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EC4" w:rsidRPr="00607FF7" w:rsidRDefault="00B64EC4" w:rsidP="00BB2225">
      <w:pPr>
        <w:pStyle w:val="a6"/>
        <w:spacing w:before="0"/>
        <w:ind w:left="0" w:firstLine="0"/>
        <w:jc w:val="center"/>
        <w:rPr>
          <w:b/>
          <w:bCs/>
          <w:snapToGrid/>
          <w:color w:val="000000"/>
          <w:spacing w:val="200"/>
          <w:kern w:val="0"/>
          <w:sz w:val="40"/>
        </w:rPr>
      </w:pPr>
      <w:r w:rsidRPr="00607FF7">
        <w:rPr>
          <w:rFonts w:hint="eastAsia"/>
          <w:b/>
          <w:bCs/>
          <w:snapToGrid/>
          <w:color w:val="000000"/>
          <w:spacing w:val="200"/>
          <w:kern w:val="0"/>
          <w:sz w:val="40"/>
        </w:rPr>
        <w:t>調查</w:t>
      </w:r>
      <w:r w:rsidR="000D58DF" w:rsidRPr="00607FF7">
        <w:rPr>
          <w:rFonts w:hint="eastAsia"/>
          <w:b/>
          <w:bCs/>
          <w:snapToGrid/>
          <w:color w:val="000000"/>
          <w:spacing w:val="200"/>
          <w:kern w:val="0"/>
          <w:sz w:val="40"/>
        </w:rPr>
        <w:t>報告</w:t>
      </w:r>
    </w:p>
    <w:p w:rsidR="00B64EC4" w:rsidRPr="00607FF7" w:rsidRDefault="00B64EC4" w:rsidP="00C72A06">
      <w:pPr>
        <w:pStyle w:val="1"/>
        <w:wordWrap/>
        <w:ind w:left="2381" w:hanging="2381"/>
        <w:rPr>
          <w:color w:val="000000"/>
        </w:rPr>
      </w:pPr>
      <w:r w:rsidRPr="00607FF7">
        <w:rPr>
          <w:rFonts w:hint="eastAsia"/>
          <w:color w:val="000000"/>
        </w:rPr>
        <w:t>案　　由：</w:t>
      </w:r>
      <w:r w:rsidR="00C72A06" w:rsidRPr="00607FF7">
        <w:rPr>
          <w:rFonts w:hint="eastAsia"/>
          <w:color w:val="000000"/>
        </w:rPr>
        <w:t>據報載，國道1號五股至楊梅段拓寬工程，99年7月間曾發生高壓電纜線掉落車道，造成3輛車毀損；嗣100年3月7日發生吊車翻覆，吊桿掉落至南下車道，隔(8)日又發生鋼骨鷹架倒塌，肇致1輛轎車受損並砸傷1名駕駛；且因施工時車道減縮，路肩架起圍籬，地形、地貌及路面標線大幅改變，易使駕駛人無所適從。對於國道工程近年接續發生工安事</w:t>
      </w:r>
      <w:r w:rsidR="006C08B0" w:rsidRPr="00607FF7">
        <w:rPr>
          <w:rFonts w:hint="eastAsia"/>
          <w:color w:val="000000"/>
        </w:rPr>
        <w:t>故</w:t>
      </w:r>
      <w:r w:rsidR="00C72A06" w:rsidRPr="00607FF7">
        <w:rPr>
          <w:rFonts w:hint="eastAsia"/>
          <w:color w:val="000000"/>
        </w:rPr>
        <w:t>，主管機關是否依法確實監督管理，相關人員有無違失。</w:t>
      </w:r>
    </w:p>
    <w:p w:rsidR="00535A41" w:rsidRPr="00607FF7" w:rsidRDefault="00535A41" w:rsidP="00535A41">
      <w:pPr>
        <w:pStyle w:val="1"/>
        <w:ind w:left="2380" w:hanging="2380"/>
        <w:rPr>
          <w:color w:val="000000"/>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r w:rsidRPr="00607FF7">
        <w:rPr>
          <w:rFonts w:hint="eastAsia"/>
          <w:color w:val="000000"/>
        </w:rPr>
        <w:t>調查意見：</w:t>
      </w:r>
    </w:p>
    <w:p w:rsidR="00535A41" w:rsidRPr="00607FF7" w:rsidRDefault="00F903BA" w:rsidP="001C0C76">
      <w:pPr>
        <w:pStyle w:val="10"/>
        <w:kinsoku/>
        <w:wordWrap/>
        <w:overflowPunct w:val="0"/>
        <w:ind w:left="680" w:firstLine="680"/>
        <w:rPr>
          <w:color w:val="000000"/>
        </w:rPr>
      </w:pPr>
      <w:r w:rsidRPr="00607FF7">
        <w:rPr>
          <w:rFonts w:hint="eastAsia"/>
          <w:color w:val="000000"/>
          <w:szCs w:val="32"/>
        </w:rPr>
        <w:t>本案</w:t>
      </w:r>
      <w:r w:rsidR="00444D62" w:rsidRPr="00607FF7">
        <w:rPr>
          <w:color w:val="000000"/>
          <w:szCs w:val="32"/>
        </w:rPr>
        <w:t>國道1號</w:t>
      </w:r>
      <w:r w:rsidR="00444D62" w:rsidRPr="00607FF7">
        <w:rPr>
          <w:rFonts w:hint="eastAsia"/>
          <w:color w:val="000000"/>
        </w:rPr>
        <w:t>五股至楊梅段</w:t>
      </w:r>
      <w:r w:rsidR="00444D62" w:rsidRPr="00607FF7">
        <w:rPr>
          <w:color w:val="000000"/>
          <w:szCs w:val="32"/>
        </w:rPr>
        <w:t>拓寬工程</w:t>
      </w:r>
      <w:r w:rsidR="00444D62" w:rsidRPr="00607FF7">
        <w:rPr>
          <w:rFonts w:hint="eastAsia"/>
          <w:color w:val="000000"/>
        </w:rPr>
        <w:t>(下稱本案工程)，</w:t>
      </w:r>
      <w:r w:rsidR="00444D62" w:rsidRPr="00607FF7">
        <w:rPr>
          <w:color w:val="000000"/>
        </w:rPr>
        <w:t>係為紓解國道1號</w:t>
      </w:r>
      <w:r w:rsidR="00444D62" w:rsidRPr="00607FF7">
        <w:rPr>
          <w:rFonts w:hint="eastAsia"/>
          <w:color w:val="000000"/>
        </w:rPr>
        <w:t>(</w:t>
      </w:r>
      <w:r w:rsidR="00444D62" w:rsidRPr="00607FF7">
        <w:rPr>
          <w:color w:val="000000"/>
        </w:rPr>
        <w:t>下稱中山高</w:t>
      </w:r>
      <w:r w:rsidR="00444D62" w:rsidRPr="00607FF7">
        <w:rPr>
          <w:rFonts w:hint="eastAsia"/>
          <w:color w:val="000000"/>
        </w:rPr>
        <w:t>)</w:t>
      </w:r>
      <w:r w:rsidR="00444D62" w:rsidRPr="00607FF7">
        <w:rPr>
          <w:color w:val="000000"/>
        </w:rPr>
        <w:t>北部路段</w:t>
      </w:r>
      <w:r w:rsidR="00CC6984" w:rsidRPr="00607FF7">
        <w:rPr>
          <w:rFonts w:hint="eastAsia"/>
          <w:color w:val="000000"/>
        </w:rPr>
        <w:t>車流</w:t>
      </w:r>
      <w:r w:rsidR="00444D62" w:rsidRPr="00607FF7">
        <w:rPr>
          <w:color w:val="000000"/>
        </w:rPr>
        <w:t>經常性壅塞狀況，</w:t>
      </w:r>
      <w:r w:rsidR="00162D13" w:rsidRPr="00607FF7">
        <w:rPr>
          <w:rFonts w:hint="eastAsia"/>
          <w:color w:val="000000"/>
        </w:rPr>
        <w:t>由交通部臺灣區</w:t>
      </w:r>
      <w:r w:rsidR="00162D13" w:rsidRPr="00607FF7">
        <w:rPr>
          <w:color w:val="000000"/>
        </w:rPr>
        <w:t>國道新建工程局(下稱國工局)</w:t>
      </w:r>
      <w:r w:rsidR="00162D13" w:rsidRPr="00607FF7">
        <w:rPr>
          <w:rFonts w:hint="eastAsia"/>
          <w:color w:val="000000"/>
        </w:rPr>
        <w:t>主辦，</w:t>
      </w:r>
      <w:r w:rsidR="00162D13" w:rsidRPr="00607FF7">
        <w:rPr>
          <w:color w:val="000000"/>
        </w:rPr>
        <w:t>沿既有中山高兩側</w:t>
      </w:r>
      <w:r w:rsidR="00162D13" w:rsidRPr="00607FF7">
        <w:rPr>
          <w:rFonts w:hint="eastAsia"/>
          <w:color w:val="000000"/>
        </w:rPr>
        <w:t>，</w:t>
      </w:r>
      <w:r w:rsidR="00CC6984" w:rsidRPr="00607FF7">
        <w:rPr>
          <w:rFonts w:hint="eastAsia"/>
          <w:color w:val="000000"/>
        </w:rPr>
        <w:t>自</w:t>
      </w:r>
      <w:r w:rsidR="00444D62" w:rsidRPr="00607FF7">
        <w:rPr>
          <w:rFonts w:hint="eastAsia"/>
          <w:color w:val="000000"/>
        </w:rPr>
        <w:t>里程31K</w:t>
      </w:r>
      <w:r w:rsidR="00444D62" w:rsidRPr="00607FF7">
        <w:rPr>
          <w:color w:val="000000"/>
        </w:rPr>
        <w:t>(</w:t>
      </w:r>
      <w:r w:rsidR="00444D62" w:rsidRPr="00607FF7">
        <w:rPr>
          <w:rFonts w:hint="eastAsia"/>
          <w:color w:val="000000"/>
        </w:rPr>
        <w:t>汐止-五股高架段終點</w:t>
      </w:r>
      <w:r w:rsidR="00444D62" w:rsidRPr="00607FF7">
        <w:rPr>
          <w:color w:val="000000"/>
        </w:rPr>
        <w:t>)</w:t>
      </w:r>
      <w:r w:rsidR="00444D62" w:rsidRPr="00607FF7">
        <w:rPr>
          <w:rFonts w:hint="eastAsia"/>
          <w:color w:val="000000"/>
        </w:rPr>
        <w:t>至</w:t>
      </w:r>
      <w:r w:rsidR="00444D62" w:rsidRPr="00607FF7">
        <w:rPr>
          <w:color w:val="000000"/>
        </w:rPr>
        <w:t>71K(楊梅收費站前)約40公里</w:t>
      </w:r>
      <w:r w:rsidR="00444D62" w:rsidRPr="00607FF7">
        <w:rPr>
          <w:rFonts w:hint="eastAsia"/>
          <w:color w:val="000000"/>
        </w:rPr>
        <w:t>長</w:t>
      </w:r>
      <w:r w:rsidR="00444D62" w:rsidRPr="00607FF7">
        <w:rPr>
          <w:color w:val="000000"/>
        </w:rPr>
        <w:t>之路段，主要</w:t>
      </w:r>
      <w:r w:rsidR="00444D62" w:rsidRPr="00607FF7">
        <w:rPr>
          <w:rFonts w:hint="eastAsia"/>
          <w:color w:val="000000"/>
        </w:rPr>
        <w:t>採</w:t>
      </w:r>
      <w:r w:rsidR="00444D62" w:rsidRPr="00607FF7">
        <w:rPr>
          <w:color w:val="000000"/>
        </w:rPr>
        <w:t>高架</w:t>
      </w:r>
      <w:r w:rsidR="00162D13" w:rsidRPr="00607FF7">
        <w:rPr>
          <w:rFonts w:hint="eastAsia"/>
          <w:color w:val="000000"/>
        </w:rPr>
        <w:t>方式</w:t>
      </w:r>
      <w:r w:rsidR="001C0C76" w:rsidRPr="00607FF7">
        <w:rPr>
          <w:rFonts w:hint="eastAsia"/>
          <w:color w:val="000000"/>
        </w:rPr>
        <w:t>(</w:t>
      </w:r>
      <w:r w:rsidR="00985824" w:rsidRPr="00607FF7">
        <w:rPr>
          <w:rFonts w:hint="eastAsia"/>
          <w:color w:val="000000"/>
        </w:rPr>
        <w:t>約占84</w:t>
      </w:r>
      <w:r w:rsidR="001C0C76" w:rsidRPr="00607FF7">
        <w:rPr>
          <w:rFonts w:hint="eastAsia"/>
          <w:color w:val="000000"/>
        </w:rPr>
        <w:t>%)</w:t>
      </w:r>
      <w:r w:rsidR="00162D13" w:rsidRPr="00607FF7">
        <w:rPr>
          <w:color w:val="000000"/>
        </w:rPr>
        <w:t>進行拓寬</w:t>
      </w:r>
      <w:r w:rsidR="00444D62" w:rsidRPr="00607FF7">
        <w:rPr>
          <w:color w:val="000000"/>
        </w:rPr>
        <w:t>。其中，設計及監造分為「五股-林口段(31K~45K)」、「林口-中壢段(45K~</w:t>
      </w:r>
      <w:r w:rsidR="001C0C76" w:rsidRPr="00607FF7">
        <w:rPr>
          <w:rFonts w:hint="eastAsia"/>
          <w:color w:val="000000"/>
        </w:rPr>
        <w:t xml:space="preserve"> </w:t>
      </w:r>
      <w:r w:rsidR="00444D62" w:rsidRPr="00607FF7">
        <w:rPr>
          <w:color w:val="000000"/>
        </w:rPr>
        <w:t>59K)」、「中壢-楊梅段(59K~71K)」等3個路段辦理；施工</w:t>
      </w:r>
      <w:r w:rsidR="00444D62" w:rsidRPr="00607FF7">
        <w:rPr>
          <w:rFonts w:hint="eastAsia"/>
          <w:color w:val="000000"/>
        </w:rPr>
        <w:t>部分</w:t>
      </w:r>
      <w:r w:rsidR="00444D62" w:rsidRPr="00607FF7">
        <w:rPr>
          <w:color w:val="000000"/>
        </w:rPr>
        <w:t>則分為12個土木施工標</w:t>
      </w:r>
      <w:r w:rsidR="00444D62" w:rsidRPr="00607FF7">
        <w:rPr>
          <w:rFonts w:hint="eastAsia"/>
          <w:color w:val="000000"/>
        </w:rPr>
        <w:t>(</w:t>
      </w:r>
      <w:r w:rsidR="00444D62" w:rsidRPr="00607FF7">
        <w:rPr>
          <w:color w:val="000000"/>
          <w:szCs w:val="24"/>
        </w:rPr>
        <w:t>C901</w:t>
      </w:r>
      <w:r w:rsidR="00444D62" w:rsidRPr="00607FF7">
        <w:rPr>
          <w:rFonts w:hint="eastAsia"/>
          <w:color w:val="000000"/>
          <w:szCs w:val="24"/>
        </w:rPr>
        <w:t>標至</w:t>
      </w:r>
      <w:r w:rsidR="00444D62" w:rsidRPr="00607FF7">
        <w:rPr>
          <w:color w:val="000000"/>
          <w:szCs w:val="24"/>
        </w:rPr>
        <w:t>C911</w:t>
      </w:r>
      <w:r w:rsidR="00444D62" w:rsidRPr="00607FF7">
        <w:rPr>
          <w:rFonts w:hint="eastAsia"/>
          <w:color w:val="000000"/>
          <w:szCs w:val="24"/>
        </w:rPr>
        <w:t>標，其中</w:t>
      </w:r>
      <w:r w:rsidR="00444D62" w:rsidRPr="00607FF7">
        <w:rPr>
          <w:color w:val="000000"/>
          <w:szCs w:val="24"/>
        </w:rPr>
        <w:t>C904</w:t>
      </w:r>
      <w:r w:rsidR="00444D62" w:rsidRPr="00607FF7">
        <w:rPr>
          <w:rFonts w:hint="eastAsia"/>
          <w:color w:val="000000"/>
          <w:szCs w:val="24"/>
        </w:rPr>
        <w:t>標又分為A、B二標案</w:t>
      </w:r>
      <w:r w:rsidR="00444D62" w:rsidRPr="00607FF7">
        <w:rPr>
          <w:rFonts w:hint="eastAsia"/>
          <w:color w:val="000000"/>
        </w:rPr>
        <w:t>)</w:t>
      </w:r>
      <w:r w:rsidR="00444D62" w:rsidRPr="00607FF7">
        <w:rPr>
          <w:color w:val="000000"/>
        </w:rPr>
        <w:t>辦理</w:t>
      </w:r>
      <w:r w:rsidR="00DC14E3" w:rsidRPr="00607FF7">
        <w:rPr>
          <w:rFonts w:hint="eastAsia"/>
          <w:color w:val="000000"/>
        </w:rPr>
        <w:t>；</w:t>
      </w:r>
      <w:r w:rsidR="00444D62" w:rsidRPr="00607FF7">
        <w:rPr>
          <w:color w:val="000000"/>
        </w:rPr>
        <w:t>98年11月起陸續</w:t>
      </w:r>
      <w:r w:rsidR="00DC14E3" w:rsidRPr="00607FF7">
        <w:rPr>
          <w:rFonts w:hint="eastAsia"/>
          <w:color w:val="000000"/>
        </w:rPr>
        <w:t>開</w:t>
      </w:r>
      <w:r w:rsidR="00444D62" w:rsidRPr="00607FF7">
        <w:rPr>
          <w:color w:val="000000"/>
        </w:rPr>
        <w:t>工，預定於101年底完工</w:t>
      </w:r>
      <w:r w:rsidR="00DC14E3" w:rsidRPr="00607FF7">
        <w:rPr>
          <w:color w:val="000000"/>
        </w:rPr>
        <w:t>。</w:t>
      </w:r>
      <w:r w:rsidR="00162D13" w:rsidRPr="00607FF7">
        <w:rPr>
          <w:rFonts w:hint="eastAsia"/>
          <w:color w:val="000000"/>
        </w:rPr>
        <w:t>然</w:t>
      </w:r>
      <w:r w:rsidR="00252553" w:rsidRPr="00607FF7">
        <w:rPr>
          <w:rFonts w:hint="eastAsia"/>
          <w:color w:val="000000"/>
        </w:rPr>
        <w:t>近</w:t>
      </w:r>
      <w:r w:rsidR="00B64F90" w:rsidRPr="00607FF7">
        <w:rPr>
          <w:rFonts w:hint="eastAsia"/>
          <w:color w:val="000000"/>
        </w:rPr>
        <w:t>來卻</w:t>
      </w:r>
      <w:r w:rsidR="00252553" w:rsidRPr="00607FF7">
        <w:rPr>
          <w:rFonts w:hint="eastAsia"/>
          <w:color w:val="000000"/>
        </w:rPr>
        <w:t>接續發生工安事</w:t>
      </w:r>
      <w:r w:rsidR="00DC14E3" w:rsidRPr="00607FF7">
        <w:rPr>
          <w:rFonts w:hint="eastAsia"/>
          <w:color w:val="000000"/>
        </w:rPr>
        <w:t>故</w:t>
      </w:r>
      <w:r w:rsidR="00B64F90" w:rsidRPr="00607FF7">
        <w:rPr>
          <w:rFonts w:hint="eastAsia"/>
          <w:color w:val="000000"/>
        </w:rPr>
        <w:t>，</w:t>
      </w:r>
      <w:r w:rsidR="00590D2E" w:rsidRPr="00607FF7">
        <w:rPr>
          <w:rFonts w:hint="eastAsia"/>
          <w:color w:val="000000"/>
        </w:rPr>
        <w:t>甚至危及國道行車安全</w:t>
      </w:r>
      <w:r w:rsidR="00252553" w:rsidRPr="00607FF7">
        <w:rPr>
          <w:rFonts w:hint="eastAsia"/>
          <w:color w:val="000000"/>
        </w:rPr>
        <w:t>，</w:t>
      </w:r>
      <w:r w:rsidR="00590D2E" w:rsidRPr="00607FF7">
        <w:rPr>
          <w:rFonts w:hint="eastAsia"/>
          <w:color w:val="000000"/>
        </w:rPr>
        <w:t>爰為查究各級</w:t>
      </w:r>
      <w:r w:rsidR="00252553" w:rsidRPr="00607FF7">
        <w:rPr>
          <w:rFonts w:hint="eastAsia"/>
          <w:color w:val="000000"/>
        </w:rPr>
        <w:t>主管機關是否依法</w:t>
      </w:r>
      <w:r w:rsidR="00590D2E" w:rsidRPr="00607FF7">
        <w:rPr>
          <w:rFonts w:hint="eastAsia"/>
          <w:color w:val="000000"/>
        </w:rPr>
        <w:t>落</w:t>
      </w:r>
      <w:r w:rsidR="00252553" w:rsidRPr="00607FF7">
        <w:rPr>
          <w:rFonts w:hint="eastAsia"/>
          <w:color w:val="000000"/>
        </w:rPr>
        <w:t>實監督管理，</w:t>
      </w:r>
      <w:r w:rsidR="00622B48" w:rsidRPr="00607FF7">
        <w:rPr>
          <w:rFonts w:hint="eastAsia"/>
          <w:color w:val="000000"/>
        </w:rPr>
        <w:t>以及</w:t>
      </w:r>
      <w:r w:rsidR="00252553" w:rsidRPr="00607FF7">
        <w:rPr>
          <w:rFonts w:hint="eastAsia"/>
          <w:color w:val="000000"/>
        </w:rPr>
        <w:t>相關人員有無</w:t>
      </w:r>
      <w:r w:rsidR="00590D2E" w:rsidRPr="00607FF7">
        <w:rPr>
          <w:rFonts w:hint="eastAsia"/>
          <w:color w:val="000000"/>
        </w:rPr>
        <w:t>行政</w:t>
      </w:r>
      <w:r w:rsidR="00252553" w:rsidRPr="00607FF7">
        <w:rPr>
          <w:rFonts w:hint="eastAsia"/>
          <w:color w:val="000000"/>
        </w:rPr>
        <w:t>違失，經</w:t>
      </w:r>
      <w:r w:rsidR="00241897" w:rsidRPr="00607FF7">
        <w:rPr>
          <w:rFonts w:hint="eastAsia"/>
          <w:color w:val="000000"/>
        </w:rPr>
        <w:t>於100年5月2日約詢交通部郭蔡次長</w:t>
      </w:r>
      <w:r w:rsidR="006508A4">
        <w:rPr>
          <w:rFonts w:hint="eastAsia"/>
          <w:color w:val="000000"/>
        </w:rPr>
        <w:t>○</w:t>
      </w:r>
      <w:r w:rsidR="00241897" w:rsidRPr="00607FF7">
        <w:rPr>
          <w:rFonts w:hint="eastAsia"/>
          <w:color w:val="000000"/>
        </w:rPr>
        <w:t>、國工局曾局長</w:t>
      </w:r>
      <w:r w:rsidR="006508A4">
        <w:rPr>
          <w:rFonts w:hAnsi="標楷體" w:hint="eastAsia"/>
          <w:bCs/>
        </w:rPr>
        <w:t>○○</w:t>
      </w:r>
      <w:r w:rsidR="00241897" w:rsidRPr="00607FF7">
        <w:rPr>
          <w:rFonts w:hint="eastAsia"/>
          <w:color w:val="000000"/>
        </w:rPr>
        <w:t>、行政院勞工委員會(下稱勞委會)郭副主任委員</w:t>
      </w:r>
      <w:r w:rsidR="006508A4">
        <w:rPr>
          <w:rFonts w:hAnsi="標楷體" w:hint="eastAsia"/>
          <w:bCs/>
        </w:rPr>
        <w:t>○○</w:t>
      </w:r>
      <w:r w:rsidR="00241897" w:rsidRPr="00607FF7">
        <w:rPr>
          <w:rFonts w:hint="eastAsia"/>
          <w:color w:val="000000"/>
        </w:rPr>
        <w:t>、勞委會北區勞動檢查所(下稱北檢所)謝所長</w:t>
      </w:r>
      <w:r w:rsidR="006508A4">
        <w:rPr>
          <w:rFonts w:hAnsi="標楷體" w:hint="eastAsia"/>
          <w:bCs/>
        </w:rPr>
        <w:t>○○</w:t>
      </w:r>
      <w:r w:rsidR="00241897" w:rsidRPr="00607FF7">
        <w:rPr>
          <w:rFonts w:hint="eastAsia"/>
          <w:color w:val="000000"/>
        </w:rPr>
        <w:t>、內政部警政署國道公路警察局(下稱公警局)袁局長</w:t>
      </w:r>
      <w:r w:rsidR="006508A4">
        <w:rPr>
          <w:rFonts w:hAnsi="標楷體" w:hint="eastAsia"/>
          <w:bCs/>
        </w:rPr>
        <w:t>○○</w:t>
      </w:r>
      <w:r w:rsidR="00241897" w:rsidRPr="00607FF7">
        <w:rPr>
          <w:rFonts w:hint="eastAsia"/>
          <w:color w:val="000000"/>
        </w:rPr>
        <w:t>等機關人</w:t>
      </w:r>
      <w:r w:rsidR="00241897" w:rsidRPr="00607FF7">
        <w:rPr>
          <w:rFonts w:hint="eastAsia"/>
          <w:color w:val="000000"/>
        </w:rPr>
        <w:lastRenderedPageBreak/>
        <w:t>員，並調閱相關卷證資料，</w:t>
      </w:r>
      <w:r w:rsidR="001F6E37" w:rsidRPr="00607FF7">
        <w:rPr>
          <w:rFonts w:hint="eastAsia"/>
          <w:color w:val="000000"/>
        </w:rPr>
        <w:t>茲</w:t>
      </w:r>
      <w:r w:rsidR="00241897" w:rsidRPr="00607FF7">
        <w:rPr>
          <w:rFonts w:hint="eastAsia"/>
          <w:color w:val="000000"/>
        </w:rPr>
        <w:t>已調查竣事，爰</w:t>
      </w:r>
      <w:r w:rsidR="00535A41" w:rsidRPr="00607FF7">
        <w:rPr>
          <w:rFonts w:hint="eastAsia"/>
          <w:color w:val="000000"/>
        </w:rPr>
        <w:t>臚列調查意見如下：</w:t>
      </w:r>
    </w:p>
    <w:p w:rsidR="0091729D" w:rsidRPr="00607FF7" w:rsidRDefault="00622B48" w:rsidP="00E16A33">
      <w:pPr>
        <w:pStyle w:val="2"/>
        <w:wordWrap/>
        <w:ind w:left="1043"/>
        <w:rPr>
          <w:b/>
          <w:color w:val="000000"/>
        </w:rPr>
      </w:pPr>
      <w:r w:rsidRPr="00607FF7">
        <w:rPr>
          <w:rFonts w:hint="eastAsia"/>
          <w:b/>
          <w:color w:val="000000"/>
        </w:rPr>
        <w:t>國工局未</w:t>
      </w:r>
      <w:r w:rsidR="00352819" w:rsidRPr="00607FF7">
        <w:rPr>
          <w:rFonts w:hint="eastAsia"/>
          <w:b/>
          <w:color w:val="000000"/>
        </w:rPr>
        <w:t>盡責</w:t>
      </w:r>
      <w:r w:rsidRPr="00607FF7">
        <w:rPr>
          <w:rFonts w:hint="eastAsia"/>
          <w:b/>
          <w:color w:val="000000"/>
        </w:rPr>
        <w:t>督促承商</w:t>
      </w:r>
      <w:r w:rsidR="00494F0A" w:rsidRPr="00607FF7">
        <w:rPr>
          <w:rFonts w:hint="eastAsia"/>
          <w:b/>
          <w:color w:val="000000"/>
        </w:rPr>
        <w:t>落</w:t>
      </w:r>
      <w:r w:rsidR="0091729D" w:rsidRPr="00607FF7">
        <w:rPr>
          <w:rFonts w:hint="eastAsia"/>
          <w:b/>
          <w:color w:val="000000"/>
        </w:rPr>
        <w:t>實安全衛生</w:t>
      </w:r>
      <w:r w:rsidR="00352819" w:rsidRPr="00607FF7">
        <w:rPr>
          <w:rFonts w:hint="eastAsia"/>
          <w:b/>
          <w:color w:val="000000"/>
        </w:rPr>
        <w:t>自主</w:t>
      </w:r>
      <w:r w:rsidR="00D37735" w:rsidRPr="00607FF7">
        <w:rPr>
          <w:rFonts w:hint="eastAsia"/>
          <w:b/>
          <w:color w:val="000000"/>
        </w:rPr>
        <w:t>管理</w:t>
      </w:r>
      <w:r w:rsidR="001C1649" w:rsidRPr="00607FF7">
        <w:rPr>
          <w:rFonts w:hint="eastAsia"/>
          <w:b/>
          <w:color w:val="000000"/>
        </w:rPr>
        <w:t>，</w:t>
      </w:r>
      <w:r w:rsidR="00DD6FBD" w:rsidRPr="00607FF7">
        <w:rPr>
          <w:rFonts w:hint="eastAsia"/>
          <w:b/>
          <w:color w:val="000000"/>
        </w:rPr>
        <w:t>恝</w:t>
      </w:r>
      <w:r w:rsidR="00E8663F" w:rsidRPr="00607FF7">
        <w:rPr>
          <w:rFonts w:hint="eastAsia"/>
          <w:b/>
          <w:color w:val="000000"/>
        </w:rPr>
        <w:t>置各標工程工安</w:t>
      </w:r>
      <w:r w:rsidR="001C1649" w:rsidRPr="00607FF7">
        <w:rPr>
          <w:rFonts w:hint="eastAsia"/>
          <w:b/>
          <w:color w:val="000000"/>
        </w:rPr>
        <w:t>事</w:t>
      </w:r>
      <w:r w:rsidR="00E8663F" w:rsidRPr="00607FF7">
        <w:rPr>
          <w:rFonts w:hint="eastAsia"/>
          <w:b/>
          <w:color w:val="000000"/>
        </w:rPr>
        <w:t>故</w:t>
      </w:r>
      <w:r w:rsidR="001C1649" w:rsidRPr="00607FF7">
        <w:rPr>
          <w:rFonts w:hint="eastAsia"/>
          <w:b/>
          <w:color w:val="000000"/>
        </w:rPr>
        <w:t>層出不窮，甚至危及</w:t>
      </w:r>
      <w:r w:rsidR="00C03FC9" w:rsidRPr="00607FF7">
        <w:rPr>
          <w:rFonts w:hint="eastAsia"/>
          <w:b/>
          <w:color w:val="000000"/>
        </w:rPr>
        <w:t>中山高</w:t>
      </w:r>
      <w:r w:rsidR="001C1649" w:rsidRPr="00607FF7">
        <w:rPr>
          <w:rFonts w:hint="eastAsia"/>
          <w:b/>
          <w:color w:val="000000"/>
        </w:rPr>
        <w:t>行車安全</w:t>
      </w:r>
      <w:r w:rsidR="00C03FC9" w:rsidRPr="00607FF7">
        <w:rPr>
          <w:rFonts w:hint="eastAsia"/>
          <w:b/>
          <w:color w:val="000000"/>
        </w:rPr>
        <w:t>與順暢</w:t>
      </w:r>
      <w:r w:rsidR="001C1649" w:rsidRPr="00607FF7">
        <w:rPr>
          <w:rFonts w:hint="eastAsia"/>
          <w:b/>
          <w:color w:val="000000"/>
        </w:rPr>
        <w:t>，迭生民怨投訴</w:t>
      </w:r>
      <w:r w:rsidR="007D1EA3" w:rsidRPr="00607FF7">
        <w:rPr>
          <w:rFonts w:hint="eastAsia"/>
          <w:b/>
          <w:color w:val="000000"/>
        </w:rPr>
        <w:t>，損</w:t>
      </w:r>
      <w:r w:rsidR="00352819" w:rsidRPr="00607FF7">
        <w:rPr>
          <w:rFonts w:hint="eastAsia"/>
          <w:b/>
          <w:color w:val="000000"/>
        </w:rPr>
        <w:t>害</w:t>
      </w:r>
      <w:r w:rsidR="007D1EA3" w:rsidRPr="00607FF7">
        <w:rPr>
          <w:rFonts w:hint="eastAsia"/>
          <w:b/>
          <w:color w:val="000000"/>
        </w:rPr>
        <w:t>政府形象，</w:t>
      </w:r>
      <w:r w:rsidR="009142BA" w:rsidRPr="00607FF7">
        <w:rPr>
          <w:rFonts w:hint="eastAsia"/>
          <w:b/>
          <w:color w:val="000000"/>
        </w:rPr>
        <w:t>確有怠失</w:t>
      </w:r>
    </w:p>
    <w:p w:rsidR="001C6622" w:rsidRPr="00607FF7" w:rsidRDefault="00696D4A" w:rsidP="00FA5EBC">
      <w:pPr>
        <w:pStyle w:val="3"/>
        <w:rPr>
          <w:color w:val="000000"/>
        </w:rPr>
      </w:pPr>
      <w:r w:rsidRPr="00607FF7">
        <w:rPr>
          <w:rFonts w:hint="eastAsia"/>
          <w:color w:val="000000"/>
        </w:rPr>
        <w:t>按</w:t>
      </w:r>
      <w:r w:rsidR="00DB3C81" w:rsidRPr="00607FF7">
        <w:rPr>
          <w:rFonts w:hint="eastAsia"/>
          <w:color w:val="000000"/>
        </w:rPr>
        <w:t>勞工安全衛生法第14條規定：「</w:t>
      </w:r>
      <w:r w:rsidR="00DB3C81" w:rsidRPr="00607FF7">
        <w:rPr>
          <w:color w:val="000000"/>
        </w:rPr>
        <w:t>雇主應依其事業之規模、性質，實施安全衛生管理；並應依中央主管機關之規定，設置勞工安全衛生組織、人員。雇主對於第五條第一項之設備及其作業，應訂定自動檢查計畫實施自動檢查。</w:t>
      </w:r>
      <w:r w:rsidR="00DB3C81" w:rsidRPr="00607FF7">
        <w:rPr>
          <w:rFonts w:hAnsi="標楷體"/>
          <w:color w:val="000000"/>
        </w:rPr>
        <w:t>……</w:t>
      </w:r>
      <w:r w:rsidR="00DB3C81" w:rsidRPr="00607FF7">
        <w:rPr>
          <w:rFonts w:hint="eastAsia"/>
          <w:color w:val="000000"/>
        </w:rPr>
        <w:t>」</w:t>
      </w:r>
      <w:r w:rsidR="00D86C22" w:rsidRPr="00607FF7">
        <w:rPr>
          <w:rFonts w:hint="eastAsia"/>
          <w:color w:val="000000"/>
        </w:rPr>
        <w:t>又</w:t>
      </w:r>
      <w:r w:rsidR="00DB3C81" w:rsidRPr="00607FF7">
        <w:rPr>
          <w:rFonts w:hint="eastAsia"/>
          <w:color w:val="000000"/>
        </w:rPr>
        <w:t>雇主對</w:t>
      </w:r>
      <w:r w:rsidR="00D86C22" w:rsidRPr="00607FF7">
        <w:rPr>
          <w:rFonts w:hint="eastAsia"/>
          <w:color w:val="000000"/>
        </w:rPr>
        <w:t>其</w:t>
      </w:r>
      <w:r w:rsidR="00DB3C81" w:rsidRPr="00607FF7">
        <w:rPr>
          <w:rFonts w:hint="eastAsia"/>
          <w:color w:val="000000"/>
        </w:rPr>
        <w:t>車輛</w:t>
      </w:r>
      <w:r w:rsidR="00D86C22" w:rsidRPr="00607FF7">
        <w:rPr>
          <w:rFonts w:hint="eastAsia"/>
          <w:color w:val="000000"/>
        </w:rPr>
        <w:t>、機具、施工構台、模板支撐架</w:t>
      </w:r>
      <w:r w:rsidR="00EE379D" w:rsidRPr="00607FF7">
        <w:rPr>
          <w:rFonts w:hint="eastAsia"/>
          <w:color w:val="000000"/>
        </w:rPr>
        <w:t>等設備及作業，負有自動檢查</w:t>
      </w:r>
      <w:r w:rsidR="002F5509">
        <w:rPr>
          <w:rFonts w:hint="eastAsia"/>
          <w:color w:val="000000"/>
        </w:rPr>
        <w:t>(</w:t>
      </w:r>
      <w:r w:rsidR="00EE379D" w:rsidRPr="00607FF7">
        <w:rPr>
          <w:rFonts w:hint="eastAsia"/>
          <w:color w:val="000000"/>
        </w:rPr>
        <w:t>點</w:t>
      </w:r>
      <w:r w:rsidR="002F5509">
        <w:rPr>
          <w:rFonts w:hint="eastAsia"/>
          <w:color w:val="000000"/>
        </w:rPr>
        <w:t>)</w:t>
      </w:r>
      <w:r w:rsidR="00EE379D" w:rsidRPr="00607FF7">
        <w:rPr>
          <w:rFonts w:hint="eastAsia"/>
          <w:color w:val="000000"/>
        </w:rPr>
        <w:t>之責</w:t>
      </w:r>
      <w:r w:rsidR="00DB3C81" w:rsidRPr="00607FF7">
        <w:rPr>
          <w:rFonts w:hint="eastAsia"/>
          <w:color w:val="000000"/>
        </w:rPr>
        <w:t>，勞工安全衛生組織管理及自動檢查辦法</w:t>
      </w:r>
      <w:r w:rsidR="008943C1" w:rsidRPr="00607FF7">
        <w:rPr>
          <w:rFonts w:hint="eastAsia"/>
          <w:color w:val="000000"/>
        </w:rPr>
        <w:t>第14、20、43、44、50、67條等</w:t>
      </w:r>
      <w:r w:rsidR="00EE379D" w:rsidRPr="00607FF7">
        <w:rPr>
          <w:rFonts w:hint="eastAsia"/>
          <w:color w:val="000000"/>
        </w:rPr>
        <w:t>載</w:t>
      </w:r>
      <w:r w:rsidR="00DB3C81" w:rsidRPr="00607FF7">
        <w:rPr>
          <w:rFonts w:hint="eastAsia"/>
          <w:color w:val="000000"/>
        </w:rPr>
        <w:t>有明文。</w:t>
      </w:r>
      <w:r w:rsidR="00421F06" w:rsidRPr="00607FF7">
        <w:rPr>
          <w:rFonts w:hint="eastAsia"/>
          <w:color w:val="000000"/>
        </w:rPr>
        <w:t>復查</w:t>
      </w:r>
      <w:r w:rsidR="00EE379D" w:rsidRPr="00607FF7">
        <w:rPr>
          <w:rFonts w:hint="eastAsia"/>
          <w:color w:val="000000"/>
        </w:rPr>
        <w:t>加強公共工程勞工安全衛生管理作業要點第11點規定：「機關應視工程性質、規模，指派適當人員或委託適當機構負責監督查核工程安全衛生工作。」</w:t>
      </w:r>
      <w:r w:rsidR="0023520F" w:rsidRPr="00607FF7">
        <w:rPr>
          <w:rFonts w:hint="eastAsia"/>
          <w:color w:val="000000"/>
        </w:rPr>
        <w:t>爰本案工程主辦機關國工局</w:t>
      </w:r>
      <w:r w:rsidR="0023520F" w:rsidRPr="00607FF7">
        <w:rPr>
          <w:rFonts w:hAnsi="標楷體" w:hint="eastAsia"/>
          <w:color w:val="000000"/>
          <w:szCs w:val="32"/>
        </w:rPr>
        <w:t>，</w:t>
      </w:r>
      <w:r w:rsidR="00421F06" w:rsidRPr="00607FF7">
        <w:rPr>
          <w:rFonts w:hAnsi="標楷體" w:hint="eastAsia"/>
          <w:color w:val="000000"/>
          <w:szCs w:val="32"/>
        </w:rPr>
        <w:t>應</w:t>
      </w:r>
      <w:r w:rsidR="00EE379D" w:rsidRPr="00607FF7">
        <w:rPr>
          <w:rFonts w:hAnsi="標楷體" w:hint="eastAsia"/>
          <w:color w:val="000000"/>
          <w:szCs w:val="32"/>
        </w:rPr>
        <w:t>負</w:t>
      </w:r>
      <w:r w:rsidR="0023520F" w:rsidRPr="00607FF7">
        <w:rPr>
          <w:rFonts w:hAnsi="標楷體" w:hint="eastAsia"/>
          <w:color w:val="000000"/>
          <w:szCs w:val="32"/>
        </w:rPr>
        <w:t>監督</w:t>
      </w:r>
      <w:r w:rsidR="00EE379D" w:rsidRPr="00607FF7">
        <w:rPr>
          <w:rFonts w:hAnsi="標楷體" w:hint="eastAsia"/>
          <w:color w:val="000000"/>
          <w:szCs w:val="32"/>
        </w:rPr>
        <w:t>查核安全衛生</w:t>
      </w:r>
      <w:r w:rsidR="00421F06" w:rsidRPr="00607FF7">
        <w:rPr>
          <w:rFonts w:hAnsi="標楷體" w:hint="eastAsia"/>
          <w:color w:val="000000"/>
          <w:szCs w:val="32"/>
        </w:rPr>
        <w:t>相關工作職</w:t>
      </w:r>
      <w:r w:rsidR="0023520F" w:rsidRPr="00607FF7">
        <w:rPr>
          <w:rFonts w:hAnsi="標楷體" w:hint="eastAsia"/>
          <w:color w:val="000000"/>
          <w:szCs w:val="32"/>
        </w:rPr>
        <w:t>責</w:t>
      </w:r>
      <w:r w:rsidR="00EE379D" w:rsidRPr="00607FF7">
        <w:rPr>
          <w:rFonts w:hAnsi="標楷體" w:hint="eastAsia"/>
          <w:color w:val="000000"/>
          <w:szCs w:val="32"/>
        </w:rPr>
        <w:t>。</w:t>
      </w:r>
    </w:p>
    <w:p w:rsidR="00FA5EBC" w:rsidRPr="00607FF7" w:rsidRDefault="00421F06" w:rsidP="00FA5EBC">
      <w:pPr>
        <w:pStyle w:val="3"/>
        <w:rPr>
          <w:color w:val="000000"/>
        </w:rPr>
      </w:pPr>
      <w:r w:rsidRPr="00607FF7">
        <w:rPr>
          <w:rFonts w:hint="eastAsia"/>
          <w:color w:val="000000"/>
        </w:rPr>
        <w:t>另依</w:t>
      </w:r>
      <w:r w:rsidR="00905F6E" w:rsidRPr="00607FF7">
        <w:rPr>
          <w:rFonts w:hint="eastAsia"/>
          <w:color w:val="000000"/>
        </w:rPr>
        <w:t>本案工程契約規定，</w:t>
      </w:r>
      <w:r w:rsidR="003B3308" w:rsidRPr="00607FF7">
        <w:rPr>
          <w:rFonts w:hint="eastAsia"/>
          <w:color w:val="000000"/>
        </w:rPr>
        <w:t>承商</w:t>
      </w:r>
      <w:r w:rsidR="00905F6E" w:rsidRPr="00607FF7">
        <w:rPr>
          <w:rFonts w:hint="eastAsia"/>
          <w:color w:val="000000"/>
        </w:rPr>
        <w:t>施工前應</w:t>
      </w:r>
      <w:r w:rsidR="003B3308" w:rsidRPr="00607FF7">
        <w:rPr>
          <w:rFonts w:hint="eastAsia"/>
          <w:color w:val="000000"/>
        </w:rPr>
        <w:t>檢送「整體安全衛生管理計畫」</w:t>
      </w:r>
      <w:r w:rsidR="002A36E9" w:rsidRPr="00607FF7">
        <w:rPr>
          <w:rFonts w:hint="eastAsia"/>
          <w:color w:val="000000"/>
        </w:rPr>
        <w:t>，</w:t>
      </w:r>
      <w:r w:rsidR="003B3308" w:rsidRPr="00607FF7">
        <w:rPr>
          <w:rFonts w:hint="eastAsia"/>
          <w:color w:val="000000"/>
        </w:rPr>
        <w:t>報監造單位核</w:t>
      </w:r>
      <w:r w:rsidR="002A36E9" w:rsidRPr="00607FF7">
        <w:rPr>
          <w:rFonts w:hint="eastAsia"/>
          <w:color w:val="000000"/>
        </w:rPr>
        <w:t>轉</w:t>
      </w:r>
      <w:r w:rsidR="003B3308" w:rsidRPr="00607FF7">
        <w:rPr>
          <w:rFonts w:hint="eastAsia"/>
          <w:color w:val="000000"/>
        </w:rPr>
        <w:t>國工局工程處核定後據以執行，並須對於主要分項工程提出分項工程施工計畫</w:t>
      </w:r>
      <w:r w:rsidR="00BC48CC" w:rsidRPr="00607FF7">
        <w:rPr>
          <w:rFonts w:hint="eastAsia"/>
          <w:color w:val="000000"/>
        </w:rPr>
        <w:t>(</w:t>
      </w:r>
      <w:r w:rsidR="002A36E9" w:rsidRPr="00607FF7">
        <w:rPr>
          <w:rFonts w:hint="eastAsia"/>
          <w:color w:val="000000"/>
        </w:rPr>
        <w:t>含安全衛生計畫</w:t>
      </w:r>
      <w:r w:rsidR="00BC48CC" w:rsidRPr="00607FF7">
        <w:rPr>
          <w:rFonts w:hint="eastAsia"/>
          <w:color w:val="000000"/>
        </w:rPr>
        <w:t>)</w:t>
      </w:r>
      <w:r w:rsidR="003B3308" w:rsidRPr="00607FF7">
        <w:rPr>
          <w:rFonts w:hint="eastAsia"/>
          <w:color w:val="000000"/>
        </w:rPr>
        <w:t>及繪製施工圖說經專業技師簽認，報經監造單位核定後據以施工。</w:t>
      </w:r>
      <w:r w:rsidR="00EE379D" w:rsidRPr="00607FF7">
        <w:rPr>
          <w:rFonts w:hint="eastAsia"/>
          <w:color w:val="000000"/>
        </w:rPr>
        <w:t>倘</w:t>
      </w:r>
      <w:r w:rsidR="00905F6E" w:rsidRPr="00607FF7">
        <w:rPr>
          <w:rFonts w:hint="eastAsia"/>
          <w:color w:val="000000"/>
        </w:rPr>
        <w:t>施工作業涉及高速公路主線及匝道範圍時，</w:t>
      </w:r>
      <w:r w:rsidR="002A36E9" w:rsidRPr="00607FF7">
        <w:rPr>
          <w:rFonts w:hint="eastAsia"/>
          <w:color w:val="000000"/>
        </w:rPr>
        <w:t>則</w:t>
      </w:r>
      <w:r w:rsidR="00905F6E" w:rsidRPr="00607FF7">
        <w:rPr>
          <w:rFonts w:hint="eastAsia"/>
          <w:color w:val="000000"/>
        </w:rPr>
        <w:t>須依交通部與內政部合頒之「道路交通標誌、標線、號誌設置規則」、交通部頒「交通工程手冊」及</w:t>
      </w:r>
      <w:r w:rsidR="00713EF3" w:rsidRPr="00607FF7">
        <w:rPr>
          <w:rFonts w:hint="eastAsia"/>
          <w:color w:val="000000"/>
        </w:rPr>
        <w:t>交通部臺灣區國道高速公路局</w:t>
      </w:r>
      <w:r w:rsidR="00905F6E" w:rsidRPr="00607FF7">
        <w:rPr>
          <w:rFonts w:hint="eastAsia"/>
          <w:color w:val="000000"/>
        </w:rPr>
        <w:t>訂定之「施工之交通管制守則」等，擬定交通維持計畫送</w:t>
      </w:r>
      <w:r w:rsidR="002A36E9" w:rsidRPr="00607FF7">
        <w:rPr>
          <w:rFonts w:hint="eastAsia"/>
          <w:color w:val="000000"/>
        </w:rPr>
        <w:t>國工局</w:t>
      </w:r>
      <w:r w:rsidR="00905F6E" w:rsidRPr="00607FF7">
        <w:rPr>
          <w:rFonts w:hint="eastAsia"/>
          <w:color w:val="000000"/>
        </w:rPr>
        <w:t>審</w:t>
      </w:r>
      <w:r w:rsidR="002A36E9" w:rsidRPr="00607FF7">
        <w:rPr>
          <w:rFonts w:hint="eastAsia"/>
          <w:color w:val="000000"/>
        </w:rPr>
        <w:t>查</w:t>
      </w:r>
      <w:r w:rsidR="00905F6E" w:rsidRPr="00607FF7">
        <w:rPr>
          <w:rFonts w:hint="eastAsia"/>
          <w:color w:val="000000"/>
        </w:rPr>
        <w:t>核可後，始得進行相關作業。</w:t>
      </w:r>
    </w:p>
    <w:p w:rsidR="003B3308" w:rsidRPr="00607FF7" w:rsidRDefault="002648DF" w:rsidP="006E4B6B">
      <w:pPr>
        <w:pStyle w:val="3"/>
        <w:kinsoku/>
        <w:wordWrap/>
        <w:overflowPunct w:val="0"/>
        <w:spacing w:afterLines="15"/>
        <w:ind w:left="1394"/>
        <w:rPr>
          <w:color w:val="000000"/>
        </w:rPr>
      </w:pPr>
      <w:r w:rsidRPr="00607FF7">
        <w:rPr>
          <w:rFonts w:hint="eastAsia"/>
          <w:color w:val="000000"/>
        </w:rPr>
        <w:t>然查，本案工程自98年11月陸續開工以來，工區</w:t>
      </w:r>
      <w:r w:rsidR="00FA5EBC" w:rsidRPr="00607FF7">
        <w:rPr>
          <w:rFonts w:hint="eastAsia"/>
          <w:color w:val="000000"/>
        </w:rPr>
        <w:t>已</w:t>
      </w:r>
      <w:r w:rsidRPr="00607FF7">
        <w:rPr>
          <w:rFonts w:hint="eastAsia"/>
          <w:color w:val="000000"/>
        </w:rPr>
        <w:lastRenderedPageBreak/>
        <w:t>先後發生16</w:t>
      </w:r>
      <w:r w:rsidR="009832FF" w:rsidRPr="00607FF7">
        <w:rPr>
          <w:rFonts w:hint="eastAsia"/>
          <w:color w:val="000000"/>
        </w:rPr>
        <w:t>起</w:t>
      </w:r>
      <w:r w:rsidRPr="00607FF7">
        <w:rPr>
          <w:rFonts w:hint="eastAsia"/>
          <w:color w:val="000000"/>
        </w:rPr>
        <w:t>工安</w:t>
      </w:r>
      <w:r w:rsidR="00710438" w:rsidRPr="00607FF7">
        <w:rPr>
          <w:rFonts w:hint="eastAsia"/>
          <w:color w:val="000000"/>
        </w:rPr>
        <w:t>或</w:t>
      </w:r>
      <w:r w:rsidR="00796F15" w:rsidRPr="00607FF7">
        <w:rPr>
          <w:rFonts w:hint="eastAsia"/>
          <w:noProof/>
          <w:color w:val="000000"/>
        </w:rPr>
        <w:t>道安</w:t>
      </w:r>
      <w:r w:rsidRPr="00607FF7">
        <w:rPr>
          <w:rFonts w:hint="eastAsia"/>
          <w:color w:val="000000"/>
        </w:rPr>
        <w:t>事</w:t>
      </w:r>
      <w:r w:rsidR="00710438" w:rsidRPr="00607FF7">
        <w:rPr>
          <w:rFonts w:hint="eastAsia"/>
          <w:color w:val="000000"/>
        </w:rPr>
        <w:t>件</w:t>
      </w:r>
      <w:r w:rsidR="00BC48CC" w:rsidRPr="00607FF7">
        <w:rPr>
          <w:rFonts w:hint="eastAsia"/>
          <w:color w:val="000000"/>
        </w:rPr>
        <w:t>(</w:t>
      </w:r>
      <w:r w:rsidR="00802CB2" w:rsidRPr="00607FF7">
        <w:rPr>
          <w:rFonts w:hint="eastAsia"/>
          <w:color w:val="000000"/>
        </w:rPr>
        <w:t>如下表</w:t>
      </w:r>
      <w:r w:rsidR="00BC48CC" w:rsidRPr="00607FF7">
        <w:rPr>
          <w:rFonts w:hint="eastAsia"/>
          <w:color w:val="000000"/>
        </w:rPr>
        <w:t>)</w:t>
      </w:r>
      <w:r w:rsidRPr="00607FF7">
        <w:rPr>
          <w:rFonts w:hint="eastAsia"/>
          <w:color w:val="000000"/>
        </w:rPr>
        <w:t>，</w:t>
      </w:r>
      <w:r w:rsidR="00A1028A" w:rsidRPr="00607FF7">
        <w:rPr>
          <w:rFonts w:hint="eastAsia"/>
          <w:color w:val="000000"/>
        </w:rPr>
        <w:t>其中</w:t>
      </w:r>
      <w:r w:rsidRPr="00607FF7">
        <w:rPr>
          <w:rFonts w:hint="eastAsia"/>
          <w:color w:val="000000"/>
        </w:rPr>
        <w:t>14</w:t>
      </w:r>
      <w:r w:rsidR="003A6A9C" w:rsidRPr="00607FF7">
        <w:rPr>
          <w:rFonts w:hint="eastAsia"/>
          <w:color w:val="000000"/>
        </w:rPr>
        <w:t>件</w:t>
      </w:r>
      <w:r w:rsidR="00802CB2" w:rsidRPr="00607FF7">
        <w:rPr>
          <w:rFonts w:hint="eastAsia"/>
          <w:color w:val="000000"/>
        </w:rPr>
        <w:t>係</w:t>
      </w:r>
      <w:r w:rsidRPr="00607FF7">
        <w:rPr>
          <w:rFonts w:hint="eastAsia"/>
          <w:color w:val="000000"/>
        </w:rPr>
        <w:t>可歸責於</w:t>
      </w:r>
      <w:r w:rsidR="00710438" w:rsidRPr="00607FF7">
        <w:rPr>
          <w:rFonts w:hint="eastAsia"/>
          <w:color w:val="000000"/>
        </w:rPr>
        <w:t>施工</w:t>
      </w:r>
      <w:r w:rsidRPr="00607FF7">
        <w:rPr>
          <w:rFonts w:hint="eastAsia"/>
          <w:color w:val="000000"/>
        </w:rPr>
        <w:t>廠商</w:t>
      </w:r>
      <w:r w:rsidR="00796F15" w:rsidRPr="00607FF7">
        <w:rPr>
          <w:rFonts w:hint="eastAsia"/>
          <w:color w:val="000000"/>
        </w:rPr>
        <w:t>疏失</w:t>
      </w:r>
      <w:r w:rsidRPr="00607FF7">
        <w:rPr>
          <w:rFonts w:hint="eastAsia"/>
          <w:color w:val="000000"/>
        </w:rPr>
        <w:t>，</w:t>
      </w:r>
      <w:r w:rsidR="00796F15" w:rsidRPr="00607FF7">
        <w:rPr>
          <w:rFonts w:hint="eastAsia"/>
          <w:color w:val="000000"/>
        </w:rPr>
        <w:t>因</w:t>
      </w:r>
      <w:r w:rsidR="003A6A9C" w:rsidRPr="00607FF7">
        <w:rPr>
          <w:rFonts w:hint="eastAsia"/>
          <w:color w:val="000000"/>
        </w:rPr>
        <w:t>而影響</w:t>
      </w:r>
      <w:r w:rsidR="00710438" w:rsidRPr="00607FF7">
        <w:rPr>
          <w:rFonts w:hint="eastAsia"/>
          <w:color w:val="000000"/>
        </w:rPr>
        <w:t>中山高</w:t>
      </w:r>
      <w:r w:rsidR="00E67DDD" w:rsidRPr="00607FF7">
        <w:rPr>
          <w:rFonts w:hint="eastAsia"/>
          <w:color w:val="000000"/>
        </w:rPr>
        <w:t>行車安全</w:t>
      </w:r>
      <w:r w:rsidR="003A6A9C" w:rsidRPr="00607FF7">
        <w:rPr>
          <w:rFonts w:hint="eastAsia"/>
          <w:color w:val="000000"/>
        </w:rPr>
        <w:t>與順暢者，</w:t>
      </w:r>
      <w:r w:rsidR="00796F15" w:rsidRPr="00607FF7">
        <w:rPr>
          <w:rFonts w:hint="eastAsia"/>
          <w:color w:val="000000"/>
        </w:rPr>
        <w:t>更</w:t>
      </w:r>
      <w:r w:rsidR="00710438" w:rsidRPr="00607FF7">
        <w:rPr>
          <w:rFonts w:hint="eastAsia"/>
          <w:color w:val="000000"/>
        </w:rPr>
        <w:t>超過</w:t>
      </w:r>
      <w:r w:rsidR="003A6A9C" w:rsidRPr="00607FF7">
        <w:rPr>
          <w:rFonts w:hint="eastAsia"/>
          <w:color w:val="000000"/>
        </w:rPr>
        <w:t>半數</w:t>
      </w:r>
      <w:r w:rsidR="00FA5EBC" w:rsidRPr="00607FF7">
        <w:rPr>
          <w:rFonts w:hint="eastAsia"/>
          <w:color w:val="000000"/>
        </w:rPr>
        <w:t>。</w:t>
      </w:r>
      <w:r w:rsidR="00802CB2" w:rsidRPr="00607FF7">
        <w:rPr>
          <w:rFonts w:hint="eastAsia"/>
          <w:color w:val="000000"/>
        </w:rPr>
        <w:t>另據</w:t>
      </w:r>
      <w:r w:rsidR="00746692" w:rsidRPr="00607FF7">
        <w:rPr>
          <w:rFonts w:hint="eastAsia"/>
          <w:color w:val="000000"/>
        </w:rPr>
        <w:t>公警局</w:t>
      </w:r>
      <w:r w:rsidR="00802CB2" w:rsidRPr="00607FF7">
        <w:rPr>
          <w:rFonts w:hint="eastAsia"/>
          <w:color w:val="000000"/>
        </w:rPr>
        <w:t>查復，本案工程自99年迄今，因工</w:t>
      </w:r>
      <w:r w:rsidR="00DC14E3" w:rsidRPr="00607FF7">
        <w:rPr>
          <w:rFonts w:hint="eastAsia"/>
          <w:color w:val="000000"/>
        </w:rPr>
        <w:t>程設施</w:t>
      </w:r>
      <w:r w:rsidR="00802CB2" w:rsidRPr="00607FF7">
        <w:rPr>
          <w:rFonts w:hint="eastAsia"/>
          <w:color w:val="000000"/>
        </w:rPr>
        <w:t>遮蔽交通標誌、號誌，致民眾無法遵循相關行車規定，而遭警方取締，相關申訴亦有17件，例如：南下51公里處</w:t>
      </w:r>
      <w:r w:rsidR="00DC14E3" w:rsidRPr="00607FF7">
        <w:rPr>
          <w:rFonts w:hint="eastAsia"/>
          <w:color w:val="000000"/>
        </w:rPr>
        <w:t>，</w:t>
      </w:r>
      <w:r w:rsidR="00B51B23" w:rsidRPr="00607FF7">
        <w:rPr>
          <w:rFonts w:hint="eastAsia"/>
          <w:color w:val="000000"/>
        </w:rPr>
        <w:t>「</w:t>
      </w:r>
      <w:r w:rsidR="00802CB2" w:rsidRPr="00607FF7">
        <w:rPr>
          <w:rFonts w:hint="eastAsia"/>
          <w:color w:val="000000"/>
        </w:rPr>
        <w:t>每日10-14、16-19時開放路肩</w:t>
      </w:r>
      <w:r w:rsidR="00B51B23" w:rsidRPr="00607FF7">
        <w:rPr>
          <w:rFonts w:hint="eastAsia"/>
          <w:color w:val="000000"/>
        </w:rPr>
        <w:t>」</w:t>
      </w:r>
      <w:r w:rsidR="00DC14E3" w:rsidRPr="00607FF7">
        <w:rPr>
          <w:rFonts w:hint="eastAsia"/>
          <w:color w:val="000000"/>
        </w:rPr>
        <w:t>之</w:t>
      </w:r>
      <w:r w:rsidR="00802CB2" w:rsidRPr="00607FF7">
        <w:rPr>
          <w:rFonts w:hint="eastAsia"/>
          <w:color w:val="000000"/>
        </w:rPr>
        <w:t>標誌</w:t>
      </w:r>
      <w:r w:rsidR="00DC14E3" w:rsidRPr="00607FF7">
        <w:rPr>
          <w:rFonts w:hint="eastAsia"/>
          <w:color w:val="000000"/>
        </w:rPr>
        <w:t>副牌，因</w:t>
      </w:r>
      <w:r w:rsidR="00802CB2" w:rsidRPr="00607FF7">
        <w:rPr>
          <w:rFonts w:hint="eastAsia"/>
          <w:color w:val="000000"/>
        </w:rPr>
        <w:t>遭施工圍籬遮蔽，導致民眾誤駛而遭處罰等。</w:t>
      </w:r>
    </w:p>
    <w:tbl>
      <w:tblPr>
        <w:tblW w:w="81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10"/>
        <w:gridCol w:w="1474"/>
        <w:gridCol w:w="737"/>
        <w:gridCol w:w="3515"/>
        <w:gridCol w:w="1928"/>
      </w:tblGrid>
      <w:tr w:rsidR="00426DE2" w:rsidRPr="00607FF7" w:rsidTr="00710438">
        <w:trPr>
          <w:tblHeader/>
          <w:jc w:val="right"/>
        </w:trPr>
        <w:tc>
          <w:tcPr>
            <w:tcW w:w="510" w:type="dxa"/>
            <w:tcBorders>
              <w:bottom w:val="single" w:sz="4" w:space="0" w:color="auto"/>
            </w:tcBorders>
            <w:vAlign w:val="center"/>
          </w:tcPr>
          <w:p w:rsidR="00426DE2" w:rsidRPr="00607FF7" w:rsidRDefault="00426DE2" w:rsidP="00710438">
            <w:pPr>
              <w:pStyle w:val="af1"/>
              <w:rPr>
                <w:color w:val="000000"/>
              </w:rPr>
            </w:pPr>
            <w:r w:rsidRPr="00607FF7">
              <w:rPr>
                <w:rFonts w:hint="eastAsia"/>
                <w:color w:val="000000"/>
              </w:rPr>
              <w:t>編號</w:t>
            </w:r>
          </w:p>
        </w:tc>
        <w:tc>
          <w:tcPr>
            <w:tcW w:w="1474" w:type="dxa"/>
            <w:tcBorders>
              <w:bottom w:val="single" w:sz="4" w:space="0" w:color="auto"/>
            </w:tcBorders>
            <w:vAlign w:val="center"/>
          </w:tcPr>
          <w:p w:rsidR="00426DE2" w:rsidRPr="00607FF7" w:rsidRDefault="00426DE2" w:rsidP="00710438">
            <w:pPr>
              <w:pStyle w:val="af1"/>
              <w:rPr>
                <w:color w:val="000000"/>
              </w:rPr>
            </w:pPr>
            <w:r w:rsidRPr="00607FF7">
              <w:rPr>
                <w:rFonts w:hint="eastAsia"/>
                <w:color w:val="000000"/>
              </w:rPr>
              <w:t>日</w:t>
            </w:r>
            <w:r w:rsidR="00837D36" w:rsidRPr="00607FF7">
              <w:rPr>
                <w:rFonts w:hint="eastAsia"/>
                <w:color w:val="000000"/>
              </w:rPr>
              <w:t xml:space="preserve">   </w:t>
            </w:r>
            <w:r w:rsidRPr="00607FF7">
              <w:rPr>
                <w:rFonts w:hint="eastAsia"/>
                <w:color w:val="000000"/>
              </w:rPr>
              <w:t>期</w:t>
            </w:r>
          </w:p>
        </w:tc>
        <w:tc>
          <w:tcPr>
            <w:tcW w:w="737" w:type="dxa"/>
            <w:tcBorders>
              <w:bottom w:val="single" w:sz="4" w:space="0" w:color="auto"/>
            </w:tcBorders>
            <w:vAlign w:val="center"/>
          </w:tcPr>
          <w:p w:rsidR="00426DE2" w:rsidRPr="00607FF7" w:rsidRDefault="00426DE2" w:rsidP="00710438">
            <w:pPr>
              <w:pStyle w:val="af1"/>
              <w:rPr>
                <w:color w:val="000000"/>
              </w:rPr>
            </w:pPr>
            <w:r w:rsidRPr="00607FF7">
              <w:rPr>
                <w:rFonts w:hint="eastAsia"/>
                <w:color w:val="000000"/>
              </w:rPr>
              <w:t>標別</w:t>
            </w:r>
          </w:p>
        </w:tc>
        <w:tc>
          <w:tcPr>
            <w:tcW w:w="3515" w:type="dxa"/>
          </w:tcPr>
          <w:p w:rsidR="00426DE2" w:rsidRPr="00607FF7" w:rsidRDefault="00426DE2" w:rsidP="00710438">
            <w:pPr>
              <w:pStyle w:val="af1"/>
              <w:rPr>
                <w:color w:val="000000"/>
              </w:rPr>
            </w:pPr>
            <w:r w:rsidRPr="00607FF7">
              <w:rPr>
                <w:rFonts w:hint="eastAsia"/>
                <w:color w:val="000000"/>
              </w:rPr>
              <w:t>事</w:t>
            </w:r>
            <w:r w:rsidR="00FA1EFB" w:rsidRPr="00607FF7">
              <w:rPr>
                <w:rFonts w:hint="eastAsia"/>
                <w:color w:val="000000"/>
              </w:rPr>
              <w:t xml:space="preserve"> </w:t>
            </w:r>
            <w:r w:rsidR="00837D36" w:rsidRPr="00607FF7">
              <w:rPr>
                <w:rFonts w:hint="eastAsia"/>
                <w:color w:val="000000"/>
              </w:rPr>
              <w:t xml:space="preserve">  </w:t>
            </w:r>
            <w:r w:rsidR="009832FF" w:rsidRPr="00607FF7">
              <w:rPr>
                <w:rFonts w:hint="eastAsia"/>
                <w:color w:val="000000"/>
              </w:rPr>
              <w:t>件</w:t>
            </w:r>
            <w:r w:rsidR="00837D36" w:rsidRPr="00607FF7">
              <w:rPr>
                <w:rFonts w:hint="eastAsia"/>
                <w:color w:val="000000"/>
              </w:rPr>
              <w:t xml:space="preserve"> </w:t>
            </w:r>
            <w:r w:rsidR="00FA1EFB" w:rsidRPr="00607FF7">
              <w:rPr>
                <w:rFonts w:hint="eastAsia"/>
                <w:color w:val="000000"/>
              </w:rPr>
              <w:t xml:space="preserve"> </w:t>
            </w:r>
            <w:r w:rsidR="00837D36" w:rsidRPr="00607FF7">
              <w:rPr>
                <w:rFonts w:hint="eastAsia"/>
                <w:color w:val="000000"/>
              </w:rPr>
              <w:t xml:space="preserve"> </w:t>
            </w:r>
            <w:r w:rsidR="009832FF" w:rsidRPr="00607FF7">
              <w:rPr>
                <w:rFonts w:hint="eastAsia"/>
                <w:color w:val="000000"/>
              </w:rPr>
              <w:t>概</w:t>
            </w:r>
            <w:r w:rsidR="00FA1EFB" w:rsidRPr="00607FF7">
              <w:rPr>
                <w:rFonts w:hint="eastAsia"/>
                <w:color w:val="000000"/>
              </w:rPr>
              <w:t xml:space="preserve">   要</w:t>
            </w:r>
          </w:p>
        </w:tc>
        <w:tc>
          <w:tcPr>
            <w:tcW w:w="1928" w:type="dxa"/>
            <w:vAlign w:val="center"/>
          </w:tcPr>
          <w:p w:rsidR="00426DE2" w:rsidRPr="00607FF7" w:rsidRDefault="00FA1EFB" w:rsidP="00710438">
            <w:pPr>
              <w:pStyle w:val="af1"/>
              <w:rPr>
                <w:color w:val="000000"/>
              </w:rPr>
            </w:pPr>
            <w:r w:rsidRPr="00607FF7">
              <w:rPr>
                <w:rFonts w:hint="eastAsia"/>
                <w:color w:val="000000"/>
              </w:rPr>
              <w:t>類</w:t>
            </w:r>
            <w:r w:rsidR="00710438" w:rsidRPr="00607FF7">
              <w:rPr>
                <w:rFonts w:hint="eastAsia"/>
                <w:color w:val="000000"/>
              </w:rPr>
              <w:t xml:space="preserve">   </w:t>
            </w:r>
            <w:r w:rsidRPr="00607FF7">
              <w:rPr>
                <w:rFonts w:hint="eastAsia"/>
                <w:color w:val="000000"/>
              </w:rPr>
              <w:t>型</w:t>
            </w:r>
          </w:p>
        </w:tc>
      </w:tr>
      <w:tr w:rsidR="00426DE2" w:rsidRPr="00607FF7" w:rsidTr="00710438">
        <w:trPr>
          <w:jc w:val="right"/>
        </w:trPr>
        <w:tc>
          <w:tcPr>
            <w:tcW w:w="510" w:type="dxa"/>
            <w:vAlign w:val="center"/>
          </w:tcPr>
          <w:p w:rsidR="00426DE2" w:rsidRPr="00607FF7" w:rsidRDefault="00426DE2" w:rsidP="000F3500">
            <w:pPr>
              <w:pStyle w:val="ae"/>
              <w:jc w:val="center"/>
              <w:rPr>
                <w:color w:val="000000"/>
                <w:szCs w:val="24"/>
              </w:rPr>
            </w:pPr>
            <w:r w:rsidRPr="00607FF7">
              <w:rPr>
                <w:rFonts w:hint="eastAsia"/>
                <w:color w:val="000000"/>
                <w:szCs w:val="24"/>
              </w:rPr>
              <w:t>1</w:t>
            </w:r>
          </w:p>
        </w:tc>
        <w:tc>
          <w:tcPr>
            <w:tcW w:w="1474" w:type="dxa"/>
            <w:vAlign w:val="center"/>
          </w:tcPr>
          <w:p w:rsidR="00426DE2" w:rsidRPr="00607FF7" w:rsidRDefault="00426DE2" w:rsidP="000F3500">
            <w:pPr>
              <w:pStyle w:val="ae"/>
              <w:jc w:val="center"/>
              <w:rPr>
                <w:color w:val="000000"/>
                <w:szCs w:val="24"/>
              </w:rPr>
            </w:pPr>
            <w:r w:rsidRPr="00607FF7">
              <w:rPr>
                <w:color w:val="000000"/>
                <w:szCs w:val="24"/>
              </w:rPr>
              <w:t>99</w:t>
            </w:r>
            <w:r w:rsidRPr="00607FF7">
              <w:rPr>
                <w:rFonts w:hint="eastAsia"/>
                <w:color w:val="000000"/>
                <w:szCs w:val="24"/>
              </w:rPr>
              <w:t>年</w:t>
            </w:r>
            <w:r w:rsidRPr="00607FF7">
              <w:rPr>
                <w:color w:val="000000"/>
                <w:szCs w:val="24"/>
              </w:rPr>
              <w:t>7</w:t>
            </w:r>
            <w:r w:rsidRPr="00607FF7">
              <w:rPr>
                <w:rFonts w:hint="eastAsia"/>
                <w:color w:val="000000"/>
                <w:szCs w:val="24"/>
              </w:rPr>
              <w:t>月</w:t>
            </w:r>
            <w:r w:rsidRPr="00607FF7">
              <w:rPr>
                <w:color w:val="000000"/>
                <w:szCs w:val="24"/>
              </w:rPr>
              <w:t>12</w:t>
            </w:r>
            <w:r w:rsidRPr="00607FF7">
              <w:rPr>
                <w:rFonts w:hint="eastAsia"/>
                <w:color w:val="000000"/>
                <w:szCs w:val="24"/>
              </w:rPr>
              <w:t>日</w:t>
            </w:r>
          </w:p>
        </w:tc>
        <w:tc>
          <w:tcPr>
            <w:tcW w:w="737" w:type="dxa"/>
            <w:vAlign w:val="center"/>
          </w:tcPr>
          <w:p w:rsidR="00426DE2" w:rsidRPr="00607FF7" w:rsidRDefault="00426DE2" w:rsidP="000F3500">
            <w:pPr>
              <w:pStyle w:val="ae"/>
              <w:jc w:val="center"/>
              <w:rPr>
                <w:color w:val="000000"/>
                <w:szCs w:val="24"/>
              </w:rPr>
            </w:pPr>
            <w:r w:rsidRPr="00607FF7">
              <w:rPr>
                <w:color w:val="000000"/>
                <w:szCs w:val="24"/>
              </w:rPr>
              <w:t>C910</w:t>
            </w:r>
          </w:p>
        </w:tc>
        <w:tc>
          <w:tcPr>
            <w:tcW w:w="3515" w:type="dxa"/>
          </w:tcPr>
          <w:p w:rsidR="00426DE2" w:rsidRPr="00607FF7" w:rsidRDefault="00426DE2" w:rsidP="000F3500">
            <w:pPr>
              <w:pStyle w:val="ae"/>
              <w:rPr>
                <w:color w:val="000000"/>
                <w:szCs w:val="24"/>
              </w:rPr>
            </w:pPr>
            <w:r w:rsidRPr="00607FF7">
              <w:rPr>
                <w:rFonts w:hint="eastAsia"/>
                <w:color w:val="000000"/>
                <w:szCs w:val="24"/>
              </w:rPr>
              <w:t>打樁機碰觸致</w:t>
            </w:r>
            <w:r w:rsidRPr="00607FF7">
              <w:rPr>
                <w:color w:val="000000"/>
                <w:szCs w:val="24"/>
              </w:rPr>
              <w:t>高壓電纜掉落</w:t>
            </w:r>
            <w:r w:rsidR="00BF5114" w:rsidRPr="00607FF7">
              <w:rPr>
                <w:rFonts w:hint="eastAsia"/>
                <w:color w:val="000000"/>
                <w:szCs w:val="24"/>
              </w:rPr>
              <w:t>，擊中3部車，發生至排除共耗時42分。</w:t>
            </w:r>
          </w:p>
        </w:tc>
        <w:tc>
          <w:tcPr>
            <w:tcW w:w="1928" w:type="dxa"/>
            <w:vAlign w:val="center"/>
          </w:tcPr>
          <w:p w:rsidR="00426DE2" w:rsidRPr="00607FF7" w:rsidRDefault="00426DE2" w:rsidP="00710438">
            <w:pPr>
              <w:pStyle w:val="ae"/>
              <w:rPr>
                <w:color w:val="000000"/>
                <w:szCs w:val="24"/>
              </w:rPr>
            </w:pPr>
            <w:r w:rsidRPr="00607FF7">
              <w:rPr>
                <w:rFonts w:hint="eastAsia"/>
                <w:noProof/>
                <w:color w:val="000000"/>
              </w:rPr>
              <w:t>工安事故</w:t>
            </w:r>
            <w:r w:rsidR="009813DD" w:rsidRPr="00607FF7">
              <w:rPr>
                <w:rFonts w:hint="eastAsia"/>
                <w:noProof/>
                <w:color w:val="000000"/>
              </w:rPr>
              <w:t>，</w:t>
            </w:r>
            <w:r w:rsidRPr="00607FF7">
              <w:rPr>
                <w:rFonts w:hint="eastAsia"/>
                <w:noProof/>
                <w:color w:val="000000"/>
              </w:rPr>
              <w:t>影響交通</w:t>
            </w:r>
          </w:p>
        </w:tc>
      </w:tr>
      <w:tr w:rsidR="00426DE2" w:rsidRPr="00607FF7" w:rsidTr="00FB5A24">
        <w:trPr>
          <w:cantSplit/>
          <w:jc w:val="right"/>
        </w:trPr>
        <w:tc>
          <w:tcPr>
            <w:tcW w:w="510" w:type="dxa"/>
            <w:vAlign w:val="center"/>
          </w:tcPr>
          <w:p w:rsidR="00426DE2" w:rsidRPr="00607FF7" w:rsidRDefault="00426DE2" w:rsidP="000F3500">
            <w:pPr>
              <w:pStyle w:val="ae"/>
              <w:jc w:val="center"/>
              <w:rPr>
                <w:color w:val="000000"/>
                <w:szCs w:val="24"/>
              </w:rPr>
            </w:pPr>
            <w:r w:rsidRPr="00607FF7">
              <w:rPr>
                <w:rFonts w:hint="eastAsia"/>
                <w:color w:val="000000"/>
                <w:szCs w:val="24"/>
              </w:rPr>
              <w:t>2</w:t>
            </w:r>
          </w:p>
        </w:tc>
        <w:tc>
          <w:tcPr>
            <w:tcW w:w="1474" w:type="dxa"/>
            <w:vAlign w:val="center"/>
          </w:tcPr>
          <w:p w:rsidR="00426DE2" w:rsidRPr="00607FF7" w:rsidRDefault="00426DE2" w:rsidP="000F3500">
            <w:pPr>
              <w:pStyle w:val="ae"/>
              <w:jc w:val="center"/>
              <w:rPr>
                <w:color w:val="000000"/>
                <w:szCs w:val="24"/>
              </w:rPr>
            </w:pPr>
            <w:r w:rsidRPr="00607FF7">
              <w:rPr>
                <w:color w:val="000000"/>
                <w:szCs w:val="24"/>
              </w:rPr>
              <w:t>99</w:t>
            </w:r>
            <w:r w:rsidRPr="00607FF7">
              <w:rPr>
                <w:rFonts w:hint="eastAsia"/>
                <w:color w:val="000000"/>
                <w:szCs w:val="24"/>
              </w:rPr>
              <w:t>年</w:t>
            </w:r>
            <w:r w:rsidRPr="00607FF7">
              <w:rPr>
                <w:color w:val="000000"/>
                <w:szCs w:val="24"/>
              </w:rPr>
              <w:t>7</w:t>
            </w:r>
            <w:r w:rsidRPr="00607FF7">
              <w:rPr>
                <w:rFonts w:hint="eastAsia"/>
                <w:color w:val="000000"/>
                <w:szCs w:val="24"/>
              </w:rPr>
              <w:t>月</w:t>
            </w:r>
            <w:r w:rsidRPr="00607FF7">
              <w:rPr>
                <w:color w:val="000000"/>
                <w:szCs w:val="24"/>
              </w:rPr>
              <w:t>26</w:t>
            </w:r>
            <w:r w:rsidRPr="00607FF7">
              <w:rPr>
                <w:rFonts w:hint="eastAsia"/>
                <w:color w:val="000000"/>
                <w:szCs w:val="24"/>
              </w:rPr>
              <w:t>日</w:t>
            </w:r>
          </w:p>
        </w:tc>
        <w:tc>
          <w:tcPr>
            <w:tcW w:w="737" w:type="dxa"/>
            <w:vAlign w:val="center"/>
          </w:tcPr>
          <w:p w:rsidR="00426DE2" w:rsidRPr="00607FF7" w:rsidRDefault="00426DE2" w:rsidP="000F3500">
            <w:pPr>
              <w:pStyle w:val="ae"/>
              <w:jc w:val="center"/>
              <w:rPr>
                <w:color w:val="000000"/>
                <w:szCs w:val="24"/>
              </w:rPr>
            </w:pPr>
            <w:r w:rsidRPr="00607FF7">
              <w:rPr>
                <w:color w:val="000000"/>
                <w:szCs w:val="24"/>
              </w:rPr>
              <w:t>C908</w:t>
            </w:r>
          </w:p>
        </w:tc>
        <w:tc>
          <w:tcPr>
            <w:tcW w:w="3515" w:type="dxa"/>
          </w:tcPr>
          <w:p w:rsidR="00426DE2" w:rsidRPr="00607FF7" w:rsidRDefault="00AC63EB" w:rsidP="009813DD">
            <w:pPr>
              <w:pStyle w:val="ae"/>
              <w:rPr>
                <w:color w:val="000000"/>
                <w:szCs w:val="24"/>
              </w:rPr>
            </w:pPr>
            <w:r w:rsidRPr="00607FF7">
              <w:rPr>
                <w:rFonts w:hint="eastAsia"/>
                <w:color w:val="000000"/>
                <w:szCs w:val="24"/>
              </w:rPr>
              <w:t>打</w:t>
            </w:r>
            <w:r w:rsidR="009813DD" w:rsidRPr="00607FF7">
              <w:rPr>
                <w:rFonts w:hint="eastAsia"/>
                <w:color w:val="000000"/>
                <w:szCs w:val="24"/>
              </w:rPr>
              <w:t>設鋼軌</w:t>
            </w:r>
            <w:r w:rsidRPr="00607FF7">
              <w:rPr>
                <w:rFonts w:hint="eastAsia"/>
                <w:color w:val="000000"/>
                <w:szCs w:val="24"/>
              </w:rPr>
              <w:t>樁時</w:t>
            </w:r>
            <w:r w:rsidR="00426DE2" w:rsidRPr="00607FF7">
              <w:rPr>
                <w:rFonts w:hint="eastAsia"/>
                <w:color w:val="000000"/>
                <w:szCs w:val="24"/>
              </w:rPr>
              <w:t>誤</w:t>
            </w:r>
            <w:r w:rsidR="009813DD" w:rsidRPr="00607FF7">
              <w:rPr>
                <w:rFonts w:hint="eastAsia"/>
                <w:color w:val="000000"/>
                <w:szCs w:val="24"/>
              </w:rPr>
              <w:t>擊</w:t>
            </w:r>
            <w:r w:rsidR="00426DE2" w:rsidRPr="00607FF7">
              <w:rPr>
                <w:color w:val="000000"/>
                <w:szCs w:val="24"/>
              </w:rPr>
              <w:t>中油</w:t>
            </w:r>
            <w:r w:rsidR="009813DD" w:rsidRPr="00607FF7">
              <w:rPr>
                <w:rFonts w:hint="eastAsia"/>
                <w:color w:val="000000"/>
                <w:szCs w:val="24"/>
              </w:rPr>
              <w:t>天然氣</w:t>
            </w:r>
            <w:r w:rsidR="00426DE2" w:rsidRPr="00607FF7">
              <w:rPr>
                <w:color w:val="000000"/>
                <w:szCs w:val="24"/>
              </w:rPr>
              <w:t>管線</w:t>
            </w:r>
            <w:r w:rsidRPr="00607FF7">
              <w:rPr>
                <w:rFonts w:hint="eastAsia"/>
                <w:color w:val="000000"/>
                <w:szCs w:val="24"/>
              </w:rPr>
              <w:t>，</w:t>
            </w:r>
            <w:r w:rsidR="009813DD" w:rsidRPr="00607FF7">
              <w:rPr>
                <w:rFonts w:hint="eastAsia"/>
                <w:color w:val="000000"/>
                <w:szCs w:val="24"/>
              </w:rPr>
              <w:t>緊急</w:t>
            </w:r>
            <w:r w:rsidRPr="00607FF7">
              <w:rPr>
                <w:rFonts w:hint="eastAsia"/>
                <w:color w:val="000000"/>
                <w:szCs w:val="24"/>
              </w:rPr>
              <w:t>封閉內壢交流道</w:t>
            </w:r>
            <w:r w:rsidRPr="00607FF7">
              <w:rPr>
                <w:color w:val="000000"/>
                <w:szCs w:val="24"/>
              </w:rPr>
              <w:t>57B</w:t>
            </w:r>
            <w:r w:rsidRPr="00607FF7">
              <w:rPr>
                <w:rFonts w:hint="eastAsia"/>
                <w:color w:val="000000"/>
                <w:szCs w:val="24"/>
              </w:rPr>
              <w:t>出口匝道</w:t>
            </w:r>
            <w:r w:rsidR="009813DD" w:rsidRPr="00607FF7">
              <w:rPr>
                <w:rFonts w:hint="eastAsia"/>
                <w:color w:val="000000"/>
                <w:szCs w:val="24"/>
              </w:rPr>
              <w:t>近3小時。</w:t>
            </w:r>
          </w:p>
        </w:tc>
        <w:tc>
          <w:tcPr>
            <w:tcW w:w="1928" w:type="dxa"/>
            <w:vAlign w:val="center"/>
          </w:tcPr>
          <w:p w:rsidR="00426DE2" w:rsidRPr="00607FF7" w:rsidRDefault="008631CC" w:rsidP="00710438">
            <w:pPr>
              <w:pStyle w:val="ae"/>
              <w:rPr>
                <w:color w:val="000000"/>
                <w:szCs w:val="24"/>
              </w:rPr>
            </w:pPr>
            <w:r w:rsidRPr="00607FF7">
              <w:rPr>
                <w:rFonts w:hint="eastAsia"/>
                <w:noProof/>
                <w:color w:val="000000"/>
              </w:rPr>
              <w:t>工安事</w:t>
            </w:r>
            <w:r w:rsidR="009813DD" w:rsidRPr="00607FF7">
              <w:rPr>
                <w:rFonts w:hint="eastAsia"/>
                <w:noProof/>
                <w:color w:val="000000"/>
              </w:rPr>
              <w:t>故，</w:t>
            </w:r>
            <w:r w:rsidR="00AC63EB" w:rsidRPr="00607FF7">
              <w:rPr>
                <w:rFonts w:hint="eastAsia"/>
                <w:noProof/>
                <w:color w:val="000000"/>
              </w:rPr>
              <w:t>影響交通</w:t>
            </w:r>
          </w:p>
        </w:tc>
      </w:tr>
      <w:tr w:rsidR="00426DE2" w:rsidRPr="00607FF7" w:rsidTr="00710438">
        <w:trPr>
          <w:jc w:val="right"/>
        </w:trPr>
        <w:tc>
          <w:tcPr>
            <w:tcW w:w="510" w:type="dxa"/>
            <w:vAlign w:val="center"/>
          </w:tcPr>
          <w:p w:rsidR="00426DE2" w:rsidRPr="00607FF7" w:rsidRDefault="00426DE2" w:rsidP="000F3500">
            <w:pPr>
              <w:pStyle w:val="ae"/>
              <w:jc w:val="center"/>
              <w:rPr>
                <w:color w:val="000000"/>
                <w:szCs w:val="24"/>
              </w:rPr>
            </w:pPr>
            <w:r w:rsidRPr="00607FF7">
              <w:rPr>
                <w:rFonts w:hint="eastAsia"/>
                <w:color w:val="000000"/>
                <w:szCs w:val="24"/>
              </w:rPr>
              <w:t>3</w:t>
            </w:r>
          </w:p>
        </w:tc>
        <w:tc>
          <w:tcPr>
            <w:tcW w:w="1474" w:type="dxa"/>
            <w:vAlign w:val="center"/>
          </w:tcPr>
          <w:p w:rsidR="00426DE2" w:rsidRPr="00607FF7" w:rsidRDefault="00426DE2" w:rsidP="000F3500">
            <w:pPr>
              <w:pStyle w:val="ae"/>
              <w:jc w:val="center"/>
              <w:rPr>
                <w:color w:val="000000"/>
                <w:szCs w:val="24"/>
              </w:rPr>
            </w:pPr>
            <w:r w:rsidRPr="00607FF7">
              <w:rPr>
                <w:color w:val="000000"/>
                <w:szCs w:val="24"/>
              </w:rPr>
              <w:t>99</w:t>
            </w:r>
            <w:r w:rsidRPr="00607FF7">
              <w:rPr>
                <w:rFonts w:hint="eastAsia"/>
                <w:color w:val="000000"/>
                <w:szCs w:val="24"/>
              </w:rPr>
              <w:t>年</w:t>
            </w:r>
            <w:r w:rsidRPr="00607FF7">
              <w:rPr>
                <w:color w:val="000000"/>
                <w:szCs w:val="24"/>
              </w:rPr>
              <w:t>10</w:t>
            </w:r>
            <w:r w:rsidRPr="00607FF7">
              <w:rPr>
                <w:rFonts w:hint="eastAsia"/>
                <w:color w:val="000000"/>
                <w:szCs w:val="24"/>
              </w:rPr>
              <w:t>月</w:t>
            </w:r>
            <w:r w:rsidRPr="00607FF7">
              <w:rPr>
                <w:color w:val="000000"/>
                <w:szCs w:val="24"/>
              </w:rPr>
              <w:t>11</w:t>
            </w:r>
            <w:r w:rsidRPr="00607FF7">
              <w:rPr>
                <w:rFonts w:hint="eastAsia"/>
                <w:color w:val="000000"/>
                <w:szCs w:val="24"/>
              </w:rPr>
              <w:t>日</w:t>
            </w:r>
          </w:p>
        </w:tc>
        <w:tc>
          <w:tcPr>
            <w:tcW w:w="737" w:type="dxa"/>
            <w:vAlign w:val="center"/>
          </w:tcPr>
          <w:p w:rsidR="00426DE2" w:rsidRPr="00607FF7" w:rsidRDefault="00426DE2" w:rsidP="000F3500">
            <w:pPr>
              <w:pStyle w:val="ae"/>
              <w:jc w:val="center"/>
              <w:rPr>
                <w:color w:val="000000"/>
                <w:szCs w:val="24"/>
              </w:rPr>
            </w:pPr>
            <w:r w:rsidRPr="00607FF7">
              <w:rPr>
                <w:color w:val="000000"/>
                <w:szCs w:val="24"/>
              </w:rPr>
              <w:t>C904A</w:t>
            </w:r>
          </w:p>
        </w:tc>
        <w:tc>
          <w:tcPr>
            <w:tcW w:w="3515" w:type="dxa"/>
          </w:tcPr>
          <w:p w:rsidR="00426DE2" w:rsidRPr="00607FF7" w:rsidRDefault="00426DE2" w:rsidP="000F3500">
            <w:pPr>
              <w:pStyle w:val="ae"/>
              <w:rPr>
                <w:color w:val="000000"/>
                <w:szCs w:val="24"/>
              </w:rPr>
            </w:pPr>
            <w:r w:rsidRPr="00607FF7">
              <w:rPr>
                <w:color w:val="000000"/>
                <w:szCs w:val="24"/>
              </w:rPr>
              <w:t>混凝土車翻</w:t>
            </w:r>
            <w:r w:rsidRPr="00607FF7">
              <w:rPr>
                <w:rFonts w:hint="eastAsia"/>
                <w:color w:val="000000"/>
                <w:szCs w:val="24"/>
              </w:rPr>
              <w:t>落</w:t>
            </w:r>
            <w:r w:rsidR="009813DD" w:rsidRPr="00607FF7">
              <w:rPr>
                <w:rFonts w:hint="eastAsia"/>
                <w:color w:val="000000"/>
                <w:szCs w:val="24"/>
              </w:rPr>
              <w:t>便橋下，駕駛重傷</w:t>
            </w:r>
          </w:p>
        </w:tc>
        <w:tc>
          <w:tcPr>
            <w:tcW w:w="1928" w:type="dxa"/>
            <w:vAlign w:val="center"/>
          </w:tcPr>
          <w:p w:rsidR="00426DE2" w:rsidRPr="00607FF7" w:rsidRDefault="008631CC" w:rsidP="00710438">
            <w:pPr>
              <w:pStyle w:val="ae"/>
              <w:rPr>
                <w:color w:val="000000"/>
                <w:szCs w:val="24"/>
              </w:rPr>
            </w:pPr>
            <w:r w:rsidRPr="00607FF7">
              <w:rPr>
                <w:rFonts w:hint="eastAsia"/>
                <w:noProof/>
                <w:color w:val="000000"/>
              </w:rPr>
              <w:t>工安</w:t>
            </w:r>
            <w:r w:rsidR="009832FF" w:rsidRPr="00607FF7">
              <w:rPr>
                <w:rFonts w:hint="eastAsia"/>
                <w:noProof/>
                <w:color w:val="000000"/>
              </w:rPr>
              <w:t>事故</w:t>
            </w:r>
          </w:p>
        </w:tc>
      </w:tr>
      <w:tr w:rsidR="00426DE2" w:rsidRPr="00607FF7" w:rsidTr="00710438">
        <w:trPr>
          <w:jc w:val="right"/>
        </w:trPr>
        <w:tc>
          <w:tcPr>
            <w:tcW w:w="510" w:type="dxa"/>
            <w:vAlign w:val="center"/>
          </w:tcPr>
          <w:p w:rsidR="00426DE2" w:rsidRPr="00607FF7" w:rsidRDefault="00426DE2" w:rsidP="000F3500">
            <w:pPr>
              <w:pStyle w:val="ae"/>
              <w:jc w:val="center"/>
              <w:rPr>
                <w:color w:val="000000"/>
                <w:szCs w:val="24"/>
              </w:rPr>
            </w:pPr>
            <w:r w:rsidRPr="00607FF7">
              <w:rPr>
                <w:rFonts w:hint="eastAsia"/>
                <w:color w:val="000000"/>
                <w:szCs w:val="24"/>
              </w:rPr>
              <w:t>4</w:t>
            </w:r>
          </w:p>
        </w:tc>
        <w:tc>
          <w:tcPr>
            <w:tcW w:w="1474" w:type="dxa"/>
            <w:vAlign w:val="center"/>
          </w:tcPr>
          <w:p w:rsidR="00426DE2" w:rsidRPr="00607FF7" w:rsidRDefault="00426DE2" w:rsidP="000F3500">
            <w:pPr>
              <w:pStyle w:val="ae"/>
              <w:jc w:val="center"/>
              <w:rPr>
                <w:color w:val="000000"/>
                <w:szCs w:val="24"/>
              </w:rPr>
            </w:pPr>
            <w:r w:rsidRPr="00607FF7">
              <w:rPr>
                <w:color w:val="000000"/>
                <w:szCs w:val="24"/>
              </w:rPr>
              <w:t>99</w:t>
            </w:r>
            <w:r w:rsidRPr="00607FF7">
              <w:rPr>
                <w:rFonts w:hint="eastAsia"/>
                <w:color w:val="000000"/>
                <w:szCs w:val="24"/>
              </w:rPr>
              <w:t>年</w:t>
            </w:r>
            <w:r w:rsidRPr="00607FF7">
              <w:rPr>
                <w:color w:val="000000"/>
                <w:szCs w:val="24"/>
              </w:rPr>
              <w:t>10</w:t>
            </w:r>
            <w:r w:rsidRPr="00607FF7">
              <w:rPr>
                <w:rFonts w:hint="eastAsia"/>
                <w:color w:val="000000"/>
                <w:szCs w:val="24"/>
              </w:rPr>
              <w:t>月</w:t>
            </w:r>
            <w:r w:rsidRPr="00607FF7">
              <w:rPr>
                <w:color w:val="000000"/>
                <w:szCs w:val="24"/>
              </w:rPr>
              <w:t>29</w:t>
            </w:r>
            <w:r w:rsidRPr="00607FF7">
              <w:rPr>
                <w:rFonts w:hint="eastAsia"/>
                <w:color w:val="000000"/>
                <w:szCs w:val="24"/>
              </w:rPr>
              <w:t>日</w:t>
            </w:r>
          </w:p>
        </w:tc>
        <w:tc>
          <w:tcPr>
            <w:tcW w:w="737" w:type="dxa"/>
            <w:vAlign w:val="center"/>
          </w:tcPr>
          <w:p w:rsidR="00426DE2" w:rsidRPr="00607FF7" w:rsidRDefault="00426DE2" w:rsidP="000F3500">
            <w:pPr>
              <w:pStyle w:val="ae"/>
              <w:jc w:val="center"/>
              <w:rPr>
                <w:color w:val="000000"/>
                <w:szCs w:val="24"/>
              </w:rPr>
            </w:pPr>
            <w:r w:rsidRPr="00607FF7">
              <w:rPr>
                <w:color w:val="000000"/>
                <w:szCs w:val="24"/>
              </w:rPr>
              <w:t>C903</w:t>
            </w:r>
          </w:p>
        </w:tc>
        <w:tc>
          <w:tcPr>
            <w:tcW w:w="3515" w:type="dxa"/>
          </w:tcPr>
          <w:p w:rsidR="00426DE2" w:rsidRPr="00607FF7" w:rsidRDefault="00426DE2" w:rsidP="000F3500">
            <w:pPr>
              <w:pStyle w:val="ae"/>
              <w:rPr>
                <w:color w:val="000000"/>
                <w:szCs w:val="24"/>
              </w:rPr>
            </w:pPr>
            <w:r w:rsidRPr="00607FF7">
              <w:rPr>
                <w:color w:val="000000"/>
                <w:szCs w:val="24"/>
              </w:rPr>
              <w:t>挖土機旋轉壓傷人員</w:t>
            </w:r>
          </w:p>
        </w:tc>
        <w:tc>
          <w:tcPr>
            <w:tcW w:w="1928" w:type="dxa"/>
            <w:vAlign w:val="center"/>
          </w:tcPr>
          <w:p w:rsidR="00426DE2" w:rsidRPr="00607FF7" w:rsidRDefault="008631CC" w:rsidP="00710438">
            <w:pPr>
              <w:pStyle w:val="ae"/>
              <w:rPr>
                <w:color w:val="000000"/>
                <w:szCs w:val="24"/>
              </w:rPr>
            </w:pPr>
            <w:r w:rsidRPr="00607FF7">
              <w:rPr>
                <w:rFonts w:hint="eastAsia"/>
                <w:noProof/>
                <w:color w:val="000000"/>
              </w:rPr>
              <w:t>工安</w:t>
            </w:r>
            <w:r w:rsidR="009832FF" w:rsidRPr="00607FF7">
              <w:rPr>
                <w:rFonts w:hint="eastAsia"/>
                <w:noProof/>
                <w:color w:val="000000"/>
              </w:rPr>
              <w:t>事故</w:t>
            </w:r>
          </w:p>
        </w:tc>
      </w:tr>
      <w:tr w:rsidR="00426DE2" w:rsidRPr="00607FF7" w:rsidTr="00710438">
        <w:trPr>
          <w:jc w:val="right"/>
        </w:trPr>
        <w:tc>
          <w:tcPr>
            <w:tcW w:w="510" w:type="dxa"/>
            <w:vAlign w:val="center"/>
          </w:tcPr>
          <w:p w:rsidR="00426DE2" w:rsidRPr="00607FF7" w:rsidRDefault="00426DE2" w:rsidP="000F3500">
            <w:pPr>
              <w:pStyle w:val="ae"/>
              <w:jc w:val="center"/>
              <w:rPr>
                <w:color w:val="000000"/>
                <w:szCs w:val="24"/>
              </w:rPr>
            </w:pPr>
            <w:r w:rsidRPr="00607FF7">
              <w:rPr>
                <w:rFonts w:hint="eastAsia"/>
                <w:color w:val="000000"/>
                <w:szCs w:val="24"/>
              </w:rPr>
              <w:t>5</w:t>
            </w:r>
          </w:p>
        </w:tc>
        <w:tc>
          <w:tcPr>
            <w:tcW w:w="1474" w:type="dxa"/>
            <w:vAlign w:val="center"/>
          </w:tcPr>
          <w:p w:rsidR="00426DE2" w:rsidRPr="00607FF7" w:rsidRDefault="00426DE2" w:rsidP="000F3500">
            <w:pPr>
              <w:pStyle w:val="ae"/>
              <w:jc w:val="center"/>
              <w:rPr>
                <w:color w:val="000000"/>
                <w:szCs w:val="24"/>
              </w:rPr>
            </w:pPr>
            <w:r w:rsidRPr="00607FF7">
              <w:rPr>
                <w:color w:val="000000"/>
                <w:szCs w:val="24"/>
              </w:rPr>
              <w:t>99</w:t>
            </w:r>
            <w:r w:rsidRPr="00607FF7">
              <w:rPr>
                <w:rFonts w:hint="eastAsia"/>
                <w:color w:val="000000"/>
                <w:szCs w:val="24"/>
              </w:rPr>
              <w:t>年</w:t>
            </w:r>
            <w:r w:rsidRPr="00607FF7">
              <w:rPr>
                <w:color w:val="000000"/>
                <w:szCs w:val="24"/>
              </w:rPr>
              <w:t>11</w:t>
            </w:r>
            <w:r w:rsidRPr="00607FF7">
              <w:rPr>
                <w:rFonts w:hint="eastAsia"/>
                <w:color w:val="000000"/>
                <w:szCs w:val="24"/>
              </w:rPr>
              <w:t>月</w:t>
            </w:r>
            <w:r w:rsidRPr="00607FF7">
              <w:rPr>
                <w:color w:val="000000"/>
                <w:szCs w:val="24"/>
              </w:rPr>
              <w:t>27</w:t>
            </w:r>
            <w:r w:rsidRPr="00607FF7">
              <w:rPr>
                <w:rFonts w:hint="eastAsia"/>
                <w:color w:val="000000"/>
                <w:szCs w:val="24"/>
              </w:rPr>
              <w:t>日</w:t>
            </w:r>
          </w:p>
        </w:tc>
        <w:tc>
          <w:tcPr>
            <w:tcW w:w="737" w:type="dxa"/>
            <w:vAlign w:val="center"/>
          </w:tcPr>
          <w:p w:rsidR="00426DE2" w:rsidRPr="00607FF7" w:rsidRDefault="00426DE2" w:rsidP="000F3500">
            <w:pPr>
              <w:pStyle w:val="ae"/>
              <w:jc w:val="center"/>
              <w:rPr>
                <w:color w:val="000000"/>
                <w:szCs w:val="24"/>
              </w:rPr>
            </w:pPr>
            <w:r w:rsidRPr="00607FF7">
              <w:rPr>
                <w:color w:val="000000"/>
                <w:szCs w:val="24"/>
              </w:rPr>
              <w:t>C905</w:t>
            </w:r>
          </w:p>
        </w:tc>
        <w:tc>
          <w:tcPr>
            <w:tcW w:w="3515" w:type="dxa"/>
          </w:tcPr>
          <w:p w:rsidR="00426DE2" w:rsidRPr="00607FF7" w:rsidRDefault="00426DE2" w:rsidP="009813DD">
            <w:pPr>
              <w:pStyle w:val="ae"/>
              <w:rPr>
                <w:color w:val="000000"/>
                <w:szCs w:val="24"/>
              </w:rPr>
            </w:pPr>
            <w:r w:rsidRPr="00607FF7">
              <w:rPr>
                <w:rFonts w:hint="eastAsia"/>
                <w:color w:val="000000"/>
                <w:szCs w:val="24"/>
              </w:rPr>
              <w:t>吊車作業</w:t>
            </w:r>
            <w:r w:rsidR="009813DD" w:rsidRPr="00607FF7">
              <w:rPr>
                <w:rFonts w:hint="eastAsia"/>
                <w:color w:val="000000"/>
                <w:szCs w:val="24"/>
              </w:rPr>
              <w:t>接</w:t>
            </w:r>
            <w:r w:rsidR="00AC63EB" w:rsidRPr="00607FF7">
              <w:rPr>
                <w:rFonts w:hint="eastAsia"/>
                <w:color w:val="000000"/>
                <w:szCs w:val="24"/>
              </w:rPr>
              <w:t>近</w:t>
            </w:r>
            <w:r w:rsidRPr="00607FF7">
              <w:rPr>
                <w:rFonts w:hint="eastAsia"/>
                <w:color w:val="000000"/>
                <w:szCs w:val="24"/>
              </w:rPr>
              <w:t>高壓電</w:t>
            </w:r>
            <w:r w:rsidR="00AC63EB" w:rsidRPr="00607FF7">
              <w:rPr>
                <w:rFonts w:hint="eastAsia"/>
                <w:color w:val="000000"/>
                <w:szCs w:val="24"/>
              </w:rPr>
              <w:t>致</w:t>
            </w:r>
            <w:r w:rsidRPr="00607FF7">
              <w:rPr>
                <w:rFonts w:hint="eastAsia"/>
                <w:color w:val="000000"/>
                <w:szCs w:val="24"/>
              </w:rPr>
              <w:t>瞬間</w:t>
            </w:r>
            <w:r w:rsidRPr="00607FF7">
              <w:rPr>
                <w:color w:val="000000"/>
                <w:szCs w:val="24"/>
              </w:rPr>
              <w:t>跳電</w:t>
            </w:r>
          </w:p>
        </w:tc>
        <w:tc>
          <w:tcPr>
            <w:tcW w:w="1928" w:type="dxa"/>
            <w:vAlign w:val="center"/>
          </w:tcPr>
          <w:p w:rsidR="00426DE2" w:rsidRPr="00607FF7" w:rsidRDefault="008631CC" w:rsidP="00710438">
            <w:pPr>
              <w:pStyle w:val="ae"/>
              <w:rPr>
                <w:color w:val="000000"/>
                <w:szCs w:val="24"/>
              </w:rPr>
            </w:pPr>
            <w:r w:rsidRPr="00607FF7">
              <w:rPr>
                <w:rFonts w:hint="eastAsia"/>
                <w:noProof/>
                <w:color w:val="000000"/>
              </w:rPr>
              <w:t>工安</w:t>
            </w:r>
            <w:r w:rsidR="009832FF" w:rsidRPr="00607FF7">
              <w:rPr>
                <w:rFonts w:hint="eastAsia"/>
                <w:noProof/>
                <w:color w:val="000000"/>
              </w:rPr>
              <w:t>事故</w:t>
            </w:r>
          </w:p>
        </w:tc>
      </w:tr>
      <w:tr w:rsidR="00426DE2" w:rsidRPr="00607FF7" w:rsidTr="00710438">
        <w:trPr>
          <w:jc w:val="right"/>
        </w:trPr>
        <w:tc>
          <w:tcPr>
            <w:tcW w:w="510" w:type="dxa"/>
            <w:vAlign w:val="center"/>
          </w:tcPr>
          <w:p w:rsidR="00426DE2" w:rsidRPr="00607FF7" w:rsidRDefault="00426DE2" w:rsidP="000F3500">
            <w:pPr>
              <w:pStyle w:val="ae"/>
              <w:jc w:val="center"/>
              <w:rPr>
                <w:color w:val="000000"/>
                <w:szCs w:val="24"/>
              </w:rPr>
            </w:pPr>
            <w:r w:rsidRPr="00607FF7">
              <w:rPr>
                <w:rFonts w:hint="eastAsia"/>
                <w:color w:val="000000"/>
                <w:szCs w:val="24"/>
              </w:rPr>
              <w:t>6</w:t>
            </w:r>
          </w:p>
        </w:tc>
        <w:tc>
          <w:tcPr>
            <w:tcW w:w="1474" w:type="dxa"/>
            <w:vAlign w:val="center"/>
          </w:tcPr>
          <w:p w:rsidR="00426DE2" w:rsidRPr="00607FF7" w:rsidRDefault="00426DE2" w:rsidP="000F3500">
            <w:pPr>
              <w:pStyle w:val="ae"/>
              <w:jc w:val="center"/>
              <w:rPr>
                <w:color w:val="000000"/>
                <w:szCs w:val="24"/>
              </w:rPr>
            </w:pPr>
            <w:r w:rsidRPr="00607FF7">
              <w:rPr>
                <w:color w:val="000000"/>
                <w:szCs w:val="24"/>
              </w:rPr>
              <w:t>99</w:t>
            </w:r>
            <w:r w:rsidRPr="00607FF7">
              <w:rPr>
                <w:rFonts w:hint="eastAsia"/>
                <w:color w:val="000000"/>
                <w:szCs w:val="24"/>
              </w:rPr>
              <w:t>年</w:t>
            </w:r>
            <w:r w:rsidRPr="00607FF7">
              <w:rPr>
                <w:color w:val="000000"/>
                <w:szCs w:val="24"/>
              </w:rPr>
              <w:t>12</w:t>
            </w:r>
            <w:r w:rsidRPr="00607FF7">
              <w:rPr>
                <w:rFonts w:hint="eastAsia"/>
                <w:color w:val="000000"/>
                <w:szCs w:val="24"/>
              </w:rPr>
              <w:t>月</w:t>
            </w:r>
            <w:r w:rsidRPr="00607FF7">
              <w:rPr>
                <w:color w:val="000000"/>
                <w:szCs w:val="24"/>
              </w:rPr>
              <w:t>21</w:t>
            </w:r>
            <w:r w:rsidRPr="00607FF7">
              <w:rPr>
                <w:rFonts w:hint="eastAsia"/>
                <w:color w:val="000000"/>
                <w:szCs w:val="24"/>
              </w:rPr>
              <w:t>日</w:t>
            </w:r>
          </w:p>
        </w:tc>
        <w:tc>
          <w:tcPr>
            <w:tcW w:w="737" w:type="dxa"/>
            <w:vAlign w:val="center"/>
          </w:tcPr>
          <w:p w:rsidR="00426DE2" w:rsidRPr="00607FF7" w:rsidRDefault="00426DE2" w:rsidP="000F3500">
            <w:pPr>
              <w:pStyle w:val="ae"/>
              <w:jc w:val="center"/>
              <w:rPr>
                <w:color w:val="000000"/>
                <w:szCs w:val="24"/>
              </w:rPr>
            </w:pPr>
            <w:r w:rsidRPr="00607FF7">
              <w:rPr>
                <w:color w:val="000000"/>
                <w:szCs w:val="24"/>
              </w:rPr>
              <w:t>C911</w:t>
            </w:r>
          </w:p>
        </w:tc>
        <w:tc>
          <w:tcPr>
            <w:tcW w:w="3515" w:type="dxa"/>
          </w:tcPr>
          <w:p w:rsidR="00426DE2" w:rsidRPr="00607FF7" w:rsidRDefault="00426DE2" w:rsidP="009813DD">
            <w:pPr>
              <w:pStyle w:val="ae"/>
              <w:rPr>
                <w:color w:val="000000"/>
                <w:szCs w:val="24"/>
              </w:rPr>
            </w:pPr>
            <w:r w:rsidRPr="00607FF7">
              <w:rPr>
                <w:rFonts w:hint="eastAsia"/>
                <w:color w:val="000000"/>
                <w:szCs w:val="24"/>
              </w:rPr>
              <w:t>吊車鋼索斷裂</w:t>
            </w:r>
            <w:r w:rsidR="009813DD" w:rsidRPr="00607FF7">
              <w:rPr>
                <w:rFonts w:hint="eastAsia"/>
                <w:color w:val="000000"/>
                <w:szCs w:val="24"/>
              </w:rPr>
              <w:t>接近</w:t>
            </w:r>
            <w:r w:rsidRPr="00607FF7">
              <w:rPr>
                <w:rFonts w:hint="eastAsia"/>
                <w:color w:val="000000"/>
                <w:szCs w:val="24"/>
              </w:rPr>
              <w:t>高壓電</w:t>
            </w:r>
            <w:r w:rsidR="009813DD" w:rsidRPr="00607FF7">
              <w:rPr>
                <w:rFonts w:hint="eastAsia"/>
                <w:color w:val="000000"/>
                <w:szCs w:val="24"/>
              </w:rPr>
              <w:t>致</w:t>
            </w:r>
            <w:r w:rsidRPr="00607FF7">
              <w:rPr>
                <w:rFonts w:hint="eastAsia"/>
                <w:color w:val="000000"/>
                <w:szCs w:val="24"/>
              </w:rPr>
              <w:t>瞬間</w:t>
            </w:r>
            <w:r w:rsidRPr="00607FF7">
              <w:rPr>
                <w:color w:val="000000"/>
                <w:szCs w:val="24"/>
              </w:rPr>
              <w:t>跳電</w:t>
            </w:r>
          </w:p>
        </w:tc>
        <w:tc>
          <w:tcPr>
            <w:tcW w:w="1928" w:type="dxa"/>
            <w:vAlign w:val="center"/>
          </w:tcPr>
          <w:p w:rsidR="00426DE2" w:rsidRPr="00607FF7" w:rsidRDefault="008631CC" w:rsidP="00710438">
            <w:pPr>
              <w:pStyle w:val="ae"/>
              <w:rPr>
                <w:color w:val="000000"/>
                <w:szCs w:val="24"/>
              </w:rPr>
            </w:pPr>
            <w:r w:rsidRPr="00607FF7">
              <w:rPr>
                <w:rFonts w:hint="eastAsia"/>
                <w:noProof/>
                <w:color w:val="000000"/>
              </w:rPr>
              <w:t>工安</w:t>
            </w:r>
            <w:r w:rsidR="009832FF" w:rsidRPr="00607FF7">
              <w:rPr>
                <w:rFonts w:hint="eastAsia"/>
                <w:noProof/>
                <w:color w:val="000000"/>
              </w:rPr>
              <w:t>事故</w:t>
            </w:r>
          </w:p>
        </w:tc>
      </w:tr>
      <w:tr w:rsidR="00426DE2" w:rsidRPr="00607FF7" w:rsidTr="00710438">
        <w:trPr>
          <w:jc w:val="right"/>
        </w:trPr>
        <w:tc>
          <w:tcPr>
            <w:tcW w:w="510" w:type="dxa"/>
            <w:vAlign w:val="center"/>
          </w:tcPr>
          <w:p w:rsidR="00426DE2" w:rsidRPr="00607FF7" w:rsidRDefault="00426DE2" w:rsidP="000F3500">
            <w:pPr>
              <w:pStyle w:val="ae"/>
              <w:jc w:val="center"/>
              <w:rPr>
                <w:color w:val="000000"/>
                <w:szCs w:val="24"/>
              </w:rPr>
            </w:pPr>
            <w:r w:rsidRPr="00607FF7">
              <w:rPr>
                <w:rFonts w:hint="eastAsia"/>
                <w:color w:val="000000"/>
                <w:szCs w:val="24"/>
              </w:rPr>
              <w:t>7</w:t>
            </w:r>
          </w:p>
        </w:tc>
        <w:tc>
          <w:tcPr>
            <w:tcW w:w="1474" w:type="dxa"/>
            <w:vAlign w:val="center"/>
          </w:tcPr>
          <w:p w:rsidR="00426DE2" w:rsidRPr="00607FF7" w:rsidRDefault="00426DE2" w:rsidP="000F3500">
            <w:pPr>
              <w:pStyle w:val="ae"/>
              <w:jc w:val="center"/>
              <w:rPr>
                <w:color w:val="000000"/>
                <w:szCs w:val="24"/>
              </w:rPr>
            </w:pPr>
            <w:r w:rsidRPr="00607FF7">
              <w:rPr>
                <w:color w:val="000000"/>
                <w:szCs w:val="24"/>
              </w:rPr>
              <w:t>100</w:t>
            </w:r>
            <w:r w:rsidRPr="00607FF7">
              <w:rPr>
                <w:rFonts w:hint="eastAsia"/>
                <w:color w:val="000000"/>
                <w:szCs w:val="24"/>
              </w:rPr>
              <w:t>年</w:t>
            </w:r>
            <w:r w:rsidRPr="00607FF7">
              <w:rPr>
                <w:color w:val="000000"/>
                <w:szCs w:val="24"/>
              </w:rPr>
              <w:t>1</w:t>
            </w:r>
            <w:r w:rsidRPr="00607FF7">
              <w:rPr>
                <w:rFonts w:hint="eastAsia"/>
                <w:color w:val="000000"/>
                <w:szCs w:val="24"/>
              </w:rPr>
              <w:t>月</w:t>
            </w:r>
            <w:r w:rsidRPr="00607FF7">
              <w:rPr>
                <w:color w:val="000000"/>
                <w:szCs w:val="24"/>
              </w:rPr>
              <w:t>18</w:t>
            </w:r>
            <w:r w:rsidRPr="00607FF7">
              <w:rPr>
                <w:rFonts w:hint="eastAsia"/>
                <w:color w:val="000000"/>
                <w:szCs w:val="24"/>
              </w:rPr>
              <w:t>日</w:t>
            </w:r>
          </w:p>
        </w:tc>
        <w:tc>
          <w:tcPr>
            <w:tcW w:w="737" w:type="dxa"/>
            <w:vAlign w:val="center"/>
          </w:tcPr>
          <w:p w:rsidR="00426DE2" w:rsidRPr="00607FF7" w:rsidRDefault="00426DE2" w:rsidP="000F3500">
            <w:pPr>
              <w:pStyle w:val="ae"/>
              <w:jc w:val="center"/>
              <w:rPr>
                <w:color w:val="000000"/>
                <w:szCs w:val="24"/>
              </w:rPr>
            </w:pPr>
            <w:r w:rsidRPr="00607FF7">
              <w:rPr>
                <w:color w:val="000000"/>
                <w:szCs w:val="24"/>
              </w:rPr>
              <w:t>C</w:t>
            </w:r>
            <w:r w:rsidRPr="00607FF7">
              <w:rPr>
                <w:rFonts w:hint="eastAsia"/>
                <w:color w:val="000000"/>
                <w:szCs w:val="24"/>
              </w:rPr>
              <w:t>9</w:t>
            </w:r>
            <w:r w:rsidRPr="00607FF7">
              <w:rPr>
                <w:color w:val="000000"/>
                <w:szCs w:val="24"/>
              </w:rPr>
              <w:t>01</w:t>
            </w:r>
          </w:p>
        </w:tc>
        <w:tc>
          <w:tcPr>
            <w:tcW w:w="3515" w:type="dxa"/>
          </w:tcPr>
          <w:p w:rsidR="00426DE2" w:rsidRPr="00607FF7" w:rsidRDefault="00426DE2" w:rsidP="00AC63EB">
            <w:pPr>
              <w:pStyle w:val="ae"/>
              <w:rPr>
                <w:color w:val="000000"/>
                <w:szCs w:val="24"/>
              </w:rPr>
            </w:pPr>
            <w:r w:rsidRPr="00607FF7">
              <w:rPr>
                <w:color w:val="000000"/>
                <w:szCs w:val="24"/>
              </w:rPr>
              <w:t>機具</w:t>
            </w:r>
            <w:r w:rsidRPr="00607FF7">
              <w:rPr>
                <w:rFonts w:hint="eastAsia"/>
                <w:color w:val="000000"/>
                <w:szCs w:val="24"/>
              </w:rPr>
              <w:t>故障，</w:t>
            </w:r>
            <w:r w:rsidRPr="00607FF7">
              <w:rPr>
                <w:color w:val="000000"/>
                <w:szCs w:val="24"/>
              </w:rPr>
              <w:t>延</w:t>
            </w:r>
            <w:r w:rsidRPr="00607FF7">
              <w:rPr>
                <w:rFonts w:hint="eastAsia"/>
                <w:color w:val="000000"/>
                <w:szCs w:val="24"/>
              </w:rPr>
              <w:t>後撤除</w:t>
            </w:r>
            <w:r w:rsidR="00133279" w:rsidRPr="00607FF7">
              <w:rPr>
                <w:rFonts w:hint="eastAsia"/>
                <w:color w:val="000000"/>
                <w:szCs w:val="24"/>
              </w:rPr>
              <w:t>交通維持</w:t>
            </w:r>
            <w:r w:rsidR="00004198" w:rsidRPr="00607FF7">
              <w:rPr>
                <w:rFonts w:hint="eastAsia"/>
                <w:color w:val="000000"/>
                <w:szCs w:val="24"/>
              </w:rPr>
              <w:t>措</w:t>
            </w:r>
            <w:r w:rsidR="00BF5114" w:rsidRPr="00607FF7">
              <w:rPr>
                <w:rFonts w:hint="eastAsia"/>
                <w:color w:val="000000"/>
                <w:szCs w:val="24"/>
              </w:rPr>
              <w:t>施，造成車流嚴重回堵近20公里，</w:t>
            </w:r>
            <w:r w:rsidR="00AC63EB" w:rsidRPr="00607FF7">
              <w:rPr>
                <w:rFonts w:hint="eastAsia"/>
                <w:color w:val="000000"/>
                <w:szCs w:val="24"/>
              </w:rPr>
              <w:t>至施工完成恢復通車共耗時</w:t>
            </w:r>
            <w:r w:rsidR="00BF5114" w:rsidRPr="00607FF7">
              <w:rPr>
                <w:rFonts w:hint="eastAsia"/>
                <w:color w:val="000000"/>
                <w:szCs w:val="24"/>
              </w:rPr>
              <w:t>1時35分。</w:t>
            </w:r>
          </w:p>
        </w:tc>
        <w:tc>
          <w:tcPr>
            <w:tcW w:w="1928" w:type="dxa"/>
            <w:vAlign w:val="center"/>
          </w:tcPr>
          <w:p w:rsidR="00426DE2" w:rsidRPr="00607FF7" w:rsidRDefault="009832FF" w:rsidP="00710438">
            <w:pPr>
              <w:pStyle w:val="ae"/>
              <w:rPr>
                <w:color w:val="000000"/>
                <w:szCs w:val="24"/>
              </w:rPr>
            </w:pPr>
            <w:r w:rsidRPr="00607FF7">
              <w:rPr>
                <w:rFonts w:hint="eastAsia"/>
                <w:noProof/>
                <w:color w:val="000000"/>
              </w:rPr>
              <w:t>未落實</w:t>
            </w:r>
            <w:r w:rsidR="00133279" w:rsidRPr="00607FF7">
              <w:rPr>
                <w:rFonts w:hint="eastAsia"/>
                <w:noProof/>
                <w:color w:val="000000"/>
              </w:rPr>
              <w:t>交通維持</w:t>
            </w:r>
            <w:r w:rsidRPr="00607FF7">
              <w:rPr>
                <w:rFonts w:hint="eastAsia"/>
                <w:noProof/>
                <w:color w:val="000000"/>
              </w:rPr>
              <w:t>計畫</w:t>
            </w:r>
            <w:r w:rsidR="00710438" w:rsidRPr="00607FF7">
              <w:rPr>
                <w:rFonts w:hint="eastAsia"/>
                <w:noProof/>
                <w:color w:val="000000"/>
              </w:rPr>
              <w:t>，遭用路人投訴，</w:t>
            </w:r>
            <w:r w:rsidR="00BF5114" w:rsidRPr="00607FF7">
              <w:rPr>
                <w:rFonts w:hint="eastAsia"/>
                <w:noProof/>
                <w:color w:val="000000"/>
              </w:rPr>
              <w:t>影響交通</w:t>
            </w:r>
          </w:p>
        </w:tc>
      </w:tr>
      <w:tr w:rsidR="00426DE2" w:rsidRPr="00607FF7" w:rsidTr="00710438">
        <w:trPr>
          <w:jc w:val="right"/>
        </w:trPr>
        <w:tc>
          <w:tcPr>
            <w:tcW w:w="510" w:type="dxa"/>
            <w:vAlign w:val="center"/>
          </w:tcPr>
          <w:p w:rsidR="00426DE2" w:rsidRPr="00607FF7" w:rsidRDefault="00426DE2" w:rsidP="000F3500">
            <w:pPr>
              <w:pStyle w:val="ae"/>
              <w:jc w:val="center"/>
              <w:rPr>
                <w:color w:val="000000"/>
                <w:szCs w:val="24"/>
              </w:rPr>
            </w:pPr>
            <w:r w:rsidRPr="00607FF7">
              <w:rPr>
                <w:rFonts w:hint="eastAsia"/>
                <w:color w:val="000000"/>
                <w:szCs w:val="24"/>
              </w:rPr>
              <w:t>8</w:t>
            </w:r>
          </w:p>
        </w:tc>
        <w:tc>
          <w:tcPr>
            <w:tcW w:w="1474" w:type="dxa"/>
            <w:vAlign w:val="center"/>
          </w:tcPr>
          <w:p w:rsidR="00426DE2" w:rsidRPr="00607FF7" w:rsidRDefault="00426DE2" w:rsidP="000F3500">
            <w:pPr>
              <w:pStyle w:val="ae"/>
              <w:jc w:val="center"/>
              <w:rPr>
                <w:color w:val="000000"/>
                <w:szCs w:val="24"/>
              </w:rPr>
            </w:pPr>
            <w:r w:rsidRPr="00607FF7">
              <w:rPr>
                <w:color w:val="000000"/>
                <w:szCs w:val="24"/>
              </w:rPr>
              <w:t>100</w:t>
            </w:r>
            <w:r w:rsidRPr="00607FF7">
              <w:rPr>
                <w:rFonts w:hint="eastAsia"/>
                <w:color w:val="000000"/>
                <w:szCs w:val="24"/>
              </w:rPr>
              <w:t>年</w:t>
            </w:r>
            <w:r w:rsidRPr="00607FF7">
              <w:rPr>
                <w:color w:val="000000"/>
                <w:szCs w:val="24"/>
              </w:rPr>
              <w:t>1</w:t>
            </w:r>
            <w:r w:rsidRPr="00607FF7">
              <w:rPr>
                <w:rFonts w:hint="eastAsia"/>
                <w:color w:val="000000"/>
                <w:szCs w:val="24"/>
              </w:rPr>
              <w:t>月</w:t>
            </w:r>
            <w:r w:rsidRPr="00607FF7">
              <w:rPr>
                <w:color w:val="000000"/>
                <w:szCs w:val="24"/>
              </w:rPr>
              <w:t>24</w:t>
            </w:r>
            <w:r w:rsidRPr="00607FF7">
              <w:rPr>
                <w:rFonts w:hint="eastAsia"/>
                <w:color w:val="000000"/>
                <w:szCs w:val="24"/>
              </w:rPr>
              <w:t>日</w:t>
            </w:r>
          </w:p>
        </w:tc>
        <w:tc>
          <w:tcPr>
            <w:tcW w:w="737" w:type="dxa"/>
            <w:vAlign w:val="center"/>
          </w:tcPr>
          <w:p w:rsidR="00426DE2" w:rsidRPr="00607FF7" w:rsidRDefault="00426DE2" w:rsidP="000F3500">
            <w:pPr>
              <w:pStyle w:val="ae"/>
              <w:jc w:val="center"/>
              <w:rPr>
                <w:color w:val="000000"/>
                <w:szCs w:val="24"/>
              </w:rPr>
            </w:pPr>
            <w:r w:rsidRPr="00607FF7">
              <w:rPr>
                <w:color w:val="000000"/>
                <w:szCs w:val="24"/>
              </w:rPr>
              <w:t>C910</w:t>
            </w:r>
          </w:p>
        </w:tc>
        <w:tc>
          <w:tcPr>
            <w:tcW w:w="3515" w:type="dxa"/>
          </w:tcPr>
          <w:p w:rsidR="00426DE2" w:rsidRPr="00607FF7" w:rsidRDefault="00426DE2" w:rsidP="000F3500">
            <w:pPr>
              <w:pStyle w:val="ae"/>
              <w:rPr>
                <w:color w:val="000000"/>
                <w:szCs w:val="24"/>
              </w:rPr>
            </w:pPr>
            <w:r w:rsidRPr="00607FF7">
              <w:rPr>
                <w:rFonts w:hint="eastAsia"/>
                <w:color w:val="000000"/>
                <w:szCs w:val="24"/>
              </w:rPr>
              <w:t>工作車</w:t>
            </w:r>
            <w:r w:rsidRPr="00607FF7">
              <w:rPr>
                <w:color w:val="000000"/>
                <w:szCs w:val="24"/>
              </w:rPr>
              <w:t>中支腿掉落</w:t>
            </w:r>
          </w:p>
        </w:tc>
        <w:tc>
          <w:tcPr>
            <w:tcW w:w="1928" w:type="dxa"/>
            <w:vAlign w:val="center"/>
          </w:tcPr>
          <w:p w:rsidR="00426DE2" w:rsidRPr="00607FF7" w:rsidRDefault="008631CC" w:rsidP="00710438">
            <w:pPr>
              <w:pStyle w:val="ae"/>
              <w:rPr>
                <w:color w:val="000000"/>
                <w:szCs w:val="24"/>
              </w:rPr>
            </w:pPr>
            <w:r w:rsidRPr="00607FF7">
              <w:rPr>
                <w:rFonts w:hint="eastAsia"/>
                <w:noProof/>
                <w:color w:val="000000"/>
              </w:rPr>
              <w:t>工安</w:t>
            </w:r>
            <w:r w:rsidR="009832FF" w:rsidRPr="00607FF7">
              <w:rPr>
                <w:rFonts w:hint="eastAsia"/>
                <w:noProof/>
                <w:color w:val="000000"/>
              </w:rPr>
              <w:t>事故</w:t>
            </w:r>
          </w:p>
        </w:tc>
      </w:tr>
      <w:tr w:rsidR="00426DE2" w:rsidRPr="00607FF7" w:rsidTr="00710438">
        <w:trPr>
          <w:jc w:val="right"/>
        </w:trPr>
        <w:tc>
          <w:tcPr>
            <w:tcW w:w="510" w:type="dxa"/>
            <w:vAlign w:val="center"/>
          </w:tcPr>
          <w:p w:rsidR="00426DE2" w:rsidRPr="00607FF7" w:rsidRDefault="00426DE2" w:rsidP="000F3500">
            <w:pPr>
              <w:pStyle w:val="ae"/>
              <w:jc w:val="center"/>
              <w:rPr>
                <w:color w:val="000000"/>
                <w:szCs w:val="24"/>
              </w:rPr>
            </w:pPr>
            <w:r w:rsidRPr="00607FF7">
              <w:rPr>
                <w:rFonts w:hint="eastAsia"/>
                <w:color w:val="000000"/>
                <w:szCs w:val="24"/>
              </w:rPr>
              <w:t>9</w:t>
            </w:r>
          </w:p>
        </w:tc>
        <w:tc>
          <w:tcPr>
            <w:tcW w:w="1474" w:type="dxa"/>
            <w:vAlign w:val="center"/>
          </w:tcPr>
          <w:p w:rsidR="00426DE2" w:rsidRPr="00607FF7" w:rsidRDefault="00426DE2" w:rsidP="000F3500">
            <w:pPr>
              <w:pStyle w:val="ae"/>
              <w:jc w:val="center"/>
              <w:rPr>
                <w:color w:val="000000"/>
                <w:szCs w:val="24"/>
              </w:rPr>
            </w:pPr>
            <w:r w:rsidRPr="00607FF7">
              <w:rPr>
                <w:color w:val="000000"/>
                <w:szCs w:val="24"/>
              </w:rPr>
              <w:t>100</w:t>
            </w:r>
            <w:r w:rsidRPr="00607FF7">
              <w:rPr>
                <w:rFonts w:hint="eastAsia"/>
                <w:color w:val="000000"/>
                <w:szCs w:val="24"/>
              </w:rPr>
              <w:t>年</w:t>
            </w:r>
            <w:r w:rsidRPr="00607FF7">
              <w:rPr>
                <w:color w:val="000000"/>
                <w:szCs w:val="24"/>
              </w:rPr>
              <w:t>3</w:t>
            </w:r>
            <w:r w:rsidRPr="00607FF7">
              <w:rPr>
                <w:rFonts w:hint="eastAsia"/>
                <w:color w:val="000000"/>
                <w:szCs w:val="24"/>
              </w:rPr>
              <w:t>月</w:t>
            </w:r>
            <w:r w:rsidRPr="00607FF7">
              <w:rPr>
                <w:color w:val="000000"/>
                <w:szCs w:val="24"/>
              </w:rPr>
              <w:t>7</w:t>
            </w:r>
            <w:r w:rsidRPr="00607FF7">
              <w:rPr>
                <w:rFonts w:hint="eastAsia"/>
                <w:color w:val="000000"/>
                <w:szCs w:val="24"/>
              </w:rPr>
              <w:t>日</w:t>
            </w:r>
          </w:p>
        </w:tc>
        <w:tc>
          <w:tcPr>
            <w:tcW w:w="737" w:type="dxa"/>
            <w:vAlign w:val="center"/>
          </w:tcPr>
          <w:p w:rsidR="00426DE2" w:rsidRPr="00607FF7" w:rsidRDefault="00426DE2" w:rsidP="000F3500">
            <w:pPr>
              <w:pStyle w:val="ae"/>
              <w:jc w:val="center"/>
              <w:rPr>
                <w:color w:val="000000"/>
                <w:szCs w:val="24"/>
              </w:rPr>
            </w:pPr>
            <w:r w:rsidRPr="00607FF7">
              <w:rPr>
                <w:color w:val="000000"/>
                <w:szCs w:val="24"/>
              </w:rPr>
              <w:t>C911</w:t>
            </w:r>
          </w:p>
        </w:tc>
        <w:tc>
          <w:tcPr>
            <w:tcW w:w="3515" w:type="dxa"/>
          </w:tcPr>
          <w:p w:rsidR="00426DE2" w:rsidRPr="00607FF7" w:rsidRDefault="00426DE2" w:rsidP="00BF5114">
            <w:pPr>
              <w:pStyle w:val="ae"/>
              <w:rPr>
                <w:color w:val="000000"/>
                <w:szCs w:val="24"/>
              </w:rPr>
            </w:pPr>
            <w:r w:rsidRPr="00607FF7">
              <w:rPr>
                <w:color w:val="000000"/>
                <w:szCs w:val="24"/>
              </w:rPr>
              <w:t>吊車翻覆</w:t>
            </w:r>
            <w:r w:rsidR="00BF5114" w:rsidRPr="00607FF7">
              <w:rPr>
                <w:rFonts w:hint="eastAsia"/>
                <w:color w:val="000000"/>
                <w:szCs w:val="24"/>
              </w:rPr>
              <w:t>，吊臂掉落於外線車道，嚴重回堵長達7公里，發生至排除共耗時4時22分。</w:t>
            </w:r>
          </w:p>
        </w:tc>
        <w:tc>
          <w:tcPr>
            <w:tcW w:w="1928" w:type="dxa"/>
            <w:vAlign w:val="center"/>
          </w:tcPr>
          <w:p w:rsidR="00426DE2" w:rsidRPr="00607FF7" w:rsidRDefault="008631CC" w:rsidP="00710438">
            <w:pPr>
              <w:pStyle w:val="ae"/>
              <w:rPr>
                <w:color w:val="000000"/>
                <w:szCs w:val="24"/>
              </w:rPr>
            </w:pPr>
            <w:r w:rsidRPr="00607FF7">
              <w:rPr>
                <w:rFonts w:hint="eastAsia"/>
                <w:noProof/>
                <w:color w:val="000000"/>
              </w:rPr>
              <w:t>工安事故</w:t>
            </w:r>
            <w:r w:rsidR="009832FF" w:rsidRPr="00607FF7">
              <w:rPr>
                <w:rFonts w:hint="eastAsia"/>
                <w:noProof/>
                <w:color w:val="000000"/>
              </w:rPr>
              <w:t>，</w:t>
            </w:r>
            <w:r w:rsidRPr="00607FF7">
              <w:rPr>
                <w:rFonts w:hint="eastAsia"/>
                <w:noProof/>
                <w:color w:val="000000"/>
              </w:rPr>
              <w:t>影響交通</w:t>
            </w:r>
          </w:p>
        </w:tc>
      </w:tr>
      <w:tr w:rsidR="00426DE2" w:rsidRPr="00607FF7" w:rsidTr="00710438">
        <w:trPr>
          <w:jc w:val="right"/>
        </w:trPr>
        <w:tc>
          <w:tcPr>
            <w:tcW w:w="510" w:type="dxa"/>
            <w:vAlign w:val="center"/>
          </w:tcPr>
          <w:p w:rsidR="00426DE2" w:rsidRPr="00607FF7" w:rsidRDefault="00426DE2" w:rsidP="000F3500">
            <w:pPr>
              <w:pStyle w:val="ae"/>
              <w:jc w:val="center"/>
              <w:rPr>
                <w:color w:val="000000"/>
                <w:szCs w:val="24"/>
              </w:rPr>
            </w:pPr>
            <w:r w:rsidRPr="00607FF7">
              <w:rPr>
                <w:rFonts w:hint="eastAsia"/>
                <w:color w:val="000000"/>
                <w:szCs w:val="24"/>
              </w:rPr>
              <w:t>10</w:t>
            </w:r>
          </w:p>
        </w:tc>
        <w:tc>
          <w:tcPr>
            <w:tcW w:w="1474" w:type="dxa"/>
            <w:vAlign w:val="center"/>
          </w:tcPr>
          <w:p w:rsidR="00426DE2" w:rsidRPr="00607FF7" w:rsidRDefault="00426DE2" w:rsidP="000F3500">
            <w:pPr>
              <w:pStyle w:val="ae"/>
              <w:jc w:val="center"/>
              <w:rPr>
                <w:color w:val="000000"/>
                <w:szCs w:val="24"/>
              </w:rPr>
            </w:pPr>
            <w:r w:rsidRPr="00607FF7">
              <w:rPr>
                <w:color w:val="000000"/>
                <w:szCs w:val="24"/>
              </w:rPr>
              <w:t>100</w:t>
            </w:r>
            <w:r w:rsidRPr="00607FF7">
              <w:rPr>
                <w:rFonts w:hint="eastAsia"/>
                <w:color w:val="000000"/>
                <w:szCs w:val="24"/>
              </w:rPr>
              <w:t>年</w:t>
            </w:r>
            <w:r w:rsidRPr="00607FF7">
              <w:rPr>
                <w:color w:val="000000"/>
                <w:szCs w:val="24"/>
              </w:rPr>
              <w:t>3</w:t>
            </w:r>
            <w:r w:rsidRPr="00607FF7">
              <w:rPr>
                <w:rFonts w:hint="eastAsia"/>
                <w:color w:val="000000"/>
                <w:szCs w:val="24"/>
              </w:rPr>
              <w:t>月</w:t>
            </w:r>
            <w:r w:rsidRPr="00607FF7">
              <w:rPr>
                <w:color w:val="000000"/>
                <w:szCs w:val="24"/>
              </w:rPr>
              <w:t>8</w:t>
            </w:r>
            <w:r w:rsidRPr="00607FF7">
              <w:rPr>
                <w:rFonts w:hint="eastAsia"/>
                <w:color w:val="000000"/>
                <w:szCs w:val="24"/>
              </w:rPr>
              <w:t>日</w:t>
            </w:r>
          </w:p>
        </w:tc>
        <w:tc>
          <w:tcPr>
            <w:tcW w:w="737" w:type="dxa"/>
            <w:vAlign w:val="center"/>
          </w:tcPr>
          <w:p w:rsidR="00426DE2" w:rsidRPr="00607FF7" w:rsidRDefault="00426DE2" w:rsidP="000F3500">
            <w:pPr>
              <w:pStyle w:val="ae"/>
              <w:jc w:val="center"/>
              <w:rPr>
                <w:color w:val="000000"/>
                <w:szCs w:val="24"/>
              </w:rPr>
            </w:pPr>
            <w:r w:rsidRPr="00607FF7">
              <w:rPr>
                <w:color w:val="000000"/>
                <w:szCs w:val="24"/>
              </w:rPr>
              <w:t>C905</w:t>
            </w:r>
          </w:p>
        </w:tc>
        <w:tc>
          <w:tcPr>
            <w:tcW w:w="3515" w:type="dxa"/>
          </w:tcPr>
          <w:p w:rsidR="00426DE2" w:rsidRPr="00607FF7" w:rsidRDefault="00426DE2" w:rsidP="0088082C">
            <w:pPr>
              <w:pStyle w:val="ae"/>
              <w:rPr>
                <w:color w:val="000000"/>
                <w:szCs w:val="24"/>
              </w:rPr>
            </w:pPr>
            <w:r w:rsidRPr="00607FF7">
              <w:rPr>
                <w:color w:val="000000"/>
                <w:szCs w:val="24"/>
              </w:rPr>
              <w:t>上下設備</w:t>
            </w:r>
            <w:r w:rsidR="0088082C" w:rsidRPr="00607FF7">
              <w:rPr>
                <w:rFonts w:hint="eastAsia"/>
                <w:color w:val="000000"/>
                <w:szCs w:val="24"/>
              </w:rPr>
              <w:t>(</w:t>
            </w:r>
            <w:r w:rsidR="00BF5114" w:rsidRPr="00607FF7">
              <w:rPr>
                <w:rFonts w:hint="eastAsia"/>
                <w:color w:val="000000"/>
                <w:szCs w:val="24"/>
              </w:rPr>
              <w:t>爬梯</w:t>
            </w:r>
            <w:r w:rsidR="0088082C" w:rsidRPr="00607FF7">
              <w:rPr>
                <w:rFonts w:hint="eastAsia"/>
                <w:color w:val="000000"/>
                <w:szCs w:val="24"/>
              </w:rPr>
              <w:t>)</w:t>
            </w:r>
            <w:r w:rsidRPr="00607FF7">
              <w:rPr>
                <w:rFonts w:hint="eastAsia"/>
                <w:color w:val="000000"/>
                <w:szCs w:val="24"/>
              </w:rPr>
              <w:t>傾倒</w:t>
            </w:r>
            <w:r w:rsidR="00BF5114" w:rsidRPr="00607FF7">
              <w:rPr>
                <w:rFonts w:hint="eastAsia"/>
                <w:color w:val="000000"/>
                <w:szCs w:val="24"/>
              </w:rPr>
              <w:t>，橫向占用全線車道，並擊中1部自小客車，1名民眾受傷。回堵7公里，發生至排除共耗時1時28分。</w:t>
            </w:r>
          </w:p>
        </w:tc>
        <w:tc>
          <w:tcPr>
            <w:tcW w:w="1928" w:type="dxa"/>
            <w:vAlign w:val="center"/>
          </w:tcPr>
          <w:p w:rsidR="00426DE2" w:rsidRPr="00607FF7" w:rsidRDefault="008631CC" w:rsidP="00710438">
            <w:pPr>
              <w:pStyle w:val="ae"/>
              <w:rPr>
                <w:color w:val="000000"/>
                <w:szCs w:val="24"/>
              </w:rPr>
            </w:pPr>
            <w:r w:rsidRPr="00607FF7">
              <w:rPr>
                <w:rFonts w:hint="eastAsia"/>
                <w:noProof/>
                <w:color w:val="000000"/>
              </w:rPr>
              <w:t>工安事故</w:t>
            </w:r>
            <w:r w:rsidR="009832FF" w:rsidRPr="00607FF7">
              <w:rPr>
                <w:rFonts w:hint="eastAsia"/>
                <w:noProof/>
                <w:color w:val="000000"/>
              </w:rPr>
              <w:t>，</w:t>
            </w:r>
            <w:r w:rsidRPr="00607FF7">
              <w:rPr>
                <w:rFonts w:hint="eastAsia"/>
                <w:noProof/>
                <w:color w:val="000000"/>
              </w:rPr>
              <w:t>影響交通</w:t>
            </w:r>
          </w:p>
        </w:tc>
      </w:tr>
      <w:tr w:rsidR="00306D40" w:rsidRPr="00607FF7" w:rsidTr="00710438">
        <w:trPr>
          <w:jc w:val="right"/>
        </w:trPr>
        <w:tc>
          <w:tcPr>
            <w:tcW w:w="510" w:type="dxa"/>
            <w:vAlign w:val="center"/>
          </w:tcPr>
          <w:p w:rsidR="00306D40" w:rsidRPr="00607FF7" w:rsidRDefault="00306D40" w:rsidP="00306D40">
            <w:pPr>
              <w:pStyle w:val="ae"/>
              <w:jc w:val="center"/>
              <w:rPr>
                <w:color w:val="000000"/>
                <w:szCs w:val="24"/>
              </w:rPr>
            </w:pPr>
            <w:r w:rsidRPr="00607FF7">
              <w:rPr>
                <w:rFonts w:hint="eastAsia"/>
                <w:color w:val="000000"/>
                <w:szCs w:val="24"/>
              </w:rPr>
              <w:t>11</w:t>
            </w:r>
          </w:p>
        </w:tc>
        <w:tc>
          <w:tcPr>
            <w:tcW w:w="1474" w:type="dxa"/>
            <w:vAlign w:val="center"/>
          </w:tcPr>
          <w:p w:rsidR="00306D40" w:rsidRPr="00607FF7" w:rsidRDefault="00306D40" w:rsidP="000F3500">
            <w:pPr>
              <w:pStyle w:val="ae"/>
              <w:jc w:val="center"/>
              <w:rPr>
                <w:color w:val="000000"/>
                <w:szCs w:val="24"/>
              </w:rPr>
            </w:pPr>
            <w:r w:rsidRPr="00607FF7">
              <w:rPr>
                <w:color w:val="000000"/>
                <w:szCs w:val="24"/>
              </w:rPr>
              <w:t>100</w:t>
            </w:r>
            <w:r w:rsidRPr="00607FF7">
              <w:rPr>
                <w:rFonts w:hint="eastAsia"/>
                <w:color w:val="000000"/>
                <w:szCs w:val="24"/>
              </w:rPr>
              <w:t>年</w:t>
            </w:r>
            <w:r w:rsidRPr="00607FF7">
              <w:rPr>
                <w:color w:val="000000"/>
                <w:szCs w:val="24"/>
              </w:rPr>
              <w:t>3</w:t>
            </w:r>
            <w:r w:rsidRPr="00607FF7">
              <w:rPr>
                <w:rFonts w:hint="eastAsia"/>
                <w:color w:val="000000"/>
                <w:szCs w:val="24"/>
              </w:rPr>
              <w:t>月</w:t>
            </w:r>
            <w:r w:rsidRPr="00607FF7">
              <w:rPr>
                <w:color w:val="000000"/>
                <w:szCs w:val="24"/>
              </w:rPr>
              <w:t>2</w:t>
            </w:r>
            <w:r w:rsidRPr="00607FF7">
              <w:rPr>
                <w:rFonts w:hint="eastAsia"/>
                <w:color w:val="000000"/>
                <w:szCs w:val="24"/>
              </w:rPr>
              <w:t>0日</w:t>
            </w:r>
          </w:p>
        </w:tc>
        <w:tc>
          <w:tcPr>
            <w:tcW w:w="737" w:type="dxa"/>
            <w:vAlign w:val="center"/>
          </w:tcPr>
          <w:p w:rsidR="00306D40" w:rsidRPr="00607FF7" w:rsidRDefault="00306D40" w:rsidP="000F3500">
            <w:pPr>
              <w:pStyle w:val="ae"/>
              <w:jc w:val="center"/>
              <w:rPr>
                <w:color w:val="000000"/>
                <w:szCs w:val="24"/>
              </w:rPr>
            </w:pPr>
            <w:r w:rsidRPr="00607FF7">
              <w:rPr>
                <w:color w:val="000000"/>
                <w:szCs w:val="24"/>
              </w:rPr>
              <w:t>C902</w:t>
            </w:r>
          </w:p>
        </w:tc>
        <w:tc>
          <w:tcPr>
            <w:tcW w:w="3515" w:type="dxa"/>
          </w:tcPr>
          <w:p w:rsidR="00306D40" w:rsidRPr="00607FF7" w:rsidRDefault="00306D40" w:rsidP="000F3500">
            <w:pPr>
              <w:pStyle w:val="ae"/>
              <w:rPr>
                <w:color w:val="000000"/>
                <w:szCs w:val="24"/>
              </w:rPr>
            </w:pPr>
            <w:r w:rsidRPr="00607FF7">
              <w:rPr>
                <w:color w:val="000000"/>
                <w:szCs w:val="24"/>
              </w:rPr>
              <w:t>鋼</w:t>
            </w:r>
            <w:r w:rsidRPr="00607FF7">
              <w:rPr>
                <w:rFonts w:hint="eastAsia"/>
                <w:color w:val="000000"/>
                <w:szCs w:val="24"/>
              </w:rPr>
              <w:t>梁內施工</w:t>
            </w:r>
            <w:r w:rsidRPr="00607FF7">
              <w:rPr>
                <w:color w:val="000000"/>
                <w:szCs w:val="24"/>
              </w:rPr>
              <w:t>人員墜落</w:t>
            </w:r>
          </w:p>
        </w:tc>
        <w:tc>
          <w:tcPr>
            <w:tcW w:w="1928" w:type="dxa"/>
            <w:vAlign w:val="center"/>
          </w:tcPr>
          <w:p w:rsidR="00306D40" w:rsidRPr="00607FF7" w:rsidRDefault="00306D40" w:rsidP="00710438">
            <w:pPr>
              <w:pStyle w:val="ae"/>
              <w:rPr>
                <w:color w:val="000000"/>
                <w:szCs w:val="24"/>
              </w:rPr>
            </w:pPr>
            <w:r w:rsidRPr="00607FF7">
              <w:rPr>
                <w:rFonts w:hint="eastAsia"/>
                <w:noProof/>
                <w:color w:val="000000"/>
              </w:rPr>
              <w:t>工安</w:t>
            </w:r>
            <w:r w:rsidR="009832FF" w:rsidRPr="00607FF7">
              <w:rPr>
                <w:rFonts w:hint="eastAsia"/>
                <w:noProof/>
                <w:color w:val="000000"/>
              </w:rPr>
              <w:t>事故</w:t>
            </w:r>
          </w:p>
        </w:tc>
      </w:tr>
      <w:tr w:rsidR="00426DE2" w:rsidRPr="00607FF7" w:rsidTr="00710438">
        <w:trPr>
          <w:jc w:val="right"/>
        </w:trPr>
        <w:tc>
          <w:tcPr>
            <w:tcW w:w="510" w:type="dxa"/>
            <w:vAlign w:val="center"/>
          </w:tcPr>
          <w:p w:rsidR="00426DE2" w:rsidRPr="00607FF7" w:rsidRDefault="00426DE2" w:rsidP="00306D40">
            <w:pPr>
              <w:pStyle w:val="ae"/>
              <w:jc w:val="center"/>
              <w:rPr>
                <w:color w:val="000000"/>
                <w:szCs w:val="24"/>
              </w:rPr>
            </w:pPr>
            <w:r w:rsidRPr="00607FF7">
              <w:rPr>
                <w:rFonts w:hint="eastAsia"/>
                <w:color w:val="000000"/>
                <w:szCs w:val="24"/>
              </w:rPr>
              <w:t>1</w:t>
            </w:r>
            <w:r w:rsidR="00306D40" w:rsidRPr="00607FF7">
              <w:rPr>
                <w:rFonts w:hint="eastAsia"/>
                <w:color w:val="000000"/>
                <w:szCs w:val="24"/>
              </w:rPr>
              <w:t>2</w:t>
            </w:r>
          </w:p>
        </w:tc>
        <w:tc>
          <w:tcPr>
            <w:tcW w:w="1474" w:type="dxa"/>
            <w:vAlign w:val="center"/>
          </w:tcPr>
          <w:p w:rsidR="00426DE2" w:rsidRPr="00607FF7" w:rsidRDefault="00426DE2" w:rsidP="000F3500">
            <w:pPr>
              <w:pStyle w:val="ae"/>
              <w:jc w:val="center"/>
              <w:rPr>
                <w:color w:val="000000"/>
                <w:szCs w:val="24"/>
              </w:rPr>
            </w:pPr>
            <w:r w:rsidRPr="00607FF7">
              <w:rPr>
                <w:color w:val="000000"/>
                <w:szCs w:val="24"/>
              </w:rPr>
              <w:t>100</w:t>
            </w:r>
            <w:r w:rsidRPr="00607FF7">
              <w:rPr>
                <w:rFonts w:hint="eastAsia"/>
                <w:color w:val="000000"/>
                <w:szCs w:val="24"/>
              </w:rPr>
              <w:t>年</w:t>
            </w:r>
            <w:r w:rsidRPr="00607FF7">
              <w:rPr>
                <w:color w:val="000000"/>
                <w:szCs w:val="24"/>
              </w:rPr>
              <w:t>3</w:t>
            </w:r>
            <w:r w:rsidRPr="00607FF7">
              <w:rPr>
                <w:rFonts w:hint="eastAsia"/>
                <w:color w:val="000000"/>
                <w:szCs w:val="24"/>
              </w:rPr>
              <w:t>月</w:t>
            </w:r>
            <w:r w:rsidRPr="00607FF7">
              <w:rPr>
                <w:color w:val="000000"/>
                <w:szCs w:val="24"/>
              </w:rPr>
              <w:t>21</w:t>
            </w:r>
            <w:r w:rsidRPr="00607FF7">
              <w:rPr>
                <w:rFonts w:hint="eastAsia"/>
                <w:color w:val="000000"/>
                <w:szCs w:val="24"/>
              </w:rPr>
              <w:t>日</w:t>
            </w:r>
          </w:p>
        </w:tc>
        <w:tc>
          <w:tcPr>
            <w:tcW w:w="737" w:type="dxa"/>
            <w:vAlign w:val="center"/>
          </w:tcPr>
          <w:p w:rsidR="00426DE2" w:rsidRPr="00607FF7" w:rsidRDefault="00426DE2" w:rsidP="000F3500">
            <w:pPr>
              <w:pStyle w:val="ae"/>
              <w:jc w:val="center"/>
              <w:rPr>
                <w:color w:val="000000"/>
                <w:szCs w:val="24"/>
              </w:rPr>
            </w:pPr>
            <w:r w:rsidRPr="00607FF7">
              <w:rPr>
                <w:color w:val="000000"/>
                <w:szCs w:val="24"/>
              </w:rPr>
              <w:t>C904A</w:t>
            </w:r>
          </w:p>
        </w:tc>
        <w:tc>
          <w:tcPr>
            <w:tcW w:w="3515" w:type="dxa"/>
          </w:tcPr>
          <w:p w:rsidR="00426DE2" w:rsidRPr="00607FF7" w:rsidRDefault="00426DE2" w:rsidP="00AC63EB">
            <w:pPr>
              <w:pStyle w:val="ae"/>
              <w:rPr>
                <w:color w:val="000000"/>
                <w:szCs w:val="24"/>
              </w:rPr>
            </w:pPr>
            <w:r w:rsidRPr="00607FF7">
              <w:rPr>
                <w:rFonts w:hint="eastAsia"/>
                <w:color w:val="000000"/>
                <w:szCs w:val="24"/>
              </w:rPr>
              <w:t>施工</w:t>
            </w:r>
            <w:r w:rsidRPr="00607FF7">
              <w:rPr>
                <w:color w:val="000000"/>
                <w:szCs w:val="24"/>
              </w:rPr>
              <w:t>構台打設，火花</w:t>
            </w:r>
            <w:r w:rsidRPr="00607FF7">
              <w:rPr>
                <w:rFonts w:hint="eastAsia"/>
                <w:color w:val="000000"/>
                <w:szCs w:val="24"/>
              </w:rPr>
              <w:t>散落</w:t>
            </w:r>
            <w:r w:rsidR="00AC63EB" w:rsidRPr="00607FF7">
              <w:rPr>
                <w:rFonts w:hint="eastAsia"/>
                <w:color w:val="000000"/>
                <w:szCs w:val="24"/>
              </w:rPr>
              <w:t>，用路人受到驚嚇，逕向</w:t>
            </w:r>
            <w:r w:rsidR="00746692" w:rsidRPr="00607FF7">
              <w:rPr>
                <w:rFonts w:hint="eastAsia"/>
                <w:color w:val="000000"/>
                <w:szCs w:val="24"/>
              </w:rPr>
              <w:t>公警局</w:t>
            </w:r>
            <w:r w:rsidR="00AC63EB" w:rsidRPr="00607FF7">
              <w:rPr>
                <w:rFonts w:hint="eastAsia"/>
                <w:color w:val="000000"/>
                <w:szCs w:val="24"/>
              </w:rPr>
              <w:t>舉報。</w:t>
            </w:r>
          </w:p>
        </w:tc>
        <w:tc>
          <w:tcPr>
            <w:tcW w:w="1928" w:type="dxa"/>
            <w:vAlign w:val="center"/>
          </w:tcPr>
          <w:p w:rsidR="00426DE2" w:rsidRPr="00607FF7" w:rsidRDefault="008631CC" w:rsidP="00710438">
            <w:pPr>
              <w:pStyle w:val="ae"/>
              <w:rPr>
                <w:color w:val="000000"/>
                <w:szCs w:val="24"/>
              </w:rPr>
            </w:pPr>
            <w:r w:rsidRPr="00607FF7">
              <w:rPr>
                <w:rFonts w:hint="eastAsia"/>
                <w:noProof/>
                <w:color w:val="000000"/>
              </w:rPr>
              <w:t>用路人投訴</w:t>
            </w:r>
            <w:r w:rsidR="009832FF" w:rsidRPr="00607FF7">
              <w:rPr>
                <w:rFonts w:hint="eastAsia"/>
                <w:noProof/>
                <w:color w:val="000000"/>
              </w:rPr>
              <w:t>，</w:t>
            </w:r>
            <w:r w:rsidR="00BF5114" w:rsidRPr="00607FF7">
              <w:rPr>
                <w:rFonts w:hint="eastAsia"/>
                <w:noProof/>
                <w:color w:val="000000"/>
              </w:rPr>
              <w:t>影響交通</w:t>
            </w:r>
          </w:p>
        </w:tc>
      </w:tr>
      <w:tr w:rsidR="00426DE2" w:rsidRPr="00607FF7" w:rsidTr="00710438">
        <w:trPr>
          <w:jc w:val="right"/>
        </w:trPr>
        <w:tc>
          <w:tcPr>
            <w:tcW w:w="510" w:type="dxa"/>
            <w:vAlign w:val="center"/>
          </w:tcPr>
          <w:p w:rsidR="00426DE2" w:rsidRPr="00607FF7" w:rsidRDefault="00426DE2" w:rsidP="000F3500">
            <w:pPr>
              <w:pStyle w:val="ae"/>
              <w:jc w:val="center"/>
              <w:rPr>
                <w:color w:val="000000"/>
                <w:szCs w:val="24"/>
              </w:rPr>
            </w:pPr>
            <w:r w:rsidRPr="00607FF7">
              <w:rPr>
                <w:rFonts w:hint="eastAsia"/>
                <w:color w:val="000000"/>
                <w:szCs w:val="24"/>
              </w:rPr>
              <w:t>13</w:t>
            </w:r>
          </w:p>
        </w:tc>
        <w:tc>
          <w:tcPr>
            <w:tcW w:w="1474" w:type="dxa"/>
            <w:vAlign w:val="center"/>
          </w:tcPr>
          <w:p w:rsidR="00426DE2" w:rsidRPr="00607FF7" w:rsidRDefault="00426DE2" w:rsidP="000F3500">
            <w:pPr>
              <w:pStyle w:val="ae"/>
              <w:jc w:val="center"/>
              <w:rPr>
                <w:color w:val="000000"/>
                <w:szCs w:val="24"/>
              </w:rPr>
            </w:pPr>
            <w:r w:rsidRPr="00607FF7">
              <w:rPr>
                <w:color w:val="000000"/>
                <w:szCs w:val="24"/>
              </w:rPr>
              <w:t>100</w:t>
            </w:r>
            <w:r w:rsidRPr="00607FF7">
              <w:rPr>
                <w:rFonts w:hint="eastAsia"/>
                <w:color w:val="000000"/>
                <w:szCs w:val="24"/>
              </w:rPr>
              <w:t>年</w:t>
            </w:r>
            <w:r w:rsidRPr="00607FF7">
              <w:rPr>
                <w:color w:val="000000"/>
                <w:szCs w:val="24"/>
              </w:rPr>
              <w:t>4</w:t>
            </w:r>
            <w:r w:rsidRPr="00607FF7">
              <w:rPr>
                <w:rFonts w:hint="eastAsia"/>
                <w:color w:val="000000"/>
                <w:szCs w:val="24"/>
              </w:rPr>
              <w:t>月</w:t>
            </w:r>
            <w:r w:rsidRPr="00607FF7">
              <w:rPr>
                <w:color w:val="000000"/>
                <w:szCs w:val="24"/>
              </w:rPr>
              <w:t>1</w:t>
            </w:r>
            <w:r w:rsidRPr="00607FF7">
              <w:rPr>
                <w:rFonts w:hint="eastAsia"/>
                <w:color w:val="000000"/>
                <w:szCs w:val="24"/>
              </w:rPr>
              <w:t>日</w:t>
            </w:r>
          </w:p>
        </w:tc>
        <w:tc>
          <w:tcPr>
            <w:tcW w:w="737" w:type="dxa"/>
            <w:vAlign w:val="center"/>
          </w:tcPr>
          <w:p w:rsidR="00426DE2" w:rsidRPr="00607FF7" w:rsidRDefault="00426DE2" w:rsidP="000F3500">
            <w:pPr>
              <w:pStyle w:val="ae"/>
              <w:jc w:val="center"/>
              <w:rPr>
                <w:color w:val="000000"/>
                <w:szCs w:val="24"/>
              </w:rPr>
            </w:pPr>
            <w:r w:rsidRPr="00607FF7">
              <w:rPr>
                <w:color w:val="000000"/>
                <w:szCs w:val="24"/>
              </w:rPr>
              <w:t>C904B</w:t>
            </w:r>
          </w:p>
        </w:tc>
        <w:tc>
          <w:tcPr>
            <w:tcW w:w="3515" w:type="dxa"/>
          </w:tcPr>
          <w:p w:rsidR="00426DE2" w:rsidRPr="00607FF7" w:rsidRDefault="00BF5114" w:rsidP="00AC63EB">
            <w:pPr>
              <w:pStyle w:val="ae"/>
              <w:rPr>
                <w:color w:val="000000"/>
                <w:szCs w:val="24"/>
              </w:rPr>
            </w:pPr>
            <w:r w:rsidRPr="00607FF7">
              <w:rPr>
                <w:rFonts w:hint="eastAsia"/>
                <w:color w:val="000000"/>
                <w:szCs w:val="24"/>
              </w:rPr>
              <w:t>施工機具延誤抵達，延後撤除</w:t>
            </w:r>
            <w:r w:rsidR="00133279" w:rsidRPr="00607FF7">
              <w:rPr>
                <w:rFonts w:hint="eastAsia"/>
                <w:color w:val="000000"/>
                <w:szCs w:val="24"/>
              </w:rPr>
              <w:t>交通維持</w:t>
            </w:r>
            <w:r w:rsidRPr="00607FF7">
              <w:rPr>
                <w:rFonts w:hint="eastAsia"/>
                <w:color w:val="000000"/>
                <w:szCs w:val="24"/>
              </w:rPr>
              <w:t>措施，</w:t>
            </w:r>
            <w:r w:rsidR="00AC63EB" w:rsidRPr="00607FF7">
              <w:rPr>
                <w:rFonts w:hint="eastAsia"/>
                <w:color w:val="000000"/>
                <w:szCs w:val="24"/>
              </w:rPr>
              <w:t>造成車流</w:t>
            </w:r>
            <w:r w:rsidRPr="00607FF7">
              <w:rPr>
                <w:rFonts w:hint="eastAsia"/>
                <w:color w:val="000000"/>
                <w:szCs w:val="24"/>
              </w:rPr>
              <w:t>回堵8公里，至施工完成恢復通車共</w:t>
            </w:r>
            <w:r w:rsidR="00AC63EB" w:rsidRPr="00607FF7">
              <w:rPr>
                <w:rFonts w:hint="eastAsia"/>
                <w:color w:val="000000"/>
                <w:szCs w:val="24"/>
              </w:rPr>
              <w:t>耗時</w:t>
            </w:r>
            <w:r w:rsidRPr="00607FF7">
              <w:rPr>
                <w:rFonts w:hint="eastAsia"/>
                <w:color w:val="000000"/>
                <w:szCs w:val="24"/>
              </w:rPr>
              <w:t>1時45分。</w:t>
            </w:r>
          </w:p>
        </w:tc>
        <w:tc>
          <w:tcPr>
            <w:tcW w:w="1928" w:type="dxa"/>
            <w:vAlign w:val="center"/>
          </w:tcPr>
          <w:p w:rsidR="00426DE2" w:rsidRPr="00607FF7" w:rsidRDefault="009832FF" w:rsidP="00710438">
            <w:pPr>
              <w:pStyle w:val="ae"/>
              <w:rPr>
                <w:color w:val="000000"/>
                <w:szCs w:val="24"/>
              </w:rPr>
            </w:pPr>
            <w:r w:rsidRPr="00607FF7">
              <w:rPr>
                <w:rFonts w:hint="eastAsia"/>
                <w:noProof/>
                <w:color w:val="000000"/>
              </w:rPr>
              <w:t>未落實</w:t>
            </w:r>
            <w:r w:rsidR="00133279" w:rsidRPr="00607FF7">
              <w:rPr>
                <w:rFonts w:hint="eastAsia"/>
                <w:noProof/>
                <w:color w:val="000000"/>
              </w:rPr>
              <w:t>交通維持</w:t>
            </w:r>
            <w:r w:rsidRPr="00607FF7">
              <w:rPr>
                <w:rFonts w:hint="eastAsia"/>
                <w:noProof/>
                <w:color w:val="000000"/>
              </w:rPr>
              <w:t>計畫</w:t>
            </w:r>
            <w:r w:rsidR="00710438" w:rsidRPr="00607FF7">
              <w:rPr>
                <w:rFonts w:hint="eastAsia"/>
                <w:noProof/>
                <w:color w:val="000000"/>
              </w:rPr>
              <w:t>，遭用路人投訴，</w:t>
            </w:r>
            <w:r w:rsidR="00BF5114" w:rsidRPr="00607FF7">
              <w:rPr>
                <w:rFonts w:hint="eastAsia"/>
                <w:noProof/>
                <w:color w:val="000000"/>
              </w:rPr>
              <w:t>影響交通</w:t>
            </w:r>
          </w:p>
        </w:tc>
      </w:tr>
      <w:tr w:rsidR="00426DE2" w:rsidRPr="00607FF7" w:rsidTr="00710438">
        <w:trPr>
          <w:jc w:val="right"/>
        </w:trPr>
        <w:tc>
          <w:tcPr>
            <w:tcW w:w="510" w:type="dxa"/>
            <w:vAlign w:val="center"/>
          </w:tcPr>
          <w:p w:rsidR="00426DE2" w:rsidRPr="00607FF7" w:rsidRDefault="00426DE2" w:rsidP="000F3500">
            <w:pPr>
              <w:pStyle w:val="ae"/>
              <w:jc w:val="center"/>
              <w:rPr>
                <w:color w:val="000000"/>
                <w:szCs w:val="24"/>
              </w:rPr>
            </w:pPr>
            <w:r w:rsidRPr="00607FF7">
              <w:rPr>
                <w:rFonts w:hint="eastAsia"/>
                <w:color w:val="000000"/>
                <w:szCs w:val="24"/>
              </w:rPr>
              <w:lastRenderedPageBreak/>
              <w:t>14</w:t>
            </w:r>
          </w:p>
        </w:tc>
        <w:tc>
          <w:tcPr>
            <w:tcW w:w="1474" w:type="dxa"/>
            <w:vAlign w:val="center"/>
          </w:tcPr>
          <w:p w:rsidR="00426DE2" w:rsidRPr="00607FF7" w:rsidRDefault="00426DE2" w:rsidP="000F3500">
            <w:pPr>
              <w:pStyle w:val="ae"/>
              <w:jc w:val="center"/>
              <w:rPr>
                <w:color w:val="000000"/>
                <w:szCs w:val="24"/>
              </w:rPr>
            </w:pPr>
            <w:r w:rsidRPr="00607FF7">
              <w:rPr>
                <w:rFonts w:hint="eastAsia"/>
                <w:color w:val="000000"/>
                <w:szCs w:val="24"/>
              </w:rPr>
              <w:t>100年4月16日</w:t>
            </w:r>
          </w:p>
        </w:tc>
        <w:tc>
          <w:tcPr>
            <w:tcW w:w="737" w:type="dxa"/>
            <w:vAlign w:val="center"/>
          </w:tcPr>
          <w:p w:rsidR="00426DE2" w:rsidRPr="00607FF7" w:rsidRDefault="00426DE2" w:rsidP="000F3500">
            <w:pPr>
              <w:pStyle w:val="ae"/>
              <w:jc w:val="center"/>
              <w:rPr>
                <w:color w:val="000000"/>
                <w:szCs w:val="24"/>
              </w:rPr>
            </w:pPr>
            <w:r w:rsidRPr="00607FF7">
              <w:rPr>
                <w:rFonts w:hint="eastAsia"/>
                <w:color w:val="000000"/>
                <w:szCs w:val="24"/>
              </w:rPr>
              <w:t>C909</w:t>
            </w:r>
          </w:p>
        </w:tc>
        <w:tc>
          <w:tcPr>
            <w:tcW w:w="3515" w:type="dxa"/>
          </w:tcPr>
          <w:p w:rsidR="00426DE2" w:rsidRPr="00607FF7" w:rsidRDefault="00426DE2" w:rsidP="00AC63EB">
            <w:pPr>
              <w:pStyle w:val="ae"/>
              <w:rPr>
                <w:color w:val="000000"/>
                <w:szCs w:val="24"/>
              </w:rPr>
            </w:pPr>
            <w:r w:rsidRPr="00607FF7">
              <w:rPr>
                <w:rFonts w:hint="eastAsia"/>
                <w:color w:val="000000"/>
                <w:szCs w:val="24"/>
              </w:rPr>
              <w:t>柱頭模板支撐位移致混凝土漏漿</w:t>
            </w:r>
            <w:r w:rsidR="00AC63EB" w:rsidRPr="00607FF7">
              <w:rPr>
                <w:rFonts w:hint="eastAsia"/>
                <w:color w:val="000000"/>
                <w:szCs w:val="24"/>
              </w:rPr>
              <w:t>，約3立方公尺混凝土掉落路面，一度封閉加速車道及外側車道</w:t>
            </w:r>
          </w:p>
        </w:tc>
        <w:tc>
          <w:tcPr>
            <w:tcW w:w="1928" w:type="dxa"/>
            <w:vAlign w:val="center"/>
          </w:tcPr>
          <w:p w:rsidR="00426DE2" w:rsidRPr="00607FF7" w:rsidRDefault="008631CC" w:rsidP="00710438">
            <w:pPr>
              <w:pStyle w:val="ae"/>
              <w:rPr>
                <w:color w:val="000000"/>
                <w:szCs w:val="24"/>
              </w:rPr>
            </w:pPr>
            <w:r w:rsidRPr="00607FF7">
              <w:rPr>
                <w:rFonts w:hint="eastAsia"/>
                <w:noProof/>
                <w:color w:val="000000"/>
              </w:rPr>
              <w:t>工安</w:t>
            </w:r>
            <w:r w:rsidR="009832FF" w:rsidRPr="00607FF7">
              <w:rPr>
                <w:rFonts w:hint="eastAsia"/>
                <w:noProof/>
                <w:color w:val="000000"/>
              </w:rPr>
              <w:t>事故，</w:t>
            </w:r>
            <w:r w:rsidR="00BF5114" w:rsidRPr="00607FF7">
              <w:rPr>
                <w:rFonts w:hint="eastAsia"/>
                <w:noProof/>
                <w:color w:val="000000"/>
              </w:rPr>
              <w:t>影響交通</w:t>
            </w:r>
          </w:p>
        </w:tc>
      </w:tr>
      <w:tr w:rsidR="00426DE2" w:rsidRPr="00607FF7" w:rsidTr="00710438">
        <w:trPr>
          <w:jc w:val="right"/>
        </w:trPr>
        <w:tc>
          <w:tcPr>
            <w:tcW w:w="510" w:type="dxa"/>
            <w:vAlign w:val="center"/>
          </w:tcPr>
          <w:p w:rsidR="00426DE2" w:rsidRPr="00607FF7" w:rsidRDefault="00426DE2" w:rsidP="000F3500">
            <w:pPr>
              <w:pStyle w:val="ae"/>
              <w:jc w:val="center"/>
              <w:rPr>
                <w:color w:val="000000"/>
                <w:szCs w:val="24"/>
              </w:rPr>
            </w:pPr>
            <w:r w:rsidRPr="00607FF7">
              <w:rPr>
                <w:rFonts w:hint="eastAsia"/>
                <w:color w:val="000000"/>
                <w:szCs w:val="24"/>
              </w:rPr>
              <w:t>15</w:t>
            </w:r>
          </w:p>
        </w:tc>
        <w:tc>
          <w:tcPr>
            <w:tcW w:w="1474" w:type="dxa"/>
            <w:vAlign w:val="center"/>
          </w:tcPr>
          <w:p w:rsidR="00426DE2" w:rsidRPr="00607FF7" w:rsidRDefault="00426DE2" w:rsidP="000F3500">
            <w:pPr>
              <w:pStyle w:val="ae"/>
              <w:jc w:val="center"/>
              <w:rPr>
                <w:color w:val="000000"/>
                <w:szCs w:val="24"/>
              </w:rPr>
            </w:pPr>
            <w:r w:rsidRPr="00607FF7">
              <w:rPr>
                <w:color w:val="000000"/>
                <w:szCs w:val="24"/>
              </w:rPr>
              <w:t>100</w:t>
            </w:r>
            <w:r w:rsidRPr="00607FF7">
              <w:rPr>
                <w:rFonts w:hint="eastAsia"/>
                <w:color w:val="000000"/>
                <w:szCs w:val="24"/>
              </w:rPr>
              <w:t>年</w:t>
            </w:r>
            <w:r w:rsidRPr="00607FF7">
              <w:rPr>
                <w:color w:val="000000"/>
                <w:szCs w:val="24"/>
              </w:rPr>
              <w:t>5</w:t>
            </w:r>
            <w:r w:rsidRPr="00607FF7">
              <w:rPr>
                <w:rFonts w:hint="eastAsia"/>
                <w:color w:val="000000"/>
                <w:szCs w:val="24"/>
              </w:rPr>
              <w:t>月</w:t>
            </w:r>
            <w:r w:rsidRPr="00607FF7">
              <w:rPr>
                <w:color w:val="000000"/>
                <w:szCs w:val="24"/>
              </w:rPr>
              <w:t>1</w:t>
            </w:r>
            <w:r w:rsidRPr="00607FF7">
              <w:rPr>
                <w:rFonts w:hint="eastAsia"/>
                <w:color w:val="000000"/>
                <w:szCs w:val="24"/>
              </w:rPr>
              <w:t>日</w:t>
            </w:r>
          </w:p>
        </w:tc>
        <w:tc>
          <w:tcPr>
            <w:tcW w:w="737" w:type="dxa"/>
            <w:vAlign w:val="center"/>
          </w:tcPr>
          <w:p w:rsidR="00426DE2" w:rsidRPr="00607FF7" w:rsidRDefault="00426DE2" w:rsidP="000F3500">
            <w:pPr>
              <w:pStyle w:val="ae"/>
              <w:jc w:val="center"/>
              <w:rPr>
                <w:color w:val="000000"/>
                <w:szCs w:val="24"/>
              </w:rPr>
            </w:pPr>
            <w:r w:rsidRPr="00607FF7">
              <w:rPr>
                <w:color w:val="000000"/>
                <w:szCs w:val="24"/>
              </w:rPr>
              <w:t>C907</w:t>
            </w:r>
          </w:p>
        </w:tc>
        <w:tc>
          <w:tcPr>
            <w:tcW w:w="3515" w:type="dxa"/>
          </w:tcPr>
          <w:p w:rsidR="00426DE2" w:rsidRPr="00607FF7" w:rsidRDefault="00426DE2" w:rsidP="00710438">
            <w:pPr>
              <w:pStyle w:val="ae"/>
              <w:rPr>
                <w:color w:val="000000"/>
                <w:szCs w:val="24"/>
              </w:rPr>
            </w:pPr>
            <w:r w:rsidRPr="00607FF7">
              <w:rPr>
                <w:color w:val="000000"/>
                <w:szCs w:val="24"/>
              </w:rPr>
              <w:t>50</w:t>
            </w:r>
            <w:r w:rsidR="00E744C6" w:rsidRPr="00607FF7">
              <w:rPr>
                <w:rFonts w:hint="eastAsia"/>
                <w:color w:val="000000"/>
                <w:szCs w:val="24"/>
              </w:rPr>
              <w:t>噸</w:t>
            </w:r>
            <w:r w:rsidRPr="00607FF7">
              <w:rPr>
                <w:color w:val="000000"/>
                <w:szCs w:val="24"/>
              </w:rPr>
              <w:t>吊車桁架</w:t>
            </w:r>
            <w:r w:rsidR="00710438" w:rsidRPr="00607FF7">
              <w:rPr>
                <w:rFonts w:hint="eastAsia"/>
                <w:color w:val="000000"/>
                <w:szCs w:val="24"/>
              </w:rPr>
              <w:t>折</w:t>
            </w:r>
            <w:r w:rsidRPr="00607FF7">
              <w:rPr>
                <w:color w:val="000000"/>
                <w:szCs w:val="24"/>
              </w:rPr>
              <w:t>斷</w:t>
            </w:r>
          </w:p>
        </w:tc>
        <w:tc>
          <w:tcPr>
            <w:tcW w:w="1928" w:type="dxa"/>
            <w:vAlign w:val="center"/>
          </w:tcPr>
          <w:p w:rsidR="00426DE2" w:rsidRPr="00607FF7" w:rsidRDefault="008631CC" w:rsidP="00710438">
            <w:pPr>
              <w:pStyle w:val="ae"/>
              <w:rPr>
                <w:color w:val="000000"/>
                <w:szCs w:val="24"/>
              </w:rPr>
            </w:pPr>
            <w:r w:rsidRPr="00607FF7">
              <w:rPr>
                <w:rFonts w:hint="eastAsia"/>
                <w:noProof/>
                <w:color w:val="000000"/>
              </w:rPr>
              <w:t>工安</w:t>
            </w:r>
            <w:r w:rsidR="009832FF" w:rsidRPr="00607FF7">
              <w:rPr>
                <w:rFonts w:hint="eastAsia"/>
                <w:noProof/>
                <w:color w:val="000000"/>
              </w:rPr>
              <w:t>事故</w:t>
            </w:r>
          </w:p>
        </w:tc>
      </w:tr>
      <w:tr w:rsidR="00426DE2" w:rsidRPr="00607FF7" w:rsidTr="00710438">
        <w:trPr>
          <w:jc w:val="right"/>
        </w:trPr>
        <w:tc>
          <w:tcPr>
            <w:tcW w:w="510" w:type="dxa"/>
            <w:tcBorders>
              <w:bottom w:val="single" w:sz="4" w:space="0" w:color="auto"/>
            </w:tcBorders>
            <w:vAlign w:val="center"/>
          </w:tcPr>
          <w:p w:rsidR="00426DE2" w:rsidRPr="00607FF7" w:rsidRDefault="00426DE2" w:rsidP="000F3500">
            <w:pPr>
              <w:pStyle w:val="ae"/>
              <w:jc w:val="center"/>
              <w:rPr>
                <w:color w:val="000000"/>
                <w:szCs w:val="24"/>
              </w:rPr>
            </w:pPr>
            <w:r w:rsidRPr="00607FF7">
              <w:rPr>
                <w:rFonts w:hint="eastAsia"/>
                <w:color w:val="000000"/>
                <w:szCs w:val="24"/>
              </w:rPr>
              <w:t>16</w:t>
            </w:r>
          </w:p>
        </w:tc>
        <w:tc>
          <w:tcPr>
            <w:tcW w:w="1474" w:type="dxa"/>
            <w:tcBorders>
              <w:bottom w:val="single" w:sz="4" w:space="0" w:color="auto"/>
            </w:tcBorders>
            <w:vAlign w:val="center"/>
          </w:tcPr>
          <w:p w:rsidR="00426DE2" w:rsidRPr="00607FF7" w:rsidRDefault="00426DE2" w:rsidP="000F3500">
            <w:pPr>
              <w:pStyle w:val="ae"/>
              <w:jc w:val="center"/>
              <w:rPr>
                <w:color w:val="000000"/>
                <w:szCs w:val="24"/>
              </w:rPr>
            </w:pPr>
            <w:r w:rsidRPr="00607FF7">
              <w:rPr>
                <w:color w:val="000000"/>
                <w:szCs w:val="24"/>
              </w:rPr>
              <w:t>100</w:t>
            </w:r>
            <w:r w:rsidRPr="00607FF7">
              <w:rPr>
                <w:rFonts w:hint="eastAsia"/>
                <w:color w:val="000000"/>
                <w:szCs w:val="24"/>
              </w:rPr>
              <w:t>年</w:t>
            </w:r>
            <w:r w:rsidRPr="00607FF7">
              <w:rPr>
                <w:color w:val="000000"/>
                <w:szCs w:val="24"/>
              </w:rPr>
              <w:t>5</w:t>
            </w:r>
            <w:r w:rsidRPr="00607FF7">
              <w:rPr>
                <w:rFonts w:hint="eastAsia"/>
                <w:color w:val="000000"/>
                <w:szCs w:val="24"/>
              </w:rPr>
              <w:t>月6日</w:t>
            </w:r>
          </w:p>
        </w:tc>
        <w:tc>
          <w:tcPr>
            <w:tcW w:w="737" w:type="dxa"/>
            <w:tcBorders>
              <w:bottom w:val="single" w:sz="4" w:space="0" w:color="auto"/>
            </w:tcBorders>
            <w:vAlign w:val="center"/>
          </w:tcPr>
          <w:p w:rsidR="00426DE2" w:rsidRPr="00607FF7" w:rsidRDefault="00426DE2" w:rsidP="000F3500">
            <w:pPr>
              <w:pStyle w:val="ae"/>
              <w:jc w:val="center"/>
              <w:rPr>
                <w:color w:val="000000"/>
                <w:szCs w:val="24"/>
              </w:rPr>
            </w:pPr>
            <w:r w:rsidRPr="00607FF7">
              <w:rPr>
                <w:rFonts w:hint="eastAsia"/>
                <w:color w:val="000000"/>
                <w:szCs w:val="24"/>
              </w:rPr>
              <w:t>C910</w:t>
            </w:r>
          </w:p>
        </w:tc>
        <w:tc>
          <w:tcPr>
            <w:tcW w:w="3515" w:type="dxa"/>
          </w:tcPr>
          <w:p w:rsidR="00426DE2" w:rsidRPr="00607FF7" w:rsidRDefault="00710438" w:rsidP="009832FF">
            <w:pPr>
              <w:pStyle w:val="ae"/>
              <w:rPr>
                <w:color w:val="000000"/>
                <w:szCs w:val="24"/>
              </w:rPr>
            </w:pPr>
            <w:r w:rsidRPr="00607FF7">
              <w:rPr>
                <w:rFonts w:hint="eastAsia"/>
                <w:color w:val="000000"/>
                <w:szCs w:val="24"/>
              </w:rPr>
              <w:t>工區</w:t>
            </w:r>
            <w:r w:rsidR="00426DE2" w:rsidRPr="00607FF7">
              <w:rPr>
                <w:rFonts w:hint="eastAsia"/>
                <w:color w:val="000000"/>
                <w:szCs w:val="24"/>
              </w:rPr>
              <w:t>圍籬疑遭</w:t>
            </w:r>
            <w:r w:rsidR="009832FF" w:rsidRPr="00607FF7">
              <w:rPr>
                <w:rFonts w:hint="eastAsia"/>
                <w:color w:val="000000"/>
                <w:szCs w:val="24"/>
              </w:rPr>
              <w:t>人為</w:t>
            </w:r>
            <w:r w:rsidR="00426DE2" w:rsidRPr="00607FF7">
              <w:rPr>
                <w:rFonts w:hint="eastAsia"/>
                <w:color w:val="000000"/>
                <w:szCs w:val="24"/>
              </w:rPr>
              <w:t>破壞，</w:t>
            </w:r>
            <w:r w:rsidR="009832FF" w:rsidRPr="00607FF7">
              <w:rPr>
                <w:rFonts w:hint="eastAsia"/>
                <w:color w:val="000000"/>
                <w:szCs w:val="24"/>
              </w:rPr>
              <w:t>火車通過時擦撞刮傷車廂</w:t>
            </w:r>
          </w:p>
        </w:tc>
        <w:tc>
          <w:tcPr>
            <w:tcW w:w="1928" w:type="dxa"/>
            <w:vAlign w:val="center"/>
          </w:tcPr>
          <w:p w:rsidR="00426DE2" w:rsidRPr="00607FF7" w:rsidRDefault="008631CC" w:rsidP="00710438">
            <w:pPr>
              <w:pStyle w:val="ae"/>
              <w:rPr>
                <w:color w:val="000000"/>
                <w:szCs w:val="24"/>
              </w:rPr>
            </w:pPr>
            <w:r w:rsidRPr="00607FF7">
              <w:rPr>
                <w:rFonts w:hint="eastAsia"/>
                <w:noProof/>
                <w:color w:val="000000"/>
              </w:rPr>
              <w:t>人為破壞</w:t>
            </w:r>
            <w:r w:rsidR="009832FF" w:rsidRPr="00607FF7">
              <w:rPr>
                <w:rFonts w:hint="eastAsia"/>
                <w:noProof/>
                <w:color w:val="000000"/>
              </w:rPr>
              <w:t>，影響鐵路行車</w:t>
            </w:r>
          </w:p>
        </w:tc>
      </w:tr>
    </w:tbl>
    <w:p w:rsidR="00DE0211" w:rsidRPr="00607FF7" w:rsidRDefault="00DC14E3" w:rsidP="006E4B6B">
      <w:pPr>
        <w:pStyle w:val="3"/>
        <w:kinsoku/>
        <w:wordWrap/>
        <w:overflowPunct w:val="0"/>
        <w:spacing w:beforeLines="25"/>
        <w:ind w:left="1394"/>
        <w:rPr>
          <w:color w:val="000000"/>
        </w:rPr>
      </w:pPr>
      <w:r w:rsidRPr="00607FF7">
        <w:rPr>
          <w:rFonts w:hint="eastAsia"/>
          <w:color w:val="000000"/>
        </w:rPr>
        <w:t>另</w:t>
      </w:r>
      <w:r w:rsidR="00FD7779" w:rsidRPr="00607FF7">
        <w:rPr>
          <w:rFonts w:hint="eastAsia"/>
          <w:color w:val="000000"/>
        </w:rPr>
        <w:t>詢據勞委會表示，本案工程因介面複雜等因素，致現場安全衛生自主管理無法落實，應為導致工安</w:t>
      </w:r>
      <w:r w:rsidR="002D16BE" w:rsidRPr="00607FF7">
        <w:rPr>
          <w:rFonts w:hint="eastAsia"/>
          <w:color w:val="000000"/>
        </w:rPr>
        <w:t>事故</w:t>
      </w:r>
      <w:r w:rsidR="00FD7779" w:rsidRPr="00607FF7">
        <w:rPr>
          <w:rFonts w:hint="eastAsia"/>
          <w:color w:val="000000"/>
        </w:rPr>
        <w:t>之主要癥結；而</w:t>
      </w:r>
      <w:r w:rsidR="00E744AA" w:rsidRPr="00607FF7">
        <w:rPr>
          <w:rFonts w:hint="eastAsia"/>
          <w:color w:val="000000"/>
        </w:rPr>
        <w:t>國工局</w:t>
      </w:r>
      <w:r w:rsidR="00FD7779" w:rsidRPr="00607FF7">
        <w:rPr>
          <w:rFonts w:hint="eastAsia"/>
          <w:color w:val="000000"/>
        </w:rPr>
        <w:t>亦</w:t>
      </w:r>
      <w:r w:rsidR="00E744AA" w:rsidRPr="00607FF7">
        <w:rPr>
          <w:rFonts w:hint="eastAsia"/>
          <w:color w:val="000000"/>
        </w:rPr>
        <w:t>坦</w:t>
      </w:r>
      <w:r w:rsidR="00B57195" w:rsidRPr="00607FF7">
        <w:rPr>
          <w:rFonts w:hint="eastAsia"/>
          <w:color w:val="000000"/>
        </w:rPr>
        <w:t>言</w:t>
      </w:r>
      <w:r w:rsidR="00DE0211" w:rsidRPr="00607FF7">
        <w:rPr>
          <w:rFonts w:hint="eastAsia"/>
          <w:color w:val="000000"/>
        </w:rPr>
        <w:t>，</w:t>
      </w:r>
      <w:r w:rsidR="009A7DC6" w:rsidRPr="00607FF7">
        <w:rPr>
          <w:rFonts w:hint="eastAsia"/>
          <w:color w:val="000000"/>
        </w:rPr>
        <w:t>前揭</w:t>
      </w:r>
      <w:r w:rsidR="00B57195" w:rsidRPr="00607FF7">
        <w:rPr>
          <w:rFonts w:hint="eastAsia"/>
          <w:color w:val="000000"/>
        </w:rPr>
        <w:t>工程標案之</w:t>
      </w:r>
      <w:r w:rsidR="00391DF2" w:rsidRPr="00607FF7">
        <w:rPr>
          <w:rFonts w:hint="eastAsia"/>
          <w:color w:val="000000"/>
        </w:rPr>
        <w:t>相關廠</w:t>
      </w:r>
      <w:r w:rsidR="009A7DC6" w:rsidRPr="00607FF7">
        <w:rPr>
          <w:rFonts w:hint="eastAsia"/>
          <w:color w:val="000000"/>
        </w:rPr>
        <w:t>商</w:t>
      </w:r>
      <w:r w:rsidR="00FD7779" w:rsidRPr="00607FF7">
        <w:rPr>
          <w:rFonts w:hint="eastAsia"/>
          <w:color w:val="000000"/>
        </w:rPr>
        <w:t>，</w:t>
      </w:r>
      <w:r w:rsidR="00673029" w:rsidRPr="00607FF7">
        <w:rPr>
          <w:rFonts w:hint="eastAsia"/>
          <w:color w:val="000000"/>
        </w:rPr>
        <w:t>確有</w:t>
      </w:r>
      <w:r w:rsidR="00B57195" w:rsidRPr="00607FF7">
        <w:rPr>
          <w:rFonts w:hint="eastAsia"/>
          <w:color w:val="000000"/>
        </w:rPr>
        <w:t>未落實執行</w:t>
      </w:r>
      <w:r w:rsidR="009A7DC6" w:rsidRPr="00607FF7">
        <w:rPr>
          <w:rFonts w:hint="eastAsia"/>
          <w:color w:val="000000"/>
        </w:rPr>
        <w:t>安全衛生</w:t>
      </w:r>
      <w:r w:rsidRPr="00607FF7">
        <w:rPr>
          <w:rFonts w:hint="eastAsia"/>
          <w:color w:val="000000"/>
        </w:rPr>
        <w:t>自主</w:t>
      </w:r>
      <w:r w:rsidR="009A7DC6" w:rsidRPr="00607FF7">
        <w:rPr>
          <w:rFonts w:hint="eastAsia"/>
          <w:color w:val="000000"/>
        </w:rPr>
        <w:t>管理</w:t>
      </w:r>
      <w:r w:rsidR="00FD7779" w:rsidRPr="00607FF7">
        <w:rPr>
          <w:rFonts w:hint="eastAsia"/>
          <w:color w:val="000000"/>
        </w:rPr>
        <w:t>之</w:t>
      </w:r>
      <w:r w:rsidR="00673029" w:rsidRPr="00607FF7">
        <w:rPr>
          <w:rFonts w:hint="eastAsia"/>
          <w:color w:val="000000"/>
        </w:rPr>
        <w:t>疏失，例</w:t>
      </w:r>
      <w:r w:rsidR="00B57195" w:rsidRPr="00607FF7">
        <w:rPr>
          <w:rFonts w:hint="eastAsia"/>
          <w:color w:val="000000"/>
        </w:rPr>
        <w:t>如：</w:t>
      </w:r>
    </w:p>
    <w:p w:rsidR="00DE0211" w:rsidRPr="00607FF7" w:rsidRDefault="0038315A" w:rsidP="0039378D">
      <w:pPr>
        <w:pStyle w:val="4"/>
        <w:wordWrap/>
        <w:overflowPunct w:val="0"/>
        <w:rPr>
          <w:color w:val="000000"/>
        </w:rPr>
      </w:pPr>
      <w:r w:rsidRPr="00607FF7">
        <w:rPr>
          <w:rFonts w:hint="eastAsia"/>
          <w:color w:val="000000"/>
        </w:rPr>
        <w:t>C904A標</w:t>
      </w:r>
      <w:r w:rsidR="00EB767E" w:rsidRPr="00607FF7">
        <w:rPr>
          <w:rFonts w:hint="eastAsia"/>
          <w:color w:val="000000"/>
        </w:rPr>
        <w:t>及C911標車</w:t>
      </w:r>
      <w:r w:rsidR="0039378D" w:rsidRPr="00607FF7">
        <w:rPr>
          <w:rFonts w:hint="eastAsia"/>
          <w:color w:val="000000"/>
        </w:rPr>
        <w:t>輛</w:t>
      </w:r>
      <w:r w:rsidR="00EB767E" w:rsidRPr="00607FF7">
        <w:rPr>
          <w:rFonts w:hint="eastAsia"/>
          <w:color w:val="000000"/>
        </w:rPr>
        <w:t>翻</w:t>
      </w:r>
      <w:r w:rsidRPr="00607FF7">
        <w:rPr>
          <w:rFonts w:hint="eastAsia"/>
          <w:color w:val="000000"/>
        </w:rPr>
        <w:t>落事故：依安全衛生計畫要求，</w:t>
      </w:r>
      <w:r w:rsidR="00EB767E" w:rsidRPr="00607FF7">
        <w:rPr>
          <w:rFonts w:hint="eastAsia"/>
          <w:color w:val="000000"/>
        </w:rPr>
        <w:t>營建車輛</w:t>
      </w:r>
      <w:r w:rsidRPr="00607FF7">
        <w:rPr>
          <w:rFonts w:hint="eastAsia"/>
          <w:color w:val="000000"/>
        </w:rPr>
        <w:t>進入工區作業前，應檢附車輛維修紀錄備查</w:t>
      </w:r>
      <w:r w:rsidR="00EB767E" w:rsidRPr="00607FF7">
        <w:rPr>
          <w:rFonts w:hint="eastAsia"/>
          <w:color w:val="000000"/>
        </w:rPr>
        <w:t>，並實施每日作業檢點</w:t>
      </w:r>
      <w:r w:rsidRPr="00607FF7">
        <w:rPr>
          <w:rFonts w:hint="eastAsia"/>
          <w:color w:val="000000"/>
        </w:rPr>
        <w:t>；</w:t>
      </w:r>
      <w:r w:rsidR="00EB767E" w:rsidRPr="00607FF7">
        <w:rPr>
          <w:rFonts w:hint="eastAsia"/>
          <w:color w:val="000000"/>
        </w:rPr>
        <w:t>每日作業前，應對相關人員進行工具箱會議</w:t>
      </w:r>
      <w:r w:rsidRPr="00607FF7">
        <w:rPr>
          <w:rFonts w:hint="eastAsia"/>
          <w:color w:val="000000"/>
        </w:rPr>
        <w:t>，以落實危害告知。然事後經查核檢討</w:t>
      </w:r>
      <w:r w:rsidR="00DC14E3" w:rsidRPr="00607FF7">
        <w:rPr>
          <w:rFonts w:hint="eastAsia"/>
          <w:color w:val="000000"/>
        </w:rPr>
        <w:t>發現</w:t>
      </w:r>
      <w:r w:rsidRPr="00607FF7">
        <w:rPr>
          <w:rFonts w:hint="eastAsia"/>
          <w:color w:val="000000"/>
        </w:rPr>
        <w:t>，不僅車輛缺少自動檢點表及相關維修紀錄，於</w:t>
      </w:r>
      <w:r w:rsidR="00EB767E" w:rsidRPr="00607FF7">
        <w:rPr>
          <w:rFonts w:hint="eastAsia"/>
          <w:color w:val="000000"/>
        </w:rPr>
        <w:t>作業</w:t>
      </w:r>
      <w:r w:rsidRPr="00607FF7">
        <w:rPr>
          <w:rFonts w:hint="eastAsia"/>
          <w:color w:val="000000"/>
        </w:rPr>
        <w:t>前亦未對相關人員進行工具箱會議，施以危害告知。</w:t>
      </w:r>
    </w:p>
    <w:p w:rsidR="00DE0211" w:rsidRPr="00607FF7" w:rsidRDefault="00BC47D5" w:rsidP="0039378D">
      <w:pPr>
        <w:pStyle w:val="4"/>
        <w:wordWrap/>
        <w:overflowPunct w:val="0"/>
        <w:rPr>
          <w:color w:val="000000"/>
        </w:rPr>
      </w:pPr>
      <w:r w:rsidRPr="00607FF7">
        <w:rPr>
          <w:rFonts w:hint="eastAsia"/>
          <w:color w:val="000000"/>
        </w:rPr>
        <w:t>C903</w:t>
      </w:r>
      <w:r w:rsidR="00920709" w:rsidRPr="00607FF7">
        <w:rPr>
          <w:rFonts w:hint="eastAsia"/>
          <w:color w:val="000000"/>
        </w:rPr>
        <w:t>標</w:t>
      </w:r>
      <w:r w:rsidRPr="00607FF7">
        <w:rPr>
          <w:rFonts w:hint="eastAsia"/>
          <w:color w:val="000000"/>
        </w:rPr>
        <w:t>挖土機壓傷人員事故：依安全衛生計畫要求，承商每日施工前應確實進行工具箱會議，宣導施工區域危害類型；有關擋土支撐、露天開挖…</w:t>
      </w:r>
      <w:r w:rsidR="007C3852" w:rsidRPr="00607FF7">
        <w:rPr>
          <w:rFonts w:hint="eastAsia"/>
          <w:color w:val="000000"/>
        </w:rPr>
        <w:t>…</w:t>
      </w:r>
      <w:r w:rsidRPr="00607FF7">
        <w:rPr>
          <w:rFonts w:hint="eastAsia"/>
          <w:color w:val="000000"/>
        </w:rPr>
        <w:t>，作業主管須在施工現場執行監督指揮；指派監視員擔任露天開挖作業時，隨時注意營建機具作業半徑內圈圍管制禁止人員進入。然事後經查核檢討</w:t>
      </w:r>
      <w:r w:rsidR="005C6477" w:rsidRPr="00607FF7">
        <w:rPr>
          <w:rFonts w:hint="eastAsia"/>
          <w:color w:val="000000"/>
        </w:rPr>
        <w:t>發現</w:t>
      </w:r>
      <w:r w:rsidRPr="00607FF7">
        <w:rPr>
          <w:rFonts w:hint="eastAsia"/>
          <w:color w:val="000000"/>
        </w:rPr>
        <w:t>，不僅主管未於施工現場執行相關作業及自動檢查，現場亦未派設監視員注意施工範圍情形及警戒。</w:t>
      </w:r>
    </w:p>
    <w:p w:rsidR="00DE0211" w:rsidRPr="00607FF7" w:rsidRDefault="00BC47D5" w:rsidP="0039378D">
      <w:pPr>
        <w:pStyle w:val="4"/>
        <w:wordWrap/>
        <w:overflowPunct w:val="0"/>
        <w:rPr>
          <w:color w:val="000000"/>
        </w:rPr>
      </w:pPr>
      <w:r w:rsidRPr="00607FF7">
        <w:rPr>
          <w:rFonts w:hint="eastAsia"/>
          <w:color w:val="000000"/>
        </w:rPr>
        <w:t>C905</w:t>
      </w:r>
      <w:r w:rsidR="00920709" w:rsidRPr="00607FF7">
        <w:rPr>
          <w:rFonts w:hint="eastAsia"/>
          <w:color w:val="000000"/>
        </w:rPr>
        <w:t>標及</w:t>
      </w:r>
      <w:r w:rsidR="00920709" w:rsidRPr="00607FF7">
        <w:rPr>
          <w:color w:val="000000"/>
        </w:rPr>
        <w:t>C911</w:t>
      </w:r>
      <w:r w:rsidR="00920709" w:rsidRPr="00607FF7">
        <w:rPr>
          <w:rFonts w:hint="eastAsia"/>
          <w:color w:val="000000"/>
        </w:rPr>
        <w:t>標</w:t>
      </w:r>
      <w:r w:rsidRPr="00607FF7">
        <w:rPr>
          <w:rFonts w:hint="eastAsia"/>
          <w:color w:val="000000"/>
        </w:rPr>
        <w:t>吊車</w:t>
      </w:r>
      <w:r w:rsidR="00920709" w:rsidRPr="00607FF7">
        <w:rPr>
          <w:rFonts w:hint="eastAsia"/>
          <w:color w:val="000000"/>
        </w:rPr>
        <w:t>接近</w:t>
      </w:r>
      <w:r w:rsidRPr="00607FF7">
        <w:rPr>
          <w:rFonts w:hint="eastAsia"/>
          <w:color w:val="000000"/>
        </w:rPr>
        <w:t>高壓電</w:t>
      </w:r>
      <w:r w:rsidR="00920709" w:rsidRPr="00607FF7">
        <w:rPr>
          <w:rFonts w:hint="eastAsia"/>
          <w:color w:val="000000"/>
        </w:rPr>
        <w:t>致</w:t>
      </w:r>
      <w:r w:rsidRPr="00607FF7">
        <w:rPr>
          <w:rFonts w:hint="eastAsia"/>
          <w:color w:val="000000"/>
        </w:rPr>
        <w:t>瞬間跳電事故：依安全衛生計畫要求，</w:t>
      </w:r>
      <w:r w:rsidR="00920709" w:rsidRPr="00607FF7">
        <w:rPr>
          <w:rFonts w:hint="eastAsia"/>
          <w:color w:val="000000"/>
        </w:rPr>
        <w:t>移動式起重機使用時，承商應提出有效期間內之檢查合格證，方可</w:t>
      </w:r>
      <w:r w:rsidR="00920709" w:rsidRPr="00607FF7">
        <w:rPr>
          <w:rFonts w:hint="eastAsia"/>
          <w:color w:val="000000"/>
        </w:rPr>
        <w:lastRenderedPageBreak/>
        <w:t>入場；作業進行中或通行時，如有因接觸</w:t>
      </w:r>
      <w:r w:rsidR="007C3852" w:rsidRPr="00607FF7">
        <w:rPr>
          <w:rFonts w:hint="eastAsia"/>
          <w:color w:val="000000"/>
        </w:rPr>
        <w:t>(</w:t>
      </w:r>
      <w:r w:rsidR="00920709" w:rsidRPr="00607FF7">
        <w:rPr>
          <w:rFonts w:hint="eastAsia"/>
          <w:color w:val="000000"/>
        </w:rPr>
        <w:t>含經由導電體而接觸者</w:t>
      </w:r>
      <w:r w:rsidR="007C3852" w:rsidRPr="00607FF7">
        <w:rPr>
          <w:rFonts w:hint="eastAsia"/>
          <w:color w:val="000000"/>
        </w:rPr>
        <w:t>)</w:t>
      </w:r>
      <w:r w:rsidR="00920709" w:rsidRPr="00607FF7">
        <w:rPr>
          <w:rFonts w:hint="eastAsia"/>
          <w:color w:val="000000"/>
        </w:rPr>
        <w:t>或接近高壓線路致發生感電之虞者，承商除派吊掛人員指揮警戒及設警告標誌外，危險管制區應明確標示並應保持安全距離，以避免感電情事發生。然事後</w:t>
      </w:r>
      <w:r w:rsidR="005C6477" w:rsidRPr="00607FF7">
        <w:rPr>
          <w:rFonts w:hint="eastAsia"/>
          <w:color w:val="000000"/>
        </w:rPr>
        <w:t>經查核</w:t>
      </w:r>
      <w:r w:rsidR="00920709" w:rsidRPr="00607FF7">
        <w:rPr>
          <w:rFonts w:hint="eastAsia"/>
          <w:color w:val="000000"/>
        </w:rPr>
        <w:t>檢討</w:t>
      </w:r>
      <w:r w:rsidR="005C6477" w:rsidRPr="00607FF7">
        <w:rPr>
          <w:rFonts w:hint="eastAsia"/>
          <w:color w:val="000000"/>
        </w:rPr>
        <w:t>發現</w:t>
      </w:r>
      <w:r w:rsidR="00920709" w:rsidRPr="00607FF7">
        <w:rPr>
          <w:rFonts w:hint="eastAsia"/>
          <w:color w:val="000000"/>
        </w:rPr>
        <w:t>，承商</w:t>
      </w:r>
      <w:r w:rsidR="00E15BA1" w:rsidRPr="00607FF7">
        <w:rPr>
          <w:rFonts w:hint="eastAsia"/>
          <w:color w:val="000000"/>
        </w:rPr>
        <w:t>顯</w:t>
      </w:r>
      <w:r w:rsidR="00920709" w:rsidRPr="00607FF7">
        <w:rPr>
          <w:rFonts w:hint="eastAsia"/>
          <w:color w:val="000000"/>
        </w:rPr>
        <w:t>未落實執行營建機具自主檢查</w:t>
      </w:r>
      <w:r w:rsidR="00E15BA1" w:rsidRPr="00607FF7">
        <w:rPr>
          <w:rFonts w:hint="eastAsia"/>
          <w:color w:val="000000"/>
        </w:rPr>
        <w:t>及指揮警戒，警告標誌設置亦有不足</w:t>
      </w:r>
      <w:r w:rsidR="00920709" w:rsidRPr="00607FF7">
        <w:rPr>
          <w:rFonts w:hint="eastAsia"/>
          <w:color w:val="000000"/>
        </w:rPr>
        <w:t>。</w:t>
      </w:r>
    </w:p>
    <w:p w:rsidR="00DE0211" w:rsidRPr="00607FF7" w:rsidRDefault="00E15BA1" w:rsidP="0039378D">
      <w:pPr>
        <w:pStyle w:val="4"/>
        <w:wordWrap/>
        <w:overflowPunct w:val="0"/>
        <w:rPr>
          <w:color w:val="000000"/>
        </w:rPr>
      </w:pPr>
      <w:r w:rsidRPr="00607FF7">
        <w:rPr>
          <w:rFonts w:hint="eastAsia"/>
          <w:color w:val="000000"/>
        </w:rPr>
        <w:t>C901標及C904B標施工延誤撤除</w:t>
      </w:r>
      <w:r w:rsidR="00004198" w:rsidRPr="00607FF7">
        <w:rPr>
          <w:rFonts w:hint="eastAsia"/>
          <w:color w:val="000000"/>
        </w:rPr>
        <w:t>交通維持措施</w:t>
      </w:r>
      <w:r w:rsidRPr="00607FF7">
        <w:rPr>
          <w:rFonts w:hint="eastAsia"/>
          <w:color w:val="000000"/>
        </w:rPr>
        <w:t>事件：依安全衛生計畫要求，營建車輛進入工區作業前，應檢附車輛維修紀錄備查並實施每日作業檢點；工程各施工項目，如涉及交通維持需提送交通維持計畫至主管機關審核。</w:t>
      </w:r>
      <w:r w:rsidR="004F198E" w:rsidRPr="00607FF7">
        <w:rPr>
          <w:rFonts w:hint="eastAsia"/>
          <w:color w:val="000000"/>
        </w:rPr>
        <w:t>然事後</w:t>
      </w:r>
      <w:r w:rsidR="005C6477" w:rsidRPr="00607FF7">
        <w:rPr>
          <w:rFonts w:hint="eastAsia"/>
          <w:color w:val="000000"/>
        </w:rPr>
        <w:t>經查核</w:t>
      </w:r>
      <w:r w:rsidR="004F198E" w:rsidRPr="00607FF7">
        <w:rPr>
          <w:rFonts w:hint="eastAsia"/>
          <w:color w:val="000000"/>
        </w:rPr>
        <w:t>檢討</w:t>
      </w:r>
      <w:r w:rsidR="005C6477" w:rsidRPr="00607FF7">
        <w:rPr>
          <w:rFonts w:hint="eastAsia"/>
          <w:color w:val="000000"/>
        </w:rPr>
        <w:t>發現</w:t>
      </w:r>
      <w:r w:rsidR="004F198E" w:rsidRPr="00607FF7">
        <w:rPr>
          <w:rFonts w:hint="eastAsia"/>
          <w:color w:val="000000"/>
        </w:rPr>
        <w:t>，承商於進場施工前，顯未先就所需機具、物料整備完成並確認其堪用性，致施工延誤無法於核定時間內完</w:t>
      </w:r>
      <w:r w:rsidR="00235FA5" w:rsidRPr="00607FF7">
        <w:rPr>
          <w:rFonts w:hint="eastAsia"/>
          <w:color w:val="000000"/>
        </w:rPr>
        <w:t>成</w:t>
      </w:r>
      <w:r w:rsidR="004F198E" w:rsidRPr="00607FF7">
        <w:rPr>
          <w:rFonts w:hint="eastAsia"/>
          <w:color w:val="000000"/>
        </w:rPr>
        <w:t>撤除</w:t>
      </w:r>
      <w:r w:rsidR="00B225DE" w:rsidRPr="00607FF7">
        <w:rPr>
          <w:rFonts w:hint="eastAsia"/>
          <w:color w:val="000000"/>
        </w:rPr>
        <w:t>，</w:t>
      </w:r>
      <w:r w:rsidR="00133279" w:rsidRPr="00607FF7">
        <w:rPr>
          <w:rFonts w:hint="eastAsia"/>
          <w:color w:val="000000"/>
        </w:rPr>
        <w:t>交通維持</w:t>
      </w:r>
      <w:r w:rsidR="00B225DE" w:rsidRPr="00607FF7">
        <w:rPr>
          <w:rFonts w:hint="eastAsia"/>
          <w:color w:val="000000"/>
        </w:rPr>
        <w:t>計畫虛應故事</w:t>
      </w:r>
      <w:r w:rsidR="004F198E" w:rsidRPr="00607FF7">
        <w:rPr>
          <w:rFonts w:hint="eastAsia"/>
          <w:color w:val="000000"/>
        </w:rPr>
        <w:t>。</w:t>
      </w:r>
    </w:p>
    <w:p w:rsidR="00EB767E" w:rsidRPr="00607FF7" w:rsidRDefault="004F16BE" w:rsidP="0039378D">
      <w:pPr>
        <w:pStyle w:val="4"/>
        <w:wordWrap/>
        <w:overflowPunct w:val="0"/>
        <w:rPr>
          <w:color w:val="000000"/>
        </w:rPr>
      </w:pPr>
      <w:r w:rsidRPr="00607FF7">
        <w:rPr>
          <w:rFonts w:hint="eastAsia"/>
          <w:color w:val="000000"/>
        </w:rPr>
        <w:t>C905標上下設備</w:t>
      </w:r>
      <w:r w:rsidR="0053603D" w:rsidRPr="00607FF7">
        <w:rPr>
          <w:rFonts w:hint="eastAsia"/>
          <w:color w:val="000000"/>
        </w:rPr>
        <w:t>(</w:t>
      </w:r>
      <w:r w:rsidRPr="00607FF7">
        <w:rPr>
          <w:rFonts w:hint="eastAsia"/>
          <w:color w:val="000000"/>
        </w:rPr>
        <w:t>爬梯</w:t>
      </w:r>
      <w:r w:rsidR="0053603D" w:rsidRPr="00607FF7">
        <w:rPr>
          <w:rFonts w:hint="eastAsia"/>
          <w:color w:val="000000"/>
        </w:rPr>
        <w:t>)</w:t>
      </w:r>
      <w:r w:rsidRPr="00607FF7">
        <w:rPr>
          <w:rFonts w:hint="eastAsia"/>
          <w:color w:val="000000"/>
        </w:rPr>
        <w:t>傾倒事故：依安全衛生計畫要求，承商應依核定計畫內容，執行相關安衛管理、重點事項及自主檢查等；施作各分項工程前應提出分項工程施工計畫及繪製施工圖說經專業技師簽認，並由監造單位審核同意後據以施工。然事後</w:t>
      </w:r>
      <w:r w:rsidR="005C6477" w:rsidRPr="00607FF7">
        <w:rPr>
          <w:rFonts w:hint="eastAsia"/>
          <w:color w:val="000000"/>
        </w:rPr>
        <w:t>經</w:t>
      </w:r>
      <w:r w:rsidRPr="00607FF7">
        <w:rPr>
          <w:rFonts w:hint="eastAsia"/>
          <w:color w:val="000000"/>
        </w:rPr>
        <w:t>查核檢討</w:t>
      </w:r>
      <w:r w:rsidR="005C6477" w:rsidRPr="00607FF7">
        <w:rPr>
          <w:rFonts w:hint="eastAsia"/>
          <w:color w:val="000000"/>
        </w:rPr>
        <w:t>發現</w:t>
      </w:r>
      <w:r w:rsidRPr="00607FF7">
        <w:rPr>
          <w:rFonts w:hint="eastAsia"/>
          <w:color w:val="000000"/>
        </w:rPr>
        <w:t>，主因爬梯未完成固定</w:t>
      </w:r>
      <w:r w:rsidR="005C6477" w:rsidRPr="00607FF7">
        <w:rPr>
          <w:rFonts w:hint="eastAsia"/>
          <w:color w:val="000000"/>
        </w:rPr>
        <w:t>，</w:t>
      </w:r>
      <w:r w:rsidRPr="00607FF7">
        <w:rPr>
          <w:rFonts w:hint="eastAsia"/>
          <w:color w:val="000000"/>
        </w:rPr>
        <w:t>施工人員</w:t>
      </w:r>
      <w:r w:rsidR="005C6477" w:rsidRPr="00607FF7">
        <w:rPr>
          <w:rFonts w:hint="eastAsia"/>
          <w:color w:val="000000"/>
        </w:rPr>
        <w:t>即逕自</w:t>
      </w:r>
      <w:r w:rsidRPr="00607FF7">
        <w:rPr>
          <w:rFonts w:hint="eastAsia"/>
          <w:color w:val="000000"/>
        </w:rPr>
        <w:t>離開，強陣風吹襲下，壁連桿之膨脹螺栓鬆動，致爬梯傾倒，顯未落實自主檢查。</w:t>
      </w:r>
    </w:p>
    <w:p w:rsidR="004F16BE" w:rsidRPr="00607FF7" w:rsidRDefault="004F16BE" w:rsidP="0039378D">
      <w:pPr>
        <w:pStyle w:val="4"/>
        <w:wordWrap/>
        <w:overflowPunct w:val="0"/>
        <w:rPr>
          <w:color w:val="000000"/>
        </w:rPr>
      </w:pPr>
      <w:r w:rsidRPr="00607FF7">
        <w:rPr>
          <w:rFonts w:hint="eastAsia"/>
          <w:color w:val="000000"/>
        </w:rPr>
        <w:t>C902標鋼梁內施工人員墜落事故：依安全衛生計畫要求，高度2公尺以上之屋頂、鋼梁、開口部分…</w:t>
      </w:r>
      <w:r w:rsidR="0049360E" w:rsidRPr="00607FF7">
        <w:rPr>
          <w:rFonts w:hint="eastAsia"/>
          <w:color w:val="000000"/>
        </w:rPr>
        <w:t>…</w:t>
      </w:r>
      <w:r w:rsidRPr="00607FF7">
        <w:rPr>
          <w:rFonts w:hint="eastAsia"/>
          <w:color w:val="000000"/>
        </w:rPr>
        <w:t>等場所作業，勞工有遭受墜落危險之虞者，應於該處設置護欄、護蓋或安全網等防護設備。然事後</w:t>
      </w:r>
      <w:r w:rsidR="005C6477" w:rsidRPr="00607FF7">
        <w:rPr>
          <w:rFonts w:hint="eastAsia"/>
          <w:color w:val="000000"/>
        </w:rPr>
        <w:t>經</w:t>
      </w:r>
      <w:r w:rsidRPr="00607FF7">
        <w:rPr>
          <w:rFonts w:hint="eastAsia"/>
          <w:color w:val="000000"/>
        </w:rPr>
        <w:t>查核檢討</w:t>
      </w:r>
      <w:r w:rsidR="005C6477" w:rsidRPr="00607FF7">
        <w:rPr>
          <w:rFonts w:hint="eastAsia"/>
          <w:color w:val="000000"/>
        </w:rPr>
        <w:t>發現</w:t>
      </w:r>
      <w:r w:rsidRPr="00607FF7">
        <w:rPr>
          <w:rFonts w:hint="eastAsia"/>
          <w:color w:val="000000"/>
        </w:rPr>
        <w:t>，</w:t>
      </w:r>
      <w:r w:rsidR="009A28A8" w:rsidRPr="00607FF7">
        <w:rPr>
          <w:rFonts w:hint="eastAsia"/>
          <w:color w:val="000000"/>
        </w:rPr>
        <w:t>承商不僅未於鋼梁</w:t>
      </w:r>
      <w:r w:rsidR="009A28A8" w:rsidRPr="00607FF7">
        <w:rPr>
          <w:rFonts w:hint="eastAsia"/>
          <w:color w:val="000000"/>
        </w:rPr>
        <w:lastRenderedPageBreak/>
        <w:t>開口處設置防墜落設施，亦未落實作業前安全檢查。</w:t>
      </w:r>
    </w:p>
    <w:p w:rsidR="009A28A8" w:rsidRPr="00607FF7" w:rsidRDefault="009A28A8" w:rsidP="0039378D">
      <w:pPr>
        <w:pStyle w:val="4"/>
        <w:wordWrap/>
        <w:overflowPunct w:val="0"/>
        <w:rPr>
          <w:color w:val="000000"/>
        </w:rPr>
      </w:pPr>
      <w:r w:rsidRPr="00607FF7">
        <w:rPr>
          <w:rFonts w:hint="eastAsia"/>
          <w:color w:val="000000"/>
        </w:rPr>
        <w:t>C904A標構台打設</w:t>
      </w:r>
      <w:r w:rsidR="00ED13A6" w:rsidRPr="00607FF7">
        <w:rPr>
          <w:rFonts w:hint="eastAsia"/>
          <w:color w:val="000000"/>
        </w:rPr>
        <w:t>時</w:t>
      </w:r>
      <w:r w:rsidRPr="00607FF7">
        <w:rPr>
          <w:rFonts w:hint="eastAsia"/>
          <w:color w:val="000000"/>
        </w:rPr>
        <w:t>火花散落事</w:t>
      </w:r>
      <w:r w:rsidR="00ED13A6" w:rsidRPr="00607FF7">
        <w:rPr>
          <w:rFonts w:hint="eastAsia"/>
          <w:color w:val="000000"/>
        </w:rPr>
        <w:t>故</w:t>
      </w:r>
      <w:r w:rsidRPr="00607FF7">
        <w:rPr>
          <w:rFonts w:hint="eastAsia"/>
          <w:color w:val="000000"/>
        </w:rPr>
        <w:t>：依安全衛生計畫要求，</w:t>
      </w:r>
      <w:r w:rsidR="00673029" w:rsidRPr="00607FF7">
        <w:rPr>
          <w:rFonts w:hint="eastAsia"/>
          <w:color w:val="000000"/>
        </w:rPr>
        <w:t>承商</w:t>
      </w:r>
      <w:r w:rsidRPr="00607FF7">
        <w:rPr>
          <w:rFonts w:hint="eastAsia"/>
          <w:color w:val="000000"/>
        </w:rPr>
        <w:t>實施動火作業時，需設置滅火器、防火毯等防火設施，防止火災發生。然事後</w:t>
      </w:r>
      <w:r w:rsidR="00ED13A6" w:rsidRPr="00607FF7">
        <w:rPr>
          <w:rFonts w:hint="eastAsia"/>
          <w:color w:val="000000"/>
        </w:rPr>
        <w:t>經</w:t>
      </w:r>
      <w:r w:rsidRPr="00607FF7">
        <w:rPr>
          <w:rFonts w:hint="eastAsia"/>
          <w:color w:val="000000"/>
        </w:rPr>
        <w:t>查核檢討</w:t>
      </w:r>
      <w:r w:rsidR="00ED13A6" w:rsidRPr="00607FF7">
        <w:rPr>
          <w:rFonts w:hint="eastAsia"/>
          <w:color w:val="000000"/>
        </w:rPr>
        <w:t>發現</w:t>
      </w:r>
      <w:r w:rsidRPr="00607FF7">
        <w:rPr>
          <w:rFonts w:hint="eastAsia"/>
          <w:color w:val="000000"/>
        </w:rPr>
        <w:t>，承商動火作業前，並未先設置防火毯等設施，以致火花散落高速公路邊坡。</w:t>
      </w:r>
    </w:p>
    <w:p w:rsidR="00D97660" w:rsidRPr="00607FF7" w:rsidRDefault="00673029" w:rsidP="0039378D">
      <w:pPr>
        <w:pStyle w:val="4"/>
        <w:wordWrap/>
        <w:overflowPunct w:val="0"/>
        <w:rPr>
          <w:color w:val="000000"/>
        </w:rPr>
      </w:pPr>
      <w:r w:rsidRPr="00607FF7">
        <w:rPr>
          <w:rFonts w:hint="eastAsia"/>
          <w:color w:val="000000"/>
        </w:rPr>
        <w:t>C909標</w:t>
      </w:r>
      <w:r w:rsidR="00ED13A6" w:rsidRPr="00607FF7">
        <w:rPr>
          <w:rFonts w:hint="eastAsia"/>
          <w:color w:val="000000"/>
        </w:rPr>
        <w:t>柱頭澆置</w:t>
      </w:r>
      <w:r w:rsidRPr="00607FF7">
        <w:rPr>
          <w:rFonts w:hint="eastAsia"/>
          <w:color w:val="000000"/>
        </w:rPr>
        <w:t>混凝土漏漿事</w:t>
      </w:r>
      <w:r w:rsidR="00ED13A6" w:rsidRPr="00607FF7">
        <w:rPr>
          <w:rFonts w:hint="eastAsia"/>
          <w:color w:val="000000"/>
        </w:rPr>
        <w:t>故</w:t>
      </w:r>
      <w:r w:rsidRPr="00607FF7">
        <w:rPr>
          <w:rFonts w:hint="eastAsia"/>
          <w:color w:val="000000"/>
        </w:rPr>
        <w:t>：依安全衛生計畫要求，模板支撐之大小、間距應按施工圖面或施工規範之說明架設，如施工圖或施工規範未規定時，應報請現場監工人員依預期承載之荷重妥為設計；固定支柱之腳部應設置橫檔或採取其他適當措施，以防止支柱滑動；架設模板時，作業人員應注意模板與支柱間之接合須妥實穩固，不得有滑動鬆脫等情形；混凝土澆置前模板作業領班應詳細檢查支撐架各部分之連接及斜撐等是否安全，澆置期間並派木工巡視，遇有異常狀況應迅速報告現場監工暫停作業，俟修妥、補強完畢始得恢復工進。然事後</w:t>
      </w:r>
      <w:r w:rsidR="00ED13A6" w:rsidRPr="00607FF7">
        <w:rPr>
          <w:rFonts w:hint="eastAsia"/>
          <w:color w:val="000000"/>
        </w:rPr>
        <w:t>經</w:t>
      </w:r>
      <w:r w:rsidRPr="00607FF7">
        <w:rPr>
          <w:rFonts w:hint="eastAsia"/>
          <w:color w:val="000000"/>
        </w:rPr>
        <w:t>查核檢討</w:t>
      </w:r>
      <w:r w:rsidR="00ED13A6" w:rsidRPr="00607FF7">
        <w:rPr>
          <w:rFonts w:hint="eastAsia"/>
          <w:color w:val="000000"/>
        </w:rPr>
        <w:t>發現</w:t>
      </w:r>
      <w:r w:rsidRPr="00607FF7">
        <w:rPr>
          <w:rFonts w:hint="eastAsia"/>
          <w:color w:val="000000"/>
        </w:rPr>
        <w:t>，承商於澆置懸臂工法柱頭</w:t>
      </w:r>
      <w:r w:rsidR="0051035F" w:rsidRPr="00607FF7">
        <w:rPr>
          <w:rFonts w:hint="eastAsia"/>
          <w:color w:val="000000"/>
        </w:rPr>
        <w:t>板</w:t>
      </w:r>
      <w:r w:rsidRPr="00607FF7">
        <w:rPr>
          <w:rFonts w:hint="eastAsia"/>
          <w:color w:val="000000"/>
        </w:rPr>
        <w:t>混凝土時，因澆置順序</w:t>
      </w:r>
      <w:r w:rsidR="00ED13A6" w:rsidRPr="00607FF7">
        <w:rPr>
          <w:rFonts w:hint="eastAsia"/>
          <w:color w:val="000000"/>
        </w:rPr>
        <w:t>造成</w:t>
      </w:r>
      <w:r w:rsidRPr="00607FF7">
        <w:rPr>
          <w:rFonts w:hint="eastAsia"/>
          <w:color w:val="000000"/>
        </w:rPr>
        <w:t>不平衡載重，加上後翼</w:t>
      </w:r>
      <w:r w:rsidR="0051035F" w:rsidRPr="00607FF7">
        <w:rPr>
          <w:rFonts w:hint="eastAsia"/>
          <w:color w:val="000000"/>
        </w:rPr>
        <w:t>板</w:t>
      </w:r>
      <w:r w:rsidRPr="00607FF7">
        <w:rPr>
          <w:rFonts w:hint="eastAsia"/>
          <w:color w:val="000000"/>
        </w:rPr>
        <w:t>支撐座過長</w:t>
      </w:r>
      <w:r w:rsidR="00ED13A6" w:rsidRPr="00607FF7">
        <w:rPr>
          <w:rFonts w:hint="eastAsia"/>
          <w:color w:val="000000"/>
        </w:rPr>
        <w:t>產生</w:t>
      </w:r>
      <w:r w:rsidRPr="00607FF7">
        <w:rPr>
          <w:rFonts w:hint="eastAsia"/>
          <w:color w:val="000000"/>
        </w:rPr>
        <w:t>挫屈，導致柱頭模板支撐位移，混凝土漏漿</w:t>
      </w:r>
      <w:r w:rsidR="00ED788F" w:rsidRPr="00607FF7">
        <w:rPr>
          <w:rFonts w:hint="eastAsia"/>
          <w:color w:val="000000"/>
        </w:rPr>
        <w:t>洩</w:t>
      </w:r>
      <w:r w:rsidRPr="00607FF7">
        <w:rPr>
          <w:rFonts w:hint="eastAsia"/>
          <w:color w:val="000000"/>
        </w:rPr>
        <w:t>落</w:t>
      </w:r>
      <w:r w:rsidR="00ED788F" w:rsidRPr="00607FF7">
        <w:rPr>
          <w:rFonts w:hint="eastAsia"/>
          <w:color w:val="000000"/>
        </w:rPr>
        <w:t>車道</w:t>
      </w:r>
      <w:r w:rsidRPr="00607FF7">
        <w:rPr>
          <w:rFonts w:hint="eastAsia"/>
          <w:color w:val="000000"/>
        </w:rPr>
        <w:t>。</w:t>
      </w:r>
    </w:p>
    <w:p w:rsidR="00725361" w:rsidRPr="00607FF7" w:rsidRDefault="0075357C" w:rsidP="0039378D">
      <w:pPr>
        <w:pStyle w:val="3"/>
        <w:kinsoku/>
        <w:wordWrap/>
        <w:overflowPunct w:val="0"/>
        <w:ind w:left="1394"/>
        <w:rPr>
          <w:color w:val="000000"/>
        </w:rPr>
      </w:pPr>
      <w:r w:rsidRPr="00607FF7">
        <w:rPr>
          <w:rFonts w:hint="eastAsia"/>
          <w:color w:val="000000"/>
        </w:rPr>
        <w:t>綜上，</w:t>
      </w:r>
      <w:r w:rsidR="00ED788F" w:rsidRPr="00607FF7">
        <w:rPr>
          <w:rFonts w:hint="eastAsia"/>
          <w:color w:val="000000"/>
        </w:rPr>
        <w:t>本案工程自開工以來</w:t>
      </w:r>
      <w:r w:rsidR="00ED13A6" w:rsidRPr="00607FF7">
        <w:rPr>
          <w:rFonts w:hint="eastAsia"/>
          <w:color w:val="000000"/>
        </w:rPr>
        <w:t>工安</w:t>
      </w:r>
      <w:r w:rsidR="00352819" w:rsidRPr="00607FF7">
        <w:rPr>
          <w:rFonts w:hint="eastAsia"/>
          <w:color w:val="000000"/>
        </w:rPr>
        <w:t>事故</w:t>
      </w:r>
      <w:r w:rsidR="00ED788F" w:rsidRPr="00607FF7">
        <w:rPr>
          <w:rFonts w:hint="eastAsia"/>
          <w:color w:val="000000"/>
        </w:rPr>
        <w:t>不斷，幾乎遍及各標工程，國工局為工程主辦機關，卻未盡</w:t>
      </w:r>
      <w:r w:rsidR="00352819" w:rsidRPr="00607FF7">
        <w:rPr>
          <w:rFonts w:hint="eastAsia"/>
          <w:color w:val="000000"/>
        </w:rPr>
        <w:t>責</w:t>
      </w:r>
      <w:r w:rsidR="00ED788F" w:rsidRPr="00607FF7">
        <w:rPr>
          <w:rFonts w:hint="eastAsia"/>
          <w:color w:val="000000"/>
        </w:rPr>
        <w:t>督</w:t>
      </w:r>
      <w:r w:rsidR="00352819" w:rsidRPr="00607FF7">
        <w:rPr>
          <w:rFonts w:hint="eastAsia"/>
          <w:color w:val="000000"/>
        </w:rPr>
        <w:t>促</w:t>
      </w:r>
      <w:r w:rsidR="00ED788F" w:rsidRPr="00607FF7">
        <w:rPr>
          <w:rFonts w:hint="eastAsia"/>
          <w:color w:val="000000"/>
        </w:rPr>
        <w:t>承商</w:t>
      </w:r>
      <w:r w:rsidR="0039378D" w:rsidRPr="00607FF7">
        <w:rPr>
          <w:rFonts w:hint="eastAsia"/>
          <w:color w:val="000000"/>
        </w:rPr>
        <w:t>依</w:t>
      </w:r>
      <w:r w:rsidR="00ED788F" w:rsidRPr="00607FF7">
        <w:rPr>
          <w:rFonts w:hint="eastAsia"/>
          <w:color w:val="000000"/>
        </w:rPr>
        <w:t>約落實安全衛生</w:t>
      </w:r>
      <w:r w:rsidR="0039378D" w:rsidRPr="00607FF7">
        <w:rPr>
          <w:rFonts w:hint="eastAsia"/>
          <w:color w:val="000000"/>
        </w:rPr>
        <w:t>自主</w:t>
      </w:r>
      <w:r w:rsidR="00352819" w:rsidRPr="00607FF7">
        <w:rPr>
          <w:rFonts w:hint="eastAsia"/>
          <w:color w:val="000000"/>
        </w:rPr>
        <w:t>管理，</w:t>
      </w:r>
      <w:r w:rsidR="00396373" w:rsidRPr="00607FF7">
        <w:rPr>
          <w:rFonts w:hint="eastAsia"/>
          <w:color w:val="000000"/>
        </w:rPr>
        <w:t>恝</w:t>
      </w:r>
      <w:r w:rsidR="00352819" w:rsidRPr="00607FF7">
        <w:rPr>
          <w:rFonts w:hint="eastAsia"/>
          <w:color w:val="000000"/>
        </w:rPr>
        <w:t>置工安事件</w:t>
      </w:r>
      <w:r w:rsidR="00ED788F" w:rsidRPr="00607FF7">
        <w:rPr>
          <w:rFonts w:hint="eastAsia"/>
          <w:color w:val="000000"/>
        </w:rPr>
        <w:t>層出不窮，</w:t>
      </w:r>
      <w:r w:rsidR="00C03FC9" w:rsidRPr="00607FF7">
        <w:rPr>
          <w:rFonts w:hint="eastAsia"/>
          <w:color w:val="000000"/>
        </w:rPr>
        <w:t>影響中山高行車順暢，</w:t>
      </w:r>
      <w:r w:rsidR="00ED788F" w:rsidRPr="00607FF7">
        <w:rPr>
          <w:rFonts w:hint="eastAsia"/>
          <w:color w:val="000000"/>
        </w:rPr>
        <w:t>甚至</w:t>
      </w:r>
      <w:r w:rsidR="0039378D" w:rsidRPr="00607FF7">
        <w:rPr>
          <w:rFonts w:hint="eastAsia"/>
          <w:color w:val="000000"/>
        </w:rPr>
        <w:t>危及用路</w:t>
      </w:r>
      <w:r w:rsidR="00C03FC9" w:rsidRPr="00607FF7">
        <w:rPr>
          <w:rFonts w:hint="eastAsia"/>
          <w:color w:val="000000"/>
        </w:rPr>
        <w:t>人</w:t>
      </w:r>
      <w:r w:rsidR="0039378D" w:rsidRPr="00607FF7">
        <w:rPr>
          <w:rFonts w:hint="eastAsia"/>
          <w:color w:val="000000"/>
        </w:rPr>
        <w:t>安全，</w:t>
      </w:r>
      <w:r w:rsidR="00ED788F" w:rsidRPr="00607FF7">
        <w:rPr>
          <w:rFonts w:hint="eastAsia"/>
          <w:color w:val="000000"/>
        </w:rPr>
        <w:t>迭生民怨投訴，</w:t>
      </w:r>
      <w:r w:rsidR="0039378D" w:rsidRPr="00607FF7">
        <w:rPr>
          <w:rFonts w:hint="eastAsia"/>
          <w:color w:val="000000"/>
        </w:rPr>
        <w:t>損</w:t>
      </w:r>
      <w:r w:rsidR="00352819" w:rsidRPr="00607FF7">
        <w:rPr>
          <w:rFonts w:hint="eastAsia"/>
          <w:color w:val="000000"/>
        </w:rPr>
        <w:t>害</w:t>
      </w:r>
      <w:r w:rsidR="0039378D" w:rsidRPr="00607FF7">
        <w:rPr>
          <w:rFonts w:hint="eastAsia"/>
          <w:color w:val="000000"/>
        </w:rPr>
        <w:t>政府形象，</w:t>
      </w:r>
      <w:r w:rsidR="00ED788F" w:rsidRPr="00607FF7">
        <w:rPr>
          <w:rFonts w:hint="eastAsia"/>
          <w:color w:val="000000"/>
        </w:rPr>
        <w:t>確有怠失</w:t>
      </w:r>
      <w:r w:rsidR="0039378D" w:rsidRPr="00607FF7">
        <w:rPr>
          <w:rFonts w:hint="eastAsia"/>
          <w:color w:val="000000"/>
        </w:rPr>
        <w:t>。</w:t>
      </w:r>
    </w:p>
    <w:p w:rsidR="00BA38B7" w:rsidRPr="00607FF7" w:rsidRDefault="001C4D77" w:rsidP="006E4B6B">
      <w:pPr>
        <w:pStyle w:val="2"/>
        <w:kinsoku/>
        <w:wordWrap/>
        <w:overflowPunct w:val="0"/>
        <w:spacing w:beforeLines="25"/>
        <w:ind w:left="1043"/>
        <w:rPr>
          <w:b/>
          <w:color w:val="000000"/>
        </w:rPr>
      </w:pPr>
      <w:r w:rsidRPr="00607FF7">
        <w:rPr>
          <w:rFonts w:hint="eastAsia"/>
          <w:b/>
          <w:color w:val="000000"/>
        </w:rPr>
        <w:t>本案工程</w:t>
      </w:r>
      <w:r w:rsidR="008C0977" w:rsidRPr="00607FF7">
        <w:rPr>
          <w:rFonts w:hint="eastAsia"/>
          <w:b/>
          <w:color w:val="000000"/>
        </w:rPr>
        <w:t>施工安全衛生設施</w:t>
      </w:r>
      <w:r w:rsidR="00F76CA1" w:rsidRPr="00607FF7">
        <w:rPr>
          <w:rFonts w:hint="eastAsia"/>
          <w:b/>
          <w:color w:val="000000"/>
        </w:rPr>
        <w:t>及假設工程</w:t>
      </w:r>
      <w:r w:rsidR="008C0977" w:rsidRPr="00607FF7">
        <w:rPr>
          <w:rFonts w:hint="eastAsia"/>
          <w:b/>
          <w:color w:val="000000"/>
        </w:rPr>
        <w:t>相關</w:t>
      </w:r>
      <w:r w:rsidR="00F76CA1" w:rsidRPr="00607FF7">
        <w:rPr>
          <w:rFonts w:hint="eastAsia"/>
          <w:b/>
          <w:color w:val="000000"/>
        </w:rPr>
        <w:t>圖說，</w:t>
      </w:r>
      <w:r w:rsidR="00ED13A6" w:rsidRPr="00607FF7">
        <w:rPr>
          <w:rFonts w:hint="eastAsia"/>
          <w:b/>
          <w:color w:val="000000"/>
        </w:rPr>
        <w:t>未</w:t>
      </w:r>
      <w:r w:rsidR="00ED13A6" w:rsidRPr="00607FF7">
        <w:rPr>
          <w:rFonts w:hint="eastAsia"/>
          <w:b/>
          <w:color w:val="000000"/>
        </w:rPr>
        <w:lastRenderedPageBreak/>
        <w:t>就</w:t>
      </w:r>
      <w:r w:rsidR="00F76CA1" w:rsidRPr="00607FF7">
        <w:rPr>
          <w:rFonts w:hint="eastAsia"/>
          <w:b/>
          <w:color w:val="000000"/>
        </w:rPr>
        <w:t>構造</w:t>
      </w:r>
      <w:r w:rsidR="00746692" w:rsidRPr="00607FF7">
        <w:rPr>
          <w:rFonts w:hint="eastAsia"/>
          <w:b/>
          <w:color w:val="000000"/>
        </w:rPr>
        <w:t>、</w:t>
      </w:r>
      <w:r w:rsidR="00F76CA1" w:rsidRPr="00607FF7">
        <w:rPr>
          <w:rFonts w:hint="eastAsia"/>
          <w:b/>
          <w:color w:val="000000"/>
        </w:rPr>
        <w:t>型式及使用場合等細節完整明確規範，監造單位無從監督現場據以施作，形成工安管理機制漏洞盲點，洵有未當</w:t>
      </w:r>
    </w:p>
    <w:p w:rsidR="00D01BB5" w:rsidRPr="00607FF7" w:rsidRDefault="00D01BB5" w:rsidP="00746692">
      <w:pPr>
        <w:pStyle w:val="3"/>
        <w:kinsoku/>
        <w:wordWrap/>
        <w:overflowPunct w:val="0"/>
        <w:ind w:left="1394"/>
        <w:rPr>
          <w:color w:val="000000"/>
        </w:rPr>
      </w:pPr>
      <w:r w:rsidRPr="00607FF7">
        <w:rPr>
          <w:rFonts w:hint="eastAsia"/>
          <w:color w:val="000000"/>
        </w:rPr>
        <w:t>按危險性工作場所審查暨檢查辦法第1條規定：「本辦法依勞動檢查法(以下簡稱本法)第26條第2項規定訂定之。」第2條規定：「本法第26條第</w:t>
      </w:r>
      <w:r w:rsidR="00EE59AE" w:rsidRPr="00607FF7">
        <w:rPr>
          <w:rFonts w:hint="eastAsia"/>
          <w:color w:val="000000"/>
        </w:rPr>
        <w:t>1</w:t>
      </w:r>
      <w:r w:rsidRPr="00607FF7">
        <w:rPr>
          <w:rFonts w:hint="eastAsia"/>
          <w:color w:val="000000"/>
        </w:rPr>
        <w:t>項規定之危險性工作場所分類如下：</w:t>
      </w:r>
      <w:r w:rsidR="00EE59AE" w:rsidRPr="00607FF7">
        <w:rPr>
          <w:rFonts w:hint="eastAsia"/>
          <w:color w:val="000000"/>
        </w:rPr>
        <w:t>…</w:t>
      </w:r>
      <w:r w:rsidR="00872A61" w:rsidRPr="00607FF7">
        <w:rPr>
          <w:rFonts w:hint="eastAsia"/>
          <w:color w:val="000000"/>
        </w:rPr>
        <w:t>…</w:t>
      </w:r>
      <w:r w:rsidR="00EE59AE" w:rsidRPr="00607FF7">
        <w:rPr>
          <w:rFonts w:hint="eastAsia"/>
          <w:color w:val="000000"/>
        </w:rPr>
        <w:t>四、丁類：係指下列之營造工程：…</w:t>
      </w:r>
      <w:r w:rsidR="00872A61" w:rsidRPr="00607FF7">
        <w:rPr>
          <w:rFonts w:hint="eastAsia"/>
          <w:color w:val="000000"/>
        </w:rPr>
        <w:t>…</w:t>
      </w:r>
      <w:r w:rsidR="00EE59AE" w:rsidRPr="00607FF7">
        <w:rPr>
          <w:rFonts w:hint="eastAsia"/>
          <w:color w:val="000000"/>
        </w:rPr>
        <w:t>(二)橋墩中心與橋墩中心之距離在五十公尺以上之橋</w:t>
      </w:r>
      <w:r w:rsidR="006C08B0" w:rsidRPr="00607FF7">
        <w:rPr>
          <w:rFonts w:hint="eastAsia"/>
          <w:color w:val="000000"/>
        </w:rPr>
        <w:t>梁</w:t>
      </w:r>
      <w:r w:rsidR="00EE59AE" w:rsidRPr="00607FF7">
        <w:rPr>
          <w:rFonts w:hint="eastAsia"/>
          <w:color w:val="000000"/>
        </w:rPr>
        <w:t>工程。…</w:t>
      </w:r>
      <w:r w:rsidR="00872A61" w:rsidRPr="00607FF7">
        <w:rPr>
          <w:rFonts w:hint="eastAsia"/>
          <w:color w:val="000000"/>
        </w:rPr>
        <w:t>…</w:t>
      </w:r>
      <w:r w:rsidR="00746692" w:rsidRPr="00607FF7">
        <w:rPr>
          <w:rFonts w:hint="eastAsia"/>
          <w:color w:val="000000"/>
        </w:rPr>
        <w:t>(四)長度一千公尺以上或需開挖十五公尺以上之豎坑之隧道工程。</w:t>
      </w:r>
      <w:r w:rsidR="00872A61" w:rsidRPr="00607FF7">
        <w:rPr>
          <w:rFonts w:hint="eastAsia"/>
          <w:color w:val="000000"/>
        </w:rPr>
        <w:t>…</w:t>
      </w:r>
      <w:r w:rsidR="00746692" w:rsidRPr="00607FF7">
        <w:rPr>
          <w:rFonts w:hint="eastAsia"/>
          <w:color w:val="000000"/>
        </w:rPr>
        <w:t>…(六)工程中模板支撐高度七公尺以上、面積達一百平方公尺以上且佔該層模板支撐面積百分之六十以上者。…</w:t>
      </w:r>
      <w:r w:rsidR="00872A61" w:rsidRPr="00607FF7">
        <w:rPr>
          <w:rFonts w:hint="eastAsia"/>
          <w:color w:val="000000"/>
        </w:rPr>
        <w:t>…</w:t>
      </w:r>
      <w:r w:rsidRPr="00607FF7">
        <w:rPr>
          <w:rFonts w:hint="eastAsia"/>
          <w:color w:val="000000"/>
        </w:rPr>
        <w:t>」</w:t>
      </w:r>
      <w:r w:rsidR="00EE59AE" w:rsidRPr="00607FF7">
        <w:rPr>
          <w:rFonts w:hint="eastAsia"/>
          <w:color w:val="000000"/>
        </w:rPr>
        <w:t>第4條第1項規定：「事業單位應於甲類工作場所、丁類工作場所使勞工作業30日前，向當地勞動檢查機構申請審查」。</w:t>
      </w:r>
    </w:p>
    <w:p w:rsidR="00C3244B" w:rsidRPr="00607FF7" w:rsidRDefault="00EE59AE" w:rsidP="00C3244B">
      <w:pPr>
        <w:pStyle w:val="3"/>
        <w:rPr>
          <w:color w:val="000000"/>
        </w:rPr>
      </w:pPr>
      <w:r w:rsidRPr="00607FF7">
        <w:rPr>
          <w:rFonts w:hint="eastAsia"/>
          <w:color w:val="000000"/>
        </w:rPr>
        <w:t>經詢</w:t>
      </w:r>
      <w:r w:rsidR="00E418F0" w:rsidRPr="00607FF7">
        <w:rPr>
          <w:rFonts w:hint="eastAsia"/>
          <w:color w:val="000000"/>
        </w:rPr>
        <w:t>據國工局查復，本案工程承商須按工程契約書規範及參照相關發包圖說，依現地環境繪製施工圖說及提送分項工程施工計畫(內含施工圖及必要之設計計算書)，經承包商專任工程人員審查簽認後提送監造單位審查</w:t>
      </w:r>
      <w:r w:rsidR="000B2A0A" w:rsidRPr="00607FF7">
        <w:rPr>
          <w:rFonts w:hint="eastAsia"/>
          <w:color w:val="000000"/>
        </w:rPr>
        <w:t>(</w:t>
      </w:r>
      <w:r w:rsidR="00E418F0" w:rsidRPr="00607FF7">
        <w:rPr>
          <w:rFonts w:hint="eastAsia"/>
          <w:color w:val="000000"/>
        </w:rPr>
        <w:t>含構造或型式</w:t>
      </w:r>
      <w:r w:rsidR="000B2A0A" w:rsidRPr="00607FF7">
        <w:rPr>
          <w:rFonts w:hint="eastAsia"/>
          <w:color w:val="000000"/>
        </w:rPr>
        <w:t>)</w:t>
      </w:r>
      <w:r w:rsidR="00E418F0" w:rsidRPr="00607FF7">
        <w:rPr>
          <w:rFonts w:hint="eastAsia"/>
          <w:color w:val="000000"/>
        </w:rPr>
        <w:t>核定後，作為施工之依據；其中若屬勞委會所規定之「丁類危險性工作場所」，則尚須於施工前將施工圖說併入危評計畫</w:t>
      </w:r>
      <w:r w:rsidR="000B2A0A" w:rsidRPr="00607FF7">
        <w:rPr>
          <w:rFonts w:hint="eastAsia"/>
          <w:color w:val="000000"/>
        </w:rPr>
        <w:t>(</w:t>
      </w:r>
      <w:r w:rsidRPr="00607FF7">
        <w:rPr>
          <w:rFonts w:hint="eastAsia"/>
          <w:color w:val="000000"/>
        </w:rPr>
        <w:t>按指：丁類危險性工作場所施工安全評估計畫</w:t>
      </w:r>
      <w:r w:rsidR="000B2A0A" w:rsidRPr="00607FF7">
        <w:rPr>
          <w:rFonts w:hint="eastAsia"/>
          <w:color w:val="000000"/>
        </w:rPr>
        <w:t>)</w:t>
      </w:r>
      <w:r w:rsidR="00E418F0" w:rsidRPr="00607FF7">
        <w:rPr>
          <w:rFonts w:hint="eastAsia"/>
          <w:color w:val="000000"/>
        </w:rPr>
        <w:t>送當地勞動檢查</w:t>
      </w:r>
      <w:r w:rsidR="00AD0EB7" w:rsidRPr="00607FF7">
        <w:rPr>
          <w:rFonts w:hint="eastAsia"/>
          <w:color w:val="000000"/>
        </w:rPr>
        <w:t>機構</w:t>
      </w:r>
      <w:r w:rsidR="00E418F0" w:rsidRPr="00607FF7">
        <w:rPr>
          <w:rFonts w:hint="eastAsia"/>
          <w:color w:val="000000"/>
        </w:rPr>
        <w:t>審查通過，讓勞工於施工時據以執行，施工中若有需變更型式或工法與之前原危評計畫不同時，</w:t>
      </w:r>
      <w:r w:rsidR="00AD0EB7" w:rsidRPr="00607FF7">
        <w:rPr>
          <w:rFonts w:hint="eastAsia"/>
          <w:color w:val="000000"/>
        </w:rPr>
        <w:t>亦</w:t>
      </w:r>
      <w:r w:rsidR="00E418F0" w:rsidRPr="00607FF7">
        <w:rPr>
          <w:rFonts w:hint="eastAsia"/>
          <w:color w:val="000000"/>
        </w:rPr>
        <w:t>需另提修訂計畫送勞動檢查</w:t>
      </w:r>
      <w:r w:rsidR="00AD0EB7" w:rsidRPr="00607FF7">
        <w:rPr>
          <w:rFonts w:hint="eastAsia"/>
          <w:color w:val="000000"/>
        </w:rPr>
        <w:t>機構</w:t>
      </w:r>
      <w:r w:rsidR="00E418F0" w:rsidRPr="00607FF7">
        <w:rPr>
          <w:rFonts w:hint="eastAsia"/>
          <w:color w:val="000000"/>
        </w:rPr>
        <w:t>審查通過。</w:t>
      </w:r>
    </w:p>
    <w:p w:rsidR="004A4475" w:rsidRPr="00607FF7" w:rsidRDefault="004A4475" w:rsidP="00C3244B">
      <w:pPr>
        <w:pStyle w:val="3"/>
        <w:rPr>
          <w:color w:val="000000"/>
        </w:rPr>
      </w:pPr>
      <w:r w:rsidRPr="00607FF7">
        <w:rPr>
          <w:rFonts w:hint="eastAsia"/>
          <w:color w:val="000000"/>
        </w:rPr>
        <w:t>然</w:t>
      </w:r>
      <w:r w:rsidR="00C011F6" w:rsidRPr="00607FF7">
        <w:rPr>
          <w:rFonts w:hint="eastAsia"/>
          <w:color w:val="000000"/>
        </w:rPr>
        <w:t>據勞委會表示，</w:t>
      </w:r>
      <w:r w:rsidRPr="00607FF7">
        <w:rPr>
          <w:rFonts w:hint="eastAsia"/>
          <w:color w:val="000000"/>
        </w:rPr>
        <w:t>本案工程</w:t>
      </w:r>
      <w:r w:rsidR="00C011F6" w:rsidRPr="00607FF7">
        <w:rPr>
          <w:rFonts w:hint="eastAsia"/>
          <w:color w:val="000000"/>
        </w:rPr>
        <w:t>設計</w:t>
      </w:r>
      <w:r w:rsidRPr="00607FF7">
        <w:rPr>
          <w:rFonts w:hint="eastAsia"/>
          <w:color w:val="000000"/>
        </w:rPr>
        <w:t>圖說雖有繪製提供安衛示意圖</w:t>
      </w:r>
      <w:r w:rsidR="00371F11" w:rsidRPr="00607FF7">
        <w:rPr>
          <w:rFonts w:hint="eastAsia"/>
          <w:color w:val="000000"/>
        </w:rPr>
        <w:t>，</w:t>
      </w:r>
      <w:r w:rsidRPr="00607FF7">
        <w:rPr>
          <w:rFonts w:hint="eastAsia"/>
          <w:color w:val="000000"/>
        </w:rPr>
        <w:t>包括</w:t>
      </w:r>
      <w:r w:rsidR="00371F11" w:rsidRPr="00607FF7">
        <w:rPr>
          <w:rFonts w:hint="eastAsia"/>
          <w:color w:val="000000"/>
        </w:rPr>
        <w:t>：</w:t>
      </w:r>
      <w:r w:rsidRPr="00607FF7">
        <w:rPr>
          <w:rFonts w:hint="eastAsia"/>
          <w:color w:val="000000"/>
        </w:rPr>
        <w:t>「安全護欄示意圖」、「開口防護設施示意圖」、「起重機防護設施示意圖」、</w:t>
      </w:r>
      <w:r w:rsidRPr="00607FF7">
        <w:rPr>
          <w:rFonts w:hint="eastAsia"/>
          <w:color w:val="000000"/>
        </w:rPr>
        <w:lastRenderedPageBreak/>
        <w:t>「墩柱上下設備及施工平台示意圖」、「橋</w:t>
      </w:r>
      <w:r w:rsidR="006C08B0" w:rsidRPr="00607FF7">
        <w:rPr>
          <w:rFonts w:hint="eastAsia"/>
          <w:color w:val="000000"/>
        </w:rPr>
        <w:t>梁</w:t>
      </w:r>
      <w:r w:rsidRPr="00607FF7">
        <w:rPr>
          <w:rFonts w:hint="eastAsia"/>
          <w:color w:val="000000"/>
        </w:rPr>
        <w:t>上下設備示意圖」等</w:t>
      </w:r>
      <w:r w:rsidR="00371F11" w:rsidRPr="00607FF7">
        <w:rPr>
          <w:rFonts w:hint="eastAsia"/>
          <w:color w:val="000000"/>
        </w:rPr>
        <w:t>，且</w:t>
      </w:r>
      <w:r w:rsidR="00C011F6" w:rsidRPr="00607FF7">
        <w:rPr>
          <w:rFonts w:hint="eastAsia"/>
          <w:color w:val="000000"/>
        </w:rPr>
        <w:t>該</w:t>
      </w:r>
      <w:r w:rsidR="00371F11" w:rsidRPr="00607FF7">
        <w:rPr>
          <w:rFonts w:hint="eastAsia"/>
          <w:color w:val="000000"/>
        </w:rPr>
        <w:t>會北檢所於危評</w:t>
      </w:r>
      <w:r w:rsidR="009709D2" w:rsidRPr="00607FF7">
        <w:rPr>
          <w:rFonts w:hint="eastAsia"/>
          <w:color w:val="000000"/>
        </w:rPr>
        <w:t>計畫</w:t>
      </w:r>
      <w:r w:rsidR="00371F11" w:rsidRPr="00607FF7">
        <w:rPr>
          <w:rFonts w:hint="eastAsia"/>
          <w:color w:val="000000"/>
        </w:rPr>
        <w:t>審查時均列入審查重點，提醒</w:t>
      </w:r>
      <w:r w:rsidR="00143E18" w:rsidRPr="00607FF7">
        <w:rPr>
          <w:rFonts w:hint="eastAsia"/>
          <w:color w:val="000000"/>
        </w:rPr>
        <w:t>施工廠商</w:t>
      </w:r>
      <w:r w:rsidR="00371F11" w:rsidRPr="00607FF7">
        <w:rPr>
          <w:rFonts w:hint="eastAsia"/>
          <w:color w:val="000000"/>
        </w:rPr>
        <w:t>採取預防措施</w:t>
      </w:r>
      <w:r w:rsidR="00C011F6" w:rsidRPr="00607FF7">
        <w:rPr>
          <w:rFonts w:hint="eastAsia"/>
          <w:color w:val="000000"/>
        </w:rPr>
        <w:t>，</w:t>
      </w:r>
      <w:r w:rsidR="00746692" w:rsidRPr="00607FF7">
        <w:rPr>
          <w:rFonts w:hint="eastAsia"/>
          <w:color w:val="000000"/>
        </w:rPr>
        <w:t>惟</w:t>
      </w:r>
      <w:r w:rsidR="00143E18" w:rsidRPr="00607FF7">
        <w:rPr>
          <w:rFonts w:hint="eastAsia"/>
          <w:color w:val="000000"/>
        </w:rPr>
        <w:t>前揭發生工安事故之標案工程</w:t>
      </w:r>
      <w:r w:rsidR="00C011F6" w:rsidRPr="00607FF7">
        <w:rPr>
          <w:rFonts w:hint="eastAsia"/>
          <w:color w:val="000000"/>
        </w:rPr>
        <w:t>中</w:t>
      </w:r>
      <w:r w:rsidR="00143E18" w:rsidRPr="00607FF7">
        <w:rPr>
          <w:rFonts w:hint="eastAsia"/>
          <w:color w:val="000000"/>
        </w:rPr>
        <w:t>，部分</w:t>
      </w:r>
      <w:r w:rsidR="009709D2" w:rsidRPr="00607FF7">
        <w:rPr>
          <w:rFonts w:hint="eastAsia"/>
          <w:color w:val="000000"/>
        </w:rPr>
        <w:t>設施</w:t>
      </w:r>
      <w:r w:rsidR="00143E18" w:rsidRPr="00607FF7">
        <w:rPr>
          <w:rFonts w:hint="eastAsia"/>
          <w:color w:val="000000"/>
        </w:rPr>
        <w:t>並未</w:t>
      </w:r>
      <w:r w:rsidR="00C011F6" w:rsidRPr="00607FF7">
        <w:rPr>
          <w:rFonts w:hint="eastAsia"/>
          <w:color w:val="000000"/>
        </w:rPr>
        <w:t>落實</w:t>
      </w:r>
      <w:r w:rsidR="009709D2" w:rsidRPr="00607FF7">
        <w:rPr>
          <w:rFonts w:hint="eastAsia"/>
          <w:color w:val="000000"/>
        </w:rPr>
        <w:t>北檢所</w:t>
      </w:r>
      <w:r w:rsidR="009C7574" w:rsidRPr="00607FF7">
        <w:rPr>
          <w:rFonts w:hint="eastAsia"/>
          <w:color w:val="000000"/>
        </w:rPr>
        <w:t>審查</w:t>
      </w:r>
      <w:r w:rsidR="00143E18" w:rsidRPr="00607FF7">
        <w:rPr>
          <w:rFonts w:hint="eastAsia"/>
          <w:color w:val="000000"/>
        </w:rPr>
        <w:t>要求，補正</w:t>
      </w:r>
      <w:r w:rsidR="00C011F6" w:rsidRPr="00607FF7">
        <w:rPr>
          <w:rFonts w:hint="eastAsia"/>
          <w:color w:val="000000"/>
        </w:rPr>
        <w:t>完整明確之</w:t>
      </w:r>
      <w:r w:rsidR="009709D2" w:rsidRPr="00607FF7">
        <w:rPr>
          <w:rFonts w:hint="eastAsia"/>
          <w:color w:val="000000"/>
        </w:rPr>
        <w:t>構造</w:t>
      </w:r>
      <w:r w:rsidR="00746692" w:rsidRPr="00607FF7">
        <w:rPr>
          <w:rFonts w:hint="eastAsia"/>
          <w:color w:val="000000"/>
        </w:rPr>
        <w:t>、</w:t>
      </w:r>
      <w:r w:rsidR="009709D2" w:rsidRPr="00607FF7">
        <w:rPr>
          <w:rFonts w:hint="eastAsia"/>
          <w:color w:val="000000"/>
        </w:rPr>
        <w:t>型式及使用場合等細節</w:t>
      </w:r>
      <w:r w:rsidR="00371F11" w:rsidRPr="00607FF7">
        <w:rPr>
          <w:rFonts w:hint="eastAsia"/>
          <w:color w:val="000000"/>
        </w:rPr>
        <w:t>規範，</w:t>
      </w:r>
      <w:r w:rsidR="0051035F" w:rsidRPr="00607FF7">
        <w:rPr>
          <w:rFonts w:hint="eastAsia"/>
          <w:color w:val="000000"/>
        </w:rPr>
        <w:t>現場將無從</w:t>
      </w:r>
      <w:r w:rsidR="00C011F6" w:rsidRPr="00607FF7">
        <w:rPr>
          <w:rFonts w:hint="eastAsia"/>
          <w:color w:val="000000"/>
        </w:rPr>
        <w:t>監督</w:t>
      </w:r>
      <w:r w:rsidR="00AD0EB7" w:rsidRPr="00607FF7">
        <w:rPr>
          <w:rFonts w:hint="eastAsia"/>
          <w:color w:val="000000"/>
        </w:rPr>
        <w:t>承商</w:t>
      </w:r>
      <w:r w:rsidR="0051035F" w:rsidRPr="00607FF7">
        <w:rPr>
          <w:rFonts w:hint="eastAsia"/>
          <w:color w:val="000000"/>
        </w:rPr>
        <w:t>據以</w:t>
      </w:r>
      <w:r w:rsidR="00AD0EB7" w:rsidRPr="00607FF7">
        <w:rPr>
          <w:rFonts w:hint="eastAsia"/>
          <w:color w:val="000000"/>
        </w:rPr>
        <w:t>施作。</w:t>
      </w:r>
      <w:r w:rsidR="009709D2" w:rsidRPr="00607FF7">
        <w:rPr>
          <w:rFonts w:hint="eastAsia"/>
          <w:color w:val="000000"/>
        </w:rPr>
        <w:t>例</w:t>
      </w:r>
      <w:r w:rsidR="00AD0EB7" w:rsidRPr="00607FF7">
        <w:rPr>
          <w:rFonts w:hint="eastAsia"/>
          <w:color w:val="000000"/>
        </w:rPr>
        <w:t>如：</w:t>
      </w:r>
    </w:p>
    <w:p w:rsidR="009709D2" w:rsidRPr="00607FF7" w:rsidRDefault="009709D2" w:rsidP="009709D2">
      <w:pPr>
        <w:pStyle w:val="4"/>
        <w:rPr>
          <w:color w:val="000000"/>
        </w:rPr>
      </w:pPr>
      <w:r w:rsidRPr="00607FF7">
        <w:rPr>
          <w:rFonts w:hint="eastAsia"/>
          <w:color w:val="000000"/>
        </w:rPr>
        <w:t>C910標打樁機誤觸高壓電事</w:t>
      </w:r>
      <w:r w:rsidR="007606E1" w:rsidRPr="00607FF7">
        <w:rPr>
          <w:rFonts w:hint="eastAsia"/>
          <w:color w:val="000000"/>
        </w:rPr>
        <w:t>故</w:t>
      </w:r>
      <w:r w:rsidRPr="00607FF7">
        <w:rPr>
          <w:rFonts w:hint="eastAsia"/>
          <w:color w:val="000000"/>
        </w:rPr>
        <w:t>：危評計畫審查時已要求將區域內之管線調查並明列，對該等危害之處理方式為「增設PEA鐵柱升高架空線」</w:t>
      </w:r>
      <w:r w:rsidR="005315DF" w:rsidRPr="00607FF7">
        <w:rPr>
          <w:rFonts w:hint="eastAsia"/>
          <w:color w:val="000000"/>
        </w:rPr>
        <w:t>；</w:t>
      </w:r>
      <w:r w:rsidRPr="00607FF7">
        <w:rPr>
          <w:rFonts w:hint="eastAsia"/>
          <w:color w:val="000000"/>
        </w:rPr>
        <w:t>惟廠商未待完成升高架空線至預定高度</w:t>
      </w:r>
      <w:r w:rsidR="00C011F6" w:rsidRPr="00607FF7">
        <w:rPr>
          <w:rFonts w:hint="eastAsia"/>
          <w:color w:val="000000"/>
        </w:rPr>
        <w:t>，</w:t>
      </w:r>
      <w:r w:rsidRPr="00607FF7">
        <w:rPr>
          <w:rFonts w:hint="eastAsia"/>
          <w:color w:val="000000"/>
        </w:rPr>
        <w:t>即</w:t>
      </w:r>
      <w:r w:rsidR="007606E1" w:rsidRPr="00607FF7">
        <w:rPr>
          <w:rFonts w:hint="eastAsia"/>
          <w:color w:val="000000"/>
        </w:rPr>
        <w:t>任</w:t>
      </w:r>
      <w:r w:rsidR="0051035F" w:rsidRPr="00607FF7">
        <w:rPr>
          <w:rFonts w:hint="eastAsia"/>
          <w:color w:val="000000"/>
        </w:rPr>
        <w:t>由</w:t>
      </w:r>
      <w:r w:rsidR="007606E1" w:rsidRPr="00607FF7">
        <w:rPr>
          <w:rFonts w:hint="eastAsia"/>
          <w:color w:val="000000"/>
        </w:rPr>
        <w:t>打樁機穿越</w:t>
      </w:r>
      <w:r w:rsidR="0051035F" w:rsidRPr="00607FF7">
        <w:rPr>
          <w:rFonts w:hint="eastAsia"/>
          <w:color w:val="000000"/>
        </w:rPr>
        <w:t>線下，</w:t>
      </w:r>
      <w:r w:rsidR="007606E1" w:rsidRPr="00607FF7">
        <w:rPr>
          <w:rFonts w:hint="eastAsia"/>
          <w:color w:val="000000"/>
        </w:rPr>
        <w:t>致生</w:t>
      </w:r>
      <w:r w:rsidR="0051035F" w:rsidRPr="00607FF7">
        <w:rPr>
          <w:rFonts w:hint="eastAsia"/>
          <w:color w:val="000000"/>
        </w:rPr>
        <w:t>感電</w:t>
      </w:r>
      <w:r w:rsidRPr="00607FF7">
        <w:rPr>
          <w:rFonts w:hint="eastAsia"/>
          <w:color w:val="000000"/>
        </w:rPr>
        <w:t>事故。</w:t>
      </w:r>
    </w:p>
    <w:p w:rsidR="009709D2" w:rsidRPr="00607FF7" w:rsidRDefault="009709D2" w:rsidP="009709D2">
      <w:pPr>
        <w:pStyle w:val="4"/>
        <w:rPr>
          <w:color w:val="000000"/>
        </w:rPr>
      </w:pPr>
      <w:r w:rsidRPr="00607FF7">
        <w:rPr>
          <w:rFonts w:hint="eastAsia"/>
          <w:color w:val="000000"/>
        </w:rPr>
        <w:t>C911</w:t>
      </w:r>
      <w:r w:rsidR="007606E1" w:rsidRPr="00607FF7">
        <w:rPr>
          <w:rFonts w:hint="eastAsia"/>
          <w:color w:val="000000"/>
        </w:rPr>
        <w:t>標</w:t>
      </w:r>
      <w:r w:rsidRPr="00607FF7">
        <w:rPr>
          <w:rFonts w:hint="eastAsia"/>
          <w:color w:val="000000"/>
        </w:rPr>
        <w:t>起重機翻覆</w:t>
      </w:r>
      <w:r w:rsidR="007606E1" w:rsidRPr="00607FF7">
        <w:rPr>
          <w:rFonts w:hint="eastAsia"/>
          <w:color w:val="000000"/>
        </w:rPr>
        <w:t>事故</w:t>
      </w:r>
      <w:r w:rsidRPr="00607FF7">
        <w:rPr>
          <w:rFonts w:hint="eastAsia"/>
          <w:color w:val="000000"/>
        </w:rPr>
        <w:t>：危評計畫審查構台作業分項計畫</w:t>
      </w:r>
      <w:r w:rsidR="007606E1" w:rsidRPr="00607FF7">
        <w:rPr>
          <w:rFonts w:hint="eastAsia"/>
          <w:color w:val="000000"/>
        </w:rPr>
        <w:t>時，已要求</w:t>
      </w:r>
      <w:r w:rsidRPr="00607FF7">
        <w:rPr>
          <w:rFonts w:hint="eastAsia"/>
          <w:color w:val="000000"/>
        </w:rPr>
        <w:t>繪製構台平面圖及檢核應力分析計算書</w:t>
      </w:r>
      <w:r w:rsidR="005315DF" w:rsidRPr="00607FF7">
        <w:rPr>
          <w:rFonts w:hint="eastAsia"/>
          <w:color w:val="000000"/>
        </w:rPr>
        <w:t>；</w:t>
      </w:r>
      <w:r w:rsidR="007606E1" w:rsidRPr="00607FF7">
        <w:rPr>
          <w:rFonts w:hint="eastAsia"/>
          <w:color w:val="000000"/>
        </w:rPr>
        <w:t>惟</w:t>
      </w:r>
      <w:r w:rsidRPr="00607FF7">
        <w:rPr>
          <w:rFonts w:hint="eastAsia"/>
          <w:color w:val="000000"/>
        </w:rPr>
        <w:t>因現場實際施作誤差，構台上覆工板於鋼</w:t>
      </w:r>
      <w:r w:rsidR="006C08B0" w:rsidRPr="00607FF7">
        <w:rPr>
          <w:rFonts w:hint="eastAsia"/>
          <w:color w:val="000000"/>
        </w:rPr>
        <w:t>梁</w:t>
      </w:r>
      <w:r w:rsidRPr="00607FF7">
        <w:rPr>
          <w:rFonts w:hint="eastAsia"/>
          <w:color w:val="000000"/>
        </w:rPr>
        <w:t>翼板上方之</w:t>
      </w:r>
      <w:r w:rsidR="007606E1" w:rsidRPr="00607FF7">
        <w:rPr>
          <w:rFonts w:hint="eastAsia"/>
          <w:color w:val="000000"/>
        </w:rPr>
        <w:t>搭</w:t>
      </w:r>
      <w:r w:rsidRPr="00607FF7">
        <w:rPr>
          <w:rFonts w:hint="eastAsia"/>
          <w:color w:val="000000"/>
        </w:rPr>
        <w:t>接面積不足，</w:t>
      </w:r>
      <w:r w:rsidR="007606E1" w:rsidRPr="00607FF7">
        <w:rPr>
          <w:rFonts w:hint="eastAsia"/>
          <w:color w:val="000000"/>
        </w:rPr>
        <w:t>致</w:t>
      </w:r>
      <w:r w:rsidRPr="00607FF7">
        <w:rPr>
          <w:rFonts w:hint="eastAsia"/>
          <w:color w:val="000000"/>
        </w:rPr>
        <w:t>吊掛時側向力造成覆工板掉落，起重機</w:t>
      </w:r>
      <w:r w:rsidR="007606E1" w:rsidRPr="00607FF7">
        <w:rPr>
          <w:rFonts w:hint="eastAsia"/>
          <w:color w:val="000000"/>
        </w:rPr>
        <w:t>隨之</w:t>
      </w:r>
      <w:r w:rsidRPr="00607FF7">
        <w:rPr>
          <w:rFonts w:hint="eastAsia"/>
          <w:color w:val="000000"/>
        </w:rPr>
        <w:t>翻</w:t>
      </w:r>
      <w:r w:rsidR="007606E1" w:rsidRPr="00607FF7">
        <w:rPr>
          <w:rFonts w:hint="eastAsia"/>
          <w:color w:val="000000"/>
        </w:rPr>
        <w:t>落</w:t>
      </w:r>
      <w:r w:rsidRPr="00607FF7">
        <w:rPr>
          <w:rFonts w:hint="eastAsia"/>
          <w:color w:val="000000"/>
        </w:rPr>
        <w:t>。</w:t>
      </w:r>
    </w:p>
    <w:p w:rsidR="009709D2" w:rsidRPr="00607FF7" w:rsidRDefault="009709D2" w:rsidP="009709D2">
      <w:pPr>
        <w:pStyle w:val="4"/>
        <w:rPr>
          <w:color w:val="000000"/>
        </w:rPr>
      </w:pPr>
      <w:r w:rsidRPr="00607FF7">
        <w:rPr>
          <w:rFonts w:hint="eastAsia"/>
          <w:color w:val="000000"/>
        </w:rPr>
        <w:t>C905</w:t>
      </w:r>
      <w:r w:rsidR="007606E1" w:rsidRPr="00607FF7">
        <w:rPr>
          <w:rFonts w:hint="eastAsia"/>
          <w:color w:val="000000"/>
        </w:rPr>
        <w:t>標</w:t>
      </w:r>
      <w:r w:rsidRPr="00607FF7">
        <w:rPr>
          <w:rFonts w:hint="eastAsia"/>
          <w:color w:val="000000"/>
        </w:rPr>
        <w:t>型鋼上下設備倒塌</w:t>
      </w:r>
      <w:r w:rsidR="007606E1" w:rsidRPr="00607FF7">
        <w:rPr>
          <w:rFonts w:hint="eastAsia"/>
          <w:color w:val="000000"/>
        </w:rPr>
        <w:t>事故</w:t>
      </w:r>
      <w:r w:rsidRPr="00607FF7">
        <w:rPr>
          <w:rFonts w:hint="eastAsia"/>
          <w:color w:val="000000"/>
        </w:rPr>
        <w:t>：危評計畫審查墩柱作業分項計畫</w:t>
      </w:r>
      <w:r w:rsidR="007606E1" w:rsidRPr="00607FF7">
        <w:rPr>
          <w:rFonts w:hint="eastAsia"/>
          <w:color w:val="000000"/>
        </w:rPr>
        <w:t>時，</w:t>
      </w:r>
      <w:r w:rsidRPr="00607FF7">
        <w:rPr>
          <w:rFonts w:hint="eastAsia"/>
          <w:color w:val="000000"/>
        </w:rPr>
        <w:t>已要求</w:t>
      </w:r>
      <w:r w:rsidR="0051035F" w:rsidRPr="00607FF7">
        <w:rPr>
          <w:rFonts w:hint="eastAsia"/>
          <w:color w:val="000000"/>
        </w:rPr>
        <w:t>應</w:t>
      </w:r>
      <w:r w:rsidRPr="00607FF7">
        <w:rPr>
          <w:rFonts w:hint="eastAsia"/>
          <w:color w:val="000000"/>
        </w:rPr>
        <w:t>有型鋼上下設備之構造圖說及結構計算檢核</w:t>
      </w:r>
      <w:r w:rsidR="005315DF" w:rsidRPr="00607FF7">
        <w:rPr>
          <w:rFonts w:hint="eastAsia"/>
          <w:color w:val="000000"/>
        </w:rPr>
        <w:t>；</w:t>
      </w:r>
      <w:r w:rsidR="00B225DE" w:rsidRPr="00607FF7">
        <w:rPr>
          <w:rFonts w:hint="eastAsia"/>
          <w:color w:val="000000"/>
        </w:rPr>
        <w:t>惟因</w:t>
      </w:r>
      <w:r w:rsidRPr="00607FF7">
        <w:rPr>
          <w:rFonts w:hint="eastAsia"/>
          <w:color w:val="000000"/>
        </w:rPr>
        <w:t>現場施作壁拉桿</w:t>
      </w:r>
      <w:r w:rsidR="00456448" w:rsidRPr="00607FF7">
        <w:rPr>
          <w:rFonts w:hint="eastAsia"/>
          <w:color w:val="000000"/>
        </w:rPr>
        <w:t>(</w:t>
      </w:r>
      <w:r w:rsidR="00B225DE" w:rsidRPr="00607FF7">
        <w:rPr>
          <w:rFonts w:hint="eastAsia"/>
          <w:color w:val="000000"/>
        </w:rPr>
        <w:t>即</w:t>
      </w:r>
      <w:r w:rsidRPr="00607FF7">
        <w:rPr>
          <w:rFonts w:hint="eastAsia"/>
          <w:color w:val="000000"/>
        </w:rPr>
        <w:t>繫壁桿</w:t>
      </w:r>
      <w:r w:rsidR="00456448" w:rsidRPr="00607FF7">
        <w:rPr>
          <w:rFonts w:hint="eastAsia"/>
          <w:color w:val="000000"/>
        </w:rPr>
        <w:t>)</w:t>
      </w:r>
      <w:r w:rsidRPr="00607FF7">
        <w:rPr>
          <w:rFonts w:hint="eastAsia"/>
          <w:color w:val="000000"/>
        </w:rPr>
        <w:t>錨定點時，未檢討埋入墩柱深度等細節，造成壁拉桿受張力而脫離墩柱</w:t>
      </w:r>
      <w:r w:rsidR="00B225DE" w:rsidRPr="00607FF7">
        <w:rPr>
          <w:rFonts w:hint="eastAsia"/>
          <w:color w:val="000000"/>
        </w:rPr>
        <w:t>，</w:t>
      </w:r>
      <w:r w:rsidRPr="00607FF7">
        <w:rPr>
          <w:rFonts w:hint="eastAsia"/>
          <w:color w:val="000000"/>
        </w:rPr>
        <w:t>致上下設備倒塌。</w:t>
      </w:r>
    </w:p>
    <w:p w:rsidR="00C3244B" w:rsidRPr="00607FF7" w:rsidRDefault="009709D2" w:rsidP="005315DF">
      <w:pPr>
        <w:pStyle w:val="4"/>
        <w:overflowPunct w:val="0"/>
        <w:ind w:left="1740" w:hanging="697"/>
        <w:rPr>
          <w:color w:val="000000"/>
        </w:rPr>
      </w:pPr>
      <w:r w:rsidRPr="00607FF7">
        <w:rPr>
          <w:rFonts w:hint="eastAsia"/>
          <w:color w:val="000000"/>
        </w:rPr>
        <w:t>C902</w:t>
      </w:r>
      <w:r w:rsidR="00B225DE" w:rsidRPr="00607FF7">
        <w:rPr>
          <w:rFonts w:hint="eastAsia"/>
          <w:color w:val="000000"/>
        </w:rPr>
        <w:t>標</w:t>
      </w:r>
      <w:r w:rsidRPr="00607FF7">
        <w:rPr>
          <w:rFonts w:hint="eastAsia"/>
          <w:color w:val="000000"/>
        </w:rPr>
        <w:t>鋼柱開口勞工墜落</w:t>
      </w:r>
      <w:r w:rsidR="00B225DE" w:rsidRPr="00607FF7">
        <w:rPr>
          <w:rFonts w:hint="eastAsia"/>
          <w:color w:val="000000"/>
        </w:rPr>
        <w:t>事故</w:t>
      </w:r>
      <w:r w:rsidRPr="00607FF7">
        <w:rPr>
          <w:rFonts w:hint="eastAsia"/>
          <w:color w:val="000000"/>
        </w:rPr>
        <w:t>：危評計畫審查墜落災害防止計畫</w:t>
      </w:r>
      <w:r w:rsidR="00B225DE" w:rsidRPr="00607FF7">
        <w:rPr>
          <w:rFonts w:hint="eastAsia"/>
          <w:color w:val="000000"/>
        </w:rPr>
        <w:t>時，已</w:t>
      </w:r>
      <w:r w:rsidRPr="00607FF7">
        <w:rPr>
          <w:rFonts w:hint="eastAsia"/>
          <w:color w:val="000000"/>
        </w:rPr>
        <w:t>要求有墜落之虞之作業應採取適當防災措施，對開口防護</w:t>
      </w:r>
      <w:r w:rsidR="00B225DE" w:rsidRPr="00607FF7">
        <w:rPr>
          <w:rFonts w:hint="eastAsia"/>
          <w:color w:val="000000"/>
        </w:rPr>
        <w:t>亦</w:t>
      </w:r>
      <w:r w:rsidRPr="00607FF7">
        <w:rPr>
          <w:rFonts w:hint="eastAsia"/>
          <w:color w:val="000000"/>
        </w:rPr>
        <w:t>列有安全母索、安全護欄、安全護網等設施之示意圖</w:t>
      </w:r>
      <w:r w:rsidR="005315DF" w:rsidRPr="00607FF7">
        <w:rPr>
          <w:rFonts w:hint="eastAsia"/>
          <w:color w:val="000000"/>
        </w:rPr>
        <w:t>；</w:t>
      </w:r>
      <w:r w:rsidRPr="00607FF7">
        <w:rPr>
          <w:rFonts w:hint="eastAsia"/>
          <w:color w:val="000000"/>
        </w:rPr>
        <w:t>惟現場未依施工實際狀況檢討於鋼柱開口處設置適當護欄、護蓋或安全網等防護設施，造成鄰近開口作業</w:t>
      </w:r>
      <w:r w:rsidR="005315DF" w:rsidRPr="00607FF7">
        <w:rPr>
          <w:rFonts w:hint="eastAsia"/>
          <w:color w:val="000000"/>
        </w:rPr>
        <w:t>之</w:t>
      </w:r>
      <w:r w:rsidRPr="00607FF7">
        <w:rPr>
          <w:rFonts w:hint="eastAsia"/>
          <w:color w:val="000000"/>
        </w:rPr>
        <w:t>勞工墜落。</w:t>
      </w:r>
    </w:p>
    <w:p w:rsidR="00C3244B" w:rsidRPr="00607FF7" w:rsidRDefault="002B6A45" w:rsidP="008C0977">
      <w:pPr>
        <w:pStyle w:val="3"/>
        <w:kinsoku/>
        <w:wordWrap/>
        <w:overflowPunct w:val="0"/>
        <w:ind w:left="1394"/>
        <w:rPr>
          <w:color w:val="000000"/>
        </w:rPr>
      </w:pPr>
      <w:r w:rsidRPr="00607FF7">
        <w:rPr>
          <w:rFonts w:hint="eastAsia"/>
          <w:color w:val="000000"/>
        </w:rPr>
        <w:lastRenderedPageBreak/>
        <w:t>綜上，</w:t>
      </w:r>
      <w:r w:rsidR="0045716A" w:rsidRPr="00607FF7">
        <w:rPr>
          <w:rFonts w:hint="eastAsia"/>
          <w:color w:val="000000"/>
        </w:rPr>
        <w:t>本案工程承商報核之施工安全衛生設施及假設工程</w:t>
      </w:r>
      <w:r w:rsidR="008C0977" w:rsidRPr="00607FF7">
        <w:rPr>
          <w:rFonts w:hint="eastAsia"/>
          <w:color w:val="000000"/>
        </w:rPr>
        <w:t>相關</w:t>
      </w:r>
      <w:r w:rsidR="0045716A" w:rsidRPr="00607FF7">
        <w:rPr>
          <w:rFonts w:hint="eastAsia"/>
          <w:color w:val="000000"/>
        </w:rPr>
        <w:t>圖說，</w:t>
      </w:r>
      <w:r w:rsidR="005315DF" w:rsidRPr="00607FF7">
        <w:rPr>
          <w:rFonts w:hint="eastAsia"/>
          <w:color w:val="000000"/>
        </w:rPr>
        <w:t>未就構造、型式及使用場合等細節完整明確規範，監造單位無從監督現場據以施作，</w:t>
      </w:r>
      <w:r w:rsidR="0045716A" w:rsidRPr="00607FF7">
        <w:rPr>
          <w:rFonts w:hint="eastAsia"/>
          <w:color w:val="000000"/>
        </w:rPr>
        <w:t>形成工安</w:t>
      </w:r>
      <w:r w:rsidR="00F76CA1" w:rsidRPr="00607FF7">
        <w:rPr>
          <w:rFonts w:hint="eastAsia"/>
          <w:color w:val="000000"/>
        </w:rPr>
        <w:t>管理</w:t>
      </w:r>
      <w:r w:rsidR="0045716A" w:rsidRPr="00607FF7">
        <w:rPr>
          <w:rFonts w:hint="eastAsia"/>
          <w:color w:val="000000"/>
        </w:rPr>
        <w:t>機制漏洞盲點，</w:t>
      </w:r>
      <w:r w:rsidR="00F76CA1" w:rsidRPr="00607FF7">
        <w:rPr>
          <w:rFonts w:hint="eastAsia"/>
          <w:color w:val="000000"/>
        </w:rPr>
        <w:t>洵</w:t>
      </w:r>
      <w:r w:rsidR="0045716A" w:rsidRPr="00607FF7">
        <w:rPr>
          <w:rFonts w:hint="eastAsia"/>
          <w:color w:val="000000"/>
        </w:rPr>
        <w:t>有未當</w:t>
      </w:r>
      <w:r w:rsidRPr="00607FF7">
        <w:rPr>
          <w:rFonts w:hint="eastAsia"/>
          <w:color w:val="000000"/>
        </w:rPr>
        <w:t>。</w:t>
      </w:r>
    </w:p>
    <w:p w:rsidR="00C3244B" w:rsidRPr="00607FF7" w:rsidRDefault="00F873B1" w:rsidP="006E4B6B">
      <w:pPr>
        <w:pStyle w:val="2"/>
        <w:kinsoku/>
        <w:wordWrap/>
        <w:overflowPunct w:val="0"/>
        <w:spacing w:beforeLines="25"/>
        <w:ind w:left="1043"/>
        <w:rPr>
          <w:b/>
          <w:color w:val="000000"/>
        </w:rPr>
      </w:pPr>
      <w:r w:rsidRPr="00607FF7">
        <w:rPr>
          <w:rFonts w:hint="eastAsia"/>
          <w:b/>
          <w:color w:val="000000"/>
        </w:rPr>
        <w:t>本案工程緊臨中山高兩側</w:t>
      </w:r>
      <w:r w:rsidR="005315DF" w:rsidRPr="00607FF7">
        <w:rPr>
          <w:rFonts w:hint="eastAsia"/>
          <w:b/>
          <w:color w:val="000000"/>
        </w:rPr>
        <w:t>多</w:t>
      </w:r>
      <w:r w:rsidRPr="00607FF7">
        <w:rPr>
          <w:rFonts w:hint="eastAsia"/>
          <w:b/>
          <w:color w:val="000000"/>
        </w:rPr>
        <w:t>採高架施工，工區內任何工安疏失，</w:t>
      </w:r>
      <w:r w:rsidR="00B81CF6" w:rsidRPr="00607FF7">
        <w:rPr>
          <w:rFonts w:hint="eastAsia"/>
          <w:b/>
          <w:color w:val="000000"/>
        </w:rPr>
        <w:t>動輒</w:t>
      </w:r>
      <w:r w:rsidRPr="00607FF7">
        <w:rPr>
          <w:rFonts w:hint="eastAsia"/>
          <w:b/>
          <w:color w:val="000000"/>
        </w:rPr>
        <w:t>波及用路人安全，</w:t>
      </w:r>
      <w:r w:rsidR="00B81CF6" w:rsidRPr="00607FF7">
        <w:rPr>
          <w:rFonts w:hint="eastAsia"/>
          <w:b/>
          <w:color w:val="000000"/>
        </w:rPr>
        <w:t>甚至</w:t>
      </w:r>
      <w:r w:rsidR="005B12D1" w:rsidRPr="00607FF7">
        <w:rPr>
          <w:rFonts w:hint="eastAsia"/>
          <w:b/>
          <w:color w:val="000000"/>
        </w:rPr>
        <w:t>釀成重大傷亡事故。交通部為國道及本案工程</w:t>
      </w:r>
      <w:r w:rsidR="00C75B7F" w:rsidRPr="00607FF7">
        <w:rPr>
          <w:rFonts w:hint="eastAsia"/>
          <w:b/>
          <w:color w:val="000000"/>
        </w:rPr>
        <w:t>之</w:t>
      </w:r>
      <w:r w:rsidR="005B12D1" w:rsidRPr="00607FF7">
        <w:rPr>
          <w:rFonts w:hint="eastAsia"/>
          <w:b/>
          <w:color w:val="000000"/>
        </w:rPr>
        <w:t>主管機關，</w:t>
      </w:r>
      <w:r w:rsidR="00B81CF6" w:rsidRPr="00607FF7">
        <w:rPr>
          <w:rFonts w:hint="eastAsia"/>
          <w:b/>
          <w:color w:val="000000"/>
        </w:rPr>
        <w:t>務必督飭所屬記取</w:t>
      </w:r>
      <w:r w:rsidR="00266532" w:rsidRPr="00607FF7">
        <w:rPr>
          <w:rFonts w:hint="eastAsia"/>
          <w:b/>
          <w:color w:val="000000"/>
        </w:rPr>
        <w:t>工安</w:t>
      </w:r>
      <w:r w:rsidR="00B81CF6" w:rsidRPr="00607FF7">
        <w:rPr>
          <w:rFonts w:hint="eastAsia"/>
          <w:b/>
          <w:color w:val="000000"/>
        </w:rPr>
        <w:t>事</w:t>
      </w:r>
      <w:r w:rsidR="00266532" w:rsidRPr="00607FF7">
        <w:rPr>
          <w:rFonts w:hint="eastAsia"/>
          <w:b/>
          <w:color w:val="000000"/>
        </w:rPr>
        <w:t>故</w:t>
      </w:r>
      <w:r w:rsidR="00B81CF6" w:rsidRPr="00607FF7">
        <w:rPr>
          <w:rFonts w:hint="eastAsia"/>
          <w:b/>
          <w:color w:val="000000"/>
        </w:rPr>
        <w:t>殷鑑，</w:t>
      </w:r>
      <w:r w:rsidR="00C75B7F" w:rsidRPr="00607FF7">
        <w:rPr>
          <w:rFonts w:hint="eastAsia"/>
          <w:b/>
          <w:color w:val="000000"/>
        </w:rPr>
        <w:t>確實</w:t>
      </w:r>
      <w:r w:rsidR="00266532" w:rsidRPr="00607FF7">
        <w:rPr>
          <w:rFonts w:hint="eastAsia"/>
          <w:b/>
          <w:color w:val="000000"/>
        </w:rPr>
        <w:t>檢討改進並貫徹執行；</w:t>
      </w:r>
      <w:r w:rsidR="005B12D1" w:rsidRPr="00607FF7">
        <w:rPr>
          <w:rFonts w:hint="eastAsia"/>
          <w:b/>
          <w:color w:val="000000"/>
        </w:rPr>
        <w:t>勞委會亦責無旁貸，</w:t>
      </w:r>
      <w:r w:rsidR="00007454" w:rsidRPr="00607FF7">
        <w:rPr>
          <w:rFonts w:hint="eastAsia"/>
          <w:b/>
          <w:color w:val="000000"/>
        </w:rPr>
        <w:t>除持續加強本案工程勞動檢查外，允應積極修法限制不良廠商參與政府工程採購，</w:t>
      </w:r>
      <w:r w:rsidR="00823812" w:rsidRPr="00607FF7">
        <w:rPr>
          <w:rFonts w:hint="eastAsia"/>
          <w:b/>
          <w:color w:val="000000"/>
        </w:rPr>
        <w:t>俾去蕪存菁，</w:t>
      </w:r>
      <w:r w:rsidR="000B74AC" w:rsidRPr="00607FF7">
        <w:rPr>
          <w:rFonts w:hint="eastAsia"/>
          <w:b/>
          <w:color w:val="000000"/>
        </w:rPr>
        <w:t>漸進達</w:t>
      </w:r>
      <w:r w:rsidR="00823812" w:rsidRPr="00607FF7">
        <w:rPr>
          <w:rFonts w:hint="eastAsia"/>
          <w:b/>
          <w:color w:val="000000"/>
        </w:rPr>
        <w:t>成</w:t>
      </w:r>
      <w:r w:rsidR="000B74AC" w:rsidRPr="00607FF7">
        <w:rPr>
          <w:rFonts w:hint="eastAsia"/>
          <w:b/>
          <w:color w:val="000000"/>
        </w:rPr>
        <w:t>施</w:t>
      </w:r>
      <w:r w:rsidR="00823812" w:rsidRPr="00607FF7">
        <w:rPr>
          <w:rFonts w:hint="eastAsia"/>
          <w:b/>
          <w:color w:val="000000"/>
        </w:rPr>
        <w:t>工零職災事故之目標</w:t>
      </w:r>
    </w:p>
    <w:p w:rsidR="00D26A49" w:rsidRPr="00607FF7" w:rsidRDefault="002E6F6F" w:rsidP="00D26A49">
      <w:pPr>
        <w:pStyle w:val="3"/>
        <w:kinsoku/>
        <w:wordWrap/>
        <w:overflowPunct w:val="0"/>
        <w:ind w:left="1394"/>
        <w:rPr>
          <w:color w:val="000000"/>
        </w:rPr>
      </w:pPr>
      <w:r w:rsidRPr="00607FF7">
        <w:rPr>
          <w:rFonts w:hint="eastAsia"/>
          <w:color w:val="000000"/>
        </w:rPr>
        <w:t>本案工區範圍</w:t>
      </w:r>
      <w:r w:rsidR="00421F06" w:rsidRPr="00607FF7">
        <w:rPr>
          <w:rFonts w:hint="eastAsia"/>
          <w:color w:val="000000"/>
        </w:rPr>
        <w:t>係</w:t>
      </w:r>
      <w:r w:rsidRPr="00607FF7">
        <w:rPr>
          <w:rFonts w:hint="eastAsia"/>
          <w:color w:val="000000"/>
        </w:rPr>
        <w:t>於中山高兩側並以圍籬隔離，</w:t>
      </w:r>
      <w:r w:rsidR="00393CE7" w:rsidRPr="00607FF7">
        <w:rPr>
          <w:rFonts w:hint="eastAsia"/>
          <w:color w:val="000000"/>
        </w:rPr>
        <w:t>但因施工實際需要，仍有封閉路肩、改變路形或標誌、標線等</w:t>
      </w:r>
      <w:r w:rsidR="00133279" w:rsidRPr="00607FF7">
        <w:rPr>
          <w:rFonts w:hint="eastAsia"/>
          <w:color w:val="000000"/>
        </w:rPr>
        <w:t>交通維持</w:t>
      </w:r>
      <w:r w:rsidR="00004198" w:rsidRPr="00607FF7">
        <w:rPr>
          <w:rFonts w:hint="eastAsia"/>
          <w:color w:val="000000"/>
        </w:rPr>
        <w:t>措施</w:t>
      </w:r>
      <w:r w:rsidR="00393CE7" w:rsidRPr="00607FF7">
        <w:rPr>
          <w:rFonts w:hint="eastAsia"/>
          <w:color w:val="000000"/>
        </w:rPr>
        <w:t>。</w:t>
      </w:r>
      <w:r w:rsidR="00421F06" w:rsidRPr="00607FF7">
        <w:rPr>
          <w:rFonts w:hint="eastAsia"/>
          <w:color w:val="000000"/>
        </w:rPr>
        <w:t>依公警局統計，中山高</w:t>
      </w:r>
      <w:r w:rsidR="00393CE7" w:rsidRPr="00607FF7">
        <w:rPr>
          <w:rFonts w:hint="eastAsia"/>
          <w:color w:val="000000"/>
        </w:rPr>
        <w:t>五股至楊梅段，</w:t>
      </w:r>
      <w:r w:rsidR="00421F06" w:rsidRPr="00607FF7">
        <w:rPr>
          <w:rFonts w:hint="eastAsia"/>
          <w:color w:val="000000"/>
        </w:rPr>
        <w:t>99年交通事故件數</w:t>
      </w:r>
      <w:r w:rsidR="00607FF7" w:rsidRPr="00607FF7">
        <w:rPr>
          <w:rFonts w:hint="eastAsia"/>
          <w:color w:val="000000"/>
        </w:rPr>
        <w:t>與</w:t>
      </w:r>
      <w:r w:rsidR="00421F06" w:rsidRPr="00607FF7">
        <w:rPr>
          <w:rFonts w:hint="eastAsia"/>
          <w:color w:val="000000"/>
        </w:rPr>
        <w:t>死傷人數占總件數比率，</w:t>
      </w:r>
      <w:r w:rsidR="00393CE7" w:rsidRPr="00607FF7">
        <w:rPr>
          <w:rFonts w:hint="eastAsia"/>
          <w:color w:val="000000"/>
        </w:rPr>
        <w:t>以及平均旅行時間，</w:t>
      </w:r>
      <w:r w:rsidR="00946F18" w:rsidRPr="00607FF7">
        <w:rPr>
          <w:rFonts w:hint="eastAsia"/>
          <w:color w:val="000000"/>
        </w:rPr>
        <w:t>相</w:t>
      </w:r>
      <w:r w:rsidR="00421F06" w:rsidRPr="00607FF7">
        <w:rPr>
          <w:rFonts w:hint="eastAsia"/>
          <w:color w:val="000000"/>
        </w:rPr>
        <w:t>較</w:t>
      </w:r>
      <w:r w:rsidR="00946F18" w:rsidRPr="00607FF7">
        <w:rPr>
          <w:rFonts w:hint="eastAsia"/>
          <w:color w:val="000000"/>
        </w:rPr>
        <w:t>於</w:t>
      </w:r>
      <w:r w:rsidR="00421F06" w:rsidRPr="00607FF7">
        <w:rPr>
          <w:rFonts w:hint="eastAsia"/>
          <w:color w:val="000000"/>
        </w:rPr>
        <w:t>開工前二年雖無明顯增加</w:t>
      </w:r>
      <w:r w:rsidR="00946F18" w:rsidRPr="00607FF7">
        <w:rPr>
          <w:rFonts w:hint="eastAsia"/>
          <w:color w:val="000000"/>
        </w:rPr>
        <w:t>，然</w:t>
      </w:r>
      <w:r w:rsidR="00393CE7" w:rsidRPr="00607FF7">
        <w:rPr>
          <w:rFonts w:hint="eastAsia"/>
          <w:color w:val="000000"/>
        </w:rPr>
        <w:t>就</w:t>
      </w:r>
      <w:r w:rsidR="00946F18" w:rsidRPr="00607FF7">
        <w:rPr>
          <w:rFonts w:hint="eastAsia"/>
          <w:color w:val="000000"/>
        </w:rPr>
        <w:t>該路段</w:t>
      </w:r>
      <w:r w:rsidR="00393CE7" w:rsidRPr="00607FF7">
        <w:rPr>
          <w:rFonts w:hint="eastAsia"/>
          <w:color w:val="000000"/>
        </w:rPr>
        <w:t>「未保持行車安全距離」</w:t>
      </w:r>
      <w:r w:rsidR="00946F18" w:rsidRPr="00607FF7">
        <w:rPr>
          <w:rFonts w:hint="eastAsia"/>
          <w:color w:val="000000"/>
        </w:rPr>
        <w:t>之肇事件數</w:t>
      </w:r>
      <w:r w:rsidR="00393CE7" w:rsidRPr="00607FF7">
        <w:rPr>
          <w:rFonts w:hint="eastAsia"/>
          <w:color w:val="000000"/>
        </w:rPr>
        <w:t>以觀</w:t>
      </w:r>
      <w:r w:rsidRPr="00607FF7">
        <w:rPr>
          <w:rFonts w:hint="eastAsia"/>
          <w:color w:val="000000"/>
        </w:rPr>
        <w:t>，</w:t>
      </w:r>
      <w:r w:rsidR="00D04194" w:rsidRPr="00607FF7">
        <w:rPr>
          <w:rFonts w:hint="eastAsia"/>
          <w:color w:val="000000"/>
        </w:rPr>
        <w:t>97年及98年分別為1,356件及1,321件，占</w:t>
      </w:r>
      <w:r w:rsidR="00607FF7" w:rsidRPr="00607FF7">
        <w:rPr>
          <w:rFonts w:hint="eastAsia"/>
          <w:color w:val="000000"/>
        </w:rPr>
        <w:t>當年該路段</w:t>
      </w:r>
      <w:r w:rsidR="00D04194" w:rsidRPr="00607FF7">
        <w:rPr>
          <w:rFonts w:hint="eastAsia"/>
          <w:color w:val="000000"/>
        </w:rPr>
        <w:t>事故總件數之比率各為59.6%及68.6%，而</w:t>
      </w:r>
      <w:r w:rsidR="00393CE7" w:rsidRPr="00607FF7">
        <w:rPr>
          <w:rFonts w:hint="eastAsia"/>
          <w:color w:val="000000"/>
        </w:rPr>
        <w:t>99年</w:t>
      </w:r>
      <w:r w:rsidR="00D04194" w:rsidRPr="00607FF7">
        <w:rPr>
          <w:rFonts w:hint="eastAsia"/>
          <w:color w:val="000000"/>
        </w:rPr>
        <w:t>本案工程陸續開工後，</w:t>
      </w:r>
      <w:r w:rsidR="00D04A1D" w:rsidRPr="00607FF7">
        <w:rPr>
          <w:rFonts w:hint="eastAsia"/>
          <w:color w:val="000000"/>
        </w:rPr>
        <w:t>該類型事故件數與比率</w:t>
      </w:r>
      <w:r w:rsidR="00D04194" w:rsidRPr="00607FF7">
        <w:rPr>
          <w:rFonts w:hint="eastAsia"/>
          <w:color w:val="000000"/>
        </w:rPr>
        <w:t>則</w:t>
      </w:r>
      <w:r w:rsidR="00D04A1D" w:rsidRPr="00607FF7">
        <w:rPr>
          <w:rFonts w:hint="eastAsia"/>
          <w:color w:val="000000"/>
        </w:rPr>
        <w:t>明顯增</w:t>
      </w:r>
      <w:r w:rsidR="00133279" w:rsidRPr="00607FF7">
        <w:rPr>
          <w:rFonts w:hint="eastAsia"/>
          <w:color w:val="000000"/>
        </w:rPr>
        <w:t>至</w:t>
      </w:r>
      <w:r w:rsidR="00393CE7" w:rsidRPr="00607FF7">
        <w:rPr>
          <w:rFonts w:hint="eastAsia"/>
          <w:color w:val="000000"/>
        </w:rPr>
        <w:t>1,925件</w:t>
      </w:r>
      <w:r w:rsidR="00133279" w:rsidRPr="00607FF7">
        <w:rPr>
          <w:rFonts w:hint="eastAsia"/>
          <w:color w:val="000000"/>
        </w:rPr>
        <w:t>與</w:t>
      </w:r>
      <w:r w:rsidR="00D04A1D" w:rsidRPr="00607FF7">
        <w:rPr>
          <w:rFonts w:hint="eastAsia"/>
          <w:color w:val="000000"/>
        </w:rPr>
        <w:t>71.5%</w:t>
      </w:r>
      <w:r w:rsidR="00393CE7" w:rsidRPr="00607FF7">
        <w:rPr>
          <w:rFonts w:hint="eastAsia"/>
          <w:color w:val="000000"/>
        </w:rPr>
        <w:t>，</w:t>
      </w:r>
      <w:r w:rsidR="00607FF7" w:rsidRPr="00607FF7">
        <w:rPr>
          <w:rFonts w:hint="eastAsia"/>
          <w:color w:val="000000"/>
        </w:rPr>
        <w:t>恐因</w:t>
      </w:r>
      <w:r w:rsidR="00946F18" w:rsidRPr="00607FF7">
        <w:rPr>
          <w:rFonts w:hint="eastAsia"/>
          <w:color w:val="000000"/>
        </w:rPr>
        <w:t>施工</w:t>
      </w:r>
      <w:r w:rsidR="00607FF7" w:rsidRPr="00607FF7">
        <w:rPr>
          <w:rFonts w:hint="eastAsia"/>
          <w:color w:val="000000"/>
        </w:rPr>
        <w:t>或</w:t>
      </w:r>
      <w:r w:rsidR="00946F18" w:rsidRPr="00607FF7">
        <w:rPr>
          <w:rFonts w:hint="eastAsia"/>
          <w:color w:val="000000"/>
        </w:rPr>
        <w:t>交通維持措施造成</w:t>
      </w:r>
      <w:r w:rsidRPr="00607FF7">
        <w:rPr>
          <w:rFonts w:hint="eastAsia"/>
          <w:color w:val="000000"/>
        </w:rPr>
        <w:t>駕駛人</w:t>
      </w:r>
      <w:r w:rsidR="00607FF7" w:rsidRPr="00607FF7">
        <w:rPr>
          <w:rFonts w:hint="eastAsia"/>
          <w:color w:val="000000"/>
        </w:rPr>
        <w:t>分心或</w:t>
      </w:r>
      <w:r w:rsidRPr="00607FF7">
        <w:rPr>
          <w:rFonts w:hint="eastAsia"/>
          <w:color w:val="000000"/>
        </w:rPr>
        <w:t>視</w:t>
      </w:r>
      <w:r w:rsidR="00607FF7" w:rsidRPr="00607FF7">
        <w:rPr>
          <w:rFonts w:hint="eastAsia"/>
          <w:color w:val="000000"/>
        </w:rPr>
        <w:t>線干擾</w:t>
      </w:r>
      <w:r w:rsidRPr="00607FF7">
        <w:rPr>
          <w:rFonts w:hint="eastAsia"/>
          <w:color w:val="000000"/>
        </w:rPr>
        <w:t>，</w:t>
      </w:r>
      <w:r w:rsidR="00607FF7" w:rsidRPr="00607FF7">
        <w:rPr>
          <w:rFonts w:hint="eastAsia"/>
          <w:color w:val="000000"/>
        </w:rPr>
        <w:t>而</w:t>
      </w:r>
      <w:r w:rsidRPr="00607FF7">
        <w:rPr>
          <w:rFonts w:hint="eastAsia"/>
          <w:color w:val="000000"/>
        </w:rPr>
        <w:t>導致追撞事故</w:t>
      </w:r>
      <w:r w:rsidR="00607FF7" w:rsidRPr="00607FF7">
        <w:rPr>
          <w:rFonts w:hint="eastAsia"/>
          <w:color w:val="000000"/>
        </w:rPr>
        <w:t>之增加</w:t>
      </w:r>
      <w:r w:rsidR="003E393E" w:rsidRPr="00607FF7">
        <w:rPr>
          <w:rFonts w:hint="eastAsia"/>
          <w:color w:val="000000"/>
        </w:rPr>
        <w:t>。</w:t>
      </w:r>
    </w:p>
    <w:p w:rsidR="00D6237A" w:rsidRPr="00607FF7" w:rsidRDefault="007E163A" w:rsidP="006E4B6B">
      <w:pPr>
        <w:pStyle w:val="3"/>
        <w:kinsoku/>
        <w:wordWrap/>
        <w:overflowPunct w:val="0"/>
        <w:spacing w:afterLines="15"/>
        <w:ind w:left="1394"/>
        <w:rPr>
          <w:color w:val="000000"/>
        </w:rPr>
      </w:pPr>
      <w:r w:rsidRPr="00607FF7">
        <w:rPr>
          <w:rFonts w:hint="eastAsia"/>
          <w:color w:val="000000"/>
        </w:rPr>
        <w:t>又</w:t>
      </w:r>
      <w:r w:rsidR="006B1B45" w:rsidRPr="00607FF7">
        <w:rPr>
          <w:rFonts w:hint="eastAsia"/>
          <w:color w:val="000000"/>
        </w:rPr>
        <w:t>據</w:t>
      </w:r>
      <w:r w:rsidR="00C720D2" w:rsidRPr="00607FF7">
        <w:rPr>
          <w:rFonts w:hint="eastAsia"/>
          <w:color w:val="000000"/>
        </w:rPr>
        <w:t>勞委會</w:t>
      </w:r>
      <w:r w:rsidR="006B1B45" w:rsidRPr="00607FF7">
        <w:rPr>
          <w:rFonts w:hint="eastAsia"/>
          <w:color w:val="000000"/>
        </w:rPr>
        <w:t>查復，</w:t>
      </w:r>
      <w:r w:rsidR="00823812" w:rsidRPr="00607FF7">
        <w:rPr>
          <w:rFonts w:hint="eastAsia"/>
          <w:color w:val="000000"/>
        </w:rPr>
        <w:t>本案工程</w:t>
      </w:r>
      <w:r w:rsidR="001D6AE4" w:rsidRPr="00607FF7">
        <w:rPr>
          <w:rFonts w:hint="eastAsia"/>
          <w:color w:val="000000"/>
        </w:rPr>
        <w:t>截</w:t>
      </w:r>
      <w:r w:rsidR="00C720D2" w:rsidRPr="00607FF7">
        <w:rPr>
          <w:rFonts w:hint="eastAsia"/>
          <w:color w:val="000000"/>
        </w:rPr>
        <w:t>至100年</w:t>
      </w:r>
      <w:r w:rsidR="00CE22D7" w:rsidRPr="00607FF7">
        <w:rPr>
          <w:rFonts w:hint="eastAsia"/>
          <w:color w:val="000000"/>
        </w:rPr>
        <w:t>4</w:t>
      </w:r>
      <w:r w:rsidR="00C720D2" w:rsidRPr="00607FF7">
        <w:rPr>
          <w:rFonts w:hint="eastAsia"/>
          <w:color w:val="000000"/>
        </w:rPr>
        <w:t>月</w:t>
      </w:r>
      <w:r w:rsidR="00CE22D7" w:rsidRPr="00607FF7">
        <w:rPr>
          <w:rFonts w:hint="eastAsia"/>
          <w:color w:val="000000"/>
        </w:rPr>
        <w:t>8日</w:t>
      </w:r>
      <w:r w:rsidR="001D6AE4" w:rsidRPr="00607FF7">
        <w:rPr>
          <w:rFonts w:hint="eastAsia"/>
          <w:color w:val="000000"/>
        </w:rPr>
        <w:t>止</w:t>
      </w:r>
      <w:r w:rsidR="00C720D2" w:rsidRPr="00607FF7">
        <w:rPr>
          <w:rFonts w:hint="eastAsia"/>
          <w:color w:val="000000"/>
        </w:rPr>
        <w:t>，</w:t>
      </w:r>
      <w:r w:rsidR="006B1B45" w:rsidRPr="00607FF7">
        <w:rPr>
          <w:rFonts w:hint="eastAsia"/>
          <w:color w:val="000000"/>
        </w:rPr>
        <w:t>該會及北檢所</w:t>
      </w:r>
      <w:r w:rsidR="00C720D2" w:rsidRPr="00607FF7">
        <w:rPr>
          <w:rFonts w:hint="eastAsia"/>
          <w:color w:val="000000"/>
        </w:rPr>
        <w:t>共檢查1</w:t>
      </w:r>
      <w:r w:rsidR="001D6AE4" w:rsidRPr="00607FF7">
        <w:rPr>
          <w:rFonts w:hint="eastAsia"/>
          <w:color w:val="000000"/>
        </w:rPr>
        <w:t>86</w:t>
      </w:r>
      <w:r w:rsidR="00C720D2" w:rsidRPr="00607FF7">
        <w:rPr>
          <w:rFonts w:hint="eastAsia"/>
          <w:color w:val="000000"/>
        </w:rPr>
        <w:t>個工地次。其中，</w:t>
      </w:r>
      <w:r w:rsidR="006B1B45" w:rsidRPr="00607FF7">
        <w:rPr>
          <w:rFonts w:hint="eastAsia"/>
          <w:color w:val="000000"/>
        </w:rPr>
        <w:t>因違反「營造安全衛生設施標準」、「勞工安全衛生設施規則」或「勞工安全衛生法」等法令，</w:t>
      </w:r>
      <w:r w:rsidR="00C720D2" w:rsidRPr="00607FF7">
        <w:rPr>
          <w:rFonts w:hint="eastAsia"/>
          <w:color w:val="000000"/>
        </w:rPr>
        <w:t>停工處分</w:t>
      </w:r>
      <w:r w:rsidR="001D6AE4" w:rsidRPr="00607FF7">
        <w:rPr>
          <w:rFonts w:hint="eastAsia"/>
          <w:color w:val="000000"/>
        </w:rPr>
        <w:t>31</w:t>
      </w:r>
      <w:r w:rsidR="00C720D2" w:rsidRPr="00607FF7">
        <w:rPr>
          <w:rFonts w:hint="eastAsia"/>
          <w:color w:val="000000"/>
        </w:rPr>
        <w:t>次、罰鍰處分</w:t>
      </w:r>
      <w:r w:rsidR="001D6AE4" w:rsidRPr="00607FF7">
        <w:rPr>
          <w:rFonts w:hint="eastAsia"/>
          <w:color w:val="000000"/>
        </w:rPr>
        <w:t>63</w:t>
      </w:r>
      <w:r w:rsidR="00C720D2" w:rsidRPr="00607FF7">
        <w:rPr>
          <w:rFonts w:hint="eastAsia"/>
          <w:color w:val="000000"/>
        </w:rPr>
        <w:t>次，罰鍰金額共計55</w:t>
      </w:r>
      <w:r w:rsidR="001D6AE4" w:rsidRPr="00607FF7">
        <w:rPr>
          <w:rFonts w:hint="eastAsia"/>
          <w:color w:val="000000"/>
        </w:rPr>
        <w:t>4</w:t>
      </w:r>
      <w:r w:rsidR="00C720D2" w:rsidRPr="00607FF7">
        <w:rPr>
          <w:rFonts w:hint="eastAsia"/>
          <w:color w:val="000000"/>
        </w:rPr>
        <w:t>萬元</w:t>
      </w:r>
      <w:r w:rsidR="00912122" w:rsidRPr="00607FF7">
        <w:rPr>
          <w:rFonts w:hint="eastAsia"/>
          <w:color w:val="000000"/>
        </w:rPr>
        <w:t>(</w:t>
      </w:r>
      <w:r w:rsidR="00D26A49" w:rsidRPr="00607FF7">
        <w:rPr>
          <w:rFonts w:hint="eastAsia"/>
          <w:color w:val="000000"/>
        </w:rPr>
        <w:t>如下表</w:t>
      </w:r>
      <w:r w:rsidR="00912122" w:rsidRPr="00607FF7">
        <w:rPr>
          <w:rFonts w:hint="eastAsia"/>
          <w:color w:val="000000"/>
        </w:rPr>
        <w:t>)</w:t>
      </w:r>
      <w:r w:rsidR="00D26A49" w:rsidRPr="00607FF7">
        <w:rPr>
          <w:rFonts w:hint="eastAsia"/>
          <w:color w:val="000000"/>
        </w:rPr>
        <w:t>。</w:t>
      </w:r>
      <w:r w:rsidR="003E393E" w:rsidRPr="00607FF7">
        <w:rPr>
          <w:rFonts w:hint="eastAsia"/>
          <w:color w:val="000000"/>
        </w:rPr>
        <w:t>足徵</w:t>
      </w:r>
      <w:r w:rsidR="00D26A49" w:rsidRPr="00607FF7">
        <w:rPr>
          <w:rFonts w:hint="eastAsia"/>
          <w:color w:val="000000"/>
        </w:rPr>
        <w:t>主辦機關、監造單位及施工廠商</w:t>
      </w:r>
      <w:r w:rsidR="003E393E" w:rsidRPr="00607FF7">
        <w:rPr>
          <w:rFonts w:hint="eastAsia"/>
          <w:color w:val="000000"/>
        </w:rPr>
        <w:t>欠缺</w:t>
      </w:r>
      <w:r w:rsidR="00D26A49" w:rsidRPr="00607FF7">
        <w:rPr>
          <w:rFonts w:hint="eastAsia"/>
          <w:color w:val="000000"/>
        </w:rPr>
        <w:t>全</w:t>
      </w:r>
      <w:r w:rsidR="00D26A49" w:rsidRPr="00607FF7">
        <w:rPr>
          <w:rFonts w:hint="eastAsia"/>
          <w:color w:val="000000"/>
        </w:rPr>
        <w:lastRenderedPageBreak/>
        <w:t>員工安觀念，</w:t>
      </w:r>
      <w:r w:rsidR="003E393E" w:rsidRPr="00607FF7">
        <w:rPr>
          <w:rFonts w:hint="eastAsia"/>
          <w:color w:val="000000"/>
        </w:rPr>
        <w:t>普遍仍以工程進度、品質為績效指標圭臬，</w:t>
      </w:r>
      <w:r w:rsidR="00D26A49" w:rsidRPr="00607FF7">
        <w:rPr>
          <w:rFonts w:hint="eastAsia"/>
          <w:color w:val="000000"/>
        </w:rPr>
        <w:t>將勞工安全維護歸責於少數安衛工程師，</w:t>
      </w:r>
      <w:r w:rsidR="003E393E" w:rsidRPr="00607FF7">
        <w:rPr>
          <w:rFonts w:hint="eastAsia"/>
          <w:color w:val="000000"/>
        </w:rPr>
        <w:t>虛應故事，無怪乎</w:t>
      </w:r>
      <w:r w:rsidR="00D26A49" w:rsidRPr="00607FF7">
        <w:rPr>
          <w:rFonts w:hint="eastAsia"/>
          <w:color w:val="000000"/>
        </w:rPr>
        <w:t>現場工安自主管理機制</w:t>
      </w:r>
      <w:r w:rsidR="003E393E" w:rsidRPr="00607FF7">
        <w:rPr>
          <w:rFonts w:hint="eastAsia"/>
          <w:color w:val="000000"/>
        </w:rPr>
        <w:t>始終難</w:t>
      </w:r>
      <w:r w:rsidR="00D26A49" w:rsidRPr="00607FF7">
        <w:rPr>
          <w:rFonts w:hint="eastAsia"/>
          <w:color w:val="000000"/>
        </w:rPr>
        <w:t>見重視落實。</w:t>
      </w:r>
    </w:p>
    <w:tbl>
      <w:tblPr>
        <w:tblW w:w="5839" w:type="dxa"/>
        <w:tblInd w:w="2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20"/>
        <w:gridCol w:w="1134"/>
        <w:gridCol w:w="3685"/>
      </w:tblGrid>
      <w:tr w:rsidR="00C720D2" w:rsidRPr="00607FF7" w:rsidTr="00D650A1">
        <w:trPr>
          <w:tblHeader/>
        </w:trPr>
        <w:tc>
          <w:tcPr>
            <w:tcW w:w="1020" w:type="dxa"/>
            <w:vAlign w:val="center"/>
          </w:tcPr>
          <w:p w:rsidR="00C720D2" w:rsidRPr="00607FF7" w:rsidRDefault="00C720D2" w:rsidP="00713EF3">
            <w:pPr>
              <w:pStyle w:val="af1"/>
              <w:rPr>
                <w:color w:val="000000"/>
              </w:rPr>
            </w:pPr>
            <w:r w:rsidRPr="00607FF7">
              <w:rPr>
                <w:rFonts w:hint="eastAsia"/>
                <w:color w:val="000000"/>
              </w:rPr>
              <w:t>標</w:t>
            </w:r>
            <w:r w:rsidR="00823812" w:rsidRPr="00607FF7">
              <w:rPr>
                <w:rFonts w:hint="eastAsia"/>
                <w:color w:val="000000"/>
              </w:rPr>
              <w:t xml:space="preserve"> </w:t>
            </w:r>
            <w:r w:rsidRPr="00607FF7">
              <w:rPr>
                <w:rFonts w:hint="eastAsia"/>
                <w:color w:val="000000"/>
              </w:rPr>
              <w:t>案</w:t>
            </w:r>
          </w:p>
        </w:tc>
        <w:tc>
          <w:tcPr>
            <w:tcW w:w="1134" w:type="dxa"/>
            <w:vAlign w:val="center"/>
          </w:tcPr>
          <w:p w:rsidR="00C720D2" w:rsidRPr="00607FF7" w:rsidRDefault="00C720D2" w:rsidP="00713EF3">
            <w:pPr>
              <w:pStyle w:val="af1"/>
              <w:rPr>
                <w:color w:val="000000"/>
              </w:rPr>
            </w:pPr>
            <w:r w:rsidRPr="00607FF7">
              <w:rPr>
                <w:rFonts w:hint="eastAsia"/>
                <w:color w:val="000000"/>
              </w:rPr>
              <w:t>檢查次數</w:t>
            </w:r>
          </w:p>
        </w:tc>
        <w:tc>
          <w:tcPr>
            <w:tcW w:w="3685" w:type="dxa"/>
            <w:vAlign w:val="center"/>
          </w:tcPr>
          <w:p w:rsidR="00C720D2" w:rsidRPr="00607FF7" w:rsidRDefault="00C720D2" w:rsidP="00713EF3">
            <w:pPr>
              <w:pStyle w:val="af1"/>
              <w:rPr>
                <w:color w:val="000000"/>
              </w:rPr>
            </w:pPr>
            <w:r w:rsidRPr="00607FF7">
              <w:rPr>
                <w:rFonts w:hint="eastAsia"/>
                <w:color w:val="000000"/>
              </w:rPr>
              <w:t>處</w:t>
            </w:r>
            <w:r w:rsidR="00823812" w:rsidRPr="00607FF7">
              <w:rPr>
                <w:rFonts w:hint="eastAsia"/>
                <w:color w:val="000000"/>
              </w:rPr>
              <w:t xml:space="preserve">   </w:t>
            </w:r>
            <w:r w:rsidRPr="00607FF7">
              <w:rPr>
                <w:rFonts w:hint="eastAsia"/>
                <w:color w:val="000000"/>
              </w:rPr>
              <w:t>理</w:t>
            </w:r>
            <w:r w:rsidR="00823812" w:rsidRPr="00607FF7">
              <w:rPr>
                <w:rFonts w:hint="eastAsia"/>
                <w:color w:val="000000"/>
              </w:rPr>
              <w:t xml:space="preserve">   </w:t>
            </w:r>
            <w:r w:rsidRPr="00607FF7">
              <w:rPr>
                <w:rFonts w:hint="eastAsia"/>
                <w:color w:val="000000"/>
              </w:rPr>
              <w:t>情</w:t>
            </w:r>
            <w:r w:rsidR="00823812" w:rsidRPr="00607FF7">
              <w:rPr>
                <w:rFonts w:hint="eastAsia"/>
                <w:color w:val="000000"/>
              </w:rPr>
              <w:t xml:space="preserve">   </w:t>
            </w:r>
            <w:r w:rsidRPr="00607FF7">
              <w:rPr>
                <w:rFonts w:hint="eastAsia"/>
                <w:color w:val="000000"/>
              </w:rPr>
              <w:t>形</w:t>
            </w:r>
          </w:p>
        </w:tc>
      </w:tr>
      <w:tr w:rsidR="00C720D2" w:rsidRPr="00607FF7" w:rsidTr="00713EF3">
        <w:tc>
          <w:tcPr>
            <w:tcW w:w="1020" w:type="dxa"/>
            <w:vAlign w:val="center"/>
          </w:tcPr>
          <w:p w:rsidR="00C720D2" w:rsidRPr="00607FF7" w:rsidRDefault="00C720D2" w:rsidP="00713EF3">
            <w:pPr>
              <w:pStyle w:val="ae"/>
              <w:jc w:val="center"/>
              <w:rPr>
                <w:color w:val="000000"/>
              </w:rPr>
            </w:pPr>
            <w:r w:rsidRPr="00607FF7">
              <w:rPr>
                <w:rFonts w:hint="eastAsia"/>
                <w:color w:val="000000"/>
              </w:rPr>
              <w:t>C901</w:t>
            </w:r>
          </w:p>
        </w:tc>
        <w:tc>
          <w:tcPr>
            <w:tcW w:w="1134" w:type="dxa"/>
            <w:vAlign w:val="center"/>
          </w:tcPr>
          <w:p w:rsidR="00C720D2" w:rsidRPr="00607FF7" w:rsidRDefault="00C720D2" w:rsidP="00713EF3">
            <w:pPr>
              <w:pStyle w:val="ae"/>
              <w:jc w:val="center"/>
              <w:rPr>
                <w:rFonts w:cs="新細明體"/>
                <w:color w:val="000000"/>
              </w:rPr>
            </w:pPr>
            <w:r w:rsidRPr="00607FF7">
              <w:rPr>
                <w:rFonts w:hint="eastAsia"/>
                <w:color w:val="000000"/>
              </w:rPr>
              <w:t>14</w:t>
            </w:r>
          </w:p>
        </w:tc>
        <w:tc>
          <w:tcPr>
            <w:tcW w:w="3685" w:type="dxa"/>
          </w:tcPr>
          <w:p w:rsidR="00C720D2" w:rsidRPr="00607FF7" w:rsidRDefault="00C720D2" w:rsidP="00C720D2">
            <w:pPr>
              <w:pStyle w:val="ae"/>
              <w:rPr>
                <w:color w:val="000000"/>
              </w:rPr>
            </w:pPr>
            <w:r w:rsidRPr="00607FF7">
              <w:rPr>
                <w:rFonts w:hint="eastAsia"/>
                <w:color w:val="000000"/>
              </w:rPr>
              <w:t>停工2次、罰鍰5次（共39萬元）</w:t>
            </w:r>
          </w:p>
        </w:tc>
      </w:tr>
      <w:tr w:rsidR="00C720D2" w:rsidRPr="00607FF7" w:rsidTr="00713EF3">
        <w:tc>
          <w:tcPr>
            <w:tcW w:w="1020" w:type="dxa"/>
            <w:vAlign w:val="center"/>
          </w:tcPr>
          <w:p w:rsidR="00C720D2" w:rsidRPr="00607FF7" w:rsidRDefault="00C720D2" w:rsidP="00713EF3">
            <w:pPr>
              <w:pStyle w:val="ae"/>
              <w:jc w:val="center"/>
              <w:rPr>
                <w:color w:val="000000"/>
              </w:rPr>
            </w:pPr>
            <w:r w:rsidRPr="00607FF7">
              <w:rPr>
                <w:rFonts w:hint="eastAsia"/>
                <w:color w:val="000000"/>
              </w:rPr>
              <w:t>C902</w:t>
            </w:r>
          </w:p>
        </w:tc>
        <w:tc>
          <w:tcPr>
            <w:tcW w:w="1134" w:type="dxa"/>
            <w:vAlign w:val="center"/>
          </w:tcPr>
          <w:p w:rsidR="00C720D2" w:rsidRPr="00607FF7" w:rsidRDefault="00C720D2" w:rsidP="00C720D2">
            <w:pPr>
              <w:pStyle w:val="ae"/>
              <w:jc w:val="center"/>
              <w:rPr>
                <w:rFonts w:cs="新細明體"/>
                <w:color w:val="000000"/>
              </w:rPr>
            </w:pPr>
            <w:r w:rsidRPr="00607FF7">
              <w:rPr>
                <w:rFonts w:cs="新細明體" w:hint="eastAsia"/>
                <w:color w:val="000000"/>
              </w:rPr>
              <w:t>12</w:t>
            </w:r>
          </w:p>
        </w:tc>
        <w:tc>
          <w:tcPr>
            <w:tcW w:w="3685" w:type="dxa"/>
          </w:tcPr>
          <w:p w:rsidR="00C720D2" w:rsidRPr="00607FF7" w:rsidRDefault="00C720D2" w:rsidP="00C720D2">
            <w:pPr>
              <w:pStyle w:val="ae"/>
              <w:rPr>
                <w:color w:val="000000"/>
              </w:rPr>
            </w:pPr>
            <w:r w:rsidRPr="00607FF7">
              <w:rPr>
                <w:rFonts w:hint="eastAsia"/>
                <w:color w:val="000000"/>
              </w:rPr>
              <w:t>停工1次、罰鍰2次（共27萬元）</w:t>
            </w:r>
          </w:p>
        </w:tc>
      </w:tr>
      <w:tr w:rsidR="00C720D2" w:rsidRPr="00607FF7" w:rsidTr="00713EF3">
        <w:tc>
          <w:tcPr>
            <w:tcW w:w="1020" w:type="dxa"/>
            <w:vAlign w:val="center"/>
          </w:tcPr>
          <w:p w:rsidR="00C720D2" w:rsidRPr="00607FF7" w:rsidRDefault="00C720D2" w:rsidP="00713EF3">
            <w:pPr>
              <w:pStyle w:val="ae"/>
              <w:jc w:val="center"/>
              <w:rPr>
                <w:color w:val="000000"/>
              </w:rPr>
            </w:pPr>
            <w:r w:rsidRPr="00607FF7">
              <w:rPr>
                <w:rFonts w:hint="eastAsia"/>
                <w:color w:val="000000"/>
              </w:rPr>
              <w:t>C903</w:t>
            </w:r>
          </w:p>
        </w:tc>
        <w:tc>
          <w:tcPr>
            <w:tcW w:w="1134" w:type="dxa"/>
            <w:vAlign w:val="center"/>
          </w:tcPr>
          <w:p w:rsidR="00C720D2" w:rsidRPr="00607FF7" w:rsidRDefault="00C720D2" w:rsidP="00C720D2">
            <w:pPr>
              <w:pStyle w:val="ae"/>
              <w:jc w:val="center"/>
              <w:rPr>
                <w:rFonts w:cs="新細明體"/>
                <w:color w:val="000000"/>
              </w:rPr>
            </w:pPr>
            <w:r w:rsidRPr="00607FF7">
              <w:rPr>
                <w:rFonts w:cs="新細明體" w:hint="eastAsia"/>
                <w:color w:val="000000"/>
              </w:rPr>
              <w:t>15</w:t>
            </w:r>
          </w:p>
        </w:tc>
        <w:tc>
          <w:tcPr>
            <w:tcW w:w="3685" w:type="dxa"/>
          </w:tcPr>
          <w:p w:rsidR="00C720D2" w:rsidRPr="00607FF7" w:rsidRDefault="00C720D2" w:rsidP="00C720D2">
            <w:pPr>
              <w:pStyle w:val="ae"/>
              <w:rPr>
                <w:color w:val="000000"/>
              </w:rPr>
            </w:pPr>
            <w:r w:rsidRPr="00607FF7">
              <w:rPr>
                <w:rFonts w:hint="eastAsia"/>
                <w:color w:val="000000"/>
              </w:rPr>
              <w:t>停工1次、罰鍰5次（共29萬元）</w:t>
            </w:r>
          </w:p>
        </w:tc>
      </w:tr>
      <w:tr w:rsidR="00C720D2" w:rsidRPr="00607FF7" w:rsidTr="00713EF3">
        <w:tc>
          <w:tcPr>
            <w:tcW w:w="1020" w:type="dxa"/>
            <w:vAlign w:val="center"/>
          </w:tcPr>
          <w:p w:rsidR="00C720D2" w:rsidRPr="00607FF7" w:rsidRDefault="00C720D2" w:rsidP="00713EF3">
            <w:pPr>
              <w:pStyle w:val="ae"/>
              <w:jc w:val="center"/>
              <w:rPr>
                <w:color w:val="000000"/>
              </w:rPr>
            </w:pPr>
            <w:r w:rsidRPr="00607FF7">
              <w:rPr>
                <w:rFonts w:hint="eastAsia"/>
                <w:color w:val="000000"/>
              </w:rPr>
              <w:t>C</w:t>
            </w:r>
            <w:smartTag w:uri="urn:schemas-microsoft-com:office:smarttags" w:element="chmetcnv">
              <w:smartTagPr>
                <w:attr w:name="UnitName" w:val="a"/>
                <w:attr w:name="SourceValue" w:val="904"/>
                <w:attr w:name="HasSpace" w:val="False"/>
                <w:attr w:name="Negative" w:val="False"/>
                <w:attr w:name="NumberType" w:val="1"/>
                <w:attr w:name="TCSC" w:val="0"/>
              </w:smartTagPr>
              <w:r w:rsidRPr="00607FF7">
                <w:rPr>
                  <w:rFonts w:hint="eastAsia"/>
                  <w:color w:val="000000"/>
                </w:rPr>
                <w:t>904A</w:t>
              </w:r>
            </w:smartTag>
          </w:p>
        </w:tc>
        <w:tc>
          <w:tcPr>
            <w:tcW w:w="1134" w:type="dxa"/>
            <w:vAlign w:val="center"/>
          </w:tcPr>
          <w:p w:rsidR="00C720D2" w:rsidRPr="00607FF7" w:rsidRDefault="00C720D2" w:rsidP="00C720D2">
            <w:pPr>
              <w:pStyle w:val="ae"/>
              <w:jc w:val="center"/>
              <w:rPr>
                <w:rFonts w:cs="新細明體"/>
                <w:color w:val="000000"/>
              </w:rPr>
            </w:pPr>
            <w:r w:rsidRPr="00607FF7">
              <w:rPr>
                <w:rFonts w:cs="新細明體" w:hint="eastAsia"/>
                <w:color w:val="000000"/>
              </w:rPr>
              <w:t>17</w:t>
            </w:r>
          </w:p>
        </w:tc>
        <w:tc>
          <w:tcPr>
            <w:tcW w:w="3685" w:type="dxa"/>
          </w:tcPr>
          <w:p w:rsidR="00C720D2" w:rsidRPr="00607FF7" w:rsidRDefault="00C720D2" w:rsidP="00C720D2">
            <w:pPr>
              <w:pStyle w:val="ae"/>
              <w:rPr>
                <w:color w:val="000000"/>
              </w:rPr>
            </w:pPr>
            <w:r w:rsidRPr="00607FF7">
              <w:rPr>
                <w:rFonts w:hint="eastAsia"/>
                <w:color w:val="000000"/>
              </w:rPr>
              <w:t>停工3次、罰鍰5次（共53萬元）</w:t>
            </w:r>
          </w:p>
        </w:tc>
      </w:tr>
      <w:tr w:rsidR="00C720D2" w:rsidRPr="00607FF7" w:rsidTr="00713EF3">
        <w:tc>
          <w:tcPr>
            <w:tcW w:w="1020" w:type="dxa"/>
            <w:vAlign w:val="center"/>
          </w:tcPr>
          <w:p w:rsidR="00C720D2" w:rsidRPr="00607FF7" w:rsidRDefault="00C720D2" w:rsidP="00713EF3">
            <w:pPr>
              <w:pStyle w:val="ae"/>
              <w:jc w:val="center"/>
              <w:rPr>
                <w:color w:val="000000"/>
              </w:rPr>
            </w:pPr>
            <w:r w:rsidRPr="00607FF7">
              <w:rPr>
                <w:rFonts w:hint="eastAsia"/>
                <w:color w:val="000000"/>
              </w:rPr>
              <w:t>C904B</w:t>
            </w:r>
          </w:p>
        </w:tc>
        <w:tc>
          <w:tcPr>
            <w:tcW w:w="1134" w:type="dxa"/>
            <w:vAlign w:val="center"/>
          </w:tcPr>
          <w:p w:rsidR="00C720D2" w:rsidRPr="00607FF7" w:rsidRDefault="00C720D2" w:rsidP="00C720D2">
            <w:pPr>
              <w:pStyle w:val="ae"/>
              <w:jc w:val="center"/>
              <w:rPr>
                <w:rFonts w:cs="新細明體"/>
                <w:color w:val="000000"/>
              </w:rPr>
            </w:pPr>
            <w:r w:rsidRPr="00607FF7">
              <w:rPr>
                <w:rFonts w:cs="新細明體" w:hint="eastAsia"/>
                <w:color w:val="000000"/>
              </w:rPr>
              <w:t>11</w:t>
            </w:r>
          </w:p>
        </w:tc>
        <w:tc>
          <w:tcPr>
            <w:tcW w:w="3685" w:type="dxa"/>
          </w:tcPr>
          <w:p w:rsidR="00C720D2" w:rsidRPr="00607FF7" w:rsidRDefault="00C720D2" w:rsidP="00C720D2">
            <w:pPr>
              <w:pStyle w:val="ae"/>
              <w:rPr>
                <w:color w:val="000000"/>
              </w:rPr>
            </w:pPr>
            <w:r w:rsidRPr="00607FF7">
              <w:rPr>
                <w:rFonts w:hint="eastAsia"/>
                <w:color w:val="000000"/>
              </w:rPr>
              <w:t>停工2次、罰鍰7次（共45萬元）</w:t>
            </w:r>
          </w:p>
        </w:tc>
      </w:tr>
      <w:tr w:rsidR="00C720D2" w:rsidRPr="00607FF7" w:rsidTr="00713EF3">
        <w:tc>
          <w:tcPr>
            <w:tcW w:w="1020" w:type="dxa"/>
            <w:vAlign w:val="center"/>
          </w:tcPr>
          <w:p w:rsidR="00C720D2" w:rsidRPr="00607FF7" w:rsidRDefault="00C720D2" w:rsidP="00713EF3">
            <w:pPr>
              <w:pStyle w:val="ae"/>
              <w:jc w:val="center"/>
              <w:rPr>
                <w:color w:val="000000"/>
              </w:rPr>
            </w:pPr>
            <w:r w:rsidRPr="00607FF7">
              <w:rPr>
                <w:rFonts w:hint="eastAsia"/>
                <w:color w:val="000000"/>
              </w:rPr>
              <w:t>C905</w:t>
            </w:r>
          </w:p>
        </w:tc>
        <w:tc>
          <w:tcPr>
            <w:tcW w:w="1134" w:type="dxa"/>
            <w:vAlign w:val="center"/>
          </w:tcPr>
          <w:p w:rsidR="00C720D2" w:rsidRPr="00607FF7" w:rsidRDefault="00C720D2" w:rsidP="00C720D2">
            <w:pPr>
              <w:pStyle w:val="ae"/>
              <w:jc w:val="center"/>
              <w:rPr>
                <w:rFonts w:cs="新細明體"/>
                <w:color w:val="000000"/>
              </w:rPr>
            </w:pPr>
            <w:r w:rsidRPr="00607FF7">
              <w:rPr>
                <w:rFonts w:cs="新細明體" w:hint="eastAsia"/>
                <w:color w:val="000000"/>
              </w:rPr>
              <w:t>15</w:t>
            </w:r>
          </w:p>
        </w:tc>
        <w:tc>
          <w:tcPr>
            <w:tcW w:w="3685" w:type="dxa"/>
          </w:tcPr>
          <w:p w:rsidR="00C720D2" w:rsidRPr="00607FF7" w:rsidRDefault="00C720D2" w:rsidP="00CE22D7">
            <w:pPr>
              <w:pStyle w:val="ae"/>
              <w:rPr>
                <w:color w:val="000000"/>
              </w:rPr>
            </w:pPr>
            <w:r w:rsidRPr="00607FF7">
              <w:rPr>
                <w:rFonts w:hint="eastAsia"/>
                <w:color w:val="000000"/>
              </w:rPr>
              <w:t>停工</w:t>
            </w:r>
            <w:r w:rsidR="00CE22D7" w:rsidRPr="00607FF7">
              <w:rPr>
                <w:rFonts w:hint="eastAsia"/>
                <w:color w:val="000000"/>
              </w:rPr>
              <w:t>1</w:t>
            </w:r>
            <w:r w:rsidRPr="00607FF7">
              <w:rPr>
                <w:rFonts w:hint="eastAsia"/>
                <w:color w:val="000000"/>
              </w:rPr>
              <w:t>次、罰鍰4次（共33萬元）</w:t>
            </w:r>
          </w:p>
        </w:tc>
      </w:tr>
      <w:tr w:rsidR="00C720D2" w:rsidRPr="00607FF7" w:rsidTr="00713EF3">
        <w:tc>
          <w:tcPr>
            <w:tcW w:w="1020" w:type="dxa"/>
            <w:vAlign w:val="center"/>
          </w:tcPr>
          <w:p w:rsidR="00C720D2" w:rsidRPr="00607FF7" w:rsidRDefault="00C720D2" w:rsidP="00713EF3">
            <w:pPr>
              <w:pStyle w:val="ae"/>
              <w:jc w:val="center"/>
              <w:rPr>
                <w:color w:val="000000"/>
              </w:rPr>
            </w:pPr>
            <w:r w:rsidRPr="00607FF7">
              <w:rPr>
                <w:rFonts w:hint="eastAsia"/>
                <w:color w:val="000000"/>
              </w:rPr>
              <w:t>C906</w:t>
            </w:r>
          </w:p>
        </w:tc>
        <w:tc>
          <w:tcPr>
            <w:tcW w:w="1134" w:type="dxa"/>
            <w:vAlign w:val="center"/>
          </w:tcPr>
          <w:p w:rsidR="00C720D2" w:rsidRPr="00607FF7" w:rsidRDefault="00C720D2" w:rsidP="00C720D2">
            <w:pPr>
              <w:pStyle w:val="ae"/>
              <w:jc w:val="center"/>
              <w:rPr>
                <w:rFonts w:cs="新細明體"/>
                <w:color w:val="000000"/>
              </w:rPr>
            </w:pPr>
            <w:r w:rsidRPr="00607FF7">
              <w:rPr>
                <w:rFonts w:cs="新細明體" w:hint="eastAsia"/>
                <w:color w:val="000000"/>
              </w:rPr>
              <w:t>16</w:t>
            </w:r>
          </w:p>
        </w:tc>
        <w:tc>
          <w:tcPr>
            <w:tcW w:w="3685" w:type="dxa"/>
          </w:tcPr>
          <w:p w:rsidR="00C720D2" w:rsidRPr="00607FF7" w:rsidRDefault="00C720D2" w:rsidP="00A440D6">
            <w:pPr>
              <w:pStyle w:val="ae"/>
              <w:rPr>
                <w:color w:val="000000"/>
              </w:rPr>
            </w:pPr>
            <w:r w:rsidRPr="00607FF7">
              <w:rPr>
                <w:rFonts w:hint="eastAsia"/>
                <w:color w:val="000000"/>
              </w:rPr>
              <w:t>停工6次、罰鍰</w:t>
            </w:r>
            <w:r w:rsidR="00A440D6" w:rsidRPr="00607FF7">
              <w:rPr>
                <w:rFonts w:hint="eastAsia"/>
                <w:color w:val="000000"/>
              </w:rPr>
              <w:t>10</w:t>
            </w:r>
            <w:r w:rsidRPr="00607FF7">
              <w:rPr>
                <w:rFonts w:hint="eastAsia"/>
                <w:color w:val="000000"/>
              </w:rPr>
              <w:t>次（共1</w:t>
            </w:r>
            <w:r w:rsidR="00A440D6" w:rsidRPr="00607FF7">
              <w:rPr>
                <w:rFonts w:hint="eastAsia"/>
                <w:color w:val="000000"/>
              </w:rPr>
              <w:t>10</w:t>
            </w:r>
            <w:r w:rsidRPr="00607FF7">
              <w:rPr>
                <w:rFonts w:hint="eastAsia"/>
                <w:color w:val="000000"/>
              </w:rPr>
              <w:t>萬元）</w:t>
            </w:r>
          </w:p>
        </w:tc>
      </w:tr>
      <w:tr w:rsidR="00C720D2" w:rsidRPr="00607FF7" w:rsidTr="00713EF3">
        <w:tc>
          <w:tcPr>
            <w:tcW w:w="1020" w:type="dxa"/>
            <w:vAlign w:val="center"/>
          </w:tcPr>
          <w:p w:rsidR="00C720D2" w:rsidRPr="00607FF7" w:rsidRDefault="00C720D2" w:rsidP="00713EF3">
            <w:pPr>
              <w:pStyle w:val="ae"/>
              <w:jc w:val="center"/>
              <w:rPr>
                <w:color w:val="000000"/>
              </w:rPr>
            </w:pPr>
            <w:r w:rsidRPr="00607FF7">
              <w:rPr>
                <w:rFonts w:hint="eastAsia"/>
                <w:color w:val="000000"/>
              </w:rPr>
              <w:t>C907</w:t>
            </w:r>
          </w:p>
        </w:tc>
        <w:tc>
          <w:tcPr>
            <w:tcW w:w="1134" w:type="dxa"/>
            <w:vAlign w:val="center"/>
          </w:tcPr>
          <w:p w:rsidR="00C720D2" w:rsidRPr="00607FF7" w:rsidRDefault="00C720D2" w:rsidP="00A440D6">
            <w:pPr>
              <w:pStyle w:val="ae"/>
              <w:jc w:val="center"/>
              <w:rPr>
                <w:rFonts w:cs="新細明體"/>
                <w:color w:val="000000"/>
              </w:rPr>
            </w:pPr>
            <w:r w:rsidRPr="00607FF7">
              <w:rPr>
                <w:rFonts w:cs="新細明體" w:hint="eastAsia"/>
                <w:color w:val="000000"/>
              </w:rPr>
              <w:t>1</w:t>
            </w:r>
            <w:r w:rsidR="00A440D6" w:rsidRPr="00607FF7">
              <w:rPr>
                <w:rFonts w:cs="新細明體" w:hint="eastAsia"/>
                <w:color w:val="000000"/>
              </w:rPr>
              <w:t>6</w:t>
            </w:r>
          </w:p>
        </w:tc>
        <w:tc>
          <w:tcPr>
            <w:tcW w:w="3685" w:type="dxa"/>
          </w:tcPr>
          <w:p w:rsidR="00C720D2" w:rsidRPr="00607FF7" w:rsidRDefault="00C720D2" w:rsidP="00A440D6">
            <w:pPr>
              <w:pStyle w:val="ae"/>
              <w:rPr>
                <w:color w:val="000000"/>
              </w:rPr>
            </w:pPr>
            <w:r w:rsidRPr="00607FF7">
              <w:rPr>
                <w:rFonts w:hint="eastAsia"/>
                <w:color w:val="000000"/>
              </w:rPr>
              <w:t>停工5次、罰鍰</w:t>
            </w:r>
            <w:r w:rsidR="00A440D6" w:rsidRPr="00607FF7">
              <w:rPr>
                <w:rFonts w:hint="eastAsia"/>
                <w:color w:val="000000"/>
              </w:rPr>
              <w:t>8</w:t>
            </w:r>
            <w:r w:rsidRPr="00607FF7">
              <w:rPr>
                <w:rFonts w:hint="eastAsia"/>
                <w:color w:val="000000"/>
              </w:rPr>
              <w:t>次（共</w:t>
            </w:r>
            <w:r w:rsidR="00A440D6" w:rsidRPr="00607FF7">
              <w:rPr>
                <w:rFonts w:hint="eastAsia"/>
                <w:color w:val="000000"/>
              </w:rPr>
              <w:t>90</w:t>
            </w:r>
            <w:r w:rsidRPr="00607FF7">
              <w:rPr>
                <w:rFonts w:hint="eastAsia"/>
                <w:color w:val="000000"/>
              </w:rPr>
              <w:t>萬元）</w:t>
            </w:r>
          </w:p>
        </w:tc>
      </w:tr>
      <w:tr w:rsidR="00C720D2" w:rsidRPr="00607FF7" w:rsidTr="00713EF3">
        <w:tc>
          <w:tcPr>
            <w:tcW w:w="1020" w:type="dxa"/>
            <w:vAlign w:val="center"/>
          </w:tcPr>
          <w:p w:rsidR="00C720D2" w:rsidRPr="00607FF7" w:rsidRDefault="00C720D2" w:rsidP="00713EF3">
            <w:pPr>
              <w:pStyle w:val="ae"/>
              <w:jc w:val="center"/>
              <w:rPr>
                <w:color w:val="000000"/>
              </w:rPr>
            </w:pPr>
            <w:r w:rsidRPr="00607FF7">
              <w:rPr>
                <w:rFonts w:hint="eastAsia"/>
                <w:color w:val="000000"/>
              </w:rPr>
              <w:t>C908</w:t>
            </w:r>
          </w:p>
        </w:tc>
        <w:tc>
          <w:tcPr>
            <w:tcW w:w="1134" w:type="dxa"/>
            <w:vAlign w:val="center"/>
          </w:tcPr>
          <w:p w:rsidR="00C720D2" w:rsidRPr="00607FF7" w:rsidRDefault="00C720D2" w:rsidP="00A440D6">
            <w:pPr>
              <w:pStyle w:val="ae"/>
              <w:jc w:val="center"/>
              <w:rPr>
                <w:rFonts w:cs="新細明體"/>
                <w:color w:val="000000"/>
              </w:rPr>
            </w:pPr>
            <w:r w:rsidRPr="00607FF7">
              <w:rPr>
                <w:rFonts w:cs="新細明體" w:hint="eastAsia"/>
                <w:color w:val="000000"/>
              </w:rPr>
              <w:t>1</w:t>
            </w:r>
            <w:r w:rsidR="00A440D6" w:rsidRPr="00607FF7">
              <w:rPr>
                <w:rFonts w:cs="新細明體" w:hint="eastAsia"/>
                <w:color w:val="000000"/>
              </w:rPr>
              <w:t>5</w:t>
            </w:r>
          </w:p>
        </w:tc>
        <w:tc>
          <w:tcPr>
            <w:tcW w:w="3685" w:type="dxa"/>
          </w:tcPr>
          <w:p w:rsidR="00C720D2" w:rsidRPr="00607FF7" w:rsidRDefault="00C720D2" w:rsidP="00A440D6">
            <w:pPr>
              <w:pStyle w:val="ae"/>
              <w:rPr>
                <w:color w:val="000000"/>
              </w:rPr>
            </w:pPr>
            <w:r w:rsidRPr="00607FF7">
              <w:rPr>
                <w:rFonts w:hint="eastAsia"/>
                <w:color w:val="000000"/>
              </w:rPr>
              <w:t>停工</w:t>
            </w:r>
            <w:r w:rsidR="00A440D6" w:rsidRPr="00607FF7">
              <w:rPr>
                <w:rFonts w:hint="eastAsia"/>
                <w:color w:val="000000"/>
              </w:rPr>
              <w:t>4</w:t>
            </w:r>
            <w:r w:rsidRPr="00607FF7">
              <w:rPr>
                <w:rFonts w:hint="eastAsia"/>
                <w:color w:val="000000"/>
              </w:rPr>
              <w:t>次、罰鍰</w:t>
            </w:r>
            <w:r w:rsidR="00A440D6" w:rsidRPr="00607FF7">
              <w:rPr>
                <w:rFonts w:hint="eastAsia"/>
                <w:color w:val="000000"/>
              </w:rPr>
              <w:t>3</w:t>
            </w:r>
            <w:r w:rsidRPr="00607FF7">
              <w:rPr>
                <w:rFonts w:hint="eastAsia"/>
                <w:color w:val="000000"/>
              </w:rPr>
              <w:t>次（共</w:t>
            </w:r>
            <w:r w:rsidR="00A440D6" w:rsidRPr="00607FF7">
              <w:rPr>
                <w:rFonts w:hint="eastAsia"/>
                <w:color w:val="000000"/>
              </w:rPr>
              <w:t>30</w:t>
            </w:r>
            <w:r w:rsidRPr="00607FF7">
              <w:rPr>
                <w:rFonts w:hint="eastAsia"/>
                <w:color w:val="000000"/>
              </w:rPr>
              <w:t>萬元）</w:t>
            </w:r>
          </w:p>
        </w:tc>
      </w:tr>
      <w:tr w:rsidR="00C720D2" w:rsidRPr="00607FF7" w:rsidTr="00713EF3">
        <w:tc>
          <w:tcPr>
            <w:tcW w:w="1020" w:type="dxa"/>
            <w:vAlign w:val="center"/>
          </w:tcPr>
          <w:p w:rsidR="00C720D2" w:rsidRPr="00607FF7" w:rsidRDefault="00C720D2" w:rsidP="00713EF3">
            <w:pPr>
              <w:pStyle w:val="ae"/>
              <w:jc w:val="center"/>
              <w:rPr>
                <w:color w:val="000000"/>
              </w:rPr>
            </w:pPr>
            <w:r w:rsidRPr="00607FF7">
              <w:rPr>
                <w:rFonts w:hint="eastAsia"/>
                <w:color w:val="000000"/>
              </w:rPr>
              <w:t>C909</w:t>
            </w:r>
          </w:p>
        </w:tc>
        <w:tc>
          <w:tcPr>
            <w:tcW w:w="1134" w:type="dxa"/>
            <w:vAlign w:val="center"/>
          </w:tcPr>
          <w:p w:rsidR="00C720D2" w:rsidRPr="00607FF7" w:rsidRDefault="00C720D2" w:rsidP="00A440D6">
            <w:pPr>
              <w:pStyle w:val="ae"/>
              <w:jc w:val="center"/>
              <w:rPr>
                <w:rFonts w:cs="新細明體"/>
                <w:color w:val="000000"/>
              </w:rPr>
            </w:pPr>
            <w:r w:rsidRPr="00607FF7">
              <w:rPr>
                <w:rFonts w:cs="新細明體" w:hint="eastAsia"/>
                <w:color w:val="000000"/>
              </w:rPr>
              <w:t>1</w:t>
            </w:r>
            <w:r w:rsidR="00A440D6" w:rsidRPr="00607FF7">
              <w:rPr>
                <w:rFonts w:cs="新細明體" w:hint="eastAsia"/>
                <w:color w:val="000000"/>
              </w:rPr>
              <w:t>5</w:t>
            </w:r>
          </w:p>
        </w:tc>
        <w:tc>
          <w:tcPr>
            <w:tcW w:w="3685" w:type="dxa"/>
          </w:tcPr>
          <w:p w:rsidR="00C720D2" w:rsidRPr="00607FF7" w:rsidRDefault="00C720D2" w:rsidP="00A440D6">
            <w:pPr>
              <w:pStyle w:val="ae"/>
              <w:rPr>
                <w:color w:val="000000"/>
              </w:rPr>
            </w:pPr>
            <w:r w:rsidRPr="00607FF7">
              <w:rPr>
                <w:rFonts w:hint="eastAsia"/>
                <w:color w:val="000000"/>
              </w:rPr>
              <w:t>停工2次、罰鍰</w:t>
            </w:r>
            <w:r w:rsidR="00A440D6" w:rsidRPr="00607FF7">
              <w:rPr>
                <w:rFonts w:hint="eastAsia"/>
                <w:color w:val="000000"/>
              </w:rPr>
              <w:t>3</w:t>
            </w:r>
            <w:r w:rsidRPr="00607FF7">
              <w:rPr>
                <w:rFonts w:hint="eastAsia"/>
                <w:color w:val="000000"/>
              </w:rPr>
              <w:t>次（共3</w:t>
            </w:r>
            <w:r w:rsidR="00A440D6" w:rsidRPr="00607FF7">
              <w:rPr>
                <w:rFonts w:hint="eastAsia"/>
                <w:color w:val="000000"/>
              </w:rPr>
              <w:t>6</w:t>
            </w:r>
            <w:r w:rsidRPr="00607FF7">
              <w:rPr>
                <w:rFonts w:hint="eastAsia"/>
                <w:color w:val="000000"/>
              </w:rPr>
              <w:t>萬元）</w:t>
            </w:r>
          </w:p>
        </w:tc>
      </w:tr>
      <w:tr w:rsidR="00C720D2" w:rsidRPr="00607FF7" w:rsidTr="00713EF3">
        <w:tc>
          <w:tcPr>
            <w:tcW w:w="1020" w:type="dxa"/>
            <w:vAlign w:val="center"/>
          </w:tcPr>
          <w:p w:rsidR="00C720D2" w:rsidRPr="00607FF7" w:rsidRDefault="00C720D2" w:rsidP="00713EF3">
            <w:pPr>
              <w:pStyle w:val="ae"/>
              <w:jc w:val="center"/>
              <w:rPr>
                <w:color w:val="000000"/>
              </w:rPr>
            </w:pPr>
            <w:r w:rsidRPr="00607FF7">
              <w:rPr>
                <w:rFonts w:hint="eastAsia"/>
                <w:color w:val="000000"/>
              </w:rPr>
              <w:t>C910</w:t>
            </w:r>
          </w:p>
        </w:tc>
        <w:tc>
          <w:tcPr>
            <w:tcW w:w="1134" w:type="dxa"/>
            <w:vAlign w:val="center"/>
          </w:tcPr>
          <w:p w:rsidR="00C720D2" w:rsidRPr="00607FF7" w:rsidRDefault="00C720D2" w:rsidP="00A440D6">
            <w:pPr>
              <w:pStyle w:val="ae"/>
              <w:jc w:val="center"/>
              <w:rPr>
                <w:rFonts w:cs="新細明體"/>
                <w:color w:val="000000"/>
              </w:rPr>
            </w:pPr>
            <w:r w:rsidRPr="00607FF7">
              <w:rPr>
                <w:rFonts w:cs="新細明體" w:hint="eastAsia"/>
                <w:color w:val="000000"/>
              </w:rPr>
              <w:t>1</w:t>
            </w:r>
            <w:r w:rsidR="00A440D6" w:rsidRPr="00607FF7">
              <w:rPr>
                <w:rFonts w:cs="新細明體" w:hint="eastAsia"/>
                <w:color w:val="000000"/>
              </w:rPr>
              <w:t>9</w:t>
            </w:r>
          </w:p>
        </w:tc>
        <w:tc>
          <w:tcPr>
            <w:tcW w:w="3685" w:type="dxa"/>
          </w:tcPr>
          <w:p w:rsidR="00C720D2" w:rsidRPr="00607FF7" w:rsidRDefault="00C720D2" w:rsidP="00A440D6">
            <w:pPr>
              <w:pStyle w:val="ae"/>
              <w:rPr>
                <w:color w:val="000000"/>
              </w:rPr>
            </w:pPr>
            <w:r w:rsidRPr="00607FF7">
              <w:rPr>
                <w:rFonts w:hint="eastAsia"/>
                <w:color w:val="000000"/>
              </w:rPr>
              <w:t>停工2次、罰鍰</w:t>
            </w:r>
            <w:r w:rsidR="00A440D6" w:rsidRPr="00607FF7">
              <w:rPr>
                <w:rFonts w:hint="eastAsia"/>
                <w:color w:val="000000"/>
              </w:rPr>
              <w:t>4</w:t>
            </w:r>
            <w:r w:rsidRPr="00607FF7">
              <w:rPr>
                <w:rFonts w:hint="eastAsia"/>
                <w:color w:val="000000"/>
              </w:rPr>
              <w:t>次（共</w:t>
            </w:r>
            <w:r w:rsidR="00A440D6" w:rsidRPr="00607FF7">
              <w:rPr>
                <w:rFonts w:hint="eastAsia"/>
                <w:color w:val="000000"/>
              </w:rPr>
              <w:t>21</w:t>
            </w:r>
            <w:r w:rsidRPr="00607FF7">
              <w:rPr>
                <w:rFonts w:hint="eastAsia"/>
                <w:color w:val="000000"/>
              </w:rPr>
              <w:t>萬元）</w:t>
            </w:r>
          </w:p>
        </w:tc>
      </w:tr>
      <w:tr w:rsidR="00C720D2" w:rsidRPr="00607FF7" w:rsidTr="00713EF3">
        <w:tc>
          <w:tcPr>
            <w:tcW w:w="1020" w:type="dxa"/>
            <w:vAlign w:val="center"/>
          </w:tcPr>
          <w:p w:rsidR="00C720D2" w:rsidRPr="00607FF7" w:rsidRDefault="00C720D2" w:rsidP="00713EF3">
            <w:pPr>
              <w:pStyle w:val="ae"/>
              <w:jc w:val="center"/>
              <w:rPr>
                <w:color w:val="000000"/>
              </w:rPr>
            </w:pPr>
            <w:r w:rsidRPr="00607FF7">
              <w:rPr>
                <w:rFonts w:hint="eastAsia"/>
                <w:color w:val="000000"/>
              </w:rPr>
              <w:t>C911</w:t>
            </w:r>
          </w:p>
        </w:tc>
        <w:tc>
          <w:tcPr>
            <w:tcW w:w="1134" w:type="dxa"/>
            <w:vAlign w:val="center"/>
          </w:tcPr>
          <w:p w:rsidR="00C720D2" w:rsidRPr="00607FF7" w:rsidRDefault="00C720D2" w:rsidP="00A440D6">
            <w:pPr>
              <w:pStyle w:val="ae"/>
              <w:jc w:val="center"/>
              <w:rPr>
                <w:rFonts w:cs="新細明體"/>
                <w:color w:val="000000"/>
              </w:rPr>
            </w:pPr>
            <w:r w:rsidRPr="00607FF7">
              <w:rPr>
                <w:rFonts w:cs="新細明體" w:hint="eastAsia"/>
                <w:color w:val="000000"/>
              </w:rPr>
              <w:t>2</w:t>
            </w:r>
            <w:r w:rsidR="00A440D6" w:rsidRPr="00607FF7">
              <w:rPr>
                <w:rFonts w:cs="新細明體" w:hint="eastAsia"/>
                <w:color w:val="000000"/>
              </w:rPr>
              <w:t>1</w:t>
            </w:r>
          </w:p>
        </w:tc>
        <w:tc>
          <w:tcPr>
            <w:tcW w:w="3685" w:type="dxa"/>
          </w:tcPr>
          <w:p w:rsidR="00C720D2" w:rsidRPr="00607FF7" w:rsidRDefault="00C720D2" w:rsidP="00A440D6">
            <w:pPr>
              <w:pStyle w:val="ae"/>
              <w:rPr>
                <w:color w:val="000000"/>
              </w:rPr>
            </w:pPr>
            <w:r w:rsidRPr="00607FF7">
              <w:rPr>
                <w:rFonts w:hint="eastAsia"/>
                <w:color w:val="000000"/>
              </w:rPr>
              <w:t>停工</w:t>
            </w:r>
            <w:r w:rsidR="00A440D6" w:rsidRPr="00607FF7">
              <w:rPr>
                <w:rFonts w:hint="eastAsia"/>
                <w:color w:val="000000"/>
              </w:rPr>
              <w:t>2</w:t>
            </w:r>
            <w:r w:rsidRPr="00607FF7">
              <w:rPr>
                <w:rFonts w:hint="eastAsia"/>
                <w:color w:val="000000"/>
              </w:rPr>
              <w:t>次、罰鍰</w:t>
            </w:r>
            <w:r w:rsidR="00A440D6" w:rsidRPr="00607FF7">
              <w:rPr>
                <w:rFonts w:hint="eastAsia"/>
                <w:color w:val="000000"/>
              </w:rPr>
              <w:t>7</w:t>
            </w:r>
            <w:r w:rsidRPr="00607FF7">
              <w:rPr>
                <w:rFonts w:hint="eastAsia"/>
                <w:color w:val="000000"/>
              </w:rPr>
              <w:t>次（共</w:t>
            </w:r>
            <w:r w:rsidR="00A440D6" w:rsidRPr="00607FF7">
              <w:rPr>
                <w:rFonts w:hint="eastAsia"/>
                <w:color w:val="000000"/>
              </w:rPr>
              <w:t>41</w:t>
            </w:r>
            <w:r w:rsidRPr="00607FF7">
              <w:rPr>
                <w:rFonts w:hint="eastAsia"/>
                <w:color w:val="000000"/>
              </w:rPr>
              <w:t>萬元）</w:t>
            </w:r>
          </w:p>
        </w:tc>
      </w:tr>
      <w:tr w:rsidR="00C720D2" w:rsidRPr="00607FF7" w:rsidTr="00713EF3">
        <w:tc>
          <w:tcPr>
            <w:tcW w:w="1020" w:type="dxa"/>
            <w:vAlign w:val="center"/>
          </w:tcPr>
          <w:p w:rsidR="00C720D2" w:rsidRPr="00607FF7" w:rsidRDefault="00C720D2" w:rsidP="00713EF3">
            <w:pPr>
              <w:pStyle w:val="ae"/>
              <w:jc w:val="center"/>
              <w:rPr>
                <w:color w:val="000000"/>
              </w:rPr>
            </w:pPr>
            <w:r w:rsidRPr="00607FF7">
              <w:rPr>
                <w:rFonts w:hint="eastAsia"/>
                <w:color w:val="000000"/>
              </w:rPr>
              <w:t>合</w:t>
            </w:r>
            <w:r w:rsidR="00823812" w:rsidRPr="00607FF7">
              <w:rPr>
                <w:rFonts w:hint="eastAsia"/>
                <w:color w:val="000000"/>
              </w:rPr>
              <w:t xml:space="preserve"> </w:t>
            </w:r>
            <w:r w:rsidRPr="00607FF7">
              <w:rPr>
                <w:rFonts w:hint="eastAsia"/>
                <w:color w:val="000000"/>
              </w:rPr>
              <w:t xml:space="preserve"> 計</w:t>
            </w:r>
          </w:p>
        </w:tc>
        <w:tc>
          <w:tcPr>
            <w:tcW w:w="1134" w:type="dxa"/>
            <w:vAlign w:val="center"/>
          </w:tcPr>
          <w:p w:rsidR="00C720D2" w:rsidRPr="00607FF7" w:rsidRDefault="00714A50" w:rsidP="00713EF3">
            <w:pPr>
              <w:pStyle w:val="ae"/>
              <w:jc w:val="center"/>
              <w:rPr>
                <w:rFonts w:cs="新細明體"/>
                <w:color w:val="000000"/>
              </w:rPr>
            </w:pPr>
            <w:r w:rsidRPr="00607FF7">
              <w:rPr>
                <w:rFonts w:cs="新細明體"/>
                <w:color w:val="000000"/>
              </w:rPr>
              <w:fldChar w:fldCharType="begin"/>
            </w:r>
            <w:r w:rsidR="001D6AE4" w:rsidRPr="00607FF7">
              <w:rPr>
                <w:rFonts w:cs="新細明體"/>
                <w:color w:val="000000"/>
              </w:rPr>
              <w:instrText xml:space="preserve"> =SUM(ABOVE) </w:instrText>
            </w:r>
            <w:r w:rsidRPr="00607FF7">
              <w:rPr>
                <w:rFonts w:cs="新細明體"/>
                <w:color w:val="000000"/>
              </w:rPr>
              <w:fldChar w:fldCharType="separate"/>
            </w:r>
            <w:r w:rsidR="001D6AE4" w:rsidRPr="00607FF7">
              <w:rPr>
                <w:rFonts w:cs="新細明體"/>
                <w:noProof/>
                <w:color w:val="000000"/>
              </w:rPr>
              <w:t>186</w:t>
            </w:r>
            <w:r w:rsidRPr="00607FF7">
              <w:rPr>
                <w:rFonts w:cs="新細明體"/>
                <w:color w:val="000000"/>
              </w:rPr>
              <w:fldChar w:fldCharType="end"/>
            </w:r>
          </w:p>
        </w:tc>
        <w:tc>
          <w:tcPr>
            <w:tcW w:w="3685" w:type="dxa"/>
          </w:tcPr>
          <w:p w:rsidR="00C720D2" w:rsidRPr="00607FF7" w:rsidRDefault="00C720D2" w:rsidP="00CE22D7">
            <w:pPr>
              <w:pStyle w:val="ae"/>
              <w:rPr>
                <w:color w:val="000000"/>
              </w:rPr>
            </w:pPr>
            <w:r w:rsidRPr="00607FF7">
              <w:rPr>
                <w:rFonts w:hint="eastAsia"/>
                <w:color w:val="000000"/>
              </w:rPr>
              <w:t>停工</w:t>
            </w:r>
            <w:r w:rsidR="00A440D6" w:rsidRPr="00607FF7">
              <w:rPr>
                <w:rFonts w:hint="eastAsia"/>
                <w:color w:val="000000"/>
              </w:rPr>
              <w:t>3</w:t>
            </w:r>
            <w:r w:rsidR="00CE22D7" w:rsidRPr="00607FF7">
              <w:rPr>
                <w:rFonts w:hint="eastAsia"/>
                <w:color w:val="000000"/>
              </w:rPr>
              <w:t>1</w:t>
            </w:r>
            <w:r w:rsidRPr="00607FF7">
              <w:rPr>
                <w:rFonts w:hint="eastAsia"/>
                <w:color w:val="000000"/>
              </w:rPr>
              <w:t>次、罰鍰</w:t>
            </w:r>
            <w:r w:rsidR="00A440D6" w:rsidRPr="00607FF7">
              <w:rPr>
                <w:rFonts w:hint="eastAsia"/>
                <w:color w:val="000000"/>
              </w:rPr>
              <w:t>63</w:t>
            </w:r>
            <w:r w:rsidRPr="00607FF7">
              <w:rPr>
                <w:rFonts w:hint="eastAsia"/>
                <w:color w:val="000000"/>
              </w:rPr>
              <w:t>次（</w:t>
            </w:r>
            <w:r w:rsidR="00A440D6" w:rsidRPr="00607FF7">
              <w:rPr>
                <w:rFonts w:hint="eastAsia"/>
                <w:color w:val="000000"/>
              </w:rPr>
              <w:t>554</w:t>
            </w:r>
            <w:r w:rsidRPr="00607FF7">
              <w:rPr>
                <w:rFonts w:hint="eastAsia"/>
                <w:color w:val="000000"/>
              </w:rPr>
              <w:t>萬元）</w:t>
            </w:r>
          </w:p>
        </w:tc>
      </w:tr>
    </w:tbl>
    <w:p w:rsidR="007D7EA6" w:rsidRPr="00607FF7" w:rsidRDefault="00AF6AC6" w:rsidP="006E4B6B">
      <w:pPr>
        <w:pStyle w:val="3"/>
        <w:kinsoku/>
        <w:wordWrap/>
        <w:overflowPunct w:val="0"/>
        <w:spacing w:beforeLines="25"/>
        <w:ind w:left="1394"/>
        <w:rPr>
          <w:color w:val="000000"/>
        </w:rPr>
      </w:pPr>
      <w:r w:rsidRPr="00607FF7">
        <w:rPr>
          <w:rFonts w:hint="eastAsia"/>
          <w:color w:val="000000"/>
        </w:rPr>
        <w:t>本案工程緊臨中山高兩側</w:t>
      </w:r>
      <w:r w:rsidR="00EE3004" w:rsidRPr="00607FF7">
        <w:rPr>
          <w:rFonts w:hint="eastAsia"/>
          <w:color w:val="000000"/>
        </w:rPr>
        <w:t>，且超過八成路段均</w:t>
      </w:r>
      <w:r w:rsidRPr="00607FF7">
        <w:rPr>
          <w:rFonts w:hint="eastAsia"/>
          <w:color w:val="000000"/>
        </w:rPr>
        <w:t>採高架施工，</w:t>
      </w:r>
      <w:r w:rsidR="00EE3004" w:rsidRPr="00607FF7">
        <w:rPr>
          <w:rFonts w:hint="eastAsia"/>
          <w:color w:val="000000"/>
        </w:rPr>
        <w:t>爰</w:t>
      </w:r>
      <w:r w:rsidRPr="00607FF7">
        <w:rPr>
          <w:rFonts w:hint="eastAsia"/>
          <w:color w:val="000000"/>
        </w:rPr>
        <w:t>工區內</w:t>
      </w:r>
      <w:r w:rsidR="00EE3004" w:rsidRPr="00607FF7">
        <w:rPr>
          <w:rFonts w:hint="eastAsia"/>
          <w:color w:val="000000"/>
        </w:rPr>
        <w:t>任何</w:t>
      </w:r>
      <w:r w:rsidRPr="00607FF7">
        <w:rPr>
          <w:rFonts w:hint="eastAsia"/>
          <w:color w:val="000000"/>
        </w:rPr>
        <w:t>工安疏失，動輒波及用路人安全，甚至釀成重大傷亡事故。交通部為國道及本案工程之主管機關，務必督飭所屬記取工安事故殷鑑，確實檢討改進並貫徹執行；勞委會亦責無旁貸，</w:t>
      </w:r>
      <w:r w:rsidR="007E7EA5" w:rsidRPr="00607FF7">
        <w:rPr>
          <w:rFonts w:hint="eastAsia"/>
          <w:color w:val="000000"/>
        </w:rPr>
        <w:t>除</w:t>
      </w:r>
      <w:r w:rsidRPr="00607FF7">
        <w:rPr>
          <w:rFonts w:hint="eastAsia"/>
          <w:color w:val="000000"/>
        </w:rPr>
        <w:t>持續加強本案工程勞動檢查</w:t>
      </w:r>
      <w:r w:rsidR="007E7EA5" w:rsidRPr="00607FF7">
        <w:rPr>
          <w:rFonts w:hint="eastAsia"/>
          <w:color w:val="000000"/>
        </w:rPr>
        <w:t>外</w:t>
      </w:r>
      <w:r w:rsidRPr="00607FF7">
        <w:rPr>
          <w:rFonts w:hint="eastAsia"/>
          <w:color w:val="000000"/>
        </w:rPr>
        <w:t>，</w:t>
      </w:r>
      <w:r w:rsidR="00007454" w:rsidRPr="00607FF7">
        <w:rPr>
          <w:rFonts w:hint="eastAsia"/>
          <w:color w:val="000000"/>
        </w:rPr>
        <w:t>允</w:t>
      </w:r>
      <w:r w:rsidR="007E7EA5" w:rsidRPr="00607FF7">
        <w:rPr>
          <w:rFonts w:hint="eastAsia"/>
          <w:color w:val="000000"/>
        </w:rPr>
        <w:t>應積極催生「職業災害勞工保護法」修正草案，增列事業單位承攬工程，因安全衛生設備缺</w:t>
      </w:r>
      <w:r w:rsidR="00EE3004" w:rsidRPr="00607FF7">
        <w:rPr>
          <w:rFonts w:hint="eastAsia"/>
          <w:color w:val="000000"/>
        </w:rPr>
        <w:t>失</w:t>
      </w:r>
      <w:r w:rsidR="007E7EA5" w:rsidRPr="00607FF7">
        <w:rPr>
          <w:rFonts w:hint="eastAsia"/>
          <w:color w:val="000000"/>
        </w:rPr>
        <w:t>，</w:t>
      </w:r>
      <w:r w:rsidR="000B74AC" w:rsidRPr="00607FF7">
        <w:rPr>
          <w:rFonts w:hint="eastAsia"/>
          <w:color w:val="000000"/>
        </w:rPr>
        <w:t>導</w:t>
      </w:r>
      <w:r w:rsidR="007E7EA5" w:rsidRPr="00607FF7">
        <w:rPr>
          <w:rFonts w:hint="eastAsia"/>
          <w:color w:val="000000"/>
        </w:rPr>
        <w:t>致勞工職災死亡</w:t>
      </w:r>
      <w:r w:rsidR="000B74AC" w:rsidRPr="00607FF7">
        <w:rPr>
          <w:rFonts w:hint="eastAsia"/>
          <w:color w:val="000000"/>
        </w:rPr>
        <w:t>經</w:t>
      </w:r>
      <w:r w:rsidR="007E7EA5" w:rsidRPr="00607FF7">
        <w:rPr>
          <w:rFonts w:hint="eastAsia"/>
          <w:color w:val="000000"/>
        </w:rPr>
        <w:t>判決</w:t>
      </w:r>
      <w:r w:rsidR="000B74AC" w:rsidRPr="00607FF7">
        <w:rPr>
          <w:rFonts w:hint="eastAsia"/>
          <w:color w:val="000000"/>
        </w:rPr>
        <w:t>有罪</w:t>
      </w:r>
      <w:r w:rsidR="007E7EA5" w:rsidRPr="00607FF7">
        <w:rPr>
          <w:rFonts w:hint="eastAsia"/>
          <w:color w:val="000000"/>
        </w:rPr>
        <w:t>者，</w:t>
      </w:r>
      <w:r w:rsidR="009B1C44" w:rsidRPr="00607FF7">
        <w:rPr>
          <w:rFonts w:hint="eastAsia"/>
          <w:color w:val="000000"/>
        </w:rPr>
        <w:t>限制其</w:t>
      </w:r>
      <w:r w:rsidR="000B74AC" w:rsidRPr="00607FF7">
        <w:rPr>
          <w:rFonts w:hint="eastAsia"/>
          <w:color w:val="000000"/>
        </w:rPr>
        <w:t>參與</w:t>
      </w:r>
      <w:r w:rsidR="007E7EA5" w:rsidRPr="00607FF7">
        <w:rPr>
          <w:rFonts w:hint="eastAsia"/>
          <w:color w:val="000000"/>
        </w:rPr>
        <w:t>政府工程採購</w:t>
      </w:r>
      <w:r w:rsidR="009B1C44" w:rsidRPr="00607FF7">
        <w:rPr>
          <w:rFonts w:hint="eastAsia"/>
          <w:color w:val="000000"/>
        </w:rPr>
        <w:t>權利之相關條文，</w:t>
      </w:r>
      <w:r w:rsidR="00C11BFD" w:rsidRPr="00607FF7">
        <w:rPr>
          <w:rFonts w:hint="eastAsia"/>
          <w:color w:val="000000"/>
        </w:rPr>
        <w:t>俾去蕪存菁，</w:t>
      </w:r>
      <w:r w:rsidR="000B74AC" w:rsidRPr="00607FF7">
        <w:rPr>
          <w:rFonts w:hint="eastAsia"/>
          <w:color w:val="000000"/>
        </w:rPr>
        <w:t>漸進達</w:t>
      </w:r>
      <w:r w:rsidR="00C11BFD" w:rsidRPr="00607FF7">
        <w:rPr>
          <w:rFonts w:hint="eastAsia"/>
          <w:color w:val="000000"/>
        </w:rPr>
        <w:t>成</w:t>
      </w:r>
      <w:r w:rsidR="000B74AC" w:rsidRPr="00607FF7">
        <w:rPr>
          <w:rFonts w:hint="eastAsia"/>
          <w:color w:val="000000"/>
        </w:rPr>
        <w:t>施</w:t>
      </w:r>
      <w:r w:rsidR="00C11BFD" w:rsidRPr="00607FF7">
        <w:rPr>
          <w:rFonts w:hint="eastAsia"/>
          <w:color w:val="000000"/>
        </w:rPr>
        <w:t>工</w:t>
      </w:r>
      <w:r w:rsidR="00BF1959" w:rsidRPr="00607FF7">
        <w:rPr>
          <w:rFonts w:hint="eastAsia"/>
          <w:color w:val="000000"/>
        </w:rPr>
        <w:t>零</w:t>
      </w:r>
      <w:r w:rsidR="00007454" w:rsidRPr="00607FF7">
        <w:rPr>
          <w:rFonts w:hint="eastAsia"/>
          <w:color w:val="000000"/>
        </w:rPr>
        <w:t>職災</w:t>
      </w:r>
      <w:r w:rsidR="00BF1959" w:rsidRPr="00607FF7">
        <w:rPr>
          <w:rFonts w:hint="eastAsia"/>
          <w:color w:val="000000"/>
        </w:rPr>
        <w:t>事故之目標</w:t>
      </w:r>
      <w:r w:rsidR="007D7EA6" w:rsidRPr="00607FF7">
        <w:rPr>
          <w:rFonts w:hint="eastAsia"/>
          <w:color w:val="000000"/>
        </w:rPr>
        <w:t>。</w:t>
      </w:r>
    </w:p>
    <w:p w:rsidR="00A8474C" w:rsidRPr="00607FF7" w:rsidRDefault="00A8474C">
      <w:pPr>
        <w:widowControl/>
        <w:wordWrap/>
        <w:autoSpaceDE/>
        <w:autoSpaceDN/>
        <w:rPr>
          <w:rFonts w:ascii="標楷體" w:hAnsi="Arial"/>
          <w:bCs/>
          <w:color w:val="000000"/>
          <w:kern w:val="0"/>
          <w:szCs w:val="52"/>
        </w:rPr>
      </w:pPr>
      <w:bookmarkStart w:id="22" w:name="_Toc529222689"/>
      <w:bookmarkStart w:id="23" w:name="_Toc529223111"/>
      <w:bookmarkStart w:id="24" w:name="_Toc529223862"/>
      <w:bookmarkStart w:id="25" w:name="_Toc529228265"/>
      <w:bookmarkStart w:id="26" w:name="_Toc2400395"/>
      <w:bookmarkStart w:id="27" w:name="_Toc4316189"/>
      <w:bookmarkStart w:id="28" w:name="_Toc4473330"/>
      <w:bookmarkStart w:id="29" w:name="_Toc69556897"/>
      <w:bookmarkStart w:id="30" w:name="_Toc69556946"/>
      <w:bookmarkStart w:id="31" w:name="_Toc69609820"/>
      <w:bookmarkStart w:id="32" w:name="_Toc70241816"/>
      <w:bookmarkStart w:id="33" w:name="_Toc70242205"/>
      <w:r w:rsidRPr="00607FF7">
        <w:rPr>
          <w:color w:val="000000"/>
        </w:rPr>
        <w:br w:type="page"/>
      </w:r>
    </w:p>
    <w:p w:rsidR="00F36340" w:rsidRPr="00607FF7" w:rsidRDefault="00F36340" w:rsidP="00F36340">
      <w:pPr>
        <w:pStyle w:val="1"/>
        <w:ind w:left="2380" w:hanging="2380"/>
        <w:rPr>
          <w:color w:val="000000"/>
        </w:rPr>
      </w:pPr>
      <w:r w:rsidRPr="00607FF7">
        <w:rPr>
          <w:rFonts w:hint="eastAsia"/>
          <w:color w:val="000000"/>
        </w:rPr>
        <w:t>處理辦法：</w:t>
      </w:r>
      <w:bookmarkEnd w:id="22"/>
      <w:bookmarkEnd w:id="23"/>
      <w:bookmarkEnd w:id="24"/>
      <w:bookmarkEnd w:id="25"/>
      <w:bookmarkEnd w:id="26"/>
      <w:bookmarkEnd w:id="27"/>
      <w:bookmarkEnd w:id="28"/>
      <w:bookmarkEnd w:id="29"/>
      <w:bookmarkEnd w:id="30"/>
      <w:bookmarkEnd w:id="31"/>
      <w:bookmarkEnd w:id="32"/>
      <w:bookmarkEnd w:id="33"/>
    </w:p>
    <w:p w:rsidR="00F36340" w:rsidRPr="00607FF7" w:rsidRDefault="00F36340" w:rsidP="00F36340">
      <w:pPr>
        <w:pStyle w:val="2"/>
        <w:ind w:left="1020" w:hanging="680"/>
        <w:rPr>
          <w:color w:val="000000"/>
        </w:rPr>
      </w:pPr>
      <w:bookmarkStart w:id="34" w:name="_Toc524895649"/>
      <w:bookmarkStart w:id="35" w:name="_Toc524896195"/>
      <w:bookmarkStart w:id="36" w:name="_Toc524896225"/>
      <w:bookmarkStart w:id="37" w:name="_Toc2400396"/>
      <w:bookmarkStart w:id="38" w:name="_Toc4316190"/>
      <w:bookmarkStart w:id="39" w:name="_Toc4473331"/>
      <w:bookmarkStart w:id="40" w:name="_Toc69556898"/>
      <w:bookmarkStart w:id="41" w:name="_Toc69556947"/>
      <w:bookmarkStart w:id="42" w:name="_Toc69609821"/>
      <w:bookmarkStart w:id="43" w:name="_Toc70241817"/>
      <w:bookmarkStart w:id="44" w:name="_Toc70242206"/>
      <w:bookmarkStart w:id="45" w:name="_Toc524902735"/>
      <w:bookmarkStart w:id="46" w:name="_Toc525066149"/>
      <w:bookmarkStart w:id="47" w:name="_Toc525070840"/>
      <w:bookmarkStart w:id="48" w:name="_Toc525938380"/>
      <w:bookmarkStart w:id="49" w:name="_Toc525939228"/>
      <w:bookmarkStart w:id="50" w:name="_Toc525939733"/>
      <w:bookmarkStart w:id="51" w:name="_Toc529218273"/>
      <w:bookmarkStart w:id="52" w:name="_Toc529222690"/>
      <w:bookmarkStart w:id="53" w:name="_Toc529223112"/>
      <w:bookmarkStart w:id="54" w:name="_Toc529223863"/>
      <w:bookmarkStart w:id="55" w:name="_Toc529228266"/>
      <w:bookmarkEnd w:id="34"/>
      <w:bookmarkEnd w:id="35"/>
      <w:bookmarkEnd w:id="36"/>
      <w:r w:rsidRPr="00607FF7">
        <w:rPr>
          <w:rFonts w:hint="eastAsia"/>
          <w:color w:val="000000"/>
        </w:rPr>
        <w:t>調查意見</w:t>
      </w:r>
      <w:r w:rsidR="00175D7C" w:rsidRPr="00607FF7">
        <w:rPr>
          <w:rFonts w:hint="eastAsia"/>
          <w:color w:val="000000"/>
        </w:rPr>
        <w:t>一、二</w:t>
      </w:r>
      <w:r w:rsidRPr="00607FF7">
        <w:rPr>
          <w:rFonts w:hint="eastAsia"/>
          <w:color w:val="000000"/>
        </w:rPr>
        <w:t>，</w:t>
      </w:r>
      <w:r w:rsidR="00175D7C" w:rsidRPr="00607FF7">
        <w:rPr>
          <w:rFonts w:hint="eastAsia"/>
          <w:color w:val="000000"/>
        </w:rPr>
        <w:t>提案糾正</w:t>
      </w:r>
      <w:bookmarkEnd w:id="37"/>
      <w:bookmarkEnd w:id="38"/>
      <w:bookmarkEnd w:id="39"/>
      <w:bookmarkEnd w:id="40"/>
      <w:bookmarkEnd w:id="41"/>
      <w:bookmarkEnd w:id="42"/>
      <w:bookmarkEnd w:id="43"/>
      <w:bookmarkEnd w:id="44"/>
      <w:r w:rsidR="00175D7C" w:rsidRPr="00607FF7">
        <w:rPr>
          <w:rFonts w:hint="eastAsia"/>
          <w:color w:val="000000"/>
        </w:rPr>
        <w:t>交通部臺灣區國道新建工程局。</w:t>
      </w:r>
    </w:p>
    <w:p w:rsidR="00F36340" w:rsidRPr="00607FF7" w:rsidRDefault="00F36340" w:rsidP="00175D7C">
      <w:pPr>
        <w:pStyle w:val="2"/>
        <w:kinsoku/>
        <w:wordWrap/>
        <w:overflowPunct w:val="0"/>
        <w:ind w:left="1020" w:hanging="680"/>
        <w:rPr>
          <w:color w:val="000000"/>
        </w:rPr>
      </w:pPr>
      <w:bookmarkStart w:id="56" w:name="_Toc69556899"/>
      <w:bookmarkStart w:id="57" w:name="_Toc69556948"/>
      <w:bookmarkStart w:id="58" w:name="_Toc69609822"/>
      <w:bookmarkStart w:id="59" w:name="_Toc70241820"/>
      <w:bookmarkStart w:id="60" w:name="_Toc70242209"/>
      <w:r w:rsidRPr="00607FF7">
        <w:rPr>
          <w:rFonts w:hint="eastAsia"/>
          <w:color w:val="000000"/>
        </w:rPr>
        <w:t>調查意見</w:t>
      </w:r>
      <w:r w:rsidR="00175D7C" w:rsidRPr="00607FF7">
        <w:rPr>
          <w:rFonts w:hint="eastAsia"/>
          <w:color w:val="000000"/>
        </w:rPr>
        <w:t>三，函請行政院督飭所屬確實檢討辦理見復。</w:t>
      </w:r>
      <w:bookmarkEnd w:id="56"/>
      <w:bookmarkEnd w:id="57"/>
      <w:bookmarkEnd w:id="58"/>
      <w:bookmarkEnd w:id="59"/>
      <w:bookmarkEnd w:id="60"/>
    </w:p>
    <w:p w:rsidR="00F36340" w:rsidRPr="00607FF7" w:rsidRDefault="00F36340" w:rsidP="00F36340">
      <w:pPr>
        <w:pStyle w:val="2"/>
        <w:ind w:left="1020" w:hanging="680"/>
        <w:rPr>
          <w:color w:val="000000"/>
        </w:rPr>
      </w:pPr>
      <w:bookmarkStart w:id="61" w:name="_Toc2400397"/>
      <w:bookmarkStart w:id="62" w:name="_Toc4316191"/>
      <w:bookmarkStart w:id="63" w:name="_Toc4473332"/>
      <w:bookmarkStart w:id="64" w:name="_Toc69556901"/>
      <w:bookmarkStart w:id="65" w:name="_Toc69556950"/>
      <w:bookmarkStart w:id="66" w:name="_Toc69609824"/>
      <w:bookmarkStart w:id="67" w:name="_Toc70241822"/>
      <w:bookmarkStart w:id="68" w:name="_Toc70242211"/>
      <w:bookmarkEnd w:id="45"/>
      <w:bookmarkEnd w:id="46"/>
      <w:bookmarkEnd w:id="47"/>
      <w:bookmarkEnd w:id="48"/>
      <w:bookmarkEnd w:id="49"/>
      <w:bookmarkEnd w:id="50"/>
      <w:bookmarkEnd w:id="51"/>
      <w:bookmarkEnd w:id="52"/>
      <w:bookmarkEnd w:id="53"/>
      <w:bookmarkEnd w:id="54"/>
      <w:bookmarkEnd w:id="55"/>
      <w:r w:rsidRPr="00607FF7">
        <w:rPr>
          <w:rFonts w:hint="eastAsia"/>
          <w:color w:val="000000"/>
        </w:rPr>
        <w:t>檢附派查函及相關附件，送請</w:t>
      </w:r>
      <w:r w:rsidR="00E97ED5" w:rsidRPr="00607FF7">
        <w:rPr>
          <w:rFonts w:hint="eastAsia"/>
          <w:color w:val="000000"/>
        </w:rPr>
        <w:t>交通及採購</w:t>
      </w:r>
      <w:r w:rsidRPr="00607FF7">
        <w:rPr>
          <w:rFonts w:hint="eastAsia"/>
          <w:color w:val="000000"/>
        </w:rPr>
        <w:t>委員會、</w:t>
      </w:r>
      <w:r w:rsidR="009C6E13" w:rsidRPr="00607FF7">
        <w:rPr>
          <w:rFonts w:hint="eastAsia"/>
          <w:color w:val="000000"/>
        </w:rPr>
        <w:t>財政及經濟</w:t>
      </w:r>
      <w:r w:rsidRPr="00607FF7">
        <w:rPr>
          <w:rFonts w:hint="eastAsia"/>
          <w:color w:val="000000"/>
        </w:rPr>
        <w:t>委員會</w:t>
      </w:r>
      <w:r w:rsidRPr="00607FF7">
        <w:rPr>
          <w:rFonts w:hAnsi="標楷體" w:hint="eastAsia"/>
          <w:color w:val="000000"/>
        </w:rPr>
        <w:t>聯席會議</w:t>
      </w:r>
      <w:r w:rsidRPr="00607FF7">
        <w:rPr>
          <w:rFonts w:hint="eastAsia"/>
          <w:color w:val="000000"/>
        </w:rPr>
        <w:t>處理。</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61"/>
      <w:bookmarkEnd w:id="62"/>
      <w:bookmarkEnd w:id="63"/>
      <w:bookmarkEnd w:id="64"/>
      <w:bookmarkEnd w:id="65"/>
      <w:bookmarkEnd w:id="66"/>
      <w:bookmarkEnd w:id="67"/>
      <w:bookmarkEnd w:id="68"/>
    </w:p>
    <w:sectPr w:rsidR="00F36340" w:rsidRPr="00607FF7" w:rsidSect="00A74D36">
      <w:footerReference w:type="default" r:id="rId8"/>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457" w:rsidRDefault="002A5457">
      <w:r>
        <w:separator/>
      </w:r>
    </w:p>
  </w:endnote>
  <w:endnote w:type="continuationSeparator" w:id="1">
    <w:p w:rsidR="002A5457" w:rsidRDefault="002A5457">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華康仿宋體W6">
    <w:altName w:val="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38D" w:rsidRDefault="00714A50">
    <w:pPr>
      <w:pStyle w:val="af"/>
      <w:framePr w:wrap="around" w:vAnchor="text" w:hAnchor="margin" w:xAlign="center" w:y="1"/>
      <w:rPr>
        <w:rStyle w:val="a7"/>
        <w:sz w:val="24"/>
      </w:rPr>
    </w:pPr>
    <w:r>
      <w:rPr>
        <w:rStyle w:val="a7"/>
        <w:sz w:val="24"/>
      </w:rPr>
      <w:fldChar w:fldCharType="begin"/>
    </w:r>
    <w:r w:rsidR="000C638D">
      <w:rPr>
        <w:rStyle w:val="a7"/>
        <w:sz w:val="24"/>
      </w:rPr>
      <w:instrText xml:space="preserve">PAGE  </w:instrText>
    </w:r>
    <w:r>
      <w:rPr>
        <w:rStyle w:val="a7"/>
        <w:sz w:val="24"/>
      </w:rPr>
      <w:fldChar w:fldCharType="separate"/>
    </w:r>
    <w:r w:rsidR="006508A4">
      <w:rPr>
        <w:rStyle w:val="a7"/>
        <w:noProof/>
        <w:sz w:val="24"/>
      </w:rPr>
      <w:t>1</w:t>
    </w:r>
    <w:r>
      <w:rPr>
        <w:rStyle w:val="a7"/>
        <w:sz w:val="24"/>
      </w:rPr>
      <w:fldChar w:fldCharType="end"/>
    </w:r>
  </w:p>
  <w:p w:rsidR="000C638D" w:rsidRDefault="000C638D">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457" w:rsidRDefault="002A5457">
      <w:r>
        <w:separator/>
      </w:r>
    </w:p>
  </w:footnote>
  <w:footnote w:type="continuationSeparator" w:id="1">
    <w:p w:rsidR="002A5457" w:rsidRDefault="002A54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5F08D9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bordersDoNotSurroundHeader/>
  <w:bordersDoNotSurroundFooter/>
  <w:hideSpellingErrors/>
  <w:attachedTemplate r:id="rId1"/>
  <w:doNotTrackMoves/>
  <w:defaultTabStop w:val="0"/>
  <w:drawingGridHorizontalSpacing w:val="170"/>
  <w:drawingGridVerticalSpacing w:val="457"/>
  <w:displayHorizontalDrawingGridEvery w:val="0"/>
  <w:noPunctuationKerning/>
  <w:characterSpacingControl w:val="compressPunctuation"/>
  <w:hdrShapeDefaults>
    <o:shapedefaults v:ext="edit" spidmax="63490"/>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02B2"/>
    <w:rsid w:val="0000309E"/>
    <w:rsid w:val="00003812"/>
    <w:rsid w:val="00004198"/>
    <w:rsid w:val="000050D2"/>
    <w:rsid w:val="00007454"/>
    <w:rsid w:val="0000797C"/>
    <w:rsid w:val="00007A77"/>
    <w:rsid w:val="00007CCD"/>
    <w:rsid w:val="0001171B"/>
    <w:rsid w:val="00017FD6"/>
    <w:rsid w:val="00021A55"/>
    <w:rsid w:val="00023845"/>
    <w:rsid w:val="00023DC6"/>
    <w:rsid w:val="00024BDB"/>
    <w:rsid w:val="00024FBF"/>
    <w:rsid w:val="00025754"/>
    <w:rsid w:val="000263C1"/>
    <w:rsid w:val="00032501"/>
    <w:rsid w:val="00034C00"/>
    <w:rsid w:val="00034CC7"/>
    <w:rsid w:val="00034DB6"/>
    <w:rsid w:val="0003517C"/>
    <w:rsid w:val="00035487"/>
    <w:rsid w:val="0003648F"/>
    <w:rsid w:val="00036F74"/>
    <w:rsid w:val="00037DAB"/>
    <w:rsid w:val="00037DF8"/>
    <w:rsid w:val="00040AA5"/>
    <w:rsid w:val="00041198"/>
    <w:rsid w:val="00044695"/>
    <w:rsid w:val="0004477D"/>
    <w:rsid w:val="00045077"/>
    <w:rsid w:val="00046066"/>
    <w:rsid w:val="000500FD"/>
    <w:rsid w:val="0005129C"/>
    <w:rsid w:val="00051925"/>
    <w:rsid w:val="0005520F"/>
    <w:rsid w:val="00057917"/>
    <w:rsid w:val="000607E6"/>
    <w:rsid w:val="00060FAF"/>
    <w:rsid w:val="00063876"/>
    <w:rsid w:val="000642CB"/>
    <w:rsid w:val="00066A0D"/>
    <w:rsid w:val="0006722D"/>
    <w:rsid w:val="0006760F"/>
    <w:rsid w:val="00067A6A"/>
    <w:rsid w:val="00071F9B"/>
    <w:rsid w:val="000727EF"/>
    <w:rsid w:val="00074C82"/>
    <w:rsid w:val="00074DC5"/>
    <w:rsid w:val="00074F0C"/>
    <w:rsid w:val="000753C5"/>
    <w:rsid w:val="00075523"/>
    <w:rsid w:val="000778B0"/>
    <w:rsid w:val="000814FD"/>
    <w:rsid w:val="000819D8"/>
    <w:rsid w:val="00081CAD"/>
    <w:rsid w:val="00082538"/>
    <w:rsid w:val="0008305F"/>
    <w:rsid w:val="000835C2"/>
    <w:rsid w:val="00083934"/>
    <w:rsid w:val="00083A27"/>
    <w:rsid w:val="00084CC4"/>
    <w:rsid w:val="00086847"/>
    <w:rsid w:val="000946CF"/>
    <w:rsid w:val="0009556E"/>
    <w:rsid w:val="00096E4E"/>
    <w:rsid w:val="0009787E"/>
    <w:rsid w:val="000A1C81"/>
    <w:rsid w:val="000A1F70"/>
    <w:rsid w:val="000A1F77"/>
    <w:rsid w:val="000A4161"/>
    <w:rsid w:val="000A4D25"/>
    <w:rsid w:val="000A505C"/>
    <w:rsid w:val="000A5075"/>
    <w:rsid w:val="000A71D1"/>
    <w:rsid w:val="000B14F7"/>
    <w:rsid w:val="000B243F"/>
    <w:rsid w:val="000B2A0A"/>
    <w:rsid w:val="000B4286"/>
    <w:rsid w:val="000B74AC"/>
    <w:rsid w:val="000C05A9"/>
    <w:rsid w:val="000C0C3E"/>
    <w:rsid w:val="000C1EB1"/>
    <w:rsid w:val="000C2F88"/>
    <w:rsid w:val="000C3424"/>
    <w:rsid w:val="000C4E89"/>
    <w:rsid w:val="000C638D"/>
    <w:rsid w:val="000C7869"/>
    <w:rsid w:val="000D0AF2"/>
    <w:rsid w:val="000D0B17"/>
    <w:rsid w:val="000D1D43"/>
    <w:rsid w:val="000D22D6"/>
    <w:rsid w:val="000D4F5D"/>
    <w:rsid w:val="000D5668"/>
    <w:rsid w:val="000D5735"/>
    <w:rsid w:val="000D58DF"/>
    <w:rsid w:val="000D7812"/>
    <w:rsid w:val="000D7839"/>
    <w:rsid w:val="000E0369"/>
    <w:rsid w:val="000E1DDD"/>
    <w:rsid w:val="000E39F7"/>
    <w:rsid w:val="000E47F3"/>
    <w:rsid w:val="000E6A45"/>
    <w:rsid w:val="000E6C23"/>
    <w:rsid w:val="000F2706"/>
    <w:rsid w:val="000F3500"/>
    <w:rsid w:val="000F561A"/>
    <w:rsid w:val="000F5636"/>
    <w:rsid w:val="001022F1"/>
    <w:rsid w:val="001026FC"/>
    <w:rsid w:val="001032B8"/>
    <w:rsid w:val="0010459E"/>
    <w:rsid w:val="00112BFF"/>
    <w:rsid w:val="00114854"/>
    <w:rsid w:val="0011525D"/>
    <w:rsid w:val="0011583A"/>
    <w:rsid w:val="00116A88"/>
    <w:rsid w:val="00116DC4"/>
    <w:rsid w:val="001200C8"/>
    <w:rsid w:val="00120224"/>
    <w:rsid w:val="00121DF3"/>
    <w:rsid w:val="00123CED"/>
    <w:rsid w:val="0012472F"/>
    <w:rsid w:val="001259B0"/>
    <w:rsid w:val="001261DA"/>
    <w:rsid w:val="00127227"/>
    <w:rsid w:val="0012775A"/>
    <w:rsid w:val="001312F8"/>
    <w:rsid w:val="00132457"/>
    <w:rsid w:val="0013255A"/>
    <w:rsid w:val="00132756"/>
    <w:rsid w:val="001327B9"/>
    <w:rsid w:val="00133279"/>
    <w:rsid w:val="00133CB0"/>
    <w:rsid w:val="001378F7"/>
    <w:rsid w:val="00137C38"/>
    <w:rsid w:val="00137C52"/>
    <w:rsid w:val="00140213"/>
    <w:rsid w:val="00141A52"/>
    <w:rsid w:val="00141BE9"/>
    <w:rsid w:val="00142E00"/>
    <w:rsid w:val="0014386D"/>
    <w:rsid w:val="00143E18"/>
    <w:rsid w:val="00144676"/>
    <w:rsid w:val="0014489D"/>
    <w:rsid w:val="00144C71"/>
    <w:rsid w:val="00146046"/>
    <w:rsid w:val="00146164"/>
    <w:rsid w:val="00146E28"/>
    <w:rsid w:val="001519C6"/>
    <w:rsid w:val="001534DB"/>
    <w:rsid w:val="001535BA"/>
    <w:rsid w:val="00153C69"/>
    <w:rsid w:val="001545A9"/>
    <w:rsid w:val="00155465"/>
    <w:rsid w:val="00156B66"/>
    <w:rsid w:val="00162149"/>
    <w:rsid w:val="00162D13"/>
    <w:rsid w:val="00163DC4"/>
    <w:rsid w:val="00164C71"/>
    <w:rsid w:val="00164DEC"/>
    <w:rsid w:val="00166011"/>
    <w:rsid w:val="001673AD"/>
    <w:rsid w:val="00167DE6"/>
    <w:rsid w:val="00167F75"/>
    <w:rsid w:val="0017341D"/>
    <w:rsid w:val="001739D7"/>
    <w:rsid w:val="00174986"/>
    <w:rsid w:val="001749C4"/>
    <w:rsid w:val="0017547B"/>
    <w:rsid w:val="00175D7C"/>
    <w:rsid w:val="0017603B"/>
    <w:rsid w:val="00177809"/>
    <w:rsid w:val="00180377"/>
    <w:rsid w:val="001836E9"/>
    <w:rsid w:val="00183CEF"/>
    <w:rsid w:val="00185688"/>
    <w:rsid w:val="001865A0"/>
    <w:rsid w:val="001902E5"/>
    <w:rsid w:val="00190315"/>
    <w:rsid w:val="00190CC0"/>
    <w:rsid w:val="00191853"/>
    <w:rsid w:val="001926D2"/>
    <w:rsid w:val="00192D76"/>
    <w:rsid w:val="0019525E"/>
    <w:rsid w:val="001953E9"/>
    <w:rsid w:val="0019568B"/>
    <w:rsid w:val="0019606B"/>
    <w:rsid w:val="00196238"/>
    <w:rsid w:val="001973EB"/>
    <w:rsid w:val="001A35A5"/>
    <w:rsid w:val="001A3B2A"/>
    <w:rsid w:val="001A3F05"/>
    <w:rsid w:val="001A650B"/>
    <w:rsid w:val="001A6794"/>
    <w:rsid w:val="001B0CF2"/>
    <w:rsid w:val="001B2417"/>
    <w:rsid w:val="001B2501"/>
    <w:rsid w:val="001B26D9"/>
    <w:rsid w:val="001B35A3"/>
    <w:rsid w:val="001B5E2A"/>
    <w:rsid w:val="001B6F62"/>
    <w:rsid w:val="001C098E"/>
    <w:rsid w:val="001C0C76"/>
    <w:rsid w:val="001C1649"/>
    <w:rsid w:val="001C30F7"/>
    <w:rsid w:val="001C481D"/>
    <w:rsid w:val="001C490D"/>
    <w:rsid w:val="001C4D77"/>
    <w:rsid w:val="001C6622"/>
    <w:rsid w:val="001D0D5A"/>
    <w:rsid w:val="001D150D"/>
    <w:rsid w:val="001D1792"/>
    <w:rsid w:val="001D2589"/>
    <w:rsid w:val="001D40DB"/>
    <w:rsid w:val="001D6AE4"/>
    <w:rsid w:val="001D72C4"/>
    <w:rsid w:val="001E012A"/>
    <w:rsid w:val="001E1F2A"/>
    <w:rsid w:val="001E2CB4"/>
    <w:rsid w:val="001E2F53"/>
    <w:rsid w:val="001E7542"/>
    <w:rsid w:val="001F0E72"/>
    <w:rsid w:val="001F1F14"/>
    <w:rsid w:val="001F248D"/>
    <w:rsid w:val="001F3D90"/>
    <w:rsid w:val="001F4C60"/>
    <w:rsid w:val="001F6E37"/>
    <w:rsid w:val="00202807"/>
    <w:rsid w:val="00203DC5"/>
    <w:rsid w:val="00204456"/>
    <w:rsid w:val="002102B6"/>
    <w:rsid w:val="00210C8D"/>
    <w:rsid w:val="00212633"/>
    <w:rsid w:val="00213987"/>
    <w:rsid w:val="002157B2"/>
    <w:rsid w:val="00216CFD"/>
    <w:rsid w:val="00221FF2"/>
    <w:rsid w:val="0022303C"/>
    <w:rsid w:val="002239B9"/>
    <w:rsid w:val="00225E13"/>
    <w:rsid w:val="00227D70"/>
    <w:rsid w:val="0023079F"/>
    <w:rsid w:val="00230C56"/>
    <w:rsid w:val="0023133C"/>
    <w:rsid w:val="00231858"/>
    <w:rsid w:val="00232686"/>
    <w:rsid w:val="0023324B"/>
    <w:rsid w:val="00233986"/>
    <w:rsid w:val="00235173"/>
    <w:rsid w:val="0023520F"/>
    <w:rsid w:val="00235FA5"/>
    <w:rsid w:val="0023613B"/>
    <w:rsid w:val="0023628C"/>
    <w:rsid w:val="00237FFE"/>
    <w:rsid w:val="00241810"/>
    <w:rsid w:val="00241897"/>
    <w:rsid w:val="00241C84"/>
    <w:rsid w:val="00242122"/>
    <w:rsid w:val="00242C81"/>
    <w:rsid w:val="00242DA0"/>
    <w:rsid w:val="00242ECB"/>
    <w:rsid w:val="00243E62"/>
    <w:rsid w:val="002448D3"/>
    <w:rsid w:val="00246A15"/>
    <w:rsid w:val="002471A9"/>
    <w:rsid w:val="00252330"/>
    <w:rsid w:val="00252553"/>
    <w:rsid w:val="0025421A"/>
    <w:rsid w:val="00254BB8"/>
    <w:rsid w:val="00256B32"/>
    <w:rsid w:val="00256D83"/>
    <w:rsid w:val="00261969"/>
    <w:rsid w:val="00261E3B"/>
    <w:rsid w:val="00264177"/>
    <w:rsid w:val="0026454C"/>
    <w:rsid w:val="0026477C"/>
    <w:rsid w:val="002648DF"/>
    <w:rsid w:val="00265EA5"/>
    <w:rsid w:val="00266532"/>
    <w:rsid w:val="00266A26"/>
    <w:rsid w:val="00266C62"/>
    <w:rsid w:val="00267866"/>
    <w:rsid w:val="00270411"/>
    <w:rsid w:val="00271926"/>
    <w:rsid w:val="00271A7D"/>
    <w:rsid w:val="0027335A"/>
    <w:rsid w:val="002749D5"/>
    <w:rsid w:val="00275118"/>
    <w:rsid w:val="00275607"/>
    <w:rsid w:val="002756E9"/>
    <w:rsid w:val="0027674D"/>
    <w:rsid w:val="002823C6"/>
    <w:rsid w:val="00285A32"/>
    <w:rsid w:val="0028767F"/>
    <w:rsid w:val="00287FE7"/>
    <w:rsid w:val="00290627"/>
    <w:rsid w:val="002908DB"/>
    <w:rsid w:val="002913E2"/>
    <w:rsid w:val="002933D8"/>
    <w:rsid w:val="002946BC"/>
    <w:rsid w:val="0029512E"/>
    <w:rsid w:val="002977AB"/>
    <w:rsid w:val="002A2123"/>
    <w:rsid w:val="002A36E9"/>
    <w:rsid w:val="002A427E"/>
    <w:rsid w:val="002A5457"/>
    <w:rsid w:val="002A6CF3"/>
    <w:rsid w:val="002B01F8"/>
    <w:rsid w:val="002B0229"/>
    <w:rsid w:val="002B1B57"/>
    <w:rsid w:val="002B1CFB"/>
    <w:rsid w:val="002B2703"/>
    <w:rsid w:val="002B3B33"/>
    <w:rsid w:val="002B421C"/>
    <w:rsid w:val="002B45F3"/>
    <w:rsid w:val="002B55B1"/>
    <w:rsid w:val="002B5E2B"/>
    <w:rsid w:val="002B659F"/>
    <w:rsid w:val="002B6A45"/>
    <w:rsid w:val="002C008F"/>
    <w:rsid w:val="002C151C"/>
    <w:rsid w:val="002C33B8"/>
    <w:rsid w:val="002C39A2"/>
    <w:rsid w:val="002C3B36"/>
    <w:rsid w:val="002C555E"/>
    <w:rsid w:val="002C5AC5"/>
    <w:rsid w:val="002C6E10"/>
    <w:rsid w:val="002D0598"/>
    <w:rsid w:val="002D082B"/>
    <w:rsid w:val="002D115C"/>
    <w:rsid w:val="002D16BE"/>
    <w:rsid w:val="002D4757"/>
    <w:rsid w:val="002D60A7"/>
    <w:rsid w:val="002D64C6"/>
    <w:rsid w:val="002D6A8B"/>
    <w:rsid w:val="002D7086"/>
    <w:rsid w:val="002E0B04"/>
    <w:rsid w:val="002E0FCE"/>
    <w:rsid w:val="002E1813"/>
    <w:rsid w:val="002E233E"/>
    <w:rsid w:val="002E2E54"/>
    <w:rsid w:val="002E41A8"/>
    <w:rsid w:val="002E5400"/>
    <w:rsid w:val="002E5620"/>
    <w:rsid w:val="002E5691"/>
    <w:rsid w:val="002E64C2"/>
    <w:rsid w:val="002E6C18"/>
    <w:rsid w:val="002E6F6F"/>
    <w:rsid w:val="002E7596"/>
    <w:rsid w:val="002F19FC"/>
    <w:rsid w:val="002F2AD2"/>
    <w:rsid w:val="002F33AC"/>
    <w:rsid w:val="002F36EB"/>
    <w:rsid w:val="002F4113"/>
    <w:rsid w:val="002F5509"/>
    <w:rsid w:val="002F5863"/>
    <w:rsid w:val="002F5DD7"/>
    <w:rsid w:val="002F6016"/>
    <w:rsid w:val="002F6080"/>
    <w:rsid w:val="002F7288"/>
    <w:rsid w:val="003013E4"/>
    <w:rsid w:val="00304165"/>
    <w:rsid w:val="003053E4"/>
    <w:rsid w:val="00305E38"/>
    <w:rsid w:val="00306D40"/>
    <w:rsid w:val="00307198"/>
    <w:rsid w:val="00307C39"/>
    <w:rsid w:val="00311182"/>
    <w:rsid w:val="003119A5"/>
    <w:rsid w:val="0031408D"/>
    <w:rsid w:val="003154F8"/>
    <w:rsid w:val="00316F60"/>
    <w:rsid w:val="00317E13"/>
    <w:rsid w:val="003205CA"/>
    <w:rsid w:val="00322A9C"/>
    <w:rsid w:val="00324610"/>
    <w:rsid w:val="00325414"/>
    <w:rsid w:val="00325A56"/>
    <w:rsid w:val="00326E38"/>
    <w:rsid w:val="003277EB"/>
    <w:rsid w:val="00327C08"/>
    <w:rsid w:val="0033290C"/>
    <w:rsid w:val="00332FA1"/>
    <w:rsid w:val="003331DF"/>
    <w:rsid w:val="003332BB"/>
    <w:rsid w:val="00334376"/>
    <w:rsid w:val="00334B9A"/>
    <w:rsid w:val="003378C7"/>
    <w:rsid w:val="0034199C"/>
    <w:rsid w:val="00342450"/>
    <w:rsid w:val="003453AE"/>
    <w:rsid w:val="003463B7"/>
    <w:rsid w:val="0034696B"/>
    <w:rsid w:val="00351A65"/>
    <w:rsid w:val="00352819"/>
    <w:rsid w:val="00352DC2"/>
    <w:rsid w:val="0035624B"/>
    <w:rsid w:val="00356521"/>
    <w:rsid w:val="0035698C"/>
    <w:rsid w:val="0035707C"/>
    <w:rsid w:val="0036000F"/>
    <w:rsid w:val="00361D8A"/>
    <w:rsid w:val="00364748"/>
    <w:rsid w:val="0036686B"/>
    <w:rsid w:val="00366BF7"/>
    <w:rsid w:val="00367FC0"/>
    <w:rsid w:val="0037109D"/>
    <w:rsid w:val="00371F11"/>
    <w:rsid w:val="00376BCE"/>
    <w:rsid w:val="00377E99"/>
    <w:rsid w:val="0038029C"/>
    <w:rsid w:val="00381F51"/>
    <w:rsid w:val="00382DF7"/>
    <w:rsid w:val="0038315A"/>
    <w:rsid w:val="003831BC"/>
    <w:rsid w:val="003831D8"/>
    <w:rsid w:val="00384237"/>
    <w:rsid w:val="0038449C"/>
    <w:rsid w:val="003853FD"/>
    <w:rsid w:val="00385695"/>
    <w:rsid w:val="00387CFA"/>
    <w:rsid w:val="00390ED3"/>
    <w:rsid w:val="00390F37"/>
    <w:rsid w:val="00391C4F"/>
    <w:rsid w:val="00391DF2"/>
    <w:rsid w:val="00392FEA"/>
    <w:rsid w:val="003936F0"/>
    <w:rsid w:val="0039378D"/>
    <w:rsid w:val="00393937"/>
    <w:rsid w:val="00393CE7"/>
    <w:rsid w:val="003953F3"/>
    <w:rsid w:val="0039612F"/>
    <w:rsid w:val="00396373"/>
    <w:rsid w:val="003972C2"/>
    <w:rsid w:val="003974E7"/>
    <w:rsid w:val="00397F33"/>
    <w:rsid w:val="003A0D01"/>
    <w:rsid w:val="003A1BC1"/>
    <w:rsid w:val="003A28D9"/>
    <w:rsid w:val="003A2B3D"/>
    <w:rsid w:val="003A2C8B"/>
    <w:rsid w:val="003A2EC4"/>
    <w:rsid w:val="003A39A8"/>
    <w:rsid w:val="003A4698"/>
    <w:rsid w:val="003A49FC"/>
    <w:rsid w:val="003A62AB"/>
    <w:rsid w:val="003A6A9C"/>
    <w:rsid w:val="003B019D"/>
    <w:rsid w:val="003B1E0E"/>
    <w:rsid w:val="003B3308"/>
    <w:rsid w:val="003B33E0"/>
    <w:rsid w:val="003B4B0E"/>
    <w:rsid w:val="003B5C18"/>
    <w:rsid w:val="003B62C0"/>
    <w:rsid w:val="003B67D8"/>
    <w:rsid w:val="003B7EEC"/>
    <w:rsid w:val="003C27E7"/>
    <w:rsid w:val="003C49AD"/>
    <w:rsid w:val="003C770E"/>
    <w:rsid w:val="003C7798"/>
    <w:rsid w:val="003D0DA8"/>
    <w:rsid w:val="003D1105"/>
    <w:rsid w:val="003D1B9D"/>
    <w:rsid w:val="003D4131"/>
    <w:rsid w:val="003D48E2"/>
    <w:rsid w:val="003E09DA"/>
    <w:rsid w:val="003E0BC4"/>
    <w:rsid w:val="003E3144"/>
    <w:rsid w:val="003E393E"/>
    <w:rsid w:val="003E519B"/>
    <w:rsid w:val="003E7A40"/>
    <w:rsid w:val="003F00DD"/>
    <w:rsid w:val="003F0FB9"/>
    <w:rsid w:val="003F173E"/>
    <w:rsid w:val="003F270B"/>
    <w:rsid w:val="003F2955"/>
    <w:rsid w:val="003F2ACC"/>
    <w:rsid w:val="003F515E"/>
    <w:rsid w:val="003F70A6"/>
    <w:rsid w:val="003F7257"/>
    <w:rsid w:val="003F75EB"/>
    <w:rsid w:val="00404792"/>
    <w:rsid w:val="004052DF"/>
    <w:rsid w:val="004057B5"/>
    <w:rsid w:val="004072C4"/>
    <w:rsid w:val="004074DC"/>
    <w:rsid w:val="00410334"/>
    <w:rsid w:val="00410EE8"/>
    <w:rsid w:val="00411618"/>
    <w:rsid w:val="00412109"/>
    <w:rsid w:val="00413A5E"/>
    <w:rsid w:val="004140AB"/>
    <w:rsid w:val="00414E56"/>
    <w:rsid w:val="004176A6"/>
    <w:rsid w:val="00420185"/>
    <w:rsid w:val="00421F06"/>
    <w:rsid w:val="00422C2E"/>
    <w:rsid w:val="004235E1"/>
    <w:rsid w:val="00426DE2"/>
    <w:rsid w:val="00430694"/>
    <w:rsid w:val="0043117E"/>
    <w:rsid w:val="00431C1A"/>
    <w:rsid w:val="00431D70"/>
    <w:rsid w:val="0043241A"/>
    <w:rsid w:val="0043274E"/>
    <w:rsid w:val="00441979"/>
    <w:rsid w:val="004423FD"/>
    <w:rsid w:val="004425CE"/>
    <w:rsid w:val="004429B1"/>
    <w:rsid w:val="00443EC4"/>
    <w:rsid w:val="00443F4E"/>
    <w:rsid w:val="00444D62"/>
    <w:rsid w:val="00447604"/>
    <w:rsid w:val="00451A6D"/>
    <w:rsid w:val="00456448"/>
    <w:rsid w:val="00456D79"/>
    <w:rsid w:val="00456DD0"/>
    <w:rsid w:val="0045716A"/>
    <w:rsid w:val="004571AF"/>
    <w:rsid w:val="00460D06"/>
    <w:rsid w:val="004624CD"/>
    <w:rsid w:val="0046493B"/>
    <w:rsid w:val="0046533B"/>
    <w:rsid w:val="00465DE1"/>
    <w:rsid w:val="00470773"/>
    <w:rsid w:val="00471874"/>
    <w:rsid w:val="004719C3"/>
    <w:rsid w:val="0047272E"/>
    <w:rsid w:val="00474313"/>
    <w:rsid w:val="004748B8"/>
    <w:rsid w:val="00474A2C"/>
    <w:rsid w:val="00480FD6"/>
    <w:rsid w:val="00483643"/>
    <w:rsid w:val="00483D47"/>
    <w:rsid w:val="00484B83"/>
    <w:rsid w:val="004860E4"/>
    <w:rsid w:val="004866AC"/>
    <w:rsid w:val="00490223"/>
    <w:rsid w:val="0049050A"/>
    <w:rsid w:val="00490586"/>
    <w:rsid w:val="00491142"/>
    <w:rsid w:val="0049209A"/>
    <w:rsid w:val="0049360E"/>
    <w:rsid w:val="00494095"/>
    <w:rsid w:val="00494551"/>
    <w:rsid w:val="00494F0A"/>
    <w:rsid w:val="004951FD"/>
    <w:rsid w:val="00496947"/>
    <w:rsid w:val="00497E45"/>
    <w:rsid w:val="004A0640"/>
    <w:rsid w:val="004A2790"/>
    <w:rsid w:val="004A43B1"/>
    <w:rsid w:val="004A4475"/>
    <w:rsid w:val="004A6F4B"/>
    <w:rsid w:val="004A70A3"/>
    <w:rsid w:val="004A70F6"/>
    <w:rsid w:val="004A7A85"/>
    <w:rsid w:val="004B053F"/>
    <w:rsid w:val="004B06B6"/>
    <w:rsid w:val="004B0C5B"/>
    <w:rsid w:val="004B3900"/>
    <w:rsid w:val="004B4B04"/>
    <w:rsid w:val="004B4D8A"/>
    <w:rsid w:val="004B5EB0"/>
    <w:rsid w:val="004B5ED9"/>
    <w:rsid w:val="004C50E6"/>
    <w:rsid w:val="004C650E"/>
    <w:rsid w:val="004C6CD5"/>
    <w:rsid w:val="004C6D91"/>
    <w:rsid w:val="004D05D8"/>
    <w:rsid w:val="004D0A39"/>
    <w:rsid w:val="004D2F71"/>
    <w:rsid w:val="004D4475"/>
    <w:rsid w:val="004D54E0"/>
    <w:rsid w:val="004D5C6E"/>
    <w:rsid w:val="004D75ED"/>
    <w:rsid w:val="004E0F11"/>
    <w:rsid w:val="004E11F4"/>
    <w:rsid w:val="004E1647"/>
    <w:rsid w:val="004E1B42"/>
    <w:rsid w:val="004E383E"/>
    <w:rsid w:val="004E50F0"/>
    <w:rsid w:val="004E58A2"/>
    <w:rsid w:val="004F0940"/>
    <w:rsid w:val="004F09C3"/>
    <w:rsid w:val="004F0CA7"/>
    <w:rsid w:val="004F0DDB"/>
    <w:rsid w:val="004F16BE"/>
    <w:rsid w:val="004F18FC"/>
    <w:rsid w:val="004F198E"/>
    <w:rsid w:val="004F227F"/>
    <w:rsid w:val="004F3236"/>
    <w:rsid w:val="004F4EDE"/>
    <w:rsid w:val="004F588F"/>
    <w:rsid w:val="004F5E12"/>
    <w:rsid w:val="004F67A5"/>
    <w:rsid w:val="0050041B"/>
    <w:rsid w:val="0050220B"/>
    <w:rsid w:val="0050246A"/>
    <w:rsid w:val="00503EB2"/>
    <w:rsid w:val="00503EDE"/>
    <w:rsid w:val="0051035F"/>
    <w:rsid w:val="00510E77"/>
    <w:rsid w:val="00512554"/>
    <w:rsid w:val="005126B4"/>
    <w:rsid w:val="0051365B"/>
    <w:rsid w:val="0051689F"/>
    <w:rsid w:val="00516B9C"/>
    <w:rsid w:val="00517504"/>
    <w:rsid w:val="005176ED"/>
    <w:rsid w:val="00517DCE"/>
    <w:rsid w:val="00517F4D"/>
    <w:rsid w:val="005208FC"/>
    <w:rsid w:val="005220D2"/>
    <w:rsid w:val="00522A9B"/>
    <w:rsid w:val="00526344"/>
    <w:rsid w:val="005308ED"/>
    <w:rsid w:val="00531259"/>
    <w:rsid w:val="005315DF"/>
    <w:rsid w:val="005323E2"/>
    <w:rsid w:val="00532516"/>
    <w:rsid w:val="00534E54"/>
    <w:rsid w:val="00535A41"/>
    <w:rsid w:val="0053603D"/>
    <w:rsid w:val="00540B60"/>
    <w:rsid w:val="00540E15"/>
    <w:rsid w:val="00542538"/>
    <w:rsid w:val="00542873"/>
    <w:rsid w:val="00545480"/>
    <w:rsid w:val="005456CC"/>
    <w:rsid w:val="00545D86"/>
    <w:rsid w:val="00547132"/>
    <w:rsid w:val="005510C1"/>
    <w:rsid w:val="005517FC"/>
    <w:rsid w:val="00552488"/>
    <w:rsid w:val="00552506"/>
    <w:rsid w:val="0055264C"/>
    <w:rsid w:val="00553B3C"/>
    <w:rsid w:val="005578D8"/>
    <w:rsid w:val="00557A8B"/>
    <w:rsid w:val="00557DDA"/>
    <w:rsid w:val="00557FEA"/>
    <w:rsid w:val="00560007"/>
    <w:rsid w:val="005610C4"/>
    <w:rsid w:val="0056180C"/>
    <w:rsid w:val="00561CBB"/>
    <w:rsid w:val="00562D4D"/>
    <w:rsid w:val="005630D3"/>
    <w:rsid w:val="005634F3"/>
    <w:rsid w:val="005651C5"/>
    <w:rsid w:val="00566F0A"/>
    <w:rsid w:val="00567141"/>
    <w:rsid w:val="00570552"/>
    <w:rsid w:val="00570B96"/>
    <w:rsid w:val="00572E6E"/>
    <w:rsid w:val="005740AB"/>
    <w:rsid w:val="0057410F"/>
    <w:rsid w:val="00574465"/>
    <w:rsid w:val="00574CBB"/>
    <w:rsid w:val="0057533C"/>
    <w:rsid w:val="005758BB"/>
    <w:rsid w:val="00576BF6"/>
    <w:rsid w:val="00576E92"/>
    <w:rsid w:val="0058191F"/>
    <w:rsid w:val="00583D26"/>
    <w:rsid w:val="0058461F"/>
    <w:rsid w:val="005867EC"/>
    <w:rsid w:val="00586B7D"/>
    <w:rsid w:val="005872A4"/>
    <w:rsid w:val="005875C5"/>
    <w:rsid w:val="00587C87"/>
    <w:rsid w:val="00587E25"/>
    <w:rsid w:val="00590D2E"/>
    <w:rsid w:val="00591372"/>
    <w:rsid w:val="00594EF6"/>
    <w:rsid w:val="005966E4"/>
    <w:rsid w:val="0059767D"/>
    <w:rsid w:val="005A0905"/>
    <w:rsid w:val="005A11B9"/>
    <w:rsid w:val="005A39E7"/>
    <w:rsid w:val="005A3C8A"/>
    <w:rsid w:val="005A4C5D"/>
    <w:rsid w:val="005A4C83"/>
    <w:rsid w:val="005A50F4"/>
    <w:rsid w:val="005A726E"/>
    <w:rsid w:val="005A74BD"/>
    <w:rsid w:val="005A7B75"/>
    <w:rsid w:val="005B12D1"/>
    <w:rsid w:val="005B64F4"/>
    <w:rsid w:val="005C23C4"/>
    <w:rsid w:val="005C2BE1"/>
    <w:rsid w:val="005C2D53"/>
    <w:rsid w:val="005C31FE"/>
    <w:rsid w:val="005C3828"/>
    <w:rsid w:val="005C3914"/>
    <w:rsid w:val="005C4788"/>
    <w:rsid w:val="005C56E9"/>
    <w:rsid w:val="005C5AFF"/>
    <w:rsid w:val="005C61D5"/>
    <w:rsid w:val="005C6477"/>
    <w:rsid w:val="005C65A4"/>
    <w:rsid w:val="005C67B6"/>
    <w:rsid w:val="005D06E3"/>
    <w:rsid w:val="005D2AB7"/>
    <w:rsid w:val="005D2C7C"/>
    <w:rsid w:val="005D3778"/>
    <w:rsid w:val="005D6FC5"/>
    <w:rsid w:val="005D7248"/>
    <w:rsid w:val="005D79AD"/>
    <w:rsid w:val="005D7F12"/>
    <w:rsid w:val="005E0BA3"/>
    <w:rsid w:val="005E2A87"/>
    <w:rsid w:val="005E67D8"/>
    <w:rsid w:val="005E6D61"/>
    <w:rsid w:val="005F1AAB"/>
    <w:rsid w:val="005F1D38"/>
    <w:rsid w:val="005F4685"/>
    <w:rsid w:val="005F4697"/>
    <w:rsid w:val="005F4EFE"/>
    <w:rsid w:val="005F50BB"/>
    <w:rsid w:val="005F5232"/>
    <w:rsid w:val="006001B3"/>
    <w:rsid w:val="006001C7"/>
    <w:rsid w:val="00602182"/>
    <w:rsid w:val="00602253"/>
    <w:rsid w:val="006023D1"/>
    <w:rsid w:val="00607165"/>
    <w:rsid w:val="00607201"/>
    <w:rsid w:val="00607FF7"/>
    <w:rsid w:val="00616A86"/>
    <w:rsid w:val="0061727B"/>
    <w:rsid w:val="00620497"/>
    <w:rsid w:val="0062158A"/>
    <w:rsid w:val="00622B48"/>
    <w:rsid w:val="00622C88"/>
    <w:rsid w:val="00622CD1"/>
    <w:rsid w:val="0062390F"/>
    <w:rsid w:val="0062478E"/>
    <w:rsid w:val="00624ED3"/>
    <w:rsid w:val="00630C67"/>
    <w:rsid w:val="00630EB6"/>
    <w:rsid w:val="00632285"/>
    <w:rsid w:val="00633EBE"/>
    <w:rsid w:val="00636809"/>
    <w:rsid w:val="006373EF"/>
    <w:rsid w:val="00640E31"/>
    <w:rsid w:val="00641124"/>
    <w:rsid w:val="00641F5D"/>
    <w:rsid w:val="00646283"/>
    <w:rsid w:val="00646FA8"/>
    <w:rsid w:val="006508A4"/>
    <w:rsid w:val="00650F66"/>
    <w:rsid w:val="00653609"/>
    <w:rsid w:val="00653EC8"/>
    <w:rsid w:val="006559E1"/>
    <w:rsid w:val="00655E2D"/>
    <w:rsid w:val="00655E30"/>
    <w:rsid w:val="0065627F"/>
    <w:rsid w:val="0065750B"/>
    <w:rsid w:val="00657558"/>
    <w:rsid w:val="006600E6"/>
    <w:rsid w:val="006623D1"/>
    <w:rsid w:val="00662F38"/>
    <w:rsid w:val="006639AF"/>
    <w:rsid w:val="00663F17"/>
    <w:rsid w:val="006643FF"/>
    <w:rsid w:val="006656A8"/>
    <w:rsid w:val="00667B49"/>
    <w:rsid w:val="00671307"/>
    <w:rsid w:val="00673029"/>
    <w:rsid w:val="006738D8"/>
    <w:rsid w:val="00675CB0"/>
    <w:rsid w:val="006760D8"/>
    <w:rsid w:val="006808D0"/>
    <w:rsid w:val="00681C0F"/>
    <w:rsid w:val="00682E37"/>
    <w:rsid w:val="0068300E"/>
    <w:rsid w:val="00685756"/>
    <w:rsid w:val="00687C75"/>
    <w:rsid w:val="00691F55"/>
    <w:rsid w:val="00692243"/>
    <w:rsid w:val="00692F76"/>
    <w:rsid w:val="0069469F"/>
    <w:rsid w:val="006968EF"/>
    <w:rsid w:val="00696D4A"/>
    <w:rsid w:val="006970F4"/>
    <w:rsid w:val="00697742"/>
    <w:rsid w:val="006A00AB"/>
    <w:rsid w:val="006A04DA"/>
    <w:rsid w:val="006A1A83"/>
    <w:rsid w:val="006A1A85"/>
    <w:rsid w:val="006A2525"/>
    <w:rsid w:val="006A289C"/>
    <w:rsid w:val="006A43D5"/>
    <w:rsid w:val="006B018E"/>
    <w:rsid w:val="006B1773"/>
    <w:rsid w:val="006B1B45"/>
    <w:rsid w:val="006B23D3"/>
    <w:rsid w:val="006B2712"/>
    <w:rsid w:val="006B30AA"/>
    <w:rsid w:val="006B30CD"/>
    <w:rsid w:val="006B34CC"/>
    <w:rsid w:val="006B3E4D"/>
    <w:rsid w:val="006B43F3"/>
    <w:rsid w:val="006B6C67"/>
    <w:rsid w:val="006C08B0"/>
    <w:rsid w:val="006C1908"/>
    <w:rsid w:val="006C295E"/>
    <w:rsid w:val="006C3082"/>
    <w:rsid w:val="006C333B"/>
    <w:rsid w:val="006C40FE"/>
    <w:rsid w:val="006C7E8D"/>
    <w:rsid w:val="006D0153"/>
    <w:rsid w:val="006D2B65"/>
    <w:rsid w:val="006D56D2"/>
    <w:rsid w:val="006D593D"/>
    <w:rsid w:val="006D6037"/>
    <w:rsid w:val="006D6459"/>
    <w:rsid w:val="006D7405"/>
    <w:rsid w:val="006E0A85"/>
    <w:rsid w:val="006E0FCA"/>
    <w:rsid w:val="006E1398"/>
    <w:rsid w:val="006E24A3"/>
    <w:rsid w:val="006E2639"/>
    <w:rsid w:val="006E29B1"/>
    <w:rsid w:val="006E4B6B"/>
    <w:rsid w:val="006E66D5"/>
    <w:rsid w:val="006E68B7"/>
    <w:rsid w:val="006E6950"/>
    <w:rsid w:val="006F2965"/>
    <w:rsid w:val="006F4B6D"/>
    <w:rsid w:val="006F4C1B"/>
    <w:rsid w:val="006F4C3A"/>
    <w:rsid w:val="006F4E72"/>
    <w:rsid w:val="006F4FF2"/>
    <w:rsid w:val="006F573D"/>
    <w:rsid w:val="006F727A"/>
    <w:rsid w:val="007008AF"/>
    <w:rsid w:val="00704D8A"/>
    <w:rsid w:val="00704F57"/>
    <w:rsid w:val="00705187"/>
    <w:rsid w:val="0070579D"/>
    <w:rsid w:val="00707294"/>
    <w:rsid w:val="0070783C"/>
    <w:rsid w:val="00710438"/>
    <w:rsid w:val="007106FD"/>
    <w:rsid w:val="00710D73"/>
    <w:rsid w:val="0071198A"/>
    <w:rsid w:val="007120E8"/>
    <w:rsid w:val="00712556"/>
    <w:rsid w:val="00712D37"/>
    <w:rsid w:val="00713EF3"/>
    <w:rsid w:val="00714490"/>
    <w:rsid w:val="00714A50"/>
    <w:rsid w:val="00715503"/>
    <w:rsid w:val="007176F4"/>
    <w:rsid w:val="007202B9"/>
    <w:rsid w:val="007248C4"/>
    <w:rsid w:val="00724CB8"/>
    <w:rsid w:val="00725361"/>
    <w:rsid w:val="00726665"/>
    <w:rsid w:val="0072725C"/>
    <w:rsid w:val="00730253"/>
    <w:rsid w:val="007308B8"/>
    <w:rsid w:val="00731441"/>
    <w:rsid w:val="0073186D"/>
    <w:rsid w:val="00732810"/>
    <w:rsid w:val="007339D7"/>
    <w:rsid w:val="00734E1B"/>
    <w:rsid w:val="00734F0D"/>
    <w:rsid w:val="00736263"/>
    <w:rsid w:val="00741A84"/>
    <w:rsid w:val="00743BF3"/>
    <w:rsid w:val="00744105"/>
    <w:rsid w:val="00745043"/>
    <w:rsid w:val="00745588"/>
    <w:rsid w:val="00746692"/>
    <w:rsid w:val="007473E1"/>
    <w:rsid w:val="00747785"/>
    <w:rsid w:val="00747B18"/>
    <w:rsid w:val="007510B6"/>
    <w:rsid w:val="0075357C"/>
    <w:rsid w:val="00754B2C"/>
    <w:rsid w:val="007569C5"/>
    <w:rsid w:val="00756FC3"/>
    <w:rsid w:val="007606E1"/>
    <w:rsid w:val="00762126"/>
    <w:rsid w:val="0076385E"/>
    <w:rsid w:val="007644C0"/>
    <w:rsid w:val="0076548C"/>
    <w:rsid w:val="00766DE3"/>
    <w:rsid w:val="00770100"/>
    <w:rsid w:val="00770852"/>
    <w:rsid w:val="00770995"/>
    <w:rsid w:val="00773FD0"/>
    <w:rsid w:val="0077409E"/>
    <w:rsid w:val="00774C99"/>
    <w:rsid w:val="00775C3A"/>
    <w:rsid w:val="00776E6E"/>
    <w:rsid w:val="007773A4"/>
    <w:rsid w:val="00777E75"/>
    <w:rsid w:val="00780F08"/>
    <w:rsid w:val="007827E5"/>
    <w:rsid w:val="0078419A"/>
    <w:rsid w:val="0078423F"/>
    <w:rsid w:val="00784576"/>
    <w:rsid w:val="007854E0"/>
    <w:rsid w:val="007863B4"/>
    <w:rsid w:val="00786FDA"/>
    <w:rsid w:val="007878C9"/>
    <w:rsid w:val="00787D2B"/>
    <w:rsid w:val="00791304"/>
    <w:rsid w:val="00793A6F"/>
    <w:rsid w:val="00795830"/>
    <w:rsid w:val="00795D32"/>
    <w:rsid w:val="00796F15"/>
    <w:rsid w:val="00797727"/>
    <w:rsid w:val="007A1578"/>
    <w:rsid w:val="007A225D"/>
    <w:rsid w:val="007A2BB4"/>
    <w:rsid w:val="007A2FF6"/>
    <w:rsid w:val="007A53FF"/>
    <w:rsid w:val="007A648A"/>
    <w:rsid w:val="007C0EF8"/>
    <w:rsid w:val="007C122F"/>
    <w:rsid w:val="007C3852"/>
    <w:rsid w:val="007C4483"/>
    <w:rsid w:val="007C660B"/>
    <w:rsid w:val="007C6950"/>
    <w:rsid w:val="007C72F8"/>
    <w:rsid w:val="007C74FB"/>
    <w:rsid w:val="007C7FCB"/>
    <w:rsid w:val="007D1EA3"/>
    <w:rsid w:val="007D2742"/>
    <w:rsid w:val="007D3233"/>
    <w:rsid w:val="007D3367"/>
    <w:rsid w:val="007D5B68"/>
    <w:rsid w:val="007D7D7B"/>
    <w:rsid w:val="007D7EA6"/>
    <w:rsid w:val="007E0E2E"/>
    <w:rsid w:val="007E163A"/>
    <w:rsid w:val="007E1823"/>
    <w:rsid w:val="007E290B"/>
    <w:rsid w:val="007E2DDE"/>
    <w:rsid w:val="007E3226"/>
    <w:rsid w:val="007E4F0F"/>
    <w:rsid w:val="007E5870"/>
    <w:rsid w:val="007E777B"/>
    <w:rsid w:val="007E7EA5"/>
    <w:rsid w:val="007F0BEB"/>
    <w:rsid w:val="007F1017"/>
    <w:rsid w:val="007F13EA"/>
    <w:rsid w:val="007F1930"/>
    <w:rsid w:val="007F3FA2"/>
    <w:rsid w:val="007F404C"/>
    <w:rsid w:val="007F5A89"/>
    <w:rsid w:val="007F778D"/>
    <w:rsid w:val="007F7D7C"/>
    <w:rsid w:val="00800744"/>
    <w:rsid w:val="00801A93"/>
    <w:rsid w:val="00802CB2"/>
    <w:rsid w:val="008038F4"/>
    <w:rsid w:val="00804962"/>
    <w:rsid w:val="00804DE5"/>
    <w:rsid w:val="00806545"/>
    <w:rsid w:val="00806721"/>
    <w:rsid w:val="00812A43"/>
    <w:rsid w:val="00812FA8"/>
    <w:rsid w:val="0081600F"/>
    <w:rsid w:val="0081779E"/>
    <w:rsid w:val="00817BFA"/>
    <w:rsid w:val="00817C7B"/>
    <w:rsid w:val="00822926"/>
    <w:rsid w:val="00822AF3"/>
    <w:rsid w:val="00823001"/>
    <w:rsid w:val="00823812"/>
    <w:rsid w:val="0082643B"/>
    <w:rsid w:val="00826672"/>
    <w:rsid w:val="00826BAF"/>
    <w:rsid w:val="0082705B"/>
    <w:rsid w:val="00827428"/>
    <w:rsid w:val="00832033"/>
    <w:rsid w:val="0083523F"/>
    <w:rsid w:val="008353CC"/>
    <w:rsid w:val="008372BF"/>
    <w:rsid w:val="00837CB0"/>
    <w:rsid w:val="00837D36"/>
    <w:rsid w:val="00843B14"/>
    <w:rsid w:val="00844179"/>
    <w:rsid w:val="008451D7"/>
    <w:rsid w:val="00847F9A"/>
    <w:rsid w:val="00850CB5"/>
    <w:rsid w:val="00853903"/>
    <w:rsid w:val="00853BC9"/>
    <w:rsid w:val="00853EF7"/>
    <w:rsid w:val="00853F8E"/>
    <w:rsid w:val="00855F7B"/>
    <w:rsid w:val="008608F7"/>
    <w:rsid w:val="008631CC"/>
    <w:rsid w:val="00863843"/>
    <w:rsid w:val="00863BF4"/>
    <w:rsid w:val="00863CB2"/>
    <w:rsid w:val="008661F2"/>
    <w:rsid w:val="008663BE"/>
    <w:rsid w:val="00866729"/>
    <w:rsid w:val="00867417"/>
    <w:rsid w:val="0087174B"/>
    <w:rsid w:val="00872A61"/>
    <w:rsid w:val="00874FF7"/>
    <w:rsid w:val="00875364"/>
    <w:rsid w:val="0087694A"/>
    <w:rsid w:val="00880160"/>
    <w:rsid w:val="0088082C"/>
    <w:rsid w:val="00880AE3"/>
    <w:rsid w:val="00880DD2"/>
    <w:rsid w:val="0088138A"/>
    <w:rsid w:val="008829FD"/>
    <w:rsid w:val="008830E4"/>
    <w:rsid w:val="008852EA"/>
    <w:rsid w:val="0088557B"/>
    <w:rsid w:val="00885610"/>
    <w:rsid w:val="008906F2"/>
    <w:rsid w:val="00890865"/>
    <w:rsid w:val="00892226"/>
    <w:rsid w:val="008922E4"/>
    <w:rsid w:val="00892629"/>
    <w:rsid w:val="0089397F"/>
    <w:rsid w:val="008943C1"/>
    <w:rsid w:val="00894D73"/>
    <w:rsid w:val="00896193"/>
    <w:rsid w:val="0089654D"/>
    <w:rsid w:val="00896FD0"/>
    <w:rsid w:val="008A0048"/>
    <w:rsid w:val="008A25CD"/>
    <w:rsid w:val="008A39BB"/>
    <w:rsid w:val="008A550E"/>
    <w:rsid w:val="008A58F0"/>
    <w:rsid w:val="008B1060"/>
    <w:rsid w:val="008B204F"/>
    <w:rsid w:val="008B2E89"/>
    <w:rsid w:val="008B32A0"/>
    <w:rsid w:val="008B35C0"/>
    <w:rsid w:val="008B3C62"/>
    <w:rsid w:val="008B55F6"/>
    <w:rsid w:val="008B5D48"/>
    <w:rsid w:val="008B633F"/>
    <w:rsid w:val="008B73AE"/>
    <w:rsid w:val="008B7967"/>
    <w:rsid w:val="008B7CBB"/>
    <w:rsid w:val="008C0977"/>
    <w:rsid w:val="008C0BF1"/>
    <w:rsid w:val="008C10BF"/>
    <w:rsid w:val="008C1E4E"/>
    <w:rsid w:val="008C35A8"/>
    <w:rsid w:val="008C485C"/>
    <w:rsid w:val="008D0124"/>
    <w:rsid w:val="008D0D5A"/>
    <w:rsid w:val="008D164A"/>
    <w:rsid w:val="008D2147"/>
    <w:rsid w:val="008D3ADA"/>
    <w:rsid w:val="008D4651"/>
    <w:rsid w:val="008D49D9"/>
    <w:rsid w:val="008D6292"/>
    <w:rsid w:val="008D7C09"/>
    <w:rsid w:val="008E02D9"/>
    <w:rsid w:val="008E0500"/>
    <w:rsid w:val="008E0A40"/>
    <w:rsid w:val="008E0DB7"/>
    <w:rsid w:val="008E2D72"/>
    <w:rsid w:val="008E2FEF"/>
    <w:rsid w:val="008E3E05"/>
    <w:rsid w:val="008E5C54"/>
    <w:rsid w:val="008E63D9"/>
    <w:rsid w:val="008F450E"/>
    <w:rsid w:val="008F469D"/>
    <w:rsid w:val="008F565F"/>
    <w:rsid w:val="008F5808"/>
    <w:rsid w:val="008F7087"/>
    <w:rsid w:val="00905A44"/>
    <w:rsid w:val="00905F6E"/>
    <w:rsid w:val="00911669"/>
    <w:rsid w:val="00912122"/>
    <w:rsid w:val="009142BA"/>
    <w:rsid w:val="00914498"/>
    <w:rsid w:val="009154C6"/>
    <w:rsid w:val="0091693B"/>
    <w:rsid w:val="00917030"/>
    <w:rsid w:val="0091729D"/>
    <w:rsid w:val="0091745F"/>
    <w:rsid w:val="00917B3D"/>
    <w:rsid w:val="00920709"/>
    <w:rsid w:val="00921AA0"/>
    <w:rsid w:val="00922CD8"/>
    <w:rsid w:val="0092351F"/>
    <w:rsid w:val="009252C9"/>
    <w:rsid w:val="00926AA1"/>
    <w:rsid w:val="00926C3B"/>
    <w:rsid w:val="0092791D"/>
    <w:rsid w:val="0093001B"/>
    <w:rsid w:val="00930288"/>
    <w:rsid w:val="00930CAA"/>
    <w:rsid w:val="00931AC5"/>
    <w:rsid w:val="00933122"/>
    <w:rsid w:val="00933371"/>
    <w:rsid w:val="00933428"/>
    <w:rsid w:val="00934149"/>
    <w:rsid w:val="009348CD"/>
    <w:rsid w:val="00935756"/>
    <w:rsid w:val="009359C5"/>
    <w:rsid w:val="00936C46"/>
    <w:rsid w:val="00936EFD"/>
    <w:rsid w:val="009375D5"/>
    <w:rsid w:val="00940D95"/>
    <w:rsid w:val="00940F32"/>
    <w:rsid w:val="009427F2"/>
    <w:rsid w:val="00942D2F"/>
    <w:rsid w:val="00945046"/>
    <w:rsid w:val="00945CB9"/>
    <w:rsid w:val="00945EF5"/>
    <w:rsid w:val="00946F18"/>
    <w:rsid w:val="0094722A"/>
    <w:rsid w:val="009515BE"/>
    <w:rsid w:val="009540A8"/>
    <w:rsid w:val="0095542E"/>
    <w:rsid w:val="00956A36"/>
    <w:rsid w:val="00957372"/>
    <w:rsid w:val="00960298"/>
    <w:rsid w:val="00963079"/>
    <w:rsid w:val="00965466"/>
    <w:rsid w:val="00965864"/>
    <w:rsid w:val="009671F2"/>
    <w:rsid w:val="00967F65"/>
    <w:rsid w:val="009709D2"/>
    <w:rsid w:val="00971408"/>
    <w:rsid w:val="009721E1"/>
    <w:rsid w:val="00973821"/>
    <w:rsid w:val="00977604"/>
    <w:rsid w:val="009777BC"/>
    <w:rsid w:val="00980D0D"/>
    <w:rsid w:val="009813DD"/>
    <w:rsid w:val="009826BD"/>
    <w:rsid w:val="00982AA0"/>
    <w:rsid w:val="00982C29"/>
    <w:rsid w:val="00982C39"/>
    <w:rsid w:val="009832FF"/>
    <w:rsid w:val="00985824"/>
    <w:rsid w:val="009861B0"/>
    <w:rsid w:val="009870C0"/>
    <w:rsid w:val="0099131A"/>
    <w:rsid w:val="00997FB0"/>
    <w:rsid w:val="009A1ECB"/>
    <w:rsid w:val="009A2689"/>
    <w:rsid w:val="009A28A8"/>
    <w:rsid w:val="009A4583"/>
    <w:rsid w:val="009A5547"/>
    <w:rsid w:val="009A696C"/>
    <w:rsid w:val="009A7AB6"/>
    <w:rsid w:val="009A7DC6"/>
    <w:rsid w:val="009A7E7D"/>
    <w:rsid w:val="009A7FFD"/>
    <w:rsid w:val="009B098F"/>
    <w:rsid w:val="009B10FA"/>
    <w:rsid w:val="009B1428"/>
    <w:rsid w:val="009B14DC"/>
    <w:rsid w:val="009B1C44"/>
    <w:rsid w:val="009B21CB"/>
    <w:rsid w:val="009B2D37"/>
    <w:rsid w:val="009B61B7"/>
    <w:rsid w:val="009B7C43"/>
    <w:rsid w:val="009C01E8"/>
    <w:rsid w:val="009C0B4F"/>
    <w:rsid w:val="009C101B"/>
    <w:rsid w:val="009C1197"/>
    <w:rsid w:val="009C4C99"/>
    <w:rsid w:val="009C4D3F"/>
    <w:rsid w:val="009C603A"/>
    <w:rsid w:val="009C6E13"/>
    <w:rsid w:val="009C7574"/>
    <w:rsid w:val="009D2662"/>
    <w:rsid w:val="009D353A"/>
    <w:rsid w:val="009D3E4E"/>
    <w:rsid w:val="009D5A9A"/>
    <w:rsid w:val="009E02D1"/>
    <w:rsid w:val="009E16E7"/>
    <w:rsid w:val="009E3E94"/>
    <w:rsid w:val="009E47ED"/>
    <w:rsid w:val="009E48A5"/>
    <w:rsid w:val="009F0B70"/>
    <w:rsid w:val="009F1215"/>
    <w:rsid w:val="009F1709"/>
    <w:rsid w:val="009F1A47"/>
    <w:rsid w:val="009F3E8F"/>
    <w:rsid w:val="009F4266"/>
    <w:rsid w:val="009F42AC"/>
    <w:rsid w:val="009F5807"/>
    <w:rsid w:val="00A000C9"/>
    <w:rsid w:val="00A013C4"/>
    <w:rsid w:val="00A022BE"/>
    <w:rsid w:val="00A032EC"/>
    <w:rsid w:val="00A044FC"/>
    <w:rsid w:val="00A06B03"/>
    <w:rsid w:val="00A072B9"/>
    <w:rsid w:val="00A075F7"/>
    <w:rsid w:val="00A1028A"/>
    <w:rsid w:val="00A1213E"/>
    <w:rsid w:val="00A12A24"/>
    <w:rsid w:val="00A15AB4"/>
    <w:rsid w:val="00A2034A"/>
    <w:rsid w:val="00A21CAD"/>
    <w:rsid w:val="00A22689"/>
    <w:rsid w:val="00A22CEC"/>
    <w:rsid w:val="00A25CC4"/>
    <w:rsid w:val="00A26034"/>
    <w:rsid w:val="00A27076"/>
    <w:rsid w:val="00A302B2"/>
    <w:rsid w:val="00A30FAE"/>
    <w:rsid w:val="00A31229"/>
    <w:rsid w:val="00A33DD5"/>
    <w:rsid w:val="00A34564"/>
    <w:rsid w:val="00A34AF5"/>
    <w:rsid w:val="00A35E6D"/>
    <w:rsid w:val="00A41D69"/>
    <w:rsid w:val="00A41F00"/>
    <w:rsid w:val="00A432FF"/>
    <w:rsid w:val="00A440D6"/>
    <w:rsid w:val="00A458F8"/>
    <w:rsid w:val="00A462C6"/>
    <w:rsid w:val="00A4705C"/>
    <w:rsid w:val="00A474FF"/>
    <w:rsid w:val="00A51EDA"/>
    <w:rsid w:val="00A5226B"/>
    <w:rsid w:val="00A52A3B"/>
    <w:rsid w:val="00A54363"/>
    <w:rsid w:val="00A570DB"/>
    <w:rsid w:val="00A57385"/>
    <w:rsid w:val="00A57CE8"/>
    <w:rsid w:val="00A61582"/>
    <w:rsid w:val="00A62018"/>
    <w:rsid w:val="00A62846"/>
    <w:rsid w:val="00A628B7"/>
    <w:rsid w:val="00A63187"/>
    <w:rsid w:val="00A63232"/>
    <w:rsid w:val="00A66669"/>
    <w:rsid w:val="00A670D4"/>
    <w:rsid w:val="00A704B3"/>
    <w:rsid w:val="00A71D4F"/>
    <w:rsid w:val="00A722CA"/>
    <w:rsid w:val="00A74D36"/>
    <w:rsid w:val="00A75AA8"/>
    <w:rsid w:val="00A76C39"/>
    <w:rsid w:val="00A77766"/>
    <w:rsid w:val="00A804F7"/>
    <w:rsid w:val="00A806B0"/>
    <w:rsid w:val="00A835BD"/>
    <w:rsid w:val="00A8474C"/>
    <w:rsid w:val="00A8504E"/>
    <w:rsid w:val="00A877B6"/>
    <w:rsid w:val="00A901DC"/>
    <w:rsid w:val="00A903CF"/>
    <w:rsid w:val="00A94105"/>
    <w:rsid w:val="00A95DA6"/>
    <w:rsid w:val="00A96329"/>
    <w:rsid w:val="00AA0895"/>
    <w:rsid w:val="00AA0EC5"/>
    <w:rsid w:val="00AA100F"/>
    <w:rsid w:val="00AA23EA"/>
    <w:rsid w:val="00AA23F8"/>
    <w:rsid w:val="00AA36A8"/>
    <w:rsid w:val="00AA4340"/>
    <w:rsid w:val="00AA56E6"/>
    <w:rsid w:val="00AA5729"/>
    <w:rsid w:val="00AA5AD0"/>
    <w:rsid w:val="00AA7C8C"/>
    <w:rsid w:val="00AA7DC1"/>
    <w:rsid w:val="00AB0AFE"/>
    <w:rsid w:val="00AB205F"/>
    <w:rsid w:val="00AB2155"/>
    <w:rsid w:val="00AB4D98"/>
    <w:rsid w:val="00AB6B76"/>
    <w:rsid w:val="00AB79B4"/>
    <w:rsid w:val="00AC14AE"/>
    <w:rsid w:val="00AC1E97"/>
    <w:rsid w:val="00AC1F7A"/>
    <w:rsid w:val="00AC3AA6"/>
    <w:rsid w:val="00AC5062"/>
    <w:rsid w:val="00AC522F"/>
    <w:rsid w:val="00AC5B16"/>
    <w:rsid w:val="00AC5E12"/>
    <w:rsid w:val="00AC6183"/>
    <w:rsid w:val="00AC63EB"/>
    <w:rsid w:val="00AC6F3D"/>
    <w:rsid w:val="00AC77A5"/>
    <w:rsid w:val="00AC7C9F"/>
    <w:rsid w:val="00AD0EB7"/>
    <w:rsid w:val="00AD0F40"/>
    <w:rsid w:val="00AD1CE2"/>
    <w:rsid w:val="00AD23CA"/>
    <w:rsid w:val="00AD3516"/>
    <w:rsid w:val="00AD5F67"/>
    <w:rsid w:val="00AD757D"/>
    <w:rsid w:val="00AE0552"/>
    <w:rsid w:val="00AE1325"/>
    <w:rsid w:val="00AE3F82"/>
    <w:rsid w:val="00AE4D29"/>
    <w:rsid w:val="00AE6FA3"/>
    <w:rsid w:val="00AF0FF4"/>
    <w:rsid w:val="00AF193B"/>
    <w:rsid w:val="00AF1CEA"/>
    <w:rsid w:val="00AF20BC"/>
    <w:rsid w:val="00AF227B"/>
    <w:rsid w:val="00AF243E"/>
    <w:rsid w:val="00AF2611"/>
    <w:rsid w:val="00AF31E9"/>
    <w:rsid w:val="00AF504F"/>
    <w:rsid w:val="00AF6171"/>
    <w:rsid w:val="00AF6AC6"/>
    <w:rsid w:val="00AF7C52"/>
    <w:rsid w:val="00B0172C"/>
    <w:rsid w:val="00B025FA"/>
    <w:rsid w:val="00B02CCF"/>
    <w:rsid w:val="00B03135"/>
    <w:rsid w:val="00B04637"/>
    <w:rsid w:val="00B04AEB"/>
    <w:rsid w:val="00B05A08"/>
    <w:rsid w:val="00B07D33"/>
    <w:rsid w:val="00B129F8"/>
    <w:rsid w:val="00B15581"/>
    <w:rsid w:val="00B15C1D"/>
    <w:rsid w:val="00B17252"/>
    <w:rsid w:val="00B21865"/>
    <w:rsid w:val="00B219C2"/>
    <w:rsid w:val="00B21EAA"/>
    <w:rsid w:val="00B225DE"/>
    <w:rsid w:val="00B22BAF"/>
    <w:rsid w:val="00B23525"/>
    <w:rsid w:val="00B27865"/>
    <w:rsid w:val="00B30213"/>
    <w:rsid w:val="00B308D1"/>
    <w:rsid w:val="00B31A59"/>
    <w:rsid w:val="00B32D3B"/>
    <w:rsid w:val="00B3588A"/>
    <w:rsid w:val="00B35D63"/>
    <w:rsid w:val="00B3691A"/>
    <w:rsid w:val="00B376DC"/>
    <w:rsid w:val="00B40975"/>
    <w:rsid w:val="00B41209"/>
    <w:rsid w:val="00B421EB"/>
    <w:rsid w:val="00B4234B"/>
    <w:rsid w:val="00B433FD"/>
    <w:rsid w:val="00B4514E"/>
    <w:rsid w:val="00B472C2"/>
    <w:rsid w:val="00B50EDE"/>
    <w:rsid w:val="00B51B23"/>
    <w:rsid w:val="00B54273"/>
    <w:rsid w:val="00B54D7B"/>
    <w:rsid w:val="00B55D6B"/>
    <w:rsid w:val="00B55E0E"/>
    <w:rsid w:val="00B55ED2"/>
    <w:rsid w:val="00B5608D"/>
    <w:rsid w:val="00B57195"/>
    <w:rsid w:val="00B57A1D"/>
    <w:rsid w:val="00B60E51"/>
    <w:rsid w:val="00B6149C"/>
    <w:rsid w:val="00B6390F"/>
    <w:rsid w:val="00B640C7"/>
    <w:rsid w:val="00B64EC4"/>
    <w:rsid w:val="00B64F90"/>
    <w:rsid w:val="00B6604A"/>
    <w:rsid w:val="00B6663A"/>
    <w:rsid w:val="00B73EEE"/>
    <w:rsid w:val="00B740EF"/>
    <w:rsid w:val="00B749B5"/>
    <w:rsid w:val="00B75CBB"/>
    <w:rsid w:val="00B76641"/>
    <w:rsid w:val="00B80BBB"/>
    <w:rsid w:val="00B81CF6"/>
    <w:rsid w:val="00B821E5"/>
    <w:rsid w:val="00B83FEE"/>
    <w:rsid w:val="00B84249"/>
    <w:rsid w:val="00B8608C"/>
    <w:rsid w:val="00B87DF4"/>
    <w:rsid w:val="00B9402F"/>
    <w:rsid w:val="00B95277"/>
    <w:rsid w:val="00B95EDD"/>
    <w:rsid w:val="00BA0875"/>
    <w:rsid w:val="00BA0FE0"/>
    <w:rsid w:val="00BA101C"/>
    <w:rsid w:val="00BA38B7"/>
    <w:rsid w:val="00BA3DE3"/>
    <w:rsid w:val="00BA5718"/>
    <w:rsid w:val="00BA5F47"/>
    <w:rsid w:val="00BA6150"/>
    <w:rsid w:val="00BA67D5"/>
    <w:rsid w:val="00BA79CC"/>
    <w:rsid w:val="00BB0356"/>
    <w:rsid w:val="00BB0FA0"/>
    <w:rsid w:val="00BB2225"/>
    <w:rsid w:val="00BB4D2B"/>
    <w:rsid w:val="00BB5BB1"/>
    <w:rsid w:val="00BB5D03"/>
    <w:rsid w:val="00BB70B1"/>
    <w:rsid w:val="00BB711C"/>
    <w:rsid w:val="00BB7519"/>
    <w:rsid w:val="00BC113A"/>
    <w:rsid w:val="00BC297B"/>
    <w:rsid w:val="00BC3F3D"/>
    <w:rsid w:val="00BC47D5"/>
    <w:rsid w:val="00BC48CC"/>
    <w:rsid w:val="00BC6816"/>
    <w:rsid w:val="00BC7EF6"/>
    <w:rsid w:val="00BD1350"/>
    <w:rsid w:val="00BD178B"/>
    <w:rsid w:val="00BD2B52"/>
    <w:rsid w:val="00BD3445"/>
    <w:rsid w:val="00BD511F"/>
    <w:rsid w:val="00BD55C3"/>
    <w:rsid w:val="00BD6540"/>
    <w:rsid w:val="00BD7A7A"/>
    <w:rsid w:val="00BE0769"/>
    <w:rsid w:val="00BE3627"/>
    <w:rsid w:val="00BE3B13"/>
    <w:rsid w:val="00BE53C9"/>
    <w:rsid w:val="00BE6308"/>
    <w:rsid w:val="00BF1024"/>
    <w:rsid w:val="00BF12B0"/>
    <w:rsid w:val="00BF1959"/>
    <w:rsid w:val="00BF5114"/>
    <w:rsid w:val="00BF7C44"/>
    <w:rsid w:val="00C00000"/>
    <w:rsid w:val="00C008B5"/>
    <w:rsid w:val="00C0101C"/>
    <w:rsid w:val="00C011F6"/>
    <w:rsid w:val="00C012ED"/>
    <w:rsid w:val="00C01A90"/>
    <w:rsid w:val="00C032E5"/>
    <w:rsid w:val="00C0360E"/>
    <w:rsid w:val="00C039DD"/>
    <w:rsid w:val="00C03FC9"/>
    <w:rsid w:val="00C06E71"/>
    <w:rsid w:val="00C0756F"/>
    <w:rsid w:val="00C07F0F"/>
    <w:rsid w:val="00C10370"/>
    <w:rsid w:val="00C10EEB"/>
    <w:rsid w:val="00C11BFD"/>
    <w:rsid w:val="00C12086"/>
    <w:rsid w:val="00C1313D"/>
    <w:rsid w:val="00C1360A"/>
    <w:rsid w:val="00C14C73"/>
    <w:rsid w:val="00C16B4C"/>
    <w:rsid w:val="00C17C36"/>
    <w:rsid w:val="00C17CCB"/>
    <w:rsid w:val="00C17D50"/>
    <w:rsid w:val="00C17D9C"/>
    <w:rsid w:val="00C21C7B"/>
    <w:rsid w:val="00C22307"/>
    <w:rsid w:val="00C23325"/>
    <w:rsid w:val="00C26184"/>
    <w:rsid w:val="00C26BB3"/>
    <w:rsid w:val="00C30436"/>
    <w:rsid w:val="00C3087F"/>
    <w:rsid w:val="00C312AE"/>
    <w:rsid w:val="00C3244B"/>
    <w:rsid w:val="00C34A16"/>
    <w:rsid w:val="00C3661D"/>
    <w:rsid w:val="00C37A50"/>
    <w:rsid w:val="00C37C3A"/>
    <w:rsid w:val="00C45500"/>
    <w:rsid w:val="00C50612"/>
    <w:rsid w:val="00C50B7F"/>
    <w:rsid w:val="00C5249A"/>
    <w:rsid w:val="00C5289C"/>
    <w:rsid w:val="00C52BB7"/>
    <w:rsid w:val="00C567D4"/>
    <w:rsid w:val="00C60BB2"/>
    <w:rsid w:val="00C618E7"/>
    <w:rsid w:val="00C6376F"/>
    <w:rsid w:val="00C63849"/>
    <w:rsid w:val="00C651D0"/>
    <w:rsid w:val="00C6660B"/>
    <w:rsid w:val="00C702A0"/>
    <w:rsid w:val="00C705AE"/>
    <w:rsid w:val="00C70DB1"/>
    <w:rsid w:val="00C720D2"/>
    <w:rsid w:val="00C72A06"/>
    <w:rsid w:val="00C73F24"/>
    <w:rsid w:val="00C74246"/>
    <w:rsid w:val="00C74A08"/>
    <w:rsid w:val="00C75B7F"/>
    <w:rsid w:val="00C829A9"/>
    <w:rsid w:val="00C8558F"/>
    <w:rsid w:val="00C87561"/>
    <w:rsid w:val="00C90156"/>
    <w:rsid w:val="00C91172"/>
    <w:rsid w:val="00C917A5"/>
    <w:rsid w:val="00C919B7"/>
    <w:rsid w:val="00C924D6"/>
    <w:rsid w:val="00C92AB8"/>
    <w:rsid w:val="00C92C7D"/>
    <w:rsid w:val="00C932B6"/>
    <w:rsid w:val="00C93544"/>
    <w:rsid w:val="00C94C54"/>
    <w:rsid w:val="00C95638"/>
    <w:rsid w:val="00C97AC8"/>
    <w:rsid w:val="00C97AD1"/>
    <w:rsid w:val="00CA02CC"/>
    <w:rsid w:val="00CA068D"/>
    <w:rsid w:val="00CA0C26"/>
    <w:rsid w:val="00CA0C79"/>
    <w:rsid w:val="00CA0D5E"/>
    <w:rsid w:val="00CA0DE8"/>
    <w:rsid w:val="00CA2143"/>
    <w:rsid w:val="00CA2E4B"/>
    <w:rsid w:val="00CA40A9"/>
    <w:rsid w:val="00CA7346"/>
    <w:rsid w:val="00CB0224"/>
    <w:rsid w:val="00CB14E6"/>
    <w:rsid w:val="00CB1C52"/>
    <w:rsid w:val="00CB2000"/>
    <w:rsid w:val="00CB2799"/>
    <w:rsid w:val="00CB2BDD"/>
    <w:rsid w:val="00CB34EC"/>
    <w:rsid w:val="00CB4E68"/>
    <w:rsid w:val="00CB58AD"/>
    <w:rsid w:val="00CB6C34"/>
    <w:rsid w:val="00CB6D1E"/>
    <w:rsid w:val="00CC0780"/>
    <w:rsid w:val="00CC1615"/>
    <w:rsid w:val="00CC4DE5"/>
    <w:rsid w:val="00CC6423"/>
    <w:rsid w:val="00CC68FB"/>
    <w:rsid w:val="00CC6984"/>
    <w:rsid w:val="00CC7799"/>
    <w:rsid w:val="00CD0057"/>
    <w:rsid w:val="00CD061A"/>
    <w:rsid w:val="00CD2B93"/>
    <w:rsid w:val="00CD345B"/>
    <w:rsid w:val="00CD3592"/>
    <w:rsid w:val="00CD3988"/>
    <w:rsid w:val="00CD6B2A"/>
    <w:rsid w:val="00CE22D7"/>
    <w:rsid w:val="00CE4B22"/>
    <w:rsid w:val="00CE5172"/>
    <w:rsid w:val="00CE671E"/>
    <w:rsid w:val="00CE6AC9"/>
    <w:rsid w:val="00CE71B5"/>
    <w:rsid w:val="00CE7393"/>
    <w:rsid w:val="00CE79DE"/>
    <w:rsid w:val="00CE7A81"/>
    <w:rsid w:val="00CE7C7F"/>
    <w:rsid w:val="00CF047A"/>
    <w:rsid w:val="00CF34EF"/>
    <w:rsid w:val="00CF36DB"/>
    <w:rsid w:val="00CF44B4"/>
    <w:rsid w:val="00CF5340"/>
    <w:rsid w:val="00D01BB5"/>
    <w:rsid w:val="00D0290F"/>
    <w:rsid w:val="00D02CB8"/>
    <w:rsid w:val="00D03C1D"/>
    <w:rsid w:val="00D04194"/>
    <w:rsid w:val="00D043C9"/>
    <w:rsid w:val="00D049D8"/>
    <w:rsid w:val="00D04A1D"/>
    <w:rsid w:val="00D06996"/>
    <w:rsid w:val="00D06D4B"/>
    <w:rsid w:val="00D107FD"/>
    <w:rsid w:val="00D11E5F"/>
    <w:rsid w:val="00D121BA"/>
    <w:rsid w:val="00D125E1"/>
    <w:rsid w:val="00D13C82"/>
    <w:rsid w:val="00D13CCA"/>
    <w:rsid w:val="00D15050"/>
    <w:rsid w:val="00D15D37"/>
    <w:rsid w:val="00D16E41"/>
    <w:rsid w:val="00D2385D"/>
    <w:rsid w:val="00D23E53"/>
    <w:rsid w:val="00D2513A"/>
    <w:rsid w:val="00D25323"/>
    <w:rsid w:val="00D25442"/>
    <w:rsid w:val="00D25A61"/>
    <w:rsid w:val="00D26A49"/>
    <w:rsid w:val="00D26F9B"/>
    <w:rsid w:val="00D30754"/>
    <w:rsid w:val="00D30D0B"/>
    <w:rsid w:val="00D33436"/>
    <w:rsid w:val="00D3382C"/>
    <w:rsid w:val="00D33B3F"/>
    <w:rsid w:val="00D356E0"/>
    <w:rsid w:val="00D3625A"/>
    <w:rsid w:val="00D3760E"/>
    <w:rsid w:val="00D37735"/>
    <w:rsid w:val="00D3782D"/>
    <w:rsid w:val="00D41245"/>
    <w:rsid w:val="00D41C28"/>
    <w:rsid w:val="00D43FD9"/>
    <w:rsid w:val="00D45030"/>
    <w:rsid w:val="00D45255"/>
    <w:rsid w:val="00D46137"/>
    <w:rsid w:val="00D466D3"/>
    <w:rsid w:val="00D51612"/>
    <w:rsid w:val="00D52092"/>
    <w:rsid w:val="00D5211D"/>
    <w:rsid w:val="00D52D32"/>
    <w:rsid w:val="00D52EC9"/>
    <w:rsid w:val="00D5591A"/>
    <w:rsid w:val="00D55A13"/>
    <w:rsid w:val="00D6237A"/>
    <w:rsid w:val="00D62AEA"/>
    <w:rsid w:val="00D636D4"/>
    <w:rsid w:val="00D64E6F"/>
    <w:rsid w:val="00D650A1"/>
    <w:rsid w:val="00D6695F"/>
    <w:rsid w:val="00D7040B"/>
    <w:rsid w:val="00D71A5F"/>
    <w:rsid w:val="00D71C45"/>
    <w:rsid w:val="00D722A4"/>
    <w:rsid w:val="00D74BCE"/>
    <w:rsid w:val="00D7549D"/>
    <w:rsid w:val="00D77D1D"/>
    <w:rsid w:val="00D81ACF"/>
    <w:rsid w:val="00D82B45"/>
    <w:rsid w:val="00D82ED7"/>
    <w:rsid w:val="00D836E6"/>
    <w:rsid w:val="00D83B85"/>
    <w:rsid w:val="00D85E69"/>
    <w:rsid w:val="00D86577"/>
    <w:rsid w:val="00D8689A"/>
    <w:rsid w:val="00D86C22"/>
    <w:rsid w:val="00D86EA8"/>
    <w:rsid w:val="00D86F84"/>
    <w:rsid w:val="00D877B6"/>
    <w:rsid w:val="00D907F2"/>
    <w:rsid w:val="00D90E8E"/>
    <w:rsid w:val="00D9284E"/>
    <w:rsid w:val="00D94633"/>
    <w:rsid w:val="00D94B83"/>
    <w:rsid w:val="00D9554B"/>
    <w:rsid w:val="00D96FDE"/>
    <w:rsid w:val="00D97180"/>
    <w:rsid w:val="00D97660"/>
    <w:rsid w:val="00DA0597"/>
    <w:rsid w:val="00DA345B"/>
    <w:rsid w:val="00DA6186"/>
    <w:rsid w:val="00DA6E63"/>
    <w:rsid w:val="00DB22CF"/>
    <w:rsid w:val="00DB2C32"/>
    <w:rsid w:val="00DB3640"/>
    <w:rsid w:val="00DB3C81"/>
    <w:rsid w:val="00DB63E9"/>
    <w:rsid w:val="00DC022C"/>
    <w:rsid w:val="00DC14E3"/>
    <w:rsid w:val="00DC599F"/>
    <w:rsid w:val="00DC63D4"/>
    <w:rsid w:val="00DC7A37"/>
    <w:rsid w:val="00DD1EE9"/>
    <w:rsid w:val="00DD2BD1"/>
    <w:rsid w:val="00DD455F"/>
    <w:rsid w:val="00DD4614"/>
    <w:rsid w:val="00DD4887"/>
    <w:rsid w:val="00DD5E6A"/>
    <w:rsid w:val="00DD6172"/>
    <w:rsid w:val="00DD6FBD"/>
    <w:rsid w:val="00DD70C4"/>
    <w:rsid w:val="00DD7409"/>
    <w:rsid w:val="00DE0211"/>
    <w:rsid w:val="00DE226A"/>
    <w:rsid w:val="00DE386E"/>
    <w:rsid w:val="00DE4128"/>
    <w:rsid w:val="00DE4558"/>
    <w:rsid w:val="00DE45D8"/>
    <w:rsid w:val="00DE6070"/>
    <w:rsid w:val="00DE6DA2"/>
    <w:rsid w:val="00DE7113"/>
    <w:rsid w:val="00DE7F9B"/>
    <w:rsid w:val="00DF161A"/>
    <w:rsid w:val="00DF1C6F"/>
    <w:rsid w:val="00DF1E37"/>
    <w:rsid w:val="00DF2687"/>
    <w:rsid w:val="00DF2DA4"/>
    <w:rsid w:val="00DF32BB"/>
    <w:rsid w:val="00DF6B21"/>
    <w:rsid w:val="00DF78B0"/>
    <w:rsid w:val="00E00F0C"/>
    <w:rsid w:val="00E0190F"/>
    <w:rsid w:val="00E02754"/>
    <w:rsid w:val="00E05C05"/>
    <w:rsid w:val="00E05FE1"/>
    <w:rsid w:val="00E068B4"/>
    <w:rsid w:val="00E068C7"/>
    <w:rsid w:val="00E07E0F"/>
    <w:rsid w:val="00E10A66"/>
    <w:rsid w:val="00E1443A"/>
    <w:rsid w:val="00E14BA2"/>
    <w:rsid w:val="00E15B5F"/>
    <w:rsid w:val="00E15BA1"/>
    <w:rsid w:val="00E16A33"/>
    <w:rsid w:val="00E16E9C"/>
    <w:rsid w:val="00E20D11"/>
    <w:rsid w:val="00E22AC7"/>
    <w:rsid w:val="00E238EA"/>
    <w:rsid w:val="00E25849"/>
    <w:rsid w:val="00E25E98"/>
    <w:rsid w:val="00E26D94"/>
    <w:rsid w:val="00E27363"/>
    <w:rsid w:val="00E30041"/>
    <w:rsid w:val="00E302DC"/>
    <w:rsid w:val="00E307AD"/>
    <w:rsid w:val="00E30DF5"/>
    <w:rsid w:val="00E31186"/>
    <w:rsid w:val="00E325EB"/>
    <w:rsid w:val="00E32979"/>
    <w:rsid w:val="00E32B63"/>
    <w:rsid w:val="00E33276"/>
    <w:rsid w:val="00E33D00"/>
    <w:rsid w:val="00E34A64"/>
    <w:rsid w:val="00E360DE"/>
    <w:rsid w:val="00E418F0"/>
    <w:rsid w:val="00E46DB4"/>
    <w:rsid w:val="00E47463"/>
    <w:rsid w:val="00E50CB8"/>
    <w:rsid w:val="00E51897"/>
    <w:rsid w:val="00E5301F"/>
    <w:rsid w:val="00E53162"/>
    <w:rsid w:val="00E53729"/>
    <w:rsid w:val="00E542B1"/>
    <w:rsid w:val="00E61555"/>
    <w:rsid w:val="00E61FB0"/>
    <w:rsid w:val="00E627CE"/>
    <w:rsid w:val="00E63347"/>
    <w:rsid w:val="00E648AA"/>
    <w:rsid w:val="00E64928"/>
    <w:rsid w:val="00E66660"/>
    <w:rsid w:val="00E6760F"/>
    <w:rsid w:val="00E67DDD"/>
    <w:rsid w:val="00E73605"/>
    <w:rsid w:val="00E744AA"/>
    <w:rsid w:val="00E744C6"/>
    <w:rsid w:val="00E74CDF"/>
    <w:rsid w:val="00E755C1"/>
    <w:rsid w:val="00E7610D"/>
    <w:rsid w:val="00E7682A"/>
    <w:rsid w:val="00E77055"/>
    <w:rsid w:val="00E771FC"/>
    <w:rsid w:val="00E773D7"/>
    <w:rsid w:val="00E77AA6"/>
    <w:rsid w:val="00E84E1A"/>
    <w:rsid w:val="00E85479"/>
    <w:rsid w:val="00E85A09"/>
    <w:rsid w:val="00E8663F"/>
    <w:rsid w:val="00E87C42"/>
    <w:rsid w:val="00E92925"/>
    <w:rsid w:val="00E93B1B"/>
    <w:rsid w:val="00E94A48"/>
    <w:rsid w:val="00E95822"/>
    <w:rsid w:val="00E960A5"/>
    <w:rsid w:val="00E96933"/>
    <w:rsid w:val="00E96CF7"/>
    <w:rsid w:val="00E97CDE"/>
    <w:rsid w:val="00E97ED5"/>
    <w:rsid w:val="00E97FC5"/>
    <w:rsid w:val="00EA045C"/>
    <w:rsid w:val="00EA113E"/>
    <w:rsid w:val="00EA2D5C"/>
    <w:rsid w:val="00EA3FB0"/>
    <w:rsid w:val="00EA56E9"/>
    <w:rsid w:val="00EA6675"/>
    <w:rsid w:val="00EA6946"/>
    <w:rsid w:val="00EB26DB"/>
    <w:rsid w:val="00EB29E7"/>
    <w:rsid w:val="00EB32CE"/>
    <w:rsid w:val="00EB40F4"/>
    <w:rsid w:val="00EB466C"/>
    <w:rsid w:val="00EB4A1D"/>
    <w:rsid w:val="00EB6461"/>
    <w:rsid w:val="00EB698F"/>
    <w:rsid w:val="00EB767E"/>
    <w:rsid w:val="00EC1E31"/>
    <w:rsid w:val="00EC2175"/>
    <w:rsid w:val="00EC2685"/>
    <w:rsid w:val="00EC318F"/>
    <w:rsid w:val="00EC6534"/>
    <w:rsid w:val="00ED13A6"/>
    <w:rsid w:val="00ED21D8"/>
    <w:rsid w:val="00ED3702"/>
    <w:rsid w:val="00ED3755"/>
    <w:rsid w:val="00ED551B"/>
    <w:rsid w:val="00ED7032"/>
    <w:rsid w:val="00ED74F6"/>
    <w:rsid w:val="00ED788F"/>
    <w:rsid w:val="00EE02A7"/>
    <w:rsid w:val="00EE20AF"/>
    <w:rsid w:val="00EE2E9F"/>
    <w:rsid w:val="00EE3004"/>
    <w:rsid w:val="00EE379D"/>
    <w:rsid w:val="00EE3FAE"/>
    <w:rsid w:val="00EE4AA5"/>
    <w:rsid w:val="00EE59AE"/>
    <w:rsid w:val="00EE6CAB"/>
    <w:rsid w:val="00EF2CF3"/>
    <w:rsid w:val="00EF5158"/>
    <w:rsid w:val="00EF5AB4"/>
    <w:rsid w:val="00EF5B20"/>
    <w:rsid w:val="00EF5BF0"/>
    <w:rsid w:val="00EF6542"/>
    <w:rsid w:val="00EF67BB"/>
    <w:rsid w:val="00EF77E2"/>
    <w:rsid w:val="00EF794C"/>
    <w:rsid w:val="00F00B2C"/>
    <w:rsid w:val="00F0108F"/>
    <w:rsid w:val="00F01789"/>
    <w:rsid w:val="00F01EA3"/>
    <w:rsid w:val="00F01FE1"/>
    <w:rsid w:val="00F02CB5"/>
    <w:rsid w:val="00F03004"/>
    <w:rsid w:val="00F03CA7"/>
    <w:rsid w:val="00F03DA7"/>
    <w:rsid w:val="00F05648"/>
    <w:rsid w:val="00F0592A"/>
    <w:rsid w:val="00F06297"/>
    <w:rsid w:val="00F06A04"/>
    <w:rsid w:val="00F07564"/>
    <w:rsid w:val="00F076EF"/>
    <w:rsid w:val="00F1025E"/>
    <w:rsid w:val="00F1088F"/>
    <w:rsid w:val="00F10961"/>
    <w:rsid w:val="00F12FAE"/>
    <w:rsid w:val="00F12FCE"/>
    <w:rsid w:val="00F15272"/>
    <w:rsid w:val="00F156E0"/>
    <w:rsid w:val="00F159C9"/>
    <w:rsid w:val="00F167D8"/>
    <w:rsid w:val="00F168E3"/>
    <w:rsid w:val="00F17030"/>
    <w:rsid w:val="00F20174"/>
    <w:rsid w:val="00F20308"/>
    <w:rsid w:val="00F20990"/>
    <w:rsid w:val="00F228EE"/>
    <w:rsid w:val="00F24349"/>
    <w:rsid w:val="00F24F63"/>
    <w:rsid w:val="00F25B66"/>
    <w:rsid w:val="00F2627C"/>
    <w:rsid w:val="00F275B1"/>
    <w:rsid w:val="00F30FBF"/>
    <w:rsid w:val="00F32664"/>
    <w:rsid w:val="00F334F3"/>
    <w:rsid w:val="00F34CE1"/>
    <w:rsid w:val="00F36340"/>
    <w:rsid w:val="00F37843"/>
    <w:rsid w:val="00F37AED"/>
    <w:rsid w:val="00F37D41"/>
    <w:rsid w:val="00F409B1"/>
    <w:rsid w:val="00F436C1"/>
    <w:rsid w:val="00F43ADB"/>
    <w:rsid w:val="00F43F59"/>
    <w:rsid w:val="00F51AE9"/>
    <w:rsid w:val="00F51CF5"/>
    <w:rsid w:val="00F52614"/>
    <w:rsid w:val="00F5336A"/>
    <w:rsid w:val="00F55F94"/>
    <w:rsid w:val="00F561AA"/>
    <w:rsid w:val="00F578B0"/>
    <w:rsid w:val="00F57FE1"/>
    <w:rsid w:val="00F616E1"/>
    <w:rsid w:val="00F61E9C"/>
    <w:rsid w:val="00F624BD"/>
    <w:rsid w:val="00F62540"/>
    <w:rsid w:val="00F632D8"/>
    <w:rsid w:val="00F63ED5"/>
    <w:rsid w:val="00F7030F"/>
    <w:rsid w:val="00F703D5"/>
    <w:rsid w:val="00F7174A"/>
    <w:rsid w:val="00F71E97"/>
    <w:rsid w:val="00F731D1"/>
    <w:rsid w:val="00F74C25"/>
    <w:rsid w:val="00F74D36"/>
    <w:rsid w:val="00F76CA1"/>
    <w:rsid w:val="00F77859"/>
    <w:rsid w:val="00F77889"/>
    <w:rsid w:val="00F80FEE"/>
    <w:rsid w:val="00F830D0"/>
    <w:rsid w:val="00F83668"/>
    <w:rsid w:val="00F83E7E"/>
    <w:rsid w:val="00F84F77"/>
    <w:rsid w:val="00F86F43"/>
    <w:rsid w:val="00F8713D"/>
    <w:rsid w:val="00F873B1"/>
    <w:rsid w:val="00F903BA"/>
    <w:rsid w:val="00F91704"/>
    <w:rsid w:val="00F93018"/>
    <w:rsid w:val="00F9338C"/>
    <w:rsid w:val="00F95381"/>
    <w:rsid w:val="00F96397"/>
    <w:rsid w:val="00F977C6"/>
    <w:rsid w:val="00FA08A8"/>
    <w:rsid w:val="00FA0E94"/>
    <w:rsid w:val="00FA1C77"/>
    <w:rsid w:val="00FA1EFB"/>
    <w:rsid w:val="00FA39E6"/>
    <w:rsid w:val="00FA3CD7"/>
    <w:rsid w:val="00FA4DBA"/>
    <w:rsid w:val="00FA58DB"/>
    <w:rsid w:val="00FA5EBC"/>
    <w:rsid w:val="00FA6A26"/>
    <w:rsid w:val="00FB2281"/>
    <w:rsid w:val="00FB358F"/>
    <w:rsid w:val="00FB5A24"/>
    <w:rsid w:val="00FB5A60"/>
    <w:rsid w:val="00FB5D8E"/>
    <w:rsid w:val="00FB6288"/>
    <w:rsid w:val="00FC03ED"/>
    <w:rsid w:val="00FC0F32"/>
    <w:rsid w:val="00FC4E32"/>
    <w:rsid w:val="00FC5170"/>
    <w:rsid w:val="00FC620D"/>
    <w:rsid w:val="00FD1798"/>
    <w:rsid w:val="00FD53DB"/>
    <w:rsid w:val="00FD5B0A"/>
    <w:rsid w:val="00FD6399"/>
    <w:rsid w:val="00FD6657"/>
    <w:rsid w:val="00FD7231"/>
    <w:rsid w:val="00FD7359"/>
    <w:rsid w:val="00FD7779"/>
    <w:rsid w:val="00FE0EA3"/>
    <w:rsid w:val="00FE269B"/>
    <w:rsid w:val="00FE3146"/>
    <w:rsid w:val="00FE40E7"/>
    <w:rsid w:val="00FE4382"/>
    <w:rsid w:val="00FE7B10"/>
    <w:rsid w:val="00FF0977"/>
    <w:rsid w:val="00FF0DDC"/>
    <w:rsid w:val="00FF1B4C"/>
    <w:rsid w:val="00FF31A4"/>
    <w:rsid w:val="00FF63AE"/>
    <w:rsid w:val="00FF709C"/>
    <w:rsid w:val="00FF7312"/>
    <w:rsid w:val="00FF7E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A5075"/>
    <w:pPr>
      <w:widowControl w:val="0"/>
      <w:wordWrap w:val="0"/>
      <w:autoSpaceDE w:val="0"/>
      <w:autoSpaceDN w:val="0"/>
    </w:pPr>
    <w:rPr>
      <w:rFonts w:eastAsia="標楷體"/>
      <w:kern w:val="2"/>
      <w:sz w:val="32"/>
    </w:rPr>
  </w:style>
  <w:style w:type="paragraph" w:styleId="1">
    <w:name w:val="heading 1"/>
    <w:basedOn w:val="a1"/>
    <w:qFormat/>
    <w:rsid w:val="001F0E72"/>
    <w:pPr>
      <w:numPr>
        <w:numId w:val="1"/>
      </w:numPr>
      <w:kinsoku w:val="0"/>
      <w:jc w:val="both"/>
      <w:outlineLvl w:val="0"/>
    </w:pPr>
    <w:rPr>
      <w:rFonts w:ascii="標楷體" w:hAnsi="Arial"/>
      <w:bCs/>
      <w:kern w:val="0"/>
      <w:szCs w:val="52"/>
    </w:rPr>
  </w:style>
  <w:style w:type="paragraph" w:styleId="2">
    <w:name w:val="heading 2"/>
    <w:basedOn w:val="a1"/>
    <w:uiPriority w:val="99"/>
    <w:qFormat/>
    <w:rsid w:val="001F0E72"/>
    <w:pPr>
      <w:numPr>
        <w:ilvl w:val="1"/>
        <w:numId w:val="1"/>
      </w:numPr>
      <w:kinsoku w:val="0"/>
      <w:jc w:val="both"/>
      <w:outlineLvl w:val="1"/>
    </w:pPr>
    <w:rPr>
      <w:rFonts w:ascii="標楷體" w:hAnsi="Arial"/>
      <w:bCs/>
      <w:kern w:val="0"/>
      <w:szCs w:val="48"/>
    </w:rPr>
  </w:style>
  <w:style w:type="paragraph" w:styleId="3">
    <w:name w:val="heading 3"/>
    <w:basedOn w:val="a1"/>
    <w:uiPriority w:val="99"/>
    <w:qFormat/>
    <w:rsid w:val="001F0E72"/>
    <w:pPr>
      <w:numPr>
        <w:ilvl w:val="2"/>
        <w:numId w:val="1"/>
      </w:numPr>
      <w:kinsoku w:val="0"/>
      <w:jc w:val="both"/>
      <w:outlineLvl w:val="2"/>
    </w:pPr>
    <w:rPr>
      <w:rFonts w:ascii="標楷體" w:hAnsi="Arial"/>
      <w:bCs/>
      <w:kern w:val="0"/>
      <w:szCs w:val="36"/>
    </w:rPr>
  </w:style>
  <w:style w:type="paragraph" w:styleId="4">
    <w:name w:val="heading 4"/>
    <w:basedOn w:val="a1"/>
    <w:uiPriority w:val="99"/>
    <w:qFormat/>
    <w:rsid w:val="001F0E72"/>
    <w:pPr>
      <w:numPr>
        <w:ilvl w:val="3"/>
        <w:numId w:val="1"/>
      </w:numPr>
      <w:jc w:val="both"/>
      <w:outlineLvl w:val="3"/>
    </w:pPr>
    <w:rPr>
      <w:rFonts w:ascii="標楷體" w:hAnsi="Arial"/>
      <w:szCs w:val="36"/>
    </w:rPr>
  </w:style>
  <w:style w:type="paragraph" w:styleId="5">
    <w:name w:val="heading 5"/>
    <w:basedOn w:val="a1"/>
    <w:qFormat/>
    <w:rsid w:val="001F0E72"/>
    <w:pPr>
      <w:numPr>
        <w:ilvl w:val="4"/>
        <w:numId w:val="1"/>
      </w:numPr>
      <w:kinsoku w:val="0"/>
      <w:jc w:val="both"/>
      <w:outlineLvl w:val="4"/>
    </w:pPr>
    <w:rPr>
      <w:rFonts w:ascii="標楷體" w:hAnsi="Arial"/>
      <w:bCs/>
      <w:szCs w:val="36"/>
    </w:rPr>
  </w:style>
  <w:style w:type="paragraph" w:styleId="6">
    <w:name w:val="heading 6"/>
    <w:basedOn w:val="a1"/>
    <w:qFormat/>
    <w:rsid w:val="001F0E72"/>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1F0E72"/>
    <w:pPr>
      <w:numPr>
        <w:ilvl w:val="6"/>
        <w:numId w:val="1"/>
      </w:numPr>
      <w:kinsoku w:val="0"/>
      <w:jc w:val="both"/>
      <w:outlineLvl w:val="6"/>
    </w:pPr>
    <w:rPr>
      <w:rFonts w:ascii="標楷體" w:hAnsi="Arial"/>
      <w:bCs/>
      <w:szCs w:val="36"/>
    </w:rPr>
  </w:style>
  <w:style w:type="paragraph" w:styleId="8">
    <w:name w:val="heading 8"/>
    <w:basedOn w:val="a1"/>
    <w:qFormat/>
    <w:rsid w:val="001F0E72"/>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1F0E72"/>
    <w:pPr>
      <w:spacing w:before="720" w:after="720"/>
      <w:ind w:left="7371"/>
    </w:pPr>
    <w:rPr>
      <w:rFonts w:ascii="標楷體"/>
      <w:b/>
      <w:snapToGrid w:val="0"/>
      <w:spacing w:val="10"/>
      <w:sz w:val="36"/>
    </w:rPr>
  </w:style>
  <w:style w:type="paragraph" w:styleId="a6">
    <w:name w:val="endnote text"/>
    <w:basedOn w:val="a1"/>
    <w:semiHidden/>
    <w:rsid w:val="001F0E72"/>
    <w:pPr>
      <w:kinsoku w:val="0"/>
      <w:wordWrap/>
      <w:autoSpaceDE/>
      <w:spacing w:before="240"/>
      <w:ind w:left="1021" w:hanging="1021"/>
      <w:jc w:val="both"/>
    </w:pPr>
    <w:rPr>
      <w:rFonts w:ascii="標楷體"/>
      <w:snapToGrid w:val="0"/>
      <w:spacing w:val="10"/>
    </w:rPr>
  </w:style>
  <w:style w:type="paragraph" w:styleId="50">
    <w:name w:val="toc 5"/>
    <w:basedOn w:val="a1"/>
    <w:next w:val="a1"/>
    <w:autoRedefine/>
    <w:semiHidden/>
    <w:rsid w:val="001F0E72"/>
    <w:pPr>
      <w:ind w:leftChars="400" w:left="600" w:rightChars="200" w:right="200" w:hangingChars="200" w:hanging="200"/>
    </w:pPr>
    <w:rPr>
      <w:rFonts w:ascii="標楷體"/>
    </w:rPr>
  </w:style>
  <w:style w:type="character" w:styleId="a7">
    <w:name w:val="page number"/>
    <w:basedOn w:val="a2"/>
    <w:semiHidden/>
    <w:rsid w:val="001F0E72"/>
    <w:rPr>
      <w:rFonts w:ascii="標楷體" w:eastAsia="標楷體"/>
      <w:sz w:val="20"/>
    </w:rPr>
  </w:style>
  <w:style w:type="paragraph" w:styleId="60">
    <w:name w:val="toc 6"/>
    <w:basedOn w:val="a1"/>
    <w:next w:val="a1"/>
    <w:autoRedefine/>
    <w:semiHidden/>
    <w:rsid w:val="001F0E72"/>
    <w:pPr>
      <w:ind w:leftChars="500" w:left="500"/>
    </w:pPr>
    <w:rPr>
      <w:rFonts w:ascii="標楷體"/>
    </w:rPr>
  </w:style>
  <w:style w:type="paragraph" w:customStyle="1" w:styleId="10">
    <w:name w:val="段落樣式1"/>
    <w:basedOn w:val="a1"/>
    <w:rsid w:val="001F0E72"/>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1F0E72"/>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1F0E72"/>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1F0E72"/>
    <w:pPr>
      <w:kinsoku w:val="0"/>
      <w:ind w:leftChars="100" w:left="300" w:rightChars="200" w:right="200" w:hangingChars="200" w:hanging="200"/>
    </w:pPr>
    <w:rPr>
      <w:rFonts w:ascii="標楷體"/>
      <w:noProof/>
    </w:rPr>
  </w:style>
  <w:style w:type="paragraph" w:styleId="30">
    <w:name w:val="toc 3"/>
    <w:basedOn w:val="a1"/>
    <w:next w:val="a1"/>
    <w:autoRedefine/>
    <w:semiHidden/>
    <w:rsid w:val="001F0E72"/>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1F0E72"/>
    <w:pPr>
      <w:kinsoku w:val="0"/>
      <w:ind w:leftChars="300" w:left="500" w:rightChars="200" w:right="200" w:hangingChars="200" w:hanging="200"/>
      <w:jc w:val="both"/>
    </w:pPr>
    <w:rPr>
      <w:rFonts w:ascii="標楷體"/>
    </w:rPr>
  </w:style>
  <w:style w:type="paragraph" w:styleId="70">
    <w:name w:val="toc 7"/>
    <w:basedOn w:val="a1"/>
    <w:next w:val="a1"/>
    <w:autoRedefine/>
    <w:semiHidden/>
    <w:rsid w:val="001F0E72"/>
    <w:pPr>
      <w:ind w:leftChars="600" w:left="800" w:hangingChars="200" w:hanging="200"/>
    </w:pPr>
    <w:rPr>
      <w:rFonts w:ascii="標楷體"/>
    </w:rPr>
  </w:style>
  <w:style w:type="paragraph" w:styleId="80">
    <w:name w:val="toc 8"/>
    <w:basedOn w:val="a1"/>
    <w:next w:val="a1"/>
    <w:autoRedefine/>
    <w:semiHidden/>
    <w:rsid w:val="001F0E72"/>
    <w:pPr>
      <w:ind w:leftChars="700" w:left="900" w:hangingChars="200" w:hanging="200"/>
    </w:pPr>
    <w:rPr>
      <w:rFonts w:ascii="標楷體"/>
    </w:rPr>
  </w:style>
  <w:style w:type="paragraph" w:styleId="9">
    <w:name w:val="toc 9"/>
    <w:basedOn w:val="a1"/>
    <w:next w:val="a1"/>
    <w:autoRedefine/>
    <w:semiHidden/>
    <w:rsid w:val="001F0E72"/>
    <w:pPr>
      <w:ind w:leftChars="1600" w:left="3840"/>
    </w:pPr>
  </w:style>
  <w:style w:type="paragraph" w:styleId="a8">
    <w:name w:val="header"/>
    <w:basedOn w:val="a1"/>
    <w:semiHidden/>
    <w:rsid w:val="001F0E72"/>
    <w:pPr>
      <w:tabs>
        <w:tab w:val="center" w:pos="4153"/>
        <w:tab w:val="right" w:pos="8306"/>
      </w:tabs>
      <w:snapToGrid w:val="0"/>
    </w:pPr>
    <w:rPr>
      <w:sz w:val="20"/>
    </w:rPr>
  </w:style>
  <w:style w:type="paragraph" w:customStyle="1" w:styleId="31">
    <w:name w:val="段落樣式3"/>
    <w:basedOn w:val="20"/>
    <w:rsid w:val="001F0E72"/>
    <w:pPr>
      <w:ind w:leftChars="400" w:left="400"/>
    </w:pPr>
  </w:style>
  <w:style w:type="character" w:styleId="a9">
    <w:name w:val="Hyperlink"/>
    <w:basedOn w:val="a2"/>
    <w:semiHidden/>
    <w:rsid w:val="001F0E72"/>
    <w:rPr>
      <w:color w:val="0000FF"/>
      <w:u w:val="single"/>
    </w:rPr>
  </w:style>
  <w:style w:type="paragraph" w:customStyle="1" w:styleId="aa">
    <w:name w:val="簽名日期"/>
    <w:basedOn w:val="a1"/>
    <w:rsid w:val="001F0E72"/>
    <w:pPr>
      <w:kinsoku w:val="0"/>
      <w:jc w:val="distribute"/>
    </w:pPr>
    <w:rPr>
      <w:kern w:val="0"/>
    </w:rPr>
  </w:style>
  <w:style w:type="paragraph" w:customStyle="1" w:styleId="0">
    <w:name w:val="段落樣式0"/>
    <w:basedOn w:val="20"/>
    <w:rsid w:val="001F0E72"/>
    <w:pPr>
      <w:ind w:leftChars="200" w:left="200" w:firstLineChars="0" w:firstLine="0"/>
    </w:pPr>
  </w:style>
  <w:style w:type="paragraph" w:customStyle="1" w:styleId="ab">
    <w:name w:val="附件"/>
    <w:basedOn w:val="a6"/>
    <w:rsid w:val="001F0E72"/>
    <w:pPr>
      <w:spacing w:before="0"/>
      <w:ind w:left="1047" w:hangingChars="300" w:hanging="1047"/>
    </w:pPr>
    <w:rPr>
      <w:snapToGrid/>
      <w:spacing w:val="0"/>
      <w:kern w:val="0"/>
    </w:rPr>
  </w:style>
  <w:style w:type="paragraph" w:customStyle="1" w:styleId="41">
    <w:name w:val="段落樣式4"/>
    <w:basedOn w:val="31"/>
    <w:rsid w:val="001F0E72"/>
    <w:pPr>
      <w:ind w:leftChars="500" w:left="500"/>
    </w:pPr>
  </w:style>
  <w:style w:type="paragraph" w:customStyle="1" w:styleId="51">
    <w:name w:val="段落樣式5"/>
    <w:basedOn w:val="41"/>
    <w:rsid w:val="001F0E72"/>
    <w:pPr>
      <w:ind w:leftChars="600" w:left="600"/>
    </w:pPr>
  </w:style>
  <w:style w:type="paragraph" w:customStyle="1" w:styleId="61">
    <w:name w:val="段落樣式6"/>
    <w:basedOn w:val="51"/>
    <w:rsid w:val="001F0E72"/>
    <w:pPr>
      <w:ind w:leftChars="700" w:left="700"/>
    </w:pPr>
  </w:style>
  <w:style w:type="paragraph" w:customStyle="1" w:styleId="71">
    <w:name w:val="段落樣式7"/>
    <w:basedOn w:val="61"/>
    <w:rsid w:val="001F0E72"/>
  </w:style>
  <w:style w:type="paragraph" w:customStyle="1" w:styleId="81">
    <w:name w:val="段落樣式8"/>
    <w:basedOn w:val="71"/>
    <w:rsid w:val="001F0E72"/>
    <w:pPr>
      <w:ind w:leftChars="800" w:left="800"/>
    </w:pPr>
  </w:style>
  <w:style w:type="paragraph" w:customStyle="1" w:styleId="a0">
    <w:name w:val="表樣式"/>
    <w:basedOn w:val="a1"/>
    <w:next w:val="a1"/>
    <w:rsid w:val="001F0E72"/>
    <w:pPr>
      <w:numPr>
        <w:numId w:val="2"/>
      </w:numPr>
      <w:jc w:val="both"/>
    </w:pPr>
    <w:rPr>
      <w:rFonts w:ascii="標楷體"/>
      <w:kern w:val="0"/>
    </w:rPr>
  </w:style>
  <w:style w:type="paragraph" w:styleId="ac">
    <w:name w:val="Body Text Indent"/>
    <w:basedOn w:val="a1"/>
    <w:semiHidden/>
    <w:rsid w:val="001F0E72"/>
    <w:pPr>
      <w:ind w:left="698" w:hangingChars="200" w:hanging="698"/>
    </w:pPr>
  </w:style>
  <w:style w:type="paragraph" w:customStyle="1" w:styleId="ad">
    <w:name w:val="調查報告"/>
    <w:basedOn w:val="a6"/>
    <w:rsid w:val="001F0E72"/>
    <w:pPr>
      <w:spacing w:before="0"/>
      <w:ind w:left="1701" w:firstLine="0"/>
    </w:pPr>
    <w:rPr>
      <w:b/>
      <w:snapToGrid/>
      <w:spacing w:val="200"/>
      <w:kern w:val="0"/>
      <w:sz w:val="36"/>
    </w:rPr>
  </w:style>
  <w:style w:type="paragraph" w:customStyle="1" w:styleId="ae">
    <w:name w:val="表格"/>
    <w:basedOn w:val="a1"/>
    <w:rsid w:val="00896FD0"/>
    <w:pPr>
      <w:kinsoku w:val="0"/>
      <w:wordWrap/>
      <w:spacing w:before="40" w:after="40" w:line="300" w:lineRule="exact"/>
      <w:ind w:left="57" w:right="57"/>
      <w:jc w:val="both"/>
    </w:pPr>
    <w:rPr>
      <w:rFonts w:ascii="標楷體"/>
      <w:snapToGrid w:val="0"/>
      <w:spacing w:val="-8"/>
      <w:sz w:val="24"/>
    </w:rPr>
  </w:style>
  <w:style w:type="paragraph" w:customStyle="1" w:styleId="a">
    <w:name w:val="圖樣式"/>
    <w:basedOn w:val="a1"/>
    <w:next w:val="a1"/>
    <w:rsid w:val="001F0E72"/>
    <w:pPr>
      <w:numPr>
        <w:numId w:val="3"/>
      </w:numPr>
      <w:tabs>
        <w:tab w:val="clear" w:pos="1440"/>
      </w:tabs>
      <w:ind w:left="400" w:hangingChars="400" w:hanging="400"/>
      <w:jc w:val="both"/>
    </w:pPr>
    <w:rPr>
      <w:rFonts w:ascii="標楷體"/>
    </w:rPr>
  </w:style>
  <w:style w:type="paragraph" w:styleId="af">
    <w:name w:val="footer"/>
    <w:basedOn w:val="a1"/>
    <w:semiHidden/>
    <w:rsid w:val="001F0E72"/>
    <w:pPr>
      <w:tabs>
        <w:tab w:val="center" w:pos="4153"/>
        <w:tab w:val="right" w:pos="8306"/>
      </w:tabs>
      <w:snapToGrid w:val="0"/>
    </w:pPr>
    <w:rPr>
      <w:sz w:val="20"/>
    </w:rPr>
  </w:style>
  <w:style w:type="paragraph" w:styleId="af0">
    <w:name w:val="table of figures"/>
    <w:basedOn w:val="a1"/>
    <w:next w:val="a1"/>
    <w:semiHidden/>
    <w:rsid w:val="001F0E72"/>
    <w:pPr>
      <w:ind w:left="400" w:hangingChars="400" w:hanging="400"/>
    </w:pPr>
  </w:style>
  <w:style w:type="paragraph" w:customStyle="1" w:styleId="af1">
    <w:name w:val="表格標題"/>
    <w:basedOn w:val="a1"/>
    <w:rsid w:val="007308B8"/>
    <w:pPr>
      <w:keepNext/>
      <w:wordWrap/>
      <w:spacing w:before="80" w:after="80" w:line="300" w:lineRule="exact"/>
      <w:jc w:val="center"/>
    </w:pPr>
    <w:rPr>
      <w:rFonts w:ascii="標楷體"/>
      <w:snapToGrid w:val="0"/>
      <w:sz w:val="24"/>
    </w:rPr>
  </w:style>
  <w:style w:type="table" w:styleId="af2">
    <w:name w:val="Table Grid"/>
    <w:basedOn w:val="a3"/>
    <w:uiPriority w:val="59"/>
    <w:rsid w:val="00275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1"/>
    <w:uiPriority w:val="99"/>
    <w:semiHidden/>
    <w:unhideWhenUsed/>
    <w:rsid w:val="00AA5729"/>
    <w:rPr>
      <w:sz w:val="24"/>
      <w:szCs w:val="24"/>
    </w:rPr>
  </w:style>
  <w:style w:type="paragraph" w:styleId="af3">
    <w:name w:val="List Paragraph"/>
    <w:basedOn w:val="a1"/>
    <w:uiPriority w:val="99"/>
    <w:qFormat/>
    <w:rsid w:val="0036000F"/>
    <w:pPr>
      <w:wordWrap/>
      <w:autoSpaceDE/>
      <w:autoSpaceDN/>
      <w:ind w:leftChars="200" w:left="480"/>
    </w:pPr>
    <w:rPr>
      <w:rFonts w:ascii="Calibri" w:eastAsia="新細明體" w:hAnsi="Calibri" w:cs="Calibri"/>
      <w:sz w:val="24"/>
      <w:szCs w:val="24"/>
    </w:rPr>
  </w:style>
  <w:style w:type="character" w:customStyle="1" w:styleId="22">
    <w:name w:val="字元 字元2"/>
    <w:uiPriority w:val="99"/>
    <w:semiHidden/>
    <w:rsid w:val="0036000F"/>
    <w:rPr>
      <w:kern w:val="2"/>
    </w:rPr>
  </w:style>
  <w:style w:type="paragraph" w:customStyle="1" w:styleId="af4">
    <w:name w:val="字元"/>
    <w:basedOn w:val="a1"/>
    <w:rsid w:val="006643FF"/>
    <w:pPr>
      <w:widowControl/>
      <w:wordWrap/>
      <w:autoSpaceDE/>
      <w:autoSpaceDN/>
      <w:spacing w:after="160" w:line="240" w:lineRule="exact"/>
    </w:pPr>
    <w:rPr>
      <w:rFonts w:ascii="Verdana" w:eastAsia="新細明體" w:hAnsi="Verdana"/>
      <w:kern w:val="0"/>
      <w:sz w:val="20"/>
      <w:lang w:eastAsia="en-US"/>
    </w:rPr>
  </w:style>
  <w:style w:type="paragraph" w:customStyle="1" w:styleId="af5">
    <w:name w:val="(一)"/>
    <w:basedOn w:val="a1"/>
    <w:link w:val="af6"/>
    <w:rsid w:val="0046533B"/>
    <w:pPr>
      <w:wordWrap/>
      <w:autoSpaceDE/>
      <w:autoSpaceDN/>
      <w:snapToGrid w:val="0"/>
      <w:spacing w:beforeLines="30" w:line="400" w:lineRule="exact"/>
      <w:ind w:leftChars="118" w:left="795" w:hangingChars="197" w:hanging="512"/>
      <w:jc w:val="both"/>
    </w:pPr>
    <w:rPr>
      <w:rFonts w:ascii="華康仿宋體W6" w:eastAsia="華康仿宋體W6"/>
      <w:sz w:val="26"/>
      <w:szCs w:val="26"/>
    </w:rPr>
  </w:style>
  <w:style w:type="character" w:customStyle="1" w:styleId="af6">
    <w:name w:val="(一) 字元"/>
    <w:basedOn w:val="a2"/>
    <w:link w:val="af5"/>
    <w:rsid w:val="0046533B"/>
    <w:rPr>
      <w:rFonts w:ascii="華康仿宋體W6" w:eastAsia="華康仿宋體W6"/>
      <w:kern w:val="2"/>
      <w:sz w:val="26"/>
      <w:szCs w:val="26"/>
    </w:rPr>
  </w:style>
  <w:style w:type="paragraph" w:customStyle="1" w:styleId="af7">
    <w:name w:val="內文(一)"/>
    <w:basedOn w:val="a1"/>
    <w:link w:val="af8"/>
    <w:rsid w:val="0046533B"/>
    <w:pPr>
      <w:wordWrap/>
      <w:autoSpaceDE/>
      <w:autoSpaceDN/>
      <w:snapToGrid w:val="0"/>
      <w:spacing w:beforeLines="30" w:line="400" w:lineRule="exact"/>
      <w:ind w:leftChars="326" w:left="782" w:firstLineChars="200" w:firstLine="520"/>
      <w:jc w:val="both"/>
    </w:pPr>
    <w:rPr>
      <w:rFonts w:ascii="華康仿宋體W6" w:eastAsia="華康仿宋體W6"/>
      <w:sz w:val="26"/>
      <w:szCs w:val="26"/>
    </w:rPr>
  </w:style>
  <w:style w:type="character" w:customStyle="1" w:styleId="af8">
    <w:name w:val="內文(一) 字元"/>
    <w:basedOn w:val="a2"/>
    <w:link w:val="af7"/>
    <w:rsid w:val="0046533B"/>
    <w:rPr>
      <w:rFonts w:ascii="華康仿宋體W6" w:eastAsia="華康仿宋體W6"/>
      <w:kern w:val="2"/>
      <w:sz w:val="26"/>
      <w:szCs w:val="26"/>
    </w:rPr>
  </w:style>
  <w:style w:type="paragraph" w:customStyle="1" w:styleId="af9">
    <w:name w:val="一、"/>
    <w:basedOn w:val="a1"/>
    <w:link w:val="afa"/>
    <w:rsid w:val="0046533B"/>
    <w:pPr>
      <w:wordWrap/>
      <w:autoSpaceDE/>
      <w:autoSpaceDN/>
      <w:snapToGrid w:val="0"/>
      <w:spacing w:beforeLines="50"/>
      <w:ind w:left="813" w:hangingChars="290" w:hanging="813"/>
      <w:jc w:val="both"/>
    </w:pPr>
    <w:rPr>
      <w:rFonts w:ascii="華康仿宋體W6" w:eastAsia="華康仿宋體W6"/>
      <w:b/>
      <w:bCs/>
      <w:color w:val="0000FF"/>
      <w:sz w:val="28"/>
      <w:szCs w:val="28"/>
    </w:rPr>
  </w:style>
  <w:style w:type="character" w:customStyle="1" w:styleId="afa">
    <w:name w:val="一、 字元"/>
    <w:basedOn w:val="a2"/>
    <w:link w:val="af9"/>
    <w:rsid w:val="0046533B"/>
    <w:rPr>
      <w:rFonts w:ascii="華康仿宋體W6" w:eastAsia="華康仿宋體W6"/>
      <w:b/>
      <w:bCs/>
      <w:color w:val="0000FF"/>
      <w:kern w:val="2"/>
      <w:sz w:val="28"/>
      <w:szCs w:val="28"/>
    </w:rPr>
  </w:style>
  <w:style w:type="paragraph" w:customStyle="1" w:styleId="afb">
    <w:name w:val="內文甲"/>
    <w:basedOn w:val="af9"/>
    <w:rsid w:val="0046533B"/>
    <w:pPr>
      <w:spacing w:line="460" w:lineRule="exact"/>
      <w:ind w:leftChars="75" w:left="180" w:firstLineChars="192" w:firstLine="538"/>
    </w:pPr>
    <w:rPr>
      <w:rFonts w:ascii="標楷體" w:eastAsia="標楷體" w:hAnsi="標楷體"/>
      <w:b w:val="0"/>
      <w:bCs w:val="0"/>
    </w:rPr>
  </w:style>
  <w:style w:type="paragraph" w:customStyle="1" w:styleId="12">
    <w:name w:val="1."/>
    <w:basedOn w:val="a1"/>
    <w:rsid w:val="0046533B"/>
    <w:pPr>
      <w:wordWrap/>
      <w:autoSpaceDE/>
      <w:autoSpaceDN/>
      <w:snapToGrid w:val="0"/>
      <w:spacing w:beforeLines="10" w:line="400" w:lineRule="exact"/>
      <w:ind w:leftChars="339" w:left="1080" w:hangingChars="95" w:hanging="266"/>
      <w:jc w:val="both"/>
    </w:pPr>
    <w:rPr>
      <w:rFonts w:ascii="標楷體" w:hAnsi="標楷體" w:cs="標楷體"/>
      <w:color w:val="0000FF"/>
      <w:kern w:val="0"/>
      <w:sz w:val="28"/>
      <w:szCs w:val="28"/>
    </w:rPr>
  </w:style>
  <w:style w:type="paragraph" w:customStyle="1" w:styleId="13">
    <w:name w:val="內文1."/>
    <w:basedOn w:val="12"/>
    <w:rsid w:val="0046533B"/>
    <w:pPr>
      <w:ind w:leftChars="449" w:left="1078" w:firstLineChars="0" w:firstLine="0"/>
    </w:pPr>
  </w:style>
  <w:style w:type="paragraph" w:styleId="afc">
    <w:name w:val="footnote text"/>
    <w:basedOn w:val="a1"/>
    <w:link w:val="afd"/>
    <w:uiPriority w:val="99"/>
    <w:unhideWhenUsed/>
    <w:rsid w:val="00EE2E9F"/>
    <w:pPr>
      <w:snapToGrid w:val="0"/>
    </w:pPr>
    <w:rPr>
      <w:sz w:val="20"/>
    </w:rPr>
  </w:style>
  <w:style w:type="character" w:customStyle="1" w:styleId="afd">
    <w:name w:val="註腳文字 字元"/>
    <w:basedOn w:val="a2"/>
    <w:link w:val="afc"/>
    <w:uiPriority w:val="99"/>
    <w:rsid w:val="00EE2E9F"/>
    <w:rPr>
      <w:rFonts w:eastAsia="標楷體"/>
      <w:kern w:val="2"/>
    </w:rPr>
  </w:style>
  <w:style w:type="character" w:styleId="afe">
    <w:name w:val="footnote reference"/>
    <w:basedOn w:val="a2"/>
    <w:uiPriority w:val="99"/>
    <w:semiHidden/>
    <w:unhideWhenUsed/>
    <w:rsid w:val="00EE2E9F"/>
    <w:rPr>
      <w:vertAlign w:val="superscript"/>
    </w:rPr>
  </w:style>
  <w:style w:type="paragraph" w:styleId="HTML">
    <w:name w:val="HTML Preformatted"/>
    <w:basedOn w:val="a1"/>
    <w:link w:val="HTML0"/>
    <w:uiPriority w:val="99"/>
    <w:unhideWhenUsed/>
    <w:rsid w:val="006F4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line="360" w:lineRule="auto"/>
    </w:pPr>
    <w:rPr>
      <w:rFonts w:ascii="細明體" w:eastAsia="細明體" w:hAnsi="細明體" w:cs="細明體"/>
      <w:kern w:val="0"/>
      <w:sz w:val="23"/>
      <w:szCs w:val="23"/>
    </w:rPr>
  </w:style>
  <w:style w:type="character" w:customStyle="1" w:styleId="HTML0">
    <w:name w:val="HTML 預設格式 字元"/>
    <w:basedOn w:val="a2"/>
    <w:link w:val="HTML"/>
    <w:uiPriority w:val="99"/>
    <w:rsid w:val="006F4FF2"/>
    <w:rPr>
      <w:rFonts w:ascii="細明體" w:eastAsia="細明體" w:hAnsi="細明體" w:cs="細明體"/>
      <w:sz w:val="23"/>
      <w:szCs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35519;&#26597;&#34920;&#21934;9708\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55263-ED92-418D-8457-9182D259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11</Pages>
  <Words>1005</Words>
  <Characters>5731</Characters>
  <Application>Microsoft Office Word</Application>
  <DocSecurity>0</DocSecurity>
  <Lines>47</Lines>
  <Paragraphs>13</Paragraphs>
  <ScaleCrop>false</ScaleCrop>
  <Company>cy</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t870</dc:creator>
  <cp:keywords/>
  <cp:lastModifiedBy>user</cp:lastModifiedBy>
  <cp:revision>3</cp:revision>
  <cp:lastPrinted>2011-06-21T01:17:00Z</cp:lastPrinted>
  <dcterms:created xsi:type="dcterms:W3CDTF">2016-12-04T14:58:00Z</dcterms:created>
  <dcterms:modified xsi:type="dcterms:W3CDTF">2016-12-04T14:59:00Z</dcterms:modified>
</cp:coreProperties>
</file>