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FC575" w14:textId="7E0996ED" w:rsidR="00D75644" w:rsidRPr="00080040" w:rsidRDefault="0025106C" w:rsidP="00BE1818">
      <w:pPr>
        <w:pStyle w:val="af6"/>
      </w:pPr>
      <w:r w:rsidRPr="00080040">
        <w:rPr>
          <w:rFonts w:hint="eastAsia"/>
        </w:rPr>
        <w:t>糾正案文</w:t>
      </w:r>
      <w:r w:rsidR="00764CE0" w:rsidRPr="00BE1818">
        <w:rPr>
          <w:rFonts w:hint="eastAsia"/>
          <w:b w:val="0"/>
          <w:bCs/>
          <w:spacing w:val="100"/>
          <w:sz w:val="24"/>
          <w:szCs w:val="24"/>
        </w:rPr>
        <w:t>(公布版)</w:t>
      </w:r>
    </w:p>
    <w:p w14:paraId="659707CC" w14:textId="7FB661BE" w:rsidR="00E25849" w:rsidRDefault="0025106C" w:rsidP="00F231DC">
      <w:pPr>
        <w:pStyle w:val="1"/>
      </w:pPr>
      <w:r>
        <w:rPr>
          <w:rFonts w:hint="eastAsia"/>
        </w:rPr>
        <w:t>被糾正機關：</w:t>
      </w:r>
      <w:r w:rsidR="00435806">
        <w:rPr>
          <w:rFonts w:hint="eastAsia"/>
        </w:rPr>
        <w:t>教育部</w:t>
      </w:r>
      <w:r w:rsidR="00EC0DD9">
        <w:rPr>
          <w:rFonts w:hint="eastAsia"/>
        </w:rPr>
        <w:t>。</w:t>
      </w:r>
    </w:p>
    <w:p w14:paraId="6E130555" w14:textId="6258B7A6" w:rsidR="00E25849" w:rsidRDefault="0025106C" w:rsidP="00DE42B9">
      <w:pPr>
        <w:pStyle w:val="1"/>
      </w:pPr>
      <w:r>
        <w:rPr>
          <w:rFonts w:hint="eastAsia"/>
        </w:rPr>
        <w:t>案　　　由：</w:t>
      </w:r>
      <w:r w:rsidR="00435806" w:rsidRPr="00435806">
        <w:rPr>
          <w:rFonts w:hint="eastAsia"/>
        </w:rPr>
        <w:t>教育部對於</w:t>
      </w:r>
      <w:r w:rsidR="009C1E54">
        <w:rPr>
          <w:rFonts w:hint="eastAsia"/>
        </w:rPr>
        <w:t>所屬法制處</w:t>
      </w:r>
      <w:r w:rsidR="00213774">
        <w:rPr>
          <w:rFonts w:hint="eastAsia"/>
        </w:rPr>
        <w:t>同仁</w:t>
      </w:r>
      <w:r w:rsidR="009C1E54">
        <w:rPr>
          <w:rFonts w:hint="eastAsia"/>
        </w:rPr>
        <w:t>長期</w:t>
      </w:r>
      <w:r w:rsidR="00F31FE0">
        <w:rPr>
          <w:rFonts w:hint="eastAsia"/>
        </w:rPr>
        <w:t>遭受主管</w:t>
      </w:r>
      <w:r w:rsidR="00435806" w:rsidRPr="00435806">
        <w:rPr>
          <w:rFonts w:hint="eastAsia"/>
        </w:rPr>
        <w:t>職場不法侵害情事，未能及時察覺、有效介入及妥為處理，顯未善盡「公務人員保障法」及「職業安全衛生法」所定維護公務人員及勞工職務(場)安全及衛生之法定義務</w:t>
      </w:r>
      <w:r>
        <w:rPr>
          <w:rFonts w:hint="eastAsia"/>
        </w:rPr>
        <w:t>，</w:t>
      </w:r>
      <w:r w:rsidR="00AE1257">
        <w:rPr>
          <w:rFonts w:hint="eastAsia"/>
        </w:rPr>
        <w:t>確</w:t>
      </w:r>
      <w:r w:rsidRPr="00EB1CC7">
        <w:rPr>
          <w:rFonts w:hint="eastAsia"/>
        </w:rPr>
        <w:t>有</w:t>
      </w:r>
      <w:r w:rsidR="00ED5A8D" w:rsidRPr="007666F5">
        <w:rPr>
          <w:rFonts w:hint="eastAsia"/>
        </w:rPr>
        <w:t>怠</w:t>
      </w:r>
      <w:r w:rsidRPr="00295BE3">
        <w:rPr>
          <w:rFonts w:hint="eastAsia"/>
        </w:rPr>
        <w:t>失</w:t>
      </w:r>
      <w:r w:rsidR="008B4841" w:rsidRPr="008B4841">
        <w:rPr>
          <w:rFonts w:hAnsi="標楷體" w:hint="eastAsia"/>
        </w:rPr>
        <w:t>，</w:t>
      </w:r>
      <w:r w:rsidR="008B4841" w:rsidRPr="00BC32D0">
        <w:rPr>
          <w:rFonts w:hint="eastAsia"/>
        </w:rPr>
        <w:t>爰依法提案糾正</w:t>
      </w:r>
      <w:r w:rsidRPr="00295BE3">
        <w:rPr>
          <w:rFonts w:hint="eastAsia"/>
        </w:rPr>
        <w:t>。</w:t>
      </w:r>
    </w:p>
    <w:p w14:paraId="6AC0811E" w14:textId="5AED2B62"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1737C80" w14:textId="795198B0" w:rsidR="00435806" w:rsidRDefault="00435806" w:rsidP="00435806">
      <w:pPr>
        <w:pStyle w:val="11"/>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案緣民國(下同)113年11月匿名民眾於網路社群媒體「Dcard」發文表示教育部法制處</w:t>
      </w:r>
      <w:r>
        <w:rPr>
          <w:rStyle w:val="aff1"/>
        </w:rPr>
        <w:footnoteReference w:id="1"/>
      </w:r>
      <w:r>
        <w:rPr>
          <w:rFonts w:hint="eastAsia"/>
        </w:rPr>
        <w:t>(下或簡稱法制處)處長</w:t>
      </w:r>
      <w:r w:rsidR="00C50769">
        <w:rPr>
          <w:rFonts w:hint="eastAsia"/>
        </w:rPr>
        <w:t>李○○</w:t>
      </w:r>
      <w:r>
        <w:rPr>
          <w:rFonts w:hint="eastAsia"/>
        </w:rPr>
        <w:t>疑涉職場霸凌等情，同月教育部首長信箱及上級機關、立法委員辦公室陸續收到匿名陳情書，教育部於113年12月2日</w:t>
      </w:r>
      <w:r w:rsidRPr="00D73E75">
        <w:rPr>
          <w:rFonts w:hint="eastAsia"/>
        </w:rPr>
        <w:t>受理本案</w:t>
      </w:r>
      <w:r>
        <w:rPr>
          <w:rFonts w:hint="eastAsia"/>
        </w:rPr>
        <w:t>並</w:t>
      </w:r>
      <w:r w:rsidRPr="00465854">
        <w:rPr>
          <w:rFonts w:hint="eastAsia"/>
        </w:rPr>
        <w:t>依職權成立職場霸凌防治及申訴處理小組</w:t>
      </w:r>
      <w:r>
        <w:rPr>
          <w:rFonts w:hint="eastAsia"/>
        </w:rPr>
        <w:t>(下稱</w:t>
      </w:r>
      <w:r w:rsidRPr="00465854">
        <w:rPr>
          <w:rFonts w:hint="eastAsia"/>
        </w:rPr>
        <w:t>霸凌</w:t>
      </w:r>
      <w:r>
        <w:rPr>
          <w:rFonts w:hint="eastAsia"/>
        </w:rPr>
        <w:t>申訴小組)</w:t>
      </w:r>
      <w:r w:rsidRPr="00465854">
        <w:rPr>
          <w:rFonts w:hint="eastAsia"/>
        </w:rPr>
        <w:t>第113003號案</w:t>
      </w:r>
      <w:r>
        <w:rPr>
          <w:rFonts w:hint="eastAsia"/>
        </w:rPr>
        <w:t>，經3名外聘委員組成之專案小組調查後，</w:t>
      </w:r>
      <w:r w:rsidRPr="006542BF">
        <w:rPr>
          <w:rFonts w:hint="eastAsia"/>
        </w:rPr>
        <w:t>教育部於114年1月13日召開霸凌申訴小組114年第1次會議，審議通過本案「教育部依職權調查員工涉職場霸凌案件報告書」</w:t>
      </w:r>
      <w:r>
        <w:rPr>
          <w:rFonts w:hint="eastAsia"/>
        </w:rPr>
        <w:t>(下稱報告書)</w:t>
      </w:r>
      <w:r w:rsidRPr="006542BF">
        <w:rPr>
          <w:rFonts w:hint="eastAsia"/>
        </w:rPr>
        <w:t>並決議</w:t>
      </w:r>
      <w:r w:rsidR="00C50769">
        <w:rPr>
          <w:rFonts w:hint="eastAsia"/>
        </w:rPr>
        <w:t>李○○</w:t>
      </w:r>
      <w:r w:rsidRPr="006542BF">
        <w:rPr>
          <w:rFonts w:hint="eastAsia"/>
        </w:rPr>
        <w:t>職場霸凌成立</w:t>
      </w:r>
      <w:r>
        <w:rPr>
          <w:rFonts w:hint="eastAsia"/>
        </w:rPr>
        <w:t>，</w:t>
      </w:r>
      <w:r w:rsidRPr="006542BF">
        <w:rPr>
          <w:rFonts w:hint="eastAsia"/>
        </w:rPr>
        <w:t>114年1月24日函送</w:t>
      </w:r>
      <w:r w:rsidR="00C50769">
        <w:rPr>
          <w:rFonts w:hint="eastAsia"/>
        </w:rPr>
        <w:t>李○○</w:t>
      </w:r>
      <w:r w:rsidRPr="006542BF">
        <w:rPr>
          <w:rFonts w:hint="eastAsia"/>
        </w:rPr>
        <w:t>「教育部依職權調查單位主管涉職場霸凌案件決定書」(下稱決定書，與報告書合稱「教育部本案報告」)，114年2月13日召開114年第2次考績委員會會議後，114年2月24日核定</w:t>
      </w:r>
      <w:r w:rsidR="00C50769">
        <w:rPr>
          <w:rFonts w:hint="eastAsia"/>
        </w:rPr>
        <w:t>李○○</w:t>
      </w:r>
      <w:r w:rsidRPr="006542BF">
        <w:rPr>
          <w:rFonts w:hint="eastAsia"/>
        </w:rPr>
        <w:t>「</w:t>
      </w:r>
      <w:r>
        <w:rPr>
          <w:rFonts w:hint="eastAsia"/>
        </w:rPr>
        <w:t>申誡一次</w:t>
      </w:r>
      <w:r w:rsidRPr="006542BF">
        <w:rPr>
          <w:rFonts w:hint="eastAsia"/>
        </w:rPr>
        <w:t>」處分，懲處事由：「擔任本部法制處處長期間，經調查認定職場霸凌成立，雖未達情節重大，惟確因言行不檢，有損本部及公務人員聲譽」。</w:t>
      </w:r>
    </w:p>
    <w:p w14:paraId="367BF6D1" w14:textId="77777777" w:rsidR="00435806" w:rsidRDefault="00435806" w:rsidP="00435806">
      <w:pPr>
        <w:pStyle w:val="11"/>
        <w:ind w:left="680" w:firstLine="680"/>
      </w:pPr>
      <w:r w:rsidRPr="006542BF">
        <w:rPr>
          <w:rFonts w:hint="eastAsia"/>
        </w:rPr>
        <w:lastRenderedPageBreak/>
        <w:t>本案</w:t>
      </w:r>
      <w:r>
        <w:rPr>
          <w:rFonts w:hint="eastAsia"/>
        </w:rPr>
        <w:t>為部會層級機</w:t>
      </w:r>
      <w:r w:rsidRPr="006542BF">
        <w:rPr>
          <w:rFonts w:hint="eastAsia"/>
        </w:rPr>
        <w:t>關一級主管</w:t>
      </w:r>
      <w:r>
        <w:rPr>
          <w:rFonts w:hint="eastAsia"/>
        </w:rPr>
        <w:t>疑涉職場霸凌案件，</w:t>
      </w:r>
      <w:r w:rsidRPr="006542BF">
        <w:rPr>
          <w:rFonts w:hint="eastAsia"/>
        </w:rPr>
        <w:t>且查有關教育部法制處負面討論於108年間即已存在網路論壇，不當管理情事疑持續多年</w:t>
      </w:r>
      <w:r>
        <w:rPr>
          <w:rFonts w:hint="eastAsia"/>
        </w:rPr>
        <w:t>；另</w:t>
      </w:r>
      <w:r w:rsidRPr="006542BF">
        <w:rPr>
          <w:rFonts w:hint="eastAsia"/>
        </w:rPr>
        <w:t>本院於114年1月至4月間3次函請教育部提供調查資料</w:t>
      </w:r>
      <w:r>
        <w:rPr>
          <w:rFonts w:hint="eastAsia"/>
        </w:rPr>
        <w:t>，皆遭該部以保密等理由拒絕提供，</w:t>
      </w:r>
      <w:r w:rsidRPr="00AC56B7">
        <w:rPr>
          <w:rFonts w:hint="eastAsia"/>
        </w:rPr>
        <w:t>未能明瞭案件實情</w:t>
      </w:r>
      <w:r>
        <w:rPr>
          <w:rFonts w:hint="eastAsia"/>
        </w:rPr>
        <w:t>。</w:t>
      </w:r>
      <w:r w:rsidRPr="00AC56B7">
        <w:rPr>
          <w:rFonts w:hint="eastAsia"/>
        </w:rPr>
        <w:t>為維護公務紀律及改善機關職場環境，</w:t>
      </w:r>
      <w:r>
        <w:rPr>
          <w:rFonts w:hint="eastAsia"/>
        </w:rPr>
        <w:t>本院</w:t>
      </w:r>
      <w:r w:rsidRPr="00AC56B7">
        <w:rPr>
          <w:rFonts w:hint="eastAsia"/>
        </w:rPr>
        <w:t>實有深入瞭解之必要，爰於114年4月</w:t>
      </w:r>
      <w:r>
        <w:rPr>
          <w:rFonts w:hint="eastAsia"/>
        </w:rPr>
        <w:t>底</w:t>
      </w:r>
      <w:r w:rsidRPr="00AC56B7">
        <w:rPr>
          <w:rFonts w:hint="eastAsia"/>
        </w:rPr>
        <w:t>立案調查。</w:t>
      </w:r>
    </w:p>
    <w:p w14:paraId="48BB811B" w14:textId="1549BFED" w:rsidR="004411E5" w:rsidRDefault="00435806" w:rsidP="003A5B7B">
      <w:pPr>
        <w:pStyle w:val="11"/>
        <w:ind w:left="680" w:firstLine="680"/>
      </w:pPr>
      <w:r w:rsidRPr="004766D6">
        <w:rPr>
          <w:rFonts w:hint="eastAsia"/>
        </w:rPr>
        <w:t>案經本院向教育部、行政院人事行政總處(下稱人事總處)、</w:t>
      </w:r>
      <w:r>
        <w:rPr>
          <w:rFonts w:hint="eastAsia"/>
        </w:rPr>
        <w:t>公務人員保障暨培訓委員</w:t>
      </w:r>
      <w:r w:rsidRPr="004766D6">
        <w:rPr>
          <w:rFonts w:hint="eastAsia"/>
        </w:rPr>
        <w:t>會</w:t>
      </w:r>
      <w:r>
        <w:rPr>
          <w:rFonts w:hint="eastAsia"/>
        </w:rPr>
        <w:t>(下稱保訓會)</w:t>
      </w:r>
      <w:r w:rsidRPr="004766D6">
        <w:rPr>
          <w:rFonts w:hint="eastAsia"/>
        </w:rPr>
        <w:t>及相關機關調閱卷證，於114年8月</w:t>
      </w:r>
      <w:r>
        <w:rPr>
          <w:rFonts w:hint="eastAsia"/>
        </w:rPr>
        <w:t>間</w:t>
      </w:r>
      <w:r w:rsidRPr="004766D6">
        <w:rPr>
          <w:rFonts w:hint="eastAsia"/>
        </w:rPr>
        <w:t>通知教育部法制處現(離)職人員若干人到院協助調查，訪談7人</w:t>
      </w:r>
      <w:r>
        <w:rPr>
          <w:rFonts w:hint="eastAsia"/>
        </w:rPr>
        <w:t>(以下稱受訪者A至G)</w:t>
      </w:r>
      <w:r w:rsidRPr="004766D6">
        <w:rPr>
          <w:rFonts w:hint="eastAsia"/>
        </w:rPr>
        <w:t>，</w:t>
      </w:r>
      <w:r>
        <w:rPr>
          <w:rFonts w:hint="eastAsia"/>
        </w:rPr>
        <w:t>並於114年12月17日詢問教育部朱常務次長、人事處林處長及法制處鄭處長等主管人員，再</w:t>
      </w:r>
      <w:r w:rsidRPr="004766D6">
        <w:rPr>
          <w:rFonts w:hint="eastAsia"/>
        </w:rPr>
        <w:t>於114年12月18日詢問</w:t>
      </w:r>
      <w:r w:rsidR="00C50769">
        <w:rPr>
          <w:rFonts w:hint="eastAsia"/>
        </w:rPr>
        <w:t>李○○</w:t>
      </w:r>
      <w:r>
        <w:rPr>
          <w:rFonts w:hint="eastAsia"/>
        </w:rPr>
        <w:t>本人</w:t>
      </w:r>
      <w:r w:rsidR="00645D92">
        <w:rPr>
          <w:rFonts w:hint="eastAsia"/>
        </w:rPr>
        <w:t>等人調查發現</w:t>
      </w:r>
      <w:r w:rsidR="00BA7873">
        <w:rPr>
          <w:rFonts w:hint="eastAsia"/>
        </w:rPr>
        <w:t>：</w:t>
      </w:r>
    </w:p>
    <w:p w14:paraId="3B5A44DD" w14:textId="786EA4A9" w:rsidR="004411E5" w:rsidRDefault="00BA7873" w:rsidP="003A5B7B">
      <w:pPr>
        <w:pStyle w:val="11"/>
        <w:ind w:left="680" w:firstLine="681"/>
      </w:pPr>
      <w:r w:rsidRPr="00BA7873">
        <w:rPr>
          <w:rFonts w:hint="eastAsia"/>
          <w:b/>
          <w:bCs/>
        </w:rPr>
        <w:t>衡諸高階主管之管理職能，除應熟稔專業領域外，更須於團隊中扮演關鍵領導角色，具備跨域思維、溝通協調、業務妥適規劃與執行，以及培育部屬成長等能力。</w:t>
      </w:r>
      <w:r w:rsidR="00C50769">
        <w:rPr>
          <w:rFonts w:hint="eastAsia"/>
          <w:b/>
          <w:bCs/>
        </w:rPr>
        <w:t>李○○</w:t>
      </w:r>
      <w:r w:rsidRPr="00BA7873">
        <w:rPr>
          <w:rFonts w:hint="eastAsia"/>
          <w:b/>
          <w:bCs/>
        </w:rPr>
        <w:t>擔任教育部法制處處長，本應具備良好溝通能力與情緒管理特質，並遵循機關員工職場安全保障措施，不得對他人施以身心健康之危害。惟查，</w:t>
      </w:r>
      <w:r w:rsidR="00C50769">
        <w:rPr>
          <w:rFonts w:hint="eastAsia"/>
          <w:b/>
          <w:bCs/>
        </w:rPr>
        <w:t>李○○</w:t>
      </w:r>
      <w:r w:rsidRPr="00BA7873">
        <w:rPr>
          <w:rFonts w:hint="eastAsia"/>
          <w:b/>
          <w:bCs/>
        </w:rPr>
        <w:t>情緒管理失當，在業務上訂定不必要之工作規範或對部屬施加難以達成要求等言行，致部屬長期承受高度精神壓力並否定自我價值，對同仁身心健康造成負面影響。此舉顯已逾越社會通念之主管管理權限範圍，構成職場不法侵害行為，難謂適任主管職務，教育部依法認定</w:t>
      </w:r>
      <w:r w:rsidR="00C50769">
        <w:rPr>
          <w:rFonts w:hint="eastAsia"/>
          <w:b/>
          <w:bCs/>
        </w:rPr>
        <w:t>李○○</w:t>
      </w:r>
      <w:r w:rsidRPr="00BA7873">
        <w:rPr>
          <w:rFonts w:hint="eastAsia"/>
          <w:b/>
          <w:bCs/>
        </w:rPr>
        <w:t>成立職場霸凌，尚</w:t>
      </w:r>
      <w:r w:rsidR="00676B32">
        <w:rPr>
          <w:rFonts w:hint="eastAsia"/>
          <w:b/>
          <w:bCs/>
        </w:rPr>
        <w:t>非無</w:t>
      </w:r>
      <w:r w:rsidRPr="00BA7873">
        <w:rPr>
          <w:rFonts w:hint="eastAsia"/>
          <w:b/>
          <w:bCs/>
        </w:rPr>
        <w:t>據；另教育部對於機關內部長期發生之職場不法侵害情事，未能及時察覺、有效介入及妥為處理，顯未善盡「公務人員保障法」及「職業安全衛生法」所定維護公務人員及勞工職務(場)安全及衛生之法定義務，</w:t>
      </w:r>
      <w:r w:rsidR="007A16B9">
        <w:rPr>
          <w:rFonts w:hint="eastAsia"/>
          <w:b/>
          <w:bCs/>
        </w:rPr>
        <w:t>確</w:t>
      </w:r>
      <w:r w:rsidRPr="00BA7873">
        <w:rPr>
          <w:rFonts w:hint="eastAsia"/>
          <w:b/>
          <w:bCs/>
        </w:rPr>
        <w:t>有怠</w:t>
      </w:r>
      <w:r w:rsidRPr="007A16B9">
        <w:rPr>
          <w:rFonts w:hint="eastAsia"/>
          <w:b/>
          <w:bCs/>
        </w:rPr>
        <w:t>失</w:t>
      </w:r>
      <w:r w:rsidR="00B061A8" w:rsidRPr="007A16B9">
        <w:rPr>
          <w:rFonts w:hint="eastAsia"/>
          <w:b/>
          <w:bCs/>
        </w:rPr>
        <w:t>，</w:t>
      </w:r>
      <w:r w:rsidR="00494AD3" w:rsidRPr="007A16B9">
        <w:rPr>
          <w:rFonts w:hint="eastAsia"/>
          <w:b/>
          <w:bCs/>
        </w:rPr>
        <w:t>應予糾正促其注意改善</w:t>
      </w:r>
      <w:r w:rsidR="00494AD3">
        <w:rPr>
          <w:rFonts w:hint="eastAsia"/>
        </w:rPr>
        <w:t>。</w:t>
      </w:r>
    </w:p>
    <w:p w14:paraId="3504CD05" w14:textId="5C54C6C4" w:rsidR="00B83C6B" w:rsidRDefault="007666F5" w:rsidP="003A5B7B">
      <w:pPr>
        <w:pStyle w:val="11"/>
        <w:ind w:left="680" w:firstLine="680"/>
        <w:rPr>
          <w:rFonts w:hAnsi="標楷體"/>
          <w:color w:val="000000"/>
          <w:spacing w:val="-6"/>
        </w:rPr>
      </w:pPr>
      <w:r w:rsidRPr="007666F5">
        <w:rPr>
          <w:rFonts w:hint="eastAsia"/>
          <w:bCs/>
        </w:rPr>
        <w:lastRenderedPageBreak/>
        <w:t>茲臚列</w:t>
      </w:r>
      <w:r w:rsidRPr="007666F5">
        <w:rPr>
          <w:rFonts w:hint="eastAsia"/>
          <w:bCs/>
          <w:color w:val="000000" w:themeColor="text1"/>
        </w:rPr>
        <w:t>事實與理由</w:t>
      </w:r>
      <w:r w:rsidRPr="007666F5">
        <w:rPr>
          <w:rFonts w:hint="eastAsia"/>
          <w:bCs/>
        </w:rPr>
        <w:t>如下</w:t>
      </w:r>
      <w:r w:rsidR="00B83C6B">
        <w:rPr>
          <w:rFonts w:hAnsi="標楷體" w:hint="eastAsia"/>
          <w:color w:val="000000"/>
          <w:spacing w:val="-6"/>
        </w:rPr>
        <w:t>：</w:t>
      </w:r>
    </w:p>
    <w:p w14:paraId="21DA8B59" w14:textId="40355EBC" w:rsidR="005A0BFD" w:rsidRPr="005A0BFD" w:rsidRDefault="005A0BFD" w:rsidP="005A0BFD">
      <w:pPr>
        <w:pStyle w:val="2"/>
      </w:pPr>
      <w:bookmarkStart w:id="41" w:name="_Toc421794870"/>
      <w:bookmarkStart w:id="42" w:name="_Toc422728952"/>
      <w:r w:rsidRPr="005A0BFD">
        <w:rPr>
          <w:rFonts w:hint="eastAsia"/>
        </w:rPr>
        <w:t>教育部專案小組調查後，出具報告書認定</w:t>
      </w:r>
      <w:r w:rsidR="00C50769">
        <w:rPr>
          <w:rFonts w:hint="eastAsia"/>
        </w:rPr>
        <w:t>李○○</w:t>
      </w:r>
      <w:r w:rsidRPr="005A0BFD">
        <w:rPr>
          <w:rFonts w:hint="eastAsia"/>
        </w:rPr>
        <w:t>於「情緒控管不佳」、「限制同仁加班」及「拒絕商調申請」三項事由涉及職場霸凌，經該部霸凌申訴小組認定成立職場霸凌。教育部本案報告內容摘述如下：</w:t>
      </w:r>
    </w:p>
    <w:p w14:paraId="5820988B" w14:textId="77777777" w:rsidR="005A0BFD" w:rsidRPr="005A0BFD" w:rsidRDefault="005A0BFD" w:rsidP="005A0BFD">
      <w:pPr>
        <w:pStyle w:val="3"/>
      </w:pPr>
      <w:r w:rsidRPr="005A0BFD">
        <w:rPr>
          <w:rFonts w:hint="eastAsia"/>
        </w:rPr>
        <w:t>教育部調查過程(詳如下表1)：</w:t>
      </w:r>
    </w:p>
    <w:p w14:paraId="7588E3B6" w14:textId="77777777" w:rsidR="005A0BFD" w:rsidRPr="005A0BFD" w:rsidRDefault="005A0BFD" w:rsidP="005A0BFD">
      <w:pPr>
        <w:keepNext/>
        <w:numPr>
          <w:ilvl w:val="0"/>
          <w:numId w:val="45"/>
        </w:numPr>
        <w:kinsoku w:val="0"/>
        <w:adjustRightInd w:val="0"/>
        <w:snapToGrid w:val="0"/>
        <w:spacing w:before="240" w:after="40" w:line="360" w:lineRule="exact"/>
        <w:ind w:hanging="54"/>
        <w:textAlignment w:val="baseline"/>
        <w:rPr>
          <w:rFonts w:hAnsi="華康楷書體W5(P)"/>
          <w:bCs/>
          <w:spacing w:val="-10"/>
          <w:kern w:val="28"/>
          <w:sz w:val="28"/>
          <w:szCs w:val="28"/>
        </w:rPr>
      </w:pPr>
      <w:r w:rsidRPr="005A0BFD">
        <w:rPr>
          <w:rFonts w:hAnsi="華康楷書體W5(P)" w:hint="eastAsia"/>
          <w:bCs/>
          <w:spacing w:val="-10"/>
          <w:kern w:val="28"/>
          <w:sz w:val="28"/>
          <w:szCs w:val="28"/>
        </w:rPr>
        <w:t>本案教育部調查時序表</w:t>
      </w:r>
    </w:p>
    <w:tbl>
      <w:tblPr>
        <w:tblStyle w:val="afb"/>
        <w:tblW w:w="0" w:type="auto"/>
        <w:tblInd w:w="421" w:type="dxa"/>
        <w:tblLook w:val="04A0" w:firstRow="1" w:lastRow="0" w:firstColumn="1" w:lastColumn="0" w:noHBand="0" w:noVBand="1"/>
      </w:tblPr>
      <w:tblGrid>
        <w:gridCol w:w="1559"/>
        <w:gridCol w:w="6854"/>
      </w:tblGrid>
      <w:tr w:rsidR="005A0BFD" w:rsidRPr="005A0BFD" w14:paraId="35CDECE3" w14:textId="77777777" w:rsidTr="0013019B">
        <w:trPr>
          <w:tblHeader/>
        </w:trPr>
        <w:tc>
          <w:tcPr>
            <w:tcW w:w="1559" w:type="dxa"/>
            <w:shd w:val="clear" w:color="auto" w:fill="F2F2F2" w:themeFill="background1" w:themeFillShade="F2"/>
          </w:tcPr>
          <w:p w14:paraId="1F94A771" w14:textId="77777777" w:rsidR="005A0BFD" w:rsidRPr="005A0BFD" w:rsidRDefault="005A0BFD" w:rsidP="005A0BFD">
            <w:pPr>
              <w:jc w:val="center"/>
              <w:rPr>
                <w:sz w:val="24"/>
                <w:szCs w:val="24"/>
              </w:rPr>
            </w:pPr>
            <w:r w:rsidRPr="005A0BFD">
              <w:rPr>
                <w:rFonts w:hint="eastAsia"/>
                <w:sz w:val="24"/>
                <w:szCs w:val="24"/>
              </w:rPr>
              <w:t>日期</w:t>
            </w:r>
          </w:p>
          <w:p w14:paraId="24E86A4D" w14:textId="77777777" w:rsidR="005A0BFD" w:rsidRPr="005A0BFD" w:rsidRDefault="005A0BFD" w:rsidP="005A0BFD">
            <w:pPr>
              <w:jc w:val="center"/>
              <w:rPr>
                <w:sz w:val="24"/>
                <w:szCs w:val="24"/>
              </w:rPr>
            </w:pPr>
            <w:r w:rsidRPr="005A0BFD">
              <w:rPr>
                <w:rFonts w:hint="eastAsia"/>
                <w:sz w:val="24"/>
                <w:szCs w:val="24"/>
              </w:rPr>
              <w:t>(年.月.日)</w:t>
            </w:r>
          </w:p>
        </w:tc>
        <w:tc>
          <w:tcPr>
            <w:tcW w:w="6854" w:type="dxa"/>
            <w:shd w:val="clear" w:color="auto" w:fill="F2F2F2" w:themeFill="background1" w:themeFillShade="F2"/>
          </w:tcPr>
          <w:p w14:paraId="0342D40F" w14:textId="77777777" w:rsidR="005A0BFD" w:rsidRPr="005A0BFD" w:rsidRDefault="005A0BFD" w:rsidP="005A0BFD">
            <w:pPr>
              <w:jc w:val="center"/>
              <w:rPr>
                <w:sz w:val="24"/>
                <w:szCs w:val="24"/>
              </w:rPr>
            </w:pPr>
            <w:r w:rsidRPr="005A0BFD">
              <w:rPr>
                <w:rFonts w:hint="eastAsia"/>
                <w:sz w:val="24"/>
                <w:szCs w:val="24"/>
              </w:rPr>
              <w:t>事件摘要</w:t>
            </w:r>
          </w:p>
        </w:tc>
      </w:tr>
      <w:tr w:rsidR="005A0BFD" w:rsidRPr="005A0BFD" w14:paraId="36F3B35B" w14:textId="77777777" w:rsidTr="0013019B">
        <w:tc>
          <w:tcPr>
            <w:tcW w:w="1559" w:type="dxa"/>
          </w:tcPr>
          <w:p w14:paraId="3805851A" w14:textId="77777777" w:rsidR="005A0BFD" w:rsidRPr="005A0BFD" w:rsidRDefault="005A0BFD" w:rsidP="005A0BFD">
            <w:pPr>
              <w:rPr>
                <w:sz w:val="24"/>
                <w:szCs w:val="24"/>
              </w:rPr>
            </w:pPr>
            <w:r w:rsidRPr="005A0BFD">
              <w:rPr>
                <w:rFonts w:hint="eastAsia"/>
                <w:sz w:val="24"/>
                <w:szCs w:val="24"/>
              </w:rPr>
              <w:t>102.12.13</w:t>
            </w:r>
          </w:p>
        </w:tc>
        <w:tc>
          <w:tcPr>
            <w:tcW w:w="6854" w:type="dxa"/>
          </w:tcPr>
          <w:p w14:paraId="46D00F9C" w14:textId="0177D469" w:rsidR="005A0BFD" w:rsidRPr="005A0BFD" w:rsidRDefault="00C50769" w:rsidP="005A0BFD">
            <w:pPr>
              <w:rPr>
                <w:sz w:val="26"/>
                <w:szCs w:val="26"/>
              </w:rPr>
            </w:pPr>
            <w:r>
              <w:rPr>
                <w:rFonts w:hint="eastAsia"/>
                <w:sz w:val="26"/>
                <w:szCs w:val="26"/>
              </w:rPr>
              <w:t>李○○</w:t>
            </w:r>
            <w:r w:rsidR="005A0BFD" w:rsidRPr="005A0BFD">
              <w:rPr>
                <w:rFonts w:hint="eastAsia"/>
                <w:sz w:val="26"/>
                <w:szCs w:val="26"/>
              </w:rPr>
              <w:t>調任教育部法制處處長。</w:t>
            </w:r>
          </w:p>
        </w:tc>
      </w:tr>
      <w:tr w:rsidR="005A0BFD" w:rsidRPr="005A0BFD" w14:paraId="70B766F9" w14:textId="77777777" w:rsidTr="0013019B">
        <w:tc>
          <w:tcPr>
            <w:tcW w:w="1559" w:type="dxa"/>
          </w:tcPr>
          <w:p w14:paraId="3E34822D" w14:textId="77777777" w:rsidR="005A0BFD" w:rsidRPr="005A0BFD" w:rsidRDefault="005A0BFD" w:rsidP="005A0BFD">
            <w:pPr>
              <w:rPr>
                <w:sz w:val="24"/>
                <w:szCs w:val="24"/>
              </w:rPr>
            </w:pPr>
            <w:r w:rsidRPr="005A0BFD">
              <w:rPr>
                <w:rFonts w:hint="eastAsia"/>
                <w:sz w:val="24"/>
                <w:szCs w:val="24"/>
              </w:rPr>
              <w:t>113.11.23</w:t>
            </w:r>
          </w:p>
        </w:tc>
        <w:tc>
          <w:tcPr>
            <w:tcW w:w="6854" w:type="dxa"/>
          </w:tcPr>
          <w:p w14:paraId="7F72C333" w14:textId="758703B6" w:rsidR="005A0BFD" w:rsidRPr="005A0BFD" w:rsidRDefault="005A0BFD" w:rsidP="005A0BFD">
            <w:pPr>
              <w:rPr>
                <w:sz w:val="26"/>
                <w:szCs w:val="26"/>
              </w:rPr>
            </w:pPr>
            <w:r w:rsidRPr="005A0BFD">
              <w:rPr>
                <w:rFonts w:hint="eastAsia"/>
                <w:sz w:val="26"/>
                <w:szCs w:val="26"/>
              </w:rPr>
              <w:t>匿名者於Dcard公職版發文討論</w:t>
            </w:r>
            <w:r w:rsidR="00C50769">
              <w:rPr>
                <w:rFonts w:hint="eastAsia"/>
                <w:sz w:val="26"/>
                <w:szCs w:val="26"/>
              </w:rPr>
              <w:t>李○○</w:t>
            </w:r>
            <w:r w:rsidRPr="005A0BFD">
              <w:rPr>
                <w:rFonts w:hint="eastAsia"/>
                <w:sz w:val="26"/>
                <w:szCs w:val="26"/>
              </w:rPr>
              <w:t>疑涉職場霸凌等情。</w:t>
            </w:r>
          </w:p>
        </w:tc>
      </w:tr>
      <w:tr w:rsidR="005A0BFD" w:rsidRPr="005A0BFD" w14:paraId="6C8AA9BC" w14:textId="77777777" w:rsidTr="0013019B">
        <w:tc>
          <w:tcPr>
            <w:tcW w:w="1559" w:type="dxa"/>
          </w:tcPr>
          <w:p w14:paraId="46F64A94" w14:textId="77777777" w:rsidR="005A0BFD" w:rsidRPr="005A0BFD" w:rsidRDefault="005A0BFD" w:rsidP="005A0BFD">
            <w:pPr>
              <w:rPr>
                <w:sz w:val="24"/>
                <w:szCs w:val="24"/>
              </w:rPr>
            </w:pPr>
            <w:r w:rsidRPr="005A0BFD">
              <w:rPr>
                <w:rFonts w:hint="eastAsia"/>
                <w:sz w:val="24"/>
                <w:szCs w:val="24"/>
              </w:rPr>
              <w:t>113.11.26</w:t>
            </w:r>
          </w:p>
        </w:tc>
        <w:tc>
          <w:tcPr>
            <w:tcW w:w="6854" w:type="dxa"/>
          </w:tcPr>
          <w:p w14:paraId="7197EDCC" w14:textId="77777777" w:rsidR="005A0BFD" w:rsidRPr="005A0BFD" w:rsidRDefault="005A0BFD" w:rsidP="005A0BFD">
            <w:pPr>
              <w:rPr>
                <w:sz w:val="26"/>
                <w:szCs w:val="26"/>
              </w:rPr>
            </w:pPr>
            <w:r w:rsidRPr="005A0BFD">
              <w:rPr>
                <w:rFonts w:hint="eastAsia"/>
                <w:sz w:val="26"/>
                <w:szCs w:val="26"/>
              </w:rPr>
              <w:t>立法委員國會辦公室轉知教育部民眾(匿名)陳情書；教育部政務次長辦公室收到民眾(匿名)陳情書。</w:t>
            </w:r>
          </w:p>
        </w:tc>
      </w:tr>
      <w:tr w:rsidR="005A0BFD" w:rsidRPr="005A0BFD" w14:paraId="54F6338E" w14:textId="77777777" w:rsidTr="0013019B">
        <w:tc>
          <w:tcPr>
            <w:tcW w:w="1559" w:type="dxa"/>
          </w:tcPr>
          <w:p w14:paraId="1E9E909A" w14:textId="77777777" w:rsidR="005A0BFD" w:rsidRPr="005A0BFD" w:rsidRDefault="005A0BFD" w:rsidP="005A0BFD">
            <w:pPr>
              <w:rPr>
                <w:sz w:val="24"/>
                <w:szCs w:val="24"/>
              </w:rPr>
            </w:pPr>
            <w:r w:rsidRPr="005A0BFD">
              <w:rPr>
                <w:rFonts w:hint="eastAsia"/>
                <w:sz w:val="24"/>
                <w:szCs w:val="24"/>
              </w:rPr>
              <w:t>113.12.02</w:t>
            </w:r>
          </w:p>
        </w:tc>
        <w:tc>
          <w:tcPr>
            <w:tcW w:w="6854" w:type="dxa"/>
          </w:tcPr>
          <w:p w14:paraId="441E2ECC" w14:textId="77777777" w:rsidR="005A0BFD" w:rsidRPr="005A0BFD" w:rsidRDefault="005A0BFD" w:rsidP="005A0BFD">
            <w:pPr>
              <w:rPr>
                <w:sz w:val="26"/>
                <w:szCs w:val="26"/>
              </w:rPr>
            </w:pPr>
            <w:r w:rsidRPr="005A0BFD">
              <w:rPr>
                <w:rFonts w:hint="eastAsia"/>
                <w:sz w:val="26"/>
                <w:szCs w:val="26"/>
              </w:rPr>
              <w:t>教育部簽奉核准受理本案，錄為霸凌申訴小組第113003號案，決定由外聘委員3人(分別為女性諮商心理師、男性諮商心理師及男性律師)成立專案小組進行調查。</w:t>
            </w:r>
          </w:p>
        </w:tc>
      </w:tr>
      <w:tr w:rsidR="005A0BFD" w:rsidRPr="005A0BFD" w14:paraId="2FD85CFF" w14:textId="77777777" w:rsidTr="0013019B">
        <w:tc>
          <w:tcPr>
            <w:tcW w:w="1559" w:type="dxa"/>
          </w:tcPr>
          <w:p w14:paraId="0424BA90" w14:textId="77777777" w:rsidR="005A0BFD" w:rsidRPr="005A0BFD" w:rsidRDefault="005A0BFD" w:rsidP="005A0BFD">
            <w:pPr>
              <w:rPr>
                <w:sz w:val="24"/>
                <w:szCs w:val="24"/>
              </w:rPr>
            </w:pPr>
            <w:r w:rsidRPr="005A0BFD">
              <w:rPr>
                <w:rFonts w:hint="eastAsia"/>
                <w:sz w:val="24"/>
                <w:szCs w:val="24"/>
              </w:rPr>
              <w:t>113.12.04</w:t>
            </w:r>
          </w:p>
        </w:tc>
        <w:tc>
          <w:tcPr>
            <w:tcW w:w="6854" w:type="dxa"/>
          </w:tcPr>
          <w:p w14:paraId="1015CFFA" w14:textId="77777777" w:rsidR="005A0BFD" w:rsidRPr="005A0BFD" w:rsidRDefault="005A0BFD" w:rsidP="005A0BFD">
            <w:pPr>
              <w:rPr>
                <w:sz w:val="26"/>
                <w:szCs w:val="26"/>
              </w:rPr>
            </w:pPr>
            <w:r w:rsidRPr="005A0BFD">
              <w:rPr>
                <w:rFonts w:hint="eastAsia"/>
                <w:sz w:val="26"/>
                <w:szCs w:val="26"/>
              </w:rPr>
              <w:t>專案小組召開會議，討論訪談與資料蒐集。</w:t>
            </w:r>
          </w:p>
        </w:tc>
      </w:tr>
      <w:tr w:rsidR="005A0BFD" w:rsidRPr="005A0BFD" w14:paraId="435D5C59" w14:textId="77777777" w:rsidTr="0013019B">
        <w:tc>
          <w:tcPr>
            <w:tcW w:w="1559" w:type="dxa"/>
          </w:tcPr>
          <w:p w14:paraId="1A747ECD" w14:textId="77777777" w:rsidR="005A0BFD" w:rsidRPr="005A0BFD" w:rsidRDefault="005A0BFD" w:rsidP="005A0BFD">
            <w:pPr>
              <w:rPr>
                <w:sz w:val="24"/>
                <w:szCs w:val="24"/>
              </w:rPr>
            </w:pPr>
            <w:r w:rsidRPr="005A0BFD">
              <w:rPr>
                <w:rFonts w:hint="eastAsia"/>
                <w:sz w:val="24"/>
                <w:szCs w:val="24"/>
              </w:rPr>
              <w:t>113.12.06</w:t>
            </w:r>
          </w:p>
          <w:p w14:paraId="023141FD" w14:textId="77777777" w:rsidR="005A0BFD" w:rsidRPr="005A0BFD" w:rsidRDefault="005A0BFD" w:rsidP="005A0BFD">
            <w:pPr>
              <w:rPr>
                <w:sz w:val="24"/>
                <w:szCs w:val="24"/>
              </w:rPr>
            </w:pPr>
            <w:r w:rsidRPr="005A0BFD">
              <w:rPr>
                <w:rFonts w:hint="eastAsia"/>
                <w:sz w:val="24"/>
                <w:szCs w:val="24"/>
              </w:rPr>
              <w:t xml:space="preserve">    ｜</w:t>
            </w:r>
          </w:p>
          <w:p w14:paraId="36BD2D46" w14:textId="77777777" w:rsidR="005A0BFD" w:rsidRPr="005A0BFD" w:rsidRDefault="005A0BFD" w:rsidP="005A0BFD">
            <w:pPr>
              <w:rPr>
                <w:sz w:val="24"/>
                <w:szCs w:val="24"/>
              </w:rPr>
            </w:pPr>
            <w:r w:rsidRPr="005A0BFD">
              <w:rPr>
                <w:rFonts w:hint="eastAsia"/>
                <w:sz w:val="24"/>
                <w:szCs w:val="24"/>
              </w:rPr>
              <w:t>113.12.10</w:t>
            </w:r>
          </w:p>
        </w:tc>
        <w:tc>
          <w:tcPr>
            <w:tcW w:w="6854" w:type="dxa"/>
          </w:tcPr>
          <w:p w14:paraId="127EB046" w14:textId="222EFD5E" w:rsidR="005A0BFD" w:rsidRPr="005A0BFD" w:rsidRDefault="005A0BFD" w:rsidP="005A0BFD">
            <w:pPr>
              <w:rPr>
                <w:sz w:val="26"/>
                <w:szCs w:val="26"/>
              </w:rPr>
            </w:pPr>
            <w:r w:rsidRPr="005A0BFD">
              <w:rPr>
                <w:rFonts w:hint="eastAsia"/>
                <w:sz w:val="26"/>
                <w:szCs w:val="26"/>
              </w:rPr>
              <w:t>專案小組於113年12月6日、10日進行訪談，共訪談同仁10位(以下依教育部本案報告編號稱受訪者1至9,11)，以及</w:t>
            </w:r>
            <w:r w:rsidR="00C50769">
              <w:rPr>
                <w:rFonts w:hint="eastAsia"/>
                <w:sz w:val="26"/>
                <w:szCs w:val="26"/>
              </w:rPr>
              <w:t>李○○</w:t>
            </w:r>
            <w:r w:rsidRPr="005A0BFD">
              <w:rPr>
                <w:rFonts w:hint="eastAsia"/>
                <w:sz w:val="26"/>
                <w:szCs w:val="26"/>
              </w:rPr>
              <w:t>本人(編號為受訪者10)。</w:t>
            </w:r>
          </w:p>
          <w:p w14:paraId="213D2FBE" w14:textId="77777777" w:rsidR="005A0BFD" w:rsidRPr="005A0BFD" w:rsidRDefault="005A0BFD" w:rsidP="005A0BFD">
            <w:pPr>
              <w:rPr>
                <w:sz w:val="26"/>
                <w:szCs w:val="26"/>
              </w:rPr>
            </w:pPr>
            <w:r w:rsidRPr="005A0BFD">
              <w:rPr>
                <w:rFonts w:hint="eastAsia"/>
                <w:sz w:val="26"/>
                <w:szCs w:val="26"/>
              </w:rPr>
              <w:t>專案小組於12月6日訪談後，因受訪者建議進行問卷普查，教育部承辦單位於113年12月9日寄發匿名問卷26人(填答時間為上午11時至下午3時)，共計22筆填答回收。</w:t>
            </w:r>
          </w:p>
        </w:tc>
      </w:tr>
      <w:tr w:rsidR="005A0BFD" w:rsidRPr="005A0BFD" w14:paraId="4CE01751" w14:textId="77777777" w:rsidTr="0013019B">
        <w:tc>
          <w:tcPr>
            <w:tcW w:w="1559" w:type="dxa"/>
          </w:tcPr>
          <w:p w14:paraId="6FAC9161" w14:textId="77777777" w:rsidR="005A0BFD" w:rsidRPr="005A0BFD" w:rsidRDefault="005A0BFD" w:rsidP="005A0BFD">
            <w:pPr>
              <w:rPr>
                <w:sz w:val="24"/>
                <w:szCs w:val="24"/>
              </w:rPr>
            </w:pPr>
            <w:r w:rsidRPr="005A0BFD">
              <w:rPr>
                <w:rFonts w:hint="eastAsia"/>
                <w:sz w:val="24"/>
                <w:szCs w:val="24"/>
              </w:rPr>
              <w:t>113.12.09</w:t>
            </w:r>
          </w:p>
        </w:tc>
        <w:tc>
          <w:tcPr>
            <w:tcW w:w="6854" w:type="dxa"/>
          </w:tcPr>
          <w:p w14:paraId="4A522847" w14:textId="3CF56129" w:rsidR="005A0BFD" w:rsidRPr="005A0BFD" w:rsidRDefault="00C50769" w:rsidP="005A0BFD">
            <w:pPr>
              <w:rPr>
                <w:sz w:val="26"/>
                <w:szCs w:val="26"/>
              </w:rPr>
            </w:pPr>
            <w:r>
              <w:rPr>
                <w:rFonts w:hint="eastAsia"/>
                <w:sz w:val="26"/>
                <w:szCs w:val="26"/>
              </w:rPr>
              <w:t>李○○</w:t>
            </w:r>
            <w:r w:rsidR="005A0BFD" w:rsidRPr="005A0BFD">
              <w:rPr>
                <w:rFonts w:hint="eastAsia"/>
                <w:sz w:val="26"/>
                <w:szCs w:val="26"/>
              </w:rPr>
              <w:t>第1次向專案小組提供書面陳述(主要為回答Dcard匿名文章內容)。</w:t>
            </w:r>
          </w:p>
        </w:tc>
      </w:tr>
      <w:tr w:rsidR="005A0BFD" w:rsidRPr="005A0BFD" w14:paraId="21D3D79F" w14:textId="77777777" w:rsidTr="0013019B">
        <w:tc>
          <w:tcPr>
            <w:tcW w:w="1559" w:type="dxa"/>
          </w:tcPr>
          <w:p w14:paraId="4BEB4B01" w14:textId="77777777" w:rsidR="005A0BFD" w:rsidRPr="005A0BFD" w:rsidRDefault="005A0BFD" w:rsidP="005A0BFD">
            <w:pPr>
              <w:rPr>
                <w:sz w:val="24"/>
                <w:szCs w:val="24"/>
              </w:rPr>
            </w:pPr>
            <w:r w:rsidRPr="005A0BFD">
              <w:rPr>
                <w:rFonts w:hint="eastAsia"/>
                <w:sz w:val="24"/>
                <w:szCs w:val="24"/>
              </w:rPr>
              <w:t>113.12.12</w:t>
            </w:r>
          </w:p>
        </w:tc>
        <w:tc>
          <w:tcPr>
            <w:tcW w:w="6854" w:type="dxa"/>
          </w:tcPr>
          <w:p w14:paraId="1CA93145" w14:textId="28961B20" w:rsidR="005A0BFD" w:rsidRPr="005A0BFD" w:rsidRDefault="00C50769" w:rsidP="005A0BFD">
            <w:pPr>
              <w:rPr>
                <w:sz w:val="26"/>
                <w:szCs w:val="26"/>
              </w:rPr>
            </w:pPr>
            <w:r>
              <w:rPr>
                <w:rFonts w:hint="eastAsia"/>
                <w:sz w:val="26"/>
                <w:szCs w:val="26"/>
              </w:rPr>
              <w:t>李○○</w:t>
            </w:r>
            <w:r w:rsidR="005A0BFD" w:rsidRPr="005A0BFD">
              <w:rPr>
                <w:rFonts w:hint="eastAsia"/>
                <w:sz w:val="26"/>
                <w:szCs w:val="26"/>
              </w:rPr>
              <w:t>第2次向專案小組提供書面陳述。</w:t>
            </w:r>
          </w:p>
        </w:tc>
      </w:tr>
      <w:tr w:rsidR="005A0BFD" w:rsidRPr="005A0BFD" w14:paraId="2E925985" w14:textId="77777777" w:rsidTr="0013019B">
        <w:tc>
          <w:tcPr>
            <w:tcW w:w="1559" w:type="dxa"/>
          </w:tcPr>
          <w:p w14:paraId="5703A10A" w14:textId="77777777" w:rsidR="005A0BFD" w:rsidRPr="005A0BFD" w:rsidRDefault="005A0BFD" w:rsidP="005A0BFD">
            <w:pPr>
              <w:rPr>
                <w:sz w:val="24"/>
                <w:szCs w:val="24"/>
              </w:rPr>
            </w:pPr>
            <w:r w:rsidRPr="005A0BFD">
              <w:rPr>
                <w:rFonts w:hint="eastAsia"/>
                <w:sz w:val="24"/>
                <w:szCs w:val="24"/>
              </w:rPr>
              <w:t>113.12.16</w:t>
            </w:r>
          </w:p>
        </w:tc>
        <w:tc>
          <w:tcPr>
            <w:tcW w:w="6854" w:type="dxa"/>
          </w:tcPr>
          <w:p w14:paraId="4145D1E7" w14:textId="5F018241" w:rsidR="005A0BFD" w:rsidRPr="005A0BFD" w:rsidRDefault="00C50769" w:rsidP="005A0BFD">
            <w:pPr>
              <w:rPr>
                <w:sz w:val="26"/>
                <w:szCs w:val="26"/>
              </w:rPr>
            </w:pPr>
            <w:r>
              <w:rPr>
                <w:rFonts w:hint="eastAsia"/>
                <w:sz w:val="26"/>
                <w:szCs w:val="26"/>
              </w:rPr>
              <w:t>李○○</w:t>
            </w:r>
            <w:r w:rsidR="005A0BFD" w:rsidRPr="005A0BFD">
              <w:rPr>
                <w:rFonts w:hint="eastAsia"/>
                <w:sz w:val="26"/>
                <w:szCs w:val="26"/>
              </w:rPr>
              <w:t>第3次向專案小組提供書面陳述。</w:t>
            </w:r>
          </w:p>
        </w:tc>
      </w:tr>
      <w:tr w:rsidR="005A0BFD" w:rsidRPr="005A0BFD" w14:paraId="52EFC4F9" w14:textId="77777777" w:rsidTr="0013019B">
        <w:tc>
          <w:tcPr>
            <w:tcW w:w="1559" w:type="dxa"/>
          </w:tcPr>
          <w:p w14:paraId="3F810B8C" w14:textId="77777777" w:rsidR="005A0BFD" w:rsidRPr="005A0BFD" w:rsidRDefault="005A0BFD" w:rsidP="005A0BFD">
            <w:pPr>
              <w:rPr>
                <w:sz w:val="24"/>
                <w:szCs w:val="24"/>
              </w:rPr>
            </w:pPr>
            <w:r w:rsidRPr="005A0BFD">
              <w:rPr>
                <w:rFonts w:hint="eastAsia"/>
                <w:sz w:val="24"/>
                <w:szCs w:val="24"/>
              </w:rPr>
              <w:t>113.12.20</w:t>
            </w:r>
          </w:p>
        </w:tc>
        <w:tc>
          <w:tcPr>
            <w:tcW w:w="6854" w:type="dxa"/>
          </w:tcPr>
          <w:p w14:paraId="54A4D798" w14:textId="7FB26323" w:rsidR="005A0BFD" w:rsidRPr="005A0BFD" w:rsidRDefault="00C50769" w:rsidP="005A0BFD">
            <w:pPr>
              <w:rPr>
                <w:sz w:val="26"/>
                <w:szCs w:val="26"/>
              </w:rPr>
            </w:pPr>
            <w:r>
              <w:rPr>
                <w:rFonts w:hint="eastAsia"/>
                <w:sz w:val="26"/>
                <w:szCs w:val="26"/>
              </w:rPr>
              <w:t>李○○</w:t>
            </w:r>
            <w:r w:rsidR="005A0BFD" w:rsidRPr="005A0BFD">
              <w:rPr>
                <w:rFonts w:hint="eastAsia"/>
                <w:sz w:val="26"/>
                <w:szCs w:val="26"/>
              </w:rPr>
              <w:t>第4次向專案小組提供書面陳述。</w:t>
            </w:r>
          </w:p>
        </w:tc>
      </w:tr>
      <w:tr w:rsidR="005A0BFD" w:rsidRPr="005A0BFD" w14:paraId="7C9DE805" w14:textId="77777777" w:rsidTr="0013019B">
        <w:tc>
          <w:tcPr>
            <w:tcW w:w="1559" w:type="dxa"/>
          </w:tcPr>
          <w:p w14:paraId="53646DBB" w14:textId="77777777" w:rsidR="005A0BFD" w:rsidRPr="005A0BFD" w:rsidRDefault="005A0BFD" w:rsidP="005A0BFD">
            <w:pPr>
              <w:rPr>
                <w:sz w:val="24"/>
                <w:szCs w:val="24"/>
              </w:rPr>
            </w:pPr>
            <w:r w:rsidRPr="005A0BFD">
              <w:rPr>
                <w:rFonts w:hint="eastAsia"/>
                <w:sz w:val="24"/>
                <w:szCs w:val="24"/>
              </w:rPr>
              <w:t>113.12.31</w:t>
            </w:r>
          </w:p>
        </w:tc>
        <w:tc>
          <w:tcPr>
            <w:tcW w:w="6854" w:type="dxa"/>
          </w:tcPr>
          <w:p w14:paraId="4ED280A4" w14:textId="4F35A2EA" w:rsidR="005A0BFD" w:rsidRPr="005A0BFD" w:rsidRDefault="005A0BFD" w:rsidP="005A0BFD">
            <w:pPr>
              <w:rPr>
                <w:sz w:val="26"/>
                <w:szCs w:val="26"/>
              </w:rPr>
            </w:pPr>
            <w:r w:rsidRPr="005A0BFD">
              <w:rPr>
                <w:rFonts w:hint="eastAsia"/>
                <w:sz w:val="26"/>
                <w:szCs w:val="26"/>
              </w:rPr>
              <w:t>霸凌申訴小組召開113年第3、4次會議，決議請承辦單位摘錄本案報告調查要旨並去識別化後，提供</w:t>
            </w:r>
            <w:r w:rsidR="00C50769">
              <w:rPr>
                <w:rFonts w:hint="eastAsia"/>
                <w:sz w:val="26"/>
                <w:szCs w:val="26"/>
              </w:rPr>
              <w:t>李○○</w:t>
            </w:r>
            <w:r w:rsidRPr="005A0BFD">
              <w:rPr>
                <w:rFonts w:hint="eastAsia"/>
                <w:sz w:val="26"/>
                <w:szCs w:val="26"/>
              </w:rPr>
              <w:t>，請</w:t>
            </w:r>
            <w:r w:rsidR="00C50769">
              <w:rPr>
                <w:rFonts w:hint="eastAsia"/>
                <w:sz w:val="26"/>
                <w:szCs w:val="26"/>
              </w:rPr>
              <w:t>李○○</w:t>
            </w:r>
            <w:r w:rsidRPr="005A0BFD">
              <w:rPr>
                <w:rFonts w:hint="eastAsia"/>
                <w:sz w:val="26"/>
                <w:szCs w:val="26"/>
              </w:rPr>
              <w:t>於收受後一週內提出書面陳述意見。</w:t>
            </w:r>
          </w:p>
        </w:tc>
      </w:tr>
      <w:tr w:rsidR="005A0BFD" w:rsidRPr="005A0BFD" w14:paraId="6C7EA7D4" w14:textId="77777777" w:rsidTr="0013019B">
        <w:tc>
          <w:tcPr>
            <w:tcW w:w="1559" w:type="dxa"/>
          </w:tcPr>
          <w:p w14:paraId="50DAFCDB" w14:textId="77777777" w:rsidR="005A0BFD" w:rsidRPr="005A0BFD" w:rsidRDefault="005A0BFD" w:rsidP="005A0BFD">
            <w:pPr>
              <w:rPr>
                <w:sz w:val="24"/>
                <w:szCs w:val="24"/>
              </w:rPr>
            </w:pPr>
            <w:r w:rsidRPr="005A0BFD">
              <w:rPr>
                <w:rFonts w:hint="eastAsia"/>
                <w:sz w:val="24"/>
                <w:szCs w:val="24"/>
              </w:rPr>
              <w:t>114.01.03</w:t>
            </w:r>
          </w:p>
        </w:tc>
        <w:tc>
          <w:tcPr>
            <w:tcW w:w="6854" w:type="dxa"/>
          </w:tcPr>
          <w:p w14:paraId="7C232CE8" w14:textId="19BAF431" w:rsidR="005A0BFD" w:rsidRPr="005A0BFD" w:rsidRDefault="005A0BFD" w:rsidP="005A0BFD">
            <w:pPr>
              <w:rPr>
                <w:sz w:val="26"/>
                <w:szCs w:val="26"/>
              </w:rPr>
            </w:pPr>
            <w:r w:rsidRPr="005A0BFD">
              <w:rPr>
                <w:rFonts w:hint="eastAsia"/>
                <w:sz w:val="26"/>
                <w:szCs w:val="26"/>
              </w:rPr>
              <w:t>教育部令</w:t>
            </w:r>
            <w:r w:rsidR="00C50769">
              <w:rPr>
                <w:rFonts w:hint="eastAsia"/>
                <w:sz w:val="26"/>
                <w:szCs w:val="26"/>
              </w:rPr>
              <w:t>李○○</w:t>
            </w:r>
            <w:r w:rsidRPr="005A0BFD">
              <w:rPr>
                <w:rFonts w:hint="eastAsia"/>
                <w:sz w:val="26"/>
                <w:szCs w:val="26"/>
              </w:rPr>
              <w:t>調離現職改任該部參事；另函請</w:t>
            </w:r>
            <w:r w:rsidR="00C50769">
              <w:rPr>
                <w:rFonts w:hint="eastAsia"/>
                <w:sz w:val="26"/>
                <w:szCs w:val="26"/>
              </w:rPr>
              <w:t>李○○</w:t>
            </w:r>
            <w:r w:rsidRPr="005A0BFD">
              <w:rPr>
                <w:rFonts w:hint="eastAsia"/>
                <w:sz w:val="26"/>
                <w:szCs w:val="26"/>
              </w:rPr>
              <w:t>於114年1月10日依該部所列調查要旨提供書面意見，並以一次為限，逾期視同無意見。</w:t>
            </w:r>
          </w:p>
        </w:tc>
      </w:tr>
      <w:tr w:rsidR="005A0BFD" w:rsidRPr="005A0BFD" w14:paraId="10B87EF8" w14:textId="77777777" w:rsidTr="0013019B">
        <w:tc>
          <w:tcPr>
            <w:tcW w:w="1559" w:type="dxa"/>
          </w:tcPr>
          <w:p w14:paraId="51F9716B" w14:textId="77777777" w:rsidR="005A0BFD" w:rsidRPr="005A0BFD" w:rsidRDefault="005A0BFD" w:rsidP="005A0BFD">
            <w:pPr>
              <w:rPr>
                <w:sz w:val="24"/>
                <w:szCs w:val="24"/>
              </w:rPr>
            </w:pPr>
            <w:r w:rsidRPr="005A0BFD">
              <w:rPr>
                <w:rFonts w:hint="eastAsia"/>
                <w:sz w:val="24"/>
                <w:szCs w:val="24"/>
              </w:rPr>
              <w:t>114.01.09</w:t>
            </w:r>
          </w:p>
        </w:tc>
        <w:tc>
          <w:tcPr>
            <w:tcW w:w="6854" w:type="dxa"/>
          </w:tcPr>
          <w:p w14:paraId="6980E405" w14:textId="33089048" w:rsidR="005A0BFD" w:rsidRPr="005A0BFD" w:rsidRDefault="00C50769" w:rsidP="005A0BFD">
            <w:pPr>
              <w:rPr>
                <w:sz w:val="26"/>
                <w:szCs w:val="26"/>
              </w:rPr>
            </w:pPr>
            <w:r>
              <w:rPr>
                <w:rFonts w:hint="eastAsia"/>
                <w:sz w:val="26"/>
                <w:szCs w:val="26"/>
              </w:rPr>
              <w:t>李○○</w:t>
            </w:r>
            <w:r w:rsidR="005A0BFD" w:rsidRPr="005A0BFD">
              <w:rPr>
                <w:rFonts w:hint="eastAsia"/>
                <w:sz w:val="26"/>
                <w:szCs w:val="26"/>
              </w:rPr>
              <w:t>向霸凌申訴小組提出書面陳述。</w:t>
            </w:r>
          </w:p>
        </w:tc>
      </w:tr>
      <w:tr w:rsidR="005A0BFD" w:rsidRPr="005A0BFD" w14:paraId="7AC6FEB8" w14:textId="77777777" w:rsidTr="0013019B">
        <w:tc>
          <w:tcPr>
            <w:tcW w:w="1559" w:type="dxa"/>
          </w:tcPr>
          <w:p w14:paraId="10EB99D5" w14:textId="77777777" w:rsidR="005A0BFD" w:rsidRPr="005A0BFD" w:rsidRDefault="005A0BFD" w:rsidP="005A0BFD">
            <w:pPr>
              <w:rPr>
                <w:sz w:val="24"/>
                <w:szCs w:val="24"/>
              </w:rPr>
            </w:pPr>
            <w:r w:rsidRPr="005A0BFD">
              <w:rPr>
                <w:rFonts w:hint="eastAsia"/>
                <w:sz w:val="24"/>
                <w:szCs w:val="24"/>
              </w:rPr>
              <w:t>114.01.13</w:t>
            </w:r>
          </w:p>
        </w:tc>
        <w:tc>
          <w:tcPr>
            <w:tcW w:w="6854" w:type="dxa"/>
          </w:tcPr>
          <w:p w14:paraId="39793A86" w14:textId="77777777" w:rsidR="005A0BFD" w:rsidRPr="005A0BFD" w:rsidRDefault="005A0BFD" w:rsidP="005A0BFD">
            <w:pPr>
              <w:rPr>
                <w:sz w:val="26"/>
                <w:szCs w:val="26"/>
              </w:rPr>
            </w:pPr>
            <w:r w:rsidRPr="005A0BFD">
              <w:rPr>
                <w:rFonts w:hint="eastAsia"/>
                <w:sz w:val="26"/>
                <w:szCs w:val="26"/>
              </w:rPr>
              <w:t>教育部召開霸凌申訴小組114年第1次會議決議：尊重專</w:t>
            </w:r>
            <w:r w:rsidRPr="005A0BFD">
              <w:rPr>
                <w:rFonts w:hint="eastAsia"/>
                <w:sz w:val="26"/>
                <w:szCs w:val="26"/>
              </w:rPr>
              <w:lastRenderedPageBreak/>
              <w:t>案小組認定本案職場霸凌成立之調查結果。</w:t>
            </w:r>
          </w:p>
        </w:tc>
      </w:tr>
      <w:tr w:rsidR="005A0BFD" w:rsidRPr="005A0BFD" w14:paraId="0EF56113" w14:textId="77777777" w:rsidTr="0013019B">
        <w:tc>
          <w:tcPr>
            <w:tcW w:w="1559" w:type="dxa"/>
          </w:tcPr>
          <w:p w14:paraId="3F26C318" w14:textId="77777777" w:rsidR="005A0BFD" w:rsidRPr="005A0BFD" w:rsidRDefault="005A0BFD" w:rsidP="005A0BFD">
            <w:pPr>
              <w:rPr>
                <w:sz w:val="24"/>
                <w:szCs w:val="24"/>
              </w:rPr>
            </w:pPr>
            <w:r w:rsidRPr="005A0BFD">
              <w:rPr>
                <w:rFonts w:hint="eastAsia"/>
                <w:sz w:val="24"/>
                <w:szCs w:val="24"/>
              </w:rPr>
              <w:lastRenderedPageBreak/>
              <w:t>114.01.24</w:t>
            </w:r>
          </w:p>
        </w:tc>
        <w:tc>
          <w:tcPr>
            <w:tcW w:w="6854" w:type="dxa"/>
          </w:tcPr>
          <w:p w14:paraId="4D173913" w14:textId="4871B5E7" w:rsidR="005A0BFD" w:rsidRPr="005A0BFD" w:rsidRDefault="005A0BFD" w:rsidP="005A0BFD">
            <w:pPr>
              <w:rPr>
                <w:sz w:val="26"/>
                <w:szCs w:val="26"/>
              </w:rPr>
            </w:pPr>
            <w:r w:rsidRPr="005A0BFD">
              <w:rPr>
                <w:rFonts w:hint="eastAsia"/>
                <w:sz w:val="26"/>
                <w:szCs w:val="26"/>
              </w:rPr>
              <w:t>教育部送達</w:t>
            </w:r>
            <w:r w:rsidR="00C50769">
              <w:rPr>
                <w:rFonts w:hint="eastAsia"/>
                <w:sz w:val="26"/>
                <w:szCs w:val="26"/>
              </w:rPr>
              <w:t>李○○</w:t>
            </w:r>
            <w:r w:rsidRPr="005A0BFD">
              <w:rPr>
                <w:rFonts w:hint="eastAsia"/>
                <w:sz w:val="26"/>
                <w:szCs w:val="26"/>
              </w:rPr>
              <w:t>決定書。</w:t>
            </w:r>
          </w:p>
        </w:tc>
      </w:tr>
      <w:tr w:rsidR="005A0BFD" w:rsidRPr="005A0BFD" w14:paraId="1E16D044" w14:textId="77777777" w:rsidTr="0013019B">
        <w:tc>
          <w:tcPr>
            <w:tcW w:w="1559" w:type="dxa"/>
          </w:tcPr>
          <w:p w14:paraId="7699E134" w14:textId="77777777" w:rsidR="005A0BFD" w:rsidRPr="005A0BFD" w:rsidRDefault="005A0BFD" w:rsidP="005A0BFD">
            <w:pPr>
              <w:rPr>
                <w:sz w:val="24"/>
                <w:szCs w:val="24"/>
              </w:rPr>
            </w:pPr>
            <w:r w:rsidRPr="005A0BFD">
              <w:rPr>
                <w:rFonts w:hint="eastAsia"/>
                <w:sz w:val="24"/>
                <w:szCs w:val="24"/>
              </w:rPr>
              <w:t>114.02.13</w:t>
            </w:r>
          </w:p>
        </w:tc>
        <w:tc>
          <w:tcPr>
            <w:tcW w:w="6854" w:type="dxa"/>
          </w:tcPr>
          <w:p w14:paraId="086176CA" w14:textId="5976C7D9" w:rsidR="005A0BFD" w:rsidRPr="005A0BFD" w:rsidRDefault="005A0BFD" w:rsidP="005A0BFD">
            <w:pPr>
              <w:rPr>
                <w:sz w:val="26"/>
                <w:szCs w:val="26"/>
              </w:rPr>
            </w:pPr>
            <w:r w:rsidRPr="005A0BFD">
              <w:rPr>
                <w:rFonts w:hint="eastAsia"/>
                <w:sz w:val="26"/>
                <w:szCs w:val="26"/>
              </w:rPr>
              <w:t>教育部召開114年第2次考績委員會，</w:t>
            </w:r>
            <w:r w:rsidR="00C50769">
              <w:rPr>
                <w:rFonts w:hint="eastAsia"/>
                <w:sz w:val="26"/>
                <w:szCs w:val="26"/>
              </w:rPr>
              <w:t>李○○</w:t>
            </w:r>
            <w:r w:rsidRPr="005A0BFD">
              <w:rPr>
                <w:rFonts w:hint="eastAsia"/>
                <w:sz w:val="26"/>
                <w:szCs w:val="26"/>
              </w:rPr>
              <w:t>到場陳訴意見，會議決議：</w:t>
            </w:r>
            <w:r w:rsidR="00C50769">
              <w:rPr>
                <w:rFonts w:hint="eastAsia"/>
                <w:sz w:val="26"/>
                <w:szCs w:val="26"/>
              </w:rPr>
              <w:t>李○○</w:t>
            </w:r>
            <w:r w:rsidRPr="005A0BFD">
              <w:rPr>
                <w:rFonts w:hint="eastAsia"/>
                <w:sz w:val="26"/>
                <w:szCs w:val="26"/>
              </w:rPr>
              <w:t>申誡一次，並應參加管理溝通與領導統御教育訓練課程(4小時)，以增進相關知能。</w:t>
            </w:r>
          </w:p>
        </w:tc>
      </w:tr>
      <w:tr w:rsidR="005A0BFD" w:rsidRPr="005A0BFD" w14:paraId="0993BC22" w14:textId="77777777" w:rsidTr="0013019B">
        <w:tc>
          <w:tcPr>
            <w:tcW w:w="1559" w:type="dxa"/>
          </w:tcPr>
          <w:p w14:paraId="6C4092F9" w14:textId="77777777" w:rsidR="005A0BFD" w:rsidRPr="005A0BFD" w:rsidRDefault="005A0BFD" w:rsidP="005A0BFD">
            <w:pPr>
              <w:rPr>
                <w:sz w:val="24"/>
                <w:szCs w:val="24"/>
              </w:rPr>
            </w:pPr>
            <w:r w:rsidRPr="005A0BFD">
              <w:rPr>
                <w:rFonts w:hint="eastAsia"/>
                <w:sz w:val="24"/>
                <w:szCs w:val="24"/>
              </w:rPr>
              <w:t>114.02.24</w:t>
            </w:r>
          </w:p>
        </w:tc>
        <w:tc>
          <w:tcPr>
            <w:tcW w:w="6854" w:type="dxa"/>
          </w:tcPr>
          <w:p w14:paraId="0453453C" w14:textId="22BF6F3F" w:rsidR="005A0BFD" w:rsidRPr="005A0BFD" w:rsidRDefault="005A0BFD" w:rsidP="005A0BFD">
            <w:pPr>
              <w:rPr>
                <w:sz w:val="26"/>
                <w:szCs w:val="26"/>
              </w:rPr>
            </w:pPr>
            <w:r w:rsidRPr="005A0BFD">
              <w:rPr>
                <w:rFonts w:hint="eastAsia"/>
                <w:sz w:val="26"/>
                <w:szCs w:val="26"/>
              </w:rPr>
              <w:t>教育部114年2月24日臺教人(三)字第1144200518號令，核定</w:t>
            </w:r>
            <w:r w:rsidR="00C50769">
              <w:rPr>
                <w:rFonts w:hint="eastAsia"/>
                <w:sz w:val="26"/>
                <w:szCs w:val="26"/>
              </w:rPr>
              <w:t>李○○</w:t>
            </w:r>
            <w:r w:rsidRPr="005A0BFD">
              <w:rPr>
                <w:rFonts w:hint="eastAsia"/>
                <w:sz w:val="26"/>
                <w:szCs w:val="26"/>
              </w:rPr>
              <w:t>「申誡一次」處分。</w:t>
            </w:r>
          </w:p>
        </w:tc>
      </w:tr>
    </w:tbl>
    <w:p w14:paraId="03A513B6" w14:textId="77777777" w:rsidR="005A0BFD" w:rsidRPr="005A0BFD" w:rsidRDefault="005A0BFD" w:rsidP="005A0BFD">
      <w:pPr>
        <w:ind w:firstLineChars="109" w:firstLine="284"/>
        <w:rPr>
          <w:sz w:val="24"/>
          <w:szCs w:val="24"/>
        </w:rPr>
      </w:pPr>
      <w:r w:rsidRPr="005A0BFD">
        <w:rPr>
          <w:rFonts w:hint="eastAsia"/>
          <w:sz w:val="24"/>
          <w:szCs w:val="24"/>
        </w:rPr>
        <w:t>資料來源：本院自行整理教育部提供資料。</w:t>
      </w:r>
    </w:p>
    <w:p w14:paraId="6EF1D8CC" w14:textId="2EA723F1" w:rsidR="005A0BFD" w:rsidRPr="005A0BFD" w:rsidRDefault="005A0BFD" w:rsidP="005A0BFD">
      <w:pPr>
        <w:pStyle w:val="3"/>
      </w:pPr>
      <w:r w:rsidRPr="005A0BFD">
        <w:rPr>
          <w:rFonts w:hint="eastAsia"/>
        </w:rPr>
        <w:t>教育部本案報告之調查結果，及</w:t>
      </w:r>
      <w:r w:rsidR="00C50769">
        <w:rPr>
          <w:rFonts w:hint="eastAsia"/>
        </w:rPr>
        <w:t>李○○</w:t>
      </w:r>
      <w:r w:rsidRPr="005A0BFD">
        <w:rPr>
          <w:rFonts w:hint="eastAsia"/>
        </w:rPr>
        <w:t>向該部專案小組及霸凌申訴小組陳述意見情形，摘述如下：</w:t>
      </w:r>
    </w:p>
    <w:p w14:paraId="4F170657" w14:textId="63E32106" w:rsidR="005A0BFD" w:rsidRPr="005A0BFD" w:rsidRDefault="005A0BFD" w:rsidP="005A0BFD">
      <w:pPr>
        <w:pStyle w:val="4"/>
      </w:pPr>
      <w:r w:rsidRPr="005A0BFD">
        <w:rPr>
          <w:rFonts w:hint="eastAsia"/>
        </w:rPr>
        <w:t>「情緒管控不佳」部分，經查多數相關人員表示受到</w:t>
      </w:r>
      <w:r w:rsidR="00C50769">
        <w:rPr>
          <w:rFonts w:hint="eastAsia"/>
        </w:rPr>
        <w:t>李○○</w:t>
      </w:r>
      <w:r w:rsidRPr="005A0BFD">
        <w:rPr>
          <w:rFonts w:hint="eastAsia"/>
        </w:rPr>
        <w:t>長期、多次、持續性地公然辱罵、大聲斥責、專業鄙視、高分貝咆哮，造成部屬受辱、受挫，多位同仁陳述在公共場合受到苛刻言語羞辱及貶抑，身心感到煎熬、蒙受沉重壓力：</w:t>
      </w:r>
    </w:p>
    <w:p w14:paraId="415B17BD" w14:textId="2D59E0D8" w:rsidR="005A0BFD" w:rsidRPr="005A0BFD" w:rsidRDefault="00C50769" w:rsidP="005A0BFD">
      <w:pPr>
        <w:pStyle w:val="5"/>
      </w:pPr>
      <w:r>
        <w:rPr>
          <w:rFonts w:hint="eastAsia"/>
        </w:rPr>
        <w:t>李○○</w:t>
      </w:r>
      <w:r w:rsidR="005A0BFD" w:rsidRPr="005A0BFD">
        <w:rPr>
          <w:rFonts w:hint="eastAsia"/>
        </w:rPr>
        <w:t>稱：並無針對特定人惡意、持續、濫用權力加害之言語霸凌情事；法制處歷年在教育部績效評比皆名列前茅，歷任不同部次長，每年年終檢討會致詞也都一致肯定，所有績效皆係法制處所有主管及同仁逐案共同努力的成果。各主管同仁陳核的公文及草案研析，</w:t>
      </w:r>
      <w:r>
        <w:rPr>
          <w:rFonts w:hint="eastAsia"/>
        </w:rPr>
        <w:t>李○○</w:t>
      </w:r>
      <w:r w:rsidR="005A0BFD" w:rsidRPr="005A0BFD">
        <w:rPr>
          <w:rFonts w:hint="eastAsia"/>
        </w:rPr>
        <w:t>完全同意依所擬意見辦理者占大多數，且不時表達肯定，照案通過案件，即顯示各該案的專業品質，已達</w:t>
      </w:r>
      <w:r>
        <w:rPr>
          <w:rFonts w:hint="eastAsia"/>
        </w:rPr>
        <w:t>李○○</w:t>
      </w:r>
      <w:r w:rsidR="005A0BFD" w:rsidRPr="005A0BFD">
        <w:rPr>
          <w:rFonts w:hint="eastAsia"/>
        </w:rPr>
        <w:t>親自承辦相同；僅於隨機發現個案有明顯重大錯誤或應辦未辦、應查未查問題時，逐案提出研析指導釐正，均屬工作上一般之指導，並無持續性、針對特定人、濫用權力持續性為難，或僅因心情不好而飆罵同仁情事云云。</w:t>
      </w:r>
    </w:p>
    <w:p w14:paraId="5EAA8939" w14:textId="35D421F9" w:rsidR="005A0BFD" w:rsidRPr="005A0BFD" w:rsidRDefault="005A0BFD" w:rsidP="005A0BFD">
      <w:pPr>
        <w:pStyle w:val="5"/>
      </w:pPr>
      <w:r w:rsidRPr="005A0BFD">
        <w:rPr>
          <w:rFonts w:hint="eastAsia"/>
        </w:rPr>
        <w:t>查</w:t>
      </w:r>
      <w:r w:rsidR="00C50769">
        <w:rPr>
          <w:rFonts w:hint="eastAsia"/>
        </w:rPr>
        <w:t>李○○</w:t>
      </w:r>
      <w:r w:rsidRPr="005A0BFD">
        <w:rPr>
          <w:rFonts w:hint="eastAsia"/>
        </w:rPr>
        <w:t>雖否認有飆罵部屬、同仁之情事，惟</w:t>
      </w:r>
      <w:r w:rsidRPr="005A0BFD">
        <w:rPr>
          <w:rFonts w:hint="eastAsia"/>
        </w:rPr>
        <w:lastRenderedPageBreak/>
        <w:t>部屬與同仁是否遭受言語與心理的不當對待，並非專以</w:t>
      </w:r>
      <w:r w:rsidR="00C50769">
        <w:rPr>
          <w:rFonts w:hint="eastAsia"/>
        </w:rPr>
        <w:t>李○○</w:t>
      </w:r>
      <w:r w:rsidRPr="005A0BFD">
        <w:rPr>
          <w:rFonts w:hint="eastAsia"/>
        </w:rPr>
        <w:t>主觀之感受為評斷標準，仍應以一般社會通念、部屬之感受為判斷之標準。</w:t>
      </w:r>
    </w:p>
    <w:p w14:paraId="4F5F2832" w14:textId="33F40565" w:rsidR="005A0BFD" w:rsidRPr="005A0BFD" w:rsidRDefault="005A0BFD" w:rsidP="005A0BFD">
      <w:pPr>
        <w:pStyle w:val="5"/>
      </w:pPr>
      <w:r w:rsidRPr="005A0BFD">
        <w:rPr>
          <w:rFonts w:hint="eastAsia"/>
        </w:rPr>
        <w:t>審查受訪者已具體指出</w:t>
      </w:r>
      <w:r w:rsidR="00C50769">
        <w:rPr>
          <w:rFonts w:hint="eastAsia"/>
        </w:rPr>
        <w:t>李○○</w:t>
      </w:r>
      <w:r w:rsidRPr="005A0BFD">
        <w:rPr>
          <w:rFonts w:hint="eastAsia"/>
        </w:rPr>
        <w:t>情緒管控不佳之處，且</w:t>
      </w:r>
      <w:r w:rsidR="00C50769">
        <w:rPr>
          <w:rFonts w:hint="eastAsia"/>
        </w:rPr>
        <w:t>李○○</w:t>
      </w:r>
      <w:r w:rsidRPr="005A0BFD">
        <w:rPr>
          <w:rFonts w:hint="eastAsia"/>
        </w:rPr>
        <w:t>時常有情緒管控不住之舉，甚至受訪者7證述：「情緒控管的非常的不好，因為有時候你講了他不愛聽，或不小心講錯，那當然他可能直接就在會議桌上就開罵，甚至就不願意再聽你報告，就直接關門，這個我們都很常遇到」、受訪者8證述：「我是覺得他是蠻情緒化的一個人，對，因為我們只要是處內報告，或者是跟業務單位開會，他都會不同程度的罵」尚且有其他受訪者均已明確表達如上。</w:t>
      </w:r>
    </w:p>
    <w:p w14:paraId="1095F3DD" w14:textId="3A11F630" w:rsidR="005A0BFD" w:rsidRPr="005A0BFD" w:rsidRDefault="005A0BFD" w:rsidP="005A0BFD">
      <w:pPr>
        <w:pStyle w:val="4"/>
      </w:pPr>
      <w:r w:rsidRPr="005A0BFD">
        <w:rPr>
          <w:rFonts w:hint="eastAsia"/>
        </w:rPr>
        <w:t>「拒絕同仁商調申請」部分，受訪多數同仁陳述面臨不同情形的商調申請，</w:t>
      </w:r>
      <w:r w:rsidR="00C50769">
        <w:rPr>
          <w:rFonts w:hint="eastAsia"/>
        </w:rPr>
        <w:t>李○○</w:t>
      </w:r>
      <w:r w:rsidRPr="005A0BFD">
        <w:rPr>
          <w:rFonts w:hint="eastAsia"/>
        </w:rPr>
        <w:t>未經充分溝通即直接先拒絕，且</w:t>
      </w:r>
      <w:r w:rsidR="00C50769">
        <w:rPr>
          <w:rFonts w:hint="eastAsia"/>
        </w:rPr>
        <w:t>李○○</w:t>
      </w:r>
      <w:r w:rsidRPr="005A0BFD">
        <w:rPr>
          <w:rFonts w:hint="eastAsia"/>
        </w:rPr>
        <w:t>在內部相關場合明示暗示自己掌握最終同意，多位受訪者陳述個人或身邊同仁商調多次被擋，且遭受到被針對，雖然主管對商調有准駁之權力，顯然</w:t>
      </w:r>
      <w:r w:rsidR="00C50769">
        <w:rPr>
          <w:rFonts w:hint="eastAsia"/>
        </w:rPr>
        <w:t>李○○</w:t>
      </w:r>
      <w:r w:rsidRPr="005A0BFD">
        <w:rPr>
          <w:rFonts w:hint="eastAsia"/>
        </w:rPr>
        <w:t>持續性地濫用權力，刻意阻礙同仁商調，影響同仁權利，亦造成同仁受到貶抑、價值挫折之傷害：</w:t>
      </w:r>
    </w:p>
    <w:p w14:paraId="63B915C3" w14:textId="56A141E7" w:rsidR="005A0BFD" w:rsidRPr="005A0BFD" w:rsidRDefault="00C50769" w:rsidP="005A0BFD">
      <w:pPr>
        <w:pStyle w:val="5"/>
      </w:pPr>
      <w:r>
        <w:rPr>
          <w:rFonts w:hint="eastAsia"/>
        </w:rPr>
        <w:t>李○○</w:t>
      </w:r>
      <w:r w:rsidR="005A0BFD" w:rsidRPr="005A0BFD">
        <w:rPr>
          <w:rFonts w:hint="eastAsia"/>
        </w:rPr>
        <w:t>稱：不服拒絕商調者，當事人得依公務人員保障法(下稱保障法)，向保訓會提出申訴救濟。經查，法制處歷年商調案，均經科長、核稿主管及處長共同審慎評估，若有適當人力可供調配，且不影響業務正常運作，均多予同意商調；其不同意商調者均為平調案，且多屬當時確無適當人力可供調配，影響業務正常運作，並依規定公文程序簽奉一層長官核示辦理；為使機關人事安定，業務順利推動，所屬人員</w:t>
      </w:r>
      <w:r w:rsidR="005A0BFD" w:rsidRPr="005A0BFD">
        <w:rPr>
          <w:rFonts w:hint="eastAsia"/>
        </w:rPr>
        <w:lastRenderedPageBreak/>
        <w:t>商調案件，機關確實瞭解商調原因，如確屬重大或特殊因素需要時，再予考量人員現職、審慎評估有無適當人力可供調配，且不影響業務正常運作後，方同意過調，係適法適當之人事管理措施云云。然</w:t>
      </w:r>
      <w:r>
        <w:rPr>
          <w:rFonts w:hint="eastAsia"/>
        </w:rPr>
        <w:t>李○○</w:t>
      </w:r>
      <w:r w:rsidR="005A0BFD" w:rsidRPr="005A0BFD">
        <w:rPr>
          <w:rFonts w:hint="eastAsia"/>
        </w:rPr>
        <w:t>也自陳：「很多機關平調他就直接不讓通過，而且何況這些人都是由我這邊升遷上來的案子，現在走的這些人都是原機關升不上去的，都是信誓旦旦跟我講說我會跟上，我認同單位，然後更認真努力，結果一看到比較輕鬆的工作就要求平調」，無法排除</w:t>
      </w:r>
      <w:r>
        <w:rPr>
          <w:rFonts w:hint="eastAsia"/>
        </w:rPr>
        <w:t>李○○</w:t>
      </w:r>
      <w:r w:rsidR="005A0BFD" w:rsidRPr="005A0BFD">
        <w:rPr>
          <w:rFonts w:hint="eastAsia"/>
        </w:rPr>
        <w:t>已先入為主認定每個平調申請者，皆貪圖輕鬆或違反入職時承諾，而不給予公平機會，且加諸申請者各種壓力，最終被迫撤回或辭職。</w:t>
      </w:r>
    </w:p>
    <w:p w14:paraId="4E84C7AF" w14:textId="7D8A9F49" w:rsidR="005A0BFD" w:rsidRPr="005A0BFD" w:rsidRDefault="005A0BFD" w:rsidP="005A0BFD">
      <w:pPr>
        <w:pStyle w:val="5"/>
      </w:pPr>
      <w:r w:rsidRPr="005A0BFD">
        <w:rPr>
          <w:rFonts w:hint="eastAsia"/>
        </w:rPr>
        <w:t>查舉凡權力濫用之行為，亦應評價為職場霸凌之一種，綜合以上論述，佐以</w:t>
      </w:r>
      <w:r w:rsidR="00C50769">
        <w:rPr>
          <w:rFonts w:hint="eastAsia"/>
        </w:rPr>
        <w:t>李○○</w:t>
      </w:r>
      <w:r w:rsidRPr="005A0BFD">
        <w:rPr>
          <w:rFonts w:hint="eastAsia"/>
        </w:rPr>
        <w:t>有長期情緒控管不佳、不當限制加班之舉，理當合理推測依法制處之同仁希望得以調至其他單位，該等調職均受到</w:t>
      </w:r>
      <w:r w:rsidR="00C50769">
        <w:rPr>
          <w:rFonts w:hint="eastAsia"/>
        </w:rPr>
        <w:t>李○○</w:t>
      </w:r>
      <w:r w:rsidRPr="005A0BFD">
        <w:rPr>
          <w:rFonts w:hint="eastAsia"/>
        </w:rPr>
        <w:t>不當阻撓；又受訪者8提出證物並表示「副處長是有傳line的私訊給我們說如果要，他是說處裡面原則上是拒絕」，</w:t>
      </w:r>
      <w:r w:rsidR="00C50769">
        <w:rPr>
          <w:rFonts w:hint="eastAsia"/>
        </w:rPr>
        <w:t>李○○</w:t>
      </w:r>
      <w:r w:rsidRPr="005A0BFD">
        <w:rPr>
          <w:rFonts w:hint="eastAsia"/>
        </w:rPr>
        <w:t>對此應基於瞭解卻毫無作為，顯然前副處長之舉乃係</w:t>
      </w:r>
      <w:r w:rsidR="00C50769">
        <w:rPr>
          <w:rFonts w:hint="eastAsia"/>
        </w:rPr>
        <w:t>李○○</w:t>
      </w:r>
      <w:r w:rsidRPr="005A0BFD">
        <w:rPr>
          <w:rFonts w:hint="eastAsia"/>
        </w:rPr>
        <w:t>所授意而為，即</w:t>
      </w:r>
      <w:r w:rsidR="00C50769">
        <w:rPr>
          <w:rFonts w:hint="eastAsia"/>
        </w:rPr>
        <w:t>李○○</w:t>
      </w:r>
      <w:r w:rsidRPr="005A0BFD">
        <w:rPr>
          <w:rFonts w:hint="eastAsia"/>
        </w:rPr>
        <w:t>顯然不當濫用身為主管之權責，對所屬構成職場霸凌。</w:t>
      </w:r>
    </w:p>
    <w:p w14:paraId="56ED695A" w14:textId="4313DFAA" w:rsidR="005A0BFD" w:rsidRPr="005A0BFD" w:rsidRDefault="005A0BFD" w:rsidP="005A0BFD">
      <w:pPr>
        <w:pStyle w:val="5"/>
      </w:pPr>
      <w:r w:rsidRPr="005A0BFD">
        <w:rPr>
          <w:rFonts w:hint="eastAsia"/>
        </w:rPr>
        <w:t>無論</w:t>
      </w:r>
      <w:r w:rsidR="00C50769">
        <w:rPr>
          <w:rFonts w:hint="eastAsia"/>
        </w:rPr>
        <w:t>李○○</w:t>
      </w:r>
      <w:r w:rsidRPr="005A0BFD">
        <w:rPr>
          <w:rFonts w:hint="eastAsia"/>
        </w:rPr>
        <w:t>不准部屬平調或商調之立意是否良善，然</w:t>
      </w:r>
      <w:r w:rsidR="00C50769">
        <w:rPr>
          <w:rFonts w:hint="eastAsia"/>
        </w:rPr>
        <w:t>李○○</w:t>
      </w:r>
      <w:r w:rsidRPr="005A0BFD">
        <w:rPr>
          <w:rFonts w:hint="eastAsia"/>
        </w:rPr>
        <w:t>情緒控管不佳，又對全體部屬多次宣達其對於商調之立場，顯係以非正規且伴隨有精神壓力之方式影響正常既有之職務調整管道，是</w:t>
      </w:r>
      <w:r w:rsidR="00C50769">
        <w:rPr>
          <w:rFonts w:hint="eastAsia"/>
        </w:rPr>
        <w:t>李○○</w:t>
      </w:r>
      <w:r w:rsidRPr="005A0BFD">
        <w:rPr>
          <w:rFonts w:hint="eastAsia"/>
        </w:rPr>
        <w:t>所為亦難採信。</w:t>
      </w:r>
      <w:r w:rsidR="00C50769">
        <w:rPr>
          <w:rFonts w:hint="eastAsia"/>
        </w:rPr>
        <w:t>李○○</w:t>
      </w:r>
      <w:r w:rsidRPr="005A0BFD">
        <w:rPr>
          <w:rFonts w:hint="eastAsia"/>
        </w:rPr>
        <w:t>於114年1月9日提供霸凌申訴小組書面資料陳述，同仁提出商調是希望往工作輕鬆的職務調動，根</w:t>
      </w:r>
      <w:r w:rsidRPr="005A0BFD">
        <w:rPr>
          <w:rFonts w:hint="eastAsia"/>
        </w:rPr>
        <w:lastRenderedPageBreak/>
        <w:t>據受訪者陳述資料，多位受訪者表示是難以承受</w:t>
      </w:r>
      <w:r w:rsidR="00C50769">
        <w:rPr>
          <w:rFonts w:hint="eastAsia"/>
        </w:rPr>
        <w:t>李○○</w:t>
      </w:r>
      <w:r w:rsidRPr="005A0BFD">
        <w:rPr>
          <w:rFonts w:hint="eastAsia"/>
        </w:rPr>
        <w:t>辱罵式的管理風格，而非僅是工作負荷想商調。</w:t>
      </w:r>
      <w:r w:rsidR="00C50769">
        <w:rPr>
          <w:rFonts w:hint="eastAsia"/>
        </w:rPr>
        <w:t>李○○</w:t>
      </w:r>
      <w:r w:rsidRPr="005A0BFD">
        <w:rPr>
          <w:rFonts w:hint="eastAsia"/>
        </w:rPr>
        <w:t>舉出對受訪者2之請求商調極為尊重之實例，此與專案小組與多位受訪者所陳述資料情況極為不符，多位受訪者強烈表達感受被打壓、及挫折且心生恐懼，故</w:t>
      </w:r>
      <w:r w:rsidR="00C50769">
        <w:rPr>
          <w:rFonts w:hint="eastAsia"/>
        </w:rPr>
        <w:t>李○○</w:t>
      </w:r>
      <w:r w:rsidRPr="005A0BFD">
        <w:rPr>
          <w:rFonts w:hint="eastAsia"/>
        </w:rPr>
        <w:t>此論點難以採信。申言之，遭主管人員藉由權力濫用而對員工為持續性之冒犯、威脅、冷落、孤立或侮辱行為，使其處於具有敵意、羞辱、被孤立或不友善之職場環境，因而產生精神上、生理上或財產上之損害，或影響正常工作之進行而言，亦屬於職場霸凌之一種，此為臺灣高等法院113年度上訴字第4808號刑事判決所採。雖同意或否決部屬之商調或調職為</w:t>
      </w:r>
      <w:r w:rsidR="00C50769">
        <w:rPr>
          <w:rFonts w:hint="eastAsia"/>
        </w:rPr>
        <w:t>李○○</w:t>
      </w:r>
      <w:r w:rsidRPr="005A0BFD">
        <w:rPr>
          <w:rFonts w:hint="eastAsia"/>
        </w:rPr>
        <w:t>身為處長之職權，然</w:t>
      </w:r>
      <w:r w:rsidR="00C50769">
        <w:rPr>
          <w:rFonts w:hint="eastAsia"/>
        </w:rPr>
        <w:t>李○○</w:t>
      </w:r>
      <w:r w:rsidRPr="005A0BFD">
        <w:rPr>
          <w:rFonts w:hint="eastAsia"/>
        </w:rPr>
        <w:t>透過時任副處長表示法制處對於同仁平調之調職申請原則均否准，顯係以不正當之方式剝奪部屬申請調職或商調之權利，更係顛覆文官體制用人之制度，無論</w:t>
      </w:r>
      <w:r w:rsidR="00C50769">
        <w:rPr>
          <w:rFonts w:hint="eastAsia"/>
        </w:rPr>
        <w:t>李○○</w:t>
      </w:r>
      <w:r w:rsidRPr="005A0BFD">
        <w:rPr>
          <w:rFonts w:hint="eastAsia"/>
        </w:rPr>
        <w:t>是否出於良善之立意，仍無解</w:t>
      </w:r>
      <w:r w:rsidR="00C50769">
        <w:rPr>
          <w:rFonts w:hint="eastAsia"/>
        </w:rPr>
        <w:t>李○○</w:t>
      </w:r>
      <w:r w:rsidRPr="005A0BFD">
        <w:rPr>
          <w:rFonts w:hint="eastAsia"/>
        </w:rPr>
        <w:t>職場霸凌之成立，蓋</w:t>
      </w:r>
      <w:r w:rsidR="00C50769">
        <w:rPr>
          <w:rFonts w:hint="eastAsia"/>
        </w:rPr>
        <w:t>李○○</w:t>
      </w:r>
      <w:r w:rsidRPr="005A0BFD">
        <w:rPr>
          <w:rFonts w:hint="eastAsia"/>
        </w:rPr>
        <w:t>不思以正向之方式凝聚法制處部屬之向心力，反而以不當之方式造成部屬之心理負擔，導致部屬興起離職之動機，對我國文官體制更是戕害。</w:t>
      </w:r>
    </w:p>
    <w:p w14:paraId="6CEF874C" w14:textId="61BB64F0" w:rsidR="005A0BFD" w:rsidRPr="005A0BFD" w:rsidRDefault="005A0BFD" w:rsidP="005A0BFD">
      <w:pPr>
        <w:pStyle w:val="4"/>
      </w:pPr>
      <w:r w:rsidRPr="005A0BFD">
        <w:rPr>
          <w:rFonts w:hint="eastAsia"/>
        </w:rPr>
        <w:t>「限制同仁加班」部分，</w:t>
      </w:r>
      <w:r w:rsidR="00C50769">
        <w:rPr>
          <w:rFonts w:hint="eastAsia"/>
        </w:rPr>
        <w:t>李○○</w:t>
      </w:r>
      <w:r w:rsidRPr="005A0BFD">
        <w:rPr>
          <w:rFonts w:hint="eastAsia"/>
        </w:rPr>
        <w:t>造成同仁身心壓力且影響同仁工作權利，利用權力未經溝通建立苛刻、不易達成的加班條件之內規，導致同仁有加班需求與事實也不敢申報加班的後果：</w:t>
      </w:r>
    </w:p>
    <w:p w14:paraId="3C265423" w14:textId="579555C9" w:rsidR="005A0BFD" w:rsidRPr="005A0BFD" w:rsidRDefault="005A0BFD" w:rsidP="005A0BFD">
      <w:pPr>
        <w:pStyle w:val="5"/>
      </w:pPr>
      <w:r w:rsidRPr="005A0BFD">
        <w:rPr>
          <w:rFonts w:hint="eastAsia"/>
        </w:rPr>
        <w:t>查</w:t>
      </w:r>
      <w:r w:rsidR="00C50769">
        <w:rPr>
          <w:rFonts w:hint="eastAsia"/>
        </w:rPr>
        <w:t>李○○</w:t>
      </w:r>
      <w:r w:rsidRPr="005A0BFD">
        <w:rPr>
          <w:rFonts w:hint="eastAsia"/>
        </w:rPr>
        <w:t>藉由自身為主管之權力，於108年4月3日自立不合理內規「D19教育部法制處加班處理原則」(下稱D19加班原則)，凌駕於部內人事</w:t>
      </w:r>
      <w:r w:rsidRPr="005A0BFD">
        <w:rPr>
          <w:rFonts w:hint="eastAsia"/>
        </w:rPr>
        <w:lastRenderedPageBreak/>
        <w:t>母法之上，對加班設置嚴苛條件，例如「必要性加班指1次加班2小時以上」、「B5前一日及當日需研析到期公文合計6件以上」等，形成工作負荷量高，工作到晚上10、11點者，即使科長提議其申報加班也不敢申報加班的後果。</w:t>
      </w:r>
      <w:r w:rsidR="00C50769">
        <w:rPr>
          <w:rFonts w:hint="eastAsia"/>
        </w:rPr>
        <w:t>李○○</w:t>
      </w:r>
      <w:r w:rsidRPr="005A0BFD">
        <w:rPr>
          <w:rFonts w:hint="eastAsia"/>
        </w:rPr>
        <w:t>於114年1月9日提供專案小組書面資料陳述：法制處制定的加班處理原則係採由下往上辦理，</w:t>
      </w:r>
      <w:r w:rsidR="00C50769">
        <w:rPr>
          <w:rFonts w:hint="eastAsia"/>
        </w:rPr>
        <w:t>李○○</w:t>
      </w:r>
      <w:r w:rsidRPr="005A0BFD">
        <w:rPr>
          <w:rFonts w:hint="eastAsia"/>
        </w:rPr>
        <w:t>無暇全程參與，但根據其他受訪者陳述，此要點為處長親自制定，全處同仁依循辦理實非同仁參與意見所形成，顯然</w:t>
      </w:r>
      <w:r w:rsidR="00C50769">
        <w:rPr>
          <w:rFonts w:hint="eastAsia"/>
        </w:rPr>
        <w:t>李○○</w:t>
      </w:r>
      <w:r w:rsidRPr="005A0BFD">
        <w:rPr>
          <w:rFonts w:hint="eastAsia"/>
        </w:rPr>
        <w:t>之論點與訪談事實資料不符，此原則雖未排除教育部相關規定，但明顯加諸不合理加班條件，雖為管理所為，侵害同仁合理可加班之工作基本權利，且造成害怕、不敢申報之身心壓力。</w:t>
      </w:r>
    </w:p>
    <w:p w14:paraId="2576A15A" w14:textId="4DE78D10" w:rsidR="005A0BFD" w:rsidRPr="005A0BFD" w:rsidRDefault="00C50769" w:rsidP="005A0BFD">
      <w:pPr>
        <w:pStyle w:val="5"/>
      </w:pPr>
      <w:r>
        <w:rPr>
          <w:rFonts w:hint="eastAsia"/>
        </w:rPr>
        <w:t>李○○</w:t>
      </w:r>
      <w:r w:rsidR="005A0BFD" w:rsidRPr="005A0BFD">
        <w:rPr>
          <w:rFonts w:hint="eastAsia"/>
        </w:rPr>
        <w:t>稱：法制處主管及同仁加班，均依規定經基層主管核實審核，未直接宣稱禁止同仁申報加班。為維持同仁勞逸均衡並符合核實加班規定，時常提醒主管注意工作分派，儘量於一般工作時間完成工作，其有指派超時加班工作者，並應提醒同仁記得申報加班，以維同仁權益；有關訂定加班事由及請主管送簽加班申報合理性部分，係發現有部分同仁實際工作負擔，與申報加班事由及時數不合理，亦即工作負荷量大且成效優良同仁，加班時數甚少，而工作質量明顯低應可於正常上班時間完成工作之同仁，申報加班時數卻偏高失衡情形云云。</w:t>
      </w:r>
    </w:p>
    <w:p w14:paraId="5318BCFB" w14:textId="77777777" w:rsidR="005A0BFD" w:rsidRPr="005A0BFD" w:rsidRDefault="005A0BFD" w:rsidP="005A0BFD">
      <w:pPr>
        <w:pStyle w:val="5"/>
      </w:pPr>
      <w:r w:rsidRPr="005A0BFD">
        <w:rPr>
          <w:rFonts w:hint="eastAsia"/>
        </w:rPr>
        <w:t>我國勞動部將「職場霸凌」定義(註：職業安全衛生法【下稱職安法】114年12月19日修法前)為在工作場所中發生的，藉由權力濫用與不公平的處罰，所造成持續性的冒犯、威脅、冷落、</w:t>
      </w:r>
      <w:r w:rsidRPr="005A0BFD">
        <w:rPr>
          <w:rFonts w:hint="eastAsia"/>
        </w:rPr>
        <w:lastRenderedPageBreak/>
        <w:t>孤立或侮辱行為，使被霸凌者感到受挫、被威脅、羞辱、被孤立及受傷，進而折損其自信，帶來沉重的身心壓力之行為，此並為臺灣臺北地方法院112年度勞訴字第261號民事判決所採；另霸凌應係指在工作場所中，以敵視、訕諷、歧視為目的，並藉由權力濫用與不公平處罰，所造成持續性的冒犯、威脅、孤立或侮辱行為，使被霸凌者感到受挫、被威脅、羞辱、被孤立及受傷，帶來沉重的身心壓力之行為，侵害被霸凌者之人格權、名譽權或健康權等法律所保障之法益，此有臺灣高等法院高雄分院113年度勞上字第19號民事判決意旨可供參照。</w:t>
      </w:r>
    </w:p>
    <w:p w14:paraId="7716C75E" w14:textId="77777777" w:rsidR="005A0BFD" w:rsidRPr="005A0BFD" w:rsidRDefault="005A0BFD" w:rsidP="005A0BFD">
      <w:pPr>
        <w:pStyle w:val="5"/>
      </w:pPr>
      <w:r w:rsidRPr="005A0BFD">
        <w:rPr>
          <w:rFonts w:hint="eastAsia"/>
        </w:rPr>
        <w:t>審酌前開勞動部之定義及司法實務之解釋，「權力濫用」亦可構成職場霸凌之一種型態，非謂身為單位主管即可本於職權意志為任何職權內之決策。</w:t>
      </w:r>
    </w:p>
    <w:p w14:paraId="3FEB475A" w14:textId="71114ED8" w:rsidR="005A0BFD" w:rsidRPr="005A0BFD" w:rsidRDefault="00C50769" w:rsidP="005A0BFD">
      <w:pPr>
        <w:pStyle w:val="5"/>
      </w:pPr>
      <w:r>
        <w:rPr>
          <w:rFonts w:hint="eastAsia"/>
        </w:rPr>
        <w:t>李○○</w:t>
      </w:r>
      <w:r w:rsidR="005A0BFD" w:rsidRPr="005A0BFD">
        <w:rPr>
          <w:rFonts w:hint="eastAsia"/>
        </w:rPr>
        <w:t>雖辯稱「未直接宣布禁止同仁申報加班」云云，然</w:t>
      </w:r>
      <w:r>
        <w:rPr>
          <w:rFonts w:hint="eastAsia"/>
        </w:rPr>
        <w:t>李○○</w:t>
      </w:r>
      <w:r w:rsidR="005A0BFD" w:rsidRPr="005A0BFD">
        <w:rPr>
          <w:rFonts w:hint="eastAsia"/>
        </w:rPr>
        <w:t>自行制定法制處之加班要點並據此要求各級主管執行，此要點明顯較教育部所定之加班要件更為嚴格，適用對象與執行程序皆未經充分討論。</w:t>
      </w:r>
    </w:p>
    <w:p w14:paraId="401D183E" w14:textId="45319FBD" w:rsidR="005A0BFD" w:rsidRPr="005A0BFD" w:rsidRDefault="005A0BFD" w:rsidP="005A0BFD">
      <w:pPr>
        <w:pStyle w:val="5"/>
      </w:pPr>
      <w:r w:rsidRPr="005A0BFD">
        <w:rPr>
          <w:rFonts w:hint="eastAsia"/>
        </w:rPr>
        <w:t>何況部屬是否符合加班之要件本應個案、客觀判斷，</w:t>
      </w:r>
      <w:r w:rsidR="00C50769">
        <w:rPr>
          <w:rFonts w:hint="eastAsia"/>
        </w:rPr>
        <w:t>李○○</w:t>
      </w:r>
      <w:r w:rsidRPr="005A0BFD">
        <w:rPr>
          <w:rFonts w:hint="eastAsia"/>
        </w:rPr>
        <w:t>竟辯稱「係發現有部分同仁實際工作負擔，與申報加班事由及時數不合理，亦即工作負荷量大且成效優良同仁，加班時數甚少，而工作質量明顯低應可於正常上班時間完成工作之同仁，申報加班時數卻偏高失衡情形」</w:t>
      </w:r>
      <w:r w:rsidR="00C50769">
        <w:rPr>
          <w:rFonts w:hint="eastAsia"/>
        </w:rPr>
        <w:t>李○○</w:t>
      </w:r>
      <w:r w:rsidRPr="005A0BFD">
        <w:rPr>
          <w:rFonts w:hint="eastAsia"/>
        </w:rPr>
        <w:t>所辯，顯見已有藉加班准駁權逼迫員工自我審查之動機與事實，蓋</w:t>
      </w:r>
      <w:r w:rsidR="00C50769">
        <w:rPr>
          <w:rFonts w:hint="eastAsia"/>
        </w:rPr>
        <w:t>李○○</w:t>
      </w:r>
      <w:r w:rsidRPr="005A0BFD">
        <w:rPr>
          <w:rFonts w:hint="eastAsia"/>
        </w:rPr>
        <w:t>應有其他管理手段來核實加班不實問題，而非設定嚴苛加</w:t>
      </w:r>
      <w:r w:rsidRPr="005A0BFD">
        <w:rPr>
          <w:rFonts w:hint="eastAsia"/>
        </w:rPr>
        <w:lastRenderedPageBreak/>
        <w:t>班規則一體適用，加上</w:t>
      </w:r>
      <w:r w:rsidR="00C50769">
        <w:rPr>
          <w:rFonts w:hint="eastAsia"/>
        </w:rPr>
        <w:t>李○○</w:t>
      </w:r>
      <w:r w:rsidRPr="005A0BFD">
        <w:rPr>
          <w:rFonts w:hint="eastAsia"/>
        </w:rPr>
        <w:t>主觀意識高與情緒化之溝通風格，導致法制處同仁縱使有加班之事實，亦肩負巨大壓力，不敢如實申報加班，且自108年4月3日施行迄今長達近6年，嚴重妨害法制處同仁申報加班、合理領取加班費之權利，此等跡象顯係</w:t>
      </w:r>
      <w:r w:rsidR="00C50769">
        <w:rPr>
          <w:rFonts w:hint="eastAsia"/>
        </w:rPr>
        <w:t>李○○</w:t>
      </w:r>
      <w:r w:rsidRPr="005A0BFD">
        <w:rPr>
          <w:rFonts w:hint="eastAsia"/>
        </w:rPr>
        <w:t>濫用其身為單位主管之職權所為，實屬職場霸凌之行為。</w:t>
      </w:r>
    </w:p>
    <w:p w14:paraId="3737E67B" w14:textId="2AB6ED0A" w:rsidR="005A0BFD" w:rsidRPr="005A0BFD" w:rsidRDefault="005A0BFD" w:rsidP="005A0BFD">
      <w:pPr>
        <w:pStyle w:val="5"/>
      </w:pPr>
      <w:r w:rsidRPr="005A0BFD">
        <w:rPr>
          <w:rFonts w:hint="eastAsia"/>
        </w:rPr>
        <w:t>佐以</w:t>
      </w:r>
      <w:r w:rsidR="00C50769">
        <w:rPr>
          <w:rFonts w:hint="eastAsia"/>
        </w:rPr>
        <w:t>李○○</w:t>
      </w:r>
      <w:r w:rsidRPr="005A0BFD">
        <w:rPr>
          <w:rFonts w:hint="eastAsia"/>
        </w:rPr>
        <w:t>有諸多情緒控管不佳之處，加上前開不當限制作業申報加班之規定，根據多位受訪者均表示不敢依法適當提出加班之申請，實屬權力集權控制，且令部屬自認不具備加班之要件、心生無助感，認為申請也沒有用，長期下極為打擊同仁工作自信且失去對機關信任。</w:t>
      </w:r>
    </w:p>
    <w:p w14:paraId="7691BBFF" w14:textId="7C70A42C" w:rsidR="005A0BFD" w:rsidRPr="005A0BFD" w:rsidRDefault="005A0BFD" w:rsidP="005A0BFD">
      <w:pPr>
        <w:pStyle w:val="5"/>
      </w:pPr>
      <w:r w:rsidRPr="005A0BFD">
        <w:rPr>
          <w:rFonts w:hint="eastAsia"/>
        </w:rPr>
        <w:t>更甚者，</w:t>
      </w:r>
      <w:r w:rsidR="00C50769">
        <w:rPr>
          <w:rFonts w:hint="eastAsia"/>
        </w:rPr>
        <w:t>李○○</w:t>
      </w:r>
      <w:r w:rsidRPr="005A0BFD">
        <w:rPr>
          <w:rFonts w:hint="eastAsia"/>
        </w:rPr>
        <w:t>身為處長固有指揮監督部屬之權限，而有關部屬申請加班或工作表現，縱使</w:t>
      </w:r>
      <w:r w:rsidR="00C50769">
        <w:rPr>
          <w:rFonts w:hint="eastAsia"/>
        </w:rPr>
        <w:t>李○○</w:t>
      </w:r>
      <w:r w:rsidRPr="005A0BFD">
        <w:rPr>
          <w:rFonts w:hint="eastAsia"/>
        </w:rPr>
        <w:t>認有改善、精進空間，亦應透過溝通協調取得平衡，</w:t>
      </w:r>
      <w:r w:rsidR="00C50769">
        <w:rPr>
          <w:rFonts w:hint="eastAsia"/>
        </w:rPr>
        <w:t>李○○</w:t>
      </w:r>
      <w:r w:rsidRPr="005A0BFD">
        <w:rPr>
          <w:rFonts w:hint="eastAsia"/>
        </w:rPr>
        <w:t>制定教育部所無之申報加班限制要件，此加班申請部分苛刻條件已構成不法侵害行為中「強求執行業務上明顯不必要或不可能之工作、妨礙工作(要求過高)」之樣態，同時也造成部屬自認不夠資格加班又得完成工作之受挫與壓力，重創同仁工作自信、妨礙權利、創造寒蟬效應。</w:t>
      </w:r>
    </w:p>
    <w:p w14:paraId="4FE61222" w14:textId="77777777" w:rsidR="005A0BFD" w:rsidRPr="005A0BFD" w:rsidRDefault="005A0BFD" w:rsidP="005A0BFD">
      <w:pPr>
        <w:pStyle w:val="3"/>
      </w:pPr>
      <w:r w:rsidRPr="005A0BFD">
        <w:rPr>
          <w:rFonts w:hint="eastAsia"/>
        </w:rPr>
        <w:t>教育部本案報告結論：</w:t>
      </w:r>
    </w:p>
    <w:p w14:paraId="48527CCA" w14:textId="5674298D" w:rsidR="005A0BFD" w:rsidRPr="005A0BFD" w:rsidRDefault="005A0BFD" w:rsidP="005A0BFD">
      <w:pPr>
        <w:pStyle w:val="4"/>
      </w:pPr>
      <w:r w:rsidRPr="005A0BFD">
        <w:rPr>
          <w:rFonts w:hint="eastAsia"/>
        </w:rPr>
        <w:t>查證立法委員函轉民眾陳情事項，訪談相關人員及</w:t>
      </w:r>
      <w:r w:rsidR="00C50769">
        <w:rPr>
          <w:rFonts w:hint="eastAsia"/>
        </w:rPr>
        <w:t>李○○</w:t>
      </w:r>
      <w:r w:rsidRPr="005A0BFD">
        <w:rPr>
          <w:rFonts w:hint="eastAsia"/>
        </w:rPr>
        <w:t>所得事實，本案</w:t>
      </w:r>
      <w:r w:rsidR="00C50769">
        <w:rPr>
          <w:rFonts w:hint="eastAsia"/>
        </w:rPr>
        <w:t>李○○</w:t>
      </w:r>
      <w:r w:rsidRPr="005A0BFD">
        <w:rPr>
          <w:rFonts w:hint="eastAsia"/>
        </w:rPr>
        <w:t>有情緒管理失當情形，以咆哮、辱罵、貶抑性的溝通方式，額外設置繁瑣非體制要求之加班限制、及否決同仁商調申請，對加班、商調等基本工作權益造成迫害，引發數位同仁失眠、身心出現狀況，處內員工長</w:t>
      </w:r>
      <w:r w:rsidRPr="005A0BFD">
        <w:rPr>
          <w:rFonts w:hint="eastAsia"/>
        </w:rPr>
        <w:lastRenderedPageBreak/>
        <w:t>期持續承受高度壓力、恐懼，身心健康皆受到損害，亦影響機關人力外補及懸缺情況，長年下來形成惡性、不良團隊氛圍及工作環境，已符合職場霸凌有關「持續性的冒犯、威脅」、「造成受霸凌人沉重的身心壓力」之要件。</w:t>
      </w:r>
    </w:p>
    <w:p w14:paraId="1F8A3471" w14:textId="77777777" w:rsidR="005A0BFD" w:rsidRPr="005A0BFD" w:rsidRDefault="005A0BFD" w:rsidP="005A0BFD">
      <w:pPr>
        <w:pStyle w:val="4"/>
      </w:pPr>
      <w:r w:rsidRPr="005A0BFD">
        <w:rPr>
          <w:rFonts w:hint="eastAsia"/>
        </w:rPr>
        <w:t>審酌多位在職者共同點名之離職受訪者（證詞較客觀，且無在職壓力），以及同意願意接受匿名訪問和願意補充書面資料之多位在職受訪者，任職於法制處不同科別及不同職位，且任職期間至少一年以上，且能敘明行為時間與在場人名等具體內容，證詞足可採信。</w:t>
      </w:r>
    </w:p>
    <w:p w14:paraId="140A8B7A" w14:textId="2F07FDF6" w:rsidR="005A0BFD" w:rsidRPr="005A0BFD" w:rsidRDefault="00C50769" w:rsidP="005A0BFD">
      <w:pPr>
        <w:pStyle w:val="4"/>
      </w:pPr>
      <w:r>
        <w:rPr>
          <w:rFonts w:hint="eastAsia"/>
        </w:rPr>
        <w:t>李○○</w:t>
      </w:r>
      <w:r w:rsidR="005A0BFD" w:rsidRPr="005A0BFD">
        <w:rPr>
          <w:rFonts w:hint="eastAsia"/>
        </w:rPr>
        <w:t>長期持續性對同仁有言語與心理、不當權力濫用此三類職場不法侵害行為，職場霸凌成立。蓋經調查</w:t>
      </w:r>
      <w:r>
        <w:rPr>
          <w:rFonts w:hint="eastAsia"/>
        </w:rPr>
        <w:t>李○○</w:t>
      </w:r>
      <w:r w:rsidR="005A0BFD" w:rsidRPr="005A0BFD">
        <w:rPr>
          <w:rFonts w:hint="eastAsia"/>
        </w:rPr>
        <w:t>雖具專業素養、重視公務品質與效能，但個人情緒管理失當，以大聲咆哮、辱罵、貶抑性的溝通方式，額外設置繁瑣非體制要求之加班限制、及否決同仁商調申請，皆為濫用權力且故意所為，實質對同仁申請加班、商調等基本工作權益造成迫害，引發數位同仁失眠、就診身心科，處內員工長期持續承受高度壓力、恐懼，身心健康皆受到損害，亦影響機關人力外補及懸缺情況，長年下來形成惡性、不良團隊氛圍及工作環境，已符合職場霸凌有關「持續性的冒犯、威脅」、「造成受霸凌人沉重的身心壓力」之要件。</w:t>
      </w:r>
    </w:p>
    <w:p w14:paraId="7395722D" w14:textId="7F1DFF98" w:rsidR="005A0BFD" w:rsidRPr="005A0BFD" w:rsidRDefault="005A0BFD" w:rsidP="005A0BFD">
      <w:pPr>
        <w:pStyle w:val="4"/>
      </w:pPr>
      <w:r w:rsidRPr="005A0BFD">
        <w:rPr>
          <w:rFonts w:hint="eastAsia"/>
        </w:rPr>
        <w:t>其餘部分不成立職場霸凌：如</w:t>
      </w:r>
      <w:r w:rsidR="00C50769">
        <w:rPr>
          <w:rFonts w:hint="eastAsia"/>
        </w:rPr>
        <w:t>李○○</w:t>
      </w:r>
      <w:r w:rsidRPr="005A0BFD">
        <w:rPr>
          <w:rFonts w:hint="eastAsia"/>
        </w:rPr>
        <w:t>要求法制處同仁撰寫自評表之部分，此部分雖係一般公務系統所無之行政程序，然該流程之本意應係釐清法制處同仁承辦案件之進展與檢討，在查無該等部分與</w:t>
      </w:r>
      <w:r w:rsidR="00C50769">
        <w:rPr>
          <w:rFonts w:hint="eastAsia"/>
        </w:rPr>
        <w:t>李○○</w:t>
      </w:r>
      <w:r w:rsidRPr="005A0BFD">
        <w:rPr>
          <w:rFonts w:hint="eastAsia"/>
        </w:rPr>
        <w:t>情緒控管不佳有何連結之情形下，尚</w:t>
      </w:r>
      <w:r w:rsidRPr="005A0BFD">
        <w:rPr>
          <w:rFonts w:hint="eastAsia"/>
        </w:rPr>
        <w:lastRenderedPageBreak/>
        <w:t>難認</w:t>
      </w:r>
      <w:r w:rsidR="00C50769">
        <w:rPr>
          <w:rFonts w:hint="eastAsia"/>
        </w:rPr>
        <w:t>李○○</w:t>
      </w:r>
      <w:r w:rsidRPr="005A0BFD">
        <w:rPr>
          <w:rFonts w:hint="eastAsia"/>
        </w:rPr>
        <w:t>有職場霸凌之舉，但自評表的額外工作負擔，需呈報至處長且有證言被退回檢討重寫，對照嚴苛的加班規定，合理推測造成同仁自我審核，進而不敢申報加班的後果。</w:t>
      </w:r>
    </w:p>
    <w:p w14:paraId="474A24A7" w14:textId="3F74EC99" w:rsidR="005A0BFD" w:rsidRPr="005A0BFD" w:rsidRDefault="00C50769" w:rsidP="005A0BFD">
      <w:pPr>
        <w:pStyle w:val="2"/>
      </w:pPr>
      <w:r>
        <w:rPr>
          <w:rFonts w:hint="eastAsia"/>
        </w:rPr>
        <w:t>李○○</w:t>
      </w:r>
      <w:r w:rsidR="005A0BFD" w:rsidRPr="005A0BFD">
        <w:rPr>
          <w:rFonts w:hint="eastAsia"/>
        </w:rPr>
        <w:t>就教育部「申誡一次」處分向保訓會復審，及就「職場霸凌成立決定」向該會再申訴，保訓會均於114年11月11日決定駁回，</w:t>
      </w:r>
      <w:r>
        <w:rPr>
          <w:rFonts w:hint="eastAsia"/>
        </w:rPr>
        <w:t>李○○</w:t>
      </w:r>
      <w:r w:rsidR="005A0BFD" w:rsidRPr="005A0BFD">
        <w:rPr>
          <w:rFonts w:hint="eastAsia"/>
        </w:rPr>
        <w:t>現正提起行政訴訟救濟，並據此向本院聲請暫停調查，惟與本院暫停調查事由要件未合：</w:t>
      </w:r>
    </w:p>
    <w:p w14:paraId="026D01B3" w14:textId="7246494F" w:rsidR="005A0BFD" w:rsidRPr="005A0BFD" w:rsidRDefault="005A0BFD" w:rsidP="00350E7F">
      <w:pPr>
        <w:pStyle w:val="3"/>
      </w:pPr>
      <w:r w:rsidRPr="005A0BFD">
        <w:rPr>
          <w:rFonts w:hint="eastAsia"/>
        </w:rPr>
        <w:t>保訓會駁回</w:t>
      </w:r>
      <w:r w:rsidR="00C50769">
        <w:rPr>
          <w:rFonts w:hint="eastAsia"/>
        </w:rPr>
        <w:t>李○○</w:t>
      </w:r>
      <w:r w:rsidRPr="005A0BFD">
        <w:rPr>
          <w:rFonts w:hint="eastAsia"/>
        </w:rPr>
        <w:t>復審(114公審決字第</w:t>
      </w:r>
      <w:bookmarkStart w:id="43" w:name="_Hlk235628261"/>
      <w:r w:rsidR="008F5BAE">
        <w:rPr>
          <w:rFonts w:hint="eastAsia"/>
        </w:rPr>
        <w:t>○</w:t>
      </w:r>
      <w:bookmarkEnd w:id="43"/>
      <w:r w:rsidRPr="005A0BFD">
        <w:rPr>
          <w:rFonts w:hint="eastAsia"/>
        </w:rPr>
        <w:t>號案件)及再申訴(114公申決字第</w:t>
      </w:r>
      <w:r w:rsidR="008F5BAE">
        <w:rPr>
          <w:rFonts w:hint="eastAsia"/>
        </w:rPr>
        <w:t>○</w:t>
      </w:r>
      <w:r w:rsidRPr="005A0BFD">
        <w:rPr>
          <w:rFonts w:hint="eastAsia"/>
        </w:rPr>
        <w:t>號案件)</w:t>
      </w:r>
      <w:r w:rsidRPr="005A0BFD">
        <w:rPr>
          <w:rFonts w:hint="eastAsia"/>
          <w:b/>
        </w:rPr>
        <w:t>，</w:t>
      </w:r>
      <w:r w:rsidRPr="005A0BFD">
        <w:rPr>
          <w:rFonts w:hint="eastAsia"/>
        </w:rPr>
        <w:t>理由摘述如下：</w:t>
      </w:r>
    </w:p>
    <w:p w14:paraId="2AE6DA23" w14:textId="77777777" w:rsidR="005A0BFD" w:rsidRPr="005A0BFD" w:rsidRDefault="005A0BFD" w:rsidP="00350E7F">
      <w:pPr>
        <w:pStyle w:val="4"/>
      </w:pPr>
      <w:r w:rsidRPr="005A0BFD">
        <w:rPr>
          <w:rFonts w:hint="eastAsia"/>
        </w:rPr>
        <w:t>「情緒管控不佳」部分：</w:t>
      </w:r>
    </w:p>
    <w:p w14:paraId="754B4DB3" w14:textId="3831576B" w:rsidR="005A0BFD" w:rsidRPr="005A0BFD" w:rsidRDefault="005A0BFD" w:rsidP="00350E7F">
      <w:pPr>
        <w:pStyle w:val="5"/>
      </w:pPr>
      <w:r w:rsidRPr="005A0BFD">
        <w:rPr>
          <w:rFonts w:hint="eastAsia"/>
        </w:rPr>
        <w:t>教育部受訪者多數指出，</w:t>
      </w:r>
      <w:r w:rsidR="00C50769">
        <w:rPr>
          <w:rFonts w:hint="eastAsia"/>
        </w:rPr>
        <w:t>李○○</w:t>
      </w:r>
      <w:r w:rsidRPr="005A0BFD">
        <w:rPr>
          <w:rFonts w:hint="eastAsia"/>
        </w:rPr>
        <w:t>經常於公開場合大聲斥責、咆哮或羞辱同仁，甚至有被罵到哭泣之情形，已非偶發或例外之事件，而是長期、反覆的行為樣態。教育部代表114年10月8日到保訓會陳述意見表示，職場霸凌成立之原因是來自於</w:t>
      </w:r>
      <w:r w:rsidR="00C50769">
        <w:rPr>
          <w:rFonts w:hint="eastAsia"/>
        </w:rPr>
        <w:t>李○○</w:t>
      </w:r>
      <w:r w:rsidRPr="005A0BFD">
        <w:rPr>
          <w:rFonts w:hint="eastAsia"/>
        </w:rPr>
        <w:t>之領導風格及情緒控管問題等語。依「教育部員工職場霸凌防治與處理作業要點」(下稱教育部霸凌處理要點)第3點規定職場霸凌定義，以具持續性及不合理性，及是否造成部屬折損自信帶來沈重壓力為判斷要件，即使</w:t>
      </w:r>
      <w:r w:rsidR="00C50769">
        <w:rPr>
          <w:rFonts w:hint="eastAsia"/>
        </w:rPr>
        <w:t>李○○</w:t>
      </w:r>
      <w:r w:rsidRPr="005A0BFD">
        <w:rPr>
          <w:rFonts w:hint="eastAsia"/>
        </w:rPr>
        <w:t>主張僅屬專業指導，仍不足以排除其行為該當職場霸凌定義之範疇。</w:t>
      </w:r>
    </w:p>
    <w:p w14:paraId="64F0CCD4" w14:textId="4689C6F5" w:rsidR="005A0BFD" w:rsidRPr="005A0BFD" w:rsidRDefault="005A0BFD" w:rsidP="00350E7F">
      <w:pPr>
        <w:pStyle w:val="5"/>
      </w:pPr>
      <w:r w:rsidRPr="005A0BFD">
        <w:rPr>
          <w:rFonts w:hint="eastAsia"/>
        </w:rPr>
        <w:t>依一般社會通念，主管於會議或辦公室內，應以理性、冷靜方式指導工作；若頻繁於辦公場所大聲喝斥或摔門離席，顯已超出合理管理的限度。且多位受訪者表示此種情緒失控情形並非偶發，而是處內長期存在之工作氛圍。縱</w:t>
      </w:r>
      <w:r w:rsidR="00C50769">
        <w:rPr>
          <w:rFonts w:hint="eastAsia"/>
        </w:rPr>
        <w:t>李</w:t>
      </w:r>
      <w:r w:rsidR="00C50769">
        <w:rPr>
          <w:rFonts w:hint="eastAsia"/>
        </w:rPr>
        <w:lastRenderedPageBreak/>
        <w:t>○○</w:t>
      </w:r>
      <w:r w:rsidRPr="005A0BFD">
        <w:rPr>
          <w:rFonts w:hint="eastAsia"/>
        </w:rPr>
        <w:t>自陳「僅針對重大錯誤案件才會指正」，然就受訪者之普遍感受觀之，該等行為已構成持續性且具有壓迫性之心理壓力。據此，情緒控管不佳所造成之影響，已使部屬長期承受高度精神壓力與自我價值否定感，符合職場霸凌之要件……縱</w:t>
      </w:r>
      <w:r w:rsidR="00C50769">
        <w:rPr>
          <w:rFonts w:hint="eastAsia"/>
        </w:rPr>
        <w:t>李○○</w:t>
      </w:r>
      <w:r w:rsidRPr="005A0BFD">
        <w:rPr>
          <w:rFonts w:hint="eastAsia"/>
        </w:rPr>
        <w:t>主張其管理有達成績效優良之結果，亦不影響其在管理方式上超越合理範圍之評價。</w:t>
      </w:r>
    </w:p>
    <w:p w14:paraId="04EEC426" w14:textId="299B8525" w:rsidR="005A0BFD" w:rsidRPr="005A0BFD" w:rsidRDefault="005A0BFD" w:rsidP="00350E7F">
      <w:pPr>
        <w:pStyle w:val="5"/>
      </w:pPr>
      <w:r w:rsidRPr="005A0BFD">
        <w:rPr>
          <w:rFonts w:hint="eastAsia"/>
        </w:rPr>
        <w:t>又</w:t>
      </w:r>
      <w:r w:rsidR="00C50769">
        <w:rPr>
          <w:rFonts w:hint="eastAsia"/>
        </w:rPr>
        <w:t>李○○</w:t>
      </w:r>
      <w:r w:rsidRPr="005A0BFD">
        <w:rPr>
          <w:rFonts w:hint="eastAsia"/>
        </w:rPr>
        <w:t>固自陳「僅針對重大錯誤案件才會指正」，然就受訪者之普遍感受觀之，該等行為具普遍性且已構成持續性且具有壓迫性之心理壓力……。</w:t>
      </w:r>
    </w:p>
    <w:p w14:paraId="56E7A531" w14:textId="77777777" w:rsidR="005A0BFD" w:rsidRPr="005A0BFD" w:rsidRDefault="005A0BFD" w:rsidP="00350E7F">
      <w:pPr>
        <w:pStyle w:val="4"/>
      </w:pPr>
      <w:r w:rsidRPr="005A0BFD">
        <w:rPr>
          <w:rFonts w:hint="eastAsia"/>
        </w:rPr>
        <w:t>拒絕同仁商調部分：</w:t>
      </w:r>
    </w:p>
    <w:p w14:paraId="0FB93C45" w14:textId="1F6BB1D4" w:rsidR="005A0BFD" w:rsidRPr="005A0BFD" w:rsidRDefault="005A0BFD" w:rsidP="00350E7F">
      <w:pPr>
        <w:pStyle w:val="5"/>
      </w:pPr>
      <w:r w:rsidRPr="005A0BFD">
        <w:rPr>
          <w:rFonts w:hint="eastAsia"/>
        </w:rPr>
        <w:t>主管對商調申請固有提出意見之權限，惟應兼顧人力調度與同仁合理流動的權益。受訪者多數指出，</w:t>
      </w:r>
      <w:r w:rsidR="00C50769">
        <w:rPr>
          <w:rFonts w:hint="eastAsia"/>
        </w:rPr>
        <w:t>李○○</w:t>
      </w:r>
      <w:r w:rsidRPr="005A0BFD">
        <w:rPr>
          <w:rFonts w:hint="eastAsia"/>
        </w:rPr>
        <w:t>不僅對平調案，普遍持拒絕態度，甚至於內部場合明示自己掌握最終同意權，並對申請人施加升遷壓力。且教育部代表114年10月8日到會陳述意見表示，多數受訪者之感受，非指商調成功與否結果，而係商調過程中不給予溝通機會所形成心理壓力痛苦等語。足認</w:t>
      </w:r>
      <w:r w:rsidR="00C50769">
        <w:rPr>
          <w:rFonts w:hint="eastAsia"/>
        </w:rPr>
        <w:t>李○○</w:t>
      </w:r>
      <w:r w:rsidRPr="005A0BFD">
        <w:rPr>
          <w:rFonts w:hint="eastAsia"/>
        </w:rPr>
        <w:t>對於否准商調之處理過程，已逾人事管理之合理性。</w:t>
      </w:r>
    </w:p>
    <w:p w14:paraId="5049D305" w14:textId="5C75E876" w:rsidR="005A0BFD" w:rsidRPr="005A0BFD" w:rsidRDefault="00C50769" w:rsidP="00350E7F">
      <w:pPr>
        <w:pStyle w:val="5"/>
      </w:pPr>
      <w:r>
        <w:rPr>
          <w:rFonts w:hint="eastAsia"/>
        </w:rPr>
        <w:t>李○○</w:t>
      </w:r>
      <w:r w:rsidR="005A0BFD" w:rsidRPr="005A0BFD">
        <w:rPr>
          <w:rFonts w:hint="eastAsia"/>
        </w:rPr>
        <w:t>固稱其否准商調案件，多因業務需要與人力不足而拒絕，屬管理上之合理考量。然教育部受訪人員陳述內容卻顯示，有人多次商調遭到阻擋，甚至有人因申請未果而選擇辭職。此與</w:t>
      </w:r>
      <w:r>
        <w:rPr>
          <w:rFonts w:hint="eastAsia"/>
        </w:rPr>
        <w:t>李○○</w:t>
      </w:r>
      <w:r w:rsidR="005A0BFD" w:rsidRPr="005A0BFD">
        <w:rPr>
          <w:rFonts w:hint="eastAsia"/>
        </w:rPr>
        <w:t>所述「僅屬個別平調案」不符，足認拒絕並非基於客觀必要，而有主觀權力濫用之嫌，又同仁因商調受阻而產生被否定感與價</w:t>
      </w:r>
      <w:r w:rsidR="005A0BFD" w:rsidRPr="005A0BFD">
        <w:rPr>
          <w:rFonts w:hint="eastAsia"/>
        </w:rPr>
        <w:lastRenderedPageBreak/>
        <w:t>值挫折，甚至被迫撤回申請，該當「造成受威脅、受傷害或價值挫折」職場霸凌要件。</w:t>
      </w:r>
    </w:p>
    <w:p w14:paraId="3B314A3F" w14:textId="3A53210A" w:rsidR="005A0BFD" w:rsidRPr="005A0BFD" w:rsidRDefault="005A0BFD" w:rsidP="00350E7F">
      <w:pPr>
        <w:pStyle w:val="5"/>
      </w:pPr>
      <w:r w:rsidRPr="005A0BFD">
        <w:rPr>
          <w:rFonts w:hint="eastAsia"/>
        </w:rPr>
        <w:t>雖然</w:t>
      </w:r>
      <w:r w:rsidR="00C50769">
        <w:rPr>
          <w:rFonts w:hint="eastAsia"/>
        </w:rPr>
        <w:t>李○○</w:t>
      </w:r>
      <w:r w:rsidRPr="005A0BFD">
        <w:rPr>
          <w:rFonts w:hint="eastAsia"/>
        </w:rPr>
        <w:t>身為主管而有裁量權，但其使用方式應受比例與正當性檢驗，若將准駁權當作控制或威嚇之手段，難謂未逾越法律容許之範圍。</w:t>
      </w:r>
    </w:p>
    <w:p w14:paraId="6CFA2E26" w14:textId="7A41E14A" w:rsidR="005A0BFD" w:rsidRPr="005A0BFD" w:rsidRDefault="005A0BFD" w:rsidP="00350E7F">
      <w:pPr>
        <w:pStyle w:val="4"/>
      </w:pPr>
      <w:r w:rsidRPr="005A0BFD">
        <w:rPr>
          <w:rFonts w:hint="eastAsia"/>
        </w:rPr>
        <w:t>限制同仁加班部分：</w:t>
      </w:r>
      <w:r w:rsidR="00C50769">
        <w:rPr>
          <w:rFonts w:hint="eastAsia"/>
        </w:rPr>
        <w:t>李○○</w:t>
      </w:r>
      <w:r w:rsidRPr="005A0BFD">
        <w:rPr>
          <w:rFonts w:hint="eastAsia"/>
        </w:rPr>
        <w:t>要求訂定之加班處理原則，規定申報加班必須符合「一次2小時以上」或「須處理到期6件公文以上」等條件，該自訂內規顯然超出教育部既有加班規範。該加班處理原則造成縱有實際加班情況，同仁亦因擔心不符條件而不敢申報。多位受訪人員證述曾遭退件或放棄申請，問卷調查結果亦顯示大多數同仁感受心理上壓力，足認該措施已影響該處同仁實質加班權益。又教育部代表114年10月8日到保訓會陳述意見表示，法制處所訂「加班原則」之內規，過於嚴格，業由該處通盤檢討等語。</w:t>
      </w:r>
      <w:r w:rsidR="00C50769">
        <w:rPr>
          <w:rFonts w:hint="eastAsia"/>
        </w:rPr>
        <w:t>李○○</w:t>
      </w:r>
      <w:r w:rsidRPr="005A0BFD">
        <w:rPr>
          <w:rFonts w:hint="eastAsia"/>
        </w:rPr>
        <w:t>雖主張制定原則是為防止浮濫，並維護勞逸均衡，且後續已因人力補充而緩解加班需求，然而比例原則之適用要求手段與目的應予均衡。主管固有正當目的，但若採取過度嚴苛、普遍適用的方式，反而導致大量合理加班遭壓抑，顯已超越必要程度，難謂該管理行為手段符合比例。</w:t>
      </w:r>
    </w:p>
    <w:p w14:paraId="54C94AC9" w14:textId="44E11A7C" w:rsidR="005A0BFD" w:rsidRPr="005A0BFD" w:rsidRDefault="005A0BFD" w:rsidP="00350E7F">
      <w:pPr>
        <w:pStyle w:val="4"/>
      </w:pPr>
      <w:r w:rsidRPr="005A0BFD">
        <w:rPr>
          <w:rFonts w:hint="eastAsia"/>
        </w:rPr>
        <w:t>保訓會綜合上述事由認定，</w:t>
      </w:r>
      <w:r w:rsidR="00C50769">
        <w:rPr>
          <w:rFonts w:hint="eastAsia"/>
        </w:rPr>
        <w:t>李○○</w:t>
      </w:r>
      <w:r w:rsidRPr="005A0BFD">
        <w:rPr>
          <w:rFonts w:hint="eastAsia"/>
        </w:rPr>
        <w:t>於「情緒控管」、「加班限制」、「商調准駁」三部分行為，均呈現持續性、不合理性與對同仁造成實質心理壓力之情形，縱</w:t>
      </w:r>
      <w:r w:rsidR="00C50769">
        <w:rPr>
          <w:rFonts w:hint="eastAsia"/>
        </w:rPr>
        <w:t>李○○</w:t>
      </w:r>
      <w:r w:rsidRPr="005A0BFD">
        <w:rPr>
          <w:rFonts w:hint="eastAsia"/>
        </w:rPr>
        <w:t>主張其目的在於維持績效或避免加班浮濫，但上開行為對同仁所產生的負面效果，已明顯造成不友善的職場環境，應認為該當職場霸凌要件。</w:t>
      </w:r>
    </w:p>
    <w:p w14:paraId="4946D8E9" w14:textId="493F48C2" w:rsidR="005A0BFD" w:rsidRPr="005A0BFD" w:rsidRDefault="00C50769" w:rsidP="00350E7F">
      <w:pPr>
        <w:pStyle w:val="3"/>
      </w:pPr>
      <w:r>
        <w:rPr>
          <w:rFonts w:hint="eastAsia"/>
        </w:rPr>
        <w:t>李○○</w:t>
      </w:r>
      <w:r w:rsidR="005A0BFD" w:rsidRPr="005A0BFD">
        <w:rPr>
          <w:rFonts w:hint="eastAsia"/>
        </w:rPr>
        <w:t>向本院調查委員聲請暫停調查，與本院規定</w:t>
      </w:r>
      <w:r w:rsidR="005A0BFD" w:rsidRPr="005A0BFD">
        <w:rPr>
          <w:rFonts w:hint="eastAsia"/>
        </w:rPr>
        <w:lastRenderedPageBreak/>
        <w:t>未合：</w:t>
      </w:r>
    </w:p>
    <w:p w14:paraId="3DFC3EF5" w14:textId="27D3DAD6" w:rsidR="005A0BFD" w:rsidRPr="005A0BFD" w:rsidRDefault="00C50769" w:rsidP="00350E7F">
      <w:pPr>
        <w:pStyle w:val="4"/>
      </w:pPr>
      <w:r>
        <w:rPr>
          <w:rFonts w:hint="eastAsia"/>
        </w:rPr>
        <w:t>李○○</w:t>
      </w:r>
      <w:r w:rsidR="005A0BFD" w:rsidRPr="005A0BFD">
        <w:rPr>
          <w:rFonts w:hint="eastAsia"/>
        </w:rPr>
        <w:t>於115年1月26日向臺北高等行政法院提起撤銷訴訟，115年2月9日以本院辦理調查案件注意事項第6點第3款：「</w:t>
      </w:r>
      <w:bookmarkStart w:id="44" w:name="_Hlk231565603"/>
      <w:r w:rsidR="005A0BFD" w:rsidRPr="005A0BFD">
        <w:rPr>
          <w:rFonts w:hint="eastAsia"/>
        </w:rPr>
        <w:t>調查委員</w:t>
      </w:r>
      <w:bookmarkEnd w:id="44"/>
      <w:r w:rsidR="005A0BFD" w:rsidRPr="005A0BFD">
        <w:rPr>
          <w:rFonts w:hint="eastAsia"/>
        </w:rPr>
        <w:t>調查案件中有下列情事之一者，得報准暫停調查。……有監察院收受人民書狀及處理辦法第12條第1款(已進入行政救濟程序者)……規定情事」，聲請調查委員暫停調查。</w:t>
      </w:r>
    </w:p>
    <w:p w14:paraId="11080E74" w14:textId="77777777" w:rsidR="005A0BFD" w:rsidRPr="005A0BFD" w:rsidRDefault="005A0BFD" w:rsidP="00350E7F">
      <w:pPr>
        <w:pStyle w:val="4"/>
      </w:pPr>
      <w:r w:rsidRPr="005A0BFD">
        <w:rPr>
          <w:rFonts w:hint="eastAsia"/>
        </w:rPr>
        <w:t>惟查：</w:t>
      </w:r>
    </w:p>
    <w:p w14:paraId="7D1F3C9F" w14:textId="77777777" w:rsidR="005A0BFD" w:rsidRPr="005A0BFD" w:rsidRDefault="005A0BFD" w:rsidP="00350E7F">
      <w:pPr>
        <w:pStyle w:val="5"/>
      </w:pPr>
      <w:r w:rsidRPr="005A0BFD">
        <w:rPr>
          <w:rFonts w:hint="eastAsia"/>
        </w:rPr>
        <w:t>依據上述注意事項及處理辦法，暫停調查之申請主體僅限本案調查委員；</w:t>
      </w:r>
      <w:r w:rsidRPr="004011ED">
        <w:rPr>
          <w:rFonts w:hint="eastAsia"/>
        </w:rPr>
        <w:t>受調查對象不具備申請之當事人適格</w:t>
      </w:r>
      <w:r w:rsidRPr="005A0BFD">
        <w:rPr>
          <w:rFonts w:hint="eastAsia"/>
        </w:rPr>
        <w:t>，自不得提出申請，其向調查委員聲請作為，並無任何法律效力。</w:t>
      </w:r>
    </w:p>
    <w:p w14:paraId="3265A0B7" w14:textId="77C438A0" w:rsidR="005A0BFD" w:rsidRPr="005A0BFD" w:rsidRDefault="005A0BFD" w:rsidP="00350E7F">
      <w:pPr>
        <w:pStyle w:val="5"/>
      </w:pPr>
      <w:r w:rsidRPr="005A0BFD">
        <w:rPr>
          <w:rFonts w:hint="eastAsia"/>
        </w:rPr>
        <w:t>另上開注意事項及處理辦法所指「已進入行政救濟程序者」得暫停調查理由，係指</w:t>
      </w:r>
      <w:r w:rsidRPr="004011ED">
        <w:rPr>
          <w:rFonts w:hint="eastAsia"/>
        </w:rPr>
        <w:t>行政救濟決定結果為違失行為認定之前提要件情形(</w:t>
      </w:r>
      <w:r w:rsidRPr="005A0BFD">
        <w:rPr>
          <w:rFonts w:hint="eastAsia"/>
        </w:rPr>
        <w:t>例如：受調查對象因違法做成行政處分而經本院立案調查，惟該行政處分尚在行政救濟程序)；</w:t>
      </w:r>
      <w:r w:rsidRPr="004011ED">
        <w:rPr>
          <w:rFonts w:hint="eastAsia"/>
        </w:rPr>
        <w:t>惟查本案</w:t>
      </w:r>
      <w:r w:rsidR="00C50769" w:rsidRPr="004011ED">
        <w:rPr>
          <w:rFonts w:hint="eastAsia"/>
        </w:rPr>
        <w:t>李○○</w:t>
      </w:r>
      <w:r w:rsidRPr="004011ED">
        <w:rPr>
          <w:rFonts w:hint="eastAsia"/>
        </w:rPr>
        <w:t>行為是否構成行政違失之認定，尚得藉由調查原始證據獲致結果，並不以系爭考績懲處行政爭訟案件判決結果為前提</w:t>
      </w:r>
      <w:r w:rsidRPr="005A0BFD">
        <w:rPr>
          <w:rFonts w:hint="eastAsia"/>
        </w:rPr>
        <w:t>，自與暫停調查之目的未合。</w:t>
      </w:r>
    </w:p>
    <w:p w14:paraId="7FD3572E" w14:textId="2DF450F3" w:rsidR="005A0BFD" w:rsidRPr="005A0BFD" w:rsidRDefault="00C50769" w:rsidP="006C1870">
      <w:pPr>
        <w:pStyle w:val="2"/>
      </w:pPr>
      <w:bookmarkStart w:id="45" w:name="_Hlk234240218"/>
      <w:r>
        <w:rPr>
          <w:rFonts w:hint="eastAsia"/>
        </w:rPr>
        <w:t>李○○</w:t>
      </w:r>
      <w:r w:rsidR="005A0BFD" w:rsidRPr="005A0BFD">
        <w:rPr>
          <w:rFonts w:hint="eastAsia"/>
        </w:rPr>
        <w:t>向本院否認教育部本案報告內容之真實性，並請求調查相關證據。本院秉持有利及不利情形一律注意原則，重新通盤檢視教育部本案報告全卷資料，</w:t>
      </w:r>
      <w:bookmarkStart w:id="46" w:name="_Hlk234240208"/>
      <w:bookmarkEnd w:id="45"/>
      <w:r w:rsidR="005A0BFD" w:rsidRPr="005A0BFD">
        <w:rPr>
          <w:rFonts w:hint="eastAsia"/>
        </w:rPr>
        <w:t>充分考量</w:t>
      </w:r>
      <w:r>
        <w:rPr>
          <w:rFonts w:hint="eastAsia"/>
        </w:rPr>
        <w:t>李○○</w:t>
      </w:r>
      <w:r w:rsidR="005A0BFD" w:rsidRPr="005A0BFD">
        <w:rPr>
          <w:rFonts w:hint="eastAsia"/>
        </w:rPr>
        <w:t>之陳述及所提證據意見</w:t>
      </w:r>
      <w:bookmarkEnd w:id="46"/>
      <w:r w:rsidR="005A0BFD" w:rsidRPr="005A0BFD">
        <w:rPr>
          <w:rFonts w:hint="eastAsia"/>
        </w:rPr>
        <w:t>；另為釐清事實，亦訪談教育部法制處現(離)職同仁，並約詢教育部代表，及函詢有關機關意見，以求調查程序之客觀完備：</w:t>
      </w:r>
    </w:p>
    <w:p w14:paraId="69C48395" w14:textId="6CF816D7" w:rsidR="005A0BFD" w:rsidRPr="005A0BFD" w:rsidRDefault="00C50769" w:rsidP="006C1870">
      <w:pPr>
        <w:pStyle w:val="3"/>
      </w:pPr>
      <w:r>
        <w:rPr>
          <w:rFonts w:hint="eastAsia"/>
        </w:rPr>
        <w:t>李○○</w:t>
      </w:r>
      <w:r w:rsidR="005A0BFD" w:rsidRPr="005A0BFD">
        <w:rPr>
          <w:rFonts w:hint="eastAsia"/>
        </w:rPr>
        <w:t>於本院114年12月18日詢問(含書面陳述及會</w:t>
      </w:r>
      <w:r w:rsidR="005A0BFD" w:rsidRPr="005A0BFD">
        <w:rPr>
          <w:rFonts w:hint="eastAsia"/>
        </w:rPr>
        <w:lastRenderedPageBreak/>
        <w:t>後補充)及115年2月9日聲請暫停調查提供書面資料，就教育部本案報告陳述意見，摘述如下：</w:t>
      </w:r>
    </w:p>
    <w:p w14:paraId="32F8DF58" w14:textId="77777777" w:rsidR="005A0BFD" w:rsidRPr="005A0BFD" w:rsidRDefault="005A0BFD" w:rsidP="006C1870">
      <w:pPr>
        <w:pStyle w:val="4"/>
      </w:pPr>
      <w:r w:rsidRPr="005A0BFD">
        <w:rPr>
          <w:rFonts w:hint="eastAsia"/>
        </w:rPr>
        <w:t>否認教育部有關情緒管理失當而認定職場霸凌成立之決定，坦承個性言行急、講話大聲可能讓人感到不悅，但所謂遭指責負面言語行為，係基於合理職務指導等語：</w:t>
      </w:r>
    </w:p>
    <w:p w14:paraId="109D023F" w14:textId="77777777" w:rsidR="005A0BFD" w:rsidRPr="005A0BFD" w:rsidRDefault="005A0BFD" w:rsidP="006C1870">
      <w:pPr>
        <w:pStyle w:val="5"/>
      </w:pPr>
      <w:r w:rsidRPr="005A0BFD">
        <w:rPr>
          <w:rFonts w:hint="eastAsia"/>
        </w:rPr>
        <w:t>「……我完全不知道被指摘侮辱、貶抑的內容是甚麼，我很難答辯。我都是就同仁疑義的地方，將自己畢生的經驗找出答案，分享給同仁分析，告知同仁錯的地方，有重大可歸責的錯誤時，才會較嚴予指正」。</w:t>
      </w:r>
    </w:p>
    <w:p w14:paraId="726BE51A" w14:textId="77777777" w:rsidR="005A0BFD" w:rsidRPr="005A0BFD" w:rsidRDefault="005A0BFD" w:rsidP="006C1870">
      <w:pPr>
        <w:pStyle w:val="5"/>
      </w:pPr>
      <w:r w:rsidRPr="005A0BFD">
        <w:rPr>
          <w:rFonts w:hint="eastAsia"/>
        </w:rPr>
        <w:t>「我沒有歇斯底里地罵過人，我個性很急，會打斷人插話，或許我說話不是溫婉的講話，但沒有人身攻擊或辱罵」。</w:t>
      </w:r>
    </w:p>
    <w:p w14:paraId="30411BD2" w14:textId="77777777" w:rsidR="005A0BFD" w:rsidRPr="005A0BFD" w:rsidRDefault="005A0BFD" w:rsidP="006C1870">
      <w:pPr>
        <w:pStyle w:val="5"/>
      </w:pPr>
      <w:r w:rsidRPr="005A0BFD">
        <w:rPr>
          <w:rFonts w:hint="eastAsia"/>
        </w:rPr>
        <w:t>「只有在我知道是答案的情形，我才會指正，因為辦理校園霸凌防制業務10餘年，不會使用貶抑性詞語，都是客觀指正錯誤。我認為極少數訪談意見可能是對我不利主張，是否具代表性？是否因為職務調整而有挾怨報復，應該要把全部訪談意見都攤開來看」。</w:t>
      </w:r>
    </w:p>
    <w:p w14:paraId="4CD5070D" w14:textId="77777777" w:rsidR="005A0BFD" w:rsidRPr="005A0BFD" w:rsidRDefault="005A0BFD" w:rsidP="006C1870">
      <w:pPr>
        <w:pStyle w:val="5"/>
      </w:pPr>
      <w:r w:rsidRPr="005A0BFD">
        <w:rPr>
          <w:rFonts w:hint="eastAsia"/>
        </w:rPr>
        <w:t>「(處外單位開會開到一半不開原因)會有兩種情形，第一個是會前已經有答案的案子沒有跟進完成，會請業務單位找出上次會議結論繼續辦理，所以無繼續開會必要；第二個是和業務單位的充分溝通後，意見立場嚴重相左，需要部次長彙報事項，爭論沒有意義，因此停止開會。」</w:t>
      </w:r>
    </w:p>
    <w:p w14:paraId="237C6DAB" w14:textId="77777777" w:rsidR="005A0BFD" w:rsidRPr="005A0BFD" w:rsidRDefault="005A0BFD" w:rsidP="006C1870">
      <w:pPr>
        <w:pStyle w:val="5"/>
      </w:pPr>
      <w:r w:rsidRPr="005A0BFD">
        <w:rPr>
          <w:rFonts w:hint="eastAsia"/>
        </w:rPr>
        <w:t>「若現在實務評判已經不再只是辱罵才會認為職場霸凌，嚴厲指正錯誤都可能涉及到職場霸凌，則嚴厲指正涉及霸凌和正當執行職務的界</w:t>
      </w:r>
      <w:r w:rsidRPr="005A0BFD">
        <w:rPr>
          <w:rFonts w:hint="eastAsia"/>
        </w:rPr>
        <w:lastRenderedPageBreak/>
        <w:t>線為何？似乎沒有明確標準。」</w:t>
      </w:r>
    </w:p>
    <w:p w14:paraId="7787FAD5" w14:textId="77777777" w:rsidR="005A0BFD" w:rsidRPr="005A0BFD" w:rsidRDefault="005A0BFD" w:rsidP="006C1870">
      <w:pPr>
        <w:pStyle w:val="5"/>
      </w:pPr>
      <w:r w:rsidRPr="005A0BFD">
        <w:rPr>
          <w:rFonts w:hint="eastAsia"/>
        </w:rPr>
        <w:t>「(向教育部)申請調查證據及注意審酌重要有利證據，均未獲同意亦未經查明，僅依少數人員訪談及匿名主觀、抽象問題之問卷分析，即認定成立職場霸凌，有不符證據法則之重大瑕疵」。</w:t>
      </w:r>
    </w:p>
    <w:p w14:paraId="36AEA2AF" w14:textId="77777777" w:rsidR="005A0BFD" w:rsidRPr="005A0BFD" w:rsidRDefault="005A0BFD" w:rsidP="006C1870">
      <w:pPr>
        <w:pStyle w:val="4"/>
      </w:pPr>
      <w:r w:rsidRPr="005A0BFD">
        <w:rPr>
          <w:rFonts w:hint="eastAsia"/>
        </w:rPr>
        <w:t>否認於商調案件刁難同仁，均為人力適當考量：「依任用法規定不可任用其他機關現職人員，要經過商調程序，由現職機關視自己的業務狀況決定是否同意商調。保訓會委員詢問說商調第1次就同意率75%是否很高？我認為比率不低，其餘25%都是人力不足而權衡」。</w:t>
      </w:r>
    </w:p>
    <w:p w14:paraId="64A3DD3A" w14:textId="4EBB4A74" w:rsidR="005A0BFD" w:rsidRPr="005A0BFD" w:rsidRDefault="005A0BFD" w:rsidP="006C1870">
      <w:pPr>
        <w:pStyle w:val="3"/>
      </w:pPr>
      <w:r w:rsidRPr="005A0BFD">
        <w:rPr>
          <w:rFonts w:hint="eastAsia"/>
        </w:rPr>
        <w:t>經檢視教育部本案報告全卷資料，並充分考量</w:t>
      </w:r>
      <w:r w:rsidR="00C50769">
        <w:rPr>
          <w:rFonts w:hint="eastAsia"/>
        </w:rPr>
        <w:t>李○○</w:t>
      </w:r>
      <w:r w:rsidRPr="005A0BFD">
        <w:rPr>
          <w:rFonts w:hint="eastAsia"/>
        </w:rPr>
        <w:t>陳述及請求本院調查證據意見後，本院採認證據如下：</w:t>
      </w:r>
    </w:p>
    <w:p w14:paraId="7D6AE91C" w14:textId="77777777" w:rsidR="005A0BFD" w:rsidRPr="005A0BFD" w:rsidRDefault="005A0BFD" w:rsidP="006C1870">
      <w:pPr>
        <w:pStyle w:val="4"/>
      </w:pPr>
      <w:r w:rsidRPr="005A0BFD">
        <w:rPr>
          <w:rFonts w:hint="eastAsia"/>
        </w:rPr>
        <w:t>具名訪談紀錄及書面陳述意見內容，得為直接證據：</w:t>
      </w:r>
    </w:p>
    <w:p w14:paraId="097DDEB9" w14:textId="77777777" w:rsidR="005A0BFD" w:rsidRPr="005A0BFD" w:rsidRDefault="005A0BFD" w:rsidP="006C1870">
      <w:pPr>
        <w:pStyle w:val="5"/>
      </w:pPr>
      <w:r w:rsidRPr="005A0BFD">
        <w:rPr>
          <w:rFonts w:hint="eastAsia"/>
        </w:rPr>
        <w:t>本院向人事總處調閱教育部法制處具公務人員身分之現(離)職人員，及向教育部調閱該處具勞工身分之約(聘)用現(離)職人員清冊，並向教育部調取</w:t>
      </w:r>
      <w:bookmarkStart w:id="47" w:name="_Hlk234241299"/>
      <w:r w:rsidRPr="005A0BFD">
        <w:rPr>
          <w:rFonts w:hint="eastAsia"/>
        </w:rPr>
        <w:t>訪談過程錄音檔，瞭解專案小組詢問全程脈絡</w:t>
      </w:r>
      <w:bookmarkEnd w:id="47"/>
      <w:r w:rsidRPr="005A0BFD">
        <w:rPr>
          <w:rFonts w:hint="eastAsia"/>
        </w:rPr>
        <w:t>，及確認受訪者為法制處人員。上開教育部受訪者原始陳述內容，具有證據能力。</w:t>
      </w:r>
      <w:r w:rsidRPr="005A0BFD">
        <w:rPr>
          <w:vertAlign w:val="superscript"/>
        </w:rPr>
        <w:footnoteReference w:id="2"/>
      </w:r>
    </w:p>
    <w:p w14:paraId="3CD602F3" w14:textId="77777777" w:rsidR="005A0BFD" w:rsidRPr="005A0BFD" w:rsidRDefault="005A0BFD" w:rsidP="006C1870">
      <w:pPr>
        <w:pStyle w:val="5"/>
      </w:pPr>
      <w:r w:rsidRPr="005A0BFD">
        <w:rPr>
          <w:rFonts w:hint="eastAsia"/>
        </w:rPr>
        <w:t>另依據上開人員清冊，本院通知若干人員依個人意願於114年8月14日及8月15日到院接受訪</w:t>
      </w:r>
      <w:r w:rsidRPr="005A0BFD">
        <w:rPr>
          <w:rFonts w:hint="eastAsia"/>
        </w:rPr>
        <w:lastRenderedPageBreak/>
        <w:t>談，實際訪談7名教育部法制處現(離)職同仁，並作成筆錄。</w:t>
      </w:r>
    </w:p>
    <w:p w14:paraId="793BF067" w14:textId="77777777" w:rsidR="005A0BFD" w:rsidRPr="005A0BFD" w:rsidRDefault="005A0BFD" w:rsidP="006C1870">
      <w:pPr>
        <w:pStyle w:val="5"/>
      </w:pPr>
      <w:r w:rsidRPr="005A0BFD">
        <w:rPr>
          <w:rFonts w:hint="eastAsia"/>
        </w:rPr>
        <w:t>本院114年12月17日詢問教育部機關代表，並作成筆錄。</w:t>
      </w:r>
    </w:p>
    <w:p w14:paraId="0B828E3E" w14:textId="77777777" w:rsidR="005A0BFD" w:rsidRPr="005A0BFD" w:rsidRDefault="005A0BFD" w:rsidP="006C1870">
      <w:pPr>
        <w:pStyle w:val="5"/>
      </w:pPr>
      <w:r w:rsidRPr="005A0BFD">
        <w:rPr>
          <w:rFonts w:hint="eastAsia"/>
        </w:rPr>
        <w:t>本案教育部及本院受訪者，任職法制處均具一定年資，有關本案受訪者訪談及書面陳述概要詳如附表一、附表二，證詞具體摘述如附表三。</w:t>
      </w:r>
    </w:p>
    <w:p w14:paraId="2A978684" w14:textId="77777777" w:rsidR="005A0BFD" w:rsidRPr="005A0BFD" w:rsidRDefault="005A0BFD" w:rsidP="006C1870">
      <w:pPr>
        <w:pStyle w:val="4"/>
      </w:pPr>
      <w:r w:rsidRPr="005A0BFD">
        <w:rPr>
          <w:rFonts w:hint="eastAsia"/>
        </w:rPr>
        <w:t>教育部向法制處現職人員寄發之匿名問卷，其填答內容得作為輔助性質之間接證據：</w:t>
      </w:r>
    </w:p>
    <w:p w14:paraId="12102CF4" w14:textId="77777777" w:rsidR="005A0BFD" w:rsidRPr="005A0BFD" w:rsidRDefault="005A0BFD" w:rsidP="006C1870">
      <w:pPr>
        <w:pStyle w:val="5"/>
      </w:pPr>
      <w:r w:rsidRPr="005A0BFD">
        <w:rPr>
          <w:rFonts w:hint="eastAsia"/>
        </w:rPr>
        <w:t>據教育部代表向本院陳稱，本案專案小組於113年12月6日訪談後，因受訪同仁建議採用問卷調查，遂由承辦單位依外聘委員意見，草擬題目與調查方法，以「匿名問卷」方式對「現職同仁」進行調查；經本院勘驗訪談錄音檔，當日確有部分受訪者提出發放問卷之建議。教育部承辦單位乃於同年月9日上午11時至下午3時，向現職26名同仁寄發問卷（內容包含主觀評分及自身經驗回應），共計回收22份有效填答；另經教育部向本院解釋調查方法，投放問卷作法合理確信可避免發生外人誤填或惡意填寫情形。</w:t>
      </w:r>
    </w:p>
    <w:p w14:paraId="11994C8F" w14:textId="77777777" w:rsidR="005A0BFD" w:rsidRPr="005A0BFD" w:rsidRDefault="005A0BFD" w:rsidP="006C1870">
      <w:pPr>
        <w:pStyle w:val="5"/>
      </w:pPr>
      <w:r w:rsidRPr="005A0BFD">
        <w:rPr>
          <w:rFonts w:hint="eastAsia"/>
        </w:rPr>
        <w:t>前開專案小組之問卷調查方法雖採匿名作答，然因發放對象特定，仍得確定填答者均為法制處同仁。就問卷中「自身經驗回應」部分，其證據能力雖不及具名之書面陳述及正式訪談紀錄；惟衡諸實務為使受訪者免於報復恐懼，多採取匿名問卷調查方法，且教育部投放方式為封閉式可得確認由法制處同仁填答，故仍得作為輔助釐清事實之間接證據。問卷填答詳細內容如附表四。</w:t>
      </w:r>
    </w:p>
    <w:p w14:paraId="411ABB1A" w14:textId="3E629A92" w:rsidR="005A0BFD" w:rsidRPr="005A0BFD" w:rsidRDefault="005A0BFD" w:rsidP="006C1870">
      <w:pPr>
        <w:pStyle w:val="5"/>
      </w:pPr>
      <w:r w:rsidRPr="005A0BFD">
        <w:rPr>
          <w:rFonts w:hint="eastAsia"/>
        </w:rPr>
        <w:lastRenderedPageBreak/>
        <w:t>針對前述</w:t>
      </w:r>
      <w:r w:rsidR="00C50769">
        <w:rPr>
          <w:rFonts w:hint="eastAsia"/>
        </w:rPr>
        <w:t>李○○</w:t>
      </w:r>
      <w:r w:rsidRPr="005A0BFD">
        <w:rPr>
          <w:rFonts w:hint="eastAsia"/>
        </w:rPr>
        <w:t>之意見及受訪者陳述內容，本院另向教育部及有關機關調閱卷宗，以釐清待證事實。</w:t>
      </w:r>
    </w:p>
    <w:p w14:paraId="3988B448" w14:textId="77777777" w:rsidR="005A0BFD" w:rsidRPr="005A0BFD" w:rsidRDefault="005A0BFD" w:rsidP="006C1870">
      <w:pPr>
        <w:pStyle w:val="4"/>
      </w:pPr>
      <w:r w:rsidRPr="005A0BFD">
        <w:rPr>
          <w:rFonts w:hint="eastAsia"/>
        </w:rPr>
        <w:t>本院於調查期間收到之匿名陳述書，以及網路論壇之匿名文章，因無法確認是否確為法制處人員所陳述，本院不予採納為證據。</w:t>
      </w:r>
    </w:p>
    <w:p w14:paraId="4C78EDD8" w14:textId="4CEC6C3F" w:rsidR="005A0BFD" w:rsidRPr="005A0BFD" w:rsidRDefault="005A0BFD" w:rsidP="006C1870">
      <w:pPr>
        <w:pStyle w:val="2"/>
      </w:pPr>
      <w:r w:rsidRPr="005A0BFD">
        <w:rPr>
          <w:rFonts w:hint="eastAsia"/>
        </w:rPr>
        <w:t>本案之核心爭點，在於</w:t>
      </w:r>
      <w:r w:rsidR="00C50769">
        <w:rPr>
          <w:rFonts w:hint="eastAsia"/>
        </w:rPr>
        <w:t>李○○</w:t>
      </w:r>
      <w:r w:rsidRPr="005A0BFD">
        <w:rPr>
          <w:rFonts w:hint="eastAsia"/>
        </w:rPr>
        <w:t>之屬員及其他教育部同仁是否因其特定言行，導致身體或精神遭受不法侵害，違反遵守職業安全與職場安全保障措施義務，進而應釐清前開不當言行，是否已達職場霸凌法定要件：</w:t>
      </w:r>
    </w:p>
    <w:p w14:paraId="56496071" w14:textId="77777777" w:rsidR="005A0BFD" w:rsidRPr="005A0BFD" w:rsidRDefault="005A0BFD" w:rsidP="006C1870">
      <w:pPr>
        <w:pStyle w:val="3"/>
      </w:pPr>
      <w:r w:rsidRPr="005A0BFD">
        <w:rPr>
          <w:rFonts w:hint="eastAsia"/>
        </w:rPr>
        <w:t>本案發生時之保障法、職安法(適用機關內勞工身分人員)及相關子法規定，機關(雇主)應建立「執行職務因他人行為遭受身體或精神不法侵害」(下稱職場不法侵害)之防治與處理措施(職場性騷擾亦屬職場不法侵害行為，另依性別平等工作法等規定處理)，亦即</w:t>
      </w:r>
      <w:r w:rsidRPr="005A0BFD">
        <w:rPr>
          <w:u w:val="single"/>
        </w:rPr>
        <w:t>機關所屬人員</w:t>
      </w:r>
      <w:r w:rsidRPr="005A0BFD">
        <w:rPr>
          <w:rFonts w:hint="eastAsia"/>
          <w:u w:val="single"/>
        </w:rPr>
        <w:t>不</w:t>
      </w:r>
      <w:r w:rsidRPr="005A0BFD">
        <w:rPr>
          <w:u w:val="single"/>
        </w:rPr>
        <w:t>得</w:t>
      </w:r>
      <w:r w:rsidRPr="005A0BFD">
        <w:rPr>
          <w:rFonts w:hint="eastAsia"/>
          <w:u w:val="single"/>
        </w:rPr>
        <w:t>對他人</w:t>
      </w:r>
      <w:r w:rsidRPr="005A0BFD">
        <w:rPr>
          <w:u w:val="single"/>
        </w:rPr>
        <w:t>有職場不法侵害行為，</w:t>
      </w:r>
      <w:r w:rsidRPr="005A0BFD">
        <w:rPr>
          <w:rFonts w:hint="eastAsia"/>
          <w:u w:val="single"/>
        </w:rPr>
        <w:t>並</w:t>
      </w:r>
      <w:r w:rsidRPr="005A0BFD">
        <w:rPr>
          <w:u w:val="single"/>
        </w:rPr>
        <w:t>遵守有關職業安全與職場安全保障措施</w:t>
      </w:r>
      <w:r w:rsidRPr="005A0BFD">
        <w:rPr>
          <w:rFonts w:hint="eastAsia"/>
          <w:u w:val="single"/>
        </w:rPr>
        <w:t>，而職場霸凌經人事總處及教育部定義為職場不法侵害最嚴重態樣</w:t>
      </w:r>
      <w:r w:rsidRPr="005A0BFD">
        <w:rPr>
          <w:rFonts w:hint="eastAsia"/>
        </w:rPr>
        <w:t>之一：</w:t>
      </w:r>
    </w:p>
    <w:p w14:paraId="5805BB3F" w14:textId="77777777" w:rsidR="005A0BFD" w:rsidRPr="005A0BFD" w:rsidRDefault="005A0BFD" w:rsidP="006C1870">
      <w:pPr>
        <w:pStyle w:val="4"/>
      </w:pPr>
      <w:r w:rsidRPr="005A0BFD">
        <w:rPr>
          <w:rFonts w:hint="eastAsia"/>
        </w:rPr>
        <w:t>92年5月28日施行之保障法(下稱92年保障法)第19條規定：「公務人員執行職務之安全應予保障。各機關對於公務人員之執行職務，應提供安全及衛生之防護措施」，103年1月7日施行之公務人員安全及衛生防護辦法(下稱103年安衛辦法)第3條規定：「各機關提供公務人員執行職務之安全及衛生防護措施，指各機關對公務人員基於其身分與職務活動所可能引起之生命、身體及健康危害，應採取必要之預防及保護措施……包括……：三、執行職務因他人行為遭受身體或精</w:t>
      </w:r>
      <w:r w:rsidRPr="005A0BFD">
        <w:rPr>
          <w:rFonts w:hint="eastAsia"/>
        </w:rPr>
        <w:lastRenderedPageBreak/>
        <w:t xml:space="preserve">神不法侵害之預防……」。 </w:t>
      </w:r>
    </w:p>
    <w:p w14:paraId="6EED44D0" w14:textId="77777777" w:rsidR="005A0BFD" w:rsidRPr="005A0BFD" w:rsidRDefault="005A0BFD" w:rsidP="006C1870">
      <w:pPr>
        <w:pStyle w:val="4"/>
      </w:pPr>
      <w:r w:rsidRPr="005A0BFD">
        <w:rPr>
          <w:rFonts w:hint="eastAsia"/>
        </w:rPr>
        <w:t>103年7月3日施行之職安法(下稱103年職安法)第6條第2項第3款，針對機關內勞工身分關係者規定：「雇主對下列事項，應安排規劃及採取必要之安全衛生措施：……執行職務因他人行為遭受身體或精神不法侵害之預防」；職業安全衛生設施規則第324條之3規定：「雇主為預防勞工於執行職務，因他人行為致遭受身體或精神上不法侵害，應採取下列暴力預防措施……」。</w:t>
      </w:r>
    </w:p>
    <w:p w14:paraId="1F75D31B" w14:textId="77777777" w:rsidR="005A0BFD" w:rsidRPr="005A0BFD" w:rsidRDefault="005A0BFD" w:rsidP="006C1870">
      <w:pPr>
        <w:pStyle w:val="4"/>
      </w:pPr>
      <w:r w:rsidRPr="005A0BFD">
        <w:rPr>
          <w:rFonts w:hint="eastAsia"/>
        </w:rPr>
        <w:t>人事總處於108年4月29日依92年保障法第19條及103年安衛辦法第19條規定，函頒「員工職場霸凌防治與處理建議作為」及「員工職場霸凌處理標準作業流程（範例）」，明文將職場霸凌列為職場不法侵害之態樣，並要求各機關應將職場霸凌防治與處理措施，納入安全及衛生保障事項。教育部依前開人事總處函示，於110年4月22日訂定發布教育部霸凌處理要點，明確將職場霸凌納入該部職場不法侵害之範疇。</w:t>
      </w:r>
    </w:p>
    <w:p w14:paraId="063069E2" w14:textId="77777777" w:rsidR="005A0BFD" w:rsidRPr="005A0BFD" w:rsidRDefault="005A0BFD" w:rsidP="006C1870">
      <w:pPr>
        <w:pStyle w:val="4"/>
      </w:pPr>
      <w:r w:rsidRPr="005A0BFD">
        <w:rPr>
          <w:rFonts w:hint="eastAsia"/>
        </w:rPr>
        <w:t>另鑑於職場霸凌及不法侵害行為對身心尊嚴之侵害，不因公務人員或勞工身分而有差別，故勞動部與保訓會針對職場霸凌及不法侵害行為之行政解釋，除法律明文排除或涉及公務人員與勞工身分本質差異之事項外，應認得於公私部門相關案件中相互援引，以健全勞動權益保障。</w:t>
      </w:r>
    </w:p>
    <w:p w14:paraId="0A5AC9FD" w14:textId="77777777" w:rsidR="005A0BFD" w:rsidRPr="005A0BFD" w:rsidRDefault="005A0BFD" w:rsidP="006C1870">
      <w:pPr>
        <w:pStyle w:val="3"/>
      </w:pPr>
      <w:r w:rsidRPr="005A0BFD">
        <w:rPr>
          <w:rFonts w:hint="eastAsia"/>
        </w:rPr>
        <w:t>職場不法侵害行為，除指傳統物理或化學等危險源所致生命、身體及健康之侵害外，</w:t>
      </w:r>
      <w:r w:rsidRPr="005A0BFD">
        <w:rPr>
          <w:rFonts w:hint="eastAsia"/>
          <w:u w:val="single"/>
        </w:rPr>
        <w:t>我國及先進國家均肯認包含機關人員所為之人身或精神侵害</w:t>
      </w:r>
      <w:r w:rsidRPr="005A0BFD">
        <w:rPr>
          <w:rFonts w:hint="eastAsia"/>
        </w:rPr>
        <w:t>：</w:t>
      </w:r>
    </w:p>
    <w:p w14:paraId="58039BF1" w14:textId="77777777" w:rsidR="005A0BFD" w:rsidRPr="005A0BFD" w:rsidRDefault="005A0BFD" w:rsidP="006C1870">
      <w:pPr>
        <w:pStyle w:val="4"/>
      </w:pPr>
      <w:r w:rsidRPr="005A0BFD">
        <w:rPr>
          <w:rFonts w:hint="eastAsia"/>
        </w:rPr>
        <w:t>懲戒法院112年度澄字第7號判決意旨：「凡對於職場上其他工作者，以言語或動作，施加客觀上並非業務上所必要，或已逾適當程度，足以導致</w:t>
      </w:r>
      <w:r w:rsidRPr="005A0BFD">
        <w:rPr>
          <w:rFonts w:hint="eastAsia"/>
        </w:rPr>
        <w:lastRenderedPageBreak/>
        <w:t>身體或精神上痛苦或惡化職場工作環境之行為，即屬應受法律課責之職場不法侵害行為」。</w:t>
      </w:r>
    </w:p>
    <w:p w14:paraId="1D824CC3" w14:textId="77777777" w:rsidR="005A0BFD" w:rsidRPr="005A0BFD" w:rsidRDefault="005A0BFD" w:rsidP="006C1870">
      <w:pPr>
        <w:pStyle w:val="4"/>
      </w:pPr>
      <w:r w:rsidRPr="005A0BFD">
        <w:rPr>
          <w:rFonts w:hint="eastAsia"/>
        </w:rPr>
        <w:t>本案發生時，勞動部業已於111年8月依職業安全衛生設施規則第324條之3發布「執行職務遭受不法侵害預防指引(第三版)」，定義職場不法侵害行為：</w:t>
      </w:r>
    </w:p>
    <w:p w14:paraId="2AC79102" w14:textId="77777777" w:rsidR="005A0BFD" w:rsidRPr="005A0BFD" w:rsidRDefault="005A0BFD" w:rsidP="006C1870">
      <w:pPr>
        <w:pStyle w:val="5"/>
      </w:pPr>
      <w:r w:rsidRPr="005A0BFD">
        <w:rPr>
          <w:rFonts w:hint="eastAsia"/>
        </w:rPr>
        <w:t>「組織內部常見之不法侵害包含：(1)暴行、傷害之肢體攻擊（肢體攻擊）；(2)脅迫、名譽損毀、侮辱、嚴重辱罵（精神攻擊）；(3)過度介入私人事宜（隱私侵害）；(4)強求執行業務上明顯不必要或不可能之工作，妨礙工作（要求過高）；(5)欠缺業務上合理性，命令其執行與能力、經驗不符的低階工作，或不給工作（要求過低）……」</w:t>
      </w:r>
      <w:r w:rsidRPr="005A0BFD">
        <w:rPr>
          <w:vertAlign w:val="superscript"/>
        </w:rPr>
        <w:footnoteReference w:id="3"/>
      </w:r>
      <w:r w:rsidRPr="005A0BFD">
        <w:rPr>
          <w:rFonts w:hint="eastAsia"/>
        </w:rPr>
        <w:t>。</w:t>
      </w:r>
    </w:p>
    <w:p w14:paraId="4512CE19" w14:textId="77777777" w:rsidR="005A0BFD" w:rsidRPr="005A0BFD" w:rsidRDefault="005A0BFD" w:rsidP="006C1870">
      <w:pPr>
        <w:pStyle w:val="5"/>
      </w:pPr>
      <w:r w:rsidRPr="005A0BFD">
        <w:rPr>
          <w:rFonts w:hint="eastAsia"/>
        </w:rPr>
        <w:t>該指引附錄六「職場不法侵害行為自主檢核項目」列舉該等行為包括：</w:t>
      </w:r>
    </w:p>
    <w:p w14:paraId="7D795CC9" w14:textId="77777777" w:rsidR="005A0BFD" w:rsidRPr="005A0BFD" w:rsidRDefault="005A0BFD" w:rsidP="006C1870">
      <w:pPr>
        <w:pStyle w:val="6"/>
      </w:pPr>
      <w:r w:rsidRPr="005A0BFD">
        <w:rPr>
          <w:rFonts w:hint="eastAsia"/>
        </w:rPr>
        <w:t>持續的吹毛求疵，在小事上挑剔，把微小的錯誤放大、扭曲。</w:t>
      </w:r>
    </w:p>
    <w:p w14:paraId="33E984B4" w14:textId="77777777" w:rsidR="005A0BFD" w:rsidRPr="005A0BFD" w:rsidRDefault="005A0BFD" w:rsidP="006C1870">
      <w:pPr>
        <w:pStyle w:val="6"/>
      </w:pPr>
      <w:r w:rsidRPr="005A0BFD">
        <w:rPr>
          <w:rFonts w:hint="eastAsia"/>
        </w:rPr>
        <w:t>總是批評並拒絕看見被霸凌者(註：指不法侵害受害者)的貢獻或努力，也持續地否定被霸凌者的存在與價值。</w:t>
      </w:r>
    </w:p>
    <w:p w14:paraId="2094C6A2" w14:textId="77777777" w:rsidR="005A0BFD" w:rsidRPr="005A0BFD" w:rsidRDefault="005A0BFD" w:rsidP="006C1870">
      <w:pPr>
        <w:pStyle w:val="6"/>
      </w:pPr>
      <w:r w:rsidRPr="005A0BFD">
        <w:rPr>
          <w:rFonts w:hint="eastAsia"/>
        </w:rPr>
        <w:t>總是試圖貶抑被霸凌者個人、職位、地位、價值與潛力。</w:t>
      </w:r>
    </w:p>
    <w:p w14:paraId="0694F525" w14:textId="77777777" w:rsidR="005A0BFD" w:rsidRPr="005A0BFD" w:rsidRDefault="005A0BFD" w:rsidP="006C1870">
      <w:pPr>
        <w:pStyle w:val="6"/>
      </w:pPr>
      <w:r w:rsidRPr="005A0BFD">
        <w:rPr>
          <w:rFonts w:hint="eastAsia"/>
        </w:rPr>
        <w:t>在職場中被特別挑出來負面地另眼看待，孤立被霸凌者，對其特別苛刻，用各種小動作</w:t>
      </w:r>
      <w:r w:rsidRPr="005A0BFD">
        <w:rPr>
          <w:rFonts w:hint="eastAsia"/>
        </w:rPr>
        <w:lastRenderedPageBreak/>
        <w:t>欺負被霸凌者。</w:t>
      </w:r>
    </w:p>
    <w:p w14:paraId="1B8D3A13" w14:textId="77777777" w:rsidR="005A0BFD" w:rsidRPr="005A0BFD" w:rsidRDefault="005A0BFD" w:rsidP="006C1870">
      <w:pPr>
        <w:pStyle w:val="6"/>
      </w:pPr>
      <w:r w:rsidRPr="005A0BFD">
        <w:rPr>
          <w:rFonts w:hint="eastAsia"/>
        </w:rPr>
        <w:t>在他人面前輕視或貶抑被霸凌者。</w:t>
      </w:r>
    </w:p>
    <w:p w14:paraId="13F9B622" w14:textId="77777777" w:rsidR="005A0BFD" w:rsidRPr="005A0BFD" w:rsidRDefault="005A0BFD" w:rsidP="006C1870">
      <w:pPr>
        <w:pStyle w:val="6"/>
      </w:pPr>
      <w:r w:rsidRPr="005A0BFD">
        <w:rPr>
          <w:rFonts w:hint="eastAsia"/>
        </w:rPr>
        <w:t>在私下或他人面前對被霸凌者咆哮、羞辱或威脅。</w:t>
      </w:r>
    </w:p>
    <w:p w14:paraId="6DCCF7E9" w14:textId="6901C22F" w:rsidR="005A0BFD" w:rsidRPr="005A0BFD" w:rsidRDefault="005A0BFD" w:rsidP="006C1870">
      <w:pPr>
        <w:pStyle w:val="4"/>
      </w:pPr>
      <w:r w:rsidRPr="005A0BFD">
        <w:rPr>
          <w:rFonts w:hint="eastAsia"/>
        </w:rPr>
        <w:t>前開勞動部指引乃借鏡日本實務經驗所擬定。查日本主管機關(厚生勞動省)將職場權勢騷擾</w:t>
      </w:r>
      <w:r w:rsidR="00B26140">
        <w:rPr>
          <w:rFonts w:hint="eastAsia"/>
        </w:rPr>
        <w:t>(</w:t>
      </w:r>
      <w:r w:rsidRPr="005A0BFD">
        <w:rPr>
          <w:rFonts w:hint="eastAsia"/>
        </w:rPr>
        <w:t>欺凌</w:t>
      </w:r>
      <w:r w:rsidR="00B26140">
        <w:rPr>
          <w:rFonts w:hint="eastAsia"/>
        </w:rPr>
        <w:t>)</w:t>
      </w:r>
      <w:r w:rsidRPr="005A0BFD">
        <w:rPr>
          <w:rFonts w:hint="eastAsia"/>
        </w:rPr>
        <w:t>行為</w:t>
      </w:r>
      <w:r w:rsidRPr="005A0BFD">
        <w:rPr>
          <w:vertAlign w:val="superscript"/>
        </w:rPr>
        <w:footnoteReference w:id="4"/>
      </w:r>
      <w:r w:rsidRPr="005A0BFD">
        <w:rPr>
          <w:rFonts w:hint="eastAsia"/>
        </w:rPr>
        <w:t>定義為在職場發生之言行，滿足下列三要件：「（1）基於優越地位所為言行；(2)逾越業務上所必要且相當之範圍；（3）損害勞動者的就業環境」(詳見下表2)，並具體歸納為六大類型(詳見下表3)，其規範精神及核心內涵，與我國勞動部前開指引所界定之「職場不法侵害行為」高度契合，準此，於法理適用上，得為重要之參考依據。</w:t>
      </w:r>
    </w:p>
    <w:p w14:paraId="6B4FA35F" w14:textId="77777777" w:rsidR="005A0BFD" w:rsidRPr="005A0BFD" w:rsidRDefault="005A0BFD" w:rsidP="006C1870">
      <w:pPr>
        <w:pStyle w:val="a3"/>
      </w:pPr>
      <w:r w:rsidRPr="005A0BFD">
        <w:rPr>
          <w:rFonts w:hint="eastAsia"/>
        </w:rPr>
        <w:t>日本勞動主管機關對於職場欺凌、騷擾行為之定義要件</w:t>
      </w:r>
    </w:p>
    <w:tbl>
      <w:tblPr>
        <w:tblStyle w:val="afb"/>
        <w:tblW w:w="8784" w:type="dxa"/>
        <w:tblLook w:val="04A0" w:firstRow="1" w:lastRow="0" w:firstColumn="1" w:lastColumn="0" w:noHBand="0" w:noVBand="1"/>
      </w:tblPr>
      <w:tblGrid>
        <w:gridCol w:w="1980"/>
        <w:gridCol w:w="6804"/>
      </w:tblGrid>
      <w:tr w:rsidR="005A0BFD" w:rsidRPr="005A0BFD" w14:paraId="75E15DCC" w14:textId="77777777" w:rsidTr="0013019B">
        <w:trPr>
          <w:tblHeader/>
        </w:trPr>
        <w:tc>
          <w:tcPr>
            <w:tcW w:w="1980" w:type="dxa"/>
            <w:shd w:val="clear" w:color="auto" w:fill="F2F2F2" w:themeFill="background1" w:themeFillShade="F2"/>
          </w:tcPr>
          <w:p w14:paraId="693B6BEB" w14:textId="77777777" w:rsidR="005A0BFD" w:rsidRPr="005A0BFD" w:rsidRDefault="005A0BFD" w:rsidP="005A0BFD">
            <w:pPr>
              <w:jc w:val="center"/>
              <w:rPr>
                <w:sz w:val="28"/>
                <w:szCs w:val="28"/>
              </w:rPr>
            </w:pPr>
            <w:r w:rsidRPr="005A0BFD">
              <w:rPr>
                <w:rFonts w:hint="eastAsia"/>
                <w:sz w:val="28"/>
                <w:szCs w:val="28"/>
              </w:rPr>
              <w:t>認定要件</w:t>
            </w:r>
          </w:p>
        </w:tc>
        <w:tc>
          <w:tcPr>
            <w:tcW w:w="6804" w:type="dxa"/>
            <w:shd w:val="clear" w:color="auto" w:fill="F2F2F2" w:themeFill="background1" w:themeFillShade="F2"/>
          </w:tcPr>
          <w:p w14:paraId="27A812AE" w14:textId="77777777" w:rsidR="005A0BFD" w:rsidRPr="005A0BFD" w:rsidRDefault="005A0BFD" w:rsidP="005A0BFD">
            <w:pPr>
              <w:jc w:val="center"/>
              <w:rPr>
                <w:sz w:val="28"/>
                <w:szCs w:val="28"/>
              </w:rPr>
            </w:pPr>
            <w:r w:rsidRPr="005A0BFD">
              <w:rPr>
                <w:rFonts w:hint="eastAsia"/>
                <w:sz w:val="28"/>
                <w:szCs w:val="28"/>
              </w:rPr>
              <w:t>主管機關解釋</w:t>
            </w:r>
          </w:p>
        </w:tc>
      </w:tr>
      <w:tr w:rsidR="005A0BFD" w:rsidRPr="005A0BFD" w14:paraId="68F7A1D9" w14:textId="77777777" w:rsidTr="0013019B">
        <w:tc>
          <w:tcPr>
            <w:tcW w:w="1980" w:type="dxa"/>
            <w:vAlign w:val="center"/>
          </w:tcPr>
          <w:p w14:paraId="61D84AFA" w14:textId="77777777" w:rsidR="005A0BFD" w:rsidRPr="005A0BFD" w:rsidRDefault="005A0BFD" w:rsidP="005A0BFD">
            <w:pPr>
              <w:spacing w:line="360" w:lineRule="exact"/>
              <w:rPr>
                <w:b/>
                <w:bCs/>
                <w:sz w:val="24"/>
                <w:szCs w:val="24"/>
              </w:rPr>
            </w:pPr>
            <w:r w:rsidRPr="005A0BFD">
              <w:rPr>
                <w:rFonts w:hint="eastAsia"/>
                <w:b/>
                <w:bCs/>
                <w:sz w:val="24"/>
                <w:szCs w:val="24"/>
              </w:rPr>
              <w:t>基於優越地位所為言行</w:t>
            </w:r>
          </w:p>
        </w:tc>
        <w:tc>
          <w:tcPr>
            <w:tcW w:w="6804" w:type="dxa"/>
          </w:tcPr>
          <w:p w14:paraId="41C13A01" w14:textId="77777777" w:rsidR="005A0BFD" w:rsidRPr="005A0BFD" w:rsidRDefault="005A0BFD" w:rsidP="005A0BFD">
            <w:pPr>
              <w:numPr>
                <w:ilvl w:val="0"/>
                <w:numId w:val="73"/>
              </w:numPr>
              <w:spacing w:line="320" w:lineRule="exact"/>
              <w:rPr>
                <w:sz w:val="24"/>
                <w:szCs w:val="24"/>
              </w:rPr>
            </w:pPr>
            <w:r w:rsidRPr="005A0BFD">
              <w:rPr>
                <w:rFonts w:hint="eastAsia"/>
                <w:sz w:val="24"/>
                <w:szCs w:val="24"/>
              </w:rPr>
              <w:t>該言行是基於一種關係背景，即勞動者在執行該雇主的業務時，對於行為者的言行很可能無法抵抗或拒絕。</w:t>
            </w:r>
          </w:p>
          <w:p w14:paraId="2CDB0265" w14:textId="77777777" w:rsidR="005A0BFD" w:rsidRPr="005A0BFD" w:rsidRDefault="005A0BFD" w:rsidP="005A0BFD">
            <w:pPr>
              <w:numPr>
                <w:ilvl w:val="0"/>
                <w:numId w:val="73"/>
              </w:numPr>
              <w:spacing w:line="320" w:lineRule="exact"/>
              <w:rPr>
                <w:sz w:val="24"/>
                <w:szCs w:val="24"/>
              </w:rPr>
            </w:pPr>
            <w:r w:rsidRPr="005A0BFD">
              <w:rPr>
                <w:rFonts w:hint="eastAsia"/>
                <w:sz w:val="24"/>
                <w:szCs w:val="24"/>
              </w:rPr>
              <w:t>例如：職務地位高於自己的人所做出的言行；同事或下屬的言行，但其擁有業務上必要的知識或豐富經驗，若無其協助，業務將難以順利執行；來自同事或下屬的集體行為，且難以抵抗或拒絕等。</w:t>
            </w:r>
          </w:p>
        </w:tc>
      </w:tr>
      <w:tr w:rsidR="005A0BFD" w:rsidRPr="005A0BFD" w14:paraId="6D32189F" w14:textId="77777777" w:rsidTr="0013019B">
        <w:tc>
          <w:tcPr>
            <w:tcW w:w="1980" w:type="dxa"/>
            <w:vAlign w:val="center"/>
          </w:tcPr>
          <w:p w14:paraId="7F08F4C5" w14:textId="77777777" w:rsidR="005A0BFD" w:rsidRPr="005A0BFD" w:rsidRDefault="005A0BFD" w:rsidP="005A0BFD">
            <w:pPr>
              <w:spacing w:line="360" w:lineRule="exact"/>
              <w:rPr>
                <w:b/>
                <w:bCs/>
                <w:sz w:val="24"/>
                <w:szCs w:val="24"/>
              </w:rPr>
            </w:pPr>
            <w:r w:rsidRPr="005A0BFD">
              <w:rPr>
                <w:rFonts w:hint="eastAsia"/>
                <w:b/>
                <w:bCs/>
                <w:sz w:val="24"/>
                <w:szCs w:val="24"/>
              </w:rPr>
              <w:t>逾越業務上所必要或欠缺適當性</w:t>
            </w:r>
          </w:p>
        </w:tc>
        <w:tc>
          <w:tcPr>
            <w:tcW w:w="6804" w:type="dxa"/>
          </w:tcPr>
          <w:p w14:paraId="15A31BD6" w14:textId="77777777" w:rsidR="005A0BFD" w:rsidRPr="005A0BFD" w:rsidRDefault="005A0BFD" w:rsidP="005A0BFD">
            <w:pPr>
              <w:numPr>
                <w:ilvl w:val="0"/>
                <w:numId w:val="74"/>
              </w:numPr>
              <w:spacing w:line="320" w:lineRule="exact"/>
              <w:rPr>
                <w:sz w:val="24"/>
                <w:szCs w:val="24"/>
              </w:rPr>
            </w:pPr>
            <w:r w:rsidRPr="005A0BFD">
              <w:rPr>
                <w:rFonts w:hint="eastAsia"/>
                <w:sz w:val="24"/>
                <w:szCs w:val="24"/>
              </w:rPr>
              <w:t>依社會常理來看，該</w:t>
            </w:r>
            <w:r w:rsidRPr="005A0BFD">
              <w:rPr>
                <w:rFonts w:hint="eastAsia"/>
                <w:sz w:val="24"/>
                <w:szCs w:val="24"/>
                <w:u w:val="single"/>
              </w:rPr>
              <w:t>言行明顯在該雇主的業務上沒有必要性，或其方式不適當</w:t>
            </w:r>
            <w:r w:rsidRPr="005A0BFD">
              <w:rPr>
                <w:rFonts w:hint="eastAsia"/>
                <w:sz w:val="24"/>
                <w:szCs w:val="24"/>
              </w:rPr>
              <w:t>。</w:t>
            </w:r>
          </w:p>
          <w:p w14:paraId="2D6F945F" w14:textId="77777777" w:rsidR="005A0BFD" w:rsidRPr="005A0BFD" w:rsidRDefault="005A0BFD" w:rsidP="005A0BFD">
            <w:pPr>
              <w:numPr>
                <w:ilvl w:val="0"/>
                <w:numId w:val="74"/>
              </w:numPr>
              <w:spacing w:line="320" w:lineRule="exact"/>
              <w:rPr>
                <w:sz w:val="24"/>
                <w:szCs w:val="24"/>
              </w:rPr>
            </w:pPr>
            <w:r w:rsidRPr="005A0BFD">
              <w:rPr>
                <w:rFonts w:hint="eastAsia"/>
                <w:sz w:val="24"/>
                <w:szCs w:val="24"/>
              </w:rPr>
              <w:t>在進行此項判斷時，適宜綜合考量各種因素包括：該言行的目的、該言行發生時的背景與狀況（包含受到該言行的勞動者是否有問題行為及其內容、程度）、行業種類與業態、業務的內容與性質、該言行的方式、頻率、持續性、勞動者的屬性或身心狀況、與行為者的關係性等。</w:t>
            </w:r>
          </w:p>
          <w:p w14:paraId="2C9BB9C2" w14:textId="77777777" w:rsidR="005A0BFD" w:rsidRPr="005A0BFD" w:rsidRDefault="005A0BFD" w:rsidP="005A0BFD">
            <w:pPr>
              <w:numPr>
                <w:ilvl w:val="0"/>
                <w:numId w:val="74"/>
              </w:numPr>
              <w:spacing w:line="320" w:lineRule="exact"/>
              <w:rPr>
                <w:sz w:val="24"/>
                <w:szCs w:val="24"/>
              </w:rPr>
            </w:pPr>
            <w:r w:rsidRPr="005A0BFD">
              <w:rPr>
                <w:rFonts w:hint="eastAsia"/>
                <w:sz w:val="24"/>
                <w:szCs w:val="24"/>
              </w:rPr>
              <w:t>在個別案例中，若勞動者自身的行為存在問題，那麼</w:t>
            </w:r>
            <w:r w:rsidRPr="005A0BFD">
              <w:rPr>
                <w:rFonts w:hint="eastAsia"/>
                <w:sz w:val="24"/>
                <w:szCs w:val="24"/>
              </w:rPr>
              <w:lastRenderedPageBreak/>
              <w:t>該行為的內容、程度與其所受到的指導方式之間的相對關係，將是判斷時的重要因素。</w:t>
            </w:r>
          </w:p>
        </w:tc>
      </w:tr>
      <w:tr w:rsidR="005A0BFD" w:rsidRPr="005A0BFD" w14:paraId="37F455CE" w14:textId="77777777" w:rsidTr="0013019B">
        <w:tc>
          <w:tcPr>
            <w:tcW w:w="1980" w:type="dxa"/>
            <w:vAlign w:val="center"/>
          </w:tcPr>
          <w:p w14:paraId="35E7811A" w14:textId="77777777" w:rsidR="005A0BFD" w:rsidRPr="005A0BFD" w:rsidRDefault="005A0BFD" w:rsidP="005A0BFD">
            <w:pPr>
              <w:spacing w:line="360" w:lineRule="exact"/>
              <w:rPr>
                <w:b/>
                <w:bCs/>
                <w:sz w:val="24"/>
                <w:szCs w:val="24"/>
              </w:rPr>
            </w:pPr>
            <w:r w:rsidRPr="005A0BFD">
              <w:rPr>
                <w:rFonts w:hint="eastAsia"/>
                <w:b/>
                <w:bCs/>
                <w:sz w:val="24"/>
                <w:szCs w:val="24"/>
              </w:rPr>
              <w:lastRenderedPageBreak/>
              <w:t>損害勞動者的就業環境</w:t>
            </w:r>
          </w:p>
        </w:tc>
        <w:tc>
          <w:tcPr>
            <w:tcW w:w="6804" w:type="dxa"/>
          </w:tcPr>
          <w:p w14:paraId="0D50874F" w14:textId="77777777" w:rsidR="005A0BFD" w:rsidRPr="005A0BFD" w:rsidRDefault="005A0BFD" w:rsidP="005A0BFD">
            <w:pPr>
              <w:numPr>
                <w:ilvl w:val="0"/>
                <w:numId w:val="75"/>
              </w:numPr>
              <w:spacing w:line="320" w:lineRule="exact"/>
              <w:rPr>
                <w:sz w:val="24"/>
                <w:szCs w:val="24"/>
              </w:rPr>
            </w:pPr>
            <w:r w:rsidRPr="005A0BFD">
              <w:rPr>
                <w:rFonts w:hint="eastAsia"/>
                <w:sz w:val="24"/>
                <w:szCs w:val="24"/>
              </w:rPr>
              <w:t>由於該言行，勞動者承受身體或精神上的痛苦，導致就業環境變得不舒適，使其在發揮能力時產生重大負面影響等，對該勞動者就業造成了不可忽視的妨礙。</w:t>
            </w:r>
          </w:p>
          <w:p w14:paraId="65639267" w14:textId="77777777" w:rsidR="005A0BFD" w:rsidRPr="005A0BFD" w:rsidRDefault="005A0BFD" w:rsidP="005A0BFD">
            <w:pPr>
              <w:numPr>
                <w:ilvl w:val="0"/>
                <w:numId w:val="75"/>
              </w:numPr>
              <w:spacing w:line="320" w:lineRule="exact"/>
              <w:rPr>
                <w:sz w:val="24"/>
                <w:szCs w:val="24"/>
              </w:rPr>
            </w:pPr>
            <w:r w:rsidRPr="005A0BFD">
              <w:rPr>
                <w:rFonts w:hint="eastAsia"/>
                <w:sz w:val="24"/>
                <w:szCs w:val="24"/>
              </w:rPr>
              <w:t>在進行此判斷時，應以</w:t>
            </w:r>
            <w:r w:rsidRPr="005A0BFD">
              <w:rPr>
                <w:rFonts w:hint="eastAsia"/>
                <w:sz w:val="24"/>
                <w:szCs w:val="24"/>
                <w:u w:val="single"/>
              </w:rPr>
              <w:t>「一般勞動者的感受」</w:t>
            </w:r>
            <w:r w:rsidRPr="005A0BFD">
              <w:rPr>
                <w:rFonts w:hint="eastAsia"/>
                <w:sz w:val="24"/>
                <w:szCs w:val="24"/>
              </w:rPr>
              <w:t>為基準，即社會上一般的勞動者在相同情況下受到該言行時，是否會感受到對就業產生了不可忽視的妨礙。</w:t>
            </w:r>
          </w:p>
        </w:tc>
      </w:tr>
    </w:tbl>
    <w:p w14:paraId="338C9841" w14:textId="77777777" w:rsidR="005A0BFD" w:rsidRPr="005A0BFD" w:rsidRDefault="005A0BFD" w:rsidP="005A0BFD">
      <w:pPr>
        <w:spacing w:line="240" w:lineRule="exact"/>
        <w:ind w:left="1134" w:hangingChars="515" w:hanging="1134"/>
        <w:rPr>
          <w:sz w:val="20"/>
        </w:rPr>
      </w:pPr>
      <w:r w:rsidRPr="005A0BFD">
        <w:rPr>
          <w:rFonts w:hint="eastAsia"/>
          <w:sz w:val="20"/>
        </w:rPr>
        <w:t>資料來源：本院整理自日本厚生勞動省「關於雇主應對『職場中利用優越關係背景的言行』所引發問題之雇用管理措施相關指引概要」</w:t>
      </w:r>
      <w:r w:rsidRPr="005A0BFD">
        <w:rPr>
          <w:sz w:val="20"/>
          <w:vertAlign w:val="superscript"/>
        </w:rPr>
        <w:footnoteReference w:id="5"/>
      </w:r>
      <w:r w:rsidRPr="005A0BFD">
        <w:rPr>
          <w:rFonts w:hint="eastAsia"/>
          <w:sz w:val="20"/>
        </w:rPr>
        <w:t>。</w:t>
      </w:r>
    </w:p>
    <w:p w14:paraId="33B9B5FA" w14:textId="77777777" w:rsidR="005A0BFD" w:rsidRPr="005A0BFD" w:rsidRDefault="005A0BFD" w:rsidP="004530F8">
      <w:pPr>
        <w:pStyle w:val="a3"/>
      </w:pPr>
      <w:r w:rsidRPr="005A0BFD">
        <w:rPr>
          <w:rFonts w:hint="eastAsia"/>
        </w:rPr>
        <w:t>日本實務六種職場欺凌、騷擾類型與認定案例</w:t>
      </w:r>
    </w:p>
    <w:tbl>
      <w:tblPr>
        <w:tblStyle w:val="afb"/>
        <w:tblW w:w="0" w:type="auto"/>
        <w:tblLook w:val="04A0" w:firstRow="1" w:lastRow="0" w:firstColumn="1" w:lastColumn="0" w:noHBand="0" w:noVBand="1"/>
      </w:tblPr>
      <w:tblGrid>
        <w:gridCol w:w="1838"/>
        <w:gridCol w:w="3827"/>
        <w:gridCol w:w="3169"/>
      </w:tblGrid>
      <w:tr w:rsidR="005A0BFD" w:rsidRPr="005A0BFD" w14:paraId="58632ED0" w14:textId="77777777" w:rsidTr="0013019B">
        <w:trPr>
          <w:tblHeader/>
        </w:trPr>
        <w:tc>
          <w:tcPr>
            <w:tcW w:w="1838" w:type="dxa"/>
            <w:shd w:val="clear" w:color="auto" w:fill="F2F2F2" w:themeFill="background1" w:themeFillShade="F2"/>
          </w:tcPr>
          <w:p w14:paraId="768712C8" w14:textId="77777777" w:rsidR="005A0BFD" w:rsidRPr="005A0BFD" w:rsidRDefault="005A0BFD" w:rsidP="005A0BFD">
            <w:pPr>
              <w:rPr>
                <w:sz w:val="28"/>
                <w:szCs w:val="28"/>
              </w:rPr>
            </w:pPr>
            <w:r w:rsidRPr="005A0BFD">
              <w:rPr>
                <w:rFonts w:hint="eastAsia"/>
                <w:sz w:val="28"/>
                <w:szCs w:val="28"/>
              </w:rPr>
              <w:t>類型</w:t>
            </w:r>
          </w:p>
        </w:tc>
        <w:tc>
          <w:tcPr>
            <w:tcW w:w="3827" w:type="dxa"/>
            <w:shd w:val="clear" w:color="auto" w:fill="F2F2F2" w:themeFill="background1" w:themeFillShade="F2"/>
          </w:tcPr>
          <w:p w14:paraId="36E87021" w14:textId="77777777" w:rsidR="005A0BFD" w:rsidRPr="005A0BFD" w:rsidRDefault="005A0BFD" w:rsidP="005A0BFD">
            <w:pPr>
              <w:jc w:val="center"/>
              <w:rPr>
                <w:b/>
                <w:bCs/>
                <w:sz w:val="28"/>
                <w:szCs w:val="18"/>
              </w:rPr>
            </w:pPr>
            <w:r w:rsidRPr="005A0BFD">
              <w:rPr>
                <w:rFonts w:hint="eastAsia"/>
                <w:b/>
                <w:bCs/>
                <w:sz w:val="28"/>
                <w:szCs w:val="18"/>
              </w:rPr>
              <w:t>認定職場欺凌騷擾案例</w:t>
            </w:r>
          </w:p>
        </w:tc>
        <w:tc>
          <w:tcPr>
            <w:tcW w:w="3169" w:type="dxa"/>
            <w:shd w:val="clear" w:color="auto" w:fill="F2F2F2" w:themeFill="background1" w:themeFillShade="F2"/>
          </w:tcPr>
          <w:p w14:paraId="0E226401" w14:textId="77777777" w:rsidR="005A0BFD" w:rsidRPr="005A0BFD" w:rsidRDefault="005A0BFD" w:rsidP="005A0BFD">
            <w:pPr>
              <w:jc w:val="center"/>
              <w:rPr>
                <w:b/>
                <w:bCs/>
                <w:sz w:val="28"/>
                <w:szCs w:val="18"/>
              </w:rPr>
            </w:pPr>
            <w:r w:rsidRPr="005A0BFD">
              <w:rPr>
                <w:rFonts w:hint="eastAsia"/>
                <w:b/>
                <w:bCs/>
                <w:sz w:val="28"/>
                <w:szCs w:val="18"/>
              </w:rPr>
              <w:t>不被認定案例</w:t>
            </w:r>
          </w:p>
        </w:tc>
      </w:tr>
      <w:tr w:rsidR="005A0BFD" w:rsidRPr="005A0BFD" w14:paraId="3C60FE8C" w14:textId="77777777" w:rsidTr="0013019B">
        <w:tc>
          <w:tcPr>
            <w:tcW w:w="1838" w:type="dxa"/>
            <w:vAlign w:val="center"/>
          </w:tcPr>
          <w:p w14:paraId="7007C118" w14:textId="77777777" w:rsidR="005A0BFD" w:rsidRPr="005A0BFD" w:rsidRDefault="005A0BFD" w:rsidP="005A0BFD">
            <w:pPr>
              <w:spacing w:line="280" w:lineRule="exact"/>
              <w:rPr>
                <w:rFonts w:hAnsi="標楷體" w:cs="Arial"/>
                <w:b/>
                <w:bCs/>
                <w:color w:val="1B1C1D"/>
                <w:kern w:val="0"/>
                <w:sz w:val="24"/>
                <w:szCs w:val="24"/>
                <w:bdr w:val="none" w:sz="0" w:space="0" w:color="auto" w:frame="1"/>
              </w:rPr>
            </w:pPr>
            <w:r w:rsidRPr="005A0BFD">
              <w:rPr>
                <w:rFonts w:hAnsi="標楷體" w:cs="Arial"/>
                <w:b/>
                <w:bCs/>
                <w:color w:val="1B1C1D"/>
                <w:kern w:val="0"/>
                <w:sz w:val="24"/>
                <w:szCs w:val="24"/>
                <w:bdr w:val="none" w:sz="0" w:space="0" w:color="auto" w:frame="1"/>
              </w:rPr>
              <w:t>身體攻擊</w:t>
            </w:r>
          </w:p>
          <w:p w14:paraId="7487A642" w14:textId="77777777" w:rsidR="005A0BFD" w:rsidRPr="005A0BFD" w:rsidRDefault="005A0BFD" w:rsidP="005A0BFD">
            <w:pPr>
              <w:spacing w:line="280" w:lineRule="exact"/>
              <w:rPr>
                <w:sz w:val="24"/>
                <w:szCs w:val="24"/>
              </w:rPr>
            </w:pPr>
            <w:r w:rsidRPr="005A0BFD">
              <w:rPr>
                <w:rFonts w:hint="eastAsia"/>
                <w:sz w:val="20"/>
              </w:rPr>
              <w:t>（暴行、傷害）</w:t>
            </w:r>
          </w:p>
        </w:tc>
        <w:tc>
          <w:tcPr>
            <w:tcW w:w="3827" w:type="dxa"/>
          </w:tcPr>
          <w:p w14:paraId="13022B97" w14:textId="77777777" w:rsidR="005A0BFD" w:rsidRPr="005A0BFD" w:rsidRDefault="005A0BFD" w:rsidP="005A0BFD">
            <w:pPr>
              <w:spacing w:line="280" w:lineRule="exact"/>
              <w:rPr>
                <w:sz w:val="24"/>
                <w:szCs w:val="24"/>
              </w:rPr>
            </w:pPr>
            <w:r w:rsidRPr="005A0BFD">
              <w:rPr>
                <w:rFonts w:hint="eastAsia"/>
                <w:sz w:val="24"/>
                <w:szCs w:val="24"/>
              </w:rPr>
              <w:t>1.上司對下屬進行毆打、腳踢。</w:t>
            </w:r>
          </w:p>
          <w:p w14:paraId="554EEBD6" w14:textId="77777777" w:rsidR="005A0BFD" w:rsidRPr="005A0BFD" w:rsidRDefault="005A0BFD" w:rsidP="005A0BFD">
            <w:pPr>
              <w:spacing w:line="280" w:lineRule="exact"/>
              <w:rPr>
                <w:sz w:val="24"/>
                <w:szCs w:val="24"/>
              </w:rPr>
            </w:pPr>
            <w:r w:rsidRPr="005A0BFD">
              <w:rPr>
                <w:rFonts w:hint="eastAsia"/>
                <w:sz w:val="24"/>
                <w:szCs w:val="24"/>
              </w:rPr>
              <w:t>2.向對方丟擲物品。</w:t>
            </w:r>
          </w:p>
        </w:tc>
        <w:tc>
          <w:tcPr>
            <w:tcW w:w="3169" w:type="dxa"/>
          </w:tcPr>
          <w:p w14:paraId="4FBA627C" w14:textId="77777777" w:rsidR="005A0BFD" w:rsidRPr="005A0BFD" w:rsidRDefault="005A0BFD" w:rsidP="005A0BFD">
            <w:pPr>
              <w:spacing w:line="280" w:lineRule="exact"/>
              <w:rPr>
                <w:sz w:val="24"/>
                <w:szCs w:val="24"/>
              </w:rPr>
            </w:pPr>
            <w:r w:rsidRPr="005A0BFD">
              <w:rPr>
                <w:rFonts w:hint="eastAsia"/>
                <w:sz w:val="24"/>
                <w:szCs w:val="24"/>
              </w:rPr>
              <w:t>不小心撞到對方。</w:t>
            </w:r>
          </w:p>
        </w:tc>
      </w:tr>
      <w:tr w:rsidR="005A0BFD" w:rsidRPr="005A0BFD" w14:paraId="414A8239" w14:textId="77777777" w:rsidTr="0013019B">
        <w:tc>
          <w:tcPr>
            <w:tcW w:w="1838" w:type="dxa"/>
            <w:vAlign w:val="center"/>
          </w:tcPr>
          <w:p w14:paraId="70120FFB" w14:textId="77777777" w:rsidR="005A0BFD" w:rsidRPr="005A0BFD" w:rsidRDefault="005A0BFD" w:rsidP="005A0BFD">
            <w:pPr>
              <w:spacing w:line="280" w:lineRule="exact"/>
              <w:rPr>
                <w:rFonts w:hAnsi="標楷體" w:cs="Arial"/>
                <w:b/>
                <w:bCs/>
                <w:color w:val="1B1C1D"/>
                <w:kern w:val="0"/>
                <w:sz w:val="24"/>
                <w:szCs w:val="24"/>
                <w:bdr w:val="none" w:sz="0" w:space="0" w:color="auto" w:frame="1"/>
              </w:rPr>
            </w:pPr>
            <w:r w:rsidRPr="005A0BFD">
              <w:rPr>
                <w:rFonts w:hAnsi="標楷體" w:cs="Arial"/>
                <w:b/>
                <w:bCs/>
                <w:color w:val="1B1C1D"/>
                <w:kern w:val="0"/>
                <w:sz w:val="24"/>
                <w:szCs w:val="24"/>
                <w:bdr w:val="none" w:sz="0" w:space="0" w:color="auto" w:frame="1"/>
              </w:rPr>
              <w:t>精神攻擊</w:t>
            </w:r>
          </w:p>
          <w:p w14:paraId="7FFC0930" w14:textId="77777777" w:rsidR="005A0BFD" w:rsidRPr="005A0BFD" w:rsidRDefault="005A0BFD" w:rsidP="005A0BFD">
            <w:pPr>
              <w:spacing w:line="280" w:lineRule="exact"/>
              <w:rPr>
                <w:sz w:val="24"/>
                <w:szCs w:val="24"/>
              </w:rPr>
            </w:pPr>
            <w:r w:rsidRPr="005A0BFD">
              <w:rPr>
                <w:rFonts w:hint="eastAsia"/>
                <w:sz w:val="20"/>
              </w:rPr>
              <w:t>（脅迫、名譽毀損、侮辱、過分的謾罵）</w:t>
            </w:r>
          </w:p>
        </w:tc>
        <w:tc>
          <w:tcPr>
            <w:tcW w:w="3827" w:type="dxa"/>
          </w:tcPr>
          <w:p w14:paraId="02F98422"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1.上司對下屬發表否定其人格的言論，包含侮辱對方性向或性別認同的言行。</w:t>
            </w:r>
          </w:p>
          <w:p w14:paraId="394EAC0C"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2.因業務執行上的必要，長時間進行過度嚴厲的斥責。</w:t>
            </w:r>
          </w:p>
          <w:p w14:paraId="1A2B1BD6"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3.在其他同事面前，大聲且威嚇性地反覆斥責。</w:t>
            </w:r>
          </w:p>
          <w:p w14:paraId="02D79233"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4.發送否定對方能力、謾罵內容的電子郵件給包含該對象在內的多名同事。</w:t>
            </w:r>
          </w:p>
        </w:tc>
        <w:tc>
          <w:tcPr>
            <w:tcW w:w="3169" w:type="dxa"/>
          </w:tcPr>
          <w:p w14:paraId="23105D82"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1.對於遲到等缺乏社會常識、經再三提醒仍不改善的員工，進行一定程度的強烈提醒。</w:t>
            </w:r>
          </w:p>
          <w:p w14:paraId="45E019CC"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2.根據企業的業務內容或性質，對做出嚴重問題行為的員工，進行一定程度的強烈提醒。</w:t>
            </w:r>
          </w:p>
        </w:tc>
      </w:tr>
      <w:tr w:rsidR="005A0BFD" w:rsidRPr="005A0BFD" w14:paraId="13623A09" w14:textId="77777777" w:rsidTr="0013019B">
        <w:tc>
          <w:tcPr>
            <w:tcW w:w="1838" w:type="dxa"/>
            <w:vAlign w:val="center"/>
          </w:tcPr>
          <w:p w14:paraId="627299C0" w14:textId="77777777" w:rsidR="005A0BFD" w:rsidRPr="005A0BFD" w:rsidRDefault="005A0BFD" w:rsidP="005A0BFD">
            <w:pPr>
              <w:spacing w:line="280" w:lineRule="exact"/>
              <w:rPr>
                <w:rFonts w:hAnsi="標楷體" w:cs="Arial"/>
                <w:b/>
                <w:bCs/>
                <w:color w:val="1B1C1D"/>
                <w:kern w:val="0"/>
                <w:sz w:val="24"/>
                <w:szCs w:val="24"/>
                <w:bdr w:val="none" w:sz="0" w:space="0" w:color="auto" w:frame="1"/>
              </w:rPr>
            </w:pPr>
            <w:r w:rsidRPr="005A0BFD">
              <w:rPr>
                <w:rFonts w:hAnsi="標楷體" w:cs="Arial"/>
                <w:b/>
                <w:bCs/>
                <w:color w:val="1B1C1D"/>
                <w:kern w:val="0"/>
                <w:sz w:val="24"/>
                <w:szCs w:val="24"/>
                <w:bdr w:val="none" w:sz="0" w:space="0" w:color="auto" w:frame="1"/>
              </w:rPr>
              <w:t>人際關係的孤立</w:t>
            </w:r>
            <w:r w:rsidRPr="005A0BFD">
              <w:rPr>
                <w:rFonts w:hAnsi="標楷體" w:cs="Arial" w:hint="eastAsia"/>
                <w:b/>
                <w:bCs/>
                <w:color w:val="1B1C1D"/>
                <w:kern w:val="0"/>
                <w:sz w:val="24"/>
                <w:szCs w:val="24"/>
                <w:bdr w:val="none" w:sz="0" w:space="0" w:color="auto" w:frame="1"/>
              </w:rPr>
              <w:t xml:space="preserve"> </w:t>
            </w:r>
          </w:p>
          <w:p w14:paraId="61813ACE" w14:textId="77777777" w:rsidR="005A0BFD" w:rsidRPr="005A0BFD" w:rsidRDefault="005A0BFD" w:rsidP="005A0BFD">
            <w:pPr>
              <w:spacing w:line="280" w:lineRule="exact"/>
              <w:rPr>
                <w:sz w:val="24"/>
                <w:szCs w:val="24"/>
              </w:rPr>
            </w:pPr>
            <w:r w:rsidRPr="005A0BFD">
              <w:rPr>
                <w:rFonts w:hAnsi="標楷體" w:cs="Arial" w:hint="eastAsia"/>
                <w:color w:val="1B1C1D"/>
                <w:kern w:val="0"/>
                <w:sz w:val="20"/>
                <w:bdr w:val="none" w:sz="0" w:space="0" w:color="auto" w:frame="1"/>
              </w:rPr>
              <w:t>（隔離、排擠、無視）</w:t>
            </w:r>
          </w:p>
        </w:tc>
        <w:tc>
          <w:tcPr>
            <w:tcW w:w="3827" w:type="dxa"/>
          </w:tcPr>
          <w:p w14:paraId="35B9EBCB"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1.對於不順從自己意思的員工，將其調離工作、長時間隔離在別的房間或讓其在家中反省。</w:t>
            </w:r>
          </w:p>
          <w:p w14:paraId="3897A75C"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2.同事集體無視某一位員工，使其在職場上被孤立。</w:t>
            </w:r>
          </w:p>
        </w:tc>
        <w:tc>
          <w:tcPr>
            <w:tcW w:w="3169" w:type="dxa"/>
          </w:tcPr>
          <w:p w14:paraId="2CFC3B61"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1.為了培育新進員工，在短期集中的別室中實施研修等教育。</w:t>
            </w:r>
          </w:p>
          <w:p w14:paraId="637ED29A"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2.根據懲戒規定受到處分的員工，在回歸一般業務前，暫時在別室接受必要的研修。</w:t>
            </w:r>
          </w:p>
        </w:tc>
      </w:tr>
      <w:tr w:rsidR="005A0BFD" w:rsidRPr="005A0BFD" w14:paraId="275D9FD3" w14:textId="77777777" w:rsidTr="0013019B">
        <w:tc>
          <w:tcPr>
            <w:tcW w:w="1838" w:type="dxa"/>
            <w:vAlign w:val="center"/>
          </w:tcPr>
          <w:p w14:paraId="3A5927D0" w14:textId="77777777" w:rsidR="005A0BFD" w:rsidRPr="005A0BFD" w:rsidRDefault="005A0BFD" w:rsidP="005A0BFD">
            <w:pPr>
              <w:spacing w:line="280" w:lineRule="exact"/>
              <w:rPr>
                <w:rFonts w:hAnsi="標楷體" w:cs="Arial"/>
                <w:b/>
                <w:bCs/>
                <w:color w:val="1B1C1D"/>
                <w:kern w:val="0"/>
                <w:sz w:val="24"/>
                <w:szCs w:val="24"/>
                <w:bdr w:val="none" w:sz="0" w:space="0" w:color="auto" w:frame="1"/>
              </w:rPr>
            </w:pPr>
            <w:r w:rsidRPr="005A0BFD">
              <w:rPr>
                <w:rFonts w:hAnsi="標楷體" w:cs="Arial"/>
                <w:b/>
                <w:bCs/>
                <w:color w:val="1B1C1D"/>
                <w:kern w:val="0"/>
                <w:sz w:val="24"/>
                <w:szCs w:val="24"/>
                <w:bdr w:val="none" w:sz="0" w:space="0" w:color="auto" w:frame="1"/>
              </w:rPr>
              <w:t>過度的要求</w:t>
            </w:r>
          </w:p>
          <w:p w14:paraId="0959276A" w14:textId="77777777" w:rsidR="005A0BFD" w:rsidRPr="005A0BFD" w:rsidRDefault="005A0BFD" w:rsidP="005A0BFD">
            <w:pPr>
              <w:spacing w:line="280" w:lineRule="exact"/>
              <w:rPr>
                <w:sz w:val="24"/>
                <w:szCs w:val="24"/>
              </w:rPr>
            </w:pPr>
            <w:r w:rsidRPr="005A0BFD">
              <w:rPr>
                <w:rFonts w:hint="eastAsia"/>
                <w:sz w:val="20"/>
              </w:rPr>
              <w:t>（強制執行業務上明顯不必要或無法辦到的事情、妨礙工作）</w:t>
            </w:r>
          </w:p>
        </w:tc>
        <w:tc>
          <w:tcPr>
            <w:tcW w:w="3827" w:type="dxa"/>
          </w:tcPr>
          <w:p w14:paraId="3C49C09C"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1.為了逼退身為管理職的員工，讓他去做誰都能完成的業務。</w:t>
            </w:r>
          </w:p>
          <w:p w14:paraId="746EF5DD"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2.對於新進員工，在未進行必要教育的情況下，就賦予其完全無法達成的業績目標，並對其未達成給予嚴厲斥責。</w:t>
            </w:r>
          </w:p>
          <w:p w14:paraId="5FDB0D47"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3.強制要求員工處理與業務無關的私人雜務。</w:t>
            </w:r>
            <w:r w:rsidRPr="005A0BFD">
              <w:rPr>
                <w:sz w:val="24"/>
                <w:szCs w:val="24"/>
              </w:rPr>
              <w:t xml:space="preserve"> </w:t>
            </w:r>
          </w:p>
        </w:tc>
        <w:tc>
          <w:tcPr>
            <w:tcW w:w="3169" w:type="dxa"/>
          </w:tcPr>
          <w:p w14:paraId="71994F81"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1.為了培育員工，交付比現狀稍高水準的業務。</w:t>
            </w:r>
          </w:p>
          <w:p w14:paraId="218C0B97"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2.在業務繁忙期，基於業務上的必要性，讓該業務的負責人處理比平時多一定程度的業務量。</w:t>
            </w:r>
          </w:p>
          <w:p w14:paraId="14A55FEC" w14:textId="77777777" w:rsidR="005A0BFD" w:rsidRPr="005A0BFD" w:rsidRDefault="005A0BFD" w:rsidP="005A0BFD">
            <w:pPr>
              <w:spacing w:line="280" w:lineRule="exact"/>
              <w:rPr>
                <w:sz w:val="24"/>
                <w:szCs w:val="24"/>
              </w:rPr>
            </w:pPr>
          </w:p>
        </w:tc>
      </w:tr>
      <w:tr w:rsidR="005A0BFD" w:rsidRPr="005A0BFD" w14:paraId="2BDB3B03" w14:textId="77777777" w:rsidTr="0013019B">
        <w:tc>
          <w:tcPr>
            <w:tcW w:w="1838" w:type="dxa"/>
            <w:vAlign w:val="center"/>
          </w:tcPr>
          <w:p w14:paraId="4DC9393E" w14:textId="77777777" w:rsidR="005A0BFD" w:rsidRPr="005A0BFD" w:rsidRDefault="005A0BFD" w:rsidP="005A0BFD">
            <w:pPr>
              <w:spacing w:line="280" w:lineRule="exact"/>
              <w:rPr>
                <w:rFonts w:hAnsi="標楷體" w:cs="Arial"/>
                <w:b/>
                <w:bCs/>
                <w:color w:val="1B1C1D"/>
                <w:kern w:val="0"/>
                <w:sz w:val="24"/>
                <w:szCs w:val="24"/>
                <w:bdr w:val="none" w:sz="0" w:space="0" w:color="auto" w:frame="1"/>
              </w:rPr>
            </w:pPr>
            <w:r w:rsidRPr="005A0BFD">
              <w:rPr>
                <w:rFonts w:hAnsi="標楷體" w:cs="Arial"/>
                <w:b/>
                <w:bCs/>
                <w:color w:val="1B1C1D"/>
                <w:kern w:val="0"/>
                <w:sz w:val="24"/>
                <w:szCs w:val="24"/>
                <w:bdr w:val="none" w:sz="0" w:space="0" w:color="auto" w:frame="1"/>
              </w:rPr>
              <w:t>過小的要求</w:t>
            </w:r>
          </w:p>
          <w:p w14:paraId="3BA5E653" w14:textId="77777777" w:rsidR="005A0BFD" w:rsidRPr="005A0BFD" w:rsidRDefault="005A0BFD" w:rsidP="005A0BFD">
            <w:pPr>
              <w:spacing w:line="280" w:lineRule="exact"/>
              <w:rPr>
                <w:sz w:val="24"/>
                <w:szCs w:val="24"/>
              </w:rPr>
            </w:pPr>
            <w:r w:rsidRPr="005A0BFD">
              <w:rPr>
                <w:rFonts w:hint="eastAsia"/>
                <w:sz w:val="20"/>
              </w:rPr>
              <w:lastRenderedPageBreak/>
              <w:t>（沒有業務上的合理性，卻命令其從事遠低於其能力或經驗的工作，或不給予工作）</w:t>
            </w:r>
          </w:p>
        </w:tc>
        <w:tc>
          <w:tcPr>
            <w:tcW w:w="3827" w:type="dxa"/>
          </w:tcPr>
          <w:p w14:paraId="6681E015"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lastRenderedPageBreak/>
              <w:t>1.為了逼退身為管理職的員工，</w:t>
            </w:r>
            <w:r w:rsidRPr="005A0BFD">
              <w:rPr>
                <w:rFonts w:hint="eastAsia"/>
                <w:sz w:val="24"/>
                <w:szCs w:val="24"/>
              </w:rPr>
              <w:lastRenderedPageBreak/>
              <w:t>讓他去做誰都能完成的業務。</w:t>
            </w:r>
          </w:p>
          <w:p w14:paraId="1F7E6EFB"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2.出於厭惡，不分配工作給自己不喜歡的員工。</w:t>
            </w:r>
          </w:p>
        </w:tc>
        <w:tc>
          <w:tcPr>
            <w:tcW w:w="3169" w:type="dxa"/>
          </w:tcPr>
          <w:p w14:paraId="5074557F" w14:textId="77777777" w:rsidR="005A0BFD" w:rsidRPr="005A0BFD" w:rsidRDefault="005A0BFD" w:rsidP="005A0BFD">
            <w:pPr>
              <w:spacing w:line="280" w:lineRule="exact"/>
              <w:rPr>
                <w:sz w:val="24"/>
                <w:szCs w:val="24"/>
              </w:rPr>
            </w:pPr>
            <w:r w:rsidRPr="005A0BFD">
              <w:rPr>
                <w:rFonts w:hint="eastAsia"/>
                <w:sz w:val="24"/>
                <w:szCs w:val="24"/>
              </w:rPr>
              <w:lastRenderedPageBreak/>
              <w:t>根據員工的能力，適度減</w:t>
            </w:r>
            <w:r w:rsidRPr="005A0BFD">
              <w:rPr>
                <w:rFonts w:hint="eastAsia"/>
                <w:sz w:val="24"/>
                <w:szCs w:val="24"/>
              </w:rPr>
              <w:lastRenderedPageBreak/>
              <w:t>輕其業務內容或業務量。</w:t>
            </w:r>
          </w:p>
          <w:p w14:paraId="1A00B976" w14:textId="77777777" w:rsidR="005A0BFD" w:rsidRPr="005A0BFD" w:rsidRDefault="005A0BFD" w:rsidP="005A0BFD">
            <w:pPr>
              <w:spacing w:line="280" w:lineRule="exact"/>
              <w:rPr>
                <w:sz w:val="24"/>
                <w:szCs w:val="24"/>
              </w:rPr>
            </w:pPr>
          </w:p>
          <w:p w14:paraId="28D7B2EB" w14:textId="77777777" w:rsidR="005A0BFD" w:rsidRPr="005A0BFD" w:rsidRDefault="005A0BFD" w:rsidP="005A0BFD">
            <w:pPr>
              <w:spacing w:line="280" w:lineRule="exact"/>
              <w:rPr>
                <w:sz w:val="24"/>
                <w:szCs w:val="24"/>
              </w:rPr>
            </w:pPr>
          </w:p>
          <w:p w14:paraId="75F7AD0C" w14:textId="77777777" w:rsidR="005A0BFD" w:rsidRPr="005A0BFD" w:rsidRDefault="005A0BFD" w:rsidP="005A0BFD">
            <w:pPr>
              <w:spacing w:line="280" w:lineRule="exact"/>
              <w:rPr>
                <w:sz w:val="24"/>
                <w:szCs w:val="24"/>
              </w:rPr>
            </w:pPr>
          </w:p>
          <w:p w14:paraId="39B690BB" w14:textId="77777777" w:rsidR="005A0BFD" w:rsidRPr="005A0BFD" w:rsidRDefault="005A0BFD" w:rsidP="005A0BFD">
            <w:pPr>
              <w:spacing w:line="280" w:lineRule="exact"/>
              <w:jc w:val="right"/>
              <w:rPr>
                <w:sz w:val="24"/>
                <w:szCs w:val="24"/>
              </w:rPr>
            </w:pPr>
          </w:p>
        </w:tc>
      </w:tr>
      <w:tr w:rsidR="005A0BFD" w:rsidRPr="005A0BFD" w14:paraId="2AD8851D" w14:textId="77777777" w:rsidTr="0013019B">
        <w:tc>
          <w:tcPr>
            <w:tcW w:w="1838" w:type="dxa"/>
            <w:vAlign w:val="center"/>
          </w:tcPr>
          <w:p w14:paraId="1473BD35" w14:textId="77777777" w:rsidR="005A0BFD" w:rsidRPr="005A0BFD" w:rsidRDefault="005A0BFD" w:rsidP="005A0BFD">
            <w:pPr>
              <w:spacing w:line="280" w:lineRule="exact"/>
              <w:rPr>
                <w:rFonts w:hAnsi="標楷體" w:cs="Arial"/>
                <w:b/>
                <w:bCs/>
                <w:color w:val="1B1C1D"/>
                <w:kern w:val="0"/>
                <w:sz w:val="24"/>
                <w:szCs w:val="24"/>
                <w:bdr w:val="none" w:sz="0" w:space="0" w:color="auto" w:frame="1"/>
              </w:rPr>
            </w:pPr>
            <w:r w:rsidRPr="005A0BFD">
              <w:rPr>
                <w:rFonts w:hAnsi="標楷體" w:cs="Arial"/>
                <w:b/>
                <w:bCs/>
                <w:color w:val="1B1C1D"/>
                <w:kern w:val="0"/>
                <w:sz w:val="24"/>
                <w:szCs w:val="24"/>
                <w:bdr w:val="none" w:sz="0" w:space="0" w:color="auto" w:frame="1"/>
              </w:rPr>
              <w:lastRenderedPageBreak/>
              <w:t>侵害個人</w:t>
            </w:r>
            <w:r w:rsidRPr="005A0BFD">
              <w:rPr>
                <w:rFonts w:hAnsi="標楷體" w:cs="Arial" w:hint="eastAsia"/>
                <w:b/>
                <w:bCs/>
                <w:color w:val="1B1C1D"/>
                <w:kern w:val="0"/>
                <w:sz w:val="24"/>
                <w:szCs w:val="24"/>
                <w:bdr w:val="none" w:sz="0" w:space="0" w:color="auto" w:frame="1"/>
              </w:rPr>
              <w:t>隱私</w:t>
            </w:r>
          </w:p>
          <w:p w14:paraId="372E48EF" w14:textId="77777777" w:rsidR="005A0BFD" w:rsidRPr="005A0BFD" w:rsidRDefault="005A0BFD" w:rsidP="005A0BFD">
            <w:pPr>
              <w:spacing w:line="280" w:lineRule="exact"/>
              <w:rPr>
                <w:sz w:val="24"/>
                <w:szCs w:val="24"/>
              </w:rPr>
            </w:pPr>
            <w:r w:rsidRPr="005A0BFD">
              <w:rPr>
                <w:rFonts w:hint="eastAsia"/>
                <w:sz w:val="20"/>
              </w:rPr>
              <w:t>（過度介入私生活）</w:t>
            </w:r>
          </w:p>
        </w:tc>
        <w:tc>
          <w:tcPr>
            <w:tcW w:w="3827" w:type="dxa"/>
          </w:tcPr>
          <w:p w14:paraId="05B0D8E3"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1.在職場外也持續監視員工，或拍攝其私人物品。</w:t>
            </w:r>
          </w:p>
          <w:p w14:paraId="6C7D2AB1"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2.未經本人同意，將員工的性向、性別認同、病史、不孕治療等敏感個人資訊洩露給其他同事。</w:t>
            </w:r>
          </w:p>
        </w:tc>
        <w:tc>
          <w:tcPr>
            <w:tcW w:w="3169" w:type="dxa"/>
          </w:tcPr>
          <w:p w14:paraId="18DBCB47"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1.出於關懷員工的目的，詢問員工的家庭狀況等。</w:t>
            </w:r>
          </w:p>
          <w:p w14:paraId="431229C0"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2.徵得員工同意後，在必要的範圍內，將該員工的敏感個人資訊（如左述）傳達給人資部門的負責人，以尋求協助。</w:t>
            </w:r>
          </w:p>
        </w:tc>
      </w:tr>
    </w:tbl>
    <w:p w14:paraId="4F77859F" w14:textId="77777777" w:rsidR="005A0BFD" w:rsidRPr="005A0BFD" w:rsidRDefault="005A0BFD" w:rsidP="005A0BFD">
      <w:pPr>
        <w:spacing w:after="240" w:line="240" w:lineRule="exact"/>
        <w:ind w:left="1134" w:hangingChars="515" w:hanging="1134"/>
        <w:rPr>
          <w:sz w:val="20"/>
        </w:rPr>
      </w:pPr>
      <w:r w:rsidRPr="005A0BFD">
        <w:rPr>
          <w:rFonts w:hint="eastAsia"/>
          <w:sz w:val="20"/>
        </w:rPr>
        <w:t>資料來源：本院整理自日本厚生勞動省「職場欺凌、騷擾防治導入手冊」、「職場欺凌、騷擾研修資料」</w:t>
      </w:r>
      <w:r w:rsidRPr="005A0BFD">
        <w:rPr>
          <w:sz w:val="20"/>
          <w:vertAlign w:val="superscript"/>
        </w:rPr>
        <w:footnoteReference w:id="6"/>
      </w:r>
      <w:r w:rsidRPr="005A0BFD">
        <w:rPr>
          <w:rFonts w:hint="eastAsia"/>
          <w:sz w:val="20"/>
        </w:rPr>
        <w:t>。</w:t>
      </w:r>
    </w:p>
    <w:p w14:paraId="374E07AB" w14:textId="620F2041" w:rsidR="005A0BFD" w:rsidRPr="005A0BFD" w:rsidRDefault="005A0BFD" w:rsidP="00981057">
      <w:pPr>
        <w:pStyle w:val="3"/>
      </w:pPr>
      <w:r w:rsidRPr="005A0BFD">
        <w:rPr>
          <w:rFonts w:hint="eastAsia"/>
        </w:rPr>
        <w:t>行為人對特定人員或工作場域全體人員之職場不法侵害行為，依法律或機關職場安全衛生規定，綜合判斷是否構成職場霸凌：</w:t>
      </w:r>
    </w:p>
    <w:p w14:paraId="4788FBF8" w14:textId="77777777" w:rsidR="005A0BFD" w:rsidRPr="005A0BFD" w:rsidRDefault="005A0BFD" w:rsidP="00981057">
      <w:pPr>
        <w:pStyle w:val="4"/>
      </w:pPr>
      <w:r w:rsidRPr="005A0BFD">
        <w:rPr>
          <w:rFonts w:hint="eastAsia"/>
        </w:rPr>
        <w:t>本案發生時，法律階層未明文定義「職場霸凌」，應依機關職場安全衛生規定及實務見解認定職場不法侵害行為是否構成職場霸凌。</w:t>
      </w:r>
    </w:p>
    <w:p w14:paraId="6D37328E" w14:textId="77777777" w:rsidR="005A0BFD" w:rsidRPr="005A0BFD" w:rsidRDefault="005A0BFD" w:rsidP="00981057">
      <w:pPr>
        <w:pStyle w:val="4"/>
      </w:pPr>
      <w:r w:rsidRPr="005A0BFD">
        <w:rPr>
          <w:rFonts w:hint="eastAsia"/>
        </w:rPr>
        <w:t>依教育部霸凌處理要點第3點規定：「……職場霸凌，指在工作場所中所發生，藉由不合理之對待與不公平之處置所造成</w:t>
      </w:r>
      <w:r w:rsidRPr="005A0BFD">
        <w:rPr>
          <w:rFonts w:hint="eastAsia"/>
          <w:u w:val="single"/>
        </w:rPr>
        <w:t>持續性</w:t>
      </w:r>
      <w:r w:rsidRPr="005A0BFD">
        <w:rPr>
          <w:rFonts w:hint="eastAsia"/>
        </w:rPr>
        <w:t>冒犯、威脅、冷落、孤立或侮辱行為，使被霸凌者感到受挫、被威脅、羞辱、被孤立或受傷，進而折損其自信並帶來沈重身心壓力」，</w:t>
      </w:r>
      <w:r w:rsidRPr="005A0BFD">
        <w:rPr>
          <w:rFonts w:hint="eastAsia"/>
          <w:u w:val="single"/>
        </w:rPr>
        <w:t>其與職場不法侵害行為之主要差異，即在於是否符合「持續性」要件</w:t>
      </w:r>
      <w:r w:rsidRPr="005A0BFD">
        <w:rPr>
          <w:rFonts w:hint="eastAsia"/>
        </w:rPr>
        <w:t>。</w:t>
      </w:r>
    </w:p>
    <w:p w14:paraId="799B6D24" w14:textId="77777777" w:rsidR="005A0BFD" w:rsidRPr="005A0BFD" w:rsidRDefault="005A0BFD" w:rsidP="00981057">
      <w:pPr>
        <w:pStyle w:val="4"/>
      </w:pPr>
      <w:r w:rsidRPr="005A0BFD">
        <w:rPr>
          <w:rFonts w:hint="eastAsia"/>
        </w:rPr>
        <w:t>現行保障法第19條明定：「職場霸凌，指本機關人員於職務上假借權勢或機會，逾越職務上必要合理範圍，持續以威脅、冒犯、歧視、侮辱、孤立</w:t>
      </w:r>
      <w:r w:rsidRPr="005A0BFD">
        <w:rPr>
          <w:rFonts w:hint="eastAsia"/>
        </w:rPr>
        <w:lastRenderedPageBreak/>
        <w:t>言行或其他方式，造成敵意性、脅迫性或冒犯性之不友善工作環境，致公務人員身心健康遭受危害。但情節重大者，不以持續發生為必要」，則在</w:t>
      </w:r>
      <w:bookmarkStart w:id="48" w:name="_Hlk231973995"/>
      <w:r w:rsidRPr="005A0BFD">
        <w:rPr>
          <w:rFonts w:hint="eastAsia"/>
        </w:rPr>
        <w:t>情節重大</w:t>
      </w:r>
      <w:bookmarkEnd w:id="48"/>
      <w:r w:rsidRPr="005A0BFD">
        <w:rPr>
          <w:rFonts w:hint="eastAsia"/>
        </w:rPr>
        <w:t>情形，排除「持續性」要件。至於何為情節重大，仍有待實務發展認定。</w:t>
      </w:r>
      <w:bookmarkStart w:id="49" w:name="_Hlk231896197"/>
    </w:p>
    <w:p w14:paraId="5AB6EC26" w14:textId="77777777" w:rsidR="005A0BFD" w:rsidRPr="005A0BFD" w:rsidRDefault="005A0BFD" w:rsidP="00981057">
      <w:pPr>
        <w:pStyle w:val="3"/>
      </w:pPr>
      <w:r w:rsidRPr="005A0BFD">
        <w:rPr>
          <w:rFonts w:hint="eastAsia"/>
        </w:rPr>
        <w:t>機關人員對他人實施職場不法侵害，而未遵守職場安全保障措施義務者，除應負其行為本身之法律責任外，亦屬違反公務員服務法第1條、第6條及第7條等規定，應衡酌其違失情節依法予以懲處；倘經調查屬實已構成職場霸凌者，則應予從重或加重處罰：</w:t>
      </w:r>
    </w:p>
    <w:p w14:paraId="368E4133" w14:textId="77777777" w:rsidR="005A0BFD" w:rsidRPr="005A0BFD" w:rsidRDefault="005A0BFD" w:rsidP="00981057">
      <w:pPr>
        <w:pStyle w:val="4"/>
      </w:pPr>
      <w:r w:rsidRPr="005A0BFD">
        <w:rPr>
          <w:rFonts w:hint="eastAsia"/>
        </w:rPr>
        <w:t>公務員服務法第1條、第6條及第7條分別明定：「公務員應恪守誓言，忠心努力，依法律、命令所定執行其職務。」、「公務員應公正無私、誠信清廉、謹慎勤勉，不得有損害公務員名譽及政府信譽之行為。」、「公務員不得假借權力，以圖本身或他人之利益，並不得利用職務上之機會加損害於人。」同法第23條規定：「公務員違反本法規定者，應按情節輕重，分別予以懲戒或懲處……。」</w:t>
      </w:r>
    </w:p>
    <w:p w14:paraId="0A6821BD" w14:textId="239E488D" w:rsidR="005A0BFD" w:rsidRPr="005A0BFD" w:rsidRDefault="005A0BFD" w:rsidP="00981057">
      <w:pPr>
        <w:pStyle w:val="4"/>
      </w:pPr>
      <w:r w:rsidRPr="005A0BFD">
        <w:rPr>
          <w:rFonts w:hint="eastAsia"/>
        </w:rPr>
        <w:t>本案行為時，現行保障法及職安法關於職場霸凌之修正條文雖未</w:t>
      </w:r>
      <w:r w:rsidR="00E43004">
        <w:rPr>
          <w:rFonts w:hint="eastAsia"/>
        </w:rPr>
        <w:t>施行</w:t>
      </w:r>
      <w:r w:rsidRPr="005A0BFD">
        <w:rPr>
          <w:rFonts w:hint="eastAsia"/>
        </w:rPr>
        <w:t>，然按當時適用之92年保障法與安衛辦法，各機關對職場不法侵害仍負有預防及保護義務，同仁間亦嚴禁此類侵害行為。</w:t>
      </w:r>
      <w:r w:rsidRPr="009D5A71">
        <w:rPr>
          <w:rFonts w:hint="eastAsia"/>
        </w:rPr>
        <w:t>行為人若對他人施以職場不法侵害，已實質違反公務員服務法第1條及第6條之核心義務；若進一步審酌其係利用職權關係或不對等之職等地位差距實施侵害，亦已構成同法第7條禁止權力濫用規範之違反</w:t>
      </w:r>
      <w:r w:rsidRPr="005A0BFD">
        <w:rPr>
          <w:rFonts w:hint="eastAsia"/>
        </w:rPr>
        <w:t>。</w:t>
      </w:r>
    </w:p>
    <w:p w14:paraId="57E30BD4" w14:textId="77777777" w:rsidR="005A0BFD" w:rsidRPr="00981057" w:rsidRDefault="005A0BFD" w:rsidP="00981057">
      <w:pPr>
        <w:pStyle w:val="4"/>
        <w:rPr>
          <w:u w:val="single"/>
        </w:rPr>
      </w:pPr>
      <w:r w:rsidRPr="00981057">
        <w:rPr>
          <w:rFonts w:hint="eastAsia"/>
          <w:u w:val="single"/>
        </w:rPr>
        <w:t>職場霸凌之本質為「持續性」、「重複性」及「權</w:t>
      </w:r>
      <w:r w:rsidRPr="00981057">
        <w:rPr>
          <w:rFonts w:hint="eastAsia"/>
          <w:u w:val="single"/>
        </w:rPr>
        <w:lastRenderedPageBreak/>
        <w:t>勢侵害」，使壓力源在受害者心理狀態尚未恢復前便再次襲來，並因權勢關係無力逃脫，長久累積對受害者之身心健康造成難以回復損害。故基於職場霸凌為複數職場不法侵害行為之本質及對身心健康之高度危害，機關應對職場霸凌行為者為嚴厲懲處。</w:t>
      </w:r>
    </w:p>
    <w:bookmarkEnd w:id="49"/>
    <w:p w14:paraId="3C499863" w14:textId="487789C6" w:rsidR="005A0BFD" w:rsidRPr="005A0BFD" w:rsidRDefault="005A0BFD" w:rsidP="004530F8">
      <w:pPr>
        <w:pStyle w:val="2"/>
      </w:pPr>
      <w:r w:rsidRPr="005A0BFD">
        <w:rPr>
          <w:rFonts w:hint="eastAsia"/>
        </w:rPr>
        <w:t>按工作場域內言行互動及主管管理權之行使，應於法律框架內，以專業導向、理性互動並合乎比例原則為互動界線，經查</w:t>
      </w:r>
      <w:r w:rsidR="00C50769">
        <w:rPr>
          <w:rFonts w:hint="eastAsia"/>
        </w:rPr>
        <w:t>李○○</w:t>
      </w:r>
      <w:r w:rsidRPr="005A0BFD">
        <w:rPr>
          <w:rFonts w:hint="eastAsia"/>
        </w:rPr>
        <w:t>所為之不當言行，難認屬於合理的業務監督與職場互動範疇，已構成職場不法侵害行為；教育部認定該等職場不法侵害行為構成職場霸凌，尚無不當：</w:t>
      </w:r>
    </w:p>
    <w:p w14:paraId="6E67D5AB" w14:textId="27402EE5" w:rsidR="005A0BFD" w:rsidRPr="005A0BFD" w:rsidRDefault="005A0BFD" w:rsidP="004530F8">
      <w:pPr>
        <w:pStyle w:val="3"/>
      </w:pPr>
      <w:r w:rsidRPr="005A0BFD">
        <w:rPr>
          <w:rFonts w:hint="eastAsia"/>
        </w:rPr>
        <w:t>受訪者普遍肯定</w:t>
      </w:r>
      <w:r w:rsidR="00C50769">
        <w:rPr>
          <w:rFonts w:hint="eastAsia"/>
        </w:rPr>
        <w:t>李○○</w:t>
      </w:r>
      <w:r w:rsidRPr="005A0BFD">
        <w:rPr>
          <w:rFonts w:hint="eastAsia"/>
        </w:rPr>
        <w:t>在教育法制工作上的專業能力，但對其管理風格的評價兩極。多數受訪者明確表示無法認同其管理方式，並具體指出其有情緒管理失當及無法理性溝通之情形：</w:t>
      </w:r>
    </w:p>
    <w:p w14:paraId="207CFACF" w14:textId="77777777" w:rsidR="005A0BFD" w:rsidRPr="005A0BFD" w:rsidRDefault="005A0BFD" w:rsidP="004530F8">
      <w:pPr>
        <w:pStyle w:val="4"/>
      </w:pPr>
      <w:r w:rsidRPr="005A0BFD">
        <w:rPr>
          <w:rFonts w:hint="eastAsia"/>
        </w:rPr>
        <w:t>保訓會《高階公務人員管理職能發展手冊》指出，</w:t>
      </w:r>
      <w:bookmarkStart w:id="50" w:name="_Hlk233205909"/>
      <w:r w:rsidRPr="00357D78">
        <w:rPr>
          <w:rFonts w:hint="eastAsia"/>
          <w:u w:val="single"/>
        </w:rPr>
        <w:t>簡任第12職等高階文官應有管理職能，須具備成為團體中關鍵領導角色，擁有跨域思維與溝通協調，妥善業務規劃與執行，培育部屬成長等能力</w:t>
      </w:r>
      <w:bookmarkEnd w:id="50"/>
      <w:r w:rsidRPr="005A0BFD">
        <w:rPr>
          <w:vertAlign w:val="superscript"/>
        </w:rPr>
        <w:footnoteReference w:id="7"/>
      </w:r>
      <w:r w:rsidRPr="005A0BFD">
        <w:rPr>
          <w:rFonts w:hint="eastAsia"/>
        </w:rPr>
        <w:t>。</w:t>
      </w:r>
    </w:p>
    <w:p w14:paraId="75AE8A13" w14:textId="7D71A9AA" w:rsidR="005A0BFD" w:rsidRPr="005A0BFD" w:rsidRDefault="005A0BFD" w:rsidP="004530F8">
      <w:pPr>
        <w:pStyle w:val="4"/>
      </w:pPr>
      <w:r w:rsidRPr="005A0BFD">
        <w:rPr>
          <w:rFonts w:hint="eastAsia"/>
        </w:rPr>
        <w:t>本案受訪者與教育部代表對</w:t>
      </w:r>
      <w:r w:rsidR="00C50769">
        <w:rPr>
          <w:rFonts w:hint="eastAsia"/>
        </w:rPr>
        <w:t>李○○</w:t>
      </w:r>
      <w:r w:rsidRPr="005A0BFD">
        <w:rPr>
          <w:rFonts w:hint="eastAsia"/>
        </w:rPr>
        <w:t>之教育法制專業均予肯定。</w:t>
      </w:r>
      <w:r w:rsidRPr="00357D78">
        <w:rPr>
          <w:rFonts w:hint="eastAsia"/>
          <w:u w:val="single"/>
        </w:rPr>
        <w:t>惟就主管管理職能而言，多數受訪者則傾向負面評價，具體指出其存在情緒管理失當、未能與部屬或內部同仁理性溝通協調等問題，致使業務推動面臨困擾</w:t>
      </w:r>
      <w:r w:rsidRPr="005A0BFD">
        <w:rPr>
          <w:rFonts w:hint="eastAsia"/>
        </w:rPr>
        <w:t>(如下表4)。</w:t>
      </w:r>
    </w:p>
    <w:p w14:paraId="7E20D8BA" w14:textId="26C01D64" w:rsidR="005A0BFD" w:rsidRPr="005A0BFD" w:rsidRDefault="005A0BFD" w:rsidP="004530F8">
      <w:pPr>
        <w:pStyle w:val="a3"/>
      </w:pPr>
      <w:r w:rsidRPr="005A0BFD">
        <w:rPr>
          <w:rFonts w:hint="eastAsia"/>
        </w:rPr>
        <w:lastRenderedPageBreak/>
        <w:t xml:space="preserve"> 受訪者就「情緒管理」及「業務溝通」面向訪談內容摘要</w:t>
      </w:r>
    </w:p>
    <w:tbl>
      <w:tblPr>
        <w:tblStyle w:val="afb"/>
        <w:tblW w:w="0" w:type="auto"/>
        <w:tblLook w:val="04A0" w:firstRow="1" w:lastRow="0" w:firstColumn="1" w:lastColumn="0" w:noHBand="0" w:noVBand="1"/>
      </w:tblPr>
      <w:tblGrid>
        <w:gridCol w:w="704"/>
        <w:gridCol w:w="1559"/>
        <w:gridCol w:w="6571"/>
      </w:tblGrid>
      <w:tr w:rsidR="005A0BFD" w:rsidRPr="005A0BFD" w14:paraId="287A6F40" w14:textId="77777777" w:rsidTr="0013019B">
        <w:trPr>
          <w:tblHeader/>
        </w:trPr>
        <w:tc>
          <w:tcPr>
            <w:tcW w:w="704" w:type="dxa"/>
            <w:shd w:val="clear" w:color="auto" w:fill="F2F2F2" w:themeFill="background1" w:themeFillShade="F2"/>
            <w:vAlign w:val="center"/>
          </w:tcPr>
          <w:p w14:paraId="4D275719" w14:textId="77777777" w:rsidR="005A0BFD" w:rsidRPr="005A0BFD" w:rsidRDefault="005A0BFD" w:rsidP="005A0BFD">
            <w:pPr>
              <w:rPr>
                <w:sz w:val="20"/>
              </w:rPr>
            </w:pPr>
            <w:r w:rsidRPr="005A0BFD">
              <w:rPr>
                <w:rFonts w:hint="eastAsia"/>
                <w:sz w:val="20"/>
              </w:rPr>
              <w:t>受</w:t>
            </w:r>
          </w:p>
          <w:p w14:paraId="794539EA" w14:textId="77777777" w:rsidR="005A0BFD" w:rsidRPr="005A0BFD" w:rsidRDefault="005A0BFD" w:rsidP="005A0BFD">
            <w:pPr>
              <w:rPr>
                <w:sz w:val="20"/>
              </w:rPr>
            </w:pPr>
            <w:r w:rsidRPr="005A0BFD">
              <w:rPr>
                <w:rFonts w:hint="eastAsia"/>
                <w:sz w:val="20"/>
              </w:rPr>
              <w:t>訪者</w:t>
            </w:r>
          </w:p>
        </w:tc>
        <w:tc>
          <w:tcPr>
            <w:tcW w:w="1559" w:type="dxa"/>
            <w:shd w:val="clear" w:color="auto" w:fill="F2F2F2" w:themeFill="background1" w:themeFillShade="F2"/>
            <w:vAlign w:val="center"/>
          </w:tcPr>
          <w:p w14:paraId="6FCBAC0F" w14:textId="77777777" w:rsidR="005A0BFD" w:rsidRPr="005A0BFD" w:rsidRDefault="005A0BFD" w:rsidP="005A0BFD">
            <w:pPr>
              <w:jc w:val="left"/>
              <w:rPr>
                <w:sz w:val="28"/>
                <w:szCs w:val="28"/>
              </w:rPr>
            </w:pPr>
            <w:r w:rsidRPr="005A0BFD">
              <w:rPr>
                <w:rFonts w:hint="eastAsia"/>
                <w:sz w:val="24"/>
                <w:szCs w:val="24"/>
              </w:rPr>
              <w:t>整體主觀綜合評價</w:t>
            </w:r>
          </w:p>
        </w:tc>
        <w:tc>
          <w:tcPr>
            <w:tcW w:w="6571" w:type="dxa"/>
            <w:shd w:val="clear" w:color="auto" w:fill="F2F2F2" w:themeFill="background1" w:themeFillShade="F2"/>
            <w:vAlign w:val="center"/>
          </w:tcPr>
          <w:p w14:paraId="7394A492" w14:textId="77777777" w:rsidR="005A0BFD" w:rsidRPr="005A0BFD" w:rsidRDefault="005A0BFD" w:rsidP="005A0BFD">
            <w:pPr>
              <w:jc w:val="left"/>
              <w:rPr>
                <w:sz w:val="28"/>
                <w:szCs w:val="28"/>
              </w:rPr>
            </w:pPr>
            <w:r w:rsidRPr="005A0BFD">
              <w:rPr>
                <w:rFonts w:hint="eastAsia"/>
                <w:sz w:val="28"/>
                <w:szCs w:val="28"/>
              </w:rPr>
              <w:t>重要訪談內容(節錄)</w:t>
            </w:r>
          </w:p>
        </w:tc>
      </w:tr>
      <w:tr w:rsidR="005A0BFD" w:rsidRPr="005A0BFD" w14:paraId="7630CA09" w14:textId="77777777" w:rsidTr="0013019B">
        <w:tc>
          <w:tcPr>
            <w:tcW w:w="704" w:type="dxa"/>
          </w:tcPr>
          <w:p w14:paraId="7C0AA79D" w14:textId="77777777" w:rsidR="005A0BFD" w:rsidRPr="005A0BFD" w:rsidRDefault="005A0BFD" w:rsidP="005A0BFD">
            <w:r w:rsidRPr="005A0BFD">
              <w:rPr>
                <w:rFonts w:hint="eastAsia"/>
              </w:rPr>
              <w:t>1</w:t>
            </w:r>
          </w:p>
        </w:tc>
        <w:tc>
          <w:tcPr>
            <w:tcW w:w="1559" w:type="dxa"/>
          </w:tcPr>
          <w:p w14:paraId="3FCD292C" w14:textId="77777777" w:rsidR="005A0BFD" w:rsidRPr="005A0BFD" w:rsidRDefault="005A0BFD" w:rsidP="005A0BFD">
            <w:pPr>
              <w:rPr>
                <w:sz w:val="24"/>
                <w:szCs w:val="24"/>
              </w:rPr>
            </w:pPr>
            <w:r w:rsidRPr="005A0BFD">
              <w:rPr>
                <w:rFonts w:hint="eastAsia"/>
                <w:sz w:val="24"/>
                <w:szCs w:val="24"/>
              </w:rPr>
              <w:t>情緒管理嚴重失當，業務溝通受阻，無法接受管理風格。</w:t>
            </w:r>
          </w:p>
        </w:tc>
        <w:tc>
          <w:tcPr>
            <w:tcW w:w="6571" w:type="dxa"/>
          </w:tcPr>
          <w:p w14:paraId="3CB14FA1" w14:textId="77777777" w:rsidR="005A0BFD" w:rsidRPr="005A0BFD" w:rsidRDefault="005A0BFD" w:rsidP="005A0BFD">
            <w:pPr>
              <w:numPr>
                <w:ilvl w:val="0"/>
                <w:numId w:val="76"/>
              </w:numPr>
              <w:rPr>
                <w:sz w:val="24"/>
                <w:szCs w:val="24"/>
              </w:rPr>
            </w:pPr>
            <w:r w:rsidRPr="005A0BFD">
              <w:rPr>
                <w:rFonts w:hint="eastAsia"/>
                <w:sz w:val="24"/>
                <w:szCs w:val="24"/>
              </w:rPr>
              <w:t>情緒管理面向：「我認為處長，有著權威性的管理，而且情緒控管非常不佳，已經造成我們處內同仁承受高度的壓力，所以我認為已經符合霸凌的要件……我已經不能再接受他的這些霸凌跟作為」。</w:t>
            </w:r>
          </w:p>
          <w:p w14:paraId="7948BABC" w14:textId="77777777" w:rsidR="005A0BFD" w:rsidRPr="005A0BFD" w:rsidRDefault="005A0BFD" w:rsidP="005A0BFD">
            <w:pPr>
              <w:numPr>
                <w:ilvl w:val="0"/>
                <w:numId w:val="76"/>
              </w:numPr>
              <w:rPr>
                <w:sz w:val="24"/>
                <w:szCs w:val="24"/>
              </w:rPr>
            </w:pPr>
            <w:r w:rsidRPr="005A0BFD">
              <w:rPr>
                <w:rFonts w:hint="eastAsia"/>
                <w:sz w:val="24"/>
                <w:szCs w:val="24"/>
              </w:rPr>
              <w:t>業務溝通面向：「曾經有個同仁叫做○○○，下午1點進去開會，到晚上9點才出來，再趕辦公文，11點才離開。其實他不太聽同仁報告，通常報告第三句就打斷，如果情緒不好會一路罵1至2小時，還有其他外單位也是」、「他都說他業務最懂，大家都不用討論，討論不如他意思就直接結束會議，大致上都是這樣的惡性循環」。</w:t>
            </w:r>
          </w:p>
        </w:tc>
      </w:tr>
      <w:tr w:rsidR="005A0BFD" w:rsidRPr="005A0BFD" w14:paraId="26D3B8AC" w14:textId="77777777" w:rsidTr="0013019B">
        <w:tc>
          <w:tcPr>
            <w:tcW w:w="704" w:type="dxa"/>
          </w:tcPr>
          <w:p w14:paraId="48C3B255" w14:textId="77777777" w:rsidR="005A0BFD" w:rsidRPr="005A0BFD" w:rsidRDefault="005A0BFD" w:rsidP="005A0BFD">
            <w:r w:rsidRPr="005A0BFD">
              <w:rPr>
                <w:rFonts w:hint="eastAsia"/>
              </w:rPr>
              <w:t>2</w:t>
            </w:r>
          </w:p>
        </w:tc>
        <w:tc>
          <w:tcPr>
            <w:tcW w:w="1559" w:type="dxa"/>
          </w:tcPr>
          <w:p w14:paraId="169D327C" w14:textId="77777777" w:rsidR="005A0BFD" w:rsidRPr="005A0BFD" w:rsidRDefault="005A0BFD" w:rsidP="005A0BFD">
            <w:pPr>
              <w:rPr>
                <w:sz w:val="24"/>
                <w:szCs w:val="24"/>
              </w:rPr>
            </w:pPr>
            <w:r w:rsidRPr="005A0BFD">
              <w:rPr>
                <w:rFonts w:hint="eastAsia"/>
                <w:sz w:val="24"/>
                <w:szCs w:val="24"/>
              </w:rPr>
              <w:t>情緒管理不佳，不太能接受管理風格；業務上偶爾發生拒絕溝通或帶有情緒情形。</w:t>
            </w:r>
          </w:p>
        </w:tc>
        <w:tc>
          <w:tcPr>
            <w:tcW w:w="6571" w:type="dxa"/>
          </w:tcPr>
          <w:p w14:paraId="27A67D17" w14:textId="77777777" w:rsidR="005A0BFD" w:rsidRPr="005A0BFD" w:rsidRDefault="005A0BFD" w:rsidP="005A0BFD">
            <w:pPr>
              <w:numPr>
                <w:ilvl w:val="0"/>
                <w:numId w:val="77"/>
              </w:numPr>
              <w:rPr>
                <w:sz w:val="24"/>
                <w:szCs w:val="24"/>
              </w:rPr>
            </w:pPr>
            <w:r w:rsidRPr="005A0BFD">
              <w:rPr>
                <w:rFonts w:hint="eastAsia"/>
                <w:sz w:val="24"/>
                <w:szCs w:val="24"/>
              </w:rPr>
              <w:t>情緒管理面向：「我自己我覺得他在會議上或者是在討論的時候的確會比較大聲，那情緒上的時候是有的時候會比較激動，但是這個是這些部分我都我對我來講是可以，我還是可以接受的…有的時候會先離席沒錯，但是我覺得他那種先離席可能是讓自己緩和自己的情緒」、「我不是說可以接受這樣的管理風格，風格的確有時候……可能比較激動一點或者是情緒比較激進一點，但是我會考量到他後面的利益是為了整個政策或是為了整個制度好……」。</w:t>
            </w:r>
          </w:p>
          <w:p w14:paraId="39199E1E" w14:textId="77777777" w:rsidR="005A0BFD" w:rsidRPr="005A0BFD" w:rsidRDefault="005A0BFD" w:rsidP="005A0BFD">
            <w:pPr>
              <w:numPr>
                <w:ilvl w:val="0"/>
                <w:numId w:val="77"/>
              </w:numPr>
              <w:rPr>
                <w:sz w:val="24"/>
                <w:szCs w:val="24"/>
              </w:rPr>
            </w:pPr>
            <w:r w:rsidRPr="005A0BFD">
              <w:rPr>
                <w:rFonts w:hint="eastAsia"/>
                <w:sz w:val="24"/>
                <w:szCs w:val="24"/>
              </w:rPr>
              <w:t>業務溝通面向：「我們的案件是每個月會報一次，可能有20、30件，裡面可能有一兩件大家的見解不一樣，就會就會比較大聲。……」。</w:t>
            </w:r>
          </w:p>
        </w:tc>
      </w:tr>
      <w:tr w:rsidR="005A0BFD" w:rsidRPr="005A0BFD" w14:paraId="441A6C31" w14:textId="77777777" w:rsidTr="0013019B">
        <w:tc>
          <w:tcPr>
            <w:tcW w:w="704" w:type="dxa"/>
          </w:tcPr>
          <w:p w14:paraId="236054CF" w14:textId="77777777" w:rsidR="005A0BFD" w:rsidRPr="005A0BFD" w:rsidRDefault="005A0BFD" w:rsidP="005A0BFD">
            <w:r w:rsidRPr="005A0BFD">
              <w:rPr>
                <w:rFonts w:hint="eastAsia"/>
              </w:rPr>
              <w:t>3</w:t>
            </w:r>
          </w:p>
        </w:tc>
        <w:tc>
          <w:tcPr>
            <w:tcW w:w="1559" w:type="dxa"/>
          </w:tcPr>
          <w:p w14:paraId="41A25720" w14:textId="77777777" w:rsidR="005A0BFD" w:rsidRPr="005A0BFD" w:rsidRDefault="005A0BFD" w:rsidP="005A0BFD">
            <w:pPr>
              <w:rPr>
                <w:sz w:val="24"/>
                <w:szCs w:val="24"/>
              </w:rPr>
            </w:pPr>
            <w:r w:rsidRPr="005A0BFD">
              <w:rPr>
                <w:rFonts w:hint="eastAsia"/>
                <w:sz w:val="24"/>
                <w:szCs w:val="24"/>
              </w:rPr>
              <w:t>管理風格及業務溝通持正面評價；偶爾會對同仁表現情緒，但都是有其原因，所以能接受。</w:t>
            </w:r>
          </w:p>
          <w:p w14:paraId="0BF53CDF" w14:textId="77777777" w:rsidR="005A0BFD" w:rsidRPr="005A0BFD" w:rsidRDefault="005A0BFD" w:rsidP="005A0BFD">
            <w:pPr>
              <w:rPr>
                <w:sz w:val="24"/>
                <w:szCs w:val="24"/>
              </w:rPr>
            </w:pPr>
          </w:p>
          <w:p w14:paraId="5A2CED1C" w14:textId="77777777" w:rsidR="005A0BFD" w:rsidRPr="005A0BFD" w:rsidRDefault="005A0BFD" w:rsidP="005A0BFD">
            <w:pPr>
              <w:rPr>
                <w:sz w:val="24"/>
                <w:szCs w:val="24"/>
              </w:rPr>
            </w:pPr>
          </w:p>
        </w:tc>
        <w:tc>
          <w:tcPr>
            <w:tcW w:w="6571" w:type="dxa"/>
          </w:tcPr>
          <w:p w14:paraId="08912A8F" w14:textId="77777777" w:rsidR="005A0BFD" w:rsidRPr="005A0BFD" w:rsidRDefault="005A0BFD" w:rsidP="005A0BFD">
            <w:pPr>
              <w:rPr>
                <w:sz w:val="24"/>
                <w:szCs w:val="24"/>
              </w:rPr>
            </w:pPr>
            <w:r w:rsidRPr="005A0BFD">
              <w:rPr>
                <w:rFonts w:hint="eastAsia"/>
                <w:sz w:val="24"/>
                <w:szCs w:val="24"/>
              </w:rPr>
              <w:t>情緒管理及業務溝通面向：「應該是說他其實有時候還是會有情緒啊」、「法制工作呢比較不容許錯誤。因爲發生錯誤的時候，不僅是對那個法規的適用，還有就是救濟個案在對人民其實都會有影響嘛，所以處長他的領導風格，就是要求清楚……我自己觀察我覺得他是一個很嚴謹啊，有的時候事情急，他就會很急，就會比較嚴厲，或是同仁犯錯的時候，……。但是他其實是會給明確指導。就說如果這時候發生了什麼事情，那你接下來要注意什麼，要查證什麼」、「我自己觀察大部分對事，如果是對人的時候，那應該是那個人有一些他覺得太誇張的狀況，就是說明顯的錯誤啊，或是說漏掉他很重要的行程。」</w:t>
            </w:r>
          </w:p>
        </w:tc>
      </w:tr>
      <w:tr w:rsidR="005A0BFD" w:rsidRPr="005A0BFD" w14:paraId="22A380D7" w14:textId="77777777" w:rsidTr="0013019B">
        <w:tc>
          <w:tcPr>
            <w:tcW w:w="704" w:type="dxa"/>
          </w:tcPr>
          <w:p w14:paraId="44B56F23" w14:textId="77777777" w:rsidR="005A0BFD" w:rsidRPr="005A0BFD" w:rsidRDefault="005A0BFD" w:rsidP="005A0BFD">
            <w:r w:rsidRPr="005A0BFD">
              <w:rPr>
                <w:rFonts w:hint="eastAsia"/>
              </w:rPr>
              <w:t>4</w:t>
            </w:r>
          </w:p>
        </w:tc>
        <w:tc>
          <w:tcPr>
            <w:tcW w:w="1559" w:type="dxa"/>
          </w:tcPr>
          <w:p w14:paraId="7F757BA9" w14:textId="77777777" w:rsidR="005A0BFD" w:rsidRPr="005A0BFD" w:rsidRDefault="005A0BFD" w:rsidP="005A0BFD">
            <w:pPr>
              <w:rPr>
                <w:sz w:val="24"/>
                <w:szCs w:val="24"/>
              </w:rPr>
            </w:pPr>
            <w:r w:rsidRPr="005A0BFD">
              <w:rPr>
                <w:rFonts w:hint="eastAsia"/>
                <w:sz w:val="24"/>
                <w:szCs w:val="24"/>
              </w:rPr>
              <w:t>情緒管理嚴重失當，無法接受管理風格。</w:t>
            </w:r>
          </w:p>
        </w:tc>
        <w:tc>
          <w:tcPr>
            <w:tcW w:w="6571" w:type="dxa"/>
          </w:tcPr>
          <w:p w14:paraId="5915FC74" w14:textId="77777777" w:rsidR="005A0BFD" w:rsidRPr="005A0BFD" w:rsidRDefault="005A0BFD" w:rsidP="005A0BFD">
            <w:pPr>
              <w:numPr>
                <w:ilvl w:val="0"/>
                <w:numId w:val="78"/>
              </w:numPr>
              <w:rPr>
                <w:sz w:val="24"/>
                <w:szCs w:val="24"/>
              </w:rPr>
            </w:pPr>
            <w:r w:rsidRPr="005A0BFD">
              <w:rPr>
                <w:rFonts w:hint="eastAsia"/>
                <w:sz w:val="24"/>
                <w:szCs w:val="24"/>
              </w:rPr>
              <w:t>情緒管理面向：「就是比較有情緒的方法，或比較大聲的方法，不然晚上我常常聽到他在罵副處長，我都聽得到，那個聽得到聲音，那個專委也很緊張，因為他的聲音是比較宏亮的嘛……」、「我覺得他工作很認真，但我不欣賞他的領導風格，就是剛剛我講那個求好的方法，但他用方法是合理化他的情緒啦，覺得他</w:t>
            </w:r>
            <w:r w:rsidRPr="005A0BFD">
              <w:rPr>
                <w:rFonts w:hint="eastAsia"/>
                <w:sz w:val="24"/>
                <w:szCs w:val="24"/>
              </w:rPr>
              <w:lastRenderedPageBreak/>
              <w:t>可能健康有點狀況。所以他會用那個情緒……(問：有責備過其他處內的同仁？)他的習慣性是比較有長字輩……低階我倒比較沒有看到，就是一些約聘雇倒比較沒有看到的。」</w:t>
            </w:r>
          </w:p>
          <w:p w14:paraId="3B82C3EF" w14:textId="2ECDC1FA" w:rsidR="005A0BFD" w:rsidRPr="005A0BFD" w:rsidRDefault="005A0BFD" w:rsidP="005A0BFD">
            <w:pPr>
              <w:numPr>
                <w:ilvl w:val="0"/>
                <w:numId w:val="78"/>
              </w:numPr>
              <w:rPr>
                <w:sz w:val="24"/>
                <w:szCs w:val="24"/>
              </w:rPr>
            </w:pPr>
            <w:r w:rsidRPr="005A0BFD">
              <w:rPr>
                <w:rFonts w:hint="eastAsia"/>
                <w:sz w:val="24"/>
                <w:szCs w:val="24"/>
              </w:rPr>
              <w:t>業務溝通面向：「他的處置方法倒不是說最後結論對你做處罰，而是過程當中你會覺得不舒服，為什麼長官是用這個方法，來處理這問題」、「(註：某法規)……問題是這個是政策，部次長的政策，我就很為難，因為部次長有政策，而我們卻怎樣跟政策是不一樣。我們很為難，政策不一樣的時候，我們沒辦法解決那個問題，我們會被要求不斷的去處理他(</w:t>
            </w:r>
            <w:r w:rsidR="00C50769">
              <w:rPr>
                <w:rFonts w:hint="eastAsia"/>
                <w:sz w:val="24"/>
                <w:szCs w:val="24"/>
              </w:rPr>
              <w:t>李○○</w:t>
            </w:r>
            <w:r w:rsidRPr="005A0BFD">
              <w:rPr>
                <w:rFonts w:hint="eastAsia"/>
                <w:sz w:val="24"/>
                <w:szCs w:val="24"/>
              </w:rPr>
              <w:t>)的意見。」</w:t>
            </w:r>
          </w:p>
        </w:tc>
      </w:tr>
      <w:tr w:rsidR="005A0BFD" w:rsidRPr="005A0BFD" w14:paraId="657F5AB7" w14:textId="77777777" w:rsidTr="0013019B">
        <w:tc>
          <w:tcPr>
            <w:tcW w:w="704" w:type="dxa"/>
          </w:tcPr>
          <w:p w14:paraId="759289D9" w14:textId="77777777" w:rsidR="005A0BFD" w:rsidRPr="005A0BFD" w:rsidRDefault="005A0BFD" w:rsidP="005A0BFD">
            <w:r w:rsidRPr="005A0BFD">
              <w:rPr>
                <w:rFonts w:hint="eastAsia"/>
              </w:rPr>
              <w:lastRenderedPageBreak/>
              <w:t>5</w:t>
            </w:r>
          </w:p>
        </w:tc>
        <w:tc>
          <w:tcPr>
            <w:tcW w:w="1559" w:type="dxa"/>
          </w:tcPr>
          <w:p w14:paraId="11BF508E" w14:textId="77777777" w:rsidR="005A0BFD" w:rsidRPr="005A0BFD" w:rsidRDefault="005A0BFD" w:rsidP="005A0BFD">
            <w:pPr>
              <w:rPr>
                <w:sz w:val="24"/>
                <w:szCs w:val="24"/>
              </w:rPr>
            </w:pPr>
            <w:r w:rsidRPr="005A0BFD">
              <w:rPr>
                <w:rFonts w:hint="eastAsia"/>
                <w:sz w:val="24"/>
                <w:szCs w:val="24"/>
              </w:rPr>
              <w:t>容易情緒激動，管理風格及業務溝通過程讓人感到巨大壓力。</w:t>
            </w:r>
          </w:p>
          <w:p w14:paraId="738221D6" w14:textId="77777777" w:rsidR="005A0BFD" w:rsidRPr="005A0BFD" w:rsidRDefault="005A0BFD" w:rsidP="005A0BFD">
            <w:pPr>
              <w:rPr>
                <w:sz w:val="24"/>
                <w:szCs w:val="24"/>
              </w:rPr>
            </w:pPr>
          </w:p>
          <w:p w14:paraId="62590F2B" w14:textId="77777777" w:rsidR="005A0BFD" w:rsidRPr="005A0BFD" w:rsidRDefault="005A0BFD" w:rsidP="005A0BFD">
            <w:pPr>
              <w:rPr>
                <w:sz w:val="24"/>
                <w:szCs w:val="24"/>
              </w:rPr>
            </w:pPr>
          </w:p>
        </w:tc>
        <w:tc>
          <w:tcPr>
            <w:tcW w:w="6571" w:type="dxa"/>
          </w:tcPr>
          <w:p w14:paraId="0DA7CB5A" w14:textId="6E14B5BA" w:rsidR="005A0BFD" w:rsidRPr="005A0BFD" w:rsidRDefault="005A0BFD" w:rsidP="005A0BFD">
            <w:pPr>
              <w:numPr>
                <w:ilvl w:val="0"/>
                <w:numId w:val="79"/>
              </w:numPr>
              <w:rPr>
                <w:sz w:val="24"/>
                <w:szCs w:val="24"/>
              </w:rPr>
            </w:pPr>
            <w:r w:rsidRPr="005A0BFD">
              <w:rPr>
                <w:rFonts w:hint="eastAsia"/>
                <w:sz w:val="24"/>
                <w:szCs w:val="24"/>
              </w:rPr>
              <w:t>情緒管理面向：「有時候可能會情緒比較激動的時候，用詞比較嚴厲一點，但是具體內容的話記不太清楚」、「(問：有沒有哪位同仁比較會被</w:t>
            </w:r>
            <w:r w:rsidR="00C50769">
              <w:rPr>
                <w:rFonts w:hint="eastAsia"/>
                <w:sz w:val="24"/>
                <w:szCs w:val="24"/>
              </w:rPr>
              <w:t>李○○</w:t>
            </w:r>
            <w:r w:rsidRPr="005A0BFD">
              <w:rPr>
                <w:rFonts w:hint="eastAsia"/>
                <w:sz w:val="24"/>
                <w:szCs w:val="24"/>
              </w:rPr>
              <w:t>處長以大聲或持續等方式去責備？)有，</w:t>
            </w:r>
            <w:r w:rsidR="00F41196">
              <w:rPr>
                <w:rFonts w:hint="eastAsia"/>
                <w:sz w:val="24"/>
                <w:szCs w:val="24"/>
              </w:rPr>
              <w:t>○</w:t>
            </w:r>
            <w:r w:rsidRPr="005A0BFD">
              <w:rPr>
                <w:rFonts w:hint="eastAsia"/>
                <w:sz w:val="24"/>
                <w:szCs w:val="24"/>
              </w:rPr>
              <w:t>科的」。</w:t>
            </w:r>
          </w:p>
          <w:p w14:paraId="7930F04B" w14:textId="77777777" w:rsidR="005A0BFD" w:rsidRPr="005A0BFD" w:rsidRDefault="005A0BFD" w:rsidP="005A0BFD">
            <w:pPr>
              <w:numPr>
                <w:ilvl w:val="0"/>
                <w:numId w:val="79"/>
              </w:numPr>
              <w:rPr>
                <w:sz w:val="24"/>
                <w:szCs w:val="24"/>
              </w:rPr>
            </w:pPr>
            <w:r w:rsidRPr="005A0BFD">
              <w:rPr>
                <w:rFonts w:hint="eastAsia"/>
                <w:sz w:val="24"/>
                <w:szCs w:val="24"/>
              </w:rPr>
              <w:t>業務溝通面向：「(問：突然間離開會議場所的事件？)他可能就是說，他先去冷靜一下，大家好好思考問題，然後後面再繼續問。……(問：會不會造成大家心理上的壓力)壓力應該多少會有，因為大家也不敢走。」</w:t>
            </w:r>
          </w:p>
        </w:tc>
      </w:tr>
      <w:tr w:rsidR="005A0BFD" w:rsidRPr="005A0BFD" w14:paraId="52A23D3A" w14:textId="77777777" w:rsidTr="0013019B">
        <w:tc>
          <w:tcPr>
            <w:tcW w:w="704" w:type="dxa"/>
          </w:tcPr>
          <w:p w14:paraId="61C806DB" w14:textId="77777777" w:rsidR="005A0BFD" w:rsidRPr="005A0BFD" w:rsidRDefault="005A0BFD" w:rsidP="005A0BFD">
            <w:r w:rsidRPr="005A0BFD">
              <w:rPr>
                <w:rFonts w:hint="eastAsia"/>
              </w:rPr>
              <w:t>6</w:t>
            </w:r>
          </w:p>
        </w:tc>
        <w:tc>
          <w:tcPr>
            <w:tcW w:w="1559" w:type="dxa"/>
          </w:tcPr>
          <w:p w14:paraId="51BBDA5F" w14:textId="77777777" w:rsidR="005A0BFD" w:rsidRPr="005A0BFD" w:rsidRDefault="005A0BFD" w:rsidP="005A0BFD">
            <w:pPr>
              <w:rPr>
                <w:sz w:val="24"/>
                <w:szCs w:val="24"/>
              </w:rPr>
            </w:pPr>
            <w:r w:rsidRPr="005A0BFD">
              <w:rPr>
                <w:rFonts w:hint="eastAsia"/>
                <w:sz w:val="24"/>
                <w:szCs w:val="24"/>
              </w:rPr>
              <w:t>容易情緒激動，但認為事出有因，可以接受；管理風格和業務溝通持正面評價。</w:t>
            </w:r>
          </w:p>
        </w:tc>
        <w:tc>
          <w:tcPr>
            <w:tcW w:w="6571" w:type="dxa"/>
          </w:tcPr>
          <w:p w14:paraId="2EB54E0C" w14:textId="77777777" w:rsidR="005A0BFD" w:rsidRPr="005A0BFD" w:rsidRDefault="005A0BFD" w:rsidP="005A0BFD">
            <w:pPr>
              <w:numPr>
                <w:ilvl w:val="0"/>
                <w:numId w:val="80"/>
              </w:numPr>
              <w:rPr>
                <w:sz w:val="24"/>
                <w:szCs w:val="24"/>
              </w:rPr>
            </w:pPr>
            <w:r w:rsidRPr="005A0BFD">
              <w:rPr>
                <w:rFonts w:hint="eastAsia"/>
                <w:sz w:val="24"/>
                <w:szCs w:val="24"/>
              </w:rPr>
              <w:t>情緒管理面向：「討論後來會變大聲……我其實不是很能具體的舉例，但是說沒有查清楚，沒有先溝通，這個是有的，都就會這個因為沒做好，所以處長會指責、會指正，譬如說以前有什麼規定都沒有查清楚，或是前案沒有看清楚，如果這個有發生這樣的事情是會被很明確的指正。」</w:t>
            </w:r>
          </w:p>
          <w:p w14:paraId="7C7FEC89" w14:textId="77777777" w:rsidR="005A0BFD" w:rsidRPr="005A0BFD" w:rsidRDefault="005A0BFD" w:rsidP="005A0BFD">
            <w:pPr>
              <w:numPr>
                <w:ilvl w:val="0"/>
                <w:numId w:val="80"/>
              </w:numPr>
              <w:rPr>
                <w:sz w:val="24"/>
                <w:szCs w:val="24"/>
              </w:rPr>
            </w:pPr>
            <w:r w:rsidRPr="005A0BFD">
              <w:rPr>
                <w:rFonts w:hint="eastAsia"/>
                <w:sz w:val="24"/>
                <w:szCs w:val="24"/>
              </w:rPr>
              <w:t>業務溝通面向：「處裡面最了解教育法規的就是處長，其他人都沒有他了解，所以在個案報告或行政管理時會不太順利。……，就是並不是處長不會每一次都是和顏悅色的跟大家說明，那你說有沒有責罵，處長不會每次都和顏悅色說明，一定會有責罵，因為沒達到標準。有沒有同仁感受到挫折？有，甚至想要迴避跟處長報告案件。但處長不是無緣無故發脾氣或指責，凡事都有前因後果。」</w:t>
            </w:r>
          </w:p>
        </w:tc>
      </w:tr>
      <w:tr w:rsidR="005A0BFD" w:rsidRPr="005A0BFD" w14:paraId="066B1051" w14:textId="77777777" w:rsidTr="0013019B">
        <w:tc>
          <w:tcPr>
            <w:tcW w:w="704" w:type="dxa"/>
          </w:tcPr>
          <w:p w14:paraId="3513C4D8" w14:textId="77777777" w:rsidR="005A0BFD" w:rsidRPr="005A0BFD" w:rsidRDefault="005A0BFD" w:rsidP="005A0BFD">
            <w:r w:rsidRPr="005A0BFD">
              <w:rPr>
                <w:rFonts w:hint="eastAsia"/>
              </w:rPr>
              <w:t>7</w:t>
            </w:r>
          </w:p>
        </w:tc>
        <w:tc>
          <w:tcPr>
            <w:tcW w:w="1559" w:type="dxa"/>
          </w:tcPr>
          <w:p w14:paraId="52736617" w14:textId="77777777" w:rsidR="005A0BFD" w:rsidRPr="005A0BFD" w:rsidRDefault="005A0BFD" w:rsidP="005A0BFD">
            <w:pPr>
              <w:rPr>
                <w:sz w:val="24"/>
                <w:szCs w:val="24"/>
              </w:rPr>
            </w:pPr>
            <w:r w:rsidRPr="005A0BFD">
              <w:rPr>
                <w:rFonts w:hint="eastAsia"/>
                <w:sz w:val="24"/>
                <w:szCs w:val="24"/>
              </w:rPr>
              <w:t>情緒管理嚴重失當，無法接受管理風格，業務上難以溝通。</w:t>
            </w:r>
          </w:p>
        </w:tc>
        <w:tc>
          <w:tcPr>
            <w:tcW w:w="6571" w:type="dxa"/>
          </w:tcPr>
          <w:p w14:paraId="30204F1B" w14:textId="77777777" w:rsidR="005A0BFD" w:rsidRPr="005A0BFD" w:rsidRDefault="005A0BFD" w:rsidP="005A0BFD">
            <w:pPr>
              <w:numPr>
                <w:ilvl w:val="0"/>
                <w:numId w:val="81"/>
              </w:numPr>
              <w:rPr>
                <w:sz w:val="24"/>
                <w:szCs w:val="24"/>
              </w:rPr>
            </w:pPr>
            <w:r w:rsidRPr="005A0BFD">
              <w:rPr>
                <w:rFonts w:hint="eastAsia"/>
                <w:sz w:val="24"/>
                <w:szCs w:val="24"/>
              </w:rPr>
              <w:t>情緒管理面向：「情緒控管當然非常的不好，因為有時候你講的他不愛聽或不小心講錯，那當然他可能直接就在會議桌上就開罵，甚至就不願再聽你報告，就直接關門，這個我們都遇到過」、「我剛才講那個辭職的科長，他就是已經被直接罵到哭，就是這個程度那個言語非常難聽，但是我無法再複述，我不記得那個言語，但是記得可以把一個科長罵到哭的程度」、「音</w:t>
            </w:r>
            <w:r w:rsidRPr="005A0BFD">
              <w:rPr>
                <w:rFonts w:hint="eastAsia"/>
                <w:sz w:val="24"/>
                <w:szCs w:val="24"/>
              </w:rPr>
              <w:lastRenderedPageBreak/>
              <w:t>量經常提高應該快一倍吧，然後聲音會比較高亢。然後會是其實就是罵人啊。但是你說有沒有到咆哮算如果你做一邊觀察算是咆</w:t>
            </w:r>
            <w:r w:rsidRPr="005A0BFD">
              <w:rPr>
                <w:sz w:val="24"/>
                <w:szCs w:val="24"/>
              </w:rPr>
              <w:t>哮</w:t>
            </w:r>
            <w:r w:rsidRPr="005A0BFD">
              <w:rPr>
                <w:rFonts w:hint="eastAsia"/>
                <w:sz w:val="24"/>
                <w:szCs w:val="24"/>
              </w:rPr>
              <w:t>。(問：對您咆</w:t>
            </w:r>
            <w:r w:rsidRPr="005A0BFD">
              <w:rPr>
                <w:sz w:val="24"/>
                <w:szCs w:val="24"/>
              </w:rPr>
              <w:t>哮</w:t>
            </w:r>
            <w:r w:rsidRPr="005A0BFD">
              <w:rPr>
                <w:rFonts w:hint="eastAsia"/>
                <w:sz w:val="24"/>
                <w:szCs w:val="24"/>
              </w:rPr>
              <w:t>是對你剛說的其他同仁？)都有」。</w:t>
            </w:r>
          </w:p>
          <w:p w14:paraId="628794F9" w14:textId="77777777" w:rsidR="005A0BFD" w:rsidRPr="005A0BFD" w:rsidRDefault="005A0BFD" w:rsidP="005A0BFD">
            <w:pPr>
              <w:numPr>
                <w:ilvl w:val="0"/>
                <w:numId w:val="81"/>
              </w:numPr>
              <w:rPr>
                <w:sz w:val="24"/>
                <w:szCs w:val="24"/>
              </w:rPr>
            </w:pPr>
            <w:r w:rsidRPr="005A0BFD">
              <w:rPr>
                <w:rFonts w:hint="eastAsia"/>
                <w:sz w:val="24"/>
                <w:szCs w:val="24"/>
              </w:rPr>
              <w:t>業務溝通面向：「(問：情緒性表達？)完全不發一語倒是不至於，但是他可能就說就會直接就嗆說這樣子討論不下去，然後就直接桌子一拍，然後就關門，就門就一甩就進去了，就這樣。」、「部裡頭討論一個案子……名義叫工作坊……從2點開到晚上7點，但是因為不肯答應他要求就留了五個小時。」</w:t>
            </w:r>
          </w:p>
        </w:tc>
      </w:tr>
      <w:tr w:rsidR="005A0BFD" w:rsidRPr="005A0BFD" w14:paraId="343F6045" w14:textId="77777777" w:rsidTr="0013019B">
        <w:tc>
          <w:tcPr>
            <w:tcW w:w="704" w:type="dxa"/>
          </w:tcPr>
          <w:p w14:paraId="545DB091" w14:textId="77777777" w:rsidR="005A0BFD" w:rsidRPr="005A0BFD" w:rsidRDefault="005A0BFD" w:rsidP="005A0BFD">
            <w:r w:rsidRPr="005A0BFD">
              <w:rPr>
                <w:rFonts w:hint="eastAsia"/>
              </w:rPr>
              <w:lastRenderedPageBreak/>
              <w:t>8</w:t>
            </w:r>
          </w:p>
        </w:tc>
        <w:tc>
          <w:tcPr>
            <w:tcW w:w="1559" w:type="dxa"/>
          </w:tcPr>
          <w:p w14:paraId="294B8CE9" w14:textId="77777777" w:rsidR="005A0BFD" w:rsidRPr="005A0BFD" w:rsidRDefault="005A0BFD" w:rsidP="005A0BFD">
            <w:pPr>
              <w:rPr>
                <w:sz w:val="24"/>
                <w:szCs w:val="24"/>
              </w:rPr>
            </w:pPr>
            <w:r w:rsidRPr="005A0BFD">
              <w:rPr>
                <w:rFonts w:hint="eastAsia"/>
                <w:sz w:val="24"/>
                <w:szCs w:val="24"/>
              </w:rPr>
              <w:t>情緒管理嚴重失當，無法接受管理風格，業務上難以溝通。</w:t>
            </w:r>
          </w:p>
        </w:tc>
        <w:tc>
          <w:tcPr>
            <w:tcW w:w="6571" w:type="dxa"/>
          </w:tcPr>
          <w:p w14:paraId="52697F24" w14:textId="77777777" w:rsidR="005A0BFD" w:rsidRPr="005A0BFD" w:rsidRDefault="005A0BFD" w:rsidP="005A0BFD">
            <w:pPr>
              <w:rPr>
                <w:sz w:val="24"/>
                <w:szCs w:val="24"/>
              </w:rPr>
            </w:pPr>
            <w:r w:rsidRPr="005A0BFD">
              <w:rPr>
                <w:rFonts w:hint="eastAsia"/>
                <w:sz w:val="24"/>
                <w:szCs w:val="24"/>
              </w:rPr>
              <w:t>情緒管理及業務溝通面向：「我是覺得他是蠻情緒化的一個人。只要是處內報告或者是跟業務單位開會，他都會有不同程度的罵或是唸，並不會考慮現場有多少人，只要他情緒上來都會。……，要審「○○法」。那時候○○司的司長，還有帶他們承辦科的人都一起來。因為我們那時候是第一次看到這個法案，</w:t>
            </w:r>
            <w:bookmarkStart w:id="51" w:name="_Hlk232605082"/>
            <w:r w:rsidRPr="005A0BFD">
              <w:rPr>
                <w:rFonts w:hint="eastAsia"/>
                <w:sz w:val="24"/>
                <w:szCs w:val="24"/>
              </w:rPr>
              <w:t>處長對於這個法案有很多意見，他當場就講了一個多小時他希望怎麼修。○○司長的意思是他不希望現在動這個法條文字，因為他已經跟地方政府或團體討論過了，希望到法規會時聽取委員意見再做修改調整。處長那時候一聽完就非常非常生氣，直接飆罵○○司同仁和司長，之後他就甩門出去</w:t>
            </w:r>
            <w:bookmarkEnd w:id="51"/>
            <w:r w:rsidRPr="005A0BFD">
              <w:rPr>
                <w:rFonts w:hint="eastAsia"/>
                <w:sz w:val="24"/>
                <w:szCs w:val="24"/>
              </w:rPr>
              <w:t>。我們在場的同仁看到之後，因為不知道到底要怎麼處理，所以包含○○司的同仁我們全部都還是在會議室。大概過了5到10分鐘，處長就再進來，罵我們怎麼沒有跟著他一起出去。意思就是說，他覺得我們應該要這麼做，可是我們卻沒有。那一次我是覺得自己還蠻嚇到的，因為業務單位表達自己的立場本來就沒有什麼，但他情緒蠻大的」。</w:t>
            </w:r>
          </w:p>
        </w:tc>
      </w:tr>
      <w:tr w:rsidR="005A0BFD" w:rsidRPr="005A0BFD" w14:paraId="71892A4E" w14:textId="77777777" w:rsidTr="0013019B">
        <w:tc>
          <w:tcPr>
            <w:tcW w:w="704" w:type="dxa"/>
          </w:tcPr>
          <w:p w14:paraId="7E5D08E2" w14:textId="77777777" w:rsidR="005A0BFD" w:rsidRPr="005A0BFD" w:rsidRDefault="005A0BFD" w:rsidP="005A0BFD">
            <w:r w:rsidRPr="005A0BFD">
              <w:rPr>
                <w:rFonts w:hint="eastAsia"/>
              </w:rPr>
              <w:t>9</w:t>
            </w:r>
          </w:p>
        </w:tc>
        <w:tc>
          <w:tcPr>
            <w:tcW w:w="1559" w:type="dxa"/>
          </w:tcPr>
          <w:p w14:paraId="522AD3CA" w14:textId="77777777" w:rsidR="005A0BFD" w:rsidRPr="005A0BFD" w:rsidRDefault="005A0BFD" w:rsidP="005A0BFD">
            <w:pPr>
              <w:rPr>
                <w:sz w:val="24"/>
                <w:szCs w:val="24"/>
              </w:rPr>
            </w:pPr>
            <w:r w:rsidRPr="005A0BFD">
              <w:rPr>
                <w:rFonts w:hint="eastAsia"/>
                <w:sz w:val="24"/>
                <w:szCs w:val="24"/>
              </w:rPr>
              <w:t>情緒管理不佳，但認為事出有因，所以可以接受；業務溝通上尚屬正常。</w:t>
            </w:r>
          </w:p>
        </w:tc>
        <w:tc>
          <w:tcPr>
            <w:tcW w:w="6571" w:type="dxa"/>
          </w:tcPr>
          <w:p w14:paraId="500BD8CE" w14:textId="77777777" w:rsidR="005A0BFD" w:rsidRPr="005A0BFD" w:rsidRDefault="005A0BFD" w:rsidP="005A0BFD">
            <w:pPr>
              <w:rPr>
                <w:sz w:val="24"/>
                <w:szCs w:val="24"/>
              </w:rPr>
            </w:pPr>
            <w:r w:rsidRPr="005A0BFD">
              <w:rPr>
                <w:rFonts w:hint="eastAsia"/>
                <w:sz w:val="24"/>
                <w:szCs w:val="24"/>
              </w:rPr>
              <w:t>情緒管理及業務溝通面向：「我覺得情緒管理這部分分成兩部分來說。第一部分對於比較認真的同仁，處長有時候講話口氣會比較重，但長官不會出言說什麼人身攻擊比如混蛋、白痴這種是不會出現，但是口氣比較重。但是對於比較不認真的承辦或長官，他確實就是口氣會再更重一些」、「處長可能問承辦對案子了解狀況，承辦不了解沒辦法回答時，他就會往上問，因為他覺得核稿人員核了章相對的也會了解案子，就會問科長或專委或副座，當他們回答不出來問題，他就會認為你是核稿主管，應該去督導提問你的承辦讓他理解，而不是每個人都沒有理解案子然後就蓋章。所以在身分上，處長對主管的語氣就會比較重，講話聲音確實聽起來會讓人覺得他是在責罵」、「我覺得處長的情緒確實是有一點需要做控管，這也是事實。」</w:t>
            </w:r>
          </w:p>
        </w:tc>
      </w:tr>
      <w:tr w:rsidR="005A0BFD" w:rsidRPr="005A0BFD" w14:paraId="62E98E76" w14:textId="77777777" w:rsidTr="0013019B">
        <w:tc>
          <w:tcPr>
            <w:tcW w:w="704" w:type="dxa"/>
          </w:tcPr>
          <w:p w14:paraId="3628D983" w14:textId="77777777" w:rsidR="005A0BFD" w:rsidRPr="005A0BFD" w:rsidRDefault="005A0BFD" w:rsidP="005A0BFD">
            <w:r w:rsidRPr="005A0BFD">
              <w:rPr>
                <w:rFonts w:hint="eastAsia"/>
              </w:rPr>
              <w:t>10</w:t>
            </w:r>
          </w:p>
        </w:tc>
        <w:tc>
          <w:tcPr>
            <w:tcW w:w="1559" w:type="dxa"/>
          </w:tcPr>
          <w:p w14:paraId="582D5513" w14:textId="77777777" w:rsidR="005A0BFD" w:rsidRPr="005A0BFD" w:rsidRDefault="005A0BFD" w:rsidP="005A0BFD">
            <w:pPr>
              <w:rPr>
                <w:sz w:val="24"/>
                <w:szCs w:val="24"/>
              </w:rPr>
            </w:pPr>
          </w:p>
        </w:tc>
        <w:tc>
          <w:tcPr>
            <w:tcW w:w="6571" w:type="dxa"/>
          </w:tcPr>
          <w:p w14:paraId="5E25959D" w14:textId="64E88C44" w:rsidR="005A0BFD" w:rsidRPr="005A0BFD" w:rsidRDefault="005A0BFD" w:rsidP="005A0BFD">
            <w:pPr>
              <w:rPr>
                <w:sz w:val="24"/>
                <w:szCs w:val="24"/>
              </w:rPr>
            </w:pPr>
            <w:r w:rsidRPr="005A0BFD">
              <w:rPr>
                <w:rFonts w:hint="eastAsia"/>
                <w:sz w:val="24"/>
                <w:szCs w:val="24"/>
              </w:rPr>
              <w:t>(</w:t>
            </w:r>
            <w:r w:rsidR="00C50769">
              <w:rPr>
                <w:rFonts w:hint="eastAsia"/>
                <w:sz w:val="24"/>
                <w:szCs w:val="24"/>
              </w:rPr>
              <w:t>李○○</w:t>
            </w:r>
            <w:r w:rsidRPr="005A0BFD">
              <w:rPr>
                <w:rFonts w:hint="eastAsia"/>
                <w:sz w:val="24"/>
                <w:szCs w:val="24"/>
              </w:rPr>
              <w:t>本人，略)</w:t>
            </w:r>
          </w:p>
        </w:tc>
      </w:tr>
      <w:tr w:rsidR="005A0BFD" w:rsidRPr="005A0BFD" w14:paraId="144599AA" w14:textId="77777777" w:rsidTr="0013019B">
        <w:tc>
          <w:tcPr>
            <w:tcW w:w="704" w:type="dxa"/>
          </w:tcPr>
          <w:p w14:paraId="350B2A52" w14:textId="77777777" w:rsidR="005A0BFD" w:rsidRPr="005A0BFD" w:rsidRDefault="005A0BFD" w:rsidP="005A0BFD">
            <w:r w:rsidRPr="005A0BFD">
              <w:rPr>
                <w:rFonts w:hint="eastAsia"/>
              </w:rPr>
              <w:lastRenderedPageBreak/>
              <w:t>11</w:t>
            </w:r>
          </w:p>
        </w:tc>
        <w:tc>
          <w:tcPr>
            <w:tcW w:w="1559" w:type="dxa"/>
          </w:tcPr>
          <w:p w14:paraId="08636362" w14:textId="77777777" w:rsidR="005A0BFD" w:rsidRPr="005A0BFD" w:rsidRDefault="005A0BFD" w:rsidP="005A0BFD">
            <w:pPr>
              <w:rPr>
                <w:sz w:val="24"/>
                <w:szCs w:val="24"/>
              </w:rPr>
            </w:pPr>
            <w:r w:rsidRPr="005A0BFD">
              <w:rPr>
                <w:rFonts w:hint="eastAsia"/>
                <w:sz w:val="24"/>
                <w:szCs w:val="24"/>
              </w:rPr>
              <w:t>情緒管理失當，無法接受，業務上難以溝通。</w:t>
            </w:r>
          </w:p>
        </w:tc>
        <w:tc>
          <w:tcPr>
            <w:tcW w:w="6571" w:type="dxa"/>
          </w:tcPr>
          <w:p w14:paraId="67E8670A" w14:textId="77777777" w:rsidR="005A0BFD" w:rsidRPr="005A0BFD" w:rsidRDefault="005A0BFD" w:rsidP="005A0BFD">
            <w:pPr>
              <w:numPr>
                <w:ilvl w:val="0"/>
                <w:numId w:val="82"/>
              </w:numPr>
              <w:rPr>
                <w:sz w:val="24"/>
                <w:szCs w:val="24"/>
              </w:rPr>
            </w:pPr>
            <w:r w:rsidRPr="005A0BFD">
              <w:rPr>
                <w:rFonts w:hint="eastAsia"/>
                <w:sz w:val="24"/>
                <w:szCs w:val="24"/>
              </w:rPr>
              <w:t>情緒管理面向：「他很明顯在他比較信賴或者是比較認同的同仁上面，情緒起伏比較不會那麼大；如果是他不認同的，情緒其實就會比較有。剛來的時候大家要跟他報告業務，都覺得其實是要先進行演練的。同樣的業務發生錯誤，他對比較不認同的同仁就會比較不耐煩；對認同的同仁就會用開玩笑的方式帶過。光是語氣這個部分就已經夠讓人受不了的了。」</w:t>
            </w:r>
          </w:p>
          <w:p w14:paraId="59C5CC90" w14:textId="521FFEA6" w:rsidR="005A0BFD" w:rsidRPr="005A0BFD" w:rsidRDefault="005A0BFD" w:rsidP="005A0BFD">
            <w:pPr>
              <w:numPr>
                <w:ilvl w:val="0"/>
                <w:numId w:val="82"/>
              </w:numPr>
              <w:rPr>
                <w:sz w:val="24"/>
                <w:szCs w:val="24"/>
              </w:rPr>
            </w:pPr>
            <w:r w:rsidRPr="005A0BFD">
              <w:rPr>
                <w:rFonts w:hint="eastAsia"/>
                <w:sz w:val="24"/>
                <w:szCs w:val="24"/>
              </w:rPr>
              <w:t>業務溝通面向：「他有時候一開始的指示是A，可是到了最後他又變成 B，大家比較難適從。遇到類似狀況我們照他之前講的A流程處理，跟他回報時，他就說「你憑什麼用A處理，你應該是用B的方式來處理」，這是我親身經歷過的。如果事後發現他做的決策或事實是錯誤的，他其實也不大會反過來跟我們道歉，他沒辦法接受，會進而跟你講說『那你為什麼沒有跟對方要求如何如何』，希望我們去執行他希望的結果。」</w:t>
            </w:r>
          </w:p>
        </w:tc>
      </w:tr>
      <w:tr w:rsidR="005A0BFD" w:rsidRPr="005A0BFD" w14:paraId="041DEEEC" w14:textId="77777777" w:rsidTr="0013019B">
        <w:tc>
          <w:tcPr>
            <w:tcW w:w="704" w:type="dxa"/>
          </w:tcPr>
          <w:p w14:paraId="4D24D112" w14:textId="77777777" w:rsidR="005A0BFD" w:rsidRPr="005A0BFD" w:rsidRDefault="005A0BFD" w:rsidP="005A0BFD">
            <w:r w:rsidRPr="005A0BFD">
              <w:rPr>
                <w:rFonts w:hint="eastAsia"/>
              </w:rPr>
              <w:t>A</w:t>
            </w:r>
          </w:p>
        </w:tc>
        <w:tc>
          <w:tcPr>
            <w:tcW w:w="1559" w:type="dxa"/>
          </w:tcPr>
          <w:p w14:paraId="18756FDD" w14:textId="77777777" w:rsidR="005A0BFD" w:rsidRPr="005A0BFD" w:rsidRDefault="005A0BFD" w:rsidP="005A0BFD">
            <w:pPr>
              <w:rPr>
                <w:sz w:val="24"/>
                <w:szCs w:val="24"/>
              </w:rPr>
            </w:pPr>
            <w:r w:rsidRPr="005A0BFD">
              <w:rPr>
                <w:rFonts w:hint="eastAsia"/>
                <w:sz w:val="24"/>
                <w:szCs w:val="24"/>
              </w:rPr>
              <w:t>因業務上原因偶有情緒表現，但整體業務溝通上正常。</w:t>
            </w:r>
          </w:p>
        </w:tc>
        <w:tc>
          <w:tcPr>
            <w:tcW w:w="6571" w:type="dxa"/>
          </w:tcPr>
          <w:p w14:paraId="6C514055" w14:textId="77777777" w:rsidR="005A0BFD" w:rsidRPr="005A0BFD" w:rsidRDefault="005A0BFD" w:rsidP="005A0BFD">
            <w:pPr>
              <w:rPr>
                <w:sz w:val="24"/>
                <w:szCs w:val="24"/>
              </w:rPr>
            </w:pPr>
            <w:r w:rsidRPr="005A0BFD">
              <w:rPr>
                <w:rFonts w:hint="eastAsia"/>
                <w:sz w:val="24"/>
                <w:szCs w:val="24"/>
              </w:rPr>
              <w:t>「處長真的很懂業務，但也因此說同仁未查清楚時，每個同仁的感受是不一樣，有些同仁會認為是壓力」、「確實造成部分同仁壓力，但是否為霸凌，我認為每個人的感受不一樣。」</w:t>
            </w:r>
          </w:p>
        </w:tc>
      </w:tr>
      <w:tr w:rsidR="005A0BFD" w:rsidRPr="005A0BFD" w14:paraId="549CFF82" w14:textId="77777777" w:rsidTr="0013019B">
        <w:tc>
          <w:tcPr>
            <w:tcW w:w="704" w:type="dxa"/>
          </w:tcPr>
          <w:p w14:paraId="0B6398E6" w14:textId="77777777" w:rsidR="005A0BFD" w:rsidRPr="005A0BFD" w:rsidRDefault="005A0BFD" w:rsidP="005A0BFD">
            <w:r w:rsidRPr="005A0BFD">
              <w:rPr>
                <w:rFonts w:hint="eastAsia"/>
              </w:rPr>
              <w:t>B</w:t>
            </w:r>
          </w:p>
        </w:tc>
        <w:tc>
          <w:tcPr>
            <w:tcW w:w="1559" w:type="dxa"/>
          </w:tcPr>
          <w:p w14:paraId="06ED55C6" w14:textId="77777777" w:rsidR="005A0BFD" w:rsidRPr="005A0BFD" w:rsidRDefault="005A0BFD" w:rsidP="005A0BFD">
            <w:pPr>
              <w:rPr>
                <w:sz w:val="24"/>
                <w:szCs w:val="24"/>
              </w:rPr>
            </w:pPr>
            <w:r w:rsidRPr="005A0BFD">
              <w:rPr>
                <w:rFonts w:hint="eastAsia"/>
                <w:sz w:val="24"/>
                <w:szCs w:val="24"/>
              </w:rPr>
              <w:t>對同仁嚴厲和嚴格，會有壓力，但並非情緒管理不當，整體業務溝通上算正常。</w:t>
            </w:r>
          </w:p>
        </w:tc>
        <w:tc>
          <w:tcPr>
            <w:tcW w:w="6571" w:type="dxa"/>
          </w:tcPr>
          <w:p w14:paraId="5A003278" w14:textId="77777777" w:rsidR="005A0BFD" w:rsidRPr="005A0BFD" w:rsidRDefault="005A0BFD" w:rsidP="005A0BFD">
            <w:pPr>
              <w:rPr>
                <w:sz w:val="24"/>
                <w:szCs w:val="24"/>
              </w:rPr>
            </w:pPr>
            <w:r w:rsidRPr="005A0BFD">
              <w:rPr>
                <w:rFonts w:hint="eastAsia"/>
                <w:sz w:val="24"/>
                <w:szCs w:val="24"/>
              </w:rPr>
              <w:t>「他的要求是出於對事情的嚴格要求，不至於總是陰晴不定，而是出於對事的要求，但這也造成同仁的壓力比較大。」</w:t>
            </w:r>
          </w:p>
        </w:tc>
      </w:tr>
      <w:tr w:rsidR="005A0BFD" w:rsidRPr="005A0BFD" w14:paraId="734758AF" w14:textId="77777777" w:rsidTr="0013019B">
        <w:tc>
          <w:tcPr>
            <w:tcW w:w="704" w:type="dxa"/>
          </w:tcPr>
          <w:p w14:paraId="2602F6DE" w14:textId="77777777" w:rsidR="005A0BFD" w:rsidRPr="005A0BFD" w:rsidRDefault="005A0BFD" w:rsidP="005A0BFD">
            <w:r w:rsidRPr="005A0BFD">
              <w:rPr>
                <w:rFonts w:hint="eastAsia"/>
              </w:rPr>
              <w:t>C</w:t>
            </w:r>
          </w:p>
        </w:tc>
        <w:tc>
          <w:tcPr>
            <w:tcW w:w="1559" w:type="dxa"/>
          </w:tcPr>
          <w:p w14:paraId="5AC577EA" w14:textId="77777777" w:rsidR="005A0BFD" w:rsidRPr="005A0BFD" w:rsidRDefault="005A0BFD" w:rsidP="005A0BFD">
            <w:pPr>
              <w:rPr>
                <w:sz w:val="24"/>
                <w:szCs w:val="24"/>
              </w:rPr>
            </w:pPr>
            <w:r w:rsidRPr="005A0BFD">
              <w:rPr>
                <w:rFonts w:hint="eastAsia"/>
                <w:sz w:val="24"/>
                <w:szCs w:val="24"/>
              </w:rPr>
              <w:t>對同仁極為嚴厲，不認為是情緒管理問題，但嚴厲對待同仁而形成的壓力，已造成同仁身心問題。</w:t>
            </w:r>
          </w:p>
        </w:tc>
        <w:tc>
          <w:tcPr>
            <w:tcW w:w="6571" w:type="dxa"/>
          </w:tcPr>
          <w:p w14:paraId="649640F8" w14:textId="77777777" w:rsidR="005A0BFD" w:rsidRPr="005A0BFD" w:rsidRDefault="005A0BFD" w:rsidP="005A0BFD">
            <w:pPr>
              <w:rPr>
                <w:sz w:val="24"/>
                <w:szCs w:val="24"/>
              </w:rPr>
            </w:pPr>
            <w:r w:rsidRPr="005A0BFD">
              <w:rPr>
                <w:rFonts w:hint="eastAsia"/>
                <w:sz w:val="24"/>
                <w:szCs w:val="24"/>
              </w:rPr>
              <w:t>「李前處長對業務是很要求的主管，依他的指示完成，假設沒有做很好，會有責備的情緒出來。(問：李前處長情緒表現的方式是？)一直追問你為什麼會這樣，我們法制單位，不像業務單位瞭解很詳細，李前處長會認為為什麼我們都沒有準備好，但我們不是業務單位。李前處長不會用羞辱式的方式講你，但我們有時候報告事情時，可能有些無心的動作，例如轉筆之類，他就會問為何沒有畢恭畢敬，這不是羞辱言語，但是會導致緊張，無形中會有壓力。(問：有拍桌子或丟公文？)印象中沒有，這裡的工作氛圍就是任何一件公文都要處理到完善，戰戰兢兢，無形中工作壓力會非常大。我們做不好時，李前處長會聲量很大跟你說話。」</w:t>
            </w:r>
          </w:p>
        </w:tc>
      </w:tr>
      <w:tr w:rsidR="005A0BFD" w:rsidRPr="005A0BFD" w14:paraId="618760EB" w14:textId="77777777" w:rsidTr="0013019B">
        <w:tc>
          <w:tcPr>
            <w:tcW w:w="704" w:type="dxa"/>
          </w:tcPr>
          <w:p w14:paraId="132235AD" w14:textId="77777777" w:rsidR="005A0BFD" w:rsidRPr="005A0BFD" w:rsidRDefault="005A0BFD" w:rsidP="005A0BFD">
            <w:r w:rsidRPr="005A0BFD">
              <w:rPr>
                <w:rFonts w:hint="eastAsia"/>
              </w:rPr>
              <w:t>D</w:t>
            </w:r>
          </w:p>
        </w:tc>
        <w:tc>
          <w:tcPr>
            <w:tcW w:w="1559" w:type="dxa"/>
          </w:tcPr>
          <w:p w14:paraId="2271EA51" w14:textId="77777777" w:rsidR="005A0BFD" w:rsidRPr="005A0BFD" w:rsidRDefault="005A0BFD" w:rsidP="005A0BFD">
            <w:pPr>
              <w:rPr>
                <w:sz w:val="24"/>
                <w:szCs w:val="24"/>
              </w:rPr>
            </w:pPr>
            <w:r w:rsidRPr="005A0BFD">
              <w:rPr>
                <w:rFonts w:hint="eastAsia"/>
                <w:sz w:val="24"/>
                <w:szCs w:val="24"/>
              </w:rPr>
              <w:t>情緒管理不佳，精神上</w:t>
            </w:r>
            <w:r w:rsidRPr="005A0BFD">
              <w:rPr>
                <w:rFonts w:hint="eastAsia"/>
                <w:sz w:val="24"/>
                <w:szCs w:val="24"/>
              </w:rPr>
              <w:lastRenderedPageBreak/>
              <w:t>因此受創，業務上難以溝通，整體評價負面。</w:t>
            </w:r>
          </w:p>
        </w:tc>
        <w:tc>
          <w:tcPr>
            <w:tcW w:w="6571" w:type="dxa"/>
          </w:tcPr>
          <w:p w14:paraId="0736EF4F" w14:textId="77777777" w:rsidR="005A0BFD" w:rsidRPr="005A0BFD" w:rsidRDefault="005A0BFD" w:rsidP="005A0BFD">
            <w:pPr>
              <w:rPr>
                <w:sz w:val="24"/>
                <w:szCs w:val="24"/>
              </w:rPr>
            </w:pPr>
            <w:r w:rsidRPr="005A0BFD">
              <w:rPr>
                <w:rFonts w:hint="eastAsia"/>
                <w:sz w:val="24"/>
                <w:szCs w:val="24"/>
              </w:rPr>
              <w:lastRenderedPageBreak/>
              <w:t>「李前處長修法前要求業務單位前來報告為什麼要修法規，同意後業務單位才能繼續做下一步，否則不同意業務</w:t>
            </w:r>
            <w:r w:rsidRPr="005A0BFD">
              <w:rPr>
                <w:rFonts w:hint="eastAsia"/>
                <w:sz w:val="24"/>
                <w:szCs w:val="24"/>
              </w:rPr>
              <w:lastRenderedPageBreak/>
              <w:t>單位做上網修法預告。他很有堅持，導致法規整個卡住不動，例如○○法就在那邊卡住5到6年」、「就我所知，有長官注意到現象，人事異動是客觀數據，有長官跟李前處長講要注意，但是提醒沒有用，他反而更生氣」。</w:t>
            </w:r>
          </w:p>
        </w:tc>
      </w:tr>
      <w:tr w:rsidR="005A0BFD" w:rsidRPr="005A0BFD" w14:paraId="75DE8BE2" w14:textId="77777777" w:rsidTr="0013019B">
        <w:tc>
          <w:tcPr>
            <w:tcW w:w="704" w:type="dxa"/>
          </w:tcPr>
          <w:p w14:paraId="219E128E" w14:textId="77777777" w:rsidR="005A0BFD" w:rsidRPr="005A0BFD" w:rsidRDefault="005A0BFD" w:rsidP="005A0BFD">
            <w:r w:rsidRPr="005A0BFD">
              <w:rPr>
                <w:rFonts w:hint="eastAsia"/>
              </w:rPr>
              <w:lastRenderedPageBreak/>
              <w:t>E</w:t>
            </w:r>
          </w:p>
        </w:tc>
        <w:tc>
          <w:tcPr>
            <w:tcW w:w="1559" w:type="dxa"/>
          </w:tcPr>
          <w:p w14:paraId="483A9CBD" w14:textId="77777777" w:rsidR="005A0BFD" w:rsidRPr="005A0BFD" w:rsidRDefault="005A0BFD" w:rsidP="005A0BFD">
            <w:pPr>
              <w:rPr>
                <w:sz w:val="24"/>
                <w:szCs w:val="24"/>
              </w:rPr>
            </w:pPr>
            <w:r w:rsidRPr="005A0BFD">
              <w:rPr>
                <w:rFonts w:hint="eastAsia"/>
                <w:sz w:val="24"/>
                <w:szCs w:val="24"/>
              </w:rPr>
              <w:t>情緒管理不佳，但在可接受範圍；業務溝通持正面評價。</w:t>
            </w:r>
          </w:p>
        </w:tc>
        <w:tc>
          <w:tcPr>
            <w:tcW w:w="6571" w:type="dxa"/>
          </w:tcPr>
          <w:p w14:paraId="0B9BDF9F" w14:textId="77777777" w:rsidR="005A0BFD" w:rsidRPr="005A0BFD" w:rsidRDefault="005A0BFD" w:rsidP="005A0BFD">
            <w:pPr>
              <w:rPr>
                <w:sz w:val="24"/>
                <w:szCs w:val="24"/>
              </w:rPr>
            </w:pPr>
            <w:r w:rsidRPr="005A0BFD">
              <w:rPr>
                <w:rFonts w:hint="eastAsia"/>
                <w:sz w:val="24"/>
                <w:szCs w:val="24"/>
              </w:rPr>
              <w:t>「處長不太會責罵承辦人，處長對新進人員會於到職後4個月先訪談，……，比較常關心我的動態，我認為訪談時李前處長的口氣算溫和。」、「李前處長是對事，他的標準比較高」、「情緒控管沒有發生在我身上，的確情緒控管有發生在別人身上。」</w:t>
            </w:r>
          </w:p>
        </w:tc>
      </w:tr>
      <w:tr w:rsidR="005A0BFD" w:rsidRPr="005A0BFD" w14:paraId="036FC52F" w14:textId="77777777" w:rsidTr="0013019B">
        <w:tc>
          <w:tcPr>
            <w:tcW w:w="704" w:type="dxa"/>
          </w:tcPr>
          <w:p w14:paraId="75A954FC" w14:textId="77777777" w:rsidR="005A0BFD" w:rsidRPr="005A0BFD" w:rsidRDefault="005A0BFD" w:rsidP="005A0BFD">
            <w:r w:rsidRPr="005A0BFD">
              <w:rPr>
                <w:rFonts w:hint="eastAsia"/>
              </w:rPr>
              <w:t>F</w:t>
            </w:r>
          </w:p>
        </w:tc>
        <w:tc>
          <w:tcPr>
            <w:tcW w:w="1559" w:type="dxa"/>
          </w:tcPr>
          <w:p w14:paraId="7C2E395C" w14:textId="77777777" w:rsidR="005A0BFD" w:rsidRPr="005A0BFD" w:rsidRDefault="005A0BFD" w:rsidP="005A0BFD">
            <w:pPr>
              <w:rPr>
                <w:sz w:val="24"/>
                <w:szCs w:val="24"/>
              </w:rPr>
            </w:pPr>
            <w:r w:rsidRPr="005A0BFD">
              <w:rPr>
                <w:rFonts w:hint="eastAsia"/>
                <w:sz w:val="24"/>
                <w:szCs w:val="24"/>
              </w:rPr>
              <w:t>情緒起伏大，但尚在合理範圍，整體持正面評價。</w:t>
            </w:r>
          </w:p>
        </w:tc>
        <w:tc>
          <w:tcPr>
            <w:tcW w:w="6571" w:type="dxa"/>
          </w:tcPr>
          <w:p w14:paraId="145B7B55" w14:textId="77777777" w:rsidR="005A0BFD" w:rsidRPr="005A0BFD" w:rsidRDefault="005A0BFD" w:rsidP="005A0BFD">
            <w:pPr>
              <w:numPr>
                <w:ilvl w:val="0"/>
                <w:numId w:val="83"/>
              </w:numPr>
              <w:rPr>
                <w:sz w:val="24"/>
                <w:szCs w:val="24"/>
              </w:rPr>
            </w:pPr>
            <w:r w:rsidRPr="005A0BFD">
              <w:rPr>
                <w:rFonts w:hint="eastAsia"/>
                <w:sz w:val="24"/>
                <w:szCs w:val="24"/>
              </w:rPr>
              <w:t>情緒管理面向：「李前處長對每個人講話聲音比較大，但是我是沒有直接感受。(問：會對你造成心理壓力嗎？)那邊的工作壓力大，而且處長的聲音也比較大</w:t>
            </w:r>
            <w:r w:rsidRPr="005A0BFD">
              <w:rPr>
                <w:rFonts w:hint="eastAsia"/>
                <w:sz w:val="24"/>
                <w:szCs w:val="24"/>
              </w:rPr>
              <w:tab/>
              <w:t>。(問：有跟你大聲講話，發脾氣嗎？)每個人都有，針對業務上的某些環節希望如何處理就會很大聲」、「情緒起伏比較大這一塊為真」、「處長兇、工作做不完會帶給自己壓力，處長罵人不是亂罵，是沒有達到他的標準就罵，表現比較好的同事罵的比較少。我聽到的都是傳聞，壓力大就離開，受不了就辭職之類的」</w:t>
            </w:r>
          </w:p>
          <w:p w14:paraId="14971791" w14:textId="77777777" w:rsidR="005A0BFD" w:rsidRPr="005A0BFD" w:rsidRDefault="005A0BFD" w:rsidP="005A0BFD">
            <w:pPr>
              <w:numPr>
                <w:ilvl w:val="0"/>
                <w:numId w:val="83"/>
              </w:numPr>
              <w:rPr>
                <w:sz w:val="24"/>
                <w:szCs w:val="24"/>
              </w:rPr>
            </w:pPr>
            <w:r w:rsidRPr="005A0BFD">
              <w:rPr>
                <w:rFonts w:hint="eastAsia"/>
                <w:sz w:val="24"/>
                <w:szCs w:val="24"/>
              </w:rPr>
              <w:t>業務溝通面向：「李前處長常常在開會，常常找人過來討論，一討論就是2、3個小時，所以看文就會比較慢。我是沒有深刻被壓文的經歷」。</w:t>
            </w:r>
          </w:p>
        </w:tc>
      </w:tr>
      <w:tr w:rsidR="005A0BFD" w:rsidRPr="005A0BFD" w14:paraId="45E7F812" w14:textId="77777777" w:rsidTr="0013019B">
        <w:tc>
          <w:tcPr>
            <w:tcW w:w="704" w:type="dxa"/>
          </w:tcPr>
          <w:p w14:paraId="71EC55B1" w14:textId="77777777" w:rsidR="005A0BFD" w:rsidRPr="005A0BFD" w:rsidRDefault="005A0BFD" w:rsidP="005A0BFD">
            <w:r w:rsidRPr="005A0BFD">
              <w:rPr>
                <w:rFonts w:hint="eastAsia"/>
              </w:rPr>
              <w:t>G</w:t>
            </w:r>
          </w:p>
        </w:tc>
        <w:tc>
          <w:tcPr>
            <w:tcW w:w="1559" w:type="dxa"/>
          </w:tcPr>
          <w:p w14:paraId="12A05B4B" w14:textId="77777777" w:rsidR="005A0BFD" w:rsidRPr="005A0BFD" w:rsidRDefault="005A0BFD" w:rsidP="005A0BFD">
            <w:pPr>
              <w:rPr>
                <w:sz w:val="24"/>
                <w:szCs w:val="24"/>
              </w:rPr>
            </w:pPr>
            <w:r w:rsidRPr="005A0BFD">
              <w:rPr>
                <w:rFonts w:hint="eastAsia"/>
                <w:sz w:val="24"/>
                <w:szCs w:val="24"/>
              </w:rPr>
              <w:t>情緒管理不佳，業務上難以溝通，整體評價極為負面。</w:t>
            </w:r>
          </w:p>
        </w:tc>
        <w:tc>
          <w:tcPr>
            <w:tcW w:w="6571" w:type="dxa"/>
          </w:tcPr>
          <w:p w14:paraId="2CDB069E" w14:textId="77777777" w:rsidR="005A0BFD" w:rsidRPr="005A0BFD" w:rsidRDefault="005A0BFD" w:rsidP="005A0BFD">
            <w:pPr>
              <w:numPr>
                <w:ilvl w:val="0"/>
                <w:numId w:val="84"/>
              </w:numPr>
              <w:rPr>
                <w:sz w:val="24"/>
                <w:szCs w:val="24"/>
              </w:rPr>
            </w:pPr>
            <w:r w:rsidRPr="005A0BFD">
              <w:rPr>
                <w:rFonts w:hint="eastAsia"/>
                <w:sz w:val="24"/>
                <w:szCs w:val="24"/>
              </w:rPr>
              <w:t>情緒管理面向：「李前處長的情緒波動很大，他的要求很高，無法達到要求就會責怪承辦人。……平常工作時李前處長會對同仁大聲，……。平常會責怪是工作的事情，例如會議要的資料，或是要提前敲定的事，會不滿沒有準備好，但其實很多案件都很急，不可能達到的。(問：怎麼罵你？)帶髒字比較難，但時常情緒激動，講話很大聲，全處都聽的到。(問：是用什麼樣的詞彙罵你？)不會用髒字，在文字控管精確，例如會罵你不行，沒有用之類的」、「對主管很嚴厲，但對下面的人也會要求。主管被罵的很慘，對下面的人比較沒有威嚴」。</w:t>
            </w:r>
          </w:p>
          <w:p w14:paraId="6999A1FB" w14:textId="77777777" w:rsidR="005A0BFD" w:rsidRPr="005A0BFD" w:rsidRDefault="005A0BFD" w:rsidP="005A0BFD">
            <w:pPr>
              <w:numPr>
                <w:ilvl w:val="0"/>
                <w:numId w:val="84"/>
              </w:numPr>
              <w:rPr>
                <w:sz w:val="24"/>
                <w:szCs w:val="24"/>
              </w:rPr>
            </w:pPr>
            <w:r w:rsidRPr="005A0BFD">
              <w:rPr>
                <w:rFonts w:hint="eastAsia"/>
                <w:sz w:val="24"/>
                <w:szCs w:val="24"/>
              </w:rPr>
              <w:t>業務溝通面向：「李前處長的要求很高，所以要達到他的要求真的很難」。</w:t>
            </w:r>
          </w:p>
        </w:tc>
      </w:tr>
      <w:tr w:rsidR="005A0BFD" w:rsidRPr="005A0BFD" w14:paraId="0239CD67" w14:textId="77777777" w:rsidTr="0013019B">
        <w:tc>
          <w:tcPr>
            <w:tcW w:w="704" w:type="dxa"/>
          </w:tcPr>
          <w:p w14:paraId="6F2494DE" w14:textId="77777777" w:rsidR="005A0BFD" w:rsidRPr="005A0BFD" w:rsidRDefault="005A0BFD" w:rsidP="005A0BFD">
            <w:pPr>
              <w:rPr>
                <w:sz w:val="20"/>
              </w:rPr>
            </w:pPr>
            <w:r w:rsidRPr="005A0BFD">
              <w:rPr>
                <w:rFonts w:hint="eastAsia"/>
                <w:sz w:val="20"/>
              </w:rPr>
              <w:t>常務</w:t>
            </w:r>
          </w:p>
          <w:p w14:paraId="696FE9AE" w14:textId="77777777" w:rsidR="005A0BFD" w:rsidRPr="005A0BFD" w:rsidRDefault="005A0BFD" w:rsidP="005A0BFD">
            <w:pPr>
              <w:rPr>
                <w:sz w:val="20"/>
              </w:rPr>
            </w:pPr>
            <w:r w:rsidRPr="005A0BFD">
              <w:rPr>
                <w:rFonts w:hint="eastAsia"/>
                <w:sz w:val="20"/>
              </w:rPr>
              <w:t>次長</w:t>
            </w:r>
          </w:p>
        </w:tc>
        <w:tc>
          <w:tcPr>
            <w:tcW w:w="1559" w:type="dxa"/>
          </w:tcPr>
          <w:p w14:paraId="05649ABF" w14:textId="77777777" w:rsidR="005A0BFD" w:rsidRPr="005A0BFD" w:rsidRDefault="005A0BFD" w:rsidP="005A0BFD">
            <w:pPr>
              <w:rPr>
                <w:sz w:val="24"/>
                <w:szCs w:val="24"/>
              </w:rPr>
            </w:pPr>
            <w:r w:rsidRPr="005A0BFD">
              <w:rPr>
                <w:rFonts w:hint="eastAsia"/>
                <w:sz w:val="24"/>
                <w:szCs w:val="24"/>
              </w:rPr>
              <w:t>(略)</w:t>
            </w:r>
          </w:p>
        </w:tc>
        <w:tc>
          <w:tcPr>
            <w:tcW w:w="6571" w:type="dxa"/>
          </w:tcPr>
          <w:p w14:paraId="7F913F64" w14:textId="77777777" w:rsidR="005A0BFD" w:rsidRPr="005A0BFD" w:rsidRDefault="005A0BFD" w:rsidP="005A0BFD">
            <w:pPr>
              <w:rPr>
                <w:sz w:val="24"/>
                <w:szCs w:val="24"/>
              </w:rPr>
            </w:pPr>
            <w:r w:rsidRPr="005A0BFD">
              <w:rPr>
                <w:rFonts w:hint="eastAsia"/>
                <w:sz w:val="24"/>
                <w:szCs w:val="24"/>
              </w:rPr>
              <w:t>「就我在○○司時代，李前處長是在業務上非常嚴格的，即使我是司長如有業務說明不清楚或矛盾，也會毫不留情面點出問題，業務單位的同仁對於李前處長的壓力一定有，但壓力來源應該是來自於我們自己要對自己的業務非常熟稔，否則被問倒，是我們的問題。我知道同仁壓力很大，所以我有告訴司內同仁如果李前處長的言語不涉及人身攻擊，就是我們應該要先做好自己的業務本</w:t>
            </w:r>
            <w:r w:rsidRPr="005A0BFD">
              <w:rPr>
                <w:rFonts w:hint="eastAsia"/>
                <w:sz w:val="24"/>
                <w:szCs w:val="24"/>
              </w:rPr>
              <w:lastRenderedPageBreak/>
              <w:t>分。」</w:t>
            </w:r>
          </w:p>
        </w:tc>
      </w:tr>
    </w:tbl>
    <w:p w14:paraId="7E899572" w14:textId="77777777" w:rsidR="005A0BFD" w:rsidRPr="005A0BFD" w:rsidRDefault="005A0BFD" w:rsidP="005A0BFD">
      <w:pPr>
        <w:rPr>
          <w:sz w:val="20"/>
        </w:rPr>
      </w:pPr>
      <w:r w:rsidRPr="005A0BFD">
        <w:rPr>
          <w:rFonts w:hint="eastAsia"/>
          <w:sz w:val="20"/>
        </w:rPr>
        <w:lastRenderedPageBreak/>
        <w:t>註：整體主觀綜合評價為本院就受訪者全部發言內容，依一般人之理解作整體評價。</w:t>
      </w:r>
    </w:p>
    <w:p w14:paraId="7F373CFC" w14:textId="77777777" w:rsidR="005A0BFD" w:rsidRPr="005A0BFD" w:rsidRDefault="005A0BFD" w:rsidP="005A0BFD">
      <w:pPr>
        <w:rPr>
          <w:sz w:val="20"/>
        </w:rPr>
      </w:pPr>
      <w:r w:rsidRPr="005A0BFD">
        <w:rPr>
          <w:rFonts w:hint="eastAsia"/>
          <w:sz w:val="20"/>
        </w:rPr>
        <w:t>資料來源：本院整理自教育部提供受訪者錄音檔及本院詢問筆錄。</w:t>
      </w:r>
    </w:p>
    <w:p w14:paraId="052B8929" w14:textId="40F31A5C" w:rsidR="005A0BFD" w:rsidRPr="00476B90" w:rsidRDefault="005A0BFD" w:rsidP="00476B90">
      <w:pPr>
        <w:pStyle w:val="3"/>
        <w:rPr>
          <w:b/>
          <w:bCs w:val="0"/>
        </w:rPr>
      </w:pPr>
      <w:bookmarkStart w:id="52" w:name="_Hlk230341652"/>
      <w:r w:rsidRPr="00476B90">
        <w:rPr>
          <w:rFonts w:hint="eastAsia"/>
          <w:b/>
          <w:bCs w:val="0"/>
        </w:rPr>
        <w:t>經查</w:t>
      </w:r>
      <w:r w:rsidR="00C50769">
        <w:rPr>
          <w:rFonts w:hint="eastAsia"/>
          <w:b/>
          <w:bCs w:val="0"/>
        </w:rPr>
        <w:t>李○○</w:t>
      </w:r>
      <w:r w:rsidRPr="00476B90">
        <w:rPr>
          <w:rFonts w:hint="eastAsia"/>
          <w:b/>
          <w:bCs w:val="0"/>
        </w:rPr>
        <w:t>部分言行，已超出合理主管業務監督與職場互動範疇：</w:t>
      </w:r>
      <w:bookmarkEnd w:id="52"/>
    </w:p>
    <w:p w14:paraId="723995E0" w14:textId="77777777" w:rsidR="005A0BFD" w:rsidRPr="005A0BFD" w:rsidRDefault="005A0BFD" w:rsidP="00476B90">
      <w:pPr>
        <w:pStyle w:val="4"/>
      </w:pPr>
      <w:r w:rsidRPr="00476B90">
        <w:rPr>
          <w:rFonts w:hint="eastAsia"/>
          <w:b/>
          <w:bCs/>
        </w:rPr>
        <w:t>對部屬或機關同仁之部分負面言行，表面上為對部屬實施管理權，惟內容全然無涉職務或業務指導，實屬利用職務上機會，針對特定人之不當情緒發洩</w:t>
      </w:r>
      <w:r w:rsidRPr="005A0BFD">
        <w:rPr>
          <w:rFonts w:hint="eastAsia"/>
        </w:rPr>
        <w:t>：</w:t>
      </w:r>
    </w:p>
    <w:p w14:paraId="2637A41E" w14:textId="02A9C5FF" w:rsidR="005A0BFD" w:rsidRPr="005A0BFD" w:rsidRDefault="005A0BFD" w:rsidP="00476B90">
      <w:pPr>
        <w:pStyle w:val="5"/>
      </w:pPr>
      <w:r w:rsidRPr="005A0BFD">
        <w:rPr>
          <w:rFonts w:hint="eastAsia"/>
        </w:rPr>
        <w:t>某位受訪者證詞指出：「</w:t>
      </w:r>
      <w:r w:rsidRPr="005A0BFD">
        <w:rPr>
          <w:rFonts w:hint="eastAsia"/>
        </w:rPr>
        <w:tab/>
        <w:t>曾不只一次目睹長官於會議中向</w:t>
      </w:r>
      <w:r w:rsidR="008E77EF">
        <w:rPr>
          <w:rFonts w:hint="eastAsia"/>
        </w:rPr>
        <w:t>○</w:t>
      </w:r>
      <w:r w:rsidRPr="005A0BFD">
        <w:rPr>
          <w:rFonts w:hint="eastAsia"/>
        </w:rPr>
        <w:t>前副座甩公文，破口大罵，只要不滿會議討論過程，便甩門離開，她隨即低頭不斷重複『對不起，對不起，對不起，我錯了……』道歉。</w:t>
      </w:r>
      <w:r w:rsidR="008E77EF">
        <w:rPr>
          <w:rFonts w:hint="eastAsia"/>
        </w:rPr>
        <w:t>○</w:t>
      </w:r>
      <w:r w:rsidRPr="005A0BFD">
        <w:rPr>
          <w:rFonts w:hint="eastAsia"/>
        </w:rPr>
        <w:t>前副座每天都超過10點才離開辦公室，有時甚至連續加班到返家已是翌日凌晨，假日都還會進辦或帶公文回家處理，但是卻被長官要求晚上6點就得刷下班卡，否定深夜在辦加班的事實。長期持續在如此極度高壓及睡眠不足的情況下工作，任勞任怨換來的是長官的變本加厲，甚至指責走路聲音太大(前副座是穿氣墊鞋)，因此私訊○○該穿什麼樣的鞋走路才不會太大聲……」。</w:t>
      </w:r>
    </w:p>
    <w:p w14:paraId="3F9FE28C" w14:textId="1AABD1BC" w:rsidR="005A0BFD" w:rsidRPr="005A0BFD" w:rsidRDefault="005A0BFD" w:rsidP="00476B90">
      <w:pPr>
        <w:pStyle w:val="5"/>
      </w:pPr>
      <w:r w:rsidRPr="005A0BFD">
        <w:rPr>
          <w:rFonts w:hint="eastAsia"/>
        </w:rPr>
        <w:t>問卷填答內容：「常在辦公室或會議室當著所有人面前，對前副處長指責：『你當副處長完全對我沒有幫助，所有人都被你帶壞了』等語，</w:t>
      </w:r>
      <w:r w:rsidR="008E77EF">
        <w:rPr>
          <w:rFonts w:hint="eastAsia"/>
        </w:rPr>
        <w:t>○</w:t>
      </w:r>
      <w:r w:rsidRPr="005A0BFD">
        <w:rPr>
          <w:rFonts w:hint="eastAsia"/>
        </w:rPr>
        <w:t>副處長只能低頭認錯，大家都感到很難過，但也不知道如何安慰副處長。」</w:t>
      </w:r>
    </w:p>
    <w:p w14:paraId="73C2F1EB" w14:textId="5ACC964A" w:rsidR="005A0BFD" w:rsidRPr="005A0BFD" w:rsidRDefault="005A0BFD" w:rsidP="00476B90">
      <w:pPr>
        <w:pStyle w:val="5"/>
        <w:rPr>
          <w:b/>
        </w:rPr>
      </w:pPr>
      <w:r w:rsidRPr="005A0BFD">
        <w:rPr>
          <w:rFonts w:hint="eastAsia"/>
        </w:rPr>
        <w:t>依據受訪者陳述及問卷填答內容，均具體指出</w:t>
      </w:r>
      <w:r w:rsidR="00C50769">
        <w:rPr>
          <w:rFonts w:hint="eastAsia"/>
        </w:rPr>
        <w:lastRenderedPageBreak/>
        <w:t>李○○</w:t>
      </w:r>
      <w:r w:rsidRPr="005A0BFD">
        <w:rPr>
          <w:rFonts w:hint="eastAsia"/>
        </w:rPr>
        <w:t>對法制處特定人員（如</w:t>
      </w:r>
      <w:r w:rsidR="008E77EF">
        <w:rPr>
          <w:rFonts w:hint="eastAsia"/>
        </w:rPr>
        <w:t>○</w:t>
      </w:r>
      <w:r w:rsidRPr="005A0BFD">
        <w:rPr>
          <w:rFonts w:hint="eastAsia"/>
        </w:rPr>
        <w:t>副處長、該處「</w:t>
      </w:r>
      <w:r w:rsidR="008E77EF">
        <w:rPr>
          <w:rFonts w:hint="eastAsia"/>
        </w:rPr>
        <w:t>○</w:t>
      </w:r>
      <w:r w:rsidRPr="005A0BFD">
        <w:rPr>
          <w:rFonts w:hint="eastAsia"/>
        </w:rPr>
        <w:t>科」同仁，尤以該科</w:t>
      </w:r>
      <w:r w:rsidR="008E77EF">
        <w:rPr>
          <w:rFonts w:hint="eastAsia"/>
        </w:rPr>
        <w:t>○○</w:t>
      </w:r>
      <w:r w:rsidRPr="005A0BFD">
        <w:rPr>
          <w:rFonts w:hint="eastAsia"/>
        </w:rPr>
        <w:t>及</w:t>
      </w:r>
      <w:r w:rsidR="008E77EF">
        <w:rPr>
          <w:rFonts w:hint="eastAsia"/>
        </w:rPr>
        <w:t>○○</w:t>
      </w:r>
      <w:r w:rsidRPr="005A0BFD">
        <w:rPr>
          <w:rFonts w:hint="eastAsia"/>
        </w:rPr>
        <w:t>為甚）常有具針對性之敵意言詞與行為。上開</w:t>
      </w:r>
      <w:r w:rsidRPr="005A0BFD">
        <w:rPr>
          <w:rFonts w:hint="eastAsia"/>
          <w:u w:val="single"/>
        </w:rPr>
        <w:t>言行核與</w:t>
      </w:r>
      <w:r w:rsidR="00C50769">
        <w:rPr>
          <w:rFonts w:hint="eastAsia"/>
          <w:u w:val="single"/>
        </w:rPr>
        <w:t>李○○</w:t>
      </w:r>
      <w:r w:rsidRPr="005A0BFD">
        <w:rPr>
          <w:rFonts w:hint="eastAsia"/>
          <w:u w:val="single"/>
        </w:rPr>
        <w:t>於本院約詢時所稱「僅於屬員發生重大可歸責錯誤時嚴予指正」之辯詞顯有出入；足徵其言行顯與職務內容或業務指導無涉，純係對特定人員之不當情緒宣洩。</w:t>
      </w:r>
    </w:p>
    <w:p w14:paraId="18C7B524" w14:textId="77777777" w:rsidR="005A0BFD" w:rsidRPr="005A0BFD" w:rsidRDefault="005A0BFD" w:rsidP="00476B90">
      <w:pPr>
        <w:pStyle w:val="4"/>
      </w:pPr>
      <w:r w:rsidRPr="00476B90">
        <w:rPr>
          <w:rFonts w:hint="eastAsia"/>
          <w:b/>
          <w:bCs/>
        </w:rPr>
        <w:t>業務指導過程之言行流於苛刻，依一般社會通念，已逾越合理指導之範疇，難以為常人所接受；該等具羞辱性之言行，客觀上足以致使部屬產生強烈挫折感或反感</w:t>
      </w:r>
      <w:r w:rsidRPr="005A0BFD">
        <w:rPr>
          <w:rFonts w:hint="eastAsia"/>
        </w:rPr>
        <w:t>：</w:t>
      </w:r>
    </w:p>
    <w:p w14:paraId="407CE7CA" w14:textId="77777777" w:rsidR="005A0BFD" w:rsidRPr="005A0BFD" w:rsidRDefault="005A0BFD" w:rsidP="00476B90">
      <w:pPr>
        <w:pStyle w:val="5"/>
      </w:pPr>
      <w:r w:rsidRPr="005A0BFD">
        <w:rPr>
          <w:rFonts w:hint="eastAsia"/>
        </w:rPr>
        <w:t>問卷填答內容：「曾於113年3-4月間，於本處大會議室就校園性平事件防治準則進行內部討論時，因有同仁回答未獲滿意，當著其他同仁面前說不要跟你討論了，並命令他離開會議室，幾近羞辱，同仁只能默默收拾物品離開會議室，所有人均不敢出聲」。</w:t>
      </w:r>
    </w:p>
    <w:p w14:paraId="12D515B0" w14:textId="42E9770E" w:rsidR="005A0BFD" w:rsidRPr="005A0BFD" w:rsidRDefault="005A0BFD" w:rsidP="00476B90">
      <w:pPr>
        <w:pStyle w:val="5"/>
      </w:pPr>
      <w:r w:rsidRPr="005A0BFD">
        <w:rPr>
          <w:rFonts w:hint="eastAsia"/>
        </w:rPr>
        <w:t>依據受訪者陳述及問卷填答內容，</w:t>
      </w:r>
      <w:r w:rsidR="00C50769">
        <w:rPr>
          <w:rFonts w:hint="eastAsia"/>
        </w:rPr>
        <w:t>李○○</w:t>
      </w:r>
      <w:r w:rsidRPr="005A0BFD">
        <w:rPr>
          <w:rFonts w:hint="eastAsia"/>
        </w:rPr>
        <w:t>平時與部屬或同仁進行業務溝通時，如遇意見相左或回應未達預期，動輒於公開或公眾得共見共聞之場合，以激動、大聲責罵、否定同仁努力，乃至貶抑其能力與地位等負面言語回應。此外，其常伴隨激烈之肢體行為（如大力甩門離席、摔擲公文、厲聲斥責命令離開等）以宣洩不滿情緒。上開</w:t>
      </w:r>
      <w:r w:rsidRPr="005A0BFD">
        <w:rPr>
          <w:rFonts w:hint="eastAsia"/>
          <w:u w:val="single"/>
        </w:rPr>
        <w:t>負面言行核與業務監督之正當目的完全無涉</w:t>
      </w:r>
      <w:r w:rsidRPr="005A0BFD">
        <w:rPr>
          <w:rFonts w:hint="eastAsia"/>
        </w:rPr>
        <w:t>，且據受訪者普遍指陳，已致使其承受巨大之精神壓力。</w:t>
      </w:r>
      <w:r w:rsidR="00C50769">
        <w:rPr>
          <w:rFonts w:hint="eastAsia"/>
        </w:rPr>
        <w:t>李○○</w:t>
      </w:r>
      <w:r w:rsidRPr="005A0BFD">
        <w:rPr>
          <w:rFonts w:hint="eastAsia"/>
        </w:rPr>
        <w:t>當眾對主管職人員責備，令主管職人員感受沒有尊嚴，亦曾對主管職人員以威脅語氣：「你們做案件能力那麼差等於我在辦，你們是不是要考慮自己的去留」</w:t>
      </w:r>
      <w:r w:rsidRPr="005A0BFD">
        <w:rPr>
          <w:rFonts w:hint="eastAsia"/>
        </w:rPr>
        <w:lastRenderedPageBreak/>
        <w:t>等語，依一般社會通念，實難以接受長官對屬員有該等苛刻言行。</w:t>
      </w:r>
    </w:p>
    <w:p w14:paraId="13ADCA98" w14:textId="77777777" w:rsidR="005A0BFD" w:rsidRPr="005A0BFD" w:rsidRDefault="005A0BFD" w:rsidP="00476B90">
      <w:pPr>
        <w:pStyle w:val="5"/>
      </w:pPr>
      <w:r w:rsidRPr="005A0BFD">
        <w:rPr>
          <w:rFonts w:hint="eastAsia"/>
        </w:rPr>
        <w:t>縱使上開負面言行尚未逾越刑法公然侮辱罪之法定構成要件（如粗鄙髒話或人身攻擊等），惟衡諸一般社會通念及受訪者之實際公務感受，其手段與態樣顯已超出職場理性溝通與主管合理指導部屬之範疇，殊屬失當。</w:t>
      </w:r>
    </w:p>
    <w:p w14:paraId="0D41F1E7" w14:textId="4D8EFBD9" w:rsidR="005A0BFD" w:rsidRPr="005A0BFD" w:rsidRDefault="005A0BFD" w:rsidP="00476B90">
      <w:pPr>
        <w:pStyle w:val="4"/>
        <w:rPr>
          <w:bCs/>
        </w:rPr>
      </w:pPr>
      <w:r w:rsidRPr="00476B90">
        <w:rPr>
          <w:rFonts w:hint="eastAsia"/>
          <w:b/>
          <w:bCs/>
        </w:rPr>
        <w:t>業務溝通過程未慮及實務可行性，責罵</w:t>
      </w:r>
      <w:r w:rsidR="00476B90">
        <w:rPr>
          <w:rFonts w:hint="eastAsia"/>
          <w:b/>
          <w:bCs/>
        </w:rPr>
        <w:t>合理表達</w:t>
      </w:r>
      <w:r w:rsidRPr="00476B90">
        <w:rPr>
          <w:rFonts w:hint="eastAsia"/>
          <w:b/>
          <w:bCs/>
        </w:rPr>
        <w:t>不同意見者，或未注意已</w:t>
      </w:r>
      <w:r w:rsidR="002A0B95">
        <w:rPr>
          <w:rFonts w:hint="eastAsia"/>
          <w:b/>
          <w:bCs/>
        </w:rPr>
        <w:t>向</w:t>
      </w:r>
      <w:r w:rsidRPr="00476B90">
        <w:rPr>
          <w:rFonts w:hint="eastAsia"/>
          <w:b/>
          <w:bCs/>
        </w:rPr>
        <w:t>部屬交辦超量及超時工作，對屬員或部內同仁造成困擾與痛苦等精神壓力</w:t>
      </w:r>
      <w:r w:rsidRPr="005A0BFD">
        <w:rPr>
          <w:rFonts w:hint="eastAsia"/>
          <w:bCs/>
        </w:rPr>
        <w:t>：</w:t>
      </w:r>
    </w:p>
    <w:p w14:paraId="35E9E5BD" w14:textId="759B2B46" w:rsidR="005A0BFD" w:rsidRPr="005A0BFD" w:rsidRDefault="00C50769" w:rsidP="00A8774F">
      <w:pPr>
        <w:pStyle w:val="5"/>
      </w:pPr>
      <w:r>
        <w:rPr>
          <w:rFonts w:hint="eastAsia"/>
        </w:rPr>
        <w:t>李○○</w:t>
      </w:r>
      <w:r w:rsidR="005A0BFD" w:rsidRPr="005A0BFD">
        <w:rPr>
          <w:rFonts w:hint="eastAsia"/>
        </w:rPr>
        <w:t>對屬員或向業務單位溝通協調業務，其指示或要求內容客觀上為強人所難(如違反教育部政策方針或法制程序)，同仁反映換來</w:t>
      </w:r>
      <w:r>
        <w:rPr>
          <w:rFonts w:hint="eastAsia"/>
        </w:rPr>
        <w:t>李○○</w:t>
      </w:r>
      <w:r w:rsidR="005A0BFD" w:rsidRPr="005A0BFD">
        <w:rPr>
          <w:rFonts w:hint="eastAsia"/>
        </w:rPr>
        <w:t>怒罵：</w:t>
      </w:r>
    </w:p>
    <w:p w14:paraId="691F4DB0" w14:textId="77777777" w:rsidR="005A0BFD" w:rsidRPr="005A0BFD" w:rsidRDefault="005A0BFD" w:rsidP="00A8774F">
      <w:pPr>
        <w:pStyle w:val="6"/>
      </w:pPr>
      <w:r w:rsidRPr="005A0BFD">
        <w:rPr>
          <w:rFonts w:hint="eastAsia"/>
        </w:rPr>
        <w:t>「同仁沒辦法正常的溝通。……是有同仁在會議上指出說錯，但李前處長會馬上暴怒說幹嘛跟他頂嘴，所以我們學到就是順著他的話走就對了」。</w:t>
      </w:r>
    </w:p>
    <w:p w14:paraId="70F44475" w14:textId="77777777" w:rsidR="005A0BFD" w:rsidRPr="005A0BFD" w:rsidRDefault="005A0BFD" w:rsidP="00A8774F">
      <w:pPr>
        <w:pStyle w:val="6"/>
      </w:pPr>
      <w:r w:rsidRPr="005A0BFD">
        <w:rPr>
          <w:rFonts w:hint="eastAsia"/>
        </w:rPr>
        <w:t>「處長對於這個法案有很多意見，他當場就講了一個多小時他希望怎麼修。○○司長的意思是他不希望現在動這個法條文字，因為他已經跟地方政府或團體討論過了，希望到法規會時聽取委員意見再做修改調整。處長那時候一聽完就非常非常生氣，直接飆罵○○司同仁和司長，之後他就甩門出去，我們在場的同仁看到之後，因為不知道到底要怎麼處理，所以包含○○司的同仁我們全部都還是在會議室。大概過了5到10分鐘，處長就再進來，罵我們怎麼沒有跟著他一起出</w:t>
      </w:r>
      <w:r w:rsidRPr="005A0BFD">
        <w:rPr>
          <w:rFonts w:hint="eastAsia"/>
        </w:rPr>
        <w:lastRenderedPageBreak/>
        <w:t>去……」。</w:t>
      </w:r>
    </w:p>
    <w:p w14:paraId="65F32F71" w14:textId="21B0BE03" w:rsidR="005A0BFD" w:rsidRPr="005A0BFD" w:rsidRDefault="0080060E" w:rsidP="00A8774F">
      <w:pPr>
        <w:pStyle w:val="6"/>
      </w:pPr>
      <w:r>
        <w:rPr>
          <w:rFonts w:hint="eastAsia"/>
        </w:rPr>
        <w:t>問卷填答內容：</w:t>
      </w:r>
      <w:r w:rsidR="005A0BFD" w:rsidRPr="005A0BFD">
        <w:rPr>
          <w:rFonts w:hint="eastAsia"/>
        </w:rPr>
        <w:t>「每次要開會時，身心壓力很大，一個會議之前要開會前會議、有時候甚至離譜到會前會議還有會前會議，遇到意見跟本處不同的業務單位，會要求同仁再遊說，如果業務單位不採就破口大罵同仁，只要開會心情不好，就是甩門出去，不管會議進行程度」。</w:t>
      </w:r>
    </w:p>
    <w:p w14:paraId="3D6FF477" w14:textId="23503301" w:rsidR="005A0BFD" w:rsidRPr="005A0BFD" w:rsidRDefault="005A0BFD" w:rsidP="002C7C68">
      <w:pPr>
        <w:pStyle w:val="5"/>
      </w:pPr>
      <w:r w:rsidRPr="005A0BFD">
        <w:rPr>
          <w:rFonts w:hint="eastAsia"/>
        </w:rPr>
        <w:t>此外，未注意屬員工作超量及超時負擔，造成屬員及同仁困擾與痛苦等精神壓力：「報告時間動輒兩小時起跳，逾18時後仍持續進行，曾有進行到近20時左右，才詢問同仁：『有事可以先行離開？』見同仁都沒有反應，再問：『回話啊？』同仁均回答『沒事，可配合繼續開會。』才作罷」，依據相關受訪者訪談內容，</w:t>
      </w:r>
      <w:r w:rsidR="00C50769">
        <w:rPr>
          <w:rFonts w:hint="eastAsia"/>
        </w:rPr>
        <w:t>李○○</w:t>
      </w:r>
      <w:r w:rsidRPr="005A0BFD">
        <w:rPr>
          <w:rFonts w:hint="eastAsia"/>
        </w:rPr>
        <w:t>確實時常與部屬開會超過下班時間，而原因可歸諸於</w:t>
      </w:r>
      <w:r w:rsidR="00C50769">
        <w:rPr>
          <w:rFonts w:hint="eastAsia"/>
        </w:rPr>
        <w:t>李○○</w:t>
      </w:r>
      <w:r w:rsidRPr="005A0BFD">
        <w:rPr>
          <w:rFonts w:hint="eastAsia"/>
        </w:rPr>
        <w:t>個人因素。</w:t>
      </w:r>
    </w:p>
    <w:p w14:paraId="0B026116" w14:textId="49A9C2D7" w:rsidR="005A0BFD" w:rsidRPr="005A0BFD" w:rsidRDefault="00C50769" w:rsidP="002C7C68">
      <w:pPr>
        <w:pStyle w:val="4"/>
      </w:pPr>
      <w:r>
        <w:rPr>
          <w:rFonts w:hint="eastAsia"/>
          <w:u w:val="single"/>
        </w:rPr>
        <w:t>李○○</w:t>
      </w:r>
      <w:r w:rsidR="005A0BFD" w:rsidRPr="005A0BFD">
        <w:rPr>
          <w:rFonts w:hint="eastAsia"/>
          <w:u w:val="single"/>
        </w:rPr>
        <w:t>之負面言行並非偶然摩擦衝突，為長期、反覆之持續性冒犯威脅，致使屬員無法忍受，選擇離開法制處</w:t>
      </w:r>
      <w:r w:rsidR="005A0BFD" w:rsidRPr="005A0BFD">
        <w:rPr>
          <w:rFonts w:hint="eastAsia"/>
        </w:rPr>
        <w:t>。經本院向人事總處及教育部調閱法制處人員清冊發現，法制處人員在職年資不長，亦有數位離職人員選擇辭職(不含考試分發離職)、降調(含轉調職務之職務列等低於原職務)或放棄法制加給轉調職系，亦要離開該處，實非正常機關應有現象，亦</w:t>
      </w:r>
      <w:r w:rsidR="005A0BFD" w:rsidRPr="005A0BFD">
        <w:rPr>
          <w:rFonts w:hint="eastAsia"/>
          <w:u w:val="single"/>
        </w:rPr>
        <w:t>足證</w:t>
      </w:r>
      <w:r>
        <w:rPr>
          <w:rFonts w:hint="eastAsia"/>
          <w:u w:val="single"/>
        </w:rPr>
        <w:t>李○○</w:t>
      </w:r>
      <w:r w:rsidR="005A0BFD" w:rsidRPr="005A0BFD">
        <w:rPr>
          <w:rFonts w:hint="eastAsia"/>
          <w:u w:val="single"/>
        </w:rPr>
        <w:t>之負面言行，對屬員造成難以承受之精神壓力</w:t>
      </w:r>
      <w:r w:rsidR="005A0BFD" w:rsidRPr="005A0BFD">
        <w:rPr>
          <w:rFonts w:hint="eastAsia"/>
        </w:rPr>
        <w:t>。</w:t>
      </w:r>
    </w:p>
    <w:p w14:paraId="75533306" w14:textId="25ADC285" w:rsidR="005A0BFD" w:rsidRPr="005A0BFD" w:rsidRDefault="005A0BFD" w:rsidP="002C7C68">
      <w:pPr>
        <w:pStyle w:val="3"/>
      </w:pPr>
      <w:r w:rsidRPr="005A0BFD">
        <w:rPr>
          <w:rFonts w:hint="eastAsia"/>
        </w:rPr>
        <w:t>綜上，</w:t>
      </w:r>
      <w:r w:rsidR="00C50769">
        <w:rPr>
          <w:rFonts w:hint="eastAsia"/>
        </w:rPr>
        <w:t>李○○</w:t>
      </w:r>
      <w:r w:rsidRPr="005A0BFD">
        <w:rPr>
          <w:rFonts w:hint="eastAsia"/>
        </w:rPr>
        <w:t>之負面言行，</w:t>
      </w:r>
      <w:r w:rsidRPr="002C7C68">
        <w:rPr>
          <w:rFonts w:hint="eastAsia"/>
          <w:u w:val="single"/>
        </w:rPr>
        <w:t>逾越職場理性溝通及主管合理指導範圍，造成相關人員身心壓力，已構成「精神攻擊」及「過度要求」類型之職場不法侵害態樣</w:t>
      </w:r>
      <w:r w:rsidRPr="005A0BFD">
        <w:rPr>
          <w:rFonts w:hint="eastAsia"/>
        </w:rPr>
        <w:t>，並已不適任主管職務，教育部令</w:t>
      </w:r>
      <w:r w:rsidR="00C50769">
        <w:rPr>
          <w:rFonts w:hint="eastAsia"/>
        </w:rPr>
        <w:t>李○○</w:t>
      </w:r>
      <w:r w:rsidRPr="005A0BFD">
        <w:rPr>
          <w:rFonts w:hint="eastAsia"/>
        </w:rPr>
        <w:t>調離</w:t>
      </w:r>
      <w:r w:rsidRPr="005A0BFD">
        <w:rPr>
          <w:rFonts w:hint="eastAsia"/>
        </w:rPr>
        <w:lastRenderedPageBreak/>
        <w:t>主管職務之處分，尚屬合理。</w:t>
      </w:r>
    </w:p>
    <w:p w14:paraId="13D96990" w14:textId="6A08E71D" w:rsidR="005A0BFD" w:rsidRPr="005A0BFD" w:rsidRDefault="005A0BFD" w:rsidP="002C7C68">
      <w:pPr>
        <w:pStyle w:val="3"/>
      </w:pPr>
      <w:r w:rsidRPr="005A0BFD">
        <w:rPr>
          <w:rFonts w:hint="eastAsia"/>
        </w:rPr>
        <w:t>另教育部就前開職場不法侵害情事，認定</w:t>
      </w:r>
      <w:r w:rsidR="00C50769">
        <w:rPr>
          <w:rFonts w:hint="eastAsia"/>
        </w:rPr>
        <w:t>李○○</w:t>
      </w:r>
      <w:r w:rsidRPr="005A0BFD">
        <w:rPr>
          <w:rFonts w:hint="eastAsia"/>
        </w:rPr>
        <w:t>「情緒控管不佳」部分成立職場霸凌，尚無不當，亦該當現行保障法第19條所稱職場霸凌行為：</w:t>
      </w:r>
    </w:p>
    <w:p w14:paraId="16B380DF" w14:textId="32585AF9" w:rsidR="005A0BFD" w:rsidRPr="005A0BFD" w:rsidRDefault="005A0BFD" w:rsidP="002C7C68">
      <w:pPr>
        <w:pStyle w:val="4"/>
      </w:pPr>
      <w:r w:rsidRPr="005A0BFD">
        <w:rPr>
          <w:rFonts w:hint="eastAsia"/>
        </w:rPr>
        <w:t>本案</w:t>
      </w:r>
      <w:r w:rsidR="00C50769">
        <w:rPr>
          <w:rFonts w:hint="eastAsia"/>
        </w:rPr>
        <w:t>李○○</w:t>
      </w:r>
      <w:r w:rsidRPr="005A0BFD">
        <w:rPr>
          <w:rFonts w:hint="eastAsia"/>
        </w:rPr>
        <w:t>之負面言行，構成行為時之110年教育部霸凌處理要點第3點「工作場域發生」、「不合理之對待與不公平之處置」、「持續性冒犯、威脅或侮辱行為」及「使被霸凌者感受沉重身心壓力」已如前述。從本案教育部3位外聘委員之專業第三人角度，或依一般人社會通念觀察，均難認</w:t>
      </w:r>
      <w:r w:rsidR="00C50769">
        <w:rPr>
          <w:rFonts w:hint="eastAsia"/>
        </w:rPr>
        <w:t>李○○</w:t>
      </w:r>
      <w:r w:rsidRPr="005A0BFD">
        <w:rPr>
          <w:rFonts w:hint="eastAsia"/>
        </w:rPr>
        <w:t xml:space="preserve">係合理行使職權，本案報告並無違背論理法則。 </w:t>
      </w:r>
    </w:p>
    <w:p w14:paraId="7F63B064" w14:textId="56D11C1B" w:rsidR="005A0BFD" w:rsidRPr="005A0BFD" w:rsidRDefault="005A0BFD" w:rsidP="002C7C68">
      <w:pPr>
        <w:pStyle w:val="4"/>
      </w:pPr>
      <w:r w:rsidRPr="005A0BFD">
        <w:rPr>
          <w:rFonts w:hint="eastAsia"/>
        </w:rPr>
        <w:t>依現行保障法第19條職場霸凌定義，</w:t>
      </w:r>
      <w:r w:rsidR="00C50769">
        <w:rPr>
          <w:rFonts w:hint="eastAsia"/>
        </w:rPr>
        <w:t>李○○</w:t>
      </w:r>
      <w:r w:rsidRPr="005A0BFD">
        <w:rPr>
          <w:rFonts w:hint="eastAsia"/>
        </w:rPr>
        <w:t>依其主管權勢地位，以前述負面言行造成同仁長期持續承受高度壓力、恐懼及自我價值否定，身心健康皆受到損害，使法制處處於敵意性、脅迫性或冒犯性之不友善工作環境，且逾越職務上必要合理範圍，結論並無二致。</w:t>
      </w:r>
    </w:p>
    <w:p w14:paraId="2E72F42D" w14:textId="71B1280D" w:rsidR="005A0BFD" w:rsidRPr="005A0BFD" w:rsidRDefault="00C50769" w:rsidP="002C7C68">
      <w:pPr>
        <w:pStyle w:val="2"/>
      </w:pPr>
      <w:r>
        <w:rPr>
          <w:rFonts w:hint="eastAsia"/>
        </w:rPr>
        <w:t>李○○</w:t>
      </w:r>
      <w:r w:rsidR="005A0BFD" w:rsidRPr="005A0BFD">
        <w:rPr>
          <w:rFonts w:hint="eastAsia"/>
        </w:rPr>
        <w:t>曾以威脅言語強令屬員撤回商調，言行嚴重失當；另前述</w:t>
      </w:r>
      <w:r>
        <w:rPr>
          <w:rFonts w:hint="eastAsia"/>
        </w:rPr>
        <w:t>李○○</w:t>
      </w:r>
      <w:r w:rsidR="005A0BFD" w:rsidRPr="005A0BFD">
        <w:rPr>
          <w:rFonts w:hint="eastAsia"/>
        </w:rPr>
        <w:t>情緒管理失當之負面言行，已使法制處淪為敵意性、脅迫性或冒犯性之不友善工作環境，受害者被拒絕商調或處於商調不確定性之煎熬，加重身心健康負擔，與前述負面言行合併觀察，應認亦構成職場不法侵害行為，教育部認定構成職場霸凌，尚無不當：</w:t>
      </w:r>
    </w:p>
    <w:p w14:paraId="0B0E21F7" w14:textId="4CE02022" w:rsidR="005A0BFD" w:rsidRPr="005A0BFD" w:rsidRDefault="005A0BFD" w:rsidP="002A0B95">
      <w:pPr>
        <w:pStyle w:val="3"/>
      </w:pPr>
      <w:r w:rsidRPr="005A0BFD">
        <w:rPr>
          <w:rFonts w:hint="eastAsia"/>
        </w:rPr>
        <w:t>教育部受訪者及匿名問卷填答內容，均提及</w:t>
      </w:r>
      <w:r w:rsidR="006713E3">
        <w:rPr>
          <w:rFonts w:hint="eastAsia"/>
          <w:color w:val="000000" w:themeColor="text1"/>
        </w:rPr>
        <w:t>○○○</w:t>
      </w:r>
      <w:r w:rsidRPr="005A0BFD">
        <w:rPr>
          <w:rFonts w:hint="eastAsia"/>
        </w:rPr>
        <w:t>商調受阻案例，顯見</w:t>
      </w:r>
      <w:r w:rsidR="006713E3">
        <w:rPr>
          <w:rFonts w:hint="eastAsia"/>
        </w:rPr>
        <w:t>○○○</w:t>
      </w:r>
      <w:r w:rsidRPr="005A0BFD">
        <w:rPr>
          <w:rFonts w:hint="eastAsia"/>
        </w:rPr>
        <w:t>商調受阻過程對其他同仁在心理層面造成一定程度影響：</w:t>
      </w:r>
    </w:p>
    <w:p w14:paraId="3839BC60" w14:textId="178E41E8" w:rsidR="005A0BFD" w:rsidRPr="005A0BFD" w:rsidRDefault="00C50769" w:rsidP="002A0B95">
      <w:pPr>
        <w:pStyle w:val="4"/>
      </w:pPr>
      <w:r>
        <w:rPr>
          <w:rFonts w:hint="eastAsia"/>
        </w:rPr>
        <w:t>李○○</w:t>
      </w:r>
      <w:r w:rsidR="005A0BFD" w:rsidRPr="005A0BFD">
        <w:rPr>
          <w:rFonts w:hint="eastAsia"/>
        </w:rPr>
        <w:t>於111年5月間拒絕</w:t>
      </w:r>
      <w:r w:rsidR="006713E3">
        <w:rPr>
          <w:rFonts w:hint="eastAsia"/>
        </w:rPr>
        <w:t>○○○</w:t>
      </w:r>
      <w:r w:rsidR="005A0BFD" w:rsidRPr="005A0BFD">
        <w:rPr>
          <w:rFonts w:hint="eastAsia"/>
        </w:rPr>
        <w:t>商調至</w:t>
      </w:r>
      <w:r w:rsidR="006713E3">
        <w:rPr>
          <w:rFonts w:hint="eastAsia"/>
        </w:rPr>
        <w:t>某機關</w:t>
      </w:r>
      <w:r w:rsidR="005A0BFD" w:rsidRPr="005A0BFD">
        <w:rPr>
          <w:rFonts w:hint="eastAsia"/>
        </w:rPr>
        <w:lastRenderedPageBreak/>
        <w:t>法規委員會，</w:t>
      </w:r>
      <w:r w:rsidR="006713E3">
        <w:rPr>
          <w:rFonts w:hint="eastAsia"/>
        </w:rPr>
        <w:t>○○○</w:t>
      </w:r>
      <w:r w:rsidR="005A0BFD" w:rsidRPr="005A0BFD">
        <w:rPr>
          <w:rFonts w:hint="eastAsia"/>
        </w:rPr>
        <w:t>嗣採「辭職再任」</w:t>
      </w:r>
      <w:r w:rsidR="005A0BFD" w:rsidRPr="005A0BFD">
        <w:rPr>
          <w:vertAlign w:val="superscript"/>
        </w:rPr>
        <w:footnoteReference w:id="8"/>
      </w:r>
      <w:r w:rsidR="005A0BFD" w:rsidRPr="005A0BFD">
        <w:rPr>
          <w:rFonts w:hint="eastAsia"/>
        </w:rPr>
        <w:t>方式並經</w:t>
      </w:r>
      <w:r w:rsidR="005B2C11">
        <w:rPr>
          <w:rFonts w:hint="eastAsia"/>
        </w:rPr>
        <w:t>某機關</w:t>
      </w:r>
      <w:r w:rsidR="005A0BFD" w:rsidRPr="005A0BFD">
        <w:rPr>
          <w:rFonts w:hint="eastAsia"/>
        </w:rPr>
        <w:t>機關首長同意，惟查</w:t>
      </w:r>
      <w:r w:rsidR="006713E3">
        <w:rPr>
          <w:rFonts w:hint="eastAsia"/>
        </w:rPr>
        <w:t>○○○</w:t>
      </w:r>
      <w:r w:rsidR="005A0BFD" w:rsidRPr="005A0BFD">
        <w:rPr>
          <w:rFonts w:hint="eastAsia"/>
        </w:rPr>
        <w:t>及</w:t>
      </w:r>
      <w:r w:rsidR="005B2C11">
        <w:rPr>
          <w:rFonts w:hint="eastAsia"/>
        </w:rPr>
        <w:t>某機關</w:t>
      </w:r>
      <w:r w:rsidR="005A0BFD" w:rsidRPr="005A0BFD">
        <w:rPr>
          <w:rFonts w:hint="eastAsia"/>
        </w:rPr>
        <w:t>嗣後均受</w:t>
      </w:r>
      <w:r>
        <w:rPr>
          <w:rFonts w:hint="eastAsia"/>
        </w:rPr>
        <w:t>李○○</w:t>
      </w:r>
      <w:r w:rsidR="005A0BFD" w:rsidRPr="005A0BFD">
        <w:rPr>
          <w:rFonts w:hint="eastAsia"/>
        </w:rPr>
        <w:t>影響放棄該調任案。</w:t>
      </w:r>
    </w:p>
    <w:p w14:paraId="19FC78D5" w14:textId="1A6533B7" w:rsidR="005A0BFD" w:rsidRPr="005A0BFD" w:rsidRDefault="005A0BFD" w:rsidP="002A0B95">
      <w:pPr>
        <w:pStyle w:val="4"/>
      </w:pPr>
      <w:r w:rsidRPr="005A0BFD">
        <w:rPr>
          <w:rFonts w:hint="eastAsia"/>
        </w:rPr>
        <w:t>本院訪談</w:t>
      </w:r>
      <w:r w:rsidR="006713E3">
        <w:rPr>
          <w:rFonts w:hint="eastAsia"/>
        </w:rPr>
        <w:t>○○○</w:t>
      </w:r>
      <w:r w:rsidRPr="005A0BFD">
        <w:rPr>
          <w:rFonts w:hint="eastAsia"/>
        </w:rPr>
        <w:t>表示：「……</w:t>
      </w:r>
      <w:r w:rsidR="005B2C11">
        <w:rPr>
          <w:rFonts w:hint="eastAsia"/>
        </w:rPr>
        <w:t>某機關</w:t>
      </w:r>
      <w:r w:rsidRPr="005A0BFD">
        <w:rPr>
          <w:rFonts w:hint="eastAsia"/>
        </w:rPr>
        <w:t>總共發了2次商調函，第一次商調函5月過來，當時候也是拒絕商調，理由也是平調，但是</w:t>
      </w:r>
      <w:r w:rsidR="005B2C11">
        <w:rPr>
          <w:rFonts w:hint="eastAsia"/>
        </w:rPr>
        <w:t>某機關</w:t>
      </w:r>
      <w:r w:rsidRPr="005A0BFD">
        <w:rPr>
          <w:rFonts w:hint="eastAsia"/>
        </w:rPr>
        <w:t>說可以辭職過去，所以我就準備辭職，李前處長知道我要辭職就更生氣了，他就跑去</w:t>
      </w:r>
      <w:r w:rsidR="005B2C11">
        <w:rPr>
          <w:rFonts w:hint="eastAsia"/>
        </w:rPr>
        <w:t>某機關</w:t>
      </w:r>
      <w:r w:rsidRPr="005A0BFD">
        <w:rPr>
          <w:rFonts w:hint="eastAsia"/>
        </w:rPr>
        <w:t>人事施壓，</w:t>
      </w:r>
      <w:r w:rsidR="005B2C11">
        <w:rPr>
          <w:rFonts w:hint="eastAsia"/>
        </w:rPr>
        <w:t>某機關</w:t>
      </w:r>
      <w:r w:rsidRPr="005A0BFD">
        <w:rPr>
          <w:rFonts w:hint="eastAsia"/>
        </w:rPr>
        <w:t>人事處和李前處長有點交情，……，李前處長則跟我說：</w:t>
      </w:r>
      <w:r w:rsidRPr="005A0BFD">
        <w:rPr>
          <w:rFonts w:hint="eastAsia"/>
          <w:u w:val="single"/>
        </w:rPr>
        <w:t>『法制圈很小，他認識的法制長官很多，商調以後會讓我不好過，會讓我在法制圈混不下去』。</w:t>
      </w:r>
      <w:r w:rsidRPr="005A0BFD">
        <w:rPr>
          <w:rFonts w:hint="eastAsia"/>
        </w:rPr>
        <w:t>後來</w:t>
      </w:r>
      <w:r w:rsidR="005B2C11">
        <w:rPr>
          <w:rFonts w:hint="eastAsia"/>
        </w:rPr>
        <w:t>某機關</w:t>
      </w:r>
      <w:r w:rsidRPr="005A0BFD">
        <w:rPr>
          <w:rFonts w:hint="eastAsia"/>
        </w:rPr>
        <w:t>擋不住李前處長，</w:t>
      </w:r>
      <w:r w:rsidR="005B2C11">
        <w:rPr>
          <w:rFonts w:hint="eastAsia"/>
        </w:rPr>
        <w:t>某機關</w:t>
      </w:r>
      <w:r w:rsidRPr="005A0BFD">
        <w:rPr>
          <w:rFonts w:hint="eastAsia"/>
        </w:rPr>
        <w:t>要我撤回辭職。後來好像有達成協議說再發一次商調函會同意，所以</w:t>
      </w:r>
      <w:r w:rsidR="005B2C11">
        <w:rPr>
          <w:rFonts w:hint="eastAsia"/>
        </w:rPr>
        <w:t>某機關</w:t>
      </w:r>
      <w:r w:rsidRPr="005A0BFD">
        <w:rPr>
          <w:rFonts w:hint="eastAsia"/>
        </w:rPr>
        <w:t>有再發一次商調函，但似乎是溝通不良，發商調函後李前處長更生氣了，拒絕商調……」。</w:t>
      </w:r>
    </w:p>
    <w:p w14:paraId="05B44193" w14:textId="08B0FF55" w:rsidR="005A0BFD" w:rsidRPr="005A0BFD" w:rsidRDefault="00C50769" w:rsidP="002A0B95">
      <w:pPr>
        <w:pStyle w:val="4"/>
      </w:pPr>
      <w:bookmarkStart w:id="53" w:name="_Hlk230342769"/>
      <w:r>
        <w:rPr>
          <w:rFonts w:hint="eastAsia"/>
        </w:rPr>
        <w:t>李○○</w:t>
      </w:r>
      <w:r w:rsidR="005A0BFD" w:rsidRPr="005A0BFD">
        <w:rPr>
          <w:rFonts w:hint="eastAsia"/>
        </w:rPr>
        <w:t>於本院約詢時否認對</w:t>
      </w:r>
      <w:r w:rsidR="006713E3">
        <w:rPr>
          <w:rFonts w:hint="eastAsia"/>
        </w:rPr>
        <w:t>○○○</w:t>
      </w:r>
      <w:r w:rsidR="005A0BFD" w:rsidRPr="005A0BFD">
        <w:rPr>
          <w:rFonts w:hint="eastAsia"/>
        </w:rPr>
        <w:t>威脅：「(問：你是否曾經對</w:t>
      </w:r>
      <w:r w:rsidR="006713E3">
        <w:rPr>
          <w:rFonts w:hint="eastAsia"/>
        </w:rPr>
        <w:t>○○○</w:t>
      </w:r>
      <w:r w:rsidR="005A0BFD" w:rsidRPr="005A0BFD">
        <w:rPr>
          <w:rFonts w:hint="eastAsia"/>
        </w:rPr>
        <w:t>說過：『你認識的法制長官很多，商調以後會讓</w:t>
      </w:r>
      <w:r w:rsidR="006713E3">
        <w:rPr>
          <w:rFonts w:hint="eastAsia"/>
        </w:rPr>
        <w:t>○○○</w:t>
      </w:r>
      <w:r w:rsidR="005A0BFD" w:rsidRPr="005A0BFD">
        <w:rPr>
          <w:rFonts w:hint="eastAsia"/>
        </w:rPr>
        <w:t>不好過，會讓</w:t>
      </w:r>
      <w:r w:rsidR="006713E3">
        <w:rPr>
          <w:rFonts w:hint="eastAsia"/>
        </w:rPr>
        <w:t>○○○</w:t>
      </w:r>
      <w:r w:rsidR="005A0BFD" w:rsidRPr="005A0BFD">
        <w:rPr>
          <w:rFonts w:hint="eastAsia"/>
        </w:rPr>
        <w:t>在法制圈混不下去』等語？)……我印象中沒有講過這句話」，坦承曾向</w:t>
      </w:r>
      <w:r w:rsidR="005B2C11">
        <w:rPr>
          <w:rFonts w:hint="eastAsia"/>
        </w:rPr>
        <w:t>某機關</w:t>
      </w:r>
      <w:r w:rsidR="005A0BFD" w:rsidRPr="005A0BFD">
        <w:rPr>
          <w:rFonts w:hint="eastAsia"/>
        </w:rPr>
        <w:t>協調：「</w:t>
      </w:r>
      <w:r w:rsidR="005B2C11">
        <w:rPr>
          <w:rFonts w:hint="eastAsia"/>
        </w:rPr>
        <w:t>某機關</w:t>
      </w:r>
      <w:r w:rsidR="00A22FF2">
        <w:rPr>
          <w:rFonts w:hint="eastAsia"/>
        </w:rPr>
        <w:t>○○</w:t>
      </w:r>
      <w:r w:rsidR="005A0BFD" w:rsidRPr="005A0BFD">
        <w:rPr>
          <w:rFonts w:hint="eastAsia"/>
        </w:rPr>
        <w:t>剛好是我們教育部過去的，所以我有去找他瞭解，並提醒</w:t>
      </w:r>
      <w:r w:rsidR="005B2C11">
        <w:rPr>
          <w:rFonts w:hint="eastAsia"/>
        </w:rPr>
        <w:t>某機關</w:t>
      </w:r>
      <w:r w:rsidR="005A0BFD" w:rsidRPr="005A0BFD">
        <w:rPr>
          <w:rFonts w:hint="eastAsia"/>
        </w:rPr>
        <w:t>應該要走正常的商調程序……」。</w:t>
      </w:r>
    </w:p>
    <w:bookmarkEnd w:id="53"/>
    <w:p w14:paraId="6F444EBC" w14:textId="1B141E2C" w:rsidR="005A0BFD" w:rsidRDefault="005A0BFD" w:rsidP="002A0B95">
      <w:pPr>
        <w:pStyle w:val="4"/>
      </w:pPr>
      <w:r w:rsidRPr="005A0BFD">
        <w:rPr>
          <w:rFonts w:hint="eastAsia"/>
        </w:rPr>
        <w:t>惟查，辭職再任本質上就是辭職，保障法第12條</w:t>
      </w:r>
      <w:r w:rsidRPr="005A0BFD">
        <w:rPr>
          <w:rFonts w:hint="eastAsia"/>
        </w:rPr>
        <w:lastRenderedPageBreak/>
        <w:t>之1於106年6月16日修正施行後，公務人員向機關辭職為法定權利，機關主管本即應予尊重並核定屬員辭職生效日。且查受訪者C於本院訪談時亦表示：「</w:t>
      </w:r>
      <w:r w:rsidR="006713E3">
        <w:rPr>
          <w:rFonts w:hint="eastAsia"/>
        </w:rPr>
        <w:t>○○○</w:t>
      </w:r>
      <w:r w:rsidRPr="005A0BFD">
        <w:rPr>
          <w:rFonts w:hint="eastAsia"/>
        </w:rPr>
        <w:t>當時想要辭職再任方式走，有聽說李前處長對</w:t>
      </w:r>
      <w:r w:rsidR="006713E3">
        <w:rPr>
          <w:rFonts w:hint="eastAsia"/>
        </w:rPr>
        <w:t>○○○</w:t>
      </w:r>
      <w:r w:rsidRPr="005A0BFD">
        <w:rPr>
          <w:rFonts w:hint="eastAsia"/>
        </w:rPr>
        <w:t>講如果用這個方式走，他會讓</w:t>
      </w:r>
      <w:r w:rsidR="006713E3">
        <w:rPr>
          <w:rFonts w:hint="eastAsia"/>
        </w:rPr>
        <w:t>○○○</w:t>
      </w:r>
      <w:r w:rsidRPr="005A0BFD">
        <w:rPr>
          <w:rFonts w:hint="eastAsia"/>
        </w:rPr>
        <w:t>在法制圈混不下去」，故</w:t>
      </w:r>
      <w:r w:rsidR="00C50769">
        <w:rPr>
          <w:rFonts w:hint="eastAsia"/>
          <w:u w:val="single"/>
        </w:rPr>
        <w:t>李○○</w:t>
      </w:r>
      <w:r w:rsidRPr="005A0BFD">
        <w:rPr>
          <w:rFonts w:hint="eastAsia"/>
          <w:u w:val="single"/>
        </w:rPr>
        <w:t>確實曾經對</w:t>
      </w:r>
      <w:r w:rsidR="006713E3">
        <w:rPr>
          <w:rFonts w:hint="eastAsia"/>
          <w:u w:val="single"/>
        </w:rPr>
        <w:t>○○○</w:t>
      </w:r>
      <w:r w:rsidRPr="005A0BFD">
        <w:rPr>
          <w:rFonts w:hint="eastAsia"/>
          <w:u w:val="single"/>
        </w:rPr>
        <w:t>以威脅言語施加壓力。</w:t>
      </w:r>
      <w:r w:rsidR="00C50769">
        <w:rPr>
          <w:rFonts w:hint="eastAsia"/>
          <w:u w:val="single"/>
        </w:rPr>
        <w:t>李○○</w:t>
      </w:r>
      <w:r w:rsidRPr="005A0BFD">
        <w:rPr>
          <w:rFonts w:hint="eastAsia"/>
          <w:u w:val="single"/>
        </w:rPr>
        <w:t>不去瞭解</w:t>
      </w:r>
      <w:r w:rsidR="006713E3">
        <w:rPr>
          <w:rFonts w:hint="eastAsia"/>
          <w:u w:val="single"/>
        </w:rPr>
        <w:t>○○○</w:t>
      </w:r>
      <w:r w:rsidRPr="005A0BFD">
        <w:rPr>
          <w:rFonts w:hint="eastAsia"/>
          <w:u w:val="single"/>
        </w:rPr>
        <w:t>甘冒失去公職和年資中斷風險</w:t>
      </w:r>
      <w:r w:rsidRPr="005A0BFD">
        <w:rPr>
          <w:u w:val="single"/>
          <w:vertAlign w:val="superscript"/>
        </w:rPr>
        <w:footnoteReference w:id="9"/>
      </w:r>
      <w:r w:rsidRPr="005A0BFD">
        <w:rPr>
          <w:rFonts w:hint="eastAsia"/>
          <w:u w:val="single"/>
        </w:rPr>
        <w:t xml:space="preserve"> 亦堅決以辭職再任方式離開法制處之原因，卻以威脅言語逼迫</w:t>
      </w:r>
      <w:r w:rsidR="006713E3">
        <w:rPr>
          <w:rFonts w:hint="eastAsia"/>
          <w:u w:val="single"/>
        </w:rPr>
        <w:t>○○○</w:t>
      </w:r>
      <w:r w:rsidRPr="005A0BFD">
        <w:rPr>
          <w:rFonts w:hint="eastAsia"/>
          <w:u w:val="single"/>
        </w:rPr>
        <w:t>放棄以辭職再任或商調方式調任至</w:t>
      </w:r>
      <w:r w:rsidR="005B2C11">
        <w:rPr>
          <w:rFonts w:hint="eastAsia"/>
          <w:u w:val="single"/>
        </w:rPr>
        <w:t>某機關</w:t>
      </w:r>
      <w:r w:rsidRPr="005A0BFD">
        <w:rPr>
          <w:rFonts w:hint="eastAsia"/>
          <w:u w:val="single"/>
        </w:rPr>
        <w:t>，行為實屬失當，並構成權力濫用及職場不法侵害行為</w:t>
      </w:r>
      <w:r w:rsidRPr="005A0BFD">
        <w:rPr>
          <w:rFonts w:hint="eastAsia"/>
        </w:rPr>
        <w:t>。</w:t>
      </w:r>
    </w:p>
    <w:p w14:paraId="17C74956" w14:textId="28D6C9ED" w:rsidR="002A0B95" w:rsidRPr="00C94BAB" w:rsidRDefault="002A0B95" w:rsidP="00374E97">
      <w:pPr>
        <w:pStyle w:val="4"/>
      </w:pPr>
      <w:bookmarkStart w:id="54" w:name="_Hlk235092896"/>
      <w:r w:rsidRPr="00C94BAB">
        <w:rPr>
          <w:rFonts w:hint="eastAsia"/>
        </w:rPr>
        <w:t>有關</w:t>
      </w:r>
      <w:r w:rsidR="00D76629" w:rsidRPr="00C94BAB">
        <w:rPr>
          <w:rFonts w:hint="eastAsia"/>
        </w:rPr>
        <w:t>前開</w:t>
      </w:r>
      <w:r w:rsidR="00C50769">
        <w:rPr>
          <w:rFonts w:hint="eastAsia"/>
        </w:rPr>
        <w:t>李○○</w:t>
      </w:r>
      <w:r w:rsidR="00D76629" w:rsidRPr="00C94BAB">
        <w:rPr>
          <w:rFonts w:hint="eastAsia"/>
        </w:rPr>
        <w:t>以威脅言語強令</w:t>
      </w:r>
      <w:r w:rsidR="006713E3">
        <w:rPr>
          <w:rFonts w:hint="eastAsia"/>
        </w:rPr>
        <w:t>○○○</w:t>
      </w:r>
      <w:r w:rsidR="00D76629" w:rsidRPr="00C94BAB">
        <w:rPr>
          <w:rFonts w:hint="eastAsia"/>
        </w:rPr>
        <w:t>撤回商調</w:t>
      </w:r>
      <w:r w:rsidR="00D546CF" w:rsidRPr="00C94BAB">
        <w:rPr>
          <w:rFonts w:hint="eastAsia"/>
        </w:rPr>
        <w:t>之不當</w:t>
      </w:r>
      <w:r w:rsidR="00D76629" w:rsidRPr="00C94BAB">
        <w:rPr>
          <w:rFonts w:hint="eastAsia"/>
        </w:rPr>
        <w:t>行為，</w:t>
      </w:r>
      <w:r w:rsidR="000A7B29" w:rsidRPr="00C94BAB">
        <w:rPr>
          <w:rFonts w:hint="eastAsia"/>
        </w:rPr>
        <w:t>教育部並</w:t>
      </w:r>
      <w:r w:rsidR="00D76629" w:rsidRPr="00C94BAB">
        <w:rPr>
          <w:rFonts w:hint="eastAsia"/>
        </w:rPr>
        <w:t>未</w:t>
      </w:r>
      <w:r w:rsidR="000A7B29" w:rsidRPr="00C94BAB">
        <w:rPr>
          <w:rFonts w:hint="eastAsia"/>
        </w:rPr>
        <w:t>詳加調查，亦不</w:t>
      </w:r>
      <w:r w:rsidR="00D76629" w:rsidRPr="00C94BAB">
        <w:rPr>
          <w:rFonts w:hint="eastAsia"/>
        </w:rPr>
        <w:t>在本案教育部行政懲處範圍，教育部應予</w:t>
      </w:r>
      <w:r w:rsidR="000A7B29" w:rsidRPr="00C94BAB">
        <w:rPr>
          <w:rFonts w:hint="eastAsia"/>
        </w:rPr>
        <w:t>重新</w:t>
      </w:r>
      <w:r w:rsidR="00D76629" w:rsidRPr="00C94BAB">
        <w:rPr>
          <w:rFonts w:hint="eastAsia"/>
        </w:rPr>
        <w:t>檢討行政責任。</w:t>
      </w:r>
    </w:p>
    <w:bookmarkEnd w:id="54"/>
    <w:p w14:paraId="2A8D7431" w14:textId="6D85FDD5" w:rsidR="005A0BFD" w:rsidRPr="005A0BFD" w:rsidRDefault="00C50769" w:rsidP="002A0B95">
      <w:pPr>
        <w:pStyle w:val="3"/>
      </w:pPr>
      <w:r>
        <w:rPr>
          <w:rFonts w:hint="eastAsia"/>
        </w:rPr>
        <w:t>李○○</w:t>
      </w:r>
      <w:r w:rsidR="005A0BFD" w:rsidRPr="005A0BFD">
        <w:rPr>
          <w:rFonts w:hint="eastAsia"/>
        </w:rPr>
        <w:t>情緒管理不佳，法制處已淪為敵意性、脅迫性或冒犯性之不友善工作環境，受害者理所當然會選擇離去，惟受訪者之言詞證述及</w:t>
      </w:r>
      <w:r w:rsidR="006713E3">
        <w:rPr>
          <w:rFonts w:hint="eastAsia"/>
        </w:rPr>
        <w:t>○○○</w:t>
      </w:r>
      <w:r w:rsidR="005A0BFD" w:rsidRPr="005A0BFD">
        <w:rPr>
          <w:rFonts w:hint="eastAsia"/>
        </w:rPr>
        <w:t>商調遭拒案件，足證</w:t>
      </w:r>
      <w:r>
        <w:rPr>
          <w:rFonts w:hint="eastAsia"/>
        </w:rPr>
        <w:t>李○○</w:t>
      </w:r>
      <w:r w:rsidR="005A0BFD" w:rsidRPr="005A0BFD">
        <w:rPr>
          <w:rFonts w:hint="eastAsia"/>
        </w:rPr>
        <w:t>有阻擋或暗示拒絕商調之行為，法制處同仁處於被拒絕商調或處於商調不確定性之煎熬，加重身心健康負擔，與前述負面言行合併觀察，應認亦構成職場不法侵害行為，教育部認定成立職場霸凌，尚無不當：</w:t>
      </w:r>
    </w:p>
    <w:p w14:paraId="0FAF32E0" w14:textId="63F573DD" w:rsidR="005A0BFD" w:rsidRPr="005A0BFD" w:rsidRDefault="005A0BFD" w:rsidP="00D546CF">
      <w:pPr>
        <w:pStyle w:val="4"/>
      </w:pPr>
      <w:r w:rsidRPr="005A0BFD">
        <w:rPr>
          <w:rFonts w:hint="eastAsia"/>
        </w:rPr>
        <w:t>公務人員任用法施行細則第21條指名商調制度於114年9月25日修正施行前，固然服務機關對所屬人員之指名商調案件有准駁權力，惟若機關有</w:t>
      </w:r>
      <w:r w:rsidRPr="005A0BFD">
        <w:rPr>
          <w:rFonts w:hint="eastAsia"/>
        </w:rPr>
        <w:lastRenderedPageBreak/>
        <w:t>權決定人員對機關人員為職場霸凌等職場不法侵害行為，卻仍否准受害者商調離去，應認為屬於權力濫用情形，而否准情形包括商調函到服務機關後實際否准，以及製造心理障礙致同仁不敢找尋機關投缺。</w:t>
      </w:r>
      <w:r w:rsidR="00C50769">
        <w:t>李</w:t>
      </w:r>
      <w:r w:rsidR="00B87CA2">
        <w:rPr>
          <w:rFonts w:hint="eastAsia"/>
        </w:rPr>
        <w:t>○○</w:t>
      </w:r>
      <w:r w:rsidRPr="005A0BFD">
        <w:rPr>
          <w:rFonts w:hint="eastAsia"/>
        </w:rPr>
        <w:t>向本院陳述，該處同仁第一次商調核准同意率達75%，並無阻擋商調情事，惟此僅能代表實際接獲商調函後准駁情形，況且前述</w:t>
      </w:r>
      <w:r w:rsidR="006713E3">
        <w:rPr>
          <w:rFonts w:hint="eastAsia"/>
        </w:rPr>
        <w:t>○○○</w:t>
      </w:r>
      <w:r w:rsidRPr="005A0BFD">
        <w:rPr>
          <w:rFonts w:hint="eastAsia"/>
        </w:rPr>
        <w:t>商調案件足證</w:t>
      </w:r>
      <w:r w:rsidR="00C50769">
        <w:t>李</w:t>
      </w:r>
      <w:r w:rsidR="005B2C11">
        <w:rPr>
          <w:rFonts w:hint="eastAsia"/>
          <w:color w:val="000000" w:themeColor="text1"/>
        </w:rPr>
        <w:t>○○</w:t>
      </w:r>
      <w:r w:rsidRPr="005A0BFD">
        <w:rPr>
          <w:rFonts w:hint="eastAsia"/>
        </w:rPr>
        <w:t>有阻擋商調情事。</w:t>
      </w:r>
    </w:p>
    <w:p w14:paraId="4F3F8242" w14:textId="1A18B8C7" w:rsidR="005A0BFD" w:rsidRPr="005A0BFD" w:rsidRDefault="005A0BFD" w:rsidP="00D546CF">
      <w:pPr>
        <w:pStyle w:val="4"/>
      </w:pPr>
      <w:r w:rsidRPr="005A0BFD">
        <w:rPr>
          <w:rFonts w:hint="eastAsia"/>
        </w:rPr>
        <w:t>法制處於112年11月</w:t>
      </w:r>
      <w:r w:rsidR="006713E3">
        <w:rPr>
          <w:rFonts w:hint="eastAsia"/>
        </w:rPr>
        <w:t>○○○</w:t>
      </w:r>
      <w:r w:rsidRPr="005A0BFD">
        <w:rPr>
          <w:rFonts w:hint="eastAsia"/>
        </w:rPr>
        <w:t>商調事件後，由該處副處長於內部群組下達指示應逐層級報告並經</w:t>
      </w:r>
      <w:r w:rsidR="00C50769">
        <w:rPr>
          <w:rFonts w:hint="eastAsia"/>
        </w:rPr>
        <w:t>李○○</w:t>
      </w:r>
      <w:r w:rsidRPr="005A0BFD">
        <w:rPr>
          <w:rFonts w:hint="eastAsia"/>
        </w:rPr>
        <w:t>同意後，始得向外部單位投缺；輔以</w:t>
      </w:r>
      <w:r w:rsidR="006713E3">
        <w:rPr>
          <w:rFonts w:hint="eastAsia"/>
        </w:rPr>
        <w:t>○○○</w:t>
      </w:r>
      <w:r w:rsidRPr="005A0BFD">
        <w:rPr>
          <w:rFonts w:hint="eastAsia"/>
        </w:rPr>
        <w:t>商調過程遭</w:t>
      </w:r>
      <w:r w:rsidR="00C50769">
        <w:rPr>
          <w:rFonts w:hint="eastAsia"/>
        </w:rPr>
        <w:t>李○○</w:t>
      </w:r>
      <w:r w:rsidRPr="005A0BFD">
        <w:rPr>
          <w:rFonts w:hint="eastAsia"/>
        </w:rPr>
        <w:t>拒絕過程，確實已製造心理障礙致同仁不敢找尋機關投缺。</w:t>
      </w:r>
    </w:p>
    <w:p w14:paraId="5274F15F" w14:textId="4E25458A" w:rsidR="005A0BFD" w:rsidRPr="005A0BFD" w:rsidRDefault="005A0BFD" w:rsidP="00D546CF">
      <w:pPr>
        <w:pStyle w:val="4"/>
      </w:pPr>
      <w:r w:rsidRPr="005A0BFD">
        <w:rPr>
          <w:rFonts w:hint="eastAsia"/>
        </w:rPr>
        <w:t>經檢視受訪者證詞及本院調查</w:t>
      </w:r>
      <w:r w:rsidR="006713E3">
        <w:rPr>
          <w:rFonts w:hint="eastAsia"/>
        </w:rPr>
        <w:t>○○○</w:t>
      </w:r>
      <w:r w:rsidRPr="005A0BFD">
        <w:rPr>
          <w:rFonts w:hint="eastAsia"/>
        </w:rPr>
        <w:t>商調遭拒過程，</w:t>
      </w:r>
      <w:r w:rsidR="00C50769">
        <w:rPr>
          <w:rFonts w:hint="eastAsia"/>
        </w:rPr>
        <w:t>李○○</w:t>
      </w:r>
      <w:r w:rsidRPr="005A0BFD">
        <w:rPr>
          <w:rFonts w:hint="eastAsia"/>
        </w:rPr>
        <w:t>對於否准商調之處理過程，已逾人事管理之合理性，法制處同仁處於被拒絕商調或處於商調不確定性之煎熬，加重身心健康負擔，與前述負面言行合併觀察，應認亦構成職場不法侵害行為，教育部認定成立職場霸凌，尚無不當。</w:t>
      </w:r>
    </w:p>
    <w:p w14:paraId="6B5CA9B8" w14:textId="6C69C954" w:rsidR="005A0BFD" w:rsidRPr="005A0BFD" w:rsidRDefault="00C50769" w:rsidP="00D546CF">
      <w:pPr>
        <w:pStyle w:val="2"/>
      </w:pPr>
      <w:r>
        <w:rPr>
          <w:rFonts w:hint="eastAsia"/>
        </w:rPr>
        <w:t>李○○</w:t>
      </w:r>
      <w:r w:rsidR="005A0BFD" w:rsidRPr="005A0BFD">
        <w:rPr>
          <w:rFonts w:hint="eastAsia"/>
        </w:rPr>
        <w:t>於108年4月自立不合理內規「D19教育部法制處加班處理原則」(下稱加班原則)，限制加班未達2小時以上不得申領加班費及延長工作時間工資(下合稱加班費)，凌駕保障法第23條、勞動基準法(下稱勞基法)第24條、第32條之1及教育部人事法規規定，構成權力濫用，並可能影響同仁有加班事實卻不願申報加班，損及勞動權利：</w:t>
      </w:r>
    </w:p>
    <w:p w14:paraId="5CE7DA5F" w14:textId="6A466BF9" w:rsidR="005A0BFD" w:rsidRPr="005A0BFD" w:rsidRDefault="00C50769" w:rsidP="00D546CF">
      <w:pPr>
        <w:pStyle w:val="3"/>
      </w:pPr>
      <w:r>
        <w:rPr>
          <w:rFonts w:hint="eastAsia"/>
        </w:rPr>
        <w:t>李○○</w:t>
      </w:r>
      <w:r w:rsidR="005A0BFD" w:rsidRPr="005A0BFD">
        <w:rPr>
          <w:rFonts w:hint="eastAsia"/>
        </w:rPr>
        <w:t>於108年4月3日對屬員頒布加班原則，規範屬員申報加班，該原則摘述如下：</w:t>
      </w:r>
    </w:p>
    <w:p w14:paraId="45B16952" w14:textId="77777777" w:rsidR="005A0BFD" w:rsidRPr="005A0BFD" w:rsidRDefault="005A0BFD" w:rsidP="00D546CF">
      <w:pPr>
        <w:pStyle w:val="4"/>
      </w:pPr>
      <w:r w:rsidRPr="005A0BFD">
        <w:rPr>
          <w:rFonts w:hint="eastAsia"/>
        </w:rPr>
        <w:t>一般業務處理：須當日完成而加班1小時者，因非</w:t>
      </w:r>
      <w:r w:rsidRPr="005A0BFD">
        <w:rPr>
          <w:rFonts w:hint="eastAsia"/>
        </w:rPr>
        <w:lastRenderedPageBreak/>
        <w:t>屬必要性加班，一律以補休處理。但不得作為常態性自行調整核心工作時間之用。</w:t>
      </w:r>
    </w:p>
    <w:p w14:paraId="42223D77" w14:textId="77777777" w:rsidR="005A0BFD" w:rsidRPr="005A0BFD" w:rsidRDefault="005A0BFD" w:rsidP="00D546CF">
      <w:pPr>
        <w:pStyle w:val="4"/>
      </w:pPr>
      <w:r w:rsidRPr="005A0BFD">
        <w:rPr>
          <w:rFonts w:hint="eastAsia"/>
        </w:rPr>
        <w:t>必要性加班</w:t>
      </w:r>
      <w:r w:rsidRPr="005A0BFD">
        <w:rPr>
          <w:vertAlign w:val="superscript"/>
        </w:rPr>
        <w:footnoteReference w:id="10"/>
      </w:r>
      <w:r w:rsidRPr="005A0BFD">
        <w:rPr>
          <w:rFonts w:hint="eastAsia"/>
        </w:rPr>
        <w:t>，指一次</w:t>
      </w:r>
      <w:bookmarkStart w:id="55" w:name="_Hlk229988188"/>
      <w:r w:rsidRPr="005A0BFD">
        <w:rPr>
          <w:rFonts w:hint="eastAsia"/>
        </w:rPr>
        <w:t>加班2小時以上</w:t>
      </w:r>
      <w:bookmarkEnd w:id="55"/>
      <w:r w:rsidRPr="005A0BFD">
        <w:rPr>
          <w:rFonts w:hint="eastAsia"/>
        </w:rPr>
        <w:t>，除另有規定類型外，應符合下列規定：</w:t>
      </w:r>
    </w:p>
    <w:p w14:paraId="369CCD6E" w14:textId="77777777" w:rsidR="005A0BFD" w:rsidRPr="005A0BFD" w:rsidRDefault="005A0BFD" w:rsidP="00D546CF">
      <w:pPr>
        <w:pStyle w:val="5"/>
      </w:pPr>
      <w:r w:rsidRPr="005A0BFD">
        <w:rPr>
          <w:rFonts w:hint="eastAsia"/>
        </w:rPr>
        <w:t>一般業務處理，惟「B1因當日參加會議且當日到期或辦結公文達2件以上，或非上班時間參加會議」、「B2 臨時指派急要公務」、「B3 處理專案重要業務期間」(例如：業管法律修正、辦理研討會)或「B4 代理他人業務期間」，而需當日加班處理者。</w:t>
      </w:r>
    </w:p>
    <w:p w14:paraId="3881CE93" w14:textId="77777777" w:rsidR="005A0BFD" w:rsidRPr="005A0BFD" w:rsidRDefault="005A0BFD" w:rsidP="00D546CF">
      <w:pPr>
        <w:pStyle w:val="5"/>
      </w:pPr>
      <w:r w:rsidRPr="005A0BFD">
        <w:rPr>
          <w:rFonts w:hint="eastAsia"/>
        </w:rPr>
        <w:t>原則所列加班類別外，「C其餘事由」致當日需申請加班費者，應於加班前經科長審核確有必要，始得同意；逾時補送，因非屬必要性加班，不得核給加班費。</w:t>
      </w:r>
    </w:p>
    <w:p w14:paraId="66DEC088" w14:textId="77777777" w:rsidR="005A0BFD" w:rsidRPr="005A0BFD" w:rsidRDefault="005A0BFD" w:rsidP="00D546CF">
      <w:pPr>
        <w:pStyle w:val="4"/>
      </w:pPr>
      <w:r w:rsidRPr="005A0BFD">
        <w:rPr>
          <w:rFonts w:hint="eastAsia"/>
        </w:rPr>
        <w:t>應於加班單「事由」欄註明「加班類別」、「具體案件或會議名稱」（B5、B7、B9 僅列件數即可），及是否「請領加班費」，以利審核。</w:t>
      </w:r>
    </w:p>
    <w:p w14:paraId="0A8D072A" w14:textId="77777777" w:rsidR="005A0BFD" w:rsidRPr="005A0BFD" w:rsidRDefault="005A0BFD" w:rsidP="00D546CF">
      <w:pPr>
        <w:pStyle w:val="4"/>
      </w:pPr>
      <w:r w:rsidRPr="005A0BFD">
        <w:rPr>
          <w:rFonts w:hint="eastAsia"/>
        </w:rPr>
        <w:t>每月請領加班費時數以20小時為上限，如因預算限制而調整時，以每月個人工作績效統計占本處平均工作成果之比率發給。</w:t>
      </w:r>
    </w:p>
    <w:p w14:paraId="5F587CFF" w14:textId="3AF5D374" w:rsidR="005A0BFD" w:rsidRPr="005A0BFD" w:rsidRDefault="005A0BFD" w:rsidP="00D546CF">
      <w:pPr>
        <w:pStyle w:val="4"/>
      </w:pPr>
      <w:r w:rsidRPr="005A0BFD">
        <w:rPr>
          <w:rFonts w:hint="eastAsia"/>
        </w:rPr>
        <w:t>非正職業務人員，除4</w:t>
      </w:r>
      <w:r w:rsidR="00D546CF">
        <w:rPr>
          <w:rFonts w:hint="eastAsia"/>
        </w:rPr>
        <w:t>、</w:t>
      </w:r>
      <w:r w:rsidRPr="005A0BFD">
        <w:rPr>
          <w:rFonts w:hint="eastAsia"/>
        </w:rPr>
        <w:t>以外，比照辦理，但預計</w:t>
      </w:r>
      <w:r w:rsidRPr="005A0BFD">
        <w:rPr>
          <w:rFonts w:hint="eastAsia"/>
        </w:rPr>
        <w:lastRenderedPageBreak/>
        <w:t>當日加班3小時以上或假日加班，而請領加班費者，應於加班前經科長審核確有必要者，始得同意；未經事前同意，因非屬必要性加班，非屬勞動基準法所定之延長工時，不得請領加班費。</w:t>
      </w:r>
    </w:p>
    <w:p w14:paraId="60C018F4" w14:textId="77777777" w:rsidR="005A0BFD" w:rsidRPr="005A0BFD" w:rsidRDefault="005A0BFD" w:rsidP="00D546CF">
      <w:pPr>
        <w:pStyle w:val="3"/>
      </w:pPr>
      <w:r w:rsidRPr="005A0BFD">
        <w:rPr>
          <w:rFonts w:hint="eastAsia"/>
        </w:rPr>
        <w:t>前開</w:t>
      </w:r>
      <w:r w:rsidRPr="00D546CF">
        <w:rPr>
          <w:rFonts w:hint="eastAsia"/>
          <w:u w:val="single"/>
        </w:rPr>
        <w:t>加班原則規定係增加教育部人事法規未有之加班未達2小時不得申領加班費限制，違反保障法及勞基法規定</w:t>
      </w:r>
      <w:r w:rsidRPr="005A0BFD">
        <w:rPr>
          <w:rFonts w:hint="eastAsia"/>
        </w:rPr>
        <w:t>：</w:t>
      </w:r>
    </w:p>
    <w:p w14:paraId="448A2C12" w14:textId="77777777" w:rsidR="005A0BFD" w:rsidRPr="005A0BFD" w:rsidRDefault="005A0BFD" w:rsidP="005D08E3">
      <w:pPr>
        <w:pStyle w:val="4"/>
      </w:pPr>
      <w:r w:rsidRPr="005A0BFD">
        <w:rPr>
          <w:rFonts w:hint="eastAsia"/>
        </w:rPr>
        <w:t>查教育部員工加班費管制要點及教育部約用人員人事管理要點，均無限制加班2小時以上始得請領加班費規定，次查保障法第23條：「公務人員經指派於法定辦公時數以外執行職務者為加班，服務機關應給予加班費、補休假。但因機關預算之限制或必要範圍內之業務需要，致無法給予加班費、補休假……」、勞基法第24條：「雇主延長勞工工作時間者，其延長工作時間之工資，依下列標準加給……」及第32條之1：「雇主依第32條第1項及第2項規定使勞工延長工作時間，或使勞工於第36條所定休息日工作後，依勞工意願選擇補休並經雇主同意者，應依勞工工作之時數計算補休時數」等規定意旨，</w:t>
      </w:r>
      <w:r w:rsidRPr="005A0BFD">
        <w:rPr>
          <w:rFonts w:hint="eastAsia"/>
          <w:u w:val="single"/>
        </w:rPr>
        <w:t>選擇加班費或補休應係申請者之權利，僅在機關預算受限制時，於必要範圍內方得限制申請加班費</w:t>
      </w:r>
      <w:r w:rsidRPr="005A0BFD">
        <w:rPr>
          <w:rFonts w:hint="eastAsia"/>
        </w:rPr>
        <w:t>。</w:t>
      </w:r>
    </w:p>
    <w:p w14:paraId="03C989CE" w14:textId="77777777" w:rsidR="005A0BFD" w:rsidRPr="005A0BFD" w:rsidRDefault="005A0BFD" w:rsidP="005D08E3">
      <w:pPr>
        <w:pStyle w:val="4"/>
      </w:pPr>
      <w:r w:rsidRPr="005A0BFD">
        <w:rPr>
          <w:rFonts w:hint="eastAsia"/>
        </w:rPr>
        <w:t>教育部於本院約詢時表示：「教育部編列加班費，往例在年初評估業務狀況後，依照業務量等公式計算做一次加班費的分配，這幾年本部的加班費是足夠的」，教育部提供該部法制處人員加班統計表資料(如下表5)顯示，該部分配予法制處加班費足夠，並無預算限制原因。</w:t>
      </w:r>
    </w:p>
    <w:p w14:paraId="65B86073" w14:textId="0862A02A" w:rsidR="005A0BFD" w:rsidRPr="005A0BFD" w:rsidRDefault="005A0BFD" w:rsidP="005D08E3">
      <w:pPr>
        <w:pStyle w:val="a3"/>
      </w:pPr>
      <w:r w:rsidRPr="005A0BFD">
        <w:rPr>
          <w:rFonts w:hint="eastAsia"/>
        </w:rPr>
        <w:lastRenderedPageBreak/>
        <w:t>法制處加班費數額與申領情形</w:t>
      </w:r>
      <w:r w:rsidR="00DE56A4">
        <w:rPr>
          <w:rFonts w:hint="eastAsia"/>
        </w:rPr>
        <w:t xml:space="preserve"> </w:t>
      </w:r>
    </w:p>
    <w:tbl>
      <w:tblPr>
        <w:tblStyle w:val="afb"/>
        <w:tblW w:w="10257" w:type="dxa"/>
        <w:tblInd w:w="-431" w:type="dxa"/>
        <w:tblLook w:val="04A0" w:firstRow="1" w:lastRow="0" w:firstColumn="1" w:lastColumn="0" w:noHBand="0" w:noVBand="1"/>
      </w:tblPr>
      <w:tblGrid>
        <w:gridCol w:w="577"/>
        <w:gridCol w:w="1387"/>
        <w:gridCol w:w="1391"/>
        <w:gridCol w:w="511"/>
        <w:gridCol w:w="867"/>
        <w:gridCol w:w="886"/>
        <w:gridCol w:w="1387"/>
        <w:gridCol w:w="528"/>
        <w:gridCol w:w="830"/>
        <w:gridCol w:w="709"/>
        <w:gridCol w:w="1184"/>
      </w:tblGrid>
      <w:tr w:rsidR="005A0BFD" w:rsidRPr="005A0BFD" w14:paraId="2984721B" w14:textId="77777777" w:rsidTr="0013019B">
        <w:trPr>
          <w:trHeight w:val="300"/>
          <w:tblHeader/>
        </w:trPr>
        <w:tc>
          <w:tcPr>
            <w:tcW w:w="577" w:type="dxa"/>
            <w:vMerge w:val="restart"/>
            <w:shd w:val="clear" w:color="auto" w:fill="F2F2F2" w:themeFill="background1" w:themeFillShade="F2"/>
            <w:hideMark/>
          </w:tcPr>
          <w:p w14:paraId="6D5919F4"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年度</w:t>
            </w:r>
          </w:p>
        </w:tc>
        <w:tc>
          <w:tcPr>
            <w:tcW w:w="2778" w:type="dxa"/>
            <w:gridSpan w:val="2"/>
            <w:tcBorders>
              <w:bottom w:val="single" w:sz="4" w:space="0" w:color="auto"/>
              <w:right w:val="double" w:sz="12" w:space="0" w:color="auto"/>
            </w:tcBorders>
            <w:shd w:val="clear" w:color="auto" w:fill="F2F2F2" w:themeFill="background1" w:themeFillShade="F2"/>
            <w:vAlign w:val="center"/>
            <w:hideMark/>
          </w:tcPr>
          <w:p w14:paraId="0E45A15A" w14:textId="77777777" w:rsidR="005A0BFD" w:rsidRPr="005A0BFD" w:rsidRDefault="005A0BFD" w:rsidP="005A0BFD">
            <w:pPr>
              <w:jc w:val="center"/>
              <w:rPr>
                <w:rFonts w:hAnsi="標楷體" w:cs="新細明體"/>
                <w:b/>
                <w:bCs/>
                <w:kern w:val="0"/>
                <w:sz w:val="22"/>
                <w:szCs w:val="22"/>
              </w:rPr>
            </w:pPr>
            <w:r w:rsidRPr="005A0BFD">
              <w:rPr>
                <w:rFonts w:hAnsi="標楷體" w:cs="新細明體"/>
                <w:b/>
                <w:bCs/>
                <w:kern w:val="0"/>
                <w:sz w:val="22"/>
                <w:szCs w:val="22"/>
              </w:rPr>
              <w:t>法制處加班</w:t>
            </w:r>
            <w:r w:rsidRPr="005A0BFD">
              <w:rPr>
                <w:rFonts w:hAnsi="標楷體" w:cs="新細明體" w:hint="eastAsia"/>
                <w:b/>
                <w:bCs/>
                <w:kern w:val="0"/>
                <w:sz w:val="22"/>
                <w:szCs w:val="22"/>
              </w:rPr>
              <w:t>費</w:t>
            </w:r>
          </w:p>
          <w:p w14:paraId="204BA8FA" w14:textId="77777777" w:rsidR="005A0BFD" w:rsidRPr="005A0BFD" w:rsidRDefault="005A0BFD" w:rsidP="005A0BFD">
            <w:pPr>
              <w:jc w:val="center"/>
              <w:rPr>
                <w:rFonts w:hAnsi="標楷體" w:cs="新細明體"/>
                <w:kern w:val="0"/>
                <w:sz w:val="22"/>
                <w:szCs w:val="22"/>
              </w:rPr>
            </w:pPr>
            <w:r w:rsidRPr="005A0BFD">
              <w:rPr>
                <w:rFonts w:hAnsi="標楷體" w:cs="新細明體" w:hint="eastAsia"/>
                <w:b/>
                <w:bCs/>
                <w:kern w:val="0"/>
                <w:sz w:val="22"/>
                <w:szCs w:val="22"/>
              </w:rPr>
              <w:t>(人事費部分)</w:t>
            </w:r>
          </w:p>
        </w:tc>
        <w:tc>
          <w:tcPr>
            <w:tcW w:w="3651" w:type="dxa"/>
            <w:gridSpan w:val="4"/>
            <w:tcBorders>
              <w:left w:val="double" w:sz="12" w:space="0" w:color="auto"/>
              <w:bottom w:val="double" w:sz="4" w:space="0" w:color="auto"/>
              <w:right w:val="double" w:sz="4" w:space="0" w:color="auto"/>
            </w:tcBorders>
            <w:shd w:val="clear" w:color="auto" w:fill="F2F2F2" w:themeFill="background1" w:themeFillShade="F2"/>
            <w:vAlign w:val="center"/>
            <w:hideMark/>
          </w:tcPr>
          <w:p w14:paraId="119E49E7" w14:textId="77777777" w:rsidR="005A0BFD" w:rsidRPr="005A0BFD" w:rsidRDefault="005A0BFD" w:rsidP="005A0BFD">
            <w:pPr>
              <w:jc w:val="center"/>
              <w:rPr>
                <w:rFonts w:hAnsi="標楷體" w:cs="新細明體"/>
                <w:b/>
                <w:bCs/>
                <w:kern w:val="0"/>
                <w:sz w:val="22"/>
                <w:szCs w:val="22"/>
              </w:rPr>
            </w:pPr>
            <w:r w:rsidRPr="005A0BFD">
              <w:rPr>
                <w:rFonts w:hAnsi="標楷體" w:cs="新細明體" w:hint="eastAsia"/>
                <w:b/>
                <w:bCs/>
                <w:kern w:val="0"/>
                <w:sz w:val="22"/>
                <w:szCs w:val="22"/>
              </w:rPr>
              <w:t>適用保障法人員(人事費)</w:t>
            </w:r>
          </w:p>
        </w:tc>
        <w:tc>
          <w:tcPr>
            <w:tcW w:w="3251" w:type="dxa"/>
            <w:gridSpan w:val="4"/>
            <w:tcBorders>
              <w:left w:val="double" w:sz="4" w:space="0" w:color="auto"/>
              <w:bottom w:val="double" w:sz="4" w:space="0" w:color="auto"/>
            </w:tcBorders>
            <w:shd w:val="clear" w:color="auto" w:fill="F2F2F2" w:themeFill="background1" w:themeFillShade="F2"/>
            <w:vAlign w:val="center"/>
            <w:hideMark/>
          </w:tcPr>
          <w:p w14:paraId="0085D68C" w14:textId="77777777" w:rsidR="005A0BFD" w:rsidRPr="005A0BFD" w:rsidRDefault="005A0BFD" w:rsidP="005A0BFD">
            <w:pPr>
              <w:jc w:val="center"/>
              <w:rPr>
                <w:rFonts w:hAnsi="標楷體" w:cs="新細明體"/>
                <w:b/>
                <w:bCs/>
                <w:kern w:val="0"/>
                <w:sz w:val="22"/>
                <w:szCs w:val="22"/>
              </w:rPr>
            </w:pPr>
            <w:r w:rsidRPr="005A0BFD">
              <w:rPr>
                <w:rFonts w:hAnsi="標楷體" w:cs="新細明體" w:hint="eastAsia"/>
                <w:b/>
                <w:bCs/>
                <w:kern w:val="0"/>
                <w:sz w:val="22"/>
                <w:szCs w:val="22"/>
              </w:rPr>
              <w:t>適用勞基法人員(業務費)</w:t>
            </w:r>
          </w:p>
        </w:tc>
      </w:tr>
      <w:tr w:rsidR="005A0BFD" w:rsidRPr="005A0BFD" w14:paraId="631C79FF" w14:textId="77777777" w:rsidTr="0013019B">
        <w:trPr>
          <w:trHeight w:val="1534"/>
          <w:tblHeader/>
        </w:trPr>
        <w:tc>
          <w:tcPr>
            <w:tcW w:w="577" w:type="dxa"/>
            <w:vMerge/>
            <w:shd w:val="clear" w:color="auto" w:fill="F2F2F2" w:themeFill="background1" w:themeFillShade="F2"/>
          </w:tcPr>
          <w:p w14:paraId="591A46F5" w14:textId="77777777" w:rsidR="005A0BFD" w:rsidRPr="005A0BFD" w:rsidRDefault="005A0BFD" w:rsidP="005A0BFD">
            <w:pPr>
              <w:widowControl/>
              <w:overflowPunct/>
              <w:autoSpaceDE/>
              <w:autoSpaceDN/>
              <w:jc w:val="left"/>
              <w:rPr>
                <w:rFonts w:hAnsi="標楷體" w:cs="新細明體"/>
                <w:b/>
                <w:bCs/>
                <w:kern w:val="0"/>
                <w:sz w:val="22"/>
                <w:szCs w:val="22"/>
              </w:rPr>
            </w:pPr>
          </w:p>
        </w:tc>
        <w:tc>
          <w:tcPr>
            <w:tcW w:w="1387" w:type="dxa"/>
            <w:tcBorders>
              <w:top w:val="single" w:sz="4" w:space="0" w:color="auto"/>
            </w:tcBorders>
            <w:shd w:val="clear" w:color="auto" w:fill="F2F2F2" w:themeFill="background1" w:themeFillShade="F2"/>
          </w:tcPr>
          <w:p w14:paraId="6020FF7A" w14:textId="77777777" w:rsidR="005A0BFD" w:rsidRPr="005A0BFD" w:rsidRDefault="005A0BFD" w:rsidP="005A0BFD">
            <w:pPr>
              <w:widowControl/>
              <w:overflowPunct/>
              <w:autoSpaceDE/>
              <w:autoSpaceDN/>
              <w:rPr>
                <w:rFonts w:hAnsi="標楷體" w:cs="新細明體"/>
                <w:b/>
                <w:bCs/>
                <w:kern w:val="0"/>
                <w:sz w:val="22"/>
                <w:szCs w:val="22"/>
              </w:rPr>
            </w:pPr>
            <w:r w:rsidRPr="005A0BFD">
              <w:rPr>
                <w:rFonts w:hAnsi="標楷體" w:cs="新細明體"/>
                <w:b/>
                <w:bCs/>
                <w:kern w:val="0"/>
                <w:sz w:val="22"/>
                <w:szCs w:val="22"/>
              </w:rPr>
              <w:t>年初分配數額 (元)</w:t>
            </w:r>
          </w:p>
          <w:p w14:paraId="6CF5E500" w14:textId="77777777" w:rsidR="005A0BFD" w:rsidRPr="005A0BFD" w:rsidRDefault="005A0BFD" w:rsidP="005A0BFD">
            <w:pPr>
              <w:jc w:val="left"/>
              <w:rPr>
                <w:rFonts w:hAnsi="標楷體" w:cs="新細明體"/>
                <w:b/>
                <w:bCs/>
                <w:kern w:val="0"/>
                <w:sz w:val="22"/>
                <w:szCs w:val="22"/>
              </w:rPr>
            </w:pPr>
          </w:p>
        </w:tc>
        <w:tc>
          <w:tcPr>
            <w:tcW w:w="1391" w:type="dxa"/>
            <w:tcBorders>
              <w:top w:val="single" w:sz="4" w:space="0" w:color="auto"/>
              <w:right w:val="double" w:sz="12" w:space="0" w:color="auto"/>
            </w:tcBorders>
            <w:shd w:val="clear" w:color="auto" w:fill="F2F2F2" w:themeFill="background1" w:themeFillShade="F2"/>
          </w:tcPr>
          <w:p w14:paraId="305F309B" w14:textId="77777777" w:rsidR="005A0BFD" w:rsidRPr="005A0BFD" w:rsidRDefault="005A0BFD" w:rsidP="005A0BFD">
            <w:pPr>
              <w:jc w:val="left"/>
              <w:rPr>
                <w:rFonts w:hAnsi="標楷體" w:cs="新細明體"/>
                <w:b/>
                <w:bCs/>
                <w:kern w:val="0"/>
                <w:sz w:val="22"/>
                <w:szCs w:val="22"/>
              </w:rPr>
            </w:pPr>
            <w:r w:rsidRPr="005A0BFD">
              <w:rPr>
                <w:rFonts w:hAnsi="標楷體" w:cs="新細明體"/>
                <w:b/>
                <w:bCs/>
                <w:kern w:val="0"/>
                <w:sz w:val="22"/>
                <w:szCs w:val="22"/>
              </w:rPr>
              <w:t>全年實際執行數額 (元)</w:t>
            </w:r>
          </w:p>
        </w:tc>
        <w:tc>
          <w:tcPr>
            <w:tcW w:w="511" w:type="dxa"/>
            <w:tcBorders>
              <w:top w:val="double" w:sz="4" w:space="0" w:color="auto"/>
              <w:left w:val="double" w:sz="12" w:space="0" w:color="auto"/>
            </w:tcBorders>
            <w:shd w:val="clear" w:color="auto" w:fill="F2F2F2" w:themeFill="background1" w:themeFillShade="F2"/>
          </w:tcPr>
          <w:p w14:paraId="4ED86AAC" w14:textId="77777777" w:rsidR="005A0BFD" w:rsidRPr="005A0BFD" w:rsidRDefault="005A0BFD" w:rsidP="005A0BFD">
            <w:pPr>
              <w:jc w:val="left"/>
              <w:rPr>
                <w:rFonts w:hAnsi="標楷體" w:cs="新細明體"/>
                <w:b/>
                <w:bCs/>
                <w:kern w:val="0"/>
                <w:sz w:val="22"/>
                <w:szCs w:val="22"/>
              </w:rPr>
            </w:pPr>
            <w:r w:rsidRPr="005A0BFD">
              <w:rPr>
                <w:rFonts w:hAnsi="標楷體" w:cs="新細明體"/>
                <w:b/>
                <w:bCs/>
                <w:kern w:val="0"/>
                <w:sz w:val="22"/>
                <w:szCs w:val="22"/>
              </w:rPr>
              <w:t>人數</w:t>
            </w:r>
          </w:p>
        </w:tc>
        <w:tc>
          <w:tcPr>
            <w:tcW w:w="867" w:type="dxa"/>
            <w:tcBorders>
              <w:top w:val="double" w:sz="4" w:space="0" w:color="auto"/>
            </w:tcBorders>
            <w:shd w:val="clear" w:color="auto" w:fill="F2F2F2" w:themeFill="background1" w:themeFillShade="F2"/>
          </w:tcPr>
          <w:p w14:paraId="5F812372" w14:textId="77777777" w:rsidR="005A0BFD" w:rsidRPr="005A0BFD" w:rsidRDefault="005A0BFD" w:rsidP="005A0BFD">
            <w:pPr>
              <w:jc w:val="left"/>
              <w:rPr>
                <w:rFonts w:hAnsi="標楷體" w:cs="新細明體"/>
                <w:b/>
                <w:bCs/>
                <w:kern w:val="0"/>
                <w:sz w:val="22"/>
                <w:szCs w:val="22"/>
              </w:rPr>
            </w:pPr>
            <w:r w:rsidRPr="005A0BFD">
              <w:rPr>
                <w:rFonts w:hAnsi="標楷體" w:cs="新細明體"/>
                <w:b/>
                <w:bCs/>
                <w:kern w:val="0"/>
                <w:sz w:val="22"/>
                <w:szCs w:val="22"/>
              </w:rPr>
              <w:t>核准總加班時數</w:t>
            </w:r>
          </w:p>
        </w:tc>
        <w:tc>
          <w:tcPr>
            <w:tcW w:w="886" w:type="dxa"/>
            <w:tcBorders>
              <w:top w:val="double" w:sz="4" w:space="0" w:color="auto"/>
            </w:tcBorders>
            <w:shd w:val="clear" w:color="auto" w:fill="F2F2F2" w:themeFill="background1" w:themeFillShade="F2"/>
          </w:tcPr>
          <w:p w14:paraId="7839B9E2" w14:textId="77777777" w:rsidR="005A0BFD" w:rsidRPr="005A0BFD" w:rsidRDefault="005A0BFD" w:rsidP="005A0BFD">
            <w:pPr>
              <w:jc w:val="left"/>
              <w:rPr>
                <w:rFonts w:hAnsi="標楷體" w:cs="新細明體"/>
                <w:b/>
                <w:bCs/>
                <w:kern w:val="0"/>
                <w:sz w:val="22"/>
                <w:szCs w:val="22"/>
              </w:rPr>
            </w:pPr>
            <w:r w:rsidRPr="005A0BFD">
              <w:rPr>
                <w:rFonts w:hAnsi="標楷體" w:cs="新細明體"/>
                <w:b/>
                <w:bCs/>
                <w:kern w:val="0"/>
                <w:sz w:val="22"/>
                <w:szCs w:val="22"/>
              </w:rPr>
              <w:t>核准總申請加班費時數</w:t>
            </w:r>
          </w:p>
        </w:tc>
        <w:tc>
          <w:tcPr>
            <w:tcW w:w="1387" w:type="dxa"/>
            <w:tcBorders>
              <w:top w:val="double" w:sz="4" w:space="0" w:color="auto"/>
              <w:right w:val="double" w:sz="4" w:space="0" w:color="auto"/>
            </w:tcBorders>
            <w:shd w:val="clear" w:color="auto" w:fill="F2F2F2" w:themeFill="background1" w:themeFillShade="F2"/>
          </w:tcPr>
          <w:p w14:paraId="599CFB67" w14:textId="77777777" w:rsidR="005A0BFD" w:rsidRPr="005A0BFD" w:rsidRDefault="005A0BFD" w:rsidP="005A0BFD">
            <w:pPr>
              <w:jc w:val="left"/>
              <w:rPr>
                <w:rFonts w:hAnsi="標楷體" w:cs="新細明體"/>
                <w:b/>
                <w:bCs/>
                <w:kern w:val="0"/>
                <w:sz w:val="22"/>
                <w:szCs w:val="22"/>
              </w:rPr>
            </w:pPr>
            <w:r w:rsidRPr="005A0BFD">
              <w:rPr>
                <w:rFonts w:hAnsi="標楷體" w:cs="新細明體"/>
                <w:b/>
                <w:bCs/>
                <w:kern w:val="0"/>
                <w:sz w:val="22"/>
                <w:szCs w:val="22"/>
              </w:rPr>
              <w:t>核發加班費數額 (元)</w:t>
            </w:r>
          </w:p>
        </w:tc>
        <w:tc>
          <w:tcPr>
            <w:tcW w:w="528" w:type="dxa"/>
            <w:tcBorders>
              <w:top w:val="double" w:sz="4" w:space="0" w:color="auto"/>
              <w:left w:val="double" w:sz="4" w:space="0" w:color="auto"/>
            </w:tcBorders>
            <w:shd w:val="clear" w:color="auto" w:fill="F2F2F2" w:themeFill="background1" w:themeFillShade="F2"/>
          </w:tcPr>
          <w:p w14:paraId="76657242" w14:textId="77777777" w:rsidR="005A0BFD" w:rsidRPr="005A0BFD" w:rsidRDefault="005A0BFD" w:rsidP="005A0BFD">
            <w:pPr>
              <w:jc w:val="left"/>
              <w:rPr>
                <w:rFonts w:hAnsi="標楷體" w:cs="新細明體"/>
                <w:b/>
                <w:bCs/>
                <w:kern w:val="0"/>
                <w:sz w:val="22"/>
                <w:szCs w:val="22"/>
              </w:rPr>
            </w:pPr>
            <w:r w:rsidRPr="005A0BFD">
              <w:rPr>
                <w:rFonts w:hAnsi="標楷體" w:cs="新細明體"/>
                <w:b/>
                <w:bCs/>
                <w:kern w:val="0"/>
                <w:sz w:val="22"/>
                <w:szCs w:val="22"/>
              </w:rPr>
              <w:t>人數</w:t>
            </w:r>
          </w:p>
        </w:tc>
        <w:tc>
          <w:tcPr>
            <w:tcW w:w="830" w:type="dxa"/>
            <w:tcBorders>
              <w:top w:val="double" w:sz="4" w:space="0" w:color="auto"/>
            </w:tcBorders>
            <w:shd w:val="clear" w:color="auto" w:fill="F2F2F2" w:themeFill="background1" w:themeFillShade="F2"/>
          </w:tcPr>
          <w:p w14:paraId="2CDD57FF" w14:textId="77777777" w:rsidR="005A0BFD" w:rsidRPr="005A0BFD" w:rsidRDefault="005A0BFD" w:rsidP="005A0BFD">
            <w:pPr>
              <w:jc w:val="left"/>
              <w:rPr>
                <w:rFonts w:hAnsi="標楷體" w:cs="新細明體"/>
                <w:b/>
                <w:bCs/>
                <w:kern w:val="0"/>
                <w:sz w:val="22"/>
                <w:szCs w:val="22"/>
              </w:rPr>
            </w:pPr>
            <w:r w:rsidRPr="005A0BFD">
              <w:rPr>
                <w:rFonts w:hAnsi="標楷體" w:cs="新細明體"/>
                <w:b/>
                <w:bCs/>
                <w:kern w:val="0"/>
                <w:sz w:val="22"/>
                <w:szCs w:val="22"/>
              </w:rPr>
              <w:t>核准總加班時數</w:t>
            </w:r>
          </w:p>
        </w:tc>
        <w:tc>
          <w:tcPr>
            <w:tcW w:w="709" w:type="dxa"/>
            <w:tcBorders>
              <w:top w:val="double" w:sz="4" w:space="0" w:color="auto"/>
            </w:tcBorders>
            <w:shd w:val="clear" w:color="auto" w:fill="F2F2F2" w:themeFill="background1" w:themeFillShade="F2"/>
          </w:tcPr>
          <w:p w14:paraId="42859B97" w14:textId="77777777" w:rsidR="005A0BFD" w:rsidRPr="005A0BFD" w:rsidRDefault="005A0BFD" w:rsidP="005A0BFD">
            <w:pPr>
              <w:jc w:val="left"/>
              <w:rPr>
                <w:rFonts w:hAnsi="標楷體" w:cs="新細明體"/>
                <w:b/>
                <w:bCs/>
                <w:kern w:val="0"/>
                <w:sz w:val="22"/>
                <w:szCs w:val="22"/>
              </w:rPr>
            </w:pPr>
            <w:r w:rsidRPr="005A0BFD">
              <w:rPr>
                <w:rFonts w:hAnsi="標楷體" w:cs="新細明體"/>
                <w:b/>
                <w:bCs/>
                <w:kern w:val="0"/>
                <w:sz w:val="22"/>
                <w:szCs w:val="22"/>
              </w:rPr>
              <w:t>核准總申請加班費時數</w:t>
            </w:r>
          </w:p>
        </w:tc>
        <w:tc>
          <w:tcPr>
            <w:tcW w:w="1184" w:type="dxa"/>
            <w:tcBorders>
              <w:top w:val="double" w:sz="4" w:space="0" w:color="auto"/>
            </w:tcBorders>
            <w:shd w:val="clear" w:color="auto" w:fill="F2F2F2" w:themeFill="background1" w:themeFillShade="F2"/>
          </w:tcPr>
          <w:p w14:paraId="1AAED469" w14:textId="77777777" w:rsidR="005A0BFD" w:rsidRPr="005A0BFD" w:rsidRDefault="005A0BFD" w:rsidP="005A0BFD">
            <w:pPr>
              <w:jc w:val="left"/>
              <w:rPr>
                <w:rFonts w:hAnsi="標楷體" w:cs="新細明體"/>
                <w:b/>
                <w:bCs/>
                <w:kern w:val="0"/>
                <w:sz w:val="22"/>
                <w:szCs w:val="22"/>
              </w:rPr>
            </w:pPr>
            <w:r w:rsidRPr="005A0BFD">
              <w:rPr>
                <w:rFonts w:hAnsi="標楷體" w:cs="新細明體"/>
                <w:b/>
                <w:bCs/>
                <w:kern w:val="0"/>
                <w:sz w:val="22"/>
                <w:szCs w:val="22"/>
              </w:rPr>
              <w:t>核發加班費數額 (元)</w:t>
            </w:r>
          </w:p>
          <w:p w14:paraId="401790D8" w14:textId="77777777" w:rsidR="005A0BFD" w:rsidRPr="005A0BFD" w:rsidRDefault="005A0BFD" w:rsidP="005A0BFD">
            <w:pPr>
              <w:jc w:val="left"/>
              <w:rPr>
                <w:rFonts w:hAnsi="標楷體" w:cs="新細明體"/>
                <w:b/>
                <w:bCs/>
                <w:kern w:val="0"/>
                <w:sz w:val="22"/>
                <w:szCs w:val="22"/>
              </w:rPr>
            </w:pPr>
          </w:p>
        </w:tc>
      </w:tr>
      <w:tr w:rsidR="005A0BFD" w:rsidRPr="005A0BFD" w14:paraId="5E340273" w14:textId="77777777" w:rsidTr="0013019B">
        <w:tc>
          <w:tcPr>
            <w:tcW w:w="577" w:type="dxa"/>
            <w:hideMark/>
          </w:tcPr>
          <w:p w14:paraId="56810912"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106</w:t>
            </w:r>
          </w:p>
        </w:tc>
        <w:tc>
          <w:tcPr>
            <w:tcW w:w="1387" w:type="dxa"/>
            <w:hideMark/>
          </w:tcPr>
          <w:p w14:paraId="2F45E4C9"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434,436</w:t>
            </w:r>
          </w:p>
        </w:tc>
        <w:tc>
          <w:tcPr>
            <w:tcW w:w="1391" w:type="dxa"/>
            <w:tcBorders>
              <w:right w:val="double" w:sz="12" w:space="0" w:color="auto"/>
            </w:tcBorders>
            <w:hideMark/>
          </w:tcPr>
          <w:p w14:paraId="2766C66B"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314,833</w:t>
            </w:r>
          </w:p>
        </w:tc>
        <w:tc>
          <w:tcPr>
            <w:tcW w:w="511" w:type="dxa"/>
            <w:tcBorders>
              <w:left w:val="double" w:sz="12" w:space="0" w:color="auto"/>
            </w:tcBorders>
            <w:hideMark/>
          </w:tcPr>
          <w:p w14:paraId="2CD6B0B8"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17</w:t>
            </w:r>
          </w:p>
        </w:tc>
        <w:tc>
          <w:tcPr>
            <w:tcW w:w="867" w:type="dxa"/>
            <w:hideMark/>
          </w:tcPr>
          <w:p w14:paraId="43463F03"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2,445</w:t>
            </w:r>
          </w:p>
        </w:tc>
        <w:tc>
          <w:tcPr>
            <w:tcW w:w="886" w:type="dxa"/>
            <w:hideMark/>
          </w:tcPr>
          <w:p w14:paraId="78EC2A75"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1,063</w:t>
            </w:r>
          </w:p>
        </w:tc>
        <w:tc>
          <w:tcPr>
            <w:tcW w:w="1387" w:type="dxa"/>
            <w:tcBorders>
              <w:right w:val="double" w:sz="4" w:space="0" w:color="auto"/>
            </w:tcBorders>
            <w:hideMark/>
          </w:tcPr>
          <w:p w14:paraId="1725B894"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314,833</w:t>
            </w:r>
          </w:p>
        </w:tc>
        <w:tc>
          <w:tcPr>
            <w:tcW w:w="528" w:type="dxa"/>
            <w:tcBorders>
              <w:left w:val="double" w:sz="4" w:space="0" w:color="auto"/>
            </w:tcBorders>
            <w:hideMark/>
          </w:tcPr>
          <w:p w14:paraId="1D26B2CD"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c>
          <w:tcPr>
            <w:tcW w:w="830" w:type="dxa"/>
            <w:hideMark/>
          </w:tcPr>
          <w:p w14:paraId="70A61C51"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c>
          <w:tcPr>
            <w:tcW w:w="709" w:type="dxa"/>
            <w:hideMark/>
          </w:tcPr>
          <w:p w14:paraId="2F9931F5"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c>
          <w:tcPr>
            <w:tcW w:w="1184" w:type="dxa"/>
            <w:hideMark/>
          </w:tcPr>
          <w:p w14:paraId="231E5873"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r>
      <w:tr w:rsidR="005A0BFD" w:rsidRPr="005A0BFD" w14:paraId="2AFEA4FB" w14:textId="77777777" w:rsidTr="0013019B">
        <w:tc>
          <w:tcPr>
            <w:tcW w:w="577" w:type="dxa"/>
            <w:hideMark/>
          </w:tcPr>
          <w:p w14:paraId="0C4EEB58"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107</w:t>
            </w:r>
          </w:p>
        </w:tc>
        <w:tc>
          <w:tcPr>
            <w:tcW w:w="1387" w:type="dxa"/>
            <w:hideMark/>
          </w:tcPr>
          <w:p w14:paraId="4AA74238"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562,349</w:t>
            </w:r>
          </w:p>
        </w:tc>
        <w:tc>
          <w:tcPr>
            <w:tcW w:w="1391" w:type="dxa"/>
            <w:tcBorders>
              <w:right w:val="double" w:sz="12" w:space="0" w:color="auto"/>
            </w:tcBorders>
            <w:hideMark/>
          </w:tcPr>
          <w:p w14:paraId="0DA4417A"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603,900</w:t>
            </w:r>
          </w:p>
        </w:tc>
        <w:tc>
          <w:tcPr>
            <w:tcW w:w="511" w:type="dxa"/>
            <w:tcBorders>
              <w:left w:val="double" w:sz="12" w:space="0" w:color="auto"/>
            </w:tcBorders>
            <w:hideMark/>
          </w:tcPr>
          <w:p w14:paraId="7170A4B5"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17</w:t>
            </w:r>
          </w:p>
        </w:tc>
        <w:tc>
          <w:tcPr>
            <w:tcW w:w="867" w:type="dxa"/>
            <w:hideMark/>
          </w:tcPr>
          <w:p w14:paraId="096BA739"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3,318</w:t>
            </w:r>
          </w:p>
        </w:tc>
        <w:tc>
          <w:tcPr>
            <w:tcW w:w="886" w:type="dxa"/>
            <w:hideMark/>
          </w:tcPr>
          <w:p w14:paraId="01FAE5BD"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1,882</w:t>
            </w:r>
          </w:p>
        </w:tc>
        <w:tc>
          <w:tcPr>
            <w:tcW w:w="1387" w:type="dxa"/>
            <w:tcBorders>
              <w:right w:val="double" w:sz="4" w:space="0" w:color="auto"/>
            </w:tcBorders>
            <w:hideMark/>
          </w:tcPr>
          <w:p w14:paraId="114C47B3"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603,900</w:t>
            </w:r>
          </w:p>
        </w:tc>
        <w:tc>
          <w:tcPr>
            <w:tcW w:w="528" w:type="dxa"/>
            <w:tcBorders>
              <w:left w:val="double" w:sz="4" w:space="0" w:color="auto"/>
            </w:tcBorders>
            <w:hideMark/>
          </w:tcPr>
          <w:p w14:paraId="36674ECF"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c>
          <w:tcPr>
            <w:tcW w:w="830" w:type="dxa"/>
            <w:hideMark/>
          </w:tcPr>
          <w:p w14:paraId="34472F32"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c>
          <w:tcPr>
            <w:tcW w:w="709" w:type="dxa"/>
            <w:hideMark/>
          </w:tcPr>
          <w:p w14:paraId="29EA5C65"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c>
          <w:tcPr>
            <w:tcW w:w="1184" w:type="dxa"/>
            <w:hideMark/>
          </w:tcPr>
          <w:p w14:paraId="1EE75042"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r>
      <w:tr w:rsidR="005A0BFD" w:rsidRPr="005A0BFD" w14:paraId="0C0DBB7C" w14:textId="77777777" w:rsidTr="0013019B">
        <w:tc>
          <w:tcPr>
            <w:tcW w:w="577" w:type="dxa"/>
            <w:hideMark/>
          </w:tcPr>
          <w:p w14:paraId="060C0316"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108</w:t>
            </w:r>
          </w:p>
        </w:tc>
        <w:tc>
          <w:tcPr>
            <w:tcW w:w="1387" w:type="dxa"/>
            <w:hideMark/>
          </w:tcPr>
          <w:p w14:paraId="15DF0490"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1,185,138</w:t>
            </w:r>
          </w:p>
        </w:tc>
        <w:tc>
          <w:tcPr>
            <w:tcW w:w="1391" w:type="dxa"/>
            <w:tcBorders>
              <w:right w:val="double" w:sz="12" w:space="0" w:color="auto"/>
            </w:tcBorders>
            <w:hideMark/>
          </w:tcPr>
          <w:p w14:paraId="27BECA2D"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528,308</w:t>
            </w:r>
          </w:p>
        </w:tc>
        <w:tc>
          <w:tcPr>
            <w:tcW w:w="511" w:type="dxa"/>
            <w:tcBorders>
              <w:left w:val="double" w:sz="12" w:space="0" w:color="auto"/>
            </w:tcBorders>
            <w:hideMark/>
          </w:tcPr>
          <w:p w14:paraId="5D5EED39"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17</w:t>
            </w:r>
          </w:p>
        </w:tc>
        <w:tc>
          <w:tcPr>
            <w:tcW w:w="867" w:type="dxa"/>
            <w:hideMark/>
          </w:tcPr>
          <w:p w14:paraId="1DBF8B7C"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2,308</w:t>
            </w:r>
          </w:p>
        </w:tc>
        <w:tc>
          <w:tcPr>
            <w:tcW w:w="886" w:type="dxa"/>
            <w:hideMark/>
          </w:tcPr>
          <w:p w14:paraId="5856DD7A"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1,447</w:t>
            </w:r>
          </w:p>
        </w:tc>
        <w:tc>
          <w:tcPr>
            <w:tcW w:w="1387" w:type="dxa"/>
            <w:tcBorders>
              <w:right w:val="double" w:sz="4" w:space="0" w:color="auto"/>
            </w:tcBorders>
            <w:hideMark/>
          </w:tcPr>
          <w:p w14:paraId="177B6B76"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528,308</w:t>
            </w:r>
          </w:p>
        </w:tc>
        <w:tc>
          <w:tcPr>
            <w:tcW w:w="528" w:type="dxa"/>
            <w:tcBorders>
              <w:left w:val="double" w:sz="4" w:space="0" w:color="auto"/>
            </w:tcBorders>
            <w:hideMark/>
          </w:tcPr>
          <w:p w14:paraId="74D6550C"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c>
          <w:tcPr>
            <w:tcW w:w="830" w:type="dxa"/>
            <w:hideMark/>
          </w:tcPr>
          <w:p w14:paraId="5D899CA0"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c>
          <w:tcPr>
            <w:tcW w:w="709" w:type="dxa"/>
            <w:hideMark/>
          </w:tcPr>
          <w:p w14:paraId="034A9C4A"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c>
          <w:tcPr>
            <w:tcW w:w="1184" w:type="dxa"/>
            <w:hideMark/>
          </w:tcPr>
          <w:p w14:paraId="605A8784"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r>
      <w:tr w:rsidR="005A0BFD" w:rsidRPr="005A0BFD" w14:paraId="6C25E379" w14:textId="77777777" w:rsidTr="0013019B">
        <w:tc>
          <w:tcPr>
            <w:tcW w:w="577" w:type="dxa"/>
            <w:hideMark/>
          </w:tcPr>
          <w:p w14:paraId="05DE3714"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109</w:t>
            </w:r>
          </w:p>
        </w:tc>
        <w:tc>
          <w:tcPr>
            <w:tcW w:w="1387" w:type="dxa"/>
            <w:hideMark/>
          </w:tcPr>
          <w:p w14:paraId="38F3A221"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914,896</w:t>
            </w:r>
          </w:p>
        </w:tc>
        <w:tc>
          <w:tcPr>
            <w:tcW w:w="1391" w:type="dxa"/>
            <w:tcBorders>
              <w:right w:val="double" w:sz="12" w:space="0" w:color="auto"/>
            </w:tcBorders>
            <w:hideMark/>
          </w:tcPr>
          <w:p w14:paraId="759F97BD"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hint="eastAsia"/>
                <w:kern w:val="0"/>
                <w:sz w:val="24"/>
                <w:szCs w:val="24"/>
              </w:rPr>
              <w:t>618</w:t>
            </w:r>
            <w:r w:rsidRPr="005A0BFD">
              <w:rPr>
                <w:rFonts w:hAnsi="標楷體" w:cs="新細明體"/>
                <w:kern w:val="0"/>
                <w:sz w:val="24"/>
                <w:szCs w:val="24"/>
              </w:rPr>
              <w:t>,</w:t>
            </w:r>
            <w:r w:rsidRPr="005A0BFD">
              <w:rPr>
                <w:rFonts w:hAnsi="標楷體" w:cs="新細明體" w:hint="eastAsia"/>
                <w:kern w:val="0"/>
                <w:sz w:val="24"/>
                <w:szCs w:val="24"/>
              </w:rPr>
              <w:t>902</w:t>
            </w:r>
          </w:p>
        </w:tc>
        <w:tc>
          <w:tcPr>
            <w:tcW w:w="511" w:type="dxa"/>
            <w:tcBorders>
              <w:left w:val="double" w:sz="12" w:space="0" w:color="auto"/>
            </w:tcBorders>
            <w:hideMark/>
          </w:tcPr>
          <w:p w14:paraId="068D2001"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21</w:t>
            </w:r>
          </w:p>
        </w:tc>
        <w:tc>
          <w:tcPr>
            <w:tcW w:w="867" w:type="dxa"/>
            <w:hideMark/>
          </w:tcPr>
          <w:p w14:paraId="6F118108"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3,028</w:t>
            </w:r>
          </w:p>
        </w:tc>
        <w:tc>
          <w:tcPr>
            <w:tcW w:w="886" w:type="dxa"/>
            <w:hideMark/>
          </w:tcPr>
          <w:p w14:paraId="0D8FF25E"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1,745</w:t>
            </w:r>
          </w:p>
        </w:tc>
        <w:tc>
          <w:tcPr>
            <w:tcW w:w="1387" w:type="dxa"/>
            <w:tcBorders>
              <w:right w:val="double" w:sz="4" w:space="0" w:color="auto"/>
            </w:tcBorders>
            <w:hideMark/>
          </w:tcPr>
          <w:p w14:paraId="6651A755"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618,902</w:t>
            </w:r>
          </w:p>
        </w:tc>
        <w:tc>
          <w:tcPr>
            <w:tcW w:w="528" w:type="dxa"/>
            <w:tcBorders>
              <w:left w:val="double" w:sz="4" w:space="0" w:color="auto"/>
            </w:tcBorders>
            <w:hideMark/>
          </w:tcPr>
          <w:p w14:paraId="658D6801"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12</w:t>
            </w:r>
          </w:p>
        </w:tc>
        <w:tc>
          <w:tcPr>
            <w:tcW w:w="830" w:type="dxa"/>
            <w:hideMark/>
          </w:tcPr>
          <w:p w14:paraId="7CDBDF6D"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533</w:t>
            </w:r>
          </w:p>
        </w:tc>
        <w:tc>
          <w:tcPr>
            <w:tcW w:w="709" w:type="dxa"/>
            <w:hideMark/>
          </w:tcPr>
          <w:p w14:paraId="1A175C79"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162</w:t>
            </w:r>
          </w:p>
        </w:tc>
        <w:tc>
          <w:tcPr>
            <w:tcW w:w="1184" w:type="dxa"/>
            <w:hideMark/>
          </w:tcPr>
          <w:p w14:paraId="0D435BD0"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33,672</w:t>
            </w:r>
          </w:p>
        </w:tc>
      </w:tr>
      <w:tr w:rsidR="005A0BFD" w:rsidRPr="005A0BFD" w14:paraId="107B7CC9" w14:textId="77777777" w:rsidTr="0013019B">
        <w:tc>
          <w:tcPr>
            <w:tcW w:w="577" w:type="dxa"/>
            <w:hideMark/>
          </w:tcPr>
          <w:p w14:paraId="0494798B"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110</w:t>
            </w:r>
          </w:p>
        </w:tc>
        <w:tc>
          <w:tcPr>
            <w:tcW w:w="1387" w:type="dxa"/>
            <w:hideMark/>
          </w:tcPr>
          <w:p w14:paraId="4F078237"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741,768</w:t>
            </w:r>
          </w:p>
        </w:tc>
        <w:tc>
          <w:tcPr>
            <w:tcW w:w="1391" w:type="dxa"/>
            <w:tcBorders>
              <w:right w:val="double" w:sz="12" w:space="0" w:color="auto"/>
            </w:tcBorders>
            <w:hideMark/>
          </w:tcPr>
          <w:p w14:paraId="6E1B6513"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540,315</w:t>
            </w:r>
          </w:p>
        </w:tc>
        <w:tc>
          <w:tcPr>
            <w:tcW w:w="511" w:type="dxa"/>
            <w:tcBorders>
              <w:left w:val="double" w:sz="12" w:space="0" w:color="auto"/>
            </w:tcBorders>
            <w:hideMark/>
          </w:tcPr>
          <w:p w14:paraId="2C0175BA"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23</w:t>
            </w:r>
          </w:p>
        </w:tc>
        <w:tc>
          <w:tcPr>
            <w:tcW w:w="867" w:type="dxa"/>
            <w:hideMark/>
          </w:tcPr>
          <w:p w14:paraId="4F0E22BB"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1,994</w:t>
            </w:r>
          </w:p>
        </w:tc>
        <w:tc>
          <w:tcPr>
            <w:tcW w:w="886" w:type="dxa"/>
            <w:hideMark/>
          </w:tcPr>
          <w:p w14:paraId="6C5748AE"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1,378</w:t>
            </w:r>
          </w:p>
        </w:tc>
        <w:tc>
          <w:tcPr>
            <w:tcW w:w="1387" w:type="dxa"/>
            <w:tcBorders>
              <w:right w:val="double" w:sz="4" w:space="0" w:color="auto"/>
            </w:tcBorders>
            <w:hideMark/>
          </w:tcPr>
          <w:p w14:paraId="6B8C38DD"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540,315</w:t>
            </w:r>
          </w:p>
        </w:tc>
        <w:tc>
          <w:tcPr>
            <w:tcW w:w="528" w:type="dxa"/>
            <w:tcBorders>
              <w:left w:val="double" w:sz="4" w:space="0" w:color="auto"/>
            </w:tcBorders>
            <w:hideMark/>
          </w:tcPr>
          <w:p w14:paraId="7D6E67A6"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11</w:t>
            </w:r>
          </w:p>
        </w:tc>
        <w:tc>
          <w:tcPr>
            <w:tcW w:w="830" w:type="dxa"/>
            <w:hideMark/>
          </w:tcPr>
          <w:p w14:paraId="0F8B44C4"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184</w:t>
            </w:r>
          </w:p>
        </w:tc>
        <w:tc>
          <w:tcPr>
            <w:tcW w:w="709" w:type="dxa"/>
            <w:hideMark/>
          </w:tcPr>
          <w:p w14:paraId="6CD9D79C"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36</w:t>
            </w:r>
          </w:p>
        </w:tc>
        <w:tc>
          <w:tcPr>
            <w:tcW w:w="1184" w:type="dxa"/>
            <w:hideMark/>
          </w:tcPr>
          <w:p w14:paraId="7C3175A7"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7,713</w:t>
            </w:r>
          </w:p>
        </w:tc>
      </w:tr>
      <w:tr w:rsidR="005A0BFD" w:rsidRPr="005A0BFD" w14:paraId="3CF3B83B" w14:textId="77777777" w:rsidTr="0013019B">
        <w:tc>
          <w:tcPr>
            <w:tcW w:w="577" w:type="dxa"/>
            <w:hideMark/>
          </w:tcPr>
          <w:p w14:paraId="6C6EDAE5"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111</w:t>
            </w:r>
          </w:p>
        </w:tc>
        <w:tc>
          <w:tcPr>
            <w:tcW w:w="1387" w:type="dxa"/>
            <w:hideMark/>
          </w:tcPr>
          <w:p w14:paraId="73D08603"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658,081</w:t>
            </w:r>
          </w:p>
        </w:tc>
        <w:tc>
          <w:tcPr>
            <w:tcW w:w="1391" w:type="dxa"/>
            <w:tcBorders>
              <w:right w:val="double" w:sz="12" w:space="0" w:color="auto"/>
            </w:tcBorders>
            <w:hideMark/>
          </w:tcPr>
          <w:p w14:paraId="21B226FD"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692,236</w:t>
            </w:r>
          </w:p>
        </w:tc>
        <w:tc>
          <w:tcPr>
            <w:tcW w:w="511" w:type="dxa"/>
            <w:tcBorders>
              <w:left w:val="double" w:sz="12" w:space="0" w:color="auto"/>
            </w:tcBorders>
            <w:hideMark/>
          </w:tcPr>
          <w:p w14:paraId="4A8E822A"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24</w:t>
            </w:r>
          </w:p>
        </w:tc>
        <w:tc>
          <w:tcPr>
            <w:tcW w:w="867" w:type="dxa"/>
            <w:hideMark/>
          </w:tcPr>
          <w:p w14:paraId="58245F52"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2,908</w:t>
            </w:r>
          </w:p>
        </w:tc>
        <w:tc>
          <w:tcPr>
            <w:tcW w:w="886" w:type="dxa"/>
            <w:hideMark/>
          </w:tcPr>
          <w:p w14:paraId="0669B35F"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1,780</w:t>
            </w:r>
          </w:p>
        </w:tc>
        <w:tc>
          <w:tcPr>
            <w:tcW w:w="1387" w:type="dxa"/>
            <w:tcBorders>
              <w:right w:val="double" w:sz="4" w:space="0" w:color="auto"/>
            </w:tcBorders>
            <w:hideMark/>
          </w:tcPr>
          <w:p w14:paraId="2012EA2D"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692,236</w:t>
            </w:r>
          </w:p>
        </w:tc>
        <w:tc>
          <w:tcPr>
            <w:tcW w:w="528" w:type="dxa"/>
            <w:tcBorders>
              <w:left w:val="double" w:sz="4" w:space="0" w:color="auto"/>
            </w:tcBorders>
            <w:hideMark/>
          </w:tcPr>
          <w:p w14:paraId="10AE8FB3"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9</w:t>
            </w:r>
          </w:p>
        </w:tc>
        <w:tc>
          <w:tcPr>
            <w:tcW w:w="830" w:type="dxa"/>
            <w:hideMark/>
          </w:tcPr>
          <w:p w14:paraId="13CB8738"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449</w:t>
            </w:r>
          </w:p>
        </w:tc>
        <w:tc>
          <w:tcPr>
            <w:tcW w:w="709" w:type="dxa"/>
            <w:hideMark/>
          </w:tcPr>
          <w:p w14:paraId="020F23DF"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90</w:t>
            </w:r>
          </w:p>
        </w:tc>
        <w:tc>
          <w:tcPr>
            <w:tcW w:w="1184" w:type="dxa"/>
            <w:hideMark/>
          </w:tcPr>
          <w:p w14:paraId="19DFE227"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20,690</w:t>
            </w:r>
          </w:p>
        </w:tc>
      </w:tr>
      <w:tr w:rsidR="005A0BFD" w:rsidRPr="005A0BFD" w14:paraId="3062DE76" w14:textId="77777777" w:rsidTr="0013019B">
        <w:tc>
          <w:tcPr>
            <w:tcW w:w="577" w:type="dxa"/>
            <w:tcBorders>
              <w:bottom w:val="single" w:sz="4" w:space="0" w:color="auto"/>
            </w:tcBorders>
            <w:hideMark/>
          </w:tcPr>
          <w:p w14:paraId="6CEF738A"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112</w:t>
            </w:r>
          </w:p>
        </w:tc>
        <w:tc>
          <w:tcPr>
            <w:tcW w:w="1387" w:type="dxa"/>
            <w:tcBorders>
              <w:bottom w:val="single" w:sz="4" w:space="0" w:color="auto"/>
            </w:tcBorders>
            <w:hideMark/>
          </w:tcPr>
          <w:p w14:paraId="3930799B"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823,880</w:t>
            </w:r>
          </w:p>
        </w:tc>
        <w:tc>
          <w:tcPr>
            <w:tcW w:w="1391" w:type="dxa"/>
            <w:tcBorders>
              <w:bottom w:val="single" w:sz="4" w:space="0" w:color="auto"/>
              <w:right w:val="double" w:sz="12" w:space="0" w:color="auto"/>
            </w:tcBorders>
            <w:hideMark/>
          </w:tcPr>
          <w:p w14:paraId="13B60E8C"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912,282</w:t>
            </w:r>
          </w:p>
        </w:tc>
        <w:tc>
          <w:tcPr>
            <w:tcW w:w="511" w:type="dxa"/>
            <w:tcBorders>
              <w:left w:val="double" w:sz="12" w:space="0" w:color="auto"/>
              <w:bottom w:val="single" w:sz="4" w:space="0" w:color="auto"/>
            </w:tcBorders>
            <w:hideMark/>
          </w:tcPr>
          <w:p w14:paraId="4A58BF2A"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25</w:t>
            </w:r>
          </w:p>
        </w:tc>
        <w:tc>
          <w:tcPr>
            <w:tcW w:w="867" w:type="dxa"/>
            <w:tcBorders>
              <w:bottom w:val="single" w:sz="4" w:space="0" w:color="auto"/>
            </w:tcBorders>
            <w:hideMark/>
          </w:tcPr>
          <w:p w14:paraId="49AA91D6"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3,760</w:t>
            </w:r>
          </w:p>
        </w:tc>
        <w:tc>
          <w:tcPr>
            <w:tcW w:w="886" w:type="dxa"/>
            <w:tcBorders>
              <w:bottom w:val="single" w:sz="4" w:space="0" w:color="auto"/>
            </w:tcBorders>
            <w:hideMark/>
          </w:tcPr>
          <w:p w14:paraId="2FA9A7F1"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2,298</w:t>
            </w:r>
          </w:p>
        </w:tc>
        <w:tc>
          <w:tcPr>
            <w:tcW w:w="1387" w:type="dxa"/>
            <w:tcBorders>
              <w:bottom w:val="single" w:sz="4" w:space="0" w:color="auto"/>
              <w:right w:val="double" w:sz="4" w:space="0" w:color="auto"/>
            </w:tcBorders>
            <w:hideMark/>
          </w:tcPr>
          <w:p w14:paraId="1A9CA34B"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912,282</w:t>
            </w:r>
          </w:p>
        </w:tc>
        <w:tc>
          <w:tcPr>
            <w:tcW w:w="528" w:type="dxa"/>
            <w:tcBorders>
              <w:left w:val="double" w:sz="4" w:space="0" w:color="auto"/>
              <w:bottom w:val="single" w:sz="4" w:space="0" w:color="auto"/>
            </w:tcBorders>
            <w:hideMark/>
          </w:tcPr>
          <w:p w14:paraId="06312674"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9</w:t>
            </w:r>
          </w:p>
        </w:tc>
        <w:tc>
          <w:tcPr>
            <w:tcW w:w="830" w:type="dxa"/>
            <w:tcBorders>
              <w:bottom w:val="single" w:sz="4" w:space="0" w:color="auto"/>
            </w:tcBorders>
            <w:hideMark/>
          </w:tcPr>
          <w:p w14:paraId="269CD814"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584</w:t>
            </w:r>
          </w:p>
        </w:tc>
        <w:tc>
          <w:tcPr>
            <w:tcW w:w="709" w:type="dxa"/>
            <w:tcBorders>
              <w:bottom w:val="single" w:sz="4" w:space="0" w:color="auto"/>
            </w:tcBorders>
            <w:hideMark/>
          </w:tcPr>
          <w:p w14:paraId="6A1A49FC"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169</w:t>
            </w:r>
          </w:p>
        </w:tc>
        <w:tc>
          <w:tcPr>
            <w:tcW w:w="1184" w:type="dxa"/>
            <w:tcBorders>
              <w:bottom w:val="single" w:sz="4" w:space="0" w:color="auto"/>
            </w:tcBorders>
            <w:hideMark/>
          </w:tcPr>
          <w:p w14:paraId="0D9536C5"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40,620</w:t>
            </w:r>
          </w:p>
        </w:tc>
      </w:tr>
      <w:tr w:rsidR="005A0BFD" w:rsidRPr="005A0BFD" w14:paraId="0C57B714" w14:textId="77777777" w:rsidTr="0013019B">
        <w:tc>
          <w:tcPr>
            <w:tcW w:w="577" w:type="dxa"/>
            <w:tcBorders>
              <w:bottom w:val="dashDotStroked" w:sz="24" w:space="0" w:color="auto"/>
            </w:tcBorders>
            <w:hideMark/>
          </w:tcPr>
          <w:p w14:paraId="5BFD25DD"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113</w:t>
            </w:r>
          </w:p>
        </w:tc>
        <w:tc>
          <w:tcPr>
            <w:tcW w:w="1387" w:type="dxa"/>
            <w:tcBorders>
              <w:bottom w:val="dashDotStroked" w:sz="24" w:space="0" w:color="auto"/>
            </w:tcBorders>
            <w:hideMark/>
          </w:tcPr>
          <w:p w14:paraId="19A276B0"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1,102,805</w:t>
            </w:r>
          </w:p>
        </w:tc>
        <w:tc>
          <w:tcPr>
            <w:tcW w:w="1391" w:type="dxa"/>
            <w:tcBorders>
              <w:bottom w:val="dashDotStroked" w:sz="24" w:space="0" w:color="auto"/>
              <w:right w:val="double" w:sz="12" w:space="0" w:color="auto"/>
            </w:tcBorders>
            <w:hideMark/>
          </w:tcPr>
          <w:p w14:paraId="08B00AE4"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1,083,837</w:t>
            </w:r>
          </w:p>
        </w:tc>
        <w:tc>
          <w:tcPr>
            <w:tcW w:w="511" w:type="dxa"/>
            <w:tcBorders>
              <w:left w:val="double" w:sz="12" w:space="0" w:color="auto"/>
              <w:bottom w:val="dashDotStroked" w:sz="24" w:space="0" w:color="auto"/>
            </w:tcBorders>
            <w:hideMark/>
          </w:tcPr>
          <w:p w14:paraId="649E9535"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23</w:t>
            </w:r>
          </w:p>
        </w:tc>
        <w:tc>
          <w:tcPr>
            <w:tcW w:w="867" w:type="dxa"/>
            <w:tcBorders>
              <w:bottom w:val="dashDotStroked" w:sz="24" w:space="0" w:color="auto"/>
            </w:tcBorders>
            <w:hideMark/>
          </w:tcPr>
          <w:p w14:paraId="32CEFDED"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2,860</w:t>
            </w:r>
          </w:p>
        </w:tc>
        <w:tc>
          <w:tcPr>
            <w:tcW w:w="886" w:type="dxa"/>
            <w:tcBorders>
              <w:bottom w:val="dashDotStroked" w:sz="24" w:space="0" w:color="auto"/>
            </w:tcBorders>
            <w:hideMark/>
          </w:tcPr>
          <w:p w14:paraId="49F0479C"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2,509</w:t>
            </w:r>
          </w:p>
        </w:tc>
        <w:tc>
          <w:tcPr>
            <w:tcW w:w="1387" w:type="dxa"/>
            <w:tcBorders>
              <w:bottom w:val="dashDotStroked" w:sz="24" w:space="0" w:color="auto"/>
              <w:right w:val="double" w:sz="4" w:space="0" w:color="auto"/>
            </w:tcBorders>
            <w:hideMark/>
          </w:tcPr>
          <w:p w14:paraId="21F815B3"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1,083,837</w:t>
            </w:r>
          </w:p>
        </w:tc>
        <w:tc>
          <w:tcPr>
            <w:tcW w:w="528" w:type="dxa"/>
            <w:tcBorders>
              <w:left w:val="double" w:sz="4" w:space="0" w:color="auto"/>
              <w:bottom w:val="dashDotStroked" w:sz="24" w:space="0" w:color="auto"/>
            </w:tcBorders>
            <w:hideMark/>
          </w:tcPr>
          <w:p w14:paraId="45652854"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9</w:t>
            </w:r>
          </w:p>
        </w:tc>
        <w:tc>
          <w:tcPr>
            <w:tcW w:w="830" w:type="dxa"/>
            <w:tcBorders>
              <w:bottom w:val="dashDotStroked" w:sz="24" w:space="0" w:color="auto"/>
            </w:tcBorders>
            <w:hideMark/>
          </w:tcPr>
          <w:p w14:paraId="54C8F01D"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521</w:t>
            </w:r>
          </w:p>
        </w:tc>
        <w:tc>
          <w:tcPr>
            <w:tcW w:w="709" w:type="dxa"/>
            <w:tcBorders>
              <w:bottom w:val="dashDotStroked" w:sz="24" w:space="0" w:color="auto"/>
            </w:tcBorders>
            <w:hideMark/>
          </w:tcPr>
          <w:p w14:paraId="3BB05AF5"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137</w:t>
            </w:r>
          </w:p>
        </w:tc>
        <w:tc>
          <w:tcPr>
            <w:tcW w:w="1184" w:type="dxa"/>
            <w:tcBorders>
              <w:bottom w:val="dashDotStroked" w:sz="24" w:space="0" w:color="auto"/>
            </w:tcBorders>
            <w:hideMark/>
          </w:tcPr>
          <w:p w14:paraId="779E3B59"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31,499</w:t>
            </w:r>
          </w:p>
        </w:tc>
      </w:tr>
      <w:tr w:rsidR="005A0BFD" w:rsidRPr="005A0BFD" w14:paraId="00C476AB" w14:textId="77777777" w:rsidTr="0013019B">
        <w:tc>
          <w:tcPr>
            <w:tcW w:w="577" w:type="dxa"/>
            <w:tcBorders>
              <w:top w:val="dashDotStroked" w:sz="24" w:space="0" w:color="auto"/>
            </w:tcBorders>
            <w:hideMark/>
          </w:tcPr>
          <w:p w14:paraId="1C17238E"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114</w:t>
            </w:r>
          </w:p>
        </w:tc>
        <w:tc>
          <w:tcPr>
            <w:tcW w:w="1387" w:type="dxa"/>
            <w:tcBorders>
              <w:top w:val="dashDotStroked" w:sz="24" w:space="0" w:color="auto"/>
            </w:tcBorders>
            <w:hideMark/>
          </w:tcPr>
          <w:p w14:paraId="3EBBB549"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1,052,898</w:t>
            </w:r>
          </w:p>
        </w:tc>
        <w:tc>
          <w:tcPr>
            <w:tcW w:w="1391" w:type="dxa"/>
            <w:tcBorders>
              <w:top w:val="dashDotStroked" w:sz="24" w:space="0" w:color="auto"/>
              <w:right w:val="double" w:sz="12" w:space="0" w:color="auto"/>
            </w:tcBorders>
            <w:hideMark/>
          </w:tcPr>
          <w:p w14:paraId="42267BEC"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4</w:t>
            </w:r>
            <w:r w:rsidRPr="005A0BFD">
              <w:rPr>
                <w:rFonts w:hAnsi="標楷體" w:cs="新細明體" w:hint="eastAsia"/>
                <w:kern w:val="0"/>
                <w:sz w:val="24"/>
                <w:szCs w:val="24"/>
              </w:rPr>
              <w:t>6</w:t>
            </w:r>
            <w:r w:rsidRPr="005A0BFD">
              <w:rPr>
                <w:rFonts w:hAnsi="標楷體" w:cs="新細明體"/>
                <w:kern w:val="0"/>
                <w:sz w:val="24"/>
                <w:szCs w:val="24"/>
              </w:rPr>
              <w:t>8,</w:t>
            </w:r>
            <w:r w:rsidRPr="005A0BFD">
              <w:rPr>
                <w:rFonts w:hAnsi="標楷體" w:cs="新細明體" w:hint="eastAsia"/>
                <w:kern w:val="0"/>
                <w:sz w:val="24"/>
                <w:szCs w:val="24"/>
              </w:rPr>
              <w:t>687</w:t>
            </w:r>
          </w:p>
        </w:tc>
        <w:tc>
          <w:tcPr>
            <w:tcW w:w="511" w:type="dxa"/>
            <w:tcBorders>
              <w:top w:val="dashDotStroked" w:sz="24" w:space="0" w:color="auto"/>
              <w:left w:val="double" w:sz="12" w:space="0" w:color="auto"/>
            </w:tcBorders>
            <w:hideMark/>
          </w:tcPr>
          <w:p w14:paraId="596CF4BC"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22</w:t>
            </w:r>
          </w:p>
        </w:tc>
        <w:tc>
          <w:tcPr>
            <w:tcW w:w="867" w:type="dxa"/>
            <w:tcBorders>
              <w:top w:val="dashDotStroked" w:sz="24" w:space="0" w:color="auto"/>
            </w:tcBorders>
            <w:hideMark/>
          </w:tcPr>
          <w:p w14:paraId="43F5AEA2"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w:t>
            </w:r>
            <w:r w:rsidRPr="005A0BFD">
              <w:rPr>
                <w:rFonts w:hAnsi="標楷體" w:cs="新細明體" w:hint="eastAsia"/>
                <w:kern w:val="0"/>
                <w:sz w:val="24"/>
                <w:szCs w:val="24"/>
              </w:rPr>
              <w:t>865</w:t>
            </w:r>
          </w:p>
        </w:tc>
        <w:tc>
          <w:tcPr>
            <w:tcW w:w="886" w:type="dxa"/>
            <w:tcBorders>
              <w:top w:val="dashDotStroked" w:sz="24" w:space="0" w:color="auto"/>
            </w:tcBorders>
            <w:hideMark/>
          </w:tcPr>
          <w:p w14:paraId="43394AA1"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w:t>
            </w:r>
            <w:r w:rsidRPr="005A0BFD">
              <w:rPr>
                <w:rFonts w:hAnsi="標楷體" w:cs="新細明體" w:hint="eastAsia"/>
                <w:kern w:val="0"/>
                <w:sz w:val="24"/>
                <w:szCs w:val="24"/>
              </w:rPr>
              <w:t>280</w:t>
            </w:r>
          </w:p>
        </w:tc>
        <w:tc>
          <w:tcPr>
            <w:tcW w:w="1387" w:type="dxa"/>
            <w:tcBorders>
              <w:top w:val="dashDotStroked" w:sz="24" w:space="0" w:color="auto"/>
              <w:right w:val="double" w:sz="4" w:space="0" w:color="auto"/>
            </w:tcBorders>
            <w:hideMark/>
          </w:tcPr>
          <w:p w14:paraId="07F0CACC"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4</w:t>
            </w:r>
            <w:r w:rsidRPr="005A0BFD">
              <w:rPr>
                <w:rFonts w:hAnsi="標楷體" w:cs="新細明體" w:hint="eastAsia"/>
                <w:kern w:val="0"/>
                <w:sz w:val="24"/>
                <w:szCs w:val="24"/>
              </w:rPr>
              <w:t>6</w:t>
            </w:r>
            <w:r w:rsidRPr="005A0BFD">
              <w:rPr>
                <w:rFonts w:hAnsi="標楷體" w:cs="新細明體"/>
                <w:kern w:val="0"/>
                <w:sz w:val="24"/>
                <w:szCs w:val="24"/>
              </w:rPr>
              <w:t>8,</w:t>
            </w:r>
            <w:r w:rsidRPr="005A0BFD">
              <w:rPr>
                <w:rFonts w:hAnsi="標楷體" w:cs="新細明體" w:hint="eastAsia"/>
                <w:kern w:val="0"/>
                <w:sz w:val="24"/>
                <w:szCs w:val="24"/>
              </w:rPr>
              <w:t>687</w:t>
            </w:r>
          </w:p>
        </w:tc>
        <w:tc>
          <w:tcPr>
            <w:tcW w:w="528" w:type="dxa"/>
            <w:tcBorders>
              <w:top w:val="dashDotStroked" w:sz="24" w:space="0" w:color="auto"/>
              <w:left w:val="double" w:sz="4" w:space="0" w:color="auto"/>
            </w:tcBorders>
            <w:hideMark/>
          </w:tcPr>
          <w:p w14:paraId="3BA0B273"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9</w:t>
            </w:r>
          </w:p>
        </w:tc>
        <w:tc>
          <w:tcPr>
            <w:tcW w:w="830" w:type="dxa"/>
            <w:tcBorders>
              <w:top w:val="dashDotStroked" w:sz="24" w:space="0" w:color="auto"/>
            </w:tcBorders>
            <w:hideMark/>
          </w:tcPr>
          <w:p w14:paraId="1EEAC46A"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280</w:t>
            </w:r>
          </w:p>
        </w:tc>
        <w:tc>
          <w:tcPr>
            <w:tcW w:w="709" w:type="dxa"/>
            <w:tcBorders>
              <w:top w:val="dashDotStroked" w:sz="24" w:space="0" w:color="auto"/>
            </w:tcBorders>
            <w:hideMark/>
          </w:tcPr>
          <w:p w14:paraId="2F7DD9CB"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39</w:t>
            </w:r>
          </w:p>
        </w:tc>
        <w:tc>
          <w:tcPr>
            <w:tcW w:w="1184" w:type="dxa"/>
            <w:tcBorders>
              <w:top w:val="dashDotStroked" w:sz="24" w:space="0" w:color="auto"/>
            </w:tcBorders>
            <w:hideMark/>
          </w:tcPr>
          <w:p w14:paraId="0A191EEF"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10,585</w:t>
            </w:r>
          </w:p>
        </w:tc>
      </w:tr>
    </w:tbl>
    <w:p w14:paraId="0C09284F" w14:textId="379ED7AE" w:rsidR="005A0BFD" w:rsidRPr="005A0BFD" w:rsidRDefault="005A0BFD" w:rsidP="005A0BFD">
      <w:pPr>
        <w:spacing w:line="280" w:lineRule="exact"/>
        <w:ind w:leftChars="-125" w:hangingChars="193" w:hanging="425"/>
        <w:rPr>
          <w:sz w:val="20"/>
        </w:rPr>
      </w:pPr>
      <w:r w:rsidRPr="005A0BFD">
        <w:rPr>
          <w:rFonts w:hint="eastAsia"/>
          <w:sz w:val="20"/>
        </w:rPr>
        <w:t>註：1.</w:t>
      </w:r>
      <w:r w:rsidR="00C50769">
        <w:rPr>
          <w:rFonts w:hint="eastAsia"/>
          <w:sz w:val="20"/>
        </w:rPr>
        <w:t>李○○</w:t>
      </w:r>
      <w:r w:rsidRPr="005A0BFD">
        <w:rPr>
          <w:rFonts w:hint="eastAsia"/>
          <w:sz w:val="20"/>
        </w:rPr>
        <w:t>於114年1月3日調任教育部參事。</w:t>
      </w:r>
    </w:p>
    <w:p w14:paraId="565C1C4A" w14:textId="77777777" w:rsidR="005A0BFD" w:rsidRPr="005A0BFD" w:rsidRDefault="005A0BFD" w:rsidP="005A0BFD">
      <w:pPr>
        <w:spacing w:line="280" w:lineRule="exact"/>
        <w:ind w:leftChars="-125" w:left="143" w:hangingChars="258" w:hanging="568"/>
        <w:rPr>
          <w:sz w:val="20"/>
        </w:rPr>
      </w:pPr>
      <w:r w:rsidRPr="005A0BFD">
        <w:rPr>
          <w:rFonts w:hint="eastAsia"/>
          <w:sz w:val="20"/>
        </w:rPr>
        <w:t xml:space="preserve">    2.人數以當年度實際申領之總人數計算，編制內適用保障法人員106年至108年9月為15人，108年9月迄今為21人；另自109年起原勞動派遣人員改由機關自僱臨時人員或約用人員，法制處適用勞基法人員為9人。</w:t>
      </w:r>
    </w:p>
    <w:p w14:paraId="26B63410" w14:textId="77777777" w:rsidR="005A0BFD" w:rsidRPr="005A0BFD" w:rsidRDefault="005A0BFD" w:rsidP="005A0BFD">
      <w:pPr>
        <w:ind w:leftChars="-125" w:hangingChars="193" w:hanging="425"/>
        <w:rPr>
          <w:sz w:val="20"/>
        </w:rPr>
      </w:pPr>
      <w:r w:rsidRPr="005A0BFD">
        <w:rPr>
          <w:rFonts w:hint="eastAsia"/>
          <w:sz w:val="20"/>
        </w:rPr>
        <w:t>資料來源：教育部。</w:t>
      </w:r>
    </w:p>
    <w:p w14:paraId="36F81EA2" w14:textId="16E72283" w:rsidR="005A0BFD" w:rsidRPr="005A0BFD" w:rsidRDefault="00C50769" w:rsidP="005D08E3">
      <w:pPr>
        <w:pStyle w:val="4"/>
      </w:pPr>
      <w:r>
        <w:rPr>
          <w:rFonts w:hint="eastAsia"/>
        </w:rPr>
        <w:t>李○○</w:t>
      </w:r>
      <w:r w:rsidR="005A0BFD" w:rsidRPr="005A0BFD">
        <w:rPr>
          <w:rFonts w:hint="eastAsia"/>
        </w:rPr>
        <w:t>於本院約詢時坦承限制同仁申領加班費：「適用勞基法人員2小時要乘1.33，4小時要乘1.66，公務員多少小時都是乘1，且有同仁非必要卻申報加班情形，這樣報表結果跑出後我就發現，會有不公平現象。為解決加班預算控制及覈實申報加班，所以我才指示副處長召集專委及科長訂定原則。……(問：法制處的加班費很充足，還要訂加班原則？)法制處加班預算仍有上限，當時加班費都是報到滿額的甚至有不足之虞，而且就發生部分適用勞基法人員，未覈實申報發生領得多產量低情形。……」</w:t>
      </w:r>
    </w:p>
    <w:p w14:paraId="67BBF801" w14:textId="33811F85" w:rsidR="005A0BFD" w:rsidRPr="005A0BFD" w:rsidRDefault="00C50769" w:rsidP="005D08E3">
      <w:pPr>
        <w:pStyle w:val="3"/>
      </w:pPr>
      <w:r>
        <w:rPr>
          <w:rFonts w:hint="eastAsia"/>
        </w:rPr>
        <w:t>李○○</w:t>
      </w:r>
      <w:r w:rsidR="005A0BFD" w:rsidRPr="005A0BFD">
        <w:rPr>
          <w:rFonts w:hint="eastAsia"/>
        </w:rPr>
        <w:t>確實有限制加班未達2小時以上不得申領加班費情形，其辯稱係因教育部預算不足因素，業經該部代表向本院說明該因素並不存在，而D19加班</w:t>
      </w:r>
      <w:r w:rsidR="005A0BFD" w:rsidRPr="005A0BFD">
        <w:rPr>
          <w:rFonts w:hint="eastAsia"/>
        </w:rPr>
        <w:lastRenderedPageBreak/>
        <w:t>原則規定亦非依年度預算狀況進行權衡調整加班費時數；另</w:t>
      </w:r>
      <w:r>
        <w:rPr>
          <w:rFonts w:hint="eastAsia"/>
        </w:rPr>
        <w:t>李○○</w:t>
      </w:r>
      <w:r w:rsidR="005A0BFD" w:rsidRPr="005A0BFD">
        <w:rPr>
          <w:rFonts w:hint="eastAsia"/>
        </w:rPr>
        <w:t>辯稱係基於平衡公務人員及勞基法人員加班費計算差距而設內規限制，亦已違反保障法及勞基法有關加班費及補休原則為勞動者擇一權利，及有關勞工加班費加乘規定。</w:t>
      </w:r>
    </w:p>
    <w:p w14:paraId="31261F52" w14:textId="4E9D579F" w:rsidR="005A0BFD" w:rsidRPr="005A0BFD" w:rsidRDefault="005A0BFD" w:rsidP="005D08E3">
      <w:pPr>
        <w:pStyle w:val="3"/>
      </w:pPr>
      <w:r w:rsidRPr="005A0BFD">
        <w:rPr>
          <w:rFonts w:hint="eastAsia"/>
          <w:u w:val="single"/>
        </w:rPr>
        <w:t>法制處業務繁忙，補休不一定能實施</w:t>
      </w:r>
      <w:r w:rsidRPr="005A0BFD">
        <w:rPr>
          <w:rFonts w:hint="eastAsia"/>
        </w:rPr>
        <w:t>(尤其是公務人員於111年12月31日前補休期限為1年情況)，</w:t>
      </w:r>
      <w:r w:rsidRPr="005A0BFD">
        <w:rPr>
          <w:rFonts w:hint="eastAsia"/>
          <w:u w:val="single"/>
        </w:rPr>
        <w:t>確實可能影響同仁有加班事實，但無申請加班意願</w:t>
      </w:r>
      <w:r w:rsidRPr="005A0BFD">
        <w:rPr>
          <w:rFonts w:hint="eastAsia"/>
        </w:rPr>
        <w:t>。教育部亦於本院約詢時表示：「李前處長離開後，D19加班原則就廢止，回歸到教育部本身的加班原則。」顯見</w:t>
      </w:r>
      <w:r w:rsidRPr="005A0BFD">
        <w:rPr>
          <w:rFonts w:hint="eastAsia"/>
          <w:u w:val="single"/>
        </w:rPr>
        <w:t>該加班原則訂定，係</w:t>
      </w:r>
      <w:r w:rsidR="00C50769">
        <w:rPr>
          <w:rFonts w:hint="eastAsia"/>
          <w:u w:val="single"/>
        </w:rPr>
        <w:t>李○○</w:t>
      </w:r>
      <w:r w:rsidRPr="005A0BFD">
        <w:rPr>
          <w:rFonts w:hint="eastAsia"/>
          <w:u w:val="single"/>
        </w:rPr>
        <w:t>恣意妄為，損害同仁勞動權利，構成權力濫用</w:t>
      </w:r>
      <w:r w:rsidRPr="005A0BFD">
        <w:rPr>
          <w:rFonts w:hint="eastAsia"/>
        </w:rPr>
        <w:t>。</w:t>
      </w:r>
    </w:p>
    <w:p w14:paraId="1E8C6847" w14:textId="791712F9" w:rsidR="005A0BFD" w:rsidRPr="005A0BFD" w:rsidRDefault="005A0BFD" w:rsidP="005D08E3">
      <w:pPr>
        <w:pStyle w:val="3"/>
      </w:pPr>
      <w:r w:rsidRPr="005A0BFD">
        <w:rPr>
          <w:rFonts w:hint="eastAsia"/>
        </w:rPr>
        <w:t>關於教育部調查報告指摘限制同仁加班一節，經核對前開表5之加班費與加班時數統計，該處同仁之加班總量於</w:t>
      </w:r>
      <w:r w:rsidR="00C50769">
        <w:rPr>
          <w:rFonts w:hint="eastAsia"/>
        </w:rPr>
        <w:t>李○○</w:t>
      </w:r>
      <w:r w:rsidRPr="005A0BFD">
        <w:rPr>
          <w:rFonts w:hint="eastAsia"/>
        </w:rPr>
        <w:t>在職期間實係逐年成長，至</w:t>
      </w:r>
      <w:r w:rsidR="00C50769">
        <w:rPr>
          <w:rFonts w:hint="eastAsia"/>
        </w:rPr>
        <w:t>李○○</w:t>
      </w:r>
      <w:r w:rsidRPr="005A0BFD">
        <w:rPr>
          <w:rFonts w:hint="eastAsia"/>
        </w:rPr>
        <w:t>(或授權其主管)雖然有對個案加班申請行使准駁權，惟查無足夠證據證明其有濫用裁量權，衡諸上開客觀數據與查核結果，此部分難以認定構成權力濫用。</w:t>
      </w:r>
    </w:p>
    <w:p w14:paraId="0B893D52" w14:textId="5142C4A7" w:rsidR="005A0BFD" w:rsidRPr="00BA32AC" w:rsidRDefault="005A0BFD" w:rsidP="005D08E3">
      <w:pPr>
        <w:pStyle w:val="2"/>
        <w:rPr>
          <w:b w:val="0"/>
          <w:bCs w:val="0"/>
        </w:rPr>
      </w:pPr>
      <w:r w:rsidRPr="00BA32AC">
        <w:rPr>
          <w:rFonts w:hint="eastAsia"/>
          <w:b w:val="0"/>
          <w:bCs w:val="0"/>
        </w:rPr>
        <w:t>綜上，衡諸高階主管之管理職能，除應熟稔專業領域外，更須於團隊中扮演關鍵領導角色，具備跨域思維、溝通協調、業務妥適規劃與執行，以及培育部屬成長等能力。</w:t>
      </w:r>
      <w:r w:rsidR="00C50769" w:rsidRPr="00BA32AC">
        <w:rPr>
          <w:rFonts w:hint="eastAsia"/>
          <w:b w:val="0"/>
          <w:bCs w:val="0"/>
        </w:rPr>
        <w:t>李○○</w:t>
      </w:r>
      <w:r w:rsidRPr="00BA32AC">
        <w:rPr>
          <w:rFonts w:hint="eastAsia"/>
          <w:b w:val="0"/>
          <w:bCs w:val="0"/>
        </w:rPr>
        <w:t>擔任教育部法制處處長，本應具備良好溝通能力與情緒管理特質，並遵循機關員工職場安全保障措施，不得對他人施以身心健康之危害。惟查，</w:t>
      </w:r>
      <w:r w:rsidR="00C50769" w:rsidRPr="00BA32AC">
        <w:rPr>
          <w:rFonts w:hint="eastAsia"/>
          <w:b w:val="0"/>
          <w:bCs w:val="0"/>
        </w:rPr>
        <w:t>李○○</w:t>
      </w:r>
      <w:r w:rsidRPr="00BA32AC">
        <w:rPr>
          <w:rFonts w:hint="eastAsia"/>
          <w:b w:val="0"/>
          <w:bCs w:val="0"/>
        </w:rPr>
        <w:t>情緒管理失當，在業務上訂定不必要之工作規範或對部屬施加難以達成要求等言行，致部屬長期承受高度精神壓力並否定自我價值，對同仁身心健康造成負面影響。此舉顯已逾越社會通念之主管管理權限範圍，構成職場不法侵害行為，難謂適任主管職務，</w:t>
      </w:r>
      <w:r w:rsidRPr="00BA32AC">
        <w:rPr>
          <w:rFonts w:hint="eastAsia"/>
          <w:b w:val="0"/>
          <w:bCs w:val="0"/>
        </w:rPr>
        <w:lastRenderedPageBreak/>
        <w:t>教育部依法認定</w:t>
      </w:r>
      <w:r w:rsidR="00C50769" w:rsidRPr="00BA32AC">
        <w:rPr>
          <w:rFonts w:hint="eastAsia"/>
          <w:b w:val="0"/>
          <w:bCs w:val="0"/>
        </w:rPr>
        <w:t>李○○</w:t>
      </w:r>
      <w:r w:rsidRPr="00BA32AC">
        <w:rPr>
          <w:rFonts w:hint="eastAsia"/>
          <w:b w:val="0"/>
          <w:bCs w:val="0"/>
        </w:rPr>
        <w:t>成立職場霸凌，尚</w:t>
      </w:r>
      <w:r w:rsidR="00893D2C" w:rsidRPr="00BA32AC">
        <w:rPr>
          <w:rFonts w:hint="eastAsia"/>
          <w:b w:val="0"/>
          <w:bCs w:val="0"/>
        </w:rPr>
        <w:t>非無</w:t>
      </w:r>
      <w:r w:rsidRPr="00BA32AC">
        <w:rPr>
          <w:rFonts w:hint="eastAsia"/>
          <w:b w:val="0"/>
          <w:bCs w:val="0"/>
        </w:rPr>
        <w:t>據；另教育部對於機關內部長期發生之職場不法侵害情事，未能及時察覺、有效介入及妥為處理，顯未善盡保障法及職安法所定維護公務人員及勞工職務(場)安全及衛生之法定義務，核有怠失。</w:t>
      </w:r>
    </w:p>
    <w:p w14:paraId="3237027C" w14:textId="77777777" w:rsidR="005D73F1" w:rsidRDefault="005D73F1" w:rsidP="005D73F1">
      <w:pPr>
        <w:pStyle w:val="11"/>
        <w:ind w:left="680" w:firstLine="680"/>
      </w:pPr>
      <w:bookmarkStart w:id="56" w:name="_Toc524902730"/>
      <w:bookmarkEnd w:id="35"/>
      <w:bookmarkEnd w:id="36"/>
      <w:bookmarkEnd w:id="37"/>
      <w:bookmarkEnd w:id="38"/>
      <w:bookmarkEnd w:id="39"/>
      <w:bookmarkEnd w:id="40"/>
      <w:bookmarkEnd w:id="41"/>
      <w:bookmarkEnd w:id="42"/>
    </w:p>
    <w:p w14:paraId="7A35D2D6" w14:textId="2819472C" w:rsidR="00352B0B" w:rsidRDefault="000512D1" w:rsidP="00BB5BDB">
      <w:pPr>
        <w:pStyle w:val="11"/>
        <w:ind w:left="680" w:firstLine="680"/>
        <w:rPr>
          <w:rFonts w:hint="eastAsia"/>
        </w:rPr>
      </w:pPr>
      <w:r>
        <w:rPr>
          <w:rFonts w:hint="eastAsia"/>
        </w:rPr>
        <w:t>綜上所述</w:t>
      </w:r>
      <w:r w:rsidR="002C024A">
        <w:rPr>
          <w:rFonts w:hint="eastAsia"/>
        </w:rPr>
        <w:t>，</w:t>
      </w:r>
      <w:r w:rsidR="002C024A" w:rsidRPr="002C024A">
        <w:rPr>
          <w:rFonts w:hint="eastAsia"/>
        </w:rPr>
        <w:t>教育部對於所屬法制處同仁長期遭受主管職場不法侵害情事，未能及時察覺、有效介入及妥為處理，顯未善盡「公務人員保障法」及「職業安全衛生法」所定維護公務人員及勞工職務(場)安全及衛生之法定義務，確有怠失，</w:t>
      </w:r>
      <w:r>
        <w:rPr>
          <w:rFonts w:hint="eastAsia"/>
        </w:rPr>
        <w:t>爰依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w:t>
      </w:r>
      <w:r w:rsidR="002C024A">
        <w:rPr>
          <w:rFonts w:hint="eastAsia"/>
        </w:rPr>
        <w:t>教育部</w:t>
      </w:r>
      <w:r>
        <w:rPr>
          <w:rFonts w:hint="eastAsia"/>
        </w:rPr>
        <w:t>確實檢討改善見復</w:t>
      </w:r>
      <w:r w:rsidR="00286B1B">
        <w:rPr>
          <w:rFonts w:hint="eastAsia"/>
        </w:rPr>
        <w:t>。</w:t>
      </w:r>
      <w:bookmarkStart w:id="57" w:name="_Toc524895649"/>
      <w:bookmarkStart w:id="58" w:name="_Toc524896195"/>
      <w:bookmarkStart w:id="59" w:name="_Toc524896225"/>
      <w:bookmarkEnd w:id="56"/>
      <w:bookmarkEnd w:id="57"/>
      <w:bookmarkEnd w:id="58"/>
      <w:bookmarkEnd w:id="59"/>
    </w:p>
    <w:p w14:paraId="2FB3B094" w14:textId="77777777" w:rsidR="00BB5BDB" w:rsidRDefault="00BB5BDB" w:rsidP="00BB5BDB">
      <w:pPr>
        <w:pStyle w:val="aa"/>
        <w:spacing w:beforeLines="150" w:before="685" w:after="0"/>
        <w:ind w:leftChars="1100" w:left="3742"/>
        <w:rPr>
          <w:b w:val="0"/>
          <w:bCs/>
          <w:snapToGrid/>
          <w:spacing w:val="12"/>
          <w:kern w:val="0"/>
          <w:sz w:val="40"/>
        </w:rPr>
      </w:pPr>
      <w:r w:rsidRPr="006D0935">
        <w:rPr>
          <w:rFonts w:hint="eastAsia"/>
          <w:b w:val="0"/>
          <w:bCs/>
          <w:snapToGrid/>
          <w:spacing w:val="12"/>
          <w:kern w:val="0"/>
          <w:sz w:val="40"/>
        </w:rPr>
        <w:t>提案委員：</w:t>
      </w:r>
      <w:r w:rsidRPr="00BB5BDB">
        <w:rPr>
          <w:rFonts w:hint="eastAsia"/>
          <w:b w:val="0"/>
          <w:bCs/>
          <w:snapToGrid/>
          <w:spacing w:val="12"/>
          <w:kern w:val="0"/>
          <w:sz w:val="40"/>
        </w:rPr>
        <w:t>王幼玲</w:t>
      </w:r>
    </w:p>
    <w:p w14:paraId="2A5F68D5" w14:textId="2268F60A" w:rsidR="00BB5BDB" w:rsidRPr="006D0935" w:rsidRDefault="00BB5BDB" w:rsidP="00BB5BDB">
      <w:pPr>
        <w:pStyle w:val="aa"/>
        <w:spacing w:beforeLines="150" w:before="685" w:after="0"/>
        <w:ind w:leftChars="1753" w:left="5963"/>
        <w:rPr>
          <w:b w:val="0"/>
          <w:bCs/>
          <w:snapToGrid/>
          <w:spacing w:val="12"/>
          <w:kern w:val="0"/>
          <w:sz w:val="40"/>
        </w:rPr>
      </w:pPr>
      <w:r w:rsidRPr="00BB5BDB">
        <w:rPr>
          <w:rFonts w:hint="eastAsia"/>
          <w:b w:val="0"/>
          <w:bCs/>
          <w:snapToGrid/>
          <w:spacing w:val="12"/>
          <w:kern w:val="0"/>
          <w:sz w:val="40"/>
        </w:rPr>
        <w:t>賴鼎銘</w:t>
      </w:r>
    </w:p>
    <w:p w14:paraId="69AF6CE3" w14:textId="77777777" w:rsidR="00BB5BDB" w:rsidRDefault="00BB5BDB" w:rsidP="00BB5BDB">
      <w:pPr>
        <w:pStyle w:val="aa"/>
        <w:spacing w:beforeLines="50" w:before="228" w:after="0"/>
        <w:ind w:left="0"/>
        <w:rPr>
          <w:rFonts w:hint="eastAsia"/>
          <w:b w:val="0"/>
          <w:bCs/>
          <w:snapToGrid/>
          <w:spacing w:val="0"/>
          <w:kern w:val="0"/>
        </w:rPr>
      </w:pPr>
    </w:p>
    <w:p w14:paraId="09F1391A" w14:textId="12886058" w:rsidR="00BB5BDB" w:rsidRDefault="00BB5BDB" w:rsidP="00BB5BDB">
      <w:pPr>
        <w:pStyle w:val="af2"/>
        <w:rPr>
          <w:rFonts w:hAnsi="標楷體"/>
          <w:bCs/>
        </w:rPr>
      </w:pPr>
      <w:r>
        <w:rPr>
          <w:rFonts w:hAnsi="標楷體" w:hint="eastAsia"/>
          <w:bCs/>
        </w:rPr>
        <w:t>中華民國</w:t>
      </w:r>
      <w:r w:rsidR="00DD085D">
        <w:rPr>
          <w:rFonts w:hAnsi="標楷體" w:hint="eastAsia"/>
          <w:bCs/>
        </w:rPr>
        <w:t xml:space="preserve"> </w:t>
      </w:r>
      <w:r>
        <w:rPr>
          <w:rFonts w:hAnsi="標楷體" w:hint="eastAsia"/>
          <w:bCs/>
        </w:rPr>
        <w:t>115</w:t>
      </w:r>
      <w:r w:rsidR="00DD085D">
        <w:rPr>
          <w:rFonts w:hAnsi="標楷體" w:hint="eastAsia"/>
          <w:bCs/>
        </w:rPr>
        <w:t xml:space="preserve"> </w:t>
      </w:r>
      <w:r>
        <w:rPr>
          <w:rFonts w:hAnsi="標楷體" w:hint="eastAsia"/>
          <w:bCs/>
        </w:rPr>
        <w:t>年</w:t>
      </w:r>
      <w:r w:rsidR="00DD085D">
        <w:rPr>
          <w:rFonts w:hAnsi="標楷體" w:hint="eastAsia"/>
          <w:bCs/>
        </w:rPr>
        <w:t xml:space="preserve"> </w:t>
      </w:r>
      <w:r>
        <w:rPr>
          <w:rFonts w:hAnsi="標楷體" w:hint="eastAsia"/>
          <w:bCs/>
        </w:rPr>
        <w:t>7</w:t>
      </w:r>
      <w:r w:rsidR="00DD085D">
        <w:rPr>
          <w:rFonts w:hAnsi="標楷體" w:hint="eastAsia"/>
          <w:bCs/>
        </w:rPr>
        <w:t xml:space="preserve"> </w:t>
      </w:r>
      <w:r>
        <w:rPr>
          <w:rFonts w:hAnsi="標楷體" w:hint="eastAsia"/>
          <w:bCs/>
        </w:rPr>
        <w:t>月</w:t>
      </w:r>
      <w:r w:rsidR="00DD085D">
        <w:rPr>
          <w:rFonts w:hAnsi="標楷體" w:hint="eastAsia"/>
          <w:bCs/>
        </w:rPr>
        <w:t xml:space="preserve"> </w:t>
      </w:r>
      <w:r>
        <w:rPr>
          <w:rFonts w:hAnsi="標楷體" w:hint="eastAsia"/>
          <w:bCs/>
        </w:rPr>
        <w:t>24</w:t>
      </w:r>
      <w:r w:rsidR="00DD085D">
        <w:rPr>
          <w:rFonts w:hAnsi="標楷體" w:hint="eastAsia"/>
          <w:bCs/>
        </w:rPr>
        <w:t xml:space="preserve"> </w:t>
      </w:r>
      <w:r>
        <w:rPr>
          <w:rFonts w:hAnsi="標楷體" w:hint="eastAsia"/>
          <w:bCs/>
        </w:rPr>
        <w:t>日</w:t>
      </w:r>
    </w:p>
    <w:p w14:paraId="3904ED0E" w14:textId="77777777" w:rsidR="00352B0B" w:rsidRDefault="00352B0B" w:rsidP="00BB5BDB">
      <w:pPr>
        <w:pStyle w:val="11"/>
        <w:ind w:leftChars="0" w:left="0" w:firstLineChars="0" w:firstLine="0"/>
      </w:pPr>
    </w:p>
    <w:p w14:paraId="4CFD2FA2" w14:textId="77777777" w:rsidR="00BB5BDB" w:rsidRDefault="00BB5BDB" w:rsidP="00BB5BDB">
      <w:pPr>
        <w:pStyle w:val="11"/>
        <w:ind w:leftChars="0" w:left="0" w:firstLineChars="0" w:firstLine="0"/>
      </w:pPr>
    </w:p>
    <w:p w14:paraId="725A5B6B" w14:textId="77777777" w:rsidR="00BB5BDB" w:rsidRDefault="00BB5BDB" w:rsidP="00BB5BDB">
      <w:pPr>
        <w:pStyle w:val="11"/>
        <w:ind w:leftChars="0" w:left="0" w:firstLineChars="0" w:firstLine="0"/>
        <w:rPr>
          <w:rFonts w:hint="eastAsia"/>
        </w:rPr>
      </w:pPr>
    </w:p>
    <w:p w14:paraId="7FBD06B2" w14:textId="77777777" w:rsidR="00352B0B" w:rsidRPr="004915C3" w:rsidRDefault="00352B0B" w:rsidP="00352B0B">
      <w:pPr>
        <w:pStyle w:val="a0"/>
        <w:ind w:left="1361" w:hanging="1361"/>
        <w:rPr>
          <w:rFonts w:hAnsi="標楷體"/>
        </w:rPr>
      </w:pPr>
      <w:r w:rsidRPr="004915C3">
        <w:rPr>
          <w:rFonts w:hAnsi="標楷體" w:hint="eastAsia"/>
        </w:rPr>
        <w:t>教育部受訪者對</w:t>
      </w:r>
      <w:r>
        <w:rPr>
          <w:rFonts w:hAnsi="標楷體" w:hint="eastAsia"/>
        </w:rPr>
        <w:t>李○○</w:t>
      </w:r>
      <w:r w:rsidRPr="004915C3">
        <w:rPr>
          <w:rFonts w:hAnsi="標楷體" w:hint="eastAsia"/>
        </w:rPr>
        <w:t>訪談概要</w:t>
      </w:r>
      <w:r>
        <w:rPr>
          <w:rFonts w:hAnsi="標楷體" w:hint="eastAsia"/>
        </w:rPr>
        <w:t>(不公布)</w:t>
      </w:r>
    </w:p>
    <w:p w14:paraId="11B6C584" w14:textId="77777777" w:rsidR="00352B0B" w:rsidRPr="004915C3" w:rsidRDefault="00352B0B" w:rsidP="00352B0B">
      <w:pPr>
        <w:pStyle w:val="a0"/>
        <w:ind w:left="1361" w:hanging="1361"/>
        <w:rPr>
          <w:rFonts w:hAnsi="標楷體"/>
        </w:rPr>
      </w:pPr>
      <w:r w:rsidRPr="004915C3">
        <w:rPr>
          <w:rFonts w:hAnsi="標楷體" w:hint="eastAsia"/>
        </w:rPr>
        <w:t>本院受訪者對</w:t>
      </w:r>
      <w:r>
        <w:rPr>
          <w:rFonts w:hAnsi="標楷體" w:hint="eastAsia"/>
        </w:rPr>
        <w:t>李○○</w:t>
      </w:r>
      <w:r w:rsidRPr="004915C3">
        <w:rPr>
          <w:rFonts w:hAnsi="標楷體" w:hint="eastAsia"/>
        </w:rPr>
        <w:t>訪談摘述</w:t>
      </w:r>
      <w:r>
        <w:rPr>
          <w:rFonts w:hAnsi="標楷體" w:hint="eastAsia"/>
        </w:rPr>
        <w:t>(不公布)</w:t>
      </w:r>
    </w:p>
    <w:p w14:paraId="2BC40D54" w14:textId="77777777" w:rsidR="00352B0B" w:rsidRPr="004915C3" w:rsidRDefault="00352B0B" w:rsidP="00352B0B">
      <w:pPr>
        <w:pStyle w:val="a0"/>
        <w:ind w:left="1361" w:hanging="1361"/>
        <w:rPr>
          <w:rFonts w:hAnsi="標楷體"/>
        </w:rPr>
      </w:pPr>
      <w:r w:rsidRPr="004915C3">
        <w:rPr>
          <w:rFonts w:hAnsi="標楷體" w:hint="eastAsia"/>
        </w:rPr>
        <w:tab/>
        <w:t>受訪者具體證詞</w:t>
      </w:r>
      <w:r>
        <w:rPr>
          <w:rFonts w:hAnsi="標楷體" w:hint="eastAsia"/>
        </w:rPr>
        <w:t>(不公布)</w:t>
      </w:r>
    </w:p>
    <w:p w14:paraId="07DB3641" w14:textId="24FDD6F5" w:rsidR="00352B0B" w:rsidRPr="00352B0B" w:rsidRDefault="00352B0B" w:rsidP="00352B0B">
      <w:pPr>
        <w:pStyle w:val="a0"/>
        <w:ind w:left="1361" w:hanging="1361"/>
        <w:rPr>
          <w:rFonts w:hAnsi="標楷體"/>
        </w:rPr>
      </w:pPr>
      <w:r w:rsidRPr="004915C3">
        <w:rPr>
          <w:rFonts w:hAnsi="標楷體" w:hint="eastAsia"/>
        </w:rPr>
        <w:t>教育部法制處問卷填答內容</w:t>
      </w:r>
      <w:r>
        <w:rPr>
          <w:rFonts w:hAnsi="標楷體" w:hint="eastAsia"/>
        </w:rPr>
        <w:t>(不公布)</w:t>
      </w:r>
    </w:p>
    <w:sectPr w:rsidR="00352B0B" w:rsidRPr="00352B0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CB1F5" w14:textId="77777777" w:rsidR="00EA2A30" w:rsidRDefault="00EA2A30">
      <w:r>
        <w:separator/>
      </w:r>
    </w:p>
  </w:endnote>
  <w:endnote w:type="continuationSeparator" w:id="0">
    <w:p w14:paraId="07A52941" w14:textId="77777777" w:rsidR="00EA2A30" w:rsidRDefault="00EA2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2D81" w14:textId="77777777" w:rsidR="00080040" w:rsidRDefault="0008004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E6A40">
      <w:rPr>
        <w:rStyle w:val="ae"/>
        <w:noProof/>
        <w:sz w:val="24"/>
      </w:rPr>
      <w:t>2</w:t>
    </w:r>
    <w:r>
      <w:rPr>
        <w:rStyle w:val="ae"/>
        <w:sz w:val="24"/>
      </w:rPr>
      <w:fldChar w:fldCharType="end"/>
    </w:r>
  </w:p>
  <w:p w14:paraId="15F464F0"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D680E" w14:textId="77777777" w:rsidR="00EA2A30" w:rsidRDefault="00EA2A30">
      <w:r>
        <w:separator/>
      </w:r>
    </w:p>
  </w:footnote>
  <w:footnote w:type="continuationSeparator" w:id="0">
    <w:p w14:paraId="7D608A5E" w14:textId="77777777" w:rsidR="00EA2A30" w:rsidRDefault="00EA2A30">
      <w:r>
        <w:continuationSeparator/>
      </w:r>
    </w:p>
  </w:footnote>
  <w:footnote w:id="1">
    <w:p w14:paraId="5FCEC742" w14:textId="77777777" w:rsidR="00435806" w:rsidRDefault="00435806" w:rsidP="00435806">
      <w:pPr>
        <w:pStyle w:val="aff"/>
        <w:ind w:leftChars="1" w:left="142" w:hangingChars="63" w:hanging="139"/>
      </w:pPr>
      <w:r>
        <w:rPr>
          <w:rStyle w:val="aff1"/>
        </w:rPr>
        <w:footnoteRef/>
      </w:r>
      <w:r>
        <w:t xml:space="preserve"> </w:t>
      </w:r>
      <w:r w:rsidRPr="00647BB3">
        <w:rPr>
          <w:rFonts w:hint="eastAsia"/>
        </w:rPr>
        <w:t>112年6月7日迄今，教育部法制處編制內公務人員21人(處長1人、副處長1人、專門委員3人、科長3人、專員10人、科員3人)，勞工身分之約聘用人員9人(聘用副研究員1人、約用專業助理8人)。</w:t>
      </w:r>
    </w:p>
  </w:footnote>
  <w:footnote w:id="2">
    <w:p w14:paraId="0A5AE936" w14:textId="34BB9972" w:rsidR="005A0BFD" w:rsidRPr="005663A7" w:rsidRDefault="005A0BFD" w:rsidP="004011ED">
      <w:pPr>
        <w:pStyle w:val="aff"/>
        <w:ind w:leftChars="42" w:left="282" w:hangingChars="63" w:hanging="139"/>
        <w:jc w:val="both"/>
      </w:pPr>
      <w:r>
        <w:rPr>
          <w:rStyle w:val="aff1"/>
        </w:rPr>
        <w:footnoteRef/>
      </w:r>
      <w:r w:rsidR="004011ED">
        <w:rPr>
          <w:rFonts w:hint="eastAsia"/>
        </w:rPr>
        <w:t xml:space="preserve"> </w:t>
      </w:r>
      <w:r w:rsidRPr="005663A7">
        <w:rPr>
          <w:rFonts w:hint="eastAsia"/>
        </w:rPr>
        <w:t>教育部表示，基於保護受訪者之考量，訪談過程並未製作書面筆錄，僅於會後將訪談內容轉譯、節錄並予去識別化後，登載於本案報告中。經查就職場霸凌調查案件尚無制定訪談規範，然為釐清案件之關鍵爭點，</w:t>
      </w:r>
      <w:r>
        <w:rPr>
          <w:rFonts w:hint="eastAsia"/>
        </w:rPr>
        <w:t>除受訪者明示拒絕或其他特別因素，</w:t>
      </w:r>
      <w:r w:rsidRPr="005663A7">
        <w:rPr>
          <w:rFonts w:hint="eastAsia"/>
        </w:rPr>
        <w:t>類此訪談</w:t>
      </w:r>
      <w:r>
        <w:rPr>
          <w:rFonts w:hint="eastAsia"/>
        </w:rPr>
        <w:t>機關宜</w:t>
      </w:r>
      <w:r w:rsidRPr="005663A7">
        <w:rPr>
          <w:rFonts w:hint="eastAsia"/>
        </w:rPr>
        <w:t>製作正式筆錄。</w:t>
      </w:r>
    </w:p>
  </w:footnote>
  <w:footnote w:id="3">
    <w:p w14:paraId="5CB16141" w14:textId="1201749E" w:rsidR="005A0BFD" w:rsidRDefault="005A0BFD" w:rsidP="005A0BFD">
      <w:pPr>
        <w:pStyle w:val="aff"/>
        <w:ind w:leftChars="1" w:left="423" w:hangingChars="191" w:hanging="420"/>
      </w:pPr>
      <w:r>
        <w:rPr>
          <w:rStyle w:val="aff1"/>
        </w:rPr>
        <w:footnoteRef/>
      </w:r>
      <w:r>
        <w:t xml:space="preserve"> </w:t>
      </w:r>
      <w:r>
        <w:rPr>
          <w:rFonts w:hint="eastAsia"/>
        </w:rPr>
        <w:t xml:space="preserve"> </w:t>
      </w:r>
      <w:r w:rsidR="004011ED">
        <w:rPr>
          <w:rFonts w:hint="eastAsia"/>
        </w:rPr>
        <w:t xml:space="preserve"> </w:t>
      </w:r>
      <w:r>
        <w:rPr>
          <w:rFonts w:hint="eastAsia"/>
        </w:rPr>
        <w:t>115年7月1日施行之勞動部「</w:t>
      </w:r>
      <w:r w:rsidRPr="00495AD0">
        <w:rPr>
          <w:rFonts w:hint="eastAsia"/>
        </w:rPr>
        <w:t>職場霸凌防治措施準則</w:t>
      </w:r>
      <w:r>
        <w:rPr>
          <w:rFonts w:hint="eastAsia"/>
        </w:rPr>
        <w:t>」第2條，定義職場不法侵害行為之4種態樣，並認應綜合審酌事件發生之背景、頻率、場所、行為人動機、目的，檢視是否符合現行職安法</w:t>
      </w:r>
      <w:r w:rsidRPr="00141CAC">
        <w:rPr>
          <w:rFonts w:hint="eastAsia"/>
        </w:rPr>
        <w:t>第</w:t>
      </w:r>
      <w:r>
        <w:rPr>
          <w:rFonts w:hint="eastAsia"/>
        </w:rPr>
        <w:t>22</w:t>
      </w:r>
      <w:r w:rsidRPr="00141CAC">
        <w:rPr>
          <w:rFonts w:hint="eastAsia"/>
        </w:rPr>
        <w:t>條之</w:t>
      </w:r>
      <w:r>
        <w:rPr>
          <w:rFonts w:hint="eastAsia"/>
        </w:rPr>
        <w:t>1</w:t>
      </w:r>
      <w:r w:rsidRPr="00141CAC">
        <w:rPr>
          <w:rFonts w:hint="eastAsia"/>
        </w:rPr>
        <w:t>第</w:t>
      </w:r>
      <w:r>
        <w:rPr>
          <w:rFonts w:hint="eastAsia"/>
        </w:rPr>
        <w:t>1</w:t>
      </w:r>
      <w:r w:rsidRPr="00141CAC">
        <w:rPr>
          <w:rFonts w:hint="eastAsia"/>
        </w:rPr>
        <w:t>項</w:t>
      </w:r>
      <w:r>
        <w:rPr>
          <w:rFonts w:hint="eastAsia"/>
        </w:rPr>
        <w:t>職場霸凌之定義：</w:t>
      </w:r>
    </w:p>
    <w:p w14:paraId="1BECF400" w14:textId="77777777" w:rsidR="005A0BFD" w:rsidRDefault="005A0BFD" w:rsidP="005A0BFD">
      <w:pPr>
        <w:pStyle w:val="aff"/>
        <w:numPr>
          <w:ilvl w:val="0"/>
          <w:numId w:val="72"/>
        </w:numPr>
        <w:ind w:left="851"/>
      </w:pPr>
      <w:r>
        <w:rPr>
          <w:rFonts w:hint="eastAsia"/>
        </w:rPr>
        <w:t>對特定人刻意排擠、忽視、冷落、不讓參與必要之重要會議、事務或活動。</w:t>
      </w:r>
    </w:p>
    <w:p w14:paraId="6C59615D" w14:textId="77777777" w:rsidR="005A0BFD" w:rsidRDefault="005A0BFD" w:rsidP="005A0BFD">
      <w:pPr>
        <w:pStyle w:val="aff"/>
        <w:numPr>
          <w:ilvl w:val="0"/>
          <w:numId w:val="72"/>
        </w:numPr>
        <w:ind w:left="851"/>
      </w:pPr>
      <w:r>
        <w:rPr>
          <w:rFonts w:hint="eastAsia"/>
        </w:rPr>
        <w:t>對特定人破壞或刻意阻礙其工作、利用職務刁難、刻意隱瞞資訊或提供不實資訊。</w:t>
      </w:r>
    </w:p>
    <w:p w14:paraId="3BF923EC" w14:textId="77777777" w:rsidR="005A0BFD" w:rsidRDefault="005A0BFD" w:rsidP="005A0BFD">
      <w:pPr>
        <w:pStyle w:val="aff"/>
        <w:numPr>
          <w:ilvl w:val="0"/>
          <w:numId w:val="72"/>
        </w:numPr>
        <w:ind w:left="851"/>
      </w:pPr>
      <w:r>
        <w:rPr>
          <w:rFonts w:hint="eastAsia"/>
        </w:rPr>
        <w:t>對特定人以權力欺壓，刻意分配不合理工作目標或與能力明顯不符之工作。</w:t>
      </w:r>
    </w:p>
    <w:p w14:paraId="5FE3E761" w14:textId="77777777" w:rsidR="005A0BFD" w:rsidRPr="00C05CB0" w:rsidRDefault="005A0BFD" w:rsidP="005A0BFD">
      <w:pPr>
        <w:pStyle w:val="aff"/>
        <w:numPr>
          <w:ilvl w:val="0"/>
          <w:numId w:val="72"/>
        </w:numPr>
        <w:ind w:left="851"/>
        <w:jc w:val="both"/>
      </w:pPr>
      <w:r>
        <w:rPr>
          <w:rFonts w:hint="eastAsia"/>
        </w:rPr>
        <w:t>對特定人刻意散布其謠言或揭露隱私。</w:t>
      </w:r>
    </w:p>
  </w:footnote>
  <w:footnote w:id="4">
    <w:p w14:paraId="45305B7D" w14:textId="318CEF37" w:rsidR="005A0BFD" w:rsidRPr="00AC2FCE" w:rsidRDefault="005A0BFD" w:rsidP="005A0BFD">
      <w:pPr>
        <w:pStyle w:val="aff"/>
        <w:ind w:leftChars="-41" w:left="141" w:hangingChars="127" w:hanging="280"/>
        <w:jc w:val="both"/>
      </w:pPr>
      <w:r>
        <w:rPr>
          <w:rStyle w:val="aff1"/>
        </w:rPr>
        <w:footnoteRef/>
      </w:r>
      <w:r>
        <w:t xml:space="preserve"> </w:t>
      </w:r>
      <w:r w:rsidR="00AD7647">
        <w:rPr>
          <w:rFonts w:hint="eastAsia"/>
        </w:rPr>
        <w:t xml:space="preserve"> </w:t>
      </w:r>
      <w:r w:rsidRPr="00AC2FCE">
        <w:rPr>
          <w:rFonts w:hint="eastAsia"/>
        </w:rPr>
        <w:t>日本於</w:t>
      </w:r>
      <w:r>
        <w:rPr>
          <w:rFonts w:hint="eastAsia"/>
        </w:rPr>
        <w:t>西元</w:t>
      </w:r>
      <w:r w:rsidRPr="00AC2FCE">
        <w:t>2019</w:t>
      </w:r>
      <w:r w:rsidRPr="00AC2FCE">
        <w:rPr>
          <w:rFonts w:hint="eastAsia"/>
        </w:rPr>
        <w:t>年</w:t>
      </w:r>
      <w:r w:rsidRPr="00AC2FCE">
        <w:t>5</w:t>
      </w:r>
      <w:r w:rsidRPr="00AC2FCE">
        <w:rPr>
          <w:rFonts w:hint="eastAsia"/>
        </w:rPr>
        <w:t>月修正之「勞動措施綜合促進法」，該法要求全體企業自</w:t>
      </w:r>
      <w:r>
        <w:rPr>
          <w:rFonts w:hint="eastAsia"/>
        </w:rPr>
        <w:t>西元</w:t>
      </w:r>
      <w:r w:rsidRPr="00AC2FCE">
        <w:t>2022</w:t>
      </w:r>
      <w:r w:rsidRPr="00AC2FCE">
        <w:rPr>
          <w:rFonts w:hint="eastAsia"/>
        </w:rPr>
        <w:t>年起採取必要措施阻絕「パワーハラスメント」</w:t>
      </w:r>
      <w:r w:rsidRPr="00AC2FCE">
        <w:t>(</w:t>
      </w:r>
      <w:r>
        <w:t>“</w:t>
      </w:r>
      <w:r w:rsidRPr="00AC2FCE">
        <w:t>Power Harassment</w:t>
      </w:r>
      <w:r>
        <w:t>”</w:t>
      </w:r>
      <w:r w:rsidRPr="00AC2FCE">
        <w:rPr>
          <w:rFonts w:hint="eastAsia"/>
        </w:rPr>
        <w:t>，指在「職場內發生之各種權力地位差距而生之欺凌、騷擾行為」，亦有直接譯為職場霸凌）」</w:t>
      </w:r>
      <w:r>
        <w:rPr>
          <w:rFonts w:hint="eastAsia"/>
        </w:rPr>
        <w:t>。</w:t>
      </w:r>
    </w:p>
  </w:footnote>
  <w:footnote w:id="5">
    <w:p w14:paraId="6B32AFC9" w14:textId="77777777" w:rsidR="005A0BFD" w:rsidRPr="00E4355F" w:rsidRDefault="005A0BFD" w:rsidP="005A0BFD">
      <w:pPr>
        <w:pStyle w:val="aff"/>
        <w:ind w:left="220" w:hangingChars="100" w:hanging="220"/>
        <w:jc w:val="both"/>
      </w:pPr>
      <w:r>
        <w:rPr>
          <w:rStyle w:val="aff1"/>
        </w:rPr>
        <w:footnoteRef/>
      </w:r>
      <w:r>
        <w:t xml:space="preserve"> </w:t>
      </w:r>
      <w:r w:rsidRPr="00E4355F">
        <w:rPr>
          <w:rFonts w:hint="eastAsia"/>
        </w:rPr>
        <w:t>參閱</w:t>
      </w:r>
      <w:r>
        <w:rPr>
          <w:rFonts w:hint="eastAsia"/>
        </w:rPr>
        <w:t>日本</w:t>
      </w:r>
      <w:r w:rsidRPr="00E4355F">
        <w:rPr>
          <w:rFonts w:hint="eastAsia"/>
        </w:rPr>
        <w:t>厚生勞動省</w:t>
      </w:r>
      <w:r w:rsidRPr="00527040">
        <w:rPr>
          <w:rFonts w:hint="eastAsia"/>
        </w:rPr>
        <w:t>令和2年(2020年)1月15日第5號告示</w:t>
      </w:r>
      <w:r>
        <w:rPr>
          <w:rFonts w:hint="eastAsia"/>
        </w:rPr>
        <w:t>〈</w:t>
      </w:r>
      <w:r w:rsidRPr="00527040">
        <w:rPr>
          <w:rFonts w:hint="eastAsia"/>
        </w:rPr>
        <w:t>事業主が職場における優越的な関係を背景とした言動に起因する問題に関して雇用管理上講ずべき措置等についての指針概要</w:t>
      </w:r>
      <w:r>
        <w:rPr>
          <w:rFonts w:hint="eastAsia"/>
        </w:rPr>
        <w:t>〉</w:t>
      </w:r>
      <w:r w:rsidRPr="00527040">
        <w:rPr>
          <w:rFonts w:hint="eastAsia"/>
        </w:rPr>
        <w:t>，電子資料網址：</w:t>
      </w:r>
      <w:r w:rsidRPr="00527040">
        <w:t>https://www.mhlw.go.jp/content/11900000/000605661.pdf</w:t>
      </w:r>
    </w:p>
  </w:footnote>
  <w:footnote w:id="6">
    <w:p w14:paraId="128EA902" w14:textId="77777777" w:rsidR="005A0BFD" w:rsidRPr="00E4355F" w:rsidRDefault="005A0BFD" w:rsidP="005A0BFD">
      <w:pPr>
        <w:pStyle w:val="aff"/>
        <w:ind w:left="220" w:hangingChars="100" w:hanging="220"/>
      </w:pPr>
      <w:r>
        <w:rPr>
          <w:rStyle w:val="aff1"/>
        </w:rPr>
        <w:footnoteRef/>
      </w:r>
      <w:r>
        <w:t xml:space="preserve"> </w:t>
      </w:r>
      <w:r w:rsidRPr="00E4355F">
        <w:rPr>
          <w:rFonts w:hint="eastAsia"/>
        </w:rPr>
        <w:t>參閱</w:t>
      </w:r>
      <w:r>
        <w:rPr>
          <w:rFonts w:hint="eastAsia"/>
        </w:rPr>
        <w:t>日本</w:t>
      </w:r>
      <w:r w:rsidRPr="00E4355F">
        <w:rPr>
          <w:rFonts w:hint="eastAsia"/>
        </w:rPr>
        <w:t>厚生勞動省〈パワーハラスメント対策導入マニュアル〉</w:t>
      </w:r>
      <w:r>
        <w:rPr>
          <w:rFonts w:hint="eastAsia"/>
        </w:rPr>
        <w:t>、〈</w:t>
      </w:r>
      <w:r w:rsidRPr="0087351A">
        <w:rPr>
          <w:rFonts w:hint="eastAsia"/>
        </w:rPr>
        <w:t>労働者向け研修資料～職場のパワーハラスメントを考える～</w:t>
      </w:r>
      <w:r>
        <w:rPr>
          <w:rFonts w:hint="eastAsia"/>
        </w:rPr>
        <w:t>〉</w:t>
      </w:r>
      <w:r w:rsidRPr="00E4355F">
        <w:rPr>
          <w:rFonts w:hint="eastAsia"/>
        </w:rPr>
        <w:t>，</w:t>
      </w:r>
      <w:r>
        <w:rPr>
          <w:rFonts w:hint="eastAsia"/>
        </w:rPr>
        <w:t>電子資料</w:t>
      </w:r>
      <w:r w:rsidRPr="00E4355F">
        <w:rPr>
          <w:rFonts w:hint="eastAsia"/>
        </w:rPr>
        <w:t>網址：</w:t>
      </w:r>
      <w:r w:rsidRPr="00E4355F">
        <w:t>https://www.no-harassment.mhlw.go.jp/jinji/download/</w:t>
      </w:r>
    </w:p>
  </w:footnote>
  <w:footnote w:id="7">
    <w:p w14:paraId="05F6764A" w14:textId="21C6AA05" w:rsidR="005A0BFD" w:rsidRPr="00E91D90" w:rsidRDefault="005A0BFD" w:rsidP="005A0BFD">
      <w:pPr>
        <w:pStyle w:val="aff"/>
        <w:wordWrap w:val="0"/>
        <w:ind w:leftChars="1" w:left="142" w:hangingChars="63" w:hanging="139"/>
      </w:pPr>
      <w:r>
        <w:rPr>
          <w:rStyle w:val="aff1"/>
        </w:rPr>
        <w:footnoteRef/>
      </w:r>
      <w:r>
        <w:t xml:space="preserve"> </w:t>
      </w:r>
      <w:r>
        <w:rPr>
          <w:rFonts w:hint="eastAsia"/>
        </w:rPr>
        <w:t>保訓會，</w:t>
      </w:r>
      <w:r w:rsidR="000D6297">
        <w:rPr>
          <w:rFonts w:hint="eastAsia"/>
        </w:rPr>
        <w:t>105，</w:t>
      </w:r>
      <w:r w:rsidR="00EC461B">
        <w:rPr>
          <w:rFonts w:hint="eastAsia"/>
        </w:rPr>
        <w:t>《</w:t>
      </w:r>
      <w:r w:rsidRPr="00E91D90">
        <w:rPr>
          <w:rFonts w:hint="eastAsia"/>
        </w:rPr>
        <w:t>高階公務人員管理職能發展手冊</w:t>
      </w:r>
      <w:r w:rsidR="00EC461B">
        <w:rPr>
          <w:rFonts w:hint="eastAsia"/>
        </w:rPr>
        <w:t>》</w:t>
      </w:r>
      <w:r>
        <w:rPr>
          <w:rFonts w:hint="eastAsia"/>
        </w:rPr>
        <w:t>，電子資料網址：</w:t>
      </w:r>
      <w:r w:rsidRPr="000C6199">
        <w:t>https://www.csptc.gov.tw/News_Content.aspx?n=3935&amp;s=33598</w:t>
      </w:r>
    </w:p>
  </w:footnote>
  <w:footnote w:id="8">
    <w:p w14:paraId="5B24B013" w14:textId="77777777" w:rsidR="005A0BFD" w:rsidRDefault="005A0BFD" w:rsidP="005A0BFD">
      <w:pPr>
        <w:pStyle w:val="aff"/>
        <w:ind w:leftChars="1" w:left="142" w:hangingChars="63" w:hanging="139"/>
      </w:pPr>
      <w:r>
        <w:rPr>
          <w:rStyle w:val="aff1"/>
        </w:rPr>
        <w:footnoteRef/>
      </w:r>
      <w:r>
        <w:t xml:space="preserve"> </w:t>
      </w:r>
      <w:r w:rsidRPr="00CF2211">
        <w:rPr>
          <w:rFonts w:hint="eastAsia"/>
        </w:rPr>
        <w:t>公務人員任用法施行細則第21條指名商調制度於114年9月25日修正施行前，現職人員應經原服務機關同意，始得調任擬任機關，實務上另衍生「辭職再任」方式</w:t>
      </w:r>
      <w:r>
        <w:rPr>
          <w:rFonts w:hint="eastAsia"/>
        </w:rPr>
        <w:t>，</w:t>
      </w:r>
      <w:r w:rsidRPr="00CF2211">
        <w:rPr>
          <w:rFonts w:hint="eastAsia"/>
        </w:rPr>
        <w:t>擬任機關依職缺外補程序，並經該機關甄審會同意錄取非現職人員，且無公務人員各項考試錄取及申請補訓人員可資分配，報經分發機關(人事總處或銓敘部)同意，機關得與擬調之他機關現職人員約定辭職日期，通知擬調人員於辭職日當日或之後，以非現職人員方式遴用方式辦理報到</w:t>
      </w:r>
      <w:r>
        <w:rPr>
          <w:rFonts w:hint="eastAsia"/>
        </w:rPr>
        <w:t>。</w:t>
      </w:r>
    </w:p>
  </w:footnote>
  <w:footnote w:id="9">
    <w:p w14:paraId="2983B5C6" w14:textId="77777777" w:rsidR="005A0BFD" w:rsidRPr="007A2C17" w:rsidRDefault="005A0BFD" w:rsidP="005A0BFD">
      <w:pPr>
        <w:pStyle w:val="aff"/>
      </w:pPr>
      <w:r>
        <w:rPr>
          <w:rStyle w:val="aff1"/>
        </w:rPr>
        <w:footnoteRef/>
      </w:r>
      <w:r>
        <w:t xml:space="preserve"> </w:t>
      </w:r>
      <w:r w:rsidRPr="007A2C17">
        <w:rPr>
          <w:rFonts w:hint="eastAsia"/>
        </w:rPr>
        <w:t>辭職再任人員得不經原服務機關同意調任其他機關，惟若於辭職後報到前有公務人員各項考試錄取及申請補訓人員，即不得報到而喪失公務人員身分，且辭職再任人員將喪失當年度之全年考績，亦可能因年資中斷而影響未來退休金年資之採計與陞遷序位之累積。</w:t>
      </w:r>
    </w:p>
  </w:footnote>
  <w:footnote w:id="10">
    <w:p w14:paraId="3CE143D9" w14:textId="77777777" w:rsidR="005A0BFD" w:rsidRDefault="005A0BFD" w:rsidP="005A0BFD">
      <w:pPr>
        <w:pStyle w:val="aff"/>
      </w:pPr>
      <w:r>
        <w:rPr>
          <w:rStyle w:val="aff1"/>
        </w:rPr>
        <w:footnoteRef/>
      </w:r>
      <w:r>
        <w:t xml:space="preserve"> </w:t>
      </w:r>
      <w:r>
        <w:rPr>
          <w:rFonts w:hint="eastAsia"/>
        </w:rPr>
        <w:t>加班原則定義之必要性</w:t>
      </w:r>
      <w:r w:rsidRPr="00CA06D5">
        <w:rPr>
          <w:rFonts w:hint="eastAsia"/>
        </w:rPr>
        <w:t>加班類別</w:t>
      </w:r>
      <w:r>
        <w:rPr>
          <w:rFonts w:hint="eastAsia"/>
        </w:rPr>
        <w:t>：</w:t>
      </w:r>
    </w:p>
    <w:p w14:paraId="28F4AA49" w14:textId="77777777" w:rsidR="005A0BFD" w:rsidRDefault="005A0BFD" w:rsidP="005A0BFD">
      <w:pPr>
        <w:pStyle w:val="aff"/>
        <w:numPr>
          <w:ilvl w:val="0"/>
          <w:numId w:val="47"/>
        </w:numPr>
        <w:ind w:left="709"/>
      </w:pPr>
      <w:r>
        <w:rPr>
          <w:rFonts w:hint="eastAsia"/>
        </w:rPr>
        <w:t>通案必要性加班：</w:t>
      </w:r>
    </w:p>
    <w:p w14:paraId="4D356CD0" w14:textId="77777777" w:rsidR="005A0BFD" w:rsidRDefault="005A0BFD" w:rsidP="005A0BFD">
      <w:pPr>
        <w:pStyle w:val="aff"/>
        <w:ind w:left="709"/>
      </w:pPr>
      <w:r>
        <w:rPr>
          <w:rFonts w:hint="eastAsia"/>
        </w:rPr>
        <w:t>B1：因當日參加會議且當日到期或辦結公文達2件以上，或非上班時間參加會議</w:t>
      </w:r>
    </w:p>
    <w:p w14:paraId="159C4D8B" w14:textId="77777777" w:rsidR="005A0BFD" w:rsidRDefault="005A0BFD" w:rsidP="005A0BFD">
      <w:pPr>
        <w:pStyle w:val="aff"/>
        <w:ind w:left="709"/>
      </w:pPr>
      <w:r>
        <w:rPr>
          <w:rFonts w:hint="eastAsia"/>
        </w:rPr>
        <w:t>B2：臨時指派急要公務</w:t>
      </w:r>
    </w:p>
    <w:p w14:paraId="28578924" w14:textId="77777777" w:rsidR="005A0BFD" w:rsidRDefault="005A0BFD" w:rsidP="005A0BFD">
      <w:pPr>
        <w:pStyle w:val="aff"/>
        <w:ind w:left="709"/>
      </w:pPr>
      <w:r>
        <w:rPr>
          <w:rFonts w:hint="eastAsia"/>
        </w:rPr>
        <w:t>B3：處理專案重要業務期間</w:t>
      </w:r>
    </w:p>
    <w:p w14:paraId="4134F408" w14:textId="77777777" w:rsidR="005A0BFD" w:rsidRDefault="005A0BFD" w:rsidP="005A0BFD">
      <w:pPr>
        <w:pStyle w:val="aff"/>
        <w:ind w:left="709"/>
      </w:pPr>
      <w:r>
        <w:rPr>
          <w:rFonts w:hint="eastAsia"/>
        </w:rPr>
        <w:t>B4：代理他人業務期間（或出缺人員待補期間）</w:t>
      </w:r>
    </w:p>
    <w:p w14:paraId="2782BB76" w14:textId="77777777" w:rsidR="005A0BFD" w:rsidRDefault="005A0BFD" w:rsidP="005A0BFD">
      <w:pPr>
        <w:pStyle w:val="aff"/>
        <w:numPr>
          <w:ilvl w:val="0"/>
          <w:numId w:val="47"/>
        </w:numPr>
        <w:ind w:left="709"/>
      </w:pPr>
      <w:r>
        <w:rPr>
          <w:rFonts w:hint="eastAsia"/>
        </w:rPr>
        <w:t>辦理法制業務之必要性加班</w:t>
      </w:r>
    </w:p>
    <w:p w14:paraId="5D5E6E90" w14:textId="77777777" w:rsidR="005A0BFD" w:rsidRDefault="005A0BFD" w:rsidP="005A0BFD">
      <w:pPr>
        <w:pStyle w:val="aff"/>
        <w:ind w:left="709"/>
      </w:pPr>
      <w:r>
        <w:rPr>
          <w:rFonts w:hint="eastAsia"/>
        </w:rPr>
        <w:t>B5：前一日及當日需研析到期公文合計超過6件以上</w:t>
      </w:r>
    </w:p>
    <w:p w14:paraId="0AC47C35" w14:textId="77777777" w:rsidR="005A0BFD" w:rsidRDefault="005A0BFD" w:rsidP="005A0BFD">
      <w:pPr>
        <w:pStyle w:val="aff"/>
        <w:ind w:left="709"/>
      </w:pPr>
      <w:r>
        <w:rPr>
          <w:rFonts w:hint="eastAsia"/>
        </w:rPr>
        <w:t>B6：前一日及當日有提法規會審查案件，或法案研審案件達1件以上</w:t>
      </w:r>
    </w:p>
    <w:p w14:paraId="2EDDB454" w14:textId="77777777" w:rsidR="005A0BFD" w:rsidRDefault="005A0BFD" w:rsidP="005A0BFD">
      <w:pPr>
        <w:pStyle w:val="aff"/>
        <w:numPr>
          <w:ilvl w:val="0"/>
          <w:numId w:val="47"/>
        </w:numPr>
        <w:ind w:left="709"/>
      </w:pPr>
      <w:r>
        <w:rPr>
          <w:rFonts w:hint="eastAsia"/>
        </w:rPr>
        <w:t>辦理救濟業務之必要性加班</w:t>
      </w:r>
    </w:p>
    <w:p w14:paraId="0A5BC167" w14:textId="77777777" w:rsidR="005A0BFD" w:rsidRDefault="005A0BFD" w:rsidP="005A0BFD">
      <w:pPr>
        <w:pStyle w:val="aff"/>
        <w:ind w:left="709"/>
      </w:pPr>
      <w:r>
        <w:rPr>
          <w:rFonts w:hint="eastAsia"/>
        </w:rPr>
        <w:t>B7：當日或次日陳核第2類公文達3件以上</w:t>
      </w:r>
    </w:p>
    <w:p w14:paraId="7D173972" w14:textId="77777777" w:rsidR="005A0BFD" w:rsidRDefault="005A0BFD" w:rsidP="005A0BFD">
      <w:pPr>
        <w:pStyle w:val="aff"/>
        <w:ind w:left="709"/>
      </w:pPr>
      <w:r>
        <w:rPr>
          <w:rFonts w:hint="eastAsia"/>
        </w:rPr>
        <w:t>B8：當日或次日陳核救濟案件達1件以上</w:t>
      </w:r>
    </w:p>
    <w:p w14:paraId="7F03D0FB" w14:textId="77777777" w:rsidR="005A0BFD" w:rsidRDefault="005A0BFD" w:rsidP="005A0BFD">
      <w:pPr>
        <w:pStyle w:val="aff"/>
        <w:ind w:left="709"/>
      </w:pPr>
      <w:r>
        <w:rPr>
          <w:rFonts w:hint="eastAsia"/>
        </w:rPr>
        <w:t>B9：當月應結救濟案件達6件以上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721E"/>
    <w:multiLevelType w:val="hybridMultilevel"/>
    <w:tmpl w:val="43DE2950"/>
    <w:lvl w:ilvl="0" w:tplc="3998015C">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AB0EFC"/>
    <w:multiLevelType w:val="hybridMultilevel"/>
    <w:tmpl w:val="9A88E80A"/>
    <w:lvl w:ilvl="0" w:tplc="FFFFFFFF">
      <w:start w:val="1"/>
      <w:numFmt w:val="decimal"/>
      <w:lvlText w:val="%1."/>
      <w:lvlJc w:val="left"/>
      <w:pPr>
        <w:ind w:left="510" w:hanging="51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2E81FCB"/>
    <w:multiLevelType w:val="hybridMultilevel"/>
    <w:tmpl w:val="12BAC226"/>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4DE70D4"/>
    <w:multiLevelType w:val="hybridMultilevel"/>
    <w:tmpl w:val="1DEAF3F0"/>
    <w:lvl w:ilvl="0" w:tplc="04090003">
      <w:start w:val="1"/>
      <w:numFmt w:val="bullet"/>
      <w:lvlText w:val=""/>
      <w:lvlJc w:val="left"/>
      <w:pPr>
        <w:ind w:left="480" w:hanging="480"/>
      </w:pPr>
      <w:rPr>
        <w:rFonts w:ascii="Wingdings" w:hAnsi="Wingdings" w:hint="default"/>
      </w:rPr>
    </w:lvl>
    <w:lvl w:ilvl="1" w:tplc="0409000F">
      <w:start w:val="1"/>
      <w:numFmt w:val="decimal"/>
      <w:lvlText w:val="%2."/>
      <w:lvlJc w:val="left"/>
      <w:pPr>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AA16F0A"/>
    <w:multiLevelType w:val="hybridMultilevel"/>
    <w:tmpl w:val="CE0A0D50"/>
    <w:lvl w:ilvl="0" w:tplc="9DB24B9A">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0B711BD4"/>
    <w:multiLevelType w:val="hybridMultilevel"/>
    <w:tmpl w:val="99781B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C485AFB"/>
    <w:multiLevelType w:val="hybridMultilevel"/>
    <w:tmpl w:val="39BC4E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BD5EE7"/>
    <w:multiLevelType w:val="hybridMultilevel"/>
    <w:tmpl w:val="37725826"/>
    <w:lvl w:ilvl="0" w:tplc="3998015C">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491396A"/>
    <w:multiLevelType w:val="hybridMultilevel"/>
    <w:tmpl w:val="B5D0679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6A8706D"/>
    <w:multiLevelType w:val="hybridMultilevel"/>
    <w:tmpl w:val="8AE632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AC82DD8"/>
    <w:multiLevelType w:val="hybridMultilevel"/>
    <w:tmpl w:val="DB32B99C"/>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BF95736"/>
    <w:multiLevelType w:val="hybridMultilevel"/>
    <w:tmpl w:val="43DE2950"/>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28B021B8"/>
    <w:multiLevelType w:val="hybridMultilevel"/>
    <w:tmpl w:val="6C986E9C"/>
    <w:lvl w:ilvl="0" w:tplc="FFFFFFFF">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DB371C"/>
    <w:multiLevelType w:val="hybridMultilevel"/>
    <w:tmpl w:val="30EAECF4"/>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2D554565"/>
    <w:multiLevelType w:val="hybridMultilevel"/>
    <w:tmpl w:val="9A88E80A"/>
    <w:lvl w:ilvl="0" w:tplc="FFFFFFFF">
      <w:start w:val="1"/>
      <w:numFmt w:val="decimal"/>
      <w:lvlText w:val="%1."/>
      <w:lvlJc w:val="left"/>
      <w:pPr>
        <w:ind w:left="510" w:hanging="51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1972F14"/>
    <w:multiLevelType w:val="hybridMultilevel"/>
    <w:tmpl w:val="9C4A55C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B132F0"/>
    <w:multiLevelType w:val="hybridMultilevel"/>
    <w:tmpl w:val="D8F4941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A837730"/>
    <w:multiLevelType w:val="hybridMultilevel"/>
    <w:tmpl w:val="9A88E80A"/>
    <w:lvl w:ilvl="0" w:tplc="FFFFFFFF">
      <w:start w:val="1"/>
      <w:numFmt w:val="decimal"/>
      <w:lvlText w:val="%1."/>
      <w:lvlJc w:val="left"/>
      <w:pPr>
        <w:ind w:left="510" w:hanging="51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3C402E74"/>
    <w:multiLevelType w:val="hybridMultilevel"/>
    <w:tmpl w:val="27C4057C"/>
    <w:lvl w:ilvl="0" w:tplc="238631A6">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EDE19C1"/>
    <w:multiLevelType w:val="hybridMultilevel"/>
    <w:tmpl w:val="6172B5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FE037E2"/>
    <w:multiLevelType w:val="hybridMultilevel"/>
    <w:tmpl w:val="1D243A7C"/>
    <w:lvl w:ilvl="0" w:tplc="3998015C">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A95B65"/>
    <w:multiLevelType w:val="hybridMultilevel"/>
    <w:tmpl w:val="D8BE8C8C"/>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55332B3"/>
    <w:multiLevelType w:val="hybridMultilevel"/>
    <w:tmpl w:val="834A3930"/>
    <w:lvl w:ilvl="0" w:tplc="FFFFFFFF">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799063C"/>
    <w:multiLevelType w:val="hybridMultilevel"/>
    <w:tmpl w:val="B5D06798"/>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C935DE3"/>
    <w:multiLevelType w:val="hybridMultilevel"/>
    <w:tmpl w:val="B04E2552"/>
    <w:lvl w:ilvl="0" w:tplc="04090001">
      <w:start w:val="1"/>
      <w:numFmt w:val="bullet"/>
      <w:lvlText w:val=""/>
      <w:lvlJc w:val="left"/>
      <w:pPr>
        <w:ind w:left="482" w:hanging="480"/>
      </w:pPr>
      <w:rPr>
        <w:rFonts w:ascii="Wingdings" w:hAnsi="Wingdings" w:hint="default"/>
      </w:rPr>
    </w:lvl>
    <w:lvl w:ilvl="1" w:tplc="04090003">
      <w:start w:val="1"/>
      <w:numFmt w:val="bullet"/>
      <w:lvlText w:val=""/>
      <w:lvlJc w:val="left"/>
      <w:pPr>
        <w:ind w:left="962" w:hanging="480"/>
      </w:pPr>
      <w:rPr>
        <w:rFonts w:ascii="Wingdings" w:hAnsi="Wingdings" w:hint="default"/>
      </w:rPr>
    </w:lvl>
    <w:lvl w:ilvl="2" w:tplc="04090005">
      <w:start w:val="1"/>
      <w:numFmt w:val="bullet"/>
      <w:lvlText w:val=""/>
      <w:lvlJc w:val="left"/>
      <w:pPr>
        <w:ind w:left="1442" w:hanging="480"/>
      </w:pPr>
      <w:rPr>
        <w:rFonts w:ascii="Wingdings" w:hAnsi="Wingdings" w:hint="default"/>
      </w:rPr>
    </w:lvl>
    <w:lvl w:ilvl="3" w:tplc="04090001">
      <w:start w:val="1"/>
      <w:numFmt w:val="bullet"/>
      <w:lvlText w:val=""/>
      <w:lvlJc w:val="left"/>
      <w:pPr>
        <w:ind w:left="1922" w:hanging="480"/>
      </w:pPr>
      <w:rPr>
        <w:rFonts w:ascii="Wingdings" w:hAnsi="Wingdings" w:hint="default"/>
      </w:rPr>
    </w:lvl>
    <w:lvl w:ilvl="4" w:tplc="04090003">
      <w:start w:val="1"/>
      <w:numFmt w:val="bullet"/>
      <w:lvlText w:val=""/>
      <w:lvlJc w:val="left"/>
      <w:pPr>
        <w:ind w:left="2402" w:hanging="480"/>
      </w:pPr>
      <w:rPr>
        <w:rFonts w:ascii="Wingdings" w:hAnsi="Wingdings" w:hint="default"/>
      </w:rPr>
    </w:lvl>
    <w:lvl w:ilvl="5" w:tplc="04090005" w:tentative="1">
      <w:start w:val="1"/>
      <w:numFmt w:val="bullet"/>
      <w:lvlText w:val=""/>
      <w:lvlJc w:val="left"/>
      <w:pPr>
        <w:ind w:left="2882" w:hanging="480"/>
      </w:pPr>
      <w:rPr>
        <w:rFonts w:ascii="Wingdings" w:hAnsi="Wingdings" w:hint="default"/>
      </w:rPr>
    </w:lvl>
    <w:lvl w:ilvl="6" w:tplc="04090001" w:tentative="1">
      <w:start w:val="1"/>
      <w:numFmt w:val="bullet"/>
      <w:lvlText w:val=""/>
      <w:lvlJc w:val="left"/>
      <w:pPr>
        <w:ind w:left="3362" w:hanging="480"/>
      </w:pPr>
      <w:rPr>
        <w:rFonts w:ascii="Wingdings" w:hAnsi="Wingdings" w:hint="default"/>
      </w:rPr>
    </w:lvl>
    <w:lvl w:ilvl="7" w:tplc="04090003" w:tentative="1">
      <w:start w:val="1"/>
      <w:numFmt w:val="bullet"/>
      <w:lvlText w:val=""/>
      <w:lvlJc w:val="left"/>
      <w:pPr>
        <w:ind w:left="3842" w:hanging="480"/>
      </w:pPr>
      <w:rPr>
        <w:rFonts w:ascii="Wingdings" w:hAnsi="Wingdings" w:hint="default"/>
      </w:rPr>
    </w:lvl>
    <w:lvl w:ilvl="8" w:tplc="04090005" w:tentative="1">
      <w:start w:val="1"/>
      <w:numFmt w:val="bullet"/>
      <w:lvlText w:val=""/>
      <w:lvlJc w:val="left"/>
      <w:pPr>
        <w:ind w:left="4322" w:hanging="480"/>
      </w:pPr>
      <w:rPr>
        <w:rFonts w:ascii="Wingdings" w:hAnsi="Wingdings" w:hint="default"/>
      </w:rPr>
    </w:lvl>
  </w:abstractNum>
  <w:abstractNum w:abstractNumId="31" w15:restartNumberingAfterBreak="0">
    <w:nsid w:val="4D72570E"/>
    <w:multiLevelType w:val="hybridMultilevel"/>
    <w:tmpl w:val="0D0C07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04372F0"/>
    <w:multiLevelType w:val="hybridMultilevel"/>
    <w:tmpl w:val="37725826"/>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5120790D"/>
    <w:multiLevelType w:val="hybridMultilevel"/>
    <w:tmpl w:val="750CEF5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3BA5404"/>
    <w:multiLevelType w:val="hybridMultilevel"/>
    <w:tmpl w:val="BB80BCD0"/>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3DE25C6"/>
    <w:multiLevelType w:val="hybridMultilevel"/>
    <w:tmpl w:val="B1C66F70"/>
    <w:lvl w:ilvl="0" w:tplc="0409000F">
      <w:start w:val="1"/>
      <w:numFmt w:val="decimal"/>
      <w:lvlText w:val="%1."/>
      <w:lvlJc w:val="left"/>
      <w:pPr>
        <w:ind w:left="615" w:hanging="480"/>
      </w:p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85A37F9"/>
    <w:multiLevelType w:val="hybridMultilevel"/>
    <w:tmpl w:val="9A88E80A"/>
    <w:lvl w:ilvl="0" w:tplc="B1189D40">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BCE3CF4"/>
    <w:multiLevelType w:val="hybridMultilevel"/>
    <w:tmpl w:val="D1EA9B8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0" w15:restartNumberingAfterBreak="0">
    <w:nsid w:val="5D380634"/>
    <w:multiLevelType w:val="hybridMultilevel"/>
    <w:tmpl w:val="371CADCA"/>
    <w:lvl w:ilvl="0" w:tplc="ABE63378">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DB52E4F"/>
    <w:multiLevelType w:val="hybridMultilevel"/>
    <w:tmpl w:val="5636D92A"/>
    <w:lvl w:ilvl="0" w:tplc="9DB24B9A">
      <w:start w:val="1"/>
      <w:numFmt w:val="decimal"/>
      <w:lvlText w:val="(%1)"/>
      <w:lvlJc w:val="left"/>
      <w:pPr>
        <w:ind w:left="510" w:hanging="51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2" w15:restartNumberingAfterBreak="0">
    <w:nsid w:val="5E17696A"/>
    <w:multiLevelType w:val="hybridMultilevel"/>
    <w:tmpl w:val="FB628C58"/>
    <w:lvl w:ilvl="0" w:tplc="ABE63378">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ECD2592"/>
    <w:multiLevelType w:val="hybridMultilevel"/>
    <w:tmpl w:val="238C05D2"/>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5332BD1"/>
    <w:multiLevelType w:val="hybridMultilevel"/>
    <w:tmpl w:val="9A88E80A"/>
    <w:lvl w:ilvl="0" w:tplc="FFFFFFFF">
      <w:start w:val="1"/>
      <w:numFmt w:val="decimal"/>
      <w:lvlText w:val="%1."/>
      <w:lvlJc w:val="left"/>
      <w:pPr>
        <w:ind w:left="510" w:hanging="51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5" w15:restartNumberingAfterBreak="0">
    <w:nsid w:val="662C0353"/>
    <w:multiLevelType w:val="hybridMultilevel"/>
    <w:tmpl w:val="4F6C4FEA"/>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6730390"/>
    <w:multiLevelType w:val="hybridMultilevel"/>
    <w:tmpl w:val="D062D280"/>
    <w:lvl w:ilvl="0" w:tplc="C0EA60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C2B0CA5"/>
    <w:multiLevelType w:val="hybridMultilevel"/>
    <w:tmpl w:val="AFF04084"/>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15:restartNumberingAfterBreak="0">
    <w:nsid w:val="6C860F8E"/>
    <w:multiLevelType w:val="hybridMultilevel"/>
    <w:tmpl w:val="9A88E80A"/>
    <w:lvl w:ilvl="0" w:tplc="FFFFFFFF">
      <w:start w:val="1"/>
      <w:numFmt w:val="decimal"/>
      <w:lvlText w:val="%1."/>
      <w:lvlJc w:val="left"/>
      <w:pPr>
        <w:ind w:left="510" w:hanging="51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9" w15:restartNumberingAfterBreak="0">
    <w:nsid w:val="6D291429"/>
    <w:multiLevelType w:val="hybridMultilevel"/>
    <w:tmpl w:val="30EAECF4"/>
    <w:lvl w:ilvl="0" w:tplc="FFFFFFFF">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3B35827"/>
    <w:multiLevelType w:val="hybridMultilevel"/>
    <w:tmpl w:val="30EAECF4"/>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1" w15:restartNumberingAfterBreak="0">
    <w:nsid w:val="74F70ADC"/>
    <w:multiLevelType w:val="hybridMultilevel"/>
    <w:tmpl w:val="D8BE8C8C"/>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2" w15:restartNumberingAfterBreak="0">
    <w:nsid w:val="75160D43"/>
    <w:multiLevelType w:val="hybridMultilevel"/>
    <w:tmpl w:val="CA2A6BCE"/>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9481F03"/>
    <w:multiLevelType w:val="hybridMultilevel"/>
    <w:tmpl w:val="12BAC226"/>
    <w:lvl w:ilvl="0" w:tplc="A60A5B0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B780426"/>
    <w:multiLevelType w:val="hybridMultilevel"/>
    <w:tmpl w:val="1D243A7C"/>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5" w15:restartNumberingAfterBreak="0">
    <w:nsid w:val="7CA46DA6"/>
    <w:multiLevelType w:val="hybridMultilevel"/>
    <w:tmpl w:val="219CA9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EA43A68"/>
    <w:multiLevelType w:val="hybridMultilevel"/>
    <w:tmpl w:val="30EAECF4"/>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319117230">
    <w:abstractNumId w:val="9"/>
  </w:num>
  <w:num w:numId="2" w16cid:durableId="1480345804">
    <w:abstractNumId w:val="12"/>
  </w:num>
  <w:num w:numId="3" w16cid:durableId="532616561">
    <w:abstractNumId w:val="4"/>
  </w:num>
  <w:num w:numId="4" w16cid:durableId="321930912">
    <w:abstractNumId w:val="9"/>
  </w:num>
  <w:num w:numId="5" w16cid:durableId="1579555820">
    <w:abstractNumId w:val="9"/>
  </w:num>
  <w:num w:numId="6" w16cid:durableId="1729188190">
    <w:abstractNumId w:val="9"/>
  </w:num>
  <w:num w:numId="7" w16cid:durableId="646857486">
    <w:abstractNumId w:val="9"/>
  </w:num>
  <w:num w:numId="8" w16cid:durableId="64764288">
    <w:abstractNumId w:val="9"/>
  </w:num>
  <w:num w:numId="9" w16cid:durableId="94517399">
    <w:abstractNumId w:val="9"/>
  </w:num>
  <w:num w:numId="10" w16cid:durableId="142041877">
    <w:abstractNumId w:val="9"/>
  </w:num>
  <w:num w:numId="11" w16cid:durableId="623195577">
    <w:abstractNumId w:val="9"/>
  </w:num>
  <w:num w:numId="12" w16cid:durableId="1823958401">
    <w:abstractNumId w:val="9"/>
  </w:num>
  <w:num w:numId="13" w16cid:durableId="1470978976">
    <w:abstractNumId w:val="9"/>
  </w:num>
  <w:num w:numId="14" w16cid:durableId="162404102">
    <w:abstractNumId w:val="9"/>
  </w:num>
  <w:num w:numId="15" w16cid:durableId="1873415843">
    <w:abstractNumId w:val="9"/>
  </w:num>
  <w:num w:numId="16" w16cid:durableId="582374529">
    <w:abstractNumId w:val="9"/>
  </w:num>
  <w:num w:numId="17" w16cid:durableId="2067869029">
    <w:abstractNumId w:val="9"/>
  </w:num>
  <w:num w:numId="18" w16cid:durableId="329993148">
    <w:abstractNumId w:val="12"/>
  </w:num>
  <w:num w:numId="19" w16cid:durableId="2079211433">
    <w:abstractNumId w:val="12"/>
    <w:lvlOverride w:ilvl="0">
      <w:startOverride w:val="1"/>
    </w:lvlOverride>
  </w:num>
  <w:num w:numId="20" w16cid:durableId="1608540795">
    <w:abstractNumId w:val="9"/>
  </w:num>
  <w:num w:numId="21" w16cid:durableId="1088380474">
    <w:abstractNumId w:val="12"/>
  </w:num>
  <w:num w:numId="22" w16cid:durableId="1086000985">
    <w:abstractNumId w:val="29"/>
  </w:num>
  <w:num w:numId="23" w16cid:durableId="820970819">
    <w:abstractNumId w:val="22"/>
  </w:num>
  <w:num w:numId="24" w16cid:durableId="1700548276">
    <w:abstractNumId w:val="34"/>
  </w:num>
  <w:num w:numId="25" w16cid:durableId="1349478897">
    <w:abstractNumId w:val="9"/>
  </w:num>
  <w:num w:numId="26" w16cid:durableId="175828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9579987">
    <w:abstractNumId w:val="9"/>
  </w:num>
  <w:num w:numId="28" w16cid:durableId="1943805841">
    <w:abstractNumId w:val="37"/>
  </w:num>
  <w:num w:numId="29" w16cid:durableId="402142476">
    <w:abstractNumId w:val="37"/>
  </w:num>
  <w:num w:numId="30" w16cid:durableId="224998958">
    <w:abstractNumId w:val="26"/>
  </w:num>
  <w:num w:numId="31" w16cid:durableId="722560864">
    <w:abstractNumId w:val="26"/>
  </w:num>
  <w:num w:numId="32" w16cid:durableId="2004771723">
    <w:abstractNumId w:val="9"/>
  </w:num>
  <w:num w:numId="33" w16cid:durableId="1861700560">
    <w:abstractNumId w:val="9"/>
  </w:num>
  <w:num w:numId="34" w16cid:durableId="432630176">
    <w:abstractNumId w:val="9"/>
  </w:num>
  <w:num w:numId="35" w16cid:durableId="1308515169">
    <w:abstractNumId w:val="23"/>
  </w:num>
  <w:num w:numId="36" w16cid:durableId="1503734748">
    <w:abstractNumId w:val="55"/>
  </w:num>
  <w:num w:numId="37" w16cid:durableId="120195783">
    <w:abstractNumId w:val="31"/>
  </w:num>
  <w:num w:numId="38" w16cid:durableId="1608349855">
    <w:abstractNumId w:val="3"/>
  </w:num>
  <w:num w:numId="39" w16cid:durableId="1655261300">
    <w:abstractNumId w:val="25"/>
  </w:num>
  <w:num w:numId="40" w16cid:durableId="899831561">
    <w:abstractNumId w:val="33"/>
  </w:num>
  <w:num w:numId="41" w16cid:durableId="1883132975">
    <w:abstractNumId w:val="45"/>
  </w:num>
  <w:num w:numId="42" w16cid:durableId="2111272542">
    <w:abstractNumId w:val="30"/>
  </w:num>
  <w:num w:numId="43" w16cid:durableId="2061855881">
    <w:abstractNumId w:val="7"/>
  </w:num>
  <w:num w:numId="44" w16cid:durableId="172572124">
    <w:abstractNumId w:val="46"/>
  </w:num>
  <w:num w:numId="45" w16cid:durableId="1515922782">
    <w:abstractNumId w:val="29"/>
    <w:lvlOverride w:ilvl="0">
      <w:startOverride w:val="1"/>
    </w:lvlOverride>
  </w:num>
  <w:num w:numId="46" w16cid:durableId="622886674">
    <w:abstractNumId w:val="39"/>
  </w:num>
  <w:num w:numId="47" w16cid:durableId="1133064587">
    <w:abstractNumId w:val="47"/>
  </w:num>
  <w:num w:numId="48" w16cid:durableId="1298536171">
    <w:abstractNumId w:val="53"/>
  </w:num>
  <w:num w:numId="49" w16cid:durableId="460808016">
    <w:abstractNumId w:val="38"/>
  </w:num>
  <w:num w:numId="50" w16cid:durableId="848446490">
    <w:abstractNumId w:val="44"/>
  </w:num>
  <w:num w:numId="51" w16cid:durableId="2135754014">
    <w:abstractNumId w:val="0"/>
  </w:num>
  <w:num w:numId="52" w16cid:durableId="515117331">
    <w:abstractNumId w:val="24"/>
  </w:num>
  <w:num w:numId="53" w16cid:durableId="1616449523">
    <w:abstractNumId w:val="8"/>
  </w:num>
  <w:num w:numId="54" w16cid:durableId="1095899331">
    <w:abstractNumId w:val="32"/>
  </w:num>
  <w:num w:numId="55" w16cid:durableId="433207912">
    <w:abstractNumId w:val="42"/>
  </w:num>
  <w:num w:numId="56" w16cid:durableId="1956060507">
    <w:abstractNumId w:val="40"/>
  </w:num>
  <w:num w:numId="57" w16cid:durableId="1830824435">
    <w:abstractNumId w:val="2"/>
  </w:num>
  <w:num w:numId="58" w16cid:durableId="96758750">
    <w:abstractNumId w:val="14"/>
  </w:num>
  <w:num w:numId="59" w16cid:durableId="1460760766">
    <w:abstractNumId w:val="54"/>
  </w:num>
  <w:num w:numId="60" w16cid:durableId="1454446549">
    <w:abstractNumId w:val="49"/>
  </w:num>
  <w:num w:numId="61" w16cid:durableId="1594163207">
    <w:abstractNumId w:val="56"/>
  </w:num>
  <w:num w:numId="62" w16cid:durableId="1564296680">
    <w:abstractNumId w:val="16"/>
  </w:num>
  <w:num w:numId="63" w16cid:durableId="428429917">
    <w:abstractNumId w:val="50"/>
  </w:num>
  <w:num w:numId="64" w16cid:durableId="750084419">
    <w:abstractNumId w:val="20"/>
  </w:num>
  <w:num w:numId="65" w16cid:durableId="1764034398">
    <w:abstractNumId w:val="48"/>
  </w:num>
  <w:num w:numId="66" w16cid:durableId="1794640241">
    <w:abstractNumId w:val="17"/>
  </w:num>
  <w:num w:numId="67" w16cid:durableId="1550457443">
    <w:abstractNumId w:val="51"/>
  </w:num>
  <w:num w:numId="68" w16cid:durableId="210071623">
    <w:abstractNumId w:val="1"/>
  </w:num>
  <w:num w:numId="69" w16cid:durableId="1270620736">
    <w:abstractNumId w:val="15"/>
  </w:num>
  <w:num w:numId="70" w16cid:durableId="1678192197">
    <w:abstractNumId w:val="27"/>
  </w:num>
  <w:num w:numId="71" w16cid:durableId="1414009253">
    <w:abstractNumId w:val="41"/>
  </w:num>
  <w:num w:numId="72" w16cid:durableId="939491036">
    <w:abstractNumId w:val="21"/>
  </w:num>
  <w:num w:numId="73" w16cid:durableId="1463691913">
    <w:abstractNumId w:val="11"/>
  </w:num>
  <w:num w:numId="74" w16cid:durableId="1410998038">
    <w:abstractNumId w:val="36"/>
  </w:num>
  <w:num w:numId="75" w16cid:durableId="1412580636">
    <w:abstractNumId w:val="6"/>
  </w:num>
  <w:num w:numId="76" w16cid:durableId="304743416">
    <w:abstractNumId w:val="5"/>
  </w:num>
  <w:num w:numId="77" w16cid:durableId="1762485571">
    <w:abstractNumId w:val="13"/>
  </w:num>
  <w:num w:numId="78" w16cid:durableId="1360742610">
    <w:abstractNumId w:val="52"/>
  </w:num>
  <w:num w:numId="79" w16cid:durableId="1330018033">
    <w:abstractNumId w:val="35"/>
  </w:num>
  <w:num w:numId="80" w16cid:durableId="540363735">
    <w:abstractNumId w:val="19"/>
  </w:num>
  <w:num w:numId="81" w16cid:durableId="1725327722">
    <w:abstractNumId w:val="43"/>
  </w:num>
  <w:num w:numId="82" w16cid:durableId="720399291">
    <w:abstractNumId w:val="18"/>
  </w:num>
  <w:num w:numId="83" w16cid:durableId="1676881359">
    <w:abstractNumId w:val="10"/>
  </w:num>
  <w:num w:numId="84" w16cid:durableId="1531408480">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A7B29"/>
    <w:rsid w:val="000B0B4A"/>
    <w:rsid w:val="000B279A"/>
    <w:rsid w:val="000B61D2"/>
    <w:rsid w:val="000B70A7"/>
    <w:rsid w:val="000C120A"/>
    <w:rsid w:val="000C495F"/>
    <w:rsid w:val="000D6297"/>
    <w:rsid w:val="000E6431"/>
    <w:rsid w:val="000F0D35"/>
    <w:rsid w:val="000F21A5"/>
    <w:rsid w:val="00102B9F"/>
    <w:rsid w:val="00112637"/>
    <w:rsid w:val="0012001E"/>
    <w:rsid w:val="00121F2D"/>
    <w:rsid w:val="00126A55"/>
    <w:rsid w:val="00133AA2"/>
    <w:rsid w:val="00133F08"/>
    <w:rsid w:val="001345E6"/>
    <w:rsid w:val="001378B0"/>
    <w:rsid w:val="001405AC"/>
    <w:rsid w:val="00142E00"/>
    <w:rsid w:val="00152793"/>
    <w:rsid w:val="001545A9"/>
    <w:rsid w:val="001637C7"/>
    <w:rsid w:val="0016480E"/>
    <w:rsid w:val="00174297"/>
    <w:rsid w:val="001817B3"/>
    <w:rsid w:val="00183014"/>
    <w:rsid w:val="001959C2"/>
    <w:rsid w:val="00196D8A"/>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774"/>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0B95"/>
    <w:rsid w:val="002A2C22"/>
    <w:rsid w:val="002B02EB"/>
    <w:rsid w:val="002C024A"/>
    <w:rsid w:val="002C0602"/>
    <w:rsid w:val="002C7C68"/>
    <w:rsid w:val="002D5C16"/>
    <w:rsid w:val="002E16DC"/>
    <w:rsid w:val="002E53B4"/>
    <w:rsid w:val="002F3DFF"/>
    <w:rsid w:val="002F5E05"/>
    <w:rsid w:val="00317053"/>
    <w:rsid w:val="0032109C"/>
    <w:rsid w:val="00322B45"/>
    <w:rsid w:val="00322BF7"/>
    <w:rsid w:val="00323809"/>
    <w:rsid w:val="00323D41"/>
    <w:rsid w:val="00325414"/>
    <w:rsid w:val="003302F1"/>
    <w:rsid w:val="0034470E"/>
    <w:rsid w:val="00350E7F"/>
    <w:rsid w:val="00352B0B"/>
    <w:rsid w:val="00352DB0"/>
    <w:rsid w:val="00357D78"/>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11ED"/>
    <w:rsid w:val="004023E9"/>
    <w:rsid w:val="00413F83"/>
    <w:rsid w:val="0041490C"/>
    <w:rsid w:val="00416191"/>
    <w:rsid w:val="00416721"/>
    <w:rsid w:val="00421EF0"/>
    <w:rsid w:val="004224FA"/>
    <w:rsid w:val="00423D07"/>
    <w:rsid w:val="004255DB"/>
    <w:rsid w:val="00435806"/>
    <w:rsid w:val="004411E5"/>
    <w:rsid w:val="0044346F"/>
    <w:rsid w:val="00451E78"/>
    <w:rsid w:val="004530F8"/>
    <w:rsid w:val="0046520A"/>
    <w:rsid w:val="004672AB"/>
    <w:rsid w:val="004714FE"/>
    <w:rsid w:val="00476B90"/>
    <w:rsid w:val="00485CDE"/>
    <w:rsid w:val="004915C3"/>
    <w:rsid w:val="00493583"/>
    <w:rsid w:val="00494AD3"/>
    <w:rsid w:val="00495053"/>
    <w:rsid w:val="004A1F59"/>
    <w:rsid w:val="004A29BE"/>
    <w:rsid w:val="004A3225"/>
    <w:rsid w:val="004A33EE"/>
    <w:rsid w:val="004A3AA8"/>
    <w:rsid w:val="004A63AE"/>
    <w:rsid w:val="004B13C7"/>
    <w:rsid w:val="004B778F"/>
    <w:rsid w:val="004C5DD4"/>
    <w:rsid w:val="004D141F"/>
    <w:rsid w:val="004D6310"/>
    <w:rsid w:val="004D74E1"/>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0BFD"/>
    <w:rsid w:val="005A2BC1"/>
    <w:rsid w:val="005A6DD2"/>
    <w:rsid w:val="005B2C11"/>
    <w:rsid w:val="005B50BD"/>
    <w:rsid w:val="005C385D"/>
    <w:rsid w:val="005D08E3"/>
    <w:rsid w:val="005D3B20"/>
    <w:rsid w:val="005D73F1"/>
    <w:rsid w:val="005E5C68"/>
    <w:rsid w:val="005E65C0"/>
    <w:rsid w:val="005F0390"/>
    <w:rsid w:val="00601339"/>
    <w:rsid w:val="00612023"/>
    <w:rsid w:val="00614190"/>
    <w:rsid w:val="00622A99"/>
    <w:rsid w:val="00622E67"/>
    <w:rsid w:val="00626EDC"/>
    <w:rsid w:val="00645D92"/>
    <w:rsid w:val="006470EC"/>
    <w:rsid w:val="0065598E"/>
    <w:rsid w:val="00655AF2"/>
    <w:rsid w:val="006568BE"/>
    <w:rsid w:val="0066025D"/>
    <w:rsid w:val="0066474E"/>
    <w:rsid w:val="006713E3"/>
    <w:rsid w:val="00676B32"/>
    <w:rsid w:val="006773EC"/>
    <w:rsid w:val="0067774A"/>
    <w:rsid w:val="00680504"/>
    <w:rsid w:val="00681CD9"/>
    <w:rsid w:val="00683E30"/>
    <w:rsid w:val="00687024"/>
    <w:rsid w:val="00696415"/>
    <w:rsid w:val="006C1870"/>
    <w:rsid w:val="006D3691"/>
    <w:rsid w:val="006E2DCE"/>
    <w:rsid w:val="006E6A40"/>
    <w:rsid w:val="006F3563"/>
    <w:rsid w:val="006F42B9"/>
    <w:rsid w:val="006F6103"/>
    <w:rsid w:val="00704E00"/>
    <w:rsid w:val="007209E7"/>
    <w:rsid w:val="007234FF"/>
    <w:rsid w:val="00726182"/>
    <w:rsid w:val="00732329"/>
    <w:rsid w:val="007337CA"/>
    <w:rsid w:val="00734CE4"/>
    <w:rsid w:val="00735123"/>
    <w:rsid w:val="00741837"/>
    <w:rsid w:val="007439FD"/>
    <w:rsid w:val="007453E6"/>
    <w:rsid w:val="007523F1"/>
    <w:rsid w:val="0075243E"/>
    <w:rsid w:val="00764CE0"/>
    <w:rsid w:val="007666F5"/>
    <w:rsid w:val="0077309D"/>
    <w:rsid w:val="007774EE"/>
    <w:rsid w:val="00781822"/>
    <w:rsid w:val="00783F21"/>
    <w:rsid w:val="00787159"/>
    <w:rsid w:val="00791668"/>
    <w:rsid w:val="00791AA1"/>
    <w:rsid w:val="007A16B9"/>
    <w:rsid w:val="007A3793"/>
    <w:rsid w:val="007C1BA2"/>
    <w:rsid w:val="007D20E9"/>
    <w:rsid w:val="007D6FB1"/>
    <w:rsid w:val="007D7881"/>
    <w:rsid w:val="007D7E3A"/>
    <w:rsid w:val="007E0E10"/>
    <w:rsid w:val="007E4768"/>
    <w:rsid w:val="007E5BDD"/>
    <w:rsid w:val="007E777B"/>
    <w:rsid w:val="007F2070"/>
    <w:rsid w:val="0080060E"/>
    <w:rsid w:val="008053F5"/>
    <w:rsid w:val="00807E89"/>
    <w:rsid w:val="00810198"/>
    <w:rsid w:val="00815DA8"/>
    <w:rsid w:val="0082194D"/>
    <w:rsid w:val="00826EF5"/>
    <w:rsid w:val="00831693"/>
    <w:rsid w:val="00840104"/>
    <w:rsid w:val="00841FC5"/>
    <w:rsid w:val="00845709"/>
    <w:rsid w:val="008576BD"/>
    <w:rsid w:val="00860463"/>
    <w:rsid w:val="00871981"/>
    <w:rsid w:val="008733DA"/>
    <w:rsid w:val="008850E4"/>
    <w:rsid w:val="00893D2C"/>
    <w:rsid w:val="008A12F5"/>
    <w:rsid w:val="008A288A"/>
    <w:rsid w:val="008B0730"/>
    <w:rsid w:val="008B1587"/>
    <w:rsid w:val="008B1B01"/>
    <w:rsid w:val="008B3BCD"/>
    <w:rsid w:val="008B4841"/>
    <w:rsid w:val="008B6DF8"/>
    <w:rsid w:val="008C106C"/>
    <w:rsid w:val="008C10F1"/>
    <w:rsid w:val="008C1E99"/>
    <w:rsid w:val="008E0085"/>
    <w:rsid w:val="008E2AA6"/>
    <w:rsid w:val="008E311B"/>
    <w:rsid w:val="008E77EF"/>
    <w:rsid w:val="008F46E7"/>
    <w:rsid w:val="008F5BAE"/>
    <w:rsid w:val="008F6F0B"/>
    <w:rsid w:val="00901DB7"/>
    <w:rsid w:val="00907BA7"/>
    <w:rsid w:val="0091064E"/>
    <w:rsid w:val="00911FC5"/>
    <w:rsid w:val="00931A10"/>
    <w:rsid w:val="009330C2"/>
    <w:rsid w:val="00947967"/>
    <w:rsid w:val="00965200"/>
    <w:rsid w:val="009668B3"/>
    <w:rsid w:val="00971471"/>
    <w:rsid w:val="00981057"/>
    <w:rsid w:val="009849C2"/>
    <w:rsid w:val="00984D24"/>
    <w:rsid w:val="009858EB"/>
    <w:rsid w:val="009A0CEA"/>
    <w:rsid w:val="009B0046"/>
    <w:rsid w:val="009B02AA"/>
    <w:rsid w:val="009C1440"/>
    <w:rsid w:val="009C1E54"/>
    <w:rsid w:val="009C2107"/>
    <w:rsid w:val="009C5D9E"/>
    <w:rsid w:val="009D1B16"/>
    <w:rsid w:val="009D2C3E"/>
    <w:rsid w:val="009D5A71"/>
    <w:rsid w:val="009E0625"/>
    <w:rsid w:val="009E3034"/>
    <w:rsid w:val="009E549F"/>
    <w:rsid w:val="009F28A8"/>
    <w:rsid w:val="009F473E"/>
    <w:rsid w:val="009F682A"/>
    <w:rsid w:val="00A022BE"/>
    <w:rsid w:val="00A161CF"/>
    <w:rsid w:val="00A22FF2"/>
    <w:rsid w:val="00A231D3"/>
    <w:rsid w:val="00A24C95"/>
    <w:rsid w:val="00A26094"/>
    <w:rsid w:val="00A301BF"/>
    <w:rsid w:val="00A302B2"/>
    <w:rsid w:val="00A331B4"/>
    <w:rsid w:val="00A3484E"/>
    <w:rsid w:val="00A36ADA"/>
    <w:rsid w:val="00A37088"/>
    <w:rsid w:val="00A438D8"/>
    <w:rsid w:val="00A473F5"/>
    <w:rsid w:val="00A51F9D"/>
    <w:rsid w:val="00A5416A"/>
    <w:rsid w:val="00A56106"/>
    <w:rsid w:val="00A639F4"/>
    <w:rsid w:val="00A81A32"/>
    <w:rsid w:val="00A835BD"/>
    <w:rsid w:val="00A8774F"/>
    <w:rsid w:val="00A97B15"/>
    <w:rsid w:val="00AA39AC"/>
    <w:rsid w:val="00AA42D5"/>
    <w:rsid w:val="00AB02B3"/>
    <w:rsid w:val="00AB2FAB"/>
    <w:rsid w:val="00AB5C14"/>
    <w:rsid w:val="00AC1EE7"/>
    <w:rsid w:val="00AC333F"/>
    <w:rsid w:val="00AC585C"/>
    <w:rsid w:val="00AC740A"/>
    <w:rsid w:val="00AD1925"/>
    <w:rsid w:val="00AD7647"/>
    <w:rsid w:val="00AE067D"/>
    <w:rsid w:val="00AE1257"/>
    <w:rsid w:val="00AF1181"/>
    <w:rsid w:val="00AF2F79"/>
    <w:rsid w:val="00AF4653"/>
    <w:rsid w:val="00AF7DB7"/>
    <w:rsid w:val="00B061A8"/>
    <w:rsid w:val="00B26140"/>
    <w:rsid w:val="00B443E4"/>
    <w:rsid w:val="00B563EA"/>
    <w:rsid w:val="00B60E51"/>
    <w:rsid w:val="00B63A54"/>
    <w:rsid w:val="00B77D18"/>
    <w:rsid w:val="00B81C68"/>
    <w:rsid w:val="00B8313A"/>
    <w:rsid w:val="00B83C6B"/>
    <w:rsid w:val="00B87CA2"/>
    <w:rsid w:val="00B93503"/>
    <w:rsid w:val="00BA31E8"/>
    <w:rsid w:val="00BA32AC"/>
    <w:rsid w:val="00BA55E0"/>
    <w:rsid w:val="00BA6BD4"/>
    <w:rsid w:val="00BA7873"/>
    <w:rsid w:val="00BB2655"/>
    <w:rsid w:val="00BB3752"/>
    <w:rsid w:val="00BB5BDB"/>
    <w:rsid w:val="00BB6688"/>
    <w:rsid w:val="00BC26D4"/>
    <w:rsid w:val="00BC64F2"/>
    <w:rsid w:val="00BD4303"/>
    <w:rsid w:val="00BD7D5D"/>
    <w:rsid w:val="00BE1818"/>
    <w:rsid w:val="00BF2A42"/>
    <w:rsid w:val="00BF3375"/>
    <w:rsid w:val="00C03D8C"/>
    <w:rsid w:val="00C055EC"/>
    <w:rsid w:val="00C10DC9"/>
    <w:rsid w:val="00C12FB3"/>
    <w:rsid w:val="00C17341"/>
    <w:rsid w:val="00C24EEF"/>
    <w:rsid w:val="00C25CF6"/>
    <w:rsid w:val="00C26C36"/>
    <w:rsid w:val="00C32768"/>
    <w:rsid w:val="00C431DF"/>
    <w:rsid w:val="00C456BD"/>
    <w:rsid w:val="00C50769"/>
    <w:rsid w:val="00C530DC"/>
    <w:rsid w:val="00C5350D"/>
    <w:rsid w:val="00C6123C"/>
    <w:rsid w:val="00C7084D"/>
    <w:rsid w:val="00C7315E"/>
    <w:rsid w:val="00C75895"/>
    <w:rsid w:val="00C83C9F"/>
    <w:rsid w:val="00C86866"/>
    <w:rsid w:val="00C94840"/>
    <w:rsid w:val="00C94BAB"/>
    <w:rsid w:val="00CA6AC8"/>
    <w:rsid w:val="00CB027F"/>
    <w:rsid w:val="00CC6297"/>
    <w:rsid w:val="00CC7690"/>
    <w:rsid w:val="00CD1986"/>
    <w:rsid w:val="00CE4D5C"/>
    <w:rsid w:val="00CF05DA"/>
    <w:rsid w:val="00CF58EB"/>
    <w:rsid w:val="00D0106E"/>
    <w:rsid w:val="00D06383"/>
    <w:rsid w:val="00D20E85"/>
    <w:rsid w:val="00D24615"/>
    <w:rsid w:val="00D24DA2"/>
    <w:rsid w:val="00D27557"/>
    <w:rsid w:val="00D37842"/>
    <w:rsid w:val="00D42DC2"/>
    <w:rsid w:val="00D537E1"/>
    <w:rsid w:val="00D546CF"/>
    <w:rsid w:val="00D55BB2"/>
    <w:rsid w:val="00D6091A"/>
    <w:rsid w:val="00D6695F"/>
    <w:rsid w:val="00D70F3C"/>
    <w:rsid w:val="00D75644"/>
    <w:rsid w:val="00D76588"/>
    <w:rsid w:val="00D76629"/>
    <w:rsid w:val="00D81656"/>
    <w:rsid w:val="00D83D87"/>
    <w:rsid w:val="00D86A30"/>
    <w:rsid w:val="00D97CB4"/>
    <w:rsid w:val="00D97DD4"/>
    <w:rsid w:val="00DA5A8A"/>
    <w:rsid w:val="00DB26CD"/>
    <w:rsid w:val="00DB3135"/>
    <w:rsid w:val="00DB441C"/>
    <w:rsid w:val="00DB44AF"/>
    <w:rsid w:val="00DC1F58"/>
    <w:rsid w:val="00DC339B"/>
    <w:rsid w:val="00DC5D40"/>
    <w:rsid w:val="00DD085D"/>
    <w:rsid w:val="00DD116B"/>
    <w:rsid w:val="00DD30E9"/>
    <w:rsid w:val="00DD4F47"/>
    <w:rsid w:val="00DD7FBB"/>
    <w:rsid w:val="00DE0B9F"/>
    <w:rsid w:val="00DE4238"/>
    <w:rsid w:val="00DE42B9"/>
    <w:rsid w:val="00DE56A4"/>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3004"/>
    <w:rsid w:val="00E6034B"/>
    <w:rsid w:val="00E6549E"/>
    <w:rsid w:val="00E65EDE"/>
    <w:rsid w:val="00E70F81"/>
    <w:rsid w:val="00E76269"/>
    <w:rsid w:val="00E77055"/>
    <w:rsid w:val="00E77460"/>
    <w:rsid w:val="00E83ABC"/>
    <w:rsid w:val="00E844F2"/>
    <w:rsid w:val="00E92FCB"/>
    <w:rsid w:val="00EA147F"/>
    <w:rsid w:val="00EA2A30"/>
    <w:rsid w:val="00EC0DD9"/>
    <w:rsid w:val="00EC1D7E"/>
    <w:rsid w:val="00EC461B"/>
    <w:rsid w:val="00ED03AB"/>
    <w:rsid w:val="00ED0CAC"/>
    <w:rsid w:val="00ED1CD4"/>
    <w:rsid w:val="00ED1D2B"/>
    <w:rsid w:val="00ED5A8D"/>
    <w:rsid w:val="00ED64B5"/>
    <w:rsid w:val="00EE7CCA"/>
    <w:rsid w:val="00EF11BA"/>
    <w:rsid w:val="00F1568D"/>
    <w:rsid w:val="00F16A14"/>
    <w:rsid w:val="00F231DC"/>
    <w:rsid w:val="00F31FE0"/>
    <w:rsid w:val="00F362D7"/>
    <w:rsid w:val="00F37D7B"/>
    <w:rsid w:val="00F41196"/>
    <w:rsid w:val="00F5314C"/>
    <w:rsid w:val="00F556AD"/>
    <w:rsid w:val="00F57B63"/>
    <w:rsid w:val="00F602E8"/>
    <w:rsid w:val="00F635DD"/>
    <w:rsid w:val="00F6627B"/>
    <w:rsid w:val="00F734F2"/>
    <w:rsid w:val="00F75052"/>
    <w:rsid w:val="00F804D3"/>
    <w:rsid w:val="00F81CD2"/>
    <w:rsid w:val="00F82641"/>
    <w:rsid w:val="00F86783"/>
    <w:rsid w:val="00F90F18"/>
    <w:rsid w:val="00F937E4"/>
    <w:rsid w:val="00F95EE7"/>
    <w:rsid w:val="00FA375B"/>
    <w:rsid w:val="00FA39E6"/>
    <w:rsid w:val="00FA7BC9"/>
    <w:rsid w:val="00FB378E"/>
    <w:rsid w:val="00FB37F1"/>
    <w:rsid w:val="00FB39DD"/>
    <w:rsid w:val="00FB47C0"/>
    <w:rsid w:val="00FB501B"/>
    <w:rsid w:val="00FB7770"/>
    <w:rsid w:val="00FC0BF0"/>
    <w:rsid w:val="00FC54DE"/>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8A2970"/>
  <w15:docId w15:val="{5B128B45-B2EA-4E25-974B-F6FF48E60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footnote text"/>
    <w:basedOn w:val="a6"/>
    <w:link w:val="aff0"/>
    <w:uiPriority w:val="99"/>
    <w:unhideWhenUsed/>
    <w:rsid w:val="00435806"/>
    <w:pPr>
      <w:snapToGrid w:val="0"/>
      <w:jc w:val="left"/>
    </w:pPr>
    <w:rPr>
      <w:sz w:val="20"/>
    </w:rPr>
  </w:style>
  <w:style w:type="character" w:customStyle="1" w:styleId="aff0">
    <w:name w:val="註腳文字 字元"/>
    <w:basedOn w:val="a7"/>
    <w:link w:val="aff"/>
    <w:uiPriority w:val="99"/>
    <w:rsid w:val="00435806"/>
    <w:rPr>
      <w:rFonts w:ascii="標楷體" w:eastAsia="標楷體"/>
      <w:kern w:val="2"/>
    </w:rPr>
  </w:style>
  <w:style w:type="character" w:styleId="aff1">
    <w:name w:val="footnote reference"/>
    <w:basedOn w:val="a7"/>
    <w:uiPriority w:val="99"/>
    <w:semiHidden/>
    <w:unhideWhenUsed/>
    <w:rsid w:val="00435806"/>
    <w:rPr>
      <w:vertAlign w:val="superscript"/>
    </w:rPr>
  </w:style>
  <w:style w:type="character" w:customStyle="1" w:styleId="10">
    <w:name w:val="標題 1 字元"/>
    <w:basedOn w:val="a7"/>
    <w:link w:val="1"/>
    <w:rsid w:val="005A0BFD"/>
    <w:rPr>
      <w:rFonts w:ascii="標楷體" w:eastAsia="標楷體" w:hAnsi="Arial"/>
      <w:bCs/>
      <w:kern w:val="32"/>
      <w:sz w:val="32"/>
      <w:szCs w:val="52"/>
    </w:rPr>
  </w:style>
  <w:style w:type="character" w:customStyle="1" w:styleId="20">
    <w:name w:val="標題 2 字元"/>
    <w:basedOn w:val="a7"/>
    <w:link w:val="2"/>
    <w:rsid w:val="005A0BFD"/>
    <w:rPr>
      <w:rFonts w:ascii="標楷體" w:eastAsia="標楷體" w:hAnsi="Arial"/>
      <w:b/>
      <w:bCs/>
      <w:kern w:val="32"/>
      <w:sz w:val="32"/>
      <w:szCs w:val="48"/>
    </w:rPr>
  </w:style>
  <w:style w:type="character" w:customStyle="1" w:styleId="30">
    <w:name w:val="標題 3 字元"/>
    <w:basedOn w:val="a7"/>
    <w:link w:val="3"/>
    <w:rsid w:val="005A0BFD"/>
    <w:rPr>
      <w:rFonts w:ascii="標楷體" w:eastAsia="標楷體" w:hAnsi="Arial"/>
      <w:bCs/>
      <w:kern w:val="32"/>
      <w:sz w:val="32"/>
      <w:szCs w:val="36"/>
    </w:rPr>
  </w:style>
  <w:style w:type="character" w:customStyle="1" w:styleId="40">
    <w:name w:val="標題 4 字元"/>
    <w:basedOn w:val="a7"/>
    <w:link w:val="4"/>
    <w:rsid w:val="005A0BFD"/>
    <w:rPr>
      <w:rFonts w:ascii="標楷體" w:eastAsia="標楷體" w:hAnsi="Arial"/>
      <w:kern w:val="32"/>
      <w:sz w:val="32"/>
      <w:szCs w:val="36"/>
    </w:rPr>
  </w:style>
  <w:style w:type="character" w:customStyle="1" w:styleId="50">
    <w:name w:val="標題 5 字元"/>
    <w:basedOn w:val="a7"/>
    <w:link w:val="5"/>
    <w:rsid w:val="005A0BFD"/>
    <w:rPr>
      <w:rFonts w:ascii="標楷體" w:eastAsia="標楷體" w:hAnsi="Arial"/>
      <w:bCs/>
      <w:kern w:val="32"/>
      <w:sz w:val="32"/>
      <w:szCs w:val="36"/>
    </w:rPr>
  </w:style>
  <w:style w:type="character" w:customStyle="1" w:styleId="60">
    <w:name w:val="標題 6 字元"/>
    <w:basedOn w:val="a7"/>
    <w:link w:val="6"/>
    <w:rsid w:val="005A0BFD"/>
    <w:rPr>
      <w:rFonts w:ascii="標楷體" w:eastAsia="標楷體" w:hAnsi="Arial"/>
      <w:kern w:val="32"/>
      <w:sz w:val="32"/>
      <w:szCs w:val="36"/>
    </w:rPr>
  </w:style>
  <w:style w:type="character" w:customStyle="1" w:styleId="70">
    <w:name w:val="標題 7 字元"/>
    <w:basedOn w:val="a7"/>
    <w:link w:val="7"/>
    <w:rsid w:val="005A0BFD"/>
    <w:rPr>
      <w:rFonts w:ascii="標楷體" w:eastAsia="標楷體" w:hAnsi="Arial"/>
      <w:bCs/>
      <w:kern w:val="32"/>
      <w:sz w:val="32"/>
      <w:szCs w:val="36"/>
    </w:rPr>
  </w:style>
  <w:style w:type="character" w:customStyle="1" w:styleId="80">
    <w:name w:val="標題 8 字元"/>
    <w:basedOn w:val="a7"/>
    <w:link w:val="8"/>
    <w:rsid w:val="005A0BFD"/>
    <w:rPr>
      <w:rFonts w:ascii="標楷體" w:eastAsia="標楷體" w:hAnsi="Arial"/>
      <w:kern w:val="32"/>
      <w:sz w:val="32"/>
      <w:szCs w:val="36"/>
    </w:rPr>
  </w:style>
  <w:style w:type="character" w:customStyle="1" w:styleId="ab">
    <w:name w:val="簽名 字元"/>
    <w:basedOn w:val="a7"/>
    <w:link w:val="aa"/>
    <w:semiHidden/>
    <w:rsid w:val="005A0BFD"/>
    <w:rPr>
      <w:rFonts w:ascii="標楷體" w:eastAsia="標楷體"/>
      <w:b/>
      <w:snapToGrid w:val="0"/>
      <w:spacing w:val="10"/>
      <w:kern w:val="2"/>
      <w:sz w:val="36"/>
    </w:rPr>
  </w:style>
  <w:style w:type="character" w:customStyle="1" w:styleId="ad">
    <w:name w:val="章節附註文字 字元"/>
    <w:basedOn w:val="a7"/>
    <w:link w:val="ac"/>
    <w:semiHidden/>
    <w:rsid w:val="005A0BFD"/>
    <w:rPr>
      <w:rFonts w:ascii="標楷體" w:eastAsia="標楷體"/>
      <w:snapToGrid w:val="0"/>
      <w:spacing w:val="10"/>
      <w:kern w:val="2"/>
      <w:sz w:val="32"/>
    </w:rPr>
  </w:style>
  <w:style w:type="character" w:customStyle="1" w:styleId="af0">
    <w:name w:val="頁首 字元"/>
    <w:basedOn w:val="a7"/>
    <w:link w:val="af"/>
    <w:semiHidden/>
    <w:rsid w:val="005A0BFD"/>
    <w:rPr>
      <w:rFonts w:ascii="標楷體" w:eastAsia="標楷體"/>
      <w:kern w:val="2"/>
    </w:rPr>
  </w:style>
  <w:style w:type="character" w:customStyle="1" w:styleId="af5">
    <w:name w:val="本文縮排 字元"/>
    <w:basedOn w:val="a7"/>
    <w:link w:val="af4"/>
    <w:semiHidden/>
    <w:rsid w:val="005A0BFD"/>
    <w:rPr>
      <w:rFonts w:ascii="標楷體" w:eastAsia="標楷體"/>
      <w:kern w:val="2"/>
      <w:sz w:val="32"/>
    </w:rPr>
  </w:style>
  <w:style w:type="character" w:customStyle="1" w:styleId="af8">
    <w:name w:val="頁尾 字元"/>
    <w:basedOn w:val="a7"/>
    <w:link w:val="af7"/>
    <w:semiHidden/>
    <w:rsid w:val="005A0BFD"/>
    <w:rPr>
      <w:rFonts w:ascii="標楷體" w:eastAsia="標楷體"/>
      <w:kern w:val="2"/>
    </w:rPr>
  </w:style>
  <w:style w:type="paragraph" w:styleId="aff2">
    <w:name w:val="Plain Text"/>
    <w:basedOn w:val="a6"/>
    <w:link w:val="aff3"/>
    <w:uiPriority w:val="99"/>
    <w:semiHidden/>
    <w:unhideWhenUsed/>
    <w:rsid w:val="005A0BFD"/>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7"/>
    <w:link w:val="aff2"/>
    <w:uiPriority w:val="99"/>
    <w:semiHidden/>
    <w:rsid w:val="005A0BFD"/>
    <w:rPr>
      <w:rFonts w:ascii="Calibri" w:eastAsia="標楷體" w:hAnsi="Courier New" w:cs="Courier New"/>
      <w:color w:val="244061" w:themeColor="accent1" w:themeShade="80"/>
      <w:sz w:val="28"/>
      <w:szCs w:val="24"/>
    </w:rPr>
  </w:style>
  <w:style w:type="character" w:styleId="aff4">
    <w:name w:val="Unresolved Mention"/>
    <w:basedOn w:val="a7"/>
    <w:uiPriority w:val="99"/>
    <w:semiHidden/>
    <w:unhideWhenUsed/>
    <w:rsid w:val="005A0BFD"/>
    <w:rPr>
      <w:color w:val="605E5C"/>
      <w:shd w:val="clear" w:color="auto" w:fill="E1DFDD"/>
    </w:rPr>
  </w:style>
  <w:style w:type="character" w:styleId="aff5">
    <w:name w:val="annotation reference"/>
    <w:basedOn w:val="a7"/>
    <w:uiPriority w:val="99"/>
    <w:semiHidden/>
    <w:unhideWhenUsed/>
    <w:rsid w:val="005A0BFD"/>
    <w:rPr>
      <w:sz w:val="18"/>
      <w:szCs w:val="18"/>
    </w:rPr>
  </w:style>
  <w:style w:type="paragraph" w:styleId="aff6">
    <w:name w:val="annotation text"/>
    <w:basedOn w:val="a6"/>
    <w:link w:val="aff7"/>
    <w:uiPriority w:val="99"/>
    <w:semiHidden/>
    <w:unhideWhenUsed/>
    <w:rsid w:val="005A0BFD"/>
    <w:pPr>
      <w:jc w:val="left"/>
    </w:pPr>
  </w:style>
  <w:style w:type="character" w:customStyle="1" w:styleId="aff7">
    <w:name w:val="註解文字 字元"/>
    <w:basedOn w:val="a7"/>
    <w:link w:val="aff6"/>
    <w:uiPriority w:val="99"/>
    <w:semiHidden/>
    <w:rsid w:val="005A0BFD"/>
    <w:rPr>
      <w:rFonts w:ascii="標楷體" w:eastAsia="標楷體"/>
      <w:kern w:val="2"/>
      <w:sz w:val="32"/>
    </w:rPr>
  </w:style>
  <w:style w:type="paragraph" w:styleId="aff8">
    <w:name w:val="annotation subject"/>
    <w:basedOn w:val="aff6"/>
    <w:next w:val="aff6"/>
    <w:link w:val="aff9"/>
    <w:uiPriority w:val="99"/>
    <w:semiHidden/>
    <w:unhideWhenUsed/>
    <w:rsid w:val="005A0BFD"/>
    <w:rPr>
      <w:b/>
      <w:bCs/>
    </w:rPr>
  </w:style>
  <w:style w:type="character" w:customStyle="1" w:styleId="aff9">
    <w:name w:val="註解主旨 字元"/>
    <w:basedOn w:val="aff7"/>
    <w:link w:val="aff8"/>
    <w:uiPriority w:val="99"/>
    <w:semiHidden/>
    <w:rsid w:val="005A0BFD"/>
    <w:rPr>
      <w:rFonts w:ascii="標楷體" w:eastAsia="標楷體"/>
      <w:b/>
      <w:bCs/>
      <w:kern w:val="2"/>
      <w:sz w:val="32"/>
    </w:rPr>
  </w:style>
  <w:style w:type="paragraph" w:styleId="Web">
    <w:name w:val="Normal (Web)"/>
    <w:basedOn w:val="a6"/>
    <w:uiPriority w:val="99"/>
    <w:semiHidden/>
    <w:unhideWhenUsed/>
    <w:rsid w:val="005A0BF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a">
    <w:name w:val="Strong"/>
    <w:basedOn w:val="a7"/>
    <w:uiPriority w:val="22"/>
    <w:qFormat/>
    <w:rsid w:val="005A0BFD"/>
    <w:rPr>
      <w:b/>
      <w:bCs/>
    </w:rPr>
  </w:style>
  <w:style w:type="table" w:styleId="affb">
    <w:name w:val="Grid Table Light"/>
    <w:basedOn w:val="a8"/>
    <w:uiPriority w:val="40"/>
    <w:rsid w:val="005A0B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g-star-inserted">
    <w:name w:val="ng-star-inserted"/>
    <w:basedOn w:val="a7"/>
    <w:rsid w:val="005A0BFD"/>
  </w:style>
  <w:style w:type="paragraph" w:styleId="affc">
    <w:name w:val="Title"/>
    <w:basedOn w:val="a6"/>
    <w:next w:val="a6"/>
    <w:link w:val="affd"/>
    <w:uiPriority w:val="10"/>
    <w:qFormat/>
    <w:rsid w:val="005A0BFD"/>
    <w:pPr>
      <w:spacing w:after="80"/>
      <w:contextualSpacing/>
      <w:jc w:val="center"/>
    </w:pPr>
    <w:rPr>
      <w:rFonts w:asciiTheme="majorHAnsi" w:eastAsiaTheme="majorEastAsia" w:hAnsiTheme="majorHAnsi" w:cstheme="majorBidi"/>
      <w:spacing w:val="-10"/>
      <w:kern w:val="28"/>
      <w:sz w:val="56"/>
      <w:szCs w:val="56"/>
    </w:rPr>
  </w:style>
  <w:style w:type="character" w:customStyle="1" w:styleId="affd">
    <w:name w:val="標題 字元"/>
    <w:basedOn w:val="a7"/>
    <w:link w:val="affc"/>
    <w:uiPriority w:val="10"/>
    <w:rsid w:val="005A0BFD"/>
    <w:rPr>
      <w:rFonts w:asciiTheme="majorHAnsi" w:eastAsiaTheme="majorEastAsia" w:hAnsiTheme="majorHAnsi" w:cstheme="majorBidi"/>
      <w:spacing w:val="-10"/>
      <w:kern w:val="28"/>
      <w:sz w:val="56"/>
      <w:szCs w:val="56"/>
    </w:rPr>
  </w:style>
  <w:style w:type="paragraph" w:styleId="affe">
    <w:name w:val="Subtitle"/>
    <w:basedOn w:val="a6"/>
    <w:next w:val="a6"/>
    <w:link w:val="afff"/>
    <w:uiPriority w:val="11"/>
    <w:qFormat/>
    <w:rsid w:val="005A0BF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fff">
    <w:name w:val="副標題 字元"/>
    <w:basedOn w:val="a7"/>
    <w:link w:val="affe"/>
    <w:uiPriority w:val="11"/>
    <w:rsid w:val="005A0BFD"/>
    <w:rPr>
      <w:rFonts w:asciiTheme="majorHAnsi" w:eastAsiaTheme="majorEastAsia" w:hAnsiTheme="majorHAnsi" w:cstheme="majorBidi"/>
      <w:color w:val="595959" w:themeColor="text1" w:themeTint="A6"/>
      <w:spacing w:val="15"/>
      <w:kern w:val="2"/>
      <w:sz w:val="28"/>
      <w:szCs w:val="28"/>
    </w:rPr>
  </w:style>
  <w:style w:type="paragraph" w:styleId="afff0">
    <w:name w:val="Quote"/>
    <w:basedOn w:val="a6"/>
    <w:next w:val="a6"/>
    <w:link w:val="afff1"/>
    <w:uiPriority w:val="29"/>
    <w:qFormat/>
    <w:rsid w:val="005A0BFD"/>
    <w:pPr>
      <w:spacing w:before="160"/>
      <w:jc w:val="center"/>
    </w:pPr>
    <w:rPr>
      <w:i/>
      <w:iCs/>
      <w:color w:val="404040" w:themeColor="text1" w:themeTint="BF"/>
    </w:rPr>
  </w:style>
  <w:style w:type="character" w:customStyle="1" w:styleId="afff1">
    <w:name w:val="引文 字元"/>
    <w:basedOn w:val="a7"/>
    <w:link w:val="afff0"/>
    <w:uiPriority w:val="29"/>
    <w:rsid w:val="005A0BFD"/>
    <w:rPr>
      <w:rFonts w:ascii="標楷體" w:eastAsia="標楷體"/>
      <w:i/>
      <w:iCs/>
      <w:color w:val="404040" w:themeColor="text1" w:themeTint="BF"/>
      <w:kern w:val="2"/>
      <w:sz w:val="32"/>
    </w:rPr>
  </w:style>
  <w:style w:type="character" w:styleId="afff2">
    <w:name w:val="Intense Emphasis"/>
    <w:basedOn w:val="a7"/>
    <w:uiPriority w:val="21"/>
    <w:qFormat/>
    <w:rsid w:val="005A0BFD"/>
    <w:rPr>
      <w:i/>
      <w:iCs/>
      <w:color w:val="365F91" w:themeColor="accent1" w:themeShade="BF"/>
    </w:rPr>
  </w:style>
  <w:style w:type="paragraph" w:styleId="afff3">
    <w:name w:val="Intense Quote"/>
    <w:basedOn w:val="a6"/>
    <w:next w:val="a6"/>
    <w:link w:val="afff4"/>
    <w:uiPriority w:val="30"/>
    <w:qFormat/>
    <w:rsid w:val="005A0BF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ff4">
    <w:name w:val="鮮明引文 字元"/>
    <w:basedOn w:val="a7"/>
    <w:link w:val="afff3"/>
    <w:uiPriority w:val="30"/>
    <w:rsid w:val="005A0BFD"/>
    <w:rPr>
      <w:rFonts w:ascii="標楷體" w:eastAsia="標楷體"/>
      <w:i/>
      <w:iCs/>
      <w:color w:val="365F91" w:themeColor="accent1" w:themeShade="BF"/>
      <w:kern w:val="2"/>
      <w:sz w:val="32"/>
    </w:rPr>
  </w:style>
  <w:style w:type="character" w:styleId="afff5">
    <w:name w:val="Intense Reference"/>
    <w:basedOn w:val="a7"/>
    <w:uiPriority w:val="32"/>
    <w:qFormat/>
    <w:rsid w:val="005A0BFD"/>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DC5FC-B091-4A0B-8645-3AFE028C2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44</Pages>
  <Words>4290</Words>
  <Characters>24453</Characters>
  <Application>Microsoft Office Word</Application>
  <DocSecurity>0</DocSecurity>
  <Lines>203</Lines>
  <Paragraphs>57</Paragraphs>
  <ScaleCrop>false</ScaleCrop>
  <Company>cy</Company>
  <LinksUpToDate>false</LinksUpToDate>
  <CharactersWithSpaces>28686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吳哲宇</dc:creator>
  <cp:lastModifiedBy>張俊隆</cp:lastModifiedBy>
  <cp:revision>3</cp:revision>
  <cp:lastPrinted>2026-07-16T03:35:00Z</cp:lastPrinted>
  <dcterms:created xsi:type="dcterms:W3CDTF">2026-07-29T03:21:00Z</dcterms:created>
  <dcterms:modified xsi:type="dcterms:W3CDTF">2026-07-29T03:21:00Z</dcterms:modified>
</cp:coreProperties>
</file>