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311D5" w14:textId="77777777" w:rsidR="00D75644" w:rsidRPr="00532D01" w:rsidRDefault="0025106C" w:rsidP="00F37D7B">
      <w:pPr>
        <w:pStyle w:val="af2"/>
        <w:rPr>
          <w:rFonts w:hAnsi="標楷體"/>
        </w:rPr>
      </w:pPr>
      <w:r w:rsidRPr="00532D01">
        <w:rPr>
          <w:rFonts w:hAnsi="標楷體" w:hint="eastAsia"/>
        </w:rPr>
        <w:t>糾正案文</w:t>
      </w:r>
    </w:p>
    <w:p w14:paraId="77BFE2EE" w14:textId="3808C072" w:rsidR="00E25849" w:rsidRPr="00532D01" w:rsidRDefault="0025106C" w:rsidP="00F231DC">
      <w:pPr>
        <w:pStyle w:val="1"/>
        <w:rPr>
          <w:rFonts w:hAnsi="標楷體"/>
        </w:rPr>
      </w:pPr>
      <w:r w:rsidRPr="00532D01">
        <w:rPr>
          <w:rFonts w:hAnsi="標楷體" w:hint="eastAsia"/>
        </w:rPr>
        <w:t>被糾正機關：</w:t>
      </w:r>
      <w:r w:rsidR="00B3567D" w:rsidRPr="00532D01">
        <w:rPr>
          <w:rFonts w:hint="eastAsia"/>
        </w:rPr>
        <w:t>雲林縣立西螺國民中學</w:t>
      </w:r>
      <w:r w:rsidRPr="00532D01">
        <w:rPr>
          <w:rFonts w:hAnsi="標楷體" w:hint="eastAsia"/>
        </w:rPr>
        <w:t>。</w:t>
      </w:r>
    </w:p>
    <w:p w14:paraId="1771BA67" w14:textId="1B7CE16F" w:rsidR="00E25849" w:rsidRPr="00532D01" w:rsidRDefault="0025106C" w:rsidP="00030963">
      <w:pPr>
        <w:pStyle w:val="1"/>
        <w:ind w:left="2767" w:hanging="2767"/>
        <w:rPr>
          <w:rFonts w:hAnsi="標楷體"/>
        </w:rPr>
      </w:pPr>
      <w:r w:rsidRPr="00532D01">
        <w:rPr>
          <w:rFonts w:hAnsi="標楷體" w:hint="eastAsia"/>
        </w:rPr>
        <w:t>案　　　由：</w:t>
      </w:r>
      <w:bookmarkStart w:id="0" w:name="_Hlk214528999"/>
      <w:bookmarkStart w:id="1" w:name="_Hlk214530350"/>
      <w:r w:rsidR="00B3567D" w:rsidRPr="00532D01">
        <w:rPr>
          <w:rFonts w:hint="eastAsia"/>
        </w:rPr>
        <w:t>雲林縣立西螺國民中學(下稱西螺國中)廖姓專任教師（下稱廖師）、蔡姓鐘點教練（下稱蔡教練）</w:t>
      </w:r>
      <w:r w:rsidR="00B3567D" w:rsidRPr="00532D01">
        <w:rPr>
          <w:rFonts w:hAnsi="標楷體" w:hint="eastAsia"/>
          <w:bCs w:val="0"/>
        </w:rPr>
        <w:t>涉體罰及不當管教羽球隊學生等行為，歷經該校</w:t>
      </w:r>
      <w:r w:rsidR="00B3567D" w:rsidRPr="00532D01">
        <w:rPr>
          <w:rFonts w:hint="eastAsia"/>
        </w:rPr>
        <w:t>校園事件處理會議（下稱校事會議）</w:t>
      </w:r>
      <w:r w:rsidR="00B3567D" w:rsidRPr="00532D01">
        <w:rPr>
          <w:rFonts w:hAnsi="標楷體" w:hint="eastAsia"/>
          <w:bCs w:val="0"/>
        </w:rPr>
        <w:t>調查小組</w:t>
      </w:r>
      <w:r w:rsidR="00B3567D" w:rsidRPr="00532D01">
        <w:rPr>
          <w:rFonts w:hAnsi="標楷體" w:hint="eastAsia"/>
          <w:bCs w:val="0"/>
          <w:szCs w:val="32"/>
        </w:rPr>
        <w:t>認定情節重大，</w:t>
      </w:r>
      <w:r w:rsidR="00611ABC" w:rsidRPr="00532D01">
        <w:rPr>
          <w:rFonts w:hAnsi="標楷體" w:hint="eastAsia"/>
          <w:bCs w:val="0"/>
        </w:rPr>
        <w:t>詎</w:t>
      </w:r>
      <w:r w:rsidR="00B3567D" w:rsidRPr="00532D01">
        <w:rPr>
          <w:rFonts w:hAnsi="標楷體" w:hint="eastAsia"/>
          <w:bCs w:val="0"/>
        </w:rPr>
        <w:t>該校召開</w:t>
      </w:r>
      <w:r w:rsidR="00B3567D" w:rsidRPr="00532D01">
        <w:rPr>
          <w:rFonts w:hint="eastAsia"/>
        </w:rPr>
        <w:t>教師評審委員會（下稱教評會）</w:t>
      </w:r>
      <w:r w:rsidR="00B3567D" w:rsidRPr="00532D01">
        <w:rPr>
          <w:rFonts w:hAnsi="標楷體" w:hint="eastAsia"/>
          <w:bCs w:val="0"/>
        </w:rPr>
        <w:t>竟決議</w:t>
      </w:r>
      <w:r w:rsidR="00B3567D" w:rsidRPr="00532D01">
        <w:rPr>
          <w:rFonts w:hAnsi="標楷體" w:hint="eastAsia"/>
          <w:bCs w:val="0"/>
          <w:szCs w:val="32"/>
        </w:rPr>
        <w:t>不同意解聘廖師及蔡教練</w:t>
      </w:r>
      <w:r w:rsidR="00B3567D" w:rsidRPr="00532D01">
        <w:rPr>
          <w:rFonts w:hAnsi="標楷體" w:hint="eastAsia"/>
          <w:bCs w:val="0"/>
        </w:rPr>
        <w:t>，遭雲林縣政府退回後，該校再次召開教評會</w:t>
      </w:r>
      <w:r w:rsidR="00611ABC" w:rsidRPr="00532D01">
        <w:rPr>
          <w:rFonts w:hAnsi="標楷體" w:hint="eastAsia"/>
          <w:bCs w:val="0"/>
        </w:rPr>
        <w:t>之決議，</w:t>
      </w:r>
      <w:r w:rsidR="00B3567D" w:rsidRPr="00532D01">
        <w:rPr>
          <w:rFonts w:hAnsi="標楷體" w:hint="eastAsia"/>
          <w:bCs w:val="0"/>
        </w:rPr>
        <w:t>仍與</w:t>
      </w:r>
      <w:r w:rsidR="00611ABC" w:rsidRPr="00532D01">
        <w:rPr>
          <w:rFonts w:hAnsi="標楷體" w:hint="eastAsia"/>
          <w:bCs w:val="0"/>
        </w:rPr>
        <w:t>原</w:t>
      </w:r>
      <w:r w:rsidR="00B3567D" w:rsidRPr="00532D01">
        <w:rPr>
          <w:rFonts w:hAnsi="標楷體" w:hint="eastAsia"/>
          <w:bCs w:val="0"/>
        </w:rPr>
        <w:t>校事會議決議所</w:t>
      </w:r>
      <w:r w:rsidR="00B3567D" w:rsidRPr="00532D01">
        <w:rPr>
          <w:rFonts w:hint="eastAsia"/>
          <w:bCs w:val="0"/>
        </w:rPr>
        <w:t>依據之法令差異甚大且理由不備</w:t>
      </w:r>
      <w:r w:rsidR="00611ABC" w:rsidRPr="00532D01">
        <w:rPr>
          <w:rFonts w:hAnsi="標楷體" w:hint="eastAsia"/>
          <w:bCs w:val="0"/>
          <w:szCs w:val="32"/>
        </w:rPr>
        <w:t>。經核</w:t>
      </w:r>
      <w:r w:rsidR="00B3567D" w:rsidRPr="00532D01">
        <w:rPr>
          <w:rFonts w:hAnsi="標楷體" w:hint="eastAsia"/>
          <w:bCs w:val="0"/>
          <w:szCs w:val="32"/>
        </w:rPr>
        <w:t>西螺國中教評會</w:t>
      </w:r>
      <w:r w:rsidR="00B3567D" w:rsidRPr="00532D01">
        <w:rPr>
          <w:rFonts w:hAnsi="標楷體" w:hint="eastAsia"/>
          <w:bCs w:val="0"/>
        </w:rPr>
        <w:t>以缺乏錄音錄影證明學生身心受侵害、有高比例羽球隊學生肯定教練為由，推翻</w:t>
      </w:r>
      <w:r w:rsidR="00611ABC" w:rsidRPr="00532D01">
        <w:rPr>
          <w:rFonts w:hAnsi="標楷體" w:hint="eastAsia"/>
          <w:bCs w:val="0"/>
        </w:rPr>
        <w:t>上開</w:t>
      </w:r>
      <w:r w:rsidR="00B3567D" w:rsidRPr="00532D01">
        <w:rPr>
          <w:rFonts w:hAnsi="標楷體" w:hint="eastAsia"/>
          <w:bCs w:val="0"/>
        </w:rPr>
        <w:t>調查報告事實認定，已違反高級中等以下學校教師解聘不續聘停聘或資遣辦法第22條第3項規定；另自該校接獲陳情至終局處理結果耗時近1年，懲處審議過程曠日廢時且遲未確定，亦影響學生受教權益甚鉅，最終懲處結果與校事會議調查認定之「情節重大」顯有落差，招致外界「師師相護」、違背調查</w:t>
      </w:r>
      <w:r w:rsidR="00917862" w:rsidRPr="00532D01">
        <w:rPr>
          <w:rFonts w:hAnsi="標楷體" w:hint="eastAsia"/>
          <w:bCs w:val="0"/>
        </w:rPr>
        <w:t>結果</w:t>
      </w:r>
      <w:r w:rsidR="00B3567D" w:rsidRPr="00532D01">
        <w:rPr>
          <w:rFonts w:hAnsi="標楷體" w:hint="eastAsia"/>
          <w:bCs w:val="0"/>
        </w:rPr>
        <w:t>之訾議，核有違失</w:t>
      </w:r>
      <w:r w:rsidR="0077406E" w:rsidRPr="00532D01">
        <w:rPr>
          <w:rFonts w:hAnsi="標楷體" w:hint="eastAsia"/>
          <w:bCs w:val="0"/>
        </w:rPr>
        <w:t>，</w:t>
      </w:r>
      <w:r w:rsidR="008B4841" w:rsidRPr="00532D01">
        <w:rPr>
          <w:rFonts w:hAnsi="標楷體" w:hint="eastAsia"/>
        </w:rPr>
        <w:t>爰依法提案糾正</w:t>
      </w:r>
      <w:r w:rsidRPr="00532D01">
        <w:rPr>
          <w:rFonts w:hAnsi="標楷體" w:hint="eastAsia"/>
        </w:rPr>
        <w:t>。</w:t>
      </w:r>
      <w:bookmarkEnd w:id="0"/>
    </w:p>
    <w:p w14:paraId="0108B14D" w14:textId="1A578E43" w:rsidR="00E25849" w:rsidRPr="00532D01" w:rsidRDefault="00DB3135" w:rsidP="00DE42B9">
      <w:pPr>
        <w:pStyle w:val="1"/>
        <w:rPr>
          <w:rFonts w:hAnsi="標楷體"/>
        </w:rPr>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bookmarkEnd w:id="1"/>
      <w:r w:rsidRPr="00532D01">
        <w:rPr>
          <w:rFonts w:hAnsi="標楷體" w:hint="eastAsia"/>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55DECAEC" w14:textId="5F0F2E4E" w:rsidR="00B83C6B" w:rsidRPr="00532D01" w:rsidRDefault="007666F5" w:rsidP="003A5B7B">
      <w:pPr>
        <w:pStyle w:val="10"/>
        <w:ind w:left="680" w:firstLine="680"/>
        <w:rPr>
          <w:rFonts w:hAnsi="標楷體"/>
          <w:spacing w:val="-6"/>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7"/>
      <w:bookmarkEnd w:id="28"/>
      <w:bookmarkEnd w:id="29"/>
      <w:bookmarkEnd w:id="30"/>
      <w:bookmarkEnd w:id="31"/>
      <w:bookmarkEnd w:id="32"/>
      <w:bookmarkEnd w:id="33"/>
      <w:bookmarkEnd w:id="34"/>
      <w:bookmarkEnd w:id="35"/>
      <w:bookmarkEnd w:id="36"/>
      <w:r w:rsidRPr="00532D01">
        <w:rPr>
          <w:rFonts w:hAnsi="標楷體" w:hint="eastAsia"/>
        </w:rPr>
        <w:t>本案緣於</w:t>
      </w:r>
      <w:r w:rsidR="00B3567D" w:rsidRPr="00532D01">
        <w:rPr>
          <w:rFonts w:hint="eastAsia"/>
        </w:rPr>
        <w:t>據訴，雲林縣政府處理所屬西螺國中廖師</w:t>
      </w:r>
      <w:r w:rsidR="00B3567D" w:rsidRPr="00532D01">
        <w:rPr>
          <w:rStyle w:val="afc"/>
        </w:rPr>
        <w:footnoteReference w:id="1"/>
      </w:r>
      <w:r w:rsidR="00B3567D" w:rsidRPr="00532D01">
        <w:rPr>
          <w:rFonts w:hint="eastAsia"/>
        </w:rPr>
        <w:t>、蔡教練</w:t>
      </w:r>
      <w:r w:rsidR="00B3567D" w:rsidRPr="00532D01">
        <w:rPr>
          <w:rStyle w:val="afc"/>
        </w:rPr>
        <w:footnoteReference w:id="2"/>
      </w:r>
      <w:r w:rsidR="00B3567D" w:rsidRPr="00532D01">
        <w:rPr>
          <w:rFonts w:hint="eastAsia"/>
        </w:rPr>
        <w:t>，長期體罰與霸凌羽球隊及該校學生等事件，</w:t>
      </w:r>
      <w:r w:rsidR="00B3567D" w:rsidRPr="00532D01">
        <w:rPr>
          <w:rFonts w:hint="eastAsia"/>
        </w:rPr>
        <w:lastRenderedPageBreak/>
        <w:t>經該校校事會議、教評會及</w:t>
      </w:r>
      <w:r w:rsidR="00611ABC" w:rsidRPr="00532D01">
        <w:rPr>
          <w:rFonts w:hint="eastAsia"/>
        </w:rPr>
        <w:t>雲林縣教師專業審查會（下稱專審會）</w:t>
      </w:r>
      <w:r w:rsidR="00B3567D" w:rsidRPr="00532D01">
        <w:rPr>
          <w:rFonts w:hint="eastAsia"/>
        </w:rPr>
        <w:t>處理後，懲處結果</w:t>
      </w:r>
      <w:r w:rsidR="00B3567D" w:rsidRPr="00532D01">
        <w:rPr>
          <w:bCs/>
        </w:rPr>
        <w:t>與調查認定之「情節重大」</w:t>
      </w:r>
      <w:r w:rsidR="00B3567D" w:rsidRPr="00532D01">
        <w:rPr>
          <w:rFonts w:hint="eastAsia"/>
          <w:bCs/>
        </w:rPr>
        <w:t>顯</w:t>
      </w:r>
      <w:r w:rsidR="00B3567D" w:rsidRPr="00532D01">
        <w:rPr>
          <w:bCs/>
        </w:rPr>
        <w:t>有落差</w:t>
      </w:r>
      <w:r w:rsidR="00917862" w:rsidRPr="00532D01">
        <w:rPr>
          <w:rFonts w:hint="eastAsia"/>
          <w:bCs/>
        </w:rPr>
        <w:t>，以及</w:t>
      </w:r>
      <w:r w:rsidR="00917862" w:rsidRPr="00532D01">
        <w:rPr>
          <w:rFonts w:hint="eastAsia"/>
        </w:rPr>
        <w:t>另名時任蔡姓專任運動教練</w:t>
      </w:r>
      <w:r w:rsidR="00917862" w:rsidRPr="00532D01">
        <w:rPr>
          <w:rStyle w:val="afc"/>
        </w:rPr>
        <w:footnoteReference w:id="3"/>
      </w:r>
      <w:r w:rsidR="00917862" w:rsidRPr="00532D01">
        <w:rPr>
          <w:rFonts w:hint="eastAsia"/>
        </w:rPr>
        <w:t>(下稱蔡專任教練)亦涉有霸凌及體罰</w:t>
      </w:r>
      <w:r w:rsidR="00B3567D" w:rsidRPr="00532D01">
        <w:rPr>
          <w:rFonts w:hint="eastAsia"/>
        </w:rPr>
        <w:t>等情</w:t>
      </w:r>
      <w:r w:rsidR="00C73FCA" w:rsidRPr="00532D01">
        <w:rPr>
          <w:rFonts w:hAnsi="標楷體" w:hint="eastAsia"/>
          <w:noProof/>
        </w:rPr>
        <w:t>，</w:t>
      </w:r>
      <w:r w:rsidRPr="00532D01">
        <w:rPr>
          <w:rFonts w:hAnsi="標楷體" w:hint="eastAsia"/>
        </w:rPr>
        <w:t>經</w:t>
      </w:r>
      <w:r w:rsidR="00B3567D" w:rsidRPr="00532D01">
        <w:rPr>
          <w:rFonts w:hAnsi="標楷體" w:hint="eastAsia"/>
        </w:rPr>
        <w:t>調閱</w:t>
      </w:r>
      <w:r w:rsidR="00B3567D" w:rsidRPr="00532D01">
        <w:rPr>
          <w:rFonts w:hint="eastAsia"/>
        </w:rPr>
        <w:t>教育部、法務部</w:t>
      </w:r>
      <w:r w:rsidR="00611ABC" w:rsidRPr="00532D01">
        <w:rPr>
          <w:rFonts w:hint="eastAsia"/>
        </w:rPr>
        <w:t>及</w:t>
      </w:r>
      <w:r w:rsidR="00B3567D" w:rsidRPr="00532D01">
        <w:rPr>
          <w:rFonts w:hint="eastAsia"/>
        </w:rPr>
        <w:t>雲林縣政府等相關卷證，並於民國（下同）114年10月20日詢問教育部及所屬國民及學前教育署（下稱國教署）、運動部</w:t>
      </w:r>
      <w:r w:rsidR="00917862" w:rsidRPr="00532D01">
        <w:rPr>
          <w:rFonts w:hint="eastAsia"/>
        </w:rPr>
        <w:t>(於114年9月9日改制前為教育部體育署)</w:t>
      </w:r>
      <w:r w:rsidR="00B3567D" w:rsidRPr="00532D01">
        <w:rPr>
          <w:rFonts w:hint="eastAsia"/>
        </w:rPr>
        <w:t>、雲林縣政府及所屬西螺國中相關主管人員，復</w:t>
      </w:r>
      <w:r w:rsidR="00917862" w:rsidRPr="00532D01">
        <w:rPr>
          <w:rFonts w:hint="eastAsia"/>
        </w:rPr>
        <w:t>於115年3至6月間</w:t>
      </w:r>
      <w:r w:rsidR="00B3567D" w:rsidRPr="00532D01">
        <w:rPr>
          <w:rFonts w:hint="eastAsia"/>
        </w:rPr>
        <w:t>分別詢問相關證人</w:t>
      </w:r>
      <w:r w:rsidR="00917862" w:rsidRPr="00532D01">
        <w:rPr>
          <w:rFonts w:hAnsi="標楷體" w:hint="eastAsia"/>
        </w:rPr>
        <w:t>後發現</w:t>
      </w:r>
      <w:r w:rsidRPr="00532D01">
        <w:rPr>
          <w:rFonts w:hAnsi="標楷體" w:hint="eastAsia"/>
          <w:bCs/>
        </w:rPr>
        <w:t>，</w:t>
      </w:r>
      <w:r w:rsidR="00B3567D" w:rsidRPr="00532D01">
        <w:rPr>
          <w:rFonts w:hAnsi="標楷體" w:hint="eastAsia"/>
          <w:bCs/>
        </w:rPr>
        <w:t>西螺國中</w:t>
      </w:r>
      <w:r w:rsidRPr="00532D01">
        <w:rPr>
          <w:rFonts w:hAnsi="標楷體" w:hint="eastAsia"/>
          <w:bCs/>
        </w:rPr>
        <w:t>確有怠失，應予糾正促其注意改善</w:t>
      </w:r>
      <w:r w:rsidR="00C73FCA" w:rsidRPr="00532D01">
        <w:rPr>
          <w:rFonts w:hAnsi="標楷體" w:hint="eastAsia"/>
          <w:bCs/>
        </w:rPr>
        <w:t>，</w:t>
      </w:r>
      <w:r w:rsidRPr="00532D01">
        <w:rPr>
          <w:rFonts w:hAnsi="標楷體" w:hint="eastAsia"/>
          <w:bCs/>
        </w:rPr>
        <w:t>茲臚列事實與理由如下</w:t>
      </w:r>
      <w:r w:rsidR="00B83C6B" w:rsidRPr="00532D01">
        <w:rPr>
          <w:rFonts w:hAnsi="標楷體" w:hint="eastAsia"/>
          <w:spacing w:val="-6"/>
        </w:rPr>
        <w:t>：</w:t>
      </w:r>
    </w:p>
    <w:p w14:paraId="0C4D4FE2" w14:textId="40D1F795" w:rsidR="00B3567D" w:rsidRPr="00532D01" w:rsidRDefault="00611ABC" w:rsidP="00E54712">
      <w:pPr>
        <w:pStyle w:val="2"/>
        <w:numPr>
          <w:ilvl w:val="0"/>
          <w:numId w:val="0"/>
        </w:numPr>
        <w:ind w:left="709" w:firstLineChars="208" w:firstLine="708"/>
        <w:rPr>
          <w:rFonts w:hAnsi="標楷體"/>
          <w:b w:val="0"/>
        </w:rPr>
      </w:pPr>
      <w:r w:rsidRPr="00532D01">
        <w:rPr>
          <w:rFonts w:hAnsi="標楷體" w:hint="eastAsia"/>
        </w:rPr>
        <w:t>西螺國中廖師及蔡教練涉體罰及不當管教羽球隊學生等行為，歷經該校校事會議調查小組提出調查報告</w:t>
      </w:r>
      <w:r w:rsidRPr="00532D01">
        <w:rPr>
          <w:rFonts w:hAnsi="標楷體" w:hint="eastAsia"/>
          <w:szCs w:val="32"/>
        </w:rPr>
        <w:t>認定情節重大，並建議應分別解聘廖師且3年內不得聘任為教師、蔡教練終止聘約且1年內不得聘任為兼課、代課及代理教師，惟經該校</w:t>
      </w:r>
      <w:r w:rsidRPr="00532D01">
        <w:rPr>
          <w:rFonts w:hAnsi="標楷體" w:hint="eastAsia"/>
        </w:rPr>
        <w:t>校事會議決議修正為廖師「解聘且1年內不得聘任為教師」。詎該校召開教評會竟決議</w:t>
      </w:r>
      <w:r w:rsidRPr="00532D01">
        <w:rPr>
          <w:rFonts w:hAnsi="標楷體" w:hint="eastAsia"/>
          <w:szCs w:val="32"/>
        </w:rPr>
        <w:t>不同意解聘廖師及蔡教練</w:t>
      </w:r>
      <w:r w:rsidRPr="00532D01">
        <w:rPr>
          <w:rFonts w:hAnsi="標楷體" w:hint="eastAsia"/>
        </w:rPr>
        <w:t>，遭雲林縣政府退回後，該校雖再次召開教評會決議廖師「停聘且1年內不得聘任為教師」、蔡教練「終止聘約」，仍與原校事會議決議所</w:t>
      </w:r>
      <w:r w:rsidRPr="00532D01">
        <w:rPr>
          <w:rFonts w:hint="eastAsia"/>
        </w:rPr>
        <w:t>依據之法</w:t>
      </w:r>
      <w:r w:rsidRPr="00532D01">
        <w:rPr>
          <w:rFonts w:hint="eastAsia"/>
          <w:bCs w:val="0"/>
        </w:rPr>
        <w:t>令</w:t>
      </w:r>
      <w:r w:rsidRPr="00532D01">
        <w:rPr>
          <w:rFonts w:hint="eastAsia"/>
        </w:rPr>
        <w:t>差異甚大且理由不備，</w:t>
      </w:r>
      <w:r w:rsidRPr="00532D01">
        <w:rPr>
          <w:rFonts w:hAnsi="標楷體" w:hint="eastAsia"/>
        </w:rPr>
        <w:t>最後雲林縣政府逕行交由</w:t>
      </w:r>
      <w:r w:rsidRPr="00532D01">
        <w:rPr>
          <w:rFonts w:hAnsi="標楷體" w:hint="eastAsia"/>
          <w:szCs w:val="32"/>
        </w:rPr>
        <w:t>專審會決議廖師「終局停聘且3年內不得聘任為教師」、蔡教練「終止聘約」。經查，西螺國中教評會</w:t>
      </w:r>
      <w:r w:rsidRPr="00532D01">
        <w:rPr>
          <w:rFonts w:hAnsi="標楷體" w:hint="eastAsia"/>
        </w:rPr>
        <w:t>以缺乏錄音錄影證明學生身心受侵害、有</w:t>
      </w:r>
      <w:r w:rsidRPr="00532D01">
        <w:rPr>
          <w:rFonts w:hAnsi="標楷體" w:hint="eastAsia"/>
          <w:bCs w:val="0"/>
        </w:rPr>
        <w:t>高比例羽球隊學生肯定教練</w:t>
      </w:r>
      <w:r w:rsidRPr="00532D01">
        <w:rPr>
          <w:rFonts w:hAnsi="標楷體" w:hint="eastAsia"/>
        </w:rPr>
        <w:t>為由，推翻上開調查報告事實認定，已違反高級中等以下學校教師解聘不續聘停聘或資遣辦法第22條第3項規定；另自學校接獲陳情至專審會決議終局處理結果耗時近1年，廖師及蔡教練</w:t>
      </w:r>
      <w:r w:rsidRPr="00532D01">
        <w:rPr>
          <w:rFonts w:hAnsi="標楷體" w:hint="eastAsia"/>
          <w:bCs w:val="0"/>
        </w:rPr>
        <w:t>懲處審議過程曠日廢時且</w:t>
      </w:r>
      <w:r w:rsidRPr="00532D01">
        <w:rPr>
          <w:rFonts w:hAnsi="標楷體" w:hint="eastAsia"/>
        </w:rPr>
        <w:t>遲未確定，亦影響學生受教權益甚鉅，最終懲處結</w:t>
      </w:r>
      <w:r w:rsidRPr="00532D01">
        <w:rPr>
          <w:rFonts w:hAnsi="標楷體" w:hint="eastAsia"/>
        </w:rPr>
        <w:lastRenderedPageBreak/>
        <w:t>果與校事會議調查認定之「情節重大」顯有落差，招致外界「師師相護」</w:t>
      </w:r>
      <w:r w:rsidRPr="00532D01">
        <w:rPr>
          <w:rFonts w:hAnsi="標楷體" w:hint="eastAsia"/>
          <w:bCs w:val="0"/>
        </w:rPr>
        <w:t>、違背調查結果</w:t>
      </w:r>
      <w:r w:rsidRPr="00532D01">
        <w:rPr>
          <w:rFonts w:hAnsi="標楷體" w:hint="eastAsia"/>
        </w:rPr>
        <w:t>之訾議，核有重大違失。</w:t>
      </w:r>
    </w:p>
    <w:p w14:paraId="0CFE3F30" w14:textId="77777777" w:rsidR="00B3567D" w:rsidRPr="00532D01" w:rsidRDefault="00B3567D" w:rsidP="00884CD1">
      <w:pPr>
        <w:pStyle w:val="2"/>
        <w:rPr>
          <w:b w:val="0"/>
          <w:bCs w:val="0"/>
        </w:rPr>
      </w:pPr>
      <w:r w:rsidRPr="00532D01">
        <w:rPr>
          <w:rFonts w:hint="eastAsia"/>
          <w:b w:val="0"/>
          <w:bCs w:val="0"/>
        </w:rPr>
        <w:t>相關法令規定：</w:t>
      </w:r>
    </w:p>
    <w:p w14:paraId="10CABCC1" w14:textId="77777777" w:rsidR="00B3567D" w:rsidRPr="00532D01" w:rsidRDefault="00B3567D" w:rsidP="00884CD1">
      <w:pPr>
        <w:pStyle w:val="3"/>
      </w:pPr>
      <w:r w:rsidRPr="00532D01">
        <w:rPr>
          <w:rFonts w:hint="eastAsia"/>
        </w:rPr>
        <w:t>教師法第15條第1項第3款規定略以，教師有體罰或霸凌學生，造成其身心侵害，有解聘之必要者，應予解聘，且應議決1年至4年不得聘任為教師。同法第18條規定，教師行為違反相關法規，經學校或有關機關查證屬實，未達解聘之程度，而有停聘之必要者，得審酌案件情節，議決停聘6個月至3年，並報主管機關核准後，予以終局停聘。</w:t>
      </w:r>
    </w:p>
    <w:p w14:paraId="4CB7E0F3" w14:textId="77777777" w:rsidR="00B3567D" w:rsidRPr="00532D01" w:rsidRDefault="00B3567D" w:rsidP="00884CD1">
      <w:pPr>
        <w:pStyle w:val="3"/>
      </w:pPr>
      <w:r w:rsidRPr="00532D01">
        <w:rPr>
          <w:rFonts w:hint="eastAsia"/>
        </w:rPr>
        <w:t>高級中等以下學校兼任代課及代理教師聘任辦法(下稱聘任辦法)第7條第1項第3款規定，兼任、代課及代理教師有體罰或霸凌學生，造成其身心侵害，有終止聘約之必要者，學校應予終止聘約，且應議決1年至4年不得聘任為兼任、代課及代理教師。同辦法第8條第1項規定，兼任、代課及代理教師聘任後，有下列各款情形之一者，應予以終止聘約：一、教學不力或不能勝任工作有具體事實。二、違反聘約情節重大。</w:t>
      </w:r>
    </w:p>
    <w:p w14:paraId="453DA3E4" w14:textId="77777777" w:rsidR="00B3567D" w:rsidRPr="00532D01" w:rsidRDefault="00B3567D" w:rsidP="00884CD1">
      <w:pPr>
        <w:pStyle w:val="3"/>
      </w:pPr>
      <w:r w:rsidRPr="00532D01">
        <w:rPr>
          <w:rFonts w:hint="eastAsia"/>
        </w:rPr>
        <w:t>針對</w:t>
      </w:r>
      <w:r w:rsidRPr="00532D01">
        <w:rPr>
          <w:rFonts w:hint="eastAsia"/>
          <w:sz w:val="30"/>
          <w:szCs w:val="34"/>
        </w:rPr>
        <w:t>「</w:t>
      </w:r>
      <w:r w:rsidRPr="00532D01">
        <w:rPr>
          <w:rFonts w:hint="eastAsia"/>
        </w:rPr>
        <w:t>情節重大」之判斷標準，依113年4月19日修正生效之高級中等以下學校教師解聘不續聘停聘或資遣辦法</w:t>
      </w:r>
      <w:r w:rsidRPr="00532D01">
        <w:rPr>
          <w:rStyle w:val="afc"/>
        </w:rPr>
        <w:footnoteReference w:id="4"/>
      </w:r>
      <w:r w:rsidRPr="00532D01">
        <w:rPr>
          <w:rFonts w:hint="eastAsia"/>
        </w:rPr>
        <w:t>（下稱解聘辦法）第3條規定</w:t>
      </w:r>
      <w:r w:rsidRPr="00532D01">
        <w:rPr>
          <w:rStyle w:val="afc"/>
        </w:rPr>
        <w:footnoteReference w:id="5"/>
      </w:r>
      <w:r w:rsidRPr="00532D01">
        <w:rPr>
          <w:rFonts w:hint="eastAsia"/>
        </w:rPr>
        <w:t>，判斷教師行為違法情節輕重，應審酌下列因素：一、對學生身心造成之侵害。二、對學生之侵害行為應受責難程度，包括故意、過失、悛悔實據及其他相關因</w:t>
      </w:r>
      <w:r w:rsidRPr="00532D01">
        <w:rPr>
          <w:rFonts w:hint="eastAsia"/>
        </w:rPr>
        <w:lastRenderedPageBreak/>
        <w:t>素。三、對學生侵害行為之次數、頻率、行為手段、重複違犯及其他相關因素。四、阻卻違法事由。同辦法第22條第3項及第4項規定，</w:t>
      </w:r>
      <w:r w:rsidRPr="00532D01">
        <w:rPr>
          <w:rFonts w:hint="eastAsia"/>
          <w:b/>
        </w:rPr>
        <w:t>學校對於與校園事件有關之事實認定，應依校事會議調查小組之調查報告</w:t>
      </w:r>
      <w:r w:rsidRPr="00532D01">
        <w:rPr>
          <w:rStyle w:val="afc"/>
          <w:b/>
        </w:rPr>
        <w:footnoteReference w:id="6"/>
      </w:r>
      <w:r w:rsidRPr="00532D01">
        <w:rPr>
          <w:rFonts w:hint="eastAsia"/>
          <w:b/>
        </w:rPr>
        <w:t>；主管機關對於與校園事件有關之事實認定，應審酌調查報告</w:t>
      </w:r>
      <w:r w:rsidRPr="00532D01">
        <w:rPr>
          <w:rStyle w:val="afc"/>
          <w:b/>
        </w:rPr>
        <w:footnoteReference w:id="7"/>
      </w:r>
      <w:r w:rsidRPr="00532D01">
        <w:rPr>
          <w:rFonts w:hint="eastAsia"/>
        </w:rPr>
        <w:t>。</w:t>
      </w:r>
      <w:r w:rsidRPr="00532D01">
        <w:rPr>
          <w:rFonts w:hint="eastAsia"/>
          <w:b/>
        </w:rPr>
        <w:t>同辦法第24條規定，校事會議之審議，應依調查報告及其他具體證據，認定事實及作成決議</w:t>
      </w:r>
      <w:r w:rsidRPr="00532D01">
        <w:rPr>
          <w:rStyle w:val="afc"/>
          <w:b/>
        </w:rPr>
        <w:footnoteReference w:id="8"/>
      </w:r>
      <w:r w:rsidRPr="00532D01">
        <w:rPr>
          <w:rFonts w:hint="eastAsia"/>
          <w:b/>
        </w:rPr>
        <w:t>。</w:t>
      </w:r>
    </w:p>
    <w:p w14:paraId="68C544F5" w14:textId="77777777" w:rsidR="00B3567D" w:rsidRPr="00532D01" w:rsidRDefault="00B3567D" w:rsidP="00884CD1">
      <w:pPr>
        <w:pStyle w:val="3"/>
      </w:pPr>
      <w:r w:rsidRPr="00532D01">
        <w:rPr>
          <w:rFonts w:hint="eastAsia"/>
        </w:rPr>
        <w:t>另有關主管機關對於學校處理教師解聘、不續聘或終局停聘之審議及監督機制如下：</w:t>
      </w:r>
    </w:p>
    <w:p w14:paraId="72F350C1" w14:textId="77777777" w:rsidR="00B3567D" w:rsidRPr="00532D01" w:rsidRDefault="00B3567D" w:rsidP="00884CD1">
      <w:pPr>
        <w:pStyle w:val="4"/>
      </w:pPr>
      <w:r w:rsidRPr="00532D01">
        <w:rPr>
          <w:rFonts w:hint="eastAsia"/>
        </w:rPr>
        <w:t>依教師法第26條第2項規定，高級中等以下學校教師涉有第14條至第16條或第18條規定之情形，學校教評會未依規定召開、審議或決議，主管機關認有違法之虞時，應敘明理由交回學校審議或復議；屆期未依法審議或復議者，主管機關得敘明理由逕行提交專審會審議，並得追究學校相關人員責任。</w:t>
      </w:r>
    </w:p>
    <w:p w14:paraId="7B6DEF93" w14:textId="77777777" w:rsidR="00B3567D" w:rsidRPr="00532D01" w:rsidRDefault="00B3567D" w:rsidP="00884CD1">
      <w:pPr>
        <w:pStyle w:val="4"/>
      </w:pPr>
      <w:r w:rsidRPr="00532D01">
        <w:rPr>
          <w:rFonts w:hint="eastAsia"/>
        </w:rPr>
        <w:t>解聘辦法第52條第3款規定，主管機關為審議教師解聘、不續聘或終局停聘之核准事項，應設審議委員會。同辦法第54條第1項第4款規定，主管機關就第52條所定事項，經審議委員會審議後，認事件學校教評會未依規定召開、審議或決議，有違法之虞，得退回學校，命學校於一定期間內審議或復議之決定；</w:t>
      </w:r>
      <w:r w:rsidRPr="00532D01">
        <w:rPr>
          <w:rFonts w:hint="eastAsia"/>
          <w:b/>
        </w:rPr>
        <w:t>學校於主管機關所定期間未</w:t>
      </w:r>
      <w:r w:rsidRPr="00532D01">
        <w:rPr>
          <w:rFonts w:hint="eastAsia"/>
          <w:b/>
        </w:rPr>
        <w:lastRenderedPageBreak/>
        <w:t>依法審議或復議者，主管機關得敘明理由逕行提交專審會審議，並得追究學校相關人員責任</w:t>
      </w:r>
      <w:r w:rsidRPr="00532D01">
        <w:rPr>
          <w:rFonts w:hint="eastAsia"/>
        </w:rPr>
        <w:t>。</w:t>
      </w:r>
      <w:r w:rsidRPr="00532D01">
        <w:rPr>
          <w:rFonts w:hint="eastAsia"/>
          <w:b/>
        </w:rPr>
        <w:t>又，為協</w:t>
      </w:r>
      <w:r w:rsidRPr="00532D01">
        <w:rPr>
          <w:b/>
        </w:rPr>
        <w:t>助學校踐行正當法律程序並作成合法妥適之決定</w:t>
      </w:r>
      <w:r w:rsidRPr="00532D01">
        <w:rPr>
          <w:rFonts w:hint="eastAsia"/>
          <w:b/>
        </w:rPr>
        <w:t>，同辦法第60條規定，主管機關於學校調查處理教師涉及第2條規定情形時，應對學校提供諮詢服務、輔導協助、適法監督或予糾正</w:t>
      </w:r>
      <w:r w:rsidRPr="00532D01">
        <w:rPr>
          <w:rFonts w:hint="eastAsia"/>
        </w:rPr>
        <w:t>。</w:t>
      </w:r>
    </w:p>
    <w:p w14:paraId="438CD728" w14:textId="15432D6C" w:rsidR="00B3567D" w:rsidRPr="00532D01" w:rsidRDefault="00B3567D" w:rsidP="00884CD1">
      <w:pPr>
        <w:pStyle w:val="4"/>
      </w:pPr>
      <w:r w:rsidRPr="00532D01">
        <w:rPr>
          <w:rFonts w:hint="eastAsia"/>
        </w:rPr>
        <w:t>高級中等以下學校專審會組成及運作辦法第16條及第17條規定略以，專審會審議主管機關逕行提交之案件時，其決議視同教評會之決議，就其事件，有拘束學校之效力，學校應依專審會之決議辦理及執行。</w:t>
      </w:r>
    </w:p>
    <w:p w14:paraId="0D270402" w14:textId="77777777" w:rsidR="00B3567D" w:rsidRPr="00532D01" w:rsidRDefault="00B3567D" w:rsidP="00884CD1">
      <w:pPr>
        <w:pStyle w:val="2"/>
        <w:rPr>
          <w:b w:val="0"/>
          <w:bCs w:val="0"/>
        </w:rPr>
      </w:pPr>
      <w:r w:rsidRPr="00532D01">
        <w:rPr>
          <w:rFonts w:hint="eastAsia"/>
          <w:b w:val="0"/>
          <w:bCs w:val="0"/>
        </w:rPr>
        <w:t>經查雲林縣政府於113年1月15日接獲民眾陳情指出，西螺國中廖師及蔡教練在羽球隊之教學及管教方面，疑對其子女有肢體及言語霸凌情形，且羽球隊經費支出未透明公開、選拔亦未公平公正等情</w:t>
      </w:r>
      <w:r w:rsidRPr="00532D01">
        <w:rPr>
          <w:rFonts w:hAnsi="標楷體" w:hint="eastAsia"/>
          <w:b w:val="0"/>
          <w:bCs w:val="0"/>
        </w:rPr>
        <w:t>，經</w:t>
      </w:r>
      <w:r w:rsidRPr="00532D01">
        <w:rPr>
          <w:rFonts w:hint="eastAsia"/>
          <w:b w:val="0"/>
          <w:bCs w:val="0"/>
        </w:rPr>
        <w:t>西螺國中進行</w:t>
      </w:r>
      <w:r w:rsidRPr="00532D01">
        <w:rPr>
          <w:rFonts w:hAnsi="標楷體" w:hint="eastAsia"/>
          <w:b w:val="0"/>
          <w:bCs w:val="0"/>
        </w:rPr>
        <w:t>校園安全及災害事件通報(下稱校安通報)在案。有關雲林縣政府及西螺國中</w:t>
      </w:r>
      <w:r w:rsidRPr="00532D01">
        <w:rPr>
          <w:rFonts w:hint="eastAsia"/>
          <w:b w:val="0"/>
          <w:bCs w:val="0"/>
        </w:rPr>
        <w:t>處理經過如下：</w:t>
      </w:r>
    </w:p>
    <w:p w14:paraId="2CD1787A" w14:textId="77777777" w:rsidR="00B3567D" w:rsidRPr="00532D01" w:rsidRDefault="00B3567D" w:rsidP="00884CD1">
      <w:pPr>
        <w:pStyle w:val="3"/>
      </w:pPr>
      <w:r w:rsidRPr="00532D01">
        <w:rPr>
          <w:rFonts w:hint="eastAsia"/>
        </w:rPr>
        <w:t>西螺國中於113年1月23日召開防制校園霸凌因應小組會議決議受理調查、113年3月20日決議不構成霸凌，惟廖師及蔡教練涉及不當管教行為移送校事會議進行調查</w:t>
      </w:r>
      <w:r w:rsidRPr="00532D01">
        <w:rPr>
          <w:rFonts w:hAnsi="標楷體" w:hint="eastAsia"/>
        </w:rPr>
        <w:t>。</w:t>
      </w:r>
    </w:p>
    <w:p w14:paraId="7B079930" w14:textId="77777777" w:rsidR="00B3567D" w:rsidRPr="00532D01" w:rsidRDefault="00B3567D" w:rsidP="00884CD1">
      <w:pPr>
        <w:pStyle w:val="3"/>
      </w:pPr>
      <w:r w:rsidRPr="00532D01">
        <w:rPr>
          <w:rFonts w:hint="eastAsia"/>
        </w:rPr>
        <w:t>113年5月12日西螺國中校事會議調查小組完成調查報告，認定結果如下：</w:t>
      </w:r>
    </w:p>
    <w:p w14:paraId="6D8CC178" w14:textId="16FB69A4" w:rsidR="00B3567D" w:rsidRPr="00532D01" w:rsidRDefault="00B3567D" w:rsidP="00884CD1">
      <w:pPr>
        <w:pStyle w:val="4"/>
      </w:pPr>
      <w:r w:rsidRPr="00532D01">
        <w:rPr>
          <w:rFonts w:hint="eastAsia"/>
          <w:b/>
        </w:rPr>
        <w:t>廖師慣以三字經幹你娘等粗鄙言詞辱罵學生</w:t>
      </w:r>
      <w:r w:rsidRPr="00532D01">
        <w:rPr>
          <w:rFonts w:hint="eastAsia"/>
        </w:rPr>
        <w:t>，有教師法第16條第1項第1款</w:t>
      </w:r>
      <w:r w:rsidR="00611ABC" w:rsidRPr="00532D01">
        <w:rPr>
          <w:rFonts w:hint="eastAsia"/>
        </w:rPr>
        <w:t>以言語或文字或其他方式羞辱學生，造成學生心理傷害，且情節重大，有教學不力或不能勝任工作之具體事實</w:t>
      </w:r>
      <w:r w:rsidRPr="00532D01">
        <w:rPr>
          <w:rFonts w:hint="eastAsia"/>
        </w:rPr>
        <w:t>；</w:t>
      </w:r>
      <w:r w:rsidRPr="00532D01">
        <w:rPr>
          <w:rFonts w:hint="eastAsia"/>
          <w:b/>
        </w:rPr>
        <w:t>對學生打巴掌、持球拍打手臂、小腿或屁股、罰跑體育館及操場、罰作拱橋等行為</w:t>
      </w:r>
      <w:r w:rsidRPr="00532D01">
        <w:rPr>
          <w:rFonts w:hint="eastAsia"/>
        </w:rPr>
        <w:t>，有教師法第15條第1項第3款體罰或霸凌學生，造成其身心侵害，且</w:t>
      </w:r>
      <w:r w:rsidRPr="00532D01">
        <w:rPr>
          <w:rFonts w:hint="eastAsia"/>
        </w:rPr>
        <w:lastRenderedPageBreak/>
        <w:t>情節重大；</w:t>
      </w:r>
      <w:r w:rsidRPr="00532D01">
        <w:rPr>
          <w:rFonts w:hint="eastAsia"/>
          <w:b/>
        </w:rPr>
        <w:t>丟擲椅子、杯子、球拍等不當管教行為</w:t>
      </w:r>
      <w:r w:rsidRPr="00532D01">
        <w:rPr>
          <w:rFonts w:hint="eastAsia"/>
        </w:rPr>
        <w:t>，且情節重大。</w:t>
      </w:r>
      <w:r w:rsidRPr="00532D01">
        <w:rPr>
          <w:rFonts w:hint="eastAsia"/>
          <w:b/>
        </w:rPr>
        <w:t>建議廖師予以解聘且3年內不得聘任為教師</w:t>
      </w:r>
      <w:r w:rsidRPr="00532D01">
        <w:rPr>
          <w:rFonts w:hint="eastAsia"/>
        </w:rPr>
        <w:t>。</w:t>
      </w:r>
    </w:p>
    <w:p w14:paraId="4BE6FC53" w14:textId="2B0317B0" w:rsidR="00B3567D" w:rsidRPr="00532D01" w:rsidRDefault="00B3567D" w:rsidP="00884CD1">
      <w:pPr>
        <w:pStyle w:val="4"/>
      </w:pPr>
      <w:r w:rsidRPr="00532D01">
        <w:rPr>
          <w:rFonts w:hint="eastAsia"/>
        </w:rPr>
        <w:t>蔡教練</w:t>
      </w:r>
      <w:r w:rsidRPr="00532D01">
        <w:rPr>
          <w:rFonts w:hint="eastAsia"/>
          <w:b/>
        </w:rPr>
        <w:t>以三字經幹你娘辱罵學生，</w:t>
      </w:r>
      <w:r w:rsidRPr="00532D01">
        <w:rPr>
          <w:rFonts w:hint="eastAsia"/>
        </w:rPr>
        <w:t>有聘任辦法第8條第1項第1款</w:t>
      </w:r>
      <w:r w:rsidR="00611ABC" w:rsidRPr="00532D01">
        <w:rPr>
          <w:rFonts w:hint="eastAsia"/>
        </w:rPr>
        <w:t>以言語或文字或其他方式羞辱學生，造成學生心理傷害，且情節重大，有教學不力或不能勝任工作之具體事實</w:t>
      </w:r>
      <w:r w:rsidRPr="00532D01">
        <w:rPr>
          <w:rFonts w:hint="eastAsia"/>
        </w:rPr>
        <w:t>；</w:t>
      </w:r>
      <w:r w:rsidRPr="00532D01">
        <w:rPr>
          <w:rFonts w:hint="eastAsia"/>
          <w:b/>
        </w:rPr>
        <w:t>打學生巴掌、持球拍或球筒打學生、罰作拱橋等行為</w:t>
      </w:r>
      <w:r w:rsidRPr="00532D01">
        <w:rPr>
          <w:rFonts w:hint="eastAsia"/>
        </w:rPr>
        <w:t>，有聘任辦法第7條第1項第3款體罰或霸凌學生，造成其身心侵害，且情節重大。</w:t>
      </w:r>
      <w:r w:rsidRPr="00532D01">
        <w:rPr>
          <w:rFonts w:hint="eastAsia"/>
          <w:b/>
        </w:rPr>
        <w:t>建議蔡教練予以終止聘約且1年內不得聘任為教師</w:t>
      </w:r>
      <w:r w:rsidRPr="00532D01">
        <w:rPr>
          <w:rFonts w:hint="eastAsia"/>
        </w:rPr>
        <w:t>。</w:t>
      </w:r>
    </w:p>
    <w:p w14:paraId="776ACCFF" w14:textId="6B2244D4" w:rsidR="00B3567D" w:rsidRPr="00532D01" w:rsidRDefault="00611ABC" w:rsidP="00884CD1">
      <w:pPr>
        <w:pStyle w:val="3"/>
      </w:pPr>
      <w:r w:rsidRPr="00532D01">
        <w:rPr>
          <w:rFonts w:hint="eastAsia"/>
        </w:rPr>
        <w:t>嗣經</w:t>
      </w:r>
      <w:r w:rsidR="00B3567D" w:rsidRPr="00532D01">
        <w:rPr>
          <w:rFonts w:hint="eastAsia"/>
        </w:rPr>
        <w:t>西螺國中校事會議於113年5月21日決議，同意調查報告內容，並將廖師處分修正為解聘且1年內不得聘任為教師、同意蔡教練予以終止聘約且1年內不得聘任為教師，移送該校教評會審議。</w:t>
      </w:r>
    </w:p>
    <w:p w14:paraId="57475277" w14:textId="7F0F9004" w:rsidR="00B3567D" w:rsidRPr="00532D01" w:rsidRDefault="00B3567D" w:rsidP="00884CD1">
      <w:pPr>
        <w:pStyle w:val="3"/>
      </w:pPr>
      <w:r w:rsidRPr="00532D01">
        <w:rPr>
          <w:rFonts w:hint="eastAsia"/>
        </w:rPr>
        <w:t>西螺國中於113年6月17日召開教評會，決議不通過廖師解聘案及蔡教練終止聘約案，並於113年6月27日函報雲林縣政府審議。該次教評會不同意理由如下：</w:t>
      </w:r>
    </w:p>
    <w:p w14:paraId="66337492" w14:textId="77777777" w:rsidR="00B3567D" w:rsidRPr="00532D01" w:rsidRDefault="00B3567D" w:rsidP="00884CD1">
      <w:pPr>
        <w:pStyle w:val="4"/>
      </w:pPr>
      <w:r w:rsidRPr="00532D01">
        <w:rPr>
          <w:rFonts w:hint="eastAsia"/>
        </w:rPr>
        <w:t>報告中之體罰</w:t>
      </w:r>
      <w:r w:rsidRPr="00532D01">
        <w:rPr>
          <w:rFonts w:hint="eastAsia"/>
          <w:b/>
        </w:rPr>
        <w:t>無錄音或錄影</w:t>
      </w:r>
      <w:r w:rsidRPr="00532D01">
        <w:rPr>
          <w:rFonts w:hint="eastAsia"/>
        </w:rPr>
        <w:t>之實際證據證明學生身心受侵害，僅依證人之證詞來檢視事件之有無，並無具體證據，如：學生相關就醫等其他紀錄證明。且其他亦有</w:t>
      </w:r>
      <w:r w:rsidRPr="00532D01">
        <w:rPr>
          <w:rFonts w:hint="eastAsia"/>
          <w:b/>
        </w:rPr>
        <w:t>高比例羽球隊學生肯定教練</w:t>
      </w:r>
      <w:r w:rsidRPr="00532D01">
        <w:rPr>
          <w:rFonts w:hint="eastAsia"/>
        </w:rPr>
        <w:t>。</w:t>
      </w:r>
    </w:p>
    <w:p w14:paraId="5F0C00F8" w14:textId="77777777" w:rsidR="00B3567D" w:rsidRPr="00532D01" w:rsidRDefault="00B3567D" w:rsidP="00884CD1">
      <w:pPr>
        <w:pStyle w:val="4"/>
      </w:pPr>
      <w:r w:rsidRPr="00532D01">
        <w:rPr>
          <w:rFonts w:hint="eastAsia"/>
        </w:rPr>
        <w:t>依調查報告認定之行為，教評會認為尚未達到足以改變身分之必要，建議學校移送教師成績考核委員會處置。</w:t>
      </w:r>
    </w:p>
    <w:p w14:paraId="6A8E1491" w14:textId="77777777" w:rsidR="00B3567D" w:rsidRPr="00532D01" w:rsidRDefault="00B3567D" w:rsidP="00884CD1">
      <w:pPr>
        <w:pStyle w:val="3"/>
      </w:pPr>
      <w:r w:rsidRPr="00532D01">
        <w:rPr>
          <w:rFonts w:hint="eastAsia"/>
        </w:rPr>
        <w:t>雲林縣政府於113年9月24日召開校園事件處理審議委員會決議，</w:t>
      </w:r>
      <w:r w:rsidRPr="00532D01">
        <w:rPr>
          <w:rFonts w:hint="eastAsia"/>
          <w:b/>
          <w:bCs w:val="0"/>
        </w:rPr>
        <w:t>學校教評會應受校事會議事實認定結果之拘束，應交回學校重新考量裁處</w:t>
      </w:r>
      <w:r w:rsidRPr="00532D01">
        <w:rPr>
          <w:rFonts w:hint="eastAsia"/>
        </w:rPr>
        <w:t>。爰西螺國中</w:t>
      </w:r>
      <w:r w:rsidRPr="00532D01">
        <w:rPr>
          <w:rFonts w:hint="eastAsia"/>
        </w:rPr>
        <w:lastRenderedPageBreak/>
        <w:t>於113年10月15日再次召開教評會，決議廖師停聘且1年內不得聘任為教師、蔡教練予以終止聘約（無1至4年不得聘任為教師之限制）。該次教評會決議理由摘錄如下：</w:t>
      </w:r>
    </w:p>
    <w:p w14:paraId="67B7DCC9" w14:textId="77777777" w:rsidR="00B3567D" w:rsidRPr="00532D01" w:rsidRDefault="00B3567D" w:rsidP="00884CD1">
      <w:pPr>
        <w:pStyle w:val="4"/>
      </w:pPr>
      <w:r w:rsidRPr="00532D01">
        <w:rPr>
          <w:rFonts w:hint="eastAsia"/>
        </w:rPr>
        <w:t>因本案學生本身係為學校羽球隊隊員，平時所受之體能訓練，遠較一般學生為多，廖師及蔡教練雖有處罰檢舉學生跑步之行為，然其處罰跑步之數量，仍在學生得以負擔之內，並未造成學生身體上之嚴重傷害。依吾人之經驗法則，學生所受之傷害，是否已嚴重到有解聘廖師或不得聘任蔡教練為兼任、代課及代理教師之必要，似仍有商榷之餘地。</w:t>
      </w:r>
    </w:p>
    <w:p w14:paraId="139DEA42" w14:textId="77777777" w:rsidR="00B3567D" w:rsidRPr="00532D01" w:rsidRDefault="00B3567D" w:rsidP="00884CD1">
      <w:pPr>
        <w:pStyle w:val="4"/>
      </w:pPr>
      <w:r w:rsidRPr="00532D01">
        <w:rPr>
          <w:rFonts w:hint="eastAsia"/>
        </w:rPr>
        <w:t>另考量廖師及蔡教練於犯後態度，承認其違誤之處並已有深切反省，具有悔意，足以令人相信，應無再犯之虞。廖師與蔡教練教學具有相當之熱忱，對於學生照顧亦屬盡心盡力，且訓練成績斐然。若能知錯並改錯，輔於輔導管教學生之知能，實屬適任之教師。</w:t>
      </w:r>
    </w:p>
    <w:p w14:paraId="2C309449" w14:textId="1E8F7180" w:rsidR="00B3567D" w:rsidRPr="00532D01" w:rsidRDefault="00B3567D" w:rsidP="00884CD1">
      <w:pPr>
        <w:pStyle w:val="3"/>
      </w:pPr>
      <w:r w:rsidRPr="00532D01">
        <w:rPr>
          <w:rFonts w:hint="eastAsia"/>
        </w:rPr>
        <w:t>經雲林縣政府於113年11月1日召開校園事件處理審議委員會決議，</w:t>
      </w:r>
      <w:r w:rsidRPr="00532D01">
        <w:rPr>
          <w:rFonts w:hint="eastAsia"/>
          <w:b/>
          <w:bCs w:val="0"/>
        </w:rPr>
        <w:t>該校教評會決議懲處結果仍與校事會議決議所依據之法令差異甚大且終局實體處理之理由不備，具有違法性，爰將逕行提交專審會審議</w:t>
      </w:r>
      <w:r w:rsidRPr="00532D01">
        <w:rPr>
          <w:rFonts w:hint="eastAsia"/>
        </w:rPr>
        <w:t>。</w:t>
      </w:r>
      <w:r w:rsidR="00611ABC" w:rsidRPr="00532D01">
        <w:rPr>
          <w:rFonts w:hint="eastAsia"/>
        </w:rPr>
        <w:t>嗣經</w:t>
      </w:r>
      <w:r w:rsidRPr="00532D01">
        <w:rPr>
          <w:rFonts w:hint="eastAsia"/>
        </w:rPr>
        <w:t>雲林縣政府於113年11月27日召開專審會同意廖師依教師法第18條第1項規定予以停聘，並審酌案件情節表決後，予以廖師終局停聘3年之處分；針對蔡教練依聘任辦法第8條第1項第2款規定，是否同意終止聘約，進行表決後，決議蔡教練予以終止聘約。</w:t>
      </w:r>
    </w:p>
    <w:p w14:paraId="5EB571BC" w14:textId="36E4071F" w:rsidR="00B3567D" w:rsidRPr="00532D01" w:rsidRDefault="00B3567D" w:rsidP="00884CD1">
      <w:pPr>
        <w:pStyle w:val="2"/>
        <w:rPr>
          <w:b w:val="0"/>
          <w:bCs w:val="0"/>
        </w:rPr>
      </w:pPr>
      <w:r w:rsidRPr="00532D01">
        <w:rPr>
          <w:rFonts w:hint="eastAsia"/>
          <w:b w:val="0"/>
          <w:bCs w:val="0"/>
        </w:rPr>
        <w:t>惟查</w:t>
      </w:r>
      <w:r w:rsidRPr="00532D01">
        <w:rPr>
          <w:rFonts w:hint="eastAsia"/>
        </w:rPr>
        <w:t>鑑於校事會議調查小組均由相關人才庫中外聘，應認具有專業、公正及中立性，爰調查報告之事實認</w:t>
      </w:r>
      <w:r w:rsidRPr="00532D01">
        <w:rPr>
          <w:rFonts w:hint="eastAsia"/>
        </w:rPr>
        <w:lastRenderedPageBreak/>
        <w:t>定對學校具拘束力，且按解聘辦法第3條規定及行政程序法第43條規定意旨，學校依調查證據之結果判斷事實之真偽，仍應受經驗法則及論理法則之拘束。西螺國中教評會第1次審議時，以「缺乏錄音錄影」為由，推翻校事會議調查小組之調查報告事實認定，即已違反解聘辦法第22條第3項規定；且於第2次審議時，仍遭雲林縣政府認定具有違法性，而逕行提交專審會決議，肇致廖師及蔡教練懲處遲未確定，影響學生受教權益甚鉅，核有違失</w:t>
      </w:r>
      <w:r w:rsidRPr="00532D01">
        <w:rPr>
          <w:rFonts w:hint="eastAsia"/>
          <w:b w:val="0"/>
          <w:bCs w:val="0"/>
        </w:rPr>
        <w:t>。此從雲林縣政府說明，自接獲檢舉至西螺國中召開校事會議受理並組成調查小組，期間逾1個月，至調查報告完成及移送教評會，耗時近1學期，就學校校園事件處理時效之掌握有待改進等語亦可證之。</w:t>
      </w:r>
      <w:r w:rsidR="00884CD1" w:rsidRPr="00532D01">
        <w:rPr>
          <w:rFonts w:hint="eastAsia"/>
          <w:b w:val="0"/>
          <w:bCs w:val="0"/>
        </w:rPr>
        <w:tab/>
      </w:r>
      <w:bookmarkStart w:id="43" w:name="_Hlk234845520"/>
      <w:r w:rsidR="00884CD1" w:rsidRPr="00532D01">
        <w:rPr>
          <w:rFonts w:hint="eastAsia"/>
          <w:b w:val="0"/>
          <w:bCs w:val="0"/>
        </w:rPr>
        <w:t>廖師及蔡教練之歷次懲處結果如下表：</w:t>
      </w:r>
      <w:bookmarkEnd w:id="43"/>
    </w:p>
    <w:p w14:paraId="71D9227E" w14:textId="77777777" w:rsidR="00B3567D" w:rsidRPr="00532D01" w:rsidRDefault="00B3567D" w:rsidP="00B3567D">
      <w:pPr>
        <w:pStyle w:val="a3"/>
      </w:pPr>
      <w:r w:rsidRPr="00532D01">
        <w:rPr>
          <w:rFonts w:hint="eastAsia"/>
        </w:rPr>
        <w:t>廖師及蔡教練之歷次懲處結果</w:t>
      </w:r>
    </w:p>
    <w:tbl>
      <w:tblPr>
        <w:tblW w:w="513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268"/>
        <w:gridCol w:w="5103"/>
      </w:tblGrid>
      <w:tr w:rsidR="00532D01" w:rsidRPr="00532D01" w14:paraId="6432E3CE" w14:textId="77777777" w:rsidTr="00D511C7">
        <w:trPr>
          <w:trHeight w:val="420"/>
          <w:tblHeader/>
        </w:trPr>
        <w:tc>
          <w:tcPr>
            <w:tcW w:w="938" w:type="pct"/>
            <w:shd w:val="clear" w:color="auto" w:fill="F2DBDB" w:themeFill="accent2" w:themeFillTint="33"/>
            <w:noWrap/>
            <w:vAlign w:val="center"/>
            <w:hideMark/>
          </w:tcPr>
          <w:p w14:paraId="320D3CE0" w14:textId="77777777" w:rsidR="00B3567D" w:rsidRPr="00532D01" w:rsidRDefault="00B3567D" w:rsidP="00C12608">
            <w:pPr>
              <w:jc w:val="center"/>
              <w:rPr>
                <w:rFonts w:hAnsi="標楷體"/>
                <w:spacing w:val="-20"/>
                <w:sz w:val="28"/>
                <w:szCs w:val="28"/>
              </w:rPr>
            </w:pPr>
            <w:r w:rsidRPr="00532D01">
              <w:rPr>
                <w:rFonts w:hAnsi="標楷體" w:hint="eastAsia"/>
                <w:spacing w:val="-20"/>
                <w:sz w:val="28"/>
                <w:szCs w:val="28"/>
              </w:rPr>
              <w:t>日期</w:t>
            </w:r>
            <w:r w:rsidRPr="00532D01">
              <w:rPr>
                <w:rFonts w:hAnsi="標楷體" w:hint="eastAsia"/>
                <w:spacing w:val="-20"/>
                <w:sz w:val="18"/>
                <w:szCs w:val="18"/>
              </w:rPr>
              <w:t>(年.月.日)</w:t>
            </w:r>
          </w:p>
        </w:tc>
        <w:tc>
          <w:tcPr>
            <w:tcW w:w="1250" w:type="pct"/>
            <w:shd w:val="clear" w:color="auto" w:fill="F2DBDB" w:themeFill="accent2" w:themeFillTint="33"/>
            <w:noWrap/>
            <w:vAlign w:val="center"/>
            <w:hideMark/>
          </w:tcPr>
          <w:p w14:paraId="40E53604" w14:textId="77777777" w:rsidR="00B3567D" w:rsidRPr="00532D01" w:rsidRDefault="00B3567D" w:rsidP="00C12608">
            <w:pPr>
              <w:jc w:val="center"/>
              <w:rPr>
                <w:rFonts w:hAnsi="標楷體"/>
                <w:spacing w:val="-20"/>
                <w:sz w:val="28"/>
                <w:szCs w:val="28"/>
              </w:rPr>
            </w:pPr>
            <w:r w:rsidRPr="00532D01">
              <w:rPr>
                <w:rFonts w:hAnsi="標楷體" w:hint="eastAsia"/>
                <w:spacing w:val="-20"/>
                <w:sz w:val="28"/>
                <w:szCs w:val="28"/>
              </w:rPr>
              <w:t>會議名稱</w:t>
            </w:r>
          </w:p>
        </w:tc>
        <w:tc>
          <w:tcPr>
            <w:tcW w:w="2812" w:type="pct"/>
            <w:shd w:val="clear" w:color="auto" w:fill="F2DBDB" w:themeFill="accent2" w:themeFillTint="33"/>
            <w:noWrap/>
            <w:vAlign w:val="center"/>
            <w:hideMark/>
          </w:tcPr>
          <w:p w14:paraId="34560CB9" w14:textId="77777777" w:rsidR="00B3567D" w:rsidRPr="00532D01" w:rsidRDefault="00B3567D" w:rsidP="00C12608">
            <w:pPr>
              <w:jc w:val="center"/>
              <w:rPr>
                <w:rFonts w:hAnsi="標楷體"/>
                <w:spacing w:val="-20"/>
                <w:sz w:val="28"/>
                <w:szCs w:val="28"/>
              </w:rPr>
            </w:pPr>
            <w:r w:rsidRPr="00532D01">
              <w:rPr>
                <w:rFonts w:hAnsi="標楷體" w:hint="eastAsia"/>
                <w:spacing w:val="-20"/>
                <w:sz w:val="28"/>
                <w:szCs w:val="28"/>
              </w:rPr>
              <w:t>懲處建議及結果</w:t>
            </w:r>
          </w:p>
        </w:tc>
      </w:tr>
      <w:tr w:rsidR="00532D01" w:rsidRPr="00532D01" w14:paraId="224CDF26" w14:textId="77777777" w:rsidTr="00D511C7">
        <w:trPr>
          <w:trHeight w:val="132"/>
        </w:trPr>
        <w:tc>
          <w:tcPr>
            <w:tcW w:w="938" w:type="pct"/>
            <w:shd w:val="clear" w:color="auto" w:fill="auto"/>
            <w:noWrap/>
            <w:vAlign w:val="center"/>
            <w:hideMark/>
          </w:tcPr>
          <w:p w14:paraId="0F5A446F" w14:textId="77777777" w:rsidR="00B3567D" w:rsidRPr="00532D01" w:rsidRDefault="00B3567D" w:rsidP="00C12608">
            <w:pPr>
              <w:jc w:val="center"/>
              <w:rPr>
                <w:rFonts w:hAnsi="標楷體"/>
                <w:spacing w:val="-20"/>
                <w:szCs w:val="32"/>
              </w:rPr>
            </w:pPr>
            <w:r w:rsidRPr="00532D01">
              <w:rPr>
                <w:rFonts w:hAnsi="標楷體" w:hint="eastAsia"/>
                <w:spacing w:val="-20"/>
                <w:szCs w:val="32"/>
              </w:rPr>
              <w:t>113.05.12</w:t>
            </w:r>
          </w:p>
        </w:tc>
        <w:tc>
          <w:tcPr>
            <w:tcW w:w="1250" w:type="pct"/>
            <w:shd w:val="clear" w:color="auto" w:fill="auto"/>
            <w:noWrap/>
            <w:vAlign w:val="center"/>
            <w:hideMark/>
          </w:tcPr>
          <w:p w14:paraId="15000DB3" w14:textId="77777777" w:rsidR="00B3567D" w:rsidRPr="00532D01" w:rsidRDefault="00B3567D" w:rsidP="00C12608">
            <w:pPr>
              <w:jc w:val="center"/>
              <w:rPr>
                <w:rFonts w:hAnsi="標楷體"/>
                <w:spacing w:val="-20"/>
                <w:szCs w:val="32"/>
              </w:rPr>
            </w:pPr>
            <w:r w:rsidRPr="00532D01">
              <w:rPr>
                <w:rFonts w:hAnsi="標楷體" w:hint="eastAsia"/>
                <w:spacing w:val="-20"/>
                <w:szCs w:val="32"/>
              </w:rPr>
              <w:t>西螺國中校事會議調查小組調查報告</w:t>
            </w:r>
          </w:p>
        </w:tc>
        <w:tc>
          <w:tcPr>
            <w:tcW w:w="2812" w:type="pct"/>
            <w:shd w:val="clear" w:color="auto" w:fill="auto"/>
            <w:vAlign w:val="center"/>
            <w:hideMark/>
          </w:tcPr>
          <w:p w14:paraId="3E1A486C" w14:textId="77777777" w:rsidR="00B3567D" w:rsidRPr="00532D01" w:rsidRDefault="00B3567D" w:rsidP="00C12608">
            <w:pPr>
              <w:ind w:left="300" w:hangingChars="100" w:hanging="300"/>
              <w:rPr>
                <w:rFonts w:hAnsi="標楷體"/>
                <w:spacing w:val="-20"/>
                <w:szCs w:val="32"/>
              </w:rPr>
            </w:pPr>
            <w:r w:rsidRPr="00532D01">
              <w:rPr>
                <w:rFonts w:hAnsi="標楷體" w:hint="eastAsia"/>
                <w:spacing w:val="-20"/>
                <w:szCs w:val="32"/>
              </w:rPr>
              <w:t>1</w:t>
            </w:r>
            <w:r w:rsidRPr="00532D01">
              <w:rPr>
                <w:rFonts w:hAnsi="標楷體"/>
                <w:spacing w:val="-20"/>
                <w:szCs w:val="32"/>
              </w:rPr>
              <w:t>.</w:t>
            </w:r>
            <w:r w:rsidRPr="00532D01">
              <w:rPr>
                <w:rFonts w:hAnsi="標楷體" w:hint="eastAsia"/>
                <w:spacing w:val="-20"/>
                <w:szCs w:val="32"/>
              </w:rPr>
              <w:t>廖師違反教師法第15條第1項第3款規定，建議解聘且3年內不得聘任為教師。</w:t>
            </w:r>
          </w:p>
          <w:p w14:paraId="11591A26" w14:textId="77777777" w:rsidR="00B3567D" w:rsidRPr="00532D01" w:rsidRDefault="00B3567D" w:rsidP="00C12608">
            <w:pPr>
              <w:ind w:left="300" w:hangingChars="100" w:hanging="300"/>
              <w:rPr>
                <w:rFonts w:hAnsi="標楷體"/>
                <w:spacing w:val="-20"/>
                <w:szCs w:val="32"/>
              </w:rPr>
            </w:pPr>
            <w:r w:rsidRPr="00532D01">
              <w:rPr>
                <w:rFonts w:hAnsi="標楷體" w:hint="eastAsia"/>
                <w:spacing w:val="-20"/>
                <w:szCs w:val="32"/>
              </w:rPr>
              <w:t>2</w:t>
            </w:r>
            <w:r w:rsidRPr="00532D01">
              <w:rPr>
                <w:rFonts w:hAnsi="標楷體"/>
                <w:spacing w:val="-20"/>
                <w:szCs w:val="32"/>
              </w:rPr>
              <w:t>.</w:t>
            </w:r>
            <w:r w:rsidRPr="00532D01">
              <w:rPr>
                <w:rFonts w:hAnsi="標楷體" w:hint="eastAsia"/>
                <w:spacing w:val="-20"/>
                <w:szCs w:val="32"/>
              </w:rPr>
              <w:t>蔡教練違反聘任辦法第7條第1項第3款規定，建議予以終止聘約並1年內不得聘任為教師。</w:t>
            </w:r>
          </w:p>
        </w:tc>
      </w:tr>
      <w:tr w:rsidR="00532D01" w:rsidRPr="00532D01" w14:paraId="2EC1FEE7" w14:textId="77777777" w:rsidTr="00D511C7">
        <w:trPr>
          <w:trHeight w:val="2154"/>
        </w:trPr>
        <w:tc>
          <w:tcPr>
            <w:tcW w:w="938" w:type="pct"/>
            <w:shd w:val="clear" w:color="auto" w:fill="auto"/>
            <w:noWrap/>
            <w:vAlign w:val="center"/>
            <w:hideMark/>
          </w:tcPr>
          <w:p w14:paraId="7A19893F" w14:textId="77777777" w:rsidR="00B3567D" w:rsidRPr="00532D01" w:rsidRDefault="00B3567D" w:rsidP="00C12608">
            <w:pPr>
              <w:jc w:val="center"/>
              <w:rPr>
                <w:rFonts w:hAnsi="標楷體"/>
                <w:spacing w:val="-20"/>
                <w:szCs w:val="32"/>
              </w:rPr>
            </w:pPr>
            <w:r w:rsidRPr="00532D01">
              <w:rPr>
                <w:rFonts w:hAnsi="標楷體" w:hint="eastAsia"/>
                <w:spacing w:val="-20"/>
                <w:szCs w:val="32"/>
              </w:rPr>
              <w:t>113.05.21</w:t>
            </w:r>
          </w:p>
        </w:tc>
        <w:tc>
          <w:tcPr>
            <w:tcW w:w="1250" w:type="pct"/>
            <w:shd w:val="clear" w:color="auto" w:fill="auto"/>
            <w:noWrap/>
            <w:vAlign w:val="center"/>
            <w:hideMark/>
          </w:tcPr>
          <w:p w14:paraId="40B32AED" w14:textId="77777777" w:rsidR="00B3567D" w:rsidRPr="00532D01" w:rsidRDefault="00B3567D" w:rsidP="00C12608">
            <w:pPr>
              <w:jc w:val="center"/>
              <w:rPr>
                <w:rFonts w:hAnsi="標楷體"/>
                <w:spacing w:val="-20"/>
                <w:szCs w:val="32"/>
              </w:rPr>
            </w:pPr>
            <w:r w:rsidRPr="00532D01">
              <w:rPr>
                <w:rFonts w:hAnsi="標楷體" w:hint="eastAsia"/>
                <w:spacing w:val="-20"/>
                <w:szCs w:val="32"/>
              </w:rPr>
              <w:t>西螺國中</w:t>
            </w:r>
          </w:p>
          <w:p w14:paraId="34829573" w14:textId="77777777" w:rsidR="00B3567D" w:rsidRPr="00532D01" w:rsidRDefault="00B3567D" w:rsidP="00C12608">
            <w:pPr>
              <w:jc w:val="center"/>
              <w:rPr>
                <w:rFonts w:hAnsi="標楷體"/>
                <w:spacing w:val="-20"/>
                <w:szCs w:val="32"/>
              </w:rPr>
            </w:pPr>
            <w:r w:rsidRPr="00532D01">
              <w:rPr>
                <w:rFonts w:hAnsi="標楷體" w:hint="eastAsia"/>
                <w:spacing w:val="-20"/>
                <w:szCs w:val="32"/>
              </w:rPr>
              <w:t>112學年度校事會議第2次會議</w:t>
            </w:r>
          </w:p>
        </w:tc>
        <w:tc>
          <w:tcPr>
            <w:tcW w:w="2812" w:type="pct"/>
            <w:shd w:val="clear" w:color="auto" w:fill="auto"/>
            <w:vAlign w:val="center"/>
            <w:hideMark/>
          </w:tcPr>
          <w:p w14:paraId="10AC1DF8" w14:textId="77777777" w:rsidR="00B3567D" w:rsidRPr="00532D01" w:rsidRDefault="00B3567D" w:rsidP="00C12608">
            <w:pPr>
              <w:ind w:left="300" w:hangingChars="100" w:hanging="300"/>
              <w:rPr>
                <w:rFonts w:hAnsi="標楷體"/>
                <w:spacing w:val="-20"/>
                <w:szCs w:val="32"/>
              </w:rPr>
            </w:pPr>
            <w:r w:rsidRPr="00532D01">
              <w:rPr>
                <w:rFonts w:hAnsi="標楷體" w:hint="eastAsia"/>
                <w:spacing w:val="-20"/>
                <w:szCs w:val="32"/>
              </w:rPr>
              <w:t>1</w:t>
            </w:r>
            <w:r w:rsidRPr="00532D01">
              <w:rPr>
                <w:rFonts w:hAnsi="標楷體"/>
                <w:spacing w:val="-20"/>
                <w:szCs w:val="32"/>
              </w:rPr>
              <w:t>.</w:t>
            </w:r>
            <w:r w:rsidRPr="00532D01">
              <w:rPr>
                <w:rFonts w:hAnsi="標楷體" w:hint="eastAsia"/>
                <w:spacing w:val="-20"/>
                <w:szCs w:val="32"/>
              </w:rPr>
              <w:t>廖師：同意調查報告內容，該師違反教師法第15條第1項3款規定，修正處分為解聘及</w:t>
            </w:r>
            <w:r w:rsidRPr="00532D01">
              <w:rPr>
                <w:rFonts w:hAnsi="標楷體"/>
                <w:spacing w:val="-20"/>
                <w:szCs w:val="32"/>
              </w:rPr>
              <w:t>1</w:t>
            </w:r>
            <w:r w:rsidRPr="00532D01">
              <w:rPr>
                <w:rFonts w:hAnsi="標楷體" w:hint="eastAsia"/>
                <w:spacing w:val="-20"/>
                <w:szCs w:val="32"/>
              </w:rPr>
              <w:t>年內不得聘任為教師。</w:t>
            </w:r>
          </w:p>
          <w:p w14:paraId="3606679F" w14:textId="77777777" w:rsidR="00B3567D" w:rsidRPr="00532D01" w:rsidRDefault="00B3567D" w:rsidP="00C12608">
            <w:pPr>
              <w:ind w:left="300" w:hangingChars="100" w:hanging="300"/>
              <w:rPr>
                <w:rFonts w:hAnsi="標楷體"/>
                <w:spacing w:val="-20"/>
                <w:szCs w:val="32"/>
              </w:rPr>
            </w:pPr>
            <w:r w:rsidRPr="00532D01">
              <w:rPr>
                <w:rFonts w:hAnsi="標楷體" w:hint="eastAsia"/>
                <w:spacing w:val="-20"/>
                <w:szCs w:val="32"/>
              </w:rPr>
              <w:t>2</w:t>
            </w:r>
            <w:r w:rsidRPr="00532D01">
              <w:rPr>
                <w:rFonts w:hAnsi="標楷體"/>
                <w:spacing w:val="-20"/>
                <w:szCs w:val="32"/>
              </w:rPr>
              <w:t>.</w:t>
            </w:r>
            <w:r w:rsidRPr="00532D01">
              <w:rPr>
                <w:rFonts w:hAnsi="標楷體" w:hint="eastAsia"/>
                <w:spacing w:val="-20"/>
                <w:szCs w:val="32"/>
              </w:rPr>
              <w:t>蔡教練：同意調查報告內容，教練違反聘任辦法第7條第1項第3款規定，終止聘約及1年內不得聘任為教師。</w:t>
            </w:r>
          </w:p>
        </w:tc>
      </w:tr>
      <w:tr w:rsidR="00532D01" w:rsidRPr="00532D01" w14:paraId="76426410" w14:textId="77777777" w:rsidTr="00D511C7">
        <w:trPr>
          <w:trHeight w:val="687"/>
        </w:trPr>
        <w:tc>
          <w:tcPr>
            <w:tcW w:w="938" w:type="pct"/>
            <w:shd w:val="clear" w:color="auto" w:fill="auto"/>
            <w:noWrap/>
            <w:vAlign w:val="center"/>
          </w:tcPr>
          <w:p w14:paraId="635CA9F9" w14:textId="77777777" w:rsidR="00B3567D" w:rsidRPr="00532D01" w:rsidRDefault="00B3567D" w:rsidP="00C12608">
            <w:pPr>
              <w:jc w:val="center"/>
              <w:rPr>
                <w:rFonts w:hAnsi="標楷體"/>
                <w:spacing w:val="-20"/>
                <w:szCs w:val="32"/>
              </w:rPr>
            </w:pPr>
            <w:r w:rsidRPr="00532D01">
              <w:rPr>
                <w:rFonts w:hAnsi="標楷體"/>
                <w:spacing w:val="-20"/>
                <w:szCs w:val="32"/>
              </w:rPr>
              <w:t>1</w:t>
            </w:r>
            <w:r w:rsidRPr="00532D01">
              <w:rPr>
                <w:rFonts w:hAnsi="標楷體" w:hint="eastAsia"/>
                <w:spacing w:val="-20"/>
                <w:szCs w:val="32"/>
              </w:rPr>
              <w:t>13.06.17</w:t>
            </w:r>
          </w:p>
        </w:tc>
        <w:tc>
          <w:tcPr>
            <w:tcW w:w="1250" w:type="pct"/>
            <w:shd w:val="clear" w:color="auto" w:fill="auto"/>
            <w:noWrap/>
            <w:vAlign w:val="center"/>
          </w:tcPr>
          <w:p w14:paraId="74F1AF4A" w14:textId="77777777" w:rsidR="00B3567D" w:rsidRPr="00532D01" w:rsidRDefault="00B3567D" w:rsidP="00C12608">
            <w:pPr>
              <w:jc w:val="center"/>
              <w:rPr>
                <w:rFonts w:hAnsi="標楷體"/>
                <w:spacing w:val="-20"/>
                <w:szCs w:val="32"/>
              </w:rPr>
            </w:pPr>
            <w:r w:rsidRPr="00532D01">
              <w:rPr>
                <w:rFonts w:hAnsi="標楷體" w:hint="eastAsia"/>
                <w:spacing w:val="-20"/>
                <w:szCs w:val="32"/>
              </w:rPr>
              <w:t>西螺國中</w:t>
            </w:r>
          </w:p>
          <w:p w14:paraId="76DE910E" w14:textId="77777777" w:rsidR="00B3567D" w:rsidRPr="00532D01" w:rsidRDefault="00B3567D" w:rsidP="00C12608">
            <w:pPr>
              <w:jc w:val="center"/>
              <w:rPr>
                <w:rFonts w:hAnsi="標楷體"/>
                <w:spacing w:val="-20"/>
                <w:szCs w:val="32"/>
              </w:rPr>
            </w:pPr>
            <w:r w:rsidRPr="00532D01">
              <w:rPr>
                <w:rFonts w:hAnsi="標楷體" w:hint="eastAsia"/>
                <w:spacing w:val="-20"/>
                <w:szCs w:val="32"/>
              </w:rPr>
              <w:t>112學年度第5次教評會</w:t>
            </w:r>
          </w:p>
        </w:tc>
        <w:tc>
          <w:tcPr>
            <w:tcW w:w="2812" w:type="pct"/>
            <w:shd w:val="clear" w:color="auto" w:fill="auto"/>
            <w:vAlign w:val="center"/>
          </w:tcPr>
          <w:p w14:paraId="536FCAEF" w14:textId="6A55A3A6" w:rsidR="00B3567D" w:rsidRPr="00532D01" w:rsidRDefault="00B3567D" w:rsidP="00C12608">
            <w:pPr>
              <w:overflowPunct/>
              <w:autoSpaceDE/>
              <w:autoSpaceDN/>
              <w:rPr>
                <w:rFonts w:hAnsi="標楷體"/>
                <w:spacing w:val="-20"/>
                <w:szCs w:val="32"/>
              </w:rPr>
            </w:pPr>
            <w:r w:rsidRPr="00532D01">
              <w:rPr>
                <w:rFonts w:hAnsi="標楷體" w:hint="eastAsia"/>
                <w:spacing w:val="-20"/>
                <w:szCs w:val="32"/>
              </w:rPr>
              <w:t>1</w:t>
            </w:r>
            <w:r w:rsidRPr="00532D01">
              <w:rPr>
                <w:rFonts w:hAnsi="標楷體"/>
                <w:spacing w:val="-20"/>
                <w:szCs w:val="32"/>
              </w:rPr>
              <w:t>.</w:t>
            </w:r>
            <w:r w:rsidRPr="00532D01">
              <w:rPr>
                <w:rFonts w:hAnsi="標楷體" w:hint="eastAsia"/>
                <w:spacing w:val="-20"/>
                <w:szCs w:val="32"/>
              </w:rPr>
              <w:t>廖師</w:t>
            </w:r>
            <w:r w:rsidR="00611ABC" w:rsidRPr="00532D01">
              <w:rPr>
                <w:rFonts w:hAnsi="標楷體" w:hint="eastAsia"/>
                <w:spacing w:val="-20"/>
                <w:szCs w:val="32"/>
              </w:rPr>
              <w:t>：</w:t>
            </w:r>
            <w:r w:rsidRPr="00532D01">
              <w:rPr>
                <w:rFonts w:hAnsi="標楷體" w:hint="eastAsia"/>
                <w:spacing w:val="-20"/>
                <w:szCs w:val="32"/>
              </w:rPr>
              <w:t>不同意解聘。</w:t>
            </w:r>
          </w:p>
          <w:p w14:paraId="02C90E9E" w14:textId="6CA5B467" w:rsidR="00B3567D" w:rsidRPr="00532D01" w:rsidRDefault="00B3567D" w:rsidP="00C12608">
            <w:pPr>
              <w:overflowPunct/>
              <w:autoSpaceDE/>
              <w:autoSpaceDN/>
              <w:rPr>
                <w:rFonts w:hAnsi="標楷體"/>
                <w:spacing w:val="-20"/>
                <w:szCs w:val="32"/>
              </w:rPr>
            </w:pPr>
            <w:r w:rsidRPr="00532D01">
              <w:rPr>
                <w:rFonts w:hAnsi="標楷體" w:hint="eastAsia"/>
                <w:spacing w:val="-20"/>
                <w:szCs w:val="32"/>
              </w:rPr>
              <w:t>2</w:t>
            </w:r>
            <w:r w:rsidRPr="00532D01">
              <w:rPr>
                <w:rFonts w:hAnsi="標楷體"/>
                <w:spacing w:val="-20"/>
                <w:szCs w:val="32"/>
              </w:rPr>
              <w:t>.</w:t>
            </w:r>
            <w:r w:rsidRPr="00532D01">
              <w:rPr>
                <w:rFonts w:hAnsi="標楷體" w:hint="eastAsia"/>
                <w:spacing w:val="-20"/>
                <w:szCs w:val="32"/>
              </w:rPr>
              <w:t>蔡教練</w:t>
            </w:r>
            <w:r w:rsidR="00611ABC" w:rsidRPr="00532D01">
              <w:rPr>
                <w:rFonts w:hAnsi="標楷體" w:hint="eastAsia"/>
                <w:spacing w:val="-20"/>
                <w:szCs w:val="32"/>
              </w:rPr>
              <w:t>：</w:t>
            </w:r>
            <w:r w:rsidRPr="00532D01">
              <w:rPr>
                <w:rFonts w:hAnsi="標楷體" w:hint="eastAsia"/>
                <w:spacing w:val="-20"/>
                <w:szCs w:val="32"/>
              </w:rPr>
              <w:t>不同意終止聘約。</w:t>
            </w:r>
          </w:p>
        </w:tc>
      </w:tr>
      <w:tr w:rsidR="00532D01" w:rsidRPr="00532D01" w14:paraId="441CD3E9" w14:textId="77777777" w:rsidTr="00D511C7">
        <w:trPr>
          <w:trHeight w:val="129"/>
        </w:trPr>
        <w:tc>
          <w:tcPr>
            <w:tcW w:w="938" w:type="pct"/>
            <w:shd w:val="clear" w:color="auto" w:fill="auto"/>
            <w:noWrap/>
            <w:vAlign w:val="center"/>
          </w:tcPr>
          <w:p w14:paraId="6C05C182" w14:textId="77777777" w:rsidR="00B3567D" w:rsidRPr="00532D01" w:rsidRDefault="00B3567D" w:rsidP="00C12608">
            <w:pPr>
              <w:jc w:val="center"/>
              <w:rPr>
                <w:rFonts w:hAnsi="標楷體"/>
                <w:spacing w:val="-20"/>
                <w:szCs w:val="32"/>
              </w:rPr>
            </w:pPr>
            <w:r w:rsidRPr="00532D01">
              <w:rPr>
                <w:rFonts w:hAnsi="標楷體"/>
                <w:spacing w:val="-20"/>
                <w:szCs w:val="32"/>
              </w:rPr>
              <w:lastRenderedPageBreak/>
              <w:t>1</w:t>
            </w:r>
            <w:r w:rsidRPr="00532D01">
              <w:rPr>
                <w:rFonts w:hAnsi="標楷體" w:hint="eastAsia"/>
                <w:spacing w:val="-20"/>
                <w:szCs w:val="32"/>
              </w:rPr>
              <w:t>13.10.15</w:t>
            </w:r>
          </w:p>
        </w:tc>
        <w:tc>
          <w:tcPr>
            <w:tcW w:w="1250" w:type="pct"/>
            <w:shd w:val="clear" w:color="auto" w:fill="auto"/>
            <w:noWrap/>
            <w:vAlign w:val="center"/>
          </w:tcPr>
          <w:p w14:paraId="33DD8732" w14:textId="77777777" w:rsidR="00B3567D" w:rsidRPr="00532D01" w:rsidRDefault="00B3567D" w:rsidP="00C12608">
            <w:pPr>
              <w:jc w:val="center"/>
              <w:rPr>
                <w:rFonts w:hAnsi="標楷體"/>
                <w:spacing w:val="-20"/>
                <w:szCs w:val="32"/>
              </w:rPr>
            </w:pPr>
            <w:r w:rsidRPr="00532D01">
              <w:rPr>
                <w:rFonts w:hAnsi="標楷體" w:hint="eastAsia"/>
                <w:spacing w:val="-20"/>
                <w:szCs w:val="32"/>
              </w:rPr>
              <w:t>西螺國中</w:t>
            </w:r>
          </w:p>
          <w:p w14:paraId="54986374" w14:textId="77777777" w:rsidR="00B3567D" w:rsidRPr="00532D01" w:rsidRDefault="00B3567D" w:rsidP="00C12608">
            <w:pPr>
              <w:jc w:val="center"/>
              <w:rPr>
                <w:rFonts w:hAnsi="標楷體"/>
                <w:spacing w:val="-20"/>
                <w:szCs w:val="32"/>
              </w:rPr>
            </w:pPr>
            <w:r w:rsidRPr="00532D01">
              <w:rPr>
                <w:rFonts w:hAnsi="標楷體" w:hint="eastAsia"/>
                <w:spacing w:val="-20"/>
                <w:szCs w:val="32"/>
              </w:rPr>
              <w:t>113學年度第2次教評會</w:t>
            </w:r>
          </w:p>
        </w:tc>
        <w:tc>
          <w:tcPr>
            <w:tcW w:w="2812" w:type="pct"/>
            <w:shd w:val="clear" w:color="auto" w:fill="auto"/>
            <w:vAlign w:val="center"/>
          </w:tcPr>
          <w:p w14:paraId="752C2E42" w14:textId="77777777" w:rsidR="00B3567D" w:rsidRPr="00532D01" w:rsidRDefault="00B3567D" w:rsidP="00C12608">
            <w:pPr>
              <w:overflowPunct/>
              <w:autoSpaceDE/>
              <w:autoSpaceDN/>
              <w:ind w:left="300" w:hangingChars="100" w:hanging="300"/>
              <w:rPr>
                <w:rFonts w:hAnsi="標楷體"/>
                <w:spacing w:val="-20"/>
                <w:szCs w:val="32"/>
              </w:rPr>
            </w:pPr>
            <w:r w:rsidRPr="00532D01">
              <w:rPr>
                <w:rFonts w:hAnsi="標楷體" w:hint="eastAsia"/>
                <w:spacing w:val="-20"/>
                <w:szCs w:val="32"/>
              </w:rPr>
              <w:t>1</w:t>
            </w:r>
            <w:r w:rsidRPr="00532D01">
              <w:rPr>
                <w:rFonts w:hAnsi="標楷體"/>
                <w:spacing w:val="-20"/>
                <w:szCs w:val="32"/>
              </w:rPr>
              <w:t>.</w:t>
            </w:r>
            <w:r w:rsidRPr="00532D01">
              <w:rPr>
                <w:rFonts w:hAnsi="標楷體" w:hint="eastAsia"/>
                <w:spacing w:val="-20"/>
                <w:szCs w:val="32"/>
              </w:rPr>
              <w:t>廖師：行為雖有教師法第15條第1項第3款所定體罰之情事，惟尚無解聘之必要。改依教師法第18條第1項規定，決議廖師終局停聘1年。</w:t>
            </w:r>
          </w:p>
          <w:p w14:paraId="3AF78101" w14:textId="77777777" w:rsidR="00B3567D" w:rsidRPr="00532D01" w:rsidRDefault="00B3567D" w:rsidP="00C12608">
            <w:pPr>
              <w:overflowPunct/>
              <w:autoSpaceDE/>
              <w:autoSpaceDN/>
              <w:ind w:left="300" w:hangingChars="100" w:hanging="300"/>
              <w:rPr>
                <w:rFonts w:hAnsi="標楷體"/>
                <w:spacing w:val="-20"/>
                <w:szCs w:val="32"/>
              </w:rPr>
            </w:pPr>
            <w:r w:rsidRPr="00532D01">
              <w:rPr>
                <w:rFonts w:hAnsi="標楷體" w:hint="eastAsia"/>
                <w:spacing w:val="-20"/>
                <w:szCs w:val="32"/>
              </w:rPr>
              <w:t>2</w:t>
            </w:r>
            <w:r w:rsidRPr="00532D01">
              <w:rPr>
                <w:rFonts w:hAnsi="標楷體"/>
                <w:spacing w:val="-20"/>
                <w:szCs w:val="32"/>
              </w:rPr>
              <w:t>.</w:t>
            </w:r>
            <w:r w:rsidRPr="00532D01">
              <w:rPr>
                <w:rFonts w:hAnsi="標楷體" w:hint="eastAsia"/>
                <w:spacing w:val="-20"/>
                <w:szCs w:val="32"/>
              </w:rPr>
              <w:t>蔡教練：行為違法情節未達聘任辦法第7條第1項規定，審酌其違法輕重程度，依聘任辦法第</w:t>
            </w:r>
            <w:r w:rsidRPr="00532D01">
              <w:rPr>
                <w:rFonts w:hAnsi="標楷體"/>
                <w:spacing w:val="-20"/>
                <w:szCs w:val="32"/>
              </w:rPr>
              <w:t>8</w:t>
            </w:r>
            <w:r w:rsidRPr="00532D01">
              <w:rPr>
                <w:rFonts w:hAnsi="標楷體" w:hint="eastAsia"/>
                <w:spacing w:val="-20"/>
                <w:szCs w:val="32"/>
              </w:rPr>
              <w:t>條第1項第2款規定，予以終止聘約。</w:t>
            </w:r>
          </w:p>
        </w:tc>
      </w:tr>
      <w:tr w:rsidR="00532D01" w:rsidRPr="00532D01" w14:paraId="1A5685C0" w14:textId="77777777" w:rsidTr="00D511C7">
        <w:trPr>
          <w:trHeight w:val="761"/>
        </w:trPr>
        <w:tc>
          <w:tcPr>
            <w:tcW w:w="938" w:type="pct"/>
            <w:shd w:val="clear" w:color="auto" w:fill="auto"/>
            <w:noWrap/>
            <w:vAlign w:val="center"/>
          </w:tcPr>
          <w:p w14:paraId="20FA759A" w14:textId="77777777" w:rsidR="00B3567D" w:rsidRPr="00532D01" w:rsidRDefault="00B3567D" w:rsidP="00C12608">
            <w:pPr>
              <w:jc w:val="center"/>
              <w:rPr>
                <w:rFonts w:hAnsi="標楷體"/>
                <w:spacing w:val="-20"/>
                <w:szCs w:val="32"/>
              </w:rPr>
            </w:pPr>
            <w:r w:rsidRPr="00532D01">
              <w:rPr>
                <w:rFonts w:hAnsi="標楷體" w:hint="eastAsia"/>
                <w:spacing w:val="-20"/>
                <w:szCs w:val="32"/>
              </w:rPr>
              <w:t>113.11.27</w:t>
            </w:r>
          </w:p>
        </w:tc>
        <w:tc>
          <w:tcPr>
            <w:tcW w:w="1250" w:type="pct"/>
            <w:shd w:val="clear" w:color="auto" w:fill="auto"/>
            <w:noWrap/>
            <w:vAlign w:val="center"/>
          </w:tcPr>
          <w:p w14:paraId="437E5443" w14:textId="77777777" w:rsidR="00B3567D" w:rsidRPr="00532D01" w:rsidRDefault="00B3567D" w:rsidP="00C12608">
            <w:pPr>
              <w:jc w:val="center"/>
              <w:rPr>
                <w:rFonts w:hAnsi="標楷體"/>
                <w:spacing w:val="-20"/>
                <w:szCs w:val="32"/>
              </w:rPr>
            </w:pPr>
            <w:r w:rsidRPr="00532D01">
              <w:rPr>
                <w:rFonts w:hAnsi="標楷體" w:hint="eastAsia"/>
                <w:spacing w:val="-20"/>
                <w:szCs w:val="32"/>
              </w:rPr>
              <w:t>雲林縣113年度第1次專審會</w:t>
            </w:r>
          </w:p>
        </w:tc>
        <w:tc>
          <w:tcPr>
            <w:tcW w:w="2812" w:type="pct"/>
            <w:shd w:val="clear" w:color="auto" w:fill="auto"/>
            <w:vAlign w:val="center"/>
          </w:tcPr>
          <w:p w14:paraId="60735479" w14:textId="77777777" w:rsidR="00B3567D" w:rsidRPr="00532D01" w:rsidRDefault="00B3567D" w:rsidP="00C12608">
            <w:pPr>
              <w:ind w:left="300" w:hangingChars="100" w:hanging="300"/>
              <w:rPr>
                <w:rFonts w:hAnsi="標楷體"/>
                <w:spacing w:val="-20"/>
                <w:szCs w:val="32"/>
              </w:rPr>
            </w:pPr>
            <w:r w:rsidRPr="00532D01">
              <w:rPr>
                <w:rFonts w:hAnsi="標楷體" w:hint="eastAsia"/>
                <w:spacing w:val="-20"/>
                <w:szCs w:val="32"/>
              </w:rPr>
              <w:t>1</w:t>
            </w:r>
            <w:r w:rsidRPr="00532D01">
              <w:rPr>
                <w:rFonts w:hAnsi="標楷體"/>
                <w:spacing w:val="-20"/>
                <w:szCs w:val="32"/>
              </w:rPr>
              <w:t>.</w:t>
            </w:r>
            <w:r w:rsidRPr="00532D01">
              <w:rPr>
                <w:rFonts w:hAnsi="標楷體" w:hint="eastAsia"/>
                <w:spacing w:val="-20"/>
                <w:szCs w:val="32"/>
              </w:rPr>
              <w:t>廖師：依教師法第18條第1項規定，予以終局停聘且3年內不得聘任為教師。</w:t>
            </w:r>
          </w:p>
          <w:p w14:paraId="437C8065" w14:textId="77777777" w:rsidR="00B3567D" w:rsidRPr="00532D01" w:rsidRDefault="00B3567D" w:rsidP="00C12608">
            <w:pPr>
              <w:ind w:left="300" w:hangingChars="100" w:hanging="300"/>
              <w:rPr>
                <w:rFonts w:hAnsi="標楷體"/>
                <w:spacing w:val="-20"/>
                <w:szCs w:val="32"/>
              </w:rPr>
            </w:pPr>
            <w:r w:rsidRPr="00532D01">
              <w:rPr>
                <w:rFonts w:hAnsi="標楷體" w:hint="eastAsia"/>
                <w:spacing w:val="-20"/>
                <w:szCs w:val="32"/>
              </w:rPr>
              <w:t>2</w:t>
            </w:r>
            <w:r w:rsidRPr="00532D01">
              <w:rPr>
                <w:rFonts w:hAnsi="標楷體"/>
                <w:spacing w:val="-20"/>
                <w:szCs w:val="32"/>
              </w:rPr>
              <w:t>.</w:t>
            </w:r>
            <w:r w:rsidRPr="00532D01">
              <w:rPr>
                <w:rFonts w:hAnsi="標楷體" w:hint="eastAsia"/>
                <w:spacing w:val="-20"/>
                <w:szCs w:val="32"/>
              </w:rPr>
              <w:t>蔡教練：依聘任辦法第8條第1項第2款規定，予以終止聘約。</w:t>
            </w:r>
          </w:p>
        </w:tc>
      </w:tr>
    </w:tbl>
    <w:p w14:paraId="0455CF2D" w14:textId="77777777" w:rsidR="00B3567D" w:rsidRPr="00532D01" w:rsidRDefault="00B3567D" w:rsidP="00B3567D">
      <w:pPr>
        <w:spacing w:after="240"/>
        <w:rPr>
          <w:sz w:val="24"/>
          <w:szCs w:val="24"/>
        </w:rPr>
      </w:pPr>
      <w:r w:rsidRPr="00532D01">
        <w:rPr>
          <w:rFonts w:hint="eastAsia"/>
          <w:sz w:val="24"/>
          <w:szCs w:val="24"/>
        </w:rPr>
        <w:t>資料來源：整理自雲林縣政府查復資料。</w:t>
      </w:r>
    </w:p>
    <w:p w14:paraId="760D1674" w14:textId="2847B44E" w:rsidR="00B3567D" w:rsidRPr="00532D01" w:rsidRDefault="00B3567D" w:rsidP="00273CF2">
      <w:pPr>
        <w:pStyle w:val="2"/>
        <w:rPr>
          <w:b w:val="0"/>
          <w:bCs w:val="0"/>
        </w:rPr>
      </w:pPr>
      <w:r w:rsidRPr="00532D01">
        <w:rPr>
          <w:rFonts w:hint="eastAsia"/>
          <w:b w:val="0"/>
          <w:bCs w:val="0"/>
        </w:rPr>
        <w:t>復據</w:t>
      </w:r>
      <w:r w:rsidRPr="00532D01">
        <w:rPr>
          <w:rFonts w:hint="eastAsia"/>
        </w:rPr>
        <w:t>本院國家人權委員會114年12月8日發布之</w:t>
      </w:r>
      <w:r w:rsidRPr="00532D01">
        <w:t>《檢視校園師對生暴力處理機制》專案報告</w:t>
      </w:r>
      <w:r w:rsidRPr="00532D01">
        <w:rPr>
          <w:rFonts w:hint="eastAsia"/>
        </w:rPr>
        <w:t>即指出：「</w:t>
      </w:r>
      <w:r w:rsidRPr="00532D01">
        <w:t>學校考核會或教評會確實有未依據成案時所引用的法條，做出相對應的懲處與究責」</w:t>
      </w:r>
      <w:r w:rsidRPr="00532D01">
        <w:rPr>
          <w:rFonts w:hint="eastAsia"/>
        </w:rPr>
        <w:t>、「</w:t>
      </w:r>
      <w:r w:rsidRPr="00532D01">
        <w:t>調查小組處理建議，經校事會議審議、考核會或教評會等程序，皆可能不予採納或減輕懲處</w:t>
      </w:r>
      <w:r w:rsidRPr="00532D01">
        <w:rPr>
          <w:rFonts w:hint="eastAsia"/>
        </w:rPr>
        <w:t>」、「</w:t>
      </w:r>
      <w:r w:rsidRPr="00532D01">
        <w:t>校事會議外聘調查小組的調查報告效力與性平調查報告不同，外聘調查小組的報告即使依據調查事實做出了處理建議，行為人的懲處結果仍然由其同事決定。</w:t>
      </w:r>
      <w:r w:rsidRPr="00532D01">
        <w:rPr>
          <w:rFonts w:hint="eastAsia"/>
        </w:rPr>
        <w:t>」均可印證本案之問題癥結及爭議所在</w:t>
      </w:r>
      <w:r w:rsidRPr="00532D01">
        <w:rPr>
          <w:rFonts w:hint="eastAsia"/>
          <w:b w:val="0"/>
          <w:bCs w:val="0"/>
        </w:rPr>
        <w:t>。以廖師懲處結果為例，該師經</w:t>
      </w:r>
      <w:r w:rsidR="00255217" w:rsidRPr="00532D01">
        <w:rPr>
          <w:rFonts w:hint="eastAsia"/>
          <w:b w:val="0"/>
          <w:bCs w:val="0"/>
        </w:rPr>
        <w:t>西螺國中</w:t>
      </w:r>
      <w:r w:rsidRPr="00532D01">
        <w:rPr>
          <w:rFonts w:hint="eastAsia"/>
          <w:b w:val="0"/>
          <w:bCs w:val="0"/>
        </w:rPr>
        <w:t>校事會議調查小組認定有教師法第16條第1項第1款教學不力或不能勝任工作有具體事實、同法第15條第1項第3款體罰或霸凌學生等行為並建議「解聘且3年不得聘任為教師」，然續經校事會議修正處分為「解聘且1年不得聘任為教師」、第1次教評會決議「不通過解聘」、</w:t>
      </w:r>
      <w:r w:rsidRPr="00532D01">
        <w:rPr>
          <w:rFonts w:hint="eastAsia"/>
          <w:b w:val="0"/>
          <w:bCs w:val="0"/>
        </w:rPr>
        <w:lastRenderedPageBreak/>
        <w:t>第2次教評會決議「停聘且1年不得聘任為教師」後，因懲處結果落差甚大，始由</w:t>
      </w:r>
      <w:r w:rsidR="00255217" w:rsidRPr="00532D01">
        <w:rPr>
          <w:rFonts w:hint="eastAsia"/>
          <w:b w:val="0"/>
          <w:bCs w:val="0"/>
        </w:rPr>
        <w:t>雲林縣</w:t>
      </w:r>
      <w:r w:rsidRPr="00532D01">
        <w:rPr>
          <w:rFonts w:hint="eastAsia"/>
          <w:b w:val="0"/>
          <w:bCs w:val="0"/>
        </w:rPr>
        <w:t>專審會逕行處理。以上足見</w:t>
      </w:r>
      <w:r w:rsidRPr="00532D01">
        <w:rPr>
          <w:rFonts w:hint="eastAsia"/>
        </w:rPr>
        <w:t>主管機關對學校處理校園事件雖具有行政監督權限，惟於現行制度運作下，似仍無從避免「師師相護」、違背調查結果問題產生，且造成懲處審議過程曠日廢時，實有未當</w:t>
      </w:r>
      <w:r w:rsidRPr="00532D01">
        <w:rPr>
          <w:rFonts w:hint="eastAsia"/>
          <w:b w:val="0"/>
          <w:bCs w:val="0"/>
        </w:rPr>
        <w:t>。</w:t>
      </w:r>
    </w:p>
    <w:p w14:paraId="014CDCA4" w14:textId="197B945C" w:rsidR="00286B1B" w:rsidRPr="00532D01" w:rsidRDefault="00E25849" w:rsidP="00C86866">
      <w:pPr>
        <w:pStyle w:val="10"/>
        <w:ind w:left="680" w:firstLine="680"/>
        <w:rPr>
          <w:rFonts w:hAnsi="標楷體"/>
        </w:rPr>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37"/>
      <w:bookmarkEnd w:id="38"/>
      <w:bookmarkEnd w:id="39"/>
      <w:bookmarkEnd w:id="40"/>
      <w:bookmarkEnd w:id="41"/>
      <w:bookmarkEnd w:id="42"/>
      <w:r w:rsidRPr="00532D01">
        <w:rPr>
          <w:rFonts w:hAnsi="標楷體"/>
        </w:rPr>
        <w:br w:type="page"/>
      </w:r>
      <w:bookmarkStart w:id="54" w:name="_Toc524902730"/>
      <w:bookmarkEnd w:id="44"/>
      <w:bookmarkEnd w:id="45"/>
      <w:bookmarkEnd w:id="46"/>
      <w:bookmarkEnd w:id="47"/>
      <w:bookmarkEnd w:id="48"/>
      <w:bookmarkEnd w:id="49"/>
      <w:bookmarkEnd w:id="50"/>
      <w:bookmarkEnd w:id="51"/>
      <w:bookmarkEnd w:id="52"/>
      <w:bookmarkEnd w:id="53"/>
      <w:r w:rsidR="000512D1" w:rsidRPr="00532D01">
        <w:rPr>
          <w:rFonts w:hAnsi="標楷體" w:hint="eastAsia"/>
        </w:rPr>
        <w:lastRenderedPageBreak/>
        <w:t>綜上所述，</w:t>
      </w:r>
      <w:r w:rsidR="00917862" w:rsidRPr="00532D01">
        <w:rPr>
          <w:rFonts w:hAnsi="標楷體" w:hint="eastAsia"/>
        </w:rPr>
        <w:t>西螺國中廖師及蔡教練涉體罰及不當管教羽球隊學生等行為，歷經該校校事會議調查小組認定情節重大，迄該校召開教評會竟決議不同意解聘廖師及蔡教練，遭雲林縣政府退回後，該校再次召開教評會仍與校事會議決議所依據之法令差異甚大且理由不備</w:t>
      </w:r>
      <w:r w:rsidR="00303AF0" w:rsidRPr="00532D01">
        <w:rPr>
          <w:rFonts w:hAnsi="標楷體" w:hint="eastAsia"/>
        </w:rPr>
        <w:t>；</w:t>
      </w:r>
      <w:r w:rsidR="00917862" w:rsidRPr="00532D01">
        <w:rPr>
          <w:rFonts w:hAnsi="標楷體" w:hint="eastAsia"/>
        </w:rPr>
        <w:t>西螺國中教評會以缺乏錄音錄影證明學生身心受侵害、有高比例羽球隊學生肯定教練為由，推翻調查報告事實認定，已違反解聘辦法第22條第3項規定；另自學校接獲陳情至終局處理結果耗時近1年，廖師及蔡教練懲處審議過程曠日廢時且遲未確定，亦影響學生受教權益甚鉅，最終懲處結果與校事會議調查認定之「情節重大」顯有落差，招致外界「師師相護」、違背調查結果之訾議，核有違失</w:t>
      </w:r>
      <w:r w:rsidR="000512D1" w:rsidRPr="00532D01">
        <w:rPr>
          <w:rFonts w:hAnsi="標楷體" w:hint="eastAsia"/>
        </w:rPr>
        <w:t>，爰依</w:t>
      </w:r>
      <w:r w:rsidR="001B48EB" w:rsidRPr="00532D01">
        <w:rPr>
          <w:rFonts w:hAnsi="標楷體" w:hint="eastAsia"/>
          <w:bCs/>
        </w:rPr>
        <w:t>憲法第97條第1項及</w:t>
      </w:r>
      <w:r w:rsidR="000512D1" w:rsidRPr="00532D01">
        <w:rPr>
          <w:rFonts w:hAnsi="標楷體" w:hint="eastAsia"/>
        </w:rPr>
        <w:t>監察法第24條</w:t>
      </w:r>
      <w:r w:rsidR="00396EC5" w:rsidRPr="00532D01">
        <w:rPr>
          <w:rFonts w:hAnsi="標楷體" w:hint="eastAsia"/>
        </w:rPr>
        <w:t>之</w:t>
      </w:r>
      <w:r w:rsidR="000512D1" w:rsidRPr="00532D01">
        <w:rPr>
          <w:rFonts w:hAnsi="標楷體" w:hint="eastAsia"/>
        </w:rPr>
        <w:t>規定提案糾正，移送</w:t>
      </w:r>
      <w:r w:rsidR="00B3567D" w:rsidRPr="00532D01">
        <w:rPr>
          <w:rFonts w:hAnsi="標楷體" w:hint="eastAsia"/>
        </w:rPr>
        <w:t>雲林縣政府</w:t>
      </w:r>
      <w:r w:rsidR="001D50A1" w:rsidRPr="00532D01">
        <w:rPr>
          <w:rFonts w:hAnsi="標楷體" w:hint="eastAsia"/>
        </w:rPr>
        <w:t>轉</w:t>
      </w:r>
      <w:r w:rsidR="003A7A58" w:rsidRPr="00532D01">
        <w:rPr>
          <w:rFonts w:hAnsi="標楷體" w:hint="eastAsia"/>
        </w:rPr>
        <w:t>飭</w:t>
      </w:r>
      <w:r w:rsidR="000512D1" w:rsidRPr="00532D01">
        <w:rPr>
          <w:rFonts w:hAnsi="標楷體" w:hint="eastAsia"/>
        </w:rPr>
        <w:t>所屬確實檢討改善見復</w:t>
      </w:r>
      <w:r w:rsidR="00286B1B" w:rsidRPr="00532D01">
        <w:rPr>
          <w:rFonts w:hAnsi="標楷體" w:hint="eastAsia"/>
        </w:rPr>
        <w:t>。</w:t>
      </w:r>
    </w:p>
    <w:p w14:paraId="7CB92078" w14:textId="00EDF454" w:rsidR="00286B1B" w:rsidRDefault="00286B1B" w:rsidP="008A288A">
      <w:pPr>
        <w:pStyle w:val="aa"/>
        <w:spacing w:beforeLines="150" w:before="685" w:after="0"/>
        <w:ind w:leftChars="1100" w:left="3742"/>
        <w:rPr>
          <w:rFonts w:hAnsi="標楷體"/>
          <w:b w:val="0"/>
          <w:bCs/>
          <w:snapToGrid/>
          <w:spacing w:val="12"/>
          <w:kern w:val="0"/>
          <w:sz w:val="40"/>
        </w:rPr>
      </w:pPr>
      <w:bookmarkStart w:id="55" w:name="_Toc524895649"/>
      <w:bookmarkStart w:id="56" w:name="_Toc524896195"/>
      <w:bookmarkStart w:id="57" w:name="_Toc524896225"/>
      <w:bookmarkEnd w:id="55"/>
      <w:bookmarkEnd w:id="56"/>
      <w:bookmarkEnd w:id="57"/>
      <w:r w:rsidRPr="00532D01">
        <w:rPr>
          <w:rFonts w:hAnsi="標楷體" w:hint="eastAsia"/>
          <w:b w:val="0"/>
          <w:bCs/>
          <w:snapToGrid/>
          <w:spacing w:val="12"/>
          <w:kern w:val="0"/>
          <w:sz w:val="40"/>
        </w:rPr>
        <w:t>提案委員：</w:t>
      </w:r>
      <w:r w:rsidR="00315D85">
        <w:rPr>
          <w:rFonts w:hAnsi="標楷體" w:hint="eastAsia"/>
          <w:b w:val="0"/>
          <w:bCs/>
          <w:snapToGrid/>
          <w:spacing w:val="12"/>
          <w:kern w:val="0"/>
          <w:sz w:val="40"/>
        </w:rPr>
        <w:t>葉大華</w:t>
      </w:r>
    </w:p>
    <w:p w14:paraId="2584D9BA" w14:textId="34F758B8" w:rsidR="00315D85" w:rsidRPr="00532D01" w:rsidRDefault="00315D85" w:rsidP="008A288A">
      <w:pPr>
        <w:pStyle w:val="aa"/>
        <w:spacing w:beforeLines="150" w:before="685" w:after="0"/>
        <w:ind w:leftChars="1100" w:left="3742"/>
        <w:rPr>
          <w:rFonts w:hAnsi="標楷體" w:hint="eastAsia"/>
          <w:b w:val="0"/>
          <w:bCs/>
          <w:snapToGrid/>
          <w:spacing w:val="12"/>
          <w:kern w:val="0"/>
          <w:sz w:val="40"/>
        </w:rPr>
      </w:pPr>
      <w:r>
        <w:rPr>
          <w:rFonts w:hAnsi="標楷體" w:hint="eastAsia"/>
          <w:b w:val="0"/>
          <w:bCs/>
          <w:snapToGrid/>
          <w:spacing w:val="12"/>
          <w:kern w:val="0"/>
          <w:sz w:val="40"/>
        </w:rPr>
        <w:t xml:space="preserve">          田秋堇</w:t>
      </w:r>
    </w:p>
    <w:p w14:paraId="047EDEE3" w14:textId="77777777" w:rsidR="00286B1B" w:rsidRPr="00532D01" w:rsidRDefault="00286B1B" w:rsidP="00286B1B">
      <w:pPr>
        <w:pStyle w:val="aa"/>
        <w:spacing w:beforeLines="50" w:before="228" w:after="0"/>
        <w:ind w:leftChars="1100" w:left="3742"/>
        <w:rPr>
          <w:rFonts w:hAnsi="標楷體"/>
          <w:b w:val="0"/>
          <w:bCs/>
          <w:snapToGrid/>
          <w:spacing w:val="0"/>
          <w:kern w:val="0"/>
        </w:rPr>
      </w:pPr>
    </w:p>
    <w:p w14:paraId="446685A9" w14:textId="77777777" w:rsidR="008C13ED" w:rsidRPr="00532D01" w:rsidRDefault="008C13ED" w:rsidP="002E74DB">
      <w:pPr>
        <w:pStyle w:val="aa"/>
        <w:spacing w:beforeLines="50" w:before="228" w:after="0"/>
        <w:ind w:left="0"/>
        <w:rPr>
          <w:rFonts w:hAnsi="標楷體"/>
          <w:b w:val="0"/>
          <w:bCs/>
          <w:snapToGrid/>
          <w:spacing w:val="0"/>
          <w:kern w:val="0"/>
        </w:rPr>
      </w:pPr>
    </w:p>
    <w:p w14:paraId="2CD6EE8E" w14:textId="77777777" w:rsidR="00303AF0" w:rsidRPr="00532D01" w:rsidRDefault="00303AF0" w:rsidP="002E74DB">
      <w:pPr>
        <w:pStyle w:val="aa"/>
        <w:spacing w:beforeLines="50" w:before="228" w:after="0"/>
        <w:ind w:left="0"/>
        <w:rPr>
          <w:rFonts w:hAnsi="標楷體"/>
          <w:b w:val="0"/>
          <w:bCs/>
          <w:snapToGrid/>
          <w:spacing w:val="0"/>
          <w:kern w:val="0"/>
        </w:rPr>
      </w:pPr>
    </w:p>
    <w:p w14:paraId="41A5E4E2" w14:textId="746E7E72" w:rsidR="00451E78" w:rsidRPr="00532D01" w:rsidRDefault="00286B1B" w:rsidP="00303AF0">
      <w:pPr>
        <w:pStyle w:val="af"/>
        <w:rPr>
          <w:rFonts w:hAnsi="標楷體"/>
          <w:bCs/>
        </w:rPr>
      </w:pPr>
      <w:r w:rsidRPr="00532D01">
        <w:rPr>
          <w:rFonts w:hAnsi="標楷體" w:hint="eastAsia"/>
          <w:bCs/>
        </w:rPr>
        <w:t>中</w:t>
      </w:r>
      <w:r w:rsidR="00A231D3" w:rsidRPr="00532D01">
        <w:rPr>
          <w:rFonts w:hAnsi="標楷體" w:hint="eastAsia"/>
          <w:bCs/>
        </w:rPr>
        <w:t xml:space="preserve">  </w:t>
      </w:r>
      <w:r w:rsidRPr="00532D01">
        <w:rPr>
          <w:rFonts w:hAnsi="標楷體" w:hint="eastAsia"/>
          <w:bCs/>
        </w:rPr>
        <w:t>華</w:t>
      </w:r>
      <w:r w:rsidR="00A231D3" w:rsidRPr="00532D01">
        <w:rPr>
          <w:rFonts w:hAnsi="標楷體" w:hint="eastAsia"/>
          <w:bCs/>
        </w:rPr>
        <w:t xml:space="preserve">  </w:t>
      </w:r>
      <w:r w:rsidRPr="00532D01">
        <w:rPr>
          <w:rFonts w:hAnsi="標楷體" w:hint="eastAsia"/>
          <w:bCs/>
        </w:rPr>
        <w:t>民</w:t>
      </w:r>
      <w:r w:rsidR="00A231D3" w:rsidRPr="00532D01">
        <w:rPr>
          <w:rFonts w:hAnsi="標楷體" w:hint="eastAsia"/>
          <w:bCs/>
        </w:rPr>
        <w:t xml:space="preserve">  </w:t>
      </w:r>
      <w:r w:rsidRPr="00532D01">
        <w:rPr>
          <w:rFonts w:hAnsi="標楷體" w:hint="eastAsia"/>
          <w:bCs/>
        </w:rPr>
        <w:t>國　1</w:t>
      </w:r>
      <w:r w:rsidR="008C13ED" w:rsidRPr="00532D01">
        <w:rPr>
          <w:rFonts w:hAnsi="標楷體" w:hint="eastAsia"/>
          <w:bCs/>
        </w:rPr>
        <w:t>1</w:t>
      </w:r>
      <w:r w:rsidR="00942C3C" w:rsidRPr="00532D01">
        <w:rPr>
          <w:rFonts w:hAnsi="標楷體" w:hint="eastAsia"/>
          <w:bCs/>
        </w:rPr>
        <w:t>5</w:t>
      </w:r>
      <w:r w:rsidRPr="00532D01">
        <w:rPr>
          <w:rFonts w:hAnsi="標楷體" w:hint="eastAsia"/>
          <w:bCs/>
        </w:rPr>
        <w:t xml:space="preserve">　年　</w:t>
      </w:r>
      <w:r w:rsidR="00303AF0" w:rsidRPr="00532D01">
        <w:rPr>
          <w:rFonts w:hAnsi="標楷體" w:hint="eastAsia"/>
          <w:bCs/>
        </w:rPr>
        <w:t>7</w:t>
      </w:r>
      <w:r w:rsidRPr="00532D01">
        <w:rPr>
          <w:rFonts w:hAnsi="標楷體" w:hint="eastAsia"/>
          <w:bCs/>
        </w:rPr>
        <w:t xml:space="preserve">　月　</w:t>
      </w:r>
      <w:r w:rsidR="00D754CC">
        <w:rPr>
          <w:rFonts w:hAnsi="標楷體" w:hint="eastAsia"/>
          <w:bCs/>
        </w:rPr>
        <w:t xml:space="preserve">24 </w:t>
      </w:r>
      <w:r w:rsidRPr="00532D01">
        <w:rPr>
          <w:rFonts w:hAnsi="標楷體" w:hint="eastAsia"/>
          <w:bCs/>
        </w:rPr>
        <w:t>日</w:t>
      </w:r>
      <w:bookmarkEnd w:id="54"/>
    </w:p>
    <w:sectPr w:rsidR="00451E78" w:rsidRPr="00532D0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42E75" w14:textId="77777777" w:rsidR="006639F8" w:rsidRDefault="006639F8">
      <w:r>
        <w:separator/>
      </w:r>
    </w:p>
  </w:endnote>
  <w:endnote w:type="continuationSeparator" w:id="0">
    <w:p w14:paraId="30BF49BC" w14:textId="77777777" w:rsidR="006639F8" w:rsidRDefault="00663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B6DAD"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722B677A"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2F92B" w14:textId="77777777" w:rsidR="006639F8" w:rsidRDefault="006639F8">
      <w:r>
        <w:separator/>
      </w:r>
    </w:p>
  </w:footnote>
  <w:footnote w:type="continuationSeparator" w:id="0">
    <w:p w14:paraId="7FFC68E3" w14:textId="77777777" w:rsidR="006639F8" w:rsidRDefault="006639F8">
      <w:r>
        <w:continuationSeparator/>
      </w:r>
    </w:p>
  </w:footnote>
  <w:footnote w:id="1">
    <w:p w14:paraId="3E23DBFE" w14:textId="77777777" w:rsidR="00B3567D" w:rsidRPr="002840AB" w:rsidRDefault="00B3567D" w:rsidP="00B3567D">
      <w:pPr>
        <w:pStyle w:val="afa"/>
      </w:pPr>
      <w:r>
        <w:rPr>
          <w:rStyle w:val="afc"/>
        </w:rPr>
        <w:footnoteRef/>
      </w:r>
      <w:r>
        <w:t xml:space="preserve"> </w:t>
      </w:r>
      <w:r>
        <w:rPr>
          <w:rFonts w:hint="eastAsia"/>
        </w:rPr>
        <w:t>自93年8月至114年2月間任職於西螺國中。</w:t>
      </w:r>
    </w:p>
  </w:footnote>
  <w:footnote w:id="2">
    <w:p w14:paraId="39536336" w14:textId="77777777" w:rsidR="00B3567D" w:rsidRPr="00010DBA" w:rsidRDefault="00B3567D" w:rsidP="00B3567D">
      <w:pPr>
        <w:pStyle w:val="afa"/>
        <w:jc w:val="both"/>
      </w:pPr>
      <w:r>
        <w:rPr>
          <w:rStyle w:val="afc"/>
        </w:rPr>
        <w:footnoteRef/>
      </w:r>
      <w:r>
        <w:t xml:space="preserve"> </w:t>
      </w:r>
      <w:r>
        <w:rPr>
          <w:rFonts w:hint="eastAsia"/>
        </w:rPr>
        <w:t>蔡教練原擔任西螺國中代理教師，任期自111年8月17日至112年7月31日，聘期屆滿後未再續聘，112學年度第1學期係以鐘點教練身分協助西螺國中羽球訓練工作。</w:t>
      </w:r>
    </w:p>
  </w:footnote>
  <w:footnote w:id="3">
    <w:p w14:paraId="7F7B119C" w14:textId="77777777" w:rsidR="00917862" w:rsidRPr="002840AB" w:rsidRDefault="00917862" w:rsidP="00917862">
      <w:pPr>
        <w:pStyle w:val="afa"/>
      </w:pPr>
      <w:r>
        <w:rPr>
          <w:rStyle w:val="afc"/>
        </w:rPr>
        <w:footnoteRef/>
      </w:r>
      <w:r>
        <w:t xml:space="preserve"> </w:t>
      </w:r>
      <w:r>
        <w:rPr>
          <w:rFonts w:hint="eastAsia"/>
          <w:color w:val="000000" w:themeColor="text1"/>
        </w:rPr>
        <w:t>自98年10月任職於西螺國中，至</w:t>
      </w:r>
      <w:r w:rsidRPr="007301C5">
        <w:rPr>
          <w:rFonts w:hint="eastAsia"/>
          <w:color w:val="000000" w:themeColor="text1"/>
        </w:rPr>
        <w:t>113年2月1日移撥他校</w:t>
      </w:r>
      <w:r>
        <w:rPr>
          <w:rFonts w:hint="eastAsia"/>
          <w:color w:val="000000" w:themeColor="text1"/>
        </w:rPr>
        <w:t>。</w:t>
      </w:r>
    </w:p>
  </w:footnote>
  <w:footnote w:id="4">
    <w:p w14:paraId="3BD1FAAE" w14:textId="77777777" w:rsidR="00B3567D" w:rsidRPr="00A6418B" w:rsidRDefault="00B3567D" w:rsidP="00B3567D">
      <w:pPr>
        <w:pStyle w:val="afa"/>
      </w:pPr>
      <w:r>
        <w:rPr>
          <w:rStyle w:val="afc"/>
        </w:rPr>
        <w:footnoteRef/>
      </w:r>
      <w:r>
        <w:t xml:space="preserve"> </w:t>
      </w:r>
      <w:r>
        <w:rPr>
          <w:rFonts w:hint="eastAsia"/>
        </w:rPr>
        <w:t>113年4月17日修正之</w:t>
      </w:r>
      <w:r w:rsidRPr="00C53CFC">
        <w:rPr>
          <w:rFonts w:hint="eastAsia"/>
        </w:rPr>
        <w:t>解聘辦法</w:t>
      </w:r>
      <w:r>
        <w:rPr>
          <w:rFonts w:hint="eastAsia"/>
        </w:rPr>
        <w:t>第62條規定略以，該辦法113年4月19日修正生效前，已進行調查、輔導之事件，應依原規定處理至完成調查、輔導，並製作調查報告、輔導報告後，依該辦法修正後規定繼續處理；其他事件，應自該辦法113年4月19日修正生效之日起，依該辦法修正後規定處理。</w:t>
      </w:r>
    </w:p>
  </w:footnote>
  <w:footnote w:id="5">
    <w:p w14:paraId="018AA9C6" w14:textId="77777777" w:rsidR="00B3567D" w:rsidRPr="005969D8" w:rsidRDefault="00B3567D" w:rsidP="00B3567D">
      <w:pPr>
        <w:pStyle w:val="afa"/>
      </w:pPr>
      <w:r>
        <w:rPr>
          <w:rStyle w:val="afc"/>
        </w:rPr>
        <w:footnoteRef/>
      </w:r>
      <w:r>
        <w:rPr>
          <w:rFonts w:hint="eastAsia"/>
        </w:rPr>
        <w:t xml:space="preserve"> 修正說明：為利學校處理本辦法之案件時，對於教師行為違法情節有客觀之判斷標準，避免流於主觀恣意及偏頗，爰增訂判斷教師行為違法情節輕重，應審酌之因素。</w:t>
      </w:r>
    </w:p>
  </w:footnote>
  <w:footnote w:id="6">
    <w:p w14:paraId="3F9FCC20" w14:textId="77777777" w:rsidR="00B3567D" w:rsidRPr="005969D8" w:rsidRDefault="00B3567D" w:rsidP="00B3567D">
      <w:pPr>
        <w:pStyle w:val="afa"/>
        <w:jc w:val="both"/>
      </w:pPr>
      <w:r>
        <w:rPr>
          <w:rStyle w:val="afc"/>
        </w:rPr>
        <w:footnoteRef/>
      </w:r>
      <w:r>
        <w:t xml:space="preserve"> </w:t>
      </w:r>
      <w:r>
        <w:rPr>
          <w:rFonts w:hint="eastAsia"/>
        </w:rPr>
        <w:t>修正說明：鑑於調查校園事件之調查小組，均應自人才庫外聘，具有相關專業能力，故其調查報告較符合專業、公正及中立之要求，爰明定學校對於與校園事件有關之事實認定，應依調查報告；另</w:t>
      </w:r>
      <w:r w:rsidRPr="005969D8">
        <w:rPr>
          <w:rFonts w:hint="eastAsia"/>
          <w:b/>
          <w:bCs/>
          <w:u w:val="single"/>
        </w:rPr>
        <w:t>調查報告對學校之拘束力，僅限於事實認定部分，至調查報告對行為人之處置建議，則為供學校斟酌應為如何懲處之參考</w:t>
      </w:r>
      <w:r>
        <w:rPr>
          <w:rFonts w:hint="eastAsia"/>
        </w:rPr>
        <w:t>。</w:t>
      </w:r>
    </w:p>
  </w:footnote>
  <w:footnote w:id="7">
    <w:p w14:paraId="7066AE22" w14:textId="77777777" w:rsidR="00B3567D" w:rsidRPr="005969D8" w:rsidRDefault="00B3567D" w:rsidP="00B3567D">
      <w:pPr>
        <w:pStyle w:val="afa"/>
      </w:pPr>
      <w:r>
        <w:rPr>
          <w:rStyle w:val="afc"/>
        </w:rPr>
        <w:footnoteRef/>
      </w:r>
      <w:r>
        <w:t xml:space="preserve"> </w:t>
      </w:r>
      <w:r>
        <w:rPr>
          <w:rFonts w:hint="eastAsia"/>
        </w:rPr>
        <w:t>修正說明：由於調查報告符合專業、公正及中立之要求，</w:t>
      </w:r>
      <w:r w:rsidRPr="00227FBF">
        <w:rPr>
          <w:rFonts w:hint="eastAsia"/>
          <w:b/>
          <w:bCs/>
          <w:u w:val="single"/>
        </w:rPr>
        <w:t>惟主管機關審議委員會亦具有專業性及多元代表性，爰明定主管機關對於事實之認定，應審酌調查報告</w:t>
      </w:r>
      <w:r>
        <w:rPr>
          <w:rFonts w:hint="eastAsia"/>
        </w:rPr>
        <w:t>。</w:t>
      </w:r>
    </w:p>
  </w:footnote>
  <w:footnote w:id="8">
    <w:p w14:paraId="2E3330BC" w14:textId="77777777" w:rsidR="00B3567D" w:rsidRPr="007A1A1E" w:rsidRDefault="00B3567D" w:rsidP="00B3567D">
      <w:pPr>
        <w:pStyle w:val="afa"/>
      </w:pPr>
      <w:r>
        <w:rPr>
          <w:rStyle w:val="afc"/>
        </w:rPr>
        <w:footnoteRef/>
      </w:r>
      <w:r>
        <w:t xml:space="preserve"> </w:t>
      </w:r>
      <w:r>
        <w:rPr>
          <w:rFonts w:hint="eastAsia"/>
        </w:rPr>
        <w:t>修正說明：</w:t>
      </w:r>
      <w:r w:rsidRPr="007A1A1E">
        <w:t>為維護調查之專業性</w:t>
      </w:r>
      <w:r>
        <w:rPr>
          <w:rFonts w:hint="eastAsia"/>
        </w:rPr>
        <w:t>，爰</w:t>
      </w:r>
      <w:r w:rsidRPr="007A1A1E">
        <w:t>明定校事會議審議應依調查報告及其他具體證據，認定事實及作成決議。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8860B2"/>
    <w:multiLevelType w:val="hybridMultilevel"/>
    <w:tmpl w:val="D0641E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BC471DD"/>
    <w:multiLevelType w:val="hybridMultilevel"/>
    <w:tmpl w:val="D64A4E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8"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1C2FC3"/>
    <w:multiLevelType w:val="hybridMultilevel"/>
    <w:tmpl w:val="1EC251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C511F79"/>
    <w:multiLevelType w:val="hybridMultilevel"/>
    <w:tmpl w:val="AD6CA2E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40978572">
    <w:abstractNumId w:val="2"/>
  </w:num>
  <w:num w:numId="2" w16cid:durableId="6106572">
    <w:abstractNumId w:val="4"/>
  </w:num>
  <w:num w:numId="3" w16cid:durableId="603535803">
    <w:abstractNumId w:val="1"/>
  </w:num>
  <w:num w:numId="4" w16cid:durableId="215094871">
    <w:abstractNumId w:val="2"/>
  </w:num>
  <w:num w:numId="5" w16cid:durableId="1372345172">
    <w:abstractNumId w:val="2"/>
  </w:num>
  <w:num w:numId="6" w16cid:durableId="1326126000">
    <w:abstractNumId w:val="2"/>
  </w:num>
  <w:num w:numId="7" w16cid:durableId="1154637298">
    <w:abstractNumId w:val="2"/>
  </w:num>
  <w:num w:numId="8" w16cid:durableId="1061371580">
    <w:abstractNumId w:val="2"/>
  </w:num>
  <w:num w:numId="9" w16cid:durableId="2141990480">
    <w:abstractNumId w:val="2"/>
  </w:num>
  <w:num w:numId="10" w16cid:durableId="1289244729">
    <w:abstractNumId w:val="2"/>
  </w:num>
  <w:num w:numId="11" w16cid:durableId="718554555">
    <w:abstractNumId w:val="2"/>
  </w:num>
  <w:num w:numId="12" w16cid:durableId="547180164">
    <w:abstractNumId w:val="2"/>
  </w:num>
  <w:num w:numId="13" w16cid:durableId="913054183">
    <w:abstractNumId w:val="2"/>
  </w:num>
  <w:num w:numId="14" w16cid:durableId="2082097922">
    <w:abstractNumId w:val="2"/>
  </w:num>
  <w:num w:numId="15" w16cid:durableId="1465924604">
    <w:abstractNumId w:val="2"/>
  </w:num>
  <w:num w:numId="16" w16cid:durableId="1977025918">
    <w:abstractNumId w:val="2"/>
  </w:num>
  <w:num w:numId="17" w16cid:durableId="1618952335">
    <w:abstractNumId w:val="2"/>
  </w:num>
  <w:num w:numId="18" w16cid:durableId="1302153831">
    <w:abstractNumId w:val="4"/>
  </w:num>
  <w:num w:numId="19" w16cid:durableId="1334452828">
    <w:abstractNumId w:val="4"/>
    <w:lvlOverride w:ilvl="0">
      <w:startOverride w:val="1"/>
    </w:lvlOverride>
  </w:num>
  <w:num w:numId="20" w16cid:durableId="1645355153">
    <w:abstractNumId w:val="2"/>
  </w:num>
  <w:num w:numId="21" w16cid:durableId="754017923">
    <w:abstractNumId w:val="4"/>
  </w:num>
  <w:num w:numId="22" w16cid:durableId="98258842">
    <w:abstractNumId w:val="11"/>
  </w:num>
  <w:num w:numId="23" w16cid:durableId="962228169">
    <w:abstractNumId w:val="9"/>
  </w:num>
  <w:num w:numId="24" w16cid:durableId="116342476">
    <w:abstractNumId w:val="14"/>
  </w:num>
  <w:num w:numId="25" w16cid:durableId="1428116046">
    <w:abstractNumId w:val="2"/>
  </w:num>
  <w:num w:numId="26" w16cid:durableId="19569085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2718734">
    <w:abstractNumId w:val="2"/>
  </w:num>
  <w:num w:numId="28" w16cid:durableId="1327904924">
    <w:abstractNumId w:val="16"/>
  </w:num>
  <w:num w:numId="29" w16cid:durableId="937493606">
    <w:abstractNumId w:val="16"/>
  </w:num>
  <w:num w:numId="30" w16cid:durableId="1400446111">
    <w:abstractNumId w:val="10"/>
  </w:num>
  <w:num w:numId="31" w16cid:durableId="1331445536">
    <w:abstractNumId w:val="10"/>
  </w:num>
  <w:num w:numId="32" w16cid:durableId="1655454020">
    <w:abstractNumId w:val="2"/>
  </w:num>
  <w:num w:numId="33" w16cid:durableId="1761175021">
    <w:abstractNumId w:val="2"/>
  </w:num>
  <w:num w:numId="34" w16cid:durableId="1588611530">
    <w:abstractNumId w:val="2"/>
  </w:num>
  <w:num w:numId="35" w16cid:durableId="484395837">
    <w:abstractNumId w:val="8"/>
  </w:num>
  <w:num w:numId="36" w16cid:durableId="622225380">
    <w:abstractNumId w:val="12"/>
  </w:num>
  <w:num w:numId="37" w16cid:durableId="1923296710">
    <w:abstractNumId w:val="6"/>
  </w:num>
  <w:num w:numId="38" w16cid:durableId="1779911826">
    <w:abstractNumId w:val="0"/>
  </w:num>
  <w:num w:numId="39" w16cid:durableId="522868452">
    <w:abstractNumId w:val="13"/>
  </w:num>
  <w:num w:numId="40" w16cid:durableId="690643434">
    <w:abstractNumId w:val="18"/>
  </w:num>
  <w:num w:numId="41" w16cid:durableId="1573076376">
    <w:abstractNumId w:val="7"/>
  </w:num>
  <w:num w:numId="42" w16cid:durableId="724524979">
    <w:abstractNumId w:val="5"/>
  </w:num>
  <w:num w:numId="43" w16cid:durableId="1558081154">
    <w:abstractNumId w:val="15"/>
  </w:num>
  <w:num w:numId="44" w16cid:durableId="1789278735">
    <w:abstractNumId w:val="17"/>
  </w:num>
  <w:num w:numId="45" w16cid:durableId="83094494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5C9"/>
    <w:rsid w:val="00017318"/>
    <w:rsid w:val="000246F7"/>
    <w:rsid w:val="00030963"/>
    <w:rsid w:val="0003114D"/>
    <w:rsid w:val="00036D76"/>
    <w:rsid w:val="00050778"/>
    <w:rsid w:val="000512D1"/>
    <w:rsid w:val="00057F32"/>
    <w:rsid w:val="00057F34"/>
    <w:rsid w:val="00062A25"/>
    <w:rsid w:val="000732CA"/>
    <w:rsid w:val="00073CB5"/>
    <w:rsid w:val="0007425C"/>
    <w:rsid w:val="00077553"/>
    <w:rsid w:val="00080040"/>
    <w:rsid w:val="000851A2"/>
    <w:rsid w:val="0008772B"/>
    <w:rsid w:val="0009352E"/>
    <w:rsid w:val="00096B96"/>
    <w:rsid w:val="00097136"/>
    <w:rsid w:val="000A2F3F"/>
    <w:rsid w:val="000B0B4A"/>
    <w:rsid w:val="000B1191"/>
    <w:rsid w:val="000B279A"/>
    <w:rsid w:val="000B2B98"/>
    <w:rsid w:val="000B61D2"/>
    <w:rsid w:val="000B70A7"/>
    <w:rsid w:val="000C1FAC"/>
    <w:rsid w:val="000C3D4A"/>
    <w:rsid w:val="000C495F"/>
    <w:rsid w:val="000D75D1"/>
    <w:rsid w:val="000E6431"/>
    <w:rsid w:val="000F0D35"/>
    <w:rsid w:val="000F21A5"/>
    <w:rsid w:val="000F7188"/>
    <w:rsid w:val="001018F6"/>
    <w:rsid w:val="00102B9F"/>
    <w:rsid w:val="00111CC9"/>
    <w:rsid w:val="00112637"/>
    <w:rsid w:val="00113418"/>
    <w:rsid w:val="0012001E"/>
    <w:rsid w:val="00126A55"/>
    <w:rsid w:val="00133AA2"/>
    <w:rsid w:val="00133F08"/>
    <w:rsid w:val="001345E6"/>
    <w:rsid w:val="001378B0"/>
    <w:rsid w:val="00142E00"/>
    <w:rsid w:val="00146A24"/>
    <w:rsid w:val="00152793"/>
    <w:rsid w:val="001545A9"/>
    <w:rsid w:val="0016298E"/>
    <w:rsid w:val="001637C7"/>
    <w:rsid w:val="0016480E"/>
    <w:rsid w:val="00164851"/>
    <w:rsid w:val="001706B9"/>
    <w:rsid w:val="00174297"/>
    <w:rsid w:val="001817B3"/>
    <w:rsid w:val="00183014"/>
    <w:rsid w:val="001901B2"/>
    <w:rsid w:val="001959C2"/>
    <w:rsid w:val="001A543D"/>
    <w:rsid w:val="001A7968"/>
    <w:rsid w:val="001B03D9"/>
    <w:rsid w:val="001B3483"/>
    <w:rsid w:val="001B3C1E"/>
    <w:rsid w:val="001B4494"/>
    <w:rsid w:val="001B48EB"/>
    <w:rsid w:val="001C0D8B"/>
    <w:rsid w:val="001C0DA8"/>
    <w:rsid w:val="001D35E5"/>
    <w:rsid w:val="001D50A1"/>
    <w:rsid w:val="001E0D8A"/>
    <w:rsid w:val="001E0F1A"/>
    <w:rsid w:val="001E67BA"/>
    <w:rsid w:val="001E74C2"/>
    <w:rsid w:val="001F50EE"/>
    <w:rsid w:val="001F5A48"/>
    <w:rsid w:val="001F6260"/>
    <w:rsid w:val="00200007"/>
    <w:rsid w:val="002030A5"/>
    <w:rsid w:val="00203131"/>
    <w:rsid w:val="00203235"/>
    <w:rsid w:val="00212E88"/>
    <w:rsid w:val="00213C9C"/>
    <w:rsid w:val="0022009E"/>
    <w:rsid w:val="0022186C"/>
    <w:rsid w:val="0022425C"/>
    <w:rsid w:val="002246DE"/>
    <w:rsid w:val="002360B9"/>
    <w:rsid w:val="002421B5"/>
    <w:rsid w:val="00245841"/>
    <w:rsid w:val="002501F0"/>
    <w:rsid w:val="0025106C"/>
    <w:rsid w:val="00252BC4"/>
    <w:rsid w:val="00254014"/>
    <w:rsid w:val="00255217"/>
    <w:rsid w:val="00255EAC"/>
    <w:rsid w:val="0026504D"/>
    <w:rsid w:val="00273A2F"/>
    <w:rsid w:val="00273CF2"/>
    <w:rsid w:val="00280986"/>
    <w:rsid w:val="00281ECE"/>
    <w:rsid w:val="002831C7"/>
    <w:rsid w:val="002840C6"/>
    <w:rsid w:val="00286B1B"/>
    <w:rsid w:val="00295174"/>
    <w:rsid w:val="00296172"/>
    <w:rsid w:val="00296B92"/>
    <w:rsid w:val="00296E25"/>
    <w:rsid w:val="002A01C1"/>
    <w:rsid w:val="002A118B"/>
    <w:rsid w:val="002A2C22"/>
    <w:rsid w:val="002A43AF"/>
    <w:rsid w:val="002A6920"/>
    <w:rsid w:val="002B02EB"/>
    <w:rsid w:val="002B0FC2"/>
    <w:rsid w:val="002C0602"/>
    <w:rsid w:val="002C59C2"/>
    <w:rsid w:val="002D5C16"/>
    <w:rsid w:val="002E53B4"/>
    <w:rsid w:val="002E74DB"/>
    <w:rsid w:val="002F3DFF"/>
    <w:rsid w:val="002F4838"/>
    <w:rsid w:val="002F5CC8"/>
    <w:rsid w:val="002F5E05"/>
    <w:rsid w:val="00303AF0"/>
    <w:rsid w:val="0031073C"/>
    <w:rsid w:val="00315D85"/>
    <w:rsid w:val="00317053"/>
    <w:rsid w:val="0032109C"/>
    <w:rsid w:val="00322B45"/>
    <w:rsid w:val="00323809"/>
    <w:rsid w:val="00323D41"/>
    <w:rsid w:val="00325414"/>
    <w:rsid w:val="003302F1"/>
    <w:rsid w:val="0033484A"/>
    <w:rsid w:val="00340676"/>
    <w:rsid w:val="00341500"/>
    <w:rsid w:val="0034470E"/>
    <w:rsid w:val="003448BC"/>
    <w:rsid w:val="00352DB0"/>
    <w:rsid w:val="00371833"/>
    <w:rsid w:val="00371ED3"/>
    <w:rsid w:val="0037728A"/>
    <w:rsid w:val="00380B7D"/>
    <w:rsid w:val="00381A99"/>
    <w:rsid w:val="003829C2"/>
    <w:rsid w:val="00384724"/>
    <w:rsid w:val="00384800"/>
    <w:rsid w:val="003919B7"/>
    <w:rsid w:val="00391D57"/>
    <w:rsid w:val="00392292"/>
    <w:rsid w:val="003922B4"/>
    <w:rsid w:val="00396218"/>
    <w:rsid w:val="00396EC5"/>
    <w:rsid w:val="003A5B7B"/>
    <w:rsid w:val="003A7A58"/>
    <w:rsid w:val="003B1017"/>
    <w:rsid w:val="003B3C07"/>
    <w:rsid w:val="003B6775"/>
    <w:rsid w:val="003C2C73"/>
    <w:rsid w:val="003C5FE2"/>
    <w:rsid w:val="003D05FB"/>
    <w:rsid w:val="003D1B16"/>
    <w:rsid w:val="003D1EB4"/>
    <w:rsid w:val="003D45BF"/>
    <w:rsid w:val="003D508A"/>
    <w:rsid w:val="003D537F"/>
    <w:rsid w:val="003D7B75"/>
    <w:rsid w:val="003E0208"/>
    <w:rsid w:val="003E3657"/>
    <w:rsid w:val="003E4B57"/>
    <w:rsid w:val="003E561D"/>
    <w:rsid w:val="003F27E1"/>
    <w:rsid w:val="003F3D7D"/>
    <w:rsid w:val="003F437A"/>
    <w:rsid w:val="003F4B7A"/>
    <w:rsid w:val="003F5C2B"/>
    <w:rsid w:val="00401A0F"/>
    <w:rsid w:val="004023E9"/>
    <w:rsid w:val="00413F83"/>
    <w:rsid w:val="0041490C"/>
    <w:rsid w:val="00416191"/>
    <w:rsid w:val="00416721"/>
    <w:rsid w:val="004169C1"/>
    <w:rsid w:val="00421EF0"/>
    <w:rsid w:val="004224FA"/>
    <w:rsid w:val="00423D07"/>
    <w:rsid w:val="004255DB"/>
    <w:rsid w:val="00427DE7"/>
    <w:rsid w:val="00431530"/>
    <w:rsid w:val="0043604E"/>
    <w:rsid w:val="0044346F"/>
    <w:rsid w:val="004442FD"/>
    <w:rsid w:val="00451E78"/>
    <w:rsid w:val="0046117D"/>
    <w:rsid w:val="0046520A"/>
    <w:rsid w:val="004672AB"/>
    <w:rsid w:val="004714FE"/>
    <w:rsid w:val="004846FF"/>
    <w:rsid w:val="00485CDE"/>
    <w:rsid w:val="00495053"/>
    <w:rsid w:val="004A1F59"/>
    <w:rsid w:val="004A29BE"/>
    <w:rsid w:val="004A3225"/>
    <w:rsid w:val="004A33EE"/>
    <w:rsid w:val="004A3AA8"/>
    <w:rsid w:val="004B13C7"/>
    <w:rsid w:val="004B778F"/>
    <w:rsid w:val="004C2B54"/>
    <w:rsid w:val="004C5DD4"/>
    <w:rsid w:val="004D141F"/>
    <w:rsid w:val="004D5274"/>
    <w:rsid w:val="004D6310"/>
    <w:rsid w:val="004E0062"/>
    <w:rsid w:val="004E03F7"/>
    <w:rsid w:val="004E05A1"/>
    <w:rsid w:val="004F4434"/>
    <w:rsid w:val="004F5E57"/>
    <w:rsid w:val="004F6710"/>
    <w:rsid w:val="00502849"/>
    <w:rsid w:val="00504334"/>
    <w:rsid w:val="005104D7"/>
    <w:rsid w:val="00510B9E"/>
    <w:rsid w:val="005272C9"/>
    <w:rsid w:val="00531D2C"/>
    <w:rsid w:val="00532D01"/>
    <w:rsid w:val="005366B1"/>
    <w:rsid w:val="00536BC2"/>
    <w:rsid w:val="005418BB"/>
    <w:rsid w:val="005425E1"/>
    <w:rsid w:val="005427C5"/>
    <w:rsid w:val="00542CF6"/>
    <w:rsid w:val="00546709"/>
    <w:rsid w:val="00553C03"/>
    <w:rsid w:val="00563692"/>
    <w:rsid w:val="00566AF5"/>
    <w:rsid w:val="00571349"/>
    <w:rsid w:val="005908B8"/>
    <w:rsid w:val="0059512E"/>
    <w:rsid w:val="005A2D06"/>
    <w:rsid w:val="005A59C4"/>
    <w:rsid w:val="005A6DD2"/>
    <w:rsid w:val="005A7E07"/>
    <w:rsid w:val="005C385D"/>
    <w:rsid w:val="005D0B13"/>
    <w:rsid w:val="005D32BD"/>
    <w:rsid w:val="005D3B20"/>
    <w:rsid w:val="005E11CB"/>
    <w:rsid w:val="005E5C68"/>
    <w:rsid w:val="005E65C0"/>
    <w:rsid w:val="005F0390"/>
    <w:rsid w:val="00610524"/>
    <w:rsid w:val="006113A3"/>
    <w:rsid w:val="00611ABC"/>
    <w:rsid w:val="00612023"/>
    <w:rsid w:val="006134FC"/>
    <w:rsid w:val="00614190"/>
    <w:rsid w:val="00622A99"/>
    <w:rsid w:val="00622E67"/>
    <w:rsid w:val="00626EDC"/>
    <w:rsid w:val="00633189"/>
    <w:rsid w:val="0064018E"/>
    <w:rsid w:val="00640EF1"/>
    <w:rsid w:val="006470EC"/>
    <w:rsid w:val="0065598E"/>
    <w:rsid w:val="00655AF2"/>
    <w:rsid w:val="006568BE"/>
    <w:rsid w:val="0066025D"/>
    <w:rsid w:val="006639F8"/>
    <w:rsid w:val="006676F1"/>
    <w:rsid w:val="006773EC"/>
    <w:rsid w:val="00680504"/>
    <w:rsid w:val="00681CD9"/>
    <w:rsid w:val="00683E30"/>
    <w:rsid w:val="00687024"/>
    <w:rsid w:val="00696415"/>
    <w:rsid w:val="006B341F"/>
    <w:rsid w:val="006B59B2"/>
    <w:rsid w:val="006D3691"/>
    <w:rsid w:val="006D71DC"/>
    <w:rsid w:val="006E2DCE"/>
    <w:rsid w:val="006E6A40"/>
    <w:rsid w:val="006F3563"/>
    <w:rsid w:val="006F42B9"/>
    <w:rsid w:val="006F5567"/>
    <w:rsid w:val="006F6103"/>
    <w:rsid w:val="006F6E3F"/>
    <w:rsid w:val="00704E00"/>
    <w:rsid w:val="007101DD"/>
    <w:rsid w:val="007209E7"/>
    <w:rsid w:val="00726182"/>
    <w:rsid w:val="00732329"/>
    <w:rsid w:val="007337CA"/>
    <w:rsid w:val="00734CE4"/>
    <w:rsid w:val="00735123"/>
    <w:rsid w:val="00741837"/>
    <w:rsid w:val="00744D82"/>
    <w:rsid w:val="007453E6"/>
    <w:rsid w:val="0075243E"/>
    <w:rsid w:val="007666F5"/>
    <w:rsid w:val="0077309D"/>
    <w:rsid w:val="0077406E"/>
    <w:rsid w:val="007774EE"/>
    <w:rsid w:val="00781822"/>
    <w:rsid w:val="00783F21"/>
    <w:rsid w:val="00787159"/>
    <w:rsid w:val="00791668"/>
    <w:rsid w:val="00791AA1"/>
    <w:rsid w:val="007A0EBD"/>
    <w:rsid w:val="007A3793"/>
    <w:rsid w:val="007B383F"/>
    <w:rsid w:val="007C15AB"/>
    <w:rsid w:val="007C1BA2"/>
    <w:rsid w:val="007C5BEE"/>
    <w:rsid w:val="007C6943"/>
    <w:rsid w:val="007D20E9"/>
    <w:rsid w:val="007D5209"/>
    <w:rsid w:val="007D7881"/>
    <w:rsid w:val="007D7E3A"/>
    <w:rsid w:val="007E0E10"/>
    <w:rsid w:val="007E3A2A"/>
    <w:rsid w:val="007E4768"/>
    <w:rsid w:val="007E5BDD"/>
    <w:rsid w:val="007E777B"/>
    <w:rsid w:val="007E7C97"/>
    <w:rsid w:val="007F2070"/>
    <w:rsid w:val="008053F5"/>
    <w:rsid w:val="00810198"/>
    <w:rsid w:val="00815DA8"/>
    <w:rsid w:val="00817C84"/>
    <w:rsid w:val="0082194D"/>
    <w:rsid w:val="00826EF5"/>
    <w:rsid w:val="00830B09"/>
    <w:rsid w:val="00831693"/>
    <w:rsid w:val="00840104"/>
    <w:rsid w:val="00841FC5"/>
    <w:rsid w:val="00845709"/>
    <w:rsid w:val="008576BD"/>
    <w:rsid w:val="00860463"/>
    <w:rsid w:val="008733DA"/>
    <w:rsid w:val="008807B2"/>
    <w:rsid w:val="00884CD1"/>
    <w:rsid w:val="008850E4"/>
    <w:rsid w:val="008858DD"/>
    <w:rsid w:val="008A12F5"/>
    <w:rsid w:val="008A288A"/>
    <w:rsid w:val="008A33A5"/>
    <w:rsid w:val="008B1587"/>
    <w:rsid w:val="008B1B01"/>
    <w:rsid w:val="008B333E"/>
    <w:rsid w:val="008B3BCD"/>
    <w:rsid w:val="008B4841"/>
    <w:rsid w:val="008B6DF8"/>
    <w:rsid w:val="008C106C"/>
    <w:rsid w:val="008C10F1"/>
    <w:rsid w:val="008C13ED"/>
    <w:rsid w:val="008C1E99"/>
    <w:rsid w:val="008C737A"/>
    <w:rsid w:val="008E0085"/>
    <w:rsid w:val="008E2AA6"/>
    <w:rsid w:val="008E311B"/>
    <w:rsid w:val="008F46E7"/>
    <w:rsid w:val="008F6F0B"/>
    <w:rsid w:val="00907BA7"/>
    <w:rsid w:val="0091064E"/>
    <w:rsid w:val="00911FC5"/>
    <w:rsid w:val="00917862"/>
    <w:rsid w:val="0092191B"/>
    <w:rsid w:val="00931A10"/>
    <w:rsid w:val="0093472C"/>
    <w:rsid w:val="00942C3C"/>
    <w:rsid w:val="00947967"/>
    <w:rsid w:val="00965200"/>
    <w:rsid w:val="00965FDC"/>
    <w:rsid w:val="009668B3"/>
    <w:rsid w:val="0096766E"/>
    <w:rsid w:val="00971471"/>
    <w:rsid w:val="009849C2"/>
    <w:rsid w:val="00984A4F"/>
    <w:rsid w:val="00984D24"/>
    <w:rsid w:val="009858EB"/>
    <w:rsid w:val="009B0046"/>
    <w:rsid w:val="009B6881"/>
    <w:rsid w:val="009C1440"/>
    <w:rsid w:val="009C2107"/>
    <w:rsid w:val="009C5D9E"/>
    <w:rsid w:val="009D2C3E"/>
    <w:rsid w:val="009D4256"/>
    <w:rsid w:val="009E0625"/>
    <w:rsid w:val="009E288F"/>
    <w:rsid w:val="009E3034"/>
    <w:rsid w:val="009E549F"/>
    <w:rsid w:val="009E7B8F"/>
    <w:rsid w:val="009F28A8"/>
    <w:rsid w:val="009F473E"/>
    <w:rsid w:val="009F682A"/>
    <w:rsid w:val="00A022BE"/>
    <w:rsid w:val="00A0504F"/>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87CC3"/>
    <w:rsid w:val="00A92C94"/>
    <w:rsid w:val="00A979BF"/>
    <w:rsid w:val="00A97B15"/>
    <w:rsid w:val="00AA42D5"/>
    <w:rsid w:val="00AA68C1"/>
    <w:rsid w:val="00AB2FAB"/>
    <w:rsid w:val="00AB5C14"/>
    <w:rsid w:val="00AC1EE7"/>
    <w:rsid w:val="00AC333F"/>
    <w:rsid w:val="00AC585C"/>
    <w:rsid w:val="00AD0A00"/>
    <w:rsid w:val="00AD1925"/>
    <w:rsid w:val="00AE067D"/>
    <w:rsid w:val="00AE1257"/>
    <w:rsid w:val="00AE4D41"/>
    <w:rsid w:val="00AF0934"/>
    <w:rsid w:val="00AF1181"/>
    <w:rsid w:val="00AF1C73"/>
    <w:rsid w:val="00AF2F79"/>
    <w:rsid w:val="00AF4653"/>
    <w:rsid w:val="00AF7DB7"/>
    <w:rsid w:val="00B3567D"/>
    <w:rsid w:val="00B443E4"/>
    <w:rsid w:val="00B45AD8"/>
    <w:rsid w:val="00B52E60"/>
    <w:rsid w:val="00B563EA"/>
    <w:rsid w:val="00B60E51"/>
    <w:rsid w:val="00B615E2"/>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A95"/>
    <w:rsid w:val="00BD7D5D"/>
    <w:rsid w:val="00BF23F8"/>
    <w:rsid w:val="00BF2A42"/>
    <w:rsid w:val="00C03D8C"/>
    <w:rsid w:val="00C055EC"/>
    <w:rsid w:val="00C07CD6"/>
    <w:rsid w:val="00C10DC9"/>
    <w:rsid w:val="00C12FB3"/>
    <w:rsid w:val="00C17341"/>
    <w:rsid w:val="00C24EEF"/>
    <w:rsid w:val="00C25CF6"/>
    <w:rsid w:val="00C26C36"/>
    <w:rsid w:val="00C32768"/>
    <w:rsid w:val="00C431DF"/>
    <w:rsid w:val="00C456BD"/>
    <w:rsid w:val="00C52313"/>
    <w:rsid w:val="00C530DC"/>
    <w:rsid w:val="00C5350D"/>
    <w:rsid w:val="00C6123C"/>
    <w:rsid w:val="00C67E3A"/>
    <w:rsid w:val="00C7084D"/>
    <w:rsid w:val="00C7315E"/>
    <w:rsid w:val="00C73A0E"/>
    <w:rsid w:val="00C73FCA"/>
    <w:rsid w:val="00C75895"/>
    <w:rsid w:val="00C81C88"/>
    <w:rsid w:val="00C83C9F"/>
    <w:rsid w:val="00C86866"/>
    <w:rsid w:val="00C94840"/>
    <w:rsid w:val="00CA6AC8"/>
    <w:rsid w:val="00CB027F"/>
    <w:rsid w:val="00CB75BD"/>
    <w:rsid w:val="00CC6297"/>
    <w:rsid w:val="00CC7690"/>
    <w:rsid w:val="00CD03D5"/>
    <w:rsid w:val="00CD1986"/>
    <w:rsid w:val="00CD489F"/>
    <w:rsid w:val="00CE4D5C"/>
    <w:rsid w:val="00CF05DA"/>
    <w:rsid w:val="00CF092E"/>
    <w:rsid w:val="00CF58EB"/>
    <w:rsid w:val="00D0106E"/>
    <w:rsid w:val="00D06383"/>
    <w:rsid w:val="00D20E85"/>
    <w:rsid w:val="00D20E9C"/>
    <w:rsid w:val="00D24615"/>
    <w:rsid w:val="00D27557"/>
    <w:rsid w:val="00D329D5"/>
    <w:rsid w:val="00D350C9"/>
    <w:rsid w:val="00D37842"/>
    <w:rsid w:val="00D42DC2"/>
    <w:rsid w:val="00D4727B"/>
    <w:rsid w:val="00D511C7"/>
    <w:rsid w:val="00D537E1"/>
    <w:rsid w:val="00D55BB2"/>
    <w:rsid w:val="00D6091A"/>
    <w:rsid w:val="00D63D5E"/>
    <w:rsid w:val="00D6695F"/>
    <w:rsid w:val="00D754CC"/>
    <w:rsid w:val="00D75644"/>
    <w:rsid w:val="00D81656"/>
    <w:rsid w:val="00D83D87"/>
    <w:rsid w:val="00D86A30"/>
    <w:rsid w:val="00D97CB4"/>
    <w:rsid w:val="00D97DD4"/>
    <w:rsid w:val="00DA5A8A"/>
    <w:rsid w:val="00DB26CD"/>
    <w:rsid w:val="00DB3135"/>
    <w:rsid w:val="00DB441C"/>
    <w:rsid w:val="00DB44AF"/>
    <w:rsid w:val="00DC0303"/>
    <w:rsid w:val="00DC1F58"/>
    <w:rsid w:val="00DC339B"/>
    <w:rsid w:val="00DC4981"/>
    <w:rsid w:val="00DC5D40"/>
    <w:rsid w:val="00DD01A2"/>
    <w:rsid w:val="00DD30E9"/>
    <w:rsid w:val="00DD4F47"/>
    <w:rsid w:val="00DD7FBB"/>
    <w:rsid w:val="00DE0B9F"/>
    <w:rsid w:val="00DE2094"/>
    <w:rsid w:val="00DE4238"/>
    <w:rsid w:val="00DE42B9"/>
    <w:rsid w:val="00DE657F"/>
    <w:rsid w:val="00DE6BB3"/>
    <w:rsid w:val="00DF0469"/>
    <w:rsid w:val="00DF1218"/>
    <w:rsid w:val="00DF6462"/>
    <w:rsid w:val="00E02FA0"/>
    <w:rsid w:val="00E036DC"/>
    <w:rsid w:val="00E0634A"/>
    <w:rsid w:val="00E10454"/>
    <w:rsid w:val="00E112E5"/>
    <w:rsid w:val="00E12E74"/>
    <w:rsid w:val="00E21CC7"/>
    <w:rsid w:val="00E231DD"/>
    <w:rsid w:val="00E23D6B"/>
    <w:rsid w:val="00E24D9E"/>
    <w:rsid w:val="00E25849"/>
    <w:rsid w:val="00E30BEA"/>
    <w:rsid w:val="00E3197E"/>
    <w:rsid w:val="00E342F8"/>
    <w:rsid w:val="00E351ED"/>
    <w:rsid w:val="00E54712"/>
    <w:rsid w:val="00E6034B"/>
    <w:rsid w:val="00E6549E"/>
    <w:rsid w:val="00E65EDE"/>
    <w:rsid w:val="00E70F81"/>
    <w:rsid w:val="00E74E7D"/>
    <w:rsid w:val="00E7652A"/>
    <w:rsid w:val="00E77055"/>
    <w:rsid w:val="00E77460"/>
    <w:rsid w:val="00E83ABC"/>
    <w:rsid w:val="00E844F2"/>
    <w:rsid w:val="00E92FCB"/>
    <w:rsid w:val="00E95193"/>
    <w:rsid w:val="00E96238"/>
    <w:rsid w:val="00EA147F"/>
    <w:rsid w:val="00EC21FF"/>
    <w:rsid w:val="00ED03AB"/>
    <w:rsid w:val="00ED0CAC"/>
    <w:rsid w:val="00ED14C2"/>
    <w:rsid w:val="00ED1CD4"/>
    <w:rsid w:val="00ED1D2B"/>
    <w:rsid w:val="00ED5A8D"/>
    <w:rsid w:val="00ED64B5"/>
    <w:rsid w:val="00EE15A5"/>
    <w:rsid w:val="00EE7CCA"/>
    <w:rsid w:val="00EF4E67"/>
    <w:rsid w:val="00F00DEF"/>
    <w:rsid w:val="00F1002D"/>
    <w:rsid w:val="00F16A14"/>
    <w:rsid w:val="00F231DC"/>
    <w:rsid w:val="00F362D7"/>
    <w:rsid w:val="00F36AD1"/>
    <w:rsid w:val="00F36B53"/>
    <w:rsid w:val="00F37D7B"/>
    <w:rsid w:val="00F5314C"/>
    <w:rsid w:val="00F635DD"/>
    <w:rsid w:val="00F65DB7"/>
    <w:rsid w:val="00F6627B"/>
    <w:rsid w:val="00F734F2"/>
    <w:rsid w:val="00F75052"/>
    <w:rsid w:val="00F804D3"/>
    <w:rsid w:val="00F81CD2"/>
    <w:rsid w:val="00F82641"/>
    <w:rsid w:val="00F90F18"/>
    <w:rsid w:val="00F937E4"/>
    <w:rsid w:val="00F94983"/>
    <w:rsid w:val="00F95EE7"/>
    <w:rsid w:val="00FA08C8"/>
    <w:rsid w:val="00FA39E6"/>
    <w:rsid w:val="00FA7BC9"/>
    <w:rsid w:val="00FB378E"/>
    <w:rsid w:val="00FB37F1"/>
    <w:rsid w:val="00FB47C0"/>
    <w:rsid w:val="00FB501B"/>
    <w:rsid w:val="00FB7770"/>
    <w:rsid w:val="00FC0F5C"/>
    <w:rsid w:val="00FC12AA"/>
    <w:rsid w:val="00FD3B91"/>
    <w:rsid w:val="00FD576B"/>
    <w:rsid w:val="00FD579E"/>
    <w:rsid w:val="00FE4516"/>
    <w:rsid w:val="00FF78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218F8B"/>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標題110/111 字元,節,節1"/>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basedOn w:val="a6"/>
    <w:link w:val="afb"/>
    <w:uiPriority w:val="99"/>
    <w:unhideWhenUsed/>
    <w:rsid w:val="008C13ED"/>
    <w:pPr>
      <w:snapToGrid w:val="0"/>
      <w:jc w:val="left"/>
    </w:pPr>
    <w:rPr>
      <w:sz w:val="20"/>
    </w:rPr>
  </w:style>
  <w:style w:type="character" w:customStyle="1" w:styleId="afb">
    <w:name w:val="註腳文字 字元"/>
    <w:basedOn w:val="a7"/>
    <w:link w:val="afa"/>
    <w:uiPriority w:val="99"/>
    <w:rsid w:val="008C13ED"/>
    <w:rPr>
      <w:rFonts w:ascii="標楷體" w:eastAsia="標楷體"/>
      <w:kern w:val="2"/>
    </w:rPr>
  </w:style>
  <w:style w:type="character" w:styleId="afc">
    <w:name w:val="footnote reference"/>
    <w:aliases w:val="FR,Ref,de nota al pie,註腳內容,Error-Fußnotenzeichen5,Error-Fußnotenzeichen6,Error-Fußnotenzeichen3"/>
    <w:basedOn w:val="a7"/>
    <w:uiPriority w:val="99"/>
    <w:unhideWhenUsed/>
    <w:rsid w:val="008C13ED"/>
    <w:rPr>
      <w:vertAlign w:val="superscript"/>
    </w:rPr>
  </w:style>
  <w:style w:type="character" w:customStyle="1" w:styleId="30">
    <w:name w:val="標題 3 字元"/>
    <w:aliases w:val="(一) 字元"/>
    <w:basedOn w:val="a7"/>
    <w:link w:val="3"/>
    <w:rsid w:val="008C13ED"/>
    <w:rPr>
      <w:rFonts w:ascii="標楷體" w:eastAsia="標楷體" w:hAnsi="Arial"/>
      <w:bCs/>
      <w:kern w:val="32"/>
      <w:sz w:val="32"/>
      <w:szCs w:val="36"/>
    </w:rPr>
  </w:style>
  <w:style w:type="character" w:customStyle="1" w:styleId="40">
    <w:name w:val="標題 4 字元"/>
    <w:aliases w:val="表格 字元,一 字元"/>
    <w:basedOn w:val="a7"/>
    <w:link w:val="4"/>
    <w:rsid w:val="008C13ED"/>
    <w:rPr>
      <w:rFonts w:ascii="標楷體" w:eastAsia="標楷體" w:hAnsi="Arial"/>
      <w:kern w:val="32"/>
      <w:sz w:val="32"/>
      <w:szCs w:val="36"/>
    </w:rPr>
  </w:style>
  <w:style w:type="character" w:styleId="afd">
    <w:name w:val="annotation reference"/>
    <w:basedOn w:val="a7"/>
    <w:uiPriority w:val="99"/>
    <w:semiHidden/>
    <w:unhideWhenUsed/>
    <w:rsid w:val="004169C1"/>
    <w:rPr>
      <w:sz w:val="18"/>
      <w:szCs w:val="18"/>
    </w:rPr>
  </w:style>
  <w:style w:type="paragraph" w:styleId="afe">
    <w:name w:val="annotation text"/>
    <w:basedOn w:val="a6"/>
    <w:link w:val="aff"/>
    <w:uiPriority w:val="99"/>
    <w:semiHidden/>
    <w:unhideWhenUsed/>
    <w:rsid w:val="004169C1"/>
    <w:pPr>
      <w:jc w:val="left"/>
    </w:pPr>
  </w:style>
  <w:style w:type="character" w:customStyle="1" w:styleId="aff">
    <w:name w:val="註解文字 字元"/>
    <w:basedOn w:val="a7"/>
    <w:link w:val="afe"/>
    <w:uiPriority w:val="99"/>
    <w:semiHidden/>
    <w:rsid w:val="004169C1"/>
    <w:rPr>
      <w:rFonts w:ascii="標楷體" w:eastAsia="標楷體"/>
      <w:kern w:val="2"/>
      <w:sz w:val="32"/>
    </w:rPr>
  </w:style>
  <w:style w:type="paragraph" w:styleId="aff0">
    <w:name w:val="annotation subject"/>
    <w:basedOn w:val="afe"/>
    <w:next w:val="afe"/>
    <w:link w:val="aff1"/>
    <w:uiPriority w:val="99"/>
    <w:semiHidden/>
    <w:unhideWhenUsed/>
    <w:rsid w:val="004169C1"/>
    <w:rPr>
      <w:b/>
      <w:bCs/>
    </w:rPr>
  </w:style>
  <w:style w:type="character" w:customStyle="1" w:styleId="aff1">
    <w:name w:val="註解主旨 字元"/>
    <w:basedOn w:val="aff"/>
    <w:link w:val="aff0"/>
    <w:uiPriority w:val="99"/>
    <w:semiHidden/>
    <w:rsid w:val="004169C1"/>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11</TotalTime>
  <Pages>11</Pages>
  <Words>862</Words>
  <Characters>4918</Characters>
  <Application>Microsoft Office Word</Application>
  <DocSecurity>0</DocSecurity>
  <Lines>40</Lines>
  <Paragraphs>11</Paragraphs>
  <ScaleCrop>false</ScaleCrop>
  <Company>cy</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吳姿嫺</cp:lastModifiedBy>
  <cp:revision>6</cp:revision>
  <cp:lastPrinted>2026-02-24T05:46:00Z</cp:lastPrinted>
  <dcterms:created xsi:type="dcterms:W3CDTF">2026-07-21T06:22:00Z</dcterms:created>
  <dcterms:modified xsi:type="dcterms:W3CDTF">2026-07-28T07:15:00Z</dcterms:modified>
</cp:coreProperties>
</file>