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ED825" w14:textId="204F9B75" w:rsidR="00D75644" w:rsidRPr="00D35EC3" w:rsidRDefault="00D75644" w:rsidP="00A77FE7">
      <w:pPr>
        <w:pStyle w:val="af2"/>
        <w:spacing w:afterLines="100" w:after="457" w:line="0" w:lineRule="atLeast"/>
        <w:ind w:leftChars="333" w:left="1133"/>
        <w:rPr>
          <w:rFonts w:hAnsi="標楷體"/>
          <w:color w:val="000000" w:themeColor="text1"/>
          <w:spacing w:val="0"/>
          <w:sz w:val="32"/>
          <w:szCs w:val="16"/>
        </w:rPr>
      </w:pPr>
      <w:r w:rsidRPr="006F13A7">
        <w:rPr>
          <w:rFonts w:hAnsi="標楷體" w:hint="eastAsia"/>
          <w:color w:val="000000" w:themeColor="text1"/>
        </w:rPr>
        <w:t>調查報告</w:t>
      </w:r>
      <w:r w:rsidR="0084227B" w:rsidRPr="00D35EC3">
        <w:rPr>
          <w:rFonts w:hAnsi="標楷體" w:hint="eastAsia"/>
          <w:color w:val="000000" w:themeColor="text1"/>
          <w:spacing w:val="0"/>
          <w:sz w:val="32"/>
          <w:szCs w:val="16"/>
        </w:rPr>
        <w:t>(公布版)</w:t>
      </w:r>
    </w:p>
    <w:p w14:paraId="5B224C3E" w14:textId="7853D93E" w:rsidR="00F0460C" w:rsidRPr="006F13A7" w:rsidRDefault="00E25849" w:rsidP="00D35EC3">
      <w:pPr>
        <w:pStyle w:val="1"/>
        <w:spacing w:beforeLines="50" w:before="228"/>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31552768"/>
      <w:r w:rsidRPr="006F13A7">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532A8" w:rsidRPr="006F13A7">
        <w:rPr>
          <w:rFonts w:hAnsi="標楷體" w:hint="eastAsia"/>
          <w:noProof/>
          <w:color w:val="000000" w:themeColor="text1"/>
        </w:rPr>
        <w:t>據訴，臺灣高等法院審理94年度重上更(四)字第179號被告</w:t>
      </w:r>
      <w:r w:rsidR="00C67CED" w:rsidRPr="006F13A7">
        <w:rPr>
          <w:rFonts w:hAnsi="標楷體" w:hint="eastAsia"/>
          <w:noProof/>
          <w:color w:val="000000" w:themeColor="text1"/>
        </w:rPr>
        <w:t>古○祥</w:t>
      </w:r>
      <w:r w:rsidR="00D532A8" w:rsidRPr="006F13A7">
        <w:rPr>
          <w:rFonts w:hAnsi="標楷體" w:hint="eastAsia"/>
          <w:noProof/>
          <w:color w:val="000000" w:themeColor="text1"/>
        </w:rPr>
        <w:t>殺人案件，疑未詳查事證，率為有罪判決，損及被告權益等情案。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31552792"/>
      <w:bookmarkEnd w:id="25"/>
    </w:p>
    <w:p w14:paraId="00262B5A" w14:textId="0A4383C1" w:rsidR="00E25849" w:rsidRPr="006F13A7" w:rsidRDefault="0020465B" w:rsidP="0072156B">
      <w:pPr>
        <w:pStyle w:val="1"/>
        <w:spacing w:beforeLines="50" w:before="228"/>
        <w:rPr>
          <w:rFonts w:hAnsi="標楷體"/>
          <w:color w:val="000000" w:themeColor="text1"/>
        </w:rPr>
      </w:pPr>
      <w:r w:rsidRPr="006F13A7">
        <w:rPr>
          <w:rFonts w:hAnsi="標楷體"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2615460" w14:textId="16806832" w:rsidR="00C242B7" w:rsidRPr="006F13A7" w:rsidRDefault="00C242B7" w:rsidP="00A639F4">
      <w:pPr>
        <w:pStyle w:val="10"/>
        <w:ind w:left="680" w:firstLine="680"/>
        <w:rPr>
          <w:rFonts w:hAnsi="標楷體"/>
          <w:color w:val="000000" w:themeColor="text1"/>
        </w:rPr>
      </w:pPr>
      <w:bookmarkStart w:id="51" w:name="_Toc524902730"/>
      <w:r w:rsidRPr="006F13A7">
        <w:rPr>
          <w:rFonts w:hAnsi="標楷體" w:hint="eastAsia"/>
          <w:color w:val="000000" w:themeColor="text1"/>
        </w:rPr>
        <w:t>本案陳訴人古</w:t>
      </w:r>
      <w:r w:rsidR="00085664" w:rsidRPr="006F13A7">
        <w:rPr>
          <w:rFonts w:hAnsi="標楷體" w:hint="eastAsia"/>
          <w:color w:val="000000" w:themeColor="text1"/>
        </w:rPr>
        <w:t>○</w:t>
      </w:r>
      <w:proofErr w:type="gramStart"/>
      <w:r w:rsidRPr="006F13A7">
        <w:rPr>
          <w:rFonts w:hAnsi="標楷體" w:hint="eastAsia"/>
          <w:color w:val="000000" w:themeColor="text1"/>
        </w:rPr>
        <w:t>祥</w:t>
      </w:r>
      <w:proofErr w:type="gramEnd"/>
      <w:r w:rsidRPr="006F13A7">
        <w:rPr>
          <w:rFonts w:hAnsi="標楷體" w:hint="eastAsia"/>
          <w:color w:val="000000" w:themeColor="text1"/>
        </w:rPr>
        <w:t>涉嫌殺害</w:t>
      </w:r>
      <w:proofErr w:type="gramStart"/>
      <w:r w:rsidRPr="006F13A7">
        <w:rPr>
          <w:rFonts w:hAnsi="標楷體" w:hint="eastAsia"/>
          <w:color w:val="000000" w:themeColor="text1"/>
        </w:rPr>
        <w:t>劉</w:t>
      </w:r>
      <w:r w:rsidR="00C67CED" w:rsidRPr="006F13A7">
        <w:rPr>
          <w:rFonts w:hAnsi="標楷體" w:hint="eastAsia"/>
          <w:color w:val="000000" w:themeColor="text1"/>
        </w:rPr>
        <w:t>○</w:t>
      </w:r>
      <w:r w:rsidRPr="006F13A7">
        <w:rPr>
          <w:rFonts w:hAnsi="標楷體" w:hint="eastAsia"/>
          <w:color w:val="000000" w:themeColor="text1"/>
        </w:rPr>
        <w:t>玲及</w:t>
      </w:r>
      <w:proofErr w:type="gramEnd"/>
      <w:r w:rsidR="00DD7EBD" w:rsidRPr="006F13A7">
        <w:rPr>
          <w:rFonts w:hAnsi="標楷體" w:hint="eastAsia"/>
          <w:color w:val="000000" w:themeColor="text1"/>
        </w:rPr>
        <w:t>未滿2歲之</w:t>
      </w:r>
      <w:r w:rsidRPr="006F13A7">
        <w:rPr>
          <w:rFonts w:hAnsi="標楷體" w:hint="eastAsia"/>
          <w:color w:val="000000" w:themeColor="text1"/>
        </w:rPr>
        <w:t>A童，經</w:t>
      </w:r>
      <w:bookmarkStart w:id="52" w:name="_Hlk231286621"/>
      <w:r w:rsidRPr="006F13A7">
        <w:rPr>
          <w:rFonts w:hAnsi="標楷體" w:hint="eastAsia"/>
          <w:color w:val="000000" w:themeColor="text1"/>
        </w:rPr>
        <w:t>臺灣高等法院(下稱</w:t>
      </w:r>
      <w:proofErr w:type="gramStart"/>
      <w:r w:rsidRPr="006F13A7">
        <w:rPr>
          <w:rFonts w:hAnsi="標楷體" w:hint="eastAsia"/>
          <w:color w:val="000000" w:themeColor="text1"/>
        </w:rPr>
        <w:t>臺</w:t>
      </w:r>
      <w:proofErr w:type="gramEnd"/>
      <w:r w:rsidRPr="006F13A7">
        <w:rPr>
          <w:rFonts w:hAnsi="標楷體" w:hint="eastAsia"/>
          <w:color w:val="000000" w:themeColor="text1"/>
        </w:rPr>
        <w:t>高院)94年度重上更（四）字第</w:t>
      </w:r>
      <w:r w:rsidR="006B619A" w:rsidRPr="006F13A7">
        <w:rPr>
          <w:rFonts w:hAnsi="標楷體" w:hint="eastAsia"/>
          <w:color w:val="000000" w:themeColor="text1"/>
        </w:rPr>
        <w:t>179號刑事判決</w:t>
      </w:r>
      <w:bookmarkEnd w:id="52"/>
      <w:r w:rsidR="00892CB2" w:rsidRPr="006F13A7">
        <w:rPr>
          <w:rFonts w:hAnsi="標楷體" w:hint="eastAsia"/>
          <w:color w:val="000000" w:themeColor="text1"/>
        </w:rPr>
        <w:t>(下稱</w:t>
      </w:r>
      <w:r w:rsidR="00892CB2" w:rsidRPr="006F13A7">
        <w:rPr>
          <w:rFonts w:hAnsi="標楷體"/>
          <w:bCs/>
          <w:color w:val="000000" w:themeColor="text1"/>
        </w:rPr>
        <w:t>原確定判決</w:t>
      </w:r>
      <w:r w:rsidR="00892CB2" w:rsidRPr="006F13A7">
        <w:rPr>
          <w:rFonts w:hAnsi="標楷體" w:hint="eastAsia"/>
          <w:bCs/>
          <w:color w:val="000000" w:themeColor="text1"/>
        </w:rPr>
        <w:t>)，</w:t>
      </w:r>
      <w:r w:rsidR="00C67CED" w:rsidRPr="006F13A7">
        <w:rPr>
          <w:rFonts w:hAnsi="標楷體" w:hint="eastAsia"/>
          <w:color w:val="000000" w:themeColor="text1"/>
        </w:rPr>
        <w:t>古○</w:t>
      </w:r>
      <w:proofErr w:type="gramStart"/>
      <w:r w:rsidR="00C67CED" w:rsidRPr="006F13A7">
        <w:rPr>
          <w:rFonts w:hAnsi="標楷體" w:hint="eastAsia"/>
          <w:color w:val="000000" w:themeColor="text1"/>
        </w:rPr>
        <w:t>祥</w:t>
      </w:r>
      <w:proofErr w:type="gramEnd"/>
      <w:r w:rsidRPr="006F13A7">
        <w:rPr>
          <w:rFonts w:hAnsi="標楷體" w:hint="eastAsia"/>
          <w:color w:val="000000" w:themeColor="text1"/>
        </w:rPr>
        <w:t>連續犯刑法第271條第1項之殺人罪，處有期徒刑15年，最高法院95年度台上字第</w:t>
      </w:r>
      <w:r w:rsidR="006B619A" w:rsidRPr="006F13A7">
        <w:rPr>
          <w:rFonts w:hAnsi="標楷體" w:hint="eastAsia"/>
          <w:color w:val="000000" w:themeColor="text1"/>
        </w:rPr>
        <w:t>4637號刑事判決</w:t>
      </w:r>
      <w:r w:rsidRPr="006F13A7">
        <w:rPr>
          <w:rFonts w:hAnsi="標楷體" w:hint="eastAsia"/>
          <w:color w:val="000000" w:themeColor="text1"/>
        </w:rPr>
        <w:t>駁回上訴確定。</w:t>
      </w:r>
      <w:proofErr w:type="gramStart"/>
      <w:r w:rsidR="00E13392" w:rsidRPr="006F13A7">
        <w:rPr>
          <w:rFonts w:hAnsi="標楷體" w:hint="eastAsia"/>
          <w:color w:val="000000" w:themeColor="text1"/>
        </w:rPr>
        <w:t>惟</w:t>
      </w:r>
      <w:r w:rsidR="00C67CED" w:rsidRPr="006F13A7">
        <w:rPr>
          <w:rFonts w:hAnsi="標楷體" w:hint="eastAsia"/>
          <w:color w:val="000000" w:themeColor="text1"/>
        </w:rPr>
        <w:t>古○祥</w:t>
      </w:r>
      <w:proofErr w:type="gramEnd"/>
      <w:r w:rsidR="00E13392" w:rsidRPr="006F13A7">
        <w:rPr>
          <w:rFonts w:hAnsi="標楷體" w:hint="eastAsia"/>
          <w:color w:val="000000" w:themeColor="text1"/>
        </w:rPr>
        <w:t>自檢察官偵訊時即喊冤至今，並</w:t>
      </w:r>
      <w:r w:rsidR="009B2A02" w:rsidRPr="006F13A7">
        <w:rPr>
          <w:rFonts w:hAnsi="標楷體" w:hint="eastAsia"/>
          <w:color w:val="000000" w:themeColor="text1"/>
        </w:rPr>
        <w:t>已</w:t>
      </w:r>
      <w:r w:rsidR="00E13392" w:rsidRPr="006F13A7">
        <w:rPr>
          <w:rFonts w:hAnsi="標楷體" w:hint="eastAsia"/>
          <w:color w:val="000000" w:themeColor="text1"/>
        </w:rPr>
        <w:t>具體指出案件</w:t>
      </w:r>
      <w:r w:rsidR="00FC57CF" w:rsidRPr="006F13A7">
        <w:rPr>
          <w:rFonts w:hAnsi="標楷體" w:hint="eastAsia"/>
          <w:color w:val="000000" w:themeColor="text1"/>
        </w:rPr>
        <w:t>之</w:t>
      </w:r>
      <w:r w:rsidR="00E13392" w:rsidRPr="006F13A7">
        <w:rPr>
          <w:rFonts w:hAnsi="標楷體" w:hint="eastAsia"/>
          <w:color w:val="000000" w:themeColor="text1"/>
        </w:rPr>
        <w:t>諸多疑點，請求本院調查相關事證，還其清白。</w:t>
      </w:r>
    </w:p>
    <w:p w14:paraId="2AEEAE95" w14:textId="690B9074" w:rsidR="00C242B7" w:rsidRDefault="00C242B7" w:rsidP="00A639F4">
      <w:pPr>
        <w:pStyle w:val="10"/>
        <w:ind w:left="680" w:firstLine="680"/>
        <w:rPr>
          <w:rFonts w:hAnsi="標楷體"/>
          <w:color w:val="000000" w:themeColor="text1"/>
        </w:rPr>
      </w:pPr>
      <w:r w:rsidRPr="006F13A7">
        <w:rPr>
          <w:rFonts w:hAnsi="標楷體" w:hint="eastAsia"/>
          <w:color w:val="000000" w:themeColor="text1"/>
        </w:rPr>
        <w:t>本案經調閱前</w:t>
      </w:r>
      <w:r w:rsidRPr="006F13A7">
        <w:rPr>
          <w:rFonts w:hAnsi="標楷體" w:hint="eastAsia"/>
          <w:color w:val="000000" w:themeColor="text1"/>
          <w:szCs w:val="32"/>
        </w:rPr>
        <w:t>臺灣板橋地方檢察署</w:t>
      </w:r>
      <w:r w:rsidR="00B60BD0" w:rsidRPr="006F13A7">
        <w:rPr>
          <w:rStyle w:val="afe"/>
          <w:rFonts w:hAnsi="標楷體"/>
          <w:color w:val="000000" w:themeColor="text1"/>
          <w:szCs w:val="32"/>
        </w:rPr>
        <w:footnoteReference w:id="1"/>
      </w:r>
      <w:r w:rsidRPr="006F13A7">
        <w:rPr>
          <w:rFonts w:hAnsi="標楷體" w:hint="eastAsia"/>
          <w:color w:val="000000" w:themeColor="text1"/>
          <w:szCs w:val="32"/>
        </w:rPr>
        <w:t>（下稱前板橋地檢署）、臺灣高等檢察署(下稱高檢署)、</w:t>
      </w:r>
      <w:proofErr w:type="gramStart"/>
      <w:r w:rsidRPr="006F13A7">
        <w:rPr>
          <w:rFonts w:hAnsi="標楷體" w:hint="eastAsia"/>
          <w:color w:val="000000" w:themeColor="text1"/>
          <w:szCs w:val="32"/>
        </w:rPr>
        <w:t>臺</w:t>
      </w:r>
      <w:proofErr w:type="gramEnd"/>
      <w:r w:rsidRPr="006F13A7">
        <w:rPr>
          <w:rFonts w:hAnsi="標楷體" w:hint="eastAsia"/>
          <w:color w:val="000000" w:themeColor="text1"/>
          <w:szCs w:val="32"/>
        </w:rPr>
        <w:t>高院、法務部調查局</w:t>
      </w:r>
      <w:r w:rsidRPr="006F13A7">
        <w:rPr>
          <w:rFonts w:hAnsi="標楷體" w:hint="eastAsia"/>
          <w:bCs/>
          <w:color w:val="000000" w:themeColor="text1"/>
          <w:szCs w:val="32"/>
          <w:lang w:val="x-none"/>
        </w:rPr>
        <w:t>、</w:t>
      </w:r>
      <w:r w:rsidRPr="006F13A7">
        <w:rPr>
          <w:rFonts w:hAnsi="標楷體" w:hint="eastAsia"/>
          <w:color w:val="000000" w:themeColor="text1"/>
          <w:szCs w:val="32"/>
        </w:rPr>
        <w:t>法務部法醫研究所、</w:t>
      </w:r>
      <w:r w:rsidR="006776FC" w:rsidRPr="006F13A7">
        <w:rPr>
          <w:rFonts w:hAnsi="標楷體" w:hint="eastAsia"/>
          <w:color w:val="000000" w:themeColor="text1"/>
          <w:szCs w:val="32"/>
        </w:rPr>
        <w:t>內政部、內政部警政署、</w:t>
      </w:r>
      <w:r w:rsidRPr="006F13A7">
        <w:rPr>
          <w:rFonts w:hAnsi="標楷體" w:hint="eastAsia"/>
          <w:color w:val="000000" w:themeColor="text1"/>
          <w:szCs w:val="32"/>
        </w:rPr>
        <w:t>內政部警政署刑事警察局(下稱刑事警察局)、前臺北縣警察局板橋分局</w:t>
      </w:r>
      <w:r w:rsidR="00B60BD0" w:rsidRPr="006F13A7">
        <w:rPr>
          <w:rStyle w:val="afe"/>
          <w:rFonts w:hAnsi="標楷體"/>
          <w:color w:val="000000" w:themeColor="text1"/>
          <w:szCs w:val="32"/>
        </w:rPr>
        <w:footnoteReference w:id="2"/>
      </w:r>
      <w:r w:rsidRPr="006F13A7">
        <w:rPr>
          <w:rFonts w:hAnsi="標楷體" w:hint="eastAsia"/>
          <w:color w:val="000000" w:themeColor="text1"/>
          <w:szCs w:val="32"/>
        </w:rPr>
        <w:t>(下稱板橋分局)</w:t>
      </w:r>
      <w:r w:rsidR="006776FC" w:rsidRPr="006F13A7">
        <w:rPr>
          <w:rFonts w:hAnsi="標楷體" w:hint="eastAsia"/>
          <w:color w:val="000000" w:themeColor="text1"/>
          <w:szCs w:val="32"/>
        </w:rPr>
        <w:t>、外交部、外交部領事</w:t>
      </w:r>
      <w:r w:rsidR="00F3373F" w:rsidRPr="006F13A7">
        <w:rPr>
          <w:rFonts w:hAnsi="標楷體" w:hint="eastAsia"/>
          <w:color w:val="000000" w:themeColor="text1"/>
          <w:szCs w:val="32"/>
        </w:rPr>
        <w:t>事務</w:t>
      </w:r>
      <w:r w:rsidR="006776FC" w:rsidRPr="006F13A7">
        <w:rPr>
          <w:rFonts w:hAnsi="標楷體" w:hint="eastAsia"/>
          <w:color w:val="000000" w:themeColor="text1"/>
          <w:szCs w:val="32"/>
        </w:rPr>
        <w:t>局、</w:t>
      </w:r>
      <w:r w:rsidR="00F3373F" w:rsidRPr="006F13A7">
        <w:rPr>
          <w:rFonts w:hAnsi="標楷體" w:hint="eastAsia"/>
          <w:color w:val="000000" w:themeColor="text1"/>
          <w:szCs w:val="32"/>
        </w:rPr>
        <w:t>外交部駐美國代表處、</w:t>
      </w:r>
      <w:r w:rsidR="00F3373F" w:rsidRPr="006F13A7">
        <w:rPr>
          <w:rFonts w:hAnsi="標楷體"/>
          <w:color w:val="000000" w:themeColor="text1"/>
          <w:szCs w:val="32"/>
        </w:rPr>
        <w:t>臺灣美國事務委員會</w:t>
      </w:r>
      <w:r w:rsidR="00B60BD0" w:rsidRPr="006F13A7">
        <w:rPr>
          <w:rFonts w:hAnsi="標楷體" w:hint="eastAsia"/>
          <w:color w:val="000000" w:themeColor="text1"/>
          <w:szCs w:val="32"/>
        </w:rPr>
        <w:t>、</w:t>
      </w:r>
      <w:r w:rsidR="006776FC" w:rsidRPr="006F13A7">
        <w:rPr>
          <w:rFonts w:hAnsi="標楷體"/>
          <w:color w:val="000000" w:themeColor="text1"/>
          <w:szCs w:val="32"/>
        </w:rPr>
        <w:t>美國在台協會</w:t>
      </w:r>
      <w:r w:rsidR="006776FC" w:rsidRPr="006F13A7">
        <w:rPr>
          <w:rFonts w:hAnsi="標楷體" w:hint="eastAsia"/>
          <w:color w:val="000000" w:themeColor="text1"/>
          <w:szCs w:val="32"/>
        </w:rPr>
        <w:t>、</w:t>
      </w:r>
      <w:r w:rsidR="00B60BD0" w:rsidRPr="006F13A7">
        <w:rPr>
          <w:rFonts w:hAnsi="標楷體" w:hint="eastAsia"/>
          <w:color w:val="000000" w:themeColor="text1"/>
          <w:szCs w:val="32"/>
        </w:rPr>
        <w:t>國立臺灣大學醫學院附設醫院(下稱臺大醫院)</w:t>
      </w:r>
      <w:r w:rsidRPr="006F13A7">
        <w:rPr>
          <w:rFonts w:hAnsi="標楷體" w:hint="eastAsia"/>
          <w:color w:val="000000" w:themeColor="text1"/>
          <w:szCs w:val="32"/>
        </w:rPr>
        <w:t>及</w:t>
      </w:r>
      <w:r w:rsidR="00B60BD0" w:rsidRPr="006F13A7">
        <w:rPr>
          <w:rFonts w:hAnsi="標楷體" w:hint="eastAsia"/>
          <w:color w:val="000000" w:themeColor="text1"/>
        </w:rPr>
        <w:t>中華電信</w:t>
      </w:r>
      <w:proofErr w:type="gramStart"/>
      <w:r w:rsidR="00B60BD0" w:rsidRPr="006F13A7">
        <w:rPr>
          <w:rFonts w:hAnsi="標楷體" w:hint="eastAsia"/>
          <w:color w:val="000000" w:themeColor="text1"/>
        </w:rPr>
        <w:t>股份有限公司</w:t>
      </w:r>
      <w:r w:rsidRPr="006F13A7">
        <w:rPr>
          <w:rFonts w:hAnsi="標楷體" w:hint="eastAsia"/>
          <w:color w:val="000000" w:themeColor="text1"/>
          <w:szCs w:val="32"/>
        </w:rPr>
        <w:t>之卷證</w:t>
      </w:r>
      <w:proofErr w:type="gramEnd"/>
      <w:r w:rsidRPr="006F13A7">
        <w:rPr>
          <w:rFonts w:hAnsi="標楷體" w:hint="eastAsia"/>
          <w:color w:val="000000" w:themeColor="text1"/>
          <w:szCs w:val="32"/>
        </w:rPr>
        <w:t>資料，並於民國(下同)114年11月13日詢問</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006821C8" w:rsidRPr="006F13A7">
        <w:rPr>
          <w:rFonts w:hAnsi="標楷體" w:hint="eastAsia"/>
          <w:color w:val="000000" w:themeColor="text1"/>
          <w:szCs w:val="32"/>
        </w:rPr>
        <w:t>與</w:t>
      </w:r>
      <w:r w:rsidRPr="006F13A7">
        <w:rPr>
          <w:rFonts w:hAnsi="標楷體" w:hint="eastAsia"/>
          <w:color w:val="000000" w:themeColor="text1"/>
          <w:szCs w:val="32"/>
        </w:rPr>
        <w:t>社團法人臺灣冤獄平反協會(下稱臺灣冤獄平反協會)，</w:t>
      </w:r>
      <w:r w:rsidR="006776FC" w:rsidRPr="006F13A7">
        <w:rPr>
          <w:rFonts w:hAnsi="標楷體" w:hint="eastAsia"/>
          <w:color w:val="000000" w:themeColor="text1"/>
          <w:szCs w:val="32"/>
        </w:rPr>
        <w:t>於115年3月5日詢問證人</w:t>
      </w:r>
      <w:r w:rsidR="006776FC" w:rsidRPr="006F13A7">
        <w:rPr>
          <w:rFonts w:hAnsi="標楷體" w:hint="eastAsia"/>
          <w:noProof/>
          <w:color w:val="000000" w:themeColor="text1"/>
          <w:szCs w:val="32"/>
        </w:rPr>
        <w:t>林</w:t>
      </w:r>
      <w:r w:rsidR="00C67CED" w:rsidRPr="006F13A7">
        <w:rPr>
          <w:rFonts w:hAnsi="標楷體" w:hint="eastAsia"/>
          <w:noProof/>
          <w:color w:val="000000" w:themeColor="text1"/>
          <w:szCs w:val="32"/>
        </w:rPr>
        <w:t>○祥</w:t>
      </w:r>
      <w:r w:rsidR="006776FC" w:rsidRPr="006F13A7">
        <w:rPr>
          <w:rFonts w:hAnsi="標楷體" w:hint="eastAsia"/>
          <w:noProof/>
          <w:color w:val="000000" w:themeColor="text1"/>
          <w:szCs w:val="32"/>
        </w:rPr>
        <w:t>(時任</w:t>
      </w:r>
      <w:r w:rsidR="006776FC" w:rsidRPr="006F13A7">
        <w:rPr>
          <w:rFonts w:hAnsi="標楷體" w:hint="eastAsia"/>
          <w:color w:val="000000" w:themeColor="text1"/>
          <w:szCs w:val="32"/>
        </w:rPr>
        <w:t>板橋分局分局長)</w:t>
      </w:r>
      <w:r w:rsidR="006776FC" w:rsidRPr="006F13A7">
        <w:rPr>
          <w:rFonts w:hAnsi="標楷體" w:hint="eastAsia"/>
          <w:noProof/>
          <w:color w:val="000000" w:themeColor="text1"/>
          <w:szCs w:val="32"/>
        </w:rPr>
        <w:t>，於</w:t>
      </w:r>
      <w:r w:rsidR="006776FC" w:rsidRPr="006F13A7">
        <w:rPr>
          <w:rFonts w:hAnsi="標楷體" w:hint="eastAsia"/>
          <w:color w:val="000000" w:themeColor="text1"/>
          <w:szCs w:val="32"/>
        </w:rPr>
        <w:t>115年5月8日詢問證人</w:t>
      </w:r>
      <w:r w:rsidR="00C67CED" w:rsidRPr="006F13A7">
        <w:rPr>
          <w:rFonts w:hAnsi="標楷體" w:hint="eastAsia"/>
          <w:noProof/>
          <w:color w:val="000000" w:themeColor="text1"/>
          <w:szCs w:val="32"/>
        </w:rPr>
        <w:t>吳○彥</w:t>
      </w:r>
      <w:r w:rsidR="006821C8" w:rsidRPr="006F13A7">
        <w:rPr>
          <w:rFonts w:hAnsi="標楷體" w:hint="eastAsia"/>
          <w:color w:val="000000" w:themeColor="text1"/>
        </w:rPr>
        <w:t>及曾</w:t>
      </w:r>
      <w:r w:rsidR="00C67CED" w:rsidRPr="006F13A7">
        <w:rPr>
          <w:rFonts w:hAnsi="標楷體" w:hint="eastAsia"/>
          <w:color w:val="000000" w:themeColor="text1"/>
        </w:rPr>
        <w:t>○</w:t>
      </w:r>
      <w:r w:rsidR="006821C8" w:rsidRPr="006F13A7">
        <w:rPr>
          <w:rFonts w:hAnsi="標楷體" w:hint="eastAsia"/>
          <w:color w:val="000000" w:themeColor="text1"/>
        </w:rPr>
        <w:t>棋</w:t>
      </w:r>
      <w:r w:rsidR="006776FC" w:rsidRPr="006F13A7">
        <w:rPr>
          <w:rFonts w:hAnsi="標楷體" w:hint="eastAsia"/>
          <w:noProof/>
          <w:color w:val="000000" w:themeColor="text1"/>
          <w:szCs w:val="32"/>
        </w:rPr>
        <w:t>(</w:t>
      </w:r>
      <w:r w:rsidR="00FB69CB" w:rsidRPr="006F13A7">
        <w:rPr>
          <w:rFonts w:hAnsi="標楷體" w:hint="eastAsia"/>
          <w:noProof/>
          <w:color w:val="000000" w:themeColor="text1"/>
          <w:szCs w:val="32"/>
        </w:rPr>
        <w:t>房屋</w:t>
      </w:r>
      <w:r w:rsidR="006776FC" w:rsidRPr="006F13A7">
        <w:rPr>
          <w:rFonts w:hAnsi="標楷體" w:hint="eastAsia"/>
          <w:noProof/>
          <w:color w:val="000000" w:themeColor="text1"/>
          <w:szCs w:val="32"/>
        </w:rPr>
        <w:t>仲介)</w:t>
      </w:r>
      <w:r w:rsidR="00D37352" w:rsidRPr="006F13A7">
        <w:rPr>
          <w:rFonts w:hAnsi="標楷體" w:hint="eastAsia"/>
          <w:noProof/>
          <w:color w:val="000000" w:themeColor="text1"/>
          <w:szCs w:val="32"/>
        </w:rPr>
        <w:t>，</w:t>
      </w:r>
      <w:r w:rsidRPr="006F13A7">
        <w:rPr>
          <w:rFonts w:hAnsi="標楷體" w:hint="eastAsia"/>
          <w:color w:val="000000" w:themeColor="text1"/>
          <w:szCs w:val="32"/>
        </w:rPr>
        <w:t>已調查完畢，茲</w:t>
      </w:r>
      <w:proofErr w:type="gramStart"/>
      <w:r w:rsidRPr="006F13A7">
        <w:rPr>
          <w:rFonts w:hAnsi="標楷體" w:hint="eastAsia"/>
          <w:color w:val="000000" w:themeColor="text1"/>
          <w:szCs w:val="32"/>
        </w:rPr>
        <w:t>臚</w:t>
      </w:r>
      <w:proofErr w:type="gramEnd"/>
      <w:r w:rsidRPr="006F13A7">
        <w:rPr>
          <w:rFonts w:hAnsi="標楷體" w:hint="eastAsia"/>
          <w:color w:val="000000" w:themeColor="text1"/>
          <w:szCs w:val="32"/>
        </w:rPr>
        <w:t>列調查意見如</w:t>
      </w:r>
      <w:r w:rsidRPr="006F13A7">
        <w:rPr>
          <w:rFonts w:hAnsi="標楷體" w:hint="eastAsia"/>
          <w:color w:val="000000" w:themeColor="text1"/>
        </w:rPr>
        <w:t>下：</w:t>
      </w:r>
    </w:p>
    <w:p w14:paraId="04C1A78F" w14:textId="77777777" w:rsidR="00D35EC3" w:rsidRPr="006F13A7" w:rsidRDefault="00D35EC3" w:rsidP="00A639F4">
      <w:pPr>
        <w:pStyle w:val="10"/>
        <w:ind w:left="680" w:firstLine="680"/>
        <w:rPr>
          <w:rFonts w:hAnsi="標楷體"/>
          <w:color w:val="000000" w:themeColor="text1"/>
        </w:rPr>
      </w:pPr>
    </w:p>
    <w:p w14:paraId="3939E5E4" w14:textId="5F832478" w:rsidR="002A4D6B" w:rsidRPr="006F13A7" w:rsidRDefault="002A4D6B" w:rsidP="002A4D6B">
      <w:pPr>
        <w:pStyle w:val="2"/>
        <w:rPr>
          <w:rFonts w:hAnsi="標楷體"/>
          <w:b/>
          <w:color w:val="000000" w:themeColor="text1"/>
        </w:rPr>
      </w:pPr>
      <w:bookmarkStart w:id="53" w:name="_Toc231552793"/>
      <w:r w:rsidRPr="006F13A7">
        <w:rPr>
          <w:rFonts w:hAnsi="標楷體"/>
          <w:b/>
          <w:color w:val="000000" w:themeColor="text1"/>
        </w:rPr>
        <w:lastRenderedPageBreak/>
        <w:t>原確定判決</w:t>
      </w:r>
      <w:r w:rsidRPr="006F13A7">
        <w:rPr>
          <w:rFonts w:hAnsi="標楷體" w:hint="eastAsia"/>
          <w:b/>
          <w:color w:val="000000" w:themeColor="text1"/>
        </w:rPr>
        <w:t>認定</w:t>
      </w:r>
      <w:r w:rsidR="00C67CED" w:rsidRPr="006F13A7">
        <w:rPr>
          <w:rFonts w:hAnsi="標楷體" w:hint="eastAsia"/>
          <w:b/>
          <w:color w:val="000000" w:themeColor="text1"/>
        </w:rPr>
        <w:t>古○</w:t>
      </w:r>
      <w:proofErr w:type="gramStart"/>
      <w:r w:rsidR="00C67CED" w:rsidRPr="006F13A7">
        <w:rPr>
          <w:rFonts w:hAnsi="標楷體" w:hint="eastAsia"/>
          <w:b/>
          <w:color w:val="000000" w:themeColor="text1"/>
        </w:rPr>
        <w:t>祥</w:t>
      </w:r>
      <w:proofErr w:type="gramEnd"/>
      <w:r w:rsidRPr="006F13A7">
        <w:rPr>
          <w:rFonts w:hAnsi="標楷體" w:hint="eastAsia"/>
          <w:b/>
          <w:color w:val="000000" w:themeColor="text1"/>
        </w:rPr>
        <w:t>構成殺人罪並判處有期徒刑15年。其判決理由主要係採納被告於</w:t>
      </w:r>
      <w:r w:rsidR="00B5704B" w:rsidRPr="006F13A7">
        <w:rPr>
          <w:rFonts w:hAnsi="標楷體" w:hint="eastAsia"/>
          <w:b/>
          <w:color w:val="000000" w:themeColor="text1"/>
        </w:rPr>
        <w:t>警察詢問</w:t>
      </w:r>
      <w:r w:rsidRPr="006F13A7">
        <w:rPr>
          <w:rFonts w:hAnsi="標楷體" w:hint="eastAsia"/>
          <w:b/>
          <w:color w:val="000000" w:themeColor="text1"/>
        </w:rPr>
        <w:t>階段所書立之自白書</w:t>
      </w:r>
      <w:r w:rsidR="00F6274C" w:rsidRPr="006F13A7">
        <w:rPr>
          <w:rFonts w:hAnsi="標楷體" w:hint="eastAsia"/>
          <w:b/>
          <w:color w:val="000000" w:themeColor="text1"/>
        </w:rPr>
        <w:t>與</w:t>
      </w:r>
      <w:r w:rsidRPr="006F13A7">
        <w:rPr>
          <w:rFonts w:hAnsi="標楷體" w:hint="eastAsia"/>
          <w:b/>
          <w:color w:val="000000" w:themeColor="text1"/>
        </w:rPr>
        <w:t>筆錄，並輔以法醫鑑定報告、多名證人證述、案發現場圖、現場照片、警方帶同被告至現場</w:t>
      </w:r>
      <w:r w:rsidR="008B548A" w:rsidRPr="006F13A7">
        <w:rPr>
          <w:rFonts w:hAnsi="標楷體" w:hint="eastAsia"/>
          <w:b/>
          <w:color w:val="000000" w:themeColor="text1"/>
        </w:rPr>
        <w:t>模擬</w:t>
      </w:r>
      <w:r w:rsidRPr="006F13A7">
        <w:rPr>
          <w:rFonts w:hAnsi="標楷體" w:hint="eastAsia"/>
          <w:b/>
          <w:color w:val="000000" w:themeColor="text1"/>
        </w:rPr>
        <w:t>之照片及現場日曆等證據，據以認定被告犯罪事實。然經審查原確定判決及相關卷證，本案存在顯著之證據爭議。首先，全案欠缺直接之物理證據，現場並未</w:t>
      </w:r>
      <w:proofErr w:type="gramStart"/>
      <w:r w:rsidRPr="006F13A7">
        <w:rPr>
          <w:rFonts w:hAnsi="標楷體" w:hint="eastAsia"/>
          <w:b/>
          <w:color w:val="000000" w:themeColor="text1"/>
        </w:rPr>
        <w:t>採得</w:t>
      </w:r>
      <w:r w:rsidR="00C67CED" w:rsidRPr="006F13A7">
        <w:rPr>
          <w:rFonts w:hAnsi="標楷體" w:hint="eastAsia"/>
          <w:b/>
          <w:color w:val="000000" w:themeColor="text1"/>
        </w:rPr>
        <w:t>古○祥</w:t>
      </w:r>
      <w:r w:rsidRPr="006F13A7">
        <w:rPr>
          <w:rFonts w:hAnsi="標楷體" w:hint="eastAsia"/>
          <w:b/>
          <w:color w:val="000000" w:themeColor="text1"/>
        </w:rPr>
        <w:t>扼壓</w:t>
      </w:r>
      <w:proofErr w:type="gramEnd"/>
      <w:r w:rsidRPr="006F13A7">
        <w:rPr>
          <w:rFonts w:hAnsi="標楷體" w:hint="eastAsia"/>
          <w:b/>
          <w:color w:val="000000" w:themeColor="text1"/>
        </w:rPr>
        <w:t>被害人之生物跡證。其次，</w:t>
      </w:r>
      <w:r w:rsidR="00C67CED" w:rsidRPr="006F13A7">
        <w:rPr>
          <w:rFonts w:hAnsi="標楷體" w:hint="eastAsia"/>
          <w:b/>
          <w:color w:val="000000" w:themeColor="text1"/>
        </w:rPr>
        <w:t>古○</w:t>
      </w:r>
      <w:proofErr w:type="gramStart"/>
      <w:r w:rsidR="00C67CED" w:rsidRPr="006F13A7">
        <w:rPr>
          <w:rFonts w:hAnsi="標楷體" w:hint="eastAsia"/>
          <w:b/>
          <w:color w:val="000000" w:themeColor="text1"/>
        </w:rPr>
        <w:t>祥</w:t>
      </w:r>
      <w:proofErr w:type="gramEnd"/>
      <w:r w:rsidRPr="006F13A7">
        <w:rPr>
          <w:rFonts w:hAnsi="標楷體" w:hint="eastAsia"/>
          <w:b/>
          <w:color w:val="000000" w:themeColor="text1"/>
        </w:rPr>
        <w:t>事後抗辯其自白係受刑求所致，導致該自白之任意性與真實性存有高度疑慮。</w:t>
      </w:r>
      <w:proofErr w:type="gramStart"/>
      <w:r w:rsidRPr="006F13A7">
        <w:rPr>
          <w:rFonts w:hAnsi="標楷體" w:hint="eastAsia"/>
          <w:b/>
          <w:color w:val="000000" w:themeColor="text1"/>
        </w:rPr>
        <w:t>再者，</w:t>
      </w:r>
      <w:proofErr w:type="gramEnd"/>
      <w:r w:rsidRPr="006F13A7">
        <w:rPr>
          <w:rFonts w:hAnsi="標楷體" w:hint="eastAsia"/>
          <w:b/>
          <w:color w:val="000000" w:themeColor="text1"/>
        </w:rPr>
        <w:t>原審對於是否存在第三人作案之可能性未盡調查之能事，在缺乏直接證據且自白真實性存疑之情況下，逕行認定</w:t>
      </w:r>
      <w:r w:rsidR="00C67CED" w:rsidRPr="006F13A7">
        <w:rPr>
          <w:rFonts w:hAnsi="標楷體" w:hint="eastAsia"/>
          <w:b/>
          <w:color w:val="000000" w:themeColor="text1"/>
        </w:rPr>
        <w:t>古○</w:t>
      </w:r>
      <w:proofErr w:type="gramStart"/>
      <w:r w:rsidR="00C67CED" w:rsidRPr="006F13A7">
        <w:rPr>
          <w:rFonts w:hAnsi="標楷體" w:hint="eastAsia"/>
          <w:b/>
          <w:color w:val="000000" w:themeColor="text1"/>
        </w:rPr>
        <w:t>祥</w:t>
      </w:r>
      <w:proofErr w:type="gramEnd"/>
      <w:r w:rsidRPr="006F13A7">
        <w:rPr>
          <w:rFonts w:hAnsi="標楷體" w:hint="eastAsia"/>
          <w:b/>
          <w:color w:val="000000" w:themeColor="text1"/>
        </w:rPr>
        <w:t>犯殺人罪，其事實認定與證據評價顯有未盡周延之處。104年刑事訴訟法修正已放寬聲請再審之限制，</w:t>
      </w:r>
      <w:r w:rsidR="00232CDA" w:rsidRPr="006F13A7">
        <w:rPr>
          <w:rFonts w:hAnsi="標楷體"/>
          <w:b/>
          <w:color w:val="000000" w:themeColor="text1"/>
        </w:rPr>
        <w:t>原確定判決</w:t>
      </w:r>
      <w:r w:rsidRPr="006F13A7">
        <w:rPr>
          <w:rFonts w:hAnsi="標楷體"/>
          <w:b/>
          <w:bCs w:val="0"/>
          <w:color w:val="000000" w:themeColor="text1"/>
          <w:lang w:val="x-none"/>
        </w:rPr>
        <w:t>認定事實之基礎薄弱，具備再審</w:t>
      </w:r>
      <w:r w:rsidR="005726FF" w:rsidRPr="006F13A7">
        <w:rPr>
          <w:rFonts w:hAnsi="標楷體" w:hint="eastAsia"/>
          <w:b/>
          <w:bCs w:val="0"/>
          <w:color w:val="000000" w:themeColor="text1"/>
          <w:lang w:val="x-none"/>
        </w:rPr>
        <w:t>之</w:t>
      </w:r>
      <w:r w:rsidRPr="006F13A7">
        <w:rPr>
          <w:rFonts w:hAnsi="標楷體"/>
          <w:b/>
          <w:bCs w:val="0"/>
          <w:color w:val="000000" w:themeColor="text1"/>
          <w:lang w:val="x-none"/>
        </w:rPr>
        <w:t>必要性</w:t>
      </w:r>
      <w:r w:rsidRPr="006F13A7">
        <w:rPr>
          <w:rFonts w:hAnsi="標楷體" w:hint="eastAsia"/>
          <w:b/>
          <w:bCs w:val="0"/>
          <w:color w:val="000000" w:themeColor="text1"/>
          <w:lang w:val="x-none"/>
        </w:rPr>
        <w:t>，</w:t>
      </w:r>
      <w:r w:rsidRPr="006F13A7">
        <w:rPr>
          <w:rFonts w:hAnsi="標楷體"/>
          <w:b/>
          <w:bCs w:val="0"/>
          <w:color w:val="000000" w:themeColor="text1"/>
          <w:lang w:val="x-none"/>
        </w:rPr>
        <w:t>為落實司法正義並平反冤抑，</w:t>
      </w:r>
      <w:r w:rsidRPr="006F13A7">
        <w:rPr>
          <w:rFonts w:hAnsi="標楷體" w:hint="eastAsia"/>
          <w:b/>
          <w:bCs w:val="0"/>
          <w:color w:val="000000" w:themeColor="text1"/>
          <w:lang w:val="x-none"/>
        </w:rPr>
        <w:t>應予</w:t>
      </w:r>
      <w:r w:rsidRPr="006F13A7">
        <w:rPr>
          <w:rFonts w:hAnsi="標楷體"/>
          <w:b/>
          <w:bCs w:val="0"/>
          <w:color w:val="000000" w:themeColor="text1"/>
          <w:lang w:val="x-none"/>
        </w:rPr>
        <w:t>救濟</w:t>
      </w:r>
      <w:r w:rsidRPr="006F13A7">
        <w:rPr>
          <w:rFonts w:hAnsi="標楷體" w:hint="eastAsia"/>
          <w:b/>
          <w:bCs w:val="0"/>
          <w:color w:val="000000" w:themeColor="text1"/>
          <w:lang w:val="x-none"/>
        </w:rPr>
        <w:t>之機會。</w:t>
      </w:r>
      <w:bookmarkEnd w:id="53"/>
    </w:p>
    <w:p w14:paraId="03AB4AF0" w14:textId="577CCE34" w:rsidR="002D2D0A" w:rsidRPr="006F13A7" w:rsidRDefault="004137F1" w:rsidP="002D2D0A">
      <w:pPr>
        <w:pStyle w:val="3"/>
        <w:rPr>
          <w:rFonts w:hAnsi="標楷體"/>
          <w:bCs w:val="0"/>
          <w:color w:val="000000" w:themeColor="text1"/>
        </w:rPr>
      </w:pPr>
      <w:r w:rsidRPr="006F13A7">
        <w:rPr>
          <w:rFonts w:hAnsi="標楷體" w:hint="eastAsia"/>
          <w:bCs w:val="0"/>
          <w:color w:val="000000" w:themeColor="text1"/>
        </w:rPr>
        <w:t>案情背景與訴訟歷程</w:t>
      </w:r>
      <w:r w:rsidR="002D2D0A" w:rsidRPr="006F13A7">
        <w:rPr>
          <w:rFonts w:hAnsi="標楷體" w:hint="eastAsia"/>
          <w:bCs w:val="0"/>
          <w:color w:val="000000" w:themeColor="text1"/>
        </w:rPr>
        <w:t>：</w:t>
      </w:r>
    </w:p>
    <w:p w14:paraId="17448003" w14:textId="71980366" w:rsidR="004137F1" w:rsidRPr="006F13A7" w:rsidRDefault="004137F1" w:rsidP="002D2D0A">
      <w:pPr>
        <w:pStyle w:val="4"/>
        <w:rPr>
          <w:rFonts w:hAnsi="標楷體"/>
          <w:color w:val="000000" w:themeColor="text1"/>
        </w:rPr>
      </w:pPr>
      <w:r w:rsidRPr="006F13A7">
        <w:rPr>
          <w:rFonts w:hAnsi="標楷體" w:hint="eastAsia"/>
          <w:color w:val="000000" w:themeColor="text1"/>
        </w:rPr>
        <w:t>85年7月2日，警方接獲匿名報案</w:t>
      </w:r>
      <w:r w:rsidR="00F6274C" w:rsidRPr="006F13A7">
        <w:rPr>
          <w:rFonts w:hAnsi="標楷體" w:hint="eastAsia"/>
          <w:color w:val="000000" w:themeColor="text1"/>
        </w:rPr>
        <w:t>後</w:t>
      </w:r>
      <w:r w:rsidRPr="006F13A7">
        <w:rPr>
          <w:rFonts w:hAnsi="標楷體" w:hint="eastAsia"/>
          <w:color w:val="000000" w:themeColor="text1"/>
        </w:rPr>
        <w:t>，於</w:t>
      </w:r>
      <w:r w:rsidR="005726FF" w:rsidRPr="006F13A7">
        <w:rPr>
          <w:rFonts w:hAnsi="標楷體"/>
          <w:color w:val="000000" w:themeColor="text1"/>
        </w:rPr>
        <w:t>原臺北縣板橋市</w:t>
      </w:r>
      <w:r w:rsidR="00B33D95" w:rsidRPr="006F13A7">
        <w:rPr>
          <w:rStyle w:val="afe"/>
          <w:rFonts w:hAnsi="標楷體"/>
          <w:color w:val="000000" w:themeColor="text1"/>
        </w:rPr>
        <w:footnoteReference w:id="3"/>
      </w:r>
      <w:r w:rsidR="006B619A" w:rsidRPr="006F13A7">
        <w:rPr>
          <w:rFonts w:hAnsi="標楷體" w:hint="eastAsia"/>
          <w:color w:val="000000" w:themeColor="text1"/>
        </w:rPr>
        <w:t>1處</w:t>
      </w:r>
      <w:r w:rsidRPr="006F13A7">
        <w:rPr>
          <w:rFonts w:hAnsi="標楷體" w:hint="eastAsia"/>
          <w:color w:val="000000" w:themeColor="text1"/>
        </w:rPr>
        <w:t>民宅</w:t>
      </w:r>
      <w:r w:rsidR="005726FF" w:rsidRPr="006F13A7">
        <w:rPr>
          <w:rFonts w:hAnsi="標楷體" w:hint="eastAsia"/>
          <w:color w:val="000000" w:themeColor="text1"/>
        </w:rPr>
        <w:t>內</w:t>
      </w:r>
      <w:r w:rsidRPr="006F13A7">
        <w:rPr>
          <w:rFonts w:hAnsi="標楷體" w:hint="eastAsia"/>
          <w:color w:val="000000" w:themeColor="text1"/>
        </w:rPr>
        <w:t>發現</w:t>
      </w:r>
      <w:proofErr w:type="gramStart"/>
      <w:r w:rsidR="00C67CED" w:rsidRPr="006F13A7">
        <w:rPr>
          <w:rFonts w:hAnsi="標楷體" w:hint="eastAsia"/>
          <w:color w:val="000000" w:themeColor="text1"/>
        </w:rPr>
        <w:t>劉○玲</w:t>
      </w:r>
      <w:r w:rsidRPr="006F13A7">
        <w:rPr>
          <w:rFonts w:hAnsi="標楷體" w:hint="eastAsia"/>
          <w:color w:val="000000" w:themeColor="text1"/>
        </w:rPr>
        <w:t>與</w:t>
      </w:r>
      <w:proofErr w:type="gramEnd"/>
      <w:r w:rsidRPr="006F13A7">
        <w:rPr>
          <w:rFonts w:hAnsi="標楷體" w:hint="eastAsia"/>
          <w:color w:val="000000" w:themeColor="text1"/>
        </w:rPr>
        <w:t>A童</w:t>
      </w:r>
      <w:r w:rsidR="00596457" w:rsidRPr="006F13A7">
        <w:rPr>
          <w:rFonts w:hAnsi="標楷體" w:hint="eastAsia"/>
          <w:color w:val="000000" w:themeColor="text1"/>
        </w:rPr>
        <w:t>之</w:t>
      </w:r>
      <w:r w:rsidRPr="006F13A7">
        <w:rPr>
          <w:rFonts w:hAnsi="標楷體" w:hint="eastAsia"/>
          <w:color w:val="000000" w:themeColor="text1"/>
        </w:rPr>
        <w:t>屍體。經查，被告</w:t>
      </w:r>
      <w:r w:rsidR="00C67CED" w:rsidRPr="006F13A7">
        <w:rPr>
          <w:rFonts w:hAnsi="標楷體" w:hint="eastAsia"/>
          <w:color w:val="000000" w:themeColor="text1"/>
        </w:rPr>
        <w:t>古○</w:t>
      </w:r>
      <w:proofErr w:type="gramStart"/>
      <w:r w:rsidR="00C67CED" w:rsidRPr="006F13A7">
        <w:rPr>
          <w:rFonts w:hAnsi="標楷體" w:hint="eastAsia"/>
          <w:color w:val="000000" w:themeColor="text1"/>
        </w:rPr>
        <w:t>祥</w:t>
      </w:r>
      <w:proofErr w:type="gramEnd"/>
      <w:r w:rsidRPr="006F13A7">
        <w:rPr>
          <w:rFonts w:hAnsi="標楷體" w:hint="eastAsia"/>
          <w:color w:val="000000" w:themeColor="text1"/>
        </w:rPr>
        <w:t>與死者劉女為分居夫妻，A童由2人共同收養，</w:t>
      </w:r>
      <w:r w:rsidR="004A7AAC" w:rsidRPr="006F13A7">
        <w:rPr>
          <w:rFonts w:hAnsi="標楷體" w:hint="eastAsia"/>
          <w:color w:val="000000" w:themeColor="text1"/>
        </w:rPr>
        <w:t>2人</w:t>
      </w:r>
      <w:r w:rsidRPr="006F13A7">
        <w:rPr>
          <w:rFonts w:hAnsi="標楷體" w:hint="eastAsia"/>
          <w:color w:val="000000" w:themeColor="text1"/>
        </w:rPr>
        <w:t>因債務及感情問題長期不</w:t>
      </w:r>
      <w:proofErr w:type="gramStart"/>
      <w:r w:rsidRPr="006F13A7">
        <w:rPr>
          <w:rFonts w:hAnsi="標楷體" w:hint="eastAsia"/>
          <w:color w:val="000000" w:themeColor="text1"/>
        </w:rPr>
        <w:t>睦</w:t>
      </w:r>
      <w:proofErr w:type="gramEnd"/>
      <w:r w:rsidRPr="006F13A7">
        <w:rPr>
          <w:rFonts w:hAnsi="標楷體" w:hint="eastAsia"/>
          <w:color w:val="000000" w:themeColor="text1"/>
        </w:rPr>
        <w:t>。法院認定被告於85年6月23日晚間與劉女發生口角後，憤而</w:t>
      </w:r>
      <w:proofErr w:type="gramStart"/>
      <w:r w:rsidRPr="006F13A7">
        <w:rPr>
          <w:rFonts w:hAnsi="標楷體" w:hint="eastAsia"/>
          <w:color w:val="000000" w:themeColor="text1"/>
        </w:rPr>
        <w:t>扼壓劉</w:t>
      </w:r>
      <w:proofErr w:type="gramEnd"/>
      <w:r w:rsidRPr="006F13A7">
        <w:rPr>
          <w:rFonts w:hAnsi="標楷體" w:hint="eastAsia"/>
          <w:color w:val="000000" w:themeColor="text1"/>
        </w:rPr>
        <w:t>女及A童</w:t>
      </w:r>
      <w:r w:rsidR="00596457" w:rsidRPr="006F13A7">
        <w:rPr>
          <w:rFonts w:hAnsi="標楷體" w:hint="eastAsia"/>
          <w:color w:val="000000" w:themeColor="text1"/>
        </w:rPr>
        <w:t>之</w:t>
      </w:r>
      <w:r w:rsidRPr="006F13A7">
        <w:rPr>
          <w:rFonts w:hAnsi="標楷體" w:hint="eastAsia"/>
          <w:color w:val="000000" w:themeColor="text1"/>
        </w:rPr>
        <w:t>頸部，致</w:t>
      </w:r>
      <w:r w:rsidR="004A7AAC" w:rsidRPr="006F13A7">
        <w:rPr>
          <w:rFonts w:hAnsi="標楷體" w:hint="eastAsia"/>
          <w:color w:val="000000" w:themeColor="text1"/>
        </w:rPr>
        <w:t>2人</w:t>
      </w:r>
      <w:r w:rsidRPr="006F13A7">
        <w:rPr>
          <w:rFonts w:hAnsi="標楷體" w:hint="eastAsia"/>
          <w:color w:val="000000" w:themeColor="text1"/>
        </w:rPr>
        <w:t>休克昏迷，最終因乏人救助</w:t>
      </w:r>
      <w:r w:rsidR="006B619A" w:rsidRPr="006F13A7">
        <w:rPr>
          <w:rFonts w:hAnsi="標楷體" w:hint="eastAsia"/>
          <w:color w:val="000000" w:themeColor="text1"/>
        </w:rPr>
        <w:t>而</w:t>
      </w:r>
      <w:r w:rsidRPr="006F13A7">
        <w:rPr>
          <w:rFonts w:hAnsi="標楷體" w:hint="eastAsia"/>
          <w:color w:val="000000" w:themeColor="text1"/>
        </w:rPr>
        <w:t>窒息死亡。</w:t>
      </w:r>
    </w:p>
    <w:p w14:paraId="058C367C" w14:textId="0A77C098" w:rsidR="004137F1" w:rsidRPr="006F13A7" w:rsidRDefault="004137F1" w:rsidP="002D2D0A">
      <w:pPr>
        <w:pStyle w:val="4"/>
        <w:rPr>
          <w:rFonts w:hAnsi="標楷體"/>
          <w:color w:val="000000" w:themeColor="text1"/>
        </w:rPr>
      </w:pPr>
      <w:r w:rsidRPr="006F13A7">
        <w:rPr>
          <w:rFonts w:hAnsi="標楷體" w:hint="eastAsia"/>
          <w:color w:val="000000" w:themeColor="text1"/>
        </w:rPr>
        <w:t>本案歷經多次更審，最高法院以95年度台上字第</w:t>
      </w:r>
      <w:r w:rsidR="006B619A" w:rsidRPr="006F13A7">
        <w:rPr>
          <w:rFonts w:hAnsi="標楷體" w:hint="eastAsia"/>
          <w:color w:val="000000" w:themeColor="text1"/>
        </w:rPr>
        <w:t>4637號刑事判決</w:t>
      </w:r>
      <w:r w:rsidRPr="006F13A7">
        <w:rPr>
          <w:rFonts w:hAnsi="標楷體" w:hint="eastAsia"/>
          <w:color w:val="000000" w:themeColor="text1"/>
        </w:rPr>
        <w:t>駁回上訴，判處被告有期徒刑15年定</w:t>
      </w:r>
      <w:proofErr w:type="gramStart"/>
      <w:r w:rsidRPr="006F13A7">
        <w:rPr>
          <w:rFonts w:hAnsi="標楷體" w:hint="eastAsia"/>
          <w:color w:val="000000" w:themeColor="text1"/>
        </w:rPr>
        <w:t>讞</w:t>
      </w:r>
      <w:proofErr w:type="gramEnd"/>
      <w:r w:rsidRPr="006F13A7">
        <w:rPr>
          <w:rFonts w:hAnsi="標楷體" w:hint="eastAsia"/>
          <w:color w:val="000000" w:themeColor="text1"/>
        </w:rPr>
        <w:t>。</w:t>
      </w:r>
      <w:r w:rsidR="00C67CED" w:rsidRPr="006F13A7">
        <w:rPr>
          <w:rFonts w:hAnsi="標楷體" w:hint="eastAsia"/>
          <w:color w:val="000000" w:themeColor="text1"/>
        </w:rPr>
        <w:t>古○</w:t>
      </w:r>
      <w:proofErr w:type="gramStart"/>
      <w:r w:rsidR="00C67CED" w:rsidRPr="006F13A7">
        <w:rPr>
          <w:rFonts w:hAnsi="標楷體" w:hint="eastAsia"/>
          <w:color w:val="000000" w:themeColor="text1"/>
        </w:rPr>
        <w:t>祥</w:t>
      </w:r>
      <w:proofErr w:type="gramEnd"/>
      <w:r w:rsidRPr="006F13A7">
        <w:rPr>
          <w:rFonts w:hAnsi="標楷體" w:hint="eastAsia"/>
          <w:color w:val="000000" w:themeColor="text1"/>
          <w:lang w:val="x-none"/>
        </w:rPr>
        <w:t>於95年10月13日入監執行</w:t>
      </w:r>
      <w:r w:rsidR="00596457" w:rsidRPr="006F13A7">
        <w:rPr>
          <w:rFonts w:hAnsi="標楷體" w:hint="eastAsia"/>
          <w:color w:val="000000" w:themeColor="text1"/>
          <w:lang w:val="x-none"/>
        </w:rPr>
        <w:t>，</w:t>
      </w:r>
      <w:r w:rsidRPr="006F13A7">
        <w:rPr>
          <w:rFonts w:hAnsi="標楷體" w:hint="eastAsia"/>
          <w:color w:val="000000" w:themeColor="text1"/>
        </w:rPr>
        <w:t>於105年假釋出監，並於110年保護管束期滿執行完畢。</w:t>
      </w:r>
    </w:p>
    <w:p w14:paraId="0EFCF123" w14:textId="1BA4CA91" w:rsidR="002D2D0A" w:rsidRPr="006F13A7" w:rsidRDefault="00892CB2" w:rsidP="002D2D0A">
      <w:pPr>
        <w:pStyle w:val="3"/>
        <w:rPr>
          <w:rFonts w:hAnsi="標楷體"/>
          <w:color w:val="000000" w:themeColor="text1"/>
        </w:rPr>
      </w:pPr>
      <w:r w:rsidRPr="006F13A7">
        <w:rPr>
          <w:rFonts w:hAnsi="標楷體"/>
          <w:bCs w:val="0"/>
          <w:color w:val="000000" w:themeColor="text1"/>
        </w:rPr>
        <w:lastRenderedPageBreak/>
        <w:t>原確定判決</w:t>
      </w:r>
      <w:r w:rsidR="002D2D0A" w:rsidRPr="006F13A7">
        <w:rPr>
          <w:rFonts w:hAnsi="標楷體" w:hint="eastAsia"/>
          <w:bCs w:val="0"/>
          <w:color w:val="000000" w:themeColor="text1"/>
        </w:rPr>
        <w:t>認定</w:t>
      </w:r>
      <w:proofErr w:type="gramStart"/>
      <w:r w:rsidR="002D2D0A" w:rsidRPr="006F13A7">
        <w:rPr>
          <w:rFonts w:hAnsi="標楷體" w:hint="eastAsia"/>
          <w:bCs w:val="0"/>
          <w:color w:val="000000" w:themeColor="text1"/>
        </w:rPr>
        <w:t>兇</w:t>
      </w:r>
      <w:proofErr w:type="gramEnd"/>
      <w:r w:rsidR="002D2D0A" w:rsidRPr="006F13A7">
        <w:rPr>
          <w:rFonts w:hAnsi="標楷體" w:hint="eastAsia"/>
          <w:bCs w:val="0"/>
          <w:color w:val="000000" w:themeColor="text1"/>
        </w:rPr>
        <w:t>案</w:t>
      </w:r>
      <w:proofErr w:type="gramStart"/>
      <w:r w:rsidR="002D2D0A" w:rsidRPr="006F13A7">
        <w:rPr>
          <w:rFonts w:hAnsi="標楷體" w:hint="eastAsia"/>
          <w:bCs w:val="0"/>
          <w:color w:val="000000" w:themeColor="text1"/>
        </w:rPr>
        <w:t>係</w:t>
      </w:r>
      <w:r w:rsidR="00C67CED" w:rsidRPr="006F13A7">
        <w:rPr>
          <w:rFonts w:hAnsi="標楷體" w:hint="eastAsia"/>
          <w:bCs w:val="0"/>
          <w:color w:val="000000" w:themeColor="text1"/>
        </w:rPr>
        <w:t>古○祥</w:t>
      </w:r>
      <w:proofErr w:type="gramEnd"/>
      <w:r w:rsidR="002D2D0A" w:rsidRPr="006F13A7">
        <w:rPr>
          <w:rFonts w:hAnsi="標楷體" w:hint="eastAsia"/>
          <w:bCs w:val="0"/>
          <w:color w:val="000000" w:themeColor="text1"/>
        </w:rPr>
        <w:t>所為，所憑之事證摘</w:t>
      </w:r>
      <w:r w:rsidR="002D2D0A" w:rsidRPr="006F13A7">
        <w:rPr>
          <w:rFonts w:hAnsi="標楷體" w:hint="eastAsia"/>
          <w:color w:val="000000" w:themeColor="text1"/>
        </w:rPr>
        <w:t>要如下：</w:t>
      </w:r>
    </w:p>
    <w:p w14:paraId="18BB80FE" w14:textId="77777777" w:rsidR="002D2D0A" w:rsidRPr="006F13A7" w:rsidRDefault="002D2D0A" w:rsidP="002D2D0A">
      <w:pPr>
        <w:pStyle w:val="4"/>
        <w:rPr>
          <w:rFonts w:hAnsi="標楷體"/>
          <w:color w:val="000000" w:themeColor="text1"/>
        </w:rPr>
      </w:pPr>
      <w:r w:rsidRPr="006F13A7">
        <w:rPr>
          <w:rFonts w:hAnsi="標楷體" w:hint="eastAsia"/>
          <w:color w:val="000000" w:themeColor="text1"/>
        </w:rPr>
        <w:t>程序事項：</w:t>
      </w:r>
    </w:p>
    <w:p w14:paraId="3DBF8480" w14:textId="4CC4ECBE" w:rsidR="002D2D0A" w:rsidRPr="006F13A7" w:rsidRDefault="002D2D0A" w:rsidP="00A96F6F">
      <w:pPr>
        <w:pStyle w:val="5"/>
        <w:rPr>
          <w:rFonts w:hAnsi="標楷體"/>
          <w:color w:val="000000" w:themeColor="text1"/>
        </w:rPr>
      </w:pPr>
      <w:r w:rsidRPr="006F13A7">
        <w:rPr>
          <w:rFonts w:hAnsi="標楷體" w:hint="eastAsia"/>
          <w:color w:val="000000" w:themeColor="text1"/>
        </w:rPr>
        <w:t>被告於</w:t>
      </w:r>
      <w:r w:rsidR="00B5704B" w:rsidRPr="006F13A7">
        <w:rPr>
          <w:rFonts w:hAnsi="標楷體" w:hint="eastAsia"/>
          <w:color w:val="000000" w:themeColor="text1"/>
        </w:rPr>
        <w:t>警察詢問</w:t>
      </w:r>
      <w:r w:rsidRPr="006F13A7">
        <w:rPr>
          <w:rFonts w:hAnsi="標楷體" w:hint="eastAsia"/>
          <w:color w:val="000000" w:themeColor="text1"/>
        </w:rPr>
        <w:t>時書立之自白書，内載：「</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6</w:t>
      </w:r>
      <w:r w:rsidRPr="006F13A7">
        <w:rPr>
          <w:rFonts w:hAnsi="標楷體" w:hint="eastAsia"/>
          <w:color w:val="000000" w:themeColor="text1"/>
        </w:rPr>
        <w:t>月</w:t>
      </w:r>
      <w:r w:rsidRPr="006F13A7">
        <w:rPr>
          <w:rFonts w:hAnsi="標楷體"/>
          <w:color w:val="000000" w:themeColor="text1"/>
        </w:rPr>
        <w:t>23</w:t>
      </w:r>
      <w:r w:rsidRPr="006F13A7">
        <w:rPr>
          <w:rFonts w:hAnsi="標楷體" w:hint="eastAsia"/>
          <w:color w:val="000000" w:themeColor="text1"/>
        </w:rPr>
        <w:t>日晚上，我有路過篤行路家中，時間是</w:t>
      </w:r>
      <w:r w:rsidRPr="006F13A7">
        <w:rPr>
          <w:rFonts w:hAnsi="標楷體"/>
          <w:color w:val="000000" w:themeColor="text1"/>
        </w:rPr>
        <w:t>7</w:t>
      </w:r>
      <w:r w:rsidRPr="006F13A7">
        <w:rPr>
          <w:rFonts w:hAnsi="標楷體" w:hint="eastAsia"/>
          <w:color w:val="000000" w:themeColor="text1"/>
        </w:rPr>
        <w:t>時多，…</w:t>
      </w:r>
      <w:proofErr w:type="gramStart"/>
      <w:r w:rsidRPr="006F13A7">
        <w:rPr>
          <w:rFonts w:hAnsi="標楷體" w:hint="eastAsia"/>
          <w:color w:val="000000" w:themeColor="text1"/>
        </w:rPr>
        <w:t>…</w:t>
      </w:r>
      <w:proofErr w:type="gramEnd"/>
      <w:r w:rsidRPr="006F13A7">
        <w:rPr>
          <w:rFonts w:hAnsi="標楷體" w:hint="eastAsia"/>
          <w:color w:val="000000" w:themeColor="text1"/>
        </w:rPr>
        <w:t>，在</w:t>
      </w:r>
      <w:r w:rsidRPr="006F13A7">
        <w:rPr>
          <w:rFonts w:hAnsi="標楷體"/>
          <w:color w:val="000000" w:themeColor="text1"/>
        </w:rPr>
        <w:t>8</w:t>
      </w:r>
      <w:r w:rsidRPr="006F13A7">
        <w:rPr>
          <w:rFonts w:hAnsi="標楷體" w:hint="eastAsia"/>
          <w:color w:val="000000" w:themeColor="text1"/>
        </w:rPr>
        <w:t>點</w:t>
      </w:r>
      <w:r w:rsidRPr="006F13A7">
        <w:rPr>
          <w:rFonts w:hAnsi="標楷體"/>
          <w:color w:val="000000" w:themeColor="text1"/>
        </w:rPr>
        <w:t>45</w:t>
      </w:r>
      <w:r w:rsidRPr="006F13A7">
        <w:rPr>
          <w:rFonts w:hAnsi="標楷體" w:hint="eastAsia"/>
          <w:color w:val="000000" w:themeColor="text1"/>
        </w:rPr>
        <w:t>分左右，下樓（帶）太太、孩子到夜市，之後回到家中，在談（話）之中，有些口角，在房間出手打她（指</w:t>
      </w:r>
      <w:r w:rsidR="00C67CED" w:rsidRPr="006F13A7">
        <w:rPr>
          <w:rFonts w:hAnsi="標楷體" w:hint="eastAsia"/>
          <w:color w:val="000000" w:themeColor="text1"/>
        </w:rPr>
        <w:t>劉○玲</w:t>
      </w:r>
      <w:r w:rsidRPr="006F13A7">
        <w:rPr>
          <w:rFonts w:hAnsi="標楷體" w:hint="eastAsia"/>
          <w:color w:val="000000" w:themeColor="text1"/>
        </w:rPr>
        <w:t>）頭部</w:t>
      </w:r>
      <w:r w:rsidRPr="006F13A7">
        <w:rPr>
          <w:rFonts w:hAnsi="標楷體"/>
          <w:color w:val="000000" w:themeColor="text1"/>
        </w:rPr>
        <w:t>1</w:t>
      </w:r>
      <w:r w:rsidRPr="006F13A7">
        <w:rPr>
          <w:rFonts w:hAnsi="標楷體" w:hint="eastAsia"/>
          <w:color w:val="000000" w:themeColor="text1"/>
        </w:rPr>
        <w:t>、</w:t>
      </w:r>
      <w:r w:rsidRPr="006F13A7">
        <w:rPr>
          <w:rFonts w:hAnsi="標楷體"/>
          <w:color w:val="000000" w:themeColor="text1"/>
        </w:rPr>
        <w:t>2</w:t>
      </w:r>
      <w:r w:rsidRPr="006F13A7">
        <w:rPr>
          <w:rFonts w:hAnsi="標楷體" w:hint="eastAsia"/>
          <w:color w:val="000000" w:themeColor="text1"/>
        </w:rPr>
        <w:t>下，沒有反應，倒在地下，有無死亡，我不知到（道），之後就離開家中，回到新莊住處…</w:t>
      </w:r>
      <w:proofErr w:type="gramStart"/>
      <w:r w:rsidRPr="006F13A7">
        <w:rPr>
          <w:rFonts w:hAnsi="標楷體" w:hint="eastAsia"/>
          <w:color w:val="000000" w:themeColor="text1"/>
        </w:rPr>
        <w:t>…</w:t>
      </w:r>
      <w:proofErr w:type="gramEnd"/>
      <w:r w:rsidRPr="006F13A7">
        <w:rPr>
          <w:rFonts w:hAnsi="標楷體" w:hint="eastAsia"/>
          <w:color w:val="000000" w:themeColor="text1"/>
        </w:rPr>
        <w:t>。」「口角原因：</w:t>
      </w:r>
      <w:r w:rsidRPr="006F13A7">
        <w:rPr>
          <w:rFonts w:hAnsi="標楷體"/>
          <w:color w:val="000000" w:themeColor="text1"/>
        </w:rPr>
        <w:t>6</w:t>
      </w:r>
      <w:r w:rsidRPr="006F13A7">
        <w:rPr>
          <w:rFonts w:hAnsi="標楷體" w:hint="eastAsia"/>
          <w:color w:val="000000" w:themeColor="text1"/>
        </w:rPr>
        <w:t>月22日打電話給我，約我在23日晚上，我（說我）有錢之後才還她，她就一直吵，向我所取（索取）20萬元。」等語，有自白書</w:t>
      </w:r>
      <w:r w:rsidR="0057713B" w:rsidRPr="006F13A7">
        <w:rPr>
          <w:rFonts w:hAnsi="標楷體" w:hint="eastAsia"/>
          <w:color w:val="000000" w:themeColor="text1"/>
        </w:rPr>
        <w:t>1</w:t>
      </w:r>
      <w:r w:rsidRPr="006F13A7">
        <w:rPr>
          <w:rFonts w:hAnsi="標楷體" w:hint="eastAsia"/>
          <w:color w:val="000000" w:themeColor="text1"/>
        </w:rPr>
        <w:t>紙可證。</w:t>
      </w:r>
    </w:p>
    <w:p w14:paraId="774AED6D" w14:textId="254F2C55" w:rsidR="002D2D0A" w:rsidRPr="006F13A7" w:rsidRDefault="002D2D0A" w:rsidP="00A96F6F">
      <w:pPr>
        <w:pStyle w:val="5"/>
        <w:rPr>
          <w:rFonts w:hAnsi="標楷體"/>
          <w:color w:val="000000" w:themeColor="text1"/>
        </w:rPr>
      </w:pPr>
      <w:r w:rsidRPr="006F13A7">
        <w:rPr>
          <w:rFonts w:hAnsi="標楷體" w:hint="eastAsia"/>
          <w:color w:val="000000" w:themeColor="text1"/>
        </w:rPr>
        <w:t>被告於</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7</w:t>
      </w:r>
      <w:r w:rsidRPr="006F13A7">
        <w:rPr>
          <w:rFonts w:hAnsi="標楷體" w:hint="eastAsia"/>
          <w:color w:val="000000" w:themeColor="text1"/>
        </w:rPr>
        <w:t>月</w:t>
      </w:r>
      <w:r w:rsidRPr="006F13A7">
        <w:rPr>
          <w:rFonts w:hAnsi="標楷體"/>
          <w:color w:val="000000" w:themeColor="text1"/>
        </w:rPr>
        <w:t>3</w:t>
      </w:r>
      <w:r w:rsidRPr="006F13A7">
        <w:rPr>
          <w:rFonts w:hAnsi="標楷體" w:hint="eastAsia"/>
          <w:color w:val="000000" w:themeColor="text1"/>
        </w:rPr>
        <w:t>日警方詢問時自承：「</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6</w:t>
      </w:r>
      <w:r w:rsidRPr="006F13A7">
        <w:rPr>
          <w:rFonts w:hAnsi="標楷體" w:hint="eastAsia"/>
          <w:color w:val="000000" w:themeColor="text1"/>
        </w:rPr>
        <w:t>月</w:t>
      </w:r>
      <w:r w:rsidRPr="006F13A7">
        <w:rPr>
          <w:rFonts w:hAnsi="標楷體"/>
          <w:color w:val="000000" w:themeColor="text1"/>
        </w:rPr>
        <w:t>23</w:t>
      </w:r>
      <w:r w:rsidRPr="006F13A7">
        <w:rPr>
          <w:rFonts w:hAnsi="標楷體" w:hint="eastAsia"/>
          <w:color w:val="000000" w:themeColor="text1"/>
        </w:rPr>
        <w:t>日</w:t>
      </w:r>
      <w:r w:rsidRPr="006F13A7">
        <w:rPr>
          <w:rFonts w:hAnsi="標楷體"/>
          <w:color w:val="000000" w:themeColor="text1"/>
        </w:rPr>
        <w:t>17</w:t>
      </w:r>
      <w:r w:rsidRPr="006F13A7">
        <w:rPr>
          <w:rFonts w:hAnsi="標楷體" w:hint="eastAsia"/>
          <w:color w:val="000000" w:themeColor="text1"/>
        </w:rPr>
        <w:t>時最後一次返家。</w:t>
      </w:r>
      <w:r w:rsidR="00596457" w:rsidRPr="006F13A7">
        <w:rPr>
          <w:rFonts w:hAnsi="標楷體" w:hint="eastAsia"/>
          <w:color w:val="000000" w:themeColor="text1"/>
        </w:rPr>
        <w:t>…</w:t>
      </w:r>
      <w:proofErr w:type="gramStart"/>
      <w:r w:rsidR="00596457" w:rsidRPr="006F13A7">
        <w:rPr>
          <w:rFonts w:hAnsi="標楷體" w:hint="eastAsia"/>
          <w:color w:val="000000" w:themeColor="text1"/>
        </w:rPr>
        <w:t>…</w:t>
      </w:r>
      <w:proofErr w:type="gramEnd"/>
      <w:r w:rsidRPr="006F13A7">
        <w:rPr>
          <w:rFonts w:hAnsi="標楷體" w:hint="eastAsia"/>
          <w:color w:val="000000" w:themeColor="text1"/>
        </w:rPr>
        <w:t>與死者在</w:t>
      </w:r>
      <w:r w:rsidRPr="006F13A7">
        <w:rPr>
          <w:rFonts w:hAnsi="標楷體"/>
          <w:color w:val="000000" w:themeColor="text1"/>
        </w:rPr>
        <w:t>20</w:t>
      </w:r>
      <w:r w:rsidRPr="006F13A7">
        <w:rPr>
          <w:rFonts w:hAnsi="標楷體" w:hint="eastAsia"/>
          <w:color w:val="000000" w:themeColor="text1"/>
        </w:rPr>
        <w:t>時左右，去篤行路夜市購買</w:t>
      </w:r>
      <w:r w:rsidRPr="006F13A7">
        <w:rPr>
          <w:rFonts w:hAnsi="標楷體"/>
          <w:color w:val="000000" w:themeColor="text1"/>
        </w:rPr>
        <w:t>1</w:t>
      </w:r>
      <w:r w:rsidRPr="006F13A7">
        <w:rPr>
          <w:rFonts w:hAnsi="標楷體" w:hint="eastAsia"/>
          <w:color w:val="000000" w:themeColor="text1"/>
        </w:rPr>
        <w:t>雙休閒鞋，在</w:t>
      </w:r>
      <w:r w:rsidRPr="006F13A7">
        <w:rPr>
          <w:rFonts w:hAnsi="標楷體"/>
          <w:color w:val="000000" w:themeColor="text1"/>
        </w:rPr>
        <w:t>20</w:t>
      </w:r>
      <w:r w:rsidRPr="006F13A7">
        <w:rPr>
          <w:rFonts w:hAnsi="標楷體" w:hint="eastAsia"/>
          <w:color w:val="000000" w:themeColor="text1"/>
        </w:rPr>
        <w:t>時</w:t>
      </w:r>
      <w:r w:rsidRPr="006F13A7">
        <w:rPr>
          <w:rFonts w:hAnsi="標楷體"/>
          <w:color w:val="000000" w:themeColor="text1"/>
        </w:rPr>
        <w:t>45</w:t>
      </w:r>
      <w:r w:rsidRPr="006F13A7">
        <w:rPr>
          <w:rFonts w:hAnsi="標楷體" w:hint="eastAsia"/>
          <w:color w:val="000000" w:themeColor="text1"/>
        </w:rPr>
        <w:t>分離開」。其後於同年月</w:t>
      </w:r>
      <w:r w:rsidRPr="006F13A7">
        <w:rPr>
          <w:rFonts w:hAnsi="標楷體"/>
          <w:color w:val="000000" w:themeColor="text1"/>
        </w:rPr>
        <w:t>4</w:t>
      </w:r>
      <w:r w:rsidRPr="006F13A7">
        <w:rPr>
          <w:rFonts w:hAnsi="標楷體" w:hint="eastAsia"/>
          <w:color w:val="000000" w:themeColor="text1"/>
        </w:rPr>
        <w:t>日</w:t>
      </w:r>
      <w:r w:rsidRPr="006F13A7">
        <w:rPr>
          <w:rFonts w:hAnsi="標楷體"/>
          <w:color w:val="000000" w:themeColor="text1"/>
        </w:rPr>
        <w:t>19</w:t>
      </w:r>
      <w:r w:rsidRPr="006F13A7">
        <w:rPr>
          <w:rFonts w:hAnsi="標楷體" w:hint="eastAsia"/>
          <w:color w:val="000000" w:themeColor="text1"/>
        </w:rPr>
        <w:t>時許</w:t>
      </w:r>
      <w:r w:rsidR="00B5704B" w:rsidRPr="006F13A7">
        <w:rPr>
          <w:rFonts w:hAnsi="標楷體" w:hint="eastAsia"/>
          <w:color w:val="000000" w:themeColor="text1"/>
        </w:rPr>
        <w:t>警察詢問</w:t>
      </w:r>
      <w:r w:rsidRPr="006F13A7">
        <w:rPr>
          <w:rFonts w:hAnsi="標楷體" w:hint="eastAsia"/>
          <w:color w:val="000000" w:themeColor="text1"/>
        </w:rPr>
        <w:t>時進一步供稱：「我太太向我索取</w:t>
      </w:r>
      <w:r w:rsidRPr="006F13A7">
        <w:rPr>
          <w:rFonts w:hAnsi="標楷體"/>
          <w:color w:val="000000" w:themeColor="text1"/>
        </w:rPr>
        <w:t>20</w:t>
      </w:r>
      <w:r w:rsidRPr="006F13A7">
        <w:rPr>
          <w:rFonts w:hAnsi="標楷體" w:hint="eastAsia"/>
          <w:color w:val="000000" w:themeColor="text1"/>
        </w:rPr>
        <w:t>萬</w:t>
      </w:r>
      <w:r w:rsidR="004F2894" w:rsidRPr="006F13A7">
        <w:rPr>
          <w:rFonts w:hAnsi="標楷體" w:hint="eastAsia"/>
          <w:color w:val="000000" w:themeColor="text1"/>
        </w:rPr>
        <w:t>元</w:t>
      </w:r>
      <w:r w:rsidRPr="006F13A7">
        <w:rPr>
          <w:rFonts w:hAnsi="標楷體" w:hint="eastAsia"/>
          <w:color w:val="000000" w:themeColor="text1"/>
        </w:rPr>
        <w:t>，我便向我太太</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Pr="006F13A7">
        <w:rPr>
          <w:rFonts w:hAnsi="標楷體" w:hint="eastAsia"/>
          <w:color w:val="000000" w:themeColor="text1"/>
        </w:rPr>
        <w:t>說</w:t>
      </w:r>
      <w:proofErr w:type="gramEnd"/>
      <w:r w:rsidRPr="006F13A7">
        <w:rPr>
          <w:rFonts w:hAnsi="標楷體" w:hint="eastAsia"/>
          <w:color w:val="000000" w:themeColor="text1"/>
        </w:rPr>
        <w:t>，等我有錢後再還給她，但她還是一直吵，我一氣之下，便朝我太太頭部毆打2下（部位在那裡，我不清楚），結果我</w:t>
      </w:r>
      <w:proofErr w:type="gramStart"/>
      <w:r w:rsidRPr="006F13A7">
        <w:rPr>
          <w:rFonts w:hAnsi="標楷體" w:hint="eastAsia"/>
          <w:color w:val="000000" w:themeColor="text1"/>
        </w:rPr>
        <w:t>太太</w:t>
      </w:r>
      <w:r w:rsidR="006B619A" w:rsidRPr="006F13A7">
        <w:rPr>
          <w:rFonts w:hAnsi="標楷體" w:hint="eastAsia"/>
          <w:color w:val="000000" w:themeColor="text1"/>
        </w:rPr>
        <w:t>仰倒在</w:t>
      </w:r>
      <w:proofErr w:type="gramEnd"/>
      <w:r w:rsidRPr="006F13A7">
        <w:rPr>
          <w:rFonts w:hAnsi="標楷體" w:hint="eastAsia"/>
          <w:color w:val="000000" w:themeColor="text1"/>
        </w:rPr>
        <w:t>主臥室門口未起來，我便一氣之下離開家」、「我</w:t>
      </w:r>
      <w:proofErr w:type="gramStart"/>
      <w:r w:rsidRPr="006F13A7">
        <w:rPr>
          <w:rFonts w:hAnsi="標楷體" w:hint="eastAsia"/>
          <w:color w:val="000000" w:themeColor="text1"/>
        </w:rPr>
        <w:t>打</w:t>
      </w:r>
      <w:r w:rsidR="00C67CED" w:rsidRPr="006F13A7">
        <w:rPr>
          <w:rFonts w:hAnsi="標楷體" w:hint="eastAsia"/>
          <w:color w:val="000000" w:themeColor="text1"/>
        </w:rPr>
        <w:t>劉○玲</w:t>
      </w:r>
      <w:proofErr w:type="gramEnd"/>
      <w:r w:rsidRPr="006F13A7">
        <w:rPr>
          <w:rFonts w:hAnsi="標楷體" w:hint="eastAsia"/>
          <w:color w:val="000000" w:themeColor="text1"/>
        </w:rPr>
        <w:t>2下，她倒地（仰倒）後，都沒有反應，我以為是假裝的所以我一氣之下就離開家」等語。</w:t>
      </w:r>
    </w:p>
    <w:p w14:paraId="10836104" w14:textId="540D0F29" w:rsidR="002D2D0A" w:rsidRPr="006F13A7" w:rsidRDefault="002D2D0A" w:rsidP="00A96F6F">
      <w:pPr>
        <w:pStyle w:val="5"/>
        <w:rPr>
          <w:rFonts w:hAnsi="標楷體"/>
          <w:color w:val="000000" w:themeColor="text1"/>
        </w:rPr>
      </w:pPr>
      <w:r w:rsidRPr="006F13A7">
        <w:rPr>
          <w:rFonts w:hAnsi="標楷體" w:hint="eastAsia"/>
          <w:color w:val="000000" w:themeColor="text1"/>
        </w:rPr>
        <w:t>檢察官於</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7</w:t>
      </w:r>
      <w:r w:rsidRPr="006F13A7">
        <w:rPr>
          <w:rFonts w:hAnsi="標楷體" w:hint="eastAsia"/>
          <w:color w:val="000000" w:themeColor="text1"/>
        </w:rPr>
        <w:t>月</w:t>
      </w:r>
      <w:r w:rsidRPr="006F13A7">
        <w:rPr>
          <w:rFonts w:hAnsi="標楷體"/>
          <w:color w:val="000000" w:themeColor="text1"/>
        </w:rPr>
        <w:t>5</w:t>
      </w:r>
      <w:r w:rsidRPr="006F13A7">
        <w:rPr>
          <w:rFonts w:hAnsi="標楷體" w:hint="eastAsia"/>
          <w:color w:val="000000" w:themeColor="text1"/>
        </w:rPr>
        <w:t>日下午</w:t>
      </w:r>
      <w:r w:rsidRPr="006F13A7">
        <w:rPr>
          <w:rFonts w:hAnsi="標楷體"/>
          <w:color w:val="000000" w:themeColor="text1"/>
        </w:rPr>
        <w:t>2</w:t>
      </w:r>
      <w:r w:rsidRPr="006F13A7">
        <w:rPr>
          <w:rFonts w:hAnsi="標楷體" w:hint="eastAsia"/>
          <w:color w:val="000000" w:themeColor="text1"/>
        </w:rPr>
        <w:t>時</w:t>
      </w:r>
      <w:r w:rsidRPr="006F13A7">
        <w:rPr>
          <w:rFonts w:hAnsi="標楷體"/>
          <w:color w:val="000000" w:themeColor="text1"/>
        </w:rPr>
        <w:t>30</w:t>
      </w:r>
      <w:r w:rsidRPr="006F13A7">
        <w:rPr>
          <w:rFonts w:hAnsi="標楷體" w:hint="eastAsia"/>
          <w:color w:val="000000" w:themeColor="text1"/>
        </w:rPr>
        <w:t>分許，解剖死者</w:t>
      </w:r>
      <w:proofErr w:type="gramStart"/>
      <w:r w:rsidR="00C67CED" w:rsidRPr="006F13A7">
        <w:rPr>
          <w:rFonts w:hAnsi="標楷體" w:hint="eastAsia"/>
          <w:color w:val="000000" w:themeColor="text1"/>
        </w:rPr>
        <w:t>劉○玲</w:t>
      </w:r>
      <w:r w:rsidRPr="006F13A7">
        <w:rPr>
          <w:rFonts w:hAnsi="標楷體" w:hint="eastAsia"/>
          <w:color w:val="000000" w:themeColor="text1"/>
        </w:rPr>
        <w:t>及</w:t>
      </w:r>
      <w:proofErr w:type="gramEnd"/>
      <w:r w:rsidRPr="006F13A7">
        <w:rPr>
          <w:rFonts w:hAnsi="標楷體"/>
          <w:color w:val="000000" w:themeColor="text1"/>
        </w:rPr>
        <w:t>A</w:t>
      </w:r>
      <w:r w:rsidRPr="006F13A7">
        <w:rPr>
          <w:rFonts w:hAnsi="標楷體" w:hint="eastAsia"/>
          <w:color w:val="000000" w:themeColor="text1"/>
        </w:rPr>
        <w:t>童</w:t>
      </w:r>
      <w:r w:rsidR="00E7740B" w:rsidRPr="006F13A7">
        <w:rPr>
          <w:rFonts w:hAnsi="標楷體" w:hint="eastAsia"/>
          <w:color w:val="000000" w:themeColor="text1"/>
        </w:rPr>
        <w:t>之</w:t>
      </w:r>
      <w:r w:rsidRPr="006F13A7">
        <w:rPr>
          <w:rFonts w:hAnsi="標楷體" w:hint="eastAsia"/>
          <w:color w:val="000000" w:themeColor="text1"/>
        </w:rPr>
        <w:t>屍體，解剖後檢察官訊問</w:t>
      </w:r>
      <w:r w:rsidR="00E7740B" w:rsidRPr="006F13A7">
        <w:rPr>
          <w:rFonts w:hAnsi="標楷體" w:hint="eastAsia"/>
          <w:color w:val="000000" w:themeColor="text1"/>
        </w:rPr>
        <w:t>被告</w:t>
      </w:r>
      <w:r w:rsidRPr="006F13A7">
        <w:rPr>
          <w:rFonts w:hAnsi="標楷體" w:hint="eastAsia"/>
          <w:color w:val="000000" w:themeColor="text1"/>
        </w:rPr>
        <w:t>供稱：「</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7</w:t>
      </w:r>
      <w:r w:rsidRPr="006F13A7">
        <w:rPr>
          <w:rFonts w:hAnsi="標楷體" w:hint="eastAsia"/>
          <w:color w:val="000000" w:themeColor="text1"/>
        </w:rPr>
        <w:t>月</w:t>
      </w:r>
      <w:r w:rsidRPr="006F13A7">
        <w:rPr>
          <w:rFonts w:hAnsi="標楷體"/>
          <w:color w:val="000000" w:themeColor="text1"/>
        </w:rPr>
        <w:t>4</w:t>
      </w:r>
      <w:r w:rsidRPr="006F13A7">
        <w:rPr>
          <w:rFonts w:hAnsi="標楷體" w:hint="eastAsia"/>
          <w:color w:val="000000" w:themeColor="text1"/>
        </w:rPr>
        <w:t>日晚上</w:t>
      </w:r>
      <w:r w:rsidRPr="006F13A7">
        <w:rPr>
          <w:rFonts w:hAnsi="標楷體"/>
          <w:color w:val="000000" w:themeColor="text1"/>
        </w:rPr>
        <w:t>7</w:t>
      </w:r>
      <w:r w:rsidRPr="006F13A7">
        <w:rPr>
          <w:rFonts w:hAnsi="標楷體" w:hint="eastAsia"/>
          <w:color w:val="000000" w:themeColor="text1"/>
        </w:rPr>
        <w:t>時，在板橋分局所製作之筆錄、内容實在。」並稱：「分局内製作之</w:t>
      </w:r>
      <w:r w:rsidRPr="006F13A7">
        <w:rPr>
          <w:rFonts w:hAnsi="標楷體" w:hint="eastAsia"/>
          <w:color w:val="000000" w:themeColor="text1"/>
        </w:rPr>
        <w:lastRenderedPageBreak/>
        <w:t>自白書及</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7</w:t>
      </w:r>
      <w:r w:rsidRPr="006F13A7">
        <w:rPr>
          <w:rFonts w:hAnsi="標楷體" w:hint="eastAsia"/>
          <w:color w:val="000000" w:themeColor="text1"/>
        </w:rPr>
        <w:t>月</w:t>
      </w:r>
      <w:r w:rsidRPr="006F13A7">
        <w:rPr>
          <w:rFonts w:hAnsi="標楷體"/>
          <w:color w:val="000000" w:themeColor="text1"/>
        </w:rPr>
        <w:t>4</w:t>
      </w:r>
      <w:r w:rsidRPr="006F13A7">
        <w:rPr>
          <w:rFonts w:hAnsi="標楷體" w:hint="eastAsia"/>
          <w:color w:val="000000" w:themeColor="text1"/>
        </w:rPr>
        <w:t>日晚上</w:t>
      </w:r>
      <w:r w:rsidRPr="006F13A7">
        <w:rPr>
          <w:rFonts w:hAnsi="標楷體"/>
          <w:color w:val="000000" w:themeColor="text1"/>
        </w:rPr>
        <w:t>7</w:t>
      </w:r>
      <w:r w:rsidRPr="006F13A7">
        <w:rPr>
          <w:rFonts w:hAnsi="標楷體" w:hint="eastAsia"/>
          <w:color w:val="000000" w:themeColor="text1"/>
        </w:rPr>
        <w:t>時製作之筆錄，均係出於自由意識」。</w:t>
      </w:r>
      <w:proofErr w:type="gramStart"/>
      <w:r w:rsidRPr="006F13A7">
        <w:rPr>
          <w:rFonts w:hAnsi="標楷體" w:hint="eastAsia"/>
          <w:color w:val="000000" w:themeColor="text1"/>
        </w:rPr>
        <w:t>此外，</w:t>
      </w:r>
      <w:proofErr w:type="gramEnd"/>
      <w:r w:rsidR="006464C7" w:rsidRPr="006F13A7">
        <w:rPr>
          <w:rFonts w:hAnsi="標楷體"/>
          <w:color w:val="000000" w:themeColor="text1"/>
        </w:rPr>
        <w:t>88</w:t>
      </w:r>
      <w:r w:rsidR="006464C7" w:rsidRPr="006F13A7">
        <w:rPr>
          <w:rFonts w:hAnsi="標楷體" w:hint="eastAsia"/>
          <w:color w:val="000000" w:themeColor="text1"/>
        </w:rPr>
        <w:t>年</w:t>
      </w:r>
      <w:r w:rsidR="006464C7" w:rsidRPr="006F13A7">
        <w:rPr>
          <w:rFonts w:hAnsi="標楷體"/>
          <w:color w:val="000000" w:themeColor="text1"/>
        </w:rPr>
        <w:t>6</w:t>
      </w:r>
      <w:r w:rsidR="006464C7" w:rsidRPr="006F13A7">
        <w:rPr>
          <w:rFonts w:hAnsi="標楷體" w:hint="eastAsia"/>
          <w:color w:val="000000" w:themeColor="text1"/>
        </w:rPr>
        <w:t>月</w:t>
      </w:r>
      <w:r w:rsidR="006464C7" w:rsidRPr="006F13A7">
        <w:rPr>
          <w:rFonts w:hAnsi="標楷體"/>
          <w:color w:val="000000" w:themeColor="text1"/>
        </w:rPr>
        <w:t>10</w:t>
      </w:r>
      <w:r w:rsidR="006464C7" w:rsidRPr="006F13A7">
        <w:rPr>
          <w:rFonts w:hAnsi="標楷體" w:hint="eastAsia"/>
          <w:color w:val="000000" w:themeColor="text1"/>
        </w:rPr>
        <w:t>日</w:t>
      </w:r>
      <w:r w:rsidRPr="006F13A7">
        <w:rPr>
          <w:rFonts w:hAnsi="標楷體" w:hint="eastAsia"/>
          <w:color w:val="000000" w:themeColor="text1"/>
        </w:rPr>
        <w:t>證人即承辦警員</w:t>
      </w:r>
      <w:r w:rsidR="00C67CED" w:rsidRPr="006F13A7">
        <w:rPr>
          <w:rFonts w:hAnsi="標楷體" w:hint="eastAsia"/>
          <w:color w:val="000000" w:themeColor="text1"/>
        </w:rPr>
        <w:t>顏○松</w:t>
      </w:r>
      <w:r w:rsidRPr="006F13A7">
        <w:rPr>
          <w:rFonts w:hAnsi="標楷體" w:hint="eastAsia"/>
          <w:color w:val="000000" w:themeColor="text1"/>
        </w:rPr>
        <w:t>、</w:t>
      </w:r>
      <w:r w:rsidR="00C67CED" w:rsidRPr="006F13A7">
        <w:rPr>
          <w:rFonts w:hAnsi="標楷體" w:hint="eastAsia"/>
          <w:color w:val="000000" w:themeColor="text1"/>
        </w:rPr>
        <w:t>戴○和</w:t>
      </w:r>
      <w:proofErr w:type="gramStart"/>
      <w:r w:rsidRPr="006F13A7">
        <w:rPr>
          <w:rFonts w:hAnsi="標楷體" w:hint="eastAsia"/>
          <w:color w:val="000000" w:themeColor="text1"/>
        </w:rPr>
        <w:t>及</w:t>
      </w:r>
      <w:proofErr w:type="gramEnd"/>
      <w:r w:rsidRPr="006F13A7">
        <w:rPr>
          <w:rFonts w:hAnsi="標楷體" w:hint="eastAsia"/>
          <w:color w:val="000000" w:themeColor="text1"/>
        </w:rPr>
        <w:t>鄭</w:t>
      </w:r>
      <w:r w:rsidR="00C67CED" w:rsidRPr="006F13A7">
        <w:rPr>
          <w:rFonts w:hAnsi="標楷體" w:hint="eastAsia"/>
          <w:color w:val="000000" w:themeColor="text1"/>
        </w:rPr>
        <w:t>○</w:t>
      </w:r>
      <w:r w:rsidRPr="006F13A7">
        <w:rPr>
          <w:rFonts w:hAnsi="標楷體" w:hint="eastAsia"/>
          <w:color w:val="000000" w:themeColor="text1"/>
        </w:rPr>
        <w:t>忠於</w:t>
      </w:r>
      <w:proofErr w:type="gramStart"/>
      <w:r w:rsidRPr="006F13A7">
        <w:rPr>
          <w:rFonts w:hAnsi="標楷體" w:hint="eastAsia"/>
          <w:color w:val="000000" w:themeColor="text1"/>
        </w:rPr>
        <w:t>臺</w:t>
      </w:r>
      <w:proofErr w:type="gramEnd"/>
      <w:r w:rsidRPr="006F13A7">
        <w:rPr>
          <w:rFonts w:hAnsi="標楷體" w:hint="eastAsia"/>
          <w:color w:val="000000" w:themeColor="text1"/>
        </w:rPr>
        <w:t>高院訊問時</w:t>
      </w:r>
      <w:proofErr w:type="gramStart"/>
      <w:r w:rsidRPr="006F13A7">
        <w:rPr>
          <w:rFonts w:hAnsi="標楷體" w:hint="eastAsia"/>
          <w:color w:val="000000" w:themeColor="text1"/>
        </w:rPr>
        <w:t>均結證</w:t>
      </w:r>
      <w:proofErr w:type="gramEnd"/>
      <w:r w:rsidRPr="006F13A7">
        <w:rPr>
          <w:rFonts w:hAnsi="標楷體" w:hint="eastAsia"/>
          <w:color w:val="000000" w:themeColor="text1"/>
        </w:rPr>
        <w:t>否認刑求；被告亦當庭坦承警方並無刑求逼供，</w:t>
      </w:r>
      <w:r w:rsidR="00B5704B" w:rsidRPr="006F13A7">
        <w:rPr>
          <w:rFonts w:hAnsi="標楷體" w:hint="eastAsia"/>
          <w:color w:val="000000" w:themeColor="text1"/>
        </w:rPr>
        <w:t>警察詢問</w:t>
      </w:r>
      <w:r w:rsidRPr="006F13A7">
        <w:rPr>
          <w:rFonts w:hAnsi="標楷體" w:hint="eastAsia"/>
          <w:color w:val="000000" w:themeColor="text1"/>
        </w:rPr>
        <w:t>所供均屬實在等語，此外亦查無其他證據足以證明被告於</w:t>
      </w:r>
      <w:r w:rsidRPr="006F13A7">
        <w:rPr>
          <w:rFonts w:hAnsi="標楷體"/>
          <w:color w:val="000000" w:themeColor="text1"/>
        </w:rPr>
        <w:t>8</w:t>
      </w:r>
      <w:r w:rsidRPr="006F13A7">
        <w:rPr>
          <w:rFonts w:hAnsi="標楷體" w:hint="eastAsia"/>
          <w:color w:val="000000" w:themeColor="text1"/>
        </w:rPr>
        <w:t>5年7月4日之</w:t>
      </w:r>
      <w:r w:rsidR="00B5704B" w:rsidRPr="006F13A7">
        <w:rPr>
          <w:rFonts w:hAnsi="標楷體" w:hint="eastAsia"/>
          <w:color w:val="000000" w:themeColor="text1"/>
        </w:rPr>
        <w:t>警察詢問</w:t>
      </w:r>
      <w:r w:rsidRPr="006F13A7">
        <w:rPr>
          <w:rFonts w:hAnsi="標楷體" w:hint="eastAsia"/>
          <w:color w:val="000000" w:themeColor="text1"/>
        </w:rPr>
        <w:t>筆錄及自白書是出於非任意性所取得。被告</w:t>
      </w:r>
      <w:proofErr w:type="gramStart"/>
      <w:r w:rsidRPr="006F13A7">
        <w:rPr>
          <w:rFonts w:hAnsi="標楷體" w:hint="eastAsia"/>
          <w:color w:val="000000" w:themeColor="text1"/>
        </w:rPr>
        <w:t>所辯遭刑求</w:t>
      </w:r>
      <w:proofErr w:type="gramEnd"/>
      <w:r w:rsidRPr="006F13A7">
        <w:rPr>
          <w:rFonts w:hAnsi="標楷體" w:hint="eastAsia"/>
          <w:color w:val="000000" w:themeColor="text1"/>
        </w:rPr>
        <w:t>逼供云云，並非事實，自不足</w:t>
      </w:r>
      <w:proofErr w:type="gramStart"/>
      <w:r w:rsidRPr="006F13A7">
        <w:rPr>
          <w:rFonts w:hAnsi="標楷體" w:hint="eastAsia"/>
          <w:color w:val="000000" w:themeColor="text1"/>
        </w:rPr>
        <w:t>採</w:t>
      </w:r>
      <w:proofErr w:type="gramEnd"/>
      <w:r w:rsidRPr="006F13A7">
        <w:rPr>
          <w:rFonts w:hAnsi="標楷體" w:hint="eastAsia"/>
          <w:color w:val="000000" w:themeColor="text1"/>
        </w:rPr>
        <w:t>。</w:t>
      </w:r>
    </w:p>
    <w:p w14:paraId="1B2D9805" w14:textId="77777777" w:rsidR="002D2D0A" w:rsidRPr="006F13A7" w:rsidRDefault="002D2D0A" w:rsidP="002D2D0A">
      <w:pPr>
        <w:pStyle w:val="4"/>
        <w:rPr>
          <w:rFonts w:hAnsi="標楷體"/>
          <w:color w:val="000000" w:themeColor="text1"/>
        </w:rPr>
      </w:pPr>
      <w:r w:rsidRPr="006F13A7">
        <w:rPr>
          <w:rFonts w:hAnsi="標楷體" w:hint="eastAsia"/>
          <w:color w:val="000000" w:themeColor="text1"/>
        </w:rPr>
        <w:t>實體事項：</w:t>
      </w:r>
    </w:p>
    <w:p w14:paraId="3F2DA8D2" w14:textId="22CF1774" w:rsidR="002D2D0A" w:rsidRPr="006F13A7" w:rsidRDefault="002D2D0A" w:rsidP="002D2D0A">
      <w:pPr>
        <w:pStyle w:val="5"/>
        <w:rPr>
          <w:rFonts w:hAnsi="標楷體"/>
          <w:bCs w:val="0"/>
          <w:color w:val="000000" w:themeColor="text1"/>
        </w:rPr>
      </w:pPr>
      <w:r w:rsidRPr="006F13A7">
        <w:rPr>
          <w:rFonts w:hAnsi="標楷體" w:hint="eastAsia"/>
          <w:color w:val="000000" w:themeColor="text1"/>
        </w:rPr>
        <w:t>被告於</w:t>
      </w:r>
      <w:r w:rsidR="00B5704B" w:rsidRPr="006F13A7">
        <w:rPr>
          <w:rFonts w:hAnsi="標楷體" w:hint="eastAsia"/>
          <w:color w:val="000000" w:themeColor="text1"/>
        </w:rPr>
        <w:t>警察詢問</w:t>
      </w:r>
      <w:r w:rsidRPr="006F13A7">
        <w:rPr>
          <w:rFonts w:hAnsi="標楷體" w:hint="eastAsia"/>
          <w:color w:val="000000" w:themeColor="text1"/>
        </w:rPr>
        <w:t>時坦承，</w:t>
      </w:r>
      <w:proofErr w:type="gramStart"/>
      <w:r w:rsidR="00C67CED" w:rsidRPr="006F13A7">
        <w:rPr>
          <w:rFonts w:hAnsi="標楷體" w:hint="eastAsia"/>
          <w:color w:val="000000" w:themeColor="text1"/>
        </w:rPr>
        <w:t>劉○玲</w:t>
      </w:r>
      <w:r w:rsidRPr="006F13A7">
        <w:rPr>
          <w:rFonts w:hAnsi="標楷體" w:hint="eastAsia"/>
          <w:color w:val="000000" w:themeColor="text1"/>
        </w:rPr>
        <w:t>因</w:t>
      </w:r>
      <w:proofErr w:type="gramEnd"/>
      <w:r w:rsidRPr="006F13A7">
        <w:rPr>
          <w:rFonts w:hAnsi="標楷體" w:hint="eastAsia"/>
          <w:color w:val="000000" w:themeColor="text1"/>
        </w:rPr>
        <w:t>向被告</w:t>
      </w:r>
      <w:proofErr w:type="gramStart"/>
      <w:r w:rsidRPr="006F13A7">
        <w:rPr>
          <w:rFonts w:hAnsi="標楷體" w:hint="eastAsia"/>
          <w:color w:val="000000" w:themeColor="text1"/>
        </w:rPr>
        <w:t>索討</w:t>
      </w:r>
      <w:r w:rsidR="00201848" w:rsidRPr="006F13A7">
        <w:rPr>
          <w:rFonts w:hAnsi="標楷體" w:hint="eastAsia"/>
          <w:color w:val="000000" w:themeColor="text1"/>
        </w:rPr>
        <w:t>新臺幣</w:t>
      </w:r>
      <w:proofErr w:type="gramEnd"/>
      <w:r w:rsidR="00201848" w:rsidRPr="006F13A7">
        <w:rPr>
          <w:rFonts w:hAnsi="標楷體" w:hint="eastAsia"/>
          <w:color w:val="000000" w:themeColor="text1"/>
        </w:rPr>
        <w:t>(下同)</w:t>
      </w:r>
      <w:r w:rsidR="004F2894" w:rsidRPr="006F13A7">
        <w:rPr>
          <w:rFonts w:hAnsi="標楷體" w:hint="eastAsia"/>
          <w:color w:val="000000" w:themeColor="text1"/>
        </w:rPr>
        <w:t>20萬元</w:t>
      </w:r>
      <w:r w:rsidRPr="006F13A7">
        <w:rPr>
          <w:rFonts w:hAnsi="標楷體" w:hint="eastAsia"/>
          <w:color w:val="000000" w:themeColor="text1"/>
        </w:rPr>
        <w:t>，被告一氣之下，朝</w:t>
      </w:r>
      <w:proofErr w:type="gramStart"/>
      <w:r w:rsidR="00C67CED" w:rsidRPr="006F13A7">
        <w:rPr>
          <w:rFonts w:hAnsi="標楷體" w:hint="eastAsia"/>
          <w:color w:val="000000" w:themeColor="text1"/>
        </w:rPr>
        <w:t>劉○玲</w:t>
      </w:r>
      <w:r w:rsidRPr="006F13A7">
        <w:rPr>
          <w:rFonts w:hAnsi="標楷體" w:hint="eastAsia"/>
          <w:color w:val="000000" w:themeColor="text1"/>
        </w:rPr>
        <w:t>之</w:t>
      </w:r>
      <w:proofErr w:type="gramEnd"/>
      <w:r w:rsidRPr="006F13A7">
        <w:rPr>
          <w:rFonts w:hAnsi="標楷體" w:hint="eastAsia"/>
          <w:color w:val="000000" w:themeColor="text1"/>
        </w:rPr>
        <w:t>頭部毆打2下，結果</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006B619A" w:rsidRPr="006F13A7">
        <w:rPr>
          <w:rFonts w:hAnsi="標楷體" w:hint="eastAsia"/>
          <w:color w:val="000000" w:themeColor="text1"/>
        </w:rPr>
        <w:t>仰倒</w:t>
      </w:r>
      <w:proofErr w:type="gramEnd"/>
      <w:r w:rsidR="006B619A" w:rsidRPr="006F13A7">
        <w:rPr>
          <w:rFonts w:hAnsi="標楷體" w:hint="eastAsia"/>
          <w:color w:val="000000" w:themeColor="text1"/>
        </w:rPr>
        <w:t>在</w:t>
      </w:r>
      <w:r w:rsidRPr="006F13A7">
        <w:rPr>
          <w:rFonts w:hAnsi="標楷體" w:hint="eastAsia"/>
          <w:color w:val="000000" w:themeColor="text1"/>
        </w:rPr>
        <w:t>主臥室門口未起來，都沒有反應，被告即離開等事實</w:t>
      </w:r>
      <w:r w:rsidR="00966FCD" w:rsidRPr="006F13A7">
        <w:rPr>
          <w:rFonts w:hAnsi="標楷體" w:hint="eastAsia"/>
          <w:color w:val="000000" w:themeColor="text1"/>
        </w:rPr>
        <w:t>，</w:t>
      </w:r>
      <w:r w:rsidRPr="006F13A7">
        <w:rPr>
          <w:rFonts w:hAnsi="標楷體" w:hint="eastAsia"/>
          <w:color w:val="000000" w:themeColor="text1"/>
        </w:rPr>
        <w:t>並稱85年4月底與</w:t>
      </w:r>
      <w:proofErr w:type="gramStart"/>
      <w:r w:rsidR="00C67CED" w:rsidRPr="006F13A7">
        <w:rPr>
          <w:rFonts w:hAnsi="標楷體" w:hint="eastAsia"/>
          <w:color w:val="000000" w:themeColor="text1"/>
        </w:rPr>
        <w:t>劉○玲</w:t>
      </w:r>
      <w:r w:rsidRPr="006F13A7">
        <w:rPr>
          <w:rFonts w:hAnsi="標楷體" w:hint="eastAsia"/>
          <w:color w:val="000000" w:themeColor="text1"/>
        </w:rPr>
        <w:t>分居</w:t>
      </w:r>
      <w:proofErr w:type="gramEnd"/>
      <w:r w:rsidRPr="006F13A7">
        <w:rPr>
          <w:rFonts w:hAnsi="標楷體" w:hint="eastAsia"/>
          <w:color w:val="000000" w:themeColor="text1"/>
        </w:rPr>
        <w:t>，其與</w:t>
      </w:r>
      <w:proofErr w:type="gramStart"/>
      <w:r w:rsidR="00C67CED" w:rsidRPr="006F13A7">
        <w:rPr>
          <w:rFonts w:hAnsi="標楷體" w:hint="eastAsia"/>
          <w:color w:val="000000" w:themeColor="text1"/>
        </w:rPr>
        <w:t>劉○玲</w:t>
      </w:r>
      <w:r w:rsidRPr="006F13A7">
        <w:rPr>
          <w:rFonts w:hAnsi="標楷體" w:hint="eastAsia"/>
          <w:color w:val="000000" w:themeColor="text1"/>
        </w:rPr>
        <w:t>平日</w:t>
      </w:r>
      <w:proofErr w:type="gramEnd"/>
      <w:r w:rsidRPr="006F13A7">
        <w:rPr>
          <w:rFonts w:hAnsi="標楷體" w:hint="eastAsia"/>
          <w:color w:val="000000" w:themeColor="text1"/>
        </w:rPr>
        <w:t>感</w:t>
      </w:r>
      <w:r w:rsidRPr="006F13A7">
        <w:rPr>
          <w:rFonts w:hAnsi="標楷體" w:hint="eastAsia"/>
          <w:bCs w:val="0"/>
          <w:color w:val="000000" w:themeColor="text1"/>
        </w:rPr>
        <w:t>情不</w:t>
      </w:r>
      <w:proofErr w:type="gramStart"/>
      <w:r w:rsidRPr="006F13A7">
        <w:rPr>
          <w:rFonts w:hAnsi="標楷體" w:hint="eastAsia"/>
          <w:bCs w:val="0"/>
          <w:color w:val="000000" w:themeColor="text1"/>
        </w:rPr>
        <w:t>睦</w:t>
      </w:r>
      <w:proofErr w:type="gramEnd"/>
      <w:r w:rsidRPr="006F13A7">
        <w:rPr>
          <w:rFonts w:hAnsi="標楷體" w:hint="eastAsia"/>
          <w:bCs w:val="0"/>
          <w:color w:val="000000" w:themeColor="text1"/>
        </w:rPr>
        <w:t>，時常爭吵，</w:t>
      </w:r>
      <w:r w:rsidR="00E7740B" w:rsidRPr="006F13A7">
        <w:rPr>
          <w:rFonts w:hAnsi="標楷體" w:hint="eastAsia"/>
          <w:color w:val="000000" w:themeColor="text1"/>
        </w:rPr>
        <w:t>…</w:t>
      </w:r>
      <w:proofErr w:type="gramStart"/>
      <w:r w:rsidR="00E7740B" w:rsidRPr="006F13A7">
        <w:rPr>
          <w:rFonts w:hAnsi="標楷體" w:hint="eastAsia"/>
          <w:color w:val="000000" w:themeColor="text1"/>
        </w:rPr>
        <w:t>…</w:t>
      </w:r>
      <w:proofErr w:type="gramEnd"/>
      <w:r w:rsidRPr="006F13A7">
        <w:rPr>
          <w:rFonts w:hAnsi="標楷體" w:hint="eastAsia"/>
          <w:bCs w:val="0"/>
          <w:color w:val="000000" w:themeColor="text1"/>
        </w:rPr>
        <w:t>有時候會毆打死者，甚至曾持剪刀強行剪</w:t>
      </w:r>
      <w:proofErr w:type="gramStart"/>
      <w:r w:rsidRPr="006F13A7">
        <w:rPr>
          <w:rFonts w:hAnsi="標楷體" w:hint="eastAsia"/>
          <w:bCs w:val="0"/>
          <w:color w:val="000000" w:themeColor="text1"/>
        </w:rPr>
        <w:t>下</w:t>
      </w:r>
      <w:r w:rsidR="00C67CED" w:rsidRPr="006F13A7">
        <w:rPr>
          <w:rFonts w:hAnsi="標楷體" w:hint="eastAsia"/>
          <w:bCs w:val="0"/>
          <w:color w:val="000000" w:themeColor="text1"/>
        </w:rPr>
        <w:t>劉○玲</w:t>
      </w:r>
      <w:proofErr w:type="gramEnd"/>
      <w:r w:rsidRPr="006F13A7">
        <w:rPr>
          <w:rFonts w:hAnsi="標楷體" w:hint="eastAsia"/>
          <w:bCs w:val="0"/>
          <w:color w:val="000000" w:themeColor="text1"/>
        </w:rPr>
        <w:t>之頭髮等語。</w:t>
      </w:r>
      <w:proofErr w:type="gramStart"/>
      <w:r w:rsidRPr="006F13A7">
        <w:rPr>
          <w:rFonts w:hAnsi="標楷體" w:hint="eastAsia"/>
          <w:bCs w:val="0"/>
          <w:color w:val="000000" w:themeColor="text1"/>
        </w:rPr>
        <w:t>另稱</w:t>
      </w:r>
      <w:proofErr w:type="gramEnd"/>
      <w:r w:rsidRPr="006F13A7">
        <w:rPr>
          <w:rFonts w:hAnsi="標楷體" w:hint="eastAsia"/>
          <w:bCs w:val="0"/>
          <w:color w:val="000000" w:themeColor="text1"/>
        </w:rPr>
        <w:t>：「我是無心之過，</w:t>
      </w:r>
      <w:proofErr w:type="gramStart"/>
      <w:r w:rsidRPr="006F13A7">
        <w:rPr>
          <w:rFonts w:hAnsi="標楷體" w:hint="eastAsia"/>
          <w:bCs w:val="0"/>
          <w:color w:val="000000" w:themeColor="text1"/>
        </w:rPr>
        <w:t>錯手毆打</w:t>
      </w:r>
      <w:proofErr w:type="gramEnd"/>
      <w:r w:rsidRPr="006F13A7">
        <w:rPr>
          <w:rFonts w:hAnsi="標楷體" w:hint="eastAsia"/>
          <w:bCs w:val="0"/>
          <w:color w:val="000000" w:themeColor="text1"/>
        </w:rPr>
        <w:t>老婆致死，希望法院能從輕量刑」等語。其後於檢察官2度訊問時除有相類之供述</w:t>
      </w:r>
      <w:r w:rsidR="0011356E" w:rsidRPr="006F13A7">
        <w:rPr>
          <w:rFonts w:hAnsi="標楷體" w:hint="eastAsia"/>
          <w:color w:val="000000" w:themeColor="text1"/>
        </w:rPr>
        <w:t>…</w:t>
      </w:r>
      <w:proofErr w:type="gramStart"/>
      <w:r w:rsidR="0011356E" w:rsidRPr="006F13A7">
        <w:rPr>
          <w:rFonts w:hAnsi="標楷體" w:hint="eastAsia"/>
          <w:color w:val="000000" w:themeColor="text1"/>
        </w:rPr>
        <w:t>…</w:t>
      </w:r>
      <w:proofErr w:type="gramEnd"/>
      <w:r w:rsidR="00966FCD" w:rsidRPr="006F13A7">
        <w:rPr>
          <w:rFonts w:hAnsi="標楷體" w:hint="eastAsia"/>
          <w:bCs w:val="0"/>
          <w:color w:val="000000" w:themeColor="text1"/>
        </w:rPr>
        <w:t>，</w:t>
      </w:r>
      <w:r w:rsidRPr="006F13A7">
        <w:rPr>
          <w:rFonts w:hAnsi="標楷體" w:hint="eastAsia"/>
          <w:bCs w:val="0"/>
          <w:color w:val="000000" w:themeColor="text1"/>
        </w:rPr>
        <w:t>並有如上所述在房間出手</w:t>
      </w:r>
      <w:proofErr w:type="gramStart"/>
      <w:r w:rsidRPr="006F13A7">
        <w:rPr>
          <w:rFonts w:hAnsi="標楷體" w:hint="eastAsia"/>
          <w:bCs w:val="0"/>
          <w:color w:val="000000" w:themeColor="text1"/>
        </w:rPr>
        <w:t>打</w:t>
      </w:r>
      <w:r w:rsidR="00C67CED" w:rsidRPr="006F13A7">
        <w:rPr>
          <w:rFonts w:hAnsi="標楷體" w:hint="eastAsia"/>
          <w:bCs w:val="0"/>
          <w:color w:val="000000" w:themeColor="text1"/>
        </w:rPr>
        <w:t>劉○玲</w:t>
      </w:r>
      <w:proofErr w:type="gramEnd"/>
      <w:r w:rsidRPr="006F13A7">
        <w:rPr>
          <w:rFonts w:hAnsi="標楷體" w:hint="eastAsia"/>
          <w:bCs w:val="0"/>
          <w:color w:val="000000" w:themeColor="text1"/>
        </w:rPr>
        <w:t>頭部致</w:t>
      </w:r>
      <w:r w:rsidR="00C67CED" w:rsidRPr="006F13A7">
        <w:rPr>
          <w:rFonts w:hAnsi="標楷體" w:hint="eastAsia"/>
          <w:bCs w:val="0"/>
          <w:color w:val="000000" w:themeColor="text1"/>
        </w:rPr>
        <w:t>劉</w:t>
      </w:r>
      <w:proofErr w:type="gramStart"/>
      <w:r w:rsidR="00C67CED" w:rsidRPr="006F13A7">
        <w:rPr>
          <w:rFonts w:hAnsi="標楷體" w:hint="eastAsia"/>
          <w:bCs w:val="0"/>
          <w:color w:val="000000" w:themeColor="text1"/>
        </w:rPr>
        <w:t>○玲</w:t>
      </w:r>
      <w:r w:rsidRPr="006F13A7">
        <w:rPr>
          <w:rFonts w:hAnsi="標楷體" w:hint="eastAsia"/>
          <w:bCs w:val="0"/>
          <w:color w:val="000000" w:themeColor="text1"/>
        </w:rPr>
        <w:t>倒</w:t>
      </w:r>
      <w:proofErr w:type="gramEnd"/>
      <w:r w:rsidRPr="006F13A7">
        <w:rPr>
          <w:rFonts w:hAnsi="標楷體" w:hint="eastAsia"/>
          <w:bCs w:val="0"/>
          <w:color w:val="000000" w:themeColor="text1"/>
        </w:rPr>
        <w:t>在地上之自白書可按。</w:t>
      </w:r>
      <w:r w:rsidR="0011356E" w:rsidRPr="006F13A7">
        <w:rPr>
          <w:rFonts w:hAnsi="標楷體" w:hint="eastAsia"/>
          <w:color w:val="000000" w:themeColor="text1"/>
        </w:rPr>
        <w:t>…</w:t>
      </w:r>
      <w:proofErr w:type="gramStart"/>
      <w:r w:rsidR="0011356E" w:rsidRPr="006F13A7">
        <w:rPr>
          <w:rFonts w:hAnsi="標楷體" w:hint="eastAsia"/>
          <w:color w:val="000000" w:themeColor="text1"/>
        </w:rPr>
        <w:t>…</w:t>
      </w:r>
      <w:proofErr w:type="gramEnd"/>
      <w:r w:rsidRPr="006F13A7">
        <w:rPr>
          <w:rFonts w:hAnsi="標楷體" w:hint="eastAsia"/>
          <w:bCs w:val="0"/>
          <w:color w:val="000000" w:themeColor="text1"/>
        </w:rPr>
        <w:t>被告時有毆打</w:t>
      </w:r>
      <w:r w:rsidR="00C67CED" w:rsidRPr="006F13A7">
        <w:rPr>
          <w:rFonts w:hAnsi="標楷體" w:hint="eastAsia"/>
          <w:bCs w:val="0"/>
          <w:color w:val="000000" w:themeColor="text1"/>
        </w:rPr>
        <w:t>劉</w:t>
      </w:r>
      <w:proofErr w:type="gramStart"/>
      <w:r w:rsidR="00C67CED" w:rsidRPr="006F13A7">
        <w:rPr>
          <w:rFonts w:hAnsi="標楷體" w:hint="eastAsia"/>
          <w:bCs w:val="0"/>
          <w:color w:val="000000" w:themeColor="text1"/>
        </w:rPr>
        <w:t>○玲</w:t>
      </w:r>
      <w:r w:rsidRPr="006F13A7">
        <w:rPr>
          <w:rFonts w:hAnsi="標楷體" w:hint="eastAsia"/>
          <w:bCs w:val="0"/>
          <w:color w:val="000000" w:themeColor="text1"/>
        </w:rPr>
        <w:t>，亦據</w:t>
      </w:r>
      <w:proofErr w:type="gramEnd"/>
      <w:r w:rsidRPr="006F13A7">
        <w:rPr>
          <w:rFonts w:hAnsi="標楷體" w:hint="eastAsia"/>
          <w:bCs w:val="0"/>
          <w:color w:val="000000" w:themeColor="text1"/>
        </w:rPr>
        <w:t>證人</w:t>
      </w:r>
      <w:r w:rsidR="00B8171A" w:rsidRPr="006F13A7">
        <w:rPr>
          <w:rFonts w:hAnsi="標楷體" w:hint="eastAsia"/>
          <w:bCs w:val="0"/>
          <w:color w:val="000000" w:themeColor="text1"/>
        </w:rPr>
        <w:t>吳○珠</w:t>
      </w:r>
      <w:r w:rsidRPr="006F13A7">
        <w:rPr>
          <w:rFonts w:hAnsi="標楷體" w:hint="eastAsia"/>
          <w:bCs w:val="0"/>
          <w:color w:val="000000" w:themeColor="text1"/>
        </w:rPr>
        <w:t>…</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等人證稱在卷。可知被告確有行兇之動機。</w:t>
      </w:r>
    </w:p>
    <w:p w14:paraId="55B2522F" w14:textId="598EC873" w:rsidR="002D2D0A" w:rsidRPr="006F13A7" w:rsidRDefault="002D2D0A" w:rsidP="002D2D0A">
      <w:pPr>
        <w:pStyle w:val="5"/>
        <w:rPr>
          <w:rFonts w:hAnsi="標楷體"/>
          <w:bCs w:val="0"/>
          <w:color w:val="000000" w:themeColor="text1"/>
        </w:rPr>
      </w:pPr>
      <w:r w:rsidRPr="006F13A7">
        <w:rPr>
          <w:rFonts w:hAnsi="標楷體" w:hint="eastAsia"/>
          <w:bCs w:val="0"/>
          <w:color w:val="000000" w:themeColor="text1"/>
        </w:rPr>
        <w:t>被告雖否認</w:t>
      </w:r>
      <w:proofErr w:type="gramStart"/>
      <w:r w:rsidRPr="006F13A7">
        <w:rPr>
          <w:rFonts w:hAnsi="標楷體" w:hint="eastAsia"/>
          <w:bCs w:val="0"/>
          <w:color w:val="000000" w:themeColor="text1"/>
        </w:rPr>
        <w:t>扼壓</w:t>
      </w:r>
      <w:r w:rsidR="00C67CED" w:rsidRPr="006F13A7">
        <w:rPr>
          <w:rFonts w:hAnsi="標楷體" w:hint="eastAsia"/>
          <w:bCs w:val="0"/>
          <w:color w:val="000000" w:themeColor="text1"/>
        </w:rPr>
        <w:t>劉○玲</w:t>
      </w:r>
      <w:proofErr w:type="gramEnd"/>
      <w:r w:rsidRPr="006F13A7">
        <w:rPr>
          <w:rFonts w:hAnsi="標楷體" w:hint="eastAsia"/>
          <w:bCs w:val="0"/>
          <w:color w:val="000000" w:themeColor="text1"/>
        </w:rPr>
        <w:t>及</w:t>
      </w:r>
      <w:r w:rsidRPr="006F13A7">
        <w:rPr>
          <w:rFonts w:hAnsi="標楷體"/>
          <w:bCs w:val="0"/>
          <w:color w:val="000000" w:themeColor="text1"/>
        </w:rPr>
        <w:t>A</w:t>
      </w:r>
      <w:r w:rsidRPr="006F13A7">
        <w:rPr>
          <w:rFonts w:hAnsi="標楷體" w:hint="eastAsia"/>
          <w:bCs w:val="0"/>
          <w:color w:val="000000" w:themeColor="text1"/>
        </w:rPr>
        <w:t>童之</w:t>
      </w:r>
      <w:r w:rsidR="00D25B37" w:rsidRPr="006F13A7">
        <w:rPr>
          <w:rFonts w:hAnsi="標楷體" w:hint="eastAsia"/>
          <w:bCs w:val="0"/>
          <w:color w:val="000000" w:themeColor="text1"/>
        </w:rPr>
        <w:t>頸</w:t>
      </w:r>
      <w:r w:rsidRPr="006F13A7">
        <w:rPr>
          <w:rFonts w:hAnsi="標楷體" w:hint="eastAsia"/>
          <w:bCs w:val="0"/>
          <w:color w:val="000000" w:themeColor="text1"/>
        </w:rPr>
        <w:t>部，…</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鑑定書並謂：「</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之</w:t>
      </w:r>
      <w:proofErr w:type="gramEnd"/>
      <w:r w:rsidRPr="006F13A7">
        <w:rPr>
          <w:rFonts w:hAnsi="標楷體" w:hint="eastAsia"/>
          <w:bCs w:val="0"/>
          <w:color w:val="000000" w:themeColor="text1"/>
        </w:rPr>
        <w:t>氣管軟骨有骨折，見於</w:t>
      </w:r>
      <w:proofErr w:type="gramStart"/>
      <w:r w:rsidRPr="006F13A7">
        <w:rPr>
          <w:rFonts w:hAnsi="標楷體" w:hint="eastAsia"/>
          <w:bCs w:val="0"/>
          <w:color w:val="000000" w:themeColor="text1"/>
        </w:rPr>
        <w:t>近側端</w:t>
      </w:r>
      <w:proofErr w:type="gramEnd"/>
      <w:r w:rsidRPr="006F13A7">
        <w:rPr>
          <w:rFonts w:hAnsi="標楷體" w:hint="eastAsia"/>
          <w:bCs w:val="0"/>
          <w:color w:val="000000" w:themeColor="text1"/>
        </w:rPr>
        <w:t>之二環，頸部皮膚壓痕反應為陽性，顯為生</w:t>
      </w:r>
      <w:proofErr w:type="gramStart"/>
      <w:r w:rsidRPr="006F13A7">
        <w:rPr>
          <w:rFonts w:hAnsi="標楷體" w:hint="eastAsia"/>
          <w:bCs w:val="0"/>
          <w:color w:val="000000" w:themeColor="text1"/>
        </w:rPr>
        <w:t>前扼壓頸部</w:t>
      </w:r>
      <w:proofErr w:type="gramEnd"/>
      <w:r w:rsidRPr="006F13A7">
        <w:rPr>
          <w:rFonts w:hAnsi="標楷體" w:hint="eastAsia"/>
          <w:bCs w:val="0"/>
          <w:color w:val="000000" w:themeColor="text1"/>
        </w:rPr>
        <w:t>」，認為係因頸部</w:t>
      </w:r>
      <w:proofErr w:type="gramStart"/>
      <w:r w:rsidRPr="006F13A7">
        <w:rPr>
          <w:rFonts w:hAnsi="標楷體" w:hint="eastAsia"/>
          <w:bCs w:val="0"/>
          <w:color w:val="000000" w:themeColor="text1"/>
        </w:rPr>
        <w:t>受扼壓窒息</w:t>
      </w:r>
      <w:proofErr w:type="gramEnd"/>
      <w:r w:rsidRPr="006F13A7">
        <w:rPr>
          <w:rFonts w:hAnsi="標楷體" w:hint="eastAsia"/>
          <w:bCs w:val="0"/>
          <w:color w:val="000000" w:themeColor="text1"/>
        </w:rPr>
        <w:t>死亡。而</w:t>
      </w:r>
      <w:r w:rsidRPr="006F13A7">
        <w:rPr>
          <w:rFonts w:hAnsi="標楷體"/>
          <w:bCs w:val="0"/>
          <w:color w:val="000000" w:themeColor="text1"/>
        </w:rPr>
        <w:t>A</w:t>
      </w:r>
      <w:r w:rsidRPr="006F13A7">
        <w:rPr>
          <w:rFonts w:hAnsi="標楷體" w:hint="eastAsia"/>
          <w:bCs w:val="0"/>
          <w:color w:val="000000" w:themeColor="text1"/>
        </w:rPr>
        <w:t>童亦係因頸部受扼窒息死亡，並推定被害人</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及</w:t>
      </w:r>
      <w:proofErr w:type="gramEnd"/>
      <w:r w:rsidRPr="006F13A7">
        <w:rPr>
          <w:rFonts w:hAnsi="標楷體"/>
          <w:bCs w:val="0"/>
          <w:color w:val="000000" w:themeColor="text1"/>
        </w:rPr>
        <w:t>A</w:t>
      </w:r>
      <w:r w:rsidRPr="006F13A7">
        <w:rPr>
          <w:rFonts w:hAnsi="標楷體" w:hint="eastAsia"/>
          <w:bCs w:val="0"/>
          <w:color w:val="000000" w:themeColor="text1"/>
        </w:rPr>
        <w:t>童2人死亡時間為85年6月28</w:t>
      </w:r>
      <w:r w:rsidRPr="006F13A7">
        <w:rPr>
          <w:rFonts w:hAnsi="標楷體" w:hint="eastAsia"/>
          <w:bCs w:val="0"/>
          <w:color w:val="000000" w:themeColor="text1"/>
        </w:rPr>
        <w:lastRenderedPageBreak/>
        <w:t>日，…</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。若再對照被告獲案後之</w:t>
      </w:r>
      <w:proofErr w:type="gramStart"/>
      <w:r w:rsidRPr="006F13A7">
        <w:rPr>
          <w:rFonts w:hAnsi="標楷體" w:hint="eastAsia"/>
          <w:bCs w:val="0"/>
          <w:color w:val="000000" w:themeColor="text1"/>
        </w:rPr>
        <w:t>各次供述</w:t>
      </w:r>
      <w:proofErr w:type="gramEnd"/>
      <w:r w:rsidRPr="006F13A7">
        <w:rPr>
          <w:rFonts w:hAnsi="標楷體" w:hint="eastAsia"/>
          <w:bCs w:val="0"/>
          <w:color w:val="000000" w:themeColor="text1"/>
        </w:rPr>
        <w:t>，反覆不一，如</w:t>
      </w:r>
      <w:r w:rsidRPr="006F13A7">
        <w:rPr>
          <w:rFonts w:hAnsi="標楷體"/>
          <w:bCs w:val="0"/>
          <w:color w:val="000000" w:themeColor="text1"/>
        </w:rPr>
        <w:t>A</w:t>
      </w:r>
      <w:r w:rsidRPr="006F13A7">
        <w:rPr>
          <w:rFonts w:hAnsi="標楷體" w:hint="eastAsia"/>
          <w:bCs w:val="0"/>
          <w:color w:val="000000" w:themeColor="text1"/>
        </w:rPr>
        <w:t>童係</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與</w:t>
      </w:r>
      <w:proofErr w:type="gramEnd"/>
      <w:r w:rsidRPr="006F13A7">
        <w:rPr>
          <w:rFonts w:hAnsi="標楷體" w:hint="eastAsia"/>
          <w:bCs w:val="0"/>
          <w:color w:val="000000" w:themeColor="text1"/>
        </w:rPr>
        <w:t>被告領養，被告卻於初獲案時供稱係其親生；被害人於23日晚間</w:t>
      </w:r>
      <w:proofErr w:type="gramStart"/>
      <w:r w:rsidRPr="006F13A7">
        <w:rPr>
          <w:rFonts w:hAnsi="標楷體" w:hint="eastAsia"/>
          <w:bCs w:val="0"/>
          <w:color w:val="000000" w:themeColor="text1"/>
        </w:rPr>
        <w:t>受扼壓後</w:t>
      </w:r>
      <w:proofErr w:type="gramEnd"/>
      <w:r w:rsidRPr="006F13A7">
        <w:rPr>
          <w:rFonts w:hAnsi="標楷體" w:hint="eastAsia"/>
          <w:bCs w:val="0"/>
          <w:color w:val="000000" w:themeColor="text1"/>
        </w:rPr>
        <w:t>已休克，並</w:t>
      </w:r>
      <w:r w:rsidR="0057713B" w:rsidRPr="006F13A7">
        <w:rPr>
          <w:rFonts w:hAnsi="標楷體" w:hint="eastAsia"/>
          <w:bCs w:val="0"/>
          <w:color w:val="000000" w:themeColor="text1"/>
        </w:rPr>
        <w:t>緩</w:t>
      </w:r>
      <w:r w:rsidRPr="006F13A7">
        <w:rPr>
          <w:rFonts w:hAnsi="標楷體" w:hint="eastAsia"/>
          <w:bCs w:val="0"/>
          <w:color w:val="000000" w:themeColor="text1"/>
        </w:rPr>
        <w:t>慢延至約28日死亡，被告卻於</w:t>
      </w:r>
      <w:r w:rsidR="00B5704B" w:rsidRPr="006F13A7">
        <w:rPr>
          <w:rFonts w:hAnsi="標楷體" w:hint="eastAsia"/>
          <w:bCs w:val="0"/>
          <w:color w:val="000000" w:themeColor="text1"/>
        </w:rPr>
        <w:t>警察詢問</w:t>
      </w:r>
      <w:r w:rsidRPr="006F13A7">
        <w:rPr>
          <w:rFonts w:hAnsi="標楷體" w:hint="eastAsia"/>
          <w:bCs w:val="0"/>
          <w:color w:val="000000" w:themeColor="text1"/>
        </w:rPr>
        <w:t>時供稱：「</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於</w:t>
      </w:r>
      <w:proofErr w:type="gramEnd"/>
      <w:r w:rsidRPr="006F13A7">
        <w:rPr>
          <w:rFonts w:hAnsi="標楷體" w:hint="eastAsia"/>
          <w:bCs w:val="0"/>
          <w:color w:val="000000" w:themeColor="text1"/>
        </w:rPr>
        <w:t>26日有打電話給被告」。被告於甫到案之7月2日警方初詢時泛稱：「(最後一次見到</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及</w:t>
      </w:r>
      <w:proofErr w:type="gramEnd"/>
      <w:r w:rsidRPr="006F13A7">
        <w:rPr>
          <w:rFonts w:hAnsi="標楷體" w:hint="eastAsia"/>
          <w:bCs w:val="0"/>
          <w:color w:val="000000" w:themeColor="text1"/>
        </w:rPr>
        <w:t>A童在何時地？</w:t>
      </w:r>
      <w:proofErr w:type="gramStart"/>
      <w:r w:rsidRPr="006F13A7">
        <w:rPr>
          <w:rFonts w:hAnsi="標楷體" w:hint="eastAsia"/>
          <w:bCs w:val="0"/>
          <w:color w:val="000000" w:themeColor="text1"/>
        </w:rPr>
        <w:t>)在85年6月23日20時在家中。是死者打行動電話叫我去的</w:t>
      </w:r>
      <w:proofErr w:type="gramEnd"/>
      <w:r w:rsidRPr="006F13A7">
        <w:rPr>
          <w:rFonts w:hAnsi="標楷體" w:hint="eastAsia"/>
          <w:bCs w:val="0"/>
          <w:color w:val="000000" w:themeColor="text1"/>
        </w:rPr>
        <w:t>。21時即離開」；其後卻改稱在22時45分許與</w:t>
      </w:r>
      <w:r w:rsidR="00C67CED" w:rsidRPr="006F13A7">
        <w:rPr>
          <w:rFonts w:hAnsi="標楷體" w:hint="eastAsia"/>
          <w:bCs w:val="0"/>
          <w:color w:val="000000" w:themeColor="text1"/>
        </w:rPr>
        <w:t>劉○玲</w:t>
      </w:r>
      <w:r w:rsidRPr="006F13A7">
        <w:rPr>
          <w:rFonts w:hAnsi="標楷體" w:hint="eastAsia"/>
          <w:bCs w:val="0"/>
          <w:color w:val="000000" w:themeColor="text1"/>
        </w:rPr>
        <w:t>吵架。……。被告就其離開夜市後之行蹤，前後所述亦不一致，均可印證被告閃爍其詞，所辯未扼壓被害人、僅毆打</w:t>
      </w:r>
      <w:r w:rsidR="00C67CED" w:rsidRPr="006F13A7">
        <w:rPr>
          <w:rFonts w:hAnsi="標楷體" w:hint="eastAsia"/>
          <w:bCs w:val="0"/>
          <w:color w:val="000000" w:themeColor="text1"/>
        </w:rPr>
        <w:t>劉○玲</w:t>
      </w:r>
      <w:r w:rsidRPr="006F13A7">
        <w:rPr>
          <w:rFonts w:hAnsi="標楷體" w:hint="eastAsia"/>
          <w:bCs w:val="0"/>
          <w:color w:val="000000" w:themeColor="text1"/>
        </w:rPr>
        <w:t>2下云云，確係避重就輕之詞。刑事警察局對被告測謊鑑定，被告就其否認非在</w:t>
      </w:r>
      <w:r w:rsidR="00C67CED" w:rsidRPr="006F13A7">
        <w:rPr>
          <w:rFonts w:hAnsi="標楷體" w:hint="eastAsia"/>
          <w:bCs w:val="0"/>
          <w:color w:val="000000" w:themeColor="text1"/>
        </w:rPr>
        <w:t>劉○玲</w:t>
      </w:r>
      <w:r w:rsidRPr="006F13A7">
        <w:rPr>
          <w:rFonts w:hAnsi="標楷體" w:hint="eastAsia"/>
          <w:bCs w:val="0"/>
          <w:color w:val="000000" w:themeColor="text1"/>
        </w:rPr>
        <w:t>暈倒情形下離家及毆打</w:t>
      </w:r>
      <w:r w:rsidR="00C67CED" w:rsidRPr="006F13A7">
        <w:rPr>
          <w:rFonts w:hAnsi="標楷體" w:hint="eastAsia"/>
          <w:bCs w:val="0"/>
          <w:color w:val="000000" w:themeColor="text1"/>
        </w:rPr>
        <w:t>劉○玲</w:t>
      </w:r>
      <w:r w:rsidRPr="006F13A7">
        <w:rPr>
          <w:rFonts w:hAnsi="標楷體" w:hint="eastAsia"/>
          <w:bCs w:val="0"/>
          <w:color w:val="000000" w:themeColor="text1"/>
        </w:rPr>
        <w:t>部分，呈不實反應，亦可印證被告確有毆打</w:t>
      </w:r>
      <w:r w:rsidR="00C67CED" w:rsidRPr="006F13A7">
        <w:rPr>
          <w:rFonts w:hAnsi="標楷體" w:hint="eastAsia"/>
          <w:bCs w:val="0"/>
          <w:color w:val="000000" w:themeColor="text1"/>
        </w:rPr>
        <w:t>劉○玲</w:t>
      </w:r>
      <w:r w:rsidR="00E36F26" w:rsidRPr="006F13A7">
        <w:rPr>
          <w:rFonts w:hAnsi="標楷體" w:hint="eastAsia"/>
          <w:bCs w:val="0"/>
          <w:color w:val="000000" w:themeColor="text1"/>
        </w:rPr>
        <w:t>之</w:t>
      </w:r>
      <w:r w:rsidRPr="006F13A7">
        <w:rPr>
          <w:rFonts w:hAnsi="標楷體" w:hint="eastAsia"/>
          <w:bCs w:val="0"/>
          <w:color w:val="000000" w:themeColor="text1"/>
        </w:rPr>
        <w:t>情事。</w:t>
      </w:r>
    </w:p>
    <w:p w14:paraId="3507C35F" w14:textId="1ABBB301" w:rsidR="002D2D0A" w:rsidRPr="006F13A7" w:rsidRDefault="002D2D0A" w:rsidP="002D2D0A">
      <w:pPr>
        <w:pStyle w:val="5"/>
        <w:rPr>
          <w:rFonts w:hAnsi="標楷體"/>
          <w:color w:val="000000" w:themeColor="text1"/>
        </w:rPr>
      </w:pPr>
      <w:r w:rsidRPr="006F13A7">
        <w:rPr>
          <w:rFonts w:hAnsi="標楷體" w:hint="eastAsia"/>
          <w:bCs w:val="0"/>
          <w:color w:val="000000" w:themeColor="text1"/>
        </w:rPr>
        <w:t>被告於</w:t>
      </w:r>
      <w:r w:rsidR="00B5704B" w:rsidRPr="006F13A7">
        <w:rPr>
          <w:rFonts w:hAnsi="標楷體" w:hint="eastAsia"/>
          <w:bCs w:val="0"/>
          <w:color w:val="000000" w:themeColor="text1"/>
        </w:rPr>
        <w:t>警察詢問</w:t>
      </w:r>
      <w:r w:rsidRPr="006F13A7">
        <w:rPr>
          <w:rFonts w:hAnsi="標楷體" w:hint="eastAsia"/>
          <w:bCs w:val="0"/>
          <w:color w:val="000000" w:themeColor="text1"/>
        </w:rPr>
        <w:t>及偵查中自白其毆打</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2下</w:t>
      </w:r>
      <w:proofErr w:type="gramEnd"/>
      <w:r w:rsidRPr="006F13A7">
        <w:rPr>
          <w:rFonts w:hAnsi="標楷體" w:hint="eastAsia"/>
          <w:bCs w:val="0"/>
          <w:color w:val="000000" w:themeColor="text1"/>
        </w:rPr>
        <w:t>，</w:t>
      </w:r>
      <w:r w:rsidR="00C67CED" w:rsidRPr="006F13A7">
        <w:rPr>
          <w:rFonts w:hAnsi="標楷體" w:hint="eastAsia"/>
          <w:bCs w:val="0"/>
          <w:color w:val="000000" w:themeColor="text1"/>
        </w:rPr>
        <w:t>劉</w:t>
      </w:r>
      <w:proofErr w:type="gramStart"/>
      <w:r w:rsidR="00C67CED" w:rsidRPr="006F13A7">
        <w:rPr>
          <w:rFonts w:hAnsi="標楷體" w:hint="eastAsia"/>
          <w:bCs w:val="0"/>
          <w:color w:val="000000" w:themeColor="text1"/>
        </w:rPr>
        <w:t>○玲</w:t>
      </w:r>
      <w:r w:rsidRPr="006F13A7">
        <w:rPr>
          <w:rFonts w:hAnsi="標楷體" w:hint="eastAsia"/>
          <w:bCs w:val="0"/>
          <w:color w:val="000000" w:themeColor="text1"/>
        </w:rPr>
        <w:t>即倒</w:t>
      </w:r>
      <w:proofErr w:type="gramEnd"/>
      <w:r w:rsidRPr="006F13A7">
        <w:rPr>
          <w:rFonts w:hAnsi="標楷體" w:hint="eastAsia"/>
          <w:bCs w:val="0"/>
          <w:color w:val="000000" w:themeColor="text1"/>
        </w:rPr>
        <w:t>在主臥室門口，…</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，依被告之自白，</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於</w:t>
      </w:r>
      <w:proofErr w:type="gramEnd"/>
      <w:r w:rsidRPr="006F13A7">
        <w:rPr>
          <w:rFonts w:hAnsi="標楷體" w:hint="eastAsia"/>
          <w:bCs w:val="0"/>
          <w:color w:val="000000" w:themeColor="text1"/>
        </w:rPr>
        <w:t>同月23日晚上被告離去時，即</w:t>
      </w:r>
      <w:proofErr w:type="gramStart"/>
      <w:r w:rsidRPr="006F13A7">
        <w:rPr>
          <w:rFonts w:hAnsi="標楷體" w:hint="eastAsia"/>
          <w:bCs w:val="0"/>
          <w:color w:val="000000" w:themeColor="text1"/>
        </w:rPr>
        <w:t>已</w:t>
      </w:r>
      <w:r w:rsidR="006B619A" w:rsidRPr="006F13A7">
        <w:rPr>
          <w:rFonts w:hAnsi="標楷體" w:hint="eastAsia"/>
          <w:bCs w:val="0"/>
          <w:color w:val="000000" w:themeColor="text1"/>
        </w:rPr>
        <w:t>仰倒</w:t>
      </w:r>
      <w:proofErr w:type="gramEnd"/>
      <w:r w:rsidR="006B619A" w:rsidRPr="006F13A7">
        <w:rPr>
          <w:rFonts w:hAnsi="標楷體" w:hint="eastAsia"/>
          <w:bCs w:val="0"/>
          <w:color w:val="000000" w:themeColor="text1"/>
        </w:rPr>
        <w:t>在臥室</w:t>
      </w:r>
      <w:r w:rsidRPr="006F13A7">
        <w:rPr>
          <w:rFonts w:hAnsi="標楷體" w:hint="eastAsia"/>
          <w:bCs w:val="0"/>
          <w:color w:val="000000" w:themeColor="text1"/>
        </w:rPr>
        <w:t>門口，迄同年7月2日被發現死亡止，其倒臥位置始終不曾移動。警方於85年7月2日下午1時45分許接獲不詳姓名者以電話報案</w:t>
      </w:r>
      <w:r w:rsidR="0011356E" w:rsidRPr="006F13A7">
        <w:rPr>
          <w:rFonts w:hAnsi="標楷體" w:hint="eastAsia"/>
          <w:color w:val="000000" w:themeColor="text1"/>
        </w:rPr>
        <w:t>…</w:t>
      </w:r>
      <w:proofErr w:type="gramStart"/>
      <w:r w:rsidR="0011356E" w:rsidRPr="006F13A7">
        <w:rPr>
          <w:rFonts w:hAnsi="標楷體" w:hint="eastAsia"/>
          <w:color w:val="000000" w:themeColor="text1"/>
        </w:rPr>
        <w:t>…</w:t>
      </w:r>
      <w:proofErr w:type="gramEnd"/>
      <w:r w:rsidRPr="006F13A7">
        <w:rPr>
          <w:rFonts w:hAnsi="標楷體" w:hint="eastAsia"/>
          <w:bCs w:val="0"/>
          <w:color w:val="000000" w:themeColor="text1"/>
        </w:rPr>
        <w:t>前往現場處理時，門鎖完好，屋内無打鬥跡象……與被告所述其離開現場時之情形相符。…</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w:t>
      </w:r>
      <w:proofErr w:type="gramStart"/>
      <w:r w:rsidRPr="006F13A7">
        <w:rPr>
          <w:rFonts w:hAnsi="標楷體" w:hint="eastAsia"/>
          <w:bCs w:val="0"/>
          <w:color w:val="000000" w:themeColor="text1"/>
        </w:rPr>
        <w:t>此外，</w:t>
      </w:r>
      <w:proofErr w:type="gramEnd"/>
      <w:r w:rsidRPr="006F13A7">
        <w:rPr>
          <w:rFonts w:hAnsi="標楷體" w:hint="eastAsia"/>
          <w:bCs w:val="0"/>
          <w:color w:val="000000" w:themeColor="text1"/>
        </w:rPr>
        <w:t>案發後，警方帶同被告至</w:t>
      </w:r>
      <w:r w:rsidRPr="006F13A7">
        <w:rPr>
          <w:rFonts w:hAnsi="標楷體" w:hint="eastAsia"/>
          <w:color w:val="000000" w:themeColor="text1"/>
        </w:rPr>
        <w:t>現場履</w:t>
      </w:r>
      <w:proofErr w:type="gramStart"/>
      <w:r w:rsidRPr="006F13A7">
        <w:rPr>
          <w:rFonts w:hAnsi="標楷體" w:hint="eastAsia"/>
          <w:color w:val="000000" w:themeColor="text1"/>
        </w:rPr>
        <w:t>勘</w:t>
      </w:r>
      <w:proofErr w:type="gramEnd"/>
      <w:r w:rsidRPr="006F13A7">
        <w:rPr>
          <w:rFonts w:hAnsi="標楷體" w:hint="eastAsia"/>
          <w:color w:val="000000" w:themeColor="text1"/>
        </w:rPr>
        <w:t>，由被告</w:t>
      </w:r>
      <w:r w:rsidR="00485D0C" w:rsidRPr="006F13A7">
        <w:rPr>
          <w:rFonts w:hAnsi="標楷體" w:hint="eastAsia"/>
          <w:color w:val="000000" w:themeColor="text1"/>
        </w:rPr>
        <w:t>模擬</w:t>
      </w:r>
      <w:r w:rsidRPr="006F13A7">
        <w:rPr>
          <w:rFonts w:hAnsi="標楷體" w:hint="eastAsia"/>
          <w:color w:val="000000" w:themeColor="text1"/>
        </w:rPr>
        <w:t>85年6月23日當晚之全部過程，</w:t>
      </w:r>
      <w:r w:rsidR="00044A11" w:rsidRPr="006F13A7">
        <w:rPr>
          <w:rFonts w:hAnsi="標楷體" w:hint="eastAsia"/>
          <w:bCs w:val="0"/>
          <w:color w:val="000000" w:themeColor="text1"/>
        </w:rPr>
        <w:t>…</w:t>
      </w:r>
      <w:proofErr w:type="gramStart"/>
      <w:r w:rsidR="00044A11" w:rsidRPr="006F13A7">
        <w:rPr>
          <w:rFonts w:hAnsi="標楷體" w:hint="eastAsia"/>
          <w:bCs w:val="0"/>
          <w:color w:val="000000" w:themeColor="text1"/>
        </w:rPr>
        <w:t>…</w:t>
      </w:r>
      <w:r w:rsidRPr="006F13A7">
        <w:rPr>
          <w:rFonts w:hAnsi="標楷體" w:hint="eastAsia"/>
          <w:color w:val="000000" w:themeColor="text1"/>
        </w:rPr>
        <w:t>均與嗣後</w:t>
      </w:r>
      <w:proofErr w:type="gramEnd"/>
      <w:r w:rsidRPr="006F13A7">
        <w:rPr>
          <w:rFonts w:hAnsi="標楷體" w:hint="eastAsia"/>
          <w:color w:val="000000" w:themeColor="text1"/>
        </w:rPr>
        <w:t>發</w:t>
      </w:r>
      <w:r w:rsidR="00A07C29" w:rsidRPr="006F13A7">
        <w:rPr>
          <w:rFonts w:hAnsi="標楷體" w:hint="eastAsia"/>
          <w:color w:val="000000" w:themeColor="text1"/>
        </w:rPr>
        <w:t>現</w:t>
      </w:r>
      <w:r w:rsidRPr="006F13A7">
        <w:rPr>
          <w:rFonts w:hAnsi="標楷體" w:hint="eastAsia"/>
          <w:color w:val="000000" w:themeColor="text1"/>
        </w:rPr>
        <w:t>屍體之情狀相同，並無移動，此有現場圖、現場照片及</w:t>
      </w:r>
      <w:r w:rsidR="00485D0C" w:rsidRPr="006F13A7">
        <w:rPr>
          <w:rFonts w:hAnsi="標楷體" w:hint="eastAsia"/>
          <w:color w:val="000000" w:themeColor="text1"/>
        </w:rPr>
        <w:t>模擬</w:t>
      </w:r>
      <w:r w:rsidRPr="006F13A7">
        <w:rPr>
          <w:rFonts w:hAnsi="標楷體" w:hint="eastAsia"/>
          <w:color w:val="000000" w:themeColor="text1"/>
        </w:rPr>
        <w:t>時之照片可資比對。</w:t>
      </w:r>
    </w:p>
    <w:p w14:paraId="05DED561" w14:textId="4E036C39" w:rsidR="002D2D0A" w:rsidRPr="006F13A7" w:rsidRDefault="002D2D0A" w:rsidP="002D2D0A">
      <w:pPr>
        <w:pStyle w:val="5"/>
        <w:rPr>
          <w:rFonts w:hAnsi="標楷體"/>
          <w:color w:val="000000" w:themeColor="text1"/>
        </w:rPr>
      </w:pPr>
      <w:r w:rsidRPr="006F13A7">
        <w:rPr>
          <w:rFonts w:hAnsi="標楷體" w:hint="eastAsia"/>
          <w:color w:val="000000" w:themeColor="text1"/>
        </w:rPr>
        <w:t>懸掛於命案現場之2份日曆，各停留在「85年6</w:t>
      </w:r>
      <w:r w:rsidRPr="006F13A7">
        <w:rPr>
          <w:rFonts w:hAnsi="標楷體" w:hint="eastAsia"/>
          <w:color w:val="000000" w:themeColor="text1"/>
        </w:rPr>
        <w:lastRenderedPageBreak/>
        <w:t>月22日」（1日1頁）及「85年6月22日、23日」（2日1頁）即未再撕下。而</w:t>
      </w:r>
      <w:r w:rsidRPr="006F13A7">
        <w:rPr>
          <w:rFonts w:hAnsi="標楷體"/>
          <w:color w:val="000000" w:themeColor="text1"/>
        </w:rPr>
        <w:t>A</w:t>
      </w:r>
      <w:r w:rsidRPr="006F13A7">
        <w:rPr>
          <w:rFonts w:hAnsi="標楷體" w:hint="eastAsia"/>
          <w:color w:val="000000" w:themeColor="text1"/>
        </w:rPr>
        <w:t>童於該期間内，均未送至托兒所……。告訴人即</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Pr="006F13A7">
        <w:rPr>
          <w:rFonts w:hAnsi="標楷體" w:hint="eastAsia"/>
          <w:color w:val="000000" w:themeColor="text1"/>
        </w:rPr>
        <w:t>之母</w:t>
      </w:r>
      <w:r w:rsidR="00B8171A" w:rsidRPr="006F13A7">
        <w:rPr>
          <w:rFonts w:hAnsi="標楷體" w:hint="eastAsia"/>
          <w:color w:val="000000" w:themeColor="text1"/>
        </w:rPr>
        <w:t>吳</w:t>
      </w:r>
      <w:proofErr w:type="gramEnd"/>
      <w:r w:rsidR="00B8171A" w:rsidRPr="006F13A7">
        <w:rPr>
          <w:rFonts w:hAnsi="標楷體" w:hint="eastAsia"/>
          <w:color w:val="000000" w:themeColor="text1"/>
        </w:rPr>
        <w:t>○珠</w:t>
      </w:r>
      <w:r w:rsidRPr="006F13A7">
        <w:rPr>
          <w:rFonts w:hAnsi="標楷體" w:hint="eastAsia"/>
          <w:color w:val="000000" w:themeColor="text1"/>
        </w:rPr>
        <w:t>亦始終指稱：「此期間内，均聯絡不到</w:t>
      </w:r>
      <w:r w:rsidR="00C67CED" w:rsidRPr="006F13A7">
        <w:rPr>
          <w:rFonts w:hAnsi="標楷體" w:hint="eastAsia"/>
          <w:color w:val="000000" w:themeColor="text1"/>
        </w:rPr>
        <w:t>劉○玲</w:t>
      </w:r>
      <w:r w:rsidRPr="006F13A7">
        <w:rPr>
          <w:rFonts w:hAnsi="標楷體" w:hint="eastAsia"/>
          <w:color w:val="000000" w:themeColor="text1"/>
        </w:rPr>
        <w:t>」等語，依上開事證以及被告之前述自白，可知</w:t>
      </w:r>
      <w:r w:rsidR="00C67CED" w:rsidRPr="006F13A7">
        <w:rPr>
          <w:rFonts w:hAnsi="標楷體" w:hint="eastAsia"/>
          <w:color w:val="000000" w:themeColor="text1"/>
        </w:rPr>
        <w:t>劉○玲</w:t>
      </w:r>
      <w:r w:rsidRPr="006F13A7">
        <w:rPr>
          <w:rFonts w:hAnsi="標楷體" w:hint="eastAsia"/>
          <w:color w:val="000000" w:themeColor="text1"/>
        </w:rPr>
        <w:t>、</w:t>
      </w:r>
      <w:r w:rsidRPr="006F13A7">
        <w:rPr>
          <w:rFonts w:hAnsi="標楷體"/>
          <w:color w:val="000000" w:themeColor="text1"/>
        </w:rPr>
        <w:t>A</w:t>
      </w:r>
      <w:r w:rsidRPr="006F13A7">
        <w:rPr>
          <w:rFonts w:hAnsi="標楷體" w:hint="eastAsia"/>
          <w:color w:val="000000" w:themeColor="text1"/>
        </w:rPr>
        <w:t>童受攻擊之時間應在23日，其後即未再甦醒或與外界聯絡。</w:t>
      </w:r>
    </w:p>
    <w:p w14:paraId="50AC90C0" w14:textId="79C7293C" w:rsidR="002D2D0A" w:rsidRPr="006F13A7" w:rsidRDefault="002D2D0A" w:rsidP="002D2D0A">
      <w:pPr>
        <w:pStyle w:val="5"/>
        <w:rPr>
          <w:rFonts w:hAnsi="標楷體"/>
          <w:bCs w:val="0"/>
          <w:color w:val="000000" w:themeColor="text1"/>
        </w:rPr>
      </w:pPr>
      <w:r w:rsidRPr="006F13A7">
        <w:rPr>
          <w:rFonts w:hAnsi="標楷體" w:hint="eastAsia"/>
          <w:color w:val="000000" w:themeColor="text1"/>
        </w:rPr>
        <w:t>被告之同事</w:t>
      </w:r>
      <w:proofErr w:type="gramStart"/>
      <w:r w:rsidRPr="006F13A7">
        <w:rPr>
          <w:rFonts w:hAnsi="標楷體" w:hint="eastAsia"/>
          <w:color w:val="000000" w:themeColor="text1"/>
        </w:rPr>
        <w:t>邱</w:t>
      </w:r>
      <w:r w:rsidR="00B8171A" w:rsidRPr="006F13A7">
        <w:rPr>
          <w:rFonts w:hAnsi="標楷體" w:hint="eastAsia"/>
          <w:color w:val="000000" w:themeColor="text1"/>
        </w:rPr>
        <w:t>○</w:t>
      </w:r>
      <w:r w:rsidRPr="006F13A7">
        <w:rPr>
          <w:rFonts w:hAnsi="標楷體" w:hint="eastAsia"/>
          <w:color w:val="000000" w:themeColor="text1"/>
        </w:rPr>
        <w:t>潭</w:t>
      </w:r>
      <w:proofErr w:type="gramEnd"/>
      <w:r w:rsidRPr="006F13A7">
        <w:rPr>
          <w:rFonts w:hAnsi="標楷體" w:hint="eastAsia"/>
          <w:bCs w:val="0"/>
          <w:color w:val="000000" w:themeColor="text1"/>
        </w:rPr>
        <w:t>於85年7月2日亦證稱：「最近1</w:t>
      </w:r>
      <w:proofErr w:type="gramStart"/>
      <w:r w:rsidRPr="006F13A7">
        <w:rPr>
          <w:rFonts w:hAnsi="標楷體" w:hint="eastAsia"/>
          <w:bCs w:val="0"/>
          <w:color w:val="000000" w:themeColor="text1"/>
        </w:rPr>
        <w:t>週</w:t>
      </w:r>
      <w:proofErr w:type="gramEnd"/>
      <w:r w:rsidRPr="006F13A7">
        <w:rPr>
          <w:rFonts w:hAnsi="標楷體" w:hint="eastAsia"/>
          <w:bCs w:val="0"/>
          <w:color w:val="000000" w:themeColor="text1"/>
        </w:rPr>
        <w:t>見</w:t>
      </w:r>
      <w:r w:rsidR="00C67CED" w:rsidRPr="006F13A7">
        <w:rPr>
          <w:rFonts w:hAnsi="標楷體" w:hint="eastAsia"/>
          <w:bCs w:val="0"/>
          <w:color w:val="000000" w:themeColor="text1"/>
        </w:rPr>
        <w:t>古○</w:t>
      </w:r>
      <w:proofErr w:type="gramStart"/>
      <w:r w:rsidR="00C67CED" w:rsidRPr="006F13A7">
        <w:rPr>
          <w:rFonts w:hAnsi="標楷體" w:hint="eastAsia"/>
          <w:bCs w:val="0"/>
          <w:color w:val="000000" w:themeColor="text1"/>
        </w:rPr>
        <w:t>祥</w:t>
      </w:r>
      <w:proofErr w:type="gramEnd"/>
      <w:r w:rsidRPr="006F13A7">
        <w:rPr>
          <w:rFonts w:hAnsi="標楷體" w:hint="eastAsia"/>
          <w:bCs w:val="0"/>
          <w:color w:val="000000" w:themeColor="text1"/>
        </w:rPr>
        <w:t>精神恍惚，工作無心專注且分神，尺寸經常量錯（按被告為鐵工）」等語。</w:t>
      </w:r>
    </w:p>
    <w:p w14:paraId="0739FD88" w14:textId="5E71A648" w:rsidR="002D2D0A" w:rsidRPr="006F13A7" w:rsidRDefault="002D2D0A" w:rsidP="002D2D0A">
      <w:pPr>
        <w:pStyle w:val="5"/>
        <w:rPr>
          <w:rFonts w:hAnsi="標楷體"/>
          <w:bCs w:val="0"/>
          <w:color w:val="000000" w:themeColor="text1"/>
        </w:rPr>
      </w:pPr>
      <w:r w:rsidRPr="006F13A7">
        <w:rPr>
          <w:rFonts w:hAnsi="標楷體" w:hint="eastAsia"/>
          <w:bCs w:val="0"/>
          <w:color w:val="000000" w:themeColor="text1"/>
        </w:rPr>
        <w:t>命案無被侵入、屋内無打鬥跡象……到場開鎖之鎖匠王</w:t>
      </w:r>
      <w:r w:rsidR="00B8171A" w:rsidRPr="006F13A7">
        <w:rPr>
          <w:rFonts w:hAnsi="標楷體" w:hint="eastAsia"/>
          <w:bCs w:val="0"/>
          <w:color w:val="000000" w:themeColor="text1"/>
        </w:rPr>
        <w:t>○</w:t>
      </w:r>
      <w:r w:rsidRPr="006F13A7">
        <w:rPr>
          <w:rFonts w:hAnsi="標楷體" w:hint="eastAsia"/>
          <w:bCs w:val="0"/>
          <w:color w:val="000000" w:themeColor="text1"/>
        </w:rPr>
        <w:t>煥已證稱：「（該門鎖）係85年7月2日我協助警方開門之半年前，被害人</w:t>
      </w:r>
      <w:r w:rsidR="00C67CED" w:rsidRPr="006F13A7">
        <w:rPr>
          <w:rFonts w:hAnsi="標楷體" w:hint="eastAsia"/>
          <w:bCs w:val="0"/>
          <w:color w:val="000000" w:themeColor="text1"/>
        </w:rPr>
        <w:t>劉</w:t>
      </w:r>
      <w:proofErr w:type="gramStart"/>
      <w:r w:rsidR="00C67CED" w:rsidRPr="006F13A7">
        <w:rPr>
          <w:rFonts w:hAnsi="標楷體" w:hint="eastAsia"/>
          <w:bCs w:val="0"/>
          <w:color w:val="000000" w:themeColor="text1"/>
        </w:rPr>
        <w:t>○玲</w:t>
      </w:r>
      <w:r w:rsidRPr="006F13A7">
        <w:rPr>
          <w:rFonts w:hAnsi="標楷體" w:hint="eastAsia"/>
          <w:bCs w:val="0"/>
          <w:color w:val="000000" w:themeColor="text1"/>
        </w:rPr>
        <w:t>請</w:t>
      </w:r>
      <w:proofErr w:type="gramEnd"/>
      <w:r w:rsidRPr="006F13A7">
        <w:rPr>
          <w:rFonts w:hAnsi="標楷體" w:hint="eastAsia"/>
          <w:bCs w:val="0"/>
          <w:color w:val="000000" w:themeColor="text1"/>
        </w:rPr>
        <w:t>我</w:t>
      </w:r>
      <w:proofErr w:type="gramStart"/>
      <w:r w:rsidRPr="006F13A7">
        <w:rPr>
          <w:rFonts w:hAnsi="標楷體" w:hint="eastAsia"/>
          <w:bCs w:val="0"/>
          <w:color w:val="000000" w:themeColor="text1"/>
        </w:rPr>
        <w:t>去換門鎖</w:t>
      </w:r>
      <w:proofErr w:type="gramEnd"/>
      <w:r w:rsidRPr="006F13A7">
        <w:rPr>
          <w:rFonts w:hAnsi="標楷體" w:hint="eastAsia"/>
          <w:bCs w:val="0"/>
          <w:color w:val="000000" w:themeColor="text1"/>
        </w:rPr>
        <w:t>」等語。告訴人吳</w:t>
      </w:r>
      <w:r w:rsidR="00B8171A" w:rsidRPr="006F13A7">
        <w:rPr>
          <w:rFonts w:hAnsi="標楷體" w:hint="eastAsia"/>
          <w:bCs w:val="0"/>
          <w:color w:val="000000" w:themeColor="text1"/>
        </w:rPr>
        <w:t>○</w:t>
      </w:r>
      <w:r w:rsidRPr="006F13A7">
        <w:rPr>
          <w:rFonts w:hAnsi="標楷體" w:hint="eastAsia"/>
          <w:bCs w:val="0"/>
          <w:color w:val="000000" w:themeColor="text1"/>
        </w:rPr>
        <w:t>珠亦證稱：「</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是</w:t>
      </w:r>
      <w:proofErr w:type="gramEnd"/>
      <w:r w:rsidRPr="006F13A7">
        <w:rPr>
          <w:rFonts w:hAnsi="標楷體" w:hint="eastAsia"/>
          <w:bCs w:val="0"/>
          <w:color w:val="000000" w:themeColor="text1"/>
        </w:rPr>
        <w:t>在過農曆</w:t>
      </w:r>
      <w:proofErr w:type="gramStart"/>
      <w:r w:rsidRPr="006F13A7">
        <w:rPr>
          <w:rFonts w:hAnsi="標楷體" w:hint="eastAsia"/>
          <w:bCs w:val="0"/>
          <w:color w:val="000000" w:themeColor="text1"/>
        </w:rPr>
        <w:t>年後換鎖</w:t>
      </w:r>
      <w:proofErr w:type="gramEnd"/>
      <w:r w:rsidRPr="006F13A7">
        <w:rPr>
          <w:rFonts w:hAnsi="標楷體" w:hint="eastAsia"/>
          <w:bCs w:val="0"/>
          <w:color w:val="000000" w:themeColor="text1"/>
        </w:rPr>
        <w:t>，我女兒及</w:t>
      </w:r>
      <w:r w:rsidR="00C67CED" w:rsidRPr="006F13A7">
        <w:rPr>
          <w:rFonts w:hAnsi="標楷體" w:hint="eastAsia"/>
          <w:bCs w:val="0"/>
          <w:color w:val="000000" w:themeColor="text1"/>
        </w:rPr>
        <w:t>古○</w:t>
      </w:r>
      <w:proofErr w:type="gramStart"/>
      <w:r w:rsidR="00C67CED" w:rsidRPr="006F13A7">
        <w:rPr>
          <w:rFonts w:hAnsi="標楷體" w:hint="eastAsia"/>
          <w:bCs w:val="0"/>
          <w:color w:val="000000" w:themeColor="text1"/>
        </w:rPr>
        <w:t>祥</w:t>
      </w:r>
      <w:proofErr w:type="gramEnd"/>
      <w:r w:rsidRPr="006F13A7">
        <w:rPr>
          <w:rFonts w:hAnsi="標楷體" w:hint="eastAsia"/>
          <w:bCs w:val="0"/>
          <w:color w:val="000000" w:themeColor="text1"/>
        </w:rPr>
        <w:t>各持有1把鑰匙」等語。另被告友人蘇</w:t>
      </w:r>
      <w:r w:rsidR="00B8171A" w:rsidRPr="006F13A7">
        <w:rPr>
          <w:rFonts w:hAnsi="標楷體" w:hint="eastAsia"/>
          <w:bCs w:val="0"/>
          <w:color w:val="000000" w:themeColor="text1"/>
        </w:rPr>
        <w:t>○</w:t>
      </w:r>
      <w:r w:rsidRPr="006F13A7">
        <w:rPr>
          <w:rFonts w:hAnsi="標楷體" w:hint="eastAsia"/>
          <w:bCs w:val="0"/>
          <w:color w:val="000000" w:themeColor="text1"/>
        </w:rPr>
        <w:t>章，曾於被告分居前應被告之邀在該址居住多日，亦證稱：「（鑰匙）是</w:t>
      </w:r>
      <w:r w:rsidR="00C67CED" w:rsidRPr="006F13A7">
        <w:rPr>
          <w:rFonts w:hAnsi="標楷體" w:hint="eastAsia"/>
          <w:bCs w:val="0"/>
          <w:color w:val="000000" w:themeColor="text1"/>
        </w:rPr>
        <w:t>古○</w:t>
      </w:r>
      <w:proofErr w:type="gramStart"/>
      <w:r w:rsidR="00C67CED" w:rsidRPr="006F13A7">
        <w:rPr>
          <w:rFonts w:hAnsi="標楷體" w:hint="eastAsia"/>
          <w:bCs w:val="0"/>
          <w:color w:val="000000" w:themeColor="text1"/>
        </w:rPr>
        <w:t>祥</w:t>
      </w:r>
      <w:proofErr w:type="gramEnd"/>
      <w:r w:rsidRPr="006F13A7">
        <w:rPr>
          <w:rFonts w:hAnsi="標楷體" w:hint="eastAsia"/>
          <w:bCs w:val="0"/>
          <w:color w:val="000000" w:themeColor="text1"/>
        </w:rPr>
        <w:t>打給我的」、「他們分居後，</w:t>
      </w:r>
      <w:r w:rsidR="00C67CED" w:rsidRPr="006F13A7">
        <w:rPr>
          <w:rFonts w:hAnsi="標楷體" w:hint="eastAsia"/>
          <w:bCs w:val="0"/>
          <w:color w:val="000000" w:themeColor="text1"/>
        </w:rPr>
        <w:t>古○</w:t>
      </w:r>
      <w:proofErr w:type="gramStart"/>
      <w:r w:rsidR="00C67CED" w:rsidRPr="006F13A7">
        <w:rPr>
          <w:rFonts w:hAnsi="標楷體" w:hint="eastAsia"/>
          <w:bCs w:val="0"/>
          <w:color w:val="000000" w:themeColor="text1"/>
        </w:rPr>
        <w:t>祥</w:t>
      </w:r>
      <w:proofErr w:type="gramEnd"/>
      <w:r w:rsidRPr="006F13A7">
        <w:rPr>
          <w:rFonts w:hAnsi="標楷體" w:hint="eastAsia"/>
          <w:bCs w:val="0"/>
          <w:color w:val="000000" w:themeColor="text1"/>
        </w:rPr>
        <w:t>仍保有家中鑰匙」等語。由</w:t>
      </w:r>
      <w:proofErr w:type="gramStart"/>
      <w:r w:rsidRPr="006F13A7">
        <w:rPr>
          <w:rFonts w:hAnsi="標楷體" w:hint="eastAsia"/>
          <w:bCs w:val="0"/>
          <w:color w:val="000000" w:themeColor="text1"/>
        </w:rPr>
        <w:t>上開事證</w:t>
      </w:r>
      <w:proofErr w:type="gramEnd"/>
      <w:r w:rsidRPr="006F13A7">
        <w:rPr>
          <w:rFonts w:hAnsi="標楷體" w:hint="eastAsia"/>
          <w:bCs w:val="0"/>
          <w:color w:val="000000" w:themeColor="text1"/>
        </w:rPr>
        <w:t>可知案發前，被告仍持有</w:t>
      </w:r>
      <w:r w:rsidR="00C67CED" w:rsidRPr="006F13A7">
        <w:rPr>
          <w:rFonts w:hAnsi="標楷體" w:hint="eastAsia"/>
          <w:bCs w:val="0"/>
          <w:color w:val="000000" w:themeColor="text1"/>
        </w:rPr>
        <w:t>劉</w:t>
      </w:r>
      <w:proofErr w:type="gramStart"/>
      <w:r w:rsidR="00C67CED" w:rsidRPr="006F13A7">
        <w:rPr>
          <w:rFonts w:hAnsi="標楷體" w:hint="eastAsia"/>
          <w:bCs w:val="0"/>
          <w:color w:val="000000" w:themeColor="text1"/>
        </w:rPr>
        <w:t>○玲</w:t>
      </w:r>
      <w:r w:rsidRPr="006F13A7">
        <w:rPr>
          <w:rFonts w:hAnsi="標楷體" w:hint="eastAsia"/>
          <w:bCs w:val="0"/>
          <w:color w:val="000000" w:themeColor="text1"/>
        </w:rPr>
        <w:t>家</w:t>
      </w:r>
      <w:proofErr w:type="gramEnd"/>
      <w:r w:rsidRPr="006F13A7">
        <w:rPr>
          <w:rFonts w:hAnsi="標楷體" w:hint="eastAsia"/>
          <w:bCs w:val="0"/>
          <w:color w:val="000000" w:themeColor="text1"/>
        </w:rPr>
        <w:t>中鑰匙。</w:t>
      </w:r>
    </w:p>
    <w:p w14:paraId="56BFED79" w14:textId="7A24307B" w:rsidR="002D2D0A" w:rsidRPr="006F13A7" w:rsidRDefault="002D2D0A" w:rsidP="002D2D0A">
      <w:pPr>
        <w:pStyle w:val="5"/>
        <w:rPr>
          <w:rFonts w:hAnsi="標楷體"/>
          <w:bCs w:val="0"/>
          <w:color w:val="000000" w:themeColor="text1"/>
        </w:rPr>
      </w:pPr>
      <w:r w:rsidRPr="006F13A7">
        <w:rPr>
          <w:rFonts w:hAnsi="標楷體" w:hint="eastAsia"/>
          <w:bCs w:val="0"/>
          <w:color w:val="000000" w:themeColor="text1"/>
        </w:rPr>
        <w:t>臺灣省政府警務處刑事警察大隊</w:t>
      </w:r>
      <w:r w:rsidR="0011356E" w:rsidRPr="006F13A7">
        <w:rPr>
          <w:rFonts w:hAnsi="標楷體" w:cs="標楷體" w:hint="eastAsia"/>
          <w:color w:val="000000" w:themeColor="text1"/>
        </w:rPr>
        <w:t>(下稱前省刑大)</w:t>
      </w:r>
      <w:r w:rsidRPr="006F13A7">
        <w:rPr>
          <w:rFonts w:hAnsi="標楷體" w:hint="eastAsia"/>
          <w:bCs w:val="0"/>
          <w:color w:val="000000" w:themeColor="text1"/>
        </w:rPr>
        <w:t>…</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對被告測謊，…</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，關於「</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生前</w:t>
      </w:r>
      <w:proofErr w:type="gramEnd"/>
      <w:r w:rsidRPr="006F13A7">
        <w:rPr>
          <w:rFonts w:hAnsi="標楷體" w:hint="eastAsia"/>
          <w:bCs w:val="0"/>
          <w:color w:val="000000" w:themeColor="text1"/>
        </w:rPr>
        <w:t>最後與你見面的那一天，你是不是在她暈倒的情形下離家</w:t>
      </w:r>
      <w:r w:rsidRPr="006F13A7">
        <w:rPr>
          <w:rFonts w:hAnsi="標楷體"/>
          <w:bCs w:val="0"/>
          <w:color w:val="000000" w:themeColor="text1"/>
        </w:rPr>
        <w:t>?(</w:t>
      </w:r>
      <w:r w:rsidRPr="006F13A7">
        <w:rPr>
          <w:rFonts w:hAnsi="標楷體" w:hint="eastAsia"/>
          <w:bCs w:val="0"/>
          <w:color w:val="000000" w:themeColor="text1"/>
        </w:rPr>
        <w:t>答：不是</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；你有無毆打她？</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答：沒有</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；你有無與她發生爭吵？</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答：沒有</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w:t>
      </w:r>
      <w:proofErr w:type="gramStart"/>
      <w:r w:rsidRPr="006F13A7">
        <w:rPr>
          <w:rFonts w:hAnsi="標楷體" w:hint="eastAsia"/>
          <w:bCs w:val="0"/>
          <w:color w:val="000000" w:themeColor="text1"/>
        </w:rPr>
        <w:t>均呈不</w:t>
      </w:r>
      <w:proofErr w:type="gramEnd"/>
      <w:r w:rsidRPr="006F13A7">
        <w:rPr>
          <w:rFonts w:hAnsi="標楷體" w:hint="eastAsia"/>
          <w:bCs w:val="0"/>
          <w:color w:val="000000" w:themeColor="text1"/>
        </w:rPr>
        <w:t>實反應，此有</w:t>
      </w:r>
      <w:r w:rsidR="00044A11" w:rsidRPr="006F13A7">
        <w:rPr>
          <w:rFonts w:hAnsi="標楷體" w:hint="eastAsia"/>
          <w:bCs w:val="0"/>
          <w:color w:val="000000" w:themeColor="text1"/>
        </w:rPr>
        <w:t>前省刑大</w:t>
      </w:r>
      <w:r w:rsidRPr="006F13A7">
        <w:rPr>
          <w:rFonts w:hAnsi="標楷體" w:hint="eastAsia"/>
          <w:bCs w:val="0"/>
          <w:color w:val="000000" w:themeColor="text1"/>
        </w:rPr>
        <w:t>85年9月9日刑</w:t>
      </w:r>
      <w:proofErr w:type="gramStart"/>
      <w:r w:rsidRPr="006F13A7">
        <w:rPr>
          <w:rFonts w:hAnsi="標楷體" w:hint="eastAsia"/>
          <w:bCs w:val="0"/>
          <w:color w:val="000000" w:themeColor="text1"/>
        </w:rPr>
        <w:t>鑑</w:t>
      </w:r>
      <w:proofErr w:type="gramEnd"/>
      <w:r w:rsidRPr="006F13A7">
        <w:rPr>
          <w:rFonts w:hAnsi="標楷體" w:hint="eastAsia"/>
          <w:bCs w:val="0"/>
          <w:color w:val="000000" w:themeColor="text1"/>
        </w:rPr>
        <w:t>字第7523號</w:t>
      </w:r>
      <w:proofErr w:type="gramStart"/>
      <w:r w:rsidRPr="006F13A7">
        <w:rPr>
          <w:rFonts w:hAnsi="標楷體" w:hint="eastAsia"/>
          <w:bCs w:val="0"/>
          <w:color w:val="000000" w:themeColor="text1"/>
        </w:rPr>
        <w:t>鑑</w:t>
      </w:r>
      <w:proofErr w:type="gramEnd"/>
      <w:r w:rsidRPr="006F13A7">
        <w:rPr>
          <w:rFonts w:hAnsi="標楷體" w:hint="eastAsia"/>
          <w:bCs w:val="0"/>
          <w:color w:val="000000" w:themeColor="text1"/>
        </w:rPr>
        <w:t>驗通知書</w:t>
      </w:r>
      <w:r w:rsidR="00044A11" w:rsidRPr="006F13A7">
        <w:rPr>
          <w:rFonts w:hAnsi="標楷體" w:hint="eastAsia"/>
          <w:bCs w:val="0"/>
          <w:color w:val="000000" w:themeColor="text1"/>
        </w:rPr>
        <w:t>、</w:t>
      </w:r>
      <w:r w:rsidRPr="006F13A7">
        <w:rPr>
          <w:rFonts w:hAnsi="標楷體" w:hint="eastAsia"/>
          <w:bCs w:val="0"/>
          <w:color w:val="000000" w:themeColor="text1"/>
        </w:rPr>
        <w:t>測謊測試圖譜、具結書</w:t>
      </w:r>
      <w:proofErr w:type="gramStart"/>
      <w:r w:rsidR="00044A11" w:rsidRPr="006F13A7">
        <w:rPr>
          <w:rFonts w:hAnsi="標楷體" w:hint="eastAsia"/>
          <w:bCs w:val="0"/>
          <w:color w:val="000000" w:themeColor="text1"/>
        </w:rPr>
        <w:t>及</w:t>
      </w:r>
      <w:r w:rsidRPr="006F13A7">
        <w:rPr>
          <w:rFonts w:hAnsi="標楷體" w:hint="eastAsia"/>
          <w:bCs w:val="0"/>
          <w:color w:val="000000" w:themeColor="text1"/>
        </w:rPr>
        <w:t>測前調查表</w:t>
      </w:r>
      <w:proofErr w:type="gramEnd"/>
      <w:r w:rsidRPr="006F13A7">
        <w:rPr>
          <w:rFonts w:hAnsi="標楷體" w:hint="eastAsia"/>
          <w:bCs w:val="0"/>
          <w:color w:val="000000" w:themeColor="text1"/>
        </w:rPr>
        <w:t>可證。</w:t>
      </w:r>
    </w:p>
    <w:p w14:paraId="1C061519" w14:textId="77777777" w:rsidR="002D2D0A" w:rsidRPr="006F13A7" w:rsidRDefault="002D2D0A" w:rsidP="002D2D0A">
      <w:pPr>
        <w:pStyle w:val="5"/>
        <w:rPr>
          <w:rFonts w:hAnsi="標楷體"/>
          <w:bCs w:val="0"/>
          <w:color w:val="000000" w:themeColor="text1"/>
        </w:rPr>
      </w:pPr>
      <w:r w:rsidRPr="006F13A7">
        <w:rPr>
          <w:rFonts w:hAnsi="標楷體" w:hint="eastAsia"/>
          <w:bCs w:val="0"/>
          <w:color w:val="000000" w:themeColor="text1"/>
        </w:rPr>
        <w:t>被告辯解及其餘有利被告證據不足</w:t>
      </w:r>
      <w:proofErr w:type="gramStart"/>
      <w:r w:rsidRPr="006F13A7">
        <w:rPr>
          <w:rFonts w:hAnsi="標楷體" w:hint="eastAsia"/>
          <w:bCs w:val="0"/>
          <w:color w:val="000000" w:themeColor="text1"/>
        </w:rPr>
        <w:t>採</w:t>
      </w:r>
      <w:proofErr w:type="gramEnd"/>
      <w:r w:rsidRPr="006F13A7">
        <w:rPr>
          <w:rFonts w:hAnsi="標楷體" w:hint="eastAsia"/>
          <w:bCs w:val="0"/>
          <w:color w:val="000000" w:themeColor="text1"/>
        </w:rPr>
        <w:t>之理由：</w:t>
      </w:r>
    </w:p>
    <w:p w14:paraId="30642744" w14:textId="412C7366" w:rsidR="002D2D0A" w:rsidRPr="006F13A7" w:rsidRDefault="002D2D0A" w:rsidP="002D2D0A">
      <w:pPr>
        <w:pStyle w:val="6"/>
        <w:rPr>
          <w:rFonts w:hAnsi="標楷體"/>
          <w:color w:val="000000" w:themeColor="text1"/>
        </w:rPr>
      </w:pPr>
      <w:r w:rsidRPr="006F13A7">
        <w:rPr>
          <w:rFonts w:hAnsi="標楷體" w:hint="eastAsia"/>
          <w:color w:val="000000" w:themeColor="text1"/>
        </w:rPr>
        <w:t>證人即住居</w:t>
      </w:r>
      <w:proofErr w:type="gramStart"/>
      <w:r w:rsidR="00C67CED" w:rsidRPr="006F13A7">
        <w:rPr>
          <w:rFonts w:hAnsi="標楷體" w:hint="eastAsia"/>
          <w:color w:val="000000" w:themeColor="text1"/>
        </w:rPr>
        <w:t>劉○玲</w:t>
      </w:r>
      <w:r w:rsidRPr="006F13A7">
        <w:rPr>
          <w:rFonts w:hAnsi="標楷體" w:hint="eastAsia"/>
          <w:color w:val="000000" w:themeColor="text1"/>
        </w:rPr>
        <w:t>對面</w:t>
      </w:r>
      <w:proofErr w:type="gramEnd"/>
      <w:r w:rsidRPr="006F13A7">
        <w:rPr>
          <w:rFonts w:hAnsi="標楷體" w:hint="eastAsia"/>
          <w:color w:val="000000" w:themeColor="text1"/>
        </w:rPr>
        <w:t>之陳</w:t>
      </w:r>
      <w:r w:rsidR="00B8171A" w:rsidRPr="006F13A7">
        <w:rPr>
          <w:rFonts w:hAnsi="標楷體" w:hint="eastAsia"/>
          <w:color w:val="000000" w:themeColor="text1"/>
        </w:rPr>
        <w:t>○</w:t>
      </w:r>
      <w:proofErr w:type="gramStart"/>
      <w:r w:rsidRPr="006F13A7">
        <w:rPr>
          <w:rFonts w:hAnsi="標楷體" w:hint="eastAsia"/>
          <w:color w:val="000000" w:themeColor="text1"/>
        </w:rPr>
        <w:t>玉於</w:t>
      </w:r>
      <w:r w:rsidR="00B5704B" w:rsidRPr="006F13A7">
        <w:rPr>
          <w:rFonts w:hAnsi="標楷體" w:hint="eastAsia"/>
          <w:color w:val="000000" w:themeColor="text1"/>
        </w:rPr>
        <w:t>警察</w:t>
      </w:r>
      <w:proofErr w:type="gramEnd"/>
      <w:r w:rsidR="00B5704B" w:rsidRPr="006F13A7">
        <w:rPr>
          <w:rFonts w:hAnsi="標楷體" w:hint="eastAsia"/>
          <w:color w:val="000000" w:themeColor="text1"/>
        </w:rPr>
        <w:t>詢</w:t>
      </w:r>
      <w:r w:rsidR="00B5704B" w:rsidRPr="006F13A7">
        <w:rPr>
          <w:rFonts w:hAnsi="標楷體" w:hint="eastAsia"/>
          <w:color w:val="000000" w:themeColor="text1"/>
        </w:rPr>
        <w:lastRenderedPageBreak/>
        <w:t>問</w:t>
      </w:r>
      <w:r w:rsidRPr="006F13A7">
        <w:rPr>
          <w:rFonts w:hAnsi="標楷體" w:hint="eastAsia"/>
          <w:color w:val="000000" w:themeColor="text1"/>
        </w:rPr>
        <w:t>、檢察官及原審訊問時</w:t>
      </w:r>
      <w:proofErr w:type="gramStart"/>
      <w:r w:rsidRPr="006F13A7">
        <w:rPr>
          <w:rFonts w:hAnsi="標楷體" w:hint="eastAsia"/>
          <w:color w:val="000000" w:themeColor="text1"/>
        </w:rPr>
        <w:t>均結證</w:t>
      </w:r>
      <w:proofErr w:type="gramEnd"/>
      <w:r w:rsidRPr="006F13A7">
        <w:rPr>
          <w:rFonts w:hAnsi="標楷體" w:hint="eastAsia"/>
          <w:color w:val="000000" w:themeColor="text1"/>
        </w:rPr>
        <w:t>稱：「</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7</w:t>
      </w:r>
      <w:r w:rsidRPr="006F13A7">
        <w:rPr>
          <w:rFonts w:hAnsi="標楷體" w:hint="eastAsia"/>
          <w:color w:val="000000" w:themeColor="text1"/>
        </w:rPr>
        <w:t>月</w:t>
      </w:r>
      <w:r w:rsidRPr="006F13A7">
        <w:rPr>
          <w:rFonts w:hAnsi="標楷體"/>
          <w:color w:val="000000" w:themeColor="text1"/>
        </w:rPr>
        <w:t>2</w:t>
      </w:r>
      <w:r w:rsidRPr="006F13A7">
        <w:rPr>
          <w:rFonts w:hAnsi="標楷體" w:hint="eastAsia"/>
          <w:color w:val="000000" w:themeColor="text1"/>
        </w:rPr>
        <w:t>日（即</w:t>
      </w:r>
      <w:r w:rsidR="00C67CED" w:rsidRPr="006F13A7">
        <w:rPr>
          <w:rFonts w:hAnsi="標楷體" w:hint="eastAsia"/>
          <w:color w:val="000000" w:themeColor="text1"/>
        </w:rPr>
        <w:t>劉○玲</w:t>
      </w:r>
      <w:r w:rsidRPr="006F13A7">
        <w:rPr>
          <w:rFonts w:hAnsi="標楷體" w:hint="eastAsia"/>
          <w:color w:val="000000" w:themeColor="text1"/>
        </w:rPr>
        <w:t>、</w:t>
      </w:r>
      <w:r w:rsidRPr="006F13A7">
        <w:rPr>
          <w:rFonts w:hAnsi="標楷體"/>
          <w:color w:val="000000" w:themeColor="text1"/>
        </w:rPr>
        <w:t>A</w:t>
      </w:r>
      <w:r w:rsidRPr="006F13A7">
        <w:rPr>
          <w:rFonts w:hAnsi="標楷體" w:hint="eastAsia"/>
          <w:color w:val="000000" w:themeColor="text1"/>
        </w:rPr>
        <w:t>童</w:t>
      </w:r>
      <w:r w:rsidRPr="006F13A7">
        <w:rPr>
          <w:rFonts w:hAnsi="標楷體"/>
          <w:color w:val="000000" w:themeColor="text1"/>
        </w:rPr>
        <w:t>2</w:t>
      </w:r>
      <w:r w:rsidRPr="006F13A7">
        <w:rPr>
          <w:rFonts w:hAnsi="標楷體" w:hint="eastAsia"/>
          <w:color w:val="000000" w:themeColor="text1"/>
        </w:rPr>
        <w:t>人被發現死亡之日）下午</w:t>
      </w:r>
      <w:r w:rsidRPr="006F13A7">
        <w:rPr>
          <w:rFonts w:hAnsi="標楷體"/>
          <w:color w:val="000000" w:themeColor="text1"/>
        </w:rPr>
        <w:t>1</w:t>
      </w:r>
      <w:r w:rsidRPr="006F13A7">
        <w:rPr>
          <w:rFonts w:hAnsi="標楷體" w:hint="eastAsia"/>
          <w:color w:val="000000" w:themeColor="text1"/>
        </w:rPr>
        <w:t>時許看見</w:t>
      </w:r>
      <w:proofErr w:type="gramStart"/>
      <w:r w:rsidRPr="006F13A7">
        <w:rPr>
          <w:rFonts w:hAnsi="標楷體"/>
          <w:color w:val="000000" w:themeColor="text1"/>
        </w:rPr>
        <w:t>1</w:t>
      </w:r>
      <w:r w:rsidRPr="006F13A7">
        <w:rPr>
          <w:rFonts w:hAnsi="標楷體" w:hint="eastAsia"/>
          <w:color w:val="000000" w:themeColor="text1"/>
        </w:rPr>
        <w:t>位著</w:t>
      </w:r>
      <w:proofErr w:type="gramEnd"/>
      <w:r w:rsidRPr="006F13A7">
        <w:rPr>
          <w:rFonts w:hAnsi="標楷體" w:hint="eastAsia"/>
          <w:color w:val="000000" w:themeColor="text1"/>
        </w:rPr>
        <w:t>花襯衫男子從</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Pr="006F13A7">
        <w:rPr>
          <w:rFonts w:hAnsi="標楷體" w:hint="eastAsia"/>
          <w:color w:val="000000" w:themeColor="text1"/>
        </w:rPr>
        <w:t>家</w:t>
      </w:r>
      <w:proofErr w:type="gramEnd"/>
      <w:r w:rsidRPr="006F13A7">
        <w:rPr>
          <w:rFonts w:hAnsi="標楷體" w:hint="eastAsia"/>
          <w:color w:val="000000" w:themeColor="text1"/>
        </w:rPr>
        <w:t>中出來，而該男子並非被告</w:t>
      </w:r>
      <w:r w:rsidR="00C67CED" w:rsidRPr="006F13A7">
        <w:rPr>
          <w:rFonts w:hAnsi="標楷體" w:hint="eastAsia"/>
          <w:color w:val="000000" w:themeColor="text1"/>
        </w:rPr>
        <w:t>古○</w:t>
      </w:r>
      <w:proofErr w:type="gramStart"/>
      <w:r w:rsidR="00C67CED" w:rsidRPr="006F13A7">
        <w:rPr>
          <w:rFonts w:hAnsi="標楷體" w:hint="eastAsia"/>
          <w:color w:val="000000" w:themeColor="text1"/>
        </w:rPr>
        <w:t>祥</w:t>
      </w:r>
      <w:proofErr w:type="gramEnd"/>
      <w:r w:rsidRPr="006F13A7">
        <w:rPr>
          <w:rFonts w:hAnsi="標楷體" w:hint="eastAsia"/>
          <w:color w:val="000000" w:themeColor="text1"/>
        </w:rPr>
        <w:t>」等語。被告亦據此表示行兇者另有他人云云。然命案現場</w:t>
      </w:r>
      <w:proofErr w:type="gramStart"/>
      <w:r w:rsidRPr="006F13A7">
        <w:rPr>
          <w:rFonts w:hAnsi="標楷體" w:hint="eastAsia"/>
          <w:color w:val="000000" w:themeColor="text1"/>
        </w:rPr>
        <w:t>門鎖並無</w:t>
      </w:r>
      <w:proofErr w:type="gramEnd"/>
      <w:r w:rsidRPr="006F13A7">
        <w:rPr>
          <w:rFonts w:hAnsi="標楷體" w:hint="eastAsia"/>
          <w:color w:val="000000" w:themeColor="text1"/>
        </w:rPr>
        <w:t>被破壞侵入情形，亦即該陌生人僅係使用鑰匙入屋内，打探虛實</w:t>
      </w:r>
      <w:r w:rsidR="00AC7761" w:rsidRPr="006F13A7">
        <w:rPr>
          <w:rFonts w:hAnsi="標楷體" w:hint="eastAsia"/>
          <w:color w:val="000000" w:themeColor="text1"/>
        </w:rPr>
        <w:t>，</w:t>
      </w:r>
      <w:r w:rsidRPr="006F13A7">
        <w:rPr>
          <w:rFonts w:hAnsi="標楷體" w:hint="eastAsia"/>
          <w:color w:val="000000" w:themeColor="text1"/>
        </w:rPr>
        <w:t>與本案之發生並無必然之關係。蓋被害人早於</w:t>
      </w:r>
      <w:r w:rsidRPr="006F13A7">
        <w:rPr>
          <w:rFonts w:hAnsi="標楷體"/>
          <w:color w:val="000000" w:themeColor="text1"/>
        </w:rPr>
        <w:t>6</w:t>
      </w:r>
      <w:r w:rsidRPr="006F13A7">
        <w:rPr>
          <w:rFonts w:hAnsi="標楷體" w:hint="eastAsia"/>
          <w:color w:val="000000" w:themeColor="text1"/>
        </w:rPr>
        <w:t>月</w:t>
      </w:r>
      <w:r w:rsidRPr="006F13A7">
        <w:rPr>
          <w:rFonts w:hAnsi="標楷體"/>
          <w:color w:val="000000" w:themeColor="text1"/>
        </w:rPr>
        <w:t>23</w:t>
      </w:r>
      <w:r w:rsidRPr="006F13A7">
        <w:rPr>
          <w:rFonts w:hAnsi="標楷體" w:hint="eastAsia"/>
          <w:color w:val="000000" w:themeColor="text1"/>
        </w:rPr>
        <w:t>日即遭攻擊並於</w:t>
      </w:r>
      <w:r w:rsidRPr="006F13A7">
        <w:rPr>
          <w:rFonts w:hAnsi="標楷體"/>
          <w:color w:val="000000" w:themeColor="text1"/>
        </w:rPr>
        <w:t>6</w:t>
      </w:r>
      <w:r w:rsidRPr="006F13A7">
        <w:rPr>
          <w:rFonts w:hAnsi="標楷體" w:hint="eastAsia"/>
          <w:color w:val="000000" w:themeColor="text1"/>
        </w:rPr>
        <w:t>月</w:t>
      </w:r>
      <w:r w:rsidRPr="006F13A7">
        <w:rPr>
          <w:rFonts w:hAnsi="標楷體"/>
          <w:color w:val="000000" w:themeColor="text1"/>
        </w:rPr>
        <w:t>28</w:t>
      </w:r>
      <w:r w:rsidRPr="006F13A7">
        <w:rPr>
          <w:rFonts w:hAnsi="標楷體" w:hint="eastAsia"/>
          <w:color w:val="000000" w:themeColor="text1"/>
        </w:rPr>
        <w:t>日死亡，距離</w:t>
      </w:r>
      <w:r w:rsidRPr="006F13A7">
        <w:rPr>
          <w:rFonts w:hAnsi="標楷體"/>
          <w:color w:val="000000" w:themeColor="text1"/>
        </w:rPr>
        <w:t>7</w:t>
      </w:r>
      <w:r w:rsidRPr="006F13A7">
        <w:rPr>
          <w:rFonts w:hAnsi="標楷體" w:hint="eastAsia"/>
          <w:color w:val="000000" w:themeColor="text1"/>
        </w:rPr>
        <w:t>月</w:t>
      </w:r>
      <w:r w:rsidRPr="006F13A7">
        <w:rPr>
          <w:rFonts w:hAnsi="標楷體"/>
          <w:color w:val="000000" w:themeColor="text1"/>
        </w:rPr>
        <w:t>2</w:t>
      </w:r>
      <w:r w:rsidRPr="006F13A7">
        <w:rPr>
          <w:rFonts w:hAnsi="標楷體" w:hint="eastAsia"/>
          <w:color w:val="000000" w:themeColor="text1"/>
        </w:rPr>
        <w:t>日時日已久。此部分之證據，尚不能為有利被告之認定。</w:t>
      </w:r>
    </w:p>
    <w:p w14:paraId="0D43249D" w14:textId="07047746" w:rsidR="002D2D0A" w:rsidRPr="006F13A7" w:rsidRDefault="002D2D0A" w:rsidP="002D2D0A">
      <w:pPr>
        <w:pStyle w:val="6"/>
        <w:rPr>
          <w:rFonts w:hAnsi="標楷體"/>
          <w:color w:val="000000" w:themeColor="text1"/>
        </w:rPr>
      </w:pPr>
      <w:r w:rsidRPr="006F13A7">
        <w:rPr>
          <w:rFonts w:hAnsi="標楷體" w:hint="eastAsia"/>
          <w:color w:val="000000" w:themeColor="text1"/>
        </w:rPr>
        <w:t>證人即被害人</w:t>
      </w:r>
      <w:proofErr w:type="gramStart"/>
      <w:r w:rsidR="00C67CED" w:rsidRPr="006F13A7">
        <w:rPr>
          <w:rFonts w:hAnsi="標楷體" w:hint="eastAsia"/>
          <w:color w:val="000000" w:themeColor="text1"/>
        </w:rPr>
        <w:t>劉○玲</w:t>
      </w:r>
      <w:r w:rsidR="00394A83" w:rsidRPr="006F13A7">
        <w:rPr>
          <w:rFonts w:hAnsi="標楷體" w:hint="eastAsia"/>
          <w:color w:val="000000" w:themeColor="text1"/>
        </w:rPr>
        <w:t>之</w:t>
      </w:r>
      <w:proofErr w:type="gramEnd"/>
      <w:r w:rsidRPr="006F13A7">
        <w:rPr>
          <w:rFonts w:hAnsi="標楷體" w:hint="eastAsia"/>
          <w:color w:val="000000" w:themeColor="text1"/>
        </w:rPr>
        <w:t>友人</w:t>
      </w:r>
      <w:r w:rsidR="009A23BD" w:rsidRPr="006F13A7">
        <w:rPr>
          <w:rFonts w:hAnsi="標楷體" w:hint="eastAsia"/>
          <w:color w:val="000000" w:themeColor="text1"/>
        </w:rPr>
        <w:t>林○羽</w:t>
      </w:r>
      <w:r w:rsidRPr="006F13A7">
        <w:rPr>
          <w:rFonts w:hAnsi="標楷體" w:hint="eastAsia"/>
          <w:color w:val="000000" w:themeColor="text1"/>
        </w:rPr>
        <w:t>於原審結稱：「劉的交友好像蠻複雜的，…</w:t>
      </w:r>
      <w:proofErr w:type="gramStart"/>
      <w:r w:rsidRPr="006F13A7">
        <w:rPr>
          <w:rFonts w:hAnsi="標楷體" w:hint="eastAsia"/>
          <w:color w:val="000000" w:themeColor="text1"/>
        </w:rPr>
        <w:t>…</w:t>
      </w:r>
      <w:proofErr w:type="gramEnd"/>
      <w:r w:rsidRPr="006F13A7">
        <w:rPr>
          <w:rFonts w:hAnsi="標楷體" w:hint="eastAsia"/>
          <w:color w:val="000000" w:themeColor="text1"/>
        </w:rPr>
        <w:t>，她從事交易的固定客戶蠻多的」。然此乃傳聞之詞，無從為有利被告之認定。證人</w:t>
      </w:r>
      <w:proofErr w:type="gramStart"/>
      <w:r w:rsidRPr="006F13A7">
        <w:rPr>
          <w:rFonts w:hAnsi="標楷體" w:hint="eastAsia"/>
          <w:color w:val="000000" w:themeColor="text1"/>
        </w:rPr>
        <w:t>詹</w:t>
      </w:r>
      <w:proofErr w:type="gramEnd"/>
      <w:r w:rsidR="009A23BD" w:rsidRPr="006F13A7">
        <w:rPr>
          <w:rFonts w:hAnsi="標楷體" w:hint="eastAsia"/>
          <w:color w:val="000000" w:themeColor="text1"/>
        </w:rPr>
        <w:t>○</w:t>
      </w:r>
      <w:r w:rsidRPr="006F13A7">
        <w:rPr>
          <w:rFonts w:hAnsi="標楷體" w:hint="eastAsia"/>
          <w:color w:val="000000" w:themeColor="text1"/>
        </w:rPr>
        <w:t>益於</w:t>
      </w:r>
      <w:r w:rsidR="00B5704B" w:rsidRPr="006F13A7">
        <w:rPr>
          <w:rFonts w:hAnsi="標楷體" w:hint="eastAsia"/>
          <w:color w:val="000000" w:themeColor="text1"/>
        </w:rPr>
        <w:t>警察</w:t>
      </w:r>
      <w:proofErr w:type="gramStart"/>
      <w:r w:rsidR="00B5704B" w:rsidRPr="006F13A7">
        <w:rPr>
          <w:rFonts w:hAnsi="標楷體" w:hint="eastAsia"/>
          <w:color w:val="000000" w:themeColor="text1"/>
        </w:rPr>
        <w:t>詢問</w:t>
      </w:r>
      <w:r w:rsidRPr="006F13A7">
        <w:rPr>
          <w:rFonts w:hAnsi="標楷體" w:hint="eastAsia"/>
          <w:color w:val="000000" w:themeColor="text1"/>
        </w:rPr>
        <w:t>中證稱</w:t>
      </w:r>
      <w:proofErr w:type="gramEnd"/>
      <w:r w:rsidRPr="006F13A7">
        <w:rPr>
          <w:rFonts w:hAnsi="標楷體" w:hint="eastAsia"/>
          <w:color w:val="000000" w:themeColor="text1"/>
        </w:rPr>
        <w:t>：「我與</w:t>
      </w:r>
      <w:proofErr w:type="gramStart"/>
      <w:r w:rsidR="00C67CED" w:rsidRPr="006F13A7">
        <w:rPr>
          <w:rFonts w:hAnsi="標楷體" w:hint="eastAsia"/>
          <w:color w:val="000000" w:themeColor="text1"/>
        </w:rPr>
        <w:t>劉○玲</w:t>
      </w:r>
      <w:proofErr w:type="gramEnd"/>
      <w:r w:rsidRPr="006F13A7">
        <w:rPr>
          <w:rFonts w:hAnsi="標楷體" w:hint="eastAsia"/>
          <w:color w:val="000000" w:themeColor="text1"/>
        </w:rPr>
        <w:t>…</w:t>
      </w:r>
      <w:proofErr w:type="gramStart"/>
      <w:r w:rsidRPr="006F13A7">
        <w:rPr>
          <w:rFonts w:hAnsi="標楷體" w:hint="eastAsia"/>
          <w:color w:val="000000" w:themeColor="text1"/>
        </w:rPr>
        <w:t>…</w:t>
      </w:r>
      <w:proofErr w:type="gramEnd"/>
      <w:r w:rsidRPr="006F13A7">
        <w:rPr>
          <w:rFonts w:hAnsi="標楷體" w:hint="eastAsia"/>
          <w:color w:val="000000" w:themeColor="text1"/>
        </w:rPr>
        <w:t>大部分約在賓館見面後，從事性行為…</w:t>
      </w:r>
      <w:proofErr w:type="gramStart"/>
      <w:r w:rsidRPr="006F13A7">
        <w:rPr>
          <w:rFonts w:hAnsi="標楷體" w:hint="eastAsia"/>
          <w:color w:val="000000" w:themeColor="text1"/>
        </w:rPr>
        <w:t>…</w:t>
      </w:r>
      <w:proofErr w:type="gramEnd"/>
      <w:r w:rsidRPr="006F13A7">
        <w:rPr>
          <w:rFonts w:hAnsi="標楷體" w:hint="eastAsia"/>
          <w:color w:val="000000" w:themeColor="text1"/>
        </w:rPr>
        <w:t>。」證人</w:t>
      </w:r>
      <w:proofErr w:type="gramStart"/>
      <w:r w:rsidRPr="006F13A7">
        <w:rPr>
          <w:rFonts w:hAnsi="標楷體" w:hint="eastAsia"/>
          <w:color w:val="000000" w:themeColor="text1"/>
        </w:rPr>
        <w:t>柯</w:t>
      </w:r>
      <w:proofErr w:type="gramEnd"/>
      <w:r w:rsidR="009A23BD" w:rsidRPr="006F13A7">
        <w:rPr>
          <w:rFonts w:hAnsi="標楷體" w:hint="eastAsia"/>
          <w:color w:val="000000" w:themeColor="text1"/>
        </w:rPr>
        <w:t>○</w:t>
      </w:r>
      <w:r w:rsidRPr="006F13A7">
        <w:rPr>
          <w:rFonts w:hAnsi="標楷體" w:hint="eastAsia"/>
          <w:color w:val="000000" w:themeColor="text1"/>
        </w:rPr>
        <w:t>秋於原審結稱：「我因買賣而認識</w:t>
      </w:r>
      <w:proofErr w:type="gramStart"/>
      <w:r w:rsidR="00C67CED" w:rsidRPr="006F13A7">
        <w:rPr>
          <w:rFonts w:hAnsi="標楷體" w:hint="eastAsia"/>
          <w:color w:val="000000" w:themeColor="text1"/>
        </w:rPr>
        <w:t>劉○玲</w:t>
      </w:r>
      <w:proofErr w:type="gramEnd"/>
      <w:r w:rsidRPr="006F13A7">
        <w:rPr>
          <w:rFonts w:hAnsi="標楷體" w:hint="eastAsia"/>
          <w:color w:val="000000" w:themeColor="text1"/>
        </w:rPr>
        <w:t>，</w:t>
      </w:r>
      <w:proofErr w:type="gramStart"/>
      <w:r w:rsidR="00C67CED" w:rsidRPr="006F13A7">
        <w:rPr>
          <w:rFonts w:hAnsi="標楷體" w:hint="eastAsia"/>
          <w:color w:val="000000" w:themeColor="text1"/>
        </w:rPr>
        <w:t>劉○玲</w:t>
      </w:r>
      <w:r w:rsidRPr="006F13A7">
        <w:rPr>
          <w:rFonts w:hAnsi="標楷體" w:hint="eastAsia"/>
          <w:color w:val="000000" w:themeColor="text1"/>
        </w:rPr>
        <w:t>將</w:t>
      </w:r>
      <w:proofErr w:type="gramEnd"/>
      <w:r w:rsidRPr="006F13A7">
        <w:rPr>
          <w:rFonts w:hAnsi="標楷體" w:hint="eastAsia"/>
          <w:color w:val="000000" w:themeColor="text1"/>
        </w:rPr>
        <w:t>位於桃園縣龜山鄉</w:t>
      </w:r>
      <w:r w:rsidR="00044A11" w:rsidRPr="006F13A7">
        <w:rPr>
          <w:rFonts w:hAnsi="標楷體" w:hint="eastAsia"/>
          <w:color w:val="000000" w:themeColor="text1"/>
        </w:rPr>
        <w:t>…</w:t>
      </w:r>
      <w:proofErr w:type="gramStart"/>
      <w:r w:rsidR="00044A11" w:rsidRPr="006F13A7">
        <w:rPr>
          <w:rFonts w:hAnsi="標楷體" w:hint="eastAsia"/>
          <w:color w:val="000000" w:themeColor="text1"/>
        </w:rPr>
        <w:t>…</w:t>
      </w:r>
      <w:proofErr w:type="gramEnd"/>
      <w:r w:rsidRPr="006F13A7">
        <w:rPr>
          <w:rFonts w:hAnsi="標楷體" w:hint="eastAsia"/>
          <w:color w:val="000000" w:themeColor="text1"/>
        </w:rPr>
        <w:t>房子出賣，總價</w:t>
      </w:r>
      <w:r w:rsidRPr="006F13A7">
        <w:rPr>
          <w:rFonts w:hAnsi="標楷體"/>
          <w:color w:val="000000" w:themeColor="text1"/>
        </w:rPr>
        <w:t>375</w:t>
      </w:r>
      <w:r w:rsidRPr="006F13A7">
        <w:rPr>
          <w:rFonts w:hAnsi="標楷體" w:hint="eastAsia"/>
          <w:color w:val="000000" w:themeColor="text1"/>
        </w:rPr>
        <w:t>萬元…</w:t>
      </w:r>
      <w:proofErr w:type="gramStart"/>
      <w:r w:rsidRPr="006F13A7">
        <w:rPr>
          <w:rFonts w:hAnsi="標楷體" w:hint="eastAsia"/>
          <w:color w:val="000000" w:themeColor="text1"/>
        </w:rPr>
        <w:t>…</w:t>
      </w:r>
      <w:proofErr w:type="gramEnd"/>
      <w:r w:rsidRPr="006F13A7">
        <w:rPr>
          <w:rFonts w:hAnsi="標楷體" w:hint="eastAsia"/>
          <w:color w:val="000000" w:themeColor="text1"/>
        </w:rPr>
        <w:t>，是吳</w:t>
      </w:r>
      <w:r w:rsidR="009A23BD" w:rsidRPr="006F13A7">
        <w:rPr>
          <w:rFonts w:hAnsi="標楷體" w:hint="eastAsia"/>
          <w:color w:val="000000" w:themeColor="text1"/>
        </w:rPr>
        <w:t>○</w:t>
      </w:r>
      <w:proofErr w:type="gramStart"/>
      <w:r w:rsidRPr="006F13A7">
        <w:rPr>
          <w:rFonts w:hAnsi="標楷體" w:hint="eastAsia"/>
          <w:color w:val="000000" w:themeColor="text1"/>
        </w:rPr>
        <w:t>彥</w:t>
      </w:r>
      <w:proofErr w:type="gramEnd"/>
      <w:r w:rsidRPr="006F13A7">
        <w:rPr>
          <w:rFonts w:hAnsi="標楷體" w:hint="eastAsia"/>
          <w:color w:val="000000" w:themeColor="text1"/>
        </w:rPr>
        <w:t>介紹我認識劉女而承接房屋買賣生意。…</w:t>
      </w:r>
      <w:proofErr w:type="gramStart"/>
      <w:r w:rsidRPr="006F13A7">
        <w:rPr>
          <w:rFonts w:hAnsi="標楷體" w:hint="eastAsia"/>
          <w:color w:val="000000" w:themeColor="text1"/>
        </w:rPr>
        <w:t>…</w:t>
      </w:r>
      <w:proofErr w:type="gramEnd"/>
      <w:r w:rsidRPr="006F13A7">
        <w:rPr>
          <w:rFonts w:hAnsi="標楷體" w:hint="eastAsia"/>
          <w:color w:val="000000" w:themeColor="text1"/>
        </w:rPr>
        <w:t>。」證人</w:t>
      </w:r>
      <w:r w:rsidR="009A23BD" w:rsidRPr="006F13A7">
        <w:rPr>
          <w:rFonts w:hAnsi="標楷體" w:hint="eastAsia"/>
          <w:color w:val="000000" w:themeColor="text1"/>
        </w:rPr>
        <w:t>吳○</w:t>
      </w:r>
      <w:proofErr w:type="gramStart"/>
      <w:r w:rsidR="009A23BD" w:rsidRPr="006F13A7">
        <w:rPr>
          <w:rFonts w:hAnsi="標楷體" w:hint="eastAsia"/>
          <w:color w:val="000000" w:themeColor="text1"/>
        </w:rPr>
        <w:t>彥</w:t>
      </w:r>
      <w:r w:rsidRPr="006F13A7">
        <w:rPr>
          <w:rFonts w:hAnsi="標楷體" w:hint="eastAsia"/>
          <w:color w:val="000000" w:themeColor="text1"/>
        </w:rPr>
        <w:t>結證</w:t>
      </w:r>
      <w:proofErr w:type="gramEnd"/>
      <w:r w:rsidRPr="006F13A7">
        <w:rPr>
          <w:rFonts w:hAnsi="標楷體" w:hint="eastAsia"/>
          <w:color w:val="000000" w:themeColor="text1"/>
        </w:rPr>
        <w:t>稱：「曾受</w:t>
      </w:r>
      <w:proofErr w:type="gramStart"/>
      <w:r w:rsidR="00C67CED" w:rsidRPr="006F13A7">
        <w:rPr>
          <w:rFonts w:hAnsi="標楷體" w:hint="eastAsia"/>
          <w:color w:val="000000" w:themeColor="text1"/>
        </w:rPr>
        <w:t>劉○玲</w:t>
      </w:r>
      <w:r w:rsidRPr="006F13A7">
        <w:rPr>
          <w:rFonts w:hAnsi="標楷體" w:hint="eastAsia"/>
          <w:color w:val="000000" w:themeColor="text1"/>
        </w:rPr>
        <w:t>委託</w:t>
      </w:r>
      <w:proofErr w:type="gramEnd"/>
      <w:r w:rsidRPr="006F13A7">
        <w:rPr>
          <w:rFonts w:hAnsi="標楷體" w:hint="eastAsia"/>
          <w:color w:val="000000" w:themeColor="text1"/>
        </w:rPr>
        <w:t>出售桃園縣龜山鄉○○路○巷○號房子，並曾到過劉女住處…</w:t>
      </w:r>
      <w:proofErr w:type="gramStart"/>
      <w:r w:rsidRPr="006F13A7">
        <w:rPr>
          <w:rFonts w:hAnsi="標楷體" w:hint="eastAsia"/>
          <w:color w:val="000000" w:themeColor="text1"/>
        </w:rPr>
        <w:t>…</w:t>
      </w:r>
      <w:proofErr w:type="gramEnd"/>
      <w:r w:rsidRPr="006F13A7">
        <w:rPr>
          <w:rFonts w:hAnsi="標楷體" w:hint="eastAsia"/>
          <w:color w:val="000000" w:themeColor="text1"/>
        </w:rPr>
        <w:t>。」依上開證人所述，</w:t>
      </w:r>
      <w:proofErr w:type="gramStart"/>
      <w:r w:rsidR="00C67CED" w:rsidRPr="006F13A7">
        <w:rPr>
          <w:rFonts w:hAnsi="標楷體" w:hint="eastAsia"/>
          <w:color w:val="000000" w:themeColor="text1"/>
        </w:rPr>
        <w:t>劉○玲</w:t>
      </w:r>
      <w:r w:rsidRPr="006F13A7">
        <w:rPr>
          <w:rFonts w:hAnsi="標楷體" w:hint="eastAsia"/>
          <w:color w:val="000000" w:themeColor="text1"/>
        </w:rPr>
        <w:t>生前</w:t>
      </w:r>
      <w:proofErr w:type="gramEnd"/>
      <w:r w:rsidRPr="006F13A7">
        <w:rPr>
          <w:rFonts w:hAnsi="標楷體" w:hint="eastAsia"/>
          <w:color w:val="000000" w:themeColor="text1"/>
        </w:rPr>
        <w:t>尚與</w:t>
      </w:r>
      <w:proofErr w:type="gramStart"/>
      <w:r w:rsidR="009A23BD" w:rsidRPr="006F13A7">
        <w:rPr>
          <w:rFonts w:hAnsi="標楷體" w:hint="eastAsia"/>
          <w:color w:val="000000" w:themeColor="text1"/>
        </w:rPr>
        <w:t>詹</w:t>
      </w:r>
      <w:proofErr w:type="gramEnd"/>
      <w:r w:rsidR="009A23BD" w:rsidRPr="006F13A7">
        <w:rPr>
          <w:rFonts w:hAnsi="標楷體" w:hint="eastAsia"/>
          <w:color w:val="000000" w:themeColor="text1"/>
        </w:rPr>
        <w:t>○益</w:t>
      </w:r>
      <w:r w:rsidRPr="006F13A7">
        <w:rPr>
          <w:rFonts w:hAnsi="標楷體" w:hint="eastAsia"/>
          <w:color w:val="000000" w:themeColor="text1"/>
        </w:rPr>
        <w:t>等固定熟客從事性交易，並曾在家中進行；</w:t>
      </w:r>
      <w:r w:rsidR="009A23BD" w:rsidRPr="006F13A7">
        <w:rPr>
          <w:rFonts w:hAnsi="標楷體" w:hint="eastAsia"/>
          <w:color w:val="000000" w:themeColor="text1"/>
        </w:rPr>
        <w:t>吳○</w:t>
      </w:r>
      <w:proofErr w:type="gramStart"/>
      <w:r w:rsidR="009A23BD" w:rsidRPr="006F13A7">
        <w:rPr>
          <w:rFonts w:hAnsi="標楷體" w:hint="eastAsia"/>
          <w:color w:val="000000" w:themeColor="text1"/>
        </w:rPr>
        <w:t>彥</w:t>
      </w:r>
      <w:proofErr w:type="gramEnd"/>
      <w:r w:rsidRPr="006F13A7">
        <w:rPr>
          <w:rFonts w:hAnsi="標楷體" w:hint="eastAsia"/>
          <w:color w:val="000000" w:themeColor="text1"/>
        </w:rPr>
        <w:t>亦能至</w:t>
      </w:r>
      <w:proofErr w:type="gramStart"/>
      <w:r w:rsidR="00C67CED" w:rsidRPr="006F13A7">
        <w:rPr>
          <w:rFonts w:hAnsi="標楷體" w:hint="eastAsia"/>
          <w:color w:val="000000" w:themeColor="text1"/>
        </w:rPr>
        <w:t>劉○玲</w:t>
      </w:r>
      <w:r w:rsidRPr="006F13A7">
        <w:rPr>
          <w:rFonts w:hAnsi="標楷體" w:hint="eastAsia"/>
          <w:color w:val="000000" w:themeColor="text1"/>
        </w:rPr>
        <w:t>住處</w:t>
      </w:r>
      <w:proofErr w:type="gramEnd"/>
      <w:r w:rsidRPr="006F13A7">
        <w:rPr>
          <w:rFonts w:hAnsi="標楷體" w:hint="eastAsia"/>
          <w:color w:val="000000" w:themeColor="text1"/>
        </w:rPr>
        <w:t>，並代為出售房屋及領取身分證件。惟並無證據證明吳健彦等人於</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6</w:t>
      </w:r>
      <w:r w:rsidRPr="006F13A7">
        <w:rPr>
          <w:rFonts w:hAnsi="標楷體" w:hint="eastAsia"/>
          <w:color w:val="000000" w:themeColor="text1"/>
        </w:rPr>
        <w:t>月</w:t>
      </w:r>
      <w:r w:rsidRPr="006F13A7">
        <w:rPr>
          <w:rFonts w:hAnsi="標楷體"/>
          <w:color w:val="000000" w:themeColor="text1"/>
        </w:rPr>
        <w:t>23</w:t>
      </w:r>
      <w:r w:rsidRPr="006F13A7">
        <w:rPr>
          <w:rFonts w:hAnsi="標楷體" w:hint="eastAsia"/>
          <w:color w:val="000000" w:themeColor="text1"/>
        </w:rPr>
        <w:t>日至</w:t>
      </w:r>
      <w:r w:rsidRPr="006F13A7">
        <w:rPr>
          <w:rFonts w:hAnsi="標楷體"/>
          <w:color w:val="000000" w:themeColor="text1"/>
        </w:rPr>
        <w:t>85</w:t>
      </w:r>
      <w:r w:rsidRPr="006F13A7">
        <w:rPr>
          <w:rFonts w:hAnsi="標楷體" w:hint="eastAsia"/>
          <w:color w:val="000000" w:themeColor="text1"/>
        </w:rPr>
        <w:t>年</w:t>
      </w:r>
      <w:r w:rsidRPr="006F13A7">
        <w:rPr>
          <w:rFonts w:hAnsi="標楷體"/>
          <w:color w:val="000000" w:themeColor="text1"/>
        </w:rPr>
        <w:t>6</w:t>
      </w:r>
      <w:r w:rsidRPr="006F13A7">
        <w:rPr>
          <w:rFonts w:hAnsi="標楷體" w:hint="eastAsia"/>
          <w:color w:val="000000" w:themeColor="text1"/>
        </w:rPr>
        <w:t>月</w:t>
      </w:r>
      <w:r w:rsidRPr="006F13A7">
        <w:rPr>
          <w:rFonts w:hAnsi="標楷體"/>
          <w:color w:val="000000" w:themeColor="text1"/>
        </w:rPr>
        <w:t>28</w:t>
      </w:r>
      <w:r w:rsidRPr="006F13A7">
        <w:rPr>
          <w:rFonts w:hAnsi="標楷體" w:hint="eastAsia"/>
          <w:color w:val="000000" w:themeColor="text1"/>
        </w:rPr>
        <w:t>日之間曾至</w:t>
      </w:r>
      <w:r w:rsidR="00C67CED" w:rsidRPr="006F13A7">
        <w:rPr>
          <w:rFonts w:hAnsi="標楷體" w:hint="eastAsia"/>
          <w:color w:val="000000" w:themeColor="text1"/>
        </w:rPr>
        <w:t>劉○玲</w:t>
      </w:r>
      <w:r w:rsidRPr="006F13A7">
        <w:rPr>
          <w:rFonts w:hAnsi="標楷體" w:hint="eastAsia"/>
          <w:color w:val="000000" w:themeColor="text1"/>
        </w:rPr>
        <w:t>家中進出，是以上開證人之證言，亦無從為有利被告之認定。</w:t>
      </w:r>
    </w:p>
    <w:p w14:paraId="63E04465" w14:textId="1DD4B082" w:rsidR="002D2D0A" w:rsidRPr="006F13A7" w:rsidRDefault="002D2D0A" w:rsidP="002D2D0A">
      <w:pPr>
        <w:pStyle w:val="6"/>
        <w:rPr>
          <w:rFonts w:hAnsi="標楷體"/>
          <w:color w:val="000000" w:themeColor="text1"/>
        </w:rPr>
      </w:pPr>
      <w:r w:rsidRPr="006F13A7">
        <w:rPr>
          <w:rFonts w:hAnsi="標楷體" w:hint="eastAsia"/>
          <w:color w:val="000000" w:themeColor="text1"/>
        </w:rPr>
        <w:lastRenderedPageBreak/>
        <w:t>被告自承與</w:t>
      </w:r>
      <w:proofErr w:type="gramStart"/>
      <w:r w:rsidR="00C67CED" w:rsidRPr="006F13A7">
        <w:rPr>
          <w:rFonts w:hAnsi="標楷體" w:hint="eastAsia"/>
          <w:color w:val="000000" w:themeColor="text1"/>
        </w:rPr>
        <w:t>劉○玲</w:t>
      </w:r>
      <w:r w:rsidRPr="006F13A7">
        <w:rPr>
          <w:rFonts w:hAnsi="標楷體" w:hint="eastAsia"/>
          <w:color w:val="000000" w:themeColor="text1"/>
        </w:rPr>
        <w:t>分居</w:t>
      </w:r>
      <w:proofErr w:type="gramEnd"/>
      <w:r w:rsidRPr="006F13A7">
        <w:rPr>
          <w:rFonts w:hAnsi="標楷體" w:hint="eastAsia"/>
          <w:color w:val="000000" w:themeColor="text1"/>
        </w:rPr>
        <w:t>後，每隔2日2</w:t>
      </w:r>
      <w:proofErr w:type="gramStart"/>
      <w:r w:rsidRPr="006F13A7">
        <w:rPr>
          <w:rFonts w:hAnsi="標楷體" w:hint="eastAsia"/>
          <w:color w:val="000000" w:themeColor="text1"/>
        </w:rPr>
        <w:t>人均會以</w:t>
      </w:r>
      <w:proofErr w:type="gramEnd"/>
      <w:r w:rsidRPr="006F13A7">
        <w:rPr>
          <w:rFonts w:hAnsi="標楷體" w:hint="eastAsia"/>
          <w:color w:val="000000" w:themeColor="text1"/>
        </w:rPr>
        <w:t>電話聯繫，…</w:t>
      </w:r>
      <w:proofErr w:type="gramStart"/>
      <w:r w:rsidRPr="006F13A7">
        <w:rPr>
          <w:rFonts w:hAnsi="標楷體" w:hint="eastAsia"/>
          <w:color w:val="000000" w:themeColor="text1"/>
        </w:rPr>
        <w:t>…</w:t>
      </w:r>
      <w:proofErr w:type="gramEnd"/>
      <w:r w:rsidRPr="006F13A7">
        <w:rPr>
          <w:rFonts w:hAnsi="標楷體" w:hint="eastAsia"/>
          <w:color w:val="000000" w:themeColor="text1"/>
        </w:rPr>
        <w:t>。被告雖辯稱：「85年6月23日在夜市與</w:t>
      </w:r>
      <w:proofErr w:type="gramStart"/>
      <w:r w:rsidR="00C67CED" w:rsidRPr="006F13A7">
        <w:rPr>
          <w:rFonts w:hAnsi="標楷體" w:hint="eastAsia"/>
          <w:color w:val="000000" w:themeColor="text1"/>
        </w:rPr>
        <w:t>劉○玲</w:t>
      </w:r>
      <w:r w:rsidRPr="006F13A7">
        <w:rPr>
          <w:rFonts w:hAnsi="標楷體" w:hint="eastAsia"/>
          <w:color w:val="000000" w:themeColor="text1"/>
        </w:rPr>
        <w:t>分手</w:t>
      </w:r>
      <w:proofErr w:type="gramEnd"/>
      <w:r w:rsidRPr="006F13A7">
        <w:rPr>
          <w:rFonts w:hAnsi="標楷體" w:hint="eastAsia"/>
          <w:color w:val="000000" w:themeColor="text1"/>
        </w:rPr>
        <w:t>後，即未再接獲</w:t>
      </w:r>
      <w:proofErr w:type="gramStart"/>
      <w:r w:rsidR="00C67CED" w:rsidRPr="006F13A7">
        <w:rPr>
          <w:rFonts w:hAnsi="標楷體" w:hint="eastAsia"/>
          <w:color w:val="000000" w:themeColor="text1"/>
        </w:rPr>
        <w:t>劉○玲</w:t>
      </w:r>
      <w:r w:rsidRPr="006F13A7">
        <w:rPr>
          <w:rFonts w:hAnsi="標楷體" w:hint="eastAsia"/>
          <w:color w:val="000000" w:themeColor="text1"/>
        </w:rPr>
        <w:t>之</w:t>
      </w:r>
      <w:proofErr w:type="gramEnd"/>
      <w:r w:rsidRPr="006F13A7">
        <w:rPr>
          <w:rFonts w:hAnsi="標楷體" w:hint="eastAsia"/>
          <w:color w:val="000000" w:themeColor="text1"/>
        </w:rPr>
        <w:t>電話，其乃於85年6月26日之後曾多次撥</w:t>
      </w:r>
      <w:proofErr w:type="gramStart"/>
      <w:r w:rsidRPr="006F13A7">
        <w:rPr>
          <w:rFonts w:hAnsi="標楷體" w:hint="eastAsia"/>
          <w:color w:val="000000" w:themeColor="text1"/>
        </w:rPr>
        <w:t>打</w:t>
      </w:r>
      <w:r w:rsidR="00C67CED" w:rsidRPr="006F13A7">
        <w:rPr>
          <w:rFonts w:hAnsi="標楷體" w:hint="eastAsia"/>
          <w:color w:val="000000" w:themeColor="text1"/>
        </w:rPr>
        <w:t>劉○玲</w:t>
      </w:r>
      <w:proofErr w:type="gramEnd"/>
      <w:r w:rsidRPr="006F13A7">
        <w:rPr>
          <w:rFonts w:hAnsi="標楷體" w:hint="eastAsia"/>
          <w:color w:val="000000" w:themeColor="text1"/>
        </w:rPr>
        <w:t>之呼叫器並聯絡</w:t>
      </w:r>
      <w:proofErr w:type="gramStart"/>
      <w:r w:rsidR="00C67CED" w:rsidRPr="006F13A7">
        <w:rPr>
          <w:rFonts w:hAnsi="標楷體" w:hint="eastAsia"/>
          <w:color w:val="000000" w:themeColor="text1"/>
        </w:rPr>
        <w:t>劉○玲</w:t>
      </w:r>
      <w:r w:rsidRPr="006F13A7">
        <w:rPr>
          <w:rFonts w:hAnsi="標楷體" w:hint="eastAsia"/>
          <w:color w:val="000000" w:themeColor="text1"/>
        </w:rPr>
        <w:t>花蓮</w:t>
      </w:r>
      <w:proofErr w:type="gramEnd"/>
      <w:r w:rsidRPr="006F13A7">
        <w:rPr>
          <w:rFonts w:hAnsi="標楷體" w:hint="eastAsia"/>
          <w:color w:val="000000" w:themeColor="text1"/>
        </w:rPr>
        <w:t>家」云云。…</w:t>
      </w:r>
      <w:proofErr w:type="gramStart"/>
      <w:r w:rsidRPr="006F13A7">
        <w:rPr>
          <w:rFonts w:hAnsi="標楷體" w:hint="eastAsia"/>
          <w:color w:val="000000" w:themeColor="text1"/>
        </w:rPr>
        <w:t>…</w:t>
      </w:r>
      <w:proofErr w:type="gramEnd"/>
      <w:r w:rsidRPr="006F13A7">
        <w:rPr>
          <w:rFonts w:hAnsi="標楷體" w:hint="eastAsia"/>
          <w:color w:val="000000" w:themeColor="text1"/>
        </w:rPr>
        <w:t>然此至多僅能證明</w:t>
      </w:r>
      <w:proofErr w:type="gramStart"/>
      <w:r w:rsidRPr="006F13A7">
        <w:rPr>
          <w:rFonts w:hAnsi="標楷體" w:hint="eastAsia"/>
          <w:color w:val="000000" w:themeColor="text1"/>
        </w:rPr>
        <w:t>被告欲意瞭解</w:t>
      </w:r>
      <w:proofErr w:type="gramEnd"/>
      <w:r w:rsidRPr="006F13A7">
        <w:rPr>
          <w:rFonts w:hAnsi="標楷體" w:hint="eastAsia"/>
          <w:color w:val="000000" w:themeColor="text1"/>
        </w:rPr>
        <w:t>被害人受害後之狀況，尚難據此而為有利被告之認定。</w:t>
      </w:r>
    </w:p>
    <w:p w14:paraId="2DACBAB9" w14:textId="45A8EB2C" w:rsidR="002D2D0A" w:rsidRPr="006F13A7" w:rsidRDefault="002D2D0A" w:rsidP="002D2D0A">
      <w:pPr>
        <w:pStyle w:val="6"/>
        <w:rPr>
          <w:rFonts w:hAnsi="標楷體"/>
          <w:color w:val="000000" w:themeColor="text1"/>
        </w:rPr>
      </w:pPr>
      <w:r w:rsidRPr="006F13A7">
        <w:rPr>
          <w:rFonts w:hAnsi="標楷體" w:hint="eastAsia"/>
          <w:color w:val="000000" w:themeColor="text1"/>
        </w:rPr>
        <w:t>被告</w:t>
      </w:r>
      <w:proofErr w:type="gramStart"/>
      <w:r w:rsidRPr="006F13A7">
        <w:rPr>
          <w:rFonts w:hAnsi="標楷體" w:hint="eastAsia"/>
          <w:color w:val="000000" w:themeColor="text1"/>
        </w:rPr>
        <w:t>雖另辯稱</w:t>
      </w:r>
      <w:proofErr w:type="gramEnd"/>
      <w:r w:rsidRPr="006F13A7">
        <w:rPr>
          <w:rFonts w:hAnsi="標楷體" w:hint="eastAsia"/>
          <w:color w:val="000000" w:themeColor="text1"/>
        </w:rPr>
        <w:t>：「23日當晚在夜市與被害人母女分手後，即未再見面」云云。然被告於</w:t>
      </w:r>
      <w:r w:rsidR="00B5704B" w:rsidRPr="006F13A7">
        <w:rPr>
          <w:rFonts w:hAnsi="標楷體" w:hint="eastAsia"/>
          <w:color w:val="000000" w:themeColor="text1"/>
        </w:rPr>
        <w:t>警察詢問</w:t>
      </w:r>
      <w:r w:rsidRPr="006F13A7">
        <w:rPr>
          <w:rFonts w:hAnsi="標楷體" w:hint="eastAsia"/>
          <w:color w:val="000000" w:themeColor="text1"/>
        </w:rPr>
        <w:t>坦承於6月23日晚上10時45分，在被害人住處，與被害人吵架，於檢察官訊問時亦稱：「</w:t>
      </w:r>
      <w:proofErr w:type="gramStart"/>
      <w:r w:rsidRPr="006F13A7">
        <w:rPr>
          <w:rFonts w:hAnsi="標楷體" w:hint="eastAsia"/>
          <w:color w:val="000000" w:themeColor="text1"/>
        </w:rPr>
        <w:t>（</w:t>
      </w:r>
      <w:proofErr w:type="gramEnd"/>
      <w:r w:rsidRPr="006F13A7">
        <w:rPr>
          <w:rFonts w:hAnsi="標楷體" w:hint="eastAsia"/>
          <w:color w:val="000000" w:themeColor="text1"/>
        </w:rPr>
        <w:t>殺</w:t>
      </w:r>
      <w:r w:rsidR="00C67CED" w:rsidRPr="006F13A7">
        <w:rPr>
          <w:rFonts w:hAnsi="標楷體" w:hint="eastAsia"/>
          <w:color w:val="000000" w:themeColor="text1"/>
        </w:rPr>
        <w:t>劉○玲</w:t>
      </w:r>
      <w:r w:rsidRPr="006F13A7">
        <w:rPr>
          <w:rFonts w:hAnsi="標楷體" w:hint="eastAsia"/>
          <w:color w:val="000000" w:themeColor="text1"/>
        </w:rPr>
        <w:t>時？）85年6月23日星期六晚上11時。」足見被告所辯23日晚上9時前後、與被害人母女在夜市分手云云，已難</w:t>
      </w:r>
      <w:proofErr w:type="gramStart"/>
      <w:r w:rsidRPr="006F13A7">
        <w:rPr>
          <w:rFonts w:hAnsi="標楷體" w:hint="eastAsia"/>
          <w:color w:val="000000" w:themeColor="text1"/>
        </w:rPr>
        <w:t>逕</w:t>
      </w:r>
      <w:proofErr w:type="gramEnd"/>
      <w:r w:rsidRPr="006F13A7">
        <w:rPr>
          <w:rFonts w:hAnsi="標楷體" w:hint="eastAsia"/>
          <w:color w:val="000000" w:themeColor="text1"/>
        </w:rPr>
        <w:t>信。且被告就當晚與</w:t>
      </w:r>
      <w:proofErr w:type="gramStart"/>
      <w:r w:rsidR="00C67CED" w:rsidRPr="006F13A7">
        <w:rPr>
          <w:rFonts w:hAnsi="標楷體" w:hint="eastAsia"/>
          <w:color w:val="000000" w:themeColor="text1"/>
        </w:rPr>
        <w:t>劉○玲</w:t>
      </w:r>
      <w:r w:rsidRPr="006F13A7">
        <w:rPr>
          <w:rFonts w:hAnsi="標楷體" w:hint="eastAsia"/>
          <w:color w:val="000000" w:themeColor="text1"/>
        </w:rPr>
        <w:t>及</w:t>
      </w:r>
      <w:proofErr w:type="gramEnd"/>
      <w:r w:rsidRPr="006F13A7">
        <w:rPr>
          <w:rFonts w:hAnsi="標楷體" w:hint="eastAsia"/>
          <w:color w:val="000000" w:themeColor="text1"/>
        </w:rPr>
        <w:t>A</w:t>
      </w:r>
      <w:proofErr w:type="gramStart"/>
      <w:r w:rsidRPr="006F13A7">
        <w:rPr>
          <w:rFonts w:hAnsi="標楷體" w:hint="eastAsia"/>
          <w:color w:val="000000" w:themeColor="text1"/>
        </w:rPr>
        <w:t>童逛夜市</w:t>
      </w:r>
      <w:proofErr w:type="gramEnd"/>
      <w:r w:rsidRPr="006F13A7">
        <w:rPr>
          <w:rFonts w:hAnsi="標楷體" w:hint="eastAsia"/>
          <w:color w:val="000000" w:themeColor="text1"/>
        </w:rPr>
        <w:t>後之行蹤，所述前後不一，…</w:t>
      </w:r>
      <w:proofErr w:type="gramStart"/>
      <w:r w:rsidRPr="006F13A7">
        <w:rPr>
          <w:rFonts w:hAnsi="標楷體" w:hint="eastAsia"/>
          <w:color w:val="000000" w:themeColor="text1"/>
        </w:rPr>
        <w:t>…</w:t>
      </w:r>
      <w:proofErr w:type="gramEnd"/>
      <w:r w:rsidRPr="006F13A7">
        <w:rPr>
          <w:rFonts w:hAnsi="標楷體" w:hint="eastAsia"/>
          <w:color w:val="000000" w:themeColor="text1"/>
        </w:rPr>
        <w:t>。且依卷附電話通聯紀錄可知85年6月23日晚上10時11分至18分許，</w:t>
      </w:r>
      <w:proofErr w:type="gramStart"/>
      <w:r w:rsidR="00B8171A" w:rsidRPr="006F13A7">
        <w:rPr>
          <w:rFonts w:hAnsi="標楷體" w:hint="eastAsia"/>
          <w:color w:val="000000" w:themeColor="text1"/>
        </w:rPr>
        <w:t>邱○潭</w:t>
      </w:r>
      <w:proofErr w:type="gramEnd"/>
      <w:r w:rsidRPr="006F13A7">
        <w:rPr>
          <w:rFonts w:hAnsi="標楷體" w:hint="eastAsia"/>
          <w:color w:val="000000" w:themeColor="text1"/>
        </w:rPr>
        <w:t>住處之電話撥打被告工作處所之鐵工廠電話，經轉接至被告之行動電話，亦即上開打電話之時間内，被告顯然不在</w:t>
      </w:r>
      <w:r w:rsidR="00B8171A" w:rsidRPr="006F13A7">
        <w:rPr>
          <w:rFonts w:hAnsi="標楷體" w:hint="eastAsia"/>
          <w:color w:val="000000" w:themeColor="text1"/>
        </w:rPr>
        <w:t>邱○潭</w:t>
      </w:r>
      <w:r w:rsidRPr="006F13A7">
        <w:rPr>
          <w:rFonts w:hAnsi="標楷體" w:hint="eastAsia"/>
          <w:color w:val="000000" w:themeColor="text1"/>
        </w:rPr>
        <w:t>之住處。因之被告所辯：「</w:t>
      </w:r>
      <w:r w:rsidRPr="006F13A7">
        <w:rPr>
          <w:rFonts w:hAnsi="標楷體"/>
          <w:color w:val="000000" w:themeColor="text1"/>
        </w:rPr>
        <w:t>9</w:t>
      </w:r>
      <w:r w:rsidRPr="006F13A7">
        <w:rPr>
          <w:rFonts w:hAnsi="標楷體" w:hint="eastAsia"/>
          <w:color w:val="000000" w:themeColor="text1"/>
        </w:rPr>
        <w:t>點多從夜市離去開後到</w:t>
      </w:r>
      <w:proofErr w:type="gramStart"/>
      <w:r w:rsidR="00B8171A" w:rsidRPr="006F13A7">
        <w:rPr>
          <w:rFonts w:hAnsi="標楷體" w:hint="eastAsia"/>
          <w:color w:val="000000" w:themeColor="text1"/>
        </w:rPr>
        <w:t>邱○潭</w:t>
      </w:r>
      <w:r w:rsidRPr="006F13A7">
        <w:rPr>
          <w:rFonts w:hAnsi="標楷體" w:hint="eastAsia"/>
          <w:color w:val="000000" w:themeColor="text1"/>
        </w:rPr>
        <w:t>家</w:t>
      </w:r>
      <w:proofErr w:type="gramEnd"/>
      <w:r w:rsidRPr="006F13A7">
        <w:rPr>
          <w:rFonts w:hAnsi="標楷體" w:hint="eastAsia"/>
          <w:color w:val="000000" w:themeColor="text1"/>
        </w:rPr>
        <w:t>」云云，顯然不實。且被告與</w:t>
      </w:r>
      <w:proofErr w:type="gramStart"/>
      <w:r w:rsidRPr="006F13A7">
        <w:rPr>
          <w:rFonts w:hAnsi="標楷體" w:hint="eastAsia"/>
          <w:color w:val="000000" w:themeColor="text1"/>
        </w:rPr>
        <w:t>妻女同逛夜市</w:t>
      </w:r>
      <w:proofErr w:type="gramEnd"/>
      <w:r w:rsidRPr="006F13A7">
        <w:rPr>
          <w:rFonts w:hAnsi="標楷體" w:hint="eastAsia"/>
          <w:color w:val="000000" w:themeColor="text1"/>
        </w:rPr>
        <w:t>時，</w:t>
      </w:r>
      <w:proofErr w:type="gramStart"/>
      <w:r w:rsidRPr="006F13A7">
        <w:rPr>
          <w:rFonts w:hAnsi="標楷體" w:hint="eastAsia"/>
          <w:color w:val="000000" w:themeColor="text1"/>
        </w:rPr>
        <w:t>若突因</w:t>
      </w:r>
      <w:proofErr w:type="gramEnd"/>
      <w:r w:rsidRPr="006F13A7">
        <w:rPr>
          <w:rFonts w:hAnsi="標楷體" w:hint="eastAsia"/>
          <w:color w:val="000000" w:themeColor="text1"/>
        </w:rPr>
        <w:t>呼叫</w:t>
      </w:r>
      <w:r w:rsidR="006B619A" w:rsidRPr="006F13A7">
        <w:rPr>
          <w:rFonts w:hAnsi="標楷體" w:hint="eastAsia"/>
          <w:color w:val="000000" w:themeColor="text1"/>
        </w:rPr>
        <w:t>器響</w:t>
      </w:r>
      <w:r w:rsidRPr="006F13A7">
        <w:rPr>
          <w:rFonts w:hAnsi="標楷體" w:hint="eastAsia"/>
          <w:color w:val="000000" w:themeColor="text1"/>
        </w:rPr>
        <w:t>而須立即離去處理，自係重要之事項，且距案發後其在</w:t>
      </w:r>
      <w:r w:rsidR="00B5704B" w:rsidRPr="006F13A7">
        <w:rPr>
          <w:rFonts w:hAnsi="標楷體" w:hint="eastAsia"/>
          <w:color w:val="000000" w:themeColor="text1"/>
        </w:rPr>
        <w:t>警察詢問</w:t>
      </w:r>
      <w:r w:rsidRPr="006F13A7">
        <w:rPr>
          <w:rFonts w:hAnsi="標楷體" w:hint="eastAsia"/>
          <w:color w:val="000000" w:themeColor="text1"/>
        </w:rPr>
        <w:t>時及偵查中陳述當晚與妻女相聚情節，歷時僅約</w:t>
      </w:r>
      <w:r w:rsidRPr="006F13A7">
        <w:rPr>
          <w:rFonts w:hAnsi="標楷體"/>
          <w:color w:val="000000" w:themeColor="text1"/>
        </w:rPr>
        <w:t>10</w:t>
      </w:r>
      <w:r w:rsidRPr="006F13A7">
        <w:rPr>
          <w:rFonts w:hAnsi="標楷體" w:hint="eastAsia"/>
          <w:color w:val="000000" w:themeColor="text1"/>
        </w:rPr>
        <w:t>日，必然印象深刻，</w:t>
      </w:r>
      <w:proofErr w:type="gramStart"/>
      <w:r w:rsidRPr="006F13A7">
        <w:rPr>
          <w:rFonts w:hAnsi="標楷體" w:hint="eastAsia"/>
          <w:color w:val="000000" w:themeColor="text1"/>
        </w:rPr>
        <w:t>竟均未言</w:t>
      </w:r>
      <w:proofErr w:type="gramEnd"/>
      <w:r w:rsidRPr="006F13A7">
        <w:rPr>
          <w:rFonts w:hAnsi="標楷體" w:hint="eastAsia"/>
          <w:color w:val="000000" w:themeColor="text1"/>
        </w:rPr>
        <w:t>及在夜市分手之事，其後在審判中既能回想有此情節，竟又絲毫不知其因何事逕行自夜市離去，及離去後至何處與何人見</w:t>
      </w:r>
      <w:r w:rsidRPr="006F13A7">
        <w:rPr>
          <w:rFonts w:hAnsi="標楷體" w:hint="eastAsia"/>
          <w:color w:val="000000" w:themeColor="text1"/>
        </w:rPr>
        <w:lastRenderedPageBreak/>
        <w:t>面等詳情，顯有悖通常一般之人日常生活經驗…</w:t>
      </w:r>
      <w:proofErr w:type="gramStart"/>
      <w:r w:rsidRPr="006F13A7">
        <w:rPr>
          <w:rFonts w:hAnsi="標楷體" w:hint="eastAsia"/>
          <w:color w:val="000000" w:themeColor="text1"/>
        </w:rPr>
        <w:t>…</w:t>
      </w:r>
      <w:proofErr w:type="gramEnd"/>
      <w:r w:rsidRPr="006F13A7">
        <w:rPr>
          <w:rFonts w:hAnsi="標楷體" w:hint="eastAsia"/>
          <w:color w:val="000000" w:themeColor="text1"/>
        </w:rPr>
        <w:t>。被告此部分辯解既不可</w:t>
      </w:r>
      <w:proofErr w:type="gramStart"/>
      <w:r w:rsidRPr="006F13A7">
        <w:rPr>
          <w:rFonts w:hAnsi="標楷體" w:hint="eastAsia"/>
          <w:color w:val="000000" w:themeColor="text1"/>
        </w:rPr>
        <w:t>採</w:t>
      </w:r>
      <w:proofErr w:type="gramEnd"/>
      <w:r w:rsidRPr="006F13A7">
        <w:rPr>
          <w:rFonts w:hAnsi="標楷體" w:hint="eastAsia"/>
          <w:color w:val="000000" w:themeColor="text1"/>
        </w:rPr>
        <w:t>，</w:t>
      </w:r>
      <w:proofErr w:type="gramStart"/>
      <w:r w:rsidR="00B8171A" w:rsidRPr="006F13A7">
        <w:rPr>
          <w:rFonts w:hAnsi="標楷體" w:hint="eastAsia"/>
          <w:color w:val="000000" w:themeColor="text1"/>
        </w:rPr>
        <w:t>邱○潭</w:t>
      </w:r>
      <w:r w:rsidRPr="006F13A7">
        <w:rPr>
          <w:rFonts w:hAnsi="標楷體" w:hint="eastAsia"/>
          <w:color w:val="000000" w:themeColor="text1"/>
        </w:rPr>
        <w:t>、</w:t>
      </w:r>
      <w:r w:rsidR="00B8171A" w:rsidRPr="006F13A7">
        <w:rPr>
          <w:rFonts w:hAnsi="標楷體" w:hint="eastAsia"/>
          <w:color w:val="000000" w:themeColor="text1"/>
        </w:rPr>
        <w:t>邱○潭</w:t>
      </w:r>
      <w:proofErr w:type="gramEnd"/>
      <w:r w:rsidRPr="006F13A7">
        <w:rPr>
          <w:rFonts w:hAnsi="標楷體" w:hint="eastAsia"/>
          <w:color w:val="000000" w:themeColor="text1"/>
        </w:rPr>
        <w:t>之妻邱朱</w:t>
      </w:r>
      <w:r w:rsidR="009A23BD" w:rsidRPr="006F13A7">
        <w:rPr>
          <w:rFonts w:hAnsi="標楷體" w:hint="eastAsia"/>
          <w:color w:val="000000" w:themeColor="text1"/>
        </w:rPr>
        <w:t>○</w:t>
      </w:r>
      <w:r w:rsidRPr="006F13A7">
        <w:rPr>
          <w:rFonts w:hAnsi="標楷體" w:hint="eastAsia"/>
          <w:color w:val="000000" w:themeColor="text1"/>
        </w:rPr>
        <w:t>雲、</w:t>
      </w:r>
      <w:proofErr w:type="gramStart"/>
      <w:r w:rsidR="00B8171A" w:rsidRPr="006F13A7">
        <w:rPr>
          <w:rFonts w:hAnsi="標楷體" w:hint="eastAsia"/>
          <w:color w:val="000000" w:themeColor="text1"/>
        </w:rPr>
        <w:t>邱○潭</w:t>
      </w:r>
      <w:proofErr w:type="gramEnd"/>
      <w:r w:rsidRPr="006F13A7">
        <w:rPr>
          <w:rFonts w:hAnsi="標楷體" w:hint="eastAsia"/>
          <w:color w:val="000000" w:themeColor="text1"/>
        </w:rPr>
        <w:t>之女</w:t>
      </w:r>
      <w:proofErr w:type="gramStart"/>
      <w:r w:rsidR="009A23BD" w:rsidRPr="006F13A7">
        <w:rPr>
          <w:rFonts w:hAnsi="標楷體" w:hint="eastAsia"/>
          <w:color w:val="000000" w:themeColor="text1"/>
        </w:rPr>
        <w:t>邱○玲</w:t>
      </w:r>
      <w:proofErr w:type="gramEnd"/>
      <w:r w:rsidRPr="006F13A7">
        <w:rPr>
          <w:rFonts w:hAnsi="標楷體" w:hint="eastAsia"/>
          <w:color w:val="000000" w:themeColor="text1"/>
        </w:rPr>
        <w:t>有關被告於23日晚上之行蹤之供述，即無再逐一論列之必要。</w:t>
      </w:r>
      <w:proofErr w:type="gramStart"/>
      <w:r w:rsidRPr="006F13A7">
        <w:rPr>
          <w:rFonts w:hAnsi="標楷體" w:hint="eastAsia"/>
          <w:color w:val="000000" w:themeColor="text1"/>
        </w:rPr>
        <w:t>況</w:t>
      </w:r>
      <w:proofErr w:type="gramEnd"/>
      <w:r w:rsidRPr="006F13A7">
        <w:rPr>
          <w:rFonts w:hAnsi="標楷體" w:hint="eastAsia"/>
          <w:color w:val="000000" w:themeColor="text1"/>
        </w:rPr>
        <w:t>邱</w:t>
      </w:r>
      <w:r w:rsidR="009A23BD" w:rsidRPr="006F13A7">
        <w:rPr>
          <w:rFonts w:hAnsi="標楷體" w:hint="eastAsia"/>
          <w:color w:val="000000" w:themeColor="text1"/>
        </w:rPr>
        <w:t>朱○雲</w:t>
      </w:r>
      <w:r w:rsidRPr="006F13A7">
        <w:rPr>
          <w:rFonts w:hAnsi="標楷體" w:hint="eastAsia"/>
          <w:color w:val="000000" w:themeColor="text1"/>
        </w:rPr>
        <w:t>、</w:t>
      </w:r>
      <w:proofErr w:type="gramStart"/>
      <w:r w:rsidR="009A23BD" w:rsidRPr="006F13A7">
        <w:rPr>
          <w:rFonts w:hAnsi="標楷體" w:hint="eastAsia"/>
          <w:color w:val="000000" w:themeColor="text1"/>
        </w:rPr>
        <w:t>邱○玲</w:t>
      </w:r>
      <w:proofErr w:type="gramEnd"/>
      <w:r w:rsidRPr="006F13A7">
        <w:rPr>
          <w:rFonts w:hAnsi="標楷體" w:hint="eastAsia"/>
          <w:color w:val="000000" w:themeColor="text1"/>
        </w:rPr>
        <w:t>就被告之行蹤之供述，前後不一，亦不能</w:t>
      </w:r>
      <w:proofErr w:type="gramStart"/>
      <w:r w:rsidRPr="006F13A7">
        <w:rPr>
          <w:rFonts w:hAnsi="標楷體" w:hint="eastAsia"/>
          <w:color w:val="000000" w:themeColor="text1"/>
        </w:rPr>
        <w:t>逕</w:t>
      </w:r>
      <w:proofErr w:type="gramEnd"/>
      <w:r w:rsidRPr="006F13A7">
        <w:rPr>
          <w:rFonts w:hAnsi="標楷體" w:hint="eastAsia"/>
          <w:color w:val="000000" w:themeColor="text1"/>
        </w:rPr>
        <w:t>信。同理，被告所舉證人即篤行路夜市攤販</w:t>
      </w:r>
      <w:r w:rsidR="009A23BD" w:rsidRPr="006F13A7">
        <w:rPr>
          <w:rFonts w:hAnsi="標楷體" w:hint="eastAsia"/>
          <w:color w:val="000000" w:themeColor="text1"/>
        </w:rPr>
        <w:t>李○</w:t>
      </w:r>
      <w:r w:rsidRPr="006F13A7">
        <w:rPr>
          <w:rFonts w:hAnsi="標楷體" w:hint="eastAsia"/>
          <w:color w:val="000000" w:themeColor="text1"/>
        </w:rPr>
        <w:t>義於原審訊問</w:t>
      </w:r>
      <w:proofErr w:type="gramStart"/>
      <w:r w:rsidRPr="006F13A7">
        <w:rPr>
          <w:rFonts w:hAnsi="標楷體" w:hint="eastAsia"/>
          <w:color w:val="000000" w:themeColor="text1"/>
        </w:rPr>
        <w:t>時雖證稱</w:t>
      </w:r>
      <w:proofErr w:type="gramEnd"/>
      <w:r w:rsidRPr="006F13A7">
        <w:rPr>
          <w:rFonts w:hAnsi="標楷體" w:hint="eastAsia"/>
          <w:color w:val="000000" w:themeColor="text1"/>
        </w:rPr>
        <w:t>：「其每週三及週日在上開夜市擺攤，其印象中於命案經報導前最後一次看到被告及妻女一起逛夜市時，被告聽到呼叫器響而先騎機車離開，被害人2人則繼續逛夜市」等語，…</w:t>
      </w:r>
      <w:proofErr w:type="gramStart"/>
      <w:r w:rsidRPr="006F13A7">
        <w:rPr>
          <w:rFonts w:hAnsi="標楷體" w:hint="eastAsia"/>
          <w:color w:val="000000" w:themeColor="text1"/>
        </w:rPr>
        <w:t>…</w:t>
      </w:r>
      <w:proofErr w:type="gramEnd"/>
      <w:r w:rsidR="009A23BD" w:rsidRPr="006F13A7">
        <w:rPr>
          <w:rFonts w:hAnsi="標楷體" w:hint="eastAsia"/>
          <w:color w:val="000000" w:themeColor="text1"/>
        </w:rPr>
        <w:t>李○</w:t>
      </w:r>
      <w:proofErr w:type="gramStart"/>
      <w:r w:rsidRPr="006F13A7">
        <w:rPr>
          <w:rFonts w:hAnsi="標楷體" w:hint="eastAsia"/>
          <w:color w:val="000000" w:themeColor="text1"/>
        </w:rPr>
        <w:t>義係於</w:t>
      </w:r>
      <w:proofErr w:type="gramEnd"/>
      <w:r w:rsidRPr="006F13A7">
        <w:rPr>
          <w:rFonts w:hAnsi="標楷體" w:hint="eastAsia"/>
          <w:color w:val="000000" w:themeColor="text1"/>
        </w:rPr>
        <w:t>86年為上開證述，距離本案時間將近1年，能否正確記憶，實亦疑問。</w:t>
      </w:r>
      <w:proofErr w:type="gramStart"/>
      <w:r w:rsidRPr="006F13A7">
        <w:rPr>
          <w:rFonts w:hAnsi="標楷體" w:hint="eastAsia"/>
          <w:color w:val="000000" w:themeColor="text1"/>
        </w:rPr>
        <w:t>況</w:t>
      </w:r>
      <w:proofErr w:type="gramEnd"/>
      <w:r w:rsidR="009A23BD" w:rsidRPr="006F13A7">
        <w:rPr>
          <w:rFonts w:hAnsi="標楷體" w:hint="eastAsia"/>
          <w:color w:val="000000" w:themeColor="text1"/>
        </w:rPr>
        <w:t>李○</w:t>
      </w:r>
      <w:r w:rsidRPr="006F13A7">
        <w:rPr>
          <w:rFonts w:hAnsi="標楷體" w:hint="eastAsia"/>
          <w:color w:val="000000" w:themeColor="text1"/>
        </w:rPr>
        <w:t>義…</w:t>
      </w:r>
      <w:proofErr w:type="gramStart"/>
      <w:r w:rsidRPr="006F13A7">
        <w:rPr>
          <w:rFonts w:hAnsi="標楷體" w:hint="eastAsia"/>
          <w:color w:val="000000" w:themeColor="text1"/>
        </w:rPr>
        <w:t>…</w:t>
      </w:r>
      <w:proofErr w:type="gramEnd"/>
      <w:r w:rsidRPr="006F13A7">
        <w:rPr>
          <w:rFonts w:hAnsi="標楷體" w:hint="eastAsia"/>
          <w:color w:val="000000" w:themeColor="text1"/>
        </w:rPr>
        <w:t>證稱：「日期不記得，係因命案發生後非常轟動，見報紙後回想」等語。被告甚且一度供稱：「逛夜市回到家後，我與</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Pr="006F13A7">
        <w:rPr>
          <w:rFonts w:hAnsi="標楷體" w:hint="eastAsia"/>
          <w:color w:val="000000" w:themeColor="text1"/>
        </w:rPr>
        <w:t>又</w:t>
      </w:r>
      <w:proofErr w:type="gramEnd"/>
      <w:r w:rsidRPr="006F13A7">
        <w:rPr>
          <w:rFonts w:hAnsi="標楷體" w:hint="eastAsia"/>
          <w:color w:val="000000" w:themeColor="text1"/>
        </w:rPr>
        <w:t>因金錢糾紛發生爭吵。」因之</w:t>
      </w:r>
      <w:r w:rsidR="009A23BD" w:rsidRPr="006F13A7">
        <w:rPr>
          <w:rFonts w:hAnsi="標楷體" w:hint="eastAsia"/>
          <w:color w:val="000000" w:themeColor="text1"/>
        </w:rPr>
        <w:t>李○</w:t>
      </w:r>
      <w:r w:rsidRPr="006F13A7">
        <w:rPr>
          <w:rFonts w:hAnsi="標楷體" w:hint="eastAsia"/>
          <w:color w:val="000000" w:themeColor="text1"/>
        </w:rPr>
        <w:t>義是否於6月23日看見被告及被害人母女，或被告是否因呼叫器響而離開，</w:t>
      </w:r>
      <w:proofErr w:type="gramStart"/>
      <w:r w:rsidRPr="006F13A7">
        <w:rPr>
          <w:rFonts w:hAnsi="標楷體" w:hint="eastAsia"/>
          <w:color w:val="000000" w:themeColor="text1"/>
        </w:rPr>
        <w:t>均不能為</w:t>
      </w:r>
      <w:proofErr w:type="gramEnd"/>
      <w:r w:rsidRPr="006F13A7">
        <w:rPr>
          <w:rFonts w:hAnsi="標楷體" w:hint="eastAsia"/>
          <w:color w:val="000000" w:themeColor="text1"/>
        </w:rPr>
        <w:t>有利被告之認定。</w:t>
      </w:r>
    </w:p>
    <w:p w14:paraId="5684117D" w14:textId="290048B4" w:rsidR="002D2D0A" w:rsidRPr="006F13A7" w:rsidRDefault="00C67CED" w:rsidP="002D2D0A">
      <w:pPr>
        <w:pStyle w:val="6"/>
        <w:rPr>
          <w:rFonts w:hAnsi="標楷體"/>
          <w:color w:val="000000" w:themeColor="text1"/>
        </w:rPr>
      </w:pPr>
      <w:r w:rsidRPr="006F13A7">
        <w:rPr>
          <w:rFonts w:hAnsi="標楷體" w:hint="eastAsia"/>
          <w:color w:val="000000" w:themeColor="text1"/>
        </w:rPr>
        <w:t>劉</w:t>
      </w:r>
      <w:proofErr w:type="gramStart"/>
      <w:r w:rsidRPr="006F13A7">
        <w:rPr>
          <w:rFonts w:hAnsi="標楷體" w:hint="eastAsia"/>
          <w:color w:val="000000" w:themeColor="text1"/>
        </w:rPr>
        <w:t>○玲</w:t>
      </w:r>
      <w:r w:rsidR="002D2D0A" w:rsidRPr="006F13A7">
        <w:rPr>
          <w:rFonts w:hAnsi="標楷體" w:hint="eastAsia"/>
          <w:color w:val="000000" w:themeColor="text1"/>
        </w:rPr>
        <w:t>死</w:t>
      </w:r>
      <w:proofErr w:type="gramEnd"/>
      <w:r w:rsidR="002D2D0A" w:rsidRPr="006F13A7">
        <w:rPr>
          <w:rFonts w:hAnsi="標楷體" w:hint="eastAsia"/>
          <w:color w:val="000000" w:themeColor="text1"/>
        </w:rPr>
        <w:t>後經解剖</w:t>
      </w:r>
      <w:proofErr w:type="gramStart"/>
      <w:r w:rsidR="002D2D0A" w:rsidRPr="006F13A7">
        <w:rPr>
          <w:rFonts w:hAnsi="標楷體" w:hint="eastAsia"/>
          <w:color w:val="000000" w:themeColor="text1"/>
        </w:rPr>
        <w:t>採</w:t>
      </w:r>
      <w:proofErr w:type="gramEnd"/>
      <w:r w:rsidR="002D2D0A" w:rsidRPr="006F13A7">
        <w:rPr>
          <w:rFonts w:hAnsi="標楷體" w:hint="eastAsia"/>
          <w:color w:val="000000" w:themeColor="text1"/>
        </w:rPr>
        <w:t>證，雖顯示</w:t>
      </w:r>
      <w:proofErr w:type="gramStart"/>
      <w:r w:rsidR="002D2D0A" w:rsidRPr="006F13A7">
        <w:rPr>
          <w:rFonts w:hAnsi="標楷體" w:hint="eastAsia"/>
          <w:color w:val="000000" w:themeColor="text1"/>
        </w:rPr>
        <w:t>陰部棉棒檢查</w:t>
      </w:r>
      <w:proofErr w:type="gramEnd"/>
      <w:r w:rsidR="002D2D0A" w:rsidRPr="006F13A7">
        <w:rPr>
          <w:rFonts w:hAnsi="標楷體" w:hint="eastAsia"/>
          <w:color w:val="000000" w:themeColor="text1"/>
        </w:rPr>
        <w:t>未能發現</w:t>
      </w:r>
      <w:proofErr w:type="gramStart"/>
      <w:r w:rsidR="002D2D0A" w:rsidRPr="006F13A7">
        <w:rPr>
          <w:rFonts w:hAnsi="標楷體" w:hint="eastAsia"/>
          <w:color w:val="000000" w:themeColor="text1"/>
        </w:rPr>
        <w:t>有精斑存在</w:t>
      </w:r>
      <w:proofErr w:type="gramEnd"/>
      <w:r w:rsidR="002D2D0A" w:rsidRPr="006F13A7">
        <w:rPr>
          <w:rFonts w:hAnsi="標楷體" w:hint="eastAsia"/>
          <w:color w:val="000000" w:themeColor="text1"/>
        </w:rPr>
        <w:t>與被告自白曾行房一節不符，然…</w:t>
      </w:r>
      <w:proofErr w:type="gramStart"/>
      <w:r w:rsidR="002D2D0A" w:rsidRPr="006F13A7">
        <w:rPr>
          <w:rFonts w:hAnsi="標楷體" w:hint="eastAsia"/>
          <w:color w:val="000000" w:themeColor="text1"/>
        </w:rPr>
        <w:t>…</w:t>
      </w:r>
      <w:proofErr w:type="gramEnd"/>
      <w:r w:rsidR="002D2D0A" w:rsidRPr="006F13A7">
        <w:rPr>
          <w:rFonts w:hAnsi="標楷體" w:hint="eastAsia"/>
          <w:color w:val="000000" w:themeColor="text1"/>
        </w:rPr>
        <w:t>被告於</w:t>
      </w:r>
      <w:r w:rsidR="002D2D0A" w:rsidRPr="006F13A7">
        <w:rPr>
          <w:rFonts w:hAnsi="標楷體"/>
          <w:color w:val="000000" w:themeColor="text1"/>
        </w:rPr>
        <w:t>7</w:t>
      </w:r>
      <w:r w:rsidR="002D2D0A" w:rsidRPr="006F13A7">
        <w:rPr>
          <w:rFonts w:hAnsi="標楷體" w:hint="eastAsia"/>
          <w:color w:val="000000" w:themeColor="text1"/>
        </w:rPr>
        <w:t>月</w:t>
      </w:r>
      <w:r w:rsidR="002D2D0A" w:rsidRPr="006F13A7">
        <w:rPr>
          <w:rFonts w:hAnsi="標楷體"/>
          <w:color w:val="000000" w:themeColor="text1"/>
        </w:rPr>
        <w:t>4</w:t>
      </w:r>
      <w:r w:rsidR="002D2D0A" w:rsidRPr="006F13A7">
        <w:rPr>
          <w:rFonts w:hAnsi="標楷體" w:hint="eastAsia"/>
          <w:color w:val="000000" w:themeColor="text1"/>
        </w:rPr>
        <w:t>日之</w:t>
      </w:r>
      <w:r w:rsidR="00B5704B" w:rsidRPr="006F13A7">
        <w:rPr>
          <w:rFonts w:hAnsi="標楷體" w:hint="eastAsia"/>
          <w:color w:val="000000" w:themeColor="text1"/>
        </w:rPr>
        <w:t>警察詢問</w:t>
      </w:r>
      <w:r w:rsidR="002D2D0A" w:rsidRPr="006F13A7">
        <w:rPr>
          <w:rFonts w:hAnsi="標楷體" w:hint="eastAsia"/>
          <w:color w:val="000000" w:themeColor="text1"/>
        </w:rPr>
        <w:t>時僅稱：「我太太向我求歡，並自行將内褲脫掉，但求歡之中，我太太向我求索討</w:t>
      </w:r>
      <w:r w:rsidR="002D2D0A" w:rsidRPr="006F13A7">
        <w:rPr>
          <w:rFonts w:hAnsi="標楷體"/>
          <w:color w:val="000000" w:themeColor="text1"/>
        </w:rPr>
        <w:t>20</w:t>
      </w:r>
      <w:r w:rsidR="002D2D0A" w:rsidRPr="006F13A7">
        <w:rPr>
          <w:rFonts w:hAnsi="標楷體" w:hint="eastAsia"/>
          <w:color w:val="000000" w:themeColor="text1"/>
        </w:rPr>
        <w:t>萬元，我說有錢再還，她還是一直吵，我一氣之下便朝我太太頭部毆打</w:t>
      </w:r>
      <w:r w:rsidR="002D2D0A" w:rsidRPr="006F13A7">
        <w:rPr>
          <w:rFonts w:hAnsi="標楷體"/>
          <w:color w:val="000000" w:themeColor="text1"/>
        </w:rPr>
        <w:t>2</w:t>
      </w:r>
      <w:r w:rsidR="002D2D0A" w:rsidRPr="006F13A7">
        <w:rPr>
          <w:rFonts w:hAnsi="標楷體" w:hint="eastAsia"/>
          <w:color w:val="000000" w:themeColor="text1"/>
        </w:rPr>
        <w:t>下」等語</w:t>
      </w:r>
      <w:r w:rsidR="00394A83" w:rsidRPr="006F13A7">
        <w:rPr>
          <w:rFonts w:hAnsi="標楷體" w:hint="eastAsia"/>
          <w:color w:val="000000" w:themeColor="text1"/>
        </w:rPr>
        <w:t>，</w:t>
      </w:r>
      <w:r w:rsidR="002D2D0A" w:rsidRPr="006F13A7">
        <w:rPr>
          <w:rFonts w:hAnsi="標楷體" w:hint="eastAsia"/>
          <w:color w:val="000000" w:themeColor="text1"/>
        </w:rPr>
        <w:t>亦即被告與</w:t>
      </w:r>
      <w:r w:rsidRPr="006F13A7">
        <w:rPr>
          <w:rFonts w:hAnsi="標楷體" w:hint="eastAsia"/>
          <w:color w:val="000000" w:themeColor="text1"/>
        </w:rPr>
        <w:t>劉○玲</w:t>
      </w:r>
      <w:r w:rsidR="002D2D0A" w:rsidRPr="006F13A7">
        <w:rPr>
          <w:rFonts w:hAnsi="標楷體" w:hint="eastAsia"/>
          <w:color w:val="000000" w:themeColor="text1"/>
        </w:rPr>
        <w:t>尚未發生性行為，即因爭吵而發生本案。被告其後於檢察官訊問時雖供稱已發生性行為，然就行房前、後之經過，所述並不相同。</w:t>
      </w:r>
      <w:r w:rsidR="002D2D0A" w:rsidRPr="006F13A7">
        <w:rPr>
          <w:rFonts w:hAnsi="標楷體" w:hint="eastAsia"/>
          <w:color w:val="000000" w:themeColor="text1"/>
        </w:rPr>
        <w:lastRenderedPageBreak/>
        <w:t>85年</w:t>
      </w:r>
      <w:r w:rsidR="002D2D0A" w:rsidRPr="006F13A7">
        <w:rPr>
          <w:rFonts w:hAnsi="標楷體"/>
          <w:color w:val="000000" w:themeColor="text1"/>
        </w:rPr>
        <w:t>7</w:t>
      </w:r>
      <w:r w:rsidR="002D2D0A" w:rsidRPr="006F13A7">
        <w:rPr>
          <w:rFonts w:hAnsi="標楷體" w:hint="eastAsia"/>
          <w:color w:val="000000" w:themeColor="text1"/>
        </w:rPr>
        <w:t>月</w:t>
      </w:r>
      <w:r w:rsidR="002D2D0A" w:rsidRPr="006F13A7">
        <w:rPr>
          <w:rFonts w:hAnsi="標楷體"/>
          <w:color w:val="000000" w:themeColor="text1"/>
        </w:rPr>
        <w:t>5</w:t>
      </w:r>
      <w:r w:rsidR="002D2D0A" w:rsidRPr="006F13A7">
        <w:rPr>
          <w:rFonts w:hAnsi="標楷體" w:hint="eastAsia"/>
          <w:color w:val="000000" w:themeColor="text1"/>
        </w:rPr>
        <w:t>日下午檢察官訊問時稱：「行房之後才因金錢之事發生吵架」；同年月</w:t>
      </w:r>
      <w:r w:rsidR="002D2D0A" w:rsidRPr="006F13A7">
        <w:rPr>
          <w:rFonts w:hAnsi="標楷體"/>
          <w:color w:val="000000" w:themeColor="text1"/>
        </w:rPr>
        <w:t>13</w:t>
      </w:r>
      <w:r w:rsidR="002D2D0A" w:rsidRPr="006F13A7">
        <w:rPr>
          <w:rFonts w:hAnsi="標楷體" w:hint="eastAsia"/>
          <w:color w:val="000000" w:themeColor="text1"/>
        </w:rPr>
        <w:t>日之訊問時又改稱：「當天晚上</w:t>
      </w:r>
      <w:r w:rsidR="002D2D0A" w:rsidRPr="006F13A7">
        <w:rPr>
          <w:rFonts w:hAnsi="標楷體"/>
          <w:color w:val="000000" w:themeColor="text1"/>
        </w:rPr>
        <w:t>9</w:t>
      </w:r>
      <w:r w:rsidR="002D2D0A" w:rsidRPr="006F13A7">
        <w:rPr>
          <w:rFonts w:hAnsi="標楷體" w:hint="eastAsia"/>
          <w:color w:val="000000" w:themeColor="text1"/>
        </w:rPr>
        <w:t>時行房，行房後才出去逛夜市」云云。足見被告不僅自始避重就輕，更於警方及檢察官各次訊問時故意為不實或前後不一之供述。</w:t>
      </w:r>
    </w:p>
    <w:p w14:paraId="69853B34" w14:textId="7FF112F8" w:rsidR="001053F6" w:rsidRPr="006F13A7" w:rsidRDefault="002D2D0A" w:rsidP="002D2D0A">
      <w:pPr>
        <w:pStyle w:val="5"/>
        <w:rPr>
          <w:rFonts w:hAnsi="標楷體"/>
          <w:bCs w:val="0"/>
          <w:color w:val="000000" w:themeColor="text1"/>
        </w:rPr>
      </w:pPr>
      <w:r w:rsidRPr="006F13A7">
        <w:rPr>
          <w:rFonts w:hAnsi="標楷體" w:hint="eastAsia"/>
          <w:bCs w:val="0"/>
          <w:color w:val="000000" w:themeColor="text1"/>
        </w:rPr>
        <w:t>被害人2人遭</w:t>
      </w:r>
      <w:proofErr w:type="gramStart"/>
      <w:r w:rsidRPr="006F13A7">
        <w:rPr>
          <w:rFonts w:hAnsi="標楷體" w:hint="eastAsia"/>
          <w:bCs w:val="0"/>
          <w:color w:val="000000" w:themeColor="text1"/>
        </w:rPr>
        <w:t>被告扼壓頸部</w:t>
      </w:r>
      <w:proofErr w:type="gramEnd"/>
      <w:r w:rsidRPr="006F13A7">
        <w:rPr>
          <w:rFonts w:hAnsi="標楷體" w:hint="eastAsia"/>
          <w:bCs w:val="0"/>
          <w:color w:val="000000" w:themeColor="text1"/>
        </w:rPr>
        <w:t>後雖未立即死亡，而係在昏迷無力自救躺在原地慢慢窒息而死。然被害人自昏迷後至窒息死亡間，</w:t>
      </w:r>
      <w:proofErr w:type="gramStart"/>
      <w:r w:rsidRPr="006F13A7">
        <w:rPr>
          <w:rFonts w:hAnsi="標楷體" w:hint="eastAsia"/>
          <w:bCs w:val="0"/>
          <w:color w:val="000000" w:themeColor="text1"/>
        </w:rPr>
        <w:t>均無其他</w:t>
      </w:r>
      <w:proofErr w:type="gramEnd"/>
      <w:r w:rsidRPr="006F13A7">
        <w:rPr>
          <w:rFonts w:hAnsi="標楷體" w:hint="eastAsia"/>
          <w:bCs w:val="0"/>
          <w:color w:val="000000" w:themeColor="text1"/>
        </w:rPr>
        <w:t>外力介入，足見被害人之死亡係因被告</w:t>
      </w:r>
      <w:proofErr w:type="gramStart"/>
      <w:r w:rsidRPr="006F13A7">
        <w:rPr>
          <w:rFonts w:hAnsi="標楷體" w:hint="eastAsia"/>
          <w:bCs w:val="0"/>
          <w:color w:val="000000" w:themeColor="text1"/>
        </w:rPr>
        <w:t>之扼壓行為</w:t>
      </w:r>
      <w:proofErr w:type="gramEnd"/>
      <w:r w:rsidRPr="006F13A7">
        <w:rPr>
          <w:rFonts w:hAnsi="標楷體" w:hint="eastAsia"/>
          <w:bCs w:val="0"/>
          <w:color w:val="000000" w:themeColor="text1"/>
        </w:rPr>
        <w:t>所致；被告之行為與被害人之死亡間，自有相當之因果關係。…</w:t>
      </w:r>
      <w:proofErr w:type="gramStart"/>
      <w:r w:rsidRPr="006F13A7">
        <w:rPr>
          <w:rFonts w:hAnsi="標楷體" w:hint="eastAsia"/>
          <w:bCs w:val="0"/>
          <w:color w:val="000000" w:themeColor="text1"/>
        </w:rPr>
        <w:t>…</w:t>
      </w:r>
      <w:proofErr w:type="gramEnd"/>
      <w:r w:rsidRPr="006F13A7">
        <w:rPr>
          <w:rFonts w:hAnsi="標楷體" w:hint="eastAsia"/>
          <w:bCs w:val="0"/>
          <w:color w:val="000000" w:themeColor="text1"/>
        </w:rPr>
        <w:t>連續</w:t>
      </w:r>
      <w:proofErr w:type="gramStart"/>
      <w:r w:rsidRPr="006F13A7">
        <w:rPr>
          <w:rFonts w:hAnsi="標楷體" w:hint="eastAsia"/>
          <w:bCs w:val="0"/>
          <w:color w:val="000000" w:themeColor="text1"/>
        </w:rPr>
        <w:t>出手扼壓被害人</w:t>
      </w:r>
      <w:proofErr w:type="gramEnd"/>
      <w:r w:rsidRPr="006F13A7">
        <w:rPr>
          <w:rFonts w:hAnsi="標楷體" w:hint="eastAsia"/>
          <w:bCs w:val="0"/>
          <w:color w:val="000000" w:themeColor="text1"/>
        </w:rPr>
        <w:t>母女之頸部，待被害人母女昏迷後仍逕自離去，其主觀上顯有縱然被害人母女因乏人救助而死亡亦在所不惜之殺人之不確定故意。</w:t>
      </w:r>
      <w:r w:rsidR="00BA5021" w:rsidRPr="006F13A7">
        <w:rPr>
          <w:rFonts w:hAnsi="標楷體" w:hint="eastAsia"/>
          <w:bCs w:val="0"/>
          <w:color w:val="000000" w:themeColor="text1"/>
        </w:rPr>
        <w:t>據</w:t>
      </w:r>
      <w:r w:rsidRPr="006F13A7">
        <w:rPr>
          <w:rFonts w:hAnsi="標楷體" w:hint="eastAsia"/>
          <w:bCs w:val="0"/>
          <w:color w:val="000000" w:themeColor="text1"/>
        </w:rPr>
        <w:t>上所述，被告之自白雖有部分與事實相符，部分與事實不符之情形，然對照被告多次前、後不一之供述，可知被告係避重就輕或係故意為不一致之供述；且被告</w:t>
      </w:r>
      <w:proofErr w:type="gramStart"/>
      <w:r w:rsidRPr="006F13A7">
        <w:rPr>
          <w:rFonts w:hAnsi="標楷體" w:hint="eastAsia"/>
          <w:bCs w:val="0"/>
          <w:color w:val="000000" w:themeColor="text1"/>
        </w:rPr>
        <w:t>所辯各節</w:t>
      </w:r>
      <w:proofErr w:type="gramEnd"/>
      <w:r w:rsidRPr="006F13A7">
        <w:rPr>
          <w:rFonts w:hAnsi="標楷體" w:hint="eastAsia"/>
          <w:bCs w:val="0"/>
          <w:color w:val="000000" w:themeColor="text1"/>
        </w:rPr>
        <w:t>如</w:t>
      </w:r>
      <w:proofErr w:type="gramStart"/>
      <w:r w:rsidRPr="006F13A7">
        <w:rPr>
          <w:rFonts w:hAnsi="標楷體" w:hint="eastAsia"/>
          <w:bCs w:val="0"/>
          <w:color w:val="000000" w:themeColor="text1"/>
        </w:rPr>
        <w:t>未扼壓被害人</w:t>
      </w:r>
      <w:proofErr w:type="gramEnd"/>
      <w:r w:rsidRPr="006F13A7">
        <w:rPr>
          <w:rFonts w:hAnsi="標楷體" w:hint="eastAsia"/>
          <w:bCs w:val="0"/>
          <w:color w:val="000000" w:themeColor="text1"/>
        </w:rPr>
        <w:t>、僅毆打</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頭部</w:t>
      </w:r>
      <w:proofErr w:type="gramEnd"/>
      <w:r w:rsidRPr="006F13A7">
        <w:rPr>
          <w:rFonts w:hAnsi="標楷體" w:hint="eastAsia"/>
          <w:bCs w:val="0"/>
          <w:color w:val="000000" w:themeColor="text1"/>
        </w:rPr>
        <w:t>2下、未毆打A童等節，均不可</w:t>
      </w:r>
      <w:proofErr w:type="gramStart"/>
      <w:r w:rsidRPr="006F13A7">
        <w:rPr>
          <w:rFonts w:hAnsi="標楷體" w:hint="eastAsia"/>
          <w:bCs w:val="0"/>
          <w:color w:val="000000" w:themeColor="text1"/>
        </w:rPr>
        <w:t>採</w:t>
      </w:r>
      <w:proofErr w:type="gramEnd"/>
      <w:r w:rsidRPr="006F13A7">
        <w:rPr>
          <w:rFonts w:hAnsi="標楷體" w:hint="eastAsia"/>
          <w:bCs w:val="0"/>
          <w:color w:val="000000" w:themeColor="text1"/>
        </w:rPr>
        <w:t>信；而上述有利被告之證據亦不足為有利被告之認定。其餘有利被告之證據，如現場未</w:t>
      </w:r>
      <w:proofErr w:type="gramStart"/>
      <w:r w:rsidRPr="006F13A7">
        <w:rPr>
          <w:rFonts w:hAnsi="標楷體" w:hint="eastAsia"/>
          <w:bCs w:val="0"/>
          <w:color w:val="000000" w:themeColor="text1"/>
        </w:rPr>
        <w:t>採</w:t>
      </w:r>
      <w:proofErr w:type="gramEnd"/>
      <w:r w:rsidRPr="006F13A7">
        <w:rPr>
          <w:rFonts w:hAnsi="標楷體" w:hint="eastAsia"/>
          <w:bCs w:val="0"/>
          <w:color w:val="000000" w:themeColor="text1"/>
        </w:rPr>
        <w:t>得被告之指紋，以及</w:t>
      </w:r>
      <w:r w:rsidR="00B8171A" w:rsidRPr="006F13A7">
        <w:rPr>
          <w:rFonts w:hAnsi="標楷體" w:hint="eastAsia"/>
          <w:bCs w:val="0"/>
          <w:color w:val="000000" w:themeColor="text1"/>
        </w:rPr>
        <w:t>蘇○章</w:t>
      </w:r>
      <w:r w:rsidRPr="006F13A7">
        <w:rPr>
          <w:rFonts w:hAnsi="標楷體" w:hint="eastAsia"/>
          <w:bCs w:val="0"/>
          <w:color w:val="000000" w:themeColor="text1"/>
        </w:rPr>
        <w:t>、</w:t>
      </w:r>
      <w:proofErr w:type="gramStart"/>
      <w:r w:rsidR="00B8171A" w:rsidRPr="006F13A7">
        <w:rPr>
          <w:rFonts w:hAnsi="標楷體" w:hint="eastAsia"/>
          <w:bCs w:val="0"/>
          <w:color w:val="000000" w:themeColor="text1"/>
        </w:rPr>
        <w:t>邱○潭</w:t>
      </w:r>
      <w:proofErr w:type="gramEnd"/>
      <w:r w:rsidRPr="006F13A7">
        <w:rPr>
          <w:rFonts w:hAnsi="標楷體" w:hint="eastAsia"/>
          <w:bCs w:val="0"/>
          <w:color w:val="000000" w:themeColor="text1"/>
        </w:rPr>
        <w:t>等人之供述，因不影響於本案事實之認定或判決之結果，無逐一論列之必要。</w:t>
      </w:r>
    </w:p>
    <w:p w14:paraId="239FD0CA" w14:textId="4165C8CC" w:rsidR="002D2D0A" w:rsidRPr="006F13A7" w:rsidRDefault="002D2D0A" w:rsidP="002D2D0A">
      <w:pPr>
        <w:pStyle w:val="5"/>
        <w:rPr>
          <w:rFonts w:hAnsi="標楷體"/>
          <w:bCs w:val="0"/>
          <w:color w:val="000000" w:themeColor="text1"/>
        </w:rPr>
      </w:pPr>
      <w:r w:rsidRPr="006F13A7">
        <w:rPr>
          <w:rFonts w:hAnsi="標楷體" w:hint="eastAsia"/>
          <w:bCs w:val="0"/>
          <w:color w:val="000000" w:themeColor="text1"/>
        </w:rPr>
        <w:t>綜合以上事證，被告有行兇之動機，被告坦承毆打</w:t>
      </w:r>
      <w:r w:rsidR="00C67CED" w:rsidRPr="006F13A7">
        <w:rPr>
          <w:rFonts w:hAnsi="標楷體" w:hint="eastAsia"/>
          <w:bCs w:val="0"/>
          <w:color w:val="000000" w:themeColor="text1"/>
        </w:rPr>
        <w:t>劉</w:t>
      </w:r>
      <w:proofErr w:type="gramStart"/>
      <w:r w:rsidR="00C67CED" w:rsidRPr="006F13A7">
        <w:rPr>
          <w:rFonts w:hAnsi="標楷體" w:hint="eastAsia"/>
          <w:bCs w:val="0"/>
          <w:color w:val="000000" w:themeColor="text1"/>
        </w:rPr>
        <w:t>○玲</w:t>
      </w:r>
      <w:r w:rsidRPr="006F13A7">
        <w:rPr>
          <w:rFonts w:hAnsi="標楷體" w:hint="eastAsia"/>
          <w:bCs w:val="0"/>
          <w:color w:val="000000" w:themeColor="text1"/>
        </w:rPr>
        <w:t>致使</w:t>
      </w:r>
      <w:r w:rsidR="00C67CED" w:rsidRPr="006F13A7">
        <w:rPr>
          <w:rFonts w:hAnsi="標楷體" w:hint="eastAsia"/>
          <w:bCs w:val="0"/>
          <w:color w:val="000000" w:themeColor="text1"/>
        </w:rPr>
        <w:t>劉○玲</w:t>
      </w:r>
      <w:proofErr w:type="gramEnd"/>
      <w:r w:rsidRPr="006F13A7">
        <w:rPr>
          <w:rFonts w:hAnsi="標楷體" w:hint="eastAsia"/>
          <w:bCs w:val="0"/>
          <w:color w:val="000000" w:themeColor="text1"/>
        </w:rPr>
        <w:t>倒臥地上，並曾對本案所為表示後悔；而被告離開命案現場時被害人</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已</w:t>
      </w:r>
      <w:proofErr w:type="gramEnd"/>
      <w:r w:rsidRPr="006F13A7">
        <w:rPr>
          <w:rFonts w:hAnsi="標楷體" w:hint="eastAsia"/>
          <w:bCs w:val="0"/>
          <w:color w:val="000000" w:themeColor="text1"/>
        </w:rPr>
        <w:t>昏迷，</w:t>
      </w:r>
      <w:proofErr w:type="gramStart"/>
      <w:r w:rsidR="00C67CED" w:rsidRPr="006F13A7">
        <w:rPr>
          <w:rFonts w:hAnsi="標楷體" w:hint="eastAsia"/>
          <w:bCs w:val="0"/>
          <w:color w:val="000000" w:themeColor="text1"/>
        </w:rPr>
        <w:t>劉○玲</w:t>
      </w:r>
      <w:r w:rsidRPr="006F13A7">
        <w:rPr>
          <w:rFonts w:hAnsi="標楷體" w:hint="eastAsia"/>
          <w:bCs w:val="0"/>
          <w:color w:val="000000" w:themeColor="text1"/>
        </w:rPr>
        <w:t>倒臥</w:t>
      </w:r>
      <w:proofErr w:type="gramEnd"/>
      <w:r w:rsidRPr="006F13A7">
        <w:rPr>
          <w:rFonts w:hAnsi="標楷體" w:hint="eastAsia"/>
          <w:bCs w:val="0"/>
          <w:color w:val="000000" w:themeColor="text1"/>
        </w:rPr>
        <w:t>之位置、姿勢，自被告離開</w:t>
      </w:r>
      <w:proofErr w:type="gramStart"/>
      <w:r w:rsidRPr="006F13A7">
        <w:rPr>
          <w:rFonts w:hAnsi="標楷體" w:hint="eastAsia"/>
          <w:bCs w:val="0"/>
          <w:color w:val="000000" w:themeColor="text1"/>
        </w:rPr>
        <w:t>時迄本案</w:t>
      </w:r>
      <w:proofErr w:type="gramEnd"/>
      <w:r w:rsidRPr="006F13A7">
        <w:rPr>
          <w:rFonts w:hAnsi="標楷體" w:hint="eastAsia"/>
          <w:bCs w:val="0"/>
          <w:color w:val="000000" w:themeColor="text1"/>
        </w:rPr>
        <w:t>案發</w:t>
      </w:r>
      <w:proofErr w:type="gramStart"/>
      <w:r w:rsidRPr="006F13A7">
        <w:rPr>
          <w:rFonts w:hAnsi="標楷體" w:hint="eastAsia"/>
          <w:bCs w:val="0"/>
          <w:color w:val="000000" w:themeColor="text1"/>
        </w:rPr>
        <w:t>時均未改變</w:t>
      </w:r>
      <w:proofErr w:type="gramEnd"/>
      <w:r w:rsidRPr="006F13A7">
        <w:rPr>
          <w:rFonts w:hAnsi="標楷體" w:hint="eastAsia"/>
          <w:bCs w:val="0"/>
          <w:color w:val="000000" w:themeColor="text1"/>
        </w:rPr>
        <w:t>；現場無被</w:t>
      </w:r>
      <w:r w:rsidRPr="006F13A7">
        <w:rPr>
          <w:rFonts w:hAnsi="標楷體" w:hint="eastAsia"/>
          <w:bCs w:val="0"/>
          <w:color w:val="000000" w:themeColor="text1"/>
        </w:rPr>
        <w:lastRenderedPageBreak/>
        <w:t>破壞進入之跡象；案發後被告故意為不實或前後不一之供述，就本案犯行未通過測謊，足以排除被害人係被告以外之人所殺害，被告殺人之犯行，可以認定。</w:t>
      </w:r>
    </w:p>
    <w:p w14:paraId="332FAB74" w14:textId="33684503" w:rsidR="004137F1" w:rsidRPr="006F13A7" w:rsidRDefault="004137F1" w:rsidP="002C1F62">
      <w:pPr>
        <w:pStyle w:val="3"/>
        <w:rPr>
          <w:rFonts w:hAnsi="標楷體"/>
          <w:color w:val="000000" w:themeColor="text1"/>
        </w:rPr>
      </w:pPr>
      <w:r w:rsidRPr="006F13A7">
        <w:rPr>
          <w:rFonts w:hAnsi="標楷體" w:hint="eastAsia"/>
          <w:color w:val="000000" w:themeColor="text1"/>
        </w:rPr>
        <w:t>原確定判決認定被告行兇，主要係基於下列事證</w:t>
      </w:r>
      <w:r w:rsidR="00593A23" w:rsidRPr="006F13A7">
        <w:rPr>
          <w:rFonts w:hAnsi="標楷體" w:hint="eastAsia"/>
          <w:color w:val="000000" w:themeColor="text1"/>
        </w:rPr>
        <w:t>及理由</w:t>
      </w:r>
      <w:r w:rsidR="00F13E58" w:rsidRPr="006F13A7">
        <w:rPr>
          <w:rFonts w:hAnsi="標楷體" w:hint="eastAsia"/>
          <w:color w:val="000000" w:themeColor="text1"/>
        </w:rPr>
        <w:t>：</w:t>
      </w:r>
    </w:p>
    <w:p w14:paraId="7DBA00DA" w14:textId="1FAD96FF" w:rsidR="004137F1" w:rsidRPr="006F13A7" w:rsidRDefault="004137F1" w:rsidP="002C1F62">
      <w:pPr>
        <w:pStyle w:val="4"/>
        <w:rPr>
          <w:rFonts w:hAnsi="標楷體"/>
          <w:color w:val="000000" w:themeColor="text1"/>
        </w:rPr>
      </w:pPr>
      <w:r w:rsidRPr="006F13A7">
        <w:rPr>
          <w:rFonts w:hAnsi="標楷體" w:hint="eastAsia"/>
          <w:color w:val="000000" w:themeColor="text1"/>
        </w:rPr>
        <w:t>被告之自白與任意性：被告於</w:t>
      </w:r>
      <w:r w:rsidR="00B5704B" w:rsidRPr="006F13A7">
        <w:rPr>
          <w:rFonts w:hAnsi="標楷體" w:hint="eastAsia"/>
          <w:color w:val="000000" w:themeColor="text1"/>
        </w:rPr>
        <w:t>警察詢問</w:t>
      </w:r>
      <w:r w:rsidRPr="006F13A7">
        <w:rPr>
          <w:rFonts w:hAnsi="標楷體" w:hint="eastAsia"/>
          <w:color w:val="000000" w:themeColor="text1"/>
        </w:rPr>
        <w:t>及檢察官訊問時，曾多次坦承因</w:t>
      </w:r>
      <w:proofErr w:type="gramStart"/>
      <w:r w:rsidR="00C67CED" w:rsidRPr="006F13A7">
        <w:rPr>
          <w:rFonts w:hAnsi="標楷體" w:hint="eastAsia"/>
          <w:color w:val="000000" w:themeColor="text1"/>
        </w:rPr>
        <w:t>劉○玲</w:t>
      </w:r>
      <w:r w:rsidRPr="006F13A7">
        <w:rPr>
          <w:rFonts w:hAnsi="標楷體" w:hint="eastAsia"/>
          <w:color w:val="000000" w:themeColor="text1"/>
        </w:rPr>
        <w:t>索債</w:t>
      </w:r>
      <w:proofErr w:type="gramEnd"/>
      <w:r w:rsidRPr="006F13A7">
        <w:rPr>
          <w:rFonts w:hAnsi="標楷體" w:hint="eastAsia"/>
          <w:color w:val="000000" w:themeColor="text1"/>
        </w:rPr>
        <w:t>20萬元而發生爭吵，並出手毆打</w:t>
      </w:r>
      <w:r w:rsidR="001053F6" w:rsidRPr="006F13A7">
        <w:rPr>
          <w:rFonts w:hAnsi="標楷體" w:hint="eastAsia"/>
          <w:color w:val="000000" w:themeColor="text1"/>
        </w:rPr>
        <w:t>其</w:t>
      </w:r>
      <w:r w:rsidRPr="006F13A7">
        <w:rPr>
          <w:rFonts w:hAnsi="標楷體" w:hint="eastAsia"/>
          <w:color w:val="000000" w:themeColor="text1"/>
        </w:rPr>
        <w:t>頭部致其倒地不起。雖被告事後辯稱遭刑求，</w:t>
      </w:r>
      <w:proofErr w:type="gramStart"/>
      <w:r w:rsidRPr="006F13A7">
        <w:rPr>
          <w:rFonts w:hAnsi="標楷體" w:hint="eastAsia"/>
          <w:color w:val="000000" w:themeColor="text1"/>
        </w:rPr>
        <w:t>然查其</w:t>
      </w:r>
      <w:proofErr w:type="gramEnd"/>
      <w:r w:rsidRPr="006F13A7">
        <w:rPr>
          <w:rFonts w:hAnsi="標楷體" w:hint="eastAsia"/>
          <w:color w:val="000000" w:themeColor="text1"/>
        </w:rPr>
        <w:t>於檢察官解剖後訊問及法院審理時，</w:t>
      </w:r>
      <w:proofErr w:type="gramStart"/>
      <w:r w:rsidRPr="006F13A7">
        <w:rPr>
          <w:rFonts w:hAnsi="標楷體" w:hint="eastAsia"/>
          <w:color w:val="000000" w:themeColor="text1"/>
        </w:rPr>
        <w:t>均曾表示</w:t>
      </w:r>
      <w:proofErr w:type="gramEnd"/>
      <w:r w:rsidR="00B5704B" w:rsidRPr="006F13A7">
        <w:rPr>
          <w:rFonts w:hAnsi="標楷體" w:hint="eastAsia"/>
          <w:color w:val="000000" w:themeColor="text1"/>
        </w:rPr>
        <w:t>警察詢問</w:t>
      </w:r>
      <w:r w:rsidRPr="006F13A7">
        <w:rPr>
          <w:rFonts w:hAnsi="標楷體" w:hint="eastAsia"/>
          <w:color w:val="000000" w:themeColor="text1"/>
        </w:rPr>
        <w:t>筆錄係出於自由意識，且承辦員警</w:t>
      </w:r>
      <w:proofErr w:type="gramStart"/>
      <w:r w:rsidRPr="006F13A7">
        <w:rPr>
          <w:rFonts w:hAnsi="標楷體" w:hint="eastAsia"/>
          <w:color w:val="000000" w:themeColor="text1"/>
        </w:rPr>
        <w:t>亦結證否認</w:t>
      </w:r>
      <w:proofErr w:type="gramEnd"/>
      <w:r w:rsidRPr="006F13A7">
        <w:rPr>
          <w:rFonts w:hAnsi="標楷體" w:hint="eastAsia"/>
          <w:color w:val="000000" w:themeColor="text1"/>
        </w:rPr>
        <w:t>刑求，故認定其自白具證據能力。</w:t>
      </w:r>
    </w:p>
    <w:p w14:paraId="63BFA09B" w14:textId="0003C7CB" w:rsidR="004137F1" w:rsidRPr="006F13A7" w:rsidRDefault="004137F1" w:rsidP="002C1F62">
      <w:pPr>
        <w:pStyle w:val="4"/>
        <w:rPr>
          <w:rFonts w:hAnsi="標楷體"/>
          <w:color w:val="000000" w:themeColor="text1"/>
        </w:rPr>
      </w:pPr>
      <w:r w:rsidRPr="006F13A7">
        <w:rPr>
          <w:rFonts w:hAnsi="標楷體" w:hint="eastAsia"/>
          <w:color w:val="000000" w:themeColor="text1"/>
        </w:rPr>
        <w:t>法醫鑑定與死因分析：經</w:t>
      </w:r>
      <w:r w:rsidR="00CD7903" w:rsidRPr="006F13A7">
        <w:rPr>
          <w:rFonts w:hAnsi="標楷體" w:hint="eastAsia"/>
          <w:color w:val="000000" w:themeColor="text1"/>
        </w:rPr>
        <w:t>法醫</w:t>
      </w:r>
      <w:r w:rsidRPr="006F13A7">
        <w:rPr>
          <w:rFonts w:hAnsi="標楷體" w:hint="eastAsia"/>
          <w:color w:val="000000" w:themeColor="text1"/>
        </w:rPr>
        <w:t>鑑定，</w:t>
      </w:r>
      <w:proofErr w:type="gramStart"/>
      <w:r w:rsidR="00C67CED" w:rsidRPr="006F13A7">
        <w:rPr>
          <w:rFonts w:hAnsi="標楷體" w:hint="eastAsia"/>
          <w:color w:val="000000" w:themeColor="text1"/>
        </w:rPr>
        <w:t>劉○玲</w:t>
      </w:r>
      <w:r w:rsidR="0098657D" w:rsidRPr="006F13A7">
        <w:rPr>
          <w:rFonts w:hAnsi="標楷體" w:hint="eastAsia"/>
          <w:color w:val="000000" w:themeColor="text1"/>
        </w:rPr>
        <w:t>及</w:t>
      </w:r>
      <w:proofErr w:type="gramEnd"/>
      <w:r w:rsidR="0098657D" w:rsidRPr="006F13A7">
        <w:rPr>
          <w:rFonts w:hAnsi="標楷體" w:hint="eastAsia"/>
          <w:color w:val="000000" w:themeColor="text1"/>
        </w:rPr>
        <w:t>A童之頸部</w:t>
      </w:r>
      <w:proofErr w:type="gramStart"/>
      <w:r w:rsidRPr="006F13A7">
        <w:rPr>
          <w:rFonts w:hAnsi="標楷體" w:hint="eastAsia"/>
          <w:color w:val="000000" w:themeColor="text1"/>
        </w:rPr>
        <w:t>受扼壓窒息</w:t>
      </w:r>
      <w:proofErr w:type="gramEnd"/>
      <w:r w:rsidRPr="006F13A7">
        <w:rPr>
          <w:rFonts w:hAnsi="標楷體" w:hint="eastAsia"/>
          <w:color w:val="000000" w:themeColor="text1"/>
        </w:rPr>
        <w:t>死亡。死亡時間推定為</w:t>
      </w:r>
      <w:r w:rsidR="00593A23" w:rsidRPr="006F13A7">
        <w:rPr>
          <w:rFonts w:hAnsi="標楷體" w:hint="eastAsia"/>
          <w:color w:val="000000" w:themeColor="text1"/>
        </w:rPr>
        <w:t>85年</w:t>
      </w:r>
      <w:r w:rsidRPr="006F13A7">
        <w:rPr>
          <w:rFonts w:hAnsi="標楷體" w:hint="eastAsia"/>
          <w:color w:val="000000" w:themeColor="text1"/>
        </w:rPr>
        <w:t>6月28日，與被告</w:t>
      </w:r>
      <w:r w:rsidR="00593A23" w:rsidRPr="006F13A7">
        <w:rPr>
          <w:rFonts w:hAnsi="標楷體" w:hint="eastAsia"/>
          <w:color w:val="000000" w:themeColor="text1"/>
        </w:rPr>
        <w:t>於85年</w:t>
      </w:r>
      <w:r w:rsidRPr="006F13A7">
        <w:rPr>
          <w:rFonts w:hAnsi="標楷體" w:hint="eastAsia"/>
          <w:color w:val="000000" w:themeColor="text1"/>
        </w:rPr>
        <w:t>6月23日行兇後被害人陷入休克並緩慢死亡之時序相符。</w:t>
      </w:r>
    </w:p>
    <w:p w14:paraId="49814C6D" w14:textId="24D1AEAD" w:rsidR="004137F1" w:rsidRPr="006F13A7" w:rsidRDefault="004137F1" w:rsidP="002C1F62">
      <w:pPr>
        <w:pStyle w:val="4"/>
        <w:rPr>
          <w:rFonts w:hAnsi="標楷體"/>
          <w:color w:val="000000" w:themeColor="text1"/>
        </w:rPr>
      </w:pPr>
      <w:r w:rsidRPr="006F13A7">
        <w:rPr>
          <w:rFonts w:hAnsi="標楷體" w:hint="eastAsia"/>
          <w:color w:val="000000" w:themeColor="text1"/>
        </w:rPr>
        <w:t>現場情狀之吻合：被告自白</w:t>
      </w:r>
      <w:proofErr w:type="gramStart"/>
      <w:r w:rsidR="00C67CED" w:rsidRPr="006F13A7">
        <w:rPr>
          <w:rFonts w:hAnsi="標楷體" w:hint="eastAsia"/>
          <w:color w:val="000000" w:themeColor="text1"/>
        </w:rPr>
        <w:t>劉○玲</w:t>
      </w:r>
      <w:r w:rsidRPr="006F13A7">
        <w:rPr>
          <w:rFonts w:hAnsi="標楷體" w:hint="eastAsia"/>
          <w:color w:val="000000" w:themeColor="text1"/>
        </w:rPr>
        <w:t>倒臥</w:t>
      </w:r>
      <w:proofErr w:type="gramEnd"/>
      <w:r w:rsidRPr="006F13A7">
        <w:rPr>
          <w:rFonts w:hAnsi="標楷體" w:hint="eastAsia"/>
          <w:color w:val="000000" w:themeColor="text1"/>
        </w:rPr>
        <w:t>位置及</w:t>
      </w:r>
      <w:proofErr w:type="gramStart"/>
      <w:r w:rsidRPr="006F13A7">
        <w:rPr>
          <w:rFonts w:hAnsi="標楷體" w:hint="eastAsia"/>
          <w:color w:val="000000" w:themeColor="text1"/>
        </w:rPr>
        <w:t>未著</w:t>
      </w:r>
      <w:proofErr w:type="gramEnd"/>
      <w:r w:rsidRPr="006F13A7">
        <w:rPr>
          <w:rFonts w:hAnsi="標楷體" w:hint="eastAsia"/>
          <w:color w:val="000000" w:themeColor="text1"/>
        </w:rPr>
        <w:t>內褲等細節，與警方發現屍體時之現場情狀高度吻合</w:t>
      </w:r>
      <w:r w:rsidR="00593A23" w:rsidRPr="006F13A7">
        <w:rPr>
          <w:rFonts w:hAnsi="標楷體" w:hint="eastAsia"/>
          <w:color w:val="000000" w:themeColor="text1"/>
        </w:rPr>
        <w:t>，</w:t>
      </w:r>
      <w:r w:rsidRPr="006F13A7">
        <w:rPr>
          <w:rFonts w:hAnsi="標楷體" w:hint="eastAsia"/>
          <w:color w:val="000000" w:themeColor="text1"/>
        </w:rPr>
        <w:t>且現場門鎖完好、無打鬥跡象，被告持有鑰匙可自由出入，現場日曆亦停留在</w:t>
      </w:r>
      <w:r w:rsidR="00593A23" w:rsidRPr="006F13A7">
        <w:rPr>
          <w:rFonts w:hAnsi="標楷體" w:hint="eastAsia"/>
          <w:color w:val="000000" w:themeColor="text1"/>
        </w:rPr>
        <w:t>85年</w:t>
      </w:r>
      <w:r w:rsidRPr="006F13A7">
        <w:rPr>
          <w:rFonts w:hAnsi="標楷體" w:hint="eastAsia"/>
          <w:color w:val="000000" w:themeColor="text1"/>
        </w:rPr>
        <w:t>6月23日，顯示該日即為案發之時。</w:t>
      </w:r>
    </w:p>
    <w:p w14:paraId="75A22EE9" w14:textId="410DB54E" w:rsidR="004137F1" w:rsidRPr="006F13A7" w:rsidRDefault="004137F1" w:rsidP="002C1F62">
      <w:pPr>
        <w:pStyle w:val="4"/>
        <w:rPr>
          <w:rFonts w:hAnsi="標楷體"/>
          <w:color w:val="000000" w:themeColor="text1"/>
        </w:rPr>
      </w:pPr>
      <w:proofErr w:type="gramStart"/>
      <w:r w:rsidRPr="006F13A7">
        <w:rPr>
          <w:rFonts w:hAnsi="標楷體" w:hint="eastAsia"/>
          <w:color w:val="000000" w:themeColor="text1"/>
        </w:rPr>
        <w:t>測謊與通</w:t>
      </w:r>
      <w:proofErr w:type="gramEnd"/>
      <w:r w:rsidRPr="006F13A7">
        <w:rPr>
          <w:rFonts w:hAnsi="標楷體" w:hint="eastAsia"/>
          <w:color w:val="000000" w:themeColor="text1"/>
        </w:rPr>
        <w:t>聯紀錄：</w:t>
      </w:r>
      <w:proofErr w:type="gramStart"/>
      <w:r w:rsidRPr="006F13A7">
        <w:rPr>
          <w:rFonts w:hAnsi="標楷體" w:hint="eastAsia"/>
          <w:color w:val="000000" w:themeColor="text1"/>
        </w:rPr>
        <w:t>被告於測謊</w:t>
      </w:r>
      <w:proofErr w:type="gramEnd"/>
      <w:r w:rsidRPr="006F13A7">
        <w:rPr>
          <w:rFonts w:hAnsi="標楷體" w:hint="eastAsia"/>
          <w:color w:val="000000" w:themeColor="text1"/>
        </w:rPr>
        <w:t>時，針對是否毆打</w:t>
      </w:r>
      <w:proofErr w:type="gramStart"/>
      <w:r w:rsidR="00C67CED" w:rsidRPr="006F13A7">
        <w:rPr>
          <w:rFonts w:hAnsi="標楷體" w:hint="eastAsia"/>
          <w:color w:val="000000" w:themeColor="text1"/>
        </w:rPr>
        <w:t>劉○玲</w:t>
      </w:r>
      <w:r w:rsidRPr="006F13A7">
        <w:rPr>
          <w:rFonts w:hAnsi="標楷體" w:hint="eastAsia"/>
          <w:color w:val="000000" w:themeColor="text1"/>
        </w:rPr>
        <w:t>等</w:t>
      </w:r>
      <w:proofErr w:type="gramEnd"/>
      <w:r w:rsidRPr="006F13A7">
        <w:rPr>
          <w:rFonts w:hAnsi="標楷體" w:hint="eastAsia"/>
          <w:color w:val="000000" w:themeColor="text1"/>
        </w:rPr>
        <w:t>問題呈現不實反應。</w:t>
      </w:r>
      <w:proofErr w:type="gramStart"/>
      <w:r w:rsidRPr="006F13A7">
        <w:rPr>
          <w:rFonts w:hAnsi="標楷體" w:hint="eastAsia"/>
          <w:color w:val="000000" w:themeColor="text1"/>
        </w:rPr>
        <w:t>此外，</w:t>
      </w:r>
      <w:proofErr w:type="gramEnd"/>
      <w:r w:rsidRPr="006F13A7">
        <w:rPr>
          <w:rFonts w:hAnsi="標楷體" w:hint="eastAsia"/>
          <w:color w:val="000000" w:themeColor="text1"/>
        </w:rPr>
        <w:t>被告辯稱案發當晚早早離開夜市之詞，亦與通聯紀錄顯示其當時仍在使用行動電話之行蹤矛盾。</w:t>
      </w:r>
    </w:p>
    <w:p w14:paraId="0348637B" w14:textId="542D06EF" w:rsidR="00CD7903" w:rsidRPr="006F13A7" w:rsidRDefault="00593A23" w:rsidP="00A51522">
      <w:pPr>
        <w:pStyle w:val="4"/>
        <w:rPr>
          <w:rFonts w:hAnsi="標楷體"/>
          <w:color w:val="000000" w:themeColor="text1"/>
        </w:rPr>
      </w:pPr>
      <w:r w:rsidRPr="006F13A7">
        <w:rPr>
          <w:rFonts w:hAnsi="標楷體" w:hint="eastAsia"/>
          <w:color w:val="000000" w:themeColor="text1"/>
        </w:rPr>
        <w:t>被告辯解之駁回理由</w:t>
      </w:r>
      <w:r w:rsidR="00F13E58" w:rsidRPr="006F13A7">
        <w:rPr>
          <w:rFonts w:hAnsi="標楷體" w:hint="eastAsia"/>
          <w:bCs/>
          <w:color w:val="000000" w:themeColor="text1"/>
        </w:rPr>
        <w:t>：</w:t>
      </w:r>
      <w:r w:rsidRPr="006F13A7">
        <w:rPr>
          <w:rFonts w:hAnsi="標楷體" w:hint="eastAsia"/>
          <w:color w:val="000000" w:themeColor="text1"/>
        </w:rPr>
        <w:t>被告雖辯稱鄰居曾見陌生男子出入現場，或指稱</w:t>
      </w:r>
      <w:proofErr w:type="gramStart"/>
      <w:r w:rsidR="00C67CED" w:rsidRPr="006F13A7">
        <w:rPr>
          <w:rFonts w:hAnsi="標楷體" w:hint="eastAsia"/>
          <w:color w:val="000000" w:themeColor="text1"/>
        </w:rPr>
        <w:t>劉○玲</w:t>
      </w:r>
      <w:r w:rsidRPr="006F13A7">
        <w:rPr>
          <w:rFonts w:hAnsi="標楷體" w:hint="eastAsia"/>
          <w:color w:val="000000" w:themeColor="text1"/>
        </w:rPr>
        <w:t>交友</w:t>
      </w:r>
      <w:proofErr w:type="gramEnd"/>
      <w:r w:rsidRPr="006F13A7">
        <w:rPr>
          <w:rFonts w:hAnsi="標楷體" w:hint="eastAsia"/>
          <w:color w:val="000000" w:themeColor="text1"/>
        </w:rPr>
        <w:t>複雜，然法院認為該等證言屬</w:t>
      </w:r>
      <w:r w:rsidR="00CD7903" w:rsidRPr="006F13A7">
        <w:rPr>
          <w:rFonts w:hAnsi="標楷體" w:hint="eastAsia"/>
          <w:color w:val="000000" w:themeColor="text1"/>
        </w:rPr>
        <w:t>於傳</w:t>
      </w:r>
      <w:r w:rsidRPr="006F13A7">
        <w:rPr>
          <w:rFonts w:hAnsi="標楷體" w:hint="eastAsia"/>
          <w:color w:val="000000" w:themeColor="text1"/>
        </w:rPr>
        <w:t>聞，且與被害人早在85年6月23日即受攻擊之事實無涉。被告就案發當晚行</w:t>
      </w:r>
      <w:r w:rsidRPr="006F13A7">
        <w:rPr>
          <w:rFonts w:hAnsi="標楷體" w:hint="eastAsia"/>
          <w:color w:val="000000" w:themeColor="text1"/>
        </w:rPr>
        <w:lastRenderedPageBreak/>
        <w:t>蹤所述前後不一，且無法合理解釋為何在被害人受害後表現出精神恍惚之情狀。</w:t>
      </w:r>
    </w:p>
    <w:p w14:paraId="52E1FA79" w14:textId="2C3834A5" w:rsidR="00593A23" w:rsidRPr="006F13A7" w:rsidRDefault="00593A23" w:rsidP="00A51522">
      <w:pPr>
        <w:pStyle w:val="4"/>
        <w:rPr>
          <w:rFonts w:hAnsi="標楷體"/>
          <w:color w:val="000000" w:themeColor="text1"/>
        </w:rPr>
      </w:pPr>
      <w:r w:rsidRPr="006F13A7">
        <w:rPr>
          <w:rFonts w:hAnsi="標楷體" w:hint="eastAsia"/>
          <w:color w:val="000000" w:themeColor="text1"/>
        </w:rPr>
        <w:t>綜合以上資訊，原審認定被告所</w:t>
      </w:r>
      <w:proofErr w:type="gramStart"/>
      <w:r w:rsidRPr="006F13A7">
        <w:rPr>
          <w:rFonts w:hAnsi="標楷體" w:hint="eastAsia"/>
          <w:color w:val="000000" w:themeColor="text1"/>
        </w:rPr>
        <w:t>辯均屬避重就輕</w:t>
      </w:r>
      <w:proofErr w:type="gramEnd"/>
      <w:r w:rsidRPr="006F13A7">
        <w:rPr>
          <w:rFonts w:hAnsi="標楷體" w:hint="eastAsia"/>
          <w:color w:val="000000" w:themeColor="text1"/>
        </w:rPr>
        <w:t>之詞，不足</w:t>
      </w:r>
      <w:proofErr w:type="gramStart"/>
      <w:r w:rsidRPr="006F13A7">
        <w:rPr>
          <w:rFonts w:hAnsi="標楷體" w:hint="eastAsia"/>
          <w:color w:val="000000" w:themeColor="text1"/>
        </w:rPr>
        <w:t>採</w:t>
      </w:r>
      <w:proofErr w:type="gramEnd"/>
      <w:r w:rsidRPr="006F13A7">
        <w:rPr>
          <w:rFonts w:hAnsi="標楷體" w:hint="eastAsia"/>
          <w:color w:val="000000" w:themeColor="text1"/>
        </w:rPr>
        <w:t>信</w:t>
      </w:r>
      <w:r w:rsidR="005054A1" w:rsidRPr="006F13A7">
        <w:rPr>
          <w:rFonts w:hAnsi="標楷體"/>
          <w:color w:val="000000" w:themeColor="text1"/>
        </w:rPr>
        <w:t>，依刑法第271條第1項殺人罪論處</w:t>
      </w:r>
      <w:r w:rsidRPr="006F13A7">
        <w:rPr>
          <w:rFonts w:hAnsi="標楷體" w:hint="eastAsia"/>
          <w:color w:val="000000" w:themeColor="text1"/>
        </w:rPr>
        <w:t>。</w:t>
      </w:r>
    </w:p>
    <w:p w14:paraId="020ACDE2" w14:textId="06BD6211" w:rsidR="00BC46C6" w:rsidRPr="006F13A7" w:rsidRDefault="00882A2A" w:rsidP="008628BE">
      <w:pPr>
        <w:pStyle w:val="3"/>
        <w:rPr>
          <w:rFonts w:hAnsi="標楷體"/>
          <w:color w:val="000000" w:themeColor="text1"/>
          <w:szCs w:val="32"/>
        </w:rPr>
      </w:pPr>
      <w:bookmarkStart w:id="54" w:name="_Hlk231289380"/>
      <w:r w:rsidRPr="006F13A7">
        <w:rPr>
          <w:rFonts w:hAnsi="標楷體" w:hint="eastAsia"/>
          <w:color w:val="000000" w:themeColor="text1"/>
        </w:rPr>
        <w:t>依</w:t>
      </w:r>
      <w:r w:rsidR="002D2D0A" w:rsidRPr="006F13A7">
        <w:rPr>
          <w:rFonts w:hAnsi="標楷體" w:hint="eastAsia"/>
          <w:color w:val="000000" w:themeColor="text1"/>
        </w:rPr>
        <w:t>據8</w:t>
      </w:r>
      <w:r w:rsidR="002D2D0A" w:rsidRPr="006F13A7">
        <w:rPr>
          <w:rFonts w:hAnsi="標楷體" w:hint="eastAsia"/>
          <w:color w:val="000000" w:themeColor="text1"/>
          <w:szCs w:val="32"/>
        </w:rPr>
        <w:t>5年</w:t>
      </w:r>
      <w:r w:rsidR="00D5160C" w:rsidRPr="006F13A7">
        <w:rPr>
          <w:rFonts w:hAnsi="標楷體" w:hint="eastAsia"/>
          <w:color w:val="000000" w:themeColor="text1"/>
          <w:szCs w:val="32"/>
        </w:rPr>
        <w:t>警方</w:t>
      </w:r>
      <w:r w:rsidR="002D2D0A" w:rsidRPr="006F13A7">
        <w:rPr>
          <w:rFonts w:hAnsi="標楷體" w:hint="eastAsia"/>
          <w:color w:val="000000" w:themeColor="text1"/>
          <w:szCs w:val="32"/>
        </w:rPr>
        <w:t>現場物證之調查</w:t>
      </w:r>
      <w:r w:rsidR="00BC46C6" w:rsidRPr="006F13A7">
        <w:rPr>
          <w:rFonts w:hAnsi="標楷體" w:hint="eastAsia"/>
          <w:color w:val="000000" w:themeColor="text1"/>
          <w:szCs w:val="32"/>
        </w:rPr>
        <w:t>，發現</w:t>
      </w:r>
      <w:r w:rsidR="00D5160C" w:rsidRPr="006F13A7">
        <w:rPr>
          <w:rFonts w:hAnsi="標楷體" w:hint="eastAsia"/>
          <w:color w:val="000000" w:themeColor="text1"/>
          <w:szCs w:val="32"/>
        </w:rPr>
        <w:t>死者</w:t>
      </w:r>
      <w:r w:rsidR="00C67CED" w:rsidRPr="006F13A7">
        <w:rPr>
          <w:rFonts w:hAnsi="標楷體" w:hint="eastAsia"/>
          <w:color w:val="000000" w:themeColor="text1"/>
          <w:szCs w:val="32"/>
        </w:rPr>
        <w:t>劉</w:t>
      </w:r>
      <w:proofErr w:type="gramStart"/>
      <w:r w:rsidR="00C67CED" w:rsidRPr="006F13A7">
        <w:rPr>
          <w:rFonts w:hAnsi="標楷體" w:hint="eastAsia"/>
          <w:color w:val="000000" w:themeColor="text1"/>
          <w:szCs w:val="32"/>
        </w:rPr>
        <w:t>○玲</w:t>
      </w:r>
      <w:r w:rsidR="00BC46C6" w:rsidRPr="006F13A7">
        <w:rPr>
          <w:rFonts w:hAnsi="標楷體" w:hint="eastAsia"/>
          <w:color w:val="000000" w:themeColor="text1"/>
          <w:szCs w:val="32"/>
        </w:rPr>
        <w:t>家</w:t>
      </w:r>
      <w:proofErr w:type="gramEnd"/>
      <w:r w:rsidR="00BC46C6" w:rsidRPr="006F13A7">
        <w:rPr>
          <w:rFonts w:hAnsi="標楷體" w:hint="eastAsia"/>
          <w:color w:val="000000" w:themeColor="text1"/>
          <w:szCs w:val="32"/>
        </w:rPr>
        <w:t>中有不明之菸蒂</w:t>
      </w:r>
      <w:r w:rsidR="00D5160C" w:rsidRPr="006F13A7">
        <w:rPr>
          <w:rFonts w:hAnsi="標楷體" w:hint="eastAsia"/>
          <w:color w:val="000000" w:themeColor="text1"/>
          <w:szCs w:val="32"/>
        </w:rPr>
        <w:t>9枚</w:t>
      </w:r>
      <w:r w:rsidR="00BC46C6" w:rsidRPr="006F13A7">
        <w:rPr>
          <w:rFonts w:hAnsi="標楷體" w:hint="eastAsia"/>
          <w:color w:val="000000" w:themeColor="text1"/>
          <w:szCs w:val="32"/>
        </w:rPr>
        <w:t>及指紋2枚，</w:t>
      </w:r>
      <w:r w:rsidR="00CE25AB" w:rsidRPr="006F13A7">
        <w:rPr>
          <w:rFonts w:hAnsi="標楷體" w:cs="標楷體"/>
          <w:bCs w:val="0"/>
          <w:color w:val="000000" w:themeColor="text1"/>
          <w:szCs w:val="32"/>
        </w:rPr>
        <w:t>菸蒂不僅可反映案發當時是否有</w:t>
      </w:r>
      <w:proofErr w:type="gramStart"/>
      <w:r w:rsidR="00CE25AB" w:rsidRPr="006F13A7">
        <w:rPr>
          <w:rFonts w:hAnsi="標楷體" w:cs="標楷體"/>
          <w:bCs w:val="0"/>
          <w:color w:val="000000" w:themeColor="text1"/>
          <w:szCs w:val="32"/>
        </w:rPr>
        <w:t>他人在場</w:t>
      </w:r>
      <w:proofErr w:type="gramEnd"/>
      <w:r w:rsidR="00CE25AB" w:rsidRPr="006F13A7">
        <w:rPr>
          <w:rFonts w:hAnsi="標楷體" w:cs="標楷體"/>
          <w:bCs w:val="0"/>
          <w:color w:val="000000" w:themeColor="text1"/>
          <w:szCs w:val="32"/>
        </w:rPr>
        <w:t>，更可透過唾液殘留萃取</w:t>
      </w:r>
      <w:r w:rsidR="00E934B2" w:rsidRPr="006F13A7">
        <w:rPr>
          <w:rFonts w:hAnsi="標楷體" w:cs="標楷體" w:hint="eastAsia"/>
          <w:bCs w:val="0"/>
          <w:color w:val="000000" w:themeColor="text1"/>
          <w:szCs w:val="32"/>
        </w:rPr>
        <w:t>去氧核醣核酸(下稱</w:t>
      </w:r>
      <w:r w:rsidR="00CE25AB" w:rsidRPr="006F13A7">
        <w:rPr>
          <w:rFonts w:hAnsi="標楷體" w:cs="標楷體"/>
          <w:bCs w:val="0"/>
          <w:color w:val="000000" w:themeColor="text1"/>
          <w:szCs w:val="32"/>
        </w:rPr>
        <w:t>DNA</w:t>
      </w:r>
      <w:r w:rsidR="00E934B2" w:rsidRPr="006F13A7">
        <w:rPr>
          <w:rFonts w:hAnsi="標楷體" w:cs="標楷體" w:hint="eastAsia"/>
          <w:bCs w:val="0"/>
          <w:color w:val="000000" w:themeColor="text1"/>
          <w:szCs w:val="32"/>
        </w:rPr>
        <w:t>)</w:t>
      </w:r>
      <w:r w:rsidR="00CE25AB" w:rsidRPr="006F13A7">
        <w:rPr>
          <w:rFonts w:hAnsi="標楷體" w:cs="標楷體"/>
          <w:bCs w:val="0"/>
          <w:color w:val="000000" w:themeColor="text1"/>
          <w:szCs w:val="32"/>
        </w:rPr>
        <w:t>，進而鎖定特定嫌疑人或排除無辜者，</w:t>
      </w:r>
      <w:proofErr w:type="gramStart"/>
      <w:r w:rsidR="00CE25AB" w:rsidRPr="006F13A7">
        <w:rPr>
          <w:rFonts w:hAnsi="標楷體" w:cs="標楷體"/>
          <w:bCs w:val="0"/>
          <w:color w:val="000000" w:themeColor="text1"/>
          <w:szCs w:val="32"/>
        </w:rPr>
        <w:t>然本案卷</w:t>
      </w:r>
      <w:proofErr w:type="gramEnd"/>
      <w:r w:rsidR="00CE25AB" w:rsidRPr="006F13A7">
        <w:rPr>
          <w:rFonts w:hAnsi="標楷體" w:cs="標楷體"/>
          <w:bCs w:val="0"/>
          <w:color w:val="000000" w:themeColor="text1"/>
          <w:szCs w:val="32"/>
        </w:rPr>
        <w:t>內竟完全欠缺該9枚菸蒂之DNA鑑定結果；又2枚採集自死者家中之指紋，經比對後確認與被告</w:t>
      </w:r>
      <w:r w:rsidR="00C67CED" w:rsidRPr="006F13A7">
        <w:rPr>
          <w:rFonts w:hAnsi="標楷體" w:cs="標楷體"/>
          <w:bCs w:val="0"/>
          <w:color w:val="000000" w:themeColor="text1"/>
          <w:szCs w:val="32"/>
        </w:rPr>
        <w:t>古○</w:t>
      </w:r>
      <w:proofErr w:type="gramStart"/>
      <w:r w:rsidR="00C67CED" w:rsidRPr="006F13A7">
        <w:rPr>
          <w:rFonts w:hAnsi="標楷體" w:cs="標楷體"/>
          <w:bCs w:val="0"/>
          <w:color w:val="000000" w:themeColor="text1"/>
          <w:szCs w:val="32"/>
        </w:rPr>
        <w:t>祥</w:t>
      </w:r>
      <w:proofErr w:type="gramEnd"/>
      <w:r w:rsidR="00CE25AB" w:rsidRPr="006F13A7">
        <w:rPr>
          <w:rFonts w:hAnsi="標楷體" w:cs="標楷體"/>
          <w:bCs w:val="0"/>
          <w:color w:val="000000" w:themeColor="text1"/>
          <w:szCs w:val="32"/>
        </w:rPr>
        <w:t>之指紋不符，此項客觀鑑定結果，足以證明案發時或案發前後，確有被告以外之第三人進入死者家中</w:t>
      </w:r>
      <w:r w:rsidR="00F82501" w:rsidRPr="006F13A7">
        <w:rPr>
          <w:rFonts w:hAnsi="標楷體" w:cs="標楷體" w:hint="eastAsia"/>
          <w:bCs w:val="0"/>
          <w:color w:val="000000" w:themeColor="text1"/>
          <w:szCs w:val="32"/>
        </w:rPr>
        <w:t>。本案未</w:t>
      </w:r>
      <w:proofErr w:type="gramStart"/>
      <w:r w:rsidR="00F82501" w:rsidRPr="006F13A7">
        <w:rPr>
          <w:rFonts w:hAnsi="標楷體" w:cs="標楷體" w:hint="eastAsia"/>
          <w:bCs w:val="0"/>
          <w:color w:val="000000" w:themeColor="text1"/>
          <w:szCs w:val="32"/>
        </w:rPr>
        <w:t>採得</w:t>
      </w:r>
      <w:r w:rsidR="00C67CED" w:rsidRPr="006F13A7">
        <w:rPr>
          <w:rFonts w:hAnsi="標楷體" w:cs="標楷體" w:hint="eastAsia"/>
          <w:bCs w:val="0"/>
          <w:color w:val="000000" w:themeColor="text1"/>
          <w:szCs w:val="32"/>
        </w:rPr>
        <w:t>古○祥</w:t>
      </w:r>
      <w:r w:rsidR="00F82501" w:rsidRPr="006F13A7">
        <w:rPr>
          <w:rFonts w:hAnsi="標楷體" w:cs="標楷體" w:hint="eastAsia"/>
          <w:bCs w:val="0"/>
          <w:color w:val="000000" w:themeColor="text1"/>
          <w:szCs w:val="32"/>
        </w:rPr>
        <w:t>扼壓</w:t>
      </w:r>
      <w:proofErr w:type="gramEnd"/>
      <w:r w:rsidR="00F82501" w:rsidRPr="006F13A7">
        <w:rPr>
          <w:rFonts w:hAnsi="標楷體" w:cs="標楷體" w:hint="eastAsia"/>
          <w:bCs w:val="0"/>
          <w:color w:val="000000" w:themeColor="text1"/>
          <w:szCs w:val="32"/>
        </w:rPr>
        <w:t>被害人之指紋或DNA等生物跡證，</w:t>
      </w:r>
      <w:r w:rsidR="00BC46C6" w:rsidRPr="006F13A7">
        <w:rPr>
          <w:rFonts w:hAnsi="標楷體" w:cs="標楷體" w:hint="eastAsia"/>
          <w:bCs w:val="0"/>
          <w:color w:val="000000" w:themeColor="text1"/>
          <w:szCs w:val="32"/>
        </w:rPr>
        <w:t>並無任何客觀</w:t>
      </w:r>
      <w:r w:rsidR="00CE25AB" w:rsidRPr="006F13A7">
        <w:rPr>
          <w:rFonts w:hAnsi="標楷體" w:cs="標楷體" w:hint="eastAsia"/>
          <w:bCs w:val="0"/>
          <w:color w:val="000000" w:themeColor="text1"/>
          <w:szCs w:val="32"/>
        </w:rPr>
        <w:t>物證</w:t>
      </w:r>
      <w:r w:rsidR="00BC46C6" w:rsidRPr="006F13A7">
        <w:rPr>
          <w:rFonts w:hAnsi="標楷體" w:cs="標楷體" w:hint="eastAsia"/>
          <w:bCs w:val="0"/>
          <w:color w:val="000000" w:themeColor="text1"/>
          <w:szCs w:val="32"/>
        </w:rPr>
        <w:t>指向</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00BC46C6" w:rsidRPr="006F13A7">
        <w:rPr>
          <w:rFonts w:hAnsi="標楷體" w:hint="eastAsia"/>
          <w:color w:val="000000" w:themeColor="text1"/>
          <w:szCs w:val="32"/>
        </w:rPr>
        <w:t>涉案：</w:t>
      </w:r>
    </w:p>
    <w:p w14:paraId="2E3C704C" w14:textId="4F5ADE4F" w:rsidR="000306EF" w:rsidRPr="006F13A7" w:rsidRDefault="000306EF" w:rsidP="00BC46C6">
      <w:pPr>
        <w:pStyle w:val="4"/>
        <w:numPr>
          <w:ilvl w:val="3"/>
          <w:numId w:val="19"/>
        </w:numPr>
        <w:rPr>
          <w:rFonts w:hAnsi="標楷體"/>
          <w:color w:val="000000" w:themeColor="text1"/>
          <w:szCs w:val="32"/>
        </w:rPr>
      </w:pPr>
      <w:r w:rsidRPr="006F13A7">
        <w:rPr>
          <w:rFonts w:hAnsi="標楷體" w:cs="標楷體"/>
          <w:color w:val="000000" w:themeColor="text1"/>
          <w:szCs w:val="32"/>
        </w:rPr>
        <w:t>依據</w:t>
      </w:r>
      <w:r w:rsidRPr="006F13A7">
        <w:rPr>
          <w:rFonts w:hAnsi="標楷體" w:cs="標楷體" w:hint="eastAsia"/>
          <w:color w:val="000000" w:themeColor="text1"/>
          <w:szCs w:val="32"/>
        </w:rPr>
        <w:t>85</w:t>
      </w:r>
      <w:r w:rsidRPr="006F13A7">
        <w:rPr>
          <w:rFonts w:hAnsi="標楷體" w:cs="標楷體"/>
          <w:color w:val="000000" w:themeColor="text1"/>
          <w:szCs w:val="32"/>
        </w:rPr>
        <w:t>年警方於死者</w:t>
      </w:r>
      <w:proofErr w:type="gramStart"/>
      <w:r w:rsidR="00C67CED" w:rsidRPr="006F13A7">
        <w:rPr>
          <w:rFonts w:hAnsi="標楷體" w:cs="標楷體"/>
          <w:color w:val="000000" w:themeColor="text1"/>
          <w:szCs w:val="32"/>
        </w:rPr>
        <w:t>劉○玲</w:t>
      </w:r>
      <w:r w:rsidRPr="006F13A7">
        <w:rPr>
          <w:rFonts w:hAnsi="標楷體" w:cs="標楷體"/>
          <w:color w:val="000000" w:themeColor="text1"/>
          <w:szCs w:val="32"/>
        </w:rPr>
        <w:t>住處</w:t>
      </w:r>
      <w:proofErr w:type="gramEnd"/>
      <w:r w:rsidRPr="006F13A7">
        <w:rPr>
          <w:rFonts w:hAnsi="標楷體" w:cs="標楷體"/>
          <w:color w:val="000000" w:themeColor="text1"/>
          <w:szCs w:val="32"/>
        </w:rPr>
        <w:t>現場之調查紀錄，明確記載發現不明菸蒂共計</w:t>
      </w:r>
      <w:r w:rsidRPr="006F13A7">
        <w:rPr>
          <w:rFonts w:hAnsi="標楷體" w:cs="標楷體" w:hint="eastAsia"/>
          <w:color w:val="000000" w:themeColor="text1"/>
          <w:szCs w:val="32"/>
        </w:rPr>
        <w:t>9</w:t>
      </w:r>
      <w:r w:rsidRPr="006F13A7">
        <w:rPr>
          <w:rFonts w:hAnsi="標楷體" w:cs="標楷體"/>
          <w:color w:val="000000" w:themeColor="text1"/>
          <w:szCs w:val="32"/>
        </w:rPr>
        <w:t>枚</w:t>
      </w:r>
      <w:r w:rsidRPr="006F13A7">
        <w:rPr>
          <w:rStyle w:val="afe"/>
          <w:rFonts w:hAnsi="標楷體"/>
          <w:color w:val="000000" w:themeColor="text1"/>
          <w:szCs w:val="32"/>
        </w:rPr>
        <w:footnoteReference w:id="4"/>
      </w:r>
      <w:r w:rsidRPr="006F13A7">
        <w:rPr>
          <w:rFonts w:hAnsi="標楷體" w:cs="標楷體"/>
          <w:color w:val="000000" w:themeColor="text1"/>
          <w:szCs w:val="32"/>
        </w:rPr>
        <w:t>。此項物證在刑事偵查中具有高度之關鍵性，蓋菸蒂不僅可能殘留行為人之唾液以進行DNA鑑定，亦能反映案發當時現場之人員出入狀況。然而，綜觀本</w:t>
      </w:r>
      <w:proofErr w:type="gramStart"/>
      <w:r w:rsidRPr="006F13A7">
        <w:rPr>
          <w:rFonts w:hAnsi="標楷體" w:cs="標楷體"/>
          <w:color w:val="000000" w:themeColor="text1"/>
          <w:szCs w:val="32"/>
        </w:rPr>
        <w:t>案歷審卷</w:t>
      </w:r>
      <w:proofErr w:type="gramEnd"/>
      <w:r w:rsidRPr="006F13A7">
        <w:rPr>
          <w:rFonts w:hAnsi="標楷體" w:cs="標楷體"/>
          <w:color w:val="000000" w:themeColor="text1"/>
          <w:szCs w:val="32"/>
        </w:rPr>
        <w:t>證，雖有當時至現場處理之板橋分局刑事組偵查員</w:t>
      </w:r>
      <w:r w:rsidR="00C67CED" w:rsidRPr="006F13A7">
        <w:rPr>
          <w:rFonts w:hAnsi="標楷體" w:cs="標楷體"/>
          <w:color w:val="000000" w:themeColor="text1"/>
          <w:szCs w:val="32"/>
        </w:rPr>
        <w:t>顏○松</w:t>
      </w:r>
      <w:r w:rsidRPr="006F13A7">
        <w:rPr>
          <w:rFonts w:hAnsi="標楷體" w:cs="標楷體"/>
          <w:color w:val="000000" w:themeColor="text1"/>
          <w:szCs w:val="32"/>
        </w:rPr>
        <w:t>於第一審程序中到庭陳稱，確實有就該等菸蒂進行</w:t>
      </w:r>
      <w:proofErr w:type="gramStart"/>
      <w:r w:rsidRPr="006F13A7">
        <w:rPr>
          <w:rFonts w:hAnsi="標楷體" w:cs="標楷體"/>
          <w:color w:val="000000" w:themeColor="text1"/>
          <w:szCs w:val="32"/>
        </w:rPr>
        <w:t>採</w:t>
      </w:r>
      <w:proofErr w:type="gramEnd"/>
      <w:r w:rsidRPr="006F13A7">
        <w:rPr>
          <w:rFonts w:hAnsi="標楷體" w:cs="標楷體"/>
          <w:color w:val="000000" w:themeColor="text1"/>
          <w:szCs w:val="32"/>
        </w:rPr>
        <w:t>證</w:t>
      </w:r>
      <w:r w:rsidRPr="006F13A7">
        <w:rPr>
          <w:rStyle w:val="afe"/>
          <w:rFonts w:hAnsi="標楷體"/>
          <w:color w:val="000000" w:themeColor="text1"/>
          <w:szCs w:val="32"/>
        </w:rPr>
        <w:footnoteReference w:id="5"/>
      </w:r>
      <w:r w:rsidRPr="006F13A7">
        <w:rPr>
          <w:rFonts w:hAnsi="標楷體" w:cs="標楷體"/>
          <w:color w:val="000000" w:themeColor="text1"/>
          <w:szCs w:val="32"/>
        </w:rPr>
        <w:t>，</w:t>
      </w:r>
      <w:proofErr w:type="gramStart"/>
      <w:r w:rsidRPr="006F13A7">
        <w:rPr>
          <w:rFonts w:hAnsi="標楷體" w:cs="標楷體"/>
          <w:color w:val="000000" w:themeColor="text1"/>
          <w:szCs w:val="32"/>
        </w:rPr>
        <w:t>然卷內</w:t>
      </w:r>
      <w:proofErr w:type="gramEnd"/>
      <w:r w:rsidRPr="006F13A7">
        <w:rPr>
          <w:rFonts w:hAnsi="標楷體" w:cs="標楷體"/>
          <w:color w:val="000000" w:themeColor="text1"/>
          <w:szCs w:val="32"/>
        </w:rPr>
        <w:t>卻</w:t>
      </w:r>
      <w:r w:rsidR="00DF091B" w:rsidRPr="006F13A7">
        <w:rPr>
          <w:rFonts w:hAnsi="標楷體" w:cs="標楷體"/>
          <w:color w:val="000000" w:themeColor="text1"/>
          <w:szCs w:val="32"/>
        </w:rPr>
        <w:t>無</w:t>
      </w:r>
      <w:r w:rsidRPr="006F13A7">
        <w:rPr>
          <w:rFonts w:hAnsi="標楷體" w:cs="標楷體"/>
          <w:color w:val="000000" w:themeColor="text1"/>
          <w:szCs w:val="32"/>
        </w:rPr>
        <w:t>任何關於該</w:t>
      </w:r>
      <w:r w:rsidRPr="006F13A7">
        <w:rPr>
          <w:rFonts w:hAnsi="標楷體" w:cs="標楷體" w:hint="eastAsia"/>
          <w:color w:val="000000" w:themeColor="text1"/>
          <w:szCs w:val="32"/>
        </w:rPr>
        <w:t>9</w:t>
      </w:r>
      <w:r w:rsidRPr="006F13A7">
        <w:rPr>
          <w:rFonts w:hAnsi="標楷體" w:cs="標楷體"/>
          <w:color w:val="000000" w:themeColor="text1"/>
          <w:szCs w:val="32"/>
        </w:rPr>
        <w:t>枚菸蒂之</w:t>
      </w:r>
      <w:proofErr w:type="gramStart"/>
      <w:r w:rsidRPr="006F13A7">
        <w:rPr>
          <w:rFonts w:hAnsi="標楷體" w:cs="標楷體"/>
          <w:color w:val="000000" w:themeColor="text1"/>
          <w:szCs w:val="32"/>
        </w:rPr>
        <w:t>鑑</w:t>
      </w:r>
      <w:proofErr w:type="gramEnd"/>
      <w:r w:rsidRPr="006F13A7">
        <w:rPr>
          <w:rFonts w:hAnsi="標楷體" w:cs="標楷體"/>
          <w:color w:val="000000" w:themeColor="text1"/>
          <w:szCs w:val="32"/>
        </w:rPr>
        <w:t>驗結果或相關紀錄。此種「有</w:t>
      </w:r>
      <w:proofErr w:type="gramStart"/>
      <w:r w:rsidRPr="006F13A7">
        <w:rPr>
          <w:rFonts w:hAnsi="標楷體" w:cs="標楷體"/>
          <w:color w:val="000000" w:themeColor="text1"/>
          <w:szCs w:val="32"/>
        </w:rPr>
        <w:t>採</w:t>
      </w:r>
      <w:proofErr w:type="gramEnd"/>
      <w:r w:rsidRPr="006F13A7">
        <w:rPr>
          <w:rFonts w:hAnsi="標楷體" w:cs="標楷體"/>
          <w:color w:val="000000" w:themeColor="text1"/>
          <w:szCs w:val="32"/>
        </w:rPr>
        <w:t>證、無報告」之現象，顯然違反刑事訴訟中關於物證處理之標準作業程序。</w:t>
      </w:r>
    </w:p>
    <w:p w14:paraId="3B287596" w14:textId="48338495" w:rsidR="00E4742F" w:rsidRPr="006F13A7" w:rsidRDefault="00C67CED" w:rsidP="008F20D2">
      <w:pPr>
        <w:pStyle w:val="4"/>
        <w:numPr>
          <w:ilvl w:val="3"/>
          <w:numId w:val="19"/>
        </w:numPr>
        <w:rPr>
          <w:rFonts w:hAnsi="標楷體"/>
          <w:color w:val="000000" w:themeColor="text1"/>
          <w:szCs w:val="32"/>
        </w:rPr>
      </w:pPr>
      <w:r w:rsidRPr="006F13A7">
        <w:rPr>
          <w:rFonts w:hAnsi="標楷體" w:cs="標楷體"/>
          <w:color w:val="000000" w:themeColor="text1"/>
          <w:szCs w:val="32"/>
        </w:rPr>
        <w:lastRenderedPageBreak/>
        <w:t>古○</w:t>
      </w:r>
      <w:proofErr w:type="gramStart"/>
      <w:r w:rsidRPr="006F13A7">
        <w:rPr>
          <w:rFonts w:hAnsi="標楷體" w:cs="標楷體"/>
          <w:color w:val="000000" w:themeColor="text1"/>
          <w:szCs w:val="32"/>
        </w:rPr>
        <w:t>祥</w:t>
      </w:r>
      <w:proofErr w:type="gramEnd"/>
      <w:r w:rsidR="000306EF" w:rsidRPr="006F13A7">
        <w:rPr>
          <w:rFonts w:hAnsi="標楷體" w:cs="標楷體"/>
          <w:color w:val="000000" w:themeColor="text1"/>
          <w:szCs w:val="32"/>
        </w:rPr>
        <w:t>於審理過程中表示其並無連續抽吸</w:t>
      </w:r>
      <w:r w:rsidR="000306EF" w:rsidRPr="006F13A7">
        <w:rPr>
          <w:rFonts w:hAnsi="標楷體" w:cs="標楷體" w:hint="eastAsia"/>
          <w:color w:val="000000" w:themeColor="text1"/>
          <w:szCs w:val="32"/>
        </w:rPr>
        <w:t>8</w:t>
      </w:r>
      <w:r w:rsidR="000306EF" w:rsidRPr="006F13A7">
        <w:rPr>
          <w:rFonts w:hAnsi="標楷體" w:cs="標楷體"/>
          <w:color w:val="000000" w:themeColor="text1"/>
          <w:szCs w:val="32"/>
        </w:rPr>
        <w:t>、</w:t>
      </w:r>
      <w:r w:rsidR="000306EF" w:rsidRPr="006F13A7">
        <w:rPr>
          <w:rFonts w:hAnsi="標楷體" w:cs="標楷體" w:hint="eastAsia"/>
          <w:color w:val="000000" w:themeColor="text1"/>
          <w:szCs w:val="32"/>
        </w:rPr>
        <w:t>9</w:t>
      </w:r>
      <w:r w:rsidR="000306EF" w:rsidRPr="006F13A7">
        <w:rPr>
          <w:rFonts w:hAnsi="標楷體" w:cs="標楷體"/>
          <w:color w:val="000000" w:themeColor="text1"/>
          <w:szCs w:val="32"/>
        </w:rPr>
        <w:t>根</w:t>
      </w:r>
      <w:proofErr w:type="gramStart"/>
      <w:r w:rsidR="000306EF" w:rsidRPr="006F13A7">
        <w:rPr>
          <w:rFonts w:hAnsi="標楷體" w:cs="標楷體"/>
          <w:color w:val="000000" w:themeColor="text1"/>
          <w:szCs w:val="32"/>
        </w:rPr>
        <w:t>菸</w:t>
      </w:r>
      <w:proofErr w:type="gramEnd"/>
      <w:r w:rsidR="000306EF" w:rsidRPr="006F13A7">
        <w:rPr>
          <w:rFonts w:hAnsi="標楷體" w:cs="標楷體"/>
          <w:color w:val="000000" w:themeColor="text1"/>
          <w:szCs w:val="32"/>
        </w:rPr>
        <w:t>之習慣</w:t>
      </w:r>
      <w:r w:rsidR="000306EF" w:rsidRPr="006F13A7">
        <w:rPr>
          <w:rStyle w:val="afe"/>
          <w:rFonts w:hAnsi="標楷體"/>
          <w:color w:val="000000" w:themeColor="text1"/>
          <w:szCs w:val="32"/>
        </w:rPr>
        <w:footnoteReference w:id="6"/>
      </w:r>
      <w:r w:rsidR="00E4742F" w:rsidRPr="006F13A7">
        <w:rPr>
          <w:rFonts w:hAnsi="標楷體" w:cs="標楷體"/>
          <w:color w:val="000000" w:themeColor="text1"/>
          <w:szCs w:val="32"/>
        </w:rPr>
        <w:t>，</w:t>
      </w:r>
      <w:r w:rsidR="000306EF" w:rsidRPr="006F13A7">
        <w:rPr>
          <w:rFonts w:hAnsi="標楷體" w:cs="標楷體"/>
          <w:color w:val="000000" w:themeColor="text1"/>
          <w:szCs w:val="32"/>
        </w:rPr>
        <w:t>若該</w:t>
      </w:r>
      <w:r w:rsidR="000306EF" w:rsidRPr="006F13A7">
        <w:rPr>
          <w:rFonts w:hAnsi="標楷體" w:cs="標楷體" w:hint="eastAsia"/>
          <w:color w:val="000000" w:themeColor="text1"/>
          <w:szCs w:val="32"/>
        </w:rPr>
        <w:t>9</w:t>
      </w:r>
      <w:r w:rsidR="000306EF" w:rsidRPr="006F13A7">
        <w:rPr>
          <w:rFonts w:hAnsi="標楷體" w:cs="標楷體"/>
          <w:color w:val="000000" w:themeColor="text1"/>
          <w:szCs w:val="32"/>
        </w:rPr>
        <w:t>枚菸蒂經鑑定後，其DNA與</w:t>
      </w:r>
      <w:r w:rsidRPr="006F13A7">
        <w:rPr>
          <w:rFonts w:hAnsi="標楷體" w:cs="標楷體"/>
          <w:color w:val="000000" w:themeColor="text1"/>
          <w:szCs w:val="32"/>
        </w:rPr>
        <w:t>古○</w:t>
      </w:r>
      <w:proofErr w:type="gramStart"/>
      <w:r w:rsidRPr="006F13A7">
        <w:rPr>
          <w:rFonts w:hAnsi="標楷體" w:cs="標楷體"/>
          <w:color w:val="000000" w:themeColor="text1"/>
          <w:szCs w:val="32"/>
        </w:rPr>
        <w:t>祥</w:t>
      </w:r>
      <w:proofErr w:type="gramEnd"/>
      <w:r w:rsidR="000306EF" w:rsidRPr="006F13A7">
        <w:rPr>
          <w:rFonts w:hAnsi="標楷體" w:cs="標楷體"/>
          <w:color w:val="000000" w:themeColor="text1"/>
          <w:szCs w:val="32"/>
        </w:rPr>
        <w:t>不符，則可強力佐證案發時有其他第三</w:t>
      </w:r>
      <w:proofErr w:type="gramStart"/>
      <w:r w:rsidR="000306EF" w:rsidRPr="006F13A7">
        <w:rPr>
          <w:rFonts w:hAnsi="標楷體" w:cs="標楷體"/>
          <w:color w:val="000000" w:themeColor="text1"/>
          <w:szCs w:val="32"/>
        </w:rPr>
        <w:t>人在場</w:t>
      </w:r>
      <w:proofErr w:type="gramEnd"/>
      <w:r w:rsidR="000306EF" w:rsidRPr="006F13A7">
        <w:rPr>
          <w:rFonts w:hAnsi="標楷體" w:cs="標楷體"/>
          <w:color w:val="000000" w:themeColor="text1"/>
          <w:szCs w:val="32"/>
        </w:rPr>
        <w:t>，進而動搖原確定判決認定</w:t>
      </w:r>
      <w:r w:rsidRPr="006F13A7">
        <w:rPr>
          <w:rFonts w:hAnsi="標楷體" w:cs="標楷體"/>
          <w:color w:val="000000" w:themeColor="text1"/>
          <w:szCs w:val="32"/>
        </w:rPr>
        <w:t>古○</w:t>
      </w:r>
      <w:proofErr w:type="gramStart"/>
      <w:r w:rsidRPr="006F13A7">
        <w:rPr>
          <w:rFonts w:hAnsi="標楷體" w:cs="標楷體"/>
          <w:color w:val="000000" w:themeColor="text1"/>
          <w:szCs w:val="32"/>
        </w:rPr>
        <w:t>祥</w:t>
      </w:r>
      <w:proofErr w:type="gramEnd"/>
      <w:r w:rsidR="000306EF" w:rsidRPr="006F13A7">
        <w:rPr>
          <w:rFonts w:hAnsi="標楷體" w:cs="標楷體"/>
          <w:color w:val="000000" w:themeColor="text1"/>
          <w:szCs w:val="32"/>
        </w:rPr>
        <w:t>為唯一行為人之事實基礎。遺憾的是，</w:t>
      </w:r>
      <w:proofErr w:type="gramStart"/>
      <w:r w:rsidR="000306EF" w:rsidRPr="006F13A7">
        <w:rPr>
          <w:rFonts w:hAnsi="標楷體" w:cs="標楷體"/>
          <w:color w:val="000000" w:themeColor="text1"/>
          <w:szCs w:val="32"/>
        </w:rPr>
        <w:t>當</w:t>
      </w:r>
      <w:r w:rsidRPr="006F13A7">
        <w:rPr>
          <w:rFonts w:hAnsi="標楷體" w:cs="標楷體"/>
          <w:color w:val="000000" w:themeColor="text1"/>
          <w:szCs w:val="32"/>
        </w:rPr>
        <w:t>古○祥</w:t>
      </w:r>
      <w:proofErr w:type="gramEnd"/>
      <w:r w:rsidR="000306EF" w:rsidRPr="006F13A7">
        <w:rPr>
          <w:rFonts w:hAnsi="標楷體" w:cs="標楷體"/>
          <w:color w:val="000000" w:themeColor="text1"/>
          <w:szCs w:val="32"/>
        </w:rPr>
        <w:t>於判決確定後向</w:t>
      </w:r>
      <w:proofErr w:type="gramStart"/>
      <w:r w:rsidR="000306EF" w:rsidRPr="006F13A7">
        <w:rPr>
          <w:rFonts w:hAnsi="標楷體" w:cs="標楷體"/>
          <w:color w:val="000000" w:themeColor="text1"/>
          <w:szCs w:val="32"/>
        </w:rPr>
        <w:t>臺</w:t>
      </w:r>
      <w:proofErr w:type="gramEnd"/>
      <w:r w:rsidR="000306EF" w:rsidRPr="006F13A7">
        <w:rPr>
          <w:rFonts w:hAnsi="標楷體" w:cs="標楷體"/>
          <w:color w:val="000000" w:themeColor="text1"/>
          <w:szCs w:val="32"/>
        </w:rPr>
        <w:t>高院聲</w:t>
      </w:r>
      <w:proofErr w:type="gramStart"/>
      <w:r w:rsidR="000306EF" w:rsidRPr="006F13A7">
        <w:rPr>
          <w:rFonts w:hAnsi="標楷體" w:cs="標楷體"/>
          <w:color w:val="000000" w:themeColor="text1"/>
          <w:szCs w:val="32"/>
        </w:rPr>
        <w:t>請就系爭</w:t>
      </w:r>
      <w:proofErr w:type="gramEnd"/>
      <w:r w:rsidR="000306EF" w:rsidRPr="006F13A7">
        <w:rPr>
          <w:rFonts w:hAnsi="標楷體" w:cs="標楷體"/>
          <w:color w:val="000000" w:themeColor="text1"/>
          <w:szCs w:val="32"/>
        </w:rPr>
        <w:t>菸蒂進行鑑定時，板橋分局竟回函稱因卷宗已逾保存期限而無法提供相關資料</w:t>
      </w:r>
      <w:r w:rsidR="000306EF" w:rsidRPr="006F13A7">
        <w:rPr>
          <w:rStyle w:val="afe"/>
          <w:rFonts w:hAnsi="標楷體"/>
          <w:color w:val="000000" w:themeColor="text1"/>
          <w:szCs w:val="32"/>
        </w:rPr>
        <w:footnoteReference w:id="7"/>
      </w:r>
      <w:r w:rsidR="000306EF" w:rsidRPr="006F13A7">
        <w:rPr>
          <w:rFonts w:hAnsi="標楷體" w:cs="標楷體"/>
          <w:color w:val="000000" w:themeColor="text1"/>
          <w:szCs w:val="32"/>
        </w:rPr>
        <w:t>。</w:t>
      </w:r>
      <w:r w:rsidR="00E4742F" w:rsidRPr="006F13A7">
        <w:rPr>
          <w:rFonts w:hAnsi="標楷體" w:cs="標楷體"/>
          <w:color w:val="000000" w:themeColor="text1"/>
          <w:szCs w:val="32"/>
        </w:rPr>
        <w:t>因</w:t>
      </w:r>
      <w:r w:rsidR="000D203B" w:rsidRPr="006F13A7">
        <w:rPr>
          <w:rFonts w:hAnsi="標楷體" w:hint="eastAsia"/>
          <w:color w:val="000000" w:themeColor="text1"/>
          <w:szCs w:val="32"/>
        </w:rPr>
        <w:t>板橋分局已無本案任何相關紀錄且無現場</w:t>
      </w:r>
      <w:r w:rsidR="00530A1B" w:rsidRPr="006F13A7">
        <w:rPr>
          <w:rFonts w:hAnsi="標楷體" w:hint="eastAsia"/>
          <w:color w:val="000000" w:themeColor="text1"/>
          <w:szCs w:val="32"/>
        </w:rPr>
        <w:t>菸蒂</w:t>
      </w:r>
      <w:r w:rsidR="000D203B" w:rsidRPr="006F13A7">
        <w:rPr>
          <w:rFonts w:hAnsi="標楷體" w:hint="eastAsia"/>
          <w:color w:val="000000" w:themeColor="text1"/>
          <w:szCs w:val="32"/>
        </w:rPr>
        <w:t>留存，本院</w:t>
      </w:r>
      <w:r w:rsidR="003F58AB" w:rsidRPr="006F13A7">
        <w:rPr>
          <w:rFonts w:hAnsi="標楷體" w:hint="eastAsia"/>
          <w:color w:val="000000" w:themeColor="text1"/>
          <w:szCs w:val="32"/>
        </w:rPr>
        <w:t>分別</w:t>
      </w:r>
      <w:r w:rsidR="000D203B" w:rsidRPr="006F13A7">
        <w:rPr>
          <w:rFonts w:hAnsi="標楷體" w:hint="eastAsia"/>
          <w:color w:val="000000" w:themeColor="text1"/>
          <w:szCs w:val="32"/>
        </w:rPr>
        <w:t>向法務部法醫研究所、法務部調查局</w:t>
      </w:r>
      <w:r w:rsidR="00287F0D" w:rsidRPr="006F13A7">
        <w:rPr>
          <w:rFonts w:hAnsi="標楷體" w:hint="eastAsia"/>
          <w:color w:val="000000" w:themeColor="text1"/>
          <w:szCs w:val="32"/>
        </w:rPr>
        <w:t>與</w:t>
      </w:r>
      <w:r w:rsidR="000D203B" w:rsidRPr="006F13A7">
        <w:rPr>
          <w:rFonts w:hAnsi="標楷體" w:hint="eastAsia"/>
          <w:color w:val="000000" w:themeColor="text1"/>
          <w:szCs w:val="32"/>
        </w:rPr>
        <w:t>刑事警察局函</w:t>
      </w:r>
      <w:proofErr w:type="gramStart"/>
      <w:r w:rsidR="000D203B" w:rsidRPr="006F13A7">
        <w:rPr>
          <w:rFonts w:hAnsi="標楷體" w:hint="eastAsia"/>
          <w:color w:val="000000" w:themeColor="text1"/>
          <w:szCs w:val="32"/>
        </w:rPr>
        <w:t>詢</w:t>
      </w:r>
      <w:proofErr w:type="gramEnd"/>
      <w:r w:rsidR="000D203B" w:rsidRPr="006F13A7">
        <w:rPr>
          <w:rFonts w:hAnsi="標楷體" w:hint="eastAsia"/>
          <w:color w:val="000000" w:themeColor="text1"/>
          <w:szCs w:val="32"/>
        </w:rPr>
        <w:t>本案菸蒂</w:t>
      </w:r>
      <w:proofErr w:type="gramStart"/>
      <w:r w:rsidR="000D203B" w:rsidRPr="006F13A7">
        <w:rPr>
          <w:rFonts w:hAnsi="標楷體" w:hint="eastAsia"/>
          <w:color w:val="000000" w:themeColor="text1"/>
          <w:szCs w:val="32"/>
        </w:rPr>
        <w:t>鑑</w:t>
      </w:r>
      <w:proofErr w:type="gramEnd"/>
      <w:r w:rsidR="000D203B" w:rsidRPr="006F13A7">
        <w:rPr>
          <w:rFonts w:hAnsi="標楷體" w:hint="eastAsia"/>
          <w:color w:val="000000" w:themeColor="text1"/>
          <w:szCs w:val="32"/>
        </w:rPr>
        <w:t>驗結果及該等機關之實驗室仍否保留自該等菸蒂萃取之</w:t>
      </w:r>
      <w:r w:rsidR="000D203B" w:rsidRPr="006F13A7">
        <w:rPr>
          <w:rFonts w:hAnsi="標楷體"/>
          <w:color w:val="000000" w:themeColor="text1"/>
          <w:szCs w:val="32"/>
        </w:rPr>
        <w:t>DNA</w:t>
      </w:r>
      <w:r w:rsidR="000D203B" w:rsidRPr="006F13A7">
        <w:rPr>
          <w:rFonts w:hAnsi="標楷體" w:hint="eastAsia"/>
          <w:color w:val="000000" w:themeColor="text1"/>
          <w:szCs w:val="32"/>
        </w:rPr>
        <w:t>，而得以再次</w:t>
      </w:r>
      <w:proofErr w:type="gramStart"/>
      <w:r w:rsidR="000D203B" w:rsidRPr="006F13A7">
        <w:rPr>
          <w:rFonts w:hAnsi="標楷體" w:hint="eastAsia"/>
          <w:color w:val="000000" w:themeColor="text1"/>
          <w:szCs w:val="32"/>
        </w:rPr>
        <w:t>鑑</w:t>
      </w:r>
      <w:proofErr w:type="gramEnd"/>
      <w:r w:rsidR="000D203B" w:rsidRPr="006F13A7">
        <w:rPr>
          <w:rFonts w:hAnsi="標楷體" w:hint="eastAsia"/>
          <w:color w:val="000000" w:themeColor="text1"/>
          <w:szCs w:val="32"/>
        </w:rPr>
        <w:t>驗，惟</w:t>
      </w:r>
      <w:r w:rsidR="00E4742F" w:rsidRPr="006F13A7">
        <w:rPr>
          <w:rFonts w:hAnsi="標楷體" w:hint="eastAsia"/>
          <w:color w:val="000000" w:themeColor="text1"/>
          <w:szCs w:val="32"/>
        </w:rPr>
        <w:t>相關</w:t>
      </w:r>
      <w:proofErr w:type="gramStart"/>
      <w:r w:rsidR="00E4742F" w:rsidRPr="006F13A7">
        <w:rPr>
          <w:rFonts w:hAnsi="標楷體" w:hint="eastAsia"/>
          <w:color w:val="000000" w:themeColor="text1"/>
          <w:szCs w:val="32"/>
        </w:rPr>
        <w:t>機關皆查無</w:t>
      </w:r>
      <w:proofErr w:type="gramEnd"/>
      <w:r w:rsidR="00E4742F" w:rsidRPr="006F13A7">
        <w:rPr>
          <w:rFonts w:hAnsi="標楷體" w:hint="eastAsia"/>
          <w:color w:val="000000" w:themeColor="text1"/>
          <w:szCs w:val="32"/>
        </w:rPr>
        <w:t>該菸蒂之鑑定紀錄</w:t>
      </w:r>
      <w:r w:rsidR="00E4742F" w:rsidRPr="006F13A7">
        <w:rPr>
          <w:rStyle w:val="afe"/>
          <w:rFonts w:hAnsi="標楷體"/>
          <w:color w:val="000000" w:themeColor="text1"/>
          <w:szCs w:val="32"/>
        </w:rPr>
        <w:footnoteReference w:id="8"/>
      </w:r>
      <w:r w:rsidR="00E4742F" w:rsidRPr="006F13A7">
        <w:rPr>
          <w:rFonts w:hAnsi="標楷體" w:hint="eastAsia"/>
          <w:color w:val="000000" w:themeColor="text1"/>
          <w:szCs w:val="32"/>
        </w:rPr>
        <w:t>。</w:t>
      </w:r>
    </w:p>
    <w:p w14:paraId="66B54113" w14:textId="6C4B0B86" w:rsidR="000D203B" w:rsidRPr="006F13A7" w:rsidRDefault="000D203B" w:rsidP="000D203B">
      <w:pPr>
        <w:pStyle w:val="4"/>
        <w:numPr>
          <w:ilvl w:val="3"/>
          <w:numId w:val="19"/>
        </w:numPr>
        <w:rPr>
          <w:rFonts w:hAnsi="標楷體"/>
          <w:color w:val="000000" w:themeColor="text1"/>
          <w:szCs w:val="32"/>
        </w:rPr>
      </w:pPr>
      <w:r w:rsidRPr="006F13A7">
        <w:rPr>
          <w:rFonts w:hAnsi="標楷體" w:cs="標楷體"/>
          <w:color w:val="000000" w:themeColor="text1"/>
          <w:szCs w:val="32"/>
        </w:rPr>
        <w:t>除菸蒂外，現場</w:t>
      </w:r>
      <w:proofErr w:type="gramStart"/>
      <w:r w:rsidRPr="006F13A7">
        <w:rPr>
          <w:rFonts w:hAnsi="標楷體" w:cs="標楷體"/>
          <w:color w:val="000000" w:themeColor="text1"/>
          <w:szCs w:val="32"/>
        </w:rPr>
        <w:t>採</w:t>
      </w:r>
      <w:proofErr w:type="gramEnd"/>
      <w:r w:rsidRPr="006F13A7">
        <w:rPr>
          <w:rFonts w:hAnsi="標楷體" w:cs="標楷體"/>
          <w:color w:val="000000" w:themeColor="text1"/>
          <w:szCs w:val="32"/>
        </w:rPr>
        <w:t>得之</w:t>
      </w:r>
      <w:r w:rsidR="00E672CF" w:rsidRPr="006F13A7">
        <w:rPr>
          <w:rFonts w:hAnsi="標楷體" w:cs="標楷體" w:hint="eastAsia"/>
          <w:color w:val="000000" w:themeColor="text1"/>
          <w:szCs w:val="32"/>
        </w:rPr>
        <w:t>2</w:t>
      </w:r>
      <w:r w:rsidRPr="006F13A7">
        <w:rPr>
          <w:rFonts w:hAnsi="標楷體" w:cs="標楷體"/>
          <w:color w:val="000000" w:themeColor="text1"/>
          <w:szCs w:val="32"/>
        </w:rPr>
        <w:t>枚不明指紋亦為本案之核心物證。</w:t>
      </w:r>
      <w:r w:rsidR="00003B3A" w:rsidRPr="006F13A7">
        <w:rPr>
          <w:rFonts w:hAnsi="標楷體" w:cs="標楷體"/>
          <w:color w:val="000000" w:themeColor="text1"/>
          <w:szCs w:val="32"/>
        </w:rPr>
        <w:t>依</w:t>
      </w:r>
      <w:r w:rsidRPr="006F13A7">
        <w:rPr>
          <w:rFonts w:hAnsi="標楷體" w:cs="標楷體"/>
          <w:color w:val="000000" w:themeColor="text1"/>
          <w:szCs w:val="32"/>
        </w:rPr>
        <w:t>據板橋分局</w:t>
      </w:r>
      <w:r w:rsidR="000C3E29" w:rsidRPr="006F13A7">
        <w:rPr>
          <w:rFonts w:hAnsi="標楷體" w:cs="標楷體" w:hint="eastAsia"/>
          <w:color w:val="000000" w:themeColor="text1"/>
          <w:szCs w:val="32"/>
        </w:rPr>
        <w:t>86年6月6日</w:t>
      </w:r>
      <w:proofErr w:type="gramStart"/>
      <w:r w:rsidR="00E672CF" w:rsidRPr="006F13A7">
        <w:rPr>
          <w:rFonts w:hAnsi="標楷體" w:hint="eastAsia"/>
          <w:bCs/>
          <w:color w:val="000000" w:themeColor="text1"/>
          <w:szCs w:val="32"/>
        </w:rPr>
        <w:t>板警刑銀字</w:t>
      </w:r>
      <w:proofErr w:type="gramEnd"/>
      <w:r w:rsidR="00E672CF" w:rsidRPr="006F13A7">
        <w:rPr>
          <w:rFonts w:hAnsi="標楷體" w:hint="eastAsia"/>
          <w:bCs/>
          <w:color w:val="000000" w:themeColor="text1"/>
          <w:szCs w:val="32"/>
        </w:rPr>
        <w:t>第14694號函及刑事警察局85年10月18日</w:t>
      </w:r>
      <w:proofErr w:type="gramStart"/>
      <w:r w:rsidR="00E672CF" w:rsidRPr="006F13A7">
        <w:rPr>
          <w:rFonts w:hAnsi="標楷體" w:hint="eastAsia"/>
          <w:bCs/>
          <w:color w:val="000000" w:themeColor="text1"/>
          <w:szCs w:val="32"/>
        </w:rPr>
        <w:t>刑紋字</w:t>
      </w:r>
      <w:proofErr w:type="gramEnd"/>
      <w:r w:rsidR="00E672CF" w:rsidRPr="006F13A7">
        <w:rPr>
          <w:rFonts w:hAnsi="標楷體" w:hint="eastAsia"/>
          <w:bCs/>
          <w:color w:val="000000" w:themeColor="text1"/>
          <w:szCs w:val="32"/>
        </w:rPr>
        <w:t>第66090號函</w:t>
      </w:r>
      <w:r w:rsidRPr="006F13A7">
        <w:rPr>
          <w:rFonts w:hAnsi="標楷體" w:cs="標楷體"/>
          <w:color w:val="000000" w:themeColor="text1"/>
          <w:szCs w:val="32"/>
        </w:rPr>
        <w:t>，該</w:t>
      </w:r>
      <w:r w:rsidR="00E672CF" w:rsidRPr="006F13A7">
        <w:rPr>
          <w:rFonts w:hAnsi="標楷體" w:cs="標楷體" w:hint="eastAsia"/>
          <w:color w:val="000000" w:themeColor="text1"/>
          <w:szCs w:val="32"/>
        </w:rPr>
        <w:t>2</w:t>
      </w:r>
      <w:r w:rsidRPr="006F13A7">
        <w:rPr>
          <w:rFonts w:hAnsi="標楷體" w:cs="標楷體"/>
          <w:color w:val="000000" w:themeColor="text1"/>
          <w:szCs w:val="32"/>
        </w:rPr>
        <w:t>枚指紋經比對後，已明確排除為</w:t>
      </w:r>
      <w:r w:rsidR="00C67CED" w:rsidRPr="006F13A7">
        <w:rPr>
          <w:rFonts w:hAnsi="標楷體" w:cs="標楷體"/>
          <w:color w:val="000000" w:themeColor="text1"/>
          <w:szCs w:val="32"/>
        </w:rPr>
        <w:t>古○</w:t>
      </w:r>
      <w:proofErr w:type="gramStart"/>
      <w:r w:rsidR="00C67CED" w:rsidRPr="006F13A7">
        <w:rPr>
          <w:rFonts w:hAnsi="標楷體" w:cs="標楷體"/>
          <w:color w:val="000000" w:themeColor="text1"/>
          <w:szCs w:val="32"/>
        </w:rPr>
        <w:t>祥</w:t>
      </w:r>
      <w:proofErr w:type="gramEnd"/>
      <w:r w:rsidRPr="006F13A7">
        <w:rPr>
          <w:rFonts w:hAnsi="標楷體" w:cs="標楷體"/>
          <w:color w:val="000000" w:themeColor="text1"/>
          <w:szCs w:val="32"/>
        </w:rPr>
        <w:t>所有。此一客觀事實證明，案發現場確實留有與</w:t>
      </w:r>
      <w:r w:rsidR="00C67CED" w:rsidRPr="006F13A7">
        <w:rPr>
          <w:rFonts w:hAnsi="標楷體" w:cs="標楷體"/>
          <w:color w:val="000000" w:themeColor="text1"/>
          <w:szCs w:val="32"/>
        </w:rPr>
        <w:t>古○</w:t>
      </w:r>
      <w:proofErr w:type="gramStart"/>
      <w:r w:rsidR="00C67CED" w:rsidRPr="006F13A7">
        <w:rPr>
          <w:rFonts w:hAnsi="標楷體" w:cs="標楷體"/>
          <w:color w:val="000000" w:themeColor="text1"/>
          <w:szCs w:val="32"/>
        </w:rPr>
        <w:t>祥</w:t>
      </w:r>
      <w:proofErr w:type="gramEnd"/>
      <w:r w:rsidRPr="006F13A7">
        <w:rPr>
          <w:rFonts w:hAnsi="標楷體" w:cs="標楷體"/>
          <w:color w:val="000000" w:themeColor="text1"/>
          <w:szCs w:val="32"/>
        </w:rPr>
        <w:t>無關之第三人跡證。然而，原確定判決並未對此有利於被告之證據給予充分之評價，亦未深究該第三人與本案犯罪事實之關聯性，顯有判決理由不備之虞。</w:t>
      </w:r>
    </w:p>
    <w:p w14:paraId="0D3E6FB7" w14:textId="64ED6C54" w:rsidR="000306EF" w:rsidRPr="006F13A7" w:rsidRDefault="000D203B" w:rsidP="000D203B">
      <w:pPr>
        <w:pStyle w:val="4"/>
        <w:numPr>
          <w:ilvl w:val="3"/>
          <w:numId w:val="19"/>
        </w:numPr>
        <w:rPr>
          <w:rFonts w:hAnsi="標楷體"/>
          <w:color w:val="000000" w:themeColor="text1"/>
          <w:szCs w:val="32"/>
        </w:rPr>
      </w:pPr>
      <w:r w:rsidRPr="006F13A7">
        <w:rPr>
          <w:rFonts w:hAnsi="標楷體" w:cs="標楷體"/>
          <w:color w:val="000000" w:themeColor="text1"/>
          <w:szCs w:val="32"/>
        </w:rPr>
        <w:t>針對該</w:t>
      </w:r>
      <w:r w:rsidR="00E672CF" w:rsidRPr="006F13A7">
        <w:rPr>
          <w:rFonts w:hAnsi="標楷體" w:cs="標楷體" w:hint="eastAsia"/>
          <w:color w:val="000000" w:themeColor="text1"/>
          <w:szCs w:val="32"/>
        </w:rPr>
        <w:t>2</w:t>
      </w:r>
      <w:r w:rsidRPr="006F13A7">
        <w:rPr>
          <w:rFonts w:hAnsi="標楷體" w:cs="標楷體"/>
          <w:color w:val="000000" w:themeColor="text1"/>
          <w:szCs w:val="32"/>
        </w:rPr>
        <w:t>枚指紋之去向，刑事警察局雖主張相關案卷因</w:t>
      </w:r>
      <w:r w:rsidR="00E672CF" w:rsidRPr="006F13A7">
        <w:rPr>
          <w:rFonts w:hAnsi="標楷體" w:cs="標楷體" w:hint="eastAsia"/>
          <w:color w:val="000000" w:themeColor="text1"/>
          <w:szCs w:val="32"/>
        </w:rPr>
        <w:t>90</w:t>
      </w:r>
      <w:r w:rsidRPr="006F13A7">
        <w:rPr>
          <w:rFonts w:hAnsi="標楷體" w:cs="標楷體"/>
          <w:color w:val="000000" w:themeColor="text1"/>
          <w:szCs w:val="32"/>
        </w:rPr>
        <w:t>年納</w:t>
      </w:r>
      <w:proofErr w:type="gramStart"/>
      <w:r w:rsidRPr="006F13A7">
        <w:rPr>
          <w:rFonts w:hAnsi="標楷體" w:cs="標楷體"/>
          <w:color w:val="000000" w:themeColor="text1"/>
          <w:szCs w:val="32"/>
        </w:rPr>
        <w:t>莉</w:t>
      </w:r>
      <w:proofErr w:type="gramEnd"/>
      <w:r w:rsidRPr="006F13A7">
        <w:rPr>
          <w:rFonts w:hAnsi="標楷體" w:cs="標楷體"/>
          <w:color w:val="000000" w:themeColor="text1"/>
          <w:szCs w:val="32"/>
        </w:rPr>
        <w:t>風災</w:t>
      </w:r>
      <w:proofErr w:type="gramStart"/>
      <w:r w:rsidRPr="006F13A7">
        <w:rPr>
          <w:rFonts w:hAnsi="標楷體" w:cs="標楷體"/>
          <w:color w:val="000000" w:themeColor="text1"/>
          <w:szCs w:val="32"/>
        </w:rPr>
        <w:t>受損滅失</w:t>
      </w:r>
      <w:proofErr w:type="gramEnd"/>
      <w:r w:rsidR="00E672CF" w:rsidRPr="006F13A7">
        <w:rPr>
          <w:rFonts w:hAnsi="標楷體"/>
          <w:bCs/>
          <w:color w:val="000000" w:themeColor="text1"/>
          <w:szCs w:val="32"/>
          <w:vertAlign w:val="superscript"/>
        </w:rPr>
        <w:footnoteReference w:id="9"/>
      </w:r>
      <w:r w:rsidRPr="006F13A7">
        <w:rPr>
          <w:rFonts w:hAnsi="標楷體" w:cs="標楷體"/>
          <w:color w:val="000000" w:themeColor="text1"/>
          <w:szCs w:val="32"/>
        </w:rPr>
        <w:t>，該</w:t>
      </w:r>
      <w:r w:rsidR="00E672CF" w:rsidRPr="006F13A7">
        <w:rPr>
          <w:rFonts w:hAnsi="標楷體" w:cs="標楷體"/>
          <w:color w:val="000000" w:themeColor="text1"/>
          <w:szCs w:val="32"/>
        </w:rPr>
        <w:t>2枚</w:t>
      </w:r>
      <w:r w:rsidRPr="006F13A7">
        <w:rPr>
          <w:rFonts w:hAnsi="標楷體" w:cs="標楷體"/>
          <w:color w:val="000000" w:themeColor="text1"/>
          <w:szCs w:val="32"/>
        </w:rPr>
        <w:t>指紋未於</w:t>
      </w:r>
      <w:r w:rsidRPr="006F13A7">
        <w:rPr>
          <w:rFonts w:hAnsi="標楷體" w:cs="標楷體"/>
          <w:color w:val="000000" w:themeColor="text1"/>
          <w:szCs w:val="32"/>
        </w:rPr>
        <w:lastRenderedPageBreak/>
        <w:t>電腦資料庫中建檔。</w:t>
      </w:r>
      <w:proofErr w:type="gramStart"/>
      <w:r w:rsidRPr="006F13A7">
        <w:rPr>
          <w:rFonts w:hAnsi="標楷體" w:cs="標楷體"/>
          <w:color w:val="000000" w:themeColor="text1"/>
          <w:szCs w:val="32"/>
        </w:rPr>
        <w:t>然</w:t>
      </w:r>
      <w:r w:rsidR="00946091" w:rsidRPr="006F13A7">
        <w:rPr>
          <w:rFonts w:hAnsi="標楷體" w:cs="標楷體" w:hint="eastAsia"/>
          <w:color w:val="000000" w:themeColor="text1"/>
          <w:szCs w:val="32"/>
        </w:rPr>
        <w:t>查</w:t>
      </w:r>
      <w:proofErr w:type="gramEnd"/>
      <w:r w:rsidR="00946091" w:rsidRPr="006F13A7">
        <w:rPr>
          <w:rFonts w:hAnsi="標楷體" w:cs="標楷體" w:hint="eastAsia"/>
          <w:color w:val="000000" w:themeColor="text1"/>
          <w:szCs w:val="32"/>
        </w:rPr>
        <w:t>，</w:t>
      </w:r>
      <w:r w:rsidRPr="006F13A7">
        <w:rPr>
          <w:rFonts w:hAnsi="標楷體" w:cs="標楷體"/>
          <w:color w:val="000000" w:themeColor="text1"/>
          <w:szCs w:val="32"/>
        </w:rPr>
        <w:t>我國刑事警察局自</w:t>
      </w:r>
      <w:r w:rsidR="00E672CF" w:rsidRPr="006F13A7">
        <w:rPr>
          <w:rFonts w:hAnsi="標楷體" w:cs="標楷體" w:hint="eastAsia"/>
          <w:color w:val="000000" w:themeColor="text1"/>
          <w:szCs w:val="32"/>
        </w:rPr>
        <w:t>80</w:t>
      </w:r>
      <w:r w:rsidRPr="006F13A7">
        <w:rPr>
          <w:rFonts w:hAnsi="標楷體" w:cs="標楷體"/>
          <w:color w:val="000000" w:themeColor="text1"/>
          <w:szCs w:val="32"/>
        </w:rPr>
        <w:t>年起即已逐步建立指紋電腦化系統，對於重大刑案現場採獲之指紋，理應有初步之數位化紀錄</w:t>
      </w:r>
      <w:r w:rsidR="00E672CF" w:rsidRPr="006F13A7">
        <w:rPr>
          <w:rFonts w:hAnsi="標楷體" w:cs="標楷體" w:hint="eastAsia"/>
          <w:color w:val="000000" w:themeColor="text1"/>
          <w:szCs w:val="32"/>
        </w:rPr>
        <w:t>，</w:t>
      </w:r>
      <w:r w:rsidRPr="006F13A7">
        <w:rPr>
          <w:rFonts w:hAnsi="標楷體" w:cs="標楷體"/>
          <w:color w:val="000000" w:themeColor="text1"/>
          <w:szCs w:val="32"/>
        </w:rPr>
        <w:t>即便實體檔案因天災毀損，若當時已進行初步輸入或建檔，應仍有追蹤之可能</w:t>
      </w:r>
      <w:r w:rsidR="00E672CF" w:rsidRPr="006F13A7">
        <w:rPr>
          <w:rFonts w:hAnsi="標楷體" w:hint="eastAsia"/>
          <w:bCs/>
          <w:color w:val="000000" w:themeColor="text1"/>
          <w:szCs w:val="32"/>
        </w:rPr>
        <w:t>，</w:t>
      </w:r>
      <w:proofErr w:type="gramStart"/>
      <w:r w:rsidR="00E672CF" w:rsidRPr="006F13A7">
        <w:rPr>
          <w:rFonts w:hAnsi="標楷體" w:hint="eastAsia"/>
          <w:bCs/>
          <w:color w:val="000000" w:themeColor="text1"/>
          <w:szCs w:val="32"/>
        </w:rPr>
        <w:t>爰本院再請</w:t>
      </w:r>
      <w:proofErr w:type="gramEnd"/>
      <w:r w:rsidR="00E672CF" w:rsidRPr="006F13A7">
        <w:rPr>
          <w:rFonts w:hAnsi="標楷體" w:hint="eastAsia"/>
          <w:bCs/>
          <w:color w:val="000000" w:themeColor="text1"/>
          <w:szCs w:val="32"/>
        </w:rPr>
        <w:t>刑事警察局將警方於死者家中採獲可資比對之指紋</w:t>
      </w:r>
      <w:r w:rsidR="00E672CF" w:rsidRPr="006F13A7">
        <w:rPr>
          <w:rFonts w:hAnsi="標楷體"/>
          <w:bCs/>
          <w:color w:val="000000" w:themeColor="text1"/>
          <w:szCs w:val="32"/>
        </w:rPr>
        <w:t>2</w:t>
      </w:r>
      <w:r w:rsidR="00E672CF" w:rsidRPr="006F13A7">
        <w:rPr>
          <w:rFonts w:hAnsi="標楷體" w:hint="eastAsia"/>
          <w:bCs/>
          <w:color w:val="000000" w:themeColor="text1"/>
          <w:szCs w:val="32"/>
        </w:rPr>
        <w:t>枚，依現行指紋鑑定之方法與流程，進行比對。刑事警察局再次函復略</w:t>
      </w:r>
      <w:proofErr w:type="gramStart"/>
      <w:r w:rsidR="00E672CF" w:rsidRPr="006F13A7">
        <w:rPr>
          <w:rFonts w:hAnsi="標楷體" w:hint="eastAsia"/>
          <w:bCs/>
          <w:color w:val="000000" w:themeColor="text1"/>
          <w:szCs w:val="32"/>
        </w:rPr>
        <w:t>以</w:t>
      </w:r>
      <w:proofErr w:type="gramEnd"/>
      <w:r w:rsidR="00E672CF" w:rsidRPr="006F13A7">
        <w:rPr>
          <w:rFonts w:hAnsi="標楷體" w:hint="eastAsia"/>
          <w:bCs/>
          <w:color w:val="000000" w:themeColor="text1"/>
          <w:szCs w:val="32"/>
        </w:rPr>
        <w:t>，指紋存檔資料庫係刑事警察局於100年建立，該2枚指紋未於電腦資料庫中建檔，相關機關查無指紋及</w:t>
      </w:r>
      <w:r w:rsidR="00E672CF" w:rsidRPr="006F13A7">
        <w:rPr>
          <w:rFonts w:hAnsi="標楷體"/>
          <w:bCs/>
          <w:color w:val="000000" w:themeColor="text1"/>
          <w:szCs w:val="32"/>
        </w:rPr>
        <w:t>DNA</w:t>
      </w:r>
      <w:r w:rsidR="00E672CF" w:rsidRPr="006F13A7">
        <w:rPr>
          <w:rFonts w:hAnsi="標楷體" w:hint="eastAsia"/>
          <w:bCs/>
          <w:color w:val="000000" w:themeColor="text1"/>
          <w:szCs w:val="32"/>
        </w:rPr>
        <w:t>等資料，無法重行鑑定。</w:t>
      </w:r>
    </w:p>
    <w:p w14:paraId="20F78C42" w14:textId="7B5D876D" w:rsidR="00003B3A" w:rsidRPr="006F13A7" w:rsidRDefault="00003B3A" w:rsidP="00802E81">
      <w:pPr>
        <w:pStyle w:val="4"/>
        <w:numPr>
          <w:ilvl w:val="3"/>
          <w:numId w:val="19"/>
        </w:numPr>
        <w:rPr>
          <w:rFonts w:hAnsi="標楷體"/>
          <w:bCs/>
          <w:color w:val="000000" w:themeColor="text1"/>
          <w:szCs w:val="32"/>
        </w:rPr>
      </w:pPr>
      <w:r w:rsidRPr="006F13A7">
        <w:rPr>
          <w:rFonts w:hAnsi="標楷體" w:cs="標楷體"/>
          <w:color w:val="000000" w:themeColor="text1"/>
          <w:szCs w:val="32"/>
        </w:rPr>
        <w:t>本案中，無論是</w:t>
      </w:r>
      <w:r w:rsidRPr="006F13A7">
        <w:rPr>
          <w:rFonts w:hAnsi="標楷體" w:hint="eastAsia"/>
          <w:color w:val="000000" w:themeColor="text1"/>
          <w:szCs w:val="32"/>
        </w:rPr>
        <w:t>9</w:t>
      </w:r>
      <w:r w:rsidRPr="006F13A7">
        <w:rPr>
          <w:rFonts w:hAnsi="標楷體" w:cs="標楷體"/>
          <w:color w:val="000000" w:themeColor="text1"/>
          <w:szCs w:val="32"/>
        </w:rPr>
        <w:t>枚菸蒂之鑑定紀錄缺失，或是</w:t>
      </w:r>
      <w:r w:rsidRPr="006F13A7">
        <w:rPr>
          <w:rFonts w:hAnsi="標楷體" w:hint="eastAsia"/>
          <w:color w:val="000000" w:themeColor="text1"/>
          <w:szCs w:val="32"/>
        </w:rPr>
        <w:t>2</w:t>
      </w:r>
      <w:r w:rsidRPr="006F13A7">
        <w:rPr>
          <w:rFonts w:hAnsi="標楷體" w:cs="標楷體"/>
          <w:color w:val="000000" w:themeColor="text1"/>
          <w:szCs w:val="32"/>
        </w:rPr>
        <w:t>枚指紋實體</w:t>
      </w:r>
      <w:proofErr w:type="gramStart"/>
      <w:r w:rsidRPr="006F13A7">
        <w:rPr>
          <w:rFonts w:hAnsi="標楷體" w:cs="標楷體"/>
          <w:color w:val="000000" w:themeColor="text1"/>
          <w:szCs w:val="32"/>
        </w:rPr>
        <w:t>檔案之滅失</w:t>
      </w:r>
      <w:proofErr w:type="gramEnd"/>
      <w:r w:rsidRPr="006F13A7">
        <w:rPr>
          <w:rFonts w:hAnsi="標楷體" w:cs="標楷體"/>
          <w:color w:val="000000" w:themeColor="text1"/>
          <w:szCs w:val="32"/>
        </w:rPr>
        <w:t>，均顯示國家在物證管理制度上的重大瑕疵。此種因行政機關保存不當導致關鍵物證滅失之結果，實質上剝奪了被告利用現代科技平反冤抑的機會。在證據裁判原則下，國家負有保存證據之義務，若因國家機關之疏失導致有利於被告之證據滅失，其</w:t>
      </w:r>
      <w:proofErr w:type="gramStart"/>
      <w:r w:rsidRPr="006F13A7">
        <w:rPr>
          <w:rFonts w:hAnsi="標楷體" w:cs="標楷體"/>
          <w:color w:val="000000" w:themeColor="text1"/>
          <w:szCs w:val="32"/>
        </w:rPr>
        <w:t>不</w:t>
      </w:r>
      <w:proofErr w:type="gramEnd"/>
      <w:r w:rsidRPr="006F13A7">
        <w:rPr>
          <w:rFonts w:hAnsi="標楷體" w:cs="標楷體"/>
          <w:color w:val="000000" w:themeColor="text1"/>
          <w:szCs w:val="32"/>
        </w:rPr>
        <w:t>利益不應由被告承擔。</w:t>
      </w:r>
    </w:p>
    <w:p w14:paraId="23217982" w14:textId="1CC8348D" w:rsidR="00EC5050" w:rsidRPr="006F13A7" w:rsidRDefault="00712315" w:rsidP="00946091">
      <w:pPr>
        <w:pStyle w:val="4"/>
        <w:numPr>
          <w:ilvl w:val="3"/>
          <w:numId w:val="19"/>
        </w:numPr>
        <w:rPr>
          <w:rFonts w:hAnsi="標楷體"/>
          <w:bCs/>
          <w:color w:val="000000" w:themeColor="text1"/>
          <w:szCs w:val="32"/>
        </w:rPr>
      </w:pPr>
      <w:r w:rsidRPr="006F13A7">
        <w:rPr>
          <w:rFonts w:hAnsi="標楷體" w:cs="標楷體"/>
          <w:color w:val="000000" w:themeColor="text1"/>
          <w:szCs w:val="32"/>
        </w:rPr>
        <w:t>雖然菸蒂與指紋之實體</w:t>
      </w:r>
      <w:proofErr w:type="gramStart"/>
      <w:r w:rsidRPr="006F13A7">
        <w:rPr>
          <w:rFonts w:hAnsi="標楷體" w:cs="標楷體"/>
          <w:color w:val="000000" w:themeColor="text1"/>
          <w:szCs w:val="32"/>
        </w:rPr>
        <w:t>可能已滅失</w:t>
      </w:r>
      <w:proofErr w:type="gramEnd"/>
      <w:r w:rsidRPr="006F13A7">
        <w:rPr>
          <w:rFonts w:hAnsi="標楷體" w:cs="標楷體"/>
          <w:color w:val="000000" w:themeColor="text1"/>
          <w:szCs w:val="32"/>
        </w:rPr>
        <w:t>，但「當年曾</w:t>
      </w:r>
      <w:proofErr w:type="gramStart"/>
      <w:r w:rsidRPr="006F13A7">
        <w:rPr>
          <w:rFonts w:hAnsi="標楷體" w:cs="標楷體"/>
          <w:color w:val="000000" w:themeColor="text1"/>
          <w:szCs w:val="32"/>
        </w:rPr>
        <w:t>採</w:t>
      </w:r>
      <w:proofErr w:type="gramEnd"/>
      <w:r w:rsidRPr="006F13A7">
        <w:rPr>
          <w:rFonts w:hAnsi="標楷體" w:cs="標楷體"/>
          <w:color w:val="000000" w:themeColor="text1"/>
          <w:szCs w:val="32"/>
        </w:rPr>
        <w:t>得與被告不符之指紋」及「當年有</w:t>
      </w:r>
      <w:proofErr w:type="gramStart"/>
      <w:r w:rsidRPr="006F13A7">
        <w:rPr>
          <w:rFonts w:hAnsi="標楷體" w:cs="標楷體"/>
          <w:color w:val="000000" w:themeColor="text1"/>
          <w:szCs w:val="32"/>
        </w:rPr>
        <w:t>採</w:t>
      </w:r>
      <w:proofErr w:type="gramEnd"/>
      <w:r w:rsidRPr="006F13A7">
        <w:rPr>
          <w:rFonts w:hAnsi="標楷體" w:cs="標楷體"/>
          <w:color w:val="000000" w:themeColor="text1"/>
          <w:szCs w:val="32"/>
        </w:rPr>
        <w:t>證菸蒂卻未見鑑定報告」之事實，本身即屬於廣義的新事實與新證據。特別是關於指紋部分，既然已有公文書證明該指紋與</w:t>
      </w:r>
      <w:r w:rsidR="00C67CED" w:rsidRPr="006F13A7">
        <w:rPr>
          <w:rFonts w:hAnsi="標楷體" w:cs="標楷體"/>
          <w:color w:val="000000" w:themeColor="text1"/>
          <w:szCs w:val="32"/>
        </w:rPr>
        <w:t>古○</w:t>
      </w:r>
      <w:proofErr w:type="gramStart"/>
      <w:r w:rsidR="00C67CED" w:rsidRPr="006F13A7">
        <w:rPr>
          <w:rFonts w:hAnsi="標楷體" w:cs="標楷體"/>
          <w:color w:val="000000" w:themeColor="text1"/>
          <w:szCs w:val="32"/>
        </w:rPr>
        <w:t>祥</w:t>
      </w:r>
      <w:proofErr w:type="gramEnd"/>
      <w:r w:rsidRPr="006F13A7">
        <w:rPr>
          <w:rFonts w:hAnsi="標楷體" w:cs="標楷體"/>
          <w:color w:val="000000" w:themeColor="text1"/>
          <w:szCs w:val="32"/>
        </w:rPr>
        <w:t>不符，此一事實與</w:t>
      </w:r>
      <w:r w:rsidR="00232CDA" w:rsidRPr="006F13A7">
        <w:rPr>
          <w:rFonts w:hAnsi="標楷體" w:cs="標楷體"/>
          <w:color w:val="000000" w:themeColor="text1"/>
          <w:szCs w:val="32"/>
        </w:rPr>
        <w:t>原確定判決</w:t>
      </w:r>
      <w:r w:rsidRPr="006F13A7">
        <w:rPr>
          <w:rFonts w:hAnsi="標楷體" w:cs="標楷體"/>
          <w:color w:val="000000" w:themeColor="text1"/>
          <w:szCs w:val="32"/>
        </w:rPr>
        <w:t>認定</w:t>
      </w:r>
      <w:r w:rsidR="00C67CED" w:rsidRPr="006F13A7">
        <w:rPr>
          <w:rFonts w:hAnsi="標楷體" w:cs="標楷體"/>
          <w:color w:val="000000" w:themeColor="text1"/>
          <w:szCs w:val="32"/>
        </w:rPr>
        <w:t>古○</w:t>
      </w:r>
      <w:proofErr w:type="gramStart"/>
      <w:r w:rsidR="00C67CED" w:rsidRPr="006F13A7">
        <w:rPr>
          <w:rFonts w:hAnsi="標楷體" w:cs="標楷體"/>
          <w:color w:val="000000" w:themeColor="text1"/>
          <w:szCs w:val="32"/>
        </w:rPr>
        <w:t>祥</w:t>
      </w:r>
      <w:proofErr w:type="gramEnd"/>
      <w:r w:rsidRPr="006F13A7">
        <w:rPr>
          <w:rFonts w:hAnsi="標楷體" w:cs="標楷體"/>
          <w:color w:val="000000" w:themeColor="text1"/>
          <w:szCs w:val="32"/>
        </w:rPr>
        <w:t>為唯一兇手之事實顯然矛盾。</w:t>
      </w:r>
      <w:proofErr w:type="gramStart"/>
      <w:r w:rsidRPr="006F13A7">
        <w:rPr>
          <w:rFonts w:hAnsi="標楷體" w:cs="標楷體"/>
          <w:color w:val="000000" w:themeColor="text1"/>
          <w:szCs w:val="32"/>
        </w:rPr>
        <w:t>此外，</w:t>
      </w:r>
      <w:proofErr w:type="gramEnd"/>
      <w:r w:rsidRPr="006F13A7">
        <w:rPr>
          <w:rFonts w:hAnsi="標楷體" w:cs="標楷體"/>
          <w:color w:val="000000" w:themeColor="text1"/>
          <w:szCs w:val="32"/>
        </w:rPr>
        <w:t>對於菸蒂鑑定紀錄之缺失，應視為偵查程序之重大違誤，法院在審理再審</w:t>
      </w:r>
      <w:proofErr w:type="gramStart"/>
      <w:r w:rsidRPr="006F13A7">
        <w:rPr>
          <w:rFonts w:hAnsi="標楷體" w:cs="標楷體"/>
          <w:color w:val="000000" w:themeColor="text1"/>
          <w:szCs w:val="32"/>
        </w:rPr>
        <w:t>聲請時</w:t>
      </w:r>
      <w:proofErr w:type="gramEnd"/>
      <w:r w:rsidRPr="006F13A7">
        <w:rPr>
          <w:rFonts w:hAnsi="標楷體" w:cs="標楷體"/>
          <w:color w:val="000000" w:themeColor="text1"/>
          <w:szCs w:val="32"/>
        </w:rPr>
        <w:t>，應</w:t>
      </w:r>
      <w:proofErr w:type="gramStart"/>
      <w:r w:rsidRPr="006F13A7">
        <w:rPr>
          <w:rFonts w:hAnsi="標楷體" w:cs="標楷體"/>
          <w:color w:val="000000" w:themeColor="text1"/>
          <w:szCs w:val="32"/>
        </w:rPr>
        <w:t>審酌此種</w:t>
      </w:r>
      <w:proofErr w:type="gramEnd"/>
      <w:r w:rsidRPr="006F13A7">
        <w:rPr>
          <w:rFonts w:hAnsi="標楷體" w:cs="標楷體"/>
          <w:color w:val="000000" w:themeColor="text1"/>
          <w:szCs w:val="32"/>
        </w:rPr>
        <w:t>程序瑕疵是否導致事實認定之偏頗。在法律實務上，當關鍵物證毀損時，法院在事實認定上應對被告作更有利之推論，或放寬再審之門檻</w:t>
      </w:r>
      <w:r w:rsidR="00003B3A" w:rsidRPr="006F13A7">
        <w:rPr>
          <w:rFonts w:hAnsi="標楷體" w:cs="標楷體"/>
          <w:color w:val="000000" w:themeColor="text1"/>
          <w:szCs w:val="32"/>
        </w:rPr>
        <w:t>，</w:t>
      </w:r>
      <w:r w:rsidRPr="006F13A7">
        <w:rPr>
          <w:rFonts w:hAnsi="標楷體" w:hint="eastAsia"/>
          <w:color w:val="000000" w:themeColor="text1"/>
          <w:szCs w:val="32"/>
        </w:rPr>
        <w:lastRenderedPageBreak/>
        <w:t>否則，</w:t>
      </w:r>
      <w:proofErr w:type="gramStart"/>
      <w:r w:rsidRPr="006F13A7">
        <w:rPr>
          <w:rFonts w:hAnsi="標楷體" w:cs="標楷體"/>
          <w:color w:val="000000" w:themeColor="text1"/>
          <w:szCs w:val="32"/>
        </w:rPr>
        <w:t>物證之滅失</w:t>
      </w:r>
      <w:proofErr w:type="gramEnd"/>
      <w:r w:rsidRPr="006F13A7">
        <w:rPr>
          <w:rFonts w:hAnsi="標楷體" w:cs="標楷體"/>
          <w:color w:val="000000" w:themeColor="text1"/>
          <w:szCs w:val="32"/>
        </w:rPr>
        <w:t>導致</w:t>
      </w:r>
      <w:r w:rsidR="00C67CED" w:rsidRPr="006F13A7">
        <w:rPr>
          <w:rFonts w:hAnsi="標楷體" w:cs="標楷體"/>
          <w:color w:val="000000" w:themeColor="text1"/>
          <w:szCs w:val="32"/>
        </w:rPr>
        <w:t>古○</w:t>
      </w:r>
      <w:proofErr w:type="gramStart"/>
      <w:r w:rsidR="00C67CED" w:rsidRPr="006F13A7">
        <w:rPr>
          <w:rFonts w:hAnsi="標楷體" w:cs="標楷體"/>
          <w:color w:val="000000" w:themeColor="text1"/>
          <w:szCs w:val="32"/>
        </w:rPr>
        <w:t>祥</w:t>
      </w:r>
      <w:proofErr w:type="gramEnd"/>
      <w:r w:rsidRPr="006F13A7">
        <w:rPr>
          <w:rFonts w:hAnsi="標楷體" w:cs="標楷體"/>
          <w:color w:val="000000" w:themeColor="text1"/>
          <w:szCs w:val="32"/>
        </w:rPr>
        <w:t>在聲請再審時，面臨「證據已不存在」的技術性障礙，被告將陷入一種循環論證的困境：因為證據被國家弄丟了，所以被告無法提出新證據來證明自己無罪。這不僅違背無罪推定原則，更對司法公信力造成傷害。</w:t>
      </w:r>
    </w:p>
    <w:p w14:paraId="1E520C63" w14:textId="4F6360E6" w:rsidR="00946091" w:rsidRPr="006F13A7" w:rsidRDefault="00BA5021" w:rsidP="00946091">
      <w:pPr>
        <w:pStyle w:val="4"/>
        <w:numPr>
          <w:ilvl w:val="3"/>
          <w:numId w:val="19"/>
        </w:numPr>
        <w:rPr>
          <w:rFonts w:hAnsi="標楷體"/>
          <w:bCs/>
          <w:color w:val="000000" w:themeColor="text1"/>
          <w:szCs w:val="32"/>
        </w:rPr>
      </w:pPr>
      <w:r w:rsidRPr="006F13A7">
        <w:rPr>
          <w:rFonts w:hAnsi="標楷體" w:cs="標楷體" w:hint="eastAsia"/>
          <w:color w:val="000000" w:themeColor="text1"/>
          <w:szCs w:val="32"/>
        </w:rPr>
        <w:t>據</w:t>
      </w:r>
      <w:r w:rsidR="00712315" w:rsidRPr="006F13A7">
        <w:rPr>
          <w:rFonts w:hAnsi="標楷體" w:cs="標楷體"/>
          <w:color w:val="000000" w:themeColor="text1"/>
          <w:szCs w:val="32"/>
        </w:rPr>
        <w:t>上，本案應積極開啟再審程序，透過重新評價現場物證之矛盾點，落實刑事訴訟法保障人權與發現真實之核心價值，以彌補因物證保存不當所造成之司法憾事。</w:t>
      </w:r>
    </w:p>
    <w:bookmarkEnd w:id="54"/>
    <w:p w14:paraId="0D500715" w14:textId="335FB464" w:rsidR="00CE5C5C" w:rsidRPr="006F13A7" w:rsidRDefault="00CE5C5C" w:rsidP="00BC46C6">
      <w:pPr>
        <w:pStyle w:val="3"/>
        <w:rPr>
          <w:rFonts w:hAnsi="標楷體"/>
          <w:color w:val="000000" w:themeColor="text1"/>
        </w:rPr>
      </w:pPr>
      <w:r w:rsidRPr="006F13A7">
        <w:rPr>
          <w:rFonts w:hAnsi="標楷體"/>
          <w:color w:val="000000" w:themeColor="text1"/>
          <w:szCs w:val="32"/>
        </w:rPr>
        <w:t>本案</w:t>
      </w:r>
      <w:r w:rsidR="00EC5050" w:rsidRPr="006F13A7">
        <w:rPr>
          <w:rFonts w:hAnsi="標楷體" w:hint="eastAsia"/>
          <w:color w:val="000000" w:themeColor="text1"/>
          <w:szCs w:val="32"/>
        </w:rPr>
        <w:t>係</w:t>
      </w:r>
      <w:r w:rsidR="00EC5050" w:rsidRPr="006F13A7">
        <w:rPr>
          <w:rFonts w:hAnsi="標楷體"/>
          <w:color w:val="000000" w:themeColor="text1"/>
          <w:szCs w:val="32"/>
        </w:rPr>
        <w:t>重大社會案件</w:t>
      </w:r>
      <w:r w:rsidR="00EC5050" w:rsidRPr="006F13A7">
        <w:rPr>
          <w:rFonts w:hAnsi="標楷體" w:hint="eastAsia"/>
          <w:color w:val="000000" w:themeColor="text1"/>
          <w:szCs w:val="32"/>
        </w:rPr>
        <w:t>，</w:t>
      </w:r>
      <w:r w:rsidR="00EC5050" w:rsidRPr="006F13A7">
        <w:rPr>
          <w:rFonts w:hAnsi="標楷體"/>
          <w:color w:val="000000" w:themeColor="text1"/>
          <w:szCs w:val="32"/>
        </w:rPr>
        <w:t>反覆發回更審</w:t>
      </w:r>
      <w:r w:rsidRPr="006F13A7">
        <w:rPr>
          <w:rFonts w:hAnsi="標楷體"/>
          <w:color w:val="000000" w:themeColor="text1"/>
          <w:szCs w:val="32"/>
        </w:rPr>
        <w:t>歷經11個審級，雖於9</w:t>
      </w:r>
      <w:r w:rsidRPr="006F13A7">
        <w:rPr>
          <w:rFonts w:hAnsi="標楷體"/>
          <w:color w:val="000000" w:themeColor="text1"/>
        </w:rPr>
        <w:t>5年經最高法院判決有罪確定，然其自白過程存在嚴重之不正取供疑慮，且自白內容與客觀鑑定結果及現場跡證多所</w:t>
      </w:r>
      <w:proofErr w:type="gramStart"/>
      <w:r w:rsidRPr="006F13A7">
        <w:rPr>
          <w:rFonts w:hAnsi="標楷體"/>
          <w:color w:val="000000" w:themeColor="text1"/>
        </w:rPr>
        <w:t>扞</w:t>
      </w:r>
      <w:proofErr w:type="gramEnd"/>
      <w:r w:rsidRPr="006F13A7">
        <w:rPr>
          <w:rFonts w:hAnsi="標楷體"/>
          <w:color w:val="000000" w:themeColor="text1"/>
        </w:rPr>
        <w:t>格。</w:t>
      </w:r>
      <w:r w:rsidR="00643AE2" w:rsidRPr="006F13A7">
        <w:rPr>
          <w:rFonts w:hAnsi="標楷體"/>
          <w:color w:val="000000" w:themeColor="text1"/>
        </w:rPr>
        <w:t>茲</w:t>
      </w:r>
      <w:r w:rsidRPr="006F13A7">
        <w:rPr>
          <w:rFonts w:hAnsi="標楷體"/>
          <w:color w:val="000000" w:themeColor="text1"/>
        </w:rPr>
        <w:t>就自白之任意性、真實性及程序瑕疵</w:t>
      </w:r>
      <w:r w:rsidR="005F033B" w:rsidRPr="006F13A7">
        <w:rPr>
          <w:rFonts w:hAnsi="標楷體" w:hint="eastAsia"/>
          <w:color w:val="000000" w:themeColor="text1"/>
        </w:rPr>
        <w:t>分述</w:t>
      </w:r>
      <w:r w:rsidRPr="006F13A7">
        <w:rPr>
          <w:rFonts w:hAnsi="標楷體"/>
          <w:color w:val="000000" w:themeColor="text1"/>
        </w:rPr>
        <w:t>如下</w:t>
      </w:r>
      <w:r w:rsidR="005F033B" w:rsidRPr="006F13A7">
        <w:rPr>
          <w:rFonts w:hAnsi="標楷體" w:hint="eastAsia"/>
          <w:color w:val="000000" w:themeColor="text1"/>
        </w:rPr>
        <w:t>：</w:t>
      </w:r>
    </w:p>
    <w:p w14:paraId="40C9692B" w14:textId="77777777" w:rsidR="008E6CF8" w:rsidRPr="006F13A7" w:rsidRDefault="008E6CF8" w:rsidP="005F033B">
      <w:pPr>
        <w:pStyle w:val="4"/>
        <w:rPr>
          <w:rFonts w:hAnsi="標楷體"/>
          <w:color w:val="000000" w:themeColor="text1"/>
        </w:rPr>
      </w:pPr>
      <w:r w:rsidRPr="006F13A7">
        <w:rPr>
          <w:rFonts w:hAnsi="標楷體" w:hint="eastAsia"/>
          <w:color w:val="000000" w:themeColor="text1"/>
        </w:rPr>
        <w:t>相關事實：</w:t>
      </w:r>
    </w:p>
    <w:p w14:paraId="0BA22AC2" w14:textId="47C33D20" w:rsidR="00A64B68" w:rsidRPr="006F13A7" w:rsidRDefault="00A64B68" w:rsidP="008E6CF8">
      <w:pPr>
        <w:pStyle w:val="5"/>
        <w:rPr>
          <w:rFonts w:hAnsi="標楷體" w:cs="新細明體"/>
          <w:color w:val="000000" w:themeColor="text1"/>
          <w:kern w:val="0"/>
          <w:szCs w:val="32"/>
          <w:lang w:val="x-none"/>
        </w:rPr>
      </w:pPr>
      <w:r w:rsidRPr="006F13A7">
        <w:rPr>
          <w:rFonts w:hAnsi="標楷體" w:hint="eastAsia"/>
          <w:color w:val="000000" w:themeColor="text1"/>
          <w:szCs w:val="32"/>
        </w:rPr>
        <w:t>本案於</w:t>
      </w:r>
      <w:r w:rsidRPr="006F13A7">
        <w:rPr>
          <w:rFonts w:hAnsi="標楷體"/>
          <w:color w:val="000000" w:themeColor="text1"/>
          <w:szCs w:val="32"/>
        </w:rPr>
        <w:t>86</w:t>
      </w:r>
      <w:r w:rsidRPr="006F13A7">
        <w:rPr>
          <w:rFonts w:hAnsi="標楷體" w:hint="eastAsia"/>
          <w:color w:val="000000" w:themeColor="text1"/>
          <w:szCs w:val="32"/>
        </w:rPr>
        <w:t>年提起公訴，</w:t>
      </w:r>
      <w:proofErr w:type="gramStart"/>
      <w:r w:rsidRPr="006F13A7">
        <w:rPr>
          <w:rFonts w:hAnsi="標楷體" w:hint="eastAsia"/>
          <w:color w:val="000000" w:themeColor="text1"/>
          <w:szCs w:val="32"/>
        </w:rPr>
        <w:t>迭經</w:t>
      </w:r>
      <w:r w:rsidR="00EC5050" w:rsidRPr="006F13A7">
        <w:rPr>
          <w:rFonts w:hAnsi="標楷體" w:hint="eastAsia"/>
          <w:color w:val="000000" w:themeColor="text1"/>
          <w:szCs w:val="32"/>
        </w:rPr>
        <w:t>法</w:t>
      </w:r>
      <w:r w:rsidRPr="006F13A7">
        <w:rPr>
          <w:rFonts w:hAnsi="標楷體" w:hint="eastAsia"/>
          <w:color w:val="000000" w:themeColor="text1"/>
          <w:szCs w:val="32"/>
        </w:rPr>
        <w:t>院</w:t>
      </w:r>
      <w:proofErr w:type="gramEnd"/>
      <w:r w:rsidR="00EC5050" w:rsidRPr="006F13A7">
        <w:rPr>
          <w:rFonts w:hAnsi="標楷體" w:hint="eastAsia"/>
          <w:color w:val="000000" w:themeColor="text1"/>
          <w:szCs w:val="32"/>
        </w:rPr>
        <w:t>審理</w:t>
      </w:r>
      <w:r w:rsidRPr="006F13A7">
        <w:rPr>
          <w:rFonts w:hAnsi="標楷體" w:hint="eastAsia"/>
          <w:color w:val="000000" w:themeColor="text1"/>
          <w:szCs w:val="32"/>
        </w:rPr>
        <w:t>共</w:t>
      </w:r>
      <w:r w:rsidRPr="006F13A7">
        <w:rPr>
          <w:rFonts w:hAnsi="標楷體"/>
          <w:color w:val="000000" w:themeColor="text1"/>
          <w:szCs w:val="32"/>
        </w:rPr>
        <w:t>11</w:t>
      </w:r>
      <w:r w:rsidRPr="006F13A7">
        <w:rPr>
          <w:rFonts w:hAnsi="標楷體" w:hint="eastAsia"/>
          <w:color w:val="000000" w:themeColor="text1"/>
          <w:szCs w:val="32"/>
        </w:rPr>
        <w:t>個審級，其中曾</w:t>
      </w:r>
      <w:r w:rsidRPr="006F13A7">
        <w:rPr>
          <w:rFonts w:hAnsi="標楷體"/>
          <w:color w:val="000000" w:themeColor="text1"/>
          <w:szCs w:val="32"/>
        </w:rPr>
        <w:t>4</w:t>
      </w:r>
      <w:r w:rsidRPr="006F13A7">
        <w:rPr>
          <w:rFonts w:hAnsi="標楷體" w:hint="eastAsia"/>
          <w:color w:val="000000" w:themeColor="text1"/>
          <w:szCs w:val="32"/>
        </w:rPr>
        <w:t>次判決無罪；至更四審即原確定判決仍認定被告殺人罪成立，處有期徒刑</w:t>
      </w:r>
      <w:r w:rsidRPr="006F13A7">
        <w:rPr>
          <w:rFonts w:hAnsi="標楷體"/>
          <w:color w:val="000000" w:themeColor="text1"/>
          <w:szCs w:val="32"/>
        </w:rPr>
        <w:t>15</w:t>
      </w:r>
      <w:r w:rsidRPr="006F13A7">
        <w:rPr>
          <w:rFonts w:hAnsi="標楷體" w:hint="eastAsia"/>
          <w:color w:val="000000" w:themeColor="text1"/>
          <w:szCs w:val="32"/>
        </w:rPr>
        <w:t>年；</w:t>
      </w:r>
      <w:r w:rsidRPr="006F13A7">
        <w:rPr>
          <w:rFonts w:hAnsi="標楷體"/>
          <w:color w:val="000000" w:themeColor="text1"/>
          <w:szCs w:val="32"/>
        </w:rPr>
        <w:t>95</w:t>
      </w:r>
      <w:r w:rsidRPr="006F13A7">
        <w:rPr>
          <w:rFonts w:hAnsi="標楷體" w:hint="eastAsia"/>
          <w:color w:val="000000" w:themeColor="text1"/>
          <w:szCs w:val="32"/>
        </w:rPr>
        <w:t>年經最高法院判決駁回上訴確定。</w:t>
      </w:r>
    </w:p>
    <w:p w14:paraId="007D14BD" w14:textId="3E9DE247" w:rsidR="008E6CF8" w:rsidRPr="006F13A7" w:rsidRDefault="00C67CED" w:rsidP="008E6CF8">
      <w:pPr>
        <w:pStyle w:val="5"/>
        <w:rPr>
          <w:rFonts w:hAnsi="標楷體" w:cs="新細明體"/>
          <w:color w:val="000000" w:themeColor="text1"/>
          <w:kern w:val="0"/>
          <w:szCs w:val="32"/>
          <w:lang w:val="x-none"/>
        </w:rPr>
      </w:pPr>
      <w:r w:rsidRPr="006F13A7">
        <w:rPr>
          <w:rFonts w:hAnsi="標楷體" w:hint="eastAsia"/>
          <w:color w:val="000000" w:themeColor="text1"/>
        </w:rPr>
        <w:t>古○</w:t>
      </w:r>
      <w:proofErr w:type="gramStart"/>
      <w:r w:rsidRPr="006F13A7">
        <w:rPr>
          <w:rFonts w:hAnsi="標楷體" w:hint="eastAsia"/>
          <w:color w:val="000000" w:themeColor="text1"/>
        </w:rPr>
        <w:t>祥</w:t>
      </w:r>
      <w:proofErr w:type="gramEnd"/>
      <w:r w:rsidR="008E6CF8" w:rsidRPr="006F13A7">
        <w:rPr>
          <w:rFonts w:hAnsi="標楷體" w:hint="eastAsia"/>
          <w:color w:val="000000" w:themeColor="text1"/>
        </w:rPr>
        <w:t>於85年7月2日17時30分接受第1次</w:t>
      </w:r>
      <w:r w:rsidR="00B5704B" w:rsidRPr="006F13A7">
        <w:rPr>
          <w:rFonts w:hAnsi="標楷體" w:hint="eastAsia"/>
          <w:color w:val="000000" w:themeColor="text1"/>
        </w:rPr>
        <w:t>警察詢問</w:t>
      </w:r>
      <w:r w:rsidR="008E6CF8" w:rsidRPr="006F13A7">
        <w:rPr>
          <w:rFonts w:hAnsi="標楷體" w:hint="eastAsia"/>
          <w:color w:val="000000" w:themeColor="text1"/>
        </w:rPr>
        <w:t>，在此之後的第2次、第3次</w:t>
      </w:r>
      <w:r w:rsidR="00B5704B" w:rsidRPr="006F13A7">
        <w:rPr>
          <w:rFonts w:hAnsi="標楷體" w:hint="eastAsia"/>
          <w:color w:val="000000" w:themeColor="text1"/>
        </w:rPr>
        <w:t>警察詢問</w:t>
      </w:r>
      <w:r w:rsidR="008E6CF8" w:rsidRPr="006F13A7">
        <w:rPr>
          <w:rFonts w:hAnsi="標楷體" w:hint="eastAsia"/>
          <w:color w:val="000000" w:themeColor="text1"/>
        </w:rPr>
        <w:t>，皆矢口否認犯行；直至85年7月4日19時，</w:t>
      </w:r>
      <w:r w:rsidRPr="006F13A7">
        <w:rPr>
          <w:rFonts w:hAnsi="標楷體" w:hint="eastAsia"/>
          <w:color w:val="000000" w:themeColor="text1"/>
        </w:rPr>
        <w:t>古○</w:t>
      </w:r>
      <w:proofErr w:type="gramStart"/>
      <w:r w:rsidRPr="006F13A7">
        <w:rPr>
          <w:rFonts w:hAnsi="標楷體" w:hint="eastAsia"/>
          <w:color w:val="000000" w:themeColor="text1"/>
        </w:rPr>
        <w:t>祥</w:t>
      </w:r>
      <w:proofErr w:type="gramEnd"/>
      <w:r w:rsidR="008E6CF8" w:rsidRPr="006F13A7">
        <w:rPr>
          <w:rFonts w:hAnsi="標楷體" w:hint="eastAsia"/>
          <w:color w:val="000000" w:themeColor="text1"/>
        </w:rPr>
        <w:t>進行第4次</w:t>
      </w:r>
      <w:r w:rsidR="001B24B9" w:rsidRPr="006F13A7">
        <w:rPr>
          <w:rFonts w:hAnsi="標楷體" w:hint="eastAsia"/>
          <w:color w:val="000000" w:themeColor="text1"/>
        </w:rPr>
        <w:t>警察</w:t>
      </w:r>
      <w:r w:rsidR="008E6CF8" w:rsidRPr="006F13A7">
        <w:rPr>
          <w:rFonts w:hAnsi="標楷體" w:hint="eastAsia"/>
          <w:color w:val="000000" w:themeColor="text1"/>
        </w:rPr>
        <w:t>詢問時，卻轉而自白，稱有毆打</w:t>
      </w:r>
      <w:proofErr w:type="gramStart"/>
      <w:r w:rsidRPr="006F13A7">
        <w:rPr>
          <w:rFonts w:hAnsi="標楷體" w:hint="eastAsia"/>
          <w:color w:val="000000" w:themeColor="text1"/>
        </w:rPr>
        <w:t>劉○玲</w:t>
      </w:r>
      <w:r w:rsidR="008E6CF8" w:rsidRPr="006F13A7">
        <w:rPr>
          <w:rFonts w:hAnsi="標楷體" w:hint="eastAsia"/>
          <w:color w:val="000000" w:themeColor="text1"/>
        </w:rPr>
        <w:t>頭部</w:t>
      </w:r>
      <w:proofErr w:type="gramEnd"/>
      <w:r w:rsidR="008E6CF8" w:rsidRPr="006F13A7">
        <w:rPr>
          <w:rFonts w:hAnsi="標楷體" w:hint="eastAsia"/>
          <w:color w:val="000000" w:themeColor="text1"/>
        </w:rPr>
        <w:t>，並撰寫自白書。</w:t>
      </w:r>
      <w:r w:rsidRPr="006F13A7">
        <w:rPr>
          <w:rFonts w:hAnsi="標楷體" w:hint="eastAsia"/>
          <w:color w:val="000000" w:themeColor="text1"/>
        </w:rPr>
        <w:t>古○</w:t>
      </w:r>
      <w:proofErr w:type="gramStart"/>
      <w:r w:rsidRPr="006F13A7">
        <w:rPr>
          <w:rFonts w:hAnsi="標楷體" w:hint="eastAsia"/>
          <w:color w:val="000000" w:themeColor="text1"/>
        </w:rPr>
        <w:t>祥</w:t>
      </w:r>
      <w:proofErr w:type="gramEnd"/>
      <w:r w:rsidR="008E6CF8" w:rsidRPr="006F13A7">
        <w:rPr>
          <w:rFonts w:hAnsi="標楷體" w:hint="eastAsia"/>
          <w:color w:val="000000" w:themeColor="text1"/>
        </w:rPr>
        <w:t>於85年7月5日遭收押，直至85年7月17日，</w:t>
      </w:r>
      <w:r w:rsidRPr="006F13A7">
        <w:rPr>
          <w:rFonts w:hAnsi="標楷體" w:hint="eastAsia"/>
          <w:color w:val="000000" w:themeColor="text1"/>
        </w:rPr>
        <w:t>古○</w:t>
      </w:r>
      <w:proofErr w:type="gramStart"/>
      <w:r w:rsidRPr="006F13A7">
        <w:rPr>
          <w:rFonts w:hAnsi="標楷體" w:hint="eastAsia"/>
          <w:color w:val="000000" w:themeColor="text1"/>
        </w:rPr>
        <w:t>祥</w:t>
      </w:r>
      <w:proofErr w:type="gramEnd"/>
      <w:r w:rsidR="008E6CF8" w:rsidRPr="006F13A7">
        <w:rPr>
          <w:rFonts w:hAnsi="標楷體" w:hint="eastAsia"/>
          <w:color w:val="000000" w:themeColor="text1"/>
        </w:rPr>
        <w:t>於檢察官面前改口稱沒有毆打</w:t>
      </w:r>
      <w:proofErr w:type="gramStart"/>
      <w:r w:rsidRPr="006F13A7">
        <w:rPr>
          <w:rFonts w:hAnsi="標楷體" w:hint="eastAsia"/>
          <w:color w:val="000000" w:themeColor="text1"/>
        </w:rPr>
        <w:t>劉○玲</w:t>
      </w:r>
      <w:proofErr w:type="gramEnd"/>
      <w:r w:rsidR="008E6CF8" w:rsidRPr="006F13A7">
        <w:rPr>
          <w:rFonts w:hAnsi="標楷體" w:hint="eastAsia"/>
          <w:color w:val="000000" w:themeColor="text1"/>
        </w:rPr>
        <w:t>，儘管有刑求與疲勞訊問之情形，</w:t>
      </w:r>
      <w:r w:rsidRPr="006F13A7">
        <w:rPr>
          <w:rFonts w:hAnsi="標楷體" w:hint="eastAsia"/>
          <w:color w:val="000000" w:themeColor="text1"/>
        </w:rPr>
        <w:t>古○</w:t>
      </w:r>
      <w:proofErr w:type="gramStart"/>
      <w:r w:rsidRPr="006F13A7">
        <w:rPr>
          <w:rFonts w:hAnsi="標楷體" w:hint="eastAsia"/>
          <w:color w:val="000000" w:themeColor="text1"/>
        </w:rPr>
        <w:t>祥</w:t>
      </w:r>
      <w:proofErr w:type="gramEnd"/>
      <w:r w:rsidR="008E6CF8" w:rsidRPr="006F13A7">
        <w:rPr>
          <w:rFonts w:hAnsi="標楷體" w:hint="eastAsia"/>
          <w:color w:val="000000" w:themeColor="text1"/>
        </w:rPr>
        <w:t>之自白仍成為法院認定其犯案之有罪證據之</w:t>
      </w:r>
      <w:proofErr w:type="gramStart"/>
      <w:r w:rsidR="008E6CF8" w:rsidRPr="006F13A7">
        <w:rPr>
          <w:rFonts w:hAnsi="標楷體" w:hint="eastAsia"/>
          <w:color w:val="000000" w:themeColor="text1"/>
        </w:rPr>
        <w:t>一</w:t>
      </w:r>
      <w:proofErr w:type="gramEnd"/>
      <w:r w:rsidR="008E6CF8" w:rsidRPr="006F13A7">
        <w:rPr>
          <w:rFonts w:hAnsi="標楷體" w:hint="eastAsia"/>
          <w:color w:val="000000" w:themeColor="text1"/>
        </w:rPr>
        <w:t>。</w:t>
      </w:r>
      <w:r w:rsidRPr="006F13A7">
        <w:rPr>
          <w:rFonts w:hAnsi="標楷體" w:cs="新細明體" w:hint="eastAsia"/>
          <w:color w:val="000000" w:themeColor="text1"/>
          <w:kern w:val="0"/>
          <w:szCs w:val="32"/>
          <w:lang w:val="x-none"/>
        </w:rPr>
        <w:t>古○</w:t>
      </w:r>
      <w:proofErr w:type="gramStart"/>
      <w:r w:rsidRPr="006F13A7">
        <w:rPr>
          <w:rFonts w:hAnsi="標楷體" w:cs="新細明體" w:hint="eastAsia"/>
          <w:color w:val="000000" w:themeColor="text1"/>
          <w:kern w:val="0"/>
          <w:szCs w:val="32"/>
          <w:lang w:val="x-none"/>
        </w:rPr>
        <w:t>祥</w:t>
      </w:r>
      <w:proofErr w:type="gramEnd"/>
      <w:r w:rsidR="008E6CF8" w:rsidRPr="006F13A7">
        <w:rPr>
          <w:rFonts w:hAnsi="標楷體" w:cs="新細明體" w:hint="eastAsia"/>
          <w:color w:val="000000" w:themeColor="text1"/>
          <w:kern w:val="0"/>
          <w:szCs w:val="32"/>
          <w:lang w:val="x-none"/>
        </w:rPr>
        <w:t>表示曾遭板</w:t>
      </w:r>
      <w:r w:rsidR="008E6CF8" w:rsidRPr="006F13A7">
        <w:rPr>
          <w:rFonts w:hAnsi="標楷體" w:cs="新細明體" w:hint="eastAsia"/>
          <w:color w:val="000000" w:themeColor="text1"/>
          <w:kern w:val="0"/>
          <w:szCs w:val="32"/>
          <w:lang w:val="x-none"/>
        </w:rPr>
        <w:lastRenderedPageBreak/>
        <w:t>橋分局以不正方法取得自白</w:t>
      </w:r>
      <w:r w:rsidR="008E6CF8" w:rsidRPr="006F13A7">
        <w:rPr>
          <w:rStyle w:val="afe"/>
          <w:rFonts w:hAnsi="標楷體" w:cs="新細明體"/>
          <w:color w:val="000000" w:themeColor="text1"/>
          <w:kern w:val="0"/>
          <w:szCs w:val="32"/>
          <w:lang w:val="x-none"/>
        </w:rPr>
        <w:footnoteReference w:id="10"/>
      </w:r>
      <w:r w:rsidR="008E6CF8" w:rsidRPr="006F13A7">
        <w:rPr>
          <w:rFonts w:hAnsi="標楷體" w:cs="新細明體" w:hint="eastAsia"/>
          <w:color w:val="000000" w:themeColor="text1"/>
          <w:kern w:val="0"/>
          <w:szCs w:val="32"/>
          <w:lang w:val="x-none"/>
        </w:rPr>
        <w:t>，且其自白與被害人傷勢多所不符，明顯可議。</w:t>
      </w:r>
    </w:p>
    <w:p w14:paraId="1E41D835" w14:textId="75FCE594" w:rsidR="003B1971" w:rsidRPr="006F13A7" w:rsidRDefault="003B1971" w:rsidP="008E6CF8">
      <w:pPr>
        <w:pStyle w:val="5"/>
        <w:rPr>
          <w:rFonts w:hAnsi="標楷體" w:cs="新細明體"/>
          <w:color w:val="000000" w:themeColor="text1"/>
          <w:kern w:val="0"/>
          <w:szCs w:val="32"/>
          <w:lang w:val="x-none"/>
        </w:rPr>
      </w:pPr>
      <w:r w:rsidRPr="006F13A7">
        <w:rPr>
          <w:rFonts w:hAnsi="標楷體" w:cs="新細明體" w:hint="eastAsia"/>
          <w:color w:val="000000" w:themeColor="text1"/>
          <w:kern w:val="0"/>
          <w:szCs w:val="32"/>
          <w:lang w:val="x-none"/>
        </w:rPr>
        <w:t>85年7月17日檢察官訊問</w:t>
      </w:r>
      <w:r w:rsidR="00C67CED" w:rsidRPr="006F13A7">
        <w:rPr>
          <w:rFonts w:hAnsi="標楷體" w:cs="新細明體" w:hint="eastAsia"/>
          <w:color w:val="000000" w:themeColor="text1"/>
          <w:kern w:val="0"/>
          <w:szCs w:val="32"/>
          <w:lang w:val="x-none"/>
        </w:rPr>
        <w:t>古○</w:t>
      </w:r>
      <w:proofErr w:type="gramStart"/>
      <w:r w:rsidR="00C67CED" w:rsidRPr="006F13A7">
        <w:rPr>
          <w:rFonts w:hAnsi="標楷體" w:cs="新細明體" w:hint="eastAsia"/>
          <w:color w:val="000000" w:themeColor="text1"/>
          <w:kern w:val="0"/>
          <w:szCs w:val="32"/>
          <w:lang w:val="x-none"/>
        </w:rPr>
        <w:t>祥</w:t>
      </w:r>
      <w:proofErr w:type="gramEnd"/>
      <w:r w:rsidRPr="006F13A7">
        <w:rPr>
          <w:rFonts w:hAnsi="標楷體" w:cs="新細明體" w:hint="eastAsia"/>
          <w:color w:val="000000" w:themeColor="text1"/>
          <w:kern w:val="0"/>
          <w:szCs w:val="32"/>
          <w:lang w:val="x-none"/>
        </w:rPr>
        <w:t>時，</w:t>
      </w:r>
      <w:r w:rsidR="00C67CED" w:rsidRPr="006F13A7">
        <w:rPr>
          <w:rFonts w:hAnsi="標楷體" w:cs="新細明體" w:hint="eastAsia"/>
          <w:color w:val="000000" w:themeColor="text1"/>
          <w:kern w:val="0"/>
          <w:szCs w:val="32"/>
          <w:lang w:val="x-none"/>
        </w:rPr>
        <w:t>古○</w:t>
      </w:r>
      <w:proofErr w:type="gramStart"/>
      <w:r w:rsidR="00C67CED" w:rsidRPr="006F13A7">
        <w:rPr>
          <w:rFonts w:hAnsi="標楷體" w:cs="新細明體" w:hint="eastAsia"/>
          <w:color w:val="000000" w:themeColor="text1"/>
          <w:kern w:val="0"/>
          <w:szCs w:val="32"/>
          <w:lang w:val="x-none"/>
        </w:rPr>
        <w:t>祥</w:t>
      </w:r>
      <w:proofErr w:type="gramEnd"/>
      <w:r w:rsidRPr="006F13A7">
        <w:rPr>
          <w:rFonts w:hAnsi="標楷體" w:cs="新細明體" w:hint="eastAsia"/>
          <w:color w:val="000000" w:themeColor="text1"/>
          <w:kern w:val="0"/>
          <w:szCs w:val="32"/>
          <w:lang w:val="x-none"/>
        </w:rPr>
        <w:t>翻供：「6月23日晚上沒有吵架，我沒有</w:t>
      </w:r>
      <w:proofErr w:type="gramStart"/>
      <w:r w:rsidRPr="006F13A7">
        <w:rPr>
          <w:rFonts w:hAnsi="標楷體" w:cs="新細明體" w:hint="eastAsia"/>
          <w:color w:val="000000" w:themeColor="text1"/>
          <w:kern w:val="0"/>
          <w:szCs w:val="32"/>
          <w:lang w:val="x-none"/>
        </w:rPr>
        <w:t>打</w:t>
      </w:r>
      <w:r w:rsidR="00C67CED" w:rsidRPr="006F13A7">
        <w:rPr>
          <w:rFonts w:hAnsi="標楷體" w:cs="新細明體" w:hint="eastAsia"/>
          <w:color w:val="000000" w:themeColor="text1"/>
          <w:kern w:val="0"/>
          <w:szCs w:val="32"/>
          <w:lang w:val="x-none"/>
        </w:rPr>
        <w:t>劉○玲</w:t>
      </w:r>
      <w:proofErr w:type="gramEnd"/>
      <w:r w:rsidRPr="006F13A7">
        <w:rPr>
          <w:rFonts w:hAnsi="標楷體" w:cs="新細明體" w:hint="eastAsia"/>
          <w:color w:val="000000" w:themeColor="text1"/>
          <w:kern w:val="0"/>
          <w:szCs w:val="32"/>
          <w:lang w:val="x-none"/>
        </w:rPr>
        <w:t>，7月5日承認原因是因為刑事</w:t>
      </w:r>
      <w:proofErr w:type="gramStart"/>
      <w:r w:rsidRPr="006F13A7">
        <w:rPr>
          <w:rFonts w:hAnsi="標楷體" w:cs="新細明體" w:hint="eastAsia"/>
          <w:color w:val="000000" w:themeColor="text1"/>
          <w:kern w:val="0"/>
          <w:szCs w:val="32"/>
          <w:lang w:val="x-none"/>
        </w:rPr>
        <w:t>組在場</w:t>
      </w:r>
      <w:proofErr w:type="gramEnd"/>
      <w:r w:rsidRPr="006F13A7">
        <w:rPr>
          <w:rFonts w:hAnsi="標楷體" w:cs="新細明體" w:hint="eastAsia"/>
          <w:color w:val="000000" w:themeColor="text1"/>
          <w:kern w:val="0"/>
          <w:szCs w:val="32"/>
          <w:lang w:val="x-none"/>
        </w:rPr>
        <w:t>，我不敢說真話。」85年7月18日檢察官訊問</w:t>
      </w:r>
      <w:r w:rsidR="00C67CED" w:rsidRPr="006F13A7">
        <w:rPr>
          <w:rFonts w:hAnsi="標楷體" w:cs="新細明體" w:hint="eastAsia"/>
          <w:color w:val="000000" w:themeColor="text1"/>
          <w:kern w:val="0"/>
          <w:szCs w:val="32"/>
          <w:lang w:val="x-none"/>
        </w:rPr>
        <w:t>古○</w:t>
      </w:r>
      <w:proofErr w:type="gramStart"/>
      <w:r w:rsidR="00C67CED" w:rsidRPr="006F13A7">
        <w:rPr>
          <w:rFonts w:hAnsi="標楷體" w:cs="新細明體" w:hint="eastAsia"/>
          <w:color w:val="000000" w:themeColor="text1"/>
          <w:kern w:val="0"/>
          <w:szCs w:val="32"/>
          <w:lang w:val="x-none"/>
        </w:rPr>
        <w:t>祥</w:t>
      </w:r>
      <w:proofErr w:type="gramEnd"/>
      <w:r w:rsidRPr="006F13A7">
        <w:rPr>
          <w:rFonts w:hAnsi="標楷體" w:cs="新細明體" w:hint="eastAsia"/>
          <w:color w:val="000000" w:themeColor="text1"/>
          <w:kern w:val="0"/>
          <w:szCs w:val="32"/>
          <w:lang w:val="x-none"/>
        </w:rPr>
        <w:t>時，</w:t>
      </w:r>
      <w:r w:rsidR="00C67CED" w:rsidRPr="006F13A7">
        <w:rPr>
          <w:rFonts w:hAnsi="標楷體" w:cs="新細明體" w:hint="eastAsia"/>
          <w:color w:val="000000" w:themeColor="text1"/>
          <w:kern w:val="0"/>
          <w:szCs w:val="32"/>
          <w:lang w:val="x-none"/>
        </w:rPr>
        <w:t>古○</w:t>
      </w:r>
      <w:proofErr w:type="gramStart"/>
      <w:r w:rsidR="00C67CED" w:rsidRPr="006F13A7">
        <w:rPr>
          <w:rFonts w:hAnsi="標楷體" w:cs="新細明體" w:hint="eastAsia"/>
          <w:color w:val="000000" w:themeColor="text1"/>
          <w:kern w:val="0"/>
          <w:szCs w:val="32"/>
          <w:lang w:val="x-none"/>
        </w:rPr>
        <w:t>祥</w:t>
      </w:r>
      <w:proofErr w:type="gramEnd"/>
      <w:r w:rsidRPr="006F13A7">
        <w:rPr>
          <w:rFonts w:hAnsi="標楷體" w:cs="新細明體" w:hint="eastAsia"/>
          <w:color w:val="000000" w:themeColor="text1"/>
          <w:kern w:val="0"/>
          <w:szCs w:val="32"/>
          <w:lang w:val="x-none"/>
        </w:rPr>
        <w:t>又翻供表示沒有殺害</w:t>
      </w:r>
      <w:proofErr w:type="gramStart"/>
      <w:r w:rsidR="00C67CED" w:rsidRPr="006F13A7">
        <w:rPr>
          <w:rFonts w:hAnsi="標楷體" w:cs="新細明體" w:hint="eastAsia"/>
          <w:color w:val="000000" w:themeColor="text1"/>
          <w:kern w:val="0"/>
          <w:szCs w:val="32"/>
          <w:lang w:val="x-none"/>
        </w:rPr>
        <w:t>劉○玲</w:t>
      </w:r>
      <w:proofErr w:type="gramEnd"/>
      <w:r w:rsidRPr="006F13A7">
        <w:rPr>
          <w:rFonts w:hAnsi="標楷體" w:cs="新細明體"/>
          <w:color w:val="000000" w:themeColor="text1"/>
          <w:kern w:val="0"/>
          <w:vertAlign w:val="superscript"/>
          <w:lang w:val="x-none"/>
        </w:rPr>
        <w:footnoteReference w:id="11"/>
      </w:r>
      <w:r w:rsidRPr="006F13A7">
        <w:rPr>
          <w:rFonts w:hAnsi="標楷體" w:cs="新細明體" w:hint="eastAsia"/>
          <w:color w:val="000000" w:themeColor="text1"/>
          <w:kern w:val="0"/>
          <w:szCs w:val="32"/>
          <w:lang w:val="x-none"/>
        </w:rPr>
        <w:t>；86年1月27日檢察官訊問</w:t>
      </w:r>
      <w:r w:rsidR="00C67CED" w:rsidRPr="006F13A7">
        <w:rPr>
          <w:rFonts w:hAnsi="標楷體" w:cs="新細明體" w:hint="eastAsia"/>
          <w:color w:val="000000" w:themeColor="text1"/>
          <w:kern w:val="0"/>
          <w:szCs w:val="32"/>
          <w:lang w:val="x-none"/>
        </w:rPr>
        <w:t>古○</w:t>
      </w:r>
      <w:proofErr w:type="gramStart"/>
      <w:r w:rsidR="00C67CED" w:rsidRPr="006F13A7">
        <w:rPr>
          <w:rFonts w:hAnsi="標楷體" w:cs="新細明體" w:hint="eastAsia"/>
          <w:color w:val="000000" w:themeColor="text1"/>
          <w:kern w:val="0"/>
          <w:szCs w:val="32"/>
          <w:lang w:val="x-none"/>
        </w:rPr>
        <w:t>祥</w:t>
      </w:r>
      <w:proofErr w:type="gramEnd"/>
      <w:r w:rsidRPr="006F13A7">
        <w:rPr>
          <w:rFonts w:hAnsi="標楷體" w:cs="新細明體" w:hint="eastAsia"/>
          <w:color w:val="000000" w:themeColor="text1"/>
          <w:kern w:val="0"/>
          <w:szCs w:val="32"/>
          <w:lang w:val="x-none"/>
        </w:rPr>
        <w:t>，</w:t>
      </w:r>
      <w:r w:rsidR="00C67CED" w:rsidRPr="006F13A7">
        <w:rPr>
          <w:rFonts w:hAnsi="標楷體" w:cs="新細明體" w:hint="eastAsia"/>
          <w:color w:val="000000" w:themeColor="text1"/>
          <w:kern w:val="0"/>
          <w:szCs w:val="32"/>
          <w:lang w:val="x-none"/>
        </w:rPr>
        <w:t>古○</w:t>
      </w:r>
      <w:proofErr w:type="gramStart"/>
      <w:r w:rsidR="00C67CED" w:rsidRPr="006F13A7">
        <w:rPr>
          <w:rFonts w:hAnsi="標楷體" w:cs="新細明體" w:hint="eastAsia"/>
          <w:color w:val="000000" w:themeColor="text1"/>
          <w:kern w:val="0"/>
          <w:szCs w:val="32"/>
          <w:lang w:val="x-none"/>
        </w:rPr>
        <w:t>祥</w:t>
      </w:r>
      <w:proofErr w:type="gramEnd"/>
      <w:r w:rsidRPr="006F13A7">
        <w:rPr>
          <w:rFonts w:hAnsi="標楷體" w:cs="新細明體" w:hint="eastAsia"/>
          <w:color w:val="000000" w:themeColor="text1"/>
          <w:kern w:val="0"/>
          <w:szCs w:val="32"/>
          <w:lang w:val="x-none"/>
        </w:rPr>
        <w:t>表示：「85年4月中旬與</w:t>
      </w:r>
      <w:proofErr w:type="gramStart"/>
      <w:r w:rsidR="00C67CED" w:rsidRPr="006F13A7">
        <w:rPr>
          <w:rFonts w:hAnsi="標楷體" w:cs="新細明體" w:hint="eastAsia"/>
          <w:color w:val="000000" w:themeColor="text1"/>
          <w:kern w:val="0"/>
          <w:szCs w:val="32"/>
          <w:lang w:val="x-none"/>
        </w:rPr>
        <w:t>劉○玲</w:t>
      </w:r>
      <w:r w:rsidRPr="006F13A7">
        <w:rPr>
          <w:rFonts w:hAnsi="標楷體" w:cs="新細明體" w:hint="eastAsia"/>
          <w:color w:val="000000" w:themeColor="text1"/>
          <w:kern w:val="0"/>
          <w:szCs w:val="32"/>
          <w:lang w:val="x-none"/>
        </w:rPr>
        <w:t>分居</w:t>
      </w:r>
      <w:proofErr w:type="gramEnd"/>
      <w:r w:rsidRPr="006F13A7">
        <w:rPr>
          <w:rFonts w:hAnsi="標楷體" w:cs="新細明體" w:hint="eastAsia"/>
          <w:color w:val="000000" w:themeColor="text1"/>
          <w:kern w:val="0"/>
          <w:szCs w:val="32"/>
          <w:lang w:val="x-none"/>
        </w:rPr>
        <w:t>，沒有鑰匙，自白書是被逼的」等情。</w:t>
      </w:r>
    </w:p>
    <w:p w14:paraId="58262562" w14:textId="2DFC5DED" w:rsidR="008E6CF8" w:rsidRPr="006F13A7" w:rsidRDefault="00643AE2" w:rsidP="00D6259F">
      <w:pPr>
        <w:pStyle w:val="5"/>
        <w:rPr>
          <w:rFonts w:hAnsi="標楷體"/>
          <w:color w:val="000000" w:themeColor="text1"/>
        </w:rPr>
      </w:pPr>
      <w:r w:rsidRPr="006F13A7">
        <w:rPr>
          <w:rFonts w:hAnsi="標楷體" w:hint="eastAsia"/>
          <w:color w:val="000000" w:themeColor="text1"/>
          <w:szCs w:val="32"/>
        </w:rPr>
        <w:t>原確定判決</w:t>
      </w:r>
      <w:r w:rsidR="008E6CF8" w:rsidRPr="006F13A7">
        <w:rPr>
          <w:rFonts w:hAnsi="標楷體" w:cs="新細明體" w:hint="eastAsia"/>
          <w:color w:val="000000" w:themeColor="text1"/>
          <w:kern w:val="0"/>
          <w:szCs w:val="32"/>
          <w:lang w:val="x-none"/>
        </w:rPr>
        <w:t>認為被告</w:t>
      </w:r>
      <w:proofErr w:type="gramStart"/>
      <w:r w:rsidR="008E6CF8" w:rsidRPr="006F13A7">
        <w:rPr>
          <w:rFonts w:hAnsi="標楷體" w:cs="新細明體" w:hint="eastAsia"/>
          <w:color w:val="000000" w:themeColor="text1"/>
          <w:kern w:val="0"/>
          <w:szCs w:val="32"/>
          <w:lang w:val="x-none"/>
        </w:rPr>
        <w:t>所辯遭刑求</w:t>
      </w:r>
      <w:proofErr w:type="gramEnd"/>
      <w:r w:rsidR="008E6CF8" w:rsidRPr="006F13A7">
        <w:rPr>
          <w:rFonts w:hAnsi="標楷體" w:cs="新細明體" w:hint="eastAsia"/>
          <w:color w:val="000000" w:themeColor="text1"/>
          <w:kern w:val="0"/>
          <w:szCs w:val="32"/>
          <w:lang w:val="x-none"/>
        </w:rPr>
        <w:t>逼供云云並非事實之理由：「壹、程序事項二、(</w:t>
      </w:r>
      <w:proofErr w:type="gramStart"/>
      <w:r w:rsidR="008E6CF8" w:rsidRPr="006F13A7">
        <w:rPr>
          <w:rFonts w:hAnsi="標楷體" w:cs="新細明體" w:hint="eastAsia"/>
          <w:color w:val="000000" w:themeColor="text1"/>
          <w:kern w:val="0"/>
          <w:szCs w:val="32"/>
          <w:lang w:val="x-none"/>
        </w:rPr>
        <w:t>一</w:t>
      </w:r>
      <w:proofErr w:type="gramEnd"/>
      <w:r w:rsidR="008E6CF8" w:rsidRPr="006F13A7">
        <w:rPr>
          <w:rFonts w:hAnsi="標楷體" w:cs="新細明體" w:hint="eastAsia"/>
          <w:color w:val="000000" w:themeColor="text1"/>
          <w:kern w:val="0"/>
          <w:szCs w:val="32"/>
          <w:lang w:val="x-none"/>
        </w:rPr>
        <w:t>)</w:t>
      </w:r>
      <w:proofErr w:type="spellStart"/>
      <w:r w:rsidR="008E6CF8" w:rsidRPr="006F13A7">
        <w:rPr>
          <w:rFonts w:hAnsi="標楷體" w:cs="新細明體" w:hint="eastAsia"/>
          <w:color w:val="000000" w:themeColor="text1"/>
          <w:kern w:val="0"/>
          <w:szCs w:val="32"/>
          <w:lang w:val="x-none"/>
        </w:rPr>
        <w:t>被告於警</w:t>
      </w:r>
      <w:proofErr w:type="gramStart"/>
      <w:r w:rsidR="008E6CF8" w:rsidRPr="006F13A7">
        <w:rPr>
          <w:rFonts w:hAnsi="標楷體" w:cs="新細明體" w:hint="eastAsia"/>
          <w:color w:val="000000" w:themeColor="text1"/>
          <w:kern w:val="0"/>
          <w:szCs w:val="32"/>
          <w:lang w:val="x-none"/>
        </w:rPr>
        <w:t>詢</w:t>
      </w:r>
      <w:proofErr w:type="gramEnd"/>
      <w:r w:rsidR="008E6CF8" w:rsidRPr="006F13A7">
        <w:rPr>
          <w:rFonts w:hAnsi="標楷體" w:cs="新細明體" w:hint="eastAsia"/>
          <w:color w:val="000000" w:themeColor="text1"/>
          <w:kern w:val="0"/>
          <w:szCs w:val="32"/>
          <w:lang w:val="x-none"/>
        </w:rPr>
        <w:t>時書立之自白書</w:t>
      </w:r>
      <w:proofErr w:type="spellEnd"/>
      <w:r w:rsidR="008E6CF8" w:rsidRPr="006F13A7">
        <w:rPr>
          <w:rFonts w:hAnsi="標楷體" w:cs="新細明體" w:hint="eastAsia"/>
          <w:color w:val="000000" w:themeColor="text1"/>
          <w:kern w:val="0"/>
          <w:szCs w:val="32"/>
          <w:lang w:val="x-none"/>
        </w:rPr>
        <w:t>…</w:t>
      </w:r>
      <w:proofErr w:type="gramStart"/>
      <w:r w:rsidR="008E6CF8" w:rsidRPr="006F13A7">
        <w:rPr>
          <w:rFonts w:hAnsi="標楷體" w:cs="新細明體" w:hint="eastAsia"/>
          <w:color w:val="000000" w:themeColor="text1"/>
          <w:kern w:val="0"/>
          <w:szCs w:val="32"/>
          <w:lang w:val="x-none"/>
        </w:rPr>
        <w:t>…</w:t>
      </w:r>
      <w:proofErr w:type="gramEnd"/>
      <w:r w:rsidR="008E6CF8" w:rsidRPr="006F13A7">
        <w:rPr>
          <w:rFonts w:hAnsi="標楷體" w:cs="新細明體" w:hint="eastAsia"/>
          <w:color w:val="000000" w:themeColor="text1"/>
          <w:kern w:val="0"/>
          <w:szCs w:val="32"/>
          <w:lang w:val="x-none"/>
        </w:rPr>
        <w:t>。(二)</w:t>
      </w:r>
      <w:proofErr w:type="spellStart"/>
      <w:r w:rsidR="008E6CF8" w:rsidRPr="006F13A7">
        <w:rPr>
          <w:rFonts w:hAnsi="標楷體" w:cs="新細明體" w:hint="eastAsia"/>
          <w:color w:val="000000" w:themeColor="text1"/>
          <w:kern w:val="0"/>
          <w:szCs w:val="32"/>
          <w:lang w:val="x-none"/>
        </w:rPr>
        <w:t>被告於</w:t>
      </w:r>
      <w:proofErr w:type="spellEnd"/>
      <w:r w:rsidR="008E6CF8" w:rsidRPr="006F13A7">
        <w:rPr>
          <w:rFonts w:hAnsi="標楷體" w:cs="新細明體" w:hint="eastAsia"/>
          <w:color w:val="000000" w:themeColor="text1"/>
          <w:kern w:val="0"/>
          <w:szCs w:val="32"/>
          <w:lang w:val="x-none"/>
        </w:rPr>
        <w:t>95年7月3日警方詢問時自承…</w:t>
      </w:r>
      <w:proofErr w:type="gramStart"/>
      <w:r w:rsidR="008E6CF8" w:rsidRPr="006F13A7">
        <w:rPr>
          <w:rFonts w:hAnsi="標楷體" w:cs="新細明體" w:hint="eastAsia"/>
          <w:color w:val="000000" w:themeColor="text1"/>
          <w:kern w:val="0"/>
          <w:szCs w:val="32"/>
          <w:lang w:val="x-none"/>
        </w:rPr>
        <w:t>…</w:t>
      </w:r>
      <w:proofErr w:type="gramEnd"/>
      <w:r w:rsidR="008E6CF8" w:rsidRPr="006F13A7">
        <w:rPr>
          <w:rFonts w:hAnsi="標楷體" w:cs="新細明體" w:hint="eastAsia"/>
          <w:color w:val="000000" w:themeColor="text1"/>
          <w:kern w:val="0"/>
          <w:szCs w:val="32"/>
          <w:lang w:val="x-none"/>
        </w:rPr>
        <w:t>。(三)</w:t>
      </w:r>
      <w:proofErr w:type="spellStart"/>
      <w:r w:rsidR="008E6CF8" w:rsidRPr="006F13A7">
        <w:rPr>
          <w:rFonts w:hAnsi="標楷體" w:cs="新細明體" w:hint="eastAsia"/>
          <w:color w:val="000000" w:themeColor="text1"/>
          <w:kern w:val="0"/>
          <w:szCs w:val="32"/>
          <w:lang w:val="x-none"/>
        </w:rPr>
        <w:t>檢察官於</w:t>
      </w:r>
      <w:proofErr w:type="spellEnd"/>
      <w:r w:rsidR="008E6CF8" w:rsidRPr="006F13A7">
        <w:rPr>
          <w:rFonts w:hAnsi="標楷體" w:cs="新細明體" w:hint="eastAsia"/>
          <w:color w:val="000000" w:themeColor="text1"/>
          <w:kern w:val="0"/>
          <w:szCs w:val="32"/>
          <w:lang w:val="x-none"/>
        </w:rPr>
        <w:t>85年7月5日下午2時30分許，解剖死者</w:t>
      </w:r>
      <w:proofErr w:type="gramStart"/>
      <w:r w:rsidR="00C67CED" w:rsidRPr="006F13A7">
        <w:rPr>
          <w:rFonts w:hAnsi="標楷體" w:cs="新細明體" w:hint="eastAsia"/>
          <w:color w:val="000000" w:themeColor="text1"/>
          <w:kern w:val="0"/>
          <w:szCs w:val="32"/>
          <w:lang w:val="x-none"/>
        </w:rPr>
        <w:t>劉○玲</w:t>
      </w:r>
      <w:r w:rsidR="008E6CF8" w:rsidRPr="006F13A7">
        <w:rPr>
          <w:rFonts w:hAnsi="標楷體" w:cs="新細明體" w:hint="eastAsia"/>
          <w:color w:val="000000" w:themeColor="text1"/>
          <w:kern w:val="0"/>
          <w:szCs w:val="32"/>
          <w:lang w:val="x-none"/>
        </w:rPr>
        <w:t>及</w:t>
      </w:r>
      <w:proofErr w:type="spellStart"/>
      <w:proofErr w:type="gramEnd"/>
      <w:r w:rsidR="008E6CF8" w:rsidRPr="006F13A7">
        <w:rPr>
          <w:rFonts w:hAnsi="標楷體" w:cs="新細明體"/>
          <w:color w:val="000000" w:themeColor="text1"/>
          <w:kern w:val="0"/>
          <w:szCs w:val="32"/>
          <w:lang w:val="x-none"/>
        </w:rPr>
        <w:t>A</w:t>
      </w:r>
      <w:r w:rsidR="008E6CF8" w:rsidRPr="006F13A7">
        <w:rPr>
          <w:rFonts w:hAnsi="標楷體" w:cs="新細明體" w:hint="eastAsia"/>
          <w:color w:val="000000" w:themeColor="text1"/>
          <w:kern w:val="0"/>
          <w:szCs w:val="32"/>
          <w:lang w:val="x-none"/>
        </w:rPr>
        <w:t>童屍體，被告於解剖後之檢察官訊問時供稱</w:t>
      </w:r>
      <w:proofErr w:type="spellEnd"/>
      <w:r w:rsidR="008E6CF8" w:rsidRPr="006F13A7">
        <w:rPr>
          <w:rFonts w:hAnsi="標楷體" w:cs="新細明體" w:hint="eastAsia"/>
          <w:color w:val="000000" w:themeColor="text1"/>
          <w:kern w:val="0"/>
          <w:szCs w:val="32"/>
          <w:lang w:val="x-none"/>
        </w:rPr>
        <w:t>：85年7月4日晚上7時，在板橋分局所製作之筆錄、内容實在。並稱：分局内製作之自白書及85年7月4日晚上7時製作之筆錄，均係出於自由意識。</w:t>
      </w:r>
      <w:proofErr w:type="gramStart"/>
      <w:r w:rsidR="008E6CF8" w:rsidRPr="006F13A7">
        <w:rPr>
          <w:rFonts w:hAnsi="標楷體" w:cs="新細明體" w:hint="eastAsia"/>
          <w:color w:val="000000" w:themeColor="text1"/>
          <w:kern w:val="0"/>
          <w:szCs w:val="32"/>
          <w:lang w:val="x-none"/>
        </w:rPr>
        <w:t>此外，</w:t>
      </w:r>
      <w:proofErr w:type="gramEnd"/>
      <w:r w:rsidR="008E6CF8" w:rsidRPr="006F13A7">
        <w:rPr>
          <w:rFonts w:hAnsi="標楷體" w:cs="新細明體" w:hint="eastAsia"/>
          <w:color w:val="000000" w:themeColor="text1"/>
          <w:kern w:val="0"/>
          <w:szCs w:val="32"/>
          <w:lang w:val="x-none"/>
        </w:rPr>
        <w:t>證人即承辦警員</w:t>
      </w:r>
      <w:r w:rsidR="00C67CED" w:rsidRPr="006F13A7">
        <w:rPr>
          <w:rFonts w:hAnsi="標楷體" w:cs="新細明體" w:hint="eastAsia"/>
          <w:color w:val="000000" w:themeColor="text1"/>
          <w:kern w:val="0"/>
          <w:szCs w:val="32"/>
          <w:lang w:val="x-none"/>
        </w:rPr>
        <w:t>顏○松</w:t>
      </w:r>
      <w:r w:rsidR="008E6CF8" w:rsidRPr="006F13A7">
        <w:rPr>
          <w:rFonts w:hAnsi="標楷體" w:cs="新細明體" w:hint="eastAsia"/>
          <w:color w:val="000000" w:themeColor="text1"/>
          <w:kern w:val="0"/>
          <w:szCs w:val="32"/>
          <w:lang w:val="x-none"/>
        </w:rPr>
        <w:t>、</w:t>
      </w:r>
      <w:r w:rsidR="00C67CED" w:rsidRPr="006F13A7">
        <w:rPr>
          <w:rFonts w:hAnsi="標楷體" w:cs="新細明體" w:hint="eastAsia"/>
          <w:color w:val="000000" w:themeColor="text1"/>
          <w:kern w:val="0"/>
          <w:szCs w:val="32"/>
          <w:lang w:val="x-none"/>
        </w:rPr>
        <w:t>戴○和</w:t>
      </w:r>
      <w:proofErr w:type="gramStart"/>
      <w:r w:rsidR="008E6CF8" w:rsidRPr="006F13A7">
        <w:rPr>
          <w:rFonts w:hAnsi="標楷體" w:cs="新細明體" w:hint="eastAsia"/>
          <w:color w:val="000000" w:themeColor="text1"/>
          <w:kern w:val="0"/>
          <w:szCs w:val="32"/>
          <w:lang w:val="x-none"/>
        </w:rPr>
        <w:t>及</w:t>
      </w:r>
      <w:proofErr w:type="gramEnd"/>
      <w:r w:rsidR="00C67CED" w:rsidRPr="006F13A7">
        <w:rPr>
          <w:rFonts w:hAnsi="標楷體" w:cs="新細明體" w:hint="eastAsia"/>
          <w:color w:val="000000" w:themeColor="text1"/>
          <w:kern w:val="0"/>
          <w:szCs w:val="32"/>
          <w:lang w:val="x-none"/>
        </w:rPr>
        <w:t>鄭○忠</w:t>
      </w:r>
      <w:r w:rsidR="008E6CF8" w:rsidRPr="006F13A7">
        <w:rPr>
          <w:rFonts w:hAnsi="標楷體" w:cs="新細明體" w:hint="eastAsia"/>
          <w:color w:val="000000" w:themeColor="text1"/>
          <w:kern w:val="0"/>
          <w:szCs w:val="32"/>
          <w:lang w:val="x-none"/>
        </w:rPr>
        <w:t>於</w:t>
      </w:r>
      <w:proofErr w:type="gramStart"/>
      <w:r w:rsidR="008E6CF8" w:rsidRPr="006F13A7">
        <w:rPr>
          <w:rFonts w:hAnsi="標楷體" w:cs="新細明體" w:hint="eastAsia"/>
          <w:color w:val="000000" w:themeColor="text1"/>
          <w:kern w:val="0"/>
          <w:szCs w:val="32"/>
          <w:lang w:val="x-none"/>
        </w:rPr>
        <w:t>臺</w:t>
      </w:r>
      <w:proofErr w:type="gramEnd"/>
      <w:r w:rsidR="008E6CF8" w:rsidRPr="006F13A7">
        <w:rPr>
          <w:rFonts w:hAnsi="標楷體" w:cs="新細明體" w:hint="eastAsia"/>
          <w:color w:val="000000" w:themeColor="text1"/>
          <w:kern w:val="0"/>
          <w:szCs w:val="32"/>
          <w:lang w:val="x-none"/>
        </w:rPr>
        <w:t>高院前審88年6月10日訊問時</w:t>
      </w:r>
      <w:proofErr w:type="gramStart"/>
      <w:r w:rsidR="008E6CF8" w:rsidRPr="006F13A7">
        <w:rPr>
          <w:rFonts w:hAnsi="標楷體" w:cs="新細明體" w:hint="eastAsia"/>
          <w:color w:val="000000" w:themeColor="text1"/>
          <w:kern w:val="0"/>
          <w:szCs w:val="32"/>
          <w:lang w:val="x-none"/>
        </w:rPr>
        <w:t>均結證</w:t>
      </w:r>
      <w:proofErr w:type="gramEnd"/>
      <w:r w:rsidR="008E6CF8" w:rsidRPr="006F13A7">
        <w:rPr>
          <w:rFonts w:hAnsi="標楷體" w:cs="新細明體" w:hint="eastAsia"/>
          <w:color w:val="000000" w:themeColor="text1"/>
          <w:kern w:val="0"/>
          <w:szCs w:val="32"/>
          <w:lang w:val="x-none"/>
        </w:rPr>
        <w:t>否認刑求；被告亦當庭坦承警方並無刑求逼供，警</w:t>
      </w:r>
      <w:proofErr w:type="gramStart"/>
      <w:r w:rsidR="008E6CF8" w:rsidRPr="006F13A7">
        <w:rPr>
          <w:rFonts w:hAnsi="標楷體" w:cs="新細明體" w:hint="eastAsia"/>
          <w:color w:val="000000" w:themeColor="text1"/>
          <w:kern w:val="0"/>
          <w:szCs w:val="32"/>
          <w:lang w:val="x-none"/>
        </w:rPr>
        <w:t>詢</w:t>
      </w:r>
      <w:proofErr w:type="gramEnd"/>
      <w:r w:rsidR="008E6CF8" w:rsidRPr="006F13A7">
        <w:rPr>
          <w:rFonts w:hAnsi="標楷體" w:cs="新細明體" w:hint="eastAsia"/>
          <w:color w:val="000000" w:themeColor="text1"/>
          <w:kern w:val="0"/>
          <w:szCs w:val="32"/>
          <w:lang w:val="x-none"/>
        </w:rPr>
        <w:t>所供均屬實在等語，此外亦查無其他證據足以證明被告於85年7月4日之警</w:t>
      </w:r>
      <w:proofErr w:type="gramStart"/>
      <w:r w:rsidR="008E6CF8" w:rsidRPr="006F13A7">
        <w:rPr>
          <w:rFonts w:hAnsi="標楷體" w:cs="新細明體" w:hint="eastAsia"/>
          <w:color w:val="000000" w:themeColor="text1"/>
          <w:kern w:val="0"/>
          <w:szCs w:val="32"/>
          <w:lang w:val="x-none"/>
        </w:rPr>
        <w:t>詢</w:t>
      </w:r>
      <w:proofErr w:type="gramEnd"/>
      <w:r w:rsidR="008E6CF8" w:rsidRPr="006F13A7">
        <w:rPr>
          <w:rFonts w:hAnsi="標楷體" w:cs="新細明體" w:hint="eastAsia"/>
          <w:color w:val="000000" w:themeColor="text1"/>
          <w:kern w:val="0"/>
          <w:szCs w:val="32"/>
          <w:lang w:val="x-none"/>
        </w:rPr>
        <w:t>筆錄及</w:t>
      </w:r>
      <w:r w:rsidR="008E6CF8" w:rsidRPr="006F13A7">
        <w:rPr>
          <w:rFonts w:hAnsi="標楷體" w:hint="eastAsia"/>
          <w:color w:val="000000" w:themeColor="text1"/>
          <w:szCs w:val="32"/>
        </w:rPr>
        <w:t>自白書是出於非任意性所取得。」</w:t>
      </w:r>
    </w:p>
    <w:p w14:paraId="3E5B2A6A" w14:textId="7DAD6809" w:rsidR="005F033B" w:rsidRPr="006F13A7" w:rsidRDefault="005F033B" w:rsidP="005F033B">
      <w:pPr>
        <w:pStyle w:val="4"/>
        <w:rPr>
          <w:rFonts w:hAnsi="標楷體"/>
          <w:color w:val="000000" w:themeColor="text1"/>
        </w:rPr>
      </w:pPr>
      <w:r w:rsidRPr="006F13A7">
        <w:rPr>
          <w:rFonts w:hAnsi="標楷體"/>
          <w:color w:val="000000" w:themeColor="text1"/>
        </w:rPr>
        <w:t>依據刑事訴訟法第156條第1項規定，被告之自白須非出於強暴、脅迫、利誘、詐欺、疲勞訊問、</w:t>
      </w:r>
      <w:r w:rsidRPr="006F13A7">
        <w:rPr>
          <w:rFonts w:hAnsi="標楷體"/>
          <w:color w:val="000000" w:themeColor="text1"/>
        </w:rPr>
        <w:lastRenderedPageBreak/>
        <w:t>非法羈押或其他不正之方法，且與事實相符者，始得作為證據。</w:t>
      </w:r>
      <w:r w:rsidR="00B0541B" w:rsidRPr="006F13A7">
        <w:rPr>
          <w:rFonts w:hAnsi="標楷體" w:hint="eastAsia"/>
          <w:color w:val="000000" w:themeColor="text1"/>
        </w:rPr>
        <w:t>經查，本案有</w:t>
      </w:r>
      <w:r w:rsidR="00B0541B" w:rsidRPr="006F13A7">
        <w:rPr>
          <w:rFonts w:hAnsi="標楷體"/>
          <w:color w:val="000000" w:themeColor="text1"/>
        </w:rPr>
        <w:t>不正方法與疲勞訊問</w:t>
      </w:r>
      <w:r w:rsidR="00B0541B" w:rsidRPr="006F13A7">
        <w:rPr>
          <w:rFonts w:hAnsi="標楷體" w:hint="eastAsia"/>
          <w:color w:val="000000" w:themeColor="text1"/>
        </w:rPr>
        <w:t>之情形，故</w:t>
      </w:r>
      <w:r w:rsidR="00B0541B" w:rsidRPr="006F13A7">
        <w:rPr>
          <w:rFonts w:hAnsi="標楷體"/>
          <w:color w:val="000000" w:themeColor="text1"/>
        </w:rPr>
        <w:t>質疑</w:t>
      </w:r>
      <w:r w:rsidR="00B0541B" w:rsidRPr="006F13A7">
        <w:rPr>
          <w:rFonts w:hAnsi="標楷體" w:hint="eastAsia"/>
          <w:color w:val="000000" w:themeColor="text1"/>
        </w:rPr>
        <w:t>其</w:t>
      </w:r>
      <w:r w:rsidR="00B0541B" w:rsidRPr="006F13A7">
        <w:rPr>
          <w:rFonts w:hAnsi="標楷體"/>
          <w:color w:val="000000" w:themeColor="text1"/>
        </w:rPr>
        <w:t>自白任意性：</w:t>
      </w:r>
    </w:p>
    <w:p w14:paraId="481436E7" w14:textId="73A46D4D" w:rsidR="005F033B" w:rsidRPr="006F13A7" w:rsidRDefault="00B0541B" w:rsidP="005F033B">
      <w:pPr>
        <w:pStyle w:val="5"/>
        <w:rPr>
          <w:rFonts w:hAnsi="標楷體"/>
          <w:color w:val="000000" w:themeColor="text1"/>
        </w:rPr>
      </w:pPr>
      <w:r w:rsidRPr="006F13A7">
        <w:rPr>
          <w:rFonts w:hAnsi="標楷體" w:hint="eastAsia"/>
          <w:color w:val="000000" w:themeColor="text1"/>
        </w:rPr>
        <w:t>查</w:t>
      </w:r>
      <w:r w:rsidR="005F033B" w:rsidRPr="006F13A7">
        <w:rPr>
          <w:rFonts w:hAnsi="標楷體"/>
          <w:color w:val="000000" w:themeColor="text1"/>
        </w:rPr>
        <w:t>被告自85年7月17日檢察官偵訊起，即多次主張其於</w:t>
      </w:r>
      <w:r w:rsidR="00B5704B" w:rsidRPr="006F13A7">
        <w:rPr>
          <w:rFonts w:hAnsi="標楷體"/>
          <w:color w:val="000000" w:themeColor="text1"/>
        </w:rPr>
        <w:t>警察詢問</w:t>
      </w:r>
      <w:r w:rsidR="005F033B" w:rsidRPr="006F13A7">
        <w:rPr>
          <w:rFonts w:hAnsi="標楷體"/>
          <w:color w:val="000000" w:themeColor="text1"/>
        </w:rPr>
        <w:t>期間遭受刑求</w:t>
      </w:r>
      <w:r w:rsidR="00643AE2" w:rsidRPr="006F13A7">
        <w:rPr>
          <w:rFonts w:hAnsi="標楷體"/>
          <w:color w:val="000000" w:themeColor="text1"/>
        </w:rPr>
        <w:t>，</w:t>
      </w:r>
      <w:r w:rsidR="005F033B" w:rsidRPr="006F13A7">
        <w:rPr>
          <w:rFonts w:hAnsi="標楷體"/>
          <w:color w:val="000000" w:themeColor="text1"/>
        </w:rPr>
        <w:t>雖</w:t>
      </w:r>
      <w:r w:rsidR="00643AE2" w:rsidRPr="006F13A7">
        <w:rPr>
          <w:rFonts w:hAnsi="標楷體" w:hint="eastAsia"/>
          <w:color w:val="000000" w:themeColor="text1"/>
          <w:szCs w:val="32"/>
        </w:rPr>
        <w:t>原確定判決</w:t>
      </w:r>
      <w:r w:rsidR="005F033B" w:rsidRPr="006F13A7">
        <w:rPr>
          <w:rFonts w:hAnsi="標楷體"/>
          <w:color w:val="000000" w:themeColor="text1"/>
        </w:rPr>
        <w:t>以員警</w:t>
      </w:r>
      <w:r w:rsidR="00C67CED" w:rsidRPr="006F13A7">
        <w:rPr>
          <w:rFonts w:hAnsi="標楷體"/>
          <w:color w:val="000000" w:themeColor="text1"/>
        </w:rPr>
        <w:t>顏○松</w:t>
      </w:r>
      <w:r w:rsidR="005F033B" w:rsidRPr="006F13A7">
        <w:rPr>
          <w:rFonts w:hAnsi="標楷體"/>
          <w:color w:val="000000" w:themeColor="text1"/>
        </w:rPr>
        <w:t>、</w:t>
      </w:r>
      <w:r w:rsidR="00C67CED" w:rsidRPr="006F13A7">
        <w:rPr>
          <w:rFonts w:hAnsi="標楷體"/>
          <w:color w:val="000000" w:themeColor="text1"/>
        </w:rPr>
        <w:t>戴○和</w:t>
      </w:r>
      <w:r w:rsidR="005F033B" w:rsidRPr="006F13A7">
        <w:rPr>
          <w:rFonts w:hAnsi="標楷體"/>
          <w:color w:val="000000" w:themeColor="text1"/>
        </w:rPr>
        <w:t>、</w:t>
      </w:r>
      <w:r w:rsidR="00C67CED" w:rsidRPr="006F13A7">
        <w:rPr>
          <w:rFonts w:hAnsi="標楷體"/>
          <w:color w:val="000000" w:themeColor="text1"/>
        </w:rPr>
        <w:t>鄭○忠</w:t>
      </w:r>
      <w:r w:rsidR="005F033B" w:rsidRPr="006F13A7">
        <w:rPr>
          <w:rFonts w:hAnsi="標楷體"/>
          <w:color w:val="000000" w:themeColor="text1"/>
        </w:rPr>
        <w:t>否認刑求為由，認定自白具任意性，</w:t>
      </w:r>
      <w:proofErr w:type="gramStart"/>
      <w:r w:rsidR="005F033B" w:rsidRPr="006F13A7">
        <w:rPr>
          <w:rFonts w:hAnsi="標楷體"/>
          <w:color w:val="000000" w:themeColor="text1"/>
        </w:rPr>
        <w:t>然查</w:t>
      </w:r>
      <w:proofErr w:type="gramEnd"/>
      <w:r w:rsidR="005F033B" w:rsidRPr="006F13A7">
        <w:rPr>
          <w:rFonts w:hAnsi="標楷體"/>
          <w:color w:val="000000" w:themeColor="text1"/>
        </w:rPr>
        <w:t>：</w:t>
      </w:r>
    </w:p>
    <w:p w14:paraId="713745D8" w14:textId="3A7A5CD2" w:rsidR="00B66A62" w:rsidRPr="006F13A7" w:rsidRDefault="00B66A62" w:rsidP="005F033B">
      <w:pPr>
        <w:pStyle w:val="6"/>
        <w:rPr>
          <w:rFonts w:hAnsi="標楷體"/>
          <w:color w:val="000000" w:themeColor="text1"/>
          <w:szCs w:val="32"/>
        </w:rPr>
      </w:pPr>
      <w:proofErr w:type="gramStart"/>
      <w:r w:rsidRPr="006F13A7">
        <w:rPr>
          <w:rFonts w:hAnsi="標楷體" w:hint="eastAsia"/>
          <w:color w:val="000000" w:themeColor="text1"/>
          <w:szCs w:val="32"/>
        </w:rPr>
        <w:t>詢據</w:t>
      </w:r>
      <w:r w:rsidR="00C67CED" w:rsidRPr="006F13A7">
        <w:rPr>
          <w:rFonts w:hAnsi="標楷體" w:hint="eastAsia"/>
          <w:color w:val="000000" w:themeColor="text1"/>
          <w:szCs w:val="32"/>
        </w:rPr>
        <w:t>古○祥</w:t>
      </w:r>
      <w:proofErr w:type="gramEnd"/>
      <w:r w:rsidRPr="006F13A7">
        <w:rPr>
          <w:rFonts w:hAnsi="標楷體" w:hint="eastAsia"/>
          <w:color w:val="000000" w:themeColor="text1"/>
          <w:szCs w:val="32"/>
        </w:rPr>
        <w:t>表示，製作第1次至第6次筆錄時(85年7月2日至5日)，已經被警察刑求，而</w:t>
      </w:r>
      <w:r w:rsidR="003B1971" w:rsidRPr="006F13A7">
        <w:rPr>
          <w:rFonts w:hAnsi="標楷體" w:hint="eastAsia"/>
          <w:color w:val="000000" w:themeColor="text1"/>
          <w:szCs w:val="32"/>
        </w:rPr>
        <w:t>被告之所以在85年7月5日解剖現場向檢察官承認自白屬實，係因當時警員陳</w:t>
      </w:r>
      <w:r w:rsidR="009A23BD" w:rsidRPr="006F13A7">
        <w:rPr>
          <w:rFonts w:hAnsi="標楷體" w:hint="eastAsia"/>
          <w:color w:val="000000" w:themeColor="text1"/>
          <w:szCs w:val="32"/>
        </w:rPr>
        <w:t>○</w:t>
      </w:r>
      <w:proofErr w:type="gramStart"/>
      <w:r w:rsidR="003B1971" w:rsidRPr="006F13A7">
        <w:rPr>
          <w:rFonts w:hAnsi="標楷體" w:hint="eastAsia"/>
          <w:color w:val="000000" w:themeColor="text1"/>
          <w:szCs w:val="32"/>
        </w:rPr>
        <w:t>祥</w:t>
      </w:r>
      <w:proofErr w:type="gramEnd"/>
      <w:r w:rsidR="003B1971" w:rsidRPr="006F13A7">
        <w:rPr>
          <w:rFonts w:hAnsi="標楷體" w:hint="eastAsia"/>
          <w:color w:val="000000" w:themeColor="text1"/>
          <w:szCs w:val="32"/>
        </w:rPr>
        <w:t>、</w:t>
      </w:r>
      <w:r w:rsidR="00C67CED" w:rsidRPr="006F13A7">
        <w:rPr>
          <w:rFonts w:hAnsi="標楷體" w:hint="eastAsia"/>
          <w:color w:val="000000" w:themeColor="text1"/>
          <w:szCs w:val="32"/>
        </w:rPr>
        <w:t>戴○</w:t>
      </w:r>
      <w:proofErr w:type="gramStart"/>
      <w:r w:rsidR="00C67CED" w:rsidRPr="006F13A7">
        <w:rPr>
          <w:rFonts w:hAnsi="標楷體" w:hint="eastAsia"/>
          <w:color w:val="000000" w:themeColor="text1"/>
          <w:szCs w:val="32"/>
        </w:rPr>
        <w:t>和</w:t>
      </w:r>
      <w:r w:rsidR="003B1971" w:rsidRPr="006F13A7">
        <w:rPr>
          <w:rFonts w:hAnsi="標楷體" w:hint="eastAsia"/>
          <w:color w:val="000000" w:themeColor="text1"/>
          <w:szCs w:val="32"/>
        </w:rPr>
        <w:t>在場監控</w:t>
      </w:r>
      <w:proofErr w:type="gramEnd"/>
      <w:r w:rsidR="003B1971" w:rsidRPr="006F13A7">
        <w:rPr>
          <w:rFonts w:hAnsi="標楷體" w:hint="eastAsia"/>
          <w:color w:val="000000" w:themeColor="text1"/>
          <w:szCs w:val="32"/>
        </w:rPr>
        <w:t>，被告因畏懼再次遭受刑求而不敢吐實</w:t>
      </w:r>
      <w:r w:rsidRPr="006F13A7">
        <w:rPr>
          <w:rFonts w:hAnsi="標楷體" w:hint="eastAsia"/>
          <w:color w:val="000000" w:themeColor="text1"/>
          <w:szCs w:val="32"/>
        </w:rPr>
        <w:t>。</w:t>
      </w:r>
      <w:proofErr w:type="gramStart"/>
      <w:r w:rsidRPr="006F13A7">
        <w:rPr>
          <w:rFonts w:hAnsi="標楷體" w:hint="eastAsia"/>
          <w:color w:val="000000" w:themeColor="text1"/>
          <w:szCs w:val="32"/>
        </w:rPr>
        <w:t>本院翻閱卷</w:t>
      </w:r>
      <w:proofErr w:type="gramEnd"/>
      <w:r w:rsidRPr="006F13A7">
        <w:rPr>
          <w:rFonts w:hAnsi="標楷體" w:hint="eastAsia"/>
          <w:color w:val="000000" w:themeColor="text1"/>
          <w:szCs w:val="32"/>
        </w:rPr>
        <w:t>證，檢察官訊問</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Pr="006F13A7">
        <w:rPr>
          <w:rFonts w:hAnsi="標楷體" w:hint="eastAsia"/>
          <w:color w:val="000000" w:themeColor="text1"/>
          <w:szCs w:val="32"/>
        </w:rPr>
        <w:t>時，警員</w:t>
      </w:r>
      <w:r w:rsidR="009A23BD" w:rsidRPr="006F13A7">
        <w:rPr>
          <w:rFonts w:hAnsi="標楷體" w:hint="eastAsia"/>
          <w:color w:val="000000" w:themeColor="text1"/>
          <w:szCs w:val="32"/>
        </w:rPr>
        <w:t>陳○</w:t>
      </w:r>
      <w:proofErr w:type="gramStart"/>
      <w:r w:rsidR="009A23BD" w:rsidRPr="006F13A7">
        <w:rPr>
          <w:rFonts w:hAnsi="標楷體" w:hint="eastAsia"/>
          <w:color w:val="000000" w:themeColor="text1"/>
          <w:szCs w:val="32"/>
        </w:rPr>
        <w:t>祥</w:t>
      </w:r>
      <w:proofErr w:type="gramEnd"/>
      <w:r w:rsidRPr="006F13A7">
        <w:rPr>
          <w:rFonts w:hAnsi="標楷體" w:hint="eastAsia"/>
          <w:color w:val="000000" w:themeColor="text1"/>
          <w:szCs w:val="32"/>
        </w:rPr>
        <w:t>、</w:t>
      </w:r>
      <w:r w:rsidR="00C67CED" w:rsidRPr="006F13A7">
        <w:rPr>
          <w:rFonts w:hAnsi="標楷體" w:hint="eastAsia"/>
          <w:color w:val="000000" w:themeColor="text1"/>
          <w:szCs w:val="32"/>
        </w:rPr>
        <w:t>戴○和</w:t>
      </w:r>
      <w:proofErr w:type="gramStart"/>
      <w:r w:rsidRPr="006F13A7">
        <w:rPr>
          <w:rFonts w:hAnsi="標楷體" w:hint="eastAsia"/>
          <w:color w:val="000000" w:themeColor="text1"/>
          <w:szCs w:val="32"/>
        </w:rPr>
        <w:t>確實在場</w:t>
      </w:r>
      <w:proofErr w:type="gramEnd"/>
      <w:r w:rsidR="00920E0B" w:rsidRPr="006F13A7">
        <w:rPr>
          <w:rFonts w:hAnsi="標楷體"/>
          <w:color w:val="000000" w:themeColor="text1"/>
          <w:vertAlign w:val="superscript"/>
        </w:rPr>
        <w:footnoteReference w:id="12"/>
      </w:r>
      <w:r w:rsidR="00643AE2" w:rsidRPr="006F13A7">
        <w:rPr>
          <w:rFonts w:hAnsi="標楷體" w:hint="eastAsia"/>
          <w:color w:val="000000" w:themeColor="text1"/>
        </w:rPr>
        <w:t>，足證被告當時之心理狀態仍受不正方法之餘威影響，其任意性顯有疑問。</w:t>
      </w:r>
    </w:p>
    <w:p w14:paraId="3A0A9C94" w14:textId="42277396" w:rsidR="008E6CF8" w:rsidRPr="006F13A7" w:rsidRDefault="008E6CF8" w:rsidP="005F033B">
      <w:pPr>
        <w:pStyle w:val="6"/>
        <w:rPr>
          <w:rFonts w:hAnsi="標楷體"/>
          <w:color w:val="000000" w:themeColor="text1"/>
        </w:rPr>
      </w:pPr>
      <w:r w:rsidRPr="006F13A7">
        <w:rPr>
          <w:rFonts w:hAnsi="標楷體" w:hint="eastAsia"/>
          <w:color w:val="000000" w:themeColor="text1"/>
          <w:szCs w:val="32"/>
        </w:rPr>
        <w:t>88年4月29日</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Pr="006F13A7">
        <w:rPr>
          <w:rFonts w:hAnsi="標楷體" w:hint="eastAsia"/>
          <w:color w:val="000000" w:themeColor="text1"/>
          <w:szCs w:val="32"/>
        </w:rPr>
        <w:t>曾向法官表明有被刑求之情形，當時製作筆錄的3位員警分別是</w:t>
      </w:r>
      <w:r w:rsidR="00C67CED" w:rsidRPr="006F13A7">
        <w:rPr>
          <w:rFonts w:hAnsi="標楷體" w:hint="eastAsia"/>
          <w:color w:val="000000" w:themeColor="text1"/>
          <w:szCs w:val="32"/>
        </w:rPr>
        <w:t>顏○松</w:t>
      </w:r>
      <w:r w:rsidRPr="006F13A7">
        <w:rPr>
          <w:rFonts w:hAnsi="標楷體" w:hint="eastAsia"/>
          <w:color w:val="000000" w:themeColor="text1"/>
          <w:szCs w:val="32"/>
        </w:rPr>
        <w:t>、</w:t>
      </w:r>
      <w:r w:rsidR="00C67CED" w:rsidRPr="006F13A7">
        <w:rPr>
          <w:rFonts w:hAnsi="標楷體" w:hint="eastAsia"/>
          <w:color w:val="000000" w:themeColor="text1"/>
          <w:szCs w:val="32"/>
        </w:rPr>
        <w:t>戴○和</w:t>
      </w:r>
      <w:proofErr w:type="gramStart"/>
      <w:r w:rsidRPr="006F13A7">
        <w:rPr>
          <w:rFonts w:hAnsi="標楷體" w:hint="eastAsia"/>
          <w:color w:val="000000" w:themeColor="text1"/>
          <w:szCs w:val="32"/>
        </w:rPr>
        <w:t>及</w:t>
      </w:r>
      <w:proofErr w:type="gramEnd"/>
      <w:r w:rsidR="00C67CED" w:rsidRPr="006F13A7">
        <w:rPr>
          <w:rFonts w:hAnsi="標楷體" w:hint="eastAsia"/>
          <w:color w:val="000000" w:themeColor="text1"/>
          <w:szCs w:val="32"/>
        </w:rPr>
        <w:t>鄭○忠</w:t>
      </w:r>
      <w:r w:rsidRPr="006F13A7">
        <w:rPr>
          <w:rFonts w:hAnsi="標楷體" w:hint="eastAsia"/>
          <w:color w:val="000000" w:themeColor="text1"/>
          <w:szCs w:val="32"/>
        </w:rPr>
        <w:t>，且88年6月10日法官訊問</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Pr="006F13A7">
        <w:rPr>
          <w:rFonts w:hAnsi="標楷體" w:hint="eastAsia"/>
          <w:color w:val="000000" w:themeColor="text1"/>
          <w:szCs w:val="32"/>
        </w:rPr>
        <w:t>：「問</w:t>
      </w:r>
      <w:r w:rsidR="00F13E58" w:rsidRPr="006F13A7">
        <w:rPr>
          <w:rFonts w:hAnsi="標楷體" w:hint="eastAsia"/>
          <w:color w:val="000000" w:themeColor="text1"/>
          <w:szCs w:val="32"/>
        </w:rPr>
        <w:t>：</w:t>
      </w:r>
      <w:r w:rsidRPr="006F13A7">
        <w:rPr>
          <w:rFonts w:hAnsi="標楷體" w:hint="eastAsia"/>
          <w:color w:val="000000" w:themeColor="text1"/>
          <w:szCs w:val="32"/>
        </w:rPr>
        <w:t>鄭警員有刑求、逼供你?答</w:t>
      </w:r>
      <w:r w:rsidR="00F13E58" w:rsidRPr="006F13A7">
        <w:rPr>
          <w:rFonts w:hAnsi="標楷體" w:hint="eastAsia"/>
          <w:color w:val="000000" w:themeColor="text1"/>
          <w:szCs w:val="32"/>
        </w:rPr>
        <w:t>：</w:t>
      </w:r>
      <w:r w:rsidRPr="006F13A7">
        <w:rPr>
          <w:rFonts w:hAnsi="標楷體" w:hint="eastAsia"/>
          <w:color w:val="000000" w:themeColor="text1"/>
          <w:szCs w:val="32"/>
        </w:rPr>
        <w:t>沒有。…</w:t>
      </w:r>
      <w:proofErr w:type="gramStart"/>
      <w:r w:rsidRPr="006F13A7">
        <w:rPr>
          <w:rFonts w:hAnsi="標楷體" w:hint="eastAsia"/>
          <w:color w:val="000000" w:themeColor="text1"/>
          <w:szCs w:val="32"/>
        </w:rPr>
        <w:t>…</w:t>
      </w:r>
      <w:proofErr w:type="gramEnd"/>
      <w:r w:rsidR="00920E0B" w:rsidRPr="006F13A7">
        <w:rPr>
          <w:rFonts w:hAnsi="標楷體" w:hint="eastAsia"/>
          <w:color w:val="000000" w:themeColor="text1"/>
          <w:szCs w:val="32"/>
        </w:rPr>
        <w:t>。</w:t>
      </w:r>
      <w:r w:rsidRPr="006F13A7">
        <w:rPr>
          <w:rFonts w:hAnsi="標楷體" w:hint="eastAsia"/>
          <w:color w:val="000000" w:themeColor="text1"/>
          <w:szCs w:val="32"/>
        </w:rPr>
        <w:t>問</w:t>
      </w:r>
      <w:r w:rsidR="00F13E58" w:rsidRPr="006F13A7">
        <w:rPr>
          <w:rFonts w:hAnsi="標楷體" w:hint="eastAsia"/>
          <w:color w:val="000000" w:themeColor="text1"/>
          <w:szCs w:val="32"/>
        </w:rPr>
        <w:t>：</w:t>
      </w:r>
      <w:proofErr w:type="gramStart"/>
      <w:r w:rsidRPr="006F13A7">
        <w:rPr>
          <w:rFonts w:hAnsi="標楷體" w:hint="eastAsia"/>
          <w:color w:val="000000" w:themeColor="text1"/>
          <w:szCs w:val="32"/>
        </w:rPr>
        <w:t>顏</w:t>
      </w:r>
      <w:proofErr w:type="gramEnd"/>
      <w:r w:rsidRPr="006F13A7">
        <w:rPr>
          <w:rFonts w:hAnsi="標楷體" w:hint="eastAsia"/>
          <w:color w:val="000000" w:themeColor="text1"/>
          <w:szCs w:val="32"/>
        </w:rPr>
        <w:t>警員對你有無刑求?答</w:t>
      </w:r>
      <w:r w:rsidR="00F13E58" w:rsidRPr="006F13A7">
        <w:rPr>
          <w:rFonts w:hAnsi="標楷體" w:hint="eastAsia"/>
          <w:color w:val="000000" w:themeColor="text1"/>
          <w:szCs w:val="32"/>
        </w:rPr>
        <w:t>：</w:t>
      </w:r>
      <w:r w:rsidRPr="006F13A7">
        <w:rPr>
          <w:rFonts w:hAnsi="標楷體" w:hint="eastAsia"/>
          <w:color w:val="000000" w:themeColor="text1"/>
          <w:szCs w:val="32"/>
        </w:rPr>
        <w:t>沒有。…</w:t>
      </w:r>
      <w:proofErr w:type="gramStart"/>
      <w:r w:rsidRPr="006F13A7">
        <w:rPr>
          <w:rFonts w:hAnsi="標楷體" w:hint="eastAsia"/>
          <w:color w:val="000000" w:themeColor="text1"/>
          <w:szCs w:val="32"/>
        </w:rPr>
        <w:t>…</w:t>
      </w:r>
      <w:proofErr w:type="gramEnd"/>
      <w:r w:rsidR="00920E0B" w:rsidRPr="006F13A7">
        <w:rPr>
          <w:rFonts w:hAnsi="標楷體" w:hint="eastAsia"/>
          <w:color w:val="000000" w:themeColor="text1"/>
          <w:szCs w:val="32"/>
        </w:rPr>
        <w:t>。</w:t>
      </w:r>
      <w:r w:rsidRPr="006F13A7">
        <w:rPr>
          <w:rFonts w:hAnsi="標楷體" w:hint="eastAsia"/>
          <w:color w:val="000000" w:themeColor="text1"/>
          <w:szCs w:val="32"/>
        </w:rPr>
        <w:t>問</w:t>
      </w:r>
      <w:r w:rsidR="00F13E58" w:rsidRPr="006F13A7">
        <w:rPr>
          <w:rFonts w:hAnsi="標楷體" w:hint="eastAsia"/>
          <w:color w:val="000000" w:themeColor="text1"/>
          <w:szCs w:val="32"/>
        </w:rPr>
        <w:t>：</w:t>
      </w:r>
      <w:r w:rsidRPr="006F13A7">
        <w:rPr>
          <w:rFonts w:hAnsi="標楷體" w:hint="eastAsia"/>
          <w:color w:val="000000" w:themeColor="text1"/>
          <w:szCs w:val="32"/>
        </w:rPr>
        <w:t>戴警員有刑求你?答</w:t>
      </w:r>
      <w:r w:rsidR="00F13E58" w:rsidRPr="006F13A7">
        <w:rPr>
          <w:rFonts w:hAnsi="標楷體" w:hint="eastAsia"/>
          <w:color w:val="000000" w:themeColor="text1"/>
          <w:szCs w:val="32"/>
        </w:rPr>
        <w:t>：</w:t>
      </w:r>
      <w:r w:rsidRPr="006F13A7">
        <w:rPr>
          <w:rFonts w:hAnsi="標楷體" w:hint="eastAsia"/>
          <w:color w:val="000000" w:themeColor="text1"/>
          <w:szCs w:val="32"/>
        </w:rPr>
        <w:t>沒有。問</w:t>
      </w:r>
      <w:r w:rsidR="00F13E58" w:rsidRPr="006F13A7">
        <w:rPr>
          <w:rFonts w:hAnsi="標楷體" w:hint="eastAsia"/>
          <w:color w:val="000000" w:themeColor="text1"/>
          <w:szCs w:val="32"/>
        </w:rPr>
        <w:t>：</w:t>
      </w:r>
      <w:r w:rsidRPr="006F13A7">
        <w:rPr>
          <w:rFonts w:hAnsi="標楷體" w:hint="eastAsia"/>
          <w:color w:val="000000" w:themeColor="text1"/>
          <w:szCs w:val="32"/>
        </w:rPr>
        <w:t>證人3人(</w:t>
      </w:r>
      <w:proofErr w:type="gramStart"/>
      <w:r w:rsidRPr="006F13A7">
        <w:rPr>
          <w:rFonts w:hAnsi="標楷體" w:hint="eastAsia"/>
          <w:color w:val="000000" w:themeColor="text1"/>
          <w:szCs w:val="32"/>
        </w:rPr>
        <w:t>指</w:t>
      </w:r>
      <w:r w:rsidR="00C67CED" w:rsidRPr="006F13A7">
        <w:rPr>
          <w:rFonts w:hAnsi="標楷體" w:hint="eastAsia"/>
          <w:color w:val="000000" w:themeColor="text1"/>
          <w:szCs w:val="32"/>
        </w:rPr>
        <w:t>顏</w:t>
      </w:r>
      <w:proofErr w:type="gramEnd"/>
      <w:r w:rsidR="00C67CED" w:rsidRPr="006F13A7">
        <w:rPr>
          <w:rFonts w:hAnsi="標楷體" w:hint="eastAsia"/>
          <w:color w:val="000000" w:themeColor="text1"/>
          <w:szCs w:val="32"/>
        </w:rPr>
        <w:t>○松</w:t>
      </w:r>
      <w:r w:rsidRPr="006F13A7">
        <w:rPr>
          <w:rFonts w:hAnsi="標楷體" w:hint="eastAsia"/>
          <w:color w:val="000000" w:themeColor="text1"/>
          <w:szCs w:val="32"/>
        </w:rPr>
        <w:t>、</w:t>
      </w:r>
      <w:r w:rsidR="00C67CED" w:rsidRPr="006F13A7">
        <w:rPr>
          <w:rFonts w:hAnsi="標楷體" w:hint="eastAsia"/>
          <w:color w:val="000000" w:themeColor="text1"/>
          <w:szCs w:val="32"/>
        </w:rPr>
        <w:t>戴○和</w:t>
      </w:r>
      <w:proofErr w:type="gramStart"/>
      <w:r w:rsidRPr="006F13A7">
        <w:rPr>
          <w:rFonts w:hAnsi="標楷體" w:hint="eastAsia"/>
          <w:color w:val="000000" w:themeColor="text1"/>
          <w:szCs w:val="32"/>
        </w:rPr>
        <w:t>及</w:t>
      </w:r>
      <w:proofErr w:type="gramEnd"/>
      <w:r w:rsidR="00C67CED" w:rsidRPr="006F13A7">
        <w:rPr>
          <w:rFonts w:hAnsi="標楷體" w:hint="eastAsia"/>
          <w:color w:val="000000" w:themeColor="text1"/>
          <w:szCs w:val="32"/>
        </w:rPr>
        <w:t>鄭○忠</w:t>
      </w:r>
      <w:r w:rsidRPr="006F13A7">
        <w:rPr>
          <w:rFonts w:hAnsi="標楷體" w:hint="eastAsia"/>
          <w:color w:val="000000" w:themeColor="text1"/>
          <w:szCs w:val="32"/>
        </w:rPr>
        <w:t>)到底有無刑求逼供?答</w:t>
      </w:r>
      <w:r w:rsidR="00F13E58" w:rsidRPr="006F13A7">
        <w:rPr>
          <w:rFonts w:hAnsi="標楷體" w:hint="eastAsia"/>
          <w:color w:val="000000" w:themeColor="text1"/>
          <w:szCs w:val="32"/>
        </w:rPr>
        <w:t>：</w:t>
      </w:r>
      <w:r w:rsidRPr="006F13A7">
        <w:rPr>
          <w:rFonts w:hAnsi="標楷體" w:hint="eastAsia"/>
          <w:color w:val="000000" w:themeColor="text1"/>
          <w:szCs w:val="32"/>
        </w:rPr>
        <w:t>沒有，但警局另有一警員逼我寫自白書，警員根據我的自白書來製作筆錄叫我簽名。問</w:t>
      </w:r>
      <w:r w:rsidR="00F13E58" w:rsidRPr="006F13A7">
        <w:rPr>
          <w:rFonts w:hAnsi="標楷體" w:hint="eastAsia"/>
          <w:color w:val="000000" w:themeColor="text1"/>
          <w:szCs w:val="32"/>
        </w:rPr>
        <w:t>：</w:t>
      </w:r>
      <w:r w:rsidRPr="006F13A7">
        <w:rPr>
          <w:rFonts w:hAnsi="標楷體" w:hint="eastAsia"/>
          <w:color w:val="000000" w:themeColor="text1"/>
          <w:szCs w:val="32"/>
        </w:rPr>
        <w:t>被告之自白書由何人指示製作?證人3人(</w:t>
      </w:r>
      <w:proofErr w:type="gramStart"/>
      <w:r w:rsidRPr="006F13A7">
        <w:rPr>
          <w:rFonts w:hAnsi="標楷體" w:hint="eastAsia"/>
          <w:color w:val="000000" w:themeColor="text1"/>
          <w:szCs w:val="32"/>
        </w:rPr>
        <w:t>指</w:t>
      </w:r>
      <w:r w:rsidR="00C67CED" w:rsidRPr="006F13A7">
        <w:rPr>
          <w:rFonts w:hAnsi="標楷體" w:hint="eastAsia"/>
          <w:color w:val="000000" w:themeColor="text1"/>
          <w:szCs w:val="32"/>
        </w:rPr>
        <w:t>顏</w:t>
      </w:r>
      <w:proofErr w:type="gramEnd"/>
      <w:r w:rsidR="00C67CED" w:rsidRPr="006F13A7">
        <w:rPr>
          <w:rFonts w:hAnsi="標楷體" w:hint="eastAsia"/>
          <w:color w:val="000000" w:themeColor="text1"/>
          <w:szCs w:val="32"/>
        </w:rPr>
        <w:t>○松</w:t>
      </w:r>
      <w:r w:rsidRPr="006F13A7">
        <w:rPr>
          <w:rFonts w:hAnsi="標楷體" w:hint="eastAsia"/>
          <w:color w:val="000000" w:themeColor="text1"/>
          <w:szCs w:val="32"/>
        </w:rPr>
        <w:t>、</w:t>
      </w:r>
      <w:r w:rsidR="00C67CED" w:rsidRPr="006F13A7">
        <w:rPr>
          <w:rFonts w:hAnsi="標楷體" w:hint="eastAsia"/>
          <w:color w:val="000000" w:themeColor="text1"/>
          <w:szCs w:val="32"/>
        </w:rPr>
        <w:t>戴○和</w:t>
      </w:r>
      <w:proofErr w:type="gramStart"/>
      <w:r w:rsidRPr="006F13A7">
        <w:rPr>
          <w:rFonts w:hAnsi="標楷體" w:hint="eastAsia"/>
          <w:color w:val="000000" w:themeColor="text1"/>
          <w:szCs w:val="32"/>
        </w:rPr>
        <w:t>及</w:t>
      </w:r>
      <w:proofErr w:type="gramEnd"/>
      <w:r w:rsidR="00C67CED" w:rsidRPr="006F13A7">
        <w:rPr>
          <w:rFonts w:hAnsi="標楷體" w:hint="eastAsia"/>
          <w:color w:val="000000" w:themeColor="text1"/>
          <w:szCs w:val="32"/>
        </w:rPr>
        <w:t>鄭○忠</w:t>
      </w:r>
      <w:r w:rsidRPr="006F13A7">
        <w:rPr>
          <w:rFonts w:hAnsi="標楷體" w:hint="eastAsia"/>
          <w:color w:val="000000" w:themeColor="text1"/>
          <w:szCs w:val="32"/>
        </w:rPr>
        <w:t>)答</w:t>
      </w:r>
      <w:r w:rsidR="00F13E58" w:rsidRPr="006F13A7">
        <w:rPr>
          <w:rFonts w:hAnsi="標楷體" w:hint="eastAsia"/>
          <w:color w:val="000000" w:themeColor="text1"/>
          <w:szCs w:val="32"/>
        </w:rPr>
        <w:t>：</w:t>
      </w:r>
      <w:r w:rsidRPr="006F13A7">
        <w:rPr>
          <w:rFonts w:hAnsi="標楷體" w:hint="eastAsia"/>
          <w:color w:val="000000" w:themeColor="text1"/>
          <w:szCs w:val="32"/>
        </w:rPr>
        <w:t>不知道是</w:t>
      </w:r>
      <w:proofErr w:type="gramStart"/>
      <w:r w:rsidRPr="006F13A7">
        <w:rPr>
          <w:rFonts w:hAnsi="標楷體" w:hint="eastAsia"/>
          <w:color w:val="000000" w:themeColor="text1"/>
          <w:szCs w:val="32"/>
        </w:rPr>
        <w:t>何人，</w:t>
      </w:r>
      <w:proofErr w:type="gramEnd"/>
      <w:r w:rsidRPr="006F13A7">
        <w:rPr>
          <w:rFonts w:hAnsi="標楷體" w:hint="eastAsia"/>
          <w:color w:val="000000" w:themeColor="text1"/>
          <w:szCs w:val="32"/>
        </w:rPr>
        <w:t>但是被告自己在辦公</w:t>
      </w:r>
      <w:r w:rsidRPr="006F13A7">
        <w:rPr>
          <w:rFonts w:hAnsi="標楷體" w:hint="eastAsia"/>
          <w:color w:val="000000" w:themeColor="text1"/>
          <w:szCs w:val="32"/>
        </w:rPr>
        <w:lastRenderedPageBreak/>
        <w:t>室內自己寫的。」被告雖當庭</w:t>
      </w:r>
      <w:r w:rsidR="0009669F" w:rsidRPr="006F13A7">
        <w:rPr>
          <w:rFonts w:hAnsi="標楷體" w:hint="eastAsia"/>
          <w:color w:val="000000" w:themeColor="text1"/>
          <w:szCs w:val="32"/>
        </w:rPr>
        <w:t>表示</w:t>
      </w:r>
      <w:r w:rsidRPr="006F13A7">
        <w:rPr>
          <w:rFonts w:hAnsi="標楷體" w:hint="eastAsia"/>
          <w:color w:val="000000" w:themeColor="text1"/>
          <w:szCs w:val="32"/>
        </w:rPr>
        <w:t>員警</w:t>
      </w:r>
      <w:r w:rsidR="00C67CED" w:rsidRPr="006F13A7">
        <w:rPr>
          <w:rFonts w:hAnsi="標楷體" w:hint="eastAsia"/>
          <w:color w:val="000000" w:themeColor="text1"/>
          <w:szCs w:val="32"/>
        </w:rPr>
        <w:t>顏○松</w:t>
      </w:r>
      <w:r w:rsidRPr="006F13A7">
        <w:rPr>
          <w:rFonts w:hAnsi="標楷體" w:hint="eastAsia"/>
          <w:color w:val="000000" w:themeColor="text1"/>
          <w:szCs w:val="32"/>
        </w:rPr>
        <w:t>、</w:t>
      </w:r>
      <w:r w:rsidR="00C67CED" w:rsidRPr="006F13A7">
        <w:rPr>
          <w:rFonts w:hAnsi="標楷體" w:hint="eastAsia"/>
          <w:color w:val="000000" w:themeColor="text1"/>
          <w:szCs w:val="32"/>
        </w:rPr>
        <w:t>戴○和</w:t>
      </w:r>
      <w:proofErr w:type="gramStart"/>
      <w:r w:rsidRPr="006F13A7">
        <w:rPr>
          <w:rFonts w:hAnsi="標楷體" w:hint="eastAsia"/>
          <w:color w:val="000000" w:themeColor="text1"/>
          <w:szCs w:val="32"/>
        </w:rPr>
        <w:t>及</w:t>
      </w:r>
      <w:proofErr w:type="gramEnd"/>
      <w:r w:rsidR="00C67CED" w:rsidRPr="006F13A7">
        <w:rPr>
          <w:rFonts w:hAnsi="標楷體" w:hint="eastAsia"/>
          <w:color w:val="000000" w:themeColor="text1"/>
          <w:szCs w:val="32"/>
        </w:rPr>
        <w:t>鄭○忠</w:t>
      </w:r>
      <w:r w:rsidRPr="006F13A7">
        <w:rPr>
          <w:rFonts w:hAnsi="標楷體" w:hint="eastAsia"/>
          <w:color w:val="000000" w:themeColor="text1"/>
          <w:szCs w:val="32"/>
        </w:rPr>
        <w:t>並無刑求逼供，但當時</w:t>
      </w:r>
      <w:r w:rsidRPr="006F13A7">
        <w:rPr>
          <w:rFonts w:hAnsi="標楷體" w:hint="eastAsia"/>
          <w:bCs/>
          <w:color w:val="000000" w:themeColor="text1"/>
        </w:rPr>
        <w:t>已經</w:t>
      </w:r>
      <w:r w:rsidR="0009669F" w:rsidRPr="006F13A7">
        <w:rPr>
          <w:rFonts w:hAnsi="標楷體" w:hint="eastAsia"/>
          <w:bCs/>
          <w:color w:val="000000" w:themeColor="text1"/>
        </w:rPr>
        <w:t>說明</w:t>
      </w:r>
      <w:r w:rsidR="000272FA" w:rsidRPr="006F13A7">
        <w:rPr>
          <w:rFonts w:hAnsi="標楷體" w:hint="eastAsia"/>
          <w:bCs/>
          <w:color w:val="000000" w:themeColor="text1"/>
        </w:rPr>
        <w:t>：</w:t>
      </w:r>
      <w:r w:rsidRPr="006F13A7">
        <w:rPr>
          <w:rFonts w:hAnsi="標楷體" w:hint="eastAsia"/>
          <w:bCs/>
          <w:color w:val="000000" w:themeColor="text1"/>
        </w:rPr>
        <w:t>「警局另有一警員逼我寫自白書，警員根據我的自白書來製作筆錄叫我簽名</w:t>
      </w:r>
      <w:r w:rsidR="0009669F" w:rsidRPr="006F13A7">
        <w:rPr>
          <w:rFonts w:hAnsi="標楷體" w:hint="eastAsia"/>
          <w:bCs/>
          <w:color w:val="000000" w:themeColor="text1"/>
        </w:rPr>
        <w:t>。</w:t>
      </w:r>
      <w:r w:rsidRPr="006F13A7">
        <w:rPr>
          <w:rFonts w:hAnsi="標楷體" w:hint="eastAsia"/>
          <w:bCs/>
          <w:color w:val="000000" w:themeColor="text1"/>
        </w:rPr>
        <w:t>」</w:t>
      </w:r>
      <w:r w:rsidRPr="006F13A7">
        <w:rPr>
          <w:rStyle w:val="afe"/>
          <w:rFonts w:hAnsi="標楷體"/>
          <w:color w:val="000000" w:themeColor="text1"/>
          <w:szCs w:val="32"/>
        </w:rPr>
        <w:footnoteReference w:id="13"/>
      </w:r>
      <w:r w:rsidRPr="006F13A7">
        <w:rPr>
          <w:rFonts w:hAnsi="標楷體" w:hint="eastAsia"/>
          <w:color w:val="000000" w:themeColor="text1"/>
          <w:szCs w:val="32"/>
        </w:rPr>
        <w:t>，</w:t>
      </w:r>
      <w:r w:rsidR="0009669F" w:rsidRPr="006F13A7">
        <w:rPr>
          <w:rFonts w:hAnsi="標楷體" w:hint="eastAsia"/>
          <w:bCs/>
          <w:color w:val="000000" w:themeColor="text1"/>
        </w:rPr>
        <w:t>當時</w:t>
      </w:r>
      <w:r w:rsidRPr="006F13A7">
        <w:rPr>
          <w:rFonts w:hAnsi="標楷體" w:hint="eastAsia"/>
          <w:bCs/>
          <w:color w:val="000000" w:themeColor="text1"/>
        </w:rPr>
        <w:t>已</w:t>
      </w:r>
      <w:r w:rsidR="0009669F" w:rsidRPr="006F13A7">
        <w:rPr>
          <w:rFonts w:hAnsi="標楷體" w:hint="eastAsia"/>
          <w:bCs/>
          <w:color w:val="000000" w:themeColor="text1"/>
        </w:rPr>
        <w:t>經</w:t>
      </w:r>
      <w:r w:rsidRPr="006F13A7">
        <w:rPr>
          <w:rFonts w:hAnsi="標楷體" w:hint="eastAsia"/>
          <w:bCs/>
          <w:color w:val="000000" w:themeColor="text1"/>
        </w:rPr>
        <w:t>表明有刑求逼供之情形。</w:t>
      </w:r>
    </w:p>
    <w:p w14:paraId="34AE879A" w14:textId="675C01B8" w:rsidR="00B66A62" w:rsidRPr="006F13A7" w:rsidRDefault="00B66A62" w:rsidP="00B66A62">
      <w:pPr>
        <w:pStyle w:val="6"/>
        <w:rPr>
          <w:rFonts w:hAnsi="標楷體"/>
          <w:color w:val="000000" w:themeColor="text1"/>
        </w:rPr>
      </w:pPr>
      <w:r w:rsidRPr="006F13A7">
        <w:rPr>
          <w:rFonts w:hAnsi="標楷體" w:hint="eastAsia"/>
          <w:color w:val="000000" w:themeColor="text1"/>
        </w:rPr>
        <w:t>被告於88年6月10日庭訊時明確表示：「警局另有一警員逼我寫自白書，警員根據我的自白書來製作筆錄叫我簽名。」顯示除了出庭之3位員警外，尚有其他警員參與取供，</w:t>
      </w:r>
      <w:r w:rsidRPr="006F13A7">
        <w:rPr>
          <w:rFonts w:hAnsi="標楷體" w:hint="eastAsia"/>
          <w:color w:val="000000" w:themeColor="text1"/>
          <w:szCs w:val="32"/>
          <w:lang w:val="x-none"/>
        </w:rPr>
        <w:t>查板橋分局警察詢問筆錄總計6次</w:t>
      </w:r>
      <w:r w:rsidRPr="006F13A7">
        <w:rPr>
          <w:rFonts w:hAnsi="標楷體" w:hint="eastAsia"/>
          <w:color w:val="000000" w:themeColor="text1"/>
          <w:szCs w:val="32"/>
        </w:rPr>
        <w:t>，筆錄製作者分別為</w:t>
      </w:r>
      <w:r w:rsidRPr="006F13A7">
        <w:rPr>
          <w:rFonts w:hAnsi="標楷體" w:hint="eastAsia"/>
          <w:color w:val="000000" w:themeColor="text1"/>
          <w:szCs w:val="32"/>
          <w:lang w:val="x-none"/>
        </w:rPr>
        <w:t>警員</w:t>
      </w:r>
      <w:r w:rsidR="006F13A7" w:rsidRPr="006F13A7">
        <w:rPr>
          <w:rFonts w:hAnsi="標楷體" w:hint="eastAsia"/>
          <w:color w:val="000000" w:themeColor="text1"/>
          <w:szCs w:val="32"/>
          <w:lang w:val="x-none"/>
        </w:rPr>
        <w:t>陳○通</w:t>
      </w:r>
      <w:r w:rsidRPr="006F13A7">
        <w:rPr>
          <w:rFonts w:hAnsi="標楷體" w:hint="eastAsia"/>
          <w:color w:val="000000" w:themeColor="text1"/>
          <w:szCs w:val="32"/>
          <w:lang w:val="x-none"/>
        </w:rPr>
        <w:t>、</w:t>
      </w:r>
      <w:r w:rsidR="00C67CED" w:rsidRPr="006F13A7">
        <w:rPr>
          <w:rFonts w:hAnsi="標楷體" w:hint="eastAsia"/>
          <w:color w:val="000000" w:themeColor="text1"/>
          <w:szCs w:val="32"/>
          <w:lang w:val="x-none"/>
        </w:rPr>
        <w:t>戴○和</w:t>
      </w:r>
      <w:proofErr w:type="gramStart"/>
      <w:r w:rsidRPr="006F13A7">
        <w:rPr>
          <w:rFonts w:hAnsi="標楷體" w:hint="eastAsia"/>
          <w:color w:val="000000" w:themeColor="text1"/>
          <w:szCs w:val="32"/>
          <w:lang w:val="x-none"/>
        </w:rPr>
        <w:t>及</w:t>
      </w:r>
      <w:proofErr w:type="gramEnd"/>
      <w:r w:rsidR="00C67CED" w:rsidRPr="006F13A7">
        <w:rPr>
          <w:rFonts w:hAnsi="標楷體" w:hint="eastAsia"/>
          <w:color w:val="000000" w:themeColor="text1"/>
          <w:szCs w:val="32"/>
          <w:lang w:val="x-none"/>
        </w:rPr>
        <w:t>鄭○忠</w:t>
      </w:r>
      <w:r w:rsidRPr="006F13A7">
        <w:rPr>
          <w:rStyle w:val="afe"/>
          <w:rFonts w:hAnsi="標楷體"/>
          <w:color w:val="000000" w:themeColor="text1"/>
          <w:szCs w:val="32"/>
          <w:lang w:val="x-none"/>
        </w:rPr>
        <w:footnoteReference w:id="14"/>
      </w:r>
      <w:r w:rsidRPr="006F13A7">
        <w:rPr>
          <w:rFonts w:hAnsi="標楷體" w:hint="eastAsia"/>
          <w:color w:val="000000" w:themeColor="text1"/>
          <w:szCs w:val="32"/>
          <w:lang w:val="x-none"/>
        </w:rPr>
        <w:t>，但法院開庭訊問當時製作筆錄之員警，出庭者有</w:t>
      </w:r>
      <w:r w:rsidR="00C67CED" w:rsidRPr="006F13A7">
        <w:rPr>
          <w:rFonts w:hAnsi="標楷體" w:hint="eastAsia"/>
          <w:color w:val="000000" w:themeColor="text1"/>
          <w:szCs w:val="32"/>
          <w:lang w:val="x-none"/>
        </w:rPr>
        <w:t>顏○松</w:t>
      </w:r>
      <w:r w:rsidRPr="006F13A7">
        <w:rPr>
          <w:rFonts w:hAnsi="標楷體" w:hint="eastAsia"/>
          <w:color w:val="000000" w:themeColor="text1"/>
          <w:szCs w:val="32"/>
          <w:lang w:val="x-none"/>
        </w:rPr>
        <w:t>、</w:t>
      </w:r>
      <w:r w:rsidR="00C67CED" w:rsidRPr="006F13A7">
        <w:rPr>
          <w:rFonts w:hAnsi="標楷體" w:hint="eastAsia"/>
          <w:color w:val="000000" w:themeColor="text1"/>
          <w:szCs w:val="32"/>
          <w:lang w:val="x-none"/>
        </w:rPr>
        <w:t>戴○和</w:t>
      </w:r>
      <w:proofErr w:type="gramStart"/>
      <w:r w:rsidRPr="006F13A7">
        <w:rPr>
          <w:rFonts w:hAnsi="標楷體" w:hint="eastAsia"/>
          <w:color w:val="000000" w:themeColor="text1"/>
          <w:szCs w:val="32"/>
          <w:lang w:val="x-none"/>
        </w:rPr>
        <w:t>及</w:t>
      </w:r>
      <w:proofErr w:type="gramEnd"/>
      <w:r w:rsidR="00C67CED" w:rsidRPr="006F13A7">
        <w:rPr>
          <w:rFonts w:hAnsi="標楷體" w:hint="eastAsia"/>
          <w:color w:val="000000" w:themeColor="text1"/>
          <w:szCs w:val="32"/>
          <w:lang w:val="x-none"/>
        </w:rPr>
        <w:t>鄭○忠</w:t>
      </w:r>
      <w:r w:rsidRPr="006F13A7">
        <w:rPr>
          <w:rFonts w:hAnsi="標楷體" w:hint="eastAsia"/>
          <w:color w:val="000000" w:themeColor="text1"/>
          <w:szCs w:val="32"/>
          <w:lang w:val="x-none"/>
        </w:rPr>
        <w:t>，</w:t>
      </w:r>
      <w:r w:rsidRPr="006F13A7">
        <w:rPr>
          <w:rFonts w:hAnsi="標楷體" w:hint="eastAsia"/>
          <w:color w:val="000000" w:themeColor="text1"/>
        </w:rPr>
        <w:t>法院卻未傳喚當時製作筆錄之員警</w:t>
      </w:r>
      <w:r w:rsidR="006F13A7" w:rsidRPr="006F13A7">
        <w:rPr>
          <w:rFonts w:hAnsi="標楷體" w:hint="eastAsia"/>
          <w:color w:val="000000" w:themeColor="text1"/>
        </w:rPr>
        <w:t>陳○通</w:t>
      </w:r>
      <w:r w:rsidRPr="006F13A7">
        <w:rPr>
          <w:rFonts w:hAnsi="標楷體" w:hint="eastAsia"/>
          <w:color w:val="000000" w:themeColor="text1"/>
        </w:rPr>
        <w:t>到庭對質。</w:t>
      </w:r>
    </w:p>
    <w:p w14:paraId="49FB42AA" w14:textId="49CA74E1" w:rsidR="005F033B" w:rsidRPr="006F13A7" w:rsidRDefault="005F033B" w:rsidP="005F033B">
      <w:pPr>
        <w:pStyle w:val="5"/>
        <w:rPr>
          <w:rFonts w:hAnsi="標楷體"/>
          <w:color w:val="000000" w:themeColor="text1"/>
        </w:rPr>
      </w:pPr>
      <w:r w:rsidRPr="006F13A7">
        <w:rPr>
          <w:rFonts w:hAnsi="標楷體"/>
          <w:color w:val="000000" w:themeColor="text1"/>
        </w:rPr>
        <w:t>疲勞訊問之違法情事</w:t>
      </w:r>
      <w:r w:rsidRPr="006F13A7">
        <w:rPr>
          <w:rFonts w:hAnsi="標楷體" w:hint="eastAsia"/>
          <w:color w:val="000000" w:themeColor="text1"/>
        </w:rPr>
        <w:t>：</w:t>
      </w:r>
      <w:r w:rsidRPr="006F13A7">
        <w:rPr>
          <w:rFonts w:hAnsi="標楷體"/>
          <w:color w:val="000000" w:themeColor="text1"/>
        </w:rPr>
        <w:t>經查板橋分局之6次</w:t>
      </w:r>
      <w:r w:rsidR="00B5704B" w:rsidRPr="006F13A7">
        <w:rPr>
          <w:rFonts w:hAnsi="標楷體"/>
          <w:color w:val="000000" w:themeColor="text1"/>
        </w:rPr>
        <w:t>警察詢問</w:t>
      </w:r>
      <w:r w:rsidRPr="006F13A7">
        <w:rPr>
          <w:rFonts w:hAnsi="標楷體"/>
          <w:color w:val="000000" w:themeColor="text1"/>
        </w:rPr>
        <w:t>筆錄</w:t>
      </w:r>
      <w:r w:rsidR="00B66A62" w:rsidRPr="006F13A7">
        <w:rPr>
          <w:rStyle w:val="afe"/>
          <w:rFonts w:hAnsi="標楷體"/>
          <w:color w:val="000000" w:themeColor="text1"/>
          <w:szCs w:val="32"/>
          <w:lang w:val="x-none"/>
        </w:rPr>
        <w:footnoteReference w:id="15"/>
      </w:r>
      <w:r w:rsidRPr="006F13A7">
        <w:rPr>
          <w:rFonts w:hAnsi="標楷體"/>
          <w:color w:val="000000" w:themeColor="text1"/>
        </w:rPr>
        <w:t>，其中竟有3次詢問時間位於深夜或凌晨。此種高強度、跨深夜之訊問方式，已構成</w:t>
      </w:r>
      <w:r w:rsidRPr="006F13A7">
        <w:rPr>
          <w:rFonts w:hAnsi="標楷體"/>
          <w:bCs w:val="0"/>
          <w:color w:val="000000" w:themeColor="text1"/>
        </w:rPr>
        <w:t>刑事訴訟法第156條第1項</w:t>
      </w:r>
      <w:r w:rsidRPr="006F13A7">
        <w:rPr>
          <w:rFonts w:hAnsi="標楷體"/>
          <w:color w:val="000000" w:themeColor="text1"/>
        </w:rPr>
        <w:t>所稱之「疲勞訊問」。在長期缺乏睡眠與高壓環境下，被告之認知能力與意志自由必然受損，其於85年7月4日突然由否認轉為自白，極可能係為終止疲勞訊問所致</w:t>
      </w:r>
      <w:r w:rsidRPr="006F13A7">
        <w:rPr>
          <w:rFonts w:hAnsi="標楷體" w:hint="eastAsia"/>
          <w:color w:val="000000" w:themeColor="text1"/>
        </w:rPr>
        <w:t>。</w:t>
      </w:r>
    </w:p>
    <w:p w14:paraId="0C9BCAE3" w14:textId="37788614" w:rsidR="00CE5C5C" w:rsidRPr="006F13A7" w:rsidRDefault="005F033B" w:rsidP="00340AF0">
      <w:pPr>
        <w:pStyle w:val="4"/>
        <w:rPr>
          <w:rFonts w:hAnsi="標楷體"/>
          <w:color w:val="000000" w:themeColor="text1"/>
        </w:rPr>
      </w:pPr>
      <w:r w:rsidRPr="006F13A7">
        <w:rPr>
          <w:rFonts w:hAnsi="標楷體"/>
          <w:color w:val="000000" w:themeColor="text1"/>
        </w:rPr>
        <w:t>依據刑事訴訟法第156條第2項</w:t>
      </w:r>
      <w:r w:rsidR="00643AE2" w:rsidRPr="006F13A7">
        <w:rPr>
          <w:rFonts w:hAnsi="標楷體"/>
          <w:color w:val="000000" w:themeColor="text1"/>
        </w:rPr>
        <w:t>規定</w:t>
      </w:r>
      <w:r w:rsidRPr="006F13A7">
        <w:rPr>
          <w:rFonts w:hAnsi="標楷體"/>
          <w:color w:val="000000" w:themeColor="text1"/>
        </w:rPr>
        <w:t>，被告之自白不得作為有罪判決之唯一證據，仍應調查其他必要之證據，以察其是否與事實相符。</w:t>
      </w:r>
      <w:r w:rsidR="00B0541B" w:rsidRPr="006F13A7">
        <w:rPr>
          <w:rFonts w:hAnsi="標楷體" w:hint="eastAsia"/>
          <w:color w:val="000000" w:themeColor="text1"/>
        </w:rPr>
        <w:t>被告之自白</w:t>
      </w:r>
      <w:r w:rsidR="00B0541B" w:rsidRPr="006F13A7">
        <w:rPr>
          <w:rFonts w:hAnsi="標楷體"/>
          <w:color w:val="000000" w:themeColor="text1"/>
        </w:rPr>
        <w:lastRenderedPageBreak/>
        <w:t>與客觀證據矛盾</w:t>
      </w:r>
      <w:r w:rsidR="00B0541B" w:rsidRPr="006F13A7">
        <w:rPr>
          <w:rFonts w:hAnsi="標楷體" w:hint="eastAsia"/>
          <w:color w:val="000000" w:themeColor="text1"/>
        </w:rPr>
        <w:t>，故有</w:t>
      </w:r>
      <w:r w:rsidR="00B0541B" w:rsidRPr="006F13A7">
        <w:rPr>
          <w:rFonts w:hAnsi="標楷體"/>
          <w:color w:val="000000" w:themeColor="text1"/>
        </w:rPr>
        <w:t>自白真實性之瑕疵：</w:t>
      </w:r>
    </w:p>
    <w:p w14:paraId="17710C68" w14:textId="71711439" w:rsidR="005F033B" w:rsidRPr="006F13A7" w:rsidRDefault="005F033B" w:rsidP="00AD0E33">
      <w:pPr>
        <w:pStyle w:val="5"/>
        <w:rPr>
          <w:rFonts w:hAnsi="標楷體"/>
          <w:color w:val="000000" w:themeColor="text1"/>
        </w:rPr>
      </w:pPr>
      <w:r w:rsidRPr="006F13A7">
        <w:rPr>
          <w:rFonts w:hAnsi="標楷體"/>
          <w:color w:val="000000" w:themeColor="text1"/>
        </w:rPr>
        <w:t>死因鑑定與自白內容不符</w:t>
      </w:r>
      <w:r w:rsidRPr="006F13A7">
        <w:rPr>
          <w:rFonts w:hAnsi="標楷體" w:hint="eastAsia"/>
          <w:color w:val="000000" w:themeColor="text1"/>
        </w:rPr>
        <w:t>：</w:t>
      </w:r>
      <w:r w:rsidRPr="006F13A7">
        <w:rPr>
          <w:rFonts w:hAnsi="標楷體"/>
          <w:color w:val="000000" w:themeColor="text1"/>
        </w:rPr>
        <w:t>被告於自白中稱其係「毆打</w:t>
      </w:r>
      <w:proofErr w:type="gramStart"/>
      <w:r w:rsidR="00C67CED" w:rsidRPr="006F13A7">
        <w:rPr>
          <w:rFonts w:hAnsi="標楷體"/>
          <w:color w:val="000000" w:themeColor="text1"/>
        </w:rPr>
        <w:t>劉○玲</w:t>
      </w:r>
      <w:r w:rsidRPr="006F13A7">
        <w:rPr>
          <w:rFonts w:hAnsi="標楷體"/>
          <w:color w:val="000000" w:themeColor="text1"/>
        </w:rPr>
        <w:t>頭部</w:t>
      </w:r>
      <w:proofErr w:type="gramEnd"/>
      <w:r w:rsidRPr="006F13A7">
        <w:rPr>
          <w:rFonts w:hAnsi="標楷體"/>
          <w:color w:val="000000" w:themeColor="text1"/>
        </w:rPr>
        <w:t>」，然經法醫解剖鑑定，被害人</w:t>
      </w:r>
      <w:proofErr w:type="gramStart"/>
      <w:r w:rsidR="00C67CED" w:rsidRPr="006F13A7">
        <w:rPr>
          <w:rFonts w:hAnsi="標楷體"/>
          <w:color w:val="000000" w:themeColor="text1"/>
        </w:rPr>
        <w:t>劉○玲</w:t>
      </w:r>
      <w:r w:rsidRPr="006F13A7">
        <w:rPr>
          <w:rFonts w:hAnsi="標楷體"/>
          <w:color w:val="000000" w:themeColor="text1"/>
        </w:rPr>
        <w:t>及</w:t>
      </w:r>
      <w:proofErr w:type="gramEnd"/>
      <w:r w:rsidRPr="006F13A7">
        <w:rPr>
          <w:rFonts w:hAnsi="標楷體"/>
          <w:color w:val="000000" w:themeColor="text1"/>
        </w:rPr>
        <w:t>A童之</w:t>
      </w:r>
      <w:proofErr w:type="gramStart"/>
      <w:r w:rsidRPr="006F13A7">
        <w:rPr>
          <w:rFonts w:hAnsi="標楷體"/>
          <w:color w:val="000000" w:themeColor="text1"/>
        </w:rPr>
        <w:t>死因均為</w:t>
      </w:r>
      <w:proofErr w:type="gramEnd"/>
      <w:r w:rsidRPr="006F13A7">
        <w:rPr>
          <w:rFonts w:hAnsi="標楷體"/>
          <w:color w:val="000000" w:themeColor="text1"/>
        </w:rPr>
        <w:t>「窒息死亡」。自白所述之攻擊方式（毆打頭部）與科學鑑定之死因（窒息）完全不符。</w:t>
      </w:r>
      <w:r w:rsidR="00643AE2" w:rsidRPr="006F13A7">
        <w:rPr>
          <w:rFonts w:hAnsi="標楷體"/>
          <w:color w:val="000000" w:themeColor="text1"/>
        </w:rPr>
        <w:t>原確定</w:t>
      </w:r>
      <w:proofErr w:type="gramStart"/>
      <w:r w:rsidRPr="006F13A7">
        <w:rPr>
          <w:rFonts w:hAnsi="標楷體"/>
          <w:color w:val="000000" w:themeColor="text1"/>
        </w:rPr>
        <w:t>判決雖認被告</w:t>
      </w:r>
      <w:proofErr w:type="gramEnd"/>
      <w:r w:rsidRPr="006F13A7">
        <w:rPr>
          <w:rFonts w:hAnsi="標楷體"/>
          <w:color w:val="000000" w:themeColor="text1"/>
        </w:rPr>
        <w:t>係「避重就輕」，然自白核心事實（致死手段）若與鑑定結果矛盾，該自白之真實性即應受根本性之質疑</w:t>
      </w:r>
      <w:r w:rsidR="008B51FB" w:rsidRPr="006F13A7">
        <w:rPr>
          <w:rFonts w:hAnsi="標楷體" w:hint="eastAsia"/>
          <w:color w:val="000000" w:themeColor="text1"/>
          <w:szCs w:val="32"/>
        </w:rPr>
        <w:t>。</w:t>
      </w:r>
    </w:p>
    <w:p w14:paraId="664E4C3A" w14:textId="07C621C0" w:rsidR="005F033B" w:rsidRPr="006F13A7" w:rsidRDefault="005F033B" w:rsidP="005F033B">
      <w:pPr>
        <w:pStyle w:val="5"/>
        <w:rPr>
          <w:rFonts w:hAnsi="標楷體"/>
          <w:color w:val="000000" w:themeColor="text1"/>
        </w:rPr>
      </w:pPr>
      <w:r w:rsidRPr="006F13A7">
        <w:rPr>
          <w:rFonts w:hAnsi="標楷體"/>
          <w:color w:val="000000" w:themeColor="text1"/>
        </w:rPr>
        <w:t>現場跡證之矛盾</w:t>
      </w:r>
      <w:r w:rsidR="00B0541B" w:rsidRPr="006F13A7">
        <w:rPr>
          <w:rFonts w:hAnsi="標楷體" w:hint="eastAsia"/>
          <w:color w:val="000000" w:themeColor="text1"/>
        </w:rPr>
        <w:t>：</w:t>
      </w:r>
    </w:p>
    <w:p w14:paraId="07CCFCE6" w14:textId="7C356564" w:rsidR="005F033B" w:rsidRPr="006F13A7" w:rsidRDefault="005F033B" w:rsidP="005F033B">
      <w:pPr>
        <w:pStyle w:val="6"/>
        <w:rPr>
          <w:rFonts w:hAnsi="標楷體"/>
          <w:color w:val="000000" w:themeColor="text1"/>
        </w:rPr>
      </w:pPr>
      <w:r w:rsidRPr="006F13A7">
        <w:rPr>
          <w:rFonts w:hAnsi="標楷體"/>
          <w:color w:val="000000" w:themeColor="text1"/>
        </w:rPr>
        <w:t>門鎖狀態：被告</w:t>
      </w:r>
      <w:proofErr w:type="gramStart"/>
      <w:r w:rsidRPr="006F13A7">
        <w:rPr>
          <w:rFonts w:hAnsi="標楷體"/>
          <w:color w:val="000000" w:themeColor="text1"/>
        </w:rPr>
        <w:t>筆錄載稱其</w:t>
      </w:r>
      <w:proofErr w:type="gramEnd"/>
      <w:r w:rsidRPr="006F13A7">
        <w:rPr>
          <w:rFonts w:hAnsi="標楷體"/>
          <w:color w:val="000000" w:themeColor="text1"/>
        </w:rPr>
        <w:t>將被害人</w:t>
      </w:r>
      <w:proofErr w:type="gramStart"/>
      <w:r w:rsidRPr="006F13A7">
        <w:rPr>
          <w:rFonts w:hAnsi="標楷體"/>
          <w:color w:val="000000" w:themeColor="text1"/>
        </w:rPr>
        <w:t>之腳移開</w:t>
      </w:r>
      <w:proofErr w:type="gramEnd"/>
      <w:r w:rsidRPr="006F13A7">
        <w:rPr>
          <w:rFonts w:hAnsi="標楷體"/>
          <w:color w:val="000000" w:themeColor="text1"/>
        </w:rPr>
        <w:t>後「自行離家外出」。然員警抵達現場時，大門無法輕易開啟，須用力推開方能進入。若被告係正常離去，門後不應有阻礙物導致門扇難以開啟，此點顯示自白內容與現場物理狀態不符。</w:t>
      </w:r>
    </w:p>
    <w:p w14:paraId="4B93812F" w14:textId="3ED2C0AA" w:rsidR="005F033B" w:rsidRPr="006F13A7" w:rsidRDefault="005F033B" w:rsidP="005F033B">
      <w:pPr>
        <w:pStyle w:val="6"/>
        <w:rPr>
          <w:rFonts w:hAnsi="標楷體"/>
          <w:color w:val="000000" w:themeColor="text1"/>
        </w:rPr>
      </w:pPr>
      <w:r w:rsidRPr="006F13A7">
        <w:rPr>
          <w:rFonts w:hAnsi="標楷體"/>
          <w:color w:val="000000" w:themeColor="text1"/>
        </w:rPr>
        <w:t>現場描述之來源：</w:t>
      </w:r>
      <w:r w:rsidR="009E748C" w:rsidRPr="006F13A7">
        <w:rPr>
          <w:rFonts w:hAnsi="標楷體"/>
          <w:color w:val="000000" w:themeColor="text1"/>
        </w:rPr>
        <w:t>原確定判決</w:t>
      </w:r>
      <w:r w:rsidRPr="006F13A7">
        <w:rPr>
          <w:rFonts w:hAnsi="標楷體"/>
          <w:color w:val="000000" w:themeColor="text1"/>
        </w:rPr>
        <w:t>認定被告能描述被害人倒地位置，故自白屬實。</w:t>
      </w:r>
      <w:proofErr w:type="gramStart"/>
      <w:r w:rsidRPr="006F13A7">
        <w:rPr>
          <w:rFonts w:hAnsi="標楷體"/>
          <w:color w:val="000000" w:themeColor="text1"/>
        </w:rPr>
        <w:t>然查被告</w:t>
      </w:r>
      <w:proofErr w:type="gramEnd"/>
      <w:r w:rsidRPr="006F13A7">
        <w:rPr>
          <w:rFonts w:hAnsi="標楷體"/>
          <w:color w:val="000000" w:themeColor="text1"/>
        </w:rPr>
        <w:t>於85年7月2日（第1次</w:t>
      </w:r>
      <w:r w:rsidR="00B5704B" w:rsidRPr="006F13A7">
        <w:rPr>
          <w:rFonts w:hAnsi="標楷體"/>
          <w:color w:val="000000" w:themeColor="text1"/>
        </w:rPr>
        <w:t>警察詢問</w:t>
      </w:r>
      <w:r w:rsidRPr="006F13A7">
        <w:rPr>
          <w:rFonts w:hAnsi="標楷體"/>
          <w:color w:val="000000" w:themeColor="text1"/>
        </w:rPr>
        <w:t>前）即受警方通知前往現場指認屍體</w:t>
      </w:r>
      <w:r w:rsidR="002B11B4" w:rsidRPr="006F13A7">
        <w:rPr>
          <w:rStyle w:val="afe"/>
          <w:rFonts w:hAnsi="標楷體"/>
          <w:color w:val="000000" w:themeColor="text1"/>
        </w:rPr>
        <w:footnoteReference w:id="16"/>
      </w:r>
      <w:r w:rsidRPr="006F13A7">
        <w:rPr>
          <w:rFonts w:hAnsi="標楷體"/>
          <w:color w:val="000000" w:themeColor="text1"/>
        </w:rPr>
        <w:t>，其對現場狀況之認知係來自於事後之指認，而非犯罪時之記憶。以此作為自白真實之補強證據，顯有邏輯謬誤</w:t>
      </w:r>
      <w:r w:rsidR="00B0541B" w:rsidRPr="006F13A7">
        <w:rPr>
          <w:rFonts w:hAnsi="標楷體" w:hint="eastAsia"/>
          <w:color w:val="000000" w:themeColor="text1"/>
        </w:rPr>
        <w:t>。</w:t>
      </w:r>
    </w:p>
    <w:p w14:paraId="35FB272A" w14:textId="554AF33B" w:rsidR="005F033B" w:rsidRPr="006F13A7" w:rsidRDefault="005F033B" w:rsidP="005F033B">
      <w:pPr>
        <w:pStyle w:val="5"/>
        <w:rPr>
          <w:rFonts w:hAnsi="標楷體"/>
          <w:color w:val="000000" w:themeColor="text1"/>
        </w:rPr>
      </w:pPr>
      <w:r w:rsidRPr="006F13A7">
        <w:rPr>
          <w:rFonts w:hAnsi="標楷體"/>
          <w:color w:val="000000" w:themeColor="text1"/>
        </w:rPr>
        <w:t>程序違法與舉證責任之缺失</w:t>
      </w:r>
      <w:r w:rsidR="0072256C" w:rsidRPr="006F13A7">
        <w:rPr>
          <w:rFonts w:hAnsi="標楷體" w:hint="eastAsia"/>
          <w:color w:val="000000" w:themeColor="text1"/>
        </w:rPr>
        <w:t>：</w:t>
      </w:r>
    </w:p>
    <w:p w14:paraId="6586456E" w14:textId="1A577A71" w:rsidR="005F033B" w:rsidRPr="006F13A7" w:rsidRDefault="005F033B" w:rsidP="005F033B">
      <w:pPr>
        <w:pStyle w:val="6"/>
        <w:rPr>
          <w:rFonts w:hAnsi="標楷體"/>
          <w:color w:val="000000" w:themeColor="text1"/>
        </w:rPr>
      </w:pPr>
      <w:r w:rsidRPr="006F13A7">
        <w:rPr>
          <w:rFonts w:hAnsi="標楷體"/>
          <w:color w:val="000000" w:themeColor="text1"/>
        </w:rPr>
        <w:t>錄音錄影之欠缺</w:t>
      </w:r>
      <w:r w:rsidRPr="006F13A7">
        <w:rPr>
          <w:rFonts w:hAnsi="標楷體" w:hint="eastAsia"/>
          <w:color w:val="000000" w:themeColor="text1"/>
        </w:rPr>
        <w:t>：</w:t>
      </w:r>
      <w:r w:rsidRPr="006F13A7">
        <w:rPr>
          <w:rFonts w:hAnsi="標楷體"/>
          <w:color w:val="000000" w:themeColor="text1"/>
        </w:rPr>
        <w:t>本案</w:t>
      </w:r>
      <w:r w:rsidR="00B5704B" w:rsidRPr="006F13A7">
        <w:rPr>
          <w:rFonts w:hAnsi="標楷體"/>
          <w:color w:val="000000" w:themeColor="text1"/>
        </w:rPr>
        <w:t>警察詢問</w:t>
      </w:r>
      <w:r w:rsidRPr="006F13A7">
        <w:rPr>
          <w:rFonts w:hAnsi="標楷體"/>
          <w:color w:val="000000" w:themeColor="text1"/>
        </w:rPr>
        <w:t>過程缺乏全程錄音、錄影，導致無法客觀還原訊問環境與被告當時之神態。在缺乏影音紀錄之情況下，法院僅憑承辦員警之證詞即認定無刑求，</w:t>
      </w:r>
      <w:r w:rsidRPr="006F13A7">
        <w:rPr>
          <w:rFonts w:hAnsi="標楷體"/>
          <w:color w:val="000000" w:themeColor="text1"/>
        </w:rPr>
        <w:lastRenderedPageBreak/>
        <w:t>顯然忽略了員警與案件成敗具有利害關係，其證詞之可信度應受嚴格檢驗</w:t>
      </w:r>
      <w:r w:rsidR="0072256C" w:rsidRPr="006F13A7">
        <w:rPr>
          <w:rFonts w:hAnsi="標楷體" w:hint="eastAsia"/>
          <w:color w:val="000000" w:themeColor="text1"/>
        </w:rPr>
        <w:t>。</w:t>
      </w:r>
    </w:p>
    <w:p w14:paraId="79DC47ED" w14:textId="4680EFF4" w:rsidR="005F033B" w:rsidRPr="006F13A7" w:rsidRDefault="005F033B" w:rsidP="005F033B">
      <w:pPr>
        <w:pStyle w:val="6"/>
        <w:rPr>
          <w:rFonts w:hAnsi="標楷體"/>
          <w:color w:val="000000" w:themeColor="text1"/>
        </w:rPr>
      </w:pPr>
      <w:r w:rsidRPr="006F13A7">
        <w:rPr>
          <w:rFonts w:hAnsi="標楷體"/>
          <w:color w:val="000000" w:themeColor="text1"/>
        </w:rPr>
        <w:t>舉證責任之倒置</w:t>
      </w:r>
      <w:r w:rsidRPr="006F13A7">
        <w:rPr>
          <w:rFonts w:hAnsi="標楷體" w:hint="eastAsia"/>
          <w:color w:val="000000" w:themeColor="text1"/>
        </w:rPr>
        <w:t>：</w:t>
      </w:r>
      <w:r w:rsidRPr="006F13A7">
        <w:rPr>
          <w:rFonts w:hAnsi="標楷體"/>
          <w:color w:val="000000" w:themeColor="text1"/>
        </w:rPr>
        <w:t>刑事訴訟法第156條第3項規定，被告主張自白係出於不正方法者，應先於其他事證而為調查；若自白由檢察官提出，應由檢察官就自白之任意性負舉證責任。</w:t>
      </w:r>
      <w:proofErr w:type="gramStart"/>
      <w:r w:rsidRPr="006F13A7">
        <w:rPr>
          <w:rFonts w:hAnsi="標楷體"/>
          <w:color w:val="000000" w:themeColor="text1"/>
        </w:rPr>
        <w:t>然本案</w:t>
      </w:r>
      <w:proofErr w:type="gramEnd"/>
      <w:r w:rsidRPr="006F13A7">
        <w:rPr>
          <w:rFonts w:hAnsi="標楷體"/>
          <w:color w:val="000000" w:themeColor="text1"/>
        </w:rPr>
        <w:t>歷次審理中，法院似乎過度要求被告證明「有刑求」，而非要求檢察官證明「無不正取供」，此舉違反刑事訴訟法之舉證責任分配原則</w:t>
      </w:r>
      <w:r w:rsidR="0072256C" w:rsidRPr="006F13A7">
        <w:rPr>
          <w:rFonts w:hAnsi="標楷體" w:hint="eastAsia"/>
          <w:color w:val="000000" w:themeColor="text1"/>
        </w:rPr>
        <w:t>。</w:t>
      </w:r>
    </w:p>
    <w:p w14:paraId="2448B8F7" w14:textId="5DF5BAC5" w:rsidR="005F033B" w:rsidRPr="006F13A7" w:rsidRDefault="00BA5021" w:rsidP="005F033B">
      <w:pPr>
        <w:pStyle w:val="4"/>
        <w:rPr>
          <w:rFonts w:hAnsi="標楷體"/>
          <w:color w:val="000000" w:themeColor="text1"/>
        </w:rPr>
      </w:pPr>
      <w:r w:rsidRPr="006F13A7">
        <w:rPr>
          <w:rFonts w:hAnsi="標楷體" w:hint="eastAsia"/>
          <w:color w:val="000000" w:themeColor="text1"/>
        </w:rPr>
        <w:t>據</w:t>
      </w:r>
      <w:r w:rsidR="005F033B" w:rsidRPr="006F13A7">
        <w:rPr>
          <w:rFonts w:hAnsi="標楷體"/>
          <w:color w:val="000000" w:themeColor="text1"/>
        </w:rPr>
        <w:t>上，</w:t>
      </w:r>
      <w:r w:rsidR="00C67CED" w:rsidRPr="006F13A7">
        <w:rPr>
          <w:rFonts w:hAnsi="標楷體"/>
          <w:color w:val="000000" w:themeColor="text1"/>
        </w:rPr>
        <w:t>古○</w:t>
      </w:r>
      <w:proofErr w:type="gramStart"/>
      <w:r w:rsidR="00C67CED" w:rsidRPr="006F13A7">
        <w:rPr>
          <w:rFonts w:hAnsi="標楷體"/>
          <w:color w:val="000000" w:themeColor="text1"/>
        </w:rPr>
        <w:t>祥</w:t>
      </w:r>
      <w:proofErr w:type="gramEnd"/>
      <w:r w:rsidR="005F033B" w:rsidRPr="006F13A7">
        <w:rPr>
          <w:rFonts w:hAnsi="標楷體"/>
          <w:color w:val="000000" w:themeColor="text1"/>
        </w:rPr>
        <w:t>案之自白存在以下重大瑕疵</w:t>
      </w:r>
      <w:r w:rsidR="00076338" w:rsidRPr="006F13A7">
        <w:rPr>
          <w:rFonts w:hAnsi="標楷體" w:hint="eastAsia"/>
          <w:color w:val="000000" w:themeColor="text1"/>
        </w:rPr>
        <w:t>，</w:t>
      </w:r>
      <w:r w:rsidR="00076338" w:rsidRPr="006F13A7">
        <w:rPr>
          <w:rFonts w:hAnsi="標楷體"/>
          <w:color w:val="000000" w:themeColor="text1"/>
        </w:rPr>
        <w:t>基於「無罪推定」及「證據裁判原則」，本案自白之證據能力與證明</w:t>
      </w:r>
      <w:proofErr w:type="gramStart"/>
      <w:r w:rsidR="00076338" w:rsidRPr="006F13A7">
        <w:rPr>
          <w:rFonts w:hAnsi="標楷體"/>
          <w:color w:val="000000" w:themeColor="text1"/>
        </w:rPr>
        <w:t>力均有缺失</w:t>
      </w:r>
      <w:proofErr w:type="gramEnd"/>
      <w:r w:rsidR="00076338" w:rsidRPr="006F13A7">
        <w:rPr>
          <w:rFonts w:hAnsi="標楷體" w:hint="eastAsia"/>
          <w:color w:val="000000" w:themeColor="text1"/>
        </w:rPr>
        <w:t>，應</w:t>
      </w:r>
      <w:r w:rsidR="00076338" w:rsidRPr="006F13A7">
        <w:rPr>
          <w:rFonts w:hAnsi="標楷體"/>
          <w:color w:val="000000" w:themeColor="text1"/>
        </w:rPr>
        <w:t>尋求再審之救濟途徑，以糾正此一</w:t>
      </w:r>
      <w:proofErr w:type="gramStart"/>
      <w:r w:rsidR="00076338" w:rsidRPr="006F13A7">
        <w:rPr>
          <w:rFonts w:hAnsi="標楷體"/>
          <w:color w:val="000000" w:themeColor="text1"/>
        </w:rPr>
        <w:t>可能之冤抑</w:t>
      </w:r>
      <w:proofErr w:type="gramEnd"/>
      <w:r w:rsidR="005F033B" w:rsidRPr="006F13A7">
        <w:rPr>
          <w:rFonts w:hAnsi="標楷體" w:hint="eastAsia"/>
          <w:color w:val="000000" w:themeColor="text1"/>
        </w:rPr>
        <w:t>：</w:t>
      </w:r>
    </w:p>
    <w:p w14:paraId="2F5D1E00" w14:textId="77777777" w:rsidR="005F033B" w:rsidRPr="006F13A7" w:rsidRDefault="005F033B" w:rsidP="005F033B">
      <w:pPr>
        <w:pStyle w:val="5"/>
        <w:rPr>
          <w:rFonts w:hAnsi="標楷體"/>
          <w:color w:val="000000" w:themeColor="text1"/>
        </w:rPr>
      </w:pPr>
      <w:r w:rsidRPr="006F13A7">
        <w:rPr>
          <w:rFonts w:hAnsi="標楷體"/>
          <w:color w:val="000000" w:themeColor="text1"/>
        </w:rPr>
        <w:t>存在疲勞訊問及特定警員施壓之具體嫌疑，任意性堪慮。</w:t>
      </w:r>
    </w:p>
    <w:p w14:paraId="2254B4C0" w14:textId="77777777" w:rsidR="005F033B" w:rsidRPr="006F13A7" w:rsidRDefault="005F033B" w:rsidP="005F033B">
      <w:pPr>
        <w:pStyle w:val="5"/>
        <w:rPr>
          <w:rFonts w:hAnsi="標楷體"/>
          <w:color w:val="000000" w:themeColor="text1"/>
        </w:rPr>
      </w:pPr>
      <w:r w:rsidRPr="006F13A7">
        <w:rPr>
          <w:rFonts w:hAnsi="標楷體"/>
          <w:color w:val="000000" w:themeColor="text1"/>
        </w:rPr>
        <w:t>自白之致死手段與法醫鑑定結果完全矛盾，真實性不足。</w:t>
      </w:r>
    </w:p>
    <w:p w14:paraId="26A6FFEB" w14:textId="1B6CD708" w:rsidR="005F033B" w:rsidRPr="006F13A7" w:rsidRDefault="005F033B" w:rsidP="005F033B">
      <w:pPr>
        <w:pStyle w:val="5"/>
        <w:rPr>
          <w:rFonts w:hAnsi="標楷體"/>
          <w:color w:val="000000" w:themeColor="text1"/>
        </w:rPr>
      </w:pPr>
      <w:r w:rsidRPr="006F13A7">
        <w:rPr>
          <w:rFonts w:hAnsi="標楷體"/>
          <w:color w:val="000000" w:themeColor="text1"/>
        </w:rPr>
        <w:t>被告對現場之</w:t>
      </w:r>
      <w:r w:rsidR="00BA187B" w:rsidRPr="006F13A7">
        <w:rPr>
          <w:rFonts w:hAnsi="標楷體" w:hint="eastAsia"/>
          <w:color w:val="000000" w:themeColor="text1"/>
        </w:rPr>
        <w:t>瞭</w:t>
      </w:r>
      <w:r w:rsidRPr="006F13A7">
        <w:rPr>
          <w:rFonts w:hAnsi="標楷體"/>
          <w:color w:val="000000" w:themeColor="text1"/>
        </w:rPr>
        <w:t>解源於事後指認，不足以作為犯罪自白之補強。</w:t>
      </w:r>
    </w:p>
    <w:p w14:paraId="15E66937" w14:textId="75F0C9A1" w:rsidR="00BC46C6" w:rsidRPr="006F13A7" w:rsidRDefault="005F033B" w:rsidP="002B11B4">
      <w:pPr>
        <w:pStyle w:val="5"/>
        <w:rPr>
          <w:rFonts w:hAnsi="標楷體"/>
          <w:color w:val="000000" w:themeColor="text1"/>
        </w:rPr>
      </w:pPr>
      <w:r w:rsidRPr="006F13A7">
        <w:rPr>
          <w:rFonts w:hAnsi="標楷體"/>
          <w:color w:val="000000" w:themeColor="text1"/>
        </w:rPr>
        <w:t>偵查機關未依法落實錄音</w:t>
      </w:r>
      <w:r w:rsidR="00BA187B" w:rsidRPr="006F13A7">
        <w:rPr>
          <w:rFonts w:hAnsi="標楷體" w:hint="eastAsia"/>
          <w:color w:val="000000" w:themeColor="text1"/>
        </w:rPr>
        <w:t>、</w:t>
      </w:r>
      <w:r w:rsidRPr="006F13A7">
        <w:rPr>
          <w:rFonts w:hAnsi="標楷體"/>
          <w:color w:val="000000" w:themeColor="text1"/>
        </w:rPr>
        <w:t>錄影，且法院未詳查所有參與訊問之人員</w:t>
      </w:r>
      <w:r w:rsidR="0072256C" w:rsidRPr="006F13A7">
        <w:rPr>
          <w:rFonts w:hAnsi="標楷體" w:hint="eastAsia"/>
          <w:color w:val="000000" w:themeColor="text1"/>
        </w:rPr>
        <w:t>。</w:t>
      </w:r>
    </w:p>
    <w:p w14:paraId="2C54B688" w14:textId="7AF1C74F" w:rsidR="00DA779B" w:rsidRPr="006F13A7" w:rsidRDefault="00DA67E3" w:rsidP="00DA779B">
      <w:pPr>
        <w:pStyle w:val="3"/>
        <w:rPr>
          <w:rFonts w:hAnsi="標楷體"/>
          <w:color w:val="000000" w:themeColor="text1"/>
          <w:szCs w:val="32"/>
        </w:rPr>
      </w:pPr>
      <w:r w:rsidRPr="006F13A7">
        <w:rPr>
          <w:rFonts w:hAnsi="標楷體" w:hint="eastAsia"/>
          <w:color w:val="000000" w:themeColor="text1"/>
          <w:szCs w:val="32"/>
        </w:rPr>
        <w:t>原確定判決認定</w:t>
      </w:r>
      <w:r w:rsidR="009C5964" w:rsidRPr="006F13A7">
        <w:rPr>
          <w:rFonts w:hAnsi="標楷體" w:hint="eastAsia"/>
          <w:color w:val="000000" w:themeColor="text1"/>
          <w:szCs w:val="32"/>
        </w:rPr>
        <w:t>被告</w:t>
      </w:r>
      <w:r w:rsidRPr="006F13A7">
        <w:rPr>
          <w:rFonts w:hAnsi="標楷體" w:hint="eastAsia"/>
          <w:color w:val="000000" w:themeColor="text1"/>
          <w:szCs w:val="32"/>
        </w:rPr>
        <w:t>有罪之非供述</w:t>
      </w:r>
      <w:proofErr w:type="gramStart"/>
      <w:r w:rsidRPr="006F13A7">
        <w:rPr>
          <w:rFonts w:hAnsi="標楷體" w:hint="eastAsia"/>
          <w:color w:val="000000" w:themeColor="text1"/>
          <w:szCs w:val="32"/>
        </w:rPr>
        <w:t>證據</w:t>
      </w:r>
      <w:r w:rsidR="009C5964" w:rsidRPr="006F13A7">
        <w:rPr>
          <w:rFonts w:hAnsi="標楷體" w:hint="eastAsia"/>
          <w:color w:val="000000" w:themeColor="text1"/>
          <w:szCs w:val="32"/>
        </w:rPr>
        <w:t>為</w:t>
      </w:r>
      <w:r w:rsidRPr="006F13A7">
        <w:rPr>
          <w:rFonts w:hAnsi="標楷體" w:hint="eastAsia"/>
          <w:color w:val="000000" w:themeColor="text1"/>
          <w:szCs w:val="32"/>
        </w:rPr>
        <w:t>測謊</w:t>
      </w:r>
      <w:proofErr w:type="gramEnd"/>
      <w:r w:rsidRPr="006F13A7">
        <w:rPr>
          <w:rFonts w:hAnsi="標楷體" w:hint="eastAsia"/>
          <w:color w:val="000000" w:themeColor="text1"/>
          <w:szCs w:val="32"/>
        </w:rPr>
        <w:t>鑑定，</w:t>
      </w:r>
      <w:proofErr w:type="gramStart"/>
      <w:r w:rsidRPr="006F13A7">
        <w:rPr>
          <w:rFonts w:hAnsi="標楷體" w:hint="eastAsia"/>
          <w:color w:val="000000" w:themeColor="text1"/>
          <w:szCs w:val="32"/>
        </w:rPr>
        <w:t>惟卷</w:t>
      </w:r>
      <w:proofErr w:type="gramEnd"/>
      <w:r w:rsidRPr="006F13A7">
        <w:rPr>
          <w:rFonts w:hAnsi="標楷體" w:hint="eastAsia"/>
          <w:color w:val="000000" w:themeColor="text1"/>
          <w:szCs w:val="32"/>
        </w:rPr>
        <w:t>内測謊鑑定資料就「施測者」、「測謊儀器」、「測謊環境」等最高法院揭橥</w:t>
      </w:r>
      <w:r w:rsidR="009C5964" w:rsidRPr="006F13A7">
        <w:rPr>
          <w:rFonts w:hAnsi="標楷體" w:hint="eastAsia"/>
          <w:color w:val="000000" w:themeColor="text1"/>
          <w:szCs w:val="32"/>
        </w:rPr>
        <w:t>之</w:t>
      </w:r>
      <w:r w:rsidRPr="006F13A7">
        <w:rPr>
          <w:rFonts w:hAnsi="標楷體" w:hint="eastAsia"/>
          <w:color w:val="000000" w:themeColor="text1"/>
          <w:szCs w:val="32"/>
        </w:rPr>
        <w:t>形式要件，均付之闕如，</w:t>
      </w:r>
      <w:r w:rsidRPr="006F13A7">
        <w:rPr>
          <w:rFonts w:hAnsi="標楷體"/>
          <w:color w:val="000000" w:themeColor="text1"/>
          <w:szCs w:val="32"/>
        </w:rPr>
        <w:t>顯</w:t>
      </w:r>
      <w:r w:rsidRPr="006F13A7">
        <w:rPr>
          <w:rFonts w:hAnsi="標楷體"/>
          <w:color w:val="000000" w:themeColor="text1"/>
        </w:rPr>
        <w:t>未符合測謊鑑定應具備之基本形式要件</w:t>
      </w:r>
      <w:r w:rsidR="009C5964" w:rsidRPr="006F13A7">
        <w:rPr>
          <w:rFonts w:hAnsi="標楷體" w:hint="eastAsia"/>
          <w:color w:val="000000" w:themeColor="text1"/>
          <w:szCs w:val="32"/>
        </w:rPr>
        <w:t>。因</w:t>
      </w:r>
      <w:r w:rsidRPr="006F13A7">
        <w:rPr>
          <w:rFonts w:hAnsi="標楷體" w:hint="eastAsia"/>
          <w:color w:val="000000" w:themeColor="text1"/>
          <w:szCs w:val="32"/>
        </w:rPr>
        <w:t>鑑定操作涉有瑕疵，</w:t>
      </w:r>
      <w:r w:rsidRPr="006F13A7">
        <w:rPr>
          <w:rFonts w:hAnsi="標楷體"/>
          <w:color w:val="000000" w:themeColor="text1"/>
        </w:rPr>
        <w:t>測謊結果僅具輔助性，不得作為認定犯罪之依據</w:t>
      </w:r>
      <w:r w:rsidRPr="006F13A7">
        <w:rPr>
          <w:rFonts w:hAnsi="標楷體" w:hint="eastAsia"/>
          <w:color w:val="000000" w:themeColor="text1"/>
        </w:rPr>
        <w:t>：</w:t>
      </w:r>
    </w:p>
    <w:p w14:paraId="6AA5B3E0" w14:textId="41472F2E" w:rsidR="00032F4A" w:rsidRPr="006F13A7" w:rsidRDefault="001446A7" w:rsidP="00DA779B">
      <w:pPr>
        <w:pStyle w:val="4"/>
        <w:rPr>
          <w:rFonts w:hAnsi="標楷體"/>
          <w:color w:val="000000" w:themeColor="text1"/>
        </w:rPr>
      </w:pPr>
      <w:r w:rsidRPr="006F13A7">
        <w:rPr>
          <w:rFonts w:hAnsi="標楷體" w:hint="eastAsia"/>
          <w:color w:val="000000" w:themeColor="text1"/>
        </w:rPr>
        <w:t>原確定判決</w:t>
      </w:r>
      <w:r w:rsidR="0010063C" w:rsidRPr="006F13A7">
        <w:rPr>
          <w:rFonts w:hAnsi="標楷體" w:hint="eastAsia"/>
          <w:color w:val="000000" w:themeColor="text1"/>
        </w:rPr>
        <w:t>之</w:t>
      </w:r>
      <w:r w:rsidRPr="006F13A7">
        <w:rPr>
          <w:rFonts w:hAnsi="標楷體" w:hint="eastAsia"/>
          <w:color w:val="000000" w:themeColor="text1"/>
        </w:rPr>
        <w:t>理由：</w:t>
      </w:r>
      <w:r w:rsidR="00AD6625" w:rsidRPr="006F13A7">
        <w:rPr>
          <w:rFonts w:hAnsi="標楷體" w:cs="標楷體" w:hint="eastAsia"/>
          <w:color w:val="000000" w:themeColor="text1"/>
        </w:rPr>
        <w:t>本件案發現場並無任何客觀事證指向陳訴人涉案，原確定判決認定陳訴人有</w:t>
      </w:r>
      <w:r w:rsidR="00AD6625" w:rsidRPr="006F13A7">
        <w:rPr>
          <w:rFonts w:hAnsi="標楷體" w:cs="標楷體" w:hint="eastAsia"/>
          <w:color w:val="000000" w:themeColor="text1"/>
        </w:rPr>
        <w:lastRenderedPageBreak/>
        <w:t>罪之主要非供述證據即為前省</w:t>
      </w:r>
      <w:proofErr w:type="gramStart"/>
      <w:r w:rsidR="00AD6625" w:rsidRPr="006F13A7">
        <w:rPr>
          <w:rFonts w:hAnsi="標楷體" w:cs="標楷體" w:hint="eastAsia"/>
          <w:color w:val="000000" w:themeColor="text1"/>
        </w:rPr>
        <w:t>刑大之測謊</w:t>
      </w:r>
      <w:proofErr w:type="gramEnd"/>
      <w:r w:rsidR="00AD6625" w:rsidRPr="006F13A7">
        <w:rPr>
          <w:rFonts w:hAnsi="標楷體" w:cs="標楷體" w:hint="eastAsia"/>
          <w:color w:val="000000" w:themeColor="text1"/>
        </w:rPr>
        <w:t>鑑定</w:t>
      </w:r>
      <w:r w:rsidR="00AD6625" w:rsidRPr="006F13A7">
        <w:rPr>
          <w:rFonts w:hAnsi="標楷體" w:hint="eastAsia"/>
          <w:color w:val="000000" w:themeColor="text1"/>
        </w:rPr>
        <w:t>，此參原確定判決</w:t>
      </w:r>
      <w:r w:rsidR="0010063C" w:rsidRPr="006F13A7">
        <w:rPr>
          <w:rFonts w:hAnsi="標楷體" w:hint="eastAsia"/>
          <w:color w:val="000000" w:themeColor="text1"/>
        </w:rPr>
        <w:t>之</w:t>
      </w:r>
      <w:r w:rsidR="00AD6625" w:rsidRPr="006F13A7">
        <w:rPr>
          <w:rFonts w:hAnsi="標楷體" w:hint="eastAsia"/>
          <w:color w:val="000000" w:themeColor="text1"/>
        </w:rPr>
        <w:t>理由謂：「刑事警察局對被告測謊鑑定，被告就其否認非在</w:t>
      </w:r>
      <w:proofErr w:type="gramStart"/>
      <w:r w:rsidR="00C67CED" w:rsidRPr="006F13A7">
        <w:rPr>
          <w:rFonts w:hAnsi="標楷體" w:hint="eastAsia"/>
          <w:color w:val="000000" w:themeColor="text1"/>
        </w:rPr>
        <w:t>劉○玲</w:t>
      </w:r>
      <w:r w:rsidR="00AD6625" w:rsidRPr="006F13A7">
        <w:rPr>
          <w:rFonts w:hAnsi="標楷體" w:hint="eastAsia"/>
          <w:color w:val="000000" w:themeColor="text1"/>
        </w:rPr>
        <w:t>暈倒</w:t>
      </w:r>
      <w:proofErr w:type="gramEnd"/>
      <w:r w:rsidR="00AD6625" w:rsidRPr="006F13A7">
        <w:rPr>
          <w:rFonts w:hAnsi="標楷體" w:hint="eastAsia"/>
          <w:color w:val="000000" w:themeColor="text1"/>
        </w:rPr>
        <w:t>情形下離家及毆打</w:t>
      </w:r>
      <w:proofErr w:type="gramStart"/>
      <w:r w:rsidR="00C67CED" w:rsidRPr="006F13A7">
        <w:rPr>
          <w:rFonts w:hAnsi="標楷體" w:hint="eastAsia"/>
          <w:color w:val="000000" w:themeColor="text1"/>
        </w:rPr>
        <w:t>劉○玲</w:t>
      </w:r>
      <w:r w:rsidR="00AD6625" w:rsidRPr="006F13A7">
        <w:rPr>
          <w:rFonts w:hAnsi="標楷體" w:hint="eastAsia"/>
          <w:color w:val="000000" w:themeColor="text1"/>
        </w:rPr>
        <w:t>部分</w:t>
      </w:r>
      <w:proofErr w:type="gramEnd"/>
      <w:r w:rsidR="00AD6625" w:rsidRPr="006F13A7">
        <w:rPr>
          <w:rFonts w:hAnsi="標楷體" w:hint="eastAsia"/>
          <w:color w:val="000000" w:themeColor="text1"/>
        </w:rPr>
        <w:t>，呈不實反應，亦可印證被告確有毆打</w:t>
      </w:r>
      <w:proofErr w:type="gramStart"/>
      <w:r w:rsidR="00C67CED" w:rsidRPr="006F13A7">
        <w:rPr>
          <w:rFonts w:hAnsi="標楷體" w:hint="eastAsia"/>
          <w:color w:val="000000" w:themeColor="text1"/>
        </w:rPr>
        <w:t>劉○玲</w:t>
      </w:r>
      <w:r w:rsidR="00AD6625" w:rsidRPr="006F13A7">
        <w:rPr>
          <w:rFonts w:hAnsi="標楷體" w:hint="eastAsia"/>
          <w:color w:val="000000" w:themeColor="text1"/>
        </w:rPr>
        <w:t>情事</w:t>
      </w:r>
      <w:proofErr w:type="gramEnd"/>
      <w:r w:rsidR="00AD6625" w:rsidRPr="006F13A7">
        <w:rPr>
          <w:rFonts w:hAnsi="標楷體" w:hint="eastAsia"/>
          <w:color w:val="000000" w:themeColor="text1"/>
        </w:rPr>
        <w:t>。」「前省刑大以模擬中性卡片數字刺激測驗</w:t>
      </w:r>
      <w:r w:rsidR="00AD6625" w:rsidRPr="006F13A7">
        <w:rPr>
          <w:rFonts w:hAnsi="標楷體" w:hint="eastAsia"/>
          <w:color w:val="000000" w:themeColor="text1"/>
          <w:szCs w:val="32"/>
        </w:rPr>
        <w:t>…</w:t>
      </w:r>
      <w:proofErr w:type="gramStart"/>
      <w:r w:rsidR="00AD6625" w:rsidRPr="006F13A7">
        <w:rPr>
          <w:rFonts w:hAnsi="標楷體" w:hint="eastAsia"/>
          <w:color w:val="000000" w:themeColor="text1"/>
          <w:szCs w:val="32"/>
        </w:rPr>
        <w:t>…</w:t>
      </w:r>
      <w:proofErr w:type="gramEnd"/>
      <w:r w:rsidR="00AD6625" w:rsidRPr="006F13A7">
        <w:rPr>
          <w:rFonts w:hAnsi="標楷體" w:hint="eastAsia"/>
          <w:color w:val="000000" w:themeColor="text1"/>
        </w:rPr>
        <w:t>等方法對被告測謊，</w:t>
      </w:r>
      <w:r w:rsidR="00AD6625" w:rsidRPr="006F13A7">
        <w:rPr>
          <w:rFonts w:hAnsi="標楷體" w:hint="eastAsia"/>
          <w:color w:val="000000" w:themeColor="text1"/>
          <w:szCs w:val="32"/>
        </w:rPr>
        <w:t>…</w:t>
      </w:r>
      <w:proofErr w:type="gramStart"/>
      <w:r w:rsidR="00AD6625" w:rsidRPr="006F13A7">
        <w:rPr>
          <w:rFonts w:hAnsi="標楷體" w:hint="eastAsia"/>
          <w:color w:val="000000" w:themeColor="text1"/>
          <w:szCs w:val="32"/>
        </w:rPr>
        <w:t>…</w:t>
      </w:r>
      <w:proofErr w:type="gramEnd"/>
      <w:r w:rsidR="00AD6625" w:rsidRPr="006F13A7">
        <w:rPr>
          <w:rFonts w:hAnsi="標楷體" w:hint="eastAsia"/>
          <w:color w:val="000000" w:themeColor="text1"/>
        </w:rPr>
        <w:t>測試分析結果，關於『問：</w:t>
      </w:r>
      <w:proofErr w:type="gramStart"/>
      <w:r w:rsidR="00C67CED" w:rsidRPr="006F13A7">
        <w:rPr>
          <w:rFonts w:hAnsi="標楷體" w:hint="eastAsia"/>
          <w:color w:val="000000" w:themeColor="text1"/>
        </w:rPr>
        <w:t>劉○玲</w:t>
      </w:r>
      <w:r w:rsidR="00AD6625" w:rsidRPr="006F13A7">
        <w:rPr>
          <w:rFonts w:hAnsi="標楷體" w:hint="eastAsia"/>
          <w:color w:val="000000" w:themeColor="text1"/>
        </w:rPr>
        <w:t>生前</w:t>
      </w:r>
      <w:proofErr w:type="gramEnd"/>
      <w:r w:rsidR="00AD6625" w:rsidRPr="006F13A7">
        <w:rPr>
          <w:rFonts w:hAnsi="標楷體" w:hint="eastAsia"/>
          <w:color w:val="000000" w:themeColor="text1"/>
        </w:rPr>
        <w:t>最後與你見面的那一天，你是不是在她暈倒的情形下離家？答：不是。問：你有無毆打她？答：沒有。問：你有無與她發生爭吵？答：沒有。』等問題之回答，</w:t>
      </w:r>
      <w:proofErr w:type="gramStart"/>
      <w:r w:rsidR="00AD6625" w:rsidRPr="006F13A7">
        <w:rPr>
          <w:rFonts w:hAnsi="標楷體" w:hint="eastAsia"/>
          <w:color w:val="000000" w:themeColor="text1"/>
        </w:rPr>
        <w:t>均呈不</w:t>
      </w:r>
      <w:proofErr w:type="gramEnd"/>
      <w:r w:rsidR="00AD6625" w:rsidRPr="006F13A7">
        <w:rPr>
          <w:rFonts w:hAnsi="標楷體" w:hint="eastAsia"/>
          <w:color w:val="000000" w:themeColor="text1"/>
        </w:rPr>
        <w:t>實反應，此有</w:t>
      </w:r>
      <w:r w:rsidR="00AD6625" w:rsidRPr="006F13A7">
        <w:rPr>
          <w:rFonts w:hAnsi="標楷體" w:hint="eastAsia"/>
          <w:color w:val="000000" w:themeColor="text1"/>
          <w:szCs w:val="32"/>
        </w:rPr>
        <w:t>前省刑大</w:t>
      </w:r>
      <w:r w:rsidR="00AD6625" w:rsidRPr="006F13A7">
        <w:rPr>
          <w:rFonts w:hAnsi="標楷體" w:hint="eastAsia"/>
          <w:color w:val="000000" w:themeColor="text1"/>
        </w:rPr>
        <w:t>85年9月9日刑</w:t>
      </w:r>
      <w:proofErr w:type="gramStart"/>
      <w:r w:rsidR="00AD6625" w:rsidRPr="006F13A7">
        <w:rPr>
          <w:rFonts w:hAnsi="標楷體" w:hint="eastAsia"/>
          <w:color w:val="000000" w:themeColor="text1"/>
        </w:rPr>
        <w:t>鑑</w:t>
      </w:r>
      <w:proofErr w:type="gramEnd"/>
      <w:r w:rsidR="00AD6625" w:rsidRPr="006F13A7">
        <w:rPr>
          <w:rFonts w:hAnsi="標楷體" w:hint="eastAsia"/>
          <w:color w:val="000000" w:themeColor="text1"/>
        </w:rPr>
        <w:t>字第7523號</w:t>
      </w:r>
      <w:proofErr w:type="gramStart"/>
      <w:r w:rsidR="00AD6625" w:rsidRPr="006F13A7">
        <w:rPr>
          <w:rFonts w:hAnsi="標楷體" w:hint="eastAsia"/>
          <w:color w:val="000000" w:themeColor="text1"/>
        </w:rPr>
        <w:t>鑑</w:t>
      </w:r>
      <w:proofErr w:type="gramEnd"/>
      <w:r w:rsidR="00AD6625" w:rsidRPr="006F13A7">
        <w:rPr>
          <w:rFonts w:hAnsi="標楷體" w:hint="eastAsia"/>
          <w:color w:val="000000" w:themeColor="text1"/>
        </w:rPr>
        <w:t>驗通知書</w:t>
      </w:r>
      <w:proofErr w:type="gramStart"/>
      <w:r w:rsidR="00AD6625" w:rsidRPr="006F13A7">
        <w:rPr>
          <w:rFonts w:hAnsi="標楷體" w:hint="eastAsia"/>
          <w:color w:val="000000" w:themeColor="text1"/>
        </w:rPr>
        <w:t>及測謹測試</w:t>
      </w:r>
      <w:proofErr w:type="gramEnd"/>
      <w:r w:rsidR="00AD6625" w:rsidRPr="006F13A7">
        <w:rPr>
          <w:rFonts w:hAnsi="標楷體" w:hint="eastAsia"/>
          <w:color w:val="000000" w:themeColor="text1"/>
        </w:rPr>
        <w:t>圖譜、具結書、</w:t>
      </w:r>
      <w:proofErr w:type="gramStart"/>
      <w:r w:rsidR="00AD6625" w:rsidRPr="006F13A7">
        <w:rPr>
          <w:rFonts w:hAnsi="標楷體" w:hint="eastAsia"/>
          <w:color w:val="000000" w:themeColor="text1"/>
        </w:rPr>
        <w:t>測前調查表</w:t>
      </w:r>
      <w:proofErr w:type="gramEnd"/>
      <w:r w:rsidR="00AD6625" w:rsidRPr="006F13A7">
        <w:rPr>
          <w:rFonts w:hAnsi="標楷體" w:hint="eastAsia"/>
          <w:color w:val="000000" w:themeColor="text1"/>
        </w:rPr>
        <w:t>可證。」「案發後被告故意為不實或前後不一之供述，就本案犯行且未通過測謊，足以排除被害人係被告以外之人所殺害，被告殺人之犯行，可以認定。」</w:t>
      </w:r>
    </w:p>
    <w:p w14:paraId="75C0CEB7" w14:textId="77777777" w:rsidR="008227DB" w:rsidRPr="006F13A7" w:rsidRDefault="00FC3CB7" w:rsidP="00DA779B">
      <w:pPr>
        <w:pStyle w:val="4"/>
        <w:rPr>
          <w:rFonts w:hAnsi="標楷體"/>
          <w:color w:val="000000" w:themeColor="text1"/>
        </w:rPr>
      </w:pPr>
      <w:r w:rsidRPr="006F13A7">
        <w:rPr>
          <w:rFonts w:hAnsi="標楷體" w:hint="eastAsia"/>
          <w:color w:val="000000" w:themeColor="text1"/>
        </w:rPr>
        <w:t>測謊鑑定</w:t>
      </w:r>
      <w:r w:rsidR="00AD6625" w:rsidRPr="006F13A7">
        <w:rPr>
          <w:rFonts w:hAnsi="標楷體" w:hint="eastAsia"/>
          <w:color w:val="000000" w:themeColor="text1"/>
        </w:rPr>
        <w:t>具</w:t>
      </w:r>
      <w:r w:rsidR="00DA779B" w:rsidRPr="006F13A7">
        <w:rPr>
          <w:rFonts w:hAnsi="標楷體" w:hint="eastAsia"/>
          <w:color w:val="000000" w:themeColor="text1"/>
        </w:rPr>
        <w:t>證據能力</w:t>
      </w:r>
      <w:r w:rsidR="00AD6625" w:rsidRPr="006F13A7">
        <w:rPr>
          <w:rFonts w:hAnsi="標楷體" w:hint="eastAsia"/>
          <w:color w:val="000000" w:themeColor="text1"/>
        </w:rPr>
        <w:t>之</w:t>
      </w:r>
      <w:r w:rsidR="00DA779B" w:rsidRPr="006F13A7">
        <w:rPr>
          <w:rFonts w:hAnsi="標楷體" w:hint="eastAsia"/>
          <w:color w:val="000000" w:themeColor="text1"/>
        </w:rPr>
        <w:t>形式要件：</w:t>
      </w:r>
    </w:p>
    <w:p w14:paraId="295FE6B6" w14:textId="34D54B91" w:rsidR="00DA779B" w:rsidRPr="006F13A7" w:rsidRDefault="00DA779B" w:rsidP="008227DB">
      <w:pPr>
        <w:pStyle w:val="5"/>
        <w:rPr>
          <w:rFonts w:hAnsi="標楷體"/>
          <w:color w:val="000000" w:themeColor="text1"/>
        </w:rPr>
      </w:pPr>
      <w:r w:rsidRPr="006F13A7">
        <w:rPr>
          <w:rFonts w:hAnsi="標楷體" w:hint="eastAsia"/>
          <w:color w:val="000000" w:themeColor="text1"/>
        </w:rPr>
        <w:t>依據最高法院實務見解</w:t>
      </w:r>
      <w:r w:rsidR="00CC5766" w:rsidRPr="006F13A7">
        <w:rPr>
          <w:rStyle w:val="afe"/>
          <w:rFonts w:hAnsi="標楷體"/>
          <w:color w:val="000000" w:themeColor="text1"/>
          <w:szCs w:val="32"/>
        </w:rPr>
        <w:footnoteReference w:id="17"/>
      </w:r>
      <w:r w:rsidRPr="006F13A7">
        <w:rPr>
          <w:rFonts w:hAnsi="標楷體" w:hint="eastAsia"/>
          <w:color w:val="000000" w:themeColor="text1"/>
        </w:rPr>
        <w:t>，測謊鑑定報告並非當然具有證據能力。受囑託機關所出具之鑑定報告，形式上必須符合下列5項基本程式要件，始具備證據能力，得進一步由法院進行實質之價值判斷。</w:t>
      </w:r>
    </w:p>
    <w:p w14:paraId="5F22A616" w14:textId="77777777" w:rsidR="00DA779B" w:rsidRPr="006F13A7" w:rsidRDefault="00DA779B" w:rsidP="008227DB">
      <w:pPr>
        <w:pStyle w:val="6"/>
        <w:rPr>
          <w:rFonts w:hAnsi="標楷體"/>
          <w:color w:val="000000" w:themeColor="text1"/>
        </w:rPr>
      </w:pPr>
      <w:r w:rsidRPr="006F13A7">
        <w:rPr>
          <w:rFonts w:hAnsi="標楷體" w:hint="eastAsia"/>
          <w:color w:val="000000" w:themeColor="text1"/>
        </w:rPr>
        <w:t>受測者同意配合：須經</w:t>
      </w:r>
      <w:proofErr w:type="gramStart"/>
      <w:r w:rsidRPr="006F13A7">
        <w:rPr>
          <w:rFonts w:hAnsi="標楷體" w:hint="eastAsia"/>
          <w:color w:val="000000" w:themeColor="text1"/>
        </w:rPr>
        <w:t>受測人同意</w:t>
      </w:r>
      <w:proofErr w:type="gramEnd"/>
      <w:r w:rsidRPr="006F13A7">
        <w:rPr>
          <w:rFonts w:hAnsi="標楷體" w:hint="eastAsia"/>
          <w:color w:val="000000" w:themeColor="text1"/>
        </w:rPr>
        <w:t>並告知得拒絕受測，以減輕其心理壓力。</w:t>
      </w:r>
    </w:p>
    <w:p w14:paraId="4F4A8F41" w14:textId="77777777" w:rsidR="00DA779B" w:rsidRPr="006F13A7" w:rsidRDefault="00DA779B" w:rsidP="008227DB">
      <w:pPr>
        <w:pStyle w:val="6"/>
        <w:rPr>
          <w:rFonts w:hAnsi="標楷體"/>
          <w:color w:val="000000" w:themeColor="text1"/>
          <w:szCs w:val="32"/>
        </w:rPr>
      </w:pPr>
      <w:r w:rsidRPr="006F13A7">
        <w:rPr>
          <w:rFonts w:hAnsi="標楷體" w:hint="eastAsia"/>
          <w:color w:val="000000" w:themeColor="text1"/>
          <w:szCs w:val="32"/>
        </w:rPr>
        <w:t>施測</w:t>
      </w:r>
      <w:r w:rsidRPr="006F13A7">
        <w:rPr>
          <w:rFonts w:hAnsi="標楷體" w:hint="eastAsia"/>
          <w:color w:val="000000" w:themeColor="text1"/>
        </w:rPr>
        <w:t>人員</w:t>
      </w:r>
      <w:r w:rsidRPr="006F13A7">
        <w:rPr>
          <w:rFonts w:hAnsi="標楷體" w:hint="eastAsia"/>
          <w:color w:val="000000" w:themeColor="text1"/>
          <w:szCs w:val="32"/>
        </w:rPr>
        <w:t>之專業性：</w:t>
      </w:r>
      <w:proofErr w:type="gramStart"/>
      <w:r w:rsidRPr="006F13A7">
        <w:rPr>
          <w:rFonts w:hAnsi="標楷體" w:hint="eastAsia"/>
          <w:color w:val="000000" w:themeColor="text1"/>
          <w:szCs w:val="32"/>
        </w:rPr>
        <w:t>測謊員須</w:t>
      </w:r>
      <w:proofErr w:type="gramEnd"/>
      <w:r w:rsidRPr="006F13A7">
        <w:rPr>
          <w:rFonts w:hAnsi="標楷體" w:hint="eastAsia"/>
          <w:color w:val="000000" w:themeColor="text1"/>
          <w:szCs w:val="32"/>
        </w:rPr>
        <w:t>具備良好之專業訓練與</w:t>
      </w:r>
      <w:r w:rsidRPr="006F13A7">
        <w:rPr>
          <w:rFonts w:hAnsi="標楷體" w:hint="eastAsia"/>
          <w:color w:val="000000" w:themeColor="text1"/>
        </w:rPr>
        <w:t>相當</w:t>
      </w:r>
      <w:r w:rsidRPr="006F13A7">
        <w:rPr>
          <w:rFonts w:hAnsi="標楷體" w:hint="eastAsia"/>
          <w:color w:val="000000" w:themeColor="text1"/>
          <w:szCs w:val="32"/>
        </w:rPr>
        <w:t>之經驗。</w:t>
      </w:r>
    </w:p>
    <w:p w14:paraId="7A6694B7" w14:textId="77777777" w:rsidR="00DA779B" w:rsidRPr="006F13A7" w:rsidRDefault="00DA779B" w:rsidP="008227DB">
      <w:pPr>
        <w:pStyle w:val="6"/>
        <w:rPr>
          <w:rFonts w:hAnsi="標楷體"/>
          <w:color w:val="000000" w:themeColor="text1"/>
          <w:szCs w:val="32"/>
        </w:rPr>
      </w:pPr>
      <w:r w:rsidRPr="006F13A7">
        <w:rPr>
          <w:rFonts w:hAnsi="標楷體" w:hint="eastAsia"/>
          <w:color w:val="000000" w:themeColor="text1"/>
          <w:szCs w:val="32"/>
        </w:rPr>
        <w:t>儀器</w:t>
      </w:r>
      <w:r w:rsidRPr="006F13A7">
        <w:rPr>
          <w:rFonts w:hAnsi="標楷體" w:hint="eastAsia"/>
          <w:color w:val="000000" w:themeColor="text1"/>
        </w:rPr>
        <w:t>品質</w:t>
      </w:r>
      <w:r w:rsidRPr="006F13A7">
        <w:rPr>
          <w:rFonts w:hAnsi="標楷體" w:hint="eastAsia"/>
          <w:color w:val="000000" w:themeColor="text1"/>
          <w:szCs w:val="32"/>
        </w:rPr>
        <w:t>與運作：測謊儀器須品質良好且運作正常。</w:t>
      </w:r>
    </w:p>
    <w:p w14:paraId="4C642418" w14:textId="77777777" w:rsidR="00DA779B" w:rsidRPr="006F13A7" w:rsidRDefault="00DA779B" w:rsidP="008227DB">
      <w:pPr>
        <w:pStyle w:val="6"/>
        <w:rPr>
          <w:rFonts w:hAnsi="標楷體"/>
          <w:color w:val="000000" w:themeColor="text1"/>
          <w:szCs w:val="32"/>
        </w:rPr>
      </w:pPr>
      <w:r w:rsidRPr="006F13A7">
        <w:rPr>
          <w:rFonts w:hAnsi="標楷體" w:hint="eastAsia"/>
          <w:color w:val="000000" w:themeColor="text1"/>
          <w:szCs w:val="32"/>
        </w:rPr>
        <w:lastRenderedPageBreak/>
        <w:t>受測者身心狀態：受測者之身心及意識狀態須處於正常範圍。</w:t>
      </w:r>
    </w:p>
    <w:p w14:paraId="38C9910C" w14:textId="77777777" w:rsidR="00DA779B" w:rsidRPr="006F13A7" w:rsidRDefault="00DA779B" w:rsidP="008227DB">
      <w:pPr>
        <w:pStyle w:val="6"/>
        <w:rPr>
          <w:rFonts w:hAnsi="標楷體"/>
          <w:color w:val="000000" w:themeColor="text1"/>
          <w:szCs w:val="32"/>
        </w:rPr>
      </w:pPr>
      <w:r w:rsidRPr="006F13A7">
        <w:rPr>
          <w:rFonts w:hAnsi="標楷體" w:hint="eastAsia"/>
          <w:color w:val="000000" w:themeColor="text1"/>
          <w:szCs w:val="32"/>
        </w:rPr>
        <w:t>施測</w:t>
      </w:r>
      <w:r w:rsidRPr="006F13A7">
        <w:rPr>
          <w:rFonts w:hAnsi="標楷體" w:hint="eastAsia"/>
          <w:color w:val="000000" w:themeColor="text1"/>
        </w:rPr>
        <w:t>環境</w:t>
      </w:r>
      <w:r w:rsidRPr="006F13A7">
        <w:rPr>
          <w:rFonts w:hAnsi="標楷體" w:hint="eastAsia"/>
          <w:color w:val="000000" w:themeColor="text1"/>
          <w:szCs w:val="32"/>
        </w:rPr>
        <w:t>：測謊環境須良好，無不當之外力干擾。</w:t>
      </w:r>
    </w:p>
    <w:p w14:paraId="634EEC6B" w14:textId="7D9599B4" w:rsidR="00DA779B" w:rsidRPr="006F13A7" w:rsidRDefault="00DA779B" w:rsidP="00DA779B">
      <w:pPr>
        <w:pStyle w:val="5"/>
        <w:rPr>
          <w:rFonts w:hAnsi="標楷體"/>
          <w:color w:val="000000" w:themeColor="text1"/>
        </w:rPr>
      </w:pPr>
      <w:proofErr w:type="gramStart"/>
      <w:r w:rsidRPr="006F13A7">
        <w:rPr>
          <w:rFonts w:hAnsi="標楷體" w:hint="eastAsia"/>
          <w:color w:val="000000" w:themeColor="text1"/>
          <w:szCs w:val="32"/>
        </w:rPr>
        <w:t>再者，</w:t>
      </w:r>
      <w:proofErr w:type="gramEnd"/>
      <w:r w:rsidRPr="006F13A7">
        <w:rPr>
          <w:rFonts w:hAnsi="標楷體" w:hint="eastAsia"/>
          <w:color w:val="000000" w:themeColor="text1"/>
          <w:szCs w:val="32"/>
        </w:rPr>
        <w:t>鑑定報告之內容應包括鑑定經過及結果。若報告僅簡略記載結果而未載明檢查經過（如受測者同意書、身心狀態、儀器狀態及環境說明等），即與法定要件不符。</w:t>
      </w:r>
      <w:proofErr w:type="gramStart"/>
      <w:r w:rsidRPr="006F13A7">
        <w:rPr>
          <w:rFonts w:hAnsi="標楷體" w:hint="eastAsia"/>
          <w:color w:val="000000" w:themeColor="text1"/>
          <w:szCs w:val="32"/>
        </w:rPr>
        <w:t>法院應命補正</w:t>
      </w:r>
      <w:proofErr w:type="gramEnd"/>
      <w:r w:rsidRPr="006F13A7">
        <w:rPr>
          <w:rFonts w:hAnsi="標楷體" w:hint="eastAsia"/>
          <w:color w:val="000000" w:themeColor="text1"/>
          <w:szCs w:val="32"/>
        </w:rPr>
        <w:t>或通知鑑定人說明，否則該鑑定報告不具備證據資格。</w:t>
      </w:r>
    </w:p>
    <w:p w14:paraId="6F6C1B16" w14:textId="493459E3" w:rsidR="00FC3CB7" w:rsidRPr="006F13A7" w:rsidRDefault="00DA67E3" w:rsidP="00DA67E3">
      <w:pPr>
        <w:pStyle w:val="4"/>
        <w:rPr>
          <w:rFonts w:hAnsi="標楷體"/>
          <w:color w:val="000000" w:themeColor="text1"/>
        </w:rPr>
      </w:pPr>
      <w:r w:rsidRPr="006F13A7">
        <w:rPr>
          <w:rFonts w:hAnsi="標楷體" w:hint="eastAsia"/>
          <w:color w:val="000000" w:themeColor="text1"/>
          <w:szCs w:val="32"/>
        </w:rPr>
        <w:t>經檢視本案相關測謊鑑定資料，其形式要件存在顯著瑕疵，導致其證據能力產生疑義。</w:t>
      </w:r>
    </w:p>
    <w:p w14:paraId="6287B21B" w14:textId="743F8F61" w:rsidR="00DA67E3" w:rsidRPr="006F13A7" w:rsidRDefault="00EB630D" w:rsidP="00DA67E3">
      <w:pPr>
        <w:pStyle w:val="5"/>
        <w:rPr>
          <w:rFonts w:hAnsi="標楷體"/>
          <w:color w:val="000000" w:themeColor="text1"/>
        </w:rPr>
      </w:pPr>
      <w:r w:rsidRPr="006F13A7">
        <w:rPr>
          <w:rFonts w:hAnsi="標楷體" w:hint="eastAsia"/>
          <w:color w:val="000000" w:themeColor="text1"/>
        </w:rPr>
        <w:t>缺少</w:t>
      </w:r>
      <w:r w:rsidR="00DA67E3" w:rsidRPr="006F13A7">
        <w:rPr>
          <w:rFonts w:hAnsi="標楷體" w:hint="eastAsia"/>
          <w:color w:val="000000" w:themeColor="text1"/>
        </w:rPr>
        <w:t>形式要件</w:t>
      </w:r>
      <w:r w:rsidRPr="006F13A7">
        <w:rPr>
          <w:rFonts w:hAnsi="標楷體" w:hint="eastAsia"/>
          <w:color w:val="000000" w:themeColor="text1"/>
        </w:rPr>
        <w:t>之</w:t>
      </w:r>
      <w:r w:rsidR="00DA67E3" w:rsidRPr="006F13A7">
        <w:rPr>
          <w:rFonts w:hAnsi="標楷體" w:hint="eastAsia"/>
          <w:color w:val="000000" w:themeColor="text1"/>
        </w:rPr>
        <w:t>資料：</w:t>
      </w:r>
      <w:r w:rsidR="00C44BD4" w:rsidRPr="006F13A7">
        <w:rPr>
          <w:rFonts w:hAnsi="標楷體" w:hint="eastAsia"/>
          <w:color w:val="000000" w:themeColor="text1"/>
        </w:rPr>
        <w:t>查本案於偵查中，測謊單位僅提供</w:t>
      </w:r>
      <w:proofErr w:type="gramStart"/>
      <w:r w:rsidR="00C44BD4" w:rsidRPr="006F13A7">
        <w:rPr>
          <w:rFonts w:hAnsi="標楷體" w:hint="eastAsia"/>
          <w:color w:val="000000" w:themeColor="text1"/>
        </w:rPr>
        <w:t>鑑</w:t>
      </w:r>
      <w:proofErr w:type="gramEnd"/>
      <w:r w:rsidR="00C44BD4" w:rsidRPr="006F13A7">
        <w:rPr>
          <w:rFonts w:hAnsi="標楷體" w:hint="eastAsia"/>
          <w:color w:val="000000" w:themeColor="text1"/>
        </w:rPr>
        <w:t>驗通知書，</w:t>
      </w:r>
      <w:proofErr w:type="gramStart"/>
      <w:r w:rsidR="00C44BD4" w:rsidRPr="006F13A7">
        <w:rPr>
          <w:rFonts w:hAnsi="標楷體" w:hint="eastAsia"/>
          <w:color w:val="000000" w:themeColor="text1"/>
        </w:rPr>
        <w:t>嗣</w:t>
      </w:r>
      <w:proofErr w:type="gramEnd"/>
      <w:r w:rsidR="00C44BD4" w:rsidRPr="006F13A7">
        <w:rPr>
          <w:rFonts w:hAnsi="標楷體" w:hint="eastAsia"/>
          <w:color w:val="000000" w:themeColor="text1"/>
        </w:rPr>
        <w:t>於更三審審理時，經法院函</w:t>
      </w:r>
      <w:proofErr w:type="gramStart"/>
      <w:r w:rsidR="00C44BD4" w:rsidRPr="006F13A7">
        <w:rPr>
          <w:rFonts w:hAnsi="標楷體" w:hint="eastAsia"/>
          <w:color w:val="000000" w:themeColor="text1"/>
        </w:rPr>
        <w:t>調本案測</w:t>
      </w:r>
      <w:proofErr w:type="gramEnd"/>
      <w:r w:rsidR="00C44BD4" w:rsidRPr="006F13A7">
        <w:rPr>
          <w:rFonts w:hAnsi="標楷體" w:hint="eastAsia"/>
          <w:color w:val="000000" w:themeColor="text1"/>
        </w:rPr>
        <w:t>謊之相關資料，刑事警察局</w:t>
      </w:r>
      <w:r w:rsidR="00B1510B" w:rsidRPr="006F13A7">
        <w:rPr>
          <w:rFonts w:hAnsi="標楷體" w:hint="eastAsia"/>
          <w:color w:val="000000" w:themeColor="text1"/>
        </w:rPr>
        <w:t>函</w:t>
      </w:r>
      <w:proofErr w:type="gramStart"/>
      <w:r w:rsidR="00B1510B" w:rsidRPr="006F13A7">
        <w:rPr>
          <w:rFonts w:hAnsi="標楷體" w:hint="eastAsia"/>
          <w:color w:val="000000" w:themeColor="text1"/>
        </w:rPr>
        <w:t>復</w:t>
      </w:r>
      <w:r w:rsidR="00C44BD4" w:rsidRPr="006F13A7">
        <w:rPr>
          <w:rFonts w:hAnsi="標楷體" w:hint="eastAsia"/>
          <w:color w:val="000000" w:themeColor="text1"/>
        </w:rPr>
        <w:t>本案測</w:t>
      </w:r>
      <w:proofErr w:type="gramEnd"/>
      <w:r w:rsidR="00C44BD4" w:rsidRPr="006F13A7">
        <w:rPr>
          <w:rFonts w:hAnsi="標楷體" w:hint="eastAsia"/>
          <w:color w:val="000000" w:themeColor="text1"/>
        </w:rPr>
        <w:t>謊鑑定之「儀器測試具結書」、「</w:t>
      </w:r>
      <w:proofErr w:type="gramStart"/>
      <w:r w:rsidR="00C44BD4" w:rsidRPr="006F13A7">
        <w:rPr>
          <w:rFonts w:hAnsi="標楷體" w:hint="eastAsia"/>
          <w:color w:val="000000" w:themeColor="text1"/>
        </w:rPr>
        <w:t>測前調查表</w:t>
      </w:r>
      <w:proofErr w:type="gramEnd"/>
      <w:r w:rsidR="00C44BD4" w:rsidRPr="006F13A7">
        <w:rPr>
          <w:rFonts w:hAnsi="標楷體" w:hint="eastAsia"/>
          <w:color w:val="000000" w:themeColor="text1"/>
        </w:rPr>
        <w:t>」及「測謊圖譜」</w:t>
      </w:r>
      <w:r w:rsidR="00C44BD4" w:rsidRPr="006F13A7">
        <w:rPr>
          <w:rStyle w:val="afe"/>
          <w:rFonts w:hAnsi="標楷體"/>
          <w:color w:val="000000" w:themeColor="text1"/>
        </w:rPr>
        <w:footnoteReference w:id="18"/>
      </w:r>
      <w:r w:rsidR="00C44BD4" w:rsidRPr="006F13A7">
        <w:rPr>
          <w:rFonts w:hAnsi="標楷體" w:hint="eastAsia"/>
          <w:color w:val="000000" w:themeColor="text1"/>
        </w:rPr>
        <w:t>。經詳閱該等文件可知，測謊資料並無實際施測者之身分資料，亦</w:t>
      </w:r>
      <w:proofErr w:type="gramStart"/>
      <w:r w:rsidR="00C44BD4" w:rsidRPr="006F13A7">
        <w:rPr>
          <w:rFonts w:hAnsi="標楷體" w:hint="eastAsia"/>
          <w:color w:val="000000" w:themeColor="text1"/>
        </w:rPr>
        <w:t>欠缺測</w:t>
      </w:r>
      <w:proofErr w:type="gramEnd"/>
      <w:r w:rsidR="00C44BD4" w:rsidRPr="006F13A7">
        <w:rPr>
          <w:rFonts w:hAnsi="標楷體" w:hint="eastAsia"/>
          <w:color w:val="000000" w:themeColor="text1"/>
        </w:rPr>
        <w:t>謊儀器是否良好且運作正常之紀錄，更未說明</w:t>
      </w:r>
      <w:proofErr w:type="gramStart"/>
      <w:r w:rsidR="00C44BD4" w:rsidRPr="006F13A7">
        <w:rPr>
          <w:rFonts w:hAnsi="標楷體" w:hint="eastAsia"/>
          <w:color w:val="000000" w:themeColor="text1"/>
        </w:rPr>
        <w:t>實際測</w:t>
      </w:r>
      <w:proofErr w:type="gramEnd"/>
      <w:r w:rsidR="00C44BD4" w:rsidRPr="006F13A7">
        <w:rPr>
          <w:rFonts w:hAnsi="標楷體" w:hint="eastAsia"/>
          <w:color w:val="000000" w:themeColor="text1"/>
        </w:rPr>
        <w:t>謊之環境是否不受外力干擾等，此三大</w:t>
      </w:r>
      <w:proofErr w:type="gramStart"/>
      <w:r w:rsidR="00C44BD4" w:rsidRPr="006F13A7">
        <w:rPr>
          <w:rFonts w:hAnsi="標楷體" w:hint="eastAsia"/>
          <w:color w:val="000000" w:themeColor="text1"/>
        </w:rPr>
        <w:t>要件均付之</w:t>
      </w:r>
      <w:proofErr w:type="gramEnd"/>
      <w:r w:rsidR="00C44BD4" w:rsidRPr="006F13A7">
        <w:rPr>
          <w:rFonts w:hAnsi="標楷體" w:hint="eastAsia"/>
          <w:color w:val="000000" w:themeColor="text1"/>
        </w:rPr>
        <w:t>闕如</w:t>
      </w:r>
      <w:r w:rsidR="00B1510B" w:rsidRPr="006F13A7">
        <w:rPr>
          <w:rFonts w:hAnsi="標楷體" w:hint="eastAsia"/>
          <w:color w:val="000000" w:themeColor="text1"/>
        </w:rPr>
        <w:t>。</w:t>
      </w:r>
    </w:p>
    <w:p w14:paraId="0AC89592" w14:textId="523977DE" w:rsidR="00DA67E3" w:rsidRPr="006F13A7" w:rsidRDefault="00DA67E3" w:rsidP="00DA67E3">
      <w:pPr>
        <w:pStyle w:val="5"/>
        <w:rPr>
          <w:rFonts w:hAnsi="標楷體"/>
          <w:color w:val="000000" w:themeColor="text1"/>
        </w:rPr>
      </w:pPr>
      <w:r w:rsidRPr="006F13A7">
        <w:rPr>
          <w:rFonts w:hAnsi="標楷體" w:hint="eastAsia"/>
          <w:color w:val="000000" w:themeColor="text1"/>
        </w:rPr>
        <w:t>環境干擾</w:t>
      </w:r>
      <w:r w:rsidR="00100224" w:rsidRPr="006F13A7">
        <w:rPr>
          <w:rFonts w:hAnsi="標楷體" w:hint="eastAsia"/>
          <w:color w:val="000000" w:themeColor="text1"/>
        </w:rPr>
        <w:t>之</w:t>
      </w:r>
      <w:r w:rsidRPr="006F13A7">
        <w:rPr>
          <w:rFonts w:hAnsi="標楷體" w:hint="eastAsia"/>
          <w:color w:val="000000" w:themeColor="text1"/>
        </w:rPr>
        <w:t>疑慮：本案實際施測地點為板橋分局</w:t>
      </w:r>
      <w:r w:rsidR="00100224" w:rsidRPr="006F13A7">
        <w:rPr>
          <w:rFonts w:hAnsi="標楷體" w:hint="eastAsia"/>
          <w:color w:val="000000" w:themeColor="text1"/>
        </w:rPr>
        <w:t>之</w:t>
      </w:r>
      <w:r w:rsidRPr="006F13A7">
        <w:rPr>
          <w:rFonts w:hAnsi="標楷體" w:hint="eastAsia"/>
          <w:color w:val="000000" w:themeColor="text1"/>
        </w:rPr>
        <w:t>禮堂，是否符合「無不當外力干擾」之標準，鑑定單位並未提供具體說明。</w:t>
      </w:r>
    </w:p>
    <w:p w14:paraId="4C1EBAC2" w14:textId="7DF4C987" w:rsidR="00DA67E3" w:rsidRPr="006F13A7" w:rsidRDefault="00DA67E3" w:rsidP="00DA67E3">
      <w:pPr>
        <w:pStyle w:val="5"/>
        <w:rPr>
          <w:rFonts w:hAnsi="標楷體"/>
          <w:color w:val="000000" w:themeColor="text1"/>
        </w:rPr>
      </w:pPr>
      <w:r w:rsidRPr="006F13A7">
        <w:rPr>
          <w:rFonts w:hAnsi="標楷體" w:hint="eastAsia"/>
          <w:color w:val="000000" w:themeColor="text1"/>
        </w:rPr>
        <w:t>施測人員資格</w:t>
      </w:r>
      <w:r w:rsidR="00100224" w:rsidRPr="006F13A7">
        <w:rPr>
          <w:rFonts w:hAnsi="標楷體" w:hint="eastAsia"/>
          <w:color w:val="000000" w:themeColor="text1"/>
        </w:rPr>
        <w:t>之</w:t>
      </w:r>
      <w:r w:rsidRPr="006F13A7">
        <w:rPr>
          <w:rFonts w:hAnsi="標楷體" w:hint="eastAsia"/>
          <w:color w:val="000000" w:themeColor="text1"/>
        </w:rPr>
        <w:t>爭議：</w:t>
      </w:r>
      <w:r w:rsidR="00100224" w:rsidRPr="006F13A7">
        <w:rPr>
          <w:rFonts w:hAnsi="標楷體" w:hint="eastAsia"/>
          <w:color w:val="000000" w:themeColor="text1"/>
        </w:rPr>
        <w:t>當時</w:t>
      </w:r>
      <w:r w:rsidRPr="006F13A7">
        <w:rPr>
          <w:rFonts w:hAnsi="標楷體" w:hint="eastAsia"/>
          <w:color w:val="000000" w:themeColor="text1"/>
        </w:rPr>
        <w:t>實際施測者為</w:t>
      </w:r>
      <w:r w:rsidR="00F27657" w:rsidRPr="006F13A7">
        <w:rPr>
          <w:rFonts w:hAnsi="標楷體" w:hint="eastAsia"/>
          <w:color w:val="000000" w:themeColor="text1"/>
        </w:rPr>
        <w:t>前省刑大測謊組之警佐組員</w:t>
      </w:r>
      <w:r w:rsidRPr="006F13A7">
        <w:rPr>
          <w:rFonts w:hAnsi="標楷體" w:hint="eastAsia"/>
          <w:color w:val="000000" w:themeColor="text1"/>
        </w:rPr>
        <w:t>，未領有專業測謊證照</w:t>
      </w:r>
      <w:r w:rsidR="00BC5D53" w:rsidRPr="006F13A7">
        <w:rPr>
          <w:rStyle w:val="afe"/>
          <w:rFonts w:hAnsi="標楷體"/>
          <w:color w:val="000000" w:themeColor="text1"/>
        </w:rPr>
        <w:footnoteReference w:id="19"/>
      </w:r>
      <w:r w:rsidRPr="006F13A7">
        <w:rPr>
          <w:rFonts w:hAnsi="標楷體" w:hint="eastAsia"/>
          <w:color w:val="000000" w:themeColor="text1"/>
        </w:rPr>
        <w:t>，難認已具備最高法院所要求之「良好專業訓</w:t>
      </w:r>
      <w:r w:rsidRPr="006F13A7">
        <w:rPr>
          <w:rFonts w:hAnsi="標楷體" w:hint="eastAsia"/>
          <w:color w:val="000000" w:themeColor="text1"/>
        </w:rPr>
        <w:lastRenderedPageBreak/>
        <w:t>練與相當經驗」。</w:t>
      </w:r>
    </w:p>
    <w:p w14:paraId="3D1036CB" w14:textId="1A4D1322" w:rsidR="00DA67E3" w:rsidRPr="006F13A7" w:rsidRDefault="00DA67E3" w:rsidP="00DA67E3">
      <w:pPr>
        <w:pStyle w:val="5"/>
        <w:rPr>
          <w:rFonts w:hAnsi="標楷體"/>
          <w:color w:val="000000" w:themeColor="text1"/>
        </w:rPr>
      </w:pPr>
      <w:r w:rsidRPr="006F13A7">
        <w:rPr>
          <w:rFonts w:hAnsi="標楷體" w:hint="eastAsia"/>
          <w:color w:val="000000" w:themeColor="text1"/>
        </w:rPr>
        <w:t>鑑定經過</w:t>
      </w:r>
      <w:r w:rsidR="00084B5C" w:rsidRPr="006F13A7">
        <w:rPr>
          <w:rFonts w:hAnsi="標楷體" w:hint="eastAsia"/>
          <w:color w:val="000000" w:themeColor="text1"/>
        </w:rPr>
        <w:t>之紀錄</w:t>
      </w:r>
      <w:r w:rsidRPr="006F13A7">
        <w:rPr>
          <w:rFonts w:hAnsi="標楷體" w:hint="eastAsia"/>
          <w:color w:val="000000" w:themeColor="text1"/>
        </w:rPr>
        <w:t>不全：</w:t>
      </w:r>
      <w:proofErr w:type="gramStart"/>
      <w:r w:rsidRPr="006F13A7">
        <w:rPr>
          <w:rFonts w:hAnsi="標楷體" w:hint="eastAsia"/>
          <w:color w:val="000000" w:themeColor="text1"/>
        </w:rPr>
        <w:t>測前調查表</w:t>
      </w:r>
      <w:proofErr w:type="gramEnd"/>
      <w:r w:rsidRPr="006F13A7">
        <w:rPr>
          <w:rFonts w:hAnsi="標楷體" w:hint="eastAsia"/>
          <w:color w:val="000000" w:themeColor="text1"/>
        </w:rPr>
        <w:t>中有關「中性卡片數字測驗反應」、</w:t>
      </w:r>
      <w:r w:rsidR="00C154BE" w:rsidRPr="006F13A7">
        <w:rPr>
          <w:rFonts w:hAnsi="標楷體" w:hint="eastAsia"/>
          <w:color w:val="000000" w:themeColor="text1"/>
        </w:rPr>
        <w:t>「評估受測者心理生理狀況」</w:t>
      </w:r>
      <w:r w:rsidRPr="006F13A7">
        <w:rPr>
          <w:rFonts w:hAnsi="標楷體" w:hint="eastAsia"/>
          <w:color w:val="000000" w:themeColor="text1"/>
        </w:rPr>
        <w:t>及「施測者簽章」等</w:t>
      </w:r>
      <w:proofErr w:type="gramStart"/>
      <w:r w:rsidRPr="006F13A7">
        <w:rPr>
          <w:rFonts w:hAnsi="標楷體" w:hint="eastAsia"/>
          <w:color w:val="000000" w:themeColor="text1"/>
        </w:rPr>
        <w:t>欄位均為空白</w:t>
      </w:r>
      <w:proofErr w:type="gramEnd"/>
      <w:r w:rsidR="001566BE" w:rsidRPr="006F13A7">
        <w:rPr>
          <w:rStyle w:val="afe"/>
          <w:rFonts w:hAnsi="標楷體"/>
          <w:color w:val="000000" w:themeColor="text1"/>
        </w:rPr>
        <w:footnoteReference w:id="20"/>
      </w:r>
      <w:r w:rsidRPr="006F13A7">
        <w:rPr>
          <w:rFonts w:hAnsi="標楷體" w:hint="eastAsia"/>
          <w:color w:val="000000" w:themeColor="text1"/>
        </w:rPr>
        <w:t>，法定程式顯有欠缺。</w:t>
      </w:r>
    </w:p>
    <w:p w14:paraId="644F92BB" w14:textId="646D64F2" w:rsidR="007F5125" w:rsidRPr="006F13A7" w:rsidRDefault="007F5125" w:rsidP="007F5125">
      <w:pPr>
        <w:pStyle w:val="4"/>
        <w:rPr>
          <w:rFonts w:hAnsi="標楷體"/>
          <w:color w:val="000000" w:themeColor="text1"/>
        </w:rPr>
      </w:pPr>
      <w:r w:rsidRPr="006F13A7">
        <w:rPr>
          <w:rFonts w:hAnsi="標楷體" w:hint="eastAsia"/>
          <w:color w:val="000000" w:themeColor="text1"/>
        </w:rPr>
        <w:t>受測者身心狀態與自由意志之質疑</w:t>
      </w:r>
      <w:r w:rsidR="00802DFC" w:rsidRPr="006F13A7">
        <w:rPr>
          <w:rFonts w:hAnsi="標楷體" w:hint="eastAsia"/>
          <w:color w:val="000000" w:themeColor="text1"/>
        </w:rPr>
        <w:t>：測謊鑑定之準確性高度依賴受測者之生理</w:t>
      </w:r>
      <w:r w:rsidR="00154504" w:rsidRPr="006F13A7">
        <w:rPr>
          <w:rFonts w:hAnsi="標楷體" w:hint="eastAsia"/>
          <w:color w:val="000000" w:themeColor="text1"/>
        </w:rPr>
        <w:t>及</w:t>
      </w:r>
      <w:r w:rsidR="00802DFC" w:rsidRPr="006F13A7">
        <w:rPr>
          <w:rFonts w:hAnsi="標楷體" w:hint="eastAsia"/>
          <w:color w:val="000000" w:themeColor="text1"/>
        </w:rPr>
        <w:t>心理穩定性。本案</w:t>
      </w:r>
      <w:proofErr w:type="gramStart"/>
      <w:r w:rsidR="00154504" w:rsidRPr="006F13A7">
        <w:rPr>
          <w:rFonts w:hAnsi="標楷體" w:hint="eastAsia"/>
          <w:color w:val="000000" w:themeColor="text1"/>
        </w:rPr>
        <w:t>之</w:t>
      </w:r>
      <w:r w:rsidR="00802DFC" w:rsidRPr="006F13A7">
        <w:rPr>
          <w:rFonts w:hAnsi="標楷體" w:hint="eastAsia"/>
          <w:color w:val="000000" w:themeColor="text1"/>
        </w:rPr>
        <w:t>測前</w:t>
      </w:r>
      <w:proofErr w:type="gramEnd"/>
      <w:r w:rsidR="00802DFC" w:rsidRPr="006F13A7">
        <w:rPr>
          <w:rFonts w:hAnsi="標楷體" w:hint="eastAsia"/>
          <w:color w:val="000000" w:themeColor="text1"/>
        </w:rPr>
        <w:t>調查表顯示受測者狀態異常</w:t>
      </w:r>
      <w:r w:rsidR="00154504" w:rsidRPr="006F13A7">
        <w:rPr>
          <w:rFonts w:hAnsi="標楷體" w:hint="eastAsia"/>
          <w:color w:val="000000" w:themeColor="text1"/>
        </w:rPr>
        <w:t>：</w:t>
      </w:r>
    </w:p>
    <w:p w14:paraId="7D82F302" w14:textId="727C67FF" w:rsidR="007F5125" w:rsidRPr="006F13A7" w:rsidRDefault="007F5125" w:rsidP="007F5125">
      <w:pPr>
        <w:pStyle w:val="5"/>
        <w:rPr>
          <w:rFonts w:hAnsi="標楷體"/>
          <w:color w:val="000000" w:themeColor="text1"/>
        </w:rPr>
      </w:pPr>
      <w:r w:rsidRPr="006F13A7">
        <w:rPr>
          <w:rFonts w:hAnsi="標楷體" w:hint="eastAsia"/>
          <w:color w:val="000000" w:themeColor="text1"/>
        </w:rPr>
        <w:t>生理不適</w:t>
      </w:r>
      <w:r w:rsidR="00C154BE" w:rsidRPr="006F13A7">
        <w:rPr>
          <w:rFonts w:hAnsi="標楷體" w:hint="eastAsia"/>
          <w:color w:val="000000" w:themeColor="text1"/>
        </w:rPr>
        <w:t>之</w:t>
      </w:r>
      <w:r w:rsidRPr="006F13A7">
        <w:rPr>
          <w:rFonts w:hAnsi="標楷體" w:hint="eastAsia"/>
          <w:color w:val="000000" w:themeColor="text1"/>
        </w:rPr>
        <w:t>紀錄：調查表記載</w:t>
      </w:r>
      <w:proofErr w:type="gramStart"/>
      <w:r w:rsidRPr="006F13A7">
        <w:rPr>
          <w:rFonts w:hAnsi="標楷體" w:hint="eastAsia"/>
          <w:color w:val="000000" w:themeColor="text1"/>
        </w:rPr>
        <w:t>受測前</w:t>
      </w:r>
      <w:proofErr w:type="gramEnd"/>
      <w:r w:rsidRPr="006F13A7">
        <w:rPr>
          <w:rFonts w:hAnsi="標楷體" w:hint="eastAsia"/>
          <w:color w:val="000000" w:themeColor="text1"/>
        </w:rPr>
        <w:t>12小時內有兩手肌肉酸痛之情形</w:t>
      </w:r>
      <w:r w:rsidR="00E853B8" w:rsidRPr="006F13A7">
        <w:rPr>
          <w:rFonts w:hAnsi="標楷體" w:hint="eastAsia"/>
          <w:color w:val="000000" w:themeColor="text1"/>
        </w:rPr>
        <w:t>、</w:t>
      </w:r>
      <w:r w:rsidR="00E853B8" w:rsidRPr="006F13A7">
        <w:rPr>
          <w:rFonts w:hAnsi="標楷體" w:hint="eastAsia"/>
          <w:bCs w:val="0"/>
          <w:color w:val="000000" w:themeColor="text1"/>
          <w:szCs w:val="32"/>
        </w:rPr>
        <w:t>平時睡眠時間「不足」。</w:t>
      </w:r>
    </w:p>
    <w:p w14:paraId="23B17F1A" w14:textId="335AF684" w:rsidR="007F5125" w:rsidRPr="006F13A7" w:rsidRDefault="007F5125" w:rsidP="007F5125">
      <w:pPr>
        <w:pStyle w:val="5"/>
        <w:rPr>
          <w:rFonts w:hAnsi="標楷體"/>
          <w:color w:val="000000" w:themeColor="text1"/>
        </w:rPr>
      </w:pPr>
      <w:r w:rsidRPr="006F13A7">
        <w:rPr>
          <w:rFonts w:hAnsi="標楷體" w:hint="eastAsia"/>
          <w:color w:val="000000" w:themeColor="text1"/>
        </w:rPr>
        <w:t>紀錄遭人為修改：關於</w:t>
      </w:r>
      <w:proofErr w:type="gramStart"/>
      <w:r w:rsidRPr="006F13A7">
        <w:rPr>
          <w:rFonts w:hAnsi="標楷體" w:hint="eastAsia"/>
          <w:color w:val="000000" w:themeColor="text1"/>
        </w:rPr>
        <w:t>受測前是否</w:t>
      </w:r>
      <w:proofErr w:type="gramEnd"/>
      <w:r w:rsidRPr="006F13A7">
        <w:rPr>
          <w:rFonts w:hAnsi="標楷體" w:hint="eastAsia"/>
          <w:color w:val="000000" w:themeColor="text1"/>
        </w:rPr>
        <w:t>感到「渴、餓、累」之勾選，紀錄有明顯手寫修改</w:t>
      </w:r>
      <w:r w:rsidR="00C154BE" w:rsidRPr="006F13A7">
        <w:rPr>
          <w:rFonts w:hAnsi="標楷體" w:hint="eastAsia"/>
          <w:color w:val="000000" w:themeColor="text1"/>
        </w:rPr>
        <w:t>之</w:t>
      </w:r>
      <w:r w:rsidRPr="006F13A7">
        <w:rPr>
          <w:rFonts w:hAnsi="標楷體" w:hint="eastAsia"/>
          <w:color w:val="000000" w:themeColor="text1"/>
        </w:rPr>
        <w:t>痕跡（由打勾變更為</w:t>
      </w:r>
      <w:proofErr w:type="gramStart"/>
      <w:r w:rsidRPr="006F13A7">
        <w:rPr>
          <w:rFonts w:hAnsi="標楷體" w:hint="eastAsia"/>
          <w:color w:val="000000" w:themeColor="text1"/>
        </w:rPr>
        <w:t>打叉</w:t>
      </w:r>
      <w:proofErr w:type="gramEnd"/>
      <w:r w:rsidRPr="006F13A7">
        <w:rPr>
          <w:rFonts w:hAnsi="標楷體" w:hint="eastAsia"/>
          <w:color w:val="000000" w:themeColor="text1"/>
        </w:rPr>
        <w:t>），且未查明是否出於陳訴人之自由意志。</w:t>
      </w:r>
    </w:p>
    <w:p w14:paraId="6B65C728" w14:textId="5FEA8CC1" w:rsidR="007F5125" w:rsidRPr="006F13A7" w:rsidRDefault="007F5125" w:rsidP="007F5125">
      <w:pPr>
        <w:pStyle w:val="5"/>
        <w:rPr>
          <w:rFonts w:hAnsi="標楷體"/>
          <w:color w:val="000000" w:themeColor="text1"/>
        </w:rPr>
      </w:pPr>
      <w:r w:rsidRPr="006F13A7">
        <w:rPr>
          <w:rFonts w:hAnsi="標楷體" w:hint="eastAsia"/>
          <w:color w:val="000000" w:themeColor="text1"/>
        </w:rPr>
        <w:t>基礎生理數據</w:t>
      </w:r>
      <w:r w:rsidR="00C154BE" w:rsidRPr="006F13A7">
        <w:rPr>
          <w:rFonts w:hAnsi="標楷體" w:hint="eastAsia"/>
          <w:color w:val="000000" w:themeColor="text1"/>
        </w:rPr>
        <w:t>之</w:t>
      </w:r>
      <w:r w:rsidRPr="006F13A7">
        <w:rPr>
          <w:rFonts w:hAnsi="標楷體" w:hint="eastAsia"/>
          <w:color w:val="000000" w:themeColor="text1"/>
        </w:rPr>
        <w:t>缺失：</w:t>
      </w:r>
      <w:proofErr w:type="gramStart"/>
      <w:r w:rsidRPr="006F13A7">
        <w:rPr>
          <w:rFonts w:hAnsi="標楷體" w:hint="eastAsia"/>
          <w:color w:val="000000" w:themeColor="text1"/>
        </w:rPr>
        <w:t>測前調查表</w:t>
      </w:r>
      <w:proofErr w:type="gramEnd"/>
      <w:r w:rsidRPr="006F13A7">
        <w:rPr>
          <w:rFonts w:hAnsi="標楷體" w:hint="eastAsia"/>
          <w:color w:val="000000" w:themeColor="text1"/>
        </w:rPr>
        <w:t>未記載受測者當時之血壓、心跳等基礎生理數據，無從判斷其受測時之生理狀態是否適合進行鑑定。</w:t>
      </w:r>
    </w:p>
    <w:p w14:paraId="5A2ACF86" w14:textId="23C296D4" w:rsidR="00DA67E3" w:rsidRPr="006F13A7" w:rsidRDefault="00477D84" w:rsidP="00CB6772">
      <w:pPr>
        <w:pStyle w:val="4"/>
        <w:rPr>
          <w:rFonts w:hAnsi="標楷體"/>
          <w:color w:val="000000" w:themeColor="text1"/>
        </w:rPr>
      </w:pPr>
      <w:r w:rsidRPr="006F13A7">
        <w:rPr>
          <w:rFonts w:hAnsi="標楷體" w:hint="eastAsia"/>
          <w:color w:val="000000" w:themeColor="text1"/>
        </w:rPr>
        <w:t>可靠性無法事後補正：經查，</w:t>
      </w:r>
      <w:r w:rsidR="00802DFC" w:rsidRPr="006F13A7">
        <w:rPr>
          <w:rFonts w:hAnsi="標楷體" w:hint="eastAsia"/>
          <w:color w:val="000000" w:themeColor="text1"/>
        </w:rPr>
        <w:t>刑事警察局雖事後聲稱測謊圖譜未發現異常，但在測謊檔卷已無法取得、問題內容不明且原始紀錄缺漏之情況下，單憑圖譜得出「無干擾」之結論，其科學可靠性顯然不足</w:t>
      </w:r>
      <w:r w:rsidR="00B6581D" w:rsidRPr="006F13A7">
        <w:rPr>
          <w:rFonts w:hAnsi="標楷體" w:hint="eastAsia"/>
          <w:color w:val="000000" w:themeColor="text1"/>
        </w:rPr>
        <w:t>。</w:t>
      </w:r>
      <w:r w:rsidR="00B6581D" w:rsidRPr="006F13A7">
        <w:rPr>
          <w:rStyle w:val="afe"/>
          <w:rFonts w:hAnsi="標楷體"/>
          <w:color w:val="000000" w:themeColor="text1"/>
        </w:rPr>
        <w:footnoteReference w:id="21"/>
      </w:r>
    </w:p>
    <w:p w14:paraId="135EFDD9" w14:textId="704B8C0A" w:rsidR="00FC3CB7" w:rsidRPr="006F13A7" w:rsidRDefault="00BA5021" w:rsidP="00B6581D">
      <w:pPr>
        <w:pStyle w:val="4"/>
        <w:rPr>
          <w:rFonts w:hAnsi="標楷體" w:cs="標楷體"/>
          <w:color w:val="000000" w:themeColor="text1"/>
        </w:rPr>
      </w:pPr>
      <w:r w:rsidRPr="006F13A7">
        <w:rPr>
          <w:rFonts w:hAnsi="標楷體" w:hint="eastAsia"/>
          <w:bCs/>
          <w:color w:val="000000" w:themeColor="text1"/>
        </w:rPr>
        <w:t>據</w:t>
      </w:r>
      <w:r w:rsidR="00802DFC" w:rsidRPr="006F13A7">
        <w:rPr>
          <w:rFonts w:hAnsi="標楷體" w:hint="eastAsia"/>
          <w:bCs/>
          <w:color w:val="000000" w:themeColor="text1"/>
        </w:rPr>
        <w:t>上，</w:t>
      </w:r>
      <w:proofErr w:type="gramStart"/>
      <w:r w:rsidR="00802DFC" w:rsidRPr="006F13A7">
        <w:rPr>
          <w:rFonts w:hAnsi="標楷體" w:hint="eastAsia"/>
          <w:bCs/>
          <w:color w:val="000000" w:themeColor="text1"/>
        </w:rPr>
        <w:t>本案</w:t>
      </w:r>
      <w:r w:rsidR="00975455" w:rsidRPr="006F13A7">
        <w:rPr>
          <w:rFonts w:hAnsi="標楷體" w:hint="eastAsia"/>
          <w:color w:val="000000" w:themeColor="text1"/>
        </w:rPr>
        <w:t>測謊</w:t>
      </w:r>
      <w:proofErr w:type="gramEnd"/>
      <w:r w:rsidR="00975455" w:rsidRPr="006F13A7">
        <w:rPr>
          <w:rFonts w:hAnsi="標楷體" w:hint="eastAsia"/>
          <w:color w:val="000000" w:themeColor="text1"/>
        </w:rPr>
        <w:t>機關</w:t>
      </w:r>
      <w:proofErr w:type="gramStart"/>
      <w:r w:rsidR="00975455" w:rsidRPr="006F13A7">
        <w:rPr>
          <w:rFonts w:hAnsi="標楷體" w:hint="eastAsia"/>
          <w:color w:val="000000" w:themeColor="text1"/>
        </w:rPr>
        <w:t>提出之測謊</w:t>
      </w:r>
      <w:proofErr w:type="gramEnd"/>
      <w:r w:rsidR="00975455" w:rsidRPr="006F13A7">
        <w:rPr>
          <w:rFonts w:hAnsi="標楷體" w:hint="eastAsia"/>
          <w:color w:val="000000" w:themeColor="text1"/>
        </w:rPr>
        <w:t>資料未記載實際施測者之身分資料，</w:t>
      </w:r>
      <w:proofErr w:type="gramStart"/>
      <w:r w:rsidR="00975455" w:rsidRPr="006F13A7">
        <w:rPr>
          <w:rFonts w:hAnsi="標楷體" w:hint="eastAsia"/>
          <w:color w:val="000000" w:themeColor="text1"/>
        </w:rPr>
        <w:t>亦缺測</w:t>
      </w:r>
      <w:proofErr w:type="gramEnd"/>
      <w:r w:rsidR="00975455" w:rsidRPr="006F13A7">
        <w:rPr>
          <w:rFonts w:hAnsi="標楷體" w:hint="eastAsia"/>
          <w:color w:val="000000" w:themeColor="text1"/>
        </w:rPr>
        <w:t>謊儀器是否良好且運作正常之紀錄，更未說明</w:t>
      </w:r>
      <w:proofErr w:type="gramStart"/>
      <w:r w:rsidR="00975455" w:rsidRPr="006F13A7">
        <w:rPr>
          <w:rFonts w:hAnsi="標楷體" w:hint="eastAsia"/>
          <w:color w:val="000000" w:themeColor="text1"/>
        </w:rPr>
        <w:t>實際測</w:t>
      </w:r>
      <w:proofErr w:type="gramEnd"/>
      <w:r w:rsidR="00975455" w:rsidRPr="006F13A7">
        <w:rPr>
          <w:rFonts w:hAnsi="標楷體" w:hint="eastAsia"/>
          <w:color w:val="000000" w:themeColor="text1"/>
        </w:rPr>
        <w:t>謊之環境是否不受外力干擾等，</w:t>
      </w:r>
      <w:r w:rsidR="00975455" w:rsidRPr="006F13A7">
        <w:rPr>
          <w:rFonts w:hAnsi="標楷體" w:hint="eastAsia"/>
          <w:bCs/>
          <w:color w:val="000000" w:themeColor="text1"/>
        </w:rPr>
        <w:t>在施測程序及受測者狀態確認</w:t>
      </w:r>
      <w:r w:rsidR="00975455" w:rsidRPr="006F13A7">
        <w:rPr>
          <w:rFonts w:hAnsi="標楷體" w:hint="eastAsia"/>
          <w:bCs/>
          <w:color w:val="000000" w:themeColor="text1"/>
        </w:rPr>
        <w:lastRenderedPageBreak/>
        <w:t>上，</w:t>
      </w:r>
      <w:proofErr w:type="gramStart"/>
      <w:r w:rsidR="00975455" w:rsidRPr="006F13A7">
        <w:rPr>
          <w:rFonts w:hAnsi="標楷體" w:hint="eastAsia"/>
          <w:bCs/>
          <w:color w:val="000000" w:themeColor="text1"/>
        </w:rPr>
        <w:t>均未達</w:t>
      </w:r>
      <w:proofErr w:type="gramEnd"/>
      <w:r w:rsidR="00975455" w:rsidRPr="006F13A7">
        <w:rPr>
          <w:rFonts w:hAnsi="標楷體" w:hint="eastAsia"/>
          <w:bCs/>
          <w:color w:val="000000" w:themeColor="text1"/>
        </w:rPr>
        <w:t>最高法院所定之證據能力門檻</w:t>
      </w:r>
      <w:r w:rsidR="00975455" w:rsidRPr="006F13A7">
        <w:rPr>
          <w:rFonts w:hAnsi="標楷體" w:hint="eastAsia"/>
          <w:color w:val="000000" w:themeColor="text1"/>
          <w:szCs w:val="32"/>
        </w:rPr>
        <w:t>，</w:t>
      </w:r>
      <w:r w:rsidR="00975455" w:rsidRPr="006F13A7">
        <w:rPr>
          <w:rFonts w:hAnsi="標楷體" w:hint="eastAsia"/>
          <w:bCs/>
          <w:color w:val="000000" w:themeColor="text1"/>
        </w:rPr>
        <w:t>該</w:t>
      </w:r>
      <w:r w:rsidR="00975455" w:rsidRPr="006F13A7">
        <w:rPr>
          <w:rFonts w:hAnsi="標楷體" w:hint="eastAsia"/>
          <w:color w:val="000000" w:themeColor="text1"/>
          <w:szCs w:val="32"/>
        </w:rPr>
        <w:t>測謊</w:t>
      </w:r>
      <w:r w:rsidR="00975455" w:rsidRPr="006F13A7">
        <w:rPr>
          <w:rFonts w:hAnsi="標楷體" w:hint="eastAsia"/>
          <w:bCs/>
          <w:color w:val="000000" w:themeColor="text1"/>
        </w:rPr>
        <w:t>鑑定報告因欠缺法定形式要件而應予排除，不得作為實質判斷之基礎。</w:t>
      </w:r>
    </w:p>
    <w:p w14:paraId="68932471" w14:textId="514EE55F" w:rsidR="005A2B2B" w:rsidRPr="006F13A7" w:rsidRDefault="005A2B2B" w:rsidP="00887846">
      <w:pPr>
        <w:pStyle w:val="3"/>
        <w:rPr>
          <w:rFonts w:hAnsi="標楷體"/>
          <w:color w:val="000000" w:themeColor="text1"/>
          <w:szCs w:val="32"/>
        </w:rPr>
      </w:pPr>
      <w:r w:rsidRPr="006F13A7">
        <w:rPr>
          <w:rFonts w:hAnsi="標楷體" w:hint="eastAsia"/>
          <w:color w:val="000000" w:themeColor="text1"/>
          <w:szCs w:val="32"/>
        </w:rPr>
        <w:t>本案檢察機關未將通訊監察譯文附卷，違反刑事訴訟法第</w:t>
      </w:r>
      <w:r w:rsidR="00991978" w:rsidRPr="006F13A7">
        <w:rPr>
          <w:rFonts w:hAnsi="標楷體" w:hint="eastAsia"/>
          <w:color w:val="000000" w:themeColor="text1"/>
          <w:szCs w:val="32"/>
        </w:rPr>
        <w:t>2</w:t>
      </w:r>
      <w:r w:rsidRPr="006F13A7">
        <w:rPr>
          <w:rFonts w:hAnsi="標楷體" w:hint="eastAsia"/>
          <w:color w:val="000000" w:themeColor="text1"/>
          <w:szCs w:val="32"/>
        </w:rPr>
        <w:t>條規定之有利不利一律注意原則，進而影響事實認定之正確性。</w:t>
      </w:r>
    </w:p>
    <w:p w14:paraId="7B6F959D" w14:textId="41DBE995" w:rsidR="005A2B2B" w:rsidRPr="006F13A7" w:rsidRDefault="005A2B2B" w:rsidP="00887846">
      <w:pPr>
        <w:pStyle w:val="4"/>
        <w:rPr>
          <w:rFonts w:hAnsi="標楷體"/>
          <w:color w:val="000000" w:themeColor="text1"/>
        </w:rPr>
      </w:pPr>
      <w:r w:rsidRPr="006F13A7">
        <w:rPr>
          <w:rFonts w:hAnsi="標楷體" w:hint="eastAsia"/>
          <w:color w:val="000000" w:themeColor="text1"/>
        </w:rPr>
        <w:t>依據刑事訴訟法第</w:t>
      </w:r>
      <w:r w:rsidR="00887846" w:rsidRPr="006F13A7">
        <w:rPr>
          <w:rFonts w:hAnsi="標楷體" w:hint="eastAsia"/>
          <w:color w:val="000000" w:themeColor="text1"/>
        </w:rPr>
        <w:t>2</w:t>
      </w:r>
      <w:r w:rsidRPr="006F13A7">
        <w:rPr>
          <w:rFonts w:hAnsi="標楷體" w:hint="eastAsia"/>
          <w:color w:val="000000" w:themeColor="text1"/>
        </w:rPr>
        <w:t>條第</w:t>
      </w:r>
      <w:r w:rsidR="00887846" w:rsidRPr="006F13A7">
        <w:rPr>
          <w:rFonts w:hAnsi="標楷體" w:hint="eastAsia"/>
          <w:color w:val="000000" w:themeColor="text1"/>
        </w:rPr>
        <w:t>1</w:t>
      </w:r>
      <w:r w:rsidRPr="006F13A7">
        <w:rPr>
          <w:rFonts w:hAnsi="標楷體" w:hint="eastAsia"/>
          <w:color w:val="000000" w:themeColor="text1"/>
        </w:rPr>
        <w:t>項規定，實施刑事訴訟程序之公務員，就該管案件，應於被告有利及不利之情形，一律注意。此為我國刑事訴訟法之核心原則，旨在確保偵查與審判程序之公平性，並落實發現真實之目的。</w:t>
      </w:r>
    </w:p>
    <w:p w14:paraId="161A13FF" w14:textId="178301B2" w:rsidR="00887846" w:rsidRPr="006F13A7" w:rsidRDefault="00762085" w:rsidP="00887846">
      <w:pPr>
        <w:pStyle w:val="4"/>
        <w:rPr>
          <w:rFonts w:hAnsi="標楷體"/>
          <w:color w:val="000000" w:themeColor="text1"/>
        </w:rPr>
      </w:pPr>
      <w:r w:rsidRPr="006F13A7">
        <w:rPr>
          <w:rFonts w:hAnsi="標楷體"/>
          <w:color w:val="000000" w:themeColor="text1"/>
          <w:szCs w:val="32"/>
        </w:rPr>
        <w:t>前</w:t>
      </w:r>
      <w:r w:rsidRPr="006F13A7">
        <w:rPr>
          <w:rFonts w:hAnsi="標楷體" w:hint="eastAsia"/>
          <w:color w:val="000000" w:themeColor="text1"/>
          <w:szCs w:val="32"/>
        </w:rPr>
        <w:t>板橋地檢署</w:t>
      </w:r>
      <w:r w:rsidRPr="006F13A7">
        <w:rPr>
          <w:rFonts w:hAnsi="標楷體"/>
          <w:color w:val="000000" w:themeColor="text1"/>
        </w:rPr>
        <w:t>曾對</w:t>
      </w:r>
      <w:r w:rsidR="00887846" w:rsidRPr="006F13A7">
        <w:rPr>
          <w:rFonts w:hAnsi="標楷體" w:hint="eastAsia"/>
          <w:color w:val="000000" w:themeColor="text1"/>
          <w:szCs w:val="32"/>
        </w:rPr>
        <w:t>被告實施通訊監察，該監察內容即屬本案重要之原始證據。若相關譯文未</w:t>
      </w:r>
      <w:proofErr w:type="gramStart"/>
      <w:r w:rsidR="00887846" w:rsidRPr="006F13A7">
        <w:rPr>
          <w:rFonts w:hAnsi="標楷體" w:hint="eastAsia"/>
          <w:color w:val="000000" w:themeColor="text1"/>
          <w:szCs w:val="32"/>
        </w:rPr>
        <w:t>隨案附卷</w:t>
      </w:r>
      <w:proofErr w:type="gramEnd"/>
      <w:r w:rsidR="00887846" w:rsidRPr="006F13A7">
        <w:rPr>
          <w:rFonts w:hAnsi="標楷體" w:hint="eastAsia"/>
          <w:color w:val="000000" w:themeColor="text1"/>
          <w:szCs w:val="32"/>
        </w:rPr>
        <w:t>，將導致下列法律疑慮</w:t>
      </w:r>
      <w:r w:rsidR="00F13E58" w:rsidRPr="006F13A7">
        <w:rPr>
          <w:rFonts w:hAnsi="標楷體" w:hint="eastAsia"/>
          <w:color w:val="000000" w:themeColor="text1"/>
          <w:szCs w:val="32"/>
        </w:rPr>
        <w:t>：</w:t>
      </w:r>
    </w:p>
    <w:p w14:paraId="7DD8F53E" w14:textId="0945594D" w:rsidR="00887846" w:rsidRPr="006F13A7" w:rsidRDefault="00887846" w:rsidP="00887846">
      <w:pPr>
        <w:pStyle w:val="5"/>
        <w:rPr>
          <w:rFonts w:hAnsi="標楷體"/>
          <w:color w:val="000000" w:themeColor="text1"/>
        </w:rPr>
      </w:pPr>
      <w:r w:rsidRPr="006F13A7">
        <w:rPr>
          <w:rFonts w:hAnsi="標楷體" w:hint="eastAsia"/>
          <w:color w:val="000000" w:themeColor="text1"/>
          <w:szCs w:val="32"/>
        </w:rPr>
        <w:t>潛在有利證據之隱匿：若監察內容包含被告當時之通話紀錄，極可能存有對被告有利之不在場證明，或足以排除犯罪嫌疑之對話內容</w:t>
      </w:r>
      <w:r w:rsidR="00A0544A" w:rsidRPr="006F13A7">
        <w:rPr>
          <w:rFonts w:hAnsi="標楷體" w:hint="eastAsia"/>
          <w:color w:val="000000" w:themeColor="text1"/>
          <w:szCs w:val="32"/>
        </w:rPr>
        <w:t>。</w:t>
      </w:r>
    </w:p>
    <w:p w14:paraId="29356088" w14:textId="52FA0017" w:rsidR="00887846" w:rsidRPr="006F13A7" w:rsidRDefault="00887846" w:rsidP="00887846">
      <w:pPr>
        <w:pStyle w:val="5"/>
        <w:rPr>
          <w:rFonts w:hAnsi="標楷體"/>
          <w:color w:val="000000" w:themeColor="text1"/>
        </w:rPr>
      </w:pPr>
      <w:r w:rsidRPr="006F13A7">
        <w:rPr>
          <w:rFonts w:hAnsi="標楷體" w:hint="eastAsia"/>
          <w:color w:val="000000" w:themeColor="text1"/>
          <w:szCs w:val="32"/>
        </w:rPr>
        <w:t>妨礙被告防禦權：證據未</w:t>
      </w:r>
      <w:proofErr w:type="gramStart"/>
      <w:r w:rsidRPr="006F13A7">
        <w:rPr>
          <w:rFonts w:hAnsi="標楷體" w:hint="eastAsia"/>
          <w:color w:val="000000" w:themeColor="text1"/>
          <w:szCs w:val="32"/>
        </w:rPr>
        <w:t>入卷使</w:t>
      </w:r>
      <w:proofErr w:type="gramEnd"/>
      <w:r w:rsidRPr="006F13A7">
        <w:rPr>
          <w:rFonts w:hAnsi="標楷體" w:hint="eastAsia"/>
          <w:color w:val="000000" w:themeColor="text1"/>
          <w:szCs w:val="32"/>
        </w:rPr>
        <w:t>被告與辯護人無法進行閱卷</w:t>
      </w:r>
      <w:r w:rsidR="00762085" w:rsidRPr="006F13A7">
        <w:rPr>
          <w:rFonts w:hAnsi="標楷體" w:hint="eastAsia"/>
          <w:color w:val="000000" w:themeColor="text1"/>
          <w:szCs w:val="32"/>
        </w:rPr>
        <w:t>及</w:t>
      </w:r>
      <w:r w:rsidRPr="006F13A7">
        <w:rPr>
          <w:rFonts w:hAnsi="標楷體" w:hint="eastAsia"/>
          <w:color w:val="000000" w:themeColor="text1"/>
          <w:szCs w:val="32"/>
        </w:rPr>
        <w:t>比對，嚴重削弱被告在訴訟上之防禦能力</w:t>
      </w:r>
      <w:r w:rsidR="00A0544A" w:rsidRPr="006F13A7">
        <w:rPr>
          <w:rFonts w:hAnsi="標楷體" w:hint="eastAsia"/>
          <w:color w:val="000000" w:themeColor="text1"/>
          <w:szCs w:val="32"/>
        </w:rPr>
        <w:t>。</w:t>
      </w:r>
    </w:p>
    <w:p w14:paraId="65131713" w14:textId="6D58B4FD" w:rsidR="00887846" w:rsidRPr="006F13A7" w:rsidRDefault="00887846" w:rsidP="00887846">
      <w:pPr>
        <w:pStyle w:val="5"/>
        <w:rPr>
          <w:rFonts w:hAnsi="標楷體"/>
          <w:color w:val="000000" w:themeColor="text1"/>
        </w:rPr>
      </w:pPr>
      <w:r w:rsidRPr="006F13A7">
        <w:rPr>
          <w:rFonts w:hAnsi="標楷體" w:hint="eastAsia"/>
          <w:color w:val="000000" w:themeColor="text1"/>
          <w:szCs w:val="32"/>
        </w:rPr>
        <w:t>事實認定之瑕疵：重要證據之缺失，使法院在判斷犯罪事實時，僅能依據片面或不完整之資訊，導致事實認定具備重大疑慮，難以排除合理懷疑</w:t>
      </w:r>
      <w:r w:rsidR="00A0544A" w:rsidRPr="006F13A7">
        <w:rPr>
          <w:rFonts w:hAnsi="標楷體" w:hint="eastAsia"/>
          <w:color w:val="000000" w:themeColor="text1"/>
          <w:szCs w:val="32"/>
        </w:rPr>
        <w:t>。</w:t>
      </w:r>
    </w:p>
    <w:p w14:paraId="227F341D" w14:textId="10A6E3F3" w:rsidR="00887846" w:rsidRPr="006F13A7" w:rsidRDefault="00BA5021" w:rsidP="00887846">
      <w:pPr>
        <w:pStyle w:val="4"/>
        <w:rPr>
          <w:rFonts w:hAnsi="標楷體"/>
          <w:color w:val="000000" w:themeColor="text1"/>
        </w:rPr>
      </w:pPr>
      <w:r w:rsidRPr="006F13A7">
        <w:rPr>
          <w:rFonts w:hAnsi="標楷體" w:hint="eastAsia"/>
          <w:color w:val="000000" w:themeColor="text1"/>
          <w:szCs w:val="32"/>
        </w:rPr>
        <w:t>據</w:t>
      </w:r>
      <w:r w:rsidR="00887846" w:rsidRPr="006F13A7">
        <w:rPr>
          <w:rFonts w:hAnsi="標楷體" w:hint="eastAsia"/>
          <w:color w:val="000000" w:themeColor="text1"/>
          <w:szCs w:val="32"/>
        </w:rPr>
        <w:t>上，</w:t>
      </w:r>
      <w:r w:rsidR="00887846" w:rsidRPr="006F13A7">
        <w:rPr>
          <w:rFonts w:hAnsi="標楷體"/>
          <w:color w:val="000000" w:themeColor="text1"/>
        </w:rPr>
        <w:t>前</w:t>
      </w:r>
      <w:r w:rsidR="00682201" w:rsidRPr="006F13A7">
        <w:rPr>
          <w:rFonts w:hAnsi="標楷體" w:hint="eastAsia"/>
          <w:color w:val="000000" w:themeColor="text1"/>
        </w:rPr>
        <w:t>板橋</w:t>
      </w:r>
      <w:r w:rsidR="00887846" w:rsidRPr="006F13A7">
        <w:rPr>
          <w:rFonts w:hAnsi="標楷體" w:hint="eastAsia"/>
          <w:color w:val="000000" w:themeColor="text1"/>
        </w:rPr>
        <w:t>地檢署</w:t>
      </w:r>
      <w:r w:rsidR="00762085" w:rsidRPr="006F13A7">
        <w:rPr>
          <w:rFonts w:hAnsi="標楷體" w:hint="eastAsia"/>
          <w:color w:val="000000" w:themeColor="text1"/>
          <w:szCs w:val="32"/>
        </w:rPr>
        <w:t>既已對</w:t>
      </w:r>
      <w:r w:rsidR="00887846" w:rsidRPr="006F13A7">
        <w:rPr>
          <w:rFonts w:hAnsi="標楷體"/>
          <w:color w:val="000000" w:themeColor="text1"/>
        </w:rPr>
        <w:t>被告進行通訊監察，相關譯文卻未附卷。依據有利不利一律注意原則，若監察內容包含被告當時之通話紀錄，極可能存有對被告有利之不在場證明或排除犯罪之對話，此項證據之缺失，使本案事實認定更具疑慮</w:t>
      </w:r>
      <w:r w:rsidR="00A0544A" w:rsidRPr="006F13A7">
        <w:rPr>
          <w:rFonts w:hAnsi="標楷體" w:hint="eastAsia"/>
          <w:color w:val="000000" w:themeColor="text1"/>
        </w:rPr>
        <w:t>。</w:t>
      </w:r>
    </w:p>
    <w:p w14:paraId="3BAB9341" w14:textId="6F66B9D2" w:rsidR="009B77FE" w:rsidRPr="006F13A7" w:rsidRDefault="00CD7454" w:rsidP="009B77FE">
      <w:pPr>
        <w:pStyle w:val="3"/>
        <w:rPr>
          <w:rFonts w:hAnsi="標楷體"/>
          <w:color w:val="000000" w:themeColor="text1"/>
          <w:szCs w:val="32"/>
        </w:rPr>
      </w:pPr>
      <w:r w:rsidRPr="006F13A7">
        <w:rPr>
          <w:rFonts w:hAnsi="標楷體" w:hint="eastAsia"/>
          <w:color w:val="000000" w:themeColor="text1"/>
          <w:szCs w:val="32"/>
        </w:rPr>
        <w:lastRenderedPageBreak/>
        <w:t>本案在通聯紀錄調查程序中存在以下瑕疵，導致事實認定之不完整：</w:t>
      </w:r>
    </w:p>
    <w:p w14:paraId="1648BB71" w14:textId="14747857" w:rsidR="00CD7454" w:rsidRPr="006F13A7" w:rsidRDefault="00CD7454" w:rsidP="00036F92">
      <w:pPr>
        <w:pStyle w:val="4"/>
        <w:rPr>
          <w:rFonts w:hAnsi="標楷體"/>
          <w:bCs/>
          <w:color w:val="000000" w:themeColor="text1"/>
        </w:rPr>
      </w:pPr>
      <w:bookmarkStart w:id="55" w:name="_Hlk231024981"/>
      <w:r w:rsidRPr="006F13A7">
        <w:rPr>
          <w:rFonts w:hAnsi="標楷體" w:hint="eastAsia"/>
          <w:bCs/>
          <w:color w:val="000000" w:themeColor="text1"/>
          <w:szCs w:val="32"/>
        </w:rPr>
        <w:t>調查程序中斷未</w:t>
      </w:r>
      <w:r w:rsidR="00CF32F3" w:rsidRPr="006F13A7">
        <w:rPr>
          <w:rFonts w:hAnsi="標楷體" w:hint="eastAsia"/>
          <w:bCs/>
          <w:color w:val="000000" w:themeColor="text1"/>
          <w:szCs w:val="32"/>
        </w:rPr>
        <w:t>完成</w:t>
      </w:r>
      <w:r w:rsidRPr="006F13A7">
        <w:rPr>
          <w:rFonts w:hAnsi="標楷體" w:hint="eastAsia"/>
          <w:bCs/>
          <w:color w:val="000000" w:themeColor="text1"/>
          <w:szCs w:val="32"/>
        </w:rPr>
        <w:t>：</w:t>
      </w:r>
      <w:r w:rsidRPr="006F13A7">
        <w:rPr>
          <w:rFonts w:hAnsi="標楷體"/>
          <w:bCs/>
          <w:color w:val="000000" w:themeColor="text1"/>
          <w:szCs w:val="32"/>
        </w:rPr>
        <w:t>卷證顯示，</w:t>
      </w:r>
      <w:r w:rsidRPr="006F13A7">
        <w:rPr>
          <w:rFonts w:hAnsi="標楷體" w:hint="eastAsia"/>
          <w:bCs/>
          <w:color w:val="000000" w:themeColor="text1"/>
          <w:szCs w:val="32"/>
        </w:rPr>
        <w:t>警方於訪查</w:t>
      </w:r>
      <w:r w:rsidRPr="006F13A7">
        <w:rPr>
          <w:rFonts w:hAnsi="標楷體"/>
          <w:bCs/>
          <w:color w:val="000000" w:themeColor="text1"/>
          <w:szCs w:val="32"/>
        </w:rPr>
        <w:t>通聯對象</w:t>
      </w:r>
      <w:r w:rsidRPr="006F13A7">
        <w:rPr>
          <w:rFonts w:hAnsi="標楷體" w:hint="eastAsia"/>
          <w:bCs/>
          <w:color w:val="000000" w:themeColor="text1"/>
          <w:szCs w:val="32"/>
        </w:rPr>
        <w:t>過程中明載</w:t>
      </w:r>
      <w:r w:rsidR="00F3145B" w:rsidRPr="006F13A7">
        <w:rPr>
          <w:rFonts w:hAnsi="標楷體" w:hint="eastAsia"/>
          <w:bCs/>
          <w:color w:val="000000" w:themeColor="text1"/>
          <w:szCs w:val="32"/>
        </w:rPr>
        <w:t>：</w:t>
      </w:r>
      <w:r w:rsidRPr="006F13A7">
        <w:rPr>
          <w:rFonts w:hAnsi="標楷體" w:hint="eastAsia"/>
          <w:bCs/>
          <w:color w:val="000000" w:themeColor="text1"/>
          <w:szCs w:val="32"/>
        </w:rPr>
        <w:t>「其餘仍繼續查訪中」，卻無後續調查結果</w:t>
      </w:r>
      <w:r w:rsidR="00F3145B" w:rsidRPr="006F13A7">
        <w:rPr>
          <w:rFonts w:hAnsi="標楷體" w:hint="eastAsia"/>
          <w:bCs/>
          <w:color w:val="000000" w:themeColor="text1"/>
          <w:szCs w:val="32"/>
        </w:rPr>
        <w:t>之</w:t>
      </w:r>
      <w:r w:rsidRPr="006F13A7">
        <w:rPr>
          <w:rFonts w:hAnsi="標楷體" w:hint="eastAsia"/>
          <w:bCs/>
          <w:color w:val="000000" w:themeColor="text1"/>
          <w:szCs w:val="32"/>
        </w:rPr>
        <w:t>呈現。此種調查程序之中斷，導致關鍵事證未經</w:t>
      </w:r>
      <w:proofErr w:type="gramStart"/>
      <w:r w:rsidRPr="006F13A7">
        <w:rPr>
          <w:rFonts w:hAnsi="標楷體" w:hint="eastAsia"/>
          <w:bCs/>
          <w:color w:val="000000" w:themeColor="text1"/>
          <w:szCs w:val="32"/>
        </w:rPr>
        <w:t>釐</w:t>
      </w:r>
      <w:proofErr w:type="gramEnd"/>
      <w:r w:rsidRPr="006F13A7">
        <w:rPr>
          <w:rFonts w:hAnsi="標楷體" w:hint="eastAsia"/>
          <w:bCs/>
          <w:color w:val="000000" w:themeColor="text1"/>
          <w:szCs w:val="32"/>
        </w:rPr>
        <w:t>清。</w:t>
      </w:r>
      <w:r w:rsidRPr="006F13A7">
        <w:rPr>
          <w:rFonts w:hAnsi="標楷體"/>
          <w:bCs/>
          <w:color w:val="000000" w:themeColor="text1"/>
          <w:szCs w:val="32"/>
        </w:rPr>
        <w:t>通聯證據之取</w:t>
      </w:r>
      <w:r w:rsidR="00144E46" w:rsidRPr="006F13A7">
        <w:rPr>
          <w:rFonts w:hAnsi="標楷體"/>
          <w:bCs/>
          <w:color w:val="000000" w:themeColor="text1"/>
          <w:szCs w:val="32"/>
        </w:rPr>
        <w:t>捨</w:t>
      </w:r>
      <w:r w:rsidRPr="006F13A7">
        <w:rPr>
          <w:rFonts w:hAnsi="標楷體"/>
          <w:bCs/>
          <w:color w:val="000000" w:themeColor="text1"/>
          <w:szCs w:val="32"/>
        </w:rPr>
        <w:t>雖屬法院</w:t>
      </w:r>
      <w:r w:rsidRPr="006F13A7">
        <w:rPr>
          <w:rFonts w:hAnsi="標楷體"/>
          <w:bCs/>
          <w:color w:val="000000" w:themeColor="text1"/>
        </w:rPr>
        <w:t>職權範圍，但對於重大刑案，若尚有可調查而未調查之重要線索，仍可能影響事實認定之完整性。通聯紀錄調查未</w:t>
      </w:r>
      <w:proofErr w:type="gramStart"/>
      <w:r w:rsidRPr="006F13A7">
        <w:rPr>
          <w:rFonts w:hAnsi="標楷體"/>
          <w:bCs/>
          <w:color w:val="000000" w:themeColor="text1"/>
        </w:rPr>
        <w:t>臻</w:t>
      </w:r>
      <w:proofErr w:type="gramEnd"/>
      <w:r w:rsidRPr="006F13A7">
        <w:rPr>
          <w:rFonts w:hAnsi="標楷體"/>
          <w:bCs/>
          <w:color w:val="000000" w:themeColor="text1"/>
        </w:rPr>
        <w:t>完備，存有關鍵事證未</w:t>
      </w:r>
      <w:proofErr w:type="gramStart"/>
      <w:r w:rsidRPr="006F13A7">
        <w:rPr>
          <w:rFonts w:hAnsi="標楷體"/>
          <w:bCs/>
          <w:color w:val="000000" w:themeColor="text1"/>
        </w:rPr>
        <w:t>釐</w:t>
      </w:r>
      <w:proofErr w:type="gramEnd"/>
      <w:r w:rsidRPr="006F13A7">
        <w:rPr>
          <w:rFonts w:hAnsi="標楷體"/>
          <w:bCs/>
          <w:color w:val="000000" w:themeColor="text1"/>
        </w:rPr>
        <w:t>清之疑慮，影響案件整體證據鏈之完整性。</w:t>
      </w:r>
    </w:p>
    <w:p w14:paraId="7CA1B4D7" w14:textId="3FE4F6B6" w:rsidR="009B77FE" w:rsidRPr="006F13A7" w:rsidRDefault="00CD7454" w:rsidP="009B77FE">
      <w:pPr>
        <w:pStyle w:val="4"/>
        <w:rPr>
          <w:rFonts w:hAnsi="標楷體"/>
          <w:color w:val="000000" w:themeColor="text1"/>
        </w:rPr>
      </w:pPr>
      <w:r w:rsidRPr="006F13A7">
        <w:rPr>
          <w:rFonts w:hAnsi="標楷體" w:hint="eastAsia"/>
          <w:bCs/>
          <w:color w:val="000000" w:themeColor="text1"/>
          <w:szCs w:val="32"/>
        </w:rPr>
        <w:t>關鍵線索漏未調查：</w:t>
      </w:r>
      <w:proofErr w:type="gramStart"/>
      <w:r w:rsidR="00C67CED" w:rsidRPr="006F13A7">
        <w:rPr>
          <w:rFonts w:hAnsi="標楷體" w:hint="eastAsia"/>
          <w:bCs/>
          <w:color w:val="000000" w:themeColor="text1"/>
          <w:szCs w:val="32"/>
        </w:rPr>
        <w:t>劉○玲</w:t>
      </w:r>
      <w:r w:rsidR="00C348E2" w:rsidRPr="006F13A7">
        <w:rPr>
          <w:rFonts w:hAnsi="標楷體" w:hint="eastAsia"/>
          <w:color w:val="000000" w:themeColor="text1"/>
        </w:rPr>
        <w:t>於</w:t>
      </w:r>
      <w:proofErr w:type="gramEnd"/>
      <w:r w:rsidR="00C348E2" w:rsidRPr="006F13A7">
        <w:rPr>
          <w:rFonts w:hAnsi="標楷體" w:hint="eastAsia"/>
          <w:color w:val="000000" w:themeColor="text1"/>
        </w:rPr>
        <w:t>案發前申辦之2支市內電話</w:t>
      </w:r>
      <w:r w:rsidR="001053F6" w:rsidRPr="006F13A7">
        <w:rPr>
          <w:rFonts w:hAnsi="標楷體" w:hint="eastAsia"/>
          <w:bCs/>
          <w:color w:val="000000" w:themeColor="text1"/>
          <w:szCs w:val="32"/>
        </w:rPr>
        <w:t>，</w:t>
      </w:r>
      <w:r w:rsidR="00C348E2" w:rsidRPr="006F13A7">
        <w:rPr>
          <w:rFonts w:hAnsi="標楷體" w:hint="eastAsia"/>
          <w:color w:val="000000" w:themeColor="text1"/>
        </w:rPr>
        <w:t>共計有87筆通聯紀錄，然承辦員警僅針對其中3名通話對象進行初步訪查，其餘多筆通話號碼之持有人身分及其與劉女之關係，檢</w:t>
      </w:r>
      <w:proofErr w:type="gramStart"/>
      <w:r w:rsidR="00C348E2" w:rsidRPr="006F13A7">
        <w:rPr>
          <w:rFonts w:hAnsi="標楷體" w:hint="eastAsia"/>
          <w:color w:val="000000" w:themeColor="text1"/>
        </w:rPr>
        <w:t>警均未進一步</w:t>
      </w:r>
      <w:proofErr w:type="gramEnd"/>
      <w:r w:rsidR="00C348E2" w:rsidRPr="006F13A7">
        <w:rPr>
          <w:rFonts w:hAnsi="標楷體" w:hint="eastAsia"/>
          <w:color w:val="000000" w:themeColor="text1"/>
        </w:rPr>
        <w:t>追查。</w:t>
      </w:r>
      <w:proofErr w:type="gramStart"/>
      <w:r w:rsidR="00C348E2" w:rsidRPr="006F13A7">
        <w:rPr>
          <w:rFonts w:hAnsi="標楷體" w:hint="eastAsia"/>
          <w:color w:val="000000" w:themeColor="text1"/>
        </w:rPr>
        <w:t>嗣</w:t>
      </w:r>
      <w:proofErr w:type="gramEnd"/>
      <w:r w:rsidR="009B77FE" w:rsidRPr="006F13A7">
        <w:rPr>
          <w:rFonts w:hAnsi="標楷體" w:hint="eastAsia"/>
          <w:bCs/>
          <w:color w:val="000000" w:themeColor="text1"/>
          <w:szCs w:val="32"/>
        </w:rPr>
        <w:t>本院調查</w:t>
      </w:r>
      <w:r w:rsidR="00C348E2" w:rsidRPr="006F13A7">
        <w:rPr>
          <w:rFonts w:hAnsi="標楷體" w:hint="eastAsia"/>
          <w:bCs/>
          <w:color w:val="000000" w:themeColor="text1"/>
          <w:szCs w:val="32"/>
        </w:rPr>
        <w:t>該</w:t>
      </w:r>
      <w:r w:rsidR="009B77FE" w:rsidRPr="006F13A7">
        <w:rPr>
          <w:rFonts w:hAnsi="標楷體" w:hint="eastAsia"/>
          <w:bCs/>
          <w:color w:val="000000" w:themeColor="text1"/>
          <w:szCs w:val="32"/>
        </w:rPr>
        <w:t>87筆通聯紀錄</w:t>
      </w:r>
      <w:r w:rsidR="009B77FE" w:rsidRPr="006F13A7">
        <w:rPr>
          <w:rStyle w:val="afe"/>
          <w:rFonts w:hAnsi="標楷體"/>
          <w:bCs/>
          <w:color w:val="000000" w:themeColor="text1"/>
          <w:szCs w:val="32"/>
        </w:rPr>
        <w:footnoteReference w:id="22"/>
      </w:r>
      <w:r w:rsidR="00F3145B" w:rsidRPr="006F13A7">
        <w:rPr>
          <w:rFonts w:hAnsi="標楷體" w:hint="eastAsia"/>
          <w:color w:val="000000" w:themeColor="text1"/>
          <w:szCs w:val="32"/>
        </w:rPr>
        <w:t>，</w:t>
      </w:r>
      <w:r w:rsidR="00AE0306" w:rsidRPr="006F13A7">
        <w:rPr>
          <w:rFonts w:hAnsi="標楷體" w:hint="eastAsia"/>
          <w:color w:val="000000" w:themeColor="text1"/>
          <w:szCs w:val="32"/>
        </w:rPr>
        <w:t>相關電話</w:t>
      </w:r>
      <w:r w:rsidRPr="006F13A7">
        <w:rPr>
          <w:rFonts w:hAnsi="標楷體" w:hint="eastAsia"/>
          <w:color w:val="000000" w:themeColor="text1"/>
          <w:szCs w:val="32"/>
        </w:rPr>
        <w:t>已</w:t>
      </w:r>
      <w:r w:rsidR="009B77FE" w:rsidRPr="006F13A7">
        <w:rPr>
          <w:rFonts w:hAnsi="標楷體" w:hint="eastAsia"/>
          <w:color w:val="000000" w:themeColor="text1"/>
          <w:szCs w:val="32"/>
        </w:rPr>
        <w:t>為空號、傳真號碼、無人接聽、為診所或公司之電話、</w:t>
      </w:r>
      <w:proofErr w:type="gramStart"/>
      <w:r w:rsidR="009B77FE" w:rsidRPr="006F13A7">
        <w:rPr>
          <w:rFonts w:hAnsi="標楷體" w:hint="eastAsia"/>
          <w:color w:val="000000" w:themeColor="text1"/>
          <w:szCs w:val="32"/>
        </w:rPr>
        <w:t>已拆機退租</w:t>
      </w:r>
      <w:proofErr w:type="gramEnd"/>
      <w:r w:rsidR="009B77FE" w:rsidRPr="006F13A7">
        <w:rPr>
          <w:rFonts w:hAnsi="標楷體" w:hint="eastAsia"/>
          <w:color w:val="000000" w:themeColor="text1"/>
          <w:szCs w:val="32"/>
        </w:rPr>
        <w:t>等。</w:t>
      </w:r>
      <w:r w:rsidRPr="006F13A7">
        <w:rPr>
          <w:rFonts w:hAnsi="標楷體" w:hint="eastAsia"/>
          <w:color w:val="000000" w:themeColor="text1"/>
          <w:szCs w:val="32"/>
        </w:rPr>
        <w:t>雖然</w:t>
      </w:r>
      <w:r w:rsidR="004A0600" w:rsidRPr="006F13A7">
        <w:rPr>
          <w:rFonts w:hAnsi="標楷體" w:hint="eastAsia"/>
          <w:color w:val="000000" w:themeColor="text1"/>
          <w:szCs w:val="32"/>
        </w:rPr>
        <w:t>該</w:t>
      </w:r>
      <w:r w:rsidRPr="006F13A7">
        <w:rPr>
          <w:rFonts w:hAnsi="標楷體" w:hint="eastAsia"/>
          <w:color w:val="000000" w:themeColor="text1"/>
          <w:szCs w:val="32"/>
        </w:rPr>
        <w:t>87筆通聯紀錄，</w:t>
      </w:r>
      <w:r w:rsidR="004A0600" w:rsidRPr="006F13A7">
        <w:rPr>
          <w:rFonts w:hAnsi="標楷體" w:hint="eastAsia"/>
          <w:color w:val="000000" w:themeColor="text1"/>
          <w:szCs w:val="32"/>
        </w:rPr>
        <w:t>查無相關</w:t>
      </w:r>
      <w:r w:rsidRPr="006F13A7">
        <w:rPr>
          <w:rFonts w:hAnsi="標楷體" w:hint="eastAsia"/>
          <w:color w:val="000000" w:themeColor="text1"/>
          <w:szCs w:val="32"/>
        </w:rPr>
        <w:t>結果，但對於當時「其餘」尚未完成訪查之對象，若涉及重大刑案之關鍵線索，仍負有調查義務</w:t>
      </w:r>
      <w:r w:rsidR="00C348E2" w:rsidRPr="006F13A7">
        <w:rPr>
          <w:rFonts w:hAnsi="標楷體" w:hint="eastAsia"/>
          <w:color w:val="000000" w:themeColor="text1"/>
          <w:szCs w:val="32"/>
        </w:rPr>
        <w:t>，否則</w:t>
      </w:r>
      <w:r w:rsidR="00C348E2" w:rsidRPr="006F13A7">
        <w:rPr>
          <w:rFonts w:hAnsi="標楷體" w:hint="eastAsia"/>
          <w:color w:val="000000" w:themeColor="text1"/>
        </w:rPr>
        <w:t>違反刑事訴訟法應盡力蒐集有利及不利證據之客觀義務。</w:t>
      </w:r>
    </w:p>
    <w:p w14:paraId="36834B96" w14:textId="18ED04AC" w:rsidR="00E903B0" w:rsidRPr="006F13A7" w:rsidRDefault="004D46DE" w:rsidP="009B77FE">
      <w:pPr>
        <w:pStyle w:val="4"/>
        <w:rPr>
          <w:rFonts w:hAnsi="標楷體"/>
          <w:color w:val="000000" w:themeColor="text1"/>
        </w:rPr>
      </w:pPr>
      <w:r w:rsidRPr="006F13A7">
        <w:rPr>
          <w:rFonts w:hAnsi="標楷體" w:hint="eastAsia"/>
          <w:color w:val="000000" w:themeColor="text1"/>
          <w:szCs w:val="32"/>
        </w:rPr>
        <w:t>據上，</w:t>
      </w:r>
      <w:r w:rsidR="00E903B0" w:rsidRPr="006F13A7">
        <w:rPr>
          <w:rFonts w:hAnsi="標楷體" w:hint="eastAsia"/>
          <w:color w:val="000000" w:themeColor="text1"/>
          <w:szCs w:val="32"/>
        </w:rPr>
        <w:t>通聯紀錄之調查不僅是為了確認通話事實，更是為了驗證證人供述之憑信性及</w:t>
      </w:r>
      <w:proofErr w:type="gramStart"/>
      <w:r w:rsidR="00E903B0" w:rsidRPr="006F13A7">
        <w:rPr>
          <w:rFonts w:hAnsi="標楷體" w:hint="eastAsia"/>
          <w:color w:val="000000" w:themeColor="text1"/>
          <w:szCs w:val="32"/>
        </w:rPr>
        <w:t>釐</w:t>
      </w:r>
      <w:proofErr w:type="gramEnd"/>
      <w:r w:rsidR="00E903B0" w:rsidRPr="006F13A7">
        <w:rPr>
          <w:rFonts w:hAnsi="標楷體" w:hint="eastAsia"/>
          <w:color w:val="000000" w:themeColor="text1"/>
          <w:szCs w:val="32"/>
        </w:rPr>
        <w:t>清犯罪參與程度。本案警方既已啟動通聯對象之訪查，卻在未完成所有對象查訪前即終結調查，且法院若未就此缺漏進行補正或說明不必要調查之理由，將構成刑事訴訟法第379條第10款之調查未</w:t>
      </w:r>
      <w:r w:rsidR="00E903B0" w:rsidRPr="006F13A7">
        <w:rPr>
          <w:rFonts w:hAnsi="標楷體" w:hint="eastAsia"/>
          <w:color w:val="000000" w:themeColor="text1"/>
          <w:szCs w:val="32"/>
        </w:rPr>
        <w:lastRenderedPageBreak/>
        <w:t>盡</w:t>
      </w:r>
      <w:r w:rsidR="00144E46" w:rsidRPr="006F13A7">
        <w:rPr>
          <w:rFonts w:hAnsi="標楷體" w:hint="eastAsia"/>
          <w:color w:val="000000" w:themeColor="text1"/>
          <w:szCs w:val="32"/>
        </w:rPr>
        <w:t>，</w:t>
      </w:r>
      <w:r w:rsidR="00144E46" w:rsidRPr="006F13A7">
        <w:rPr>
          <w:rFonts w:hAnsi="標楷體"/>
          <w:color w:val="000000" w:themeColor="text1"/>
          <w:szCs w:val="32"/>
        </w:rPr>
        <w:t>致本案關鍵事實因調查未盡而無法發現真實</w:t>
      </w:r>
      <w:r w:rsidR="00E903B0" w:rsidRPr="006F13A7">
        <w:rPr>
          <w:rFonts w:hAnsi="標楷體" w:hint="eastAsia"/>
          <w:color w:val="000000" w:themeColor="text1"/>
          <w:szCs w:val="32"/>
        </w:rPr>
        <w:t>。</w:t>
      </w:r>
    </w:p>
    <w:bookmarkEnd w:id="55"/>
    <w:p w14:paraId="0EAC5445" w14:textId="2D76FAE4" w:rsidR="00E73847" w:rsidRPr="006F13A7" w:rsidRDefault="00A0544A" w:rsidP="00E73847">
      <w:pPr>
        <w:pStyle w:val="3"/>
        <w:rPr>
          <w:rFonts w:hAnsi="標楷體"/>
          <w:color w:val="000000" w:themeColor="text1"/>
          <w:szCs w:val="32"/>
        </w:rPr>
      </w:pPr>
      <w:r w:rsidRPr="006F13A7">
        <w:rPr>
          <w:rFonts w:hAnsi="標楷體" w:hint="eastAsia"/>
          <w:bCs w:val="0"/>
          <w:color w:val="000000" w:themeColor="text1"/>
          <w:szCs w:val="32"/>
        </w:rPr>
        <w:t>依據</w:t>
      </w:r>
      <w:r w:rsidR="0005509E" w:rsidRPr="006F13A7">
        <w:rPr>
          <w:rFonts w:hAnsi="標楷體" w:hint="eastAsia"/>
          <w:color w:val="000000" w:themeColor="text1"/>
        </w:rPr>
        <w:t>關鍵證人</w:t>
      </w:r>
      <w:r w:rsidR="00B8171A" w:rsidRPr="006F13A7">
        <w:rPr>
          <w:rFonts w:hAnsi="標楷體" w:hint="eastAsia"/>
          <w:color w:val="000000" w:themeColor="text1"/>
        </w:rPr>
        <w:t>陳○玉</w:t>
      </w:r>
      <w:r w:rsidR="0005509E" w:rsidRPr="006F13A7">
        <w:rPr>
          <w:rFonts w:hAnsi="標楷體" w:hint="eastAsia"/>
          <w:color w:val="000000" w:themeColor="text1"/>
        </w:rPr>
        <w:t>之證詞，現場有第三人得以出入。</w:t>
      </w:r>
      <w:r w:rsidR="00E73847" w:rsidRPr="006F13A7">
        <w:rPr>
          <w:rFonts w:hAnsi="標楷體" w:hint="eastAsia"/>
          <w:color w:val="000000" w:themeColor="text1"/>
          <w:szCs w:val="32"/>
        </w:rPr>
        <w:t>本案認定</w:t>
      </w:r>
      <w:r w:rsidR="00E73847" w:rsidRPr="006F13A7">
        <w:rPr>
          <w:rFonts w:hAnsi="標楷體"/>
          <w:color w:val="000000" w:themeColor="text1"/>
          <w:szCs w:val="32"/>
        </w:rPr>
        <w:t>被告為唯一行為人之論點存在重大瑕疵</w:t>
      </w:r>
      <w:r w:rsidR="00E73847" w:rsidRPr="006F13A7">
        <w:rPr>
          <w:rFonts w:hAnsi="標楷體" w:hint="eastAsia"/>
          <w:color w:val="000000" w:themeColor="text1"/>
          <w:szCs w:val="32"/>
        </w:rPr>
        <w:t>。</w:t>
      </w:r>
    </w:p>
    <w:p w14:paraId="571654D7" w14:textId="42291619" w:rsidR="0005509E" w:rsidRPr="006F13A7" w:rsidRDefault="0005509E" w:rsidP="0005509E">
      <w:pPr>
        <w:pStyle w:val="4"/>
        <w:rPr>
          <w:rFonts w:hAnsi="標楷體"/>
          <w:color w:val="000000" w:themeColor="text1"/>
        </w:rPr>
      </w:pPr>
      <w:r w:rsidRPr="006F13A7">
        <w:rPr>
          <w:rFonts w:hAnsi="標楷體" w:hint="eastAsia"/>
          <w:color w:val="000000" w:themeColor="text1"/>
        </w:rPr>
        <w:t>證據矛盾點</w:t>
      </w:r>
      <w:r w:rsidR="008629F4" w:rsidRPr="006F13A7">
        <w:rPr>
          <w:rFonts w:hAnsi="標楷體" w:hint="eastAsia"/>
          <w:color w:val="000000" w:themeColor="text1"/>
        </w:rPr>
        <w:t>之</w:t>
      </w:r>
      <w:r w:rsidRPr="006F13A7">
        <w:rPr>
          <w:rFonts w:hAnsi="標楷體" w:hint="eastAsia"/>
          <w:color w:val="000000" w:themeColor="text1"/>
        </w:rPr>
        <w:t>分析</w:t>
      </w:r>
      <w:r w:rsidR="00F13E58" w:rsidRPr="006F13A7">
        <w:rPr>
          <w:rFonts w:hAnsi="標楷體" w:hint="eastAsia"/>
          <w:color w:val="000000" w:themeColor="text1"/>
        </w:rPr>
        <w:t>：</w:t>
      </w:r>
      <w:r w:rsidRPr="006F13A7">
        <w:rPr>
          <w:rFonts w:hAnsi="標楷體" w:hint="eastAsia"/>
          <w:color w:val="000000" w:themeColor="text1"/>
        </w:rPr>
        <w:t xml:space="preserve"> </w:t>
      </w:r>
    </w:p>
    <w:p w14:paraId="4851478C" w14:textId="126BE2EA" w:rsidR="00E73847" w:rsidRPr="006F13A7" w:rsidRDefault="0005509E" w:rsidP="0005509E">
      <w:pPr>
        <w:pStyle w:val="5"/>
        <w:rPr>
          <w:rFonts w:hAnsi="標楷體"/>
          <w:color w:val="000000" w:themeColor="text1"/>
        </w:rPr>
      </w:pPr>
      <w:r w:rsidRPr="006F13A7">
        <w:rPr>
          <w:rFonts w:hAnsi="標楷體" w:hint="eastAsia"/>
          <w:color w:val="000000" w:themeColor="text1"/>
        </w:rPr>
        <w:t>根據偵查卷宗及歷審筆錄，居住於被害人</w:t>
      </w:r>
      <w:proofErr w:type="gramStart"/>
      <w:r w:rsidR="00C67CED" w:rsidRPr="006F13A7">
        <w:rPr>
          <w:rFonts w:hAnsi="標楷體" w:hint="eastAsia"/>
          <w:color w:val="000000" w:themeColor="text1"/>
        </w:rPr>
        <w:t>劉○玲</w:t>
      </w:r>
      <w:r w:rsidRPr="006F13A7">
        <w:rPr>
          <w:rFonts w:hAnsi="標楷體" w:hint="eastAsia"/>
          <w:color w:val="000000" w:themeColor="text1"/>
        </w:rPr>
        <w:t>對面</w:t>
      </w:r>
      <w:proofErr w:type="gramEnd"/>
      <w:r w:rsidRPr="006F13A7">
        <w:rPr>
          <w:rFonts w:hAnsi="標楷體" w:hint="eastAsia"/>
          <w:color w:val="000000" w:themeColor="text1"/>
        </w:rPr>
        <w:t>之鄰居</w:t>
      </w:r>
      <w:r w:rsidR="00B8171A" w:rsidRPr="006F13A7">
        <w:rPr>
          <w:rFonts w:hAnsi="標楷體" w:hint="eastAsia"/>
          <w:color w:val="000000" w:themeColor="text1"/>
        </w:rPr>
        <w:t>陳○玉</w:t>
      </w:r>
      <w:r w:rsidRPr="006F13A7">
        <w:rPr>
          <w:rFonts w:hAnsi="標楷體" w:hint="eastAsia"/>
          <w:color w:val="000000" w:themeColor="text1"/>
        </w:rPr>
        <w:t>，於</w:t>
      </w:r>
      <w:r w:rsidR="00B5704B" w:rsidRPr="006F13A7">
        <w:rPr>
          <w:rFonts w:hAnsi="標楷體" w:hint="eastAsia"/>
          <w:color w:val="000000" w:themeColor="text1"/>
        </w:rPr>
        <w:t>警察詢問</w:t>
      </w:r>
      <w:r w:rsidRPr="006F13A7">
        <w:rPr>
          <w:rFonts w:hAnsi="標楷體" w:hint="eastAsia"/>
          <w:color w:val="000000" w:themeColor="text1"/>
        </w:rPr>
        <w:t>、檢察官訊問及原審調查時，均一致且明確</w:t>
      </w:r>
      <w:r w:rsidR="008629F4" w:rsidRPr="006F13A7">
        <w:rPr>
          <w:rFonts w:hAnsi="標楷體" w:hint="eastAsia"/>
          <w:color w:val="000000" w:themeColor="text1"/>
        </w:rPr>
        <w:t>的</w:t>
      </w:r>
      <w:r w:rsidRPr="006F13A7">
        <w:rPr>
          <w:rFonts w:hAnsi="標楷體" w:hint="eastAsia"/>
          <w:color w:val="000000" w:themeColor="text1"/>
        </w:rPr>
        <w:t>證稱：於85年7月2日（即被害人被發現死亡之當日）下午1時許，目擊一名身穿花襯衫之男子從</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Pr="006F13A7">
        <w:rPr>
          <w:rFonts w:hAnsi="標楷體" w:hint="eastAsia"/>
          <w:color w:val="000000" w:themeColor="text1"/>
        </w:rPr>
        <w:t>家</w:t>
      </w:r>
      <w:proofErr w:type="gramEnd"/>
      <w:r w:rsidRPr="006F13A7">
        <w:rPr>
          <w:rFonts w:hAnsi="標楷體" w:hint="eastAsia"/>
          <w:color w:val="000000" w:themeColor="text1"/>
        </w:rPr>
        <w:t>中開門走出來</w:t>
      </w:r>
      <w:r w:rsidRPr="006F13A7">
        <w:rPr>
          <w:rStyle w:val="afe"/>
          <w:rFonts w:hAnsi="標楷體"/>
          <w:color w:val="000000" w:themeColor="text1"/>
        </w:rPr>
        <w:footnoteReference w:id="23"/>
      </w:r>
      <w:r w:rsidRPr="006F13A7">
        <w:rPr>
          <w:rFonts w:hAnsi="標楷體" w:hint="eastAsia"/>
          <w:color w:val="000000" w:themeColor="text1"/>
        </w:rPr>
        <w:t>。證人</w:t>
      </w:r>
      <w:r w:rsidR="00B8171A" w:rsidRPr="006F13A7">
        <w:rPr>
          <w:rFonts w:hAnsi="標楷體" w:hint="eastAsia"/>
          <w:color w:val="000000" w:themeColor="text1"/>
        </w:rPr>
        <w:t>陳○玉</w:t>
      </w:r>
      <w:r w:rsidRPr="006F13A7">
        <w:rPr>
          <w:rFonts w:hAnsi="標楷體" w:hint="eastAsia"/>
          <w:color w:val="000000" w:themeColor="text1"/>
        </w:rPr>
        <w:t>進一步於最高法院上更</w:t>
      </w:r>
      <w:r w:rsidRPr="006F13A7">
        <w:rPr>
          <w:rFonts w:ascii="MS Gothic" w:eastAsia="MS Gothic" w:hAnsi="MS Gothic" w:cs="MS Gothic" w:hint="eastAsia"/>
          <w:color w:val="000000" w:themeColor="text1"/>
        </w:rPr>
        <w:t>㈡</w:t>
      </w:r>
      <w:proofErr w:type="gramStart"/>
      <w:r w:rsidRPr="006F13A7">
        <w:rPr>
          <w:rFonts w:hAnsi="標楷體" w:cs="標楷體" w:hint="eastAsia"/>
          <w:color w:val="000000" w:themeColor="text1"/>
        </w:rPr>
        <w:t>字卷</w:t>
      </w:r>
      <w:proofErr w:type="gramEnd"/>
      <w:r w:rsidRPr="006F13A7">
        <w:rPr>
          <w:rFonts w:hAnsi="標楷體" w:cs="標楷體" w:hint="eastAsia"/>
          <w:color w:val="000000" w:themeColor="text1"/>
        </w:rPr>
        <w:t>（92年4月17日筆錄）中詳述：</w:t>
      </w:r>
      <w:r w:rsidR="00EC7659" w:rsidRPr="006F13A7">
        <w:rPr>
          <w:rFonts w:hAnsi="標楷體" w:cs="標楷體" w:hint="eastAsia"/>
          <w:color w:val="000000" w:themeColor="text1"/>
        </w:rPr>
        <w:t>「</w:t>
      </w:r>
      <w:r w:rsidRPr="006F13A7">
        <w:rPr>
          <w:rFonts w:hAnsi="標楷體" w:cs="標楷體" w:hint="eastAsia"/>
          <w:color w:val="000000" w:themeColor="text1"/>
        </w:rPr>
        <w:t>該名男子年約20多歲，輪廓深邃</w:t>
      </w:r>
      <w:r w:rsidR="00EC7659" w:rsidRPr="006F13A7">
        <w:rPr>
          <w:rFonts w:hAnsi="標楷體" w:cs="標楷體" w:hint="eastAsia"/>
          <w:color w:val="000000" w:themeColor="text1"/>
        </w:rPr>
        <w:t>」</w:t>
      </w:r>
      <w:r w:rsidRPr="006F13A7">
        <w:rPr>
          <w:rFonts w:hAnsi="標楷體" w:cs="標楷體" w:hint="eastAsia"/>
          <w:color w:val="000000" w:themeColor="text1"/>
        </w:rPr>
        <w:t>，</w:t>
      </w:r>
      <w:r w:rsidR="00EC7659" w:rsidRPr="006F13A7">
        <w:rPr>
          <w:rFonts w:hAnsi="標楷體" w:cs="標楷體" w:hint="eastAsia"/>
          <w:color w:val="000000" w:themeColor="text1"/>
        </w:rPr>
        <w:t>並</w:t>
      </w:r>
      <w:r w:rsidRPr="006F13A7">
        <w:rPr>
          <w:rFonts w:hAnsi="標楷體" w:cs="標楷體" w:hint="eastAsia"/>
          <w:color w:val="000000" w:themeColor="text1"/>
        </w:rPr>
        <w:t>明確表示</w:t>
      </w:r>
      <w:r w:rsidR="000272FA" w:rsidRPr="006F13A7">
        <w:rPr>
          <w:rFonts w:hAnsi="標楷體" w:cs="標楷體" w:hint="eastAsia"/>
          <w:color w:val="000000" w:themeColor="text1"/>
        </w:rPr>
        <w:t>：</w:t>
      </w:r>
      <w:r w:rsidRPr="006F13A7">
        <w:rPr>
          <w:rFonts w:hAnsi="標楷體" w:cs="標楷體" w:hint="eastAsia"/>
          <w:color w:val="000000" w:themeColor="text1"/>
        </w:rPr>
        <w:t>「伊認識被告</w:t>
      </w:r>
      <w:r w:rsidR="00C67CED" w:rsidRPr="006F13A7">
        <w:rPr>
          <w:rFonts w:hAnsi="標楷體" w:cs="標楷體" w:hint="eastAsia"/>
          <w:color w:val="000000" w:themeColor="text1"/>
        </w:rPr>
        <w:t>古○</w:t>
      </w:r>
      <w:proofErr w:type="gramStart"/>
      <w:r w:rsidR="00C67CED" w:rsidRPr="006F13A7">
        <w:rPr>
          <w:rFonts w:hAnsi="標楷體" w:cs="標楷體" w:hint="eastAsia"/>
          <w:color w:val="000000" w:themeColor="text1"/>
        </w:rPr>
        <w:t>祥</w:t>
      </w:r>
      <w:proofErr w:type="gramEnd"/>
      <w:r w:rsidRPr="006F13A7">
        <w:rPr>
          <w:rFonts w:hAnsi="標楷體" w:cs="標楷體" w:hint="eastAsia"/>
          <w:color w:val="000000" w:themeColor="text1"/>
        </w:rPr>
        <w:t>，該男子與被告是完全不同的</w:t>
      </w:r>
      <w:r w:rsidR="000272FA" w:rsidRPr="006F13A7">
        <w:rPr>
          <w:rFonts w:hAnsi="標楷體" w:cs="標楷體" w:hint="eastAsia"/>
          <w:color w:val="000000" w:themeColor="text1"/>
        </w:rPr>
        <w:t>2</w:t>
      </w:r>
      <w:r w:rsidRPr="006F13A7">
        <w:rPr>
          <w:rFonts w:hAnsi="標楷體" w:cs="標楷體" w:hint="eastAsia"/>
          <w:color w:val="000000" w:themeColor="text1"/>
        </w:rPr>
        <w:t>個人」。</w:t>
      </w:r>
    </w:p>
    <w:p w14:paraId="40AF0A79" w14:textId="504AA840" w:rsidR="00E73847" w:rsidRPr="006F13A7" w:rsidRDefault="0055053B" w:rsidP="0086208E">
      <w:pPr>
        <w:pStyle w:val="5"/>
        <w:rPr>
          <w:rFonts w:hAnsi="標楷體"/>
          <w:color w:val="000000" w:themeColor="text1"/>
        </w:rPr>
      </w:pPr>
      <w:r w:rsidRPr="006F13A7">
        <w:rPr>
          <w:rFonts w:hAnsi="標楷體" w:hint="eastAsia"/>
          <w:color w:val="000000" w:themeColor="text1"/>
        </w:rPr>
        <w:t>證人</w:t>
      </w:r>
      <w:r w:rsidR="00B8171A" w:rsidRPr="006F13A7">
        <w:rPr>
          <w:rFonts w:hAnsi="標楷體" w:hint="eastAsia"/>
          <w:color w:val="000000" w:themeColor="text1"/>
        </w:rPr>
        <w:t>陳○玉</w:t>
      </w:r>
      <w:r w:rsidRPr="006F13A7">
        <w:rPr>
          <w:rFonts w:hAnsi="標楷體" w:hint="eastAsia"/>
          <w:color w:val="000000" w:themeColor="text1"/>
        </w:rPr>
        <w:t>之證詞顯示，在被害人被發現死亡的當天，確實有</w:t>
      </w:r>
      <w:r w:rsidR="000272FA" w:rsidRPr="006F13A7">
        <w:rPr>
          <w:rFonts w:hAnsi="標楷體" w:hint="eastAsia"/>
          <w:color w:val="000000" w:themeColor="text1"/>
        </w:rPr>
        <w:t>1</w:t>
      </w:r>
      <w:r w:rsidRPr="006F13A7">
        <w:rPr>
          <w:rFonts w:hAnsi="標楷體" w:hint="eastAsia"/>
          <w:color w:val="000000" w:themeColor="text1"/>
        </w:rPr>
        <w:t>名持有鑰匙（因現場門鎖無破壞痕跡）且非被告之陌生男子出入現場。原</w:t>
      </w:r>
      <w:r w:rsidR="00243703" w:rsidRPr="006F13A7">
        <w:rPr>
          <w:rFonts w:hAnsi="標楷體" w:hint="eastAsia"/>
          <w:color w:val="000000" w:themeColor="text1"/>
        </w:rPr>
        <w:t>確定</w:t>
      </w:r>
      <w:r w:rsidRPr="006F13A7">
        <w:rPr>
          <w:rFonts w:hAnsi="標楷體" w:hint="eastAsia"/>
          <w:color w:val="000000" w:themeColor="text1"/>
        </w:rPr>
        <w:t>判決推論該花襯衫男子可能是被告之信使，</w:t>
      </w:r>
      <w:proofErr w:type="gramStart"/>
      <w:r w:rsidRPr="006F13A7">
        <w:rPr>
          <w:rFonts w:hAnsi="標楷體" w:hint="eastAsia"/>
          <w:color w:val="000000" w:themeColor="text1"/>
        </w:rPr>
        <w:t>但卷內</w:t>
      </w:r>
      <w:proofErr w:type="gramEnd"/>
      <w:r w:rsidRPr="006F13A7">
        <w:rPr>
          <w:rFonts w:hAnsi="標楷體" w:hint="eastAsia"/>
          <w:color w:val="000000" w:themeColor="text1"/>
        </w:rPr>
        <w:t>並無任何證據支持此項推論。事實上，該名男子極有可能是真正的行為人或與案情有重大關聯之第三人。</w:t>
      </w:r>
    </w:p>
    <w:p w14:paraId="163192B6" w14:textId="45E2CD34" w:rsidR="00E73847" w:rsidRPr="006F13A7" w:rsidRDefault="0055053B" w:rsidP="0005509E">
      <w:pPr>
        <w:pStyle w:val="5"/>
        <w:rPr>
          <w:rFonts w:hAnsi="標楷體"/>
          <w:color w:val="000000" w:themeColor="text1"/>
        </w:rPr>
      </w:pPr>
      <w:r w:rsidRPr="006F13A7">
        <w:rPr>
          <w:rFonts w:hAnsi="標楷體" w:hint="eastAsia"/>
          <w:color w:val="000000" w:themeColor="text1"/>
        </w:rPr>
        <w:t>又最高法院96年度台上字第</w:t>
      </w:r>
      <w:r w:rsidR="006B619A" w:rsidRPr="006F13A7">
        <w:rPr>
          <w:rFonts w:hAnsi="標楷體" w:hint="eastAsia"/>
          <w:color w:val="000000" w:themeColor="text1"/>
        </w:rPr>
        <w:t>4637號刑事判決</w:t>
      </w:r>
      <w:r w:rsidRPr="006F13A7">
        <w:rPr>
          <w:rFonts w:hAnsi="標楷體" w:hint="eastAsia"/>
          <w:color w:val="000000" w:themeColor="text1"/>
        </w:rPr>
        <w:t>曾指出：「卷內亦無任何相關資料足</w:t>
      </w:r>
      <w:proofErr w:type="gramStart"/>
      <w:r w:rsidRPr="006F13A7">
        <w:rPr>
          <w:rFonts w:hAnsi="標楷體" w:hint="eastAsia"/>
          <w:color w:val="000000" w:themeColor="text1"/>
        </w:rPr>
        <w:t>認</w:t>
      </w:r>
      <w:r w:rsidR="00C67CED" w:rsidRPr="006F13A7">
        <w:rPr>
          <w:rFonts w:hAnsi="標楷體" w:hint="eastAsia"/>
          <w:color w:val="000000" w:themeColor="text1"/>
        </w:rPr>
        <w:t>劉○玲</w:t>
      </w:r>
      <w:proofErr w:type="gramEnd"/>
      <w:r w:rsidRPr="006F13A7">
        <w:rPr>
          <w:rFonts w:hAnsi="標楷體" w:hint="eastAsia"/>
          <w:color w:val="000000" w:themeColor="text1"/>
        </w:rPr>
        <w:t>於85年6月23日遭毆打倒地後至同月28日死亡前，曾有何人進入該陳屍現場。」然而，此項法院認定顯然與證人</w:t>
      </w:r>
      <w:r w:rsidR="00B8171A" w:rsidRPr="006F13A7">
        <w:rPr>
          <w:rFonts w:hAnsi="標楷體" w:hint="eastAsia"/>
          <w:color w:val="000000" w:themeColor="text1"/>
        </w:rPr>
        <w:t>陳○玉</w:t>
      </w:r>
      <w:r w:rsidRPr="006F13A7">
        <w:rPr>
          <w:rFonts w:hAnsi="標楷體" w:hint="eastAsia"/>
          <w:color w:val="000000" w:themeColor="text1"/>
        </w:rPr>
        <w:t>之證詞相左。</w:t>
      </w:r>
    </w:p>
    <w:p w14:paraId="06D5FFED" w14:textId="037CDB6E" w:rsidR="00E73847" w:rsidRPr="006F13A7" w:rsidRDefault="00E73847" w:rsidP="00E73847">
      <w:pPr>
        <w:pStyle w:val="4"/>
        <w:rPr>
          <w:rFonts w:hAnsi="標楷體"/>
          <w:color w:val="000000" w:themeColor="text1"/>
        </w:rPr>
      </w:pPr>
      <w:r w:rsidRPr="006F13A7">
        <w:rPr>
          <w:rFonts w:hAnsi="標楷體" w:hint="eastAsia"/>
          <w:color w:val="000000" w:themeColor="text1"/>
        </w:rPr>
        <w:lastRenderedPageBreak/>
        <w:t>現場勘驗結果與「無打鬥跡象」認定之衝突</w:t>
      </w:r>
      <w:r w:rsidR="00F13E58" w:rsidRPr="006F13A7">
        <w:rPr>
          <w:rFonts w:hAnsi="標楷體" w:hint="eastAsia"/>
          <w:color w:val="000000" w:themeColor="text1"/>
        </w:rPr>
        <w:t>：</w:t>
      </w:r>
    </w:p>
    <w:p w14:paraId="5AC7D63A" w14:textId="15AEBFB4" w:rsidR="00E73847" w:rsidRPr="006F13A7" w:rsidRDefault="00E73847" w:rsidP="00E73847">
      <w:pPr>
        <w:pStyle w:val="5"/>
        <w:rPr>
          <w:rFonts w:hAnsi="標楷體"/>
          <w:color w:val="000000" w:themeColor="text1"/>
        </w:rPr>
      </w:pPr>
      <w:r w:rsidRPr="006F13A7">
        <w:rPr>
          <w:rFonts w:hAnsi="標楷體" w:hint="eastAsia"/>
          <w:color w:val="000000" w:themeColor="text1"/>
        </w:rPr>
        <w:t>警方供述與判決認定</w:t>
      </w:r>
      <w:r w:rsidR="00F13E58" w:rsidRPr="006F13A7">
        <w:rPr>
          <w:rFonts w:hAnsi="標楷體" w:hint="eastAsia"/>
          <w:color w:val="000000" w:themeColor="text1"/>
        </w:rPr>
        <w:t>：</w:t>
      </w:r>
      <w:r w:rsidRPr="006F13A7">
        <w:rPr>
          <w:rFonts w:hAnsi="標楷體" w:hint="eastAsia"/>
          <w:color w:val="000000" w:themeColor="text1"/>
        </w:rPr>
        <w:t>原</w:t>
      </w:r>
      <w:r w:rsidR="00911DD1" w:rsidRPr="006F13A7">
        <w:rPr>
          <w:rFonts w:hAnsi="標楷體" w:hint="eastAsia"/>
          <w:color w:val="000000" w:themeColor="text1"/>
        </w:rPr>
        <w:t>確定</w:t>
      </w:r>
      <w:r w:rsidRPr="006F13A7">
        <w:rPr>
          <w:rFonts w:hAnsi="標楷體" w:hint="eastAsia"/>
          <w:color w:val="000000" w:themeColor="text1"/>
        </w:rPr>
        <w:t>判決實體事項三載明：「警方發現被害人死亡時，現場門鎖完好，無打鬥之跡象，應無外力侵入。」此項認定係基於警方初步勘查之印象，認為現場整齊，進而排除第三人強行進入之可能。</w:t>
      </w:r>
    </w:p>
    <w:p w14:paraId="3F725293" w14:textId="2E778536" w:rsidR="00E73847" w:rsidRPr="006F13A7" w:rsidRDefault="00E73847" w:rsidP="00E73847">
      <w:pPr>
        <w:pStyle w:val="5"/>
        <w:rPr>
          <w:rFonts w:hAnsi="標楷體"/>
          <w:color w:val="000000" w:themeColor="text1"/>
        </w:rPr>
      </w:pPr>
      <w:r w:rsidRPr="006F13A7">
        <w:rPr>
          <w:rFonts w:hAnsi="標楷體" w:hint="eastAsia"/>
          <w:color w:val="000000" w:themeColor="text1"/>
        </w:rPr>
        <w:t>勘驗筆錄之真實呈現</w:t>
      </w:r>
      <w:r w:rsidR="00F13E58" w:rsidRPr="006F13A7">
        <w:rPr>
          <w:rFonts w:hAnsi="標楷體" w:hint="eastAsia"/>
          <w:color w:val="000000" w:themeColor="text1"/>
        </w:rPr>
        <w:t>：</w:t>
      </w:r>
      <w:proofErr w:type="gramStart"/>
      <w:r w:rsidRPr="006F13A7">
        <w:rPr>
          <w:rFonts w:hAnsi="標楷體" w:hint="eastAsia"/>
          <w:color w:val="000000" w:themeColor="text1"/>
        </w:rPr>
        <w:t>然查</w:t>
      </w:r>
      <w:proofErr w:type="gramEnd"/>
      <w:r w:rsidRPr="006F13A7">
        <w:rPr>
          <w:rFonts w:hAnsi="標楷體" w:hint="eastAsia"/>
          <w:color w:val="000000" w:themeColor="text1"/>
        </w:rPr>
        <w:t>，86年5月15日</w:t>
      </w:r>
      <w:r w:rsidR="007B79BE" w:rsidRPr="006F13A7">
        <w:rPr>
          <w:rFonts w:hAnsi="標楷體" w:hint="eastAsia"/>
          <w:color w:val="000000" w:themeColor="text1"/>
        </w:rPr>
        <w:t>前臺灣板橋地方法院</w:t>
      </w:r>
      <w:r w:rsidRPr="006F13A7">
        <w:rPr>
          <w:rFonts w:hAnsi="標楷體" w:hint="eastAsia"/>
          <w:color w:val="000000" w:themeColor="text1"/>
        </w:rPr>
        <w:t>之勘驗筆錄</w:t>
      </w:r>
      <w:r w:rsidR="00911DD1" w:rsidRPr="006F13A7">
        <w:rPr>
          <w:rStyle w:val="afe"/>
          <w:rFonts w:hAnsi="標楷體"/>
          <w:color w:val="000000" w:themeColor="text1"/>
        </w:rPr>
        <w:footnoteReference w:id="24"/>
      </w:r>
      <w:r w:rsidRPr="006F13A7">
        <w:rPr>
          <w:rFonts w:hAnsi="標楷體" w:hint="eastAsia"/>
          <w:color w:val="000000" w:themeColor="text1"/>
        </w:rPr>
        <w:t>卻顯示不同事實。</w:t>
      </w:r>
      <w:r w:rsidR="00C131E8" w:rsidRPr="006F13A7">
        <w:rPr>
          <w:rFonts w:hAnsi="標楷體" w:hint="eastAsia"/>
          <w:color w:val="000000" w:themeColor="text1"/>
        </w:rPr>
        <w:t>查</w:t>
      </w:r>
      <w:r w:rsidRPr="006F13A7">
        <w:rPr>
          <w:rFonts w:hAnsi="標楷體" w:hint="eastAsia"/>
          <w:color w:val="000000" w:themeColor="text1"/>
        </w:rPr>
        <w:t>勘驗結果第7項</w:t>
      </w:r>
      <w:r w:rsidR="00C131E8" w:rsidRPr="006F13A7">
        <w:rPr>
          <w:rFonts w:hAnsi="標楷體" w:hint="eastAsia"/>
          <w:color w:val="000000" w:themeColor="text1"/>
        </w:rPr>
        <w:t>之紀錄</w:t>
      </w:r>
      <w:r w:rsidR="007C1381" w:rsidRPr="006F13A7">
        <w:rPr>
          <w:rFonts w:hAnsi="標楷體" w:hint="eastAsia"/>
          <w:color w:val="000000" w:themeColor="text1"/>
        </w:rPr>
        <w:t>，</w:t>
      </w:r>
      <w:r w:rsidRPr="006F13A7">
        <w:rPr>
          <w:rFonts w:hAnsi="標楷體" w:hint="eastAsia"/>
          <w:color w:val="000000" w:themeColor="text1"/>
        </w:rPr>
        <w:t>顏姓警員表示當初抵達現場時，主臥室僅露出門縫，推開後發現</w:t>
      </w:r>
      <w:proofErr w:type="gramStart"/>
      <w:r w:rsidR="00C67CED" w:rsidRPr="006F13A7">
        <w:rPr>
          <w:rFonts w:hAnsi="標楷體" w:hint="eastAsia"/>
          <w:color w:val="000000" w:themeColor="text1"/>
        </w:rPr>
        <w:t>劉○玲</w:t>
      </w:r>
      <w:r w:rsidRPr="006F13A7">
        <w:rPr>
          <w:rFonts w:hAnsi="標楷體" w:hint="eastAsia"/>
          <w:color w:val="000000" w:themeColor="text1"/>
        </w:rPr>
        <w:t>倒地</w:t>
      </w:r>
      <w:proofErr w:type="gramEnd"/>
      <w:r w:rsidRPr="006F13A7">
        <w:rPr>
          <w:rFonts w:hAnsi="標楷體" w:hint="eastAsia"/>
          <w:color w:val="000000" w:themeColor="text1"/>
        </w:rPr>
        <w:t>，且「主臥房內衣架倒地，物品凌亂」。</w:t>
      </w:r>
    </w:p>
    <w:p w14:paraId="1FD6B3A3" w14:textId="4D2FF8B7" w:rsidR="00E73847" w:rsidRPr="006F13A7" w:rsidRDefault="00E73847" w:rsidP="00E73847">
      <w:pPr>
        <w:pStyle w:val="5"/>
        <w:rPr>
          <w:rFonts w:hAnsi="標楷體"/>
          <w:color w:val="000000" w:themeColor="text1"/>
        </w:rPr>
      </w:pPr>
      <w:r w:rsidRPr="006F13A7">
        <w:rPr>
          <w:rFonts w:hAnsi="標楷體" w:hint="eastAsia"/>
          <w:color w:val="000000" w:themeColor="text1"/>
        </w:rPr>
        <w:t>「衣架倒地」與「物品凌亂」係典型的打鬥或掙扎痕跡，此與警方事後供稱之「無打鬥跡象」存在顯著矛盾。若現場確實有物品凌亂及衣架倒地之情形，則</w:t>
      </w:r>
      <w:r w:rsidR="00232CDA" w:rsidRPr="006F13A7">
        <w:rPr>
          <w:rFonts w:hAnsi="標楷體" w:hint="eastAsia"/>
          <w:color w:val="000000" w:themeColor="text1"/>
        </w:rPr>
        <w:t>原確定判決</w:t>
      </w:r>
      <w:r w:rsidRPr="006F13A7">
        <w:rPr>
          <w:rFonts w:hAnsi="標楷體" w:hint="eastAsia"/>
          <w:color w:val="000000" w:themeColor="text1"/>
        </w:rPr>
        <w:t>認定「無外力侵入」之基礎即產生動搖。</w:t>
      </w:r>
    </w:p>
    <w:p w14:paraId="0AB62CB7" w14:textId="110714BC" w:rsidR="00E73847" w:rsidRPr="006F13A7" w:rsidRDefault="00E73847" w:rsidP="00E73847">
      <w:pPr>
        <w:pStyle w:val="4"/>
        <w:rPr>
          <w:rFonts w:hAnsi="標楷體"/>
          <w:color w:val="000000" w:themeColor="text1"/>
        </w:rPr>
      </w:pPr>
      <w:r w:rsidRPr="006F13A7">
        <w:rPr>
          <w:rFonts w:hAnsi="標楷體" w:hint="eastAsia"/>
          <w:color w:val="000000" w:themeColor="text1"/>
        </w:rPr>
        <w:t>門鎖更換與鑰匙持有狀況之</w:t>
      </w:r>
      <w:proofErr w:type="gramStart"/>
      <w:r w:rsidRPr="006F13A7">
        <w:rPr>
          <w:rFonts w:hAnsi="標楷體" w:hint="eastAsia"/>
          <w:color w:val="000000" w:themeColor="text1"/>
        </w:rPr>
        <w:t>研</w:t>
      </w:r>
      <w:proofErr w:type="gramEnd"/>
      <w:r w:rsidRPr="006F13A7">
        <w:rPr>
          <w:rFonts w:hAnsi="標楷體" w:hint="eastAsia"/>
          <w:color w:val="000000" w:themeColor="text1"/>
        </w:rPr>
        <w:t>析</w:t>
      </w:r>
      <w:r w:rsidR="00F13E58" w:rsidRPr="006F13A7">
        <w:rPr>
          <w:rFonts w:hAnsi="標楷體" w:hint="eastAsia"/>
          <w:color w:val="000000" w:themeColor="text1"/>
        </w:rPr>
        <w:t>：</w:t>
      </w:r>
    </w:p>
    <w:p w14:paraId="09DE1A50" w14:textId="0EEDD23B" w:rsidR="00E73847" w:rsidRPr="006F13A7" w:rsidRDefault="00E73847" w:rsidP="00E73847">
      <w:pPr>
        <w:pStyle w:val="5"/>
        <w:rPr>
          <w:rFonts w:hAnsi="標楷體"/>
          <w:color w:val="000000" w:themeColor="text1"/>
        </w:rPr>
      </w:pPr>
      <w:proofErr w:type="gramStart"/>
      <w:r w:rsidRPr="006F13A7">
        <w:rPr>
          <w:rFonts w:hAnsi="標楷體" w:hint="eastAsia"/>
          <w:color w:val="000000" w:themeColor="text1"/>
        </w:rPr>
        <w:t>關於換鎖之</w:t>
      </w:r>
      <w:proofErr w:type="gramEnd"/>
      <w:r w:rsidRPr="006F13A7">
        <w:rPr>
          <w:rFonts w:hAnsi="標楷體" w:hint="eastAsia"/>
          <w:color w:val="000000" w:themeColor="text1"/>
        </w:rPr>
        <w:t>證言</w:t>
      </w:r>
      <w:r w:rsidR="00F13E58" w:rsidRPr="006F13A7">
        <w:rPr>
          <w:rFonts w:hAnsi="標楷體" w:hint="eastAsia"/>
          <w:color w:val="000000" w:themeColor="text1"/>
        </w:rPr>
        <w:t>：</w:t>
      </w:r>
      <w:r w:rsidRPr="006F13A7">
        <w:rPr>
          <w:rFonts w:hAnsi="標楷體" w:hint="eastAsia"/>
          <w:color w:val="000000" w:themeColor="text1"/>
        </w:rPr>
        <w:t>原</w:t>
      </w:r>
      <w:r w:rsidR="007F24D4" w:rsidRPr="006F13A7">
        <w:rPr>
          <w:rFonts w:hAnsi="標楷體" w:hint="eastAsia"/>
          <w:color w:val="000000" w:themeColor="text1"/>
        </w:rPr>
        <w:t>確定</w:t>
      </w:r>
      <w:r w:rsidRPr="006F13A7">
        <w:rPr>
          <w:rFonts w:hAnsi="標楷體" w:hint="eastAsia"/>
          <w:color w:val="000000" w:themeColor="text1"/>
        </w:rPr>
        <w:t>判決認定被告仍持有鑰匙，係</w:t>
      </w:r>
      <w:proofErr w:type="gramStart"/>
      <w:r w:rsidRPr="006F13A7">
        <w:rPr>
          <w:rFonts w:hAnsi="標楷體" w:hint="eastAsia"/>
          <w:color w:val="000000" w:themeColor="text1"/>
        </w:rPr>
        <w:t>採</w:t>
      </w:r>
      <w:proofErr w:type="gramEnd"/>
      <w:r w:rsidRPr="006F13A7">
        <w:rPr>
          <w:rFonts w:hAnsi="標楷體" w:hint="eastAsia"/>
          <w:color w:val="000000" w:themeColor="text1"/>
        </w:rPr>
        <w:t>信告訴人</w:t>
      </w:r>
      <w:r w:rsidR="00B8171A" w:rsidRPr="006F13A7">
        <w:rPr>
          <w:rFonts w:hAnsi="標楷體" w:hint="eastAsia"/>
          <w:color w:val="000000" w:themeColor="text1"/>
        </w:rPr>
        <w:t>吳○珠</w:t>
      </w:r>
      <w:r w:rsidRPr="006F13A7">
        <w:rPr>
          <w:rFonts w:hAnsi="標楷體" w:hint="eastAsia"/>
          <w:color w:val="000000" w:themeColor="text1"/>
        </w:rPr>
        <w:t>之證詞，認為</w:t>
      </w:r>
      <w:proofErr w:type="gramStart"/>
      <w:r w:rsidR="00C67CED" w:rsidRPr="006F13A7">
        <w:rPr>
          <w:rFonts w:hAnsi="標楷體" w:hint="eastAsia"/>
          <w:color w:val="000000" w:themeColor="text1"/>
        </w:rPr>
        <w:t>劉○玲</w:t>
      </w:r>
      <w:r w:rsidRPr="006F13A7">
        <w:rPr>
          <w:rFonts w:hAnsi="標楷體" w:hint="eastAsia"/>
          <w:color w:val="000000" w:themeColor="text1"/>
        </w:rPr>
        <w:t>於</w:t>
      </w:r>
      <w:proofErr w:type="gramEnd"/>
      <w:r w:rsidRPr="006F13A7">
        <w:rPr>
          <w:rFonts w:hAnsi="標楷體" w:hint="eastAsia"/>
          <w:color w:val="000000" w:themeColor="text1"/>
        </w:rPr>
        <w:t>農曆</w:t>
      </w:r>
      <w:proofErr w:type="gramStart"/>
      <w:r w:rsidRPr="006F13A7">
        <w:rPr>
          <w:rFonts w:hAnsi="標楷體" w:hint="eastAsia"/>
          <w:color w:val="000000" w:themeColor="text1"/>
        </w:rPr>
        <w:t>年後換鎖</w:t>
      </w:r>
      <w:proofErr w:type="gramEnd"/>
      <w:r w:rsidRPr="006F13A7">
        <w:rPr>
          <w:rFonts w:hAnsi="標楷體" w:hint="eastAsia"/>
          <w:color w:val="000000" w:themeColor="text1"/>
        </w:rPr>
        <w:t>，被告仍保有其中1把鑰匙</w:t>
      </w:r>
      <w:r w:rsidR="0054241A" w:rsidRPr="006F13A7">
        <w:rPr>
          <w:rStyle w:val="afe"/>
          <w:rFonts w:hAnsi="標楷體"/>
          <w:color w:val="000000" w:themeColor="text1"/>
        </w:rPr>
        <w:footnoteReference w:id="25"/>
      </w:r>
      <w:r w:rsidRPr="006F13A7">
        <w:rPr>
          <w:rFonts w:hAnsi="標楷體" w:hint="eastAsia"/>
          <w:color w:val="000000" w:themeColor="text1"/>
        </w:rPr>
        <w:t>。然而，鎖匠</w:t>
      </w:r>
      <w:r w:rsidR="00B8171A" w:rsidRPr="006F13A7">
        <w:rPr>
          <w:rFonts w:hAnsi="標楷體" w:hint="eastAsia"/>
          <w:color w:val="000000" w:themeColor="text1"/>
        </w:rPr>
        <w:t>王○</w:t>
      </w:r>
      <w:proofErr w:type="gramStart"/>
      <w:r w:rsidR="00B8171A" w:rsidRPr="006F13A7">
        <w:rPr>
          <w:rFonts w:hAnsi="標楷體" w:hint="eastAsia"/>
          <w:color w:val="000000" w:themeColor="text1"/>
        </w:rPr>
        <w:t>煥</w:t>
      </w:r>
      <w:proofErr w:type="gramEnd"/>
      <w:r w:rsidRPr="006F13A7">
        <w:rPr>
          <w:rFonts w:hAnsi="標楷體" w:hint="eastAsia"/>
          <w:color w:val="000000" w:themeColor="text1"/>
        </w:rPr>
        <w:t>於原審卷二第10頁證稱：「（該門鎖）係85年7月2日我協助警方開門之半年前，被害人</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Pr="006F13A7">
        <w:rPr>
          <w:rFonts w:hAnsi="標楷體" w:hint="eastAsia"/>
          <w:color w:val="000000" w:themeColor="text1"/>
        </w:rPr>
        <w:t>請</w:t>
      </w:r>
      <w:proofErr w:type="gramEnd"/>
      <w:r w:rsidRPr="006F13A7">
        <w:rPr>
          <w:rFonts w:hAnsi="標楷體" w:hint="eastAsia"/>
          <w:color w:val="000000" w:themeColor="text1"/>
        </w:rPr>
        <w:t>我</w:t>
      </w:r>
      <w:proofErr w:type="gramStart"/>
      <w:r w:rsidRPr="006F13A7">
        <w:rPr>
          <w:rFonts w:hAnsi="標楷體" w:hint="eastAsia"/>
          <w:color w:val="000000" w:themeColor="text1"/>
        </w:rPr>
        <w:t>去換門鎖</w:t>
      </w:r>
      <w:proofErr w:type="gramEnd"/>
      <w:r w:rsidRPr="006F13A7">
        <w:rPr>
          <w:rFonts w:hAnsi="標楷體" w:hint="eastAsia"/>
          <w:color w:val="000000" w:themeColor="text1"/>
        </w:rPr>
        <w:t>。」此處存在邏輯上的爭議：若</w:t>
      </w:r>
      <w:r w:rsidR="00C67CED" w:rsidRPr="006F13A7">
        <w:rPr>
          <w:rFonts w:hAnsi="標楷體" w:hint="eastAsia"/>
          <w:color w:val="000000" w:themeColor="text1"/>
        </w:rPr>
        <w:t>劉</w:t>
      </w:r>
      <w:proofErr w:type="gramStart"/>
      <w:r w:rsidR="00C67CED" w:rsidRPr="006F13A7">
        <w:rPr>
          <w:rFonts w:hAnsi="標楷體" w:hint="eastAsia"/>
          <w:color w:val="000000" w:themeColor="text1"/>
        </w:rPr>
        <w:t>○玲</w:t>
      </w:r>
      <w:r w:rsidRPr="006F13A7">
        <w:rPr>
          <w:rFonts w:hAnsi="標楷體" w:hint="eastAsia"/>
          <w:color w:val="000000" w:themeColor="text1"/>
        </w:rPr>
        <w:t>係</w:t>
      </w:r>
      <w:proofErr w:type="gramEnd"/>
      <w:r w:rsidRPr="006F13A7">
        <w:rPr>
          <w:rFonts w:hAnsi="標楷體" w:hint="eastAsia"/>
          <w:color w:val="000000" w:themeColor="text1"/>
        </w:rPr>
        <w:t>因與被告感情不</w:t>
      </w:r>
      <w:proofErr w:type="gramStart"/>
      <w:r w:rsidRPr="006F13A7">
        <w:rPr>
          <w:rFonts w:hAnsi="標楷體" w:hint="eastAsia"/>
          <w:color w:val="000000" w:themeColor="text1"/>
        </w:rPr>
        <w:t>睦</w:t>
      </w:r>
      <w:proofErr w:type="gramEnd"/>
      <w:r w:rsidRPr="006F13A7">
        <w:rPr>
          <w:rFonts w:hAnsi="標楷體" w:hint="eastAsia"/>
          <w:color w:val="000000" w:themeColor="text1"/>
        </w:rPr>
        <w:t>、分居而</w:t>
      </w:r>
      <w:proofErr w:type="gramStart"/>
      <w:r w:rsidRPr="006F13A7">
        <w:rPr>
          <w:rFonts w:hAnsi="標楷體" w:hint="eastAsia"/>
          <w:color w:val="000000" w:themeColor="text1"/>
        </w:rPr>
        <w:t>決定換鎖</w:t>
      </w:r>
      <w:proofErr w:type="gramEnd"/>
      <w:r w:rsidRPr="006F13A7">
        <w:rPr>
          <w:rFonts w:hAnsi="標楷體" w:hint="eastAsia"/>
          <w:color w:val="000000" w:themeColor="text1"/>
        </w:rPr>
        <w:t>，其目的理應是為了防止</w:t>
      </w:r>
      <w:r w:rsidRPr="006F13A7">
        <w:rPr>
          <w:rFonts w:hAnsi="標楷體" w:hint="eastAsia"/>
          <w:color w:val="000000" w:themeColor="text1"/>
        </w:rPr>
        <w:lastRenderedPageBreak/>
        <w:t>被告進入。法院依據證人證述「</w:t>
      </w:r>
      <w:proofErr w:type="gramStart"/>
      <w:r w:rsidRPr="006F13A7">
        <w:rPr>
          <w:rFonts w:hAnsi="標楷體" w:hint="eastAsia"/>
          <w:color w:val="000000" w:themeColor="text1"/>
        </w:rPr>
        <w:t>有換鎖</w:t>
      </w:r>
      <w:proofErr w:type="gramEnd"/>
      <w:r w:rsidRPr="006F13A7">
        <w:rPr>
          <w:rFonts w:hAnsi="標楷體" w:hint="eastAsia"/>
          <w:color w:val="000000" w:themeColor="text1"/>
        </w:rPr>
        <w:t>」的事實，卻反向推論出「被告仍</w:t>
      </w:r>
      <w:proofErr w:type="gramStart"/>
      <w:r w:rsidRPr="006F13A7">
        <w:rPr>
          <w:rFonts w:hAnsi="標楷體" w:hint="eastAsia"/>
          <w:color w:val="000000" w:themeColor="text1"/>
        </w:rPr>
        <w:t>持有新鎖鑰匙</w:t>
      </w:r>
      <w:proofErr w:type="gramEnd"/>
      <w:r w:rsidRPr="006F13A7">
        <w:rPr>
          <w:rFonts w:hAnsi="標楷體" w:hint="eastAsia"/>
          <w:color w:val="000000" w:themeColor="text1"/>
        </w:rPr>
        <w:t>」且「</w:t>
      </w:r>
      <w:proofErr w:type="gramStart"/>
      <w:r w:rsidR="00C67CED" w:rsidRPr="006F13A7">
        <w:rPr>
          <w:rFonts w:hAnsi="標楷體" w:hint="eastAsia"/>
          <w:color w:val="000000" w:themeColor="text1"/>
        </w:rPr>
        <w:t>劉○玲</w:t>
      </w:r>
      <w:r w:rsidRPr="006F13A7">
        <w:rPr>
          <w:rFonts w:hAnsi="標楷體" w:hint="eastAsia"/>
          <w:color w:val="000000" w:themeColor="text1"/>
        </w:rPr>
        <w:t>未</w:t>
      </w:r>
      <w:proofErr w:type="gramEnd"/>
      <w:r w:rsidR="0043567F" w:rsidRPr="006F13A7">
        <w:rPr>
          <w:rFonts w:hAnsi="標楷體" w:hint="eastAsia"/>
          <w:color w:val="000000" w:themeColor="text1"/>
        </w:rPr>
        <w:t>澈底</w:t>
      </w:r>
      <w:r w:rsidRPr="006F13A7">
        <w:rPr>
          <w:rFonts w:hAnsi="標楷體" w:hint="eastAsia"/>
          <w:color w:val="000000" w:themeColor="text1"/>
        </w:rPr>
        <w:t>排除被告進入」，此項推論在經驗法則上顯有疑義。</w:t>
      </w:r>
    </w:p>
    <w:p w14:paraId="28A41A86" w14:textId="43F6B16B" w:rsidR="00E73847" w:rsidRPr="006F13A7" w:rsidRDefault="00E73847" w:rsidP="00E73847">
      <w:pPr>
        <w:pStyle w:val="5"/>
        <w:rPr>
          <w:rFonts w:hAnsi="標楷體"/>
          <w:color w:val="000000" w:themeColor="text1"/>
        </w:rPr>
      </w:pPr>
      <w:r w:rsidRPr="006F13A7">
        <w:rPr>
          <w:rFonts w:hAnsi="標楷體" w:hint="eastAsia"/>
          <w:color w:val="000000" w:themeColor="text1"/>
        </w:rPr>
        <w:t>第三方持有鑰匙之可能性</w:t>
      </w:r>
      <w:r w:rsidR="00F13E58" w:rsidRPr="006F13A7">
        <w:rPr>
          <w:rFonts w:hAnsi="標楷體" w:hint="eastAsia"/>
          <w:color w:val="000000" w:themeColor="text1"/>
        </w:rPr>
        <w:t>：</w:t>
      </w:r>
      <w:r w:rsidRPr="006F13A7">
        <w:rPr>
          <w:rFonts w:hAnsi="標楷體" w:hint="eastAsia"/>
          <w:color w:val="000000" w:themeColor="text1"/>
        </w:rPr>
        <w:t>結合前述證人</w:t>
      </w:r>
      <w:r w:rsidR="00B8171A" w:rsidRPr="006F13A7">
        <w:rPr>
          <w:rFonts w:hAnsi="標楷體" w:hint="eastAsia"/>
          <w:color w:val="000000" w:themeColor="text1"/>
        </w:rPr>
        <w:t>陳○玉</w:t>
      </w:r>
      <w:r w:rsidRPr="006F13A7">
        <w:rPr>
          <w:rFonts w:hAnsi="標楷體" w:hint="eastAsia"/>
          <w:color w:val="000000" w:themeColor="text1"/>
        </w:rPr>
        <w:t>目擊陌生男子由室內開門走出之事實，顯示除了被告與死者外，極可能有第三人亦持有該處之鑰匙。在門鎖完好且無破壞痕跡的情況下，該名「花襯衫男子」能自由進出，足以證明現場並非僅有被告具備進入權限。</w:t>
      </w:r>
    </w:p>
    <w:p w14:paraId="3A9A47A5" w14:textId="521A234D" w:rsidR="00E73847" w:rsidRPr="006F13A7" w:rsidRDefault="00E73847" w:rsidP="00E73847">
      <w:pPr>
        <w:pStyle w:val="4"/>
        <w:rPr>
          <w:rFonts w:hAnsi="標楷體"/>
          <w:color w:val="000000" w:themeColor="text1"/>
        </w:rPr>
      </w:pPr>
      <w:r w:rsidRPr="006F13A7">
        <w:rPr>
          <w:rFonts w:hAnsi="標楷體" w:hint="eastAsia"/>
          <w:color w:val="000000" w:themeColor="text1"/>
        </w:rPr>
        <w:t>法律評價與疑點總結</w:t>
      </w:r>
      <w:r w:rsidR="00F13E58" w:rsidRPr="006F13A7">
        <w:rPr>
          <w:rFonts w:hAnsi="標楷體" w:hint="eastAsia"/>
          <w:color w:val="000000" w:themeColor="text1"/>
        </w:rPr>
        <w:t>：</w:t>
      </w:r>
    </w:p>
    <w:p w14:paraId="4BBB4AED" w14:textId="27F43F9A" w:rsidR="00E73847" w:rsidRPr="006F13A7" w:rsidRDefault="00E73847" w:rsidP="00E73847">
      <w:pPr>
        <w:pStyle w:val="5"/>
        <w:rPr>
          <w:rFonts w:hAnsi="標楷體"/>
          <w:color w:val="000000" w:themeColor="text1"/>
        </w:rPr>
      </w:pPr>
      <w:r w:rsidRPr="006F13A7">
        <w:rPr>
          <w:rFonts w:hAnsi="標楷體" w:hint="eastAsia"/>
          <w:color w:val="000000" w:themeColor="text1"/>
        </w:rPr>
        <w:t>死亡時間與行為時間之落差</w:t>
      </w:r>
      <w:r w:rsidR="00F13E58" w:rsidRPr="006F13A7">
        <w:rPr>
          <w:rFonts w:hAnsi="標楷體" w:hint="eastAsia"/>
          <w:color w:val="000000" w:themeColor="text1"/>
        </w:rPr>
        <w:t>：</w:t>
      </w:r>
      <w:r w:rsidRPr="006F13A7">
        <w:rPr>
          <w:rFonts w:hAnsi="標楷體" w:hint="eastAsia"/>
          <w:color w:val="000000" w:themeColor="text1"/>
        </w:rPr>
        <w:t>本案中，被害人之死亡時間與被告出現在現場並實施暴力行為之時間，存在顯著的時差。若被害人並非於被告離開後立即死亡，則在該段時間真空期內，任何持有鑰匙之第三</w:t>
      </w:r>
      <w:proofErr w:type="gramStart"/>
      <w:r w:rsidRPr="006F13A7">
        <w:rPr>
          <w:rFonts w:hAnsi="標楷體" w:hint="eastAsia"/>
          <w:color w:val="000000" w:themeColor="text1"/>
        </w:rPr>
        <w:t>人均有機會</w:t>
      </w:r>
      <w:proofErr w:type="gramEnd"/>
      <w:r w:rsidRPr="006F13A7">
        <w:rPr>
          <w:rFonts w:hAnsi="標楷體" w:hint="eastAsia"/>
          <w:color w:val="000000" w:themeColor="text1"/>
        </w:rPr>
        <w:t>進入現場。</w:t>
      </w:r>
    </w:p>
    <w:p w14:paraId="6B363299" w14:textId="42866898" w:rsidR="00E73847" w:rsidRPr="006F13A7" w:rsidRDefault="00E73847" w:rsidP="00E73847">
      <w:pPr>
        <w:pStyle w:val="5"/>
        <w:rPr>
          <w:rFonts w:hAnsi="標楷體"/>
          <w:color w:val="000000" w:themeColor="text1"/>
        </w:rPr>
      </w:pPr>
      <w:r w:rsidRPr="006F13A7">
        <w:rPr>
          <w:rFonts w:hAnsi="標楷體" w:hint="eastAsia"/>
          <w:color w:val="000000" w:themeColor="text1"/>
        </w:rPr>
        <w:t>排除他人涉案之論證不足</w:t>
      </w:r>
      <w:r w:rsidR="00F13E58" w:rsidRPr="006F13A7">
        <w:rPr>
          <w:rFonts w:hAnsi="標楷體" w:hint="eastAsia"/>
          <w:color w:val="000000" w:themeColor="text1"/>
        </w:rPr>
        <w:t>：</w:t>
      </w:r>
      <w:r w:rsidRPr="006F13A7">
        <w:rPr>
          <w:rFonts w:hAnsi="標楷體" w:hint="eastAsia"/>
          <w:color w:val="000000" w:themeColor="text1"/>
        </w:rPr>
        <w:t>刑事訴訟法</w:t>
      </w:r>
      <w:proofErr w:type="gramStart"/>
      <w:r w:rsidRPr="006F13A7">
        <w:rPr>
          <w:rFonts w:hAnsi="標楷體" w:hint="eastAsia"/>
          <w:color w:val="000000" w:themeColor="text1"/>
        </w:rPr>
        <w:t>採</w:t>
      </w:r>
      <w:proofErr w:type="gramEnd"/>
      <w:r w:rsidRPr="006F13A7">
        <w:rPr>
          <w:rFonts w:hAnsi="標楷體" w:hint="eastAsia"/>
          <w:color w:val="000000" w:themeColor="text1"/>
        </w:rPr>
        <w:t>「無罪推定原則」，認定犯罪事實須達於「超越合理懷疑」之程度。本案存在以下合理懷疑：</w:t>
      </w:r>
    </w:p>
    <w:p w14:paraId="194002E2" w14:textId="77777777" w:rsidR="00E73847" w:rsidRPr="006F13A7" w:rsidRDefault="00E73847" w:rsidP="00E73847">
      <w:pPr>
        <w:pStyle w:val="6"/>
        <w:rPr>
          <w:rFonts w:hAnsi="標楷體"/>
          <w:color w:val="000000" w:themeColor="text1"/>
        </w:rPr>
      </w:pPr>
      <w:r w:rsidRPr="006F13A7">
        <w:rPr>
          <w:rFonts w:hAnsi="標楷體" w:hint="eastAsia"/>
          <w:color w:val="000000" w:themeColor="text1"/>
        </w:rPr>
        <w:t>證人目擊之花襯衫男子身分不明，且具備進出現場之能力。</w:t>
      </w:r>
    </w:p>
    <w:p w14:paraId="47BB4FC6" w14:textId="77777777" w:rsidR="00E73847" w:rsidRPr="006F13A7" w:rsidRDefault="00E73847" w:rsidP="00E73847">
      <w:pPr>
        <w:pStyle w:val="6"/>
        <w:rPr>
          <w:rFonts w:hAnsi="標楷體"/>
          <w:color w:val="000000" w:themeColor="text1"/>
        </w:rPr>
      </w:pPr>
      <w:r w:rsidRPr="006F13A7">
        <w:rPr>
          <w:rFonts w:hAnsi="標楷體" w:hint="eastAsia"/>
          <w:color w:val="000000" w:themeColor="text1"/>
        </w:rPr>
        <w:t>現場勘驗筆錄證實有衣架倒地、物品凌亂之打鬥痕跡，並非如判決所述之「無打鬥跡象」。</w:t>
      </w:r>
    </w:p>
    <w:p w14:paraId="77F03731" w14:textId="77777777" w:rsidR="00E73847" w:rsidRPr="006F13A7" w:rsidRDefault="00E73847" w:rsidP="00E73847">
      <w:pPr>
        <w:pStyle w:val="6"/>
        <w:rPr>
          <w:rFonts w:hAnsi="標楷體"/>
          <w:color w:val="000000" w:themeColor="text1"/>
          <w:szCs w:val="32"/>
        </w:rPr>
      </w:pPr>
      <w:r w:rsidRPr="006F13A7">
        <w:rPr>
          <w:rFonts w:hAnsi="標楷體" w:hint="eastAsia"/>
          <w:color w:val="000000" w:themeColor="text1"/>
        </w:rPr>
        <w:t>頸部傷痕與死因之關聯性，在第三人可能介入的情況</w:t>
      </w:r>
      <w:r w:rsidRPr="006F13A7">
        <w:rPr>
          <w:rFonts w:hAnsi="標楷體" w:hint="eastAsia"/>
          <w:color w:val="000000" w:themeColor="text1"/>
          <w:szCs w:val="32"/>
        </w:rPr>
        <w:t>下，無法排除係他人後續行為所致。</w:t>
      </w:r>
    </w:p>
    <w:p w14:paraId="558251F4" w14:textId="4A4B2DE4" w:rsidR="00E73847" w:rsidRPr="006F13A7" w:rsidRDefault="00BA5021" w:rsidP="00E73847">
      <w:pPr>
        <w:pStyle w:val="4"/>
        <w:rPr>
          <w:rFonts w:hAnsi="標楷體"/>
          <w:color w:val="000000" w:themeColor="text1"/>
          <w:szCs w:val="32"/>
        </w:rPr>
      </w:pPr>
      <w:r w:rsidRPr="006F13A7">
        <w:rPr>
          <w:rFonts w:hAnsi="標楷體" w:cs="標楷體" w:hint="eastAsia"/>
          <w:color w:val="000000" w:themeColor="text1"/>
          <w:szCs w:val="32"/>
        </w:rPr>
        <w:t>據</w:t>
      </w:r>
      <w:r w:rsidR="00E73847" w:rsidRPr="006F13A7">
        <w:rPr>
          <w:rFonts w:hAnsi="標楷體" w:cs="標楷體"/>
          <w:color w:val="000000" w:themeColor="text1"/>
          <w:szCs w:val="32"/>
        </w:rPr>
        <w:t>上，本案</w:t>
      </w:r>
      <w:r w:rsidR="00232CDA" w:rsidRPr="006F13A7">
        <w:rPr>
          <w:rFonts w:hAnsi="標楷體" w:cs="標楷體"/>
          <w:color w:val="000000" w:themeColor="text1"/>
          <w:szCs w:val="32"/>
        </w:rPr>
        <w:t>原確定判決</w:t>
      </w:r>
      <w:r w:rsidR="00E73847" w:rsidRPr="006F13A7">
        <w:rPr>
          <w:rFonts w:hAnsi="標楷體" w:cs="標楷體"/>
          <w:color w:val="000000" w:themeColor="text1"/>
          <w:szCs w:val="32"/>
        </w:rPr>
        <w:t>在事實認定上存在重大瑕疵。現場並非完全封閉且無外力介入之空間，證人</w:t>
      </w:r>
      <w:r w:rsidR="00B8171A" w:rsidRPr="006F13A7">
        <w:rPr>
          <w:rFonts w:hAnsi="標楷體" w:cs="標楷體"/>
          <w:color w:val="000000" w:themeColor="text1"/>
          <w:szCs w:val="32"/>
        </w:rPr>
        <w:t>陳○玉</w:t>
      </w:r>
      <w:r w:rsidR="00E73847" w:rsidRPr="006F13A7">
        <w:rPr>
          <w:rFonts w:hAnsi="標楷體" w:cs="標楷體"/>
          <w:color w:val="000000" w:themeColor="text1"/>
          <w:szCs w:val="32"/>
        </w:rPr>
        <w:t>之證詞已明確指出有非被告之第三人出入。同時，勘驗筆錄</w:t>
      </w:r>
      <w:r w:rsidR="0017467C" w:rsidRPr="006F13A7">
        <w:rPr>
          <w:rFonts w:hAnsi="標楷體" w:cs="標楷體" w:hint="eastAsia"/>
          <w:color w:val="000000" w:themeColor="text1"/>
          <w:szCs w:val="32"/>
        </w:rPr>
        <w:t>已</w:t>
      </w:r>
      <w:r w:rsidR="00E73847" w:rsidRPr="006F13A7">
        <w:rPr>
          <w:rFonts w:hAnsi="標楷體" w:cs="標楷體"/>
          <w:color w:val="000000" w:themeColor="text1"/>
          <w:szCs w:val="32"/>
        </w:rPr>
        <w:t>記載</w:t>
      </w:r>
      <w:r w:rsidR="0017467C" w:rsidRPr="006F13A7">
        <w:rPr>
          <w:rFonts w:hAnsi="標楷體" w:cs="標楷體" w:hint="eastAsia"/>
          <w:color w:val="000000" w:themeColor="text1"/>
          <w:szCs w:val="32"/>
        </w:rPr>
        <w:t>「</w:t>
      </w:r>
      <w:r w:rsidR="00E73847" w:rsidRPr="006F13A7">
        <w:rPr>
          <w:rFonts w:hAnsi="標楷體" w:cs="標楷體"/>
          <w:color w:val="000000" w:themeColor="text1"/>
          <w:szCs w:val="32"/>
        </w:rPr>
        <w:t>現場</w:t>
      </w:r>
      <w:r w:rsidR="0017467C" w:rsidRPr="006F13A7">
        <w:rPr>
          <w:rFonts w:hAnsi="標楷體" w:cs="標楷體"/>
          <w:color w:val="000000" w:themeColor="text1"/>
          <w:szCs w:val="32"/>
        </w:rPr>
        <w:t>凌亂</w:t>
      </w:r>
      <w:r w:rsidR="0017467C" w:rsidRPr="006F13A7">
        <w:rPr>
          <w:rFonts w:hAnsi="標楷體" w:cs="標楷體" w:hint="eastAsia"/>
          <w:color w:val="000000" w:themeColor="text1"/>
          <w:szCs w:val="32"/>
        </w:rPr>
        <w:t>」</w:t>
      </w:r>
      <w:r w:rsidR="00E73847" w:rsidRPr="006F13A7">
        <w:rPr>
          <w:rFonts w:hAnsi="標楷體" w:cs="標楷體"/>
          <w:color w:val="000000" w:themeColor="text1"/>
          <w:szCs w:val="32"/>
        </w:rPr>
        <w:t>亦否定了「無打鬥跡象」之說法。在無法排除第三人</w:t>
      </w:r>
      <w:r w:rsidR="00E73847" w:rsidRPr="006F13A7">
        <w:rPr>
          <w:rFonts w:hAnsi="標楷體" w:cs="標楷體"/>
          <w:color w:val="000000" w:themeColor="text1"/>
          <w:szCs w:val="32"/>
        </w:rPr>
        <w:lastRenderedPageBreak/>
        <w:t>於被告離開後進入現場並實施犯行的情況下，僅憑被告曾與死者發生爭執及持有鑰匙，即認定其為唯一兇手，實</w:t>
      </w:r>
      <w:proofErr w:type="gramStart"/>
      <w:r w:rsidR="00E73847" w:rsidRPr="006F13A7">
        <w:rPr>
          <w:rFonts w:hAnsi="標楷體" w:cs="標楷體"/>
          <w:color w:val="000000" w:themeColor="text1"/>
          <w:szCs w:val="32"/>
        </w:rPr>
        <w:t>屬率斷</w:t>
      </w:r>
      <w:proofErr w:type="gramEnd"/>
      <w:r w:rsidR="00E73847" w:rsidRPr="006F13A7">
        <w:rPr>
          <w:rFonts w:hAnsi="標楷體" w:cs="標楷體"/>
          <w:color w:val="000000" w:themeColor="text1"/>
          <w:szCs w:val="32"/>
        </w:rPr>
        <w:t>。</w:t>
      </w:r>
      <w:r w:rsidR="00E73847" w:rsidRPr="006F13A7">
        <w:rPr>
          <w:rFonts w:hAnsi="標楷體" w:cs="標楷體" w:hint="eastAsia"/>
          <w:color w:val="000000" w:themeColor="text1"/>
          <w:szCs w:val="32"/>
        </w:rPr>
        <w:t>本案</w:t>
      </w:r>
      <w:r w:rsidR="00E73847" w:rsidRPr="006F13A7">
        <w:rPr>
          <w:rFonts w:hAnsi="標楷體" w:cs="標楷體"/>
          <w:color w:val="000000" w:themeColor="text1"/>
          <w:szCs w:val="32"/>
        </w:rPr>
        <w:t>應針對該名「花襯衫男子」之身分重新調查，並重新審視現場勘驗照片與筆錄之矛盾，以維護司法公正及被告之合法權益</w:t>
      </w:r>
      <w:r w:rsidR="00E73847" w:rsidRPr="006F13A7">
        <w:rPr>
          <w:rFonts w:hAnsi="標楷體" w:cs="標楷體" w:hint="eastAsia"/>
          <w:color w:val="000000" w:themeColor="text1"/>
          <w:szCs w:val="32"/>
        </w:rPr>
        <w:t>。</w:t>
      </w:r>
    </w:p>
    <w:p w14:paraId="536C0A68" w14:textId="3F6BB073" w:rsidR="00B80BB7" w:rsidRPr="006F13A7" w:rsidRDefault="00B80BB7" w:rsidP="00B80BB7">
      <w:pPr>
        <w:pStyle w:val="3"/>
        <w:rPr>
          <w:rFonts w:hAnsi="標楷體"/>
          <w:bCs w:val="0"/>
          <w:color w:val="000000" w:themeColor="text1"/>
        </w:rPr>
      </w:pPr>
      <w:bookmarkStart w:id="56" w:name="_Hlk231029038"/>
      <w:r w:rsidRPr="006F13A7">
        <w:rPr>
          <w:rFonts w:hAnsi="標楷體"/>
          <w:bCs w:val="0"/>
          <w:color w:val="000000" w:themeColor="text1"/>
        </w:rPr>
        <w:t>本案之爭議焦點</w:t>
      </w:r>
      <w:r w:rsidRPr="006F13A7">
        <w:rPr>
          <w:rFonts w:hAnsi="標楷體" w:hint="eastAsia"/>
          <w:bCs w:val="0"/>
          <w:color w:val="000000" w:themeColor="text1"/>
        </w:rPr>
        <w:t>之</w:t>
      </w:r>
      <w:proofErr w:type="gramStart"/>
      <w:r w:rsidRPr="006F13A7">
        <w:rPr>
          <w:rFonts w:hAnsi="標楷體" w:hint="eastAsia"/>
          <w:bCs w:val="0"/>
          <w:color w:val="000000" w:themeColor="text1"/>
        </w:rPr>
        <w:t>一</w:t>
      </w:r>
      <w:proofErr w:type="gramEnd"/>
      <w:r w:rsidRPr="006F13A7">
        <w:rPr>
          <w:rFonts w:hAnsi="標楷體"/>
          <w:bCs w:val="0"/>
          <w:color w:val="000000" w:themeColor="text1"/>
        </w:rPr>
        <w:t>在於案發現場主臥室門口之客觀狀態。根據卷內資料，被告自白其在毆打被害人</w:t>
      </w:r>
      <w:r w:rsidR="00C67CED" w:rsidRPr="006F13A7">
        <w:rPr>
          <w:rFonts w:hAnsi="標楷體"/>
          <w:bCs w:val="0"/>
          <w:color w:val="000000" w:themeColor="text1"/>
        </w:rPr>
        <w:t>劉</w:t>
      </w:r>
      <w:proofErr w:type="gramStart"/>
      <w:r w:rsidR="00C67CED" w:rsidRPr="006F13A7">
        <w:rPr>
          <w:rFonts w:hAnsi="標楷體"/>
          <w:bCs w:val="0"/>
          <w:color w:val="000000" w:themeColor="text1"/>
        </w:rPr>
        <w:t>○玲</w:t>
      </w:r>
      <w:r w:rsidRPr="006F13A7">
        <w:rPr>
          <w:rFonts w:hAnsi="標楷體"/>
          <w:bCs w:val="0"/>
          <w:color w:val="000000" w:themeColor="text1"/>
        </w:rPr>
        <w:t>後</w:t>
      </w:r>
      <w:proofErr w:type="gramEnd"/>
      <w:r w:rsidRPr="006F13A7">
        <w:rPr>
          <w:rFonts w:hAnsi="標楷體"/>
          <w:bCs w:val="0"/>
          <w:color w:val="000000" w:themeColor="text1"/>
        </w:rPr>
        <w:t>，曾將其腳部「移開」始能離家外出。然而，首位抵達現場之</w:t>
      </w:r>
      <w:proofErr w:type="gramStart"/>
      <w:r w:rsidRPr="006F13A7">
        <w:rPr>
          <w:rFonts w:hAnsi="標楷體"/>
          <w:bCs w:val="0"/>
          <w:color w:val="000000" w:themeColor="text1"/>
        </w:rPr>
        <w:t>員警卻證稱</w:t>
      </w:r>
      <w:proofErr w:type="gramEnd"/>
      <w:r w:rsidRPr="006F13A7">
        <w:rPr>
          <w:rFonts w:hAnsi="標楷體"/>
          <w:bCs w:val="0"/>
          <w:color w:val="000000" w:themeColor="text1"/>
        </w:rPr>
        <w:t>被害人遺體之腳部「堵住門口」，導致必須用力推門始能側身進入。此項物理狀態之矛盾，涉及現場是否曾遭他人更動或被害人於被告離開後仍有行動能力之關鍵事實</w:t>
      </w:r>
      <w:r w:rsidRPr="006F13A7">
        <w:rPr>
          <w:rFonts w:hAnsi="標楷體" w:hint="eastAsia"/>
          <w:bCs w:val="0"/>
          <w:color w:val="000000" w:themeColor="text1"/>
        </w:rPr>
        <w:t>。</w:t>
      </w:r>
    </w:p>
    <w:p w14:paraId="72D82A0B" w14:textId="5058890F" w:rsidR="00B80BB7" w:rsidRPr="006F13A7" w:rsidRDefault="00B80BB7" w:rsidP="00B80BB7">
      <w:pPr>
        <w:pStyle w:val="4"/>
        <w:rPr>
          <w:rFonts w:hAnsi="標楷體"/>
          <w:color w:val="000000" w:themeColor="text1"/>
        </w:rPr>
      </w:pPr>
      <w:r w:rsidRPr="006F13A7">
        <w:rPr>
          <w:rFonts w:hAnsi="標楷體" w:hint="eastAsia"/>
          <w:color w:val="000000" w:themeColor="text1"/>
        </w:rPr>
        <w:t>證據資料之比對與分析</w:t>
      </w:r>
      <w:r w:rsidR="00F13E58" w:rsidRPr="006F13A7">
        <w:rPr>
          <w:rFonts w:hAnsi="標楷體" w:hint="eastAsia"/>
          <w:color w:val="000000" w:themeColor="text1"/>
        </w:rPr>
        <w:t>：</w:t>
      </w:r>
    </w:p>
    <w:p w14:paraId="52D59970" w14:textId="0AE39699" w:rsidR="007C1381" w:rsidRPr="006F13A7" w:rsidRDefault="007C1381" w:rsidP="007C1381">
      <w:pPr>
        <w:pStyle w:val="5"/>
        <w:rPr>
          <w:rFonts w:hAnsi="標楷體"/>
          <w:color w:val="000000" w:themeColor="text1"/>
          <w:szCs w:val="32"/>
        </w:rPr>
      </w:pPr>
      <w:r w:rsidRPr="006F13A7">
        <w:rPr>
          <w:rFonts w:hAnsi="標楷體" w:hint="eastAsia"/>
          <w:color w:val="000000" w:themeColor="text1"/>
          <w:szCs w:val="32"/>
        </w:rPr>
        <w:t>最高法院</w:t>
      </w:r>
      <w:r w:rsidR="000A7CC7" w:rsidRPr="006F13A7">
        <w:rPr>
          <w:rFonts w:hAnsi="標楷體" w:hint="eastAsia"/>
          <w:color w:val="000000" w:themeColor="text1"/>
          <w:szCs w:val="32"/>
        </w:rPr>
        <w:t>第</w:t>
      </w:r>
      <w:r w:rsidR="006B619A" w:rsidRPr="006F13A7">
        <w:rPr>
          <w:rFonts w:hAnsi="標楷體" w:hint="eastAsia"/>
          <w:color w:val="000000" w:themeColor="text1"/>
          <w:szCs w:val="32"/>
        </w:rPr>
        <w:t>4637號刑事判決</w:t>
      </w:r>
      <w:r w:rsidRPr="006F13A7">
        <w:rPr>
          <w:rFonts w:hAnsi="標楷體" w:hint="eastAsia"/>
          <w:color w:val="000000" w:themeColor="text1"/>
          <w:szCs w:val="32"/>
        </w:rPr>
        <w:t>：「依法務部法醫研究所91年7月9日法醫理字</w:t>
      </w:r>
      <w:proofErr w:type="gramStart"/>
      <w:r w:rsidRPr="006F13A7">
        <w:rPr>
          <w:rFonts w:hAnsi="標楷體" w:hint="eastAsia"/>
          <w:color w:val="000000" w:themeColor="text1"/>
          <w:szCs w:val="32"/>
        </w:rPr>
        <w:t>第0910001656號函載</w:t>
      </w:r>
      <w:proofErr w:type="gramEnd"/>
      <w:r w:rsidRPr="006F13A7">
        <w:rPr>
          <w:rFonts w:hAnsi="標楷體" w:hint="eastAsia"/>
          <w:color w:val="000000" w:themeColor="text1"/>
          <w:szCs w:val="32"/>
        </w:rPr>
        <w:t>：被害人</w:t>
      </w:r>
      <w:proofErr w:type="gramStart"/>
      <w:r w:rsidRPr="006F13A7">
        <w:rPr>
          <w:rFonts w:hAnsi="標楷體" w:hint="eastAsia"/>
          <w:color w:val="000000" w:themeColor="text1"/>
          <w:szCs w:val="32"/>
        </w:rPr>
        <w:t>受扼或打擊</w:t>
      </w:r>
      <w:proofErr w:type="gramEnd"/>
      <w:r w:rsidRPr="006F13A7">
        <w:rPr>
          <w:rFonts w:hAnsi="標楷體" w:hint="eastAsia"/>
          <w:color w:val="000000" w:themeColor="text1"/>
          <w:szCs w:val="32"/>
        </w:rPr>
        <w:t>後未立即死亡，在昏迷無力自救躺在原地慢慢死去，以致延伸了死亡時間</w:t>
      </w:r>
      <w:proofErr w:type="gramStart"/>
      <w:r w:rsidRPr="006F13A7">
        <w:rPr>
          <w:rFonts w:hAnsi="標楷體" w:hint="eastAsia"/>
          <w:color w:val="000000" w:themeColor="text1"/>
          <w:szCs w:val="32"/>
        </w:rPr>
        <w:t>等情以觀</w:t>
      </w:r>
      <w:proofErr w:type="gramEnd"/>
      <w:r w:rsidRPr="006F13A7">
        <w:rPr>
          <w:rFonts w:hAnsi="標楷體" w:hint="eastAsia"/>
          <w:color w:val="000000" w:themeColor="text1"/>
          <w:szCs w:val="32"/>
        </w:rPr>
        <w:t>，應可推</w:t>
      </w:r>
      <w:proofErr w:type="gramStart"/>
      <w:r w:rsidRPr="006F13A7">
        <w:rPr>
          <w:rFonts w:hAnsi="標楷體" w:hint="eastAsia"/>
          <w:color w:val="000000" w:themeColor="text1"/>
          <w:szCs w:val="32"/>
        </w:rPr>
        <w:t>認</w:t>
      </w:r>
      <w:r w:rsidR="00C67CED" w:rsidRPr="006F13A7">
        <w:rPr>
          <w:rFonts w:hAnsi="標楷體" w:hint="eastAsia"/>
          <w:color w:val="000000" w:themeColor="text1"/>
          <w:szCs w:val="32"/>
        </w:rPr>
        <w:t>劉○玲</w:t>
      </w:r>
      <w:r w:rsidRPr="006F13A7">
        <w:rPr>
          <w:rFonts w:hAnsi="標楷體" w:hint="eastAsia"/>
          <w:color w:val="000000" w:themeColor="text1"/>
          <w:szCs w:val="32"/>
        </w:rPr>
        <w:t>遭</w:t>
      </w:r>
      <w:proofErr w:type="gramEnd"/>
      <w:r w:rsidRPr="006F13A7">
        <w:rPr>
          <w:rFonts w:hAnsi="標楷體" w:hint="eastAsia"/>
          <w:color w:val="000000" w:themeColor="text1"/>
          <w:szCs w:val="32"/>
        </w:rPr>
        <w:t>上訴人毆打倒地後，即未曾甦醒…</w:t>
      </w:r>
      <w:proofErr w:type="gramStart"/>
      <w:r w:rsidRPr="006F13A7">
        <w:rPr>
          <w:rFonts w:hAnsi="標楷體" w:hint="eastAsia"/>
          <w:color w:val="000000" w:themeColor="text1"/>
          <w:szCs w:val="32"/>
        </w:rPr>
        <w:t>…</w:t>
      </w:r>
      <w:proofErr w:type="gramEnd"/>
      <w:r w:rsidRPr="006F13A7">
        <w:rPr>
          <w:rFonts w:hAnsi="標楷體" w:hint="eastAsia"/>
          <w:color w:val="000000" w:themeColor="text1"/>
          <w:szCs w:val="32"/>
        </w:rPr>
        <w:t>。」依據最高法院引用之法務部法醫研究所91年7月9日法醫理字第0910001656號函，被害人</w:t>
      </w:r>
      <w:proofErr w:type="gramStart"/>
      <w:r w:rsidRPr="006F13A7">
        <w:rPr>
          <w:rFonts w:hAnsi="標楷體" w:hint="eastAsia"/>
          <w:color w:val="000000" w:themeColor="text1"/>
          <w:szCs w:val="32"/>
        </w:rPr>
        <w:t>受扼或打擊</w:t>
      </w:r>
      <w:proofErr w:type="gramEnd"/>
      <w:r w:rsidRPr="006F13A7">
        <w:rPr>
          <w:rFonts w:hAnsi="標楷體" w:hint="eastAsia"/>
          <w:color w:val="000000" w:themeColor="text1"/>
          <w:szCs w:val="32"/>
        </w:rPr>
        <w:t>後未立即死亡，在昏迷無力自救下躺在原地慢慢死去。法院據此認定被害人遭毆打倒地後即未曾甦醒。</w:t>
      </w:r>
    </w:p>
    <w:p w14:paraId="69D1E845" w14:textId="3C557FA2" w:rsidR="00B80BB7" w:rsidRPr="006F13A7" w:rsidRDefault="00B80BB7" w:rsidP="00B80BB7">
      <w:pPr>
        <w:pStyle w:val="5"/>
        <w:rPr>
          <w:rFonts w:hAnsi="標楷體"/>
          <w:color w:val="000000" w:themeColor="text1"/>
        </w:rPr>
      </w:pPr>
      <w:r w:rsidRPr="006F13A7">
        <w:rPr>
          <w:rFonts w:hAnsi="標楷體" w:hint="eastAsia"/>
          <w:color w:val="000000" w:themeColor="text1"/>
        </w:rPr>
        <w:t>被告</w:t>
      </w:r>
      <w:r w:rsidR="00C67CED" w:rsidRPr="006F13A7">
        <w:rPr>
          <w:rFonts w:hAnsi="標楷體" w:hint="eastAsia"/>
          <w:color w:val="000000" w:themeColor="text1"/>
        </w:rPr>
        <w:t>古○</w:t>
      </w:r>
      <w:proofErr w:type="gramStart"/>
      <w:r w:rsidR="00C67CED" w:rsidRPr="006F13A7">
        <w:rPr>
          <w:rFonts w:hAnsi="標楷體" w:hint="eastAsia"/>
          <w:color w:val="000000" w:themeColor="text1"/>
        </w:rPr>
        <w:t>祥</w:t>
      </w:r>
      <w:proofErr w:type="gramEnd"/>
      <w:r w:rsidRPr="006F13A7">
        <w:rPr>
          <w:rFonts w:hAnsi="標楷體" w:hint="eastAsia"/>
          <w:color w:val="000000" w:themeColor="text1"/>
        </w:rPr>
        <w:t>於偵查中自白稱：「朝她（</w:t>
      </w:r>
      <w:r w:rsidR="00C67CED" w:rsidRPr="006F13A7">
        <w:rPr>
          <w:rFonts w:hAnsi="標楷體" w:hint="eastAsia"/>
          <w:color w:val="000000" w:themeColor="text1"/>
        </w:rPr>
        <w:t>劉○玲</w:t>
      </w:r>
      <w:r w:rsidRPr="006F13A7">
        <w:rPr>
          <w:rFonts w:hAnsi="標楷體" w:hint="eastAsia"/>
          <w:color w:val="000000" w:themeColor="text1"/>
        </w:rPr>
        <w:t>）臉部打2下、</w:t>
      </w:r>
      <w:proofErr w:type="gramStart"/>
      <w:r w:rsidRPr="006F13A7">
        <w:rPr>
          <w:rFonts w:hAnsi="標楷體" w:hint="eastAsia"/>
          <w:color w:val="000000" w:themeColor="text1"/>
        </w:rPr>
        <w:t>腳移開</w:t>
      </w:r>
      <w:proofErr w:type="gramEnd"/>
      <w:r w:rsidRPr="006F13A7">
        <w:rPr>
          <w:rFonts w:hAnsi="標楷體" w:hint="eastAsia"/>
          <w:color w:val="000000" w:themeColor="text1"/>
        </w:rPr>
        <w:t>後自行離家外出。」依此自白，被告在離開現場前，主臥室門口應已無障礙物，</w:t>
      </w:r>
      <w:proofErr w:type="gramStart"/>
      <w:r w:rsidRPr="006F13A7">
        <w:rPr>
          <w:rFonts w:hAnsi="標楷體" w:hint="eastAsia"/>
          <w:color w:val="000000" w:themeColor="text1"/>
        </w:rPr>
        <w:t>門扇應可</w:t>
      </w:r>
      <w:proofErr w:type="gramEnd"/>
      <w:r w:rsidRPr="006F13A7">
        <w:rPr>
          <w:rFonts w:hAnsi="標楷體" w:hint="eastAsia"/>
          <w:color w:val="000000" w:themeColor="text1"/>
        </w:rPr>
        <w:t>自由開啟。</w:t>
      </w:r>
    </w:p>
    <w:p w14:paraId="34C89E12" w14:textId="11C1E061" w:rsidR="00B80BB7" w:rsidRPr="006F13A7" w:rsidRDefault="00B80BB7" w:rsidP="00B80BB7">
      <w:pPr>
        <w:pStyle w:val="5"/>
        <w:rPr>
          <w:rFonts w:hAnsi="標楷體"/>
          <w:color w:val="000000" w:themeColor="text1"/>
        </w:rPr>
      </w:pPr>
      <w:r w:rsidRPr="006F13A7">
        <w:rPr>
          <w:rFonts w:hAnsi="標楷體" w:hint="eastAsia"/>
          <w:color w:val="000000" w:themeColor="text1"/>
        </w:rPr>
        <w:t>勘驗筆錄與證人</w:t>
      </w:r>
      <w:r w:rsidR="000A7CC7" w:rsidRPr="006F13A7">
        <w:rPr>
          <w:rFonts w:hAnsi="標楷體" w:hint="eastAsia"/>
          <w:color w:val="000000" w:themeColor="text1"/>
        </w:rPr>
        <w:t>之</w:t>
      </w:r>
      <w:r w:rsidRPr="006F13A7">
        <w:rPr>
          <w:rFonts w:hAnsi="標楷體" w:hint="eastAsia"/>
          <w:color w:val="000000" w:themeColor="text1"/>
        </w:rPr>
        <w:t>證詞：</w:t>
      </w:r>
    </w:p>
    <w:p w14:paraId="0F64EDD0" w14:textId="6E4E3C7A" w:rsidR="00B80BB7" w:rsidRPr="006F13A7" w:rsidRDefault="00B80BB7" w:rsidP="00B80BB7">
      <w:pPr>
        <w:pStyle w:val="6"/>
        <w:rPr>
          <w:rFonts w:hAnsi="標楷體"/>
          <w:color w:val="000000" w:themeColor="text1"/>
          <w:szCs w:val="32"/>
        </w:rPr>
      </w:pPr>
      <w:r w:rsidRPr="006F13A7">
        <w:rPr>
          <w:rFonts w:hAnsi="標楷體" w:hint="eastAsia"/>
          <w:bCs/>
          <w:color w:val="000000" w:themeColor="text1"/>
          <w:szCs w:val="32"/>
        </w:rPr>
        <w:lastRenderedPageBreak/>
        <w:t>查本案</w:t>
      </w:r>
      <w:r w:rsidR="003B35EB" w:rsidRPr="006F13A7">
        <w:rPr>
          <w:rFonts w:hAnsi="標楷體" w:cs="新細明體"/>
          <w:kern w:val="0"/>
          <w:lang w:val="x-none"/>
        </w:rPr>
        <w:t>86</w:t>
      </w:r>
      <w:r w:rsidR="003B35EB" w:rsidRPr="006F13A7">
        <w:rPr>
          <w:rFonts w:hAnsi="標楷體" w:cs="新細明體" w:hint="eastAsia"/>
          <w:kern w:val="0"/>
          <w:lang w:val="x-none"/>
        </w:rPr>
        <w:t>年</w:t>
      </w:r>
      <w:r w:rsidR="003B35EB" w:rsidRPr="006F13A7">
        <w:rPr>
          <w:rFonts w:hAnsi="標楷體" w:cs="新細明體"/>
          <w:kern w:val="0"/>
          <w:lang w:val="x-none"/>
        </w:rPr>
        <w:t>5</w:t>
      </w:r>
      <w:r w:rsidR="003B35EB" w:rsidRPr="006F13A7">
        <w:rPr>
          <w:rFonts w:hAnsi="標楷體" w:cs="新細明體" w:hint="eastAsia"/>
          <w:kern w:val="0"/>
          <w:lang w:val="x-none"/>
        </w:rPr>
        <w:t>月</w:t>
      </w:r>
      <w:r w:rsidR="003B35EB" w:rsidRPr="006F13A7">
        <w:rPr>
          <w:rFonts w:hAnsi="標楷體" w:cs="新細明體"/>
          <w:kern w:val="0"/>
          <w:lang w:val="x-none"/>
        </w:rPr>
        <w:t>15</w:t>
      </w:r>
      <w:r w:rsidR="003B35EB" w:rsidRPr="006F13A7">
        <w:rPr>
          <w:rFonts w:hAnsi="標楷體" w:cs="新細明體" w:hint="eastAsia"/>
          <w:kern w:val="0"/>
          <w:lang w:val="x-none"/>
        </w:rPr>
        <w:t>日</w:t>
      </w:r>
      <w:r w:rsidRPr="006F13A7">
        <w:rPr>
          <w:rFonts w:hAnsi="標楷體" w:hint="eastAsia"/>
          <w:bCs/>
          <w:color w:val="000000" w:themeColor="text1"/>
          <w:szCs w:val="32"/>
        </w:rPr>
        <w:t>勘驗筆錄</w:t>
      </w:r>
      <w:r w:rsidR="003B35EB" w:rsidRPr="006F13A7">
        <w:rPr>
          <w:rFonts w:hAnsi="標楷體" w:hint="eastAsia"/>
          <w:bCs/>
          <w:color w:val="000000" w:themeColor="text1"/>
          <w:szCs w:val="32"/>
        </w:rPr>
        <w:t>記載：</w:t>
      </w:r>
      <w:r w:rsidRPr="006F13A7">
        <w:rPr>
          <w:rFonts w:hAnsi="標楷體" w:hint="eastAsia"/>
          <w:bCs/>
          <w:color w:val="000000" w:themeColor="text1"/>
          <w:szCs w:val="32"/>
        </w:rPr>
        <w:t>「七、勘驗結果…</w:t>
      </w:r>
      <w:proofErr w:type="gramStart"/>
      <w:r w:rsidRPr="006F13A7">
        <w:rPr>
          <w:rFonts w:hAnsi="標楷體" w:hint="eastAsia"/>
          <w:bCs/>
          <w:color w:val="000000" w:themeColor="text1"/>
          <w:szCs w:val="32"/>
        </w:rPr>
        <w:t>…</w:t>
      </w:r>
      <w:proofErr w:type="gramEnd"/>
      <w:r w:rsidRPr="006F13A7">
        <w:rPr>
          <w:rFonts w:hAnsi="標楷體" w:hint="eastAsia"/>
          <w:bCs/>
          <w:color w:val="000000" w:themeColor="text1"/>
          <w:szCs w:val="32"/>
        </w:rPr>
        <w:t>到主臥房查看，顏警員表示當初到現場，主臥室僅露出門縫，人無法進入，他以雙手推門推開發現，</w:t>
      </w:r>
      <w:proofErr w:type="gramStart"/>
      <w:r w:rsidR="00C67CED" w:rsidRPr="006F13A7">
        <w:rPr>
          <w:rFonts w:hAnsi="標楷體" w:hint="eastAsia"/>
          <w:bCs/>
          <w:color w:val="000000" w:themeColor="text1"/>
          <w:szCs w:val="32"/>
        </w:rPr>
        <w:t>劉○玲</w:t>
      </w:r>
      <w:r w:rsidRPr="006F13A7">
        <w:rPr>
          <w:rFonts w:hAnsi="標楷體" w:hint="eastAsia"/>
          <w:bCs/>
          <w:color w:val="000000" w:themeColor="text1"/>
          <w:szCs w:val="32"/>
        </w:rPr>
        <w:t>倒地</w:t>
      </w:r>
      <w:proofErr w:type="gramEnd"/>
      <w:r w:rsidRPr="006F13A7">
        <w:rPr>
          <w:rFonts w:hAnsi="標楷體" w:hint="eastAsia"/>
          <w:bCs/>
          <w:color w:val="000000" w:themeColor="text1"/>
          <w:szCs w:val="32"/>
        </w:rPr>
        <w:t>，腳朝門口</w:t>
      </w:r>
      <w:r w:rsidRPr="006F13A7">
        <w:rPr>
          <w:rFonts w:hAnsi="標楷體" w:cs="新細明體" w:hint="eastAsia"/>
          <w:bCs/>
          <w:color w:val="000000" w:themeColor="text1"/>
          <w:kern w:val="0"/>
          <w:szCs w:val="32"/>
          <w:lang w:val="x-none"/>
        </w:rPr>
        <w:t>，內褲在其身旁，在</w:t>
      </w:r>
      <w:proofErr w:type="gramStart"/>
      <w:r w:rsidR="00C67CED" w:rsidRPr="006F13A7">
        <w:rPr>
          <w:rFonts w:hAnsi="標楷體" w:cs="新細明體" w:hint="eastAsia"/>
          <w:bCs/>
          <w:color w:val="000000" w:themeColor="text1"/>
          <w:kern w:val="0"/>
          <w:szCs w:val="32"/>
          <w:lang w:val="x-none"/>
        </w:rPr>
        <w:t>劉○玲</w:t>
      </w:r>
      <w:r w:rsidRPr="006F13A7">
        <w:rPr>
          <w:rFonts w:hAnsi="標楷體" w:cs="新細明體" w:hint="eastAsia"/>
          <w:bCs/>
          <w:color w:val="000000" w:themeColor="text1"/>
          <w:kern w:val="0"/>
          <w:szCs w:val="32"/>
          <w:lang w:val="x-none"/>
        </w:rPr>
        <w:t>上方</w:t>
      </w:r>
      <w:proofErr w:type="gramEnd"/>
      <w:r w:rsidRPr="006F13A7">
        <w:rPr>
          <w:rFonts w:hAnsi="標楷體" w:cs="新細明體" w:hint="eastAsia"/>
          <w:bCs/>
          <w:color w:val="000000" w:themeColor="text1"/>
          <w:kern w:val="0"/>
          <w:szCs w:val="32"/>
          <w:lang w:val="x-none"/>
        </w:rPr>
        <w:t>約1公尺處，</w:t>
      </w:r>
      <w:proofErr w:type="spellStart"/>
      <w:r w:rsidR="0045047D" w:rsidRPr="006F13A7">
        <w:rPr>
          <w:rFonts w:hAnsi="標楷體" w:cs="新細明體" w:hint="eastAsia"/>
          <w:bCs/>
          <w:color w:val="000000" w:themeColor="text1"/>
          <w:kern w:val="0"/>
          <w:szCs w:val="32"/>
          <w:lang w:val="x-none"/>
        </w:rPr>
        <w:t>A</w:t>
      </w:r>
      <w:proofErr w:type="gramStart"/>
      <w:r w:rsidR="0045047D" w:rsidRPr="006F13A7">
        <w:rPr>
          <w:rFonts w:hAnsi="標楷體" w:cs="新細明體" w:hint="eastAsia"/>
          <w:bCs/>
          <w:color w:val="000000" w:themeColor="text1"/>
          <w:kern w:val="0"/>
          <w:szCs w:val="32"/>
          <w:lang w:val="x-none"/>
        </w:rPr>
        <w:t>童</w:t>
      </w:r>
      <w:r w:rsidRPr="006F13A7">
        <w:rPr>
          <w:rFonts w:hAnsi="標楷體" w:cs="新細明體" w:hint="eastAsia"/>
          <w:bCs/>
          <w:color w:val="000000" w:themeColor="text1"/>
          <w:kern w:val="0"/>
          <w:szCs w:val="32"/>
          <w:lang w:val="x-none"/>
        </w:rPr>
        <w:t>倒躺主</w:t>
      </w:r>
      <w:proofErr w:type="gramEnd"/>
      <w:r w:rsidRPr="006F13A7">
        <w:rPr>
          <w:rFonts w:hAnsi="標楷體" w:cs="新細明體" w:hint="eastAsia"/>
          <w:bCs/>
          <w:color w:val="000000" w:themeColor="text1"/>
          <w:kern w:val="0"/>
          <w:szCs w:val="32"/>
          <w:lang w:val="x-none"/>
        </w:rPr>
        <w:t>臥房間，床頭燈亮著</w:t>
      </w:r>
      <w:proofErr w:type="spellEnd"/>
      <w:r w:rsidRPr="006F13A7">
        <w:rPr>
          <w:rFonts w:hAnsi="標楷體" w:cs="新細明體" w:hint="eastAsia"/>
          <w:bCs/>
          <w:color w:val="000000" w:themeColor="text1"/>
          <w:kern w:val="0"/>
          <w:szCs w:val="32"/>
          <w:lang w:val="x-none"/>
        </w:rPr>
        <w:t>…</w:t>
      </w:r>
      <w:proofErr w:type="gramStart"/>
      <w:r w:rsidRPr="006F13A7">
        <w:rPr>
          <w:rFonts w:hAnsi="標楷體" w:cs="新細明體" w:hint="eastAsia"/>
          <w:bCs/>
          <w:color w:val="000000" w:themeColor="text1"/>
          <w:kern w:val="0"/>
          <w:szCs w:val="32"/>
          <w:lang w:val="x-none"/>
        </w:rPr>
        <w:t>…</w:t>
      </w:r>
      <w:proofErr w:type="gramEnd"/>
      <w:r w:rsidRPr="006F13A7">
        <w:rPr>
          <w:rFonts w:hAnsi="標楷體" w:cs="新細明體" w:hint="eastAsia"/>
          <w:bCs/>
          <w:color w:val="000000" w:themeColor="text1"/>
          <w:kern w:val="0"/>
          <w:szCs w:val="32"/>
          <w:lang w:val="x-none"/>
        </w:rPr>
        <w:t>。」</w:t>
      </w:r>
      <w:r w:rsidR="003B35EB" w:rsidRPr="006F13A7">
        <w:rPr>
          <w:rStyle w:val="afe"/>
          <w:rFonts w:hAnsi="標楷體"/>
          <w:bCs/>
          <w:color w:val="000000" w:themeColor="text1"/>
          <w:szCs w:val="32"/>
        </w:rPr>
        <w:footnoteReference w:id="26"/>
      </w:r>
      <w:r w:rsidR="00E37DA1" w:rsidRPr="006F13A7">
        <w:rPr>
          <w:rFonts w:hAnsi="標楷體" w:cs="新細明體" w:hint="eastAsia"/>
          <w:bCs/>
          <w:color w:val="000000" w:themeColor="text1"/>
          <w:kern w:val="0"/>
          <w:szCs w:val="32"/>
          <w:lang w:val="x-none"/>
        </w:rPr>
        <w:t>依據</w:t>
      </w:r>
      <w:r w:rsidRPr="006F13A7">
        <w:rPr>
          <w:rFonts w:hAnsi="標楷體" w:hint="eastAsia"/>
          <w:bCs/>
          <w:color w:val="000000" w:themeColor="text1"/>
          <w:szCs w:val="32"/>
        </w:rPr>
        <w:t>86年5月15日勘驗筆錄</w:t>
      </w:r>
      <w:r w:rsidR="00E37DA1" w:rsidRPr="006F13A7">
        <w:rPr>
          <w:rFonts w:hAnsi="標楷體" w:hint="eastAsia"/>
          <w:bCs/>
          <w:color w:val="000000" w:themeColor="text1"/>
          <w:szCs w:val="32"/>
        </w:rPr>
        <w:t>可知</w:t>
      </w:r>
      <w:r w:rsidRPr="006F13A7">
        <w:rPr>
          <w:rFonts w:hAnsi="標楷體" w:hint="eastAsia"/>
          <w:bCs/>
          <w:color w:val="000000" w:themeColor="text1"/>
          <w:szCs w:val="32"/>
        </w:rPr>
        <w:t>，</w:t>
      </w:r>
      <w:r w:rsidR="000651CF" w:rsidRPr="006F13A7">
        <w:rPr>
          <w:rFonts w:hAnsi="標楷體" w:hint="eastAsia"/>
          <w:bCs/>
          <w:color w:val="000000" w:themeColor="text1"/>
          <w:szCs w:val="32"/>
        </w:rPr>
        <w:t>第1位</w:t>
      </w:r>
      <w:r w:rsidRPr="006F13A7">
        <w:rPr>
          <w:rFonts w:hAnsi="標楷體" w:hint="eastAsia"/>
          <w:bCs/>
          <w:color w:val="000000" w:themeColor="text1"/>
          <w:szCs w:val="32"/>
        </w:rPr>
        <w:t>警員</w:t>
      </w:r>
      <w:r w:rsidR="00E37DA1" w:rsidRPr="006F13A7">
        <w:rPr>
          <w:rFonts w:hAnsi="標楷體" w:hint="eastAsia"/>
          <w:bCs/>
          <w:color w:val="000000" w:themeColor="text1"/>
          <w:szCs w:val="32"/>
        </w:rPr>
        <w:t>抵達命案</w:t>
      </w:r>
      <w:r w:rsidRPr="006F13A7">
        <w:rPr>
          <w:rFonts w:hAnsi="標楷體" w:hint="eastAsia"/>
          <w:bCs/>
          <w:color w:val="000000" w:themeColor="text1"/>
          <w:szCs w:val="32"/>
        </w:rPr>
        <w:t>現場時，主臥室僅露出門縫</w:t>
      </w:r>
      <w:r w:rsidRPr="006F13A7">
        <w:rPr>
          <w:rFonts w:hAnsi="標楷體" w:hint="eastAsia"/>
          <w:color w:val="000000" w:themeColor="text1"/>
          <w:szCs w:val="32"/>
        </w:rPr>
        <w:t>，人無法進入，</w:t>
      </w:r>
      <w:proofErr w:type="gramStart"/>
      <w:r w:rsidR="00E37DA1" w:rsidRPr="006F13A7">
        <w:rPr>
          <w:rFonts w:hAnsi="標楷體" w:hint="eastAsia"/>
          <w:color w:val="000000" w:themeColor="text1"/>
          <w:szCs w:val="32"/>
        </w:rPr>
        <w:t>嗣</w:t>
      </w:r>
      <w:proofErr w:type="gramEnd"/>
      <w:r w:rsidRPr="006F13A7">
        <w:rPr>
          <w:rFonts w:hAnsi="標楷體" w:hint="eastAsia"/>
          <w:color w:val="000000" w:themeColor="text1"/>
          <w:szCs w:val="32"/>
        </w:rPr>
        <w:t>以雙手推門</w:t>
      </w:r>
      <w:r w:rsidR="00E37DA1" w:rsidRPr="006F13A7">
        <w:rPr>
          <w:rFonts w:hAnsi="標楷體" w:hint="eastAsia"/>
          <w:color w:val="000000" w:themeColor="text1"/>
          <w:szCs w:val="32"/>
        </w:rPr>
        <w:t>後</w:t>
      </w:r>
      <w:r w:rsidR="000651CF" w:rsidRPr="006F13A7">
        <w:rPr>
          <w:rFonts w:hAnsi="標楷體" w:hint="eastAsia"/>
          <w:color w:val="000000" w:themeColor="text1"/>
          <w:szCs w:val="32"/>
        </w:rPr>
        <w:t>始</w:t>
      </w:r>
      <w:r w:rsidRPr="006F13A7">
        <w:rPr>
          <w:rFonts w:hAnsi="標楷體" w:hint="eastAsia"/>
          <w:color w:val="000000" w:themeColor="text1"/>
          <w:szCs w:val="32"/>
        </w:rPr>
        <w:t>發現</w:t>
      </w:r>
      <w:proofErr w:type="gramStart"/>
      <w:r w:rsidR="00C67CED" w:rsidRPr="006F13A7">
        <w:rPr>
          <w:rFonts w:hAnsi="標楷體" w:hint="eastAsia"/>
          <w:color w:val="000000" w:themeColor="text1"/>
          <w:szCs w:val="32"/>
        </w:rPr>
        <w:t>劉○玲</w:t>
      </w:r>
      <w:r w:rsidRPr="006F13A7">
        <w:rPr>
          <w:rFonts w:hAnsi="標楷體" w:hint="eastAsia"/>
          <w:color w:val="000000" w:themeColor="text1"/>
          <w:szCs w:val="32"/>
        </w:rPr>
        <w:t>倒地</w:t>
      </w:r>
      <w:proofErr w:type="gramEnd"/>
      <w:r w:rsidRPr="006F13A7">
        <w:rPr>
          <w:rFonts w:hAnsi="標楷體" w:hint="eastAsia"/>
          <w:color w:val="000000" w:themeColor="text1"/>
          <w:szCs w:val="32"/>
        </w:rPr>
        <w:t>，腳朝門口。</w:t>
      </w:r>
    </w:p>
    <w:p w14:paraId="2E03ECCD" w14:textId="7335FD90" w:rsidR="00B80BB7" w:rsidRPr="006F13A7" w:rsidRDefault="00B80BB7" w:rsidP="00B80BB7">
      <w:pPr>
        <w:pStyle w:val="6"/>
        <w:rPr>
          <w:rFonts w:hAnsi="標楷體"/>
          <w:color w:val="000000" w:themeColor="text1"/>
          <w:szCs w:val="32"/>
        </w:rPr>
      </w:pPr>
      <w:r w:rsidRPr="006F13A7">
        <w:rPr>
          <w:rFonts w:hAnsi="標楷體" w:hint="eastAsia"/>
          <w:color w:val="000000" w:themeColor="text1"/>
          <w:szCs w:val="32"/>
        </w:rPr>
        <w:t>法院</w:t>
      </w:r>
      <w:r w:rsidR="002E6EF8" w:rsidRPr="006F13A7">
        <w:rPr>
          <w:rFonts w:hAnsi="標楷體" w:hint="eastAsia"/>
          <w:color w:val="000000" w:themeColor="text1"/>
          <w:szCs w:val="32"/>
        </w:rPr>
        <w:t>訊</w:t>
      </w:r>
      <w:r w:rsidRPr="006F13A7">
        <w:rPr>
          <w:rFonts w:hAnsi="標楷體" w:hint="eastAsia"/>
          <w:color w:val="000000" w:themeColor="text1"/>
          <w:szCs w:val="32"/>
        </w:rPr>
        <w:t>問員警筆錄：「問：到現場發現何事?答：我趕到現場的，派出所已有人至現場，發現臥室有1具屍體，我探頭去看，發現到</w:t>
      </w:r>
      <w:r w:rsidR="00C67CED" w:rsidRPr="006F13A7">
        <w:rPr>
          <w:rFonts w:hAnsi="標楷體" w:hint="eastAsia"/>
          <w:color w:val="000000" w:themeColor="text1"/>
          <w:szCs w:val="32"/>
        </w:rPr>
        <w:t>劉</w:t>
      </w:r>
      <w:proofErr w:type="gramStart"/>
      <w:r w:rsidR="00C67CED" w:rsidRPr="006F13A7">
        <w:rPr>
          <w:rFonts w:hAnsi="標楷體" w:hint="eastAsia"/>
          <w:color w:val="000000" w:themeColor="text1"/>
          <w:szCs w:val="32"/>
        </w:rPr>
        <w:t>○玲</w:t>
      </w:r>
      <w:r w:rsidRPr="006F13A7">
        <w:rPr>
          <w:rFonts w:hAnsi="標楷體" w:hint="eastAsia"/>
          <w:color w:val="000000" w:themeColor="text1"/>
          <w:szCs w:val="32"/>
        </w:rPr>
        <w:t>下半身赤</w:t>
      </w:r>
      <w:proofErr w:type="gramEnd"/>
      <w:r w:rsidRPr="006F13A7">
        <w:rPr>
          <w:rFonts w:hAnsi="標楷體" w:hint="eastAsia"/>
          <w:color w:val="000000" w:themeColor="text1"/>
          <w:szCs w:val="32"/>
        </w:rPr>
        <w:t>裸，腳堵住門口，A童在劉頭部上方。問：你發現劉之腳對著門口?答：是的，腳已堵住門口了，露出一點門縫，必須用力推，人才可以側身進去。」證人</w:t>
      </w:r>
      <w:r w:rsidR="00C67CED" w:rsidRPr="006F13A7">
        <w:rPr>
          <w:rFonts w:hAnsi="標楷體" w:hint="eastAsia"/>
          <w:color w:val="000000" w:themeColor="text1"/>
          <w:szCs w:val="32"/>
        </w:rPr>
        <w:t>顏○松</w:t>
      </w:r>
      <w:r w:rsidRPr="006F13A7">
        <w:rPr>
          <w:rFonts w:hAnsi="標楷體" w:hint="eastAsia"/>
          <w:color w:val="000000" w:themeColor="text1"/>
          <w:szCs w:val="32"/>
        </w:rPr>
        <w:t>警員證述，當時現場僅露出一點門縫，必須用力推，人才可以側身進去。</w:t>
      </w:r>
    </w:p>
    <w:p w14:paraId="67A03CB4" w14:textId="77777777" w:rsidR="00B80BB7" w:rsidRPr="006F13A7" w:rsidRDefault="00B80BB7" w:rsidP="00B80BB7">
      <w:pPr>
        <w:pStyle w:val="6"/>
        <w:rPr>
          <w:rFonts w:hAnsi="標楷體"/>
          <w:color w:val="000000" w:themeColor="text1"/>
          <w:szCs w:val="32"/>
        </w:rPr>
      </w:pPr>
      <w:r w:rsidRPr="006F13A7">
        <w:rPr>
          <w:rFonts w:hAnsi="標楷體" w:hint="eastAsia"/>
          <w:color w:val="000000" w:themeColor="text1"/>
          <w:szCs w:val="32"/>
        </w:rPr>
        <w:t>員警所述之「腳堵住門口」且需「用力推門」始能進入，顯示被害人遺體係緊貼門後，形成物理上的阻擋。</w:t>
      </w:r>
    </w:p>
    <w:p w14:paraId="4F8FE561" w14:textId="77777777" w:rsidR="00B80BB7" w:rsidRPr="006F13A7" w:rsidRDefault="00B80BB7" w:rsidP="00B80BB7">
      <w:pPr>
        <w:pStyle w:val="4"/>
        <w:rPr>
          <w:rFonts w:hAnsi="標楷體"/>
          <w:color w:val="000000" w:themeColor="text1"/>
          <w:szCs w:val="32"/>
        </w:rPr>
      </w:pPr>
      <w:r w:rsidRPr="006F13A7">
        <w:rPr>
          <w:rFonts w:hAnsi="標楷體" w:cs="標楷體"/>
          <w:color w:val="000000" w:themeColor="text1"/>
          <w:szCs w:val="32"/>
        </w:rPr>
        <w:t>若被告為最後離開現場之人，且確實移開阻礙物，現場狀態不應呈現「門被堵死」之情況</w:t>
      </w:r>
      <w:r w:rsidRPr="006F13A7">
        <w:rPr>
          <w:rFonts w:hAnsi="標楷體" w:cs="標楷體" w:hint="eastAsia"/>
          <w:color w:val="000000" w:themeColor="text1"/>
          <w:szCs w:val="32"/>
        </w:rPr>
        <w:t>：</w:t>
      </w:r>
    </w:p>
    <w:p w14:paraId="5E5FA383" w14:textId="49DF9DA0" w:rsidR="00B80BB7" w:rsidRPr="006F13A7" w:rsidRDefault="00B80BB7" w:rsidP="00B80BB7">
      <w:pPr>
        <w:pStyle w:val="5"/>
        <w:rPr>
          <w:rFonts w:hAnsi="標楷體"/>
          <w:color w:val="000000" w:themeColor="text1"/>
          <w:szCs w:val="32"/>
        </w:rPr>
      </w:pPr>
      <w:r w:rsidRPr="006F13A7">
        <w:rPr>
          <w:rFonts w:hAnsi="標楷體"/>
          <w:color w:val="000000" w:themeColor="text1"/>
          <w:szCs w:val="32"/>
        </w:rPr>
        <w:t>被告</w:t>
      </w:r>
      <w:r w:rsidR="00C67CED" w:rsidRPr="006F13A7">
        <w:rPr>
          <w:rFonts w:hAnsi="標楷體"/>
          <w:color w:val="000000" w:themeColor="text1"/>
          <w:szCs w:val="32"/>
        </w:rPr>
        <w:t>古○</w:t>
      </w:r>
      <w:proofErr w:type="gramStart"/>
      <w:r w:rsidR="00C67CED" w:rsidRPr="006F13A7">
        <w:rPr>
          <w:rFonts w:hAnsi="標楷體"/>
          <w:color w:val="000000" w:themeColor="text1"/>
          <w:szCs w:val="32"/>
        </w:rPr>
        <w:t>祥</w:t>
      </w:r>
      <w:proofErr w:type="gramEnd"/>
      <w:r w:rsidRPr="006F13A7">
        <w:rPr>
          <w:rFonts w:hAnsi="標楷體"/>
          <w:color w:val="000000" w:themeColor="text1"/>
          <w:szCs w:val="32"/>
        </w:rPr>
        <w:t>之自白內容稱：「朝</w:t>
      </w:r>
      <w:proofErr w:type="gramStart"/>
      <w:r w:rsidR="00C67CED" w:rsidRPr="006F13A7">
        <w:rPr>
          <w:rFonts w:hAnsi="標楷體"/>
          <w:color w:val="000000" w:themeColor="text1"/>
          <w:szCs w:val="32"/>
        </w:rPr>
        <w:t>劉○玲</w:t>
      </w:r>
      <w:r w:rsidRPr="006F13A7">
        <w:rPr>
          <w:rFonts w:hAnsi="標楷體"/>
          <w:color w:val="000000" w:themeColor="text1"/>
          <w:szCs w:val="32"/>
        </w:rPr>
        <w:t>臉部</w:t>
      </w:r>
      <w:proofErr w:type="gramEnd"/>
      <w:r w:rsidRPr="006F13A7">
        <w:rPr>
          <w:rFonts w:hAnsi="標楷體"/>
          <w:color w:val="000000" w:themeColor="text1"/>
          <w:szCs w:val="32"/>
        </w:rPr>
        <w:t>打2下、</w:t>
      </w:r>
      <w:proofErr w:type="gramStart"/>
      <w:r w:rsidRPr="006F13A7">
        <w:rPr>
          <w:rFonts w:hAnsi="標楷體"/>
          <w:color w:val="000000" w:themeColor="text1"/>
          <w:szCs w:val="32"/>
        </w:rPr>
        <w:t>腳移開</w:t>
      </w:r>
      <w:proofErr w:type="gramEnd"/>
      <w:r w:rsidRPr="006F13A7">
        <w:rPr>
          <w:rFonts w:hAnsi="標楷體"/>
          <w:color w:val="000000" w:themeColor="text1"/>
          <w:szCs w:val="32"/>
        </w:rPr>
        <w:t>後自行離家外出</w:t>
      </w:r>
      <w:r w:rsidR="00127A6F" w:rsidRPr="006F13A7">
        <w:rPr>
          <w:rFonts w:hAnsi="標楷體" w:hint="eastAsia"/>
          <w:color w:val="000000" w:themeColor="text1"/>
          <w:szCs w:val="32"/>
        </w:rPr>
        <w:t>」</w:t>
      </w:r>
      <w:r w:rsidR="00127A6F" w:rsidRPr="006F13A7">
        <w:rPr>
          <w:rFonts w:hAnsi="標楷體"/>
          <w:color w:val="000000" w:themeColor="text1"/>
          <w:szCs w:val="32"/>
        </w:rPr>
        <w:t>，但員警發現時腳卻堵住門口</w:t>
      </w:r>
      <w:r w:rsidRPr="006F13A7">
        <w:rPr>
          <w:rFonts w:hAnsi="標楷體"/>
          <w:color w:val="000000" w:themeColor="text1"/>
          <w:szCs w:val="32"/>
        </w:rPr>
        <w:t>。被告既已將</w:t>
      </w:r>
      <w:proofErr w:type="gramStart"/>
      <w:r w:rsidR="00C67CED" w:rsidRPr="006F13A7">
        <w:rPr>
          <w:rFonts w:hAnsi="標楷體"/>
          <w:color w:val="000000" w:themeColor="text1"/>
          <w:szCs w:val="32"/>
        </w:rPr>
        <w:t>劉○玲</w:t>
      </w:r>
      <w:r w:rsidRPr="006F13A7">
        <w:rPr>
          <w:rFonts w:hAnsi="標楷體"/>
          <w:color w:val="000000" w:themeColor="text1"/>
          <w:szCs w:val="32"/>
        </w:rPr>
        <w:t>之</w:t>
      </w:r>
      <w:proofErr w:type="gramEnd"/>
      <w:r w:rsidRPr="006F13A7">
        <w:rPr>
          <w:rFonts w:hAnsi="標楷體"/>
          <w:color w:val="000000" w:themeColor="text1"/>
          <w:szCs w:val="32"/>
        </w:rPr>
        <w:t>腳部「移開」始能順利離家，則在無他人進入之情況下，</w:t>
      </w:r>
      <w:proofErr w:type="gramStart"/>
      <w:r w:rsidR="00C67CED" w:rsidRPr="006F13A7">
        <w:rPr>
          <w:rFonts w:hAnsi="標楷體"/>
          <w:color w:val="000000" w:themeColor="text1"/>
          <w:szCs w:val="32"/>
        </w:rPr>
        <w:t>劉</w:t>
      </w:r>
      <w:r w:rsidR="00C67CED" w:rsidRPr="006F13A7">
        <w:rPr>
          <w:rFonts w:hAnsi="標楷體"/>
          <w:color w:val="000000" w:themeColor="text1"/>
          <w:szCs w:val="32"/>
        </w:rPr>
        <w:lastRenderedPageBreak/>
        <w:t>○玲</w:t>
      </w:r>
      <w:r w:rsidRPr="006F13A7">
        <w:rPr>
          <w:rFonts w:hAnsi="標楷體"/>
          <w:color w:val="000000" w:themeColor="text1"/>
          <w:szCs w:val="32"/>
        </w:rPr>
        <w:t>之</w:t>
      </w:r>
      <w:proofErr w:type="gramEnd"/>
      <w:r w:rsidRPr="006F13A7">
        <w:rPr>
          <w:rFonts w:hAnsi="標楷體"/>
          <w:color w:val="000000" w:themeColor="text1"/>
          <w:szCs w:val="32"/>
        </w:rPr>
        <w:t>遺體理應位於遠離門口之位置，或至少不應呈現「堵住門口」致員警需「用力推門」始能進入之狀態</w:t>
      </w:r>
      <w:r w:rsidR="00127A6F" w:rsidRPr="006F13A7">
        <w:rPr>
          <w:rFonts w:hAnsi="標楷體" w:hint="eastAsia"/>
          <w:color w:val="000000" w:themeColor="text1"/>
          <w:szCs w:val="32"/>
        </w:rPr>
        <w:t>。</w:t>
      </w:r>
      <w:r w:rsidRPr="006F13A7">
        <w:rPr>
          <w:rFonts w:hAnsi="標楷體"/>
          <w:color w:val="000000" w:themeColor="text1"/>
          <w:szCs w:val="32"/>
        </w:rPr>
        <w:t>本案中，被告稱已將</w:t>
      </w:r>
      <w:r w:rsidR="008C1130" w:rsidRPr="006F13A7">
        <w:rPr>
          <w:rFonts w:hAnsi="標楷體"/>
          <w:color w:val="000000" w:themeColor="text1"/>
          <w:szCs w:val="32"/>
        </w:rPr>
        <w:t>被害人</w:t>
      </w:r>
      <w:proofErr w:type="gramStart"/>
      <w:r w:rsidR="008C1130" w:rsidRPr="006F13A7">
        <w:rPr>
          <w:rFonts w:hAnsi="標楷體" w:hint="eastAsia"/>
          <w:color w:val="000000" w:themeColor="text1"/>
          <w:szCs w:val="32"/>
        </w:rPr>
        <w:t>的</w:t>
      </w:r>
      <w:r w:rsidRPr="006F13A7">
        <w:rPr>
          <w:rFonts w:hAnsi="標楷體"/>
          <w:color w:val="000000" w:themeColor="text1"/>
          <w:szCs w:val="32"/>
        </w:rPr>
        <w:t>腳移開</w:t>
      </w:r>
      <w:proofErr w:type="gramEnd"/>
      <w:r w:rsidRPr="006F13A7">
        <w:rPr>
          <w:rFonts w:hAnsi="標楷體"/>
          <w:color w:val="000000" w:themeColor="text1"/>
          <w:szCs w:val="32"/>
        </w:rPr>
        <w:t>，則在被告離開後、員警抵達前，理應有「外力」移動被害人遺體至門後，或被害人「自行移動」至門後。</w:t>
      </w:r>
    </w:p>
    <w:p w14:paraId="1610BA4D" w14:textId="5A792054" w:rsidR="00B80BB7" w:rsidRPr="006F13A7" w:rsidRDefault="00B80BB7" w:rsidP="00B80BB7">
      <w:pPr>
        <w:pStyle w:val="5"/>
        <w:rPr>
          <w:rFonts w:hAnsi="標楷體"/>
          <w:color w:val="000000" w:themeColor="text1"/>
          <w:szCs w:val="32"/>
        </w:rPr>
      </w:pPr>
      <w:r w:rsidRPr="006F13A7">
        <w:rPr>
          <w:rFonts w:hAnsi="標楷體"/>
          <w:color w:val="000000" w:themeColor="text1"/>
          <w:szCs w:val="32"/>
        </w:rPr>
        <w:t>然而，法院</w:t>
      </w:r>
      <w:proofErr w:type="gramStart"/>
      <w:r w:rsidRPr="006F13A7">
        <w:rPr>
          <w:rFonts w:hAnsi="標楷體"/>
          <w:color w:val="000000" w:themeColor="text1"/>
          <w:szCs w:val="32"/>
        </w:rPr>
        <w:t>採</w:t>
      </w:r>
      <w:proofErr w:type="gramEnd"/>
      <w:r w:rsidRPr="006F13A7">
        <w:rPr>
          <w:rFonts w:hAnsi="標楷體"/>
          <w:color w:val="000000" w:themeColor="text1"/>
          <w:szCs w:val="32"/>
        </w:rPr>
        <w:t>信法醫</w:t>
      </w:r>
      <w:r w:rsidR="00231F9D" w:rsidRPr="006F13A7">
        <w:rPr>
          <w:rFonts w:hAnsi="標楷體" w:hint="eastAsia"/>
          <w:color w:val="000000" w:themeColor="text1"/>
          <w:szCs w:val="32"/>
        </w:rPr>
        <w:t>之</w:t>
      </w:r>
      <w:r w:rsidRPr="006F13A7">
        <w:rPr>
          <w:rFonts w:hAnsi="標楷體"/>
          <w:color w:val="000000" w:themeColor="text1"/>
          <w:szCs w:val="32"/>
        </w:rPr>
        <w:t>意見，認定被害人倒地後即昏迷未曾甦醒，排除自行移動之可能。在此前提下，被告自白稱「</w:t>
      </w:r>
      <w:proofErr w:type="gramStart"/>
      <w:r w:rsidRPr="006F13A7">
        <w:rPr>
          <w:rFonts w:hAnsi="標楷體"/>
          <w:color w:val="000000" w:themeColor="text1"/>
          <w:szCs w:val="32"/>
        </w:rPr>
        <w:t>移開腳後</w:t>
      </w:r>
      <w:proofErr w:type="gramEnd"/>
      <w:r w:rsidRPr="006F13A7">
        <w:rPr>
          <w:rFonts w:hAnsi="標楷體"/>
          <w:color w:val="000000" w:themeColor="text1"/>
          <w:szCs w:val="32"/>
        </w:rPr>
        <w:t>離去」即與現場「</w:t>
      </w:r>
      <w:proofErr w:type="gramStart"/>
      <w:r w:rsidRPr="006F13A7">
        <w:rPr>
          <w:rFonts w:hAnsi="標楷體"/>
          <w:color w:val="000000" w:themeColor="text1"/>
          <w:szCs w:val="32"/>
        </w:rPr>
        <w:t>腳堵門</w:t>
      </w:r>
      <w:proofErr w:type="gramEnd"/>
      <w:r w:rsidRPr="006F13A7">
        <w:rPr>
          <w:rFonts w:hAnsi="標楷體"/>
          <w:color w:val="000000" w:themeColor="text1"/>
          <w:szCs w:val="32"/>
        </w:rPr>
        <w:t>」之客觀事實完全相反</w:t>
      </w:r>
      <w:r w:rsidRPr="006F13A7">
        <w:rPr>
          <w:rFonts w:hAnsi="標楷體" w:hint="eastAsia"/>
          <w:color w:val="000000" w:themeColor="text1"/>
          <w:szCs w:val="32"/>
        </w:rPr>
        <w:t>。</w:t>
      </w:r>
      <w:r w:rsidRPr="006F13A7">
        <w:rPr>
          <w:rFonts w:hAnsi="標楷體"/>
          <w:color w:val="000000" w:themeColor="text1"/>
          <w:szCs w:val="32"/>
        </w:rPr>
        <w:t>原審一方面</w:t>
      </w:r>
      <w:proofErr w:type="gramStart"/>
      <w:r w:rsidRPr="006F13A7">
        <w:rPr>
          <w:rFonts w:hAnsi="標楷體"/>
          <w:color w:val="000000" w:themeColor="text1"/>
          <w:szCs w:val="32"/>
        </w:rPr>
        <w:t>採</w:t>
      </w:r>
      <w:proofErr w:type="gramEnd"/>
      <w:r w:rsidRPr="006F13A7">
        <w:rPr>
          <w:rFonts w:hAnsi="標楷體"/>
          <w:color w:val="000000" w:themeColor="text1"/>
          <w:szCs w:val="32"/>
        </w:rPr>
        <w:t>信被告「</w:t>
      </w:r>
      <w:proofErr w:type="gramStart"/>
      <w:r w:rsidRPr="006F13A7">
        <w:rPr>
          <w:rFonts w:hAnsi="標楷體"/>
          <w:color w:val="000000" w:themeColor="text1"/>
          <w:szCs w:val="32"/>
        </w:rPr>
        <w:t>移開腳後</w:t>
      </w:r>
      <w:proofErr w:type="gramEnd"/>
      <w:r w:rsidRPr="006F13A7">
        <w:rPr>
          <w:rFonts w:hAnsi="標楷體"/>
          <w:color w:val="000000" w:themeColor="text1"/>
          <w:szCs w:val="32"/>
        </w:rPr>
        <w:t>離去」之自白，另一方面又</w:t>
      </w:r>
      <w:proofErr w:type="gramStart"/>
      <w:r w:rsidRPr="006F13A7">
        <w:rPr>
          <w:rFonts w:hAnsi="標楷體"/>
          <w:color w:val="000000" w:themeColor="text1"/>
          <w:szCs w:val="32"/>
        </w:rPr>
        <w:t>採</w:t>
      </w:r>
      <w:proofErr w:type="gramEnd"/>
      <w:r w:rsidRPr="006F13A7">
        <w:rPr>
          <w:rFonts w:hAnsi="標楷體"/>
          <w:color w:val="000000" w:themeColor="text1"/>
          <w:szCs w:val="32"/>
        </w:rPr>
        <w:t>信員警「腳堵住門口」之證詞，</w:t>
      </w:r>
      <w:r w:rsidRPr="006F13A7">
        <w:rPr>
          <w:rFonts w:hAnsi="標楷體" w:hint="eastAsia"/>
          <w:color w:val="000000" w:themeColor="text1"/>
          <w:szCs w:val="32"/>
        </w:rPr>
        <w:t>並認定被害人遭毆打倒地後即未曾甦醒，</w:t>
      </w:r>
      <w:r w:rsidRPr="006F13A7">
        <w:rPr>
          <w:rFonts w:hAnsi="標楷體"/>
          <w:color w:val="000000" w:themeColor="text1"/>
          <w:szCs w:val="32"/>
        </w:rPr>
        <w:t>兩者在物理空間上互斥，</w:t>
      </w:r>
      <w:r w:rsidR="00232CDA" w:rsidRPr="006F13A7">
        <w:rPr>
          <w:rFonts w:hAnsi="標楷體"/>
          <w:color w:val="000000" w:themeColor="text1"/>
          <w:szCs w:val="32"/>
        </w:rPr>
        <w:t>原確定判決</w:t>
      </w:r>
      <w:r w:rsidRPr="006F13A7">
        <w:rPr>
          <w:rFonts w:hAnsi="標楷體"/>
          <w:color w:val="000000" w:themeColor="text1"/>
          <w:szCs w:val="32"/>
        </w:rPr>
        <w:t>未說明如何排除此項矛盾，顯有理由矛盾之違誤</w:t>
      </w:r>
      <w:r w:rsidR="007C1381" w:rsidRPr="006F13A7">
        <w:rPr>
          <w:rFonts w:hAnsi="標楷體" w:hint="eastAsia"/>
          <w:color w:val="000000" w:themeColor="text1"/>
          <w:szCs w:val="32"/>
        </w:rPr>
        <w:t>。</w:t>
      </w:r>
    </w:p>
    <w:p w14:paraId="1AC7CA0E" w14:textId="09DDF99A" w:rsidR="00B80BB7" w:rsidRPr="006F13A7" w:rsidRDefault="00B80BB7" w:rsidP="00B80BB7">
      <w:pPr>
        <w:pStyle w:val="4"/>
        <w:rPr>
          <w:rFonts w:hAnsi="標楷體"/>
          <w:color w:val="000000" w:themeColor="text1"/>
          <w:szCs w:val="32"/>
        </w:rPr>
      </w:pPr>
      <w:r w:rsidRPr="006F13A7">
        <w:rPr>
          <w:rFonts w:hAnsi="標楷體" w:cs="標楷體"/>
          <w:color w:val="000000" w:themeColor="text1"/>
          <w:szCs w:val="32"/>
        </w:rPr>
        <w:t>被害人遺體位置之異常，關乎死因之判斷</w:t>
      </w:r>
      <w:r w:rsidRPr="006F13A7">
        <w:rPr>
          <w:rFonts w:hAnsi="標楷體" w:cs="標楷體" w:hint="eastAsia"/>
          <w:color w:val="000000" w:themeColor="text1"/>
          <w:szCs w:val="32"/>
        </w:rPr>
        <w:t>：</w:t>
      </w:r>
    </w:p>
    <w:p w14:paraId="7D9F49C2" w14:textId="77777777" w:rsidR="00B80BB7" w:rsidRPr="006F13A7" w:rsidRDefault="00B80BB7" w:rsidP="00B80BB7">
      <w:pPr>
        <w:pStyle w:val="5"/>
        <w:rPr>
          <w:rFonts w:hAnsi="標楷體"/>
          <w:color w:val="000000" w:themeColor="text1"/>
          <w:szCs w:val="32"/>
        </w:rPr>
      </w:pPr>
      <w:r w:rsidRPr="006F13A7">
        <w:rPr>
          <w:rFonts w:hAnsi="標楷體" w:hint="eastAsia"/>
          <w:color w:val="000000" w:themeColor="text1"/>
          <w:szCs w:val="32"/>
        </w:rPr>
        <w:t>若被害人遺體確實在被告離開後發生位移，而法醫認定被害人已昏迷無力自救，則現場極可能有「第三人」介入。</w:t>
      </w:r>
    </w:p>
    <w:p w14:paraId="62DD8D0A" w14:textId="77777777" w:rsidR="00B80BB7" w:rsidRPr="00D2507C" w:rsidRDefault="00B80BB7" w:rsidP="00B80BB7">
      <w:pPr>
        <w:pStyle w:val="5"/>
        <w:rPr>
          <w:rFonts w:hAnsi="標楷體"/>
          <w:color w:val="000000" w:themeColor="text1"/>
          <w:spacing w:val="-2"/>
        </w:rPr>
      </w:pPr>
      <w:r w:rsidRPr="006F13A7">
        <w:rPr>
          <w:rFonts w:hAnsi="標楷體" w:hint="eastAsia"/>
          <w:color w:val="000000" w:themeColor="text1"/>
          <w:szCs w:val="32"/>
        </w:rPr>
        <w:t>若無第三人介入，則被害人可能於被告離開後</w:t>
      </w:r>
      <w:r w:rsidRPr="00D2507C">
        <w:rPr>
          <w:rFonts w:hAnsi="標楷體" w:hint="eastAsia"/>
          <w:color w:val="000000" w:themeColor="text1"/>
          <w:spacing w:val="-2"/>
          <w:szCs w:val="32"/>
        </w:rPr>
        <w:t>仍有短暫意識或行動能力</w:t>
      </w:r>
      <w:r w:rsidRPr="00D2507C">
        <w:rPr>
          <w:rFonts w:hAnsi="標楷體" w:hint="eastAsia"/>
          <w:color w:val="000000" w:themeColor="text1"/>
          <w:spacing w:val="-2"/>
        </w:rPr>
        <w:t>，足以移動至門口求救，此將推翻法醫關於「倒地後即未曾甦醒」之推論，進而影響死亡時間及受攻擊程度之認定。</w:t>
      </w:r>
    </w:p>
    <w:p w14:paraId="68789252" w14:textId="2F255D00" w:rsidR="00B80BB7" w:rsidRPr="006F13A7" w:rsidRDefault="00B80BB7" w:rsidP="00B80BB7">
      <w:pPr>
        <w:pStyle w:val="5"/>
        <w:rPr>
          <w:rFonts w:hAnsi="標楷體"/>
          <w:color w:val="000000" w:themeColor="text1"/>
        </w:rPr>
      </w:pPr>
      <w:r w:rsidRPr="006F13A7">
        <w:rPr>
          <w:rFonts w:hAnsi="標楷體" w:hint="eastAsia"/>
          <w:color w:val="000000" w:themeColor="text1"/>
        </w:rPr>
        <w:t>員警證述「必須用力推門」始能進入，此物理阻力是否有其他外力介入，原審未予詳查，致使死因仍存有重大疑慮</w:t>
      </w:r>
    </w:p>
    <w:p w14:paraId="74923DE2" w14:textId="364AFA9C" w:rsidR="0012790C" w:rsidRPr="006F13A7" w:rsidRDefault="00B80BB7" w:rsidP="0012790C">
      <w:pPr>
        <w:pStyle w:val="4"/>
        <w:rPr>
          <w:rFonts w:hAnsi="標楷體"/>
          <w:color w:val="000000" w:themeColor="text1"/>
        </w:rPr>
      </w:pPr>
      <w:r w:rsidRPr="006F13A7">
        <w:rPr>
          <w:rFonts w:hAnsi="標楷體" w:hint="eastAsia"/>
          <w:color w:val="000000" w:themeColor="text1"/>
        </w:rPr>
        <w:t>本案被告之自白與現場勘驗結果存在不可相容之矛盾。依據「罪</w:t>
      </w:r>
      <w:proofErr w:type="gramStart"/>
      <w:r w:rsidRPr="006F13A7">
        <w:rPr>
          <w:rFonts w:hAnsi="標楷體" w:hint="eastAsia"/>
          <w:color w:val="000000" w:themeColor="text1"/>
        </w:rPr>
        <w:t>疑唯輕</w:t>
      </w:r>
      <w:proofErr w:type="gramEnd"/>
      <w:r w:rsidRPr="006F13A7">
        <w:rPr>
          <w:rFonts w:hAnsi="標楷體" w:hint="eastAsia"/>
          <w:color w:val="000000" w:themeColor="text1"/>
        </w:rPr>
        <w:t>」及「證據裁判原則」，在物理證據明確顯示門口遭遺體堵塞之情況下，被告稱已移</w:t>
      </w:r>
      <w:proofErr w:type="gramStart"/>
      <w:r w:rsidRPr="006F13A7">
        <w:rPr>
          <w:rFonts w:hAnsi="標楷體" w:hint="eastAsia"/>
          <w:color w:val="000000" w:themeColor="text1"/>
        </w:rPr>
        <w:t>開腳部</w:t>
      </w:r>
      <w:proofErr w:type="gramEnd"/>
      <w:r w:rsidRPr="006F13A7">
        <w:rPr>
          <w:rFonts w:hAnsi="標楷體" w:hint="eastAsia"/>
          <w:color w:val="000000" w:themeColor="text1"/>
        </w:rPr>
        <w:t>之自白顯有瑕疵。</w:t>
      </w:r>
    </w:p>
    <w:p w14:paraId="45444F40" w14:textId="476D9A39" w:rsidR="00B80BB7" w:rsidRPr="006F13A7" w:rsidRDefault="00BA5021" w:rsidP="00B80BB7">
      <w:pPr>
        <w:pStyle w:val="4"/>
        <w:rPr>
          <w:rFonts w:hAnsi="標楷體"/>
          <w:color w:val="000000" w:themeColor="text1"/>
        </w:rPr>
      </w:pPr>
      <w:r w:rsidRPr="006F13A7">
        <w:rPr>
          <w:rFonts w:hAnsi="標楷體" w:hint="eastAsia"/>
          <w:color w:val="000000" w:themeColor="text1"/>
        </w:rPr>
        <w:lastRenderedPageBreak/>
        <w:t>據</w:t>
      </w:r>
      <w:r w:rsidR="00B80BB7" w:rsidRPr="006F13A7">
        <w:rPr>
          <w:rFonts w:hAnsi="標楷體" w:hint="eastAsia"/>
          <w:color w:val="000000" w:themeColor="text1"/>
        </w:rPr>
        <w:t>上，原審在未</w:t>
      </w:r>
      <w:proofErr w:type="gramStart"/>
      <w:r w:rsidR="00B80BB7" w:rsidRPr="006F13A7">
        <w:rPr>
          <w:rFonts w:hAnsi="標楷體" w:hint="eastAsia"/>
          <w:color w:val="000000" w:themeColor="text1"/>
        </w:rPr>
        <w:t>釐</w:t>
      </w:r>
      <w:proofErr w:type="gramEnd"/>
      <w:r w:rsidR="00B80BB7" w:rsidRPr="006F13A7">
        <w:rPr>
          <w:rFonts w:hAnsi="標楷體" w:hint="eastAsia"/>
          <w:color w:val="000000" w:themeColor="text1"/>
        </w:rPr>
        <w:t>清此項客觀物理矛盾之情況下，逕行</w:t>
      </w:r>
      <w:proofErr w:type="gramStart"/>
      <w:r w:rsidR="00B80BB7" w:rsidRPr="006F13A7">
        <w:rPr>
          <w:rFonts w:hAnsi="標楷體" w:hint="eastAsia"/>
          <w:color w:val="000000" w:themeColor="text1"/>
        </w:rPr>
        <w:t>採信具</w:t>
      </w:r>
      <w:proofErr w:type="gramEnd"/>
      <w:r w:rsidR="00B80BB7" w:rsidRPr="006F13A7">
        <w:rPr>
          <w:rFonts w:hAnsi="標楷體" w:hint="eastAsia"/>
          <w:color w:val="000000" w:themeColor="text1"/>
        </w:rPr>
        <w:t>重大瑕疵之自白，應予以再審救濟，以維護被告合法權益</w:t>
      </w:r>
      <w:r w:rsidR="00231F9D" w:rsidRPr="006F13A7">
        <w:rPr>
          <w:rFonts w:hAnsi="標楷體" w:hint="eastAsia"/>
          <w:color w:val="000000" w:themeColor="text1"/>
        </w:rPr>
        <w:t>。</w:t>
      </w:r>
    </w:p>
    <w:bookmarkEnd w:id="56"/>
    <w:p w14:paraId="02E20820" w14:textId="7264B280" w:rsidR="009B77FE" w:rsidRPr="006F13A7" w:rsidRDefault="009B77FE" w:rsidP="009B77FE">
      <w:pPr>
        <w:pStyle w:val="3"/>
        <w:rPr>
          <w:rFonts w:hAnsi="標楷體"/>
          <w:color w:val="000000" w:themeColor="text1"/>
        </w:rPr>
      </w:pPr>
      <w:r w:rsidRPr="006F13A7">
        <w:rPr>
          <w:rFonts w:hAnsi="標楷體" w:hint="eastAsia"/>
          <w:color w:val="000000" w:themeColor="text1"/>
        </w:rPr>
        <w:t>調查事實顯示，</w:t>
      </w:r>
      <w:proofErr w:type="gramStart"/>
      <w:r w:rsidR="00C67CED" w:rsidRPr="006F13A7">
        <w:rPr>
          <w:rFonts w:hAnsi="標楷體" w:hint="eastAsia"/>
          <w:color w:val="000000" w:themeColor="text1"/>
        </w:rPr>
        <w:t>劉○玲</w:t>
      </w:r>
      <w:r w:rsidRPr="006F13A7">
        <w:rPr>
          <w:rFonts w:hAnsi="標楷體" w:hint="eastAsia"/>
          <w:color w:val="000000" w:themeColor="text1"/>
        </w:rPr>
        <w:t>於</w:t>
      </w:r>
      <w:proofErr w:type="gramEnd"/>
      <w:r w:rsidRPr="006F13A7">
        <w:rPr>
          <w:rFonts w:hAnsi="標楷體" w:hint="eastAsia"/>
          <w:color w:val="000000" w:themeColor="text1"/>
        </w:rPr>
        <w:t>案發前不久</w:t>
      </w:r>
      <w:proofErr w:type="gramStart"/>
      <w:r w:rsidRPr="006F13A7">
        <w:rPr>
          <w:rFonts w:hAnsi="標楷體" w:hint="eastAsia"/>
          <w:color w:val="000000" w:themeColor="text1"/>
        </w:rPr>
        <w:t>甫</w:t>
      </w:r>
      <w:proofErr w:type="gramEnd"/>
      <w:r w:rsidRPr="006F13A7">
        <w:rPr>
          <w:rFonts w:hAnsi="標楷體" w:hint="eastAsia"/>
          <w:color w:val="000000" w:themeColor="text1"/>
        </w:rPr>
        <w:t>透過仲介出售房屋並取得頭期款現金35萬元，然命案現場並未發現該筆款項，顯見本案存在強盜殺人或因財起意之可能性。</w:t>
      </w:r>
      <w:r w:rsidR="006C261A" w:rsidRPr="006F13A7">
        <w:rPr>
          <w:rFonts w:hAnsi="標楷體" w:hint="eastAsia"/>
          <w:color w:val="000000" w:themeColor="text1"/>
        </w:rPr>
        <w:t>原確定判決聚焦於陳訴人與死者之口角爭執，卻忽略了現場財物遺失與房屋交易相關人士之關聯性，導致事實認定出現缺漏。</w:t>
      </w:r>
    </w:p>
    <w:p w14:paraId="0E9B124A" w14:textId="075E268A" w:rsidR="00500D22" w:rsidRPr="006F13A7" w:rsidRDefault="00500D22" w:rsidP="00500D22">
      <w:pPr>
        <w:pStyle w:val="3"/>
        <w:rPr>
          <w:rFonts w:hAnsi="標楷體"/>
          <w:color w:val="000000" w:themeColor="text1"/>
        </w:rPr>
      </w:pPr>
      <w:r w:rsidRPr="006F13A7">
        <w:rPr>
          <w:rFonts w:hAnsi="標楷體" w:hint="eastAsia"/>
          <w:color w:val="000000" w:themeColor="text1"/>
        </w:rPr>
        <w:t>綜上，本案關於指紋、菸蒂之歸屬、第三人得自由進出死者家中及消失之現金，</w:t>
      </w:r>
      <w:proofErr w:type="gramStart"/>
      <w:r w:rsidRPr="006F13A7">
        <w:rPr>
          <w:rFonts w:hAnsi="標楷體" w:hint="eastAsia"/>
          <w:color w:val="000000" w:themeColor="text1"/>
        </w:rPr>
        <w:t>均屬判決</w:t>
      </w:r>
      <w:proofErr w:type="gramEnd"/>
      <w:r w:rsidRPr="006F13A7">
        <w:rPr>
          <w:rFonts w:hAnsi="標楷體" w:hint="eastAsia"/>
          <w:color w:val="000000" w:themeColor="text1"/>
        </w:rPr>
        <w:t>確定前已存在而未及調查斟酌之新證據。</w:t>
      </w:r>
      <w:r w:rsidR="003C6197" w:rsidRPr="006F13A7">
        <w:rPr>
          <w:rFonts w:hAnsi="標楷體"/>
          <w:color w:val="000000" w:themeColor="text1"/>
        </w:rPr>
        <w:t>被告之自白不僅在程序上存有疲勞訊問之疑慮，在實體內容上更與</w:t>
      </w:r>
      <w:r w:rsidR="00C67CED" w:rsidRPr="006F13A7">
        <w:rPr>
          <w:rFonts w:hAnsi="標楷體"/>
          <w:color w:val="000000" w:themeColor="text1"/>
        </w:rPr>
        <w:t>顏○松</w:t>
      </w:r>
      <w:r w:rsidR="003C6197" w:rsidRPr="006F13A7">
        <w:rPr>
          <w:rFonts w:hAnsi="標楷體"/>
          <w:color w:val="000000" w:themeColor="text1"/>
        </w:rPr>
        <w:t>警員之證述及現場物理狀態（門口阻擋情形）完全背離。依據「罪</w:t>
      </w:r>
      <w:proofErr w:type="gramStart"/>
      <w:r w:rsidR="003C6197" w:rsidRPr="006F13A7">
        <w:rPr>
          <w:rFonts w:hAnsi="標楷體"/>
          <w:color w:val="000000" w:themeColor="text1"/>
        </w:rPr>
        <w:t>疑唯輕</w:t>
      </w:r>
      <w:proofErr w:type="gramEnd"/>
      <w:r w:rsidR="003C6197" w:rsidRPr="006F13A7">
        <w:rPr>
          <w:rFonts w:hAnsi="標楷體"/>
          <w:color w:val="000000" w:themeColor="text1"/>
        </w:rPr>
        <w:t>」及「無罪推定」原則，在自白與事實不符且缺乏補強證據之情況下，實難認定被告為殺人兇手。</w:t>
      </w:r>
      <w:r w:rsidRPr="006F13A7">
        <w:rPr>
          <w:rFonts w:hAnsi="標楷體" w:hint="eastAsia"/>
          <w:color w:val="000000" w:themeColor="text1"/>
        </w:rPr>
        <w:t>該等證據單獨或與先前之證據綜合判斷，已足以使人對「</w:t>
      </w:r>
      <w:r w:rsidR="00C67CED" w:rsidRPr="006F13A7">
        <w:rPr>
          <w:rFonts w:hAnsi="標楷體" w:hint="eastAsia"/>
          <w:color w:val="000000" w:themeColor="text1"/>
        </w:rPr>
        <w:t>古○</w:t>
      </w:r>
      <w:proofErr w:type="gramStart"/>
      <w:r w:rsidR="00C67CED" w:rsidRPr="006F13A7">
        <w:rPr>
          <w:rFonts w:hAnsi="標楷體" w:hint="eastAsia"/>
          <w:color w:val="000000" w:themeColor="text1"/>
        </w:rPr>
        <w:t>祥</w:t>
      </w:r>
      <w:proofErr w:type="gramEnd"/>
      <w:r w:rsidRPr="006F13A7">
        <w:rPr>
          <w:rFonts w:hAnsi="標楷體" w:hint="eastAsia"/>
          <w:color w:val="000000" w:themeColor="text1"/>
        </w:rPr>
        <w:t>為唯一兇手」之事實產生合理懷疑，並指向「兇手另有他人」之高度蓋然性。為追求具體公平正義之實現，應認本案具備開啟再審程序之正當理由。</w:t>
      </w:r>
    </w:p>
    <w:p w14:paraId="5DEEBB37" w14:textId="303AE4C3" w:rsidR="00396D84" w:rsidRPr="006F13A7" w:rsidRDefault="008B7E64" w:rsidP="00DE4238">
      <w:pPr>
        <w:pStyle w:val="2"/>
        <w:rPr>
          <w:rFonts w:hAnsi="標楷體"/>
          <w:b/>
          <w:color w:val="000000" w:themeColor="text1"/>
        </w:rPr>
      </w:pPr>
      <w:bookmarkStart w:id="57" w:name="_Toc231552794"/>
      <w:r w:rsidRPr="006F13A7">
        <w:rPr>
          <w:rFonts w:hAnsi="標楷體"/>
          <w:b/>
          <w:color w:val="000000" w:themeColor="text1"/>
        </w:rPr>
        <w:t>原確定判決認定被告</w:t>
      </w:r>
      <w:r w:rsidR="00C67CED" w:rsidRPr="006F13A7">
        <w:rPr>
          <w:rFonts w:hAnsi="標楷體"/>
          <w:b/>
          <w:color w:val="000000" w:themeColor="text1"/>
        </w:rPr>
        <w:t>古○</w:t>
      </w:r>
      <w:proofErr w:type="gramStart"/>
      <w:r w:rsidR="00C67CED" w:rsidRPr="006F13A7">
        <w:rPr>
          <w:rFonts w:hAnsi="標楷體"/>
          <w:b/>
          <w:color w:val="000000" w:themeColor="text1"/>
        </w:rPr>
        <w:t>祥</w:t>
      </w:r>
      <w:proofErr w:type="gramEnd"/>
      <w:r w:rsidRPr="006F13A7">
        <w:rPr>
          <w:rFonts w:hAnsi="標楷體"/>
          <w:b/>
          <w:color w:val="000000" w:themeColor="text1"/>
        </w:rPr>
        <w:t>於85年6月23日，</w:t>
      </w:r>
      <w:proofErr w:type="gramStart"/>
      <w:r w:rsidRPr="006F13A7">
        <w:rPr>
          <w:rFonts w:hAnsi="標楷體"/>
          <w:b/>
          <w:color w:val="000000" w:themeColor="text1"/>
        </w:rPr>
        <w:t>以扼壓被害人</w:t>
      </w:r>
      <w:r w:rsidR="00C67CED" w:rsidRPr="006F13A7">
        <w:rPr>
          <w:rFonts w:hAnsi="標楷體"/>
          <w:b/>
          <w:color w:val="000000" w:themeColor="text1"/>
        </w:rPr>
        <w:t>劉○玲</w:t>
      </w:r>
      <w:r w:rsidRPr="006F13A7">
        <w:rPr>
          <w:rFonts w:hAnsi="標楷體"/>
          <w:b/>
          <w:color w:val="000000" w:themeColor="text1"/>
        </w:rPr>
        <w:t>與</w:t>
      </w:r>
      <w:proofErr w:type="gramEnd"/>
      <w:r w:rsidRPr="006F13A7">
        <w:rPr>
          <w:rFonts w:hAnsi="標楷體"/>
          <w:b/>
          <w:color w:val="000000" w:themeColor="text1"/>
        </w:rPr>
        <w:t>A童頸部之方式致其等休克昏迷，並援引前高檢署法醫中心高檢</w:t>
      </w:r>
      <w:proofErr w:type="gramStart"/>
      <w:r w:rsidRPr="006F13A7">
        <w:rPr>
          <w:rFonts w:hAnsi="標楷體"/>
          <w:b/>
          <w:color w:val="000000" w:themeColor="text1"/>
        </w:rPr>
        <w:t>醫鑑</w:t>
      </w:r>
      <w:proofErr w:type="gramEnd"/>
      <w:r w:rsidRPr="006F13A7">
        <w:rPr>
          <w:rFonts w:hAnsi="標楷體"/>
          <w:b/>
          <w:color w:val="000000" w:themeColor="text1"/>
        </w:rPr>
        <w:t>字第580、581號鑑定書，認定</w:t>
      </w:r>
      <w:r w:rsidRPr="006F13A7">
        <w:rPr>
          <w:rFonts w:hAnsi="標楷體" w:hint="eastAsia"/>
          <w:b/>
          <w:color w:val="000000" w:themeColor="text1"/>
        </w:rPr>
        <w:t>2</w:t>
      </w:r>
      <w:r w:rsidRPr="006F13A7">
        <w:rPr>
          <w:rFonts w:hAnsi="標楷體"/>
          <w:b/>
          <w:color w:val="000000" w:themeColor="text1"/>
        </w:rPr>
        <w:t>名</w:t>
      </w:r>
      <w:proofErr w:type="gramStart"/>
      <w:r w:rsidRPr="006F13A7">
        <w:rPr>
          <w:rFonts w:hAnsi="標楷體"/>
          <w:b/>
          <w:color w:val="000000" w:themeColor="text1"/>
        </w:rPr>
        <w:t>被害人均係於</w:t>
      </w:r>
      <w:proofErr w:type="gramEnd"/>
      <w:r w:rsidRPr="006F13A7">
        <w:rPr>
          <w:rFonts w:hAnsi="標楷體"/>
          <w:b/>
          <w:color w:val="000000" w:themeColor="text1"/>
        </w:rPr>
        <w:t>同年月28日因頸部</w:t>
      </w:r>
      <w:proofErr w:type="gramStart"/>
      <w:r w:rsidRPr="006F13A7">
        <w:rPr>
          <w:rFonts w:hAnsi="標楷體"/>
          <w:b/>
          <w:color w:val="000000" w:themeColor="text1"/>
        </w:rPr>
        <w:t>受扼壓窒息</w:t>
      </w:r>
      <w:proofErr w:type="gramEnd"/>
      <w:r w:rsidRPr="006F13A7">
        <w:rPr>
          <w:rFonts w:hAnsi="標楷體"/>
          <w:b/>
          <w:color w:val="000000" w:themeColor="text1"/>
        </w:rPr>
        <w:t>死亡</w:t>
      </w:r>
      <w:r w:rsidR="00802D09" w:rsidRPr="006F13A7">
        <w:rPr>
          <w:rFonts w:hAnsi="標楷體"/>
          <w:b/>
          <w:color w:val="000000" w:themeColor="text1"/>
        </w:rPr>
        <w:t>。</w:t>
      </w:r>
      <w:proofErr w:type="gramStart"/>
      <w:r w:rsidR="00802D09" w:rsidRPr="006F13A7">
        <w:rPr>
          <w:rFonts w:hAnsi="標楷體"/>
          <w:b/>
          <w:color w:val="000000" w:themeColor="text1"/>
        </w:rPr>
        <w:t>惟</w:t>
      </w:r>
      <w:proofErr w:type="gramEnd"/>
      <w:r w:rsidR="005D6E1C" w:rsidRPr="006F13A7">
        <w:rPr>
          <w:rFonts w:hAnsi="標楷體"/>
          <w:b/>
          <w:color w:val="000000" w:themeColor="text1"/>
        </w:rPr>
        <w:t>113年4月10日法務部法醫研究所重新鑑定</w:t>
      </w:r>
      <w:r w:rsidR="006F5E42" w:rsidRPr="006F13A7">
        <w:rPr>
          <w:rFonts w:hAnsi="標楷體" w:hint="eastAsia"/>
          <w:b/>
          <w:color w:val="000000" w:themeColor="text1"/>
        </w:rPr>
        <w:t>後發現</w:t>
      </w:r>
      <w:r w:rsidR="005D6E1C" w:rsidRPr="006F13A7">
        <w:rPr>
          <w:rFonts w:hAnsi="標楷體" w:hint="eastAsia"/>
          <w:b/>
          <w:color w:val="000000" w:themeColor="text1"/>
        </w:rPr>
        <w:t>，</w:t>
      </w:r>
      <w:r w:rsidR="00396D84" w:rsidRPr="006F13A7">
        <w:rPr>
          <w:rFonts w:hAnsi="標楷體" w:hint="eastAsia"/>
          <w:b/>
          <w:color w:val="000000" w:themeColor="text1"/>
        </w:rPr>
        <w:t>原解剖鑑定書</w:t>
      </w:r>
      <w:proofErr w:type="gramStart"/>
      <w:r w:rsidR="00396D84" w:rsidRPr="006F13A7">
        <w:rPr>
          <w:rFonts w:hAnsi="標楷體" w:hint="eastAsia"/>
          <w:b/>
          <w:color w:val="000000" w:themeColor="text1"/>
        </w:rPr>
        <w:t>疑</w:t>
      </w:r>
      <w:proofErr w:type="gramEnd"/>
      <w:r w:rsidR="00396D84" w:rsidRPr="006F13A7">
        <w:rPr>
          <w:rFonts w:hAnsi="標楷體" w:hint="eastAsia"/>
          <w:b/>
          <w:color w:val="000000" w:themeColor="text1"/>
        </w:rPr>
        <w:t>有不符法醫鑑定實務與規範之情，且依原鑑定報告内容無法判斷</w:t>
      </w:r>
      <w:r w:rsidR="00FE6C5C" w:rsidRPr="006F13A7">
        <w:rPr>
          <w:rFonts w:hAnsi="標楷體" w:hint="eastAsia"/>
          <w:b/>
          <w:color w:val="000000" w:themeColor="text1"/>
        </w:rPr>
        <w:t>A童</w:t>
      </w:r>
      <w:r w:rsidR="00396D84" w:rsidRPr="006F13A7">
        <w:rPr>
          <w:rFonts w:hAnsi="標楷體" w:hint="eastAsia"/>
          <w:b/>
          <w:color w:val="000000" w:themeColor="text1"/>
        </w:rPr>
        <w:t>頸部有遭壓迫</w:t>
      </w:r>
      <w:r w:rsidRPr="006F13A7">
        <w:rPr>
          <w:rFonts w:hAnsi="標楷體" w:hint="eastAsia"/>
          <w:b/>
          <w:color w:val="000000" w:themeColor="text1"/>
        </w:rPr>
        <w:t>，亦</w:t>
      </w:r>
      <w:r w:rsidRPr="006F13A7">
        <w:rPr>
          <w:rFonts w:hAnsi="標楷體"/>
          <w:b/>
          <w:color w:val="000000" w:themeColor="text1"/>
        </w:rPr>
        <w:t>無法排除遺體腐敗因素導致之誤判</w:t>
      </w:r>
      <w:r w:rsidR="00396D84" w:rsidRPr="006F13A7">
        <w:rPr>
          <w:rFonts w:hAnsi="標楷體" w:hint="eastAsia"/>
          <w:b/>
          <w:color w:val="000000" w:themeColor="text1"/>
        </w:rPr>
        <w:t>。法醫重新鑑定結果，未經原確定判決之法院調查、審酌，屬</w:t>
      </w:r>
      <w:r w:rsidR="00396D84" w:rsidRPr="006F13A7">
        <w:rPr>
          <w:rFonts w:hAnsi="標楷體" w:hint="eastAsia"/>
          <w:b/>
          <w:color w:val="000000" w:themeColor="text1"/>
        </w:rPr>
        <w:lastRenderedPageBreak/>
        <w:t>刑事訴訟法第420條第1項第6款之新事證，得開啟再審程序。</w:t>
      </w:r>
      <w:bookmarkEnd w:id="57"/>
    </w:p>
    <w:p w14:paraId="00D5831B" w14:textId="0B78127A" w:rsidR="00396D84" w:rsidRPr="006F13A7" w:rsidRDefault="005D6E1C" w:rsidP="00396D84">
      <w:pPr>
        <w:pStyle w:val="3"/>
        <w:rPr>
          <w:rFonts w:hAnsi="標楷體"/>
          <w:color w:val="000000" w:themeColor="text1"/>
        </w:rPr>
      </w:pPr>
      <w:r w:rsidRPr="006F13A7">
        <w:rPr>
          <w:rFonts w:hAnsi="標楷體"/>
          <w:color w:val="000000" w:themeColor="text1"/>
        </w:rPr>
        <w:t>原確定判決認定被告於85年6月23日</w:t>
      </w:r>
      <w:proofErr w:type="gramStart"/>
      <w:r w:rsidRPr="006F13A7">
        <w:rPr>
          <w:rFonts w:hAnsi="標楷體"/>
          <w:color w:val="000000" w:themeColor="text1"/>
        </w:rPr>
        <w:t>以扼壓頸部</w:t>
      </w:r>
      <w:proofErr w:type="gramEnd"/>
      <w:r w:rsidRPr="006F13A7">
        <w:rPr>
          <w:rFonts w:hAnsi="標楷體"/>
          <w:color w:val="000000" w:themeColor="text1"/>
        </w:rPr>
        <w:t>方式致被害人母女死亡，其主要依據為前高檢署法醫中心高檢</w:t>
      </w:r>
      <w:proofErr w:type="gramStart"/>
      <w:r w:rsidRPr="006F13A7">
        <w:rPr>
          <w:rFonts w:hAnsi="標楷體"/>
          <w:color w:val="000000" w:themeColor="text1"/>
        </w:rPr>
        <w:t>醫鑑</w:t>
      </w:r>
      <w:proofErr w:type="gramEnd"/>
      <w:r w:rsidRPr="006F13A7">
        <w:rPr>
          <w:rFonts w:hAnsi="標楷體"/>
          <w:color w:val="000000" w:themeColor="text1"/>
        </w:rPr>
        <w:t>字第580號及第581號鑑定書</w:t>
      </w:r>
      <w:r w:rsidR="00F13E58" w:rsidRPr="006F13A7">
        <w:rPr>
          <w:rFonts w:hAnsi="標楷體" w:hint="eastAsia"/>
          <w:color w:val="000000" w:themeColor="text1"/>
        </w:rPr>
        <w:t>：</w:t>
      </w:r>
    </w:p>
    <w:p w14:paraId="1A1344AE" w14:textId="3F12673F" w:rsidR="00396D84" w:rsidRPr="006F13A7" w:rsidRDefault="00802D09" w:rsidP="00396D84">
      <w:pPr>
        <w:pStyle w:val="4"/>
        <w:rPr>
          <w:rFonts w:hAnsi="標楷體"/>
          <w:color w:val="000000" w:themeColor="text1"/>
          <w:szCs w:val="32"/>
        </w:rPr>
      </w:pPr>
      <w:r w:rsidRPr="006F13A7">
        <w:rPr>
          <w:rFonts w:hAnsi="標楷體"/>
          <w:bCs/>
          <w:color w:val="000000" w:themeColor="text1"/>
        </w:rPr>
        <w:t>關於死者</w:t>
      </w:r>
      <w:proofErr w:type="gramStart"/>
      <w:r w:rsidR="00C67CED" w:rsidRPr="006F13A7">
        <w:rPr>
          <w:rFonts w:hAnsi="標楷體"/>
          <w:bCs/>
          <w:color w:val="000000" w:themeColor="text1"/>
        </w:rPr>
        <w:t>劉○玲</w:t>
      </w:r>
      <w:r w:rsidRPr="006F13A7">
        <w:rPr>
          <w:rFonts w:hAnsi="標楷體"/>
          <w:bCs/>
          <w:color w:val="000000" w:themeColor="text1"/>
        </w:rPr>
        <w:t>部分</w:t>
      </w:r>
      <w:proofErr w:type="gramEnd"/>
      <w:r w:rsidRPr="006F13A7">
        <w:rPr>
          <w:rFonts w:hAnsi="標楷體" w:hint="eastAsia"/>
          <w:bCs/>
          <w:color w:val="000000" w:themeColor="text1"/>
        </w:rPr>
        <w:t>，</w:t>
      </w:r>
      <w:r w:rsidRPr="006F13A7">
        <w:rPr>
          <w:rFonts w:hAnsi="標楷體"/>
          <w:color w:val="000000" w:themeColor="text1"/>
        </w:rPr>
        <w:t>鑑定意見認其頸部軟組織有</w:t>
      </w:r>
      <w:proofErr w:type="gramStart"/>
      <w:r w:rsidRPr="006F13A7">
        <w:rPr>
          <w:rFonts w:hAnsi="標楷體"/>
          <w:color w:val="000000" w:themeColor="text1"/>
        </w:rPr>
        <w:t>出血斑</w:t>
      </w:r>
      <w:proofErr w:type="gramEnd"/>
      <w:r w:rsidRPr="006F13A7">
        <w:rPr>
          <w:rFonts w:hAnsi="標楷體"/>
          <w:color w:val="000000" w:themeColor="text1"/>
        </w:rPr>
        <w:t>、氣管軟骨骨折，且顯微鏡觀察下頸部皮膚壓痕反應為陽性</w:t>
      </w:r>
      <w:r w:rsidRPr="006F13A7">
        <w:rPr>
          <w:rFonts w:hAnsi="標楷體"/>
          <w:color w:val="000000" w:themeColor="text1"/>
          <w:szCs w:val="32"/>
        </w:rPr>
        <w:t>，據此研判為生前</w:t>
      </w:r>
      <w:proofErr w:type="gramStart"/>
      <w:r w:rsidRPr="006F13A7">
        <w:rPr>
          <w:rFonts w:hAnsi="標楷體"/>
          <w:color w:val="000000" w:themeColor="text1"/>
          <w:szCs w:val="32"/>
        </w:rPr>
        <w:t>遭扼壓頸部</w:t>
      </w:r>
      <w:proofErr w:type="gramEnd"/>
      <w:r w:rsidRPr="006F13A7">
        <w:rPr>
          <w:rFonts w:hAnsi="標楷體"/>
          <w:color w:val="000000" w:themeColor="text1"/>
          <w:szCs w:val="32"/>
        </w:rPr>
        <w:t>窒息死亡</w:t>
      </w:r>
      <w:r w:rsidR="00460A92" w:rsidRPr="006F13A7">
        <w:rPr>
          <w:rStyle w:val="afe"/>
          <w:rFonts w:hAnsi="標楷體"/>
          <w:color w:val="000000" w:themeColor="text1"/>
        </w:rPr>
        <w:footnoteReference w:id="27"/>
      </w:r>
      <w:r w:rsidRPr="006F13A7">
        <w:rPr>
          <w:rFonts w:hAnsi="標楷體"/>
          <w:color w:val="000000" w:themeColor="text1"/>
          <w:szCs w:val="32"/>
        </w:rPr>
        <w:t>。</w:t>
      </w:r>
    </w:p>
    <w:p w14:paraId="703E7E95" w14:textId="6B11C358" w:rsidR="00396D84" w:rsidRPr="006F13A7" w:rsidRDefault="00802D09" w:rsidP="00396D84">
      <w:pPr>
        <w:pStyle w:val="4"/>
        <w:rPr>
          <w:rFonts w:hAnsi="標楷體"/>
          <w:color w:val="000000" w:themeColor="text1"/>
          <w:szCs w:val="32"/>
        </w:rPr>
      </w:pPr>
      <w:r w:rsidRPr="006F13A7">
        <w:rPr>
          <w:rFonts w:hAnsi="標楷體"/>
          <w:color w:val="000000" w:themeColor="text1"/>
          <w:szCs w:val="32"/>
        </w:rPr>
        <w:t>關於死者A童部分</w:t>
      </w:r>
      <w:r w:rsidRPr="006F13A7">
        <w:rPr>
          <w:rFonts w:hAnsi="標楷體" w:hint="eastAsia"/>
          <w:color w:val="000000" w:themeColor="text1"/>
          <w:szCs w:val="32"/>
        </w:rPr>
        <w:t>，</w:t>
      </w:r>
      <w:r w:rsidRPr="006F13A7">
        <w:rPr>
          <w:rFonts w:hAnsi="標楷體"/>
          <w:color w:val="000000" w:themeColor="text1"/>
          <w:szCs w:val="32"/>
        </w:rPr>
        <w:t>鑑定意見認其眼結膜出血，雖氣管、食道、</w:t>
      </w:r>
      <w:proofErr w:type="gramStart"/>
      <w:r w:rsidRPr="006F13A7">
        <w:rPr>
          <w:rFonts w:hAnsi="標楷體"/>
          <w:color w:val="000000" w:themeColor="text1"/>
          <w:szCs w:val="32"/>
        </w:rPr>
        <w:t>喉部無異常</w:t>
      </w:r>
      <w:proofErr w:type="gramEnd"/>
      <w:r w:rsidRPr="006F13A7">
        <w:rPr>
          <w:rFonts w:hAnsi="標楷體"/>
          <w:color w:val="000000" w:themeColor="text1"/>
          <w:szCs w:val="32"/>
        </w:rPr>
        <w:t>，且無組織切片，仍研判為頸部受扼窒息死亡</w:t>
      </w:r>
      <w:r w:rsidR="00460A92" w:rsidRPr="006F13A7">
        <w:rPr>
          <w:rStyle w:val="afe"/>
          <w:rFonts w:hAnsi="標楷體"/>
          <w:color w:val="000000" w:themeColor="text1"/>
          <w:szCs w:val="32"/>
        </w:rPr>
        <w:footnoteReference w:id="28"/>
      </w:r>
      <w:r w:rsidR="00396D84" w:rsidRPr="006F13A7">
        <w:rPr>
          <w:rFonts w:hAnsi="標楷體" w:hint="eastAsia"/>
          <w:color w:val="000000" w:themeColor="text1"/>
          <w:szCs w:val="32"/>
        </w:rPr>
        <w:t>。</w:t>
      </w:r>
    </w:p>
    <w:p w14:paraId="03F49817" w14:textId="128F8EA5" w:rsidR="00802D09" w:rsidRPr="006F13A7" w:rsidRDefault="00802D09" w:rsidP="00396D84">
      <w:pPr>
        <w:pStyle w:val="4"/>
        <w:rPr>
          <w:rFonts w:hAnsi="標楷體"/>
          <w:bCs/>
          <w:color w:val="000000" w:themeColor="text1"/>
          <w:szCs w:val="32"/>
        </w:rPr>
      </w:pPr>
      <w:r w:rsidRPr="006F13A7">
        <w:rPr>
          <w:rFonts w:hAnsi="標楷體"/>
          <w:color w:val="000000" w:themeColor="text1"/>
          <w:szCs w:val="32"/>
        </w:rPr>
        <w:t>關於死亡時間之認定：</w:t>
      </w:r>
      <w:r w:rsidR="00754D37" w:rsidRPr="006F13A7">
        <w:rPr>
          <w:rFonts w:hAnsi="標楷體" w:hint="eastAsia"/>
          <w:color w:val="000000" w:themeColor="text1"/>
          <w:szCs w:val="32"/>
        </w:rPr>
        <w:t>法院</w:t>
      </w:r>
      <w:proofErr w:type="gramStart"/>
      <w:r w:rsidR="00754D37" w:rsidRPr="006F13A7">
        <w:rPr>
          <w:rFonts w:hAnsi="標楷體" w:hint="eastAsia"/>
          <w:color w:val="000000" w:themeColor="text1"/>
          <w:szCs w:val="32"/>
        </w:rPr>
        <w:t>採</w:t>
      </w:r>
      <w:proofErr w:type="gramEnd"/>
      <w:r w:rsidR="00754D37" w:rsidRPr="006F13A7">
        <w:rPr>
          <w:rFonts w:hAnsi="標楷體" w:hint="eastAsia"/>
          <w:color w:val="000000" w:themeColor="text1"/>
          <w:szCs w:val="32"/>
        </w:rPr>
        <w:t>信法醫之</w:t>
      </w:r>
      <w:r w:rsidRPr="006F13A7">
        <w:rPr>
          <w:rFonts w:hAnsi="標楷體"/>
          <w:color w:val="000000" w:themeColor="text1"/>
          <w:szCs w:val="32"/>
        </w:rPr>
        <w:t>鑑定</w:t>
      </w:r>
      <w:r w:rsidR="00754D37" w:rsidRPr="006F13A7">
        <w:rPr>
          <w:rFonts w:hAnsi="標楷體" w:hint="eastAsia"/>
          <w:color w:val="000000" w:themeColor="text1"/>
          <w:szCs w:val="32"/>
        </w:rPr>
        <w:t>意見，</w:t>
      </w:r>
      <w:r w:rsidRPr="006F13A7">
        <w:rPr>
          <w:rFonts w:hAnsi="標楷體"/>
          <w:color w:val="000000" w:themeColor="text1"/>
          <w:szCs w:val="32"/>
        </w:rPr>
        <w:t>認定</w:t>
      </w:r>
      <w:r w:rsidRPr="006F13A7">
        <w:rPr>
          <w:rFonts w:hAnsi="標楷體" w:hint="eastAsia"/>
          <w:color w:val="000000" w:themeColor="text1"/>
          <w:szCs w:val="32"/>
        </w:rPr>
        <w:t>2</w:t>
      </w:r>
      <w:r w:rsidRPr="006F13A7">
        <w:rPr>
          <w:rFonts w:hAnsi="標楷體"/>
          <w:color w:val="000000" w:themeColor="text1"/>
          <w:szCs w:val="32"/>
        </w:rPr>
        <w:t>名死者之死亡</w:t>
      </w:r>
      <w:proofErr w:type="gramStart"/>
      <w:r w:rsidRPr="006F13A7">
        <w:rPr>
          <w:rFonts w:hAnsi="標楷體"/>
          <w:color w:val="000000" w:themeColor="text1"/>
          <w:szCs w:val="32"/>
        </w:rPr>
        <w:t>日期均</w:t>
      </w:r>
      <w:r w:rsidRPr="006F13A7">
        <w:rPr>
          <w:rFonts w:hAnsi="標楷體"/>
          <w:bCs/>
          <w:color w:val="000000" w:themeColor="text1"/>
          <w:szCs w:val="32"/>
        </w:rPr>
        <w:t>為85年6月28日</w:t>
      </w:r>
      <w:proofErr w:type="gramEnd"/>
      <w:r w:rsidRPr="006F13A7">
        <w:rPr>
          <w:rFonts w:hAnsi="標楷體"/>
          <w:bCs/>
          <w:color w:val="000000" w:themeColor="text1"/>
          <w:szCs w:val="32"/>
        </w:rPr>
        <w:t>（即案發後5天）</w:t>
      </w:r>
      <w:r w:rsidRPr="006F13A7">
        <w:rPr>
          <w:rFonts w:hAnsi="標楷體" w:hint="eastAsia"/>
          <w:bCs/>
          <w:color w:val="000000" w:themeColor="text1"/>
          <w:szCs w:val="32"/>
        </w:rPr>
        <w:t>。</w:t>
      </w:r>
    </w:p>
    <w:p w14:paraId="43A9AAD0" w14:textId="3188E638" w:rsidR="00657DF4" w:rsidRPr="006F13A7" w:rsidRDefault="00251612" w:rsidP="00410966">
      <w:pPr>
        <w:pStyle w:val="3"/>
        <w:rPr>
          <w:rFonts w:hAnsi="標楷體"/>
          <w:bCs w:val="0"/>
          <w:color w:val="000000" w:themeColor="text1"/>
          <w:szCs w:val="32"/>
        </w:rPr>
      </w:pPr>
      <w:r w:rsidRPr="006F13A7">
        <w:rPr>
          <w:rFonts w:hAnsi="標楷體" w:hint="eastAsia"/>
          <w:color w:val="000000" w:themeColor="text1"/>
          <w:szCs w:val="32"/>
        </w:rPr>
        <w:t>法務部法醫研究所審查相關卷證後，於113年出具鑑定意見</w:t>
      </w:r>
      <w:r w:rsidRPr="006F13A7">
        <w:rPr>
          <w:rStyle w:val="afe"/>
          <w:rFonts w:hAnsi="標楷體"/>
          <w:color w:val="000000" w:themeColor="text1"/>
          <w:lang w:val="x-none"/>
        </w:rPr>
        <w:footnoteReference w:id="29"/>
      </w:r>
      <w:r w:rsidRPr="006F13A7">
        <w:rPr>
          <w:rFonts w:hAnsi="標楷體" w:hint="eastAsia"/>
          <w:color w:val="000000" w:themeColor="text1"/>
          <w:szCs w:val="32"/>
        </w:rPr>
        <w:t>，指出原鑑定存在下列之疑義：</w:t>
      </w:r>
    </w:p>
    <w:p w14:paraId="0D8353B3" w14:textId="7037C1CE" w:rsidR="00657DF4" w:rsidRPr="006F13A7" w:rsidRDefault="00657DF4" w:rsidP="00657DF4">
      <w:pPr>
        <w:pStyle w:val="4"/>
        <w:rPr>
          <w:rFonts w:hAnsi="標楷體"/>
          <w:color w:val="000000" w:themeColor="text1"/>
        </w:rPr>
      </w:pPr>
      <w:r w:rsidRPr="006F13A7">
        <w:rPr>
          <w:rFonts w:hAnsi="標楷體" w:hint="eastAsia"/>
          <w:color w:val="000000" w:themeColor="text1"/>
        </w:rPr>
        <w:t>法務部法醫研究所於113年重為鑑定</w:t>
      </w:r>
      <w:r w:rsidR="00251612" w:rsidRPr="006F13A7">
        <w:rPr>
          <w:rFonts w:hAnsi="標楷體" w:hint="eastAsia"/>
          <w:color w:val="000000" w:themeColor="text1"/>
          <w:szCs w:val="32"/>
          <w:lang w:val="x-none"/>
        </w:rPr>
        <w:t>後函復</w:t>
      </w:r>
      <w:r w:rsidRPr="006F13A7">
        <w:rPr>
          <w:rFonts w:hAnsi="標楷體" w:hint="eastAsia"/>
          <w:color w:val="000000" w:themeColor="text1"/>
        </w:rPr>
        <w:t>略</w:t>
      </w:r>
      <w:proofErr w:type="gramStart"/>
      <w:r w:rsidRPr="006F13A7">
        <w:rPr>
          <w:rFonts w:hAnsi="標楷體" w:hint="eastAsia"/>
          <w:color w:val="000000" w:themeColor="text1"/>
        </w:rPr>
        <w:t>以</w:t>
      </w:r>
      <w:proofErr w:type="gramEnd"/>
      <w:r w:rsidRPr="006F13A7">
        <w:rPr>
          <w:rFonts w:hAnsi="標楷體" w:hint="eastAsia"/>
          <w:color w:val="000000" w:themeColor="text1"/>
        </w:rPr>
        <w:t>：「根據目前資料及本案法醫中心鑑定書所載内容，無法據以判定死者A童</w:t>
      </w:r>
      <w:r w:rsidRPr="006F13A7">
        <w:rPr>
          <w:rFonts w:hAnsi="標楷體" w:cs="標楷體" w:hint="eastAsia"/>
          <w:color w:val="000000" w:themeColor="text1"/>
        </w:rPr>
        <w:t>頸部有遭壓迫之明確證據</w:t>
      </w:r>
      <w:r w:rsidRPr="006F13A7">
        <w:rPr>
          <w:rFonts w:hAnsi="標楷體" w:hint="eastAsia"/>
          <w:color w:val="000000" w:themeColor="text1"/>
        </w:rPr>
        <w:t>」、「本案因屍體已嚴重腐敗，且未執行經頸部切開檢查，未見經骨盆切開檢查，未執行所謂</w:t>
      </w:r>
      <w:r w:rsidR="00251612" w:rsidRPr="006F13A7">
        <w:rPr>
          <w:rFonts w:hAnsi="標楷體" w:hint="eastAsia"/>
          <w:color w:val="000000" w:themeColor="text1"/>
          <w:szCs w:val="32"/>
          <w:lang w:val="x-none"/>
        </w:rPr>
        <w:t>『受傷』</w:t>
      </w:r>
      <w:r w:rsidRPr="006F13A7">
        <w:rPr>
          <w:rFonts w:hAnsi="標楷體" w:hint="eastAsia"/>
          <w:color w:val="000000" w:themeColor="text1"/>
        </w:rPr>
        <w:t>部位的採樣，亦未執行組織病理切片</w:t>
      </w:r>
      <w:r w:rsidRPr="006F13A7">
        <w:rPr>
          <w:rFonts w:hAnsi="標楷體" w:hint="eastAsia"/>
          <w:color w:val="000000" w:themeColor="text1"/>
        </w:rPr>
        <w:lastRenderedPageBreak/>
        <w:t>顯微鏡觀察及分子病理染色檢查，有關本案法醫中心鑑定書内容無可據以判定死者</w:t>
      </w:r>
      <w:r w:rsidR="00C67CED" w:rsidRPr="006F13A7">
        <w:rPr>
          <w:rFonts w:hAnsi="標楷體" w:hint="eastAsia"/>
          <w:color w:val="000000" w:themeColor="text1"/>
        </w:rPr>
        <w:t>劉○玲</w:t>
      </w:r>
      <w:r w:rsidRPr="006F13A7">
        <w:rPr>
          <w:rFonts w:hAnsi="標楷體" w:hint="eastAsia"/>
          <w:color w:val="000000" w:themeColor="text1"/>
        </w:rPr>
        <w:t>遭扼頸的明確證據」、「本案</w:t>
      </w:r>
      <w:proofErr w:type="spellStart"/>
      <w:r w:rsidRPr="006F13A7">
        <w:rPr>
          <w:rFonts w:hAnsi="標楷體" w:hint="eastAsia"/>
          <w:color w:val="000000" w:themeColor="text1"/>
        </w:rPr>
        <w:t>A</w:t>
      </w:r>
      <w:proofErr w:type="spellEnd"/>
      <w:r w:rsidRPr="006F13A7">
        <w:rPr>
          <w:rFonts w:hAnsi="標楷體" w:hint="eastAsia"/>
          <w:color w:val="000000" w:themeColor="text1"/>
        </w:rPr>
        <w:t>童及</w:t>
      </w:r>
      <w:r w:rsidR="00C67CED" w:rsidRPr="006F13A7">
        <w:rPr>
          <w:rFonts w:hAnsi="標楷體" w:hint="eastAsia"/>
          <w:color w:val="000000" w:themeColor="text1"/>
        </w:rPr>
        <w:t>劉○玲</w:t>
      </w:r>
      <w:r w:rsidRPr="006F13A7">
        <w:rPr>
          <w:rFonts w:hAnsi="標楷體" w:hint="eastAsia"/>
          <w:color w:val="000000" w:themeColor="text1"/>
        </w:rPr>
        <w:t>法醫中心鑑定書所載之傷勢，無法排除係因遺體腐敗因素、遺體搬運過程或解剖過程等其他因素所導致」、「根據本案卷宗之黑白複印現場死者陳屍照片，死者已明顯出現重度腐敗現象（包括出現屍綠、全身膨脹、脫皮、理紋斑及頭髮脫落），但上述腐敗現象會因環境因素</w:t>
      </w:r>
      <w:r w:rsidRPr="006F13A7">
        <w:rPr>
          <w:rFonts w:hAnsi="標楷體"/>
          <w:color w:val="000000" w:themeColor="text1"/>
        </w:rPr>
        <w:t>(</w:t>
      </w:r>
      <w:r w:rsidRPr="006F13A7">
        <w:rPr>
          <w:rFonts w:hAnsi="標楷體" w:hint="eastAsia"/>
          <w:color w:val="000000" w:themeColor="text1"/>
        </w:rPr>
        <w:t>如光照、溫度或濕度……等）及個人身體因素會有極大差異，因此無法由卷内資料精準研判死者A童</w:t>
      </w:r>
      <w:r w:rsidRPr="006F13A7">
        <w:rPr>
          <w:rFonts w:hAnsi="標楷體" w:cs="標楷體" w:hint="eastAsia"/>
          <w:color w:val="000000" w:themeColor="text1"/>
        </w:rPr>
        <w:t>及</w:t>
      </w:r>
      <w:r w:rsidR="00C67CED" w:rsidRPr="006F13A7">
        <w:rPr>
          <w:rFonts w:hAnsi="標楷體" w:cs="標楷體" w:hint="eastAsia"/>
          <w:color w:val="000000" w:themeColor="text1"/>
        </w:rPr>
        <w:t>劉○玲</w:t>
      </w:r>
      <w:r w:rsidRPr="006F13A7">
        <w:rPr>
          <w:rFonts w:hAnsi="標楷體" w:cs="標楷體" w:hint="eastAsia"/>
          <w:color w:val="000000" w:themeColor="text1"/>
        </w:rPr>
        <w:t>確切死亡時間」等。</w:t>
      </w:r>
    </w:p>
    <w:p w14:paraId="2F968175" w14:textId="356E8169" w:rsidR="00251612" w:rsidRPr="006F13A7" w:rsidRDefault="00251612" w:rsidP="00657DF4">
      <w:pPr>
        <w:pStyle w:val="4"/>
        <w:rPr>
          <w:rFonts w:hAnsi="標楷體"/>
          <w:color w:val="000000" w:themeColor="text1"/>
        </w:rPr>
      </w:pPr>
      <w:r w:rsidRPr="006F13A7">
        <w:rPr>
          <w:rFonts w:hAnsi="標楷體" w:hint="eastAsia"/>
          <w:color w:val="000000" w:themeColor="text1"/>
          <w:szCs w:val="32"/>
        </w:rPr>
        <w:t>證據力不足以支持死因判斷：</w:t>
      </w:r>
    </w:p>
    <w:p w14:paraId="7BFF0006" w14:textId="3CA493B2" w:rsidR="00251612" w:rsidRPr="006F13A7" w:rsidRDefault="00C67CED" w:rsidP="00251612">
      <w:pPr>
        <w:pStyle w:val="5"/>
        <w:rPr>
          <w:rFonts w:hAnsi="標楷體"/>
          <w:color w:val="000000" w:themeColor="text1"/>
        </w:rPr>
      </w:pPr>
      <w:proofErr w:type="gramStart"/>
      <w:r w:rsidRPr="006F13A7">
        <w:rPr>
          <w:rFonts w:hAnsi="標楷體" w:hint="eastAsia"/>
          <w:color w:val="000000" w:themeColor="text1"/>
        </w:rPr>
        <w:t>劉○玲</w:t>
      </w:r>
      <w:r w:rsidR="00251612" w:rsidRPr="006F13A7">
        <w:rPr>
          <w:rFonts w:hAnsi="標楷體" w:hint="eastAsia"/>
          <w:color w:val="000000" w:themeColor="text1"/>
        </w:rPr>
        <w:t>部分</w:t>
      </w:r>
      <w:proofErr w:type="gramEnd"/>
      <w:r w:rsidR="00251612" w:rsidRPr="006F13A7">
        <w:rPr>
          <w:rFonts w:hAnsi="標楷體" w:hint="eastAsia"/>
          <w:color w:val="000000" w:themeColor="text1"/>
        </w:rPr>
        <w:t>：因屍體已嚴重腐敗，原報告所載之傷勢無法排除係因遺體腐敗、搬運或解剖過程所導致，難以認定有遭扼頸之實據。</w:t>
      </w:r>
    </w:p>
    <w:p w14:paraId="44112EA0" w14:textId="3D02A6B8" w:rsidR="00251612" w:rsidRPr="006F13A7" w:rsidRDefault="00251612" w:rsidP="00251612">
      <w:pPr>
        <w:pStyle w:val="5"/>
        <w:rPr>
          <w:rFonts w:hAnsi="標楷體"/>
          <w:color w:val="000000" w:themeColor="text1"/>
        </w:rPr>
      </w:pPr>
      <w:r w:rsidRPr="006F13A7">
        <w:rPr>
          <w:rFonts w:hAnsi="標楷體" w:hint="eastAsia"/>
          <w:color w:val="000000" w:themeColor="text1"/>
        </w:rPr>
        <w:t>A童部分：現有資料無法判定其頸部有遭壓迫之明確證據。</w:t>
      </w:r>
    </w:p>
    <w:p w14:paraId="2C4D3698" w14:textId="12E9BC9F" w:rsidR="00251612" w:rsidRPr="006F13A7" w:rsidRDefault="00251612" w:rsidP="00251612">
      <w:pPr>
        <w:pStyle w:val="4"/>
        <w:rPr>
          <w:rFonts w:hAnsi="標楷體"/>
          <w:color w:val="000000" w:themeColor="text1"/>
        </w:rPr>
      </w:pPr>
      <w:r w:rsidRPr="006F13A7">
        <w:rPr>
          <w:rFonts w:hAnsi="標楷體" w:hint="eastAsia"/>
          <w:color w:val="000000" w:themeColor="text1"/>
          <w:szCs w:val="32"/>
        </w:rPr>
        <w:t>死亡時間研判缺乏科學依據：依</w:t>
      </w:r>
      <w:r w:rsidRPr="006F13A7">
        <w:rPr>
          <w:rFonts w:hAnsi="標楷體" w:cs="標楷體"/>
          <w:color w:val="000000" w:themeColor="text1"/>
          <w:szCs w:val="32"/>
        </w:rPr>
        <w:t>現場照片顯示</w:t>
      </w:r>
      <w:r w:rsidRPr="006F13A7">
        <w:rPr>
          <w:rFonts w:hAnsi="標楷體" w:cs="標楷體" w:hint="eastAsia"/>
          <w:color w:val="000000" w:themeColor="text1"/>
          <w:szCs w:val="32"/>
        </w:rPr>
        <w:t>2</w:t>
      </w:r>
      <w:r w:rsidRPr="006F13A7">
        <w:rPr>
          <w:rFonts w:hAnsi="標楷體" w:cs="標楷體"/>
          <w:color w:val="000000" w:themeColor="text1"/>
          <w:szCs w:val="32"/>
        </w:rPr>
        <w:t>名死者</w:t>
      </w:r>
      <w:r w:rsidRPr="006F13A7">
        <w:rPr>
          <w:rFonts w:hAnsi="標楷體" w:hint="eastAsia"/>
          <w:color w:val="000000" w:themeColor="text1"/>
          <w:szCs w:val="32"/>
        </w:rPr>
        <w:t>之腐敗程度有顯著差異（劉女已出現重度腐敗，A童則無）</w:t>
      </w:r>
      <w:r w:rsidRPr="006F13A7">
        <w:rPr>
          <w:rFonts w:hAnsi="標楷體" w:cs="標楷體"/>
          <w:color w:val="000000" w:themeColor="text1"/>
          <w:szCs w:val="32"/>
        </w:rPr>
        <w:t>，原鑑定認定</w:t>
      </w:r>
      <w:r w:rsidRPr="006F13A7">
        <w:rPr>
          <w:rFonts w:hAnsi="標楷體" w:hint="eastAsia"/>
          <w:color w:val="000000" w:themeColor="text1"/>
          <w:szCs w:val="32"/>
        </w:rPr>
        <w:t>2人</w:t>
      </w:r>
      <w:r w:rsidRPr="006F13A7">
        <w:rPr>
          <w:rFonts w:hAnsi="標楷體" w:cs="標楷體"/>
          <w:color w:val="000000" w:themeColor="text1"/>
          <w:szCs w:val="32"/>
        </w:rPr>
        <w:t>死亡時間為同一日，</w:t>
      </w:r>
      <w:r w:rsidRPr="006F13A7">
        <w:rPr>
          <w:rFonts w:hAnsi="標楷體" w:hint="eastAsia"/>
          <w:color w:val="000000" w:themeColor="text1"/>
          <w:szCs w:val="32"/>
        </w:rPr>
        <w:t>顯與經驗法則相悖</w:t>
      </w:r>
      <w:r w:rsidRPr="006F13A7">
        <w:rPr>
          <w:rFonts w:hAnsi="標楷體" w:cs="標楷體" w:hint="eastAsia"/>
          <w:color w:val="000000" w:themeColor="text1"/>
          <w:szCs w:val="32"/>
        </w:rPr>
        <w:t>，且</w:t>
      </w:r>
      <w:r w:rsidRPr="006F13A7">
        <w:rPr>
          <w:rFonts w:hAnsi="標楷體" w:hint="eastAsia"/>
          <w:color w:val="000000" w:themeColor="text1"/>
          <w:szCs w:val="32"/>
        </w:rPr>
        <w:t>原卷宗內查無認定死亡時間之科學依據。</w:t>
      </w:r>
    </w:p>
    <w:p w14:paraId="74A5FF14" w14:textId="0D67F9D7" w:rsidR="00657DF4" w:rsidRPr="006F13A7" w:rsidRDefault="00251612" w:rsidP="00657DF4">
      <w:pPr>
        <w:pStyle w:val="4"/>
        <w:rPr>
          <w:rFonts w:hAnsi="標楷體"/>
          <w:color w:val="000000" w:themeColor="text1"/>
        </w:rPr>
      </w:pPr>
      <w:r w:rsidRPr="006F13A7">
        <w:rPr>
          <w:rFonts w:hAnsi="標楷體" w:hint="eastAsia"/>
          <w:color w:val="000000" w:themeColor="text1"/>
          <w:szCs w:val="32"/>
        </w:rPr>
        <w:t>鑑定方法不符實務規範：</w:t>
      </w:r>
      <w:r w:rsidRPr="006F13A7">
        <w:rPr>
          <w:rFonts w:hAnsi="標楷體" w:hint="eastAsia"/>
          <w:color w:val="000000" w:themeColor="text1"/>
        </w:rPr>
        <w:t>陳訴人指出，前高檢署法醫中心高檢</w:t>
      </w:r>
      <w:proofErr w:type="gramStart"/>
      <w:r w:rsidRPr="006F13A7">
        <w:rPr>
          <w:rFonts w:hAnsi="標楷體" w:hint="eastAsia"/>
          <w:color w:val="000000" w:themeColor="text1"/>
        </w:rPr>
        <w:t>醫鑑</w:t>
      </w:r>
      <w:proofErr w:type="gramEnd"/>
      <w:r w:rsidRPr="006F13A7">
        <w:rPr>
          <w:rFonts w:hAnsi="標楷體" w:hint="eastAsia"/>
          <w:color w:val="000000" w:themeColor="text1"/>
        </w:rPr>
        <w:t>字第580、581號鑑定書認定</w:t>
      </w:r>
      <w:proofErr w:type="gramStart"/>
      <w:r w:rsidRPr="006F13A7">
        <w:rPr>
          <w:rFonts w:hAnsi="標楷體" w:hint="eastAsia"/>
          <w:color w:val="000000" w:themeColor="text1"/>
        </w:rPr>
        <w:t>扼頸死之</w:t>
      </w:r>
      <w:proofErr w:type="gramEnd"/>
      <w:r w:rsidRPr="006F13A7">
        <w:rPr>
          <w:rFonts w:hAnsi="標楷體" w:hint="eastAsia"/>
          <w:color w:val="000000" w:themeColor="text1"/>
        </w:rPr>
        <w:t>鑑定方法與法醫學界之知識及實務不符，</w:t>
      </w:r>
      <w:r w:rsidRPr="006F13A7">
        <w:rPr>
          <w:rFonts w:hAnsi="標楷體" w:hint="eastAsia"/>
          <w:color w:val="000000" w:themeColor="text1"/>
          <w:szCs w:val="32"/>
        </w:rPr>
        <w:t>原鑑定未執行「頸部層層剝離檢查」，亦未見骨盆切開檢查，且未對宣稱受傷之部位進行</w:t>
      </w:r>
      <w:proofErr w:type="gramStart"/>
      <w:r w:rsidRPr="006F13A7">
        <w:rPr>
          <w:rFonts w:hAnsi="標楷體" w:hint="eastAsia"/>
          <w:color w:val="000000" w:themeColor="text1"/>
          <w:szCs w:val="32"/>
        </w:rPr>
        <w:t>採</w:t>
      </w:r>
      <w:proofErr w:type="gramEnd"/>
      <w:r w:rsidRPr="006F13A7">
        <w:rPr>
          <w:rFonts w:hAnsi="標楷體" w:hint="eastAsia"/>
          <w:color w:val="000000" w:themeColor="text1"/>
          <w:szCs w:val="32"/>
        </w:rPr>
        <w:t>樣或組織病理切片觀察，違反法醫解剖標準作業程序，</w:t>
      </w:r>
      <w:r w:rsidR="00657DF4" w:rsidRPr="006F13A7">
        <w:rPr>
          <w:rFonts w:hAnsi="標楷體" w:hint="eastAsia"/>
          <w:color w:val="000000" w:themeColor="text1"/>
        </w:rPr>
        <w:t>且死者A童之頸部更無任何傷勢，毫無</w:t>
      </w:r>
      <w:proofErr w:type="gramStart"/>
      <w:r w:rsidR="00657DF4" w:rsidRPr="006F13A7">
        <w:rPr>
          <w:rFonts w:hAnsi="標楷體" w:hint="eastAsia"/>
          <w:color w:val="000000" w:themeColor="text1"/>
        </w:rPr>
        <w:t>扼頸死之</w:t>
      </w:r>
      <w:proofErr w:type="gramEnd"/>
      <w:r w:rsidR="00657DF4" w:rsidRPr="006F13A7">
        <w:rPr>
          <w:rFonts w:hAnsi="標楷體" w:hint="eastAsia"/>
          <w:color w:val="000000" w:themeColor="text1"/>
        </w:rPr>
        <w:lastRenderedPageBreak/>
        <w:t>特徵，該2份鑑定</w:t>
      </w:r>
      <w:proofErr w:type="gramStart"/>
      <w:r w:rsidR="00657DF4" w:rsidRPr="006F13A7">
        <w:rPr>
          <w:rFonts w:hAnsi="標楷體" w:hint="eastAsia"/>
          <w:color w:val="000000" w:themeColor="text1"/>
        </w:rPr>
        <w:t>逕</w:t>
      </w:r>
      <w:proofErr w:type="gramEnd"/>
      <w:r w:rsidR="00657DF4" w:rsidRPr="006F13A7">
        <w:rPr>
          <w:rFonts w:hAnsi="標楷體" w:hint="eastAsia"/>
          <w:color w:val="000000" w:themeColor="text1"/>
        </w:rPr>
        <w:t>認「因頸部受扼窒息死亡」云云，恐與事實有違</w:t>
      </w:r>
      <w:r w:rsidR="001A2CDF" w:rsidRPr="006F13A7">
        <w:rPr>
          <w:rFonts w:hAnsi="標楷體" w:hint="eastAsia"/>
          <w:color w:val="000000" w:themeColor="text1"/>
        </w:rPr>
        <w:t>，詳如附錄A</w:t>
      </w:r>
      <w:r w:rsidR="00657DF4" w:rsidRPr="006F13A7">
        <w:rPr>
          <w:rFonts w:hAnsi="標楷體" w:hint="eastAsia"/>
          <w:color w:val="000000" w:themeColor="text1"/>
        </w:rPr>
        <w:t>。</w:t>
      </w:r>
    </w:p>
    <w:p w14:paraId="5DB9CD78" w14:textId="37DA1022" w:rsidR="00410966" w:rsidRPr="006F13A7" w:rsidRDefault="00410966" w:rsidP="00410966">
      <w:pPr>
        <w:pStyle w:val="3"/>
        <w:rPr>
          <w:rFonts w:hAnsi="標楷體"/>
          <w:bCs w:val="0"/>
          <w:color w:val="000000" w:themeColor="text1"/>
          <w:szCs w:val="32"/>
        </w:rPr>
      </w:pPr>
      <w:r w:rsidRPr="006F13A7">
        <w:rPr>
          <w:rFonts w:hAnsi="標楷體" w:cs="標楷體"/>
          <w:bCs w:val="0"/>
          <w:color w:val="000000" w:themeColor="text1"/>
          <w:szCs w:val="32"/>
        </w:rPr>
        <w:t>再審事由之成立</w:t>
      </w:r>
      <w:r w:rsidR="00F13E58" w:rsidRPr="006F13A7">
        <w:rPr>
          <w:rFonts w:hAnsi="標楷體" w:cs="標楷體" w:hint="eastAsia"/>
          <w:bCs w:val="0"/>
          <w:color w:val="000000" w:themeColor="text1"/>
          <w:szCs w:val="32"/>
        </w:rPr>
        <w:t>：</w:t>
      </w:r>
    </w:p>
    <w:p w14:paraId="4C0CAF59" w14:textId="3E9C6F78" w:rsidR="00410966" w:rsidRPr="006F13A7" w:rsidRDefault="00410966" w:rsidP="00410966">
      <w:pPr>
        <w:pStyle w:val="4"/>
        <w:rPr>
          <w:rFonts w:hAnsi="標楷體"/>
          <w:color w:val="000000" w:themeColor="text1"/>
          <w:szCs w:val="32"/>
        </w:rPr>
      </w:pPr>
      <w:r w:rsidRPr="006F13A7">
        <w:rPr>
          <w:rFonts w:hAnsi="標楷體" w:hint="eastAsia"/>
          <w:color w:val="000000" w:themeColor="text1"/>
          <w:szCs w:val="32"/>
        </w:rPr>
        <w:t>臺灣新北地方檢察署雖以</w:t>
      </w:r>
      <w:r w:rsidRPr="006F13A7">
        <w:rPr>
          <w:rFonts w:hAnsi="標楷體"/>
          <w:color w:val="000000" w:themeColor="text1"/>
          <w:szCs w:val="32"/>
        </w:rPr>
        <w:t>112</w:t>
      </w:r>
      <w:r w:rsidRPr="006F13A7">
        <w:rPr>
          <w:rFonts w:hAnsi="標楷體" w:hint="eastAsia"/>
          <w:color w:val="000000" w:themeColor="text1"/>
          <w:szCs w:val="32"/>
        </w:rPr>
        <w:t>年</w:t>
      </w:r>
      <w:r w:rsidRPr="006F13A7">
        <w:rPr>
          <w:rFonts w:hAnsi="標楷體"/>
          <w:color w:val="000000" w:themeColor="text1"/>
          <w:szCs w:val="32"/>
        </w:rPr>
        <w:t>8</w:t>
      </w:r>
      <w:r w:rsidRPr="006F13A7">
        <w:rPr>
          <w:rFonts w:hAnsi="標楷體" w:hint="eastAsia"/>
          <w:color w:val="000000" w:themeColor="text1"/>
          <w:szCs w:val="32"/>
        </w:rPr>
        <w:t>月</w:t>
      </w:r>
      <w:r w:rsidRPr="006F13A7">
        <w:rPr>
          <w:rFonts w:hAnsi="標楷體"/>
          <w:color w:val="000000" w:themeColor="text1"/>
          <w:szCs w:val="32"/>
        </w:rPr>
        <w:t>11</w:t>
      </w:r>
      <w:r w:rsidRPr="006F13A7">
        <w:rPr>
          <w:rFonts w:hAnsi="標楷體" w:hint="eastAsia"/>
          <w:color w:val="000000" w:themeColor="text1"/>
          <w:szCs w:val="32"/>
        </w:rPr>
        <w:t>日新</w:t>
      </w:r>
      <w:proofErr w:type="gramStart"/>
      <w:r w:rsidRPr="006F13A7">
        <w:rPr>
          <w:rFonts w:hAnsi="標楷體" w:hint="eastAsia"/>
          <w:color w:val="000000" w:themeColor="text1"/>
          <w:szCs w:val="32"/>
        </w:rPr>
        <w:t>北檢貞</w:t>
      </w:r>
      <w:proofErr w:type="gramEnd"/>
      <w:r w:rsidRPr="006F13A7">
        <w:rPr>
          <w:rFonts w:hAnsi="標楷體"/>
          <w:color w:val="000000" w:themeColor="text1"/>
          <w:szCs w:val="32"/>
        </w:rPr>
        <w:t>112</w:t>
      </w:r>
      <w:r w:rsidRPr="006F13A7">
        <w:rPr>
          <w:rFonts w:hAnsi="標楷體" w:hint="eastAsia"/>
          <w:color w:val="000000" w:themeColor="text1"/>
          <w:szCs w:val="32"/>
        </w:rPr>
        <w:t>調</w:t>
      </w:r>
      <w:r w:rsidRPr="006F13A7">
        <w:rPr>
          <w:rFonts w:hAnsi="標楷體"/>
          <w:color w:val="000000" w:themeColor="text1"/>
          <w:szCs w:val="32"/>
        </w:rPr>
        <w:t>80</w:t>
      </w:r>
      <w:r w:rsidRPr="006F13A7">
        <w:rPr>
          <w:rFonts w:hAnsi="標楷體" w:hint="eastAsia"/>
          <w:color w:val="000000" w:themeColor="text1"/>
          <w:szCs w:val="32"/>
        </w:rPr>
        <w:t>字第</w:t>
      </w:r>
      <w:r w:rsidRPr="006F13A7">
        <w:rPr>
          <w:rFonts w:hAnsi="標楷體"/>
          <w:color w:val="000000" w:themeColor="text1"/>
          <w:szCs w:val="32"/>
        </w:rPr>
        <w:t>05018</w:t>
      </w:r>
      <w:r w:rsidRPr="006F13A7">
        <w:rPr>
          <w:rFonts w:hAnsi="標楷體" w:hint="eastAsia"/>
          <w:color w:val="000000" w:themeColor="text1"/>
          <w:szCs w:val="32"/>
        </w:rPr>
        <w:t>號函稱本案：「本件案發迄今已逾</w:t>
      </w:r>
      <w:r w:rsidRPr="006F13A7">
        <w:rPr>
          <w:rFonts w:hAnsi="標楷體"/>
          <w:color w:val="000000" w:themeColor="text1"/>
          <w:szCs w:val="32"/>
        </w:rPr>
        <w:t>27</w:t>
      </w:r>
      <w:r w:rsidRPr="006F13A7">
        <w:rPr>
          <w:rFonts w:hAnsi="標楷體" w:hint="eastAsia"/>
          <w:color w:val="000000" w:themeColor="text1"/>
          <w:szCs w:val="32"/>
        </w:rPr>
        <w:t>年，關於死者死亡方式之認定，仍應依確定判決援引卷内相關鑑定結果所為之認定」云云，惟按</w:t>
      </w:r>
      <w:r w:rsidRPr="006F13A7">
        <w:rPr>
          <w:rFonts w:hAnsi="標楷體" w:cs="標楷體"/>
          <w:color w:val="000000" w:themeColor="text1"/>
          <w:szCs w:val="32"/>
        </w:rPr>
        <w:t>104年修正之刑事訴訟法第420條第1項第6款</w:t>
      </w:r>
      <w:r w:rsidRPr="006F13A7">
        <w:rPr>
          <w:rFonts w:hAnsi="標楷體" w:cs="標楷體" w:hint="eastAsia"/>
          <w:color w:val="000000" w:themeColor="text1"/>
          <w:szCs w:val="32"/>
        </w:rPr>
        <w:t>規定</w:t>
      </w:r>
      <w:r w:rsidRPr="006F13A7">
        <w:rPr>
          <w:rFonts w:hAnsi="標楷體" w:cs="標楷體"/>
          <w:color w:val="000000" w:themeColor="text1"/>
          <w:szCs w:val="32"/>
        </w:rPr>
        <w:t>，凡發現「新事實」或「新證據」，足認受有罪判決之人應受無罪或輕於原判決之判決者，得聲請再審。其立法理由明確指出，若原判決所憑之鑑定，其「特別知識」或「科學理論」有錯誤或不可信之情形，即屬新證據之範疇</w:t>
      </w:r>
      <w:r w:rsidR="00754D37" w:rsidRPr="006F13A7">
        <w:rPr>
          <w:rStyle w:val="afe"/>
          <w:rFonts w:hAnsi="標楷體" w:cs="標楷體"/>
          <w:color w:val="000000" w:themeColor="text1"/>
          <w:szCs w:val="32"/>
        </w:rPr>
        <w:footnoteReference w:id="30"/>
      </w:r>
      <w:r w:rsidRPr="006F13A7">
        <w:rPr>
          <w:rFonts w:hAnsi="標楷體" w:cs="標楷體"/>
          <w:color w:val="000000" w:themeColor="text1"/>
          <w:szCs w:val="32"/>
        </w:rPr>
        <w:t>。</w:t>
      </w:r>
    </w:p>
    <w:p w14:paraId="551F9CDC" w14:textId="247807F1" w:rsidR="00410966" w:rsidRPr="006F13A7" w:rsidRDefault="00410966" w:rsidP="00410966">
      <w:pPr>
        <w:pStyle w:val="4"/>
        <w:rPr>
          <w:rFonts w:hAnsi="標楷體"/>
          <w:color w:val="000000" w:themeColor="text1"/>
          <w:szCs w:val="32"/>
        </w:rPr>
      </w:pPr>
      <w:r w:rsidRPr="006F13A7">
        <w:rPr>
          <w:rFonts w:hAnsi="標楷體" w:cs="標楷體"/>
          <w:color w:val="000000" w:themeColor="text1"/>
          <w:szCs w:val="32"/>
        </w:rPr>
        <w:t>最高法院實務見解之適用：參考最高法院</w:t>
      </w:r>
      <w:proofErr w:type="gramStart"/>
      <w:r w:rsidRPr="006F13A7">
        <w:rPr>
          <w:rFonts w:hAnsi="標楷體" w:cs="標楷體"/>
          <w:color w:val="000000" w:themeColor="text1"/>
          <w:szCs w:val="32"/>
        </w:rPr>
        <w:t>104</w:t>
      </w:r>
      <w:proofErr w:type="gramEnd"/>
      <w:r w:rsidRPr="006F13A7">
        <w:rPr>
          <w:rFonts w:hAnsi="標楷體" w:cs="標楷體"/>
          <w:color w:val="000000" w:themeColor="text1"/>
          <w:szCs w:val="32"/>
        </w:rPr>
        <w:t>年度</w:t>
      </w:r>
      <w:proofErr w:type="gramStart"/>
      <w:r w:rsidRPr="006F13A7">
        <w:rPr>
          <w:rFonts w:hAnsi="標楷體" w:cs="標楷體"/>
          <w:color w:val="000000" w:themeColor="text1"/>
          <w:szCs w:val="32"/>
        </w:rPr>
        <w:t>台抗字</w:t>
      </w:r>
      <w:proofErr w:type="gramEnd"/>
      <w:r w:rsidRPr="006F13A7">
        <w:rPr>
          <w:rFonts w:hAnsi="標楷體" w:cs="標楷體"/>
          <w:color w:val="000000" w:themeColor="text1"/>
          <w:szCs w:val="32"/>
        </w:rPr>
        <w:t>第172號裁定意旨，新事實或新證據包括判決確定前已存在而未及調查，或判決確定後始成立之證據。</w:t>
      </w:r>
      <w:r w:rsidRPr="006F13A7">
        <w:rPr>
          <w:rFonts w:hAnsi="標楷體" w:cs="標楷體" w:hint="eastAsia"/>
          <w:color w:val="000000" w:themeColor="text1"/>
          <w:szCs w:val="32"/>
        </w:rPr>
        <w:t>有關鑑定所涉再審要件包含原判決所憑之鑑定，其鑑定方法、鑑定儀器、所依據之特別知識或科學理論有錯誤或不可信之情形者</w:t>
      </w:r>
      <w:r w:rsidRPr="006F13A7">
        <w:rPr>
          <w:rStyle w:val="afe"/>
          <w:rFonts w:hAnsi="標楷體" w:cs="標楷體"/>
          <w:color w:val="000000" w:themeColor="text1"/>
          <w:szCs w:val="32"/>
        </w:rPr>
        <w:footnoteReference w:id="31"/>
      </w:r>
      <w:r w:rsidRPr="006F13A7">
        <w:rPr>
          <w:rFonts w:hAnsi="標楷體" w:cs="標楷體" w:hint="eastAsia"/>
          <w:color w:val="000000" w:themeColor="text1"/>
          <w:szCs w:val="32"/>
        </w:rPr>
        <w:t>。</w:t>
      </w:r>
      <w:r w:rsidRPr="006F13A7">
        <w:rPr>
          <w:rFonts w:hAnsi="標楷體" w:cs="標楷體"/>
          <w:color w:val="000000" w:themeColor="text1"/>
          <w:szCs w:val="32"/>
        </w:rPr>
        <w:t>本案法務部法醫研究所之鑑定書，係以現代</w:t>
      </w:r>
      <w:r w:rsidRPr="006F13A7">
        <w:rPr>
          <w:rFonts w:hAnsi="標楷體" w:cs="標楷體"/>
          <w:color w:val="000000" w:themeColor="text1"/>
          <w:szCs w:val="32"/>
        </w:rPr>
        <w:lastRenderedPageBreak/>
        <w:t>法醫學標準重新檢視</w:t>
      </w:r>
      <w:proofErr w:type="gramStart"/>
      <w:r w:rsidRPr="006F13A7">
        <w:rPr>
          <w:rFonts w:hAnsi="標楷體" w:cs="標楷體"/>
          <w:color w:val="000000" w:themeColor="text1"/>
          <w:szCs w:val="32"/>
        </w:rPr>
        <w:t>舊有卷證</w:t>
      </w:r>
      <w:proofErr w:type="gramEnd"/>
      <w:r w:rsidRPr="006F13A7">
        <w:rPr>
          <w:rFonts w:hAnsi="標楷體" w:cs="標楷體"/>
          <w:color w:val="000000" w:themeColor="text1"/>
          <w:szCs w:val="32"/>
        </w:rPr>
        <w:t>，指出原鑑定方法之錯誤，符合「足以動搖原確定判決」之要件</w:t>
      </w:r>
      <w:r w:rsidR="00445DEB" w:rsidRPr="006F13A7">
        <w:rPr>
          <w:rFonts w:hAnsi="標楷體" w:cs="標楷體" w:hint="eastAsia"/>
          <w:color w:val="000000" w:themeColor="text1"/>
          <w:szCs w:val="32"/>
        </w:rPr>
        <w:t>。</w:t>
      </w:r>
    </w:p>
    <w:p w14:paraId="64FEDD35" w14:textId="491EE01B" w:rsidR="00410966" w:rsidRPr="006F13A7" w:rsidRDefault="00410966" w:rsidP="00410966">
      <w:pPr>
        <w:pStyle w:val="4"/>
        <w:rPr>
          <w:rFonts w:hAnsi="標楷體"/>
          <w:color w:val="000000" w:themeColor="text1"/>
          <w:szCs w:val="32"/>
        </w:rPr>
      </w:pPr>
      <w:r w:rsidRPr="006F13A7">
        <w:rPr>
          <w:rFonts w:hAnsi="標楷體" w:cs="標楷體"/>
          <w:color w:val="000000" w:themeColor="text1"/>
          <w:szCs w:val="32"/>
        </w:rPr>
        <w:t>本案具體</w:t>
      </w:r>
      <w:r w:rsidRPr="006F13A7">
        <w:rPr>
          <w:rFonts w:hAnsi="標楷體"/>
          <w:color w:val="000000" w:themeColor="text1"/>
          <w:szCs w:val="32"/>
        </w:rPr>
        <w:t>再審理由：</w:t>
      </w:r>
    </w:p>
    <w:p w14:paraId="4C315B88" w14:textId="2E0E98F1" w:rsidR="00D65B66" w:rsidRPr="006F13A7" w:rsidRDefault="00AC4E72" w:rsidP="00410966">
      <w:pPr>
        <w:pStyle w:val="5"/>
        <w:rPr>
          <w:rFonts w:hAnsi="標楷體"/>
          <w:color w:val="000000" w:themeColor="text1"/>
          <w:szCs w:val="32"/>
        </w:rPr>
      </w:pPr>
      <w:r w:rsidRPr="006F13A7">
        <w:rPr>
          <w:rFonts w:hAnsi="標楷體" w:hint="eastAsia"/>
          <w:color w:val="000000" w:themeColor="text1"/>
        </w:rPr>
        <w:t>原確定判決援引前高檢署法醫中心高檢</w:t>
      </w:r>
      <w:proofErr w:type="gramStart"/>
      <w:r w:rsidRPr="006F13A7">
        <w:rPr>
          <w:rFonts w:hAnsi="標楷體" w:hint="eastAsia"/>
          <w:color w:val="000000" w:themeColor="text1"/>
        </w:rPr>
        <w:t>醫鑑</w:t>
      </w:r>
      <w:proofErr w:type="gramEnd"/>
      <w:r w:rsidRPr="006F13A7">
        <w:rPr>
          <w:rFonts w:hAnsi="標楷體" w:hint="eastAsia"/>
          <w:color w:val="000000" w:themeColor="text1"/>
        </w:rPr>
        <w:t>字第</w:t>
      </w:r>
      <w:r w:rsidRPr="006F13A7">
        <w:rPr>
          <w:rFonts w:hAnsi="標楷體"/>
          <w:color w:val="000000" w:themeColor="text1"/>
        </w:rPr>
        <w:t>580</w:t>
      </w:r>
      <w:r w:rsidRPr="006F13A7">
        <w:rPr>
          <w:rFonts w:hAnsi="標楷體" w:hint="eastAsia"/>
          <w:color w:val="000000" w:themeColor="text1"/>
        </w:rPr>
        <w:t>、</w:t>
      </w:r>
      <w:r w:rsidRPr="006F13A7">
        <w:rPr>
          <w:rFonts w:hAnsi="標楷體"/>
          <w:color w:val="000000" w:themeColor="text1"/>
        </w:rPr>
        <w:t>581</w:t>
      </w:r>
      <w:r w:rsidRPr="006F13A7">
        <w:rPr>
          <w:rFonts w:hAnsi="標楷體" w:hint="eastAsia"/>
          <w:color w:val="000000" w:themeColor="text1"/>
        </w:rPr>
        <w:t>號鑑定書之鑑定結果，研判被害人母女受頸部</w:t>
      </w:r>
      <w:proofErr w:type="gramStart"/>
      <w:r w:rsidRPr="006F13A7">
        <w:rPr>
          <w:rFonts w:hAnsi="標楷體" w:hint="eastAsia"/>
          <w:color w:val="000000" w:themeColor="text1"/>
        </w:rPr>
        <w:t>受扼壓窒息</w:t>
      </w:r>
      <w:proofErr w:type="gramEnd"/>
      <w:r w:rsidRPr="006F13A7">
        <w:rPr>
          <w:rFonts w:hAnsi="標楷體" w:hint="eastAsia"/>
          <w:color w:val="000000" w:themeColor="text1"/>
        </w:rPr>
        <w:t>死亡，而為他殺。其中存在</w:t>
      </w:r>
      <w:r w:rsidR="00410966" w:rsidRPr="006F13A7">
        <w:rPr>
          <w:rFonts w:hAnsi="標楷體" w:hint="eastAsia"/>
          <w:color w:val="000000" w:themeColor="text1"/>
          <w:szCs w:val="32"/>
        </w:rPr>
        <w:t>科學理論</w:t>
      </w:r>
      <w:r w:rsidR="002C2410" w:rsidRPr="006F13A7">
        <w:rPr>
          <w:rFonts w:hAnsi="標楷體" w:hint="eastAsia"/>
          <w:color w:val="000000" w:themeColor="text1"/>
          <w:szCs w:val="32"/>
        </w:rPr>
        <w:t>之</w:t>
      </w:r>
      <w:r w:rsidR="00410966" w:rsidRPr="006F13A7">
        <w:rPr>
          <w:rFonts w:hAnsi="標楷體" w:hint="eastAsia"/>
          <w:color w:val="000000" w:themeColor="text1"/>
          <w:szCs w:val="32"/>
        </w:rPr>
        <w:t>錯誤：</w:t>
      </w:r>
    </w:p>
    <w:p w14:paraId="68E4B7A6" w14:textId="25ADB4EE" w:rsidR="00AC4E72" w:rsidRPr="006F13A7" w:rsidRDefault="00C728D4" w:rsidP="00D65B66">
      <w:pPr>
        <w:pStyle w:val="6"/>
        <w:rPr>
          <w:rFonts w:hAnsi="標楷體"/>
          <w:color w:val="000000" w:themeColor="text1"/>
        </w:rPr>
      </w:pPr>
      <w:r w:rsidRPr="006F13A7">
        <w:rPr>
          <w:rFonts w:hAnsi="標楷體" w:hint="eastAsia"/>
          <w:color w:val="000000" w:themeColor="text1"/>
        </w:rPr>
        <w:t>前</w:t>
      </w:r>
      <w:r w:rsidR="00D65B66" w:rsidRPr="006F13A7">
        <w:rPr>
          <w:rFonts w:hAnsi="標楷體" w:hint="eastAsia"/>
          <w:color w:val="000000" w:themeColor="text1"/>
        </w:rPr>
        <w:t>高檢署法醫中心</w:t>
      </w:r>
      <w:r w:rsidR="00D65B66" w:rsidRPr="006F13A7">
        <w:rPr>
          <w:rFonts w:hAnsi="標楷體" w:hint="eastAsia"/>
          <w:color w:val="000000" w:themeColor="text1"/>
          <w:lang w:val="x-none"/>
        </w:rPr>
        <w:t>鑑定結果認「死者</w:t>
      </w:r>
      <w:proofErr w:type="gramStart"/>
      <w:r w:rsidR="00C67CED" w:rsidRPr="006F13A7">
        <w:rPr>
          <w:rFonts w:hAnsi="標楷體" w:hint="eastAsia"/>
          <w:color w:val="000000" w:themeColor="text1"/>
          <w:lang w:val="x-none"/>
        </w:rPr>
        <w:t>劉○玲</w:t>
      </w:r>
      <w:proofErr w:type="gramEnd"/>
      <w:r w:rsidR="00D65B66" w:rsidRPr="006F13A7">
        <w:rPr>
          <w:rFonts w:hAnsi="標楷體" w:hint="eastAsia"/>
          <w:color w:val="000000" w:themeColor="text1"/>
          <w:lang w:val="x-none"/>
        </w:rPr>
        <w:t>，女，34歲，因頸部</w:t>
      </w:r>
      <w:proofErr w:type="gramStart"/>
      <w:r w:rsidR="00D65B66" w:rsidRPr="006F13A7">
        <w:rPr>
          <w:rFonts w:hAnsi="標楷體" w:hint="eastAsia"/>
          <w:color w:val="000000" w:themeColor="text1"/>
          <w:lang w:val="x-none"/>
        </w:rPr>
        <w:t>受扼壓窒息</w:t>
      </w:r>
      <w:proofErr w:type="gramEnd"/>
      <w:r w:rsidR="00D65B66" w:rsidRPr="006F13A7">
        <w:rPr>
          <w:rFonts w:hAnsi="標楷體" w:hint="eastAsia"/>
          <w:color w:val="000000" w:themeColor="text1"/>
          <w:lang w:val="x-none"/>
        </w:rPr>
        <w:t>死亡。他殺」，係以</w:t>
      </w:r>
      <w:proofErr w:type="gramStart"/>
      <w:r w:rsidR="00C67CED" w:rsidRPr="006F13A7">
        <w:rPr>
          <w:rFonts w:hAnsi="標楷體" w:hint="eastAsia"/>
          <w:color w:val="000000" w:themeColor="text1"/>
          <w:lang w:val="x-none"/>
        </w:rPr>
        <w:t>劉○玲</w:t>
      </w:r>
      <w:proofErr w:type="gramEnd"/>
      <w:r w:rsidR="00D65B66" w:rsidRPr="006F13A7">
        <w:rPr>
          <w:rFonts w:hAnsi="標楷體" w:hint="eastAsia"/>
          <w:color w:val="000000" w:themeColor="text1"/>
          <w:lang w:val="x-none"/>
        </w:rPr>
        <w:t>「氣管軟骨有骨折，見於</w:t>
      </w:r>
      <w:proofErr w:type="gramStart"/>
      <w:r w:rsidR="00D65B66" w:rsidRPr="006F13A7">
        <w:rPr>
          <w:rFonts w:hAnsi="標楷體" w:hint="eastAsia"/>
          <w:color w:val="000000" w:themeColor="text1"/>
          <w:lang w:val="x-none"/>
        </w:rPr>
        <w:t>近側端</w:t>
      </w:r>
      <w:proofErr w:type="gramEnd"/>
      <w:r w:rsidR="00D65B66" w:rsidRPr="006F13A7">
        <w:rPr>
          <w:rFonts w:hAnsi="標楷體" w:hint="eastAsia"/>
          <w:color w:val="000000" w:themeColor="text1"/>
          <w:lang w:val="x-none"/>
        </w:rPr>
        <w:t>之二環」、「頸部皮膚壓痕反應為陽性，顯為生</w:t>
      </w:r>
      <w:proofErr w:type="gramStart"/>
      <w:r w:rsidR="00D65B66" w:rsidRPr="006F13A7">
        <w:rPr>
          <w:rFonts w:hAnsi="標楷體" w:hint="eastAsia"/>
          <w:color w:val="000000" w:themeColor="text1"/>
          <w:lang w:val="x-none"/>
        </w:rPr>
        <w:t>前扼壓頸部</w:t>
      </w:r>
      <w:proofErr w:type="gramEnd"/>
      <w:r w:rsidR="00D65B66" w:rsidRPr="006F13A7">
        <w:rPr>
          <w:rFonts w:hAnsi="標楷體" w:hint="eastAsia"/>
          <w:color w:val="000000" w:themeColor="text1"/>
          <w:lang w:val="x-none"/>
        </w:rPr>
        <w:t>，發生窒息死亡」為依據。</w:t>
      </w:r>
      <w:r w:rsidR="00AC4E72" w:rsidRPr="006F13A7">
        <w:rPr>
          <w:rFonts w:hAnsi="標楷體"/>
          <w:color w:val="000000" w:themeColor="text1"/>
        </w:rPr>
        <w:t>但法務部法醫研究所於113年之重新審查指出，該案遺體已嚴重腐敗，</w:t>
      </w:r>
      <w:proofErr w:type="gramStart"/>
      <w:r w:rsidR="00AC4E72" w:rsidRPr="006F13A7">
        <w:rPr>
          <w:rFonts w:hAnsi="標楷體"/>
          <w:color w:val="000000" w:themeColor="text1"/>
        </w:rPr>
        <w:t>出現屍綠</w:t>
      </w:r>
      <w:proofErr w:type="gramEnd"/>
      <w:r w:rsidR="00AC4E72" w:rsidRPr="006F13A7">
        <w:rPr>
          <w:rFonts w:hAnsi="標楷體"/>
          <w:color w:val="000000" w:themeColor="text1"/>
        </w:rPr>
        <w:t>、全身膨脹、脫皮及</w:t>
      </w:r>
      <w:proofErr w:type="gramStart"/>
      <w:r w:rsidR="00AC4E72" w:rsidRPr="006F13A7">
        <w:rPr>
          <w:rFonts w:hAnsi="標楷體"/>
          <w:color w:val="000000" w:themeColor="text1"/>
        </w:rPr>
        <w:t>理紋斑</w:t>
      </w:r>
      <w:proofErr w:type="gramEnd"/>
      <w:r w:rsidR="00AC4E72" w:rsidRPr="006F13A7">
        <w:rPr>
          <w:rFonts w:hAnsi="標楷體" w:hint="eastAsia"/>
          <w:color w:val="000000" w:themeColor="text1"/>
        </w:rPr>
        <w:t>，</w:t>
      </w:r>
      <w:r w:rsidR="00AC4E72" w:rsidRPr="006F13A7">
        <w:rPr>
          <w:rFonts w:hAnsi="標楷體"/>
          <w:color w:val="000000" w:themeColor="text1"/>
        </w:rPr>
        <w:t>在嚴重腐敗之情況下，所謂「壓痕反應」極易受腐敗因素干擾。且原鑑定未執行組織病理切片顯微鏡觀察、分子病理染色檢查，亦未對受傷部位進行</w:t>
      </w:r>
      <w:proofErr w:type="gramStart"/>
      <w:r w:rsidR="00AC4E72" w:rsidRPr="006F13A7">
        <w:rPr>
          <w:rFonts w:hAnsi="標楷體"/>
          <w:color w:val="000000" w:themeColor="text1"/>
        </w:rPr>
        <w:t>採</w:t>
      </w:r>
      <w:proofErr w:type="gramEnd"/>
      <w:r w:rsidR="00AC4E72" w:rsidRPr="006F13A7">
        <w:rPr>
          <w:rFonts w:hAnsi="標楷體"/>
          <w:color w:val="000000" w:themeColor="text1"/>
        </w:rPr>
        <w:t>樣，其認定「</w:t>
      </w:r>
      <w:proofErr w:type="gramStart"/>
      <w:r w:rsidR="00AC4E72" w:rsidRPr="006F13A7">
        <w:rPr>
          <w:rFonts w:hAnsi="標楷體"/>
          <w:color w:val="000000" w:themeColor="text1"/>
        </w:rPr>
        <w:t>生前扼壓</w:t>
      </w:r>
      <w:proofErr w:type="gramEnd"/>
      <w:r w:rsidR="00AC4E72" w:rsidRPr="006F13A7">
        <w:rPr>
          <w:rFonts w:hAnsi="標楷體"/>
          <w:color w:val="000000" w:themeColor="text1"/>
        </w:rPr>
        <w:t>」之證據顯未完足</w:t>
      </w:r>
      <w:r w:rsidR="00445DEB" w:rsidRPr="006F13A7">
        <w:rPr>
          <w:rFonts w:hAnsi="標楷體" w:hint="eastAsia"/>
          <w:color w:val="000000" w:themeColor="text1"/>
        </w:rPr>
        <w:t>。</w:t>
      </w:r>
    </w:p>
    <w:p w14:paraId="5214E8A0" w14:textId="300077ED" w:rsidR="00D65B66" w:rsidRPr="006F13A7" w:rsidRDefault="00AC4E72" w:rsidP="00D65B66">
      <w:pPr>
        <w:pStyle w:val="6"/>
        <w:rPr>
          <w:rFonts w:hAnsi="標楷體"/>
          <w:color w:val="000000" w:themeColor="text1"/>
        </w:rPr>
      </w:pPr>
      <w:r w:rsidRPr="006F13A7">
        <w:rPr>
          <w:rFonts w:hAnsi="標楷體"/>
          <w:color w:val="000000" w:themeColor="text1"/>
        </w:rPr>
        <w:t>A童鑑定結論之無據推論</w:t>
      </w:r>
      <w:r w:rsidR="00F13E58" w:rsidRPr="006F13A7">
        <w:rPr>
          <w:rFonts w:hAnsi="標楷體" w:hint="eastAsia"/>
          <w:color w:val="000000" w:themeColor="text1"/>
        </w:rPr>
        <w:t>：</w:t>
      </w:r>
      <w:r w:rsidR="00C728D4" w:rsidRPr="006F13A7">
        <w:rPr>
          <w:rFonts w:hAnsi="標楷體" w:hint="eastAsia"/>
          <w:color w:val="000000" w:themeColor="text1"/>
        </w:rPr>
        <w:t>前</w:t>
      </w:r>
      <w:r w:rsidR="00D65B66" w:rsidRPr="006F13A7">
        <w:rPr>
          <w:rFonts w:hAnsi="標楷體" w:hint="eastAsia"/>
          <w:color w:val="000000" w:themeColor="text1"/>
        </w:rPr>
        <w:t>高檢署法醫中</w:t>
      </w:r>
      <w:r w:rsidR="00D65B66" w:rsidRPr="006F13A7">
        <w:rPr>
          <w:rFonts w:hAnsi="標楷體" w:hint="eastAsia"/>
          <w:color w:val="000000" w:themeColor="text1"/>
        </w:rPr>
        <w:lastRenderedPageBreak/>
        <w:t>心鑑定並未發現A童有「氣管軟骨有骨折」情形，亦未做「頸部皮膚壓痕反應」，如何確定「死者A童，因頸部</w:t>
      </w:r>
      <w:proofErr w:type="gramStart"/>
      <w:r w:rsidR="00D65B66" w:rsidRPr="006F13A7">
        <w:rPr>
          <w:rFonts w:hAnsi="標楷體" w:hint="eastAsia"/>
          <w:color w:val="000000" w:themeColor="text1"/>
        </w:rPr>
        <w:t>受扼壓窒息</w:t>
      </w:r>
      <w:proofErr w:type="gramEnd"/>
      <w:r w:rsidR="00D65B66" w:rsidRPr="006F13A7">
        <w:rPr>
          <w:rFonts w:hAnsi="標楷體" w:hint="eastAsia"/>
          <w:color w:val="000000" w:themeColor="text1"/>
        </w:rPr>
        <w:t>死亡」</w:t>
      </w:r>
      <w:r w:rsidRPr="006F13A7">
        <w:rPr>
          <w:rFonts w:hAnsi="標楷體"/>
          <w:color w:val="000000" w:themeColor="text1"/>
        </w:rPr>
        <w:t>之結論</w:t>
      </w:r>
      <w:r w:rsidR="00083DD8" w:rsidRPr="006F13A7">
        <w:rPr>
          <w:rFonts w:hAnsi="標楷體" w:hint="eastAsia"/>
          <w:color w:val="000000" w:themeColor="text1"/>
        </w:rPr>
        <w:t>？</w:t>
      </w:r>
      <w:r w:rsidR="00540CA3" w:rsidRPr="006F13A7">
        <w:rPr>
          <w:rFonts w:hAnsi="標楷體" w:hint="eastAsia"/>
          <w:color w:val="000000" w:themeColor="text1"/>
        </w:rPr>
        <w:t>A童之頸部無任何傷勢，毫無</w:t>
      </w:r>
      <w:proofErr w:type="gramStart"/>
      <w:r w:rsidR="00540CA3" w:rsidRPr="006F13A7">
        <w:rPr>
          <w:rFonts w:hAnsi="標楷體" w:hint="eastAsia"/>
          <w:color w:val="000000" w:themeColor="text1"/>
        </w:rPr>
        <w:t>扼頸死之</w:t>
      </w:r>
      <w:proofErr w:type="gramEnd"/>
      <w:r w:rsidR="00540CA3" w:rsidRPr="006F13A7">
        <w:rPr>
          <w:rFonts w:hAnsi="標楷體" w:hint="eastAsia"/>
          <w:color w:val="000000" w:themeColor="text1"/>
        </w:rPr>
        <w:t>特徵，原鑑定在缺乏組織切片及標準解剖程序下逕行認定「A童遭扼頸死亡」，</w:t>
      </w:r>
      <w:r w:rsidR="00540CA3" w:rsidRPr="006F13A7">
        <w:rPr>
          <w:rFonts w:hAnsi="標楷體"/>
          <w:color w:val="000000" w:themeColor="text1"/>
        </w:rPr>
        <w:t>缺乏客觀病理基礎</w:t>
      </w:r>
      <w:r w:rsidR="00540CA3" w:rsidRPr="006F13A7">
        <w:rPr>
          <w:rFonts w:hAnsi="標楷體" w:hint="eastAsia"/>
          <w:color w:val="000000" w:themeColor="text1"/>
        </w:rPr>
        <w:t>，</w:t>
      </w:r>
      <w:r w:rsidR="00D65B66" w:rsidRPr="006F13A7">
        <w:rPr>
          <w:rFonts w:hAnsi="標楷體" w:hint="eastAsia"/>
          <w:color w:val="000000" w:themeColor="text1"/>
        </w:rPr>
        <w:t>事關</w:t>
      </w:r>
      <w:r w:rsidR="00C728D4" w:rsidRPr="006F13A7">
        <w:rPr>
          <w:rFonts w:hAnsi="標楷體" w:hint="eastAsia"/>
          <w:color w:val="000000" w:themeColor="text1"/>
        </w:rPr>
        <w:t>前</w:t>
      </w:r>
      <w:r w:rsidR="00D65B66" w:rsidRPr="006F13A7">
        <w:rPr>
          <w:rFonts w:hAnsi="標楷體" w:hint="eastAsia"/>
          <w:color w:val="000000" w:themeColor="text1"/>
        </w:rPr>
        <w:t>高檢署法醫中心鑑定結果是否可</w:t>
      </w:r>
      <w:proofErr w:type="gramStart"/>
      <w:r w:rsidR="00D65B66" w:rsidRPr="006F13A7">
        <w:rPr>
          <w:rFonts w:hAnsi="標楷體" w:hint="eastAsia"/>
          <w:color w:val="000000" w:themeColor="text1"/>
        </w:rPr>
        <w:t>採</w:t>
      </w:r>
      <w:proofErr w:type="gramEnd"/>
      <w:r w:rsidR="00D65B66" w:rsidRPr="006F13A7">
        <w:rPr>
          <w:rFonts w:hAnsi="標楷體" w:hint="eastAsia"/>
          <w:color w:val="000000" w:themeColor="text1"/>
        </w:rPr>
        <w:t>。</w:t>
      </w:r>
    </w:p>
    <w:p w14:paraId="57E69155" w14:textId="32E7BB0F" w:rsidR="0064384E" w:rsidRPr="006F13A7" w:rsidRDefault="0064384E" w:rsidP="0064384E">
      <w:pPr>
        <w:pStyle w:val="5"/>
        <w:rPr>
          <w:rFonts w:hAnsi="標楷體"/>
          <w:bCs w:val="0"/>
          <w:color w:val="000000" w:themeColor="text1"/>
        </w:rPr>
      </w:pPr>
      <w:r w:rsidRPr="006F13A7">
        <w:rPr>
          <w:rFonts w:hAnsi="標楷體" w:hint="eastAsia"/>
          <w:bCs w:val="0"/>
          <w:color w:val="000000" w:themeColor="text1"/>
        </w:rPr>
        <w:t>死亡時間認定違反經驗法則與鑑定基礎</w:t>
      </w:r>
      <w:r w:rsidR="00F13E58" w:rsidRPr="006F13A7">
        <w:rPr>
          <w:rFonts w:hAnsi="標楷體" w:hint="eastAsia"/>
          <w:bCs w:val="0"/>
          <w:color w:val="000000" w:themeColor="text1"/>
        </w:rPr>
        <w:t>：</w:t>
      </w:r>
    </w:p>
    <w:p w14:paraId="12CC9112" w14:textId="680513E2" w:rsidR="00083DD8" w:rsidRPr="006F13A7" w:rsidRDefault="0064384E" w:rsidP="001057F6">
      <w:pPr>
        <w:pStyle w:val="6"/>
        <w:rPr>
          <w:rFonts w:hAnsi="標楷體"/>
          <w:bCs/>
          <w:color w:val="000000" w:themeColor="text1"/>
        </w:rPr>
      </w:pPr>
      <w:r w:rsidRPr="006F13A7">
        <w:rPr>
          <w:rFonts w:hAnsi="標楷體" w:hint="eastAsia"/>
          <w:color w:val="000000" w:themeColor="text1"/>
        </w:rPr>
        <w:t>原確定判決</w:t>
      </w:r>
      <w:proofErr w:type="gramStart"/>
      <w:r w:rsidRPr="006F13A7">
        <w:rPr>
          <w:rFonts w:hAnsi="標楷體" w:hint="eastAsia"/>
          <w:color w:val="000000" w:themeColor="text1"/>
        </w:rPr>
        <w:t>採</w:t>
      </w:r>
      <w:proofErr w:type="gramEnd"/>
      <w:r w:rsidRPr="006F13A7">
        <w:rPr>
          <w:rFonts w:hAnsi="標楷體" w:hint="eastAsia"/>
          <w:color w:val="000000" w:themeColor="text1"/>
        </w:rPr>
        <w:t>信前高檢署法醫中心高檢</w:t>
      </w:r>
      <w:proofErr w:type="gramStart"/>
      <w:r w:rsidRPr="006F13A7">
        <w:rPr>
          <w:rFonts w:hAnsi="標楷體" w:hint="eastAsia"/>
          <w:color w:val="000000" w:themeColor="text1"/>
        </w:rPr>
        <w:t>醫鑑</w:t>
      </w:r>
      <w:proofErr w:type="gramEnd"/>
      <w:r w:rsidRPr="006F13A7">
        <w:rPr>
          <w:rFonts w:hAnsi="標楷體" w:hint="eastAsia"/>
          <w:color w:val="000000" w:themeColor="text1"/>
        </w:rPr>
        <w:t>字第580、581號鑑定書，認定被告於</w:t>
      </w:r>
      <w:proofErr w:type="gramStart"/>
      <w:r w:rsidRPr="006F13A7">
        <w:rPr>
          <w:rFonts w:hAnsi="標楷體" w:hint="eastAsia"/>
          <w:color w:val="000000" w:themeColor="text1"/>
        </w:rPr>
        <w:t>85年6月23日扼壓被害人</w:t>
      </w:r>
      <w:r w:rsidR="00C67CED" w:rsidRPr="006F13A7">
        <w:rPr>
          <w:rFonts w:hAnsi="標楷體" w:hint="eastAsia"/>
          <w:color w:val="000000" w:themeColor="text1"/>
        </w:rPr>
        <w:t>劉○玲</w:t>
      </w:r>
      <w:r w:rsidRPr="006F13A7">
        <w:rPr>
          <w:rFonts w:hAnsi="標楷體" w:hint="eastAsia"/>
          <w:color w:val="000000" w:themeColor="text1"/>
        </w:rPr>
        <w:t>與</w:t>
      </w:r>
      <w:proofErr w:type="gramEnd"/>
      <w:r w:rsidRPr="006F13A7">
        <w:rPr>
          <w:rFonts w:hAnsi="標楷體" w:hint="eastAsia"/>
          <w:color w:val="000000" w:themeColor="text1"/>
        </w:rPr>
        <w:t>A童頸部致其等昏迷，並進而判定</w:t>
      </w:r>
      <w:proofErr w:type="gramStart"/>
      <w:r w:rsidRPr="006F13A7">
        <w:rPr>
          <w:rFonts w:hAnsi="標楷體" w:hint="eastAsia"/>
          <w:color w:val="000000" w:themeColor="text1"/>
        </w:rPr>
        <w:t>被害人均於</w:t>
      </w:r>
      <w:proofErr w:type="gramEnd"/>
      <w:r w:rsidR="00540CA3" w:rsidRPr="006F13A7">
        <w:rPr>
          <w:rFonts w:hAnsi="標楷體" w:hint="eastAsia"/>
          <w:color w:val="000000" w:themeColor="text1"/>
        </w:rPr>
        <w:t>5</w:t>
      </w:r>
      <w:r w:rsidRPr="006F13A7">
        <w:rPr>
          <w:rFonts w:hAnsi="標楷體" w:hint="eastAsia"/>
          <w:color w:val="000000" w:themeColor="text1"/>
        </w:rPr>
        <w:t>日後之同年月28日死亡。</w:t>
      </w:r>
      <w:proofErr w:type="gramStart"/>
      <w:r w:rsidRPr="006F13A7">
        <w:rPr>
          <w:rFonts w:hAnsi="標楷體" w:hint="eastAsia"/>
          <w:color w:val="000000" w:themeColor="text1"/>
        </w:rPr>
        <w:t>然查</w:t>
      </w:r>
      <w:proofErr w:type="gramEnd"/>
      <w:r w:rsidRPr="006F13A7">
        <w:rPr>
          <w:rFonts w:hAnsi="標楷體" w:hint="eastAsia"/>
          <w:color w:val="000000" w:themeColor="text1"/>
        </w:rPr>
        <w:t>，依據檢察官相驗時之現場照片觀察，被害人</w:t>
      </w:r>
      <w:proofErr w:type="gramStart"/>
      <w:r w:rsidR="00C67CED" w:rsidRPr="006F13A7">
        <w:rPr>
          <w:rFonts w:hAnsi="標楷體" w:hint="eastAsia"/>
          <w:color w:val="000000" w:themeColor="text1"/>
        </w:rPr>
        <w:t>劉○玲</w:t>
      </w:r>
      <w:r w:rsidRPr="006F13A7">
        <w:rPr>
          <w:rFonts w:hAnsi="標楷體" w:hint="eastAsia"/>
          <w:color w:val="000000" w:themeColor="text1"/>
        </w:rPr>
        <w:t>之</w:t>
      </w:r>
      <w:proofErr w:type="gramEnd"/>
      <w:r w:rsidRPr="006F13A7">
        <w:rPr>
          <w:rFonts w:hAnsi="標楷體" w:hint="eastAsia"/>
          <w:color w:val="000000" w:themeColor="text1"/>
        </w:rPr>
        <w:t>屍體已呈現頭髮脫落、屍身高度腫脹及皮膚脫落等劇烈腐敗現象；反觀被害人A童之屍體則未見上述嚴重腐敗特徵。按屍體腐敗程度係隨死亡時間增加而遞增</w:t>
      </w:r>
      <w:r w:rsidR="001057F6" w:rsidRPr="006F13A7">
        <w:rPr>
          <w:rFonts w:hAnsi="標楷體" w:hint="eastAsia"/>
          <w:color w:val="000000" w:themeColor="text1"/>
        </w:rPr>
        <w:t>，</w:t>
      </w:r>
      <w:r w:rsidR="00460A92" w:rsidRPr="006F13A7">
        <w:rPr>
          <w:rFonts w:hAnsi="標楷體" w:hint="eastAsia"/>
          <w:color w:val="000000" w:themeColor="text1"/>
        </w:rPr>
        <w:t>2</w:t>
      </w:r>
      <w:r w:rsidR="00083DD8" w:rsidRPr="006F13A7">
        <w:rPr>
          <w:rFonts w:hAnsi="標楷體"/>
          <w:color w:val="000000" w:themeColor="text1"/>
        </w:rPr>
        <w:t>名死者陳屍於同一環境，腐敗程度卻有顯著差異，合理推斷其死亡時間應有先後之別。</w:t>
      </w:r>
      <w:r w:rsidR="00083DD8" w:rsidRPr="006F13A7">
        <w:rPr>
          <w:rFonts w:hAnsi="標楷體" w:hint="eastAsia"/>
          <w:color w:val="000000" w:themeColor="text1"/>
        </w:rPr>
        <w:t>劉女之死亡時點</w:t>
      </w:r>
      <w:proofErr w:type="gramStart"/>
      <w:r w:rsidR="00083DD8" w:rsidRPr="006F13A7">
        <w:rPr>
          <w:rFonts w:hAnsi="標楷體" w:hint="eastAsia"/>
          <w:color w:val="000000" w:themeColor="text1"/>
        </w:rPr>
        <w:t>應遠早於</w:t>
      </w:r>
      <w:proofErr w:type="gramEnd"/>
      <w:r w:rsidR="00083DD8" w:rsidRPr="006F13A7">
        <w:rPr>
          <w:rFonts w:hAnsi="標楷體" w:hint="eastAsia"/>
          <w:color w:val="000000" w:themeColor="text1"/>
        </w:rPr>
        <w:t>A童。</w:t>
      </w:r>
      <w:r w:rsidR="00083DD8" w:rsidRPr="006F13A7">
        <w:rPr>
          <w:rFonts w:hAnsi="標楷體"/>
          <w:color w:val="000000" w:themeColor="text1"/>
        </w:rPr>
        <w:t>原鑑定</w:t>
      </w:r>
      <w:r w:rsidR="00540CA3" w:rsidRPr="006F13A7">
        <w:rPr>
          <w:rFonts w:hAnsi="標楷體" w:hint="eastAsia"/>
          <w:color w:val="000000" w:themeColor="text1"/>
        </w:rPr>
        <w:t>意見</w:t>
      </w:r>
      <w:r w:rsidR="00EC504C" w:rsidRPr="006F13A7">
        <w:rPr>
          <w:rFonts w:hAnsi="標楷體" w:hint="eastAsia"/>
          <w:color w:val="000000" w:themeColor="text1"/>
        </w:rPr>
        <w:t>卻</w:t>
      </w:r>
      <w:r w:rsidR="00083DD8" w:rsidRPr="006F13A7">
        <w:rPr>
          <w:rFonts w:hAnsi="標楷體"/>
          <w:color w:val="000000" w:themeColor="text1"/>
        </w:rPr>
        <w:t>認二</w:t>
      </w:r>
      <w:proofErr w:type="gramStart"/>
      <w:r w:rsidR="00083DD8" w:rsidRPr="006F13A7">
        <w:rPr>
          <w:rFonts w:hAnsi="標楷體"/>
          <w:color w:val="000000" w:themeColor="text1"/>
        </w:rPr>
        <w:t>人均於85年6月28日</w:t>
      </w:r>
      <w:proofErr w:type="gramEnd"/>
      <w:r w:rsidR="00083DD8" w:rsidRPr="006F13A7">
        <w:rPr>
          <w:rFonts w:hAnsi="標楷體" w:hint="eastAsia"/>
          <w:color w:val="000000" w:themeColor="text1"/>
        </w:rPr>
        <w:t>同日</w:t>
      </w:r>
      <w:r w:rsidR="00083DD8" w:rsidRPr="006F13A7">
        <w:rPr>
          <w:rFonts w:hAnsi="標楷體"/>
          <w:color w:val="000000" w:themeColor="text1"/>
        </w:rPr>
        <w:t>死亡，違背經驗法則</w:t>
      </w:r>
      <w:r w:rsidR="00083DD8" w:rsidRPr="006F13A7">
        <w:rPr>
          <w:rFonts w:hAnsi="標楷體" w:hint="eastAsia"/>
          <w:color w:val="000000" w:themeColor="text1"/>
        </w:rPr>
        <w:t>。</w:t>
      </w:r>
    </w:p>
    <w:p w14:paraId="43626117" w14:textId="28DFD287" w:rsidR="0064384E" w:rsidRPr="006F13A7" w:rsidRDefault="0064384E" w:rsidP="001057F6">
      <w:pPr>
        <w:pStyle w:val="6"/>
        <w:rPr>
          <w:rFonts w:hAnsi="標楷體"/>
          <w:bCs/>
          <w:color w:val="000000" w:themeColor="text1"/>
        </w:rPr>
      </w:pPr>
      <w:proofErr w:type="gramStart"/>
      <w:r w:rsidRPr="006F13A7">
        <w:rPr>
          <w:rFonts w:hAnsi="標楷體" w:hint="eastAsia"/>
          <w:color w:val="000000" w:themeColor="text1"/>
        </w:rPr>
        <w:t>再者，</w:t>
      </w:r>
      <w:proofErr w:type="gramEnd"/>
      <w:r w:rsidRPr="006F13A7">
        <w:rPr>
          <w:rFonts w:hAnsi="標楷體" w:hint="eastAsia"/>
          <w:color w:val="000000" w:themeColor="text1"/>
        </w:rPr>
        <w:t>若被告確於23日施以扼頸行為，被害人等在無醫療介入之情況下，</w:t>
      </w:r>
      <w:r w:rsidR="00083DD8" w:rsidRPr="006F13A7">
        <w:rPr>
          <w:rFonts w:hAnsi="標楷體"/>
          <w:color w:val="000000" w:themeColor="text1"/>
        </w:rPr>
        <w:t>處於</w:t>
      </w:r>
      <w:proofErr w:type="gramStart"/>
      <w:r w:rsidR="00083DD8" w:rsidRPr="006F13A7">
        <w:rPr>
          <w:rFonts w:hAnsi="標楷體"/>
          <w:color w:val="000000" w:themeColor="text1"/>
        </w:rPr>
        <w:t>昏迷狀態後</w:t>
      </w:r>
      <w:r w:rsidRPr="006F13A7">
        <w:rPr>
          <w:rFonts w:hAnsi="標楷體" w:hint="eastAsia"/>
          <w:color w:val="000000" w:themeColor="text1"/>
        </w:rPr>
        <w:t>遲至</w:t>
      </w:r>
      <w:proofErr w:type="gramEnd"/>
      <w:r w:rsidR="001057F6" w:rsidRPr="006F13A7">
        <w:rPr>
          <w:rFonts w:hAnsi="標楷體" w:hint="eastAsia"/>
          <w:color w:val="000000" w:themeColor="text1"/>
        </w:rPr>
        <w:t>5</w:t>
      </w:r>
      <w:r w:rsidRPr="006F13A7">
        <w:rPr>
          <w:rFonts w:hAnsi="標楷體" w:hint="eastAsia"/>
          <w:color w:val="000000" w:themeColor="text1"/>
        </w:rPr>
        <w:t>日後始發生死亡結果，</w:t>
      </w:r>
      <w:r w:rsidR="00083DD8" w:rsidRPr="006F13A7">
        <w:rPr>
          <w:rFonts w:hAnsi="標楷體"/>
          <w:color w:val="000000" w:themeColor="text1"/>
        </w:rPr>
        <w:t>則原鑑定報告中完全未說明這5日間之生理演變及認定死亡日期為28日之科學依據，卷內亦查無相關數據支持</w:t>
      </w:r>
      <w:r w:rsidRPr="006F13A7">
        <w:rPr>
          <w:rFonts w:hAnsi="標楷體" w:hint="eastAsia"/>
          <w:color w:val="000000" w:themeColor="text1"/>
        </w:rPr>
        <w:t>，該鑑定結論之正確性顯有重大疑義。</w:t>
      </w:r>
      <w:proofErr w:type="gramStart"/>
      <w:r w:rsidRPr="006F13A7">
        <w:rPr>
          <w:rFonts w:hAnsi="標楷體" w:hint="eastAsia"/>
          <w:color w:val="000000" w:themeColor="text1"/>
        </w:rPr>
        <w:t>此外，</w:t>
      </w:r>
      <w:proofErr w:type="gramEnd"/>
      <w:r w:rsidRPr="006F13A7">
        <w:rPr>
          <w:rFonts w:hAnsi="標楷體" w:hint="eastAsia"/>
          <w:color w:val="000000" w:themeColor="text1"/>
        </w:rPr>
        <w:t>本案定性為他殺，</w:t>
      </w:r>
      <w:proofErr w:type="gramStart"/>
      <w:r w:rsidRPr="006F13A7">
        <w:rPr>
          <w:rFonts w:hAnsi="標楷體" w:hint="eastAsia"/>
          <w:color w:val="000000" w:themeColor="text1"/>
        </w:rPr>
        <w:t>然卷內</w:t>
      </w:r>
      <w:proofErr w:type="gramEnd"/>
      <w:r w:rsidRPr="006F13A7">
        <w:rPr>
          <w:rFonts w:hAnsi="標楷體" w:hint="eastAsia"/>
          <w:color w:val="000000" w:themeColor="text1"/>
        </w:rPr>
        <w:t>並無關</w:t>
      </w:r>
      <w:r w:rsidRPr="006F13A7">
        <w:rPr>
          <w:rFonts w:hAnsi="標楷體" w:hint="eastAsia"/>
          <w:color w:val="000000" w:themeColor="text1"/>
        </w:rPr>
        <w:lastRenderedPageBreak/>
        <w:t>於被告身上是否存在被害人抵抗傷（如抓痕、瘀傷）之紀錄，亦無被害人指甲內是否殘留被告生物跡證之</w:t>
      </w:r>
      <w:proofErr w:type="gramStart"/>
      <w:r w:rsidRPr="006F13A7">
        <w:rPr>
          <w:rFonts w:hAnsi="標楷體" w:hint="eastAsia"/>
          <w:color w:val="000000" w:themeColor="text1"/>
        </w:rPr>
        <w:t>採</w:t>
      </w:r>
      <w:proofErr w:type="gramEnd"/>
      <w:r w:rsidRPr="006F13A7">
        <w:rPr>
          <w:rFonts w:hAnsi="標楷體" w:hint="eastAsia"/>
          <w:color w:val="000000" w:themeColor="text1"/>
        </w:rPr>
        <w:t>檢資料，甚至連死者頸部有無特定指印痕跡等關鍵</w:t>
      </w:r>
      <w:proofErr w:type="gramStart"/>
      <w:r w:rsidRPr="006F13A7">
        <w:rPr>
          <w:rFonts w:hAnsi="標楷體" w:hint="eastAsia"/>
          <w:color w:val="000000" w:themeColor="text1"/>
        </w:rPr>
        <w:t>物證均付之</w:t>
      </w:r>
      <w:proofErr w:type="gramEnd"/>
      <w:r w:rsidRPr="006F13A7">
        <w:rPr>
          <w:rFonts w:hAnsi="標楷體" w:hint="eastAsia"/>
          <w:color w:val="000000" w:themeColor="text1"/>
        </w:rPr>
        <w:t>闕如。</w:t>
      </w:r>
      <w:r w:rsidR="00232CDA" w:rsidRPr="006F13A7">
        <w:rPr>
          <w:rFonts w:hAnsi="標楷體" w:hint="eastAsia"/>
          <w:color w:val="000000" w:themeColor="text1"/>
        </w:rPr>
        <w:t>原確定判決</w:t>
      </w:r>
      <w:r w:rsidRPr="006F13A7">
        <w:rPr>
          <w:rFonts w:hAnsi="標楷體" w:hint="eastAsia"/>
          <w:color w:val="000000" w:themeColor="text1"/>
        </w:rPr>
        <w:t>在缺乏客觀物理證據支撐下，僅憑時序矛盾之鑑定書即認定死亡事實，其事實認定之基礎顯屬薄弱且具瑕疵。</w:t>
      </w:r>
    </w:p>
    <w:p w14:paraId="71CD003F" w14:textId="12486F97" w:rsidR="00F5323E" w:rsidRPr="006F13A7" w:rsidRDefault="00F5323E" w:rsidP="0064384E">
      <w:pPr>
        <w:pStyle w:val="5"/>
        <w:rPr>
          <w:rFonts w:hAnsi="標楷體"/>
          <w:bCs w:val="0"/>
          <w:color w:val="000000" w:themeColor="text1"/>
        </w:rPr>
      </w:pPr>
      <w:r w:rsidRPr="006F13A7">
        <w:rPr>
          <w:rFonts w:hAnsi="標楷體"/>
          <w:bCs w:val="0"/>
          <w:color w:val="000000" w:themeColor="text1"/>
        </w:rPr>
        <w:t>A童死因之重新審視：飢餓死亡之可能性</w:t>
      </w:r>
      <w:r w:rsidRPr="006F13A7">
        <w:rPr>
          <w:rFonts w:hAnsi="標楷體" w:hint="eastAsia"/>
          <w:bCs w:val="0"/>
          <w:color w:val="000000" w:themeColor="text1"/>
        </w:rPr>
        <w:t>極高。</w:t>
      </w:r>
    </w:p>
    <w:p w14:paraId="1AFA02C5" w14:textId="506BE29C" w:rsidR="00F5323E" w:rsidRPr="006F13A7" w:rsidRDefault="0064384E" w:rsidP="00F5323E">
      <w:pPr>
        <w:pStyle w:val="6"/>
        <w:rPr>
          <w:rFonts w:hAnsi="標楷體"/>
          <w:bCs/>
          <w:color w:val="000000" w:themeColor="text1"/>
        </w:rPr>
      </w:pPr>
      <w:r w:rsidRPr="006F13A7">
        <w:rPr>
          <w:rFonts w:hAnsi="標楷體" w:hint="eastAsia"/>
          <w:color w:val="000000" w:themeColor="text1"/>
        </w:rPr>
        <w:t>關於被害人死因</w:t>
      </w:r>
      <w:r w:rsidR="006678AB" w:rsidRPr="006F13A7">
        <w:rPr>
          <w:rFonts w:hAnsi="標楷體" w:hint="eastAsia"/>
          <w:color w:val="000000" w:themeColor="text1"/>
        </w:rPr>
        <w:t>之</w:t>
      </w:r>
      <w:r w:rsidRPr="006F13A7">
        <w:rPr>
          <w:rFonts w:hAnsi="標楷體" w:hint="eastAsia"/>
          <w:color w:val="000000" w:themeColor="text1"/>
        </w:rPr>
        <w:t>爭議</w:t>
      </w:r>
      <w:r w:rsidR="00F13E58" w:rsidRPr="006F13A7">
        <w:rPr>
          <w:rFonts w:hAnsi="標楷體" w:hint="eastAsia"/>
          <w:bCs/>
          <w:color w:val="000000" w:themeColor="text1"/>
        </w:rPr>
        <w:t>：</w:t>
      </w:r>
      <w:r w:rsidR="001057F6" w:rsidRPr="006F13A7">
        <w:rPr>
          <w:rFonts w:hAnsi="標楷體" w:hint="eastAsia"/>
          <w:color w:val="000000" w:themeColor="text1"/>
        </w:rPr>
        <w:t>針對A童之死因，原鑑定報告認係遭扼頸致死，</w:t>
      </w:r>
      <w:proofErr w:type="gramStart"/>
      <w:r w:rsidR="001057F6" w:rsidRPr="006F13A7">
        <w:rPr>
          <w:rFonts w:hAnsi="標楷體" w:hint="eastAsia"/>
          <w:color w:val="000000" w:themeColor="text1"/>
        </w:rPr>
        <w:t>然卷內</w:t>
      </w:r>
      <w:proofErr w:type="gramEnd"/>
      <w:r w:rsidR="001057F6" w:rsidRPr="006F13A7">
        <w:rPr>
          <w:rFonts w:hAnsi="標楷體" w:hint="eastAsia"/>
          <w:color w:val="000000" w:themeColor="text1"/>
        </w:rPr>
        <w:t>證據並不足以支持此一結論。首先，法醫報告內容對於A童頸部是否確實遭受足以致死之壓迫，並未提供具體之解剖病理證據。</w:t>
      </w:r>
      <w:proofErr w:type="gramStart"/>
      <w:r w:rsidR="001057F6" w:rsidRPr="006F13A7">
        <w:rPr>
          <w:rFonts w:hAnsi="標楷體" w:hint="eastAsia"/>
          <w:color w:val="000000" w:themeColor="text1"/>
        </w:rPr>
        <w:t>反之，</w:t>
      </w:r>
      <w:proofErr w:type="gramEnd"/>
      <w:r w:rsidR="001057F6" w:rsidRPr="006F13A7">
        <w:rPr>
          <w:rFonts w:hAnsi="標楷體" w:hint="eastAsia"/>
          <w:color w:val="000000" w:themeColor="text1"/>
        </w:rPr>
        <w:t>參酌證人即承辦警察之證詞，案發現場散布孩童排泄物，且被告供稱A童有自行脫掉尿布之習慣，此等環境證據顯示A童在劉女失去行動能力或死亡後，極可能仍存活一段時間，並因長期處於無人照顧、未進食之狀態，最終導致飢餓死亡或營養衰竭死亡，而非死於即時之扼頸行為。</w:t>
      </w:r>
    </w:p>
    <w:p w14:paraId="5FA8938A" w14:textId="60FCAC46" w:rsidR="00F5323E" w:rsidRPr="006F13A7" w:rsidRDefault="00652BAB" w:rsidP="00F5323E">
      <w:pPr>
        <w:pStyle w:val="6"/>
        <w:rPr>
          <w:rFonts w:hAnsi="標楷體"/>
          <w:bCs/>
          <w:color w:val="000000" w:themeColor="text1"/>
        </w:rPr>
      </w:pPr>
      <w:r w:rsidRPr="006F13A7">
        <w:rPr>
          <w:rFonts w:hAnsi="標楷體" w:hint="eastAsia"/>
          <w:color w:val="000000" w:themeColor="text1"/>
        </w:rPr>
        <w:t>113年</w:t>
      </w:r>
      <w:r w:rsidR="00F5323E" w:rsidRPr="006F13A7">
        <w:rPr>
          <w:rFonts w:hAnsi="標楷體"/>
          <w:color w:val="000000" w:themeColor="text1"/>
        </w:rPr>
        <w:t>法務部法醫研究所之審查意見指出，無法排除A童之真正死因係因長期處於無人救助且未進食之環境，最終導致「飢餓死亡」或「營養衰竭死亡」。此一推論與現場遺留之排泄物及遺體腐敗程度較輕之事實相符。若A童係死於飢餓，則</w:t>
      </w:r>
      <w:r w:rsidR="00232CDA" w:rsidRPr="006F13A7">
        <w:rPr>
          <w:rFonts w:hAnsi="標楷體"/>
          <w:color w:val="000000" w:themeColor="text1"/>
        </w:rPr>
        <w:t>原確定判決</w:t>
      </w:r>
      <w:r w:rsidR="00F5323E" w:rsidRPr="006F13A7">
        <w:rPr>
          <w:rFonts w:hAnsi="標楷體"/>
          <w:color w:val="000000" w:themeColor="text1"/>
        </w:rPr>
        <w:t>認定被告「扼殺A童」之故意與行為即失其附麗</w:t>
      </w:r>
      <w:r w:rsidR="00F5323E" w:rsidRPr="006F13A7">
        <w:rPr>
          <w:rFonts w:hAnsi="標楷體" w:hint="eastAsia"/>
          <w:color w:val="000000" w:themeColor="text1"/>
        </w:rPr>
        <w:t>。</w:t>
      </w:r>
    </w:p>
    <w:p w14:paraId="2C586ABA" w14:textId="303C31A4" w:rsidR="00E660A6" w:rsidRPr="006F13A7" w:rsidRDefault="00E660A6" w:rsidP="00F5323E">
      <w:pPr>
        <w:pStyle w:val="6"/>
        <w:rPr>
          <w:rFonts w:hAnsi="標楷體"/>
          <w:bCs/>
          <w:color w:val="000000" w:themeColor="text1"/>
        </w:rPr>
      </w:pPr>
      <w:r w:rsidRPr="006F13A7">
        <w:rPr>
          <w:rFonts w:hAnsi="標楷體" w:hint="eastAsia"/>
          <w:color w:val="000000" w:themeColor="text1"/>
        </w:rPr>
        <w:t>綜合觀之，A童之真正死因極具爭議，原審未詳加調查A童存活之可能性，亦未</w:t>
      </w:r>
      <w:proofErr w:type="gramStart"/>
      <w:r w:rsidRPr="006F13A7">
        <w:rPr>
          <w:rFonts w:hAnsi="標楷體" w:hint="eastAsia"/>
          <w:color w:val="000000" w:themeColor="text1"/>
        </w:rPr>
        <w:t>釐</w:t>
      </w:r>
      <w:proofErr w:type="gramEnd"/>
      <w:r w:rsidRPr="006F13A7">
        <w:rPr>
          <w:rFonts w:hAnsi="標楷體" w:hint="eastAsia"/>
          <w:color w:val="000000" w:themeColor="text1"/>
        </w:rPr>
        <w:t>清死因與被告行為間之因果關係，其判決所依據之事</w:t>
      </w:r>
      <w:r w:rsidRPr="006F13A7">
        <w:rPr>
          <w:rFonts w:hAnsi="標楷體" w:hint="eastAsia"/>
          <w:color w:val="000000" w:themeColor="text1"/>
        </w:rPr>
        <w:lastRenderedPageBreak/>
        <w:t>實顯有未調查之能事，難謂無誤。</w:t>
      </w:r>
    </w:p>
    <w:p w14:paraId="75ADF4CC" w14:textId="530EF043" w:rsidR="00F5323E" w:rsidRPr="006F13A7" w:rsidRDefault="00F5323E" w:rsidP="00F5323E">
      <w:pPr>
        <w:pStyle w:val="5"/>
        <w:rPr>
          <w:rFonts w:hAnsi="標楷體"/>
          <w:color w:val="000000" w:themeColor="text1"/>
        </w:rPr>
      </w:pPr>
      <w:r w:rsidRPr="006F13A7">
        <w:rPr>
          <w:rFonts w:hAnsi="標楷體"/>
          <w:bCs w:val="0"/>
          <w:color w:val="000000" w:themeColor="text1"/>
        </w:rPr>
        <w:t>被告自白與客觀鑑定結果之重大矛盾</w:t>
      </w:r>
      <w:r w:rsidR="00F13E58" w:rsidRPr="006F13A7">
        <w:rPr>
          <w:rFonts w:hAnsi="標楷體" w:hint="eastAsia"/>
          <w:bCs w:val="0"/>
          <w:color w:val="000000" w:themeColor="text1"/>
        </w:rPr>
        <w:t>：</w:t>
      </w:r>
    </w:p>
    <w:p w14:paraId="5A1CCAB8" w14:textId="5C6BC88E" w:rsidR="00F5323E" w:rsidRPr="006F13A7" w:rsidRDefault="00F5323E" w:rsidP="00F5323E">
      <w:pPr>
        <w:pStyle w:val="6"/>
        <w:rPr>
          <w:rFonts w:hAnsi="標楷體"/>
          <w:bCs/>
          <w:color w:val="000000" w:themeColor="text1"/>
        </w:rPr>
      </w:pPr>
      <w:r w:rsidRPr="006F13A7">
        <w:rPr>
          <w:rFonts w:hAnsi="標楷體"/>
          <w:color w:val="000000" w:themeColor="text1"/>
        </w:rPr>
        <w:t>頭部傷勢之矛盾</w:t>
      </w:r>
      <w:r w:rsidR="00F13E58" w:rsidRPr="006F13A7">
        <w:rPr>
          <w:rFonts w:hAnsi="標楷體" w:hint="eastAsia"/>
          <w:color w:val="000000" w:themeColor="text1"/>
        </w:rPr>
        <w:t>：</w:t>
      </w:r>
      <w:r w:rsidRPr="006F13A7">
        <w:rPr>
          <w:rFonts w:hAnsi="標楷體"/>
          <w:color w:val="000000" w:themeColor="text1"/>
        </w:rPr>
        <w:t>被告於</w:t>
      </w:r>
      <w:r w:rsidR="00B5704B" w:rsidRPr="006F13A7">
        <w:rPr>
          <w:rFonts w:hAnsi="標楷體"/>
          <w:color w:val="000000" w:themeColor="text1"/>
        </w:rPr>
        <w:t>警察詢問</w:t>
      </w:r>
      <w:r w:rsidRPr="006F13A7">
        <w:rPr>
          <w:rFonts w:hAnsi="標楷體"/>
          <w:color w:val="000000" w:themeColor="text1"/>
        </w:rPr>
        <w:t>及偵查初訊中曾供稱「空手毆打</w:t>
      </w:r>
      <w:proofErr w:type="gramStart"/>
      <w:r w:rsidR="00C67CED" w:rsidRPr="006F13A7">
        <w:rPr>
          <w:rFonts w:hAnsi="標楷體"/>
          <w:color w:val="000000" w:themeColor="text1"/>
        </w:rPr>
        <w:t>劉○玲</w:t>
      </w:r>
      <w:r w:rsidRPr="006F13A7">
        <w:rPr>
          <w:rFonts w:hAnsi="標楷體"/>
          <w:color w:val="000000" w:themeColor="text1"/>
        </w:rPr>
        <w:t>頭部</w:t>
      </w:r>
      <w:proofErr w:type="gramEnd"/>
      <w:r w:rsidRPr="006F13A7">
        <w:rPr>
          <w:rFonts w:hAnsi="標楷體"/>
          <w:color w:val="000000" w:themeColor="text1"/>
        </w:rPr>
        <w:t>2、3下致其倒地」。然而，</w:t>
      </w:r>
      <w:r w:rsidR="00543E50" w:rsidRPr="006F13A7">
        <w:rPr>
          <w:rFonts w:hAnsi="標楷體" w:hint="eastAsia"/>
          <w:color w:val="000000" w:themeColor="text1"/>
        </w:rPr>
        <w:t>前高檢署法醫中心高檢</w:t>
      </w:r>
      <w:proofErr w:type="gramStart"/>
      <w:r w:rsidR="00543E50" w:rsidRPr="006F13A7">
        <w:rPr>
          <w:rFonts w:hAnsi="標楷體" w:hint="eastAsia"/>
          <w:color w:val="000000" w:themeColor="text1"/>
        </w:rPr>
        <w:t>醫鑑</w:t>
      </w:r>
      <w:proofErr w:type="gramEnd"/>
      <w:r w:rsidR="00543E50" w:rsidRPr="006F13A7">
        <w:rPr>
          <w:rFonts w:hAnsi="標楷體" w:hint="eastAsia"/>
          <w:color w:val="000000" w:themeColor="text1"/>
        </w:rPr>
        <w:t>字第580號鑑定書</w:t>
      </w:r>
      <w:r w:rsidRPr="006F13A7">
        <w:rPr>
          <w:rFonts w:hAnsi="標楷體"/>
          <w:color w:val="000000" w:themeColor="text1"/>
        </w:rPr>
        <w:t>明確記載，</w:t>
      </w:r>
      <w:proofErr w:type="gramStart"/>
      <w:r w:rsidR="00C67CED" w:rsidRPr="006F13A7">
        <w:rPr>
          <w:rFonts w:hAnsi="標楷體"/>
          <w:color w:val="000000" w:themeColor="text1"/>
        </w:rPr>
        <w:t>劉○玲</w:t>
      </w:r>
      <w:r w:rsidRPr="006F13A7">
        <w:rPr>
          <w:rFonts w:hAnsi="標楷體"/>
          <w:color w:val="000000" w:themeColor="text1"/>
        </w:rPr>
        <w:t>之</w:t>
      </w:r>
      <w:proofErr w:type="gramEnd"/>
      <w:r w:rsidRPr="006F13A7">
        <w:rPr>
          <w:rFonts w:hAnsi="標楷體"/>
          <w:color w:val="000000" w:themeColor="text1"/>
        </w:rPr>
        <w:t>顱腔頭皮、顱骨、</w:t>
      </w:r>
      <w:proofErr w:type="gramStart"/>
      <w:r w:rsidRPr="006F13A7">
        <w:rPr>
          <w:rFonts w:hAnsi="標楷體"/>
          <w:color w:val="000000" w:themeColor="text1"/>
        </w:rPr>
        <w:t>腦膜均無出血</w:t>
      </w:r>
      <w:proofErr w:type="gramEnd"/>
      <w:r w:rsidRPr="006F13A7">
        <w:rPr>
          <w:rFonts w:hAnsi="標楷體"/>
          <w:color w:val="000000" w:themeColor="text1"/>
        </w:rPr>
        <w:t>、無骨折、無異常。若被告確實重擊被害人頭部致其昏迷多日，何以解剖時頭部毫無傷跡</w:t>
      </w:r>
      <w:r w:rsidRPr="006F13A7">
        <w:rPr>
          <w:rFonts w:hAnsi="標楷體" w:hint="eastAsia"/>
          <w:color w:val="000000" w:themeColor="text1"/>
        </w:rPr>
        <w:t>?</w:t>
      </w:r>
    </w:p>
    <w:p w14:paraId="3183650C" w14:textId="16E84A97" w:rsidR="00856DC6" w:rsidRPr="006F13A7" w:rsidRDefault="00F5323E" w:rsidP="00F5323E">
      <w:pPr>
        <w:pStyle w:val="6"/>
        <w:rPr>
          <w:rFonts w:hAnsi="標楷體"/>
          <w:bCs/>
          <w:color w:val="000000" w:themeColor="text1"/>
        </w:rPr>
      </w:pPr>
      <w:r w:rsidRPr="006F13A7">
        <w:rPr>
          <w:rFonts w:hAnsi="標楷體"/>
          <w:color w:val="000000" w:themeColor="text1"/>
        </w:rPr>
        <w:t>扼頸行為之欠缺</w:t>
      </w:r>
      <w:r w:rsidR="00F13E58" w:rsidRPr="006F13A7">
        <w:rPr>
          <w:rFonts w:hAnsi="標楷體" w:hint="eastAsia"/>
          <w:color w:val="000000" w:themeColor="text1"/>
        </w:rPr>
        <w:t>：</w:t>
      </w:r>
      <w:r w:rsidR="007E71F5" w:rsidRPr="006F13A7">
        <w:rPr>
          <w:rFonts w:hAnsi="標楷體" w:hint="eastAsia"/>
          <w:color w:val="000000" w:themeColor="text1"/>
        </w:rPr>
        <w:t>本案關於被告</w:t>
      </w:r>
      <w:proofErr w:type="gramStart"/>
      <w:r w:rsidR="007E71F5" w:rsidRPr="006F13A7">
        <w:rPr>
          <w:rFonts w:hAnsi="標楷體" w:hint="eastAsia"/>
          <w:color w:val="000000" w:themeColor="text1"/>
        </w:rPr>
        <w:t>如何扼壓</w:t>
      </w:r>
      <w:proofErr w:type="gramEnd"/>
      <w:r w:rsidR="007E71F5" w:rsidRPr="006F13A7">
        <w:rPr>
          <w:rFonts w:hAnsi="標楷體" w:hint="eastAsia"/>
          <w:color w:val="000000" w:themeColor="text1"/>
        </w:rPr>
        <w:t>A童、</w:t>
      </w:r>
      <w:proofErr w:type="gramStart"/>
      <w:r w:rsidR="007E71F5" w:rsidRPr="006F13A7">
        <w:rPr>
          <w:rFonts w:hAnsi="標楷體" w:hint="eastAsia"/>
          <w:color w:val="000000" w:themeColor="text1"/>
        </w:rPr>
        <w:t>扼壓之</w:t>
      </w:r>
      <w:proofErr w:type="gramEnd"/>
      <w:r w:rsidR="007E71F5" w:rsidRPr="006F13A7">
        <w:rPr>
          <w:rFonts w:hAnsi="標楷體" w:hint="eastAsia"/>
          <w:color w:val="000000" w:themeColor="text1"/>
        </w:rPr>
        <w:t>具體手段、與殺害劉女之先後順序等關鍵情節，於警察詢問、偵訊及歷次審判筆錄</w:t>
      </w:r>
      <w:proofErr w:type="gramStart"/>
      <w:r w:rsidR="007E71F5" w:rsidRPr="006F13A7">
        <w:rPr>
          <w:rFonts w:hAnsi="標楷體" w:hint="eastAsia"/>
          <w:color w:val="000000" w:themeColor="text1"/>
        </w:rPr>
        <w:t>中均未見</w:t>
      </w:r>
      <w:proofErr w:type="gramEnd"/>
      <w:r w:rsidR="007E71F5" w:rsidRPr="006F13A7">
        <w:rPr>
          <w:rFonts w:hAnsi="標楷體" w:hint="eastAsia"/>
          <w:color w:val="000000" w:themeColor="text1"/>
        </w:rPr>
        <w:t>被告之具體自白，亦無任何現場重建或模擬之物證可資佐證。</w:t>
      </w:r>
      <w:r w:rsidR="00856DC6" w:rsidRPr="006F13A7">
        <w:rPr>
          <w:rFonts w:hAnsi="標楷體"/>
          <w:color w:val="000000" w:themeColor="text1"/>
        </w:rPr>
        <w:t>被告之自白中從未提及有「</w:t>
      </w:r>
      <w:proofErr w:type="gramStart"/>
      <w:r w:rsidR="00856DC6" w:rsidRPr="006F13A7">
        <w:rPr>
          <w:rFonts w:hAnsi="標楷體"/>
          <w:color w:val="000000" w:themeColor="text1"/>
        </w:rPr>
        <w:t>扼壓頸部</w:t>
      </w:r>
      <w:proofErr w:type="gramEnd"/>
      <w:r w:rsidR="00856DC6" w:rsidRPr="006F13A7">
        <w:rPr>
          <w:rFonts w:hAnsi="標楷體"/>
          <w:color w:val="000000" w:themeColor="text1"/>
        </w:rPr>
        <w:t>」之行為，</w:t>
      </w:r>
      <w:r w:rsidR="00232CDA" w:rsidRPr="006F13A7">
        <w:rPr>
          <w:rFonts w:hAnsi="標楷體"/>
          <w:color w:val="000000" w:themeColor="text1"/>
        </w:rPr>
        <w:t>原確定判決</w:t>
      </w:r>
      <w:r w:rsidR="00856DC6" w:rsidRPr="006F13A7">
        <w:rPr>
          <w:rFonts w:hAnsi="標楷體"/>
          <w:color w:val="000000" w:themeColor="text1"/>
        </w:rPr>
        <w:t>係以「若非扼頸，何以致死」之循環論證，強行將不具科學基礎之鑑定結論套用於被告自白之上。在缺乏物證（如被告身上之抵抗傷痕、指甲內之組織鑑定）及自白之情況下，</w:t>
      </w:r>
      <w:r w:rsidR="00232CDA" w:rsidRPr="006F13A7">
        <w:rPr>
          <w:rFonts w:hAnsi="標楷體"/>
          <w:color w:val="000000" w:themeColor="text1"/>
        </w:rPr>
        <w:t>原確定判決</w:t>
      </w:r>
      <w:r w:rsidR="00856DC6" w:rsidRPr="006F13A7">
        <w:rPr>
          <w:rFonts w:hAnsi="標楷體"/>
          <w:color w:val="000000" w:themeColor="text1"/>
        </w:rPr>
        <w:t>對死因之認定顯有違誤</w:t>
      </w:r>
      <w:r w:rsidR="00856DC6" w:rsidRPr="006F13A7">
        <w:rPr>
          <w:rFonts w:hAnsi="標楷體" w:hint="eastAsia"/>
          <w:color w:val="000000" w:themeColor="text1"/>
        </w:rPr>
        <w:t>。</w:t>
      </w:r>
    </w:p>
    <w:p w14:paraId="781A0AFC" w14:textId="65AA9537" w:rsidR="00410966" w:rsidRPr="006F13A7" w:rsidRDefault="00410966" w:rsidP="00410966">
      <w:pPr>
        <w:pStyle w:val="3"/>
        <w:rPr>
          <w:rFonts w:hAnsi="標楷體"/>
          <w:color w:val="000000" w:themeColor="text1"/>
          <w:szCs w:val="32"/>
        </w:rPr>
      </w:pPr>
      <w:r w:rsidRPr="006F13A7">
        <w:rPr>
          <w:rFonts w:hAnsi="標楷體"/>
          <w:color w:val="000000" w:themeColor="text1"/>
        </w:rPr>
        <w:t>綜上，</w:t>
      </w:r>
      <w:r w:rsidR="00911F76" w:rsidRPr="006F13A7">
        <w:rPr>
          <w:rFonts w:hAnsi="標楷體"/>
          <w:color w:val="000000" w:themeColor="text1"/>
        </w:rPr>
        <w:t>原確定判決主要依據前高檢署法醫中心之解剖鑑定，認定2名死者</w:t>
      </w:r>
      <w:proofErr w:type="gramStart"/>
      <w:r w:rsidR="00911F76" w:rsidRPr="006F13A7">
        <w:rPr>
          <w:rFonts w:hAnsi="標楷體"/>
          <w:color w:val="000000" w:themeColor="text1"/>
        </w:rPr>
        <w:t>均係遭扼壓</w:t>
      </w:r>
      <w:proofErr w:type="gramEnd"/>
      <w:r w:rsidR="00911F76" w:rsidRPr="006F13A7">
        <w:rPr>
          <w:rFonts w:hAnsi="標楷體"/>
          <w:color w:val="000000" w:themeColor="text1"/>
        </w:rPr>
        <w:t>頸部窒息死亡。</w:t>
      </w:r>
      <w:proofErr w:type="gramStart"/>
      <w:r w:rsidR="00911F76" w:rsidRPr="006F13A7">
        <w:rPr>
          <w:rFonts w:hAnsi="標楷體"/>
          <w:color w:val="000000" w:themeColor="text1"/>
        </w:rPr>
        <w:t>惟</w:t>
      </w:r>
      <w:proofErr w:type="gramEnd"/>
      <w:r w:rsidR="00911F76" w:rsidRPr="006F13A7">
        <w:rPr>
          <w:rFonts w:hAnsi="標楷體"/>
          <w:color w:val="000000" w:themeColor="text1"/>
        </w:rPr>
        <w:t>後續法務部法醫研究所之文書審查鑑定指出，原鑑定方法及判斷，</w:t>
      </w:r>
      <w:proofErr w:type="gramStart"/>
      <w:r w:rsidR="00911F76" w:rsidRPr="006F13A7">
        <w:rPr>
          <w:rFonts w:hAnsi="標楷體"/>
          <w:color w:val="000000" w:themeColor="text1"/>
        </w:rPr>
        <w:t>疑</w:t>
      </w:r>
      <w:proofErr w:type="gramEnd"/>
      <w:r w:rsidR="00911F76" w:rsidRPr="006F13A7">
        <w:rPr>
          <w:rFonts w:hAnsi="標楷體"/>
          <w:color w:val="000000" w:themeColor="text1"/>
        </w:rPr>
        <w:t>有不符法醫實務與規範之情，且依原始資料尚難判斷確有扼頸情形存在</w:t>
      </w:r>
      <w:r w:rsidR="00911F76" w:rsidRPr="006F13A7">
        <w:rPr>
          <w:rFonts w:hAnsi="標楷體" w:hint="eastAsia"/>
          <w:color w:val="000000" w:themeColor="text1"/>
        </w:rPr>
        <w:t>，</w:t>
      </w:r>
      <w:r w:rsidR="00911F76" w:rsidRPr="006F13A7">
        <w:rPr>
          <w:rFonts w:hAnsi="標楷體"/>
          <w:color w:val="000000" w:themeColor="text1"/>
        </w:rPr>
        <w:t>雖該重新鑑定係基於相同資料所為不同解讀，其是否構成再審所需之「新</w:t>
      </w:r>
      <w:proofErr w:type="gramStart"/>
      <w:r w:rsidR="00911F76" w:rsidRPr="006F13A7">
        <w:rPr>
          <w:rFonts w:hAnsi="標楷體"/>
          <w:color w:val="000000" w:themeColor="text1"/>
        </w:rPr>
        <w:t>規</w:t>
      </w:r>
      <w:proofErr w:type="gramEnd"/>
      <w:r w:rsidR="00911F76" w:rsidRPr="006F13A7">
        <w:rPr>
          <w:rFonts w:hAnsi="標楷體"/>
          <w:color w:val="000000" w:themeColor="text1"/>
        </w:rPr>
        <w:t>性」尚有爭議，惟新鑑定意見已明確指出原鑑定結論之不確定性，足以動搖</w:t>
      </w:r>
      <w:r w:rsidR="00232CDA" w:rsidRPr="006F13A7">
        <w:rPr>
          <w:rFonts w:hAnsi="標楷體"/>
          <w:color w:val="000000" w:themeColor="text1"/>
        </w:rPr>
        <w:t>原確定判決</w:t>
      </w:r>
      <w:r w:rsidR="00911F76" w:rsidRPr="006F13A7">
        <w:rPr>
          <w:rFonts w:hAnsi="標楷體"/>
          <w:color w:val="000000" w:themeColor="text1"/>
        </w:rPr>
        <w:t>對死亡原因之確信基礎。原鑑定之科學基礎與判斷方法既</w:t>
      </w:r>
      <w:r w:rsidR="00911F76" w:rsidRPr="006F13A7">
        <w:rPr>
          <w:rFonts w:hAnsi="標楷體"/>
          <w:color w:val="000000" w:themeColor="text1"/>
          <w:szCs w:val="32"/>
        </w:rPr>
        <w:t>存疑義，該鑑定作為定罪核心證據，其證</w:t>
      </w:r>
      <w:r w:rsidR="00911F76" w:rsidRPr="006F13A7">
        <w:rPr>
          <w:rFonts w:hAnsi="標楷體"/>
          <w:color w:val="000000" w:themeColor="text1"/>
          <w:szCs w:val="32"/>
        </w:rPr>
        <w:lastRenderedPageBreak/>
        <w:t>明力應重新審慎評價</w:t>
      </w:r>
      <w:r w:rsidR="00911F76" w:rsidRPr="006F13A7">
        <w:rPr>
          <w:rFonts w:hAnsi="標楷體" w:cs="標楷體"/>
          <w:bCs w:val="0"/>
          <w:color w:val="000000" w:themeColor="text1"/>
          <w:szCs w:val="32"/>
        </w:rPr>
        <w:t>，以維護被告之訴訟權益並平反冤抑</w:t>
      </w:r>
      <w:r w:rsidR="00911F76" w:rsidRPr="006F13A7">
        <w:rPr>
          <w:rFonts w:hAnsi="標楷體" w:cs="標楷體" w:hint="eastAsia"/>
          <w:bCs w:val="0"/>
          <w:color w:val="000000" w:themeColor="text1"/>
          <w:szCs w:val="32"/>
        </w:rPr>
        <w:t>。</w:t>
      </w:r>
    </w:p>
    <w:p w14:paraId="147E13BF" w14:textId="5CE6CD32" w:rsidR="00045F53" w:rsidRPr="006F13A7" w:rsidRDefault="00D43187" w:rsidP="00F33E39">
      <w:pPr>
        <w:pStyle w:val="2"/>
        <w:rPr>
          <w:rFonts w:hAnsi="標楷體"/>
          <w:color w:val="000000" w:themeColor="text1"/>
          <w:szCs w:val="32"/>
        </w:rPr>
      </w:pPr>
      <w:bookmarkStart w:id="58" w:name="_Toc231552795"/>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51"/>
      <w:r w:rsidRPr="006F13A7">
        <w:rPr>
          <w:rFonts w:hAnsi="標楷體" w:hint="eastAsia"/>
          <w:b/>
          <w:color w:val="000000" w:themeColor="text1"/>
          <w:szCs w:val="36"/>
        </w:rPr>
        <w:t>本案爭點之</w:t>
      </w:r>
      <w:proofErr w:type="gramStart"/>
      <w:r w:rsidRPr="006F13A7">
        <w:rPr>
          <w:rFonts w:hAnsi="標楷體" w:hint="eastAsia"/>
          <w:b/>
          <w:color w:val="000000" w:themeColor="text1"/>
          <w:szCs w:val="36"/>
        </w:rPr>
        <w:t>一</w:t>
      </w:r>
      <w:proofErr w:type="gramEnd"/>
      <w:r w:rsidRPr="006F13A7">
        <w:rPr>
          <w:rFonts w:hAnsi="標楷體" w:hint="eastAsia"/>
          <w:b/>
          <w:color w:val="000000" w:themeColor="text1"/>
          <w:szCs w:val="36"/>
        </w:rPr>
        <w:t>在於被告行為時之主觀犯意究竟係「殺人故意」</w:t>
      </w:r>
      <w:proofErr w:type="gramStart"/>
      <w:r w:rsidRPr="006F13A7">
        <w:rPr>
          <w:rFonts w:hAnsi="標楷體" w:hint="eastAsia"/>
          <w:b/>
          <w:color w:val="000000" w:themeColor="text1"/>
          <w:szCs w:val="36"/>
        </w:rPr>
        <w:t>抑或「</w:t>
      </w:r>
      <w:proofErr w:type="gramEnd"/>
      <w:r w:rsidRPr="006F13A7">
        <w:rPr>
          <w:rFonts w:hAnsi="標楷體" w:hint="eastAsia"/>
          <w:b/>
          <w:color w:val="000000" w:themeColor="text1"/>
          <w:szCs w:val="36"/>
        </w:rPr>
        <w:t>傷害故意」，及客觀上是否存在足以排除合理懷疑之致死證據。分析本案事實，</w:t>
      </w:r>
      <w:r w:rsidR="00C67CED" w:rsidRPr="006F13A7">
        <w:rPr>
          <w:rFonts w:hAnsi="標楷體"/>
          <w:b/>
          <w:color w:val="000000" w:themeColor="text1"/>
          <w:szCs w:val="36"/>
        </w:rPr>
        <w:t>古○</w:t>
      </w:r>
      <w:proofErr w:type="gramStart"/>
      <w:r w:rsidR="00C67CED" w:rsidRPr="006F13A7">
        <w:rPr>
          <w:rFonts w:hAnsi="標楷體"/>
          <w:b/>
          <w:color w:val="000000" w:themeColor="text1"/>
          <w:szCs w:val="36"/>
        </w:rPr>
        <w:t>祥</w:t>
      </w:r>
      <w:proofErr w:type="gramEnd"/>
      <w:r w:rsidR="00035365" w:rsidRPr="006F13A7">
        <w:rPr>
          <w:rFonts w:hAnsi="標楷體"/>
          <w:b/>
          <w:color w:val="000000" w:themeColor="text1"/>
          <w:szCs w:val="36"/>
        </w:rPr>
        <w:t>與</w:t>
      </w:r>
      <w:r w:rsidR="00C67CED" w:rsidRPr="006F13A7">
        <w:rPr>
          <w:rFonts w:hAnsi="標楷體"/>
          <w:b/>
          <w:color w:val="000000" w:themeColor="text1"/>
          <w:szCs w:val="36"/>
        </w:rPr>
        <w:t>劉</w:t>
      </w:r>
      <w:proofErr w:type="gramStart"/>
      <w:r w:rsidR="00C67CED" w:rsidRPr="006F13A7">
        <w:rPr>
          <w:rFonts w:hAnsi="標楷體"/>
          <w:b/>
          <w:color w:val="000000" w:themeColor="text1"/>
          <w:szCs w:val="36"/>
        </w:rPr>
        <w:t>○玲</w:t>
      </w:r>
      <w:r w:rsidR="00035365" w:rsidRPr="006F13A7">
        <w:rPr>
          <w:rFonts w:hAnsi="標楷體"/>
          <w:b/>
          <w:color w:val="000000" w:themeColor="text1"/>
          <w:szCs w:val="36"/>
        </w:rPr>
        <w:t>雖</w:t>
      </w:r>
      <w:proofErr w:type="gramEnd"/>
      <w:r w:rsidR="00035365" w:rsidRPr="006F13A7">
        <w:rPr>
          <w:rFonts w:hAnsi="標楷體"/>
          <w:b/>
          <w:color w:val="000000" w:themeColor="text1"/>
          <w:szCs w:val="36"/>
        </w:rPr>
        <w:t>因債務問題時有口角，</w:t>
      </w:r>
      <w:r w:rsidR="00CD3A48" w:rsidRPr="006F13A7">
        <w:rPr>
          <w:rFonts w:hAnsi="標楷體" w:hint="eastAsia"/>
          <w:b/>
          <w:color w:val="000000" w:themeColor="text1"/>
          <w:szCs w:val="36"/>
        </w:rPr>
        <w:t>但</w:t>
      </w:r>
      <w:r w:rsidR="00C67CED" w:rsidRPr="006F13A7">
        <w:rPr>
          <w:rFonts w:hAnsi="標楷體"/>
          <w:b/>
          <w:color w:val="000000" w:themeColor="text1"/>
          <w:szCs w:val="36"/>
        </w:rPr>
        <w:t>古○</w:t>
      </w:r>
      <w:proofErr w:type="gramStart"/>
      <w:r w:rsidR="00C67CED" w:rsidRPr="006F13A7">
        <w:rPr>
          <w:rFonts w:hAnsi="標楷體"/>
          <w:b/>
          <w:color w:val="000000" w:themeColor="text1"/>
          <w:szCs w:val="36"/>
        </w:rPr>
        <w:t>祥</w:t>
      </w:r>
      <w:proofErr w:type="gramEnd"/>
      <w:r w:rsidR="00035365" w:rsidRPr="006F13A7">
        <w:rPr>
          <w:rFonts w:hAnsi="標楷體" w:hint="eastAsia"/>
          <w:b/>
          <w:color w:val="000000" w:themeColor="text1"/>
          <w:szCs w:val="36"/>
        </w:rPr>
        <w:t>尚無殺害配偶</w:t>
      </w:r>
      <w:r w:rsidR="00035365" w:rsidRPr="006F13A7">
        <w:rPr>
          <w:rFonts w:hAnsi="標楷體" w:hint="eastAsia"/>
          <w:b/>
          <w:szCs w:val="36"/>
        </w:rPr>
        <w:t>及養女之深仇大恨</w:t>
      </w:r>
      <w:r w:rsidRPr="006F13A7">
        <w:rPr>
          <w:rFonts w:hAnsi="標楷體" w:hint="eastAsia"/>
          <w:b/>
          <w:szCs w:val="36"/>
        </w:rPr>
        <w:t>。被告</w:t>
      </w:r>
      <w:r w:rsidR="00035365" w:rsidRPr="006F13A7">
        <w:rPr>
          <w:rFonts w:hAnsi="標楷體" w:hint="eastAsia"/>
          <w:b/>
          <w:szCs w:val="36"/>
        </w:rPr>
        <w:t>毆打死者頭部</w:t>
      </w:r>
      <w:r w:rsidR="00AB0ED9" w:rsidRPr="006F13A7">
        <w:rPr>
          <w:rFonts w:hAnsi="標楷體" w:hint="eastAsia"/>
          <w:b/>
          <w:szCs w:val="36"/>
        </w:rPr>
        <w:t>、</w:t>
      </w:r>
      <w:proofErr w:type="gramStart"/>
      <w:r w:rsidR="00AB0ED9" w:rsidRPr="006F13A7">
        <w:rPr>
          <w:rFonts w:hAnsi="標楷體" w:hint="eastAsia"/>
          <w:b/>
          <w:szCs w:val="36"/>
        </w:rPr>
        <w:t>扼壓其</w:t>
      </w:r>
      <w:proofErr w:type="gramEnd"/>
      <w:r w:rsidR="00AB0ED9" w:rsidRPr="006F13A7">
        <w:rPr>
          <w:rFonts w:hAnsi="標楷體" w:hint="eastAsia"/>
          <w:b/>
          <w:szCs w:val="36"/>
        </w:rPr>
        <w:t>頸部</w:t>
      </w:r>
      <w:r w:rsidR="00035365" w:rsidRPr="006F13A7">
        <w:rPr>
          <w:rFonts w:hAnsi="標楷體" w:hint="eastAsia"/>
          <w:b/>
          <w:szCs w:val="36"/>
        </w:rPr>
        <w:t>或</w:t>
      </w:r>
      <w:r w:rsidRPr="006F13A7">
        <w:rPr>
          <w:rFonts w:hAnsi="標楷體" w:hint="eastAsia"/>
          <w:b/>
          <w:szCs w:val="36"/>
        </w:rPr>
        <w:t>於被害人昏迷後即停止施暴，未採取進一步確保死亡之手段</w:t>
      </w:r>
      <w:r w:rsidR="00786049" w:rsidRPr="006F13A7">
        <w:rPr>
          <w:rFonts w:hAnsi="標楷體" w:hint="eastAsia"/>
          <w:b/>
          <w:szCs w:val="36"/>
        </w:rPr>
        <w:t>，</w:t>
      </w:r>
      <w:r w:rsidR="00AB0ED9" w:rsidRPr="006F13A7">
        <w:rPr>
          <w:rFonts w:hAnsi="標楷體" w:hint="eastAsia"/>
          <w:b/>
          <w:szCs w:val="36"/>
        </w:rPr>
        <w:t>意在使被害人屈服</w:t>
      </w:r>
      <w:proofErr w:type="gramStart"/>
      <w:r w:rsidR="00AB0ED9" w:rsidRPr="006F13A7">
        <w:rPr>
          <w:rFonts w:hAnsi="標楷體" w:hint="eastAsia"/>
          <w:b/>
          <w:szCs w:val="36"/>
        </w:rPr>
        <w:t>而非取其</w:t>
      </w:r>
      <w:proofErr w:type="gramEnd"/>
      <w:r w:rsidR="00AB0ED9" w:rsidRPr="006F13A7">
        <w:rPr>
          <w:rFonts w:hAnsi="標楷體" w:hint="eastAsia"/>
          <w:b/>
          <w:szCs w:val="36"/>
        </w:rPr>
        <w:t>性命</w:t>
      </w:r>
      <w:r w:rsidRPr="006F13A7">
        <w:rPr>
          <w:rFonts w:hAnsi="標楷體" w:hint="eastAsia"/>
          <w:b/>
          <w:szCs w:val="36"/>
        </w:rPr>
        <w:t>，</w:t>
      </w:r>
      <w:proofErr w:type="gramStart"/>
      <w:r w:rsidRPr="006F13A7">
        <w:rPr>
          <w:rFonts w:hAnsi="標楷體" w:hint="eastAsia"/>
          <w:b/>
          <w:szCs w:val="36"/>
        </w:rPr>
        <w:t>足徵其</w:t>
      </w:r>
      <w:proofErr w:type="gramEnd"/>
      <w:r w:rsidRPr="006F13A7">
        <w:rPr>
          <w:rFonts w:hAnsi="標楷體" w:hint="eastAsia"/>
          <w:b/>
          <w:szCs w:val="36"/>
        </w:rPr>
        <w:t>主觀上僅具傷害犯意。</w:t>
      </w:r>
      <w:proofErr w:type="gramStart"/>
      <w:r w:rsidRPr="006F13A7">
        <w:rPr>
          <w:rFonts w:hAnsi="標楷體" w:hint="eastAsia"/>
          <w:b/>
          <w:szCs w:val="36"/>
        </w:rPr>
        <w:t>再</w:t>
      </w:r>
      <w:r w:rsidRPr="006F13A7">
        <w:rPr>
          <w:rFonts w:hAnsi="標楷體" w:hint="eastAsia"/>
          <w:b/>
          <w:color w:val="000000" w:themeColor="text1"/>
          <w:szCs w:val="36"/>
        </w:rPr>
        <w:t>者，</w:t>
      </w:r>
      <w:proofErr w:type="gramEnd"/>
      <w:r w:rsidRPr="006F13A7">
        <w:rPr>
          <w:rFonts w:hAnsi="標楷體" w:hint="eastAsia"/>
          <w:b/>
          <w:color w:val="000000" w:themeColor="text1"/>
          <w:szCs w:val="36"/>
        </w:rPr>
        <w:t>被害人於受傷5日後始發生死亡結果，具備延遲性，顯見被告行為並非立即致命。依刑法</w:t>
      </w:r>
      <w:r w:rsidR="00A3638A" w:rsidRPr="006F13A7">
        <w:rPr>
          <w:rFonts w:hAnsi="標楷體" w:hint="eastAsia"/>
          <w:b/>
          <w:color w:val="000000" w:themeColor="text1"/>
          <w:szCs w:val="36"/>
        </w:rPr>
        <w:t>第17條</w:t>
      </w:r>
      <w:r w:rsidRPr="006F13A7">
        <w:rPr>
          <w:rFonts w:hAnsi="標楷體" w:hint="eastAsia"/>
          <w:b/>
          <w:color w:val="000000" w:themeColor="text1"/>
          <w:szCs w:val="36"/>
        </w:rPr>
        <w:t>及</w:t>
      </w:r>
      <w:r w:rsidR="00A3638A" w:rsidRPr="006F13A7">
        <w:rPr>
          <w:rFonts w:hAnsi="標楷體" w:hint="eastAsia"/>
          <w:b/>
          <w:color w:val="000000" w:themeColor="text1"/>
          <w:szCs w:val="36"/>
        </w:rPr>
        <w:t>第277條第2項</w:t>
      </w:r>
      <w:r w:rsidRPr="006F13A7">
        <w:rPr>
          <w:rFonts w:hAnsi="標楷體" w:hint="eastAsia"/>
          <w:b/>
          <w:color w:val="000000" w:themeColor="text1"/>
          <w:szCs w:val="36"/>
        </w:rPr>
        <w:t>規定，被告雖對扼頸可能致死具客觀預見可能性，但主觀上難認有明知並有意使其發生之直接故意，或預見其發生而不違背其本意之間接故意。</w:t>
      </w:r>
      <w:proofErr w:type="gramStart"/>
      <w:r w:rsidRPr="006F13A7">
        <w:rPr>
          <w:rFonts w:hAnsi="標楷體" w:hint="eastAsia"/>
          <w:b/>
          <w:color w:val="000000" w:themeColor="text1"/>
          <w:szCs w:val="36"/>
        </w:rPr>
        <w:t>此外，</w:t>
      </w:r>
      <w:proofErr w:type="gramEnd"/>
      <w:r w:rsidRPr="006F13A7">
        <w:rPr>
          <w:rFonts w:hAnsi="標楷體" w:hint="eastAsia"/>
          <w:b/>
          <w:color w:val="000000" w:themeColor="text1"/>
          <w:szCs w:val="36"/>
        </w:rPr>
        <w:t>法醫鑑定對於死因是否為「他人扼頸」存在歧異，導致因果關係之證明力不足。基於「罪</w:t>
      </w:r>
      <w:proofErr w:type="gramStart"/>
      <w:r w:rsidRPr="006F13A7">
        <w:rPr>
          <w:rFonts w:hAnsi="標楷體" w:hint="eastAsia"/>
          <w:b/>
          <w:color w:val="000000" w:themeColor="text1"/>
          <w:szCs w:val="36"/>
        </w:rPr>
        <w:t>疑唯輕</w:t>
      </w:r>
      <w:proofErr w:type="gramEnd"/>
      <w:r w:rsidRPr="006F13A7">
        <w:rPr>
          <w:rFonts w:hAnsi="標楷體" w:hint="eastAsia"/>
          <w:b/>
          <w:color w:val="000000" w:themeColor="text1"/>
          <w:szCs w:val="36"/>
        </w:rPr>
        <w:t>原則」，在殺人故意無法明確證明之情況下，原</w:t>
      </w:r>
      <w:r w:rsidR="00563E40" w:rsidRPr="006F13A7">
        <w:rPr>
          <w:rFonts w:hAnsi="標楷體" w:hint="eastAsia"/>
          <w:b/>
          <w:color w:val="000000" w:themeColor="text1"/>
          <w:szCs w:val="36"/>
        </w:rPr>
        <w:t>確定</w:t>
      </w:r>
      <w:r w:rsidRPr="006F13A7">
        <w:rPr>
          <w:rFonts w:hAnsi="標楷體" w:hint="eastAsia"/>
          <w:b/>
          <w:color w:val="000000" w:themeColor="text1"/>
          <w:szCs w:val="36"/>
        </w:rPr>
        <w:t>判決</w:t>
      </w:r>
      <w:proofErr w:type="gramStart"/>
      <w:r w:rsidRPr="006F13A7">
        <w:rPr>
          <w:rFonts w:hAnsi="標楷體" w:hint="eastAsia"/>
          <w:b/>
          <w:color w:val="000000" w:themeColor="text1"/>
          <w:szCs w:val="36"/>
        </w:rPr>
        <w:t>逕</w:t>
      </w:r>
      <w:proofErr w:type="gramEnd"/>
      <w:r w:rsidRPr="006F13A7">
        <w:rPr>
          <w:rFonts w:hAnsi="標楷體" w:hint="eastAsia"/>
          <w:b/>
          <w:color w:val="000000" w:themeColor="text1"/>
          <w:szCs w:val="36"/>
        </w:rPr>
        <w:t>以殺人罪論處實屬武斷，本案至</w:t>
      </w:r>
      <w:r w:rsidRPr="006F13A7">
        <w:rPr>
          <w:rFonts w:hAnsi="標楷體" w:hint="eastAsia"/>
          <w:b/>
          <w:color w:val="000000" w:themeColor="text1"/>
          <w:szCs w:val="32"/>
        </w:rPr>
        <w:t>多僅能評價為傷害致死罪</w:t>
      </w:r>
      <w:r w:rsidR="00B13D84" w:rsidRPr="006F13A7">
        <w:rPr>
          <w:rFonts w:hAnsi="標楷體" w:hint="eastAsia"/>
          <w:b/>
          <w:color w:val="000000" w:themeColor="text1"/>
          <w:szCs w:val="32"/>
        </w:rPr>
        <w:t>。</w:t>
      </w:r>
      <w:bookmarkEnd w:id="58"/>
    </w:p>
    <w:p w14:paraId="752F7022" w14:textId="5EB98131" w:rsidR="00045F53" w:rsidRPr="006F13A7" w:rsidRDefault="00C67CED" w:rsidP="004379C0">
      <w:pPr>
        <w:pStyle w:val="3"/>
        <w:rPr>
          <w:rFonts w:hAnsi="標楷體"/>
          <w:bCs w:val="0"/>
          <w:color w:val="000000" w:themeColor="text1"/>
          <w:szCs w:val="32"/>
        </w:rPr>
      </w:pPr>
      <w:r w:rsidRPr="006F13A7">
        <w:rPr>
          <w:rFonts w:hAnsi="標楷體" w:hint="eastAsia"/>
          <w:bCs w:val="0"/>
          <w:color w:val="000000" w:themeColor="text1"/>
          <w:szCs w:val="32"/>
        </w:rPr>
        <w:t>古○</w:t>
      </w:r>
      <w:proofErr w:type="gramStart"/>
      <w:r w:rsidRPr="006F13A7">
        <w:rPr>
          <w:rFonts w:hAnsi="標楷體" w:hint="eastAsia"/>
          <w:bCs w:val="0"/>
          <w:color w:val="000000" w:themeColor="text1"/>
          <w:szCs w:val="32"/>
        </w:rPr>
        <w:t>祥</w:t>
      </w:r>
      <w:proofErr w:type="gramEnd"/>
      <w:r w:rsidR="004B1411" w:rsidRPr="006F13A7">
        <w:rPr>
          <w:rFonts w:hAnsi="標楷體" w:hint="eastAsia"/>
          <w:bCs w:val="0"/>
          <w:color w:val="000000" w:themeColor="text1"/>
          <w:szCs w:val="32"/>
        </w:rPr>
        <w:t>主觀上欠缺殺人之故意</w:t>
      </w:r>
      <w:r w:rsidR="00F13E58" w:rsidRPr="006F13A7">
        <w:rPr>
          <w:rFonts w:hAnsi="標楷體" w:hint="eastAsia"/>
          <w:bCs w:val="0"/>
          <w:color w:val="000000" w:themeColor="text1"/>
          <w:szCs w:val="32"/>
        </w:rPr>
        <w:t>：</w:t>
      </w:r>
    </w:p>
    <w:p w14:paraId="37EDBCCA" w14:textId="02E649C1" w:rsidR="00045F53" w:rsidRPr="006F13A7" w:rsidRDefault="00045F53" w:rsidP="00902716">
      <w:pPr>
        <w:pStyle w:val="4"/>
        <w:rPr>
          <w:rFonts w:hAnsi="標楷體"/>
          <w:color w:val="000000" w:themeColor="text1"/>
          <w:szCs w:val="32"/>
        </w:rPr>
      </w:pPr>
      <w:r w:rsidRPr="006F13A7">
        <w:rPr>
          <w:rFonts w:hAnsi="標楷體" w:cs="標楷體"/>
          <w:color w:val="000000" w:themeColor="text1"/>
          <w:szCs w:val="32"/>
        </w:rPr>
        <w:t>依據最高法院97年度台上字第4158號刑事判決意旨，殺人罪與傷害致死罪之區別，應以加害人於行為時有無「殺意」為斷。判斷主觀</w:t>
      </w:r>
      <w:proofErr w:type="gramStart"/>
      <w:r w:rsidRPr="006F13A7">
        <w:rPr>
          <w:rFonts w:hAnsi="標楷體" w:cs="標楷體"/>
          <w:color w:val="000000" w:themeColor="text1"/>
          <w:szCs w:val="32"/>
        </w:rPr>
        <w:t>犯意時</w:t>
      </w:r>
      <w:proofErr w:type="gramEnd"/>
      <w:r w:rsidRPr="006F13A7">
        <w:rPr>
          <w:rFonts w:hAnsi="標楷體" w:cs="標楷體"/>
          <w:color w:val="000000" w:themeColor="text1"/>
          <w:szCs w:val="32"/>
        </w:rPr>
        <w:t>，須綜合審酌犯罪動機、案發情境、行兇過程、下手輕重及受傷部位等客觀因素</w:t>
      </w:r>
      <w:r w:rsidRPr="006F13A7">
        <w:rPr>
          <w:rFonts w:hAnsi="標楷體" w:cs="標楷體" w:hint="eastAsia"/>
          <w:color w:val="000000" w:themeColor="text1"/>
          <w:szCs w:val="32"/>
        </w:rPr>
        <w:t>。</w:t>
      </w:r>
    </w:p>
    <w:p w14:paraId="367075B6" w14:textId="60D41BDD" w:rsidR="00045F53" w:rsidRPr="00D2507C" w:rsidRDefault="00045F53" w:rsidP="00902716">
      <w:pPr>
        <w:pStyle w:val="4"/>
        <w:rPr>
          <w:rFonts w:hAnsi="標楷體"/>
          <w:color w:val="000000" w:themeColor="text1"/>
          <w:spacing w:val="-2"/>
          <w:szCs w:val="32"/>
        </w:rPr>
      </w:pPr>
      <w:r w:rsidRPr="006F13A7">
        <w:rPr>
          <w:rFonts w:hAnsi="標楷體" w:cs="標楷體"/>
          <w:color w:val="000000" w:themeColor="text1"/>
          <w:szCs w:val="32"/>
        </w:rPr>
        <w:t>本</w:t>
      </w:r>
      <w:proofErr w:type="gramStart"/>
      <w:r w:rsidRPr="006F13A7">
        <w:rPr>
          <w:rFonts w:hAnsi="標楷體" w:cs="標楷體"/>
          <w:color w:val="000000" w:themeColor="text1"/>
          <w:szCs w:val="32"/>
        </w:rPr>
        <w:t>案</w:t>
      </w:r>
      <w:r w:rsidR="00C67CED" w:rsidRPr="006F13A7">
        <w:rPr>
          <w:rFonts w:hAnsi="標楷體" w:cs="標楷體"/>
          <w:color w:val="000000" w:themeColor="text1"/>
          <w:szCs w:val="32"/>
        </w:rPr>
        <w:t>古○祥</w:t>
      </w:r>
      <w:proofErr w:type="gramEnd"/>
      <w:r w:rsidRPr="006F13A7">
        <w:rPr>
          <w:rFonts w:hAnsi="標楷體" w:cs="標楷體"/>
          <w:color w:val="000000" w:themeColor="text1"/>
          <w:szCs w:val="32"/>
        </w:rPr>
        <w:t>與</w:t>
      </w:r>
      <w:r w:rsidR="00C67CED" w:rsidRPr="006F13A7">
        <w:rPr>
          <w:rFonts w:hAnsi="標楷體" w:cs="標楷體"/>
          <w:color w:val="000000" w:themeColor="text1"/>
          <w:szCs w:val="32"/>
        </w:rPr>
        <w:t>劉</w:t>
      </w:r>
      <w:proofErr w:type="gramStart"/>
      <w:r w:rsidR="00C67CED" w:rsidRPr="006F13A7">
        <w:rPr>
          <w:rFonts w:hAnsi="標楷體" w:cs="標楷體"/>
          <w:color w:val="000000" w:themeColor="text1"/>
          <w:szCs w:val="32"/>
        </w:rPr>
        <w:t>○玲</w:t>
      </w:r>
      <w:r w:rsidRPr="006F13A7">
        <w:rPr>
          <w:rFonts w:hAnsi="標楷體" w:cs="標楷體"/>
          <w:color w:val="000000" w:themeColor="text1"/>
          <w:szCs w:val="32"/>
        </w:rPr>
        <w:t>雖</w:t>
      </w:r>
      <w:proofErr w:type="gramEnd"/>
      <w:r w:rsidRPr="006F13A7">
        <w:rPr>
          <w:rFonts w:hAnsi="標楷體" w:cs="標楷體"/>
          <w:color w:val="000000" w:themeColor="text1"/>
          <w:szCs w:val="32"/>
        </w:rPr>
        <w:t>因債務問題時有口角</w:t>
      </w:r>
      <w:r w:rsidR="004B1411" w:rsidRPr="006F13A7">
        <w:rPr>
          <w:rFonts w:hAnsi="標楷體" w:hint="eastAsia"/>
          <w:color w:val="000000" w:themeColor="text1"/>
          <w:szCs w:val="32"/>
        </w:rPr>
        <w:t>，衡</w:t>
      </w:r>
      <w:proofErr w:type="gramStart"/>
      <w:r w:rsidR="004B1411" w:rsidRPr="006F13A7">
        <w:rPr>
          <w:rFonts w:hAnsi="標楷體" w:hint="eastAsia"/>
          <w:color w:val="000000" w:themeColor="text1"/>
          <w:szCs w:val="32"/>
        </w:rPr>
        <w:t>情</w:t>
      </w:r>
      <w:r w:rsidR="00C67CED" w:rsidRPr="006F13A7">
        <w:rPr>
          <w:rFonts w:hAnsi="標楷體" w:hint="eastAsia"/>
          <w:color w:val="000000" w:themeColor="text1"/>
          <w:szCs w:val="32"/>
        </w:rPr>
        <w:t>古○祥</w:t>
      </w:r>
      <w:r w:rsidR="004B1411" w:rsidRPr="006F13A7">
        <w:rPr>
          <w:rFonts w:hAnsi="標楷體" w:hint="eastAsia"/>
          <w:color w:val="000000" w:themeColor="text1"/>
          <w:szCs w:val="32"/>
        </w:rPr>
        <w:t>尚無僅</w:t>
      </w:r>
      <w:proofErr w:type="gramEnd"/>
      <w:r w:rsidR="004B1411" w:rsidRPr="006F13A7">
        <w:rPr>
          <w:rFonts w:hAnsi="標楷體" w:hint="eastAsia"/>
          <w:color w:val="000000" w:themeColor="text1"/>
          <w:szCs w:val="32"/>
        </w:rPr>
        <w:t>因債務糾紛即欲殺害配偶及養女之深仇大恨</w:t>
      </w:r>
      <w:r w:rsidR="004B1411" w:rsidRPr="006F13A7">
        <w:rPr>
          <w:rFonts w:hAnsi="標楷體" w:cs="標楷體"/>
          <w:color w:val="000000" w:themeColor="text1"/>
          <w:szCs w:val="32"/>
        </w:rPr>
        <w:t>，</w:t>
      </w:r>
      <w:r w:rsidR="00C67CED" w:rsidRPr="006F13A7">
        <w:rPr>
          <w:rFonts w:hAnsi="標楷體" w:cs="標楷體"/>
          <w:color w:val="000000" w:themeColor="text1"/>
          <w:szCs w:val="32"/>
        </w:rPr>
        <w:t>古○</w:t>
      </w:r>
      <w:proofErr w:type="gramStart"/>
      <w:r w:rsidR="00C67CED" w:rsidRPr="006F13A7">
        <w:rPr>
          <w:rFonts w:hAnsi="標楷體" w:cs="標楷體"/>
          <w:color w:val="000000" w:themeColor="text1"/>
          <w:szCs w:val="32"/>
        </w:rPr>
        <w:t>祥</w:t>
      </w:r>
      <w:proofErr w:type="gramEnd"/>
      <w:r w:rsidR="002301A9" w:rsidRPr="006F13A7">
        <w:rPr>
          <w:rFonts w:hAnsi="標楷體" w:cs="標楷體" w:hint="eastAsia"/>
          <w:color w:val="000000" w:themeColor="text1"/>
          <w:szCs w:val="32"/>
        </w:rPr>
        <w:t>對</w:t>
      </w:r>
      <w:r w:rsidR="00C67CED" w:rsidRPr="006F13A7">
        <w:rPr>
          <w:rFonts w:hAnsi="標楷體" w:cs="標楷體"/>
          <w:color w:val="000000" w:themeColor="text1"/>
          <w:szCs w:val="32"/>
        </w:rPr>
        <w:t>劉</w:t>
      </w:r>
      <w:proofErr w:type="gramStart"/>
      <w:r w:rsidR="00C67CED" w:rsidRPr="006F13A7">
        <w:rPr>
          <w:rFonts w:hAnsi="標楷體" w:cs="標楷體"/>
          <w:color w:val="000000" w:themeColor="text1"/>
          <w:szCs w:val="32"/>
        </w:rPr>
        <w:t>○玲</w:t>
      </w:r>
      <w:r w:rsidR="002301A9" w:rsidRPr="006F13A7">
        <w:rPr>
          <w:rFonts w:hAnsi="標楷體" w:cs="標楷體" w:hint="eastAsia"/>
          <w:color w:val="000000" w:themeColor="text1"/>
          <w:szCs w:val="32"/>
        </w:rPr>
        <w:t>施</w:t>
      </w:r>
      <w:proofErr w:type="gramEnd"/>
      <w:r w:rsidR="002301A9" w:rsidRPr="006F13A7">
        <w:rPr>
          <w:rFonts w:hAnsi="標楷體" w:cs="標楷體" w:hint="eastAsia"/>
          <w:color w:val="000000" w:themeColor="text1"/>
          <w:szCs w:val="32"/>
        </w:rPr>
        <w:t>暴，其</w:t>
      </w:r>
      <w:r w:rsidR="004B1411" w:rsidRPr="006F13A7">
        <w:rPr>
          <w:rFonts w:hAnsi="標楷體" w:cs="標楷體"/>
          <w:color w:val="000000" w:themeColor="text1"/>
          <w:szCs w:val="32"/>
        </w:rPr>
        <w:t>動機通常在於發洩憤怒或教訓，而非蓄意取人性命。</w:t>
      </w:r>
      <w:proofErr w:type="gramStart"/>
      <w:r w:rsidR="004B1411" w:rsidRPr="006F13A7">
        <w:rPr>
          <w:rFonts w:hAnsi="標楷體" w:cs="標楷體" w:hint="eastAsia"/>
          <w:color w:val="000000" w:themeColor="text1"/>
          <w:szCs w:val="32"/>
        </w:rPr>
        <w:t>若</w:t>
      </w:r>
      <w:r w:rsidR="00C67CED" w:rsidRPr="006F13A7">
        <w:rPr>
          <w:rFonts w:hAnsi="標楷體" w:cs="標楷體"/>
          <w:color w:val="000000" w:themeColor="text1"/>
          <w:szCs w:val="32"/>
        </w:rPr>
        <w:t>古○祥</w:t>
      </w:r>
      <w:proofErr w:type="gramEnd"/>
      <w:r w:rsidRPr="006F13A7">
        <w:rPr>
          <w:rFonts w:hAnsi="標楷體" w:cs="標楷體"/>
          <w:color w:val="000000" w:themeColor="text1"/>
          <w:szCs w:val="32"/>
        </w:rPr>
        <w:t>於被害人昏迷後即停止行為，並未繼續施</w:t>
      </w:r>
      <w:r w:rsidRPr="006F13A7">
        <w:rPr>
          <w:rFonts w:hAnsi="標楷體" w:cs="標楷體"/>
          <w:color w:val="000000" w:themeColor="text1"/>
          <w:szCs w:val="32"/>
        </w:rPr>
        <w:lastRenderedPageBreak/>
        <w:t>暴以確保死亡結果發生，顯示其主觀上僅具傷害犯意。若具備殺人故意，通常會採取更為直接且立即致命之手段。</w:t>
      </w:r>
      <w:proofErr w:type="gramStart"/>
      <w:r w:rsidRPr="006F13A7">
        <w:rPr>
          <w:rFonts w:hAnsi="標楷體" w:cs="標楷體"/>
          <w:color w:val="000000" w:themeColor="text1"/>
          <w:szCs w:val="32"/>
        </w:rPr>
        <w:t>此外，</w:t>
      </w:r>
      <w:proofErr w:type="gramEnd"/>
      <w:r w:rsidRPr="006F13A7">
        <w:rPr>
          <w:rFonts w:hAnsi="標楷體" w:cs="標楷體"/>
          <w:color w:val="000000" w:themeColor="text1"/>
          <w:szCs w:val="32"/>
        </w:rPr>
        <w:t>死亡結果發生於受傷後5日，具備延遲性，</w:t>
      </w:r>
      <w:r w:rsidR="007517F6" w:rsidRPr="006F13A7">
        <w:rPr>
          <w:rFonts w:hAnsi="標楷體" w:hint="eastAsia"/>
          <w:color w:val="000000" w:themeColor="text1"/>
          <w:szCs w:val="32"/>
        </w:rPr>
        <w:t>此一事實顯示</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007517F6" w:rsidRPr="006F13A7">
        <w:rPr>
          <w:rFonts w:hAnsi="標楷體" w:hint="eastAsia"/>
          <w:color w:val="000000" w:themeColor="text1"/>
          <w:szCs w:val="32"/>
        </w:rPr>
        <w:t>之行為並非立即致命，</w:t>
      </w:r>
      <w:proofErr w:type="gramStart"/>
      <w:r w:rsidR="007517F6" w:rsidRPr="006F13A7">
        <w:rPr>
          <w:rFonts w:hAnsi="標楷體" w:hint="eastAsia"/>
          <w:color w:val="000000" w:themeColor="text1"/>
          <w:szCs w:val="32"/>
        </w:rPr>
        <w:t>且</w:t>
      </w:r>
      <w:r w:rsidR="00C67CED" w:rsidRPr="006F13A7">
        <w:rPr>
          <w:rFonts w:hAnsi="標楷體" w:hint="eastAsia"/>
          <w:color w:val="000000" w:themeColor="text1"/>
          <w:szCs w:val="32"/>
        </w:rPr>
        <w:t>古○祥</w:t>
      </w:r>
      <w:proofErr w:type="gramEnd"/>
      <w:r w:rsidR="007517F6" w:rsidRPr="006F13A7">
        <w:rPr>
          <w:rFonts w:hAnsi="標楷體" w:hint="eastAsia"/>
          <w:color w:val="000000" w:themeColor="text1"/>
          <w:szCs w:val="32"/>
        </w:rPr>
        <w:t>於行為後可能主觀上認為被害人僅係暫時昏迷，並未預見其後續會發生死亡結果。參考</w:t>
      </w:r>
      <w:proofErr w:type="gramStart"/>
      <w:r w:rsidR="007517F6" w:rsidRPr="006F13A7">
        <w:rPr>
          <w:rFonts w:hAnsi="標楷體" w:hint="eastAsia"/>
          <w:color w:val="000000" w:themeColor="text1"/>
          <w:szCs w:val="32"/>
        </w:rPr>
        <w:t>臺</w:t>
      </w:r>
      <w:proofErr w:type="gramEnd"/>
      <w:r w:rsidR="007517F6" w:rsidRPr="006F13A7">
        <w:rPr>
          <w:rFonts w:hAnsi="標楷體" w:hint="eastAsia"/>
          <w:color w:val="000000" w:themeColor="text1"/>
          <w:szCs w:val="32"/>
        </w:rPr>
        <w:t>高院96年度上訴字第1050號刑事判決，判斷殺意應綜合審酌下手輕重及受傷情</w:t>
      </w:r>
      <w:r w:rsidR="007517F6" w:rsidRPr="00D2507C">
        <w:rPr>
          <w:rFonts w:hAnsi="標楷體" w:hint="eastAsia"/>
          <w:color w:val="000000" w:themeColor="text1"/>
          <w:spacing w:val="-2"/>
          <w:szCs w:val="32"/>
        </w:rPr>
        <w:t>形。</w:t>
      </w:r>
      <w:r w:rsidR="00C67CED" w:rsidRPr="00D2507C">
        <w:rPr>
          <w:rFonts w:hAnsi="標楷體" w:hint="eastAsia"/>
          <w:color w:val="000000" w:themeColor="text1"/>
          <w:spacing w:val="-2"/>
          <w:szCs w:val="32"/>
        </w:rPr>
        <w:t>古○</w:t>
      </w:r>
      <w:proofErr w:type="gramStart"/>
      <w:r w:rsidR="00C67CED" w:rsidRPr="00D2507C">
        <w:rPr>
          <w:rFonts w:hAnsi="標楷體" w:hint="eastAsia"/>
          <w:color w:val="000000" w:themeColor="text1"/>
          <w:spacing w:val="-2"/>
          <w:szCs w:val="32"/>
        </w:rPr>
        <w:t>祥</w:t>
      </w:r>
      <w:r w:rsidR="007517F6" w:rsidRPr="00D2507C">
        <w:rPr>
          <w:rFonts w:hAnsi="標楷體" w:hint="eastAsia"/>
          <w:color w:val="000000" w:themeColor="text1"/>
          <w:spacing w:val="-2"/>
          <w:szCs w:val="32"/>
        </w:rPr>
        <w:t>扼壓</w:t>
      </w:r>
      <w:proofErr w:type="gramEnd"/>
      <w:r w:rsidR="007517F6" w:rsidRPr="00D2507C">
        <w:rPr>
          <w:rFonts w:hAnsi="標楷體" w:hint="eastAsia"/>
          <w:color w:val="000000" w:themeColor="text1"/>
          <w:spacing w:val="-2"/>
          <w:szCs w:val="32"/>
        </w:rPr>
        <w:t>頸部之行為雖具危險性，但其主觀上應係認為被害人僅係暫時昏迷，對於5日後發生之死亡結果，</w:t>
      </w:r>
      <w:r w:rsidRPr="00D2507C">
        <w:rPr>
          <w:rFonts w:hAnsi="標楷體" w:cs="標楷體"/>
          <w:color w:val="000000" w:themeColor="text1"/>
          <w:spacing w:val="-2"/>
          <w:szCs w:val="32"/>
        </w:rPr>
        <w:t>難</w:t>
      </w:r>
      <w:proofErr w:type="gramStart"/>
      <w:r w:rsidRPr="00D2507C">
        <w:rPr>
          <w:rFonts w:hAnsi="標楷體" w:cs="標楷體"/>
          <w:color w:val="000000" w:themeColor="text1"/>
          <w:spacing w:val="-2"/>
          <w:szCs w:val="32"/>
        </w:rPr>
        <w:t>認</w:t>
      </w:r>
      <w:r w:rsidR="00C67CED" w:rsidRPr="00D2507C">
        <w:rPr>
          <w:rFonts w:hAnsi="標楷體" w:cs="標楷體"/>
          <w:color w:val="000000" w:themeColor="text1"/>
          <w:spacing w:val="-2"/>
          <w:szCs w:val="32"/>
        </w:rPr>
        <w:t>古○祥</w:t>
      </w:r>
      <w:proofErr w:type="gramEnd"/>
      <w:r w:rsidRPr="00D2507C">
        <w:rPr>
          <w:rFonts w:hAnsi="標楷體" w:cs="標楷體"/>
          <w:color w:val="000000" w:themeColor="text1"/>
          <w:spacing w:val="-2"/>
          <w:szCs w:val="32"/>
        </w:rPr>
        <w:t>有明知並有意使其發生之直接故意，或預見其發生而不違背其本意之間接故意</w:t>
      </w:r>
      <w:r w:rsidR="007517F6" w:rsidRPr="00D2507C">
        <w:rPr>
          <w:rFonts w:hAnsi="標楷體" w:hint="eastAsia"/>
          <w:color w:val="000000" w:themeColor="text1"/>
          <w:spacing w:val="-2"/>
          <w:szCs w:val="32"/>
        </w:rPr>
        <w:t>，應適用刑法第13條之規定予以</w:t>
      </w:r>
      <w:proofErr w:type="gramStart"/>
      <w:r w:rsidR="007517F6" w:rsidRPr="00D2507C">
        <w:rPr>
          <w:rFonts w:hAnsi="標楷體" w:hint="eastAsia"/>
          <w:color w:val="000000" w:themeColor="text1"/>
          <w:spacing w:val="-2"/>
          <w:szCs w:val="32"/>
        </w:rPr>
        <w:t>釐</w:t>
      </w:r>
      <w:proofErr w:type="gramEnd"/>
      <w:r w:rsidR="007517F6" w:rsidRPr="00D2507C">
        <w:rPr>
          <w:rFonts w:hAnsi="標楷體" w:hint="eastAsia"/>
          <w:color w:val="000000" w:themeColor="text1"/>
          <w:spacing w:val="-2"/>
          <w:szCs w:val="32"/>
        </w:rPr>
        <w:t>清</w:t>
      </w:r>
      <w:r w:rsidR="00CD507F" w:rsidRPr="00D2507C">
        <w:rPr>
          <w:rFonts w:hAnsi="標楷體" w:hint="eastAsia"/>
          <w:color w:val="000000" w:themeColor="text1"/>
          <w:spacing w:val="-2"/>
          <w:szCs w:val="32"/>
        </w:rPr>
        <w:t>。</w:t>
      </w:r>
    </w:p>
    <w:p w14:paraId="7430079F" w14:textId="11FE5D70" w:rsidR="007517F6" w:rsidRPr="006F13A7" w:rsidRDefault="007517F6" w:rsidP="00902716">
      <w:pPr>
        <w:pStyle w:val="4"/>
        <w:rPr>
          <w:rFonts w:hAnsi="標楷體"/>
          <w:color w:val="000000" w:themeColor="text1"/>
          <w:szCs w:val="32"/>
        </w:rPr>
      </w:pPr>
      <w:r w:rsidRPr="006F13A7">
        <w:rPr>
          <w:rFonts w:hAnsi="標楷體" w:hint="eastAsia"/>
          <w:color w:val="000000" w:themeColor="text1"/>
          <w:szCs w:val="32"/>
        </w:rPr>
        <w:t>依據調查事實，</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Pr="006F13A7">
        <w:rPr>
          <w:rFonts w:hAnsi="標楷體" w:hint="eastAsia"/>
          <w:color w:val="000000" w:themeColor="text1"/>
          <w:szCs w:val="32"/>
        </w:rPr>
        <w:t>係毆打</w:t>
      </w:r>
      <w:proofErr w:type="gramStart"/>
      <w:r w:rsidR="00C67CED" w:rsidRPr="006F13A7">
        <w:rPr>
          <w:rFonts w:hAnsi="標楷體" w:hint="eastAsia"/>
          <w:color w:val="000000" w:themeColor="text1"/>
          <w:szCs w:val="32"/>
        </w:rPr>
        <w:t>劉○玲</w:t>
      </w:r>
      <w:proofErr w:type="gramEnd"/>
      <w:r w:rsidRPr="006F13A7">
        <w:rPr>
          <w:rFonts w:hAnsi="標楷體" w:hint="eastAsia"/>
          <w:color w:val="000000" w:themeColor="text1"/>
          <w:szCs w:val="32"/>
        </w:rPr>
        <w:t>、A</w:t>
      </w:r>
      <w:proofErr w:type="gramStart"/>
      <w:r w:rsidRPr="006F13A7">
        <w:rPr>
          <w:rFonts w:hAnsi="標楷體" w:hint="eastAsia"/>
          <w:color w:val="000000" w:themeColor="text1"/>
          <w:szCs w:val="32"/>
        </w:rPr>
        <w:t>童並扼壓其</w:t>
      </w:r>
      <w:proofErr w:type="gramEnd"/>
      <w:r w:rsidRPr="006F13A7">
        <w:rPr>
          <w:rFonts w:hAnsi="標楷體" w:hint="eastAsia"/>
          <w:color w:val="000000" w:themeColor="text1"/>
          <w:szCs w:val="32"/>
        </w:rPr>
        <w:t>頸部致其「休克昏迷」。</w:t>
      </w:r>
      <w:proofErr w:type="gramStart"/>
      <w:r w:rsidRPr="006F13A7">
        <w:rPr>
          <w:rFonts w:hAnsi="標楷體" w:hint="eastAsia"/>
          <w:color w:val="000000" w:themeColor="text1"/>
          <w:szCs w:val="32"/>
        </w:rPr>
        <w:t>若</w:t>
      </w:r>
      <w:r w:rsidR="00C67CED" w:rsidRPr="006F13A7">
        <w:rPr>
          <w:rFonts w:hAnsi="標楷體" w:hint="eastAsia"/>
          <w:color w:val="000000" w:themeColor="text1"/>
          <w:szCs w:val="32"/>
        </w:rPr>
        <w:t>古○祥</w:t>
      </w:r>
      <w:proofErr w:type="gramEnd"/>
      <w:r w:rsidRPr="006F13A7">
        <w:rPr>
          <w:rFonts w:hAnsi="標楷體" w:hint="eastAsia"/>
          <w:color w:val="000000" w:themeColor="text1"/>
          <w:szCs w:val="32"/>
        </w:rPr>
        <w:t>主觀上具有殺人之</w:t>
      </w:r>
      <w:proofErr w:type="gramStart"/>
      <w:r w:rsidRPr="006F13A7">
        <w:rPr>
          <w:rFonts w:hAnsi="標楷體" w:hint="eastAsia"/>
          <w:color w:val="000000" w:themeColor="text1"/>
          <w:szCs w:val="32"/>
        </w:rPr>
        <w:t>堅定犯</w:t>
      </w:r>
      <w:proofErr w:type="gramEnd"/>
      <w:r w:rsidRPr="006F13A7">
        <w:rPr>
          <w:rFonts w:hAnsi="標楷體" w:hint="eastAsia"/>
          <w:color w:val="000000" w:themeColor="text1"/>
          <w:szCs w:val="32"/>
        </w:rPr>
        <w:t>意，理應於被害人昏迷後繼續施暴或採取其他確保死亡之手段，直至確認死亡為止。</w:t>
      </w:r>
      <w:proofErr w:type="gramStart"/>
      <w:r w:rsidRPr="006F13A7">
        <w:rPr>
          <w:rFonts w:hAnsi="標楷體" w:hint="eastAsia"/>
          <w:color w:val="000000" w:themeColor="text1"/>
          <w:szCs w:val="32"/>
        </w:rPr>
        <w:t>然</w:t>
      </w:r>
      <w:r w:rsidR="00C67CED" w:rsidRPr="006F13A7">
        <w:rPr>
          <w:rFonts w:hAnsi="標楷體" w:hint="eastAsia"/>
          <w:color w:val="000000" w:themeColor="text1"/>
          <w:szCs w:val="32"/>
        </w:rPr>
        <w:t>古○祥</w:t>
      </w:r>
      <w:proofErr w:type="gramEnd"/>
      <w:r w:rsidRPr="006F13A7">
        <w:rPr>
          <w:rFonts w:hAnsi="標楷體" w:hint="eastAsia"/>
          <w:color w:val="000000" w:themeColor="text1"/>
          <w:szCs w:val="32"/>
        </w:rPr>
        <w:t>毆打</w:t>
      </w:r>
      <w:r w:rsidR="004D008B" w:rsidRPr="006F13A7">
        <w:rPr>
          <w:rFonts w:hAnsi="標楷體" w:hint="eastAsia"/>
          <w:color w:val="000000" w:themeColor="text1"/>
          <w:szCs w:val="32"/>
        </w:rPr>
        <w:t>死者</w:t>
      </w:r>
      <w:r w:rsidRPr="006F13A7">
        <w:rPr>
          <w:rFonts w:hAnsi="標楷體" w:hint="eastAsia"/>
          <w:color w:val="000000" w:themeColor="text1"/>
          <w:szCs w:val="32"/>
        </w:rPr>
        <w:t>頭部</w:t>
      </w:r>
      <w:r w:rsidR="004044A4" w:rsidRPr="006F13A7">
        <w:rPr>
          <w:rFonts w:hAnsi="標楷體" w:hint="eastAsia"/>
          <w:color w:val="000000" w:themeColor="text1"/>
          <w:szCs w:val="32"/>
        </w:rPr>
        <w:t>、</w:t>
      </w:r>
      <w:proofErr w:type="gramStart"/>
      <w:r w:rsidR="004044A4" w:rsidRPr="006F13A7">
        <w:rPr>
          <w:rFonts w:hAnsi="標楷體" w:hint="eastAsia"/>
          <w:color w:val="000000" w:themeColor="text1"/>
          <w:szCs w:val="32"/>
        </w:rPr>
        <w:t>扼壓其</w:t>
      </w:r>
      <w:proofErr w:type="gramEnd"/>
      <w:r w:rsidR="004044A4" w:rsidRPr="006F13A7">
        <w:rPr>
          <w:rFonts w:hAnsi="標楷體" w:hint="eastAsia"/>
          <w:color w:val="000000" w:themeColor="text1"/>
          <w:szCs w:val="32"/>
        </w:rPr>
        <w:t>頸部</w:t>
      </w:r>
      <w:r w:rsidRPr="006F13A7">
        <w:rPr>
          <w:rFonts w:hAnsi="標楷體" w:hint="eastAsia"/>
          <w:color w:val="000000" w:themeColor="text1"/>
          <w:szCs w:val="32"/>
        </w:rPr>
        <w:t>或於被害人昏迷後即停止行為，</w:t>
      </w:r>
      <w:r w:rsidR="004044A4" w:rsidRPr="006F13A7">
        <w:rPr>
          <w:rFonts w:hAnsi="標楷體" w:hint="eastAsia"/>
          <w:color w:val="000000" w:themeColor="text1"/>
          <w:szCs w:val="32"/>
        </w:rPr>
        <w:t>意在使被害人屈服或失去反抗能力，</w:t>
      </w:r>
      <w:proofErr w:type="gramStart"/>
      <w:r w:rsidR="004044A4" w:rsidRPr="006F13A7">
        <w:rPr>
          <w:rFonts w:hAnsi="標楷體" w:hint="eastAsia"/>
          <w:color w:val="000000" w:themeColor="text1"/>
          <w:szCs w:val="32"/>
        </w:rPr>
        <w:t>而非欲</w:t>
      </w:r>
      <w:r w:rsidR="00805B4D" w:rsidRPr="006F13A7">
        <w:rPr>
          <w:rFonts w:hAnsi="標楷體" w:hint="eastAsia"/>
          <w:color w:val="000000" w:themeColor="text1"/>
          <w:szCs w:val="32"/>
        </w:rPr>
        <w:t>其</w:t>
      </w:r>
      <w:proofErr w:type="gramEnd"/>
      <w:r w:rsidR="004044A4" w:rsidRPr="006F13A7">
        <w:rPr>
          <w:rFonts w:hAnsi="標楷體" w:hint="eastAsia"/>
          <w:color w:val="000000" w:themeColor="text1"/>
          <w:szCs w:val="32"/>
        </w:rPr>
        <w:t>致死，</w:t>
      </w:r>
      <w:proofErr w:type="gramStart"/>
      <w:r w:rsidRPr="006F13A7">
        <w:rPr>
          <w:rFonts w:hAnsi="標楷體" w:hint="eastAsia"/>
          <w:color w:val="000000" w:themeColor="text1"/>
          <w:szCs w:val="32"/>
        </w:rPr>
        <w:t>足徵其</w:t>
      </w:r>
      <w:proofErr w:type="gramEnd"/>
      <w:r w:rsidRPr="006F13A7">
        <w:rPr>
          <w:rFonts w:hAnsi="標楷體" w:hint="eastAsia"/>
          <w:color w:val="000000" w:themeColor="text1"/>
          <w:szCs w:val="32"/>
        </w:rPr>
        <w:t>主觀上僅係基於傷害之犯意</w:t>
      </w:r>
      <w:r w:rsidR="00CD507F" w:rsidRPr="006F13A7">
        <w:rPr>
          <w:rFonts w:hAnsi="標楷體" w:hint="eastAsia"/>
          <w:color w:val="000000" w:themeColor="text1"/>
          <w:szCs w:val="32"/>
        </w:rPr>
        <w:t>。</w:t>
      </w:r>
    </w:p>
    <w:p w14:paraId="1360A947" w14:textId="73D1B1F2" w:rsidR="00045F53" w:rsidRPr="006F13A7" w:rsidRDefault="00045F53" w:rsidP="00902716">
      <w:pPr>
        <w:pStyle w:val="3"/>
        <w:rPr>
          <w:rFonts w:hAnsi="標楷體"/>
          <w:bCs w:val="0"/>
          <w:color w:val="000000" w:themeColor="text1"/>
          <w:szCs w:val="32"/>
        </w:rPr>
      </w:pPr>
      <w:r w:rsidRPr="006F13A7">
        <w:rPr>
          <w:rFonts w:hAnsi="標楷體" w:cs="標楷體"/>
          <w:bCs w:val="0"/>
          <w:color w:val="000000" w:themeColor="text1"/>
          <w:szCs w:val="32"/>
        </w:rPr>
        <w:t>傷害致死罪之構成要件與法律適用分析</w:t>
      </w:r>
      <w:r w:rsidR="00CD507F" w:rsidRPr="006F13A7">
        <w:rPr>
          <w:rFonts w:hAnsi="標楷體" w:cs="標楷體" w:hint="eastAsia"/>
          <w:bCs w:val="0"/>
          <w:color w:val="000000" w:themeColor="text1"/>
          <w:szCs w:val="32"/>
        </w:rPr>
        <w:t>：</w:t>
      </w:r>
    </w:p>
    <w:p w14:paraId="7E4ABA51" w14:textId="1901A5AA" w:rsidR="00045F53" w:rsidRPr="006F13A7" w:rsidRDefault="00045F53" w:rsidP="00902716">
      <w:pPr>
        <w:pStyle w:val="4"/>
        <w:rPr>
          <w:rFonts w:hAnsi="標楷體"/>
          <w:color w:val="000000" w:themeColor="text1"/>
          <w:szCs w:val="32"/>
        </w:rPr>
      </w:pPr>
      <w:r w:rsidRPr="006F13A7">
        <w:rPr>
          <w:rFonts w:hAnsi="標楷體" w:hint="eastAsia"/>
          <w:color w:val="000000" w:themeColor="text1"/>
          <w:szCs w:val="32"/>
        </w:rPr>
        <w:t>依刑法第277條第2項及第17</w:t>
      </w:r>
      <w:r w:rsidR="00C72795" w:rsidRPr="006F13A7">
        <w:rPr>
          <w:rFonts w:hAnsi="標楷體" w:hint="eastAsia"/>
          <w:color w:val="000000" w:themeColor="text1"/>
          <w:szCs w:val="32"/>
        </w:rPr>
        <w:t>條</w:t>
      </w:r>
      <w:r w:rsidRPr="006F13A7">
        <w:rPr>
          <w:rFonts w:hAnsi="標楷體" w:hint="eastAsia"/>
          <w:color w:val="000000" w:themeColor="text1"/>
          <w:szCs w:val="32"/>
        </w:rPr>
        <w:t>規定</w:t>
      </w:r>
      <w:r w:rsidR="00C72795" w:rsidRPr="006F13A7">
        <w:rPr>
          <w:rStyle w:val="afe"/>
          <w:rFonts w:hAnsi="標楷體"/>
          <w:color w:val="000000" w:themeColor="text1"/>
          <w:szCs w:val="32"/>
        </w:rPr>
        <w:footnoteReference w:id="32"/>
      </w:r>
      <w:r w:rsidRPr="006F13A7">
        <w:rPr>
          <w:rFonts w:hAnsi="標楷體" w:hint="eastAsia"/>
          <w:color w:val="000000" w:themeColor="text1"/>
          <w:szCs w:val="32"/>
        </w:rPr>
        <w:t>，傷害致死罪屬加重結果犯，以行為人對死亡結果「客觀上有預見可能性」但「主觀上未預見」為要件。</w:t>
      </w:r>
    </w:p>
    <w:p w14:paraId="6E4C5A2D" w14:textId="014C6A0C" w:rsidR="007517F6" w:rsidRPr="006F13A7" w:rsidRDefault="00045F53" w:rsidP="00902716">
      <w:pPr>
        <w:pStyle w:val="4"/>
        <w:rPr>
          <w:rFonts w:hAnsi="標楷體"/>
          <w:color w:val="000000" w:themeColor="text1"/>
          <w:szCs w:val="32"/>
        </w:rPr>
      </w:pPr>
      <w:r w:rsidRPr="006F13A7">
        <w:rPr>
          <w:rFonts w:hAnsi="標楷體" w:hint="eastAsia"/>
          <w:color w:val="000000" w:themeColor="text1"/>
          <w:szCs w:val="32"/>
        </w:rPr>
        <w:t>頸部為人體脆弱部位，以</w:t>
      </w:r>
      <w:proofErr w:type="gramStart"/>
      <w:r w:rsidRPr="006F13A7">
        <w:rPr>
          <w:rFonts w:hAnsi="標楷體" w:hint="eastAsia"/>
          <w:color w:val="000000" w:themeColor="text1"/>
          <w:szCs w:val="32"/>
        </w:rPr>
        <w:t>手扼壓可能</w:t>
      </w:r>
      <w:proofErr w:type="gramEnd"/>
      <w:r w:rsidRPr="006F13A7">
        <w:rPr>
          <w:rFonts w:hAnsi="標楷體" w:hint="eastAsia"/>
          <w:color w:val="000000" w:themeColor="text1"/>
          <w:szCs w:val="32"/>
        </w:rPr>
        <w:t>導致窒息，此為一般成年人在客觀上所能預見。</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Pr="006F13A7">
        <w:rPr>
          <w:rFonts w:hAnsi="標楷體" w:hint="eastAsia"/>
          <w:color w:val="000000" w:themeColor="text1"/>
          <w:szCs w:val="32"/>
        </w:rPr>
        <w:t>身為</w:t>
      </w:r>
      <w:r w:rsidRPr="006F13A7">
        <w:rPr>
          <w:rFonts w:hAnsi="標楷體" w:hint="eastAsia"/>
          <w:color w:val="000000" w:themeColor="text1"/>
          <w:szCs w:val="32"/>
        </w:rPr>
        <w:lastRenderedPageBreak/>
        <w:t>成年人，對其行為可能導致死亡之結果具備客觀預見可能性。然而，如前所述，</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Pr="006F13A7">
        <w:rPr>
          <w:rFonts w:hAnsi="標楷體" w:hint="eastAsia"/>
          <w:color w:val="000000" w:themeColor="text1"/>
          <w:szCs w:val="32"/>
        </w:rPr>
        <w:t>主觀上僅具傷害犯意，意在使被害人屈服，</w:t>
      </w:r>
      <w:proofErr w:type="gramStart"/>
      <w:r w:rsidRPr="006F13A7">
        <w:rPr>
          <w:rFonts w:hAnsi="標楷體" w:hint="eastAsia"/>
          <w:color w:val="000000" w:themeColor="text1"/>
          <w:szCs w:val="32"/>
        </w:rPr>
        <w:t>而非欲</w:t>
      </w:r>
      <w:r w:rsidR="00805B4D" w:rsidRPr="006F13A7">
        <w:rPr>
          <w:rFonts w:hAnsi="標楷體" w:hint="eastAsia"/>
          <w:color w:val="000000" w:themeColor="text1"/>
          <w:szCs w:val="32"/>
        </w:rPr>
        <w:t>其</w:t>
      </w:r>
      <w:proofErr w:type="gramEnd"/>
      <w:r w:rsidRPr="006F13A7">
        <w:rPr>
          <w:rFonts w:hAnsi="標楷體" w:hint="eastAsia"/>
          <w:color w:val="000000" w:themeColor="text1"/>
          <w:szCs w:val="32"/>
        </w:rPr>
        <w:t>致死。參考臺灣雲林地方法院89年度</w:t>
      </w:r>
      <w:proofErr w:type="gramStart"/>
      <w:r w:rsidRPr="006F13A7">
        <w:rPr>
          <w:rFonts w:hAnsi="標楷體" w:hint="eastAsia"/>
          <w:color w:val="000000" w:themeColor="text1"/>
          <w:szCs w:val="32"/>
        </w:rPr>
        <w:t>重訴字</w:t>
      </w:r>
      <w:proofErr w:type="gramEnd"/>
      <w:r w:rsidRPr="006F13A7">
        <w:rPr>
          <w:rFonts w:hAnsi="標楷體" w:hint="eastAsia"/>
          <w:color w:val="000000" w:themeColor="text1"/>
          <w:szCs w:val="32"/>
        </w:rPr>
        <w:t>第5號刑事判決，</w:t>
      </w:r>
      <w:proofErr w:type="gramStart"/>
      <w:r w:rsidRPr="006F13A7">
        <w:rPr>
          <w:rFonts w:hAnsi="標楷體" w:hint="eastAsia"/>
          <w:color w:val="000000" w:themeColor="text1"/>
          <w:szCs w:val="32"/>
        </w:rPr>
        <w:t>若行</w:t>
      </w:r>
      <w:proofErr w:type="gramEnd"/>
      <w:r w:rsidRPr="006F13A7">
        <w:rPr>
          <w:rFonts w:hAnsi="標楷體" w:hint="eastAsia"/>
          <w:color w:val="000000" w:themeColor="text1"/>
          <w:szCs w:val="32"/>
        </w:rPr>
        <w:t>為人於被害人不支時即罷手，應論以傷害致死罪而非殺人罪。</w:t>
      </w:r>
    </w:p>
    <w:p w14:paraId="13DAB81B" w14:textId="1AE587EB" w:rsidR="00045F53" w:rsidRPr="00D2507C" w:rsidRDefault="00C67CED" w:rsidP="00902716">
      <w:pPr>
        <w:pStyle w:val="4"/>
        <w:rPr>
          <w:rFonts w:hAnsi="標楷體"/>
          <w:color w:val="000000" w:themeColor="text1"/>
          <w:spacing w:val="-2"/>
          <w:szCs w:val="32"/>
        </w:rPr>
      </w:pPr>
      <w:r w:rsidRPr="006F13A7">
        <w:rPr>
          <w:rFonts w:hAnsi="標楷體" w:hint="eastAsia"/>
          <w:color w:val="000000" w:themeColor="text1"/>
          <w:szCs w:val="32"/>
        </w:rPr>
        <w:t>古○</w:t>
      </w:r>
      <w:proofErr w:type="gramStart"/>
      <w:r w:rsidRPr="006F13A7">
        <w:rPr>
          <w:rFonts w:hAnsi="標楷體" w:hint="eastAsia"/>
          <w:color w:val="000000" w:themeColor="text1"/>
          <w:szCs w:val="32"/>
        </w:rPr>
        <w:t>祥</w:t>
      </w:r>
      <w:proofErr w:type="gramEnd"/>
      <w:r w:rsidR="00045F53" w:rsidRPr="006F13A7">
        <w:rPr>
          <w:rFonts w:hAnsi="標楷體" w:hint="eastAsia"/>
          <w:color w:val="000000" w:themeColor="text1"/>
          <w:szCs w:val="32"/>
        </w:rPr>
        <w:t>之傷害行為</w:t>
      </w:r>
      <w:r w:rsidR="00C86175" w:rsidRPr="006F13A7">
        <w:rPr>
          <w:rFonts w:hAnsi="標楷體" w:hint="eastAsia"/>
          <w:color w:val="000000" w:themeColor="text1"/>
          <w:szCs w:val="32"/>
        </w:rPr>
        <w:t>（毆打及扼頸）</w:t>
      </w:r>
      <w:r w:rsidR="00045F53" w:rsidRPr="006F13A7">
        <w:rPr>
          <w:rFonts w:hAnsi="標楷體" w:hint="eastAsia"/>
          <w:color w:val="000000" w:themeColor="text1"/>
          <w:szCs w:val="32"/>
        </w:rPr>
        <w:t>與被害人最終死亡間</w:t>
      </w:r>
      <w:r w:rsidR="000E1CDE" w:rsidRPr="006F13A7">
        <w:rPr>
          <w:rFonts w:hAnsi="標楷體" w:hint="eastAsia"/>
          <w:color w:val="000000" w:themeColor="text1"/>
          <w:szCs w:val="32"/>
        </w:rPr>
        <w:t>即便</w:t>
      </w:r>
      <w:r w:rsidR="00045F53" w:rsidRPr="006F13A7">
        <w:rPr>
          <w:rFonts w:hAnsi="標楷體" w:hint="eastAsia"/>
          <w:color w:val="000000" w:themeColor="text1"/>
          <w:szCs w:val="32"/>
        </w:rPr>
        <w:t>具相當因果關係，但因主觀構成要件</w:t>
      </w:r>
      <w:r w:rsidR="00045F53" w:rsidRPr="00D2507C">
        <w:rPr>
          <w:rFonts w:hAnsi="標楷體" w:hint="eastAsia"/>
          <w:color w:val="000000" w:themeColor="text1"/>
          <w:spacing w:val="-2"/>
          <w:szCs w:val="32"/>
        </w:rPr>
        <w:t>之差異，本案至多僅能評價為傷害致死，原確定判決</w:t>
      </w:r>
      <w:proofErr w:type="gramStart"/>
      <w:r w:rsidR="00045F53" w:rsidRPr="00D2507C">
        <w:rPr>
          <w:rFonts w:hAnsi="標楷體" w:hint="eastAsia"/>
          <w:color w:val="000000" w:themeColor="text1"/>
          <w:spacing w:val="-2"/>
          <w:szCs w:val="32"/>
        </w:rPr>
        <w:t>逕</w:t>
      </w:r>
      <w:proofErr w:type="gramEnd"/>
      <w:r w:rsidR="00045F53" w:rsidRPr="00D2507C">
        <w:rPr>
          <w:rFonts w:hAnsi="標楷體" w:hint="eastAsia"/>
          <w:color w:val="000000" w:themeColor="text1"/>
          <w:spacing w:val="-2"/>
          <w:szCs w:val="32"/>
        </w:rPr>
        <w:t>以殺人罪論處，在法律適用上存在重大爭議</w:t>
      </w:r>
      <w:r w:rsidR="00C86175" w:rsidRPr="00D2507C">
        <w:rPr>
          <w:rFonts w:hAnsi="標楷體" w:hint="eastAsia"/>
          <w:color w:val="000000" w:themeColor="text1"/>
          <w:spacing w:val="-2"/>
          <w:szCs w:val="32"/>
        </w:rPr>
        <w:t>。</w:t>
      </w:r>
    </w:p>
    <w:p w14:paraId="24BBDB1B" w14:textId="672FF51A" w:rsidR="007517F6" w:rsidRPr="006F13A7" w:rsidRDefault="00C67CED" w:rsidP="00902716">
      <w:pPr>
        <w:pStyle w:val="4"/>
        <w:rPr>
          <w:rFonts w:hAnsi="標楷體"/>
          <w:color w:val="000000" w:themeColor="text1"/>
          <w:szCs w:val="32"/>
        </w:rPr>
      </w:pPr>
      <w:r w:rsidRPr="006F13A7">
        <w:rPr>
          <w:rFonts w:hAnsi="標楷體" w:cs="新細明體"/>
          <w:color w:val="000000" w:themeColor="text1"/>
          <w:kern w:val="0"/>
          <w:szCs w:val="32"/>
        </w:rPr>
        <w:t>古○</w:t>
      </w:r>
      <w:proofErr w:type="gramStart"/>
      <w:r w:rsidRPr="006F13A7">
        <w:rPr>
          <w:rFonts w:hAnsi="標楷體" w:cs="新細明體"/>
          <w:color w:val="000000" w:themeColor="text1"/>
          <w:kern w:val="0"/>
          <w:szCs w:val="32"/>
        </w:rPr>
        <w:t>祥</w:t>
      </w:r>
      <w:proofErr w:type="gramEnd"/>
      <w:r w:rsidR="007517F6" w:rsidRPr="006F13A7">
        <w:rPr>
          <w:rFonts w:hAnsi="標楷體" w:cs="新細明體"/>
          <w:color w:val="000000" w:themeColor="text1"/>
          <w:kern w:val="0"/>
          <w:szCs w:val="32"/>
        </w:rPr>
        <w:t>長期</w:t>
      </w:r>
      <w:proofErr w:type="gramStart"/>
      <w:r w:rsidR="007517F6" w:rsidRPr="006F13A7">
        <w:rPr>
          <w:rFonts w:hAnsi="標楷體" w:cs="新細明體"/>
          <w:color w:val="000000" w:themeColor="text1"/>
          <w:kern w:val="0"/>
          <w:szCs w:val="32"/>
        </w:rPr>
        <w:t>家暴有毆打</w:t>
      </w:r>
      <w:proofErr w:type="gramEnd"/>
      <w:r w:rsidR="007517F6" w:rsidRPr="006F13A7">
        <w:rPr>
          <w:rFonts w:hAnsi="標楷體" w:cs="新細明體"/>
          <w:color w:val="000000" w:themeColor="text1"/>
          <w:kern w:val="0"/>
          <w:szCs w:val="32"/>
        </w:rPr>
        <w:t>行為</w:t>
      </w:r>
      <w:r w:rsidR="007517F6" w:rsidRPr="006F13A7">
        <w:rPr>
          <w:rFonts w:hAnsi="標楷體" w:cs="新細明體" w:hint="eastAsia"/>
          <w:color w:val="000000" w:themeColor="text1"/>
          <w:kern w:val="0"/>
          <w:szCs w:val="32"/>
        </w:rPr>
        <w:t>，</w:t>
      </w:r>
      <w:r w:rsidR="007517F6" w:rsidRPr="006F13A7">
        <w:rPr>
          <w:rFonts w:hAnsi="標楷體" w:cs="新細明體"/>
          <w:color w:val="000000" w:themeColor="text1"/>
          <w:kern w:val="0"/>
          <w:szCs w:val="32"/>
        </w:rPr>
        <w:t>仍僅能推論成立刑法第277條傷害故意</w:t>
      </w:r>
      <w:r w:rsidR="007517F6" w:rsidRPr="006F13A7">
        <w:rPr>
          <w:rFonts w:hAnsi="標楷體" w:cs="新細明體" w:hint="eastAsia"/>
          <w:color w:val="000000" w:themeColor="text1"/>
          <w:kern w:val="0"/>
          <w:szCs w:val="32"/>
        </w:rPr>
        <w:t>，</w:t>
      </w:r>
      <w:r w:rsidR="007517F6" w:rsidRPr="006F13A7">
        <w:rPr>
          <w:rFonts w:hAnsi="標楷體" w:cs="新細明體"/>
          <w:color w:val="000000" w:themeColor="text1"/>
          <w:kern w:val="0"/>
          <w:szCs w:val="32"/>
        </w:rPr>
        <w:t>但難以推論殺人故意（剝奪生命之主觀意圖）</w:t>
      </w:r>
      <w:r w:rsidR="007517F6" w:rsidRPr="006F13A7">
        <w:rPr>
          <w:rFonts w:hAnsi="標楷體" w:cs="新細明體" w:hint="eastAsia"/>
          <w:color w:val="000000" w:themeColor="text1"/>
          <w:kern w:val="0"/>
          <w:szCs w:val="32"/>
        </w:rPr>
        <w:t>，</w:t>
      </w:r>
      <w:r w:rsidR="007517F6" w:rsidRPr="006F13A7">
        <w:rPr>
          <w:rFonts w:hAnsi="標楷體" w:cs="新細明體"/>
          <w:color w:val="000000" w:themeColor="text1"/>
          <w:kern w:val="0"/>
          <w:szCs w:val="32"/>
        </w:rPr>
        <w:t>原因在於無積極致死手段證明</w:t>
      </w:r>
      <w:r w:rsidR="007517F6" w:rsidRPr="006F13A7">
        <w:rPr>
          <w:rFonts w:hAnsi="標楷體" w:cs="新細明體" w:hint="eastAsia"/>
          <w:color w:val="000000" w:themeColor="text1"/>
          <w:kern w:val="0"/>
          <w:szCs w:val="32"/>
        </w:rPr>
        <w:t>、</w:t>
      </w:r>
      <w:r w:rsidR="007517F6" w:rsidRPr="006F13A7">
        <w:rPr>
          <w:rFonts w:hAnsi="標楷體" w:cs="新細明體"/>
          <w:color w:val="000000" w:themeColor="text1"/>
          <w:kern w:val="0"/>
          <w:szCs w:val="32"/>
        </w:rPr>
        <w:t>無持續攻擊或補強行為</w:t>
      </w:r>
      <w:r w:rsidR="000E1CDE" w:rsidRPr="006F13A7">
        <w:rPr>
          <w:rFonts w:hAnsi="標楷體" w:cs="新細明體" w:hint="eastAsia"/>
          <w:color w:val="000000" w:themeColor="text1"/>
          <w:kern w:val="0"/>
          <w:szCs w:val="32"/>
        </w:rPr>
        <w:t>、</w:t>
      </w:r>
      <w:r w:rsidR="007517F6" w:rsidRPr="006F13A7">
        <w:rPr>
          <w:rFonts w:hAnsi="標楷體" w:cs="新細明體"/>
          <w:color w:val="000000" w:themeColor="text1"/>
          <w:kern w:val="0"/>
          <w:szCs w:val="32"/>
        </w:rPr>
        <w:t>無</w:t>
      </w:r>
      <w:proofErr w:type="gramStart"/>
      <w:r w:rsidR="007517F6" w:rsidRPr="006F13A7">
        <w:rPr>
          <w:rFonts w:hAnsi="標楷體" w:cs="新細明體"/>
          <w:color w:val="000000" w:themeColor="text1"/>
          <w:kern w:val="0"/>
          <w:szCs w:val="32"/>
        </w:rPr>
        <w:t>事後滅證</w:t>
      </w:r>
      <w:proofErr w:type="gramEnd"/>
      <w:r w:rsidR="007517F6" w:rsidRPr="006F13A7">
        <w:rPr>
          <w:rFonts w:hAnsi="標楷體" w:cs="新細明體"/>
          <w:color w:val="000000" w:themeColor="text1"/>
          <w:kern w:val="0"/>
          <w:szCs w:val="32"/>
        </w:rPr>
        <w:t>或掩飾行為之明確證據</w:t>
      </w:r>
      <w:r w:rsidR="007517F6" w:rsidRPr="006F13A7">
        <w:rPr>
          <w:rFonts w:hAnsi="標楷體" w:cs="新細明體" w:hint="eastAsia"/>
          <w:color w:val="000000" w:themeColor="text1"/>
          <w:kern w:val="0"/>
          <w:szCs w:val="32"/>
        </w:rPr>
        <w:t>，</w:t>
      </w:r>
      <w:r w:rsidR="007517F6" w:rsidRPr="006F13A7">
        <w:rPr>
          <w:rFonts w:hAnsi="標楷體" w:cs="新細明體"/>
          <w:color w:val="000000" w:themeColor="text1"/>
          <w:kern w:val="0"/>
          <w:szCs w:val="32"/>
        </w:rPr>
        <w:t>故主觀構成要件不足</w:t>
      </w:r>
      <w:r w:rsidR="007517F6" w:rsidRPr="006F13A7">
        <w:rPr>
          <w:rFonts w:hAnsi="標楷體" w:cs="新細明體" w:hint="eastAsia"/>
          <w:color w:val="000000" w:themeColor="text1"/>
          <w:kern w:val="0"/>
          <w:szCs w:val="32"/>
        </w:rPr>
        <w:t>。</w:t>
      </w:r>
    </w:p>
    <w:p w14:paraId="48D58EE4" w14:textId="235D7042" w:rsidR="00045F53" w:rsidRPr="006F13A7" w:rsidRDefault="00251612" w:rsidP="00902716">
      <w:pPr>
        <w:pStyle w:val="3"/>
        <w:rPr>
          <w:rFonts w:hAnsi="標楷體" w:cs="標楷體"/>
          <w:color w:val="000000" w:themeColor="text1"/>
        </w:rPr>
      </w:pPr>
      <w:r w:rsidRPr="006F13A7">
        <w:rPr>
          <w:rFonts w:hAnsi="標楷體" w:hint="eastAsia"/>
          <w:color w:val="000000" w:themeColor="text1"/>
        </w:rPr>
        <w:t>本案經</w:t>
      </w:r>
      <w:r w:rsidRPr="006F13A7">
        <w:rPr>
          <w:rFonts w:hAnsi="標楷體" w:hint="eastAsia"/>
          <w:color w:val="000000" w:themeColor="text1"/>
          <w:lang w:val="x-none"/>
        </w:rPr>
        <w:t>法務部法醫研究所於113年重為鑑定(</w:t>
      </w:r>
      <w:proofErr w:type="spellStart"/>
      <w:r w:rsidRPr="006F13A7">
        <w:rPr>
          <w:rFonts w:hAnsi="標楷體" w:hint="eastAsia"/>
          <w:color w:val="000000" w:themeColor="text1"/>
          <w:lang w:val="x-none"/>
        </w:rPr>
        <w:t>法醫潘至信</w:t>
      </w:r>
      <w:proofErr w:type="spellEnd"/>
      <w:r w:rsidRPr="006F13A7">
        <w:rPr>
          <w:rFonts w:hAnsi="標楷體" w:hint="eastAsia"/>
          <w:color w:val="000000" w:themeColor="text1"/>
          <w:lang w:val="x-none"/>
        </w:rPr>
        <w:t>)</w:t>
      </w:r>
      <w:r w:rsidRPr="006F13A7">
        <w:rPr>
          <w:rFonts w:hAnsi="標楷體" w:hint="eastAsia"/>
          <w:color w:val="000000" w:themeColor="text1"/>
        </w:rPr>
        <w:t>，</w:t>
      </w:r>
      <w:proofErr w:type="spellStart"/>
      <w:r w:rsidRPr="006F13A7">
        <w:rPr>
          <w:rFonts w:hAnsi="標楷體" w:hint="eastAsia"/>
          <w:color w:val="000000" w:themeColor="text1"/>
        </w:rPr>
        <w:t>該鑑定報告認為前高檢署法醫中心高檢</w:t>
      </w:r>
      <w:proofErr w:type="gramStart"/>
      <w:r w:rsidRPr="006F13A7">
        <w:rPr>
          <w:rFonts w:hAnsi="標楷體" w:hint="eastAsia"/>
          <w:color w:val="000000" w:themeColor="text1"/>
        </w:rPr>
        <w:t>醫鑑</w:t>
      </w:r>
      <w:proofErr w:type="gramEnd"/>
      <w:r w:rsidRPr="006F13A7">
        <w:rPr>
          <w:rFonts w:hAnsi="標楷體" w:hint="eastAsia"/>
          <w:color w:val="000000" w:themeColor="text1"/>
        </w:rPr>
        <w:t>字第</w:t>
      </w:r>
      <w:proofErr w:type="spellEnd"/>
      <w:r w:rsidRPr="006F13A7">
        <w:rPr>
          <w:rFonts w:hAnsi="標楷體" w:hint="eastAsia"/>
          <w:color w:val="000000" w:themeColor="text1"/>
        </w:rPr>
        <w:t>580、581號鑑定書内容，無可據以判定死者</w:t>
      </w:r>
      <w:r w:rsidR="00C67CED" w:rsidRPr="006F13A7">
        <w:rPr>
          <w:rFonts w:hAnsi="標楷體" w:cs="標楷體" w:hint="eastAsia"/>
          <w:color w:val="000000" w:themeColor="text1"/>
        </w:rPr>
        <w:t>劉○玲</w:t>
      </w:r>
      <w:r w:rsidRPr="006F13A7">
        <w:rPr>
          <w:rFonts w:hAnsi="標楷體" w:cs="標楷體" w:hint="eastAsia"/>
          <w:color w:val="000000" w:themeColor="text1"/>
        </w:rPr>
        <w:t>及</w:t>
      </w:r>
      <w:r w:rsidRPr="006F13A7">
        <w:rPr>
          <w:rFonts w:hAnsi="標楷體" w:hint="eastAsia"/>
          <w:color w:val="000000" w:themeColor="text1"/>
        </w:rPr>
        <w:t>A童</w:t>
      </w:r>
      <w:r w:rsidRPr="006F13A7">
        <w:rPr>
          <w:rFonts w:hAnsi="標楷體" w:cs="標楷體" w:hint="eastAsia"/>
          <w:color w:val="000000" w:themeColor="text1"/>
        </w:rPr>
        <w:t>確</w:t>
      </w:r>
      <w:r w:rsidRPr="006F13A7">
        <w:rPr>
          <w:rFonts w:hAnsi="標楷體" w:hint="eastAsia"/>
          <w:color w:val="000000" w:themeColor="text1"/>
        </w:rPr>
        <w:t>遭扼頸</w:t>
      </w:r>
      <w:r w:rsidRPr="006F13A7">
        <w:rPr>
          <w:rFonts w:hAnsi="標楷體" w:cs="標楷體" w:hint="eastAsia"/>
          <w:color w:val="000000" w:themeColor="text1"/>
        </w:rPr>
        <w:t>之</w:t>
      </w:r>
      <w:r w:rsidRPr="006F13A7">
        <w:rPr>
          <w:rFonts w:hAnsi="標楷體" w:hint="eastAsia"/>
          <w:color w:val="000000" w:themeColor="text1"/>
        </w:rPr>
        <w:t>明確證據，無法由卷内資料精準研判死者</w:t>
      </w:r>
      <w:r w:rsidRPr="006F13A7">
        <w:rPr>
          <w:rFonts w:hAnsi="標楷體" w:cs="標楷體" w:hint="eastAsia"/>
          <w:color w:val="000000" w:themeColor="text1"/>
        </w:rPr>
        <w:t>之死亡時間。</w:t>
      </w:r>
      <w:r w:rsidR="005663FE" w:rsidRPr="006F13A7">
        <w:rPr>
          <w:rFonts w:hAnsi="標楷體" w:cs="標楷體" w:hint="eastAsia"/>
          <w:color w:val="000000" w:themeColor="text1"/>
        </w:rPr>
        <w:t>法醫鑑定對於死因是否為「他人扼頸」存在歧異，導致因果關係之證明力不足：</w:t>
      </w:r>
    </w:p>
    <w:p w14:paraId="43D7ABAD" w14:textId="701450AB" w:rsidR="00045F53" w:rsidRPr="006F13A7" w:rsidRDefault="00045F53" w:rsidP="00902716">
      <w:pPr>
        <w:pStyle w:val="4"/>
        <w:rPr>
          <w:rFonts w:hAnsi="標楷體"/>
          <w:color w:val="000000" w:themeColor="text1"/>
          <w:szCs w:val="32"/>
        </w:rPr>
      </w:pPr>
      <w:r w:rsidRPr="006F13A7">
        <w:rPr>
          <w:rFonts w:hAnsi="標楷體" w:cs="標楷體"/>
          <w:color w:val="000000" w:themeColor="text1"/>
          <w:szCs w:val="32"/>
        </w:rPr>
        <w:t>殺人罪之成立，除須有死亡結果外，尚須證明被告之行為與死亡結果間具有相當因果關係。本案原法醫鑑定研判死者係頸部</w:t>
      </w:r>
      <w:proofErr w:type="gramStart"/>
      <w:r w:rsidRPr="006F13A7">
        <w:rPr>
          <w:rFonts w:hAnsi="標楷體" w:cs="標楷體"/>
          <w:color w:val="000000" w:themeColor="text1"/>
          <w:szCs w:val="32"/>
        </w:rPr>
        <w:t>受扼壓窒息</w:t>
      </w:r>
      <w:proofErr w:type="gramEnd"/>
      <w:r w:rsidRPr="006F13A7">
        <w:rPr>
          <w:rFonts w:hAnsi="標楷體" w:cs="標楷體"/>
          <w:color w:val="000000" w:themeColor="text1"/>
          <w:szCs w:val="32"/>
        </w:rPr>
        <w:t>死亡，然隨後之法醫文書審查卻指出</w:t>
      </w:r>
      <w:r w:rsidR="007F2AD9" w:rsidRPr="006F13A7">
        <w:rPr>
          <w:rFonts w:hAnsi="標楷體" w:cs="標楷體" w:hint="eastAsia"/>
          <w:color w:val="000000" w:themeColor="text1"/>
          <w:szCs w:val="32"/>
        </w:rPr>
        <w:t>：</w:t>
      </w:r>
      <w:r w:rsidRPr="006F13A7">
        <w:rPr>
          <w:rFonts w:hAnsi="標楷體" w:cs="標楷體"/>
          <w:color w:val="000000" w:themeColor="text1"/>
          <w:szCs w:val="32"/>
        </w:rPr>
        <w:t>「無法判斷確有頸部遭壓迫，亦無法確認扼頸致死之明確證據」</w:t>
      </w:r>
      <w:r w:rsidR="00875CCD" w:rsidRPr="006F13A7">
        <w:rPr>
          <w:rFonts w:hAnsi="標楷體" w:cs="標楷體" w:hint="eastAsia"/>
          <w:color w:val="000000" w:themeColor="text1"/>
          <w:szCs w:val="32"/>
        </w:rPr>
        <w:t>。</w:t>
      </w:r>
      <w:r w:rsidR="005663FE" w:rsidRPr="006F13A7">
        <w:rPr>
          <w:rFonts w:hAnsi="標楷體" w:cs="標楷體" w:hint="eastAsia"/>
          <w:color w:val="000000" w:themeColor="text1"/>
        </w:rPr>
        <w:t>法醫鑑定對於死因是否為「他人扼頸」存在歧異，詳如調查意見</w:t>
      </w:r>
      <w:r w:rsidR="00114A36" w:rsidRPr="006F13A7">
        <w:rPr>
          <w:rFonts w:hAnsi="標楷體" w:cs="標楷體" w:hint="eastAsia"/>
          <w:color w:val="000000" w:themeColor="text1"/>
        </w:rPr>
        <w:t>二</w:t>
      </w:r>
      <w:r w:rsidR="005663FE" w:rsidRPr="006F13A7">
        <w:rPr>
          <w:rFonts w:hAnsi="標楷體" w:cs="標楷體" w:hint="eastAsia"/>
          <w:color w:val="000000" w:themeColor="text1"/>
        </w:rPr>
        <w:t>(二)。</w:t>
      </w:r>
    </w:p>
    <w:p w14:paraId="43E1E670" w14:textId="2670E6C7" w:rsidR="00045F53" w:rsidRPr="006F13A7" w:rsidRDefault="00045F53" w:rsidP="00902716">
      <w:pPr>
        <w:pStyle w:val="4"/>
        <w:rPr>
          <w:rFonts w:hAnsi="標楷體"/>
          <w:color w:val="000000" w:themeColor="text1"/>
          <w:szCs w:val="32"/>
        </w:rPr>
      </w:pPr>
      <w:r w:rsidRPr="006F13A7">
        <w:rPr>
          <w:rFonts w:hAnsi="標楷體" w:cs="標楷體"/>
          <w:color w:val="000000" w:themeColor="text1"/>
          <w:szCs w:val="32"/>
        </w:rPr>
        <w:t>若無法確定死因為「他人扼頸行為」，即無法確認</w:t>
      </w:r>
      <w:r w:rsidRPr="006F13A7">
        <w:rPr>
          <w:rFonts w:hAnsi="標楷體" w:cs="標楷體"/>
          <w:color w:val="000000" w:themeColor="text1"/>
          <w:szCs w:val="32"/>
        </w:rPr>
        <w:lastRenderedPageBreak/>
        <w:t>死亡結果與</w:t>
      </w:r>
      <w:r w:rsidR="00C67CED" w:rsidRPr="006F13A7">
        <w:rPr>
          <w:rFonts w:hAnsi="標楷體" w:cs="標楷體"/>
          <w:color w:val="000000" w:themeColor="text1"/>
          <w:szCs w:val="32"/>
        </w:rPr>
        <w:t>古○</w:t>
      </w:r>
      <w:proofErr w:type="gramStart"/>
      <w:r w:rsidR="00C67CED" w:rsidRPr="006F13A7">
        <w:rPr>
          <w:rFonts w:hAnsi="標楷體" w:cs="標楷體"/>
          <w:color w:val="000000" w:themeColor="text1"/>
          <w:szCs w:val="32"/>
        </w:rPr>
        <w:t>祥</w:t>
      </w:r>
      <w:proofErr w:type="gramEnd"/>
      <w:r w:rsidRPr="006F13A7">
        <w:rPr>
          <w:rFonts w:hAnsi="標楷體" w:cs="標楷體"/>
          <w:color w:val="000000" w:themeColor="text1"/>
          <w:szCs w:val="32"/>
        </w:rPr>
        <w:t>行為間之直接因果關係，殺人罪之客觀構成要件即已動搖。卷證顯示，本案欠缺明確證據證明如何扼頸、何時扼頸，亦無現場重建或客觀物證支持致死過程。刑事訴訟法</w:t>
      </w:r>
      <w:proofErr w:type="gramStart"/>
      <w:r w:rsidRPr="006F13A7">
        <w:rPr>
          <w:rFonts w:hAnsi="標楷體" w:cs="標楷體"/>
          <w:color w:val="000000" w:themeColor="text1"/>
          <w:szCs w:val="32"/>
        </w:rPr>
        <w:t>採</w:t>
      </w:r>
      <w:proofErr w:type="gramEnd"/>
      <w:r w:rsidRPr="006F13A7">
        <w:rPr>
          <w:rFonts w:hAnsi="標楷體" w:cs="標楷體"/>
          <w:color w:val="000000" w:themeColor="text1"/>
          <w:szCs w:val="32"/>
        </w:rPr>
        <w:t>「罪</w:t>
      </w:r>
      <w:proofErr w:type="gramStart"/>
      <w:r w:rsidRPr="006F13A7">
        <w:rPr>
          <w:rFonts w:hAnsi="標楷體" w:cs="標楷體"/>
          <w:color w:val="000000" w:themeColor="text1"/>
          <w:szCs w:val="32"/>
        </w:rPr>
        <w:t>疑唯輕</w:t>
      </w:r>
      <w:proofErr w:type="gramEnd"/>
      <w:r w:rsidRPr="006F13A7">
        <w:rPr>
          <w:rFonts w:hAnsi="標楷體" w:cs="標楷體"/>
          <w:color w:val="000000" w:themeColor="text1"/>
          <w:szCs w:val="32"/>
        </w:rPr>
        <w:t>原則」，在致死方式不明、客觀證據不足以排除其他合理懷疑的情況下，難以達到定罪之證明程度</w:t>
      </w:r>
      <w:r w:rsidR="00875CCD" w:rsidRPr="006F13A7">
        <w:rPr>
          <w:rFonts w:hAnsi="標楷體" w:cs="標楷體" w:hint="eastAsia"/>
          <w:color w:val="000000" w:themeColor="text1"/>
          <w:szCs w:val="32"/>
        </w:rPr>
        <w:t>。</w:t>
      </w:r>
    </w:p>
    <w:p w14:paraId="3AC0F7FA" w14:textId="03AC9052" w:rsidR="00045F53" w:rsidRDefault="00C86175" w:rsidP="00C86175">
      <w:pPr>
        <w:pStyle w:val="3"/>
        <w:rPr>
          <w:rFonts w:hAnsi="標楷體"/>
          <w:color w:val="000000" w:themeColor="text1"/>
        </w:rPr>
      </w:pPr>
      <w:r w:rsidRPr="006F13A7">
        <w:rPr>
          <w:rFonts w:hAnsi="標楷體"/>
          <w:bCs w:val="0"/>
          <w:color w:val="000000" w:themeColor="text1"/>
          <w:szCs w:val="32"/>
        </w:rPr>
        <w:t>綜上</w:t>
      </w:r>
      <w:r w:rsidRPr="006F13A7">
        <w:rPr>
          <w:rFonts w:hAnsi="標楷體" w:hint="eastAsia"/>
          <w:bCs w:val="0"/>
          <w:color w:val="000000" w:themeColor="text1"/>
          <w:szCs w:val="32"/>
        </w:rPr>
        <w:t>，</w:t>
      </w:r>
      <w:r w:rsidR="00C67CED" w:rsidRPr="006F13A7">
        <w:rPr>
          <w:rFonts w:hAnsi="標楷體" w:hint="eastAsia"/>
          <w:bCs w:val="0"/>
          <w:color w:val="000000" w:themeColor="text1"/>
          <w:szCs w:val="32"/>
        </w:rPr>
        <w:t>古○</w:t>
      </w:r>
      <w:proofErr w:type="gramStart"/>
      <w:r w:rsidR="00C67CED" w:rsidRPr="006F13A7">
        <w:rPr>
          <w:rFonts w:hAnsi="標楷體" w:hint="eastAsia"/>
          <w:bCs w:val="0"/>
          <w:color w:val="000000" w:themeColor="text1"/>
          <w:szCs w:val="32"/>
        </w:rPr>
        <w:t>祥</w:t>
      </w:r>
      <w:proofErr w:type="gramEnd"/>
      <w:r w:rsidRPr="006F13A7">
        <w:rPr>
          <w:rFonts w:hAnsi="標楷體" w:hint="eastAsia"/>
          <w:bCs w:val="0"/>
          <w:color w:val="000000" w:themeColor="text1"/>
          <w:szCs w:val="32"/>
        </w:rPr>
        <w:t>與被害人雖有債務糾紛，然其下手之</w:t>
      </w:r>
      <w:proofErr w:type="gramStart"/>
      <w:r w:rsidRPr="006F13A7">
        <w:rPr>
          <w:rFonts w:hAnsi="標楷體" w:hint="eastAsia"/>
          <w:bCs w:val="0"/>
          <w:color w:val="000000" w:themeColor="text1"/>
          <w:szCs w:val="32"/>
        </w:rPr>
        <w:t>手段係致人</w:t>
      </w:r>
      <w:proofErr w:type="gramEnd"/>
      <w:r w:rsidRPr="006F13A7">
        <w:rPr>
          <w:rFonts w:hAnsi="標楷體" w:hint="eastAsia"/>
          <w:bCs w:val="0"/>
          <w:color w:val="000000" w:themeColor="text1"/>
          <w:szCs w:val="32"/>
        </w:rPr>
        <w:t>昏迷而非當場斃命，且死亡結果發生於數日之後，難</w:t>
      </w:r>
      <w:proofErr w:type="gramStart"/>
      <w:r w:rsidRPr="006F13A7">
        <w:rPr>
          <w:rFonts w:hAnsi="標楷體" w:hint="eastAsia"/>
          <w:bCs w:val="0"/>
          <w:color w:val="000000" w:themeColor="text1"/>
          <w:szCs w:val="32"/>
        </w:rPr>
        <w:t>認</w:t>
      </w:r>
      <w:r w:rsidR="00C67CED" w:rsidRPr="006F13A7">
        <w:rPr>
          <w:rFonts w:hAnsi="標楷體" w:hint="eastAsia"/>
          <w:bCs w:val="0"/>
          <w:color w:val="000000" w:themeColor="text1"/>
          <w:szCs w:val="32"/>
        </w:rPr>
        <w:t>古○祥</w:t>
      </w:r>
      <w:proofErr w:type="gramEnd"/>
      <w:r w:rsidRPr="006F13A7">
        <w:rPr>
          <w:rFonts w:hAnsi="標楷體" w:hint="eastAsia"/>
          <w:bCs w:val="0"/>
          <w:color w:val="000000" w:themeColor="text1"/>
          <w:szCs w:val="32"/>
        </w:rPr>
        <w:t>於行為時具有</w:t>
      </w:r>
      <w:r w:rsidRPr="006F13A7">
        <w:rPr>
          <w:rFonts w:hAnsi="標楷體" w:hint="eastAsia"/>
          <w:color w:val="000000" w:themeColor="text1"/>
          <w:szCs w:val="32"/>
        </w:rPr>
        <w:t>殺人之直接或間接故意。</w:t>
      </w:r>
      <w:r w:rsidR="00C67CED" w:rsidRPr="006F13A7">
        <w:rPr>
          <w:rFonts w:hAnsi="標楷體"/>
          <w:color w:val="000000" w:themeColor="text1"/>
          <w:szCs w:val="32"/>
        </w:rPr>
        <w:t>古○</w:t>
      </w:r>
      <w:proofErr w:type="gramStart"/>
      <w:r w:rsidR="00C67CED" w:rsidRPr="006F13A7">
        <w:rPr>
          <w:rFonts w:hAnsi="標楷體"/>
          <w:color w:val="000000" w:themeColor="text1"/>
          <w:szCs w:val="32"/>
        </w:rPr>
        <w:t>祥</w:t>
      </w:r>
      <w:proofErr w:type="gramEnd"/>
      <w:r w:rsidRPr="006F13A7">
        <w:rPr>
          <w:rFonts w:hAnsi="標楷體"/>
          <w:color w:val="000000" w:themeColor="text1"/>
          <w:szCs w:val="32"/>
        </w:rPr>
        <w:t>殺人故意無從認定</w:t>
      </w:r>
      <w:r w:rsidRPr="006F13A7">
        <w:rPr>
          <w:rFonts w:hAnsi="標楷體" w:hint="eastAsia"/>
          <w:color w:val="000000" w:themeColor="text1"/>
          <w:szCs w:val="32"/>
        </w:rPr>
        <w:t>，</w:t>
      </w:r>
      <w:r w:rsidRPr="006F13A7">
        <w:rPr>
          <w:rFonts w:hAnsi="標楷體"/>
          <w:color w:val="000000" w:themeColor="text1"/>
          <w:szCs w:val="32"/>
        </w:rPr>
        <w:t>即使認定有家暴與毆打行為，</w:t>
      </w:r>
      <w:proofErr w:type="gramStart"/>
      <w:r w:rsidRPr="006F13A7">
        <w:rPr>
          <w:rFonts w:hAnsi="標楷體" w:hint="eastAsia"/>
          <w:color w:val="000000" w:themeColor="text1"/>
          <w:szCs w:val="32"/>
        </w:rPr>
        <w:t>其扼壓頸部</w:t>
      </w:r>
      <w:proofErr w:type="gramEnd"/>
      <w:r w:rsidRPr="006F13A7">
        <w:rPr>
          <w:rFonts w:hAnsi="標楷體" w:hint="eastAsia"/>
          <w:color w:val="000000" w:themeColor="text1"/>
          <w:szCs w:val="32"/>
        </w:rPr>
        <w:t>之行為，在客觀上足以產生死亡之風險且為</w:t>
      </w:r>
      <w:r w:rsidR="00C67CED" w:rsidRPr="006F13A7">
        <w:rPr>
          <w:rFonts w:hAnsi="標楷體" w:hint="eastAsia"/>
          <w:color w:val="000000" w:themeColor="text1"/>
          <w:szCs w:val="32"/>
        </w:rPr>
        <w:t>古○</w:t>
      </w:r>
      <w:proofErr w:type="gramStart"/>
      <w:r w:rsidR="00C67CED" w:rsidRPr="006F13A7">
        <w:rPr>
          <w:rFonts w:hAnsi="標楷體" w:hint="eastAsia"/>
          <w:color w:val="000000" w:themeColor="text1"/>
          <w:szCs w:val="32"/>
        </w:rPr>
        <w:t>祥</w:t>
      </w:r>
      <w:proofErr w:type="gramEnd"/>
      <w:r w:rsidRPr="006F13A7">
        <w:rPr>
          <w:rFonts w:hAnsi="標楷體" w:hint="eastAsia"/>
          <w:color w:val="000000" w:themeColor="text1"/>
          <w:szCs w:val="32"/>
        </w:rPr>
        <w:t>所能預見，其行為符合刑法第277條第2項傷害致死罪之構成要件。</w:t>
      </w:r>
      <w:r w:rsidRPr="006F13A7">
        <w:rPr>
          <w:rFonts w:hAnsi="標楷體"/>
          <w:color w:val="000000" w:themeColor="text1"/>
          <w:szCs w:val="32"/>
        </w:rPr>
        <w:t>本案現有證據，</w:t>
      </w:r>
      <w:proofErr w:type="gramStart"/>
      <w:r w:rsidRPr="006F13A7">
        <w:rPr>
          <w:rFonts w:hAnsi="標楷體"/>
          <w:color w:val="000000" w:themeColor="text1"/>
          <w:szCs w:val="32"/>
        </w:rPr>
        <w:t>僅足證明</w:t>
      </w:r>
      <w:proofErr w:type="gramEnd"/>
      <w:r w:rsidR="00C67CED" w:rsidRPr="006F13A7">
        <w:rPr>
          <w:rFonts w:hAnsi="標楷體"/>
          <w:color w:val="000000" w:themeColor="text1"/>
          <w:szCs w:val="32"/>
        </w:rPr>
        <w:t>古○</w:t>
      </w:r>
      <w:proofErr w:type="gramStart"/>
      <w:r w:rsidR="00C67CED" w:rsidRPr="006F13A7">
        <w:rPr>
          <w:rFonts w:hAnsi="標楷體"/>
          <w:color w:val="000000" w:themeColor="text1"/>
          <w:szCs w:val="32"/>
        </w:rPr>
        <w:t>祥</w:t>
      </w:r>
      <w:proofErr w:type="gramEnd"/>
      <w:r w:rsidRPr="006F13A7">
        <w:rPr>
          <w:rFonts w:hAnsi="標楷體"/>
          <w:color w:val="000000" w:themeColor="text1"/>
          <w:szCs w:val="32"/>
        </w:rPr>
        <w:t>曾施以暴力，惟無法證明具有殺人之故意，</w:t>
      </w:r>
      <w:proofErr w:type="gramStart"/>
      <w:r w:rsidRPr="006F13A7">
        <w:rPr>
          <w:rFonts w:hAnsi="標楷體" w:hint="eastAsia"/>
          <w:color w:val="000000" w:themeColor="text1"/>
          <w:szCs w:val="32"/>
        </w:rPr>
        <w:t>然原</w:t>
      </w:r>
      <w:r w:rsidR="00232CDA" w:rsidRPr="006F13A7">
        <w:rPr>
          <w:rFonts w:hAnsi="標楷體" w:hint="eastAsia"/>
          <w:color w:val="000000" w:themeColor="text1"/>
          <w:szCs w:val="32"/>
        </w:rPr>
        <w:t>確定</w:t>
      </w:r>
      <w:proofErr w:type="gramEnd"/>
      <w:r w:rsidRPr="006F13A7">
        <w:rPr>
          <w:rFonts w:hAnsi="標楷體" w:hint="eastAsia"/>
          <w:color w:val="000000" w:themeColor="text1"/>
          <w:szCs w:val="32"/>
        </w:rPr>
        <w:t>判決認定為殺人罪，恐有對於主觀犯意認定過於武斷之虞，</w:t>
      </w:r>
      <w:r w:rsidRPr="006F13A7">
        <w:rPr>
          <w:rFonts w:hAnsi="標楷體"/>
          <w:color w:val="000000" w:themeColor="text1"/>
          <w:szCs w:val="32"/>
        </w:rPr>
        <w:t>依罪</w:t>
      </w:r>
      <w:proofErr w:type="gramStart"/>
      <w:r w:rsidRPr="006F13A7">
        <w:rPr>
          <w:rFonts w:hAnsi="標楷體"/>
          <w:color w:val="000000" w:themeColor="text1"/>
          <w:szCs w:val="32"/>
        </w:rPr>
        <w:t>疑唯輕</w:t>
      </w:r>
      <w:proofErr w:type="gramEnd"/>
      <w:r w:rsidRPr="006F13A7">
        <w:rPr>
          <w:rFonts w:hAnsi="標楷體"/>
          <w:color w:val="000000" w:themeColor="text1"/>
          <w:szCs w:val="32"/>
        </w:rPr>
        <w:t>原則，尚難論以殺人罪，至多僅得評價為傷害行為</w:t>
      </w:r>
      <w:r w:rsidRPr="006F13A7">
        <w:rPr>
          <w:rFonts w:hAnsi="標楷體"/>
          <w:color w:val="000000" w:themeColor="text1"/>
        </w:rPr>
        <w:t>。</w:t>
      </w:r>
    </w:p>
    <w:p w14:paraId="08F9A93C" w14:textId="74B04685" w:rsidR="00E25849" w:rsidRPr="006F13A7" w:rsidRDefault="00045F53" w:rsidP="00624939">
      <w:pPr>
        <w:pStyle w:val="1"/>
        <w:spacing w:beforeLines="50" w:before="228"/>
        <w:rPr>
          <w:rFonts w:hAnsi="標楷體"/>
          <w:color w:val="000000" w:themeColor="text1"/>
        </w:rPr>
      </w:pPr>
      <w:bookmarkStart w:id="83" w:name="_Toc231552796"/>
      <w:r w:rsidRPr="006F13A7">
        <w:rPr>
          <w:rFonts w:hAnsi="標楷體" w:hint="eastAsia"/>
          <w:color w:val="000000" w:themeColor="text1"/>
        </w:rPr>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6CDE15E5" w14:textId="40800372" w:rsidR="00CF6E44" w:rsidRPr="006F13A7" w:rsidRDefault="00CF6E44" w:rsidP="00CF6E44">
      <w:pPr>
        <w:pStyle w:val="2"/>
        <w:rPr>
          <w:rFonts w:hAnsi="標楷體"/>
          <w:color w:val="000000" w:themeColor="text1"/>
        </w:rPr>
      </w:pPr>
      <w:bookmarkStart w:id="84" w:name="_Toc524895649"/>
      <w:bookmarkStart w:id="85" w:name="_Toc524896195"/>
      <w:bookmarkStart w:id="86" w:name="_Toc524896225"/>
      <w:bookmarkStart w:id="87" w:name="_Toc529228266"/>
      <w:bookmarkStart w:id="88" w:name="_Toc529223863"/>
      <w:bookmarkStart w:id="89" w:name="_Toc529223112"/>
      <w:bookmarkStart w:id="90" w:name="_Toc529222690"/>
      <w:bookmarkStart w:id="91" w:name="_Toc529218273"/>
      <w:bookmarkStart w:id="92" w:name="_Toc525939733"/>
      <w:bookmarkStart w:id="93" w:name="_Toc525939228"/>
      <w:bookmarkStart w:id="94" w:name="_Toc525938380"/>
      <w:bookmarkStart w:id="95" w:name="_Toc525070840"/>
      <w:bookmarkStart w:id="96" w:name="_Toc525066149"/>
      <w:bookmarkStart w:id="97" w:name="_Toc524902735"/>
      <w:bookmarkStart w:id="98" w:name="_Toc69609822"/>
      <w:bookmarkStart w:id="99" w:name="_Toc69556948"/>
      <w:bookmarkStart w:id="100" w:name="_Toc69556899"/>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84"/>
      <w:bookmarkEnd w:id="85"/>
      <w:bookmarkEnd w:id="86"/>
      <w:r w:rsidRPr="006F13A7">
        <w:rPr>
          <w:rFonts w:hAnsi="標楷體" w:hint="eastAsia"/>
          <w:color w:val="000000" w:themeColor="text1"/>
        </w:rPr>
        <w:tab/>
      </w:r>
      <w:bookmarkStart w:id="114" w:name="_Toc231552797"/>
      <w:r w:rsidRPr="006F13A7">
        <w:rPr>
          <w:rFonts w:hAnsi="標楷體" w:hint="eastAsia"/>
          <w:color w:val="000000" w:themeColor="text1"/>
        </w:rPr>
        <w:t>調查意見，</w:t>
      </w:r>
      <w:r w:rsidR="00AA03BC" w:rsidRPr="006F13A7">
        <w:rPr>
          <w:rFonts w:hAnsi="標楷體" w:hint="eastAsia"/>
          <w:color w:val="000000" w:themeColor="text1"/>
        </w:rPr>
        <w:t>函請臺灣高等檢察署辦理有罪確定案件審查會審查</w:t>
      </w:r>
      <w:r w:rsidR="00B04645" w:rsidRPr="006F13A7">
        <w:rPr>
          <w:rFonts w:hAnsi="標楷體" w:hint="eastAsia"/>
          <w:color w:val="000000" w:themeColor="text1"/>
        </w:rPr>
        <w:t>。</w:t>
      </w:r>
      <w:bookmarkEnd w:id="114"/>
    </w:p>
    <w:p w14:paraId="11A9FDA6" w14:textId="6362913C" w:rsidR="009B1FFD" w:rsidRPr="006F13A7" w:rsidRDefault="009B1FFD" w:rsidP="00CF6E44">
      <w:pPr>
        <w:pStyle w:val="2"/>
        <w:rPr>
          <w:rFonts w:hAnsi="標楷體"/>
          <w:color w:val="000000" w:themeColor="text1"/>
        </w:rPr>
      </w:pPr>
      <w:r w:rsidRPr="006F13A7">
        <w:rPr>
          <w:rFonts w:hAnsi="標楷體" w:hint="eastAsia"/>
          <w:color w:val="000000" w:themeColor="text1"/>
        </w:rPr>
        <w:t>調查意見</w:t>
      </w:r>
      <w:r w:rsidRPr="006F13A7">
        <w:rPr>
          <w:rFonts w:hAnsi="標楷體" w:hint="eastAsia"/>
          <w:color w:val="000000" w:themeColor="text1"/>
          <w:szCs w:val="32"/>
        </w:rPr>
        <w:t>，函復陳訴人。</w:t>
      </w:r>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14:paraId="5C06DCD5" w14:textId="29FAFDB0" w:rsidR="00D2507C" w:rsidRPr="006F13A7" w:rsidRDefault="00D2507C" w:rsidP="00D2507C">
      <w:pPr>
        <w:pStyle w:val="2"/>
        <w:rPr>
          <w:rFonts w:hAnsi="標楷體"/>
          <w:color w:val="000000" w:themeColor="text1"/>
        </w:rPr>
      </w:pPr>
      <w:r w:rsidRPr="00D2507C">
        <w:rPr>
          <w:rFonts w:hAnsi="標楷體" w:hint="eastAsia"/>
          <w:color w:val="000000" w:themeColor="text1"/>
        </w:rPr>
        <w:t>調查意見(含案由、處理辦法、調查委員姓名；不含附錄)，</w:t>
      </w:r>
      <w:proofErr w:type="gramStart"/>
      <w:r w:rsidRPr="00D2507C">
        <w:rPr>
          <w:rFonts w:hAnsi="標楷體" w:hint="eastAsia"/>
          <w:color w:val="000000" w:themeColor="text1"/>
        </w:rPr>
        <w:t>遮隱個</w:t>
      </w:r>
      <w:proofErr w:type="gramEnd"/>
      <w:r w:rsidRPr="00D2507C">
        <w:rPr>
          <w:rFonts w:hAnsi="標楷體" w:hint="eastAsia"/>
          <w:color w:val="000000" w:themeColor="text1"/>
        </w:rPr>
        <w:t>資後上網公布。</w:t>
      </w:r>
    </w:p>
    <w:p w14:paraId="5681597C" w14:textId="77777777" w:rsidR="00C97074" w:rsidRDefault="00E25849" w:rsidP="00624939">
      <w:pPr>
        <w:pStyle w:val="aa"/>
        <w:spacing w:beforeLines="100" w:before="457" w:after="0"/>
        <w:ind w:leftChars="250" w:left="850" w:rightChars="433" w:right="1473"/>
        <w:jc w:val="right"/>
        <w:rPr>
          <w:rFonts w:hAnsi="標楷體"/>
          <w:b w:val="0"/>
          <w:bCs/>
          <w:snapToGrid/>
          <w:color w:val="000000" w:themeColor="text1"/>
          <w:spacing w:val="12"/>
          <w:kern w:val="0"/>
          <w:sz w:val="40"/>
        </w:rPr>
      </w:pPr>
      <w:r w:rsidRPr="006F13A7">
        <w:rPr>
          <w:rFonts w:hAnsi="標楷體" w:hint="eastAsia"/>
          <w:b w:val="0"/>
          <w:bCs/>
          <w:snapToGrid/>
          <w:color w:val="000000" w:themeColor="text1"/>
          <w:spacing w:val="12"/>
          <w:kern w:val="0"/>
          <w:sz w:val="40"/>
        </w:rPr>
        <w:t>調查委員：</w:t>
      </w:r>
      <w:r w:rsidR="00F0460C" w:rsidRPr="006F13A7">
        <w:rPr>
          <w:rFonts w:hAnsi="標楷體" w:hint="eastAsia"/>
          <w:b w:val="0"/>
          <w:bCs/>
          <w:snapToGrid/>
          <w:color w:val="000000" w:themeColor="text1"/>
          <w:spacing w:val="12"/>
          <w:kern w:val="0"/>
          <w:sz w:val="40"/>
        </w:rPr>
        <w:t>高</w:t>
      </w:r>
      <w:proofErr w:type="gramStart"/>
      <w:r w:rsidR="00F0460C" w:rsidRPr="006F13A7">
        <w:rPr>
          <w:rFonts w:hAnsi="標楷體" w:hint="eastAsia"/>
          <w:b w:val="0"/>
          <w:bCs/>
          <w:snapToGrid/>
          <w:color w:val="000000" w:themeColor="text1"/>
          <w:spacing w:val="12"/>
          <w:kern w:val="0"/>
          <w:sz w:val="40"/>
        </w:rPr>
        <w:t>涌</w:t>
      </w:r>
      <w:proofErr w:type="gramEnd"/>
      <w:r w:rsidR="00F0460C" w:rsidRPr="006F13A7">
        <w:rPr>
          <w:rFonts w:hAnsi="標楷體" w:hint="eastAsia"/>
          <w:b w:val="0"/>
          <w:bCs/>
          <w:snapToGrid/>
          <w:color w:val="000000" w:themeColor="text1"/>
          <w:spacing w:val="12"/>
          <w:kern w:val="0"/>
          <w:sz w:val="40"/>
        </w:rPr>
        <w:t>誠</w:t>
      </w:r>
    </w:p>
    <w:p w14:paraId="57FF07E5" w14:textId="47F9D586" w:rsidR="00F0460C" w:rsidRPr="006F13A7" w:rsidRDefault="00F0460C" w:rsidP="00C97074">
      <w:pPr>
        <w:pStyle w:val="aa"/>
        <w:spacing w:before="0" w:after="0"/>
        <w:ind w:leftChars="250" w:left="850" w:rightChars="433" w:right="1473"/>
        <w:jc w:val="right"/>
        <w:rPr>
          <w:rFonts w:hAnsi="標楷體"/>
          <w:b w:val="0"/>
          <w:bCs/>
          <w:snapToGrid/>
          <w:color w:val="000000" w:themeColor="text1"/>
          <w:spacing w:val="12"/>
          <w:kern w:val="0"/>
          <w:sz w:val="40"/>
        </w:rPr>
      </w:pPr>
      <w:r w:rsidRPr="006F13A7">
        <w:rPr>
          <w:rFonts w:hAnsi="標楷體" w:hint="eastAsia"/>
          <w:b w:val="0"/>
          <w:bCs/>
          <w:snapToGrid/>
          <w:color w:val="000000" w:themeColor="text1"/>
          <w:spacing w:val="12"/>
          <w:kern w:val="0"/>
          <w:sz w:val="40"/>
        </w:rPr>
        <w:t>王幼玲</w:t>
      </w:r>
    </w:p>
    <w:sectPr w:rsidR="00F0460C" w:rsidRPr="006F13A7" w:rsidSect="00231978">
      <w:headerReference w:type="default"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C3A00" w14:textId="77777777" w:rsidR="00235B33" w:rsidRDefault="00235B33">
      <w:r>
        <w:separator/>
      </w:r>
    </w:p>
  </w:endnote>
  <w:endnote w:type="continuationSeparator" w:id="0">
    <w:p w14:paraId="0499B567" w14:textId="77777777" w:rsidR="00235B33" w:rsidRDefault="00235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F53C" w14:textId="77777777" w:rsidR="004B1231" w:rsidRDefault="004B123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14:paraId="015DE48E" w14:textId="77777777" w:rsidR="004B1231" w:rsidRDefault="004B123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CD26" w14:textId="77777777" w:rsidR="00235B33" w:rsidRDefault="00235B33">
      <w:r>
        <w:separator/>
      </w:r>
    </w:p>
  </w:footnote>
  <w:footnote w:type="continuationSeparator" w:id="0">
    <w:p w14:paraId="6B1D656F" w14:textId="77777777" w:rsidR="00235B33" w:rsidRDefault="00235B33">
      <w:r>
        <w:continuationSeparator/>
      </w:r>
    </w:p>
  </w:footnote>
  <w:footnote w:id="1">
    <w:p w14:paraId="2092ADF8" w14:textId="08217F2D" w:rsidR="00B60BD0" w:rsidRPr="004E6D84" w:rsidRDefault="00B60BD0"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現已改制為臺灣新北地方檢察署。</w:t>
      </w:r>
    </w:p>
  </w:footnote>
  <w:footnote w:id="2">
    <w:p w14:paraId="6409F46A" w14:textId="6B7B9E0B" w:rsidR="00B60BD0" w:rsidRPr="004E6D84" w:rsidRDefault="00B60BD0"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現已改制為</w:t>
      </w:r>
      <w:r w:rsidRPr="004E6D84">
        <w:rPr>
          <w:rFonts w:hAnsi="標楷體"/>
        </w:rPr>
        <w:t>新北市政府警察局板橋分局</w:t>
      </w:r>
      <w:r w:rsidRPr="004E6D84">
        <w:rPr>
          <w:rFonts w:hAnsi="標楷體" w:hint="eastAsia"/>
        </w:rPr>
        <w:t>。</w:t>
      </w:r>
    </w:p>
  </w:footnote>
  <w:footnote w:id="3">
    <w:p w14:paraId="50482089" w14:textId="4019B2CD" w:rsidR="00B33D95" w:rsidRPr="004E6D84" w:rsidRDefault="00B33D95">
      <w:pPr>
        <w:pStyle w:val="afc"/>
      </w:pPr>
      <w:r w:rsidRPr="004E6D84">
        <w:rPr>
          <w:rStyle w:val="afe"/>
        </w:rPr>
        <w:footnoteRef/>
      </w:r>
      <w:r w:rsidRPr="004E6D84">
        <w:t xml:space="preserve"> </w:t>
      </w:r>
      <w:r w:rsidRPr="004E6D84">
        <w:rPr>
          <w:rFonts w:hAnsi="標楷體"/>
        </w:rPr>
        <w:t>原臺北縣板橋市</w:t>
      </w:r>
      <w:r w:rsidRPr="004E6D84">
        <w:rPr>
          <w:rFonts w:hAnsi="標楷體" w:hint="eastAsia"/>
        </w:rPr>
        <w:t>已</w:t>
      </w:r>
      <w:r w:rsidRPr="004E6D84">
        <w:rPr>
          <w:rFonts w:hAnsi="標楷體"/>
        </w:rPr>
        <w:t>改制為新北市板橋區。</w:t>
      </w:r>
    </w:p>
  </w:footnote>
  <w:footnote w:id="4">
    <w:p w14:paraId="5F072ECE" w14:textId="776F58AE" w:rsidR="000306EF" w:rsidRPr="004E6D84" w:rsidRDefault="000306EF"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陳訴書之附件5，現場照片-茶盤上玻璃煙灰缸（9枝煙頭）參照（引用自相字第822號卷第56頁背面）</w:t>
      </w:r>
    </w:p>
  </w:footnote>
  <w:footnote w:id="5">
    <w:p w14:paraId="22F35ADD" w14:textId="77DA3CDD" w:rsidR="000306EF" w:rsidRPr="004E6D84" w:rsidRDefault="000306EF"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陳訴書之附件6,86年5月7日</w:t>
      </w:r>
      <w:r w:rsidR="007B79BE" w:rsidRPr="004E6D84">
        <w:rPr>
          <w:rFonts w:hAnsi="標楷體" w:hint="eastAsia"/>
        </w:rPr>
        <w:t>前臺灣板橋地方法院</w:t>
      </w:r>
      <w:r w:rsidRPr="004E6D84">
        <w:rPr>
          <w:rFonts w:hAnsi="標楷體" w:hint="eastAsia"/>
        </w:rPr>
        <w:t>訊問筆錄，</w:t>
      </w:r>
      <w:r w:rsidR="006B49A2" w:rsidRPr="004E6D84">
        <w:rPr>
          <w:rFonts w:hAnsi="標楷體" w:hint="eastAsia"/>
        </w:rPr>
        <w:t>該法院</w:t>
      </w:r>
      <w:r w:rsidRPr="004E6D84">
        <w:rPr>
          <w:rFonts w:hAnsi="標楷體" w:hint="eastAsia"/>
        </w:rPr>
        <w:t>卷第66頁反面「</w:t>
      </w:r>
      <w:proofErr w:type="gramStart"/>
      <w:r w:rsidRPr="004E6D84">
        <w:rPr>
          <w:rFonts w:hAnsi="標楷體" w:hint="eastAsia"/>
        </w:rPr>
        <w:t>（</w:t>
      </w:r>
      <w:proofErr w:type="gramEnd"/>
      <w:r w:rsidRPr="004E6D84">
        <w:rPr>
          <w:rFonts w:hAnsi="標楷體" w:hint="eastAsia"/>
        </w:rPr>
        <w:t>問：現場遺留物是否保存？）煙頭有</w:t>
      </w:r>
      <w:proofErr w:type="gramStart"/>
      <w:r w:rsidRPr="004E6D84">
        <w:rPr>
          <w:rFonts w:hAnsi="標楷體" w:hint="eastAsia"/>
        </w:rPr>
        <w:t>採</w:t>
      </w:r>
      <w:proofErr w:type="gramEnd"/>
      <w:r w:rsidRPr="004E6D84">
        <w:rPr>
          <w:rFonts w:hAnsi="標楷體" w:hint="eastAsia"/>
        </w:rPr>
        <w:t>證，垃圾沒有。」參照。</w:t>
      </w:r>
    </w:p>
  </w:footnote>
  <w:footnote w:id="6">
    <w:p w14:paraId="5703D904" w14:textId="47302BA7" w:rsidR="000306EF" w:rsidRPr="004E6D84" w:rsidRDefault="000306EF"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「問：</w:t>
      </w:r>
      <w:proofErr w:type="gramStart"/>
      <w:r w:rsidRPr="004E6D84">
        <w:rPr>
          <w:rFonts w:hAnsi="標楷體" w:hint="eastAsia"/>
        </w:rPr>
        <w:t>有無抽8、9根</w:t>
      </w:r>
      <w:proofErr w:type="gramEnd"/>
      <w:r w:rsidRPr="004E6D84">
        <w:rPr>
          <w:rFonts w:hAnsi="標楷體" w:hint="eastAsia"/>
        </w:rPr>
        <w:t>或10根以上之</w:t>
      </w:r>
      <w:proofErr w:type="gramStart"/>
      <w:r w:rsidRPr="004E6D84">
        <w:rPr>
          <w:rFonts w:hAnsi="標楷體" w:hint="eastAsia"/>
        </w:rPr>
        <w:t>菸</w:t>
      </w:r>
      <w:proofErr w:type="gramEnd"/>
      <w:r w:rsidRPr="004E6D84">
        <w:rPr>
          <w:rFonts w:hAnsi="標楷體" w:hint="eastAsia"/>
        </w:rPr>
        <w:t>?答</w:t>
      </w:r>
      <w:r w:rsidR="00F13E58" w:rsidRPr="004E6D84">
        <w:rPr>
          <w:rFonts w:hAnsi="標楷體" w:hint="eastAsia"/>
        </w:rPr>
        <w:t>：</w:t>
      </w:r>
      <w:r w:rsidRPr="004E6D84">
        <w:rPr>
          <w:rFonts w:hAnsi="標楷體" w:hint="eastAsia"/>
        </w:rPr>
        <w:t>沒有。…</w:t>
      </w:r>
      <w:proofErr w:type="gramStart"/>
      <w:r w:rsidRPr="004E6D84">
        <w:rPr>
          <w:rFonts w:hAnsi="標楷體" w:hint="eastAsia"/>
        </w:rPr>
        <w:t>…</w:t>
      </w:r>
      <w:proofErr w:type="gramEnd"/>
      <w:r w:rsidRPr="004E6D84">
        <w:rPr>
          <w:rFonts w:hAnsi="標楷體" w:hint="eastAsia"/>
        </w:rPr>
        <w:t>(提示85</w:t>
      </w:r>
      <w:proofErr w:type="gramStart"/>
      <w:r w:rsidRPr="004E6D84">
        <w:rPr>
          <w:rFonts w:hAnsi="標楷體" w:hint="eastAsia"/>
        </w:rPr>
        <w:t>相字822號</w:t>
      </w:r>
      <w:proofErr w:type="gramEnd"/>
      <w:r w:rsidRPr="004E6D84">
        <w:rPr>
          <w:rFonts w:hAnsi="標楷體" w:hint="eastAsia"/>
        </w:rPr>
        <w:t>第53頁照片)上面之</w:t>
      </w:r>
      <w:proofErr w:type="gramStart"/>
      <w:r w:rsidRPr="004E6D84">
        <w:rPr>
          <w:rFonts w:hAnsi="標楷體" w:hint="eastAsia"/>
        </w:rPr>
        <w:t>菸</w:t>
      </w:r>
      <w:proofErr w:type="gramEnd"/>
      <w:r w:rsidRPr="004E6D84">
        <w:rPr>
          <w:rFonts w:hAnsi="標楷體" w:hint="eastAsia"/>
        </w:rPr>
        <w:t>頭是否為你所抽?答</w:t>
      </w:r>
      <w:r w:rsidR="00F13E58" w:rsidRPr="004E6D84">
        <w:rPr>
          <w:rFonts w:hAnsi="標楷體" w:hint="eastAsia"/>
        </w:rPr>
        <w:t>：</w:t>
      </w:r>
      <w:r w:rsidRPr="004E6D84">
        <w:rPr>
          <w:rFonts w:hAnsi="標楷體" w:hint="eastAsia"/>
        </w:rPr>
        <w:t>那不是我抽的</w:t>
      </w:r>
      <w:proofErr w:type="gramStart"/>
      <w:r w:rsidRPr="004E6D84">
        <w:rPr>
          <w:rFonts w:hAnsi="標楷體" w:hint="eastAsia"/>
        </w:rPr>
        <w:t>菸</w:t>
      </w:r>
      <w:proofErr w:type="gramEnd"/>
      <w:r w:rsidRPr="004E6D84">
        <w:rPr>
          <w:rFonts w:hAnsi="標楷體" w:hint="eastAsia"/>
        </w:rPr>
        <w:t>。」法院卷第43、44頁。</w:t>
      </w:r>
    </w:p>
  </w:footnote>
  <w:footnote w:id="7">
    <w:p w14:paraId="72848BC5" w14:textId="77777777" w:rsidR="000306EF" w:rsidRPr="004E6D84" w:rsidRDefault="000306EF"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proofErr w:type="gramStart"/>
      <w:r w:rsidRPr="004E6D84">
        <w:rPr>
          <w:rFonts w:hAnsi="標楷體" w:hint="eastAsia"/>
        </w:rPr>
        <w:t>臺</w:t>
      </w:r>
      <w:proofErr w:type="gramEnd"/>
      <w:r w:rsidRPr="004E6D84">
        <w:rPr>
          <w:rFonts w:hAnsi="標楷體" w:hint="eastAsia"/>
        </w:rPr>
        <w:t>高院</w:t>
      </w:r>
      <w:proofErr w:type="gramStart"/>
      <w:r w:rsidRPr="004E6D84">
        <w:rPr>
          <w:rFonts w:hAnsi="標楷體" w:hint="eastAsia"/>
        </w:rPr>
        <w:t>108年度聲字第4224號</w:t>
      </w:r>
      <w:proofErr w:type="gramEnd"/>
      <w:r w:rsidRPr="004E6D84">
        <w:rPr>
          <w:rFonts w:hAnsi="標楷體" w:hint="eastAsia"/>
        </w:rPr>
        <w:t>刑事裁定參照。</w:t>
      </w:r>
    </w:p>
  </w:footnote>
  <w:footnote w:id="8">
    <w:p w14:paraId="427C26A8" w14:textId="181C068D" w:rsidR="00E4742F" w:rsidRPr="004E6D84" w:rsidRDefault="00E4742F"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刑事警察局</w:t>
      </w:r>
      <w:r w:rsidRPr="004E6D84">
        <w:rPr>
          <w:rFonts w:hAnsi="標楷體"/>
        </w:rPr>
        <w:t>114年10月7日刑</w:t>
      </w:r>
      <w:proofErr w:type="gramStart"/>
      <w:r w:rsidRPr="004E6D84">
        <w:rPr>
          <w:rFonts w:hAnsi="標楷體"/>
        </w:rPr>
        <w:t>鑑</w:t>
      </w:r>
      <w:proofErr w:type="gramEnd"/>
      <w:r w:rsidRPr="004E6D84">
        <w:rPr>
          <w:rFonts w:hAnsi="標楷體"/>
        </w:rPr>
        <w:t>識字第1146121468號</w:t>
      </w:r>
      <w:r w:rsidRPr="004E6D84">
        <w:rPr>
          <w:rFonts w:hAnsi="標楷體" w:hint="eastAsia"/>
        </w:rPr>
        <w:t>函</w:t>
      </w:r>
      <w:r w:rsidR="00287F0D" w:rsidRPr="004E6D84">
        <w:rPr>
          <w:rFonts w:hAnsi="標楷體" w:hint="eastAsia"/>
        </w:rPr>
        <w:t>復，</w:t>
      </w:r>
      <w:r w:rsidRPr="004E6D84">
        <w:rPr>
          <w:rFonts w:hAnsi="標楷體" w:cs="新細明體" w:hint="eastAsia"/>
          <w:kern w:val="0"/>
          <w:lang w:val="x-none"/>
        </w:rPr>
        <w:t>經調</w:t>
      </w:r>
      <w:r w:rsidRPr="004E6D84">
        <w:rPr>
          <w:rFonts w:hAnsi="標楷體" w:hint="eastAsia"/>
        </w:rPr>
        <w:t>查</w:t>
      </w:r>
      <w:r w:rsidRPr="004E6D84">
        <w:rPr>
          <w:rFonts w:hAnsi="標楷體"/>
        </w:rPr>
        <w:t>85</w:t>
      </w:r>
      <w:r w:rsidRPr="004E6D84">
        <w:rPr>
          <w:rFonts w:hAnsi="標楷體" w:hint="eastAsia"/>
        </w:rPr>
        <w:t>及</w:t>
      </w:r>
      <w:r w:rsidRPr="004E6D84">
        <w:rPr>
          <w:rFonts w:hAnsi="標楷體"/>
        </w:rPr>
        <w:t>86</w:t>
      </w:r>
      <w:r w:rsidRPr="004E6D84">
        <w:rPr>
          <w:rFonts w:hAnsi="標楷體" w:hint="eastAsia"/>
        </w:rPr>
        <w:t>年</w:t>
      </w:r>
      <w:r w:rsidRPr="004E6D84">
        <w:rPr>
          <w:rFonts w:hAnsi="標楷體"/>
        </w:rPr>
        <w:t>DNA</w:t>
      </w:r>
      <w:r w:rsidRPr="004E6D84">
        <w:rPr>
          <w:rFonts w:hAnsi="標楷體" w:hint="eastAsia"/>
        </w:rPr>
        <w:t>實驗室案件</w:t>
      </w:r>
      <w:r w:rsidR="00C131E8" w:rsidRPr="004E6D84">
        <w:rPr>
          <w:rFonts w:hAnsi="標楷體" w:hint="eastAsia"/>
        </w:rPr>
        <w:t>登記簿</w:t>
      </w:r>
      <w:r w:rsidRPr="004E6D84">
        <w:rPr>
          <w:rFonts w:hAnsi="標楷體" w:hint="eastAsia"/>
        </w:rPr>
        <w:t>，刑事警察局未受理該案。經</w:t>
      </w:r>
      <w:r w:rsidR="00287F0D" w:rsidRPr="004E6D84">
        <w:rPr>
          <w:rFonts w:hAnsi="標楷體" w:cs="新細明體" w:hint="eastAsia"/>
          <w:kern w:val="0"/>
          <w:lang w:val="x-none"/>
        </w:rPr>
        <w:t>該</w:t>
      </w:r>
      <w:r w:rsidRPr="004E6D84">
        <w:rPr>
          <w:rFonts w:hAnsi="標楷體" w:cs="新細明體" w:hint="eastAsia"/>
          <w:kern w:val="0"/>
          <w:lang w:val="x-none"/>
        </w:rPr>
        <w:t>局</w:t>
      </w:r>
      <w:r w:rsidRPr="004E6D84">
        <w:rPr>
          <w:rFonts w:hAnsi="標楷體" w:hint="eastAsia"/>
        </w:rPr>
        <w:t>查找資料，</w:t>
      </w:r>
      <w:proofErr w:type="gramStart"/>
      <w:r w:rsidRPr="004E6D84">
        <w:rPr>
          <w:rFonts w:hAnsi="標楷體" w:hint="eastAsia"/>
        </w:rPr>
        <w:t>均無85年</w:t>
      </w:r>
      <w:proofErr w:type="gramEnd"/>
      <w:r w:rsidRPr="004E6D84">
        <w:rPr>
          <w:rFonts w:hAnsi="標楷體" w:hint="eastAsia"/>
        </w:rPr>
        <w:t>古</w:t>
      </w:r>
      <w:r w:rsidR="001F449F">
        <w:rPr>
          <w:rFonts w:hAnsi="標楷體" w:hint="eastAsia"/>
        </w:rPr>
        <w:t>○</w:t>
      </w:r>
      <w:proofErr w:type="gramStart"/>
      <w:r w:rsidRPr="004E6D84">
        <w:rPr>
          <w:rFonts w:hAnsi="標楷體" w:hint="eastAsia"/>
        </w:rPr>
        <w:t>祥</w:t>
      </w:r>
      <w:proofErr w:type="gramEnd"/>
      <w:r w:rsidRPr="004E6D84">
        <w:rPr>
          <w:rFonts w:hAnsi="標楷體" w:hint="eastAsia"/>
        </w:rPr>
        <w:t>被訴殺人案之證物(菸蒂)相關檔案資料</w:t>
      </w:r>
      <w:r w:rsidR="00287F0D" w:rsidRPr="004E6D84">
        <w:rPr>
          <w:rFonts w:hAnsi="標楷體" w:hint="eastAsia"/>
        </w:rPr>
        <w:t>；</w:t>
      </w:r>
      <w:r w:rsidRPr="004E6D84">
        <w:rPr>
          <w:rFonts w:hAnsi="標楷體" w:hint="eastAsia"/>
        </w:rPr>
        <w:t>法務部調查局114年10月8日</w:t>
      </w:r>
      <w:proofErr w:type="gramStart"/>
      <w:r w:rsidRPr="004E6D84">
        <w:rPr>
          <w:rFonts w:hAnsi="標楷體" w:hint="eastAsia"/>
        </w:rPr>
        <w:t>調科肆字</w:t>
      </w:r>
      <w:proofErr w:type="gramEnd"/>
      <w:r w:rsidRPr="004E6D84">
        <w:rPr>
          <w:rFonts w:hAnsi="標楷體" w:hint="eastAsia"/>
        </w:rPr>
        <w:t>第11400432560號</w:t>
      </w:r>
      <w:r w:rsidR="00287F0D" w:rsidRPr="004E6D84">
        <w:rPr>
          <w:rFonts w:hAnsi="標楷體" w:hint="eastAsia"/>
        </w:rPr>
        <w:t>函復，該</w:t>
      </w:r>
      <w:r w:rsidRPr="004E6D84">
        <w:rPr>
          <w:rFonts w:hAnsi="標楷體" w:hint="eastAsia"/>
        </w:rPr>
        <w:t>局未曾受理古</w:t>
      </w:r>
      <w:r w:rsidR="001F449F">
        <w:rPr>
          <w:rFonts w:hAnsi="標楷體" w:hint="eastAsia"/>
        </w:rPr>
        <w:t>○</w:t>
      </w:r>
      <w:proofErr w:type="gramStart"/>
      <w:r w:rsidRPr="004E6D84">
        <w:rPr>
          <w:rFonts w:hAnsi="標楷體" w:hint="eastAsia"/>
        </w:rPr>
        <w:t>祥</w:t>
      </w:r>
      <w:proofErr w:type="gramEnd"/>
      <w:r w:rsidRPr="004E6D84">
        <w:rPr>
          <w:rFonts w:hAnsi="標楷體" w:hint="eastAsia"/>
        </w:rPr>
        <w:t>被訴殺人案現場遺留菸蒂物證之鑑</w:t>
      </w:r>
      <w:r w:rsidR="00287F0D" w:rsidRPr="004E6D84">
        <w:rPr>
          <w:rFonts w:hAnsi="標楷體" w:hint="eastAsia"/>
        </w:rPr>
        <w:t>定</w:t>
      </w:r>
      <w:r w:rsidRPr="004E6D84">
        <w:rPr>
          <w:rFonts w:hAnsi="標楷體" w:hint="eastAsia"/>
        </w:rPr>
        <w:t>。經調閱歸檔卷宗，</w:t>
      </w:r>
      <w:r w:rsidRPr="004E6D84">
        <w:rPr>
          <w:rFonts w:hAnsi="標楷體"/>
        </w:rPr>
        <w:t>91</w:t>
      </w:r>
      <w:r w:rsidRPr="004E6D84">
        <w:rPr>
          <w:rFonts w:hAnsi="標楷體" w:hint="eastAsia"/>
        </w:rPr>
        <w:t>年以前之案卷皆已銷毁，已無相關資料可供參考</w:t>
      </w:r>
      <w:r w:rsidR="00287F0D" w:rsidRPr="004E6D84">
        <w:rPr>
          <w:rFonts w:hAnsi="標楷體" w:hint="eastAsia"/>
        </w:rPr>
        <w:t>；</w:t>
      </w:r>
      <w:r w:rsidRPr="004E6D84">
        <w:rPr>
          <w:rFonts w:hAnsi="標楷體" w:hint="eastAsia"/>
        </w:rPr>
        <w:t>法務部法醫研究所114年9月18日法醫理字第11400223700號</w:t>
      </w:r>
      <w:r w:rsidR="00287F0D" w:rsidRPr="004E6D84">
        <w:rPr>
          <w:rFonts w:hAnsi="標楷體" w:hint="eastAsia"/>
        </w:rPr>
        <w:t>函復，</w:t>
      </w:r>
      <w:r w:rsidRPr="004E6D84">
        <w:rPr>
          <w:rFonts w:hAnsi="標楷體" w:hint="eastAsia"/>
        </w:rPr>
        <w:t>本案「死者家中遺留菸蒂</w:t>
      </w:r>
      <w:r w:rsidRPr="004E6D84">
        <w:rPr>
          <w:rFonts w:hAnsi="標楷體"/>
        </w:rPr>
        <w:t>9</w:t>
      </w:r>
      <w:r w:rsidRPr="004E6D84">
        <w:rPr>
          <w:rFonts w:hAnsi="標楷體" w:hint="eastAsia"/>
        </w:rPr>
        <w:t>支」，未送前高檢署法醫中心進行</w:t>
      </w:r>
      <w:r w:rsidRPr="004E6D84">
        <w:rPr>
          <w:rFonts w:hAnsi="標楷體"/>
        </w:rPr>
        <w:t>DNA</w:t>
      </w:r>
      <w:r w:rsidRPr="004E6D84">
        <w:rPr>
          <w:rFonts w:hAnsi="標楷體" w:hint="eastAsia"/>
        </w:rPr>
        <w:t>鑑定。</w:t>
      </w:r>
    </w:p>
  </w:footnote>
  <w:footnote w:id="9">
    <w:p w14:paraId="0536004B" w14:textId="77777777" w:rsidR="00E672CF" w:rsidRPr="004E6D84" w:rsidRDefault="00E672CF"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刑事警察局</w:t>
      </w:r>
      <w:r w:rsidRPr="004E6D84">
        <w:rPr>
          <w:rFonts w:hAnsi="標楷體"/>
          <w:lang w:val="x-none"/>
        </w:rPr>
        <w:t>109</w:t>
      </w:r>
      <w:r w:rsidRPr="004E6D84">
        <w:rPr>
          <w:rFonts w:hAnsi="標楷體" w:hint="eastAsia"/>
          <w:lang w:val="x-none"/>
        </w:rPr>
        <w:t>年</w:t>
      </w:r>
      <w:r w:rsidRPr="004E6D84">
        <w:rPr>
          <w:rFonts w:hAnsi="標楷體"/>
          <w:lang w:val="x-none"/>
        </w:rPr>
        <w:t>11</w:t>
      </w:r>
      <w:r w:rsidRPr="004E6D84">
        <w:rPr>
          <w:rFonts w:hAnsi="標楷體" w:hint="eastAsia"/>
          <w:lang w:val="x-none"/>
        </w:rPr>
        <w:t>月</w:t>
      </w:r>
      <w:r w:rsidRPr="004E6D84">
        <w:rPr>
          <w:rFonts w:hAnsi="標楷體"/>
          <w:lang w:val="x-none"/>
        </w:rPr>
        <w:t>2</w:t>
      </w:r>
      <w:r w:rsidRPr="004E6D84">
        <w:rPr>
          <w:rFonts w:hAnsi="標楷體" w:hint="eastAsia"/>
          <w:lang w:val="x-none"/>
        </w:rPr>
        <w:t>日</w:t>
      </w:r>
      <w:proofErr w:type="gramStart"/>
      <w:r w:rsidRPr="004E6D84">
        <w:rPr>
          <w:rFonts w:hAnsi="標楷體" w:hint="eastAsia"/>
          <w:lang w:val="x-none"/>
        </w:rPr>
        <w:t>刑紋字</w:t>
      </w:r>
      <w:proofErr w:type="gramEnd"/>
      <w:r w:rsidRPr="004E6D84">
        <w:rPr>
          <w:rFonts w:hAnsi="標楷體" w:hint="eastAsia"/>
          <w:lang w:val="x-none"/>
        </w:rPr>
        <w:t>第</w:t>
      </w:r>
      <w:r w:rsidRPr="004E6D84">
        <w:rPr>
          <w:rFonts w:hAnsi="標楷體"/>
          <w:lang w:val="x-none"/>
        </w:rPr>
        <w:t>1098013125</w:t>
      </w:r>
      <w:r w:rsidRPr="004E6D84">
        <w:rPr>
          <w:rFonts w:hAnsi="標楷體" w:hint="eastAsia"/>
          <w:lang w:val="x-none"/>
        </w:rPr>
        <w:t>號函。</w:t>
      </w:r>
    </w:p>
  </w:footnote>
  <w:footnote w:id="10">
    <w:p w14:paraId="3551B856" w14:textId="162729E1" w:rsidR="008E6CF8" w:rsidRPr="004E6D84" w:rsidRDefault="008E6CF8"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004A599D" w:rsidRPr="004E6D84">
        <w:rPr>
          <w:rFonts w:hAnsi="標楷體" w:hint="eastAsia"/>
        </w:rPr>
        <w:t>據</w:t>
      </w:r>
      <w:proofErr w:type="gramStart"/>
      <w:r w:rsidR="004A599D" w:rsidRPr="004E6D84">
        <w:rPr>
          <w:rFonts w:hAnsi="標楷體" w:hint="eastAsia"/>
        </w:rPr>
        <w:t>詢</w:t>
      </w:r>
      <w:proofErr w:type="gramEnd"/>
      <w:r w:rsidR="004A599D" w:rsidRPr="004E6D84">
        <w:rPr>
          <w:rFonts w:hAnsi="標楷體" w:hint="eastAsia"/>
        </w:rPr>
        <w:t>古</w:t>
      </w:r>
      <w:r w:rsidR="009A23BD">
        <w:rPr>
          <w:rFonts w:hAnsi="標楷體" w:hint="eastAsia"/>
        </w:rPr>
        <w:t>○</w:t>
      </w:r>
      <w:proofErr w:type="gramStart"/>
      <w:r w:rsidR="004A599D" w:rsidRPr="004E6D84">
        <w:rPr>
          <w:rFonts w:hAnsi="標楷體" w:hint="eastAsia"/>
        </w:rPr>
        <w:t>祥</w:t>
      </w:r>
      <w:proofErr w:type="gramEnd"/>
      <w:r w:rsidR="004A599D" w:rsidRPr="004E6D84">
        <w:rPr>
          <w:rFonts w:hAnsi="標楷體" w:hint="eastAsia"/>
        </w:rPr>
        <w:t>表示，</w:t>
      </w:r>
      <w:r w:rsidR="00B5704B" w:rsidRPr="004E6D84">
        <w:rPr>
          <w:rFonts w:hAnsi="標楷體" w:cs="新細明體" w:hint="eastAsia"/>
          <w:kern w:val="0"/>
          <w:lang w:val="x-none"/>
        </w:rPr>
        <w:t>警察</w:t>
      </w:r>
      <w:r w:rsidR="004A599D" w:rsidRPr="004E6D84">
        <w:rPr>
          <w:rFonts w:hAnsi="標楷體" w:cs="新細明體" w:hint="eastAsia"/>
          <w:kern w:val="0"/>
          <w:lang w:val="x-none"/>
        </w:rPr>
        <w:t>製作</w:t>
      </w:r>
      <w:r w:rsidRPr="004E6D84">
        <w:rPr>
          <w:rFonts w:hAnsi="標楷體" w:cs="新細明體" w:hint="eastAsia"/>
          <w:kern w:val="0"/>
          <w:lang w:val="x-none"/>
        </w:rPr>
        <w:t>筆錄時，</w:t>
      </w:r>
      <w:r w:rsidR="00F9583B" w:rsidRPr="004E6D84">
        <w:rPr>
          <w:rFonts w:hAnsi="標楷體" w:cs="新細明體" w:hint="eastAsia"/>
          <w:kern w:val="0"/>
        </w:rPr>
        <w:t>員警曾恐嚇欲對</w:t>
      </w:r>
      <w:r w:rsidR="004A599D" w:rsidRPr="004E6D84">
        <w:rPr>
          <w:rFonts w:hAnsi="標楷體" w:cs="新細明體" w:hint="eastAsia"/>
          <w:kern w:val="0"/>
        </w:rPr>
        <w:t>其</w:t>
      </w:r>
      <w:r w:rsidR="00F9583B" w:rsidRPr="004E6D84">
        <w:rPr>
          <w:rFonts w:hAnsi="標楷體" w:cs="新細明體" w:hint="eastAsia"/>
          <w:kern w:val="0"/>
        </w:rPr>
        <w:t>施以「灌水」之處置</w:t>
      </w:r>
      <w:r w:rsidRPr="004E6D84">
        <w:rPr>
          <w:rFonts w:hAnsi="標楷體" w:cs="新細明體" w:hint="eastAsia"/>
          <w:kern w:val="0"/>
          <w:lang w:val="x-none"/>
        </w:rPr>
        <w:t>，</w:t>
      </w:r>
      <w:r w:rsidR="00424238" w:rsidRPr="004E6D84">
        <w:rPr>
          <w:rFonts w:hAnsi="標楷體" w:cs="新細明體" w:hint="eastAsia"/>
          <w:kern w:val="0"/>
          <w:lang w:val="x-none"/>
        </w:rPr>
        <w:t>使用脅迫的手段，</w:t>
      </w:r>
      <w:r w:rsidR="00F9583B" w:rsidRPr="004E6D84">
        <w:rPr>
          <w:rFonts w:hAnsi="標楷體" w:cs="新細明體" w:hint="eastAsia"/>
          <w:kern w:val="0"/>
          <w:lang w:val="x-none"/>
        </w:rPr>
        <w:t>又</w:t>
      </w:r>
      <w:r w:rsidR="00F9583B" w:rsidRPr="004E6D84">
        <w:rPr>
          <w:rFonts w:hAnsi="標楷體" w:cs="新細明體" w:hint="eastAsia"/>
          <w:kern w:val="0"/>
        </w:rPr>
        <w:t>每逢古</w:t>
      </w:r>
      <w:r w:rsidR="001F449F">
        <w:rPr>
          <w:rFonts w:hAnsi="標楷體" w:cs="新細明體" w:hint="eastAsia"/>
          <w:kern w:val="0"/>
        </w:rPr>
        <w:t>○</w:t>
      </w:r>
      <w:proofErr w:type="gramStart"/>
      <w:r w:rsidR="00F9583B" w:rsidRPr="004E6D84">
        <w:rPr>
          <w:rFonts w:hAnsi="標楷體" w:cs="新細明體" w:hint="eastAsia"/>
          <w:kern w:val="0"/>
        </w:rPr>
        <w:t>祥</w:t>
      </w:r>
      <w:proofErr w:type="gramEnd"/>
      <w:r w:rsidR="00F9583B" w:rsidRPr="004E6D84">
        <w:rPr>
          <w:rFonts w:hAnsi="標楷體" w:cs="新細明體" w:hint="eastAsia"/>
          <w:kern w:val="0"/>
        </w:rPr>
        <w:t>因體力不支入睡</w:t>
      </w:r>
      <w:r w:rsidR="004A599D" w:rsidRPr="004E6D84">
        <w:rPr>
          <w:rFonts w:hAnsi="標楷體" w:cs="新細明體" w:hint="eastAsia"/>
          <w:kern w:val="0"/>
        </w:rPr>
        <w:t>時</w:t>
      </w:r>
      <w:r w:rsidR="00F9583B" w:rsidRPr="004E6D84">
        <w:rPr>
          <w:rFonts w:hAnsi="標楷體" w:cs="新細明體" w:hint="eastAsia"/>
          <w:kern w:val="0"/>
        </w:rPr>
        <w:t>，員警即強行將其喚醒以持續進行筆錄之製作，屬於疲勞訊問之手段。</w:t>
      </w:r>
    </w:p>
  </w:footnote>
  <w:footnote w:id="11">
    <w:p w14:paraId="0CC2AEB7" w14:textId="288D36DD" w:rsidR="003B1971" w:rsidRPr="004E6D84" w:rsidRDefault="003B1971"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偵查</w:t>
      </w:r>
      <w:r w:rsidR="007F5330" w:rsidRPr="004E6D84">
        <w:rPr>
          <w:rFonts w:hAnsi="標楷體" w:hint="eastAsia"/>
        </w:rPr>
        <w:t>卷</w:t>
      </w:r>
      <w:r w:rsidRPr="004E6D84">
        <w:rPr>
          <w:rFonts w:hAnsi="標楷體" w:hint="eastAsia"/>
        </w:rPr>
        <w:t>85</w:t>
      </w:r>
      <w:proofErr w:type="gramStart"/>
      <w:r w:rsidRPr="004E6D84">
        <w:rPr>
          <w:rFonts w:hAnsi="標楷體" w:hint="eastAsia"/>
        </w:rPr>
        <w:t>偵</w:t>
      </w:r>
      <w:proofErr w:type="gramEnd"/>
      <w:r w:rsidRPr="004E6D84">
        <w:rPr>
          <w:rFonts w:hAnsi="標楷體" w:hint="eastAsia"/>
        </w:rPr>
        <w:t>13053</w:t>
      </w:r>
      <w:r w:rsidRPr="004E6D84">
        <w:rPr>
          <w:rFonts w:hAnsi="標楷體"/>
        </w:rPr>
        <w:t>2</w:t>
      </w:r>
      <w:r w:rsidRPr="004E6D84">
        <w:rPr>
          <w:rFonts w:hAnsi="標楷體" w:hint="eastAsia"/>
        </w:rPr>
        <w:t>第224、232</w:t>
      </w:r>
      <w:r w:rsidR="007F5330" w:rsidRPr="004E6D84">
        <w:rPr>
          <w:rFonts w:hAnsi="標楷體" w:hint="eastAsia"/>
        </w:rPr>
        <w:t>頁。</w:t>
      </w:r>
    </w:p>
  </w:footnote>
  <w:footnote w:id="12">
    <w:p w14:paraId="064B7F70" w14:textId="77777777" w:rsidR="00920E0B" w:rsidRPr="004E6D84" w:rsidRDefault="00920E0B" w:rsidP="00920E0B">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偵查卷</w:t>
      </w:r>
      <w:proofErr w:type="gramStart"/>
      <w:r w:rsidRPr="004E6D84">
        <w:rPr>
          <w:rFonts w:hAnsi="標楷體" w:hint="eastAsia"/>
        </w:rPr>
        <w:t>85年相字第822號</w:t>
      </w:r>
      <w:proofErr w:type="gramEnd"/>
      <w:r w:rsidRPr="004E6D84">
        <w:rPr>
          <w:rFonts w:hAnsi="標楷體" w:hint="eastAsia"/>
        </w:rPr>
        <w:t>第</w:t>
      </w:r>
      <w:r w:rsidRPr="004E6D84">
        <w:rPr>
          <w:rFonts w:hAnsi="標楷體"/>
        </w:rPr>
        <w:t>141</w:t>
      </w:r>
      <w:r w:rsidRPr="004E6D84">
        <w:rPr>
          <w:rFonts w:hAnsi="標楷體" w:hint="eastAsia"/>
        </w:rPr>
        <w:t>頁。</w:t>
      </w:r>
    </w:p>
  </w:footnote>
  <w:footnote w:id="13">
    <w:p w14:paraId="752E9590" w14:textId="4DB1852B" w:rsidR="008E6CF8" w:rsidRPr="004E6D84" w:rsidRDefault="008E6CF8"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proofErr w:type="gramStart"/>
      <w:r w:rsidRPr="004E6D84">
        <w:rPr>
          <w:rFonts w:hAnsi="標楷體" w:hint="eastAsia"/>
        </w:rPr>
        <w:t>臺</w:t>
      </w:r>
      <w:proofErr w:type="gramEnd"/>
      <w:r w:rsidRPr="004E6D84">
        <w:rPr>
          <w:rFonts w:hAnsi="標楷體" w:hint="eastAsia"/>
        </w:rPr>
        <w:t>高院</w:t>
      </w:r>
      <w:proofErr w:type="gramStart"/>
      <w:r w:rsidRPr="004E6D84">
        <w:rPr>
          <w:rFonts w:hAnsi="標楷體" w:hint="eastAsia"/>
        </w:rPr>
        <w:t>87年度少連上訴</w:t>
      </w:r>
      <w:proofErr w:type="gramEnd"/>
      <w:r w:rsidRPr="004E6D84">
        <w:rPr>
          <w:rFonts w:hAnsi="標楷體" w:hint="eastAsia"/>
        </w:rPr>
        <w:t>字</w:t>
      </w:r>
      <w:proofErr w:type="gramStart"/>
      <w:r w:rsidRPr="004E6D84">
        <w:rPr>
          <w:rFonts w:hAnsi="標楷體" w:hint="eastAsia"/>
        </w:rPr>
        <w:t>第177號卷</w:t>
      </w:r>
      <w:proofErr w:type="gramEnd"/>
      <w:r w:rsidRPr="004E6D84">
        <w:rPr>
          <w:rFonts w:hAnsi="標楷體" w:hint="eastAsia"/>
        </w:rPr>
        <w:t>第95至97頁</w:t>
      </w:r>
      <w:r w:rsidR="0009669F" w:rsidRPr="004E6D84">
        <w:rPr>
          <w:rFonts w:hAnsi="標楷體" w:hint="eastAsia"/>
        </w:rPr>
        <w:t>。</w:t>
      </w:r>
    </w:p>
  </w:footnote>
  <w:footnote w:id="14">
    <w:p w14:paraId="2694E4DB" w14:textId="78B9BF46" w:rsidR="00B66A62" w:rsidRPr="004E6D84" w:rsidRDefault="00B66A62"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lang w:val="x-none"/>
        </w:rPr>
        <w:t>85</w:t>
      </w:r>
      <w:r w:rsidR="0009669F" w:rsidRPr="004E6D84">
        <w:rPr>
          <w:rFonts w:hAnsi="標楷體" w:hint="eastAsia"/>
          <w:lang w:val="x-none"/>
        </w:rPr>
        <w:t>年</w:t>
      </w:r>
      <w:r w:rsidR="008B719B" w:rsidRPr="004E6D84">
        <w:rPr>
          <w:rFonts w:hAnsi="標楷體" w:hint="eastAsia"/>
          <w:lang w:val="x-none"/>
        </w:rPr>
        <w:t>度</w:t>
      </w:r>
      <w:proofErr w:type="gramStart"/>
      <w:r w:rsidRPr="004E6D84">
        <w:rPr>
          <w:rFonts w:hAnsi="標楷體" w:hint="eastAsia"/>
          <w:lang w:val="x-none"/>
        </w:rPr>
        <w:t>相</w:t>
      </w:r>
      <w:r w:rsidR="0009669F" w:rsidRPr="004E6D84">
        <w:rPr>
          <w:rFonts w:hAnsi="標楷體" w:hint="eastAsia"/>
          <w:lang w:val="x-none"/>
        </w:rPr>
        <w:t>字第</w:t>
      </w:r>
      <w:r w:rsidRPr="004E6D84">
        <w:rPr>
          <w:rFonts w:hAnsi="標楷體" w:hint="eastAsia"/>
          <w:lang w:val="x-none"/>
        </w:rPr>
        <w:t>822號卷</w:t>
      </w:r>
      <w:proofErr w:type="gramEnd"/>
      <w:r w:rsidRPr="004E6D84">
        <w:rPr>
          <w:rFonts w:hAnsi="標楷體" w:hint="eastAsia"/>
          <w:lang w:val="x-none"/>
        </w:rPr>
        <w:t>第15至26頁</w:t>
      </w:r>
      <w:r w:rsidR="0009669F" w:rsidRPr="004E6D84">
        <w:rPr>
          <w:rFonts w:hAnsi="標楷體" w:hint="eastAsia"/>
          <w:lang w:val="x-none"/>
        </w:rPr>
        <w:t>。</w:t>
      </w:r>
    </w:p>
  </w:footnote>
  <w:footnote w:id="15">
    <w:p w14:paraId="66FEB7B2" w14:textId="452848D4" w:rsidR="00B66A62" w:rsidRPr="004E6D84" w:rsidRDefault="00B66A62"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lang w:val="x-none"/>
        </w:rPr>
        <w:t>85年7月2日17時30分板橋分局第1次詢問筆錄(</w:t>
      </w:r>
      <w:proofErr w:type="spellStart"/>
      <w:r w:rsidRPr="004E6D84">
        <w:rPr>
          <w:rFonts w:hAnsi="標楷體" w:hint="eastAsia"/>
          <w:lang w:val="x-none"/>
        </w:rPr>
        <w:t>警員鄭</w:t>
      </w:r>
      <w:r w:rsidR="006F13A7">
        <w:rPr>
          <w:rFonts w:hAnsi="標楷體" w:hint="eastAsia"/>
          <w:lang w:val="x-none"/>
        </w:rPr>
        <w:t>○</w:t>
      </w:r>
      <w:r w:rsidRPr="004E6D84">
        <w:rPr>
          <w:rFonts w:hAnsi="標楷體" w:hint="eastAsia"/>
          <w:lang w:val="x-none"/>
        </w:rPr>
        <w:t>忠製作</w:t>
      </w:r>
      <w:proofErr w:type="spellEnd"/>
      <w:r w:rsidRPr="004E6D84">
        <w:rPr>
          <w:rFonts w:hAnsi="標楷體" w:hint="eastAsia"/>
          <w:lang w:val="x-none"/>
        </w:rPr>
        <w:t>)；85年7月3日凌晨0時40分板橋分局第2次詢問筆錄(</w:t>
      </w:r>
      <w:proofErr w:type="spellStart"/>
      <w:r w:rsidRPr="004E6D84">
        <w:rPr>
          <w:rFonts w:hAnsi="標楷體" w:hint="eastAsia"/>
          <w:lang w:val="x-none"/>
        </w:rPr>
        <w:t>警員鄭</w:t>
      </w:r>
      <w:r w:rsidR="006F13A7">
        <w:rPr>
          <w:rFonts w:hAnsi="標楷體" w:hint="eastAsia"/>
          <w:lang w:val="x-none"/>
        </w:rPr>
        <w:t>○</w:t>
      </w:r>
      <w:r w:rsidRPr="004E6D84">
        <w:rPr>
          <w:rFonts w:hAnsi="標楷體" w:hint="eastAsia"/>
          <w:lang w:val="x-none"/>
        </w:rPr>
        <w:t>忠製作</w:t>
      </w:r>
      <w:proofErr w:type="spellEnd"/>
      <w:r w:rsidRPr="004E6D84">
        <w:rPr>
          <w:rFonts w:hAnsi="標楷體" w:hint="eastAsia"/>
          <w:lang w:val="x-none"/>
        </w:rPr>
        <w:t>)；85年7月3日19時55分板橋分局第3次詢問筆錄(</w:t>
      </w:r>
      <w:proofErr w:type="spellStart"/>
      <w:r w:rsidRPr="004E6D84">
        <w:rPr>
          <w:rFonts w:hAnsi="標楷體" w:hint="eastAsia"/>
          <w:lang w:val="x-none"/>
        </w:rPr>
        <w:t>警員</w:t>
      </w:r>
      <w:r w:rsidR="006F13A7">
        <w:rPr>
          <w:rFonts w:hAnsi="標楷體" w:hint="eastAsia"/>
          <w:lang w:val="x-none"/>
        </w:rPr>
        <w:t>陳○通</w:t>
      </w:r>
      <w:r w:rsidRPr="004E6D84">
        <w:rPr>
          <w:rFonts w:hAnsi="標楷體" w:hint="eastAsia"/>
          <w:lang w:val="x-none"/>
        </w:rPr>
        <w:t>製作</w:t>
      </w:r>
      <w:proofErr w:type="spellEnd"/>
      <w:r w:rsidRPr="004E6D84">
        <w:rPr>
          <w:rFonts w:hAnsi="標楷體" w:hint="eastAsia"/>
          <w:lang w:val="x-none"/>
        </w:rPr>
        <w:t>)；85年7月4日19時板橋分局第4次詢問筆錄(</w:t>
      </w:r>
      <w:proofErr w:type="spellStart"/>
      <w:r w:rsidRPr="004E6D84">
        <w:rPr>
          <w:rFonts w:hAnsi="標楷體" w:hint="eastAsia"/>
          <w:lang w:val="x-none"/>
        </w:rPr>
        <w:t>警員顏</w:t>
      </w:r>
      <w:r w:rsidR="006F13A7">
        <w:rPr>
          <w:rFonts w:hAnsi="標楷體" w:hint="eastAsia"/>
          <w:lang w:val="x-none"/>
        </w:rPr>
        <w:t>○</w:t>
      </w:r>
      <w:r w:rsidRPr="004E6D84">
        <w:rPr>
          <w:rFonts w:hAnsi="標楷體" w:hint="eastAsia"/>
          <w:lang w:val="x-none"/>
        </w:rPr>
        <w:t>松製作</w:t>
      </w:r>
      <w:proofErr w:type="spellEnd"/>
      <w:r w:rsidRPr="004E6D84">
        <w:rPr>
          <w:rFonts w:hAnsi="標楷體" w:hint="eastAsia"/>
          <w:lang w:val="x-none"/>
        </w:rPr>
        <w:t>)；85年7月4日22時板橋分局第5次詢問筆錄(</w:t>
      </w:r>
      <w:proofErr w:type="spellStart"/>
      <w:r w:rsidRPr="004E6D84">
        <w:rPr>
          <w:rFonts w:hAnsi="標楷體" w:hint="eastAsia"/>
          <w:lang w:val="x-none"/>
        </w:rPr>
        <w:t>警員戴</w:t>
      </w:r>
      <w:r w:rsidR="006F13A7">
        <w:rPr>
          <w:rFonts w:hAnsi="標楷體" w:hint="eastAsia"/>
          <w:lang w:val="x-none"/>
        </w:rPr>
        <w:t>○</w:t>
      </w:r>
      <w:r w:rsidRPr="004E6D84">
        <w:rPr>
          <w:rFonts w:hAnsi="標楷體" w:hint="eastAsia"/>
          <w:lang w:val="x-none"/>
        </w:rPr>
        <w:t>和製作</w:t>
      </w:r>
      <w:proofErr w:type="spellEnd"/>
      <w:r w:rsidRPr="004E6D84">
        <w:rPr>
          <w:rFonts w:hAnsi="標楷體" w:hint="eastAsia"/>
          <w:lang w:val="x-none"/>
        </w:rPr>
        <w:t>)；85年7月5日凌晨1時板橋分局第6次詢問筆錄(</w:t>
      </w:r>
      <w:proofErr w:type="spellStart"/>
      <w:r w:rsidRPr="004E6D84">
        <w:rPr>
          <w:rFonts w:hAnsi="標楷體" w:hint="eastAsia"/>
          <w:lang w:val="x-none"/>
        </w:rPr>
        <w:t>警員戴</w:t>
      </w:r>
      <w:r w:rsidR="006F13A7">
        <w:rPr>
          <w:rFonts w:hAnsi="標楷體" w:hint="eastAsia"/>
          <w:lang w:val="x-none"/>
        </w:rPr>
        <w:t>○</w:t>
      </w:r>
      <w:r w:rsidRPr="004E6D84">
        <w:rPr>
          <w:rFonts w:hAnsi="標楷體" w:hint="eastAsia"/>
          <w:lang w:val="x-none"/>
        </w:rPr>
        <w:t>和製作</w:t>
      </w:r>
      <w:proofErr w:type="spellEnd"/>
      <w:r w:rsidRPr="004E6D84">
        <w:rPr>
          <w:rFonts w:hAnsi="標楷體" w:hint="eastAsia"/>
          <w:lang w:val="x-none"/>
        </w:rPr>
        <w:t>)。</w:t>
      </w:r>
    </w:p>
  </w:footnote>
  <w:footnote w:id="16">
    <w:p w14:paraId="410771BA" w14:textId="3FF9A316" w:rsidR="002B11B4" w:rsidRPr="004E6D84" w:rsidRDefault="002B11B4"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proofErr w:type="gramStart"/>
      <w:r w:rsidR="009E748C" w:rsidRPr="004E6D84">
        <w:rPr>
          <w:rFonts w:hAnsi="標楷體" w:hint="eastAsia"/>
        </w:rPr>
        <w:t>相驗卷第16</w:t>
      </w:r>
      <w:proofErr w:type="gramEnd"/>
      <w:r w:rsidR="009E748C" w:rsidRPr="004E6D84">
        <w:rPr>
          <w:rFonts w:hAnsi="標楷體" w:hint="eastAsia"/>
        </w:rPr>
        <w:t>、17頁、</w:t>
      </w:r>
      <w:r w:rsidRPr="004E6D84">
        <w:rPr>
          <w:rFonts w:hAnsi="標楷體" w:hint="eastAsia"/>
        </w:rPr>
        <w:t>85</w:t>
      </w:r>
      <w:r w:rsidR="008B719B" w:rsidRPr="004E6D84">
        <w:rPr>
          <w:rFonts w:hAnsi="標楷體" w:hint="eastAsia"/>
        </w:rPr>
        <w:t>年度</w:t>
      </w:r>
      <w:proofErr w:type="gramStart"/>
      <w:r w:rsidRPr="004E6D84">
        <w:rPr>
          <w:rFonts w:hAnsi="標楷體" w:hint="eastAsia"/>
        </w:rPr>
        <w:t>相</w:t>
      </w:r>
      <w:r w:rsidR="008B719B" w:rsidRPr="004E6D84">
        <w:rPr>
          <w:rFonts w:hAnsi="標楷體" w:hint="eastAsia"/>
        </w:rPr>
        <w:t>字第</w:t>
      </w:r>
      <w:r w:rsidRPr="004E6D84">
        <w:rPr>
          <w:rFonts w:hAnsi="標楷體" w:hint="eastAsia"/>
        </w:rPr>
        <w:t>822</w:t>
      </w:r>
      <w:r w:rsidR="008B719B" w:rsidRPr="004E6D84">
        <w:rPr>
          <w:rFonts w:hAnsi="標楷體" w:hint="eastAsia"/>
        </w:rPr>
        <w:t>號卷</w:t>
      </w:r>
      <w:proofErr w:type="gramEnd"/>
      <w:r w:rsidRPr="004E6D84">
        <w:rPr>
          <w:rFonts w:hAnsi="標楷體" w:hint="eastAsia"/>
          <w:lang w:val="x-none"/>
        </w:rPr>
        <w:t>第8頁。</w:t>
      </w:r>
    </w:p>
  </w:footnote>
  <w:footnote w:id="17">
    <w:p w14:paraId="6B95A3AB" w14:textId="51960C89" w:rsidR="00CC5766" w:rsidRPr="004E6D84" w:rsidRDefault="00CC5766">
      <w:pPr>
        <w:pStyle w:val="afc"/>
      </w:pPr>
      <w:r w:rsidRPr="004E6D84">
        <w:rPr>
          <w:rStyle w:val="afe"/>
        </w:rPr>
        <w:footnoteRef/>
      </w:r>
      <w:r w:rsidRPr="004E6D84">
        <w:t xml:space="preserve"> </w:t>
      </w:r>
      <w:r w:rsidRPr="004E6D84">
        <w:rPr>
          <w:rFonts w:hint="eastAsia"/>
          <w:szCs w:val="32"/>
        </w:rPr>
        <w:t>如92年度台上字第3822號、94年度台上字第4391號等刑事判決。</w:t>
      </w:r>
    </w:p>
  </w:footnote>
  <w:footnote w:id="18">
    <w:p w14:paraId="794C0D33" w14:textId="6EA9A450" w:rsidR="00C44BD4" w:rsidRPr="004E6D84" w:rsidRDefault="00C44BD4"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陳訴人之</w:t>
      </w:r>
      <w:r w:rsidRPr="004E6D84">
        <w:rPr>
          <w:rFonts w:hAnsi="標楷體" w:cs="標楷體" w:hint="eastAsia"/>
        </w:rPr>
        <w:t>陳訴書</w:t>
      </w:r>
      <w:r w:rsidR="00EB630D" w:rsidRPr="004E6D84">
        <w:rPr>
          <w:rFonts w:hAnsi="標楷體" w:cs="標楷體" w:hint="eastAsia"/>
        </w:rPr>
        <w:t>，</w:t>
      </w:r>
      <w:proofErr w:type="gramStart"/>
      <w:r w:rsidRPr="004E6D84">
        <w:rPr>
          <w:rFonts w:hAnsi="標楷體" w:hint="eastAsia"/>
        </w:rPr>
        <w:t>請證</w:t>
      </w:r>
      <w:proofErr w:type="gramEnd"/>
      <w:r w:rsidRPr="004E6D84">
        <w:rPr>
          <w:rFonts w:hAnsi="標楷體"/>
        </w:rPr>
        <w:t>3</w:t>
      </w:r>
      <w:r w:rsidRPr="004E6D84">
        <w:rPr>
          <w:rFonts w:hAnsi="標楷體" w:hint="eastAsia"/>
        </w:rPr>
        <w:t>、附件27、</w:t>
      </w:r>
      <w:r w:rsidRPr="004E6D84">
        <w:rPr>
          <w:rFonts w:hAnsi="標楷體"/>
        </w:rPr>
        <w:t>28</w:t>
      </w:r>
      <w:r w:rsidR="00EB630D" w:rsidRPr="004E6D84">
        <w:rPr>
          <w:rFonts w:hAnsi="標楷體" w:hint="eastAsia"/>
        </w:rPr>
        <w:t>。</w:t>
      </w:r>
    </w:p>
  </w:footnote>
  <w:footnote w:id="19">
    <w:p w14:paraId="0D29FAD5" w14:textId="5F423F25" w:rsidR="00BC5D53" w:rsidRPr="004E6D84" w:rsidRDefault="00BC5D53"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本院調查施測者之身分資料，</w:t>
      </w:r>
      <w:proofErr w:type="gramStart"/>
      <w:r w:rsidRPr="004E6D84">
        <w:rPr>
          <w:rFonts w:hAnsi="標楷體" w:cs="標楷體" w:hint="eastAsia"/>
        </w:rPr>
        <w:t>測謊員</w:t>
      </w:r>
      <w:r w:rsidRPr="004E6D84">
        <w:rPr>
          <w:rFonts w:hAnsi="標楷體" w:hint="eastAsia"/>
        </w:rPr>
        <w:t>陳</w:t>
      </w:r>
      <w:proofErr w:type="gramEnd"/>
      <w:r w:rsidR="006F13A7">
        <w:rPr>
          <w:rFonts w:hAnsi="標楷體" w:hint="eastAsia"/>
        </w:rPr>
        <w:t>○</w:t>
      </w:r>
      <w:proofErr w:type="gramStart"/>
      <w:r w:rsidRPr="004E6D84">
        <w:rPr>
          <w:rFonts w:hAnsi="標楷體" w:hint="eastAsia"/>
        </w:rPr>
        <w:t>煜</w:t>
      </w:r>
      <w:proofErr w:type="gramEnd"/>
      <w:r w:rsidRPr="004E6D84">
        <w:rPr>
          <w:rFonts w:hAnsi="標楷體" w:cs="標楷體" w:hint="eastAsia"/>
        </w:rPr>
        <w:t>為</w:t>
      </w:r>
      <w:r w:rsidR="007B5BDD" w:rsidRPr="004E6D84">
        <w:rPr>
          <w:rFonts w:hAnsi="標楷體"/>
        </w:rPr>
        <w:t>中央警察大學</w:t>
      </w:r>
      <w:r w:rsidRPr="004E6D84">
        <w:rPr>
          <w:rFonts w:hAnsi="標楷體" w:hint="eastAsia"/>
        </w:rPr>
        <w:t>刑事警察學系畢業，</w:t>
      </w:r>
      <w:r w:rsidR="007B5BDD" w:rsidRPr="004E6D84">
        <w:rPr>
          <w:rFonts w:hAnsi="標楷體" w:hint="eastAsia"/>
        </w:rPr>
        <w:t>當時</w:t>
      </w:r>
      <w:r w:rsidRPr="004E6D84">
        <w:rPr>
          <w:rFonts w:hAnsi="標楷體" w:hint="eastAsia"/>
        </w:rPr>
        <w:t>為</w:t>
      </w:r>
      <w:r w:rsidR="007B5BDD" w:rsidRPr="004E6D84">
        <w:rPr>
          <w:rFonts w:hAnsi="標楷體" w:hint="eastAsia"/>
        </w:rPr>
        <w:t>前</w:t>
      </w:r>
      <w:r w:rsidRPr="004E6D84">
        <w:rPr>
          <w:rFonts w:hAnsi="標楷體" w:hint="eastAsia"/>
        </w:rPr>
        <w:t>省刑大測謊組</w:t>
      </w:r>
      <w:r w:rsidR="007B5BDD" w:rsidRPr="004E6D84">
        <w:rPr>
          <w:rFonts w:hAnsi="標楷體" w:hint="eastAsia"/>
        </w:rPr>
        <w:t>之</w:t>
      </w:r>
      <w:r w:rsidR="00F17421" w:rsidRPr="004E6D84">
        <w:rPr>
          <w:rFonts w:hAnsi="標楷體" w:hint="eastAsia"/>
        </w:rPr>
        <w:t>警佐</w:t>
      </w:r>
      <w:r w:rsidR="00187DF0" w:rsidRPr="004E6D84">
        <w:rPr>
          <w:rFonts w:hAnsi="標楷體" w:hint="eastAsia"/>
        </w:rPr>
        <w:t>組員</w:t>
      </w:r>
      <w:r w:rsidRPr="004E6D84">
        <w:rPr>
          <w:rFonts w:hAnsi="標楷體" w:hint="eastAsia"/>
        </w:rPr>
        <w:t>，未領有測謊專業證照，</w:t>
      </w:r>
      <w:r w:rsidR="007B5BDD" w:rsidRPr="004E6D84">
        <w:rPr>
          <w:rFonts w:hAnsi="標楷體" w:hint="eastAsia"/>
        </w:rPr>
        <w:t>亦</w:t>
      </w:r>
      <w:r w:rsidRPr="004E6D84">
        <w:rPr>
          <w:rFonts w:hAnsi="標楷體" w:cs="標楷體" w:hint="eastAsia"/>
        </w:rPr>
        <w:t>未經足夠之專業訓練與相當之經驗。</w:t>
      </w:r>
    </w:p>
  </w:footnote>
  <w:footnote w:id="20">
    <w:p w14:paraId="19E3AC3C" w14:textId="3D62914E" w:rsidR="001566BE" w:rsidRPr="004E6D84" w:rsidRDefault="001566BE">
      <w:pPr>
        <w:pStyle w:val="afc"/>
      </w:pPr>
      <w:r w:rsidRPr="004E6D84">
        <w:rPr>
          <w:rStyle w:val="afe"/>
        </w:rPr>
        <w:footnoteRef/>
      </w:r>
      <w:r w:rsidRPr="004E6D84">
        <w:t xml:space="preserve"> </w:t>
      </w:r>
      <w:r w:rsidRPr="004E6D84">
        <w:rPr>
          <w:rFonts w:hint="eastAsia"/>
        </w:rPr>
        <w:t>更三</w:t>
      </w:r>
      <w:proofErr w:type="gramStart"/>
      <w:r w:rsidRPr="004E6D84">
        <w:rPr>
          <w:rFonts w:hint="eastAsia"/>
        </w:rPr>
        <w:t>審卷第14頁</w:t>
      </w:r>
      <w:proofErr w:type="gramEnd"/>
      <w:r w:rsidRPr="004E6D84">
        <w:rPr>
          <w:rFonts w:hint="eastAsia"/>
        </w:rPr>
        <w:t>。</w:t>
      </w:r>
    </w:p>
  </w:footnote>
  <w:footnote w:id="21">
    <w:p w14:paraId="5E014C73" w14:textId="39FEF191" w:rsidR="00B6581D" w:rsidRPr="004E6D84" w:rsidRDefault="00B6581D"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刑事警察局</w:t>
      </w:r>
      <w:r w:rsidR="00477D84" w:rsidRPr="004E6D84">
        <w:rPr>
          <w:rFonts w:hAnsi="標楷體" w:hint="eastAsia"/>
        </w:rPr>
        <w:t>函復本院</w:t>
      </w:r>
      <w:r w:rsidRPr="004E6D84">
        <w:rPr>
          <w:rFonts w:hAnsi="標楷體" w:hint="eastAsia"/>
        </w:rPr>
        <w:t>表示：「經檢視</w:t>
      </w:r>
      <w:proofErr w:type="gramStart"/>
      <w:r w:rsidRPr="004E6D84">
        <w:rPr>
          <w:rFonts w:hAnsi="標楷體" w:hint="eastAsia"/>
        </w:rPr>
        <w:t>本件測謊</w:t>
      </w:r>
      <w:proofErr w:type="gramEnd"/>
      <w:r w:rsidRPr="004E6D84">
        <w:rPr>
          <w:rFonts w:hAnsi="標楷體" w:hint="eastAsia"/>
        </w:rPr>
        <w:t>圖譜，</w:t>
      </w:r>
      <w:proofErr w:type="gramStart"/>
      <w:r w:rsidRPr="004E6D84">
        <w:rPr>
          <w:rFonts w:hAnsi="標楷體" w:hint="eastAsia"/>
        </w:rPr>
        <w:t>本案測謊</w:t>
      </w:r>
      <w:proofErr w:type="gramEnd"/>
      <w:r w:rsidRPr="004E6D84">
        <w:rPr>
          <w:rFonts w:hAnsi="標楷體" w:hint="eastAsia"/>
        </w:rPr>
        <w:t>儀器及測謊環境，未發現功能異常或不當外力干擾標記。」經本院調卷，</w:t>
      </w:r>
      <w:proofErr w:type="gramStart"/>
      <w:r w:rsidRPr="004E6D84">
        <w:rPr>
          <w:rFonts w:hAnsi="標楷體" w:hint="eastAsia"/>
        </w:rPr>
        <w:t>本案測謊</w:t>
      </w:r>
      <w:proofErr w:type="gramEnd"/>
      <w:r w:rsidRPr="004E6D84">
        <w:rPr>
          <w:rFonts w:hAnsi="標楷體" w:hint="eastAsia"/>
        </w:rPr>
        <w:t>檔卷既已無法取得，測謊問題內容也無法得知，而刑事警察局卻僅以</w:t>
      </w:r>
      <w:proofErr w:type="gramStart"/>
      <w:r w:rsidRPr="004E6D84">
        <w:rPr>
          <w:rFonts w:hAnsi="標楷體" w:hint="eastAsia"/>
        </w:rPr>
        <w:t>本件測謊</w:t>
      </w:r>
      <w:proofErr w:type="gramEnd"/>
      <w:r w:rsidRPr="004E6D84">
        <w:rPr>
          <w:rFonts w:hAnsi="標楷體" w:hint="eastAsia"/>
        </w:rPr>
        <w:t>圖譜即得出「未發現功能異常或不當外力干擾標記」之結論，可靠性並非無疑。</w:t>
      </w:r>
    </w:p>
  </w:footnote>
  <w:footnote w:id="22">
    <w:p w14:paraId="62A386CD" w14:textId="11DB0570" w:rsidR="009B77FE" w:rsidRPr="004E6D84" w:rsidRDefault="009B77FE"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proofErr w:type="gramStart"/>
      <w:r w:rsidR="00F17F37" w:rsidRPr="004E6D84">
        <w:rPr>
          <w:rFonts w:hAnsi="標楷體" w:hint="eastAsia"/>
          <w:bCs/>
          <w:szCs w:val="32"/>
        </w:rPr>
        <w:t>劉</w:t>
      </w:r>
      <w:r w:rsidR="002A6332">
        <w:rPr>
          <w:rFonts w:hAnsi="標楷體" w:hint="eastAsia"/>
          <w:bCs/>
          <w:szCs w:val="32"/>
        </w:rPr>
        <w:t>○</w:t>
      </w:r>
      <w:r w:rsidR="00F17F37" w:rsidRPr="004E6D84">
        <w:rPr>
          <w:rFonts w:hAnsi="標楷體" w:hint="eastAsia"/>
          <w:bCs/>
          <w:szCs w:val="32"/>
        </w:rPr>
        <w:t>玲申辦</w:t>
      </w:r>
      <w:proofErr w:type="gramEnd"/>
      <w:r w:rsidR="00F17F37" w:rsidRPr="004E6D84">
        <w:rPr>
          <w:rFonts w:hAnsi="標楷體" w:hint="eastAsia"/>
          <w:bCs/>
          <w:szCs w:val="32"/>
        </w:rPr>
        <w:t>2支市內電話(電話號碼為684</w:t>
      </w:r>
      <w:r w:rsidR="002A6332">
        <w:rPr>
          <w:rFonts w:hAnsi="標楷體" w:hint="eastAsia"/>
          <w:bCs/>
          <w:szCs w:val="32"/>
        </w:rPr>
        <w:t>****</w:t>
      </w:r>
      <w:r w:rsidR="00F17F37" w:rsidRPr="004E6D84">
        <w:rPr>
          <w:rFonts w:hAnsi="標楷體" w:hint="eastAsia"/>
          <w:bCs/>
          <w:szCs w:val="32"/>
        </w:rPr>
        <w:t>、686</w:t>
      </w:r>
      <w:r w:rsidR="002A6332">
        <w:rPr>
          <w:rFonts w:hAnsi="標楷體" w:hint="eastAsia"/>
          <w:bCs/>
          <w:szCs w:val="32"/>
        </w:rPr>
        <w:t>****</w:t>
      </w:r>
      <w:r w:rsidR="00F17F37" w:rsidRPr="004E6D84">
        <w:rPr>
          <w:rFonts w:hAnsi="標楷體" w:hint="eastAsia"/>
          <w:bCs/>
          <w:szCs w:val="32"/>
        </w:rPr>
        <w:t>)，87筆通聯紀錄之號碼分別為</w:t>
      </w:r>
      <w:r w:rsidR="00F17F37" w:rsidRPr="004E6D84">
        <w:rPr>
          <w:rFonts w:hAnsi="標楷體"/>
          <w:bCs/>
          <w:szCs w:val="32"/>
        </w:rPr>
        <w:t>684</w:t>
      </w:r>
      <w:r w:rsidR="002A6332">
        <w:rPr>
          <w:rFonts w:hAnsi="標楷體" w:hint="eastAsia"/>
          <w:bCs/>
          <w:szCs w:val="32"/>
        </w:rPr>
        <w:t>****</w:t>
      </w:r>
      <w:r w:rsidR="00F17F37" w:rsidRPr="004E6D84">
        <w:rPr>
          <w:rFonts w:hAnsi="標楷體" w:hint="eastAsia"/>
          <w:bCs/>
          <w:szCs w:val="32"/>
        </w:rPr>
        <w:t>、</w:t>
      </w:r>
      <w:r w:rsidR="00F17F37" w:rsidRPr="004E6D84">
        <w:rPr>
          <w:rFonts w:hAnsi="標楷體"/>
          <w:bCs/>
          <w:szCs w:val="32"/>
        </w:rPr>
        <w:t>7211</w:t>
      </w:r>
      <w:r w:rsidR="002A6332">
        <w:rPr>
          <w:rFonts w:hAnsi="標楷體" w:hint="eastAsia"/>
          <w:bCs/>
          <w:szCs w:val="32"/>
        </w:rPr>
        <w:t>****</w:t>
      </w:r>
      <w:r w:rsidR="00F17F37" w:rsidRPr="004E6D84">
        <w:rPr>
          <w:rFonts w:hAnsi="標楷體" w:hint="eastAsia"/>
          <w:szCs w:val="32"/>
        </w:rPr>
        <w:t>、</w:t>
      </w:r>
      <w:r w:rsidR="00F17F37" w:rsidRPr="004E6D84">
        <w:rPr>
          <w:rFonts w:hAnsi="標楷體"/>
          <w:szCs w:val="32"/>
        </w:rPr>
        <w:t>687</w:t>
      </w:r>
      <w:r w:rsidR="002A6332">
        <w:rPr>
          <w:rFonts w:hAnsi="標楷體" w:hint="eastAsia"/>
          <w:szCs w:val="32"/>
        </w:rPr>
        <w:t>****</w:t>
      </w:r>
      <w:r w:rsidR="00F17F37" w:rsidRPr="004E6D84">
        <w:rPr>
          <w:rFonts w:hAnsi="標楷體" w:hint="eastAsia"/>
          <w:szCs w:val="32"/>
        </w:rPr>
        <w:t>、</w:t>
      </w:r>
      <w:r w:rsidR="00F17F37" w:rsidRPr="004E6D84">
        <w:rPr>
          <w:rFonts w:hAnsi="標楷體"/>
          <w:szCs w:val="32"/>
        </w:rPr>
        <w:t>682</w:t>
      </w:r>
      <w:r w:rsidR="002A6332">
        <w:rPr>
          <w:rFonts w:hAnsi="標楷體" w:hint="eastAsia"/>
          <w:szCs w:val="32"/>
        </w:rPr>
        <w:t>****</w:t>
      </w:r>
      <w:r w:rsidR="00F17F37" w:rsidRPr="004E6D84">
        <w:rPr>
          <w:rFonts w:hAnsi="標楷體" w:hint="eastAsia"/>
          <w:szCs w:val="32"/>
        </w:rPr>
        <w:t>、</w:t>
      </w:r>
      <w:r w:rsidR="00F17F37" w:rsidRPr="004E6D84">
        <w:rPr>
          <w:rFonts w:hAnsi="標楷體"/>
          <w:szCs w:val="32"/>
        </w:rPr>
        <w:t>3355</w:t>
      </w:r>
      <w:r w:rsidR="002A6332">
        <w:rPr>
          <w:rFonts w:hAnsi="標楷體" w:hint="eastAsia"/>
          <w:szCs w:val="32"/>
        </w:rPr>
        <w:t>****</w:t>
      </w:r>
      <w:r w:rsidR="00F17F37" w:rsidRPr="004E6D84">
        <w:rPr>
          <w:rFonts w:hAnsi="標楷體" w:hint="eastAsia"/>
          <w:szCs w:val="32"/>
        </w:rPr>
        <w:t>、</w:t>
      </w:r>
      <w:r w:rsidR="00F17F37" w:rsidRPr="004E6D84">
        <w:rPr>
          <w:rFonts w:hAnsi="標楷體"/>
          <w:szCs w:val="32"/>
        </w:rPr>
        <w:t>662</w:t>
      </w:r>
      <w:r w:rsidR="002A6332">
        <w:rPr>
          <w:rFonts w:hAnsi="標楷體" w:hint="eastAsia"/>
          <w:szCs w:val="32"/>
        </w:rPr>
        <w:t>****</w:t>
      </w:r>
      <w:r w:rsidR="00F17F37" w:rsidRPr="004E6D84">
        <w:rPr>
          <w:rFonts w:hAnsi="標楷體"/>
          <w:szCs w:val="32"/>
        </w:rPr>
        <w:t>0</w:t>
      </w:r>
      <w:r w:rsidR="00F17F37" w:rsidRPr="004E6D84">
        <w:rPr>
          <w:rFonts w:hAnsi="標楷體" w:hint="eastAsia"/>
          <w:szCs w:val="32"/>
        </w:rPr>
        <w:t>、</w:t>
      </w:r>
      <w:r w:rsidR="00F17F37" w:rsidRPr="004E6D84">
        <w:rPr>
          <w:rFonts w:hAnsi="標楷體"/>
          <w:szCs w:val="32"/>
        </w:rPr>
        <w:t>969</w:t>
      </w:r>
      <w:r w:rsidR="002A6332">
        <w:rPr>
          <w:rFonts w:hAnsi="標楷體" w:hint="eastAsia"/>
          <w:szCs w:val="32"/>
        </w:rPr>
        <w:t>****</w:t>
      </w:r>
      <w:r w:rsidR="00F17F37" w:rsidRPr="004E6D84">
        <w:rPr>
          <w:rFonts w:hAnsi="標楷體" w:hint="eastAsia"/>
          <w:szCs w:val="32"/>
        </w:rPr>
        <w:t>、</w:t>
      </w:r>
      <w:r w:rsidR="00F17F37" w:rsidRPr="004E6D84">
        <w:rPr>
          <w:rFonts w:hAnsi="標楷體"/>
          <w:szCs w:val="32"/>
        </w:rPr>
        <w:t>291</w:t>
      </w:r>
      <w:r w:rsidR="002A6332">
        <w:rPr>
          <w:rFonts w:hAnsi="標楷體" w:hint="eastAsia"/>
          <w:szCs w:val="32"/>
        </w:rPr>
        <w:t>****</w:t>
      </w:r>
      <w:r w:rsidR="00F17F37" w:rsidRPr="004E6D84">
        <w:rPr>
          <w:rFonts w:hAnsi="標楷體" w:hint="eastAsia"/>
          <w:szCs w:val="32"/>
        </w:rPr>
        <w:t>、</w:t>
      </w:r>
      <w:r w:rsidR="00F17F37" w:rsidRPr="004E6D84">
        <w:rPr>
          <w:rFonts w:hAnsi="標楷體"/>
          <w:szCs w:val="32"/>
        </w:rPr>
        <w:t>909</w:t>
      </w:r>
      <w:r w:rsidR="002A6332">
        <w:rPr>
          <w:rFonts w:hAnsi="標楷體" w:hint="eastAsia"/>
          <w:szCs w:val="32"/>
        </w:rPr>
        <w:t>****</w:t>
      </w:r>
      <w:r w:rsidR="00F17F37" w:rsidRPr="004E6D84">
        <w:rPr>
          <w:rFonts w:hAnsi="標楷體" w:hint="eastAsia"/>
          <w:szCs w:val="32"/>
        </w:rPr>
        <w:t>、</w:t>
      </w:r>
      <w:r w:rsidR="00F17F37" w:rsidRPr="004E6D84">
        <w:rPr>
          <w:rFonts w:hAnsi="標楷體"/>
          <w:szCs w:val="32"/>
        </w:rPr>
        <w:t>246</w:t>
      </w:r>
      <w:r w:rsidR="002A6332">
        <w:rPr>
          <w:rFonts w:hAnsi="標楷體" w:hint="eastAsia"/>
          <w:szCs w:val="32"/>
        </w:rPr>
        <w:t>****</w:t>
      </w:r>
      <w:r w:rsidR="00F17F37" w:rsidRPr="004E6D84">
        <w:rPr>
          <w:rFonts w:hAnsi="標楷體" w:hint="eastAsia"/>
          <w:szCs w:val="32"/>
        </w:rPr>
        <w:t>、</w:t>
      </w:r>
      <w:r w:rsidR="00F17F37" w:rsidRPr="004E6D84">
        <w:rPr>
          <w:rFonts w:hAnsi="標楷體"/>
          <w:szCs w:val="32"/>
        </w:rPr>
        <w:t>683</w:t>
      </w:r>
      <w:r w:rsidR="002A6332">
        <w:rPr>
          <w:rFonts w:hAnsi="標楷體" w:hint="eastAsia"/>
          <w:szCs w:val="32"/>
        </w:rPr>
        <w:t>****</w:t>
      </w:r>
      <w:r w:rsidR="00F17F37" w:rsidRPr="004E6D84">
        <w:rPr>
          <w:rFonts w:hAnsi="標楷體" w:hint="eastAsia"/>
          <w:szCs w:val="32"/>
        </w:rPr>
        <w:t>及</w:t>
      </w:r>
      <w:r w:rsidR="00F17F37" w:rsidRPr="004E6D84">
        <w:rPr>
          <w:rFonts w:hAnsi="標楷體"/>
          <w:szCs w:val="32"/>
        </w:rPr>
        <w:t>9013</w:t>
      </w:r>
      <w:r w:rsidR="002A6332">
        <w:rPr>
          <w:rFonts w:hAnsi="標楷體" w:hint="eastAsia"/>
          <w:szCs w:val="32"/>
        </w:rPr>
        <w:t>****</w:t>
      </w:r>
      <w:r w:rsidR="00F17F37" w:rsidRPr="004E6D84">
        <w:rPr>
          <w:rFonts w:hAnsi="標楷體" w:hint="eastAsia"/>
          <w:szCs w:val="32"/>
        </w:rPr>
        <w:t>，資料來源：</w:t>
      </w:r>
      <w:proofErr w:type="gramStart"/>
      <w:r w:rsidRPr="004E6D84">
        <w:rPr>
          <w:rFonts w:hAnsi="標楷體" w:hint="eastAsia"/>
        </w:rPr>
        <w:t>偵</w:t>
      </w:r>
      <w:proofErr w:type="gramEnd"/>
      <w:r w:rsidRPr="004E6D84">
        <w:rPr>
          <w:rFonts w:hAnsi="標楷體" w:hint="eastAsia"/>
        </w:rPr>
        <w:t>卷第200至203頁</w:t>
      </w:r>
      <w:r w:rsidR="00F17F37" w:rsidRPr="004E6D84">
        <w:rPr>
          <w:rFonts w:hAnsi="標楷體" w:hint="eastAsia"/>
        </w:rPr>
        <w:t>、中華電信股份有限公司新北營運處115年1月8日新北一服字第A002號函。</w:t>
      </w:r>
    </w:p>
  </w:footnote>
  <w:footnote w:id="23">
    <w:p w14:paraId="30790115" w14:textId="19799AA5" w:rsidR="0005509E" w:rsidRPr="004E6D84" w:rsidRDefault="0005509E"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008629F4" w:rsidRPr="004E6D84">
        <w:rPr>
          <w:rFonts w:hAnsi="標楷體" w:hint="eastAsia"/>
        </w:rPr>
        <w:t>見</w:t>
      </w:r>
      <w:r w:rsidR="0054241A" w:rsidRPr="004E6D84">
        <w:rPr>
          <w:rFonts w:hAnsi="標楷體" w:hint="eastAsia"/>
        </w:rPr>
        <w:t>偵查</w:t>
      </w:r>
      <w:r w:rsidR="00B027EF" w:rsidRPr="004E6D84">
        <w:rPr>
          <w:rFonts w:hAnsi="標楷體" w:hint="eastAsia"/>
        </w:rPr>
        <w:t>卷</w:t>
      </w:r>
      <w:r w:rsidR="0054241A" w:rsidRPr="004E6D84">
        <w:rPr>
          <w:rFonts w:hAnsi="標楷體" w:hint="eastAsia"/>
        </w:rPr>
        <w:t>85</w:t>
      </w:r>
      <w:r w:rsidR="008629F4" w:rsidRPr="004E6D84">
        <w:rPr>
          <w:rFonts w:hAnsi="標楷體" w:hint="eastAsia"/>
        </w:rPr>
        <w:t>年度</w:t>
      </w:r>
      <w:proofErr w:type="gramStart"/>
      <w:r w:rsidR="0054241A" w:rsidRPr="004E6D84">
        <w:rPr>
          <w:rFonts w:hAnsi="標楷體" w:hint="eastAsia"/>
        </w:rPr>
        <w:t>偵</w:t>
      </w:r>
      <w:proofErr w:type="gramEnd"/>
      <w:r w:rsidR="008629F4" w:rsidRPr="004E6D84">
        <w:rPr>
          <w:rFonts w:hAnsi="標楷體" w:hint="eastAsia"/>
        </w:rPr>
        <w:t>字第</w:t>
      </w:r>
      <w:r w:rsidR="0054241A" w:rsidRPr="004E6D84">
        <w:rPr>
          <w:rFonts w:hAnsi="標楷體" w:hint="eastAsia"/>
        </w:rPr>
        <w:t>13053</w:t>
      </w:r>
      <w:r w:rsidR="008629F4" w:rsidRPr="004E6D84">
        <w:rPr>
          <w:rFonts w:hAnsi="標楷體" w:hint="eastAsia"/>
        </w:rPr>
        <w:t>號第</w:t>
      </w:r>
      <w:r w:rsidR="00B027EF" w:rsidRPr="004E6D84">
        <w:rPr>
          <w:rFonts w:hAnsi="標楷體" w:hint="eastAsia"/>
        </w:rPr>
        <w:t>36、</w:t>
      </w:r>
      <w:r w:rsidR="0054241A" w:rsidRPr="004E6D84">
        <w:rPr>
          <w:rFonts w:hAnsi="標楷體" w:hint="eastAsia"/>
        </w:rPr>
        <w:t>293</w:t>
      </w:r>
      <w:r w:rsidR="008629F4" w:rsidRPr="004E6D84">
        <w:rPr>
          <w:rFonts w:hAnsi="標楷體" w:hint="eastAsia"/>
        </w:rPr>
        <w:t>至</w:t>
      </w:r>
      <w:r w:rsidR="0054241A" w:rsidRPr="004E6D84">
        <w:rPr>
          <w:rFonts w:hAnsi="標楷體" w:hint="eastAsia"/>
        </w:rPr>
        <w:t>295</w:t>
      </w:r>
      <w:r w:rsidR="008629F4" w:rsidRPr="004E6D84">
        <w:rPr>
          <w:rFonts w:hAnsi="標楷體" w:hint="eastAsia"/>
        </w:rPr>
        <w:t>頁</w:t>
      </w:r>
      <w:r w:rsidRPr="004E6D84">
        <w:rPr>
          <w:rFonts w:hAnsi="標楷體" w:hint="eastAsia"/>
        </w:rPr>
        <w:t>、第164頁反面及原審86年5月7日、9月19日訊問筆錄</w:t>
      </w:r>
      <w:r w:rsidR="008629F4" w:rsidRPr="004E6D84">
        <w:rPr>
          <w:rFonts w:hAnsi="標楷體" w:hint="eastAsia"/>
        </w:rPr>
        <w:t>。</w:t>
      </w:r>
    </w:p>
  </w:footnote>
  <w:footnote w:id="24">
    <w:p w14:paraId="6792BB18" w14:textId="446EF825" w:rsidR="00911DD1" w:rsidRPr="004E6D84" w:rsidRDefault="00911DD1" w:rsidP="008F2EB3">
      <w:pPr>
        <w:pStyle w:val="afc"/>
        <w:spacing w:line="220" w:lineRule="exact"/>
        <w:jc w:val="both"/>
        <w:rPr>
          <w:rFonts w:hAnsi="標楷體"/>
        </w:rPr>
      </w:pPr>
      <w:r w:rsidRPr="004E6D84">
        <w:rPr>
          <w:rStyle w:val="afe"/>
          <w:rFonts w:hAnsi="標楷體"/>
        </w:rPr>
        <w:footnoteRef/>
      </w:r>
      <w:r w:rsidRPr="004E6D84">
        <w:rPr>
          <w:rFonts w:hAnsi="標楷體"/>
        </w:rPr>
        <w:t xml:space="preserve"> </w:t>
      </w:r>
      <w:r w:rsidR="00910F88" w:rsidRPr="00661C02">
        <w:rPr>
          <w:rFonts w:hint="eastAsia"/>
          <w:color w:val="000000" w:themeColor="text1"/>
        </w:rPr>
        <w:t>前臺灣板橋地方法院</w:t>
      </w:r>
      <w:r w:rsidR="00910F88">
        <w:rPr>
          <w:rFonts w:hint="eastAsia"/>
          <w:color w:val="000000" w:themeColor="text1"/>
        </w:rPr>
        <w:t>現已更名為</w:t>
      </w:r>
      <w:r w:rsidR="00910F88" w:rsidRPr="00910F88">
        <w:rPr>
          <w:color w:val="000000" w:themeColor="text1"/>
        </w:rPr>
        <w:t>臺灣新北地方法院</w:t>
      </w:r>
      <w:r w:rsidR="008C7447">
        <w:rPr>
          <w:rFonts w:hint="eastAsia"/>
          <w:color w:val="000000" w:themeColor="text1"/>
        </w:rPr>
        <w:t>，</w:t>
      </w:r>
      <w:r w:rsidR="00910F88" w:rsidRPr="00661C02">
        <w:rPr>
          <w:rFonts w:hint="eastAsia"/>
          <w:color w:val="000000" w:themeColor="text1"/>
        </w:rPr>
        <w:t>勘驗筆錄</w:t>
      </w:r>
      <w:r w:rsidR="00910F88">
        <w:rPr>
          <w:rFonts w:hint="eastAsia"/>
          <w:color w:val="000000" w:themeColor="text1"/>
        </w:rPr>
        <w:t>之資料來源</w:t>
      </w:r>
      <w:r w:rsidR="00910F88">
        <w:rPr>
          <w:rFonts w:hAnsi="標楷體" w:hint="eastAsia"/>
          <w:color w:val="000000" w:themeColor="text1"/>
        </w:rPr>
        <w:t>：</w:t>
      </w:r>
      <w:r w:rsidR="008C7447">
        <w:rPr>
          <w:rFonts w:hint="eastAsia"/>
          <w:color w:val="000000" w:themeColor="text1"/>
        </w:rPr>
        <w:t>該</w:t>
      </w:r>
      <w:r w:rsidR="008C7447" w:rsidRPr="00661C02">
        <w:rPr>
          <w:rFonts w:hint="eastAsia"/>
          <w:color w:val="000000" w:themeColor="text1"/>
        </w:rPr>
        <w:t>法院</w:t>
      </w:r>
      <w:r w:rsidRPr="004E6D84">
        <w:rPr>
          <w:rFonts w:hAnsi="標楷體" w:hint="eastAsia"/>
        </w:rPr>
        <w:t>86年度</w:t>
      </w:r>
      <w:proofErr w:type="gramStart"/>
      <w:r w:rsidRPr="004E6D84">
        <w:rPr>
          <w:rFonts w:hAnsi="標楷體" w:hint="eastAsia"/>
        </w:rPr>
        <w:t>重訴字</w:t>
      </w:r>
      <w:proofErr w:type="gramEnd"/>
      <w:r w:rsidRPr="004E6D84">
        <w:rPr>
          <w:rFonts w:hAnsi="標楷體" w:hint="eastAsia"/>
        </w:rPr>
        <w:t>第8號卷</w:t>
      </w:r>
      <w:proofErr w:type="gramStart"/>
      <w:r w:rsidRPr="004E6D84">
        <w:rPr>
          <w:rFonts w:hAnsi="標楷體" w:hint="eastAsia"/>
        </w:rPr>
        <w:t>一</w:t>
      </w:r>
      <w:proofErr w:type="gramEnd"/>
      <w:r w:rsidRPr="004E6D84">
        <w:rPr>
          <w:rFonts w:hAnsi="標楷體" w:hint="eastAsia"/>
        </w:rPr>
        <w:t>第86至88頁。</w:t>
      </w:r>
    </w:p>
  </w:footnote>
  <w:footnote w:id="25">
    <w:p w14:paraId="0C9AA031" w14:textId="1DC25DE8" w:rsidR="0054241A" w:rsidRPr="004E6D84" w:rsidRDefault="0054241A"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告訴人吳</w:t>
      </w:r>
      <w:r w:rsidR="002A6332">
        <w:rPr>
          <w:rFonts w:hAnsi="標楷體" w:hint="eastAsia"/>
        </w:rPr>
        <w:t>○</w:t>
      </w:r>
      <w:proofErr w:type="gramStart"/>
      <w:r w:rsidRPr="004E6D84">
        <w:rPr>
          <w:rFonts w:hAnsi="標楷體" w:hint="eastAsia"/>
        </w:rPr>
        <w:t>珠證稱</w:t>
      </w:r>
      <w:proofErr w:type="gramEnd"/>
      <w:r w:rsidRPr="004E6D84">
        <w:rPr>
          <w:rFonts w:hAnsi="標楷體" w:hint="eastAsia"/>
        </w:rPr>
        <w:t>：「</w:t>
      </w:r>
      <w:proofErr w:type="gramStart"/>
      <w:r w:rsidRPr="004E6D84">
        <w:rPr>
          <w:rFonts w:hAnsi="標楷體" w:hint="eastAsia"/>
        </w:rPr>
        <w:t>劉</w:t>
      </w:r>
      <w:r w:rsidR="002A6332">
        <w:rPr>
          <w:rFonts w:hAnsi="標楷體" w:hint="eastAsia"/>
        </w:rPr>
        <w:t>○</w:t>
      </w:r>
      <w:r w:rsidRPr="004E6D84">
        <w:rPr>
          <w:rFonts w:hAnsi="標楷體" w:hint="eastAsia"/>
        </w:rPr>
        <w:t>玲是</w:t>
      </w:r>
      <w:proofErr w:type="gramEnd"/>
      <w:r w:rsidRPr="004E6D84">
        <w:rPr>
          <w:rFonts w:hAnsi="標楷體" w:hint="eastAsia"/>
        </w:rPr>
        <w:t>在過農曆</w:t>
      </w:r>
      <w:proofErr w:type="gramStart"/>
      <w:r w:rsidRPr="004E6D84">
        <w:rPr>
          <w:rFonts w:hAnsi="標楷體" w:hint="eastAsia"/>
        </w:rPr>
        <w:t>年後換鎖</w:t>
      </w:r>
      <w:proofErr w:type="gramEnd"/>
      <w:r w:rsidRPr="004E6D84">
        <w:rPr>
          <w:rFonts w:hAnsi="標楷體" w:hint="eastAsia"/>
        </w:rPr>
        <w:t>，我女兒及古</w:t>
      </w:r>
      <w:r w:rsidR="002A6332">
        <w:rPr>
          <w:rFonts w:hAnsi="標楷體" w:hint="eastAsia"/>
        </w:rPr>
        <w:t>○</w:t>
      </w:r>
      <w:proofErr w:type="gramStart"/>
      <w:r w:rsidRPr="004E6D84">
        <w:rPr>
          <w:rFonts w:hAnsi="標楷體" w:hint="eastAsia"/>
        </w:rPr>
        <w:t>祥</w:t>
      </w:r>
      <w:proofErr w:type="gramEnd"/>
      <w:r w:rsidRPr="004E6D84">
        <w:rPr>
          <w:rFonts w:hAnsi="標楷體" w:hint="eastAsia"/>
        </w:rPr>
        <w:t>各持有1把鑰匙」等語（見原審卷二第44頁正、背面）。另被告友人蘇</w:t>
      </w:r>
      <w:r w:rsidR="002A6332">
        <w:rPr>
          <w:rFonts w:hAnsi="標楷體" w:hint="eastAsia"/>
        </w:rPr>
        <w:t>○</w:t>
      </w:r>
      <w:r w:rsidRPr="004E6D84">
        <w:rPr>
          <w:rFonts w:hAnsi="標楷體" w:hint="eastAsia"/>
        </w:rPr>
        <w:t>章，曾於被告分居前應被告之邀在該址居住多日，亦證稱：「（鑰匙）是古</w:t>
      </w:r>
      <w:r w:rsidR="002A6332">
        <w:rPr>
          <w:rFonts w:hAnsi="標楷體" w:hint="eastAsia"/>
        </w:rPr>
        <w:t>○</w:t>
      </w:r>
      <w:proofErr w:type="gramStart"/>
      <w:r w:rsidRPr="004E6D84">
        <w:rPr>
          <w:rFonts w:hAnsi="標楷體" w:hint="eastAsia"/>
        </w:rPr>
        <w:t>祥</w:t>
      </w:r>
      <w:proofErr w:type="gramEnd"/>
      <w:r w:rsidRPr="004E6D84">
        <w:rPr>
          <w:rFonts w:hAnsi="標楷體" w:hint="eastAsia"/>
        </w:rPr>
        <w:t>打給我的」、「他們分居後，古</w:t>
      </w:r>
      <w:r w:rsidR="002A6332">
        <w:rPr>
          <w:rFonts w:hAnsi="標楷體" w:hint="eastAsia"/>
        </w:rPr>
        <w:t>○</w:t>
      </w:r>
      <w:proofErr w:type="gramStart"/>
      <w:r w:rsidRPr="004E6D84">
        <w:rPr>
          <w:rFonts w:hAnsi="標楷體" w:hint="eastAsia"/>
        </w:rPr>
        <w:t>祥</w:t>
      </w:r>
      <w:proofErr w:type="gramEnd"/>
      <w:r w:rsidRPr="004E6D84">
        <w:rPr>
          <w:rFonts w:hAnsi="標楷體" w:hint="eastAsia"/>
        </w:rPr>
        <w:t>仍保有家中鑰匙」等語（見</w:t>
      </w:r>
      <w:proofErr w:type="gramStart"/>
      <w:r w:rsidRPr="004E6D84">
        <w:rPr>
          <w:rFonts w:hAnsi="標楷體" w:hint="eastAsia"/>
        </w:rPr>
        <w:t>偵</w:t>
      </w:r>
      <w:proofErr w:type="gramEnd"/>
      <w:r w:rsidRPr="004E6D84">
        <w:rPr>
          <w:rFonts w:hAnsi="標楷體" w:hint="eastAsia"/>
        </w:rPr>
        <w:t>字</w:t>
      </w:r>
      <w:proofErr w:type="gramStart"/>
      <w:r w:rsidRPr="004E6D84">
        <w:rPr>
          <w:rFonts w:hAnsi="標楷體" w:hint="eastAsia"/>
        </w:rPr>
        <w:t>第13053號卷第145頁背面、相驗卷</w:t>
      </w:r>
      <w:proofErr w:type="gramEnd"/>
      <w:r w:rsidRPr="004E6D84">
        <w:rPr>
          <w:rFonts w:hAnsi="標楷體" w:hint="eastAsia"/>
        </w:rPr>
        <w:t>第36頁）。</w:t>
      </w:r>
    </w:p>
  </w:footnote>
  <w:footnote w:id="26">
    <w:p w14:paraId="0D23D059" w14:textId="4E9CBE8A" w:rsidR="003B35EB" w:rsidRPr="004E6D84" w:rsidRDefault="003B35EB" w:rsidP="003B35EB">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cs="新細明體" w:hint="eastAsia"/>
          <w:kern w:val="0"/>
          <w:lang w:val="x-none"/>
        </w:rPr>
        <w:t>資料來源：</w:t>
      </w:r>
      <w:r w:rsidR="005E207A" w:rsidRPr="004E6D84">
        <w:rPr>
          <w:rFonts w:hAnsi="標楷體" w:cs="新細明體" w:hint="eastAsia"/>
          <w:kern w:val="0"/>
          <w:lang w:val="x-none"/>
        </w:rPr>
        <w:t>前臺灣板橋地方法院</w:t>
      </w:r>
      <w:r w:rsidRPr="004E6D84">
        <w:rPr>
          <w:rFonts w:hAnsi="標楷體" w:cs="新細明體"/>
          <w:kern w:val="0"/>
          <w:lang w:val="x-none"/>
        </w:rPr>
        <w:t>86</w:t>
      </w:r>
      <w:r w:rsidRPr="004E6D84">
        <w:rPr>
          <w:rFonts w:hAnsi="標楷體" w:cs="新細明體" w:hint="eastAsia"/>
          <w:kern w:val="0"/>
          <w:lang w:val="x-none"/>
        </w:rPr>
        <w:t>年度</w:t>
      </w:r>
      <w:proofErr w:type="gramStart"/>
      <w:r w:rsidRPr="004E6D84">
        <w:rPr>
          <w:rFonts w:hAnsi="標楷體" w:cs="新細明體" w:hint="eastAsia"/>
          <w:kern w:val="0"/>
          <w:lang w:val="x-none"/>
        </w:rPr>
        <w:t>重訴字</w:t>
      </w:r>
      <w:proofErr w:type="gramEnd"/>
      <w:r w:rsidRPr="004E6D84">
        <w:rPr>
          <w:rFonts w:hAnsi="標楷體" w:cs="新細明體" w:hint="eastAsia"/>
          <w:kern w:val="0"/>
          <w:lang w:val="x-none"/>
        </w:rPr>
        <w:t>第</w:t>
      </w:r>
      <w:r w:rsidRPr="004E6D84">
        <w:rPr>
          <w:rFonts w:hAnsi="標楷體" w:cs="新細明體"/>
          <w:kern w:val="0"/>
          <w:lang w:val="x-none"/>
        </w:rPr>
        <w:t>8</w:t>
      </w:r>
      <w:r w:rsidRPr="004E6D84">
        <w:rPr>
          <w:rFonts w:hAnsi="標楷體" w:cs="新細明體" w:hint="eastAsia"/>
          <w:kern w:val="0"/>
          <w:lang w:val="x-none"/>
        </w:rPr>
        <w:t>號卷</w:t>
      </w:r>
      <w:proofErr w:type="gramStart"/>
      <w:r w:rsidRPr="004E6D84">
        <w:rPr>
          <w:rFonts w:hAnsi="標楷體" w:cs="新細明體" w:hint="eastAsia"/>
          <w:kern w:val="0"/>
          <w:lang w:val="x-none"/>
        </w:rPr>
        <w:t>一</w:t>
      </w:r>
      <w:proofErr w:type="gramEnd"/>
      <w:r w:rsidRPr="004E6D84">
        <w:rPr>
          <w:rFonts w:hAnsi="標楷體" w:cs="新細明體" w:hint="eastAsia"/>
          <w:kern w:val="0"/>
          <w:lang w:val="x-none"/>
        </w:rPr>
        <w:t>第</w:t>
      </w:r>
      <w:r w:rsidRPr="004E6D84">
        <w:rPr>
          <w:rFonts w:hAnsi="標楷體" w:cs="新細明體"/>
          <w:kern w:val="0"/>
          <w:lang w:val="x-none"/>
        </w:rPr>
        <w:t>86</w:t>
      </w:r>
      <w:r w:rsidRPr="004E6D84">
        <w:rPr>
          <w:rFonts w:hAnsi="標楷體" w:cs="新細明體" w:hint="eastAsia"/>
          <w:kern w:val="0"/>
          <w:lang w:val="x-none"/>
        </w:rPr>
        <w:t>至</w:t>
      </w:r>
      <w:r w:rsidRPr="004E6D84">
        <w:rPr>
          <w:rFonts w:hAnsi="標楷體" w:cs="新細明體"/>
          <w:kern w:val="0"/>
          <w:lang w:val="x-none"/>
        </w:rPr>
        <w:t>88</w:t>
      </w:r>
      <w:r w:rsidRPr="004E6D84">
        <w:rPr>
          <w:rFonts w:hAnsi="標楷體" w:cs="新細明體" w:hint="eastAsia"/>
          <w:kern w:val="0"/>
          <w:lang w:val="x-none"/>
        </w:rPr>
        <w:t>頁。</w:t>
      </w:r>
    </w:p>
  </w:footnote>
  <w:footnote w:id="27">
    <w:p w14:paraId="20928380" w14:textId="3C8E706C" w:rsidR="00460A92" w:rsidRPr="004E6D84" w:rsidRDefault="00460A92"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前高檢署法醫中心高檢</w:t>
      </w:r>
      <w:proofErr w:type="gramStart"/>
      <w:r w:rsidRPr="004E6D84">
        <w:rPr>
          <w:rFonts w:hAnsi="標楷體" w:hint="eastAsia"/>
        </w:rPr>
        <w:t>醫鑑</w:t>
      </w:r>
      <w:proofErr w:type="gramEnd"/>
      <w:r w:rsidRPr="004E6D84">
        <w:rPr>
          <w:rFonts w:hAnsi="標楷體" w:hint="eastAsia"/>
        </w:rPr>
        <w:t>字第580號鑑定書記載(法醫方</w:t>
      </w:r>
      <w:r w:rsidR="00DE3D9C">
        <w:rPr>
          <w:rFonts w:hAnsi="標楷體" w:hint="eastAsia"/>
        </w:rPr>
        <w:t>○</w:t>
      </w:r>
      <w:r w:rsidRPr="004E6D84">
        <w:rPr>
          <w:rFonts w:hAnsi="標楷體" w:hint="eastAsia"/>
        </w:rPr>
        <w:t>民)：「死者姓名：</w:t>
      </w:r>
      <w:proofErr w:type="gramStart"/>
      <w:r w:rsidRPr="004E6D84">
        <w:rPr>
          <w:rFonts w:hAnsi="標楷體" w:hint="eastAsia"/>
        </w:rPr>
        <w:t>劉</w:t>
      </w:r>
      <w:r w:rsidR="00DE3D9C">
        <w:rPr>
          <w:rFonts w:hAnsi="標楷體" w:hint="eastAsia"/>
        </w:rPr>
        <w:t>○</w:t>
      </w:r>
      <w:r w:rsidRPr="004E6D84">
        <w:rPr>
          <w:rFonts w:hAnsi="標楷體" w:hint="eastAsia"/>
        </w:rPr>
        <w:t>玲</w:t>
      </w:r>
      <w:proofErr w:type="gramEnd"/>
      <w:r w:rsidRPr="004E6D84">
        <w:rPr>
          <w:rFonts w:hAnsi="標楷體" w:hint="eastAsia"/>
        </w:rPr>
        <w:t>。鑑定經過：一、肉眼觀察結果：…</w:t>
      </w:r>
      <w:proofErr w:type="gramStart"/>
      <w:r w:rsidRPr="004E6D84">
        <w:rPr>
          <w:rFonts w:hAnsi="標楷體" w:hint="eastAsia"/>
        </w:rPr>
        <w:t>…</w:t>
      </w:r>
      <w:proofErr w:type="gramEnd"/>
      <w:r w:rsidRPr="004E6D84">
        <w:rPr>
          <w:rFonts w:hAnsi="標楷體" w:hint="eastAsia"/>
        </w:rPr>
        <w:t>眼球</w:t>
      </w:r>
      <w:proofErr w:type="gramStart"/>
      <w:r w:rsidRPr="004E6D84">
        <w:rPr>
          <w:rFonts w:hAnsi="標楷體" w:hint="eastAsia"/>
        </w:rPr>
        <w:t>左眼外上方</w:t>
      </w:r>
      <w:proofErr w:type="gramEnd"/>
      <w:r w:rsidRPr="004E6D84">
        <w:rPr>
          <w:rFonts w:hAnsi="標楷體" w:hint="eastAsia"/>
        </w:rPr>
        <w:t>有</w:t>
      </w:r>
      <w:proofErr w:type="gramStart"/>
      <w:r w:rsidRPr="004E6D84">
        <w:rPr>
          <w:rFonts w:hAnsi="標楷體" w:hint="eastAsia"/>
        </w:rPr>
        <w:t>瘀血斑</w:t>
      </w:r>
      <w:proofErr w:type="gramEnd"/>
      <w:r w:rsidRPr="004E6D84">
        <w:rPr>
          <w:rFonts w:hAnsi="標楷體" w:hint="eastAsia"/>
        </w:rPr>
        <w:t>，…</w:t>
      </w:r>
      <w:proofErr w:type="gramStart"/>
      <w:r w:rsidRPr="004E6D84">
        <w:rPr>
          <w:rFonts w:hAnsi="標楷體" w:hint="eastAsia"/>
        </w:rPr>
        <w:t>…</w:t>
      </w:r>
      <w:proofErr w:type="gramEnd"/>
      <w:r w:rsidRPr="004E6D84">
        <w:rPr>
          <w:rFonts w:hAnsi="標楷體" w:hint="eastAsia"/>
        </w:rPr>
        <w:t>。依式自下頜中線切開至恥骨聯合。…</w:t>
      </w:r>
      <w:proofErr w:type="gramStart"/>
      <w:r w:rsidRPr="004E6D84">
        <w:rPr>
          <w:rFonts w:hAnsi="標楷體" w:hint="eastAsia"/>
        </w:rPr>
        <w:t>…</w:t>
      </w:r>
      <w:proofErr w:type="gramEnd"/>
      <w:r w:rsidRPr="004E6D84">
        <w:rPr>
          <w:rFonts w:hAnsi="標楷體" w:hint="eastAsia"/>
        </w:rPr>
        <w:t>。頸部軟組織有</w:t>
      </w:r>
      <w:proofErr w:type="gramStart"/>
      <w:r w:rsidRPr="004E6D84">
        <w:rPr>
          <w:rFonts w:hAnsi="標楷體" w:hint="eastAsia"/>
        </w:rPr>
        <w:t>出血斑</w:t>
      </w:r>
      <w:proofErr w:type="gramEnd"/>
      <w:r w:rsidRPr="004E6D84">
        <w:rPr>
          <w:rFonts w:hAnsi="標楷體" w:hint="eastAsia"/>
        </w:rPr>
        <w:t>1.8x1.5公分，主要在右側，</w:t>
      </w:r>
      <w:proofErr w:type="gramStart"/>
      <w:r w:rsidRPr="004E6D84">
        <w:rPr>
          <w:rFonts w:hAnsi="標楷體" w:hint="eastAsia"/>
        </w:rPr>
        <w:t>喉骨無</w:t>
      </w:r>
      <w:proofErr w:type="gramEnd"/>
      <w:r w:rsidRPr="004E6D84">
        <w:rPr>
          <w:rFonts w:hAnsi="標楷體" w:hint="eastAsia"/>
        </w:rPr>
        <w:t>異常。氣管軟骨有骨折，見於</w:t>
      </w:r>
      <w:proofErr w:type="gramStart"/>
      <w:r w:rsidRPr="004E6D84">
        <w:rPr>
          <w:rFonts w:hAnsi="標楷體" w:hint="eastAsia"/>
        </w:rPr>
        <w:t>近側端</w:t>
      </w:r>
      <w:proofErr w:type="gramEnd"/>
      <w:r w:rsidRPr="004E6D84">
        <w:rPr>
          <w:rFonts w:hAnsi="標楷體" w:hint="eastAsia"/>
        </w:rPr>
        <w:t>之二環。…</w:t>
      </w:r>
      <w:proofErr w:type="gramStart"/>
      <w:r w:rsidRPr="004E6D84">
        <w:rPr>
          <w:rFonts w:hAnsi="標楷體" w:hint="eastAsia"/>
        </w:rPr>
        <w:t>…</w:t>
      </w:r>
      <w:proofErr w:type="gramEnd"/>
      <w:r w:rsidRPr="004E6D84">
        <w:rPr>
          <w:rFonts w:hAnsi="標楷體" w:hint="eastAsia"/>
        </w:rPr>
        <w:t>。氣管：見軟骨骨折。…</w:t>
      </w:r>
      <w:proofErr w:type="gramStart"/>
      <w:r w:rsidRPr="004E6D84">
        <w:rPr>
          <w:rFonts w:hAnsi="標楷體" w:hint="eastAsia"/>
        </w:rPr>
        <w:t>…</w:t>
      </w:r>
      <w:proofErr w:type="gramEnd"/>
      <w:r w:rsidRPr="004E6D84">
        <w:rPr>
          <w:rFonts w:hAnsi="標楷體" w:hint="eastAsia"/>
        </w:rPr>
        <w:t>。二、顯微鏡觀察結果：…</w:t>
      </w:r>
      <w:proofErr w:type="gramStart"/>
      <w:r w:rsidRPr="004E6D84">
        <w:rPr>
          <w:rFonts w:hAnsi="標楷體" w:hint="eastAsia"/>
        </w:rPr>
        <w:t>…</w:t>
      </w:r>
      <w:proofErr w:type="gramEnd"/>
      <w:r w:rsidRPr="004E6D84">
        <w:rPr>
          <w:rFonts w:hAnsi="標楷體" w:hint="eastAsia"/>
        </w:rPr>
        <w:t>。頸部皮膚壓痕反應為陽性，顯為生</w:t>
      </w:r>
      <w:proofErr w:type="gramStart"/>
      <w:r w:rsidRPr="004E6D84">
        <w:rPr>
          <w:rFonts w:hAnsi="標楷體" w:hint="eastAsia"/>
        </w:rPr>
        <w:t>前扼壓頸部</w:t>
      </w:r>
      <w:proofErr w:type="gramEnd"/>
      <w:r w:rsidRPr="004E6D84">
        <w:rPr>
          <w:rFonts w:hAnsi="標楷體" w:hint="eastAsia"/>
        </w:rPr>
        <w:t>，發生窒息死亡。…</w:t>
      </w:r>
      <w:proofErr w:type="gramStart"/>
      <w:r w:rsidRPr="004E6D84">
        <w:rPr>
          <w:rFonts w:hAnsi="標楷體" w:hint="eastAsia"/>
        </w:rPr>
        <w:t>…</w:t>
      </w:r>
      <w:proofErr w:type="gramEnd"/>
      <w:r w:rsidRPr="004E6D84">
        <w:rPr>
          <w:rFonts w:hAnsi="標楷體" w:hint="eastAsia"/>
        </w:rPr>
        <w:t>。三、病理檢查結果：…</w:t>
      </w:r>
      <w:proofErr w:type="gramStart"/>
      <w:r w:rsidRPr="004E6D84">
        <w:rPr>
          <w:rFonts w:hAnsi="標楷體" w:hint="eastAsia"/>
        </w:rPr>
        <w:t>…</w:t>
      </w:r>
      <w:proofErr w:type="gramEnd"/>
      <w:r w:rsidRPr="004E6D84">
        <w:rPr>
          <w:rFonts w:hAnsi="標楷體" w:hint="eastAsia"/>
        </w:rPr>
        <w:t>，因生前頸部</w:t>
      </w:r>
      <w:proofErr w:type="gramStart"/>
      <w:r w:rsidRPr="004E6D84">
        <w:rPr>
          <w:rFonts w:hAnsi="標楷體" w:hint="eastAsia"/>
        </w:rPr>
        <w:t>遭扼壓窒息</w:t>
      </w:r>
      <w:proofErr w:type="gramEnd"/>
      <w:r w:rsidRPr="004E6D84">
        <w:rPr>
          <w:rFonts w:hAnsi="標楷體" w:hint="eastAsia"/>
        </w:rPr>
        <w:t>死亡，他殺。鑑定結果…</w:t>
      </w:r>
      <w:proofErr w:type="gramStart"/>
      <w:r w:rsidRPr="004E6D84">
        <w:rPr>
          <w:rFonts w:hAnsi="標楷體" w:hint="eastAsia"/>
        </w:rPr>
        <w:t>…</w:t>
      </w:r>
      <w:proofErr w:type="gramEnd"/>
      <w:r w:rsidRPr="004E6D84">
        <w:rPr>
          <w:rFonts w:hAnsi="標楷體" w:hint="eastAsia"/>
        </w:rPr>
        <w:t>，因頸部</w:t>
      </w:r>
      <w:proofErr w:type="gramStart"/>
      <w:r w:rsidRPr="004E6D84">
        <w:rPr>
          <w:rFonts w:hAnsi="標楷體" w:hint="eastAsia"/>
        </w:rPr>
        <w:t>受扼壓窒息</w:t>
      </w:r>
      <w:proofErr w:type="gramEnd"/>
      <w:r w:rsidRPr="004E6D84">
        <w:rPr>
          <w:rFonts w:hAnsi="標楷體" w:hint="eastAsia"/>
        </w:rPr>
        <w:t>死亡。他殺。」</w:t>
      </w:r>
    </w:p>
  </w:footnote>
  <w:footnote w:id="28">
    <w:p w14:paraId="237FF6EA" w14:textId="67AA0B64" w:rsidR="00460A92" w:rsidRPr="004E6D84" w:rsidRDefault="00460A92"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前高檢署法醫中心高檢</w:t>
      </w:r>
      <w:proofErr w:type="gramStart"/>
      <w:r w:rsidRPr="004E6D84">
        <w:rPr>
          <w:rFonts w:hAnsi="標楷體" w:hint="eastAsia"/>
        </w:rPr>
        <w:t>醫鑑</w:t>
      </w:r>
      <w:proofErr w:type="gramEnd"/>
      <w:r w:rsidRPr="004E6D84">
        <w:rPr>
          <w:rFonts w:hAnsi="標楷體" w:hint="eastAsia"/>
        </w:rPr>
        <w:t>字第581號鑑定書記載(法醫</w:t>
      </w:r>
      <w:r w:rsidR="00DE3D9C">
        <w:rPr>
          <w:rFonts w:hAnsi="標楷體" w:hint="eastAsia"/>
        </w:rPr>
        <w:t>方○民</w:t>
      </w:r>
      <w:r w:rsidRPr="004E6D84">
        <w:rPr>
          <w:rFonts w:hAnsi="標楷體" w:hint="eastAsia"/>
        </w:rPr>
        <w:t>)：「死者姓名：A童。鑑定經過：一、肉眼觀察結果：…</w:t>
      </w:r>
      <w:proofErr w:type="gramStart"/>
      <w:r w:rsidRPr="004E6D84">
        <w:rPr>
          <w:rFonts w:hAnsi="標楷體" w:hint="eastAsia"/>
        </w:rPr>
        <w:t>…</w:t>
      </w:r>
      <w:proofErr w:type="gramEnd"/>
      <w:r w:rsidRPr="004E6D84">
        <w:rPr>
          <w:rFonts w:hAnsi="標楷體" w:hint="eastAsia"/>
        </w:rPr>
        <w:t>眼結膜出血乃外傷所致…</w:t>
      </w:r>
      <w:proofErr w:type="gramStart"/>
      <w:r w:rsidRPr="004E6D84">
        <w:rPr>
          <w:rFonts w:hAnsi="標楷體" w:hint="eastAsia"/>
        </w:rPr>
        <w:t>…</w:t>
      </w:r>
      <w:proofErr w:type="gramEnd"/>
      <w:r w:rsidRPr="004E6D84">
        <w:rPr>
          <w:rFonts w:hAnsi="標楷體" w:hint="eastAsia"/>
        </w:rPr>
        <w:t>依式自下頜中線切開至恥骨聯合。…</w:t>
      </w:r>
      <w:proofErr w:type="gramStart"/>
      <w:r w:rsidRPr="004E6D84">
        <w:rPr>
          <w:rFonts w:hAnsi="標楷體" w:hint="eastAsia"/>
        </w:rPr>
        <w:t>…</w:t>
      </w:r>
      <w:proofErr w:type="gramEnd"/>
      <w:r w:rsidRPr="004E6D84">
        <w:rPr>
          <w:rFonts w:hAnsi="標楷體" w:hint="eastAsia"/>
        </w:rPr>
        <w:t>。氣管、食道、喉：無異常，無異物。…</w:t>
      </w:r>
      <w:proofErr w:type="gramStart"/>
      <w:r w:rsidRPr="004E6D84">
        <w:rPr>
          <w:rFonts w:hAnsi="標楷體" w:hint="eastAsia"/>
        </w:rPr>
        <w:t>…</w:t>
      </w:r>
      <w:proofErr w:type="gramEnd"/>
      <w:r w:rsidRPr="004E6D84">
        <w:rPr>
          <w:rFonts w:hAnsi="標楷體" w:hint="eastAsia"/>
        </w:rPr>
        <w:t>。二、顯微鏡觀察結果：無組織切片。三、病理檢查結果：…</w:t>
      </w:r>
      <w:proofErr w:type="gramStart"/>
      <w:r w:rsidRPr="004E6D84">
        <w:rPr>
          <w:rFonts w:hAnsi="標楷體" w:hint="eastAsia"/>
        </w:rPr>
        <w:t>…扼壓頸部</w:t>
      </w:r>
      <w:proofErr w:type="gramEnd"/>
      <w:r w:rsidRPr="004E6D84">
        <w:rPr>
          <w:rFonts w:hAnsi="標楷體" w:hint="eastAsia"/>
        </w:rPr>
        <w:t>窒息致死。他殺。鑑定結果…</w:t>
      </w:r>
      <w:proofErr w:type="gramStart"/>
      <w:r w:rsidRPr="004E6D84">
        <w:rPr>
          <w:rFonts w:hAnsi="標楷體" w:hint="eastAsia"/>
        </w:rPr>
        <w:t>…</w:t>
      </w:r>
      <w:proofErr w:type="gramEnd"/>
      <w:r w:rsidRPr="004E6D84">
        <w:rPr>
          <w:rFonts w:hAnsi="標楷體" w:hint="eastAsia"/>
        </w:rPr>
        <w:t>，因頸部受扼窒息死亡。他殺。」</w:t>
      </w:r>
    </w:p>
  </w:footnote>
  <w:footnote w:id="29">
    <w:p w14:paraId="201991D9" w14:textId="44D42051" w:rsidR="00251612" w:rsidRPr="004E6D84" w:rsidRDefault="00251612" w:rsidP="00251612">
      <w:pPr>
        <w:pStyle w:val="afc"/>
        <w:kinsoku w:val="0"/>
        <w:spacing w:line="220" w:lineRule="exact"/>
        <w:jc w:val="both"/>
        <w:rPr>
          <w:rFonts w:hAnsi="標楷體"/>
        </w:rPr>
      </w:pPr>
      <w:r w:rsidRPr="004E6D84">
        <w:rPr>
          <w:rStyle w:val="afe"/>
          <w:rFonts w:hAnsi="標楷體"/>
        </w:rPr>
        <w:footnoteRef/>
      </w:r>
      <w:r w:rsidR="0082387D" w:rsidRPr="004E6D84">
        <w:rPr>
          <w:rFonts w:hint="eastAsia"/>
        </w:rPr>
        <w:t>法務部法醫研究所</w:t>
      </w:r>
      <w:r w:rsidRPr="004E6D84">
        <w:rPr>
          <w:rFonts w:hAnsi="標楷體"/>
        </w:rPr>
        <w:t>113</w:t>
      </w:r>
      <w:r w:rsidRPr="004E6D84">
        <w:rPr>
          <w:rFonts w:hAnsi="標楷體" w:hint="eastAsia"/>
        </w:rPr>
        <w:t>年</w:t>
      </w:r>
      <w:r w:rsidRPr="004E6D84">
        <w:rPr>
          <w:rFonts w:hAnsi="標楷體"/>
        </w:rPr>
        <w:t>4</w:t>
      </w:r>
      <w:r w:rsidRPr="004E6D84">
        <w:rPr>
          <w:rFonts w:hAnsi="標楷體" w:hint="eastAsia"/>
        </w:rPr>
        <w:t>月</w:t>
      </w:r>
      <w:r w:rsidRPr="004E6D84">
        <w:rPr>
          <w:rFonts w:hAnsi="標楷體"/>
        </w:rPr>
        <w:t>10</w:t>
      </w:r>
      <w:r w:rsidRPr="004E6D84">
        <w:rPr>
          <w:rFonts w:hAnsi="標楷體" w:hint="eastAsia"/>
        </w:rPr>
        <w:t>日</w:t>
      </w:r>
      <w:proofErr w:type="gramStart"/>
      <w:r w:rsidRPr="004E6D84">
        <w:rPr>
          <w:rFonts w:hAnsi="標楷體" w:hint="eastAsia"/>
        </w:rPr>
        <w:t>醫</w:t>
      </w:r>
      <w:proofErr w:type="gramEnd"/>
      <w:r w:rsidRPr="004E6D84">
        <w:rPr>
          <w:rFonts w:hAnsi="標楷體" w:hint="eastAsia"/>
        </w:rPr>
        <w:t>文字第</w:t>
      </w:r>
      <w:r w:rsidRPr="004E6D84">
        <w:rPr>
          <w:rFonts w:hAnsi="標楷體"/>
        </w:rPr>
        <w:t>1131100400</w:t>
      </w:r>
      <w:r w:rsidRPr="004E6D84">
        <w:rPr>
          <w:rFonts w:hAnsi="標楷體" w:hint="eastAsia"/>
        </w:rPr>
        <w:t>號法醫文書審查鑑定書。</w:t>
      </w:r>
    </w:p>
  </w:footnote>
  <w:footnote w:id="30">
    <w:p w14:paraId="126D1914" w14:textId="56F75A9A" w:rsidR="00754D37" w:rsidRPr="004E6D84" w:rsidRDefault="00754D37" w:rsidP="00754D37">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刑事訴訟法第</w:t>
      </w:r>
      <w:r w:rsidRPr="004E6D84">
        <w:rPr>
          <w:rFonts w:hAnsi="標楷體"/>
        </w:rPr>
        <w:t>420</w:t>
      </w:r>
      <w:r w:rsidRPr="004E6D84">
        <w:rPr>
          <w:rFonts w:hAnsi="標楷體" w:hint="eastAsia"/>
        </w:rPr>
        <w:t>條</w:t>
      </w:r>
      <w:r w:rsidR="005D01F0" w:rsidRPr="004E6D84">
        <w:rPr>
          <w:rFonts w:hAnsi="標楷體" w:hint="eastAsia"/>
        </w:rPr>
        <w:t>規定</w:t>
      </w:r>
      <w:r w:rsidRPr="004E6D84">
        <w:rPr>
          <w:rFonts w:hAnsi="標楷體" w:hint="eastAsia"/>
        </w:rPr>
        <w:t>業於</w:t>
      </w:r>
      <w:r w:rsidRPr="004E6D84">
        <w:rPr>
          <w:rFonts w:hAnsi="標楷體"/>
        </w:rPr>
        <w:t>104</w:t>
      </w:r>
      <w:r w:rsidRPr="004E6D84">
        <w:rPr>
          <w:rFonts w:hAnsi="標楷體" w:hint="eastAsia"/>
        </w:rPr>
        <w:t>年修法，放寬再審門檻，其修法理由載明：「本款所稱之新事實或新證據，包括原判決所憑之鑑定，其鑑定方法、鑑定儀器、所依據之特別知識或科學理論有錯誤或不可信之情形者，或以判決確定前未存在之鑑定方法或技術，就原有之證據為鑑定結果，合理相信足使受有罪判決之人應受無罪、</w:t>
      </w:r>
      <w:proofErr w:type="gramStart"/>
      <w:r w:rsidRPr="004E6D84">
        <w:rPr>
          <w:rFonts w:hAnsi="標楷體" w:hint="eastAsia"/>
        </w:rPr>
        <w:t>免訴</w:t>
      </w:r>
      <w:proofErr w:type="gramEnd"/>
      <w:r w:rsidRPr="004E6D84">
        <w:rPr>
          <w:rFonts w:hAnsi="標楷體" w:hint="eastAsia"/>
        </w:rPr>
        <w:t>、免刑或輕於原判決所認罪名之判決者亦包括在内。因為</w:t>
      </w:r>
      <w:r w:rsidRPr="004E6D84">
        <w:rPr>
          <w:rFonts w:hAnsi="標楷體"/>
        </w:rPr>
        <w:t>(1)</w:t>
      </w:r>
      <w:r w:rsidRPr="004E6D84">
        <w:rPr>
          <w:rFonts w:hAnsi="標楷體" w:hint="eastAsia"/>
        </w:rPr>
        <w:t>有時鑑定雖然有誤，但鑑定人並無偽證之故意，如鑑定方法、鑑定儀器、鑑定所依據之特別知識或科學理論為錯誤或不可信等。若有此等情形發生，也會影響真實之認定，與鑑定人偽證殊無二致，亦應成為再審之理由。</w:t>
      </w:r>
      <w:proofErr w:type="gramStart"/>
      <w:r w:rsidRPr="004E6D84">
        <w:rPr>
          <w:rFonts w:hAnsi="標楷體" w:hint="eastAsia"/>
        </w:rPr>
        <w:t>（</w:t>
      </w:r>
      <w:proofErr w:type="gramEnd"/>
      <w:r w:rsidRPr="004E6D84">
        <w:rPr>
          <w:rFonts w:hAnsi="標楷體" w:hint="eastAsia"/>
        </w:rPr>
        <w:t>2)又在刑事訴訟中，鑑定固然可協助法院發現事實，但科技的進步推翻或動搖先前鑑定技術者，亦實有所聞。美國卡多索法律學院所推動之無辜計晝</w:t>
      </w:r>
      <w:proofErr w:type="gramStart"/>
      <w:r w:rsidRPr="004E6D84">
        <w:rPr>
          <w:rFonts w:hAnsi="標楷體" w:hint="eastAsia"/>
        </w:rPr>
        <w:t>（</w:t>
      </w:r>
      <w:proofErr w:type="gramEnd"/>
      <w:r w:rsidRPr="004E6D84">
        <w:rPr>
          <w:rFonts w:hAnsi="標楷體" w:hint="eastAsia"/>
        </w:rPr>
        <w:t>The Innocence Project)，至西元2010年7月為止，已藉由DNA證據為300位以上之被告推翻原有罪確定判決。</w:t>
      </w:r>
      <w:proofErr w:type="gramStart"/>
      <w:r w:rsidRPr="004E6D84">
        <w:rPr>
          <w:rFonts w:hAnsi="標楷體" w:hint="eastAsia"/>
        </w:rPr>
        <w:t>爰</w:t>
      </w:r>
      <w:proofErr w:type="gramEnd"/>
      <w:r w:rsidRPr="004E6D84">
        <w:rPr>
          <w:rFonts w:hAnsi="標楷體" w:hint="eastAsia"/>
        </w:rPr>
        <w:t>參考美國相關法制，針對鑑定方法或技術，明定只要是以原判決確定前未存在之鑑定方法或技術，就原有之證據進行鑑定結果，得合理相信足使受有罪判決之人應受無罪、</w:t>
      </w:r>
      <w:proofErr w:type="gramStart"/>
      <w:r w:rsidRPr="004E6D84">
        <w:rPr>
          <w:rFonts w:hAnsi="標楷體" w:hint="eastAsia"/>
        </w:rPr>
        <w:t>免訴</w:t>
      </w:r>
      <w:proofErr w:type="gramEnd"/>
      <w:r w:rsidRPr="004E6D84">
        <w:rPr>
          <w:rFonts w:hAnsi="標楷體" w:hint="eastAsia"/>
        </w:rPr>
        <w:t>、免刑或輕於原判決所認罪名之判決，即應使其有再審之機會，以避免冤獄。」基此，本案案發至今雖已逾</w:t>
      </w:r>
      <w:r w:rsidR="005D01F0" w:rsidRPr="004E6D84">
        <w:rPr>
          <w:rFonts w:hAnsi="標楷體" w:hint="eastAsia"/>
        </w:rPr>
        <w:t>30</w:t>
      </w:r>
      <w:r w:rsidRPr="004E6D84">
        <w:rPr>
          <w:rFonts w:hAnsi="標楷體" w:hint="eastAsia"/>
        </w:rPr>
        <w:t>年，</w:t>
      </w:r>
      <w:proofErr w:type="gramStart"/>
      <w:r w:rsidRPr="004E6D84">
        <w:rPr>
          <w:rFonts w:hAnsi="標楷體" w:hint="eastAsia"/>
        </w:rPr>
        <w:t>倘本案</w:t>
      </w:r>
      <w:proofErr w:type="gramEnd"/>
      <w:r w:rsidRPr="004E6D84">
        <w:rPr>
          <w:rFonts w:hAnsi="標楷體" w:hint="eastAsia"/>
        </w:rPr>
        <w:t>法醫對於死亡方式認定所依憑之特別知識、科學理論有錯誤之情形，即有尋求再審救濟之可能。刑事訴訟法第420條之修法理由已明確載明，如原確定判決所憑之鑑定，其所依據之特別知識或科學理論有錯誤、不可信之情形，亦應開始再審。</w:t>
      </w:r>
    </w:p>
  </w:footnote>
  <w:footnote w:id="31">
    <w:p w14:paraId="44A4EDA1" w14:textId="20C5927A" w:rsidR="00410966" w:rsidRPr="004E6D84" w:rsidRDefault="00410966"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w:t>
      </w:r>
      <w:r w:rsidRPr="004E6D84">
        <w:rPr>
          <w:rFonts w:hAnsi="標楷體" w:hint="eastAsia"/>
        </w:rPr>
        <w:t>最高法院</w:t>
      </w:r>
      <w:proofErr w:type="gramStart"/>
      <w:r w:rsidRPr="004E6D84">
        <w:rPr>
          <w:rFonts w:hAnsi="標楷體" w:hint="eastAsia"/>
        </w:rPr>
        <w:t>104</w:t>
      </w:r>
      <w:proofErr w:type="gramEnd"/>
      <w:r w:rsidRPr="004E6D84">
        <w:rPr>
          <w:rFonts w:hAnsi="標楷體" w:hint="eastAsia"/>
        </w:rPr>
        <w:t>年度</w:t>
      </w:r>
      <w:proofErr w:type="gramStart"/>
      <w:r w:rsidRPr="004E6D84">
        <w:rPr>
          <w:rFonts w:hAnsi="標楷體" w:hint="eastAsia"/>
        </w:rPr>
        <w:t>台抗字</w:t>
      </w:r>
      <w:proofErr w:type="gramEnd"/>
      <w:r w:rsidRPr="004E6D84">
        <w:rPr>
          <w:rFonts w:hAnsi="標楷體" w:hint="eastAsia"/>
        </w:rPr>
        <w:t>第172號裁定要旨稱：「刑事訴訟法第420條第1項第6款原規定：『因發現確實之新證據，足認受有罪判決之人應受無罪、</w:t>
      </w:r>
      <w:proofErr w:type="gramStart"/>
      <w:r w:rsidRPr="004E6D84">
        <w:rPr>
          <w:rFonts w:hAnsi="標楷體" w:hint="eastAsia"/>
        </w:rPr>
        <w:t>免訴</w:t>
      </w:r>
      <w:proofErr w:type="gramEnd"/>
      <w:r w:rsidRPr="004E6D84">
        <w:rPr>
          <w:rFonts w:hAnsi="標楷體" w:hint="eastAsia"/>
        </w:rPr>
        <w:t>、免刑或輕於原判決所認罪名之判決者』，作為聲請再審原因之一種類型（情形）。原審依上開規定於103年12月31日裁定駁回抗告人再審之聲請後，刑事訴訟法第420條已於104年2月4日修正公布，將該條第1項第6款之規定修正為『因發現新事實或新證據，單獨或與先前之證據綜合判斷，足認受有罪判決之人應受無罪、</w:t>
      </w:r>
      <w:proofErr w:type="gramStart"/>
      <w:r w:rsidRPr="004E6D84">
        <w:rPr>
          <w:rFonts w:hAnsi="標楷體" w:hint="eastAsia"/>
        </w:rPr>
        <w:t>免訴</w:t>
      </w:r>
      <w:proofErr w:type="gramEnd"/>
      <w:r w:rsidRPr="004E6D84">
        <w:rPr>
          <w:rFonts w:hAnsi="標楷體" w:hint="eastAsia"/>
        </w:rPr>
        <w:t>、免刑或輕於原判決所認罪名之判決者』，並增訂同條第3項：『第1項第6款之新事實或新證據，指判決確定前已存在或成立而未及調查斟酌，及判決確定後始存在或成立之事實、證據』。其立法說明載明：『再審制度之目的在發現真實並追求具體公平正義之實現，為求真實</w:t>
      </w:r>
      <w:proofErr w:type="gramStart"/>
      <w:r w:rsidRPr="004E6D84">
        <w:rPr>
          <w:rFonts w:hAnsi="標楷體" w:hint="eastAsia"/>
        </w:rPr>
        <w:t>之發見</w:t>
      </w:r>
      <w:proofErr w:type="gramEnd"/>
      <w:r w:rsidRPr="004E6D84">
        <w:rPr>
          <w:rFonts w:hAnsi="標楷體" w:hint="eastAsia"/>
        </w:rPr>
        <w:t>，避免冤抑，對於確定判決以有再審事由而重新開始審理，</w:t>
      </w:r>
      <w:proofErr w:type="gramStart"/>
      <w:r w:rsidRPr="004E6D84">
        <w:rPr>
          <w:rFonts w:hAnsi="標楷體" w:hint="eastAsia"/>
        </w:rPr>
        <w:t>攸</w:t>
      </w:r>
      <w:proofErr w:type="gramEnd"/>
      <w:r w:rsidRPr="004E6D84">
        <w:rPr>
          <w:rFonts w:hAnsi="標楷體" w:hint="eastAsia"/>
        </w:rPr>
        <w:t>關被告權益影響甚</w:t>
      </w:r>
      <w:proofErr w:type="gramStart"/>
      <w:r w:rsidRPr="004E6D84">
        <w:rPr>
          <w:rFonts w:hAnsi="標楷體" w:hint="eastAsia"/>
        </w:rPr>
        <w:t>鉅</w:t>
      </w:r>
      <w:proofErr w:type="gramEnd"/>
      <w:r w:rsidRPr="004E6D84">
        <w:rPr>
          <w:rFonts w:hAnsi="標楷體" w:hint="eastAsia"/>
        </w:rPr>
        <w:t>，故除現行規定所列舉之新證據外，若有新事實存在，不論單獨或與先前之證據綜合判斷，合理相信足以動搖原確定判決，使受有罪判決之人應受無罪、</w:t>
      </w:r>
      <w:proofErr w:type="gramStart"/>
      <w:r w:rsidRPr="004E6D84">
        <w:rPr>
          <w:rFonts w:hAnsi="標楷體" w:hint="eastAsia"/>
        </w:rPr>
        <w:t>免訴</w:t>
      </w:r>
      <w:proofErr w:type="gramEnd"/>
      <w:r w:rsidRPr="004E6D84">
        <w:rPr>
          <w:rFonts w:hAnsi="標楷體" w:hint="eastAsia"/>
        </w:rPr>
        <w:t>、免刑或輕於原判決所認罪名之判決，應即得開啟再審程序。…</w:t>
      </w:r>
      <w:proofErr w:type="gramStart"/>
      <w:r w:rsidRPr="004E6D84">
        <w:rPr>
          <w:rFonts w:hAnsi="標楷體" w:hint="eastAsia"/>
        </w:rPr>
        <w:t>…</w:t>
      </w:r>
      <w:proofErr w:type="gramEnd"/>
      <w:r w:rsidR="002C2410" w:rsidRPr="004E6D84">
        <w:rPr>
          <w:rFonts w:hAnsi="標楷體" w:hint="eastAsia"/>
        </w:rPr>
        <w:t>，</w:t>
      </w:r>
      <w:proofErr w:type="gramStart"/>
      <w:r w:rsidRPr="004E6D84">
        <w:rPr>
          <w:rFonts w:hAnsi="標楷體" w:hint="eastAsia"/>
        </w:rPr>
        <w:t>爰</w:t>
      </w:r>
      <w:proofErr w:type="gramEnd"/>
      <w:r w:rsidRPr="004E6D84">
        <w:rPr>
          <w:rFonts w:hAnsi="標楷體" w:hint="eastAsia"/>
        </w:rPr>
        <w:t>修正第1項第6款，並新增第3項關於新事實及新證據之定義，係指判決確定前已存在或成立而未及調查斟酌，及判決確定後始存在或成立之事實、證據，單獨或與先前之證據綜合判斷，足認受有罪判決之人應受無罪、</w:t>
      </w:r>
      <w:proofErr w:type="gramStart"/>
      <w:r w:rsidRPr="004E6D84">
        <w:rPr>
          <w:rFonts w:hAnsi="標楷體" w:hint="eastAsia"/>
        </w:rPr>
        <w:t>免訴</w:t>
      </w:r>
      <w:proofErr w:type="gramEnd"/>
      <w:r w:rsidRPr="004E6D84">
        <w:rPr>
          <w:rFonts w:hAnsi="標楷體" w:hint="eastAsia"/>
        </w:rPr>
        <w:t>、免刑或輕於原判決所認罪名之判決者。…</w:t>
      </w:r>
      <w:proofErr w:type="gramStart"/>
      <w:r w:rsidRPr="004E6D84">
        <w:rPr>
          <w:rFonts w:hAnsi="標楷體" w:hint="eastAsia"/>
        </w:rPr>
        <w:t>…</w:t>
      </w:r>
      <w:proofErr w:type="gramEnd"/>
      <w:r w:rsidRPr="004E6D84">
        <w:rPr>
          <w:rFonts w:hAnsi="標楷體" w:hint="eastAsia"/>
        </w:rPr>
        <w:t>，即應使其有再審之機會，以避免冤獄。』</w:t>
      </w:r>
      <w:proofErr w:type="gramStart"/>
      <w:r w:rsidRPr="004E6D84">
        <w:rPr>
          <w:rFonts w:hAnsi="標楷體" w:hint="eastAsia"/>
        </w:rPr>
        <w:t>準</w:t>
      </w:r>
      <w:proofErr w:type="gramEnd"/>
      <w:r w:rsidRPr="004E6D84">
        <w:rPr>
          <w:rFonts w:hAnsi="標楷體" w:hint="eastAsia"/>
        </w:rPr>
        <w:t>此，依修正後規定所稱之新事實或新證據，包括：原判決所憑之鑑定，其鑑定方法、鑑定儀器、所依據之特別知識或科學理論有錯誤或不可信之情形者，或以判決確定前未存在之鑑定方法或技術，就原有之證據為鑑定結果，合理相信足使受有罪判決之人應受無罪、</w:t>
      </w:r>
      <w:proofErr w:type="gramStart"/>
      <w:r w:rsidRPr="004E6D84">
        <w:rPr>
          <w:rFonts w:hAnsi="標楷體" w:hint="eastAsia"/>
        </w:rPr>
        <w:t>免訴</w:t>
      </w:r>
      <w:proofErr w:type="gramEnd"/>
      <w:r w:rsidRPr="004E6D84">
        <w:rPr>
          <w:rFonts w:hAnsi="標楷體" w:hint="eastAsia"/>
        </w:rPr>
        <w:t>、免刑或輕於原判決所認罪名之判決者，</w:t>
      </w:r>
      <w:proofErr w:type="gramStart"/>
      <w:r w:rsidRPr="004E6D84">
        <w:rPr>
          <w:rFonts w:hAnsi="標楷體" w:hint="eastAsia"/>
        </w:rPr>
        <w:t>均屬之</w:t>
      </w:r>
      <w:proofErr w:type="gramEnd"/>
      <w:r w:rsidRPr="004E6D84">
        <w:rPr>
          <w:rFonts w:hAnsi="標楷體" w:hint="eastAsia"/>
        </w:rPr>
        <w:t>。」</w:t>
      </w:r>
    </w:p>
  </w:footnote>
  <w:footnote w:id="32">
    <w:p w14:paraId="6F3D2CEB" w14:textId="4791F7AC" w:rsidR="00C72795" w:rsidRPr="004E6D84" w:rsidRDefault="00C72795" w:rsidP="008F2EB3">
      <w:pPr>
        <w:pStyle w:val="afc"/>
        <w:kinsoku w:val="0"/>
        <w:spacing w:line="220" w:lineRule="exact"/>
        <w:jc w:val="both"/>
        <w:rPr>
          <w:rFonts w:hAnsi="標楷體"/>
        </w:rPr>
      </w:pPr>
      <w:r w:rsidRPr="004E6D84">
        <w:rPr>
          <w:rStyle w:val="afe"/>
          <w:rFonts w:hAnsi="標楷體"/>
        </w:rPr>
        <w:footnoteRef/>
      </w:r>
      <w:r w:rsidRPr="004E6D84">
        <w:rPr>
          <w:rFonts w:hAnsi="標楷體"/>
        </w:rPr>
        <w:t xml:space="preserve"> 依刑法第17條規定，傷害致死罪屬加重結果犯，係指行為人主觀上僅具傷害之犯意，然對於被害人死亡之結果，在客觀上具有預見可能性，卻因過失而未預見。</w:t>
      </w:r>
      <w:proofErr w:type="gramStart"/>
      <w:r w:rsidRPr="004E6D84">
        <w:rPr>
          <w:rFonts w:hAnsi="標楷體"/>
        </w:rPr>
        <w:t>若行</w:t>
      </w:r>
      <w:proofErr w:type="gramEnd"/>
      <w:r w:rsidRPr="004E6D84">
        <w:rPr>
          <w:rFonts w:hAnsi="標楷體"/>
        </w:rPr>
        <w:t>為人主觀上並無使被害人喪失生命之故意（包含直接故意或間接故意），即不得以殺人罪論處。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AC0D" w14:textId="7338CDDB" w:rsidR="00972997" w:rsidRDefault="00972997">
    <w:pPr>
      <w:pStyle w:val="ad"/>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D2F"/>
    <w:multiLevelType w:val="multilevel"/>
    <w:tmpl w:val="F7120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22472"/>
    <w:multiLevelType w:val="multilevel"/>
    <w:tmpl w:val="C26E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583948"/>
    <w:multiLevelType w:val="hybridMultilevel"/>
    <w:tmpl w:val="66F2EFA2"/>
    <w:lvl w:ilvl="0" w:tplc="D0001AFC">
      <w:start w:val="1"/>
      <w:numFmt w:val="decimal"/>
      <w:lvlText w:val="%1."/>
      <w:lvlJc w:val="left"/>
      <w:pPr>
        <w:spacing w:line="500" w:lineRule="exact"/>
        <w:ind w:left="560" w:hanging="280"/>
      </w:pPr>
    </w:lvl>
    <w:lvl w:ilvl="1" w:tplc="932A2490">
      <w:start w:val="1"/>
      <w:numFmt w:val="decimal"/>
      <w:lvlText w:val="%2."/>
      <w:lvlJc w:val="left"/>
      <w:pPr>
        <w:spacing w:line="500" w:lineRule="exact"/>
        <w:ind w:left="1120" w:hanging="280"/>
      </w:pPr>
    </w:lvl>
    <w:lvl w:ilvl="2" w:tplc="1BBA083E">
      <w:start w:val="1"/>
      <w:numFmt w:val="decimal"/>
      <w:lvlText w:val="%3."/>
      <w:lvlJc w:val="left"/>
      <w:pPr>
        <w:spacing w:line="500" w:lineRule="exact"/>
        <w:ind w:left="1680" w:hanging="280"/>
      </w:pPr>
    </w:lvl>
    <w:lvl w:ilvl="3" w:tplc="94D88B4E">
      <w:start w:val="1"/>
      <w:numFmt w:val="decimal"/>
      <w:lvlText w:val="%4."/>
      <w:lvlJc w:val="left"/>
      <w:pPr>
        <w:spacing w:line="500" w:lineRule="exact"/>
        <w:ind w:left="2240" w:hanging="280"/>
      </w:pPr>
    </w:lvl>
    <w:lvl w:ilvl="4" w:tplc="D5AA952A">
      <w:start w:val="1"/>
      <w:numFmt w:val="decimal"/>
      <w:lvlText w:val="%5."/>
      <w:lvlJc w:val="left"/>
      <w:pPr>
        <w:spacing w:line="500" w:lineRule="exact"/>
        <w:ind w:left="2800" w:hanging="280"/>
      </w:pPr>
    </w:lvl>
    <w:lvl w:ilvl="5" w:tplc="CF880CF6">
      <w:start w:val="1"/>
      <w:numFmt w:val="decimal"/>
      <w:lvlText w:val="%6."/>
      <w:lvlJc w:val="left"/>
      <w:pPr>
        <w:spacing w:line="500" w:lineRule="exact"/>
        <w:ind w:left="3360" w:hanging="280"/>
      </w:pPr>
    </w:lvl>
    <w:lvl w:ilvl="6" w:tplc="B582B33C">
      <w:start w:val="1"/>
      <w:numFmt w:val="decimal"/>
      <w:lvlText w:val="%7."/>
      <w:lvlJc w:val="left"/>
      <w:pPr>
        <w:spacing w:line="500" w:lineRule="exact"/>
        <w:ind w:left="3920" w:hanging="280"/>
      </w:pPr>
    </w:lvl>
    <w:lvl w:ilvl="7" w:tplc="7C765FBC">
      <w:start w:val="1"/>
      <w:numFmt w:val="decimal"/>
      <w:lvlText w:val="%8."/>
      <w:lvlJc w:val="left"/>
      <w:pPr>
        <w:spacing w:line="500" w:lineRule="exact"/>
        <w:ind w:left="4480" w:hanging="280"/>
      </w:pPr>
    </w:lvl>
    <w:lvl w:ilvl="8" w:tplc="1102B720">
      <w:start w:val="1"/>
      <w:numFmt w:val="decimal"/>
      <w:lvlText w:val="%9."/>
      <w:lvlJc w:val="left"/>
      <w:pPr>
        <w:spacing w:line="500" w:lineRule="exact"/>
        <w:ind w:left="5040" w:hanging="280"/>
      </w:pPr>
    </w:lvl>
  </w:abstractNum>
  <w:abstractNum w:abstractNumId="4" w15:restartNumberingAfterBreak="0">
    <w:nsid w:val="140E010C"/>
    <w:multiLevelType w:val="multilevel"/>
    <w:tmpl w:val="7A129A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5D167522"/>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98830834">
    <w:abstractNumId w:val="5"/>
  </w:num>
  <w:num w:numId="2" w16cid:durableId="575552906">
    <w:abstractNumId w:val="2"/>
  </w:num>
  <w:num w:numId="3" w16cid:durableId="125659305">
    <w:abstractNumId w:val="5"/>
    <w:lvlOverride w:ilvl="0">
      <w:startOverride w:val="1"/>
    </w:lvlOverride>
  </w:num>
  <w:num w:numId="4" w16cid:durableId="244723776">
    <w:abstractNumId w:val="8"/>
  </w:num>
  <w:num w:numId="5" w16cid:durableId="1107311346">
    <w:abstractNumId w:val="6"/>
  </w:num>
  <w:num w:numId="6" w16cid:durableId="767232543">
    <w:abstractNumId w:val="9"/>
  </w:num>
  <w:num w:numId="7" w16cid:durableId="1443185598">
    <w:abstractNumId w:val="4"/>
  </w:num>
  <w:num w:numId="8" w16cid:durableId="1531645399">
    <w:abstractNumId w:val="10"/>
  </w:num>
  <w:num w:numId="9" w16cid:durableId="1888759746">
    <w:abstractNumId w:val="7"/>
  </w:num>
  <w:num w:numId="10" w16cid:durableId="1231305213">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1479192">
    <w:abstractNumId w:val="4"/>
  </w:num>
  <w:num w:numId="12" w16cid:durableId="307174764">
    <w:abstractNumId w:val="4"/>
  </w:num>
  <w:num w:numId="13" w16cid:durableId="2083718117">
    <w:abstractNumId w:val="4"/>
  </w:num>
  <w:num w:numId="14" w16cid:durableId="1753156531">
    <w:abstractNumId w:val="4"/>
  </w:num>
  <w:num w:numId="15" w16cid:durableId="1653564026">
    <w:abstractNumId w:val="4"/>
  </w:num>
  <w:num w:numId="16" w16cid:durableId="1270697157">
    <w:abstractNumId w:val="4"/>
  </w:num>
  <w:num w:numId="17" w16cid:durableId="1138038813">
    <w:abstractNumId w:val="4"/>
  </w:num>
  <w:num w:numId="18" w16cid:durableId="136535399">
    <w:abstractNumId w:val="4"/>
  </w:num>
  <w:num w:numId="19" w16cid:durableId="11530649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5211083">
    <w:abstractNumId w:val="1"/>
  </w:num>
  <w:num w:numId="21" w16cid:durableId="1514997383">
    <w:abstractNumId w:val="4"/>
  </w:num>
  <w:num w:numId="22" w16cid:durableId="136188062">
    <w:abstractNumId w:val="4"/>
  </w:num>
  <w:num w:numId="23" w16cid:durableId="686060877">
    <w:abstractNumId w:val="4"/>
  </w:num>
  <w:num w:numId="24" w16cid:durableId="424572767">
    <w:abstractNumId w:val="4"/>
  </w:num>
  <w:num w:numId="25" w16cid:durableId="1678730518">
    <w:abstractNumId w:val="0"/>
  </w:num>
  <w:num w:numId="26" w16cid:durableId="1078139750">
    <w:abstractNumId w:val="4"/>
  </w:num>
  <w:num w:numId="27" w16cid:durableId="1342272875">
    <w:abstractNumId w:val="4"/>
  </w:num>
  <w:num w:numId="28" w16cid:durableId="1199391823">
    <w:abstractNumId w:val="4"/>
  </w:num>
  <w:num w:numId="29" w16cid:durableId="124470050">
    <w:abstractNumId w:val="4"/>
  </w:num>
  <w:num w:numId="30" w16cid:durableId="961691744">
    <w:abstractNumId w:val="4"/>
  </w:num>
  <w:num w:numId="31" w16cid:durableId="1329089904">
    <w:abstractNumId w:val="4"/>
  </w:num>
  <w:num w:numId="32" w16cid:durableId="1960642115">
    <w:abstractNumId w:val="3"/>
    <w:lvlOverride w:ilvl="0">
      <w:startOverride w:val="1"/>
    </w:lvlOverride>
  </w:num>
  <w:num w:numId="33" w16cid:durableId="1524631537">
    <w:abstractNumId w:val="4"/>
  </w:num>
  <w:num w:numId="34" w16cid:durableId="465200185">
    <w:abstractNumId w:val="4"/>
  </w:num>
  <w:num w:numId="35" w16cid:durableId="1097482865">
    <w:abstractNumId w:val="4"/>
  </w:num>
  <w:num w:numId="36" w16cid:durableId="466094765">
    <w:abstractNumId w:val="4"/>
  </w:num>
  <w:num w:numId="37" w16cid:durableId="1503816699">
    <w:abstractNumId w:val="4"/>
  </w:num>
  <w:num w:numId="38" w16cid:durableId="843279597">
    <w:abstractNumId w:val="4"/>
  </w:num>
  <w:num w:numId="39" w16cid:durableId="798961788">
    <w:abstractNumId w:val="4"/>
  </w:num>
  <w:num w:numId="40" w16cid:durableId="531840818">
    <w:abstractNumId w:val="4"/>
  </w:num>
  <w:num w:numId="41" w16cid:durableId="305475123">
    <w:abstractNumId w:val="4"/>
  </w:num>
  <w:num w:numId="42" w16cid:durableId="1480224401">
    <w:abstractNumId w:val="4"/>
  </w:num>
  <w:num w:numId="43" w16cid:durableId="1027482830">
    <w:abstractNumId w:val="4"/>
  </w:num>
  <w:num w:numId="44" w16cid:durableId="1380275853">
    <w:abstractNumId w:val="4"/>
  </w:num>
  <w:num w:numId="45" w16cid:durableId="1815216659">
    <w:abstractNumId w:val="4"/>
  </w:num>
  <w:num w:numId="46" w16cid:durableId="243150396">
    <w:abstractNumId w:val="4"/>
  </w:num>
  <w:num w:numId="47" w16cid:durableId="1717659376">
    <w:abstractNumId w:val="4"/>
  </w:num>
  <w:num w:numId="48" w16cid:durableId="1849905897">
    <w:abstractNumId w:val="4"/>
  </w:num>
  <w:num w:numId="49" w16cid:durableId="2111656702">
    <w:abstractNumId w:val="4"/>
  </w:num>
  <w:num w:numId="50" w16cid:durableId="228082163">
    <w:abstractNumId w:val="4"/>
  </w:num>
  <w:num w:numId="51" w16cid:durableId="912204077">
    <w:abstractNumId w:val="4"/>
  </w:num>
  <w:num w:numId="52" w16cid:durableId="1233931541">
    <w:abstractNumId w:val="4"/>
  </w:num>
  <w:num w:numId="53" w16cid:durableId="1940017807">
    <w:abstractNumId w:val="4"/>
  </w:num>
  <w:num w:numId="54" w16cid:durableId="1703942524">
    <w:abstractNumId w:val="4"/>
  </w:num>
  <w:num w:numId="55" w16cid:durableId="206383173">
    <w:abstractNumId w:val="4"/>
  </w:num>
  <w:num w:numId="56" w16cid:durableId="1669822910">
    <w:abstractNumId w:val="4"/>
  </w:num>
  <w:num w:numId="57" w16cid:durableId="20807060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16805124">
    <w:abstractNumId w:val="4"/>
  </w:num>
  <w:num w:numId="59" w16cid:durableId="476145403">
    <w:abstractNumId w:val="4"/>
  </w:num>
  <w:num w:numId="60" w16cid:durableId="1863587914">
    <w:abstractNumId w:val="4"/>
  </w:num>
  <w:num w:numId="61" w16cid:durableId="1582909495">
    <w:abstractNumId w:val="4"/>
  </w:num>
  <w:num w:numId="62" w16cid:durableId="1766654630">
    <w:abstractNumId w:val="4"/>
  </w:num>
  <w:num w:numId="63" w16cid:durableId="797379993">
    <w:abstractNumId w:val="4"/>
  </w:num>
  <w:num w:numId="64" w16cid:durableId="67653457">
    <w:abstractNumId w:val="4"/>
  </w:num>
  <w:num w:numId="65" w16cid:durableId="282418700">
    <w:abstractNumId w:val="4"/>
  </w:num>
  <w:num w:numId="66" w16cid:durableId="839201661">
    <w:abstractNumId w:val="4"/>
  </w:num>
  <w:num w:numId="67" w16cid:durableId="785078545">
    <w:abstractNumId w:val="4"/>
  </w:num>
  <w:num w:numId="68" w16cid:durableId="869299528">
    <w:abstractNumId w:val="4"/>
  </w:num>
  <w:num w:numId="69" w16cid:durableId="796217263">
    <w:abstractNumId w:val="4"/>
  </w:num>
  <w:num w:numId="70" w16cid:durableId="10836309">
    <w:abstractNumId w:val="4"/>
  </w:num>
  <w:num w:numId="71" w16cid:durableId="759758887">
    <w:abstractNumId w:val="4"/>
  </w:num>
  <w:num w:numId="72" w16cid:durableId="1435129397">
    <w:abstractNumId w:val="4"/>
  </w:num>
  <w:num w:numId="73" w16cid:durableId="1779641698">
    <w:abstractNumId w:val="4"/>
  </w:num>
  <w:num w:numId="74" w16cid:durableId="531571802">
    <w:abstractNumId w:val="4"/>
  </w:num>
  <w:num w:numId="75" w16cid:durableId="1985307680">
    <w:abstractNumId w:val="4"/>
  </w:num>
  <w:num w:numId="76" w16cid:durableId="1873030223">
    <w:abstractNumId w:val="4"/>
  </w:num>
  <w:num w:numId="77" w16cid:durableId="928780113">
    <w:abstractNumId w:val="4"/>
  </w:num>
  <w:num w:numId="78" w16cid:durableId="693189747">
    <w:abstractNumId w:val="4"/>
  </w:num>
  <w:num w:numId="79" w16cid:durableId="1878545153">
    <w:abstractNumId w:val="4"/>
  </w:num>
  <w:num w:numId="80" w16cid:durableId="376246725">
    <w:abstractNumId w:val="4"/>
  </w:num>
  <w:num w:numId="81" w16cid:durableId="1680082584">
    <w:abstractNumId w:val="4"/>
  </w:num>
  <w:num w:numId="82" w16cid:durableId="341011763">
    <w:abstractNumId w:val="4"/>
  </w:num>
  <w:num w:numId="83" w16cid:durableId="2049837502">
    <w:abstractNumId w:val="4"/>
  </w:num>
  <w:num w:numId="84" w16cid:durableId="1078792100">
    <w:abstractNumId w:val="4"/>
  </w:num>
  <w:num w:numId="85" w16cid:durableId="690448337">
    <w:abstractNumId w:val="4"/>
  </w:num>
  <w:num w:numId="86" w16cid:durableId="1926644218">
    <w:abstractNumId w:val="4"/>
  </w:num>
  <w:num w:numId="87" w16cid:durableId="17014668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82595159">
    <w:abstractNumId w:val="4"/>
  </w:num>
  <w:num w:numId="89" w16cid:durableId="1798135447">
    <w:abstractNumId w:val="4"/>
  </w:num>
  <w:num w:numId="90" w16cid:durableId="832188547">
    <w:abstractNumId w:val="4"/>
  </w:num>
  <w:num w:numId="91" w16cid:durableId="816382916">
    <w:abstractNumId w:val="4"/>
  </w:num>
  <w:num w:numId="92" w16cid:durableId="1002396493">
    <w:abstractNumId w:val="4"/>
  </w:num>
  <w:num w:numId="93" w16cid:durableId="1463693835">
    <w:abstractNumId w:val="4"/>
  </w:num>
  <w:num w:numId="94" w16cid:durableId="1086003831">
    <w:abstractNumId w:val="4"/>
  </w:num>
  <w:num w:numId="95" w16cid:durableId="262998971">
    <w:abstractNumId w:val="4"/>
  </w:num>
  <w:num w:numId="96" w16cid:durableId="196242037">
    <w:abstractNumId w:val="4"/>
  </w:num>
  <w:num w:numId="97" w16cid:durableId="1710446877">
    <w:abstractNumId w:val="4"/>
  </w:num>
  <w:num w:numId="98" w16cid:durableId="7561627">
    <w:abstractNumId w:val="4"/>
  </w:num>
  <w:num w:numId="99" w16cid:durableId="1407147443">
    <w:abstractNumId w:val="4"/>
  </w:num>
  <w:num w:numId="100" w16cid:durableId="443618183">
    <w:abstractNumId w:val="4"/>
  </w:num>
  <w:num w:numId="101" w16cid:durableId="1868517254">
    <w:abstractNumId w:val="4"/>
  </w:num>
  <w:num w:numId="102" w16cid:durableId="903487383">
    <w:abstractNumId w:val="4"/>
  </w:num>
  <w:num w:numId="103" w16cid:durableId="825825611">
    <w:abstractNumId w:val="4"/>
  </w:num>
  <w:num w:numId="104" w16cid:durableId="1790201889">
    <w:abstractNumId w:val="4"/>
  </w:num>
  <w:num w:numId="105" w16cid:durableId="538325849">
    <w:abstractNumId w:val="4"/>
  </w:num>
  <w:num w:numId="106" w16cid:durableId="13003441">
    <w:abstractNumId w:val="4"/>
  </w:num>
  <w:num w:numId="107" w16cid:durableId="55475355">
    <w:abstractNumId w:val="4"/>
  </w:num>
  <w:num w:numId="108" w16cid:durableId="1000347941">
    <w:abstractNumId w:val="4"/>
  </w:num>
  <w:num w:numId="109" w16cid:durableId="465898103">
    <w:abstractNumId w:val="4"/>
  </w:num>
  <w:num w:numId="110" w16cid:durableId="458031977">
    <w:abstractNumId w:val="4"/>
  </w:num>
  <w:num w:numId="111" w16cid:durableId="1303268311">
    <w:abstractNumId w:val="4"/>
  </w:num>
  <w:num w:numId="112" w16cid:durableId="165247597">
    <w:abstractNumId w:val="4"/>
  </w:num>
  <w:num w:numId="113" w16cid:durableId="1736126132">
    <w:abstractNumId w:val="4"/>
  </w:num>
  <w:num w:numId="114" w16cid:durableId="1820682939">
    <w:abstractNumId w:val="4"/>
  </w:num>
  <w:num w:numId="115" w16cid:durableId="722094922">
    <w:abstractNumId w:val="4"/>
  </w:num>
  <w:num w:numId="116" w16cid:durableId="804929658">
    <w:abstractNumId w:val="4"/>
  </w:num>
  <w:num w:numId="117" w16cid:durableId="1510833590">
    <w:abstractNumId w:val="4"/>
  </w:num>
  <w:num w:numId="118" w16cid:durableId="1561399943">
    <w:abstractNumId w:val="4"/>
  </w:num>
  <w:num w:numId="119" w16cid:durableId="1650019975">
    <w:abstractNumId w:val="4"/>
  </w:num>
  <w:num w:numId="120" w16cid:durableId="2132047778">
    <w:abstractNumId w:val="4"/>
  </w:num>
  <w:num w:numId="121" w16cid:durableId="1440299054">
    <w:abstractNumId w:val="4"/>
  </w:num>
  <w:num w:numId="122" w16cid:durableId="462580915">
    <w:abstractNumId w:val="4"/>
  </w:num>
  <w:num w:numId="123" w16cid:durableId="734278979">
    <w:abstractNumId w:val="4"/>
  </w:num>
  <w:num w:numId="124" w16cid:durableId="2007053109">
    <w:abstractNumId w:val="4"/>
  </w:num>
  <w:num w:numId="125" w16cid:durableId="1684697304">
    <w:abstractNumId w:val="4"/>
  </w:num>
  <w:num w:numId="126" w16cid:durableId="1574775499">
    <w:abstractNumId w:val="4"/>
  </w:num>
  <w:num w:numId="127" w16cid:durableId="588655455">
    <w:abstractNumId w:val="4"/>
  </w:num>
  <w:num w:numId="128" w16cid:durableId="1204515992">
    <w:abstractNumId w:val="4"/>
  </w:num>
  <w:num w:numId="129" w16cid:durableId="1288660724">
    <w:abstractNumId w:val="4"/>
  </w:num>
  <w:num w:numId="130" w16cid:durableId="1041780387">
    <w:abstractNumId w:val="4"/>
  </w:num>
  <w:num w:numId="131" w16cid:durableId="45767555">
    <w:abstractNumId w:val="4"/>
  </w:num>
  <w:num w:numId="132" w16cid:durableId="2140567364">
    <w:abstractNumId w:val="4"/>
  </w:num>
  <w:num w:numId="133" w16cid:durableId="816726157">
    <w:abstractNumId w:val="4"/>
  </w:num>
  <w:num w:numId="134" w16cid:durableId="577011594">
    <w:abstractNumId w:val="4"/>
  </w:num>
  <w:num w:numId="135" w16cid:durableId="1651708633">
    <w:abstractNumId w:val="4"/>
  </w:num>
  <w:num w:numId="136" w16cid:durableId="1324318402">
    <w:abstractNumId w:val="4"/>
  </w:num>
  <w:num w:numId="137" w16cid:durableId="1491018341">
    <w:abstractNumId w:val="4"/>
  </w:num>
  <w:num w:numId="138" w16cid:durableId="2083796602">
    <w:abstractNumId w:val="4"/>
  </w:num>
  <w:num w:numId="139" w16cid:durableId="1096362203">
    <w:abstractNumId w:val="4"/>
  </w:num>
  <w:num w:numId="140" w16cid:durableId="705101877">
    <w:abstractNumId w:val="4"/>
  </w:num>
  <w:num w:numId="141" w16cid:durableId="448474551">
    <w:abstractNumId w:val="4"/>
  </w:num>
  <w:num w:numId="142" w16cid:durableId="35204064">
    <w:abstractNumId w:val="4"/>
  </w:num>
  <w:num w:numId="143" w16cid:durableId="851263634">
    <w:abstractNumId w:val="4"/>
  </w:num>
  <w:num w:numId="144" w16cid:durableId="833379142">
    <w:abstractNumId w:val="4"/>
  </w:num>
  <w:num w:numId="145" w16cid:durableId="163935396">
    <w:abstractNumId w:val="4"/>
  </w:num>
  <w:num w:numId="146" w16cid:durableId="1256868517">
    <w:abstractNumId w:val="4"/>
  </w:num>
  <w:num w:numId="147" w16cid:durableId="665595736">
    <w:abstractNumId w:val="4"/>
  </w:num>
  <w:num w:numId="148" w16cid:durableId="205345384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E1"/>
    <w:rsid w:val="00001893"/>
    <w:rsid w:val="00001987"/>
    <w:rsid w:val="00003B3A"/>
    <w:rsid w:val="000046A6"/>
    <w:rsid w:val="000049D4"/>
    <w:rsid w:val="00004B2D"/>
    <w:rsid w:val="00006961"/>
    <w:rsid w:val="00007535"/>
    <w:rsid w:val="00007AD0"/>
    <w:rsid w:val="000112BF"/>
    <w:rsid w:val="00012233"/>
    <w:rsid w:val="00012972"/>
    <w:rsid w:val="00014A25"/>
    <w:rsid w:val="00014C71"/>
    <w:rsid w:val="00016FB2"/>
    <w:rsid w:val="00017318"/>
    <w:rsid w:val="000213D8"/>
    <w:rsid w:val="000224A5"/>
    <w:rsid w:val="000229AD"/>
    <w:rsid w:val="00023139"/>
    <w:rsid w:val="000246F7"/>
    <w:rsid w:val="0002581A"/>
    <w:rsid w:val="00025822"/>
    <w:rsid w:val="000272FA"/>
    <w:rsid w:val="000306EF"/>
    <w:rsid w:val="0003114D"/>
    <w:rsid w:val="000314C7"/>
    <w:rsid w:val="00031749"/>
    <w:rsid w:val="00032F4A"/>
    <w:rsid w:val="00034B19"/>
    <w:rsid w:val="00035365"/>
    <w:rsid w:val="00036073"/>
    <w:rsid w:val="00036D76"/>
    <w:rsid w:val="0003702E"/>
    <w:rsid w:val="00041AE2"/>
    <w:rsid w:val="000426A7"/>
    <w:rsid w:val="00042ABA"/>
    <w:rsid w:val="000432E2"/>
    <w:rsid w:val="0004440E"/>
    <w:rsid w:val="00044A11"/>
    <w:rsid w:val="00044CD3"/>
    <w:rsid w:val="00045F53"/>
    <w:rsid w:val="000513AF"/>
    <w:rsid w:val="0005240D"/>
    <w:rsid w:val="00052BD6"/>
    <w:rsid w:val="000548FA"/>
    <w:rsid w:val="0005509E"/>
    <w:rsid w:val="000558CF"/>
    <w:rsid w:val="00055FB9"/>
    <w:rsid w:val="00056832"/>
    <w:rsid w:val="000576D6"/>
    <w:rsid w:val="00057F32"/>
    <w:rsid w:val="00062188"/>
    <w:rsid w:val="00062A25"/>
    <w:rsid w:val="00064138"/>
    <w:rsid w:val="000651CF"/>
    <w:rsid w:val="00070F8D"/>
    <w:rsid w:val="00071E58"/>
    <w:rsid w:val="000726D9"/>
    <w:rsid w:val="00073CB5"/>
    <w:rsid w:val="0007425C"/>
    <w:rsid w:val="000747F7"/>
    <w:rsid w:val="000749CD"/>
    <w:rsid w:val="000753AA"/>
    <w:rsid w:val="00076338"/>
    <w:rsid w:val="000767DE"/>
    <w:rsid w:val="0007697A"/>
    <w:rsid w:val="00077553"/>
    <w:rsid w:val="0007772F"/>
    <w:rsid w:val="000825F9"/>
    <w:rsid w:val="00083DD8"/>
    <w:rsid w:val="0008468F"/>
    <w:rsid w:val="00084B5C"/>
    <w:rsid w:val="000851A2"/>
    <w:rsid w:val="00085664"/>
    <w:rsid w:val="000903E9"/>
    <w:rsid w:val="00091AE9"/>
    <w:rsid w:val="000929A1"/>
    <w:rsid w:val="0009352E"/>
    <w:rsid w:val="000938A6"/>
    <w:rsid w:val="00094D29"/>
    <w:rsid w:val="00096198"/>
    <w:rsid w:val="0009669F"/>
    <w:rsid w:val="00096B96"/>
    <w:rsid w:val="00096DDA"/>
    <w:rsid w:val="00097854"/>
    <w:rsid w:val="000A2E8F"/>
    <w:rsid w:val="000A2F3F"/>
    <w:rsid w:val="000A5757"/>
    <w:rsid w:val="000A7CC7"/>
    <w:rsid w:val="000B0B4A"/>
    <w:rsid w:val="000B0D39"/>
    <w:rsid w:val="000B1D50"/>
    <w:rsid w:val="000B1DFE"/>
    <w:rsid w:val="000B1F83"/>
    <w:rsid w:val="000B279A"/>
    <w:rsid w:val="000B448D"/>
    <w:rsid w:val="000B4ABE"/>
    <w:rsid w:val="000B54F6"/>
    <w:rsid w:val="000B5C81"/>
    <w:rsid w:val="000B5EE3"/>
    <w:rsid w:val="000B61D2"/>
    <w:rsid w:val="000B6E5C"/>
    <w:rsid w:val="000B70A7"/>
    <w:rsid w:val="000B73DD"/>
    <w:rsid w:val="000C3E29"/>
    <w:rsid w:val="000C495F"/>
    <w:rsid w:val="000C60F3"/>
    <w:rsid w:val="000C725F"/>
    <w:rsid w:val="000D03A3"/>
    <w:rsid w:val="000D03B0"/>
    <w:rsid w:val="000D0AAF"/>
    <w:rsid w:val="000D203B"/>
    <w:rsid w:val="000D39B0"/>
    <w:rsid w:val="000D4068"/>
    <w:rsid w:val="000D4B51"/>
    <w:rsid w:val="000D66D9"/>
    <w:rsid w:val="000D7026"/>
    <w:rsid w:val="000E0AD4"/>
    <w:rsid w:val="000E1364"/>
    <w:rsid w:val="000E1746"/>
    <w:rsid w:val="000E1C02"/>
    <w:rsid w:val="000E1CDE"/>
    <w:rsid w:val="000E435A"/>
    <w:rsid w:val="000E43F5"/>
    <w:rsid w:val="000E5874"/>
    <w:rsid w:val="000E60C3"/>
    <w:rsid w:val="000E6431"/>
    <w:rsid w:val="000E64D0"/>
    <w:rsid w:val="000E7445"/>
    <w:rsid w:val="000F098A"/>
    <w:rsid w:val="000F11F7"/>
    <w:rsid w:val="000F21A5"/>
    <w:rsid w:val="000F59AE"/>
    <w:rsid w:val="000F6871"/>
    <w:rsid w:val="000F78A2"/>
    <w:rsid w:val="00100224"/>
    <w:rsid w:val="0010063C"/>
    <w:rsid w:val="001006BB"/>
    <w:rsid w:val="0010132A"/>
    <w:rsid w:val="0010260F"/>
    <w:rsid w:val="00102B9F"/>
    <w:rsid w:val="00104613"/>
    <w:rsid w:val="00104B49"/>
    <w:rsid w:val="00105173"/>
    <w:rsid w:val="001053F6"/>
    <w:rsid w:val="00105412"/>
    <w:rsid w:val="001057F6"/>
    <w:rsid w:val="00106007"/>
    <w:rsid w:val="0010638B"/>
    <w:rsid w:val="001073A4"/>
    <w:rsid w:val="0010760B"/>
    <w:rsid w:val="00111938"/>
    <w:rsid w:val="0011250A"/>
    <w:rsid w:val="00112637"/>
    <w:rsid w:val="00112ABC"/>
    <w:rsid w:val="001131B5"/>
    <w:rsid w:val="00113317"/>
    <w:rsid w:val="0011356E"/>
    <w:rsid w:val="001138D2"/>
    <w:rsid w:val="00114A36"/>
    <w:rsid w:val="00114B5D"/>
    <w:rsid w:val="00114D47"/>
    <w:rsid w:val="0011587C"/>
    <w:rsid w:val="00115CF8"/>
    <w:rsid w:val="00117AEC"/>
    <w:rsid w:val="0012001E"/>
    <w:rsid w:val="00120EC1"/>
    <w:rsid w:val="00121C67"/>
    <w:rsid w:val="00122F90"/>
    <w:rsid w:val="00124BE3"/>
    <w:rsid w:val="00125DBB"/>
    <w:rsid w:val="00126A55"/>
    <w:rsid w:val="0012790C"/>
    <w:rsid w:val="00127A6F"/>
    <w:rsid w:val="00127C64"/>
    <w:rsid w:val="00130FB7"/>
    <w:rsid w:val="00131242"/>
    <w:rsid w:val="001312A3"/>
    <w:rsid w:val="00131DEE"/>
    <w:rsid w:val="00132C50"/>
    <w:rsid w:val="00133549"/>
    <w:rsid w:val="00133821"/>
    <w:rsid w:val="00133A7A"/>
    <w:rsid w:val="00133F08"/>
    <w:rsid w:val="001345E6"/>
    <w:rsid w:val="00135217"/>
    <w:rsid w:val="00135FDC"/>
    <w:rsid w:val="00136659"/>
    <w:rsid w:val="001374C2"/>
    <w:rsid w:val="001378B0"/>
    <w:rsid w:val="001407F4"/>
    <w:rsid w:val="001415BE"/>
    <w:rsid w:val="001426AC"/>
    <w:rsid w:val="00142E00"/>
    <w:rsid w:val="0014427C"/>
    <w:rsid w:val="001446A7"/>
    <w:rsid w:val="00144E46"/>
    <w:rsid w:val="001470CF"/>
    <w:rsid w:val="00150E58"/>
    <w:rsid w:val="0015233D"/>
    <w:rsid w:val="001523AB"/>
    <w:rsid w:val="00152793"/>
    <w:rsid w:val="00153952"/>
    <w:rsid w:val="001539AC"/>
    <w:rsid w:val="00153B7E"/>
    <w:rsid w:val="00154504"/>
    <w:rsid w:val="001545A9"/>
    <w:rsid w:val="00155087"/>
    <w:rsid w:val="001566BE"/>
    <w:rsid w:val="001637C7"/>
    <w:rsid w:val="00163D4D"/>
    <w:rsid w:val="00163E65"/>
    <w:rsid w:val="00164217"/>
    <w:rsid w:val="0016480E"/>
    <w:rsid w:val="0016728E"/>
    <w:rsid w:val="00171176"/>
    <w:rsid w:val="00172121"/>
    <w:rsid w:val="0017352D"/>
    <w:rsid w:val="00173EB9"/>
    <w:rsid w:val="0017409F"/>
    <w:rsid w:val="00174297"/>
    <w:rsid w:val="0017467C"/>
    <w:rsid w:val="00175306"/>
    <w:rsid w:val="001756AE"/>
    <w:rsid w:val="001769ED"/>
    <w:rsid w:val="00180E06"/>
    <w:rsid w:val="001817B3"/>
    <w:rsid w:val="001819D9"/>
    <w:rsid w:val="00182439"/>
    <w:rsid w:val="0018260E"/>
    <w:rsid w:val="00183014"/>
    <w:rsid w:val="00183A62"/>
    <w:rsid w:val="00183E47"/>
    <w:rsid w:val="00183F88"/>
    <w:rsid w:val="00184681"/>
    <w:rsid w:val="00185C7B"/>
    <w:rsid w:val="00185EDC"/>
    <w:rsid w:val="00186110"/>
    <w:rsid w:val="00186D01"/>
    <w:rsid w:val="0018789E"/>
    <w:rsid w:val="00187DF0"/>
    <w:rsid w:val="00190F3C"/>
    <w:rsid w:val="00191382"/>
    <w:rsid w:val="001919D4"/>
    <w:rsid w:val="00191E02"/>
    <w:rsid w:val="0019321D"/>
    <w:rsid w:val="001933A9"/>
    <w:rsid w:val="00193507"/>
    <w:rsid w:val="0019368A"/>
    <w:rsid w:val="001959C2"/>
    <w:rsid w:val="00195E81"/>
    <w:rsid w:val="00196B1D"/>
    <w:rsid w:val="00197CAD"/>
    <w:rsid w:val="00197FA0"/>
    <w:rsid w:val="001A2CDF"/>
    <w:rsid w:val="001A429A"/>
    <w:rsid w:val="001A51E3"/>
    <w:rsid w:val="001A71E5"/>
    <w:rsid w:val="001A76C8"/>
    <w:rsid w:val="001A7968"/>
    <w:rsid w:val="001B0C6C"/>
    <w:rsid w:val="001B24B9"/>
    <w:rsid w:val="001B2E98"/>
    <w:rsid w:val="001B3459"/>
    <w:rsid w:val="001B3483"/>
    <w:rsid w:val="001B3C1E"/>
    <w:rsid w:val="001B4494"/>
    <w:rsid w:val="001B4858"/>
    <w:rsid w:val="001B4F48"/>
    <w:rsid w:val="001B59EA"/>
    <w:rsid w:val="001B7DBD"/>
    <w:rsid w:val="001B7F59"/>
    <w:rsid w:val="001C0C62"/>
    <w:rsid w:val="001C0D06"/>
    <w:rsid w:val="001C0D8B"/>
    <w:rsid w:val="001C0DA8"/>
    <w:rsid w:val="001C15DE"/>
    <w:rsid w:val="001C189E"/>
    <w:rsid w:val="001C3355"/>
    <w:rsid w:val="001C4B60"/>
    <w:rsid w:val="001C4EC4"/>
    <w:rsid w:val="001C6C64"/>
    <w:rsid w:val="001C6DCF"/>
    <w:rsid w:val="001C77A3"/>
    <w:rsid w:val="001D0BD9"/>
    <w:rsid w:val="001D1236"/>
    <w:rsid w:val="001D221D"/>
    <w:rsid w:val="001D4AD7"/>
    <w:rsid w:val="001D4EEB"/>
    <w:rsid w:val="001D6531"/>
    <w:rsid w:val="001D7FF5"/>
    <w:rsid w:val="001E0D8A"/>
    <w:rsid w:val="001E0D9E"/>
    <w:rsid w:val="001E1B23"/>
    <w:rsid w:val="001E1E3A"/>
    <w:rsid w:val="001E2CF7"/>
    <w:rsid w:val="001E31CE"/>
    <w:rsid w:val="001E67BA"/>
    <w:rsid w:val="001E74C2"/>
    <w:rsid w:val="001E77C5"/>
    <w:rsid w:val="001F057D"/>
    <w:rsid w:val="001F05CB"/>
    <w:rsid w:val="001F06AA"/>
    <w:rsid w:val="001F180F"/>
    <w:rsid w:val="001F1B51"/>
    <w:rsid w:val="001F3461"/>
    <w:rsid w:val="001F449F"/>
    <w:rsid w:val="001F4F82"/>
    <w:rsid w:val="001F5A48"/>
    <w:rsid w:val="001F6260"/>
    <w:rsid w:val="001F7E5C"/>
    <w:rsid w:val="00200007"/>
    <w:rsid w:val="0020074C"/>
    <w:rsid w:val="00201848"/>
    <w:rsid w:val="00201AD2"/>
    <w:rsid w:val="00202484"/>
    <w:rsid w:val="00202525"/>
    <w:rsid w:val="00202C73"/>
    <w:rsid w:val="002030A5"/>
    <w:rsid w:val="00203131"/>
    <w:rsid w:val="002033A6"/>
    <w:rsid w:val="0020465B"/>
    <w:rsid w:val="00205015"/>
    <w:rsid w:val="00205057"/>
    <w:rsid w:val="00206147"/>
    <w:rsid w:val="002074EE"/>
    <w:rsid w:val="00210CD4"/>
    <w:rsid w:val="00212E88"/>
    <w:rsid w:val="00213C9C"/>
    <w:rsid w:val="0021464E"/>
    <w:rsid w:val="00214C6B"/>
    <w:rsid w:val="00215089"/>
    <w:rsid w:val="0022009E"/>
    <w:rsid w:val="00221026"/>
    <w:rsid w:val="00221156"/>
    <w:rsid w:val="002215AE"/>
    <w:rsid w:val="00221A72"/>
    <w:rsid w:val="00223241"/>
    <w:rsid w:val="00223AF4"/>
    <w:rsid w:val="0022425C"/>
    <w:rsid w:val="002246DE"/>
    <w:rsid w:val="002249DA"/>
    <w:rsid w:val="00224B66"/>
    <w:rsid w:val="0022518F"/>
    <w:rsid w:val="0022610F"/>
    <w:rsid w:val="00226169"/>
    <w:rsid w:val="002271B2"/>
    <w:rsid w:val="002301A9"/>
    <w:rsid w:val="002304B3"/>
    <w:rsid w:val="0023135E"/>
    <w:rsid w:val="0023135F"/>
    <w:rsid w:val="0023159A"/>
    <w:rsid w:val="00231978"/>
    <w:rsid w:val="00231F9D"/>
    <w:rsid w:val="00232330"/>
    <w:rsid w:val="00232557"/>
    <w:rsid w:val="00232CDA"/>
    <w:rsid w:val="00235B33"/>
    <w:rsid w:val="00240292"/>
    <w:rsid w:val="00240996"/>
    <w:rsid w:val="00241745"/>
    <w:rsid w:val="00242450"/>
    <w:rsid w:val="002429E2"/>
    <w:rsid w:val="00243703"/>
    <w:rsid w:val="00243A79"/>
    <w:rsid w:val="00245A49"/>
    <w:rsid w:val="002501E5"/>
    <w:rsid w:val="00251612"/>
    <w:rsid w:val="00252230"/>
    <w:rsid w:val="0025257D"/>
    <w:rsid w:val="00252B97"/>
    <w:rsid w:val="00252BC4"/>
    <w:rsid w:val="00252D34"/>
    <w:rsid w:val="00254014"/>
    <w:rsid w:val="00254563"/>
    <w:rsid w:val="00254B39"/>
    <w:rsid w:val="00255E92"/>
    <w:rsid w:val="00263D17"/>
    <w:rsid w:val="0026504D"/>
    <w:rsid w:val="00265C57"/>
    <w:rsid w:val="00265D1F"/>
    <w:rsid w:val="00267748"/>
    <w:rsid w:val="002718FD"/>
    <w:rsid w:val="00272492"/>
    <w:rsid w:val="00273A2F"/>
    <w:rsid w:val="00275634"/>
    <w:rsid w:val="00276AE0"/>
    <w:rsid w:val="00280986"/>
    <w:rsid w:val="00281ECE"/>
    <w:rsid w:val="002831C7"/>
    <w:rsid w:val="002840C6"/>
    <w:rsid w:val="0028435F"/>
    <w:rsid w:val="00284A4B"/>
    <w:rsid w:val="00286197"/>
    <w:rsid w:val="00286AB9"/>
    <w:rsid w:val="00286E26"/>
    <w:rsid w:val="00287978"/>
    <w:rsid w:val="00287F0D"/>
    <w:rsid w:val="00290418"/>
    <w:rsid w:val="00290F16"/>
    <w:rsid w:val="00292181"/>
    <w:rsid w:val="00292606"/>
    <w:rsid w:val="00292DDB"/>
    <w:rsid w:val="00293D60"/>
    <w:rsid w:val="0029467B"/>
    <w:rsid w:val="00294C5E"/>
    <w:rsid w:val="00295174"/>
    <w:rsid w:val="002951D3"/>
    <w:rsid w:val="002952AD"/>
    <w:rsid w:val="00295A72"/>
    <w:rsid w:val="00295B3F"/>
    <w:rsid w:val="00295E7A"/>
    <w:rsid w:val="00296172"/>
    <w:rsid w:val="00296B92"/>
    <w:rsid w:val="002A08C4"/>
    <w:rsid w:val="002A1DBE"/>
    <w:rsid w:val="002A215C"/>
    <w:rsid w:val="002A2C0B"/>
    <w:rsid w:val="002A2C22"/>
    <w:rsid w:val="002A4D6B"/>
    <w:rsid w:val="002A51AA"/>
    <w:rsid w:val="002A5E3E"/>
    <w:rsid w:val="002A6332"/>
    <w:rsid w:val="002A7035"/>
    <w:rsid w:val="002B02EB"/>
    <w:rsid w:val="002B11B4"/>
    <w:rsid w:val="002B141D"/>
    <w:rsid w:val="002B316D"/>
    <w:rsid w:val="002B3591"/>
    <w:rsid w:val="002B44F2"/>
    <w:rsid w:val="002B7A2B"/>
    <w:rsid w:val="002C0602"/>
    <w:rsid w:val="002C0D4D"/>
    <w:rsid w:val="002C1F62"/>
    <w:rsid w:val="002C2410"/>
    <w:rsid w:val="002C39F5"/>
    <w:rsid w:val="002C4BCE"/>
    <w:rsid w:val="002C6538"/>
    <w:rsid w:val="002C674C"/>
    <w:rsid w:val="002C7111"/>
    <w:rsid w:val="002D0095"/>
    <w:rsid w:val="002D2D0A"/>
    <w:rsid w:val="002D3AAB"/>
    <w:rsid w:val="002D40C6"/>
    <w:rsid w:val="002D539F"/>
    <w:rsid w:val="002D5550"/>
    <w:rsid w:val="002D5C16"/>
    <w:rsid w:val="002D698D"/>
    <w:rsid w:val="002D7ABD"/>
    <w:rsid w:val="002E1D8C"/>
    <w:rsid w:val="002E2A18"/>
    <w:rsid w:val="002E4E7D"/>
    <w:rsid w:val="002E5411"/>
    <w:rsid w:val="002E5B56"/>
    <w:rsid w:val="002E5C1E"/>
    <w:rsid w:val="002E63DF"/>
    <w:rsid w:val="002E6EF8"/>
    <w:rsid w:val="002E7EF4"/>
    <w:rsid w:val="002F0460"/>
    <w:rsid w:val="002F0AA9"/>
    <w:rsid w:val="002F11C8"/>
    <w:rsid w:val="002F14A5"/>
    <w:rsid w:val="002F1871"/>
    <w:rsid w:val="002F2476"/>
    <w:rsid w:val="002F304A"/>
    <w:rsid w:val="002F339D"/>
    <w:rsid w:val="002F3755"/>
    <w:rsid w:val="002F3DFF"/>
    <w:rsid w:val="002F4EB2"/>
    <w:rsid w:val="002F5B3B"/>
    <w:rsid w:val="002F5E05"/>
    <w:rsid w:val="002F5F79"/>
    <w:rsid w:val="002F679D"/>
    <w:rsid w:val="002F7029"/>
    <w:rsid w:val="002F7EB9"/>
    <w:rsid w:val="003008A8"/>
    <w:rsid w:val="00300E3E"/>
    <w:rsid w:val="003033A0"/>
    <w:rsid w:val="003041EC"/>
    <w:rsid w:val="00304C2B"/>
    <w:rsid w:val="00304DCB"/>
    <w:rsid w:val="00305896"/>
    <w:rsid w:val="003059CD"/>
    <w:rsid w:val="00306460"/>
    <w:rsid w:val="00307A76"/>
    <w:rsid w:val="00310C43"/>
    <w:rsid w:val="003126B9"/>
    <w:rsid w:val="00312894"/>
    <w:rsid w:val="0031455E"/>
    <w:rsid w:val="00315A16"/>
    <w:rsid w:val="00316D0A"/>
    <w:rsid w:val="00317053"/>
    <w:rsid w:val="0032109C"/>
    <w:rsid w:val="003211E4"/>
    <w:rsid w:val="00322A2C"/>
    <w:rsid w:val="00322B45"/>
    <w:rsid w:val="00323809"/>
    <w:rsid w:val="00323D41"/>
    <w:rsid w:val="00325414"/>
    <w:rsid w:val="00325465"/>
    <w:rsid w:val="00326335"/>
    <w:rsid w:val="00326F33"/>
    <w:rsid w:val="00327E7A"/>
    <w:rsid w:val="0033011C"/>
    <w:rsid w:val="003302F1"/>
    <w:rsid w:val="003318D2"/>
    <w:rsid w:val="00331BDF"/>
    <w:rsid w:val="0033228F"/>
    <w:rsid w:val="0033270B"/>
    <w:rsid w:val="0033283E"/>
    <w:rsid w:val="00332CFB"/>
    <w:rsid w:val="00335366"/>
    <w:rsid w:val="00335EE3"/>
    <w:rsid w:val="003371B1"/>
    <w:rsid w:val="00340D51"/>
    <w:rsid w:val="00342EDD"/>
    <w:rsid w:val="003445D5"/>
    <w:rsid w:val="0034470E"/>
    <w:rsid w:val="0034542B"/>
    <w:rsid w:val="00345ED1"/>
    <w:rsid w:val="00346CB4"/>
    <w:rsid w:val="00347DA7"/>
    <w:rsid w:val="00352DB0"/>
    <w:rsid w:val="00352FDE"/>
    <w:rsid w:val="00353EB9"/>
    <w:rsid w:val="00360627"/>
    <w:rsid w:val="00361063"/>
    <w:rsid w:val="003631DB"/>
    <w:rsid w:val="00363B8B"/>
    <w:rsid w:val="00363D65"/>
    <w:rsid w:val="0036420F"/>
    <w:rsid w:val="00365C32"/>
    <w:rsid w:val="00366D24"/>
    <w:rsid w:val="003674A1"/>
    <w:rsid w:val="0037033A"/>
    <w:rsid w:val="003704A3"/>
    <w:rsid w:val="0037094A"/>
    <w:rsid w:val="00371ED3"/>
    <w:rsid w:val="00372659"/>
    <w:rsid w:val="00372FFC"/>
    <w:rsid w:val="00373195"/>
    <w:rsid w:val="003737D4"/>
    <w:rsid w:val="00374390"/>
    <w:rsid w:val="00375296"/>
    <w:rsid w:val="0037578C"/>
    <w:rsid w:val="00375982"/>
    <w:rsid w:val="00375DC6"/>
    <w:rsid w:val="00376405"/>
    <w:rsid w:val="003767DB"/>
    <w:rsid w:val="00376838"/>
    <w:rsid w:val="00376FB7"/>
    <w:rsid w:val="0037728A"/>
    <w:rsid w:val="00380B7D"/>
    <w:rsid w:val="00381A85"/>
    <w:rsid w:val="00381A99"/>
    <w:rsid w:val="003829C2"/>
    <w:rsid w:val="00382DCE"/>
    <w:rsid w:val="003830B2"/>
    <w:rsid w:val="0038400C"/>
    <w:rsid w:val="00384512"/>
    <w:rsid w:val="00384724"/>
    <w:rsid w:val="003902BD"/>
    <w:rsid w:val="0039096C"/>
    <w:rsid w:val="003919B7"/>
    <w:rsid w:val="00391D57"/>
    <w:rsid w:val="00392292"/>
    <w:rsid w:val="003936DA"/>
    <w:rsid w:val="00394A83"/>
    <w:rsid w:val="00394F45"/>
    <w:rsid w:val="0039529F"/>
    <w:rsid w:val="003957EC"/>
    <w:rsid w:val="00396099"/>
    <w:rsid w:val="00396D84"/>
    <w:rsid w:val="00397E85"/>
    <w:rsid w:val="003A22C8"/>
    <w:rsid w:val="003A3BD9"/>
    <w:rsid w:val="003A41A2"/>
    <w:rsid w:val="003A54AF"/>
    <w:rsid w:val="003A5927"/>
    <w:rsid w:val="003A5B6F"/>
    <w:rsid w:val="003A605F"/>
    <w:rsid w:val="003B1017"/>
    <w:rsid w:val="003B1971"/>
    <w:rsid w:val="003B35EB"/>
    <w:rsid w:val="003B3C07"/>
    <w:rsid w:val="003B5438"/>
    <w:rsid w:val="003B6081"/>
    <w:rsid w:val="003B6775"/>
    <w:rsid w:val="003B6D2F"/>
    <w:rsid w:val="003C5FE2"/>
    <w:rsid w:val="003C6010"/>
    <w:rsid w:val="003C6197"/>
    <w:rsid w:val="003C6B2F"/>
    <w:rsid w:val="003C6FC1"/>
    <w:rsid w:val="003C7031"/>
    <w:rsid w:val="003C79AB"/>
    <w:rsid w:val="003C7A49"/>
    <w:rsid w:val="003D05FB"/>
    <w:rsid w:val="003D0FC0"/>
    <w:rsid w:val="003D1B16"/>
    <w:rsid w:val="003D45BF"/>
    <w:rsid w:val="003D508A"/>
    <w:rsid w:val="003D537F"/>
    <w:rsid w:val="003D5AA1"/>
    <w:rsid w:val="003D6938"/>
    <w:rsid w:val="003D6F3F"/>
    <w:rsid w:val="003D7B75"/>
    <w:rsid w:val="003E0208"/>
    <w:rsid w:val="003E18B5"/>
    <w:rsid w:val="003E2661"/>
    <w:rsid w:val="003E48DF"/>
    <w:rsid w:val="003E4B57"/>
    <w:rsid w:val="003E4C04"/>
    <w:rsid w:val="003E5D8B"/>
    <w:rsid w:val="003E60C0"/>
    <w:rsid w:val="003E780E"/>
    <w:rsid w:val="003F16B3"/>
    <w:rsid w:val="003F27E1"/>
    <w:rsid w:val="003F3E9E"/>
    <w:rsid w:val="003F437A"/>
    <w:rsid w:val="003F58AB"/>
    <w:rsid w:val="003F5C2B"/>
    <w:rsid w:val="003F655F"/>
    <w:rsid w:val="003F6DEC"/>
    <w:rsid w:val="004019F0"/>
    <w:rsid w:val="00402240"/>
    <w:rsid w:val="004023E9"/>
    <w:rsid w:val="00402DC0"/>
    <w:rsid w:val="004044A4"/>
    <w:rsid w:val="0040454A"/>
    <w:rsid w:val="00404618"/>
    <w:rsid w:val="004059BB"/>
    <w:rsid w:val="0040700E"/>
    <w:rsid w:val="00410966"/>
    <w:rsid w:val="0041352F"/>
    <w:rsid w:val="004137F1"/>
    <w:rsid w:val="00413F83"/>
    <w:rsid w:val="0041438F"/>
    <w:rsid w:val="0041490C"/>
    <w:rsid w:val="00414C59"/>
    <w:rsid w:val="00415E3C"/>
    <w:rsid w:val="00416191"/>
    <w:rsid w:val="00416721"/>
    <w:rsid w:val="0042091A"/>
    <w:rsid w:val="00421EF0"/>
    <w:rsid w:val="004221DC"/>
    <w:rsid w:val="004224FA"/>
    <w:rsid w:val="0042330D"/>
    <w:rsid w:val="00423D07"/>
    <w:rsid w:val="00424238"/>
    <w:rsid w:val="00425C3A"/>
    <w:rsid w:val="00427739"/>
    <w:rsid w:val="00427936"/>
    <w:rsid w:val="00432FA7"/>
    <w:rsid w:val="004336D6"/>
    <w:rsid w:val="00433DDF"/>
    <w:rsid w:val="004350F0"/>
    <w:rsid w:val="0043567F"/>
    <w:rsid w:val="004379C0"/>
    <w:rsid w:val="004414DC"/>
    <w:rsid w:val="0044192D"/>
    <w:rsid w:val="00442076"/>
    <w:rsid w:val="004421C4"/>
    <w:rsid w:val="004425D2"/>
    <w:rsid w:val="0044346F"/>
    <w:rsid w:val="00443864"/>
    <w:rsid w:val="00444BB0"/>
    <w:rsid w:val="00444D25"/>
    <w:rsid w:val="00445DEB"/>
    <w:rsid w:val="004461A4"/>
    <w:rsid w:val="0044707D"/>
    <w:rsid w:val="0044747F"/>
    <w:rsid w:val="0045047D"/>
    <w:rsid w:val="00453FF6"/>
    <w:rsid w:val="004568B9"/>
    <w:rsid w:val="00460A92"/>
    <w:rsid w:val="0046520A"/>
    <w:rsid w:val="004672AB"/>
    <w:rsid w:val="004679A8"/>
    <w:rsid w:val="00470E14"/>
    <w:rsid w:val="004714FE"/>
    <w:rsid w:val="0047401C"/>
    <w:rsid w:val="0047457A"/>
    <w:rsid w:val="00475680"/>
    <w:rsid w:val="00475727"/>
    <w:rsid w:val="0047671E"/>
    <w:rsid w:val="00477393"/>
    <w:rsid w:val="00477BAA"/>
    <w:rsid w:val="00477D84"/>
    <w:rsid w:val="004832DC"/>
    <w:rsid w:val="0048420C"/>
    <w:rsid w:val="00484339"/>
    <w:rsid w:val="00485D0C"/>
    <w:rsid w:val="00487180"/>
    <w:rsid w:val="004872D0"/>
    <w:rsid w:val="004872D7"/>
    <w:rsid w:val="00490C0F"/>
    <w:rsid w:val="00491266"/>
    <w:rsid w:val="004918BB"/>
    <w:rsid w:val="004919D4"/>
    <w:rsid w:val="004936D9"/>
    <w:rsid w:val="00493D44"/>
    <w:rsid w:val="00494A2D"/>
    <w:rsid w:val="00494A95"/>
    <w:rsid w:val="00495053"/>
    <w:rsid w:val="00496A59"/>
    <w:rsid w:val="00496D90"/>
    <w:rsid w:val="004A019C"/>
    <w:rsid w:val="004A0600"/>
    <w:rsid w:val="004A07AC"/>
    <w:rsid w:val="004A1F59"/>
    <w:rsid w:val="004A29BE"/>
    <w:rsid w:val="004A2DB6"/>
    <w:rsid w:val="004A3225"/>
    <w:rsid w:val="004A335A"/>
    <w:rsid w:val="004A338D"/>
    <w:rsid w:val="004A33EE"/>
    <w:rsid w:val="004A3AA8"/>
    <w:rsid w:val="004A5271"/>
    <w:rsid w:val="004A599D"/>
    <w:rsid w:val="004A5EE3"/>
    <w:rsid w:val="004A71E1"/>
    <w:rsid w:val="004A7544"/>
    <w:rsid w:val="004A7AAC"/>
    <w:rsid w:val="004B1231"/>
    <w:rsid w:val="004B13C7"/>
    <w:rsid w:val="004B1411"/>
    <w:rsid w:val="004B21A9"/>
    <w:rsid w:val="004B4338"/>
    <w:rsid w:val="004B7218"/>
    <w:rsid w:val="004B778F"/>
    <w:rsid w:val="004B77AA"/>
    <w:rsid w:val="004C0609"/>
    <w:rsid w:val="004C0FD3"/>
    <w:rsid w:val="004C0FFD"/>
    <w:rsid w:val="004C1F99"/>
    <w:rsid w:val="004C2A33"/>
    <w:rsid w:val="004C384B"/>
    <w:rsid w:val="004C5DF5"/>
    <w:rsid w:val="004C639F"/>
    <w:rsid w:val="004C6CA4"/>
    <w:rsid w:val="004C70AE"/>
    <w:rsid w:val="004D008B"/>
    <w:rsid w:val="004D066A"/>
    <w:rsid w:val="004D141F"/>
    <w:rsid w:val="004D2742"/>
    <w:rsid w:val="004D46DE"/>
    <w:rsid w:val="004D5B9B"/>
    <w:rsid w:val="004D61D7"/>
    <w:rsid w:val="004D6310"/>
    <w:rsid w:val="004D6E4B"/>
    <w:rsid w:val="004D7186"/>
    <w:rsid w:val="004D777E"/>
    <w:rsid w:val="004E0062"/>
    <w:rsid w:val="004E05A1"/>
    <w:rsid w:val="004E1154"/>
    <w:rsid w:val="004E1C3D"/>
    <w:rsid w:val="004E1DB9"/>
    <w:rsid w:val="004E3230"/>
    <w:rsid w:val="004E3AE8"/>
    <w:rsid w:val="004E415F"/>
    <w:rsid w:val="004E5298"/>
    <w:rsid w:val="004E682E"/>
    <w:rsid w:val="004E69BA"/>
    <w:rsid w:val="004E6D84"/>
    <w:rsid w:val="004E7993"/>
    <w:rsid w:val="004E7F77"/>
    <w:rsid w:val="004F0088"/>
    <w:rsid w:val="004F2894"/>
    <w:rsid w:val="004F472A"/>
    <w:rsid w:val="004F4AC8"/>
    <w:rsid w:val="004F5E57"/>
    <w:rsid w:val="004F65DF"/>
    <w:rsid w:val="004F667E"/>
    <w:rsid w:val="004F6710"/>
    <w:rsid w:val="004F6D24"/>
    <w:rsid w:val="00500C3E"/>
    <w:rsid w:val="00500D22"/>
    <w:rsid w:val="005012D9"/>
    <w:rsid w:val="00502849"/>
    <w:rsid w:val="00504334"/>
    <w:rsid w:val="0050498D"/>
    <w:rsid w:val="00504A87"/>
    <w:rsid w:val="0050525E"/>
    <w:rsid w:val="005054A1"/>
    <w:rsid w:val="00506EEE"/>
    <w:rsid w:val="005100DC"/>
    <w:rsid w:val="005104D7"/>
    <w:rsid w:val="00510B9E"/>
    <w:rsid w:val="00511E5C"/>
    <w:rsid w:val="0051210C"/>
    <w:rsid w:val="00512A8C"/>
    <w:rsid w:val="0051339A"/>
    <w:rsid w:val="0051443A"/>
    <w:rsid w:val="005153D3"/>
    <w:rsid w:val="0052017E"/>
    <w:rsid w:val="00521CF0"/>
    <w:rsid w:val="00521E29"/>
    <w:rsid w:val="00521F9F"/>
    <w:rsid w:val="005227D8"/>
    <w:rsid w:val="00522AFF"/>
    <w:rsid w:val="00522DCA"/>
    <w:rsid w:val="005258A1"/>
    <w:rsid w:val="005260F3"/>
    <w:rsid w:val="0052642A"/>
    <w:rsid w:val="00527F3B"/>
    <w:rsid w:val="00530692"/>
    <w:rsid w:val="00530A1B"/>
    <w:rsid w:val="00532371"/>
    <w:rsid w:val="00534010"/>
    <w:rsid w:val="005347AF"/>
    <w:rsid w:val="00535FFA"/>
    <w:rsid w:val="00535FFC"/>
    <w:rsid w:val="00536567"/>
    <w:rsid w:val="005365A7"/>
    <w:rsid w:val="005365E1"/>
    <w:rsid w:val="00536BC2"/>
    <w:rsid w:val="00540CA3"/>
    <w:rsid w:val="00541726"/>
    <w:rsid w:val="00541D5C"/>
    <w:rsid w:val="0054241A"/>
    <w:rsid w:val="005425E1"/>
    <w:rsid w:val="005427C5"/>
    <w:rsid w:val="00542CF6"/>
    <w:rsid w:val="00543451"/>
    <w:rsid w:val="00543E50"/>
    <w:rsid w:val="005445C3"/>
    <w:rsid w:val="00546AEF"/>
    <w:rsid w:val="00547471"/>
    <w:rsid w:val="0055053B"/>
    <w:rsid w:val="00552B49"/>
    <w:rsid w:val="00553113"/>
    <w:rsid w:val="0055341E"/>
    <w:rsid w:val="00553C03"/>
    <w:rsid w:val="00554888"/>
    <w:rsid w:val="00554A30"/>
    <w:rsid w:val="00556138"/>
    <w:rsid w:val="00556FD5"/>
    <w:rsid w:val="00560DDA"/>
    <w:rsid w:val="00561CC8"/>
    <w:rsid w:val="00562AB4"/>
    <w:rsid w:val="005631DE"/>
    <w:rsid w:val="00563692"/>
    <w:rsid w:val="00563C19"/>
    <w:rsid w:val="00563D31"/>
    <w:rsid w:val="00563E40"/>
    <w:rsid w:val="005652A6"/>
    <w:rsid w:val="00565409"/>
    <w:rsid w:val="00565A7D"/>
    <w:rsid w:val="005661B2"/>
    <w:rsid w:val="005663FE"/>
    <w:rsid w:val="00570DFA"/>
    <w:rsid w:val="00571679"/>
    <w:rsid w:val="0057195B"/>
    <w:rsid w:val="005722B8"/>
    <w:rsid w:val="005726FF"/>
    <w:rsid w:val="00572F2C"/>
    <w:rsid w:val="00575AEA"/>
    <w:rsid w:val="00576026"/>
    <w:rsid w:val="00576043"/>
    <w:rsid w:val="0057713B"/>
    <w:rsid w:val="00580763"/>
    <w:rsid w:val="0058280F"/>
    <w:rsid w:val="005836B9"/>
    <w:rsid w:val="00584235"/>
    <w:rsid w:val="005844E7"/>
    <w:rsid w:val="00585BDE"/>
    <w:rsid w:val="00585CA3"/>
    <w:rsid w:val="005864C9"/>
    <w:rsid w:val="005868B1"/>
    <w:rsid w:val="005904E4"/>
    <w:rsid w:val="005908B8"/>
    <w:rsid w:val="005915C5"/>
    <w:rsid w:val="0059233C"/>
    <w:rsid w:val="00592F39"/>
    <w:rsid w:val="00593A23"/>
    <w:rsid w:val="0059512E"/>
    <w:rsid w:val="005953FF"/>
    <w:rsid w:val="00596457"/>
    <w:rsid w:val="005A2B2B"/>
    <w:rsid w:val="005A6DD2"/>
    <w:rsid w:val="005A7A17"/>
    <w:rsid w:val="005B0F5A"/>
    <w:rsid w:val="005B1530"/>
    <w:rsid w:val="005B2CEB"/>
    <w:rsid w:val="005B2DE5"/>
    <w:rsid w:val="005B3020"/>
    <w:rsid w:val="005B3052"/>
    <w:rsid w:val="005B3196"/>
    <w:rsid w:val="005B4CCC"/>
    <w:rsid w:val="005B6445"/>
    <w:rsid w:val="005B687F"/>
    <w:rsid w:val="005B71B6"/>
    <w:rsid w:val="005B7514"/>
    <w:rsid w:val="005B7D86"/>
    <w:rsid w:val="005C0DB2"/>
    <w:rsid w:val="005C31E5"/>
    <w:rsid w:val="005C385D"/>
    <w:rsid w:val="005C4D1B"/>
    <w:rsid w:val="005C6850"/>
    <w:rsid w:val="005D01F0"/>
    <w:rsid w:val="005D1050"/>
    <w:rsid w:val="005D3B20"/>
    <w:rsid w:val="005D685B"/>
    <w:rsid w:val="005D6E1C"/>
    <w:rsid w:val="005D71B7"/>
    <w:rsid w:val="005E1767"/>
    <w:rsid w:val="005E1B6E"/>
    <w:rsid w:val="005E207A"/>
    <w:rsid w:val="005E3DA1"/>
    <w:rsid w:val="005E4759"/>
    <w:rsid w:val="005E5751"/>
    <w:rsid w:val="005E5C68"/>
    <w:rsid w:val="005E64FA"/>
    <w:rsid w:val="005E65C0"/>
    <w:rsid w:val="005F00F0"/>
    <w:rsid w:val="005F033B"/>
    <w:rsid w:val="005F0390"/>
    <w:rsid w:val="005F0636"/>
    <w:rsid w:val="005F1740"/>
    <w:rsid w:val="005F1C1B"/>
    <w:rsid w:val="005F5879"/>
    <w:rsid w:val="006024EF"/>
    <w:rsid w:val="00602CCF"/>
    <w:rsid w:val="00603268"/>
    <w:rsid w:val="00603BD0"/>
    <w:rsid w:val="006042DF"/>
    <w:rsid w:val="00606914"/>
    <w:rsid w:val="006072CD"/>
    <w:rsid w:val="00607769"/>
    <w:rsid w:val="006112E3"/>
    <w:rsid w:val="00611B43"/>
    <w:rsid w:val="00612023"/>
    <w:rsid w:val="006120B8"/>
    <w:rsid w:val="00613C47"/>
    <w:rsid w:val="00614190"/>
    <w:rsid w:val="00617B06"/>
    <w:rsid w:val="00620964"/>
    <w:rsid w:val="006215B3"/>
    <w:rsid w:val="00621876"/>
    <w:rsid w:val="0062275C"/>
    <w:rsid w:val="00622A51"/>
    <w:rsid w:val="00622A99"/>
    <w:rsid w:val="00622E67"/>
    <w:rsid w:val="006237CF"/>
    <w:rsid w:val="00623818"/>
    <w:rsid w:val="00624939"/>
    <w:rsid w:val="00625E13"/>
    <w:rsid w:val="00626B57"/>
    <w:rsid w:val="00626EDC"/>
    <w:rsid w:val="00630110"/>
    <w:rsid w:val="00630729"/>
    <w:rsid w:val="00631217"/>
    <w:rsid w:val="00632296"/>
    <w:rsid w:val="006324A6"/>
    <w:rsid w:val="006330DD"/>
    <w:rsid w:val="006365DE"/>
    <w:rsid w:val="00637375"/>
    <w:rsid w:val="00637486"/>
    <w:rsid w:val="00637EC8"/>
    <w:rsid w:val="00640CB2"/>
    <w:rsid w:val="00642F54"/>
    <w:rsid w:val="0064384E"/>
    <w:rsid w:val="00643AE2"/>
    <w:rsid w:val="006452D3"/>
    <w:rsid w:val="006464C7"/>
    <w:rsid w:val="00646595"/>
    <w:rsid w:val="00646AFE"/>
    <w:rsid w:val="006470EC"/>
    <w:rsid w:val="00650347"/>
    <w:rsid w:val="006507BE"/>
    <w:rsid w:val="0065226D"/>
    <w:rsid w:val="00652BAB"/>
    <w:rsid w:val="006542D6"/>
    <w:rsid w:val="00654D70"/>
    <w:rsid w:val="00654E3C"/>
    <w:rsid w:val="006555F1"/>
    <w:rsid w:val="0065598E"/>
    <w:rsid w:val="00655AF2"/>
    <w:rsid w:val="00655AFF"/>
    <w:rsid w:val="00655BC5"/>
    <w:rsid w:val="00655FC6"/>
    <w:rsid w:val="006561A1"/>
    <w:rsid w:val="0065622E"/>
    <w:rsid w:val="006568BE"/>
    <w:rsid w:val="00657DF4"/>
    <w:rsid w:val="0066025D"/>
    <w:rsid w:val="00660500"/>
    <w:rsid w:val="0066091A"/>
    <w:rsid w:val="00661C02"/>
    <w:rsid w:val="00662DA6"/>
    <w:rsid w:val="006668CC"/>
    <w:rsid w:val="00666B16"/>
    <w:rsid w:val="006678AB"/>
    <w:rsid w:val="00667F09"/>
    <w:rsid w:val="00670E38"/>
    <w:rsid w:val="0067125D"/>
    <w:rsid w:val="0067174A"/>
    <w:rsid w:val="00672543"/>
    <w:rsid w:val="006729D2"/>
    <w:rsid w:val="00675ECC"/>
    <w:rsid w:val="0067628F"/>
    <w:rsid w:val="006773EC"/>
    <w:rsid w:val="006776FC"/>
    <w:rsid w:val="00677727"/>
    <w:rsid w:val="00677E05"/>
    <w:rsid w:val="006802BF"/>
    <w:rsid w:val="00680504"/>
    <w:rsid w:val="00681CD9"/>
    <w:rsid w:val="006821C8"/>
    <w:rsid w:val="00682201"/>
    <w:rsid w:val="00682408"/>
    <w:rsid w:val="006836BE"/>
    <w:rsid w:val="00683E30"/>
    <w:rsid w:val="00686353"/>
    <w:rsid w:val="00687024"/>
    <w:rsid w:val="00687AE4"/>
    <w:rsid w:val="00691051"/>
    <w:rsid w:val="00693BA1"/>
    <w:rsid w:val="00693BE0"/>
    <w:rsid w:val="00693E90"/>
    <w:rsid w:val="00694C15"/>
    <w:rsid w:val="00694C7D"/>
    <w:rsid w:val="00694F90"/>
    <w:rsid w:val="00695E22"/>
    <w:rsid w:val="00695FF6"/>
    <w:rsid w:val="0069670A"/>
    <w:rsid w:val="00697082"/>
    <w:rsid w:val="006A2AA5"/>
    <w:rsid w:val="006A2F7C"/>
    <w:rsid w:val="006A53F4"/>
    <w:rsid w:val="006B1593"/>
    <w:rsid w:val="006B2138"/>
    <w:rsid w:val="006B49A2"/>
    <w:rsid w:val="006B4D3F"/>
    <w:rsid w:val="006B5B30"/>
    <w:rsid w:val="006B619A"/>
    <w:rsid w:val="006B67B4"/>
    <w:rsid w:val="006B6890"/>
    <w:rsid w:val="006B6ABE"/>
    <w:rsid w:val="006B6F66"/>
    <w:rsid w:val="006B7093"/>
    <w:rsid w:val="006B7417"/>
    <w:rsid w:val="006C0944"/>
    <w:rsid w:val="006C0B6F"/>
    <w:rsid w:val="006C11C5"/>
    <w:rsid w:val="006C261A"/>
    <w:rsid w:val="006C40AB"/>
    <w:rsid w:val="006C40C0"/>
    <w:rsid w:val="006C6C07"/>
    <w:rsid w:val="006C760F"/>
    <w:rsid w:val="006C7C79"/>
    <w:rsid w:val="006D31F9"/>
    <w:rsid w:val="006D3691"/>
    <w:rsid w:val="006D392B"/>
    <w:rsid w:val="006D3A86"/>
    <w:rsid w:val="006D4217"/>
    <w:rsid w:val="006D45B0"/>
    <w:rsid w:val="006D69ED"/>
    <w:rsid w:val="006D749E"/>
    <w:rsid w:val="006D7AC9"/>
    <w:rsid w:val="006E0717"/>
    <w:rsid w:val="006E15CB"/>
    <w:rsid w:val="006E39C8"/>
    <w:rsid w:val="006E5EF0"/>
    <w:rsid w:val="006E7F09"/>
    <w:rsid w:val="006F13A7"/>
    <w:rsid w:val="006F1600"/>
    <w:rsid w:val="006F18CB"/>
    <w:rsid w:val="006F305A"/>
    <w:rsid w:val="006F3563"/>
    <w:rsid w:val="006F3E26"/>
    <w:rsid w:val="006F42B9"/>
    <w:rsid w:val="006F5E42"/>
    <w:rsid w:val="006F6103"/>
    <w:rsid w:val="006F7B54"/>
    <w:rsid w:val="00702EE0"/>
    <w:rsid w:val="00703D49"/>
    <w:rsid w:val="00704E00"/>
    <w:rsid w:val="00706424"/>
    <w:rsid w:val="0070736A"/>
    <w:rsid w:val="00710DCA"/>
    <w:rsid w:val="00711313"/>
    <w:rsid w:val="00712163"/>
    <w:rsid w:val="00712315"/>
    <w:rsid w:val="00712680"/>
    <w:rsid w:val="00713D3B"/>
    <w:rsid w:val="0071537C"/>
    <w:rsid w:val="007157E2"/>
    <w:rsid w:val="00717DE7"/>
    <w:rsid w:val="007209E7"/>
    <w:rsid w:val="0072156B"/>
    <w:rsid w:val="0072256C"/>
    <w:rsid w:val="007236E0"/>
    <w:rsid w:val="00723DA1"/>
    <w:rsid w:val="0072533F"/>
    <w:rsid w:val="0072617B"/>
    <w:rsid w:val="00726182"/>
    <w:rsid w:val="007262DD"/>
    <w:rsid w:val="00726364"/>
    <w:rsid w:val="00726B34"/>
    <w:rsid w:val="0072731D"/>
    <w:rsid w:val="00727635"/>
    <w:rsid w:val="007311E6"/>
    <w:rsid w:val="00731902"/>
    <w:rsid w:val="00732329"/>
    <w:rsid w:val="0073285C"/>
    <w:rsid w:val="007337CA"/>
    <w:rsid w:val="00733C0A"/>
    <w:rsid w:val="00734314"/>
    <w:rsid w:val="00734CE4"/>
    <w:rsid w:val="00735123"/>
    <w:rsid w:val="007357E9"/>
    <w:rsid w:val="00735926"/>
    <w:rsid w:val="00735997"/>
    <w:rsid w:val="00737089"/>
    <w:rsid w:val="0073751D"/>
    <w:rsid w:val="00740986"/>
    <w:rsid w:val="00741075"/>
    <w:rsid w:val="00741837"/>
    <w:rsid w:val="00742C77"/>
    <w:rsid w:val="00743A2F"/>
    <w:rsid w:val="007453E6"/>
    <w:rsid w:val="00750551"/>
    <w:rsid w:val="00750AA0"/>
    <w:rsid w:val="00750DEE"/>
    <w:rsid w:val="007517F6"/>
    <w:rsid w:val="00751956"/>
    <w:rsid w:val="00753508"/>
    <w:rsid w:val="00754D37"/>
    <w:rsid w:val="00755FB9"/>
    <w:rsid w:val="00762085"/>
    <w:rsid w:val="00764287"/>
    <w:rsid w:val="00765695"/>
    <w:rsid w:val="00770453"/>
    <w:rsid w:val="00770B7D"/>
    <w:rsid w:val="00771489"/>
    <w:rsid w:val="0077309D"/>
    <w:rsid w:val="00774634"/>
    <w:rsid w:val="00776243"/>
    <w:rsid w:val="00776697"/>
    <w:rsid w:val="007774EE"/>
    <w:rsid w:val="00777B85"/>
    <w:rsid w:val="00781239"/>
    <w:rsid w:val="007812AB"/>
    <w:rsid w:val="00781822"/>
    <w:rsid w:val="00783F21"/>
    <w:rsid w:val="00786049"/>
    <w:rsid w:val="00786764"/>
    <w:rsid w:val="0078698D"/>
    <w:rsid w:val="00787159"/>
    <w:rsid w:val="00787752"/>
    <w:rsid w:val="0079043A"/>
    <w:rsid w:val="00791668"/>
    <w:rsid w:val="007917EA"/>
    <w:rsid w:val="00791AA1"/>
    <w:rsid w:val="007926D2"/>
    <w:rsid w:val="007933E8"/>
    <w:rsid w:val="007953DA"/>
    <w:rsid w:val="00795F82"/>
    <w:rsid w:val="00796DC2"/>
    <w:rsid w:val="00796E09"/>
    <w:rsid w:val="00796F8F"/>
    <w:rsid w:val="00797017"/>
    <w:rsid w:val="007A1CCF"/>
    <w:rsid w:val="007A2CCB"/>
    <w:rsid w:val="007A359A"/>
    <w:rsid w:val="007A3793"/>
    <w:rsid w:val="007A471C"/>
    <w:rsid w:val="007A5813"/>
    <w:rsid w:val="007A5E3F"/>
    <w:rsid w:val="007A6E7F"/>
    <w:rsid w:val="007A7EA1"/>
    <w:rsid w:val="007B099A"/>
    <w:rsid w:val="007B0C7D"/>
    <w:rsid w:val="007B171A"/>
    <w:rsid w:val="007B298F"/>
    <w:rsid w:val="007B3AD3"/>
    <w:rsid w:val="007B3E25"/>
    <w:rsid w:val="007B447F"/>
    <w:rsid w:val="007B4FEA"/>
    <w:rsid w:val="007B5537"/>
    <w:rsid w:val="007B5BDD"/>
    <w:rsid w:val="007B79BE"/>
    <w:rsid w:val="007B7CB1"/>
    <w:rsid w:val="007C0641"/>
    <w:rsid w:val="007C0913"/>
    <w:rsid w:val="007C0FD3"/>
    <w:rsid w:val="007C1381"/>
    <w:rsid w:val="007C1BA2"/>
    <w:rsid w:val="007C2622"/>
    <w:rsid w:val="007C2B48"/>
    <w:rsid w:val="007C4B31"/>
    <w:rsid w:val="007C5B54"/>
    <w:rsid w:val="007C5CAA"/>
    <w:rsid w:val="007C627E"/>
    <w:rsid w:val="007C7B9C"/>
    <w:rsid w:val="007D055B"/>
    <w:rsid w:val="007D0EA7"/>
    <w:rsid w:val="007D20E9"/>
    <w:rsid w:val="007D22F8"/>
    <w:rsid w:val="007D2731"/>
    <w:rsid w:val="007D2C44"/>
    <w:rsid w:val="007D2EFE"/>
    <w:rsid w:val="007D7075"/>
    <w:rsid w:val="007D7881"/>
    <w:rsid w:val="007D7E3A"/>
    <w:rsid w:val="007E0E10"/>
    <w:rsid w:val="007E2742"/>
    <w:rsid w:val="007E2755"/>
    <w:rsid w:val="007E2AE8"/>
    <w:rsid w:val="007E4296"/>
    <w:rsid w:val="007E4768"/>
    <w:rsid w:val="007E529D"/>
    <w:rsid w:val="007E538A"/>
    <w:rsid w:val="007E71F5"/>
    <w:rsid w:val="007E777B"/>
    <w:rsid w:val="007F2070"/>
    <w:rsid w:val="007F24D4"/>
    <w:rsid w:val="007F2AD9"/>
    <w:rsid w:val="007F315F"/>
    <w:rsid w:val="007F332D"/>
    <w:rsid w:val="007F33F2"/>
    <w:rsid w:val="007F3D4D"/>
    <w:rsid w:val="007F5125"/>
    <w:rsid w:val="007F5330"/>
    <w:rsid w:val="007F63C1"/>
    <w:rsid w:val="007F67B0"/>
    <w:rsid w:val="007F6955"/>
    <w:rsid w:val="007F6FC7"/>
    <w:rsid w:val="007F7545"/>
    <w:rsid w:val="008000CC"/>
    <w:rsid w:val="00800F2D"/>
    <w:rsid w:val="008016F1"/>
    <w:rsid w:val="0080205E"/>
    <w:rsid w:val="008025B8"/>
    <w:rsid w:val="00802AEA"/>
    <w:rsid w:val="00802D09"/>
    <w:rsid w:val="00802DFC"/>
    <w:rsid w:val="0080327F"/>
    <w:rsid w:val="00803C65"/>
    <w:rsid w:val="0080410E"/>
    <w:rsid w:val="008053F5"/>
    <w:rsid w:val="00805B4D"/>
    <w:rsid w:val="00806596"/>
    <w:rsid w:val="00806941"/>
    <w:rsid w:val="00807072"/>
    <w:rsid w:val="00807AF7"/>
    <w:rsid w:val="00810198"/>
    <w:rsid w:val="008105A7"/>
    <w:rsid w:val="00810B33"/>
    <w:rsid w:val="00813D7C"/>
    <w:rsid w:val="00813E3A"/>
    <w:rsid w:val="00815DA8"/>
    <w:rsid w:val="00817E57"/>
    <w:rsid w:val="00820197"/>
    <w:rsid w:val="00820A65"/>
    <w:rsid w:val="00821281"/>
    <w:rsid w:val="00821439"/>
    <w:rsid w:val="008214E3"/>
    <w:rsid w:val="0082184C"/>
    <w:rsid w:val="0082194D"/>
    <w:rsid w:val="00821D3B"/>
    <w:rsid w:val="008221F9"/>
    <w:rsid w:val="008223F8"/>
    <w:rsid w:val="008224A5"/>
    <w:rsid w:val="008227DB"/>
    <w:rsid w:val="00822DD6"/>
    <w:rsid w:val="0082387D"/>
    <w:rsid w:val="008261BB"/>
    <w:rsid w:val="00826519"/>
    <w:rsid w:val="00826EF5"/>
    <w:rsid w:val="00830589"/>
    <w:rsid w:val="00831693"/>
    <w:rsid w:val="0083169C"/>
    <w:rsid w:val="00832B3E"/>
    <w:rsid w:val="00832DEB"/>
    <w:rsid w:val="00833A3B"/>
    <w:rsid w:val="00836F2E"/>
    <w:rsid w:val="008372A5"/>
    <w:rsid w:val="00837448"/>
    <w:rsid w:val="00840104"/>
    <w:rsid w:val="00840825"/>
    <w:rsid w:val="00840C1F"/>
    <w:rsid w:val="008411C9"/>
    <w:rsid w:val="00841FC5"/>
    <w:rsid w:val="0084227B"/>
    <w:rsid w:val="00843D0F"/>
    <w:rsid w:val="008445E7"/>
    <w:rsid w:val="008447FE"/>
    <w:rsid w:val="00845709"/>
    <w:rsid w:val="00846C45"/>
    <w:rsid w:val="008472A6"/>
    <w:rsid w:val="008476CC"/>
    <w:rsid w:val="00851389"/>
    <w:rsid w:val="00851F21"/>
    <w:rsid w:val="0085275C"/>
    <w:rsid w:val="00852B32"/>
    <w:rsid w:val="00853BB5"/>
    <w:rsid w:val="00853BFC"/>
    <w:rsid w:val="0085497B"/>
    <w:rsid w:val="008550F5"/>
    <w:rsid w:val="008563CF"/>
    <w:rsid w:val="00856DC6"/>
    <w:rsid w:val="008576BD"/>
    <w:rsid w:val="00860463"/>
    <w:rsid w:val="008604D2"/>
    <w:rsid w:val="008629F4"/>
    <w:rsid w:val="00862F64"/>
    <w:rsid w:val="00864FED"/>
    <w:rsid w:val="008650C7"/>
    <w:rsid w:val="008665E4"/>
    <w:rsid w:val="00866D0A"/>
    <w:rsid w:val="00870CA9"/>
    <w:rsid w:val="00872A0F"/>
    <w:rsid w:val="008733DA"/>
    <w:rsid w:val="00874BE6"/>
    <w:rsid w:val="008757BD"/>
    <w:rsid w:val="00875CCD"/>
    <w:rsid w:val="00876933"/>
    <w:rsid w:val="00876ADC"/>
    <w:rsid w:val="0087743E"/>
    <w:rsid w:val="0087747B"/>
    <w:rsid w:val="008775DF"/>
    <w:rsid w:val="008802FF"/>
    <w:rsid w:val="0088086D"/>
    <w:rsid w:val="008815E0"/>
    <w:rsid w:val="00881EC8"/>
    <w:rsid w:val="00882A2A"/>
    <w:rsid w:val="00882DF9"/>
    <w:rsid w:val="00882FA5"/>
    <w:rsid w:val="008843CD"/>
    <w:rsid w:val="008850E4"/>
    <w:rsid w:val="00885DD2"/>
    <w:rsid w:val="00886971"/>
    <w:rsid w:val="00886A1F"/>
    <w:rsid w:val="00887846"/>
    <w:rsid w:val="00891C99"/>
    <w:rsid w:val="00892CB2"/>
    <w:rsid w:val="008939AB"/>
    <w:rsid w:val="00893BC7"/>
    <w:rsid w:val="00893D9D"/>
    <w:rsid w:val="0089404A"/>
    <w:rsid w:val="0089438B"/>
    <w:rsid w:val="008943A4"/>
    <w:rsid w:val="00894D2B"/>
    <w:rsid w:val="00897BEA"/>
    <w:rsid w:val="008A010E"/>
    <w:rsid w:val="008A056F"/>
    <w:rsid w:val="008A12F5"/>
    <w:rsid w:val="008A3071"/>
    <w:rsid w:val="008A5308"/>
    <w:rsid w:val="008B0A46"/>
    <w:rsid w:val="008B1587"/>
    <w:rsid w:val="008B17DE"/>
    <w:rsid w:val="008B1B01"/>
    <w:rsid w:val="008B22D8"/>
    <w:rsid w:val="008B31AE"/>
    <w:rsid w:val="008B3BCD"/>
    <w:rsid w:val="008B43E7"/>
    <w:rsid w:val="008B457F"/>
    <w:rsid w:val="008B51FB"/>
    <w:rsid w:val="008B548A"/>
    <w:rsid w:val="008B6DF8"/>
    <w:rsid w:val="008B6F4C"/>
    <w:rsid w:val="008B719B"/>
    <w:rsid w:val="008B7E64"/>
    <w:rsid w:val="008C106C"/>
    <w:rsid w:val="008C10F1"/>
    <w:rsid w:val="008C1130"/>
    <w:rsid w:val="008C1926"/>
    <w:rsid w:val="008C1E99"/>
    <w:rsid w:val="008C3ECB"/>
    <w:rsid w:val="008C4DC6"/>
    <w:rsid w:val="008C637D"/>
    <w:rsid w:val="008C6893"/>
    <w:rsid w:val="008C7447"/>
    <w:rsid w:val="008D0722"/>
    <w:rsid w:val="008D0C74"/>
    <w:rsid w:val="008D1FD9"/>
    <w:rsid w:val="008D294B"/>
    <w:rsid w:val="008D32B3"/>
    <w:rsid w:val="008D488B"/>
    <w:rsid w:val="008D4E60"/>
    <w:rsid w:val="008D7543"/>
    <w:rsid w:val="008E0085"/>
    <w:rsid w:val="008E010B"/>
    <w:rsid w:val="008E1A58"/>
    <w:rsid w:val="008E289B"/>
    <w:rsid w:val="008E2AA6"/>
    <w:rsid w:val="008E311B"/>
    <w:rsid w:val="008E518E"/>
    <w:rsid w:val="008E6CF8"/>
    <w:rsid w:val="008E79CF"/>
    <w:rsid w:val="008F2EB3"/>
    <w:rsid w:val="008F46E7"/>
    <w:rsid w:val="008F4803"/>
    <w:rsid w:val="008F5C23"/>
    <w:rsid w:val="008F64B2"/>
    <w:rsid w:val="008F64CA"/>
    <w:rsid w:val="008F6F0B"/>
    <w:rsid w:val="008F7CFC"/>
    <w:rsid w:val="008F7E4B"/>
    <w:rsid w:val="00901579"/>
    <w:rsid w:val="0090221B"/>
    <w:rsid w:val="00902716"/>
    <w:rsid w:val="00902F3F"/>
    <w:rsid w:val="009043EB"/>
    <w:rsid w:val="009044C0"/>
    <w:rsid w:val="00904D95"/>
    <w:rsid w:val="0090527C"/>
    <w:rsid w:val="00905456"/>
    <w:rsid w:val="00905591"/>
    <w:rsid w:val="00905F3B"/>
    <w:rsid w:val="00907229"/>
    <w:rsid w:val="00907BA7"/>
    <w:rsid w:val="00907F80"/>
    <w:rsid w:val="0091040A"/>
    <w:rsid w:val="0091064E"/>
    <w:rsid w:val="00910F88"/>
    <w:rsid w:val="00911DD1"/>
    <w:rsid w:val="00911F76"/>
    <w:rsid w:val="00911FC5"/>
    <w:rsid w:val="00912BF0"/>
    <w:rsid w:val="00913B77"/>
    <w:rsid w:val="00914F8C"/>
    <w:rsid w:val="00915B02"/>
    <w:rsid w:val="0092011D"/>
    <w:rsid w:val="00920DEF"/>
    <w:rsid w:val="00920E0B"/>
    <w:rsid w:val="009212A6"/>
    <w:rsid w:val="0092408D"/>
    <w:rsid w:val="0092408E"/>
    <w:rsid w:val="00925C68"/>
    <w:rsid w:val="00927D40"/>
    <w:rsid w:val="00927F6A"/>
    <w:rsid w:val="00930A63"/>
    <w:rsid w:val="00931862"/>
    <w:rsid w:val="00931A10"/>
    <w:rsid w:val="00931FA6"/>
    <w:rsid w:val="00934844"/>
    <w:rsid w:val="00935B50"/>
    <w:rsid w:val="00935BD0"/>
    <w:rsid w:val="00940C08"/>
    <w:rsid w:val="0094380F"/>
    <w:rsid w:val="00945F19"/>
    <w:rsid w:val="00946091"/>
    <w:rsid w:val="00946C27"/>
    <w:rsid w:val="00947967"/>
    <w:rsid w:val="009501FC"/>
    <w:rsid w:val="009504ED"/>
    <w:rsid w:val="00950B06"/>
    <w:rsid w:val="00954F82"/>
    <w:rsid w:val="00955201"/>
    <w:rsid w:val="0095636E"/>
    <w:rsid w:val="009611F6"/>
    <w:rsid w:val="00961C09"/>
    <w:rsid w:val="00964040"/>
    <w:rsid w:val="00964E9C"/>
    <w:rsid w:val="00965200"/>
    <w:rsid w:val="00965274"/>
    <w:rsid w:val="00965CDD"/>
    <w:rsid w:val="009668B3"/>
    <w:rsid w:val="00966FCD"/>
    <w:rsid w:val="0097100F"/>
    <w:rsid w:val="00971471"/>
    <w:rsid w:val="00971F94"/>
    <w:rsid w:val="00972997"/>
    <w:rsid w:val="009739E4"/>
    <w:rsid w:val="00973DAF"/>
    <w:rsid w:val="00974149"/>
    <w:rsid w:val="00974E1C"/>
    <w:rsid w:val="00974ED4"/>
    <w:rsid w:val="00975176"/>
    <w:rsid w:val="00975455"/>
    <w:rsid w:val="00977B92"/>
    <w:rsid w:val="009812A4"/>
    <w:rsid w:val="00981CBF"/>
    <w:rsid w:val="009849C2"/>
    <w:rsid w:val="00984D24"/>
    <w:rsid w:val="009858EB"/>
    <w:rsid w:val="0098657D"/>
    <w:rsid w:val="00987834"/>
    <w:rsid w:val="00990D2B"/>
    <w:rsid w:val="00991978"/>
    <w:rsid w:val="009946A8"/>
    <w:rsid w:val="009966F5"/>
    <w:rsid w:val="0099713E"/>
    <w:rsid w:val="00997F0D"/>
    <w:rsid w:val="009A0BD5"/>
    <w:rsid w:val="009A0DDE"/>
    <w:rsid w:val="009A23BD"/>
    <w:rsid w:val="009A29A3"/>
    <w:rsid w:val="009A3435"/>
    <w:rsid w:val="009A3F47"/>
    <w:rsid w:val="009A4C07"/>
    <w:rsid w:val="009A57A2"/>
    <w:rsid w:val="009A63CA"/>
    <w:rsid w:val="009B0046"/>
    <w:rsid w:val="009B03D9"/>
    <w:rsid w:val="009B0CCB"/>
    <w:rsid w:val="009B1FFD"/>
    <w:rsid w:val="009B2827"/>
    <w:rsid w:val="009B2A02"/>
    <w:rsid w:val="009B48BF"/>
    <w:rsid w:val="009B5E6C"/>
    <w:rsid w:val="009B60BD"/>
    <w:rsid w:val="009B6DCA"/>
    <w:rsid w:val="009B7108"/>
    <w:rsid w:val="009B77FE"/>
    <w:rsid w:val="009C09FA"/>
    <w:rsid w:val="009C1440"/>
    <w:rsid w:val="009C2107"/>
    <w:rsid w:val="009C277C"/>
    <w:rsid w:val="009C3761"/>
    <w:rsid w:val="009C5899"/>
    <w:rsid w:val="009C5964"/>
    <w:rsid w:val="009C5D9E"/>
    <w:rsid w:val="009C612D"/>
    <w:rsid w:val="009C664F"/>
    <w:rsid w:val="009C7E63"/>
    <w:rsid w:val="009D200E"/>
    <w:rsid w:val="009D2C3E"/>
    <w:rsid w:val="009D3586"/>
    <w:rsid w:val="009D55E4"/>
    <w:rsid w:val="009D5624"/>
    <w:rsid w:val="009D5ECA"/>
    <w:rsid w:val="009E0625"/>
    <w:rsid w:val="009E0C94"/>
    <w:rsid w:val="009E1B70"/>
    <w:rsid w:val="009E246D"/>
    <w:rsid w:val="009E2BEE"/>
    <w:rsid w:val="009E3034"/>
    <w:rsid w:val="009E333F"/>
    <w:rsid w:val="009E479E"/>
    <w:rsid w:val="009E549F"/>
    <w:rsid w:val="009E605F"/>
    <w:rsid w:val="009E748C"/>
    <w:rsid w:val="009F0C19"/>
    <w:rsid w:val="009F0E71"/>
    <w:rsid w:val="009F1380"/>
    <w:rsid w:val="009F28A8"/>
    <w:rsid w:val="009F2E3F"/>
    <w:rsid w:val="009F2F16"/>
    <w:rsid w:val="009F2FCE"/>
    <w:rsid w:val="009F473E"/>
    <w:rsid w:val="009F5247"/>
    <w:rsid w:val="009F583F"/>
    <w:rsid w:val="009F61B5"/>
    <w:rsid w:val="009F682A"/>
    <w:rsid w:val="009F6D8A"/>
    <w:rsid w:val="009F7BAC"/>
    <w:rsid w:val="00A00A26"/>
    <w:rsid w:val="00A01779"/>
    <w:rsid w:val="00A022BE"/>
    <w:rsid w:val="00A02FE3"/>
    <w:rsid w:val="00A045B4"/>
    <w:rsid w:val="00A04BD5"/>
    <w:rsid w:val="00A0544A"/>
    <w:rsid w:val="00A05DB4"/>
    <w:rsid w:val="00A069AA"/>
    <w:rsid w:val="00A06B91"/>
    <w:rsid w:val="00A07254"/>
    <w:rsid w:val="00A0750E"/>
    <w:rsid w:val="00A07857"/>
    <w:rsid w:val="00A07B4B"/>
    <w:rsid w:val="00A07C29"/>
    <w:rsid w:val="00A10DCD"/>
    <w:rsid w:val="00A11550"/>
    <w:rsid w:val="00A11A1B"/>
    <w:rsid w:val="00A12142"/>
    <w:rsid w:val="00A12BBD"/>
    <w:rsid w:val="00A12C40"/>
    <w:rsid w:val="00A139D0"/>
    <w:rsid w:val="00A13A1F"/>
    <w:rsid w:val="00A1511B"/>
    <w:rsid w:val="00A15E4B"/>
    <w:rsid w:val="00A16019"/>
    <w:rsid w:val="00A16ACA"/>
    <w:rsid w:val="00A170CF"/>
    <w:rsid w:val="00A20362"/>
    <w:rsid w:val="00A218C7"/>
    <w:rsid w:val="00A23103"/>
    <w:rsid w:val="00A2349F"/>
    <w:rsid w:val="00A24363"/>
    <w:rsid w:val="00A24921"/>
    <w:rsid w:val="00A24C95"/>
    <w:rsid w:val="00A2599A"/>
    <w:rsid w:val="00A26094"/>
    <w:rsid w:val="00A263E1"/>
    <w:rsid w:val="00A301BF"/>
    <w:rsid w:val="00A30251"/>
    <w:rsid w:val="00A302B2"/>
    <w:rsid w:val="00A31DAD"/>
    <w:rsid w:val="00A31FF1"/>
    <w:rsid w:val="00A328CD"/>
    <w:rsid w:val="00A331B4"/>
    <w:rsid w:val="00A331BE"/>
    <w:rsid w:val="00A3484E"/>
    <w:rsid w:val="00A356D3"/>
    <w:rsid w:val="00A3638A"/>
    <w:rsid w:val="00A36ADA"/>
    <w:rsid w:val="00A36B35"/>
    <w:rsid w:val="00A376CE"/>
    <w:rsid w:val="00A37C4D"/>
    <w:rsid w:val="00A42F81"/>
    <w:rsid w:val="00A42FDB"/>
    <w:rsid w:val="00A438D8"/>
    <w:rsid w:val="00A440F8"/>
    <w:rsid w:val="00A473F5"/>
    <w:rsid w:val="00A5023A"/>
    <w:rsid w:val="00A51F9D"/>
    <w:rsid w:val="00A52CAB"/>
    <w:rsid w:val="00A52DFE"/>
    <w:rsid w:val="00A52EA2"/>
    <w:rsid w:val="00A5403E"/>
    <w:rsid w:val="00A5416A"/>
    <w:rsid w:val="00A56851"/>
    <w:rsid w:val="00A61658"/>
    <w:rsid w:val="00A62305"/>
    <w:rsid w:val="00A62C14"/>
    <w:rsid w:val="00A62CAB"/>
    <w:rsid w:val="00A639F4"/>
    <w:rsid w:val="00A6420D"/>
    <w:rsid w:val="00A64B68"/>
    <w:rsid w:val="00A64ECC"/>
    <w:rsid w:val="00A650BF"/>
    <w:rsid w:val="00A65864"/>
    <w:rsid w:val="00A65FAE"/>
    <w:rsid w:val="00A66329"/>
    <w:rsid w:val="00A66D21"/>
    <w:rsid w:val="00A676CE"/>
    <w:rsid w:val="00A677D1"/>
    <w:rsid w:val="00A70F0B"/>
    <w:rsid w:val="00A72E72"/>
    <w:rsid w:val="00A754A4"/>
    <w:rsid w:val="00A77A34"/>
    <w:rsid w:val="00A77FE7"/>
    <w:rsid w:val="00A81437"/>
    <w:rsid w:val="00A81A32"/>
    <w:rsid w:val="00A81E72"/>
    <w:rsid w:val="00A8239E"/>
    <w:rsid w:val="00A82545"/>
    <w:rsid w:val="00A835BD"/>
    <w:rsid w:val="00A83D4B"/>
    <w:rsid w:val="00A84652"/>
    <w:rsid w:val="00A85D95"/>
    <w:rsid w:val="00A85F96"/>
    <w:rsid w:val="00A86F3E"/>
    <w:rsid w:val="00A8757C"/>
    <w:rsid w:val="00A90412"/>
    <w:rsid w:val="00A912D3"/>
    <w:rsid w:val="00A92DF5"/>
    <w:rsid w:val="00A93E24"/>
    <w:rsid w:val="00A9506D"/>
    <w:rsid w:val="00A9562F"/>
    <w:rsid w:val="00A96B72"/>
    <w:rsid w:val="00A96F6F"/>
    <w:rsid w:val="00A97B15"/>
    <w:rsid w:val="00AA02E3"/>
    <w:rsid w:val="00AA031E"/>
    <w:rsid w:val="00AA03BC"/>
    <w:rsid w:val="00AA10E8"/>
    <w:rsid w:val="00AA2E7E"/>
    <w:rsid w:val="00AA42D5"/>
    <w:rsid w:val="00AA4326"/>
    <w:rsid w:val="00AA5F72"/>
    <w:rsid w:val="00AA7E70"/>
    <w:rsid w:val="00AB0075"/>
    <w:rsid w:val="00AB0A43"/>
    <w:rsid w:val="00AB0B2D"/>
    <w:rsid w:val="00AB0ED9"/>
    <w:rsid w:val="00AB12E4"/>
    <w:rsid w:val="00AB2BA4"/>
    <w:rsid w:val="00AB2C3B"/>
    <w:rsid w:val="00AB2FAB"/>
    <w:rsid w:val="00AB4D5F"/>
    <w:rsid w:val="00AB5C14"/>
    <w:rsid w:val="00AB7673"/>
    <w:rsid w:val="00AC1EE7"/>
    <w:rsid w:val="00AC2B9B"/>
    <w:rsid w:val="00AC333F"/>
    <w:rsid w:val="00AC4E72"/>
    <w:rsid w:val="00AC585C"/>
    <w:rsid w:val="00AC5E6A"/>
    <w:rsid w:val="00AC6783"/>
    <w:rsid w:val="00AC6A2F"/>
    <w:rsid w:val="00AC7761"/>
    <w:rsid w:val="00AD0712"/>
    <w:rsid w:val="00AD1215"/>
    <w:rsid w:val="00AD1925"/>
    <w:rsid w:val="00AD26FA"/>
    <w:rsid w:val="00AD37E3"/>
    <w:rsid w:val="00AD55FB"/>
    <w:rsid w:val="00AD5B64"/>
    <w:rsid w:val="00AD601C"/>
    <w:rsid w:val="00AD62B6"/>
    <w:rsid w:val="00AD631D"/>
    <w:rsid w:val="00AD6625"/>
    <w:rsid w:val="00AE0083"/>
    <w:rsid w:val="00AE0306"/>
    <w:rsid w:val="00AE067D"/>
    <w:rsid w:val="00AE0DE9"/>
    <w:rsid w:val="00AE2252"/>
    <w:rsid w:val="00AE2A23"/>
    <w:rsid w:val="00AE2E09"/>
    <w:rsid w:val="00AE67BA"/>
    <w:rsid w:val="00AE7AB9"/>
    <w:rsid w:val="00AF1181"/>
    <w:rsid w:val="00AF2F79"/>
    <w:rsid w:val="00AF4653"/>
    <w:rsid w:val="00AF7DB7"/>
    <w:rsid w:val="00B00785"/>
    <w:rsid w:val="00B00DF3"/>
    <w:rsid w:val="00B01179"/>
    <w:rsid w:val="00B01190"/>
    <w:rsid w:val="00B027EF"/>
    <w:rsid w:val="00B04645"/>
    <w:rsid w:val="00B0541B"/>
    <w:rsid w:val="00B05CAD"/>
    <w:rsid w:val="00B067D2"/>
    <w:rsid w:val="00B10D02"/>
    <w:rsid w:val="00B11145"/>
    <w:rsid w:val="00B13D84"/>
    <w:rsid w:val="00B1510B"/>
    <w:rsid w:val="00B155E0"/>
    <w:rsid w:val="00B15A1E"/>
    <w:rsid w:val="00B161EA"/>
    <w:rsid w:val="00B16B14"/>
    <w:rsid w:val="00B173D2"/>
    <w:rsid w:val="00B17748"/>
    <w:rsid w:val="00B201E2"/>
    <w:rsid w:val="00B20A94"/>
    <w:rsid w:val="00B20C0E"/>
    <w:rsid w:val="00B23D26"/>
    <w:rsid w:val="00B25547"/>
    <w:rsid w:val="00B279D2"/>
    <w:rsid w:val="00B31791"/>
    <w:rsid w:val="00B31A7D"/>
    <w:rsid w:val="00B329B3"/>
    <w:rsid w:val="00B33D95"/>
    <w:rsid w:val="00B341FA"/>
    <w:rsid w:val="00B34919"/>
    <w:rsid w:val="00B402C0"/>
    <w:rsid w:val="00B40E06"/>
    <w:rsid w:val="00B40EA9"/>
    <w:rsid w:val="00B41303"/>
    <w:rsid w:val="00B41FB4"/>
    <w:rsid w:val="00B443E4"/>
    <w:rsid w:val="00B5006F"/>
    <w:rsid w:val="00B50C9B"/>
    <w:rsid w:val="00B5249C"/>
    <w:rsid w:val="00B5325E"/>
    <w:rsid w:val="00B5484D"/>
    <w:rsid w:val="00B54BA6"/>
    <w:rsid w:val="00B5637B"/>
    <w:rsid w:val="00B563EA"/>
    <w:rsid w:val="00B56CDF"/>
    <w:rsid w:val="00B56D54"/>
    <w:rsid w:val="00B5704B"/>
    <w:rsid w:val="00B60BD0"/>
    <w:rsid w:val="00B60E51"/>
    <w:rsid w:val="00B6126C"/>
    <w:rsid w:val="00B61367"/>
    <w:rsid w:val="00B63A54"/>
    <w:rsid w:val="00B63D75"/>
    <w:rsid w:val="00B6542D"/>
    <w:rsid w:val="00B65755"/>
    <w:rsid w:val="00B6581D"/>
    <w:rsid w:val="00B666D9"/>
    <w:rsid w:val="00B66A62"/>
    <w:rsid w:val="00B676B7"/>
    <w:rsid w:val="00B705A5"/>
    <w:rsid w:val="00B714AE"/>
    <w:rsid w:val="00B72F30"/>
    <w:rsid w:val="00B77985"/>
    <w:rsid w:val="00B77B23"/>
    <w:rsid w:val="00B77D18"/>
    <w:rsid w:val="00B80BB7"/>
    <w:rsid w:val="00B8171A"/>
    <w:rsid w:val="00B8229F"/>
    <w:rsid w:val="00B8313A"/>
    <w:rsid w:val="00B842AD"/>
    <w:rsid w:val="00B859DF"/>
    <w:rsid w:val="00B870AB"/>
    <w:rsid w:val="00B87390"/>
    <w:rsid w:val="00B87DBF"/>
    <w:rsid w:val="00B90861"/>
    <w:rsid w:val="00B90B4A"/>
    <w:rsid w:val="00B9187E"/>
    <w:rsid w:val="00B93503"/>
    <w:rsid w:val="00B93D44"/>
    <w:rsid w:val="00B94791"/>
    <w:rsid w:val="00B94E07"/>
    <w:rsid w:val="00B95D38"/>
    <w:rsid w:val="00B9692A"/>
    <w:rsid w:val="00BA1321"/>
    <w:rsid w:val="00BA187B"/>
    <w:rsid w:val="00BA31E8"/>
    <w:rsid w:val="00BA4799"/>
    <w:rsid w:val="00BA5021"/>
    <w:rsid w:val="00BA55E0"/>
    <w:rsid w:val="00BA6BD4"/>
    <w:rsid w:val="00BA6C7A"/>
    <w:rsid w:val="00BA710B"/>
    <w:rsid w:val="00BA7C2A"/>
    <w:rsid w:val="00BB0000"/>
    <w:rsid w:val="00BB04A3"/>
    <w:rsid w:val="00BB17D1"/>
    <w:rsid w:val="00BB1822"/>
    <w:rsid w:val="00BB3752"/>
    <w:rsid w:val="00BB43DF"/>
    <w:rsid w:val="00BB505C"/>
    <w:rsid w:val="00BB63B8"/>
    <w:rsid w:val="00BB64A5"/>
    <w:rsid w:val="00BB6688"/>
    <w:rsid w:val="00BC1A57"/>
    <w:rsid w:val="00BC26D4"/>
    <w:rsid w:val="00BC3DFE"/>
    <w:rsid w:val="00BC46C6"/>
    <w:rsid w:val="00BC526A"/>
    <w:rsid w:val="00BC589E"/>
    <w:rsid w:val="00BC5959"/>
    <w:rsid w:val="00BC5D53"/>
    <w:rsid w:val="00BC7CB4"/>
    <w:rsid w:val="00BD0B7B"/>
    <w:rsid w:val="00BD199D"/>
    <w:rsid w:val="00BD1F3C"/>
    <w:rsid w:val="00BD1F50"/>
    <w:rsid w:val="00BD3A9A"/>
    <w:rsid w:val="00BD4BA1"/>
    <w:rsid w:val="00BD4E73"/>
    <w:rsid w:val="00BD502B"/>
    <w:rsid w:val="00BD60CF"/>
    <w:rsid w:val="00BD6B0B"/>
    <w:rsid w:val="00BD727E"/>
    <w:rsid w:val="00BE0C80"/>
    <w:rsid w:val="00BE2C2E"/>
    <w:rsid w:val="00BE7C0E"/>
    <w:rsid w:val="00BF02D5"/>
    <w:rsid w:val="00BF0BD0"/>
    <w:rsid w:val="00BF1CD3"/>
    <w:rsid w:val="00BF2172"/>
    <w:rsid w:val="00BF24CA"/>
    <w:rsid w:val="00BF2A42"/>
    <w:rsid w:val="00BF3584"/>
    <w:rsid w:val="00BF3EDC"/>
    <w:rsid w:val="00BF5639"/>
    <w:rsid w:val="00BF5826"/>
    <w:rsid w:val="00C03D8C"/>
    <w:rsid w:val="00C053CC"/>
    <w:rsid w:val="00C055EC"/>
    <w:rsid w:val="00C05F62"/>
    <w:rsid w:val="00C0628C"/>
    <w:rsid w:val="00C10DC9"/>
    <w:rsid w:val="00C12FB3"/>
    <w:rsid w:val="00C131E8"/>
    <w:rsid w:val="00C13334"/>
    <w:rsid w:val="00C154BE"/>
    <w:rsid w:val="00C163B8"/>
    <w:rsid w:val="00C1732E"/>
    <w:rsid w:val="00C17341"/>
    <w:rsid w:val="00C20544"/>
    <w:rsid w:val="00C212FA"/>
    <w:rsid w:val="00C21956"/>
    <w:rsid w:val="00C22489"/>
    <w:rsid w:val="00C22500"/>
    <w:rsid w:val="00C2302A"/>
    <w:rsid w:val="00C231B8"/>
    <w:rsid w:val="00C23958"/>
    <w:rsid w:val="00C242B7"/>
    <w:rsid w:val="00C24DFA"/>
    <w:rsid w:val="00C24E16"/>
    <w:rsid w:val="00C24EEF"/>
    <w:rsid w:val="00C25CF6"/>
    <w:rsid w:val="00C26C36"/>
    <w:rsid w:val="00C275D6"/>
    <w:rsid w:val="00C2777A"/>
    <w:rsid w:val="00C27A0E"/>
    <w:rsid w:val="00C30FBE"/>
    <w:rsid w:val="00C310C6"/>
    <w:rsid w:val="00C32260"/>
    <w:rsid w:val="00C323E1"/>
    <w:rsid w:val="00C32768"/>
    <w:rsid w:val="00C32B30"/>
    <w:rsid w:val="00C33E17"/>
    <w:rsid w:val="00C348E2"/>
    <w:rsid w:val="00C34F88"/>
    <w:rsid w:val="00C40096"/>
    <w:rsid w:val="00C40703"/>
    <w:rsid w:val="00C41FA4"/>
    <w:rsid w:val="00C431DF"/>
    <w:rsid w:val="00C44BD4"/>
    <w:rsid w:val="00C456BD"/>
    <w:rsid w:val="00C45E69"/>
    <w:rsid w:val="00C460B3"/>
    <w:rsid w:val="00C47D74"/>
    <w:rsid w:val="00C5135E"/>
    <w:rsid w:val="00C5214C"/>
    <w:rsid w:val="00C530DC"/>
    <w:rsid w:val="00C5350D"/>
    <w:rsid w:val="00C54147"/>
    <w:rsid w:val="00C5630F"/>
    <w:rsid w:val="00C5648D"/>
    <w:rsid w:val="00C6123C"/>
    <w:rsid w:val="00C6311A"/>
    <w:rsid w:val="00C64901"/>
    <w:rsid w:val="00C64E96"/>
    <w:rsid w:val="00C67CED"/>
    <w:rsid w:val="00C7084D"/>
    <w:rsid w:val="00C711EC"/>
    <w:rsid w:val="00C72795"/>
    <w:rsid w:val="00C728D4"/>
    <w:rsid w:val="00C7315E"/>
    <w:rsid w:val="00C73819"/>
    <w:rsid w:val="00C73878"/>
    <w:rsid w:val="00C73924"/>
    <w:rsid w:val="00C739A1"/>
    <w:rsid w:val="00C73C66"/>
    <w:rsid w:val="00C75895"/>
    <w:rsid w:val="00C75B77"/>
    <w:rsid w:val="00C76080"/>
    <w:rsid w:val="00C772B7"/>
    <w:rsid w:val="00C807A3"/>
    <w:rsid w:val="00C834C2"/>
    <w:rsid w:val="00C83C9F"/>
    <w:rsid w:val="00C840CD"/>
    <w:rsid w:val="00C85ED4"/>
    <w:rsid w:val="00C86175"/>
    <w:rsid w:val="00C863CA"/>
    <w:rsid w:val="00C878EC"/>
    <w:rsid w:val="00C90477"/>
    <w:rsid w:val="00C93C8D"/>
    <w:rsid w:val="00C94840"/>
    <w:rsid w:val="00C94E46"/>
    <w:rsid w:val="00C97074"/>
    <w:rsid w:val="00CA0EFC"/>
    <w:rsid w:val="00CA0FD4"/>
    <w:rsid w:val="00CA2D64"/>
    <w:rsid w:val="00CA33FA"/>
    <w:rsid w:val="00CA3571"/>
    <w:rsid w:val="00CA43B8"/>
    <w:rsid w:val="00CA45A0"/>
    <w:rsid w:val="00CA4A79"/>
    <w:rsid w:val="00CA4EE3"/>
    <w:rsid w:val="00CA4F4C"/>
    <w:rsid w:val="00CA58B4"/>
    <w:rsid w:val="00CA71F9"/>
    <w:rsid w:val="00CB027F"/>
    <w:rsid w:val="00CB240C"/>
    <w:rsid w:val="00CB24B1"/>
    <w:rsid w:val="00CB3A3A"/>
    <w:rsid w:val="00CB3A75"/>
    <w:rsid w:val="00CB74D0"/>
    <w:rsid w:val="00CC0EBB"/>
    <w:rsid w:val="00CC14EC"/>
    <w:rsid w:val="00CC380F"/>
    <w:rsid w:val="00CC5766"/>
    <w:rsid w:val="00CC6297"/>
    <w:rsid w:val="00CC7690"/>
    <w:rsid w:val="00CD1986"/>
    <w:rsid w:val="00CD3A48"/>
    <w:rsid w:val="00CD3EB0"/>
    <w:rsid w:val="00CD507F"/>
    <w:rsid w:val="00CD54BF"/>
    <w:rsid w:val="00CD58BE"/>
    <w:rsid w:val="00CD67E0"/>
    <w:rsid w:val="00CD7454"/>
    <w:rsid w:val="00CD7903"/>
    <w:rsid w:val="00CE0829"/>
    <w:rsid w:val="00CE25AB"/>
    <w:rsid w:val="00CE2831"/>
    <w:rsid w:val="00CE4D5C"/>
    <w:rsid w:val="00CE5A61"/>
    <w:rsid w:val="00CE5C5C"/>
    <w:rsid w:val="00CE69F9"/>
    <w:rsid w:val="00CE7841"/>
    <w:rsid w:val="00CF05DA"/>
    <w:rsid w:val="00CF2FD5"/>
    <w:rsid w:val="00CF32F3"/>
    <w:rsid w:val="00CF33B4"/>
    <w:rsid w:val="00CF3507"/>
    <w:rsid w:val="00CF3A6E"/>
    <w:rsid w:val="00CF3EF8"/>
    <w:rsid w:val="00CF3FD2"/>
    <w:rsid w:val="00CF4082"/>
    <w:rsid w:val="00CF47F7"/>
    <w:rsid w:val="00CF4B0E"/>
    <w:rsid w:val="00CF5305"/>
    <w:rsid w:val="00CF58EB"/>
    <w:rsid w:val="00CF5EA9"/>
    <w:rsid w:val="00CF6E44"/>
    <w:rsid w:val="00CF6FEC"/>
    <w:rsid w:val="00CF7477"/>
    <w:rsid w:val="00D0106E"/>
    <w:rsid w:val="00D01626"/>
    <w:rsid w:val="00D0257F"/>
    <w:rsid w:val="00D040DD"/>
    <w:rsid w:val="00D04215"/>
    <w:rsid w:val="00D04C91"/>
    <w:rsid w:val="00D052CF"/>
    <w:rsid w:val="00D06383"/>
    <w:rsid w:val="00D06BEE"/>
    <w:rsid w:val="00D0748E"/>
    <w:rsid w:val="00D15449"/>
    <w:rsid w:val="00D15483"/>
    <w:rsid w:val="00D1551A"/>
    <w:rsid w:val="00D15993"/>
    <w:rsid w:val="00D16005"/>
    <w:rsid w:val="00D17864"/>
    <w:rsid w:val="00D2086D"/>
    <w:rsid w:val="00D20E85"/>
    <w:rsid w:val="00D23B1E"/>
    <w:rsid w:val="00D24016"/>
    <w:rsid w:val="00D24615"/>
    <w:rsid w:val="00D24EA7"/>
    <w:rsid w:val="00D2507C"/>
    <w:rsid w:val="00D253C5"/>
    <w:rsid w:val="00D25B37"/>
    <w:rsid w:val="00D269FE"/>
    <w:rsid w:val="00D278F9"/>
    <w:rsid w:val="00D324D0"/>
    <w:rsid w:val="00D34011"/>
    <w:rsid w:val="00D3516A"/>
    <w:rsid w:val="00D35EC3"/>
    <w:rsid w:val="00D36D5F"/>
    <w:rsid w:val="00D37352"/>
    <w:rsid w:val="00D37842"/>
    <w:rsid w:val="00D40CE2"/>
    <w:rsid w:val="00D42DC2"/>
    <w:rsid w:val="00D42EFB"/>
    <w:rsid w:val="00D4302B"/>
    <w:rsid w:val="00D43187"/>
    <w:rsid w:val="00D444E2"/>
    <w:rsid w:val="00D445B1"/>
    <w:rsid w:val="00D446BD"/>
    <w:rsid w:val="00D506DD"/>
    <w:rsid w:val="00D5160C"/>
    <w:rsid w:val="00D51A4D"/>
    <w:rsid w:val="00D52AC9"/>
    <w:rsid w:val="00D532A8"/>
    <w:rsid w:val="00D537E1"/>
    <w:rsid w:val="00D55BB2"/>
    <w:rsid w:val="00D60865"/>
    <w:rsid w:val="00D6091A"/>
    <w:rsid w:val="00D6137E"/>
    <w:rsid w:val="00D62043"/>
    <w:rsid w:val="00D63997"/>
    <w:rsid w:val="00D6449C"/>
    <w:rsid w:val="00D65B66"/>
    <w:rsid w:val="00D6605A"/>
    <w:rsid w:val="00D6695F"/>
    <w:rsid w:val="00D67D09"/>
    <w:rsid w:val="00D709B5"/>
    <w:rsid w:val="00D70C4A"/>
    <w:rsid w:val="00D71335"/>
    <w:rsid w:val="00D7251D"/>
    <w:rsid w:val="00D72EC7"/>
    <w:rsid w:val="00D73C81"/>
    <w:rsid w:val="00D75644"/>
    <w:rsid w:val="00D75C03"/>
    <w:rsid w:val="00D76B6E"/>
    <w:rsid w:val="00D772EF"/>
    <w:rsid w:val="00D81656"/>
    <w:rsid w:val="00D83877"/>
    <w:rsid w:val="00D83956"/>
    <w:rsid w:val="00D83D87"/>
    <w:rsid w:val="00D84A6D"/>
    <w:rsid w:val="00D8563D"/>
    <w:rsid w:val="00D8686A"/>
    <w:rsid w:val="00D86A30"/>
    <w:rsid w:val="00D92CF7"/>
    <w:rsid w:val="00D92D74"/>
    <w:rsid w:val="00D935F7"/>
    <w:rsid w:val="00D93D11"/>
    <w:rsid w:val="00D95377"/>
    <w:rsid w:val="00D96043"/>
    <w:rsid w:val="00D972D4"/>
    <w:rsid w:val="00D97CB4"/>
    <w:rsid w:val="00D97DD4"/>
    <w:rsid w:val="00DA03E0"/>
    <w:rsid w:val="00DA08A3"/>
    <w:rsid w:val="00DA1406"/>
    <w:rsid w:val="00DA4C7B"/>
    <w:rsid w:val="00DA57E7"/>
    <w:rsid w:val="00DA5A8A"/>
    <w:rsid w:val="00DA6101"/>
    <w:rsid w:val="00DA67E3"/>
    <w:rsid w:val="00DA6EA2"/>
    <w:rsid w:val="00DA779B"/>
    <w:rsid w:val="00DB1170"/>
    <w:rsid w:val="00DB155D"/>
    <w:rsid w:val="00DB1AE8"/>
    <w:rsid w:val="00DB1B22"/>
    <w:rsid w:val="00DB249F"/>
    <w:rsid w:val="00DB26CD"/>
    <w:rsid w:val="00DB2BC4"/>
    <w:rsid w:val="00DB36AF"/>
    <w:rsid w:val="00DB441C"/>
    <w:rsid w:val="00DB44AF"/>
    <w:rsid w:val="00DB6B96"/>
    <w:rsid w:val="00DB7B95"/>
    <w:rsid w:val="00DC1F58"/>
    <w:rsid w:val="00DC339B"/>
    <w:rsid w:val="00DC39FC"/>
    <w:rsid w:val="00DC4821"/>
    <w:rsid w:val="00DC5982"/>
    <w:rsid w:val="00DC5D40"/>
    <w:rsid w:val="00DC5F7A"/>
    <w:rsid w:val="00DC5FDD"/>
    <w:rsid w:val="00DC69A7"/>
    <w:rsid w:val="00DD1B58"/>
    <w:rsid w:val="00DD2425"/>
    <w:rsid w:val="00DD28D0"/>
    <w:rsid w:val="00DD30E9"/>
    <w:rsid w:val="00DD47AE"/>
    <w:rsid w:val="00DD4F47"/>
    <w:rsid w:val="00DD7EBD"/>
    <w:rsid w:val="00DD7FBB"/>
    <w:rsid w:val="00DE09E8"/>
    <w:rsid w:val="00DE0B9F"/>
    <w:rsid w:val="00DE2A9E"/>
    <w:rsid w:val="00DE33DB"/>
    <w:rsid w:val="00DE3D9C"/>
    <w:rsid w:val="00DE4238"/>
    <w:rsid w:val="00DE627A"/>
    <w:rsid w:val="00DE6546"/>
    <w:rsid w:val="00DE657F"/>
    <w:rsid w:val="00DE68D6"/>
    <w:rsid w:val="00DE7AAC"/>
    <w:rsid w:val="00DF091B"/>
    <w:rsid w:val="00DF1218"/>
    <w:rsid w:val="00DF16A2"/>
    <w:rsid w:val="00DF2F22"/>
    <w:rsid w:val="00DF4D66"/>
    <w:rsid w:val="00DF6462"/>
    <w:rsid w:val="00DF7E20"/>
    <w:rsid w:val="00E02FA0"/>
    <w:rsid w:val="00E033F4"/>
    <w:rsid w:val="00E036DC"/>
    <w:rsid w:val="00E03F3D"/>
    <w:rsid w:val="00E04378"/>
    <w:rsid w:val="00E05041"/>
    <w:rsid w:val="00E10454"/>
    <w:rsid w:val="00E112E5"/>
    <w:rsid w:val="00E11FA7"/>
    <w:rsid w:val="00E122D8"/>
    <w:rsid w:val="00E12CC8"/>
    <w:rsid w:val="00E13392"/>
    <w:rsid w:val="00E13C8E"/>
    <w:rsid w:val="00E14EAA"/>
    <w:rsid w:val="00E15352"/>
    <w:rsid w:val="00E167A7"/>
    <w:rsid w:val="00E16BBC"/>
    <w:rsid w:val="00E17D8A"/>
    <w:rsid w:val="00E21912"/>
    <w:rsid w:val="00E21CC7"/>
    <w:rsid w:val="00E235F5"/>
    <w:rsid w:val="00E2393D"/>
    <w:rsid w:val="00E24D9E"/>
    <w:rsid w:val="00E25849"/>
    <w:rsid w:val="00E26D70"/>
    <w:rsid w:val="00E26E5B"/>
    <w:rsid w:val="00E3197E"/>
    <w:rsid w:val="00E31C3A"/>
    <w:rsid w:val="00E342F8"/>
    <w:rsid w:val="00E351ED"/>
    <w:rsid w:val="00E363BE"/>
    <w:rsid w:val="00E36F26"/>
    <w:rsid w:val="00E37DA1"/>
    <w:rsid w:val="00E37DC6"/>
    <w:rsid w:val="00E4151C"/>
    <w:rsid w:val="00E4296E"/>
    <w:rsid w:val="00E42B19"/>
    <w:rsid w:val="00E42E1B"/>
    <w:rsid w:val="00E43E1F"/>
    <w:rsid w:val="00E4418D"/>
    <w:rsid w:val="00E4560D"/>
    <w:rsid w:val="00E4742F"/>
    <w:rsid w:val="00E47953"/>
    <w:rsid w:val="00E5043C"/>
    <w:rsid w:val="00E50AE7"/>
    <w:rsid w:val="00E55687"/>
    <w:rsid w:val="00E568EF"/>
    <w:rsid w:val="00E5789A"/>
    <w:rsid w:val="00E60145"/>
    <w:rsid w:val="00E6034B"/>
    <w:rsid w:val="00E60815"/>
    <w:rsid w:val="00E62065"/>
    <w:rsid w:val="00E65321"/>
    <w:rsid w:val="00E653F8"/>
    <w:rsid w:val="00E6549E"/>
    <w:rsid w:val="00E65EDE"/>
    <w:rsid w:val="00E660A6"/>
    <w:rsid w:val="00E672CF"/>
    <w:rsid w:val="00E6753E"/>
    <w:rsid w:val="00E67B55"/>
    <w:rsid w:val="00E70F81"/>
    <w:rsid w:val="00E716DF"/>
    <w:rsid w:val="00E725CB"/>
    <w:rsid w:val="00E731A7"/>
    <w:rsid w:val="00E735AB"/>
    <w:rsid w:val="00E73847"/>
    <w:rsid w:val="00E74569"/>
    <w:rsid w:val="00E74695"/>
    <w:rsid w:val="00E74A40"/>
    <w:rsid w:val="00E75A28"/>
    <w:rsid w:val="00E77055"/>
    <w:rsid w:val="00E7740B"/>
    <w:rsid w:val="00E77460"/>
    <w:rsid w:val="00E77B0B"/>
    <w:rsid w:val="00E806B3"/>
    <w:rsid w:val="00E8339B"/>
    <w:rsid w:val="00E83ABC"/>
    <w:rsid w:val="00E844F2"/>
    <w:rsid w:val="00E853B8"/>
    <w:rsid w:val="00E86B01"/>
    <w:rsid w:val="00E903B0"/>
    <w:rsid w:val="00E90AD0"/>
    <w:rsid w:val="00E92FCB"/>
    <w:rsid w:val="00E934B2"/>
    <w:rsid w:val="00E94305"/>
    <w:rsid w:val="00E9580E"/>
    <w:rsid w:val="00E95B0C"/>
    <w:rsid w:val="00E95DB2"/>
    <w:rsid w:val="00E970F7"/>
    <w:rsid w:val="00EA0040"/>
    <w:rsid w:val="00EA0464"/>
    <w:rsid w:val="00EA129E"/>
    <w:rsid w:val="00EA147F"/>
    <w:rsid w:val="00EA1EC6"/>
    <w:rsid w:val="00EA4A27"/>
    <w:rsid w:val="00EA4FA6"/>
    <w:rsid w:val="00EA7613"/>
    <w:rsid w:val="00EA7743"/>
    <w:rsid w:val="00EB1A25"/>
    <w:rsid w:val="00EB2B04"/>
    <w:rsid w:val="00EB3CF2"/>
    <w:rsid w:val="00EB445F"/>
    <w:rsid w:val="00EB52A8"/>
    <w:rsid w:val="00EB630D"/>
    <w:rsid w:val="00EB7896"/>
    <w:rsid w:val="00EC09B3"/>
    <w:rsid w:val="00EC1547"/>
    <w:rsid w:val="00EC19DD"/>
    <w:rsid w:val="00EC3F44"/>
    <w:rsid w:val="00EC504C"/>
    <w:rsid w:val="00EC5050"/>
    <w:rsid w:val="00EC562E"/>
    <w:rsid w:val="00EC5CE0"/>
    <w:rsid w:val="00EC7363"/>
    <w:rsid w:val="00EC7635"/>
    <w:rsid w:val="00EC7659"/>
    <w:rsid w:val="00ED03AB"/>
    <w:rsid w:val="00ED1963"/>
    <w:rsid w:val="00ED1A44"/>
    <w:rsid w:val="00ED1CD4"/>
    <w:rsid w:val="00ED1D2B"/>
    <w:rsid w:val="00ED35FE"/>
    <w:rsid w:val="00ED3DD2"/>
    <w:rsid w:val="00ED441F"/>
    <w:rsid w:val="00ED450F"/>
    <w:rsid w:val="00ED5DAB"/>
    <w:rsid w:val="00ED620B"/>
    <w:rsid w:val="00ED640F"/>
    <w:rsid w:val="00ED64B5"/>
    <w:rsid w:val="00ED6DAA"/>
    <w:rsid w:val="00ED6F98"/>
    <w:rsid w:val="00ED7520"/>
    <w:rsid w:val="00EE184E"/>
    <w:rsid w:val="00EE1F93"/>
    <w:rsid w:val="00EE2737"/>
    <w:rsid w:val="00EE2B91"/>
    <w:rsid w:val="00EE3983"/>
    <w:rsid w:val="00EE3C19"/>
    <w:rsid w:val="00EE46E2"/>
    <w:rsid w:val="00EE46E8"/>
    <w:rsid w:val="00EE4BE8"/>
    <w:rsid w:val="00EE7CCA"/>
    <w:rsid w:val="00EF365B"/>
    <w:rsid w:val="00EF4951"/>
    <w:rsid w:val="00EF5320"/>
    <w:rsid w:val="00EF5CD2"/>
    <w:rsid w:val="00EF61A1"/>
    <w:rsid w:val="00EF72B5"/>
    <w:rsid w:val="00EF77FA"/>
    <w:rsid w:val="00F012FC"/>
    <w:rsid w:val="00F02AFC"/>
    <w:rsid w:val="00F0460C"/>
    <w:rsid w:val="00F04901"/>
    <w:rsid w:val="00F06674"/>
    <w:rsid w:val="00F06D4D"/>
    <w:rsid w:val="00F06E53"/>
    <w:rsid w:val="00F07A64"/>
    <w:rsid w:val="00F10E59"/>
    <w:rsid w:val="00F124B4"/>
    <w:rsid w:val="00F13E58"/>
    <w:rsid w:val="00F15445"/>
    <w:rsid w:val="00F15AE9"/>
    <w:rsid w:val="00F16A14"/>
    <w:rsid w:val="00F16D7C"/>
    <w:rsid w:val="00F17421"/>
    <w:rsid w:val="00F17946"/>
    <w:rsid w:val="00F17F37"/>
    <w:rsid w:val="00F215DD"/>
    <w:rsid w:val="00F222DE"/>
    <w:rsid w:val="00F239BD"/>
    <w:rsid w:val="00F23F51"/>
    <w:rsid w:val="00F243FA"/>
    <w:rsid w:val="00F24BC4"/>
    <w:rsid w:val="00F24E24"/>
    <w:rsid w:val="00F25122"/>
    <w:rsid w:val="00F25269"/>
    <w:rsid w:val="00F2596D"/>
    <w:rsid w:val="00F2686B"/>
    <w:rsid w:val="00F27657"/>
    <w:rsid w:val="00F27DD2"/>
    <w:rsid w:val="00F3145B"/>
    <w:rsid w:val="00F3156D"/>
    <w:rsid w:val="00F31677"/>
    <w:rsid w:val="00F3373F"/>
    <w:rsid w:val="00F33B7D"/>
    <w:rsid w:val="00F33E39"/>
    <w:rsid w:val="00F340F6"/>
    <w:rsid w:val="00F342B6"/>
    <w:rsid w:val="00F354AF"/>
    <w:rsid w:val="00F354C2"/>
    <w:rsid w:val="00F362D7"/>
    <w:rsid w:val="00F37C93"/>
    <w:rsid w:val="00F37D7B"/>
    <w:rsid w:val="00F40360"/>
    <w:rsid w:val="00F453AE"/>
    <w:rsid w:val="00F45831"/>
    <w:rsid w:val="00F478FB"/>
    <w:rsid w:val="00F47E48"/>
    <w:rsid w:val="00F50DBC"/>
    <w:rsid w:val="00F51ABE"/>
    <w:rsid w:val="00F5314C"/>
    <w:rsid w:val="00F5323E"/>
    <w:rsid w:val="00F53D5F"/>
    <w:rsid w:val="00F53E87"/>
    <w:rsid w:val="00F54224"/>
    <w:rsid w:val="00F5688C"/>
    <w:rsid w:val="00F57E21"/>
    <w:rsid w:val="00F60048"/>
    <w:rsid w:val="00F6116E"/>
    <w:rsid w:val="00F61EC7"/>
    <w:rsid w:val="00F6274C"/>
    <w:rsid w:val="00F62DB8"/>
    <w:rsid w:val="00F635DD"/>
    <w:rsid w:val="00F64435"/>
    <w:rsid w:val="00F64BF9"/>
    <w:rsid w:val="00F651E4"/>
    <w:rsid w:val="00F65C01"/>
    <w:rsid w:val="00F6627B"/>
    <w:rsid w:val="00F66613"/>
    <w:rsid w:val="00F675B0"/>
    <w:rsid w:val="00F67D1C"/>
    <w:rsid w:val="00F70B86"/>
    <w:rsid w:val="00F7142D"/>
    <w:rsid w:val="00F721AF"/>
    <w:rsid w:val="00F72626"/>
    <w:rsid w:val="00F72908"/>
    <w:rsid w:val="00F7336E"/>
    <w:rsid w:val="00F734F2"/>
    <w:rsid w:val="00F7361A"/>
    <w:rsid w:val="00F73AA2"/>
    <w:rsid w:val="00F75052"/>
    <w:rsid w:val="00F7519E"/>
    <w:rsid w:val="00F76704"/>
    <w:rsid w:val="00F804D3"/>
    <w:rsid w:val="00F816CB"/>
    <w:rsid w:val="00F81CD2"/>
    <w:rsid w:val="00F82501"/>
    <w:rsid w:val="00F82641"/>
    <w:rsid w:val="00F8270A"/>
    <w:rsid w:val="00F82D51"/>
    <w:rsid w:val="00F842EB"/>
    <w:rsid w:val="00F87169"/>
    <w:rsid w:val="00F905B5"/>
    <w:rsid w:val="00F90618"/>
    <w:rsid w:val="00F9083E"/>
    <w:rsid w:val="00F90BE0"/>
    <w:rsid w:val="00F90F18"/>
    <w:rsid w:val="00F9167F"/>
    <w:rsid w:val="00F937E4"/>
    <w:rsid w:val="00F95321"/>
    <w:rsid w:val="00F9583B"/>
    <w:rsid w:val="00F95EE7"/>
    <w:rsid w:val="00F969ED"/>
    <w:rsid w:val="00F97E4F"/>
    <w:rsid w:val="00FA16C1"/>
    <w:rsid w:val="00FA2D81"/>
    <w:rsid w:val="00FA39E6"/>
    <w:rsid w:val="00FA426F"/>
    <w:rsid w:val="00FA42E4"/>
    <w:rsid w:val="00FA60A8"/>
    <w:rsid w:val="00FA6F28"/>
    <w:rsid w:val="00FA76DC"/>
    <w:rsid w:val="00FA7BC9"/>
    <w:rsid w:val="00FB02C3"/>
    <w:rsid w:val="00FB0920"/>
    <w:rsid w:val="00FB0AA3"/>
    <w:rsid w:val="00FB1D63"/>
    <w:rsid w:val="00FB2599"/>
    <w:rsid w:val="00FB31A5"/>
    <w:rsid w:val="00FB378E"/>
    <w:rsid w:val="00FB37F1"/>
    <w:rsid w:val="00FB3B85"/>
    <w:rsid w:val="00FB47C0"/>
    <w:rsid w:val="00FB501B"/>
    <w:rsid w:val="00FB6892"/>
    <w:rsid w:val="00FB69CB"/>
    <w:rsid w:val="00FB719A"/>
    <w:rsid w:val="00FB751C"/>
    <w:rsid w:val="00FB7770"/>
    <w:rsid w:val="00FC165B"/>
    <w:rsid w:val="00FC2B6F"/>
    <w:rsid w:val="00FC3CB7"/>
    <w:rsid w:val="00FC465E"/>
    <w:rsid w:val="00FC4AA7"/>
    <w:rsid w:val="00FC57CF"/>
    <w:rsid w:val="00FC59B6"/>
    <w:rsid w:val="00FC66EA"/>
    <w:rsid w:val="00FC690C"/>
    <w:rsid w:val="00FC6CC0"/>
    <w:rsid w:val="00FC7527"/>
    <w:rsid w:val="00FC7741"/>
    <w:rsid w:val="00FD0D5D"/>
    <w:rsid w:val="00FD149A"/>
    <w:rsid w:val="00FD2629"/>
    <w:rsid w:val="00FD2BD3"/>
    <w:rsid w:val="00FD2EB4"/>
    <w:rsid w:val="00FD3B91"/>
    <w:rsid w:val="00FD3D29"/>
    <w:rsid w:val="00FD3E15"/>
    <w:rsid w:val="00FD576B"/>
    <w:rsid w:val="00FD579E"/>
    <w:rsid w:val="00FD6845"/>
    <w:rsid w:val="00FD76AC"/>
    <w:rsid w:val="00FE015E"/>
    <w:rsid w:val="00FE2693"/>
    <w:rsid w:val="00FE2964"/>
    <w:rsid w:val="00FE381E"/>
    <w:rsid w:val="00FE3E0B"/>
    <w:rsid w:val="00FE4516"/>
    <w:rsid w:val="00FE54F7"/>
    <w:rsid w:val="00FE64C8"/>
    <w:rsid w:val="00FE6C5C"/>
    <w:rsid w:val="00FE6CB1"/>
    <w:rsid w:val="00FF3B1B"/>
    <w:rsid w:val="00FF3E62"/>
    <w:rsid w:val="00FF4000"/>
    <w:rsid w:val="00FF46D3"/>
    <w:rsid w:val="00FF4A90"/>
    <w:rsid w:val="00FF5989"/>
    <w:rsid w:val="00FF62D2"/>
    <w:rsid w:val="00FF71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EAE8E"/>
  <w15:docId w15:val="{EF96CAE2-A51B-4A93-9795-EF5A664C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D3E15"/>
    <w:pPr>
      <w:tabs>
        <w:tab w:val="right" w:leader="hyphen" w:pos="8834"/>
      </w:tabs>
      <w:kinsoku w:val="0"/>
      <w:ind w:left="1841" w:rightChars="100" w:right="340" w:hangingChars="400" w:hanging="1841"/>
      <w:jc w:val="center"/>
    </w:pPr>
    <w:rPr>
      <w:noProof/>
      <w:sz w:val="44"/>
      <w:szCs w:val="44"/>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0465B"/>
    <w:pPr>
      <w:snapToGrid w:val="0"/>
      <w:jc w:val="left"/>
    </w:pPr>
    <w:rPr>
      <w:sz w:val="20"/>
    </w:rPr>
  </w:style>
  <w:style w:type="character" w:customStyle="1" w:styleId="afd">
    <w:name w:val="註腳文字 字元"/>
    <w:basedOn w:val="a7"/>
    <w:link w:val="afc"/>
    <w:uiPriority w:val="99"/>
    <w:rsid w:val="0020465B"/>
    <w:rPr>
      <w:rFonts w:ascii="標楷體" w:eastAsia="標楷體"/>
      <w:kern w:val="2"/>
    </w:rPr>
  </w:style>
  <w:style w:type="character" w:styleId="afe">
    <w:name w:val="footnote reference"/>
    <w:basedOn w:val="a7"/>
    <w:uiPriority w:val="99"/>
    <w:semiHidden/>
    <w:unhideWhenUsed/>
    <w:rsid w:val="0020465B"/>
    <w:rPr>
      <w:vertAlign w:val="superscript"/>
    </w:rPr>
  </w:style>
  <w:style w:type="character" w:styleId="aff">
    <w:name w:val="Strong"/>
    <w:basedOn w:val="a7"/>
    <w:uiPriority w:val="22"/>
    <w:qFormat/>
    <w:rsid w:val="005365A7"/>
    <w:rPr>
      <w:b/>
      <w:bCs/>
    </w:rPr>
  </w:style>
  <w:style w:type="character" w:customStyle="1" w:styleId="40">
    <w:name w:val="標題 4 字元"/>
    <w:basedOn w:val="a7"/>
    <w:link w:val="4"/>
    <w:rsid w:val="001D4EEB"/>
    <w:rPr>
      <w:rFonts w:ascii="標楷體" w:eastAsia="標楷體" w:hAnsi="Arial"/>
      <w:kern w:val="32"/>
      <w:sz w:val="32"/>
      <w:szCs w:val="36"/>
    </w:rPr>
  </w:style>
  <w:style w:type="character" w:customStyle="1" w:styleId="50">
    <w:name w:val="標題 5 字元"/>
    <w:basedOn w:val="a7"/>
    <w:link w:val="5"/>
    <w:rsid w:val="001D4EEB"/>
    <w:rPr>
      <w:rFonts w:ascii="標楷體" w:eastAsia="標楷體" w:hAnsi="Arial"/>
      <w:bCs/>
      <w:kern w:val="32"/>
      <w:sz w:val="32"/>
      <w:szCs w:val="36"/>
    </w:rPr>
  </w:style>
  <w:style w:type="character" w:customStyle="1" w:styleId="60">
    <w:name w:val="標題 6 字元"/>
    <w:basedOn w:val="a7"/>
    <w:link w:val="6"/>
    <w:rsid w:val="001D4EEB"/>
    <w:rPr>
      <w:rFonts w:ascii="標楷體" w:eastAsia="標楷體" w:hAnsi="Arial"/>
      <w:kern w:val="32"/>
      <w:sz w:val="32"/>
      <w:szCs w:val="36"/>
    </w:rPr>
  </w:style>
  <w:style w:type="character" w:customStyle="1" w:styleId="70">
    <w:name w:val="標題 7 字元"/>
    <w:basedOn w:val="a7"/>
    <w:link w:val="7"/>
    <w:rsid w:val="001D4EEB"/>
    <w:rPr>
      <w:rFonts w:ascii="標楷體" w:eastAsia="標楷體" w:hAnsi="Arial"/>
      <w:bCs/>
      <w:kern w:val="32"/>
      <w:sz w:val="32"/>
      <w:szCs w:val="36"/>
    </w:rPr>
  </w:style>
  <w:style w:type="character" w:customStyle="1" w:styleId="80">
    <w:name w:val="標題 8 字元"/>
    <w:basedOn w:val="a7"/>
    <w:link w:val="8"/>
    <w:rsid w:val="001D4EEB"/>
    <w:rPr>
      <w:rFonts w:ascii="標楷體" w:eastAsia="標楷體" w:hAnsi="Arial"/>
      <w:kern w:val="32"/>
      <w:sz w:val="32"/>
      <w:szCs w:val="36"/>
    </w:rPr>
  </w:style>
  <w:style w:type="character" w:styleId="aff0">
    <w:name w:val="Unresolved Mention"/>
    <w:basedOn w:val="a7"/>
    <w:uiPriority w:val="99"/>
    <w:semiHidden/>
    <w:unhideWhenUsed/>
    <w:rsid w:val="00914F8C"/>
    <w:rPr>
      <w:color w:val="605E5C"/>
      <w:shd w:val="clear" w:color="auto" w:fill="E1DFDD"/>
    </w:rPr>
  </w:style>
  <w:style w:type="character" w:styleId="aff1">
    <w:name w:val="Placeholder Text"/>
    <w:basedOn w:val="a7"/>
    <w:uiPriority w:val="99"/>
    <w:semiHidden/>
    <w:rsid w:val="00DB2BC4"/>
    <w:rPr>
      <w:color w:val="808080"/>
    </w:rPr>
  </w:style>
  <w:style w:type="paragraph" w:customStyle="1" w:styleId="Heading2">
    <w:name w:val="Heading2"/>
    <w:basedOn w:val="a6"/>
    <w:next w:val="a6"/>
    <w:rsid w:val="00E653F8"/>
    <w:pPr>
      <w:widowControl/>
      <w:overflowPunct/>
      <w:autoSpaceDE/>
      <w:autoSpaceDN/>
      <w:spacing w:before="120" w:after="60" w:line="500" w:lineRule="exact"/>
      <w:jc w:val="left"/>
    </w:pPr>
    <w:rPr>
      <w:rFonts w:hAnsi="標楷體" w:cs="標楷體"/>
      <w:b/>
      <w:bCs/>
      <w:color w:val="000000"/>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98924">
      <w:bodyDiv w:val="1"/>
      <w:marLeft w:val="0"/>
      <w:marRight w:val="0"/>
      <w:marTop w:val="0"/>
      <w:marBottom w:val="0"/>
      <w:divBdr>
        <w:top w:val="none" w:sz="0" w:space="0" w:color="auto"/>
        <w:left w:val="none" w:sz="0" w:space="0" w:color="auto"/>
        <w:bottom w:val="none" w:sz="0" w:space="0" w:color="auto"/>
        <w:right w:val="none" w:sz="0" w:space="0" w:color="auto"/>
      </w:divBdr>
    </w:div>
    <w:div w:id="266083126">
      <w:bodyDiv w:val="1"/>
      <w:marLeft w:val="0"/>
      <w:marRight w:val="0"/>
      <w:marTop w:val="0"/>
      <w:marBottom w:val="0"/>
      <w:divBdr>
        <w:top w:val="none" w:sz="0" w:space="0" w:color="auto"/>
        <w:left w:val="none" w:sz="0" w:space="0" w:color="auto"/>
        <w:bottom w:val="none" w:sz="0" w:space="0" w:color="auto"/>
        <w:right w:val="none" w:sz="0" w:space="0" w:color="auto"/>
      </w:divBdr>
      <w:divsChild>
        <w:div w:id="901212729">
          <w:marLeft w:val="0"/>
          <w:marRight w:val="0"/>
          <w:marTop w:val="0"/>
          <w:marBottom w:val="0"/>
          <w:divBdr>
            <w:top w:val="none" w:sz="0" w:space="0" w:color="auto"/>
            <w:left w:val="none" w:sz="0" w:space="0" w:color="auto"/>
            <w:bottom w:val="none" w:sz="0" w:space="0" w:color="auto"/>
            <w:right w:val="none" w:sz="0" w:space="0" w:color="auto"/>
          </w:divBdr>
        </w:div>
        <w:div w:id="623199641">
          <w:marLeft w:val="0"/>
          <w:marRight w:val="0"/>
          <w:marTop w:val="0"/>
          <w:marBottom w:val="0"/>
          <w:divBdr>
            <w:top w:val="none" w:sz="0" w:space="0" w:color="auto"/>
            <w:left w:val="none" w:sz="0" w:space="0" w:color="auto"/>
            <w:bottom w:val="none" w:sz="0" w:space="0" w:color="auto"/>
            <w:right w:val="none" w:sz="0" w:space="0" w:color="auto"/>
          </w:divBdr>
        </w:div>
        <w:div w:id="738554668">
          <w:marLeft w:val="0"/>
          <w:marRight w:val="0"/>
          <w:marTop w:val="0"/>
          <w:marBottom w:val="0"/>
          <w:divBdr>
            <w:top w:val="none" w:sz="0" w:space="0" w:color="auto"/>
            <w:left w:val="none" w:sz="0" w:space="0" w:color="auto"/>
            <w:bottom w:val="none" w:sz="0" w:space="0" w:color="auto"/>
            <w:right w:val="none" w:sz="0" w:space="0" w:color="auto"/>
          </w:divBdr>
        </w:div>
        <w:div w:id="2098478680">
          <w:marLeft w:val="0"/>
          <w:marRight w:val="0"/>
          <w:marTop w:val="0"/>
          <w:marBottom w:val="0"/>
          <w:divBdr>
            <w:top w:val="none" w:sz="0" w:space="0" w:color="auto"/>
            <w:left w:val="none" w:sz="0" w:space="0" w:color="auto"/>
            <w:bottom w:val="none" w:sz="0" w:space="0" w:color="auto"/>
            <w:right w:val="none" w:sz="0" w:space="0" w:color="auto"/>
          </w:divBdr>
        </w:div>
        <w:div w:id="1460340059">
          <w:marLeft w:val="0"/>
          <w:marRight w:val="0"/>
          <w:marTop w:val="0"/>
          <w:marBottom w:val="0"/>
          <w:divBdr>
            <w:top w:val="none" w:sz="0" w:space="0" w:color="auto"/>
            <w:left w:val="none" w:sz="0" w:space="0" w:color="auto"/>
            <w:bottom w:val="none" w:sz="0" w:space="0" w:color="auto"/>
            <w:right w:val="none" w:sz="0" w:space="0" w:color="auto"/>
          </w:divBdr>
        </w:div>
      </w:divsChild>
    </w:div>
    <w:div w:id="387922605">
      <w:bodyDiv w:val="1"/>
      <w:marLeft w:val="0"/>
      <w:marRight w:val="0"/>
      <w:marTop w:val="0"/>
      <w:marBottom w:val="0"/>
      <w:divBdr>
        <w:top w:val="none" w:sz="0" w:space="0" w:color="auto"/>
        <w:left w:val="none" w:sz="0" w:space="0" w:color="auto"/>
        <w:bottom w:val="none" w:sz="0" w:space="0" w:color="auto"/>
        <w:right w:val="none" w:sz="0" w:space="0" w:color="auto"/>
      </w:divBdr>
      <w:divsChild>
        <w:div w:id="715860851">
          <w:marLeft w:val="0"/>
          <w:marRight w:val="0"/>
          <w:marTop w:val="0"/>
          <w:marBottom w:val="0"/>
          <w:divBdr>
            <w:top w:val="none" w:sz="0" w:space="0" w:color="auto"/>
            <w:left w:val="none" w:sz="0" w:space="0" w:color="auto"/>
            <w:bottom w:val="none" w:sz="0" w:space="0" w:color="auto"/>
            <w:right w:val="none" w:sz="0" w:space="0" w:color="auto"/>
          </w:divBdr>
        </w:div>
        <w:div w:id="1933472773">
          <w:marLeft w:val="0"/>
          <w:marRight w:val="0"/>
          <w:marTop w:val="0"/>
          <w:marBottom w:val="0"/>
          <w:divBdr>
            <w:top w:val="none" w:sz="0" w:space="0" w:color="auto"/>
            <w:left w:val="none" w:sz="0" w:space="0" w:color="auto"/>
            <w:bottom w:val="none" w:sz="0" w:space="0" w:color="auto"/>
            <w:right w:val="none" w:sz="0" w:space="0" w:color="auto"/>
          </w:divBdr>
        </w:div>
      </w:divsChild>
    </w:div>
    <w:div w:id="402261003">
      <w:bodyDiv w:val="1"/>
      <w:marLeft w:val="0"/>
      <w:marRight w:val="0"/>
      <w:marTop w:val="0"/>
      <w:marBottom w:val="0"/>
      <w:divBdr>
        <w:top w:val="none" w:sz="0" w:space="0" w:color="auto"/>
        <w:left w:val="none" w:sz="0" w:space="0" w:color="auto"/>
        <w:bottom w:val="none" w:sz="0" w:space="0" w:color="auto"/>
        <w:right w:val="none" w:sz="0" w:space="0" w:color="auto"/>
      </w:divBdr>
    </w:div>
    <w:div w:id="493491904">
      <w:bodyDiv w:val="1"/>
      <w:marLeft w:val="0"/>
      <w:marRight w:val="0"/>
      <w:marTop w:val="0"/>
      <w:marBottom w:val="0"/>
      <w:divBdr>
        <w:top w:val="none" w:sz="0" w:space="0" w:color="auto"/>
        <w:left w:val="none" w:sz="0" w:space="0" w:color="auto"/>
        <w:bottom w:val="none" w:sz="0" w:space="0" w:color="auto"/>
        <w:right w:val="none" w:sz="0" w:space="0" w:color="auto"/>
      </w:divBdr>
    </w:div>
    <w:div w:id="7851520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243784">
      <w:bodyDiv w:val="1"/>
      <w:marLeft w:val="0"/>
      <w:marRight w:val="0"/>
      <w:marTop w:val="0"/>
      <w:marBottom w:val="0"/>
      <w:divBdr>
        <w:top w:val="none" w:sz="0" w:space="0" w:color="auto"/>
        <w:left w:val="none" w:sz="0" w:space="0" w:color="auto"/>
        <w:bottom w:val="none" w:sz="0" w:space="0" w:color="auto"/>
        <w:right w:val="none" w:sz="0" w:space="0" w:color="auto"/>
      </w:divBdr>
    </w:div>
    <w:div w:id="1113011371">
      <w:bodyDiv w:val="1"/>
      <w:marLeft w:val="0"/>
      <w:marRight w:val="0"/>
      <w:marTop w:val="0"/>
      <w:marBottom w:val="0"/>
      <w:divBdr>
        <w:top w:val="none" w:sz="0" w:space="0" w:color="auto"/>
        <w:left w:val="none" w:sz="0" w:space="0" w:color="auto"/>
        <w:bottom w:val="none" w:sz="0" w:space="0" w:color="auto"/>
        <w:right w:val="none" w:sz="0" w:space="0" w:color="auto"/>
      </w:divBdr>
    </w:div>
    <w:div w:id="1166476794">
      <w:bodyDiv w:val="1"/>
      <w:marLeft w:val="0"/>
      <w:marRight w:val="0"/>
      <w:marTop w:val="0"/>
      <w:marBottom w:val="0"/>
      <w:divBdr>
        <w:top w:val="none" w:sz="0" w:space="0" w:color="auto"/>
        <w:left w:val="none" w:sz="0" w:space="0" w:color="auto"/>
        <w:bottom w:val="none" w:sz="0" w:space="0" w:color="auto"/>
        <w:right w:val="none" w:sz="0" w:space="0" w:color="auto"/>
      </w:divBdr>
    </w:div>
    <w:div w:id="16521731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824963">
      <w:bodyDiv w:val="1"/>
      <w:marLeft w:val="0"/>
      <w:marRight w:val="0"/>
      <w:marTop w:val="0"/>
      <w:marBottom w:val="0"/>
      <w:divBdr>
        <w:top w:val="none" w:sz="0" w:space="0" w:color="auto"/>
        <w:left w:val="none" w:sz="0" w:space="0" w:color="auto"/>
        <w:bottom w:val="none" w:sz="0" w:space="0" w:color="auto"/>
        <w:right w:val="none" w:sz="0" w:space="0" w:color="auto"/>
      </w:divBdr>
      <w:divsChild>
        <w:div w:id="1756318585">
          <w:marLeft w:val="0"/>
          <w:marRight w:val="0"/>
          <w:marTop w:val="0"/>
          <w:marBottom w:val="0"/>
          <w:divBdr>
            <w:top w:val="none" w:sz="0" w:space="0" w:color="auto"/>
            <w:left w:val="none" w:sz="0" w:space="0" w:color="auto"/>
            <w:bottom w:val="none" w:sz="0" w:space="0" w:color="auto"/>
            <w:right w:val="none" w:sz="0" w:space="0" w:color="auto"/>
          </w:divBdr>
        </w:div>
        <w:div w:id="83108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B8961-0157-4FCA-8205-D2F14619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91</TotalTime>
  <Pages>43</Pages>
  <Words>3534</Words>
  <Characters>20148</Characters>
  <Application>Microsoft Office Word</Application>
  <DocSecurity>0</DocSecurity>
  <Lines>167</Lines>
  <Paragraphs>47</Paragraphs>
  <ScaleCrop>false</ScaleCrop>
  <Company>cy</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許蕙齡</cp:lastModifiedBy>
  <cp:revision>14</cp:revision>
  <cp:lastPrinted>2026-06-08T08:53:00Z</cp:lastPrinted>
  <dcterms:created xsi:type="dcterms:W3CDTF">2026-07-16T01:47:00Z</dcterms:created>
  <dcterms:modified xsi:type="dcterms:W3CDTF">2026-07-24T09:04:00Z</dcterms:modified>
</cp:coreProperties>
</file>