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820" w:rsidRPr="00AD761C" w:rsidRDefault="00CE1820" w:rsidP="007A1FBB">
      <w:pPr>
        <w:pStyle w:val="a4"/>
        <w:kinsoku w:val="0"/>
        <w:spacing w:before="0"/>
        <w:ind w:left="0" w:firstLine="0"/>
        <w:jc w:val="center"/>
        <w:rPr>
          <w:bCs/>
          <w:snapToGrid/>
          <w:kern w:val="0"/>
          <w:sz w:val="40"/>
        </w:rPr>
      </w:pPr>
      <w:r w:rsidRPr="00AD761C">
        <w:rPr>
          <w:rFonts w:hint="eastAsia"/>
          <w:bCs/>
          <w:snapToGrid/>
          <w:spacing w:val="200"/>
          <w:kern w:val="0"/>
          <w:sz w:val="40"/>
        </w:rPr>
        <w:t>糾正案文</w:t>
      </w:r>
    </w:p>
    <w:p w:rsidR="00CE1820" w:rsidRPr="00AD761C" w:rsidRDefault="00CE1820">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AD761C">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B5CC6" w:rsidRPr="000941DE">
        <w:rPr>
          <w:rFonts w:hint="eastAsia"/>
        </w:rPr>
        <w:t>經濟部</w:t>
      </w:r>
      <w:r w:rsidRPr="00AD761C">
        <w:rPr>
          <w:rFonts w:hint="eastAsia"/>
        </w:rPr>
        <w:t>。</w:t>
      </w:r>
    </w:p>
    <w:p w:rsidR="00CE1820" w:rsidRPr="00AD761C" w:rsidRDefault="00CE1820" w:rsidP="003C6B78">
      <w:pPr>
        <w:pStyle w:val="1"/>
        <w:overflowPunct w:val="0"/>
        <w:ind w:left="2721" w:hanging="2721"/>
      </w:pPr>
      <w:bookmarkStart w:id="14" w:name="_Toc529218255"/>
      <w:bookmarkStart w:id="15" w:name="_Toc529222678"/>
      <w:bookmarkStart w:id="16" w:name="_Toc529223100"/>
      <w:bookmarkStart w:id="17" w:name="_Toc529223851"/>
      <w:bookmarkStart w:id="18" w:name="_Toc529228247"/>
      <w:r w:rsidRPr="00AD761C">
        <w:rPr>
          <w:rFonts w:hint="eastAsia"/>
        </w:rPr>
        <w:t>案　　　由：</w:t>
      </w:r>
      <w:bookmarkEnd w:id="14"/>
      <w:bookmarkEnd w:id="15"/>
      <w:bookmarkEnd w:id="16"/>
      <w:bookmarkEnd w:id="17"/>
      <w:bookmarkEnd w:id="18"/>
      <w:r w:rsidR="00BB5CC6" w:rsidRPr="000941DE">
        <w:rPr>
          <w:rFonts w:hint="eastAsia"/>
        </w:rPr>
        <w:t>經濟部</w:t>
      </w:r>
      <w:r w:rsidR="008C63B0">
        <w:rPr>
          <w:rFonts w:hint="eastAsia"/>
        </w:rPr>
        <w:t>所屬</w:t>
      </w:r>
      <w:r w:rsidR="00BB5CC6">
        <w:rPr>
          <w:rFonts w:hint="eastAsia"/>
        </w:rPr>
        <w:t>中油公司長久以來採購質量流量計及其維護</w:t>
      </w:r>
      <w:r w:rsidR="009829CB">
        <w:rPr>
          <w:rFonts w:hint="eastAsia"/>
        </w:rPr>
        <w:t>保修</w:t>
      </w:r>
      <w:r w:rsidR="003E7A42">
        <w:rPr>
          <w:rFonts w:hint="eastAsia"/>
        </w:rPr>
        <w:t>與零組件等購案，於</w:t>
      </w:r>
      <w:r w:rsidR="00BB5CC6">
        <w:rPr>
          <w:rFonts w:hint="eastAsia"/>
        </w:rPr>
        <w:t>預算編列、審核、規範訂定、審標作業及完工驗收等採購流程，經查皆有缺失</w:t>
      </w:r>
      <w:r w:rsidR="00BB5CC6" w:rsidRPr="000941DE">
        <w:rPr>
          <w:rFonts w:hint="eastAsia"/>
        </w:rPr>
        <w:t>或違反法令規定，且遭媒體報導涉有綁標及收賄等不法情事，嚴重損害政府形象</w:t>
      </w:r>
      <w:r w:rsidR="00BB5CC6">
        <w:rPr>
          <w:rFonts w:hint="eastAsia"/>
        </w:rPr>
        <w:t>；嗣</w:t>
      </w:r>
      <w:r w:rsidR="00CD0748">
        <w:rPr>
          <w:rFonts w:hint="eastAsia"/>
        </w:rPr>
        <w:t>於案發後所進行</w:t>
      </w:r>
      <w:r w:rsidR="00BB5CC6" w:rsidRPr="000941DE">
        <w:rPr>
          <w:rFonts w:hint="eastAsia"/>
        </w:rPr>
        <w:t>分級</w:t>
      </w:r>
      <w:r w:rsidR="00BB5CC6">
        <w:rPr>
          <w:rFonts w:hint="eastAsia"/>
        </w:rPr>
        <w:t>檢核部門之先行核查，查核過程流於形式，未見確實檢討，敷衍了事，顯見中油公司管理鬆散，紀律廢弛，且</w:t>
      </w:r>
      <w:r w:rsidR="00BB5CC6" w:rsidRPr="000941DE">
        <w:rPr>
          <w:rFonts w:hint="eastAsia"/>
        </w:rPr>
        <w:t>未</w:t>
      </w:r>
      <w:r w:rsidR="00BB5CC6">
        <w:rPr>
          <w:rFonts w:hint="eastAsia"/>
        </w:rPr>
        <w:t>能自我反省，力求改進，致積弊成習；</w:t>
      </w:r>
      <w:r w:rsidR="008C63B0">
        <w:rPr>
          <w:rFonts w:hint="eastAsia"/>
        </w:rPr>
        <w:t>又</w:t>
      </w:r>
      <w:r w:rsidR="008C63B0" w:rsidRPr="000941DE">
        <w:rPr>
          <w:rFonts w:hint="eastAsia"/>
        </w:rPr>
        <w:t>經濟部對</w:t>
      </w:r>
      <w:r w:rsidR="008C63B0">
        <w:rPr>
          <w:rFonts w:hint="eastAsia"/>
        </w:rPr>
        <w:t>上開違失情事，無法發揮上級機關採購監督及稽核功能</w:t>
      </w:r>
      <w:r w:rsidR="00427FE0" w:rsidRPr="00AD761C">
        <w:rPr>
          <w:rFonts w:hint="eastAsia"/>
        </w:rPr>
        <w:t>，</w:t>
      </w:r>
      <w:r w:rsidR="0014209F" w:rsidRPr="00AD761C">
        <w:rPr>
          <w:rFonts w:hint="eastAsia"/>
        </w:rPr>
        <w:t>皆核有違失，爰依法提案糾正</w:t>
      </w:r>
      <w:r w:rsidR="00906506" w:rsidRPr="00AD761C">
        <w:rPr>
          <w:rFonts w:hint="eastAsia"/>
        </w:rPr>
        <w:t>。</w:t>
      </w:r>
    </w:p>
    <w:p w:rsidR="00CE1820" w:rsidRPr="00AD761C" w:rsidRDefault="00CE1820">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AD761C">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C4209" w:rsidRPr="00AD761C" w:rsidRDefault="004A0DA4" w:rsidP="00EC4209">
      <w:pPr>
        <w:pStyle w:val="11"/>
        <w:ind w:left="680" w:firstLine="680"/>
        <w:rPr>
          <w:bCs/>
        </w:rPr>
      </w:pPr>
      <w:bookmarkStart w:id="33" w:name="_Toc524902730"/>
      <w:bookmarkStart w:id="34" w:name="_Toc524892372"/>
      <w:r w:rsidRPr="000941DE">
        <w:rPr>
          <w:rFonts w:hint="eastAsia"/>
        </w:rPr>
        <w:t>本案係</w:t>
      </w:r>
      <w:r w:rsidR="00E1589E" w:rsidRPr="000941DE">
        <w:fldChar w:fldCharType="begin"/>
      </w:r>
      <w:r w:rsidRPr="000941DE">
        <w:instrText xml:space="preserve"> MERGEFIELD </w:instrText>
      </w:r>
      <w:r w:rsidRPr="000941DE">
        <w:rPr>
          <w:rFonts w:hint="eastAsia"/>
        </w:rPr>
        <w:instrText>案由</w:instrText>
      </w:r>
      <w:r w:rsidRPr="000941DE">
        <w:instrText xml:space="preserve"> </w:instrText>
      </w:r>
      <w:r w:rsidR="00E1589E" w:rsidRPr="000941DE">
        <w:fldChar w:fldCharType="separate"/>
      </w:r>
      <w:r w:rsidRPr="000941DE">
        <w:rPr>
          <w:rFonts w:hAnsi="Arial" w:hint="eastAsia"/>
          <w:bCs/>
          <w:noProof/>
          <w:szCs w:val="52"/>
        </w:rPr>
        <w:t>據報載，</w:t>
      </w:r>
      <w:r w:rsidRPr="000941DE">
        <w:t>殷捷企業有限公司</w:t>
      </w:r>
      <w:r w:rsidRPr="000941DE">
        <w:rPr>
          <w:rFonts w:hint="eastAsia"/>
        </w:rPr>
        <w:t>（下稱殷捷公司）</w:t>
      </w:r>
      <w:r w:rsidRPr="000941DE">
        <w:rPr>
          <w:rFonts w:hAnsi="Arial" w:hint="eastAsia"/>
          <w:bCs/>
          <w:noProof/>
          <w:szCs w:val="52"/>
        </w:rPr>
        <w:t>借牌圍標</w:t>
      </w:r>
      <w:r w:rsidRPr="000941DE">
        <w:rPr>
          <w:rFonts w:hAnsi="標楷體" w:hint="eastAsia"/>
          <w:szCs w:val="32"/>
        </w:rPr>
        <w:t>台灣中油股份有限公司（下稱中油公司）</w:t>
      </w:r>
      <w:r w:rsidRPr="000941DE">
        <w:rPr>
          <w:rFonts w:hAnsi="Arial" w:hint="eastAsia"/>
          <w:bCs/>
          <w:noProof/>
          <w:szCs w:val="52"/>
        </w:rPr>
        <w:t>「質量流量計」等多項採購案，涉嫌行賄該公司工程師，上開採購案於招標、審</w:t>
      </w:r>
      <w:r w:rsidR="00B80360">
        <w:rPr>
          <w:rFonts w:hAnsi="Arial" w:hint="eastAsia"/>
          <w:bCs/>
          <w:noProof/>
          <w:szCs w:val="52"/>
        </w:rPr>
        <w:t>標、驗收、預算編列、履約管理等均疑有缺失，涉有違反相關規定</w:t>
      </w:r>
      <w:r w:rsidRPr="000941DE">
        <w:rPr>
          <w:rFonts w:hAnsi="Arial" w:hint="eastAsia"/>
          <w:bCs/>
          <w:noProof/>
          <w:szCs w:val="52"/>
        </w:rPr>
        <w:t>等情。</w:t>
      </w:r>
      <w:r w:rsidR="00E1589E" w:rsidRPr="000941DE">
        <w:fldChar w:fldCharType="end"/>
      </w:r>
      <w:r w:rsidRPr="000941DE">
        <w:rPr>
          <w:rFonts w:hAnsi="標楷體" w:hint="eastAsia"/>
          <w:bCs/>
        </w:rPr>
        <w:t>經</w:t>
      </w:r>
      <w:r w:rsidR="00B80360">
        <w:rPr>
          <w:rFonts w:hAnsi="標楷體" w:hint="eastAsia"/>
          <w:bCs/>
        </w:rPr>
        <w:t>調閱</w:t>
      </w:r>
      <w:r w:rsidRPr="000941DE">
        <w:rPr>
          <w:rFonts w:hAnsi="標楷體" w:hint="eastAsia"/>
          <w:szCs w:val="32"/>
        </w:rPr>
        <w:t>中油公司</w:t>
      </w:r>
      <w:r w:rsidRPr="000941DE">
        <w:rPr>
          <w:rFonts w:hAnsi="標楷體" w:hint="eastAsia"/>
          <w:bCs/>
        </w:rPr>
        <w:t>相關卷證</w:t>
      </w:r>
      <w:r w:rsidRPr="000941DE">
        <w:rPr>
          <w:rFonts w:hint="eastAsia"/>
        </w:rPr>
        <w:t>，並於</w:t>
      </w:r>
      <w:proofErr w:type="gramStart"/>
      <w:r w:rsidRPr="000941DE">
        <w:rPr>
          <w:rFonts w:hint="eastAsia"/>
        </w:rPr>
        <w:t>103年3月31</w:t>
      </w:r>
      <w:r w:rsidR="00B80360">
        <w:rPr>
          <w:rFonts w:hint="eastAsia"/>
        </w:rPr>
        <w:t>日赴現地</w:t>
      </w:r>
      <w:proofErr w:type="gramEnd"/>
      <w:r w:rsidR="00B80360">
        <w:rPr>
          <w:rFonts w:hint="eastAsia"/>
        </w:rPr>
        <w:t>履</w:t>
      </w:r>
      <w:proofErr w:type="gramStart"/>
      <w:r w:rsidR="00B80360">
        <w:rPr>
          <w:rFonts w:hint="eastAsia"/>
        </w:rPr>
        <w:t>勘</w:t>
      </w:r>
      <w:proofErr w:type="gramEnd"/>
      <w:r w:rsidR="00B80360">
        <w:rPr>
          <w:rFonts w:hint="eastAsia"/>
        </w:rPr>
        <w:t>、聽取簡報及約</w:t>
      </w:r>
      <w:proofErr w:type="gramStart"/>
      <w:r w:rsidR="00B80360">
        <w:rPr>
          <w:rFonts w:hint="eastAsia"/>
        </w:rPr>
        <w:t>詢</w:t>
      </w:r>
      <w:proofErr w:type="gramEnd"/>
      <w:r w:rsidR="00B80360">
        <w:rPr>
          <w:rFonts w:hint="eastAsia"/>
        </w:rPr>
        <w:t>該</w:t>
      </w:r>
      <w:r w:rsidRPr="000941DE">
        <w:rPr>
          <w:rFonts w:hint="eastAsia"/>
        </w:rPr>
        <w:t>公司相關主管人員。</w:t>
      </w:r>
      <w:r w:rsidR="005C26A2" w:rsidRPr="00AD761C">
        <w:rPr>
          <w:rFonts w:hint="eastAsia"/>
        </w:rPr>
        <w:t>案經</w:t>
      </w:r>
      <w:proofErr w:type="gramStart"/>
      <w:r w:rsidR="005C26A2" w:rsidRPr="00AD761C">
        <w:rPr>
          <w:rFonts w:hint="eastAsia"/>
        </w:rPr>
        <w:t>調查竣事</w:t>
      </w:r>
      <w:proofErr w:type="gramEnd"/>
      <w:r w:rsidR="005C26A2" w:rsidRPr="00AD761C">
        <w:rPr>
          <w:rFonts w:hint="eastAsia"/>
        </w:rPr>
        <w:t>，</w:t>
      </w:r>
      <w:r w:rsidR="005C26A2" w:rsidRPr="00AD761C">
        <w:rPr>
          <w:rFonts w:hint="eastAsia"/>
          <w:noProof/>
        </w:rPr>
        <w:t>確有下列失當之處，</w:t>
      </w:r>
      <w:r w:rsidR="005C26A2" w:rsidRPr="00AD761C">
        <w:rPr>
          <w:rFonts w:hint="eastAsia"/>
        </w:rPr>
        <w:t>茲將事實及理由</w:t>
      </w:r>
      <w:proofErr w:type="gramStart"/>
      <w:r w:rsidR="005C26A2" w:rsidRPr="00AD761C">
        <w:rPr>
          <w:rFonts w:hint="eastAsia"/>
        </w:rPr>
        <w:t>臚列如</w:t>
      </w:r>
      <w:proofErr w:type="gramEnd"/>
      <w:r w:rsidR="005C26A2" w:rsidRPr="00AD761C">
        <w:rPr>
          <w:rFonts w:hint="eastAsia"/>
        </w:rPr>
        <w:t>後</w:t>
      </w:r>
      <w:r w:rsidR="00EC4209" w:rsidRPr="00AD761C">
        <w:rPr>
          <w:rFonts w:hAnsi="標楷體" w:hint="eastAsia"/>
          <w:bCs/>
          <w:szCs w:val="32"/>
        </w:rPr>
        <w:t>：</w:t>
      </w:r>
    </w:p>
    <w:bookmarkEnd w:id="33"/>
    <w:p w:rsidR="00ED08C5" w:rsidRPr="000941DE" w:rsidRDefault="00ED08C5" w:rsidP="00ED08C5">
      <w:pPr>
        <w:pStyle w:val="2"/>
        <w:kinsoku w:val="0"/>
        <w:ind w:left="1020" w:hanging="680"/>
      </w:pPr>
      <w:r>
        <w:rPr>
          <w:rFonts w:hint="eastAsia"/>
        </w:rPr>
        <w:t>中油公司長久以來採購質量流量計及其維護</w:t>
      </w:r>
      <w:r w:rsidR="009829CB">
        <w:rPr>
          <w:rFonts w:hint="eastAsia"/>
        </w:rPr>
        <w:t>保修</w:t>
      </w:r>
      <w:r w:rsidR="00B80360">
        <w:rPr>
          <w:rFonts w:hint="eastAsia"/>
        </w:rPr>
        <w:t>與零組件等購案，於</w:t>
      </w:r>
      <w:r>
        <w:rPr>
          <w:rFonts w:hint="eastAsia"/>
        </w:rPr>
        <w:t>預算編列、審核、規範訂定、審標作業及完工驗收等採購流程，</w:t>
      </w:r>
      <w:proofErr w:type="gramStart"/>
      <w:r>
        <w:rPr>
          <w:rFonts w:hint="eastAsia"/>
        </w:rPr>
        <w:t>經查皆有</w:t>
      </w:r>
      <w:proofErr w:type="gramEnd"/>
      <w:r>
        <w:rPr>
          <w:rFonts w:hint="eastAsia"/>
        </w:rPr>
        <w:t>缺失</w:t>
      </w:r>
      <w:r w:rsidRPr="000941DE">
        <w:rPr>
          <w:rFonts w:hint="eastAsia"/>
        </w:rPr>
        <w:t>或違反法令規定，且遭媒體報導涉有綁標及收賄等不法情事，嚴重損害政府形象，顯有違失。</w:t>
      </w:r>
    </w:p>
    <w:p w:rsidR="00ED08C5" w:rsidRPr="000941DE" w:rsidRDefault="00ED08C5" w:rsidP="00ED08C5">
      <w:pPr>
        <w:pStyle w:val="3"/>
        <w:kinsoku w:val="0"/>
      </w:pPr>
      <w:r w:rsidRPr="000941DE">
        <w:rPr>
          <w:rFonts w:hint="eastAsia"/>
        </w:rPr>
        <w:lastRenderedPageBreak/>
        <w:t>依中油公司採購處統計資料，</w:t>
      </w:r>
      <w:proofErr w:type="gramStart"/>
      <w:r w:rsidRPr="000941DE">
        <w:rPr>
          <w:rFonts w:hint="eastAsia"/>
        </w:rPr>
        <w:t>殷捷公司</w:t>
      </w:r>
      <w:proofErr w:type="gramEnd"/>
      <w:r w:rsidRPr="000941DE">
        <w:rPr>
          <w:rFonts w:hint="eastAsia"/>
        </w:rPr>
        <w:t>自88年5月至102年8月參與中油公司質量流量計、附屬配件及保養工作等採購案之投標計337件，</w:t>
      </w:r>
      <w:proofErr w:type="gramStart"/>
      <w:r w:rsidRPr="000941DE">
        <w:rPr>
          <w:rFonts w:hint="eastAsia"/>
        </w:rPr>
        <w:t>金額約新臺幣</w:t>
      </w:r>
      <w:proofErr w:type="gramEnd"/>
      <w:r w:rsidRPr="000941DE">
        <w:rPr>
          <w:rFonts w:hint="eastAsia"/>
        </w:rPr>
        <w:t>（下同）6.6億元，相關採購單位包含總公司採購處（含南</w:t>
      </w:r>
      <w:proofErr w:type="gramStart"/>
      <w:r w:rsidRPr="000941DE">
        <w:rPr>
          <w:rFonts w:hint="eastAsia"/>
        </w:rPr>
        <w:t>採</w:t>
      </w:r>
      <w:proofErr w:type="gramEnd"/>
      <w:r w:rsidRPr="000941DE">
        <w:rPr>
          <w:rFonts w:hint="eastAsia"/>
        </w:rPr>
        <w:t>中心）、探</w:t>
      </w:r>
      <w:proofErr w:type="gramStart"/>
      <w:r w:rsidRPr="000941DE">
        <w:rPr>
          <w:rFonts w:hint="eastAsia"/>
        </w:rPr>
        <w:t>研</w:t>
      </w:r>
      <w:proofErr w:type="gramEnd"/>
      <w:r w:rsidRPr="000941DE">
        <w:rPr>
          <w:rFonts w:hint="eastAsia"/>
        </w:rPr>
        <w:t>所及煉製、</w:t>
      </w:r>
      <w:proofErr w:type="gramStart"/>
      <w:r w:rsidRPr="000941DE">
        <w:rPr>
          <w:rFonts w:hint="eastAsia"/>
        </w:rPr>
        <w:t>油銷</w:t>
      </w:r>
      <w:proofErr w:type="gramEnd"/>
      <w:r w:rsidRPr="000941DE">
        <w:rPr>
          <w:rFonts w:hint="eastAsia"/>
        </w:rPr>
        <w:t>、石化、探</w:t>
      </w:r>
      <w:proofErr w:type="gramStart"/>
      <w:r w:rsidRPr="000941DE">
        <w:rPr>
          <w:rFonts w:hint="eastAsia"/>
        </w:rPr>
        <w:t>採</w:t>
      </w:r>
      <w:proofErr w:type="gramEnd"/>
      <w:r w:rsidRPr="000941DE">
        <w:rPr>
          <w:rFonts w:hint="eastAsia"/>
        </w:rPr>
        <w:t>等4大</w:t>
      </w:r>
      <w:proofErr w:type="gramStart"/>
      <w:r w:rsidRPr="000941DE">
        <w:rPr>
          <w:rFonts w:hint="eastAsia"/>
        </w:rPr>
        <w:t>事業部及所屬</w:t>
      </w:r>
      <w:proofErr w:type="gramEnd"/>
      <w:r w:rsidRPr="000941DE">
        <w:rPr>
          <w:rFonts w:hint="eastAsia"/>
        </w:rPr>
        <w:t>10個二級單位。該公司</w:t>
      </w:r>
      <w:proofErr w:type="gramStart"/>
      <w:r w:rsidRPr="000941DE">
        <w:rPr>
          <w:rFonts w:hint="eastAsia"/>
        </w:rPr>
        <w:t>檢核室係針對</w:t>
      </w:r>
      <w:proofErr w:type="gramEnd"/>
      <w:r w:rsidRPr="000941DE">
        <w:rPr>
          <w:rFonts w:hint="eastAsia"/>
        </w:rPr>
        <w:t>102年下半年實地查核計畫之受查單位（探</w:t>
      </w:r>
      <w:proofErr w:type="gramStart"/>
      <w:r w:rsidRPr="000941DE">
        <w:rPr>
          <w:rFonts w:hint="eastAsia"/>
        </w:rPr>
        <w:t>採</w:t>
      </w:r>
      <w:proofErr w:type="gramEnd"/>
      <w:r w:rsidRPr="000941DE">
        <w:rPr>
          <w:rFonts w:hint="eastAsia"/>
        </w:rPr>
        <w:t>事業部及所屬天然氣處理廠、煉製事業部及所屬大林廠、油銷部及所屬東區營業處）及購買質量流量計較多之</w:t>
      </w:r>
      <w:proofErr w:type="gramStart"/>
      <w:r w:rsidRPr="000941DE">
        <w:rPr>
          <w:rFonts w:hint="eastAsia"/>
        </w:rPr>
        <w:t>油銷部</w:t>
      </w:r>
      <w:proofErr w:type="gramEnd"/>
      <w:r w:rsidRPr="000941DE">
        <w:rPr>
          <w:rFonts w:hint="eastAsia"/>
        </w:rPr>
        <w:t>所屬台中處、桃</w:t>
      </w:r>
      <w:proofErr w:type="gramStart"/>
      <w:r w:rsidRPr="000941DE">
        <w:rPr>
          <w:rFonts w:hint="eastAsia"/>
        </w:rPr>
        <w:t>竹苗處</w:t>
      </w:r>
      <w:proofErr w:type="gramEnd"/>
      <w:r w:rsidRPr="000941DE">
        <w:rPr>
          <w:rFonts w:hint="eastAsia"/>
        </w:rPr>
        <w:t>、基隆儲運處、石化事業部、天然氣事業部永安廠等11個單位所辦理100至102年</w:t>
      </w:r>
      <w:proofErr w:type="gramStart"/>
      <w:r w:rsidRPr="000941DE">
        <w:rPr>
          <w:rFonts w:hint="eastAsia"/>
        </w:rPr>
        <w:t>之殷捷公司</w:t>
      </w:r>
      <w:proofErr w:type="gramEnd"/>
      <w:r w:rsidRPr="000941DE">
        <w:rPr>
          <w:rFonts w:hint="eastAsia"/>
        </w:rPr>
        <w:t>得標流量計等63件採購案，採購流程及驗收情形進行抽查。據其查核結果如下：</w:t>
      </w:r>
    </w:p>
    <w:p w:rsidR="00ED08C5" w:rsidRPr="000941DE" w:rsidRDefault="00ED08C5" w:rsidP="00ED08C5">
      <w:pPr>
        <w:pStyle w:val="4"/>
        <w:ind w:leftChars="300" w:left="1700" w:hangingChars="200" w:hanging="680"/>
        <w:rPr>
          <w:bCs/>
        </w:rPr>
      </w:pPr>
      <w:r>
        <w:rPr>
          <w:rFonts w:hint="eastAsia"/>
          <w:bCs/>
        </w:rPr>
        <w:t>預算編列缺失</w:t>
      </w:r>
      <w:r w:rsidRPr="000941DE">
        <w:rPr>
          <w:rFonts w:hint="eastAsia"/>
          <w:bCs/>
        </w:rPr>
        <w:t>：</w:t>
      </w:r>
    </w:p>
    <w:p w:rsidR="00ED08C5" w:rsidRPr="000941DE" w:rsidRDefault="00ED08C5" w:rsidP="00ED08C5">
      <w:pPr>
        <w:pStyle w:val="5"/>
        <w:kinsoku w:val="0"/>
        <w:ind w:leftChars="400" w:left="2041" w:hangingChars="200" w:hanging="680"/>
      </w:pPr>
      <w:r w:rsidRPr="000941DE">
        <w:rPr>
          <w:rFonts w:hint="eastAsia"/>
        </w:rPr>
        <w:t>採購案預算未附單價分析表、以往採購或招標紀錄或廠商</w:t>
      </w:r>
      <w:proofErr w:type="gramStart"/>
      <w:r w:rsidRPr="000941DE">
        <w:rPr>
          <w:rFonts w:hint="eastAsia"/>
        </w:rPr>
        <w:t>詢</w:t>
      </w:r>
      <w:proofErr w:type="gramEnd"/>
      <w:r w:rsidRPr="000941DE">
        <w:rPr>
          <w:rFonts w:hint="eastAsia"/>
        </w:rPr>
        <w:t>價資料，或依以往採購預算</w:t>
      </w:r>
      <w:proofErr w:type="gramStart"/>
      <w:r w:rsidRPr="000941DE">
        <w:rPr>
          <w:rFonts w:hint="eastAsia"/>
        </w:rPr>
        <w:t>而非決標</w:t>
      </w:r>
      <w:proofErr w:type="gramEnd"/>
      <w:r w:rsidRPr="000941DE">
        <w:rPr>
          <w:rFonts w:hint="eastAsia"/>
        </w:rPr>
        <w:t>金額訂定預算；底價擬定分析表僅說明</w:t>
      </w:r>
      <w:proofErr w:type="gramStart"/>
      <w:r w:rsidRPr="000941DE">
        <w:rPr>
          <w:rFonts w:hint="eastAsia"/>
        </w:rPr>
        <w:t>詳</w:t>
      </w:r>
      <w:proofErr w:type="gramEnd"/>
      <w:r w:rsidRPr="000941DE">
        <w:rPr>
          <w:rFonts w:hint="eastAsia"/>
        </w:rPr>
        <w:t>預算書及明細表。</w:t>
      </w:r>
      <w:proofErr w:type="gramStart"/>
      <w:r w:rsidRPr="000941DE">
        <w:rPr>
          <w:rFonts w:hint="eastAsia"/>
        </w:rPr>
        <w:t>（</w:t>
      </w:r>
      <w:proofErr w:type="gramEnd"/>
      <w:r w:rsidRPr="000941DE">
        <w:rPr>
          <w:rFonts w:hint="eastAsia"/>
        </w:rPr>
        <w:t>桃竹苗處DCB9842002案、100B021案、100B022案；台中處D419019案、P411004案及基隆處所辦理採購</w:t>
      </w:r>
      <w:proofErr w:type="gramStart"/>
      <w:r w:rsidRPr="000941DE">
        <w:rPr>
          <w:rFonts w:hint="eastAsia"/>
        </w:rPr>
        <w:t>案均有發現</w:t>
      </w:r>
      <w:proofErr w:type="gramEnd"/>
      <w:r w:rsidRPr="000941DE">
        <w:rPr>
          <w:rFonts w:hint="eastAsia"/>
        </w:rPr>
        <w:t>相同缺失</w:t>
      </w:r>
      <w:proofErr w:type="gramStart"/>
      <w:r w:rsidRPr="000941DE">
        <w:rPr>
          <w:rFonts w:hint="eastAsia"/>
        </w:rPr>
        <w:t>）</w:t>
      </w:r>
      <w:proofErr w:type="gramEnd"/>
      <w:r w:rsidRPr="000941DE">
        <w:rPr>
          <w:rFonts w:hint="eastAsia"/>
        </w:rPr>
        <w:t>。</w:t>
      </w:r>
    </w:p>
    <w:p w:rsidR="00ED08C5" w:rsidRPr="000941DE" w:rsidRDefault="00ED08C5" w:rsidP="00ED08C5">
      <w:pPr>
        <w:pStyle w:val="5"/>
        <w:kinsoku w:val="0"/>
        <w:ind w:leftChars="400" w:left="2041" w:hangingChars="200" w:hanging="680"/>
      </w:pPr>
      <w:r w:rsidRPr="000941DE">
        <w:t>延續性</w:t>
      </w:r>
      <w:r w:rsidRPr="000941DE">
        <w:rPr>
          <w:rFonts w:hint="eastAsia"/>
        </w:rPr>
        <w:t>採</w:t>
      </w:r>
      <w:r w:rsidRPr="000941DE">
        <w:t>購案</w:t>
      </w:r>
      <w:r w:rsidRPr="000941DE">
        <w:rPr>
          <w:rFonts w:hint="eastAsia"/>
        </w:rPr>
        <w:t>部分材料之預算單價比前案契約單價高4%至24%、比當次決標(契約)單價高7%至45%（大林廠</w:t>
      </w:r>
      <w:r w:rsidRPr="000941DE">
        <w:t>「Q6I97D174、Q6I99D017、Q6I99D090、Q6J00D044、Q6J00B199」等</w:t>
      </w:r>
      <w:r w:rsidRPr="000941DE">
        <w:rPr>
          <w:rFonts w:hint="eastAsia"/>
        </w:rPr>
        <w:t>）；另99年2月</w:t>
      </w:r>
      <w:proofErr w:type="gramStart"/>
      <w:r w:rsidRPr="000941DE">
        <w:rPr>
          <w:rFonts w:hint="eastAsia"/>
        </w:rPr>
        <w:t>迄</w:t>
      </w:r>
      <w:proofErr w:type="gramEnd"/>
      <w:r w:rsidRPr="000941DE">
        <w:rPr>
          <w:rFonts w:hint="eastAsia"/>
        </w:rPr>
        <w:t>100年6月約1年4個月期間</w:t>
      </w:r>
      <w:r>
        <w:rPr>
          <w:rFonts w:hint="eastAsia"/>
        </w:rPr>
        <w:t>連續</w:t>
      </w:r>
      <w:r w:rsidRPr="000941DE">
        <w:rPr>
          <w:rFonts w:hint="eastAsia"/>
        </w:rPr>
        <w:t>辦理4</w:t>
      </w:r>
      <w:r>
        <w:rPr>
          <w:rFonts w:hint="eastAsia"/>
        </w:rPr>
        <w:t>次請購案，每次</w:t>
      </w:r>
      <w:r w:rsidRPr="000941DE">
        <w:rPr>
          <w:rFonts w:hint="eastAsia"/>
        </w:rPr>
        <w:t>採購</w:t>
      </w:r>
      <w:proofErr w:type="gramStart"/>
      <w:r w:rsidRPr="000941DE">
        <w:rPr>
          <w:rFonts w:hint="eastAsia"/>
        </w:rPr>
        <w:t>案均為</w:t>
      </w:r>
      <w:proofErr w:type="gramEnd"/>
      <w:r w:rsidRPr="000941DE">
        <w:rPr>
          <w:rFonts w:hint="eastAsia"/>
        </w:rPr>
        <w:t>1年長約，</w:t>
      </w:r>
      <w:r>
        <w:rPr>
          <w:rFonts w:hint="eastAsia"/>
        </w:rPr>
        <w:t>但在</w:t>
      </w:r>
      <w:proofErr w:type="gramStart"/>
      <w:r>
        <w:rPr>
          <w:rFonts w:hint="eastAsia"/>
        </w:rPr>
        <w:t>短期間內即</w:t>
      </w:r>
      <w:proofErr w:type="gramEnd"/>
      <w:r>
        <w:rPr>
          <w:rFonts w:hint="eastAsia"/>
        </w:rPr>
        <w:t>達契約金額，請購部門預算金額編列規劃有欠周延</w:t>
      </w:r>
      <w:r w:rsidRPr="000941DE">
        <w:rPr>
          <w:rFonts w:hint="eastAsia"/>
        </w:rPr>
        <w:t>。</w:t>
      </w:r>
    </w:p>
    <w:p w:rsidR="00ED08C5" w:rsidRPr="000941DE" w:rsidRDefault="00ED08C5" w:rsidP="00ED08C5">
      <w:pPr>
        <w:pStyle w:val="4"/>
        <w:ind w:leftChars="300" w:left="1700" w:hangingChars="200" w:hanging="680"/>
        <w:rPr>
          <w:bCs/>
        </w:rPr>
      </w:pPr>
      <w:r w:rsidRPr="000941DE">
        <w:rPr>
          <w:rFonts w:hint="eastAsia"/>
          <w:bCs/>
        </w:rPr>
        <w:lastRenderedPageBreak/>
        <w:t>未依</w:t>
      </w:r>
      <w:r>
        <w:rPr>
          <w:rFonts w:hint="eastAsia"/>
          <w:bCs/>
        </w:rPr>
        <w:t>行政</w:t>
      </w:r>
      <w:r w:rsidRPr="000941DE">
        <w:rPr>
          <w:rFonts w:hint="eastAsia"/>
          <w:bCs/>
        </w:rPr>
        <w:t>權責規定辦理：</w:t>
      </w:r>
    </w:p>
    <w:p w:rsidR="00ED08C5" w:rsidRPr="000941DE" w:rsidRDefault="00ED08C5" w:rsidP="00ED08C5">
      <w:pPr>
        <w:pStyle w:val="5"/>
        <w:kinsoku w:val="0"/>
        <w:ind w:leftChars="400" w:left="2041" w:hangingChars="200" w:hanging="680"/>
      </w:pPr>
      <w:r w:rsidRPr="000941DE">
        <w:rPr>
          <w:rFonts w:hint="eastAsia"/>
        </w:rPr>
        <w:t>石化事業部U8C98N076案屬公告金額以上未達查核金額之購案，審標意見書應由組級主管核定，</w:t>
      </w:r>
      <w:proofErr w:type="gramStart"/>
      <w:r w:rsidRPr="000941DE">
        <w:rPr>
          <w:rFonts w:hint="eastAsia"/>
        </w:rPr>
        <w:t>該案審標</w:t>
      </w:r>
      <w:proofErr w:type="gramEnd"/>
      <w:r w:rsidRPr="000941DE">
        <w:rPr>
          <w:rFonts w:hint="eastAsia"/>
        </w:rPr>
        <w:t>意見書僅</w:t>
      </w:r>
      <w:proofErr w:type="gramStart"/>
      <w:r w:rsidRPr="000941DE">
        <w:rPr>
          <w:rFonts w:hint="eastAsia"/>
        </w:rPr>
        <w:t>簽核至課長</w:t>
      </w:r>
      <w:proofErr w:type="gramEnd"/>
      <w:r w:rsidRPr="000941DE">
        <w:rPr>
          <w:rFonts w:hint="eastAsia"/>
        </w:rPr>
        <w:t>。</w:t>
      </w:r>
    </w:p>
    <w:p w:rsidR="00ED08C5" w:rsidRPr="000941DE" w:rsidRDefault="00ED08C5" w:rsidP="00ED08C5">
      <w:pPr>
        <w:pStyle w:val="5"/>
        <w:kinsoku w:val="0"/>
        <w:ind w:leftChars="400" w:left="2041" w:hangingChars="200" w:hanging="680"/>
      </w:pPr>
      <w:r w:rsidRPr="000941DE">
        <w:rPr>
          <w:rFonts w:hint="eastAsia"/>
        </w:rPr>
        <w:t>基隆儲運處D20015009案及D20013018案依該處財物採購授權規定</w:t>
      </w:r>
      <w:r w:rsidR="00B22C56">
        <w:rPr>
          <w:rFonts w:hint="eastAsia"/>
        </w:rPr>
        <w:t>，金額達</w:t>
      </w:r>
      <w:r w:rsidRPr="000941DE">
        <w:rPr>
          <w:rFonts w:hint="eastAsia"/>
        </w:rPr>
        <w:t>100萬元以上應送處長核定，惟卻僅由副處長簽核後即辦理採購。</w:t>
      </w:r>
    </w:p>
    <w:p w:rsidR="00ED08C5" w:rsidRPr="000941DE" w:rsidRDefault="00ED08C5" w:rsidP="00ED08C5">
      <w:pPr>
        <w:pStyle w:val="4"/>
        <w:ind w:leftChars="300" w:left="1700" w:hangingChars="200" w:hanging="680"/>
        <w:rPr>
          <w:bCs/>
        </w:rPr>
      </w:pPr>
      <w:r>
        <w:rPr>
          <w:rFonts w:hint="eastAsia"/>
          <w:bCs/>
        </w:rPr>
        <w:t>採購規範缺失</w:t>
      </w:r>
      <w:r w:rsidRPr="000941DE">
        <w:rPr>
          <w:rFonts w:hint="eastAsia"/>
          <w:bCs/>
        </w:rPr>
        <w:t>：</w:t>
      </w:r>
    </w:p>
    <w:p w:rsidR="00ED08C5" w:rsidRPr="000941DE" w:rsidRDefault="00ED08C5" w:rsidP="00ED08C5">
      <w:pPr>
        <w:pStyle w:val="5"/>
        <w:kinsoku w:val="0"/>
        <w:ind w:leftChars="400" w:left="2041" w:hangingChars="200" w:hanging="680"/>
      </w:pPr>
      <w:r w:rsidRPr="000941DE">
        <w:rPr>
          <w:rFonts w:hint="eastAsia"/>
        </w:rPr>
        <w:t>規範前後不一致或與現場需求不符：如煉製事業部C3L00A087</w:t>
      </w:r>
      <w:proofErr w:type="gramStart"/>
      <w:r w:rsidRPr="000941DE">
        <w:rPr>
          <w:rFonts w:hint="eastAsia"/>
        </w:rPr>
        <w:t>油槽液位</w:t>
      </w:r>
      <w:proofErr w:type="gramEnd"/>
      <w:r w:rsidRPr="000941DE">
        <w:rPr>
          <w:rFonts w:hint="eastAsia"/>
        </w:rPr>
        <w:t>警報系統案，請購規範1.4規定「本案硬體設備裝設於現場者，</w:t>
      </w:r>
      <w:proofErr w:type="gramStart"/>
      <w:r w:rsidRPr="000941DE">
        <w:rPr>
          <w:rFonts w:hint="eastAsia"/>
        </w:rPr>
        <w:t>均須符合</w:t>
      </w:r>
      <w:proofErr w:type="gramEnd"/>
      <w:r w:rsidRPr="000941DE">
        <w:rPr>
          <w:rFonts w:hint="eastAsia"/>
        </w:rPr>
        <w:t xml:space="preserve">EXPLOSION PROOF SUITABLE FOR CLASS I、DIV.I、GROUPB、C、D等級 &amp;NEMA4」；與4.6d.規定「防爆等級：Class I、Div. II、Group B、C、D或E </w:t>
      </w:r>
      <w:proofErr w:type="spellStart"/>
      <w:r w:rsidRPr="000941DE">
        <w:rPr>
          <w:rFonts w:hint="eastAsia"/>
        </w:rPr>
        <w:t>Exd</w:t>
      </w:r>
      <w:proofErr w:type="spellEnd"/>
      <w:r w:rsidRPr="000941DE">
        <w:rPr>
          <w:rFonts w:hint="eastAsia"/>
        </w:rPr>
        <w:t xml:space="preserve"> IIB T5 Zone2或同等級」，兩者等級並不一致，易生履約爭議；</w:t>
      </w:r>
      <w:proofErr w:type="gramStart"/>
      <w:r w:rsidRPr="000941DE">
        <w:rPr>
          <w:rFonts w:hint="eastAsia"/>
        </w:rPr>
        <w:t>另油銷部桃竹苗處</w:t>
      </w:r>
      <w:proofErr w:type="gramEnd"/>
      <w:r w:rsidRPr="000941DE">
        <w:rPr>
          <w:rFonts w:hint="eastAsia"/>
        </w:rPr>
        <w:t>流量計裝設</w:t>
      </w:r>
      <w:proofErr w:type="gramStart"/>
      <w:r w:rsidRPr="000941DE">
        <w:rPr>
          <w:rFonts w:hint="eastAsia"/>
        </w:rPr>
        <w:t>地點依防爆</w:t>
      </w:r>
      <w:proofErr w:type="gramEnd"/>
      <w:r w:rsidRPr="000941DE">
        <w:rPr>
          <w:rFonts w:hint="eastAsia"/>
        </w:rPr>
        <w:t>等級區域劃分應為</w:t>
      </w:r>
      <w:r w:rsidRPr="000941DE">
        <w:t>class</w:t>
      </w:r>
      <w:r w:rsidRPr="000941DE">
        <w:rPr>
          <w:rFonts w:hint="eastAsia"/>
        </w:rPr>
        <w:t xml:space="preserve"> </w:t>
      </w:r>
      <w:r w:rsidRPr="000941DE">
        <w:t>1</w:t>
      </w:r>
      <w:r w:rsidRPr="000941DE">
        <w:rPr>
          <w:rFonts w:hint="eastAsia"/>
        </w:rPr>
        <w:t xml:space="preserve"> D</w:t>
      </w:r>
      <w:r w:rsidRPr="000941DE">
        <w:t>iv</w:t>
      </w:r>
      <w:r w:rsidRPr="000941DE">
        <w:rPr>
          <w:rFonts w:hint="eastAsia"/>
        </w:rPr>
        <w:t xml:space="preserve"> 2，</w:t>
      </w:r>
      <w:proofErr w:type="gramStart"/>
      <w:r w:rsidRPr="000941DE">
        <w:rPr>
          <w:rFonts w:hint="eastAsia"/>
        </w:rPr>
        <w:t>惟所開</w:t>
      </w:r>
      <w:proofErr w:type="gramEnd"/>
      <w:r w:rsidRPr="000941DE">
        <w:rPr>
          <w:rFonts w:hint="eastAsia"/>
        </w:rPr>
        <w:t xml:space="preserve">規範卻為Div 1 </w:t>
      </w:r>
      <w:proofErr w:type="spellStart"/>
      <w:r w:rsidRPr="000941DE">
        <w:rPr>
          <w:rFonts w:hint="eastAsia"/>
        </w:rPr>
        <w:t>Gr</w:t>
      </w:r>
      <w:proofErr w:type="spellEnd"/>
      <w:r w:rsidRPr="000941DE">
        <w:rPr>
          <w:rFonts w:hint="eastAsia"/>
        </w:rPr>
        <w:t xml:space="preserve"> D</w:t>
      </w:r>
      <w:r>
        <w:rPr>
          <w:rFonts w:hint="eastAsia"/>
        </w:rPr>
        <w:t>，採購部門或</w:t>
      </w:r>
      <w:proofErr w:type="gramStart"/>
      <w:r>
        <w:rPr>
          <w:rFonts w:hint="eastAsia"/>
        </w:rPr>
        <w:t>購審會均未要求釐</w:t>
      </w:r>
      <w:proofErr w:type="gramEnd"/>
      <w:r>
        <w:rPr>
          <w:rFonts w:hint="eastAsia"/>
        </w:rPr>
        <w:t>清或說明，審查流於形式</w:t>
      </w:r>
      <w:r w:rsidRPr="000941DE">
        <w:rPr>
          <w:rFonts w:hint="eastAsia"/>
        </w:rPr>
        <w:t>。</w:t>
      </w:r>
    </w:p>
    <w:p w:rsidR="00ED08C5" w:rsidRPr="000941DE" w:rsidRDefault="00ED08C5" w:rsidP="00ED08C5">
      <w:pPr>
        <w:pStyle w:val="5"/>
        <w:kinsoku w:val="0"/>
        <w:ind w:leftChars="400" w:left="2041" w:hangingChars="200" w:hanging="680"/>
      </w:pPr>
      <w:r w:rsidRPr="000941DE">
        <w:rPr>
          <w:rFonts w:hint="eastAsia"/>
        </w:rPr>
        <w:t>規範無實務需求：油銷部基隆處質量流量計規範雖訂有流率（flow rate）</w:t>
      </w:r>
      <w:r w:rsidR="00F25F48">
        <w:rPr>
          <w:rFonts w:hint="eastAsia"/>
        </w:rPr>
        <w:t>之相關</w:t>
      </w:r>
      <w:r w:rsidRPr="000941DE">
        <w:rPr>
          <w:rFonts w:hint="eastAsia"/>
        </w:rPr>
        <w:t>規範，但又稱相關設備已老舊無法測試所購流量計之流率，或實務上</w:t>
      </w:r>
      <w:r w:rsidR="00F25F48">
        <w:rPr>
          <w:rFonts w:hint="eastAsia"/>
        </w:rPr>
        <w:t>並</w:t>
      </w:r>
      <w:r w:rsidRPr="000941DE">
        <w:rPr>
          <w:rFonts w:hint="eastAsia"/>
        </w:rPr>
        <w:t>無相關流率需求，違反政府採購法第26條第1項規定，相關規範訂定有檢討必要。</w:t>
      </w:r>
    </w:p>
    <w:p w:rsidR="00ED08C5" w:rsidRPr="000941DE" w:rsidRDefault="00ED08C5" w:rsidP="00ED08C5">
      <w:pPr>
        <w:pStyle w:val="5"/>
        <w:kinsoku w:val="0"/>
        <w:ind w:leftChars="400" w:left="2041" w:hangingChars="200" w:hanging="680"/>
      </w:pPr>
      <w:r w:rsidRPr="000941DE">
        <w:rPr>
          <w:rFonts w:hint="eastAsia"/>
        </w:rPr>
        <w:t>交貨期限不明確或未訂定：桃</w:t>
      </w:r>
      <w:proofErr w:type="gramStart"/>
      <w:r w:rsidRPr="000941DE">
        <w:rPr>
          <w:rFonts w:hint="eastAsia"/>
        </w:rPr>
        <w:t>竹苗處</w:t>
      </w:r>
      <w:proofErr w:type="gramEnd"/>
      <w:r w:rsidRPr="000941DE">
        <w:rPr>
          <w:rFonts w:hint="eastAsia"/>
        </w:rPr>
        <w:t>100B021案，契約規範交貨日期為簽約後150日曆天，並包含機器交貨後之安裝、測試；惟未訂定安</w:t>
      </w:r>
      <w:r w:rsidRPr="000941DE">
        <w:rPr>
          <w:rFonts w:hint="eastAsia"/>
        </w:rPr>
        <w:lastRenderedPageBreak/>
        <w:t>裝、測試之期限，易生履約爭議。另東區處</w:t>
      </w:r>
      <w:r w:rsidRPr="000941DE">
        <w:t>DAA0261005</w:t>
      </w:r>
      <w:r w:rsidRPr="000941DE">
        <w:rPr>
          <w:rFonts w:hint="eastAsia"/>
        </w:rPr>
        <w:t>案決標後未訂交貨日期，任由廠商自由交貨，致契約之延遲履約罰則失去意義。</w:t>
      </w:r>
    </w:p>
    <w:p w:rsidR="00ED08C5" w:rsidRPr="000941DE" w:rsidRDefault="00ED08C5" w:rsidP="00ED08C5">
      <w:pPr>
        <w:pStyle w:val="4"/>
        <w:ind w:leftChars="300" w:left="1700" w:hangingChars="200" w:hanging="680"/>
        <w:rPr>
          <w:bCs/>
        </w:rPr>
      </w:pPr>
      <w:r w:rsidRPr="000941DE">
        <w:rPr>
          <w:rFonts w:hint="eastAsia"/>
          <w:bCs/>
        </w:rPr>
        <w:t>審標不確實：</w:t>
      </w:r>
    </w:p>
    <w:p w:rsidR="00ED08C5" w:rsidRPr="000941DE" w:rsidRDefault="00ED08C5" w:rsidP="00ED08C5">
      <w:pPr>
        <w:pStyle w:val="5"/>
        <w:kinsoku w:val="0"/>
        <w:ind w:leftChars="400" w:left="2041" w:hangingChars="200" w:hanging="680"/>
      </w:pPr>
      <w:r w:rsidRPr="000941DE">
        <w:rPr>
          <w:rFonts w:hint="eastAsia"/>
        </w:rPr>
        <w:t>請購單位於</w:t>
      </w:r>
      <w:proofErr w:type="gramStart"/>
      <w:r w:rsidRPr="000941DE">
        <w:rPr>
          <w:rFonts w:hint="eastAsia"/>
        </w:rPr>
        <w:t>規格標審標</w:t>
      </w:r>
      <w:proofErr w:type="gramEnd"/>
      <w:r w:rsidRPr="000941DE">
        <w:rPr>
          <w:rFonts w:hint="eastAsia"/>
        </w:rPr>
        <w:t>時於廠商所報規格</w:t>
      </w:r>
      <w:proofErr w:type="gramStart"/>
      <w:r w:rsidRPr="000941DE">
        <w:rPr>
          <w:rFonts w:hint="eastAsia"/>
        </w:rPr>
        <w:t>欄均為空白</w:t>
      </w:r>
      <w:proofErr w:type="gramEnd"/>
      <w:r w:rsidRPr="000941DE">
        <w:rPr>
          <w:rFonts w:hint="eastAsia"/>
        </w:rPr>
        <w:t>，卻判定合格；或未經澄清即判定合格，廠商得標後要求變更規範交貨亦予同意：如煉製</w:t>
      </w:r>
      <w:proofErr w:type="gramStart"/>
      <w:r w:rsidRPr="000941DE">
        <w:rPr>
          <w:rFonts w:hint="eastAsia"/>
        </w:rPr>
        <w:t>事業部所辦理</w:t>
      </w:r>
      <w:proofErr w:type="gramEnd"/>
      <w:r w:rsidRPr="000941DE">
        <w:rPr>
          <w:rFonts w:hint="eastAsia"/>
        </w:rPr>
        <w:t>購案C3L00A087案、C3L00A118案、C3L01A032案、C3L00A136等案及探</w:t>
      </w:r>
      <w:proofErr w:type="gramStart"/>
      <w:r w:rsidRPr="000941DE">
        <w:rPr>
          <w:rFonts w:hint="eastAsia"/>
        </w:rPr>
        <w:t>採</w:t>
      </w:r>
      <w:proofErr w:type="gramEnd"/>
      <w:r w:rsidRPr="000941DE">
        <w:rPr>
          <w:rFonts w:hint="eastAsia"/>
        </w:rPr>
        <w:t>事業部天然氣處理廠B0398N016案及B0300N007案、B0301N026案</w:t>
      </w:r>
      <w:r>
        <w:rPr>
          <w:rFonts w:hint="eastAsia"/>
        </w:rPr>
        <w:t>等皆有類</w:t>
      </w:r>
      <w:r w:rsidRPr="000941DE">
        <w:rPr>
          <w:rFonts w:hint="eastAsia"/>
        </w:rPr>
        <w:t>似缺失。</w:t>
      </w:r>
    </w:p>
    <w:p w:rsidR="00ED08C5" w:rsidRPr="000941DE" w:rsidRDefault="00ED08C5" w:rsidP="00ED08C5">
      <w:pPr>
        <w:pStyle w:val="5"/>
        <w:kinsoku w:val="0"/>
        <w:ind w:leftChars="400" w:left="2041" w:hangingChars="200" w:hanging="680"/>
      </w:pPr>
      <w:r w:rsidRPr="000941DE">
        <w:rPr>
          <w:rFonts w:hint="eastAsia"/>
        </w:rPr>
        <w:t>未列理由就判定不合格：探</w:t>
      </w:r>
      <w:proofErr w:type="gramStart"/>
      <w:r w:rsidRPr="000941DE">
        <w:rPr>
          <w:rFonts w:hint="eastAsia"/>
        </w:rPr>
        <w:t>採</w:t>
      </w:r>
      <w:proofErr w:type="gramEnd"/>
      <w:r w:rsidRPr="000941DE">
        <w:rPr>
          <w:rFonts w:hint="eastAsia"/>
        </w:rPr>
        <w:t>事業部B0398N016案針對長</w:t>
      </w:r>
      <w:proofErr w:type="gramStart"/>
      <w:r w:rsidRPr="000941DE">
        <w:rPr>
          <w:rFonts w:hint="eastAsia"/>
        </w:rPr>
        <w:t>丞</w:t>
      </w:r>
      <w:proofErr w:type="gramEnd"/>
      <w:r w:rsidRPr="000941DE">
        <w:rPr>
          <w:rFonts w:hint="eastAsia"/>
        </w:rPr>
        <w:t>公司未列理由就判定不合格，後</w:t>
      </w:r>
      <w:r>
        <w:rPr>
          <w:rFonts w:hint="eastAsia"/>
        </w:rPr>
        <w:t>辯</w:t>
      </w:r>
      <w:r w:rsidRPr="000941DE">
        <w:rPr>
          <w:rFonts w:hint="eastAsia"/>
        </w:rPr>
        <w:t>稱長</w:t>
      </w:r>
      <w:proofErr w:type="gramStart"/>
      <w:r w:rsidRPr="000941DE">
        <w:rPr>
          <w:rFonts w:hint="eastAsia"/>
        </w:rPr>
        <w:t>丞</w:t>
      </w:r>
      <w:proofErr w:type="gramEnd"/>
      <w:r w:rsidRPr="000941DE">
        <w:rPr>
          <w:rFonts w:hint="eastAsia"/>
        </w:rPr>
        <w:t>公司未到現場實</w:t>
      </w:r>
      <w:proofErr w:type="gramStart"/>
      <w:r w:rsidRPr="000941DE">
        <w:rPr>
          <w:rFonts w:hint="eastAsia"/>
        </w:rPr>
        <w:t>勘</w:t>
      </w:r>
      <w:proofErr w:type="gramEnd"/>
      <w:r w:rsidRPr="000941DE">
        <w:rPr>
          <w:rFonts w:hint="eastAsia"/>
        </w:rPr>
        <w:t>；基隆處D20013018案承辦人</w:t>
      </w:r>
      <w:proofErr w:type="gramStart"/>
      <w:r w:rsidRPr="000941DE">
        <w:rPr>
          <w:rFonts w:hint="eastAsia"/>
        </w:rPr>
        <w:t>判定綜勝公司</w:t>
      </w:r>
      <w:proofErr w:type="gramEnd"/>
      <w:r w:rsidRPr="000941DE">
        <w:rPr>
          <w:rFonts w:hint="eastAsia"/>
        </w:rPr>
        <w:t>不合格，經</w:t>
      </w:r>
      <w:proofErr w:type="gramStart"/>
      <w:r w:rsidRPr="000941DE">
        <w:rPr>
          <w:rFonts w:hint="eastAsia"/>
        </w:rPr>
        <w:t>詢</w:t>
      </w:r>
      <w:proofErr w:type="gramEnd"/>
      <w:r w:rsidRPr="000941DE">
        <w:rPr>
          <w:rFonts w:hint="eastAsia"/>
        </w:rPr>
        <w:t>卻不知不合格理由。</w:t>
      </w:r>
    </w:p>
    <w:p w:rsidR="00ED08C5" w:rsidRPr="000941DE" w:rsidRDefault="00ED08C5" w:rsidP="00ED08C5">
      <w:pPr>
        <w:pStyle w:val="4"/>
        <w:ind w:leftChars="300" w:left="1700" w:hangingChars="200" w:hanging="680"/>
        <w:rPr>
          <w:bCs/>
        </w:rPr>
      </w:pPr>
      <w:r>
        <w:rPr>
          <w:rFonts w:hint="eastAsia"/>
          <w:bCs/>
        </w:rPr>
        <w:t>驗收草率不確實</w:t>
      </w:r>
      <w:r w:rsidRPr="000941DE">
        <w:rPr>
          <w:rFonts w:hint="eastAsia"/>
          <w:bCs/>
        </w:rPr>
        <w:t xml:space="preserve">： </w:t>
      </w:r>
    </w:p>
    <w:p w:rsidR="00ED08C5" w:rsidRPr="000941DE" w:rsidRDefault="00ED08C5" w:rsidP="00ED08C5">
      <w:pPr>
        <w:pStyle w:val="5"/>
        <w:kinsoku w:val="0"/>
        <w:ind w:leftChars="400" w:left="2041" w:hangingChars="200" w:hanging="680"/>
      </w:pPr>
      <w:r w:rsidRPr="000941DE">
        <w:rPr>
          <w:rFonts w:hint="eastAsia"/>
        </w:rPr>
        <w:t>廠商所交器材原產地不符契約規範：如煉製U8C98D108案契約規定原產地為美國、中國大陸、新加坡，但所交器材產地為墨西哥(MX)，卻檢驗合格。</w:t>
      </w:r>
    </w:p>
    <w:p w:rsidR="00ED08C5" w:rsidRPr="000941DE" w:rsidRDefault="00ED08C5" w:rsidP="00ED08C5">
      <w:pPr>
        <w:pStyle w:val="5"/>
        <w:kinsoku w:val="0"/>
        <w:ind w:leftChars="400" w:left="2041" w:hangingChars="200" w:hanging="680"/>
      </w:pPr>
      <w:r w:rsidRPr="000941DE">
        <w:rPr>
          <w:rFonts w:hint="eastAsia"/>
        </w:rPr>
        <w:t>器材尺寸、防</w:t>
      </w:r>
      <w:r>
        <w:rPr>
          <w:rFonts w:hint="eastAsia"/>
        </w:rPr>
        <w:t>爆等級</w:t>
      </w:r>
      <w:proofErr w:type="gramStart"/>
      <w:r>
        <w:rPr>
          <w:rFonts w:hint="eastAsia"/>
        </w:rPr>
        <w:t>及流率等</w:t>
      </w:r>
      <w:proofErr w:type="gramEnd"/>
      <w:r>
        <w:rPr>
          <w:rFonts w:hint="eastAsia"/>
        </w:rPr>
        <w:t>與規範規定不合</w:t>
      </w:r>
      <w:r w:rsidRPr="000941DE">
        <w:rPr>
          <w:rFonts w:hint="eastAsia"/>
        </w:rPr>
        <w:t>卻驗收合格：煉製事業部C3L00A118案、C3L00A136案、C3L00A158案；探</w:t>
      </w:r>
      <w:proofErr w:type="gramStart"/>
      <w:r w:rsidRPr="000941DE">
        <w:rPr>
          <w:rFonts w:hint="eastAsia"/>
        </w:rPr>
        <w:t>採</w:t>
      </w:r>
      <w:proofErr w:type="gramEnd"/>
      <w:r w:rsidRPr="000941DE">
        <w:rPr>
          <w:rFonts w:hint="eastAsia"/>
        </w:rPr>
        <w:t>事業部天然氣處理廠B0398N016案、桃竹苗營業處97B009案、DCB9842002案、基隆處D20003004等多案。</w:t>
      </w:r>
    </w:p>
    <w:p w:rsidR="00ED08C5" w:rsidRPr="000941DE" w:rsidRDefault="00ED08C5" w:rsidP="00ED08C5">
      <w:pPr>
        <w:pStyle w:val="5"/>
        <w:kinsoku w:val="0"/>
        <w:ind w:leftChars="400" w:left="2041" w:hangingChars="200" w:hanging="680"/>
      </w:pPr>
      <w:r w:rsidRPr="000941DE">
        <w:rPr>
          <w:rFonts w:hint="eastAsia"/>
        </w:rPr>
        <w:t>交貨逾期未罰款（石化事業部U8C00D002案、大林廠Q6I99D017</w:t>
      </w:r>
      <w:r>
        <w:rPr>
          <w:rFonts w:hint="eastAsia"/>
        </w:rPr>
        <w:t>案）；承攬商提供之教育訓練時數不足；</w:t>
      </w:r>
      <w:r w:rsidRPr="000941DE">
        <w:rPr>
          <w:rFonts w:hint="eastAsia"/>
        </w:rPr>
        <w:t>未依契約指導安裝（煉製事業部</w:t>
      </w:r>
      <w:r w:rsidRPr="000941DE">
        <w:rPr>
          <w:rFonts w:hint="eastAsia"/>
        </w:rPr>
        <w:lastRenderedPageBreak/>
        <w:t>C3L00A118案、探</w:t>
      </w:r>
      <w:proofErr w:type="gramStart"/>
      <w:r w:rsidRPr="000941DE">
        <w:rPr>
          <w:rFonts w:hint="eastAsia"/>
        </w:rPr>
        <w:t>採</w:t>
      </w:r>
      <w:proofErr w:type="gramEnd"/>
      <w:r w:rsidRPr="000941DE">
        <w:rPr>
          <w:rFonts w:hint="eastAsia"/>
        </w:rPr>
        <w:t>事業部</w:t>
      </w:r>
      <w:r w:rsidRPr="000941DE">
        <w:t>B0300N024</w:t>
      </w:r>
      <w:r w:rsidRPr="000941DE">
        <w:rPr>
          <w:rFonts w:hint="eastAsia"/>
        </w:rPr>
        <w:t>案、天然氣處理廠B0398N016案、台中處D419019案）</w:t>
      </w:r>
      <w:r>
        <w:rPr>
          <w:rFonts w:hint="eastAsia"/>
        </w:rPr>
        <w:t>；</w:t>
      </w:r>
      <w:r w:rsidRPr="000941DE">
        <w:rPr>
          <w:rFonts w:hint="eastAsia"/>
        </w:rPr>
        <w:t>未依契約規定安裝前廠商需繪製施工圖及</w:t>
      </w:r>
      <w:proofErr w:type="gramStart"/>
      <w:r w:rsidRPr="000941DE">
        <w:rPr>
          <w:rFonts w:hint="eastAsia"/>
        </w:rPr>
        <w:t>管線焊口無</w:t>
      </w:r>
      <w:proofErr w:type="gramEnd"/>
      <w:r w:rsidRPr="000941DE">
        <w:rPr>
          <w:rFonts w:hint="eastAsia"/>
        </w:rPr>
        <w:t>契約規範之X-RAY照相檢測（台中處D419019案）。</w:t>
      </w:r>
    </w:p>
    <w:p w:rsidR="00ED08C5" w:rsidRPr="000941DE" w:rsidRDefault="00ED08C5" w:rsidP="00ED08C5">
      <w:pPr>
        <w:pStyle w:val="5"/>
        <w:kinsoku w:val="0"/>
        <w:ind w:leftChars="400" w:left="2041" w:hangingChars="200" w:hanging="680"/>
      </w:pPr>
      <w:r w:rsidRPr="000941DE">
        <w:rPr>
          <w:rFonts w:hint="eastAsia"/>
        </w:rPr>
        <w:t>登載進口證明文件有「試驗報告」、「進口證明」及「品質保證書」，</w:t>
      </w:r>
      <w:proofErr w:type="gramStart"/>
      <w:r w:rsidRPr="000941DE">
        <w:rPr>
          <w:rFonts w:hint="eastAsia"/>
        </w:rPr>
        <w:t>惟查無</w:t>
      </w:r>
      <w:proofErr w:type="gramEnd"/>
      <w:r w:rsidRPr="000941DE">
        <w:rPr>
          <w:rFonts w:hint="eastAsia"/>
        </w:rPr>
        <w:t>「試驗報告」及「品質保證書」，僅有「校正報告」；竣工資料有</w:t>
      </w:r>
      <w:proofErr w:type="gramStart"/>
      <w:r w:rsidRPr="000941DE">
        <w:rPr>
          <w:rFonts w:hint="eastAsia"/>
        </w:rPr>
        <w:t>勾選附器材</w:t>
      </w:r>
      <w:proofErr w:type="gramEnd"/>
      <w:r w:rsidRPr="000941DE">
        <w:rPr>
          <w:rFonts w:hint="eastAsia"/>
        </w:rPr>
        <w:t>出廠證明，亦查無該證明文件，或查無契約規範應具備之</w:t>
      </w:r>
      <w:proofErr w:type="gramStart"/>
      <w:r w:rsidRPr="000941DE">
        <w:rPr>
          <w:rFonts w:hint="eastAsia"/>
        </w:rPr>
        <w:t>勞</w:t>
      </w:r>
      <w:proofErr w:type="gramEnd"/>
      <w:r w:rsidRPr="000941DE">
        <w:rPr>
          <w:rFonts w:hint="eastAsia"/>
        </w:rPr>
        <w:t>安人員或甲種電</w:t>
      </w:r>
      <w:proofErr w:type="gramStart"/>
      <w:r w:rsidRPr="000941DE">
        <w:rPr>
          <w:rFonts w:hint="eastAsia"/>
        </w:rPr>
        <w:t>匠</w:t>
      </w:r>
      <w:proofErr w:type="gramEnd"/>
      <w:r w:rsidRPr="000941DE">
        <w:rPr>
          <w:rFonts w:hint="eastAsia"/>
        </w:rPr>
        <w:t>等施工證照。</w:t>
      </w:r>
    </w:p>
    <w:p w:rsidR="00ED08C5" w:rsidRPr="000941DE" w:rsidRDefault="00ED08C5" w:rsidP="00ED08C5">
      <w:pPr>
        <w:pStyle w:val="5"/>
        <w:kinsoku w:val="0"/>
        <w:ind w:leftChars="400" w:left="2041" w:hangingChars="200" w:hanging="680"/>
      </w:pPr>
      <w:r>
        <w:rPr>
          <w:rFonts w:hint="eastAsia"/>
        </w:rPr>
        <w:t>缺驗收紀錄：</w:t>
      </w:r>
      <w:r w:rsidRPr="000941DE">
        <w:rPr>
          <w:rFonts w:hint="eastAsia"/>
        </w:rPr>
        <w:t>不符合政府採購法</w:t>
      </w:r>
      <w:r w:rsidRPr="000941DE">
        <w:t>73條之規定</w:t>
      </w:r>
      <w:r>
        <w:rPr>
          <w:rFonts w:hint="eastAsia"/>
        </w:rPr>
        <w:t>，</w:t>
      </w:r>
      <w:r w:rsidRPr="000941DE">
        <w:rPr>
          <w:rFonts w:hint="eastAsia"/>
        </w:rPr>
        <w:t>天然氣事業部永安液化天然氣廠</w:t>
      </w:r>
      <w:r w:rsidRPr="000941DE">
        <w:t>L7099N040</w:t>
      </w:r>
      <w:r w:rsidRPr="000941DE">
        <w:rPr>
          <w:rFonts w:hint="eastAsia"/>
        </w:rPr>
        <w:t>、石化事業部</w:t>
      </w:r>
      <w:r w:rsidRPr="000941DE">
        <w:t>U8C99N004</w:t>
      </w:r>
      <w:r w:rsidRPr="000941DE">
        <w:rPr>
          <w:rFonts w:hint="eastAsia"/>
        </w:rPr>
        <w:t>案。</w:t>
      </w:r>
    </w:p>
    <w:p w:rsidR="00ED08C5" w:rsidRPr="000941DE" w:rsidRDefault="00ED08C5" w:rsidP="00ED08C5">
      <w:pPr>
        <w:pStyle w:val="5"/>
        <w:kinsoku w:val="0"/>
        <w:ind w:leftChars="400" w:left="2041" w:hangingChars="200" w:hanging="680"/>
      </w:pPr>
      <w:r>
        <w:rPr>
          <w:rFonts w:hint="eastAsia"/>
        </w:rPr>
        <w:t>無故拖延</w:t>
      </w:r>
      <w:r w:rsidRPr="000941DE">
        <w:t>驗收</w:t>
      </w:r>
      <w:r>
        <w:rPr>
          <w:rFonts w:hint="eastAsia"/>
        </w:rPr>
        <w:t>：</w:t>
      </w:r>
      <w:r w:rsidRPr="000941DE">
        <w:t>不符合政府採購法施行細則94條之規定</w:t>
      </w:r>
      <w:r>
        <w:rPr>
          <w:rFonts w:hint="eastAsia"/>
        </w:rPr>
        <w:t>，</w:t>
      </w:r>
      <w:r w:rsidRPr="000941DE">
        <w:rPr>
          <w:rFonts w:hint="eastAsia"/>
        </w:rPr>
        <w:t>石化事業部</w:t>
      </w:r>
      <w:r w:rsidRPr="000941DE">
        <w:t>U8F00N113</w:t>
      </w:r>
      <w:r w:rsidRPr="000941DE">
        <w:rPr>
          <w:rFonts w:hint="eastAsia"/>
        </w:rPr>
        <w:t>、</w:t>
      </w:r>
      <w:r w:rsidRPr="000941DE">
        <w:t>U8C01D238</w:t>
      </w:r>
      <w:r w:rsidRPr="000941DE">
        <w:rPr>
          <w:rFonts w:hint="eastAsia"/>
        </w:rPr>
        <w:t>案。</w:t>
      </w:r>
    </w:p>
    <w:p w:rsidR="00ED08C5" w:rsidRPr="000941DE" w:rsidRDefault="00ED08C5" w:rsidP="00ED08C5">
      <w:pPr>
        <w:pStyle w:val="5"/>
        <w:kinsoku w:val="0"/>
        <w:ind w:leftChars="400" w:left="2041" w:hangingChars="200" w:hanging="680"/>
      </w:pPr>
      <w:r>
        <w:rPr>
          <w:rFonts w:hint="eastAsia"/>
        </w:rPr>
        <w:t>分批驗收結案時無分批驗收之彙整文件：</w:t>
      </w:r>
      <w:r w:rsidRPr="000941DE">
        <w:rPr>
          <w:rFonts w:hint="eastAsia"/>
        </w:rPr>
        <w:t>未符採購法施行細則</w:t>
      </w:r>
      <w:r w:rsidRPr="000941DE">
        <w:t>90條第四款規定</w:t>
      </w:r>
      <w:r>
        <w:rPr>
          <w:rFonts w:hint="eastAsia"/>
        </w:rPr>
        <w:t>，</w:t>
      </w:r>
      <w:r w:rsidRPr="000941DE">
        <w:rPr>
          <w:rFonts w:hint="eastAsia"/>
        </w:rPr>
        <w:t>煉製事業部大林煉油廠</w:t>
      </w:r>
      <w:r w:rsidRPr="000941DE">
        <w:t>Q6I97D174</w:t>
      </w:r>
      <w:r w:rsidRPr="000941DE">
        <w:rPr>
          <w:rFonts w:hint="eastAsia"/>
        </w:rPr>
        <w:t>、Q6I99D017、Q6I99D090、Q6J00D044案。</w:t>
      </w:r>
    </w:p>
    <w:p w:rsidR="00ED08C5" w:rsidRPr="000941DE" w:rsidRDefault="00ED08C5" w:rsidP="00ED08C5">
      <w:pPr>
        <w:pStyle w:val="5"/>
        <w:kinsoku w:val="0"/>
        <w:ind w:leftChars="400" w:left="2041" w:hangingChars="200" w:hanging="680"/>
      </w:pPr>
      <w:r>
        <w:rPr>
          <w:rFonts w:hint="eastAsia"/>
        </w:rPr>
        <w:t>驗收紀錄及財物驗收結算證明書無接管單位或使用單位會同簽認：</w:t>
      </w:r>
      <w:r w:rsidRPr="000941DE">
        <w:rPr>
          <w:rFonts w:hint="eastAsia"/>
        </w:rPr>
        <w:t>不符合政府採購法</w:t>
      </w:r>
      <w:r w:rsidRPr="000941DE">
        <w:t>71條之規定</w:t>
      </w:r>
      <w:r w:rsidRPr="000941DE">
        <w:rPr>
          <w:rFonts w:hint="eastAsia"/>
        </w:rPr>
        <w:t>：石化事業部</w:t>
      </w:r>
      <w:r w:rsidRPr="000941DE">
        <w:t>U8C98N076</w:t>
      </w:r>
      <w:r w:rsidRPr="000941DE">
        <w:rPr>
          <w:rFonts w:hint="eastAsia"/>
        </w:rPr>
        <w:t>、</w:t>
      </w:r>
      <w:r w:rsidRPr="000941DE">
        <w:t>U9A99N119</w:t>
      </w:r>
      <w:r w:rsidRPr="000941DE">
        <w:rPr>
          <w:rFonts w:hint="eastAsia"/>
        </w:rPr>
        <w:t>、</w:t>
      </w:r>
      <w:r w:rsidRPr="000941DE">
        <w:t>U9A00N006</w:t>
      </w:r>
      <w:r w:rsidRPr="000941DE">
        <w:rPr>
          <w:rFonts w:hint="eastAsia"/>
        </w:rPr>
        <w:t>、</w:t>
      </w:r>
      <w:r w:rsidRPr="000941DE">
        <w:t>U8F01N034</w:t>
      </w:r>
      <w:r w:rsidRPr="000941DE">
        <w:rPr>
          <w:rFonts w:hint="eastAsia"/>
        </w:rPr>
        <w:t>案。</w:t>
      </w:r>
    </w:p>
    <w:p w:rsidR="00ED08C5" w:rsidRPr="000941DE" w:rsidRDefault="00ED08C5" w:rsidP="00ED08C5">
      <w:pPr>
        <w:pStyle w:val="3"/>
        <w:kinsoku w:val="0"/>
      </w:pPr>
      <w:proofErr w:type="gramStart"/>
      <w:r w:rsidRPr="000941DE">
        <w:rPr>
          <w:rFonts w:hint="eastAsia"/>
        </w:rPr>
        <w:t>嗣</w:t>
      </w:r>
      <w:proofErr w:type="gramEnd"/>
      <w:r w:rsidRPr="000941DE">
        <w:rPr>
          <w:rFonts w:hint="eastAsia"/>
        </w:rPr>
        <w:t>據媒體報導，</w:t>
      </w:r>
      <w:proofErr w:type="gramStart"/>
      <w:r w:rsidRPr="000941DE">
        <w:t>殷捷公司邱</w:t>
      </w:r>
      <w:proofErr w:type="gramEnd"/>
      <w:r w:rsidRPr="000941DE">
        <w:t>姓負責人因涉嫌從</w:t>
      </w:r>
      <w:r w:rsidRPr="000941DE">
        <w:rPr>
          <w:rFonts w:hint="eastAsia"/>
        </w:rPr>
        <w:t>99</w:t>
      </w:r>
      <w:r w:rsidRPr="000941DE">
        <w:t>年到</w:t>
      </w:r>
      <w:r w:rsidRPr="000941DE">
        <w:rPr>
          <w:rFonts w:hint="eastAsia"/>
        </w:rPr>
        <w:t>102</w:t>
      </w:r>
      <w:r w:rsidRPr="000941DE">
        <w:t>年間，藉圍標以得標的標案共計20件，得標金額共計8</w:t>
      </w:r>
      <w:r w:rsidRPr="000941DE">
        <w:rPr>
          <w:rFonts w:hint="eastAsia"/>
        </w:rPr>
        <w:t>,</w:t>
      </w:r>
      <w:r w:rsidRPr="000941DE">
        <w:t>178萬餘元，</w:t>
      </w:r>
      <w:r w:rsidRPr="000941DE">
        <w:rPr>
          <w:rFonts w:hint="eastAsia"/>
        </w:rPr>
        <w:t>於103年5月28日</w:t>
      </w:r>
      <w:r w:rsidRPr="000941DE">
        <w:t>依違反政府採購法起訴</w:t>
      </w:r>
      <w:r w:rsidRPr="000941DE">
        <w:rPr>
          <w:rFonts w:hint="eastAsia"/>
        </w:rPr>
        <w:t>，另</w:t>
      </w:r>
      <w:r w:rsidRPr="000941DE">
        <w:t>檢調</w:t>
      </w:r>
      <w:r w:rsidRPr="000941DE">
        <w:rPr>
          <w:rFonts w:hint="eastAsia"/>
        </w:rPr>
        <w:t>於102年</w:t>
      </w:r>
      <w:r w:rsidRPr="000941DE">
        <w:t>間3度發動搜索，</w:t>
      </w:r>
      <w:proofErr w:type="gramStart"/>
      <w:r w:rsidRPr="000941DE">
        <w:t>在殷捷公司</w:t>
      </w:r>
      <w:proofErr w:type="gramEnd"/>
      <w:r w:rsidRPr="000941DE">
        <w:t>扣到</w:t>
      </w:r>
      <w:proofErr w:type="gramStart"/>
      <w:r w:rsidRPr="000941DE">
        <w:t>帳冊</w:t>
      </w:r>
      <w:proofErr w:type="gramEnd"/>
      <w:r w:rsidRPr="000941DE">
        <w:t>，詳細記載行賄中油</w:t>
      </w:r>
      <w:r>
        <w:rPr>
          <w:rFonts w:hint="eastAsia"/>
        </w:rPr>
        <w:lastRenderedPageBreak/>
        <w:t>公司</w:t>
      </w:r>
      <w:r w:rsidRPr="000941DE">
        <w:t>工程師的時間、次數</w:t>
      </w:r>
      <w:r w:rsidRPr="000941DE">
        <w:rPr>
          <w:rFonts w:hint="eastAsia"/>
        </w:rPr>
        <w:t>及</w:t>
      </w:r>
      <w:r w:rsidRPr="000941DE">
        <w:t>喝花酒。檢方今先起訴圍標廠商，至於中油</w:t>
      </w:r>
      <w:r>
        <w:rPr>
          <w:rFonts w:hint="eastAsia"/>
        </w:rPr>
        <w:t>公司</w:t>
      </w:r>
      <w:r w:rsidRPr="000941DE">
        <w:t>工程師涉嫌收賄、喝花酒部份，</w:t>
      </w:r>
      <w:r>
        <w:rPr>
          <w:rFonts w:hint="eastAsia"/>
        </w:rPr>
        <w:t>目前</w:t>
      </w:r>
      <w:r w:rsidRPr="000941DE">
        <w:t>檢方</w:t>
      </w:r>
      <w:r>
        <w:rPr>
          <w:rFonts w:hint="eastAsia"/>
        </w:rPr>
        <w:t>仍</w:t>
      </w:r>
      <w:r w:rsidRPr="000941DE">
        <w:t>持續偵辦中。</w:t>
      </w:r>
    </w:p>
    <w:p w:rsidR="00ED08C5" w:rsidRPr="000941DE" w:rsidRDefault="00ED08C5" w:rsidP="00ED08C5">
      <w:pPr>
        <w:pStyle w:val="3"/>
        <w:kinsoku w:val="0"/>
      </w:pPr>
      <w:r w:rsidRPr="000941DE">
        <w:rPr>
          <w:rFonts w:hint="eastAsia"/>
        </w:rPr>
        <w:t>綜上，中油公司長久以來採購質量流量計及其維護保修與零組件等購案，於採購程序中發現編列預算未附單價分析表、未</w:t>
      </w:r>
      <w:proofErr w:type="gramStart"/>
      <w:r w:rsidRPr="000941DE">
        <w:rPr>
          <w:rFonts w:hint="eastAsia"/>
        </w:rPr>
        <w:t>參考前購案</w:t>
      </w:r>
      <w:proofErr w:type="gramEnd"/>
      <w:r w:rsidRPr="000941DE">
        <w:rPr>
          <w:rFonts w:hint="eastAsia"/>
        </w:rPr>
        <w:t>決標價格、未附</w:t>
      </w:r>
      <w:proofErr w:type="gramStart"/>
      <w:r w:rsidRPr="000941DE">
        <w:rPr>
          <w:rFonts w:hint="eastAsia"/>
        </w:rPr>
        <w:t>詢</w:t>
      </w:r>
      <w:proofErr w:type="gramEnd"/>
      <w:r w:rsidRPr="000941DE">
        <w:rPr>
          <w:rFonts w:hint="eastAsia"/>
        </w:rPr>
        <w:t>價資料致預算單價偏高；底價訂定未依授權規定辦理；所訂規範前後不一致或與現場需求不符，採購部門或</w:t>
      </w:r>
      <w:proofErr w:type="gramStart"/>
      <w:r w:rsidRPr="000941DE">
        <w:rPr>
          <w:rFonts w:hint="eastAsia"/>
        </w:rPr>
        <w:t>購審會均未要求釐</w:t>
      </w:r>
      <w:proofErr w:type="gramEnd"/>
      <w:r w:rsidRPr="000941DE">
        <w:rPr>
          <w:rFonts w:hint="eastAsia"/>
        </w:rPr>
        <w:t>清或說明；審標不確實或未列理由就判定不合格；未依規範驗收及未有驗收紀錄等</w:t>
      </w:r>
      <w:r>
        <w:rPr>
          <w:rFonts w:hint="eastAsia"/>
        </w:rPr>
        <w:t>諸多缺失，</w:t>
      </w:r>
      <w:proofErr w:type="gramStart"/>
      <w:r>
        <w:rPr>
          <w:rFonts w:hint="eastAsia"/>
        </w:rPr>
        <w:t>凸</w:t>
      </w:r>
      <w:proofErr w:type="gramEnd"/>
      <w:r>
        <w:rPr>
          <w:rFonts w:hint="eastAsia"/>
        </w:rPr>
        <w:t>顯中油公司對質量流量計採購，長期監督管理不善，怠忽職責、人謀不</w:t>
      </w:r>
      <w:proofErr w:type="gramStart"/>
      <w:r>
        <w:rPr>
          <w:rFonts w:hint="eastAsia"/>
        </w:rPr>
        <w:t>臧</w:t>
      </w:r>
      <w:proofErr w:type="gramEnd"/>
      <w:r>
        <w:rPr>
          <w:rFonts w:hint="eastAsia"/>
        </w:rPr>
        <w:t>，</w:t>
      </w:r>
      <w:proofErr w:type="gramStart"/>
      <w:r>
        <w:rPr>
          <w:rFonts w:hint="eastAsia"/>
        </w:rPr>
        <w:t>弊端迭生</w:t>
      </w:r>
      <w:proofErr w:type="gramEnd"/>
      <w:r>
        <w:rPr>
          <w:rFonts w:hint="eastAsia"/>
        </w:rPr>
        <w:t>，經遭媒體報導涉有綁標及收賄等不法情事，可見冰凍三尺，非一日之寒，嚴重損害政府形象，難辭其咎</w:t>
      </w:r>
      <w:r w:rsidRPr="000941DE">
        <w:rPr>
          <w:rFonts w:hint="eastAsia"/>
        </w:rPr>
        <w:t>。</w:t>
      </w:r>
    </w:p>
    <w:p w:rsidR="00ED08C5" w:rsidRPr="000941DE" w:rsidRDefault="00ED08C5" w:rsidP="00ED08C5">
      <w:pPr>
        <w:pStyle w:val="2"/>
        <w:kinsoku w:val="0"/>
        <w:ind w:left="1020" w:hanging="680"/>
      </w:pPr>
      <w:r w:rsidRPr="000941DE">
        <w:rPr>
          <w:rFonts w:hint="eastAsia"/>
        </w:rPr>
        <w:t>中油公司針對質量流量計及其維護保修與零組件等採購</w:t>
      </w:r>
      <w:r>
        <w:rPr>
          <w:rFonts w:hint="eastAsia"/>
        </w:rPr>
        <w:t>弊</w:t>
      </w:r>
      <w:r w:rsidR="00260F6E">
        <w:rPr>
          <w:rFonts w:hint="eastAsia"/>
        </w:rPr>
        <w:t>案，於案發後所進行</w:t>
      </w:r>
      <w:r w:rsidRPr="000941DE">
        <w:rPr>
          <w:rFonts w:hint="eastAsia"/>
        </w:rPr>
        <w:t>分級</w:t>
      </w:r>
      <w:r>
        <w:rPr>
          <w:rFonts w:hint="eastAsia"/>
        </w:rPr>
        <w:t>檢核部門之先行核查，查核過程流於形式，未見確實檢討，敷衍了事，顯見中油公司管理鬆散，紀律廢弛，且</w:t>
      </w:r>
      <w:r w:rsidRPr="000941DE">
        <w:rPr>
          <w:rFonts w:hint="eastAsia"/>
        </w:rPr>
        <w:t>未</w:t>
      </w:r>
      <w:r>
        <w:rPr>
          <w:rFonts w:hint="eastAsia"/>
        </w:rPr>
        <w:t>能自我反省，力求改進，致積弊成習，核有嚴重違失</w:t>
      </w:r>
      <w:r w:rsidRPr="000941DE">
        <w:rPr>
          <w:rFonts w:hint="eastAsia"/>
        </w:rPr>
        <w:t>。</w:t>
      </w:r>
    </w:p>
    <w:p w:rsidR="00ED08C5" w:rsidRPr="000941DE" w:rsidRDefault="00ED08C5" w:rsidP="00ED08C5">
      <w:pPr>
        <w:pStyle w:val="3"/>
        <w:kinsoku w:val="0"/>
      </w:pPr>
      <w:r w:rsidRPr="000941DE">
        <w:rPr>
          <w:rFonts w:hint="eastAsia"/>
        </w:rPr>
        <w:t>查行政院公共工程委員會於102年8月26日及本院於同年9月2日去函中油公司，針對有關報載，辦理質量流量計、附屬配件及保養工作</w:t>
      </w:r>
      <w:proofErr w:type="gramStart"/>
      <w:r w:rsidRPr="000941DE">
        <w:rPr>
          <w:rFonts w:hint="eastAsia"/>
        </w:rPr>
        <w:t>疑</w:t>
      </w:r>
      <w:proofErr w:type="gramEnd"/>
      <w:r w:rsidRPr="000941DE">
        <w:rPr>
          <w:rFonts w:hint="eastAsia"/>
        </w:rPr>
        <w:t>涉規格綁標、廠商借牌圍標、長期行賄及機關人員接受廠商招待喝花酒等不法情事，要求將涉案廠商殷捷公司得標採購案依採購法相關規定</w:t>
      </w:r>
      <w:proofErr w:type="gramStart"/>
      <w:r w:rsidRPr="000941DE">
        <w:rPr>
          <w:rFonts w:hint="eastAsia"/>
        </w:rPr>
        <w:t>檢討妥處</w:t>
      </w:r>
      <w:proofErr w:type="gramEnd"/>
      <w:r w:rsidRPr="000941DE">
        <w:rPr>
          <w:rFonts w:hint="eastAsia"/>
        </w:rPr>
        <w:t>。案經中油公司</w:t>
      </w:r>
      <w:proofErr w:type="gramStart"/>
      <w:r w:rsidRPr="000941DE">
        <w:rPr>
          <w:rFonts w:hint="eastAsia"/>
        </w:rPr>
        <w:t>檢核室簽請</w:t>
      </w:r>
      <w:proofErr w:type="gramEnd"/>
      <w:r w:rsidRPr="000941DE">
        <w:rPr>
          <w:rFonts w:hint="eastAsia"/>
        </w:rPr>
        <w:t>採購處發函各單位採購部門就採購法規先行清查將結果函報檢核室，並請政風部門關注殷捷公司</w:t>
      </w:r>
      <w:proofErr w:type="gramStart"/>
      <w:r w:rsidRPr="000941DE">
        <w:rPr>
          <w:rFonts w:hint="eastAsia"/>
        </w:rPr>
        <w:t>所涉購案</w:t>
      </w:r>
      <w:proofErr w:type="gramEnd"/>
      <w:r w:rsidRPr="000941DE">
        <w:rPr>
          <w:rFonts w:hint="eastAsia"/>
        </w:rPr>
        <w:t>，倘發現具體</w:t>
      </w:r>
      <w:proofErr w:type="gramStart"/>
      <w:r w:rsidRPr="000941DE">
        <w:rPr>
          <w:rFonts w:hint="eastAsia"/>
        </w:rPr>
        <w:t>不</w:t>
      </w:r>
      <w:proofErr w:type="gramEnd"/>
      <w:r w:rsidRPr="000941DE">
        <w:rPr>
          <w:rFonts w:hint="eastAsia"/>
        </w:rPr>
        <w:t>法事證涉及制度面者提供檢核室，並於102年9月18日函請</w:t>
      </w:r>
      <w:r w:rsidRPr="000941DE">
        <w:rPr>
          <w:rFonts w:hint="eastAsia"/>
        </w:rPr>
        <w:lastRenderedPageBreak/>
        <w:t>各單位稽核人員針對前述採購案先行查核並函報該公司檢核室。該檢核室</w:t>
      </w:r>
      <w:proofErr w:type="gramStart"/>
      <w:r w:rsidRPr="000941DE">
        <w:rPr>
          <w:rFonts w:hint="eastAsia"/>
        </w:rPr>
        <w:t>嗣</w:t>
      </w:r>
      <w:proofErr w:type="gramEnd"/>
      <w:r w:rsidRPr="000941DE">
        <w:rPr>
          <w:rFonts w:hint="eastAsia"/>
        </w:rPr>
        <w:t>於102年下半年實地查核計畫，以100至102年之殷捷公司得標質量流量計等63件採購案為目標，針對採購流程及驗收情形進行抽查。</w:t>
      </w:r>
    </w:p>
    <w:p w:rsidR="00ED08C5" w:rsidRPr="000941DE" w:rsidRDefault="00ED08C5" w:rsidP="00ED08C5">
      <w:pPr>
        <w:pStyle w:val="3"/>
        <w:kinsoku w:val="0"/>
      </w:pPr>
      <w:proofErr w:type="gramStart"/>
      <w:r w:rsidRPr="000941DE">
        <w:rPr>
          <w:rFonts w:hint="eastAsia"/>
        </w:rPr>
        <w:t>嗣</w:t>
      </w:r>
      <w:proofErr w:type="gramEnd"/>
      <w:r w:rsidRPr="000941DE">
        <w:rPr>
          <w:rFonts w:hint="eastAsia"/>
        </w:rPr>
        <w:t>據中油公司各單位之函復調查結果，其中煉製事業</w:t>
      </w:r>
      <w:proofErr w:type="gramStart"/>
      <w:r w:rsidRPr="000941DE">
        <w:rPr>
          <w:rFonts w:hint="eastAsia"/>
        </w:rPr>
        <w:t>部函已</w:t>
      </w:r>
      <w:proofErr w:type="gramEnd"/>
      <w:r w:rsidRPr="000941DE">
        <w:rPr>
          <w:rFonts w:hint="eastAsia"/>
        </w:rPr>
        <w:t>進入司法程序暫不處理；其他</w:t>
      </w:r>
      <w:proofErr w:type="gramStart"/>
      <w:r w:rsidRPr="000941DE">
        <w:rPr>
          <w:rFonts w:hint="eastAsia"/>
        </w:rPr>
        <w:t>單位多函復</w:t>
      </w:r>
      <w:proofErr w:type="gramEnd"/>
      <w:r w:rsidRPr="000941DE">
        <w:rPr>
          <w:rFonts w:hint="eastAsia"/>
        </w:rPr>
        <w:t>採購程序合乎規定，無任何規避程序違反授權及其他異常情形。僅有該公司探</w:t>
      </w:r>
      <w:proofErr w:type="gramStart"/>
      <w:r w:rsidRPr="000941DE">
        <w:rPr>
          <w:rFonts w:hint="eastAsia"/>
        </w:rPr>
        <w:t>採</w:t>
      </w:r>
      <w:proofErr w:type="gramEnd"/>
      <w:r w:rsidRPr="000941DE">
        <w:rPr>
          <w:rFonts w:hint="eastAsia"/>
        </w:rPr>
        <w:t>事業部行政室於102年11月26日函送90至102年殷捷公司得標22件採購案清查檢討報告，由該事業部提供資料並發現有多處異常情形。</w:t>
      </w:r>
    </w:p>
    <w:p w:rsidR="00ED08C5" w:rsidRPr="000941DE" w:rsidRDefault="00ED08C5" w:rsidP="00ED08C5">
      <w:pPr>
        <w:pStyle w:val="3"/>
        <w:kinsoku w:val="0"/>
        <w:rPr>
          <w:szCs w:val="48"/>
        </w:rPr>
      </w:pPr>
      <w:r w:rsidRPr="000941DE">
        <w:rPr>
          <w:rFonts w:hint="eastAsia"/>
        </w:rPr>
        <w:t>據中油公司檢核室</w:t>
      </w:r>
      <w:proofErr w:type="gramStart"/>
      <w:r w:rsidRPr="000941DE">
        <w:rPr>
          <w:rFonts w:hint="eastAsia"/>
        </w:rPr>
        <w:t>102</w:t>
      </w:r>
      <w:proofErr w:type="gramEnd"/>
      <w:r w:rsidRPr="000941DE">
        <w:rPr>
          <w:rFonts w:hint="eastAsia"/>
        </w:rPr>
        <w:t>年度重點業務查</w:t>
      </w:r>
      <w:r w:rsidR="00FB098E">
        <w:rPr>
          <w:rFonts w:hint="eastAsia"/>
        </w:rPr>
        <w:t>核報告指出，有關殷捷公司涉及採購圍標情事，類似情形前有探</w:t>
      </w:r>
      <w:proofErr w:type="gramStart"/>
      <w:r w:rsidR="00FB098E">
        <w:rPr>
          <w:rFonts w:hint="eastAsia"/>
        </w:rPr>
        <w:t>採</w:t>
      </w:r>
      <w:proofErr w:type="gramEnd"/>
      <w:r w:rsidR="00FB098E">
        <w:rPr>
          <w:rFonts w:hint="eastAsia"/>
        </w:rPr>
        <w:t>事業</w:t>
      </w:r>
      <w:r w:rsidRPr="000941DE">
        <w:rPr>
          <w:rFonts w:hint="eastAsia"/>
        </w:rPr>
        <w:t>部採購塑膠套管等採購案，涉案廠商精兵公司以圍標影響開標結果，經法院以違反政府採購法第87條第3項（以詐術或其他非法之方法使廠商無法投標或開標發生不正常結果者</w:t>
      </w:r>
      <w:r w:rsidRPr="000941DE">
        <w:t>…</w:t>
      </w:r>
      <w:r w:rsidRPr="000941DE">
        <w:rPr>
          <w:rFonts w:hint="eastAsia"/>
        </w:rPr>
        <w:t>）及刑法等判決在案，惟中油公司各單位請購部門對有圍標疑慮購</w:t>
      </w:r>
      <w:proofErr w:type="gramStart"/>
      <w:r w:rsidRPr="000941DE">
        <w:rPr>
          <w:rFonts w:hint="eastAsia"/>
        </w:rPr>
        <w:t>案均未積極</w:t>
      </w:r>
      <w:proofErr w:type="gramEnd"/>
      <w:r w:rsidRPr="000941DE">
        <w:rPr>
          <w:rFonts w:hint="eastAsia"/>
        </w:rPr>
        <w:t>處理，導致該等公司能以相同方式連續得標。又檢核室針對勞務或財物採購案件均列為實地查核必查項目，雖屬事後稽核，仍屢屢發現預算編列欠妥及未能落實履約管理情形，類似缺失雖經一再提出，籲請改善，惟由本次抽查情形顯示相關單位主管並未落實管理及督促改善。另本次重點查核特定採購案，要求各單位分級檢核部門先行核查，</w:t>
      </w:r>
      <w:proofErr w:type="gramStart"/>
      <w:r w:rsidRPr="000941DE">
        <w:rPr>
          <w:rFonts w:hint="eastAsia"/>
        </w:rPr>
        <w:t>惟除煉製</w:t>
      </w:r>
      <w:proofErr w:type="gramEnd"/>
      <w:r w:rsidRPr="000941DE">
        <w:rPr>
          <w:rFonts w:hint="eastAsia"/>
        </w:rPr>
        <w:t>事業</w:t>
      </w:r>
      <w:proofErr w:type="gramStart"/>
      <w:r w:rsidRPr="000941DE">
        <w:rPr>
          <w:rFonts w:hint="eastAsia"/>
        </w:rPr>
        <w:t>部及探採事業部外</w:t>
      </w:r>
      <w:proofErr w:type="gramEnd"/>
      <w:r w:rsidRPr="000941DE">
        <w:rPr>
          <w:rFonts w:hint="eastAsia"/>
        </w:rPr>
        <w:t>，其餘單位之分級檢核</w:t>
      </w:r>
      <w:proofErr w:type="gramStart"/>
      <w:r w:rsidRPr="000941DE">
        <w:rPr>
          <w:rFonts w:hint="eastAsia"/>
        </w:rPr>
        <w:t>部門均稱符合</w:t>
      </w:r>
      <w:proofErr w:type="gramEnd"/>
      <w:r w:rsidRPr="000941DE">
        <w:rPr>
          <w:rFonts w:hint="eastAsia"/>
        </w:rPr>
        <w:t>採購程序，未發現任何異常，則各單位分級檢核是否能發揮功能，應有檢討必要。</w:t>
      </w:r>
    </w:p>
    <w:p w:rsidR="00ED08C5" w:rsidRPr="000941DE" w:rsidRDefault="00ED08C5" w:rsidP="00ED08C5">
      <w:pPr>
        <w:pStyle w:val="3"/>
        <w:kinsoku w:val="0"/>
      </w:pPr>
      <w:r w:rsidRPr="000941DE">
        <w:rPr>
          <w:rFonts w:hint="eastAsia"/>
        </w:rPr>
        <w:lastRenderedPageBreak/>
        <w:t>綜上，中油公司針對質量流量計及其維護保修與零組件等採購案，於案發後即有諸多單位要求中油公司進行檢討，</w:t>
      </w:r>
      <w:proofErr w:type="gramStart"/>
      <w:r w:rsidRPr="000941DE">
        <w:rPr>
          <w:rFonts w:hint="eastAsia"/>
        </w:rPr>
        <w:t>嗣</w:t>
      </w:r>
      <w:proofErr w:type="gramEnd"/>
      <w:r w:rsidRPr="000941DE">
        <w:rPr>
          <w:rFonts w:hint="eastAsia"/>
        </w:rPr>
        <w:t>由該公司查核室進行分級檢核部門之先行核查，然據所得查核結果，卻有諸多單位稱採購程序合乎規定，無任何規避程序違反授權及其他異常情形，與該檢核室事後執行之</w:t>
      </w:r>
      <w:proofErr w:type="gramStart"/>
      <w:r w:rsidRPr="000941DE">
        <w:rPr>
          <w:rFonts w:hint="eastAsia"/>
        </w:rPr>
        <w:t>102</w:t>
      </w:r>
      <w:proofErr w:type="gramEnd"/>
      <w:r w:rsidRPr="000941DE">
        <w:rPr>
          <w:rFonts w:hint="eastAsia"/>
        </w:rPr>
        <w:t>年度重點業務查核報告差異甚多，顯見查核過程流於形式，</w:t>
      </w:r>
      <w:r>
        <w:rPr>
          <w:rFonts w:hint="eastAsia"/>
        </w:rPr>
        <w:t>未見確實檢討，敷衍了事，顯見中油公司管理鬆散，紀律廢弛，且</w:t>
      </w:r>
      <w:r w:rsidRPr="000941DE">
        <w:rPr>
          <w:rFonts w:hint="eastAsia"/>
        </w:rPr>
        <w:t>未</w:t>
      </w:r>
      <w:r>
        <w:rPr>
          <w:rFonts w:hint="eastAsia"/>
        </w:rPr>
        <w:t>能自我反省，力求改進，致積弊成習，核有嚴重違失</w:t>
      </w:r>
      <w:r w:rsidRPr="000941DE">
        <w:rPr>
          <w:rFonts w:hint="eastAsia"/>
        </w:rPr>
        <w:t>。</w:t>
      </w:r>
    </w:p>
    <w:p w:rsidR="00ED08C5" w:rsidRPr="000941DE" w:rsidRDefault="00ED08C5" w:rsidP="00ED08C5">
      <w:pPr>
        <w:pStyle w:val="2"/>
        <w:kinsoku w:val="0"/>
        <w:ind w:left="1020" w:hanging="680"/>
      </w:pPr>
      <w:r w:rsidRPr="000941DE">
        <w:rPr>
          <w:rFonts w:hint="eastAsia"/>
        </w:rPr>
        <w:t>經濟部對所屬中油公司長久以來</w:t>
      </w:r>
      <w:r>
        <w:rPr>
          <w:rFonts w:hint="eastAsia"/>
        </w:rPr>
        <w:t>對</w:t>
      </w:r>
      <w:r w:rsidRPr="000941DE">
        <w:rPr>
          <w:rFonts w:hint="eastAsia"/>
        </w:rPr>
        <w:t>採購質量流量計及其維護保修與零組件等採</w:t>
      </w:r>
      <w:r>
        <w:rPr>
          <w:rFonts w:hint="eastAsia"/>
        </w:rPr>
        <w:t>購案核有違失情事，無法發揮上級機關採購監督及稽核功能，顯有</w:t>
      </w:r>
      <w:proofErr w:type="gramStart"/>
      <w:r>
        <w:rPr>
          <w:rFonts w:hint="eastAsia"/>
        </w:rPr>
        <w:t>怠</w:t>
      </w:r>
      <w:proofErr w:type="gramEnd"/>
      <w:r w:rsidRPr="000941DE">
        <w:rPr>
          <w:rFonts w:hint="eastAsia"/>
        </w:rPr>
        <w:t>失。</w:t>
      </w:r>
    </w:p>
    <w:p w:rsidR="00ED08C5" w:rsidRPr="000941DE" w:rsidRDefault="00ED08C5" w:rsidP="00ED08C5">
      <w:pPr>
        <w:pStyle w:val="3"/>
        <w:kinsoku w:val="0"/>
      </w:pPr>
      <w:r w:rsidRPr="000941DE">
        <w:rPr>
          <w:rFonts w:hint="eastAsia"/>
        </w:rPr>
        <w:t>依政府採購法第108條第一項規定：「</w:t>
      </w:r>
      <w:r w:rsidRPr="000941DE">
        <w:t>中央及直轄市、縣(市)政府應成立採購稽核小組，稽核監督採購事宜</w:t>
      </w:r>
      <w:r w:rsidRPr="000941DE">
        <w:rPr>
          <w:rFonts w:hint="eastAsia"/>
        </w:rPr>
        <w:t>。」</w:t>
      </w:r>
      <w:r w:rsidRPr="000941DE">
        <w:t>採購稽核小組組織準則第</w:t>
      </w:r>
      <w:r w:rsidRPr="000941DE">
        <w:rPr>
          <w:rFonts w:hint="eastAsia"/>
        </w:rPr>
        <w:t>2</w:t>
      </w:r>
      <w:r w:rsidRPr="000941DE">
        <w:t>條</w:t>
      </w:r>
      <w:r w:rsidRPr="000941DE">
        <w:rPr>
          <w:rFonts w:hint="eastAsia"/>
        </w:rPr>
        <w:t>規定：「</w:t>
      </w:r>
      <w:r w:rsidRPr="000941DE">
        <w:t>中央及直轄市、縣(市)政府採購稽核小組之設立機關如下：</w:t>
      </w:r>
      <w:proofErr w:type="gramStart"/>
      <w:r w:rsidRPr="000941DE">
        <w:rPr>
          <w:rFonts w:hint="eastAsia"/>
        </w:rPr>
        <w:t>一</w:t>
      </w:r>
      <w:proofErr w:type="gramEnd"/>
      <w:r w:rsidRPr="000941DE">
        <w:rPr>
          <w:rFonts w:hint="eastAsia"/>
        </w:rPr>
        <w:t xml:space="preserve"> 中央政府採購稽核小組： (</w:t>
      </w:r>
      <w:proofErr w:type="gramStart"/>
      <w:r w:rsidRPr="000941DE">
        <w:rPr>
          <w:rFonts w:hint="eastAsia"/>
        </w:rPr>
        <w:t>一</w:t>
      </w:r>
      <w:proofErr w:type="gramEnd"/>
      <w:r w:rsidRPr="000941DE">
        <w:rPr>
          <w:rFonts w:hint="eastAsia"/>
        </w:rPr>
        <w:t>) 中央採購稽核小組：本法之主管機關。 (二) 部會署採購稽核小組：附屬機關較多之行政院所屬各部會署。…」；同</w:t>
      </w:r>
      <w:r w:rsidRPr="000941DE">
        <w:t>組織準則第</w:t>
      </w:r>
      <w:r w:rsidRPr="000941DE">
        <w:rPr>
          <w:rFonts w:hint="eastAsia"/>
        </w:rPr>
        <w:t>3</w:t>
      </w:r>
      <w:r w:rsidRPr="000941DE">
        <w:t>條</w:t>
      </w:r>
      <w:r w:rsidRPr="000941DE">
        <w:rPr>
          <w:rFonts w:hint="eastAsia"/>
        </w:rPr>
        <w:t>規定：「</w:t>
      </w:r>
      <w:r w:rsidRPr="000941DE">
        <w:t>採購稽核小組稽核監督之範圍如下：</w:t>
      </w:r>
      <w:r w:rsidRPr="000941DE">
        <w:rPr>
          <w:rFonts w:hint="eastAsia"/>
        </w:rPr>
        <w:t>…二、部會署採購稽核小組： (</w:t>
      </w:r>
      <w:proofErr w:type="gramStart"/>
      <w:r w:rsidRPr="000941DE">
        <w:rPr>
          <w:rFonts w:hint="eastAsia"/>
        </w:rPr>
        <w:t>一</w:t>
      </w:r>
      <w:proofErr w:type="gramEnd"/>
      <w:r w:rsidRPr="000941DE">
        <w:rPr>
          <w:rFonts w:hint="eastAsia"/>
        </w:rPr>
        <w:t>) 該部會署及所屬各機關所辦理之採購。 (二) 該部會署及所屬機關補助或委託地方機關、法人或團體辦理之採購…。」及</w:t>
      </w:r>
      <w:r w:rsidRPr="000941DE">
        <w:t>第</w:t>
      </w:r>
      <w:r w:rsidRPr="000941DE">
        <w:rPr>
          <w:rFonts w:hint="eastAsia"/>
        </w:rPr>
        <w:t>4</w:t>
      </w:r>
      <w:r w:rsidRPr="000941DE">
        <w:t>條</w:t>
      </w:r>
      <w:r w:rsidRPr="000941DE">
        <w:rPr>
          <w:rFonts w:hint="eastAsia"/>
        </w:rPr>
        <w:t>規定：「</w:t>
      </w:r>
      <w:r w:rsidRPr="000941DE">
        <w:t>採購稽核小組之任務為稽核監督機關辦理採購有無違反政府採購法令</w:t>
      </w:r>
      <w:r w:rsidRPr="000941DE">
        <w:rPr>
          <w:rFonts w:hint="eastAsia"/>
        </w:rPr>
        <w:t>。」採購稽核小組作業規則第2條規定：「採購稽核小組得就機關辦理採購之書面、資訊網路或其他有關之資訊、資料，辦理稽核監督。稽核小組為辦理前項事宜，得向相關機關調閱有</w:t>
      </w:r>
      <w:r w:rsidRPr="000941DE">
        <w:rPr>
          <w:rFonts w:hint="eastAsia"/>
        </w:rPr>
        <w:lastRenderedPageBreak/>
        <w:t>關資料；被請求機關不得拒絕…。」由上開法令規定可知，經濟部對所屬中油公司之採購案負有</w:t>
      </w:r>
      <w:r w:rsidRPr="000941DE">
        <w:t>稽核監督</w:t>
      </w:r>
      <w:r w:rsidRPr="000941DE">
        <w:rPr>
          <w:rFonts w:hint="eastAsia"/>
        </w:rPr>
        <w:t>之責，且所屬機關不得拒絕，然由本案多年來採購係由殷捷公司高得標率之現象，且其招標、決標、履約及</w:t>
      </w:r>
      <w:proofErr w:type="gramStart"/>
      <w:r w:rsidRPr="000941DE">
        <w:rPr>
          <w:rFonts w:hint="eastAsia"/>
        </w:rPr>
        <w:t>驗收皆查有欠妥適或違法</w:t>
      </w:r>
      <w:proofErr w:type="gramEnd"/>
      <w:r w:rsidRPr="000941DE">
        <w:rPr>
          <w:rFonts w:hint="eastAsia"/>
        </w:rPr>
        <w:t>情事，經濟部採購稽核小組當有所察覺，而應予稽核是否違反政府採購法相關規定。</w:t>
      </w:r>
    </w:p>
    <w:p w:rsidR="00ED08C5" w:rsidRPr="000941DE" w:rsidRDefault="00ED08C5" w:rsidP="00ED08C5">
      <w:pPr>
        <w:pStyle w:val="3"/>
        <w:kinsoku w:val="0"/>
      </w:pPr>
      <w:r w:rsidRPr="000941DE">
        <w:rPr>
          <w:rFonts w:hint="eastAsia"/>
        </w:rPr>
        <w:t>據經濟部函復，經濟部國營事業委員會（下稱國營會）將政府採購法中涉及上級機關權責事項，訂定「政府採購法規定須報上級機關核准核定同意備查事項經濟部與所屬事業權責一覽表」，並請所屬事業查照辦理。</w:t>
      </w:r>
      <w:proofErr w:type="gramStart"/>
      <w:r w:rsidRPr="000941DE">
        <w:rPr>
          <w:rFonts w:hint="eastAsia"/>
        </w:rPr>
        <w:t>嗣</w:t>
      </w:r>
      <w:proofErr w:type="gramEnd"/>
      <w:r w:rsidRPr="000941DE">
        <w:rPr>
          <w:rFonts w:hint="eastAsia"/>
        </w:rPr>
        <w:t>國營會依據政府採購法第</w:t>
      </w:r>
      <w:r w:rsidRPr="000941DE">
        <w:t>12</w:t>
      </w:r>
      <w:r w:rsidRPr="000941DE">
        <w:rPr>
          <w:rFonts w:hint="eastAsia"/>
        </w:rPr>
        <w:t>條第一項及第</w:t>
      </w:r>
      <w:r w:rsidRPr="000941DE">
        <w:t>56</w:t>
      </w:r>
      <w:r w:rsidRPr="000941DE">
        <w:rPr>
          <w:rFonts w:hint="eastAsia"/>
        </w:rPr>
        <w:t>條第三項規定，於</w:t>
      </w:r>
      <w:r w:rsidRPr="000941DE">
        <w:t>95</w:t>
      </w:r>
      <w:r w:rsidRPr="000941DE">
        <w:rPr>
          <w:rFonts w:hint="eastAsia"/>
        </w:rPr>
        <w:t>年</w:t>
      </w:r>
      <w:r w:rsidRPr="000941DE">
        <w:t>3</w:t>
      </w:r>
      <w:r w:rsidRPr="000941DE">
        <w:rPr>
          <w:rFonts w:hint="eastAsia"/>
        </w:rPr>
        <w:t>月</w:t>
      </w:r>
      <w:r w:rsidRPr="000941DE">
        <w:t>29</w:t>
      </w:r>
      <w:r w:rsidRPr="000941DE">
        <w:rPr>
          <w:rFonts w:hint="eastAsia"/>
        </w:rPr>
        <w:t>日及</w:t>
      </w:r>
      <w:r w:rsidRPr="000941DE">
        <w:t>99</w:t>
      </w:r>
      <w:r w:rsidRPr="000941DE">
        <w:rPr>
          <w:rFonts w:hint="eastAsia"/>
        </w:rPr>
        <w:t>年</w:t>
      </w:r>
      <w:r w:rsidRPr="000941DE">
        <w:t>7</w:t>
      </w:r>
      <w:r w:rsidRPr="000941DE">
        <w:rPr>
          <w:rFonts w:hint="eastAsia"/>
        </w:rPr>
        <w:t>月</w:t>
      </w:r>
      <w:r w:rsidRPr="000941DE">
        <w:t>27</w:t>
      </w:r>
      <w:r w:rsidRPr="000941DE">
        <w:rPr>
          <w:rFonts w:hint="eastAsia"/>
        </w:rPr>
        <w:t>日修訂前述一覽表，並</w:t>
      </w:r>
      <w:proofErr w:type="gramStart"/>
      <w:r w:rsidRPr="000941DE">
        <w:rPr>
          <w:rFonts w:hint="eastAsia"/>
        </w:rPr>
        <w:t>研</w:t>
      </w:r>
      <w:proofErr w:type="gramEnd"/>
      <w:r w:rsidRPr="000941DE">
        <w:rPr>
          <w:rFonts w:hint="eastAsia"/>
        </w:rPr>
        <w:t>訂「經濟部與所屬事業辦理查核金額以上採購之開標、比價、議價、決標及驗收派員</w:t>
      </w:r>
      <w:r w:rsidR="006A6462" w:rsidRPr="00273068">
        <w:rPr>
          <w:rFonts w:hint="eastAsia"/>
        </w:rPr>
        <w:t>監辦</w:t>
      </w:r>
      <w:r w:rsidR="006A6462">
        <w:rPr>
          <w:rFonts w:hint="eastAsia"/>
        </w:rPr>
        <w:t>分工授權原則」，而中油公司質量流量計採購案，因未達經濟部監辦</w:t>
      </w:r>
      <w:r w:rsidRPr="000941DE">
        <w:rPr>
          <w:rFonts w:hint="eastAsia"/>
        </w:rPr>
        <w:t>金額標準，</w:t>
      </w:r>
      <w:proofErr w:type="gramStart"/>
      <w:r w:rsidRPr="000941DE">
        <w:rPr>
          <w:rFonts w:hint="eastAsia"/>
        </w:rPr>
        <w:t>爰</w:t>
      </w:r>
      <w:proofErr w:type="gramEnd"/>
      <w:r w:rsidRPr="000941DE">
        <w:rPr>
          <w:rFonts w:hint="eastAsia"/>
        </w:rPr>
        <w:t>均授權中油公司自行辦理。由上開事實可知，經濟部於媒體報導，本案涉有廠商圍標、公務員綁標及收賄等不法情事後，仍未進</w:t>
      </w:r>
      <w:r w:rsidR="006B7029">
        <w:rPr>
          <w:rFonts w:hint="eastAsia"/>
        </w:rPr>
        <w:t>行相關檢討，且其採購小組亦未進行相關監督稽核作為，</w:t>
      </w:r>
      <w:proofErr w:type="gramStart"/>
      <w:r w:rsidR="006B7029">
        <w:rPr>
          <w:rFonts w:hint="eastAsia"/>
        </w:rPr>
        <w:t>尚辯稱</w:t>
      </w:r>
      <w:proofErr w:type="gramEnd"/>
      <w:r w:rsidR="006B7029">
        <w:rPr>
          <w:rFonts w:hint="eastAsia"/>
        </w:rPr>
        <w:t>未達監</w:t>
      </w:r>
      <w:r w:rsidR="006B7029" w:rsidRPr="00273068">
        <w:rPr>
          <w:rFonts w:hint="eastAsia"/>
        </w:rPr>
        <w:t>辦</w:t>
      </w:r>
      <w:r w:rsidRPr="00273068">
        <w:rPr>
          <w:rFonts w:hint="eastAsia"/>
        </w:rPr>
        <w:t>金</w:t>
      </w:r>
      <w:r w:rsidRPr="000941DE">
        <w:rPr>
          <w:rFonts w:hint="eastAsia"/>
        </w:rPr>
        <w:t>額標準，</w:t>
      </w:r>
      <w:proofErr w:type="gramStart"/>
      <w:r w:rsidRPr="000941DE">
        <w:rPr>
          <w:rFonts w:hint="eastAsia"/>
        </w:rPr>
        <w:t>爰</w:t>
      </w:r>
      <w:proofErr w:type="gramEnd"/>
      <w:r w:rsidRPr="000941DE">
        <w:rPr>
          <w:rFonts w:hint="eastAsia"/>
        </w:rPr>
        <w:t>均授權自行辦理。</w:t>
      </w:r>
    </w:p>
    <w:p w:rsidR="00ED08C5" w:rsidRPr="000941DE" w:rsidRDefault="00ED08C5" w:rsidP="00ED08C5">
      <w:pPr>
        <w:pStyle w:val="3"/>
        <w:kinsoku w:val="0"/>
      </w:pPr>
      <w:r w:rsidRPr="000941DE">
        <w:rPr>
          <w:rFonts w:hint="eastAsia"/>
        </w:rPr>
        <w:t>綜上，經濟部對所屬中油公司長久以來採購質量流量計及其維護保修與零組件等購案核有違失情事，本案經媒體報導，</w:t>
      </w:r>
      <w:proofErr w:type="gramStart"/>
      <w:r w:rsidRPr="000941DE">
        <w:rPr>
          <w:rFonts w:hint="eastAsia"/>
        </w:rPr>
        <w:t>疑</w:t>
      </w:r>
      <w:proofErr w:type="gramEnd"/>
      <w:r w:rsidRPr="000941DE">
        <w:rPr>
          <w:rFonts w:hint="eastAsia"/>
        </w:rPr>
        <w:t>有廠商圍標、公務員綁標及收賄等不法情事後，然該部採購小組卻仍未</w:t>
      </w:r>
      <w:r w:rsidR="006B7029">
        <w:rPr>
          <w:rFonts w:hint="eastAsia"/>
        </w:rPr>
        <w:t>能進行相關監督稽核作為，仍稱其質量流量計採購案，因未達經濟部監</w:t>
      </w:r>
      <w:r w:rsidR="006B7029" w:rsidRPr="00273068">
        <w:rPr>
          <w:rFonts w:hint="eastAsia"/>
        </w:rPr>
        <w:t>辦</w:t>
      </w:r>
      <w:r w:rsidRPr="00273068">
        <w:rPr>
          <w:rFonts w:hint="eastAsia"/>
        </w:rPr>
        <w:t>金</w:t>
      </w:r>
      <w:r w:rsidRPr="000941DE">
        <w:rPr>
          <w:rFonts w:hint="eastAsia"/>
        </w:rPr>
        <w:t>額標準，</w:t>
      </w:r>
      <w:proofErr w:type="gramStart"/>
      <w:r w:rsidRPr="000941DE">
        <w:rPr>
          <w:rFonts w:hint="eastAsia"/>
        </w:rPr>
        <w:t>爰</w:t>
      </w:r>
      <w:proofErr w:type="gramEnd"/>
      <w:r w:rsidRPr="000941DE">
        <w:rPr>
          <w:rFonts w:hint="eastAsia"/>
        </w:rPr>
        <w:t>均授權自行辦理云云等語</w:t>
      </w:r>
      <w:r w:rsidRPr="000941DE">
        <w:t>，</w:t>
      </w:r>
      <w:r>
        <w:rPr>
          <w:rFonts w:hint="eastAsia"/>
        </w:rPr>
        <w:t>顯無法發揮上級機關採購監督及稽核功能，核有</w:t>
      </w:r>
      <w:proofErr w:type="gramStart"/>
      <w:r>
        <w:rPr>
          <w:rFonts w:hint="eastAsia"/>
        </w:rPr>
        <w:t>怠</w:t>
      </w:r>
      <w:proofErr w:type="gramEnd"/>
      <w:r w:rsidRPr="000941DE">
        <w:rPr>
          <w:rFonts w:hint="eastAsia"/>
        </w:rPr>
        <w:t>失。</w:t>
      </w:r>
    </w:p>
    <w:p w:rsidR="00CE1820" w:rsidRPr="00AD761C" w:rsidRDefault="007A088B" w:rsidP="000C6EF4">
      <w:pPr>
        <w:pStyle w:val="11"/>
        <w:spacing w:beforeLines="25"/>
        <w:ind w:left="680" w:firstLine="680"/>
      </w:pPr>
      <w:r w:rsidRPr="00AD761C">
        <w:br w:type="page"/>
      </w:r>
      <w:r w:rsidR="00574ECA" w:rsidRPr="00AD761C">
        <w:rPr>
          <w:rFonts w:hint="eastAsia"/>
          <w:bCs/>
        </w:rPr>
        <w:lastRenderedPageBreak/>
        <w:t>綜上所述，</w:t>
      </w:r>
      <w:r w:rsidR="007B72C8" w:rsidRPr="000941DE">
        <w:rPr>
          <w:rFonts w:hint="eastAsia"/>
        </w:rPr>
        <w:t>經濟部</w:t>
      </w:r>
      <w:r w:rsidR="007B72C8">
        <w:rPr>
          <w:rFonts w:hint="eastAsia"/>
        </w:rPr>
        <w:t>所屬中油公司長久以來採購質量流量計及其維護</w:t>
      </w:r>
      <w:r w:rsidR="0014598E">
        <w:rPr>
          <w:rFonts w:hint="eastAsia"/>
        </w:rPr>
        <w:t>保修</w:t>
      </w:r>
      <w:r w:rsidR="007B72C8">
        <w:rPr>
          <w:rFonts w:hint="eastAsia"/>
        </w:rPr>
        <w:t>與零組件等購案，核有預算編列、審核、規範訂定、審標作業及完工驗收等採購流程，經查皆有缺失</w:t>
      </w:r>
      <w:r w:rsidR="007B72C8" w:rsidRPr="000941DE">
        <w:rPr>
          <w:rFonts w:hint="eastAsia"/>
        </w:rPr>
        <w:t>或違反法令規定，且遭媒體報導涉有綁標及收賄等不法情事，嚴重損害政府形象</w:t>
      </w:r>
      <w:r w:rsidR="007B72C8">
        <w:rPr>
          <w:rFonts w:hint="eastAsia"/>
        </w:rPr>
        <w:t>；嗣</w:t>
      </w:r>
      <w:r w:rsidR="007B72C8" w:rsidRPr="000941DE">
        <w:rPr>
          <w:rFonts w:hint="eastAsia"/>
        </w:rPr>
        <w:t>於案發後所進行之分級</w:t>
      </w:r>
      <w:r w:rsidR="007B72C8">
        <w:rPr>
          <w:rFonts w:hint="eastAsia"/>
        </w:rPr>
        <w:t>檢核部門之先行核查，查核過程流於形式，未見確實檢討，敷衍了事，顯見中油公司管理鬆散，紀律廢弛，且</w:t>
      </w:r>
      <w:r w:rsidR="007B72C8" w:rsidRPr="000941DE">
        <w:rPr>
          <w:rFonts w:hint="eastAsia"/>
        </w:rPr>
        <w:t>未</w:t>
      </w:r>
      <w:r w:rsidR="007B72C8">
        <w:rPr>
          <w:rFonts w:hint="eastAsia"/>
        </w:rPr>
        <w:t>能自我反省，力求改進，致積弊成習；又</w:t>
      </w:r>
      <w:r w:rsidR="007B72C8" w:rsidRPr="000941DE">
        <w:rPr>
          <w:rFonts w:hint="eastAsia"/>
        </w:rPr>
        <w:t>經濟部對</w:t>
      </w:r>
      <w:r w:rsidR="007B72C8">
        <w:rPr>
          <w:rFonts w:hint="eastAsia"/>
        </w:rPr>
        <w:t>上開違失情事，無法發揮上級機關採購監督及稽核功能</w:t>
      </w:r>
      <w:r w:rsidR="007B72C8" w:rsidRPr="00AD761C">
        <w:rPr>
          <w:rFonts w:hint="eastAsia"/>
        </w:rPr>
        <w:t>，</w:t>
      </w:r>
      <w:r w:rsidR="00006645" w:rsidRPr="00AD761C">
        <w:rPr>
          <w:rFonts w:hint="eastAsia"/>
        </w:rPr>
        <w:t>均核有違失，爰依</w:t>
      </w:r>
      <w:r w:rsidR="00006645" w:rsidRPr="00AD761C">
        <w:rPr>
          <w:rFonts w:hint="eastAsia"/>
          <w:bCs/>
        </w:rPr>
        <w:t>監察法第24條提案糾正，送請</w:t>
      </w:r>
      <w:r w:rsidR="007B72C8">
        <w:rPr>
          <w:rFonts w:hint="eastAsia"/>
          <w:bCs/>
        </w:rPr>
        <w:t>經濟部</w:t>
      </w:r>
      <w:r w:rsidR="00006645" w:rsidRPr="00AD761C">
        <w:rPr>
          <w:rFonts w:hint="eastAsia"/>
          <w:bCs/>
        </w:rPr>
        <w:t>確實檢討改善見復。</w:t>
      </w:r>
    </w:p>
    <w:bookmarkEnd w:id="34"/>
    <w:p w:rsidR="00CE1820" w:rsidRPr="00AD761C" w:rsidRDefault="00CE1820" w:rsidP="00487277">
      <w:pPr>
        <w:pStyle w:val="11"/>
        <w:ind w:left="680" w:firstLine="680"/>
        <w:rPr>
          <w:bCs/>
        </w:rPr>
      </w:pPr>
    </w:p>
    <w:p w:rsidR="00136232" w:rsidRPr="00D57A12" w:rsidRDefault="00136232">
      <w:pPr>
        <w:pStyle w:val="a3"/>
        <w:spacing w:before="0" w:after="0"/>
        <w:ind w:leftChars="1100" w:left="3742"/>
        <w:jc w:val="both"/>
        <w:rPr>
          <w:b w:val="0"/>
          <w:bCs/>
          <w:snapToGrid/>
          <w:spacing w:val="12"/>
          <w:kern w:val="0"/>
          <w:sz w:val="40"/>
        </w:rPr>
      </w:pPr>
      <w:bookmarkStart w:id="35" w:name="_Toc524895649"/>
      <w:bookmarkStart w:id="36" w:name="_Toc524896195"/>
      <w:bookmarkStart w:id="37" w:name="_Toc524896225"/>
      <w:bookmarkEnd w:id="35"/>
      <w:bookmarkEnd w:id="36"/>
      <w:bookmarkEnd w:id="37"/>
    </w:p>
    <w:p w:rsidR="00CE1820" w:rsidRPr="00AD761C" w:rsidRDefault="00CE1820" w:rsidP="000C6EF4">
      <w:pPr>
        <w:pStyle w:val="a3"/>
        <w:spacing w:before="0" w:after="0"/>
        <w:ind w:leftChars="900" w:left="3061"/>
        <w:jc w:val="both"/>
        <w:rPr>
          <w:b w:val="0"/>
          <w:bCs/>
          <w:snapToGrid/>
          <w:spacing w:val="0"/>
          <w:kern w:val="0"/>
          <w:sz w:val="40"/>
        </w:rPr>
      </w:pPr>
      <w:r w:rsidRPr="00AD761C">
        <w:rPr>
          <w:rFonts w:hint="eastAsia"/>
          <w:b w:val="0"/>
          <w:bCs/>
          <w:snapToGrid/>
          <w:spacing w:val="12"/>
          <w:kern w:val="0"/>
          <w:sz w:val="40"/>
        </w:rPr>
        <w:t>提案委員：</w:t>
      </w:r>
      <w:r w:rsidR="000C6EF4">
        <w:rPr>
          <w:rFonts w:hint="eastAsia"/>
          <w:b w:val="0"/>
          <w:bCs/>
          <w:snapToGrid/>
          <w:spacing w:val="12"/>
          <w:kern w:val="0"/>
          <w:sz w:val="40"/>
        </w:rPr>
        <w:t>陳永祥、尹祚芊</w:t>
      </w: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9"/>
        <w:rPr>
          <w:bCs/>
        </w:rPr>
      </w:pPr>
      <w:r w:rsidRPr="00AD761C">
        <w:rPr>
          <w:rFonts w:hint="eastAsia"/>
          <w:bCs/>
        </w:rPr>
        <w:t>中</w:t>
      </w:r>
      <w:r w:rsidRPr="00AD761C">
        <w:rPr>
          <w:rFonts w:hint="eastAsia"/>
          <w:bCs/>
        </w:rPr>
        <w:t xml:space="preserve">    </w:t>
      </w:r>
      <w:r w:rsidRPr="00AD761C">
        <w:rPr>
          <w:rFonts w:hint="eastAsia"/>
          <w:bCs/>
        </w:rPr>
        <w:t>華</w:t>
      </w:r>
      <w:r w:rsidRPr="00AD761C">
        <w:rPr>
          <w:rFonts w:hint="eastAsia"/>
          <w:bCs/>
        </w:rPr>
        <w:t xml:space="preserve">    </w:t>
      </w:r>
      <w:r w:rsidRPr="00AD761C">
        <w:rPr>
          <w:rFonts w:hint="eastAsia"/>
          <w:bCs/>
        </w:rPr>
        <w:t>民</w:t>
      </w:r>
      <w:r w:rsidRPr="00AD761C">
        <w:rPr>
          <w:rFonts w:hint="eastAsia"/>
          <w:bCs/>
        </w:rPr>
        <w:t xml:space="preserve">    </w:t>
      </w:r>
      <w:r w:rsidRPr="00AD761C">
        <w:rPr>
          <w:rFonts w:hint="eastAsia"/>
          <w:bCs/>
        </w:rPr>
        <w:t>國</w:t>
      </w:r>
      <w:r w:rsidRPr="00AD761C">
        <w:rPr>
          <w:rFonts w:hint="eastAsia"/>
          <w:bCs/>
        </w:rPr>
        <w:t xml:space="preserve"> </w:t>
      </w:r>
      <w:r w:rsidR="003F4D00" w:rsidRPr="00AD761C">
        <w:rPr>
          <w:rFonts w:hint="eastAsia"/>
          <w:bCs/>
        </w:rPr>
        <w:t xml:space="preserve"> 10</w:t>
      </w:r>
      <w:r w:rsidR="00A40BAC" w:rsidRPr="00AD761C">
        <w:rPr>
          <w:rFonts w:hint="eastAsia"/>
          <w:bCs/>
        </w:rPr>
        <w:t>3</w:t>
      </w:r>
      <w:r w:rsidR="003F4D00" w:rsidRPr="00AD761C">
        <w:rPr>
          <w:rFonts w:hint="eastAsia"/>
          <w:bCs/>
        </w:rPr>
        <w:t xml:space="preserve"> </w:t>
      </w:r>
      <w:r w:rsidRPr="00AD761C">
        <w:rPr>
          <w:rFonts w:hint="eastAsia"/>
          <w:bCs/>
        </w:rPr>
        <w:t xml:space="preserve"> </w:t>
      </w:r>
      <w:r w:rsidRPr="00AD761C">
        <w:rPr>
          <w:rFonts w:hint="eastAsia"/>
          <w:bCs/>
        </w:rPr>
        <w:t>年</w:t>
      </w:r>
      <w:r w:rsidRPr="00AD761C">
        <w:rPr>
          <w:rFonts w:hint="eastAsia"/>
          <w:bCs/>
        </w:rPr>
        <w:t xml:space="preserve">  </w:t>
      </w:r>
      <w:r w:rsidR="000C6EF4">
        <w:rPr>
          <w:rFonts w:hint="eastAsia"/>
          <w:bCs/>
        </w:rPr>
        <w:t>7</w:t>
      </w:r>
      <w:r w:rsidRPr="00AD761C">
        <w:rPr>
          <w:rFonts w:hint="eastAsia"/>
          <w:bCs/>
        </w:rPr>
        <w:t xml:space="preserve"> </w:t>
      </w:r>
      <w:r w:rsidRPr="00AD761C">
        <w:rPr>
          <w:rFonts w:hint="eastAsia"/>
          <w:bCs/>
        </w:rPr>
        <w:t>月</w:t>
      </w:r>
      <w:r w:rsidRPr="00AD761C">
        <w:rPr>
          <w:rFonts w:hint="eastAsia"/>
          <w:bCs/>
        </w:rPr>
        <w:t xml:space="preserve"> </w:t>
      </w:r>
      <w:r w:rsidR="00F937B8">
        <w:rPr>
          <w:rFonts w:hint="eastAsia"/>
          <w:bCs/>
        </w:rPr>
        <w:t xml:space="preserve"> </w:t>
      </w:r>
      <w:r w:rsidR="000C6EF4">
        <w:rPr>
          <w:rFonts w:hint="eastAsia"/>
          <w:bCs/>
        </w:rPr>
        <w:t>2</w:t>
      </w:r>
      <w:r w:rsidR="00F937B8">
        <w:rPr>
          <w:rFonts w:hint="eastAsia"/>
          <w:bCs/>
        </w:rPr>
        <w:t xml:space="preserve">  </w:t>
      </w:r>
      <w:r w:rsidRPr="00AD761C">
        <w:rPr>
          <w:rFonts w:hint="eastAsia"/>
          <w:bCs/>
        </w:rPr>
        <w:t xml:space="preserve"> </w:t>
      </w:r>
      <w:r w:rsidRPr="00AD761C">
        <w:rPr>
          <w:rFonts w:hint="eastAsia"/>
          <w:bCs/>
        </w:rPr>
        <w:t>日</w:t>
      </w:r>
    </w:p>
    <w:p w:rsidR="00DB77F5" w:rsidRPr="00AD761C" w:rsidRDefault="00DB77F5">
      <w:pPr>
        <w:jc w:val="distribute"/>
        <w:rPr>
          <w:kern w:val="0"/>
        </w:rPr>
      </w:pPr>
    </w:p>
    <w:sectPr w:rsidR="00DB77F5" w:rsidRPr="00AD761C" w:rsidSect="0056092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54B" w:rsidRDefault="00DC354B">
      <w:r>
        <w:separator/>
      </w:r>
    </w:p>
  </w:endnote>
  <w:endnote w:type="continuationSeparator" w:id="0">
    <w:p w:rsidR="00DC354B" w:rsidRDefault="00DC354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20" w:rsidRDefault="00E1589E">
    <w:pPr>
      <w:framePr w:wrap="around" w:vAnchor="text" w:hAnchor="margin" w:xAlign="center" w:y="1"/>
      <w:ind w:left="640" w:firstLine="400"/>
      <w:textDirection w:val="btLr"/>
      <w:rPr>
        <w:rStyle w:val="a5"/>
      </w:rPr>
    </w:pPr>
    <w:r>
      <w:rPr>
        <w:rStyle w:val="a5"/>
      </w:rPr>
      <w:fldChar w:fldCharType="begin"/>
    </w:r>
    <w:r w:rsidR="00CE1820">
      <w:rPr>
        <w:rStyle w:val="a5"/>
      </w:rPr>
      <w:instrText xml:space="preserve">PAGE  </w:instrText>
    </w:r>
    <w:r>
      <w:rPr>
        <w:rStyle w:val="a5"/>
      </w:rPr>
      <w:fldChar w:fldCharType="separate"/>
    </w:r>
    <w:r w:rsidR="00CE1820">
      <w:rPr>
        <w:rStyle w:val="a5"/>
        <w:noProof/>
      </w:rPr>
      <w:t>3</w:t>
    </w:r>
    <w:r>
      <w:rPr>
        <w:rStyle w:val="a5"/>
      </w:rPr>
      <w:fldChar w:fldCharType="end"/>
    </w:r>
  </w:p>
  <w:p w:rsidR="00CE1820" w:rsidRDefault="00CE182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20" w:rsidRDefault="00E1589E">
    <w:pPr>
      <w:pStyle w:val="a8"/>
      <w:framePr w:wrap="around" w:vAnchor="text" w:hAnchor="margin" w:xAlign="center" w:y="1"/>
      <w:rPr>
        <w:rStyle w:val="a5"/>
        <w:sz w:val="24"/>
      </w:rPr>
    </w:pPr>
    <w:r>
      <w:rPr>
        <w:rStyle w:val="a5"/>
        <w:sz w:val="24"/>
      </w:rPr>
      <w:fldChar w:fldCharType="begin"/>
    </w:r>
    <w:r w:rsidR="00CE1820">
      <w:rPr>
        <w:rStyle w:val="a5"/>
        <w:sz w:val="24"/>
      </w:rPr>
      <w:instrText xml:space="preserve">PAGE  </w:instrText>
    </w:r>
    <w:r>
      <w:rPr>
        <w:rStyle w:val="a5"/>
        <w:sz w:val="24"/>
      </w:rPr>
      <w:fldChar w:fldCharType="separate"/>
    </w:r>
    <w:r w:rsidR="000C6EF4">
      <w:rPr>
        <w:rStyle w:val="a5"/>
        <w:noProof/>
        <w:sz w:val="24"/>
      </w:rPr>
      <w:t>10</w:t>
    </w:r>
    <w:r>
      <w:rPr>
        <w:rStyle w:val="a5"/>
        <w:sz w:val="24"/>
      </w:rPr>
      <w:fldChar w:fldCharType="end"/>
    </w:r>
  </w:p>
  <w:p w:rsidR="00CE1820" w:rsidRDefault="00CE182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54B" w:rsidRDefault="00DC354B">
      <w:r>
        <w:separator/>
      </w:r>
    </w:p>
  </w:footnote>
  <w:footnote w:type="continuationSeparator" w:id="0">
    <w:p w:rsidR="00DC354B" w:rsidRDefault="00DC35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C6543BB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67DD"/>
    <w:rsid w:val="00006645"/>
    <w:rsid w:val="00021FB9"/>
    <w:rsid w:val="000267E1"/>
    <w:rsid w:val="00097FA7"/>
    <w:rsid w:val="000C6EF4"/>
    <w:rsid w:val="000D0B5F"/>
    <w:rsid w:val="000D7297"/>
    <w:rsid w:val="00106F98"/>
    <w:rsid w:val="00106FF4"/>
    <w:rsid w:val="00113D9F"/>
    <w:rsid w:val="00136232"/>
    <w:rsid w:val="0014209F"/>
    <w:rsid w:val="0014598E"/>
    <w:rsid w:val="00154A28"/>
    <w:rsid w:val="00183BB8"/>
    <w:rsid w:val="001B3173"/>
    <w:rsid w:val="001D56C5"/>
    <w:rsid w:val="002336D3"/>
    <w:rsid w:val="00260F6E"/>
    <w:rsid w:val="00273068"/>
    <w:rsid w:val="00280C85"/>
    <w:rsid w:val="002B35F4"/>
    <w:rsid w:val="002B4C8F"/>
    <w:rsid w:val="003027F2"/>
    <w:rsid w:val="0030404F"/>
    <w:rsid w:val="00311BB4"/>
    <w:rsid w:val="0032396C"/>
    <w:rsid w:val="00381338"/>
    <w:rsid w:val="003A180A"/>
    <w:rsid w:val="003B4C89"/>
    <w:rsid w:val="003C132B"/>
    <w:rsid w:val="003C6B78"/>
    <w:rsid w:val="003D2233"/>
    <w:rsid w:val="003E7787"/>
    <w:rsid w:val="003E7A42"/>
    <w:rsid w:val="003F4D00"/>
    <w:rsid w:val="0040274E"/>
    <w:rsid w:val="00421766"/>
    <w:rsid w:val="00427FE0"/>
    <w:rsid w:val="00472414"/>
    <w:rsid w:val="00487277"/>
    <w:rsid w:val="00495287"/>
    <w:rsid w:val="004A0DA4"/>
    <w:rsid w:val="004C67DD"/>
    <w:rsid w:val="004D15EA"/>
    <w:rsid w:val="004F7F08"/>
    <w:rsid w:val="00515B46"/>
    <w:rsid w:val="005304AE"/>
    <w:rsid w:val="00533020"/>
    <w:rsid w:val="00551F9F"/>
    <w:rsid w:val="0056092D"/>
    <w:rsid w:val="00574ECA"/>
    <w:rsid w:val="005C26A2"/>
    <w:rsid w:val="005F5100"/>
    <w:rsid w:val="00620E12"/>
    <w:rsid w:val="006530E8"/>
    <w:rsid w:val="00666CD0"/>
    <w:rsid w:val="006675FF"/>
    <w:rsid w:val="006A041C"/>
    <w:rsid w:val="006A608B"/>
    <w:rsid w:val="006A6462"/>
    <w:rsid w:val="006B1E23"/>
    <w:rsid w:val="006B7029"/>
    <w:rsid w:val="00704CF2"/>
    <w:rsid w:val="00705B1F"/>
    <w:rsid w:val="00722BF8"/>
    <w:rsid w:val="00731583"/>
    <w:rsid w:val="007538DA"/>
    <w:rsid w:val="007A088B"/>
    <w:rsid w:val="007A1FBB"/>
    <w:rsid w:val="007B72C8"/>
    <w:rsid w:val="00817963"/>
    <w:rsid w:val="00821389"/>
    <w:rsid w:val="0085339D"/>
    <w:rsid w:val="00861D2D"/>
    <w:rsid w:val="008948C1"/>
    <w:rsid w:val="008C63B0"/>
    <w:rsid w:val="008E6072"/>
    <w:rsid w:val="008E6A5B"/>
    <w:rsid w:val="008F7872"/>
    <w:rsid w:val="00906506"/>
    <w:rsid w:val="00911E72"/>
    <w:rsid w:val="009136AE"/>
    <w:rsid w:val="00961114"/>
    <w:rsid w:val="009777D0"/>
    <w:rsid w:val="009829CB"/>
    <w:rsid w:val="00A069ED"/>
    <w:rsid w:val="00A16079"/>
    <w:rsid w:val="00A40BAC"/>
    <w:rsid w:val="00A639F6"/>
    <w:rsid w:val="00A93353"/>
    <w:rsid w:val="00AC0408"/>
    <w:rsid w:val="00AD148C"/>
    <w:rsid w:val="00AD761C"/>
    <w:rsid w:val="00B21E94"/>
    <w:rsid w:val="00B22C56"/>
    <w:rsid w:val="00B24135"/>
    <w:rsid w:val="00B40768"/>
    <w:rsid w:val="00B415DD"/>
    <w:rsid w:val="00B43B5C"/>
    <w:rsid w:val="00B5234A"/>
    <w:rsid w:val="00B524BB"/>
    <w:rsid w:val="00B61087"/>
    <w:rsid w:val="00B80360"/>
    <w:rsid w:val="00B80769"/>
    <w:rsid w:val="00B82A57"/>
    <w:rsid w:val="00BB5CC6"/>
    <w:rsid w:val="00BC6281"/>
    <w:rsid w:val="00C07FEC"/>
    <w:rsid w:val="00C36958"/>
    <w:rsid w:val="00C37F1F"/>
    <w:rsid w:val="00C4016D"/>
    <w:rsid w:val="00C40AFF"/>
    <w:rsid w:val="00C75CAD"/>
    <w:rsid w:val="00C77BD5"/>
    <w:rsid w:val="00C91EF2"/>
    <w:rsid w:val="00CB75E1"/>
    <w:rsid w:val="00CD0748"/>
    <w:rsid w:val="00CD6A92"/>
    <w:rsid w:val="00CE1820"/>
    <w:rsid w:val="00D57A12"/>
    <w:rsid w:val="00D65917"/>
    <w:rsid w:val="00D7717A"/>
    <w:rsid w:val="00D8156B"/>
    <w:rsid w:val="00D82AFC"/>
    <w:rsid w:val="00DA09AC"/>
    <w:rsid w:val="00DB77F5"/>
    <w:rsid w:val="00DC354B"/>
    <w:rsid w:val="00DF6683"/>
    <w:rsid w:val="00E0527B"/>
    <w:rsid w:val="00E05CD6"/>
    <w:rsid w:val="00E1589E"/>
    <w:rsid w:val="00E5070A"/>
    <w:rsid w:val="00E704E3"/>
    <w:rsid w:val="00EC4209"/>
    <w:rsid w:val="00ED08C5"/>
    <w:rsid w:val="00F0674F"/>
    <w:rsid w:val="00F15BDA"/>
    <w:rsid w:val="00F16721"/>
    <w:rsid w:val="00F25F48"/>
    <w:rsid w:val="00F4315A"/>
    <w:rsid w:val="00F937B8"/>
    <w:rsid w:val="00F9702C"/>
    <w:rsid w:val="00FB098E"/>
    <w:rsid w:val="00FD27EA"/>
    <w:rsid w:val="00FE42FF"/>
    <w:rsid w:val="00FE5038"/>
    <w:rsid w:val="00FF716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92D"/>
    <w:pPr>
      <w:widowControl w:val="0"/>
    </w:pPr>
    <w:rPr>
      <w:rFonts w:eastAsia="標楷體"/>
      <w:kern w:val="2"/>
      <w:sz w:val="32"/>
    </w:rPr>
  </w:style>
  <w:style w:type="paragraph" w:styleId="1">
    <w:name w:val="heading 1"/>
    <w:basedOn w:val="a"/>
    <w:qFormat/>
    <w:rsid w:val="0056092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56092D"/>
    <w:pPr>
      <w:numPr>
        <w:ilvl w:val="1"/>
        <w:numId w:val="1"/>
      </w:numPr>
      <w:jc w:val="both"/>
      <w:outlineLvl w:val="1"/>
    </w:pPr>
    <w:rPr>
      <w:rFonts w:ascii="標楷體" w:hAnsi="Arial"/>
      <w:bCs/>
      <w:kern w:val="0"/>
      <w:szCs w:val="48"/>
    </w:rPr>
  </w:style>
  <w:style w:type="paragraph" w:styleId="3">
    <w:name w:val="heading 3"/>
    <w:basedOn w:val="a"/>
    <w:qFormat/>
    <w:rsid w:val="0056092D"/>
    <w:pPr>
      <w:numPr>
        <w:ilvl w:val="2"/>
        <w:numId w:val="1"/>
      </w:numPr>
      <w:jc w:val="both"/>
      <w:outlineLvl w:val="2"/>
    </w:pPr>
    <w:rPr>
      <w:rFonts w:ascii="標楷體" w:hAnsi="Arial"/>
      <w:bCs/>
      <w:kern w:val="0"/>
      <w:szCs w:val="36"/>
    </w:rPr>
  </w:style>
  <w:style w:type="paragraph" w:styleId="4">
    <w:name w:val="heading 4"/>
    <w:basedOn w:val="a"/>
    <w:qFormat/>
    <w:rsid w:val="0056092D"/>
    <w:pPr>
      <w:numPr>
        <w:ilvl w:val="3"/>
        <w:numId w:val="1"/>
      </w:numPr>
      <w:jc w:val="both"/>
      <w:outlineLvl w:val="3"/>
    </w:pPr>
    <w:rPr>
      <w:rFonts w:ascii="標楷體" w:hAnsi="Arial"/>
      <w:szCs w:val="36"/>
    </w:rPr>
  </w:style>
  <w:style w:type="paragraph" w:styleId="5">
    <w:name w:val="heading 5"/>
    <w:basedOn w:val="a"/>
    <w:qFormat/>
    <w:rsid w:val="0056092D"/>
    <w:pPr>
      <w:numPr>
        <w:ilvl w:val="4"/>
        <w:numId w:val="1"/>
      </w:numPr>
      <w:jc w:val="both"/>
      <w:outlineLvl w:val="4"/>
    </w:pPr>
    <w:rPr>
      <w:rFonts w:ascii="標楷體" w:hAnsi="Arial"/>
      <w:bCs/>
      <w:szCs w:val="36"/>
    </w:rPr>
  </w:style>
  <w:style w:type="paragraph" w:styleId="6">
    <w:name w:val="heading 6"/>
    <w:basedOn w:val="a"/>
    <w:qFormat/>
    <w:rsid w:val="0056092D"/>
    <w:pPr>
      <w:numPr>
        <w:ilvl w:val="5"/>
        <w:numId w:val="1"/>
      </w:numPr>
      <w:tabs>
        <w:tab w:val="left" w:pos="2094"/>
      </w:tabs>
      <w:jc w:val="both"/>
      <w:outlineLvl w:val="5"/>
    </w:pPr>
    <w:rPr>
      <w:rFonts w:ascii="標楷體" w:hAnsi="Arial"/>
      <w:szCs w:val="36"/>
    </w:rPr>
  </w:style>
  <w:style w:type="paragraph" w:styleId="7">
    <w:name w:val="heading 7"/>
    <w:basedOn w:val="a"/>
    <w:qFormat/>
    <w:rsid w:val="0056092D"/>
    <w:pPr>
      <w:numPr>
        <w:ilvl w:val="6"/>
        <w:numId w:val="1"/>
      </w:numPr>
      <w:jc w:val="both"/>
      <w:outlineLvl w:val="6"/>
    </w:pPr>
    <w:rPr>
      <w:rFonts w:ascii="標楷體" w:hAnsi="Arial"/>
      <w:bCs/>
      <w:szCs w:val="36"/>
    </w:rPr>
  </w:style>
  <w:style w:type="paragraph" w:styleId="8">
    <w:name w:val="heading 8"/>
    <w:basedOn w:val="a"/>
    <w:qFormat/>
    <w:rsid w:val="0056092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56092D"/>
    <w:pPr>
      <w:ind w:leftChars="400" w:left="400"/>
    </w:pPr>
  </w:style>
  <w:style w:type="paragraph" w:customStyle="1" w:styleId="20">
    <w:name w:val="段落樣式2"/>
    <w:basedOn w:val="a"/>
    <w:rsid w:val="0056092D"/>
    <w:pPr>
      <w:tabs>
        <w:tab w:val="left" w:pos="567"/>
      </w:tabs>
      <w:ind w:leftChars="300" w:left="300" w:firstLineChars="200" w:firstLine="200"/>
      <w:jc w:val="both"/>
    </w:pPr>
    <w:rPr>
      <w:rFonts w:ascii="標楷體"/>
      <w:kern w:val="0"/>
    </w:rPr>
  </w:style>
  <w:style w:type="paragraph" w:customStyle="1" w:styleId="40">
    <w:name w:val="段落樣式4"/>
    <w:basedOn w:val="30"/>
    <w:rsid w:val="0056092D"/>
    <w:pPr>
      <w:ind w:leftChars="500" w:left="500"/>
    </w:pPr>
  </w:style>
  <w:style w:type="paragraph" w:customStyle="1" w:styleId="50">
    <w:name w:val="段落樣式5"/>
    <w:basedOn w:val="40"/>
    <w:rsid w:val="0056092D"/>
    <w:pPr>
      <w:ind w:leftChars="600" w:left="600"/>
    </w:pPr>
  </w:style>
  <w:style w:type="paragraph" w:customStyle="1" w:styleId="60">
    <w:name w:val="段落樣式6"/>
    <w:basedOn w:val="50"/>
    <w:rsid w:val="0056092D"/>
    <w:pPr>
      <w:ind w:leftChars="700" w:left="700"/>
    </w:pPr>
  </w:style>
  <w:style w:type="paragraph" w:customStyle="1" w:styleId="70">
    <w:name w:val="段落樣式7"/>
    <w:basedOn w:val="60"/>
    <w:rsid w:val="0056092D"/>
  </w:style>
  <w:style w:type="paragraph" w:customStyle="1" w:styleId="80">
    <w:name w:val="段落樣式8"/>
    <w:basedOn w:val="70"/>
    <w:rsid w:val="0056092D"/>
    <w:pPr>
      <w:ind w:leftChars="800" w:left="800"/>
    </w:pPr>
  </w:style>
  <w:style w:type="paragraph" w:styleId="a3">
    <w:name w:val="Signature"/>
    <w:basedOn w:val="a"/>
    <w:semiHidden/>
    <w:rsid w:val="0056092D"/>
    <w:pPr>
      <w:spacing w:before="720" w:after="720"/>
      <w:ind w:left="7371"/>
    </w:pPr>
    <w:rPr>
      <w:rFonts w:ascii="標楷體"/>
      <w:b/>
      <w:snapToGrid w:val="0"/>
      <w:spacing w:val="10"/>
      <w:sz w:val="36"/>
    </w:rPr>
  </w:style>
  <w:style w:type="paragraph" w:styleId="a4">
    <w:name w:val="endnote text"/>
    <w:basedOn w:val="a"/>
    <w:semiHidden/>
    <w:rsid w:val="0056092D"/>
    <w:pPr>
      <w:spacing w:before="240"/>
      <w:ind w:left="1021" w:hanging="1021"/>
      <w:jc w:val="both"/>
    </w:pPr>
    <w:rPr>
      <w:rFonts w:ascii="標楷體"/>
      <w:snapToGrid w:val="0"/>
      <w:spacing w:val="10"/>
    </w:rPr>
  </w:style>
  <w:style w:type="character" w:styleId="a5">
    <w:name w:val="page number"/>
    <w:basedOn w:val="a0"/>
    <w:semiHidden/>
    <w:rsid w:val="0056092D"/>
    <w:rPr>
      <w:rFonts w:ascii="標楷體" w:eastAsia="標楷體"/>
      <w:sz w:val="20"/>
    </w:rPr>
  </w:style>
  <w:style w:type="paragraph" w:styleId="10">
    <w:name w:val="toc 1"/>
    <w:basedOn w:val="a"/>
    <w:next w:val="a"/>
    <w:semiHidden/>
    <w:rsid w:val="0056092D"/>
    <w:pPr>
      <w:ind w:left="200" w:hangingChars="200" w:hanging="200"/>
      <w:jc w:val="both"/>
    </w:pPr>
    <w:rPr>
      <w:rFonts w:ascii="標楷體"/>
    </w:rPr>
  </w:style>
  <w:style w:type="paragraph" w:styleId="21">
    <w:name w:val="toc 2"/>
    <w:basedOn w:val="a"/>
    <w:next w:val="a"/>
    <w:autoRedefine/>
    <w:semiHidden/>
    <w:rsid w:val="0056092D"/>
    <w:pPr>
      <w:ind w:leftChars="100" w:left="300" w:hangingChars="200" w:hanging="200"/>
      <w:jc w:val="both"/>
    </w:pPr>
    <w:rPr>
      <w:rFonts w:ascii="標楷體"/>
    </w:rPr>
  </w:style>
  <w:style w:type="paragraph" w:styleId="31">
    <w:name w:val="toc 3"/>
    <w:basedOn w:val="a"/>
    <w:next w:val="a"/>
    <w:semiHidden/>
    <w:rsid w:val="0056092D"/>
    <w:pPr>
      <w:ind w:leftChars="200" w:left="400" w:hangingChars="200" w:hanging="200"/>
      <w:jc w:val="both"/>
    </w:pPr>
    <w:rPr>
      <w:rFonts w:ascii="標楷體"/>
      <w:noProof/>
    </w:rPr>
  </w:style>
  <w:style w:type="paragraph" w:styleId="41">
    <w:name w:val="toc 4"/>
    <w:basedOn w:val="a"/>
    <w:next w:val="a"/>
    <w:semiHidden/>
    <w:rsid w:val="0056092D"/>
    <w:pPr>
      <w:kinsoku w:val="0"/>
      <w:ind w:leftChars="300" w:left="500" w:hangingChars="200" w:hanging="200"/>
      <w:jc w:val="both"/>
    </w:pPr>
    <w:rPr>
      <w:rFonts w:ascii="標楷體"/>
    </w:rPr>
  </w:style>
  <w:style w:type="paragraph" w:styleId="51">
    <w:name w:val="toc 5"/>
    <w:basedOn w:val="a"/>
    <w:next w:val="a"/>
    <w:autoRedefine/>
    <w:semiHidden/>
    <w:rsid w:val="0056092D"/>
    <w:pPr>
      <w:kinsoku w:val="0"/>
      <w:ind w:leftChars="400" w:left="600" w:hangingChars="200" w:hanging="200"/>
      <w:jc w:val="both"/>
    </w:pPr>
    <w:rPr>
      <w:rFonts w:ascii="標楷體"/>
    </w:rPr>
  </w:style>
  <w:style w:type="paragraph" w:styleId="61">
    <w:name w:val="toc 6"/>
    <w:basedOn w:val="a"/>
    <w:next w:val="a"/>
    <w:autoRedefine/>
    <w:semiHidden/>
    <w:rsid w:val="0056092D"/>
    <w:pPr>
      <w:ind w:leftChars="500" w:left="700" w:hangingChars="200" w:hanging="200"/>
    </w:pPr>
    <w:rPr>
      <w:rFonts w:ascii="標楷體"/>
    </w:rPr>
  </w:style>
  <w:style w:type="paragraph" w:styleId="71">
    <w:name w:val="toc 7"/>
    <w:basedOn w:val="a"/>
    <w:next w:val="a"/>
    <w:autoRedefine/>
    <w:semiHidden/>
    <w:rsid w:val="0056092D"/>
    <w:pPr>
      <w:ind w:leftChars="600" w:left="700" w:hangingChars="100" w:hanging="100"/>
    </w:pPr>
    <w:rPr>
      <w:rFonts w:ascii="標楷體"/>
    </w:rPr>
  </w:style>
  <w:style w:type="paragraph" w:styleId="81">
    <w:name w:val="toc 8"/>
    <w:basedOn w:val="a"/>
    <w:next w:val="a"/>
    <w:autoRedefine/>
    <w:semiHidden/>
    <w:rsid w:val="0056092D"/>
    <w:pPr>
      <w:ind w:leftChars="700" w:left="2792" w:hangingChars="100" w:hanging="349"/>
    </w:pPr>
    <w:rPr>
      <w:rFonts w:ascii="標楷體"/>
    </w:rPr>
  </w:style>
  <w:style w:type="paragraph" w:styleId="9">
    <w:name w:val="toc 9"/>
    <w:basedOn w:val="a"/>
    <w:next w:val="a"/>
    <w:autoRedefine/>
    <w:semiHidden/>
    <w:rsid w:val="0056092D"/>
    <w:pPr>
      <w:ind w:leftChars="1600" w:left="3840"/>
    </w:pPr>
  </w:style>
  <w:style w:type="character" w:styleId="a6">
    <w:name w:val="Hyperlink"/>
    <w:basedOn w:val="a0"/>
    <w:semiHidden/>
    <w:rsid w:val="0056092D"/>
    <w:rPr>
      <w:color w:val="0000FF"/>
      <w:u w:val="single"/>
    </w:rPr>
  </w:style>
  <w:style w:type="paragraph" w:customStyle="1" w:styleId="11">
    <w:name w:val="段落樣式1"/>
    <w:basedOn w:val="a"/>
    <w:rsid w:val="0056092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56092D"/>
    <w:pPr>
      <w:ind w:leftChars="200" w:left="200" w:firstLineChars="0" w:firstLine="0"/>
    </w:pPr>
  </w:style>
  <w:style w:type="paragraph" w:styleId="a7">
    <w:name w:val="header"/>
    <w:basedOn w:val="a"/>
    <w:semiHidden/>
    <w:rsid w:val="0056092D"/>
    <w:pPr>
      <w:tabs>
        <w:tab w:val="center" w:pos="4153"/>
        <w:tab w:val="right" w:pos="8306"/>
      </w:tabs>
      <w:snapToGrid w:val="0"/>
    </w:pPr>
    <w:rPr>
      <w:sz w:val="20"/>
    </w:rPr>
  </w:style>
  <w:style w:type="paragraph" w:styleId="a8">
    <w:name w:val="footer"/>
    <w:basedOn w:val="a"/>
    <w:semiHidden/>
    <w:rsid w:val="0056092D"/>
    <w:pPr>
      <w:tabs>
        <w:tab w:val="center" w:pos="4153"/>
        <w:tab w:val="right" w:pos="8306"/>
      </w:tabs>
      <w:snapToGrid w:val="0"/>
    </w:pPr>
    <w:rPr>
      <w:sz w:val="20"/>
    </w:rPr>
  </w:style>
  <w:style w:type="paragraph" w:customStyle="1" w:styleId="a9">
    <w:name w:val="簽名日期"/>
    <w:basedOn w:val="a"/>
    <w:rsid w:val="0056092D"/>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11</TotalTime>
  <Pages>10</Pages>
  <Words>884</Words>
  <Characters>5044</Characters>
  <Application>Microsoft Office Word</Application>
  <DocSecurity>0</DocSecurity>
  <Lines>42</Lines>
  <Paragraphs>11</Paragraphs>
  <ScaleCrop>false</ScaleCrop>
  <Company>cy</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2014-08-13T01:00:00Z</cp:lastPrinted>
  <dcterms:created xsi:type="dcterms:W3CDTF">2014-08-13T01:36:00Z</dcterms:created>
  <dcterms:modified xsi:type="dcterms:W3CDTF">2014-08-13T01:36:00Z</dcterms:modified>
</cp:coreProperties>
</file>