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E01" w:rsidRPr="00274B3D" w:rsidRDefault="001F1E01" w:rsidP="00834114">
      <w:pPr>
        <w:pStyle w:val="a7"/>
        <w:kinsoku w:val="0"/>
        <w:spacing w:before="0"/>
        <w:ind w:leftChars="700" w:left="2381" w:firstLineChars="50" w:firstLine="410"/>
        <w:rPr>
          <w:rFonts w:hint="eastAsia"/>
          <w:bCs/>
          <w:snapToGrid/>
          <w:kern w:val="0"/>
          <w:sz w:val="40"/>
        </w:rPr>
      </w:pPr>
      <w:r w:rsidRPr="00274B3D">
        <w:rPr>
          <w:rFonts w:hint="eastAsia"/>
          <w:bCs/>
          <w:snapToGrid/>
          <w:spacing w:val="200"/>
          <w:kern w:val="0"/>
          <w:sz w:val="40"/>
        </w:rPr>
        <w:t>糾正案文</w:t>
      </w:r>
    </w:p>
    <w:p w:rsidR="001F1E01" w:rsidRPr="00274B3D" w:rsidRDefault="001F1E01">
      <w:pPr>
        <w:pStyle w:val="1"/>
        <w:ind w:left="2721" w:hanging="2721"/>
        <w:rPr>
          <w:rFonts w:hint="eastAsia"/>
        </w:rPr>
      </w:pPr>
      <w:bookmarkStart w:id="0" w:name="_Toc529218254"/>
      <w:bookmarkStart w:id="1" w:name="_Toc529222677"/>
      <w:bookmarkStart w:id="2" w:name="_Toc529223099"/>
      <w:bookmarkStart w:id="3" w:name="_Toc529223850"/>
      <w:bookmarkStart w:id="4" w:name="_Toc529228246"/>
      <w:bookmarkStart w:id="5" w:name="_Toc524895636"/>
      <w:bookmarkStart w:id="6" w:name="_Toc524896182"/>
      <w:bookmarkStart w:id="7" w:name="_Toc524896212"/>
      <w:bookmarkStart w:id="8" w:name="_Toc524902718"/>
      <w:bookmarkStart w:id="9" w:name="_Toc525066137"/>
      <w:bookmarkStart w:id="10" w:name="_Toc525070827"/>
      <w:bookmarkStart w:id="11" w:name="_Toc525938367"/>
      <w:bookmarkStart w:id="12" w:name="_Toc525939215"/>
      <w:bookmarkStart w:id="13" w:name="_Toc525939720"/>
      <w:r w:rsidRPr="00274B3D">
        <w:rPr>
          <w:rFonts w:hint="eastAsia"/>
        </w:rPr>
        <w:t>被糾正機關：</w:t>
      </w:r>
      <w:bookmarkEnd w:id="0"/>
      <w:bookmarkEnd w:id="1"/>
      <w:bookmarkEnd w:id="2"/>
      <w:bookmarkEnd w:id="3"/>
      <w:bookmarkEnd w:id="4"/>
      <w:bookmarkEnd w:id="5"/>
      <w:bookmarkEnd w:id="6"/>
      <w:bookmarkEnd w:id="7"/>
      <w:bookmarkEnd w:id="8"/>
      <w:bookmarkEnd w:id="9"/>
      <w:bookmarkEnd w:id="10"/>
      <w:bookmarkEnd w:id="11"/>
      <w:bookmarkEnd w:id="12"/>
      <w:bookmarkEnd w:id="13"/>
      <w:r w:rsidR="00713F0D" w:rsidRPr="00274B3D">
        <w:rPr>
          <w:rFonts w:hint="eastAsia"/>
        </w:rPr>
        <w:t>交通部臺灣鐵路管理局</w:t>
      </w:r>
      <w:r w:rsidR="005743B5" w:rsidRPr="00274B3D">
        <w:rPr>
          <w:rFonts w:hint="eastAsia"/>
          <w:noProof/>
        </w:rPr>
        <w:t>。</w:t>
      </w:r>
    </w:p>
    <w:p w:rsidR="001F1E01" w:rsidRPr="00274B3D" w:rsidRDefault="001F1E01" w:rsidP="00F847A9">
      <w:pPr>
        <w:pStyle w:val="1"/>
        <w:ind w:left="2721" w:hanging="2721"/>
        <w:rPr>
          <w:rFonts w:hint="eastAsia"/>
        </w:rPr>
      </w:pPr>
      <w:bookmarkStart w:id="14" w:name="_Toc529218255"/>
      <w:bookmarkStart w:id="15" w:name="_Toc529222678"/>
      <w:bookmarkStart w:id="16" w:name="_Toc529223100"/>
      <w:bookmarkStart w:id="17" w:name="_Toc529223851"/>
      <w:bookmarkStart w:id="18" w:name="_Toc529228247"/>
      <w:r w:rsidRPr="00274B3D">
        <w:rPr>
          <w:rFonts w:hint="eastAsia"/>
        </w:rPr>
        <w:t>案　　　由：</w:t>
      </w:r>
      <w:bookmarkEnd w:id="14"/>
      <w:bookmarkEnd w:id="15"/>
      <w:bookmarkEnd w:id="16"/>
      <w:bookmarkEnd w:id="17"/>
      <w:bookmarkEnd w:id="18"/>
      <w:r w:rsidR="00713F0D" w:rsidRPr="00274B3D">
        <w:rPr>
          <w:rFonts w:hint="eastAsia"/>
        </w:rPr>
        <w:t>交通部臺灣鐵路管理局暨所屬政風室對於該局高階主管或副主管人員不當接受承包廠商招待有女陪</w:t>
      </w:r>
      <w:proofErr w:type="gramStart"/>
      <w:r w:rsidR="00713F0D" w:rsidRPr="00274B3D">
        <w:rPr>
          <w:rFonts w:hint="eastAsia"/>
        </w:rPr>
        <w:t>侍</w:t>
      </w:r>
      <w:proofErr w:type="gramEnd"/>
      <w:r w:rsidR="00713F0D" w:rsidRPr="00274B3D">
        <w:rPr>
          <w:rFonts w:hint="eastAsia"/>
        </w:rPr>
        <w:t>之花酒飲宴，次數高達上百次、違法期程超過2年，竟從未發覺，紀律蕩然，顯有違失</w:t>
      </w:r>
      <w:r w:rsidRPr="00274B3D">
        <w:rPr>
          <w:rFonts w:hint="eastAsia"/>
        </w:rPr>
        <w:t>。</w:t>
      </w:r>
    </w:p>
    <w:p w:rsidR="001F1E01" w:rsidRPr="00274B3D" w:rsidRDefault="001F1E01">
      <w:pPr>
        <w:pStyle w:val="1"/>
        <w:ind w:left="2381" w:hangingChars="700" w:hanging="2381"/>
        <w:rPr>
          <w:rFonts w:hint="eastAsia"/>
        </w:rPr>
      </w:pPr>
      <w:bookmarkStart w:id="19" w:name="_Toc524895646"/>
      <w:bookmarkStart w:id="20" w:name="_Toc524896192"/>
      <w:bookmarkStart w:id="21" w:name="_Toc524896222"/>
      <w:bookmarkStart w:id="22" w:name="_Toc524902729"/>
      <w:bookmarkStart w:id="23" w:name="_Toc525066145"/>
      <w:bookmarkStart w:id="24" w:name="_Toc525070836"/>
      <w:bookmarkStart w:id="25" w:name="_Toc525938376"/>
      <w:bookmarkStart w:id="26" w:name="_Toc525939224"/>
      <w:bookmarkStart w:id="27" w:name="_Toc525939729"/>
      <w:bookmarkStart w:id="28" w:name="_Toc529218269"/>
      <w:bookmarkStart w:id="29" w:name="_Toc529222686"/>
      <w:bookmarkStart w:id="30" w:name="_Toc529223108"/>
      <w:bookmarkStart w:id="31" w:name="_Toc529223859"/>
      <w:bookmarkStart w:id="32" w:name="_Toc529228262"/>
      <w:r w:rsidRPr="00274B3D">
        <w:rPr>
          <w:rFonts w:hint="eastAsia"/>
        </w:rPr>
        <w:t>事實與理由：</w:t>
      </w:r>
      <w:bookmarkEnd w:id="19"/>
      <w:bookmarkEnd w:id="20"/>
      <w:bookmarkEnd w:id="21"/>
      <w:bookmarkEnd w:id="22"/>
      <w:bookmarkEnd w:id="23"/>
      <w:bookmarkEnd w:id="24"/>
      <w:bookmarkEnd w:id="25"/>
      <w:bookmarkEnd w:id="26"/>
      <w:bookmarkEnd w:id="27"/>
      <w:bookmarkEnd w:id="28"/>
      <w:bookmarkEnd w:id="29"/>
      <w:bookmarkEnd w:id="30"/>
      <w:bookmarkEnd w:id="31"/>
      <w:bookmarkEnd w:id="32"/>
    </w:p>
    <w:bookmarkStart w:id="33" w:name="_Toc524902730"/>
    <w:bookmarkStart w:id="34" w:name="_Toc2400393"/>
    <w:bookmarkStart w:id="35" w:name="_Toc4316187"/>
    <w:bookmarkStart w:id="36" w:name="_Toc4473328"/>
    <w:bookmarkStart w:id="37" w:name="_Toc69556895"/>
    <w:bookmarkStart w:id="38" w:name="_Toc69556944"/>
    <w:bookmarkStart w:id="39" w:name="_Toc69609818"/>
    <w:bookmarkStart w:id="40" w:name="_Toc70241814"/>
    <w:bookmarkStart w:id="41" w:name="_Toc70242203"/>
    <w:p w:rsidR="001152F8" w:rsidRPr="00274B3D" w:rsidRDefault="001152F8" w:rsidP="001152F8">
      <w:pPr>
        <w:pStyle w:val="11"/>
        <w:ind w:left="680" w:firstLine="680"/>
        <w:rPr>
          <w:rFonts w:hint="eastAsia"/>
          <w:bCs/>
        </w:rPr>
      </w:pPr>
      <w:r w:rsidRPr="00274B3D">
        <w:rPr>
          <w:rFonts w:hAnsi="Arial"/>
          <w:bCs/>
          <w:noProof/>
          <w:szCs w:val="52"/>
        </w:rPr>
        <w:fldChar w:fldCharType="begin"/>
      </w:r>
      <w:r w:rsidRPr="00274B3D">
        <w:rPr>
          <w:rFonts w:hAnsi="Arial"/>
          <w:bCs/>
          <w:noProof/>
          <w:szCs w:val="52"/>
        </w:rPr>
        <w:instrText xml:space="preserve"> MERGEFIELD </w:instrText>
      </w:r>
      <w:r w:rsidRPr="00274B3D">
        <w:rPr>
          <w:rFonts w:hAnsi="Arial" w:hint="eastAsia"/>
          <w:bCs/>
          <w:noProof/>
          <w:szCs w:val="52"/>
        </w:rPr>
        <w:instrText>案由</w:instrText>
      </w:r>
      <w:r w:rsidRPr="00274B3D">
        <w:rPr>
          <w:rFonts w:hAnsi="Arial"/>
          <w:bCs/>
          <w:noProof/>
          <w:szCs w:val="52"/>
        </w:rPr>
        <w:instrText xml:space="preserve"> </w:instrText>
      </w:r>
      <w:r w:rsidRPr="00274B3D">
        <w:rPr>
          <w:rFonts w:hAnsi="Arial"/>
          <w:bCs/>
          <w:noProof/>
          <w:szCs w:val="52"/>
        </w:rPr>
        <w:fldChar w:fldCharType="separate"/>
      </w:r>
      <w:r w:rsidRPr="00274B3D">
        <w:rPr>
          <w:rFonts w:hAnsi="Arial" w:hint="eastAsia"/>
          <w:bCs/>
          <w:noProof/>
          <w:szCs w:val="52"/>
        </w:rPr>
        <w:t>據報載，交通部臺灣鐵路管理局(下稱臺鐵局)辦理「環島鐵路整體系統安全提昇計畫」採購案，疑有官商勾結牟取不法利益情事。</w:t>
      </w:r>
      <w:r w:rsidRPr="00274B3D">
        <w:rPr>
          <w:rFonts w:hAnsi="Arial"/>
          <w:bCs/>
          <w:noProof/>
          <w:szCs w:val="52"/>
        </w:rPr>
        <w:fldChar w:fldCharType="end"/>
      </w:r>
      <w:r w:rsidRPr="00274B3D">
        <w:rPr>
          <w:rFonts w:hAnsi="Arial" w:hint="eastAsia"/>
          <w:bCs/>
          <w:noProof/>
          <w:szCs w:val="52"/>
        </w:rPr>
        <w:t>案經</w:t>
      </w:r>
      <w:r w:rsidRPr="00274B3D">
        <w:rPr>
          <w:rFonts w:hint="eastAsia"/>
        </w:rPr>
        <w:t>本院向有關機關調閱相關卷證，民國(下同)102年11月19、22日分別約</w:t>
      </w:r>
      <w:proofErr w:type="gramStart"/>
      <w:r w:rsidRPr="00274B3D">
        <w:rPr>
          <w:rFonts w:hint="eastAsia"/>
        </w:rPr>
        <w:t>詢臺鐵局</w:t>
      </w:r>
      <w:r w:rsidRPr="00274B3D">
        <w:rPr>
          <w:rFonts w:hint="eastAsia"/>
          <w:bCs/>
        </w:rPr>
        <w:t>副局長鍾</w:t>
      </w:r>
      <w:proofErr w:type="gramEnd"/>
      <w:r w:rsidR="00787167">
        <w:rPr>
          <w:rFonts w:hint="eastAsia"/>
          <w:snapToGrid w:val="0"/>
          <w:szCs w:val="32"/>
        </w:rPr>
        <w:t>○○</w:t>
      </w:r>
      <w:r w:rsidRPr="00274B3D">
        <w:rPr>
          <w:rFonts w:hint="eastAsia"/>
          <w:szCs w:val="32"/>
        </w:rPr>
        <w:t>等12員遭起訴之公務員</w:t>
      </w:r>
      <w:r w:rsidRPr="00274B3D">
        <w:rPr>
          <w:rFonts w:hint="eastAsia"/>
          <w:bCs/>
        </w:rPr>
        <w:t>；同年月22日約</w:t>
      </w:r>
      <w:proofErr w:type="gramStart"/>
      <w:r w:rsidRPr="00274B3D">
        <w:rPr>
          <w:rFonts w:hint="eastAsia"/>
          <w:bCs/>
        </w:rPr>
        <w:t>詢</w:t>
      </w:r>
      <w:proofErr w:type="gramEnd"/>
      <w:r w:rsidRPr="00274B3D">
        <w:rPr>
          <w:rFonts w:hint="eastAsia"/>
          <w:bCs/>
        </w:rPr>
        <w:t>交通部常務次長兼代</w:t>
      </w:r>
      <w:proofErr w:type="gramStart"/>
      <w:r w:rsidRPr="00274B3D">
        <w:rPr>
          <w:rFonts w:hint="eastAsia"/>
          <w:bCs/>
        </w:rPr>
        <w:t>臺鐵局局長范</w:t>
      </w:r>
      <w:proofErr w:type="gramEnd"/>
      <w:r w:rsidR="00787167">
        <w:rPr>
          <w:rFonts w:hint="eastAsia"/>
          <w:snapToGrid w:val="0"/>
          <w:szCs w:val="32"/>
        </w:rPr>
        <w:t>○○</w:t>
      </w:r>
      <w:r w:rsidRPr="00274B3D">
        <w:rPr>
          <w:rFonts w:hint="eastAsia"/>
          <w:bCs/>
        </w:rPr>
        <w:t>、</w:t>
      </w:r>
      <w:proofErr w:type="gramStart"/>
      <w:r w:rsidRPr="00274B3D">
        <w:rPr>
          <w:rFonts w:hint="eastAsia"/>
          <w:bCs/>
        </w:rPr>
        <w:t>臺鐵局</w:t>
      </w:r>
      <w:proofErr w:type="gramEnd"/>
      <w:r w:rsidRPr="00274B3D">
        <w:rPr>
          <w:rFonts w:hint="eastAsia"/>
          <w:bCs/>
        </w:rPr>
        <w:t>政風室主任</w:t>
      </w:r>
      <w:proofErr w:type="gramStart"/>
      <w:r w:rsidRPr="00274B3D">
        <w:rPr>
          <w:rFonts w:hint="eastAsia"/>
          <w:bCs/>
        </w:rPr>
        <w:t>廖</w:t>
      </w:r>
      <w:proofErr w:type="gramEnd"/>
      <w:r w:rsidR="00787167">
        <w:rPr>
          <w:rFonts w:hint="eastAsia"/>
          <w:snapToGrid w:val="0"/>
          <w:szCs w:val="32"/>
        </w:rPr>
        <w:t>○○</w:t>
      </w:r>
      <w:r w:rsidRPr="00274B3D">
        <w:rPr>
          <w:rFonts w:hint="eastAsia"/>
          <w:bCs/>
        </w:rPr>
        <w:t>及相關人員，業經</w:t>
      </w:r>
      <w:proofErr w:type="gramStart"/>
      <w:r w:rsidRPr="00274B3D">
        <w:rPr>
          <w:rFonts w:hint="eastAsia"/>
          <w:bCs/>
        </w:rPr>
        <w:t>調查竣事，臺鐵局</w:t>
      </w:r>
      <w:proofErr w:type="gramEnd"/>
      <w:r w:rsidRPr="00274B3D">
        <w:rPr>
          <w:rFonts w:hint="eastAsia"/>
          <w:bCs/>
        </w:rPr>
        <w:t>確有下列失當之處，茲將事實與理由</w:t>
      </w:r>
      <w:proofErr w:type="gramStart"/>
      <w:r w:rsidRPr="00274B3D">
        <w:rPr>
          <w:rFonts w:hint="eastAsia"/>
          <w:bCs/>
        </w:rPr>
        <w:t>臚列如后</w:t>
      </w:r>
      <w:proofErr w:type="gramEnd"/>
      <w:r w:rsidRPr="00274B3D">
        <w:rPr>
          <w:rFonts w:hint="eastAsia"/>
          <w:bCs/>
        </w:rPr>
        <w:t>：</w:t>
      </w:r>
    </w:p>
    <w:p w:rsidR="00713F0D" w:rsidRPr="00274B3D" w:rsidRDefault="009E28DF" w:rsidP="00654557">
      <w:pPr>
        <w:pStyle w:val="2"/>
        <w:kinsoku w:val="0"/>
        <w:ind w:left="1020" w:hanging="680"/>
        <w:rPr>
          <w:rFonts w:hint="eastAsia"/>
          <w:shd w:val="pct15" w:color="auto" w:fill="FFFFFF"/>
        </w:rPr>
      </w:pPr>
      <w:proofErr w:type="gramStart"/>
      <w:r w:rsidRPr="00274B3D">
        <w:rPr>
          <w:rFonts w:hint="eastAsia"/>
        </w:rPr>
        <w:t>臺鐵局</w:t>
      </w:r>
      <w:proofErr w:type="gramEnd"/>
      <w:r w:rsidRPr="00274B3D">
        <w:rPr>
          <w:rFonts w:hint="eastAsia"/>
        </w:rPr>
        <w:t>為辦理「環島鐵路整體系統安全提昇計畫」，於99年至101年間陸續招標「</w:t>
      </w:r>
      <w:r w:rsidRPr="00274B3D">
        <w:rPr>
          <w:rFonts w:hAnsi="標楷體" w:hint="eastAsia"/>
          <w:szCs w:val="24"/>
        </w:rPr>
        <w:t>南</w:t>
      </w:r>
      <w:proofErr w:type="gramStart"/>
      <w:r w:rsidRPr="00274B3D">
        <w:rPr>
          <w:rFonts w:hAnsi="標楷體" w:hint="eastAsia"/>
          <w:szCs w:val="24"/>
        </w:rPr>
        <w:t>迴</w:t>
      </w:r>
      <w:proofErr w:type="gramEnd"/>
      <w:r w:rsidRPr="00274B3D">
        <w:rPr>
          <w:rFonts w:hAnsi="標楷體" w:hint="eastAsia"/>
          <w:szCs w:val="24"/>
        </w:rPr>
        <w:t>線南太麻里溪橋改建工程</w:t>
      </w:r>
      <w:r w:rsidRPr="00274B3D">
        <w:rPr>
          <w:rFonts w:hint="eastAsia"/>
        </w:rPr>
        <w:t>」(</w:t>
      </w:r>
      <w:r w:rsidRPr="00274B3D">
        <w:rPr>
          <w:rFonts w:hAnsi="標楷體" w:hint="eastAsia"/>
          <w:szCs w:val="24"/>
        </w:rPr>
        <w:t>決標日期：99年12月9日；決標金額：394,580,000元；得標廠商：全</w:t>
      </w:r>
      <w:r w:rsidR="00715D1A" w:rsidRPr="00274B3D">
        <w:rPr>
          <w:rFonts w:hAnsi="標楷體" w:hint="eastAsia"/>
          <w:szCs w:val="24"/>
        </w:rPr>
        <w:t>○</w:t>
      </w:r>
      <w:r w:rsidRPr="00274B3D">
        <w:rPr>
          <w:rFonts w:hAnsi="標楷體" w:hint="eastAsia"/>
          <w:szCs w:val="24"/>
        </w:rPr>
        <w:t>營造工程股份有限公司</w:t>
      </w:r>
      <w:r w:rsidRPr="00274B3D">
        <w:rPr>
          <w:rFonts w:hint="eastAsia"/>
        </w:rPr>
        <w:t>)、「</w:t>
      </w:r>
      <w:r w:rsidRPr="00274B3D">
        <w:rPr>
          <w:rFonts w:hAnsi="標楷體" w:hint="eastAsia"/>
          <w:szCs w:val="24"/>
        </w:rPr>
        <w:t>50公斤N預力混凝土</w:t>
      </w:r>
      <w:proofErr w:type="gramStart"/>
      <w:r w:rsidRPr="00274B3D">
        <w:rPr>
          <w:rFonts w:hAnsi="標楷體" w:hint="eastAsia"/>
          <w:szCs w:val="24"/>
        </w:rPr>
        <w:t>岔枕型道岔等</w:t>
      </w:r>
      <w:proofErr w:type="gramEnd"/>
      <w:r w:rsidRPr="00274B3D">
        <w:rPr>
          <w:rFonts w:hAnsi="標楷體" w:hint="eastAsia"/>
          <w:szCs w:val="24"/>
        </w:rPr>
        <w:t>14項</w:t>
      </w:r>
      <w:r w:rsidRPr="00274B3D">
        <w:rPr>
          <w:rFonts w:hint="eastAsia"/>
        </w:rPr>
        <w:t>」(</w:t>
      </w:r>
      <w:r w:rsidRPr="00274B3D">
        <w:rPr>
          <w:rFonts w:hAnsi="標楷體" w:hint="eastAsia"/>
          <w:szCs w:val="24"/>
        </w:rPr>
        <w:t>決標日期：99年12月31日；決標金額：378,299,759元；得標廠商：甲</w:t>
      </w:r>
      <w:r w:rsidR="00715D1A" w:rsidRPr="00274B3D">
        <w:rPr>
          <w:rFonts w:hAnsi="標楷體" w:hint="eastAsia"/>
          <w:szCs w:val="24"/>
        </w:rPr>
        <w:t>○</w:t>
      </w:r>
      <w:r w:rsidRPr="00274B3D">
        <w:rPr>
          <w:rFonts w:hAnsi="標楷體" w:hint="eastAsia"/>
          <w:szCs w:val="24"/>
        </w:rPr>
        <w:t>工業股份有限公司</w:t>
      </w:r>
      <w:r w:rsidRPr="00274B3D">
        <w:rPr>
          <w:rFonts w:hint="eastAsia"/>
        </w:rPr>
        <w:t>)、「</w:t>
      </w:r>
      <w:r w:rsidRPr="00274B3D">
        <w:rPr>
          <w:rFonts w:hAnsi="標楷體" w:hint="eastAsia"/>
          <w:szCs w:val="24"/>
        </w:rPr>
        <w:t>UIC60鋼軌彈性基</w:t>
      </w:r>
      <w:proofErr w:type="gramStart"/>
      <w:r w:rsidRPr="00274B3D">
        <w:rPr>
          <w:rFonts w:hAnsi="標楷體" w:hint="eastAsia"/>
          <w:szCs w:val="24"/>
        </w:rPr>
        <w:t>鈑</w:t>
      </w:r>
      <w:proofErr w:type="gramEnd"/>
      <w:r w:rsidRPr="00274B3D">
        <w:rPr>
          <w:rFonts w:hAnsi="標楷體" w:hint="eastAsia"/>
          <w:szCs w:val="24"/>
        </w:rPr>
        <w:t>計13萬ST</w:t>
      </w:r>
      <w:r w:rsidRPr="00274B3D">
        <w:rPr>
          <w:rFonts w:hint="eastAsia"/>
        </w:rPr>
        <w:t>」(</w:t>
      </w:r>
      <w:r w:rsidRPr="00274B3D">
        <w:rPr>
          <w:rFonts w:hAnsi="標楷體" w:hint="eastAsia"/>
          <w:szCs w:val="24"/>
        </w:rPr>
        <w:t>決標日期：100年1月11日；決標金額：257,302,500元；得標廠商：志</w:t>
      </w:r>
      <w:r w:rsidR="00715D1A" w:rsidRPr="00274B3D">
        <w:rPr>
          <w:rFonts w:hAnsi="標楷體" w:hint="eastAsia"/>
          <w:szCs w:val="24"/>
        </w:rPr>
        <w:t>○</w:t>
      </w:r>
      <w:r w:rsidRPr="00274B3D">
        <w:rPr>
          <w:rFonts w:hAnsi="標楷體" w:hint="eastAsia"/>
          <w:szCs w:val="24"/>
        </w:rPr>
        <w:t>橡膠廠股份有限公司</w:t>
      </w:r>
      <w:r w:rsidRPr="00274B3D">
        <w:rPr>
          <w:rFonts w:hint="eastAsia"/>
        </w:rPr>
        <w:t>)、「</w:t>
      </w:r>
      <w:r w:rsidRPr="00274B3D">
        <w:rPr>
          <w:rFonts w:hAnsi="標楷體" w:hint="eastAsia"/>
          <w:szCs w:val="24"/>
        </w:rPr>
        <w:t>UIC60預力</w:t>
      </w:r>
      <w:proofErr w:type="gramStart"/>
      <w:r w:rsidRPr="00274B3D">
        <w:rPr>
          <w:rFonts w:hAnsi="標楷體" w:hint="eastAsia"/>
          <w:szCs w:val="24"/>
        </w:rPr>
        <w:t>混凝土枕型鋼軌</w:t>
      </w:r>
      <w:proofErr w:type="gramEnd"/>
      <w:r w:rsidRPr="00274B3D">
        <w:rPr>
          <w:rFonts w:hAnsi="標楷體" w:hint="eastAsia"/>
          <w:szCs w:val="24"/>
        </w:rPr>
        <w:t>伸縮接頭(鋼軌伸縮接頭)計56ST</w:t>
      </w:r>
      <w:r w:rsidRPr="00274B3D">
        <w:rPr>
          <w:rFonts w:hint="eastAsia"/>
        </w:rPr>
        <w:t>」(</w:t>
      </w:r>
      <w:r w:rsidRPr="00274B3D">
        <w:rPr>
          <w:rFonts w:hAnsi="標楷體" w:hint="eastAsia"/>
          <w:szCs w:val="24"/>
        </w:rPr>
        <w:t>決標日期：100年1月19日；決標金額：21,279,955元；得標廠商：甲</w:t>
      </w:r>
      <w:r w:rsidR="00715D1A" w:rsidRPr="00274B3D">
        <w:rPr>
          <w:rFonts w:hAnsi="標楷體" w:hint="eastAsia"/>
          <w:szCs w:val="24"/>
        </w:rPr>
        <w:t>○</w:t>
      </w:r>
      <w:r w:rsidRPr="00274B3D">
        <w:rPr>
          <w:rFonts w:hAnsi="標楷體" w:hint="eastAsia"/>
          <w:szCs w:val="24"/>
        </w:rPr>
        <w:t>工業股份有限公司</w:t>
      </w:r>
      <w:r w:rsidRPr="00274B3D">
        <w:rPr>
          <w:rFonts w:hint="eastAsia"/>
        </w:rPr>
        <w:t>)、「</w:t>
      </w:r>
      <w:r w:rsidRPr="00274B3D">
        <w:rPr>
          <w:rFonts w:hAnsi="標楷體" w:hint="eastAsia"/>
          <w:szCs w:val="24"/>
        </w:rPr>
        <w:t>50KG-N鋼軌彈性基</w:t>
      </w:r>
      <w:proofErr w:type="gramStart"/>
      <w:r w:rsidRPr="00274B3D">
        <w:rPr>
          <w:rFonts w:hAnsi="標楷體" w:hint="eastAsia"/>
          <w:szCs w:val="24"/>
        </w:rPr>
        <w:t>鈑</w:t>
      </w:r>
      <w:proofErr w:type="gramEnd"/>
      <w:r w:rsidRPr="00274B3D">
        <w:rPr>
          <w:rFonts w:hAnsi="標楷體" w:hint="eastAsia"/>
          <w:szCs w:val="24"/>
        </w:rPr>
        <w:lastRenderedPageBreak/>
        <w:t>1,650ST</w:t>
      </w:r>
      <w:r w:rsidRPr="00274B3D">
        <w:rPr>
          <w:rFonts w:hint="eastAsia"/>
        </w:rPr>
        <w:t>」(</w:t>
      </w:r>
      <w:r w:rsidRPr="00274B3D">
        <w:rPr>
          <w:rFonts w:hAnsi="標楷體" w:hint="eastAsia"/>
          <w:szCs w:val="24"/>
        </w:rPr>
        <w:t>決標日期：100年8月16日；決標金額：3,430,350元；得標廠商：志</w:t>
      </w:r>
      <w:r w:rsidR="00715D1A" w:rsidRPr="00274B3D">
        <w:rPr>
          <w:rFonts w:hAnsi="標楷體" w:hint="eastAsia"/>
          <w:szCs w:val="24"/>
        </w:rPr>
        <w:t>○</w:t>
      </w:r>
      <w:r w:rsidRPr="00274B3D">
        <w:rPr>
          <w:rFonts w:hAnsi="標楷體" w:hint="eastAsia"/>
          <w:szCs w:val="24"/>
        </w:rPr>
        <w:t>橡膠廠股份有限公司</w:t>
      </w:r>
      <w:r w:rsidRPr="00274B3D">
        <w:rPr>
          <w:rFonts w:hint="eastAsia"/>
        </w:rPr>
        <w:t>)、「</w:t>
      </w:r>
      <w:r w:rsidRPr="00274B3D">
        <w:rPr>
          <w:rFonts w:hAnsi="標楷體" w:hint="eastAsia"/>
          <w:szCs w:val="24"/>
        </w:rPr>
        <w:t>50KG-N#8</w:t>
      </w:r>
      <w:proofErr w:type="gramStart"/>
      <w:r w:rsidRPr="00274B3D">
        <w:rPr>
          <w:rFonts w:hAnsi="標楷體" w:hint="eastAsia"/>
          <w:szCs w:val="24"/>
        </w:rPr>
        <w:t>木枕型剪型道</w:t>
      </w:r>
      <w:proofErr w:type="gramEnd"/>
      <w:r w:rsidRPr="00274B3D">
        <w:rPr>
          <w:rFonts w:hAnsi="標楷體" w:hint="eastAsia"/>
          <w:szCs w:val="24"/>
        </w:rPr>
        <w:t>岔2ST</w:t>
      </w:r>
      <w:r w:rsidRPr="00274B3D">
        <w:rPr>
          <w:rFonts w:hint="eastAsia"/>
        </w:rPr>
        <w:t>」(</w:t>
      </w:r>
      <w:r w:rsidRPr="00274B3D">
        <w:rPr>
          <w:rFonts w:hAnsi="標楷體" w:hint="eastAsia"/>
          <w:szCs w:val="24"/>
        </w:rPr>
        <w:t>決標日期：101年1月17日；決標金額：19,467,000元；得標廠商：甲</w:t>
      </w:r>
      <w:r w:rsidR="00715D1A" w:rsidRPr="00274B3D">
        <w:rPr>
          <w:rFonts w:hAnsi="標楷體" w:hint="eastAsia"/>
          <w:szCs w:val="24"/>
        </w:rPr>
        <w:t>○</w:t>
      </w:r>
      <w:r w:rsidRPr="00274B3D">
        <w:rPr>
          <w:rFonts w:hAnsi="標楷體" w:hint="eastAsia"/>
          <w:szCs w:val="24"/>
        </w:rPr>
        <w:t>工業股份有限公司</w:t>
      </w:r>
      <w:r w:rsidRPr="00274B3D">
        <w:rPr>
          <w:rFonts w:hint="eastAsia"/>
        </w:rPr>
        <w:t>)、「</w:t>
      </w:r>
      <w:r w:rsidRPr="00274B3D">
        <w:rPr>
          <w:rFonts w:hAnsi="標楷體" w:hint="eastAsia"/>
          <w:szCs w:val="24"/>
        </w:rPr>
        <w:t>新營站及善化站無障礙工程</w:t>
      </w:r>
      <w:r w:rsidRPr="00274B3D">
        <w:rPr>
          <w:rFonts w:hint="eastAsia"/>
        </w:rPr>
        <w:t>」(</w:t>
      </w:r>
      <w:r w:rsidRPr="00274B3D">
        <w:rPr>
          <w:rFonts w:hAnsi="標楷體" w:hint="eastAsia"/>
          <w:szCs w:val="24"/>
        </w:rPr>
        <w:t>決標日期：101年1月31日；決標金額：30,260,000元；得標廠商：福</w:t>
      </w:r>
      <w:r w:rsidR="00715D1A" w:rsidRPr="00274B3D">
        <w:rPr>
          <w:rFonts w:hAnsi="標楷體" w:hint="eastAsia"/>
          <w:szCs w:val="24"/>
        </w:rPr>
        <w:t>○</w:t>
      </w:r>
      <w:r w:rsidRPr="00274B3D">
        <w:rPr>
          <w:rFonts w:hAnsi="標楷體" w:hint="eastAsia"/>
          <w:szCs w:val="24"/>
        </w:rPr>
        <w:t>營造股份有限公司</w:t>
      </w:r>
      <w:r w:rsidRPr="00274B3D">
        <w:rPr>
          <w:rFonts w:hint="eastAsia"/>
        </w:rPr>
        <w:t>)、「</w:t>
      </w:r>
      <w:r w:rsidRPr="00274B3D">
        <w:rPr>
          <w:rFonts w:hAnsi="標楷體" w:hint="eastAsia"/>
          <w:szCs w:val="24"/>
        </w:rPr>
        <w:t>合成樹脂枕木(計272支)</w:t>
      </w:r>
      <w:r w:rsidRPr="00274B3D">
        <w:rPr>
          <w:rFonts w:hint="eastAsia"/>
        </w:rPr>
        <w:t>」(</w:t>
      </w:r>
      <w:r w:rsidRPr="00274B3D">
        <w:rPr>
          <w:rFonts w:hAnsi="標楷體" w:hint="eastAsia"/>
          <w:szCs w:val="24"/>
        </w:rPr>
        <w:t>決標日期：101年2月2日；決標金額：8,925,000元；得標廠商：</w:t>
      </w:r>
      <w:proofErr w:type="gramStart"/>
      <w:r w:rsidRPr="00274B3D">
        <w:rPr>
          <w:rFonts w:hAnsi="標楷體" w:hint="eastAsia"/>
          <w:szCs w:val="24"/>
        </w:rPr>
        <w:t>陛</w:t>
      </w:r>
      <w:proofErr w:type="gramEnd"/>
      <w:r w:rsidR="00715D1A" w:rsidRPr="00274B3D">
        <w:rPr>
          <w:rFonts w:hAnsi="標楷體" w:hint="eastAsia"/>
          <w:szCs w:val="24"/>
        </w:rPr>
        <w:t>○</w:t>
      </w:r>
      <w:r w:rsidRPr="00274B3D">
        <w:rPr>
          <w:rFonts w:hAnsi="標楷體" w:hint="eastAsia"/>
          <w:szCs w:val="24"/>
        </w:rPr>
        <w:t>實業股份有限公司</w:t>
      </w:r>
      <w:r w:rsidRPr="00274B3D">
        <w:rPr>
          <w:rFonts w:hint="eastAsia"/>
        </w:rPr>
        <w:t>)、「</w:t>
      </w:r>
      <w:r w:rsidRPr="00274B3D">
        <w:rPr>
          <w:rFonts w:hAnsi="標楷體" w:hint="eastAsia"/>
          <w:szCs w:val="24"/>
        </w:rPr>
        <w:t>大甲、清水及后里站無障礙電梯新建工程</w:t>
      </w:r>
      <w:r w:rsidRPr="00274B3D">
        <w:rPr>
          <w:rFonts w:hint="eastAsia"/>
        </w:rPr>
        <w:t>」(</w:t>
      </w:r>
      <w:r w:rsidRPr="00274B3D">
        <w:rPr>
          <w:rFonts w:hAnsi="標楷體" w:hint="eastAsia"/>
          <w:szCs w:val="24"/>
        </w:rPr>
        <w:t>決標日期：101年2月14日；決標金額：60,240,000元；得標廠商：福</w:t>
      </w:r>
      <w:r w:rsidR="00715D1A" w:rsidRPr="00274B3D">
        <w:rPr>
          <w:rFonts w:hAnsi="標楷體" w:hint="eastAsia"/>
          <w:szCs w:val="24"/>
        </w:rPr>
        <w:t>○</w:t>
      </w:r>
      <w:r w:rsidRPr="00274B3D">
        <w:rPr>
          <w:rFonts w:hAnsi="標楷體" w:hint="eastAsia"/>
          <w:szCs w:val="24"/>
        </w:rPr>
        <w:t>營造股份有限公司</w:t>
      </w:r>
      <w:r w:rsidRPr="00274B3D">
        <w:rPr>
          <w:rFonts w:hint="eastAsia"/>
        </w:rPr>
        <w:t>)、「</w:t>
      </w:r>
      <w:r w:rsidRPr="00274B3D">
        <w:rPr>
          <w:rFonts w:hAnsi="標楷體" w:hint="eastAsia"/>
          <w:szCs w:val="24"/>
        </w:rPr>
        <w:t>50公斤預力</w:t>
      </w:r>
      <w:proofErr w:type="gramStart"/>
      <w:r w:rsidRPr="00274B3D">
        <w:rPr>
          <w:rFonts w:hAnsi="標楷體" w:hint="eastAsia"/>
          <w:szCs w:val="24"/>
        </w:rPr>
        <w:t>混凝土枕型鋼軌</w:t>
      </w:r>
      <w:proofErr w:type="gramEnd"/>
      <w:r w:rsidRPr="00274B3D">
        <w:rPr>
          <w:rFonts w:hAnsi="標楷體" w:hint="eastAsia"/>
          <w:szCs w:val="24"/>
        </w:rPr>
        <w:t>伸縮接頭40ST</w:t>
      </w:r>
      <w:r w:rsidRPr="00274B3D">
        <w:rPr>
          <w:rFonts w:hint="eastAsia"/>
        </w:rPr>
        <w:t>」(</w:t>
      </w:r>
      <w:r w:rsidRPr="00274B3D">
        <w:rPr>
          <w:rFonts w:hAnsi="標楷體" w:hint="eastAsia"/>
          <w:szCs w:val="24"/>
        </w:rPr>
        <w:t>決標日期：101年3月27日；決標金額：11,895,072元；得標廠商：甲</w:t>
      </w:r>
      <w:r w:rsidR="00715D1A" w:rsidRPr="00274B3D">
        <w:rPr>
          <w:rFonts w:hAnsi="標楷體" w:hint="eastAsia"/>
          <w:szCs w:val="24"/>
        </w:rPr>
        <w:t>○</w:t>
      </w:r>
      <w:r w:rsidRPr="00274B3D">
        <w:rPr>
          <w:rFonts w:hAnsi="標楷體" w:hint="eastAsia"/>
          <w:szCs w:val="24"/>
        </w:rPr>
        <w:t>工業股份有限公司</w:t>
      </w:r>
      <w:r w:rsidRPr="00274B3D">
        <w:rPr>
          <w:rFonts w:hint="eastAsia"/>
        </w:rPr>
        <w:t>)、「</w:t>
      </w:r>
      <w:r w:rsidRPr="00274B3D">
        <w:rPr>
          <w:rFonts w:hAnsi="標楷體" w:hint="eastAsia"/>
          <w:szCs w:val="24"/>
        </w:rPr>
        <w:t>50KG-N鋼軌用特殊型(防滑)橡膠式平交道</w:t>
      </w:r>
      <w:proofErr w:type="gramStart"/>
      <w:r w:rsidRPr="00274B3D">
        <w:rPr>
          <w:rFonts w:hAnsi="標楷體" w:hint="eastAsia"/>
          <w:szCs w:val="24"/>
        </w:rPr>
        <w:t>鈑</w:t>
      </w:r>
      <w:proofErr w:type="gramEnd"/>
      <w:r w:rsidRPr="00274B3D">
        <w:rPr>
          <w:rFonts w:hAnsi="標楷體" w:hint="eastAsia"/>
          <w:szCs w:val="24"/>
        </w:rPr>
        <w:t>1批</w:t>
      </w:r>
      <w:r w:rsidRPr="00274B3D">
        <w:rPr>
          <w:rFonts w:hint="eastAsia"/>
        </w:rPr>
        <w:t>」(</w:t>
      </w:r>
      <w:r w:rsidRPr="00274B3D">
        <w:rPr>
          <w:rFonts w:hAnsi="標楷體" w:hint="eastAsia"/>
          <w:szCs w:val="24"/>
        </w:rPr>
        <w:t>決標日期：101年7月3日；決標金額：3,286,080元；得標廠商：春</w:t>
      </w:r>
      <w:r w:rsidR="00715D1A" w:rsidRPr="00274B3D">
        <w:rPr>
          <w:rFonts w:hAnsi="標楷體" w:hint="eastAsia"/>
          <w:szCs w:val="24"/>
        </w:rPr>
        <w:t>○</w:t>
      </w:r>
      <w:r w:rsidRPr="00274B3D">
        <w:rPr>
          <w:rFonts w:hAnsi="標楷體" w:hint="eastAsia"/>
          <w:szCs w:val="24"/>
        </w:rPr>
        <w:t>科技股份有限公司</w:t>
      </w:r>
      <w:r w:rsidRPr="00274B3D">
        <w:rPr>
          <w:rFonts w:hint="eastAsia"/>
        </w:rPr>
        <w:t>)、「</w:t>
      </w:r>
      <w:r w:rsidRPr="00274B3D">
        <w:rPr>
          <w:rFonts w:hAnsi="標楷體" w:hint="eastAsia"/>
          <w:szCs w:val="24"/>
        </w:rPr>
        <w:t>50KG-N鋼軌用一般型橡膠式平交道</w:t>
      </w:r>
      <w:proofErr w:type="gramStart"/>
      <w:r w:rsidRPr="00274B3D">
        <w:rPr>
          <w:rFonts w:hAnsi="標楷體" w:hint="eastAsia"/>
          <w:szCs w:val="24"/>
        </w:rPr>
        <w:t>鈑</w:t>
      </w:r>
      <w:proofErr w:type="gramEnd"/>
      <w:r w:rsidRPr="00274B3D">
        <w:rPr>
          <w:rFonts w:hAnsi="標楷體" w:hint="eastAsia"/>
          <w:szCs w:val="24"/>
        </w:rPr>
        <w:t>1批</w:t>
      </w:r>
      <w:r w:rsidRPr="00274B3D">
        <w:rPr>
          <w:rFonts w:hint="eastAsia"/>
        </w:rPr>
        <w:t>」(</w:t>
      </w:r>
      <w:r w:rsidRPr="00274B3D">
        <w:rPr>
          <w:rFonts w:hAnsi="標楷體" w:hint="eastAsia"/>
          <w:szCs w:val="24"/>
        </w:rPr>
        <w:t>決標日期：101年7月26日；決標金額：22,600,000元；得標廠商：春</w:t>
      </w:r>
      <w:r w:rsidR="00715D1A" w:rsidRPr="00274B3D">
        <w:rPr>
          <w:rFonts w:hAnsi="標楷體" w:hint="eastAsia"/>
          <w:szCs w:val="24"/>
        </w:rPr>
        <w:t>○</w:t>
      </w:r>
      <w:r w:rsidRPr="00274B3D">
        <w:rPr>
          <w:rFonts w:hAnsi="標楷體" w:hint="eastAsia"/>
          <w:szCs w:val="24"/>
        </w:rPr>
        <w:t>科技股份有限公司</w:t>
      </w:r>
      <w:r w:rsidRPr="00274B3D">
        <w:rPr>
          <w:rFonts w:hint="eastAsia"/>
        </w:rPr>
        <w:t>) 等12件工程及材料採購案。</w:t>
      </w:r>
    </w:p>
    <w:p w:rsidR="00713F0D" w:rsidRPr="00274B3D" w:rsidRDefault="009E28DF" w:rsidP="00654557">
      <w:pPr>
        <w:pStyle w:val="2"/>
        <w:kinsoku w:val="0"/>
        <w:ind w:left="1020" w:hanging="680"/>
        <w:rPr>
          <w:rFonts w:hint="eastAsia"/>
          <w:shd w:val="pct15" w:color="auto" w:fill="FFFFFF"/>
        </w:rPr>
      </w:pPr>
      <w:r w:rsidRPr="00274B3D">
        <w:rPr>
          <w:rFonts w:hAnsi="標楷體" w:hint="eastAsia"/>
          <w:szCs w:val="32"/>
        </w:rPr>
        <w:t>依公務員服務法第5條規定：「</w:t>
      </w:r>
      <w:r w:rsidRPr="00274B3D">
        <w:rPr>
          <w:rFonts w:hAnsi="標楷體" w:cs="細明體" w:hint="eastAsia"/>
          <w:szCs w:val="32"/>
        </w:rPr>
        <w:t>公務員應誠實清廉，謹慎勤勉，不得有驕恣貪</w:t>
      </w:r>
      <w:proofErr w:type="gramStart"/>
      <w:r w:rsidRPr="00274B3D">
        <w:rPr>
          <w:rFonts w:hAnsi="標楷體" w:cs="細明體" w:hint="eastAsia"/>
          <w:szCs w:val="32"/>
        </w:rPr>
        <w:t>惰</w:t>
      </w:r>
      <w:proofErr w:type="gramEnd"/>
      <w:r w:rsidRPr="00274B3D">
        <w:rPr>
          <w:rFonts w:hAnsi="標楷體" w:cs="細明體" w:hint="eastAsia"/>
          <w:szCs w:val="32"/>
        </w:rPr>
        <w:t>，奢侈放蕩，及冶遊賭博吸食</w:t>
      </w:r>
      <w:proofErr w:type="gramStart"/>
      <w:r w:rsidRPr="00274B3D">
        <w:rPr>
          <w:rFonts w:hAnsi="標楷體" w:cs="細明體" w:hint="eastAsia"/>
          <w:szCs w:val="32"/>
        </w:rPr>
        <w:t>菸</w:t>
      </w:r>
      <w:proofErr w:type="gramEnd"/>
      <w:r w:rsidRPr="00274B3D">
        <w:rPr>
          <w:rFonts w:hAnsi="標楷體" w:cs="細明體" w:hint="eastAsia"/>
          <w:szCs w:val="32"/>
        </w:rPr>
        <w:t>毒等，足以損失名譽之行為。</w:t>
      </w:r>
      <w:r w:rsidRPr="00274B3D">
        <w:rPr>
          <w:rFonts w:hAnsi="標楷體" w:hint="eastAsia"/>
          <w:szCs w:val="32"/>
        </w:rPr>
        <w:t>」、同法第6條規定：「</w:t>
      </w:r>
      <w:r w:rsidRPr="00274B3D">
        <w:rPr>
          <w:rFonts w:hAnsi="標楷體" w:cs="細明體" w:hint="eastAsia"/>
          <w:szCs w:val="32"/>
        </w:rPr>
        <w:t>公務員不得假借權力，以圖本身或他人之利益，並不得利用職務上之機會，加損害於人。</w:t>
      </w:r>
      <w:r w:rsidRPr="00274B3D">
        <w:rPr>
          <w:rFonts w:hAnsi="標楷體" w:hint="eastAsia"/>
          <w:szCs w:val="32"/>
        </w:rPr>
        <w:t>」、同法第21條第1款規定：「</w:t>
      </w:r>
      <w:r w:rsidRPr="00274B3D">
        <w:rPr>
          <w:rFonts w:hAnsi="標楷體" w:cs="細明體" w:hint="eastAsia"/>
          <w:szCs w:val="32"/>
        </w:rPr>
        <w:t>公務員對於左列各款，與其職務有關係者，不得私相借貸，訂立互利契約，或享受其他不正利益：一、承辦本機關或所屬機關之工程者。…」；採購人員倫理準則第6條規定：「採購人</w:t>
      </w:r>
      <w:r w:rsidRPr="00274B3D">
        <w:rPr>
          <w:rFonts w:hAnsi="標楷體" w:cs="細明體" w:hint="eastAsia"/>
          <w:szCs w:val="32"/>
        </w:rPr>
        <w:lastRenderedPageBreak/>
        <w:t>員應廉潔自持，重視榮譽，言詞謹慎，行為端莊。」、同準則第7條第2款規定：「採購人員不得有下列行為：…二、接受與職務有關廠商之食、宿、交通、娛樂、旅遊、冶遊或其他類似情形之免費或優惠招待。…」；公務員廉政倫理規範第3條規定：「公務員應依法公正執行職務，以公共利益為依歸，不得假借職務上之權力、方法、機會圖本人或第三人不正之利益。」、同規範第7條規定：「公務員不得參加與其職務有利害關係者之飲宴應酬。…」。</w:t>
      </w:r>
      <w:proofErr w:type="gramStart"/>
      <w:r w:rsidRPr="00274B3D">
        <w:rPr>
          <w:rFonts w:hAnsi="標楷體" w:cs="細明體" w:hint="eastAsia"/>
          <w:szCs w:val="32"/>
        </w:rPr>
        <w:t>臺</w:t>
      </w:r>
      <w:proofErr w:type="gramEnd"/>
      <w:r w:rsidRPr="00274B3D">
        <w:rPr>
          <w:rFonts w:hAnsi="標楷體" w:cs="細明體" w:hint="eastAsia"/>
          <w:szCs w:val="32"/>
        </w:rPr>
        <w:t>鐵局</w:t>
      </w:r>
      <w:proofErr w:type="gramStart"/>
      <w:r w:rsidRPr="00274B3D">
        <w:rPr>
          <w:rFonts w:hAnsi="標楷體" w:hint="eastAsia"/>
          <w:szCs w:val="24"/>
        </w:rPr>
        <w:t>鍾</w:t>
      </w:r>
      <w:proofErr w:type="gramEnd"/>
      <w:r w:rsidR="00787167">
        <w:rPr>
          <w:rFonts w:hint="eastAsia"/>
          <w:snapToGrid w:val="0"/>
          <w:szCs w:val="32"/>
        </w:rPr>
        <w:t>○○</w:t>
      </w:r>
      <w:proofErr w:type="gramStart"/>
      <w:r w:rsidRPr="00274B3D">
        <w:rPr>
          <w:rFonts w:hint="eastAsia"/>
        </w:rPr>
        <w:t>（</w:t>
      </w:r>
      <w:proofErr w:type="gramEnd"/>
      <w:r w:rsidRPr="00274B3D">
        <w:rPr>
          <w:rFonts w:hint="eastAsia"/>
        </w:rPr>
        <w:t>99年7月16日至101年10月12日任職總工程司；101年10月12日至同年11月1日任職副局長</w:t>
      </w:r>
      <w:proofErr w:type="gramStart"/>
      <w:r w:rsidRPr="00274B3D">
        <w:rPr>
          <w:rFonts w:hint="eastAsia"/>
        </w:rPr>
        <w:t>）</w:t>
      </w:r>
      <w:proofErr w:type="gramEnd"/>
      <w:r w:rsidRPr="00274B3D">
        <w:rPr>
          <w:rFonts w:hint="eastAsia"/>
        </w:rPr>
        <w:t>、</w:t>
      </w:r>
      <w:proofErr w:type="gramStart"/>
      <w:r w:rsidRPr="00274B3D">
        <w:rPr>
          <w:rFonts w:hint="eastAsia"/>
        </w:rPr>
        <w:t>郭</w:t>
      </w:r>
      <w:proofErr w:type="gramEnd"/>
      <w:r w:rsidR="00787167">
        <w:rPr>
          <w:rFonts w:hint="eastAsia"/>
          <w:snapToGrid w:val="0"/>
          <w:szCs w:val="32"/>
        </w:rPr>
        <w:t>○○</w:t>
      </w:r>
      <w:proofErr w:type="gramStart"/>
      <w:r w:rsidRPr="00274B3D">
        <w:rPr>
          <w:rFonts w:hint="eastAsia"/>
        </w:rPr>
        <w:t>（</w:t>
      </w:r>
      <w:proofErr w:type="gramEnd"/>
      <w:r w:rsidRPr="00274B3D">
        <w:rPr>
          <w:rFonts w:hint="eastAsia"/>
        </w:rPr>
        <w:t>99年4月8日至同年11月25日任職工務處橋隧科正工程司兼科長；99年11月25日至100年3月23日任職工務處路線科正工程司兼科長；100年3月23日至</w:t>
      </w:r>
      <w:r w:rsidR="00DC6933" w:rsidRPr="00274B3D">
        <w:rPr>
          <w:rFonts w:hint="eastAsia"/>
        </w:rPr>
        <w:t>101年5月18日</w:t>
      </w:r>
      <w:r w:rsidRPr="00274B3D">
        <w:rPr>
          <w:rFonts w:hint="eastAsia"/>
        </w:rPr>
        <w:t>任職工務處正工程司</w:t>
      </w:r>
      <w:proofErr w:type="gramStart"/>
      <w:r w:rsidRPr="00274B3D">
        <w:rPr>
          <w:rFonts w:hint="eastAsia"/>
        </w:rPr>
        <w:t>兼暫辦</w:t>
      </w:r>
      <w:proofErr w:type="gramEnd"/>
      <w:r w:rsidRPr="00274B3D">
        <w:rPr>
          <w:rFonts w:hint="eastAsia"/>
        </w:rPr>
        <w:t>副處長；101年5月18日至同年</w:t>
      </w:r>
      <w:r w:rsidR="00B42E1B" w:rsidRPr="00274B3D">
        <w:rPr>
          <w:rFonts w:hint="eastAsia"/>
        </w:rPr>
        <w:t>10</w:t>
      </w:r>
      <w:r w:rsidRPr="00274B3D">
        <w:rPr>
          <w:rFonts w:hint="eastAsia"/>
        </w:rPr>
        <w:t>月1</w:t>
      </w:r>
      <w:r w:rsidR="00B42E1B" w:rsidRPr="00274B3D">
        <w:rPr>
          <w:rFonts w:hint="eastAsia"/>
        </w:rPr>
        <w:t>6</w:t>
      </w:r>
      <w:r w:rsidRPr="00274B3D">
        <w:rPr>
          <w:rFonts w:hint="eastAsia"/>
        </w:rPr>
        <w:t>日任職工務處正工程司兼代理處長；101年10月16日至同年11月1日任職副總工程司</w:t>
      </w:r>
      <w:r w:rsidR="00B42E1B" w:rsidRPr="00274B3D">
        <w:rPr>
          <w:rFonts w:hint="eastAsia"/>
        </w:rPr>
        <w:t>兼代理工務處處長</w:t>
      </w:r>
      <w:proofErr w:type="gramStart"/>
      <w:r w:rsidRPr="00274B3D">
        <w:rPr>
          <w:rFonts w:hint="eastAsia"/>
        </w:rPr>
        <w:t>）</w:t>
      </w:r>
      <w:proofErr w:type="gramEnd"/>
      <w:r w:rsidRPr="00274B3D">
        <w:rPr>
          <w:rFonts w:hint="eastAsia"/>
        </w:rPr>
        <w:t>、胡</w:t>
      </w:r>
      <w:r w:rsidR="00787167">
        <w:rPr>
          <w:rFonts w:hint="eastAsia"/>
          <w:snapToGrid w:val="0"/>
          <w:szCs w:val="32"/>
        </w:rPr>
        <w:t>○○</w:t>
      </w:r>
      <w:proofErr w:type="gramStart"/>
      <w:r w:rsidRPr="00274B3D">
        <w:rPr>
          <w:rFonts w:hint="eastAsia"/>
        </w:rPr>
        <w:t>（</w:t>
      </w:r>
      <w:proofErr w:type="gramEnd"/>
      <w:r w:rsidRPr="00274B3D">
        <w:rPr>
          <w:rFonts w:hint="eastAsia"/>
        </w:rPr>
        <w:t>99年8月3日至100年3月23日任職工務養護總隊正工程司兼隊長；100年3月23日至</w:t>
      </w:r>
      <w:r w:rsidR="00DC6933" w:rsidRPr="00274B3D">
        <w:rPr>
          <w:rFonts w:hint="eastAsia"/>
        </w:rPr>
        <w:t>101</w:t>
      </w:r>
      <w:r w:rsidRPr="00274B3D">
        <w:rPr>
          <w:rFonts w:hint="eastAsia"/>
        </w:rPr>
        <w:t>年11月2日任職</w:t>
      </w:r>
      <w:proofErr w:type="gramStart"/>
      <w:r w:rsidRPr="00274B3D">
        <w:rPr>
          <w:rFonts w:hint="eastAsia"/>
        </w:rPr>
        <w:t>臺</w:t>
      </w:r>
      <w:proofErr w:type="gramEnd"/>
      <w:r w:rsidRPr="00274B3D">
        <w:rPr>
          <w:rFonts w:hint="eastAsia"/>
        </w:rPr>
        <w:t>中工務段正工程</w:t>
      </w:r>
      <w:proofErr w:type="gramStart"/>
      <w:r w:rsidRPr="00274B3D">
        <w:rPr>
          <w:rFonts w:hint="eastAsia"/>
        </w:rPr>
        <w:t>司兼段長）</w:t>
      </w:r>
      <w:proofErr w:type="gramEnd"/>
      <w:r w:rsidRPr="00274B3D">
        <w:rPr>
          <w:rFonts w:hint="eastAsia"/>
        </w:rPr>
        <w:t>、李</w:t>
      </w:r>
      <w:r w:rsidR="00787167">
        <w:rPr>
          <w:rFonts w:hint="eastAsia"/>
          <w:snapToGrid w:val="0"/>
          <w:szCs w:val="32"/>
        </w:rPr>
        <w:t>○</w:t>
      </w:r>
      <w:proofErr w:type="gramStart"/>
      <w:r w:rsidRPr="00274B3D">
        <w:rPr>
          <w:rFonts w:hint="eastAsia"/>
        </w:rPr>
        <w:t>（</w:t>
      </w:r>
      <w:proofErr w:type="gramEnd"/>
      <w:r w:rsidRPr="00274B3D">
        <w:rPr>
          <w:rFonts w:hint="eastAsia"/>
        </w:rPr>
        <w:t>99年3月11日至100年3月8日任職工務處正工程司兼專案副處長；100年3月8日至101年11月16日任職工務處正工程司兼副處長</w:t>
      </w:r>
      <w:proofErr w:type="gramStart"/>
      <w:r w:rsidRPr="00274B3D">
        <w:rPr>
          <w:rFonts w:hint="eastAsia"/>
        </w:rPr>
        <w:t>）</w:t>
      </w:r>
      <w:proofErr w:type="gramEnd"/>
      <w:r w:rsidRPr="00274B3D">
        <w:rPr>
          <w:rFonts w:hint="eastAsia"/>
        </w:rPr>
        <w:t>、鄭</w:t>
      </w:r>
      <w:r w:rsidR="00787167">
        <w:rPr>
          <w:rFonts w:hint="eastAsia"/>
          <w:snapToGrid w:val="0"/>
          <w:szCs w:val="32"/>
        </w:rPr>
        <w:t>○○</w:t>
      </w:r>
      <w:proofErr w:type="gramStart"/>
      <w:r w:rsidRPr="00274B3D">
        <w:rPr>
          <w:rFonts w:hint="eastAsia"/>
        </w:rPr>
        <w:t>（</w:t>
      </w:r>
      <w:proofErr w:type="gramEnd"/>
      <w:r w:rsidRPr="00274B3D">
        <w:rPr>
          <w:rFonts w:hint="eastAsia"/>
        </w:rPr>
        <w:t>98年8月17日至99年8月23日任職工務養護總隊副工程司兼副隊長；99年8月23日至101年11月2日任職</w:t>
      </w:r>
      <w:proofErr w:type="gramStart"/>
      <w:r w:rsidRPr="00274B3D">
        <w:rPr>
          <w:rFonts w:hint="eastAsia"/>
        </w:rPr>
        <w:t>臺</w:t>
      </w:r>
      <w:proofErr w:type="gramEnd"/>
      <w:r w:rsidRPr="00274B3D">
        <w:rPr>
          <w:rFonts w:hint="eastAsia"/>
        </w:rPr>
        <w:t>中工務段副工程司兼副段長</w:t>
      </w:r>
      <w:proofErr w:type="gramStart"/>
      <w:r w:rsidRPr="00274B3D">
        <w:rPr>
          <w:rFonts w:hint="eastAsia"/>
        </w:rPr>
        <w:t>）</w:t>
      </w:r>
      <w:proofErr w:type="gramEnd"/>
      <w:r w:rsidRPr="00274B3D">
        <w:rPr>
          <w:rFonts w:hint="eastAsia"/>
        </w:rPr>
        <w:t>等5人，係依法令服務於國家所屬機關，具有法定職務權限之公務員，渠</w:t>
      </w:r>
      <w:proofErr w:type="gramStart"/>
      <w:r w:rsidRPr="00274B3D">
        <w:rPr>
          <w:rFonts w:hint="eastAsia"/>
        </w:rPr>
        <w:t>等均屬</w:t>
      </w:r>
      <w:proofErr w:type="gramEnd"/>
      <w:r w:rsidRPr="00274B3D">
        <w:rPr>
          <w:rFonts w:hint="eastAsia"/>
        </w:rPr>
        <w:t>「政府採購法」、「採購人員倫理準則」所稱之採購人員，對於上開採購案件，除應善盡監督責任，並應</w:t>
      </w:r>
      <w:r w:rsidRPr="00274B3D">
        <w:rPr>
          <w:rFonts w:hint="eastAsia"/>
        </w:rPr>
        <w:lastRenderedPageBreak/>
        <w:t>廉潔自持，不得假藉權力以圖自身不正利益，且不得接受與職務有關廠商之冶遊招待及飲宴應酬，</w:t>
      </w:r>
      <w:proofErr w:type="gramStart"/>
      <w:r w:rsidRPr="00274B3D">
        <w:rPr>
          <w:rFonts w:hint="eastAsia"/>
        </w:rPr>
        <w:t>殆</w:t>
      </w:r>
      <w:proofErr w:type="gramEnd"/>
      <w:r w:rsidRPr="00274B3D">
        <w:rPr>
          <w:rFonts w:hint="eastAsia"/>
        </w:rPr>
        <w:t>無疑義。</w:t>
      </w:r>
    </w:p>
    <w:p w:rsidR="009E28DF" w:rsidRPr="00274B3D" w:rsidRDefault="008C5C51" w:rsidP="00654557">
      <w:pPr>
        <w:pStyle w:val="2"/>
        <w:kinsoku w:val="0"/>
        <w:ind w:left="1020" w:hanging="680"/>
        <w:rPr>
          <w:rFonts w:hint="eastAsia"/>
        </w:rPr>
      </w:pPr>
      <w:r w:rsidRPr="00274B3D">
        <w:rPr>
          <w:rFonts w:hint="eastAsia"/>
        </w:rPr>
        <w:t>惟</w:t>
      </w:r>
      <w:r w:rsidR="00CE0FB8" w:rsidRPr="00274B3D">
        <w:rPr>
          <w:rFonts w:hAnsi="標楷體" w:hint="eastAsia"/>
          <w:szCs w:val="24"/>
        </w:rPr>
        <w:t>據臺灣</w:t>
      </w:r>
      <w:proofErr w:type="gramStart"/>
      <w:r w:rsidR="00CE0FB8" w:rsidRPr="00274B3D">
        <w:rPr>
          <w:rFonts w:hAnsi="標楷體" w:hint="eastAsia"/>
          <w:szCs w:val="24"/>
        </w:rPr>
        <w:t>臺</w:t>
      </w:r>
      <w:proofErr w:type="gramEnd"/>
      <w:r w:rsidR="00CE0FB8" w:rsidRPr="00274B3D">
        <w:rPr>
          <w:rFonts w:hAnsi="標楷體" w:hint="eastAsia"/>
          <w:szCs w:val="24"/>
        </w:rPr>
        <w:t>中地方法院檢察署(下稱</w:t>
      </w:r>
      <w:proofErr w:type="gramStart"/>
      <w:r w:rsidR="00CE0FB8" w:rsidRPr="00274B3D">
        <w:rPr>
          <w:rFonts w:hAnsi="標楷體" w:hint="eastAsia"/>
          <w:szCs w:val="24"/>
        </w:rPr>
        <w:t>臺</w:t>
      </w:r>
      <w:proofErr w:type="gramEnd"/>
      <w:r w:rsidR="00CE0FB8" w:rsidRPr="00274B3D">
        <w:rPr>
          <w:rFonts w:hAnsi="標楷體" w:hint="eastAsia"/>
          <w:szCs w:val="24"/>
        </w:rPr>
        <w:t>中地檢署)檢察官起訴書(</w:t>
      </w:r>
      <w:proofErr w:type="gramStart"/>
      <w:r w:rsidR="00CE0FB8" w:rsidRPr="00274B3D">
        <w:rPr>
          <w:rFonts w:hAnsi="標楷體" w:hint="eastAsia"/>
          <w:szCs w:val="24"/>
        </w:rPr>
        <w:t>101</w:t>
      </w:r>
      <w:proofErr w:type="gramEnd"/>
      <w:r w:rsidR="00CE0FB8" w:rsidRPr="00274B3D">
        <w:rPr>
          <w:rFonts w:hAnsi="標楷體" w:hint="eastAsia"/>
          <w:szCs w:val="24"/>
        </w:rPr>
        <w:t>年度</w:t>
      </w:r>
      <w:proofErr w:type="gramStart"/>
      <w:r w:rsidR="00CE0FB8" w:rsidRPr="00274B3D">
        <w:rPr>
          <w:rFonts w:hAnsi="標楷體" w:hint="eastAsia"/>
          <w:szCs w:val="24"/>
        </w:rPr>
        <w:t>偵</w:t>
      </w:r>
      <w:proofErr w:type="gramEnd"/>
      <w:r w:rsidR="00CE0FB8" w:rsidRPr="00274B3D">
        <w:rPr>
          <w:rFonts w:hAnsi="標楷體" w:hint="eastAsia"/>
          <w:szCs w:val="24"/>
        </w:rPr>
        <w:t>字第24914號、</w:t>
      </w:r>
      <w:proofErr w:type="gramStart"/>
      <w:r w:rsidR="00CE0FB8" w:rsidRPr="00274B3D">
        <w:rPr>
          <w:rFonts w:hAnsi="標楷體" w:hint="eastAsia"/>
          <w:szCs w:val="24"/>
        </w:rPr>
        <w:t>102</w:t>
      </w:r>
      <w:proofErr w:type="gramEnd"/>
      <w:r w:rsidR="00CE0FB8" w:rsidRPr="00274B3D">
        <w:rPr>
          <w:rFonts w:hAnsi="標楷體" w:hint="eastAsia"/>
          <w:szCs w:val="24"/>
        </w:rPr>
        <w:t>年度</w:t>
      </w:r>
      <w:proofErr w:type="gramStart"/>
      <w:r w:rsidR="00CE0FB8" w:rsidRPr="00274B3D">
        <w:rPr>
          <w:rFonts w:hAnsi="標楷體" w:hint="eastAsia"/>
          <w:szCs w:val="24"/>
        </w:rPr>
        <w:t>偵</w:t>
      </w:r>
      <w:proofErr w:type="gramEnd"/>
      <w:r w:rsidR="00CE0FB8" w:rsidRPr="00274B3D">
        <w:rPr>
          <w:rFonts w:hAnsi="標楷體" w:hint="eastAsia"/>
          <w:szCs w:val="24"/>
        </w:rPr>
        <w:t>字第584、4874、4989號)</w:t>
      </w:r>
      <w:r w:rsidRPr="00274B3D">
        <w:rPr>
          <w:rFonts w:hint="eastAsia"/>
        </w:rPr>
        <w:t>，</w:t>
      </w:r>
      <w:proofErr w:type="gramStart"/>
      <w:r w:rsidRPr="00274B3D">
        <w:rPr>
          <w:rFonts w:hint="eastAsia"/>
        </w:rPr>
        <w:t>臺</w:t>
      </w:r>
      <w:proofErr w:type="gramEnd"/>
      <w:r w:rsidRPr="00274B3D">
        <w:rPr>
          <w:rFonts w:hint="eastAsia"/>
        </w:rPr>
        <w:t>鐵局</w:t>
      </w:r>
      <w:proofErr w:type="gramStart"/>
      <w:r w:rsidRPr="00274B3D">
        <w:rPr>
          <w:rFonts w:hint="eastAsia"/>
        </w:rPr>
        <w:t>鍾</w:t>
      </w:r>
      <w:proofErr w:type="gramEnd"/>
      <w:r w:rsidR="00787167">
        <w:rPr>
          <w:rFonts w:hint="eastAsia"/>
          <w:snapToGrid w:val="0"/>
          <w:szCs w:val="32"/>
        </w:rPr>
        <w:t>○○</w:t>
      </w:r>
      <w:r w:rsidRPr="00274B3D">
        <w:rPr>
          <w:rFonts w:hint="eastAsia"/>
        </w:rPr>
        <w:t>、</w:t>
      </w:r>
      <w:proofErr w:type="gramStart"/>
      <w:r w:rsidRPr="00274B3D">
        <w:rPr>
          <w:rFonts w:hint="eastAsia"/>
        </w:rPr>
        <w:t>郭</w:t>
      </w:r>
      <w:proofErr w:type="gramEnd"/>
      <w:r w:rsidR="00787167">
        <w:rPr>
          <w:rFonts w:hint="eastAsia"/>
          <w:snapToGrid w:val="0"/>
          <w:szCs w:val="32"/>
        </w:rPr>
        <w:t>○○</w:t>
      </w:r>
      <w:r w:rsidRPr="00274B3D">
        <w:rPr>
          <w:rFonts w:hint="eastAsia"/>
        </w:rPr>
        <w:t>、胡</w:t>
      </w:r>
      <w:r w:rsidR="00787167">
        <w:rPr>
          <w:rFonts w:hint="eastAsia"/>
          <w:snapToGrid w:val="0"/>
          <w:szCs w:val="32"/>
        </w:rPr>
        <w:t>○○</w:t>
      </w:r>
      <w:r w:rsidRPr="00274B3D">
        <w:rPr>
          <w:rFonts w:hint="eastAsia"/>
        </w:rPr>
        <w:t>、李</w:t>
      </w:r>
      <w:r w:rsidR="00787167">
        <w:rPr>
          <w:rFonts w:hint="eastAsia"/>
          <w:snapToGrid w:val="0"/>
          <w:szCs w:val="32"/>
        </w:rPr>
        <w:t>○</w:t>
      </w:r>
      <w:r w:rsidRPr="00274B3D">
        <w:rPr>
          <w:rFonts w:hint="eastAsia"/>
        </w:rPr>
        <w:t>、鄭</w:t>
      </w:r>
      <w:r w:rsidR="00787167">
        <w:rPr>
          <w:rFonts w:hint="eastAsia"/>
          <w:snapToGrid w:val="0"/>
          <w:szCs w:val="32"/>
        </w:rPr>
        <w:t>○○</w:t>
      </w:r>
      <w:r w:rsidRPr="00274B3D">
        <w:rPr>
          <w:rFonts w:hint="eastAsia"/>
        </w:rPr>
        <w:t>等5人自99年8月起至101年10月</w:t>
      </w:r>
      <w:proofErr w:type="gramStart"/>
      <w:r w:rsidRPr="00274B3D">
        <w:rPr>
          <w:rFonts w:hint="eastAsia"/>
        </w:rPr>
        <w:t>期間，</w:t>
      </w:r>
      <w:proofErr w:type="gramEnd"/>
      <w:r w:rsidRPr="00274B3D">
        <w:rPr>
          <w:rFonts w:hint="eastAsia"/>
        </w:rPr>
        <w:t>屢屢接受</w:t>
      </w:r>
      <w:r w:rsidRPr="00274B3D">
        <w:rPr>
          <w:rFonts w:hAnsi="標楷體" w:hint="eastAsia"/>
          <w:szCs w:val="24"/>
        </w:rPr>
        <w:t>志</w:t>
      </w:r>
      <w:r w:rsidR="001B3BBF" w:rsidRPr="00274B3D">
        <w:rPr>
          <w:rFonts w:hAnsi="標楷體" w:hint="eastAsia"/>
          <w:szCs w:val="24"/>
        </w:rPr>
        <w:t>○</w:t>
      </w:r>
      <w:r w:rsidRPr="00274B3D">
        <w:rPr>
          <w:rFonts w:hAnsi="標楷體" w:hint="eastAsia"/>
          <w:szCs w:val="24"/>
        </w:rPr>
        <w:t>橡膠廠股份有限公司(</w:t>
      </w:r>
      <w:proofErr w:type="gramStart"/>
      <w:r w:rsidRPr="00274B3D">
        <w:rPr>
          <w:rFonts w:hAnsi="標楷體" w:hint="eastAsia"/>
          <w:szCs w:val="24"/>
        </w:rPr>
        <w:t>下稱志</w:t>
      </w:r>
      <w:proofErr w:type="gramEnd"/>
      <w:r w:rsidR="001B3BBF" w:rsidRPr="00274B3D">
        <w:rPr>
          <w:rFonts w:hAnsi="標楷體" w:hint="eastAsia"/>
          <w:szCs w:val="24"/>
        </w:rPr>
        <w:t>○</w:t>
      </w:r>
      <w:r w:rsidRPr="00274B3D">
        <w:rPr>
          <w:rFonts w:hAnsi="標楷體" w:hint="eastAsia"/>
          <w:szCs w:val="24"/>
        </w:rPr>
        <w:t>公司)副理</w:t>
      </w:r>
      <w:r w:rsidRPr="00274B3D">
        <w:rPr>
          <w:rFonts w:hint="eastAsia"/>
        </w:rPr>
        <w:t>陳</w:t>
      </w:r>
      <w:r w:rsidR="001B3BBF" w:rsidRPr="00274B3D">
        <w:rPr>
          <w:rFonts w:hint="eastAsia"/>
        </w:rPr>
        <w:t>○○</w:t>
      </w:r>
      <w:r w:rsidRPr="00274B3D">
        <w:rPr>
          <w:rFonts w:hint="eastAsia"/>
        </w:rPr>
        <w:t>、甲</w:t>
      </w:r>
      <w:r w:rsidR="001B3BBF" w:rsidRPr="00274B3D">
        <w:rPr>
          <w:rFonts w:hint="eastAsia"/>
        </w:rPr>
        <w:t>○</w:t>
      </w:r>
      <w:r w:rsidRPr="00274B3D">
        <w:rPr>
          <w:rFonts w:hint="eastAsia"/>
        </w:rPr>
        <w:t>工業股份有限公司(</w:t>
      </w:r>
      <w:proofErr w:type="gramStart"/>
      <w:r w:rsidRPr="00274B3D">
        <w:rPr>
          <w:rFonts w:hint="eastAsia"/>
        </w:rPr>
        <w:t>下稱甲</w:t>
      </w:r>
      <w:proofErr w:type="gramEnd"/>
      <w:r w:rsidR="001B3BBF" w:rsidRPr="00274B3D">
        <w:rPr>
          <w:rFonts w:hint="eastAsia"/>
        </w:rPr>
        <w:t>○</w:t>
      </w:r>
      <w:r w:rsidRPr="00274B3D">
        <w:rPr>
          <w:rFonts w:hint="eastAsia"/>
        </w:rPr>
        <w:t>公司)及全</w:t>
      </w:r>
      <w:r w:rsidR="001B3BBF" w:rsidRPr="00274B3D">
        <w:rPr>
          <w:rFonts w:hint="eastAsia"/>
        </w:rPr>
        <w:t>○</w:t>
      </w:r>
      <w:r w:rsidRPr="00274B3D">
        <w:rPr>
          <w:rFonts w:hint="eastAsia"/>
        </w:rPr>
        <w:t>營造工程股份有限公司(下稱全</w:t>
      </w:r>
      <w:r w:rsidR="001B3BBF" w:rsidRPr="00274B3D">
        <w:rPr>
          <w:rFonts w:hint="eastAsia"/>
        </w:rPr>
        <w:t>○</w:t>
      </w:r>
      <w:r w:rsidRPr="00274B3D">
        <w:rPr>
          <w:rFonts w:hint="eastAsia"/>
        </w:rPr>
        <w:t>公司)負責人林</w:t>
      </w:r>
      <w:r w:rsidR="001B3BBF" w:rsidRPr="00274B3D">
        <w:rPr>
          <w:rFonts w:hint="eastAsia"/>
        </w:rPr>
        <w:t>○○</w:t>
      </w:r>
      <w:r w:rsidRPr="00274B3D">
        <w:rPr>
          <w:rFonts w:hint="eastAsia"/>
        </w:rPr>
        <w:t>、甲</w:t>
      </w:r>
      <w:r w:rsidR="001B3BBF" w:rsidRPr="00274B3D">
        <w:rPr>
          <w:rFonts w:hint="eastAsia"/>
        </w:rPr>
        <w:t>○</w:t>
      </w:r>
      <w:r w:rsidRPr="00274B3D">
        <w:rPr>
          <w:rFonts w:hint="eastAsia"/>
        </w:rPr>
        <w:t>公司經理魏</w:t>
      </w:r>
      <w:r w:rsidR="001B3BBF" w:rsidRPr="00274B3D">
        <w:rPr>
          <w:rFonts w:hint="eastAsia"/>
        </w:rPr>
        <w:t>○○</w:t>
      </w:r>
      <w:r w:rsidRPr="00274B3D">
        <w:rPr>
          <w:rFonts w:hint="eastAsia"/>
        </w:rPr>
        <w:t>等人</w:t>
      </w:r>
      <w:r w:rsidRPr="00274B3D">
        <w:rPr>
          <w:rFonts w:hAnsi="標楷體" w:hint="eastAsia"/>
          <w:szCs w:val="24"/>
        </w:rPr>
        <w:t>以臺北市星</w:t>
      </w:r>
      <w:r w:rsidR="001B3BBF" w:rsidRPr="00274B3D">
        <w:rPr>
          <w:rFonts w:hAnsi="標楷體" w:hint="eastAsia"/>
          <w:szCs w:val="24"/>
        </w:rPr>
        <w:t>○○○</w:t>
      </w:r>
      <w:r w:rsidRPr="00274B3D">
        <w:rPr>
          <w:rFonts w:hAnsi="標楷體" w:hint="eastAsia"/>
          <w:szCs w:val="24"/>
        </w:rPr>
        <w:t>酒店、鄉</w:t>
      </w:r>
      <w:r w:rsidR="001B3BBF" w:rsidRPr="00274B3D">
        <w:rPr>
          <w:rFonts w:hAnsi="標楷體" w:hint="eastAsia"/>
          <w:szCs w:val="24"/>
        </w:rPr>
        <w:t>○</w:t>
      </w:r>
      <w:proofErr w:type="gramStart"/>
      <w:r w:rsidRPr="00274B3D">
        <w:rPr>
          <w:rFonts w:hAnsi="標楷體" w:hint="eastAsia"/>
          <w:szCs w:val="24"/>
        </w:rPr>
        <w:t>歌坊</w:t>
      </w:r>
      <w:proofErr w:type="gramEnd"/>
      <w:r w:rsidRPr="00274B3D">
        <w:rPr>
          <w:rFonts w:hAnsi="標楷體" w:hint="eastAsia"/>
          <w:szCs w:val="24"/>
        </w:rPr>
        <w:t>、華</w:t>
      </w:r>
      <w:r w:rsidR="001B3BBF" w:rsidRPr="00274B3D">
        <w:rPr>
          <w:rFonts w:hAnsi="標楷體" w:hint="eastAsia"/>
          <w:szCs w:val="24"/>
        </w:rPr>
        <w:t>○</w:t>
      </w:r>
      <w:r w:rsidRPr="00274B3D">
        <w:rPr>
          <w:rFonts w:hAnsi="標楷體" w:hint="eastAsia"/>
          <w:szCs w:val="24"/>
        </w:rPr>
        <w:t>卡拉OK酒店及</w:t>
      </w:r>
      <w:proofErr w:type="gramStart"/>
      <w:r w:rsidRPr="00274B3D">
        <w:rPr>
          <w:rFonts w:hAnsi="標楷體" w:hint="eastAsia"/>
          <w:szCs w:val="24"/>
        </w:rPr>
        <w:t>臺</w:t>
      </w:r>
      <w:proofErr w:type="gramEnd"/>
      <w:r w:rsidRPr="00274B3D">
        <w:rPr>
          <w:rFonts w:hAnsi="標楷體" w:hint="eastAsia"/>
          <w:szCs w:val="24"/>
        </w:rPr>
        <w:t>中市</w:t>
      </w:r>
      <w:proofErr w:type="gramStart"/>
      <w:r w:rsidRPr="00274B3D">
        <w:rPr>
          <w:rFonts w:hAnsi="標楷體" w:hint="eastAsia"/>
          <w:szCs w:val="24"/>
        </w:rPr>
        <w:t>御</w:t>
      </w:r>
      <w:proofErr w:type="gramEnd"/>
      <w:r w:rsidR="001B3BBF" w:rsidRPr="00274B3D">
        <w:rPr>
          <w:rFonts w:hAnsi="標楷體" w:hint="eastAsia"/>
          <w:szCs w:val="24"/>
        </w:rPr>
        <w:t>○○</w:t>
      </w:r>
      <w:r w:rsidRPr="00274B3D">
        <w:rPr>
          <w:rFonts w:hAnsi="標楷體" w:hint="eastAsia"/>
          <w:szCs w:val="24"/>
        </w:rPr>
        <w:t>理容KTV酒店等為固定據點，</w:t>
      </w:r>
      <w:proofErr w:type="gramStart"/>
      <w:r w:rsidRPr="00274B3D">
        <w:rPr>
          <w:rFonts w:hAnsi="標楷體" w:hint="eastAsia"/>
          <w:szCs w:val="24"/>
        </w:rPr>
        <w:t>採</w:t>
      </w:r>
      <w:proofErr w:type="gramEnd"/>
      <w:r w:rsidRPr="00274B3D">
        <w:rPr>
          <w:rFonts w:hAnsi="標楷體" w:hint="eastAsia"/>
          <w:szCs w:val="24"/>
        </w:rPr>
        <w:t>不限金額、不限次數、先享受後告知之方式，招待有女陪</w:t>
      </w:r>
      <w:proofErr w:type="gramStart"/>
      <w:r w:rsidRPr="00274B3D">
        <w:rPr>
          <w:rFonts w:hAnsi="標楷體" w:hint="eastAsia"/>
          <w:szCs w:val="24"/>
        </w:rPr>
        <w:t>侍</w:t>
      </w:r>
      <w:proofErr w:type="gramEnd"/>
      <w:r w:rsidRPr="00274B3D">
        <w:rPr>
          <w:rFonts w:hAnsi="標楷體" w:hint="eastAsia"/>
          <w:szCs w:val="24"/>
        </w:rPr>
        <w:t>之花酒飲宴</w:t>
      </w:r>
      <w:r w:rsidR="00CE0FB8" w:rsidRPr="00274B3D">
        <w:rPr>
          <w:rFonts w:hAnsi="標楷體" w:hint="eastAsia"/>
          <w:szCs w:val="24"/>
        </w:rPr>
        <w:t>；其中</w:t>
      </w:r>
      <w:proofErr w:type="gramStart"/>
      <w:r w:rsidRPr="00274B3D">
        <w:rPr>
          <w:rFonts w:hint="eastAsia"/>
        </w:rPr>
        <w:t>鍾</w:t>
      </w:r>
      <w:proofErr w:type="gramEnd"/>
      <w:r w:rsidR="00787167">
        <w:rPr>
          <w:rFonts w:hint="eastAsia"/>
          <w:snapToGrid w:val="0"/>
          <w:szCs w:val="32"/>
        </w:rPr>
        <w:t>○○</w:t>
      </w:r>
      <w:r w:rsidRPr="00274B3D">
        <w:rPr>
          <w:rFonts w:hint="eastAsia"/>
        </w:rPr>
        <w:t>歷來接受廠商招待</w:t>
      </w:r>
      <w:r w:rsidR="00E638DA" w:rsidRPr="00274B3D">
        <w:rPr>
          <w:rFonts w:hint="eastAsia"/>
        </w:rPr>
        <w:t>花酒飲宴</w:t>
      </w:r>
      <w:r w:rsidRPr="00274B3D">
        <w:rPr>
          <w:rFonts w:hint="eastAsia"/>
        </w:rPr>
        <w:t>次數計7次、</w:t>
      </w:r>
      <w:proofErr w:type="gramStart"/>
      <w:r w:rsidRPr="00274B3D">
        <w:rPr>
          <w:rFonts w:hint="eastAsia"/>
        </w:rPr>
        <w:t>郭</w:t>
      </w:r>
      <w:proofErr w:type="gramEnd"/>
      <w:r w:rsidR="00787167">
        <w:rPr>
          <w:rFonts w:hint="eastAsia"/>
          <w:snapToGrid w:val="0"/>
          <w:szCs w:val="32"/>
        </w:rPr>
        <w:t>○○</w:t>
      </w:r>
      <w:r w:rsidRPr="00274B3D">
        <w:rPr>
          <w:rFonts w:hint="eastAsia"/>
        </w:rPr>
        <w:t>計</w:t>
      </w:r>
      <w:r w:rsidR="00CE0FB8" w:rsidRPr="00274B3D">
        <w:rPr>
          <w:rFonts w:hint="eastAsia"/>
        </w:rPr>
        <w:t>5</w:t>
      </w:r>
      <w:r w:rsidRPr="00274B3D">
        <w:rPr>
          <w:rFonts w:hint="eastAsia"/>
        </w:rPr>
        <w:t>次</w:t>
      </w:r>
      <w:r w:rsidR="00CE0FB8" w:rsidRPr="00274B3D">
        <w:rPr>
          <w:rFonts w:hint="eastAsia"/>
        </w:rPr>
        <w:t>以上</w:t>
      </w:r>
      <w:r w:rsidRPr="00274B3D">
        <w:rPr>
          <w:rFonts w:hint="eastAsia"/>
        </w:rPr>
        <w:t>、胡</w:t>
      </w:r>
      <w:r w:rsidR="00787167">
        <w:rPr>
          <w:rFonts w:hint="eastAsia"/>
          <w:snapToGrid w:val="0"/>
          <w:szCs w:val="32"/>
        </w:rPr>
        <w:t>○○</w:t>
      </w:r>
      <w:r w:rsidRPr="00274B3D">
        <w:rPr>
          <w:rFonts w:hint="eastAsia"/>
        </w:rPr>
        <w:t>計</w:t>
      </w:r>
      <w:r w:rsidR="00CE0FB8" w:rsidRPr="00274B3D">
        <w:rPr>
          <w:rFonts w:hint="eastAsia"/>
        </w:rPr>
        <w:t>70</w:t>
      </w:r>
      <w:r w:rsidRPr="00274B3D">
        <w:rPr>
          <w:rFonts w:hint="eastAsia"/>
        </w:rPr>
        <w:t>次、李</w:t>
      </w:r>
      <w:r w:rsidR="00787167">
        <w:rPr>
          <w:rFonts w:hint="eastAsia"/>
          <w:snapToGrid w:val="0"/>
          <w:szCs w:val="32"/>
        </w:rPr>
        <w:t>○</w:t>
      </w:r>
      <w:r w:rsidRPr="00274B3D">
        <w:rPr>
          <w:rFonts w:hint="eastAsia"/>
        </w:rPr>
        <w:t>計7次、鄭</w:t>
      </w:r>
      <w:r w:rsidR="00787167">
        <w:rPr>
          <w:rFonts w:hint="eastAsia"/>
          <w:snapToGrid w:val="0"/>
          <w:szCs w:val="32"/>
        </w:rPr>
        <w:t>○○</w:t>
      </w:r>
      <w:r w:rsidRPr="00274B3D">
        <w:rPr>
          <w:rFonts w:hint="eastAsia"/>
        </w:rPr>
        <w:t>計</w:t>
      </w:r>
      <w:r w:rsidR="00CE0FB8" w:rsidRPr="00274B3D">
        <w:rPr>
          <w:rFonts w:hint="eastAsia"/>
        </w:rPr>
        <w:t>194</w:t>
      </w:r>
      <w:r w:rsidRPr="00274B3D">
        <w:rPr>
          <w:rFonts w:hint="eastAsia"/>
        </w:rPr>
        <w:t>次。</w:t>
      </w:r>
      <w:r w:rsidR="009E28DF" w:rsidRPr="00274B3D">
        <w:rPr>
          <w:rFonts w:hint="eastAsia"/>
        </w:rPr>
        <w:t>渠等於本院約</w:t>
      </w:r>
      <w:proofErr w:type="gramStart"/>
      <w:r w:rsidR="009E28DF" w:rsidRPr="00274B3D">
        <w:rPr>
          <w:rFonts w:hint="eastAsia"/>
        </w:rPr>
        <w:t>詢</w:t>
      </w:r>
      <w:proofErr w:type="gramEnd"/>
      <w:r w:rsidR="009E28DF" w:rsidRPr="00274B3D">
        <w:rPr>
          <w:rFonts w:hint="eastAsia"/>
        </w:rPr>
        <w:t>時，均坦承確有接受廠商招待花酒飲宴情事，茲</w:t>
      </w:r>
      <w:r w:rsidR="0017164F" w:rsidRPr="00274B3D">
        <w:rPr>
          <w:rFonts w:hint="eastAsia"/>
        </w:rPr>
        <w:t>分述</w:t>
      </w:r>
      <w:r w:rsidR="009E28DF" w:rsidRPr="00274B3D">
        <w:rPr>
          <w:rFonts w:hint="eastAsia"/>
        </w:rPr>
        <w:t>如下：</w:t>
      </w:r>
    </w:p>
    <w:p w:rsidR="009E28DF" w:rsidRPr="00274B3D" w:rsidRDefault="009E28DF" w:rsidP="009E28DF">
      <w:pPr>
        <w:pStyle w:val="3"/>
        <w:rPr>
          <w:rFonts w:hint="eastAsia"/>
        </w:rPr>
      </w:pPr>
      <w:r w:rsidRPr="00274B3D">
        <w:rPr>
          <w:rFonts w:hint="eastAsia"/>
        </w:rPr>
        <w:t>據</w:t>
      </w:r>
      <w:proofErr w:type="gramStart"/>
      <w:r w:rsidRPr="00274B3D">
        <w:rPr>
          <w:rFonts w:hint="eastAsia"/>
        </w:rPr>
        <w:t>鍾</w:t>
      </w:r>
      <w:proofErr w:type="gramEnd"/>
      <w:r w:rsidR="00787167">
        <w:rPr>
          <w:rFonts w:hint="eastAsia"/>
          <w:snapToGrid w:val="0"/>
          <w:szCs w:val="32"/>
        </w:rPr>
        <w:t>○○</w:t>
      </w:r>
      <w:r w:rsidRPr="00274B3D">
        <w:rPr>
          <w:rFonts w:hint="eastAsia"/>
        </w:rPr>
        <w:t>說明，101年8月10日於</w:t>
      </w:r>
      <w:r w:rsidRPr="00274B3D">
        <w:rPr>
          <w:rFonts w:hAnsi="標楷體" w:hint="eastAsia"/>
          <w:szCs w:val="24"/>
        </w:rPr>
        <w:t>彰化滿</w:t>
      </w:r>
      <w:r w:rsidR="001B3BBF" w:rsidRPr="00274B3D">
        <w:rPr>
          <w:rFonts w:hAnsi="標楷體" w:hint="eastAsia"/>
          <w:szCs w:val="24"/>
        </w:rPr>
        <w:t>○○</w:t>
      </w:r>
      <w:r w:rsidRPr="00274B3D">
        <w:rPr>
          <w:rFonts w:hAnsi="標楷體" w:hint="eastAsia"/>
          <w:szCs w:val="24"/>
        </w:rPr>
        <w:t>KTV酒店</w:t>
      </w:r>
      <w:r w:rsidRPr="00274B3D">
        <w:rPr>
          <w:rFonts w:hint="eastAsia"/>
        </w:rPr>
        <w:t>那次後來是有3個小姐進來，然其推稱不知道是怎麼回事；另100年11月25日於</w:t>
      </w:r>
      <w:proofErr w:type="gramStart"/>
      <w:r w:rsidRPr="00274B3D">
        <w:rPr>
          <w:rFonts w:hint="eastAsia"/>
        </w:rPr>
        <w:t>臺</w:t>
      </w:r>
      <w:proofErr w:type="gramEnd"/>
      <w:r w:rsidRPr="00274B3D">
        <w:rPr>
          <w:rFonts w:hint="eastAsia"/>
        </w:rPr>
        <w:t>中市海</w:t>
      </w:r>
      <w:r w:rsidR="001B3BBF" w:rsidRPr="00274B3D">
        <w:rPr>
          <w:rFonts w:hint="eastAsia"/>
        </w:rPr>
        <w:t>○</w:t>
      </w:r>
      <w:r w:rsidRPr="00274B3D">
        <w:rPr>
          <w:rFonts w:hint="eastAsia"/>
        </w:rPr>
        <w:t>酒店那次原本</w:t>
      </w:r>
      <w:proofErr w:type="gramStart"/>
      <w:r w:rsidRPr="00274B3D">
        <w:rPr>
          <w:rFonts w:hint="eastAsia"/>
        </w:rPr>
        <w:t>是說要去</w:t>
      </w:r>
      <w:proofErr w:type="gramEnd"/>
      <w:r w:rsidRPr="00274B3D">
        <w:rPr>
          <w:rFonts w:hint="eastAsia"/>
        </w:rPr>
        <w:t>唱歌，但到達現場才知道有女陪</w:t>
      </w:r>
      <w:proofErr w:type="gramStart"/>
      <w:r w:rsidRPr="00274B3D">
        <w:rPr>
          <w:rFonts w:hint="eastAsia"/>
        </w:rPr>
        <w:t>侍</w:t>
      </w:r>
      <w:proofErr w:type="gramEnd"/>
      <w:r w:rsidRPr="00274B3D">
        <w:rPr>
          <w:rFonts w:hint="eastAsia"/>
        </w:rPr>
        <w:t>，</w:t>
      </w:r>
      <w:proofErr w:type="gramStart"/>
      <w:r w:rsidRPr="00274B3D">
        <w:rPr>
          <w:rFonts w:hint="eastAsia"/>
        </w:rPr>
        <w:t>當天在場廠商</w:t>
      </w:r>
      <w:proofErr w:type="gramEnd"/>
      <w:r w:rsidRPr="00274B3D">
        <w:rPr>
          <w:rFonts w:hint="eastAsia"/>
        </w:rPr>
        <w:t>有林</w:t>
      </w:r>
      <w:r w:rsidR="001B3BBF" w:rsidRPr="00274B3D">
        <w:rPr>
          <w:rFonts w:hint="eastAsia"/>
        </w:rPr>
        <w:t>○○</w:t>
      </w:r>
      <w:r w:rsidRPr="00274B3D">
        <w:rPr>
          <w:rFonts w:hint="eastAsia"/>
        </w:rPr>
        <w:t>(</w:t>
      </w:r>
      <w:r w:rsidRPr="00274B3D">
        <w:rPr>
          <w:rFonts w:hAnsi="標楷體" w:hint="eastAsia"/>
          <w:szCs w:val="24"/>
        </w:rPr>
        <w:t>甲</w:t>
      </w:r>
      <w:r w:rsidR="001B3BBF" w:rsidRPr="00274B3D">
        <w:rPr>
          <w:rFonts w:hAnsi="標楷體" w:hint="eastAsia"/>
          <w:szCs w:val="24"/>
        </w:rPr>
        <w:t>○</w:t>
      </w:r>
      <w:r w:rsidRPr="00274B3D">
        <w:rPr>
          <w:rFonts w:hAnsi="標楷體" w:hint="eastAsia"/>
          <w:szCs w:val="24"/>
        </w:rPr>
        <w:t>公司及全</w:t>
      </w:r>
      <w:r w:rsidR="001B3BBF" w:rsidRPr="00274B3D">
        <w:rPr>
          <w:rFonts w:hAnsi="標楷體" w:hint="eastAsia"/>
          <w:szCs w:val="24"/>
        </w:rPr>
        <w:t>○</w:t>
      </w:r>
      <w:r w:rsidRPr="00274B3D">
        <w:rPr>
          <w:rFonts w:hAnsi="標楷體" w:hint="eastAsia"/>
          <w:szCs w:val="24"/>
        </w:rPr>
        <w:t>公司負責人</w:t>
      </w:r>
      <w:r w:rsidRPr="00274B3D">
        <w:rPr>
          <w:rFonts w:hint="eastAsia"/>
        </w:rPr>
        <w:t>)及陳</w:t>
      </w:r>
      <w:r w:rsidR="001B3BBF" w:rsidRPr="00274B3D">
        <w:rPr>
          <w:rFonts w:hint="eastAsia"/>
        </w:rPr>
        <w:t>○○</w:t>
      </w:r>
      <w:r w:rsidRPr="00274B3D">
        <w:rPr>
          <w:rFonts w:hint="eastAsia"/>
        </w:rPr>
        <w:t>(</w:t>
      </w:r>
      <w:r w:rsidRPr="00274B3D">
        <w:rPr>
          <w:rFonts w:hAnsi="標楷體" w:hint="eastAsia"/>
          <w:szCs w:val="24"/>
        </w:rPr>
        <w:t>志</w:t>
      </w:r>
      <w:r w:rsidR="001B3BBF" w:rsidRPr="00274B3D">
        <w:rPr>
          <w:rFonts w:hAnsi="標楷體" w:hint="eastAsia"/>
          <w:szCs w:val="24"/>
        </w:rPr>
        <w:t>○</w:t>
      </w:r>
      <w:r w:rsidRPr="00274B3D">
        <w:rPr>
          <w:rFonts w:hAnsi="標楷體" w:hint="eastAsia"/>
          <w:szCs w:val="24"/>
        </w:rPr>
        <w:t>公司副理</w:t>
      </w:r>
      <w:r w:rsidRPr="00274B3D">
        <w:rPr>
          <w:rFonts w:hint="eastAsia"/>
        </w:rPr>
        <w:t>)。至於上開2次</w:t>
      </w:r>
      <w:r w:rsidRPr="00274B3D">
        <w:rPr>
          <w:rFonts w:hAnsi="標楷體" w:hint="eastAsia"/>
          <w:szCs w:val="24"/>
        </w:rPr>
        <w:t>花酒飲宴</w:t>
      </w:r>
      <w:r w:rsidRPr="00274B3D">
        <w:rPr>
          <w:rFonts w:hint="eastAsia"/>
        </w:rPr>
        <w:t>費用究由何人支付部分，其則推稱不清楚。</w:t>
      </w:r>
    </w:p>
    <w:p w:rsidR="00713F0D" w:rsidRPr="00274B3D" w:rsidRDefault="00E94EA8" w:rsidP="009E28DF">
      <w:pPr>
        <w:pStyle w:val="3"/>
        <w:rPr>
          <w:rFonts w:hint="eastAsia"/>
        </w:rPr>
      </w:pPr>
      <w:r w:rsidRPr="00274B3D">
        <w:rPr>
          <w:rFonts w:hint="eastAsia"/>
        </w:rPr>
        <w:t>據</w:t>
      </w:r>
      <w:proofErr w:type="gramStart"/>
      <w:r w:rsidRPr="00274B3D">
        <w:rPr>
          <w:rFonts w:hint="eastAsia"/>
        </w:rPr>
        <w:t>郭</w:t>
      </w:r>
      <w:proofErr w:type="gramEnd"/>
      <w:r w:rsidR="00787167">
        <w:rPr>
          <w:rFonts w:hint="eastAsia"/>
          <w:snapToGrid w:val="0"/>
          <w:szCs w:val="32"/>
        </w:rPr>
        <w:t>○○</w:t>
      </w:r>
      <w:r w:rsidRPr="00274B3D">
        <w:rPr>
          <w:rFonts w:hint="eastAsia"/>
        </w:rPr>
        <w:t>說明，陳</w:t>
      </w:r>
      <w:r w:rsidR="001B3BBF" w:rsidRPr="00274B3D">
        <w:rPr>
          <w:rFonts w:hint="eastAsia"/>
        </w:rPr>
        <w:t>○○</w:t>
      </w:r>
      <w:r w:rsidRPr="00274B3D">
        <w:rPr>
          <w:rFonts w:hint="eastAsia"/>
        </w:rPr>
        <w:t>(</w:t>
      </w:r>
      <w:r w:rsidRPr="00274B3D">
        <w:rPr>
          <w:rFonts w:hAnsi="標楷體" w:hint="eastAsia"/>
          <w:szCs w:val="24"/>
        </w:rPr>
        <w:t>志</w:t>
      </w:r>
      <w:r w:rsidR="001B3BBF" w:rsidRPr="00274B3D">
        <w:rPr>
          <w:rFonts w:hAnsi="標楷體" w:hint="eastAsia"/>
          <w:szCs w:val="24"/>
        </w:rPr>
        <w:t>○</w:t>
      </w:r>
      <w:r w:rsidRPr="00274B3D">
        <w:rPr>
          <w:rFonts w:hAnsi="標楷體" w:hint="eastAsia"/>
          <w:szCs w:val="24"/>
        </w:rPr>
        <w:t>公司副理</w:t>
      </w:r>
      <w:r w:rsidRPr="00274B3D">
        <w:rPr>
          <w:rFonts w:hint="eastAsia"/>
        </w:rPr>
        <w:t>)他是軌道材料供應商，101年3月13日、同年6月30日、同年7月24日於臺北市華</w:t>
      </w:r>
      <w:r w:rsidR="001B3BBF" w:rsidRPr="00274B3D">
        <w:rPr>
          <w:rFonts w:hint="eastAsia"/>
        </w:rPr>
        <w:t>○</w:t>
      </w:r>
      <w:r w:rsidRPr="00274B3D">
        <w:rPr>
          <w:rFonts w:hint="eastAsia"/>
        </w:rPr>
        <w:t>卡拉OK，那三場確定沒有女陪</w:t>
      </w:r>
      <w:proofErr w:type="gramStart"/>
      <w:r w:rsidRPr="00274B3D">
        <w:rPr>
          <w:rFonts w:hint="eastAsia"/>
        </w:rPr>
        <w:t>侍</w:t>
      </w:r>
      <w:proofErr w:type="gramEnd"/>
      <w:r w:rsidRPr="00274B3D">
        <w:rPr>
          <w:rFonts w:hint="eastAsia"/>
        </w:rPr>
        <w:t>，當時只是同仁聚餐、唱歌，而且其配偶</w:t>
      </w:r>
      <w:r w:rsidRPr="00274B3D">
        <w:rPr>
          <w:rFonts w:hint="eastAsia"/>
        </w:rPr>
        <w:lastRenderedPageBreak/>
        <w:t>也一起去；另於101年8月20日</w:t>
      </w:r>
      <w:proofErr w:type="gramStart"/>
      <w:r w:rsidRPr="00274B3D">
        <w:rPr>
          <w:rFonts w:hint="eastAsia"/>
        </w:rPr>
        <w:t>臺</w:t>
      </w:r>
      <w:proofErr w:type="gramEnd"/>
      <w:r w:rsidRPr="00274B3D">
        <w:rPr>
          <w:rFonts w:hint="eastAsia"/>
        </w:rPr>
        <w:t>中市故</w:t>
      </w:r>
      <w:r w:rsidR="001B3BBF" w:rsidRPr="00274B3D">
        <w:rPr>
          <w:rFonts w:hint="eastAsia"/>
        </w:rPr>
        <w:t>○</w:t>
      </w:r>
      <w:r w:rsidRPr="00274B3D">
        <w:rPr>
          <w:rFonts w:hAnsi="標楷體" w:hint="eastAsia"/>
          <w:szCs w:val="24"/>
        </w:rPr>
        <w:t>KTV酒店那場，該局鄭文忠後來有找了3個小姐，</w:t>
      </w:r>
      <w:proofErr w:type="gramStart"/>
      <w:r w:rsidRPr="00274B3D">
        <w:rPr>
          <w:rFonts w:hAnsi="標楷體" w:hint="eastAsia"/>
          <w:szCs w:val="24"/>
        </w:rPr>
        <w:t>鄭文忠說是他</w:t>
      </w:r>
      <w:proofErr w:type="gramEnd"/>
      <w:r w:rsidRPr="00274B3D">
        <w:rPr>
          <w:rFonts w:hAnsi="標楷體" w:hint="eastAsia"/>
          <w:szCs w:val="24"/>
        </w:rPr>
        <w:t>的朋友，上開場合都沒有</w:t>
      </w:r>
      <w:proofErr w:type="gramStart"/>
      <w:r w:rsidRPr="00274B3D">
        <w:rPr>
          <w:rFonts w:hAnsi="標楷體" w:hint="eastAsia"/>
          <w:szCs w:val="24"/>
        </w:rPr>
        <w:t>廠商在場</w:t>
      </w:r>
      <w:proofErr w:type="gramEnd"/>
      <w:r w:rsidRPr="00274B3D">
        <w:rPr>
          <w:rFonts w:hAnsi="標楷體" w:hint="eastAsia"/>
          <w:szCs w:val="24"/>
        </w:rPr>
        <w:t>，至於後來</w:t>
      </w:r>
      <w:proofErr w:type="gramStart"/>
      <w:r w:rsidRPr="00274B3D">
        <w:rPr>
          <w:rFonts w:hAnsi="標楷體" w:hint="eastAsia"/>
          <w:szCs w:val="24"/>
        </w:rPr>
        <w:t>有無找廠商</w:t>
      </w:r>
      <w:proofErr w:type="gramEnd"/>
      <w:r w:rsidRPr="00274B3D">
        <w:rPr>
          <w:rFonts w:hAnsi="標楷體" w:hint="eastAsia"/>
          <w:szCs w:val="24"/>
        </w:rPr>
        <w:t>買單，其並不知情。</w:t>
      </w:r>
    </w:p>
    <w:p w:rsidR="00E94EA8" w:rsidRPr="00274B3D" w:rsidRDefault="00E94EA8" w:rsidP="009E28DF">
      <w:pPr>
        <w:pStyle w:val="3"/>
        <w:rPr>
          <w:rFonts w:hint="eastAsia"/>
        </w:rPr>
      </w:pPr>
      <w:r w:rsidRPr="00274B3D">
        <w:rPr>
          <w:rFonts w:hint="eastAsia"/>
        </w:rPr>
        <w:t>據胡</w:t>
      </w:r>
      <w:r w:rsidR="00787167">
        <w:rPr>
          <w:rFonts w:hint="eastAsia"/>
          <w:snapToGrid w:val="0"/>
          <w:szCs w:val="32"/>
        </w:rPr>
        <w:t>○○</w:t>
      </w:r>
      <w:r w:rsidRPr="00274B3D">
        <w:rPr>
          <w:rFonts w:hint="eastAsia"/>
        </w:rPr>
        <w:t>說明，其承認確實曾到</w:t>
      </w:r>
      <w:proofErr w:type="gramStart"/>
      <w:r w:rsidRPr="00274B3D">
        <w:rPr>
          <w:rFonts w:hint="eastAsia"/>
        </w:rPr>
        <w:t>臺</w:t>
      </w:r>
      <w:proofErr w:type="gramEnd"/>
      <w:r w:rsidRPr="00274B3D">
        <w:rPr>
          <w:rFonts w:hint="eastAsia"/>
        </w:rPr>
        <w:t>中市</w:t>
      </w:r>
      <w:proofErr w:type="gramStart"/>
      <w:r w:rsidRPr="00274B3D">
        <w:rPr>
          <w:rFonts w:hint="eastAsia"/>
        </w:rPr>
        <w:t>御</w:t>
      </w:r>
      <w:proofErr w:type="gramEnd"/>
      <w:r w:rsidR="003D70E6" w:rsidRPr="00274B3D">
        <w:rPr>
          <w:rFonts w:hint="eastAsia"/>
        </w:rPr>
        <w:t>○○</w:t>
      </w:r>
      <w:r w:rsidRPr="00274B3D">
        <w:rPr>
          <w:rFonts w:hint="eastAsia"/>
        </w:rPr>
        <w:t>KTV酒店唱歌，</w:t>
      </w:r>
      <w:proofErr w:type="gramStart"/>
      <w:r w:rsidRPr="00274B3D">
        <w:rPr>
          <w:rFonts w:hint="eastAsia"/>
        </w:rPr>
        <w:t>御</w:t>
      </w:r>
      <w:proofErr w:type="gramEnd"/>
      <w:r w:rsidR="003D70E6" w:rsidRPr="00274B3D">
        <w:rPr>
          <w:rFonts w:hint="eastAsia"/>
        </w:rPr>
        <w:t>○○</w:t>
      </w:r>
      <w:r w:rsidRPr="00274B3D">
        <w:rPr>
          <w:rFonts w:hint="eastAsia"/>
        </w:rPr>
        <w:t>是有女陪</w:t>
      </w:r>
      <w:proofErr w:type="gramStart"/>
      <w:r w:rsidRPr="00274B3D">
        <w:rPr>
          <w:rFonts w:hint="eastAsia"/>
        </w:rPr>
        <w:t>侍</w:t>
      </w:r>
      <w:proofErr w:type="gramEnd"/>
      <w:r w:rsidRPr="00274B3D">
        <w:rPr>
          <w:rFonts w:hint="eastAsia"/>
        </w:rPr>
        <w:t>的，其印象中曾參加15、16次，其中只有1、2次有</w:t>
      </w:r>
      <w:proofErr w:type="gramStart"/>
      <w:r w:rsidRPr="00274B3D">
        <w:rPr>
          <w:rFonts w:hint="eastAsia"/>
        </w:rPr>
        <w:t>廠商在場</w:t>
      </w:r>
      <w:proofErr w:type="gramEnd"/>
      <w:r w:rsidRPr="00274B3D">
        <w:rPr>
          <w:rFonts w:hint="eastAsia"/>
        </w:rPr>
        <w:t>，大部分都是同仁相約聚會解壓。印象中比較深的是101年5月9日</w:t>
      </w:r>
      <w:proofErr w:type="gramStart"/>
      <w:r w:rsidRPr="00274B3D">
        <w:rPr>
          <w:rFonts w:hint="eastAsia"/>
        </w:rPr>
        <w:t>臺</w:t>
      </w:r>
      <w:proofErr w:type="gramEnd"/>
      <w:r w:rsidRPr="00274B3D">
        <w:rPr>
          <w:rFonts w:hint="eastAsia"/>
        </w:rPr>
        <w:t>中市</w:t>
      </w:r>
      <w:proofErr w:type="gramStart"/>
      <w:r w:rsidRPr="00274B3D">
        <w:rPr>
          <w:rFonts w:hint="eastAsia"/>
        </w:rPr>
        <w:t>御</w:t>
      </w:r>
      <w:proofErr w:type="gramEnd"/>
      <w:r w:rsidR="003D70E6" w:rsidRPr="00274B3D">
        <w:rPr>
          <w:rFonts w:hint="eastAsia"/>
        </w:rPr>
        <w:t>○○</w:t>
      </w:r>
      <w:r w:rsidRPr="00274B3D">
        <w:rPr>
          <w:rFonts w:hint="eastAsia"/>
        </w:rPr>
        <w:t>理容KTV酒店那次，張進財(</w:t>
      </w:r>
      <w:proofErr w:type="gramStart"/>
      <w:r w:rsidRPr="00274B3D">
        <w:rPr>
          <w:rFonts w:hint="eastAsia"/>
        </w:rPr>
        <w:t>臺鐵局</w:t>
      </w:r>
      <w:proofErr w:type="gramEnd"/>
      <w:r w:rsidRPr="00274B3D">
        <w:rPr>
          <w:rFonts w:hint="eastAsia"/>
        </w:rPr>
        <w:t>工務處幫工程司)有帶陳</w:t>
      </w:r>
      <w:r w:rsidR="003D70E6" w:rsidRPr="00274B3D">
        <w:rPr>
          <w:rFonts w:hint="eastAsia"/>
        </w:rPr>
        <w:t>○○</w:t>
      </w:r>
      <w:r w:rsidRPr="00274B3D">
        <w:rPr>
          <w:rFonts w:hint="eastAsia"/>
        </w:rPr>
        <w:t>來，他是廠商，但跟</w:t>
      </w:r>
      <w:proofErr w:type="gramStart"/>
      <w:r w:rsidRPr="00274B3D">
        <w:rPr>
          <w:rFonts w:hint="eastAsia"/>
        </w:rPr>
        <w:t>臺</w:t>
      </w:r>
      <w:proofErr w:type="gramEnd"/>
      <w:r w:rsidRPr="00274B3D">
        <w:rPr>
          <w:rFonts w:hint="eastAsia"/>
        </w:rPr>
        <w:t>中段沒有業務或工程承包關係，其與陳</w:t>
      </w:r>
      <w:r w:rsidR="003D70E6" w:rsidRPr="00274B3D">
        <w:rPr>
          <w:rFonts w:hint="eastAsia"/>
        </w:rPr>
        <w:t>○○</w:t>
      </w:r>
      <w:r w:rsidRPr="00274B3D">
        <w:rPr>
          <w:rFonts w:hint="eastAsia"/>
        </w:rPr>
        <w:t>也無業務往來。聚餐的部分，其曾支付費用；唱歌的費用部分，鄭文忠都說他會處理。</w:t>
      </w:r>
    </w:p>
    <w:p w:rsidR="00E94EA8" w:rsidRPr="00274B3D" w:rsidRDefault="00E94EA8" w:rsidP="009E28DF">
      <w:pPr>
        <w:pStyle w:val="3"/>
        <w:rPr>
          <w:rFonts w:hint="eastAsia"/>
        </w:rPr>
      </w:pPr>
      <w:r w:rsidRPr="00274B3D">
        <w:rPr>
          <w:rFonts w:hint="eastAsia"/>
        </w:rPr>
        <w:t>據李</w:t>
      </w:r>
      <w:r w:rsidR="00787167">
        <w:rPr>
          <w:rFonts w:hint="eastAsia"/>
          <w:snapToGrid w:val="0"/>
          <w:szCs w:val="32"/>
        </w:rPr>
        <w:t>○</w:t>
      </w:r>
      <w:r w:rsidRPr="00274B3D">
        <w:rPr>
          <w:rFonts w:hint="eastAsia"/>
        </w:rPr>
        <w:t>說明，101年2月10日</w:t>
      </w:r>
      <w:proofErr w:type="gramStart"/>
      <w:r w:rsidRPr="00274B3D">
        <w:rPr>
          <w:rFonts w:hint="eastAsia"/>
        </w:rPr>
        <w:t>臺</w:t>
      </w:r>
      <w:proofErr w:type="gramEnd"/>
      <w:r w:rsidRPr="00274B3D">
        <w:rPr>
          <w:rFonts w:hint="eastAsia"/>
        </w:rPr>
        <w:t>中市</w:t>
      </w:r>
      <w:proofErr w:type="gramStart"/>
      <w:r w:rsidRPr="00274B3D">
        <w:rPr>
          <w:rFonts w:hint="eastAsia"/>
        </w:rPr>
        <w:t>御</w:t>
      </w:r>
      <w:proofErr w:type="gramEnd"/>
      <w:r w:rsidR="003D70E6" w:rsidRPr="00274B3D">
        <w:rPr>
          <w:rFonts w:hint="eastAsia"/>
        </w:rPr>
        <w:t>○○</w:t>
      </w:r>
      <w:r w:rsidRPr="00274B3D">
        <w:rPr>
          <w:rFonts w:hint="eastAsia"/>
        </w:rPr>
        <w:t>理容KTV酒店、同年3月27日花蓮市</w:t>
      </w:r>
      <w:proofErr w:type="gramStart"/>
      <w:r w:rsidRPr="00274B3D">
        <w:rPr>
          <w:rFonts w:hint="eastAsia"/>
        </w:rPr>
        <w:t>桃</w:t>
      </w:r>
      <w:proofErr w:type="gramEnd"/>
      <w:r w:rsidR="003D70E6" w:rsidRPr="00274B3D">
        <w:rPr>
          <w:rFonts w:hint="eastAsia"/>
        </w:rPr>
        <w:t>○○</w:t>
      </w:r>
      <w:r w:rsidRPr="00274B3D">
        <w:rPr>
          <w:rFonts w:hint="eastAsia"/>
        </w:rPr>
        <w:t>視聽伴唱酒吧、同年4月9日高雄市日</w:t>
      </w:r>
      <w:r w:rsidR="003D70E6" w:rsidRPr="00274B3D">
        <w:rPr>
          <w:rFonts w:hint="eastAsia"/>
        </w:rPr>
        <w:t>○○○</w:t>
      </w:r>
      <w:r w:rsidRPr="00274B3D">
        <w:rPr>
          <w:rFonts w:hint="eastAsia"/>
        </w:rPr>
        <w:t>KTV酒店等</w:t>
      </w:r>
      <w:proofErr w:type="gramStart"/>
      <w:r w:rsidRPr="00274B3D">
        <w:rPr>
          <w:rFonts w:hint="eastAsia"/>
        </w:rPr>
        <w:t>三場均有女</w:t>
      </w:r>
      <w:proofErr w:type="gramEnd"/>
      <w:r w:rsidRPr="00274B3D">
        <w:rPr>
          <w:rFonts w:hint="eastAsia"/>
        </w:rPr>
        <w:t>陪</w:t>
      </w:r>
      <w:proofErr w:type="gramStart"/>
      <w:r w:rsidRPr="00274B3D">
        <w:rPr>
          <w:rFonts w:hint="eastAsia"/>
        </w:rPr>
        <w:t>侍</w:t>
      </w:r>
      <w:proofErr w:type="gramEnd"/>
      <w:r w:rsidRPr="00274B3D">
        <w:rPr>
          <w:rFonts w:hint="eastAsia"/>
        </w:rPr>
        <w:t>，其中101年2月10日、同年4月9日</w:t>
      </w:r>
      <w:r w:rsidR="00B9630D" w:rsidRPr="00274B3D">
        <w:rPr>
          <w:rFonts w:hint="eastAsia"/>
        </w:rPr>
        <w:t>志○</w:t>
      </w:r>
      <w:r w:rsidRPr="00274B3D">
        <w:rPr>
          <w:rFonts w:hint="eastAsia"/>
        </w:rPr>
        <w:t>公司陳</w:t>
      </w:r>
      <w:proofErr w:type="gramStart"/>
      <w:r w:rsidR="003D70E6" w:rsidRPr="00274B3D">
        <w:rPr>
          <w:rFonts w:hint="eastAsia"/>
        </w:rPr>
        <w:t>○○</w:t>
      </w:r>
      <w:r w:rsidRPr="00274B3D">
        <w:rPr>
          <w:rFonts w:hint="eastAsia"/>
        </w:rPr>
        <w:t>在場</w:t>
      </w:r>
      <w:proofErr w:type="gramEnd"/>
      <w:r w:rsidRPr="00274B3D">
        <w:rPr>
          <w:rFonts w:hint="eastAsia"/>
        </w:rPr>
        <w:t>，但不清楚費用由何人支付；另101年3月27日甲</w:t>
      </w:r>
      <w:r w:rsidR="003D70E6" w:rsidRPr="00274B3D">
        <w:rPr>
          <w:rFonts w:hint="eastAsia"/>
        </w:rPr>
        <w:t>○</w:t>
      </w:r>
      <w:r w:rsidRPr="00274B3D">
        <w:rPr>
          <w:rFonts w:hint="eastAsia"/>
        </w:rPr>
        <w:t>公司經理魏</w:t>
      </w:r>
      <w:proofErr w:type="gramStart"/>
      <w:r w:rsidR="003D70E6" w:rsidRPr="00274B3D">
        <w:rPr>
          <w:rFonts w:hint="eastAsia"/>
        </w:rPr>
        <w:t>○○</w:t>
      </w:r>
      <w:r w:rsidRPr="00274B3D">
        <w:rPr>
          <w:rFonts w:hint="eastAsia"/>
        </w:rPr>
        <w:t>在場</w:t>
      </w:r>
      <w:proofErr w:type="gramEnd"/>
      <w:r w:rsidRPr="00274B3D">
        <w:rPr>
          <w:rFonts w:hint="eastAsia"/>
        </w:rPr>
        <w:t>，費用由魏</w:t>
      </w:r>
      <w:r w:rsidR="003D70E6" w:rsidRPr="00274B3D">
        <w:rPr>
          <w:rFonts w:hint="eastAsia"/>
        </w:rPr>
        <w:t>○○</w:t>
      </w:r>
      <w:r w:rsidRPr="00274B3D">
        <w:rPr>
          <w:rFonts w:hint="eastAsia"/>
        </w:rPr>
        <w:t>支付。</w:t>
      </w:r>
    </w:p>
    <w:p w:rsidR="00E94EA8" w:rsidRPr="00274B3D" w:rsidRDefault="00E94EA8" w:rsidP="009E28DF">
      <w:pPr>
        <w:pStyle w:val="3"/>
        <w:rPr>
          <w:rFonts w:hint="eastAsia"/>
        </w:rPr>
      </w:pPr>
      <w:r w:rsidRPr="00274B3D">
        <w:rPr>
          <w:rFonts w:hint="eastAsia"/>
        </w:rPr>
        <w:t>據鄭</w:t>
      </w:r>
      <w:r w:rsidR="00787167">
        <w:rPr>
          <w:rFonts w:hint="eastAsia"/>
          <w:snapToGrid w:val="0"/>
          <w:szCs w:val="32"/>
        </w:rPr>
        <w:t>○○</w:t>
      </w:r>
      <w:r w:rsidRPr="00274B3D">
        <w:rPr>
          <w:rFonts w:hint="eastAsia"/>
        </w:rPr>
        <w:t>說明，檢察官是把「</w:t>
      </w:r>
      <w:r w:rsidRPr="00274B3D">
        <w:t>UIC60</w:t>
      </w:r>
      <w:r w:rsidRPr="00274B3D">
        <w:rPr>
          <w:rFonts w:hint="eastAsia"/>
        </w:rPr>
        <w:t>鋼軌彈性基</w:t>
      </w:r>
      <w:proofErr w:type="gramStart"/>
      <w:r w:rsidRPr="00274B3D">
        <w:rPr>
          <w:rFonts w:hint="eastAsia"/>
        </w:rPr>
        <w:t>鈑</w:t>
      </w:r>
      <w:proofErr w:type="gramEnd"/>
      <w:r w:rsidRPr="00274B3D">
        <w:rPr>
          <w:rFonts w:hint="eastAsia"/>
        </w:rPr>
        <w:t>計</w:t>
      </w:r>
      <w:r w:rsidRPr="00274B3D">
        <w:t>13</w:t>
      </w:r>
      <w:r w:rsidRPr="00274B3D">
        <w:rPr>
          <w:rFonts w:hint="eastAsia"/>
        </w:rPr>
        <w:t>萬</w:t>
      </w:r>
      <w:r w:rsidRPr="00274B3D">
        <w:t>ST</w:t>
      </w:r>
      <w:r w:rsidRPr="00274B3D">
        <w:rPr>
          <w:rFonts w:hint="eastAsia"/>
        </w:rPr>
        <w:t>材料採購案」跟「</w:t>
      </w:r>
      <w:proofErr w:type="gramStart"/>
      <w:r w:rsidRPr="00274B3D">
        <w:rPr>
          <w:rFonts w:hint="eastAsia"/>
        </w:rPr>
        <w:t>臺</w:t>
      </w:r>
      <w:proofErr w:type="gramEnd"/>
      <w:r w:rsidRPr="00274B3D">
        <w:rPr>
          <w:rFonts w:hint="eastAsia"/>
        </w:rPr>
        <w:t>中大甲、清水及后里車站無障礙電梯新建工程」重複計算，所以後案的73次其實是包括在前面的121次之中。又事情至今也有一段時間，其已不記得哪些確實去過，檢方是調陳</w:t>
      </w:r>
      <w:r w:rsidR="00252AF6" w:rsidRPr="00274B3D">
        <w:rPr>
          <w:rFonts w:hint="eastAsia"/>
        </w:rPr>
        <w:t>○○</w:t>
      </w:r>
      <w:r w:rsidRPr="00274B3D">
        <w:rPr>
          <w:rFonts w:hint="eastAsia"/>
        </w:rPr>
        <w:t>(志</w:t>
      </w:r>
      <w:r w:rsidR="00252AF6" w:rsidRPr="00274B3D">
        <w:rPr>
          <w:rFonts w:hint="eastAsia"/>
        </w:rPr>
        <w:t>○</w:t>
      </w:r>
      <w:r w:rsidRPr="00274B3D">
        <w:rPr>
          <w:rFonts w:hint="eastAsia"/>
        </w:rPr>
        <w:t>公司副理)的刷卡紀錄及店家的</w:t>
      </w:r>
      <w:proofErr w:type="gramStart"/>
      <w:r w:rsidRPr="00274B3D">
        <w:rPr>
          <w:rFonts w:hint="eastAsia"/>
        </w:rPr>
        <w:t>帳冊</w:t>
      </w:r>
      <w:proofErr w:type="gramEnd"/>
      <w:r w:rsidRPr="00274B3D">
        <w:rPr>
          <w:rFonts w:hint="eastAsia"/>
        </w:rPr>
        <w:t>，然後把陳</w:t>
      </w:r>
      <w:r w:rsidR="00252AF6" w:rsidRPr="00274B3D">
        <w:rPr>
          <w:rFonts w:hint="eastAsia"/>
        </w:rPr>
        <w:t>○○</w:t>
      </w:r>
      <w:r w:rsidRPr="00274B3D">
        <w:rPr>
          <w:rFonts w:hint="eastAsia"/>
        </w:rPr>
        <w:t>刷</w:t>
      </w:r>
      <w:proofErr w:type="gramStart"/>
      <w:r w:rsidRPr="00274B3D">
        <w:rPr>
          <w:rFonts w:hint="eastAsia"/>
        </w:rPr>
        <w:t>臺</w:t>
      </w:r>
      <w:proofErr w:type="gramEnd"/>
      <w:r w:rsidRPr="00274B3D">
        <w:rPr>
          <w:rFonts w:hint="eastAsia"/>
        </w:rPr>
        <w:t>中市</w:t>
      </w:r>
      <w:proofErr w:type="gramStart"/>
      <w:r w:rsidRPr="00274B3D">
        <w:rPr>
          <w:rFonts w:hint="eastAsia"/>
        </w:rPr>
        <w:t>御</w:t>
      </w:r>
      <w:proofErr w:type="gramEnd"/>
      <w:r w:rsidR="009A62BB" w:rsidRPr="00274B3D">
        <w:rPr>
          <w:rFonts w:hint="eastAsia"/>
        </w:rPr>
        <w:t>○○</w:t>
      </w:r>
      <w:r w:rsidRPr="00274B3D">
        <w:rPr>
          <w:rFonts w:hint="eastAsia"/>
        </w:rPr>
        <w:t>理容KTV酒店的消費通通算進來，部分刷卡次數與簽帳次數重複，所以實際上沒有那麼多次，其中有50次其已找到佐證，剩下的71次其還在找資料，但其承認</w:t>
      </w:r>
      <w:r w:rsidRPr="00274B3D">
        <w:rPr>
          <w:rFonts w:hint="eastAsia"/>
        </w:rPr>
        <w:lastRenderedPageBreak/>
        <w:t>去過幾十次是有的。</w:t>
      </w:r>
      <w:proofErr w:type="gramStart"/>
      <w:r w:rsidRPr="00274B3D">
        <w:rPr>
          <w:rFonts w:hint="eastAsia"/>
        </w:rPr>
        <w:t>臺</w:t>
      </w:r>
      <w:proofErr w:type="gramEnd"/>
      <w:r w:rsidRPr="00274B3D">
        <w:rPr>
          <w:rFonts w:hint="eastAsia"/>
        </w:rPr>
        <w:t>中</w:t>
      </w:r>
      <w:proofErr w:type="gramStart"/>
      <w:r w:rsidRPr="00274B3D">
        <w:rPr>
          <w:rFonts w:hint="eastAsia"/>
        </w:rPr>
        <w:t>御</w:t>
      </w:r>
      <w:proofErr w:type="gramEnd"/>
      <w:r w:rsidR="009A62BB" w:rsidRPr="00274B3D">
        <w:rPr>
          <w:rFonts w:hint="eastAsia"/>
        </w:rPr>
        <w:t>○○</w:t>
      </w:r>
      <w:r w:rsidRPr="00274B3D">
        <w:rPr>
          <w:rFonts w:hint="eastAsia"/>
        </w:rPr>
        <w:t>理容KTV酒店是有女陪</w:t>
      </w:r>
      <w:proofErr w:type="gramStart"/>
      <w:r w:rsidRPr="00274B3D">
        <w:rPr>
          <w:rFonts w:hint="eastAsia"/>
        </w:rPr>
        <w:t>侍</w:t>
      </w:r>
      <w:proofErr w:type="gramEnd"/>
      <w:r w:rsidRPr="00274B3D">
        <w:rPr>
          <w:rFonts w:hint="eastAsia"/>
        </w:rPr>
        <w:t>，另</w:t>
      </w:r>
      <w:proofErr w:type="gramStart"/>
      <w:r w:rsidRPr="00274B3D">
        <w:rPr>
          <w:rFonts w:hint="eastAsia"/>
        </w:rPr>
        <w:t>臺</w:t>
      </w:r>
      <w:proofErr w:type="gramEnd"/>
      <w:r w:rsidRPr="00274B3D">
        <w:rPr>
          <w:rFonts w:hint="eastAsia"/>
        </w:rPr>
        <w:t>中</w:t>
      </w:r>
      <w:proofErr w:type="gramStart"/>
      <w:r w:rsidRPr="00274B3D">
        <w:rPr>
          <w:rFonts w:hint="eastAsia"/>
        </w:rPr>
        <w:t>閤</w:t>
      </w:r>
      <w:proofErr w:type="gramEnd"/>
      <w:r w:rsidR="009A62BB" w:rsidRPr="00274B3D">
        <w:rPr>
          <w:rFonts w:hint="eastAsia"/>
        </w:rPr>
        <w:t>○○</w:t>
      </w:r>
      <w:r w:rsidR="003A459E" w:rsidRPr="00274B3D">
        <w:rPr>
          <w:rFonts w:hint="eastAsia"/>
        </w:rPr>
        <w:t xml:space="preserve"> </w:t>
      </w:r>
      <w:r w:rsidRPr="00274B3D">
        <w:rPr>
          <w:rFonts w:hint="eastAsia"/>
        </w:rPr>
        <w:t>KTV、</w:t>
      </w:r>
      <w:proofErr w:type="gramStart"/>
      <w:r w:rsidRPr="00274B3D">
        <w:rPr>
          <w:rFonts w:hint="eastAsia"/>
        </w:rPr>
        <w:t>臺中故</w:t>
      </w:r>
      <w:proofErr w:type="gramEnd"/>
      <w:r w:rsidR="009A62BB" w:rsidRPr="00274B3D">
        <w:rPr>
          <w:rFonts w:hint="eastAsia"/>
        </w:rPr>
        <w:t>○</w:t>
      </w:r>
      <w:r w:rsidRPr="00274B3D">
        <w:rPr>
          <w:rFonts w:hint="eastAsia"/>
        </w:rPr>
        <w:t>KTV、苗栗王</w:t>
      </w:r>
      <w:r w:rsidR="009A62BB" w:rsidRPr="00274B3D">
        <w:rPr>
          <w:rFonts w:hint="eastAsia"/>
        </w:rPr>
        <w:t>○</w:t>
      </w:r>
      <w:r w:rsidRPr="00274B3D">
        <w:rPr>
          <w:rFonts w:hint="eastAsia"/>
        </w:rPr>
        <w:t>飯店附設KTV、彰化滿</w:t>
      </w:r>
      <w:r w:rsidR="009A62BB" w:rsidRPr="00274B3D">
        <w:rPr>
          <w:rFonts w:hint="eastAsia"/>
        </w:rPr>
        <w:t>○○</w:t>
      </w:r>
      <w:r w:rsidRPr="00274B3D">
        <w:rPr>
          <w:rFonts w:hint="eastAsia"/>
        </w:rPr>
        <w:t>KTV部分，都只是單純唱歌的地方，然後其再叫</w:t>
      </w:r>
      <w:proofErr w:type="gramStart"/>
      <w:r w:rsidRPr="00274B3D">
        <w:rPr>
          <w:rFonts w:hint="eastAsia"/>
        </w:rPr>
        <w:t>御</w:t>
      </w:r>
      <w:proofErr w:type="gramEnd"/>
      <w:r w:rsidR="009A62BB" w:rsidRPr="00274B3D">
        <w:rPr>
          <w:rFonts w:hint="eastAsia"/>
        </w:rPr>
        <w:t>○○</w:t>
      </w:r>
      <w:r w:rsidRPr="00274B3D">
        <w:rPr>
          <w:rFonts w:hint="eastAsia"/>
        </w:rPr>
        <w:t>的小姐過來。其中大約10次有</w:t>
      </w:r>
      <w:proofErr w:type="gramStart"/>
      <w:r w:rsidRPr="00274B3D">
        <w:rPr>
          <w:rFonts w:hint="eastAsia"/>
        </w:rPr>
        <w:t>廠商在場</w:t>
      </w:r>
      <w:proofErr w:type="gramEnd"/>
      <w:r w:rsidRPr="00274B3D">
        <w:rPr>
          <w:rFonts w:hint="eastAsia"/>
        </w:rPr>
        <w:t>，其與陳</w:t>
      </w:r>
      <w:r w:rsidR="009A62BB" w:rsidRPr="00274B3D">
        <w:rPr>
          <w:rFonts w:hint="eastAsia"/>
        </w:rPr>
        <w:t>○○</w:t>
      </w:r>
      <w:r w:rsidRPr="00274B3D">
        <w:rPr>
          <w:rFonts w:hint="eastAsia"/>
        </w:rPr>
        <w:t>認識十幾年，因為陳</w:t>
      </w:r>
      <w:r w:rsidR="009A62BB" w:rsidRPr="00274B3D">
        <w:rPr>
          <w:rFonts w:hint="eastAsia"/>
        </w:rPr>
        <w:t>○○</w:t>
      </w:r>
      <w:r w:rsidRPr="00274B3D">
        <w:rPr>
          <w:rFonts w:hint="eastAsia"/>
        </w:rPr>
        <w:t>知道其要做一些公關工作，花費比較大，所以陳</w:t>
      </w:r>
      <w:r w:rsidR="009A62BB" w:rsidRPr="00274B3D">
        <w:rPr>
          <w:rFonts w:hint="eastAsia"/>
        </w:rPr>
        <w:t>○○</w:t>
      </w:r>
      <w:r w:rsidRPr="00274B3D">
        <w:rPr>
          <w:rFonts w:hint="eastAsia"/>
        </w:rPr>
        <w:t>表示可以提供贊助，</w:t>
      </w:r>
      <w:proofErr w:type="gramStart"/>
      <w:r w:rsidRPr="00274B3D">
        <w:rPr>
          <w:rFonts w:hint="eastAsia"/>
        </w:rPr>
        <w:t>但其跟陳</w:t>
      </w:r>
      <w:proofErr w:type="gramEnd"/>
      <w:r w:rsidR="009A62BB" w:rsidRPr="00274B3D">
        <w:rPr>
          <w:rFonts w:hint="eastAsia"/>
        </w:rPr>
        <w:t>○○</w:t>
      </w:r>
      <w:r w:rsidRPr="00274B3D">
        <w:rPr>
          <w:rFonts w:hint="eastAsia"/>
        </w:rPr>
        <w:t>完全沒有業務關係。</w:t>
      </w:r>
    </w:p>
    <w:p w:rsidR="00E339BF" w:rsidRPr="00274B3D" w:rsidRDefault="00E339BF" w:rsidP="004B4E9D">
      <w:pPr>
        <w:pStyle w:val="2"/>
        <w:rPr>
          <w:rFonts w:hint="eastAsia"/>
        </w:rPr>
      </w:pPr>
      <w:r w:rsidRPr="00274B3D">
        <w:rPr>
          <w:rFonts w:hint="eastAsia"/>
        </w:rPr>
        <w:t>依採購人員倫理準則第11條規定：「機關首長或其指定人員或政風人員應隨時注意採購人員之操守，對於有違反本準則之虞者，應即採取必要之導正或防範措施。」經查，</w:t>
      </w:r>
      <w:proofErr w:type="gramStart"/>
      <w:r w:rsidRPr="00274B3D">
        <w:rPr>
          <w:rFonts w:hint="eastAsia"/>
        </w:rPr>
        <w:t>臺鐵局</w:t>
      </w:r>
      <w:proofErr w:type="gramEnd"/>
      <w:r w:rsidRPr="00274B3D">
        <w:rPr>
          <w:rFonts w:hint="eastAsia"/>
        </w:rPr>
        <w:t>於98年1月至101年12月期間曾辦理相關教育訓練或講習共計186場次</w:t>
      </w:r>
      <w:proofErr w:type="gramStart"/>
      <w:r w:rsidRPr="00274B3D">
        <w:rPr>
          <w:rFonts w:hint="eastAsia"/>
        </w:rPr>
        <w:t>（</w:t>
      </w:r>
      <w:proofErr w:type="gramEnd"/>
      <w:r w:rsidRPr="00274B3D">
        <w:rPr>
          <w:rFonts w:hint="eastAsia"/>
        </w:rPr>
        <w:t>課程內容包括：法治及公務員廉政倫理規範、公務員廉政倫理規範、法紀教育、法治教育、廉政工作重點、貪污治罪條例及刑法</w:t>
      </w:r>
      <w:proofErr w:type="gramStart"/>
      <w:r w:rsidRPr="00274B3D">
        <w:rPr>
          <w:rFonts w:hint="eastAsia"/>
        </w:rPr>
        <w:t>案例摘述</w:t>
      </w:r>
      <w:proofErr w:type="gramEnd"/>
      <w:r w:rsidRPr="00274B3D">
        <w:rPr>
          <w:rFonts w:hint="eastAsia"/>
        </w:rPr>
        <w:t>、公務員刑事罪責及案例研討、採購弊端防範、利益迴避及行政程序觀念教育、政風法令宣導、犯罪預防、</w:t>
      </w:r>
      <w:proofErr w:type="gramStart"/>
      <w:r w:rsidRPr="00274B3D">
        <w:rPr>
          <w:rFonts w:hint="eastAsia"/>
        </w:rPr>
        <w:t>去貪與</w:t>
      </w:r>
      <w:proofErr w:type="gramEnd"/>
      <w:r w:rsidRPr="00274B3D">
        <w:rPr>
          <w:rFonts w:hint="eastAsia"/>
        </w:rPr>
        <w:t>正色、採購倫理、政府資訊公開之法治教育等</w:t>
      </w:r>
      <w:proofErr w:type="gramStart"/>
      <w:r w:rsidRPr="00274B3D">
        <w:rPr>
          <w:rFonts w:hint="eastAsia"/>
        </w:rPr>
        <w:t>）</w:t>
      </w:r>
      <w:proofErr w:type="gramEnd"/>
      <w:r w:rsidRPr="00274B3D">
        <w:rPr>
          <w:rFonts w:hint="eastAsia"/>
        </w:rPr>
        <w:t>，總時數292.5小時，計有20,319人次參與。</w:t>
      </w:r>
      <w:proofErr w:type="gramStart"/>
      <w:r w:rsidRPr="00274B3D">
        <w:rPr>
          <w:rFonts w:hint="eastAsia"/>
        </w:rPr>
        <w:t>惟查</w:t>
      </w:r>
      <w:proofErr w:type="gramEnd"/>
      <w:r w:rsidRPr="00274B3D">
        <w:rPr>
          <w:rFonts w:hint="eastAsia"/>
        </w:rPr>
        <w:t>，上開教育訓練及講習，</w:t>
      </w:r>
      <w:r w:rsidR="00E638DA" w:rsidRPr="00274B3D">
        <w:rPr>
          <w:rFonts w:hint="eastAsia"/>
        </w:rPr>
        <w:t>徒具形式，</w:t>
      </w:r>
      <w:r w:rsidRPr="00274B3D">
        <w:rPr>
          <w:rFonts w:hint="eastAsia"/>
        </w:rPr>
        <w:t>並無法有效防範</w:t>
      </w:r>
      <w:proofErr w:type="gramStart"/>
      <w:r w:rsidRPr="00274B3D">
        <w:rPr>
          <w:rFonts w:hint="eastAsia"/>
        </w:rPr>
        <w:t>臺鐵局</w:t>
      </w:r>
      <w:proofErr w:type="gramEnd"/>
      <w:r w:rsidRPr="00274B3D">
        <w:rPr>
          <w:rFonts w:hint="eastAsia"/>
        </w:rPr>
        <w:t>人員參加承包廠商之花酒飲宴邀請。臺鐵局暨所屬政風室對於該局鍾</w:t>
      </w:r>
      <w:r w:rsidR="00787167">
        <w:rPr>
          <w:rFonts w:hint="eastAsia"/>
          <w:snapToGrid w:val="0"/>
          <w:szCs w:val="32"/>
        </w:rPr>
        <w:t>○○</w:t>
      </w:r>
      <w:r w:rsidRPr="00274B3D">
        <w:rPr>
          <w:rFonts w:hint="eastAsia"/>
        </w:rPr>
        <w:t>、郭</w:t>
      </w:r>
      <w:r w:rsidR="00787167">
        <w:rPr>
          <w:rFonts w:hint="eastAsia"/>
          <w:snapToGrid w:val="0"/>
          <w:szCs w:val="32"/>
        </w:rPr>
        <w:t>○○</w:t>
      </w:r>
      <w:r w:rsidRPr="00274B3D">
        <w:rPr>
          <w:rFonts w:hint="eastAsia"/>
        </w:rPr>
        <w:t>、胡</w:t>
      </w:r>
      <w:r w:rsidR="00787167">
        <w:rPr>
          <w:rFonts w:hint="eastAsia"/>
          <w:snapToGrid w:val="0"/>
          <w:szCs w:val="32"/>
        </w:rPr>
        <w:t>○○</w:t>
      </w:r>
      <w:r w:rsidRPr="00274B3D">
        <w:rPr>
          <w:rFonts w:hint="eastAsia"/>
        </w:rPr>
        <w:t>、李</w:t>
      </w:r>
      <w:r w:rsidR="00787167">
        <w:rPr>
          <w:rFonts w:hint="eastAsia"/>
          <w:snapToGrid w:val="0"/>
          <w:szCs w:val="32"/>
        </w:rPr>
        <w:t>○</w:t>
      </w:r>
      <w:r w:rsidRPr="00274B3D">
        <w:rPr>
          <w:rFonts w:hint="eastAsia"/>
        </w:rPr>
        <w:t>、鄭</w:t>
      </w:r>
      <w:r w:rsidR="00787167">
        <w:rPr>
          <w:rFonts w:hint="eastAsia"/>
          <w:snapToGrid w:val="0"/>
          <w:szCs w:val="32"/>
        </w:rPr>
        <w:t>○○</w:t>
      </w:r>
      <w:r w:rsidRPr="00274B3D">
        <w:rPr>
          <w:rFonts w:hint="eastAsia"/>
        </w:rPr>
        <w:t>等高階主管或副主管人員，屢屢接受承包廠商招待花酒飲宴等違法亂紀情事，竟從未發覺，顯見其監督不周，難辭其咎。</w:t>
      </w:r>
    </w:p>
    <w:p w:rsidR="001152F8" w:rsidRPr="00274B3D" w:rsidRDefault="001152F8" w:rsidP="008C5C51">
      <w:pPr>
        <w:pStyle w:val="11"/>
        <w:tabs>
          <w:tab w:val="clear" w:pos="567"/>
          <w:tab w:val="left" w:pos="284"/>
        </w:tabs>
        <w:ind w:leftChars="125" w:left="425" w:firstLineChars="167" w:firstLine="568"/>
        <w:rPr>
          <w:rFonts w:hAnsi="標楷體" w:hint="eastAsia"/>
          <w:bCs/>
          <w:szCs w:val="48"/>
        </w:rPr>
      </w:pPr>
      <w:bookmarkStart w:id="42" w:name="_Toc524895648"/>
      <w:bookmarkStart w:id="43" w:name="_Toc524896194"/>
      <w:bookmarkStart w:id="44" w:name="_Toc524896224"/>
      <w:bookmarkStart w:id="45" w:name="_Toc524902734"/>
      <w:bookmarkStart w:id="46" w:name="_Toc525066148"/>
      <w:bookmarkStart w:id="47" w:name="_Toc525070839"/>
      <w:bookmarkStart w:id="48" w:name="_Toc525938379"/>
      <w:bookmarkStart w:id="49" w:name="_Toc525939227"/>
      <w:bookmarkStart w:id="50" w:name="_Toc525939732"/>
      <w:bookmarkStart w:id="51" w:name="_Toc529218272"/>
      <w:bookmarkStart w:id="52" w:name="_Toc529222689"/>
      <w:bookmarkStart w:id="53" w:name="_Toc529223111"/>
      <w:bookmarkStart w:id="54" w:name="_Toc529223862"/>
      <w:bookmarkStart w:id="55" w:name="_Toc529228265"/>
      <w:bookmarkEnd w:id="33"/>
      <w:bookmarkEnd w:id="34"/>
      <w:bookmarkEnd w:id="35"/>
      <w:bookmarkEnd w:id="36"/>
      <w:bookmarkEnd w:id="37"/>
      <w:bookmarkEnd w:id="38"/>
      <w:bookmarkEnd w:id="39"/>
      <w:bookmarkEnd w:id="40"/>
      <w:bookmarkEnd w:id="41"/>
    </w:p>
    <w:p w:rsidR="001F1E01" w:rsidRPr="00274B3D" w:rsidRDefault="001F1E01" w:rsidP="008C5C51">
      <w:pPr>
        <w:pStyle w:val="11"/>
        <w:tabs>
          <w:tab w:val="clear" w:pos="567"/>
          <w:tab w:val="left" w:pos="284"/>
        </w:tabs>
        <w:ind w:leftChars="125" w:left="425" w:firstLineChars="167" w:firstLine="568"/>
        <w:rPr>
          <w:rFonts w:hAnsi="標楷體" w:hint="eastAsia"/>
          <w:bCs/>
          <w:szCs w:val="48"/>
        </w:rPr>
      </w:pPr>
      <w:r w:rsidRPr="00274B3D">
        <w:rPr>
          <w:rFonts w:hAnsi="標楷體" w:hint="eastAsia"/>
          <w:bCs/>
          <w:szCs w:val="48"/>
        </w:rPr>
        <w:t>綜上所述，</w:t>
      </w:r>
      <w:r w:rsidR="0017164F" w:rsidRPr="00274B3D">
        <w:rPr>
          <w:rFonts w:hint="eastAsia"/>
        </w:rPr>
        <w:t>交通部臺灣鐵路管理局暨所屬政風室對於該局高階主管或副主管人員不當接受承包廠商招待有女陪</w:t>
      </w:r>
      <w:proofErr w:type="gramStart"/>
      <w:r w:rsidR="0017164F" w:rsidRPr="00274B3D">
        <w:rPr>
          <w:rFonts w:hint="eastAsia"/>
        </w:rPr>
        <w:t>侍</w:t>
      </w:r>
      <w:proofErr w:type="gramEnd"/>
      <w:r w:rsidR="0017164F" w:rsidRPr="00274B3D">
        <w:rPr>
          <w:rFonts w:hint="eastAsia"/>
        </w:rPr>
        <w:t>之花酒飲宴，次數高達上百次、違法期程超過2年，竟從未發覺，紀律蕩然，顯有違失。</w:t>
      </w:r>
      <w:proofErr w:type="gramStart"/>
      <w:r w:rsidRPr="00274B3D">
        <w:rPr>
          <w:rFonts w:hAnsi="標楷體" w:hint="eastAsia"/>
          <w:bCs/>
          <w:szCs w:val="48"/>
        </w:rPr>
        <w:t>爰</w:t>
      </w:r>
      <w:proofErr w:type="gramEnd"/>
      <w:r w:rsidRPr="00274B3D">
        <w:rPr>
          <w:rFonts w:hAnsi="標楷體" w:hint="eastAsia"/>
          <w:bCs/>
          <w:szCs w:val="48"/>
        </w:rPr>
        <w:t>依監察法第24條</w:t>
      </w:r>
      <w:r w:rsidRPr="00274B3D">
        <w:rPr>
          <w:rFonts w:hAnsi="標楷體" w:hint="eastAsia"/>
          <w:bCs/>
          <w:szCs w:val="48"/>
        </w:rPr>
        <w:lastRenderedPageBreak/>
        <w:t>提案糾正，送</w:t>
      </w:r>
      <w:r w:rsidR="00204BB7" w:rsidRPr="00274B3D">
        <w:rPr>
          <w:rFonts w:hAnsi="標楷體" w:hint="eastAsia"/>
          <w:bCs/>
          <w:szCs w:val="48"/>
        </w:rPr>
        <w:t>請</w:t>
      </w:r>
      <w:r w:rsidR="00367DD9" w:rsidRPr="00274B3D">
        <w:rPr>
          <w:rFonts w:hAnsi="標楷體" w:hint="eastAsia"/>
          <w:bCs/>
          <w:szCs w:val="48"/>
        </w:rPr>
        <w:t>行政院</w:t>
      </w:r>
      <w:r w:rsidR="00EF2FEE" w:rsidRPr="00274B3D">
        <w:rPr>
          <w:rFonts w:hAnsi="標楷體" w:hint="eastAsia"/>
          <w:bCs/>
          <w:szCs w:val="48"/>
        </w:rPr>
        <w:t>轉</w:t>
      </w:r>
      <w:proofErr w:type="gramStart"/>
      <w:r w:rsidR="00EF2FEE" w:rsidRPr="00274B3D">
        <w:rPr>
          <w:rFonts w:hAnsi="標楷體" w:hint="eastAsia"/>
          <w:bCs/>
          <w:szCs w:val="48"/>
        </w:rPr>
        <w:t>飭</w:t>
      </w:r>
      <w:proofErr w:type="gramEnd"/>
      <w:r w:rsidR="00EF2FEE" w:rsidRPr="00274B3D">
        <w:rPr>
          <w:rFonts w:hAnsi="標楷體" w:hint="eastAsia"/>
          <w:bCs/>
          <w:szCs w:val="48"/>
        </w:rPr>
        <w:t>所屬</w:t>
      </w:r>
      <w:r w:rsidRPr="00274B3D">
        <w:rPr>
          <w:rFonts w:hAnsi="標楷體" w:hint="eastAsia"/>
          <w:bCs/>
          <w:szCs w:val="48"/>
        </w:rPr>
        <w:t>確實檢討改善</w:t>
      </w:r>
      <w:proofErr w:type="gramStart"/>
      <w:r w:rsidRPr="00274B3D">
        <w:rPr>
          <w:rFonts w:hAnsi="標楷體" w:hint="eastAsia"/>
          <w:bCs/>
          <w:szCs w:val="48"/>
        </w:rPr>
        <w:t>見復。</w:t>
      </w:r>
      <w:bookmarkEnd w:id="42"/>
      <w:bookmarkEnd w:id="43"/>
      <w:bookmarkEnd w:id="44"/>
      <w:bookmarkEnd w:id="45"/>
      <w:bookmarkEnd w:id="46"/>
      <w:bookmarkEnd w:id="47"/>
      <w:bookmarkEnd w:id="48"/>
      <w:bookmarkEnd w:id="49"/>
      <w:bookmarkEnd w:id="50"/>
      <w:bookmarkEnd w:id="51"/>
      <w:bookmarkEnd w:id="52"/>
      <w:bookmarkEnd w:id="53"/>
      <w:bookmarkEnd w:id="54"/>
      <w:bookmarkEnd w:id="55"/>
      <w:proofErr w:type="gramEnd"/>
    </w:p>
    <w:p w:rsidR="001F1E01" w:rsidRPr="00274B3D" w:rsidRDefault="001F1E01">
      <w:pPr>
        <w:ind w:leftChars="200" w:left="680" w:firstLineChars="200" w:firstLine="680"/>
        <w:rPr>
          <w:rFonts w:ascii="標楷體" w:hint="eastAsia"/>
          <w:bCs/>
          <w:kern w:val="0"/>
        </w:rPr>
      </w:pPr>
    </w:p>
    <w:p w:rsidR="00EF2FEE" w:rsidRPr="00274B3D" w:rsidRDefault="00EF2FEE">
      <w:pPr>
        <w:ind w:leftChars="200" w:left="680" w:firstLineChars="200" w:firstLine="680"/>
        <w:rPr>
          <w:rFonts w:ascii="標楷體" w:hint="eastAsia"/>
          <w:bCs/>
          <w:kern w:val="0"/>
        </w:rPr>
      </w:pPr>
    </w:p>
    <w:p w:rsidR="00367DD9" w:rsidRPr="00274B3D" w:rsidRDefault="00367DD9">
      <w:pPr>
        <w:ind w:leftChars="200" w:left="680" w:firstLineChars="200" w:firstLine="680"/>
        <w:rPr>
          <w:rFonts w:ascii="標楷體" w:hint="eastAsia"/>
          <w:bCs/>
          <w:kern w:val="0"/>
        </w:rPr>
      </w:pPr>
    </w:p>
    <w:p w:rsidR="00495BD1" w:rsidRPr="00274B3D" w:rsidRDefault="00495BD1" w:rsidP="00495BD1">
      <w:pPr>
        <w:pStyle w:val="a6"/>
        <w:spacing w:before="0" w:after="0"/>
        <w:ind w:leftChars="1100" w:left="3742"/>
        <w:jc w:val="both"/>
        <w:rPr>
          <w:rFonts w:hint="eastAsia"/>
          <w:b w:val="0"/>
          <w:bCs/>
          <w:snapToGrid/>
          <w:spacing w:val="0"/>
          <w:kern w:val="0"/>
          <w:sz w:val="40"/>
        </w:rPr>
      </w:pPr>
      <w:bookmarkStart w:id="56" w:name="_Toc524895649"/>
      <w:bookmarkStart w:id="57" w:name="_Toc524896195"/>
      <w:bookmarkStart w:id="58" w:name="_Toc524896225"/>
      <w:bookmarkEnd w:id="56"/>
      <w:bookmarkEnd w:id="57"/>
      <w:bookmarkEnd w:id="58"/>
      <w:r w:rsidRPr="00274B3D">
        <w:rPr>
          <w:rFonts w:hint="eastAsia"/>
          <w:b w:val="0"/>
          <w:bCs/>
          <w:snapToGrid/>
          <w:spacing w:val="12"/>
          <w:kern w:val="0"/>
          <w:sz w:val="40"/>
        </w:rPr>
        <w:t>提案委員：劉玉山</w:t>
      </w:r>
    </w:p>
    <w:p w:rsidR="00495BD1" w:rsidRPr="00274B3D" w:rsidRDefault="00495BD1" w:rsidP="00495BD1">
      <w:pPr>
        <w:pStyle w:val="a6"/>
        <w:spacing w:before="0" w:after="0"/>
        <w:ind w:leftChars="1100" w:left="3742" w:firstLineChars="500" w:firstLine="2221"/>
        <w:jc w:val="both"/>
        <w:rPr>
          <w:rFonts w:hint="eastAsia"/>
          <w:b w:val="0"/>
          <w:bCs/>
          <w:snapToGrid/>
          <w:spacing w:val="12"/>
          <w:kern w:val="0"/>
          <w:sz w:val="40"/>
        </w:rPr>
      </w:pPr>
      <w:r w:rsidRPr="00274B3D">
        <w:rPr>
          <w:rFonts w:hint="eastAsia"/>
          <w:b w:val="0"/>
          <w:bCs/>
          <w:snapToGrid/>
          <w:spacing w:val="12"/>
          <w:kern w:val="0"/>
          <w:sz w:val="40"/>
        </w:rPr>
        <w:t>洪德旋</w:t>
      </w:r>
    </w:p>
    <w:p w:rsidR="001F1E01" w:rsidRPr="00274B3D" w:rsidRDefault="001F1E01">
      <w:pPr>
        <w:pStyle w:val="a6"/>
        <w:spacing w:before="0" w:after="0"/>
        <w:ind w:leftChars="1100" w:left="3742" w:firstLineChars="500" w:firstLine="1901"/>
        <w:jc w:val="both"/>
        <w:rPr>
          <w:rFonts w:hint="eastAsia"/>
          <w:b w:val="0"/>
          <w:bCs/>
          <w:snapToGrid/>
          <w:spacing w:val="0"/>
          <w:kern w:val="0"/>
        </w:rPr>
      </w:pPr>
    </w:p>
    <w:p w:rsidR="00367DD9" w:rsidRPr="00274B3D" w:rsidRDefault="00367DD9">
      <w:pPr>
        <w:pStyle w:val="a6"/>
        <w:spacing w:before="0" w:after="0"/>
        <w:ind w:leftChars="1100" w:left="3742" w:firstLineChars="500" w:firstLine="1901"/>
        <w:jc w:val="both"/>
        <w:rPr>
          <w:rFonts w:hint="eastAsia"/>
          <w:b w:val="0"/>
          <w:bCs/>
          <w:snapToGrid/>
          <w:spacing w:val="0"/>
          <w:kern w:val="0"/>
        </w:rPr>
      </w:pPr>
    </w:p>
    <w:p w:rsidR="001F1E01" w:rsidRPr="00274B3D" w:rsidRDefault="001F1E01">
      <w:pPr>
        <w:pStyle w:val="ac"/>
        <w:rPr>
          <w:rFonts w:hint="eastAsia"/>
          <w:bCs/>
        </w:rPr>
      </w:pPr>
    </w:p>
    <w:sectPr w:rsidR="001F1E01" w:rsidRPr="00274B3D">
      <w:footerReference w:type="even" r:id="rId8"/>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1081" w:rsidRDefault="006C1081">
      <w:r>
        <w:separator/>
      </w:r>
    </w:p>
  </w:endnote>
  <w:endnote w:type="continuationSeparator" w:id="1">
    <w:p w:rsidR="006C1081" w:rsidRDefault="006C1081">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E01" w:rsidRDefault="001F1E01">
    <w:pPr>
      <w:framePr w:wrap="around" w:vAnchor="text" w:hAnchor="margin" w:xAlign="center" w:y="1"/>
      <w:ind w:left="640" w:firstLine="400"/>
      <w:textDirection w:val="btLr"/>
      <w:rPr>
        <w:rStyle w:val="a8"/>
      </w:rPr>
    </w:pPr>
    <w:r>
      <w:rPr>
        <w:rStyle w:val="a8"/>
      </w:rPr>
      <w:fldChar w:fldCharType="begin"/>
    </w:r>
    <w:r>
      <w:rPr>
        <w:rStyle w:val="a8"/>
      </w:rPr>
      <w:instrText xml:space="preserve">PAGE  </w:instrText>
    </w:r>
    <w:r>
      <w:rPr>
        <w:rStyle w:val="a8"/>
      </w:rPr>
      <w:fldChar w:fldCharType="separate"/>
    </w:r>
    <w:r>
      <w:rPr>
        <w:rStyle w:val="a8"/>
        <w:noProof/>
      </w:rPr>
      <w:t>3</w:t>
    </w:r>
    <w:r>
      <w:rPr>
        <w:rStyle w:val="a8"/>
      </w:rPr>
      <w:fldChar w:fldCharType="end"/>
    </w:r>
  </w:p>
  <w:p w:rsidR="001F1E01" w:rsidRDefault="001F1E01">
    <w:pPr>
      <w:ind w:left="768" w:right="360" w:hanging="44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E01" w:rsidRDefault="001F1E01">
    <w:pPr>
      <w:pStyle w:val="ab"/>
      <w:framePr w:wrap="around" w:vAnchor="text" w:hAnchor="margin" w:xAlign="center" w:y="1"/>
      <w:rPr>
        <w:rStyle w:val="a8"/>
        <w:sz w:val="24"/>
      </w:rPr>
    </w:pPr>
    <w:r>
      <w:rPr>
        <w:rStyle w:val="a8"/>
        <w:sz w:val="24"/>
      </w:rPr>
      <w:fldChar w:fldCharType="begin"/>
    </w:r>
    <w:r>
      <w:rPr>
        <w:rStyle w:val="a8"/>
        <w:sz w:val="24"/>
      </w:rPr>
      <w:instrText xml:space="preserve">PAGE  </w:instrText>
    </w:r>
    <w:r>
      <w:rPr>
        <w:rStyle w:val="a8"/>
        <w:sz w:val="24"/>
      </w:rPr>
      <w:fldChar w:fldCharType="separate"/>
    </w:r>
    <w:r w:rsidR="00787167">
      <w:rPr>
        <w:rStyle w:val="a8"/>
        <w:noProof/>
        <w:sz w:val="24"/>
      </w:rPr>
      <w:t>7</w:t>
    </w:r>
    <w:r>
      <w:rPr>
        <w:rStyle w:val="a8"/>
        <w:sz w:val="24"/>
      </w:rPr>
      <w:fldChar w:fldCharType="end"/>
    </w:r>
  </w:p>
  <w:p w:rsidR="001F1E01" w:rsidRDefault="001F1E01">
    <w:pPr>
      <w:ind w:left="640" w:right="360" w:firstLine="44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1081" w:rsidRDefault="006C1081">
      <w:r>
        <w:separator/>
      </w:r>
    </w:p>
  </w:footnote>
  <w:footnote w:type="continuationSeparator" w:id="1">
    <w:p w:rsidR="006C1081" w:rsidRDefault="006C10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DD3256F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5847606D"/>
    <w:multiLevelType w:val="multilevel"/>
    <w:tmpl w:val="1C401D88"/>
    <w:lvl w:ilvl="0">
      <w:start w:val="1"/>
      <w:numFmt w:val="taiwaneseCountingThousand"/>
      <w:pStyle w:val="a1"/>
      <w:suff w:val="nothing"/>
      <w:lvlText w:val="%1、"/>
      <w:lvlJc w:val="left"/>
      <w:pPr>
        <w:ind w:left="1077" w:hanging="714"/>
      </w:pPr>
      <w:rPr>
        <w:rFonts w:hint="eastAsia"/>
      </w:rPr>
    </w:lvl>
    <w:lvl w:ilvl="1">
      <w:start w:val="1"/>
      <w:numFmt w:val="taiwaneseCountingThousand"/>
      <w:suff w:val="nothing"/>
      <w:lvlText w:val="（%2）"/>
      <w:lvlJc w:val="left"/>
      <w:pPr>
        <w:ind w:left="1803" w:hanging="1077"/>
      </w:pPr>
      <w:rPr>
        <w:rFonts w:hint="eastAsia"/>
      </w:rPr>
    </w:lvl>
    <w:lvl w:ilvl="2">
      <w:start w:val="1"/>
      <w:numFmt w:val="decimalFullWidth"/>
      <w:suff w:val="nothing"/>
      <w:lvlText w:val="%3、"/>
      <w:lvlJc w:val="left"/>
      <w:pPr>
        <w:ind w:left="2189" w:hanging="737"/>
      </w:pPr>
      <w:rPr>
        <w:rFonts w:hint="eastAsia"/>
      </w:rPr>
    </w:lvl>
    <w:lvl w:ilvl="3">
      <w:start w:val="1"/>
      <w:numFmt w:val="decimalFullWidth"/>
      <w:suff w:val="nothing"/>
      <w:lvlText w:val="（%4）"/>
      <w:lvlJc w:val="left"/>
      <w:pPr>
        <w:ind w:left="2903" w:hanging="1089"/>
      </w:pPr>
      <w:rPr>
        <w:rFonts w:hint="eastAsia"/>
      </w:rPr>
    </w:lvl>
    <w:lvl w:ilvl="4">
      <w:start w:val="1"/>
      <w:numFmt w:val="ideographTraditional"/>
      <w:suff w:val="nothing"/>
      <w:lvlText w:val="%5、"/>
      <w:lvlJc w:val="left"/>
      <w:pPr>
        <w:ind w:left="3280" w:hanging="64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num w:numId="1">
    <w:abstractNumId w:val="1"/>
  </w:num>
  <w:num w:numId="2">
    <w:abstractNumId w:val="2"/>
  </w:num>
  <w:num w:numId="3">
    <w:abstractNumId w:val="0"/>
  </w:num>
  <w:num w:numId="4">
    <w:abstractNumId w:val="3"/>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grammar="clean"/>
  <w:attachedTemplate r:id="rId1"/>
  <w:doNotTrackMoves/>
  <w:defaultTabStop w:val="0"/>
  <w:drawingGridHorizontalSpacing w:val="170"/>
  <w:drawingGridVerticalSpacing w:val="457"/>
  <w:displayHorizontalDrawingGridEvery w:val="0"/>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5C38"/>
    <w:rsid w:val="00021EF8"/>
    <w:rsid w:val="00023711"/>
    <w:rsid w:val="00046A9B"/>
    <w:rsid w:val="000502A0"/>
    <w:rsid w:val="0005180B"/>
    <w:rsid w:val="00052732"/>
    <w:rsid w:val="000758A1"/>
    <w:rsid w:val="0009325C"/>
    <w:rsid w:val="000B5C42"/>
    <w:rsid w:val="000E089E"/>
    <w:rsid w:val="000F071E"/>
    <w:rsid w:val="001053DC"/>
    <w:rsid w:val="001152F8"/>
    <w:rsid w:val="00142CA7"/>
    <w:rsid w:val="0017164F"/>
    <w:rsid w:val="001833AD"/>
    <w:rsid w:val="001A0273"/>
    <w:rsid w:val="001B364F"/>
    <w:rsid w:val="001B3BBF"/>
    <w:rsid w:val="001B7D71"/>
    <w:rsid w:val="001C630B"/>
    <w:rsid w:val="001C763F"/>
    <w:rsid w:val="001D3A09"/>
    <w:rsid w:val="001D7D3A"/>
    <w:rsid w:val="001F1E01"/>
    <w:rsid w:val="001F7B7A"/>
    <w:rsid w:val="00204BB7"/>
    <w:rsid w:val="00204CE8"/>
    <w:rsid w:val="002170D9"/>
    <w:rsid w:val="00232CCE"/>
    <w:rsid w:val="00234A15"/>
    <w:rsid w:val="00240F7A"/>
    <w:rsid w:val="00250A1C"/>
    <w:rsid w:val="00252AF6"/>
    <w:rsid w:val="002560F7"/>
    <w:rsid w:val="00274B3D"/>
    <w:rsid w:val="0029260C"/>
    <w:rsid w:val="00295C2E"/>
    <w:rsid w:val="002A6D16"/>
    <w:rsid w:val="002B01BB"/>
    <w:rsid w:val="002F6C85"/>
    <w:rsid w:val="00324D25"/>
    <w:rsid w:val="00326ECF"/>
    <w:rsid w:val="00330217"/>
    <w:rsid w:val="00330552"/>
    <w:rsid w:val="00335837"/>
    <w:rsid w:val="00337AAD"/>
    <w:rsid w:val="00340AAB"/>
    <w:rsid w:val="00347306"/>
    <w:rsid w:val="00367DD9"/>
    <w:rsid w:val="003A459E"/>
    <w:rsid w:val="003D70E6"/>
    <w:rsid w:val="004366EC"/>
    <w:rsid w:val="0044125D"/>
    <w:rsid w:val="00443AB2"/>
    <w:rsid w:val="004459AA"/>
    <w:rsid w:val="00446549"/>
    <w:rsid w:val="00446E46"/>
    <w:rsid w:val="00447BCB"/>
    <w:rsid w:val="0048552E"/>
    <w:rsid w:val="00495BD1"/>
    <w:rsid w:val="004B4E9D"/>
    <w:rsid w:val="004B7D47"/>
    <w:rsid w:val="004C543D"/>
    <w:rsid w:val="004C669F"/>
    <w:rsid w:val="004E133E"/>
    <w:rsid w:val="004F5271"/>
    <w:rsid w:val="005044E2"/>
    <w:rsid w:val="00504AEE"/>
    <w:rsid w:val="00512D42"/>
    <w:rsid w:val="0051428B"/>
    <w:rsid w:val="00516D61"/>
    <w:rsid w:val="00536864"/>
    <w:rsid w:val="005470C1"/>
    <w:rsid w:val="005561A5"/>
    <w:rsid w:val="005627EF"/>
    <w:rsid w:val="0057375B"/>
    <w:rsid w:val="005743B5"/>
    <w:rsid w:val="00586BC5"/>
    <w:rsid w:val="005A473E"/>
    <w:rsid w:val="005A7E39"/>
    <w:rsid w:val="005C4C1A"/>
    <w:rsid w:val="005C5310"/>
    <w:rsid w:val="005C5E08"/>
    <w:rsid w:val="005D66E4"/>
    <w:rsid w:val="005E729B"/>
    <w:rsid w:val="00632467"/>
    <w:rsid w:val="00654557"/>
    <w:rsid w:val="00664538"/>
    <w:rsid w:val="006823CC"/>
    <w:rsid w:val="00685C38"/>
    <w:rsid w:val="00692787"/>
    <w:rsid w:val="00692CFE"/>
    <w:rsid w:val="006B36AF"/>
    <w:rsid w:val="006B7A09"/>
    <w:rsid w:val="006C03BF"/>
    <w:rsid w:val="006C1081"/>
    <w:rsid w:val="006C3C67"/>
    <w:rsid w:val="006D1B96"/>
    <w:rsid w:val="006E009C"/>
    <w:rsid w:val="006E4E4E"/>
    <w:rsid w:val="006F3CC2"/>
    <w:rsid w:val="006F4420"/>
    <w:rsid w:val="007108FA"/>
    <w:rsid w:val="00713F0D"/>
    <w:rsid w:val="00715810"/>
    <w:rsid w:val="00715D1A"/>
    <w:rsid w:val="00717586"/>
    <w:rsid w:val="00732AF2"/>
    <w:rsid w:val="007742EF"/>
    <w:rsid w:val="0077636A"/>
    <w:rsid w:val="00781B97"/>
    <w:rsid w:val="00787167"/>
    <w:rsid w:val="007C1027"/>
    <w:rsid w:val="007C7ED9"/>
    <w:rsid w:val="007E409F"/>
    <w:rsid w:val="007F21BE"/>
    <w:rsid w:val="007F4561"/>
    <w:rsid w:val="00802087"/>
    <w:rsid w:val="00810C24"/>
    <w:rsid w:val="008300A8"/>
    <w:rsid w:val="00834114"/>
    <w:rsid w:val="00841455"/>
    <w:rsid w:val="0085206A"/>
    <w:rsid w:val="00861181"/>
    <w:rsid w:val="00877D2D"/>
    <w:rsid w:val="008809E0"/>
    <w:rsid w:val="00883E6A"/>
    <w:rsid w:val="0089668B"/>
    <w:rsid w:val="008A08B5"/>
    <w:rsid w:val="008B6B21"/>
    <w:rsid w:val="008C058B"/>
    <w:rsid w:val="008C577F"/>
    <w:rsid w:val="008C5C51"/>
    <w:rsid w:val="008D4419"/>
    <w:rsid w:val="008E6192"/>
    <w:rsid w:val="008F30A1"/>
    <w:rsid w:val="008F324C"/>
    <w:rsid w:val="008F479C"/>
    <w:rsid w:val="00914412"/>
    <w:rsid w:val="009312CD"/>
    <w:rsid w:val="00950391"/>
    <w:rsid w:val="009541FE"/>
    <w:rsid w:val="009577FB"/>
    <w:rsid w:val="009721BC"/>
    <w:rsid w:val="0098343D"/>
    <w:rsid w:val="0098604D"/>
    <w:rsid w:val="00994AC5"/>
    <w:rsid w:val="009A1609"/>
    <w:rsid w:val="009A40DE"/>
    <w:rsid w:val="009A414D"/>
    <w:rsid w:val="009A62BB"/>
    <w:rsid w:val="009B116F"/>
    <w:rsid w:val="009D3783"/>
    <w:rsid w:val="009D6509"/>
    <w:rsid w:val="009E1142"/>
    <w:rsid w:val="009E28DF"/>
    <w:rsid w:val="009F0560"/>
    <w:rsid w:val="00A03EC1"/>
    <w:rsid w:val="00A11179"/>
    <w:rsid w:val="00A474E9"/>
    <w:rsid w:val="00A85CBB"/>
    <w:rsid w:val="00A93776"/>
    <w:rsid w:val="00A97FC4"/>
    <w:rsid w:val="00AA0C2F"/>
    <w:rsid w:val="00AA748E"/>
    <w:rsid w:val="00AB3E37"/>
    <w:rsid w:val="00AB74F7"/>
    <w:rsid w:val="00AC0252"/>
    <w:rsid w:val="00AC3042"/>
    <w:rsid w:val="00AC3165"/>
    <w:rsid w:val="00AC401D"/>
    <w:rsid w:val="00AD00B4"/>
    <w:rsid w:val="00AD3578"/>
    <w:rsid w:val="00B00AFD"/>
    <w:rsid w:val="00B23439"/>
    <w:rsid w:val="00B32FCD"/>
    <w:rsid w:val="00B4055B"/>
    <w:rsid w:val="00B42E1B"/>
    <w:rsid w:val="00B45037"/>
    <w:rsid w:val="00B45406"/>
    <w:rsid w:val="00B556D9"/>
    <w:rsid w:val="00B6515F"/>
    <w:rsid w:val="00B66A0E"/>
    <w:rsid w:val="00B852B5"/>
    <w:rsid w:val="00B94D94"/>
    <w:rsid w:val="00B9630D"/>
    <w:rsid w:val="00BB7AC7"/>
    <w:rsid w:val="00BC0B27"/>
    <w:rsid w:val="00BE629F"/>
    <w:rsid w:val="00BF2799"/>
    <w:rsid w:val="00C03186"/>
    <w:rsid w:val="00C13BCC"/>
    <w:rsid w:val="00C301BA"/>
    <w:rsid w:val="00C3109E"/>
    <w:rsid w:val="00C31BD4"/>
    <w:rsid w:val="00C52CC8"/>
    <w:rsid w:val="00C7478C"/>
    <w:rsid w:val="00C8448C"/>
    <w:rsid w:val="00CA0F1D"/>
    <w:rsid w:val="00CA3E6E"/>
    <w:rsid w:val="00CA64DA"/>
    <w:rsid w:val="00CB4AE1"/>
    <w:rsid w:val="00CB7CF5"/>
    <w:rsid w:val="00CD1129"/>
    <w:rsid w:val="00CE0FB8"/>
    <w:rsid w:val="00D0020D"/>
    <w:rsid w:val="00D27455"/>
    <w:rsid w:val="00D2782D"/>
    <w:rsid w:val="00D415CD"/>
    <w:rsid w:val="00D45B53"/>
    <w:rsid w:val="00D57C82"/>
    <w:rsid w:val="00D6207E"/>
    <w:rsid w:val="00D73EE8"/>
    <w:rsid w:val="00D7466E"/>
    <w:rsid w:val="00D96DDD"/>
    <w:rsid w:val="00DC2F24"/>
    <w:rsid w:val="00DC6933"/>
    <w:rsid w:val="00DD1474"/>
    <w:rsid w:val="00DE146E"/>
    <w:rsid w:val="00E3074F"/>
    <w:rsid w:val="00E339BF"/>
    <w:rsid w:val="00E638DA"/>
    <w:rsid w:val="00E758CC"/>
    <w:rsid w:val="00E921F6"/>
    <w:rsid w:val="00E94EA8"/>
    <w:rsid w:val="00EA35F9"/>
    <w:rsid w:val="00ED1724"/>
    <w:rsid w:val="00ED2607"/>
    <w:rsid w:val="00EE24DE"/>
    <w:rsid w:val="00EF2FEE"/>
    <w:rsid w:val="00EF3DFC"/>
    <w:rsid w:val="00EF64E5"/>
    <w:rsid w:val="00F07767"/>
    <w:rsid w:val="00F32030"/>
    <w:rsid w:val="00F3594F"/>
    <w:rsid w:val="00F42EE8"/>
    <w:rsid w:val="00F45B64"/>
    <w:rsid w:val="00F542EB"/>
    <w:rsid w:val="00F57EC6"/>
    <w:rsid w:val="00F60411"/>
    <w:rsid w:val="00F649F4"/>
    <w:rsid w:val="00F847A9"/>
    <w:rsid w:val="00FC5A1A"/>
    <w:rsid w:val="00FD1546"/>
    <w:rsid w:val="00FD421F"/>
    <w:rsid w:val="00FE304E"/>
    <w:rsid w:val="00FF7C2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pPr>
      <w:widowControl w:val="0"/>
    </w:pPr>
    <w:rPr>
      <w:rFonts w:eastAsia="標楷體"/>
      <w:kern w:val="2"/>
      <w:sz w:val="32"/>
    </w:rPr>
  </w:style>
  <w:style w:type="paragraph" w:styleId="1">
    <w:name w:val="heading 1"/>
    <w:basedOn w:val="a2"/>
    <w:qFormat/>
    <w:pPr>
      <w:numPr>
        <w:numId w:val="1"/>
      </w:numPr>
      <w:kinsoku w:val="0"/>
      <w:ind w:left="800" w:hangingChars="800" w:hanging="800"/>
      <w:jc w:val="both"/>
      <w:outlineLvl w:val="0"/>
    </w:pPr>
    <w:rPr>
      <w:rFonts w:ascii="標楷體" w:hAnsi="Arial"/>
      <w:bCs/>
      <w:kern w:val="0"/>
      <w:szCs w:val="52"/>
    </w:rPr>
  </w:style>
  <w:style w:type="paragraph" w:styleId="2">
    <w:name w:val="heading 2"/>
    <w:basedOn w:val="a2"/>
    <w:qFormat/>
    <w:pPr>
      <w:numPr>
        <w:ilvl w:val="1"/>
        <w:numId w:val="1"/>
      </w:numPr>
      <w:jc w:val="both"/>
      <w:outlineLvl w:val="1"/>
    </w:pPr>
    <w:rPr>
      <w:rFonts w:ascii="標楷體" w:hAnsi="Arial"/>
      <w:bCs/>
      <w:kern w:val="0"/>
      <w:szCs w:val="48"/>
    </w:rPr>
  </w:style>
  <w:style w:type="paragraph" w:styleId="3">
    <w:name w:val="heading 3"/>
    <w:basedOn w:val="a2"/>
    <w:qFormat/>
    <w:pPr>
      <w:numPr>
        <w:ilvl w:val="2"/>
        <w:numId w:val="1"/>
      </w:numPr>
      <w:jc w:val="both"/>
      <w:outlineLvl w:val="2"/>
    </w:pPr>
    <w:rPr>
      <w:rFonts w:ascii="標楷體" w:hAnsi="Arial"/>
      <w:bCs/>
      <w:kern w:val="0"/>
      <w:szCs w:val="36"/>
    </w:rPr>
  </w:style>
  <w:style w:type="paragraph" w:styleId="4">
    <w:name w:val="heading 4"/>
    <w:basedOn w:val="a2"/>
    <w:qFormat/>
    <w:pPr>
      <w:numPr>
        <w:ilvl w:val="3"/>
        <w:numId w:val="1"/>
      </w:numPr>
      <w:jc w:val="both"/>
      <w:outlineLvl w:val="3"/>
    </w:pPr>
    <w:rPr>
      <w:rFonts w:ascii="標楷體" w:hAnsi="Arial"/>
      <w:szCs w:val="36"/>
    </w:rPr>
  </w:style>
  <w:style w:type="paragraph" w:styleId="5">
    <w:name w:val="heading 5"/>
    <w:basedOn w:val="a2"/>
    <w:qFormat/>
    <w:pPr>
      <w:numPr>
        <w:ilvl w:val="4"/>
        <w:numId w:val="1"/>
      </w:numPr>
      <w:jc w:val="both"/>
      <w:outlineLvl w:val="4"/>
    </w:pPr>
    <w:rPr>
      <w:rFonts w:ascii="標楷體" w:hAnsi="Arial"/>
      <w:bCs/>
      <w:szCs w:val="36"/>
    </w:rPr>
  </w:style>
  <w:style w:type="paragraph" w:styleId="6">
    <w:name w:val="heading 6"/>
    <w:basedOn w:val="a2"/>
    <w:qFormat/>
    <w:pPr>
      <w:numPr>
        <w:ilvl w:val="5"/>
        <w:numId w:val="1"/>
      </w:numPr>
      <w:tabs>
        <w:tab w:val="left" w:pos="2094"/>
      </w:tabs>
      <w:jc w:val="both"/>
      <w:outlineLvl w:val="5"/>
    </w:pPr>
    <w:rPr>
      <w:rFonts w:ascii="標楷體" w:hAnsi="Arial"/>
      <w:szCs w:val="36"/>
    </w:rPr>
  </w:style>
  <w:style w:type="paragraph" w:styleId="7">
    <w:name w:val="heading 7"/>
    <w:basedOn w:val="a2"/>
    <w:qFormat/>
    <w:pPr>
      <w:numPr>
        <w:ilvl w:val="6"/>
        <w:numId w:val="1"/>
      </w:numPr>
      <w:jc w:val="both"/>
      <w:outlineLvl w:val="6"/>
    </w:pPr>
    <w:rPr>
      <w:rFonts w:ascii="標楷體" w:hAnsi="Arial"/>
      <w:bCs/>
      <w:szCs w:val="36"/>
    </w:rPr>
  </w:style>
  <w:style w:type="paragraph" w:styleId="8">
    <w:name w:val="heading 8"/>
    <w:basedOn w:val="a2"/>
    <w:qFormat/>
    <w:pPr>
      <w:numPr>
        <w:ilvl w:val="7"/>
        <w:numId w:val="1"/>
      </w:numPr>
      <w:jc w:val="both"/>
      <w:outlineLvl w:val="7"/>
    </w:pPr>
    <w:rPr>
      <w:rFonts w:ascii="標楷體" w:hAnsi="Arial"/>
      <w:szCs w:val="36"/>
    </w:rPr>
  </w:style>
  <w:style w:type="character" w:default="1" w:styleId="a3">
    <w:name w:val="Default Paragraph Font"/>
    <w:semiHidden/>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30">
    <w:name w:val="段落樣式3"/>
    <w:basedOn w:val="20"/>
    <w:pPr>
      <w:ind w:leftChars="400" w:left="400"/>
    </w:pPr>
  </w:style>
  <w:style w:type="paragraph" w:customStyle="1" w:styleId="20">
    <w:name w:val="段落樣式2"/>
    <w:basedOn w:val="a2"/>
    <w:pPr>
      <w:tabs>
        <w:tab w:val="left" w:pos="567"/>
      </w:tabs>
      <w:ind w:leftChars="300" w:left="300" w:firstLineChars="200" w:firstLine="200"/>
      <w:jc w:val="both"/>
    </w:pPr>
    <w:rPr>
      <w:rFonts w:ascii="標楷體"/>
      <w:kern w:val="0"/>
    </w:rPr>
  </w:style>
  <w:style w:type="paragraph" w:customStyle="1" w:styleId="40">
    <w:name w:val="段落樣式4"/>
    <w:basedOn w:val="30"/>
    <w:pPr>
      <w:ind w:leftChars="500" w:left="500"/>
    </w:pPr>
  </w:style>
  <w:style w:type="paragraph" w:customStyle="1" w:styleId="50">
    <w:name w:val="段落樣式5"/>
    <w:basedOn w:val="40"/>
    <w:pPr>
      <w:ind w:leftChars="600" w:left="600"/>
    </w:pPr>
  </w:style>
  <w:style w:type="paragraph" w:customStyle="1" w:styleId="60">
    <w:name w:val="段落樣式6"/>
    <w:basedOn w:val="50"/>
    <w:pPr>
      <w:ind w:leftChars="700" w:left="700"/>
    </w:pPr>
  </w:style>
  <w:style w:type="paragraph" w:customStyle="1" w:styleId="70">
    <w:name w:val="段落樣式7"/>
    <w:basedOn w:val="60"/>
  </w:style>
  <w:style w:type="paragraph" w:customStyle="1" w:styleId="80">
    <w:name w:val="段落樣式8"/>
    <w:basedOn w:val="70"/>
    <w:pPr>
      <w:ind w:leftChars="800" w:left="800"/>
    </w:pPr>
  </w:style>
  <w:style w:type="paragraph" w:styleId="a6">
    <w:name w:val="Signature"/>
    <w:basedOn w:val="a2"/>
    <w:semiHidden/>
    <w:pPr>
      <w:spacing w:before="720" w:after="720"/>
      <w:ind w:left="7371"/>
    </w:pPr>
    <w:rPr>
      <w:rFonts w:ascii="標楷體"/>
      <w:b/>
      <w:snapToGrid w:val="0"/>
      <w:spacing w:val="10"/>
      <w:sz w:val="36"/>
    </w:rPr>
  </w:style>
  <w:style w:type="paragraph" w:styleId="a7">
    <w:name w:val="endnote text"/>
    <w:basedOn w:val="a2"/>
    <w:semiHidden/>
    <w:pPr>
      <w:spacing w:before="240"/>
      <w:ind w:left="1021" w:hanging="1021"/>
      <w:jc w:val="both"/>
    </w:pPr>
    <w:rPr>
      <w:rFonts w:ascii="標楷體"/>
      <w:snapToGrid w:val="0"/>
      <w:spacing w:val="10"/>
    </w:rPr>
  </w:style>
  <w:style w:type="character" w:styleId="a8">
    <w:name w:val="page number"/>
    <w:basedOn w:val="a3"/>
    <w:semiHidden/>
    <w:rPr>
      <w:rFonts w:ascii="標楷體" w:eastAsia="標楷體"/>
      <w:sz w:val="20"/>
    </w:rPr>
  </w:style>
  <w:style w:type="paragraph" w:styleId="10">
    <w:name w:val="toc 1"/>
    <w:basedOn w:val="a2"/>
    <w:next w:val="a2"/>
    <w:semiHidden/>
    <w:pPr>
      <w:ind w:left="200" w:hangingChars="200" w:hanging="200"/>
      <w:jc w:val="both"/>
    </w:pPr>
    <w:rPr>
      <w:rFonts w:ascii="標楷體"/>
    </w:rPr>
  </w:style>
  <w:style w:type="paragraph" w:styleId="21">
    <w:name w:val="toc 2"/>
    <w:basedOn w:val="a2"/>
    <w:next w:val="a2"/>
    <w:autoRedefine/>
    <w:semiHidden/>
    <w:pPr>
      <w:ind w:leftChars="100" w:left="300" w:hangingChars="200" w:hanging="200"/>
      <w:jc w:val="both"/>
    </w:pPr>
    <w:rPr>
      <w:rFonts w:ascii="標楷體"/>
    </w:rPr>
  </w:style>
  <w:style w:type="paragraph" w:styleId="31">
    <w:name w:val="toc 3"/>
    <w:basedOn w:val="a2"/>
    <w:next w:val="a2"/>
    <w:semiHidden/>
    <w:pPr>
      <w:ind w:leftChars="200" w:left="400" w:hangingChars="200" w:hanging="200"/>
      <w:jc w:val="both"/>
    </w:pPr>
    <w:rPr>
      <w:rFonts w:ascii="標楷體"/>
      <w:noProof/>
    </w:rPr>
  </w:style>
  <w:style w:type="paragraph" w:styleId="41">
    <w:name w:val="toc 4"/>
    <w:basedOn w:val="a2"/>
    <w:next w:val="a2"/>
    <w:semiHidden/>
    <w:pPr>
      <w:kinsoku w:val="0"/>
      <w:ind w:leftChars="300" w:left="500" w:hangingChars="200" w:hanging="200"/>
      <w:jc w:val="both"/>
    </w:pPr>
    <w:rPr>
      <w:rFonts w:ascii="標楷體"/>
    </w:rPr>
  </w:style>
  <w:style w:type="paragraph" w:styleId="51">
    <w:name w:val="toc 5"/>
    <w:basedOn w:val="a2"/>
    <w:next w:val="a2"/>
    <w:autoRedefine/>
    <w:semiHidden/>
    <w:pPr>
      <w:kinsoku w:val="0"/>
      <w:ind w:leftChars="400" w:left="600" w:hangingChars="200" w:hanging="200"/>
      <w:jc w:val="both"/>
    </w:pPr>
    <w:rPr>
      <w:rFonts w:ascii="標楷體"/>
    </w:rPr>
  </w:style>
  <w:style w:type="paragraph" w:styleId="61">
    <w:name w:val="toc 6"/>
    <w:basedOn w:val="a2"/>
    <w:next w:val="a2"/>
    <w:autoRedefine/>
    <w:semiHidden/>
    <w:pPr>
      <w:ind w:leftChars="500" w:left="700" w:hangingChars="200" w:hanging="200"/>
    </w:pPr>
    <w:rPr>
      <w:rFonts w:ascii="標楷體"/>
    </w:rPr>
  </w:style>
  <w:style w:type="paragraph" w:styleId="71">
    <w:name w:val="toc 7"/>
    <w:basedOn w:val="a2"/>
    <w:next w:val="a2"/>
    <w:autoRedefine/>
    <w:semiHidden/>
    <w:pPr>
      <w:ind w:leftChars="600" w:left="700" w:hangingChars="100" w:hanging="100"/>
    </w:pPr>
    <w:rPr>
      <w:rFonts w:ascii="標楷體"/>
    </w:rPr>
  </w:style>
  <w:style w:type="paragraph" w:styleId="81">
    <w:name w:val="toc 8"/>
    <w:basedOn w:val="a2"/>
    <w:next w:val="a2"/>
    <w:autoRedefine/>
    <w:semiHidden/>
    <w:pPr>
      <w:ind w:leftChars="700" w:left="2792" w:hangingChars="100" w:hanging="349"/>
    </w:pPr>
    <w:rPr>
      <w:rFonts w:ascii="標楷體"/>
    </w:rPr>
  </w:style>
  <w:style w:type="paragraph" w:styleId="9">
    <w:name w:val="toc 9"/>
    <w:basedOn w:val="a2"/>
    <w:next w:val="a2"/>
    <w:autoRedefine/>
    <w:semiHidden/>
    <w:pPr>
      <w:ind w:leftChars="1600" w:left="3840"/>
    </w:pPr>
  </w:style>
  <w:style w:type="character" w:styleId="a9">
    <w:name w:val="Hyperlink"/>
    <w:basedOn w:val="a3"/>
    <w:semiHidden/>
    <w:rPr>
      <w:color w:val="0000FF"/>
      <w:u w:val="single"/>
    </w:rPr>
  </w:style>
  <w:style w:type="paragraph" w:customStyle="1" w:styleId="11">
    <w:name w:val="段落樣式1"/>
    <w:basedOn w:val="a2"/>
    <w:pPr>
      <w:tabs>
        <w:tab w:val="left" w:pos="567"/>
      </w:tabs>
      <w:kinsoku w:val="0"/>
      <w:ind w:leftChars="200" w:left="200" w:firstLineChars="200" w:firstLine="200"/>
      <w:jc w:val="both"/>
    </w:pPr>
    <w:rPr>
      <w:rFonts w:ascii="標楷體"/>
      <w:kern w:val="0"/>
    </w:rPr>
  </w:style>
  <w:style w:type="paragraph" w:customStyle="1" w:styleId="0">
    <w:name w:val="段落樣式0"/>
    <w:basedOn w:val="20"/>
    <w:pPr>
      <w:ind w:leftChars="200" w:left="200" w:firstLineChars="0" w:firstLine="0"/>
    </w:pPr>
  </w:style>
  <w:style w:type="paragraph" w:styleId="aa">
    <w:name w:val="header"/>
    <w:basedOn w:val="a2"/>
    <w:semiHidden/>
    <w:pPr>
      <w:tabs>
        <w:tab w:val="center" w:pos="4153"/>
        <w:tab w:val="right" w:pos="8306"/>
      </w:tabs>
      <w:snapToGrid w:val="0"/>
    </w:pPr>
    <w:rPr>
      <w:sz w:val="20"/>
    </w:rPr>
  </w:style>
  <w:style w:type="paragraph" w:styleId="ab">
    <w:name w:val="footer"/>
    <w:basedOn w:val="a2"/>
    <w:semiHidden/>
    <w:pPr>
      <w:tabs>
        <w:tab w:val="center" w:pos="4153"/>
        <w:tab w:val="right" w:pos="8306"/>
      </w:tabs>
      <w:snapToGrid w:val="0"/>
    </w:pPr>
    <w:rPr>
      <w:sz w:val="20"/>
    </w:rPr>
  </w:style>
  <w:style w:type="paragraph" w:customStyle="1" w:styleId="ac">
    <w:name w:val="簽名日期"/>
    <w:basedOn w:val="a2"/>
    <w:pPr>
      <w:kinsoku w:val="0"/>
      <w:jc w:val="distribute"/>
    </w:pPr>
    <w:rPr>
      <w:kern w:val="0"/>
    </w:rPr>
  </w:style>
  <w:style w:type="character" w:styleId="ad">
    <w:name w:val="FollowedHyperlink"/>
    <w:basedOn w:val="a3"/>
    <w:semiHidden/>
    <w:rPr>
      <w:color w:val="800080"/>
      <w:u w:val="single"/>
    </w:rPr>
  </w:style>
  <w:style w:type="paragraph" w:customStyle="1" w:styleId="ae">
    <w:name w:val="附件"/>
    <w:basedOn w:val="a7"/>
    <w:pPr>
      <w:kinsoku w:val="0"/>
      <w:spacing w:before="0"/>
      <w:ind w:left="1047" w:hangingChars="300" w:hanging="1047"/>
    </w:pPr>
    <w:rPr>
      <w:snapToGrid/>
      <w:spacing w:val="0"/>
      <w:kern w:val="0"/>
    </w:rPr>
  </w:style>
  <w:style w:type="paragraph" w:customStyle="1" w:styleId="a0">
    <w:name w:val="表樣式"/>
    <w:basedOn w:val="a2"/>
    <w:next w:val="a2"/>
    <w:pPr>
      <w:numPr>
        <w:numId w:val="2"/>
      </w:numPr>
      <w:jc w:val="both"/>
    </w:pPr>
    <w:rPr>
      <w:rFonts w:ascii="標楷體"/>
      <w:kern w:val="0"/>
    </w:rPr>
  </w:style>
  <w:style w:type="paragraph" w:customStyle="1" w:styleId="af">
    <w:name w:val="調查報告"/>
    <w:basedOn w:val="a7"/>
    <w:pPr>
      <w:kinsoku w:val="0"/>
      <w:spacing w:before="0"/>
      <w:ind w:left="1701" w:firstLine="0"/>
    </w:pPr>
    <w:rPr>
      <w:b/>
      <w:snapToGrid/>
      <w:spacing w:val="200"/>
      <w:kern w:val="0"/>
      <w:sz w:val="36"/>
    </w:rPr>
  </w:style>
  <w:style w:type="paragraph" w:customStyle="1" w:styleId="a">
    <w:name w:val="圖樣式"/>
    <w:basedOn w:val="a2"/>
    <w:next w:val="a2"/>
    <w:pPr>
      <w:numPr>
        <w:numId w:val="3"/>
      </w:numPr>
      <w:tabs>
        <w:tab w:val="clear" w:pos="1440"/>
      </w:tabs>
      <w:ind w:left="400" w:hangingChars="400" w:hanging="400"/>
      <w:jc w:val="both"/>
    </w:pPr>
    <w:rPr>
      <w:rFonts w:ascii="標楷體"/>
    </w:rPr>
  </w:style>
  <w:style w:type="paragraph" w:customStyle="1" w:styleId="a1">
    <w:name w:val="分項段落"/>
    <w:basedOn w:val="a2"/>
    <w:pPr>
      <w:widowControl/>
      <w:numPr>
        <w:numId w:val="4"/>
      </w:numPr>
      <w:snapToGrid w:val="0"/>
      <w:spacing w:before="120" w:line="440" w:lineRule="exact"/>
      <w:jc w:val="both"/>
      <w:textAlignment w:val="baseline"/>
    </w:pPr>
    <w:rPr>
      <w:noProof/>
      <w:spacing w:val="20"/>
      <w:kern w:val="0"/>
    </w:rPr>
  </w:style>
  <w:style w:type="paragraph" w:styleId="af0">
    <w:name w:val="footnote text"/>
    <w:basedOn w:val="a2"/>
    <w:link w:val="af1"/>
    <w:uiPriority w:val="99"/>
    <w:semiHidden/>
    <w:unhideWhenUsed/>
    <w:rsid w:val="007F4561"/>
    <w:pPr>
      <w:snapToGrid w:val="0"/>
    </w:pPr>
    <w:rPr>
      <w:sz w:val="20"/>
    </w:rPr>
  </w:style>
  <w:style w:type="character" w:customStyle="1" w:styleId="af1">
    <w:name w:val="註腳文字 字元"/>
    <w:basedOn w:val="a3"/>
    <w:link w:val="af0"/>
    <w:uiPriority w:val="99"/>
    <w:semiHidden/>
    <w:rsid w:val="007F4561"/>
    <w:rPr>
      <w:rFonts w:eastAsia="標楷體"/>
      <w:kern w:val="2"/>
    </w:rPr>
  </w:style>
  <w:style w:type="character" w:styleId="af2">
    <w:name w:val="footnote reference"/>
    <w:basedOn w:val="a3"/>
    <w:uiPriority w:val="99"/>
    <w:semiHidden/>
    <w:unhideWhenUsed/>
    <w:rsid w:val="007F4561"/>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873\Application%20Data\Microsoft\Templates\&#27243;&#24335;&#35519;&#26597;&#34920;&#21934;\C031&#31998;&#27491;&#26696;&#25991;&#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638110-C3E2-44E3-8081-C68C7DAB3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C031糾正案文格式體例(橫式)</Template>
  <TotalTime>4</TotalTime>
  <Pages>7</Pages>
  <Words>3809</Words>
  <Characters>398</Characters>
  <Application>Microsoft Office Word</Application>
  <DocSecurity>0</DocSecurity>
  <Lines>3</Lines>
  <Paragraphs>8</Paragraphs>
  <ScaleCrop>false</ScaleCrop>
  <Company>cy</Company>
  <LinksUpToDate>false</LinksUpToDate>
  <CharactersWithSpaces>4199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subject/>
  <dc:creator>t873</dc:creator>
  <cp:keywords/>
  <cp:lastModifiedBy>user</cp:lastModifiedBy>
  <cp:revision>2</cp:revision>
  <cp:lastPrinted>2012-04-23T10:24:00Z</cp:lastPrinted>
  <dcterms:created xsi:type="dcterms:W3CDTF">2016-12-08T14:47:00Z</dcterms:created>
  <dcterms:modified xsi:type="dcterms:W3CDTF">2016-12-08T14:47:00Z</dcterms:modified>
</cp:coreProperties>
</file>