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E01" w:rsidRDefault="001F1E01" w:rsidP="00834114">
      <w:pPr>
        <w:pStyle w:val="a7"/>
        <w:kinsoku w:val="0"/>
        <w:spacing w:before="0"/>
        <w:ind w:leftChars="700" w:left="2381" w:firstLineChars="50" w:firstLine="410"/>
        <w:rPr>
          <w:rFonts w:hint="eastAsia"/>
          <w:bCs/>
          <w:snapToGrid/>
          <w:kern w:val="0"/>
          <w:sz w:val="40"/>
        </w:rPr>
      </w:pPr>
      <w:r>
        <w:rPr>
          <w:rFonts w:hint="eastAsia"/>
          <w:bCs/>
          <w:snapToGrid/>
          <w:spacing w:val="200"/>
          <w:kern w:val="0"/>
          <w:sz w:val="40"/>
        </w:rPr>
        <w:t>糾正案文</w:t>
      </w:r>
    </w:p>
    <w:p w:rsidR="001F1E01" w:rsidRDefault="001F1E01">
      <w:pPr>
        <w:pStyle w:val="1"/>
        <w:ind w:left="2721" w:hanging="2721"/>
        <w:rPr>
          <w:rFonts w:hint="eastAsia"/>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BC53A3" w:rsidRPr="005B4959">
        <w:rPr>
          <w:rFonts w:hint="eastAsia"/>
          <w:bCs w:val="0"/>
        </w:rPr>
        <w:t>交通部鐵路改建工程局</w:t>
      </w:r>
      <w:r w:rsidR="005743B5">
        <w:rPr>
          <w:rFonts w:hint="eastAsia"/>
          <w:noProof/>
        </w:rPr>
        <w:t>。</w:t>
      </w:r>
    </w:p>
    <w:p w:rsidR="001F1E01" w:rsidRPr="006E5F18" w:rsidRDefault="001F1E01" w:rsidP="006E5F18">
      <w:pPr>
        <w:pStyle w:val="1"/>
        <w:ind w:left="2721" w:hanging="2721"/>
        <w:rPr>
          <w:rFonts w:hint="eastAsia"/>
        </w:rPr>
      </w:pPr>
      <w:bookmarkStart w:id="14" w:name="_Toc529218255"/>
      <w:bookmarkStart w:id="15" w:name="_Toc529222678"/>
      <w:bookmarkStart w:id="16" w:name="_Toc529223100"/>
      <w:bookmarkStart w:id="17" w:name="_Toc529223851"/>
      <w:bookmarkStart w:id="18" w:name="_Toc529228247"/>
      <w:r w:rsidRPr="006E5F18">
        <w:rPr>
          <w:rFonts w:hint="eastAsia"/>
        </w:rPr>
        <w:t>案　　　由：</w:t>
      </w:r>
      <w:bookmarkEnd w:id="14"/>
      <w:bookmarkEnd w:id="15"/>
      <w:bookmarkEnd w:id="16"/>
      <w:bookmarkEnd w:id="17"/>
      <w:bookmarkEnd w:id="18"/>
      <w:r w:rsidR="00BC53A3" w:rsidRPr="006E5F18">
        <w:rPr>
          <w:rFonts w:hint="eastAsia"/>
          <w:bCs w:val="0"/>
        </w:rPr>
        <w:t>交通部鐵路改建工程局辦理「員林市區鐵路</w:t>
      </w:r>
      <w:proofErr w:type="gramStart"/>
      <w:r w:rsidR="00BC53A3" w:rsidRPr="006E5F18">
        <w:rPr>
          <w:rFonts w:hint="eastAsia"/>
          <w:bCs w:val="0"/>
        </w:rPr>
        <w:t>高架化工程</w:t>
      </w:r>
      <w:proofErr w:type="gramEnd"/>
      <w:r w:rsidR="00BC53A3" w:rsidRPr="006E5F18">
        <w:rPr>
          <w:rFonts w:hint="eastAsia"/>
          <w:bCs w:val="0"/>
        </w:rPr>
        <w:t>規劃技術服務案」綜合規劃報告未</w:t>
      </w:r>
      <w:proofErr w:type="gramStart"/>
      <w:r w:rsidR="00BC53A3" w:rsidRPr="006E5F18">
        <w:rPr>
          <w:rFonts w:hint="eastAsia"/>
          <w:bCs w:val="0"/>
        </w:rPr>
        <w:t>臻</w:t>
      </w:r>
      <w:proofErr w:type="gramEnd"/>
      <w:r w:rsidR="00BC53A3" w:rsidRPr="006E5F18">
        <w:rPr>
          <w:rFonts w:hint="eastAsia"/>
          <w:bCs w:val="0"/>
        </w:rPr>
        <w:t>周延，審查作業流於形式；</w:t>
      </w:r>
      <w:r w:rsidR="006E5F18" w:rsidRPr="006E5F18">
        <w:rPr>
          <w:rFonts w:hint="eastAsia"/>
          <w:bCs w:val="0"/>
        </w:rPr>
        <w:t>且</w:t>
      </w:r>
      <w:r w:rsidR="00BC53A3" w:rsidRPr="006E5F18">
        <w:rPr>
          <w:rFonts w:hint="eastAsia"/>
          <w:bCs w:val="0"/>
        </w:rPr>
        <w:t>未與彰化縣政府充分溝通協調，即</w:t>
      </w:r>
      <w:proofErr w:type="gramStart"/>
      <w:r w:rsidR="00BC53A3" w:rsidRPr="006E5F18">
        <w:rPr>
          <w:rFonts w:hint="eastAsia"/>
          <w:bCs w:val="0"/>
        </w:rPr>
        <w:t>率爾委外</w:t>
      </w:r>
      <w:proofErr w:type="gramEnd"/>
      <w:r w:rsidR="00BC53A3" w:rsidRPr="006E5F18">
        <w:rPr>
          <w:rFonts w:hint="eastAsia"/>
          <w:bCs w:val="0"/>
        </w:rPr>
        <w:t>辦理「員林車站專用區細部計畫擬定技術服務」案，</w:t>
      </w:r>
      <w:proofErr w:type="gramStart"/>
      <w:r w:rsidR="00BC53A3" w:rsidRPr="006E5F18">
        <w:rPr>
          <w:rFonts w:hint="eastAsia"/>
          <w:bCs w:val="0"/>
        </w:rPr>
        <w:t>徒耗公帑</w:t>
      </w:r>
      <w:proofErr w:type="gramEnd"/>
      <w:r w:rsidR="00BC53A3" w:rsidRPr="006E5F18">
        <w:rPr>
          <w:rFonts w:hint="eastAsia"/>
          <w:bCs w:val="0"/>
        </w:rPr>
        <w:t>53萬餘元；</w:t>
      </w:r>
      <w:r w:rsidR="006E5F18" w:rsidRPr="006E5F18">
        <w:rPr>
          <w:rFonts w:hint="eastAsia"/>
          <w:bCs w:val="0"/>
        </w:rPr>
        <w:t>另</w:t>
      </w:r>
      <w:r w:rsidR="00BC53A3" w:rsidRPr="006E5F18">
        <w:rPr>
          <w:rFonts w:hint="eastAsia"/>
          <w:bCs w:val="0"/>
        </w:rPr>
        <w:t>未善用行政院「推動公共建設方案」建立之協調處理困難問題機制，或依所訂溝通平台儘速整合解決都市計畫變更相關爭議，肇致都市計畫變更案延宕4年餘始完成；</w:t>
      </w:r>
      <w:r w:rsidR="006E5F18" w:rsidRPr="006E5F18">
        <w:rPr>
          <w:rFonts w:hint="eastAsia"/>
          <w:bCs w:val="0"/>
        </w:rPr>
        <w:t>又</w:t>
      </w:r>
      <w:r w:rsidR="00BC53A3" w:rsidRPr="006E5F18">
        <w:rPr>
          <w:rFonts w:hint="eastAsia"/>
          <w:bCs w:val="0"/>
        </w:rPr>
        <w:t>未恪遵「政府公共工程計畫與經費審議作業要點」規定，將基本設計書圖及總工程建造經費送請行政院公共工程委員會審議，</w:t>
      </w:r>
      <w:r w:rsidR="006E5F18" w:rsidRPr="006E5F18">
        <w:rPr>
          <w:rFonts w:hint="eastAsia"/>
          <w:bCs w:val="0"/>
        </w:rPr>
        <w:t>即</w:t>
      </w:r>
      <w:r w:rsidR="00BC53A3" w:rsidRPr="006E5F18">
        <w:rPr>
          <w:rFonts w:hint="eastAsia"/>
          <w:bCs w:val="0"/>
        </w:rPr>
        <w:t>逕行辦理工程發包，發包金額復超過原核定計畫總經費，預算控管失當；復未</w:t>
      </w:r>
      <w:proofErr w:type="gramStart"/>
      <w:r w:rsidR="00BC53A3" w:rsidRPr="006E5F18">
        <w:rPr>
          <w:rFonts w:hint="eastAsia"/>
          <w:bCs w:val="0"/>
        </w:rPr>
        <w:t>覈</w:t>
      </w:r>
      <w:proofErr w:type="gramEnd"/>
      <w:r w:rsidR="00BC53A3" w:rsidRPr="006E5F18">
        <w:rPr>
          <w:rFonts w:hint="eastAsia"/>
          <w:bCs w:val="0"/>
        </w:rPr>
        <w:t>實檢討經費需求及計畫自償性，肇致修正計畫</w:t>
      </w:r>
      <w:proofErr w:type="gramStart"/>
      <w:r w:rsidR="00BC53A3" w:rsidRPr="006E5F18">
        <w:rPr>
          <w:rFonts w:hint="eastAsia"/>
          <w:bCs w:val="0"/>
        </w:rPr>
        <w:t>案迭遭行政院</w:t>
      </w:r>
      <w:proofErr w:type="gramEnd"/>
      <w:r w:rsidR="00BC53A3" w:rsidRPr="006E5F18">
        <w:rPr>
          <w:rFonts w:hint="eastAsia"/>
          <w:bCs w:val="0"/>
        </w:rPr>
        <w:t>退回，修正計畫期程歷時長達2年6個月</w:t>
      </w:r>
      <w:r w:rsidR="005743B5" w:rsidRPr="006E5F18">
        <w:rPr>
          <w:rFonts w:hint="eastAsia"/>
        </w:rPr>
        <w:t>，</w:t>
      </w:r>
      <w:proofErr w:type="gramStart"/>
      <w:r w:rsidRPr="006E5F18">
        <w:rPr>
          <w:rFonts w:hint="eastAsia"/>
        </w:rPr>
        <w:t>均有</w:t>
      </w:r>
      <w:r w:rsidR="004E3208">
        <w:rPr>
          <w:rFonts w:hint="eastAsia"/>
        </w:rPr>
        <w:t>疏</w:t>
      </w:r>
      <w:r w:rsidRPr="006E5F18">
        <w:rPr>
          <w:rFonts w:hint="eastAsia"/>
        </w:rPr>
        <w:t>失</w:t>
      </w:r>
      <w:proofErr w:type="gramEnd"/>
      <w:r w:rsidR="00A20FA8">
        <w:rPr>
          <w:rFonts w:hint="eastAsia"/>
        </w:rPr>
        <w:t>，</w:t>
      </w:r>
      <w:proofErr w:type="gramStart"/>
      <w:r w:rsidR="00A20FA8">
        <w:rPr>
          <w:rFonts w:hint="eastAsia"/>
        </w:rPr>
        <w:t>爰</w:t>
      </w:r>
      <w:proofErr w:type="gramEnd"/>
      <w:r w:rsidR="00A20FA8">
        <w:rPr>
          <w:rFonts w:hint="eastAsia"/>
        </w:rPr>
        <w:t>依法提案糾正</w:t>
      </w:r>
      <w:r w:rsidRPr="006E5F18">
        <w:rPr>
          <w:rFonts w:hint="eastAsia"/>
        </w:rPr>
        <w:t>。</w:t>
      </w:r>
    </w:p>
    <w:p w:rsidR="001F1E01" w:rsidRDefault="001F1E01">
      <w:pPr>
        <w:pStyle w:val="1"/>
        <w:ind w:left="2381" w:hangingChars="700" w:hanging="2381"/>
        <w:rPr>
          <w:rFonts w:hint="eastAsia"/>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654557" w:rsidRDefault="004E3208" w:rsidP="00654557">
      <w:pPr>
        <w:pStyle w:val="11"/>
        <w:ind w:left="680" w:firstLine="680"/>
        <w:rPr>
          <w:rFonts w:hint="eastAsia"/>
          <w:bCs/>
          <w:color w:val="000000"/>
        </w:rPr>
      </w:pPr>
      <w:bookmarkStart w:id="33" w:name="_Toc524902730"/>
      <w:bookmarkStart w:id="34" w:name="_Toc2400393"/>
      <w:bookmarkStart w:id="35" w:name="_Toc4316187"/>
      <w:bookmarkStart w:id="36" w:name="_Toc4473328"/>
      <w:bookmarkStart w:id="37" w:name="_Toc69556895"/>
      <w:bookmarkStart w:id="38" w:name="_Toc69556944"/>
      <w:bookmarkStart w:id="39" w:name="_Toc69609818"/>
      <w:bookmarkStart w:id="40" w:name="_Toc70241814"/>
      <w:bookmarkStart w:id="41" w:name="_Toc70242203"/>
      <w:r w:rsidRPr="004E3208">
        <w:rPr>
          <w:rFonts w:hint="eastAsia"/>
          <w:bCs/>
        </w:rPr>
        <w:t>交通部鐵路改建工程局(下稱鐵工局)</w:t>
      </w:r>
      <w:r w:rsidRPr="004E3208">
        <w:rPr>
          <w:rFonts w:ascii="Times New Roman" w:hAnsi="標楷體" w:hint="eastAsia"/>
          <w:snapToGrid w:val="0"/>
          <w:kern w:val="2"/>
          <w:szCs w:val="48"/>
        </w:rPr>
        <w:t xml:space="preserve"> </w:t>
      </w:r>
      <w:r w:rsidRPr="004E3208">
        <w:rPr>
          <w:rFonts w:ascii="Times New Roman" w:hAnsi="標楷體" w:hint="eastAsia"/>
          <w:snapToGrid w:val="0"/>
          <w:kern w:val="2"/>
          <w:szCs w:val="48"/>
        </w:rPr>
        <w:t>為改善員林火車站附近地區因縱貫</w:t>
      </w:r>
      <w:r w:rsidRPr="004E3208">
        <w:rPr>
          <w:rFonts w:ascii="Times New Roman" w:hAnsi="標楷體"/>
          <w:snapToGrid w:val="0"/>
          <w:kern w:val="2"/>
          <w:szCs w:val="48"/>
        </w:rPr>
        <w:t>鐵路</w:t>
      </w:r>
      <w:r w:rsidRPr="004E3208">
        <w:rPr>
          <w:rFonts w:ascii="Times New Roman" w:hAnsi="標楷體" w:hint="eastAsia"/>
          <w:snapToGrid w:val="0"/>
          <w:kern w:val="2"/>
          <w:szCs w:val="48"/>
        </w:rPr>
        <w:t>阻隔，造成</w:t>
      </w:r>
      <w:r w:rsidRPr="004E3208">
        <w:rPr>
          <w:rFonts w:ascii="Times New Roman" w:hAnsi="標楷體"/>
          <w:snapToGrid w:val="0"/>
          <w:kern w:val="2"/>
          <w:szCs w:val="48"/>
        </w:rPr>
        <w:t>沿線兩側區</w:t>
      </w:r>
      <w:r w:rsidRPr="004E3208">
        <w:rPr>
          <w:rFonts w:ascii="Times New Roman" w:hAnsi="標楷體" w:hint="eastAsia"/>
          <w:snapToGrid w:val="0"/>
          <w:kern w:val="2"/>
          <w:szCs w:val="48"/>
        </w:rPr>
        <w:t>域</w:t>
      </w:r>
      <w:r w:rsidRPr="004E3208">
        <w:rPr>
          <w:rFonts w:ascii="Times New Roman" w:hAnsi="標楷體"/>
          <w:snapToGrid w:val="0"/>
          <w:kern w:val="2"/>
          <w:szCs w:val="48"/>
        </w:rPr>
        <w:t>發展阻礙</w:t>
      </w:r>
      <w:r w:rsidRPr="004E3208">
        <w:rPr>
          <w:rFonts w:ascii="Times New Roman" w:hAnsi="標楷體" w:hint="eastAsia"/>
          <w:snapToGrid w:val="0"/>
          <w:kern w:val="2"/>
          <w:szCs w:val="48"/>
        </w:rPr>
        <w:t>等問題，規劃辦理</w:t>
      </w:r>
      <w:r w:rsidRPr="004E3208">
        <w:rPr>
          <w:rFonts w:ascii="Times New Roman" w:hAnsi="標楷體"/>
          <w:snapToGrid w:val="0"/>
          <w:kern w:val="2"/>
          <w:szCs w:val="48"/>
        </w:rPr>
        <w:t>「</w:t>
      </w:r>
      <w:r w:rsidRPr="004E3208">
        <w:rPr>
          <w:rFonts w:ascii="Times New Roman" w:hAnsi="標楷體" w:hint="eastAsia"/>
          <w:snapToGrid w:val="0"/>
          <w:kern w:val="2"/>
          <w:szCs w:val="48"/>
        </w:rPr>
        <w:t>員林市區鐵路</w:t>
      </w:r>
      <w:proofErr w:type="gramStart"/>
      <w:r w:rsidRPr="004E3208">
        <w:rPr>
          <w:rFonts w:ascii="Times New Roman" w:hAnsi="標楷體" w:hint="eastAsia"/>
          <w:snapToGrid w:val="0"/>
          <w:kern w:val="2"/>
          <w:szCs w:val="48"/>
        </w:rPr>
        <w:t>高架化計畫</w:t>
      </w:r>
      <w:proofErr w:type="gramEnd"/>
      <w:r w:rsidRPr="004E3208">
        <w:rPr>
          <w:rFonts w:ascii="Times New Roman" w:hAnsi="標楷體"/>
          <w:snapToGrid w:val="0"/>
          <w:kern w:val="2"/>
          <w:szCs w:val="48"/>
        </w:rPr>
        <w:t>」，</w:t>
      </w:r>
      <w:r w:rsidRPr="004E3208">
        <w:rPr>
          <w:rFonts w:ascii="Times New Roman" w:hAnsi="標楷體" w:hint="eastAsia"/>
          <w:snapToGrid w:val="0"/>
          <w:kern w:val="2"/>
          <w:szCs w:val="48"/>
        </w:rPr>
        <w:t>經行政院於民國</w:t>
      </w:r>
      <w:r w:rsidRPr="004E3208">
        <w:rPr>
          <w:rFonts w:ascii="Times New Roman" w:hAnsi="標楷體" w:hint="eastAsia"/>
          <w:snapToGrid w:val="0"/>
          <w:kern w:val="2"/>
          <w:szCs w:val="48"/>
        </w:rPr>
        <w:t>(</w:t>
      </w:r>
      <w:r w:rsidRPr="004E3208">
        <w:rPr>
          <w:rFonts w:ascii="Times New Roman" w:hAnsi="標楷體" w:hint="eastAsia"/>
          <w:snapToGrid w:val="0"/>
          <w:kern w:val="2"/>
          <w:szCs w:val="48"/>
        </w:rPr>
        <w:t>下同</w:t>
      </w:r>
      <w:r w:rsidRPr="004E3208">
        <w:rPr>
          <w:rFonts w:ascii="Times New Roman" w:hAnsi="標楷體" w:hint="eastAsia"/>
          <w:snapToGrid w:val="0"/>
          <w:kern w:val="2"/>
          <w:szCs w:val="48"/>
        </w:rPr>
        <w:t>)95</w:t>
      </w:r>
      <w:r w:rsidRPr="004E3208">
        <w:rPr>
          <w:rFonts w:ascii="Times New Roman" w:hAnsi="標楷體" w:hint="eastAsia"/>
          <w:snapToGrid w:val="0"/>
          <w:kern w:val="2"/>
          <w:szCs w:val="48"/>
        </w:rPr>
        <w:t>年</w:t>
      </w:r>
      <w:r w:rsidRPr="004E3208">
        <w:rPr>
          <w:rFonts w:ascii="Times New Roman" w:hAnsi="標楷體" w:hint="eastAsia"/>
          <w:snapToGrid w:val="0"/>
          <w:kern w:val="2"/>
          <w:szCs w:val="48"/>
        </w:rPr>
        <w:t>2</w:t>
      </w:r>
      <w:r w:rsidRPr="004E3208">
        <w:rPr>
          <w:rFonts w:ascii="Times New Roman" w:hAnsi="標楷體" w:hint="eastAsia"/>
          <w:snapToGrid w:val="0"/>
          <w:kern w:val="2"/>
          <w:szCs w:val="48"/>
        </w:rPr>
        <w:t>月</w:t>
      </w:r>
      <w:r w:rsidRPr="004E3208">
        <w:rPr>
          <w:rFonts w:ascii="Times New Roman" w:hAnsi="標楷體" w:hint="eastAsia"/>
          <w:snapToGrid w:val="0"/>
          <w:kern w:val="2"/>
          <w:szCs w:val="48"/>
        </w:rPr>
        <w:t>13</w:t>
      </w:r>
      <w:r w:rsidRPr="004E3208">
        <w:rPr>
          <w:rFonts w:ascii="Times New Roman" w:hAnsi="標楷體" w:hint="eastAsia"/>
          <w:snapToGrid w:val="0"/>
          <w:kern w:val="2"/>
          <w:szCs w:val="48"/>
        </w:rPr>
        <w:t>日核定總經費新台幣</w:t>
      </w:r>
      <w:r w:rsidRPr="004E3208">
        <w:rPr>
          <w:rFonts w:ascii="Times New Roman" w:hAnsi="標楷體" w:hint="eastAsia"/>
          <w:snapToGrid w:val="0"/>
          <w:kern w:val="2"/>
          <w:szCs w:val="48"/>
        </w:rPr>
        <w:t>(</w:t>
      </w:r>
      <w:r w:rsidRPr="004E3208">
        <w:rPr>
          <w:rFonts w:ascii="Times New Roman" w:hAnsi="標楷體" w:hint="eastAsia"/>
          <w:snapToGrid w:val="0"/>
          <w:kern w:val="2"/>
          <w:szCs w:val="48"/>
        </w:rPr>
        <w:t>下同</w:t>
      </w:r>
      <w:r w:rsidRPr="004E3208">
        <w:rPr>
          <w:rFonts w:ascii="Times New Roman" w:hAnsi="標楷體" w:hint="eastAsia"/>
          <w:snapToGrid w:val="0"/>
          <w:kern w:val="2"/>
          <w:szCs w:val="48"/>
        </w:rPr>
        <w:t>)40.72</w:t>
      </w:r>
      <w:r w:rsidRPr="004E3208">
        <w:rPr>
          <w:rFonts w:ascii="Times New Roman" w:hAnsi="標楷體" w:hint="eastAsia"/>
          <w:snapToGrid w:val="0"/>
          <w:kern w:val="2"/>
          <w:szCs w:val="48"/>
        </w:rPr>
        <w:t>億元，計畫期程自</w:t>
      </w:r>
      <w:r w:rsidRPr="004E3208">
        <w:rPr>
          <w:rFonts w:ascii="Times New Roman" w:hAnsi="標楷體" w:hint="eastAsia"/>
          <w:snapToGrid w:val="0"/>
          <w:kern w:val="2"/>
          <w:szCs w:val="48"/>
        </w:rPr>
        <w:t>95</w:t>
      </w:r>
      <w:r w:rsidRPr="004E3208">
        <w:rPr>
          <w:rFonts w:ascii="Times New Roman" w:hAnsi="標楷體" w:hint="eastAsia"/>
          <w:snapToGrid w:val="0"/>
          <w:kern w:val="2"/>
          <w:szCs w:val="48"/>
        </w:rPr>
        <w:t>年</w:t>
      </w:r>
      <w:r w:rsidRPr="004E3208">
        <w:rPr>
          <w:rFonts w:ascii="Times New Roman" w:hAnsi="標楷體" w:hint="eastAsia"/>
          <w:snapToGrid w:val="0"/>
          <w:kern w:val="2"/>
          <w:szCs w:val="48"/>
        </w:rPr>
        <w:t>2</w:t>
      </w:r>
      <w:r w:rsidRPr="004E3208">
        <w:rPr>
          <w:rFonts w:ascii="Times New Roman" w:hAnsi="標楷體" w:hint="eastAsia"/>
          <w:snapToGrid w:val="0"/>
          <w:kern w:val="2"/>
          <w:szCs w:val="48"/>
        </w:rPr>
        <w:t>月至</w:t>
      </w:r>
      <w:r w:rsidRPr="004E3208">
        <w:rPr>
          <w:rFonts w:ascii="Times New Roman" w:hAnsi="標楷體" w:hint="eastAsia"/>
          <w:snapToGrid w:val="0"/>
          <w:kern w:val="2"/>
          <w:szCs w:val="48"/>
        </w:rPr>
        <w:t>101</w:t>
      </w:r>
      <w:r w:rsidRPr="004E3208">
        <w:rPr>
          <w:rFonts w:ascii="Times New Roman" w:hAnsi="標楷體" w:hint="eastAsia"/>
          <w:snapToGrid w:val="0"/>
          <w:kern w:val="2"/>
          <w:szCs w:val="48"/>
        </w:rPr>
        <w:t>年</w:t>
      </w:r>
      <w:r w:rsidRPr="004E3208">
        <w:rPr>
          <w:rFonts w:ascii="Times New Roman" w:hAnsi="標楷體" w:hint="eastAsia"/>
          <w:snapToGrid w:val="0"/>
          <w:kern w:val="2"/>
          <w:szCs w:val="48"/>
        </w:rPr>
        <w:t>2</w:t>
      </w:r>
      <w:r w:rsidRPr="004E3208">
        <w:rPr>
          <w:rFonts w:ascii="Times New Roman" w:hAnsi="標楷體" w:hint="eastAsia"/>
          <w:snapToGrid w:val="0"/>
          <w:kern w:val="2"/>
          <w:szCs w:val="48"/>
        </w:rPr>
        <w:t>月高架通車</w:t>
      </w:r>
      <w:r w:rsidRPr="00A36FBD">
        <w:rPr>
          <w:rFonts w:ascii="Times New Roman" w:hAnsi="標楷體" w:hint="eastAsia"/>
          <w:snapToGrid w:val="0"/>
          <w:kern w:val="2"/>
          <w:szCs w:val="48"/>
        </w:rPr>
        <w:t>、</w:t>
      </w:r>
      <w:r>
        <w:rPr>
          <w:rFonts w:ascii="Times New Roman" w:hAnsi="標楷體" w:hint="eastAsia"/>
          <w:snapToGrid w:val="0"/>
          <w:kern w:val="2"/>
          <w:szCs w:val="48"/>
        </w:rPr>
        <w:t>102</w:t>
      </w:r>
      <w:r>
        <w:rPr>
          <w:rFonts w:ascii="Times New Roman" w:hAnsi="標楷體" w:hint="eastAsia"/>
          <w:snapToGrid w:val="0"/>
          <w:kern w:val="2"/>
          <w:szCs w:val="48"/>
        </w:rPr>
        <w:t>年</w:t>
      </w:r>
      <w:r>
        <w:rPr>
          <w:rFonts w:ascii="Times New Roman" w:hAnsi="標楷體" w:hint="eastAsia"/>
          <w:snapToGrid w:val="0"/>
          <w:kern w:val="2"/>
          <w:szCs w:val="48"/>
        </w:rPr>
        <w:t>2</w:t>
      </w:r>
      <w:r>
        <w:rPr>
          <w:rFonts w:ascii="Times New Roman" w:hAnsi="標楷體" w:hint="eastAsia"/>
          <w:snapToGrid w:val="0"/>
          <w:kern w:val="2"/>
          <w:szCs w:val="48"/>
        </w:rPr>
        <w:t>月整體完工</w:t>
      </w:r>
      <w:r w:rsidRPr="00A36FBD">
        <w:rPr>
          <w:rFonts w:ascii="Times New Roman" w:hAnsi="標楷體" w:hint="eastAsia"/>
          <w:snapToGrid w:val="0"/>
          <w:kern w:val="2"/>
          <w:szCs w:val="48"/>
        </w:rPr>
        <w:t>。</w:t>
      </w:r>
      <w:proofErr w:type="gramStart"/>
      <w:r w:rsidRPr="00A36FBD">
        <w:rPr>
          <w:rFonts w:ascii="Times New Roman" w:hAnsi="標楷體" w:hint="eastAsia"/>
          <w:snapToGrid w:val="0"/>
          <w:kern w:val="2"/>
          <w:szCs w:val="48"/>
        </w:rPr>
        <w:t>嗣</w:t>
      </w:r>
      <w:proofErr w:type="gramEnd"/>
      <w:r w:rsidRPr="00A36FBD">
        <w:rPr>
          <w:rFonts w:ascii="Times New Roman" w:hAnsi="標楷體" w:hint="eastAsia"/>
          <w:snapToGrid w:val="0"/>
          <w:kern w:val="2"/>
          <w:szCs w:val="48"/>
        </w:rPr>
        <w:t>因本計畫</w:t>
      </w:r>
      <w:r w:rsidRPr="00A36FBD">
        <w:rPr>
          <w:rFonts w:ascii="Times New Roman" w:hAnsi="標楷體"/>
          <w:snapToGrid w:val="0"/>
          <w:kern w:val="2"/>
          <w:szCs w:val="48"/>
        </w:rPr>
        <w:t>都市計畫</w:t>
      </w:r>
      <w:r w:rsidRPr="00A36FBD">
        <w:rPr>
          <w:rFonts w:ascii="Times New Roman" w:hAnsi="標楷體" w:hint="eastAsia"/>
          <w:snapToGrid w:val="0"/>
          <w:kern w:val="2"/>
          <w:szCs w:val="48"/>
        </w:rPr>
        <w:t>作業期程延宕</w:t>
      </w:r>
      <w:r w:rsidRPr="00A36FBD">
        <w:rPr>
          <w:rFonts w:ascii="Times New Roman" w:hAnsi="標楷體"/>
          <w:snapToGrid w:val="0"/>
          <w:kern w:val="2"/>
          <w:szCs w:val="48"/>
        </w:rPr>
        <w:t>，</w:t>
      </w:r>
      <w:r w:rsidRPr="00A36FBD">
        <w:rPr>
          <w:rFonts w:ascii="Times New Roman" w:hAnsi="標楷體" w:hint="eastAsia"/>
          <w:snapToGrid w:val="0"/>
          <w:kern w:val="2"/>
          <w:szCs w:val="48"/>
        </w:rPr>
        <w:t>及完成細部設計後工程經費大幅增加等因素，</w:t>
      </w:r>
      <w:r>
        <w:rPr>
          <w:rFonts w:ascii="Times New Roman" w:hAnsi="標楷體" w:hint="eastAsia"/>
          <w:snapToGrid w:val="0"/>
          <w:kern w:val="2"/>
          <w:szCs w:val="48"/>
        </w:rPr>
        <w:t>鐵工局</w:t>
      </w:r>
      <w:r w:rsidRPr="00A36FBD">
        <w:rPr>
          <w:rFonts w:ascii="Times New Roman" w:hAnsi="標楷體" w:hint="eastAsia"/>
          <w:snapToGrid w:val="0"/>
          <w:kern w:val="2"/>
          <w:szCs w:val="48"/>
        </w:rPr>
        <w:t>自</w:t>
      </w:r>
      <w:r w:rsidRPr="00A36FBD">
        <w:rPr>
          <w:rFonts w:ascii="Times New Roman" w:hAnsi="標楷體" w:hint="eastAsia"/>
          <w:snapToGrid w:val="0"/>
          <w:kern w:val="2"/>
          <w:szCs w:val="48"/>
        </w:rPr>
        <w:lastRenderedPageBreak/>
        <w:t>99</w:t>
      </w:r>
      <w:r w:rsidRPr="00A36FBD">
        <w:rPr>
          <w:rFonts w:ascii="Times New Roman" w:hAnsi="標楷體" w:hint="eastAsia"/>
          <w:snapToGrid w:val="0"/>
          <w:kern w:val="2"/>
          <w:szCs w:val="48"/>
        </w:rPr>
        <w:t>年</w:t>
      </w:r>
      <w:r>
        <w:rPr>
          <w:rFonts w:ascii="Times New Roman" w:hAnsi="標楷體" w:hint="eastAsia"/>
          <w:snapToGrid w:val="0"/>
          <w:kern w:val="2"/>
          <w:szCs w:val="48"/>
        </w:rPr>
        <w:t>4</w:t>
      </w:r>
      <w:r>
        <w:rPr>
          <w:rFonts w:ascii="Times New Roman" w:hAnsi="標楷體" w:hint="eastAsia"/>
          <w:snapToGrid w:val="0"/>
          <w:kern w:val="2"/>
          <w:szCs w:val="48"/>
        </w:rPr>
        <w:t>月</w:t>
      </w:r>
      <w:r w:rsidRPr="00A36FBD">
        <w:rPr>
          <w:rFonts w:ascii="Times New Roman" w:hAnsi="標楷體" w:hint="eastAsia"/>
          <w:snapToGrid w:val="0"/>
          <w:kern w:val="2"/>
          <w:szCs w:val="48"/>
        </w:rPr>
        <w:t>起</w:t>
      </w:r>
      <w:r>
        <w:rPr>
          <w:rFonts w:ascii="Times New Roman" w:hAnsi="標楷體" w:hint="eastAsia"/>
          <w:snapToGrid w:val="0"/>
          <w:kern w:val="2"/>
          <w:szCs w:val="48"/>
        </w:rPr>
        <w:t>層轉交通部</w:t>
      </w:r>
      <w:r w:rsidRPr="00A36FBD">
        <w:rPr>
          <w:rFonts w:ascii="Times New Roman" w:hAnsi="標楷體" w:hint="eastAsia"/>
          <w:snapToGrid w:val="0"/>
          <w:kern w:val="2"/>
          <w:szCs w:val="48"/>
        </w:rPr>
        <w:t>提報修正計畫，迄至</w:t>
      </w:r>
      <w:r w:rsidRPr="00A36FBD">
        <w:rPr>
          <w:rFonts w:ascii="Times New Roman" w:hAnsi="標楷體" w:hint="eastAsia"/>
          <w:snapToGrid w:val="0"/>
          <w:kern w:val="2"/>
          <w:szCs w:val="48"/>
        </w:rPr>
        <w:t>101</w:t>
      </w:r>
      <w:r w:rsidRPr="00A36FBD">
        <w:rPr>
          <w:rFonts w:ascii="Times New Roman" w:hAnsi="標楷體" w:hint="eastAsia"/>
          <w:snapToGrid w:val="0"/>
          <w:kern w:val="2"/>
          <w:szCs w:val="48"/>
        </w:rPr>
        <w:t>年</w:t>
      </w:r>
      <w:r w:rsidRPr="00A36FBD">
        <w:rPr>
          <w:rFonts w:ascii="Times New Roman" w:hAnsi="標楷體" w:hint="eastAsia"/>
          <w:snapToGrid w:val="0"/>
          <w:kern w:val="2"/>
          <w:szCs w:val="48"/>
        </w:rPr>
        <w:t>10</w:t>
      </w:r>
      <w:r w:rsidRPr="00A36FBD">
        <w:rPr>
          <w:rFonts w:ascii="Times New Roman" w:hAnsi="標楷體" w:hint="eastAsia"/>
          <w:snapToGrid w:val="0"/>
          <w:kern w:val="2"/>
          <w:szCs w:val="48"/>
        </w:rPr>
        <w:t>月</w:t>
      </w:r>
      <w:r w:rsidRPr="00A36FBD">
        <w:rPr>
          <w:rFonts w:ascii="Times New Roman" w:hAnsi="標楷體" w:hint="eastAsia"/>
          <w:snapToGrid w:val="0"/>
          <w:kern w:val="2"/>
          <w:szCs w:val="48"/>
        </w:rPr>
        <w:t>24</w:t>
      </w:r>
      <w:r w:rsidRPr="00A36FBD">
        <w:rPr>
          <w:rFonts w:ascii="Times New Roman" w:hAnsi="標楷體" w:hint="eastAsia"/>
          <w:snapToGrid w:val="0"/>
          <w:kern w:val="2"/>
          <w:szCs w:val="48"/>
        </w:rPr>
        <w:t>日始獲行政院核定，計畫總經費修正為</w:t>
      </w:r>
      <w:r w:rsidRPr="00A36FBD">
        <w:rPr>
          <w:rFonts w:ascii="Times New Roman" w:hAnsi="標楷體" w:hint="eastAsia"/>
          <w:snapToGrid w:val="0"/>
          <w:kern w:val="2"/>
          <w:szCs w:val="48"/>
        </w:rPr>
        <w:t>58.86</w:t>
      </w:r>
      <w:r w:rsidRPr="00A36FBD">
        <w:rPr>
          <w:rFonts w:ascii="Times New Roman" w:hAnsi="標楷體" w:hint="eastAsia"/>
          <w:snapToGrid w:val="0"/>
          <w:kern w:val="2"/>
          <w:szCs w:val="48"/>
        </w:rPr>
        <w:t>億元，計畫</w:t>
      </w:r>
      <w:proofErr w:type="gramStart"/>
      <w:r w:rsidRPr="00A36FBD">
        <w:rPr>
          <w:rFonts w:ascii="Times New Roman" w:hAnsi="標楷體" w:hint="eastAsia"/>
          <w:snapToGrid w:val="0"/>
          <w:kern w:val="2"/>
          <w:szCs w:val="48"/>
        </w:rPr>
        <w:t>期程展延</w:t>
      </w:r>
      <w:proofErr w:type="gramEnd"/>
      <w:r w:rsidRPr="00A36FBD">
        <w:rPr>
          <w:rFonts w:ascii="Times New Roman" w:hAnsi="標楷體" w:hint="eastAsia"/>
          <w:snapToGrid w:val="0"/>
          <w:kern w:val="2"/>
          <w:szCs w:val="48"/>
        </w:rPr>
        <w:t>至</w:t>
      </w:r>
      <w:r w:rsidRPr="00A36FBD">
        <w:rPr>
          <w:rFonts w:ascii="Times New Roman" w:hAnsi="標楷體" w:hint="eastAsia"/>
          <w:snapToGrid w:val="0"/>
          <w:kern w:val="2"/>
          <w:szCs w:val="48"/>
        </w:rPr>
        <w:t>103</w:t>
      </w:r>
      <w:r w:rsidRPr="00A36FBD">
        <w:rPr>
          <w:rFonts w:ascii="Times New Roman" w:hAnsi="標楷體" w:hint="eastAsia"/>
          <w:snapToGrid w:val="0"/>
          <w:kern w:val="2"/>
          <w:szCs w:val="48"/>
        </w:rPr>
        <w:t>年</w:t>
      </w:r>
      <w:r w:rsidRPr="00A36FBD">
        <w:rPr>
          <w:rFonts w:ascii="Times New Roman" w:hAnsi="標楷體" w:hint="eastAsia"/>
          <w:snapToGrid w:val="0"/>
          <w:kern w:val="2"/>
          <w:szCs w:val="48"/>
        </w:rPr>
        <w:t>12</w:t>
      </w:r>
      <w:r w:rsidRPr="00A36FBD">
        <w:rPr>
          <w:rFonts w:ascii="Times New Roman" w:hAnsi="標楷體" w:hint="eastAsia"/>
          <w:snapToGrid w:val="0"/>
          <w:kern w:val="2"/>
          <w:szCs w:val="48"/>
        </w:rPr>
        <w:t>月高架通車、</w:t>
      </w:r>
      <w:r w:rsidRPr="00A36FBD">
        <w:rPr>
          <w:rFonts w:ascii="Times New Roman" w:hAnsi="標楷體" w:hint="eastAsia"/>
          <w:snapToGrid w:val="0"/>
          <w:kern w:val="2"/>
          <w:szCs w:val="48"/>
        </w:rPr>
        <w:t>105</w:t>
      </w:r>
      <w:r w:rsidRPr="00A36FBD">
        <w:rPr>
          <w:rFonts w:ascii="Times New Roman" w:hAnsi="標楷體" w:hint="eastAsia"/>
          <w:snapToGrid w:val="0"/>
          <w:kern w:val="2"/>
          <w:szCs w:val="48"/>
        </w:rPr>
        <w:t>年</w:t>
      </w:r>
      <w:r w:rsidRPr="00A36FBD">
        <w:rPr>
          <w:rFonts w:ascii="Times New Roman" w:hAnsi="標楷體" w:hint="eastAsia"/>
          <w:snapToGrid w:val="0"/>
          <w:kern w:val="2"/>
          <w:szCs w:val="48"/>
        </w:rPr>
        <w:t>1</w:t>
      </w:r>
      <w:r w:rsidRPr="00A36FBD">
        <w:rPr>
          <w:rFonts w:ascii="Times New Roman" w:hAnsi="標楷體" w:hint="eastAsia"/>
          <w:snapToGrid w:val="0"/>
          <w:kern w:val="2"/>
          <w:szCs w:val="48"/>
        </w:rPr>
        <w:t>月</w:t>
      </w:r>
      <w:r>
        <w:rPr>
          <w:rFonts w:ascii="Times New Roman" w:hAnsi="標楷體" w:hint="eastAsia"/>
          <w:snapToGrid w:val="0"/>
          <w:kern w:val="2"/>
          <w:szCs w:val="48"/>
        </w:rPr>
        <w:t>整體</w:t>
      </w:r>
      <w:r w:rsidRPr="00A36FBD">
        <w:rPr>
          <w:rFonts w:ascii="Times New Roman" w:hAnsi="標楷體" w:hint="eastAsia"/>
          <w:snapToGrid w:val="0"/>
          <w:kern w:val="2"/>
          <w:szCs w:val="48"/>
        </w:rPr>
        <w:t>完工。</w:t>
      </w:r>
      <w:r>
        <w:rPr>
          <w:rFonts w:ascii="Times New Roman" w:hAnsi="標楷體" w:hint="eastAsia"/>
          <w:snapToGrid w:val="0"/>
          <w:kern w:val="2"/>
          <w:szCs w:val="48"/>
        </w:rPr>
        <w:t>本案係</w:t>
      </w:r>
      <w:r w:rsidRPr="00DC2F6E">
        <w:rPr>
          <w:rFonts w:hint="eastAsia"/>
          <w:noProof/>
        </w:rPr>
        <w:t>審計部函報：稽察鐵工局辦理「員林市區鐵路高架化計畫」執行情形，發現涉有未盡職責及效能過低情事。</w:t>
      </w:r>
      <w:r>
        <w:rPr>
          <w:rFonts w:hint="eastAsia"/>
          <w:noProof/>
        </w:rPr>
        <w:t>案經</w:t>
      </w:r>
      <w:r w:rsidRPr="00C83A41">
        <w:rPr>
          <w:rFonts w:hint="eastAsia"/>
          <w:noProof/>
        </w:rPr>
        <w:t>向有關機關調閱相關卷證，並約詢</w:t>
      </w:r>
      <w:r>
        <w:rPr>
          <w:rFonts w:hint="eastAsia"/>
          <w:noProof/>
        </w:rPr>
        <w:t>交</w:t>
      </w:r>
      <w:r>
        <w:rPr>
          <w:rFonts w:hint="eastAsia"/>
        </w:rPr>
        <w:t>通部常務次長</w:t>
      </w:r>
      <w:proofErr w:type="gramStart"/>
      <w:r>
        <w:rPr>
          <w:rFonts w:hint="eastAsia"/>
        </w:rPr>
        <w:t>范</w:t>
      </w:r>
      <w:proofErr w:type="gramEnd"/>
      <w:r w:rsidR="006B1D0D">
        <w:rPr>
          <w:rFonts w:hint="eastAsia"/>
          <w:snapToGrid w:val="0"/>
          <w:szCs w:val="32"/>
        </w:rPr>
        <w:t>○○</w:t>
      </w:r>
      <w:r>
        <w:rPr>
          <w:rFonts w:hint="eastAsia"/>
        </w:rPr>
        <w:t>、鐵工局局長周</w:t>
      </w:r>
      <w:r w:rsidR="006B1D0D">
        <w:rPr>
          <w:rFonts w:hint="eastAsia"/>
          <w:snapToGrid w:val="0"/>
          <w:szCs w:val="32"/>
        </w:rPr>
        <w:t>○○</w:t>
      </w:r>
      <w:r>
        <w:rPr>
          <w:rFonts w:hint="eastAsia"/>
        </w:rPr>
        <w:t>、彰化縣副縣長林</w:t>
      </w:r>
      <w:r w:rsidR="006B1D0D">
        <w:rPr>
          <w:rFonts w:hint="eastAsia"/>
          <w:snapToGrid w:val="0"/>
          <w:szCs w:val="32"/>
        </w:rPr>
        <w:t>○○</w:t>
      </w:r>
      <w:r w:rsidR="00A20FA8">
        <w:rPr>
          <w:rFonts w:hint="eastAsia"/>
        </w:rPr>
        <w:t>等</w:t>
      </w:r>
      <w:r>
        <w:rPr>
          <w:rFonts w:hint="eastAsia"/>
        </w:rPr>
        <w:t>相關人員</w:t>
      </w:r>
      <w:r w:rsidRPr="00C83A41">
        <w:rPr>
          <w:rFonts w:hint="eastAsia"/>
          <w:noProof/>
        </w:rPr>
        <w:t>，</w:t>
      </w:r>
      <w:r w:rsidR="00250A1C">
        <w:rPr>
          <w:rFonts w:hint="eastAsia"/>
          <w:noProof/>
        </w:rPr>
        <w:t>業經調查</w:t>
      </w:r>
      <w:r w:rsidR="007F4561">
        <w:rPr>
          <w:rFonts w:hint="eastAsia"/>
          <w:noProof/>
        </w:rPr>
        <w:t>竣事，</w:t>
      </w:r>
      <w:r>
        <w:rPr>
          <w:rFonts w:hint="eastAsia"/>
          <w:noProof/>
        </w:rPr>
        <w:t>鐵工局</w:t>
      </w:r>
      <w:r w:rsidR="007F4561">
        <w:rPr>
          <w:rFonts w:hint="eastAsia"/>
        </w:rPr>
        <w:t>確有下列失當之處，茲將事實與理由</w:t>
      </w:r>
      <w:proofErr w:type="gramStart"/>
      <w:r w:rsidR="00F60411">
        <w:rPr>
          <w:rFonts w:hint="eastAsia"/>
        </w:rPr>
        <w:t>臚列如后</w:t>
      </w:r>
      <w:proofErr w:type="gramEnd"/>
      <w:r w:rsidR="00F60411">
        <w:rPr>
          <w:rFonts w:hint="eastAsia"/>
        </w:rPr>
        <w:t>：</w:t>
      </w:r>
    </w:p>
    <w:p w:rsidR="004E3208" w:rsidRPr="00E7125C" w:rsidRDefault="00E7125C" w:rsidP="004E3208">
      <w:pPr>
        <w:pStyle w:val="2"/>
        <w:kinsoku w:val="0"/>
        <w:ind w:left="1020" w:hanging="680"/>
        <w:rPr>
          <w:rFonts w:hint="eastAsia"/>
        </w:rPr>
      </w:pPr>
      <w:r w:rsidRPr="00E7125C">
        <w:rPr>
          <w:rFonts w:hint="eastAsia"/>
          <w:bCs w:val="0"/>
        </w:rPr>
        <w:t>交通部鐵路改建工程局辦理「員林市區鐵路</w:t>
      </w:r>
      <w:proofErr w:type="gramStart"/>
      <w:r w:rsidRPr="00E7125C">
        <w:rPr>
          <w:rFonts w:hint="eastAsia"/>
          <w:bCs w:val="0"/>
        </w:rPr>
        <w:t>高架化工程</w:t>
      </w:r>
      <w:proofErr w:type="gramEnd"/>
      <w:r w:rsidRPr="00E7125C">
        <w:rPr>
          <w:rFonts w:hint="eastAsia"/>
          <w:bCs w:val="0"/>
        </w:rPr>
        <w:t>規劃技術服務案」綜合規劃報告未</w:t>
      </w:r>
      <w:proofErr w:type="gramStart"/>
      <w:r w:rsidRPr="00E7125C">
        <w:rPr>
          <w:rFonts w:hint="eastAsia"/>
          <w:bCs w:val="0"/>
        </w:rPr>
        <w:t>臻</w:t>
      </w:r>
      <w:proofErr w:type="gramEnd"/>
      <w:r w:rsidRPr="00E7125C">
        <w:rPr>
          <w:rFonts w:hint="eastAsia"/>
          <w:bCs w:val="0"/>
        </w:rPr>
        <w:t>周延，審查作業流於形式，</w:t>
      </w:r>
      <w:proofErr w:type="gramStart"/>
      <w:r w:rsidRPr="00E7125C">
        <w:rPr>
          <w:rFonts w:hint="eastAsia"/>
          <w:bCs w:val="0"/>
        </w:rPr>
        <w:t>迨</w:t>
      </w:r>
      <w:proofErr w:type="gramEnd"/>
      <w:r w:rsidRPr="00E7125C">
        <w:rPr>
          <w:rFonts w:hint="eastAsia"/>
          <w:bCs w:val="0"/>
        </w:rPr>
        <w:t>至辦理細部設計始檢討發現所需工程經費及辦理期程大幅增加，</w:t>
      </w:r>
      <w:proofErr w:type="gramStart"/>
      <w:r w:rsidRPr="00E7125C">
        <w:rPr>
          <w:rFonts w:hint="eastAsia"/>
          <w:bCs w:val="0"/>
        </w:rPr>
        <w:t>嗣</w:t>
      </w:r>
      <w:proofErr w:type="gramEnd"/>
      <w:r w:rsidRPr="00E7125C">
        <w:rPr>
          <w:rFonts w:hint="eastAsia"/>
          <w:bCs w:val="0"/>
        </w:rPr>
        <w:t>後續報院核定修正計畫經費增加</w:t>
      </w:r>
      <w:r w:rsidRPr="00E7125C">
        <w:rPr>
          <w:rFonts w:ascii="Times New Roman" w:hAnsi="標楷體" w:hint="eastAsia"/>
          <w:snapToGrid w:val="0"/>
          <w:kern w:val="2"/>
        </w:rPr>
        <w:t>45</w:t>
      </w:r>
      <w:r w:rsidRPr="00E7125C">
        <w:rPr>
          <w:rFonts w:ascii="Times New Roman" w:hAnsi="標楷體" w:hint="eastAsia"/>
          <w:snapToGrid w:val="0"/>
          <w:kern w:val="2"/>
        </w:rPr>
        <w:t>％，整體完工必須延後</w:t>
      </w:r>
      <w:r w:rsidRPr="00E7125C">
        <w:rPr>
          <w:rFonts w:ascii="Times New Roman" w:hAnsi="標楷體" w:hint="eastAsia"/>
          <w:snapToGrid w:val="0"/>
          <w:kern w:val="2"/>
        </w:rPr>
        <w:t>3</w:t>
      </w:r>
      <w:r w:rsidRPr="00E7125C">
        <w:rPr>
          <w:rFonts w:ascii="Times New Roman" w:hAnsi="標楷體" w:hint="eastAsia"/>
          <w:snapToGrid w:val="0"/>
          <w:kern w:val="2"/>
        </w:rPr>
        <w:t>年</w:t>
      </w:r>
      <w:r w:rsidRPr="00E7125C">
        <w:rPr>
          <w:rFonts w:hint="eastAsia"/>
          <w:bCs w:val="0"/>
        </w:rPr>
        <w:t>，顯有疏失</w:t>
      </w:r>
      <w:r w:rsidR="004E3208" w:rsidRPr="00E7125C">
        <w:rPr>
          <w:rFonts w:hint="eastAsia"/>
          <w:bCs w:val="0"/>
        </w:rPr>
        <w:t>：</w:t>
      </w:r>
    </w:p>
    <w:p w:rsidR="004E3208" w:rsidRDefault="004E3208" w:rsidP="004E3208">
      <w:pPr>
        <w:pStyle w:val="3"/>
        <w:kinsoku w:val="0"/>
        <w:ind w:left="1360" w:hanging="680"/>
        <w:rPr>
          <w:rFonts w:hint="eastAsia"/>
        </w:rPr>
      </w:pPr>
      <w:r w:rsidRPr="002C1282">
        <w:rPr>
          <w:rFonts w:hAnsi="標楷體" w:hint="eastAsia"/>
          <w:snapToGrid w:val="0"/>
          <w:szCs w:val="32"/>
        </w:rPr>
        <w:t>依據「行政院所屬各機關中長程計畫編審辦法」第11條</w:t>
      </w:r>
      <w:r>
        <w:rPr>
          <w:rFonts w:hAnsi="標楷體" w:hint="eastAsia"/>
          <w:snapToGrid w:val="0"/>
          <w:szCs w:val="32"/>
        </w:rPr>
        <w:t>第1項</w:t>
      </w:r>
      <w:r w:rsidRPr="002C1282">
        <w:rPr>
          <w:rFonts w:hAnsi="標楷體" w:hint="eastAsia"/>
          <w:snapToGrid w:val="0"/>
          <w:szCs w:val="32"/>
        </w:rPr>
        <w:t>規定</w:t>
      </w:r>
      <w:r w:rsidRPr="00EB08AB">
        <w:rPr>
          <w:rFonts w:hAnsi="標楷體" w:hint="eastAsia"/>
          <w:snapToGrid w:val="0"/>
          <w:szCs w:val="32"/>
        </w:rPr>
        <w:t>：「中長程個案計畫之擬訂，應參酌本機關資源能力，事前蒐集充分資料，進行內外環境分析及預測，設定具體目標，進行計畫分析，評估財源籌措方式及民間參與之可行性，訂定實施策略、方法及分期（年）實施計畫。</w:t>
      </w:r>
      <w:r w:rsidRPr="002C1282">
        <w:rPr>
          <w:rFonts w:hAnsi="標楷體" w:hint="eastAsia"/>
          <w:snapToGrid w:val="0"/>
          <w:szCs w:val="32"/>
        </w:rPr>
        <w:t>」</w:t>
      </w:r>
      <w:r>
        <w:rPr>
          <w:rFonts w:hAnsi="標楷體" w:hint="eastAsia"/>
          <w:bCs w:val="0"/>
          <w:snapToGrid w:val="0"/>
        </w:rPr>
        <w:t>。</w:t>
      </w:r>
    </w:p>
    <w:p w:rsidR="004E3208" w:rsidRDefault="004E3208" w:rsidP="004E3208">
      <w:pPr>
        <w:pStyle w:val="3"/>
        <w:kinsoku w:val="0"/>
        <w:ind w:left="1360" w:hanging="680"/>
        <w:rPr>
          <w:rFonts w:hint="eastAsia"/>
        </w:rPr>
      </w:pPr>
      <w:r>
        <w:rPr>
          <w:rFonts w:hint="eastAsia"/>
        </w:rPr>
        <w:t>查鐵工局</w:t>
      </w:r>
      <w:r w:rsidRPr="00361F2E">
        <w:rPr>
          <w:rFonts w:ascii="Times New Roman" w:hAnsi="標楷體" w:hint="eastAsia"/>
          <w:snapToGrid w:val="0"/>
        </w:rPr>
        <w:t>於</w:t>
      </w:r>
      <w:r w:rsidRPr="00361F2E">
        <w:rPr>
          <w:rFonts w:ascii="Times New Roman" w:hAnsi="標楷體"/>
          <w:snapToGrid w:val="0"/>
        </w:rPr>
        <w:t>93</w:t>
      </w:r>
      <w:r w:rsidRPr="00361F2E">
        <w:rPr>
          <w:rFonts w:ascii="Times New Roman" w:hAnsi="標楷體"/>
          <w:snapToGrid w:val="0"/>
        </w:rPr>
        <w:t>年</w:t>
      </w:r>
      <w:r w:rsidRPr="00361F2E">
        <w:rPr>
          <w:rFonts w:ascii="Times New Roman" w:hAnsi="標楷體"/>
          <w:snapToGrid w:val="0"/>
        </w:rPr>
        <w:t>11</w:t>
      </w:r>
      <w:r w:rsidRPr="00361F2E">
        <w:rPr>
          <w:rFonts w:ascii="Times New Roman" w:hAnsi="標楷體"/>
          <w:snapToGrid w:val="0"/>
        </w:rPr>
        <w:t>月</w:t>
      </w:r>
      <w:r w:rsidRPr="00361F2E">
        <w:rPr>
          <w:rFonts w:ascii="Times New Roman" w:hAnsi="標楷體"/>
          <w:snapToGrid w:val="0"/>
        </w:rPr>
        <w:t>12</w:t>
      </w:r>
      <w:r w:rsidRPr="00361F2E">
        <w:rPr>
          <w:rFonts w:ascii="Times New Roman" w:hAnsi="標楷體"/>
          <w:snapToGrid w:val="0"/>
        </w:rPr>
        <w:t>日辦理「員林市區鐵路</w:t>
      </w:r>
      <w:proofErr w:type="gramStart"/>
      <w:r w:rsidRPr="00361F2E">
        <w:rPr>
          <w:rFonts w:ascii="Times New Roman" w:hAnsi="標楷體"/>
          <w:snapToGrid w:val="0"/>
        </w:rPr>
        <w:t>高架化工程</w:t>
      </w:r>
      <w:proofErr w:type="gramEnd"/>
      <w:r w:rsidRPr="00361F2E">
        <w:rPr>
          <w:rFonts w:ascii="Times New Roman" w:hAnsi="標楷體"/>
          <w:snapToGrid w:val="0"/>
        </w:rPr>
        <w:t>規劃技術服務」</w:t>
      </w:r>
      <w:r>
        <w:rPr>
          <w:rFonts w:ascii="Times New Roman" w:hAnsi="標楷體" w:hint="eastAsia"/>
          <w:snapToGrid w:val="0"/>
        </w:rPr>
        <w:t>招</w:t>
      </w:r>
      <w:r w:rsidRPr="00361F2E">
        <w:rPr>
          <w:rFonts w:ascii="Times New Roman" w:hAnsi="標楷體"/>
          <w:snapToGrid w:val="0"/>
        </w:rPr>
        <w:t>標</w:t>
      </w:r>
      <w:r>
        <w:rPr>
          <w:rFonts w:ascii="Times New Roman" w:hAnsi="標楷體" w:hint="eastAsia"/>
          <w:snapToGrid w:val="0"/>
        </w:rPr>
        <w:t>作業</w:t>
      </w:r>
      <w:r w:rsidRPr="00361F2E">
        <w:rPr>
          <w:rFonts w:ascii="Times New Roman" w:hAnsi="標楷體"/>
          <w:snapToGrid w:val="0"/>
        </w:rPr>
        <w:t>，</w:t>
      </w:r>
      <w:r w:rsidRPr="00361F2E">
        <w:rPr>
          <w:rFonts w:ascii="Times New Roman" w:hAnsi="標楷體" w:hint="eastAsia"/>
          <w:snapToGrid w:val="0"/>
        </w:rPr>
        <w:t>由</w:t>
      </w:r>
      <w:r w:rsidRPr="00361F2E">
        <w:rPr>
          <w:rFonts w:ascii="Times New Roman" w:hAnsi="標楷體"/>
          <w:snapToGrid w:val="0"/>
        </w:rPr>
        <w:t>聯合大地工程顧問公司</w:t>
      </w:r>
      <w:r>
        <w:rPr>
          <w:rFonts w:ascii="Times New Roman" w:hAnsi="標楷體" w:hint="eastAsia"/>
          <w:snapToGrid w:val="0"/>
        </w:rPr>
        <w:t>以</w:t>
      </w:r>
      <w:r w:rsidRPr="00361F2E">
        <w:rPr>
          <w:rFonts w:ascii="Times New Roman" w:hAnsi="標楷體"/>
          <w:snapToGrid w:val="0"/>
        </w:rPr>
        <w:t>1,226</w:t>
      </w:r>
      <w:r w:rsidRPr="00361F2E">
        <w:rPr>
          <w:rFonts w:ascii="Times New Roman" w:hAnsi="標楷體"/>
          <w:snapToGrid w:val="0"/>
        </w:rPr>
        <w:t>萬</w:t>
      </w:r>
      <w:r w:rsidRPr="00361F2E">
        <w:rPr>
          <w:rFonts w:ascii="Times New Roman" w:hAnsi="標楷體"/>
          <w:snapToGrid w:val="0"/>
        </w:rPr>
        <w:t>6,117</w:t>
      </w:r>
      <w:r w:rsidRPr="00361F2E">
        <w:rPr>
          <w:rFonts w:ascii="Times New Roman" w:hAnsi="標楷體"/>
          <w:snapToGrid w:val="0"/>
        </w:rPr>
        <w:t>元</w:t>
      </w:r>
      <w:r w:rsidRPr="00361F2E">
        <w:rPr>
          <w:rFonts w:ascii="Times New Roman" w:hAnsi="標楷體" w:hint="eastAsia"/>
          <w:snapToGrid w:val="0"/>
        </w:rPr>
        <w:t>得標</w:t>
      </w:r>
      <w:r w:rsidRPr="00361F2E">
        <w:rPr>
          <w:rFonts w:ascii="Times New Roman" w:hAnsi="標楷體"/>
          <w:snapToGrid w:val="0"/>
        </w:rPr>
        <w:t>，</w:t>
      </w:r>
      <w:proofErr w:type="gramStart"/>
      <w:r>
        <w:rPr>
          <w:rFonts w:ascii="Times New Roman" w:hAnsi="標楷體" w:hint="eastAsia"/>
          <w:snapToGrid w:val="0"/>
        </w:rPr>
        <w:t>嗣</w:t>
      </w:r>
      <w:proofErr w:type="gramEnd"/>
      <w:r>
        <w:rPr>
          <w:rFonts w:ascii="Times New Roman" w:hAnsi="標楷體" w:hint="eastAsia"/>
          <w:snapToGrid w:val="0"/>
        </w:rPr>
        <w:t>該公司</w:t>
      </w:r>
      <w:r w:rsidRPr="00361F2E">
        <w:rPr>
          <w:rFonts w:ascii="Times New Roman" w:hAnsi="標楷體" w:hint="eastAsia"/>
          <w:snapToGrid w:val="0"/>
        </w:rPr>
        <w:t>於</w:t>
      </w:r>
      <w:r w:rsidRPr="00361F2E">
        <w:rPr>
          <w:rFonts w:ascii="Times New Roman" w:hAnsi="標楷體"/>
          <w:snapToGrid w:val="0"/>
        </w:rPr>
        <w:t>94</w:t>
      </w:r>
      <w:r w:rsidRPr="00361F2E">
        <w:rPr>
          <w:rFonts w:ascii="Times New Roman" w:hAnsi="標楷體"/>
          <w:snapToGrid w:val="0"/>
        </w:rPr>
        <w:t>年</w:t>
      </w:r>
      <w:r w:rsidRPr="00361F2E">
        <w:rPr>
          <w:rFonts w:ascii="Times New Roman" w:hAnsi="標楷體"/>
          <w:snapToGrid w:val="0"/>
        </w:rPr>
        <w:t>4</w:t>
      </w:r>
      <w:r w:rsidRPr="00361F2E">
        <w:rPr>
          <w:rFonts w:ascii="Times New Roman" w:hAnsi="標楷體"/>
          <w:snapToGrid w:val="0"/>
        </w:rPr>
        <w:t>月</w:t>
      </w:r>
      <w:r w:rsidRPr="00361F2E">
        <w:rPr>
          <w:rFonts w:ascii="Times New Roman" w:hAnsi="標楷體" w:hint="eastAsia"/>
          <w:snapToGrid w:val="0"/>
        </w:rPr>
        <w:t>提出</w:t>
      </w:r>
      <w:r w:rsidRPr="00361F2E">
        <w:rPr>
          <w:rFonts w:ascii="Times New Roman" w:hAnsi="標楷體"/>
          <w:snapToGrid w:val="0"/>
        </w:rPr>
        <w:t>綜合規劃</w:t>
      </w:r>
      <w:r w:rsidRPr="00361F2E">
        <w:rPr>
          <w:rFonts w:ascii="Times New Roman" w:hAnsi="標楷體" w:hint="eastAsia"/>
          <w:snapToGrid w:val="0"/>
        </w:rPr>
        <w:t>報告初稿</w:t>
      </w:r>
      <w:r>
        <w:rPr>
          <w:rFonts w:ascii="Times New Roman" w:hAnsi="標楷體" w:hint="eastAsia"/>
          <w:snapToGrid w:val="0"/>
        </w:rPr>
        <w:t>，並由</w:t>
      </w:r>
      <w:r w:rsidRPr="00361F2E">
        <w:rPr>
          <w:rFonts w:ascii="Times New Roman" w:hAnsi="標楷體"/>
          <w:snapToGrid w:val="0"/>
        </w:rPr>
        <w:t>鐵工局</w:t>
      </w:r>
      <w:r w:rsidRPr="00361F2E">
        <w:rPr>
          <w:rFonts w:ascii="Times New Roman" w:hAnsi="標楷體" w:hint="eastAsia"/>
          <w:snapToGrid w:val="0"/>
        </w:rPr>
        <w:t>於</w:t>
      </w:r>
      <w:r w:rsidRPr="00361F2E">
        <w:rPr>
          <w:rFonts w:ascii="Times New Roman" w:hAnsi="標楷體"/>
          <w:snapToGrid w:val="0"/>
        </w:rPr>
        <w:t>94</w:t>
      </w:r>
      <w:r w:rsidRPr="00361F2E">
        <w:rPr>
          <w:rFonts w:ascii="Times New Roman" w:hAnsi="標楷體"/>
          <w:snapToGrid w:val="0"/>
        </w:rPr>
        <w:t>年</w:t>
      </w:r>
      <w:r w:rsidRPr="00361F2E">
        <w:rPr>
          <w:rFonts w:ascii="Times New Roman" w:hAnsi="標楷體"/>
          <w:snapToGrid w:val="0"/>
        </w:rPr>
        <w:t>4</w:t>
      </w:r>
      <w:r w:rsidRPr="00361F2E">
        <w:rPr>
          <w:rFonts w:ascii="Times New Roman" w:hAnsi="標楷體"/>
          <w:snapToGrid w:val="0"/>
        </w:rPr>
        <w:t>月</w:t>
      </w:r>
      <w:r w:rsidRPr="00361F2E">
        <w:rPr>
          <w:rFonts w:ascii="Times New Roman" w:hAnsi="標楷體"/>
          <w:snapToGrid w:val="0"/>
        </w:rPr>
        <w:t>20</w:t>
      </w:r>
      <w:r w:rsidRPr="00361F2E">
        <w:rPr>
          <w:rFonts w:ascii="Times New Roman" w:hAnsi="標楷體"/>
          <w:snapToGrid w:val="0"/>
        </w:rPr>
        <w:t>日召開審查會議</w:t>
      </w:r>
      <w:r w:rsidRPr="00361F2E">
        <w:rPr>
          <w:rFonts w:ascii="Times New Roman" w:hAnsi="標楷體" w:hint="eastAsia"/>
          <w:snapToGrid w:val="0"/>
        </w:rPr>
        <w:t>後</w:t>
      </w:r>
      <w:r w:rsidRPr="00361F2E">
        <w:rPr>
          <w:rFonts w:ascii="Times New Roman" w:hAnsi="標楷體"/>
          <w:snapToGrid w:val="0"/>
        </w:rPr>
        <w:t>，</w:t>
      </w:r>
      <w:r>
        <w:rPr>
          <w:rFonts w:ascii="Times New Roman" w:hAnsi="標楷體" w:hint="eastAsia"/>
          <w:snapToGrid w:val="0"/>
        </w:rPr>
        <w:t>該局</w:t>
      </w:r>
      <w:r w:rsidRPr="00361F2E">
        <w:rPr>
          <w:rFonts w:ascii="Times New Roman" w:hAnsi="標楷體" w:hint="eastAsia"/>
          <w:snapToGrid w:val="0"/>
        </w:rPr>
        <w:t>於</w:t>
      </w:r>
      <w:r w:rsidRPr="00361F2E">
        <w:rPr>
          <w:rFonts w:ascii="Times New Roman" w:hAnsi="標楷體"/>
          <w:snapToGrid w:val="0"/>
        </w:rPr>
        <w:t>94</w:t>
      </w:r>
      <w:r w:rsidRPr="00361F2E">
        <w:rPr>
          <w:rFonts w:ascii="Times New Roman" w:hAnsi="標楷體"/>
          <w:snapToGrid w:val="0"/>
        </w:rPr>
        <w:t>年</w:t>
      </w:r>
      <w:r w:rsidRPr="00361F2E">
        <w:rPr>
          <w:rFonts w:ascii="Times New Roman" w:hAnsi="標楷體"/>
          <w:snapToGrid w:val="0"/>
        </w:rPr>
        <w:t>5</w:t>
      </w:r>
      <w:r w:rsidRPr="00361F2E">
        <w:rPr>
          <w:rFonts w:ascii="Times New Roman" w:hAnsi="標楷體"/>
          <w:snapToGrid w:val="0"/>
        </w:rPr>
        <w:t>月</w:t>
      </w:r>
      <w:r w:rsidRPr="00361F2E">
        <w:rPr>
          <w:rFonts w:ascii="Times New Roman" w:hAnsi="標楷體"/>
          <w:snapToGrid w:val="0"/>
        </w:rPr>
        <w:t>26</w:t>
      </w:r>
      <w:r w:rsidRPr="00361F2E">
        <w:rPr>
          <w:rFonts w:ascii="Times New Roman" w:hAnsi="標楷體"/>
          <w:snapToGrid w:val="0"/>
        </w:rPr>
        <w:t>日檢送</w:t>
      </w:r>
      <w:r w:rsidRPr="00361F2E">
        <w:rPr>
          <w:rFonts w:ascii="Times New Roman" w:hAnsi="標楷體" w:hint="eastAsia"/>
          <w:snapToGrid w:val="0"/>
        </w:rPr>
        <w:t>本</w:t>
      </w:r>
      <w:r w:rsidRPr="00361F2E">
        <w:rPr>
          <w:rFonts w:ascii="Times New Roman" w:hAnsi="標楷體"/>
          <w:snapToGrid w:val="0"/>
        </w:rPr>
        <w:t>計畫綜合規劃、可行性研究、選擇與替代方案之成本效益分析</w:t>
      </w:r>
      <w:r>
        <w:rPr>
          <w:rFonts w:ascii="Times New Roman" w:hAnsi="標楷體" w:hint="eastAsia"/>
          <w:snapToGrid w:val="0"/>
        </w:rPr>
        <w:t>等</w:t>
      </w:r>
      <w:r w:rsidRPr="00361F2E">
        <w:rPr>
          <w:rFonts w:ascii="Times New Roman" w:hAnsi="標楷體"/>
          <w:snapToGrid w:val="0"/>
        </w:rPr>
        <w:t>報告</w:t>
      </w:r>
      <w:r>
        <w:rPr>
          <w:rFonts w:ascii="Times New Roman" w:hAnsi="標楷體" w:hint="eastAsia"/>
          <w:snapToGrid w:val="0"/>
        </w:rPr>
        <w:t>陳</w:t>
      </w:r>
      <w:r w:rsidRPr="00361F2E">
        <w:rPr>
          <w:rFonts w:ascii="Times New Roman" w:hAnsi="標楷體" w:hint="eastAsia"/>
          <w:snapToGrid w:val="0"/>
        </w:rPr>
        <w:t>報</w:t>
      </w:r>
      <w:r w:rsidRPr="00361F2E">
        <w:rPr>
          <w:rFonts w:ascii="Times New Roman" w:hAnsi="標楷體"/>
          <w:snapToGrid w:val="0"/>
        </w:rPr>
        <w:t>交通部</w:t>
      </w:r>
      <w:r>
        <w:rPr>
          <w:rFonts w:ascii="Times New Roman" w:hAnsi="標楷體"/>
          <w:snapToGrid w:val="0"/>
        </w:rPr>
        <w:t>。</w:t>
      </w:r>
      <w:r w:rsidRPr="00361F2E">
        <w:rPr>
          <w:rFonts w:ascii="Times New Roman" w:hAnsi="標楷體"/>
          <w:snapToGrid w:val="0"/>
        </w:rPr>
        <w:t>交通部</w:t>
      </w:r>
      <w:proofErr w:type="gramStart"/>
      <w:r>
        <w:rPr>
          <w:rFonts w:ascii="Times New Roman" w:hAnsi="標楷體" w:hint="eastAsia"/>
          <w:snapToGrid w:val="0"/>
        </w:rPr>
        <w:t>爰</w:t>
      </w:r>
      <w:proofErr w:type="gramEnd"/>
      <w:r w:rsidRPr="00361F2E">
        <w:rPr>
          <w:rFonts w:ascii="Times New Roman" w:hAnsi="標楷體" w:hint="eastAsia"/>
          <w:snapToGrid w:val="0"/>
        </w:rPr>
        <w:t>於</w:t>
      </w:r>
      <w:r w:rsidRPr="00361F2E">
        <w:rPr>
          <w:rFonts w:ascii="Times New Roman" w:hAnsi="標楷體"/>
          <w:snapToGrid w:val="0"/>
        </w:rPr>
        <w:t>94</w:t>
      </w:r>
      <w:r w:rsidRPr="00361F2E">
        <w:rPr>
          <w:rFonts w:ascii="Times New Roman" w:hAnsi="標楷體"/>
          <w:snapToGrid w:val="0"/>
        </w:rPr>
        <w:t>年</w:t>
      </w:r>
      <w:r w:rsidRPr="00361F2E">
        <w:rPr>
          <w:rFonts w:ascii="Times New Roman" w:hAnsi="標楷體"/>
          <w:snapToGrid w:val="0"/>
        </w:rPr>
        <w:t>6</w:t>
      </w:r>
      <w:r w:rsidRPr="00361F2E">
        <w:rPr>
          <w:rFonts w:ascii="Times New Roman" w:hAnsi="標楷體"/>
          <w:snapToGrid w:val="0"/>
        </w:rPr>
        <w:t>月</w:t>
      </w:r>
      <w:r w:rsidRPr="00361F2E">
        <w:rPr>
          <w:rFonts w:ascii="Times New Roman" w:hAnsi="標楷體"/>
          <w:snapToGrid w:val="0"/>
        </w:rPr>
        <w:t>23</w:t>
      </w:r>
      <w:r w:rsidRPr="00361F2E">
        <w:rPr>
          <w:rFonts w:ascii="Times New Roman" w:hAnsi="標楷體"/>
          <w:snapToGrid w:val="0"/>
        </w:rPr>
        <w:t>日、</w:t>
      </w:r>
      <w:r w:rsidRPr="00361F2E">
        <w:rPr>
          <w:rFonts w:ascii="Times New Roman" w:hAnsi="標楷體"/>
          <w:snapToGrid w:val="0"/>
        </w:rPr>
        <w:t>10</w:t>
      </w:r>
      <w:r w:rsidRPr="00361F2E">
        <w:rPr>
          <w:rFonts w:ascii="Times New Roman" w:hAnsi="標楷體"/>
          <w:snapToGrid w:val="0"/>
        </w:rPr>
        <w:t>月</w:t>
      </w:r>
      <w:r w:rsidRPr="00361F2E">
        <w:rPr>
          <w:rFonts w:ascii="Times New Roman" w:hAnsi="標楷體"/>
          <w:snapToGrid w:val="0"/>
        </w:rPr>
        <w:t>14</w:t>
      </w:r>
      <w:r w:rsidRPr="00361F2E">
        <w:rPr>
          <w:rFonts w:ascii="Times New Roman" w:hAnsi="標楷體"/>
          <w:snapToGrid w:val="0"/>
        </w:rPr>
        <w:t>日</w:t>
      </w:r>
      <w:r w:rsidRPr="00361F2E">
        <w:rPr>
          <w:rFonts w:ascii="Times New Roman" w:hAnsi="標楷體" w:hint="eastAsia"/>
          <w:snapToGrid w:val="0"/>
        </w:rPr>
        <w:t>二度召開</w:t>
      </w:r>
      <w:r>
        <w:rPr>
          <w:rFonts w:ascii="Times New Roman" w:hAnsi="標楷體" w:hint="eastAsia"/>
          <w:snapToGrid w:val="0"/>
        </w:rPr>
        <w:t>本</w:t>
      </w:r>
      <w:r w:rsidRPr="00361F2E">
        <w:rPr>
          <w:rFonts w:ascii="Times New Roman" w:hAnsi="標楷體"/>
          <w:snapToGrid w:val="0"/>
        </w:rPr>
        <w:t>計畫可行性研究、選擇與替代方案之成本效益分析及綜合規劃報告</w:t>
      </w:r>
      <w:r w:rsidRPr="00361F2E">
        <w:rPr>
          <w:rFonts w:ascii="Times New Roman" w:hAnsi="標楷體" w:hint="eastAsia"/>
          <w:snapToGrid w:val="0"/>
        </w:rPr>
        <w:t>之</w:t>
      </w:r>
      <w:r w:rsidRPr="00361F2E">
        <w:rPr>
          <w:rFonts w:ascii="Times New Roman" w:hAnsi="標楷體"/>
          <w:snapToGrid w:val="0"/>
        </w:rPr>
        <w:t>審查會議</w:t>
      </w:r>
      <w:r>
        <w:rPr>
          <w:rFonts w:ascii="Times New Roman" w:hAnsi="標楷體" w:hint="eastAsia"/>
          <w:snapToGrid w:val="0"/>
        </w:rPr>
        <w:t>，並</w:t>
      </w:r>
      <w:r w:rsidRPr="00361F2E">
        <w:rPr>
          <w:rFonts w:ascii="Times New Roman" w:hAnsi="標楷體" w:hint="eastAsia"/>
          <w:snapToGrid w:val="0"/>
        </w:rPr>
        <w:t>經</w:t>
      </w:r>
      <w:r>
        <w:rPr>
          <w:rFonts w:ascii="Times New Roman" w:hAnsi="標楷體" w:hint="eastAsia"/>
          <w:snapToGrid w:val="0"/>
        </w:rPr>
        <w:t>該</w:t>
      </w:r>
      <w:r w:rsidRPr="00361F2E">
        <w:rPr>
          <w:rFonts w:ascii="Times New Roman" w:hAnsi="標楷體"/>
          <w:snapToGrid w:val="0"/>
        </w:rPr>
        <w:t>公司</w:t>
      </w:r>
      <w:r>
        <w:rPr>
          <w:rFonts w:ascii="Times New Roman" w:hAnsi="標楷體" w:hint="eastAsia"/>
          <w:snapToGrid w:val="0"/>
        </w:rPr>
        <w:t>修正後，</w:t>
      </w:r>
      <w:r w:rsidRPr="00361F2E">
        <w:rPr>
          <w:rFonts w:ascii="Times New Roman" w:hAnsi="標楷體" w:hint="eastAsia"/>
          <w:snapToGrid w:val="0"/>
        </w:rPr>
        <w:t>於</w:t>
      </w:r>
      <w:r w:rsidRPr="00361F2E">
        <w:rPr>
          <w:rFonts w:ascii="Times New Roman" w:hAnsi="標楷體"/>
          <w:snapToGrid w:val="0"/>
        </w:rPr>
        <w:t>94</w:t>
      </w:r>
      <w:r w:rsidRPr="00361F2E">
        <w:rPr>
          <w:rFonts w:ascii="Times New Roman" w:hAnsi="標楷體"/>
          <w:snapToGrid w:val="0"/>
        </w:rPr>
        <w:t>年</w:t>
      </w:r>
      <w:r w:rsidRPr="00361F2E">
        <w:rPr>
          <w:rFonts w:ascii="Times New Roman" w:hAnsi="標楷體"/>
          <w:snapToGrid w:val="0"/>
        </w:rPr>
        <w:t>10</w:t>
      </w:r>
      <w:r w:rsidRPr="00361F2E">
        <w:rPr>
          <w:rFonts w:ascii="Times New Roman" w:hAnsi="標楷體"/>
          <w:snapToGrid w:val="0"/>
        </w:rPr>
        <w:t>月</w:t>
      </w:r>
      <w:r w:rsidRPr="00361F2E">
        <w:rPr>
          <w:rFonts w:ascii="Times New Roman" w:hAnsi="標楷體" w:hint="eastAsia"/>
          <w:snapToGrid w:val="0"/>
        </w:rPr>
        <w:t>間</w:t>
      </w:r>
      <w:r w:rsidRPr="00361F2E">
        <w:rPr>
          <w:rFonts w:ascii="Times New Roman" w:hAnsi="標楷體"/>
          <w:snapToGrid w:val="0"/>
        </w:rPr>
        <w:t>完成綜合規劃</w:t>
      </w:r>
      <w:r>
        <w:rPr>
          <w:rFonts w:ascii="Times New Roman" w:hAnsi="標楷體" w:hint="eastAsia"/>
          <w:snapToGrid w:val="0"/>
        </w:rPr>
        <w:t>等</w:t>
      </w:r>
      <w:r w:rsidRPr="00361F2E">
        <w:rPr>
          <w:rFonts w:ascii="Times New Roman" w:hAnsi="標楷體"/>
          <w:snapToGrid w:val="0"/>
        </w:rPr>
        <w:lastRenderedPageBreak/>
        <w:t>報告，</w:t>
      </w:r>
      <w:proofErr w:type="gramStart"/>
      <w:r>
        <w:rPr>
          <w:rFonts w:ascii="Times New Roman" w:hAnsi="標楷體" w:hint="eastAsia"/>
          <w:snapToGrid w:val="0"/>
        </w:rPr>
        <w:t>嗣</w:t>
      </w:r>
      <w:proofErr w:type="gramEnd"/>
      <w:r>
        <w:rPr>
          <w:rFonts w:ascii="Times New Roman" w:hAnsi="標楷體" w:hint="eastAsia"/>
          <w:snapToGrid w:val="0"/>
        </w:rPr>
        <w:t>經鐵工局陳報交通部核</w:t>
      </w:r>
      <w:r>
        <w:rPr>
          <w:rFonts w:hAnsi="標楷體" w:hint="eastAsia"/>
          <w:snapToGrid w:val="0"/>
          <w:szCs w:val="32"/>
        </w:rPr>
        <w:t>轉</w:t>
      </w:r>
      <w:r w:rsidRPr="002C1282">
        <w:rPr>
          <w:rFonts w:hAnsi="標楷體" w:hint="eastAsia"/>
          <w:snapToGrid w:val="0"/>
          <w:szCs w:val="32"/>
        </w:rPr>
        <w:t>行政院於95年2月13日核定</w:t>
      </w:r>
      <w:r>
        <w:rPr>
          <w:rFonts w:hAnsi="標楷體" w:hint="eastAsia"/>
          <w:snapToGrid w:val="0"/>
          <w:szCs w:val="32"/>
        </w:rPr>
        <w:t>計畫</w:t>
      </w:r>
      <w:r w:rsidRPr="002C1282">
        <w:rPr>
          <w:rFonts w:hAnsi="標楷體" w:hint="eastAsia"/>
          <w:snapToGrid w:val="0"/>
          <w:szCs w:val="32"/>
        </w:rPr>
        <w:t>總</w:t>
      </w:r>
      <w:r w:rsidRPr="002C1282">
        <w:rPr>
          <w:rFonts w:hAnsi="標楷體"/>
          <w:snapToGrid w:val="0"/>
          <w:szCs w:val="32"/>
        </w:rPr>
        <w:t>經費為</w:t>
      </w:r>
      <w:r w:rsidRPr="002C1282">
        <w:rPr>
          <w:rFonts w:hAnsi="標楷體" w:hint="eastAsia"/>
          <w:snapToGrid w:val="0"/>
          <w:szCs w:val="32"/>
        </w:rPr>
        <w:t>40.</w:t>
      </w:r>
      <w:r w:rsidRPr="002C1282">
        <w:rPr>
          <w:rFonts w:hAnsi="標楷體"/>
          <w:snapToGrid w:val="0"/>
          <w:szCs w:val="32"/>
        </w:rPr>
        <w:t>72億元，</w:t>
      </w:r>
      <w:r>
        <w:rPr>
          <w:rFonts w:hAnsi="標楷體" w:hint="eastAsia"/>
          <w:snapToGrid w:val="0"/>
          <w:szCs w:val="32"/>
        </w:rPr>
        <w:t>計畫</w:t>
      </w:r>
      <w:r w:rsidRPr="002C1282">
        <w:rPr>
          <w:rFonts w:hAnsi="標楷體"/>
          <w:snapToGrid w:val="0"/>
          <w:szCs w:val="32"/>
        </w:rPr>
        <w:t>期程</w:t>
      </w:r>
      <w:r w:rsidRPr="002C1282">
        <w:rPr>
          <w:rFonts w:hAnsi="標楷體" w:hint="eastAsia"/>
          <w:snapToGrid w:val="0"/>
          <w:szCs w:val="32"/>
        </w:rPr>
        <w:t>自95年2月至102年2月</w:t>
      </w:r>
      <w:r>
        <w:rPr>
          <w:rFonts w:hAnsi="標楷體" w:hint="eastAsia"/>
          <w:snapToGrid w:val="0"/>
          <w:szCs w:val="32"/>
        </w:rPr>
        <w:t>。</w:t>
      </w:r>
    </w:p>
    <w:p w:rsidR="004E3208" w:rsidRPr="001261A7" w:rsidRDefault="004E3208" w:rsidP="004E3208">
      <w:pPr>
        <w:pStyle w:val="3"/>
        <w:kinsoku w:val="0"/>
        <w:ind w:left="1360" w:hanging="680"/>
        <w:rPr>
          <w:rFonts w:hint="eastAsia"/>
        </w:rPr>
      </w:pPr>
      <w:proofErr w:type="gramStart"/>
      <w:r>
        <w:rPr>
          <w:rFonts w:hint="eastAsia"/>
        </w:rPr>
        <w:t>惟查</w:t>
      </w:r>
      <w:proofErr w:type="gramEnd"/>
      <w:r>
        <w:rPr>
          <w:rFonts w:hint="eastAsia"/>
        </w:rPr>
        <w:t>，</w:t>
      </w:r>
      <w:r w:rsidRPr="002C1282">
        <w:rPr>
          <w:rFonts w:hAnsi="標楷體" w:hint="eastAsia"/>
          <w:snapToGrid w:val="0"/>
          <w:szCs w:val="32"/>
        </w:rPr>
        <w:t>本計畫於99年</w:t>
      </w:r>
      <w:r>
        <w:rPr>
          <w:rFonts w:hAnsi="標楷體" w:hint="eastAsia"/>
          <w:snapToGrid w:val="0"/>
          <w:szCs w:val="32"/>
        </w:rPr>
        <w:t>1</w:t>
      </w:r>
      <w:r w:rsidRPr="002C1282">
        <w:rPr>
          <w:rFonts w:hAnsi="標楷體" w:hint="eastAsia"/>
          <w:snapToGrid w:val="0"/>
          <w:szCs w:val="32"/>
        </w:rPr>
        <w:t>月完成永久</w:t>
      </w:r>
      <w:proofErr w:type="gramStart"/>
      <w:r w:rsidRPr="002C1282">
        <w:rPr>
          <w:rFonts w:hAnsi="標楷體" w:hint="eastAsia"/>
          <w:snapToGrid w:val="0"/>
          <w:szCs w:val="32"/>
        </w:rPr>
        <w:t>軌</w:t>
      </w:r>
      <w:proofErr w:type="gramEnd"/>
      <w:r w:rsidRPr="002C1282">
        <w:rPr>
          <w:rFonts w:hAnsi="標楷體" w:hint="eastAsia"/>
          <w:snapToGrid w:val="0"/>
          <w:szCs w:val="32"/>
        </w:rPr>
        <w:t>工程細部設計後，</w:t>
      </w:r>
      <w:r>
        <w:rPr>
          <w:rFonts w:hAnsi="標楷體" w:hint="eastAsia"/>
          <w:snapToGrid w:val="0"/>
          <w:szCs w:val="32"/>
        </w:rPr>
        <w:t>經檢討發現所需</w:t>
      </w:r>
      <w:r w:rsidRPr="002C1282">
        <w:rPr>
          <w:rFonts w:hAnsi="標楷體" w:hint="eastAsia"/>
          <w:snapToGrid w:val="0"/>
          <w:szCs w:val="32"/>
        </w:rPr>
        <w:t>工程經費及</w:t>
      </w:r>
      <w:r>
        <w:rPr>
          <w:rFonts w:hAnsi="標楷體" w:hint="eastAsia"/>
          <w:snapToGrid w:val="0"/>
          <w:szCs w:val="32"/>
        </w:rPr>
        <w:t>辦理</w:t>
      </w:r>
      <w:r w:rsidRPr="002C1282">
        <w:rPr>
          <w:rFonts w:hAnsi="標楷體" w:hint="eastAsia"/>
          <w:snapToGrid w:val="0"/>
          <w:szCs w:val="32"/>
        </w:rPr>
        <w:t>期</w:t>
      </w:r>
      <w:proofErr w:type="gramStart"/>
      <w:r w:rsidRPr="002C1282">
        <w:rPr>
          <w:rFonts w:hAnsi="標楷體" w:hint="eastAsia"/>
          <w:snapToGrid w:val="0"/>
          <w:szCs w:val="32"/>
        </w:rPr>
        <w:t>程均較原</w:t>
      </w:r>
      <w:proofErr w:type="gramEnd"/>
      <w:r w:rsidRPr="002C1282">
        <w:rPr>
          <w:rFonts w:hAnsi="標楷體" w:hint="eastAsia"/>
          <w:snapToGrid w:val="0"/>
          <w:szCs w:val="32"/>
        </w:rPr>
        <w:t>核定內容增加，</w:t>
      </w:r>
      <w:r>
        <w:rPr>
          <w:rFonts w:hAnsi="標楷體" w:hint="eastAsia"/>
          <w:snapToGrid w:val="0"/>
          <w:szCs w:val="32"/>
        </w:rPr>
        <w:t>鐵工</w:t>
      </w:r>
      <w:r w:rsidRPr="002C1282">
        <w:rPr>
          <w:rFonts w:hAnsi="標楷體" w:hint="eastAsia"/>
          <w:snapToGrid w:val="0"/>
          <w:szCs w:val="32"/>
        </w:rPr>
        <w:t>局</w:t>
      </w:r>
      <w:proofErr w:type="gramStart"/>
      <w:r>
        <w:rPr>
          <w:rFonts w:hAnsi="標楷體" w:hint="eastAsia"/>
          <w:snapToGrid w:val="0"/>
          <w:szCs w:val="32"/>
        </w:rPr>
        <w:t>爰</w:t>
      </w:r>
      <w:proofErr w:type="gramEnd"/>
      <w:r w:rsidRPr="002C1282">
        <w:rPr>
          <w:rFonts w:hAnsi="標楷體" w:hint="eastAsia"/>
          <w:snapToGrid w:val="0"/>
          <w:szCs w:val="32"/>
        </w:rPr>
        <w:t>提報修正計畫，迄101年10月24日</w:t>
      </w:r>
      <w:r>
        <w:rPr>
          <w:rFonts w:hAnsi="標楷體" w:hint="eastAsia"/>
          <w:snapToGrid w:val="0"/>
          <w:szCs w:val="32"/>
        </w:rPr>
        <w:t>獲</w:t>
      </w:r>
      <w:r w:rsidRPr="002C1282">
        <w:rPr>
          <w:rFonts w:hAnsi="標楷體" w:hint="eastAsia"/>
          <w:snapToGrid w:val="0"/>
          <w:szCs w:val="32"/>
        </w:rPr>
        <w:t>行政院核定總經費調增</w:t>
      </w:r>
      <w:r>
        <w:rPr>
          <w:rFonts w:hAnsi="標楷體" w:hint="eastAsia"/>
          <w:snapToGrid w:val="0"/>
          <w:szCs w:val="32"/>
        </w:rPr>
        <w:t>為</w:t>
      </w:r>
      <w:r w:rsidRPr="002C1282">
        <w:rPr>
          <w:rFonts w:hAnsi="標楷體" w:hint="eastAsia"/>
          <w:snapToGrid w:val="0"/>
          <w:szCs w:val="32"/>
        </w:rPr>
        <w:t>58.86億元</w:t>
      </w:r>
      <w:r>
        <w:rPr>
          <w:rFonts w:hAnsi="標楷體" w:hint="eastAsia"/>
          <w:snapToGrid w:val="0"/>
          <w:szCs w:val="32"/>
        </w:rPr>
        <w:t>，</w:t>
      </w:r>
      <w:r w:rsidRPr="002C1282">
        <w:rPr>
          <w:rFonts w:hAnsi="標楷體" w:hint="eastAsia"/>
          <w:snapToGrid w:val="0"/>
          <w:szCs w:val="32"/>
        </w:rPr>
        <w:t>較原核定經費增加18.14億元，</w:t>
      </w:r>
      <w:r>
        <w:rPr>
          <w:rFonts w:hAnsi="標楷體" w:hint="eastAsia"/>
          <w:snapToGrid w:val="0"/>
          <w:szCs w:val="32"/>
        </w:rPr>
        <w:t>計畫</w:t>
      </w:r>
      <w:proofErr w:type="gramStart"/>
      <w:r w:rsidRPr="002C1282">
        <w:rPr>
          <w:rFonts w:hAnsi="標楷體" w:hint="eastAsia"/>
          <w:snapToGrid w:val="0"/>
          <w:szCs w:val="32"/>
        </w:rPr>
        <w:t>期程展延</w:t>
      </w:r>
      <w:proofErr w:type="gramEnd"/>
      <w:r w:rsidRPr="008078D9">
        <w:rPr>
          <w:rFonts w:hAnsi="標楷體" w:hint="eastAsia"/>
          <w:snapToGrid w:val="0"/>
          <w:szCs w:val="32"/>
        </w:rPr>
        <w:t>至103年12月高架通車、105年1月整體計畫完工</w:t>
      </w:r>
      <w:r w:rsidRPr="002C1282">
        <w:rPr>
          <w:rFonts w:hAnsi="標楷體" w:hint="eastAsia"/>
          <w:snapToGrid w:val="0"/>
          <w:szCs w:val="32"/>
        </w:rPr>
        <w:t>。</w:t>
      </w:r>
      <w:proofErr w:type="gramStart"/>
      <w:r>
        <w:rPr>
          <w:rFonts w:hAnsi="標楷體" w:hint="eastAsia"/>
          <w:snapToGrid w:val="0"/>
          <w:szCs w:val="32"/>
        </w:rPr>
        <w:t>揆</w:t>
      </w:r>
      <w:proofErr w:type="gramEnd"/>
      <w:r>
        <w:rPr>
          <w:rFonts w:hAnsi="標楷體" w:hint="eastAsia"/>
          <w:snapToGrid w:val="0"/>
          <w:szCs w:val="32"/>
        </w:rPr>
        <w:t>其修正計畫增加經費項目，除因</w:t>
      </w:r>
      <w:r w:rsidRPr="00345F10">
        <w:rPr>
          <w:rFonts w:hAnsi="標楷體"/>
          <w:snapToGrid w:val="0"/>
          <w:szCs w:val="32"/>
        </w:rPr>
        <w:t>物價基準調整</w:t>
      </w:r>
      <w:r>
        <w:rPr>
          <w:rFonts w:hAnsi="標楷體" w:hint="eastAsia"/>
          <w:snapToGrid w:val="0"/>
          <w:szCs w:val="32"/>
        </w:rPr>
        <w:t>、</w:t>
      </w:r>
      <w:r w:rsidRPr="00345F10">
        <w:rPr>
          <w:rFonts w:hAnsi="標楷體"/>
          <w:snapToGrid w:val="0"/>
          <w:szCs w:val="32"/>
        </w:rPr>
        <w:t>員林車站配合都市計畫整體設計</w:t>
      </w:r>
      <w:r>
        <w:rPr>
          <w:rFonts w:hAnsi="標楷體" w:hint="eastAsia"/>
          <w:snapToGrid w:val="0"/>
          <w:szCs w:val="32"/>
        </w:rPr>
        <w:t>之檢討等屬不可抗力因素外，其餘則係可歸責鐵工局</w:t>
      </w:r>
      <w:r w:rsidRPr="00FC43F0">
        <w:rPr>
          <w:rFonts w:hAnsi="標楷體" w:hint="eastAsia"/>
          <w:snapToGrid w:val="0"/>
          <w:szCs w:val="32"/>
        </w:rPr>
        <w:t>綜合規劃作業未</w:t>
      </w:r>
      <w:proofErr w:type="gramStart"/>
      <w:r w:rsidRPr="00FC43F0">
        <w:rPr>
          <w:rFonts w:hAnsi="標楷體" w:hint="eastAsia"/>
          <w:snapToGrid w:val="0"/>
          <w:szCs w:val="32"/>
        </w:rPr>
        <w:t>臻</w:t>
      </w:r>
      <w:proofErr w:type="gramEnd"/>
      <w:r w:rsidRPr="00FC43F0">
        <w:rPr>
          <w:rFonts w:hAnsi="標楷體" w:hint="eastAsia"/>
          <w:snapToGrid w:val="0"/>
          <w:szCs w:val="32"/>
        </w:rPr>
        <w:t>周延</w:t>
      </w:r>
      <w:r>
        <w:rPr>
          <w:rFonts w:hAnsi="標楷體" w:hint="eastAsia"/>
          <w:snapToGrid w:val="0"/>
          <w:szCs w:val="32"/>
        </w:rPr>
        <w:t>所致，茲分述如下：</w:t>
      </w:r>
    </w:p>
    <w:p w:rsidR="004E3208" w:rsidRDefault="004E3208" w:rsidP="004E3208">
      <w:pPr>
        <w:pStyle w:val="4"/>
        <w:rPr>
          <w:rFonts w:hAnsi="標楷體" w:hint="eastAsia"/>
          <w:bCs/>
          <w:snapToGrid w:val="0"/>
          <w:kern w:val="0"/>
          <w:szCs w:val="32"/>
        </w:rPr>
      </w:pPr>
      <w:r w:rsidRPr="00A60BD5">
        <w:rPr>
          <w:rFonts w:hAnsi="標楷體" w:hint="eastAsia"/>
          <w:bCs/>
          <w:snapToGrid w:val="0"/>
          <w:kern w:val="0"/>
          <w:szCs w:val="32"/>
        </w:rPr>
        <w:t>有關「關聯工程需求檢討(原規劃未考量路權範圍外莒光橋拆除工程相關費用，致經費增加0.63億元；配合莒光橋拆除工程須於</w:t>
      </w:r>
      <w:smartTag w:uri="urn:schemas-microsoft-com:office:smarttags" w:element="chmetcnv">
        <w:smartTagPr>
          <w:attr w:name="UnitName" w:val="m"/>
          <w:attr w:name="SourceValue" w:val="30"/>
          <w:attr w:name="HasSpace" w:val="False"/>
          <w:attr w:name="Negative" w:val="False"/>
          <w:attr w:name="NumberType" w:val="1"/>
          <w:attr w:name="TCSC" w:val="0"/>
        </w:smartTagPr>
        <w:r w:rsidRPr="00A60BD5">
          <w:rPr>
            <w:rFonts w:hAnsi="標楷體" w:hint="eastAsia"/>
            <w:bCs/>
            <w:snapToGrid w:val="0"/>
            <w:kern w:val="0"/>
            <w:szCs w:val="32"/>
          </w:rPr>
          <w:t>30M</w:t>
        </w:r>
      </w:smartTag>
      <w:r w:rsidRPr="00A60BD5">
        <w:rPr>
          <w:rFonts w:hAnsi="標楷體" w:hint="eastAsia"/>
          <w:bCs/>
          <w:snapToGrid w:val="0"/>
          <w:kern w:val="0"/>
          <w:szCs w:val="32"/>
        </w:rPr>
        <w:t>外</w:t>
      </w:r>
      <w:proofErr w:type="gramStart"/>
      <w:r w:rsidRPr="00A60BD5">
        <w:rPr>
          <w:rFonts w:hAnsi="標楷體" w:hint="eastAsia"/>
          <w:bCs/>
          <w:snapToGrid w:val="0"/>
          <w:kern w:val="0"/>
          <w:szCs w:val="32"/>
        </w:rPr>
        <w:t>環道增設</w:t>
      </w:r>
      <w:proofErr w:type="gramEnd"/>
      <w:r w:rsidRPr="00A60BD5">
        <w:rPr>
          <w:rFonts w:hAnsi="標楷體" w:hint="eastAsia"/>
          <w:bCs/>
          <w:snapToGrid w:val="0"/>
          <w:kern w:val="0"/>
          <w:szCs w:val="32"/>
        </w:rPr>
        <w:t>臨時平交道工程，致經費增加0.3億元)」部分，查</w:t>
      </w:r>
      <w:r w:rsidRPr="00A60BD5">
        <w:rPr>
          <w:rFonts w:hAnsi="標楷體"/>
          <w:bCs/>
          <w:snapToGrid w:val="0"/>
          <w:kern w:val="0"/>
          <w:szCs w:val="32"/>
        </w:rPr>
        <w:t>鐵工局</w:t>
      </w:r>
      <w:r w:rsidRPr="00A60BD5">
        <w:rPr>
          <w:rFonts w:hAnsi="標楷體" w:hint="eastAsia"/>
          <w:bCs/>
          <w:snapToGrid w:val="0"/>
          <w:kern w:val="0"/>
          <w:szCs w:val="32"/>
        </w:rPr>
        <w:t>於</w:t>
      </w:r>
      <w:r w:rsidRPr="004E3208">
        <w:rPr>
          <w:rFonts w:hAnsi="標楷體" w:hint="eastAsia"/>
          <w:bCs/>
          <w:snapToGrid w:val="0"/>
          <w:kern w:val="0"/>
          <w:szCs w:val="32"/>
        </w:rPr>
        <w:t>本案規劃階段未先行就莒光陸橋拆除費用，及拆除</w:t>
      </w:r>
      <w:r w:rsidRPr="00A60BD5">
        <w:rPr>
          <w:rFonts w:hAnsi="標楷體" w:hint="eastAsia"/>
          <w:bCs/>
          <w:snapToGrid w:val="0"/>
          <w:kern w:val="0"/>
          <w:szCs w:val="32"/>
        </w:rPr>
        <w:t>後交通容量等問題，與相關單位（</w:t>
      </w:r>
      <w:r w:rsidRPr="00A60BD5">
        <w:rPr>
          <w:rFonts w:hAnsi="標楷體"/>
          <w:bCs/>
          <w:snapToGrid w:val="0"/>
          <w:kern w:val="0"/>
          <w:szCs w:val="32"/>
        </w:rPr>
        <w:t>含</w:t>
      </w:r>
      <w:r w:rsidRPr="00A60BD5">
        <w:rPr>
          <w:rFonts w:hAnsi="標楷體" w:hint="eastAsia"/>
          <w:bCs/>
          <w:snapToGrid w:val="0"/>
          <w:kern w:val="0"/>
          <w:szCs w:val="32"/>
        </w:rPr>
        <w:t>交</w:t>
      </w:r>
      <w:r w:rsidRPr="00A60BD5">
        <w:rPr>
          <w:rFonts w:hAnsi="標楷體"/>
          <w:bCs/>
          <w:snapToGrid w:val="0"/>
          <w:kern w:val="0"/>
          <w:szCs w:val="32"/>
        </w:rPr>
        <w:t>通部公路總局）</w:t>
      </w:r>
      <w:r w:rsidRPr="00A60BD5">
        <w:rPr>
          <w:rFonts w:hAnsi="標楷體" w:hint="eastAsia"/>
          <w:bCs/>
          <w:snapToGrid w:val="0"/>
          <w:kern w:val="0"/>
          <w:szCs w:val="32"/>
        </w:rPr>
        <w:t>及當地居民確實溝通協調並取得共識，</w:t>
      </w:r>
      <w:proofErr w:type="gramStart"/>
      <w:r w:rsidRPr="00A60BD5">
        <w:rPr>
          <w:rFonts w:hAnsi="標楷體" w:hint="eastAsia"/>
          <w:bCs/>
          <w:snapToGrid w:val="0"/>
          <w:kern w:val="0"/>
          <w:szCs w:val="32"/>
        </w:rPr>
        <w:t>逕</w:t>
      </w:r>
      <w:proofErr w:type="gramEnd"/>
      <w:r w:rsidRPr="00A60BD5">
        <w:rPr>
          <w:rFonts w:hAnsi="標楷體"/>
          <w:bCs/>
          <w:snapToGrid w:val="0"/>
          <w:kern w:val="0"/>
          <w:szCs w:val="32"/>
        </w:rPr>
        <w:t>以</w:t>
      </w:r>
      <w:r w:rsidRPr="00A60BD5">
        <w:rPr>
          <w:rFonts w:hAnsi="標楷體" w:hint="eastAsia"/>
          <w:bCs/>
          <w:snapToGrid w:val="0"/>
          <w:kern w:val="0"/>
          <w:szCs w:val="32"/>
        </w:rPr>
        <w:t>交</w:t>
      </w:r>
      <w:r w:rsidRPr="00A60BD5">
        <w:rPr>
          <w:rFonts w:hAnsi="標楷體"/>
          <w:bCs/>
          <w:snapToGrid w:val="0"/>
          <w:kern w:val="0"/>
          <w:szCs w:val="32"/>
        </w:rPr>
        <w:t>通部公路</w:t>
      </w:r>
      <w:r w:rsidRPr="00A60BD5">
        <w:rPr>
          <w:rFonts w:hAnsi="標楷體" w:hint="eastAsia"/>
          <w:bCs/>
          <w:snapToGrid w:val="0"/>
          <w:kern w:val="0"/>
          <w:szCs w:val="32"/>
        </w:rPr>
        <w:t>總</w:t>
      </w:r>
      <w:r w:rsidRPr="00A60BD5">
        <w:rPr>
          <w:rFonts w:hAnsi="標楷體"/>
          <w:bCs/>
          <w:snapToGrid w:val="0"/>
          <w:kern w:val="0"/>
          <w:szCs w:val="32"/>
        </w:rPr>
        <w:t>局權責為由</w:t>
      </w:r>
      <w:r w:rsidRPr="00A60BD5">
        <w:rPr>
          <w:rFonts w:hAnsi="標楷體" w:hint="eastAsia"/>
          <w:bCs/>
          <w:snapToGrid w:val="0"/>
          <w:kern w:val="0"/>
          <w:szCs w:val="32"/>
        </w:rPr>
        <w:t>而未編列相關拆除費用，</w:t>
      </w:r>
      <w:proofErr w:type="gramStart"/>
      <w:r w:rsidRPr="00A60BD5">
        <w:rPr>
          <w:rFonts w:hAnsi="標楷體" w:hint="eastAsia"/>
          <w:bCs/>
          <w:snapToGrid w:val="0"/>
          <w:kern w:val="0"/>
          <w:szCs w:val="32"/>
        </w:rPr>
        <w:t>俟</w:t>
      </w:r>
      <w:proofErr w:type="gramEnd"/>
      <w:r w:rsidRPr="00A60BD5">
        <w:rPr>
          <w:rFonts w:hAnsi="標楷體" w:hint="eastAsia"/>
          <w:bCs/>
          <w:snapToGrid w:val="0"/>
          <w:kern w:val="0"/>
          <w:szCs w:val="32"/>
        </w:rPr>
        <w:t>交通部於100年10月21日召開</w:t>
      </w:r>
      <w:r w:rsidRPr="00B802EE">
        <w:rPr>
          <w:rFonts w:hAnsi="標楷體" w:hint="eastAsia"/>
          <w:bCs/>
          <w:snapToGrid w:val="0"/>
          <w:kern w:val="0"/>
          <w:szCs w:val="32"/>
        </w:rPr>
        <w:t>「員林地區台一線省道跨越鐵路之莒光陸橋拆除經費及權責事宜會議」</w:t>
      </w:r>
      <w:r w:rsidRPr="00A60BD5">
        <w:rPr>
          <w:rFonts w:hAnsi="標楷體" w:hint="eastAsia"/>
          <w:bCs/>
          <w:snapToGrid w:val="0"/>
          <w:kern w:val="0"/>
          <w:szCs w:val="32"/>
        </w:rPr>
        <w:t>結</w:t>
      </w:r>
      <w:r w:rsidRPr="00A60BD5">
        <w:rPr>
          <w:rFonts w:hAnsi="標楷體"/>
          <w:bCs/>
          <w:snapToGrid w:val="0"/>
          <w:kern w:val="0"/>
          <w:szCs w:val="32"/>
        </w:rPr>
        <w:t>論</w:t>
      </w:r>
      <w:r w:rsidRPr="00A60BD5">
        <w:rPr>
          <w:rFonts w:hAnsi="標楷體" w:hint="eastAsia"/>
          <w:bCs/>
          <w:snapToGrid w:val="0"/>
          <w:kern w:val="0"/>
          <w:szCs w:val="32"/>
        </w:rPr>
        <w:t>，以本案莒光陸橋係鐵工局辦理員林計畫施作鐵路</w:t>
      </w:r>
      <w:proofErr w:type="gramStart"/>
      <w:r w:rsidRPr="00A60BD5">
        <w:rPr>
          <w:rFonts w:hAnsi="標楷體" w:hint="eastAsia"/>
          <w:bCs/>
          <w:snapToGrid w:val="0"/>
          <w:kern w:val="0"/>
          <w:szCs w:val="32"/>
        </w:rPr>
        <w:t>高架化工程</w:t>
      </w:r>
      <w:proofErr w:type="gramEnd"/>
      <w:r w:rsidRPr="00A60BD5">
        <w:rPr>
          <w:rFonts w:hAnsi="標楷體" w:hint="eastAsia"/>
          <w:bCs/>
          <w:snapToGrid w:val="0"/>
          <w:kern w:val="0"/>
          <w:szCs w:val="32"/>
        </w:rPr>
        <w:t>需要拆除，該項拆除增加經費仍宜納入員林市區鐵路</w:t>
      </w:r>
      <w:proofErr w:type="gramStart"/>
      <w:r w:rsidRPr="00A60BD5">
        <w:rPr>
          <w:rFonts w:hAnsi="標楷體" w:hint="eastAsia"/>
          <w:bCs/>
          <w:snapToGrid w:val="0"/>
          <w:kern w:val="0"/>
          <w:szCs w:val="32"/>
        </w:rPr>
        <w:t>高架化計畫</w:t>
      </w:r>
      <w:proofErr w:type="gramEnd"/>
      <w:r w:rsidRPr="00A60BD5">
        <w:rPr>
          <w:rFonts w:hAnsi="標楷體" w:hint="eastAsia"/>
          <w:bCs/>
          <w:snapToGrid w:val="0"/>
          <w:kern w:val="0"/>
          <w:szCs w:val="32"/>
        </w:rPr>
        <w:t>之修正計畫中辦理等</w:t>
      </w:r>
      <w:r w:rsidRPr="00A60BD5">
        <w:rPr>
          <w:rFonts w:hAnsi="標楷體"/>
          <w:bCs/>
          <w:snapToGrid w:val="0"/>
          <w:kern w:val="0"/>
          <w:szCs w:val="32"/>
        </w:rPr>
        <w:t>，</w:t>
      </w:r>
      <w:r w:rsidRPr="00A60BD5">
        <w:rPr>
          <w:rFonts w:hAnsi="標楷體" w:hint="eastAsia"/>
          <w:bCs/>
          <w:snapToGrid w:val="0"/>
          <w:kern w:val="0"/>
          <w:szCs w:val="32"/>
        </w:rPr>
        <w:t>顯</w:t>
      </w:r>
      <w:r w:rsidRPr="00A60BD5">
        <w:rPr>
          <w:rFonts w:hAnsi="標楷體"/>
          <w:bCs/>
          <w:snapToGrid w:val="0"/>
          <w:kern w:val="0"/>
          <w:szCs w:val="32"/>
        </w:rPr>
        <w:t>示</w:t>
      </w:r>
      <w:r w:rsidRPr="00A60BD5">
        <w:rPr>
          <w:rFonts w:hAnsi="標楷體" w:hint="eastAsia"/>
          <w:bCs/>
          <w:snapToGrid w:val="0"/>
          <w:kern w:val="0"/>
          <w:szCs w:val="32"/>
        </w:rPr>
        <w:t>鐵</w:t>
      </w:r>
      <w:r w:rsidRPr="00A60BD5">
        <w:rPr>
          <w:rFonts w:hAnsi="標楷體"/>
          <w:bCs/>
          <w:snapToGrid w:val="0"/>
          <w:kern w:val="0"/>
          <w:szCs w:val="32"/>
        </w:rPr>
        <w:t>工局辦理</w:t>
      </w:r>
      <w:r w:rsidRPr="00A60BD5">
        <w:rPr>
          <w:rFonts w:hAnsi="標楷體" w:hint="eastAsia"/>
          <w:bCs/>
          <w:snapToGrid w:val="0"/>
          <w:kern w:val="0"/>
          <w:szCs w:val="32"/>
        </w:rPr>
        <w:t>綜合</w:t>
      </w:r>
      <w:r w:rsidRPr="00A60BD5">
        <w:rPr>
          <w:rFonts w:hAnsi="標楷體"/>
          <w:bCs/>
          <w:snapToGrid w:val="0"/>
          <w:kern w:val="0"/>
          <w:szCs w:val="32"/>
        </w:rPr>
        <w:t>規劃作業</w:t>
      </w:r>
      <w:r w:rsidRPr="00A60BD5">
        <w:rPr>
          <w:rFonts w:hAnsi="標楷體" w:hint="eastAsia"/>
          <w:bCs/>
          <w:snapToGrid w:val="0"/>
          <w:kern w:val="0"/>
          <w:szCs w:val="32"/>
        </w:rPr>
        <w:t>確</w:t>
      </w:r>
      <w:r w:rsidRPr="00A60BD5">
        <w:rPr>
          <w:rFonts w:hAnsi="標楷體"/>
          <w:bCs/>
          <w:snapToGrid w:val="0"/>
          <w:kern w:val="0"/>
          <w:szCs w:val="32"/>
        </w:rPr>
        <w:t>有未</w:t>
      </w:r>
      <w:r w:rsidRPr="00A60BD5">
        <w:rPr>
          <w:rFonts w:hAnsi="標楷體" w:hint="eastAsia"/>
          <w:bCs/>
          <w:snapToGrid w:val="0"/>
          <w:kern w:val="0"/>
          <w:szCs w:val="32"/>
        </w:rPr>
        <w:t>盡周延情</w:t>
      </w:r>
      <w:r w:rsidRPr="00A60BD5">
        <w:rPr>
          <w:rFonts w:hAnsi="標楷體"/>
          <w:bCs/>
          <w:snapToGrid w:val="0"/>
          <w:kern w:val="0"/>
          <w:szCs w:val="32"/>
        </w:rPr>
        <w:t>事</w:t>
      </w:r>
      <w:r w:rsidRPr="00A60BD5">
        <w:rPr>
          <w:rFonts w:hAnsi="標楷體" w:hint="eastAsia"/>
          <w:bCs/>
          <w:snapToGrid w:val="0"/>
          <w:kern w:val="0"/>
          <w:szCs w:val="32"/>
        </w:rPr>
        <w:t>。</w:t>
      </w:r>
    </w:p>
    <w:p w:rsidR="004E3208" w:rsidRDefault="004E3208" w:rsidP="004E3208">
      <w:pPr>
        <w:pStyle w:val="4"/>
        <w:rPr>
          <w:rFonts w:hAnsi="標楷體" w:hint="eastAsia"/>
          <w:bCs/>
          <w:snapToGrid w:val="0"/>
          <w:kern w:val="0"/>
          <w:szCs w:val="32"/>
        </w:rPr>
      </w:pPr>
      <w:r w:rsidRPr="00A60BD5">
        <w:rPr>
          <w:rFonts w:hAnsi="標楷體" w:hint="eastAsia"/>
          <w:bCs/>
          <w:snapToGrid w:val="0"/>
          <w:kern w:val="0"/>
          <w:szCs w:val="32"/>
        </w:rPr>
        <w:t>有關「</w:t>
      </w:r>
      <w:r w:rsidRPr="00C730A4">
        <w:rPr>
          <w:rFonts w:hAnsi="標楷體" w:hint="eastAsia"/>
          <w:bCs/>
          <w:snapToGrid w:val="0"/>
          <w:kern w:val="0"/>
          <w:szCs w:val="32"/>
        </w:rPr>
        <w:t>臨時</w:t>
      </w:r>
      <w:proofErr w:type="gramStart"/>
      <w:r w:rsidRPr="00C730A4">
        <w:rPr>
          <w:rFonts w:hAnsi="標楷體" w:hint="eastAsia"/>
          <w:bCs/>
          <w:snapToGrid w:val="0"/>
          <w:kern w:val="0"/>
          <w:szCs w:val="32"/>
        </w:rPr>
        <w:t>軌</w:t>
      </w:r>
      <w:proofErr w:type="gramEnd"/>
      <w:r w:rsidRPr="00C730A4">
        <w:rPr>
          <w:rFonts w:hAnsi="標楷體" w:hint="eastAsia"/>
          <w:bCs/>
          <w:snapToGrid w:val="0"/>
          <w:kern w:val="0"/>
          <w:szCs w:val="32"/>
        </w:rPr>
        <w:t>先期工程改善與調整(…</w:t>
      </w:r>
      <w:proofErr w:type="gramStart"/>
      <w:r w:rsidRPr="00C730A4">
        <w:rPr>
          <w:rFonts w:hAnsi="標楷體" w:hint="eastAsia"/>
          <w:bCs/>
          <w:snapToGrid w:val="0"/>
          <w:kern w:val="0"/>
          <w:szCs w:val="32"/>
        </w:rPr>
        <w:t>…</w:t>
      </w:r>
      <w:proofErr w:type="gramEnd"/>
      <w:r w:rsidRPr="00C730A4">
        <w:rPr>
          <w:rFonts w:hAnsi="標楷體" w:hint="eastAsia"/>
          <w:bCs/>
          <w:snapToGrid w:val="0"/>
          <w:kern w:val="0"/>
          <w:szCs w:val="32"/>
        </w:rPr>
        <w:t>4.配合保留員林穀倉歷史古蹟調整修正軌道線型，增加材料設</w:t>
      </w:r>
      <w:r w:rsidRPr="00C730A4">
        <w:rPr>
          <w:rFonts w:hAnsi="標楷體" w:hint="eastAsia"/>
          <w:bCs/>
          <w:snapToGrid w:val="0"/>
          <w:kern w:val="0"/>
          <w:szCs w:val="32"/>
        </w:rPr>
        <w:lastRenderedPageBreak/>
        <w:t>備)，致經費增加1.87億元</w:t>
      </w:r>
      <w:r w:rsidRPr="00A60BD5">
        <w:rPr>
          <w:rFonts w:hAnsi="標楷體" w:hint="eastAsia"/>
          <w:bCs/>
          <w:snapToGrid w:val="0"/>
          <w:kern w:val="0"/>
          <w:szCs w:val="32"/>
        </w:rPr>
        <w:t>」部分，查</w:t>
      </w:r>
      <w:r w:rsidRPr="00C730A4">
        <w:rPr>
          <w:rFonts w:hAnsi="標楷體"/>
          <w:bCs/>
          <w:snapToGrid w:val="0"/>
          <w:kern w:val="0"/>
          <w:szCs w:val="32"/>
        </w:rPr>
        <w:t>彰化縣政府於</w:t>
      </w:r>
      <w:r w:rsidRPr="00C730A4">
        <w:rPr>
          <w:rFonts w:hAnsi="標楷體" w:hint="eastAsia"/>
          <w:bCs/>
          <w:snapToGrid w:val="0"/>
          <w:kern w:val="0"/>
          <w:szCs w:val="32"/>
        </w:rPr>
        <w:t>9</w:t>
      </w:r>
      <w:r w:rsidRPr="00C730A4">
        <w:rPr>
          <w:rFonts w:hAnsi="標楷體"/>
          <w:bCs/>
          <w:snapToGrid w:val="0"/>
          <w:kern w:val="0"/>
          <w:szCs w:val="32"/>
        </w:rPr>
        <w:t>4</w:t>
      </w:r>
      <w:r w:rsidRPr="00C730A4">
        <w:rPr>
          <w:rFonts w:hAnsi="標楷體" w:hint="eastAsia"/>
          <w:bCs/>
          <w:snapToGrid w:val="0"/>
          <w:kern w:val="0"/>
          <w:szCs w:val="32"/>
        </w:rPr>
        <w:t>年8月</w:t>
      </w:r>
      <w:r w:rsidRPr="00C730A4">
        <w:rPr>
          <w:rFonts w:hAnsi="標楷體"/>
          <w:bCs/>
          <w:snapToGrid w:val="0"/>
          <w:kern w:val="0"/>
          <w:szCs w:val="32"/>
        </w:rPr>
        <w:t>核定保留員林</w:t>
      </w:r>
      <w:r w:rsidRPr="00C730A4">
        <w:rPr>
          <w:rFonts w:hAnsi="標楷體" w:hint="eastAsia"/>
          <w:bCs/>
          <w:snapToGrid w:val="0"/>
          <w:kern w:val="0"/>
          <w:szCs w:val="32"/>
        </w:rPr>
        <w:t>穀倉為歷史建物，鐵</w:t>
      </w:r>
      <w:r w:rsidRPr="00C730A4">
        <w:rPr>
          <w:rFonts w:hAnsi="標楷體"/>
          <w:bCs/>
          <w:snapToGrid w:val="0"/>
          <w:kern w:val="0"/>
          <w:szCs w:val="32"/>
        </w:rPr>
        <w:t>工局於</w:t>
      </w:r>
      <w:r w:rsidRPr="00C730A4">
        <w:rPr>
          <w:rFonts w:hAnsi="標楷體" w:hint="eastAsia"/>
          <w:bCs/>
          <w:snapToGrid w:val="0"/>
          <w:kern w:val="0"/>
          <w:szCs w:val="32"/>
        </w:rPr>
        <w:t>9</w:t>
      </w:r>
      <w:r w:rsidRPr="00C730A4">
        <w:rPr>
          <w:rFonts w:hAnsi="標楷體"/>
          <w:bCs/>
          <w:snapToGrid w:val="0"/>
          <w:kern w:val="0"/>
          <w:szCs w:val="32"/>
        </w:rPr>
        <w:t>4</w:t>
      </w:r>
      <w:r w:rsidRPr="00C730A4">
        <w:rPr>
          <w:rFonts w:hAnsi="標楷體" w:hint="eastAsia"/>
          <w:bCs/>
          <w:snapToGrid w:val="0"/>
          <w:kern w:val="0"/>
          <w:szCs w:val="32"/>
        </w:rPr>
        <w:t>年1</w:t>
      </w:r>
      <w:r w:rsidRPr="00C730A4">
        <w:rPr>
          <w:rFonts w:hAnsi="標楷體"/>
          <w:bCs/>
          <w:snapToGrid w:val="0"/>
          <w:kern w:val="0"/>
          <w:szCs w:val="32"/>
        </w:rPr>
        <w:t>0</w:t>
      </w:r>
      <w:r w:rsidRPr="00C730A4">
        <w:rPr>
          <w:rFonts w:hAnsi="標楷體" w:hint="eastAsia"/>
          <w:bCs/>
          <w:snapToGrid w:val="0"/>
          <w:kern w:val="0"/>
          <w:szCs w:val="32"/>
        </w:rPr>
        <w:t>月25日</w:t>
      </w:r>
      <w:r w:rsidRPr="00C730A4">
        <w:rPr>
          <w:rFonts w:hAnsi="標楷體"/>
          <w:bCs/>
          <w:snapToGrid w:val="0"/>
          <w:kern w:val="0"/>
          <w:szCs w:val="32"/>
        </w:rPr>
        <w:t>完成</w:t>
      </w:r>
      <w:r w:rsidRPr="00C730A4">
        <w:rPr>
          <w:rFonts w:hAnsi="標楷體" w:hint="eastAsia"/>
          <w:bCs/>
          <w:snapToGrid w:val="0"/>
          <w:kern w:val="0"/>
          <w:szCs w:val="32"/>
        </w:rPr>
        <w:t>綜</w:t>
      </w:r>
      <w:r w:rsidRPr="00C730A4">
        <w:rPr>
          <w:rFonts w:hAnsi="標楷體"/>
          <w:bCs/>
          <w:snapToGrid w:val="0"/>
          <w:kern w:val="0"/>
          <w:szCs w:val="32"/>
        </w:rPr>
        <w:t>合規劃</w:t>
      </w:r>
      <w:r w:rsidRPr="00C730A4">
        <w:rPr>
          <w:rFonts w:hAnsi="標楷體" w:hint="eastAsia"/>
          <w:bCs/>
          <w:snapToGrid w:val="0"/>
          <w:kern w:val="0"/>
          <w:szCs w:val="32"/>
        </w:rPr>
        <w:t>，</w:t>
      </w:r>
      <w:r w:rsidRPr="00C730A4">
        <w:rPr>
          <w:rFonts w:hAnsi="標楷體"/>
          <w:bCs/>
          <w:snapToGrid w:val="0"/>
          <w:kern w:val="0"/>
          <w:szCs w:val="32"/>
        </w:rPr>
        <w:t>並陳報交通部核轉行政院，</w:t>
      </w:r>
      <w:r w:rsidRPr="00C730A4">
        <w:rPr>
          <w:rFonts w:hAnsi="標楷體" w:hint="eastAsia"/>
          <w:bCs/>
          <w:snapToGrid w:val="0"/>
          <w:kern w:val="0"/>
          <w:szCs w:val="32"/>
        </w:rPr>
        <w:t>經</w:t>
      </w:r>
      <w:r w:rsidRPr="00C730A4">
        <w:rPr>
          <w:rFonts w:hAnsi="標楷體"/>
          <w:bCs/>
          <w:snapToGrid w:val="0"/>
          <w:kern w:val="0"/>
          <w:szCs w:val="32"/>
        </w:rPr>
        <w:t>行政院於</w:t>
      </w:r>
      <w:r w:rsidRPr="00C730A4">
        <w:rPr>
          <w:rFonts w:hAnsi="標楷體" w:hint="eastAsia"/>
          <w:bCs/>
          <w:snapToGrid w:val="0"/>
          <w:kern w:val="0"/>
          <w:szCs w:val="32"/>
        </w:rPr>
        <w:t>9</w:t>
      </w:r>
      <w:r w:rsidRPr="00C730A4">
        <w:rPr>
          <w:rFonts w:hAnsi="標楷體"/>
          <w:bCs/>
          <w:snapToGrid w:val="0"/>
          <w:kern w:val="0"/>
          <w:szCs w:val="32"/>
        </w:rPr>
        <w:t>5</w:t>
      </w:r>
      <w:r w:rsidRPr="00C730A4">
        <w:rPr>
          <w:rFonts w:hAnsi="標楷體" w:hint="eastAsia"/>
          <w:bCs/>
          <w:snapToGrid w:val="0"/>
          <w:kern w:val="0"/>
          <w:szCs w:val="32"/>
        </w:rPr>
        <w:t>年2月</w:t>
      </w:r>
      <w:r w:rsidRPr="00C730A4">
        <w:rPr>
          <w:rFonts w:hAnsi="標楷體"/>
          <w:bCs/>
          <w:snapToGrid w:val="0"/>
          <w:kern w:val="0"/>
          <w:szCs w:val="32"/>
        </w:rPr>
        <w:t>核</w:t>
      </w:r>
      <w:r w:rsidRPr="00C730A4">
        <w:rPr>
          <w:rFonts w:hAnsi="標楷體" w:hint="eastAsia"/>
          <w:bCs/>
          <w:snapToGrid w:val="0"/>
          <w:kern w:val="0"/>
          <w:szCs w:val="32"/>
        </w:rPr>
        <w:t>定</w:t>
      </w:r>
      <w:r w:rsidRPr="00C730A4">
        <w:rPr>
          <w:rFonts w:hAnsi="標楷體"/>
          <w:bCs/>
          <w:snapToGrid w:val="0"/>
          <w:kern w:val="0"/>
          <w:szCs w:val="32"/>
        </w:rPr>
        <w:t>，期間</w:t>
      </w:r>
      <w:r>
        <w:rPr>
          <w:rFonts w:hAnsi="標楷體" w:hint="eastAsia"/>
          <w:bCs/>
          <w:snapToGrid w:val="0"/>
          <w:kern w:val="0"/>
          <w:szCs w:val="32"/>
        </w:rPr>
        <w:t>鐵工</w:t>
      </w:r>
      <w:r w:rsidRPr="00C730A4">
        <w:rPr>
          <w:rFonts w:hAnsi="標楷體"/>
          <w:bCs/>
          <w:snapToGrid w:val="0"/>
          <w:kern w:val="0"/>
          <w:szCs w:val="32"/>
        </w:rPr>
        <w:t>局</w:t>
      </w:r>
      <w:r w:rsidRPr="004E3208">
        <w:rPr>
          <w:rFonts w:hAnsi="標楷體"/>
          <w:bCs/>
          <w:snapToGrid w:val="0"/>
          <w:kern w:val="0"/>
          <w:szCs w:val="32"/>
        </w:rPr>
        <w:t>本應將</w:t>
      </w:r>
      <w:r w:rsidRPr="004E3208">
        <w:rPr>
          <w:rFonts w:hAnsi="標楷體" w:hint="eastAsia"/>
          <w:bCs/>
          <w:snapToGrid w:val="0"/>
          <w:kern w:val="0"/>
          <w:szCs w:val="32"/>
        </w:rPr>
        <w:t>穀倉位</w:t>
      </w:r>
      <w:r w:rsidRPr="004E3208">
        <w:rPr>
          <w:rFonts w:hAnsi="標楷體"/>
          <w:bCs/>
          <w:snapToGrid w:val="0"/>
          <w:kern w:val="0"/>
          <w:szCs w:val="32"/>
        </w:rPr>
        <w:t>置納入線型考量，</w:t>
      </w:r>
      <w:r w:rsidRPr="004E3208">
        <w:rPr>
          <w:rFonts w:hAnsi="標楷體" w:hint="eastAsia"/>
          <w:bCs/>
          <w:snapToGrid w:val="0"/>
          <w:kern w:val="0"/>
          <w:szCs w:val="32"/>
        </w:rPr>
        <w:t>惟</w:t>
      </w:r>
      <w:r w:rsidRPr="004E3208">
        <w:rPr>
          <w:rFonts w:hAnsi="標楷體"/>
          <w:bCs/>
          <w:snapToGrid w:val="0"/>
          <w:kern w:val="0"/>
          <w:szCs w:val="32"/>
        </w:rPr>
        <w:t>未確實辦理，嗣</w:t>
      </w:r>
      <w:r w:rsidRPr="004E3208">
        <w:rPr>
          <w:rFonts w:hAnsi="標楷體" w:hint="eastAsia"/>
          <w:bCs/>
          <w:snapToGrid w:val="0"/>
          <w:kern w:val="0"/>
          <w:szCs w:val="32"/>
        </w:rPr>
        <w:t>後</w:t>
      </w:r>
      <w:r w:rsidRPr="004E3208">
        <w:rPr>
          <w:rFonts w:hAnsi="標楷體"/>
          <w:bCs/>
          <w:snapToGrid w:val="0"/>
          <w:kern w:val="0"/>
          <w:szCs w:val="32"/>
        </w:rPr>
        <w:t>再以配合交通部臺灣</w:t>
      </w:r>
      <w:r w:rsidRPr="004E3208">
        <w:rPr>
          <w:rFonts w:hAnsi="標楷體" w:hint="eastAsia"/>
          <w:bCs/>
          <w:snapToGrid w:val="0"/>
          <w:kern w:val="0"/>
          <w:szCs w:val="32"/>
        </w:rPr>
        <w:t>鐵</w:t>
      </w:r>
      <w:r w:rsidRPr="004E3208">
        <w:rPr>
          <w:rFonts w:hAnsi="標楷體"/>
          <w:bCs/>
          <w:snapToGrid w:val="0"/>
          <w:kern w:val="0"/>
          <w:szCs w:val="32"/>
        </w:rPr>
        <w:t>路管理局（下稱</w:t>
      </w:r>
      <w:proofErr w:type="gramStart"/>
      <w:r w:rsidRPr="004E3208">
        <w:rPr>
          <w:rFonts w:hAnsi="標楷體"/>
          <w:bCs/>
          <w:snapToGrid w:val="0"/>
          <w:kern w:val="0"/>
          <w:szCs w:val="32"/>
        </w:rPr>
        <w:t>臺鐵局</w:t>
      </w:r>
      <w:proofErr w:type="gramEnd"/>
      <w:r w:rsidRPr="004E3208">
        <w:rPr>
          <w:rFonts w:hAnsi="標楷體"/>
          <w:bCs/>
          <w:snapToGrid w:val="0"/>
          <w:kern w:val="0"/>
          <w:szCs w:val="32"/>
        </w:rPr>
        <w:t>）</w:t>
      </w:r>
      <w:r w:rsidRPr="00C730A4">
        <w:rPr>
          <w:rFonts w:hAnsi="標楷體" w:hint="eastAsia"/>
          <w:bCs/>
          <w:snapToGrid w:val="0"/>
          <w:kern w:val="0"/>
          <w:szCs w:val="32"/>
        </w:rPr>
        <w:t>員林</w:t>
      </w:r>
      <w:proofErr w:type="gramStart"/>
      <w:r w:rsidRPr="00C730A4">
        <w:rPr>
          <w:rFonts w:hAnsi="標楷體" w:hint="eastAsia"/>
          <w:bCs/>
          <w:snapToGrid w:val="0"/>
          <w:kern w:val="0"/>
          <w:szCs w:val="32"/>
        </w:rPr>
        <w:t>大排施作</w:t>
      </w:r>
      <w:proofErr w:type="gramEnd"/>
      <w:r w:rsidRPr="00C730A4">
        <w:rPr>
          <w:rFonts w:hAnsi="標楷體" w:hint="eastAsia"/>
          <w:bCs/>
          <w:snapToGrid w:val="0"/>
          <w:kern w:val="0"/>
          <w:szCs w:val="32"/>
        </w:rPr>
        <w:t>之鐵路抬高及</w:t>
      </w:r>
      <w:r w:rsidRPr="00C730A4">
        <w:rPr>
          <w:rFonts w:hAnsi="標楷體"/>
          <w:bCs/>
          <w:snapToGrid w:val="0"/>
          <w:kern w:val="0"/>
          <w:szCs w:val="32"/>
        </w:rPr>
        <w:t>避開</w:t>
      </w:r>
      <w:r w:rsidRPr="00C730A4">
        <w:rPr>
          <w:rFonts w:hAnsi="標楷體" w:hint="eastAsia"/>
          <w:bCs/>
          <w:snapToGrid w:val="0"/>
          <w:kern w:val="0"/>
          <w:szCs w:val="32"/>
        </w:rPr>
        <w:t>穀倉等</w:t>
      </w:r>
      <w:r>
        <w:rPr>
          <w:rFonts w:hAnsi="標楷體" w:hint="eastAsia"/>
          <w:bCs/>
          <w:snapToGrid w:val="0"/>
          <w:kern w:val="0"/>
          <w:szCs w:val="32"/>
        </w:rPr>
        <w:t>理</w:t>
      </w:r>
      <w:r w:rsidRPr="00C730A4">
        <w:rPr>
          <w:rFonts w:hAnsi="標楷體"/>
          <w:bCs/>
          <w:snapToGrid w:val="0"/>
          <w:kern w:val="0"/>
          <w:szCs w:val="32"/>
        </w:rPr>
        <w:t>由</w:t>
      </w:r>
      <w:r>
        <w:rPr>
          <w:rFonts w:hAnsi="標楷體"/>
          <w:bCs/>
          <w:snapToGrid w:val="0"/>
          <w:kern w:val="0"/>
          <w:szCs w:val="32"/>
        </w:rPr>
        <w:t>，</w:t>
      </w:r>
      <w:r w:rsidRPr="00C730A4">
        <w:rPr>
          <w:rFonts w:hAnsi="標楷體" w:hint="eastAsia"/>
          <w:bCs/>
          <w:snapToGrid w:val="0"/>
          <w:kern w:val="0"/>
          <w:szCs w:val="32"/>
        </w:rPr>
        <w:t>修正臨時</w:t>
      </w:r>
      <w:proofErr w:type="gramStart"/>
      <w:r w:rsidRPr="00C730A4">
        <w:rPr>
          <w:rFonts w:hAnsi="標楷體" w:hint="eastAsia"/>
          <w:bCs/>
          <w:snapToGrid w:val="0"/>
          <w:kern w:val="0"/>
          <w:szCs w:val="32"/>
        </w:rPr>
        <w:t>軌</w:t>
      </w:r>
      <w:proofErr w:type="gramEnd"/>
      <w:r w:rsidRPr="00C730A4">
        <w:rPr>
          <w:rFonts w:hAnsi="標楷體" w:hint="eastAsia"/>
          <w:bCs/>
          <w:snapToGrid w:val="0"/>
          <w:kern w:val="0"/>
          <w:szCs w:val="32"/>
        </w:rPr>
        <w:t>軌道線型，增加軌道長度與擋土設施，</w:t>
      </w:r>
      <w:r>
        <w:rPr>
          <w:rFonts w:hAnsi="標楷體" w:hint="eastAsia"/>
          <w:bCs/>
          <w:snapToGrid w:val="0"/>
          <w:kern w:val="0"/>
          <w:szCs w:val="32"/>
        </w:rPr>
        <w:t>核</w:t>
      </w:r>
      <w:r w:rsidRPr="00C730A4">
        <w:rPr>
          <w:rFonts w:hAnsi="標楷體"/>
          <w:bCs/>
          <w:snapToGrid w:val="0"/>
          <w:kern w:val="0"/>
          <w:szCs w:val="32"/>
        </w:rPr>
        <w:t>有規劃</w:t>
      </w:r>
      <w:r w:rsidRPr="00C730A4">
        <w:rPr>
          <w:rFonts w:hAnsi="標楷體" w:hint="eastAsia"/>
          <w:bCs/>
          <w:snapToGrid w:val="0"/>
          <w:kern w:val="0"/>
          <w:szCs w:val="32"/>
        </w:rPr>
        <w:t>設</w:t>
      </w:r>
      <w:r w:rsidRPr="00C730A4">
        <w:rPr>
          <w:rFonts w:hAnsi="標楷體"/>
          <w:bCs/>
          <w:snapToGrid w:val="0"/>
          <w:kern w:val="0"/>
          <w:szCs w:val="32"/>
        </w:rPr>
        <w:t>計考量不周情事</w:t>
      </w:r>
      <w:r w:rsidRPr="00C730A4">
        <w:rPr>
          <w:rFonts w:hAnsi="標楷體" w:hint="eastAsia"/>
          <w:bCs/>
          <w:snapToGrid w:val="0"/>
          <w:kern w:val="0"/>
          <w:szCs w:val="32"/>
        </w:rPr>
        <w:t>。</w:t>
      </w:r>
    </w:p>
    <w:p w:rsidR="004E3208" w:rsidRDefault="004E3208" w:rsidP="004E3208">
      <w:pPr>
        <w:pStyle w:val="4"/>
        <w:rPr>
          <w:rFonts w:hAnsi="標楷體" w:hint="eastAsia"/>
          <w:color w:val="000000"/>
        </w:rPr>
      </w:pPr>
      <w:r w:rsidRPr="00A60BD5">
        <w:rPr>
          <w:rFonts w:hAnsi="標楷體" w:hint="eastAsia"/>
          <w:bCs/>
          <w:snapToGrid w:val="0"/>
          <w:kern w:val="0"/>
          <w:szCs w:val="32"/>
        </w:rPr>
        <w:t>有關「</w:t>
      </w:r>
      <w:r w:rsidRPr="00C730A4">
        <w:rPr>
          <w:rFonts w:hAnsi="標楷體"/>
          <w:bCs/>
          <w:snapToGrid w:val="0"/>
          <w:kern w:val="0"/>
          <w:szCs w:val="32"/>
        </w:rPr>
        <w:t>引道段結構型式檢討</w:t>
      </w:r>
      <w:r w:rsidRPr="00C730A4">
        <w:rPr>
          <w:rFonts w:hAnsi="標楷體" w:hint="eastAsia"/>
          <w:bCs/>
          <w:snapToGrid w:val="0"/>
          <w:kern w:val="0"/>
          <w:szCs w:val="32"/>
        </w:rPr>
        <w:t>(</w:t>
      </w:r>
      <w:r w:rsidRPr="00C730A4">
        <w:rPr>
          <w:rFonts w:hAnsi="標楷體"/>
          <w:bCs/>
          <w:snapToGrid w:val="0"/>
          <w:kern w:val="0"/>
          <w:szCs w:val="32"/>
        </w:rPr>
        <w:t>為減輕引道段結構發生土壤</w:t>
      </w:r>
      <w:proofErr w:type="gramStart"/>
      <w:r w:rsidRPr="00C730A4">
        <w:rPr>
          <w:rFonts w:hAnsi="標楷體"/>
          <w:bCs/>
          <w:snapToGrid w:val="0"/>
          <w:kern w:val="0"/>
          <w:szCs w:val="32"/>
        </w:rPr>
        <w:t>液化震害風險</w:t>
      </w:r>
      <w:proofErr w:type="gramEnd"/>
      <w:r w:rsidRPr="00C730A4">
        <w:rPr>
          <w:rFonts w:hAnsi="標楷體"/>
          <w:bCs/>
          <w:snapToGrid w:val="0"/>
          <w:kern w:val="0"/>
          <w:szCs w:val="32"/>
        </w:rPr>
        <w:t>，引道段設計</w:t>
      </w:r>
      <w:proofErr w:type="gramStart"/>
      <w:r w:rsidRPr="00C730A4">
        <w:rPr>
          <w:rFonts w:hAnsi="標楷體"/>
          <w:bCs/>
          <w:snapToGrid w:val="0"/>
          <w:kern w:val="0"/>
          <w:szCs w:val="32"/>
        </w:rPr>
        <w:t>採</w:t>
      </w:r>
      <w:proofErr w:type="gramEnd"/>
      <w:r w:rsidRPr="00C730A4">
        <w:rPr>
          <w:rFonts w:hAnsi="標楷體"/>
          <w:bCs/>
          <w:snapToGrid w:val="0"/>
          <w:kern w:val="0"/>
          <w:szCs w:val="32"/>
        </w:rPr>
        <w:t>重量較輕之箱型結構取代原規劃之U型</w:t>
      </w:r>
      <w:proofErr w:type="gramStart"/>
      <w:r w:rsidRPr="00C730A4">
        <w:rPr>
          <w:rFonts w:hAnsi="標楷體"/>
          <w:bCs/>
          <w:snapToGrid w:val="0"/>
          <w:kern w:val="0"/>
          <w:szCs w:val="32"/>
        </w:rPr>
        <w:t>結構含土石方</w:t>
      </w:r>
      <w:proofErr w:type="gramEnd"/>
      <w:r w:rsidRPr="00C730A4">
        <w:rPr>
          <w:rFonts w:hAnsi="標楷體"/>
          <w:bCs/>
          <w:snapToGrid w:val="0"/>
          <w:kern w:val="0"/>
          <w:szCs w:val="32"/>
        </w:rPr>
        <w:t>回填</w:t>
      </w:r>
      <w:r w:rsidRPr="00C730A4">
        <w:rPr>
          <w:rFonts w:hAnsi="標楷體" w:hint="eastAsia"/>
          <w:bCs/>
          <w:snapToGrid w:val="0"/>
          <w:kern w:val="0"/>
          <w:szCs w:val="32"/>
        </w:rPr>
        <w:t>)，致經費增加0.66億元</w:t>
      </w:r>
      <w:r w:rsidRPr="00A60BD5">
        <w:rPr>
          <w:rFonts w:hAnsi="標楷體" w:hint="eastAsia"/>
          <w:bCs/>
          <w:snapToGrid w:val="0"/>
          <w:kern w:val="0"/>
          <w:szCs w:val="32"/>
        </w:rPr>
        <w:t>」部分，查</w:t>
      </w:r>
      <w:r>
        <w:rPr>
          <w:rFonts w:hAnsi="標楷體"/>
          <w:color w:val="000000"/>
        </w:rPr>
        <w:t>行政院</w:t>
      </w:r>
      <w:r>
        <w:rPr>
          <w:rFonts w:hAnsi="標楷體" w:hint="eastAsia"/>
          <w:color w:val="000000"/>
        </w:rPr>
        <w:t>1</w:t>
      </w:r>
      <w:r>
        <w:rPr>
          <w:rFonts w:hAnsi="標楷體"/>
          <w:color w:val="000000"/>
        </w:rPr>
        <w:t>01</w:t>
      </w:r>
      <w:r>
        <w:rPr>
          <w:rFonts w:hAnsi="標楷體" w:hint="eastAsia"/>
          <w:color w:val="000000"/>
        </w:rPr>
        <w:t>年1</w:t>
      </w:r>
      <w:r>
        <w:rPr>
          <w:rFonts w:hAnsi="標楷體"/>
          <w:color w:val="000000"/>
        </w:rPr>
        <w:t>0</w:t>
      </w:r>
      <w:r>
        <w:rPr>
          <w:rFonts w:hAnsi="標楷體" w:hint="eastAsia"/>
          <w:color w:val="000000"/>
        </w:rPr>
        <w:t>月2</w:t>
      </w:r>
      <w:r>
        <w:rPr>
          <w:rFonts w:hAnsi="標楷體"/>
          <w:color w:val="000000"/>
        </w:rPr>
        <w:t>4</w:t>
      </w:r>
      <w:r>
        <w:rPr>
          <w:rFonts w:hAnsi="標楷體" w:hint="eastAsia"/>
          <w:color w:val="000000"/>
        </w:rPr>
        <w:t>日</w:t>
      </w:r>
      <w:r>
        <w:rPr>
          <w:rFonts w:hAnsi="標楷體"/>
          <w:color w:val="000000"/>
        </w:rPr>
        <w:t>核定修正計畫</w:t>
      </w:r>
      <w:r>
        <w:rPr>
          <w:rFonts w:hAnsi="標楷體" w:hint="eastAsia"/>
          <w:color w:val="000000"/>
        </w:rPr>
        <w:t>第</w:t>
      </w:r>
      <w:r>
        <w:rPr>
          <w:rFonts w:hAnsi="標楷體"/>
          <w:color w:val="000000"/>
        </w:rPr>
        <w:t>2.2.5</w:t>
      </w:r>
      <w:r>
        <w:rPr>
          <w:rFonts w:hAnsi="標楷體" w:hint="eastAsia"/>
          <w:color w:val="000000"/>
        </w:rPr>
        <w:t>節「引</w:t>
      </w:r>
      <w:r>
        <w:rPr>
          <w:rFonts w:hAnsi="標楷體"/>
          <w:color w:val="000000"/>
        </w:rPr>
        <w:t>道段工程檢討</w:t>
      </w:r>
      <w:r>
        <w:rPr>
          <w:rFonts w:hAnsi="標楷體" w:hint="eastAsia"/>
          <w:color w:val="000000"/>
        </w:rPr>
        <w:t>」</w:t>
      </w:r>
      <w:r>
        <w:rPr>
          <w:rFonts w:hAnsi="標楷體"/>
          <w:color w:val="000000"/>
        </w:rPr>
        <w:t>略</w:t>
      </w:r>
      <w:proofErr w:type="gramStart"/>
      <w:r>
        <w:rPr>
          <w:rFonts w:hAnsi="標楷體"/>
          <w:color w:val="000000"/>
        </w:rPr>
        <w:t>以</w:t>
      </w:r>
      <w:proofErr w:type="gramEnd"/>
      <w:r>
        <w:rPr>
          <w:rFonts w:hAnsi="標楷體"/>
          <w:color w:val="000000"/>
        </w:rPr>
        <w:t>，主要係</w:t>
      </w:r>
      <w:r>
        <w:rPr>
          <w:rFonts w:hAnsi="標楷體" w:hint="eastAsia"/>
          <w:color w:val="000000"/>
        </w:rPr>
        <w:t>為減</w:t>
      </w:r>
      <w:r>
        <w:rPr>
          <w:rFonts w:hAnsi="標楷體"/>
          <w:color w:val="000000"/>
        </w:rPr>
        <w:t>少引道段與橋梁段之差異</w:t>
      </w:r>
      <w:proofErr w:type="gramStart"/>
      <w:r>
        <w:rPr>
          <w:rFonts w:hAnsi="標楷體"/>
          <w:color w:val="000000"/>
        </w:rPr>
        <w:t>沉</w:t>
      </w:r>
      <w:proofErr w:type="gramEnd"/>
      <w:r>
        <w:rPr>
          <w:rFonts w:hAnsi="標楷體" w:hint="eastAsia"/>
          <w:color w:val="000000"/>
        </w:rPr>
        <w:t>陷</w:t>
      </w:r>
      <w:r>
        <w:rPr>
          <w:rFonts w:hAnsi="標楷體"/>
          <w:color w:val="000000"/>
        </w:rPr>
        <w:t>，</w:t>
      </w:r>
      <w:r>
        <w:rPr>
          <w:rFonts w:hAnsi="標楷體" w:hint="eastAsia"/>
          <w:color w:val="000000"/>
        </w:rPr>
        <w:t>降</w:t>
      </w:r>
      <w:r>
        <w:rPr>
          <w:rFonts w:hAnsi="標楷體"/>
          <w:color w:val="000000"/>
        </w:rPr>
        <w:t>低軌道損壞與搶修之風險，及考量本地區屬中度至嚴重液化區，細部設計改為箱型結構斷面取代原規劃</w:t>
      </w:r>
      <w:r>
        <w:rPr>
          <w:rFonts w:hAnsi="標楷體" w:hint="eastAsia"/>
          <w:color w:val="000000"/>
        </w:rPr>
        <w:t>U型</w:t>
      </w:r>
      <w:r>
        <w:rPr>
          <w:rFonts w:hAnsi="標楷體"/>
          <w:color w:val="000000"/>
        </w:rPr>
        <w:t>結構斷面</w:t>
      </w:r>
      <w:r>
        <w:rPr>
          <w:rFonts w:hAnsi="標楷體" w:hint="eastAsia"/>
          <w:color w:val="000000"/>
        </w:rPr>
        <w:t>，另</w:t>
      </w:r>
      <w:r>
        <w:rPr>
          <w:rFonts w:hAnsi="標楷體"/>
          <w:color w:val="000000"/>
        </w:rPr>
        <w:t>原</w:t>
      </w:r>
      <w:r>
        <w:rPr>
          <w:rFonts w:hAnsi="標楷體" w:hint="eastAsia"/>
          <w:color w:val="000000"/>
        </w:rPr>
        <w:t>綜</w:t>
      </w:r>
      <w:r>
        <w:rPr>
          <w:rFonts w:hAnsi="標楷體"/>
          <w:color w:val="000000"/>
        </w:rPr>
        <w:t>合規劃未編列雜項工程費用，經依現</w:t>
      </w:r>
      <w:r>
        <w:rPr>
          <w:rFonts w:hAnsi="標楷體" w:hint="eastAsia"/>
          <w:color w:val="000000"/>
        </w:rPr>
        <w:t>場</w:t>
      </w:r>
      <w:r>
        <w:rPr>
          <w:rFonts w:hAnsi="標楷體"/>
          <w:color w:val="000000"/>
        </w:rPr>
        <w:t>狀況</w:t>
      </w:r>
      <w:r>
        <w:rPr>
          <w:rFonts w:hAnsi="標楷體" w:hint="eastAsia"/>
          <w:color w:val="000000"/>
        </w:rPr>
        <w:t>增</w:t>
      </w:r>
      <w:r>
        <w:rPr>
          <w:rFonts w:hAnsi="標楷體"/>
          <w:color w:val="000000"/>
        </w:rPr>
        <w:t>列引道工程費用之</w:t>
      </w:r>
      <w:r>
        <w:rPr>
          <w:rFonts w:hAnsi="標楷體" w:hint="eastAsia"/>
          <w:color w:val="000000"/>
        </w:rPr>
        <w:t>1</w:t>
      </w:r>
      <w:r>
        <w:rPr>
          <w:rFonts w:hAnsi="標楷體"/>
          <w:color w:val="000000"/>
        </w:rPr>
        <w:t>0</w:t>
      </w:r>
      <w:r>
        <w:rPr>
          <w:rFonts w:hAnsi="標楷體" w:hint="eastAsia"/>
          <w:color w:val="000000"/>
        </w:rPr>
        <w:t>％等。</w:t>
      </w:r>
      <w:r w:rsidRPr="00CF427A">
        <w:rPr>
          <w:rFonts w:hAnsi="標楷體"/>
        </w:rPr>
        <w:t>鐵工局</w:t>
      </w:r>
      <w:r w:rsidRPr="00CF427A">
        <w:rPr>
          <w:rFonts w:hAnsi="標楷體" w:hint="eastAsia"/>
        </w:rPr>
        <w:t>於約詢後補充說明所</w:t>
      </w:r>
      <w:r w:rsidRPr="00CF427A">
        <w:rPr>
          <w:rFonts w:hAnsi="標楷體"/>
        </w:rPr>
        <w:t>稱，</w:t>
      </w:r>
      <w:r w:rsidRPr="001F1670">
        <w:rPr>
          <w:rFonts w:hAnsi="標楷體" w:hint="eastAsia"/>
          <w:color w:val="000000"/>
        </w:rPr>
        <w:t>為配合政</w:t>
      </w:r>
      <w:r w:rsidRPr="001F1670">
        <w:rPr>
          <w:rFonts w:hAnsi="標楷體"/>
          <w:color w:val="000000"/>
        </w:rPr>
        <w:t>府</w:t>
      </w:r>
      <w:proofErr w:type="gramStart"/>
      <w:r w:rsidRPr="001F1670">
        <w:rPr>
          <w:rFonts w:hAnsi="標楷體"/>
          <w:color w:val="000000"/>
        </w:rPr>
        <w:t>節能減碳</w:t>
      </w:r>
      <w:r w:rsidRPr="001F1670">
        <w:rPr>
          <w:rFonts w:hAnsi="標楷體" w:hint="eastAsia"/>
          <w:color w:val="000000"/>
        </w:rPr>
        <w:t>政</w:t>
      </w:r>
      <w:r w:rsidRPr="001F1670">
        <w:rPr>
          <w:rFonts w:hAnsi="標楷體"/>
          <w:color w:val="000000"/>
        </w:rPr>
        <w:t>策</w:t>
      </w:r>
      <w:proofErr w:type="gramEnd"/>
      <w:r w:rsidRPr="001F1670">
        <w:rPr>
          <w:rFonts w:hAnsi="標楷體"/>
          <w:color w:val="000000"/>
        </w:rPr>
        <w:t>等情，</w:t>
      </w:r>
      <w:r w:rsidRPr="001F1670">
        <w:rPr>
          <w:rFonts w:hAnsi="標楷體" w:hint="eastAsia"/>
          <w:color w:val="000000"/>
        </w:rPr>
        <w:t>核</w:t>
      </w:r>
      <w:r w:rsidRPr="001F1670">
        <w:rPr>
          <w:rFonts w:hAnsi="標楷體"/>
          <w:color w:val="000000"/>
        </w:rPr>
        <w:t>與上開修正計畫</w:t>
      </w:r>
      <w:r w:rsidRPr="001F1670">
        <w:rPr>
          <w:rFonts w:hAnsi="標楷體" w:hint="eastAsia"/>
          <w:color w:val="000000"/>
        </w:rPr>
        <w:t>原</w:t>
      </w:r>
      <w:r w:rsidRPr="001F1670">
        <w:rPr>
          <w:rFonts w:hAnsi="標楷體"/>
          <w:color w:val="000000"/>
        </w:rPr>
        <w:t>委不</w:t>
      </w:r>
      <w:r w:rsidRPr="001F1670">
        <w:rPr>
          <w:rFonts w:hAnsi="標楷體" w:hint="eastAsia"/>
          <w:color w:val="000000"/>
        </w:rPr>
        <w:t>符</w:t>
      </w:r>
      <w:r>
        <w:rPr>
          <w:rFonts w:hAnsi="標楷體" w:hint="eastAsia"/>
          <w:color w:val="000000"/>
        </w:rPr>
        <w:t>。</w:t>
      </w:r>
      <w:r w:rsidRPr="003D448B">
        <w:rPr>
          <w:rFonts w:hAnsi="標楷體"/>
          <w:color w:val="000000"/>
        </w:rPr>
        <w:t>另</w:t>
      </w:r>
      <w:r w:rsidRPr="003D448B">
        <w:rPr>
          <w:rFonts w:hAnsi="標楷體" w:hint="eastAsia"/>
          <w:color w:val="000000"/>
        </w:rPr>
        <w:t>查員</w:t>
      </w:r>
      <w:r w:rsidRPr="003D448B">
        <w:rPr>
          <w:rFonts w:hAnsi="標楷體"/>
          <w:color w:val="000000"/>
        </w:rPr>
        <w:t>林</w:t>
      </w:r>
      <w:r w:rsidRPr="003D448B">
        <w:rPr>
          <w:rFonts w:hAnsi="標楷體" w:hint="eastAsia"/>
          <w:color w:val="000000"/>
        </w:rPr>
        <w:t>地區於88年921大地震後</w:t>
      </w:r>
      <w:r w:rsidRPr="004E3208">
        <w:rPr>
          <w:rFonts w:hAnsi="標楷體" w:hint="eastAsia"/>
        </w:rPr>
        <w:t>已出現土壤液化情形，本計畫未於規劃階段充分考量地質狀況及</w:t>
      </w:r>
      <w:proofErr w:type="gramStart"/>
      <w:r w:rsidRPr="004E3208">
        <w:rPr>
          <w:rFonts w:hAnsi="標楷體" w:hint="eastAsia"/>
        </w:rPr>
        <w:t>臺鐵局</w:t>
      </w:r>
      <w:proofErr w:type="gramEnd"/>
      <w:r w:rsidRPr="004E3208">
        <w:rPr>
          <w:rFonts w:hAnsi="標楷體" w:hint="eastAsia"/>
        </w:rPr>
        <w:t>營運需求，</w:t>
      </w:r>
      <w:proofErr w:type="gramStart"/>
      <w:r w:rsidRPr="004E3208">
        <w:rPr>
          <w:rFonts w:hAnsi="標楷體" w:hint="eastAsia"/>
        </w:rPr>
        <w:t>俟</w:t>
      </w:r>
      <w:proofErr w:type="gramEnd"/>
      <w:r w:rsidRPr="004E3208">
        <w:rPr>
          <w:rFonts w:hAnsi="標楷體" w:hint="eastAsia"/>
        </w:rPr>
        <w:t>細部設計時</w:t>
      </w:r>
      <w:r w:rsidRPr="00C730A4">
        <w:rPr>
          <w:rFonts w:hAnsi="標楷體" w:hint="eastAsia"/>
          <w:color w:val="000000"/>
        </w:rPr>
        <w:t>再據以辦理變更設計，其綜合規劃作業</w:t>
      </w:r>
      <w:proofErr w:type="gramStart"/>
      <w:r w:rsidRPr="00C730A4">
        <w:rPr>
          <w:rFonts w:hAnsi="標楷體" w:hint="eastAsia"/>
          <w:color w:val="000000"/>
        </w:rPr>
        <w:t>仍核欠</w:t>
      </w:r>
      <w:proofErr w:type="gramEnd"/>
      <w:r w:rsidRPr="00C730A4">
        <w:rPr>
          <w:rFonts w:hAnsi="標楷體" w:hint="eastAsia"/>
          <w:color w:val="000000"/>
        </w:rPr>
        <w:t>周延。</w:t>
      </w:r>
    </w:p>
    <w:p w:rsidR="004E3208" w:rsidRDefault="004E3208" w:rsidP="004E3208">
      <w:pPr>
        <w:pStyle w:val="4"/>
        <w:rPr>
          <w:rFonts w:hAnsi="標楷體" w:hint="eastAsia"/>
          <w:spacing w:val="-4"/>
        </w:rPr>
      </w:pPr>
      <w:r w:rsidRPr="003B58AC">
        <w:rPr>
          <w:rFonts w:hAnsi="標楷體" w:hint="eastAsia"/>
          <w:color w:val="000000"/>
        </w:rPr>
        <w:t>有關「</w:t>
      </w:r>
      <w:r w:rsidRPr="003B58AC">
        <w:rPr>
          <w:rFonts w:hAnsi="標楷體"/>
          <w:color w:val="000000"/>
        </w:rPr>
        <w:t>配合政府</w:t>
      </w:r>
      <w:proofErr w:type="gramStart"/>
      <w:r w:rsidRPr="003B58AC">
        <w:rPr>
          <w:rFonts w:hAnsi="標楷體"/>
          <w:color w:val="000000"/>
        </w:rPr>
        <w:t>節能減碳及</w:t>
      </w:r>
      <w:proofErr w:type="gramEnd"/>
      <w:r w:rsidRPr="003B58AC">
        <w:rPr>
          <w:rFonts w:hAnsi="標楷體"/>
          <w:color w:val="000000"/>
        </w:rPr>
        <w:t>綠建築政策</w:t>
      </w:r>
      <w:r w:rsidRPr="003B58AC">
        <w:rPr>
          <w:rFonts w:hAnsi="標楷體" w:hint="eastAsia"/>
          <w:color w:val="000000"/>
        </w:rPr>
        <w:t>(</w:t>
      </w:r>
      <w:proofErr w:type="gramStart"/>
      <w:r w:rsidRPr="003B58AC">
        <w:rPr>
          <w:rFonts w:hAnsi="標楷體"/>
          <w:color w:val="000000"/>
        </w:rPr>
        <w:t>為符綠色</w:t>
      </w:r>
      <w:proofErr w:type="gramEnd"/>
      <w:r w:rsidRPr="003B58AC">
        <w:rPr>
          <w:rFonts w:hAnsi="標楷體"/>
          <w:color w:val="000000"/>
        </w:rPr>
        <w:t>軌道工程指標增加省力化無道碴軌道數量</w:t>
      </w:r>
      <w:r w:rsidRPr="003B58AC">
        <w:rPr>
          <w:rFonts w:hAnsi="標楷體" w:hint="eastAsia"/>
          <w:color w:val="000000"/>
        </w:rPr>
        <w:t>)，</w:t>
      </w:r>
      <w:r w:rsidRPr="004E3208">
        <w:rPr>
          <w:rFonts w:hAnsi="標楷體" w:hint="eastAsia"/>
        </w:rPr>
        <w:t>致經費增加0.43億元」部分，</w:t>
      </w:r>
      <w:r w:rsidRPr="004E3208">
        <w:rPr>
          <w:rFonts w:hAnsi="標楷體"/>
        </w:rPr>
        <w:t>據鐵工局</w:t>
      </w:r>
      <w:r w:rsidRPr="004E3208">
        <w:rPr>
          <w:rFonts w:hAnsi="標楷體" w:hint="eastAsia"/>
        </w:rPr>
        <w:t>約</w:t>
      </w:r>
      <w:proofErr w:type="gramStart"/>
      <w:r w:rsidRPr="004E3208">
        <w:rPr>
          <w:rFonts w:hAnsi="標楷體" w:hint="eastAsia"/>
        </w:rPr>
        <w:t>詢</w:t>
      </w:r>
      <w:proofErr w:type="gramEnd"/>
      <w:r w:rsidRPr="004E3208">
        <w:rPr>
          <w:rFonts w:hAnsi="標楷體" w:hint="eastAsia"/>
        </w:rPr>
        <w:t>後補充說明</w:t>
      </w:r>
      <w:r w:rsidRPr="004E3208">
        <w:rPr>
          <w:rFonts w:hAnsi="標楷體"/>
        </w:rPr>
        <w:t>，</w:t>
      </w:r>
      <w:r w:rsidRPr="004E3208">
        <w:rPr>
          <w:rFonts w:hAnsi="標楷體" w:hint="eastAsia"/>
        </w:rPr>
        <w:t>因原綜合規劃無道碴軌道數量約</w:t>
      </w:r>
      <w:smartTag w:uri="urn:schemas-microsoft-com:office:smarttags" w:element="chmetcnv">
        <w:smartTagPr>
          <w:attr w:name="TCSC" w:val="0"/>
          <w:attr w:name="NumberType" w:val="1"/>
          <w:attr w:name="Negative" w:val="False"/>
          <w:attr w:name="HasSpace" w:val="False"/>
          <w:attr w:name="SourceValue" w:val="7536"/>
          <w:attr w:name="UnitName" w:val="m"/>
        </w:smartTagPr>
        <w:r w:rsidRPr="00971FE6">
          <w:rPr>
            <w:rFonts w:hAnsi="標楷體" w:hint="eastAsia"/>
            <w:color w:val="000000"/>
          </w:rPr>
          <w:lastRenderedPageBreak/>
          <w:t>7,536m</w:t>
        </w:r>
      </w:smartTag>
      <w:r w:rsidRPr="00971FE6">
        <w:rPr>
          <w:rFonts w:hAnsi="標楷體" w:hint="eastAsia"/>
          <w:color w:val="000000"/>
        </w:rPr>
        <w:t>，</w:t>
      </w:r>
      <w:proofErr w:type="gramStart"/>
      <w:r w:rsidRPr="00971FE6">
        <w:rPr>
          <w:rFonts w:hAnsi="標楷體" w:hint="eastAsia"/>
          <w:color w:val="000000"/>
        </w:rPr>
        <w:t>引道段改為</w:t>
      </w:r>
      <w:proofErr w:type="gramEnd"/>
      <w:r w:rsidRPr="00971FE6">
        <w:rPr>
          <w:rFonts w:hAnsi="標楷體" w:hint="eastAsia"/>
          <w:color w:val="000000"/>
        </w:rPr>
        <w:t>箱型結構斷面後，</w:t>
      </w:r>
      <w:proofErr w:type="gramStart"/>
      <w:r w:rsidRPr="00971FE6">
        <w:rPr>
          <w:rFonts w:hAnsi="標楷體" w:hint="eastAsia"/>
          <w:color w:val="000000"/>
        </w:rPr>
        <w:t>其頂面</w:t>
      </w:r>
      <w:proofErr w:type="gramEnd"/>
      <w:r w:rsidRPr="00971FE6">
        <w:rPr>
          <w:rFonts w:hAnsi="標楷體" w:hint="eastAsia"/>
          <w:color w:val="000000"/>
        </w:rPr>
        <w:t>改鋪設無道碴軌道，並設計鋪設</w:t>
      </w:r>
      <w:proofErr w:type="gramStart"/>
      <w:r w:rsidRPr="00971FE6">
        <w:rPr>
          <w:rFonts w:hAnsi="標楷體" w:hint="eastAsia"/>
          <w:color w:val="000000"/>
        </w:rPr>
        <w:t>防振型</w:t>
      </w:r>
      <w:proofErr w:type="gramEnd"/>
      <w:r w:rsidRPr="00971FE6">
        <w:rPr>
          <w:rFonts w:hAnsi="標楷體" w:hint="eastAsia"/>
          <w:color w:val="000000"/>
        </w:rPr>
        <w:t>軌枕以降低列車之振動及音波傳遞，</w:t>
      </w:r>
      <w:proofErr w:type="gramStart"/>
      <w:r w:rsidRPr="00971FE6">
        <w:rPr>
          <w:rFonts w:hAnsi="標楷體" w:hint="eastAsia"/>
          <w:color w:val="000000"/>
        </w:rPr>
        <w:t>爰</w:t>
      </w:r>
      <w:proofErr w:type="gramEnd"/>
      <w:r w:rsidRPr="00971FE6">
        <w:rPr>
          <w:rFonts w:hAnsi="標楷體" w:hint="eastAsia"/>
          <w:color w:val="000000"/>
        </w:rPr>
        <w:t>無道碴軌道數量修正為</w:t>
      </w:r>
      <w:smartTag w:uri="urn:schemas-microsoft-com:office:smarttags" w:element="chmetcnv">
        <w:smartTagPr>
          <w:attr w:name="TCSC" w:val="0"/>
          <w:attr w:name="NumberType" w:val="1"/>
          <w:attr w:name="Negative" w:val="False"/>
          <w:attr w:name="HasSpace" w:val="False"/>
          <w:attr w:name="SourceValue" w:val="8650"/>
          <w:attr w:name="UnitName" w:val="m"/>
        </w:smartTagPr>
        <w:r w:rsidRPr="00971FE6">
          <w:rPr>
            <w:rFonts w:hAnsi="標楷體" w:hint="eastAsia"/>
            <w:color w:val="000000"/>
          </w:rPr>
          <w:t>8,650m</w:t>
        </w:r>
      </w:smartTag>
      <w:r w:rsidRPr="00971FE6">
        <w:rPr>
          <w:rFonts w:hAnsi="標楷體" w:hint="eastAsia"/>
          <w:color w:val="000000"/>
        </w:rPr>
        <w:t>，增加約</w:t>
      </w:r>
      <w:smartTag w:uri="urn:schemas-microsoft-com:office:smarttags" w:element="chmetcnv">
        <w:smartTagPr>
          <w:attr w:name="TCSC" w:val="0"/>
          <w:attr w:name="NumberType" w:val="1"/>
          <w:attr w:name="Negative" w:val="False"/>
          <w:attr w:name="HasSpace" w:val="False"/>
          <w:attr w:name="SourceValue" w:val="1114"/>
          <w:attr w:name="UnitName" w:val="m"/>
        </w:smartTagPr>
        <w:r w:rsidRPr="00971FE6">
          <w:rPr>
            <w:rFonts w:hAnsi="標楷體" w:hint="eastAsia"/>
            <w:color w:val="000000"/>
          </w:rPr>
          <w:t>1,114m</w:t>
        </w:r>
      </w:smartTag>
      <w:r w:rsidRPr="00971FE6">
        <w:rPr>
          <w:rFonts w:hAnsi="標楷體" w:hint="eastAsia"/>
          <w:color w:val="000000"/>
        </w:rPr>
        <w:t>，經費增加0.43億元</w:t>
      </w:r>
      <w:r>
        <w:rPr>
          <w:rFonts w:hAnsi="標楷體" w:hint="eastAsia"/>
          <w:color w:val="000000"/>
        </w:rPr>
        <w:t>等</w:t>
      </w:r>
      <w:r>
        <w:rPr>
          <w:rFonts w:hAnsi="標楷體"/>
          <w:color w:val="000000"/>
        </w:rPr>
        <w:t>情</w:t>
      </w:r>
      <w:r w:rsidRPr="00971FE6">
        <w:rPr>
          <w:rFonts w:hAnsi="標楷體" w:hint="eastAsia"/>
          <w:color w:val="000000"/>
        </w:rPr>
        <w:t>，顯</w:t>
      </w:r>
      <w:r w:rsidRPr="00971FE6">
        <w:rPr>
          <w:rFonts w:hAnsi="標楷體"/>
          <w:color w:val="000000"/>
        </w:rPr>
        <w:t>示本項經費</w:t>
      </w:r>
      <w:r w:rsidRPr="00971FE6">
        <w:rPr>
          <w:rFonts w:hAnsi="標楷體" w:hint="eastAsia"/>
          <w:color w:val="000000"/>
        </w:rPr>
        <w:t>增</w:t>
      </w:r>
      <w:r w:rsidRPr="00971FE6">
        <w:rPr>
          <w:rFonts w:hAnsi="標楷體"/>
          <w:color w:val="000000"/>
        </w:rPr>
        <w:t>加，主要係</w:t>
      </w:r>
      <w:r w:rsidRPr="00971FE6">
        <w:rPr>
          <w:rFonts w:hAnsi="標楷體" w:hint="eastAsia"/>
          <w:color w:val="000000"/>
        </w:rPr>
        <w:t>針</w:t>
      </w:r>
      <w:r w:rsidRPr="00971FE6">
        <w:rPr>
          <w:rFonts w:hAnsi="標楷體"/>
          <w:color w:val="000000"/>
        </w:rPr>
        <w:t>對引道段</w:t>
      </w:r>
      <w:r w:rsidRPr="00971FE6">
        <w:rPr>
          <w:rFonts w:hAnsi="標楷體" w:hint="eastAsia"/>
          <w:color w:val="000000"/>
        </w:rPr>
        <w:t>工</w:t>
      </w:r>
      <w:r w:rsidRPr="00971FE6">
        <w:rPr>
          <w:rFonts w:hAnsi="標楷體"/>
          <w:color w:val="000000"/>
        </w:rPr>
        <w:t>程</w:t>
      </w:r>
      <w:r>
        <w:rPr>
          <w:rFonts w:hAnsi="標楷體" w:hint="eastAsia"/>
          <w:color w:val="000000"/>
        </w:rPr>
        <w:t>變</w:t>
      </w:r>
      <w:r>
        <w:rPr>
          <w:rFonts w:hAnsi="標楷體"/>
          <w:color w:val="000000"/>
        </w:rPr>
        <w:t>更</w:t>
      </w:r>
      <w:r>
        <w:rPr>
          <w:rFonts w:hAnsi="標楷體" w:hint="eastAsia"/>
          <w:color w:val="000000"/>
        </w:rPr>
        <w:t>設計</w:t>
      </w:r>
      <w:r>
        <w:rPr>
          <w:rFonts w:hAnsi="標楷體"/>
          <w:color w:val="000000"/>
        </w:rPr>
        <w:t>所需。</w:t>
      </w:r>
      <w:r>
        <w:rPr>
          <w:rFonts w:hAnsi="標楷體" w:hint="eastAsia"/>
          <w:color w:val="000000"/>
        </w:rPr>
        <w:t>惟</w:t>
      </w:r>
      <w:r w:rsidRPr="00971FE6">
        <w:rPr>
          <w:rFonts w:hAnsi="標楷體" w:hint="eastAsia"/>
          <w:color w:val="000000"/>
        </w:rPr>
        <w:t>據</w:t>
      </w:r>
      <w:r>
        <w:rPr>
          <w:rFonts w:hAnsi="標楷體"/>
          <w:color w:val="000000"/>
        </w:rPr>
        <w:t>行政院</w:t>
      </w:r>
      <w:r>
        <w:rPr>
          <w:rFonts w:hAnsi="標楷體" w:hint="eastAsia"/>
          <w:color w:val="000000"/>
        </w:rPr>
        <w:t>1</w:t>
      </w:r>
      <w:r>
        <w:rPr>
          <w:rFonts w:hAnsi="標楷體"/>
          <w:color w:val="000000"/>
        </w:rPr>
        <w:t>01</w:t>
      </w:r>
      <w:r>
        <w:rPr>
          <w:rFonts w:hAnsi="標楷體" w:hint="eastAsia"/>
          <w:color w:val="000000"/>
        </w:rPr>
        <w:t>年1</w:t>
      </w:r>
      <w:r>
        <w:rPr>
          <w:rFonts w:hAnsi="標楷體"/>
          <w:color w:val="000000"/>
        </w:rPr>
        <w:t>0</w:t>
      </w:r>
      <w:r>
        <w:rPr>
          <w:rFonts w:hAnsi="標楷體" w:hint="eastAsia"/>
          <w:color w:val="000000"/>
        </w:rPr>
        <w:t>月2</w:t>
      </w:r>
      <w:r>
        <w:rPr>
          <w:rFonts w:hAnsi="標楷體"/>
          <w:color w:val="000000"/>
        </w:rPr>
        <w:t>4</w:t>
      </w:r>
      <w:r>
        <w:rPr>
          <w:rFonts w:hAnsi="標楷體" w:hint="eastAsia"/>
          <w:color w:val="000000"/>
        </w:rPr>
        <w:t>日</w:t>
      </w:r>
      <w:r>
        <w:rPr>
          <w:rFonts w:hAnsi="標楷體"/>
          <w:color w:val="000000"/>
        </w:rPr>
        <w:t>核定修正計畫</w:t>
      </w:r>
      <w:r>
        <w:rPr>
          <w:rFonts w:hAnsi="標楷體" w:hint="eastAsia"/>
          <w:color w:val="000000"/>
        </w:rPr>
        <w:t>第</w:t>
      </w:r>
      <w:r>
        <w:rPr>
          <w:rFonts w:hAnsi="標楷體"/>
          <w:color w:val="000000"/>
        </w:rPr>
        <w:t>2.2.5</w:t>
      </w:r>
      <w:r>
        <w:rPr>
          <w:rFonts w:hAnsi="標楷體" w:hint="eastAsia"/>
          <w:color w:val="000000"/>
        </w:rPr>
        <w:t>節「引</w:t>
      </w:r>
      <w:r>
        <w:rPr>
          <w:rFonts w:hAnsi="標楷體"/>
          <w:color w:val="000000"/>
        </w:rPr>
        <w:t>道段工程檢討</w:t>
      </w:r>
      <w:r>
        <w:rPr>
          <w:rFonts w:hAnsi="標楷體" w:hint="eastAsia"/>
          <w:color w:val="000000"/>
        </w:rPr>
        <w:t>」</w:t>
      </w:r>
      <w:r>
        <w:rPr>
          <w:rFonts w:hAnsi="標楷體"/>
          <w:color w:val="000000"/>
        </w:rPr>
        <w:t>略</w:t>
      </w:r>
      <w:proofErr w:type="gramStart"/>
      <w:r>
        <w:rPr>
          <w:rFonts w:hAnsi="標楷體"/>
          <w:color w:val="000000"/>
        </w:rPr>
        <w:t>以</w:t>
      </w:r>
      <w:proofErr w:type="gramEnd"/>
      <w:r>
        <w:rPr>
          <w:rFonts w:hAnsi="標楷體" w:hint="eastAsia"/>
          <w:color w:val="000000"/>
        </w:rPr>
        <w:t>，</w:t>
      </w:r>
      <w:r>
        <w:rPr>
          <w:rFonts w:hAnsi="標楷體"/>
          <w:color w:val="000000"/>
        </w:rPr>
        <w:t>基於本地</w:t>
      </w:r>
      <w:r w:rsidRPr="001F1670">
        <w:rPr>
          <w:rFonts w:hAnsi="標楷體"/>
          <w:spacing w:val="-4"/>
        </w:rPr>
        <w:t>區屬中度至嚴重</w:t>
      </w:r>
      <w:r w:rsidRPr="001F1670">
        <w:rPr>
          <w:rFonts w:hAnsi="標楷體" w:hint="eastAsia"/>
          <w:spacing w:val="-4"/>
        </w:rPr>
        <w:t>液</w:t>
      </w:r>
      <w:r w:rsidRPr="001F1670">
        <w:rPr>
          <w:rFonts w:hAnsi="標楷體"/>
          <w:spacing w:val="-4"/>
        </w:rPr>
        <w:t>化區，為減輕引道段結構重量</w:t>
      </w:r>
      <w:r w:rsidRPr="001F1670">
        <w:rPr>
          <w:rFonts w:hAnsi="標楷體" w:hint="eastAsia"/>
          <w:spacing w:val="-4"/>
        </w:rPr>
        <w:t>，</w:t>
      </w:r>
      <w:proofErr w:type="gramStart"/>
      <w:r w:rsidRPr="001F1670">
        <w:rPr>
          <w:rFonts w:hAnsi="標楷體"/>
          <w:spacing w:val="-4"/>
        </w:rPr>
        <w:t>採</w:t>
      </w:r>
      <w:proofErr w:type="gramEnd"/>
      <w:r w:rsidRPr="001F1670">
        <w:rPr>
          <w:rFonts w:hAnsi="標楷體"/>
          <w:spacing w:val="-4"/>
        </w:rPr>
        <w:t>箱型結構斷面</w:t>
      </w:r>
      <w:r w:rsidRPr="001F1670">
        <w:rPr>
          <w:rFonts w:hAnsi="標楷體" w:hint="eastAsia"/>
          <w:spacing w:val="-4"/>
        </w:rPr>
        <w:t>，</w:t>
      </w:r>
      <w:r>
        <w:rPr>
          <w:rFonts w:hAnsi="標楷體" w:hint="eastAsia"/>
          <w:spacing w:val="-4"/>
        </w:rPr>
        <w:t>及第2.2.7節「軌</w:t>
      </w:r>
      <w:r>
        <w:rPr>
          <w:rFonts w:hAnsi="標楷體"/>
          <w:spacing w:val="-4"/>
        </w:rPr>
        <w:t>道工程檢討</w:t>
      </w:r>
      <w:r>
        <w:rPr>
          <w:rFonts w:hAnsi="標楷體" w:hint="eastAsia"/>
          <w:spacing w:val="-4"/>
        </w:rPr>
        <w:t>」略</w:t>
      </w:r>
      <w:proofErr w:type="gramStart"/>
      <w:r>
        <w:rPr>
          <w:rFonts w:hAnsi="標楷體"/>
          <w:spacing w:val="-4"/>
        </w:rPr>
        <w:t>以</w:t>
      </w:r>
      <w:proofErr w:type="gramEnd"/>
      <w:r>
        <w:rPr>
          <w:rFonts w:hAnsi="標楷體"/>
          <w:spacing w:val="-4"/>
        </w:rPr>
        <w:t>，箱型混凝土斷面之</w:t>
      </w:r>
      <w:r>
        <w:rPr>
          <w:rFonts w:hAnsi="標楷體" w:hint="eastAsia"/>
          <w:spacing w:val="-4"/>
        </w:rPr>
        <w:t>剛</w:t>
      </w:r>
      <w:r>
        <w:rPr>
          <w:rFonts w:hAnsi="標楷體"/>
          <w:spacing w:val="-4"/>
        </w:rPr>
        <w:t>性結構體適</w:t>
      </w:r>
      <w:r>
        <w:rPr>
          <w:rFonts w:hAnsi="標楷體" w:hint="eastAsia"/>
          <w:spacing w:val="-4"/>
        </w:rPr>
        <w:t>合</w:t>
      </w:r>
      <w:r>
        <w:rPr>
          <w:rFonts w:hAnsi="標楷體"/>
          <w:spacing w:val="-4"/>
        </w:rPr>
        <w:t>鋪設版式軌道</w:t>
      </w:r>
      <w:r>
        <w:rPr>
          <w:rFonts w:hAnsi="標楷體" w:hint="eastAsia"/>
          <w:spacing w:val="-4"/>
        </w:rPr>
        <w:t>等</w:t>
      </w:r>
      <w:r>
        <w:rPr>
          <w:rFonts w:hAnsi="標楷體"/>
          <w:spacing w:val="-4"/>
        </w:rPr>
        <w:t>情，</w:t>
      </w:r>
      <w:r w:rsidRPr="001F1670">
        <w:rPr>
          <w:rFonts w:hAnsi="標楷體"/>
          <w:spacing w:val="-4"/>
        </w:rPr>
        <w:t>顯示鐵工局</w:t>
      </w:r>
      <w:r w:rsidRPr="001F1670">
        <w:rPr>
          <w:rFonts w:hAnsi="標楷體" w:hint="eastAsia"/>
          <w:spacing w:val="-4"/>
        </w:rPr>
        <w:t>主</w:t>
      </w:r>
      <w:r w:rsidRPr="001F1670">
        <w:rPr>
          <w:rFonts w:hAnsi="標楷體"/>
          <w:spacing w:val="-4"/>
        </w:rPr>
        <w:t>要</w:t>
      </w:r>
      <w:r w:rsidRPr="004E3208">
        <w:rPr>
          <w:rFonts w:hAnsi="標楷體"/>
          <w:spacing w:val="-4"/>
        </w:rPr>
        <w:t>係因</w:t>
      </w:r>
      <w:r w:rsidRPr="004E3208">
        <w:rPr>
          <w:rFonts w:hAnsi="標楷體" w:hint="eastAsia"/>
          <w:spacing w:val="-4"/>
        </w:rPr>
        <w:t>綜</w:t>
      </w:r>
      <w:r w:rsidRPr="004E3208">
        <w:rPr>
          <w:rFonts w:hAnsi="標楷體"/>
          <w:spacing w:val="-4"/>
        </w:rPr>
        <w:t>合規劃階段未</w:t>
      </w:r>
      <w:proofErr w:type="gramStart"/>
      <w:r w:rsidRPr="004E3208">
        <w:rPr>
          <w:rFonts w:hAnsi="標楷體"/>
          <w:spacing w:val="-4"/>
        </w:rPr>
        <w:t>覈</w:t>
      </w:r>
      <w:proofErr w:type="gramEnd"/>
      <w:r w:rsidRPr="004E3208">
        <w:rPr>
          <w:rFonts w:hAnsi="標楷體"/>
          <w:spacing w:val="-4"/>
        </w:rPr>
        <w:t>實考量</w:t>
      </w:r>
      <w:proofErr w:type="gramStart"/>
      <w:r w:rsidRPr="004E3208">
        <w:rPr>
          <w:rFonts w:hAnsi="標楷體"/>
          <w:spacing w:val="-4"/>
        </w:rPr>
        <w:t>引道</w:t>
      </w:r>
      <w:r w:rsidRPr="004E3208">
        <w:rPr>
          <w:rFonts w:hAnsi="標楷體" w:hint="eastAsia"/>
          <w:spacing w:val="-4"/>
        </w:rPr>
        <w:t>段</w:t>
      </w:r>
      <w:r w:rsidRPr="004E3208">
        <w:rPr>
          <w:rFonts w:hAnsi="標楷體"/>
          <w:spacing w:val="-4"/>
        </w:rPr>
        <w:t>屬中度</w:t>
      </w:r>
      <w:proofErr w:type="gramEnd"/>
      <w:r w:rsidRPr="004E3208">
        <w:rPr>
          <w:rFonts w:hAnsi="標楷體"/>
          <w:spacing w:val="-4"/>
        </w:rPr>
        <w:t>至嚴重液化區，</w:t>
      </w:r>
      <w:proofErr w:type="gramStart"/>
      <w:r w:rsidRPr="004E3208">
        <w:rPr>
          <w:rFonts w:hAnsi="標楷體" w:hint="eastAsia"/>
          <w:spacing w:val="-4"/>
        </w:rPr>
        <w:t>俟</w:t>
      </w:r>
      <w:proofErr w:type="gramEnd"/>
      <w:r w:rsidRPr="004E3208">
        <w:rPr>
          <w:rFonts w:hAnsi="標楷體" w:hint="eastAsia"/>
          <w:spacing w:val="-4"/>
        </w:rPr>
        <w:t>細部設計時始改</w:t>
      </w:r>
      <w:proofErr w:type="gramStart"/>
      <w:r w:rsidRPr="004E3208">
        <w:rPr>
          <w:rFonts w:hAnsi="標楷體"/>
          <w:spacing w:val="-4"/>
        </w:rPr>
        <w:t>採</w:t>
      </w:r>
      <w:proofErr w:type="gramEnd"/>
      <w:r w:rsidRPr="004E3208">
        <w:rPr>
          <w:rFonts w:hAnsi="標楷體"/>
          <w:spacing w:val="-4"/>
        </w:rPr>
        <w:t>重量較輕之箱型</w:t>
      </w:r>
      <w:r w:rsidRPr="001F1670">
        <w:rPr>
          <w:rFonts w:hAnsi="標楷體"/>
          <w:spacing w:val="-4"/>
        </w:rPr>
        <w:t>結構取代原規劃之U型結構</w:t>
      </w:r>
      <w:r>
        <w:rPr>
          <w:rFonts w:hAnsi="標楷體" w:hint="eastAsia"/>
          <w:spacing w:val="-4"/>
        </w:rPr>
        <w:t>，並</w:t>
      </w:r>
      <w:r>
        <w:rPr>
          <w:rFonts w:hAnsi="標楷體"/>
          <w:spacing w:val="-4"/>
        </w:rPr>
        <w:t>配合</w:t>
      </w:r>
      <w:r>
        <w:rPr>
          <w:rFonts w:hAnsi="標楷體" w:hint="eastAsia"/>
          <w:spacing w:val="-4"/>
        </w:rPr>
        <w:t>改</w:t>
      </w:r>
      <w:proofErr w:type="gramStart"/>
      <w:r>
        <w:rPr>
          <w:rFonts w:hAnsi="標楷體"/>
          <w:spacing w:val="-4"/>
        </w:rPr>
        <w:t>採</w:t>
      </w:r>
      <w:proofErr w:type="gramEnd"/>
      <w:r>
        <w:rPr>
          <w:rFonts w:hAnsi="標楷體" w:hint="eastAsia"/>
          <w:spacing w:val="-4"/>
        </w:rPr>
        <w:t>版</w:t>
      </w:r>
      <w:r>
        <w:rPr>
          <w:rFonts w:hAnsi="標楷體"/>
          <w:spacing w:val="-4"/>
        </w:rPr>
        <w:t>式軌道，致增加工程經費</w:t>
      </w:r>
      <w:r w:rsidRPr="00813D14">
        <w:rPr>
          <w:rFonts w:hAnsi="標楷體" w:hint="eastAsia"/>
          <w:spacing w:val="-4"/>
        </w:rPr>
        <w:t>，</w:t>
      </w:r>
      <w:r w:rsidRPr="00FA4074">
        <w:rPr>
          <w:rFonts w:hAnsi="標楷體" w:hint="eastAsia"/>
          <w:spacing w:val="-4"/>
        </w:rPr>
        <w:t>綜合規劃</w:t>
      </w:r>
      <w:proofErr w:type="gramStart"/>
      <w:r w:rsidRPr="00FA4074">
        <w:rPr>
          <w:rFonts w:hAnsi="標楷體" w:hint="eastAsia"/>
          <w:spacing w:val="-4"/>
        </w:rPr>
        <w:t>作業核欠周延</w:t>
      </w:r>
      <w:proofErr w:type="gramEnd"/>
      <w:r w:rsidRPr="00FA4074">
        <w:rPr>
          <w:rFonts w:hAnsi="標楷體" w:hint="eastAsia"/>
          <w:spacing w:val="-4"/>
        </w:rPr>
        <w:t>。</w:t>
      </w:r>
    </w:p>
    <w:p w:rsidR="004E3208" w:rsidRPr="004E3208" w:rsidRDefault="004E3208" w:rsidP="004E3208">
      <w:pPr>
        <w:pStyle w:val="4"/>
        <w:rPr>
          <w:rFonts w:hAnsi="標楷體" w:hint="eastAsia"/>
          <w:spacing w:val="-4"/>
        </w:rPr>
      </w:pPr>
      <w:r w:rsidRPr="00017B46">
        <w:rPr>
          <w:rFonts w:hAnsi="標楷體" w:hint="eastAsia"/>
          <w:spacing w:val="-4"/>
        </w:rPr>
        <w:t>有關「</w:t>
      </w:r>
      <w:r w:rsidRPr="00017B46">
        <w:rPr>
          <w:rFonts w:hAnsi="標楷體"/>
          <w:spacing w:val="-4"/>
        </w:rPr>
        <w:t>法令及設計規範修訂</w:t>
      </w:r>
      <w:r w:rsidRPr="00017B46">
        <w:rPr>
          <w:rFonts w:hAnsi="標楷體" w:hint="eastAsia"/>
          <w:spacing w:val="-4"/>
        </w:rPr>
        <w:t>(</w:t>
      </w:r>
      <w:r w:rsidRPr="00017B46">
        <w:rPr>
          <w:rFonts w:hAnsi="標楷體"/>
          <w:spacing w:val="-4"/>
        </w:rPr>
        <w:t>依交通部95年12月重新修訂之「鐵路橋梁耐震設計規範</w:t>
      </w:r>
      <w:r w:rsidR="00057C22">
        <w:rPr>
          <w:rFonts w:hAnsi="標楷體"/>
          <w:spacing w:val="-4"/>
        </w:rPr>
        <w:t>』</w:t>
      </w:r>
      <w:r w:rsidRPr="00017B46">
        <w:rPr>
          <w:rFonts w:hAnsi="標楷體"/>
          <w:spacing w:val="-4"/>
        </w:rPr>
        <w:t>；依交通部93年</w:t>
      </w:r>
      <w:r w:rsidR="00057C22">
        <w:rPr>
          <w:rFonts w:hAnsi="標楷體"/>
          <w:spacing w:val="-4"/>
        </w:rPr>
        <w:t>『</w:t>
      </w:r>
      <w:r w:rsidRPr="00017B46">
        <w:rPr>
          <w:rFonts w:hAnsi="標楷體"/>
          <w:spacing w:val="-4"/>
        </w:rPr>
        <w:t>鐵路橋梁設計規範</w:t>
      </w:r>
      <w:r w:rsidR="00057C22">
        <w:rPr>
          <w:rFonts w:hAnsi="標楷體"/>
          <w:spacing w:val="-4"/>
        </w:rPr>
        <w:t>』</w:t>
      </w:r>
      <w:r w:rsidRPr="00017B46">
        <w:rPr>
          <w:rFonts w:hAnsi="標楷體"/>
          <w:spacing w:val="-4"/>
        </w:rPr>
        <w:t>須</w:t>
      </w:r>
      <w:proofErr w:type="gramStart"/>
      <w:r w:rsidRPr="00017B46">
        <w:rPr>
          <w:rFonts w:hAnsi="標楷體"/>
          <w:spacing w:val="-4"/>
        </w:rPr>
        <w:t>考慮群樁效應</w:t>
      </w:r>
      <w:proofErr w:type="gramEnd"/>
      <w:r w:rsidRPr="00017B46">
        <w:rPr>
          <w:rFonts w:hAnsi="標楷體"/>
          <w:spacing w:val="-4"/>
        </w:rPr>
        <w:t>折減，因現地地質條件不良及施工空間受</w:t>
      </w:r>
      <w:proofErr w:type="gramStart"/>
      <w:r w:rsidRPr="00017B46">
        <w:rPr>
          <w:rFonts w:hAnsi="標楷體"/>
          <w:spacing w:val="-4"/>
        </w:rPr>
        <w:t>限致基</w:t>
      </w:r>
      <w:proofErr w:type="gramEnd"/>
      <w:r w:rsidRPr="00017B46">
        <w:rPr>
          <w:rFonts w:hAnsi="標楷體"/>
          <w:spacing w:val="-4"/>
        </w:rPr>
        <w:t>樁需求較原規劃增加</w:t>
      </w:r>
      <w:r w:rsidRPr="00017B46">
        <w:rPr>
          <w:rFonts w:hAnsi="標楷體" w:hint="eastAsia"/>
          <w:spacing w:val="-4"/>
        </w:rPr>
        <w:t>)，致經費增加3.12億元」部分，</w:t>
      </w:r>
      <w:r>
        <w:rPr>
          <w:rFonts w:hAnsi="標楷體" w:hint="eastAsia"/>
          <w:spacing w:val="-4"/>
        </w:rPr>
        <w:t>據</w:t>
      </w:r>
      <w:r w:rsidRPr="00FC0832">
        <w:rPr>
          <w:rFonts w:hAnsi="標楷體" w:hint="eastAsia"/>
          <w:color w:val="000000"/>
        </w:rPr>
        <w:t>鐵</w:t>
      </w:r>
      <w:r w:rsidRPr="00FC0832">
        <w:rPr>
          <w:rFonts w:hAnsi="標楷體"/>
          <w:color w:val="000000"/>
        </w:rPr>
        <w:t>工局</w:t>
      </w:r>
      <w:r w:rsidRPr="00156177">
        <w:rPr>
          <w:rFonts w:hAnsi="標楷體" w:hint="eastAsia"/>
        </w:rPr>
        <w:t>約</w:t>
      </w:r>
      <w:proofErr w:type="gramStart"/>
      <w:r w:rsidRPr="00156177">
        <w:rPr>
          <w:rFonts w:hAnsi="標楷體" w:hint="eastAsia"/>
        </w:rPr>
        <w:t>詢</w:t>
      </w:r>
      <w:proofErr w:type="gramEnd"/>
      <w:r w:rsidRPr="00156177">
        <w:rPr>
          <w:rFonts w:hAnsi="標楷體" w:hint="eastAsia"/>
        </w:rPr>
        <w:t>後補充說明，</w:t>
      </w:r>
      <w:r w:rsidRPr="00FC0832">
        <w:rPr>
          <w:rFonts w:hAnsi="標楷體" w:hint="eastAsia"/>
          <w:color w:val="000000"/>
        </w:rPr>
        <w:t>原規劃</w:t>
      </w:r>
      <w:proofErr w:type="gramStart"/>
      <w:r w:rsidRPr="00FC0832">
        <w:rPr>
          <w:rFonts w:hAnsi="標楷體" w:hint="eastAsia"/>
          <w:color w:val="000000"/>
        </w:rPr>
        <w:t>採</w:t>
      </w:r>
      <w:proofErr w:type="gramEnd"/>
      <w:r w:rsidRPr="00FC0832">
        <w:rPr>
          <w:rFonts w:hAnsi="標楷體" w:hint="eastAsia"/>
          <w:color w:val="000000"/>
        </w:rPr>
        <w:t>行當時之相關規範設計，係</w:t>
      </w:r>
      <w:proofErr w:type="gramStart"/>
      <w:r w:rsidRPr="00FC0832">
        <w:rPr>
          <w:rFonts w:hAnsi="標楷體" w:hint="eastAsia"/>
          <w:color w:val="000000"/>
        </w:rPr>
        <w:t>採</w:t>
      </w:r>
      <w:proofErr w:type="gramEnd"/>
      <w:r w:rsidRPr="00FC0832">
        <w:rPr>
          <w:rFonts w:hAnsi="標楷體" w:hint="eastAsia"/>
          <w:color w:val="000000"/>
        </w:rPr>
        <w:t>93年版「鐵路橋梁設計規範」</w:t>
      </w:r>
      <w:r>
        <w:rPr>
          <w:rFonts w:hAnsi="標楷體" w:hint="eastAsia"/>
          <w:color w:val="000000"/>
        </w:rPr>
        <w:t>及</w:t>
      </w:r>
      <w:r w:rsidRPr="00FC0832">
        <w:rPr>
          <w:rFonts w:hAnsi="標楷體" w:hint="eastAsia"/>
          <w:color w:val="000000"/>
        </w:rPr>
        <w:t>89年版「鐵路橋梁耐震設計規範」等，</w:t>
      </w:r>
      <w:proofErr w:type="gramStart"/>
      <w:r w:rsidRPr="00FC0832">
        <w:rPr>
          <w:rFonts w:hAnsi="標楷體" w:hint="eastAsia"/>
          <w:color w:val="000000"/>
        </w:rPr>
        <w:t>惟</w:t>
      </w:r>
      <w:r>
        <w:rPr>
          <w:rFonts w:hAnsi="標楷體" w:hint="eastAsia"/>
          <w:color w:val="000000"/>
        </w:rPr>
        <w:t>查</w:t>
      </w:r>
      <w:r>
        <w:rPr>
          <w:rFonts w:hAnsi="標楷體"/>
          <w:color w:val="000000"/>
        </w:rPr>
        <w:t>本</w:t>
      </w:r>
      <w:proofErr w:type="gramEnd"/>
      <w:r>
        <w:rPr>
          <w:rFonts w:hAnsi="標楷體"/>
          <w:color w:val="000000"/>
        </w:rPr>
        <w:t>計畫</w:t>
      </w:r>
      <w:r>
        <w:rPr>
          <w:rFonts w:hAnsi="標楷體" w:hint="eastAsia"/>
          <w:color w:val="000000"/>
        </w:rPr>
        <w:t>綜</w:t>
      </w:r>
      <w:r>
        <w:rPr>
          <w:rFonts w:hAnsi="標楷體"/>
          <w:color w:val="000000"/>
        </w:rPr>
        <w:t>合規劃報告</w:t>
      </w:r>
      <w:r>
        <w:rPr>
          <w:rFonts w:hAnsi="標楷體" w:hint="eastAsia"/>
          <w:color w:val="000000"/>
        </w:rPr>
        <w:t>第9.2.5節「設</w:t>
      </w:r>
      <w:r>
        <w:rPr>
          <w:rFonts w:hAnsi="標楷體"/>
          <w:color w:val="000000"/>
        </w:rPr>
        <w:t>計</w:t>
      </w:r>
      <w:r>
        <w:rPr>
          <w:rFonts w:hAnsi="標楷體" w:hint="eastAsia"/>
          <w:color w:val="000000"/>
        </w:rPr>
        <w:t>考</w:t>
      </w:r>
      <w:r>
        <w:rPr>
          <w:rFonts w:hAnsi="標楷體"/>
          <w:color w:val="000000"/>
        </w:rPr>
        <w:t>量事項</w:t>
      </w:r>
      <w:r>
        <w:rPr>
          <w:rFonts w:hAnsi="標楷體" w:hint="eastAsia"/>
          <w:color w:val="000000"/>
        </w:rPr>
        <w:t>」</w:t>
      </w:r>
      <w:r>
        <w:rPr>
          <w:rFonts w:hAnsi="標楷體"/>
          <w:color w:val="000000"/>
        </w:rPr>
        <w:t>，其中設計依據規範為</w:t>
      </w:r>
      <w:r>
        <w:rPr>
          <w:rFonts w:hAnsi="標楷體" w:hint="eastAsia"/>
          <w:color w:val="000000"/>
        </w:rPr>
        <w:t>84年1月</w:t>
      </w:r>
      <w:r>
        <w:rPr>
          <w:rFonts w:hAnsi="標楷體"/>
          <w:color w:val="000000"/>
        </w:rPr>
        <w:t>「公路橋梁耐震設計規範」，再</w:t>
      </w:r>
      <w:r w:rsidRPr="00FC0832">
        <w:rPr>
          <w:rFonts w:hAnsi="標楷體" w:hint="eastAsia"/>
          <w:color w:val="000000"/>
        </w:rPr>
        <w:t>據本案經行政院核定之修正計畫報告書附錄，登載交通部各單位於99年5月21日審查意見答覆情形一覽表中，有關鐵工局答覆</w:t>
      </w:r>
      <w:r>
        <w:rPr>
          <w:rFonts w:hAnsi="標楷體" w:hint="eastAsia"/>
          <w:color w:val="000000"/>
        </w:rPr>
        <w:t>交通</w:t>
      </w:r>
      <w:r w:rsidRPr="00FC0832">
        <w:rPr>
          <w:rFonts w:hAnsi="標楷體" w:hint="eastAsia"/>
          <w:color w:val="000000"/>
        </w:rPr>
        <w:t>部會計處審查意見</w:t>
      </w:r>
      <w:r>
        <w:rPr>
          <w:rFonts w:hAnsi="標楷體" w:hint="eastAsia"/>
          <w:color w:val="000000"/>
        </w:rPr>
        <w:t>略</w:t>
      </w:r>
      <w:proofErr w:type="gramStart"/>
      <w:r>
        <w:rPr>
          <w:rFonts w:hAnsi="標楷體" w:hint="eastAsia"/>
          <w:color w:val="000000"/>
        </w:rPr>
        <w:t>以</w:t>
      </w:r>
      <w:proofErr w:type="gramEnd"/>
      <w:r w:rsidRPr="00FC0832">
        <w:rPr>
          <w:rFonts w:hAnsi="標楷體" w:hint="eastAsia"/>
          <w:color w:val="000000"/>
        </w:rPr>
        <w:t>：</w:t>
      </w:r>
      <w:r>
        <w:rPr>
          <w:rFonts w:hAnsi="標楷體" w:hint="eastAsia"/>
          <w:color w:val="000000"/>
        </w:rPr>
        <w:t>「</w:t>
      </w:r>
      <w:r w:rsidRPr="00FC0832">
        <w:rPr>
          <w:rFonts w:hAnsi="標楷體" w:hint="eastAsia"/>
          <w:color w:val="000000"/>
        </w:rPr>
        <w:t>原綜合規劃耐震設計確實依據84年1月</w:t>
      </w:r>
      <w:r>
        <w:rPr>
          <w:rFonts w:hAnsi="標楷體" w:hint="eastAsia"/>
          <w:color w:val="000000"/>
        </w:rPr>
        <w:t>『</w:t>
      </w:r>
      <w:r w:rsidRPr="00FC0832">
        <w:rPr>
          <w:rFonts w:hAnsi="標楷體" w:hint="eastAsia"/>
          <w:color w:val="000000"/>
        </w:rPr>
        <w:t>公路橋梁耐震</w:t>
      </w:r>
      <w:r w:rsidRPr="004E3208">
        <w:rPr>
          <w:rFonts w:hAnsi="標楷體" w:hint="eastAsia"/>
        </w:rPr>
        <w:lastRenderedPageBreak/>
        <w:t>設計規範』」，顯見綜合規劃作業未依行為時規範辦理規劃，</w:t>
      </w:r>
      <w:proofErr w:type="gramStart"/>
      <w:r w:rsidRPr="004E3208">
        <w:rPr>
          <w:rFonts w:hAnsi="標楷體" w:hint="eastAsia"/>
        </w:rPr>
        <w:t>核欠周延</w:t>
      </w:r>
      <w:proofErr w:type="gramEnd"/>
      <w:r w:rsidRPr="004E3208">
        <w:rPr>
          <w:rFonts w:hAnsi="標楷體" w:hint="eastAsia"/>
        </w:rPr>
        <w:t>。</w:t>
      </w:r>
    </w:p>
    <w:p w:rsidR="004E3208" w:rsidRPr="00CD5962" w:rsidRDefault="004E3208" w:rsidP="004E3208">
      <w:pPr>
        <w:pStyle w:val="3"/>
        <w:kinsoku w:val="0"/>
        <w:ind w:left="1360" w:hanging="680"/>
        <w:rPr>
          <w:rFonts w:hint="eastAsia"/>
        </w:rPr>
      </w:pPr>
      <w:r w:rsidRPr="00CD5962">
        <w:rPr>
          <w:rFonts w:hint="eastAsia"/>
        </w:rPr>
        <w:t>據上，</w:t>
      </w:r>
      <w:r w:rsidR="006F2722" w:rsidRPr="00CD5962">
        <w:rPr>
          <w:rFonts w:hint="eastAsia"/>
          <w:bCs w:val="0"/>
        </w:rPr>
        <w:t>鐵工局辦理「員林市區鐵路</w:t>
      </w:r>
      <w:proofErr w:type="gramStart"/>
      <w:r w:rsidR="006F2722" w:rsidRPr="00CD5962">
        <w:rPr>
          <w:rFonts w:hint="eastAsia"/>
          <w:bCs w:val="0"/>
        </w:rPr>
        <w:t>高架化工程</w:t>
      </w:r>
      <w:proofErr w:type="gramEnd"/>
      <w:r w:rsidR="006F2722" w:rsidRPr="00CD5962">
        <w:rPr>
          <w:rFonts w:hint="eastAsia"/>
          <w:bCs w:val="0"/>
        </w:rPr>
        <w:t>規劃技術服務案」綜合規劃報告未</w:t>
      </w:r>
      <w:proofErr w:type="gramStart"/>
      <w:r w:rsidR="006F2722" w:rsidRPr="00CD5962">
        <w:rPr>
          <w:rFonts w:hint="eastAsia"/>
          <w:bCs w:val="0"/>
        </w:rPr>
        <w:t>臻</w:t>
      </w:r>
      <w:proofErr w:type="gramEnd"/>
      <w:r w:rsidR="006F2722" w:rsidRPr="00CD5962">
        <w:rPr>
          <w:rFonts w:hint="eastAsia"/>
          <w:bCs w:val="0"/>
        </w:rPr>
        <w:t>周延，審查作業流於形式，</w:t>
      </w:r>
      <w:proofErr w:type="gramStart"/>
      <w:r w:rsidR="006F2722" w:rsidRPr="00CD5962">
        <w:rPr>
          <w:rFonts w:hint="eastAsia"/>
          <w:bCs w:val="0"/>
        </w:rPr>
        <w:t>迨</w:t>
      </w:r>
      <w:proofErr w:type="gramEnd"/>
      <w:r w:rsidR="006F2722" w:rsidRPr="00CD5962">
        <w:rPr>
          <w:rFonts w:hint="eastAsia"/>
          <w:bCs w:val="0"/>
        </w:rPr>
        <w:t>至辦理細部設計始檢討發現</w:t>
      </w:r>
      <w:r w:rsidR="006F2722" w:rsidRPr="00CD5962">
        <w:rPr>
          <w:rFonts w:hAnsi="標楷體" w:hint="eastAsia"/>
          <w:bCs w:val="0"/>
          <w:snapToGrid w:val="0"/>
          <w:szCs w:val="32"/>
        </w:rPr>
        <w:t>規劃階段未先行就莒光陸橋拆除費用與</w:t>
      </w:r>
      <w:r w:rsidR="006F2722" w:rsidRPr="00CD5962">
        <w:rPr>
          <w:rFonts w:hAnsi="標楷體"/>
          <w:bCs w:val="0"/>
          <w:snapToGrid w:val="0"/>
          <w:szCs w:val="32"/>
        </w:rPr>
        <w:t>公路總局</w:t>
      </w:r>
      <w:r w:rsidR="006F2722" w:rsidRPr="00CD5962">
        <w:rPr>
          <w:rFonts w:hAnsi="標楷體" w:hint="eastAsia"/>
          <w:bCs w:val="0"/>
          <w:snapToGrid w:val="0"/>
          <w:szCs w:val="32"/>
        </w:rPr>
        <w:t>溝通協調、穀倉位</w:t>
      </w:r>
      <w:r w:rsidR="006F2722" w:rsidRPr="00CD5962">
        <w:rPr>
          <w:rFonts w:hAnsi="標楷體"/>
          <w:bCs w:val="0"/>
          <w:snapToGrid w:val="0"/>
          <w:szCs w:val="32"/>
        </w:rPr>
        <w:t>置</w:t>
      </w:r>
      <w:r w:rsidR="006F2722" w:rsidRPr="00CD5962">
        <w:rPr>
          <w:rFonts w:hAnsi="標楷體" w:hint="eastAsia"/>
          <w:bCs w:val="0"/>
          <w:snapToGrid w:val="0"/>
          <w:szCs w:val="32"/>
        </w:rPr>
        <w:t>未</w:t>
      </w:r>
      <w:r w:rsidR="006F2722" w:rsidRPr="00CD5962">
        <w:rPr>
          <w:rFonts w:hAnsi="標楷體"/>
          <w:bCs w:val="0"/>
          <w:snapToGrid w:val="0"/>
          <w:szCs w:val="32"/>
        </w:rPr>
        <w:t>納入線型考量、</w:t>
      </w:r>
      <w:r w:rsidR="006F2722" w:rsidRPr="00CD5962">
        <w:rPr>
          <w:rFonts w:hAnsi="標楷體" w:hint="eastAsia"/>
          <w:bCs w:val="0"/>
          <w:snapToGrid w:val="0"/>
          <w:szCs w:val="32"/>
        </w:rPr>
        <w:t>未</w:t>
      </w:r>
      <w:r w:rsidR="006F2722" w:rsidRPr="00CD5962">
        <w:rPr>
          <w:rFonts w:hAnsi="標楷體" w:hint="eastAsia"/>
        </w:rPr>
        <w:t>充分考量地質狀況及</w:t>
      </w:r>
      <w:proofErr w:type="gramStart"/>
      <w:r w:rsidR="006F2722" w:rsidRPr="00CD5962">
        <w:rPr>
          <w:rFonts w:hAnsi="標楷體" w:hint="eastAsia"/>
        </w:rPr>
        <w:t>臺鐵局</w:t>
      </w:r>
      <w:proofErr w:type="gramEnd"/>
      <w:r w:rsidR="006F2722" w:rsidRPr="00CD5962">
        <w:rPr>
          <w:rFonts w:hAnsi="標楷體" w:hint="eastAsia"/>
        </w:rPr>
        <w:t>營運需求、</w:t>
      </w:r>
      <w:r w:rsidR="006F2722" w:rsidRPr="00CD5962">
        <w:rPr>
          <w:rFonts w:hAnsi="標楷體"/>
          <w:spacing w:val="-4"/>
        </w:rPr>
        <w:t>未</w:t>
      </w:r>
      <w:proofErr w:type="gramStart"/>
      <w:r w:rsidR="006F2722" w:rsidRPr="00CD5962">
        <w:rPr>
          <w:rFonts w:hAnsi="標楷體"/>
          <w:spacing w:val="-4"/>
        </w:rPr>
        <w:t>覈</w:t>
      </w:r>
      <w:proofErr w:type="gramEnd"/>
      <w:r w:rsidR="006F2722" w:rsidRPr="00CD5962">
        <w:rPr>
          <w:rFonts w:hAnsi="標楷體"/>
          <w:spacing w:val="-4"/>
        </w:rPr>
        <w:t>實考量</w:t>
      </w:r>
      <w:proofErr w:type="gramStart"/>
      <w:r w:rsidR="006F2722" w:rsidRPr="00CD5962">
        <w:rPr>
          <w:rFonts w:hAnsi="標楷體"/>
          <w:spacing w:val="-4"/>
        </w:rPr>
        <w:t>引道</w:t>
      </w:r>
      <w:r w:rsidR="006F2722" w:rsidRPr="00CD5962">
        <w:rPr>
          <w:rFonts w:hAnsi="標楷體" w:hint="eastAsia"/>
          <w:spacing w:val="-4"/>
        </w:rPr>
        <w:t>段</w:t>
      </w:r>
      <w:r w:rsidR="006F2722" w:rsidRPr="00CD5962">
        <w:rPr>
          <w:rFonts w:hAnsi="標楷體"/>
          <w:spacing w:val="-4"/>
        </w:rPr>
        <w:t>屬中度</w:t>
      </w:r>
      <w:proofErr w:type="gramEnd"/>
      <w:r w:rsidR="006F2722" w:rsidRPr="00CD5962">
        <w:rPr>
          <w:rFonts w:hAnsi="標楷體"/>
          <w:spacing w:val="-4"/>
        </w:rPr>
        <w:t>至嚴重液化區、</w:t>
      </w:r>
      <w:r w:rsidR="006F2722" w:rsidRPr="00CD5962">
        <w:rPr>
          <w:rFonts w:hAnsi="標楷體" w:hint="eastAsia"/>
        </w:rPr>
        <w:t>未依行為時橋梁設計規範辦理規劃等疏漏情事</w:t>
      </w:r>
      <w:r w:rsidR="006F2722" w:rsidRPr="00CD5962">
        <w:rPr>
          <w:rFonts w:hint="eastAsia"/>
          <w:bCs w:val="0"/>
        </w:rPr>
        <w:t>，</w:t>
      </w:r>
      <w:r w:rsidR="006F2722" w:rsidRPr="00B8788D">
        <w:rPr>
          <w:rFonts w:hAnsi="標楷體" w:hint="eastAsia"/>
          <w:bCs w:val="0"/>
          <w:snapToGrid w:val="0"/>
          <w:szCs w:val="32"/>
        </w:rPr>
        <w:t>肇致工程經費大幅增加45％，整體完工必須延後3年，顯有疏失。</w:t>
      </w:r>
    </w:p>
    <w:p w:rsidR="004E3208" w:rsidRPr="004E3208" w:rsidRDefault="004E3208" w:rsidP="004E3208">
      <w:pPr>
        <w:pStyle w:val="2"/>
        <w:kinsoku w:val="0"/>
        <w:rPr>
          <w:rFonts w:hint="eastAsia"/>
        </w:rPr>
      </w:pPr>
      <w:r w:rsidRPr="004E3208">
        <w:rPr>
          <w:rFonts w:hint="eastAsia"/>
          <w:bCs w:val="0"/>
        </w:rPr>
        <w:t>交通部鐵路改建工程局事先未與彰化縣政府充分溝通協調，即</w:t>
      </w:r>
      <w:proofErr w:type="gramStart"/>
      <w:r w:rsidRPr="004E3208">
        <w:rPr>
          <w:rFonts w:hint="eastAsia"/>
          <w:bCs w:val="0"/>
        </w:rPr>
        <w:t>率爾委外</w:t>
      </w:r>
      <w:proofErr w:type="gramEnd"/>
      <w:r w:rsidRPr="004E3208">
        <w:rPr>
          <w:rFonts w:hint="eastAsia"/>
          <w:bCs w:val="0"/>
        </w:rPr>
        <w:t>辦理「員林車站專用區細部計畫擬定技術服務」案，</w:t>
      </w:r>
      <w:proofErr w:type="gramStart"/>
      <w:r w:rsidRPr="004E3208">
        <w:rPr>
          <w:rFonts w:hint="eastAsia"/>
          <w:bCs w:val="0"/>
        </w:rPr>
        <w:t>嗣</w:t>
      </w:r>
      <w:proofErr w:type="gramEnd"/>
      <w:r w:rsidRPr="004E3208">
        <w:rPr>
          <w:rFonts w:hint="eastAsia"/>
          <w:bCs w:val="0"/>
        </w:rPr>
        <w:t>因彰化縣政府另委外辦理之「員林火車站區周邊都市更新計畫第二階段都市計畫變更」案，都更範圍已包括員林車站特定區，</w:t>
      </w:r>
      <w:proofErr w:type="gramStart"/>
      <w:r w:rsidRPr="004E3208">
        <w:rPr>
          <w:rFonts w:hint="eastAsia"/>
          <w:bCs w:val="0"/>
        </w:rPr>
        <w:t>爰</w:t>
      </w:r>
      <w:proofErr w:type="gramEnd"/>
      <w:r w:rsidRPr="004E3208">
        <w:rPr>
          <w:rFonts w:hint="eastAsia"/>
          <w:bCs w:val="0"/>
        </w:rPr>
        <w:t>終止上開技術服務案，</w:t>
      </w:r>
      <w:proofErr w:type="gramStart"/>
      <w:r w:rsidRPr="004E3208">
        <w:rPr>
          <w:rFonts w:hint="eastAsia"/>
          <w:bCs w:val="0"/>
        </w:rPr>
        <w:t>徒耗公帑</w:t>
      </w:r>
      <w:proofErr w:type="gramEnd"/>
      <w:r w:rsidRPr="004E3208">
        <w:rPr>
          <w:rFonts w:hint="eastAsia"/>
          <w:bCs w:val="0"/>
        </w:rPr>
        <w:t>53萬餘元；復未善用行政院「推動公共建設方案」建立之協調處理困難問題機制，或依所訂溝通平台儘速整合解決都市計畫變更相關爭議，肇致都市計畫變更案延宕4年餘始完成，顯有未當：</w:t>
      </w:r>
    </w:p>
    <w:p w:rsidR="004E3208" w:rsidRDefault="004E3208" w:rsidP="004E3208">
      <w:pPr>
        <w:pStyle w:val="3"/>
        <w:kinsoku w:val="0"/>
        <w:rPr>
          <w:rFonts w:hint="eastAsia"/>
        </w:rPr>
      </w:pPr>
      <w:r w:rsidRPr="004E3208">
        <w:rPr>
          <w:rFonts w:hAnsi="標楷體"/>
          <w:snapToGrid w:val="0"/>
          <w:szCs w:val="32"/>
        </w:rPr>
        <w:t>行政院</w:t>
      </w:r>
      <w:r w:rsidRPr="004E3208">
        <w:rPr>
          <w:rFonts w:hAnsi="標楷體" w:hint="eastAsia"/>
          <w:snapToGrid w:val="0"/>
          <w:szCs w:val="32"/>
        </w:rPr>
        <w:t>經濟建設委員會(下稱經建會)針對交通部(鐵</w:t>
      </w:r>
      <w:r>
        <w:rPr>
          <w:rFonts w:hAnsi="標楷體" w:hint="eastAsia"/>
          <w:snapToGrid w:val="0"/>
          <w:szCs w:val="32"/>
        </w:rPr>
        <w:t>工局)陳報「員林市區鐵路</w:t>
      </w:r>
      <w:proofErr w:type="gramStart"/>
      <w:r>
        <w:rPr>
          <w:rFonts w:hAnsi="標楷體" w:hint="eastAsia"/>
          <w:snapToGrid w:val="0"/>
          <w:szCs w:val="32"/>
        </w:rPr>
        <w:t>高架化計畫</w:t>
      </w:r>
      <w:proofErr w:type="gramEnd"/>
      <w:r>
        <w:rPr>
          <w:rFonts w:hAnsi="標楷體" w:hint="eastAsia"/>
          <w:snapToGrid w:val="0"/>
          <w:szCs w:val="32"/>
        </w:rPr>
        <w:t>」規劃報告一案，於95年1月2日以總字第0950000014號函檢附審議結論予鐵工局、彰化縣政府略</w:t>
      </w:r>
      <w:proofErr w:type="gramStart"/>
      <w:r>
        <w:rPr>
          <w:rFonts w:hAnsi="標楷體" w:hint="eastAsia"/>
          <w:snapToGrid w:val="0"/>
          <w:szCs w:val="32"/>
        </w:rPr>
        <w:t>以</w:t>
      </w:r>
      <w:proofErr w:type="gramEnd"/>
      <w:r w:rsidRPr="000A6AFC">
        <w:rPr>
          <w:rFonts w:hAnsi="標楷體"/>
          <w:snapToGrid w:val="0"/>
          <w:szCs w:val="32"/>
        </w:rPr>
        <w:t>：</w:t>
      </w:r>
      <w:r w:rsidRPr="00355970">
        <w:rPr>
          <w:rFonts w:hAnsi="標楷體" w:hint="eastAsia"/>
          <w:snapToGrid w:val="0"/>
          <w:szCs w:val="32"/>
        </w:rPr>
        <w:t>「</w:t>
      </w:r>
      <w:r w:rsidRPr="00EB08AB">
        <w:rPr>
          <w:rFonts w:hAnsi="標楷體" w:hint="eastAsia"/>
          <w:snapToGrid w:val="0"/>
          <w:szCs w:val="32"/>
        </w:rPr>
        <w:t>本計畫員林車站高架計畫部分應</w:t>
      </w:r>
      <w:proofErr w:type="gramStart"/>
      <w:r w:rsidRPr="00EB08AB">
        <w:rPr>
          <w:rFonts w:hAnsi="標楷體" w:hint="eastAsia"/>
          <w:snapToGrid w:val="0"/>
          <w:szCs w:val="32"/>
        </w:rPr>
        <w:t>併</w:t>
      </w:r>
      <w:proofErr w:type="gramEnd"/>
      <w:r w:rsidRPr="00EB08AB">
        <w:rPr>
          <w:rFonts w:hAnsi="標楷體" w:hint="eastAsia"/>
          <w:snapToGrid w:val="0"/>
          <w:szCs w:val="32"/>
        </w:rPr>
        <w:t>同員林車站都市更新計畫作整體規劃及開發，請彰化縣政府於95年6月底前完成前述規劃之整合及作業，並於95年12月底前完成都市計畫變更，</w:t>
      </w:r>
      <w:proofErr w:type="gramStart"/>
      <w:r w:rsidRPr="00EB08AB">
        <w:rPr>
          <w:rFonts w:hAnsi="標楷體" w:hint="eastAsia"/>
          <w:snapToGrid w:val="0"/>
          <w:szCs w:val="32"/>
        </w:rPr>
        <w:t>俾</w:t>
      </w:r>
      <w:proofErr w:type="gramEnd"/>
      <w:r w:rsidRPr="00EB08AB">
        <w:rPr>
          <w:rFonts w:hAnsi="標楷體" w:hint="eastAsia"/>
          <w:snapToGrid w:val="0"/>
          <w:szCs w:val="32"/>
        </w:rPr>
        <w:t>加速都市更新之推動。</w:t>
      </w:r>
      <w:r w:rsidRPr="00355970">
        <w:rPr>
          <w:rFonts w:hAnsi="標楷體" w:hint="eastAsia"/>
          <w:snapToGrid w:val="0"/>
          <w:szCs w:val="32"/>
        </w:rPr>
        <w:t>」</w:t>
      </w:r>
      <w:r>
        <w:rPr>
          <w:rFonts w:hAnsi="標楷體" w:hint="eastAsia"/>
          <w:bCs w:val="0"/>
          <w:snapToGrid w:val="0"/>
        </w:rPr>
        <w:t>；</w:t>
      </w:r>
      <w:r w:rsidRPr="00355970">
        <w:rPr>
          <w:rFonts w:hAnsi="標楷體" w:hint="eastAsia"/>
          <w:snapToGrid w:val="0"/>
          <w:szCs w:val="32"/>
        </w:rPr>
        <w:t>另</w:t>
      </w:r>
      <w:r w:rsidRPr="00EF04B4">
        <w:rPr>
          <w:rFonts w:hAnsi="標楷體" w:hint="eastAsia"/>
          <w:snapToGrid w:val="0"/>
          <w:szCs w:val="32"/>
        </w:rPr>
        <w:t>本計畫自96年度起納入行政院年度推動公共建設方案列管</w:t>
      </w:r>
      <w:r>
        <w:rPr>
          <w:rFonts w:hAnsi="標楷體" w:hint="eastAsia"/>
          <w:snapToGrid w:val="0"/>
          <w:szCs w:val="32"/>
        </w:rPr>
        <w:t>，</w:t>
      </w:r>
      <w:r w:rsidRPr="00355970">
        <w:rPr>
          <w:rFonts w:hAnsi="標楷體" w:hint="eastAsia"/>
          <w:snapToGrid w:val="0"/>
          <w:szCs w:val="32"/>
        </w:rPr>
        <w:t>據行</w:t>
      </w:r>
      <w:r w:rsidRPr="00355970">
        <w:rPr>
          <w:rFonts w:hAnsi="標楷體" w:hint="eastAsia"/>
          <w:snapToGrid w:val="0"/>
          <w:szCs w:val="32"/>
        </w:rPr>
        <w:lastRenderedPageBreak/>
        <w:t>政院訂頒96年度「推動公共建設方案」第參、二、（二）、2</w:t>
      </w:r>
      <w:r>
        <w:rPr>
          <w:rFonts w:hAnsi="標楷體" w:hint="eastAsia"/>
          <w:snapToGrid w:val="0"/>
          <w:szCs w:val="32"/>
        </w:rPr>
        <w:t>節</w:t>
      </w:r>
      <w:r w:rsidRPr="00355970">
        <w:rPr>
          <w:rFonts w:hAnsi="標楷體" w:hint="eastAsia"/>
          <w:snapToGrid w:val="0"/>
          <w:szCs w:val="32"/>
        </w:rPr>
        <w:t>規定：</w:t>
      </w:r>
      <w:r w:rsidRPr="00EB08AB">
        <w:rPr>
          <w:rFonts w:hAnsi="標楷體" w:hint="eastAsia"/>
          <w:snapToGrid w:val="0"/>
          <w:szCs w:val="32"/>
        </w:rPr>
        <w:t>行政院成立公共建設督導小組，該督導小組每月召開會議一次，督導本方案之執行，針對各部會署執行遭遇之困難問題，全力協調解決</w:t>
      </w:r>
      <w:r w:rsidRPr="00355970">
        <w:rPr>
          <w:rFonts w:hAnsi="標楷體" w:hint="eastAsia"/>
          <w:b/>
          <w:snapToGrid w:val="0"/>
          <w:sz w:val="24"/>
          <w:szCs w:val="24"/>
        </w:rPr>
        <w:t>。</w:t>
      </w:r>
      <w:r w:rsidRPr="00355970">
        <w:rPr>
          <w:rFonts w:hAnsi="標楷體" w:hint="eastAsia"/>
          <w:snapToGrid w:val="0"/>
          <w:szCs w:val="32"/>
        </w:rPr>
        <w:t>同方案第參、三、（一）</w:t>
      </w:r>
      <w:r>
        <w:rPr>
          <w:rFonts w:hAnsi="標楷體" w:hint="eastAsia"/>
          <w:snapToGrid w:val="0"/>
          <w:szCs w:val="32"/>
        </w:rPr>
        <w:t>節</w:t>
      </w:r>
      <w:r w:rsidRPr="00355970">
        <w:rPr>
          <w:rFonts w:hAnsi="標楷體" w:hint="eastAsia"/>
          <w:snapToGrid w:val="0"/>
          <w:szCs w:val="32"/>
        </w:rPr>
        <w:t>規定：</w:t>
      </w:r>
      <w:r w:rsidRPr="00EB08AB">
        <w:rPr>
          <w:rFonts w:hAnsi="標楷體" w:hint="eastAsia"/>
          <w:snapToGrid w:val="0"/>
          <w:szCs w:val="32"/>
        </w:rPr>
        <w:t>內政部成立用地及土方專案小組…，分別負責協調解決相關困難問題，並將處理結果提報行政院公共建設督導小組委員會議。</w:t>
      </w:r>
      <w:r w:rsidRPr="00355970">
        <w:rPr>
          <w:rFonts w:hAnsi="標楷體" w:hint="eastAsia"/>
          <w:snapToGrid w:val="0"/>
          <w:szCs w:val="32"/>
        </w:rPr>
        <w:t>同方案第參、五、（三）、2</w:t>
      </w:r>
      <w:r>
        <w:rPr>
          <w:rFonts w:hAnsi="標楷體" w:hint="eastAsia"/>
          <w:snapToGrid w:val="0"/>
          <w:szCs w:val="32"/>
        </w:rPr>
        <w:t>節</w:t>
      </w:r>
      <w:r w:rsidRPr="00355970">
        <w:rPr>
          <w:rFonts w:hAnsi="標楷體" w:hint="eastAsia"/>
          <w:snapToGrid w:val="0"/>
          <w:szCs w:val="32"/>
        </w:rPr>
        <w:t>規定：</w:t>
      </w:r>
      <w:r w:rsidRPr="00EB08AB">
        <w:rPr>
          <w:rFonts w:hAnsi="標楷體" w:hint="eastAsia"/>
          <w:snapToGrid w:val="0"/>
          <w:szCs w:val="32"/>
        </w:rPr>
        <w:t>各部會署院公共建設推動會報協調處理後，如仍未能解決，其屬用地、土方、砂石、管線、環保、補助地方執行計畫及民眾抗爭問題，提請各相關專案小組協助解決；其他個別困難問題則提請行政院公共建設督導小組協助處理。</w:t>
      </w:r>
    </w:p>
    <w:p w:rsidR="004E3208" w:rsidRDefault="004E3208" w:rsidP="004E3208">
      <w:pPr>
        <w:pStyle w:val="3"/>
        <w:kinsoku w:val="0"/>
        <w:rPr>
          <w:rFonts w:hint="eastAsia"/>
        </w:rPr>
      </w:pPr>
      <w:proofErr w:type="gramStart"/>
      <w:r>
        <w:rPr>
          <w:rFonts w:hint="eastAsia"/>
        </w:rPr>
        <w:t>惟查</w:t>
      </w:r>
      <w:proofErr w:type="gramEnd"/>
      <w:r>
        <w:rPr>
          <w:rFonts w:hint="eastAsia"/>
        </w:rPr>
        <w:t>，鐵工局</w:t>
      </w:r>
      <w:proofErr w:type="gramStart"/>
      <w:r w:rsidRPr="008559F9">
        <w:rPr>
          <w:rFonts w:hAnsi="標楷體" w:hint="eastAsia"/>
          <w:snapToGrid w:val="0"/>
          <w:szCs w:val="32"/>
        </w:rPr>
        <w:t>迨</w:t>
      </w:r>
      <w:proofErr w:type="gramEnd"/>
      <w:r w:rsidRPr="008559F9">
        <w:rPr>
          <w:rFonts w:hAnsi="標楷體" w:hint="eastAsia"/>
          <w:snapToGrid w:val="0"/>
          <w:szCs w:val="32"/>
        </w:rPr>
        <w:t>至</w:t>
      </w:r>
      <w:r w:rsidRPr="008559F9">
        <w:rPr>
          <w:rFonts w:hAnsi="標楷體"/>
          <w:snapToGrid w:val="0"/>
          <w:szCs w:val="32"/>
        </w:rPr>
        <w:t>95</w:t>
      </w:r>
      <w:r w:rsidRPr="008559F9">
        <w:rPr>
          <w:rFonts w:hAnsi="標楷體" w:hint="eastAsia"/>
          <w:snapToGrid w:val="0"/>
          <w:szCs w:val="32"/>
        </w:rPr>
        <w:t>年</w:t>
      </w:r>
      <w:r w:rsidRPr="008559F9">
        <w:rPr>
          <w:rFonts w:hAnsi="標楷體"/>
          <w:snapToGrid w:val="0"/>
          <w:szCs w:val="32"/>
        </w:rPr>
        <w:t>8</w:t>
      </w:r>
      <w:r w:rsidRPr="008559F9">
        <w:rPr>
          <w:rFonts w:hAnsi="標楷體" w:hint="eastAsia"/>
          <w:snapToGrid w:val="0"/>
          <w:szCs w:val="32"/>
        </w:rPr>
        <w:t>月</w:t>
      </w:r>
      <w:r>
        <w:rPr>
          <w:rFonts w:hAnsi="標楷體" w:hint="eastAsia"/>
          <w:snapToGrid w:val="0"/>
          <w:szCs w:val="32"/>
        </w:rPr>
        <w:t>9日</w:t>
      </w:r>
      <w:r w:rsidRPr="008559F9">
        <w:rPr>
          <w:rFonts w:hAnsi="標楷體" w:hint="eastAsia"/>
          <w:snapToGrid w:val="0"/>
          <w:szCs w:val="32"/>
        </w:rPr>
        <w:t>始</w:t>
      </w:r>
      <w:r w:rsidRPr="008559F9">
        <w:rPr>
          <w:rFonts w:hAnsi="標楷體"/>
          <w:snapToGrid w:val="0"/>
          <w:szCs w:val="32"/>
        </w:rPr>
        <w:t>召開「員林車站專用區細部計畫擬定之作業方式及期程研討會」，</w:t>
      </w:r>
      <w:r w:rsidRPr="008559F9">
        <w:rPr>
          <w:rFonts w:hAnsi="標楷體" w:hint="eastAsia"/>
          <w:snapToGrid w:val="0"/>
          <w:szCs w:val="32"/>
        </w:rPr>
        <w:t>經依</w:t>
      </w:r>
      <w:proofErr w:type="gramStart"/>
      <w:r w:rsidRPr="008559F9">
        <w:rPr>
          <w:rFonts w:hAnsi="標楷體"/>
          <w:snapToGrid w:val="0"/>
          <w:szCs w:val="32"/>
        </w:rPr>
        <w:t>臺鐵局</w:t>
      </w:r>
      <w:proofErr w:type="gramEnd"/>
      <w:r w:rsidRPr="008559F9">
        <w:rPr>
          <w:rFonts w:hAnsi="標楷體"/>
          <w:snapToGrid w:val="0"/>
          <w:szCs w:val="32"/>
        </w:rPr>
        <w:t>建議</w:t>
      </w:r>
      <w:r w:rsidRPr="008559F9">
        <w:rPr>
          <w:rFonts w:hAnsi="標楷體" w:hint="eastAsia"/>
          <w:snapToGrid w:val="0"/>
          <w:szCs w:val="32"/>
        </w:rPr>
        <w:t>，</w:t>
      </w:r>
      <w:r w:rsidRPr="008559F9">
        <w:rPr>
          <w:rFonts w:hAnsi="標楷體"/>
          <w:snapToGrid w:val="0"/>
          <w:szCs w:val="32"/>
        </w:rPr>
        <w:t>由</w:t>
      </w:r>
      <w:r>
        <w:rPr>
          <w:rFonts w:hAnsi="標楷體" w:hint="eastAsia"/>
          <w:snapToGrid w:val="0"/>
          <w:szCs w:val="32"/>
        </w:rPr>
        <w:t>鐵工</w:t>
      </w:r>
      <w:r w:rsidRPr="008559F9">
        <w:rPr>
          <w:rFonts w:hAnsi="標楷體"/>
          <w:snapToGrid w:val="0"/>
          <w:szCs w:val="32"/>
        </w:rPr>
        <w:t>局辦理「員林車站專用區」細部計畫擬訂作業，</w:t>
      </w:r>
      <w:r>
        <w:rPr>
          <w:rFonts w:hint="eastAsia"/>
        </w:rPr>
        <w:t>鐵工局</w:t>
      </w:r>
      <w:r w:rsidRPr="008559F9">
        <w:rPr>
          <w:rFonts w:hAnsi="標楷體" w:hint="eastAsia"/>
          <w:snapToGrid w:val="0"/>
          <w:szCs w:val="32"/>
        </w:rPr>
        <w:t>並於96年1月2日</w:t>
      </w:r>
      <w:r w:rsidRPr="001B3B42">
        <w:rPr>
          <w:rFonts w:hAnsi="標楷體" w:hint="eastAsia"/>
          <w:snapToGrid w:val="0"/>
          <w:szCs w:val="32"/>
        </w:rPr>
        <w:t>委託藍明毅建築師事務所辦理</w:t>
      </w:r>
      <w:r w:rsidRPr="001B3B42">
        <w:rPr>
          <w:rFonts w:hint="eastAsia"/>
          <w:bCs w:val="0"/>
        </w:rPr>
        <w:t>「員林車站專用區細部計畫擬定技術服務」案。</w:t>
      </w:r>
      <w:r w:rsidRPr="001B3B42">
        <w:rPr>
          <w:rFonts w:hAnsi="標楷體" w:hint="eastAsia"/>
          <w:snapToGrid w:val="0"/>
          <w:szCs w:val="32"/>
        </w:rPr>
        <w:t>復查彰化縣政府並未依照前</w:t>
      </w:r>
      <w:r>
        <w:rPr>
          <w:rFonts w:hAnsi="標楷體" w:hint="eastAsia"/>
          <w:snapToGrid w:val="0"/>
          <w:szCs w:val="32"/>
        </w:rPr>
        <w:t>述經建會審議結論，如期於95年12月底完成都市計畫變更，而鐵工局亦未協調該府有效整合與處理都市計畫變更相關事宜，遲至</w:t>
      </w:r>
      <w:r w:rsidRPr="008559F9">
        <w:rPr>
          <w:rFonts w:hAnsi="標楷體" w:hint="eastAsia"/>
          <w:snapToGrid w:val="0"/>
          <w:szCs w:val="32"/>
        </w:rPr>
        <w:t>96年6月20日彰化縣政府召開「員林火車站區都市更新計畫（第二階段都市計畫變更案）」第一次工作會議時，</w:t>
      </w:r>
      <w:r>
        <w:rPr>
          <w:rFonts w:hAnsi="標楷體" w:hint="eastAsia"/>
          <w:snapToGrid w:val="0"/>
          <w:szCs w:val="32"/>
        </w:rPr>
        <w:t>該府</w:t>
      </w:r>
      <w:r w:rsidRPr="008559F9">
        <w:rPr>
          <w:rFonts w:hAnsi="標楷體" w:hint="eastAsia"/>
          <w:snapToGrid w:val="0"/>
          <w:szCs w:val="32"/>
        </w:rPr>
        <w:t>建議</w:t>
      </w:r>
      <w:r w:rsidRPr="008559F9">
        <w:rPr>
          <w:rFonts w:hAnsi="標楷體"/>
          <w:snapToGrid w:val="0"/>
          <w:szCs w:val="32"/>
        </w:rPr>
        <w:t>員林車站專用區與周邊都市更新地區之都市計畫變更案整合為一，</w:t>
      </w:r>
      <w:proofErr w:type="gramStart"/>
      <w:r w:rsidRPr="001B3B42">
        <w:rPr>
          <w:rFonts w:hAnsi="標楷體" w:hint="eastAsia"/>
          <w:snapToGrid w:val="0"/>
          <w:szCs w:val="32"/>
        </w:rPr>
        <w:t>鐵工局始以</w:t>
      </w:r>
      <w:proofErr w:type="gramEnd"/>
      <w:r w:rsidRPr="001B3B42">
        <w:rPr>
          <w:rFonts w:hAnsi="標楷體" w:hint="eastAsia"/>
          <w:snapToGrid w:val="0"/>
          <w:szCs w:val="32"/>
        </w:rPr>
        <w:t>彰化縣政府業於96年6月22日另委外辦理</w:t>
      </w:r>
      <w:r w:rsidRPr="001B3B42">
        <w:rPr>
          <w:rFonts w:hint="eastAsia"/>
          <w:bCs w:val="0"/>
        </w:rPr>
        <w:t>「員林火車站區周邊都市更新計畫第二階段都市計畫變更」案</w:t>
      </w:r>
      <w:r w:rsidRPr="001B3B42">
        <w:rPr>
          <w:rFonts w:hAnsi="標楷體" w:hint="eastAsia"/>
          <w:snapToGrid w:val="0"/>
          <w:szCs w:val="32"/>
        </w:rPr>
        <w:t>，範圍已包括員林車站特定區，前述</w:t>
      </w:r>
      <w:r w:rsidRPr="001B3B42">
        <w:rPr>
          <w:rFonts w:hint="eastAsia"/>
          <w:bCs w:val="0"/>
        </w:rPr>
        <w:t>技術服務</w:t>
      </w:r>
      <w:r w:rsidRPr="001B3B42">
        <w:rPr>
          <w:rFonts w:hAnsi="標楷體" w:hint="eastAsia"/>
          <w:snapToGrid w:val="0"/>
          <w:szCs w:val="32"/>
        </w:rPr>
        <w:t>案已無須再執行，</w:t>
      </w:r>
      <w:r>
        <w:rPr>
          <w:rFonts w:hAnsi="標楷體" w:hint="eastAsia"/>
          <w:snapToGrid w:val="0"/>
          <w:szCs w:val="32"/>
        </w:rPr>
        <w:t>鐵工局</w:t>
      </w:r>
      <w:r w:rsidRPr="001B3B42">
        <w:rPr>
          <w:rFonts w:hAnsi="標楷體" w:hint="eastAsia"/>
          <w:snapToGrid w:val="0"/>
          <w:szCs w:val="32"/>
        </w:rPr>
        <w:t>並於96年11月29日簽辦結</w:t>
      </w:r>
      <w:r w:rsidRPr="008559F9">
        <w:rPr>
          <w:rFonts w:hAnsi="標楷體" w:hint="eastAsia"/>
          <w:snapToGrid w:val="0"/>
          <w:szCs w:val="32"/>
        </w:rPr>
        <w:t>案，97年5月9日終止契約，結算金額53萬2,350元</w:t>
      </w:r>
      <w:r w:rsidRPr="00F95C60">
        <w:rPr>
          <w:rFonts w:hAnsi="標楷體" w:hint="eastAsia"/>
          <w:snapToGrid w:val="0"/>
          <w:szCs w:val="32"/>
        </w:rPr>
        <w:t>。</w:t>
      </w:r>
    </w:p>
    <w:p w:rsidR="004E3208" w:rsidRPr="001B3B42" w:rsidRDefault="004E3208" w:rsidP="004E3208">
      <w:pPr>
        <w:pStyle w:val="3"/>
        <w:kinsoku w:val="0"/>
        <w:rPr>
          <w:rFonts w:hAnsi="標楷體" w:hint="eastAsia"/>
          <w:spacing w:val="-4"/>
        </w:rPr>
      </w:pPr>
      <w:r>
        <w:rPr>
          <w:rFonts w:hint="eastAsia"/>
        </w:rPr>
        <w:lastRenderedPageBreak/>
        <w:t>另查，</w:t>
      </w:r>
      <w:r w:rsidRPr="00FC0832">
        <w:rPr>
          <w:rFonts w:hAnsi="標楷體" w:hint="eastAsia"/>
          <w:spacing w:val="-4"/>
        </w:rPr>
        <w:t>彰化縣政府</w:t>
      </w:r>
      <w:proofErr w:type="gramStart"/>
      <w:r w:rsidRPr="00FC0832">
        <w:rPr>
          <w:rFonts w:hAnsi="標楷體" w:hint="eastAsia"/>
          <w:spacing w:val="-4"/>
        </w:rPr>
        <w:t>研</w:t>
      </w:r>
      <w:proofErr w:type="gramEnd"/>
      <w:r w:rsidRPr="00FC0832">
        <w:rPr>
          <w:rFonts w:hAnsi="標楷體" w:hint="eastAsia"/>
          <w:spacing w:val="-4"/>
        </w:rPr>
        <w:t>擬</w:t>
      </w:r>
      <w:r>
        <w:rPr>
          <w:rFonts w:hAnsi="標楷體" w:hint="eastAsia"/>
          <w:spacing w:val="-4"/>
        </w:rPr>
        <w:t>員林火車站區</w:t>
      </w:r>
      <w:r w:rsidRPr="00FC0832">
        <w:rPr>
          <w:rFonts w:hAnsi="標楷體" w:hint="eastAsia"/>
          <w:spacing w:val="-4"/>
        </w:rPr>
        <w:t>都市計畫變更草案</w:t>
      </w:r>
      <w:proofErr w:type="gramStart"/>
      <w:r w:rsidRPr="00FC0832">
        <w:rPr>
          <w:rFonts w:hAnsi="標楷體" w:hint="eastAsia"/>
          <w:spacing w:val="-4"/>
        </w:rPr>
        <w:t>期間，</w:t>
      </w:r>
      <w:proofErr w:type="gramEnd"/>
      <w:r w:rsidRPr="00FC0832">
        <w:rPr>
          <w:rFonts w:hAnsi="標楷體" w:hint="eastAsia"/>
          <w:spacing w:val="-4"/>
        </w:rPr>
        <w:t>該府、鐵工局及</w:t>
      </w:r>
      <w:proofErr w:type="gramStart"/>
      <w:r w:rsidRPr="00FC0832">
        <w:rPr>
          <w:rFonts w:hAnsi="標楷體" w:hint="eastAsia"/>
          <w:spacing w:val="-4"/>
        </w:rPr>
        <w:t>臺鐵局</w:t>
      </w:r>
      <w:proofErr w:type="gramEnd"/>
      <w:r w:rsidRPr="00FC0832">
        <w:rPr>
          <w:rFonts w:hAnsi="標楷體" w:hint="eastAsia"/>
          <w:spacing w:val="-4"/>
        </w:rPr>
        <w:t>對於本計畫「鐵路用地變更商業區」與「車站專用區」之土地使用變更範圍、容積率及變更回饋比例意見不同，渠等爭議問題均</w:t>
      </w:r>
      <w:proofErr w:type="gramStart"/>
      <w:r w:rsidRPr="00FC0832">
        <w:rPr>
          <w:rFonts w:hAnsi="標楷體" w:hint="eastAsia"/>
          <w:spacing w:val="-4"/>
        </w:rPr>
        <w:t>攸</w:t>
      </w:r>
      <w:proofErr w:type="gramEnd"/>
      <w:r w:rsidRPr="00FC0832">
        <w:rPr>
          <w:rFonts w:hAnsi="標楷體" w:hint="eastAsia"/>
          <w:spacing w:val="-4"/>
        </w:rPr>
        <w:t>關都市計畫變更範圍、員林車站</w:t>
      </w:r>
      <w:proofErr w:type="gramStart"/>
      <w:r w:rsidRPr="00FC0832">
        <w:rPr>
          <w:rFonts w:hAnsi="標楷體" w:hint="eastAsia"/>
          <w:spacing w:val="-4"/>
        </w:rPr>
        <w:t>站</w:t>
      </w:r>
      <w:proofErr w:type="gramEnd"/>
      <w:r w:rsidRPr="00FC0832">
        <w:rPr>
          <w:rFonts w:hAnsi="標楷體" w:hint="eastAsia"/>
          <w:spacing w:val="-4"/>
        </w:rPr>
        <w:t>體設計及站區發展，惟鐵工局</w:t>
      </w:r>
      <w:r>
        <w:rPr>
          <w:rFonts w:hAnsi="標楷體" w:hint="eastAsia"/>
          <w:spacing w:val="-4"/>
        </w:rPr>
        <w:t>並</w:t>
      </w:r>
      <w:r w:rsidRPr="00FC0832">
        <w:rPr>
          <w:rFonts w:hAnsi="標楷體" w:hint="eastAsia"/>
          <w:spacing w:val="-4"/>
        </w:rPr>
        <w:t>未善用行政院「推動公共建設方案」建立之相關專案小組及時協助解決相關爭議，</w:t>
      </w:r>
      <w:r>
        <w:rPr>
          <w:rFonts w:hAnsi="標楷體" w:hint="eastAsia"/>
          <w:spacing w:val="-4"/>
        </w:rPr>
        <w:t>期</w:t>
      </w:r>
      <w:r w:rsidRPr="00FC0832">
        <w:rPr>
          <w:rFonts w:hAnsi="標楷體" w:hint="eastAsia"/>
          <w:spacing w:val="-4"/>
        </w:rPr>
        <w:t>間</w:t>
      </w:r>
      <w:r>
        <w:rPr>
          <w:rFonts w:hAnsi="標楷體" w:hint="eastAsia"/>
          <w:spacing w:val="-4"/>
        </w:rPr>
        <w:t>鐵工</w:t>
      </w:r>
      <w:r w:rsidRPr="00FC0832">
        <w:rPr>
          <w:rFonts w:hAnsi="標楷體" w:hint="eastAsia"/>
          <w:spacing w:val="-4"/>
        </w:rPr>
        <w:t>局雖曾於99年3月5日召開會議</w:t>
      </w:r>
      <w:proofErr w:type="gramStart"/>
      <w:r w:rsidRPr="00FC0832">
        <w:rPr>
          <w:rFonts w:hAnsi="標楷體" w:hint="eastAsia"/>
          <w:spacing w:val="-4"/>
        </w:rPr>
        <w:t>研</w:t>
      </w:r>
      <w:proofErr w:type="gramEnd"/>
      <w:r w:rsidRPr="00FC0832">
        <w:rPr>
          <w:rFonts w:hAnsi="標楷體" w:hint="eastAsia"/>
          <w:spacing w:val="-4"/>
        </w:rPr>
        <w:t>商訂定本計畫「推動專案小組溝通平台設置及執行要點」</w:t>
      </w:r>
      <w:r w:rsidRPr="00FC0832">
        <w:rPr>
          <w:rFonts w:hAnsi="標楷體"/>
          <w:color w:val="000000"/>
        </w:rPr>
        <w:t>，</w:t>
      </w:r>
      <w:r w:rsidRPr="00FC0832">
        <w:rPr>
          <w:rFonts w:hAnsi="標楷體" w:hint="eastAsia"/>
          <w:spacing w:val="-4"/>
        </w:rPr>
        <w:t>每2至3個月共同召開會議，以協商解決相關問題，惟該要點實際並未落實執行，肇致前述爭議問題延宕至99年7月20日始告定案，</w:t>
      </w:r>
      <w:proofErr w:type="gramStart"/>
      <w:r w:rsidRPr="00FC0832">
        <w:rPr>
          <w:rFonts w:hAnsi="標楷體" w:hint="eastAsia"/>
          <w:spacing w:val="-4"/>
        </w:rPr>
        <w:t>迨</w:t>
      </w:r>
      <w:proofErr w:type="gramEnd"/>
      <w:r w:rsidRPr="00FC0832">
        <w:rPr>
          <w:rFonts w:hAnsi="標楷體" w:hint="eastAsia"/>
          <w:spacing w:val="-4"/>
        </w:rPr>
        <w:t>至</w:t>
      </w:r>
      <w:r w:rsidRPr="001B3B42">
        <w:rPr>
          <w:rFonts w:hAnsi="標楷體" w:hint="eastAsia"/>
          <w:spacing w:val="-4"/>
        </w:rPr>
        <w:t>100年5月19日彰化縣政府</w:t>
      </w:r>
      <w:r>
        <w:rPr>
          <w:rFonts w:hAnsi="標楷體" w:hint="eastAsia"/>
          <w:spacing w:val="-4"/>
        </w:rPr>
        <w:t>始</w:t>
      </w:r>
      <w:r w:rsidRPr="001B3B42">
        <w:rPr>
          <w:rFonts w:hAnsi="標楷體" w:hint="eastAsia"/>
          <w:spacing w:val="-4"/>
        </w:rPr>
        <w:t>公告實施「變更員林都市計畫主要計畫（配合員林火車站周邊都市更新計畫）(第一階段)案」計畫書、圖，同年月31日公告實施「擬定員林都市計畫（員林火車站周邊更新地區）（配合員林鐵路高架化工程-非劃定優先更新單元部分）細部計畫案」計畫書、圖</w:t>
      </w:r>
      <w:r w:rsidRPr="00FC0832">
        <w:rPr>
          <w:rFonts w:hAnsi="標楷體" w:hint="eastAsia"/>
          <w:spacing w:val="-4"/>
        </w:rPr>
        <w:t>，較原核定計畫要求於95年12月底前完成都市計畫變更</w:t>
      </w:r>
      <w:r>
        <w:rPr>
          <w:rFonts w:hAnsi="標楷體" w:hint="eastAsia"/>
          <w:spacing w:val="-4"/>
        </w:rPr>
        <w:t>作業</w:t>
      </w:r>
      <w:r w:rsidRPr="00FC0832">
        <w:rPr>
          <w:rFonts w:hAnsi="標楷體" w:hint="eastAsia"/>
          <w:spacing w:val="-4"/>
        </w:rPr>
        <w:t>，延宕達4年5個月，</w:t>
      </w:r>
      <w:r>
        <w:rPr>
          <w:rFonts w:hAnsi="標楷體"/>
          <w:spacing w:val="-4"/>
        </w:rPr>
        <w:t>影響</w:t>
      </w:r>
      <w:r w:rsidRPr="001B3B42">
        <w:rPr>
          <w:rFonts w:hAnsi="標楷體" w:hint="eastAsia"/>
          <w:spacing w:val="-4"/>
        </w:rPr>
        <w:t>通車時程1年10個月。</w:t>
      </w:r>
    </w:p>
    <w:p w:rsidR="004E3208" w:rsidRPr="008C79A8" w:rsidRDefault="004E3208" w:rsidP="004E3208">
      <w:pPr>
        <w:pStyle w:val="3"/>
        <w:kinsoku w:val="0"/>
        <w:rPr>
          <w:rFonts w:hint="eastAsia"/>
        </w:rPr>
      </w:pPr>
      <w:r w:rsidRPr="00B858CC">
        <w:rPr>
          <w:rFonts w:hint="eastAsia"/>
        </w:rPr>
        <w:t>據上，</w:t>
      </w:r>
      <w:r w:rsidRPr="00B858CC">
        <w:rPr>
          <w:rFonts w:hint="eastAsia"/>
          <w:bCs w:val="0"/>
        </w:rPr>
        <w:t>鐵工</w:t>
      </w:r>
      <w:proofErr w:type="gramStart"/>
      <w:r w:rsidRPr="00B858CC">
        <w:rPr>
          <w:rFonts w:hint="eastAsia"/>
          <w:bCs w:val="0"/>
        </w:rPr>
        <w:t>局率爾委</w:t>
      </w:r>
      <w:proofErr w:type="gramEnd"/>
      <w:r w:rsidRPr="00B858CC">
        <w:rPr>
          <w:rFonts w:hint="eastAsia"/>
          <w:bCs w:val="0"/>
        </w:rPr>
        <w:t>外辦理「員林車站專用區細部計畫擬定技術服務」案，</w:t>
      </w:r>
      <w:proofErr w:type="gramStart"/>
      <w:r w:rsidRPr="00B858CC">
        <w:rPr>
          <w:rFonts w:hint="eastAsia"/>
          <w:bCs w:val="0"/>
        </w:rPr>
        <w:t>嗣</w:t>
      </w:r>
      <w:proofErr w:type="gramEnd"/>
      <w:r w:rsidRPr="00B858CC">
        <w:rPr>
          <w:rFonts w:hint="eastAsia"/>
          <w:bCs w:val="0"/>
        </w:rPr>
        <w:t>因彰化縣政府另委外辦理之都市計畫變更案，其範圍已包括員林車站特定區，</w:t>
      </w:r>
      <w:proofErr w:type="gramStart"/>
      <w:r w:rsidRPr="00B858CC">
        <w:rPr>
          <w:rFonts w:hint="eastAsia"/>
          <w:bCs w:val="0"/>
        </w:rPr>
        <w:t>爰</w:t>
      </w:r>
      <w:proofErr w:type="gramEnd"/>
      <w:r w:rsidRPr="00B858CC">
        <w:rPr>
          <w:rFonts w:hint="eastAsia"/>
          <w:bCs w:val="0"/>
        </w:rPr>
        <w:t>終止上開技術服務案，</w:t>
      </w:r>
      <w:proofErr w:type="gramStart"/>
      <w:r w:rsidRPr="00B858CC">
        <w:rPr>
          <w:rFonts w:hint="eastAsia"/>
          <w:bCs w:val="0"/>
        </w:rPr>
        <w:t>徒耗公帑</w:t>
      </w:r>
      <w:proofErr w:type="gramEnd"/>
      <w:r w:rsidRPr="00B858CC">
        <w:rPr>
          <w:rFonts w:hint="eastAsia"/>
          <w:bCs w:val="0"/>
        </w:rPr>
        <w:t>53萬餘元；復未善用行政院「推動公共建設方案」建立之協</w:t>
      </w:r>
      <w:r w:rsidRPr="008C79A8">
        <w:rPr>
          <w:rFonts w:hint="eastAsia"/>
          <w:bCs w:val="0"/>
        </w:rPr>
        <w:t>調處理困難問題機制，或依所訂溝通平台儘速整合解決都市計畫變更相關爭議，肇致都市計畫變更案延宕，顯有未當。</w:t>
      </w:r>
    </w:p>
    <w:p w:rsidR="004E3208" w:rsidRPr="004E3208" w:rsidRDefault="004E3208" w:rsidP="004E3208">
      <w:pPr>
        <w:pStyle w:val="2"/>
        <w:kinsoku w:val="0"/>
        <w:rPr>
          <w:rFonts w:hint="eastAsia"/>
        </w:rPr>
      </w:pPr>
      <w:r w:rsidRPr="004E3208">
        <w:rPr>
          <w:rFonts w:hint="eastAsia"/>
          <w:bCs w:val="0"/>
        </w:rPr>
        <w:t>交通部鐵路改建工程局未恪遵「政府公共工程計畫與經費審議作業要點」規定，將基本設計書圖及總工程</w:t>
      </w:r>
      <w:r w:rsidRPr="004E3208">
        <w:rPr>
          <w:rFonts w:hint="eastAsia"/>
          <w:bCs w:val="0"/>
        </w:rPr>
        <w:lastRenderedPageBreak/>
        <w:t>建造經費送請行政院公共工程委員會審議，致嗣後提報4次經費</w:t>
      </w:r>
      <w:proofErr w:type="gramStart"/>
      <w:r w:rsidRPr="004E3208">
        <w:rPr>
          <w:rFonts w:hint="eastAsia"/>
          <w:bCs w:val="0"/>
        </w:rPr>
        <w:t>審議均遭該</w:t>
      </w:r>
      <w:proofErr w:type="gramEnd"/>
      <w:r w:rsidRPr="004E3208">
        <w:rPr>
          <w:rFonts w:hint="eastAsia"/>
          <w:bCs w:val="0"/>
        </w:rPr>
        <w:t>會退回，且修正計畫未獲行政院核定前，逕行辦理工程發包，發包金額復超過原核定計畫總經費，預算控管失當，顯有違失：</w:t>
      </w:r>
    </w:p>
    <w:p w:rsidR="004E3208" w:rsidRDefault="004E3208" w:rsidP="004E3208">
      <w:pPr>
        <w:pStyle w:val="3"/>
        <w:kinsoku w:val="0"/>
        <w:rPr>
          <w:rFonts w:hint="eastAsia"/>
        </w:rPr>
      </w:pPr>
      <w:r w:rsidRPr="000A6AFC">
        <w:rPr>
          <w:rFonts w:hAnsi="標楷體"/>
          <w:snapToGrid w:val="0"/>
          <w:szCs w:val="32"/>
        </w:rPr>
        <w:t>依據「政府公共工程計畫與經費審議作業要點」</w:t>
      </w:r>
      <w:r>
        <w:rPr>
          <w:rFonts w:hAnsi="標楷體" w:hint="eastAsia"/>
          <w:snapToGrid w:val="0"/>
          <w:szCs w:val="32"/>
        </w:rPr>
        <w:t>(</w:t>
      </w:r>
      <w:r w:rsidRPr="000A6AFC">
        <w:rPr>
          <w:rFonts w:hAnsi="標楷體"/>
          <w:snapToGrid w:val="0"/>
          <w:szCs w:val="32"/>
        </w:rPr>
        <w:t>92年4月14日修正</w:t>
      </w:r>
      <w:r>
        <w:rPr>
          <w:rFonts w:hAnsi="標楷體" w:hint="eastAsia"/>
          <w:snapToGrid w:val="0"/>
          <w:szCs w:val="32"/>
        </w:rPr>
        <w:t>)</w:t>
      </w:r>
      <w:r w:rsidRPr="000A6AFC">
        <w:rPr>
          <w:rFonts w:hAnsi="標楷體"/>
          <w:snapToGrid w:val="0"/>
          <w:szCs w:val="32"/>
        </w:rPr>
        <w:t>第8點規定：「</w:t>
      </w:r>
      <w:r w:rsidRPr="00340E9B">
        <w:rPr>
          <w:rFonts w:hAnsi="標楷體"/>
          <w:snapToGrid w:val="0"/>
          <w:szCs w:val="32"/>
        </w:rPr>
        <w:t>經依前點規定審議，並經行政院同意辦理之新興公共工程計畫，應依下列規定辦理：（一）主辦機關應及早展開綜合規劃，提出約百分之三十規劃設計之必要圖說、總工程建造經費之概算、基本資料表，至遲於第一年度之預算籌編先期會審會議開始三個月前，先以正本函送工程會</w:t>
      </w:r>
      <w:r>
        <w:rPr>
          <w:rFonts w:hAnsi="標楷體" w:hint="eastAsia"/>
          <w:snapToGrid w:val="0"/>
          <w:szCs w:val="32"/>
        </w:rPr>
        <w:t>(行政院公共工程委員會)</w:t>
      </w:r>
      <w:r w:rsidRPr="00340E9B">
        <w:rPr>
          <w:rFonts w:hAnsi="標楷體"/>
          <w:snapToGrid w:val="0"/>
          <w:szCs w:val="32"/>
        </w:rPr>
        <w:t>辦理工程專業審議。</w:t>
      </w:r>
      <w:r w:rsidRPr="00340E9B">
        <w:rPr>
          <w:rFonts w:hAnsi="標楷體" w:hint="eastAsia"/>
          <w:snapToGrid w:val="0"/>
          <w:szCs w:val="32"/>
        </w:rPr>
        <w:t>…</w:t>
      </w:r>
      <w:r w:rsidRPr="000A6AFC">
        <w:rPr>
          <w:rFonts w:hAnsi="標楷體"/>
          <w:snapToGrid w:val="0"/>
          <w:szCs w:val="32"/>
        </w:rPr>
        <w:t>」</w:t>
      </w:r>
      <w:r>
        <w:rPr>
          <w:rFonts w:hAnsi="標楷體"/>
          <w:snapToGrid w:val="0"/>
          <w:szCs w:val="32"/>
        </w:rPr>
        <w:t>，</w:t>
      </w:r>
      <w:r w:rsidRPr="000A6AFC">
        <w:rPr>
          <w:rFonts w:hAnsi="標楷體"/>
          <w:snapToGrid w:val="0"/>
          <w:szCs w:val="32"/>
        </w:rPr>
        <w:t>另行政院於95年2月13日核定本案</w:t>
      </w:r>
      <w:r>
        <w:rPr>
          <w:rFonts w:hAnsi="標楷體" w:hint="eastAsia"/>
          <w:snapToGrid w:val="0"/>
          <w:szCs w:val="32"/>
        </w:rPr>
        <w:t>綜合規劃報告等資料</w:t>
      </w:r>
      <w:r w:rsidRPr="000A6AFC">
        <w:rPr>
          <w:rFonts w:hAnsi="標楷體"/>
          <w:snapToGrid w:val="0"/>
          <w:szCs w:val="32"/>
        </w:rPr>
        <w:t>，並請依照經建會審議意見辦理，據該會議結論</w:t>
      </w:r>
      <w:r w:rsidRPr="000A6AFC">
        <w:rPr>
          <w:rFonts w:hAnsi="標楷體" w:hint="eastAsia"/>
          <w:snapToGrid w:val="0"/>
          <w:szCs w:val="32"/>
        </w:rPr>
        <w:t>第</w:t>
      </w:r>
      <w:r>
        <w:rPr>
          <w:rFonts w:hAnsi="標楷體" w:hint="eastAsia"/>
          <w:snapToGrid w:val="0"/>
          <w:szCs w:val="32"/>
        </w:rPr>
        <w:t>4</w:t>
      </w:r>
      <w:r w:rsidRPr="000A6AFC">
        <w:rPr>
          <w:rFonts w:hAnsi="標楷體" w:hint="eastAsia"/>
          <w:snapToGrid w:val="0"/>
          <w:szCs w:val="32"/>
        </w:rPr>
        <w:t>項載明</w:t>
      </w:r>
      <w:r w:rsidRPr="000A6AFC">
        <w:rPr>
          <w:rFonts w:hAnsi="標楷體"/>
          <w:snapToGrid w:val="0"/>
          <w:szCs w:val="32"/>
        </w:rPr>
        <w:t>：「</w:t>
      </w:r>
      <w:r w:rsidRPr="0055731A">
        <w:rPr>
          <w:rFonts w:hAnsi="標楷體"/>
          <w:snapToGrid w:val="0"/>
          <w:szCs w:val="32"/>
        </w:rPr>
        <w:t>前述計畫經費</w:t>
      </w:r>
      <w:proofErr w:type="gramStart"/>
      <w:r w:rsidRPr="0055731A">
        <w:rPr>
          <w:rFonts w:hAnsi="標楷體"/>
          <w:snapToGrid w:val="0"/>
          <w:szCs w:val="32"/>
        </w:rPr>
        <w:t>係屬初估</w:t>
      </w:r>
      <w:proofErr w:type="gramEnd"/>
      <w:r w:rsidRPr="0055731A">
        <w:rPr>
          <w:rFonts w:hAnsi="標楷體"/>
          <w:snapToGrid w:val="0"/>
          <w:szCs w:val="32"/>
        </w:rPr>
        <w:t>，至於確切經費，請交</w:t>
      </w:r>
      <w:r w:rsidRPr="0055731A">
        <w:rPr>
          <w:rFonts w:hAnsi="標楷體" w:hint="eastAsia"/>
          <w:snapToGrid w:val="0"/>
          <w:szCs w:val="32"/>
        </w:rPr>
        <w:t>通部將</w:t>
      </w:r>
      <w:r w:rsidRPr="0055731A">
        <w:rPr>
          <w:rFonts w:hAnsi="標楷體"/>
          <w:snapToGrid w:val="0"/>
          <w:szCs w:val="32"/>
        </w:rPr>
        <w:t>相關工程資料送請行政院公共工程委員會審查。」</w:t>
      </w:r>
      <w:r>
        <w:rPr>
          <w:rFonts w:hAnsi="標楷體"/>
          <w:snapToGrid w:val="0"/>
          <w:szCs w:val="32"/>
        </w:rPr>
        <w:t>。</w:t>
      </w:r>
    </w:p>
    <w:p w:rsidR="004E3208" w:rsidRDefault="004E3208" w:rsidP="004E3208">
      <w:pPr>
        <w:pStyle w:val="3"/>
        <w:kinsoku w:val="0"/>
        <w:rPr>
          <w:rFonts w:hint="eastAsia"/>
        </w:rPr>
      </w:pPr>
      <w:proofErr w:type="gramStart"/>
      <w:r>
        <w:rPr>
          <w:rFonts w:hint="eastAsia"/>
        </w:rPr>
        <w:t>惟查</w:t>
      </w:r>
      <w:proofErr w:type="gramEnd"/>
      <w:r>
        <w:rPr>
          <w:rFonts w:hint="eastAsia"/>
        </w:rPr>
        <w:t>，鐵工</w:t>
      </w:r>
      <w:r w:rsidRPr="0042520A">
        <w:rPr>
          <w:rFonts w:hAnsi="標楷體" w:hint="eastAsia"/>
          <w:snapToGrid w:val="0"/>
          <w:szCs w:val="32"/>
        </w:rPr>
        <w:t>局</w:t>
      </w:r>
      <w:r>
        <w:rPr>
          <w:rFonts w:hAnsi="標楷體" w:hint="eastAsia"/>
          <w:snapToGrid w:val="0"/>
          <w:szCs w:val="32"/>
        </w:rPr>
        <w:t>於</w:t>
      </w:r>
      <w:r w:rsidRPr="0042520A">
        <w:rPr>
          <w:rFonts w:hAnsi="標楷體" w:hint="eastAsia"/>
          <w:snapToGrid w:val="0"/>
          <w:szCs w:val="32"/>
        </w:rPr>
        <w:t>辦理「YCL-311標員林站區臨時月台、天橋及路基工程」及「YCL-111</w:t>
      </w:r>
      <w:r w:rsidRPr="0042520A">
        <w:rPr>
          <w:rFonts w:hAnsi="標楷體"/>
          <w:snapToGrid w:val="0"/>
          <w:szCs w:val="32"/>
        </w:rPr>
        <w:t>員林市區鐵路</w:t>
      </w:r>
      <w:proofErr w:type="gramStart"/>
      <w:r w:rsidRPr="0042520A">
        <w:rPr>
          <w:rFonts w:hAnsi="標楷體"/>
          <w:snapToGrid w:val="0"/>
          <w:szCs w:val="32"/>
        </w:rPr>
        <w:t>高架化</w:t>
      </w:r>
      <w:r w:rsidRPr="0042520A">
        <w:rPr>
          <w:rFonts w:hAnsi="標楷體" w:hint="eastAsia"/>
          <w:snapToGrid w:val="0"/>
          <w:szCs w:val="32"/>
        </w:rPr>
        <w:t>臨時</w:t>
      </w:r>
      <w:proofErr w:type="gramEnd"/>
      <w:r w:rsidRPr="0042520A">
        <w:rPr>
          <w:rFonts w:hAnsi="標楷體" w:hint="eastAsia"/>
          <w:snapToGrid w:val="0"/>
          <w:szCs w:val="32"/>
        </w:rPr>
        <w:t>軌道路基工程」等臨時</w:t>
      </w:r>
      <w:proofErr w:type="gramStart"/>
      <w:r w:rsidRPr="0042520A">
        <w:rPr>
          <w:rFonts w:hAnsi="標楷體" w:hint="eastAsia"/>
          <w:snapToGrid w:val="0"/>
          <w:szCs w:val="32"/>
        </w:rPr>
        <w:t>軌</w:t>
      </w:r>
      <w:proofErr w:type="gramEnd"/>
      <w:r w:rsidRPr="0042520A">
        <w:rPr>
          <w:rFonts w:hAnsi="標楷體" w:hint="eastAsia"/>
          <w:snapToGrid w:val="0"/>
          <w:szCs w:val="32"/>
        </w:rPr>
        <w:t>主要工程，</w:t>
      </w:r>
      <w:proofErr w:type="gramStart"/>
      <w:r>
        <w:rPr>
          <w:rFonts w:hAnsi="標楷體" w:hint="eastAsia"/>
          <w:snapToGrid w:val="0"/>
          <w:szCs w:val="32"/>
        </w:rPr>
        <w:t>均</w:t>
      </w:r>
      <w:r w:rsidRPr="000532D8">
        <w:rPr>
          <w:rFonts w:hAnsi="標楷體" w:hint="eastAsia"/>
          <w:snapToGrid w:val="0"/>
          <w:szCs w:val="32"/>
        </w:rPr>
        <w:t>未依</w:t>
      </w:r>
      <w:proofErr w:type="gramEnd"/>
      <w:r w:rsidRPr="000532D8">
        <w:rPr>
          <w:rFonts w:hAnsi="標楷體" w:hint="eastAsia"/>
          <w:snapToGrid w:val="0"/>
          <w:szCs w:val="32"/>
        </w:rPr>
        <w:t>上開規定</w:t>
      </w:r>
      <w:r w:rsidRPr="000532D8">
        <w:rPr>
          <w:rFonts w:hAnsi="標楷體"/>
          <w:snapToGrid w:val="0"/>
          <w:szCs w:val="32"/>
        </w:rPr>
        <w:t>提</w:t>
      </w:r>
      <w:r w:rsidRPr="000532D8">
        <w:rPr>
          <w:rFonts w:hAnsi="標楷體" w:hint="eastAsia"/>
          <w:snapToGrid w:val="0"/>
          <w:szCs w:val="32"/>
        </w:rPr>
        <w:t>出</w:t>
      </w:r>
      <w:r>
        <w:rPr>
          <w:rFonts w:hAnsi="標楷體" w:hint="eastAsia"/>
          <w:snapToGrid w:val="0"/>
          <w:szCs w:val="32"/>
        </w:rPr>
        <w:t>基本設計書</w:t>
      </w:r>
      <w:r w:rsidRPr="000532D8">
        <w:rPr>
          <w:rFonts w:hAnsi="標楷體"/>
          <w:snapToGrid w:val="0"/>
          <w:szCs w:val="32"/>
        </w:rPr>
        <w:t>圖</w:t>
      </w:r>
      <w:r>
        <w:rPr>
          <w:rFonts w:hAnsi="標楷體" w:hint="eastAsia"/>
          <w:snapToGrid w:val="0"/>
          <w:szCs w:val="32"/>
        </w:rPr>
        <w:t>及</w:t>
      </w:r>
      <w:r w:rsidRPr="000532D8">
        <w:rPr>
          <w:rFonts w:hAnsi="標楷體"/>
          <w:snapToGrid w:val="0"/>
          <w:szCs w:val="32"/>
        </w:rPr>
        <w:t>總工程建造經費之概算</w:t>
      </w:r>
      <w:r w:rsidRPr="00FA3AA0">
        <w:rPr>
          <w:rFonts w:hAnsi="標楷體" w:hint="eastAsia"/>
          <w:snapToGrid w:val="0"/>
          <w:szCs w:val="32"/>
        </w:rPr>
        <w:t>等</w:t>
      </w:r>
      <w:r w:rsidRPr="00FA3AA0">
        <w:rPr>
          <w:rFonts w:hAnsi="標楷體"/>
          <w:snapToGrid w:val="0"/>
          <w:szCs w:val="32"/>
        </w:rPr>
        <w:t>資料，送</w:t>
      </w:r>
      <w:r w:rsidRPr="00FA3AA0">
        <w:rPr>
          <w:rFonts w:hAnsi="標楷體" w:hint="eastAsia"/>
          <w:snapToGrid w:val="0"/>
          <w:szCs w:val="32"/>
        </w:rPr>
        <w:t>請</w:t>
      </w:r>
      <w:r w:rsidRPr="00FA3AA0">
        <w:rPr>
          <w:rFonts w:hAnsi="標楷體"/>
          <w:snapToGrid w:val="0"/>
          <w:szCs w:val="32"/>
        </w:rPr>
        <w:t>工程會辦理工程專業審議</w:t>
      </w:r>
      <w:r>
        <w:rPr>
          <w:rFonts w:hAnsi="標楷體"/>
          <w:snapToGrid w:val="0"/>
          <w:szCs w:val="32"/>
        </w:rPr>
        <w:t>，</w:t>
      </w:r>
      <w:r w:rsidRPr="0042520A">
        <w:rPr>
          <w:rFonts w:hAnsi="標楷體" w:hint="eastAsia"/>
          <w:snapToGrid w:val="0"/>
          <w:szCs w:val="32"/>
        </w:rPr>
        <w:t>即分別於</w:t>
      </w:r>
      <w:r w:rsidRPr="0042520A">
        <w:rPr>
          <w:rFonts w:hAnsi="標楷體"/>
          <w:snapToGrid w:val="0"/>
          <w:szCs w:val="32"/>
        </w:rPr>
        <w:t>96年</w:t>
      </w:r>
      <w:r w:rsidRPr="0042520A">
        <w:rPr>
          <w:rFonts w:hAnsi="標楷體" w:hint="eastAsia"/>
          <w:snapToGrid w:val="0"/>
          <w:szCs w:val="32"/>
        </w:rPr>
        <w:t>8</w:t>
      </w:r>
      <w:r w:rsidRPr="0042520A">
        <w:rPr>
          <w:rFonts w:hAnsi="標楷體"/>
          <w:snapToGrid w:val="0"/>
          <w:szCs w:val="32"/>
        </w:rPr>
        <w:t>月</w:t>
      </w:r>
      <w:r w:rsidRPr="0042520A">
        <w:rPr>
          <w:rFonts w:hAnsi="標楷體" w:hint="eastAsia"/>
          <w:snapToGrid w:val="0"/>
          <w:szCs w:val="32"/>
        </w:rPr>
        <w:t>22</w:t>
      </w:r>
      <w:r w:rsidRPr="0042520A">
        <w:rPr>
          <w:rFonts w:hAnsi="標楷體"/>
          <w:snapToGrid w:val="0"/>
          <w:szCs w:val="32"/>
        </w:rPr>
        <w:t>日</w:t>
      </w:r>
      <w:r w:rsidRPr="0042520A">
        <w:rPr>
          <w:rFonts w:hAnsi="標楷體" w:hint="eastAsia"/>
          <w:snapToGrid w:val="0"/>
          <w:szCs w:val="32"/>
        </w:rPr>
        <w:t>、</w:t>
      </w:r>
      <w:r w:rsidRPr="0042520A">
        <w:rPr>
          <w:rFonts w:hAnsi="標楷體"/>
          <w:snapToGrid w:val="0"/>
          <w:szCs w:val="32"/>
        </w:rPr>
        <w:t>9</w:t>
      </w:r>
      <w:r w:rsidRPr="0042520A">
        <w:rPr>
          <w:rFonts w:hAnsi="標楷體" w:hint="eastAsia"/>
          <w:snapToGrid w:val="0"/>
          <w:szCs w:val="32"/>
        </w:rPr>
        <w:t>7</w:t>
      </w:r>
      <w:r w:rsidRPr="0042520A">
        <w:rPr>
          <w:rFonts w:hAnsi="標楷體"/>
          <w:snapToGrid w:val="0"/>
          <w:szCs w:val="32"/>
        </w:rPr>
        <w:t>年</w:t>
      </w:r>
      <w:r w:rsidRPr="0042520A">
        <w:rPr>
          <w:rFonts w:hAnsi="標楷體" w:hint="eastAsia"/>
          <w:snapToGrid w:val="0"/>
          <w:szCs w:val="32"/>
        </w:rPr>
        <w:t>10</w:t>
      </w:r>
      <w:r w:rsidRPr="0042520A">
        <w:rPr>
          <w:rFonts w:hAnsi="標楷體"/>
          <w:snapToGrid w:val="0"/>
          <w:szCs w:val="32"/>
        </w:rPr>
        <w:t>月</w:t>
      </w:r>
      <w:r w:rsidRPr="0042520A">
        <w:rPr>
          <w:rFonts w:hAnsi="標楷體" w:hint="eastAsia"/>
          <w:snapToGrid w:val="0"/>
          <w:szCs w:val="32"/>
        </w:rPr>
        <w:t>7</w:t>
      </w:r>
      <w:r w:rsidRPr="0042520A">
        <w:rPr>
          <w:rFonts w:hAnsi="標楷體"/>
          <w:snapToGrid w:val="0"/>
          <w:szCs w:val="32"/>
        </w:rPr>
        <w:t>日</w:t>
      </w:r>
      <w:r w:rsidRPr="0042520A">
        <w:rPr>
          <w:rFonts w:hAnsi="標楷體" w:hint="eastAsia"/>
          <w:snapToGrid w:val="0"/>
          <w:szCs w:val="32"/>
        </w:rPr>
        <w:t>辦理招標作業，決標金額分別為4,149萬9,732元、1億2,988萬元，並陸續於</w:t>
      </w:r>
      <w:r w:rsidRPr="0042520A">
        <w:rPr>
          <w:rFonts w:hAnsi="標楷體"/>
          <w:snapToGrid w:val="0"/>
          <w:szCs w:val="32"/>
        </w:rPr>
        <w:t>9</w:t>
      </w:r>
      <w:r w:rsidRPr="0042520A">
        <w:rPr>
          <w:rFonts w:hAnsi="標楷體" w:hint="eastAsia"/>
          <w:snapToGrid w:val="0"/>
          <w:szCs w:val="32"/>
        </w:rPr>
        <w:t>7</w:t>
      </w:r>
      <w:r w:rsidRPr="0042520A">
        <w:rPr>
          <w:rFonts w:hAnsi="標楷體"/>
          <w:snapToGrid w:val="0"/>
          <w:szCs w:val="32"/>
        </w:rPr>
        <w:t>年</w:t>
      </w:r>
      <w:r w:rsidRPr="0042520A">
        <w:rPr>
          <w:rFonts w:hAnsi="標楷體" w:hint="eastAsia"/>
          <w:snapToGrid w:val="0"/>
          <w:szCs w:val="32"/>
        </w:rPr>
        <w:t>6</w:t>
      </w:r>
      <w:r w:rsidRPr="0042520A">
        <w:rPr>
          <w:rFonts w:hAnsi="標楷體"/>
          <w:snapToGrid w:val="0"/>
          <w:szCs w:val="32"/>
        </w:rPr>
        <w:t>月</w:t>
      </w:r>
      <w:r w:rsidRPr="0042520A">
        <w:rPr>
          <w:rFonts w:hAnsi="標楷體" w:hint="eastAsia"/>
          <w:snapToGrid w:val="0"/>
          <w:szCs w:val="32"/>
        </w:rPr>
        <w:t>21</w:t>
      </w:r>
      <w:r w:rsidRPr="0042520A">
        <w:rPr>
          <w:rFonts w:hAnsi="標楷體"/>
          <w:snapToGrid w:val="0"/>
          <w:szCs w:val="32"/>
        </w:rPr>
        <w:t>日</w:t>
      </w:r>
      <w:r w:rsidRPr="0042520A">
        <w:rPr>
          <w:rFonts w:hAnsi="標楷體" w:hint="eastAsia"/>
          <w:snapToGrid w:val="0"/>
          <w:szCs w:val="32"/>
        </w:rPr>
        <w:t>及</w:t>
      </w:r>
      <w:r w:rsidRPr="0042520A">
        <w:rPr>
          <w:rFonts w:hAnsi="標楷體"/>
          <w:snapToGrid w:val="0"/>
          <w:szCs w:val="32"/>
        </w:rPr>
        <w:t>9</w:t>
      </w:r>
      <w:r w:rsidRPr="0042520A">
        <w:rPr>
          <w:rFonts w:hAnsi="標楷體" w:hint="eastAsia"/>
          <w:snapToGrid w:val="0"/>
          <w:szCs w:val="32"/>
        </w:rPr>
        <w:t>9</w:t>
      </w:r>
      <w:r w:rsidRPr="0042520A">
        <w:rPr>
          <w:rFonts w:hAnsi="標楷體"/>
          <w:snapToGrid w:val="0"/>
          <w:szCs w:val="32"/>
        </w:rPr>
        <w:t>年</w:t>
      </w:r>
      <w:r w:rsidRPr="0042520A">
        <w:rPr>
          <w:rFonts w:hAnsi="標楷體" w:hint="eastAsia"/>
          <w:snapToGrid w:val="0"/>
          <w:szCs w:val="32"/>
        </w:rPr>
        <w:t>1</w:t>
      </w:r>
      <w:r w:rsidRPr="0042520A">
        <w:rPr>
          <w:rFonts w:hAnsi="標楷體"/>
          <w:snapToGrid w:val="0"/>
          <w:szCs w:val="32"/>
        </w:rPr>
        <w:t>月</w:t>
      </w:r>
      <w:r w:rsidRPr="0042520A">
        <w:rPr>
          <w:rFonts w:hAnsi="標楷體" w:hint="eastAsia"/>
          <w:snapToGrid w:val="0"/>
          <w:szCs w:val="32"/>
        </w:rPr>
        <w:t>28</w:t>
      </w:r>
      <w:r w:rsidRPr="0042520A">
        <w:rPr>
          <w:rFonts w:hAnsi="標楷體"/>
          <w:snapToGrid w:val="0"/>
          <w:szCs w:val="32"/>
        </w:rPr>
        <w:t>日</w:t>
      </w:r>
      <w:r w:rsidRPr="0042520A">
        <w:rPr>
          <w:rFonts w:hAnsi="標楷體" w:hint="eastAsia"/>
          <w:snapToGrid w:val="0"/>
          <w:szCs w:val="32"/>
        </w:rPr>
        <w:t>竣工</w:t>
      </w:r>
      <w:r>
        <w:rPr>
          <w:rFonts w:hAnsi="標楷體" w:hint="eastAsia"/>
          <w:snapToGrid w:val="0"/>
          <w:szCs w:val="32"/>
        </w:rPr>
        <w:t>。</w:t>
      </w:r>
    </w:p>
    <w:p w:rsidR="004E3208" w:rsidRPr="00291F60" w:rsidRDefault="004E3208" w:rsidP="004E3208">
      <w:pPr>
        <w:pStyle w:val="3"/>
        <w:kinsoku w:val="0"/>
        <w:rPr>
          <w:rFonts w:hint="eastAsia"/>
        </w:rPr>
      </w:pPr>
      <w:r>
        <w:rPr>
          <w:rFonts w:hint="eastAsia"/>
        </w:rPr>
        <w:t>另查，鐵工局</w:t>
      </w:r>
      <w:proofErr w:type="gramStart"/>
      <w:r w:rsidRPr="00FC0832">
        <w:rPr>
          <w:rFonts w:hAnsi="標楷體" w:hint="eastAsia"/>
          <w:spacing w:val="-4"/>
        </w:rPr>
        <w:t>迨</w:t>
      </w:r>
      <w:proofErr w:type="gramEnd"/>
      <w:r w:rsidRPr="00FC0832">
        <w:rPr>
          <w:rFonts w:hAnsi="標楷體" w:hint="eastAsia"/>
          <w:spacing w:val="-4"/>
        </w:rPr>
        <w:t>至99年1月完成永久</w:t>
      </w:r>
      <w:proofErr w:type="gramStart"/>
      <w:r w:rsidRPr="00FC0832">
        <w:rPr>
          <w:rFonts w:hAnsi="標楷體" w:hint="eastAsia"/>
          <w:spacing w:val="-4"/>
        </w:rPr>
        <w:t>軌</w:t>
      </w:r>
      <w:proofErr w:type="gramEnd"/>
      <w:r w:rsidRPr="00FC0832">
        <w:rPr>
          <w:rFonts w:hAnsi="標楷體" w:hint="eastAsia"/>
          <w:spacing w:val="-4"/>
        </w:rPr>
        <w:t>工程</w:t>
      </w:r>
      <w:r>
        <w:rPr>
          <w:rFonts w:hAnsi="標楷體" w:hint="eastAsia"/>
          <w:spacing w:val="-4"/>
        </w:rPr>
        <w:t>之</w:t>
      </w:r>
      <w:r w:rsidRPr="00FC0832">
        <w:rPr>
          <w:rFonts w:hAnsi="標楷體" w:hint="eastAsia"/>
          <w:spacing w:val="-4"/>
        </w:rPr>
        <w:t>細部設計後，始於99年4月8日提報計畫經費審議報告書暨圖說等資料，函送工程會辦理經費審議，案經該會以本計畫由原核定總經費40.72億元，大幅修正增加經費為69.25億元，與行政院原核</w:t>
      </w:r>
      <w:r>
        <w:rPr>
          <w:rFonts w:hAnsi="標楷體" w:hint="eastAsia"/>
          <w:spacing w:val="-4"/>
        </w:rPr>
        <w:t>定</w:t>
      </w:r>
      <w:r w:rsidRPr="00FC0832">
        <w:rPr>
          <w:rFonts w:hAnsi="標楷體" w:hint="eastAsia"/>
          <w:spacing w:val="-4"/>
        </w:rPr>
        <w:t>額度不</w:t>
      </w:r>
      <w:r w:rsidRPr="00FC0832">
        <w:rPr>
          <w:rFonts w:hAnsi="標楷體" w:hint="eastAsia"/>
          <w:spacing w:val="-4"/>
        </w:rPr>
        <w:lastRenderedPageBreak/>
        <w:t>同，涉及修正計畫事宜，於99年4月22日函請</w:t>
      </w:r>
      <w:r>
        <w:rPr>
          <w:rFonts w:hAnsi="標楷體" w:hint="eastAsia"/>
          <w:spacing w:val="-4"/>
        </w:rPr>
        <w:t>鐵工</w:t>
      </w:r>
      <w:r w:rsidRPr="00FC0832">
        <w:rPr>
          <w:rFonts w:hAnsi="標楷體" w:hint="eastAsia"/>
          <w:spacing w:val="-4"/>
        </w:rPr>
        <w:t>局依相關規定循序提報修正計畫，並</w:t>
      </w:r>
      <w:proofErr w:type="gramStart"/>
      <w:r w:rsidRPr="00FC0832">
        <w:rPr>
          <w:rFonts w:hAnsi="標楷體" w:hint="eastAsia"/>
          <w:spacing w:val="-4"/>
        </w:rPr>
        <w:t>俟</w:t>
      </w:r>
      <w:proofErr w:type="gramEnd"/>
      <w:r w:rsidRPr="00FC0832">
        <w:rPr>
          <w:rFonts w:hAnsi="標楷體" w:hint="eastAsia"/>
          <w:spacing w:val="-4"/>
        </w:rPr>
        <w:t>修正計畫</w:t>
      </w:r>
      <w:r>
        <w:rPr>
          <w:rFonts w:hAnsi="標楷體" w:hint="eastAsia"/>
          <w:spacing w:val="-4"/>
        </w:rPr>
        <w:t>獲</w:t>
      </w:r>
      <w:r w:rsidRPr="00FC0832">
        <w:rPr>
          <w:rFonts w:hAnsi="標楷體" w:hint="eastAsia"/>
          <w:spacing w:val="-4"/>
        </w:rPr>
        <w:t>核定後再送該會審議</w:t>
      </w:r>
      <w:r>
        <w:rPr>
          <w:rFonts w:hAnsi="標楷體" w:hint="eastAsia"/>
          <w:spacing w:val="-4"/>
        </w:rPr>
        <w:t>。</w:t>
      </w:r>
      <w:proofErr w:type="gramStart"/>
      <w:r w:rsidRPr="00FC0832">
        <w:rPr>
          <w:rFonts w:hAnsi="標楷體" w:hint="eastAsia"/>
          <w:spacing w:val="-4"/>
        </w:rPr>
        <w:t>惟</w:t>
      </w:r>
      <w:proofErr w:type="gramEnd"/>
      <w:r>
        <w:rPr>
          <w:rFonts w:hAnsi="標楷體" w:hint="eastAsia"/>
          <w:spacing w:val="-4"/>
        </w:rPr>
        <w:t>鐵工</w:t>
      </w:r>
      <w:r w:rsidRPr="00FC0832">
        <w:rPr>
          <w:rFonts w:hAnsi="標楷體" w:hint="eastAsia"/>
          <w:spacing w:val="-4"/>
        </w:rPr>
        <w:t>局未</w:t>
      </w:r>
      <w:proofErr w:type="gramStart"/>
      <w:r w:rsidRPr="00FC0832">
        <w:rPr>
          <w:rFonts w:hAnsi="標楷體" w:hint="eastAsia"/>
          <w:spacing w:val="-4"/>
        </w:rPr>
        <w:t>俟</w:t>
      </w:r>
      <w:proofErr w:type="gramEnd"/>
      <w:r w:rsidRPr="00FC0832">
        <w:rPr>
          <w:rFonts w:hAnsi="標楷體" w:hint="eastAsia"/>
          <w:spacing w:val="-4"/>
        </w:rPr>
        <w:t>修正計畫函報行政院審議通過，即於99年6月8日逕行辦理「YCL-121員林高架工程」之決標，續於100年6月1日辦理「員林高架車站及機電工程」之決標，前述2項永久</w:t>
      </w:r>
      <w:proofErr w:type="gramStart"/>
      <w:r w:rsidRPr="00FC0832">
        <w:rPr>
          <w:rFonts w:hAnsi="標楷體" w:hint="eastAsia"/>
          <w:spacing w:val="-4"/>
        </w:rPr>
        <w:t>軌</w:t>
      </w:r>
      <w:proofErr w:type="gramEnd"/>
      <w:r w:rsidRPr="00FC0832">
        <w:rPr>
          <w:rFonts w:hAnsi="標楷體" w:hint="eastAsia"/>
          <w:spacing w:val="-4"/>
        </w:rPr>
        <w:t>主體工程預算金額分別為</w:t>
      </w:r>
      <w:r w:rsidRPr="00FC0832">
        <w:rPr>
          <w:rFonts w:hAnsi="標楷體"/>
          <w:spacing w:val="-4"/>
        </w:rPr>
        <w:t>24</w:t>
      </w:r>
      <w:r w:rsidRPr="00FC0832">
        <w:rPr>
          <w:rFonts w:hAnsi="標楷體" w:hint="eastAsia"/>
          <w:spacing w:val="-4"/>
        </w:rPr>
        <w:t>億</w:t>
      </w:r>
      <w:r w:rsidRPr="00FC0832">
        <w:rPr>
          <w:rFonts w:hAnsi="標楷體"/>
          <w:spacing w:val="-4"/>
        </w:rPr>
        <w:t>9</w:t>
      </w:r>
      <w:r w:rsidRPr="00FC0832">
        <w:rPr>
          <w:rFonts w:hAnsi="標楷體" w:hint="eastAsia"/>
          <w:spacing w:val="-4"/>
        </w:rPr>
        <w:t>,</w:t>
      </w:r>
      <w:r w:rsidRPr="00FC0832">
        <w:rPr>
          <w:rFonts w:hAnsi="標楷體"/>
          <w:spacing w:val="-4"/>
        </w:rPr>
        <w:t>916</w:t>
      </w:r>
      <w:r w:rsidRPr="00FC0832">
        <w:rPr>
          <w:rFonts w:hAnsi="標楷體" w:hint="eastAsia"/>
          <w:spacing w:val="-4"/>
        </w:rPr>
        <w:t>萬餘元、</w:t>
      </w:r>
      <w:r w:rsidRPr="00FC0832">
        <w:rPr>
          <w:rFonts w:hAnsi="標楷體"/>
          <w:spacing w:val="-4"/>
        </w:rPr>
        <w:t>13</w:t>
      </w:r>
      <w:r w:rsidRPr="00FC0832">
        <w:rPr>
          <w:rFonts w:hAnsi="標楷體" w:hint="eastAsia"/>
          <w:spacing w:val="-4"/>
        </w:rPr>
        <w:t>億</w:t>
      </w:r>
      <w:r w:rsidRPr="00FC0832">
        <w:rPr>
          <w:rFonts w:hAnsi="標楷體"/>
          <w:spacing w:val="-4"/>
        </w:rPr>
        <w:t>8,</w:t>
      </w:r>
      <w:r w:rsidRPr="00FC0832">
        <w:rPr>
          <w:rFonts w:hAnsi="標楷體" w:hint="eastAsia"/>
          <w:spacing w:val="-4"/>
        </w:rPr>
        <w:t>2</w:t>
      </w:r>
      <w:r w:rsidRPr="00FC0832">
        <w:rPr>
          <w:rFonts w:hAnsi="標楷體"/>
          <w:spacing w:val="-4"/>
        </w:rPr>
        <w:t>08</w:t>
      </w:r>
      <w:r w:rsidRPr="00FC0832">
        <w:rPr>
          <w:rFonts w:hAnsi="標楷體" w:hint="eastAsia"/>
          <w:spacing w:val="-4"/>
        </w:rPr>
        <w:t>萬餘元，連同臨時</w:t>
      </w:r>
      <w:proofErr w:type="gramStart"/>
      <w:r w:rsidRPr="00FC0832">
        <w:rPr>
          <w:rFonts w:hAnsi="標楷體" w:hint="eastAsia"/>
          <w:spacing w:val="-4"/>
        </w:rPr>
        <w:t>軌</w:t>
      </w:r>
      <w:proofErr w:type="gramEnd"/>
      <w:r w:rsidRPr="00FC0832">
        <w:rPr>
          <w:rFonts w:hAnsi="標楷體" w:hint="eastAsia"/>
          <w:spacing w:val="-4"/>
        </w:rPr>
        <w:t>工程及其他附屬工程、相關規劃設計案發包預算等，合計發包金額達43億1,133萬餘元，已超過原核定計畫總經費40.72億元，</w:t>
      </w:r>
      <w:r>
        <w:rPr>
          <w:rFonts w:hAnsi="標楷體" w:hint="eastAsia"/>
          <w:spacing w:val="-4"/>
        </w:rPr>
        <w:t>鐵工</w:t>
      </w:r>
      <w:r w:rsidRPr="00FC0832">
        <w:rPr>
          <w:rFonts w:hAnsi="標楷體" w:hint="eastAsia"/>
          <w:spacing w:val="-4"/>
        </w:rPr>
        <w:t>局在修正計畫未經</w:t>
      </w:r>
      <w:r>
        <w:rPr>
          <w:rFonts w:hAnsi="標楷體" w:hint="eastAsia"/>
          <w:spacing w:val="-4"/>
        </w:rPr>
        <w:t>行政院</w:t>
      </w:r>
      <w:r w:rsidRPr="00FC0832">
        <w:rPr>
          <w:rFonts w:hAnsi="標楷體" w:hint="eastAsia"/>
          <w:spacing w:val="-4"/>
        </w:rPr>
        <w:t>核定之情形下，逕行決定超額發包，辦理程序有欠完備，預算控管作業亦欠允當</w:t>
      </w:r>
      <w:r>
        <w:rPr>
          <w:rFonts w:hAnsi="標楷體" w:hint="eastAsia"/>
          <w:spacing w:val="-4"/>
        </w:rPr>
        <w:t>。鐵工局</w:t>
      </w:r>
      <w:proofErr w:type="gramStart"/>
      <w:r>
        <w:rPr>
          <w:rFonts w:hAnsi="標楷體" w:hint="eastAsia"/>
          <w:spacing w:val="-4"/>
        </w:rPr>
        <w:t>嗣</w:t>
      </w:r>
      <w:proofErr w:type="gramEnd"/>
      <w:r>
        <w:rPr>
          <w:rFonts w:hAnsi="標楷體" w:hint="eastAsia"/>
          <w:spacing w:val="-4"/>
        </w:rPr>
        <w:t>於101年2月20日懲處工務組謝</w:t>
      </w:r>
      <w:r w:rsidR="006B1D0D">
        <w:rPr>
          <w:rFonts w:hint="eastAsia"/>
          <w:snapToGrid w:val="0"/>
          <w:szCs w:val="32"/>
        </w:rPr>
        <w:t>○○</w:t>
      </w:r>
      <w:r>
        <w:rPr>
          <w:rFonts w:hAnsi="標楷體" w:hint="eastAsia"/>
          <w:spacing w:val="-4"/>
        </w:rPr>
        <w:t>組長、楊</w:t>
      </w:r>
      <w:r w:rsidR="006B1D0D">
        <w:rPr>
          <w:rFonts w:hint="eastAsia"/>
          <w:snapToGrid w:val="0"/>
          <w:szCs w:val="32"/>
        </w:rPr>
        <w:t>○○</w:t>
      </w:r>
      <w:r>
        <w:rPr>
          <w:rFonts w:hAnsi="標楷體" w:hint="eastAsia"/>
          <w:spacing w:val="-4"/>
        </w:rPr>
        <w:t>科長各申誡一次。</w:t>
      </w:r>
    </w:p>
    <w:p w:rsidR="004E3208" w:rsidRPr="006062EB" w:rsidRDefault="004E3208" w:rsidP="004E3208">
      <w:pPr>
        <w:pStyle w:val="3"/>
        <w:kinsoku w:val="0"/>
        <w:rPr>
          <w:rFonts w:hint="eastAsia"/>
          <w:snapToGrid w:val="0"/>
        </w:rPr>
      </w:pPr>
      <w:r w:rsidRPr="00291F60">
        <w:rPr>
          <w:rFonts w:hint="eastAsia"/>
          <w:snapToGrid w:val="0"/>
        </w:rPr>
        <w:t>針對「本計畫經費送審及</w:t>
      </w:r>
      <w:proofErr w:type="gramStart"/>
      <w:r w:rsidRPr="00291F60">
        <w:rPr>
          <w:rFonts w:hint="eastAsia"/>
          <w:snapToGrid w:val="0"/>
        </w:rPr>
        <w:t>期程展延</w:t>
      </w:r>
      <w:proofErr w:type="gramEnd"/>
      <w:r w:rsidRPr="00291F60">
        <w:rPr>
          <w:rFonts w:hint="eastAsia"/>
          <w:snapToGrid w:val="0"/>
        </w:rPr>
        <w:t>是否符合程序？」部分，</w:t>
      </w:r>
      <w:proofErr w:type="gramStart"/>
      <w:r w:rsidRPr="00291F60">
        <w:rPr>
          <w:rFonts w:hint="eastAsia"/>
          <w:snapToGrid w:val="0"/>
        </w:rPr>
        <w:t>詢</w:t>
      </w:r>
      <w:proofErr w:type="gramEnd"/>
      <w:r w:rsidRPr="00291F60">
        <w:rPr>
          <w:rFonts w:hint="eastAsia"/>
          <w:snapToGrid w:val="0"/>
        </w:rPr>
        <w:t>據交通部</w:t>
      </w:r>
      <w:proofErr w:type="gramStart"/>
      <w:r w:rsidRPr="00291F60">
        <w:rPr>
          <w:rFonts w:hint="eastAsia"/>
          <w:snapToGrid w:val="0"/>
        </w:rPr>
        <w:t>范</w:t>
      </w:r>
      <w:proofErr w:type="gramEnd"/>
      <w:r w:rsidR="006B1D0D">
        <w:rPr>
          <w:rFonts w:hint="eastAsia"/>
          <w:snapToGrid w:val="0"/>
          <w:szCs w:val="32"/>
        </w:rPr>
        <w:t>○○</w:t>
      </w:r>
      <w:r w:rsidRPr="00291F60">
        <w:rPr>
          <w:rFonts w:hint="eastAsia"/>
          <w:snapToGrid w:val="0"/>
        </w:rPr>
        <w:t>常務次長說明略</w:t>
      </w:r>
      <w:proofErr w:type="gramStart"/>
      <w:r w:rsidRPr="00291F60">
        <w:rPr>
          <w:rFonts w:hint="eastAsia"/>
          <w:snapToGrid w:val="0"/>
        </w:rPr>
        <w:t>以</w:t>
      </w:r>
      <w:proofErr w:type="gramEnd"/>
      <w:r w:rsidRPr="00291F60">
        <w:rPr>
          <w:rFonts w:hint="eastAsia"/>
          <w:snapToGrid w:val="0"/>
        </w:rPr>
        <w:t>：「以其他不同案例而言，如台中高架、台南地下化案比員林</w:t>
      </w:r>
      <w:proofErr w:type="gramStart"/>
      <w:r w:rsidRPr="00291F60">
        <w:rPr>
          <w:rFonts w:hint="eastAsia"/>
          <w:snapToGrid w:val="0"/>
        </w:rPr>
        <w:t>高架案還要</w:t>
      </w:r>
      <w:proofErr w:type="gramEnd"/>
      <w:r w:rsidRPr="00291F60">
        <w:rPr>
          <w:rFonts w:hint="eastAsia"/>
          <w:snapToGrid w:val="0"/>
        </w:rPr>
        <w:t>錯綜複雜。員林</w:t>
      </w:r>
      <w:proofErr w:type="gramStart"/>
      <w:r w:rsidRPr="00291F60">
        <w:rPr>
          <w:rFonts w:hint="eastAsia"/>
          <w:snapToGrid w:val="0"/>
        </w:rPr>
        <w:t>高架案修正</w:t>
      </w:r>
      <w:proofErr w:type="gramEnd"/>
      <w:r w:rsidRPr="00291F60">
        <w:rPr>
          <w:rFonts w:hint="eastAsia"/>
          <w:snapToGrid w:val="0"/>
        </w:rPr>
        <w:t>計畫尚未核定，即先行發包，確屬可議。嗣後經費送審</w:t>
      </w:r>
      <w:proofErr w:type="gramStart"/>
      <w:r w:rsidRPr="00291F60">
        <w:rPr>
          <w:rFonts w:hint="eastAsia"/>
          <w:snapToGrid w:val="0"/>
        </w:rPr>
        <w:t>4次均被退回</w:t>
      </w:r>
      <w:proofErr w:type="gramEnd"/>
      <w:r w:rsidRPr="00291F60">
        <w:rPr>
          <w:rFonts w:hint="eastAsia"/>
          <w:snapToGrid w:val="0"/>
        </w:rPr>
        <w:t>，主因係修正計畫尚未通過。修正計畫期程完全歸責於不可抗力，確實說不過去。目前站區周邊聯外道路之都更程序比較複雜，還沒有辦法完全解決。修正計畫有關自償性問題，經跨部會來解決，花了不少時間。本案從可行性研究、綜合規劃、細部設計等階段，應該要更周延才對，不能為了趕工而不顧程序要求，這點要改進；另修正計畫送經建會審議耗時2年，對原計畫核定期程有很大影響，會後要再做深入檢討。」、</w:t>
      </w:r>
      <w:proofErr w:type="gramStart"/>
      <w:r w:rsidRPr="00291F60">
        <w:rPr>
          <w:rFonts w:hint="eastAsia"/>
          <w:snapToGrid w:val="0"/>
        </w:rPr>
        <w:t>鐵工局周</w:t>
      </w:r>
      <w:r w:rsidR="006B1D0D">
        <w:rPr>
          <w:rFonts w:hint="eastAsia"/>
          <w:snapToGrid w:val="0"/>
          <w:szCs w:val="32"/>
        </w:rPr>
        <w:t>○○</w:t>
      </w:r>
      <w:proofErr w:type="gramEnd"/>
      <w:r w:rsidRPr="00291F60">
        <w:rPr>
          <w:rFonts w:hint="eastAsia"/>
          <w:snapToGrid w:val="0"/>
        </w:rPr>
        <w:t>局長說明略</w:t>
      </w:r>
      <w:proofErr w:type="gramStart"/>
      <w:r w:rsidRPr="00291F60">
        <w:rPr>
          <w:rFonts w:hint="eastAsia"/>
          <w:snapToGrid w:val="0"/>
        </w:rPr>
        <w:t>以</w:t>
      </w:r>
      <w:proofErr w:type="gramEnd"/>
      <w:r w:rsidRPr="00291F60">
        <w:rPr>
          <w:rFonts w:hint="eastAsia"/>
          <w:snapToGrid w:val="0"/>
        </w:rPr>
        <w:t>：「本案經費審議係三審制（局、部、院），有些程序確實應該要注意，本局組長、科長因本案曾遭懲處申誡一次，我們會</w:t>
      </w:r>
      <w:r w:rsidRPr="00291F60">
        <w:rPr>
          <w:rFonts w:hint="eastAsia"/>
          <w:snapToGrid w:val="0"/>
        </w:rPr>
        <w:lastRenderedPageBreak/>
        <w:t>記取教訓。」、交通部路政司劉</w:t>
      </w:r>
      <w:r w:rsidR="006B1D0D">
        <w:rPr>
          <w:rFonts w:hint="eastAsia"/>
          <w:snapToGrid w:val="0"/>
          <w:szCs w:val="32"/>
        </w:rPr>
        <w:t>○○</w:t>
      </w:r>
      <w:r w:rsidRPr="00291F60">
        <w:rPr>
          <w:rFonts w:hint="eastAsia"/>
          <w:snapToGrid w:val="0"/>
        </w:rPr>
        <w:t>簡任技正說明略以：「的確應該依法行政，本計畫是10億元以上，需送工程會審議，因部內專業人員不足，故授權鐵工局代為審議經費後核轉工程會，本部審議程序應該是沒問題。工程會曾要求追究疏失責任，修正計畫2年時間須協調的事情很多，本部已重申未經工程會審議，不得先行發包，都市計畫程序曾要求鐵工局要縮短。」</w:t>
      </w:r>
      <w:r>
        <w:rPr>
          <w:rFonts w:hint="eastAsia"/>
          <w:snapToGrid w:val="0"/>
        </w:rPr>
        <w:t>。由上益證，鐵工局於本計畫執行過程，</w:t>
      </w:r>
      <w:proofErr w:type="gramStart"/>
      <w:r>
        <w:rPr>
          <w:rFonts w:hint="eastAsia"/>
          <w:snapToGrid w:val="0"/>
        </w:rPr>
        <w:t>並未確依</w:t>
      </w:r>
      <w:proofErr w:type="gramEnd"/>
      <w:r w:rsidRPr="006062EB">
        <w:rPr>
          <w:rFonts w:hint="eastAsia"/>
          <w:snapToGrid w:val="0"/>
        </w:rPr>
        <w:t>「政府公共工程計畫與經費審議作業要點」規定辦理</w:t>
      </w:r>
      <w:r>
        <w:rPr>
          <w:rFonts w:hint="eastAsia"/>
          <w:snapToGrid w:val="0"/>
        </w:rPr>
        <w:t>工程建造經費送審事宜</w:t>
      </w:r>
      <w:r w:rsidRPr="006062EB">
        <w:rPr>
          <w:rFonts w:hint="eastAsia"/>
          <w:snapToGrid w:val="0"/>
        </w:rPr>
        <w:t>，</w:t>
      </w:r>
      <w:r>
        <w:rPr>
          <w:rFonts w:hint="eastAsia"/>
          <w:snapToGrid w:val="0"/>
        </w:rPr>
        <w:t>並以趕工為由不顧行政程序要求，逕行辦理工程發包，肇致</w:t>
      </w:r>
      <w:r w:rsidRPr="00291F60">
        <w:rPr>
          <w:rFonts w:hint="eastAsia"/>
          <w:snapToGrid w:val="0"/>
        </w:rPr>
        <w:t>嗣後經費</w:t>
      </w:r>
      <w:proofErr w:type="gramStart"/>
      <w:r w:rsidRPr="00291F60">
        <w:rPr>
          <w:rFonts w:hint="eastAsia"/>
          <w:snapToGrid w:val="0"/>
        </w:rPr>
        <w:t>送審</w:t>
      </w:r>
      <w:r>
        <w:rPr>
          <w:rFonts w:hint="eastAsia"/>
          <w:snapToGrid w:val="0"/>
        </w:rPr>
        <w:t>屢遭</w:t>
      </w:r>
      <w:proofErr w:type="gramEnd"/>
      <w:r>
        <w:rPr>
          <w:rFonts w:hint="eastAsia"/>
          <w:snapToGrid w:val="0"/>
        </w:rPr>
        <w:t>工程會質疑及</w:t>
      </w:r>
      <w:r w:rsidRPr="00291F60">
        <w:rPr>
          <w:rFonts w:hint="eastAsia"/>
          <w:snapToGrid w:val="0"/>
        </w:rPr>
        <w:t>退回</w:t>
      </w:r>
      <w:r>
        <w:rPr>
          <w:rFonts w:hint="eastAsia"/>
          <w:snapToGrid w:val="0"/>
        </w:rPr>
        <w:t>。</w:t>
      </w:r>
    </w:p>
    <w:p w:rsidR="004E3208" w:rsidRPr="00350DA7" w:rsidRDefault="004E3208" w:rsidP="004E3208">
      <w:pPr>
        <w:pStyle w:val="3"/>
        <w:kinsoku w:val="0"/>
        <w:rPr>
          <w:rFonts w:hint="eastAsia"/>
        </w:rPr>
      </w:pPr>
      <w:r w:rsidRPr="00350DA7">
        <w:rPr>
          <w:rFonts w:hint="eastAsia"/>
          <w:bCs w:val="0"/>
        </w:rPr>
        <w:t>據上，鐵工局未恪遵「政府公共工程計畫與經費審議作業要點」規定，將</w:t>
      </w:r>
      <w:r>
        <w:rPr>
          <w:rFonts w:hint="eastAsia"/>
          <w:bCs w:val="0"/>
        </w:rPr>
        <w:t>本計畫</w:t>
      </w:r>
      <w:r w:rsidRPr="00350DA7">
        <w:rPr>
          <w:rFonts w:hint="eastAsia"/>
          <w:bCs w:val="0"/>
        </w:rPr>
        <w:t>基本設計書圖及總工程建造經費</w:t>
      </w:r>
      <w:r>
        <w:rPr>
          <w:rFonts w:hint="eastAsia"/>
          <w:bCs w:val="0"/>
        </w:rPr>
        <w:t>等資料</w:t>
      </w:r>
      <w:r w:rsidRPr="00350DA7">
        <w:rPr>
          <w:rFonts w:hint="eastAsia"/>
          <w:bCs w:val="0"/>
        </w:rPr>
        <w:t>送請工程會審議，致嗣後提報4次經費</w:t>
      </w:r>
      <w:proofErr w:type="gramStart"/>
      <w:r w:rsidRPr="00350DA7">
        <w:rPr>
          <w:rFonts w:hint="eastAsia"/>
          <w:bCs w:val="0"/>
        </w:rPr>
        <w:t>審議均遭該</w:t>
      </w:r>
      <w:proofErr w:type="gramEnd"/>
      <w:r w:rsidRPr="00350DA7">
        <w:rPr>
          <w:rFonts w:hint="eastAsia"/>
          <w:bCs w:val="0"/>
        </w:rPr>
        <w:t>會退回，且修正計畫未獲行政院核定前，逕行辦理工程發包，發包金額復超過原核定計畫總經費，預算控管失當，顯有違失。</w:t>
      </w:r>
    </w:p>
    <w:p w:rsidR="004E3208" w:rsidRPr="004E3208" w:rsidRDefault="004E3208" w:rsidP="004E3208">
      <w:pPr>
        <w:pStyle w:val="2"/>
        <w:kinsoku w:val="0"/>
        <w:rPr>
          <w:rFonts w:hint="eastAsia"/>
        </w:rPr>
      </w:pPr>
      <w:r w:rsidRPr="004E3208">
        <w:rPr>
          <w:rFonts w:hint="eastAsia"/>
          <w:bCs w:val="0"/>
        </w:rPr>
        <w:t>交通部鐵路改建工程局於修正計畫辦理過程，未</w:t>
      </w:r>
      <w:proofErr w:type="gramStart"/>
      <w:r w:rsidRPr="004E3208">
        <w:rPr>
          <w:rFonts w:hint="eastAsia"/>
          <w:bCs w:val="0"/>
        </w:rPr>
        <w:t>覈</w:t>
      </w:r>
      <w:proofErr w:type="gramEnd"/>
      <w:r w:rsidRPr="004E3208">
        <w:rPr>
          <w:rFonts w:hint="eastAsia"/>
          <w:bCs w:val="0"/>
        </w:rPr>
        <w:t>實檢討經費需求及計畫自償性，肇致修正計畫</w:t>
      </w:r>
      <w:proofErr w:type="gramStart"/>
      <w:r w:rsidRPr="004E3208">
        <w:rPr>
          <w:rFonts w:hint="eastAsia"/>
          <w:bCs w:val="0"/>
        </w:rPr>
        <w:t>案迭遭行政院</w:t>
      </w:r>
      <w:proofErr w:type="gramEnd"/>
      <w:r w:rsidRPr="004E3208">
        <w:rPr>
          <w:rFonts w:hint="eastAsia"/>
          <w:bCs w:val="0"/>
        </w:rPr>
        <w:t>退回，修正計畫期程歷時長達2年6個月，顯有疏失：</w:t>
      </w:r>
    </w:p>
    <w:p w:rsidR="004E3208" w:rsidRDefault="004E3208" w:rsidP="004E3208">
      <w:pPr>
        <w:pStyle w:val="3"/>
        <w:kinsoku w:val="0"/>
        <w:rPr>
          <w:rFonts w:hint="eastAsia"/>
        </w:rPr>
      </w:pPr>
      <w:r w:rsidRPr="000043DC">
        <w:rPr>
          <w:rFonts w:hAnsi="標楷體" w:hint="eastAsia"/>
          <w:snapToGrid w:val="0"/>
          <w:szCs w:val="32"/>
        </w:rPr>
        <w:t>依據「行政院所屬各機關中長程個案計畫編審要點」</w:t>
      </w:r>
      <w:r w:rsidRPr="000043DC">
        <w:rPr>
          <w:rFonts w:hAnsi="標楷體"/>
          <w:snapToGrid w:val="0"/>
          <w:szCs w:val="32"/>
        </w:rPr>
        <w:t>（98年4月17日修正）</w:t>
      </w:r>
      <w:r w:rsidRPr="000043DC">
        <w:rPr>
          <w:rFonts w:hAnsi="標楷體" w:hint="eastAsia"/>
          <w:snapToGrid w:val="0"/>
          <w:szCs w:val="32"/>
        </w:rPr>
        <w:t>第11點規定</w:t>
      </w:r>
      <w:proofErr w:type="gramStart"/>
      <w:r w:rsidRPr="000043DC">
        <w:rPr>
          <w:rFonts w:hAnsi="標楷體" w:hint="eastAsia"/>
          <w:snapToGrid w:val="0"/>
          <w:szCs w:val="32"/>
        </w:rPr>
        <w:t>︰</w:t>
      </w:r>
      <w:proofErr w:type="gramEnd"/>
      <w:r w:rsidRPr="000043DC">
        <w:rPr>
          <w:rFonts w:hAnsi="標楷體" w:hint="eastAsia"/>
          <w:snapToGrid w:val="0"/>
          <w:szCs w:val="32"/>
        </w:rPr>
        <w:t>「</w:t>
      </w:r>
      <w:r w:rsidRPr="000043DC">
        <w:rPr>
          <w:rFonts w:hAnsi="標楷體"/>
          <w:snapToGrid w:val="0"/>
          <w:szCs w:val="32"/>
        </w:rPr>
        <w:t>各機關之中長程個案計畫，有下列情形之</w:t>
      </w:r>
      <w:proofErr w:type="gramStart"/>
      <w:r w:rsidRPr="000043DC">
        <w:rPr>
          <w:rFonts w:hAnsi="標楷體"/>
          <w:snapToGrid w:val="0"/>
          <w:szCs w:val="32"/>
        </w:rPr>
        <w:t>一</w:t>
      </w:r>
      <w:proofErr w:type="gramEnd"/>
      <w:r w:rsidRPr="000043DC">
        <w:rPr>
          <w:rFonts w:hAnsi="標楷體"/>
          <w:snapToGrid w:val="0"/>
          <w:szCs w:val="32"/>
        </w:rPr>
        <w:t>者，應予修正：</w:t>
      </w:r>
      <w:r w:rsidRPr="000043DC">
        <w:rPr>
          <w:rFonts w:hAnsi="標楷體" w:hint="eastAsia"/>
          <w:snapToGrid w:val="0"/>
          <w:szCs w:val="32"/>
        </w:rPr>
        <w:t>（一）</w:t>
      </w:r>
      <w:r w:rsidRPr="000043DC">
        <w:rPr>
          <w:rFonts w:hAnsi="標楷體"/>
          <w:snapToGrid w:val="0"/>
          <w:szCs w:val="32"/>
        </w:rPr>
        <w:t>因中程施政目標及策略變更，致原計畫難以執行。</w:t>
      </w:r>
      <w:r w:rsidRPr="000043DC">
        <w:rPr>
          <w:rFonts w:hAnsi="標楷體" w:hint="eastAsia"/>
          <w:snapToGrid w:val="0"/>
          <w:szCs w:val="32"/>
        </w:rPr>
        <w:t>（</w:t>
      </w:r>
      <w:r w:rsidRPr="000043DC">
        <w:rPr>
          <w:rFonts w:hAnsi="標楷體"/>
          <w:snapToGrid w:val="0"/>
          <w:szCs w:val="32"/>
        </w:rPr>
        <w:t>二</w:t>
      </w:r>
      <w:r w:rsidRPr="000043DC">
        <w:rPr>
          <w:rFonts w:hAnsi="標楷體" w:hint="eastAsia"/>
          <w:snapToGrid w:val="0"/>
          <w:szCs w:val="32"/>
        </w:rPr>
        <w:t>）</w:t>
      </w:r>
      <w:r w:rsidRPr="000043DC">
        <w:rPr>
          <w:rFonts w:hAnsi="標楷體"/>
          <w:snapToGrid w:val="0"/>
          <w:szCs w:val="32"/>
        </w:rPr>
        <w:t>因執行進度嚴重落後或無具體成效，致原計畫無法如期完成。</w:t>
      </w:r>
      <w:r w:rsidRPr="000043DC">
        <w:rPr>
          <w:rFonts w:hAnsi="標楷體" w:hint="eastAsia"/>
          <w:snapToGrid w:val="0"/>
          <w:szCs w:val="32"/>
        </w:rPr>
        <w:t>（三）</w:t>
      </w:r>
      <w:r w:rsidRPr="000043DC">
        <w:rPr>
          <w:rFonts w:hAnsi="標楷體"/>
          <w:snapToGrid w:val="0"/>
          <w:szCs w:val="32"/>
        </w:rPr>
        <w:t>因其他不可抗力，致原計畫須調整因應。</w:t>
      </w:r>
      <w:r w:rsidRPr="000043DC">
        <w:rPr>
          <w:rFonts w:hAnsi="標楷體" w:hint="eastAsia"/>
          <w:snapToGrid w:val="0"/>
          <w:szCs w:val="32"/>
        </w:rPr>
        <w:t>」</w:t>
      </w:r>
      <w:r>
        <w:rPr>
          <w:rFonts w:hAnsi="標楷體" w:hint="eastAsia"/>
          <w:snapToGrid w:val="0"/>
          <w:szCs w:val="32"/>
        </w:rPr>
        <w:t>、</w:t>
      </w:r>
      <w:r w:rsidRPr="000043DC">
        <w:rPr>
          <w:rFonts w:hAnsi="標楷體" w:hint="eastAsia"/>
          <w:snapToGrid w:val="0"/>
          <w:szCs w:val="32"/>
        </w:rPr>
        <w:t>同要點第14點規定</w:t>
      </w:r>
      <w:proofErr w:type="gramStart"/>
      <w:r w:rsidRPr="000043DC">
        <w:rPr>
          <w:rFonts w:hAnsi="標楷體" w:hint="eastAsia"/>
          <w:snapToGrid w:val="0"/>
          <w:szCs w:val="32"/>
        </w:rPr>
        <w:t>︰</w:t>
      </w:r>
      <w:proofErr w:type="gramEnd"/>
      <w:r w:rsidRPr="000043DC">
        <w:rPr>
          <w:rFonts w:hAnsi="標楷體" w:hint="eastAsia"/>
          <w:snapToGrid w:val="0"/>
          <w:szCs w:val="32"/>
        </w:rPr>
        <w:t>「中長程個案計畫之修正內容，應包括下列各項：（一）環境變遷檢</w:t>
      </w:r>
      <w:r w:rsidRPr="000043DC">
        <w:rPr>
          <w:rFonts w:hAnsi="標楷體" w:hint="eastAsia"/>
          <w:snapToGrid w:val="0"/>
          <w:szCs w:val="32"/>
        </w:rPr>
        <w:lastRenderedPageBreak/>
        <w:t>討。（二）需求重新評估。（三）計畫及預算執行檢討。</w:t>
      </w:r>
      <w:r w:rsidRPr="00340E9B">
        <w:rPr>
          <w:rFonts w:hAnsi="標楷體" w:hint="eastAsia"/>
          <w:snapToGrid w:val="0"/>
          <w:szCs w:val="32"/>
        </w:rPr>
        <w:t>…</w:t>
      </w:r>
      <w:proofErr w:type="gramStart"/>
      <w:r>
        <w:rPr>
          <w:rFonts w:hAnsi="標楷體"/>
          <w:snapToGrid w:val="0"/>
          <w:szCs w:val="32"/>
        </w:rPr>
        <w:t>…</w:t>
      </w:r>
      <w:proofErr w:type="gramEnd"/>
      <w:r w:rsidRPr="00340E9B">
        <w:rPr>
          <w:rFonts w:hAnsi="標楷體" w:hint="eastAsia"/>
          <w:snapToGrid w:val="0"/>
          <w:szCs w:val="32"/>
        </w:rPr>
        <w:t>。</w:t>
      </w:r>
      <w:r w:rsidRPr="000043DC">
        <w:rPr>
          <w:rFonts w:hAnsi="標楷體" w:hint="eastAsia"/>
          <w:snapToGrid w:val="0"/>
          <w:szCs w:val="32"/>
        </w:rPr>
        <w:t>」</w:t>
      </w:r>
    </w:p>
    <w:p w:rsidR="004E3208" w:rsidRDefault="004E3208" w:rsidP="004E3208">
      <w:pPr>
        <w:pStyle w:val="3"/>
        <w:kinsoku w:val="0"/>
        <w:rPr>
          <w:rFonts w:hint="eastAsia"/>
        </w:rPr>
      </w:pPr>
      <w:proofErr w:type="gramStart"/>
      <w:r>
        <w:rPr>
          <w:rFonts w:hint="eastAsia"/>
        </w:rPr>
        <w:t>惟查</w:t>
      </w:r>
      <w:proofErr w:type="gramEnd"/>
      <w:r>
        <w:rPr>
          <w:rFonts w:hint="eastAsia"/>
        </w:rPr>
        <w:t>，</w:t>
      </w:r>
      <w:r w:rsidRPr="000515D4">
        <w:rPr>
          <w:rFonts w:hAnsi="標楷體" w:hint="eastAsia"/>
          <w:snapToGrid w:val="0"/>
          <w:spacing w:val="2"/>
          <w:szCs w:val="32"/>
        </w:rPr>
        <w:t>本計畫原核定總經費40</w:t>
      </w:r>
      <w:r>
        <w:rPr>
          <w:rFonts w:hAnsi="標楷體" w:hint="eastAsia"/>
          <w:snapToGrid w:val="0"/>
          <w:spacing w:val="2"/>
          <w:szCs w:val="32"/>
        </w:rPr>
        <w:t>.</w:t>
      </w:r>
      <w:r w:rsidRPr="000515D4">
        <w:rPr>
          <w:rFonts w:hAnsi="標楷體" w:hint="eastAsia"/>
          <w:snapToGrid w:val="0"/>
          <w:spacing w:val="2"/>
          <w:szCs w:val="32"/>
        </w:rPr>
        <w:t>72億元，計畫期程自95年2月至102年2</w:t>
      </w:r>
      <w:r>
        <w:rPr>
          <w:rFonts w:hAnsi="標楷體" w:hint="eastAsia"/>
          <w:snapToGrid w:val="0"/>
          <w:spacing w:val="2"/>
          <w:szCs w:val="32"/>
        </w:rPr>
        <w:t>月</w:t>
      </w:r>
      <w:r w:rsidRPr="000515D4">
        <w:rPr>
          <w:rFonts w:hAnsi="標楷體" w:hint="eastAsia"/>
          <w:snapToGrid w:val="0"/>
          <w:spacing w:val="2"/>
          <w:szCs w:val="32"/>
        </w:rPr>
        <w:t>，</w:t>
      </w:r>
      <w:r>
        <w:rPr>
          <w:rFonts w:hAnsi="標楷體" w:hint="eastAsia"/>
          <w:snapToGrid w:val="0"/>
          <w:spacing w:val="2"/>
          <w:szCs w:val="32"/>
        </w:rPr>
        <w:t>鐵工局於永久</w:t>
      </w:r>
      <w:proofErr w:type="gramStart"/>
      <w:r>
        <w:rPr>
          <w:rFonts w:hAnsi="標楷體" w:hint="eastAsia"/>
          <w:snapToGrid w:val="0"/>
          <w:spacing w:val="2"/>
          <w:szCs w:val="32"/>
        </w:rPr>
        <w:t>軌</w:t>
      </w:r>
      <w:proofErr w:type="gramEnd"/>
      <w:r>
        <w:rPr>
          <w:rFonts w:hAnsi="標楷體" w:hint="eastAsia"/>
          <w:snapToGrid w:val="0"/>
          <w:spacing w:val="2"/>
          <w:szCs w:val="32"/>
        </w:rPr>
        <w:t>工程</w:t>
      </w:r>
      <w:r w:rsidRPr="000515D4">
        <w:rPr>
          <w:rFonts w:hAnsi="標楷體" w:hint="eastAsia"/>
          <w:snapToGrid w:val="0"/>
          <w:spacing w:val="2"/>
          <w:szCs w:val="32"/>
        </w:rPr>
        <w:t>細部設計完</w:t>
      </w:r>
      <w:r>
        <w:rPr>
          <w:rFonts w:hAnsi="標楷體" w:hint="eastAsia"/>
          <w:snapToGrid w:val="0"/>
          <w:spacing w:val="2"/>
          <w:szCs w:val="32"/>
        </w:rPr>
        <w:t>成</w:t>
      </w:r>
      <w:r w:rsidRPr="000515D4">
        <w:rPr>
          <w:rFonts w:hAnsi="標楷體" w:hint="eastAsia"/>
          <w:snapToGrid w:val="0"/>
          <w:spacing w:val="2"/>
          <w:szCs w:val="32"/>
        </w:rPr>
        <w:t>後，大幅增加總工程</w:t>
      </w:r>
      <w:r>
        <w:rPr>
          <w:rFonts w:hAnsi="標楷體" w:hint="eastAsia"/>
          <w:snapToGrid w:val="0"/>
          <w:spacing w:val="2"/>
          <w:szCs w:val="32"/>
        </w:rPr>
        <w:t>經</w:t>
      </w:r>
      <w:r w:rsidRPr="000515D4">
        <w:rPr>
          <w:rFonts w:hAnsi="標楷體" w:hint="eastAsia"/>
          <w:snapToGrid w:val="0"/>
          <w:spacing w:val="2"/>
          <w:szCs w:val="32"/>
        </w:rPr>
        <w:t>費，</w:t>
      </w:r>
      <w:proofErr w:type="gramStart"/>
      <w:r w:rsidRPr="000515D4">
        <w:rPr>
          <w:rFonts w:hAnsi="標楷體" w:hint="eastAsia"/>
          <w:snapToGrid w:val="0"/>
          <w:spacing w:val="2"/>
          <w:szCs w:val="32"/>
        </w:rPr>
        <w:t>爰</w:t>
      </w:r>
      <w:proofErr w:type="gramEnd"/>
      <w:r w:rsidRPr="000515D4">
        <w:rPr>
          <w:rFonts w:hAnsi="標楷體" w:hint="eastAsia"/>
          <w:snapToGrid w:val="0"/>
          <w:spacing w:val="2"/>
          <w:szCs w:val="32"/>
        </w:rPr>
        <w:t>自99年4月8日起開始陳報修正計畫，總經費</w:t>
      </w:r>
      <w:r>
        <w:rPr>
          <w:rFonts w:hAnsi="標楷體" w:hint="eastAsia"/>
          <w:snapToGrid w:val="0"/>
          <w:spacing w:val="2"/>
          <w:szCs w:val="32"/>
        </w:rPr>
        <w:t>原</w:t>
      </w:r>
      <w:r w:rsidRPr="000515D4">
        <w:rPr>
          <w:rFonts w:hAnsi="標楷體" w:hint="eastAsia"/>
          <w:snapToGrid w:val="0"/>
          <w:spacing w:val="2"/>
          <w:szCs w:val="32"/>
        </w:rPr>
        <w:t>擬調高為69</w:t>
      </w:r>
      <w:r>
        <w:rPr>
          <w:rFonts w:hAnsi="標楷體" w:hint="eastAsia"/>
          <w:snapToGrid w:val="0"/>
          <w:spacing w:val="2"/>
          <w:szCs w:val="32"/>
        </w:rPr>
        <w:t>.</w:t>
      </w:r>
      <w:r w:rsidRPr="000515D4">
        <w:rPr>
          <w:rFonts w:hAnsi="標楷體" w:hint="eastAsia"/>
          <w:snapToGrid w:val="0"/>
          <w:spacing w:val="2"/>
          <w:szCs w:val="32"/>
        </w:rPr>
        <w:t>25億元，計畫期程預計展延至103年12月</w:t>
      </w:r>
      <w:r>
        <w:rPr>
          <w:rFonts w:hAnsi="標楷體" w:hint="eastAsia"/>
          <w:snapToGrid w:val="0"/>
          <w:spacing w:val="2"/>
          <w:szCs w:val="32"/>
        </w:rPr>
        <w:t>。</w:t>
      </w:r>
      <w:proofErr w:type="gramStart"/>
      <w:r>
        <w:rPr>
          <w:rFonts w:hAnsi="標楷體" w:hint="eastAsia"/>
          <w:snapToGrid w:val="0"/>
          <w:spacing w:val="2"/>
          <w:szCs w:val="32"/>
        </w:rPr>
        <w:t>嗣</w:t>
      </w:r>
      <w:proofErr w:type="gramEnd"/>
      <w:r>
        <w:rPr>
          <w:rFonts w:hAnsi="標楷體" w:hint="eastAsia"/>
          <w:snapToGrid w:val="0"/>
          <w:spacing w:val="2"/>
          <w:szCs w:val="32"/>
        </w:rPr>
        <w:t>經經建會</w:t>
      </w:r>
      <w:r w:rsidRPr="000515D4">
        <w:rPr>
          <w:rFonts w:hAnsi="標楷體" w:hint="eastAsia"/>
          <w:snapToGrid w:val="0"/>
          <w:spacing w:val="2"/>
          <w:szCs w:val="32"/>
        </w:rPr>
        <w:t>審議結果，</w:t>
      </w:r>
      <w:r>
        <w:rPr>
          <w:rFonts w:hAnsi="標楷體" w:hint="eastAsia"/>
          <w:snapToGrid w:val="0"/>
          <w:spacing w:val="2"/>
          <w:szCs w:val="32"/>
        </w:rPr>
        <w:t>以</w:t>
      </w:r>
      <w:r w:rsidRPr="000515D4">
        <w:rPr>
          <w:rFonts w:hAnsi="標楷體" w:hint="eastAsia"/>
          <w:snapToGrid w:val="0"/>
          <w:spacing w:val="2"/>
          <w:szCs w:val="32"/>
        </w:rPr>
        <w:t>工程經費</w:t>
      </w:r>
      <w:r>
        <w:rPr>
          <w:rFonts w:hAnsi="標楷體" w:hint="eastAsia"/>
          <w:snapToGrid w:val="0"/>
          <w:spacing w:val="2"/>
          <w:szCs w:val="32"/>
        </w:rPr>
        <w:t>大幅增加及未提請工程會審查等理由，</w:t>
      </w:r>
      <w:r w:rsidRPr="000515D4">
        <w:rPr>
          <w:rFonts w:hAnsi="標楷體" w:hint="eastAsia"/>
          <w:snapToGrid w:val="0"/>
          <w:spacing w:val="2"/>
          <w:szCs w:val="32"/>
        </w:rPr>
        <w:t>多次</w:t>
      </w:r>
      <w:r>
        <w:rPr>
          <w:rFonts w:hAnsi="標楷體" w:hint="eastAsia"/>
          <w:snapToGrid w:val="0"/>
          <w:spacing w:val="2"/>
          <w:szCs w:val="32"/>
        </w:rPr>
        <w:t>退</w:t>
      </w:r>
      <w:r w:rsidRPr="000515D4">
        <w:rPr>
          <w:rFonts w:hAnsi="標楷體" w:hint="eastAsia"/>
          <w:snapToGrid w:val="0"/>
          <w:spacing w:val="2"/>
          <w:szCs w:val="32"/>
        </w:rPr>
        <w:t>請重新檢討各項經費之妥適性及合理性，案經</w:t>
      </w:r>
      <w:r>
        <w:rPr>
          <w:rFonts w:hAnsi="標楷體" w:hint="eastAsia"/>
          <w:snapToGrid w:val="0"/>
          <w:spacing w:val="2"/>
          <w:szCs w:val="32"/>
        </w:rPr>
        <w:t>鐵工</w:t>
      </w:r>
      <w:r w:rsidRPr="000515D4">
        <w:rPr>
          <w:rFonts w:hAnsi="標楷體" w:hint="eastAsia"/>
          <w:snapToGrid w:val="0"/>
          <w:spacing w:val="2"/>
          <w:szCs w:val="32"/>
        </w:rPr>
        <w:t>局檢討結果，</w:t>
      </w:r>
      <w:r>
        <w:rPr>
          <w:rFonts w:hAnsi="標楷體" w:hint="eastAsia"/>
          <w:snapToGrid w:val="0"/>
          <w:spacing w:val="2"/>
          <w:szCs w:val="32"/>
        </w:rPr>
        <w:t>自</w:t>
      </w:r>
      <w:r w:rsidRPr="000515D4">
        <w:rPr>
          <w:rFonts w:hAnsi="標楷體" w:hint="eastAsia"/>
          <w:snapToGrid w:val="0"/>
          <w:spacing w:val="2"/>
          <w:szCs w:val="32"/>
        </w:rPr>
        <w:t>99年4月</w:t>
      </w:r>
      <w:r>
        <w:rPr>
          <w:rFonts w:hAnsi="標楷體" w:hint="eastAsia"/>
          <w:snapToGrid w:val="0"/>
          <w:spacing w:val="2"/>
          <w:szCs w:val="32"/>
        </w:rPr>
        <w:t>至</w:t>
      </w:r>
      <w:r w:rsidRPr="00A734EC">
        <w:rPr>
          <w:rFonts w:hAnsi="標楷體" w:hint="eastAsia"/>
          <w:snapToGrid w:val="0"/>
          <w:spacing w:val="2"/>
          <w:szCs w:val="32"/>
        </w:rPr>
        <w:t>101年2月</w:t>
      </w:r>
      <w:r>
        <w:rPr>
          <w:rFonts w:hAnsi="標楷體" w:hint="eastAsia"/>
          <w:snapToGrid w:val="0"/>
          <w:spacing w:val="2"/>
          <w:szCs w:val="32"/>
        </w:rPr>
        <w:t>間，計</w:t>
      </w:r>
      <w:r w:rsidRPr="00E91004">
        <w:rPr>
          <w:rFonts w:hAnsi="標楷體" w:hint="eastAsia"/>
          <w:snapToGrid w:val="0"/>
          <w:spacing w:val="2"/>
          <w:szCs w:val="32"/>
        </w:rPr>
        <w:t>提報4次修正計畫，</w:t>
      </w:r>
      <w:r w:rsidRPr="000515D4">
        <w:rPr>
          <w:rFonts w:hAnsi="標楷體" w:hint="eastAsia"/>
          <w:snapToGrid w:val="0"/>
          <w:spacing w:val="2"/>
          <w:szCs w:val="32"/>
        </w:rPr>
        <w:t>3次調降金額依序為7</w:t>
      </w:r>
      <w:r>
        <w:rPr>
          <w:rFonts w:hAnsi="標楷體" w:hint="eastAsia"/>
          <w:snapToGrid w:val="0"/>
          <w:spacing w:val="2"/>
          <w:szCs w:val="32"/>
        </w:rPr>
        <w:t>.</w:t>
      </w:r>
      <w:r w:rsidRPr="000515D4">
        <w:rPr>
          <w:rFonts w:hAnsi="標楷體" w:hint="eastAsia"/>
          <w:snapToGrid w:val="0"/>
          <w:spacing w:val="2"/>
          <w:szCs w:val="32"/>
        </w:rPr>
        <w:t>48億</w:t>
      </w:r>
      <w:r>
        <w:rPr>
          <w:rFonts w:hAnsi="標楷體" w:hint="eastAsia"/>
          <w:snapToGrid w:val="0"/>
          <w:spacing w:val="2"/>
          <w:szCs w:val="32"/>
        </w:rPr>
        <w:t>元</w:t>
      </w:r>
      <w:r w:rsidRPr="000515D4">
        <w:rPr>
          <w:rFonts w:hAnsi="標楷體" w:hint="eastAsia"/>
          <w:snapToGrid w:val="0"/>
          <w:spacing w:val="2"/>
          <w:szCs w:val="32"/>
        </w:rPr>
        <w:t>、2</w:t>
      </w:r>
      <w:r>
        <w:rPr>
          <w:rFonts w:hAnsi="標楷體" w:hint="eastAsia"/>
          <w:snapToGrid w:val="0"/>
          <w:spacing w:val="2"/>
          <w:szCs w:val="32"/>
        </w:rPr>
        <w:t>.</w:t>
      </w:r>
      <w:r w:rsidRPr="000515D4">
        <w:rPr>
          <w:rFonts w:hAnsi="標楷體" w:hint="eastAsia"/>
          <w:snapToGrid w:val="0"/>
          <w:spacing w:val="2"/>
          <w:szCs w:val="32"/>
        </w:rPr>
        <w:t>51億</w:t>
      </w:r>
      <w:r>
        <w:rPr>
          <w:rFonts w:hAnsi="標楷體" w:hint="eastAsia"/>
          <w:snapToGrid w:val="0"/>
          <w:spacing w:val="2"/>
          <w:szCs w:val="32"/>
        </w:rPr>
        <w:t>元</w:t>
      </w:r>
      <w:r w:rsidRPr="000515D4">
        <w:rPr>
          <w:rFonts w:hAnsi="標楷體" w:hint="eastAsia"/>
          <w:snapToGrid w:val="0"/>
          <w:spacing w:val="2"/>
          <w:szCs w:val="32"/>
        </w:rPr>
        <w:t>、0</w:t>
      </w:r>
      <w:r>
        <w:rPr>
          <w:rFonts w:hAnsi="標楷體" w:hint="eastAsia"/>
          <w:snapToGrid w:val="0"/>
          <w:spacing w:val="2"/>
          <w:szCs w:val="32"/>
        </w:rPr>
        <w:t>.</w:t>
      </w:r>
      <w:r w:rsidRPr="000515D4">
        <w:rPr>
          <w:rFonts w:hAnsi="標楷體" w:hint="eastAsia"/>
          <w:snapToGrid w:val="0"/>
          <w:spacing w:val="2"/>
          <w:szCs w:val="32"/>
        </w:rPr>
        <w:t>4</w:t>
      </w:r>
      <w:r>
        <w:rPr>
          <w:rFonts w:hAnsi="標楷體" w:hint="eastAsia"/>
          <w:snapToGrid w:val="0"/>
          <w:spacing w:val="2"/>
          <w:szCs w:val="32"/>
        </w:rPr>
        <w:t>0</w:t>
      </w:r>
      <w:r w:rsidRPr="000515D4">
        <w:rPr>
          <w:rFonts w:hAnsi="標楷體" w:hint="eastAsia"/>
          <w:snapToGrid w:val="0"/>
          <w:spacing w:val="2"/>
          <w:szCs w:val="32"/>
        </w:rPr>
        <w:t>億</w:t>
      </w:r>
      <w:r>
        <w:rPr>
          <w:rFonts w:hAnsi="標楷體" w:hint="eastAsia"/>
          <w:snapToGrid w:val="0"/>
          <w:spacing w:val="2"/>
          <w:szCs w:val="32"/>
        </w:rPr>
        <w:t>元</w:t>
      </w:r>
      <w:r w:rsidRPr="00E91004">
        <w:rPr>
          <w:rFonts w:hAnsi="標楷體" w:hint="eastAsia"/>
          <w:snapToGrid w:val="0"/>
          <w:spacing w:val="2"/>
          <w:szCs w:val="32"/>
        </w:rPr>
        <w:t>，總經費由原擬調增至69.25億元，減至58.86億元，差異達10.39億元，較原擬增加28.53億元下修幅度達36.41％，</w:t>
      </w:r>
      <w:proofErr w:type="gramStart"/>
      <w:r w:rsidRPr="00E91004">
        <w:rPr>
          <w:rFonts w:hAnsi="標楷體" w:hint="eastAsia"/>
          <w:snapToGrid w:val="0"/>
          <w:spacing w:val="2"/>
          <w:szCs w:val="32"/>
        </w:rPr>
        <w:t>揆</w:t>
      </w:r>
      <w:proofErr w:type="gramEnd"/>
      <w:r w:rsidRPr="00E91004">
        <w:rPr>
          <w:rFonts w:hAnsi="標楷體" w:hint="eastAsia"/>
          <w:snapToGrid w:val="0"/>
          <w:spacing w:val="2"/>
          <w:szCs w:val="32"/>
        </w:rPr>
        <w:t>其經費下修內容，</w:t>
      </w:r>
      <w:proofErr w:type="gramStart"/>
      <w:r w:rsidRPr="00E91004">
        <w:rPr>
          <w:rFonts w:hAnsi="標楷體" w:hint="eastAsia"/>
          <w:snapToGrid w:val="0"/>
          <w:spacing w:val="2"/>
          <w:szCs w:val="32"/>
        </w:rPr>
        <w:t>均為檢討</w:t>
      </w:r>
      <w:proofErr w:type="gramEnd"/>
      <w:r w:rsidRPr="00E91004">
        <w:rPr>
          <w:rFonts w:hAnsi="標楷體" w:hint="eastAsia"/>
          <w:snapToGrid w:val="0"/>
          <w:spacing w:val="2"/>
          <w:szCs w:val="32"/>
        </w:rPr>
        <w:t>調降</w:t>
      </w:r>
      <w:proofErr w:type="gramStart"/>
      <w:r w:rsidRPr="00E91004">
        <w:rPr>
          <w:rFonts w:hAnsi="標楷體" w:hint="eastAsia"/>
          <w:snapToGrid w:val="0"/>
          <w:spacing w:val="2"/>
          <w:szCs w:val="32"/>
        </w:rPr>
        <w:t>高架化工程</w:t>
      </w:r>
      <w:proofErr w:type="gramEnd"/>
      <w:r w:rsidRPr="00E91004">
        <w:rPr>
          <w:rFonts w:hAnsi="標楷體" w:hint="eastAsia"/>
          <w:snapToGrid w:val="0"/>
          <w:spacing w:val="2"/>
          <w:szCs w:val="32"/>
        </w:rPr>
        <w:t>經費、間接工程費、預備費及物調款等，顯示</w:t>
      </w:r>
      <w:r>
        <w:rPr>
          <w:rFonts w:hAnsi="標楷體" w:hint="eastAsia"/>
          <w:snapToGrid w:val="0"/>
          <w:spacing w:val="2"/>
          <w:szCs w:val="32"/>
        </w:rPr>
        <w:t>鐵工局</w:t>
      </w:r>
      <w:r w:rsidRPr="00E91004">
        <w:rPr>
          <w:rFonts w:hAnsi="標楷體" w:hint="eastAsia"/>
          <w:snapToGrid w:val="0"/>
          <w:spacing w:val="2"/>
          <w:szCs w:val="32"/>
        </w:rPr>
        <w:t>未能審慎</w:t>
      </w:r>
      <w:r>
        <w:rPr>
          <w:rFonts w:hAnsi="標楷體" w:hint="eastAsia"/>
          <w:snapToGrid w:val="0"/>
          <w:spacing w:val="2"/>
          <w:szCs w:val="32"/>
        </w:rPr>
        <w:t>衡酌計畫</w:t>
      </w:r>
      <w:r w:rsidRPr="00E91004">
        <w:rPr>
          <w:rFonts w:hAnsi="標楷體" w:hint="eastAsia"/>
          <w:snapToGrid w:val="0"/>
          <w:spacing w:val="2"/>
          <w:szCs w:val="32"/>
        </w:rPr>
        <w:t>需求，</w:t>
      </w:r>
      <w:proofErr w:type="gramStart"/>
      <w:r w:rsidRPr="00E91004">
        <w:rPr>
          <w:rFonts w:hAnsi="標楷體" w:hint="eastAsia"/>
          <w:snapToGrid w:val="0"/>
          <w:spacing w:val="2"/>
          <w:szCs w:val="32"/>
        </w:rPr>
        <w:t>覈</w:t>
      </w:r>
      <w:proofErr w:type="gramEnd"/>
      <w:r w:rsidRPr="00E91004">
        <w:rPr>
          <w:rFonts w:hAnsi="標楷體" w:hint="eastAsia"/>
          <w:snapToGrid w:val="0"/>
          <w:spacing w:val="2"/>
          <w:szCs w:val="32"/>
        </w:rPr>
        <w:t>實編列相關工程</w:t>
      </w:r>
      <w:r>
        <w:rPr>
          <w:rFonts w:hAnsi="標楷體" w:hint="eastAsia"/>
          <w:snapToGrid w:val="0"/>
          <w:spacing w:val="2"/>
          <w:szCs w:val="32"/>
        </w:rPr>
        <w:t>經費</w:t>
      </w:r>
      <w:r w:rsidRPr="00E91004">
        <w:rPr>
          <w:rFonts w:hAnsi="標楷體" w:hint="eastAsia"/>
          <w:snapToGrid w:val="0"/>
          <w:spacing w:val="2"/>
          <w:szCs w:val="32"/>
        </w:rPr>
        <w:t>，</w:t>
      </w:r>
      <w:r>
        <w:rPr>
          <w:rFonts w:hAnsi="標楷體" w:hint="eastAsia"/>
          <w:snapToGrid w:val="0"/>
          <w:spacing w:val="2"/>
          <w:szCs w:val="32"/>
        </w:rPr>
        <w:t>致</w:t>
      </w:r>
      <w:r w:rsidRPr="00E91004">
        <w:rPr>
          <w:rFonts w:hAnsi="標楷體" w:hint="eastAsia"/>
          <w:snapToGrid w:val="0"/>
          <w:spacing w:val="2"/>
          <w:szCs w:val="32"/>
        </w:rPr>
        <w:t>修正計畫</w:t>
      </w:r>
      <w:r>
        <w:rPr>
          <w:rFonts w:hAnsi="標楷體" w:hint="eastAsia"/>
          <w:snapToGrid w:val="0"/>
          <w:spacing w:val="2"/>
          <w:szCs w:val="32"/>
        </w:rPr>
        <w:t>多次遭退回檢討，再逐步調降</w:t>
      </w:r>
      <w:r w:rsidRPr="00E91004">
        <w:rPr>
          <w:rFonts w:hAnsi="標楷體" w:hint="eastAsia"/>
          <w:snapToGrid w:val="0"/>
          <w:spacing w:val="2"/>
          <w:szCs w:val="32"/>
        </w:rPr>
        <w:t>工程經費，計畫財務控管</w:t>
      </w:r>
      <w:r>
        <w:rPr>
          <w:rFonts w:hAnsi="標楷體" w:hint="eastAsia"/>
          <w:snapToGrid w:val="0"/>
          <w:spacing w:val="2"/>
          <w:szCs w:val="32"/>
        </w:rPr>
        <w:t>未</w:t>
      </w:r>
      <w:proofErr w:type="gramStart"/>
      <w:r>
        <w:rPr>
          <w:rFonts w:hAnsi="標楷體" w:hint="eastAsia"/>
          <w:snapToGrid w:val="0"/>
          <w:spacing w:val="2"/>
          <w:szCs w:val="32"/>
        </w:rPr>
        <w:t>臻</w:t>
      </w:r>
      <w:proofErr w:type="gramEnd"/>
      <w:r>
        <w:rPr>
          <w:rFonts w:hAnsi="標楷體" w:hint="eastAsia"/>
          <w:snapToGrid w:val="0"/>
          <w:spacing w:val="2"/>
          <w:szCs w:val="32"/>
        </w:rPr>
        <w:t>周妥，並影響修正計畫期程。</w:t>
      </w:r>
    </w:p>
    <w:p w:rsidR="004E3208" w:rsidRDefault="004E3208" w:rsidP="004E3208">
      <w:pPr>
        <w:pStyle w:val="3"/>
        <w:kinsoku w:val="0"/>
        <w:rPr>
          <w:rFonts w:hint="eastAsia"/>
        </w:rPr>
      </w:pPr>
      <w:r>
        <w:rPr>
          <w:rFonts w:hint="eastAsia"/>
        </w:rPr>
        <w:t>另查，鐵工</w:t>
      </w:r>
      <w:r>
        <w:rPr>
          <w:rFonts w:hAnsi="標楷體" w:hint="eastAsia"/>
          <w:snapToGrid w:val="0"/>
          <w:spacing w:val="2"/>
          <w:szCs w:val="32"/>
        </w:rPr>
        <w:t>局於第1次提報修正計畫時，未納入計畫自償性之評估，</w:t>
      </w:r>
      <w:proofErr w:type="gramStart"/>
      <w:r>
        <w:rPr>
          <w:rFonts w:hAnsi="標楷體" w:hint="eastAsia"/>
          <w:snapToGrid w:val="0"/>
          <w:spacing w:val="2"/>
          <w:szCs w:val="32"/>
        </w:rPr>
        <w:t>嗣</w:t>
      </w:r>
      <w:proofErr w:type="gramEnd"/>
      <w:r>
        <w:rPr>
          <w:rFonts w:hAnsi="標楷體" w:hint="eastAsia"/>
          <w:snapToGrid w:val="0"/>
          <w:spacing w:val="2"/>
          <w:szCs w:val="32"/>
        </w:rPr>
        <w:t>經經建會審議結果，提請</w:t>
      </w:r>
      <w:r w:rsidRPr="00DE5746">
        <w:rPr>
          <w:rFonts w:hAnsi="標楷體"/>
          <w:snapToGrid w:val="0"/>
          <w:spacing w:val="2"/>
          <w:szCs w:val="32"/>
        </w:rPr>
        <w:t>比照「高雄鐵路地下化延伸鳳</w:t>
      </w:r>
      <w:r w:rsidRPr="00DE5746">
        <w:rPr>
          <w:rFonts w:hAnsi="標楷體" w:hint="eastAsia"/>
          <w:snapToGrid w:val="0"/>
          <w:spacing w:val="2"/>
          <w:szCs w:val="32"/>
        </w:rPr>
        <w:t>山</w:t>
      </w:r>
      <w:r w:rsidRPr="00DE5746">
        <w:rPr>
          <w:rFonts w:hAnsi="標楷體"/>
          <w:snapToGrid w:val="0"/>
          <w:spacing w:val="2"/>
          <w:szCs w:val="32"/>
        </w:rPr>
        <w:t>計畫」將基地範圍相關之所有支出及收益</w:t>
      </w:r>
      <w:proofErr w:type="gramStart"/>
      <w:r w:rsidRPr="00DE5746">
        <w:rPr>
          <w:rFonts w:hAnsi="標楷體"/>
          <w:snapToGrid w:val="0"/>
          <w:spacing w:val="2"/>
          <w:szCs w:val="32"/>
        </w:rPr>
        <w:t>完整</w:t>
      </w:r>
      <w:r w:rsidRPr="00DE5746">
        <w:rPr>
          <w:rFonts w:hAnsi="標楷體" w:hint="eastAsia"/>
          <w:snapToGrid w:val="0"/>
          <w:spacing w:val="2"/>
          <w:szCs w:val="32"/>
        </w:rPr>
        <w:t>列</w:t>
      </w:r>
      <w:proofErr w:type="gramEnd"/>
      <w:r w:rsidRPr="00DE5746">
        <w:rPr>
          <w:rFonts w:hAnsi="標楷體" w:hint="eastAsia"/>
          <w:snapToGrid w:val="0"/>
          <w:spacing w:val="2"/>
          <w:szCs w:val="32"/>
        </w:rPr>
        <w:t>計</w:t>
      </w:r>
      <w:r w:rsidRPr="00DE5746">
        <w:rPr>
          <w:rFonts w:hAnsi="標楷體"/>
          <w:snapToGrid w:val="0"/>
          <w:spacing w:val="2"/>
          <w:szCs w:val="32"/>
        </w:rPr>
        <w:t>，重新提報</w:t>
      </w:r>
      <w:r>
        <w:rPr>
          <w:rFonts w:hAnsi="標楷體" w:hint="eastAsia"/>
          <w:snapToGrid w:val="0"/>
          <w:spacing w:val="2"/>
          <w:szCs w:val="32"/>
        </w:rPr>
        <w:t>。</w:t>
      </w:r>
      <w:proofErr w:type="gramStart"/>
      <w:r>
        <w:rPr>
          <w:rFonts w:hAnsi="標楷體" w:hint="eastAsia"/>
          <w:snapToGrid w:val="0"/>
          <w:spacing w:val="2"/>
          <w:szCs w:val="32"/>
        </w:rPr>
        <w:t>惟</w:t>
      </w:r>
      <w:proofErr w:type="gramEnd"/>
      <w:r>
        <w:rPr>
          <w:rFonts w:hAnsi="標楷體" w:hint="eastAsia"/>
          <w:snapToGrid w:val="0"/>
          <w:spacing w:val="2"/>
          <w:szCs w:val="32"/>
        </w:rPr>
        <w:t>嗣後鐵工局所提報第2次至第4次修正計畫，僅就稅收增額收益加以檢討，然</w:t>
      </w:r>
      <w:r w:rsidRPr="004258BA">
        <w:rPr>
          <w:rFonts w:hAnsi="標楷體" w:hint="eastAsia"/>
          <w:snapToGrid w:val="0"/>
          <w:spacing w:val="2"/>
          <w:szCs w:val="32"/>
        </w:rPr>
        <w:t>對於鐵路立體化工程完成後，</w:t>
      </w:r>
      <w:proofErr w:type="gramStart"/>
      <w:r w:rsidRPr="004258BA">
        <w:rPr>
          <w:rFonts w:hAnsi="標楷體" w:hint="eastAsia"/>
          <w:snapToGrid w:val="0"/>
          <w:spacing w:val="2"/>
          <w:szCs w:val="32"/>
        </w:rPr>
        <w:t>沿線二</w:t>
      </w:r>
      <w:proofErr w:type="gramEnd"/>
      <w:r w:rsidRPr="004258BA">
        <w:rPr>
          <w:rFonts w:hAnsi="標楷體" w:hint="eastAsia"/>
          <w:snapToGrid w:val="0"/>
          <w:spacing w:val="2"/>
          <w:szCs w:val="32"/>
        </w:rPr>
        <w:t>側周邊影響受益地區，可藉由都市計畫變更所創造之增額容積、公有土地參與都市更新及場站地區開發營運所創造之</w:t>
      </w:r>
      <w:proofErr w:type="gramStart"/>
      <w:r w:rsidRPr="004258BA">
        <w:rPr>
          <w:rFonts w:hAnsi="標楷體" w:hint="eastAsia"/>
          <w:snapToGrid w:val="0"/>
          <w:spacing w:val="2"/>
          <w:szCs w:val="32"/>
        </w:rPr>
        <w:t>收益均</w:t>
      </w:r>
      <w:r>
        <w:rPr>
          <w:rFonts w:hAnsi="標楷體" w:hint="eastAsia"/>
          <w:snapToGrid w:val="0"/>
          <w:spacing w:val="2"/>
          <w:szCs w:val="32"/>
        </w:rPr>
        <w:t>未</w:t>
      </w:r>
      <w:r w:rsidRPr="004258BA">
        <w:rPr>
          <w:rFonts w:hAnsi="標楷體" w:hint="eastAsia"/>
          <w:snapToGrid w:val="0"/>
          <w:spacing w:val="2"/>
          <w:szCs w:val="32"/>
        </w:rPr>
        <w:t>予以</w:t>
      </w:r>
      <w:proofErr w:type="gramEnd"/>
      <w:r w:rsidRPr="004258BA">
        <w:rPr>
          <w:rFonts w:hAnsi="標楷體" w:hint="eastAsia"/>
          <w:snapToGrid w:val="0"/>
          <w:spacing w:val="2"/>
          <w:szCs w:val="32"/>
        </w:rPr>
        <w:t>估算，</w:t>
      </w:r>
      <w:r>
        <w:rPr>
          <w:rFonts w:hAnsi="標楷體" w:hint="eastAsia"/>
          <w:snapToGrid w:val="0"/>
          <w:spacing w:val="2"/>
          <w:szCs w:val="32"/>
        </w:rPr>
        <w:t>案經經建會審議結果，要求將</w:t>
      </w:r>
      <w:r w:rsidRPr="004258BA">
        <w:rPr>
          <w:rFonts w:hAnsi="標楷體" w:hint="eastAsia"/>
          <w:snapToGrid w:val="0"/>
          <w:spacing w:val="2"/>
          <w:szCs w:val="32"/>
        </w:rPr>
        <w:t>外部效益一併納入財務設算</w:t>
      </w:r>
      <w:r>
        <w:rPr>
          <w:rFonts w:hAnsi="標楷體" w:hint="eastAsia"/>
          <w:snapToGrid w:val="0"/>
          <w:spacing w:val="2"/>
          <w:szCs w:val="32"/>
        </w:rPr>
        <w:t>後，鐵工局提報</w:t>
      </w:r>
      <w:r w:rsidRPr="00E044AE">
        <w:rPr>
          <w:rFonts w:hAnsi="標楷體" w:hint="eastAsia"/>
          <w:snapToGrid w:val="0"/>
          <w:spacing w:val="2"/>
          <w:szCs w:val="32"/>
        </w:rPr>
        <w:t>第5</w:t>
      </w:r>
      <w:r>
        <w:rPr>
          <w:rFonts w:hAnsi="標楷體" w:hint="eastAsia"/>
          <w:snapToGrid w:val="0"/>
          <w:spacing w:val="2"/>
          <w:szCs w:val="32"/>
        </w:rPr>
        <w:t>次及第6</w:t>
      </w:r>
      <w:r w:rsidRPr="00E044AE">
        <w:rPr>
          <w:rFonts w:hAnsi="標楷體" w:hint="eastAsia"/>
          <w:snapToGrid w:val="0"/>
          <w:spacing w:val="2"/>
          <w:szCs w:val="32"/>
        </w:rPr>
        <w:t>次修正計畫</w:t>
      </w:r>
      <w:r>
        <w:rPr>
          <w:rFonts w:hAnsi="標楷體" w:hint="eastAsia"/>
          <w:snapToGrid w:val="0"/>
          <w:spacing w:val="2"/>
          <w:szCs w:val="32"/>
        </w:rPr>
        <w:t>，始分別就</w:t>
      </w:r>
      <w:r w:rsidRPr="006B4DEB">
        <w:rPr>
          <w:rFonts w:hAnsi="標楷體" w:hint="eastAsia"/>
          <w:snapToGrid w:val="0"/>
          <w:spacing w:val="2"/>
          <w:szCs w:val="32"/>
        </w:rPr>
        <w:t>彰化縣政府</w:t>
      </w:r>
      <w:r>
        <w:rPr>
          <w:rFonts w:hAnsi="標楷體" w:hint="eastAsia"/>
          <w:snapToGrid w:val="0"/>
          <w:spacing w:val="2"/>
          <w:szCs w:val="32"/>
        </w:rPr>
        <w:t>之</w:t>
      </w:r>
      <w:r w:rsidRPr="00F86B28">
        <w:rPr>
          <w:rFonts w:hAnsi="標楷體" w:hint="eastAsia"/>
          <w:snapToGrid w:val="0"/>
          <w:spacing w:val="2"/>
          <w:szCs w:val="32"/>
        </w:rPr>
        <w:t>增額稅收</w:t>
      </w:r>
      <w:r w:rsidRPr="00F86B28">
        <w:rPr>
          <w:rFonts w:hAnsi="標楷體" w:hint="eastAsia"/>
          <w:snapToGrid w:val="0"/>
          <w:spacing w:val="2"/>
          <w:szCs w:val="32"/>
        </w:rPr>
        <w:lastRenderedPageBreak/>
        <w:t>效益</w:t>
      </w:r>
      <w:r>
        <w:rPr>
          <w:rFonts w:hAnsi="標楷體" w:hint="eastAsia"/>
          <w:snapToGrid w:val="0"/>
          <w:spacing w:val="2"/>
          <w:szCs w:val="32"/>
        </w:rPr>
        <w:t>及</w:t>
      </w:r>
      <w:r w:rsidRPr="00F86B28">
        <w:rPr>
          <w:rFonts w:hAnsi="標楷體" w:hint="eastAsia"/>
          <w:snapToGrid w:val="0"/>
          <w:spacing w:val="2"/>
          <w:szCs w:val="32"/>
        </w:rPr>
        <w:t>增額容積效益</w:t>
      </w:r>
      <w:r>
        <w:rPr>
          <w:rFonts w:hAnsi="標楷體" w:hint="eastAsia"/>
          <w:snapToGrid w:val="0"/>
          <w:spacing w:val="2"/>
          <w:szCs w:val="32"/>
        </w:rPr>
        <w:t>，與</w:t>
      </w:r>
      <w:proofErr w:type="gramStart"/>
      <w:r w:rsidRPr="00F86B28">
        <w:rPr>
          <w:rFonts w:hAnsi="標楷體" w:hint="eastAsia"/>
          <w:snapToGrid w:val="0"/>
          <w:spacing w:val="2"/>
          <w:szCs w:val="32"/>
        </w:rPr>
        <w:t>臺鐵局站</w:t>
      </w:r>
      <w:proofErr w:type="gramEnd"/>
      <w:r w:rsidRPr="00F86B28">
        <w:rPr>
          <w:rFonts w:hAnsi="標楷體" w:hint="eastAsia"/>
          <w:snapToGrid w:val="0"/>
          <w:spacing w:val="2"/>
          <w:szCs w:val="32"/>
        </w:rPr>
        <w:t>區開發效益</w:t>
      </w:r>
      <w:r>
        <w:rPr>
          <w:rFonts w:hAnsi="標楷體" w:hint="eastAsia"/>
          <w:snapToGrid w:val="0"/>
          <w:spacing w:val="2"/>
          <w:szCs w:val="32"/>
        </w:rPr>
        <w:t>、</w:t>
      </w:r>
      <w:r w:rsidRPr="00F86B28">
        <w:rPr>
          <w:rFonts w:hAnsi="標楷體" w:hint="eastAsia"/>
          <w:snapToGrid w:val="0"/>
          <w:spacing w:val="2"/>
          <w:szCs w:val="32"/>
        </w:rPr>
        <w:t>都市更新效益</w:t>
      </w:r>
      <w:r>
        <w:rPr>
          <w:rFonts w:hAnsi="標楷體" w:hint="eastAsia"/>
          <w:snapToGrid w:val="0"/>
          <w:spacing w:val="2"/>
          <w:szCs w:val="32"/>
        </w:rPr>
        <w:t>等</w:t>
      </w:r>
      <w:r w:rsidRPr="00F86B28">
        <w:rPr>
          <w:rFonts w:hAnsi="標楷體" w:hint="eastAsia"/>
          <w:snapToGrid w:val="0"/>
          <w:spacing w:val="2"/>
          <w:szCs w:val="32"/>
        </w:rPr>
        <w:t>重新</w:t>
      </w:r>
      <w:r>
        <w:rPr>
          <w:rFonts w:hAnsi="標楷體" w:hint="eastAsia"/>
          <w:snapToGrid w:val="0"/>
          <w:spacing w:val="2"/>
          <w:szCs w:val="32"/>
        </w:rPr>
        <w:t>檢討</w:t>
      </w:r>
      <w:r w:rsidRPr="00F86B28">
        <w:rPr>
          <w:rFonts w:hAnsi="標楷體" w:hint="eastAsia"/>
          <w:snapToGrid w:val="0"/>
          <w:spacing w:val="2"/>
          <w:szCs w:val="32"/>
        </w:rPr>
        <w:t>核算</w:t>
      </w:r>
      <w:r w:rsidRPr="00362C83">
        <w:rPr>
          <w:rFonts w:hAnsi="標楷體" w:hint="eastAsia"/>
          <w:snapToGrid w:val="0"/>
          <w:spacing w:val="2"/>
          <w:szCs w:val="32"/>
        </w:rPr>
        <w:t>自償經費</w:t>
      </w:r>
      <w:r>
        <w:rPr>
          <w:rFonts w:hAnsi="標楷體" w:hint="eastAsia"/>
          <w:snapToGrid w:val="0"/>
          <w:spacing w:val="2"/>
          <w:szCs w:val="32"/>
        </w:rPr>
        <w:t>，其經</w:t>
      </w:r>
      <w:r w:rsidRPr="00E044AE">
        <w:rPr>
          <w:rFonts w:hAnsi="標楷體" w:hint="eastAsia"/>
          <w:snapToGrid w:val="0"/>
          <w:spacing w:val="2"/>
          <w:szCs w:val="32"/>
        </w:rPr>
        <w:t>檢討</w:t>
      </w:r>
      <w:r>
        <w:rPr>
          <w:rFonts w:hAnsi="標楷體" w:hint="eastAsia"/>
          <w:snapToGrid w:val="0"/>
          <w:spacing w:val="2"/>
          <w:szCs w:val="32"/>
        </w:rPr>
        <w:t>結果，均</w:t>
      </w:r>
      <w:r w:rsidRPr="00362C83">
        <w:rPr>
          <w:rFonts w:hAnsi="標楷體" w:hint="eastAsia"/>
          <w:snapToGrid w:val="0"/>
          <w:spacing w:val="2"/>
          <w:szCs w:val="32"/>
        </w:rPr>
        <w:t>認為</w:t>
      </w:r>
      <w:r w:rsidRPr="00E044AE">
        <w:rPr>
          <w:rFonts w:hAnsi="標楷體" w:hint="eastAsia"/>
          <w:snapToGrid w:val="0"/>
          <w:spacing w:val="2"/>
          <w:szCs w:val="32"/>
        </w:rPr>
        <w:t>本計畫開發效</w:t>
      </w:r>
      <w:r w:rsidRPr="00362C83">
        <w:rPr>
          <w:rFonts w:hAnsi="標楷體" w:hint="eastAsia"/>
          <w:snapToGrid w:val="0"/>
          <w:spacing w:val="2"/>
          <w:szCs w:val="32"/>
        </w:rPr>
        <w:t>益不具自償性，亦無自償經費可供</w:t>
      </w:r>
      <w:proofErr w:type="gramStart"/>
      <w:r w:rsidRPr="00362C83">
        <w:rPr>
          <w:rFonts w:hAnsi="標楷體" w:hint="eastAsia"/>
          <w:snapToGrid w:val="0"/>
          <w:spacing w:val="2"/>
          <w:szCs w:val="32"/>
        </w:rPr>
        <w:t>挹</w:t>
      </w:r>
      <w:proofErr w:type="gramEnd"/>
      <w:r w:rsidRPr="00362C83">
        <w:rPr>
          <w:rFonts w:hAnsi="標楷體" w:hint="eastAsia"/>
          <w:snapToGrid w:val="0"/>
          <w:spacing w:val="2"/>
          <w:szCs w:val="32"/>
        </w:rPr>
        <w:t>注</w:t>
      </w:r>
      <w:r>
        <w:rPr>
          <w:rFonts w:hAnsi="標楷體" w:hint="eastAsia"/>
          <w:snapToGrid w:val="0"/>
          <w:spacing w:val="2"/>
          <w:szCs w:val="32"/>
        </w:rPr>
        <w:t>等</w:t>
      </w:r>
      <w:r w:rsidRPr="00362C83">
        <w:rPr>
          <w:rFonts w:hAnsi="標楷體" w:hint="eastAsia"/>
          <w:snapToGrid w:val="0"/>
          <w:spacing w:val="2"/>
          <w:szCs w:val="32"/>
        </w:rPr>
        <w:t>，</w:t>
      </w:r>
      <w:r>
        <w:rPr>
          <w:rFonts w:hAnsi="標楷體" w:hint="eastAsia"/>
          <w:snapToGrid w:val="0"/>
          <w:spacing w:val="2"/>
          <w:szCs w:val="32"/>
        </w:rPr>
        <w:t>故</w:t>
      </w:r>
      <w:r w:rsidRPr="00362C83">
        <w:rPr>
          <w:rFonts w:hAnsi="標楷體" w:hint="eastAsia"/>
          <w:snapToGrid w:val="0"/>
          <w:spacing w:val="2"/>
          <w:szCs w:val="32"/>
        </w:rPr>
        <w:t>計畫總經費</w:t>
      </w:r>
      <w:r>
        <w:rPr>
          <w:rFonts w:hAnsi="標楷體" w:hint="eastAsia"/>
          <w:snapToGrid w:val="0"/>
          <w:spacing w:val="2"/>
          <w:szCs w:val="32"/>
        </w:rPr>
        <w:t>仍</w:t>
      </w:r>
      <w:r w:rsidRPr="00362C83">
        <w:rPr>
          <w:rFonts w:hAnsi="標楷體" w:hint="eastAsia"/>
          <w:snapToGrid w:val="0"/>
          <w:spacing w:val="2"/>
          <w:szCs w:val="32"/>
        </w:rPr>
        <w:t>維持</w:t>
      </w:r>
      <w:r>
        <w:rPr>
          <w:rFonts w:hAnsi="標楷體" w:hint="eastAsia"/>
          <w:snapToGrid w:val="0"/>
          <w:spacing w:val="2"/>
          <w:szCs w:val="32"/>
        </w:rPr>
        <w:t>為</w:t>
      </w:r>
      <w:r w:rsidRPr="00362C83">
        <w:rPr>
          <w:rFonts w:hAnsi="標楷體" w:hint="eastAsia"/>
          <w:snapToGrid w:val="0"/>
          <w:spacing w:val="2"/>
          <w:szCs w:val="32"/>
        </w:rPr>
        <w:t>58.86億元，其中</w:t>
      </w:r>
      <w:proofErr w:type="gramStart"/>
      <w:r w:rsidRPr="00362C83">
        <w:rPr>
          <w:rFonts w:hAnsi="標楷體" w:hint="eastAsia"/>
          <w:snapToGrid w:val="0"/>
          <w:spacing w:val="2"/>
          <w:szCs w:val="32"/>
        </w:rPr>
        <w:t>臺鐵局</w:t>
      </w:r>
      <w:proofErr w:type="gramEnd"/>
      <w:r w:rsidRPr="00362C83">
        <w:rPr>
          <w:rFonts w:hAnsi="標楷體" w:hint="eastAsia"/>
          <w:snapToGrid w:val="0"/>
          <w:spacing w:val="2"/>
          <w:szCs w:val="32"/>
        </w:rPr>
        <w:t>負擔2.02億元、彰化縣政府負擔7.78億元，中央負擔49.06億元；另計畫期程調整部分，</w:t>
      </w:r>
      <w:r>
        <w:rPr>
          <w:rFonts w:hAnsi="標楷體" w:hint="eastAsia"/>
          <w:snapToGrid w:val="0"/>
          <w:spacing w:val="2"/>
          <w:szCs w:val="32"/>
        </w:rPr>
        <w:t>因修正計畫迄未獲核定，</w:t>
      </w:r>
      <w:r w:rsidRPr="00006229">
        <w:rPr>
          <w:rFonts w:hAnsi="標楷體" w:hint="eastAsia"/>
          <w:snapToGrid w:val="0"/>
          <w:spacing w:val="2"/>
          <w:szCs w:val="32"/>
        </w:rPr>
        <w:t>致</w:t>
      </w:r>
      <w:r>
        <w:rPr>
          <w:rFonts w:hAnsi="標楷體" w:hint="eastAsia"/>
          <w:snapToGrid w:val="0"/>
          <w:spacing w:val="2"/>
          <w:szCs w:val="32"/>
        </w:rPr>
        <w:t>軌道工程無法辦理招標，影響後續執行期程，展延至</w:t>
      </w:r>
      <w:r w:rsidRPr="00A734EC">
        <w:rPr>
          <w:rFonts w:hAnsi="標楷體" w:hint="eastAsia"/>
          <w:snapToGrid w:val="0"/>
          <w:spacing w:val="2"/>
          <w:szCs w:val="32"/>
        </w:rPr>
        <w:t>103年12月高架通車、105年1月整體計畫完工</w:t>
      </w:r>
      <w:r>
        <w:rPr>
          <w:rFonts w:hAnsi="標楷體" w:hint="eastAsia"/>
          <w:snapToGrid w:val="0"/>
          <w:spacing w:val="2"/>
          <w:szCs w:val="32"/>
        </w:rPr>
        <w:t>，案經</w:t>
      </w:r>
      <w:r w:rsidRPr="00A734EC">
        <w:rPr>
          <w:rFonts w:hAnsi="標楷體" w:hint="eastAsia"/>
          <w:snapToGrid w:val="0"/>
          <w:spacing w:val="2"/>
          <w:szCs w:val="32"/>
        </w:rPr>
        <w:t>經建會於101年9月24日</w:t>
      </w:r>
      <w:r>
        <w:rPr>
          <w:rFonts w:hAnsi="標楷體" w:hint="eastAsia"/>
          <w:snapToGrid w:val="0"/>
          <w:spacing w:val="2"/>
          <w:szCs w:val="32"/>
        </w:rPr>
        <w:t>審查</w:t>
      </w:r>
      <w:r w:rsidRPr="00A734EC">
        <w:rPr>
          <w:rFonts w:hAnsi="標楷體" w:hint="eastAsia"/>
          <w:snapToGrid w:val="0"/>
          <w:spacing w:val="2"/>
          <w:szCs w:val="32"/>
        </w:rPr>
        <w:t>通過，並經行政院於101年10月24日</w:t>
      </w:r>
      <w:r>
        <w:rPr>
          <w:rFonts w:hAnsi="標楷體" w:hint="eastAsia"/>
          <w:snapToGrid w:val="0"/>
          <w:spacing w:val="2"/>
          <w:szCs w:val="32"/>
        </w:rPr>
        <w:t>核定</w:t>
      </w:r>
      <w:r w:rsidRPr="002C1282">
        <w:rPr>
          <w:rFonts w:hAnsi="標楷體" w:hint="eastAsia"/>
          <w:snapToGrid w:val="0"/>
          <w:spacing w:val="2"/>
          <w:szCs w:val="32"/>
        </w:rPr>
        <w:t>，</w:t>
      </w:r>
      <w:r>
        <w:rPr>
          <w:rFonts w:hAnsi="標楷體" w:hint="eastAsia"/>
          <w:snapToGrid w:val="0"/>
          <w:spacing w:val="2"/>
          <w:szCs w:val="32"/>
        </w:rPr>
        <w:t>惟仍要求</w:t>
      </w:r>
      <w:r w:rsidRPr="003B241D">
        <w:rPr>
          <w:rFonts w:hAnsi="標楷體" w:hint="eastAsia"/>
          <w:snapToGrid w:val="0"/>
          <w:spacing w:val="2"/>
          <w:szCs w:val="32"/>
        </w:rPr>
        <w:t>未來員林都市計畫區車站周邊及鐵道二側地區若有土地變更或增額容積收益，由中央與彰化縣政府依本計畫經費分攤比例分回收益</w:t>
      </w:r>
      <w:r>
        <w:rPr>
          <w:rFonts w:hAnsi="標楷體" w:hint="eastAsia"/>
          <w:snapToGrid w:val="0"/>
          <w:spacing w:val="2"/>
          <w:szCs w:val="32"/>
        </w:rPr>
        <w:t>，修正計畫期程歷時長達2年6個月。據鐵工局約</w:t>
      </w:r>
      <w:proofErr w:type="gramStart"/>
      <w:r>
        <w:rPr>
          <w:rFonts w:hAnsi="標楷體" w:hint="eastAsia"/>
          <w:snapToGrid w:val="0"/>
          <w:spacing w:val="2"/>
          <w:szCs w:val="32"/>
        </w:rPr>
        <w:t>詢</w:t>
      </w:r>
      <w:proofErr w:type="gramEnd"/>
      <w:r>
        <w:rPr>
          <w:rFonts w:hAnsi="標楷體" w:hint="eastAsia"/>
          <w:snapToGrid w:val="0"/>
          <w:spacing w:val="2"/>
          <w:szCs w:val="32"/>
        </w:rPr>
        <w:t>後補充說明，修正計畫作業延宕影響計畫期程1年10個月。</w:t>
      </w:r>
    </w:p>
    <w:p w:rsidR="004E3208" w:rsidRPr="00350DA7" w:rsidRDefault="004E3208" w:rsidP="004E3208">
      <w:pPr>
        <w:pStyle w:val="3"/>
        <w:kinsoku w:val="0"/>
        <w:rPr>
          <w:rFonts w:hint="eastAsia"/>
        </w:rPr>
      </w:pPr>
      <w:r w:rsidRPr="00350DA7">
        <w:rPr>
          <w:rFonts w:hint="eastAsia"/>
        </w:rPr>
        <w:t>據上，</w:t>
      </w:r>
      <w:r w:rsidRPr="00350DA7">
        <w:rPr>
          <w:rFonts w:hint="eastAsia"/>
          <w:bCs w:val="0"/>
        </w:rPr>
        <w:t>鐵工局於修正計畫辦理過程，未</w:t>
      </w:r>
      <w:proofErr w:type="gramStart"/>
      <w:r w:rsidRPr="00350DA7">
        <w:rPr>
          <w:rFonts w:hint="eastAsia"/>
          <w:bCs w:val="0"/>
        </w:rPr>
        <w:t>覈</w:t>
      </w:r>
      <w:proofErr w:type="gramEnd"/>
      <w:r w:rsidRPr="00350DA7">
        <w:rPr>
          <w:rFonts w:hint="eastAsia"/>
          <w:bCs w:val="0"/>
        </w:rPr>
        <w:t>實檢討經費需求及計畫自償性，肇致修正計畫</w:t>
      </w:r>
      <w:proofErr w:type="gramStart"/>
      <w:r w:rsidRPr="00350DA7">
        <w:rPr>
          <w:rFonts w:hint="eastAsia"/>
          <w:bCs w:val="0"/>
        </w:rPr>
        <w:t>案迭遭行政院</w:t>
      </w:r>
      <w:proofErr w:type="gramEnd"/>
      <w:r w:rsidRPr="00350DA7">
        <w:rPr>
          <w:rFonts w:hint="eastAsia"/>
          <w:bCs w:val="0"/>
        </w:rPr>
        <w:t>退回，修正計畫期程</w:t>
      </w:r>
      <w:r>
        <w:rPr>
          <w:rFonts w:hint="eastAsia"/>
          <w:bCs w:val="0"/>
        </w:rPr>
        <w:t>延宕</w:t>
      </w:r>
      <w:r w:rsidRPr="00350DA7">
        <w:rPr>
          <w:rFonts w:hint="eastAsia"/>
          <w:bCs w:val="0"/>
        </w:rPr>
        <w:t>，顯有疏失。</w:t>
      </w:r>
    </w:p>
    <w:p w:rsidR="004E3208" w:rsidRDefault="004E3208" w:rsidP="00715810">
      <w:pPr>
        <w:pStyle w:val="11"/>
        <w:ind w:left="680" w:firstLine="680"/>
        <w:rPr>
          <w:rFonts w:hint="eastAsia"/>
        </w:rPr>
      </w:pPr>
      <w:bookmarkStart w:id="42" w:name="_Toc524895648"/>
      <w:bookmarkStart w:id="43" w:name="_Toc524896194"/>
      <w:bookmarkStart w:id="44" w:name="_Toc524896224"/>
      <w:bookmarkStart w:id="45" w:name="_Toc524902734"/>
      <w:bookmarkStart w:id="46" w:name="_Toc525066148"/>
      <w:bookmarkStart w:id="47" w:name="_Toc525070839"/>
      <w:bookmarkStart w:id="48" w:name="_Toc525938379"/>
      <w:bookmarkStart w:id="49" w:name="_Toc525939227"/>
      <w:bookmarkStart w:id="50" w:name="_Toc525939732"/>
      <w:bookmarkStart w:id="51" w:name="_Toc529218272"/>
      <w:bookmarkStart w:id="52" w:name="_Toc529222689"/>
      <w:bookmarkStart w:id="53" w:name="_Toc529223111"/>
      <w:bookmarkStart w:id="54" w:name="_Toc529223862"/>
      <w:bookmarkStart w:id="55" w:name="_Toc529228265"/>
      <w:bookmarkEnd w:id="33"/>
      <w:bookmarkEnd w:id="34"/>
      <w:bookmarkEnd w:id="35"/>
      <w:bookmarkEnd w:id="36"/>
      <w:bookmarkEnd w:id="37"/>
      <w:bookmarkEnd w:id="38"/>
      <w:bookmarkEnd w:id="39"/>
      <w:bookmarkEnd w:id="40"/>
      <w:bookmarkEnd w:id="41"/>
    </w:p>
    <w:p w:rsidR="001F1E01" w:rsidRDefault="001F1E01" w:rsidP="00715810">
      <w:pPr>
        <w:pStyle w:val="11"/>
        <w:ind w:left="680" w:firstLine="680"/>
        <w:rPr>
          <w:rFonts w:hint="eastAsia"/>
        </w:rPr>
      </w:pPr>
      <w:r w:rsidRPr="00715810">
        <w:rPr>
          <w:rFonts w:hint="eastAsia"/>
        </w:rPr>
        <w:t>綜上所述，</w:t>
      </w:r>
      <w:r w:rsidR="00D8628F" w:rsidRPr="006E5F18">
        <w:rPr>
          <w:rFonts w:hint="eastAsia"/>
          <w:bCs/>
        </w:rPr>
        <w:t>鐵工局辦理「員林市區鐵路</w:t>
      </w:r>
      <w:proofErr w:type="gramStart"/>
      <w:r w:rsidR="00D8628F" w:rsidRPr="006E5F18">
        <w:rPr>
          <w:rFonts w:hint="eastAsia"/>
          <w:bCs/>
        </w:rPr>
        <w:t>高架化工程</w:t>
      </w:r>
      <w:proofErr w:type="gramEnd"/>
      <w:r w:rsidR="00D8628F" w:rsidRPr="006E5F18">
        <w:rPr>
          <w:rFonts w:hint="eastAsia"/>
          <w:bCs/>
        </w:rPr>
        <w:t>規劃技術服務案」綜合規劃報告未</w:t>
      </w:r>
      <w:proofErr w:type="gramStart"/>
      <w:r w:rsidR="00D8628F" w:rsidRPr="006E5F18">
        <w:rPr>
          <w:rFonts w:hint="eastAsia"/>
          <w:bCs/>
        </w:rPr>
        <w:t>臻</w:t>
      </w:r>
      <w:proofErr w:type="gramEnd"/>
      <w:r w:rsidR="00D8628F" w:rsidRPr="006E5F18">
        <w:rPr>
          <w:rFonts w:hint="eastAsia"/>
          <w:bCs/>
        </w:rPr>
        <w:t>周延，審查作業流於形式；且未與彰化縣政府充分溝通協調，即</w:t>
      </w:r>
      <w:proofErr w:type="gramStart"/>
      <w:r w:rsidR="00D8628F" w:rsidRPr="006E5F18">
        <w:rPr>
          <w:rFonts w:hint="eastAsia"/>
          <w:bCs/>
        </w:rPr>
        <w:t>率爾委外</w:t>
      </w:r>
      <w:proofErr w:type="gramEnd"/>
      <w:r w:rsidR="00D8628F" w:rsidRPr="006E5F18">
        <w:rPr>
          <w:rFonts w:hint="eastAsia"/>
          <w:bCs/>
        </w:rPr>
        <w:t>辦理「員林車站專用區細部計畫擬定技術服務」案，</w:t>
      </w:r>
      <w:proofErr w:type="gramStart"/>
      <w:r w:rsidR="00D8628F" w:rsidRPr="006E5F18">
        <w:rPr>
          <w:rFonts w:hint="eastAsia"/>
          <w:bCs/>
        </w:rPr>
        <w:t>徒耗公帑</w:t>
      </w:r>
      <w:proofErr w:type="gramEnd"/>
      <w:r w:rsidR="00D8628F" w:rsidRPr="006E5F18">
        <w:rPr>
          <w:rFonts w:hint="eastAsia"/>
          <w:bCs/>
        </w:rPr>
        <w:t>53萬餘元；另未善用行政院「推動公共建設方案」建立之協調處理困難問題機制，或依所訂溝通平台儘速整合解決都市計畫變更相關爭議，肇致都市計畫變更案延宕4年餘始完成；又未恪遵「政府公共工程計畫與經費審議作業要點」規定，將基本設計書圖及總工程建造經費送請行政院公共工程委員會審議，即逕行辦理工程發包，發包金額復超過原核定計畫總經費，預算控管</w:t>
      </w:r>
      <w:r w:rsidR="00D8628F" w:rsidRPr="006E5F18">
        <w:rPr>
          <w:rFonts w:hint="eastAsia"/>
          <w:bCs/>
        </w:rPr>
        <w:lastRenderedPageBreak/>
        <w:t>失當；復未</w:t>
      </w:r>
      <w:proofErr w:type="gramStart"/>
      <w:r w:rsidR="00D8628F" w:rsidRPr="006E5F18">
        <w:rPr>
          <w:rFonts w:hint="eastAsia"/>
          <w:bCs/>
        </w:rPr>
        <w:t>覈</w:t>
      </w:r>
      <w:proofErr w:type="gramEnd"/>
      <w:r w:rsidR="00D8628F" w:rsidRPr="006E5F18">
        <w:rPr>
          <w:rFonts w:hint="eastAsia"/>
          <w:bCs/>
        </w:rPr>
        <w:t>實檢討經費需求及計畫自償性，肇致修正計畫</w:t>
      </w:r>
      <w:proofErr w:type="gramStart"/>
      <w:r w:rsidR="00D8628F" w:rsidRPr="006E5F18">
        <w:rPr>
          <w:rFonts w:hint="eastAsia"/>
          <w:bCs/>
        </w:rPr>
        <w:t>案迭遭行政院</w:t>
      </w:r>
      <w:proofErr w:type="gramEnd"/>
      <w:r w:rsidR="00D8628F" w:rsidRPr="006E5F18">
        <w:rPr>
          <w:rFonts w:hint="eastAsia"/>
          <w:bCs/>
        </w:rPr>
        <w:t>退回，修正計畫期程歷時長達2年6個月</w:t>
      </w:r>
      <w:r w:rsidR="00D8628F" w:rsidRPr="006E5F18">
        <w:rPr>
          <w:rFonts w:hint="eastAsia"/>
        </w:rPr>
        <w:t>，</w:t>
      </w:r>
      <w:proofErr w:type="gramStart"/>
      <w:r w:rsidR="00D8628F" w:rsidRPr="006E5F18">
        <w:rPr>
          <w:rFonts w:hint="eastAsia"/>
        </w:rPr>
        <w:t>均有</w:t>
      </w:r>
      <w:r w:rsidR="00D8628F">
        <w:rPr>
          <w:rFonts w:hint="eastAsia"/>
        </w:rPr>
        <w:t>疏</w:t>
      </w:r>
      <w:r w:rsidR="00D8628F" w:rsidRPr="006E5F18">
        <w:rPr>
          <w:rFonts w:hint="eastAsia"/>
        </w:rPr>
        <w:t>失</w:t>
      </w:r>
      <w:proofErr w:type="gramEnd"/>
      <w:r w:rsidR="00D8628F" w:rsidRPr="006E5F18">
        <w:rPr>
          <w:rFonts w:hint="eastAsia"/>
        </w:rPr>
        <w:t>。</w:t>
      </w:r>
      <w:proofErr w:type="gramStart"/>
      <w:r>
        <w:rPr>
          <w:rFonts w:hint="eastAsia"/>
        </w:rPr>
        <w:t>爰</w:t>
      </w:r>
      <w:proofErr w:type="gramEnd"/>
      <w:r>
        <w:rPr>
          <w:rFonts w:hint="eastAsia"/>
        </w:rPr>
        <w:t>依監察法第24條提案糾正，送</w:t>
      </w:r>
      <w:r w:rsidR="00204BB7">
        <w:rPr>
          <w:rFonts w:hint="eastAsia"/>
        </w:rPr>
        <w:t>請</w:t>
      </w:r>
      <w:r w:rsidR="00D8628F">
        <w:rPr>
          <w:rFonts w:hint="eastAsia"/>
        </w:rPr>
        <w:t>行政院</w:t>
      </w:r>
      <w:r w:rsidR="00EF2FEE">
        <w:rPr>
          <w:rFonts w:hint="eastAsia"/>
        </w:rPr>
        <w:t>轉</w:t>
      </w:r>
      <w:proofErr w:type="gramStart"/>
      <w:r w:rsidR="00EF2FEE">
        <w:rPr>
          <w:rFonts w:hint="eastAsia"/>
        </w:rPr>
        <w:t>飭</w:t>
      </w:r>
      <w:proofErr w:type="gramEnd"/>
      <w:r w:rsidR="00EF2FEE">
        <w:rPr>
          <w:rFonts w:hint="eastAsia"/>
        </w:rPr>
        <w:t>所屬</w:t>
      </w:r>
      <w:r>
        <w:rPr>
          <w:rFonts w:hint="eastAsia"/>
        </w:rPr>
        <w:t>確實檢討改善</w:t>
      </w:r>
      <w:proofErr w:type="gramStart"/>
      <w:r>
        <w:rPr>
          <w:rFonts w:hint="eastAsia"/>
        </w:rPr>
        <w:t>見復。</w:t>
      </w:r>
      <w:bookmarkEnd w:id="42"/>
      <w:bookmarkEnd w:id="43"/>
      <w:bookmarkEnd w:id="44"/>
      <w:bookmarkEnd w:id="45"/>
      <w:bookmarkEnd w:id="46"/>
      <w:bookmarkEnd w:id="47"/>
      <w:bookmarkEnd w:id="48"/>
      <w:bookmarkEnd w:id="49"/>
      <w:bookmarkEnd w:id="50"/>
      <w:bookmarkEnd w:id="51"/>
      <w:bookmarkEnd w:id="52"/>
      <w:bookmarkEnd w:id="53"/>
      <w:bookmarkEnd w:id="54"/>
      <w:bookmarkEnd w:id="55"/>
      <w:proofErr w:type="gramEnd"/>
    </w:p>
    <w:p w:rsidR="001F1E01" w:rsidRDefault="001F1E01">
      <w:pPr>
        <w:ind w:leftChars="200" w:left="680" w:firstLineChars="200" w:firstLine="680"/>
        <w:rPr>
          <w:rFonts w:ascii="標楷體" w:hint="eastAsia"/>
          <w:bCs/>
          <w:kern w:val="0"/>
        </w:rPr>
      </w:pPr>
    </w:p>
    <w:p w:rsidR="00EF2FEE" w:rsidRDefault="00EF2FEE">
      <w:pPr>
        <w:ind w:leftChars="200" w:left="680" w:firstLineChars="200" w:firstLine="680"/>
        <w:rPr>
          <w:rFonts w:ascii="標楷體" w:hint="eastAsia"/>
          <w:bCs/>
          <w:kern w:val="0"/>
        </w:rPr>
      </w:pPr>
    </w:p>
    <w:p w:rsidR="001F1E01" w:rsidRDefault="001F1E01">
      <w:pPr>
        <w:pStyle w:val="a6"/>
        <w:spacing w:before="0" w:after="0"/>
        <w:ind w:leftChars="1100" w:left="3742"/>
        <w:jc w:val="both"/>
        <w:rPr>
          <w:rFonts w:hint="eastAsia"/>
          <w:b w:val="0"/>
          <w:bCs/>
          <w:snapToGrid/>
          <w:spacing w:val="12"/>
          <w:kern w:val="0"/>
          <w:sz w:val="40"/>
        </w:rPr>
      </w:pPr>
      <w:bookmarkStart w:id="56" w:name="_Toc524895649"/>
      <w:bookmarkStart w:id="57" w:name="_Toc524896195"/>
      <w:bookmarkStart w:id="58" w:name="_Toc524896225"/>
      <w:bookmarkEnd w:id="56"/>
      <w:bookmarkEnd w:id="57"/>
      <w:bookmarkEnd w:id="58"/>
      <w:r>
        <w:rPr>
          <w:rFonts w:hint="eastAsia"/>
          <w:b w:val="0"/>
          <w:bCs/>
          <w:snapToGrid/>
          <w:spacing w:val="12"/>
          <w:kern w:val="0"/>
          <w:sz w:val="40"/>
        </w:rPr>
        <w:t>提案委員：</w:t>
      </w:r>
      <w:r w:rsidR="00262807">
        <w:rPr>
          <w:rFonts w:hint="eastAsia"/>
          <w:b w:val="0"/>
          <w:bCs/>
          <w:snapToGrid/>
          <w:spacing w:val="12"/>
          <w:kern w:val="0"/>
          <w:sz w:val="40"/>
        </w:rPr>
        <w:t>林鉅</w:t>
      </w:r>
      <w:proofErr w:type="gramStart"/>
      <w:r w:rsidR="00262807">
        <w:rPr>
          <w:rFonts w:hint="eastAsia"/>
          <w:b w:val="0"/>
          <w:bCs/>
          <w:snapToGrid/>
          <w:spacing w:val="12"/>
          <w:kern w:val="0"/>
          <w:sz w:val="40"/>
        </w:rPr>
        <w:t>鋃</w:t>
      </w:r>
      <w:proofErr w:type="gramEnd"/>
    </w:p>
    <w:p w:rsidR="001F1E01" w:rsidRDefault="001F1E01">
      <w:pPr>
        <w:pStyle w:val="a6"/>
        <w:spacing w:before="0" w:after="0"/>
        <w:ind w:leftChars="1100" w:left="3742" w:firstLineChars="500" w:firstLine="1901"/>
        <w:jc w:val="both"/>
        <w:rPr>
          <w:rFonts w:hint="eastAsia"/>
          <w:b w:val="0"/>
          <w:bCs/>
          <w:snapToGrid/>
          <w:spacing w:val="0"/>
          <w:kern w:val="0"/>
        </w:rPr>
      </w:pPr>
    </w:p>
    <w:sectPr w:rsidR="001F1E01">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8A2" w:rsidRDefault="009E68A2">
      <w:r>
        <w:separator/>
      </w:r>
    </w:p>
  </w:endnote>
  <w:endnote w:type="continuationSeparator" w:id="1">
    <w:p w:rsidR="009E68A2" w:rsidRDefault="009E68A2">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01" w:rsidRDefault="001F1E01">
    <w:pPr>
      <w:framePr w:wrap="around" w:vAnchor="text" w:hAnchor="margin" w:xAlign="center" w:y="1"/>
      <w:ind w:left="640" w:firstLine="400"/>
      <w:textDirection w:val="btLr"/>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1F1E01" w:rsidRDefault="001F1E01">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E01" w:rsidRDefault="001F1E01">
    <w:pPr>
      <w:pStyle w:val="ab"/>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6B1D0D">
      <w:rPr>
        <w:rStyle w:val="a8"/>
        <w:noProof/>
        <w:sz w:val="24"/>
      </w:rPr>
      <w:t>11</w:t>
    </w:r>
    <w:r>
      <w:rPr>
        <w:rStyle w:val="a8"/>
        <w:sz w:val="24"/>
      </w:rPr>
      <w:fldChar w:fldCharType="end"/>
    </w:r>
  </w:p>
  <w:p w:rsidR="001F1E01" w:rsidRDefault="001F1E01">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8A2" w:rsidRDefault="009E68A2">
      <w:r>
        <w:separator/>
      </w:r>
    </w:p>
  </w:footnote>
  <w:footnote w:type="continuationSeparator" w:id="1">
    <w:p w:rsidR="009E68A2" w:rsidRDefault="009E6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847606D"/>
    <w:multiLevelType w:val="multilevel"/>
    <w:tmpl w:val="1C401D88"/>
    <w:lvl w:ilvl="0">
      <w:start w:val="1"/>
      <w:numFmt w:val="taiwaneseCountingThousand"/>
      <w:pStyle w:val="a1"/>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grammar="clean"/>
  <w:attachedTemplate r:id="rId1"/>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5C38"/>
    <w:rsid w:val="00023711"/>
    <w:rsid w:val="000502A0"/>
    <w:rsid w:val="0005180B"/>
    <w:rsid w:val="00052732"/>
    <w:rsid w:val="00057C22"/>
    <w:rsid w:val="000B5C42"/>
    <w:rsid w:val="000F071E"/>
    <w:rsid w:val="0010252C"/>
    <w:rsid w:val="00142CA7"/>
    <w:rsid w:val="001833AD"/>
    <w:rsid w:val="001A0273"/>
    <w:rsid w:val="001C630B"/>
    <w:rsid w:val="001C763F"/>
    <w:rsid w:val="001D3A09"/>
    <w:rsid w:val="001D4F4D"/>
    <w:rsid w:val="001D7D3A"/>
    <w:rsid w:val="001E0FD2"/>
    <w:rsid w:val="001F1E01"/>
    <w:rsid w:val="00204BB7"/>
    <w:rsid w:val="00204CE8"/>
    <w:rsid w:val="002170D9"/>
    <w:rsid w:val="00222D32"/>
    <w:rsid w:val="00240F7A"/>
    <w:rsid w:val="00250A1C"/>
    <w:rsid w:val="00262807"/>
    <w:rsid w:val="0029260C"/>
    <w:rsid w:val="00295C2E"/>
    <w:rsid w:val="002A6D16"/>
    <w:rsid w:val="002C2886"/>
    <w:rsid w:val="002F4B83"/>
    <w:rsid w:val="002F59C4"/>
    <w:rsid w:val="002F6C85"/>
    <w:rsid w:val="00324D25"/>
    <w:rsid w:val="00326ECF"/>
    <w:rsid w:val="00330552"/>
    <w:rsid w:val="00335837"/>
    <w:rsid w:val="00340AAB"/>
    <w:rsid w:val="00347306"/>
    <w:rsid w:val="00392CE2"/>
    <w:rsid w:val="004366EC"/>
    <w:rsid w:val="0044125D"/>
    <w:rsid w:val="00443AB2"/>
    <w:rsid w:val="004459AA"/>
    <w:rsid w:val="00446549"/>
    <w:rsid w:val="00446E46"/>
    <w:rsid w:val="00447BCB"/>
    <w:rsid w:val="0048552E"/>
    <w:rsid w:val="004B7D47"/>
    <w:rsid w:val="004C543D"/>
    <w:rsid w:val="004C669F"/>
    <w:rsid w:val="004E133E"/>
    <w:rsid w:val="004E3208"/>
    <w:rsid w:val="004F5271"/>
    <w:rsid w:val="005044E2"/>
    <w:rsid w:val="00504AEE"/>
    <w:rsid w:val="00512D42"/>
    <w:rsid w:val="0051428B"/>
    <w:rsid w:val="00516D61"/>
    <w:rsid w:val="00517743"/>
    <w:rsid w:val="00536864"/>
    <w:rsid w:val="005470C1"/>
    <w:rsid w:val="005561A5"/>
    <w:rsid w:val="005627EF"/>
    <w:rsid w:val="0057375B"/>
    <w:rsid w:val="005743B5"/>
    <w:rsid w:val="00586BC5"/>
    <w:rsid w:val="005A473E"/>
    <w:rsid w:val="005A7E39"/>
    <w:rsid w:val="005C4C1A"/>
    <w:rsid w:val="005C5310"/>
    <w:rsid w:val="005D66E4"/>
    <w:rsid w:val="005E729B"/>
    <w:rsid w:val="00654557"/>
    <w:rsid w:val="00664538"/>
    <w:rsid w:val="006823CC"/>
    <w:rsid w:val="006839EA"/>
    <w:rsid w:val="00685C38"/>
    <w:rsid w:val="00692787"/>
    <w:rsid w:val="006B1D0D"/>
    <w:rsid w:val="006B36AF"/>
    <w:rsid w:val="006B7A09"/>
    <w:rsid w:val="006C03BF"/>
    <w:rsid w:val="006C3C67"/>
    <w:rsid w:val="006E009C"/>
    <w:rsid w:val="006E4E4E"/>
    <w:rsid w:val="006E5F18"/>
    <w:rsid w:val="006F2722"/>
    <w:rsid w:val="006F3CC2"/>
    <w:rsid w:val="006F4420"/>
    <w:rsid w:val="007108FA"/>
    <w:rsid w:val="00715810"/>
    <w:rsid w:val="00717586"/>
    <w:rsid w:val="00732AF2"/>
    <w:rsid w:val="007742EF"/>
    <w:rsid w:val="00781B97"/>
    <w:rsid w:val="007A7037"/>
    <w:rsid w:val="007C1027"/>
    <w:rsid w:val="007C7ED9"/>
    <w:rsid w:val="007E409F"/>
    <w:rsid w:val="007F4561"/>
    <w:rsid w:val="00802087"/>
    <w:rsid w:val="008300A8"/>
    <w:rsid w:val="00834114"/>
    <w:rsid w:val="00841455"/>
    <w:rsid w:val="0085206A"/>
    <w:rsid w:val="00877D2D"/>
    <w:rsid w:val="008809E0"/>
    <w:rsid w:val="00883E6A"/>
    <w:rsid w:val="0089668B"/>
    <w:rsid w:val="008B6B21"/>
    <w:rsid w:val="008C058B"/>
    <w:rsid w:val="008C577F"/>
    <w:rsid w:val="008D4419"/>
    <w:rsid w:val="008E6192"/>
    <w:rsid w:val="008F30A1"/>
    <w:rsid w:val="008F324C"/>
    <w:rsid w:val="008F479C"/>
    <w:rsid w:val="00914412"/>
    <w:rsid w:val="009312CD"/>
    <w:rsid w:val="009541FE"/>
    <w:rsid w:val="009577FB"/>
    <w:rsid w:val="0098343D"/>
    <w:rsid w:val="009A1609"/>
    <w:rsid w:val="009A40DE"/>
    <w:rsid w:val="009A414D"/>
    <w:rsid w:val="009B116F"/>
    <w:rsid w:val="009D3783"/>
    <w:rsid w:val="009E1142"/>
    <w:rsid w:val="009E68A2"/>
    <w:rsid w:val="009F0560"/>
    <w:rsid w:val="00A03EC1"/>
    <w:rsid w:val="00A11179"/>
    <w:rsid w:val="00A20FA8"/>
    <w:rsid w:val="00A474E9"/>
    <w:rsid w:val="00A776E5"/>
    <w:rsid w:val="00A85CBB"/>
    <w:rsid w:val="00A93776"/>
    <w:rsid w:val="00A97FC4"/>
    <w:rsid w:val="00AA0C2F"/>
    <w:rsid w:val="00AA748E"/>
    <w:rsid w:val="00AB3E37"/>
    <w:rsid w:val="00AD00B4"/>
    <w:rsid w:val="00AD3578"/>
    <w:rsid w:val="00B23439"/>
    <w:rsid w:val="00B32FCD"/>
    <w:rsid w:val="00B4055B"/>
    <w:rsid w:val="00B45037"/>
    <w:rsid w:val="00B45406"/>
    <w:rsid w:val="00B6515F"/>
    <w:rsid w:val="00B66A0E"/>
    <w:rsid w:val="00B70A67"/>
    <w:rsid w:val="00B852B5"/>
    <w:rsid w:val="00B94D94"/>
    <w:rsid w:val="00BB7AC7"/>
    <w:rsid w:val="00BC0B27"/>
    <w:rsid w:val="00BC53A3"/>
    <w:rsid w:val="00BF2799"/>
    <w:rsid w:val="00C03186"/>
    <w:rsid w:val="00C13BCC"/>
    <w:rsid w:val="00C301BA"/>
    <w:rsid w:val="00C3109E"/>
    <w:rsid w:val="00C7478C"/>
    <w:rsid w:val="00C8448C"/>
    <w:rsid w:val="00CA0F1D"/>
    <w:rsid w:val="00CA3E6E"/>
    <w:rsid w:val="00CA64DA"/>
    <w:rsid w:val="00CB7CF5"/>
    <w:rsid w:val="00CC242F"/>
    <w:rsid w:val="00CD1129"/>
    <w:rsid w:val="00CF6613"/>
    <w:rsid w:val="00D0020D"/>
    <w:rsid w:val="00D13910"/>
    <w:rsid w:val="00D27455"/>
    <w:rsid w:val="00D2782D"/>
    <w:rsid w:val="00D45B53"/>
    <w:rsid w:val="00D6207E"/>
    <w:rsid w:val="00D73EE8"/>
    <w:rsid w:val="00D7466E"/>
    <w:rsid w:val="00D8628F"/>
    <w:rsid w:val="00DC2F24"/>
    <w:rsid w:val="00DD1474"/>
    <w:rsid w:val="00DE146E"/>
    <w:rsid w:val="00E3074F"/>
    <w:rsid w:val="00E7125C"/>
    <w:rsid w:val="00E921F6"/>
    <w:rsid w:val="00EA35F9"/>
    <w:rsid w:val="00ED1724"/>
    <w:rsid w:val="00ED2607"/>
    <w:rsid w:val="00EE24DE"/>
    <w:rsid w:val="00EF2FEE"/>
    <w:rsid w:val="00EF3DFC"/>
    <w:rsid w:val="00F07767"/>
    <w:rsid w:val="00F3594F"/>
    <w:rsid w:val="00F42EE8"/>
    <w:rsid w:val="00F60411"/>
    <w:rsid w:val="00F649F4"/>
    <w:rsid w:val="00FC5A1A"/>
    <w:rsid w:val="00FD1546"/>
    <w:rsid w:val="00FD421F"/>
    <w:rsid w:val="00FE304E"/>
    <w:rsid w:val="00FF7C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pPr>
    <w:rPr>
      <w:rFonts w:eastAsia="標楷體"/>
      <w:kern w:val="2"/>
      <w:sz w:val="32"/>
    </w:rPr>
  </w:style>
  <w:style w:type="paragraph" w:styleId="1">
    <w:name w:val="heading 1"/>
    <w:basedOn w:val="a2"/>
    <w:uiPriority w:val="99"/>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2"/>
    <w:uiPriority w:val="99"/>
    <w:qFormat/>
    <w:pPr>
      <w:numPr>
        <w:ilvl w:val="1"/>
        <w:numId w:val="1"/>
      </w:numPr>
      <w:jc w:val="both"/>
      <w:outlineLvl w:val="1"/>
    </w:pPr>
    <w:rPr>
      <w:rFonts w:ascii="標楷體" w:hAnsi="Arial"/>
      <w:bCs/>
      <w:kern w:val="0"/>
      <w:szCs w:val="48"/>
    </w:rPr>
  </w:style>
  <w:style w:type="paragraph" w:styleId="3">
    <w:name w:val="heading 3"/>
    <w:basedOn w:val="a2"/>
    <w:uiPriority w:val="99"/>
    <w:qFormat/>
    <w:pPr>
      <w:numPr>
        <w:ilvl w:val="2"/>
        <w:numId w:val="1"/>
      </w:numPr>
      <w:jc w:val="both"/>
      <w:outlineLvl w:val="2"/>
    </w:pPr>
    <w:rPr>
      <w:rFonts w:ascii="標楷體" w:hAnsi="Arial"/>
      <w:bCs/>
      <w:kern w:val="0"/>
      <w:szCs w:val="36"/>
    </w:rPr>
  </w:style>
  <w:style w:type="paragraph" w:styleId="4">
    <w:name w:val="heading 4"/>
    <w:basedOn w:val="a2"/>
    <w:uiPriority w:val="99"/>
    <w:qFormat/>
    <w:pPr>
      <w:numPr>
        <w:ilvl w:val="3"/>
        <w:numId w:val="1"/>
      </w:numPr>
      <w:jc w:val="both"/>
      <w:outlineLvl w:val="3"/>
    </w:pPr>
    <w:rPr>
      <w:rFonts w:ascii="標楷體" w:hAnsi="Arial"/>
      <w:szCs w:val="36"/>
    </w:rPr>
  </w:style>
  <w:style w:type="paragraph" w:styleId="5">
    <w:name w:val="heading 5"/>
    <w:basedOn w:val="a2"/>
    <w:uiPriority w:val="99"/>
    <w:qFormat/>
    <w:pPr>
      <w:numPr>
        <w:ilvl w:val="4"/>
        <w:numId w:val="1"/>
      </w:numPr>
      <w:jc w:val="both"/>
      <w:outlineLvl w:val="4"/>
    </w:pPr>
    <w:rPr>
      <w:rFonts w:ascii="標楷體" w:hAnsi="Arial"/>
      <w:bCs/>
      <w:szCs w:val="36"/>
    </w:rPr>
  </w:style>
  <w:style w:type="paragraph" w:styleId="6">
    <w:name w:val="heading 6"/>
    <w:basedOn w:val="a2"/>
    <w:uiPriority w:val="99"/>
    <w:qFormat/>
    <w:pPr>
      <w:numPr>
        <w:ilvl w:val="5"/>
        <w:numId w:val="1"/>
      </w:numPr>
      <w:tabs>
        <w:tab w:val="left" w:pos="2094"/>
      </w:tabs>
      <w:jc w:val="both"/>
      <w:outlineLvl w:val="5"/>
    </w:pPr>
    <w:rPr>
      <w:rFonts w:ascii="標楷體" w:hAnsi="Arial"/>
      <w:szCs w:val="36"/>
    </w:rPr>
  </w:style>
  <w:style w:type="paragraph" w:styleId="7">
    <w:name w:val="heading 7"/>
    <w:basedOn w:val="a2"/>
    <w:uiPriority w:val="99"/>
    <w:qFormat/>
    <w:pPr>
      <w:numPr>
        <w:ilvl w:val="6"/>
        <w:numId w:val="1"/>
      </w:numPr>
      <w:jc w:val="both"/>
      <w:outlineLvl w:val="6"/>
    </w:pPr>
    <w:rPr>
      <w:rFonts w:ascii="標楷體" w:hAnsi="Arial"/>
      <w:bCs/>
      <w:szCs w:val="36"/>
    </w:rPr>
  </w:style>
  <w:style w:type="paragraph" w:styleId="8">
    <w:name w:val="heading 8"/>
    <w:basedOn w:val="a2"/>
    <w:uiPriority w:val="99"/>
    <w:qFormat/>
    <w:pPr>
      <w:numPr>
        <w:ilvl w:val="7"/>
        <w:numId w:val="1"/>
      </w:numPr>
      <w:jc w:val="both"/>
      <w:outlineLvl w:val="7"/>
    </w:pPr>
    <w:rPr>
      <w:rFonts w:ascii="標楷體" w:hAnsi="Arial"/>
      <w:szCs w:val="36"/>
    </w:rPr>
  </w:style>
  <w:style w:type="character" w:default="1" w:styleId="a3">
    <w:name w:val="Default Paragraph Font"/>
    <w:semiHidden/>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2"/>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semiHidden/>
    <w:pPr>
      <w:spacing w:before="240"/>
      <w:ind w:left="1021" w:hanging="1021"/>
      <w:jc w:val="both"/>
    </w:pPr>
    <w:rPr>
      <w:rFonts w:ascii="標楷體"/>
      <w:snapToGrid w:val="0"/>
      <w:spacing w:val="10"/>
    </w:rPr>
  </w:style>
  <w:style w:type="character" w:styleId="a8">
    <w:name w:val="page number"/>
    <w:basedOn w:val="a3"/>
    <w:semiHidden/>
    <w:rPr>
      <w:rFonts w:ascii="標楷體" w:eastAsia="標楷體"/>
      <w:sz w:val="20"/>
    </w:rPr>
  </w:style>
  <w:style w:type="paragraph" w:styleId="10">
    <w:name w:val="toc 1"/>
    <w:basedOn w:val="a2"/>
    <w:next w:val="a2"/>
    <w:semiHidden/>
    <w:pPr>
      <w:ind w:left="200" w:hangingChars="200" w:hanging="200"/>
      <w:jc w:val="both"/>
    </w:pPr>
    <w:rPr>
      <w:rFonts w:ascii="標楷體"/>
    </w:rPr>
  </w:style>
  <w:style w:type="paragraph" w:styleId="21">
    <w:name w:val="toc 2"/>
    <w:basedOn w:val="a2"/>
    <w:next w:val="a2"/>
    <w:autoRedefine/>
    <w:semiHidden/>
    <w:pPr>
      <w:ind w:leftChars="100" w:left="300" w:hangingChars="200" w:hanging="200"/>
      <w:jc w:val="both"/>
    </w:pPr>
    <w:rPr>
      <w:rFonts w:ascii="標楷體"/>
    </w:rPr>
  </w:style>
  <w:style w:type="paragraph" w:styleId="31">
    <w:name w:val="toc 3"/>
    <w:basedOn w:val="a2"/>
    <w:next w:val="a2"/>
    <w:semiHidden/>
    <w:pPr>
      <w:ind w:leftChars="200" w:left="400" w:hangingChars="200" w:hanging="200"/>
      <w:jc w:val="both"/>
    </w:pPr>
    <w:rPr>
      <w:rFonts w:ascii="標楷體"/>
      <w:noProof/>
    </w:rPr>
  </w:style>
  <w:style w:type="paragraph" w:styleId="41">
    <w:name w:val="toc 4"/>
    <w:basedOn w:val="a2"/>
    <w:next w:val="a2"/>
    <w:semiHidden/>
    <w:pPr>
      <w:kinsoku w:val="0"/>
      <w:ind w:leftChars="300" w:left="500" w:hangingChars="200" w:hanging="200"/>
      <w:jc w:val="both"/>
    </w:pPr>
    <w:rPr>
      <w:rFonts w:ascii="標楷體"/>
    </w:rPr>
  </w:style>
  <w:style w:type="paragraph" w:styleId="51">
    <w:name w:val="toc 5"/>
    <w:basedOn w:val="a2"/>
    <w:next w:val="a2"/>
    <w:autoRedefine/>
    <w:semiHidden/>
    <w:pPr>
      <w:kinsoku w:val="0"/>
      <w:ind w:leftChars="400" w:left="600" w:hangingChars="200" w:hanging="200"/>
      <w:jc w:val="both"/>
    </w:pPr>
    <w:rPr>
      <w:rFonts w:ascii="標楷體"/>
    </w:rPr>
  </w:style>
  <w:style w:type="paragraph" w:styleId="61">
    <w:name w:val="toc 6"/>
    <w:basedOn w:val="a2"/>
    <w:next w:val="a2"/>
    <w:autoRedefine/>
    <w:semiHidden/>
    <w:pPr>
      <w:ind w:leftChars="500" w:left="700" w:hangingChars="200" w:hanging="200"/>
    </w:pPr>
    <w:rPr>
      <w:rFonts w:ascii="標楷體"/>
    </w:rPr>
  </w:style>
  <w:style w:type="paragraph" w:styleId="71">
    <w:name w:val="toc 7"/>
    <w:basedOn w:val="a2"/>
    <w:next w:val="a2"/>
    <w:autoRedefine/>
    <w:semiHidden/>
    <w:pPr>
      <w:ind w:leftChars="600" w:left="700" w:hangingChars="100" w:hanging="100"/>
    </w:pPr>
    <w:rPr>
      <w:rFonts w:ascii="標楷體"/>
    </w:rPr>
  </w:style>
  <w:style w:type="paragraph" w:styleId="81">
    <w:name w:val="toc 8"/>
    <w:basedOn w:val="a2"/>
    <w:next w:val="a2"/>
    <w:autoRedefine/>
    <w:semiHidden/>
    <w:pPr>
      <w:ind w:leftChars="700" w:left="2792" w:hangingChars="100" w:hanging="349"/>
    </w:pPr>
    <w:rPr>
      <w:rFonts w:ascii="標楷體"/>
    </w:rPr>
  </w:style>
  <w:style w:type="paragraph" w:styleId="9">
    <w:name w:val="toc 9"/>
    <w:basedOn w:val="a2"/>
    <w:next w:val="a2"/>
    <w:autoRedefine/>
    <w:semiHidden/>
    <w:pPr>
      <w:ind w:leftChars="1600" w:left="3840"/>
    </w:pPr>
  </w:style>
  <w:style w:type="character" w:styleId="a9">
    <w:name w:val="Hyperlink"/>
    <w:basedOn w:val="a3"/>
    <w:semiHidden/>
    <w:rPr>
      <w:color w:val="0000FF"/>
      <w:u w:val="single"/>
    </w:rPr>
  </w:style>
  <w:style w:type="paragraph" w:customStyle="1" w:styleId="11">
    <w:name w:val="段落樣式1"/>
    <w:basedOn w:val="a2"/>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a">
    <w:name w:val="header"/>
    <w:basedOn w:val="a2"/>
    <w:semiHidden/>
    <w:pPr>
      <w:tabs>
        <w:tab w:val="center" w:pos="4153"/>
        <w:tab w:val="right" w:pos="8306"/>
      </w:tabs>
      <w:snapToGrid w:val="0"/>
    </w:pPr>
    <w:rPr>
      <w:sz w:val="20"/>
    </w:rPr>
  </w:style>
  <w:style w:type="paragraph" w:styleId="ab">
    <w:name w:val="footer"/>
    <w:basedOn w:val="a2"/>
    <w:semiHidden/>
    <w:pPr>
      <w:tabs>
        <w:tab w:val="center" w:pos="4153"/>
        <w:tab w:val="right" w:pos="8306"/>
      </w:tabs>
      <w:snapToGrid w:val="0"/>
    </w:pPr>
    <w:rPr>
      <w:sz w:val="20"/>
    </w:rPr>
  </w:style>
  <w:style w:type="paragraph" w:customStyle="1" w:styleId="ac">
    <w:name w:val="簽名日期"/>
    <w:basedOn w:val="a2"/>
    <w:pPr>
      <w:kinsoku w:val="0"/>
      <w:jc w:val="distribute"/>
    </w:pPr>
    <w:rPr>
      <w:kern w:val="0"/>
    </w:rPr>
  </w:style>
  <w:style w:type="character" w:styleId="ad">
    <w:name w:val="FollowedHyperlink"/>
    <w:basedOn w:val="a3"/>
    <w:semiHidden/>
    <w:rPr>
      <w:color w:val="800080"/>
      <w:u w:val="single"/>
    </w:rPr>
  </w:style>
  <w:style w:type="paragraph" w:customStyle="1" w:styleId="ae">
    <w:name w:val="附件"/>
    <w:basedOn w:val="a7"/>
    <w:pPr>
      <w:kinsoku w:val="0"/>
      <w:spacing w:before="0"/>
      <w:ind w:left="1047" w:hangingChars="300" w:hanging="1047"/>
    </w:pPr>
    <w:rPr>
      <w:snapToGrid/>
      <w:spacing w:val="0"/>
      <w:kern w:val="0"/>
    </w:rPr>
  </w:style>
  <w:style w:type="paragraph" w:customStyle="1" w:styleId="a0">
    <w:name w:val="表樣式"/>
    <w:basedOn w:val="a2"/>
    <w:next w:val="a2"/>
    <w:pPr>
      <w:numPr>
        <w:numId w:val="2"/>
      </w:numPr>
      <w:jc w:val="both"/>
    </w:pPr>
    <w:rPr>
      <w:rFonts w:ascii="標楷體"/>
      <w:kern w:val="0"/>
    </w:rPr>
  </w:style>
  <w:style w:type="paragraph" w:customStyle="1" w:styleId="af">
    <w:name w:val="調查報告"/>
    <w:basedOn w:val="a7"/>
    <w:pPr>
      <w:kinsoku w:val="0"/>
      <w:spacing w:before="0"/>
      <w:ind w:left="1701" w:firstLine="0"/>
    </w:pPr>
    <w:rPr>
      <w:b/>
      <w:snapToGrid/>
      <w:spacing w:val="200"/>
      <w:kern w:val="0"/>
      <w:sz w:val="36"/>
    </w:rPr>
  </w:style>
  <w:style w:type="paragraph" w:customStyle="1" w:styleId="a">
    <w:name w:val="圖樣式"/>
    <w:basedOn w:val="a2"/>
    <w:next w:val="a2"/>
    <w:pPr>
      <w:numPr>
        <w:numId w:val="3"/>
      </w:numPr>
      <w:tabs>
        <w:tab w:val="clear" w:pos="1440"/>
      </w:tabs>
      <w:ind w:left="400" w:hangingChars="400" w:hanging="400"/>
      <w:jc w:val="both"/>
    </w:pPr>
    <w:rPr>
      <w:rFonts w:ascii="標楷體"/>
    </w:rPr>
  </w:style>
  <w:style w:type="paragraph" w:customStyle="1" w:styleId="a1">
    <w:name w:val="分項段落"/>
    <w:basedOn w:val="a2"/>
    <w:pPr>
      <w:widowControl/>
      <w:numPr>
        <w:numId w:val="4"/>
      </w:numPr>
      <w:snapToGrid w:val="0"/>
      <w:spacing w:before="120" w:line="440" w:lineRule="exact"/>
      <w:jc w:val="both"/>
      <w:textAlignment w:val="baseline"/>
    </w:pPr>
    <w:rPr>
      <w:noProof/>
      <w:spacing w:val="20"/>
      <w:kern w:val="0"/>
    </w:rPr>
  </w:style>
  <w:style w:type="paragraph" w:styleId="af0">
    <w:name w:val="footnote text"/>
    <w:basedOn w:val="a2"/>
    <w:link w:val="af1"/>
    <w:uiPriority w:val="99"/>
    <w:semiHidden/>
    <w:unhideWhenUsed/>
    <w:rsid w:val="007F4561"/>
    <w:pPr>
      <w:snapToGrid w:val="0"/>
    </w:pPr>
    <w:rPr>
      <w:sz w:val="20"/>
    </w:rPr>
  </w:style>
  <w:style w:type="character" w:customStyle="1" w:styleId="af1">
    <w:name w:val="註腳文字 字元"/>
    <w:basedOn w:val="a3"/>
    <w:link w:val="af0"/>
    <w:uiPriority w:val="99"/>
    <w:semiHidden/>
    <w:rsid w:val="007F4561"/>
    <w:rPr>
      <w:rFonts w:eastAsia="標楷體"/>
      <w:kern w:val="2"/>
    </w:rPr>
  </w:style>
  <w:style w:type="character" w:styleId="af2">
    <w:name w:val="footnote reference"/>
    <w:basedOn w:val="a3"/>
    <w:uiPriority w:val="99"/>
    <w:semiHidden/>
    <w:unhideWhenUsed/>
    <w:rsid w:val="007F456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73\Application%20Data\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E2B2A-4768-42DA-9D01-91D79B27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Template>
  <TotalTime>3</TotalTime>
  <Pages>14</Pages>
  <Words>8359</Words>
  <Characters>335</Characters>
  <Application>Microsoft Office Word</Application>
  <DocSecurity>0</DocSecurity>
  <Lines>2</Lines>
  <Paragraphs>17</Paragraphs>
  <ScaleCrop>false</ScaleCrop>
  <Company>cy</Company>
  <LinksUpToDate>false</LinksUpToDate>
  <CharactersWithSpaces>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t873</dc:creator>
  <cp:keywords/>
  <cp:lastModifiedBy>user</cp:lastModifiedBy>
  <cp:revision>2</cp:revision>
  <cp:lastPrinted>2012-04-23T10:24:00Z</cp:lastPrinted>
  <dcterms:created xsi:type="dcterms:W3CDTF">2016-12-08T14:39:00Z</dcterms:created>
  <dcterms:modified xsi:type="dcterms:W3CDTF">2016-12-08T14:39:00Z</dcterms:modified>
</cp:coreProperties>
</file>