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1A375B41" w:rsidR="00D75644" w:rsidRPr="00ED1DA5" w:rsidRDefault="009F3E47" w:rsidP="00F37D7B">
      <w:pPr>
        <w:pStyle w:val="af2"/>
      </w:pPr>
      <w:r>
        <w:rPr>
          <w:rFonts w:hint="eastAsia"/>
        </w:rPr>
        <w:t>調查報告</w:t>
      </w:r>
    </w:p>
    <w:p w14:paraId="523B3F64" w14:textId="15CCBBBD" w:rsidR="00B0795E" w:rsidRPr="00ED1DA5" w:rsidRDefault="00E25849" w:rsidP="00E633F9">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D1DA5">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0795E" w:rsidRPr="00ED1DA5">
        <w:rPr>
          <w:rFonts w:hint="eastAsia"/>
        </w:rPr>
        <w:t>據悉，衛生福利部中央健康</w:t>
      </w:r>
      <w:proofErr w:type="gramStart"/>
      <w:r w:rsidR="00B0795E" w:rsidRPr="00ED1DA5">
        <w:rPr>
          <w:rFonts w:hint="eastAsia"/>
        </w:rPr>
        <w:t>保險署</w:t>
      </w:r>
      <w:proofErr w:type="gramEnd"/>
      <w:r w:rsidR="0067661E" w:rsidRPr="00ED1DA5">
        <w:rPr>
          <w:rFonts w:hint="eastAsia"/>
        </w:rPr>
        <w:t>葉</w:t>
      </w:r>
      <w:r w:rsidR="0067661E">
        <w:rPr>
          <w:rFonts w:hint="eastAsia"/>
        </w:rPr>
        <w:t>姓</w:t>
      </w:r>
      <w:r w:rsidR="00B0795E" w:rsidRPr="00ED1DA5">
        <w:rPr>
          <w:rFonts w:hint="eastAsia"/>
        </w:rPr>
        <w:t>前主任秘書、</w:t>
      </w:r>
      <w:r w:rsidR="0067661E" w:rsidRPr="00ED1DA5">
        <w:rPr>
          <w:rFonts w:hint="eastAsia"/>
        </w:rPr>
        <w:t>謝</w:t>
      </w:r>
      <w:r w:rsidR="0067661E">
        <w:rPr>
          <w:rFonts w:hint="eastAsia"/>
        </w:rPr>
        <w:t>姓</w:t>
      </w:r>
      <w:r w:rsidR="00B0795E" w:rsidRPr="00ED1DA5">
        <w:rPr>
          <w:rFonts w:hint="eastAsia"/>
        </w:rPr>
        <w:t>科長及</w:t>
      </w:r>
      <w:r w:rsidR="0067661E" w:rsidRPr="00ED1DA5">
        <w:rPr>
          <w:rFonts w:hint="eastAsia"/>
        </w:rPr>
        <w:t>李</w:t>
      </w:r>
      <w:r w:rsidR="0067661E">
        <w:rPr>
          <w:rFonts w:hint="eastAsia"/>
        </w:rPr>
        <w:t>姓</w:t>
      </w:r>
      <w:r w:rsidR="00B0795E" w:rsidRPr="00ED1DA5">
        <w:rPr>
          <w:rFonts w:hint="eastAsia"/>
        </w:rPr>
        <w:t>職員等公務員</w:t>
      </w:r>
      <w:proofErr w:type="gramStart"/>
      <w:r w:rsidR="00B0795E" w:rsidRPr="00ED1DA5">
        <w:rPr>
          <w:rFonts w:hint="eastAsia"/>
        </w:rPr>
        <w:t>疑</w:t>
      </w:r>
      <w:proofErr w:type="gramEnd"/>
      <w:r w:rsidR="00B0795E" w:rsidRPr="00ED1DA5">
        <w:rPr>
          <w:rFonts w:hint="eastAsia"/>
        </w:rPr>
        <w:t>利用職務之便，長期不當查詢被保險人資料及洩密</w:t>
      </w:r>
      <w:proofErr w:type="gramStart"/>
      <w:r w:rsidR="00B0795E" w:rsidRPr="00ED1DA5">
        <w:rPr>
          <w:rFonts w:hint="eastAsia"/>
        </w:rPr>
        <w:t>等情案</w:t>
      </w:r>
      <w:proofErr w:type="gramEnd"/>
      <w:r w:rsidR="00B0795E" w:rsidRPr="00ED1DA5">
        <w:rPr>
          <w:rFonts w:hint="eastAsia"/>
        </w:rPr>
        <w:t>。</w:t>
      </w:r>
    </w:p>
    <w:p w14:paraId="1219DFE8" w14:textId="77777777" w:rsidR="009F3E47" w:rsidRDefault="009F3E47" w:rsidP="009F3E47">
      <w:pPr>
        <w:pStyle w:val="1"/>
        <w:ind w:left="2380" w:hanging="2380"/>
      </w:pPr>
      <w:bookmarkStart w:id="50" w:name="_Toc524895641"/>
      <w:bookmarkStart w:id="51" w:name="_Toc524896187"/>
      <w:bookmarkStart w:id="52" w:name="_Toc524896217"/>
      <w:bookmarkStart w:id="53" w:name="_Toc525066142"/>
      <w:bookmarkStart w:id="54" w:name="_Toc4316182"/>
      <w:bookmarkStart w:id="55" w:name="_Toc4473323"/>
      <w:bookmarkStart w:id="56" w:name="_Toc69556890"/>
      <w:bookmarkStart w:id="57" w:name="_Toc69556939"/>
      <w:bookmarkStart w:id="58" w:name="_Toc69609813"/>
      <w:bookmarkStart w:id="59" w:name="_Toc70241809"/>
      <w:bookmarkStart w:id="60" w:name="_Toc524895646"/>
      <w:bookmarkStart w:id="61" w:name="_Toc524896192"/>
      <w:bookmarkStart w:id="62" w:name="_Toc524896222"/>
      <w:bookmarkStart w:id="63" w:name="_Toc524902729"/>
      <w:bookmarkStart w:id="64" w:name="_Toc525066145"/>
      <w:bookmarkStart w:id="65" w:name="_Toc525070836"/>
      <w:bookmarkStart w:id="66" w:name="_Toc525938376"/>
      <w:bookmarkStart w:id="67" w:name="_Toc525939224"/>
      <w:bookmarkStart w:id="68" w:name="_Toc525939729"/>
      <w:bookmarkStart w:id="69" w:name="_Toc529218269"/>
      <w:bookmarkStart w:id="70" w:name="_Toc529222686"/>
      <w:bookmarkStart w:id="71" w:name="_Toc529223108"/>
      <w:bookmarkStart w:id="72" w:name="_Toc529223859"/>
      <w:bookmarkStart w:id="73" w:name="_Toc529228262"/>
      <w:bookmarkStart w:id="74" w:name="_Toc2400392"/>
      <w:bookmarkStart w:id="75" w:name="_Toc4316186"/>
      <w:bookmarkStart w:id="76" w:name="_Toc4473327"/>
      <w:bookmarkStart w:id="77" w:name="_Toc69556894"/>
      <w:bookmarkStart w:id="78" w:name="_Toc69556943"/>
      <w:bookmarkStart w:id="79" w:name="_Toc69609817"/>
      <w:bookmarkStart w:id="80" w:name="_Toc70241813"/>
      <w:bookmarkStart w:id="81" w:name="_Toc70242202"/>
      <w:bookmarkStart w:id="82" w:name="_Toc421794872"/>
      <w:bookmarkStart w:id="8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hint="eastAsia"/>
        </w:rPr>
        <w:t>調查意見：</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5AF8ACC" w14:textId="7222285D" w:rsidR="009F3E47" w:rsidRDefault="000261CF" w:rsidP="009F3E47">
      <w:pPr>
        <w:pStyle w:val="10"/>
        <w:ind w:left="680" w:firstLine="680"/>
      </w:pPr>
      <w:bookmarkStart w:id="84" w:name="_Toc524902730"/>
      <w:r w:rsidRPr="00ED1DA5">
        <w:rPr>
          <w:rFonts w:hint="eastAsia"/>
        </w:rPr>
        <w:t>因全民健康保險(下稱健保)被保險人個</w:t>
      </w:r>
      <w:r>
        <w:rPr>
          <w:rFonts w:hint="eastAsia"/>
        </w:rPr>
        <w:t>人</w:t>
      </w:r>
      <w:r w:rsidRPr="00ED1DA5">
        <w:rPr>
          <w:rFonts w:hint="eastAsia"/>
        </w:rPr>
        <w:t>資</w:t>
      </w:r>
      <w:r>
        <w:rPr>
          <w:rFonts w:hint="eastAsia"/>
        </w:rPr>
        <w:t>料(</w:t>
      </w:r>
      <w:proofErr w:type="gramStart"/>
      <w:r>
        <w:rPr>
          <w:rFonts w:hint="eastAsia"/>
        </w:rPr>
        <w:t>下稱個資</w:t>
      </w:r>
      <w:proofErr w:type="gramEnd"/>
      <w:r>
        <w:rPr>
          <w:rFonts w:hint="eastAsia"/>
        </w:rPr>
        <w:t>)</w:t>
      </w:r>
      <w:r w:rsidRPr="00ED1DA5">
        <w:rPr>
          <w:rFonts w:hint="eastAsia"/>
        </w:rPr>
        <w:t>疑似外</w:t>
      </w:r>
      <w:proofErr w:type="gramStart"/>
      <w:r w:rsidRPr="00ED1DA5">
        <w:rPr>
          <w:rFonts w:hint="eastAsia"/>
        </w:rPr>
        <w:t>洩</w:t>
      </w:r>
      <w:proofErr w:type="gramEnd"/>
      <w:r w:rsidRPr="00ED1DA5">
        <w:rPr>
          <w:rFonts w:hint="eastAsia"/>
        </w:rPr>
        <w:t>之情事，臺灣</w:t>
      </w:r>
      <w:proofErr w:type="gramStart"/>
      <w:r w:rsidRPr="00ED1DA5">
        <w:rPr>
          <w:rFonts w:hint="eastAsia"/>
        </w:rPr>
        <w:t>臺</w:t>
      </w:r>
      <w:proofErr w:type="gramEnd"/>
      <w:r w:rsidRPr="00ED1DA5">
        <w:rPr>
          <w:rFonts w:hint="eastAsia"/>
        </w:rPr>
        <w:t>北地方檢察署(下稱</w:t>
      </w:r>
      <w:proofErr w:type="gramStart"/>
      <w:r w:rsidRPr="00ED1DA5">
        <w:rPr>
          <w:rFonts w:hint="eastAsia"/>
        </w:rPr>
        <w:t>臺</w:t>
      </w:r>
      <w:proofErr w:type="gramEnd"/>
      <w:r w:rsidRPr="00ED1DA5">
        <w:rPr>
          <w:rFonts w:hint="eastAsia"/>
        </w:rPr>
        <w:t>北地檢署)檢察官於民國(下同)112年1月9日指揮法務部調查局新北市調查處(下稱新北市調查處)人員</w:t>
      </w:r>
      <w:r>
        <w:rPr>
          <w:rFonts w:hAnsi="標楷體" w:hint="eastAsia"/>
        </w:rPr>
        <w:t>，</w:t>
      </w:r>
      <w:r w:rsidRPr="00ED1DA5">
        <w:rPr>
          <w:rFonts w:hint="eastAsia"/>
        </w:rPr>
        <w:t>至</w:t>
      </w:r>
      <w:r w:rsidRPr="00ED1DA5">
        <w:rPr>
          <w:rFonts w:hAnsi="標楷體" w:cs="Arial"/>
          <w:szCs w:val="32"/>
        </w:rPr>
        <w:t>衛</w:t>
      </w:r>
      <w:r w:rsidRPr="00ED1DA5">
        <w:rPr>
          <w:rFonts w:hAnsi="標楷體" w:cs="Arial" w:hint="eastAsia"/>
          <w:szCs w:val="32"/>
        </w:rPr>
        <w:t>生</w:t>
      </w:r>
      <w:r w:rsidRPr="00ED1DA5">
        <w:rPr>
          <w:rFonts w:hAnsi="標楷體" w:cs="Arial"/>
          <w:szCs w:val="32"/>
        </w:rPr>
        <w:t>福</w:t>
      </w:r>
      <w:r w:rsidRPr="00ED1DA5">
        <w:rPr>
          <w:rFonts w:hAnsi="標楷體" w:cs="Arial" w:hint="eastAsia"/>
          <w:szCs w:val="32"/>
        </w:rPr>
        <w:t>利</w:t>
      </w:r>
      <w:r w:rsidRPr="00ED1DA5">
        <w:rPr>
          <w:rFonts w:hAnsi="標楷體" w:cs="Arial"/>
          <w:szCs w:val="32"/>
        </w:rPr>
        <w:t>部</w:t>
      </w:r>
      <w:r w:rsidRPr="00ED1DA5">
        <w:rPr>
          <w:rFonts w:hAnsi="標楷體" w:cs="Arial" w:hint="eastAsia"/>
          <w:szCs w:val="32"/>
        </w:rPr>
        <w:t>(下稱</w:t>
      </w:r>
      <w:proofErr w:type="gramStart"/>
      <w:r w:rsidRPr="00ED1DA5">
        <w:rPr>
          <w:rFonts w:hint="eastAsia"/>
        </w:rPr>
        <w:t>衛福部</w:t>
      </w:r>
      <w:proofErr w:type="gramEnd"/>
      <w:r w:rsidRPr="00ED1DA5">
        <w:rPr>
          <w:rFonts w:hint="eastAsia"/>
        </w:rPr>
        <w:t>)中央健康</w:t>
      </w:r>
      <w:proofErr w:type="gramStart"/>
      <w:r w:rsidRPr="00ED1DA5">
        <w:rPr>
          <w:rFonts w:hint="eastAsia"/>
        </w:rPr>
        <w:t>保險署</w:t>
      </w:r>
      <w:proofErr w:type="gramEnd"/>
      <w:r w:rsidRPr="00ED1DA5">
        <w:rPr>
          <w:rFonts w:hint="eastAsia"/>
        </w:rPr>
        <w:t>(下稱健保署)執行搜索，並於</w:t>
      </w:r>
      <w:r>
        <w:rPr>
          <w:rFonts w:hint="eastAsia"/>
        </w:rPr>
        <w:t>翌</w:t>
      </w:r>
      <w:r w:rsidRPr="00ED1DA5">
        <w:rPr>
          <w:rFonts w:hint="eastAsia"/>
        </w:rPr>
        <w:t>(10)日以嫌疑人身分</w:t>
      </w:r>
      <w:r w:rsidR="00F10442">
        <w:rPr>
          <w:rFonts w:hint="eastAsia"/>
        </w:rPr>
        <w:t>訊問</w:t>
      </w:r>
      <w:r>
        <w:rPr>
          <w:rFonts w:hint="eastAsia"/>
        </w:rPr>
        <w:t>健保</w:t>
      </w:r>
      <w:r w:rsidRPr="00ED1DA5">
        <w:rPr>
          <w:rFonts w:hint="eastAsia"/>
        </w:rPr>
        <w:t>署葉</w:t>
      </w:r>
      <w:r>
        <w:rPr>
          <w:rFonts w:hint="eastAsia"/>
        </w:rPr>
        <w:t>姓</w:t>
      </w:r>
      <w:r w:rsidRPr="00ED1DA5">
        <w:rPr>
          <w:rFonts w:hint="eastAsia"/>
        </w:rPr>
        <w:t>前主任秘書(下</w:t>
      </w:r>
      <w:proofErr w:type="gramStart"/>
      <w:r w:rsidRPr="00ED1DA5">
        <w:rPr>
          <w:rFonts w:hint="eastAsia"/>
        </w:rPr>
        <w:t>稱葉前主</w:t>
      </w:r>
      <w:proofErr w:type="gramEnd"/>
      <w:r w:rsidRPr="00ED1DA5">
        <w:rPr>
          <w:rFonts w:hint="eastAsia"/>
        </w:rPr>
        <w:t>秘)、承保組謝</w:t>
      </w:r>
      <w:r>
        <w:rPr>
          <w:rFonts w:hint="eastAsia"/>
        </w:rPr>
        <w:t>姓</w:t>
      </w:r>
      <w:r w:rsidRPr="00ED1DA5">
        <w:rPr>
          <w:rFonts w:hint="eastAsia"/>
        </w:rPr>
        <w:t>科長(下稱</w:t>
      </w:r>
      <w:r>
        <w:rPr>
          <w:rFonts w:hint="eastAsia"/>
        </w:rPr>
        <w:t>謝</w:t>
      </w:r>
      <w:r w:rsidRPr="00ED1DA5">
        <w:rPr>
          <w:rFonts w:hint="eastAsia"/>
        </w:rPr>
        <w:t>科長)及李</w:t>
      </w:r>
      <w:r>
        <w:rPr>
          <w:rFonts w:hint="eastAsia"/>
        </w:rPr>
        <w:t>姓</w:t>
      </w:r>
      <w:r w:rsidRPr="00ED1DA5">
        <w:rPr>
          <w:rFonts w:hint="eastAsia"/>
        </w:rPr>
        <w:t>職員(現任財務組科長</w:t>
      </w:r>
      <w:r>
        <w:rPr>
          <w:rFonts w:hAnsi="標楷體" w:hint="eastAsia"/>
        </w:rPr>
        <w:t>，</w:t>
      </w:r>
      <w:r w:rsidRPr="00ED1DA5">
        <w:rPr>
          <w:rFonts w:hint="eastAsia"/>
        </w:rPr>
        <w:t>下稱李科長)；</w:t>
      </w:r>
      <w:proofErr w:type="gramStart"/>
      <w:r w:rsidRPr="00ED1DA5">
        <w:rPr>
          <w:rFonts w:hint="eastAsia"/>
        </w:rPr>
        <w:t>嗣</w:t>
      </w:r>
      <w:proofErr w:type="gramEnd"/>
      <w:r w:rsidRPr="00ED1DA5">
        <w:rPr>
          <w:rFonts w:hint="eastAsia"/>
        </w:rPr>
        <w:t>經媒體於112年1月18日報導略</w:t>
      </w:r>
      <w:proofErr w:type="gramStart"/>
      <w:r w:rsidRPr="00ED1DA5">
        <w:rPr>
          <w:rFonts w:hint="eastAsia"/>
        </w:rPr>
        <w:t>以</w:t>
      </w:r>
      <w:proofErr w:type="gramEnd"/>
      <w:r>
        <w:rPr>
          <w:rFonts w:hAnsi="標楷體" w:hint="eastAsia"/>
        </w:rPr>
        <w:t>，</w:t>
      </w:r>
      <w:r w:rsidR="00294E83" w:rsidRPr="00ED1DA5">
        <w:rPr>
          <w:rFonts w:hint="eastAsia"/>
        </w:rPr>
        <w:t>因</w:t>
      </w:r>
      <w:proofErr w:type="gramStart"/>
      <w:r w:rsidR="00294E83" w:rsidRPr="00ED1DA5">
        <w:rPr>
          <w:rFonts w:hint="eastAsia"/>
        </w:rPr>
        <w:t>葉前主</w:t>
      </w:r>
      <w:proofErr w:type="gramEnd"/>
      <w:r w:rsidR="00294E83" w:rsidRPr="00ED1DA5">
        <w:rPr>
          <w:rFonts w:hint="eastAsia"/>
        </w:rPr>
        <w:t>秘</w:t>
      </w:r>
      <w:r w:rsidR="00F10442">
        <w:rPr>
          <w:rFonts w:hint="eastAsia"/>
        </w:rPr>
        <w:t>並</w:t>
      </w:r>
      <w:r w:rsidR="00294E83" w:rsidRPr="00ED1DA5">
        <w:rPr>
          <w:rFonts w:hint="eastAsia"/>
        </w:rPr>
        <w:t>無查詢健保資料之權限，</w:t>
      </w:r>
      <w:r w:rsidR="00F10442">
        <w:rPr>
          <w:rFonts w:hint="eastAsia"/>
        </w:rPr>
        <w:t>惟</w:t>
      </w:r>
      <w:r w:rsidR="00294E83" w:rsidRPr="00ED1DA5">
        <w:rPr>
          <w:rFonts w:hint="eastAsia"/>
        </w:rPr>
        <w:t>利用其長期</w:t>
      </w:r>
      <w:proofErr w:type="gramStart"/>
      <w:r w:rsidR="00294E83" w:rsidRPr="00ED1DA5">
        <w:rPr>
          <w:rFonts w:hint="eastAsia"/>
        </w:rPr>
        <w:t>拉拔且擁有</w:t>
      </w:r>
      <w:proofErr w:type="gramEnd"/>
      <w:r w:rsidR="00294E83" w:rsidRPr="00ED1DA5">
        <w:rPr>
          <w:rFonts w:hint="eastAsia"/>
        </w:rPr>
        <w:t>查詢權限之謝科長及李</w:t>
      </w:r>
      <w:r w:rsidR="00294E83">
        <w:rPr>
          <w:rFonts w:hint="eastAsia"/>
        </w:rPr>
        <w:t>科長</w:t>
      </w:r>
      <w:r w:rsidR="00294E83" w:rsidRPr="00ED1DA5">
        <w:rPr>
          <w:rFonts w:hint="eastAsia"/>
        </w:rPr>
        <w:t>查詢後</w:t>
      </w:r>
      <w:r w:rsidR="00294E83">
        <w:rPr>
          <w:rFonts w:hAnsi="標楷體" w:hint="eastAsia"/>
        </w:rPr>
        <w:t>，</w:t>
      </w:r>
      <w:r w:rsidR="00294E83">
        <w:rPr>
          <w:rFonts w:hint="eastAsia"/>
        </w:rPr>
        <w:t>進</w:t>
      </w:r>
      <w:r w:rsidR="00294E83" w:rsidRPr="00ED1DA5">
        <w:rPr>
          <w:rFonts w:hint="eastAsia"/>
        </w:rPr>
        <w:t>而取得</w:t>
      </w:r>
      <w:r w:rsidR="00294E83">
        <w:rPr>
          <w:rFonts w:hint="eastAsia"/>
        </w:rPr>
        <w:t>並外流</w:t>
      </w:r>
      <w:r w:rsidR="00294E83" w:rsidRPr="00ED1DA5">
        <w:rPr>
          <w:rFonts w:hint="eastAsia"/>
        </w:rPr>
        <w:t>民眾健保資料，</w:t>
      </w:r>
      <w:r w:rsidR="00294E83">
        <w:rPr>
          <w:rFonts w:hint="eastAsia"/>
        </w:rPr>
        <w:t>最嚴重者還包含總統府及情治系統人員</w:t>
      </w:r>
      <w:proofErr w:type="gramStart"/>
      <w:r w:rsidR="00294E83">
        <w:rPr>
          <w:rFonts w:hint="eastAsia"/>
        </w:rPr>
        <w:t>個</w:t>
      </w:r>
      <w:proofErr w:type="gramEnd"/>
      <w:r w:rsidR="00294E83">
        <w:rPr>
          <w:rFonts w:hint="eastAsia"/>
        </w:rPr>
        <w:t>資</w:t>
      </w:r>
      <w:r w:rsidR="00294E83">
        <w:rPr>
          <w:rFonts w:hAnsi="標楷體" w:hint="eastAsia"/>
        </w:rPr>
        <w:t>，</w:t>
      </w:r>
      <w:r w:rsidR="00294E83" w:rsidRPr="00ED1DA5">
        <w:rPr>
          <w:rFonts w:hint="eastAsia"/>
        </w:rPr>
        <w:t>時間長達13年(98年起至111年間)</w:t>
      </w:r>
      <w:r w:rsidRPr="00ED1DA5">
        <w:rPr>
          <w:rFonts w:hint="eastAsia"/>
        </w:rPr>
        <w:t>。案經調</w:t>
      </w:r>
      <w:proofErr w:type="gramStart"/>
      <w:r w:rsidRPr="00ED1DA5">
        <w:rPr>
          <w:rFonts w:hint="eastAsia"/>
        </w:rPr>
        <w:t>閱</w:t>
      </w:r>
      <w:r w:rsidRPr="00ED1DA5">
        <w:rPr>
          <w:rFonts w:hAnsi="標楷體" w:cs="Arial"/>
          <w:szCs w:val="32"/>
        </w:rPr>
        <w:t>衛福部</w:t>
      </w:r>
      <w:proofErr w:type="gramEnd"/>
      <w:r w:rsidRPr="00ED1DA5">
        <w:rPr>
          <w:rStyle w:val="afe"/>
          <w:rFonts w:hAnsi="標楷體" w:cs="Arial"/>
          <w:szCs w:val="32"/>
        </w:rPr>
        <w:footnoteReference w:id="1"/>
      </w:r>
      <w:r w:rsidRPr="00ED1DA5">
        <w:rPr>
          <w:rFonts w:hint="eastAsia"/>
        </w:rPr>
        <w:t>、</w:t>
      </w:r>
      <w:proofErr w:type="gramStart"/>
      <w:r w:rsidRPr="00ED1DA5">
        <w:rPr>
          <w:rFonts w:hint="eastAsia"/>
        </w:rPr>
        <w:t>衛福部政</w:t>
      </w:r>
      <w:proofErr w:type="gramEnd"/>
      <w:r w:rsidRPr="00ED1DA5">
        <w:rPr>
          <w:rFonts w:hint="eastAsia"/>
        </w:rPr>
        <w:t>風處</w:t>
      </w:r>
      <w:r w:rsidRPr="00ED1DA5">
        <w:rPr>
          <w:rStyle w:val="afe"/>
        </w:rPr>
        <w:footnoteReference w:id="2"/>
      </w:r>
      <w:r w:rsidRPr="00ED1DA5">
        <w:rPr>
          <w:rFonts w:hint="eastAsia"/>
        </w:rPr>
        <w:t>、</w:t>
      </w:r>
      <w:r>
        <w:rPr>
          <w:rFonts w:hint="eastAsia"/>
        </w:rPr>
        <w:t>健保署</w:t>
      </w:r>
      <w:r>
        <w:rPr>
          <w:rStyle w:val="afe"/>
        </w:rPr>
        <w:footnoteReference w:id="3"/>
      </w:r>
      <w:r>
        <w:rPr>
          <w:rFonts w:hint="eastAsia"/>
        </w:rPr>
        <w:t>、法務部</w:t>
      </w:r>
      <w:r>
        <w:rPr>
          <w:rStyle w:val="afe"/>
        </w:rPr>
        <w:footnoteReference w:id="4"/>
      </w:r>
      <w:r w:rsidRPr="00ED1DA5">
        <w:rPr>
          <w:rFonts w:hint="eastAsia"/>
        </w:rPr>
        <w:t>等機關卷證資料，並於114年11月17日詢問健保署</w:t>
      </w:r>
      <w:proofErr w:type="gramStart"/>
      <w:r w:rsidRPr="00ED1DA5">
        <w:rPr>
          <w:rFonts w:hint="eastAsia"/>
        </w:rPr>
        <w:t>葉前主</w:t>
      </w:r>
      <w:proofErr w:type="gramEnd"/>
      <w:r w:rsidRPr="00ED1DA5">
        <w:rPr>
          <w:rFonts w:hint="eastAsia"/>
        </w:rPr>
        <w:t>秘、謝科長及李科長等案關人員</w:t>
      </w:r>
      <w:r>
        <w:rPr>
          <w:rFonts w:hAnsi="標楷體" w:hint="eastAsia"/>
        </w:rPr>
        <w:t>，</w:t>
      </w:r>
      <w:proofErr w:type="gramStart"/>
      <w:r>
        <w:rPr>
          <w:rFonts w:hint="eastAsia"/>
        </w:rPr>
        <w:t>嗣</w:t>
      </w:r>
      <w:proofErr w:type="gramEnd"/>
      <w:r>
        <w:rPr>
          <w:rFonts w:hint="eastAsia"/>
        </w:rPr>
        <w:t>於115年3月6日詢問</w:t>
      </w:r>
      <w:proofErr w:type="gramStart"/>
      <w:r>
        <w:rPr>
          <w:rFonts w:hint="eastAsia"/>
        </w:rPr>
        <w:t>健保署張副</w:t>
      </w:r>
      <w:proofErr w:type="gramEnd"/>
      <w:r>
        <w:rPr>
          <w:rFonts w:hint="eastAsia"/>
        </w:rPr>
        <w:t>署長等相關業務主管人員</w:t>
      </w:r>
      <w:r>
        <w:rPr>
          <w:rFonts w:hAnsi="標楷體" w:hint="eastAsia"/>
        </w:rPr>
        <w:t>。</w:t>
      </w:r>
      <w:r w:rsidR="009F3E47" w:rsidRPr="009C7FF2">
        <w:rPr>
          <w:rFonts w:hint="eastAsia"/>
        </w:rPr>
        <w:t>已調查</w:t>
      </w:r>
      <w:r w:rsidR="009F3E47">
        <w:rPr>
          <w:rFonts w:hAnsi="標楷體" w:hint="eastAsia"/>
        </w:rPr>
        <w:t>完畢</w:t>
      </w:r>
      <w:r w:rsidR="009F3E47" w:rsidRPr="009C7FF2">
        <w:rPr>
          <w:rFonts w:hint="eastAsia"/>
        </w:rPr>
        <w:t>，</w:t>
      </w:r>
      <w:r w:rsidR="009F3E47">
        <w:rPr>
          <w:rFonts w:hint="eastAsia"/>
        </w:rPr>
        <w:t>茲</w:t>
      </w:r>
      <w:proofErr w:type="gramStart"/>
      <w:r w:rsidR="009F3E47">
        <w:rPr>
          <w:rFonts w:hint="eastAsia"/>
        </w:rPr>
        <w:t>臚</w:t>
      </w:r>
      <w:proofErr w:type="gramEnd"/>
      <w:r w:rsidR="009F3E47" w:rsidRPr="009C7FF2">
        <w:rPr>
          <w:rFonts w:hint="eastAsia"/>
        </w:rPr>
        <w:t>列調查意見如下：</w:t>
      </w:r>
    </w:p>
    <w:p w14:paraId="3A6C5A79" w14:textId="59AA332C" w:rsidR="009F3E47" w:rsidRPr="00E036DC" w:rsidRDefault="00A3543D" w:rsidP="009F3E47">
      <w:pPr>
        <w:pStyle w:val="2"/>
        <w:rPr>
          <w:b/>
        </w:rPr>
      </w:pPr>
      <w:r>
        <w:rPr>
          <w:rFonts w:hint="eastAsia"/>
          <w:b/>
        </w:rPr>
        <w:t>健保署於本案發生後</w:t>
      </w:r>
      <w:r>
        <w:rPr>
          <w:rFonts w:hAnsi="標楷體" w:hint="eastAsia"/>
          <w:b/>
        </w:rPr>
        <w:t>，</w:t>
      </w:r>
      <w:r w:rsidR="009320FB">
        <w:rPr>
          <w:rFonts w:hAnsi="標楷體" w:hint="eastAsia"/>
          <w:b/>
        </w:rPr>
        <w:t>已</w:t>
      </w:r>
      <w:r w:rsidR="009320FB">
        <w:rPr>
          <w:rFonts w:hint="eastAsia"/>
          <w:b/>
        </w:rPr>
        <w:t>採取修訂法令</w:t>
      </w:r>
      <w:r w:rsidR="009320FB">
        <w:rPr>
          <w:rFonts w:hAnsi="標楷體" w:hint="eastAsia"/>
          <w:b/>
        </w:rPr>
        <w:t>、</w:t>
      </w:r>
      <w:r w:rsidR="009320FB">
        <w:rPr>
          <w:rFonts w:hint="eastAsia"/>
          <w:b/>
        </w:rPr>
        <w:t>強化</w:t>
      </w:r>
      <w:r>
        <w:rPr>
          <w:rFonts w:hint="eastAsia"/>
          <w:b/>
        </w:rPr>
        <w:t>資訊系統管</w:t>
      </w:r>
      <w:r w:rsidR="009320FB">
        <w:rPr>
          <w:rFonts w:hint="eastAsia"/>
          <w:b/>
        </w:rPr>
        <w:t>理措施</w:t>
      </w:r>
      <w:r w:rsidR="009320FB">
        <w:rPr>
          <w:rFonts w:hAnsi="標楷體" w:hint="eastAsia"/>
          <w:b/>
        </w:rPr>
        <w:t>、</w:t>
      </w:r>
      <w:r w:rsidR="009320FB">
        <w:rPr>
          <w:rFonts w:hint="eastAsia"/>
          <w:b/>
        </w:rPr>
        <w:t>加強教育訓練等</w:t>
      </w:r>
      <w:proofErr w:type="gramStart"/>
      <w:r w:rsidR="009320FB">
        <w:rPr>
          <w:rFonts w:hint="eastAsia"/>
          <w:b/>
        </w:rPr>
        <w:t>資安精</w:t>
      </w:r>
      <w:proofErr w:type="gramEnd"/>
      <w:r w:rsidR="009320FB">
        <w:rPr>
          <w:rFonts w:hint="eastAsia"/>
          <w:b/>
        </w:rPr>
        <w:t>進作為</w:t>
      </w:r>
      <w:r w:rsidR="009320FB">
        <w:rPr>
          <w:rFonts w:hAnsi="標楷體" w:hint="eastAsia"/>
          <w:b/>
        </w:rPr>
        <w:t>，</w:t>
      </w:r>
      <w:r w:rsidR="009320FB">
        <w:rPr>
          <w:rFonts w:hint="eastAsia"/>
          <w:b/>
        </w:rPr>
        <w:t>每年</w:t>
      </w:r>
      <w:r w:rsidR="00E27752">
        <w:rPr>
          <w:rFonts w:hAnsi="標楷體" w:hint="eastAsia"/>
          <w:b/>
        </w:rPr>
        <w:t>並</w:t>
      </w:r>
      <w:r w:rsidR="009320FB">
        <w:rPr>
          <w:rFonts w:hint="eastAsia"/>
          <w:b/>
        </w:rPr>
        <w:lastRenderedPageBreak/>
        <w:t>實施</w:t>
      </w:r>
      <w:r w:rsidR="00DA5F95">
        <w:rPr>
          <w:rFonts w:hint="eastAsia"/>
          <w:b/>
        </w:rPr>
        <w:t>專案</w:t>
      </w:r>
      <w:r w:rsidR="00E27752">
        <w:rPr>
          <w:rFonts w:hint="eastAsia"/>
          <w:b/>
        </w:rPr>
        <w:t>清查</w:t>
      </w:r>
      <w:r w:rsidR="009320FB">
        <w:rPr>
          <w:rFonts w:hAnsi="標楷體" w:hint="eastAsia"/>
          <w:b/>
        </w:rPr>
        <w:t>，除</w:t>
      </w:r>
      <w:r w:rsidR="009320FB">
        <w:rPr>
          <w:rFonts w:hint="eastAsia"/>
          <w:b/>
        </w:rPr>
        <w:t>將違反規定之同仁予以究責</w:t>
      </w:r>
      <w:r w:rsidR="009320FB">
        <w:rPr>
          <w:rFonts w:hAnsi="標楷體" w:hint="eastAsia"/>
          <w:b/>
        </w:rPr>
        <w:t>，</w:t>
      </w:r>
      <w:r w:rsidR="00E27752">
        <w:rPr>
          <w:rFonts w:hAnsi="標楷體" w:hint="eastAsia"/>
          <w:b/>
        </w:rPr>
        <w:t>且</w:t>
      </w:r>
      <w:r w:rsidR="009320FB">
        <w:rPr>
          <w:rFonts w:hAnsi="標楷體" w:hint="eastAsia"/>
          <w:b/>
        </w:rPr>
        <w:t>就所發現之制度性缺失</w:t>
      </w:r>
      <w:r w:rsidR="00DA5F95">
        <w:rPr>
          <w:rFonts w:hAnsi="標楷體" w:hint="eastAsia"/>
          <w:b/>
        </w:rPr>
        <w:t>予以</w:t>
      </w:r>
      <w:r w:rsidR="00E27752">
        <w:rPr>
          <w:rFonts w:hAnsi="標楷體" w:hint="eastAsia"/>
          <w:b/>
        </w:rPr>
        <w:t>檢討</w:t>
      </w:r>
      <w:r w:rsidR="00DA5F95">
        <w:rPr>
          <w:rFonts w:hAnsi="標楷體" w:hint="eastAsia"/>
          <w:b/>
        </w:rPr>
        <w:t>改善。</w:t>
      </w:r>
      <w:proofErr w:type="gramStart"/>
      <w:r w:rsidR="00DA5F95">
        <w:rPr>
          <w:rFonts w:hAnsi="標楷體" w:hint="eastAsia"/>
          <w:b/>
        </w:rPr>
        <w:t>衛福部應</w:t>
      </w:r>
      <w:proofErr w:type="gramEnd"/>
      <w:r w:rsidR="00DA5F95">
        <w:rPr>
          <w:rFonts w:hAnsi="標楷體" w:hint="eastAsia"/>
          <w:b/>
        </w:rPr>
        <w:t>責由健保署持續督</w:t>
      </w:r>
      <w:proofErr w:type="gramStart"/>
      <w:r w:rsidR="00DA5F95">
        <w:rPr>
          <w:rFonts w:hAnsi="標楷體" w:hint="eastAsia"/>
          <w:b/>
        </w:rPr>
        <w:t>飭</w:t>
      </w:r>
      <w:proofErr w:type="gramEnd"/>
      <w:r w:rsidR="00DA5F95">
        <w:rPr>
          <w:rFonts w:hAnsi="標楷體" w:hint="eastAsia"/>
          <w:b/>
        </w:rPr>
        <w:t>所屬落實相關作業程序。</w:t>
      </w:r>
    </w:p>
    <w:p w14:paraId="12333CC9" w14:textId="4C8D38D1" w:rsidR="009F3E47" w:rsidRPr="00A908F1" w:rsidRDefault="00A908F1" w:rsidP="009F3E47">
      <w:pPr>
        <w:pStyle w:val="3"/>
      </w:pPr>
      <w:r>
        <w:rPr>
          <w:rFonts w:hint="eastAsia"/>
          <w:b/>
        </w:rPr>
        <w:t>健保署</w:t>
      </w:r>
      <w:r>
        <w:rPr>
          <w:rFonts w:hAnsi="標楷體" w:hint="eastAsia"/>
          <w:b/>
        </w:rPr>
        <w:t>已</w:t>
      </w:r>
      <w:r>
        <w:rPr>
          <w:rFonts w:hint="eastAsia"/>
          <w:b/>
        </w:rPr>
        <w:t>採取</w:t>
      </w:r>
      <w:bookmarkStart w:id="85" w:name="_Hlk230103307"/>
      <w:r>
        <w:rPr>
          <w:rFonts w:hint="eastAsia"/>
          <w:b/>
        </w:rPr>
        <w:t>修訂法令</w:t>
      </w:r>
      <w:bookmarkEnd w:id="85"/>
      <w:r>
        <w:rPr>
          <w:rFonts w:hAnsi="標楷體" w:hint="eastAsia"/>
          <w:b/>
        </w:rPr>
        <w:t>、</w:t>
      </w:r>
      <w:r>
        <w:rPr>
          <w:rFonts w:hint="eastAsia"/>
          <w:b/>
        </w:rPr>
        <w:t>強化資訊系統管理措施</w:t>
      </w:r>
      <w:r>
        <w:rPr>
          <w:rFonts w:hAnsi="標楷體" w:hint="eastAsia"/>
          <w:b/>
        </w:rPr>
        <w:t>、</w:t>
      </w:r>
      <w:r>
        <w:rPr>
          <w:rFonts w:hint="eastAsia"/>
          <w:b/>
        </w:rPr>
        <w:t>加強教育訓練等</w:t>
      </w:r>
      <w:proofErr w:type="gramStart"/>
      <w:r>
        <w:rPr>
          <w:rFonts w:hint="eastAsia"/>
          <w:b/>
        </w:rPr>
        <w:t>資安精</w:t>
      </w:r>
      <w:proofErr w:type="gramEnd"/>
      <w:r>
        <w:rPr>
          <w:rFonts w:hint="eastAsia"/>
          <w:b/>
        </w:rPr>
        <w:t>進作為</w:t>
      </w:r>
      <w:r>
        <w:rPr>
          <w:rFonts w:hAnsi="標楷體" w:hint="eastAsia"/>
          <w:b/>
        </w:rPr>
        <w:t>：</w:t>
      </w:r>
    </w:p>
    <w:p w14:paraId="2E82FFDC" w14:textId="3256C60C" w:rsidR="00A908F1" w:rsidRDefault="00A908F1" w:rsidP="00A908F1">
      <w:pPr>
        <w:pStyle w:val="4"/>
        <w:rPr>
          <w:bCs/>
        </w:rPr>
      </w:pPr>
      <w:r w:rsidRPr="00A908F1">
        <w:rPr>
          <w:rFonts w:hint="eastAsia"/>
          <w:bCs/>
        </w:rPr>
        <w:t>修訂相關法令：</w:t>
      </w:r>
    </w:p>
    <w:p w14:paraId="6C79D8C6" w14:textId="25A0CB3F" w:rsidR="00A908F1" w:rsidRDefault="00A908F1" w:rsidP="00A908F1">
      <w:pPr>
        <w:pStyle w:val="5"/>
      </w:pPr>
      <w:r w:rsidRPr="00EA7DC8">
        <w:rPr>
          <w:rFonts w:hint="eastAsia"/>
          <w:b/>
          <w:bCs w:val="0"/>
        </w:rPr>
        <w:t>訂定「資料</w:t>
      </w:r>
      <w:proofErr w:type="gramStart"/>
      <w:r w:rsidRPr="00EA7DC8">
        <w:rPr>
          <w:rFonts w:hint="eastAsia"/>
          <w:b/>
          <w:bCs w:val="0"/>
        </w:rPr>
        <w:t>提供資安管</w:t>
      </w:r>
      <w:proofErr w:type="gramEnd"/>
      <w:r w:rsidRPr="00EA7DC8">
        <w:rPr>
          <w:rFonts w:hint="eastAsia"/>
          <w:b/>
          <w:bCs w:val="0"/>
        </w:rPr>
        <w:t>控作業規範」：</w:t>
      </w:r>
      <w:r w:rsidRPr="00A908F1">
        <w:rPr>
          <w:rFonts w:hint="eastAsia"/>
        </w:rPr>
        <w:t>於112年9月23日訂定該規範，明定因應特定目的公務而需提供署內單位或外部之政府機關、研究機構、團體或個人等健保資料</w:t>
      </w:r>
      <w:proofErr w:type="gramStart"/>
      <w:r w:rsidRPr="00A908F1">
        <w:rPr>
          <w:rFonts w:hint="eastAsia"/>
        </w:rPr>
        <w:t>之資安管</w:t>
      </w:r>
      <w:proofErr w:type="gramEnd"/>
      <w:r w:rsidRPr="00A908F1">
        <w:rPr>
          <w:rFonts w:hint="eastAsia"/>
        </w:rPr>
        <w:t>控作法。</w:t>
      </w:r>
    </w:p>
    <w:p w14:paraId="732326DE" w14:textId="1BC286B7" w:rsidR="00A908F1" w:rsidRDefault="00A908F1" w:rsidP="00A908F1">
      <w:pPr>
        <w:pStyle w:val="5"/>
      </w:pPr>
      <w:r w:rsidRPr="00EA7DC8">
        <w:rPr>
          <w:rFonts w:hint="eastAsia"/>
          <w:b/>
          <w:bCs w:val="0"/>
        </w:rPr>
        <w:t>修正「承保資料存取權限管控作業要點」：</w:t>
      </w:r>
      <w:r w:rsidRPr="00A908F1">
        <w:rPr>
          <w:rFonts w:hint="eastAsia"/>
        </w:rPr>
        <w:t>該要點自95年施行，為強化承保資料存取權限之管控，健保署於112年12月7日修正該要點，加強擷取</w:t>
      </w:r>
      <w:proofErr w:type="gramStart"/>
      <w:r w:rsidRPr="00A908F1">
        <w:rPr>
          <w:rFonts w:hint="eastAsia"/>
        </w:rPr>
        <w:t>整批承保</w:t>
      </w:r>
      <w:proofErr w:type="gramEnd"/>
      <w:r w:rsidRPr="00A908F1">
        <w:rPr>
          <w:rFonts w:hint="eastAsia"/>
        </w:rPr>
        <w:t>資料之管控與資料擷取後之儲存及銷毀管理，提高監控資料保護之強度。</w:t>
      </w:r>
    </w:p>
    <w:p w14:paraId="530D3EE3" w14:textId="2B5E88CE" w:rsidR="00A908F1" w:rsidRPr="00EA7DC8" w:rsidRDefault="00A908F1" w:rsidP="00A908F1">
      <w:pPr>
        <w:pStyle w:val="5"/>
      </w:pPr>
      <w:r w:rsidRPr="006D0D9D">
        <w:rPr>
          <w:rFonts w:hAnsi="標楷體"/>
          <w:b/>
          <w:bCs w:val="0"/>
          <w:szCs w:val="32"/>
        </w:rPr>
        <w:t>訂定「醫療資訊資料存取權限管控作業要點」</w:t>
      </w:r>
      <w:r w:rsidRPr="006D0D9D">
        <w:rPr>
          <w:rFonts w:hAnsi="標楷體" w:hint="eastAsia"/>
          <w:b/>
          <w:bCs w:val="0"/>
        </w:rPr>
        <w:t>：</w:t>
      </w:r>
      <w:r w:rsidRPr="004E411A">
        <w:rPr>
          <w:rFonts w:hAnsi="標楷體" w:cs="Arial"/>
          <w:szCs w:val="32"/>
        </w:rPr>
        <w:t>健保署</w:t>
      </w:r>
      <w:r w:rsidRPr="007A2B12">
        <w:rPr>
          <w:rFonts w:hAnsi="標楷體"/>
          <w:szCs w:val="32"/>
        </w:rPr>
        <w:t>於113年4月19日</w:t>
      </w:r>
      <w:r>
        <w:rPr>
          <w:rFonts w:hAnsi="標楷體" w:cs="Arial" w:hint="eastAsia"/>
          <w:szCs w:val="32"/>
        </w:rPr>
        <w:t>訂定該要點，</w:t>
      </w:r>
      <w:r>
        <w:rPr>
          <w:rFonts w:hAnsi="標楷體" w:hint="eastAsia"/>
          <w:szCs w:val="32"/>
        </w:rPr>
        <w:t>明定</w:t>
      </w:r>
      <w:r w:rsidRPr="004E411A">
        <w:rPr>
          <w:rFonts w:hAnsi="標楷體" w:hint="eastAsia"/>
          <w:szCs w:val="32"/>
        </w:rPr>
        <w:t>醫療資訊資料</w:t>
      </w:r>
      <w:r w:rsidRPr="00ED1DA5">
        <w:rPr>
          <w:rFonts w:hAnsi="標楷體"/>
          <w:szCs w:val="32"/>
        </w:rPr>
        <w:t>存取權限管理、管制、使用者帳號與密碼之管理</w:t>
      </w:r>
      <w:r>
        <w:rPr>
          <w:rFonts w:hAnsi="標楷體" w:cs="Arial" w:hint="eastAsia"/>
          <w:szCs w:val="32"/>
        </w:rPr>
        <w:t>；</w:t>
      </w:r>
      <w:r w:rsidRPr="00ED1DA5">
        <w:rPr>
          <w:rFonts w:hAnsi="標楷體"/>
          <w:szCs w:val="32"/>
        </w:rPr>
        <w:t>下載整批資料應於資料使用完成後銷毀，其所屬主管或授權人員每半年應抽查確認，抽查人員比</w:t>
      </w:r>
      <w:r w:rsidRPr="00ED1DA5">
        <w:rPr>
          <w:rFonts w:hAnsi="標楷體" w:hint="eastAsia"/>
          <w:szCs w:val="32"/>
        </w:rPr>
        <w:t>率</w:t>
      </w:r>
      <w:r w:rsidRPr="00ED1DA5">
        <w:rPr>
          <w:rFonts w:hAnsi="標楷體"/>
          <w:szCs w:val="32"/>
        </w:rPr>
        <w:t>至少10%，抽查筆數不得少於10筆，抽查總筆數少於10筆者，應全數查核，查核後應作成查核紀錄並保留5年。</w:t>
      </w:r>
    </w:p>
    <w:p w14:paraId="7BA645F5" w14:textId="0195CF19" w:rsidR="00EA7DC8" w:rsidRPr="00EA7DC8" w:rsidRDefault="00EA7DC8" w:rsidP="00EA7DC8">
      <w:pPr>
        <w:pStyle w:val="4"/>
      </w:pPr>
      <w:r>
        <w:rPr>
          <w:rFonts w:hint="eastAsia"/>
          <w:b/>
        </w:rPr>
        <w:t>強化資訊系統管理措施</w:t>
      </w:r>
      <w:r>
        <w:rPr>
          <w:rFonts w:hAnsi="標楷體" w:hint="eastAsia"/>
          <w:b/>
        </w:rPr>
        <w:t>：</w:t>
      </w:r>
    </w:p>
    <w:p w14:paraId="2985DB9E" w14:textId="237363AF" w:rsidR="00EA7DC8" w:rsidRPr="00EA7DC8" w:rsidRDefault="00EA7DC8" w:rsidP="00EA7DC8">
      <w:pPr>
        <w:pStyle w:val="5"/>
      </w:pPr>
      <w:r w:rsidRPr="00B703B1">
        <w:rPr>
          <w:rFonts w:hAnsi="標楷體"/>
          <w:b/>
          <w:bCs w:val="0"/>
          <w:szCs w:val="32"/>
        </w:rPr>
        <w:t>持續強化承保財務資訊系統管理措施</w:t>
      </w:r>
      <w:r w:rsidRPr="006D0D9D">
        <w:rPr>
          <w:rFonts w:hAnsi="標楷體" w:hint="eastAsia"/>
          <w:b/>
          <w:bCs w:val="0"/>
        </w:rPr>
        <w:t>：</w:t>
      </w:r>
      <w:r w:rsidRPr="00ED1DA5">
        <w:rPr>
          <w:rFonts w:hAnsi="標楷體"/>
          <w:szCs w:val="32"/>
        </w:rPr>
        <w:t>自114年4月起，承保系統之各管控</w:t>
      </w:r>
      <w:proofErr w:type="gramStart"/>
      <w:r w:rsidRPr="00ED1DA5">
        <w:rPr>
          <w:rFonts w:hAnsi="標楷體"/>
          <w:szCs w:val="32"/>
        </w:rPr>
        <w:t>項目均依排</w:t>
      </w:r>
      <w:proofErr w:type="gramEnd"/>
      <w:r w:rsidRPr="00ED1DA5">
        <w:rPr>
          <w:rFonts w:hAnsi="標楷體"/>
          <w:szCs w:val="32"/>
        </w:rPr>
        <w:t>程自動</w:t>
      </w:r>
      <w:proofErr w:type="gramStart"/>
      <w:r w:rsidRPr="00ED1DA5">
        <w:rPr>
          <w:rFonts w:hAnsi="標楷體"/>
          <w:szCs w:val="32"/>
        </w:rPr>
        <w:t>執行線上稽核</w:t>
      </w:r>
      <w:proofErr w:type="gramEnd"/>
      <w:r w:rsidRPr="00ED1DA5">
        <w:rPr>
          <w:rFonts w:hAnsi="標楷體"/>
          <w:szCs w:val="32"/>
        </w:rPr>
        <w:t>作業；同仁查詢受家暴者等特殊保護名單、特定投保單位等資料，</w:t>
      </w:r>
      <w:proofErr w:type="gramStart"/>
      <w:r w:rsidRPr="00ED1DA5">
        <w:rPr>
          <w:rFonts w:hAnsi="標楷體"/>
          <w:szCs w:val="32"/>
        </w:rPr>
        <w:t>採</w:t>
      </w:r>
      <w:proofErr w:type="gramEnd"/>
      <w:r w:rsidRPr="00ED1DA5">
        <w:rPr>
          <w:rFonts w:hAnsi="標楷體"/>
          <w:szCs w:val="32"/>
        </w:rPr>
        <w:t>強制填寫查詢事由。另於114年3月建置程式，</w:t>
      </w:r>
      <w:proofErr w:type="gramStart"/>
      <w:r w:rsidRPr="00ED1DA5">
        <w:rPr>
          <w:rFonts w:hAnsi="標楷體"/>
          <w:szCs w:val="32"/>
        </w:rPr>
        <w:t>非承保</w:t>
      </w:r>
      <w:proofErr w:type="gramEnd"/>
      <w:r w:rsidRPr="00ED1DA5">
        <w:rPr>
          <w:rFonts w:hAnsi="標楷體"/>
          <w:szCs w:val="32"/>
        </w:rPr>
        <w:t>業務單位擷取</w:t>
      </w:r>
      <w:proofErr w:type="gramStart"/>
      <w:r w:rsidRPr="00ED1DA5">
        <w:rPr>
          <w:rFonts w:hAnsi="標楷體"/>
          <w:szCs w:val="32"/>
        </w:rPr>
        <w:t>整批承保</w:t>
      </w:r>
      <w:proofErr w:type="gramEnd"/>
      <w:r w:rsidRPr="00ED1DA5">
        <w:rPr>
          <w:rFonts w:hAnsi="標楷體"/>
          <w:szCs w:val="32"/>
        </w:rPr>
        <w:t>資料前，</w:t>
      </w:r>
      <w:r w:rsidRPr="00ED1DA5">
        <w:rPr>
          <w:rFonts w:hAnsi="標楷體" w:hint="eastAsia"/>
          <w:szCs w:val="32"/>
        </w:rPr>
        <w:t>除</w:t>
      </w:r>
      <w:r w:rsidRPr="00ED1DA5">
        <w:rPr>
          <w:rFonts w:hAnsi="標楷體"/>
          <w:szCs w:val="32"/>
        </w:rPr>
        <w:t>須經該單位主</w:t>
      </w:r>
      <w:r w:rsidRPr="00ED1DA5">
        <w:rPr>
          <w:rFonts w:hAnsi="標楷體"/>
          <w:szCs w:val="32"/>
        </w:rPr>
        <w:lastRenderedPageBreak/>
        <w:t>管核可外，尚</w:t>
      </w:r>
      <w:r w:rsidRPr="00ED1DA5">
        <w:rPr>
          <w:rFonts w:hAnsi="標楷體" w:hint="eastAsia"/>
          <w:szCs w:val="32"/>
        </w:rPr>
        <w:t>須</w:t>
      </w:r>
      <w:r w:rsidRPr="00ED1DA5">
        <w:rPr>
          <w:rFonts w:hAnsi="標楷體"/>
          <w:szCs w:val="32"/>
        </w:rPr>
        <w:t>經承保業務單位主管同意。</w:t>
      </w:r>
    </w:p>
    <w:p w14:paraId="387E7EDD" w14:textId="4DB09332" w:rsidR="00EA7DC8" w:rsidRPr="00EA7DC8" w:rsidRDefault="00EA7DC8" w:rsidP="00EA7DC8">
      <w:pPr>
        <w:pStyle w:val="5"/>
      </w:pPr>
      <w:r w:rsidRPr="00C42CE8">
        <w:rPr>
          <w:rFonts w:hAnsi="標楷體"/>
          <w:b/>
          <w:bCs w:val="0"/>
          <w:szCs w:val="32"/>
        </w:rPr>
        <w:t>持續強化醫療資訊系統管理措施</w:t>
      </w:r>
      <w:r w:rsidRPr="00C42CE8">
        <w:rPr>
          <w:rFonts w:hAnsi="標楷體" w:hint="eastAsia"/>
          <w:b/>
          <w:bCs w:val="0"/>
        </w:rPr>
        <w:t>：</w:t>
      </w:r>
      <w:r w:rsidRPr="00ED1DA5">
        <w:rPr>
          <w:rFonts w:hAnsi="標楷體"/>
          <w:szCs w:val="32"/>
        </w:rPr>
        <w:t>包含確保開設權限細緻化及最小化；強化醫療資訊系統紀錄之完整性及可用性</w:t>
      </w:r>
      <w:r>
        <w:rPr>
          <w:rFonts w:hAnsi="標楷體" w:hint="eastAsia"/>
          <w:szCs w:val="32"/>
        </w:rPr>
        <w:t>；建置</w:t>
      </w:r>
      <w:r w:rsidRPr="00ED1DA5">
        <w:rPr>
          <w:rFonts w:hAnsi="標楷體"/>
          <w:szCs w:val="32"/>
        </w:rPr>
        <w:t>醫療資訊系統測試環境，提供同仁教育訓練使用。</w:t>
      </w:r>
    </w:p>
    <w:p w14:paraId="564503E9" w14:textId="35D04D2E" w:rsidR="00EA7DC8" w:rsidRPr="00EA7DC8" w:rsidRDefault="00EA7DC8" w:rsidP="00EA7DC8">
      <w:pPr>
        <w:pStyle w:val="4"/>
      </w:pPr>
      <w:r>
        <w:rPr>
          <w:rFonts w:hint="eastAsia"/>
          <w:b/>
        </w:rPr>
        <w:t>加強教育訓練及會議宣導</w:t>
      </w:r>
      <w:r>
        <w:rPr>
          <w:rFonts w:hAnsi="標楷體" w:hint="eastAsia"/>
          <w:b/>
        </w:rPr>
        <w:t>：</w:t>
      </w:r>
    </w:p>
    <w:p w14:paraId="16C92C5F" w14:textId="0C600A47" w:rsidR="00EA7DC8" w:rsidRPr="00EA7DC8" w:rsidRDefault="00EA7DC8" w:rsidP="00EA7DC8">
      <w:pPr>
        <w:pStyle w:val="5"/>
      </w:pPr>
      <w:r w:rsidRPr="00ED1DA5">
        <w:rPr>
          <w:rFonts w:hAnsi="標楷體"/>
          <w:szCs w:val="32"/>
        </w:rPr>
        <w:t>112年</w:t>
      </w:r>
      <w:proofErr w:type="gramStart"/>
      <w:r w:rsidRPr="00ED1DA5">
        <w:rPr>
          <w:rFonts w:hAnsi="標楷體"/>
          <w:szCs w:val="32"/>
        </w:rPr>
        <w:t>個</w:t>
      </w:r>
      <w:proofErr w:type="gramEnd"/>
      <w:r w:rsidRPr="00ED1DA5">
        <w:rPr>
          <w:rFonts w:hAnsi="標楷體"/>
          <w:szCs w:val="32"/>
        </w:rPr>
        <w:t>資保護教育訓練，共計520人次參加；112年召開「廉政會報暨機關安全維護會報」，</w:t>
      </w:r>
      <w:r w:rsidR="00F10442">
        <w:rPr>
          <w:rFonts w:hAnsi="標楷體" w:hint="eastAsia"/>
          <w:szCs w:val="32"/>
        </w:rPr>
        <w:t>健保署</w:t>
      </w:r>
      <w:r w:rsidRPr="00ED1DA5">
        <w:rPr>
          <w:rFonts w:hAnsi="標楷體"/>
          <w:szCs w:val="32"/>
        </w:rPr>
        <w:t>政風室提案建議</w:t>
      </w:r>
      <w:proofErr w:type="gramStart"/>
      <w:r w:rsidRPr="00ED1DA5">
        <w:rPr>
          <w:rFonts w:hAnsi="標楷體"/>
          <w:szCs w:val="32"/>
        </w:rPr>
        <w:t>研</w:t>
      </w:r>
      <w:proofErr w:type="gramEnd"/>
      <w:r w:rsidRPr="00ED1DA5">
        <w:rPr>
          <w:rFonts w:hAnsi="標楷體"/>
          <w:szCs w:val="32"/>
        </w:rPr>
        <w:t>訂醫療資訊系統管控規範，健保署</w:t>
      </w:r>
      <w:proofErr w:type="gramStart"/>
      <w:r w:rsidRPr="00ED1DA5">
        <w:rPr>
          <w:rFonts w:hAnsi="標楷體"/>
          <w:szCs w:val="32"/>
        </w:rPr>
        <w:t>爰</w:t>
      </w:r>
      <w:proofErr w:type="gramEnd"/>
      <w:r w:rsidRPr="00ED1DA5">
        <w:rPr>
          <w:rFonts w:hAnsi="標楷體"/>
          <w:szCs w:val="32"/>
        </w:rPr>
        <w:t>於113年4月19日訂定「醫療資訊資料存取權限管控作業要點」。</w:t>
      </w:r>
    </w:p>
    <w:p w14:paraId="0DD98568" w14:textId="3D39D09B" w:rsidR="00EA7DC8" w:rsidRPr="00EA7DC8" w:rsidRDefault="00EA7DC8" w:rsidP="00EA7DC8">
      <w:pPr>
        <w:pStyle w:val="5"/>
      </w:pPr>
      <w:r w:rsidRPr="00ED1DA5">
        <w:rPr>
          <w:rFonts w:hAnsi="標楷體"/>
          <w:szCs w:val="32"/>
        </w:rPr>
        <w:t>113年</w:t>
      </w:r>
      <w:proofErr w:type="gramStart"/>
      <w:r w:rsidRPr="00ED1DA5">
        <w:rPr>
          <w:rFonts w:hAnsi="標楷體"/>
          <w:szCs w:val="32"/>
        </w:rPr>
        <w:t>個</w:t>
      </w:r>
      <w:proofErr w:type="gramEnd"/>
      <w:r w:rsidRPr="00ED1DA5">
        <w:rPr>
          <w:rFonts w:hAnsi="標楷體"/>
          <w:szCs w:val="32"/>
        </w:rPr>
        <w:t>資保護教育訓練，共計975人次參加；113年召開「廉政會報暨機關安全維護會報」，</w:t>
      </w:r>
      <w:r w:rsidR="00F10442">
        <w:rPr>
          <w:rFonts w:hAnsi="標楷體" w:hint="eastAsia"/>
          <w:szCs w:val="32"/>
        </w:rPr>
        <w:t>健保署</w:t>
      </w:r>
      <w:r w:rsidRPr="00ED1DA5">
        <w:rPr>
          <w:rFonts w:hAnsi="標楷體"/>
          <w:szCs w:val="32"/>
        </w:rPr>
        <w:t>政風室提案「如何落實健保署與法務部調查局簽訂安全防護支援協定書之通報事宜」，經主席裁</w:t>
      </w:r>
      <w:proofErr w:type="gramStart"/>
      <w:r w:rsidRPr="00ED1DA5">
        <w:rPr>
          <w:rFonts w:hAnsi="標楷體"/>
          <w:szCs w:val="32"/>
        </w:rPr>
        <w:t>示如有資安</w:t>
      </w:r>
      <w:proofErr w:type="gramEnd"/>
      <w:r w:rsidRPr="00ED1DA5">
        <w:rPr>
          <w:rFonts w:hAnsi="標楷體"/>
          <w:szCs w:val="32"/>
        </w:rPr>
        <w:t>事件通報調查單位時，有關資訊安全通報部分，請</w:t>
      </w:r>
      <w:r w:rsidR="00F10442">
        <w:rPr>
          <w:rFonts w:hAnsi="標楷體" w:hint="eastAsia"/>
          <w:szCs w:val="32"/>
        </w:rPr>
        <w:t>健保署</w:t>
      </w:r>
      <w:r w:rsidRPr="00ED1DA5">
        <w:rPr>
          <w:rFonts w:hAnsi="標楷體"/>
          <w:szCs w:val="32"/>
        </w:rPr>
        <w:t>資訊組</w:t>
      </w:r>
      <w:proofErr w:type="gramStart"/>
      <w:r w:rsidRPr="00ED1DA5">
        <w:rPr>
          <w:rFonts w:hAnsi="標楷體"/>
          <w:szCs w:val="32"/>
        </w:rPr>
        <w:t>務必依資通</w:t>
      </w:r>
      <w:proofErr w:type="gramEnd"/>
      <w:r w:rsidRPr="00ED1DA5">
        <w:rPr>
          <w:rFonts w:hAnsi="標楷體"/>
          <w:szCs w:val="32"/>
        </w:rPr>
        <w:t>安全</w:t>
      </w:r>
      <w:r>
        <w:rPr>
          <w:rFonts w:hAnsi="標楷體" w:hint="eastAsia"/>
          <w:szCs w:val="32"/>
        </w:rPr>
        <w:t>管理</w:t>
      </w:r>
      <w:r w:rsidRPr="00ED1DA5">
        <w:rPr>
          <w:rFonts w:hAnsi="標楷體"/>
          <w:szCs w:val="32"/>
        </w:rPr>
        <w:t>法等規定確實通報，完成法定通報流程。</w:t>
      </w:r>
    </w:p>
    <w:p w14:paraId="54781EF7" w14:textId="104F5C4C" w:rsidR="00EA7DC8" w:rsidRDefault="00EA7DC8" w:rsidP="00EA7DC8">
      <w:pPr>
        <w:pStyle w:val="5"/>
      </w:pPr>
      <w:r>
        <w:rPr>
          <w:rFonts w:hint="eastAsia"/>
        </w:rPr>
        <w:t>114年</w:t>
      </w:r>
      <w:proofErr w:type="gramStart"/>
      <w:r>
        <w:rPr>
          <w:rFonts w:hint="eastAsia"/>
        </w:rPr>
        <w:t>個</w:t>
      </w:r>
      <w:proofErr w:type="gramEnd"/>
      <w:r>
        <w:rPr>
          <w:rFonts w:hint="eastAsia"/>
        </w:rPr>
        <w:t>資保護教育訓練，共計311人次參訓，另</w:t>
      </w:r>
      <w:proofErr w:type="gramStart"/>
      <w:r>
        <w:rPr>
          <w:rFonts w:hint="eastAsia"/>
        </w:rPr>
        <w:t>114</w:t>
      </w:r>
      <w:proofErr w:type="gramEnd"/>
      <w:r>
        <w:rPr>
          <w:rFonts w:hint="eastAsia"/>
        </w:rPr>
        <w:t>年度健保署執行ISO 27701</w:t>
      </w:r>
      <w:r w:rsidR="00F10442">
        <w:rPr>
          <w:rFonts w:hAnsi="標楷體" w:hint="eastAsia"/>
        </w:rPr>
        <w:t>：</w:t>
      </w:r>
      <w:r>
        <w:rPr>
          <w:rFonts w:hint="eastAsia"/>
        </w:rPr>
        <w:t>2019隱私資訊管理系統導入之教育訓練，實體課程7場次共381人次參與，</w:t>
      </w:r>
      <w:proofErr w:type="gramStart"/>
      <w:r>
        <w:rPr>
          <w:rFonts w:hint="eastAsia"/>
        </w:rPr>
        <w:t>線上課程</w:t>
      </w:r>
      <w:proofErr w:type="gramEnd"/>
      <w:r>
        <w:rPr>
          <w:rFonts w:hint="eastAsia"/>
        </w:rPr>
        <w:t>6場次共1,128人次參與，合計1,509人次參訓。</w:t>
      </w:r>
    </w:p>
    <w:p w14:paraId="1A08E4CB" w14:textId="3D427DCB" w:rsidR="00EA7DC8" w:rsidRDefault="00EA7DC8" w:rsidP="00EA7DC8">
      <w:pPr>
        <w:pStyle w:val="4"/>
      </w:pPr>
      <w:r>
        <w:rPr>
          <w:rFonts w:hint="eastAsia"/>
        </w:rPr>
        <w:t>以下</w:t>
      </w:r>
      <w:r w:rsidRPr="00ED1DA5">
        <w:rPr>
          <w:rFonts w:hint="eastAsia"/>
        </w:rPr>
        <w:t>強化</w:t>
      </w:r>
      <w:proofErr w:type="gramStart"/>
      <w:r w:rsidRPr="00ED1DA5">
        <w:rPr>
          <w:rFonts w:hint="eastAsia"/>
        </w:rPr>
        <w:t>措施均於112年12月</w:t>
      </w:r>
      <w:proofErr w:type="gramEnd"/>
      <w:r w:rsidRPr="00ED1DA5">
        <w:rPr>
          <w:rFonts w:hint="eastAsia"/>
        </w:rPr>
        <w:t>辦理完成：</w:t>
      </w:r>
    </w:p>
    <w:p w14:paraId="48685D96" w14:textId="1B229432" w:rsidR="008673CD" w:rsidRPr="00ED1DA5" w:rsidRDefault="008673CD" w:rsidP="008673CD">
      <w:pPr>
        <w:pStyle w:val="5"/>
      </w:pPr>
      <w:r w:rsidRPr="00ED1DA5">
        <w:rPr>
          <w:rFonts w:hint="eastAsia"/>
        </w:rPr>
        <w:t>加強權限監控管理</w:t>
      </w:r>
      <w:r w:rsidR="00F10442">
        <w:rPr>
          <w:rFonts w:hint="eastAsia"/>
        </w:rPr>
        <w:t>與</w:t>
      </w:r>
      <w:r w:rsidRPr="00ED1DA5">
        <w:rPr>
          <w:rFonts w:hint="eastAsia"/>
        </w:rPr>
        <w:t>資料銷毀機制及實施公用USB儲存設備管控機制，</w:t>
      </w:r>
      <w:proofErr w:type="gramStart"/>
      <w:r w:rsidRPr="00ED1DA5">
        <w:rPr>
          <w:rFonts w:hint="eastAsia"/>
        </w:rPr>
        <w:t>限用經授權</w:t>
      </w:r>
      <w:proofErr w:type="gramEnd"/>
      <w:r w:rsidRPr="00ED1DA5">
        <w:rPr>
          <w:rFonts w:hint="eastAsia"/>
        </w:rPr>
        <w:t>並發放之公用USB及定期確認USB下載檔案紀錄。</w:t>
      </w:r>
    </w:p>
    <w:p w14:paraId="66DB30F6" w14:textId="77777777" w:rsidR="008673CD" w:rsidRPr="00ED1DA5" w:rsidRDefault="008673CD" w:rsidP="008673CD">
      <w:pPr>
        <w:pStyle w:val="5"/>
      </w:pPr>
      <w:r w:rsidRPr="00ED1DA5">
        <w:rPr>
          <w:rFonts w:hint="eastAsia"/>
        </w:rPr>
        <w:t>加強各式資料傳輸管道之管理。</w:t>
      </w:r>
    </w:p>
    <w:p w14:paraId="01F235AC" w14:textId="189BF591" w:rsidR="008673CD" w:rsidRPr="00ED1DA5" w:rsidRDefault="008673CD" w:rsidP="008673CD">
      <w:pPr>
        <w:pStyle w:val="5"/>
      </w:pPr>
      <w:r w:rsidRPr="00ED1DA5">
        <w:rPr>
          <w:rFonts w:hint="eastAsia"/>
        </w:rPr>
        <w:t>針對特定投保單位之資料調</w:t>
      </w:r>
      <w:proofErr w:type="gramStart"/>
      <w:r w:rsidRPr="00ED1DA5">
        <w:rPr>
          <w:rFonts w:hint="eastAsia"/>
        </w:rPr>
        <w:t>閱</w:t>
      </w:r>
      <w:proofErr w:type="gramEnd"/>
      <w:r w:rsidRPr="00ED1DA5">
        <w:rPr>
          <w:rFonts w:hint="eastAsia"/>
        </w:rPr>
        <w:t>，建立全署系統</w:t>
      </w:r>
      <w:r w:rsidRPr="00ED1DA5">
        <w:rPr>
          <w:rFonts w:hint="eastAsia"/>
        </w:rPr>
        <w:lastRenderedPageBreak/>
        <w:t>後端管理機制。</w:t>
      </w:r>
    </w:p>
    <w:p w14:paraId="4401B4F7" w14:textId="77777777" w:rsidR="008673CD" w:rsidRPr="00ED1DA5" w:rsidRDefault="008673CD" w:rsidP="008673CD">
      <w:pPr>
        <w:pStyle w:val="5"/>
      </w:pPr>
      <w:r w:rsidRPr="00ED1DA5">
        <w:rPr>
          <w:rFonts w:hint="eastAsia"/>
        </w:rPr>
        <w:t>安排個資保護及資訊安全教育訓練。</w:t>
      </w:r>
    </w:p>
    <w:p w14:paraId="3305F4F6" w14:textId="539444A3" w:rsidR="00EA7DC8" w:rsidRDefault="008673CD" w:rsidP="008673CD">
      <w:pPr>
        <w:pStyle w:val="4"/>
      </w:pPr>
      <w:r w:rsidRPr="00ED1DA5">
        <w:rPr>
          <w:rFonts w:hint="eastAsia"/>
        </w:rPr>
        <w:t>113年迄今，上述各項強化</w:t>
      </w:r>
      <w:proofErr w:type="gramStart"/>
      <w:r w:rsidRPr="00ED1DA5">
        <w:rPr>
          <w:rFonts w:hint="eastAsia"/>
        </w:rPr>
        <w:t>措施均已落實</w:t>
      </w:r>
      <w:proofErr w:type="gramEnd"/>
      <w:r w:rsidRPr="00ED1DA5">
        <w:rPr>
          <w:rFonts w:hint="eastAsia"/>
        </w:rPr>
        <w:t>於日常各項資訊安全管理措施，健保署</w:t>
      </w:r>
      <w:proofErr w:type="gramStart"/>
      <w:r w:rsidRPr="00ED1DA5">
        <w:rPr>
          <w:rFonts w:hint="eastAsia"/>
        </w:rPr>
        <w:t>並依資通</w:t>
      </w:r>
      <w:proofErr w:type="gramEnd"/>
      <w:r w:rsidRPr="00ED1DA5">
        <w:rPr>
          <w:rFonts w:hint="eastAsia"/>
        </w:rPr>
        <w:t>安全責任等級分級辦法資通安全責任等級A級之公務機關應辦事項，每年辦理2次內部資通安全稽核及ISO 27001驗證稽核。</w:t>
      </w:r>
    </w:p>
    <w:p w14:paraId="51FA972C" w14:textId="64B307A6" w:rsidR="008673CD" w:rsidRPr="008673CD" w:rsidRDefault="008673CD" w:rsidP="008673CD">
      <w:pPr>
        <w:pStyle w:val="3"/>
      </w:pPr>
      <w:bookmarkStart w:id="86" w:name="_Hlk230186011"/>
      <w:r>
        <w:rPr>
          <w:rFonts w:hint="eastAsia"/>
          <w:b/>
        </w:rPr>
        <w:t>健保署</w:t>
      </w:r>
      <w:bookmarkEnd w:id="86"/>
      <w:r>
        <w:rPr>
          <w:rFonts w:hint="eastAsia"/>
          <w:b/>
        </w:rPr>
        <w:t>每年實施專案清查</w:t>
      </w:r>
      <w:r>
        <w:rPr>
          <w:rFonts w:hAnsi="標楷體" w:hint="eastAsia"/>
          <w:b/>
        </w:rPr>
        <w:t>，除</w:t>
      </w:r>
      <w:r>
        <w:rPr>
          <w:rFonts w:hint="eastAsia"/>
          <w:b/>
        </w:rPr>
        <w:t>將違反規定之同仁予以究責</w:t>
      </w:r>
      <w:r>
        <w:rPr>
          <w:rFonts w:hAnsi="標楷體" w:hint="eastAsia"/>
          <w:b/>
        </w:rPr>
        <w:t>，並就所發現之制度性缺失予以改善：</w:t>
      </w:r>
    </w:p>
    <w:p w14:paraId="17D0E549" w14:textId="2909BAC5" w:rsidR="008673CD" w:rsidRDefault="002A7C56" w:rsidP="008673CD">
      <w:pPr>
        <w:pStyle w:val="4"/>
      </w:pPr>
      <w:r w:rsidRPr="00ED1DA5">
        <w:rPr>
          <w:rFonts w:hint="eastAsia"/>
        </w:rPr>
        <w:t>112年</w:t>
      </w:r>
      <w:r w:rsidR="00902DF1" w:rsidRPr="00902DF1">
        <w:rPr>
          <w:rFonts w:hint="eastAsia"/>
        </w:rPr>
        <w:t>健保署</w:t>
      </w:r>
      <w:r w:rsidR="00902DF1">
        <w:rPr>
          <w:rFonts w:hint="eastAsia"/>
        </w:rPr>
        <w:t>政風室</w:t>
      </w:r>
      <w:r w:rsidRPr="00ED1DA5">
        <w:rPr>
          <w:rFonts w:hint="eastAsia"/>
        </w:rPr>
        <w:t>針對承保資訊系統辦理「查詢調閱民眾承保資訊專案清查」，發現</w:t>
      </w:r>
      <w:proofErr w:type="gramStart"/>
      <w:r w:rsidR="00F10442">
        <w:rPr>
          <w:rFonts w:hint="eastAsia"/>
        </w:rPr>
        <w:t>該署</w:t>
      </w:r>
      <w:r w:rsidRPr="002A7C56">
        <w:rPr>
          <w:rFonts w:hint="eastAsia"/>
        </w:rPr>
        <w:t>承保</w:t>
      </w:r>
      <w:proofErr w:type="gramEnd"/>
      <w:r w:rsidRPr="002A7C56">
        <w:rPr>
          <w:rFonts w:hint="eastAsia"/>
        </w:rPr>
        <w:t>組</w:t>
      </w:r>
      <w:r>
        <w:rPr>
          <w:rFonts w:hint="eastAsia"/>
        </w:rPr>
        <w:t>及</w:t>
      </w:r>
      <w:r w:rsidRPr="002A7C56">
        <w:rPr>
          <w:rFonts w:hint="eastAsia"/>
        </w:rPr>
        <w:t>北區業務組</w:t>
      </w:r>
      <w:r>
        <w:rPr>
          <w:rFonts w:hint="eastAsia"/>
        </w:rPr>
        <w:t>各</w:t>
      </w:r>
      <w:r w:rsidR="00902DF1" w:rsidRPr="00ED1DA5">
        <w:rPr>
          <w:rFonts w:hint="eastAsia"/>
        </w:rPr>
        <w:t>有</w:t>
      </w:r>
      <w:r>
        <w:rPr>
          <w:rFonts w:hint="eastAsia"/>
        </w:rPr>
        <w:t>1</w:t>
      </w:r>
      <w:r w:rsidRPr="00ED1DA5">
        <w:rPr>
          <w:rFonts w:hint="eastAsia"/>
        </w:rPr>
        <w:t>位同仁違規查詢個人資料情事</w:t>
      </w:r>
      <w:r w:rsidR="00902DF1">
        <w:rPr>
          <w:rFonts w:hAnsi="標楷體" w:hint="eastAsia"/>
        </w:rPr>
        <w:t>，</w:t>
      </w:r>
      <w:r w:rsidR="00902DF1">
        <w:rPr>
          <w:rFonts w:hint="eastAsia"/>
        </w:rPr>
        <w:t>各</w:t>
      </w:r>
      <w:r w:rsidR="008E12C0" w:rsidRPr="008E12C0">
        <w:rPr>
          <w:rFonts w:hint="eastAsia"/>
        </w:rPr>
        <w:t>記</w:t>
      </w:r>
      <w:proofErr w:type="gramStart"/>
      <w:r w:rsidR="008E12C0" w:rsidRPr="008E12C0">
        <w:rPr>
          <w:rFonts w:hint="eastAsia"/>
        </w:rPr>
        <w:t>一</w:t>
      </w:r>
      <w:proofErr w:type="gramEnd"/>
      <w:r w:rsidR="008E12C0" w:rsidRPr="008E12C0">
        <w:rPr>
          <w:rFonts w:hint="eastAsia"/>
        </w:rPr>
        <w:t>大過處分</w:t>
      </w:r>
      <w:r w:rsidRPr="00ED1DA5">
        <w:rPr>
          <w:rFonts w:hint="eastAsia"/>
        </w:rPr>
        <w:t>，另就所發現之制度性缺失提出具體建議，</w:t>
      </w:r>
      <w:proofErr w:type="gramStart"/>
      <w:r w:rsidRPr="00ED1DA5">
        <w:rPr>
          <w:rFonts w:hint="eastAsia"/>
        </w:rPr>
        <w:t>移業管</w:t>
      </w:r>
      <w:proofErr w:type="gramEnd"/>
      <w:r w:rsidRPr="00ED1DA5">
        <w:rPr>
          <w:rFonts w:hint="eastAsia"/>
        </w:rPr>
        <w:t>單位參考策進</w:t>
      </w:r>
      <w:r>
        <w:rPr>
          <w:rFonts w:hint="eastAsia"/>
        </w:rPr>
        <w:t>：</w:t>
      </w:r>
    </w:p>
    <w:p w14:paraId="1F7EC646" w14:textId="42DEFBAB" w:rsidR="00902DF1" w:rsidRDefault="00902DF1" w:rsidP="00902DF1">
      <w:pPr>
        <w:pStyle w:val="5"/>
      </w:pPr>
      <w:r>
        <w:rPr>
          <w:rFonts w:hint="eastAsia"/>
        </w:rPr>
        <w:t>於112年11月24日修正「承保資料存取權限管控作業要點」，修正重點包含增加承保資料存取之管制、增加查詢紀錄之稽核管理項目</w:t>
      </w:r>
      <w:r>
        <w:rPr>
          <w:rFonts w:hAnsi="標楷體" w:hint="eastAsia"/>
        </w:rPr>
        <w:t>、</w:t>
      </w:r>
      <w:r>
        <w:rPr>
          <w:rFonts w:hint="eastAsia"/>
        </w:rPr>
        <w:t>強化個人資料之安全管理等。</w:t>
      </w:r>
    </w:p>
    <w:p w14:paraId="7BF1608A" w14:textId="2CB8EB30" w:rsidR="00902DF1" w:rsidRDefault="00902DF1" w:rsidP="00902DF1">
      <w:pPr>
        <w:pStyle w:val="5"/>
      </w:pPr>
      <w:proofErr w:type="gramStart"/>
      <w:r>
        <w:rPr>
          <w:rFonts w:hint="eastAsia"/>
        </w:rPr>
        <w:t>精進承保</w:t>
      </w:r>
      <w:proofErr w:type="gramEnd"/>
      <w:r>
        <w:rPr>
          <w:rFonts w:hint="eastAsia"/>
        </w:rPr>
        <w:t>財務資訊系統，於作業畫面新增「案件來源」及「查詢事由」輸入欄位，查詢人員於查詢時應立即登錄，並保存相關查詢紀錄</w:t>
      </w:r>
      <w:r>
        <w:rPr>
          <w:rFonts w:hAnsi="標楷體" w:hint="eastAsia"/>
        </w:rPr>
        <w:t>，</w:t>
      </w:r>
      <w:r>
        <w:rPr>
          <w:rFonts w:hint="eastAsia"/>
        </w:rPr>
        <w:t>供稽核人員及其主管審核確認。</w:t>
      </w:r>
    </w:p>
    <w:p w14:paraId="5ED2F53A" w14:textId="4C914FE1" w:rsidR="00902DF1" w:rsidRDefault="00902DF1" w:rsidP="00902DF1">
      <w:pPr>
        <w:pStyle w:val="5"/>
      </w:pPr>
      <w:r>
        <w:rPr>
          <w:rFonts w:hint="eastAsia"/>
        </w:rPr>
        <w:t>定期偵測安控程式有無異常，持續辦理各項查核作業。</w:t>
      </w:r>
    </w:p>
    <w:p w14:paraId="629DA9C6" w14:textId="4EE0BD8E" w:rsidR="00902DF1" w:rsidRDefault="00902DF1" w:rsidP="00902DF1">
      <w:pPr>
        <w:pStyle w:val="5"/>
      </w:pPr>
      <w:r>
        <w:rPr>
          <w:rFonts w:hint="eastAsia"/>
        </w:rPr>
        <w:t>即時移除調、離職人員權限，於114年2月建置權限註銷程式，每日比對人事檔，主動刪除已調、離職者所有承保財務系統之權限。</w:t>
      </w:r>
    </w:p>
    <w:p w14:paraId="69AA9C38" w14:textId="631ED573" w:rsidR="00902DF1" w:rsidRDefault="00902DF1" w:rsidP="00902DF1">
      <w:pPr>
        <w:pStyle w:val="5"/>
      </w:pPr>
      <w:r>
        <w:rPr>
          <w:rFonts w:hint="eastAsia"/>
        </w:rPr>
        <w:t>針對整批資料下載，健保署已修正相關</w:t>
      </w:r>
      <w:proofErr w:type="gramStart"/>
      <w:r>
        <w:rPr>
          <w:rFonts w:hint="eastAsia"/>
        </w:rPr>
        <w:t>系統均需逐</w:t>
      </w:r>
      <w:proofErr w:type="gramEnd"/>
      <w:r>
        <w:rPr>
          <w:rFonts w:hint="eastAsia"/>
        </w:rPr>
        <w:t>案經主管同意，若產製之檔案筆數超過1萬筆者，需於下載時再次經主管同意。</w:t>
      </w:r>
    </w:p>
    <w:p w14:paraId="2FF63858" w14:textId="50E07166" w:rsidR="00902DF1" w:rsidRDefault="00902DF1" w:rsidP="00902DF1">
      <w:pPr>
        <w:pStyle w:val="4"/>
      </w:pPr>
      <w:r w:rsidRPr="00ED1DA5">
        <w:rPr>
          <w:rFonts w:hint="eastAsia"/>
        </w:rPr>
        <w:lastRenderedPageBreak/>
        <w:t>113年健保署政風室</w:t>
      </w:r>
      <w:r w:rsidRPr="0053388D">
        <w:rPr>
          <w:rFonts w:hint="eastAsia"/>
        </w:rPr>
        <w:t>辦理「查詢民眾醫療資訊專案清查」</w:t>
      </w:r>
      <w:r w:rsidRPr="00ED1DA5">
        <w:rPr>
          <w:rFonts w:hint="eastAsia"/>
        </w:rPr>
        <w:t>，發現</w:t>
      </w:r>
      <w:r w:rsidR="00F10442">
        <w:rPr>
          <w:rFonts w:hint="eastAsia"/>
        </w:rPr>
        <w:t>該署</w:t>
      </w:r>
      <w:r w:rsidRPr="00902DF1">
        <w:rPr>
          <w:rFonts w:hint="eastAsia"/>
        </w:rPr>
        <w:t>東區業務組</w:t>
      </w:r>
      <w:r w:rsidRPr="00ED1DA5">
        <w:rPr>
          <w:rFonts w:hint="eastAsia"/>
        </w:rPr>
        <w:t>1位同仁有違規查詢個人資料情事，予以</w:t>
      </w:r>
      <w:r w:rsidRPr="00902DF1">
        <w:rPr>
          <w:rFonts w:hint="eastAsia"/>
        </w:rPr>
        <w:t>累計記大過二次及記過二次在案，</w:t>
      </w:r>
      <w:r w:rsidRPr="00ED1DA5">
        <w:rPr>
          <w:rFonts w:hint="eastAsia"/>
        </w:rPr>
        <w:t>另就所發現之制度性缺失提出具體建議，</w:t>
      </w:r>
      <w:proofErr w:type="gramStart"/>
      <w:r w:rsidRPr="00ED1DA5">
        <w:rPr>
          <w:rFonts w:hint="eastAsia"/>
        </w:rPr>
        <w:t>移業管</w:t>
      </w:r>
      <w:proofErr w:type="gramEnd"/>
      <w:r w:rsidRPr="00ED1DA5">
        <w:rPr>
          <w:rFonts w:hint="eastAsia"/>
        </w:rPr>
        <w:t>單位參考策進</w:t>
      </w:r>
      <w:r>
        <w:rPr>
          <w:rFonts w:hint="eastAsia"/>
        </w:rPr>
        <w:t>：</w:t>
      </w:r>
    </w:p>
    <w:p w14:paraId="238AC214" w14:textId="0515A3E9" w:rsidR="00B90872" w:rsidRDefault="00B90872" w:rsidP="00B90872">
      <w:pPr>
        <w:pStyle w:val="5"/>
      </w:pPr>
      <w:r w:rsidRPr="00B90872">
        <w:rPr>
          <w:rFonts w:hint="eastAsia"/>
        </w:rPr>
        <w:t>於抽查程式中訂定稽核比率並定期執行。</w:t>
      </w:r>
    </w:p>
    <w:p w14:paraId="1EAD7463" w14:textId="66B5B0D3" w:rsidR="00B90872" w:rsidRDefault="00B90872" w:rsidP="00B90872">
      <w:pPr>
        <w:pStyle w:val="5"/>
      </w:pPr>
      <w:r>
        <w:rPr>
          <w:rFonts w:hint="eastAsia"/>
        </w:rPr>
        <w:t>強化查詢紀錄之抽查機制，經由比對後疑似異常之查詢紀錄，除以報表通知其所屬主管外，</w:t>
      </w:r>
      <w:proofErr w:type="gramStart"/>
      <w:r>
        <w:rPr>
          <w:rFonts w:hint="eastAsia"/>
        </w:rPr>
        <w:t>由線上自動</w:t>
      </w:r>
      <w:proofErr w:type="gramEnd"/>
      <w:r>
        <w:rPr>
          <w:rFonts w:hint="eastAsia"/>
        </w:rPr>
        <w:t>抽查系統辦理查核作業，通知查詢人員確認並登錄查詢原因，再請主管審核。</w:t>
      </w:r>
    </w:p>
    <w:p w14:paraId="11710EB1" w14:textId="07E712F9" w:rsidR="00B90872" w:rsidRDefault="00B90872" w:rsidP="00B90872">
      <w:pPr>
        <w:pStyle w:val="4"/>
      </w:pPr>
      <w:r w:rsidRPr="00ED1DA5">
        <w:rPr>
          <w:rFonts w:hint="eastAsia"/>
        </w:rPr>
        <w:t>114年健保署政風室辦理「查詢調閱民眾醫療資訊系統專案稽核」，強化健保署所掌資料內部查詢及管理措施之周延性，就所發現之制度性缺失提出具體建議，</w:t>
      </w:r>
      <w:proofErr w:type="gramStart"/>
      <w:r w:rsidRPr="00ED1DA5">
        <w:rPr>
          <w:rFonts w:hint="eastAsia"/>
        </w:rPr>
        <w:t>移業管</w:t>
      </w:r>
      <w:proofErr w:type="gramEnd"/>
      <w:r w:rsidRPr="00ED1DA5">
        <w:rPr>
          <w:rFonts w:hint="eastAsia"/>
        </w:rPr>
        <w:t>單位參考策進</w:t>
      </w:r>
      <w:r>
        <w:rPr>
          <w:rFonts w:hint="eastAsia"/>
        </w:rPr>
        <w:t>：</w:t>
      </w:r>
    </w:p>
    <w:p w14:paraId="49ACEC59" w14:textId="4D6B40D4" w:rsidR="00B90872" w:rsidRDefault="00B90872" w:rsidP="00B90872">
      <w:pPr>
        <w:pStyle w:val="5"/>
      </w:pPr>
      <w:r>
        <w:rPr>
          <w:rFonts w:hint="eastAsia"/>
        </w:rPr>
        <w:t>健保署資訊存取控制作業程序書為全署適用，於114年8月22日完成增修。</w:t>
      </w:r>
    </w:p>
    <w:p w14:paraId="517CD56B" w14:textId="75115CED" w:rsidR="00B90872" w:rsidRDefault="00B90872" w:rsidP="00B90872">
      <w:pPr>
        <w:pStyle w:val="5"/>
      </w:pPr>
      <w:r>
        <w:rPr>
          <w:rFonts w:hint="eastAsia"/>
        </w:rPr>
        <w:t>承保財務系統及醫療資訊系統教育訓練環境已完成建置。</w:t>
      </w:r>
    </w:p>
    <w:p w14:paraId="078FC28B" w14:textId="26A2D8A3" w:rsidR="00B90872" w:rsidRDefault="00B90872" w:rsidP="00B90872">
      <w:pPr>
        <w:pStyle w:val="5"/>
      </w:pPr>
      <w:r>
        <w:rPr>
          <w:rFonts w:hint="eastAsia"/>
        </w:rPr>
        <w:t>醫療資訊系統醫療申訴子系統諮詢案件登錄系統，納入三代醫療資訊系統建置案開發。</w:t>
      </w:r>
    </w:p>
    <w:p w14:paraId="09E62E22" w14:textId="6A8591C0" w:rsidR="00B90872" w:rsidRDefault="00B90872" w:rsidP="00B90872">
      <w:pPr>
        <w:pStyle w:val="5"/>
      </w:pPr>
      <w:r>
        <w:rPr>
          <w:rFonts w:hint="eastAsia"/>
        </w:rPr>
        <w:t>持續辦理個資保護教育訓練。</w:t>
      </w:r>
    </w:p>
    <w:p w14:paraId="3C8A5C76" w14:textId="7D33236F" w:rsidR="00B90872" w:rsidRPr="00BE23C2" w:rsidRDefault="00927167" w:rsidP="00B90872">
      <w:pPr>
        <w:pStyle w:val="3"/>
      </w:pPr>
      <w:r>
        <w:rPr>
          <w:rFonts w:hint="eastAsia"/>
        </w:rPr>
        <w:t>健保署於尚未發現案關人員涉及違失之具體事證</w:t>
      </w:r>
      <w:r>
        <w:rPr>
          <w:rFonts w:hAnsi="標楷體" w:hint="eastAsia"/>
        </w:rPr>
        <w:t>，</w:t>
      </w:r>
      <w:r>
        <w:rPr>
          <w:rFonts w:hint="eastAsia"/>
        </w:rPr>
        <w:t>且</w:t>
      </w:r>
      <w:r w:rsidR="00F10442">
        <w:rPr>
          <w:rFonts w:hint="eastAsia"/>
        </w:rPr>
        <w:t>在</w:t>
      </w:r>
      <w:r>
        <w:rPr>
          <w:rFonts w:hint="eastAsia"/>
        </w:rPr>
        <w:t>檢調</w:t>
      </w:r>
      <w:r w:rsidR="00F10442">
        <w:rPr>
          <w:rFonts w:hint="eastAsia"/>
        </w:rPr>
        <w:t>機關</w:t>
      </w:r>
      <w:r>
        <w:rPr>
          <w:rFonts w:hint="eastAsia"/>
        </w:rPr>
        <w:t>未偵查終結確認有犯罪嫌疑前</w:t>
      </w:r>
      <w:r>
        <w:rPr>
          <w:rFonts w:hAnsi="標楷體" w:hint="eastAsia"/>
        </w:rPr>
        <w:t>，即</w:t>
      </w:r>
      <w:r w:rsidRPr="00B703B1">
        <w:rPr>
          <w:rFonts w:hint="eastAsia"/>
        </w:rPr>
        <w:t>於112年3月3日</w:t>
      </w:r>
      <w:r w:rsidRPr="00D72ADB">
        <w:rPr>
          <w:rFonts w:hAnsi="標楷體" w:cs="Arial" w:hint="eastAsia"/>
          <w:szCs w:val="32"/>
        </w:rPr>
        <w:t>進行全面自我審視資訊系統管控及稽核機制，並針對人員管理持續檢討策進，</w:t>
      </w:r>
      <w:r>
        <w:rPr>
          <w:rFonts w:hAnsi="標楷體" w:cs="Arial" w:hint="eastAsia"/>
          <w:szCs w:val="32"/>
        </w:rPr>
        <w:t>經由「</w:t>
      </w:r>
      <w:r w:rsidRPr="00D72ADB">
        <w:rPr>
          <w:rFonts w:hAnsi="標楷體" w:cs="Arial" w:hint="eastAsia"/>
          <w:szCs w:val="32"/>
        </w:rPr>
        <w:t>加強權限監控管理</w:t>
      </w:r>
      <w:r>
        <w:rPr>
          <w:rFonts w:hAnsi="標楷體" w:cs="Arial" w:hint="eastAsia"/>
          <w:szCs w:val="32"/>
        </w:rPr>
        <w:t>」、「</w:t>
      </w:r>
      <w:r w:rsidRPr="00D72ADB">
        <w:rPr>
          <w:rFonts w:hAnsi="標楷體" w:cs="Arial" w:hint="eastAsia"/>
          <w:szCs w:val="32"/>
        </w:rPr>
        <w:t>落實個資最小揭露，</w:t>
      </w:r>
      <w:proofErr w:type="gramStart"/>
      <w:r w:rsidRPr="00D72ADB">
        <w:rPr>
          <w:rFonts w:hAnsi="標楷體" w:cs="Arial" w:hint="eastAsia"/>
          <w:szCs w:val="32"/>
        </w:rPr>
        <w:t>加強資安管</w:t>
      </w:r>
      <w:proofErr w:type="gramEnd"/>
      <w:r w:rsidRPr="00D72ADB">
        <w:rPr>
          <w:rFonts w:hAnsi="標楷體" w:cs="Arial" w:hint="eastAsia"/>
          <w:szCs w:val="32"/>
        </w:rPr>
        <w:t>控機制</w:t>
      </w:r>
      <w:r>
        <w:rPr>
          <w:rFonts w:hAnsi="標楷體" w:cs="Arial" w:hint="eastAsia"/>
          <w:szCs w:val="32"/>
        </w:rPr>
        <w:t>」、「</w:t>
      </w:r>
      <w:r w:rsidRPr="00D72ADB">
        <w:rPr>
          <w:rFonts w:hAnsi="標楷體" w:cs="Arial" w:hint="eastAsia"/>
          <w:szCs w:val="32"/>
        </w:rPr>
        <w:t>加強各式資料傳輸管道之管理</w:t>
      </w:r>
      <w:r>
        <w:rPr>
          <w:rFonts w:hAnsi="標楷體" w:cs="Arial" w:hint="eastAsia"/>
          <w:szCs w:val="32"/>
        </w:rPr>
        <w:t>」、「</w:t>
      </w:r>
      <w:r w:rsidRPr="00D72ADB">
        <w:rPr>
          <w:rFonts w:hAnsi="標楷體" w:cs="Arial" w:hint="eastAsia"/>
          <w:szCs w:val="32"/>
        </w:rPr>
        <w:t>針對特定投保單位之資料調</w:t>
      </w:r>
      <w:proofErr w:type="gramStart"/>
      <w:r w:rsidRPr="00D72ADB">
        <w:rPr>
          <w:rFonts w:hAnsi="標楷體" w:cs="Arial" w:hint="eastAsia"/>
          <w:szCs w:val="32"/>
        </w:rPr>
        <w:t>閱</w:t>
      </w:r>
      <w:proofErr w:type="gramEnd"/>
      <w:r w:rsidRPr="00D72ADB">
        <w:rPr>
          <w:rFonts w:hAnsi="標楷體" w:cs="Arial" w:hint="eastAsia"/>
          <w:szCs w:val="32"/>
        </w:rPr>
        <w:t>，建立</w:t>
      </w:r>
      <w:proofErr w:type="gramStart"/>
      <w:r w:rsidRPr="00D72ADB">
        <w:rPr>
          <w:rFonts w:hAnsi="標楷體" w:cs="Arial" w:hint="eastAsia"/>
          <w:szCs w:val="32"/>
        </w:rPr>
        <w:t>全署性系統</w:t>
      </w:r>
      <w:proofErr w:type="gramEnd"/>
      <w:r w:rsidRPr="00D72ADB">
        <w:rPr>
          <w:rFonts w:hAnsi="標楷體" w:cs="Arial" w:hint="eastAsia"/>
          <w:szCs w:val="32"/>
        </w:rPr>
        <w:t>後端管理</w:t>
      </w:r>
      <w:r w:rsidRPr="00D72ADB">
        <w:rPr>
          <w:rFonts w:hAnsi="標楷體" w:cs="Arial"/>
          <w:szCs w:val="32"/>
        </w:rPr>
        <w:t>(</w:t>
      </w:r>
      <w:r w:rsidRPr="00D72ADB">
        <w:rPr>
          <w:rFonts w:hAnsi="標楷體" w:cs="Arial" w:hint="eastAsia"/>
          <w:szCs w:val="32"/>
        </w:rPr>
        <w:t>授權及查核</w:t>
      </w:r>
      <w:r w:rsidRPr="00D72ADB">
        <w:rPr>
          <w:rFonts w:hAnsi="標楷體" w:cs="Arial"/>
          <w:szCs w:val="32"/>
        </w:rPr>
        <w:t>)</w:t>
      </w:r>
      <w:r w:rsidRPr="00D72ADB">
        <w:rPr>
          <w:rFonts w:hAnsi="標楷體" w:cs="Arial" w:hint="eastAsia"/>
          <w:szCs w:val="32"/>
        </w:rPr>
        <w:t>機制</w:t>
      </w:r>
      <w:r>
        <w:rPr>
          <w:rFonts w:hAnsi="標楷體" w:cs="Arial" w:hint="eastAsia"/>
          <w:szCs w:val="32"/>
        </w:rPr>
        <w:t>」、「</w:t>
      </w:r>
      <w:r w:rsidRPr="00D72ADB">
        <w:rPr>
          <w:rFonts w:hAnsi="標楷體" w:cs="Arial" w:hint="eastAsia"/>
          <w:szCs w:val="32"/>
        </w:rPr>
        <w:t>定期安排個資保護及資訊安全教育訓練</w:t>
      </w:r>
      <w:r>
        <w:rPr>
          <w:rFonts w:hAnsi="標楷體" w:cs="Arial" w:hint="eastAsia"/>
          <w:szCs w:val="32"/>
        </w:rPr>
        <w:t>」等</w:t>
      </w:r>
      <w:r w:rsidRPr="00D72ADB">
        <w:rPr>
          <w:rFonts w:hAnsi="標楷體" w:cs="Arial" w:hint="eastAsia"/>
          <w:szCs w:val="32"/>
        </w:rPr>
        <w:t>面向</w:t>
      </w:r>
      <w:r>
        <w:rPr>
          <w:rFonts w:hAnsi="標楷體" w:cs="Arial" w:hint="eastAsia"/>
          <w:szCs w:val="32"/>
        </w:rPr>
        <w:t>，</w:t>
      </w:r>
      <w:r w:rsidRPr="00D72ADB">
        <w:rPr>
          <w:rFonts w:hAnsi="標楷體" w:cs="Arial" w:hint="eastAsia"/>
          <w:szCs w:val="32"/>
        </w:rPr>
        <w:t>落實資訊安全精進管理</w:t>
      </w:r>
      <w:r w:rsidRPr="00D72ADB">
        <w:rPr>
          <w:rFonts w:hAnsi="標楷體" w:cs="Arial" w:hint="eastAsia"/>
          <w:szCs w:val="32"/>
        </w:rPr>
        <w:lastRenderedPageBreak/>
        <w:t>作為</w:t>
      </w:r>
      <w:r>
        <w:rPr>
          <w:rFonts w:hAnsi="標楷體" w:cs="Arial" w:hint="eastAsia"/>
          <w:szCs w:val="32"/>
        </w:rPr>
        <w:t>。</w:t>
      </w:r>
      <w:proofErr w:type="gramStart"/>
      <w:r w:rsidR="00780068">
        <w:rPr>
          <w:rFonts w:hAnsi="標楷體" w:cs="Arial" w:hint="eastAsia"/>
          <w:szCs w:val="32"/>
        </w:rPr>
        <w:t>衛福部為</w:t>
      </w:r>
      <w:proofErr w:type="gramEnd"/>
      <w:r w:rsidR="00780068">
        <w:rPr>
          <w:rFonts w:hAnsi="標楷體" w:cs="Arial" w:hint="eastAsia"/>
          <w:szCs w:val="32"/>
        </w:rPr>
        <w:t>健保署之上級機關</w:t>
      </w:r>
      <w:r w:rsidR="00BE23C2">
        <w:rPr>
          <w:rFonts w:hAnsi="標楷體" w:cs="Arial" w:hint="eastAsia"/>
          <w:szCs w:val="32"/>
        </w:rPr>
        <w:t>，應</w:t>
      </w:r>
      <w:r w:rsidR="00BE23C2" w:rsidRPr="00BE23C2">
        <w:rPr>
          <w:rFonts w:hAnsi="標楷體" w:cs="Arial" w:hint="eastAsia"/>
          <w:szCs w:val="32"/>
        </w:rPr>
        <w:t>責由健保署持續督</w:t>
      </w:r>
      <w:proofErr w:type="gramStart"/>
      <w:r w:rsidR="00BE23C2" w:rsidRPr="00BE23C2">
        <w:rPr>
          <w:rFonts w:hAnsi="標楷體" w:cs="Arial" w:hint="eastAsia"/>
          <w:szCs w:val="32"/>
        </w:rPr>
        <w:t>飭</w:t>
      </w:r>
      <w:proofErr w:type="gramEnd"/>
      <w:r w:rsidR="00BE23C2" w:rsidRPr="00BE23C2">
        <w:rPr>
          <w:rFonts w:hAnsi="標楷體" w:cs="Arial" w:hint="eastAsia"/>
          <w:szCs w:val="32"/>
        </w:rPr>
        <w:t>所屬落實相關作業程序</w:t>
      </w:r>
      <w:r w:rsidR="00BE23C2">
        <w:rPr>
          <w:rFonts w:hAnsi="標楷體" w:cs="Arial" w:hint="eastAsia"/>
          <w:szCs w:val="32"/>
        </w:rPr>
        <w:t>。</w:t>
      </w:r>
    </w:p>
    <w:p w14:paraId="75FE8929" w14:textId="0A16F277" w:rsidR="00BE23C2" w:rsidRPr="00BE23C2" w:rsidRDefault="00BE23C2" w:rsidP="00B90872">
      <w:pPr>
        <w:pStyle w:val="3"/>
      </w:pPr>
      <w:r>
        <w:rPr>
          <w:rFonts w:hAnsi="標楷體" w:cs="Arial" w:hint="eastAsia"/>
          <w:szCs w:val="32"/>
        </w:rPr>
        <w:t>綜上，</w:t>
      </w:r>
      <w:r w:rsidR="00702BBE" w:rsidRPr="00702BBE">
        <w:rPr>
          <w:rFonts w:hAnsi="標楷體" w:cs="Arial" w:hint="eastAsia"/>
          <w:szCs w:val="32"/>
        </w:rPr>
        <w:t>健保署於本案發生後，</w:t>
      </w:r>
      <w:r w:rsidR="00F10442">
        <w:rPr>
          <w:rFonts w:hAnsi="標楷體" w:cs="Arial" w:hint="eastAsia"/>
          <w:szCs w:val="32"/>
        </w:rPr>
        <w:t>雖</w:t>
      </w:r>
      <w:r w:rsidR="00702BBE" w:rsidRPr="00702BBE">
        <w:rPr>
          <w:rFonts w:hAnsi="標楷體" w:cs="Arial" w:hint="eastAsia"/>
          <w:szCs w:val="32"/>
        </w:rPr>
        <w:t>已採取修訂法令、強化資訊系統管理措施、加強教育訓練等</w:t>
      </w:r>
      <w:proofErr w:type="gramStart"/>
      <w:r w:rsidR="00702BBE" w:rsidRPr="00702BBE">
        <w:rPr>
          <w:rFonts w:hAnsi="標楷體" w:cs="Arial" w:hint="eastAsia"/>
          <w:szCs w:val="32"/>
        </w:rPr>
        <w:t>資安精</w:t>
      </w:r>
      <w:proofErr w:type="gramEnd"/>
      <w:r w:rsidR="00702BBE" w:rsidRPr="00702BBE">
        <w:rPr>
          <w:rFonts w:hAnsi="標楷體" w:cs="Arial" w:hint="eastAsia"/>
          <w:szCs w:val="32"/>
        </w:rPr>
        <w:t>進作為，每年並實施專案清查，除將違反規定之同仁予以究責，且就所發現之制度性缺失予以檢討改善。</w:t>
      </w:r>
      <w:proofErr w:type="gramStart"/>
      <w:r w:rsidR="00702BBE" w:rsidRPr="00702BBE">
        <w:rPr>
          <w:rFonts w:hAnsi="標楷體" w:cs="Arial" w:hint="eastAsia"/>
          <w:szCs w:val="32"/>
        </w:rPr>
        <w:t>衛福部</w:t>
      </w:r>
      <w:r w:rsidR="00F10442">
        <w:rPr>
          <w:rFonts w:hAnsi="標楷體" w:cs="Arial" w:hint="eastAsia"/>
          <w:szCs w:val="32"/>
        </w:rPr>
        <w:t>仍</w:t>
      </w:r>
      <w:proofErr w:type="gramEnd"/>
      <w:r w:rsidR="00702BBE" w:rsidRPr="00702BBE">
        <w:rPr>
          <w:rFonts w:hAnsi="標楷體" w:cs="Arial" w:hint="eastAsia"/>
          <w:szCs w:val="32"/>
        </w:rPr>
        <w:t>應責由健保署持續督</w:t>
      </w:r>
      <w:proofErr w:type="gramStart"/>
      <w:r w:rsidR="00702BBE" w:rsidRPr="00702BBE">
        <w:rPr>
          <w:rFonts w:hAnsi="標楷體" w:cs="Arial" w:hint="eastAsia"/>
          <w:szCs w:val="32"/>
        </w:rPr>
        <w:t>飭</w:t>
      </w:r>
      <w:proofErr w:type="gramEnd"/>
      <w:r w:rsidR="00702BBE" w:rsidRPr="00702BBE">
        <w:rPr>
          <w:rFonts w:hAnsi="標楷體" w:cs="Arial" w:hint="eastAsia"/>
          <w:szCs w:val="32"/>
        </w:rPr>
        <w:t>所屬落實相關作業程序。</w:t>
      </w:r>
    </w:p>
    <w:p w14:paraId="4C6BA4C5" w14:textId="4CD04605" w:rsidR="00BE23C2" w:rsidRPr="005E07EF" w:rsidRDefault="001F45B6" w:rsidP="00BE23C2">
      <w:pPr>
        <w:pStyle w:val="2"/>
        <w:spacing w:before="240"/>
        <w:rPr>
          <w:b/>
          <w:bCs w:val="0"/>
        </w:rPr>
      </w:pPr>
      <w:r w:rsidRPr="001F45B6">
        <w:rPr>
          <w:rFonts w:hint="eastAsia"/>
          <w:b/>
          <w:bCs w:val="0"/>
        </w:rPr>
        <w:t>健保署</w:t>
      </w:r>
      <w:r w:rsidR="00EB52E6">
        <w:rPr>
          <w:rFonts w:hint="eastAsia"/>
          <w:b/>
          <w:bCs w:val="0"/>
        </w:rPr>
        <w:t>表示</w:t>
      </w:r>
      <w:r w:rsidRPr="001F45B6">
        <w:rPr>
          <w:rFonts w:hint="eastAsia"/>
          <w:b/>
          <w:bCs w:val="0"/>
        </w:rPr>
        <w:t>未發現案關人員涉及違失之具體事證，</w:t>
      </w:r>
      <w:proofErr w:type="gramStart"/>
      <w:r w:rsidR="005B3967" w:rsidRPr="005B3967">
        <w:rPr>
          <w:rFonts w:hint="eastAsia"/>
          <w:b/>
          <w:bCs w:val="0"/>
        </w:rPr>
        <w:t>葉前主</w:t>
      </w:r>
      <w:proofErr w:type="gramEnd"/>
      <w:r w:rsidR="005B3967" w:rsidRPr="005B3967">
        <w:rPr>
          <w:rFonts w:hint="eastAsia"/>
          <w:b/>
          <w:bCs w:val="0"/>
        </w:rPr>
        <w:t>秘、謝科長及李科長</w:t>
      </w:r>
      <w:r w:rsidR="005E3460">
        <w:rPr>
          <w:rFonts w:hint="eastAsia"/>
          <w:b/>
          <w:bCs w:val="0"/>
        </w:rPr>
        <w:t>於本院詢問時</w:t>
      </w:r>
      <w:r w:rsidR="005B3967">
        <w:rPr>
          <w:rFonts w:hint="eastAsia"/>
          <w:b/>
          <w:bCs w:val="0"/>
        </w:rPr>
        <w:t>否認有將</w:t>
      </w:r>
      <w:r w:rsidR="0096244E">
        <w:rPr>
          <w:rFonts w:hint="eastAsia"/>
          <w:b/>
          <w:bCs w:val="0"/>
        </w:rPr>
        <w:t>個人</w:t>
      </w:r>
      <w:r w:rsidR="005B3967">
        <w:rPr>
          <w:rFonts w:hint="eastAsia"/>
          <w:b/>
          <w:bCs w:val="0"/>
        </w:rPr>
        <w:t>健保資料外</w:t>
      </w:r>
      <w:proofErr w:type="gramStart"/>
      <w:r w:rsidR="005B3967">
        <w:rPr>
          <w:rFonts w:hint="eastAsia"/>
          <w:b/>
          <w:bCs w:val="0"/>
        </w:rPr>
        <w:t>洩</w:t>
      </w:r>
      <w:proofErr w:type="gramEnd"/>
      <w:r w:rsidR="0096244E">
        <w:rPr>
          <w:rFonts w:hint="eastAsia"/>
          <w:b/>
          <w:bCs w:val="0"/>
        </w:rPr>
        <w:t>或</w:t>
      </w:r>
      <w:r w:rsidR="00480432">
        <w:rPr>
          <w:rFonts w:hint="eastAsia"/>
          <w:b/>
          <w:bCs w:val="0"/>
        </w:rPr>
        <w:t>非因公務需要</w:t>
      </w:r>
      <w:r w:rsidR="0096244E">
        <w:rPr>
          <w:rFonts w:hint="eastAsia"/>
          <w:b/>
          <w:bCs w:val="0"/>
        </w:rPr>
        <w:t>查詢特定單位人員健保資料</w:t>
      </w:r>
      <w:r w:rsidR="005B3967">
        <w:rPr>
          <w:rFonts w:hint="eastAsia"/>
          <w:b/>
          <w:bCs w:val="0"/>
        </w:rPr>
        <w:t>之情事</w:t>
      </w:r>
      <w:r w:rsidR="005B3967">
        <w:rPr>
          <w:rFonts w:hAnsi="標楷體" w:hint="eastAsia"/>
          <w:b/>
          <w:bCs w:val="0"/>
        </w:rPr>
        <w:t>，</w:t>
      </w:r>
      <w:proofErr w:type="gramStart"/>
      <w:r w:rsidR="005B3967" w:rsidRPr="005B3967">
        <w:rPr>
          <w:rFonts w:hAnsi="標楷體" w:hint="eastAsia"/>
          <w:b/>
          <w:bCs w:val="0"/>
        </w:rPr>
        <w:t>臺</w:t>
      </w:r>
      <w:proofErr w:type="gramEnd"/>
      <w:r w:rsidR="005B3967" w:rsidRPr="005B3967">
        <w:rPr>
          <w:rFonts w:hAnsi="標楷體" w:hint="eastAsia"/>
          <w:b/>
          <w:bCs w:val="0"/>
        </w:rPr>
        <w:t>北地檢署檢察官於115年2月2日</w:t>
      </w:r>
      <w:r w:rsidR="005B3967">
        <w:rPr>
          <w:rFonts w:hAnsi="標楷體" w:hint="eastAsia"/>
          <w:b/>
          <w:bCs w:val="0"/>
        </w:rPr>
        <w:t>亦</w:t>
      </w:r>
      <w:r w:rsidR="005B3967" w:rsidRPr="005B3967">
        <w:rPr>
          <w:rFonts w:hAnsi="標楷體" w:hint="eastAsia"/>
          <w:b/>
          <w:bCs w:val="0"/>
        </w:rPr>
        <w:t>認為</w:t>
      </w:r>
      <w:r w:rsidR="005B3967">
        <w:rPr>
          <w:rFonts w:hAnsi="標楷體" w:hint="eastAsia"/>
          <w:b/>
          <w:bCs w:val="0"/>
        </w:rPr>
        <w:t>該</w:t>
      </w:r>
      <w:r w:rsidR="005B3967" w:rsidRPr="005B3967">
        <w:rPr>
          <w:rFonts w:hAnsi="標楷體" w:hint="eastAsia"/>
          <w:b/>
          <w:bCs w:val="0"/>
        </w:rPr>
        <w:t>3人犯罪嫌疑均不足，應予不起訴之處分</w:t>
      </w:r>
      <w:r w:rsidR="005E07EF">
        <w:rPr>
          <w:rFonts w:hAnsi="標楷體" w:hint="eastAsia"/>
          <w:b/>
          <w:bCs w:val="0"/>
        </w:rPr>
        <w:t>。</w:t>
      </w:r>
      <w:r w:rsidR="00480432">
        <w:rPr>
          <w:rFonts w:hint="eastAsia"/>
          <w:b/>
          <w:bCs w:val="0"/>
        </w:rPr>
        <w:t>該3人</w:t>
      </w:r>
      <w:r w:rsidR="00DB393F">
        <w:rPr>
          <w:rFonts w:hint="eastAsia"/>
          <w:b/>
          <w:bCs w:val="0"/>
        </w:rPr>
        <w:t>係健保署之現(退)職人員</w:t>
      </w:r>
      <w:r w:rsidR="005E07EF">
        <w:rPr>
          <w:rFonts w:hAnsi="標楷體" w:hint="eastAsia"/>
          <w:b/>
          <w:bCs w:val="0"/>
        </w:rPr>
        <w:t>，</w:t>
      </w:r>
      <w:r w:rsidR="00480432">
        <w:rPr>
          <w:rFonts w:hAnsi="標楷體" w:hint="eastAsia"/>
          <w:b/>
          <w:bCs w:val="0"/>
        </w:rPr>
        <w:t>調查</w:t>
      </w:r>
      <w:r w:rsidR="00DB393F">
        <w:rPr>
          <w:rFonts w:hAnsi="標楷體" w:hint="eastAsia"/>
          <w:b/>
          <w:bCs w:val="0"/>
        </w:rPr>
        <w:t>意見送該署參考</w:t>
      </w:r>
      <w:r w:rsidR="005E07EF">
        <w:rPr>
          <w:rFonts w:hAnsi="標楷體" w:hint="eastAsia"/>
          <w:b/>
          <w:bCs w:val="0"/>
        </w:rPr>
        <w:t>。</w:t>
      </w:r>
    </w:p>
    <w:p w14:paraId="0EDC06AC" w14:textId="2D476BD7" w:rsidR="005E07EF" w:rsidRDefault="005E3460" w:rsidP="005E07EF">
      <w:pPr>
        <w:pStyle w:val="3"/>
      </w:pPr>
      <w:r>
        <w:rPr>
          <w:rFonts w:hint="eastAsia"/>
        </w:rPr>
        <w:t>健保署於本院調查時表示</w:t>
      </w:r>
      <w:r>
        <w:rPr>
          <w:rFonts w:hAnsi="標楷體" w:hint="eastAsia"/>
        </w:rPr>
        <w:t>，</w:t>
      </w:r>
      <w:r w:rsidRPr="00ED1DA5">
        <w:rPr>
          <w:rFonts w:hint="eastAsia"/>
        </w:rPr>
        <w:t>本案尚</w:t>
      </w:r>
      <w:r>
        <w:rPr>
          <w:rFonts w:hint="eastAsia"/>
        </w:rPr>
        <w:t>未</w:t>
      </w:r>
      <w:r w:rsidRPr="00ED1DA5">
        <w:rPr>
          <w:rFonts w:hint="eastAsia"/>
        </w:rPr>
        <w:t>發現案</w:t>
      </w:r>
      <w:r>
        <w:rPr>
          <w:rFonts w:hint="eastAsia"/>
        </w:rPr>
        <w:t>關</w:t>
      </w:r>
      <w:r w:rsidRPr="00ED1DA5">
        <w:rPr>
          <w:rFonts w:hint="eastAsia"/>
        </w:rPr>
        <w:t>人員涉及違失之具體事證，將視檢調偵查結果，</w:t>
      </w:r>
      <w:r>
        <w:rPr>
          <w:rFonts w:hint="eastAsia"/>
        </w:rPr>
        <w:t>再</w:t>
      </w:r>
      <w:proofErr w:type="gramStart"/>
      <w:r>
        <w:rPr>
          <w:rFonts w:hint="eastAsia"/>
        </w:rPr>
        <w:t>研</w:t>
      </w:r>
      <w:proofErr w:type="gramEnd"/>
      <w:r>
        <w:rPr>
          <w:rFonts w:hint="eastAsia"/>
        </w:rPr>
        <w:t>議</w:t>
      </w:r>
      <w:r w:rsidRPr="00ED1DA5">
        <w:rPr>
          <w:rFonts w:hint="eastAsia"/>
        </w:rPr>
        <w:t>追究相關行政責任。</w:t>
      </w:r>
    </w:p>
    <w:p w14:paraId="459017F3" w14:textId="18E3CEAD" w:rsidR="005E3460" w:rsidRPr="005E3460" w:rsidRDefault="005E3460" w:rsidP="005E07EF">
      <w:pPr>
        <w:pStyle w:val="3"/>
      </w:pPr>
      <w:proofErr w:type="gramStart"/>
      <w:r w:rsidRPr="005B3967">
        <w:rPr>
          <w:rFonts w:hint="eastAsia"/>
          <w:b/>
          <w:bCs w:val="0"/>
        </w:rPr>
        <w:t>葉前主</w:t>
      </w:r>
      <w:proofErr w:type="gramEnd"/>
      <w:r w:rsidRPr="005B3967">
        <w:rPr>
          <w:rFonts w:hint="eastAsia"/>
          <w:b/>
          <w:bCs w:val="0"/>
        </w:rPr>
        <w:t>秘、謝科長及李科長</w:t>
      </w:r>
      <w:r>
        <w:rPr>
          <w:rFonts w:hint="eastAsia"/>
          <w:b/>
          <w:bCs w:val="0"/>
        </w:rPr>
        <w:t>於本院詢問時</w:t>
      </w:r>
      <w:r w:rsidR="00811010" w:rsidRPr="00811010">
        <w:rPr>
          <w:rFonts w:hint="eastAsia"/>
          <w:b/>
          <w:bCs w:val="0"/>
        </w:rPr>
        <w:t>否認</w:t>
      </w:r>
      <w:r w:rsidR="0096244E">
        <w:rPr>
          <w:rFonts w:hint="eastAsia"/>
          <w:b/>
          <w:bCs w:val="0"/>
        </w:rPr>
        <w:t>有將個人健保資料外</w:t>
      </w:r>
      <w:proofErr w:type="gramStart"/>
      <w:r w:rsidR="0096244E">
        <w:rPr>
          <w:rFonts w:hint="eastAsia"/>
          <w:b/>
          <w:bCs w:val="0"/>
        </w:rPr>
        <w:t>洩</w:t>
      </w:r>
      <w:proofErr w:type="gramEnd"/>
      <w:r w:rsidR="0096244E">
        <w:rPr>
          <w:rFonts w:hint="eastAsia"/>
          <w:b/>
          <w:bCs w:val="0"/>
        </w:rPr>
        <w:t>或</w:t>
      </w:r>
      <w:r w:rsidR="00480432">
        <w:rPr>
          <w:rFonts w:hint="eastAsia"/>
          <w:b/>
          <w:bCs w:val="0"/>
        </w:rPr>
        <w:t>非因公務需要</w:t>
      </w:r>
      <w:r w:rsidR="0096244E">
        <w:rPr>
          <w:rFonts w:hint="eastAsia"/>
          <w:b/>
          <w:bCs w:val="0"/>
        </w:rPr>
        <w:t>查詢特定單位人員健保資料</w:t>
      </w:r>
      <w:r>
        <w:rPr>
          <w:rFonts w:hint="eastAsia"/>
          <w:b/>
          <w:bCs w:val="0"/>
        </w:rPr>
        <w:t>之情事</w:t>
      </w:r>
      <w:r>
        <w:rPr>
          <w:rFonts w:hAnsi="標楷體" w:hint="eastAsia"/>
          <w:b/>
          <w:bCs w:val="0"/>
        </w:rPr>
        <w:t>：</w:t>
      </w:r>
    </w:p>
    <w:p w14:paraId="72F31E11" w14:textId="553811A5" w:rsidR="005E3460" w:rsidRPr="00A14884" w:rsidRDefault="00A14884" w:rsidP="005E3460">
      <w:pPr>
        <w:pStyle w:val="4"/>
      </w:pPr>
      <w:proofErr w:type="gramStart"/>
      <w:r w:rsidRPr="00A14884">
        <w:rPr>
          <w:rFonts w:hint="eastAsia"/>
        </w:rPr>
        <w:t>葉前主</w:t>
      </w:r>
      <w:proofErr w:type="gramEnd"/>
      <w:r w:rsidRPr="00A14884">
        <w:rPr>
          <w:rFonts w:hint="eastAsia"/>
        </w:rPr>
        <w:t>秘</w:t>
      </w:r>
      <w:r>
        <w:rPr>
          <w:rFonts w:hint="eastAsia"/>
        </w:rPr>
        <w:t>表示</w:t>
      </w:r>
      <w:r>
        <w:rPr>
          <w:rFonts w:hAnsi="標楷體" w:hint="eastAsia"/>
          <w:b/>
          <w:bCs/>
        </w:rPr>
        <w:t>：</w:t>
      </w:r>
      <w:r w:rsidRPr="009B7576">
        <w:rPr>
          <w:rFonts w:hint="eastAsia"/>
        </w:rPr>
        <w:t>在</w:t>
      </w:r>
      <w:bookmarkStart w:id="87" w:name="_Hlk231226704"/>
      <w:r w:rsidRPr="009B7576">
        <w:rPr>
          <w:rFonts w:hint="eastAsia"/>
        </w:rPr>
        <w:t>健保署</w:t>
      </w:r>
      <w:bookmarkEnd w:id="87"/>
      <w:r w:rsidRPr="009B7576">
        <w:rPr>
          <w:rFonts w:hint="eastAsia"/>
        </w:rPr>
        <w:t>任職期間都沒有健保資料系統的查詢權限</w:t>
      </w:r>
      <w:r>
        <w:rPr>
          <w:rFonts w:hAnsi="標楷體" w:hint="eastAsia"/>
        </w:rPr>
        <w:t>，也沒有透過同仁取得健保資料。</w:t>
      </w:r>
    </w:p>
    <w:p w14:paraId="02F33CD3" w14:textId="589EC039" w:rsidR="00A14884" w:rsidRPr="00A14884" w:rsidRDefault="00A14884" w:rsidP="005E3460">
      <w:pPr>
        <w:pStyle w:val="4"/>
      </w:pPr>
      <w:r w:rsidRPr="00A14884">
        <w:rPr>
          <w:rFonts w:hint="eastAsia"/>
        </w:rPr>
        <w:t>謝科長</w:t>
      </w:r>
      <w:r>
        <w:rPr>
          <w:rFonts w:hint="eastAsia"/>
        </w:rPr>
        <w:t>表示</w:t>
      </w:r>
      <w:r>
        <w:rPr>
          <w:rFonts w:hAnsi="標楷體" w:hint="eastAsia"/>
          <w:b/>
          <w:bCs/>
        </w:rPr>
        <w:t>：</w:t>
      </w:r>
      <w:r>
        <w:rPr>
          <w:rFonts w:hAnsi="標楷體" w:hint="eastAsia"/>
          <w:szCs w:val="32"/>
        </w:rPr>
        <w:t>在</w:t>
      </w:r>
      <w:r w:rsidR="00F10442" w:rsidRPr="009B7576">
        <w:rPr>
          <w:rFonts w:hint="eastAsia"/>
        </w:rPr>
        <w:t>健保署</w:t>
      </w:r>
      <w:proofErr w:type="gramStart"/>
      <w:r>
        <w:rPr>
          <w:rFonts w:hAnsi="標楷體" w:hint="eastAsia"/>
          <w:szCs w:val="32"/>
        </w:rPr>
        <w:t>臺</w:t>
      </w:r>
      <w:proofErr w:type="gramEnd"/>
      <w:r>
        <w:rPr>
          <w:rFonts w:hAnsi="標楷體" w:hint="eastAsia"/>
          <w:szCs w:val="32"/>
        </w:rPr>
        <w:t>北業務組擔任科員時，</w:t>
      </w:r>
      <w:proofErr w:type="gramStart"/>
      <w:r>
        <w:rPr>
          <w:rFonts w:hAnsi="標楷體" w:hint="eastAsia"/>
          <w:szCs w:val="32"/>
        </w:rPr>
        <w:t>葉前主</w:t>
      </w:r>
      <w:proofErr w:type="gramEnd"/>
      <w:r>
        <w:rPr>
          <w:rFonts w:hAnsi="標楷體" w:hint="eastAsia"/>
          <w:szCs w:val="32"/>
        </w:rPr>
        <w:t>秘當時是專門委員；在承保組當視察時，</w:t>
      </w:r>
      <w:proofErr w:type="gramStart"/>
      <w:r>
        <w:rPr>
          <w:rFonts w:hAnsi="標楷體" w:hint="eastAsia"/>
          <w:szCs w:val="32"/>
        </w:rPr>
        <w:t>葉前主秘是</w:t>
      </w:r>
      <w:proofErr w:type="gramEnd"/>
      <w:r>
        <w:rPr>
          <w:rFonts w:hAnsi="標楷體" w:hint="eastAsia"/>
          <w:szCs w:val="32"/>
        </w:rPr>
        <w:t>組長</w:t>
      </w:r>
      <w:r w:rsidR="00F10442">
        <w:rPr>
          <w:rFonts w:hAnsi="標楷體" w:hint="eastAsia"/>
          <w:szCs w:val="32"/>
        </w:rPr>
        <w:t>，其並</w:t>
      </w:r>
      <w:r>
        <w:rPr>
          <w:rFonts w:hAnsi="標楷體" w:hint="eastAsia"/>
          <w:szCs w:val="32"/>
        </w:rPr>
        <w:t>沒有把查詢資料交給</w:t>
      </w:r>
      <w:proofErr w:type="gramStart"/>
      <w:r>
        <w:rPr>
          <w:rFonts w:hAnsi="標楷體" w:hint="eastAsia"/>
          <w:szCs w:val="32"/>
        </w:rPr>
        <w:t>葉前主</w:t>
      </w:r>
      <w:proofErr w:type="gramEnd"/>
      <w:r>
        <w:rPr>
          <w:rFonts w:hAnsi="標楷體" w:hint="eastAsia"/>
          <w:szCs w:val="32"/>
        </w:rPr>
        <w:t>秘</w:t>
      </w:r>
      <w:r w:rsidRPr="008C1C5E">
        <w:rPr>
          <w:rFonts w:hAnsi="標楷體" w:hint="eastAsia"/>
          <w:szCs w:val="32"/>
        </w:rPr>
        <w:t>。</w:t>
      </w:r>
    </w:p>
    <w:p w14:paraId="126E8688" w14:textId="36B6119A" w:rsidR="00A14884" w:rsidRPr="0096244E" w:rsidRDefault="00A14884" w:rsidP="005E3460">
      <w:pPr>
        <w:pStyle w:val="4"/>
      </w:pPr>
      <w:r>
        <w:rPr>
          <w:rFonts w:hint="eastAsia"/>
        </w:rPr>
        <w:t>李</w:t>
      </w:r>
      <w:r w:rsidRPr="00A14884">
        <w:rPr>
          <w:rFonts w:hint="eastAsia"/>
        </w:rPr>
        <w:t>科長</w:t>
      </w:r>
      <w:r>
        <w:rPr>
          <w:rFonts w:hint="eastAsia"/>
        </w:rPr>
        <w:t>表示</w:t>
      </w:r>
      <w:r>
        <w:rPr>
          <w:rFonts w:hAnsi="標楷體" w:hint="eastAsia"/>
          <w:b/>
          <w:bCs/>
        </w:rPr>
        <w:t>：</w:t>
      </w:r>
      <w:r w:rsidR="00F10442" w:rsidRPr="009B7576">
        <w:rPr>
          <w:rFonts w:hint="eastAsia"/>
        </w:rPr>
        <w:t>健保署</w:t>
      </w:r>
      <w:proofErr w:type="gramStart"/>
      <w:r w:rsidR="0096244E">
        <w:rPr>
          <w:rFonts w:hint="eastAsia"/>
        </w:rPr>
        <w:t>臺</w:t>
      </w:r>
      <w:proofErr w:type="gramEnd"/>
      <w:r w:rsidR="0096244E" w:rsidRPr="00F577A1">
        <w:rPr>
          <w:rFonts w:hint="eastAsia"/>
        </w:rPr>
        <w:t>北</w:t>
      </w:r>
      <w:proofErr w:type="gramStart"/>
      <w:r w:rsidR="0096244E" w:rsidRPr="00F577A1">
        <w:rPr>
          <w:rFonts w:hint="eastAsia"/>
        </w:rPr>
        <w:t>業務組</w:t>
      </w:r>
      <w:r w:rsidR="0096244E">
        <w:rPr>
          <w:rFonts w:hint="eastAsia"/>
        </w:rPr>
        <w:t>訂</w:t>
      </w:r>
      <w:r w:rsidR="0096244E" w:rsidRPr="00F577A1">
        <w:rPr>
          <w:rFonts w:hint="eastAsia"/>
        </w:rPr>
        <w:t>有</w:t>
      </w:r>
      <w:proofErr w:type="gramEnd"/>
      <w:r w:rsidR="0096244E" w:rsidRPr="00F577A1">
        <w:rPr>
          <w:rFonts w:hint="eastAsia"/>
        </w:rPr>
        <w:t>「特定單位投保管制要點」，如查詢內容涉及特定單位</w:t>
      </w:r>
      <w:r w:rsidR="0096244E">
        <w:rPr>
          <w:rFonts w:hint="eastAsia"/>
        </w:rPr>
        <w:t>之</w:t>
      </w:r>
      <w:r w:rsidR="0096244E" w:rsidRPr="00F577A1">
        <w:rPr>
          <w:rFonts w:hint="eastAsia"/>
        </w:rPr>
        <w:t>人</w:t>
      </w:r>
      <w:r w:rsidR="0096244E" w:rsidRPr="00F577A1">
        <w:rPr>
          <w:rFonts w:hint="eastAsia"/>
        </w:rPr>
        <w:lastRenderedPageBreak/>
        <w:t>員，隔天會通知特別說明。</w:t>
      </w:r>
      <w:r w:rsidR="00F10442">
        <w:rPr>
          <w:rFonts w:hAnsi="標楷體" w:hint="eastAsia"/>
          <w:szCs w:val="32"/>
        </w:rPr>
        <w:t>從未</w:t>
      </w:r>
      <w:r w:rsidR="0096244E">
        <w:rPr>
          <w:rFonts w:hAnsi="標楷體" w:hint="eastAsia"/>
          <w:szCs w:val="32"/>
        </w:rPr>
        <w:t>特別查詢總統府、國</w:t>
      </w:r>
      <w:r w:rsidR="00F10442">
        <w:rPr>
          <w:rFonts w:hAnsi="標楷體" w:hint="eastAsia"/>
          <w:szCs w:val="32"/>
        </w:rPr>
        <w:t>家</w:t>
      </w:r>
      <w:r w:rsidR="0096244E">
        <w:rPr>
          <w:rFonts w:hAnsi="標楷體" w:hint="eastAsia"/>
          <w:szCs w:val="32"/>
        </w:rPr>
        <w:t>安</w:t>
      </w:r>
      <w:r w:rsidR="00F10442">
        <w:rPr>
          <w:rFonts w:hAnsi="標楷體" w:hint="eastAsia"/>
          <w:szCs w:val="32"/>
        </w:rPr>
        <w:t>全</w:t>
      </w:r>
      <w:r w:rsidR="0096244E">
        <w:rPr>
          <w:rFonts w:hAnsi="標楷體" w:hint="eastAsia"/>
          <w:szCs w:val="32"/>
        </w:rPr>
        <w:t>局、</w:t>
      </w:r>
      <w:r w:rsidR="00F10442">
        <w:rPr>
          <w:rFonts w:hAnsi="標楷體" w:hint="eastAsia"/>
          <w:szCs w:val="32"/>
        </w:rPr>
        <w:t>國防部軍事</w:t>
      </w:r>
      <w:r w:rsidR="0096244E">
        <w:rPr>
          <w:rFonts w:hAnsi="標楷體" w:hint="eastAsia"/>
          <w:szCs w:val="32"/>
        </w:rPr>
        <w:t>情報局、</w:t>
      </w:r>
      <w:r w:rsidR="00F10442">
        <w:rPr>
          <w:rFonts w:hAnsi="標楷體" w:hint="eastAsia"/>
          <w:szCs w:val="32"/>
        </w:rPr>
        <w:t>法務部</w:t>
      </w:r>
      <w:r w:rsidR="0096244E">
        <w:rPr>
          <w:rFonts w:hAnsi="標楷體" w:hint="eastAsia"/>
          <w:szCs w:val="32"/>
        </w:rPr>
        <w:t>調查局等機關人員之健保資料，除非有公務需要</w:t>
      </w:r>
      <w:r w:rsidR="0096244E" w:rsidRPr="008C1C5E">
        <w:rPr>
          <w:rFonts w:hAnsi="標楷體" w:hint="eastAsia"/>
          <w:szCs w:val="32"/>
        </w:rPr>
        <w:t>。</w:t>
      </w:r>
    </w:p>
    <w:p w14:paraId="16C91E28" w14:textId="48664707" w:rsidR="0096244E" w:rsidRDefault="0096244E" w:rsidP="0096244E">
      <w:pPr>
        <w:pStyle w:val="3"/>
      </w:pPr>
      <w:bookmarkStart w:id="88" w:name="_Hlk230189243"/>
      <w:proofErr w:type="gramStart"/>
      <w:r w:rsidRPr="005B3967">
        <w:rPr>
          <w:rFonts w:hAnsi="標楷體" w:hint="eastAsia"/>
          <w:b/>
          <w:bCs w:val="0"/>
        </w:rPr>
        <w:t>臺</w:t>
      </w:r>
      <w:proofErr w:type="gramEnd"/>
      <w:r w:rsidRPr="005B3967">
        <w:rPr>
          <w:rFonts w:hAnsi="標楷體" w:hint="eastAsia"/>
          <w:b/>
          <w:bCs w:val="0"/>
        </w:rPr>
        <w:t>北地檢署檢察官於115年2月2日認為</w:t>
      </w:r>
      <w:r>
        <w:rPr>
          <w:rFonts w:hAnsi="標楷體" w:hint="eastAsia"/>
          <w:b/>
          <w:bCs w:val="0"/>
        </w:rPr>
        <w:t>該</w:t>
      </w:r>
      <w:r w:rsidRPr="005B3967">
        <w:rPr>
          <w:rFonts w:hAnsi="標楷體" w:hint="eastAsia"/>
          <w:b/>
          <w:bCs w:val="0"/>
        </w:rPr>
        <w:t>3人犯罪嫌疑均不足，應予不起訴之處分</w:t>
      </w:r>
      <w:r>
        <w:rPr>
          <w:rFonts w:hAnsi="標楷體" w:hint="eastAsia"/>
        </w:rPr>
        <w:t>，</w:t>
      </w:r>
      <w:bookmarkEnd w:id="88"/>
      <w:r>
        <w:rPr>
          <w:rFonts w:hint="eastAsia"/>
        </w:rPr>
        <w:t>理由略</w:t>
      </w:r>
      <w:proofErr w:type="gramStart"/>
      <w:r>
        <w:rPr>
          <w:rFonts w:hint="eastAsia"/>
        </w:rPr>
        <w:t>以</w:t>
      </w:r>
      <w:proofErr w:type="gramEnd"/>
      <w:r>
        <w:rPr>
          <w:rFonts w:hint="eastAsia"/>
        </w:rPr>
        <w:t>：</w:t>
      </w:r>
    </w:p>
    <w:p w14:paraId="50A6498F" w14:textId="2C5FC02F" w:rsidR="0096244E" w:rsidRDefault="0096244E" w:rsidP="0096244E">
      <w:pPr>
        <w:pStyle w:val="4"/>
      </w:pPr>
      <w:r>
        <w:rPr>
          <w:rFonts w:hint="eastAsia"/>
        </w:rPr>
        <w:t>謝科長部分：查詢行為係基於其業務上所需，惟無法藉由該查詢而獲取情報人員之身分等資訊，且亦未見其有何將查詢所得資料攜出辦公處所之舉，要難</w:t>
      </w:r>
      <w:proofErr w:type="gramStart"/>
      <w:r>
        <w:rPr>
          <w:rFonts w:hint="eastAsia"/>
        </w:rPr>
        <w:t>單憑曾有</w:t>
      </w:r>
      <w:proofErr w:type="gramEnd"/>
      <w:r>
        <w:rPr>
          <w:rFonts w:hint="eastAsia"/>
        </w:rPr>
        <w:t>相關查詢行為之客觀事實，</w:t>
      </w:r>
      <w:proofErr w:type="gramStart"/>
      <w:r>
        <w:rPr>
          <w:rFonts w:hint="eastAsia"/>
        </w:rPr>
        <w:t>逕</w:t>
      </w:r>
      <w:proofErr w:type="gramEnd"/>
      <w:r>
        <w:rPr>
          <w:rFonts w:hint="eastAsia"/>
        </w:rPr>
        <w:t>認其</w:t>
      </w:r>
      <w:proofErr w:type="gramStart"/>
      <w:r>
        <w:rPr>
          <w:rFonts w:hint="eastAsia"/>
        </w:rPr>
        <w:t>有何涉犯</w:t>
      </w:r>
      <w:proofErr w:type="gramEnd"/>
      <w:r>
        <w:rPr>
          <w:rFonts w:hint="eastAsia"/>
        </w:rPr>
        <w:t>違法刺探或收集、洩漏或交付情報人員身分資訊等罪嫌。</w:t>
      </w:r>
    </w:p>
    <w:p w14:paraId="65E8FE2B" w14:textId="068D4CB4" w:rsidR="0096244E" w:rsidRDefault="0096244E" w:rsidP="0096244E">
      <w:pPr>
        <w:pStyle w:val="4"/>
      </w:pPr>
      <w:r>
        <w:rPr>
          <w:rFonts w:hint="eastAsia"/>
        </w:rPr>
        <w:t>李科長部分：無積極證據可證明其</w:t>
      </w:r>
      <w:r>
        <w:rPr>
          <w:rFonts w:hAnsi="標楷體" w:hint="eastAsia"/>
        </w:rPr>
        <w:t>有業務外之查詢行為，且查無足資證明</w:t>
      </w:r>
      <w:r>
        <w:rPr>
          <w:rFonts w:hint="eastAsia"/>
        </w:rPr>
        <w:t>其</w:t>
      </w:r>
      <w:r>
        <w:rPr>
          <w:rFonts w:hAnsi="標楷體" w:hint="eastAsia"/>
        </w:rPr>
        <w:t>確有將查詢所得之資料攜出健保署，或以他法交付、洩漏予他人之證據，難</w:t>
      </w:r>
      <w:r>
        <w:rPr>
          <w:rFonts w:hint="eastAsia"/>
        </w:rPr>
        <w:t>認其</w:t>
      </w:r>
      <w:proofErr w:type="gramStart"/>
      <w:r>
        <w:rPr>
          <w:rFonts w:hint="eastAsia"/>
        </w:rPr>
        <w:t>有何涉犯</w:t>
      </w:r>
      <w:proofErr w:type="gramEnd"/>
      <w:r>
        <w:rPr>
          <w:rFonts w:hint="eastAsia"/>
        </w:rPr>
        <w:t>違法刺探或收集、洩漏或交付情報人員身分資訊等罪嫌。</w:t>
      </w:r>
    </w:p>
    <w:p w14:paraId="45D1433F" w14:textId="5EDE5534" w:rsidR="0096244E" w:rsidRPr="0091717D" w:rsidRDefault="0096244E" w:rsidP="0096244E">
      <w:pPr>
        <w:pStyle w:val="4"/>
      </w:pPr>
      <w:proofErr w:type="gramStart"/>
      <w:r>
        <w:rPr>
          <w:rFonts w:hint="eastAsia"/>
        </w:rPr>
        <w:t>葉前主</w:t>
      </w:r>
      <w:proofErr w:type="gramEnd"/>
      <w:r>
        <w:rPr>
          <w:rFonts w:hint="eastAsia"/>
        </w:rPr>
        <w:t>秘部分：其</w:t>
      </w:r>
      <w:r>
        <w:rPr>
          <w:rFonts w:hAnsi="標楷體" w:hint="eastAsia"/>
        </w:rPr>
        <w:t>於98年起至111年退休前，未有查詢健保被保險人資料，</w:t>
      </w:r>
      <w:r w:rsidRPr="00F64205">
        <w:rPr>
          <w:rFonts w:hAnsi="標楷體" w:hint="eastAsia"/>
        </w:rPr>
        <w:t>又謝</w:t>
      </w:r>
      <w:r>
        <w:rPr>
          <w:rFonts w:hAnsi="標楷體" w:hint="eastAsia"/>
        </w:rPr>
        <w:t>科長及</w:t>
      </w:r>
      <w:r w:rsidRPr="00F64205">
        <w:rPr>
          <w:rFonts w:hAnsi="標楷體" w:hint="eastAsia"/>
        </w:rPr>
        <w:t>李</w:t>
      </w:r>
      <w:r>
        <w:rPr>
          <w:rFonts w:hAnsi="標楷體" w:hint="eastAsia"/>
        </w:rPr>
        <w:t>科長</w:t>
      </w:r>
      <w:r w:rsidRPr="00F64205">
        <w:rPr>
          <w:rFonts w:hAnsi="標楷體" w:hint="eastAsia"/>
        </w:rPr>
        <w:t>並無將任何投保紀錄下載及攜出等情，</w:t>
      </w:r>
      <w:r>
        <w:rPr>
          <w:rFonts w:hAnsi="標楷體" w:hint="eastAsia"/>
        </w:rPr>
        <w:t>尚難</w:t>
      </w:r>
      <w:proofErr w:type="gramStart"/>
      <w:r>
        <w:rPr>
          <w:rFonts w:hAnsi="標楷體" w:hint="eastAsia"/>
        </w:rPr>
        <w:t>遽認</w:t>
      </w:r>
      <w:r>
        <w:rPr>
          <w:rFonts w:hint="eastAsia"/>
        </w:rPr>
        <w:t>葉前主</w:t>
      </w:r>
      <w:proofErr w:type="gramEnd"/>
      <w:r>
        <w:rPr>
          <w:rFonts w:hint="eastAsia"/>
        </w:rPr>
        <w:t>秘</w:t>
      </w:r>
      <w:r>
        <w:rPr>
          <w:rFonts w:hAnsi="標楷體" w:hint="eastAsia"/>
        </w:rPr>
        <w:t>曾自己或利用</w:t>
      </w:r>
      <w:r>
        <w:rPr>
          <w:rFonts w:hint="eastAsia"/>
        </w:rPr>
        <w:t>該2人收集含有情報人員身分之投保紀錄</w:t>
      </w:r>
      <w:r>
        <w:rPr>
          <w:rFonts w:hAnsi="標楷體" w:hint="eastAsia"/>
        </w:rPr>
        <w:t>。</w:t>
      </w:r>
    </w:p>
    <w:p w14:paraId="44B08480" w14:textId="5CAF547D" w:rsidR="00294E83" w:rsidRPr="005B3967" w:rsidRDefault="00294E83" w:rsidP="0091717D">
      <w:pPr>
        <w:pStyle w:val="3"/>
      </w:pPr>
      <w:r>
        <w:rPr>
          <w:rFonts w:hAnsi="標楷體" w:hint="eastAsia"/>
        </w:rPr>
        <w:t>綜上，</w:t>
      </w:r>
      <w:r w:rsidRPr="00294E83">
        <w:rPr>
          <w:rFonts w:hAnsi="標楷體" w:hint="eastAsia"/>
        </w:rPr>
        <w:t>健保署表示未發現案關人員涉及違失之具體事證，</w:t>
      </w:r>
      <w:proofErr w:type="gramStart"/>
      <w:r w:rsidRPr="00294E83">
        <w:rPr>
          <w:rFonts w:hAnsi="標楷體" w:hint="eastAsia"/>
        </w:rPr>
        <w:t>葉前主</w:t>
      </w:r>
      <w:proofErr w:type="gramEnd"/>
      <w:r w:rsidRPr="00294E83">
        <w:rPr>
          <w:rFonts w:hAnsi="標楷體" w:hint="eastAsia"/>
        </w:rPr>
        <w:t>秘、謝科長及李科長於本院詢問時亦否認有將個人健保資料外</w:t>
      </w:r>
      <w:proofErr w:type="gramStart"/>
      <w:r w:rsidRPr="00294E83">
        <w:rPr>
          <w:rFonts w:hAnsi="標楷體" w:hint="eastAsia"/>
        </w:rPr>
        <w:t>洩</w:t>
      </w:r>
      <w:proofErr w:type="gramEnd"/>
      <w:r w:rsidRPr="00294E83">
        <w:rPr>
          <w:rFonts w:hAnsi="標楷體" w:hint="eastAsia"/>
        </w:rPr>
        <w:t>或</w:t>
      </w:r>
      <w:r w:rsidR="00310114">
        <w:rPr>
          <w:rFonts w:hAnsi="標楷體" w:hint="eastAsia"/>
        </w:rPr>
        <w:t>非因公務需要</w:t>
      </w:r>
      <w:r w:rsidRPr="00294E83">
        <w:rPr>
          <w:rFonts w:hAnsi="標楷體" w:hint="eastAsia"/>
        </w:rPr>
        <w:t>查詢特定單位人員健保資料之情事，</w:t>
      </w:r>
      <w:proofErr w:type="gramStart"/>
      <w:r w:rsidRPr="00294E83">
        <w:rPr>
          <w:rFonts w:hAnsi="標楷體" w:hint="eastAsia"/>
        </w:rPr>
        <w:t>臺</w:t>
      </w:r>
      <w:proofErr w:type="gramEnd"/>
      <w:r w:rsidRPr="00294E83">
        <w:rPr>
          <w:rFonts w:hAnsi="標楷體" w:hint="eastAsia"/>
        </w:rPr>
        <w:t>北地檢署檢察官於115年2月2日亦認為該3人犯罪嫌疑均不足，應予不起訴之處分。</w:t>
      </w:r>
      <w:r w:rsidR="00F10442">
        <w:rPr>
          <w:rFonts w:hAnsi="標楷體" w:hint="eastAsia"/>
        </w:rPr>
        <w:t>因</w:t>
      </w:r>
      <w:r w:rsidR="00DB393F" w:rsidRPr="00DB393F">
        <w:rPr>
          <w:rFonts w:hAnsi="標楷體" w:hint="eastAsia"/>
        </w:rPr>
        <w:t>該3人係健保署之現(退)職人員，</w:t>
      </w:r>
      <w:proofErr w:type="gramStart"/>
      <w:r w:rsidR="00F10442">
        <w:rPr>
          <w:rFonts w:hAnsi="標楷體" w:hint="eastAsia"/>
        </w:rPr>
        <w:t>爰</w:t>
      </w:r>
      <w:proofErr w:type="gramEnd"/>
      <w:r w:rsidR="00F10442">
        <w:rPr>
          <w:rFonts w:hAnsi="標楷體" w:hint="eastAsia"/>
        </w:rPr>
        <w:t>將</w:t>
      </w:r>
      <w:r w:rsidR="00DB393F" w:rsidRPr="00DB393F">
        <w:rPr>
          <w:rFonts w:hAnsi="標楷體" w:hint="eastAsia"/>
        </w:rPr>
        <w:t>調查意見送該署參考</w:t>
      </w:r>
      <w:r w:rsidR="00310114" w:rsidRPr="00310114">
        <w:rPr>
          <w:rFonts w:hAnsi="標楷體" w:hint="eastAsia"/>
        </w:rPr>
        <w:t>。</w:t>
      </w:r>
    </w:p>
    <w:p w14:paraId="52AF9E0B" w14:textId="52D958E4" w:rsidR="009F3E47" w:rsidRPr="005E07EF" w:rsidRDefault="009F3E47" w:rsidP="00BE23C2">
      <w:pPr>
        <w:pStyle w:val="31"/>
        <w:ind w:leftChars="100" w:left="340" w:firstLine="680"/>
      </w:pPr>
    </w:p>
    <w:p w14:paraId="364F0096" w14:textId="3F4FA8A3" w:rsidR="009F3E47" w:rsidRDefault="009F3E47" w:rsidP="009F3E47">
      <w:pPr>
        <w:pStyle w:val="1"/>
        <w:ind w:left="2380" w:hanging="2380"/>
      </w:pPr>
      <w:bookmarkStart w:id="89" w:name="_Toc524895648"/>
      <w:bookmarkStart w:id="90" w:name="_Toc524896194"/>
      <w:bookmarkStart w:id="91" w:name="_Toc524896224"/>
      <w:bookmarkStart w:id="92" w:name="_Toc524902734"/>
      <w:bookmarkStart w:id="93" w:name="_Toc525066148"/>
      <w:bookmarkStart w:id="94" w:name="_Toc525070839"/>
      <w:bookmarkStart w:id="95" w:name="_Toc525938379"/>
      <w:bookmarkStart w:id="96" w:name="_Toc525939227"/>
      <w:bookmarkStart w:id="97" w:name="_Toc525939732"/>
      <w:bookmarkStart w:id="98" w:name="_Toc529218272"/>
      <w:bookmarkEnd w:id="84"/>
      <w:r>
        <w:br w:type="page"/>
      </w:r>
      <w:bookmarkStart w:id="99" w:name="_Toc529222689"/>
      <w:bookmarkStart w:id="100" w:name="_Toc529223111"/>
      <w:bookmarkStart w:id="101" w:name="_Toc529223862"/>
      <w:bookmarkStart w:id="102" w:name="_Toc529228265"/>
      <w:bookmarkStart w:id="103" w:name="_Toc2400395"/>
      <w:bookmarkStart w:id="104" w:name="_Toc4316189"/>
      <w:bookmarkStart w:id="105" w:name="_Toc4473330"/>
      <w:bookmarkStart w:id="106" w:name="_Toc69556897"/>
      <w:bookmarkStart w:id="107" w:name="_Toc69556946"/>
      <w:bookmarkStart w:id="108" w:name="_Toc69609820"/>
      <w:bookmarkStart w:id="109" w:name="_Toc70241816"/>
      <w:bookmarkStart w:id="110" w:name="_Toc70242205"/>
      <w:bookmarkStart w:id="111" w:name="_Toc421794875"/>
      <w:bookmarkStart w:id="112" w:name="_Toc422834160"/>
      <w:r>
        <w:rPr>
          <w:rFonts w:hint="eastAsia"/>
        </w:rPr>
        <w:lastRenderedPageBreak/>
        <w:t>處理辦法：</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00AA0516">
        <w:t xml:space="preserve"> </w:t>
      </w:r>
    </w:p>
    <w:p w14:paraId="0FD6463F" w14:textId="27166D6D" w:rsidR="009F3E47" w:rsidRDefault="009F3E47" w:rsidP="009F3E47">
      <w:pPr>
        <w:pStyle w:val="2"/>
        <w:spacing w:beforeLines="25" w:before="114"/>
        <w:ind w:left="1020" w:hanging="680"/>
      </w:pPr>
      <w:bookmarkStart w:id="113" w:name="_Toc524895649"/>
      <w:bookmarkStart w:id="114" w:name="_Toc524896195"/>
      <w:bookmarkStart w:id="115" w:name="_Toc524896225"/>
      <w:bookmarkStart w:id="116" w:name="_Toc70241820"/>
      <w:bookmarkStart w:id="117" w:name="_Toc70242209"/>
      <w:bookmarkStart w:id="118" w:name="_Toc421794876"/>
      <w:bookmarkStart w:id="119" w:name="_Toc421795442"/>
      <w:bookmarkStart w:id="120" w:name="_Toc421796023"/>
      <w:bookmarkStart w:id="121" w:name="_Toc422728958"/>
      <w:bookmarkStart w:id="122" w:name="_Toc422834161"/>
      <w:bookmarkStart w:id="123" w:name="_Toc2400396"/>
      <w:bookmarkStart w:id="124" w:name="_Toc4316190"/>
      <w:bookmarkStart w:id="125" w:name="_Toc4473331"/>
      <w:bookmarkStart w:id="126" w:name="_Toc69556898"/>
      <w:bookmarkStart w:id="127" w:name="_Toc69556947"/>
      <w:bookmarkStart w:id="128" w:name="_Toc69609821"/>
      <w:bookmarkStart w:id="129" w:name="_Toc70241817"/>
      <w:bookmarkStart w:id="130" w:name="_Toc70242206"/>
      <w:bookmarkStart w:id="131" w:name="_Toc524902735"/>
      <w:bookmarkStart w:id="132" w:name="_Toc525066149"/>
      <w:bookmarkStart w:id="133" w:name="_Toc525070840"/>
      <w:bookmarkStart w:id="134" w:name="_Toc525938380"/>
      <w:bookmarkStart w:id="135" w:name="_Toc525939228"/>
      <w:bookmarkStart w:id="136" w:name="_Toc525939733"/>
      <w:bookmarkStart w:id="137" w:name="_Toc529218273"/>
      <w:bookmarkStart w:id="138" w:name="_Toc529222690"/>
      <w:bookmarkStart w:id="139" w:name="_Toc529223112"/>
      <w:bookmarkStart w:id="140" w:name="_Toc529223863"/>
      <w:bookmarkStart w:id="141" w:name="_Toc529228266"/>
      <w:bookmarkEnd w:id="113"/>
      <w:bookmarkEnd w:id="114"/>
      <w:bookmarkEnd w:id="115"/>
      <w:r>
        <w:rPr>
          <w:rFonts w:hint="eastAsia"/>
        </w:rPr>
        <w:t>調查意見</w:t>
      </w:r>
      <w:r w:rsidR="00AA0516">
        <w:rPr>
          <w:rFonts w:hint="eastAsia"/>
        </w:rPr>
        <w:t>一</w:t>
      </w:r>
      <w:r>
        <w:rPr>
          <w:rFonts w:hint="eastAsia"/>
        </w:rPr>
        <w:t>，</w:t>
      </w:r>
      <w:r w:rsidR="00AA0516">
        <w:rPr>
          <w:rFonts w:hint="eastAsia"/>
        </w:rPr>
        <w:t>函請衛生福利部轉</w:t>
      </w:r>
      <w:proofErr w:type="gramStart"/>
      <w:r w:rsidR="00AA0516">
        <w:rPr>
          <w:rFonts w:hint="eastAsia"/>
        </w:rPr>
        <w:t>飭</w:t>
      </w:r>
      <w:proofErr w:type="gramEnd"/>
      <w:r w:rsidR="00AA0516">
        <w:rPr>
          <w:rFonts w:hint="eastAsia"/>
        </w:rPr>
        <w:t>中央健康</w:t>
      </w:r>
      <w:proofErr w:type="gramStart"/>
      <w:r w:rsidR="00AA0516">
        <w:rPr>
          <w:rFonts w:hint="eastAsia"/>
        </w:rPr>
        <w:t>保險署督飭</w:t>
      </w:r>
      <w:proofErr w:type="gramEnd"/>
      <w:r w:rsidR="00AA0516">
        <w:rPr>
          <w:rFonts w:hint="eastAsia"/>
        </w:rPr>
        <w:t>所屬</w:t>
      </w:r>
      <w:r w:rsidR="00702BBE" w:rsidRPr="00702BBE">
        <w:rPr>
          <w:rFonts w:hint="eastAsia"/>
        </w:rPr>
        <w:t>落實相關作業程序</w:t>
      </w:r>
      <w:r>
        <w:rPr>
          <w:rFonts w:hAnsi="標楷體" w:hint="eastAsia"/>
        </w:rPr>
        <w:t>。</w:t>
      </w:r>
      <w:bookmarkEnd w:id="116"/>
      <w:bookmarkEnd w:id="117"/>
      <w:bookmarkEnd w:id="118"/>
      <w:bookmarkEnd w:id="119"/>
      <w:bookmarkEnd w:id="120"/>
      <w:bookmarkEnd w:id="121"/>
      <w:bookmarkEnd w:id="122"/>
    </w:p>
    <w:p w14:paraId="2A51AADE" w14:textId="4A967346" w:rsidR="009F3E47" w:rsidRDefault="009F3E47" w:rsidP="009F3E47">
      <w:pPr>
        <w:pStyle w:val="2"/>
      </w:pPr>
      <w:bookmarkStart w:id="142" w:name="_Toc421794877"/>
      <w:bookmarkStart w:id="143" w:name="_Toc421795443"/>
      <w:bookmarkStart w:id="144" w:name="_Toc421796024"/>
      <w:bookmarkStart w:id="145" w:name="_Toc422728959"/>
      <w:bookmarkStart w:id="146" w:name="_Toc422834162"/>
      <w:r>
        <w:rPr>
          <w:rFonts w:hint="eastAsia"/>
        </w:rPr>
        <w:t>調查意見</w:t>
      </w:r>
      <w:r w:rsidR="00AA0516">
        <w:rPr>
          <w:rFonts w:hint="eastAsia"/>
        </w:rPr>
        <w:t>二</w:t>
      </w:r>
      <w:r>
        <w:rPr>
          <w:rFonts w:hint="eastAsia"/>
        </w:rPr>
        <w:t>，</w:t>
      </w:r>
      <w:r w:rsidR="00DB393F">
        <w:rPr>
          <w:rFonts w:hint="eastAsia"/>
        </w:rPr>
        <w:t>函請</w:t>
      </w:r>
      <w:r w:rsidR="00934293">
        <w:rPr>
          <w:rFonts w:hint="eastAsia"/>
        </w:rPr>
        <w:t>衛生福利部</w:t>
      </w:r>
      <w:r w:rsidR="00DB393F">
        <w:rPr>
          <w:rFonts w:hint="eastAsia"/>
        </w:rPr>
        <w:t>中央健康</w:t>
      </w:r>
      <w:proofErr w:type="gramStart"/>
      <w:r w:rsidR="00DB393F">
        <w:rPr>
          <w:rFonts w:hint="eastAsia"/>
        </w:rPr>
        <w:t>保險署</w:t>
      </w:r>
      <w:proofErr w:type="gramEnd"/>
      <w:r w:rsidR="00DB393F">
        <w:rPr>
          <w:rFonts w:hint="eastAsia"/>
        </w:rPr>
        <w:t>參考</w:t>
      </w:r>
      <w:r>
        <w:rPr>
          <w:rFonts w:hint="eastAsia"/>
        </w:rPr>
        <w:t>。</w:t>
      </w:r>
      <w:bookmarkEnd w:id="123"/>
      <w:bookmarkEnd w:id="124"/>
      <w:bookmarkEnd w:id="125"/>
      <w:bookmarkEnd w:id="126"/>
      <w:bookmarkEnd w:id="127"/>
      <w:bookmarkEnd w:id="128"/>
      <w:bookmarkEnd w:id="129"/>
      <w:bookmarkEnd w:id="130"/>
      <w:bookmarkEnd w:id="142"/>
      <w:bookmarkEnd w:id="143"/>
      <w:bookmarkEnd w:id="144"/>
      <w:bookmarkEnd w:id="145"/>
      <w:bookmarkEnd w:id="146"/>
    </w:p>
    <w:bookmarkEnd w:id="131"/>
    <w:bookmarkEnd w:id="132"/>
    <w:bookmarkEnd w:id="133"/>
    <w:bookmarkEnd w:id="134"/>
    <w:bookmarkEnd w:id="135"/>
    <w:bookmarkEnd w:id="136"/>
    <w:bookmarkEnd w:id="137"/>
    <w:bookmarkEnd w:id="138"/>
    <w:bookmarkEnd w:id="139"/>
    <w:bookmarkEnd w:id="140"/>
    <w:bookmarkEnd w:id="141"/>
    <w:p w14:paraId="728855D5" w14:textId="219873C6" w:rsidR="009F3E47" w:rsidRDefault="009F3E47" w:rsidP="009F3E47">
      <w:pPr>
        <w:pStyle w:val="aa"/>
        <w:spacing w:beforeLines="50" w:before="228" w:afterLines="100" w:after="457"/>
        <w:ind w:leftChars="1100" w:left="3742"/>
        <w:rPr>
          <w:b w:val="0"/>
          <w:bCs/>
          <w:snapToGrid/>
          <w:spacing w:val="12"/>
          <w:kern w:val="0"/>
          <w:sz w:val="40"/>
        </w:rPr>
      </w:pPr>
    </w:p>
    <w:p w14:paraId="7EF7ACA8" w14:textId="77777777" w:rsidR="00897576" w:rsidRDefault="00897576" w:rsidP="009F3E47">
      <w:pPr>
        <w:pStyle w:val="aa"/>
        <w:spacing w:beforeLines="50" w:before="228" w:afterLines="100" w:after="457"/>
        <w:ind w:leftChars="1100" w:left="3742"/>
        <w:rPr>
          <w:rFonts w:hint="eastAsia"/>
          <w:b w:val="0"/>
          <w:bCs/>
          <w:snapToGrid/>
          <w:spacing w:val="12"/>
          <w:kern w:val="0"/>
          <w:sz w:val="40"/>
        </w:rPr>
      </w:pPr>
    </w:p>
    <w:p w14:paraId="1D6D783C" w14:textId="77777777" w:rsidR="00897576" w:rsidRDefault="00897576" w:rsidP="009F3E47">
      <w:pPr>
        <w:pStyle w:val="aa"/>
        <w:spacing w:beforeLines="50" w:before="228" w:afterLines="100" w:after="457"/>
        <w:ind w:leftChars="1100" w:left="3742"/>
        <w:rPr>
          <w:rFonts w:hint="eastAsia"/>
          <w:b w:val="0"/>
          <w:bCs/>
          <w:snapToGrid/>
          <w:spacing w:val="12"/>
          <w:kern w:val="0"/>
          <w:sz w:val="40"/>
        </w:rPr>
      </w:pPr>
    </w:p>
    <w:p w14:paraId="562333F6" w14:textId="6D13D6A0" w:rsidR="00953B78" w:rsidRDefault="009F3E47" w:rsidP="00953B78">
      <w:pPr>
        <w:pStyle w:val="aa"/>
        <w:spacing w:before="0" w:afterLines="50" w:after="228" w:line="600" w:lineRule="exact"/>
        <w:ind w:leftChars="1100" w:left="3742"/>
        <w:rPr>
          <w:b w:val="0"/>
          <w:bCs/>
          <w:snapToGrid/>
          <w:spacing w:val="12"/>
          <w:kern w:val="0"/>
          <w:sz w:val="40"/>
        </w:rPr>
      </w:pPr>
      <w:r>
        <w:rPr>
          <w:rFonts w:hint="eastAsia"/>
          <w:b w:val="0"/>
          <w:bCs/>
          <w:snapToGrid/>
          <w:spacing w:val="12"/>
          <w:kern w:val="0"/>
          <w:sz w:val="40"/>
        </w:rPr>
        <w:t>調查委員：</w:t>
      </w:r>
      <w:r w:rsidR="00953B78" w:rsidRPr="00953B78">
        <w:rPr>
          <w:rFonts w:hint="eastAsia"/>
          <w:b w:val="0"/>
          <w:bCs/>
          <w:snapToGrid/>
          <w:spacing w:val="12"/>
          <w:kern w:val="0"/>
          <w:sz w:val="40"/>
        </w:rPr>
        <w:t>蔡崇義委員</w:t>
      </w:r>
    </w:p>
    <w:p w14:paraId="5868ECCA" w14:textId="1A2BF26F" w:rsidR="00953B78" w:rsidRDefault="00953B78" w:rsidP="00953B78">
      <w:pPr>
        <w:pStyle w:val="aa"/>
        <w:spacing w:before="0" w:afterLines="50" w:after="228" w:line="600" w:lineRule="exact"/>
        <w:ind w:leftChars="1100" w:left="3742"/>
        <w:rPr>
          <w:b w:val="0"/>
          <w:bCs/>
          <w:snapToGrid/>
          <w:spacing w:val="12"/>
          <w:kern w:val="0"/>
          <w:sz w:val="40"/>
        </w:rPr>
      </w:pPr>
      <w:r>
        <w:rPr>
          <w:rFonts w:hint="eastAsia"/>
          <w:b w:val="0"/>
          <w:bCs/>
          <w:snapToGrid/>
          <w:spacing w:val="12"/>
          <w:kern w:val="0"/>
          <w:sz w:val="40"/>
        </w:rPr>
        <w:t xml:space="preserve">　　　　　</w:t>
      </w:r>
      <w:r w:rsidRPr="00953B78">
        <w:rPr>
          <w:rFonts w:hint="eastAsia"/>
          <w:b w:val="0"/>
          <w:bCs/>
          <w:snapToGrid/>
          <w:spacing w:val="12"/>
          <w:kern w:val="0"/>
          <w:sz w:val="40"/>
        </w:rPr>
        <w:t>王麗珍委員</w:t>
      </w:r>
    </w:p>
    <w:p w14:paraId="7351C3E3" w14:textId="4453A03C" w:rsidR="009F3E47" w:rsidRDefault="00953B78" w:rsidP="00953B78">
      <w:pPr>
        <w:pStyle w:val="aa"/>
        <w:spacing w:before="0" w:afterLines="50" w:after="228" w:line="600" w:lineRule="exact"/>
        <w:ind w:leftChars="1100" w:left="3742"/>
        <w:rPr>
          <w:b w:val="0"/>
          <w:bCs/>
          <w:snapToGrid/>
          <w:spacing w:val="12"/>
          <w:kern w:val="0"/>
          <w:sz w:val="40"/>
        </w:rPr>
      </w:pPr>
      <w:r>
        <w:rPr>
          <w:rFonts w:hint="eastAsia"/>
          <w:b w:val="0"/>
          <w:bCs/>
          <w:snapToGrid/>
          <w:spacing w:val="12"/>
          <w:kern w:val="0"/>
          <w:sz w:val="40"/>
        </w:rPr>
        <w:t xml:space="preserve">　　　　　</w:t>
      </w:r>
      <w:r w:rsidRPr="00953B78">
        <w:rPr>
          <w:rFonts w:hint="eastAsia"/>
          <w:b w:val="0"/>
          <w:bCs/>
          <w:snapToGrid/>
          <w:spacing w:val="12"/>
          <w:kern w:val="0"/>
          <w:sz w:val="40"/>
        </w:rPr>
        <w:t>張菊芳委員</w:t>
      </w:r>
    </w:p>
    <w:p w14:paraId="22D4D0E1" w14:textId="77777777" w:rsidR="009F3E47" w:rsidRDefault="009F3E47" w:rsidP="009F3E47">
      <w:pPr>
        <w:pStyle w:val="aa"/>
        <w:spacing w:before="0" w:after="0"/>
        <w:ind w:leftChars="1100" w:left="3742"/>
        <w:rPr>
          <w:rFonts w:ascii="Times New Roman"/>
          <w:b w:val="0"/>
          <w:bCs/>
          <w:snapToGrid/>
          <w:spacing w:val="0"/>
          <w:kern w:val="0"/>
          <w:sz w:val="40"/>
        </w:rPr>
      </w:pPr>
    </w:p>
    <w:p w14:paraId="728E74BF" w14:textId="77777777" w:rsidR="00445227" w:rsidRDefault="00445227" w:rsidP="009F3E47">
      <w:pPr>
        <w:pStyle w:val="aa"/>
        <w:spacing w:before="0" w:after="0"/>
        <w:ind w:leftChars="1100" w:left="3742"/>
        <w:rPr>
          <w:rFonts w:ascii="Times New Roman" w:hint="eastAsia"/>
          <w:b w:val="0"/>
          <w:bCs/>
          <w:snapToGrid/>
          <w:spacing w:val="0"/>
          <w:kern w:val="0"/>
          <w:sz w:val="40"/>
        </w:rPr>
      </w:pPr>
    </w:p>
    <w:p w14:paraId="595E137D" w14:textId="00250414" w:rsidR="009F3E47" w:rsidRDefault="009F3E47" w:rsidP="009F3E47">
      <w:pPr>
        <w:pStyle w:val="af"/>
        <w:rPr>
          <w:rFonts w:hAnsi="標楷體"/>
          <w:bCs/>
        </w:rPr>
      </w:pPr>
      <w:r>
        <w:rPr>
          <w:rFonts w:hAnsi="標楷體" w:hint="eastAsia"/>
          <w:bCs/>
        </w:rPr>
        <w:t xml:space="preserve">中  華  民  國　115　年　</w:t>
      </w:r>
      <w:r w:rsidR="00953B78">
        <w:rPr>
          <w:rFonts w:hAnsi="標楷體" w:hint="eastAsia"/>
          <w:bCs/>
        </w:rPr>
        <w:t>6</w:t>
      </w:r>
      <w:r>
        <w:rPr>
          <w:rFonts w:hAnsi="標楷體" w:hint="eastAsia"/>
          <w:bCs/>
        </w:rPr>
        <w:t xml:space="preserve">　月　</w:t>
      </w:r>
      <w:r w:rsidR="00953B78">
        <w:rPr>
          <w:rFonts w:hAnsi="標楷體" w:hint="eastAsia"/>
          <w:bCs/>
        </w:rPr>
        <w:t>17</w:t>
      </w:r>
      <w:r>
        <w:rPr>
          <w:rFonts w:hAnsi="標楷體" w:hint="eastAsia"/>
          <w:bCs/>
        </w:rPr>
        <w:t xml:space="preserve">　日</w:t>
      </w:r>
    </w:p>
    <w:p w14:paraId="6F91C017" w14:textId="77777777" w:rsidR="00445227" w:rsidRPr="00445227" w:rsidRDefault="00445227" w:rsidP="009F3E47">
      <w:pPr>
        <w:pStyle w:val="af0"/>
        <w:kinsoku/>
        <w:autoSpaceDE w:val="0"/>
        <w:spacing w:beforeLines="50" w:before="228"/>
        <w:ind w:left="1020" w:hanging="1020"/>
        <w:rPr>
          <w:rFonts w:hint="eastAsia"/>
          <w:bCs/>
        </w:rPr>
      </w:pPr>
    </w:p>
    <w:p w14:paraId="753D6AA1" w14:textId="7417F9A8" w:rsidR="009F3E47" w:rsidRDefault="009F3E47" w:rsidP="009F3E47">
      <w:pPr>
        <w:pStyle w:val="af0"/>
        <w:kinsoku/>
        <w:autoSpaceDE w:val="0"/>
        <w:spacing w:beforeLines="50" w:before="228"/>
        <w:ind w:left="1020" w:hanging="1020"/>
        <w:rPr>
          <w:bCs/>
        </w:rPr>
      </w:pPr>
      <w:proofErr w:type="gramStart"/>
      <w:r>
        <w:rPr>
          <w:rFonts w:hint="eastAsia"/>
          <w:bCs/>
        </w:rPr>
        <w:t>案名</w:t>
      </w:r>
      <w:proofErr w:type="gramEnd"/>
      <w:r>
        <w:rPr>
          <w:rFonts w:hint="eastAsia"/>
          <w:bCs/>
        </w:rPr>
        <w:t>：</w:t>
      </w:r>
      <w:r w:rsidR="00702BBE">
        <w:rPr>
          <w:rFonts w:hint="eastAsia"/>
          <w:bCs/>
        </w:rPr>
        <w:t>健保資料外</w:t>
      </w:r>
      <w:proofErr w:type="gramStart"/>
      <w:r w:rsidR="00702BBE">
        <w:rPr>
          <w:rFonts w:hint="eastAsia"/>
          <w:bCs/>
        </w:rPr>
        <w:t>洩</w:t>
      </w:r>
      <w:proofErr w:type="gramEnd"/>
      <w:r w:rsidR="00702BBE">
        <w:rPr>
          <w:rFonts w:hint="eastAsia"/>
          <w:bCs/>
        </w:rPr>
        <w:t>案</w:t>
      </w:r>
    </w:p>
    <w:p w14:paraId="50309D5F" w14:textId="42868B3A" w:rsidR="009F3E47" w:rsidRDefault="009F3E47" w:rsidP="009F3E47">
      <w:pPr>
        <w:pStyle w:val="af0"/>
        <w:kinsoku/>
        <w:autoSpaceDE w:val="0"/>
        <w:spacing w:beforeLines="50" w:before="228"/>
        <w:ind w:left="1020" w:hanging="1020"/>
        <w:rPr>
          <w:bCs/>
        </w:rPr>
      </w:pPr>
      <w:r>
        <w:rPr>
          <w:rFonts w:hint="eastAsia"/>
          <w:bCs/>
        </w:rPr>
        <w:t>關鍵字：</w:t>
      </w:r>
      <w:r w:rsidR="00702BBE">
        <w:rPr>
          <w:rFonts w:hint="eastAsia"/>
          <w:bCs/>
        </w:rPr>
        <w:t>健保署</w:t>
      </w:r>
      <w:r w:rsidR="00702BBE" w:rsidRPr="00126BAC">
        <w:rPr>
          <w:rFonts w:hint="eastAsia"/>
          <w:bCs/>
        </w:rPr>
        <w:t>、健保資料外</w:t>
      </w:r>
      <w:proofErr w:type="gramStart"/>
      <w:r w:rsidR="00702BBE" w:rsidRPr="00126BAC">
        <w:rPr>
          <w:rFonts w:hint="eastAsia"/>
          <w:bCs/>
        </w:rPr>
        <w:t>洩</w:t>
      </w:r>
      <w:proofErr w:type="gramEnd"/>
      <w:r w:rsidR="00126BAC" w:rsidRPr="00126BAC">
        <w:rPr>
          <w:rFonts w:hint="eastAsia"/>
          <w:bCs/>
        </w:rPr>
        <w:t>、情治系統</w:t>
      </w:r>
    </w:p>
    <w:p w14:paraId="74121B27" w14:textId="7EF9C846" w:rsidR="009F3E47" w:rsidRDefault="009F3E47" w:rsidP="009F3E47">
      <w:pPr>
        <w:widowControl/>
        <w:overflowPunct/>
        <w:autoSpaceDE/>
        <w:autoSpaceDN/>
        <w:jc w:val="left"/>
        <w:rPr>
          <w:bCs/>
          <w:kern w:val="0"/>
        </w:rPr>
      </w:pPr>
    </w:p>
    <w:sectPr w:rsidR="009F3E47"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0D1C" w14:textId="77777777" w:rsidR="00404C63" w:rsidRDefault="00404C63">
      <w:r>
        <w:separator/>
      </w:r>
    </w:p>
  </w:endnote>
  <w:endnote w:type="continuationSeparator" w:id="0">
    <w:p w14:paraId="3DE0DD36" w14:textId="77777777" w:rsidR="00404C63" w:rsidRDefault="0040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D8F4" w14:textId="77777777" w:rsidR="00404C63" w:rsidRDefault="00404C63">
      <w:r>
        <w:separator/>
      </w:r>
    </w:p>
  </w:footnote>
  <w:footnote w:type="continuationSeparator" w:id="0">
    <w:p w14:paraId="6F8A3C4B" w14:textId="77777777" w:rsidR="00404C63" w:rsidRDefault="00404C63">
      <w:r>
        <w:continuationSeparator/>
      </w:r>
    </w:p>
  </w:footnote>
  <w:footnote w:id="1">
    <w:p w14:paraId="493827BC" w14:textId="77777777" w:rsidR="000261CF" w:rsidRPr="00ED1DA5" w:rsidRDefault="000261CF" w:rsidP="000261CF">
      <w:pPr>
        <w:pStyle w:val="afc"/>
        <w:ind w:left="181" w:hangingChars="82" w:hanging="181"/>
        <w:jc w:val="both"/>
        <w:rPr>
          <w:rFonts w:hAnsi="標楷體"/>
        </w:rPr>
      </w:pPr>
      <w:r w:rsidRPr="00ED1DA5">
        <w:rPr>
          <w:rStyle w:val="afe"/>
          <w:rFonts w:hAnsi="標楷體"/>
        </w:rPr>
        <w:footnoteRef/>
      </w:r>
      <w:r w:rsidRPr="00ED1DA5">
        <w:rPr>
          <w:rFonts w:hAnsi="標楷體"/>
        </w:rPr>
        <w:t xml:space="preserve"> </w:t>
      </w:r>
      <w:proofErr w:type="gramStart"/>
      <w:r w:rsidRPr="006104CE">
        <w:rPr>
          <w:rFonts w:asciiTheme="minorEastAsia" w:eastAsiaTheme="minorEastAsia" w:hAnsiTheme="minorEastAsia" w:hint="eastAsia"/>
        </w:rPr>
        <w:t>衛福部112年3月7日衛授保字</w:t>
      </w:r>
      <w:proofErr w:type="gramEnd"/>
      <w:r w:rsidRPr="006104CE">
        <w:rPr>
          <w:rFonts w:asciiTheme="minorEastAsia" w:eastAsiaTheme="minorEastAsia" w:hAnsiTheme="minorEastAsia" w:hint="eastAsia"/>
        </w:rPr>
        <w:t>第1120730058號、112年3月24日</w:t>
      </w:r>
      <w:proofErr w:type="gramStart"/>
      <w:r w:rsidRPr="006104CE">
        <w:rPr>
          <w:rFonts w:asciiTheme="minorEastAsia" w:eastAsiaTheme="minorEastAsia" w:hAnsiTheme="minorEastAsia" w:hint="eastAsia"/>
        </w:rPr>
        <w:t>衛授保字</w:t>
      </w:r>
      <w:proofErr w:type="gramEnd"/>
      <w:r w:rsidRPr="006104CE">
        <w:rPr>
          <w:rFonts w:asciiTheme="minorEastAsia" w:eastAsiaTheme="minorEastAsia" w:hAnsiTheme="minorEastAsia" w:hint="eastAsia"/>
        </w:rPr>
        <w:t>第1120730103號、114年7月22日</w:t>
      </w:r>
      <w:proofErr w:type="gramStart"/>
      <w:r w:rsidRPr="006104CE">
        <w:rPr>
          <w:rFonts w:asciiTheme="minorEastAsia" w:eastAsiaTheme="minorEastAsia" w:hAnsiTheme="minorEastAsia" w:hint="eastAsia"/>
        </w:rPr>
        <w:t>衛授保字</w:t>
      </w:r>
      <w:proofErr w:type="gramEnd"/>
      <w:r w:rsidRPr="006104CE">
        <w:rPr>
          <w:rFonts w:asciiTheme="minorEastAsia" w:eastAsiaTheme="minorEastAsia" w:hAnsiTheme="minorEastAsia" w:hint="eastAsia"/>
        </w:rPr>
        <w:t>第1140730236號函。</w:t>
      </w:r>
    </w:p>
  </w:footnote>
  <w:footnote w:id="2">
    <w:p w14:paraId="0A5940E0" w14:textId="77777777" w:rsidR="000261CF" w:rsidRPr="00ED1DA5" w:rsidRDefault="000261CF" w:rsidP="000261CF">
      <w:pPr>
        <w:pStyle w:val="afc"/>
        <w:rPr>
          <w:rFonts w:hAnsi="標楷體"/>
        </w:rPr>
      </w:pPr>
      <w:r w:rsidRPr="00ED1DA5">
        <w:rPr>
          <w:rStyle w:val="afe"/>
          <w:rFonts w:hAnsi="標楷體"/>
        </w:rPr>
        <w:footnoteRef/>
      </w:r>
      <w:r w:rsidRPr="00ED1DA5">
        <w:rPr>
          <w:rFonts w:hAnsi="標楷體"/>
        </w:rPr>
        <w:t xml:space="preserve"> </w:t>
      </w:r>
      <w:r w:rsidRPr="006104CE">
        <w:rPr>
          <w:rFonts w:asciiTheme="minorEastAsia" w:eastAsiaTheme="minorEastAsia" w:hAnsiTheme="minorEastAsia" w:hint="eastAsia"/>
        </w:rPr>
        <w:t>衛福部政風處114年7月9日衛部政處字第1142340250號函。</w:t>
      </w:r>
    </w:p>
  </w:footnote>
  <w:footnote w:id="3">
    <w:p w14:paraId="1D1A823B" w14:textId="77777777" w:rsidR="000261CF" w:rsidRPr="00164F7C" w:rsidRDefault="000261CF" w:rsidP="000261CF">
      <w:pPr>
        <w:pStyle w:val="afc"/>
        <w:ind w:left="181" w:hangingChars="82" w:hanging="181"/>
        <w:jc w:val="both"/>
      </w:pPr>
      <w:r>
        <w:rPr>
          <w:rStyle w:val="afe"/>
        </w:rPr>
        <w:footnoteRef/>
      </w:r>
      <w:r>
        <w:t xml:space="preserve"> </w:t>
      </w:r>
      <w:r w:rsidRPr="006104CE">
        <w:rPr>
          <w:rFonts w:asciiTheme="minorEastAsia" w:eastAsiaTheme="minorEastAsia" w:hAnsiTheme="minorEastAsia" w:hint="eastAsia"/>
        </w:rPr>
        <w:t>健保署115年2月26日健保政字第1150730039號</w:t>
      </w:r>
      <w:r>
        <w:rPr>
          <w:rFonts w:asciiTheme="minorEastAsia" w:eastAsiaTheme="minorEastAsia" w:hAnsiTheme="minorEastAsia" w:hint="eastAsia"/>
        </w:rPr>
        <w:t>、</w:t>
      </w:r>
      <w:r w:rsidRPr="006104CE">
        <w:rPr>
          <w:rFonts w:asciiTheme="minorEastAsia" w:eastAsiaTheme="minorEastAsia" w:hAnsiTheme="minorEastAsia" w:hint="eastAsia"/>
        </w:rPr>
        <w:t>115年3月31日健保政字第1150730061號函。</w:t>
      </w:r>
    </w:p>
  </w:footnote>
  <w:footnote w:id="4">
    <w:p w14:paraId="1D02D565" w14:textId="77777777" w:rsidR="000261CF" w:rsidRDefault="000261CF" w:rsidP="000261CF">
      <w:pPr>
        <w:pStyle w:val="afc"/>
      </w:pPr>
      <w:r>
        <w:rPr>
          <w:rStyle w:val="afe"/>
        </w:rPr>
        <w:footnoteRef/>
      </w:r>
      <w:r>
        <w:t xml:space="preserve"> </w:t>
      </w:r>
      <w:r w:rsidRPr="006104CE">
        <w:rPr>
          <w:rFonts w:asciiTheme="minorEastAsia" w:eastAsiaTheme="minorEastAsia" w:hAnsiTheme="minorEastAsia" w:hint="eastAsia"/>
        </w:rPr>
        <w:t>法務部115年4月24日法檢字第11500539870號函。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3071443">
    <w:abstractNumId w:val="1"/>
  </w:num>
  <w:num w:numId="2" w16cid:durableId="242682620">
    <w:abstractNumId w:val="2"/>
  </w:num>
  <w:num w:numId="3" w16cid:durableId="2078555219">
    <w:abstractNumId w:val="0"/>
  </w:num>
  <w:num w:numId="4" w16cid:durableId="1586911331">
    <w:abstractNumId w:val="1"/>
  </w:num>
  <w:num w:numId="5" w16cid:durableId="2007438972">
    <w:abstractNumId w:val="1"/>
  </w:num>
  <w:num w:numId="6" w16cid:durableId="64299768">
    <w:abstractNumId w:val="1"/>
  </w:num>
  <w:num w:numId="7" w16cid:durableId="91827451">
    <w:abstractNumId w:val="1"/>
  </w:num>
  <w:num w:numId="8" w16cid:durableId="1651211021">
    <w:abstractNumId w:val="1"/>
  </w:num>
  <w:num w:numId="9" w16cid:durableId="168444434">
    <w:abstractNumId w:val="1"/>
  </w:num>
  <w:num w:numId="10" w16cid:durableId="741753331">
    <w:abstractNumId w:val="1"/>
  </w:num>
  <w:num w:numId="11" w16cid:durableId="1742216260">
    <w:abstractNumId w:val="1"/>
  </w:num>
  <w:num w:numId="12" w16cid:durableId="673217925">
    <w:abstractNumId w:val="1"/>
  </w:num>
  <w:num w:numId="13" w16cid:durableId="644286232">
    <w:abstractNumId w:val="1"/>
  </w:num>
  <w:num w:numId="14" w16cid:durableId="2140296608">
    <w:abstractNumId w:val="1"/>
  </w:num>
  <w:num w:numId="15" w16cid:durableId="476534804">
    <w:abstractNumId w:val="1"/>
  </w:num>
  <w:num w:numId="16" w16cid:durableId="1632861653">
    <w:abstractNumId w:val="1"/>
  </w:num>
  <w:num w:numId="17" w16cid:durableId="1211578856">
    <w:abstractNumId w:val="1"/>
  </w:num>
  <w:num w:numId="18" w16cid:durableId="2073431188">
    <w:abstractNumId w:val="2"/>
  </w:num>
  <w:num w:numId="19" w16cid:durableId="891036273">
    <w:abstractNumId w:val="2"/>
    <w:lvlOverride w:ilvl="0">
      <w:startOverride w:val="1"/>
    </w:lvlOverride>
  </w:num>
  <w:num w:numId="20" w16cid:durableId="1424764770">
    <w:abstractNumId w:val="1"/>
  </w:num>
  <w:num w:numId="21" w16cid:durableId="9188584">
    <w:abstractNumId w:val="2"/>
  </w:num>
  <w:num w:numId="22" w16cid:durableId="758256762">
    <w:abstractNumId w:val="6"/>
  </w:num>
  <w:num w:numId="23" w16cid:durableId="1070537949">
    <w:abstractNumId w:val="4"/>
  </w:num>
  <w:num w:numId="24" w16cid:durableId="1664700336">
    <w:abstractNumId w:val="7"/>
  </w:num>
  <w:num w:numId="25" w16cid:durableId="1481389400">
    <w:abstractNumId w:val="1"/>
  </w:num>
  <w:num w:numId="26" w16cid:durableId="323704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616040">
    <w:abstractNumId w:val="1"/>
  </w:num>
  <w:num w:numId="28" w16cid:durableId="1598440368">
    <w:abstractNumId w:val="8"/>
  </w:num>
  <w:num w:numId="29" w16cid:durableId="853880592">
    <w:abstractNumId w:val="8"/>
  </w:num>
  <w:num w:numId="30" w16cid:durableId="1751611214">
    <w:abstractNumId w:val="5"/>
  </w:num>
  <w:num w:numId="31" w16cid:durableId="1897859647">
    <w:abstractNumId w:val="5"/>
  </w:num>
  <w:num w:numId="32" w16cid:durableId="120458510">
    <w:abstractNumId w:val="1"/>
  </w:num>
  <w:num w:numId="33" w16cid:durableId="65078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4006475">
    <w:abstractNumId w:val="1"/>
  </w:num>
  <w:num w:numId="35" w16cid:durableId="798374771">
    <w:abstractNumId w:val="1"/>
  </w:num>
  <w:num w:numId="36" w16cid:durableId="422841399">
    <w:abstractNumId w:val="1"/>
  </w:num>
  <w:num w:numId="37" w16cid:durableId="1167399883">
    <w:abstractNumId w:val="1"/>
  </w:num>
  <w:num w:numId="38" w16cid:durableId="1354263327">
    <w:abstractNumId w:val="1"/>
  </w:num>
  <w:num w:numId="39" w16cid:durableId="156352388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CAF"/>
    <w:rsid w:val="00006961"/>
    <w:rsid w:val="000112BF"/>
    <w:rsid w:val="00012233"/>
    <w:rsid w:val="000134D3"/>
    <w:rsid w:val="00017318"/>
    <w:rsid w:val="00017C17"/>
    <w:rsid w:val="000229AD"/>
    <w:rsid w:val="000246F7"/>
    <w:rsid w:val="000253BB"/>
    <w:rsid w:val="000261CF"/>
    <w:rsid w:val="0003114D"/>
    <w:rsid w:val="000367A9"/>
    <w:rsid w:val="00036D76"/>
    <w:rsid w:val="000576CB"/>
    <w:rsid w:val="00057F32"/>
    <w:rsid w:val="00061BE6"/>
    <w:rsid w:val="00062A25"/>
    <w:rsid w:val="000730B0"/>
    <w:rsid w:val="00073CB5"/>
    <w:rsid w:val="0007425C"/>
    <w:rsid w:val="0007743C"/>
    <w:rsid w:val="00077553"/>
    <w:rsid w:val="00084CF4"/>
    <w:rsid w:val="000851A2"/>
    <w:rsid w:val="00091164"/>
    <w:rsid w:val="0009352E"/>
    <w:rsid w:val="00096B96"/>
    <w:rsid w:val="000A2F3F"/>
    <w:rsid w:val="000A7396"/>
    <w:rsid w:val="000B0B4A"/>
    <w:rsid w:val="000B279A"/>
    <w:rsid w:val="000B61D2"/>
    <w:rsid w:val="000B70A7"/>
    <w:rsid w:val="000B73DD"/>
    <w:rsid w:val="000B78C1"/>
    <w:rsid w:val="000C1298"/>
    <w:rsid w:val="000C1532"/>
    <w:rsid w:val="000C4503"/>
    <w:rsid w:val="000C495F"/>
    <w:rsid w:val="000C5518"/>
    <w:rsid w:val="000D17A6"/>
    <w:rsid w:val="000D66D9"/>
    <w:rsid w:val="000D6EA4"/>
    <w:rsid w:val="000E3E86"/>
    <w:rsid w:val="000E6431"/>
    <w:rsid w:val="000E6851"/>
    <w:rsid w:val="000F0A11"/>
    <w:rsid w:val="000F0F51"/>
    <w:rsid w:val="000F21A5"/>
    <w:rsid w:val="000F21B1"/>
    <w:rsid w:val="000F2C28"/>
    <w:rsid w:val="000F55DC"/>
    <w:rsid w:val="00102B9F"/>
    <w:rsid w:val="00112637"/>
    <w:rsid w:val="00112ABC"/>
    <w:rsid w:val="0012001E"/>
    <w:rsid w:val="00120B98"/>
    <w:rsid w:val="00126A55"/>
    <w:rsid w:val="00126BAC"/>
    <w:rsid w:val="00133F08"/>
    <w:rsid w:val="001345E6"/>
    <w:rsid w:val="001378B0"/>
    <w:rsid w:val="00142E00"/>
    <w:rsid w:val="00152793"/>
    <w:rsid w:val="00153B7E"/>
    <w:rsid w:val="001545A9"/>
    <w:rsid w:val="0016210A"/>
    <w:rsid w:val="001637C7"/>
    <w:rsid w:val="0016480E"/>
    <w:rsid w:val="00164F7C"/>
    <w:rsid w:val="00174297"/>
    <w:rsid w:val="00174EB5"/>
    <w:rsid w:val="00175A01"/>
    <w:rsid w:val="00180E06"/>
    <w:rsid w:val="001817B3"/>
    <w:rsid w:val="00183014"/>
    <w:rsid w:val="0018563B"/>
    <w:rsid w:val="001959C2"/>
    <w:rsid w:val="001A2454"/>
    <w:rsid w:val="001A51E3"/>
    <w:rsid w:val="001A7968"/>
    <w:rsid w:val="001B02A1"/>
    <w:rsid w:val="001B2E98"/>
    <w:rsid w:val="001B3483"/>
    <w:rsid w:val="001B3C1E"/>
    <w:rsid w:val="001B4494"/>
    <w:rsid w:val="001C0D8B"/>
    <w:rsid w:val="001C0DA8"/>
    <w:rsid w:val="001C3C02"/>
    <w:rsid w:val="001D4AD7"/>
    <w:rsid w:val="001E05CD"/>
    <w:rsid w:val="001E0D8A"/>
    <w:rsid w:val="001E67BA"/>
    <w:rsid w:val="001E74C2"/>
    <w:rsid w:val="001F43AD"/>
    <w:rsid w:val="001F45B6"/>
    <w:rsid w:val="001F4F82"/>
    <w:rsid w:val="001F5A48"/>
    <w:rsid w:val="001F6260"/>
    <w:rsid w:val="00200007"/>
    <w:rsid w:val="002030A5"/>
    <w:rsid w:val="00203131"/>
    <w:rsid w:val="00211E72"/>
    <w:rsid w:val="002125A8"/>
    <w:rsid w:val="00212E88"/>
    <w:rsid w:val="00213C9C"/>
    <w:rsid w:val="00215779"/>
    <w:rsid w:val="0022009E"/>
    <w:rsid w:val="00223241"/>
    <w:rsid w:val="0022425C"/>
    <w:rsid w:val="002246DE"/>
    <w:rsid w:val="00231F9E"/>
    <w:rsid w:val="0023411C"/>
    <w:rsid w:val="002429E2"/>
    <w:rsid w:val="0024390B"/>
    <w:rsid w:val="00243DD8"/>
    <w:rsid w:val="00246678"/>
    <w:rsid w:val="00252BC4"/>
    <w:rsid w:val="00254014"/>
    <w:rsid w:val="00254B39"/>
    <w:rsid w:val="00257262"/>
    <w:rsid w:val="00261306"/>
    <w:rsid w:val="0026504D"/>
    <w:rsid w:val="00273A2F"/>
    <w:rsid w:val="00280986"/>
    <w:rsid w:val="00281ECE"/>
    <w:rsid w:val="002831C7"/>
    <w:rsid w:val="002840C6"/>
    <w:rsid w:val="002864D1"/>
    <w:rsid w:val="00292DDF"/>
    <w:rsid w:val="00294E83"/>
    <w:rsid w:val="00295174"/>
    <w:rsid w:val="0029522C"/>
    <w:rsid w:val="00296172"/>
    <w:rsid w:val="00296B92"/>
    <w:rsid w:val="002A25F2"/>
    <w:rsid w:val="002A2C22"/>
    <w:rsid w:val="002A7C56"/>
    <w:rsid w:val="002B02EB"/>
    <w:rsid w:val="002B5FD9"/>
    <w:rsid w:val="002B72B3"/>
    <w:rsid w:val="002C0602"/>
    <w:rsid w:val="002C0854"/>
    <w:rsid w:val="002D5C16"/>
    <w:rsid w:val="002F2476"/>
    <w:rsid w:val="002F3DFF"/>
    <w:rsid w:val="002F5E05"/>
    <w:rsid w:val="00307A76"/>
    <w:rsid w:val="00310114"/>
    <w:rsid w:val="0031455E"/>
    <w:rsid w:val="003152F0"/>
    <w:rsid w:val="00315A16"/>
    <w:rsid w:val="00317053"/>
    <w:rsid w:val="00320172"/>
    <w:rsid w:val="0032109C"/>
    <w:rsid w:val="00322B45"/>
    <w:rsid w:val="00323809"/>
    <w:rsid w:val="00323D41"/>
    <w:rsid w:val="00325414"/>
    <w:rsid w:val="003302F1"/>
    <w:rsid w:val="00331333"/>
    <w:rsid w:val="00334A53"/>
    <w:rsid w:val="00334DD7"/>
    <w:rsid w:val="003444E7"/>
    <w:rsid w:val="0034470E"/>
    <w:rsid w:val="0034482C"/>
    <w:rsid w:val="00345CA6"/>
    <w:rsid w:val="00352289"/>
    <w:rsid w:val="00352DB0"/>
    <w:rsid w:val="00355E09"/>
    <w:rsid w:val="00361063"/>
    <w:rsid w:val="00363029"/>
    <w:rsid w:val="00367B7E"/>
    <w:rsid w:val="0037094A"/>
    <w:rsid w:val="00370C88"/>
    <w:rsid w:val="00371ED3"/>
    <w:rsid w:val="00372659"/>
    <w:rsid w:val="00372FFC"/>
    <w:rsid w:val="0037728A"/>
    <w:rsid w:val="00380B7D"/>
    <w:rsid w:val="003818DD"/>
    <w:rsid w:val="00381A99"/>
    <w:rsid w:val="003828B1"/>
    <w:rsid w:val="003829C2"/>
    <w:rsid w:val="00382CFE"/>
    <w:rsid w:val="003830B2"/>
    <w:rsid w:val="00384724"/>
    <w:rsid w:val="00386C7E"/>
    <w:rsid w:val="0038715B"/>
    <w:rsid w:val="003874DD"/>
    <w:rsid w:val="003919B7"/>
    <w:rsid w:val="00391D57"/>
    <w:rsid w:val="00392292"/>
    <w:rsid w:val="00394F45"/>
    <w:rsid w:val="003A54A7"/>
    <w:rsid w:val="003A5927"/>
    <w:rsid w:val="003B0595"/>
    <w:rsid w:val="003B1017"/>
    <w:rsid w:val="003B3C07"/>
    <w:rsid w:val="003B6081"/>
    <w:rsid w:val="003B6775"/>
    <w:rsid w:val="003B7DF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2433"/>
    <w:rsid w:val="0040454A"/>
    <w:rsid w:val="00404C63"/>
    <w:rsid w:val="0040681F"/>
    <w:rsid w:val="0040796F"/>
    <w:rsid w:val="00413F83"/>
    <w:rsid w:val="0041490C"/>
    <w:rsid w:val="00416191"/>
    <w:rsid w:val="00416721"/>
    <w:rsid w:val="00421EF0"/>
    <w:rsid w:val="004224FA"/>
    <w:rsid w:val="004233D7"/>
    <w:rsid w:val="00423D07"/>
    <w:rsid w:val="00427936"/>
    <w:rsid w:val="004408EA"/>
    <w:rsid w:val="00440BF6"/>
    <w:rsid w:val="0044346F"/>
    <w:rsid w:val="004437F4"/>
    <w:rsid w:val="00445227"/>
    <w:rsid w:val="00453FF6"/>
    <w:rsid w:val="0046005C"/>
    <w:rsid w:val="004629E0"/>
    <w:rsid w:val="00464402"/>
    <w:rsid w:val="0046520A"/>
    <w:rsid w:val="004671C7"/>
    <w:rsid w:val="004672AB"/>
    <w:rsid w:val="004714FE"/>
    <w:rsid w:val="00473025"/>
    <w:rsid w:val="0047422B"/>
    <w:rsid w:val="004771F0"/>
    <w:rsid w:val="00477BAA"/>
    <w:rsid w:val="00480432"/>
    <w:rsid w:val="00490040"/>
    <w:rsid w:val="00495053"/>
    <w:rsid w:val="004A1F59"/>
    <w:rsid w:val="004A23B8"/>
    <w:rsid w:val="004A29BE"/>
    <w:rsid w:val="004A3225"/>
    <w:rsid w:val="004A33EE"/>
    <w:rsid w:val="004A3AA8"/>
    <w:rsid w:val="004B13C7"/>
    <w:rsid w:val="004B215A"/>
    <w:rsid w:val="004B778F"/>
    <w:rsid w:val="004C01EC"/>
    <w:rsid w:val="004C0609"/>
    <w:rsid w:val="004C639F"/>
    <w:rsid w:val="004D123E"/>
    <w:rsid w:val="004D141F"/>
    <w:rsid w:val="004D2742"/>
    <w:rsid w:val="004D4BFB"/>
    <w:rsid w:val="004D6310"/>
    <w:rsid w:val="004E0062"/>
    <w:rsid w:val="004E05A1"/>
    <w:rsid w:val="004E411A"/>
    <w:rsid w:val="004E69CA"/>
    <w:rsid w:val="004E7F21"/>
    <w:rsid w:val="004F472A"/>
    <w:rsid w:val="004F561E"/>
    <w:rsid w:val="004F5E57"/>
    <w:rsid w:val="004F6710"/>
    <w:rsid w:val="00500C3E"/>
    <w:rsid w:val="00502849"/>
    <w:rsid w:val="00504334"/>
    <w:rsid w:val="0050498D"/>
    <w:rsid w:val="005104D7"/>
    <w:rsid w:val="00510B9E"/>
    <w:rsid w:val="00510D28"/>
    <w:rsid w:val="00510DA6"/>
    <w:rsid w:val="00510F0A"/>
    <w:rsid w:val="005142B3"/>
    <w:rsid w:val="0053223E"/>
    <w:rsid w:val="005335E9"/>
    <w:rsid w:val="0053388D"/>
    <w:rsid w:val="0053498A"/>
    <w:rsid w:val="00536BC2"/>
    <w:rsid w:val="005425E1"/>
    <w:rsid w:val="005427C5"/>
    <w:rsid w:val="00542CF6"/>
    <w:rsid w:val="00547CD1"/>
    <w:rsid w:val="00547D16"/>
    <w:rsid w:val="0055396C"/>
    <w:rsid w:val="00553C03"/>
    <w:rsid w:val="005548E7"/>
    <w:rsid w:val="00560DDA"/>
    <w:rsid w:val="00563692"/>
    <w:rsid w:val="00571679"/>
    <w:rsid w:val="00572794"/>
    <w:rsid w:val="00584235"/>
    <w:rsid w:val="005844E7"/>
    <w:rsid w:val="005856BB"/>
    <w:rsid w:val="00587C52"/>
    <w:rsid w:val="005908B8"/>
    <w:rsid w:val="005938BD"/>
    <w:rsid w:val="0059512E"/>
    <w:rsid w:val="005A6DD2"/>
    <w:rsid w:val="005B3967"/>
    <w:rsid w:val="005C385D"/>
    <w:rsid w:val="005D16D3"/>
    <w:rsid w:val="005D3B20"/>
    <w:rsid w:val="005D71B7"/>
    <w:rsid w:val="005E07EF"/>
    <w:rsid w:val="005E0E61"/>
    <w:rsid w:val="005E3460"/>
    <w:rsid w:val="005E440A"/>
    <w:rsid w:val="005E4759"/>
    <w:rsid w:val="005E5C68"/>
    <w:rsid w:val="005E65C0"/>
    <w:rsid w:val="005F0390"/>
    <w:rsid w:val="006026AF"/>
    <w:rsid w:val="0060721C"/>
    <w:rsid w:val="006072CD"/>
    <w:rsid w:val="006104CE"/>
    <w:rsid w:val="00612023"/>
    <w:rsid w:val="00614190"/>
    <w:rsid w:val="00622A99"/>
    <w:rsid w:val="00622E67"/>
    <w:rsid w:val="0062547C"/>
    <w:rsid w:val="00626B57"/>
    <w:rsid w:val="00626EDC"/>
    <w:rsid w:val="00634A6F"/>
    <w:rsid w:val="00643662"/>
    <w:rsid w:val="006452D3"/>
    <w:rsid w:val="006463A2"/>
    <w:rsid w:val="006470EC"/>
    <w:rsid w:val="006542D6"/>
    <w:rsid w:val="00654D40"/>
    <w:rsid w:val="0065598E"/>
    <w:rsid w:val="00655AF2"/>
    <w:rsid w:val="00655BC5"/>
    <w:rsid w:val="006568BE"/>
    <w:rsid w:val="0066025D"/>
    <w:rsid w:val="0066091A"/>
    <w:rsid w:val="00660FB5"/>
    <w:rsid w:val="0066683F"/>
    <w:rsid w:val="00671C20"/>
    <w:rsid w:val="0067661E"/>
    <w:rsid w:val="006773EC"/>
    <w:rsid w:val="00680504"/>
    <w:rsid w:val="00681CD9"/>
    <w:rsid w:val="0068347B"/>
    <w:rsid w:val="00683E30"/>
    <w:rsid w:val="00687024"/>
    <w:rsid w:val="00687073"/>
    <w:rsid w:val="00695E22"/>
    <w:rsid w:val="006A54A2"/>
    <w:rsid w:val="006B7093"/>
    <w:rsid w:val="006B7417"/>
    <w:rsid w:val="006C02C9"/>
    <w:rsid w:val="006C09F0"/>
    <w:rsid w:val="006C2CCB"/>
    <w:rsid w:val="006D0D9D"/>
    <w:rsid w:val="006D149C"/>
    <w:rsid w:val="006D31F9"/>
    <w:rsid w:val="006D3691"/>
    <w:rsid w:val="006D782E"/>
    <w:rsid w:val="006E0D66"/>
    <w:rsid w:val="006E540C"/>
    <w:rsid w:val="006E5EF0"/>
    <w:rsid w:val="006F1333"/>
    <w:rsid w:val="006F3117"/>
    <w:rsid w:val="006F3563"/>
    <w:rsid w:val="006F3ABF"/>
    <w:rsid w:val="006F42B9"/>
    <w:rsid w:val="006F6103"/>
    <w:rsid w:val="006F776C"/>
    <w:rsid w:val="006F7CC2"/>
    <w:rsid w:val="00702BBE"/>
    <w:rsid w:val="00704B9C"/>
    <w:rsid w:val="00704E00"/>
    <w:rsid w:val="00711EBE"/>
    <w:rsid w:val="0072043F"/>
    <w:rsid w:val="007209E7"/>
    <w:rsid w:val="00724F2D"/>
    <w:rsid w:val="00726182"/>
    <w:rsid w:val="00727635"/>
    <w:rsid w:val="00732329"/>
    <w:rsid w:val="007323D1"/>
    <w:rsid w:val="00732D49"/>
    <w:rsid w:val="00732D4E"/>
    <w:rsid w:val="007337CA"/>
    <w:rsid w:val="00734CE4"/>
    <w:rsid w:val="00735123"/>
    <w:rsid w:val="00741837"/>
    <w:rsid w:val="007453E6"/>
    <w:rsid w:val="00754789"/>
    <w:rsid w:val="0076408F"/>
    <w:rsid w:val="00770453"/>
    <w:rsid w:val="0077309D"/>
    <w:rsid w:val="007742AA"/>
    <w:rsid w:val="007774EE"/>
    <w:rsid w:val="00780068"/>
    <w:rsid w:val="00780CA3"/>
    <w:rsid w:val="00781822"/>
    <w:rsid w:val="00783F21"/>
    <w:rsid w:val="00786AE0"/>
    <w:rsid w:val="00787159"/>
    <w:rsid w:val="0079043A"/>
    <w:rsid w:val="00791668"/>
    <w:rsid w:val="00791AA1"/>
    <w:rsid w:val="00797BB6"/>
    <w:rsid w:val="007A2B12"/>
    <w:rsid w:val="007A3793"/>
    <w:rsid w:val="007C1BA2"/>
    <w:rsid w:val="007C2B48"/>
    <w:rsid w:val="007C5333"/>
    <w:rsid w:val="007D20E9"/>
    <w:rsid w:val="007D363D"/>
    <w:rsid w:val="007D7881"/>
    <w:rsid w:val="007D7E3A"/>
    <w:rsid w:val="007E0E10"/>
    <w:rsid w:val="007E30B1"/>
    <w:rsid w:val="007E4768"/>
    <w:rsid w:val="007E6658"/>
    <w:rsid w:val="007E777B"/>
    <w:rsid w:val="007F2070"/>
    <w:rsid w:val="007F63C1"/>
    <w:rsid w:val="008053F5"/>
    <w:rsid w:val="00807AF7"/>
    <w:rsid w:val="00810198"/>
    <w:rsid w:val="00811010"/>
    <w:rsid w:val="00815DA8"/>
    <w:rsid w:val="00817F22"/>
    <w:rsid w:val="0082194D"/>
    <w:rsid w:val="008221F9"/>
    <w:rsid w:val="008258A1"/>
    <w:rsid w:val="00826EF5"/>
    <w:rsid w:val="008311FD"/>
    <w:rsid w:val="00831693"/>
    <w:rsid w:val="00840104"/>
    <w:rsid w:val="00840BD1"/>
    <w:rsid w:val="00840C1F"/>
    <w:rsid w:val="008411C9"/>
    <w:rsid w:val="00841FC5"/>
    <w:rsid w:val="0084293C"/>
    <w:rsid w:val="00843AFB"/>
    <w:rsid w:val="00843D0F"/>
    <w:rsid w:val="00845709"/>
    <w:rsid w:val="00846FB1"/>
    <w:rsid w:val="008576BD"/>
    <w:rsid w:val="00860463"/>
    <w:rsid w:val="00863F49"/>
    <w:rsid w:val="00866C1C"/>
    <w:rsid w:val="008673CD"/>
    <w:rsid w:val="00872E93"/>
    <w:rsid w:val="008733DA"/>
    <w:rsid w:val="00881503"/>
    <w:rsid w:val="008850E4"/>
    <w:rsid w:val="008939AB"/>
    <w:rsid w:val="008946AD"/>
    <w:rsid w:val="00895729"/>
    <w:rsid w:val="00897576"/>
    <w:rsid w:val="008A12F5"/>
    <w:rsid w:val="008A4643"/>
    <w:rsid w:val="008B1587"/>
    <w:rsid w:val="008B1B01"/>
    <w:rsid w:val="008B26ED"/>
    <w:rsid w:val="008B3BCD"/>
    <w:rsid w:val="008B6DF8"/>
    <w:rsid w:val="008C106C"/>
    <w:rsid w:val="008C10F1"/>
    <w:rsid w:val="008C1926"/>
    <w:rsid w:val="008C1E99"/>
    <w:rsid w:val="008C74C0"/>
    <w:rsid w:val="008D4BD9"/>
    <w:rsid w:val="008E0085"/>
    <w:rsid w:val="008E12C0"/>
    <w:rsid w:val="008E1A06"/>
    <w:rsid w:val="008E2AA6"/>
    <w:rsid w:val="008E311B"/>
    <w:rsid w:val="008E61D4"/>
    <w:rsid w:val="008F14C4"/>
    <w:rsid w:val="008F3A62"/>
    <w:rsid w:val="008F3C2E"/>
    <w:rsid w:val="008F4292"/>
    <w:rsid w:val="008F46E7"/>
    <w:rsid w:val="008F64CA"/>
    <w:rsid w:val="008F6F0B"/>
    <w:rsid w:val="008F76D2"/>
    <w:rsid w:val="008F7E4B"/>
    <w:rsid w:val="00902DF1"/>
    <w:rsid w:val="00907BA7"/>
    <w:rsid w:val="0091064E"/>
    <w:rsid w:val="00911FC5"/>
    <w:rsid w:val="0091717D"/>
    <w:rsid w:val="00922C58"/>
    <w:rsid w:val="00927167"/>
    <w:rsid w:val="00931A10"/>
    <w:rsid w:val="00931D32"/>
    <w:rsid w:val="009320FB"/>
    <w:rsid w:val="00934293"/>
    <w:rsid w:val="00947967"/>
    <w:rsid w:val="009523D8"/>
    <w:rsid w:val="00952A65"/>
    <w:rsid w:val="00953B78"/>
    <w:rsid w:val="00955201"/>
    <w:rsid w:val="0096244E"/>
    <w:rsid w:val="00965200"/>
    <w:rsid w:val="009668B3"/>
    <w:rsid w:val="00971471"/>
    <w:rsid w:val="009736BD"/>
    <w:rsid w:val="00973FCC"/>
    <w:rsid w:val="00983013"/>
    <w:rsid w:val="009845B6"/>
    <w:rsid w:val="009849C2"/>
    <w:rsid w:val="00984D24"/>
    <w:rsid w:val="009858EB"/>
    <w:rsid w:val="00987540"/>
    <w:rsid w:val="009908C8"/>
    <w:rsid w:val="00990A7D"/>
    <w:rsid w:val="009964BB"/>
    <w:rsid w:val="009A3F47"/>
    <w:rsid w:val="009A5C3E"/>
    <w:rsid w:val="009B0046"/>
    <w:rsid w:val="009B452D"/>
    <w:rsid w:val="009B7576"/>
    <w:rsid w:val="009C06D9"/>
    <w:rsid w:val="009C1440"/>
    <w:rsid w:val="009C2107"/>
    <w:rsid w:val="009C5D9E"/>
    <w:rsid w:val="009D0019"/>
    <w:rsid w:val="009D2C3E"/>
    <w:rsid w:val="009D588B"/>
    <w:rsid w:val="009E0625"/>
    <w:rsid w:val="009E1874"/>
    <w:rsid w:val="009E3034"/>
    <w:rsid w:val="009E3DC4"/>
    <w:rsid w:val="009E4260"/>
    <w:rsid w:val="009E549F"/>
    <w:rsid w:val="009F28A8"/>
    <w:rsid w:val="009F3E47"/>
    <w:rsid w:val="009F473E"/>
    <w:rsid w:val="009F5247"/>
    <w:rsid w:val="009F576A"/>
    <w:rsid w:val="009F682A"/>
    <w:rsid w:val="00A022BE"/>
    <w:rsid w:val="00A03505"/>
    <w:rsid w:val="00A07B4B"/>
    <w:rsid w:val="00A14884"/>
    <w:rsid w:val="00A24C95"/>
    <w:rsid w:val="00A2599A"/>
    <w:rsid w:val="00A26094"/>
    <w:rsid w:val="00A301BF"/>
    <w:rsid w:val="00A302B2"/>
    <w:rsid w:val="00A31235"/>
    <w:rsid w:val="00A331B4"/>
    <w:rsid w:val="00A3484E"/>
    <w:rsid w:val="00A3543D"/>
    <w:rsid w:val="00A356D3"/>
    <w:rsid w:val="00A36ADA"/>
    <w:rsid w:val="00A37C4D"/>
    <w:rsid w:val="00A438D8"/>
    <w:rsid w:val="00A473F5"/>
    <w:rsid w:val="00A51F9D"/>
    <w:rsid w:val="00A5416A"/>
    <w:rsid w:val="00A5459E"/>
    <w:rsid w:val="00A5501D"/>
    <w:rsid w:val="00A618DB"/>
    <w:rsid w:val="00A639F4"/>
    <w:rsid w:val="00A65864"/>
    <w:rsid w:val="00A65FAE"/>
    <w:rsid w:val="00A76458"/>
    <w:rsid w:val="00A7694A"/>
    <w:rsid w:val="00A81A32"/>
    <w:rsid w:val="00A81CE5"/>
    <w:rsid w:val="00A83171"/>
    <w:rsid w:val="00A835BD"/>
    <w:rsid w:val="00A84F23"/>
    <w:rsid w:val="00A87870"/>
    <w:rsid w:val="00A908F1"/>
    <w:rsid w:val="00A91322"/>
    <w:rsid w:val="00A94B5C"/>
    <w:rsid w:val="00A9549D"/>
    <w:rsid w:val="00A96380"/>
    <w:rsid w:val="00A97B15"/>
    <w:rsid w:val="00AA0516"/>
    <w:rsid w:val="00AA3DAE"/>
    <w:rsid w:val="00AA42D5"/>
    <w:rsid w:val="00AB2FAB"/>
    <w:rsid w:val="00AB5C14"/>
    <w:rsid w:val="00AB79AC"/>
    <w:rsid w:val="00AC1EE7"/>
    <w:rsid w:val="00AC333F"/>
    <w:rsid w:val="00AC3FA8"/>
    <w:rsid w:val="00AC585C"/>
    <w:rsid w:val="00AD1925"/>
    <w:rsid w:val="00AD6485"/>
    <w:rsid w:val="00AE067D"/>
    <w:rsid w:val="00AE2A60"/>
    <w:rsid w:val="00AF1181"/>
    <w:rsid w:val="00AF2F79"/>
    <w:rsid w:val="00AF4653"/>
    <w:rsid w:val="00AF6FEF"/>
    <w:rsid w:val="00AF7DB7"/>
    <w:rsid w:val="00B04610"/>
    <w:rsid w:val="00B0795E"/>
    <w:rsid w:val="00B07D14"/>
    <w:rsid w:val="00B10D02"/>
    <w:rsid w:val="00B146CB"/>
    <w:rsid w:val="00B1475F"/>
    <w:rsid w:val="00B201E2"/>
    <w:rsid w:val="00B21686"/>
    <w:rsid w:val="00B25148"/>
    <w:rsid w:val="00B31E6E"/>
    <w:rsid w:val="00B32C5C"/>
    <w:rsid w:val="00B33324"/>
    <w:rsid w:val="00B33422"/>
    <w:rsid w:val="00B363C8"/>
    <w:rsid w:val="00B443E4"/>
    <w:rsid w:val="00B4476B"/>
    <w:rsid w:val="00B54082"/>
    <w:rsid w:val="00B5484D"/>
    <w:rsid w:val="00B563EA"/>
    <w:rsid w:val="00B56CDF"/>
    <w:rsid w:val="00B60E51"/>
    <w:rsid w:val="00B63A54"/>
    <w:rsid w:val="00B703B1"/>
    <w:rsid w:val="00B77D18"/>
    <w:rsid w:val="00B8313A"/>
    <w:rsid w:val="00B8432F"/>
    <w:rsid w:val="00B90872"/>
    <w:rsid w:val="00B93503"/>
    <w:rsid w:val="00BA0BCE"/>
    <w:rsid w:val="00BA31E8"/>
    <w:rsid w:val="00BA55E0"/>
    <w:rsid w:val="00BA6BD4"/>
    <w:rsid w:val="00BA6C7A"/>
    <w:rsid w:val="00BA70B8"/>
    <w:rsid w:val="00BA7356"/>
    <w:rsid w:val="00BB17D1"/>
    <w:rsid w:val="00BB34F8"/>
    <w:rsid w:val="00BB3752"/>
    <w:rsid w:val="00BB6688"/>
    <w:rsid w:val="00BC26D4"/>
    <w:rsid w:val="00BC3EE0"/>
    <w:rsid w:val="00BC567B"/>
    <w:rsid w:val="00BC61FE"/>
    <w:rsid w:val="00BC6AD7"/>
    <w:rsid w:val="00BD5899"/>
    <w:rsid w:val="00BE0C80"/>
    <w:rsid w:val="00BE23C2"/>
    <w:rsid w:val="00BE2839"/>
    <w:rsid w:val="00BE554C"/>
    <w:rsid w:val="00BE7E92"/>
    <w:rsid w:val="00BF10BE"/>
    <w:rsid w:val="00BF2A42"/>
    <w:rsid w:val="00C00046"/>
    <w:rsid w:val="00C03D8C"/>
    <w:rsid w:val="00C055EC"/>
    <w:rsid w:val="00C0747C"/>
    <w:rsid w:val="00C078D9"/>
    <w:rsid w:val="00C10DC9"/>
    <w:rsid w:val="00C12FB3"/>
    <w:rsid w:val="00C13F0D"/>
    <w:rsid w:val="00C16ACB"/>
    <w:rsid w:val="00C17341"/>
    <w:rsid w:val="00C22500"/>
    <w:rsid w:val="00C24EEF"/>
    <w:rsid w:val="00C25CF6"/>
    <w:rsid w:val="00C25D1E"/>
    <w:rsid w:val="00C26C36"/>
    <w:rsid w:val="00C30EF0"/>
    <w:rsid w:val="00C32768"/>
    <w:rsid w:val="00C3775D"/>
    <w:rsid w:val="00C42CE8"/>
    <w:rsid w:val="00C431DF"/>
    <w:rsid w:val="00C456BD"/>
    <w:rsid w:val="00C460B3"/>
    <w:rsid w:val="00C46164"/>
    <w:rsid w:val="00C52261"/>
    <w:rsid w:val="00C52A42"/>
    <w:rsid w:val="00C530DC"/>
    <w:rsid w:val="00C5350D"/>
    <w:rsid w:val="00C6123C"/>
    <w:rsid w:val="00C6311A"/>
    <w:rsid w:val="00C65885"/>
    <w:rsid w:val="00C7084D"/>
    <w:rsid w:val="00C7315E"/>
    <w:rsid w:val="00C75895"/>
    <w:rsid w:val="00C83C9F"/>
    <w:rsid w:val="00C87EEA"/>
    <w:rsid w:val="00C92375"/>
    <w:rsid w:val="00C93D91"/>
    <w:rsid w:val="00C94519"/>
    <w:rsid w:val="00C94840"/>
    <w:rsid w:val="00C94991"/>
    <w:rsid w:val="00CA4EE3"/>
    <w:rsid w:val="00CB027F"/>
    <w:rsid w:val="00CB2871"/>
    <w:rsid w:val="00CC0EBB"/>
    <w:rsid w:val="00CC6297"/>
    <w:rsid w:val="00CC7690"/>
    <w:rsid w:val="00CD1986"/>
    <w:rsid w:val="00CD54BF"/>
    <w:rsid w:val="00CD59E8"/>
    <w:rsid w:val="00CD6454"/>
    <w:rsid w:val="00CD6704"/>
    <w:rsid w:val="00CD7181"/>
    <w:rsid w:val="00CE4D5C"/>
    <w:rsid w:val="00CE5249"/>
    <w:rsid w:val="00CF05DA"/>
    <w:rsid w:val="00CF1AD3"/>
    <w:rsid w:val="00CF2C4A"/>
    <w:rsid w:val="00CF4F40"/>
    <w:rsid w:val="00CF58EB"/>
    <w:rsid w:val="00CF6FEC"/>
    <w:rsid w:val="00CF7F94"/>
    <w:rsid w:val="00D0106E"/>
    <w:rsid w:val="00D05B2B"/>
    <w:rsid w:val="00D06383"/>
    <w:rsid w:val="00D1746D"/>
    <w:rsid w:val="00D20D26"/>
    <w:rsid w:val="00D20E85"/>
    <w:rsid w:val="00D24615"/>
    <w:rsid w:val="00D36C85"/>
    <w:rsid w:val="00D37842"/>
    <w:rsid w:val="00D4081B"/>
    <w:rsid w:val="00D42DC2"/>
    <w:rsid w:val="00D4302B"/>
    <w:rsid w:val="00D454F0"/>
    <w:rsid w:val="00D500B6"/>
    <w:rsid w:val="00D50D64"/>
    <w:rsid w:val="00D537E1"/>
    <w:rsid w:val="00D53DF7"/>
    <w:rsid w:val="00D550E0"/>
    <w:rsid w:val="00D55BB2"/>
    <w:rsid w:val="00D6091A"/>
    <w:rsid w:val="00D63C77"/>
    <w:rsid w:val="00D65DB9"/>
    <w:rsid w:val="00D6605A"/>
    <w:rsid w:val="00D6695F"/>
    <w:rsid w:val="00D72ADB"/>
    <w:rsid w:val="00D75644"/>
    <w:rsid w:val="00D75A57"/>
    <w:rsid w:val="00D75F98"/>
    <w:rsid w:val="00D81656"/>
    <w:rsid w:val="00D81792"/>
    <w:rsid w:val="00D83D87"/>
    <w:rsid w:val="00D846D0"/>
    <w:rsid w:val="00D84A6D"/>
    <w:rsid w:val="00D86A30"/>
    <w:rsid w:val="00D93A34"/>
    <w:rsid w:val="00D97CB4"/>
    <w:rsid w:val="00D97DD4"/>
    <w:rsid w:val="00DA131E"/>
    <w:rsid w:val="00DA5846"/>
    <w:rsid w:val="00DA5A8A"/>
    <w:rsid w:val="00DA5F95"/>
    <w:rsid w:val="00DA645E"/>
    <w:rsid w:val="00DB1170"/>
    <w:rsid w:val="00DB26CD"/>
    <w:rsid w:val="00DB393F"/>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03A21"/>
    <w:rsid w:val="00E10454"/>
    <w:rsid w:val="00E112E5"/>
    <w:rsid w:val="00E122D8"/>
    <w:rsid w:val="00E12CC8"/>
    <w:rsid w:val="00E15352"/>
    <w:rsid w:val="00E15AEE"/>
    <w:rsid w:val="00E21CC7"/>
    <w:rsid w:val="00E24D9E"/>
    <w:rsid w:val="00E25849"/>
    <w:rsid w:val="00E27752"/>
    <w:rsid w:val="00E3197B"/>
    <w:rsid w:val="00E3197E"/>
    <w:rsid w:val="00E342F8"/>
    <w:rsid w:val="00E351ED"/>
    <w:rsid w:val="00E42B19"/>
    <w:rsid w:val="00E44244"/>
    <w:rsid w:val="00E52887"/>
    <w:rsid w:val="00E54378"/>
    <w:rsid w:val="00E5648C"/>
    <w:rsid w:val="00E6034B"/>
    <w:rsid w:val="00E6549E"/>
    <w:rsid w:val="00E65EDE"/>
    <w:rsid w:val="00E70F81"/>
    <w:rsid w:val="00E731B5"/>
    <w:rsid w:val="00E77055"/>
    <w:rsid w:val="00E77460"/>
    <w:rsid w:val="00E83ABC"/>
    <w:rsid w:val="00E844F2"/>
    <w:rsid w:val="00E87E26"/>
    <w:rsid w:val="00E90AD0"/>
    <w:rsid w:val="00E92FCB"/>
    <w:rsid w:val="00E94FA6"/>
    <w:rsid w:val="00E96015"/>
    <w:rsid w:val="00EA147F"/>
    <w:rsid w:val="00EA4918"/>
    <w:rsid w:val="00EA4A27"/>
    <w:rsid w:val="00EA4A61"/>
    <w:rsid w:val="00EA4FA6"/>
    <w:rsid w:val="00EA6583"/>
    <w:rsid w:val="00EA6F49"/>
    <w:rsid w:val="00EA7DC8"/>
    <w:rsid w:val="00EB1A25"/>
    <w:rsid w:val="00EB1DDF"/>
    <w:rsid w:val="00EB2714"/>
    <w:rsid w:val="00EB44E1"/>
    <w:rsid w:val="00EB52E6"/>
    <w:rsid w:val="00EB6DBF"/>
    <w:rsid w:val="00EC29C6"/>
    <w:rsid w:val="00EC2DEB"/>
    <w:rsid w:val="00EC463A"/>
    <w:rsid w:val="00EC7363"/>
    <w:rsid w:val="00ED03AB"/>
    <w:rsid w:val="00ED0CFD"/>
    <w:rsid w:val="00ED1963"/>
    <w:rsid w:val="00ED1CD4"/>
    <w:rsid w:val="00ED1D2B"/>
    <w:rsid w:val="00ED1DA5"/>
    <w:rsid w:val="00ED64B5"/>
    <w:rsid w:val="00ED694A"/>
    <w:rsid w:val="00EE63BA"/>
    <w:rsid w:val="00EE7CCA"/>
    <w:rsid w:val="00F06E53"/>
    <w:rsid w:val="00F07F82"/>
    <w:rsid w:val="00F10442"/>
    <w:rsid w:val="00F1656A"/>
    <w:rsid w:val="00F16A14"/>
    <w:rsid w:val="00F1704E"/>
    <w:rsid w:val="00F21CBF"/>
    <w:rsid w:val="00F2324E"/>
    <w:rsid w:val="00F3478D"/>
    <w:rsid w:val="00F35E34"/>
    <w:rsid w:val="00F362D7"/>
    <w:rsid w:val="00F36AF9"/>
    <w:rsid w:val="00F372B7"/>
    <w:rsid w:val="00F37D7B"/>
    <w:rsid w:val="00F41C60"/>
    <w:rsid w:val="00F52C01"/>
    <w:rsid w:val="00F5314C"/>
    <w:rsid w:val="00F5688C"/>
    <w:rsid w:val="00F577A1"/>
    <w:rsid w:val="00F60048"/>
    <w:rsid w:val="00F60885"/>
    <w:rsid w:val="00F6288A"/>
    <w:rsid w:val="00F635DD"/>
    <w:rsid w:val="00F64205"/>
    <w:rsid w:val="00F6627B"/>
    <w:rsid w:val="00F7336E"/>
    <w:rsid w:val="00F734F2"/>
    <w:rsid w:val="00F74B27"/>
    <w:rsid w:val="00F75052"/>
    <w:rsid w:val="00F75C48"/>
    <w:rsid w:val="00F804D3"/>
    <w:rsid w:val="00F809BE"/>
    <w:rsid w:val="00F816CB"/>
    <w:rsid w:val="00F81CD2"/>
    <w:rsid w:val="00F82641"/>
    <w:rsid w:val="00F84522"/>
    <w:rsid w:val="00F86ACC"/>
    <w:rsid w:val="00F90F18"/>
    <w:rsid w:val="00F937E4"/>
    <w:rsid w:val="00F95EE7"/>
    <w:rsid w:val="00F965DE"/>
    <w:rsid w:val="00F96AD3"/>
    <w:rsid w:val="00FA39E6"/>
    <w:rsid w:val="00FA67D9"/>
    <w:rsid w:val="00FA7BC9"/>
    <w:rsid w:val="00FB0F0F"/>
    <w:rsid w:val="00FB378E"/>
    <w:rsid w:val="00FB37F1"/>
    <w:rsid w:val="00FB388C"/>
    <w:rsid w:val="00FB47C0"/>
    <w:rsid w:val="00FB501B"/>
    <w:rsid w:val="00FB719A"/>
    <w:rsid w:val="00FB7770"/>
    <w:rsid w:val="00FC1687"/>
    <w:rsid w:val="00FD2F30"/>
    <w:rsid w:val="00FD3B91"/>
    <w:rsid w:val="00FD576B"/>
    <w:rsid w:val="00FD579E"/>
    <w:rsid w:val="00FD6845"/>
    <w:rsid w:val="00FE3E1D"/>
    <w:rsid w:val="00FE4516"/>
    <w:rsid w:val="00FE6081"/>
    <w:rsid w:val="00FE64C8"/>
    <w:rsid w:val="00FF19B2"/>
    <w:rsid w:val="00FF22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E5249"/>
    <w:pPr>
      <w:snapToGrid w:val="0"/>
      <w:jc w:val="left"/>
    </w:pPr>
    <w:rPr>
      <w:sz w:val="20"/>
    </w:rPr>
  </w:style>
  <w:style w:type="character" w:customStyle="1" w:styleId="afd">
    <w:name w:val="註腳文字 字元"/>
    <w:basedOn w:val="a7"/>
    <w:link w:val="afc"/>
    <w:uiPriority w:val="99"/>
    <w:semiHidden/>
    <w:rsid w:val="00CE5249"/>
    <w:rPr>
      <w:rFonts w:ascii="標楷體" w:eastAsia="標楷體"/>
      <w:kern w:val="2"/>
    </w:rPr>
  </w:style>
  <w:style w:type="character" w:styleId="afe">
    <w:name w:val="footnote reference"/>
    <w:basedOn w:val="a7"/>
    <w:uiPriority w:val="99"/>
    <w:semiHidden/>
    <w:unhideWhenUsed/>
    <w:rsid w:val="00CE5249"/>
    <w:rPr>
      <w:vertAlign w:val="superscript"/>
    </w:rPr>
  </w:style>
  <w:style w:type="paragraph" w:customStyle="1" w:styleId="aff">
    <w:name w:val="調查委員"/>
    <w:basedOn w:val="aa"/>
    <w:qFormat/>
    <w:rsid w:val="00175A01"/>
    <w:pPr>
      <w:kinsoku/>
      <w:spacing w:before="0" w:after="0"/>
      <w:ind w:left="0"/>
      <w:jc w:val="left"/>
    </w:pPr>
    <w:rPr>
      <w:bCs/>
      <w:szCs w:val="28"/>
    </w:rPr>
  </w:style>
  <w:style w:type="paragraph" w:customStyle="1" w:styleId="aff0">
    <w:name w:val="協查人員"/>
    <w:basedOn w:val="aa"/>
    <w:qFormat/>
    <w:rsid w:val="00175A01"/>
    <w:pPr>
      <w:kinsoku/>
      <w:spacing w:beforeLines="50" w:before="228" w:after="0"/>
      <w:ind w:leftChars="1100" w:left="3742"/>
      <w:jc w:val="left"/>
    </w:pPr>
    <w:rPr>
      <w:b w:val="0"/>
      <w:bCs/>
      <w:snapToGrid/>
      <w:kern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2026-06-01T08:52:00Z</dcterms:created>
  <dcterms:modified xsi:type="dcterms:W3CDTF">2026-06-24T08:05:00Z</dcterms:modified>
  <cp:contentStatus/>
</cp:coreProperties>
</file>