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CFC60" w14:textId="0897291A" w:rsidR="00166BB0" w:rsidRPr="00982D03" w:rsidRDefault="00D20D26" w:rsidP="00FB1767">
      <w:pPr>
        <w:pStyle w:val="af3"/>
        <w:autoSpaceDE w:val="0"/>
        <w:ind w:firstLineChars="311" w:firstLine="2552"/>
        <w:jc w:val="both"/>
        <w:rPr>
          <w:rFonts w:hAnsi="標楷體"/>
          <w:color w:val="000000" w:themeColor="text1"/>
        </w:rPr>
      </w:pPr>
      <w:r w:rsidRPr="00982D03">
        <w:rPr>
          <w:rFonts w:hAnsi="標楷體" w:hint="eastAsia"/>
          <w:color w:val="000000" w:themeColor="text1"/>
        </w:rPr>
        <w:t>調查報告</w:t>
      </w:r>
    </w:p>
    <w:p w14:paraId="04EB3BCD" w14:textId="5FB31347" w:rsidR="00E25849" w:rsidRPr="00982D03" w:rsidRDefault="00E25849" w:rsidP="00326364">
      <w:pPr>
        <w:pStyle w:val="1"/>
        <w:ind w:left="2380" w:hanging="2380"/>
        <w:rPr>
          <w:rFonts w:hAnsi="標楷體"/>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982D03">
        <w:rPr>
          <w:rFonts w:hAnsi="標楷體"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003105" w:rsidRPr="00982D03">
        <w:rPr>
          <w:rFonts w:hAnsi="標楷體" w:hint="eastAsia"/>
          <w:color w:val="000000" w:themeColor="text1"/>
        </w:rPr>
        <w:t>據彰化縣政府函報，該縣花壇鄉鄉長顧勝敏</w:t>
      </w:r>
      <w:r w:rsidR="00326364" w:rsidRPr="00982D03">
        <w:rPr>
          <w:rFonts w:hAnsi="標楷體"/>
          <w:color w:val="000000" w:themeColor="text1"/>
        </w:rPr>
        <w:t>(</w:t>
      </w:r>
      <w:proofErr w:type="gramStart"/>
      <w:r w:rsidR="00326364" w:rsidRPr="00982D03">
        <w:rPr>
          <w:rFonts w:hAnsi="標楷體" w:hint="eastAsia"/>
          <w:color w:val="000000" w:themeColor="text1"/>
        </w:rPr>
        <w:t>下稱顧鄉長</w:t>
      </w:r>
      <w:proofErr w:type="gramEnd"/>
      <w:r w:rsidR="00326364" w:rsidRPr="00982D03">
        <w:rPr>
          <w:rFonts w:hAnsi="標楷體"/>
          <w:color w:val="000000" w:themeColor="text1"/>
        </w:rPr>
        <w:t>)</w:t>
      </w:r>
      <w:r w:rsidR="00284396" w:rsidRPr="00982D03">
        <w:rPr>
          <w:rFonts w:hAnsi="標楷體" w:hint="eastAsia"/>
          <w:color w:val="000000" w:themeColor="text1"/>
        </w:rPr>
        <w:t>對</w:t>
      </w:r>
      <w:r w:rsidR="00E64762" w:rsidRPr="00982D03">
        <w:rPr>
          <w:rFonts w:hAnsi="標楷體" w:hint="eastAsia"/>
          <w:color w:val="000000" w:themeColor="text1"/>
        </w:rPr>
        <w:t>該縣花壇鄉公所(下稱花壇鄉公所)</w:t>
      </w:r>
      <w:r w:rsidR="00744641" w:rsidRPr="00BD3186">
        <w:rPr>
          <w:rFonts w:hAnsi="標楷體" w:cs="Arial" w:hint="eastAsia"/>
          <w:color w:val="000000" w:themeColor="text1"/>
          <w:szCs w:val="32"/>
        </w:rPr>
        <w:t>前C姓清潔隊員（下稱C員）</w:t>
      </w:r>
      <w:r w:rsidR="006D278E" w:rsidRPr="00BD3186">
        <w:rPr>
          <w:rFonts w:hAnsi="標楷體" w:cs="Arial" w:hint="eastAsia"/>
          <w:color w:val="000000" w:themeColor="text1"/>
          <w:szCs w:val="32"/>
        </w:rPr>
        <w:t>之</w:t>
      </w:r>
      <w:r w:rsidR="00284396" w:rsidRPr="00982D03">
        <w:rPr>
          <w:rFonts w:hAnsi="標楷體" w:hint="eastAsia"/>
          <w:color w:val="000000" w:themeColor="text1"/>
        </w:rPr>
        <w:t>行政管理手段成立職</w:t>
      </w:r>
      <w:proofErr w:type="gramStart"/>
      <w:r w:rsidR="00284396" w:rsidRPr="00982D03">
        <w:rPr>
          <w:rFonts w:hAnsi="標楷體" w:hint="eastAsia"/>
          <w:color w:val="000000" w:themeColor="text1"/>
        </w:rPr>
        <w:t>場霸凌，且顧</w:t>
      </w:r>
      <w:proofErr w:type="gramEnd"/>
      <w:r w:rsidR="00284396" w:rsidRPr="00982D03">
        <w:rPr>
          <w:rFonts w:hAnsi="標楷體" w:hint="eastAsia"/>
          <w:color w:val="000000" w:themeColor="text1"/>
        </w:rPr>
        <w:t>鄉長</w:t>
      </w:r>
      <w:r w:rsidR="00003105" w:rsidRPr="00982D03">
        <w:rPr>
          <w:rFonts w:hAnsi="標楷體" w:hint="eastAsia"/>
          <w:color w:val="000000" w:themeColor="text1"/>
        </w:rPr>
        <w:t>及時任花壇鄉公所清潔隊隊長廖文祐</w:t>
      </w:r>
      <w:r w:rsidR="00326364" w:rsidRPr="00982D03">
        <w:rPr>
          <w:rFonts w:hAnsi="標楷體" w:hint="eastAsia"/>
          <w:color w:val="000000" w:themeColor="text1"/>
        </w:rPr>
        <w:t>(下稱廖前隊長)</w:t>
      </w:r>
      <w:r w:rsidR="00003105" w:rsidRPr="00982D03">
        <w:rPr>
          <w:rFonts w:hAnsi="標楷體" w:hint="eastAsia"/>
          <w:color w:val="000000" w:themeColor="text1"/>
        </w:rPr>
        <w:t>，因違反貪污治罪條例等案，經臺灣彰化地方檢察署</w:t>
      </w:r>
      <w:r w:rsidR="002F0890" w:rsidRPr="00982D03">
        <w:rPr>
          <w:rFonts w:hAnsi="標楷體" w:hint="eastAsia"/>
          <w:color w:val="000000" w:themeColor="text1"/>
        </w:rPr>
        <w:t>(下稱彰化地檢</w:t>
      </w:r>
      <w:r w:rsidR="00B40ABB" w:rsidRPr="00982D03">
        <w:rPr>
          <w:rFonts w:hAnsi="標楷體" w:hint="eastAsia"/>
          <w:color w:val="000000" w:themeColor="text1"/>
        </w:rPr>
        <w:t>署</w:t>
      </w:r>
      <w:r w:rsidR="002F0890" w:rsidRPr="00982D03">
        <w:rPr>
          <w:rFonts w:hAnsi="標楷體"/>
          <w:color w:val="000000" w:themeColor="text1"/>
        </w:rPr>
        <w:t>)</w:t>
      </w:r>
      <w:r w:rsidR="00003105" w:rsidRPr="00982D03">
        <w:rPr>
          <w:rFonts w:hAnsi="標楷體" w:hint="eastAsia"/>
          <w:color w:val="000000" w:themeColor="text1"/>
        </w:rPr>
        <w:t>檢察官</w:t>
      </w:r>
      <w:proofErr w:type="gramStart"/>
      <w:r w:rsidR="00003105" w:rsidRPr="00982D03">
        <w:rPr>
          <w:rFonts w:hAnsi="標楷體" w:hint="eastAsia"/>
          <w:color w:val="000000" w:themeColor="text1"/>
        </w:rPr>
        <w:t>偵</w:t>
      </w:r>
      <w:proofErr w:type="gramEnd"/>
      <w:r w:rsidR="00003105" w:rsidRPr="00982D03">
        <w:rPr>
          <w:rFonts w:hAnsi="標楷體" w:hint="eastAsia"/>
          <w:color w:val="000000" w:themeColor="text1"/>
        </w:rPr>
        <w:t>結起訴在案。究實情為何？</w:t>
      </w:r>
      <w:r w:rsidR="00284396" w:rsidRPr="00982D03">
        <w:rPr>
          <w:rFonts w:hAnsi="標楷體" w:hint="eastAsia"/>
          <w:color w:val="000000" w:themeColor="text1"/>
        </w:rPr>
        <w:t>有無侵害屬員勞動權益情事？</w:t>
      </w:r>
      <w:r w:rsidR="00003105" w:rsidRPr="00982D03">
        <w:rPr>
          <w:rFonts w:hAnsi="標楷體" w:hint="eastAsia"/>
          <w:color w:val="000000" w:themeColor="text1"/>
        </w:rPr>
        <w:t>是否損及國民對於公務員執行職務之公正性、廉潔性之信賴？</w:t>
      </w:r>
      <w:proofErr w:type="gramStart"/>
      <w:r w:rsidR="00003105" w:rsidRPr="00982D03">
        <w:rPr>
          <w:rFonts w:hAnsi="標楷體" w:hint="eastAsia"/>
          <w:color w:val="000000" w:themeColor="text1"/>
        </w:rPr>
        <w:t>均有深入</w:t>
      </w:r>
      <w:proofErr w:type="gramEnd"/>
      <w:r w:rsidR="00003105" w:rsidRPr="00982D03">
        <w:rPr>
          <w:rFonts w:hAnsi="標楷體" w:hint="eastAsia"/>
          <w:color w:val="000000" w:themeColor="text1"/>
        </w:rPr>
        <w:t>瞭解之必要案。</w:t>
      </w:r>
    </w:p>
    <w:p w14:paraId="38053FD5" w14:textId="77777777" w:rsidR="00E25849" w:rsidRPr="00982D03" w:rsidRDefault="00E25849" w:rsidP="004E05A1">
      <w:pPr>
        <w:pStyle w:val="1"/>
        <w:ind w:left="2380" w:hanging="2380"/>
        <w:rPr>
          <w:rFonts w:hAnsi="標楷體"/>
          <w:color w:val="000000" w:themeColor="text1"/>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982D03">
        <w:rPr>
          <w:rFonts w:hAnsi="標楷體" w:hint="eastAsia"/>
          <w:color w:val="000000" w:themeColor="text1"/>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3C6EAF90" w14:textId="3A52E217" w:rsidR="004F6710" w:rsidRPr="00982D03" w:rsidRDefault="00AC2A3A" w:rsidP="00AC2A3A">
      <w:pPr>
        <w:pStyle w:val="1"/>
        <w:numPr>
          <w:ilvl w:val="0"/>
          <w:numId w:val="0"/>
        </w:numPr>
        <w:ind w:leftChars="197" w:left="670" w:firstLineChars="220" w:firstLine="748"/>
        <w:rPr>
          <w:rFonts w:hAnsi="標楷體"/>
          <w:color w:val="000000" w:themeColor="text1"/>
        </w:rPr>
      </w:pPr>
      <w:bookmarkStart w:id="49" w:name="_Toc524902730"/>
      <w:r w:rsidRPr="00BD3186">
        <w:rPr>
          <w:rFonts w:hAnsi="標楷體" w:hint="eastAsia"/>
          <w:color w:val="000000" w:themeColor="text1"/>
        </w:rPr>
        <w:t>本案經調閱彰化縣政府</w:t>
      </w:r>
      <w:r w:rsidRPr="00BD3186">
        <w:rPr>
          <w:rStyle w:val="aff"/>
          <w:rFonts w:hAnsi="標楷體" w:cs="Arial"/>
          <w:color w:val="000000" w:themeColor="text1"/>
          <w:szCs w:val="32"/>
        </w:rPr>
        <w:footnoteReference w:id="1"/>
      </w:r>
      <w:r w:rsidRPr="00BD3186">
        <w:rPr>
          <w:rFonts w:hAnsi="標楷體" w:hint="eastAsia"/>
          <w:color w:val="000000" w:themeColor="text1"/>
        </w:rPr>
        <w:t>、</w:t>
      </w:r>
      <w:proofErr w:type="gramStart"/>
      <w:r w:rsidRPr="00BD3186">
        <w:rPr>
          <w:rFonts w:hAnsi="標楷體" w:hint="eastAsia"/>
          <w:color w:val="000000" w:themeColor="text1"/>
        </w:rPr>
        <w:t>環境部及</w:t>
      </w:r>
      <w:r w:rsidR="002F0890" w:rsidRPr="00BD3186">
        <w:rPr>
          <w:rFonts w:hAnsi="標楷體"/>
          <w:color w:val="000000" w:themeColor="text1"/>
        </w:rPr>
        <w:t>臺灣</w:t>
      </w:r>
      <w:proofErr w:type="gramEnd"/>
      <w:r w:rsidR="002F0890" w:rsidRPr="00BD3186">
        <w:rPr>
          <w:rFonts w:hAnsi="標楷體"/>
          <w:color w:val="000000" w:themeColor="text1"/>
        </w:rPr>
        <w:t>彰化地方法院</w:t>
      </w:r>
      <w:r w:rsidRPr="00BD3186">
        <w:rPr>
          <w:rFonts w:hAnsi="標楷體" w:hint="eastAsia"/>
          <w:color w:val="000000" w:themeColor="text1"/>
        </w:rPr>
        <w:t>(下稱彰化地院)</w:t>
      </w:r>
      <w:r w:rsidRPr="00982D03">
        <w:rPr>
          <w:rFonts w:hAnsi="標楷體" w:hint="eastAsia"/>
          <w:color w:val="000000" w:themeColor="text1"/>
        </w:rPr>
        <w:t>等機關卷證資料</w:t>
      </w:r>
      <w:r w:rsidRPr="00BD3186">
        <w:rPr>
          <w:rFonts w:hAnsi="標楷體" w:hint="eastAsia"/>
          <w:color w:val="000000" w:themeColor="text1"/>
        </w:rPr>
        <w:t>，並</w:t>
      </w:r>
      <w:r w:rsidRPr="00BD3186">
        <w:rPr>
          <w:rFonts w:hAnsi="標楷體"/>
          <w:color w:val="000000" w:themeColor="text1"/>
        </w:rPr>
        <w:t>於民國(下同)11</w:t>
      </w:r>
      <w:r w:rsidRPr="00BD3186">
        <w:rPr>
          <w:rFonts w:hAnsi="標楷體" w:hint="eastAsia"/>
          <w:color w:val="000000" w:themeColor="text1"/>
        </w:rPr>
        <w:t>4</w:t>
      </w:r>
      <w:r w:rsidRPr="00BD3186">
        <w:rPr>
          <w:rFonts w:hAnsi="標楷體"/>
          <w:color w:val="000000" w:themeColor="text1"/>
        </w:rPr>
        <w:t>年</w:t>
      </w:r>
      <w:r w:rsidRPr="00BD3186">
        <w:rPr>
          <w:rFonts w:hAnsi="標楷體" w:hint="eastAsia"/>
          <w:color w:val="000000" w:themeColor="text1"/>
        </w:rPr>
        <w:t>3</w:t>
      </w:r>
      <w:r w:rsidRPr="00BD3186">
        <w:rPr>
          <w:rFonts w:hAnsi="標楷體"/>
          <w:color w:val="000000" w:themeColor="text1"/>
        </w:rPr>
        <w:t>月</w:t>
      </w:r>
      <w:r w:rsidRPr="00BD3186">
        <w:rPr>
          <w:rFonts w:hAnsi="標楷體" w:hint="eastAsia"/>
          <w:color w:val="000000" w:themeColor="text1"/>
        </w:rPr>
        <w:t>26</w:t>
      </w:r>
      <w:r w:rsidRPr="00BD3186">
        <w:rPr>
          <w:rFonts w:hAnsi="標楷體"/>
          <w:color w:val="000000" w:themeColor="text1"/>
        </w:rPr>
        <w:t>日</w:t>
      </w:r>
      <w:r w:rsidRPr="00BD3186">
        <w:rPr>
          <w:rFonts w:hAnsi="標楷體" w:hint="eastAsia"/>
          <w:color w:val="000000" w:themeColor="text1"/>
        </w:rPr>
        <w:t>詢問</w:t>
      </w:r>
      <w:r w:rsidR="009378EE" w:rsidRPr="00982D03">
        <w:rPr>
          <w:rFonts w:hAnsi="標楷體" w:hint="eastAsia"/>
          <w:color w:val="000000" w:themeColor="text1"/>
        </w:rPr>
        <w:t>彰化縣花壇鄉鄉長顧勝敏(</w:t>
      </w:r>
      <w:proofErr w:type="gramStart"/>
      <w:r w:rsidR="009378EE" w:rsidRPr="00982D03">
        <w:rPr>
          <w:rFonts w:hAnsi="標楷體" w:hint="eastAsia"/>
          <w:color w:val="000000" w:themeColor="text1"/>
        </w:rPr>
        <w:t>下稱顧鄉長</w:t>
      </w:r>
      <w:proofErr w:type="gramEnd"/>
      <w:r w:rsidR="009378EE" w:rsidRPr="00982D03">
        <w:rPr>
          <w:rFonts w:hAnsi="標楷體" w:hint="eastAsia"/>
          <w:color w:val="000000" w:themeColor="text1"/>
        </w:rPr>
        <w:t>)及花壇鄉公所前清潔隊長廖文祐(下稱</w:t>
      </w:r>
      <w:r w:rsidRPr="00982D03">
        <w:rPr>
          <w:rFonts w:hAnsi="標楷體" w:hint="eastAsia"/>
          <w:color w:val="000000" w:themeColor="text1"/>
        </w:rPr>
        <w:t>廖前隊長</w:t>
      </w:r>
      <w:r w:rsidR="009378EE" w:rsidRPr="00982D03">
        <w:rPr>
          <w:rFonts w:hAnsi="標楷體"/>
          <w:color w:val="000000" w:themeColor="text1"/>
        </w:rPr>
        <w:t>)</w:t>
      </w:r>
      <w:r w:rsidRPr="00BD3186">
        <w:rPr>
          <w:rFonts w:hAnsi="標楷體" w:hint="eastAsia"/>
          <w:color w:val="000000" w:themeColor="text1"/>
        </w:rPr>
        <w:t>；另關於顧鄉長不當懲戒及涉及職</w:t>
      </w:r>
      <w:proofErr w:type="gramStart"/>
      <w:r w:rsidRPr="00BD3186">
        <w:rPr>
          <w:rFonts w:hAnsi="標楷體" w:hint="eastAsia"/>
          <w:color w:val="000000" w:themeColor="text1"/>
        </w:rPr>
        <w:t>場霸凌</w:t>
      </w:r>
      <w:proofErr w:type="gramEnd"/>
      <w:r w:rsidRPr="00BD3186">
        <w:rPr>
          <w:rFonts w:hAnsi="標楷體" w:hint="eastAsia"/>
          <w:color w:val="000000" w:themeColor="text1"/>
        </w:rPr>
        <w:t>等情，前經本院於114年2月</w:t>
      </w:r>
      <w:r w:rsidR="00E42827">
        <w:rPr>
          <w:rFonts w:hAnsi="標楷體" w:hint="eastAsia"/>
          <w:color w:val="000000" w:themeColor="text1"/>
        </w:rPr>
        <w:t>26</w:t>
      </w:r>
      <w:r w:rsidRPr="00BD3186">
        <w:rPr>
          <w:rFonts w:hAnsi="標楷體" w:hint="eastAsia"/>
          <w:color w:val="000000" w:themeColor="text1"/>
        </w:rPr>
        <w:t>日糾正花壇鄉公所在案，</w:t>
      </w:r>
      <w:proofErr w:type="gramStart"/>
      <w:r w:rsidRPr="00BD3186">
        <w:rPr>
          <w:rFonts w:hAnsi="標楷體" w:hint="eastAsia"/>
          <w:color w:val="000000" w:themeColor="text1"/>
        </w:rPr>
        <w:t>爰</w:t>
      </w:r>
      <w:proofErr w:type="gramEnd"/>
      <w:r w:rsidRPr="00BD3186">
        <w:rPr>
          <w:rFonts w:hAnsi="標楷體" w:hint="eastAsia"/>
          <w:color w:val="000000" w:themeColor="text1"/>
        </w:rPr>
        <w:t>此部分參酌前案調查資料</w:t>
      </w:r>
      <w:r w:rsidRPr="00BD3186">
        <w:rPr>
          <w:rStyle w:val="aff"/>
          <w:rFonts w:hAnsi="標楷體"/>
          <w:color w:val="000000" w:themeColor="text1"/>
        </w:rPr>
        <w:footnoteReference w:id="2"/>
      </w:r>
      <w:proofErr w:type="gramStart"/>
      <w:r w:rsidR="00E42827">
        <w:rPr>
          <w:rFonts w:hAnsi="標楷體" w:hint="eastAsia"/>
          <w:color w:val="000000" w:themeColor="text1"/>
        </w:rPr>
        <w:t>併</w:t>
      </w:r>
      <w:proofErr w:type="gramEnd"/>
      <w:r w:rsidR="00E42827">
        <w:rPr>
          <w:rFonts w:hAnsi="標楷體" w:hint="eastAsia"/>
          <w:color w:val="000000" w:themeColor="text1"/>
        </w:rPr>
        <w:t>處</w:t>
      </w:r>
      <w:r w:rsidRPr="00BD3186">
        <w:rPr>
          <w:rFonts w:hAnsi="標楷體" w:hint="eastAsia"/>
          <w:color w:val="000000" w:themeColor="text1"/>
        </w:rPr>
        <w:t>；</w:t>
      </w:r>
      <w:r w:rsidRPr="00BD3186">
        <w:rPr>
          <w:rFonts w:hAnsi="標楷體"/>
          <w:color w:val="000000" w:themeColor="text1"/>
        </w:rPr>
        <w:t>已調查</w:t>
      </w:r>
      <w:r w:rsidR="00307A76" w:rsidRPr="00BD3186">
        <w:rPr>
          <w:rFonts w:hAnsi="標楷體" w:hint="eastAsia"/>
          <w:color w:val="000000" w:themeColor="text1"/>
        </w:rPr>
        <w:t>完畢</w:t>
      </w:r>
      <w:r w:rsidR="00FB501B" w:rsidRPr="00982D03">
        <w:rPr>
          <w:rFonts w:hAnsi="標楷體" w:hint="eastAsia"/>
          <w:color w:val="000000" w:themeColor="text1"/>
        </w:rPr>
        <w:t>，</w:t>
      </w:r>
      <w:r w:rsidR="00307A76" w:rsidRPr="00982D03">
        <w:rPr>
          <w:rFonts w:hAnsi="標楷體" w:hint="eastAsia"/>
          <w:color w:val="000000" w:themeColor="text1"/>
        </w:rPr>
        <w:t>茲</w:t>
      </w:r>
      <w:proofErr w:type="gramStart"/>
      <w:r w:rsidR="00307A76" w:rsidRPr="00982D03">
        <w:rPr>
          <w:rFonts w:hAnsi="標楷體" w:hint="eastAsia"/>
          <w:color w:val="000000" w:themeColor="text1"/>
        </w:rPr>
        <w:t>臚</w:t>
      </w:r>
      <w:proofErr w:type="gramEnd"/>
      <w:r w:rsidR="00FB501B" w:rsidRPr="00982D03">
        <w:rPr>
          <w:rFonts w:hAnsi="標楷體" w:hint="eastAsia"/>
          <w:color w:val="000000" w:themeColor="text1"/>
        </w:rPr>
        <w:t>列調查意見如下：</w:t>
      </w:r>
    </w:p>
    <w:p w14:paraId="00A99C2A" w14:textId="00381131" w:rsidR="00643EA2" w:rsidRPr="00982D03" w:rsidRDefault="00643EA2" w:rsidP="00643EA2">
      <w:pPr>
        <w:pStyle w:val="2"/>
        <w:numPr>
          <w:ilvl w:val="1"/>
          <w:numId w:val="1"/>
        </w:numPr>
        <w:rPr>
          <w:rFonts w:hAnsi="標楷體"/>
          <w:b/>
          <w:bCs w:val="0"/>
          <w:color w:val="000000" w:themeColor="text1"/>
        </w:rPr>
      </w:pPr>
      <w:bookmarkStart w:id="50" w:name="_Hlk229407075"/>
      <w:r w:rsidRPr="00982D03">
        <w:rPr>
          <w:rFonts w:hAnsi="標楷體" w:hint="eastAsia"/>
          <w:b/>
          <w:bCs w:val="0"/>
          <w:color w:val="000000" w:themeColor="text1"/>
        </w:rPr>
        <w:t>顧鄉長於108年至113年間，對</w:t>
      </w:r>
      <w:bookmarkStart w:id="51" w:name="_Hlk230096732"/>
      <w:r w:rsidRPr="00982D03">
        <w:rPr>
          <w:rFonts w:hAnsi="標楷體" w:hint="eastAsia"/>
          <w:b/>
          <w:bCs w:val="0"/>
          <w:color w:val="000000" w:themeColor="text1"/>
        </w:rPr>
        <w:t>花壇鄉公所清潔隊</w:t>
      </w:r>
      <w:r w:rsidR="009378EE" w:rsidRPr="00982D03">
        <w:rPr>
          <w:rFonts w:hAnsi="標楷體" w:hint="eastAsia"/>
          <w:b/>
          <w:bCs w:val="0"/>
          <w:color w:val="000000" w:themeColor="text1"/>
        </w:rPr>
        <w:t>員</w:t>
      </w:r>
      <w:bookmarkEnd w:id="51"/>
      <w:r w:rsidR="009378EE" w:rsidRPr="00982D03">
        <w:rPr>
          <w:rFonts w:hAnsi="標楷體" w:hint="eastAsia"/>
          <w:b/>
          <w:bCs w:val="0"/>
          <w:color w:val="000000" w:themeColor="text1"/>
        </w:rPr>
        <w:t>C員</w:t>
      </w:r>
      <w:r w:rsidRPr="00982D03">
        <w:rPr>
          <w:rFonts w:hAnsi="標楷體" w:hint="eastAsia"/>
          <w:b/>
          <w:bCs w:val="0"/>
          <w:color w:val="000000" w:themeColor="text1"/>
        </w:rPr>
        <w:t>發動</w:t>
      </w:r>
      <w:proofErr w:type="gramStart"/>
      <w:r w:rsidRPr="00982D03">
        <w:rPr>
          <w:rFonts w:hAnsi="標楷體" w:hint="eastAsia"/>
          <w:b/>
          <w:bCs w:val="0"/>
          <w:color w:val="000000" w:themeColor="text1"/>
        </w:rPr>
        <w:t>密集且顯失</w:t>
      </w:r>
      <w:proofErr w:type="gramEnd"/>
      <w:r w:rsidRPr="00982D03">
        <w:rPr>
          <w:rFonts w:hAnsi="標楷體" w:hint="eastAsia"/>
          <w:b/>
          <w:bCs w:val="0"/>
          <w:color w:val="000000" w:themeColor="text1"/>
        </w:rPr>
        <w:t>比例之行政處分，期間三度實施懲戒解僱，雖解僱事由包含侮辱長官及違反工作規則，惟不論是解僱或調動情事皆經法院判決C員勝訴，並</w:t>
      </w:r>
      <w:r w:rsidRPr="00982D03">
        <w:rPr>
          <w:rFonts w:hAnsi="標楷體" w:hint="eastAsia"/>
          <w:b/>
          <w:bCs w:val="0"/>
          <w:color w:val="000000" w:themeColor="text1"/>
        </w:rPr>
        <w:lastRenderedPageBreak/>
        <w:t>確認其</w:t>
      </w:r>
      <w:proofErr w:type="gramStart"/>
      <w:r w:rsidRPr="00982D03">
        <w:rPr>
          <w:rFonts w:hAnsi="標楷體" w:hint="eastAsia"/>
          <w:b/>
          <w:bCs w:val="0"/>
          <w:color w:val="000000" w:themeColor="text1"/>
        </w:rPr>
        <w:t>僱傭</w:t>
      </w:r>
      <w:proofErr w:type="gramEnd"/>
      <w:r w:rsidRPr="00982D03">
        <w:rPr>
          <w:rFonts w:hAnsi="標楷體" w:hint="eastAsia"/>
          <w:b/>
          <w:bCs w:val="0"/>
          <w:color w:val="000000" w:themeColor="text1"/>
        </w:rPr>
        <w:t>關係存在。又曾於一年內對C員密集施予28項懲處（含9次大過），更於單月內發布10項懲處（含5次解僱），手段顯已</w:t>
      </w:r>
      <w:proofErr w:type="gramStart"/>
      <w:r w:rsidRPr="00982D03">
        <w:rPr>
          <w:rFonts w:hAnsi="標楷體" w:hint="eastAsia"/>
          <w:b/>
          <w:bCs w:val="0"/>
          <w:color w:val="000000" w:themeColor="text1"/>
        </w:rPr>
        <w:t>悖離</w:t>
      </w:r>
      <w:proofErr w:type="gramEnd"/>
      <w:r w:rsidRPr="00982D03">
        <w:rPr>
          <w:rFonts w:hAnsi="標楷體" w:hint="eastAsia"/>
          <w:b/>
          <w:bCs w:val="0"/>
          <w:color w:val="000000" w:themeColor="text1"/>
        </w:rPr>
        <w:t>懲處制度促其自省之本旨。上述情事，業經彰化縣政府審議，定性為嚴重之職</w:t>
      </w:r>
      <w:proofErr w:type="gramStart"/>
      <w:r w:rsidRPr="00982D03">
        <w:rPr>
          <w:rFonts w:hAnsi="標楷體" w:hint="eastAsia"/>
          <w:b/>
          <w:bCs w:val="0"/>
          <w:color w:val="000000" w:themeColor="text1"/>
        </w:rPr>
        <w:t>場霸凌，</w:t>
      </w:r>
      <w:proofErr w:type="gramEnd"/>
      <w:r w:rsidRPr="00982D03">
        <w:rPr>
          <w:rFonts w:hAnsi="標楷體" w:hint="eastAsia"/>
          <w:b/>
          <w:bCs w:val="0"/>
          <w:color w:val="000000" w:themeColor="text1"/>
        </w:rPr>
        <w:t>顧鄉長恃其掌理人事權限，恣意濫權，嚴重侵害基層人員之工作權與身心健康，致使機關公</w:t>
      </w:r>
      <w:proofErr w:type="gramStart"/>
      <w:r w:rsidRPr="00982D03">
        <w:rPr>
          <w:rFonts w:hAnsi="標楷體" w:hint="eastAsia"/>
          <w:b/>
          <w:bCs w:val="0"/>
          <w:color w:val="000000" w:themeColor="text1"/>
        </w:rPr>
        <w:t>信力蒙塵</w:t>
      </w:r>
      <w:proofErr w:type="gramEnd"/>
      <w:r w:rsidRPr="00982D03">
        <w:rPr>
          <w:rFonts w:hAnsi="標楷體" w:hint="eastAsia"/>
          <w:b/>
          <w:bCs w:val="0"/>
          <w:color w:val="000000" w:themeColor="text1"/>
        </w:rPr>
        <w:t>、行政聲譽受損，違失情節至為重大。</w:t>
      </w:r>
    </w:p>
    <w:p w14:paraId="05D8A74A" w14:textId="1E0510CF" w:rsidR="00643EA2" w:rsidRPr="00982D03" w:rsidRDefault="00643EA2" w:rsidP="00643EA2">
      <w:pPr>
        <w:pStyle w:val="3"/>
        <w:numPr>
          <w:ilvl w:val="2"/>
          <w:numId w:val="1"/>
        </w:numPr>
        <w:rPr>
          <w:rFonts w:hAnsi="標楷體"/>
          <w:color w:val="000000" w:themeColor="text1"/>
        </w:rPr>
      </w:pPr>
      <w:bookmarkStart w:id="52" w:name="_Hlk229407241"/>
      <w:bookmarkEnd w:id="50"/>
      <w:r w:rsidRPr="00982D03">
        <w:rPr>
          <w:rFonts w:hAnsi="標楷體" w:hint="eastAsia"/>
          <w:color w:val="000000" w:themeColor="text1"/>
        </w:rPr>
        <w:t>關於顧鄉長不當懲戒及涉及職</w:t>
      </w:r>
      <w:proofErr w:type="gramStart"/>
      <w:r w:rsidRPr="00982D03">
        <w:rPr>
          <w:rFonts w:hAnsi="標楷體" w:hint="eastAsia"/>
          <w:color w:val="000000" w:themeColor="text1"/>
        </w:rPr>
        <w:t>場霸凌</w:t>
      </w:r>
      <w:proofErr w:type="gramEnd"/>
      <w:r w:rsidRPr="00982D03">
        <w:rPr>
          <w:rFonts w:hAnsi="標楷體" w:hint="eastAsia"/>
          <w:color w:val="000000" w:themeColor="text1"/>
        </w:rPr>
        <w:t>部分，前經本院於114年2月19日社會福利及衛生環境委員會第6屆第43次會議提案糾正花壇鄉公所在案；且其行政管理行為，業經</w:t>
      </w:r>
      <w:r w:rsidR="00AC2A3A" w:rsidRPr="00982D03">
        <w:rPr>
          <w:rFonts w:hAnsi="標楷體" w:hint="eastAsia"/>
          <w:color w:val="000000" w:themeColor="text1"/>
        </w:rPr>
        <w:t>彰化地院</w:t>
      </w:r>
      <w:r w:rsidRPr="00982D03">
        <w:rPr>
          <w:rFonts w:hAnsi="標楷體" w:hint="eastAsia"/>
          <w:color w:val="000000" w:themeColor="text1"/>
        </w:rPr>
        <w:t>多次判決確認兩造間之</w:t>
      </w:r>
      <w:proofErr w:type="gramStart"/>
      <w:r w:rsidRPr="00982D03">
        <w:rPr>
          <w:rFonts w:hAnsi="標楷體" w:hint="eastAsia"/>
          <w:color w:val="000000" w:themeColor="text1"/>
        </w:rPr>
        <w:t>僱傭</w:t>
      </w:r>
      <w:proofErr w:type="gramEnd"/>
      <w:r w:rsidRPr="00982D03">
        <w:rPr>
          <w:rFonts w:hAnsi="標楷體" w:hint="eastAsia"/>
          <w:color w:val="000000" w:themeColor="text1"/>
        </w:rPr>
        <w:t>關係存在，</w:t>
      </w:r>
      <w:proofErr w:type="gramStart"/>
      <w:r w:rsidRPr="00982D03">
        <w:rPr>
          <w:rFonts w:hAnsi="標楷體" w:hint="eastAsia"/>
          <w:color w:val="000000" w:themeColor="text1"/>
        </w:rPr>
        <w:t>足證顧鄉長</w:t>
      </w:r>
      <w:proofErr w:type="gramEnd"/>
      <w:r w:rsidRPr="00982D03">
        <w:rPr>
          <w:rFonts w:hAnsi="標楷體" w:hint="eastAsia"/>
          <w:color w:val="000000" w:themeColor="text1"/>
        </w:rPr>
        <w:t>之解僱處分確有違法。</w:t>
      </w:r>
      <w:proofErr w:type="gramStart"/>
      <w:r w:rsidRPr="00982D03">
        <w:rPr>
          <w:rFonts w:hAnsi="標楷體" w:hint="eastAsia"/>
          <w:color w:val="000000" w:themeColor="text1"/>
        </w:rPr>
        <w:t>茲彙整前</w:t>
      </w:r>
      <w:proofErr w:type="gramEnd"/>
      <w:r w:rsidRPr="00982D03">
        <w:rPr>
          <w:rFonts w:hAnsi="標楷體" w:hint="eastAsia"/>
          <w:color w:val="000000" w:themeColor="text1"/>
        </w:rPr>
        <w:t>次調查意見如下：</w:t>
      </w:r>
    </w:p>
    <w:p w14:paraId="639685EB" w14:textId="742CE9BB" w:rsidR="00643EA2" w:rsidRPr="00982D03" w:rsidRDefault="00643EA2" w:rsidP="00643EA2">
      <w:pPr>
        <w:pStyle w:val="4"/>
        <w:numPr>
          <w:ilvl w:val="3"/>
          <w:numId w:val="1"/>
        </w:numPr>
        <w:rPr>
          <w:rFonts w:hAnsi="標楷體"/>
          <w:color w:val="000000" w:themeColor="text1"/>
        </w:rPr>
      </w:pPr>
      <w:r w:rsidRPr="00982D03">
        <w:rPr>
          <w:rFonts w:hAnsi="標楷體" w:hint="eastAsia"/>
          <w:color w:val="000000" w:themeColor="text1"/>
        </w:rPr>
        <w:t>C員自93年起擔任花壇鄉公所清潔隊資源回收車駕駛，然自1</w:t>
      </w:r>
      <w:r w:rsidR="00184724" w:rsidRPr="00982D03">
        <w:rPr>
          <w:rFonts w:hAnsi="標楷體"/>
          <w:color w:val="000000" w:themeColor="text1"/>
        </w:rPr>
        <w:t>07</w:t>
      </w:r>
      <w:r w:rsidRPr="00982D03">
        <w:rPr>
          <w:rFonts w:hAnsi="標楷體" w:hint="eastAsia"/>
          <w:color w:val="000000" w:themeColor="text1"/>
        </w:rPr>
        <w:t>年顧鄉長上任迄今，該公所已依勞動基準法第12條，對C員實施3次懲戒解僱，解僱事由分別為108年侮辱長官、112年及113年違反工作規則情節重大，</w:t>
      </w:r>
      <w:proofErr w:type="gramStart"/>
      <w:r w:rsidRPr="00982D03">
        <w:rPr>
          <w:rFonts w:hAnsi="標楷體" w:hint="eastAsia"/>
          <w:color w:val="000000" w:themeColor="text1"/>
        </w:rPr>
        <w:t>然前2次</w:t>
      </w:r>
      <w:r w:rsidR="00E42827">
        <w:rPr>
          <w:rFonts w:hAnsi="標楷體" w:hint="eastAsia"/>
          <w:color w:val="000000" w:themeColor="text1"/>
        </w:rPr>
        <w:t>均經</w:t>
      </w:r>
      <w:proofErr w:type="gramEnd"/>
      <w:r w:rsidRPr="00982D03">
        <w:rPr>
          <w:rFonts w:hAnsi="標楷體" w:hint="eastAsia"/>
          <w:color w:val="000000" w:themeColor="text1"/>
        </w:rPr>
        <w:t>法院認兩造</w:t>
      </w:r>
      <w:proofErr w:type="gramStart"/>
      <w:r w:rsidRPr="00982D03">
        <w:rPr>
          <w:rFonts w:hAnsi="標楷體" w:hint="eastAsia"/>
          <w:color w:val="000000" w:themeColor="text1"/>
        </w:rPr>
        <w:t>僱傭</w:t>
      </w:r>
      <w:proofErr w:type="gramEnd"/>
      <w:r w:rsidRPr="00982D03">
        <w:rPr>
          <w:rFonts w:hAnsi="標楷體" w:hint="eastAsia"/>
          <w:color w:val="000000" w:themeColor="text1"/>
        </w:rPr>
        <w:t>關係存在，且C員於首次復職後，竟未被恢復原職並遭改派至文書工作，核有不當調動情事。另該公所連續密集懲處C員，於</w:t>
      </w:r>
      <w:proofErr w:type="gramStart"/>
      <w:r w:rsidRPr="00982D03">
        <w:rPr>
          <w:rFonts w:hAnsi="標楷體" w:hint="eastAsia"/>
          <w:color w:val="000000" w:themeColor="text1"/>
        </w:rPr>
        <w:t>一</w:t>
      </w:r>
      <w:proofErr w:type="gramEnd"/>
      <w:r w:rsidRPr="00982D03">
        <w:rPr>
          <w:rFonts w:hAnsi="標楷體" w:hint="eastAsia"/>
          <w:color w:val="000000" w:themeColor="text1"/>
        </w:rPr>
        <w:t>年內計28項且含9次大過處分、一個月內計10項並含5次解僱處分，頻繁發動懲戒解僱，其用意</w:t>
      </w:r>
      <w:proofErr w:type="gramStart"/>
      <w:r w:rsidRPr="00982D03">
        <w:rPr>
          <w:rFonts w:hAnsi="標楷體" w:hint="eastAsia"/>
          <w:color w:val="000000" w:themeColor="text1"/>
        </w:rPr>
        <w:t>顯然非使屬員</w:t>
      </w:r>
      <w:proofErr w:type="gramEnd"/>
      <w:r w:rsidRPr="00982D03">
        <w:rPr>
          <w:rFonts w:hAnsi="標楷體" w:hint="eastAsia"/>
          <w:color w:val="000000" w:themeColor="text1"/>
        </w:rPr>
        <w:t>透過懲處制度自省改正，管理措施顯屬不當。</w:t>
      </w:r>
    </w:p>
    <w:p w14:paraId="209C6B03" w14:textId="7A0FA630" w:rsidR="00643EA2" w:rsidRPr="00982D03" w:rsidRDefault="00643EA2" w:rsidP="00643EA2">
      <w:pPr>
        <w:pStyle w:val="5"/>
        <w:numPr>
          <w:ilvl w:val="4"/>
          <w:numId w:val="1"/>
        </w:numPr>
        <w:rPr>
          <w:rFonts w:hAnsi="標楷體"/>
          <w:color w:val="000000" w:themeColor="text1"/>
        </w:rPr>
      </w:pPr>
      <w:r w:rsidRPr="00982D03">
        <w:rPr>
          <w:rFonts w:hAnsi="標楷體" w:hint="eastAsia"/>
          <w:color w:val="000000" w:themeColor="text1"/>
        </w:rPr>
        <w:t>C員自93年6月1日起受</w:t>
      </w:r>
      <w:proofErr w:type="gramStart"/>
      <w:r w:rsidRPr="00982D03">
        <w:rPr>
          <w:rFonts w:hAnsi="標楷體" w:hint="eastAsia"/>
          <w:color w:val="000000" w:themeColor="text1"/>
        </w:rPr>
        <w:t>僱</w:t>
      </w:r>
      <w:proofErr w:type="gramEnd"/>
      <w:r w:rsidRPr="00982D03">
        <w:rPr>
          <w:rFonts w:hAnsi="標楷體" w:hint="eastAsia"/>
          <w:color w:val="000000" w:themeColor="text1"/>
        </w:rPr>
        <w:t>於花壇鄉公所負責清潔隊資源回收車駕駛工作，適用勞動基準法，該公所於108年間依勞動基準法第12條第1項第2款規定：「多次以言語對其上級長官為重大侮辱行為」書面解僱C員(下稱第一次解僱)，</w:t>
      </w:r>
      <w:proofErr w:type="gramStart"/>
      <w:r w:rsidRPr="00982D03">
        <w:rPr>
          <w:rFonts w:hAnsi="標楷體" w:hint="eastAsia"/>
          <w:color w:val="000000" w:themeColor="text1"/>
        </w:rPr>
        <w:t>嗣</w:t>
      </w:r>
      <w:proofErr w:type="gramEnd"/>
      <w:r w:rsidRPr="00982D03">
        <w:rPr>
          <w:rFonts w:hAnsi="標楷體" w:hint="eastAsia"/>
          <w:color w:val="000000" w:themeColor="text1"/>
        </w:rPr>
        <w:t>經最高法院民事判決裁定確定兩造間</w:t>
      </w:r>
      <w:proofErr w:type="gramStart"/>
      <w:r w:rsidRPr="00982D03">
        <w:rPr>
          <w:rFonts w:hAnsi="標楷體" w:hint="eastAsia"/>
          <w:color w:val="000000" w:themeColor="text1"/>
        </w:rPr>
        <w:t>僱傭</w:t>
      </w:r>
      <w:proofErr w:type="gramEnd"/>
      <w:r w:rsidRPr="00982D03">
        <w:rPr>
          <w:rFonts w:hAnsi="標楷體" w:hint="eastAsia"/>
          <w:color w:val="000000" w:themeColor="text1"/>
        </w:rPr>
        <w:t>關係存</w:t>
      </w:r>
      <w:r w:rsidRPr="00982D03">
        <w:rPr>
          <w:rFonts w:hAnsi="標楷體" w:hint="eastAsia"/>
          <w:color w:val="000000" w:themeColor="text1"/>
        </w:rPr>
        <w:lastRenderedPageBreak/>
        <w:t>在，C</w:t>
      </w:r>
      <w:proofErr w:type="gramStart"/>
      <w:r w:rsidRPr="00982D03">
        <w:rPr>
          <w:rFonts w:hAnsi="標楷體" w:hint="eastAsia"/>
          <w:color w:val="000000" w:themeColor="text1"/>
        </w:rPr>
        <w:t>員遂於</w:t>
      </w:r>
      <w:proofErr w:type="gramEnd"/>
      <w:r w:rsidRPr="00982D03">
        <w:rPr>
          <w:rFonts w:hAnsi="標楷體" w:hint="eastAsia"/>
          <w:color w:val="000000" w:themeColor="text1"/>
        </w:rPr>
        <w:t>112年1月1日起復職，然其復職後未恢復原職並遭改派至文書工作，實際薪資相較原負責駕駛工作為短少，故多次反映欲調動至外勤駕駛工作，112年及113年亦針對調動一事提起訴訟。復花壇鄉公所於C員復職</w:t>
      </w:r>
      <w:proofErr w:type="gramStart"/>
      <w:r w:rsidRPr="00982D03">
        <w:rPr>
          <w:rFonts w:hAnsi="標楷體" w:hint="eastAsia"/>
          <w:color w:val="000000" w:themeColor="text1"/>
        </w:rPr>
        <w:t>一</w:t>
      </w:r>
      <w:proofErr w:type="gramEnd"/>
      <w:r w:rsidRPr="00982D03">
        <w:rPr>
          <w:rFonts w:hAnsi="標楷體" w:hint="eastAsia"/>
          <w:color w:val="000000" w:themeColor="text1"/>
        </w:rPr>
        <w:t>年內，連續核予C員28項懲處，再以其符合勞動基準法第12條第1項第4款「違反勞動契約或工作規則，情節重大者」之規定，再次將C員解僱(下稱第二次解僱)，</w:t>
      </w:r>
      <w:proofErr w:type="gramStart"/>
      <w:r w:rsidRPr="00982D03">
        <w:rPr>
          <w:rFonts w:hAnsi="標楷體" w:hint="eastAsia"/>
          <w:color w:val="000000" w:themeColor="text1"/>
        </w:rPr>
        <w:t>嗣</w:t>
      </w:r>
      <w:proofErr w:type="gramEnd"/>
      <w:r w:rsidRPr="00982D03">
        <w:rPr>
          <w:rFonts w:hAnsi="標楷體" w:hint="eastAsia"/>
          <w:color w:val="000000" w:themeColor="text1"/>
        </w:rPr>
        <w:t>經</w:t>
      </w:r>
      <w:r w:rsidR="00AC2A3A" w:rsidRPr="00982D03">
        <w:rPr>
          <w:rFonts w:hAnsi="標楷體" w:hint="eastAsia"/>
          <w:color w:val="000000" w:themeColor="text1"/>
        </w:rPr>
        <w:t>彰化地院</w:t>
      </w:r>
      <w:r w:rsidRPr="00982D03">
        <w:rPr>
          <w:rFonts w:hAnsi="標楷體" w:hint="eastAsia"/>
          <w:color w:val="000000" w:themeColor="text1"/>
        </w:rPr>
        <w:t>民事判決確認雙方</w:t>
      </w:r>
      <w:proofErr w:type="gramStart"/>
      <w:r w:rsidRPr="00982D03">
        <w:rPr>
          <w:rFonts w:hAnsi="標楷體" w:hint="eastAsia"/>
          <w:color w:val="000000" w:themeColor="text1"/>
        </w:rPr>
        <w:t>僱傭</w:t>
      </w:r>
      <w:proofErr w:type="gramEnd"/>
      <w:r w:rsidRPr="00982D03">
        <w:rPr>
          <w:rFonts w:hAnsi="標楷體" w:hint="eastAsia"/>
          <w:color w:val="000000" w:themeColor="text1"/>
        </w:rPr>
        <w:t>關係存在，認定花壇鄉公所部分懲戒出於恣意，有違公平及比例原則，且不當調動C員，</w:t>
      </w:r>
      <w:r w:rsidR="00B0629B">
        <w:rPr>
          <w:rFonts w:hAnsi="標楷體" w:hint="eastAsia"/>
          <w:color w:val="000000" w:themeColor="text1"/>
        </w:rPr>
        <w:t>致</w:t>
      </w:r>
      <w:r w:rsidRPr="00982D03">
        <w:rPr>
          <w:rFonts w:hAnsi="標楷體" w:hint="eastAsia"/>
          <w:color w:val="000000" w:themeColor="text1"/>
        </w:rPr>
        <w:t>生相關之懲戒均應予撤銷。然113年7月C員復職後，自113年7月16日至同年8月16日C員復職1個月</w:t>
      </w:r>
      <w:proofErr w:type="gramStart"/>
      <w:r w:rsidRPr="00982D03">
        <w:rPr>
          <w:rFonts w:hAnsi="標楷體" w:hint="eastAsia"/>
          <w:color w:val="000000" w:themeColor="text1"/>
        </w:rPr>
        <w:t>期間，</w:t>
      </w:r>
      <w:proofErr w:type="gramEnd"/>
      <w:r w:rsidRPr="00982D03">
        <w:rPr>
          <w:rFonts w:hAnsi="標楷體" w:hint="eastAsia"/>
          <w:color w:val="000000" w:themeColor="text1"/>
        </w:rPr>
        <w:t>花壇鄉公所共計核予其10項懲處處分，並再於113年8月15日主張C員違反花壇鄉公所清潔隊隊員工作規則(下稱花壇清潔隊工作規則)，情節重大，</w:t>
      </w:r>
      <w:proofErr w:type="gramStart"/>
      <w:r w:rsidRPr="00982D03">
        <w:rPr>
          <w:rFonts w:hAnsi="標楷體" w:hint="eastAsia"/>
          <w:color w:val="000000" w:themeColor="text1"/>
        </w:rPr>
        <w:t>爰</w:t>
      </w:r>
      <w:proofErr w:type="gramEnd"/>
      <w:r w:rsidRPr="00982D03">
        <w:rPr>
          <w:rFonts w:hAnsi="標楷體" w:hint="eastAsia"/>
          <w:color w:val="000000" w:themeColor="text1"/>
        </w:rPr>
        <w:t>依勞動基準法第12條第1項第4款規定，終止與C員之勞動契約關係(下稱第三次解僱)。</w:t>
      </w:r>
    </w:p>
    <w:p w14:paraId="2BC21620" w14:textId="48F9727D" w:rsidR="00643EA2" w:rsidRPr="00BD3186" w:rsidRDefault="00643EA2" w:rsidP="00643EA2">
      <w:pPr>
        <w:pStyle w:val="5"/>
        <w:numPr>
          <w:ilvl w:val="4"/>
          <w:numId w:val="1"/>
        </w:numPr>
        <w:rPr>
          <w:rFonts w:hAnsi="標楷體"/>
          <w:color w:val="000000" w:themeColor="text1"/>
        </w:rPr>
      </w:pPr>
      <w:r w:rsidRPr="00BD3186">
        <w:rPr>
          <w:rFonts w:hAnsi="標楷體" w:hint="eastAsia"/>
          <w:color w:val="000000" w:themeColor="text1"/>
        </w:rPr>
        <w:t>查C員係自10</w:t>
      </w:r>
      <w:r w:rsidR="00184724" w:rsidRPr="00BD3186">
        <w:rPr>
          <w:rFonts w:hAnsi="標楷體" w:hint="eastAsia"/>
          <w:color w:val="000000" w:themeColor="text1"/>
        </w:rPr>
        <w:t>7</w:t>
      </w:r>
      <w:r w:rsidRPr="00BD3186">
        <w:rPr>
          <w:rFonts w:hAnsi="標楷體" w:hint="eastAsia"/>
          <w:color w:val="000000" w:themeColor="text1"/>
        </w:rPr>
        <w:t>年顧鄉長上任後，始連續遭密集處分及懲戒解僱，有顧鄉長管理失當或該公所懲戒高度針對C員之虞，而對此該公所表示係因過去工作規則未詳加規範，管理較為寬鬆，近年在工作規則訂定後確實執行且C員屢勸不聽所致，然對照過去</w:t>
      </w:r>
      <w:r w:rsidR="00E42827" w:rsidRPr="00BD3186">
        <w:rPr>
          <w:rFonts w:hAnsi="標楷體" w:hint="eastAsia"/>
          <w:color w:val="000000" w:themeColor="text1"/>
        </w:rPr>
        <w:t>15年</w:t>
      </w:r>
      <w:r w:rsidRPr="00BD3186">
        <w:rPr>
          <w:rFonts w:hAnsi="標楷體" w:hint="eastAsia"/>
          <w:color w:val="000000" w:themeColor="text1"/>
        </w:rPr>
        <w:t>C員於該公所任職</w:t>
      </w:r>
      <w:proofErr w:type="gramStart"/>
      <w:r w:rsidRPr="00BD3186">
        <w:rPr>
          <w:rFonts w:hAnsi="標楷體" w:hint="eastAsia"/>
          <w:color w:val="000000" w:themeColor="text1"/>
        </w:rPr>
        <w:t>期間，均無類</w:t>
      </w:r>
      <w:proofErr w:type="gramEnd"/>
      <w:r w:rsidRPr="00BD3186">
        <w:rPr>
          <w:rFonts w:hAnsi="標楷體" w:hint="eastAsia"/>
          <w:color w:val="000000" w:themeColor="text1"/>
        </w:rPr>
        <w:t>此情形，再核C員所受之懲處，未符比例原則，花壇鄉公所對屬員之管理，顯有檢討改善之必要</w:t>
      </w:r>
      <w:r w:rsidR="00E42827">
        <w:rPr>
          <w:rFonts w:hAnsi="標楷體" w:hint="eastAsia"/>
          <w:color w:val="000000" w:themeColor="text1"/>
        </w:rPr>
        <w:t>。</w:t>
      </w:r>
      <w:r w:rsidRPr="00BD3186">
        <w:rPr>
          <w:rFonts w:hAnsi="標楷體" w:hint="eastAsia"/>
          <w:color w:val="000000" w:themeColor="text1"/>
        </w:rPr>
        <w:t>縱使花壇鄉公所認為C</w:t>
      </w:r>
      <w:proofErr w:type="gramStart"/>
      <w:r w:rsidRPr="00BD3186">
        <w:rPr>
          <w:rFonts w:hAnsi="標楷體" w:hint="eastAsia"/>
          <w:color w:val="000000" w:themeColor="text1"/>
        </w:rPr>
        <w:t>員非屬適</w:t>
      </w:r>
      <w:proofErr w:type="gramEnd"/>
      <w:r w:rsidRPr="00BD3186">
        <w:rPr>
          <w:rFonts w:hAnsi="標楷體" w:hint="eastAsia"/>
          <w:color w:val="000000" w:themeColor="text1"/>
        </w:rPr>
        <w:t>任，也於管理上有所困難，但對照過去C</w:t>
      </w:r>
      <w:proofErr w:type="gramStart"/>
      <w:r w:rsidRPr="00BD3186">
        <w:rPr>
          <w:rFonts w:hAnsi="標楷體" w:hint="eastAsia"/>
          <w:color w:val="000000" w:themeColor="text1"/>
        </w:rPr>
        <w:t>員逾15年</w:t>
      </w:r>
      <w:proofErr w:type="gramEnd"/>
      <w:r w:rsidRPr="00BD3186">
        <w:rPr>
          <w:rFonts w:hAnsi="標楷體" w:hint="eastAsia"/>
          <w:color w:val="000000" w:themeColor="text1"/>
        </w:rPr>
        <w:t>(93年至108年)於該公所任職時，</w:t>
      </w:r>
      <w:proofErr w:type="gramStart"/>
      <w:r w:rsidRPr="00BD3186">
        <w:rPr>
          <w:rFonts w:hAnsi="標楷體" w:hint="eastAsia"/>
          <w:color w:val="000000" w:themeColor="text1"/>
        </w:rPr>
        <w:t>均無類此遭</w:t>
      </w:r>
      <w:proofErr w:type="gramEnd"/>
      <w:r w:rsidRPr="00BD3186">
        <w:rPr>
          <w:rFonts w:hAnsi="標楷體" w:hint="eastAsia"/>
          <w:color w:val="000000" w:themeColor="text1"/>
        </w:rPr>
        <w:t>解</w:t>
      </w:r>
      <w:r w:rsidRPr="00BD3186">
        <w:rPr>
          <w:rFonts w:hAnsi="標楷體" w:hint="eastAsia"/>
          <w:color w:val="000000" w:themeColor="text1"/>
        </w:rPr>
        <w:lastRenderedPageBreak/>
        <w:t>僱之情形，且一旦認為C員不勝任工作，該公所均</w:t>
      </w:r>
      <w:proofErr w:type="gramStart"/>
      <w:r w:rsidRPr="00BD3186">
        <w:rPr>
          <w:rFonts w:hAnsi="標楷體" w:hint="eastAsia"/>
          <w:color w:val="000000" w:themeColor="text1"/>
        </w:rPr>
        <w:t>逕採</w:t>
      </w:r>
      <w:proofErr w:type="gramEnd"/>
      <w:r w:rsidRPr="00BD3186">
        <w:rPr>
          <w:rFonts w:hAnsi="標楷體" w:hint="eastAsia"/>
          <w:color w:val="000000" w:themeColor="text1"/>
        </w:rPr>
        <w:t>不經預告期之懲戒解僱，而非以較緩和給予C員預告期終止勞動契約之途徑，使C員有被針對感受且倍感壓力，增加雙方對立，該公所實應檢討管理措施。</w:t>
      </w:r>
    </w:p>
    <w:p w14:paraId="4FD7A0C4" w14:textId="24A9FBBB" w:rsidR="00643EA2" w:rsidRPr="00982D03" w:rsidRDefault="00643EA2" w:rsidP="00643EA2">
      <w:pPr>
        <w:pStyle w:val="5"/>
        <w:numPr>
          <w:ilvl w:val="4"/>
          <w:numId w:val="1"/>
        </w:numPr>
        <w:rPr>
          <w:rFonts w:hAnsi="標楷體"/>
          <w:color w:val="000000" w:themeColor="text1"/>
        </w:rPr>
      </w:pPr>
      <w:proofErr w:type="gramStart"/>
      <w:r w:rsidRPr="00982D03">
        <w:rPr>
          <w:rFonts w:hAnsi="標楷體" w:hint="eastAsia"/>
          <w:color w:val="000000" w:themeColor="text1"/>
        </w:rPr>
        <w:t>此外，</w:t>
      </w:r>
      <w:proofErr w:type="gramEnd"/>
      <w:r w:rsidRPr="00982D03">
        <w:rPr>
          <w:rFonts w:hAnsi="標楷體" w:hint="eastAsia"/>
          <w:color w:val="000000" w:themeColor="text1"/>
        </w:rPr>
        <w:t>該公所連續密集懲處C員，於112年C員復職</w:t>
      </w:r>
      <w:proofErr w:type="gramStart"/>
      <w:r w:rsidRPr="00982D03">
        <w:rPr>
          <w:rFonts w:hAnsi="標楷體" w:hint="eastAsia"/>
          <w:color w:val="000000" w:themeColor="text1"/>
        </w:rPr>
        <w:t>一</w:t>
      </w:r>
      <w:proofErr w:type="gramEnd"/>
      <w:r w:rsidRPr="00982D03">
        <w:rPr>
          <w:rFonts w:hAnsi="標楷體" w:hint="eastAsia"/>
          <w:color w:val="000000" w:themeColor="text1"/>
        </w:rPr>
        <w:t>年內計28項且含9次大過處分、113年C員復職一個月內計10項並含5次解僱處分，又部分懲處事件發生日距離懲處日期達數月之久；再細觀C員所受懲處事由，</w:t>
      </w:r>
      <w:proofErr w:type="gramStart"/>
      <w:r w:rsidRPr="00982D03">
        <w:rPr>
          <w:rFonts w:hAnsi="標楷體" w:hint="eastAsia"/>
          <w:color w:val="000000" w:themeColor="text1"/>
        </w:rPr>
        <w:t>係如</w:t>
      </w:r>
      <w:proofErr w:type="gramEnd"/>
      <w:r w:rsidRPr="00982D03">
        <w:rPr>
          <w:rFonts w:hAnsi="標楷體" w:hint="eastAsia"/>
          <w:color w:val="000000" w:themeColor="text1"/>
        </w:rPr>
        <w:t>「列印私人物品攜出使用」、「被記錄幾點幾分離開或返回公所，滯留在外」等較為細</w:t>
      </w:r>
      <w:proofErr w:type="gramStart"/>
      <w:r w:rsidRPr="00982D03">
        <w:rPr>
          <w:rFonts w:hAnsi="標楷體" w:hint="eastAsia"/>
          <w:color w:val="000000" w:themeColor="text1"/>
        </w:rPr>
        <w:t>瑣</w:t>
      </w:r>
      <w:proofErr w:type="gramEnd"/>
      <w:r w:rsidRPr="00982D03">
        <w:rPr>
          <w:rFonts w:hAnsi="標楷體" w:hint="eastAsia"/>
          <w:color w:val="000000" w:themeColor="text1"/>
        </w:rPr>
        <w:t>情事，</w:t>
      </w:r>
      <w:proofErr w:type="gramStart"/>
      <w:r w:rsidRPr="00982D03">
        <w:rPr>
          <w:rFonts w:hAnsi="標楷體" w:hint="eastAsia"/>
          <w:color w:val="000000" w:themeColor="text1"/>
        </w:rPr>
        <w:t>爰</w:t>
      </w:r>
      <w:proofErr w:type="gramEnd"/>
      <w:r w:rsidRPr="00982D03">
        <w:rPr>
          <w:rFonts w:hAnsi="標楷體" w:hint="eastAsia"/>
          <w:color w:val="000000" w:themeColor="text1"/>
        </w:rPr>
        <w:t>C員頻頻申訴受不公平對待，被刻意針對及刁難，足證該公所用意並非使屬員透過懲處制度自省改正，恐已濫用管理及懲戒權力。</w:t>
      </w:r>
    </w:p>
    <w:p w14:paraId="1E3F628F" w14:textId="77777777" w:rsidR="00643EA2" w:rsidRPr="00982D03" w:rsidRDefault="00643EA2" w:rsidP="00643EA2">
      <w:pPr>
        <w:pStyle w:val="4"/>
        <w:numPr>
          <w:ilvl w:val="3"/>
          <w:numId w:val="1"/>
        </w:numPr>
        <w:rPr>
          <w:rFonts w:hAnsi="標楷體"/>
          <w:color w:val="000000" w:themeColor="text1"/>
        </w:rPr>
      </w:pPr>
      <w:r w:rsidRPr="00982D03">
        <w:rPr>
          <w:rFonts w:hAnsi="標楷體" w:hint="eastAsia"/>
          <w:color w:val="000000" w:themeColor="text1"/>
        </w:rPr>
        <w:t>花壇鄉公所對C員之懲處係經累積後，於年末期間</w:t>
      </w:r>
      <w:proofErr w:type="gramStart"/>
      <w:r w:rsidRPr="00982D03">
        <w:rPr>
          <w:rFonts w:hAnsi="標楷體" w:hint="eastAsia"/>
          <w:color w:val="000000" w:themeColor="text1"/>
        </w:rPr>
        <w:t>採</w:t>
      </w:r>
      <w:proofErr w:type="gramEnd"/>
      <w:r w:rsidRPr="00982D03">
        <w:rPr>
          <w:rFonts w:hAnsi="標楷體" w:hint="eastAsia"/>
          <w:color w:val="000000" w:themeColor="text1"/>
        </w:rPr>
        <w:t>一次性簽呈辦理，並以發生許久之事由對其懲處，顯見C員在初次違規時，未獲立即勸導或較為輕微之處分，致無法即時修正或提出申訴，勞資溝通機會闕如，有失公允；又懲戒解僱具最後手段性，並應於事發後30日內為之，</w:t>
      </w:r>
      <w:proofErr w:type="gramStart"/>
      <w:r w:rsidRPr="00982D03">
        <w:rPr>
          <w:rFonts w:hAnsi="標楷體" w:hint="eastAsia"/>
          <w:color w:val="000000" w:themeColor="text1"/>
        </w:rPr>
        <w:t>惟核</w:t>
      </w:r>
      <w:proofErr w:type="gramEnd"/>
      <w:r w:rsidRPr="00982D03">
        <w:rPr>
          <w:rFonts w:hAnsi="標楷體" w:hint="eastAsia"/>
          <w:color w:val="000000" w:themeColor="text1"/>
        </w:rPr>
        <w:t>C員所為，</w:t>
      </w:r>
      <w:proofErr w:type="gramStart"/>
      <w:r w:rsidRPr="00982D03">
        <w:rPr>
          <w:rFonts w:hAnsi="標楷體" w:hint="eastAsia"/>
          <w:color w:val="000000" w:themeColor="text1"/>
        </w:rPr>
        <w:t>除難謂</w:t>
      </w:r>
      <w:proofErr w:type="gramEnd"/>
      <w:r w:rsidRPr="00982D03">
        <w:rPr>
          <w:rFonts w:hAnsi="標楷體" w:hint="eastAsia"/>
          <w:color w:val="000000" w:themeColor="text1"/>
        </w:rPr>
        <w:t>影響業務遂行嚴重致非</w:t>
      </w:r>
      <w:proofErr w:type="gramStart"/>
      <w:r w:rsidRPr="00982D03">
        <w:rPr>
          <w:rFonts w:hAnsi="標楷體" w:hint="eastAsia"/>
          <w:color w:val="000000" w:themeColor="text1"/>
        </w:rPr>
        <w:t>採</w:t>
      </w:r>
      <w:proofErr w:type="gramEnd"/>
      <w:r w:rsidRPr="00982D03">
        <w:rPr>
          <w:rFonts w:hAnsi="標楷體" w:hint="eastAsia"/>
          <w:color w:val="000000" w:themeColor="text1"/>
        </w:rPr>
        <w:t>行解僱手段外，懲處事由係追溯數月前發生情事，其懲處恐未符比例原則且逾期失效，該公所有恣意懲戒，侵害屬員勞動權益之虞，核有欠當。</w:t>
      </w:r>
    </w:p>
    <w:p w14:paraId="00B4DC3F" w14:textId="0DB4B4AD" w:rsidR="00643EA2" w:rsidRPr="00982D03" w:rsidRDefault="00643EA2" w:rsidP="00643EA2">
      <w:pPr>
        <w:pStyle w:val="5"/>
        <w:numPr>
          <w:ilvl w:val="4"/>
          <w:numId w:val="1"/>
        </w:numPr>
        <w:rPr>
          <w:rFonts w:hAnsi="標楷體"/>
          <w:color w:val="000000" w:themeColor="text1"/>
        </w:rPr>
      </w:pPr>
      <w:r w:rsidRPr="00982D03">
        <w:rPr>
          <w:rFonts w:hAnsi="標楷體" w:hint="eastAsia"/>
          <w:color w:val="000000" w:themeColor="text1"/>
        </w:rPr>
        <w:t>花壇鄉公所於</w:t>
      </w:r>
      <w:r w:rsidRPr="00982D03">
        <w:rPr>
          <w:rFonts w:hAnsi="標楷體"/>
          <w:color w:val="000000" w:themeColor="text1"/>
        </w:rPr>
        <w:t>C</w:t>
      </w:r>
      <w:r w:rsidRPr="00982D03">
        <w:rPr>
          <w:rFonts w:hAnsi="標楷體" w:hint="eastAsia"/>
          <w:color w:val="000000" w:themeColor="text1"/>
        </w:rPr>
        <w:t>員自</w:t>
      </w:r>
      <w:r w:rsidRPr="00982D03">
        <w:rPr>
          <w:rFonts w:hAnsi="標楷體"/>
          <w:color w:val="000000" w:themeColor="text1"/>
        </w:rPr>
        <w:t>112</w:t>
      </w:r>
      <w:r w:rsidRPr="00982D03">
        <w:rPr>
          <w:rFonts w:hAnsi="標楷體" w:hint="eastAsia"/>
          <w:color w:val="000000" w:themeColor="text1"/>
        </w:rPr>
        <w:t>年</w:t>
      </w:r>
      <w:r w:rsidRPr="00982D03">
        <w:rPr>
          <w:rFonts w:hAnsi="標楷體"/>
          <w:color w:val="000000" w:themeColor="text1"/>
        </w:rPr>
        <w:t>1</w:t>
      </w:r>
      <w:r w:rsidRPr="00982D03">
        <w:rPr>
          <w:rFonts w:hAnsi="標楷體" w:hint="eastAsia"/>
          <w:color w:val="000000" w:themeColor="text1"/>
        </w:rPr>
        <w:t>月</w:t>
      </w:r>
      <w:r w:rsidRPr="00982D03">
        <w:rPr>
          <w:rFonts w:hAnsi="標楷體"/>
          <w:color w:val="000000" w:themeColor="text1"/>
        </w:rPr>
        <w:t>1</w:t>
      </w:r>
      <w:r w:rsidRPr="00982D03">
        <w:rPr>
          <w:rFonts w:hAnsi="標楷體" w:hint="eastAsia"/>
          <w:color w:val="000000" w:themeColor="text1"/>
        </w:rPr>
        <w:t>日復職</w:t>
      </w:r>
      <w:proofErr w:type="gramStart"/>
      <w:r w:rsidRPr="00982D03">
        <w:rPr>
          <w:rFonts w:hAnsi="標楷體" w:hint="eastAsia"/>
          <w:color w:val="000000" w:themeColor="text1"/>
        </w:rPr>
        <w:t>一</w:t>
      </w:r>
      <w:proofErr w:type="gramEnd"/>
      <w:r w:rsidRPr="00982D03">
        <w:rPr>
          <w:rFonts w:hAnsi="標楷體" w:hint="eastAsia"/>
          <w:color w:val="000000" w:themeColor="text1"/>
        </w:rPr>
        <w:t>年內，連續核予</w:t>
      </w:r>
      <w:r w:rsidRPr="00982D03">
        <w:rPr>
          <w:rFonts w:hAnsi="標楷體"/>
          <w:color w:val="000000" w:themeColor="text1"/>
        </w:rPr>
        <w:t>C</w:t>
      </w:r>
      <w:r w:rsidRPr="00982D03">
        <w:rPr>
          <w:rFonts w:hAnsi="標楷體" w:hint="eastAsia"/>
          <w:color w:val="000000" w:themeColor="text1"/>
        </w:rPr>
        <w:t>員</w:t>
      </w:r>
      <w:r w:rsidRPr="00982D03">
        <w:rPr>
          <w:rFonts w:hAnsi="標楷體"/>
          <w:color w:val="000000" w:themeColor="text1"/>
        </w:rPr>
        <w:t>28</w:t>
      </w:r>
      <w:r w:rsidRPr="00982D03">
        <w:rPr>
          <w:rFonts w:hAnsi="標楷體" w:hint="eastAsia"/>
          <w:color w:val="000000" w:themeColor="text1"/>
        </w:rPr>
        <w:t>項懲處，其中計有大過</w:t>
      </w:r>
      <w:r w:rsidRPr="00982D03">
        <w:rPr>
          <w:rFonts w:hAnsi="標楷體"/>
          <w:color w:val="000000" w:themeColor="text1"/>
        </w:rPr>
        <w:t>9</w:t>
      </w:r>
      <w:r w:rsidRPr="00982D03">
        <w:rPr>
          <w:rFonts w:hAnsi="標楷體" w:hint="eastAsia"/>
          <w:color w:val="000000" w:themeColor="text1"/>
        </w:rPr>
        <w:t>次、記過</w:t>
      </w:r>
      <w:r w:rsidRPr="00982D03">
        <w:rPr>
          <w:rFonts w:hAnsi="標楷體"/>
          <w:color w:val="000000" w:themeColor="text1"/>
        </w:rPr>
        <w:t>17</w:t>
      </w:r>
      <w:r w:rsidRPr="00982D03">
        <w:rPr>
          <w:rFonts w:hAnsi="標楷體" w:hint="eastAsia"/>
          <w:color w:val="000000" w:themeColor="text1"/>
        </w:rPr>
        <w:t>次及申誡</w:t>
      </w:r>
      <w:r w:rsidRPr="00982D03">
        <w:rPr>
          <w:rFonts w:hAnsi="標楷體"/>
          <w:color w:val="000000" w:themeColor="text1"/>
        </w:rPr>
        <w:t>2</w:t>
      </w:r>
      <w:r w:rsidRPr="00982D03">
        <w:rPr>
          <w:rFonts w:hAnsi="標楷體" w:hint="eastAsia"/>
          <w:color w:val="000000" w:themeColor="text1"/>
        </w:rPr>
        <w:t>次，依勞動基準法第</w:t>
      </w:r>
      <w:r w:rsidRPr="00982D03">
        <w:rPr>
          <w:rFonts w:hAnsi="標楷體"/>
          <w:color w:val="000000" w:themeColor="text1"/>
        </w:rPr>
        <w:t>12</w:t>
      </w:r>
      <w:r w:rsidRPr="00982D03">
        <w:rPr>
          <w:rFonts w:hAnsi="標楷體" w:hint="eastAsia"/>
          <w:color w:val="000000" w:themeColor="text1"/>
        </w:rPr>
        <w:t>條第</w:t>
      </w:r>
      <w:r w:rsidRPr="00982D03">
        <w:rPr>
          <w:rFonts w:hAnsi="標楷體"/>
          <w:color w:val="000000" w:themeColor="text1"/>
        </w:rPr>
        <w:t>1</w:t>
      </w:r>
      <w:r w:rsidRPr="00982D03">
        <w:rPr>
          <w:rFonts w:hAnsi="標楷體" w:hint="eastAsia"/>
          <w:color w:val="000000" w:themeColor="text1"/>
        </w:rPr>
        <w:t>項</w:t>
      </w:r>
      <w:r w:rsidRPr="00982D03">
        <w:rPr>
          <w:rFonts w:hAnsi="標楷體"/>
          <w:color w:val="000000" w:themeColor="text1"/>
        </w:rPr>
        <w:t>4</w:t>
      </w:r>
      <w:r w:rsidRPr="00982D03">
        <w:rPr>
          <w:rFonts w:hAnsi="標楷體" w:hint="eastAsia"/>
          <w:color w:val="000000" w:themeColor="text1"/>
        </w:rPr>
        <w:t>款有關違反工作規則情節重大規定，對</w:t>
      </w:r>
      <w:r w:rsidRPr="00982D03">
        <w:rPr>
          <w:rFonts w:hAnsi="標楷體"/>
          <w:color w:val="000000" w:themeColor="text1"/>
        </w:rPr>
        <w:t>C</w:t>
      </w:r>
      <w:r w:rsidRPr="00982D03">
        <w:rPr>
          <w:rFonts w:hAnsi="標楷體" w:hint="eastAsia"/>
          <w:color w:val="000000" w:themeColor="text1"/>
        </w:rPr>
        <w:t>員實施懲戒解僱。主要懲處事由可分為「辦理公務</w:t>
      </w:r>
      <w:r w:rsidRPr="00982D03">
        <w:rPr>
          <w:rFonts w:hAnsi="標楷體" w:hint="eastAsia"/>
          <w:color w:val="000000" w:themeColor="text1"/>
        </w:rPr>
        <w:lastRenderedPageBreak/>
        <w:t>延宕」、「拒絕服從指揮監督」、「利用行政資源影印非公務使用資料」、「擅自翻拍公所内部文書外流」及「未循正常途徑救濟，於臉書社群對公所人員惡意攻訐」等項目。</w:t>
      </w:r>
    </w:p>
    <w:p w14:paraId="35721DA0" w14:textId="77777777" w:rsidR="00643EA2" w:rsidRPr="00982D03" w:rsidRDefault="00643EA2" w:rsidP="00643EA2">
      <w:pPr>
        <w:pStyle w:val="5"/>
        <w:numPr>
          <w:ilvl w:val="4"/>
          <w:numId w:val="1"/>
        </w:numPr>
        <w:rPr>
          <w:rFonts w:hAnsi="標楷體"/>
          <w:color w:val="000000" w:themeColor="text1"/>
        </w:rPr>
      </w:pPr>
      <w:r w:rsidRPr="00982D03">
        <w:rPr>
          <w:rFonts w:hAnsi="標楷體" w:hint="eastAsia"/>
          <w:color w:val="000000" w:themeColor="text1"/>
        </w:rPr>
        <w:t>而有關「勞工受連續懲處，並依勞動基準法第</w:t>
      </w:r>
      <w:r w:rsidRPr="00982D03">
        <w:rPr>
          <w:rFonts w:hAnsi="標楷體"/>
          <w:color w:val="000000" w:themeColor="text1"/>
        </w:rPr>
        <w:t>12</w:t>
      </w:r>
      <w:r w:rsidRPr="00982D03">
        <w:rPr>
          <w:rFonts w:hAnsi="標楷體" w:hint="eastAsia"/>
          <w:color w:val="000000" w:themeColor="text1"/>
        </w:rPr>
        <w:t>條第</w:t>
      </w:r>
      <w:r w:rsidRPr="00982D03">
        <w:rPr>
          <w:rFonts w:hAnsi="標楷體"/>
          <w:color w:val="000000" w:themeColor="text1"/>
        </w:rPr>
        <w:t>1</w:t>
      </w:r>
      <w:r w:rsidRPr="00982D03">
        <w:rPr>
          <w:rFonts w:hAnsi="標楷體" w:hint="eastAsia"/>
          <w:color w:val="000000" w:themeColor="text1"/>
        </w:rPr>
        <w:t>項第</w:t>
      </w:r>
      <w:r w:rsidRPr="00982D03">
        <w:rPr>
          <w:rFonts w:hAnsi="標楷體"/>
          <w:color w:val="000000" w:themeColor="text1"/>
        </w:rPr>
        <w:t>4</w:t>
      </w:r>
      <w:r w:rsidRPr="00982D03">
        <w:rPr>
          <w:rFonts w:hAnsi="標楷體" w:hint="eastAsia"/>
          <w:color w:val="000000" w:themeColor="text1"/>
        </w:rPr>
        <w:t>款規定終止契約」是否適法，據勞動部說明，除須「檢視其違規行為是否已構成違反勞動契約或工作規則，情節重大者」外，亦應考量雇主是否善盡「解僱最後手段性原則」之義務，採取其他適當方法使勞工得以改善：</w:t>
      </w:r>
    </w:p>
    <w:p w14:paraId="75E75A91" w14:textId="77777777" w:rsidR="00643EA2" w:rsidRPr="00982D03" w:rsidRDefault="00643EA2" w:rsidP="00643EA2">
      <w:pPr>
        <w:pStyle w:val="6"/>
        <w:numPr>
          <w:ilvl w:val="5"/>
          <w:numId w:val="1"/>
        </w:numPr>
        <w:rPr>
          <w:rFonts w:hAnsi="標楷體"/>
          <w:color w:val="000000" w:themeColor="text1"/>
        </w:rPr>
      </w:pPr>
      <w:r w:rsidRPr="00982D03">
        <w:rPr>
          <w:rFonts w:hAnsi="標楷體" w:hint="eastAsia"/>
          <w:color w:val="000000" w:themeColor="text1"/>
        </w:rPr>
        <w:t>有關情節是否重大，再參照最高法院</w:t>
      </w:r>
      <w:r w:rsidRPr="00982D03">
        <w:rPr>
          <w:rFonts w:hAnsi="標楷體"/>
          <w:color w:val="000000" w:themeColor="text1"/>
        </w:rPr>
        <w:t>95</w:t>
      </w:r>
      <w:r w:rsidRPr="00982D03">
        <w:rPr>
          <w:rFonts w:hAnsi="標楷體" w:hint="eastAsia"/>
          <w:color w:val="000000" w:themeColor="text1"/>
        </w:rPr>
        <w:t>年度台上字第</w:t>
      </w:r>
      <w:r w:rsidRPr="00982D03">
        <w:rPr>
          <w:rFonts w:hAnsi="標楷體"/>
          <w:color w:val="000000" w:themeColor="text1"/>
        </w:rPr>
        <w:t>2465</w:t>
      </w:r>
      <w:r w:rsidRPr="00982D03">
        <w:rPr>
          <w:rFonts w:hAnsi="標楷體" w:hint="eastAsia"/>
          <w:color w:val="000000" w:themeColor="text1"/>
        </w:rPr>
        <w:t>號判決略</w:t>
      </w:r>
      <w:proofErr w:type="gramStart"/>
      <w:r w:rsidRPr="00982D03">
        <w:rPr>
          <w:rFonts w:hAnsi="標楷體" w:hint="eastAsia"/>
          <w:color w:val="000000" w:themeColor="text1"/>
        </w:rPr>
        <w:t>以</w:t>
      </w:r>
      <w:proofErr w:type="gramEnd"/>
      <w:r w:rsidRPr="00982D03">
        <w:rPr>
          <w:rFonts w:hAnsi="標楷體" w:hint="eastAsia"/>
          <w:color w:val="000000" w:themeColor="text1"/>
        </w:rPr>
        <w:t>：「所謂『情節重大』，係屬不確定之法律概念，不得僅就雇主所訂工作規則之名目條列是否列為重大事項作為決定之標準，須勞工違反工作規則之具體事項，客觀上已難期待雇主採用解僱以外之懲處手段而繼續其</w:t>
      </w:r>
      <w:proofErr w:type="gramStart"/>
      <w:r w:rsidRPr="00982D03">
        <w:rPr>
          <w:rFonts w:hAnsi="標楷體" w:hint="eastAsia"/>
          <w:color w:val="000000" w:themeColor="text1"/>
        </w:rPr>
        <w:t>僱傭</w:t>
      </w:r>
      <w:proofErr w:type="gramEnd"/>
      <w:r w:rsidRPr="00982D03">
        <w:rPr>
          <w:rFonts w:hAnsi="標楷體" w:hint="eastAsia"/>
          <w:color w:val="000000" w:themeColor="text1"/>
        </w:rPr>
        <w:t>關係，且雇主所為之懲戒性解僱與勞工之違規行為在程度</w:t>
      </w:r>
      <w:proofErr w:type="gramStart"/>
      <w:r w:rsidRPr="00982D03">
        <w:rPr>
          <w:rFonts w:hAnsi="標楷體" w:hint="eastAsia"/>
          <w:color w:val="000000" w:themeColor="text1"/>
        </w:rPr>
        <w:t>上須屬相當</w:t>
      </w:r>
      <w:proofErr w:type="gramEnd"/>
      <w:r w:rsidRPr="00982D03">
        <w:rPr>
          <w:rFonts w:hAnsi="標楷體" w:hint="eastAsia"/>
          <w:color w:val="000000" w:themeColor="text1"/>
        </w:rPr>
        <w:t>，方符合上開勞動基準法規定之『情節重大』之要件。則勞工之違規行為態樣、初次或累次、故意或過失違規、對雇主及所營事業所生之危險或損失、</w:t>
      </w:r>
      <w:proofErr w:type="gramStart"/>
      <w:r w:rsidRPr="00982D03">
        <w:rPr>
          <w:rFonts w:hAnsi="標楷體" w:hint="eastAsia"/>
          <w:color w:val="000000" w:themeColor="text1"/>
        </w:rPr>
        <w:t>勞</w:t>
      </w:r>
      <w:proofErr w:type="gramEnd"/>
      <w:r w:rsidRPr="00982D03">
        <w:rPr>
          <w:rFonts w:hAnsi="標楷體" w:hint="eastAsia"/>
          <w:color w:val="000000" w:themeColor="text1"/>
        </w:rPr>
        <w:t>雇間關係之緊密程度、勞工到職時間之</w:t>
      </w:r>
      <w:proofErr w:type="gramStart"/>
      <w:r w:rsidRPr="00982D03">
        <w:rPr>
          <w:rFonts w:hAnsi="標楷體" w:hint="eastAsia"/>
          <w:color w:val="000000" w:themeColor="text1"/>
        </w:rPr>
        <w:t>久暫等，均為</w:t>
      </w:r>
      <w:proofErr w:type="gramEnd"/>
      <w:r w:rsidRPr="00982D03">
        <w:rPr>
          <w:rFonts w:hAnsi="標楷體" w:hint="eastAsia"/>
          <w:color w:val="000000" w:themeColor="text1"/>
        </w:rPr>
        <w:t>是否達到懲戒性解僱之衡量標準」。</w:t>
      </w:r>
    </w:p>
    <w:p w14:paraId="478A5101" w14:textId="77777777" w:rsidR="00643EA2" w:rsidRPr="00982D03" w:rsidRDefault="00643EA2" w:rsidP="00643EA2">
      <w:pPr>
        <w:pStyle w:val="6"/>
        <w:numPr>
          <w:ilvl w:val="5"/>
          <w:numId w:val="1"/>
        </w:numPr>
        <w:rPr>
          <w:rFonts w:hAnsi="標楷體"/>
          <w:color w:val="000000" w:themeColor="text1"/>
        </w:rPr>
      </w:pPr>
      <w:r w:rsidRPr="00982D03">
        <w:rPr>
          <w:rFonts w:hAnsi="標楷體" w:hint="eastAsia"/>
          <w:color w:val="000000" w:themeColor="text1"/>
        </w:rPr>
        <w:t>至「解僱最後手段性原則」，參照臺灣</w:t>
      </w:r>
      <w:proofErr w:type="gramStart"/>
      <w:r w:rsidRPr="00982D03">
        <w:rPr>
          <w:rFonts w:hAnsi="標楷體" w:hint="eastAsia"/>
          <w:color w:val="000000" w:themeColor="text1"/>
        </w:rPr>
        <w:t>臺</w:t>
      </w:r>
      <w:proofErr w:type="gramEnd"/>
      <w:r w:rsidRPr="00982D03">
        <w:rPr>
          <w:rFonts w:hAnsi="標楷體" w:hint="eastAsia"/>
          <w:color w:val="000000" w:themeColor="text1"/>
        </w:rPr>
        <w:t>中地方法院</w:t>
      </w:r>
      <w:proofErr w:type="gramStart"/>
      <w:r w:rsidRPr="00982D03">
        <w:rPr>
          <w:rFonts w:hAnsi="標楷體"/>
          <w:color w:val="000000" w:themeColor="text1"/>
        </w:rPr>
        <w:t>110</w:t>
      </w:r>
      <w:proofErr w:type="gramEnd"/>
      <w:r w:rsidRPr="00982D03">
        <w:rPr>
          <w:rFonts w:hAnsi="標楷體" w:hint="eastAsia"/>
          <w:color w:val="000000" w:themeColor="text1"/>
        </w:rPr>
        <w:t>年度</w:t>
      </w:r>
      <w:proofErr w:type="gramStart"/>
      <w:r w:rsidRPr="00982D03">
        <w:rPr>
          <w:rFonts w:hAnsi="標楷體" w:hint="eastAsia"/>
          <w:color w:val="000000" w:themeColor="text1"/>
        </w:rPr>
        <w:t>勞</w:t>
      </w:r>
      <w:proofErr w:type="gramEnd"/>
      <w:r w:rsidRPr="00982D03">
        <w:rPr>
          <w:rFonts w:hAnsi="標楷體" w:hint="eastAsia"/>
          <w:color w:val="000000" w:themeColor="text1"/>
        </w:rPr>
        <w:t>小字第</w:t>
      </w:r>
      <w:r w:rsidRPr="00982D03">
        <w:rPr>
          <w:rFonts w:hAnsi="標楷體"/>
          <w:color w:val="000000" w:themeColor="text1"/>
        </w:rPr>
        <w:t>29</w:t>
      </w:r>
      <w:r w:rsidRPr="00982D03">
        <w:rPr>
          <w:rFonts w:hAnsi="標楷體" w:hint="eastAsia"/>
          <w:color w:val="000000" w:themeColor="text1"/>
        </w:rPr>
        <w:t>號民事判決略</w:t>
      </w:r>
      <w:proofErr w:type="gramStart"/>
      <w:r w:rsidRPr="00982D03">
        <w:rPr>
          <w:rFonts w:hAnsi="標楷體" w:hint="eastAsia"/>
          <w:color w:val="000000" w:themeColor="text1"/>
        </w:rPr>
        <w:t>以</w:t>
      </w:r>
      <w:proofErr w:type="gramEnd"/>
      <w:r w:rsidRPr="00982D03">
        <w:rPr>
          <w:rFonts w:hAnsi="標楷體" w:hint="eastAsia"/>
          <w:color w:val="000000" w:themeColor="text1"/>
        </w:rPr>
        <w:t>：「因此解釋勞動基準法第</w:t>
      </w:r>
      <w:r w:rsidRPr="00982D03">
        <w:rPr>
          <w:rFonts w:hAnsi="標楷體"/>
          <w:color w:val="000000" w:themeColor="text1"/>
        </w:rPr>
        <w:t>12</w:t>
      </w:r>
      <w:r w:rsidRPr="00982D03">
        <w:rPr>
          <w:rFonts w:hAnsi="標楷體" w:hint="eastAsia"/>
          <w:color w:val="000000" w:themeColor="text1"/>
        </w:rPr>
        <w:t>條時，應要求雇主對終止契約之採用是為對勞工之最後手段，處於不得不如此實施之方式，</w:t>
      </w:r>
      <w:proofErr w:type="gramStart"/>
      <w:r w:rsidRPr="00982D03">
        <w:rPr>
          <w:rFonts w:hAnsi="標楷體" w:hint="eastAsia"/>
          <w:color w:val="000000" w:themeColor="text1"/>
        </w:rPr>
        <w:t>倘尚有</w:t>
      </w:r>
      <w:proofErr w:type="gramEnd"/>
      <w:r w:rsidRPr="00982D03">
        <w:rPr>
          <w:rFonts w:hAnsi="標楷體" w:hint="eastAsia"/>
          <w:color w:val="000000" w:themeColor="text1"/>
        </w:rPr>
        <w:t>其他</w:t>
      </w:r>
      <w:r w:rsidRPr="00982D03">
        <w:rPr>
          <w:rFonts w:hAnsi="標楷體" w:hint="eastAsia"/>
          <w:color w:val="000000" w:themeColor="text1"/>
        </w:rPr>
        <w:lastRenderedPageBreak/>
        <w:t>方式可為，即不應採取終止契約方式為之。申言之，須雇主於其使用勞動基準法所賦予保護之各種手段後，仍無法改善情況下，始得終止勞動契約，以符合『解僱最後手段性原則』」。</w:t>
      </w:r>
    </w:p>
    <w:p w14:paraId="20527599" w14:textId="37A9F1F9" w:rsidR="00643EA2" w:rsidRPr="00982D03" w:rsidRDefault="00643EA2" w:rsidP="00643EA2">
      <w:pPr>
        <w:pStyle w:val="5"/>
        <w:numPr>
          <w:ilvl w:val="4"/>
          <w:numId w:val="1"/>
        </w:numPr>
        <w:rPr>
          <w:rFonts w:hAnsi="標楷體"/>
          <w:color w:val="000000" w:themeColor="text1"/>
        </w:rPr>
      </w:pPr>
      <w:proofErr w:type="gramStart"/>
      <w:r w:rsidRPr="00982D03">
        <w:rPr>
          <w:rFonts w:hAnsi="標楷體" w:hint="eastAsia"/>
          <w:color w:val="000000" w:themeColor="text1"/>
        </w:rPr>
        <w:t>惟查</w:t>
      </w:r>
      <w:proofErr w:type="gramEnd"/>
      <w:r w:rsidRPr="00982D03">
        <w:rPr>
          <w:rFonts w:hAnsi="標楷體" w:hint="eastAsia"/>
          <w:color w:val="000000" w:themeColor="text1"/>
        </w:rPr>
        <w:t>，由C員懲處核定情形可知，花壇鄉公所未在C員初次違規時，即時予以警示或較為輕微如警告等懲處，致使C員未能及時改善及檢討，反而於其累犯後，在年末期間</w:t>
      </w:r>
      <w:proofErr w:type="gramStart"/>
      <w:r w:rsidRPr="00982D03">
        <w:rPr>
          <w:rFonts w:hAnsi="標楷體" w:hint="eastAsia"/>
          <w:color w:val="000000" w:themeColor="text1"/>
        </w:rPr>
        <w:t>採</w:t>
      </w:r>
      <w:proofErr w:type="gramEnd"/>
      <w:r w:rsidRPr="00982D03">
        <w:rPr>
          <w:rFonts w:hAnsi="標楷體" w:hint="eastAsia"/>
          <w:color w:val="000000" w:themeColor="text1"/>
        </w:rPr>
        <w:t>一次性簽呈對其進行懲處，且所據事由發生之期間橫跨數月，有追溯懲處之嫌，用意顯非在使員工透過懲處制度進行修正自新，也致勞資溝通機會闕如，恐未符解僱最後手段性及公平原則：</w:t>
      </w:r>
    </w:p>
    <w:p w14:paraId="16762715" w14:textId="77777777" w:rsidR="00643EA2" w:rsidRPr="00982D03" w:rsidRDefault="00643EA2" w:rsidP="00643EA2">
      <w:pPr>
        <w:pStyle w:val="6"/>
        <w:numPr>
          <w:ilvl w:val="5"/>
          <w:numId w:val="1"/>
        </w:numPr>
        <w:rPr>
          <w:rFonts w:hAnsi="標楷體"/>
          <w:color w:val="000000" w:themeColor="text1"/>
        </w:rPr>
      </w:pPr>
      <w:r w:rsidRPr="00982D03">
        <w:rPr>
          <w:rFonts w:hAnsi="標楷體" w:hint="eastAsia"/>
          <w:color w:val="000000" w:themeColor="text1"/>
        </w:rPr>
        <w:t>如112年間獎懲一覽表序號21至25，係以C員利用公出時間在外逗留各記小過一次，然懲處</w:t>
      </w:r>
      <w:proofErr w:type="gramStart"/>
      <w:r w:rsidRPr="00982D03">
        <w:rPr>
          <w:rFonts w:hAnsi="標楷體" w:hint="eastAsia"/>
          <w:color w:val="000000" w:themeColor="text1"/>
        </w:rPr>
        <w:t>依據均係以</w:t>
      </w:r>
      <w:proofErr w:type="gramEnd"/>
      <w:r w:rsidRPr="00982D03">
        <w:rPr>
          <w:rFonts w:hAnsi="標楷體" w:hint="eastAsia"/>
          <w:color w:val="000000" w:themeColor="text1"/>
        </w:rPr>
        <w:t>Google地圖查詢之路程時間，除忽略其仍須有處理事務之時間，</w:t>
      </w:r>
      <w:proofErr w:type="gramStart"/>
      <w:r w:rsidRPr="00982D03">
        <w:rPr>
          <w:rFonts w:hAnsi="標楷體" w:hint="eastAsia"/>
          <w:color w:val="000000" w:themeColor="text1"/>
        </w:rPr>
        <w:t>均是依</w:t>
      </w:r>
      <w:proofErr w:type="gramEnd"/>
      <w:r w:rsidRPr="00982D03">
        <w:rPr>
          <w:rFonts w:hAnsi="標楷體" w:hint="eastAsia"/>
          <w:color w:val="000000" w:themeColor="text1"/>
        </w:rPr>
        <w:t>清潔隊112年10月26日簽呈內容辦理，懲處事由發生之期間則橫跨112年2月2日至112年7月21日。</w:t>
      </w:r>
    </w:p>
    <w:p w14:paraId="4DC60275" w14:textId="77777777" w:rsidR="00643EA2" w:rsidRPr="00982D03" w:rsidRDefault="00643EA2" w:rsidP="00643EA2">
      <w:pPr>
        <w:pStyle w:val="6"/>
        <w:numPr>
          <w:ilvl w:val="5"/>
          <w:numId w:val="1"/>
        </w:numPr>
        <w:rPr>
          <w:rFonts w:hAnsi="標楷體"/>
          <w:color w:val="000000" w:themeColor="text1"/>
        </w:rPr>
      </w:pPr>
      <w:proofErr w:type="gramStart"/>
      <w:r w:rsidRPr="00982D03">
        <w:rPr>
          <w:rFonts w:hAnsi="標楷體" w:hint="eastAsia"/>
          <w:color w:val="000000" w:themeColor="text1"/>
        </w:rPr>
        <w:t>復按</w:t>
      </w:r>
      <w:proofErr w:type="gramEnd"/>
      <w:r w:rsidRPr="00982D03">
        <w:rPr>
          <w:rFonts w:hAnsi="標楷體" w:hint="eastAsia"/>
          <w:color w:val="000000" w:themeColor="text1"/>
        </w:rPr>
        <w:t>112年間獎懲一覽表序號16至19，係以C員列印非公務使用之資料、攜出非公務使用資料各記大過一次，以及C員於112年7月、8月在臉書社群惡意攻訐花壇鄉公所及同仁，各記小過一次，惟C員列印私人資料並攜出雖違反花壇清潔隊工作規則，然是否屬情節重大致嚴重影響業務遂行，而須各記大過一次予以嚴懲，實屬可議，恐未符比例原則；又上開</w:t>
      </w:r>
      <w:proofErr w:type="gramStart"/>
      <w:r w:rsidRPr="00982D03">
        <w:rPr>
          <w:rFonts w:hAnsi="標楷體" w:hint="eastAsia"/>
          <w:color w:val="000000" w:themeColor="text1"/>
        </w:rPr>
        <w:t>處分均係依</w:t>
      </w:r>
      <w:proofErr w:type="gramEnd"/>
      <w:r w:rsidRPr="00982D03">
        <w:rPr>
          <w:rFonts w:hAnsi="標楷體" w:hint="eastAsia"/>
          <w:color w:val="000000" w:themeColor="text1"/>
        </w:rPr>
        <w:t>清潔隊112年10月4日簽呈內容辦理，懲處事由發生之期間同樣橫跨數月</w:t>
      </w:r>
      <w:r w:rsidRPr="00982D03">
        <w:rPr>
          <w:rFonts w:hAnsi="標楷體" w:hint="eastAsia"/>
          <w:color w:val="000000" w:themeColor="text1"/>
        </w:rPr>
        <w:lastRenderedPageBreak/>
        <w:t>，係112年7月29日至112年9月11日。</w:t>
      </w:r>
    </w:p>
    <w:p w14:paraId="40591453" w14:textId="278363CE" w:rsidR="00643EA2" w:rsidRPr="00982D03" w:rsidRDefault="00643EA2" w:rsidP="00643EA2">
      <w:pPr>
        <w:pStyle w:val="6"/>
        <w:numPr>
          <w:ilvl w:val="5"/>
          <w:numId w:val="1"/>
        </w:numPr>
        <w:rPr>
          <w:rFonts w:hAnsi="標楷體"/>
          <w:color w:val="000000" w:themeColor="text1"/>
        </w:rPr>
      </w:pPr>
      <w:r w:rsidRPr="00982D03">
        <w:rPr>
          <w:rFonts w:hAnsi="標楷體" w:hint="eastAsia"/>
          <w:color w:val="000000" w:themeColor="text1"/>
        </w:rPr>
        <w:t>再查該公所頒布予C員之懲處令，雖有揭示勞動基準法之相關救濟途徑，然如前述，該公所未能於C員初次違反工作規則時，即時勸導或給予較輕微如警告之懲處，亦</w:t>
      </w:r>
      <w:proofErr w:type="gramStart"/>
      <w:r w:rsidRPr="00982D03">
        <w:rPr>
          <w:rFonts w:hAnsi="標楷體" w:hint="eastAsia"/>
          <w:color w:val="000000" w:themeColor="text1"/>
        </w:rPr>
        <w:t>無教示</w:t>
      </w:r>
      <w:proofErr w:type="gramEnd"/>
      <w:r w:rsidRPr="00982D03">
        <w:rPr>
          <w:rFonts w:hAnsi="標楷體" w:hint="eastAsia"/>
          <w:color w:val="000000" w:themeColor="text1"/>
        </w:rPr>
        <w:t>C員可</w:t>
      </w:r>
      <w:proofErr w:type="gramStart"/>
      <w:r w:rsidRPr="00982D03">
        <w:rPr>
          <w:rFonts w:hAnsi="標楷體" w:hint="eastAsia"/>
          <w:color w:val="000000" w:themeColor="text1"/>
        </w:rPr>
        <w:t>採</w:t>
      </w:r>
      <w:proofErr w:type="gramEnd"/>
      <w:r w:rsidRPr="00982D03">
        <w:rPr>
          <w:rFonts w:hAnsi="標楷體" w:hint="eastAsia"/>
          <w:color w:val="000000" w:themeColor="text1"/>
        </w:rPr>
        <w:t>行之處理程序及申訴途徑，</w:t>
      </w:r>
      <w:proofErr w:type="gramStart"/>
      <w:r w:rsidRPr="00982D03">
        <w:rPr>
          <w:rFonts w:hAnsi="標楷體" w:hint="eastAsia"/>
          <w:color w:val="000000" w:themeColor="text1"/>
        </w:rPr>
        <w:t>均在</w:t>
      </w:r>
      <w:proofErr w:type="gramEnd"/>
      <w:r w:rsidRPr="00982D03">
        <w:rPr>
          <w:rFonts w:hAnsi="標楷體" w:hint="eastAsia"/>
          <w:color w:val="000000" w:themeColor="text1"/>
        </w:rPr>
        <w:t>C員累犯後一併懲處，致C員未能依循改正，無法適時提出適當答辯及申訴，上情均</w:t>
      </w:r>
      <w:proofErr w:type="gramStart"/>
      <w:r w:rsidRPr="00982D03">
        <w:rPr>
          <w:rFonts w:hAnsi="標楷體" w:hint="eastAsia"/>
          <w:color w:val="000000" w:themeColor="text1"/>
        </w:rPr>
        <w:t>凸</w:t>
      </w:r>
      <w:proofErr w:type="gramEnd"/>
      <w:r w:rsidRPr="00982D03">
        <w:rPr>
          <w:rFonts w:hAnsi="標楷體" w:hint="eastAsia"/>
          <w:color w:val="000000" w:themeColor="text1"/>
        </w:rPr>
        <w:t>顯該公所懲處出於恣意，有違公平原則，此亦有前開</w:t>
      </w:r>
      <w:r w:rsidR="00AC2A3A" w:rsidRPr="00982D03">
        <w:rPr>
          <w:rFonts w:hAnsi="標楷體" w:hint="eastAsia"/>
          <w:color w:val="000000" w:themeColor="text1"/>
        </w:rPr>
        <w:t>彰化地院</w:t>
      </w:r>
      <w:r w:rsidRPr="00982D03">
        <w:rPr>
          <w:rFonts w:hAnsi="標楷體" w:hint="eastAsia"/>
          <w:color w:val="000000" w:themeColor="text1"/>
        </w:rPr>
        <w:t>民事判決可</w:t>
      </w:r>
      <w:proofErr w:type="gramStart"/>
      <w:r w:rsidRPr="00982D03">
        <w:rPr>
          <w:rFonts w:hAnsi="標楷體" w:hint="eastAsia"/>
          <w:color w:val="000000" w:themeColor="text1"/>
        </w:rPr>
        <w:t>稽</w:t>
      </w:r>
      <w:proofErr w:type="gramEnd"/>
      <w:r w:rsidRPr="00982D03">
        <w:rPr>
          <w:rFonts w:hAnsi="標楷體" w:hint="eastAsia"/>
          <w:color w:val="000000" w:themeColor="text1"/>
        </w:rPr>
        <w:t>。</w:t>
      </w:r>
    </w:p>
    <w:p w14:paraId="346D9B7B" w14:textId="77777777" w:rsidR="00643EA2" w:rsidRPr="00982D03" w:rsidRDefault="00643EA2" w:rsidP="00643EA2">
      <w:pPr>
        <w:pStyle w:val="5"/>
        <w:numPr>
          <w:ilvl w:val="4"/>
          <w:numId w:val="1"/>
        </w:numPr>
        <w:rPr>
          <w:rFonts w:hAnsi="標楷體"/>
          <w:color w:val="000000" w:themeColor="text1"/>
        </w:rPr>
      </w:pPr>
      <w:proofErr w:type="gramStart"/>
      <w:r w:rsidRPr="00982D03">
        <w:rPr>
          <w:rFonts w:hAnsi="標楷體" w:hint="eastAsia"/>
          <w:color w:val="000000" w:themeColor="text1"/>
        </w:rPr>
        <w:t>此外，C員違</w:t>
      </w:r>
      <w:proofErr w:type="gramEnd"/>
      <w:r w:rsidRPr="00982D03">
        <w:rPr>
          <w:rFonts w:hAnsi="標楷體" w:hint="eastAsia"/>
          <w:color w:val="000000" w:themeColor="text1"/>
        </w:rPr>
        <w:t>失情節是否重大致有即刻解僱必要，符合最後手段性，有商榷餘地。勞動基準法第12條第1項(懲戒解僱)規定中，已有範定可直接解僱之態樣，如暴行、侮辱雇主等，</w:t>
      </w:r>
      <w:proofErr w:type="gramStart"/>
      <w:r w:rsidRPr="00982D03">
        <w:rPr>
          <w:rFonts w:hAnsi="標楷體" w:hint="eastAsia"/>
          <w:color w:val="000000" w:themeColor="text1"/>
        </w:rPr>
        <w:t>爰</w:t>
      </w:r>
      <w:proofErr w:type="gramEnd"/>
      <w:r w:rsidRPr="00982D03">
        <w:rPr>
          <w:rFonts w:hAnsi="標楷體" w:hint="eastAsia"/>
          <w:color w:val="000000" w:themeColor="text1"/>
        </w:rPr>
        <w:t>勞動基準法第12條第1項第4款違反工作規則情節重大者，亦須加以類比參照，屬雙方無法再維繫任何一段期間之</w:t>
      </w:r>
      <w:proofErr w:type="gramStart"/>
      <w:r w:rsidRPr="00982D03">
        <w:rPr>
          <w:rFonts w:hAnsi="標楷體" w:hint="eastAsia"/>
          <w:color w:val="000000" w:themeColor="text1"/>
        </w:rPr>
        <w:t>勞</w:t>
      </w:r>
      <w:proofErr w:type="gramEnd"/>
      <w:r w:rsidRPr="00982D03">
        <w:rPr>
          <w:rFonts w:hAnsi="標楷體" w:hint="eastAsia"/>
          <w:color w:val="000000" w:themeColor="text1"/>
        </w:rPr>
        <w:t>雇關係，並嚴重影響企業秩序或致重大損害之情形，另依不同職務有相異之認定樣態。但綜觀本案，難認C員</w:t>
      </w:r>
      <w:proofErr w:type="gramStart"/>
      <w:r w:rsidRPr="00982D03">
        <w:rPr>
          <w:rFonts w:hAnsi="標楷體" w:hint="eastAsia"/>
          <w:color w:val="000000" w:themeColor="text1"/>
        </w:rPr>
        <w:t>已達須懲戒</w:t>
      </w:r>
      <w:proofErr w:type="gramEnd"/>
      <w:r w:rsidRPr="00982D03">
        <w:rPr>
          <w:rFonts w:hAnsi="標楷體" w:hint="eastAsia"/>
          <w:color w:val="000000" w:themeColor="text1"/>
        </w:rPr>
        <w:t>解僱之程度，本案諮詢專家針對C員個案之分析，亦提出花壇鄉公所有濫用懲戒權之虞：</w:t>
      </w:r>
    </w:p>
    <w:p w14:paraId="6BF283AA" w14:textId="1292C544" w:rsidR="00643EA2" w:rsidRPr="00982D03" w:rsidRDefault="00643EA2" w:rsidP="00643EA2">
      <w:pPr>
        <w:pStyle w:val="6"/>
        <w:numPr>
          <w:ilvl w:val="5"/>
          <w:numId w:val="1"/>
        </w:numPr>
        <w:rPr>
          <w:rFonts w:hAnsi="標楷體"/>
          <w:color w:val="000000" w:themeColor="text1"/>
        </w:rPr>
      </w:pPr>
      <w:r w:rsidRPr="00982D03">
        <w:rPr>
          <w:rFonts w:hAnsi="標楷體" w:hint="eastAsia"/>
          <w:color w:val="000000" w:themeColor="text1"/>
        </w:rPr>
        <w:t>本案爭點在於有否符合勞動基準法第12條第1項第4款規定違反工作規則情節重大須解僱，綜觀起來這樣的懲處</w:t>
      </w:r>
      <w:proofErr w:type="gramStart"/>
      <w:r w:rsidRPr="00982D03">
        <w:rPr>
          <w:rFonts w:hAnsi="標楷體" w:hint="eastAsia"/>
          <w:color w:val="000000" w:themeColor="text1"/>
        </w:rPr>
        <w:t>是較非尋常</w:t>
      </w:r>
      <w:proofErr w:type="gramEnd"/>
      <w:r w:rsidRPr="00982D03">
        <w:rPr>
          <w:rFonts w:hAnsi="標楷體" w:hint="eastAsia"/>
          <w:color w:val="000000" w:themeColor="text1"/>
        </w:rPr>
        <w:t>的。何謂情節重大？解僱最後手段性？情節重大其實就有內含最後手段性，雇主需要說服法院有實施最後手段的必要，情況是讓勞資雙方無法再維持任何一段時間的勞動關係(例如：暴行、侮辱，但口角責罵則沒有這麼嚴重)，所以就要去檢視C員行為是否嚴重到必須立</w:t>
      </w:r>
      <w:r w:rsidRPr="00982D03">
        <w:rPr>
          <w:rFonts w:hAnsi="標楷體" w:hint="eastAsia"/>
          <w:color w:val="000000" w:themeColor="text1"/>
        </w:rPr>
        <w:lastRenderedPageBreak/>
        <w:t>刻終止</w:t>
      </w:r>
      <w:proofErr w:type="gramStart"/>
      <w:r w:rsidRPr="00982D03">
        <w:rPr>
          <w:rFonts w:hAnsi="標楷體" w:hint="eastAsia"/>
          <w:color w:val="000000" w:themeColor="text1"/>
        </w:rPr>
        <w:t>僱傭</w:t>
      </w:r>
      <w:proofErr w:type="gramEnd"/>
      <w:r w:rsidRPr="00982D03">
        <w:rPr>
          <w:rFonts w:hAnsi="標楷體" w:hint="eastAsia"/>
          <w:color w:val="000000" w:themeColor="text1"/>
        </w:rPr>
        <w:t>關係，若是小錯不斷，大概不會是懲戒解僱，雇主會給其考績上不佳的考評，最後變成不能勝任，屬勞動基準法第11條情形。</w:t>
      </w:r>
    </w:p>
    <w:p w14:paraId="51B2039F" w14:textId="77777777" w:rsidR="00643EA2" w:rsidRPr="00982D03" w:rsidRDefault="00643EA2" w:rsidP="00643EA2">
      <w:pPr>
        <w:pStyle w:val="6"/>
        <w:numPr>
          <w:ilvl w:val="5"/>
          <w:numId w:val="1"/>
        </w:numPr>
        <w:rPr>
          <w:rFonts w:hAnsi="標楷體"/>
          <w:color w:val="000000" w:themeColor="text1"/>
        </w:rPr>
      </w:pPr>
      <w:r w:rsidRPr="00982D03">
        <w:rPr>
          <w:rFonts w:hAnsi="標楷體" w:hint="eastAsia"/>
          <w:color w:val="000000" w:themeColor="text1"/>
        </w:rPr>
        <w:t>但看C員所為，似乎未及非常重大致不能維持雙方</w:t>
      </w:r>
      <w:proofErr w:type="gramStart"/>
      <w:r w:rsidRPr="00982D03">
        <w:rPr>
          <w:rFonts w:hAnsi="標楷體" w:hint="eastAsia"/>
          <w:color w:val="000000" w:themeColor="text1"/>
        </w:rPr>
        <w:t>僱傭</w:t>
      </w:r>
      <w:proofErr w:type="gramEnd"/>
      <w:r w:rsidRPr="00982D03">
        <w:rPr>
          <w:rFonts w:hAnsi="標楷體" w:hint="eastAsia"/>
          <w:color w:val="000000" w:themeColor="text1"/>
        </w:rPr>
        <w:t>關係，而相關認定會依不同職務而有所不同，例如教師法對於不適任教師之規範。舉例某一懲處原因是Google地圖顯示C員滯留在外，但該公所有沒有去瞭解實際情況？或許有短暫休息、喝水或如廁？也沒有考量路況，雇主應該會提醒C員，或去瞭解為什麼總是遲到的情況，如果用這樣的理由，較為偏離懲戒運用的原則。</w:t>
      </w:r>
    </w:p>
    <w:p w14:paraId="3541D623" w14:textId="77777777" w:rsidR="00643EA2" w:rsidRPr="00982D03" w:rsidRDefault="00643EA2" w:rsidP="00643EA2">
      <w:pPr>
        <w:pStyle w:val="6"/>
        <w:numPr>
          <w:ilvl w:val="5"/>
          <w:numId w:val="1"/>
        </w:numPr>
        <w:rPr>
          <w:rFonts w:hAnsi="標楷體"/>
          <w:color w:val="000000" w:themeColor="text1"/>
        </w:rPr>
      </w:pPr>
      <w:r w:rsidRPr="00982D03">
        <w:rPr>
          <w:rFonts w:hAnsi="標楷體" w:hint="eastAsia"/>
          <w:color w:val="000000" w:themeColor="text1"/>
        </w:rPr>
        <w:t>雇主在工作規則訂很多，並且都認定很重大，那就很容易符合勞動基準法第12條，亦非妥適。因為勞動基準法第12條有提及何種</w:t>
      </w:r>
      <w:proofErr w:type="gramStart"/>
      <w:r w:rsidRPr="00982D03">
        <w:rPr>
          <w:rFonts w:hAnsi="標楷體" w:hint="eastAsia"/>
          <w:color w:val="000000" w:themeColor="text1"/>
        </w:rPr>
        <w:t>態樣屬可</w:t>
      </w:r>
      <w:proofErr w:type="gramEnd"/>
      <w:r w:rsidRPr="00982D03">
        <w:rPr>
          <w:rFonts w:hAnsi="標楷體" w:hint="eastAsia"/>
          <w:color w:val="000000" w:themeColor="text1"/>
        </w:rPr>
        <w:t>直接解僱，是很嚴重的程度，所以倘因很輕微的</w:t>
      </w:r>
      <w:proofErr w:type="gramStart"/>
      <w:r w:rsidRPr="00982D03">
        <w:rPr>
          <w:rFonts w:hAnsi="標楷體" w:hint="eastAsia"/>
          <w:color w:val="000000" w:themeColor="text1"/>
        </w:rPr>
        <w:t>違失就解僱</w:t>
      </w:r>
      <w:proofErr w:type="gramEnd"/>
      <w:r w:rsidRPr="00982D03">
        <w:rPr>
          <w:rFonts w:hAnsi="標楷體" w:hint="eastAsia"/>
          <w:color w:val="000000" w:themeColor="text1"/>
        </w:rPr>
        <w:t>，法院不會受工作規則的拘束，會去瞭解雇主是否有特別考量。</w:t>
      </w:r>
    </w:p>
    <w:p w14:paraId="39C0BB5B" w14:textId="77777777" w:rsidR="00643EA2" w:rsidRPr="00982D03" w:rsidRDefault="00643EA2" w:rsidP="00643EA2">
      <w:pPr>
        <w:pStyle w:val="5"/>
        <w:numPr>
          <w:ilvl w:val="4"/>
          <w:numId w:val="1"/>
        </w:numPr>
        <w:rPr>
          <w:rFonts w:hAnsi="標楷體"/>
          <w:color w:val="000000" w:themeColor="text1"/>
        </w:rPr>
      </w:pPr>
      <w:proofErr w:type="gramStart"/>
      <w:r w:rsidRPr="00982D03">
        <w:rPr>
          <w:rFonts w:hAnsi="標楷體" w:hint="eastAsia"/>
          <w:color w:val="000000" w:themeColor="text1"/>
        </w:rPr>
        <w:t>再者，</w:t>
      </w:r>
      <w:proofErr w:type="gramEnd"/>
      <w:r w:rsidRPr="00982D03">
        <w:rPr>
          <w:rFonts w:hAnsi="標楷體" w:hint="eastAsia"/>
          <w:color w:val="000000" w:themeColor="text1"/>
        </w:rPr>
        <w:t>「勞工有違反勞動契約或工作規則，情節重大者，雇主得不經預告終止契約，雇主依此規定終止契約者，應自知悉其情形之日起，30日內為之」之規定，</w:t>
      </w:r>
      <w:proofErr w:type="gramStart"/>
      <w:r w:rsidRPr="00982D03">
        <w:rPr>
          <w:rFonts w:hAnsi="標楷體" w:hint="eastAsia"/>
          <w:color w:val="000000" w:themeColor="text1"/>
        </w:rPr>
        <w:t>此觀勞動</w:t>
      </w:r>
      <w:proofErr w:type="gramEnd"/>
      <w:r w:rsidRPr="00982D03">
        <w:rPr>
          <w:rFonts w:hAnsi="標楷體" w:hint="eastAsia"/>
          <w:color w:val="000000" w:themeColor="text1"/>
        </w:rPr>
        <w:t>基準法第12條第1項第4款、第2項自明，縱使勞工違失情節重大亦同，</w:t>
      </w:r>
      <w:proofErr w:type="gramStart"/>
      <w:r w:rsidRPr="00982D03">
        <w:rPr>
          <w:rFonts w:hAnsi="標楷體" w:hint="eastAsia"/>
          <w:color w:val="000000" w:themeColor="text1"/>
        </w:rPr>
        <w:t>爰</w:t>
      </w:r>
      <w:proofErr w:type="gramEnd"/>
      <w:r w:rsidRPr="00982D03">
        <w:rPr>
          <w:rFonts w:hAnsi="標楷體" w:hint="eastAsia"/>
          <w:color w:val="000000" w:themeColor="text1"/>
        </w:rPr>
        <w:t>該公所將C員各項違失累積並至最終解僱，且延伸距懲處時已逾30日之情事，與該規定意旨未符，本院諮詢專家亦有相關意見：</w:t>
      </w:r>
    </w:p>
    <w:p w14:paraId="31E06634" w14:textId="77777777" w:rsidR="00643EA2" w:rsidRPr="00982D03" w:rsidRDefault="00643EA2" w:rsidP="00643EA2">
      <w:pPr>
        <w:pStyle w:val="6"/>
        <w:numPr>
          <w:ilvl w:val="5"/>
          <w:numId w:val="1"/>
        </w:numPr>
        <w:rPr>
          <w:rFonts w:hAnsi="標楷體"/>
          <w:color w:val="000000" w:themeColor="text1"/>
        </w:rPr>
      </w:pPr>
      <w:r w:rsidRPr="00982D03">
        <w:rPr>
          <w:rFonts w:hAnsi="標楷體" w:hint="eastAsia"/>
          <w:color w:val="000000" w:themeColor="text1"/>
        </w:rPr>
        <w:t>懲戒不當是懲戒權濫用，懲戒權通常跟企業秩序及業務執行有關，但解僱是考量工作權也喪失，實體及程序都應該要比懲戒權嚴格</w:t>
      </w:r>
      <w:r w:rsidRPr="00982D03">
        <w:rPr>
          <w:rFonts w:hAnsi="標楷體" w:hint="eastAsia"/>
          <w:color w:val="000000" w:themeColor="text1"/>
        </w:rPr>
        <w:lastRenderedPageBreak/>
        <w:t>。同時也要考慮，特定事件有沒有嚴重到應該要被解僱？而不是很多小過累加到需要記大過進而解僱，有沒有必要性？這樣很明顯是懲戒權濫用。</w:t>
      </w:r>
    </w:p>
    <w:p w14:paraId="08BDB20F" w14:textId="23A67E52" w:rsidR="00643EA2" w:rsidRPr="00982D03" w:rsidRDefault="00643EA2" w:rsidP="00643EA2">
      <w:pPr>
        <w:pStyle w:val="6"/>
        <w:numPr>
          <w:ilvl w:val="5"/>
          <w:numId w:val="1"/>
        </w:numPr>
        <w:rPr>
          <w:rFonts w:hAnsi="標楷體"/>
          <w:color w:val="000000" w:themeColor="text1"/>
        </w:rPr>
      </w:pPr>
      <w:r w:rsidRPr="00982D03">
        <w:rPr>
          <w:rFonts w:hAnsi="標楷體" w:hint="eastAsia"/>
          <w:color w:val="000000" w:themeColor="text1"/>
        </w:rPr>
        <w:t>不應該用累積的方式(記過)，假使有一人因違失行為被記小過，而正好他已有兩支小過升格為一大過則被解僱，這樣並非可行，要去</w:t>
      </w:r>
      <w:proofErr w:type="gramStart"/>
      <w:r w:rsidRPr="00982D03">
        <w:rPr>
          <w:rFonts w:hAnsi="標楷體" w:hint="eastAsia"/>
          <w:color w:val="000000" w:themeColor="text1"/>
        </w:rPr>
        <w:t>檢視該違失</w:t>
      </w:r>
      <w:proofErr w:type="gramEnd"/>
      <w:r w:rsidRPr="00982D03">
        <w:rPr>
          <w:rFonts w:hAnsi="標楷體" w:hint="eastAsia"/>
          <w:color w:val="000000" w:themeColor="text1"/>
        </w:rPr>
        <w:t>行為是否確實</w:t>
      </w:r>
      <w:r w:rsidR="00D63318" w:rsidRPr="00896336">
        <w:rPr>
          <w:rFonts w:hAnsi="標楷體" w:hint="eastAsia"/>
          <w:color w:val="000000" w:themeColor="text1"/>
        </w:rPr>
        <w:t>嚴重</w:t>
      </w:r>
      <w:r w:rsidRPr="00982D03">
        <w:rPr>
          <w:rFonts w:hAnsi="標楷體" w:hint="eastAsia"/>
          <w:color w:val="000000" w:themeColor="text1"/>
        </w:rPr>
        <w:t>影響其業務遂行。</w:t>
      </w:r>
    </w:p>
    <w:p w14:paraId="7064A2C4" w14:textId="77777777" w:rsidR="00643EA2" w:rsidRPr="00982D03" w:rsidRDefault="00643EA2" w:rsidP="00643EA2">
      <w:pPr>
        <w:pStyle w:val="6"/>
        <w:numPr>
          <w:ilvl w:val="5"/>
          <w:numId w:val="1"/>
        </w:numPr>
        <w:rPr>
          <w:rFonts w:hAnsi="標楷體"/>
          <w:color w:val="000000" w:themeColor="text1"/>
        </w:rPr>
      </w:pPr>
      <w:r w:rsidRPr="00982D03">
        <w:rPr>
          <w:rFonts w:hAnsi="標楷體" w:hint="eastAsia"/>
          <w:color w:val="000000" w:themeColor="text1"/>
        </w:rPr>
        <w:t>依據勞動基準法第12條規定之意旨，將懲處延伸到逾30日前之情事並加以累積，或許記申誡小過未必違法，但將許久以前之違失，累積過來說情節重大後，法院應不會認同，也違背勞動基準法本來規定。</w:t>
      </w:r>
    </w:p>
    <w:p w14:paraId="5FC537AE" w14:textId="77777777" w:rsidR="00643EA2" w:rsidRPr="00982D03" w:rsidRDefault="00643EA2" w:rsidP="00643EA2">
      <w:pPr>
        <w:pStyle w:val="6"/>
        <w:numPr>
          <w:ilvl w:val="5"/>
          <w:numId w:val="1"/>
        </w:numPr>
        <w:rPr>
          <w:rFonts w:hAnsi="標楷體"/>
          <w:color w:val="000000" w:themeColor="text1"/>
        </w:rPr>
      </w:pPr>
      <w:r w:rsidRPr="00982D03">
        <w:rPr>
          <w:rFonts w:hAnsi="標楷體" w:hint="eastAsia"/>
          <w:color w:val="000000" w:themeColor="text1"/>
        </w:rPr>
        <w:t>情節重大是嚴重到一秒都不能忍受才須立刻解僱，</w:t>
      </w:r>
      <w:proofErr w:type="gramStart"/>
      <w:r w:rsidRPr="00982D03">
        <w:rPr>
          <w:rFonts w:hAnsi="標楷體" w:hint="eastAsia"/>
          <w:color w:val="000000" w:themeColor="text1"/>
        </w:rPr>
        <w:t>爰</w:t>
      </w:r>
      <w:proofErr w:type="gramEnd"/>
      <w:r w:rsidRPr="00982D03">
        <w:rPr>
          <w:rFonts w:hAnsi="標楷體" w:hint="eastAsia"/>
          <w:color w:val="000000" w:themeColor="text1"/>
        </w:rPr>
        <w:t>法律上給雇主30日考慮</w:t>
      </w:r>
      <w:proofErr w:type="gramStart"/>
      <w:r w:rsidRPr="00982D03">
        <w:rPr>
          <w:rFonts w:hAnsi="標楷體" w:hint="eastAsia"/>
          <w:color w:val="000000" w:themeColor="text1"/>
        </w:rPr>
        <w:t>期間，</w:t>
      </w:r>
      <w:proofErr w:type="gramEnd"/>
      <w:r w:rsidRPr="00982D03">
        <w:rPr>
          <w:rFonts w:hAnsi="標楷體" w:hint="eastAsia"/>
          <w:color w:val="000000" w:themeColor="text1"/>
        </w:rPr>
        <w:t>倘經過30日雇主考量後未處理，就代表事件其實不嚴重，此為訂定30日期限之原因。因此，對於累計，過去都不斷忍耐再全部一次記過，也許是雇主管理考量？但確實有違勞動基準法本意。</w:t>
      </w:r>
    </w:p>
    <w:p w14:paraId="2BF5FF6E" w14:textId="77777777" w:rsidR="00643EA2" w:rsidRPr="00982D03" w:rsidRDefault="00643EA2" w:rsidP="00643EA2">
      <w:pPr>
        <w:pStyle w:val="6"/>
        <w:numPr>
          <w:ilvl w:val="5"/>
          <w:numId w:val="1"/>
        </w:numPr>
        <w:rPr>
          <w:rFonts w:hAnsi="標楷體"/>
          <w:color w:val="000000" w:themeColor="text1"/>
        </w:rPr>
      </w:pPr>
      <w:r w:rsidRPr="00982D03">
        <w:rPr>
          <w:rFonts w:hAnsi="標楷體" w:hint="eastAsia"/>
          <w:color w:val="000000" w:themeColor="text1"/>
        </w:rPr>
        <w:t>而花壇鄉公所對於前開懲處則表示，係因該公所針對C</w:t>
      </w:r>
      <w:proofErr w:type="gramStart"/>
      <w:r w:rsidRPr="00982D03">
        <w:rPr>
          <w:rFonts w:hAnsi="標楷體" w:hint="eastAsia"/>
          <w:color w:val="000000" w:themeColor="text1"/>
        </w:rPr>
        <w:t>員違失</w:t>
      </w:r>
      <w:proofErr w:type="gramEnd"/>
      <w:r w:rsidRPr="00982D03">
        <w:rPr>
          <w:rFonts w:hAnsi="標楷體" w:hint="eastAsia"/>
          <w:color w:val="000000" w:themeColor="text1"/>
        </w:rPr>
        <w:t>行為之懲處須辦理調查並簽辦，而部分違失行為係於調查</w:t>
      </w:r>
      <w:proofErr w:type="gramStart"/>
      <w:r w:rsidRPr="00982D03">
        <w:rPr>
          <w:rFonts w:hAnsi="標楷體" w:hint="eastAsia"/>
          <w:color w:val="000000" w:themeColor="text1"/>
        </w:rPr>
        <w:t>其他違</w:t>
      </w:r>
      <w:proofErr w:type="gramEnd"/>
      <w:r w:rsidRPr="00982D03">
        <w:rPr>
          <w:rFonts w:hAnsi="標楷體" w:hint="eastAsia"/>
          <w:color w:val="000000" w:themeColor="text1"/>
        </w:rPr>
        <w:t>失行為階段始另行發現，並非刻意累積</w:t>
      </w:r>
      <w:proofErr w:type="gramStart"/>
      <w:r w:rsidRPr="00982D03">
        <w:rPr>
          <w:rFonts w:hAnsi="標楷體" w:hint="eastAsia"/>
          <w:color w:val="000000" w:themeColor="text1"/>
        </w:rPr>
        <w:t>數次後一次</w:t>
      </w:r>
      <w:proofErr w:type="gramEnd"/>
      <w:r w:rsidRPr="00982D03">
        <w:rPr>
          <w:rFonts w:hAnsi="標楷體" w:hint="eastAsia"/>
          <w:color w:val="000000" w:themeColor="text1"/>
        </w:rPr>
        <w:t>懲處，且對於C員遭懲處之違失行為，該公所皆有照片或相關佐證資料，該公所對於清潔隊員之懲處皆依花壇清潔隊工作規則辦理，並報請花壇鄉清潔隊獎懲委員會審議，始為處分。又對於C員之懲處前，皆有口頭或書</w:t>
      </w:r>
      <w:r w:rsidRPr="00982D03">
        <w:rPr>
          <w:rFonts w:hAnsi="標楷體" w:hint="eastAsia"/>
          <w:color w:val="000000" w:themeColor="text1"/>
        </w:rPr>
        <w:lastRenderedPageBreak/>
        <w:t>面之勸導，惟C員經勸導後仍持續有違失行為。</w:t>
      </w:r>
    </w:p>
    <w:p w14:paraId="1754E40C" w14:textId="77777777" w:rsidR="00643EA2" w:rsidRPr="00982D03" w:rsidRDefault="00643EA2" w:rsidP="00643EA2">
      <w:pPr>
        <w:pStyle w:val="4"/>
        <w:numPr>
          <w:ilvl w:val="3"/>
          <w:numId w:val="1"/>
        </w:numPr>
        <w:rPr>
          <w:rFonts w:hAnsi="標楷體"/>
          <w:color w:val="000000" w:themeColor="text1"/>
        </w:rPr>
      </w:pPr>
      <w:r w:rsidRPr="00982D03">
        <w:rPr>
          <w:rFonts w:hAnsi="標楷體" w:hint="eastAsia"/>
          <w:color w:val="000000" w:themeColor="text1"/>
        </w:rPr>
        <w:t>懲戒解僱之程序正當性包含不得對勞工一次違反規律之行為，做兩次以上之處罰，亦須符合其管理目的。查C員於同場會議</w:t>
      </w:r>
      <w:proofErr w:type="gramStart"/>
      <w:r w:rsidRPr="00982D03">
        <w:rPr>
          <w:rFonts w:hAnsi="標楷體" w:hint="eastAsia"/>
          <w:color w:val="000000" w:themeColor="text1"/>
        </w:rPr>
        <w:t>中指訴多名</w:t>
      </w:r>
      <w:proofErr w:type="gramEnd"/>
      <w:r w:rsidRPr="00982D03">
        <w:rPr>
          <w:rFonts w:hAnsi="標楷體" w:hint="eastAsia"/>
          <w:color w:val="000000" w:themeColor="text1"/>
        </w:rPr>
        <w:t>對象有不當行為，</w:t>
      </w:r>
      <w:proofErr w:type="gramStart"/>
      <w:r w:rsidRPr="00982D03">
        <w:rPr>
          <w:rFonts w:hAnsi="標楷體" w:hint="eastAsia"/>
          <w:color w:val="000000" w:themeColor="text1"/>
        </w:rPr>
        <w:t>詎</w:t>
      </w:r>
      <w:proofErr w:type="gramEnd"/>
      <w:r w:rsidRPr="00982D03">
        <w:rPr>
          <w:rFonts w:hAnsi="標楷體" w:hint="eastAsia"/>
          <w:color w:val="000000" w:themeColor="text1"/>
        </w:rPr>
        <w:t>花壇鄉公所竟認定其胡亂指控，製造無中生有之事端，最終因C員指訴對象及事由有所不同，分別核予C員計4次</w:t>
      </w:r>
      <w:proofErr w:type="gramStart"/>
      <w:r w:rsidRPr="00982D03">
        <w:rPr>
          <w:rFonts w:hAnsi="標楷體" w:hint="eastAsia"/>
          <w:color w:val="000000" w:themeColor="text1"/>
        </w:rPr>
        <w:t>逕</w:t>
      </w:r>
      <w:proofErr w:type="gramEnd"/>
      <w:r w:rsidRPr="00982D03">
        <w:rPr>
          <w:rFonts w:hAnsi="標楷體" w:hint="eastAsia"/>
          <w:color w:val="000000" w:themeColor="text1"/>
        </w:rPr>
        <w:t>予解僱之懲戒，顯然將一行為拆為數行為後分次處罰，再審酌112年間C員所受懲處亦有類此情形，難認懲戒符合比例原則及程序正當性，核</w:t>
      </w:r>
      <w:proofErr w:type="gramStart"/>
      <w:r w:rsidRPr="00982D03">
        <w:rPr>
          <w:rFonts w:hAnsi="標楷體" w:hint="eastAsia"/>
          <w:color w:val="000000" w:themeColor="text1"/>
        </w:rPr>
        <w:t>有未洽</w:t>
      </w:r>
      <w:proofErr w:type="gramEnd"/>
      <w:r w:rsidRPr="00982D03">
        <w:rPr>
          <w:rFonts w:hAnsi="標楷體" w:hint="eastAsia"/>
          <w:color w:val="000000" w:themeColor="text1"/>
        </w:rPr>
        <w:t>。</w:t>
      </w:r>
    </w:p>
    <w:p w14:paraId="32FDAB1E" w14:textId="58340D11" w:rsidR="00643EA2" w:rsidRPr="00982D03" w:rsidRDefault="00643EA2" w:rsidP="00643EA2">
      <w:pPr>
        <w:pStyle w:val="5"/>
        <w:numPr>
          <w:ilvl w:val="4"/>
          <w:numId w:val="1"/>
        </w:numPr>
        <w:rPr>
          <w:rFonts w:hAnsi="標楷體"/>
          <w:color w:val="000000" w:themeColor="text1"/>
        </w:rPr>
      </w:pPr>
      <w:r w:rsidRPr="00982D03">
        <w:rPr>
          <w:rFonts w:hAnsi="標楷體" w:hint="eastAsia"/>
          <w:color w:val="000000" w:themeColor="text1"/>
        </w:rPr>
        <w:t>C員第二次解僱經</w:t>
      </w:r>
      <w:r w:rsidR="00AC2A3A" w:rsidRPr="00982D03">
        <w:rPr>
          <w:rFonts w:hAnsi="標楷體" w:hint="eastAsia"/>
          <w:color w:val="000000" w:themeColor="text1"/>
        </w:rPr>
        <w:t>彰化地院</w:t>
      </w:r>
      <w:r w:rsidRPr="00982D03">
        <w:rPr>
          <w:rFonts w:hAnsi="標楷體" w:hint="eastAsia"/>
          <w:color w:val="000000" w:themeColor="text1"/>
        </w:rPr>
        <w:t>民事判決裁定於法未合，認兩造間</w:t>
      </w:r>
      <w:proofErr w:type="gramStart"/>
      <w:r w:rsidRPr="00982D03">
        <w:rPr>
          <w:rFonts w:hAnsi="標楷體" w:hint="eastAsia"/>
          <w:color w:val="000000" w:themeColor="text1"/>
        </w:rPr>
        <w:t>僱傭</w:t>
      </w:r>
      <w:proofErr w:type="gramEnd"/>
      <w:r w:rsidRPr="00982D03">
        <w:rPr>
          <w:rFonts w:hAnsi="標楷體" w:hint="eastAsia"/>
          <w:color w:val="000000" w:themeColor="text1"/>
        </w:rPr>
        <w:t>關係存在，C員復職。然C員自113年7月16日至同年8月16日復職1個月</w:t>
      </w:r>
      <w:proofErr w:type="gramStart"/>
      <w:r w:rsidRPr="00982D03">
        <w:rPr>
          <w:rFonts w:hAnsi="標楷體" w:hint="eastAsia"/>
          <w:color w:val="000000" w:themeColor="text1"/>
        </w:rPr>
        <w:t>期間，</w:t>
      </w:r>
      <w:proofErr w:type="gramEnd"/>
      <w:r w:rsidRPr="00982D03">
        <w:rPr>
          <w:rFonts w:hAnsi="標楷體" w:hint="eastAsia"/>
          <w:color w:val="000000" w:themeColor="text1"/>
        </w:rPr>
        <w:t>花壇鄉公所共計核予其10項懲處，並再於113年8月15日主張C員違反該清潔隊之工作規則，情節重大，</w:t>
      </w:r>
      <w:proofErr w:type="gramStart"/>
      <w:r w:rsidRPr="00982D03">
        <w:rPr>
          <w:rFonts w:hAnsi="標楷體" w:hint="eastAsia"/>
          <w:color w:val="000000" w:themeColor="text1"/>
        </w:rPr>
        <w:t>爰</w:t>
      </w:r>
      <w:proofErr w:type="gramEnd"/>
      <w:r w:rsidRPr="00982D03">
        <w:rPr>
          <w:rFonts w:hAnsi="標楷體" w:hint="eastAsia"/>
          <w:color w:val="000000" w:themeColor="text1"/>
        </w:rPr>
        <w:t>依勞動基準法第12條第1項第4款規定，終止與C員之勞動契約關係。</w:t>
      </w:r>
    </w:p>
    <w:p w14:paraId="489A7770" w14:textId="662F179E" w:rsidR="00643EA2" w:rsidRPr="00982D03" w:rsidRDefault="00643EA2" w:rsidP="00643EA2">
      <w:pPr>
        <w:pStyle w:val="5"/>
        <w:numPr>
          <w:ilvl w:val="4"/>
          <w:numId w:val="1"/>
        </w:numPr>
        <w:rPr>
          <w:rFonts w:hAnsi="標楷體"/>
          <w:color w:val="000000" w:themeColor="text1"/>
        </w:rPr>
      </w:pPr>
      <w:r w:rsidRPr="00982D03">
        <w:rPr>
          <w:rFonts w:hAnsi="標楷體" w:hint="eastAsia"/>
          <w:color w:val="000000" w:themeColor="text1"/>
        </w:rPr>
        <w:t>前述處分包含5次不經預告</w:t>
      </w:r>
      <w:proofErr w:type="gramStart"/>
      <w:r w:rsidRPr="00982D03">
        <w:rPr>
          <w:rFonts w:hAnsi="標楷體" w:hint="eastAsia"/>
          <w:color w:val="000000" w:themeColor="text1"/>
        </w:rPr>
        <w:t>逕</w:t>
      </w:r>
      <w:proofErr w:type="gramEnd"/>
      <w:r w:rsidRPr="00982D03">
        <w:rPr>
          <w:rFonts w:hAnsi="標楷體" w:hint="eastAsia"/>
          <w:color w:val="000000" w:themeColor="text1"/>
        </w:rPr>
        <w:t>予解僱之處分、小過4次及申誡1次，懲戒解僱主要事由為「收受民眾餽贈水蜜桃禮盒」及「隊部會議時，公然胡亂指控該公所、鄉長及隊長等對象所為不法之情事，製造無中生有事端」。</w:t>
      </w:r>
    </w:p>
    <w:p w14:paraId="68E4DFD9" w14:textId="5604CE80" w:rsidR="00643EA2" w:rsidRPr="00982D03" w:rsidRDefault="00643EA2" w:rsidP="00643EA2">
      <w:pPr>
        <w:pStyle w:val="5"/>
        <w:numPr>
          <w:ilvl w:val="4"/>
          <w:numId w:val="1"/>
        </w:numPr>
        <w:rPr>
          <w:rFonts w:hAnsi="標楷體"/>
          <w:color w:val="000000" w:themeColor="text1"/>
        </w:rPr>
      </w:pPr>
      <w:r w:rsidRPr="00982D03">
        <w:rPr>
          <w:rFonts w:hAnsi="標楷體" w:hint="eastAsia"/>
          <w:color w:val="000000" w:themeColor="text1"/>
        </w:rPr>
        <w:t>此次復職後C員所受之懲處，</w:t>
      </w:r>
      <w:proofErr w:type="gramStart"/>
      <w:r w:rsidRPr="00982D03">
        <w:rPr>
          <w:rFonts w:hAnsi="標楷體" w:hint="eastAsia"/>
          <w:color w:val="000000" w:themeColor="text1"/>
        </w:rPr>
        <w:t>疑</w:t>
      </w:r>
      <w:proofErr w:type="gramEnd"/>
      <w:r w:rsidRPr="00982D03">
        <w:rPr>
          <w:rFonts w:hAnsi="標楷體" w:hint="eastAsia"/>
          <w:color w:val="000000" w:themeColor="text1"/>
        </w:rPr>
        <w:t>有同一行為</w:t>
      </w:r>
      <w:proofErr w:type="gramStart"/>
      <w:r w:rsidRPr="00982D03">
        <w:rPr>
          <w:rFonts w:hAnsi="標楷體" w:hint="eastAsia"/>
          <w:color w:val="000000" w:themeColor="text1"/>
        </w:rPr>
        <w:t>併</w:t>
      </w:r>
      <w:proofErr w:type="gramEnd"/>
      <w:r w:rsidRPr="00982D03">
        <w:rPr>
          <w:rFonts w:hAnsi="標楷體" w:hint="eastAsia"/>
          <w:color w:val="000000" w:themeColor="text1"/>
        </w:rPr>
        <w:t>罰情形。經查，懲戒解僱為雇主無須對勞工預告而立即終止勞動契約，基於憲法對於生存權及工作權之保障，雇主須有正當事由，且須符(1)目的正當且可預測、(2)程序正當，亦不得對勞工一次違反規律之行為，做兩次以上之處罰…</w:t>
      </w:r>
      <w:proofErr w:type="gramStart"/>
      <w:r w:rsidRPr="00982D03">
        <w:rPr>
          <w:rFonts w:hAnsi="標楷體" w:hint="eastAsia"/>
          <w:color w:val="000000" w:themeColor="text1"/>
        </w:rPr>
        <w:t>…</w:t>
      </w:r>
      <w:proofErr w:type="gramEnd"/>
      <w:r w:rsidRPr="00982D03">
        <w:rPr>
          <w:rFonts w:hAnsi="標楷體" w:hint="eastAsia"/>
          <w:color w:val="000000" w:themeColor="text1"/>
        </w:rPr>
        <w:t>等原則，此有最高法院97年度台上字第</w:t>
      </w:r>
      <w:r w:rsidRPr="00982D03">
        <w:rPr>
          <w:rFonts w:hAnsi="標楷體" w:hint="eastAsia"/>
          <w:color w:val="000000" w:themeColor="text1"/>
        </w:rPr>
        <w:lastRenderedPageBreak/>
        <w:t>825號民事判決意旨參照。</w:t>
      </w:r>
      <w:r w:rsidR="00C64BB8" w:rsidRPr="00982D03">
        <w:rPr>
          <w:rFonts w:hAnsi="標楷體" w:hint="eastAsia"/>
          <w:color w:val="000000" w:themeColor="text1"/>
        </w:rPr>
        <w:t>然</w:t>
      </w:r>
      <w:r w:rsidRPr="00982D03">
        <w:rPr>
          <w:rFonts w:hAnsi="標楷體" w:hint="eastAsia"/>
          <w:color w:val="000000" w:themeColor="text1"/>
        </w:rPr>
        <w:t>依彰化勞工處說明，是否同一行為</w:t>
      </w:r>
      <w:proofErr w:type="gramStart"/>
      <w:r w:rsidRPr="00982D03">
        <w:rPr>
          <w:rFonts w:hAnsi="標楷體" w:hint="eastAsia"/>
          <w:color w:val="000000" w:themeColor="text1"/>
        </w:rPr>
        <w:t>併</w:t>
      </w:r>
      <w:proofErr w:type="gramEnd"/>
      <w:r w:rsidRPr="00982D03">
        <w:rPr>
          <w:rFonts w:hAnsi="標楷體" w:hint="eastAsia"/>
          <w:color w:val="000000" w:themeColor="text1"/>
        </w:rPr>
        <w:t>罰須先確定C員違反之案件事由是否為同一行為，如係為達到行政管理目的之不同，而對其行為定性為質的不同，而</w:t>
      </w:r>
      <w:proofErr w:type="gramStart"/>
      <w:r w:rsidRPr="00982D03">
        <w:rPr>
          <w:rFonts w:hAnsi="標楷體" w:hint="eastAsia"/>
          <w:color w:val="000000" w:themeColor="text1"/>
        </w:rPr>
        <w:t>採併</w:t>
      </w:r>
      <w:proofErr w:type="gramEnd"/>
      <w:r w:rsidRPr="00982D03">
        <w:rPr>
          <w:rFonts w:hAnsi="標楷體" w:hint="eastAsia"/>
          <w:color w:val="000000" w:themeColor="text1"/>
        </w:rPr>
        <w:t>罰處分，此判斷涉該公所管理上達成之目的，尚難斷言屬同一行為</w:t>
      </w:r>
      <w:proofErr w:type="gramStart"/>
      <w:r w:rsidRPr="00982D03">
        <w:rPr>
          <w:rFonts w:hAnsi="標楷體" w:hint="eastAsia"/>
          <w:color w:val="000000" w:themeColor="text1"/>
        </w:rPr>
        <w:t>併</w:t>
      </w:r>
      <w:proofErr w:type="gramEnd"/>
      <w:r w:rsidRPr="00982D03">
        <w:rPr>
          <w:rFonts w:hAnsi="標楷體" w:hint="eastAsia"/>
          <w:color w:val="000000" w:themeColor="text1"/>
        </w:rPr>
        <w:t>罰。而花壇鄉公所則表示，對C員懲處項目皆為各別行為判定，並非同一行為，且依不同之花壇清潔隊員工作規定懲處之。</w:t>
      </w:r>
    </w:p>
    <w:p w14:paraId="2F6C71B5" w14:textId="301D6513" w:rsidR="00643EA2" w:rsidRPr="00982D03" w:rsidRDefault="00643EA2" w:rsidP="00643EA2">
      <w:pPr>
        <w:pStyle w:val="5"/>
        <w:numPr>
          <w:ilvl w:val="4"/>
          <w:numId w:val="1"/>
        </w:numPr>
        <w:rPr>
          <w:rFonts w:hAnsi="標楷體"/>
          <w:color w:val="000000" w:themeColor="text1"/>
        </w:rPr>
      </w:pPr>
      <w:proofErr w:type="gramStart"/>
      <w:r w:rsidRPr="00982D03">
        <w:rPr>
          <w:rFonts w:hAnsi="標楷體" w:hint="eastAsia"/>
          <w:color w:val="000000" w:themeColor="text1"/>
        </w:rPr>
        <w:t>惟核</w:t>
      </w:r>
      <w:proofErr w:type="gramEnd"/>
      <w:r w:rsidRPr="00982D03">
        <w:rPr>
          <w:rFonts w:hAnsi="標楷體" w:hint="eastAsia"/>
          <w:color w:val="000000" w:themeColor="text1"/>
        </w:rPr>
        <w:t>C員113年間獎懲一覽表所受懲處，</w:t>
      </w:r>
      <w:r w:rsidR="009D3E35">
        <w:rPr>
          <w:rFonts w:hAnsi="標楷體" w:hint="eastAsia"/>
          <w:color w:val="000000" w:themeColor="text1"/>
        </w:rPr>
        <w:t>有4項</w:t>
      </w:r>
      <w:r w:rsidRPr="00982D03">
        <w:rPr>
          <w:rFonts w:hAnsi="標楷體" w:hint="eastAsia"/>
          <w:color w:val="000000" w:themeColor="text1"/>
        </w:rPr>
        <w:t>事由皆屬113年8月6日隊部會議所生之爭議，</w:t>
      </w:r>
      <w:proofErr w:type="gramStart"/>
      <w:r w:rsidRPr="00982D03">
        <w:rPr>
          <w:rFonts w:hAnsi="標楷體" w:hint="eastAsia"/>
          <w:color w:val="000000" w:themeColor="text1"/>
        </w:rPr>
        <w:t>均為</w:t>
      </w:r>
      <w:proofErr w:type="gramEnd"/>
      <w:r w:rsidRPr="00982D03">
        <w:rPr>
          <w:rFonts w:hAnsi="標楷體"/>
          <w:color w:val="000000" w:themeColor="text1"/>
        </w:rPr>
        <w:t>C</w:t>
      </w:r>
      <w:proofErr w:type="gramStart"/>
      <w:r w:rsidRPr="00982D03">
        <w:rPr>
          <w:rFonts w:hAnsi="標楷體" w:hint="eastAsia"/>
          <w:color w:val="000000" w:themeColor="text1"/>
        </w:rPr>
        <w:t>員遭認</w:t>
      </w:r>
      <w:proofErr w:type="gramEnd"/>
      <w:r w:rsidRPr="00982D03">
        <w:rPr>
          <w:rFonts w:hAnsi="標楷體" w:hint="eastAsia"/>
          <w:color w:val="000000" w:themeColor="text1"/>
        </w:rPr>
        <w:t>「胡亂指控，製造無中生有之事端」，然僅是指控對象(該公所、鄉長及隊長)及指控事由(賄賂、收受餽贈、欠錢不還等)有所不同，最終該公所竟核予C員4次懲戒解僱。且C員於隊部會議之言論，究屬意見表達抑或刻意攻訐他人，本就難以論之，又該公所如認C員所述並非為真，理應以同一事由進行懲處即可達其行政管理之目的，顯然將C</w:t>
      </w:r>
      <w:proofErr w:type="gramStart"/>
      <w:r w:rsidRPr="00982D03">
        <w:rPr>
          <w:rFonts w:hAnsi="標楷體" w:hint="eastAsia"/>
          <w:color w:val="000000" w:themeColor="text1"/>
        </w:rPr>
        <w:t>員此行為</w:t>
      </w:r>
      <w:proofErr w:type="gramEnd"/>
      <w:r w:rsidRPr="00982D03">
        <w:rPr>
          <w:rFonts w:hAnsi="標楷體" w:hint="eastAsia"/>
          <w:color w:val="000000" w:themeColor="text1"/>
        </w:rPr>
        <w:t>拆為數行為後分次處罰。再審酌C員112年間所受之處分，亦有類似情形，如112年間獎懲一覽表</w:t>
      </w:r>
      <w:r w:rsidR="009D3E35">
        <w:rPr>
          <w:rFonts w:hAnsi="標楷體" w:hint="eastAsia"/>
          <w:color w:val="000000" w:themeColor="text1"/>
        </w:rPr>
        <w:t>其中2</w:t>
      </w:r>
      <w:r w:rsidRPr="00982D03">
        <w:rPr>
          <w:rFonts w:hAnsi="標楷體" w:hint="eastAsia"/>
          <w:color w:val="000000" w:themeColor="text1"/>
        </w:rPr>
        <w:t>事由，同日間C員因列印資料、攜出資料，分</w:t>
      </w:r>
      <w:r w:rsidR="00D63318">
        <w:rPr>
          <w:rFonts w:hAnsi="標楷體" w:hint="eastAsia"/>
          <w:color w:val="000000" w:themeColor="text1"/>
        </w:rPr>
        <w:t>予</w:t>
      </w:r>
      <w:r w:rsidRPr="00982D03">
        <w:rPr>
          <w:rFonts w:hAnsi="標楷體" w:hint="eastAsia"/>
          <w:color w:val="000000" w:themeColor="text1"/>
        </w:rPr>
        <w:t>大過一次處罰，惟兩事由皆屬列印非公務之資料，僅差別為放入個人手提袋攜出使用，列印之用意應當包含攜出，該公所可從一重處罰即足以達到其行政管理之目的，</w:t>
      </w:r>
      <w:proofErr w:type="gramStart"/>
      <w:r w:rsidRPr="00982D03">
        <w:rPr>
          <w:rFonts w:hAnsi="標楷體" w:hint="eastAsia"/>
          <w:color w:val="000000" w:themeColor="text1"/>
        </w:rPr>
        <w:t>詢</w:t>
      </w:r>
      <w:proofErr w:type="gramEnd"/>
      <w:r w:rsidRPr="00982D03">
        <w:rPr>
          <w:rFonts w:hAnsi="標楷體" w:hint="eastAsia"/>
          <w:color w:val="000000" w:themeColor="text1"/>
        </w:rPr>
        <w:t>據彰化勞工處亦有類同審酌意見。是該公所前開</w:t>
      </w:r>
      <w:proofErr w:type="gramStart"/>
      <w:r w:rsidRPr="00982D03">
        <w:rPr>
          <w:rFonts w:hAnsi="標楷體" w:hint="eastAsia"/>
          <w:color w:val="000000" w:themeColor="text1"/>
        </w:rPr>
        <w:t>一</w:t>
      </w:r>
      <w:proofErr w:type="gramEnd"/>
      <w:r w:rsidRPr="00982D03">
        <w:rPr>
          <w:rFonts w:hAnsi="標楷體" w:hint="eastAsia"/>
          <w:color w:val="000000" w:themeColor="text1"/>
        </w:rPr>
        <w:t>行為二罰之做法，與懲處合理性、程序正當性及比例原則相符與否，尚非無疑，重複懲處應予</w:t>
      </w:r>
      <w:r w:rsidR="00ED097E" w:rsidRPr="00982D03">
        <w:rPr>
          <w:rFonts w:hAnsi="標楷體" w:hint="eastAsia"/>
          <w:color w:val="000000" w:themeColor="text1"/>
        </w:rPr>
        <w:t>剔</w:t>
      </w:r>
      <w:r w:rsidRPr="00982D03">
        <w:rPr>
          <w:rFonts w:hAnsi="標楷體" w:hint="eastAsia"/>
          <w:color w:val="000000" w:themeColor="text1"/>
        </w:rPr>
        <w:t>除。</w:t>
      </w:r>
    </w:p>
    <w:p w14:paraId="6E52F97A" w14:textId="72BB69F5" w:rsidR="00643EA2" w:rsidRPr="00982D03" w:rsidRDefault="00643EA2" w:rsidP="00643EA2">
      <w:pPr>
        <w:pStyle w:val="3"/>
        <w:numPr>
          <w:ilvl w:val="2"/>
          <w:numId w:val="1"/>
        </w:numPr>
        <w:rPr>
          <w:rFonts w:hAnsi="標楷體"/>
          <w:color w:val="000000" w:themeColor="text1"/>
        </w:rPr>
      </w:pPr>
      <w:r w:rsidRPr="00982D03">
        <w:rPr>
          <w:rFonts w:hAnsi="標楷體" w:hint="eastAsia"/>
          <w:color w:val="000000" w:themeColor="text1"/>
        </w:rPr>
        <w:t>除前述調查意見外，查本案C員歷經三次解僱，</w:t>
      </w:r>
      <w:proofErr w:type="gramStart"/>
      <w:r w:rsidRPr="00982D03">
        <w:rPr>
          <w:rFonts w:hAnsi="標楷體" w:hint="eastAsia"/>
          <w:color w:val="000000" w:themeColor="text1"/>
        </w:rPr>
        <w:t>其與</w:t>
      </w:r>
      <w:r w:rsidRPr="00982D03">
        <w:rPr>
          <w:rFonts w:hAnsi="標楷體" w:hint="eastAsia"/>
          <w:color w:val="000000" w:themeColor="text1"/>
        </w:rPr>
        <w:lastRenderedPageBreak/>
        <w:t>顧鄉長</w:t>
      </w:r>
      <w:proofErr w:type="gramEnd"/>
      <w:r w:rsidRPr="00982D03">
        <w:rPr>
          <w:rFonts w:hAnsi="標楷體" w:hint="eastAsia"/>
          <w:color w:val="000000" w:themeColor="text1"/>
        </w:rPr>
        <w:t>間之「</w:t>
      </w:r>
      <w:proofErr w:type="gramStart"/>
      <w:r w:rsidRPr="00982D03">
        <w:rPr>
          <w:rFonts w:hAnsi="標楷體" w:hint="eastAsia"/>
          <w:color w:val="000000" w:themeColor="text1"/>
        </w:rPr>
        <w:t>僱傭</w:t>
      </w:r>
      <w:proofErr w:type="gramEnd"/>
      <w:r w:rsidRPr="00982D03">
        <w:rPr>
          <w:rFonts w:hAnsi="標楷體" w:hint="eastAsia"/>
          <w:color w:val="000000" w:themeColor="text1"/>
        </w:rPr>
        <w:t>關係存在」業經司法機關多次確認。繼第一、二次解僱被認定違法後</w:t>
      </w:r>
      <w:r w:rsidR="00B40ABB" w:rsidRPr="00982D03">
        <w:rPr>
          <w:rStyle w:val="aff"/>
          <w:rFonts w:hAnsi="標楷體"/>
          <w:color w:val="000000" w:themeColor="text1"/>
        </w:rPr>
        <w:footnoteReference w:id="3"/>
      </w:r>
      <w:r w:rsidRPr="00982D03">
        <w:rPr>
          <w:rFonts w:hAnsi="標楷體" w:hint="eastAsia"/>
          <w:color w:val="000000" w:themeColor="text1"/>
        </w:rPr>
        <w:t>，第三次解僱</w:t>
      </w:r>
      <w:r w:rsidRPr="00982D03">
        <w:rPr>
          <w:rStyle w:val="aff"/>
          <w:rFonts w:hAnsi="標楷體"/>
          <w:color w:val="000000" w:themeColor="text1"/>
        </w:rPr>
        <w:footnoteReference w:id="4"/>
      </w:r>
      <w:r w:rsidRPr="00982D03">
        <w:rPr>
          <w:rFonts w:hAnsi="標楷體" w:hint="eastAsia"/>
          <w:color w:val="000000" w:themeColor="text1"/>
        </w:rPr>
        <w:t>亦經彰化地院於114年12月11日判決</w:t>
      </w:r>
      <w:r w:rsidR="00AC2A3A" w:rsidRPr="00982D03">
        <w:rPr>
          <w:rFonts w:hAnsi="標楷體" w:hint="eastAsia"/>
          <w:color w:val="000000" w:themeColor="text1"/>
        </w:rPr>
        <w:t>C員</w:t>
      </w:r>
      <w:r w:rsidRPr="00982D03">
        <w:rPr>
          <w:rFonts w:hAnsi="標楷體" w:hint="eastAsia"/>
          <w:color w:val="000000" w:themeColor="text1"/>
        </w:rPr>
        <w:t>勝訴並命其復職。綜觀法院判決，顧鄉長對C員之管理措施顯有重大違失：首先，於112年1月</w:t>
      </w:r>
      <w:r w:rsidR="00AC2A3A" w:rsidRPr="00982D03">
        <w:rPr>
          <w:rFonts w:hAnsi="標楷體" w:hint="eastAsia"/>
          <w:color w:val="000000" w:themeColor="text1"/>
        </w:rPr>
        <w:t>C員</w:t>
      </w:r>
      <w:r w:rsidRPr="00982D03">
        <w:rPr>
          <w:rFonts w:hAnsi="標楷體" w:hint="eastAsia"/>
          <w:color w:val="000000" w:themeColor="text1"/>
        </w:rPr>
        <w:t>復職後，在未經勞資協商下逕自將其由19年經驗之外勤駕駛調任為陌生的內勤文書，除違反勞動基準法第10條之1「調動五原則」外，顧鄉長顯有權力濫用之虞，其行政管理</w:t>
      </w:r>
      <w:proofErr w:type="gramStart"/>
      <w:r w:rsidRPr="00982D03">
        <w:rPr>
          <w:rFonts w:hAnsi="標楷體" w:hint="eastAsia"/>
          <w:color w:val="000000" w:themeColor="text1"/>
        </w:rPr>
        <w:t>措施未衡酌情</w:t>
      </w:r>
      <w:proofErr w:type="gramEnd"/>
      <w:r w:rsidRPr="00982D03">
        <w:rPr>
          <w:rFonts w:hAnsi="標楷體" w:hint="eastAsia"/>
          <w:color w:val="000000" w:themeColor="text1"/>
        </w:rPr>
        <w:t>節輕重，違反懲戒相當性原則。又C員復職短短</w:t>
      </w:r>
      <w:proofErr w:type="gramStart"/>
      <w:r w:rsidRPr="00982D03">
        <w:rPr>
          <w:rFonts w:hAnsi="標楷體" w:hint="eastAsia"/>
          <w:color w:val="000000" w:themeColor="text1"/>
        </w:rPr>
        <w:t>一</w:t>
      </w:r>
      <w:proofErr w:type="gramEnd"/>
      <w:r w:rsidRPr="00982D03">
        <w:rPr>
          <w:rFonts w:hAnsi="標楷體" w:hint="eastAsia"/>
          <w:color w:val="000000" w:themeColor="text1"/>
        </w:rPr>
        <w:t>年內即遭密集核予28項處分（含9次大過），113年再次復職後，更於一個月內遭記1</w:t>
      </w:r>
      <w:r w:rsidR="00282BEC" w:rsidRPr="00982D03">
        <w:rPr>
          <w:rFonts w:hAnsi="標楷體"/>
          <w:color w:val="000000" w:themeColor="text1"/>
        </w:rPr>
        <w:t>0</w:t>
      </w:r>
      <w:r w:rsidRPr="00982D03">
        <w:rPr>
          <w:rFonts w:hAnsi="標楷體" w:hint="eastAsia"/>
          <w:color w:val="000000" w:themeColor="text1"/>
        </w:rPr>
        <w:t>項處分</w:t>
      </w:r>
      <w:r w:rsidR="00282BEC" w:rsidRPr="00982D03">
        <w:rPr>
          <w:rStyle w:val="aff"/>
          <w:rFonts w:hAnsi="標楷體"/>
          <w:color w:val="000000" w:themeColor="text1"/>
        </w:rPr>
        <w:footnoteReference w:id="5"/>
      </w:r>
      <w:r w:rsidRPr="00982D03">
        <w:rPr>
          <w:rFonts w:hAnsi="標楷體" w:hint="eastAsia"/>
          <w:color w:val="000000" w:themeColor="text1"/>
        </w:rPr>
        <w:t>（含5次</w:t>
      </w:r>
      <w:proofErr w:type="gramStart"/>
      <w:r w:rsidRPr="00982D03">
        <w:rPr>
          <w:rFonts w:hAnsi="標楷體" w:hint="eastAsia"/>
          <w:color w:val="000000" w:themeColor="text1"/>
        </w:rPr>
        <w:t>逕</w:t>
      </w:r>
      <w:proofErr w:type="gramEnd"/>
      <w:r w:rsidRPr="00982D03">
        <w:rPr>
          <w:rFonts w:hAnsi="標楷體" w:hint="eastAsia"/>
          <w:color w:val="000000" w:themeColor="text1"/>
        </w:rPr>
        <w:t>予解僱），其懲處事由如「公出時間與Google地圖預估落差數分鐘」、「列印非公務資料放入包包」僅屬微末瑣事，</w:t>
      </w:r>
      <w:proofErr w:type="gramStart"/>
      <w:r w:rsidRPr="00982D03">
        <w:rPr>
          <w:rFonts w:hAnsi="標楷體" w:hint="eastAsia"/>
          <w:color w:val="000000" w:themeColor="text1"/>
        </w:rPr>
        <w:t>卻遭課以</w:t>
      </w:r>
      <w:proofErr w:type="gramEnd"/>
      <w:r w:rsidRPr="00982D03">
        <w:rPr>
          <w:rFonts w:hAnsi="標楷體" w:hint="eastAsia"/>
          <w:color w:val="000000" w:themeColor="text1"/>
        </w:rPr>
        <w:t>解僱等重懲，處分手段顯失比例且逾越必要程度，</w:t>
      </w:r>
      <w:proofErr w:type="gramStart"/>
      <w:r w:rsidRPr="00982D03">
        <w:rPr>
          <w:rFonts w:hAnsi="標楷體" w:hint="eastAsia"/>
          <w:color w:val="000000" w:themeColor="text1"/>
        </w:rPr>
        <w:t>足徵顧</w:t>
      </w:r>
      <w:proofErr w:type="gramEnd"/>
      <w:r w:rsidRPr="00982D03">
        <w:rPr>
          <w:rFonts w:hAnsi="標楷體" w:hint="eastAsia"/>
          <w:color w:val="000000" w:themeColor="text1"/>
        </w:rPr>
        <w:t>鄉長係假管理之名</w:t>
      </w:r>
      <w:r w:rsidR="009D3E35">
        <w:rPr>
          <w:rFonts w:hAnsi="標楷體" w:hint="eastAsia"/>
          <w:color w:val="000000" w:themeColor="text1"/>
        </w:rPr>
        <w:t>、</w:t>
      </w:r>
      <w:r w:rsidRPr="00982D03">
        <w:rPr>
          <w:rFonts w:hAnsi="標楷體" w:hint="eastAsia"/>
          <w:color w:val="000000" w:themeColor="text1"/>
        </w:rPr>
        <w:t>行清算之實，主觀評價顯失公平，確屬權利濫用無訛。</w:t>
      </w:r>
      <w:proofErr w:type="gramStart"/>
      <w:r w:rsidRPr="00982D03">
        <w:rPr>
          <w:rFonts w:hAnsi="標楷體" w:hint="eastAsia"/>
          <w:color w:val="000000" w:themeColor="text1"/>
        </w:rPr>
        <w:t>此外，</w:t>
      </w:r>
      <w:proofErr w:type="gramEnd"/>
      <w:r w:rsidRPr="00982D03">
        <w:rPr>
          <w:rFonts w:hAnsi="標楷體" w:hint="eastAsia"/>
          <w:color w:val="000000" w:themeColor="text1"/>
        </w:rPr>
        <w:t>法院認定顧鄉長針對C員之多項處分，係追溯數月前之事由所為，顯已逾越勞動基準法第12條第2項所定30日之法定除斥期間。按勞動法理，解僱處分應具備</w:t>
      </w:r>
      <w:r w:rsidRPr="00BD3186">
        <w:rPr>
          <w:rFonts w:hAnsi="標楷體" w:hint="eastAsia"/>
          <w:color w:val="000000" w:themeColor="text1"/>
        </w:rPr>
        <w:t>「</w:t>
      </w:r>
      <w:r w:rsidRPr="00982D03">
        <w:rPr>
          <w:rFonts w:hAnsi="標楷體" w:hint="eastAsia"/>
          <w:color w:val="000000" w:themeColor="text1"/>
        </w:rPr>
        <w:t>即時性</w:t>
      </w:r>
      <w:r w:rsidRPr="00BD3186">
        <w:rPr>
          <w:rFonts w:hAnsi="標楷體" w:hint="eastAsia"/>
          <w:color w:val="000000" w:themeColor="text1"/>
        </w:rPr>
        <w:t>」</w:t>
      </w:r>
      <w:r w:rsidRPr="00982D03">
        <w:rPr>
          <w:rFonts w:hAnsi="標楷體" w:hint="eastAsia"/>
          <w:color w:val="000000" w:themeColor="text1"/>
        </w:rPr>
        <w:t>，即勞工違失行為須達</w:t>
      </w:r>
      <w:r w:rsidRPr="00BD3186">
        <w:rPr>
          <w:rFonts w:hAnsi="標楷體" w:hint="eastAsia"/>
          <w:color w:val="000000" w:themeColor="text1"/>
        </w:rPr>
        <w:t>「</w:t>
      </w:r>
      <w:r w:rsidRPr="00982D03">
        <w:rPr>
          <w:rFonts w:hAnsi="標楷體" w:hint="eastAsia"/>
          <w:color w:val="000000" w:themeColor="text1"/>
        </w:rPr>
        <w:t>情節重大</w:t>
      </w:r>
      <w:r w:rsidRPr="00BD3186">
        <w:rPr>
          <w:rFonts w:hAnsi="標楷體" w:hint="eastAsia"/>
          <w:color w:val="000000" w:themeColor="text1"/>
        </w:rPr>
        <w:t>」</w:t>
      </w:r>
      <w:r w:rsidRPr="00982D03">
        <w:rPr>
          <w:rFonts w:hAnsi="標楷體" w:hint="eastAsia"/>
          <w:color w:val="000000" w:themeColor="text1"/>
        </w:rPr>
        <w:t>，致使</w:t>
      </w:r>
      <w:proofErr w:type="gramStart"/>
      <w:r w:rsidRPr="00982D03">
        <w:rPr>
          <w:rFonts w:hAnsi="標楷體" w:hint="eastAsia"/>
          <w:color w:val="000000" w:themeColor="text1"/>
        </w:rPr>
        <w:t>僱傭</w:t>
      </w:r>
      <w:proofErr w:type="gramEnd"/>
      <w:r w:rsidRPr="00982D03">
        <w:rPr>
          <w:rFonts w:hAnsi="標楷體" w:hint="eastAsia"/>
          <w:color w:val="000000" w:themeColor="text1"/>
        </w:rPr>
        <w:t>關係產生立即瓦解之危機，而無期待雇主繼續維持勞動關係之可能。顧鄉長於知悉事由後未即時行使處分權，卻於時隔數月後始不當追溯，不僅違反法定程序規定，亦證該事由客觀上未達解僱之最後手段必要性。綜上，顧鄉長之管理手段</w:t>
      </w:r>
      <w:proofErr w:type="gramStart"/>
      <w:r w:rsidRPr="00982D03">
        <w:rPr>
          <w:rFonts w:hAnsi="標楷體" w:hint="eastAsia"/>
          <w:color w:val="000000" w:themeColor="text1"/>
        </w:rPr>
        <w:t>顯屬裁量</w:t>
      </w:r>
      <w:proofErr w:type="gramEnd"/>
      <w:r w:rsidRPr="00982D03">
        <w:rPr>
          <w:rFonts w:hAnsi="標楷體" w:hint="eastAsia"/>
          <w:color w:val="000000" w:themeColor="text1"/>
        </w:rPr>
        <w:t>濫用，不僅違反程</w:t>
      </w:r>
      <w:r w:rsidRPr="00982D03">
        <w:rPr>
          <w:rFonts w:hAnsi="標楷體" w:hint="eastAsia"/>
          <w:color w:val="000000" w:themeColor="text1"/>
        </w:rPr>
        <w:lastRenderedPageBreak/>
        <w:t>序正當性，實質上亦缺乏維繫管理目的之正當基礎。</w:t>
      </w:r>
    </w:p>
    <w:p w14:paraId="0039BD87" w14:textId="252F780E" w:rsidR="00643EA2" w:rsidRPr="00982D03" w:rsidRDefault="00643EA2" w:rsidP="00643EA2">
      <w:pPr>
        <w:pStyle w:val="3"/>
        <w:numPr>
          <w:ilvl w:val="2"/>
          <w:numId w:val="1"/>
        </w:numPr>
        <w:rPr>
          <w:rFonts w:hAnsi="標楷體"/>
          <w:color w:val="000000" w:themeColor="text1"/>
        </w:rPr>
      </w:pPr>
      <w:r w:rsidRPr="00982D03">
        <w:rPr>
          <w:rFonts w:hAnsi="標楷體" w:hint="eastAsia"/>
          <w:color w:val="000000" w:themeColor="text1"/>
        </w:rPr>
        <w:t>復經彰化縣政府於114年12月16日召開安全及防護委員會</w:t>
      </w:r>
      <w:proofErr w:type="gramStart"/>
      <w:r w:rsidRPr="00982D03">
        <w:rPr>
          <w:rFonts w:hAnsi="標楷體"/>
          <w:color w:val="000000" w:themeColor="text1"/>
        </w:rPr>
        <w:t>114</w:t>
      </w:r>
      <w:proofErr w:type="gramEnd"/>
      <w:r w:rsidRPr="00982D03">
        <w:rPr>
          <w:rFonts w:hAnsi="標楷體" w:hint="eastAsia"/>
          <w:color w:val="000000" w:themeColor="text1"/>
        </w:rPr>
        <w:t>年度第4次會議審議，認定</w:t>
      </w:r>
      <w:r w:rsidR="009D3E35">
        <w:rPr>
          <w:rFonts w:hAnsi="標楷體" w:hint="eastAsia"/>
          <w:color w:val="000000" w:themeColor="text1"/>
        </w:rPr>
        <w:t>顧鄉長</w:t>
      </w:r>
      <w:r w:rsidRPr="00982D03">
        <w:rPr>
          <w:rFonts w:hAnsi="標楷體" w:hint="eastAsia"/>
          <w:color w:val="000000" w:themeColor="text1"/>
        </w:rPr>
        <w:t>行政管理手段成立職</w:t>
      </w:r>
      <w:proofErr w:type="gramStart"/>
      <w:r w:rsidRPr="00982D03">
        <w:rPr>
          <w:rFonts w:hAnsi="標楷體" w:hint="eastAsia"/>
          <w:color w:val="000000" w:themeColor="text1"/>
        </w:rPr>
        <w:t>場霸凌，</w:t>
      </w:r>
      <w:proofErr w:type="gramEnd"/>
      <w:r w:rsidRPr="00982D03">
        <w:rPr>
          <w:rFonts w:hAnsi="標楷體" w:hint="eastAsia"/>
          <w:color w:val="000000" w:themeColor="text1"/>
        </w:rPr>
        <w:t>並表示：「本件申訴人遭密集性且不符比例原則之懲處，顯具敵意性及針對性，持續造成申訴人被孤立且受不公平對待之工作環境，危害申訴人之身心健康，應成立職</w:t>
      </w:r>
      <w:proofErr w:type="gramStart"/>
      <w:r w:rsidRPr="00982D03">
        <w:rPr>
          <w:rFonts w:hAnsi="標楷體" w:hint="eastAsia"/>
          <w:color w:val="000000" w:themeColor="text1"/>
        </w:rPr>
        <w:t>場霸凌」</w:t>
      </w:r>
      <w:proofErr w:type="gramEnd"/>
      <w:r w:rsidRPr="00982D03">
        <w:rPr>
          <w:rFonts w:hAnsi="標楷體" w:hint="eastAsia"/>
          <w:color w:val="000000" w:themeColor="text1"/>
        </w:rPr>
        <w:t>；「被申訴人為機關首長，實質握有人事權及懲戒權，於</w:t>
      </w:r>
      <w:proofErr w:type="gramStart"/>
      <w:r w:rsidRPr="00982D03">
        <w:rPr>
          <w:rFonts w:hAnsi="標楷體" w:hint="eastAsia"/>
          <w:color w:val="000000" w:themeColor="text1"/>
        </w:rPr>
        <w:t>一</w:t>
      </w:r>
      <w:proofErr w:type="gramEnd"/>
      <w:r w:rsidRPr="00982D03">
        <w:rPr>
          <w:rFonts w:hAnsi="標楷體" w:hint="eastAsia"/>
          <w:color w:val="000000" w:themeColor="text1"/>
        </w:rPr>
        <w:t>年內針對申訴人發動密集且不符比例之懲處，係屬懲戒權之濫用，應成立職</w:t>
      </w:r>
      <w:proofErr w:type="gramStart"/>
      <w:r w:rsidRPr="00982D03">
        <w:rPr>
          <w:rFonts w:hAnsi="標楷體" w:hint="eastAsia"/>
          <w:color w:val="000000" w:themeColor="text1"/>
        </w:rPr>
        <w:t>場霸凌」</w:t>
      </w:r>
      <w:proofErr w:type="gramEnd"/>
      <w:r w:rsidRPr="00982D03">
        <w:rPr>
          <w:rFonts w:hAnsi="標楷體" w:hint="eastAsia"/>
          <w:color w:val="000000" w:themeColor="text1"/>
        </w:rPr>
        <w:t>，又表示：</w:t>
      </w:r>
      <w:r w:rsidRPr="00BD3186">
        <w:rPr>
          <w:rFonts w:hAnsi="標楷體" w:hint="eastAsia"/>
          <w:color w:val="000000" w:themeColor="text1"/>
        </w:rPr>
        <w:t>「</w:t>
      </w:r>
      <w:r w:rsidRPr="00982D03">
        <w:rPr>
          <w:rFonts w:hAnsi="標楷體" w:hint="eastAsia"/>
          <w:color w:val="000000" w:themeColor="text1"/>
        </w:rPr>
        <w:t>顧</w:t>
      </w:r>
      <w:proofErr w:type="gramStart"/>
      <w:r w:rsidRPr="00982D03">
        <w:rPr>
          <w:rFonts w:hAnsi="標楷體" w:hint="eastAsia"/>
          <w:color w:val="000000" w:themeColor="text1"/>
        </w:rPr>
        <w:t>鄉長</w:t>
      </w:r>
      <w:r w:rsidRPr="00BD3186">
        <w:rPr>
          <w:rFonts w:hAnsi="標楷體" w:hint="eastAsia"/>
          <w:color w:val="000000" w:themeColor="text1"/>
        </w:rPr>
        <w:t>固辯稱</w:t>
      </w:r>
      <w:proofErr w:type="gramEnd"/>
      <w:r w:rsidRPr="00BD3186">
        <w:rPr>
          <w:rFonts w:hAnsi="標楷體" w:hint="eastAsia"/>
          <w:color w:val="000000" w:themeColor="text1"/>
        </w:rPr>
        <w:t>關於事由、或是怎樣的懲處基本上都是承辦那邊會去決定的，顧鄉長最後會核章，但有的時候主</w:t>
      </w:r>
      <w:proofErr w:type="gramStart"/>
      <w:r w:rsidRPr="00BD3186">
        <w:rPr>
          <w:rFonts w:hAnsi="標楷體" w:hint="eastAsia"/>
          <w:color w:val="000000" w:themeColor="text1"/>
        </w:rPr>
        <w:t>秘就決掉</w:t>
      </w:r>
      <w:proofErr w:type="gramEnd"/>
      <w:r w:rsidRPr="00BD3186">
        <w:rPr>
          <w:rFonts w:hAnsi="標楷體" w:hint="eastAsia"/>
          <w:color w:val="000000" w:themeColor="text1"/>
        </w:rPr>
        <w:t>了云云。然依彰化地院</w:t>
      </w:r>
      <w:proofErr w:type="gramStart"/>
      <w:r w:rsidRPr="00BD3186">
        <w:rPr>
          <w:rFonts w:hAnsi="標楷體" w:hint="eastAsia"/>
          <w:color w:val="000000" w:themeColor="text1"/>
        </w:rPr>
        <w:t>113</w:t>
      </w:r>
      <w:proofErr w:type="gramEnd"/>
      <w:r w:rsidRPr="00BD3186">
        <w:rPr>
          <w:rFonts w:hAnsi="標楷體" w:hint="eastAsia"/>
          <w:color w:val="000000" w:themeColor="text1"/>
        </w:rPr>
        <w:t>年度</w:t>
      </w:r>
      <w:proofErr w:type="gramStart"/>
      <w:r w:rsidRPr="00BD3186">
        <w:rPr>
          <w:rFonts w:hAnsi="標楷體" w:hint="eastAsia"/>
          <w:color w:val="000000" w:themeColor="text1"/>
        </w:rPr>
        <w:t>勞訴字</w:t>
      </w:r>
      <w:proofErr w:type="gramEnd"/>
      <w:r w:rsidRPr="00BD3186">
        <w:rPr>
          <w:rFonts w:hAnsi="標楷體" w:hint="eastAsia"/>
          <w:color w:val="000000" w:themeColor="text1"/>
        </w:rPr>
        <w:t>第3號判決卷宗內之各項懲處令及簽呈</w:t>
      </w:r>
      <w:proofErr w:type="gramStart"/>
      <w:r w:rsidRPr="00BD3186">
        <w:rPr>
          <w:rFonts w:hAnsi="標楷體" w:hint="eastAsia"/>
          <w:color w:val="000000" w:themeColor="text1"/>
        </w:rPr>
        <w:t>均上簽至顧</w:t>
      </w:r>
      <w:proofErr w:type="gramEnd"/>
      <w:r w:rsidRPr="00BD3186">
        <w:rPr>
          <w:rFonts w:hAnsi="標楷體" w:hint="eastAsia"/>
          <w:color w:val="000000" w:themeColor="text1"/>
        </w:rPr>
        <w:t>鄉長，</w:t>
      </w:r>
      <w:proofErr w:type="gramStart"/>
      <w:r w:rsidRPr="00BD3186">
        <w:rPr>
          <w:rFonts w:hAnsi="標楷體" w:hint="eastAsia"/>
          <w:color w:val="000000" w:themeColor="text1"/>
        </w:rPr>
        <w:t>經顧鄉長</w:t>
      </w:r>
      <w:proofErr w:type="gramEnd"/>
      <w:r w:rsidRPr="00BD3186">
        <w:rPr>
          <w:rFonts w:hAnsi="標楷體" w:hint="eastAsia"/>
          <w:color w:val="000000" w:themeColor="text1"/>
        </w:rPr>
        <w:t>核可後始能發布懲處，且部分簽呈顧鄉長甚至有具體表示意見，同意關於C員之各項懲戒，故被申訴人顯係知情且同意對申訴人密集性的懲處，容任下屬對申訴人密切監視、營造布滿敵意之工作環境。因此，被申訴人顯係利用其職務上之權力不對等，針對申訴人恣意且頻繁發動懲戒，實已構成懲戒權之濫用。」等語。因此，彰化縣政府審議認定顧鄉長利用職務權力不對等，於</w:t>
      </w:r>
      <w:proofErr w:type="gramStart"/>
      <w:r w:rsidRPr="00BD3186">
        <w:rPr>
          <w:rFonts w:hAnsi="標楷體" w:hint="eastAsia"/>
          <w:color w:val="000000" w:themeColor="text1"/>
        </w:rPr>
        <w:t>一</w:t>
      </w:r>
      <w:proofErr w:type="gramEnd"/>
      <w:r w:rsidRPr="00BD3186">
        <w:rPr>
          <w:rFonts w:hAnsi="標楷體" w:hint="eastAsia"/>
          <w:color w:val="000000" w:themeColor="text1"/>
        </w:rPr>
        <w:t>年內發動密集且不符比例原則之針對性懲處，嚴重危害勞工身心健康，確屬懲戒權濫用並構成職</w:t>
      </w:r>
      <w:proofErr w:type="gramStart"/>
      <w:r w:rsidRPr="00BD3186">
        <w:rPr>
          <w:rFonts w:hAnsi="標楷體" w:hint="eastAsia"/>
          <w:color w:val="000000" w:themeColor="text1"/>
        </w:rPr>
        <w:t>場霸凌，</w:t>
      </w:r>
      <w:proofErr w:type="gramEnd"/>
      <w:r w:rsidRPr="00BD3186">
        <w:rPr>
          <w:rFonts w:hAnsi="標楷體" w:hint="eastAsia"/>
          <w:color w:val="000000" w:themeColor="text1"/>
        </w:rPr>
        <w:t>且相關簽呈證實顧鄉長不僅知情，更實質核定、容任下屬營造敵意環境，其卸責辯解顯不足</w:t>
      </w:r>
      <w:proofErr w:type="gramStart"/>
      <w:r w:rsidRPr="00BD3186">
        <w:rPr>
          <w:rFonts w:hAnsi="標楷體" w:hint="eastAsia"/>
          <w:color w:val="000000" w:themeColor="text1"/>
        </w:rPr>
        <w:t>採</w:t>
      </w:r>
      <w:proofErr w:type="gramEnd"/>
      <w:r w:rsidRPr="00BD3186">
        <w:rPr>
          <w:rFonts w:hAnsi="標楷體" w:hint="eastAsia"/>
          <w:color w:val="000000" w:themeColor="text1"/>
        </w:rPr>
        <w:t>。</w:t>
      </w:r>
    </w:p>
    <w:p w14:paraId="42288F6D" w14:textId="6B9E6C54" w:rsidR="00643EA2" w:rsidRPr="00982D03" w:rsidRDefault="00643EA2" w:rsidP="00643EA2">
      <w:pPr>
        <w:pStyle w:val="3"/>
        <w:numPr>
          <w:ilvl w:val="2"/>
          <w:numId w:val="1"/>
        </w:numPr>
        <w:rPr>
          <w:rFonts w:hAnsi="標楷體"/>
          <w:color w:val="000000" w:themeColor="text1"/>
        </w:rPr>
      </w:pPr>
      <w:r w:rsidRPr="00982D03">
        <w:rPr>
          <w:rFonts w:hAnsi="標楷體" w:hint="eastAsia"/>
          <w:color w:val="000000" w:themeColor="text1"/>
        </w:rPr>
        <w:t>又本院於115年3月26日詢問顧鄉長，針對C員歷次解僱</w:t>
      </w:r>
      <w:proofErr w:type="gramStart"/>
      <w:r w:rsidRPr="00982D03">
        <w:rPr>
          <w:rFonts w:hAnsi="標楷體" w:hint="eastAsia"/>
          <w:color w:val="000000" w:themeColor="text1"/>
        </w:rPr>
        <w:t>處分均遭法院</w:t>
      </w:r>
      <w:proofErr w:type="gramEnd"/>
      <w:r w:rsidRPr="00982D03">
        <w:rPr>
          <w:rFonts w:hAnsi="標楷體" w:hint="eastAsia"/>
          <w:color w:val="000000" w:themeColor="text1"/>
        </w:rPr>
        <w:t>判定違法，且經彰化縣政府認定構</w:t>
      </w:r>
      <w:r w:rsidRPr="00982D03">
        <w:rPr>
          <w:rFonts w:hAnsi="標楷體" w:hint="eastAsia"/>
          <w:color w:val="000000" w:themeColor="text1"/>
        </w:rPr>
        <w:lastRenderedPageBreak/>
        <w:t>成職</w:t>
      </w:r>
      <w:proofErr w:type="gramStart"/>
      <w:r w:rsidRPr="00982D03">
        <w:rPr>
          <w:rFonts w:hAnsi="標楷體" w:hint="eastAsia"/>
          <w:color w:val="000000" w:themeColor="text1"/>
        </w:rPr>
        <w:t>場霸凌乙情</w:t>
      </w:r>
      <w:proofErr w:type="gramEnd"/>
      <w:r w:rsidRPr="00982D03">
        <w:rPr>
          <w:rFonts w:hAnsi="標楷體" w:hint="eastAsia"/>
          <w:color w:val="000000" w:themeColor="text1"/>
        </w:rPr>
        <w:t>。顧鄉長雖辯稱：「我認為他當時對我的質疑，我會覺得權益被侵害，當然我要捍衛自己，而且我對當事人記什麼過，也不是我</w:t>
      </w:r>
      <w:proofErr w:type="gramStart"/>
      <w:r w:rsidRPr="00982D03">
        <w:rPr>
          <w:rFonts w:hAnsi="標楷體" w:hint="eastAsia"/>
          <w:color w:val="000000" w:themeColor="text1"/>
        </w:rPr>
        <w:t>單方面說記就</w:t>
      </w:r>
      <w:proofErr w:type="gramEnd"/>
      <w:r w:rsidRPr="00982D03">
        <w:rPr>
          <w:rFonts w:hAnsi="標楷體" w:hint="eastAsia"/>
          <w:color w:val="000000" w:themeColor="text1"/>
        </w:rPr>
        <w:t>記，這些決定都是委員合議的。」又對</w:t>
      </w:r>
      <w:proofErr w:type="gramStart"/>
      <w:r w:rsidRPr="00982D03">
        <w:rPr>
          <w:rFonts w:hAnsi="標楷體" w:hint="eastAsia"/>
          <w:color w:val="000000" w:themeColor="text1"/>
        </w:rPr>
        <w:t>極短期間內密集</w:t>
      </w:r>
      <w:proofErr w:type="gramEnd"/>
      <w:r w:rsidRPr="00982D03">
        <w:rPr>
          <w:rFonts w:hAnsi="標楷體" w:hint="eastAsia"/>
          <w:color w:val="000000" w:themeColor="text1"/>
        </w:rPr>
        <w:t>核定1</w:t>
      </w:r>
      <w:r w:rsidR="00C55A77" w:rsidRPr="00982D03">
        <w:rPr>
          <w:rFonts w:hAnsi="標楷體"/>
          <w:color w:val="000000" w:themeColor="text1"/>
        </w:rPr>
        <w:t>0</w:t>
      </w:r>
      <w:r w:rsidRPr="00982D03">
        <w:rPr>
          <w:rFonts w:hAnsi="標楷體" w:hint="eastAsia"/>
          <w:color w:val="000000" w:themeColor="text1"/>
        </w:rPr>
        <w:t>次懲處</w:t>
      </w:r>
      <w:r w:rsidR="00282BEC" w:rsidRPr="00982D03">
        <w:rPr>
          <w:rStyle w:val="aff"/>
          <w:rFonts w:hAnsi="標楷體"/>
          <w:color w:val="000000" w:themeColor="text1"/>
        </w:rPr>
        <w:footnoteReference w:id="6"/>
      </w:r>
      <w:r w:rsidRPr="00982D03">
        <w:rPr>
          <w:rFonts w:hAnsi="標楷體" w:hint="eastAsia"/>
          <w:color w:val="000000" w:themeColor="text1"/>
        </w:rPr>
        <w:t>與解僱一事表示：「因為他對我不實指控，我想捍衛我的清白，這也是我們科員聽到並查明的，所以並沒有誣賴，也不是我單一口頭要求給他記過。」另就違法將C員由外勤司機調任文書內勤</w:t>
      </w:r>
      <w:proofErr w:type="gramStart"/>
      <w:r w:rsidRPr="00982D03">
        <w:rPr>
          <w:rFonts w:hAnsi="標楷體" w:hint="eastAsia"/>
          <w:color w:val="000000" w:themeColor="text1"/>
        </w:rPr>
        <w:t>乙事辯稱</w:t>
      </w:r>
      <w:proofErr w:type="gramEnd"/>
      <w:r w:rsidRPr="00982D03">
        <w:rPr>
          <w:rFonts w:hAnsi="標楷體" w:hint="eastAsia"/>
          <w:color w:val="000000" w:themeColor="text1"/>
        </w:rPr>
        <w:t>：「我們這次不是職務問題，而是收賄問題，法院當時其實認定</w:t>
      </w:r>
      <w:r w:rsidR="00B0629B">
        <w:rPr>
          <w:rFonts w:hAnsi="標楷體" w:hint="eastAsia"/>
          <w:color w:val="000000" w:themeColor="text1"/>
        </w:rPr>
        <w:t>C</w:t>
      </w:r>
      <w:r w:rsidRPr="00982D03">
        <w:rPr>
          <w:rFonts w:hAnsi="標楷體" w:hint="eastAsia"/>
          <w:color w:val="000000" w:themeColor="text1"/>
        </w:rPr>
        <w:t>先生收賄是成立的，但我們開除有問題，我是覺得如果法院認為收賄有問題，為什麼要干涉我們後續行政處理。」</w:t>
      </w:r>
      <w:proofErr w:type="gramStart"/>
      <w:r w:rsidRPr="00982D03">
        <w:rPr>
          <w:rFonts w:hAnsi="標楷體" w:hint="eastAsia"/>
          <w:color w:val="000000" w:themeColor="text1"/>
        </w:rPr>
        <w:t>然查</w:t>
      </w:r>
      <w:proofErr w:type="gramEnd"/>
      <w:r w:rsidRPr="00982D03">
        <w:rPr>
          <w:rFonts w:hAnsi="標楷體" w:hint="eastAsia"/>
          <w:color w:val="000000" w:themeColor="text1"/>
        </w:rPr>
        <w:t>，顧鄉長上述言論顯屬推諉卸責，實不足</w:t>
      </w:r>
      <w:proofErr w:type="gramStart"/>
      <w:r w:rsidRPr="00982D03">
        <w:rPr>
          <w:rFonts w:hAnsi="標楷體" w:hint="eastAsia"/>
          <w:color w:val="000000" w:themeColor="text1"/>
        </w:rPr>
        <w:t>採</w:t>
      </w:r>
      <w:proofErr w:type="gramEnd"/>
      <w:r w:rsidRPr="00982D03">
        <w:rPr>
          <w:rFonts w:hAnsi="標楷體" w:hint="eastAsia"/>
          <w:color w:val="000000" w:themeColor="text1"/>
        </w:rPr>
        <w:t>。針對C員之各項懲處、解僱及職務調動，均業經司法機關判決敗訴定</w:t>
      </w:r>
      <w:proofErr w:type="gramStart"/>
      <w:r w:rsidRPr="00982D03">
        <w:rPr>
          <w:rFonts w:hAnsi="標楷體" w:hint="eastAsia"/>
          <w:color w:val="000000" w:themeColor="text1"/>
        </w:rPr>
        <w:t>讞</w:t>
      </w:r>
      <w:proofErr w:type="gramEnd"/>
      <w:r w:rsidRPr="00982D03">
        <w:rPr>
          <w:rFonts w:hAnsi="標楷體" w:hint="eastAsia"/>
          <w:color w:val="000000" w:themeColor="text1"/>
        </w:rPr>
        <w:t>，並明確指陳其調動行為嚴重違反勞動基準法之「調動五原則」。</w:t>
      </w:r>
      <w:proofErr w:type="gramStart"/>
      <w:r w:rsidRPr="00982D03">
        <w:rPr>
          <w:rFonts w:hAnsi="標楷體" w:hint="eastAsia"/>
          <w:color w:val="000000" w:themeColor="text1"/>
        </w:rPr>
        <w:t>此外，</w:t>
      </w:r>
      <w:proofErr w:type="gramEnd"/>
      <w:r w:rsidRPr="00982D03">
        <w:rPr>
          <w:rFonts w:hAnsi="標楷體" w:hint="eastAsia"/>
          <w:color w:val="000000" w:themeColor="text1"/>
        </w:rPr>
        <w:t>彰化縣政府亦已審議認定顧鄉長係濫用管理權限，確</w:t>
      </w:r>
      <w:proofErr w:type="gramStart"/>
      <w:r w:rsidRPr="00982D03">
        <w:rPr>
          <w:rFonts w:hAnsi="標楷體" w:hint="eastAsia"/>
          <w:color w:val="000000" w:themeColor="text1"/>
        </w:rPr>
        <w:t>屬職場霸凌無</w:t>
      </w:r>
      <w:proofErr w:type="gramEnd"/>
      <w:r w:rsidRPr="00982D03">
        <w:rPr>
          <w:rFonts w:hAnsi="標楷體" w:hint="eastAsia"/>
          <w:color w:val="000000" w:themeColor="text1"/>
        </w:rPr>
        <w:t>訛。顧鄉長身為機關首長，其行政裁量不僅嚴重</w:t>
      </w:r>
      <w:proofErr w:type="gramStart"/>
      <w:r w:rsidRPr="00982D03">
        <w:rPr>
          <w:rFonts w:hAnsi="標楷體" w:hint="eastAsia"/>
          <w:color w:val="000000" w:themeColor="text1"/>
        </w:rPr>
        <w:t>悖離</w:t>
      </w:r>
      <w:proofErr w:type="gramEnd"/>
      <w:r w:rsidRPr="00982D03">
        <w:rPr>
          <w:rFonts w:hAnsi="標楷體" w:hint="eastAsia"/>
          <w:color w:val="000000" w:themeColor="text1"/>
        </w:rPr>
        <w:t>比例原則，更因一己之私輕啟訴訟，導致公所須支付龐大之薪資補償與律師費用，嚴重耗費公</w:t>
      </w:r>
      <w:proofErr w:type="gramStart"/>
      <w:r w:rsidRPr="00982D03">
        <w:rPr>
          <w:rFonts w:hAnsi="標楷體" w:hint="eastAsia"/>
          <w:color w:val="000000" w:themeColor="text1"/>
        </w:rPr>
        <w:t>帑</w:t>
      </w:r>
      <w:proofErr w:type="gramEnd"/>
      <w:r w:rsidRPr="00982D03">
        <w:rPr>
          <w:rFonts w:hAnsi="標楷體" w:hint="eastAsia"/>
          <w:color w:val="000000" w:themeColor="text1"/>
        </w:rPr>
        <w:t>，損害公務機關聲譽至</w:t>
      </w:r>
      <w:proofErr w:type="gramStart"/>
      <w:r w:rsidRPr="00982D03">
        <w:rPr>
          <w:rFonts w:hAnsi="標楷體" w:hint="eastAsia"/>
          <w:color w:val="000000" w:themeColor="text1"/>
        </w:rPr>
        <w:t>鉅</w:t>
      </w:r>
      <w:proofErr w:type="gramEnd"/>
      <w:r w:rsidRPr="00982D03">
        <w:rPr>
          <w:rFonts w:hAnsi="標楷體" w:hint="eastAsia"/>
          <w:color w:val="000000" w:themeColor="text1"/>
        </w:rPr>
        <w:t>。</w:t>
      </w:r>
    </w:p>
    <w:p w14:paraId="291328F5" w14:textId="13695266" w:rsidR="00643EA2" w:rsidRPr="00982D03" w:rsidRDefault="00643EA2" w:rsidP="00643EA2">
      <w:pPr>
        <w:pStyle w:val="3"/>
        <w:numPr>
          <w:ilvl w:val="2"/>
          <w:numId w:val="1"/>
        </w:numPr>
        <w:rPr>
          <w:rFonts w:hAnsi="標楷體"/>
          <w:color w:val="000000" w:themeColor="text1"/>
        </w:rPr>
      </w:pPr>
      <w:r w:rsidRPr="00982D03">
        <w:rPr>
          <w:rFonts w:hAnsi="標楷體" w:hint="eastAsia"/>
          <w:color w:val="000000" w:themeColor="text1"/>
        </w:rPr>
        <w:t>綜上，顧鄉長身為機關首長，涉嫌濫用人事管理職權，不僅違反勞動基準法之</w:t>
      </w:r>
      <w:r w:rsidRPr="00BD3186">
        <w:rPr>
          <w:rFonts w:hAnsi="標楷體" w:hint="eastAsia"/>
          <w:color w:val="000000" w:themeColor="text1"/>
        </w:rPr>
        <w:t>「</w:t>
      </w:r>
      <w:r w:rsidRPr="00982D03">
        <w:rPr>
          <w:rFonts w:hAnsi="標楷體" w:hint="eastAsia"/>
          <w:color w:val="000000" w:themeColor="text1"/>
        </w:rPr>
        <w:t>調動五原則</w:t>
      </w:r>
      <w:r w:rsidRPr="00BD3186">
        <w:rPr>
          <w:rFonts w:hAnsi="標楷體" w:hint="eastAsia"/>
          <w:color w:val="000000" w:themeColor="text1"/>
        </w:rPr>
        <w:t>」</w:t>
      </w:r>
      <w:r w:rsidRPr="00982D03">
        <w:rPr>
          <w:rFonts w:hAnsi="標楷體" w:hint="eastAsia"/>
          <w:color w:val="000000" w:themeColor="text1"/>
        </w:rPr>
        <w:t>不當調動屬員，又於司法機關屢次判決處分違法後，仍執意發動密集且逾越法定除斥期間之懲處，更經彰化縣政府認定其濫用職權成立職</w:t>
      </w:r>
      <w:proofErr w:type="gramStart"/>
      <w:r w:rsidRPr="00982D03">
        <w:rPr>
          <w:rFonts w:hAnsi="標楷體" w:hint="eastAsia"/>
          <w:color w:val="000000" w:themeColor="text1"/>
        </w:rPr>
        <w:t>場霸凌。</w:t>
      </w:r>
      <w:proofErr w:type="gramEnd"/>
      <w:r w:rsidRPr="00982D03">
        <w:rPr>
          <w:rFonts w:hAnsi="標楷體" w:hint="eastAsia"/>
          <w:color w:val="000000" w:themeColor="text1"/>
        </w:rPr>
        <w:t>顧鄉長無視司法判決、頻繁輕啟爭</w:t>
      </w:r>
      <w:proofErr w:type="gramStart"/>
      <w:r w:rsidRPr="00982D03">
        <w:rPr>
          <w:rFonts w:hAnsi="標楷體" w:hint="eastAsia"/>
          <w:color w:val="000000" w:themeColor="text1"/>
        </w:rPr>
        <w:t>訟</w:t>
      </w:r>
      <w:proofErr w:type="gramEnd"/>
      <w:r w:rsidRPr="00982D03">
        <w:rPr>
          <w:rFonts w:hAnsi="標楷體" w:hint="eastAsia"/>
          <w:color w:val="000000" w:themeColor="text1"/>
        </w:rPr>
        <w:t>，除嚴重侵害屬員勞動權益外，更使公</w:t>
      </w:r>
      <w:proofErr w:type="gramStart"/>
      <w:r w:rsidRPr="00982D03">
        <w:rPr>
          <w:rFonts w:hAnsi="標楷體" w:hint="eastAsia"/>
          <w:color w:val="000000" w:themeColor="text1"/>
        </w:rPr>
        <w:t>帑虛耗與公所</w:t>
      </w:r>
      <w:proofErr w:type="gramEnd"/>
      <w:r w:rsidRPr="00982D03">
        <w:rPr>
          <w:rFonts w:hAnsi="標楷體" w:hint="eastAsia"/>
          <w:color w:val="000000" w:themeColor="text1"/>
        </w:rPr>
        <w:t>聲譽受損，所</w:t>
      </w:r>
      <w:proofErr w:type="gramStart"/>
      <w:r w:rsidRPr="00982D03">
        <w:rPr>
          <w:rFonts w:hAnsi="標楷體" w:hint="eastAsia"/>
          <w:color w:val="000000" w:themeColor="text1"/>
        </w:rPr>
        <w:t>辯各節均</w:t>
      </w:r>
      <w:r w:rsidRPr="00982D03">
        <w:rPr>
          <w:rFonts w:hAnsi="標楷體" w:hint="eastAsia"/>
          <w:color w:val="000000" w:themeColor="text1"/>
        </w:rPr>
        <w:lastRenderedPageBreak/>
        <w:t>屬</w:t>
      </w:r>
      <w:proofErr w:type="gramEnd"/>
      <w:r w:rsidRPr="00982D03">
        <w:rPr>
          <w:rFonts w:hAnsi="標楷體" w:hint="eastAsia"/>
          <w:color w:val="000000" w:themeColor="text1"/>
        </w:rPr>
        <w:t>推諉卸責，實難脫免其行政違失之責。</w:t>
      </w:r>
    </w:p>
    <w:bookmarkEnd w:id="52"/>
    <w:p w14:paraId="7A79D103" w14:textId="37AED557" w:rsidR="00AF74E8" w:rsidRPr="00982D03" w:rsidRDefault="00643EA2" w:rsidP="00AF74E8">
      <w:pPr>
        <w:pStyle w:val="2"/>
        <w:numPr>
          <w:ilvl w:val="1"/>
          <w:numId w:val="1"/>
        </w:numPr>
        <w:kinsoku/>
        <w:rPr>
          <w:rFonts w:hAnsi="標楷體"/>
          <w:b/>
          <w:bCs w:val="0"/>
          <w:color w:val="000000" w:themeColor="text1"/>
        </w:rPr>
      </w:pPr>
      <w:r w:rsidRPr="00982D03">
        <w:rPr>
          <w:rFonts w:hAnsi="標楷體" w:hint="eastAsia"/>
          <w:b/>
          <w:bCs w:val="0"/>
          <w:color w:val="000000" w:themeColor="text1"/>
        </w:rPr>
        <w:t>顧鄉長</w:t>
      </w:r>
      <w:r w:rsidR="00AF74E8" w:rsidRPr="00982D03">
        <w:rPr>
          <w:rFonts w:hAnsi="標楷體" w:hint="eastAsia"/>
          <w:b/>
          <w:bCs w:val="0"/>
          <w:color w:val="000000" w:themeColor="text1"/>
        </w:rPr>
        <w:t>於112年</w:t>
      </w:r>
      <w:r w:rsidR="00C55A77" w:rsidRPr="00982D03">
        <w:rPr>
          <w:rFonts w:hAnsi="標楷體"/>
          <w:b/>
          <w:bCs w:val="0"/>
          <w:color w:val="000000" w:themeColor="text1"/>
        </w:rPr>
        <w:t>4</w:t>
      </w:r>
      <w:r w:rsidR="00AF74E8" w:rsidRPr="00982D03">
        <w:rPr>
          <w:rFonts w:hAnsi="標楷體" w:hint="eastAsia"/>
          <w:b/>
          <w:bCs w:val="0"/>
          <w:color w:val="000000" w:themeColor="text1"/>
        </w:rPr>
        <w:t>月間，涉嫌假借職務上之權力、機會與方法，擅自指示清潔隊長動用行政資源，協助特定私人土地進行竹木砍除及廢棄物清運，且未依規定收取新臺幣(下同)12萬餘元之清運費用，顯圖利私人並致公</w:t>
      </w:r>
      <w:proofErr w:type="gramStart"/>
      <w:r w:rsidR="00AF74E8" w:rsidRPr="00982D03">
        <w:rPr>
          <w:rFonts w:hAnsi="標楷體" w:hint="eastAsia"/>
          <w:b/>
          <w:bCs w:val="0"/>
          <w:color w:val="000000" w:themeColor="text1"/>
        </w:rPr>
        <w:t>帑</w:t>
      </w:r>
      <w:proofErr w:type="gramEnd"/>
      <w:r w:rsidR="00AF74E8" w:rsidRPr="00982D03">
        <w:rPr>
          <w:rFonts w:hAnsi="標楷體" w:hint="eastAsia"/>
          <w:b/>
          <w:bCs w:val="0"/>
          <w:color w:val="000000" w:themeColor="text1"/>
        </w:rPr>
        <w:t>損失，違失情節重大。</w:t>
      </w:r>
    </w:p>
    <w:p w14:paraId="2E545B0C" w14:textId="1EDAE413" w:rsidR="00AF74E8" w:rsidRPr="00982D03" w:rsidRDefault="00036DD0" w:rsidP="00AF74E8">
      <w:pPr>
        <w:pStyle w:val="3"/>
        <w:numPr>
          <w:ilvl w:val="2"/>
          <w:numId w:val="1"/>
        </w:numPr>
        <w:kinsoku/>
        <w:rPr>
          <w:rFonts w:hAnsi="標楷體"/>
          <w:color w:val="000000" w:themeColor="text1"/>
        </w:rPr>
      </w:pPr>
      <w:r w:rsidRPr="00982D03">
        <w:rPr>
          <w:rFonts w:hAnsi="標楷體" w:hint="eastAsia"/>
          <w:color w:val="000000" w:themeColor="text1"/>
        </w:rPr>
        <w:t>顧鄉長</w:t>
      </w:r>
      <w:r w:rsidR="00AF74E8" w:rsidRPr="00982D03">
        <w:rPr>
          <w:rFonts w:hAnsi="標楷體" w:hint="eastAsia"/>
          <w:color w:val="000000" w:themeColor="text1"/>
        </w:rPr>
        <w:t>自107年12月25日起擔任彰化縣花壇鄉鄉長，</w:t>
      </w:r>
      <w:proofErr w:type="gramStart"/>
      <w:r w:rsidR="00AF74E8" w:rsidRPr="00982D03">
        <w:rPr>
          <w:rFonts w:hAnsi="標楷體" w:hint="eastAsia"/>
          <w:color w:val="000000" w:themeColor="text1"/>
        </w:rPr>
        <w:t>負有綜理</w:t>
      </w:r>
      <w:proofErr w:type="gramEnd"/>
      <w:r w:rsidR="00AF74E8" w:rsidRPr="00982D03">
        <w:rPr>
          <w:rFonts w:hAnsi="標楷體" w:hint="eastAsia"/>
          <w:color w:val="000000" w:themeColor="text1"/>
        </w:rPr>
        <w:t>全鄉自治事務及清潔隊隊</w:t>
      </w:r>
      <w:proofErr w:type="gramStart"/>
      <w:r w:rsidR="00AF74E8" w:rsidRPr="00982D03">
        <w:rPr>
          <w:rFonts w:hAnsi="標楷體" w:hint="eastAsia"/>
          <w:color w:val="000000" w:themeColor="text1"/>
        </w:rPr>
        <w:t>務</w:t>
      </w:r>
      <w:proofErr w:type="gramEnd"/>
      <w:r w:rsidR="00AF74E8" w:rsidRPr="00982D03">
        <w:rPr>
          <w:rFonts w:hAnsi="標楷體" w:hint="eastAsia"/>
          <w:color w:val="000000" w:themeColor="text1"/>
        </w:rPr>
        <w:t>之法定職務權限。其明知依花壇鄉公所公告及相關廢棄物處置規定，指定清除區域不含私人土地，且委託</w:t>
      </w:r>
      <w:proofErr w:type="gramStart"/>
      <w:r w:rsidR="00AF74E8" w:rsidRPr="00982D03">
        <w:rPr>
          <w:rFonts w:hAnsi="標楷體" w:hint="eastAsia"/>
          <w:color w:val="000000" w:themeColor="text1"/>
        </w:rPr>
        <w:t>清運竹木</w:t>
      </w:r>
      <w:proofErr w:type="gramEnd"/>
      <w:r w:rsidR="00AF74E8" w:rsidRPr="00982D03">
        <w:rPr>
          <w:rFonts w:hAnsi="標楷體" w:hint="eastAsia"/>
          <w:color w:val="000000" w:themeColor="text1"/>
        </w:rPr>
        <w:t>、巨大垃圾須經正式申請、會</w:t>
      </w:r>
      <w:proofErr w:type="gramStart"/>
      <w:r w:rsidR="00AF74E8" w:rsidRPr="00982D03">
        <w:rPr>
          <w:rFonts w:hAnsi="標楷體" w:hint="eastAsia"/>
          <w:color w:val="000000" w:themeColor="text1"/>
        </w:rPr>
        <w:t>勘</w:t>
      </w:r>
      <w:proofErr w:type="gramEnd"/>
      <w:r w:rsidR="00AF74E8" w:rsidRPr="00982D03">
        <w:rPr>
          <w:rFonts w:hAnsi="標楷體" w:hint="eastAsia"/>
          <w:color w:val="000000" w:themeColor="text1"/>
        </w:rPr>
        <w:t>核定並預繳費用，且受公職人員利益衝突迴避法規範不得假借職務圖謀私利。</w:t>
      </w:r>
      <w:proofErr w:type="gramStart"/>
      <w:r w:rsidR="00AF74E8" w:rsidRPr="00982D03">
        <w:rPr>
          <w:rFonts w:hAnsi="標楷體" w:hint="eastAsia"/>
          <w:color w:val="000000" w:themeColor="text1"/>
        </w:rPr>
        <w:t>然其竟意圖</w:t>
      </w:r>
      <w:proofErr w:type="gramEnd"/>
      <w:r w:rsidR="00AF74E8" w:rsidRPr="00982D03">
        <w:rPr>
          <w:rFonts w:hAnsi="標楷體" w:hint="eastAsia"/>
          <w:color w:val="000000" w:themeColor="text1"/>
        </w:rPr>
        <w:t>為自己不法之利益，基於圖利及背信之犯意聯絡，利用職權指示廖</w:t>
      </w:r>
      <w:r w:rsidR="004358A8" w:rsidRPr="00982D03">
        <w:rPr>
          <w:rFonts w:hAnsi="標楷體" w:hint="eastAsia"/>
          <w:color w:val="000000" w:themeColor="text1"/>
        </w:rPr>
        <w:t>前</w:t>
      </w:r>
      <w:r w:rsidR="00AF74E8" w:rsidRPr="00982D03">
        <w:rPr>
          <w:rFonts w:hAnsi="標楷體" w:hint="eastAsia"/>
          <w:color w:val="000000" w:themeColor="text1"/>
        </w:rPr>
        <w:t>隊長規避法定申報流程，動用清潔隊人力及公務車輛執行私人持分土地之清理作業，相關違失行為經</w:t>
      </w:r>
      <w:r w:rsidR="00E64762" w:rsidRPr="00982D03">
        <w:rPr>
          <w:rFonts w:hAnsi="標楷體" w:hint="eastAsia"/>
          <w:color w:val="000000" w:themeColor="text1"/>
        </w:rPr>
        <w:t>彰化地檢署</w:t>
      </w:r>
      <w:r w:rsidR="00AF74E8" w:rsidRPr="00982D03">
        <w:rPr>
          <w:rFonts w:hAnsi="標楷體" w:hint="eastAsia"/>
          <w:color w:val="000000" w:themeColor="text1"/>
        </w:rPr>
        <w:t>偵查終結，認其違法事證明確，依違反貪污治罪條例等罪嫌提起公訴。相關犯行如下：</w:t>
      </w:r>
    </w:p>
    <w:p w14:paraId="7535B80B" w14:textId="0561FE82" w:rsidR="00AF74E8" w:rsidRPr="00982D03" w:rsidRDefault="00AF74E8" w:rsidP="00AF74E8">
      <w:pPr>
        <w:pStyle w:val="4"/>
        <w:numPr>
          <w:ilvl w:val="3"/>
          <w:numId w:val="1"/>
        </w:numPr>
        <w:kinsoku/>
        <w:rPr>
          <w:rFonts w:hAnsi="標楷體"/>
          <w:color w:val="000000" w:themeColor="text1"/>
        </w:rPr>
      </w:pPr>
      <w:proofErr w:type="gramStart"/>
      <w:r w:rsidRPr="00982D03">
        <w:rPr>
          <w:rFonts w:hAnsi="標楷體" w:hint="eastAsia"/>
          <w:color w:val="000000" w:themeColor="text1"/>
        </w:rPr>
        <w:t>緣</w:t>
      </w:r>
      <w:r w:rsidR="0044565A" w:rsidRPr="00982D03">
        <w:rPr>
          <w:rFonts w:hAnsi="標楷體" w:hint="eastAsia"/>
          <w:color w:val="000000" w:themeColor="text1"/>
        </w:rPr>
        <w:t>顧○杰</w:t>
      </w:r>
      <w:proofErr w:type="gramEnd"/>
      <w:r w:rsidRPr="00982D03">
        <w:rPr>
          <w:rFonts w:hAnsi="標楷體" w:hint="eastAsia"/>
          <w:color w:val="000000" w:themeColor="text1"/>
        </w:rPr>
        <w:t>為</w:t>
      </w:r>
      <w:proofErr w:type="gramStart"/>
      <w:r w:rsidRPr="00982D03">
        <w:rPr>
          <w:rFonts w:hAnsi="標楷體" w:hint="eastAsia"/>
          <w:color w:val="000000" w:themeColor="text1"/>
        </w:rPr>
        <w:t>花壇鄉新灣子口</w:t>
      </w:r>
      <w:proofErr w:type="gramEnd"/>
      <w:r w:rsidRPr="00982D03">
        <w:rPr>
          <w:rFonts w:hAnsi="標楷體" w:hint="eastAsia"/>
          <w:color w:val="000000" w:themeColor="text1"/>
        </w:rPr>
        <w:t>段5</w:t>
      </w:r>
      <w:r w:rsidR="00FA4F24" w:rsidRPr="00982D03">
        <w:rPr>
          <w:rFonts w:hAnsi="標楷體" w:hint="eastAsia"/>
          <w:color w:val="000000" w:themeColor="text1"/>
        </w:rPr>
        <w:t>○○</w:t>
      </w:r>
      <w:r w:rsidRPr="00982D03">
        <w:rPr>
          <w:rFonts w:hAnsi="標楷體" w:hint="eastAsia"/>
          <w:color w:val="000000" w:themeColor="text1"/>
        </w:rPr>
        <w:t>地號土地（下稱系爭土地）之分別共有人，因系爭土地竹木繁茂、落葉成堆，恐生用電及交通安全之風險，</w:t>
      </w:r>
      <w:proofErr w:type="gramStart"/>
      <w:r w:rsidRPr="00982D03">
        <w:rPr>
          <w:rFonts w:hAnsi="標楷體" w:hint="eastAsia"/>
          <w:color w:val="000000" w:themeColor="text1"/>
        </w:rPr>
        <w:t>故欲藉此機會砍除系爭</w:t>
      </w:r>
      <w:proofErr w:type="gramEnd"/>
      <w:r w:rsidRPr="00982D03">
        <w:rPr>
          <w:rFonts w:hAnsi="標楷體" w:hint="eastAsia"/>
          <w:color w:val="000000" w:themeColor="text1"/>
        </w:rPr>
        <w:t>土地</w:t>
      </w:r>
      <w:proofErr w:type="gramStart"/>
      <w:r w:rsidRPr="00982D03">
        <w:rPr>
          <w:rFonts w:hAnsi="標楷體" w:hint="eastAsia"/>
          <w:color w:val="000000" w:themeColor="text1"/>
        </w:rPr>
        <w:t>上之竹木</w:t>
      </w:r>
      <w:proofErr w:type="gramEnd"/>
      <w:r w:rsidRPr="00982D03">
        <w:rPr>
          <w:rFonts w:hAnsi="標楷體" w:hint="eastAsia"/>
          <w:color w:val="000000" w:themeColor="text1"/>
        </w:rPr>
        <w:t>並進行整地。於112年4月8日某時許，由</w:t>
      </w:r>
      <w:r w:rsidR="0044565A" w:rsidRPr="00982D03">
        <w:rPr>
          <w:rFonts w:hAnsi="標楷體" w:hint="eastAsia"/>
          <w:color w:val="000000" w:themeColor="text1"/>
        </w:rPr>
        <w:t>顧○</w:t>
      </w:r>
      <w:proofErr w:type="gramStart"/>
      <w:r w:rsidR="0044565A" w:rsidRPr="00982D03">
        <w:rPr>
          <w:rFonts w:hAnsi="標楷體" w:hint="eastAsia"/>
          <w:color w:val="000000" w:themeColor="text1"/>
        </w:rPr>
        <w:t>杰</w:t>
      </w:r>
      <w:r w:rsidRPr="00982D03">
        <w:rPr>
          <w:rFonts w:hAnsi="標楷體" w:hint="eastAsia"/>
          <w:color w:val="000000" w:themeColor="text1"/>
        </w:rPr>
        <w:t>之胞姐</w:t>
      </w:r>
      <w:r w:rsidR="0044565A" w:rsidRPr="00982D03">
        <w:rPr>
          <w:rFonts w:hAnsi="標楷體" w:hint="eastAsia"/>
          <w:color w:val="000000" w:themeColor="text1"/>
        </w:rPr>
        <w:t>顧</w:t>
      </w:r>
      <w:proofErr w:type="gramEnd"/>
      <w:r w:rsidR="0044565A" w:rsidRPr="00982D03">
        <w:rPr>
          <w:rFonts w:hAnsi="標楷體" w:hint="eastAsia"/>
          <w:color w:val="000000" w:themeColor="text1"/>
        </w:rPr>
        <w:t>○珠</w:t>
      </w:r>
      <w:r w:rsidRPr="00982D03">
        <w:rPr>
          <w:rFonts w:hAnsi="標楷體" w:hint="eastAsia"/>
          <w:color w:val="000000" w:themeColor="text1"/>
        </w:rPr>
        <w:t>，在花壇鄉三春村溪埔路</w:t>
      </w:r>
      <w:r w:rsidR="006768C5">
        <w:rPr>
          <w:rFonts w:hAnsi="標楷體" w:hint="eastAsia"/>
          <w:color w:val="000000" w:themeColor="text1"/>
        </w:rPr>
        <w:t>000</w:t>
      </w:r>
      <w:r w:rsidRPr="00982D03">
        <w:rPr>
          <w:rFonts w:hAnsi="標楷體" w:hint="eastAsia"/>
          <w:color w:val="000000" w:themeColor="text1"/>
        </w:rPr>
        <w:t>號「三家春三山國王廟」廟會活動現場，</w:t>
      </w:r>
      <w:proofErr w:type="gramStart"/>
      <w:r w:rsidRPr="00982D03">
        <w:rPr>
          <w:rFonts w:hAnsi="標楷體" w:hint="eastAsia"/>
          <w:color w:val="000000" w:themeColor="text1"/>
        </w:rPr>
        <w:t>向在場參與</w:t>
      </w:r>
      <w:proofErr w:type="gramEnd"/>
      <w:r w:rsidRPr="00982D03">
        <w:rPr>
          <w:rFonts w:hAnsi="標楷體" w:hint="eastAsia"/>
          <w:color w:val="000000" w:themeColor="text1"/>
        </w:rPr>
        <w:t>廟會活動之</w:t>
      </w:r>
      <w:r w:rsidR="00036DD0" w:rsidRPr="00982D03">
        <w:rPr>
          <w:rFonts w:hAnsi="標楷體" w:hint="eastAsia"/>
          <w:color w:val="000000" w:themeColor="text1"/>
        </w:rPr>
        <w:t>顧鄉長</w:t>
      </w:r>
      <w:r w:rsidRPr="00982D03">
        <w:rPr>
          <w:rFonts w:hAnsi="標楷體" w:hint="eastAsia"/>
          <w:color w:val="000000" w:themeColor="text1"/>
        </w:rPr>
        <w:t>請託上情，希望其可派員前往系爭土地協助</w:t>
      </w:r>
      <w:proofErr w:type="gramStart"/>
      <w:r w:rsidRPr="00982D03">
        <w:rPr>
          <w:rFonts w:hAnsi="標楷體" w:hint="eastAsia"/>
          <w:color w:val="000000" w:themeColor="text1"/>
        </w:rPr>
        <w:t>砍除竹木</w:t>
      </w:r>
      <w:proofErr w:type="gramEnd"/>
      <w:r w:rsidRPr="00982D03">
        <w:rPr>
          <w:rFonts w:hAnsi="標楷體" w:hint="eastAsia"/>
          <w:color w:val="000000" w:themeColor="text1"/>
        </w:rPr>
        <w:t>並加以清運。</w:t>
      </w:r>
      <w:r w:rsidR="00036DD0" w:rsidRPr="00982D03">
        <w:rPr>
          <w:rFonts w:hAnsi="標楷體" w:hint="eastAsia"/>
          <w:color w:val="000000" w:themeColor="text1"/>
        </w:rPr>
        <w:t>顧鄉長</w:t>
      </w:r>
      <w:r w:rsidRPr="00982D03">
        <w:rPr>
          <w:rFonts w:hAnsi="標楷體" w:hint="eastAsia"/>
          <w:color w:val="000000" w:themeColor="text1"/>
        </w:rPr>
        <w:t>明知</w:t>
      </w:r>
      <w:proofErr w:type="gramStart"/>
      <w:r w:rsidRPr="00982D03">
        <w:rPr>
          <w:rFonts w:hAnsi="標楷體" w:hint="eastAsia"/>
          <w:color w:val="000000" w:themeColor="text1"/>
        </w:rPr>
        <w:t>其為系爭</w:t>
      </w:r>
      <w:proofErr w:type="gramEnd"/>
      <w:r w:rsidRPr="00982D03">
        <w:rPr>
          <w:rFonts w:hAnsi="標楷體" w:hint="eastAsia"/>
          <w:color w:val="000000" w:themeColor="text1"/>
        </w:rPr>
        <w:t>土地之分別共有人，且亦知悉</w:t>
      </w:r>
      <w:r w:rsidR="0044565A" w:rsidRPr="00982D03">
        <w:rPr>
          <w:rFonts w:hAnsi="標楷體" w:hint="eastAsia"/>
          <w:color w:val="000000" w:themeColor="text1"/>
        </w:rPr>
        <w:t>顧○</w:t>
      </w:r>
      <w:proofErr w:type="gramStart"/>
      <w:r w:rsidR="0044565A" w:rsidRPr="00982D03">
        <w:rPr>
          <w:rFonts w:hAnsi="標楷體" w:hint="eastAsia"/>
          <w:color w:val="000000" w:themeColor="text1"/>
        </w:rPr>
        <w:t>珠</w:t>
      </w:r>
      <w:r w:rsidRPr="00982D03">
        <w:rPr>
          <w:rFonts w:hAnsi="標楷體" w:hint="eastAsia"/>
          <w:color w:val="000000" w:themeColor="text1"/>
        </w:rPr>
        <w:t>所請託</w:t>
      </w:r>
      <w:proofErr w:type="gramEnd"/>
      <w:r w:rsidRPr="00982D03">
        <w:rPr>
          <w:rFonts w:hAnsi="標楷體" w:hint="eastAsia"/>
          <w:color w:val="000000" w:themeColor="text1"/>
        </w:rPr>
        <w:t>砍除、</w:t>
      </w:r>
      <w:proofErr w:type="gramStart"/>
      <w:r w:rsidRPr="00982D03">
        <w:rPr>
          <w:rFonts w:hAnsi="標楷體" w:hint="eastAsia"/>
          <w:color w:val="000000" w:themeColor="text1"/>
        </w:rPr>
        <w:t>清運竹木</w:t>
      </w:r>
      <w:proofErr w:type="gramEnd"/>
      <w:r w:rsidRPr="00982D03">
        <w:rPr>
          <w:rFonts w:hAnsi="標楷體" w:hint="eastAsia"/>
          <w:color w:val="000000" w:themeColor="text1"/>
        </w:rPr>
        <w:t>地點為私人土地，竟對於主管、監督之事務，假借職務上之機會，當場允諾會協助處理並</w:t>
      </w:r>
      <w:r w:rsidRPr="00982D03">
        <w:rPr>
          <w:rFonts w:hAnsi="標楷體" w:hint="eastAsia"/>
          <w:color w:val="000000" w:themeColor="text1"/>
        </w:rPr>
        <w:lastRenderedPageBreak/>
        <w:t>將該案內容交予</w:t>
      </w:r>
      <w:r w:rsidR="0017301E" w:rsidRPr="00982D03">
        <w:rPr>
          <w:rFonts w:hAnsi="標楷體" w:hint="eastAsia"/>
          <w:color w:val="000000" w:themeColor="text1"/>
        </w:rPr>
        <w:t>廖前隊長</w:t>
      </w:r>
      <w:r w:rsidRPr="00982D03">
        <w:rPr>
          <w:rFonts w:hAnsi="標楷體" w:hint="eastAsia"/>
          <w:color w:val="000000" w:themeColor="text1"/>
        </w:rPr>
        <w:t>辦理。</w:t>
      </w:r>
      <w:r w:rsidR="0017301E" w:rsidRPr="00982D03">
        <w:rPr>
          <w:rFonts w:hAnsi="標楷體" w:hint="eastAsia"/>
          <w:color w:val="000000" w:themeColor="text1"/>
        </w:rPr>
        <w:t>廖前隊長</w:t>
      </w:r>
      <w:r w:rsidRPr="00982D03">
        <w:rPr>
          <w:rFonts w:hAnsi="標楷體" w:hint="eastAsia"/>
          <w:color w:val="000000" w:themeColor="text1"/>
        </w:rPr>
        <w:t>接獲指示後，亦明知系爭土地屬私人土地，竟</w:t>
      </w:r>
      <w:proofErr w:type="gramStart"/>
      <w:r w:rsidRPr="00982D03">
        <w:rPr>
          <w:rFonts w:hAnsi="標楷體" w:hint="eastAsia"/>
          <w:color w:val="000000" w:themeColor="text1"/>
        </w:rPr>
        <w:t>仍承</w:t>
      </w:r>
      <w:r w:rsidR="00036DD0" w:rsidRPr="00982D03">
        <w:rPr>
          <w:rFonts w:hAnsi="標楷體" w:hint="eastAsia"/>
          <w:color w:val="000000" w:themeColor="text1"/>
        </w:rPr>
        <w:t>顧</w:t>
      </w:r>
      <w:proofErr w:type="gramEnd"/>
      <w:r w:rsidR="00036DD0" w:rsidRPr="00982D03">
        <w:rPr>
          <w:rFonts w:hAnsi="標楷體" w:hint="eastAsia"/>
          <w:color w:val="000000" w:themeColor="text1"/>
        </w:rPr>
        <w:t>鄉長</w:t>
      </w:r>
      <w:r w:rsidRPr="00982D03">
        <w:rPr>
          <w:rFonts w:hAnsi="標楷體" w:hint="eastAsia"/>
          <w:color w:val="000000" w:themeColor="text1"/>
        </w:rPr>
        <w:t>之命，於112年4月18日前某時許，</w:t>
      </w:r>
      <w:r w:rsidR="00B40ABB" w:rsidRPr="00982D03">
        <w:rPr>
          <w:rFonts w:hAnsi="標楷體" w:hint="eastAsia"/>
          <w:color w:val="000000" w:themeColor="text1"/>
        </w:rPr>
        <w:t>在</w:t>
      </w:r>
      <w:r w:rsidR="0044565A" w:rsidRPr="00982D03">
        <w:rPr>
          <w:rFonts w:hAnsi="標楷體" w:hint="eastAsia"/>
          <w:color w:val="000000" w:themeColor="text1"/>
        </w:rPr>
        <w:t>顧○珠</w:t>
      </w:r>
      <w:r w:rsidRPr="00982D03">
        <w:rPr>
          <w:rFonts w:hAnsi="標楷體" w:hint="eastAsia"/>
          <w:color w:val="000000" w:themeColor="text1"/>
        </w:rPr>
        <w:t>陪同下前往系爭土地，惟未製作會</w:t>
      </w:r>
      <w:proofErr w:type="gramStart"/>
      <w:r w:rsidRPr="00982D03">
        <w:rPr>
          <w:rFonts w:hAnsi="標楷體" w:hint="eastAsia"/>
          <w:color w:val="000000" w:themeColor="text1"/>
        </w:rPr>
        <w:t>勘</w:t>
      </w:r>
      <w:proofErr w:type="gramEnd"/>
      <w:r w:rsidRPr="00982D03">
        <w:rPr>
          <w:rFonts w:hAnsi="標楷體" w:hint="eastAsia"/>
          <w:color w:val="000000" w:themeColor="text1"/>
        </w:rPr>
        <w:t>紀錄，即回報</w:t>
      </w:r>
      <w:r w:rsidR="0017301E" w:rsidRPr="00982D03">
        <w:rPr>
          <w:rFonts w:hAnsi="標楷體" w:hint="eastAsia"/>
          <w:color w:val="000000" w:themeColor="text1"/>
        </w:rPr>
        <w:t>顧鄉長</w:t>
      </w:r>
      <w:r w:rsidRPr="00982D03">
        <w:rPr>
          <w:rFonts w:hAnsi="標楷體" w:hint="eastAsia"/>
          <w:color w:val="000000" w:themeColor="text1"/>
        </w:rPr>
        <w:t>，</w:t>
      </w:r>
      <w:proofErr w:type="gramStart"/>
      <w:r w:rsidRPr="00982D03">
        <w:rPr>
          <w:rFonts w:hAnsi="標楷體" w:hint="eastAsia"/>
          <w:color w:val="000000" w:themeColor="text1"/>
        </w:rPr>
        <w:t>經</w:t>
      </w:r>
      <w:r w:rsidR="0017301E" w:rsidRPr="00982D03">
        <w:rPr>
          <w:rFonts w:hAnsi="標楷體" w:hint="eastAsia"/>
          <w:color w:val="000000" w:themeColor="text1"/>
        </w:rPr>
        <w:t>顧鄉長</w:t>
      </w:r>
      <w:proofErr w:type="gramEnd"/>
      <w:r w:rsidRPr="00982D03">
        <w:rPr>
          <w:rFonts w:hAnsi="標楷體" w:hint="eastAsia"/>
          <w:color w:val="000000" w:themeColor="text1"/>
        </w:rPr>
        <w:t>口頭同意後，</w:t>
      </w:r>
      <w:r w:rsidR="0017301E" w:rsidRPr="00982D03">
        <w:rPr>
          <w:rFonts w:hAnsi="標楷體" w:hint="eastAsia"/>
          <w:color w:val="000000" w:themeColor="text1"/>
        </w:rPr>
        <w:t>廖前隊長</w:t>
      </w:r>
      <w:r w:rsidR="00B40ABB" w:rsidRPr="00982D03">
        <w:rPr>
          <w:rFonts w:hAnsi="標楷體" w:hint="eastAsia"/>
          <w:color w:val="000000" w:themeColor="text1"/>
        </w:rPr>
        <w:t>遂指派</w:t>
      </w:r>
      <w:r w:rsidRPr="00982D03">
        <w:rPr>
          <w:rFonts w:hAnsi="標楷體" w:hint="eastAsia"/>
          <w:color w:val="000000" w:themeColor="text1"/>
        </w:rPr>
        <w:t>不知情之花壇鄉清潔隊機動組</w:t>
      </w:r>
      <w:r w:rsidR="009D3E35">
        <w:rPr>
          <w:rFonts w:hAnsi="標楷體" w:hint="eastAsia"/>
          <w:color w:val="000000" w:themeColor="text1"/>
        </w:rPr>
        <w:t>陳姓組長</w:t>
      </w:r>
      <w:r w:rsidRPr="00982D03">
        <w:rPr>
          <w:rFonts w:hAnsi="標楷體" w:hint="eastAsia"/>
          <w:color w:val="000000" w:themeColor="text1"/>
        </w:rPr>
        <w:t>，偕不知情之隊員駕駛公務車，攜帶工具前往系爭土地為竹木砍除作業。</w:t>
      </w:r>
    </w:p>
    <w:p w14:paraId="28E27249" w14:textId="34070354" w:rsidR="00AF74E8" w:rsidRPr="00982D03" w:rsidRDefault="0044565A" w:rsidP="00AF74E8">
      <w:pPr>
        <w:pStyle w:val="4"/>
        <w:numPr>
          <w:ilvl w:val="3"/>
          <w:numId w:val="1"/>
        </w:numPr>
        <w:kinsoku/>
        <w:rPr>
          <w:rFonts w:hAnsi="標楷體"/>
          <w:color w:val="000000" w:themeColor="text1"/>
        </w:rPr>
      </w:pPr>
      <w:r w:rsidRPr="00982D03">
        <w:rPr>
          <w:rFonts w:hAnsi="標楷體" w:hint="eastAsia"/>
          <w:color w:val="000000" w:themeColor="text1"/>
        </w:rPr>
        <w:t>顧○</w:t>
      </w:r>
      <w:proofErr w:type="gramStart"/>
      <w:r w:rsidRPr="00982D03">
        <w:rPr>
          <w:rFonts w:hAnsi="標楷體" w:hint="eastAsia"/>
          <w:color w:val="000000" w:themeColor="text1"/>
        </w:rPr>
        <w:t>杰</w:t>
      </w:r>
      <w:proofErr w:type="gramEnd"/>
      <w:r w:rsidR="00AF74E8" w:rsidRPr="00982D03">
        <w:rPr>
          <w:rFonts w:hAnsi="標楷體" w:hint="eastAsia"/>
          <w:color w:val="000000" w:themeColor="text1"/>
        </w:rPr>
        <w:t>為加速整地作業，在系爭土地附近某處，</w:t>
      </w:r>
      <w:proofErr w:type="gramStart"/>
      <w:r w:rsidR="00AF74E8" w:rsidRPr="00982D03">
        <w:rPr>
          <w:rFonts w:hAnsi="標楷體" w:hint="eastAsia"/>
          <w:color w:val="000000" w:themeColor="text1"/>
        </w:rPr>
        <w:t>再度向</w:t>
      </w:r>
      <w:r w:rsidR="0017301E" w:rsidRPr="00982D03">
        <w:rPr>
          <w:rFonts w:hAnsi="標楷體" w:hint="eastAsia"/>
          <w:color w:val="000000" w:themeColor="text1"/>
        </w:rPr>
        <w:t>顧鄉長</w:t>
      </w:r>
      <w:proofErr w:type="gramEnd"/>
      <w:r w:rsidR="00AF74E8" w:rsidRPr="00982D03">
        <w:rPr>
          <w:rFonts w:hAnsi="標楷體" w:hint="eastAsia"/>
          <w:color w:val="000000" w:themeColor="text1"/>
        </w:rPr>
        <w:t>請託，希望花壇鄉</w:t>
      </w:r>
      <w:r w:rsidR="009D3E35">
        <w:rPr>
          <w:rFonts w:hAnsi="標楷體" w:hint="eastAsia"/>
          <w:color w:val="000000" w:themeColor="text1"/>
        </w:rPr>
        <w:t>公所</w:t>
      </w:r>
      <w:r w:rsidR="00AF74E8" w:rsidRPr="00982D03">
        <w:rPr>
          <w:rFonts w:hAnsi="標楷體" w:hint="eastAsia"/>
          <w:color w:val="000000" w:themeColor="text1"/>
        </w:rPr>
        <w:t>清潔隊員</w:t>
      </w:r>
      <w:proofErr w:type="gramStart"/>
      <w:r w:rsidR="00AF74E8" w:rsidRPr="00982D03">
        <w:rPr>
          <w:rFonts w:hAnsi="標楷體" w:hint="eastAsia"/>
          <w:color w:val="000000" w:themeColor="text1"/>
        </w:rPr>
        <w:t>除砍除系</w:t>
      </w:r>
      <w:proofErr w:type="gramEnd"/>
      <w:r w:rsidR="00AF74E8" w:rsidRPr="00982D03">
        <w:rPr>
          <w:rFonts w:hAnsi="標楷體" w:hint="eastAsia"/>
          <w:color w:val="000000" w:themeColor="text1"/>
        </w:rPr>
        <w:t>爭土地上</w:t>
      </w:r>
      <w:proofErr w:type="gramStart"/>
      <w:r w:rsidR="00AF74E8" w:rsidRPr="00982D03">
        <w:rPr>
          <w:rFonts w:hAnsi="標楷體" w:hint="eastAsia"/>
          <w:color w:val="000000" w:themeColor="text1"/>
        </w:rPr>
        <w:t>之竹木外</w:t>
      </w:r>
      <w:proofErr w:type="gramEnd"/>
      <w:r w:rsidR="00AF74E8" w:rsidRPr="00982D03">
        <w:rPr>
          <w:rFonts w:hAnsi="標楷體" w:hint="eastAsia"/>
          <w:color w:val="000000" w:themeColor="text1"/>
        </w:rPr>
        <w:t>，配合其所聘</w:t>
      </w:r>
      <w:r w:rsidR="00ED097E" w:rsidRPr="00982D03">
        <w:rPr>
          <w:rFonts w:hAnsi="標楷體" w:hint="eastAsia"/>
          <w:color w:val="000000" w:themeColor="text1"/>
        </w:rPr>
        <w:t>僱</w:t>
      </w:r>
      <w:r w:rsidR="00AF74E8" w:rsidRPr="00982D03">
        <w:rPr>
          <w:rFonts w:hAnsi="標楷體" w:hint="eastAsia"/>
          <w:color w:val="000000" w:themeColor="text1"/>
        </w:rPr>
        <w:t>之挖土機駕駛從事系爭土地之整地作業，配合方式為清潔隊員先將</w:t>
      </w:r>
      <w:proofErr w:type="gramStart"/>
      <w:r w:rsidR="00AF74E8" w:rsidRPr="00982D03">
        <w:rPr>
          <w:rFonts w:hAnsi="標楷體" w:hint="eastAsia"/>
          <w:color w:val="000000" w:themeColor="text1"/>
        </w:rPr>
        <w:t>竹木截短</w:t>
      </w:r>
      <w:proofErr w:type="gramEnd"/>
      <w:r w:rsidR="00AF74E8" w:rsidRPr="00982D03">
        <w:rPr>
          <w:rFonts w:hAnsi="標楷體" w:hint="eastAsia"/>
          <w:color w:val="000000" w:themeColor="text1"/>
        </w:rPr>
        <w:t>，再由</w:t>
      </w:r>
      <w:r w:rsidRPr="00982D03">
        <w:rPr>
          <w:rFonts w:hAnsi="標楷體" w:hint="eastAsia"/>
          <w:color w:val="000000" w:themeColor="text1"/>
        </w:rPr>
        <w:t>顧○</w:t>
      </w:r>
      <w:proofErr w:type="gramStart"/>
      <w:r w:rsidRPr="00982D03">
        <w:rPr>
          <w:rFonts w:hAnsi="標楷體" w:hint="eastAsia"/>
          <w:color w:val="000000" w:themeColor="text1"/>
        </w:rPr>
        <w:t>杰</w:t>
      </w:r>
      <w:proofErr w:type="gramEnd"/>
      <w:r w:rsidR="00AF74E8" w:rsidRPr="00982D03">
        <w:rPr>
          <w:rFonts w:hAnsi="標楷體" w:hint="eastAsia"/>
          <w:color w:val="000000" w:themeColor="text1"/>
        </w:rPr>
        <w:t>所聘僱之</w:t>
      </w:r>
      <w:proofErr w:type="gramStart"/>
      <w:r w:rsidR="00AF74E8" w:rsidRPr="00982D03">
        <w:rPr>
          <w:rFonts w:hAnsi="標楷體" w:hint="eastAsia"/>
          <w:color w:val="000000" w:themeColor="text1"/>
        </w:rPr>
        <w:t>挖土機將系爭</w:t>
      </w:r>
      <w:proofErr w:type="gramEnd"/>
      <w:r w:rsidR="00AF74E8" w:rsidRPr="00982D03">
        <w:rPr>
          <w:rFonts w:hAnsi="標楷體" w:hint="eastAsia"/>
          <w:color w:val="000000" w:themeColor="text1"/>
        </w:rPr>
        <w:t>土地內之竹子頭、樹根</w:t>
      </w:r>
      <w:proofErr w:type="gramStart"/>
      <w:r w:rsidR="00AF74E8" w:rsidRPr="00982D03">
        <w:rPr>
          <w:rFonts w:hAnsi="標楷體" w:hint="eastAsia"/>
          <w:color w:val="000000" w:themeColor="text1"/>
        </w:rPr>
        <w:t>等植栽基部</w:t>
      </w:r>
      <w:proofErr w:type="gramEnd"/>
      <w:r w:rsidR="00AF74E8" w:rsidRPr="00982D03">
        <w:rPr>
          <w:rFonts w:hAnsi="標楷體" w:hint="eastAsia"/>
          <w:color w:val="000000" w:themeColor="text1"/>
        </w:rPr>
        <w:t>挖掘、刨除，隨由花壇鄉</w:t>
      </w:r>
      <w:r w:rsidR="009D3E35">
        <w:rPr>
          <w:rFonts w:hAnsi="標楷體" w:hint="eastAsia"/>
          <w:color w:val="000000" w:themeColor="text1"/>
        </w:rPr>
        <w:t>公所</w:t>
      </w:r>
      <w:r w:rsidR="00AF74E8" w:rsidRPr="00982D03">
        <w:rPr>
          <w:rFonts w:hAnsi="標楷體" w:hint="eastAsia"/>
          <w:color w:val="000000" w:themeColor="text1"/>
        </w:rPr>
        <w:t>清潔隊將砍除、</w:t>
      </w:r>
      <w:proofErr w:type="gramStart"/>
      <w:r w:rsidR="00AF74E8" w:rsidRPr="00982D03">
        <w:rPr>
          <w:rFonts w:hAnsi="標楷體" w:hint="eastAsia"/>
          <w:color w:val="000000" w:themeColor="text1"/>
        </w:rPr>
        <w:t>刨除之竹木</w:t>
      </w:r>
      <w:proofErr w:type="gramEnd"/>
      <w:r w:rsidR="00AF74E8" w:rsidRPr="00982D03">
        <w:rPr>
          <w:rFonts w:hAnsi="標楷體" w:hint="eastAsia"/>
          <w:color w:val="000000" w:themeColor="text1"/>
        </w:rPr>
        <w:t>連同基部根莖部分一併清運離開現場。</w:t>
      </w:r>
      <w:r w:rsidR="0017301E" w:rsidRPr="00982D03">
        <w:rPr>
          <w:rFonts w:hAnsi="標楷體" w:hint="eastAsia"/>
          <w:color w:val="000000" w:themeColor="text1"/>
        </w:rPr>
        <w:t>顧鄉長</w:t>
      </w:r>
      <w:r w:rsidR="00AF74E8" w:rsidRPr="00982D03">
        <w:rPr>
          <w:rFonts w:hAnsi="標楷體" w:hint="eastAsia"/>
          <w:color w:val="000000" w:themeColor="text1"/>
        </w:rPr>
        <w:t>允諾後，指示</w:t>
      </w:r>
      <w:r w:rsidR="0017301E" w:rsidRPr="00982D03">
        <w:rPr>
          <w:rFonts w:hAnsi="標楷體" w:hint="eastAsia"/>
          <w:color w:val="000000" w:themeColor="text1"/>
        </w:rPr>
        <w:t>廖前隊長</w:t>
      </w:r>
      <w:r w:rsidR="00AF74E8" w:rsidRPr="00982D03">
        <w:rPr>
          <w:rFonts w:hAnsi="標楷體" w:hint="eastAsia"/>
          <w:color w:val="000000" w:themeColor="text1"/>
        </w:rPr>
        <w:t>依上開所述情節辦理，</w:t>
      </w:r>
      <w:r w:rsidR="0017301E" w:rsidRPr="00982D03">
        <w:rPr>
          <w:rFonts w:hAnsi="標楷體" w:hint="eastAsia"/>
          <w:color w:val="000000" w:themeColor="text1"/>
        </w:rPr>
        <w:t>廖前隊長</w:t>
      </w:r>
      <w:r w:rsidR="00AF74E8" w:rsidRPr="00982D03">
        <w:rPr>
          <w:rFonts w:hAnsi="標楷體" w:hint="eastAsia"/>
          <w:color w:val="000000" w:themeColor="text1"/>
        </w:rPr>
        <w:t>接獲指示後，即轉知</w:t>
      </w:r>
      <w:r w:rsidR="009D3E35">
        <w:rPr>
          <w:rFonts w:hAnsi="標楷體" w:hint="eastAsia"/>
          <w:color w:val="000000" w:themeColor="text1"/>
        </w:rPr>
        <w:t>陳姓組長</w:t>
      </w:r>
      <w:proofErr w:type="gramStart"/>
      <w:r w:rsidR="00AF74E8" w:rsidRPr="00982D03">
        <w:rPr>
          <w:rFonts w:hAnsi="標楷體" w:hint="eastAsia"/>
          <w:color w:val="000000" w:themeColor="text1"/>
        </w:rPr>
        <w:t>上開交辦</w:t>
      </w:r>
      <w:proofErr w:type="gramEnd"/>
      <w:r w:rsidR="00AF74E8" w:rsidRPr="00982D03">
        <w:rPr>
          <w:rFonts w:hAnsi="標楷體" w:hint="eastAsia"/>
          <w:color w:val="000000" w:themeColor="text1"/>
        </w:rPr>
        <w:t>內容，</w:t>
      </w:r>
      <w:r w:rsidR="009D3E35">
        <w:rPr>
          <w:rFonts w:hAnsi="標楷體" w:hint="eastAsia"/>
          <w:color w:val="000000" w:themeColor="text1"/>
        </w:rPr>
        <w:t>陳姓組長</w:t>
      </w:r>
      <w:r w:rsidR="00AF74E8" w:rsidRPr="00982D03">
        <w:rPr>
          <w:rFonts w:hAnsi="標楷體" w:hint="eastAsia"/>
          <w:color w:val="000000" w:themeColor="text1"/>
        </w:rPr>
        <w:t>等清潔隊員即以上開方式配合挖土機駕駛砍除、刨除系爭土地</w:t>
      </w:r>
      <w:proofErr w:type="gramStart"/>
      <w:r w:rsidR="00AF74E8" w:rsidRPr="00982D03">
        <w:rPr>
          <w:rFonts w:hAnsi="標楷體" w:hint="eastAsia"/>
          <w:color w:val="000000" w:themeColor="text1"/>
        </w:rPr>
        <w:t>上之竹木</w:t>
      </w:r>
      <w:proofErr w:type="gramEnd"/>
      <w:r w:rsidR="00AF74E8" w:rsidRPr="00982D03">
        <w:rPr>
          <w:rFonts w:hAnsi="標楷體" w:hint="eastAsia"/>
          <w:color w:val="000000" w:themeColor="text1"/>
        </w:rPr>
        <w:t>及竹</w:t>
      </w:r>
      <w:proofErr w:type="gramStart"/>
      <w:r w:rsidR="00AF74E8" w:rsidRPr="00982D03">
        <w:rPr>
          <w:rFonts w:hAnsi="標楷體" w:hint="eastAsia"/>
          <w:color w:val="000000" w:themeColor="text1"/>
        </w:rPr>
        <w:t>木基部</w:t>
      </w:r>
      <w:proofErr w:type="gramEnd"/>
      <w:r w:rsidR="00AF74E8" w:rsidRPr="00982D03">
        <w:rPr>
          <w:rFonts w:hAnsi="標楷體" w:hint="eastAsia"/>
          <w:color w:val="000000" w:themeColor="text1"/>
        </w:rPr>
        <w:t>（計有竹子</w:t>
      </w:r>
      <w:r w:rsidR="00AF74E8" w:rsidRPr="00982D03">
        <w:rPr>
          <w:rFonts w:hAnsi="標楷體"/>
          <w:color w:val="000000" w:themeColor="text1"/>
        </w:rPr>
        <w:t>8</w:t>
      </w:r>
      <w:proofErr w:type="gramStart"/>
      <w:r w:rsidR="00AF74E8" w:rsidRPr="00982D03">
        <w:rPr>
          <w:rFonts w:hAnsi="標楷體" w:hint="eastAsia"/>
          <w:color w:val="000000" w:themeColor="text1"/>
        </w:rPr>
        <w:t>欉</w:t>
      </w:r>
      <w:proofErr w:type="gramEnd"/>
      <w:r w:rsidR="00AF74E8" w:rsidRPr="00982D03">
        <w:rPr>
          <w:rFonts w:hAnsi="標楷體" w:hint="eastAsia"/>
          <w:color w:val="000000" w:themeColor="text1"/>
        </w:rPr>
        <w:t>、果樹</w:t>
      </w:r>
      <w:r w:rsidR="00AF74E8" w:rsidRPr="00982D03">
        <w:rPr>
          <w:rFonts w:hAnsi="標楷體"/>
          <w:color w:val="000000" w:themeColor="text1"/>
        </w:rPr>
        <w:t>1</w:t>
      </w:r>
      <w:r w:rsidR="00B40ABB" w:rsidRPr="00982D03">
        <w:rPr>
          <w:rFonts w:hAnsi="標楷體" w:hint="eastAsia"/>
          <w:color w:val="000000" w:themeColor="text1"/>
        </w:rPr>
        <w:t>棵</w:t>
      </w:r>
      <w:r w:rsidR="00AF74E8" w:rsidRPr="00982D03">
        <w:rPr>
          <w:rFonts w:hAnsi="標楷體" w:hint="eastAsia"/>
          <w:color w:val="000000" w:themeColor="text1"/>
        </w:rPr>
        <w:t>，清除面積共</w:t>
      </w:r>
      <w:r w:rsidR="00AF74E8" w:rsidRPr="00982D03">
        <w:rPr>
          <w:rFonts w:hAnsi="標楷體"/>
          <w:color w:val="000000" w:themeColor="text1"/>
        </w:rPr>
        <w:t>228.02</w:t>
      </w:r>
      <w:r w:rsidR="00AF74E8" w:rsidRPr="00982D03">
        <w:rPr>
          <w:rFonts w:hAnsi="標楷體" w:hint="eastAsia"/>
          <w:color w:val="000000" w:themeColor="text1"/>
        </w:rPr>
        <w:t>平方公尺），並以公務大貨車，載往</w:t>
      </w:r>
      <w:r w:rsidR="009D3E35">
        <w:rPr>
          <w:rFonts w:hAnsi="標楷體" w:hint="eastAsia"/>
          <w:color w:val="000000" w:themeColor="text1"/>
        </w:rPr>
        <w:t>彰化縣</w:t>
      </w:r>
      <w:r w:rsidR="00AF74E8" w:rsidRPr="00982D03">
        <w:rPr>
          <w:rFonts w:hAnsi="標楷體" w:hint="eastAsia"/>
          <w:color w:val="000000" w:themeColor="text1"/>
        </w:rPr>
        <w:t>花壇鄉第十公墓堆置，以此</w:t>
      </w:r>
      <w:proofErr w:type="gramStart"/>
      <w:r w:rsidR="00AF74E8" w:rsidRPr="00982D03">
        <w:rPr>
          <w:rFonts w:hAnsi="標楷體" w:hint="eastAsia"/>
          <w:color w:val="000000" w:themeColor="text1"/>
        </w:rPr>
        <w:t>方式使</w:t>
      </w:r>
      <w:r w:rsidR="00036DD0" w:rsidRPr="00982D03">
        <w:rPr>
          <w:rFonts w:hAnsi="標楷體" w:hint="eastAsia"/>
          <w:color w:val="000000" w:themeColor="text1"/>
        </w:rPr>
        <w:t>顧鄉長</w:t>
      </w:r>
      <w:proofErr w:type="gramEnd"/>
      <w:r w:rsidR="00AF74E8" w:rsidRPr="00982D03">
        <w:rPr>
          <w:rFonts w:hAnsi="標楷體" w:hint="eastAsia"/>
          <w:color w:val="000000" w:themeColor="text1"/>
        </w:rPr>
        <w:t>、</w:t>
      </w:r>
      <w:r w:rsidRPr="00982D03">
        <w:rPr>
          <w:rFonts w:hAnsi="標楷體" w:hint="eastAsia"/>
          <w:color w:val="000000" w:themeColor="text1"/>
        </w:rPr>
        <w:t>顧○</w:t>
      </w:r>
      <w:proofErr w:type="gramStart"/>
      <w:r w:rsidRPr="00982D03">
        <w:rPr>
          <w:rFonts w:hAnsi="標楷體" w:hint="eastAsia"/>
          <w:color w:val="000000" w:themeColor="text1"/>
        </w:rPr>
        <w:t>杰</w:t>
      </w:r>
      <w:proofErr w:type="gramEnd"/>
      <w:r w:rsidR="00AF74E8" w:rsidRPr="00982D03">
        <w:rPr>
          <w:rFonts w:hAnsi="標楷體" w:hint="eastAsia"/>
          <w:color w:val="000000" w:themeColor="text1"/>
        </w:rPr>
        <w:t>等人獲得</w:t>
      </w:r>
      <w:proofErr w:type="gramStart"/>
      <w:r w:rsidR="00AF74E8" w:rsidRPr="00982D03">
        <w:rPr>
          <w:rFonts w:hAnsi="標楷體" w:hint="eastAsia"/>
          <w:color w:val="000000" w:themeColor="text1"/>
        </w:rPr>
        <w:t>清除及掘除</w:t>
      </w:r>
      <w:proofErr w:type="gramEnd"/>
      <w:r w:rsidR="00AF74E8" w:rsidRPr="00982D03">
        <w:rPr>
          <w:rFonts w:hAnsi="標楷體" w:hint="eastAsia"/>
          <w:color w:val="000000" w:themeColor="text1"/>
        </w:rPr>
        <w:t>、清運樹木、竹子之不法利益共12萬11</w:t>
      </w:r>
      <w:r w:rsidR="00C64BB8" w:rsidRPr="00982D03">
        <w:rPr>
          <w:rFonts w:hAnsi="標楷體"/>
          <w:color w:val="000000" w:themeColor="text1"/>
        </w:rPr>
        <w:t>6</w:t>
      </w:r>
      <w:r w:rsidR="00AF74E8" w:rsidRPr="00982D03">
        <w:rPr>
          <w:rFonts w:hAnsi="標楷體" w:hint="eastAsia"/>
          <w:color w:val="000000" w:themeColor="text1"/>
        </w:rPr>
        <w:t>元。</w:t>
      </w:r>
    </w:p>
    <w:p w14:paraId="124730C4" w14:textId="0C176BEF" w:rsidR="00AF74E8" w:rsidRPr="00982D03" w:rsidRDefault="00AF74E8" w:rsidP="00AF74E8">
      <w:pPr>
        <w:pStyle w:val="3"/>
        <w:numPr>
          <w:ilvl w:val="2"/>
          <w:numId w:val="1"/>
        </w:numPr>
        <w:kinsoku/>
        <w:rPr>
          <w:rFonts w:hAnsi="標楷體"/>
          <w:color w:val="000000" w:themeColor="text1"/>
        </w:rPr>
      </w:pPr>
      <w:r w:rsidRPr="00982D03">
        <w:rPr>
          <w:rFonts w:hAnsi="標楷體" w:hint="eastAsia"/>
          <w:color w:val="000000" w:themeColor="text1"/>
        </w:rPr>
        <w:t>上述情事經本院於115年3月26日詢問</w:t>
      </w:r>
      <w:r w:rsidR="0017301E" w:rsidRPr="00982D03">
        <w:rPr>
          <w:rFonts w:hAnsi="標楷體" w:hint="eastAsia"/>
          <w:color w:val="000000" w:themeColor="text1"/>
        </w:rPr>
        <w:t>廖前隊長</w:t>
      </w:r>
      <w:r w:rsidRPr="00982D03">
        <w:rPr>
          <w:rFonts w:hAnsi="標楷體" w:hint="eastAsia"/>
          <w:color w:val="000000" w:themeColor="text1"/>
        </w:rPr>
        <w:t>有關明知動用行政資源清理廢棄物需經正式會</w:t>
      </w:r>
      <w:proofErr w:type="gramStart"/>
      <w:r w:rsidRPr="00982D03">
        <w:rPr>
          <w:rFonts w:hAnsi="標楷體" w:hint="eastAsia"/>
          <w:color w:val="000000" w:themeColor="text1"/>
        </w:rPr>
        <w:t>勘</w:t>
      </w:r>
      <w:proofErr w:type="gramEnd"/>
      <w:r w:rsidRPr="00982D03">
        <w:rPr>
          <w:rFonts w:hAnsi="標楷體" w:hint="eastAsia"/>
          <w:color w:val="000000" w:themeColor="text1"/>
        </w:rPr>
        <w:t>與簽核程序，</w:t>
      </w:r>
      <w:r w:rsidR="00B40ABB" w:rsidRPr="00982D03">
        <w:rPr>
          <w:rFonts w:hAnsi="標楷體" w:hint="eastAsia"/>
          <w:color w:val="000000" w:themeColor="text1"/>
        </w:rPr>
        <w:t>卻</w:t>
      </w:r>
      <w:r w:rsidRPr="00982D03">
        <w:rPr>
          <w:rFonts w:hAnsi="標楷體" w:hint="eastAsia"/>
          <w:color w:val="000000" w:themeColor="text1"/>
        </w:rPr>
        <w:t>在毫無申請紀錄之情形下，是否僅憑「鄉長交辦」，即率爾動用公家資源（含山貓、抓斗車及多名人力）進入私人土地作業且未收取清運費用乙</w:t>
      </w:r>
      <w:r w:rsidRPr="00982D03">
        <w:rPr>
          <w:rFonts w:hAnsi="標楷體" w:hint="eastAsia"/>
          <w:color w:val="000000" w:themeColor="text1"/>
        </w:rPr>
        <w:lastRenderedPageBreak/>
        <w:t>情</w:t>
      </w:r>
      <w:r w:rsidR="00B40ABB" w:rsidRPr="00982D03">
        <w:rPr>
          <w:rFonts w:hAnsi="標楷體" w:hint="eastAsia"/>
          <w:color w:val="000000" w:themeColor="text1"/>
        </w:rPr>
        <w:t>，</w:t>
      </w:r>
      <w:r w:rsidRPr="00982D03">
        <w:rPr>
          <w:rFonts w:hAnsi="標楷體" w:hint="eastAsia"/>
          <w:color w:val="000000" w:themeColor="text1"/>
        </w:rPr>
        <w:t>其表示：</w:t>
      </w:r>
      <w:r w:rsidRPr="00BD3186">
        <w:rPr>
          <w:rFonts w:hAnsi="標楷體" w:hint="eastAsia"/>
          <w:color w:val="000000" w:themeColor="text1"/>
        </w:rPr>
        <w:t>「對，鄉長說人家拜託他去處理。」等語，廖</w:t>
      </w:r>
      <w:r w:rsidR="004E3453" w:rsidRPr="00BD3186">
        <w:rPr>
          <w:rFonts w:hAnsi="標楷體" w:hint="eastAsia"/>
          <w:color w:val="000000" w:themeColor="text1"/>
        </w:rPr>
        <w:t>前</w:t>
      </w:r>
      <w:r w:rsidRPr="00BD3186">
        <w:rPr>
          <w:rFonts w:hAnsi="標楷體" w:hint="eastAsia"/>
          <w:color w:val="000000" w:themeColor="text1"/>
        </w:rPr>
        <w:t>隊長更於檢方偵訊時表示：「顧勝敏說那邊的住戶反應竹子太長，遇到下雨會跑到對面，葉子很多，天氣好還會起火，他叫我們去幫他修剪竹子，因為竹子有彈性不好修剪，所以才鋸掉，所以我後來才請清潔隊過去鋸掉。」綜上，廖</w:t>
      </w:r>
      <w:r w:rsidR="009D3E35">
        <w:rPr>
          <w:rFonts w:hAnsi="標楷體" w:hint="eastAsia"/>
          <w:color w:val="000000" w:themeColor="text1"/>
        </w:rPr>
        <w:t>前隊長</w:t>
      </w:r>
      <w:r w:rsidRPr="00BD3186">
        <w:rPr>
          <w:rFonts w:hAnsi="標楷體" w:hint="eastAsia"/>
          <w:color w:val="000000" w:themeColor="text1"/>
        </w:rPr>
        <w:t>證詞明確證實</w:t>
      </w:r>
      <w:r w:rsidR="00036DD0" w:rsidRPr="00BD3186">
        <w:rPr>
          <w:rFonts w:hAnsi="標楷體" w:hint="eastAsia"/>
          <w:color w:val="000000" w:themeColor="text1"/>
        </w:rPr>
        <w:t>顧鄉長</w:t>
      </w:r>
      <w:r w:rsidRPr="00BD3186">
        <w:rPr>
          <w:rFonts w:hAnsi="標楷體" w:hint="eastAsia"/>
          <w:color w:val="000000" w:themeColor="text1"/>
        </w:rPr>
        <w:t>確有利用職權，指示清潔隊規避法定程序為私人土地清運廢棄物之情事。</w:t>
      </w:r>
    </w:p>
    <w:p w14:paraId="176A6924" w14:textId="48C10069" w:rsidR="00003105" w:rsidRPr="00982D03" w:rsidRDefault="00AF74E8" w:rsidP="00AF74E8">
      <w:pPr>
        <w:pStyle w:val="3"/>
        <w:rPr>
          <w:rFonts w:hAnsi="標楷體"/>
          <w:color w:val="000000" w:themeColor="text1"/>
        </w:rPr>
      </w:pPr>
      <w:r w:rsidRPr="00982D03">
        <w:rPr>
          <w:rFonts w:hAnsi="標楷體" w:hint="eastAsia"/>
          <w:color w:val="000000" w:themeColor="text1"/>
        </w:rPr>
        <w:t>經本院於115年3月26日詢問</w:t>
      </w:r>
      <w:r w:rsidR="00036DD0" w:rsidRPr="00982D03">
        <w:rPr>
          <w:rFonts w:hAnsi="標楷體" w:hint="eastAsia"/>
          <w:color w:val="000000" w:themeColor="text1"/>
        </w:rPr>
        <w:t>顧鄉長</w:t>
      </w:r>
      <w:r w:rsidR="0017301E" w:rsidRPr="00982D03">
        <w:rPr>
          <w:rFonts w:hAnsi="標楷體" w:hint="eastAsia"/>
          <w:color w:val="000000" w:themeColor="text1"/>
        </w:rPr>
        <w:t>，</w:t>
      </w:r>
      <w:r w:rsidRPr="00982D03">
        <w:rPr>
          <w:rFonts w:hAnsi="標楷體" w:hint="eastAsia"/>
          <w:color w:val="000000" w:themeColor="text1"/>
        </w:rPr>
        <w:t>針對是否曾向廖</w:t>
      </w:r>
      <w:r w:rsidR="004358A8" w:rsidRPr="00982D03">
        <w:rPr>
          <w:rFonts w:hAnsi="標楷體" w:hint="eastAsia"/>
          <w:color w:val="000000" w:themeColor="text1"/>
        </w:rPr>
        <w:t>前</w:t>
      </w:r>
      <w:r w:rsidRPr="00982D03">
        <w:rPr>
          <w:rFonts w:hAnsi="標楷體" w:hint="eastAsia"/>
          <w:color w:val="000000" w:themeColor="text1"/>
        </w:rPr>
        <w:t>隊長</w:t>
      </w:r>
      <w:proofErr w:type="gramStart"/>
      <w:r w:rsidRPr="00982D03">
        <w:rPr>
          <w:rFonts w:hAnsi="標楷體" w:hint="eastAsia"/>
          <w:color w:val="000000" w:themeColor="text1"/>
        </w:rPr>
        <w:t>交辦清運</w:t>
      </w:r>
      <w:proofErr w:type="gramEnd"/>
      <w:r w:rsidRPr="00982D03">
        <w:rPr>
          <w:rFonts w:hAnsi="標楷體" w:hint="eastAsia"/>
          <w:color w:val="000000" w:themeColor="text1"/>
        </w:rPr>
        <w:t>私人土地廢棄物乙節，其雖辯稱：</w:t>
      </w:r>
      <w:r w:rsidRPr="00BD3186">
        <w:rPr>
          <w:rFonts w:hAnsi="標楷體" w:hint="eastAsia"/>
          <w:color w:val="000000" w:themeColor="text1"/>
        </w:rPr>
        <w:t>「</w:t>
      </w:r>
      <w:r w:rsidRPr="00982D03">
        <w:rPr>
          <w:rFonts w:hAnsi="標楷體" w:hint="eastAsia"/>
          <w:color w:val="000000" w:themeColor="text1"/>
        </w:rPr>
        <w:t>是沒錯，但就是請清潔隊去了解，但後續如何處理我們是不會管。</w:t>
      </w:r>
      <w:r w:rsidRPr="00BD3186">
        <w:rPr>
          <w:rFonts w:hAnsi="標楷體" w:hint="eastAsia"/>
          <w:color w:val="000000" w:themeColor="text1"/>
        </w:rPr>
        <w:t>」</w:t>
      </w:r>
      <w:proofErr w:type="gramStart"/>
      <w:r w:rsidRPr="00982D03">
        <w:rPr>
          <w:rFonts w:hAnsi="標楷體" w:hint="eastAsia"/>
          <w:color w:val="000000" w:themeColor="text1"/>
        </w:rPr>
        <w:t>另就系爭</w:t>
      </w:r>
      <w:proofErr w:type="gramEnd"/>
      <w:r w:rsidRPr="00982D03">
        <w:rPr>
          <w:rFonts w:hAnsi="標楷體" w:hint="eastAsia"/>
          <w:color w:val="000000" w:themeColor="text1"/>
        </w:rPr>
        <w:t>私人土地存有其個人持分，恐涉圖利或違反公務人員利益衝突迴避</w:t>
      </w:r>
      <w:r w:rsidR="009D3E35">
        <w:rPr>
          <w:rFonts w:hAnsi="標楷體" w:hint="eastAsia"/>
          <w:color w:val="000000" w:themeColor="text1"/>
        </w:rPr>
        <w:t>法</w:t>
      </w:r>
      <w:r w:rsidRPr="00982D03">
        <w:rPr>
          <w:rFonts w:hAnsi="標楷體" w:hint="eastAsia"/>
          <w:color w:val="000000" w:themeColor="text1"/>
        </w:rPr>
        <w:t>之質疑，其亦表示：</w:t>
      </w:r>
      <w:r w:rsidRPr="00BD3186">
        <w:rPr>
          <w:rFonts w:hAnsi="標楷體" w:hint="eastAsia"/>
          <w:color w:val="000000" w:themeColor="text1"/>
        </w:rPr>
        <w:t>「</w:t>
      </w:r>
      <w:r w:rsidRPr="00982D03">
        <w:rPr>
          <w:rFonts w:hAnsi="標楷體" w:hint="eastAsia"/>
          <w:color w:val="000000" w:themeColor="text1"/>
        </w:rPr>
        <w:t>這塊地其實我是法拍取得，我在投資時也不會問共有人有沒有親戚關係，我也是當天調查局調查才知道原來我也有持分。</w:t>
      </w:r>
      <w:r w:rsidRPr="00BD3186">
        <w:rPr>
          <w:rFonts w:hAnsi="標楷體" w:hint="eastAsia"/>
          <w:color w:val="000000" w:themeColor="text1"/>
        </w:rPr>
        <w:t>」</w:t>
      </w:r>
      <w:r w:rsidRPr="00982D03">
        <w:rPr>
          <w:rFonts w:hAnsi="標楷體" w:hint="eastAsia"/>
          <w:color w:val="000000" w:themeColor="text1"/>
        </w:rPr>
        <w:t>等語。</w:t>
      </w:r>
      <w:proofErr w:type="gramStart"/>
      <w:r w:rsidRPr="00982D03">
        <w:rPr>
          <w:rFonts w:hAnsi="標楷體" w:hint="eastAsia"/>
          <w:color w:val="000000" w:themeColor="text1"/>
        </w:rPr>
        <w:t>然查</w:t>
      </w:r>
      <w:proofErr w:type="gramEnd"/>
      <w:r w:rsidRPr="00982D03">
        <w:rPr>
          <w:rFonts w:hAnsi="標楷體" w:hint="eastAsia"/>
          <w:color w:val="000000" w:themeColor="text1"/>
        </w:rPr>
        <w:t>，</w:t>
      </w:r>
      <w:r w:rsidR="00036DD0" w:rsidRPr="00982D03">
        <w:rPr>
          <w:rFonts w:hAnsi="標楷體" w:hint="eastAsia"/>
          <w:color w:val="000000" w:themeColor="text1"/>
        </w:rPr>
        <w:t>顧鄉長</w:t>
      </w:r>
      <w:r w:rsidRPr="00982D03">
        <w:rPr>
          <w:rFonts w:hAnsi="標楷體" w:hint="eastAsia"/>
          <w:color w:val="000000" w:themeColor="text1"/>
        </w:rPr>
        <w:t>身為機關首長，理應知悉清理私人土地樹木有圖利之虞，本應責令地主自行處理，而對與宗親共有之土地，</w:t>
      </w:r>
      <w:r w:rsidR="00036DD0" w:rsidRPr="00982D03">
        <w:rPr>
          <w:rFonts w:hAnsi="標楷體" w:hint="eastAsia"/>
          <w:color w:val="000000" w:themeColor="text1"/>
        </w:rPr>
        <w:t>顧</w:t>
      </w:r>
      <w:proofErr w:type="gramStart"/>
      <w:r w:rsidR="00036DD0" w:rsidRPr="00982D03">
        <w:rPr>
          <w:rFonts w:hAnsi="標楷體" w:hint="eastAsia"/>
          <w:color w:val="000000" w:themeColor="text1"/>
        </w:rPr>
        <w:t>鄉長</w:t>
      </w:r>
      <w:r w:rsidRPr="00982D03">
        <w:rPr>
          <w:rFonts w:hAnsi="標楷體" w:hint="eastAsia"/>
          <w:color w:val="000000" w:themeColor="text1"/>
        </w:rPr>
        <w:t>卻悖於</w:t>
      </w:r>
      <w:proofErr w:type="gramEnd"/>
      <w:r w:rsidRPr="00982D03">
        <w:rPr>
          <w:rFonts w:hAnsi="標楷體" w:hint="eastAsia"/>
          <w:color w:val="000000" w:themeColor="text1"/>
        </w:rPr>
        <w:t>過往作業標準，逕自指示或准許清潔隊進入處理，事後再以不清楚後續執行細節及土地持分為由推諉，顯與常理不符，上述內容應屬卸責之詞，顯不足</w:t>
      </w:r>
      <w:proofErr w:type="gramStart"/>
      <w:r w:rsidRPr="00982D03">
        <w:rPr>
          <w:rFonts w:hAnsi="標楷體" w:hint="eastAsia"/>
          <w:color w:val="000000" w:themeColor="text1"/>
        </w:rPr>
        <w:t>採</w:t>
      </w:r>
      <w:proofErr w:type="gramEnd"/>
      <w:r w:rsidRPr="00982D03">
        <w:rPr>
          <w:rFonts w:hAnsi="標楷體" w:hint="eastAsia"/>
          <w:color w:val="000000" w:themeColor="text1"/>
        </w:rPr>
        <w:t>。</w:t>
      </w:r>
    </w:p>
    <w:p w14:paraId="42FAD4AC" w14:textId="79946F0F" w:rsidR="00E64762" w:rsidRPr="00982D03" w:rsidRDefault="00E64762" w:rsidP="00E64762">
      <w:pPr>
        <w:pStyle w:val="3"/>
        <w:rPr>
          <w:rFonts w:hAnsi="標楷體"/>
          <w:color w:val="000000" w:themeColor="text1"/>
        </w:rPr>
      </w:pPr>
      <w:r w:rsidRPr="00982D03">
        <w:rPr>
          <w:rFonts w:hAnsi="標楷體" w:hint="eastAsia"/>
          <w:color w:val="000000" w:themeColor="text1"/>
        </w:rPr>
        <w:t>綜上，顧鄉長於112年</w:t>
      </w:r>
      <w:r w:rsidR="002022CF" w:rsidRPr="00982D03">
        <w:rPr>
          <w:rFonts w:hAnsi="標楷體"/>
          <w:color w:val="000000" w:themeColor="text1"/>
        </w:rPr>
        <w:t>4</w:t>
      </w:r>
      <w:r w:rsidRPr="00982D03">
        <w:rPr>
          <w:rFonts w:hAnsi="標楷體" w:hint="eastAsia"/>
          <w:color w:val="000000" w:themeColor="text1"/>
        </w:rPr>
        <w:t>月間，涉嫌假借職務上之權力、機會與方法，擅自指示清潔隊長動用行政資源，協助特定私人土地進行竹木砍除及廢棄物清運，且未依規定收取12萬餘元之清運費用，顯圖利私人並致公</w:t>
      </w:r>
      <w:proofErr w:type="gramStart"/>
      <w:r w:rsidRPr="00982D03">
        <w:rPr>
          <w:rFonts w:hAnsi="標楷體" w:hint="eastAsia"/>
          <w:color w:val="000000" w:themeColor="text1"/>
        </w:rPr>
        <w:t>帑</w:t>
      </w:r>
      <w:proofErr w:type="gramEnd"/>
      <w:r w:rsidRPr="00982D03">
        <w:rPr>
          <w:rFonts w:hAnsi="標楷體" w:hint="eastAsia"/>
          <w:color w:val="000000" w:themeColor="text1"/>
        </w:rPr>
        <w:t>損失，違失情節重大。</w:t>
      </w:r>
    </w:p>
    <w:p w14:paraId="46D2D792" w14:textId="0C721B23" w:rsidR="003A5927" w:rsidRPr="00982D03" w:rsidRDefault="00741913" w:rsidP="00741913">
      <w:pPr>
        <w:pStyle w:val="2"/>
        <w:rPr>
          <w:rFonts w:hAnsi="標楷體"/>
          <w:b/>
          <w:bCs w:val="0"/>
        </w:rPr>
      </w:pPr>
      <w:r w:rsidRPr="00982D03">
        <w:rPr>
          <w:rFonts w:hAnsi="標楷體" w:hint="eastAsia"/>
          <w:b/>
          <w:bCs w:val="0"/>
        </w:rPr>
        <w:t>廢棄物清理法明定地方主管機關</w:t>
      </w:r>
      <w:r w:rsidR="009D3E35">
        <w:rPr>
          <w:rFonts w:hAnsi="標楷體" w:hint="eastAsia"/>
          <w:b/>
          <w:bCs w:val="0"/>
        </w:rPr>
        <w:t>有</w:t>
      </w:r>
      <w:r w:rsidRPr="00982D03">
        <w:rPr>
          <w:rFonts w:hAnsi="標楷體" w:hint="eastAsia"/>
          <w:b/>
          <w:bCs w:val="0"/>
        </w:rPr>
        <w:t>徵收廢棄物代清除處理費之法定義務，</w:t>
      </w:r>
      <w:r w:rsidR="00050005" w:rsidRPr="00982D03">
        <w:rPr>
          <w:rFonts w:hAnsi="標楷體" w:hint="eastAsia"/>
          <w:b/>
          <w:bCs w:val="0"/>
        </w:rPr>
        <w:t>彰化環保局</w:t>
      </w:r>
      <w:r w:rsidRPr="00982D03">
        <w:rPr>
          <w:rFonts w:hAnsi="標楷體" w:hint="eastAsia"/>
          <w:b/>
          <w:bCs w:val="0"/>
        </w:rPr>
        <w:t>卻稱廢棄物</w:t>
      </w:r>
      <w:proofErr w:type="gramStart"/>
      <w:r w:rsidRPr="00982D03">
        <w:rPr>
          <w:rFonts w:hAnsi="標楷體" w:hint="eastAsia"/>
          <w:b/>
          <w:bCs w:val="0"/>
        </w:rPr>
        <w:t>清運屬地方</w:t>
      </w:r>
      <w:proofErr w:type="gramEnd"/>
      <w:r w:rsidRPr="00982D03">
        <w:rPr>
          <w:rFonts w:hAnsi="標楷體" w:hint="eastAsia"/>
          <w:b/>
          <w:bCs w:val="0"/>
        </w:rPr>
        <w:t>之自治事項</w:t>
      </w:r>
      <w:r w:rsidR="00844592" w:rsidRPr="00982D03">
        <w:rPr>
          <w:rFonts w:hAnsi="標楷體" w:hint="eastAsia"/>
          <w:b/>
          <w:bCs w:val="0"/>
        </w:rPr>
        <w:t>，並由地方</w:t>
      </w:r>
      <w:r w:rsidR="009D3E35">
        <w:rPr>
          <w:rFonts w:hAnsi="標楷體" w:hint="eastAsia"/>
          <w:b/>
          <w:bCs w:val="0"/>
        </w:rPr>
        <w:t>公所</w:t>
      </w:r>
      <w:r w:rsidR="00844592" w:rsidRPr="00982D03">
        <w:rPr>
          <w:rFonts w:hAnsi="標楷體" w:hint="eastAsia"/>
          <w:b/>
          <w:bCs w:val="0"/>
        </w:rPr>
        <w:t>自行收取</w:t>
      </w:r>
      <w:r w:rsidRPr="00982D03">
        <w:rPr>
          <w:rFonts w:hAnsi="標楷體" w:hint="eastAsia"/>
          <w:b/>
          <w:bCs w:val="0"/>
        </w:rPr>
        <w:t>，雖</w:t>
      </w:r>
      <w:r w:rsidR="00844592" w:rsidRPr="00982D03">
        <w:rPr>
          <w:rFonts w:hAnsi="標楷體" w:hint="eastAsia"/>
          <w:b/>
          <w:bCs w:val="0"/>
        </w:rPr>
        <w:t>彰化縣</w:t>
      </w:r>
      <w:r w:rsidR="00844592" w:rsidRPr="00982D03">
        <w:rPr>
          <w:rFonts w:hAnsi="標楷體" w:hint="eastAsia"/>
          <w:b/>
          <w:bCs w:val="0"/>
        </w:rPr>
        <w:lastRenderedPageBreak/>
        <w:t>政府</w:t>
      </w:r>
      <w:r w:rsidR="00050005" w:rsidRPr="00982D03">
        <w:rPr>
          <w:rFonts w:hAnsi="標楷體" w:hint="eastAsia"/>
          <w:b/>
          <w:bCs w:val="0"/>
        </w:rPr>
        <w:t>已</w:t>
      </w:r>
      <w:r w:rsidR="00FE52D9">
        <w:rPr>
          <w:rFonts w:hAnsi="標楷體" w:hint="eastAsia"/>
          <w:b/>
          <w:bCs w:val="0"/>
        </w:rPr>
        <w:t>訂定</w:t>
      </w:r>
      <w:r w:rsidRPr="00982D03">
        <w:rPr>
          <w:rFonts w:hAnsi="標楷體" w:hint="eastAsia"/>
          <w:b/>
          <w:bCs w:val="0"/>
        </w:rPr>
        <w:t>清理收費辦法，然該縣仍有多</w:t>
      </w:r>
      <w:proofErr w:type="gramStart"/>
      <w:r w:rsidRPr="00982D03">
        <w:rPr>
          <w:rFonts w:hAnsi="標楷體" w:hint="eastAsia"/>
          <w:b/>
          <w:bCs w:val="0"/>
        </w:rPr>
        <w:t>處公所</w:t>
      </w:r>
      <w:proofErr w:type="gramEnd"/>
      <w:r w:rsidRPr="00982D03">
        <w:rPr>
          <w:rFonts w:hAnsi="標楷體" w:hint="eastAsia"/>
          <w:b/>
          <w:bCs w:val="0"/>
        </w:rPr>
        <w:t>未予實施該辦法，致部分轄區有長期低收或免收清運費用疑義，影響政府財政權益，未符「使用者付費」之公平性，核</w:t>
      </w:r>
      <w:proofErr w:type="gramStart"/>
      <w:r w:rsidRPr="00982D03">
        <w:rPr>
          <w:rFonts w:hAnsi="標楷體" w:hint="eastAsia"/>
          <w:b/>
          <w:bCs w:val="0"/>
        </w:rPr>
        <w:t>有未洽</w:t>
      </w:r>
      <w:proofErr w:type="gramEnd"/>
      <w:r w:rsidRPr="00982D03">
        <w:rPr>
          <w:rFonts w:hAnsi="標楷體" w:hint="eastAsia"/>
          <w:b/>
          <w:bCs w:val="0"/>
        </w:rPr>
        <w:t>。</w:t>
      </w:r>
    </w:p>
    <w:p w14:paraId="41005D1D" w14:textId="79D06A6E" w:rsidR="004B08E3" w:rsidRPr="00982D03" w:rsidRDefault="004B08E3" w:rsidP="00420552">
      <w:pPr>
        <w:pStyle w:val="3"/>
        <w:rPr>
          <w:rFonts w:hAnsi="標楷體"/>
          <w:bCs w:val="0"/>
        </w:rPr>
      </w:pPr>
      <w:r w:rsidRPr="00982D03">
        <w:rPr>
          <w:rFonts w:hAnsi="標楷體" w:hint="eastAsia"/>
          <w:bCs w:val="0"/>
        </w:rPr>
        <w:t>依據廢棄物清理法第24條第1項規定，直轄市、縣（市）主管機關為執行一般廢棄物之清除、處理，應依清除處理成本，向指定清除地區內家戶及其他非事業徵收費用</w:t>
      </w:r>
      <w:r w:rsidR="003B3C66" w:rsidRPr="00982D03">
        <w:rPr>
          <w:rFonts w:hAnsi="標楷體" w:hint="eastAsia"/>
          <w:bCs w:val="0"/>
        </w:rPr>
        <w:t>，此乃法律明定之作為義務。至於徵收方式、計費基準及費率等事項，依同條文及一般廢棄物清除處理費徵收辦法之授權，地方政府</w:t>
      </w:r>
      <w:proofErr w:type="gramStart"/>
      <w:r w:rsidR="003B3C66" w:rsidRPr="00982D03">
        <w:rPr>
          <w:rFonts w:hAnsi="標楷體" w:hint="eastAsia"/>
          <w:bCs w:val="0"/>
        </w:rPr>
        <w:t>固得衡酌</w:t>
      </w:r>
      <w:proofErr w:type="gramEnd"/>
      <w:r w:rsidR="003B3C66" w:rsidRPr="00982D03">
        <w:rPr>
          <w:rFonts w:hAnsi="標楷體" w:hint="eastAsia"/>
          <w:bCs w:val="0"/>
        </w:rPr>
        <w:t>當地實際情形，裁量選擇「</w:t>
      </w:r>
      <w:proofErr w:type="gramStart"/>
      <w:r w:rsidR="003B3C66" w:rsidRPr="00982D03">
        <w:rPr>
          <w:rFonts w:hAnsi="標楷體" w:hint="eastAsia"/>
          <w:bCs w:val="0"/>
        </w:rPr>
        <w:t>按用水量</w:t>
      </w:r>
      <w:proofErr w:type="gramEnd"/>
      <w:r w:rsidR="003B3C66" w:rsidRPr="00982D03">
        <w:rPr>
          <w:rFonts w:hAnsi="標楷體" w:hint="eastAsia"/>
          <w:bCs w:val="0"/>
        </w:rPr>
        <w:t>計算徵收」、「按戶定額計算徵收」或「按垃圾量計算徵收」，並訂定相關費率及裁量基準據以執行。</w:t>
      </w:r>
      <w:proofErr w:type="gramStart"/>
      <w:r w:rsidR="003B3C66" w:rsidRPr="00982D03">
        <w:rPr>
          <w:rFonts w:hAnsi="標楷體" w:hint="eastAsia"/>
          <w:bCs w:val="0"/>
        </w:rPr>
        <w:t>惟</w:t>
      </w:r>
      <w:r w:rsidR="003B3C66" w:rsidRPr="00982D03">
        <w:rPr>
          <w:rFonts w:hAnsi="標楷體" w:hint="eastAsia"/>
          <w:b/>
        </w:rPr>
        <w:t>前開</w:t>
      </w:r>
      <w:proofErr w:type="gramEnd"/>
      <w:r w:rsidR="003B3C66" w:rsidRPr="00982D03">
        <w:rPr>
          <w:rFonts w:hAnsi="標楷體" w:hint="eastAsia"/>
          <w:b/>
        </w:rPr>
        <w:t>行政裁量權僅限於「如何徵收」之具體方式選擇，地方政府仍應依法落實徵收作業，以免有違依法行政原則</w:t>
      </w:r>
      <w:r w:rsidR="003B3C66" w:rsidRPr="00982D03">
        <w:rPr>
          <w:rFonts w:hAnsi="標楷體" w:hint="eastAsia"/>
          <w:bCs w:val="0"/>
        </w:rPr>
        <w:t>，至於逾期未繳納之民眾，地方政府得依廢</w:t>
      </w:r>
      <w:r w:rsidR="009D3E35">
        <w:rPr>
          <w:rFonts w:hAnsi="標楷體" w:hint="eastAsia"/>
          <w:bCs w:val="0"/>
        </w:rPr>
        <w:t>棄物清理</w:t>
      </w:r>
      <w:r w:rsidR="003B3C66" w:rsidRPr="00982D03">
        <w:rPr>
          <w:rFonts w:hAnsi="標楷體" w:hint="eastAsia"/>
          <w:bCs w:val="0"/>
        </w:rPr>
        <w:t>法第66條規定，移送法務部行政執行署辦理強制執行，以維護公法上之金錢給付請求權。是</w:t>
      </w:r>
      <w:r w:rsidR="0090701A" w:rsidRPr="00982D03">
        <w:rPr>
          <w:rFonts w:hAnsi="標楷體" w:hint="eastAsia"/>
          <w:bCs w:val="0"/>
        </w:rPr>
        <w:t>廢棄物處理</w:t>
      </w:r>
      <w:r w:rsidR="004E3453" w:rsidRPr="00982D03">
        <w:rPr>
          <w:rFonts w:hAnsi="標楷體" w:hint="eastAsia"/>
          <w:bCs w:val="0"/>
        </w:rPr>
        <w:t>應貫徹</w:t>
      </w:r>
      <w:r w:rsidR="0090701A" w:rsidRPr="00982D03">
        <w:rPr>
          <w:rFonts w:hAnsi="標楷體" w:hint="eastAsia"/>
          <w:bCs w:val="0"/>
        </w:rPr>
        <w:t>「使用者付費」原則，</w:t>
      </w:r>
      <w:r w:rsidR="003B3C66" w:rsidRPr="00982D03">
        <w:rPr>
          <w:rFonts w:hAnsi="標楷體" w:hint="eastAsia"/>
          <w:bCs w:val="0"/>
        </w:rPr>
        <w:t>自無長期未</w:t>
      </w:r>
      <w:proofErr w:type="gramStart"/>
      <w:r w:rsidR="004E3453" w:rsidRPr="00982D03">
        <w:rPr>
          <w:rFonts w:hAnsi="標楷體" w:hint="eastAsia"/>
          <w:bCs w:val="0"/>
        </w:rPr>
        <w:t>予</w:t>
      </w:r>
      <w:r w:rsidR="003B3C66" w:rsidRPr="00982D03">
        <w:rPr>
          <w:rFonts w:hAnsi="標楷體" w:hint="eastAsia"/>
          <w:bCs w:val="0"/>
        </w:rPr>
        <w:t>收</w:t>
      </w:r>
      <w:proofErr w:type="gramEnd"/>
      <w:r w:rsidR="003B3C66" w:rsidRPr="00982D03">
        <w:rPr>
          <w:rFonts w:hAnsi="標楷體" w:hint="eastAsia"/>
          <w:bCs w:val="0"/>
        </w:rPr>
        <w:t>費之允許，</w:t>
      </w:r>
      <w:r w:rsidR="004E3453" w:rsidRPr="00982D03">
        <w:rPr>
          <w:rFonts w:hAnsi="標楷體" w:hint="eastAsia"/>
          <w:bCs w:val="0"/>
        </w:rPr>
        <w:t>至為明確</w:t>
      </w:r>
      <w:r w:rsidR="00481DD2" w:rsidRPr="00982D03">
        <w:rPr>
          <w:rFonts w:hAnsi="標楷體" w:hint="eastAsia"/>
          <w:bCs w:val="0"/>
        </w:rPr>
        <w:t>。</w:t>
      </w:r>
    </w:p>
    <w:p w14:paraId="627031C5" w14:textId="66BE3987" w:rsidR="00481DD2" w:rsidRPr="00982D03" w:rsidRDefault="0090701A" w:rsidP="0045773B">
      <w:pPr>
        <w:pStyle w:val="3"/>
        <w:rPr>
          <w:rFonts w:hAnsi="標楷體"/>
        </w:rPr>
      </w:pPr>
      <w:r w:rsidRPr="00982D03">
        <w:rPr>
          <w:rFonts w:hAnsi="標楷體" w:hint="eastAsia"/>
        </w:rPr>
        <w:t>經查，彰化縣政府</w:t>
      </w:r>
      <w:r w:rsidR="00481DD2" w:rsidRPr="00982D03">
        <w:rPr>
          <w:rFonts w:hAnsi="標楷體" w:hint="eastAsia"/>
        </w:rPr>
        <w:t>雖已</w:t>
      </w:r>
      <w:r w:rsidRPr="00982D03">
        <w:rPr>
          <w:rFonts w:hAnsi="標楷體" w:hint="eastAsia"/>
        </w:rPr>
        <w:t>依廢棄物清理法</w:t>
      </w:r>
      <w:r w:rsidR="004E3453" w:rsidRPr="00982D03">
        <w:rPr>
          <w:rFonts w:hAnsi="標楷體" w:hint="eastAsia"/>
        </w:rPr>
        <w:t>及</w:t>
      </w:r>
      <w:r w:rsidRPr="00982D03">
        <w:rPr>
          <w:rFonts w:hAnsi="標楷體" w:hint="eastAsia"/>
        </w:rPr>
        <w:t>授權，</w:t>
      </w:r>
      <w:r w:rsidR="004E3453" w:rsidRPr="00982D03">
        <w:rPr>
          <w:rFonts w:hAnsi="標楷體" w:hint="eastAsia"/>
        </w:rPr>
        <w:t>於106年即</w:t>
      </w:r>
      <w:r w:rsidRPr="00982D03">
        <w:rPr>
          <w:rFonts w:hAnsi="標楷體" w:hint="eastAsia"/>
        </w:rPr>
        <w:t>訂有「</w:t>
      </w:r>
      <w:r w:rsidR="00481DD2" w:rsidRPr="00982D03">
        <w:rPr>
          <w:rFonts w:hAnsi="標楷體" w:hint="eastAsia"/>
          <w:color w:val="000000" w:themeColor="text1"/>
        </w:rPr>
        <w:t>代清理收費辦法</w:t>
      </w:r>
      <w:r w:rsidRPr="00982D03">
        <w:rPr>
          <w:rFonts w:hAnsi="標楷體" w:hint="eastAsia"/>
        </w:rPr>
        <w:t>」，明定各鄉（鎮、市）公所於公告清運時段、路線外派專車清理廢棄物時，應向申請人收取清除及處理費用</w:t>
      </w:r>
      <w:r w:rsidR="00481DD2" w:rsidRPr="00982D03">
        <w:rPr>
          <w:rFonts w:hAnsi="標楷體" w:hint="eastAsia"/>
        </w:rPr>
        <w:t>，然而實務上，該縣轄內26個鄉</w:t>
      </w:r>
      <w:r w:rsidR="009D3E35">
        <w:rPr>
          <w:rFonts w:hAnsi="標楷體" w:hint="eastAsia"/>
        </w:rPr>
        <w:t>(</w:t>
      </w:r>
      <w:r w:rsidR="00481DD2" w:rsidRPr="00982D03">
        <w:rPr>
          <w:rFonts w:hAnsi="標楷體" w:hint="eastAsia"/>
        </w:rPr>
        <w:t>鎮</w:t>
      </w:r>
      <w:r w:rsidR="009D3E35">
        <w:rPr>
          <w:rFonts w:hAnsi="標楷體" w:hint="eastAsia"/>
        </w:rPr>
        <w:t>、</w:t>
      </w:r>
      <w:r w:rsidR="00481DD2" w:rsidRPr="00982D03">
        <w:rPr>
          <w:rFonts w:hAnsi="標楷體" w:hint="eastAsia"/>
        </w:rPr>
        <w:t>市</w:t>
      </w:r>
      <w:r w:rsidR="009D3E35">
        <w:rPr>
          <w:rFonts w:hAnsi="標楷體" w:hint="eastAsia"/>
        </w:rPr>
        <w:t>)</w:t>
      </w:r>
      <w:r w:rsidR="00481DD2" w:rsidRPr="00982D03">
        <w:rPr>
          <w:rFonts w:hAnsi="標楷體" w:hint="eastAsia"/>
        </w:rPr>
        <w:t>中，迄今仍有高達7</w:t>
      </w:r>
      <w:r w:rsidR="00741913" w:rsidRPr="00982D03">
        <w:rPr>
          <w:rFonts w:hAnsi="標楷體" w:hint="eastAsia"/>
        </w:rPr>
        <w:t>所</w:t>
      </w:r>
      <w:r w:rsidR="00481DD2" w:rsidRPr="00982D03">
        <w:rPr>
          <w:rFonts w:hAnsi="標楷體" w:hint="eastAsia"/>
        </w:rPr>
        <w:t>公所</w:t>
      </w:r>
      <w:r w:rsidR="00B72ADE" w:rsidRPr="00982D03">
        <w:rPr>
          <w:rFonts w:hAnsi="標楷體" w:hint="eastAsia"/>
        </w:rPr>
        <w:t>，</w:t>
      </w:r>
      <w:r w:rsidR="00481DD2" w:rsidRPr="00982D03">
        <w:rPr>
          <w:rFonts w:hAnsi="標楷體" w:hint="eastAsia"/>
        </w:rPr>
        <w:t>以</w:t>
      </w:r>
      <w:r w:rsidR="00F764E4" w:rsidRPr="00982D03">
        <w:rPr>
          <w:rFonts w:hAnsi="標楷體" w:hint="eastAsia"/>
        </w:rPr>
        <w:t>各項</w:t>
      </w:r>
      <w:r w:rsidR="00481DD2" w:rsidRPr="00982D03">
        <w:rPr>
          <w:rFonts w:hAnsi="標楷體" w:hint="eastAsia"/>
        </w:rPr>
        <w:t>理由</w:t>
      </w:r>
      <w:r w:rsidR="00B72ADE" w:rsidRPr="00982D03">
        <w:rPr>
          <w:rFonts w:hAnsi="標楷體" w:hint="eastAsia"/>
        </w:rPr>
        <w:t>未予實施前開收費辦法</w:t>
      </w:r>
      <w:r w:rsidR="007E1BB6" w:rsidRPr="00982D03">
        <w:rPr>
          <w:rFonts w:hAnsi="標楷體" w:hint="eastAsia"/>
        </w:rPr>
        <w:t>(詳如下表)</w:t>
      </w:r>
      <w:r w:rsidR="00B72ADE" w:rsidRPr="00982D03">
        <w:rPr>
          <w:rFonts w:hAnsi="標楷體" w:hint="eastAsia"/>
        </w:rPr>
        <w:t>，如本案花壇鄉公所遲未收費，係因將代清運收費提案送交地方代表會審議時，屢遭代表會決議「保留再議」</w:t>
      </w:r>
      <w:r w:rsidR="004F6C85" w:rsidRPr="00982D03">
        <w:rPr>
          <w:rFonts w:hAnsi="標楷體" w:hint="eastAsia"/>
        </w:rPr>
        <w:t>；再查，19所已實施</w:t>
      </w:r>
      <w:r w:rsidR="00E37318" w:rsidRPr="00982D03">
        <w:rPr>
          <w:rFonts w:hAnsi="標楷體" w:hint="eastAsia"/>
        </w:rPr>
        <w:t>該清運辦法</w:t>
      </w:r>
      <w:proofErr w:type="gramStart"/>
      <w:r w:rsidR="004F6C85" w:rsidRPr="00982D03">
        <w:rPr>
          <w:rFonts w:hAnsi="標楷體" w:hint="eastAsia"/>
        </w:rPr>
        <w:t>之公所</w:t>
      </w:r>
      <w:proofErr w:type="gramEnd"/>
      <w:r w:rsidR="004F6C85" w:rsidRPr="00982D03">
        <w:rPr>
          <w:rFonts w:hAnsi="標楷體" w:hint="eastAsia"/>
        </w:rPr>
        <w:t>，實施情形亦為不一，</w:t>
      </w:r>
      <w:r w:rsidR="00EF43F9" w:rsidRPr="00982D03">
        <w:rPr>
          <w:rFonts w:hAnsi="標楷體" w:hint="eastAsia"/>
        </w:rPr>
        <w:t>除</w:t>
      </w:r>
      <w:r w:rsidR="00E37318" w:rsidRPr="00982D03">
        <w:rPr>
          <w:rFonts w:hAnsi="標楷體" w:hint="eastAsia"/>
        </w:rPr>
        <w:t>106年彰化市、員林市</w:t>
      </w:r>
      <w:r w:rsidR="00EF43F9" w:rsidRPr="00982D03">
        <w:rPr>
          <w:rFonts w:hAnsi="標楷體" w:hint="eastAsia"/>
        </w:rPr>
        <w:t>配合彰</w:t>
      </w:r>
      <w:r w:rsidR="00EF43F9" w:rsidRPr="00982D03">
        <w:rPr>
          <w:rFonts w:hAnsi="標楷體" w:hint="eastAsia"/>
        </w:rPr>
        <w:lastRenderedPageBreak/>
        <w:t>化縣政府訂定</w:t>
      </w:r>
      <w:r w:rsidR="00050005" w:rsidRPr="00982D03">
        <w:rPr>
          <w:rFonts w:hAnsi="標楷體" w:hint="eastAsia"/>
        </w:rPr>
        <w:t>清運</w:t>
      </w:r>
      <w:r w:rsidR="00EF43F9" w:rsidRPr="00982D03">
        <w:rPr>
          <w:rFonts w:hAnsi="標楷體" w:hint="eastAsia"/>
        </w:rPr>
        <w:t>辦法</w:t>
      </w:r>
      <w:r w:rsidR="00050005" w:rsidRPr="00982D03">
        <w:rPr>
          <w:rFonts w:hAnsi="標楷體" w:hint="eastAsia"/>
        </w:rPr>
        <w:t>即</w:t>
      </w:r>
      <w:r w:rsidR="00E37318" w:rsidRPr="00982D03">
        <w:rPr>
          <w:rFonts w:hAnsi="標楷體" w:hint="eastAsia"/>
        </w:rPr>
        <w:t>率先實施</w:t>
      </w:r>
      <w:r w:rsidR="00050005" w:rsidRPr="00982D03">
        <w:rPr>
          <w:rFonts w:hAnsi="標楷體" w:hint="eastAsia"/>
        </w:rPr>
        <w:t>外</w:t>
      </w:r>
      <w:r w:rsidR="00E37318" w:rsidRPr="00982D03">
        <w:rPr>
          <w:rFonts w:hAnsi="標楷體" w:hint="eastAsia"/>
        </w:rPr>
        <w:t>，</w:t>
      </w:r>
      <w:r w:rsidR="00050005" w:rsidRPr="00982D03">
        <w:rPr>
          <w:rFonts w:hAnsi="標楷體" w:hint="eastAsia"/>
        </w:rPr>
        <w:t>其餘</w:t>
      </w:r>
      <w:r w:rsidR="00E37318" w:rsidRPr="00982D03">
        <w:rPr>
          <w:rFonts w:hAnsi="標楷體" w:hint="eastAsia"/>
        </w:rPr>
        <w:t>各鄉鎮</w:t>
      </w:r>
      <w:r w:rsidR="00050005" w:rsidRPr="00982D03">
        <w:rPr>
          <w:rFonts w:hAnsi="標楷體" w:hint="eastAsia"/>
        </w:rPr>
        <w:t>係</w:t>
      </w:r>
      <w:r w:rsidR="00E37318" w:rsidRPr="00982D03">
        <w:rPr>
          <w:rFonts w:hAnsi="標楷體" w:hint="eastAsia"/>
        </w:rPr>
        <w:t>逐步跟進，亦有本(115)年始實施者，橫跨近10年，</w:t>
      </w:r>
      <w:proofErr w:type="gramStart"/>
      <w:r w:rsidR="00E37318" w:rsidRPr="00982D03">
        <w:rPr>
          <w:rFonts w:hAnsi="標楷體" w:hint="eastAsia"/>
        </w:rPr>
        <w:t>凸</w:t>
      </w:r>
      <w:proofErr w:type="gramEnd"/>
      <w:r w:rsidR="00E37318" w:rsidRPr="00982D03">
        <w:rPr>
          <w:rFonts w:hAnsi="標楷體" w:hint="eastAsia"/>
        </w:rPr>
        <w:t>顯彰化縣政府在督導進程上之落差。</w:t>
      </w:r>
    </w:p>
    <w:p w14:paraId="1C4758B6" w14:textId="03F6599E" w:rsidR="00B72ADE" w:rsidRPr="00982D03" w:rsidRDefault="00B72ADE" w:rsidP="008552CE">
      <w:pPr>
        <w:pStyle w:val="a4"/>
        <w:ind w:firstLine="296"/>
        <w:rPr>
          <w:rFonts w:hAnsi="標楷體"/>
          <w:spacing w:val="-20"/>
        </w:rPr>
      </w:pPr>
      <w:bookmarkStart w:id="53" w:name="_Hlk231630509"/>
      <w:r w:rsidRPr="00982D03">
        <w:rPr>
          <w:spacing w:val="-20"/>
        </w:rPr>
        <w:t>彰化縣各鄉</w:t>
      </w:r>
      <w:r w:rsidR="009D3E35" w:rsidRPr="00982D03">
        <w:rPr>
          <w:spacing w:val="-20"/>
        </w:rPr>
        <w:t>(鎮、市)</w:t>
      </w:r>
      <w:r w:rsidRPr="00982D03">
        <w:rPr>
          <w:spacing w:val="-20"/>
        </w:rPr>
        <w:t>公所</w:t>
      </w:r>
      <w:r w:rsidR="008552CE" w:rsidRPr="00982D03">
        <w:rPr>
          <w:rFonts w:hint="eastAsia"/>
          <w:spacing w:val="-20"/>
        </w:rPr>
        <w:t>針對</w:t>
      </w:r>
      <w:r w:rsidR="008552CE" w:rsidRPr="00982D03">
        <w:rPr>
          <w:rFonts w:hAnsi="標楷體" w:hint="eastAsia"/>
          <w:spacing w:val="-20"/>
        </w:rPr>
        <w:t>彰化縣代清理收費辦法執行情形</w:t>
      </w:r>
    </w:p>
    <w:tbl>
      <w:tblPr>
        <w:tblW w:w="8127" w:type="dxa"/>
        <w:tblInd w:w="1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27"/>
        <w:gridCol w:w="1030"/>
        <w:gridCol w:w="2126"/>
        <w:gridCol w:w="3544"/>
      </w:tblGrid>
      <w:tr w:rsidR="008B1C6F" w:rsidRPr="004853D5" w14:paraId="363EEF17" w14:textId="77777777" w:rsidTr="00982D03">
        <w:trPr>
          <w:trHeight w:val="1088"/>
          <w:tblHeader/>
        </w:trPr>
        <w:tc>
          <w:tcPr>
            <w:tcW w:w="0" w:type="auto"/>
            <w:shd w:val="clear" w:color="auto" w:fill="EEECE1" w:themeFill="background2"/>
            <w:vAlign w:val="center"/>
            <w:hideMark/>
          </w:tcPr>
          <w:bookmarkEnd w:id="53"/>
          <w:p w14:paraId="44F3AD54" w14:textId="77777777" w:rsidR="00B72ADE" w:rsidRPr="00BD3186" w:rsidRDefault="008B1C6F" w:rsidP="007E1BB6">
            <w:pPr>
              <w:widowControl/>
              <w:kinsoku/>
              <w:overflowPunct/>
              <w:autoSpaceDE/>
              <w:autoSpaceDN/>
              <w:jc w:val="center"/>
              <w:rPr>
                <w:rFonts w:hAnsi="標楷體" w:cs="新細明體"/>
                <w:b/>
                <w:bCs/>
                <w:color w:val="303030"/>
                <w:kern w:val="0"/>
                <w:szCs w:val="32"/>
              </w:rPr>
            </w:pPr>
            <w:r w:rsidRPr="00BD3186">
              <w:rPr>
                <w:rFonts w:hAnsi="標楷體" w:cs="新細明體"/>
                <w:b/>
                <w:bCs/>
                <w:color w:val="303030"/>
                <w:kern w:val="0"/>
                <w:szCs w:val="32"/>
              </w:rPr>
              <w:t>執行</w:t>
            </w:r>
          </w:p>
          <w:p w14:paraId="134CE1E2" w14:textId="05706C34" w:rsidR="008B1C6F" w:rsidRPr="00BD3186" w:rsidRDefault="008B1C6F" w:rsidP="007E1BB6">
            <w:pPr>
              <w:widowControl/>
              <w:kinsoku/>
              <w:overflowPunct/>
              <w:autoSpaceDE/>
              <w:autoSpaceDN/>
              <w:jc w:val="center"/>
              <w:rPr>
                <w:rFonts w:hAnsi="標楷體" w:cs="新細明體"/>
                <w:b/>
                <w:bCs/>
                <w:color w:val="303030"/>
                <w:kern w:val="0"/>
                <w:szCs w:val="32"/>
              </w:rPr>
            </w:pPr>
            <w:r w:rsidRPr="00BD3186">
              <w:rPr>
                <w:rFonts w:hAnsi="標楷體" w:cs="新細明體"/>
                <w:b/>
                <w:bCs/>
                <w:color w:val="303030"/>
                <w:kern w:val="0"/>
                <w:szCs w:val="32"/>
              </w:rPr>
              <w:t>情形</w:t>
            </w:r>
          </w:p>
        </w:tc>
        <w:tc>
          <w:tcPr>
            <w:tcW w:w="1030" w:type="dxa"/>
            <w:shd w:val="clear" w:color="auto" w:fill="EEECE1" w:themeFill="background2"/>
            <w:vAlign w:val="center"/>
            <w:hideMark/>
          </w:tcPr>
          <w:p w14:paraId="0782643C" w14:textId="77777777" w:rsidR="008B1C6F" w:rsidRPr="00BD3186" w:rsidRDefault="008B1C6F" w:rsidP="007E1BB6">
            <w:pPr>
              <w:widowControl/>
              <w:kinsoku/>
              <w:overflowPunct/>
              <w:autoSpaceDE/>
              <w:autoSpaceDN/>
              <w:jc w:val="center"/>
              <w:rPr>
                <w:rFonts w:hAnsi="標楷體" w:cs="新細明體"/>
                <w:b/>
                <w:bCs/>
                <w:color w:val="303030"/>
                <w:kern w:val="0"/>
                <w:szCs w:val="32"/>
              </w:rPr>
            </w:pPr>
            <w:r w:rsidRPr="00BD3186">
              <w:rPr>
                <w:rFonts w:hAnsi="標楷體" w:cs="新細明體"/>
                <w:b/>
                <w:bCs/>
                <w:color w:val="303030"/>
                <w:kern w:val="0"/>
                <w:szCs w:val="32"/>
              </w:rPr>
              <w:t>公所數量</w:t>
            </w:r>
          </w:p>
        </w:tc>
        <w:tc>
          <w:tcPr>
            <w:tcW w:w="2126" w:type="dxa"/>
            <w:shd w:val="clear" w:color="auto" w:fill="EEECE1" w:themeFill="background2"/>
            <w:vAlign w:val="center"/>
            <w:hideMark/>
          </w:tcPr>
          <w:p w14:paraId="304C1010" w14:textId="433E8798" w:rsidR="008B1C6F" w:rsidRPr="00BD3186" w:rsidRDefault="008B1C6F" w:rsidP="009D3E35">
            <w:pPr>
              <w:widowControl/>
              <w:kinsoku/>
              <w:overflowPunct/>
              <w:autoSpaceDE/>
              <w:autoSpaceDN/>
              <w:jc w:val="center"/>
              <w:rPr>
                <w:rFonts w:hAnsi="標楷體" w:cs="新細明體"/>
                <w:b/>
                <w:bCs/>
                <w:color w:val="303030"/>
                <w:kern w:val="0"/>
                <w:szCs w:val="32"/>
              </w:rPr>
            </w:pPr>
            <w:r w:rsidRPr="00BD3186">
              <w:rPr>
                <w:rFonts w:hAnsi="標楷體" w:cs="新細明體"/>
                <w:b/>
                <w:bCs/>
                <w:color w:val="303030"/>
                <w:kern w:val="0"/>
                <w:szCs w:val="32"/>
              </w:rPr>
              <w:t>鄉</w:t>
            </w:r>
            <w:r w:rsidR="009D3E35">
              <w:rPr>
                <w:rFonts w:hAnsi="標楷體" w:cs="新細明體"/>
                <w:b/>
                <w:bCs/>
                <w:color w:val="303030"/>
                <w:kern w:val="0"/>
                <w:szCs w:val="32"/>
              </w:rPr>
              <w:t>(鎮、市)</w:t>
            </w:r>
            <w:r w:rsidRPr="00BD3186">
              <w:rPr>
                <w:rFonts w:hAnsi="標楷體" w:cs="新細明體"/>
                <w:b/>
                <w:bCs/>
                <w:color w:val="303030"/>
                <w:kern w:val="0"/>
                <w:szCs w:val="32"/>
              </w:rPr>
              <w:t>公所名單</w:t>
            </w:r>
          </w:p>
        </w:tc>
        <w:tc>
          <w:tcPr>
            <w:tcW w:w="3544" w:type="dxa"/>
            <w:shd w:val="clear" w:color="auto" w:fill="EEECE1" w:themeFill="background2"/>
            <w:vAlign w:val="center"/>
            <w:hideMark/>
          </w:tcPr>
          <w:p w14:paraId="62C2E472" w14:textId="77777777" w:rsidR="007E1BB6" w:rsidRPr="00BD3186" w:rsidRDefault="008B1C6F" w:rsidP="007E1BB6">
            <w:pPr>
              <w:widowControl/>
              <w:kinsoku/>
              <w:overflowPunct/>
              <w:autoSpaceDE/>
              <w:autoSpaceDN/>
              <w:jc w:val="center"/>
              <w:rPr>
                <w:rFonts w:hAnsi="標楷體" w:cs="新細明體"/>
                <w:b/>
                <w:bCs/>
                <w:color w:val="303030"/>
                <w:kern w:val="0"/>
                <w:szCs w:val="32"/>
              </w:rPr>
            </w:pPr>
            <w:r w:rsidRPr="00BD3186">
              <w:rPr>
                <w:rFonts w:hAnsi="標楷體" w:cs="新細明體"/>
                <w:b/>
                <w:bCs/>
                <w:color w:val="303030"/>
                <w:kern w:val="0"/>
                <w:szCs w:val="32"/>
              </w:rPr>
              <w:t>辦理現況與</w:t>
            </w:r>
          </w:p>
          <w:p w14:paraId="71110D7A" w14:textId="71EE6C6F" w:rsidR="008B1C6F" w:rsidRPr="00BD3186" w:rsidRDefault="008B1C6F" w:rsidP="007E1BB6">
            <w:pPr>
              <w:widowControl/>
              <w:kinsoku/>
              <w:overflowPunct/>
              <w:autoSpaceDE/>
              <w:autoSpaceDN/>
              <w:jc w:val="center"/>
              <w:rPr>
                <w:rFonts w:hAnsi="標楷體" w:cs="新細明體"/>
                <w:b/>
                <w:bCs/>
                <w:color w:val="303030"/>
                <w:kern w:val="0"/>
                <w:szCs w:val="32"/>
              </w:rPr>
            </w:pPr>
            <w:r w:rsidRPr="00BD3186">
              <w:rPr>
                <w:rFonts w:hAnsi="標楷體" w:cs="新細明體"/>
                <w:b/>
                <w:bCs/>
                <w:color w:val="303030"/>
                <w:kern w:val="0"/>
                <w:szCs w:val="32"/>
              </w:rPr>
              <w:t>未收費</w:t>
            </w:r>
            <w:proofErr w:type="gramStart"/>
            <w:r w:rsidRPr="00BD3186">
              <w:rPr>
                <w:rFonts w:hAnsi="標楷體" w:cs="新細明體"/>
                <w:b/>
                <w:bCs/>
                <w:color w:val="303030"/>
                <w:kern w:val="0"/>
                <w:szCs w:val="32"/>
              </w:rPr>
              <w:t>理由摘整</w:t>
            </w:r>
            <w:proofErr w:type="gramEnd"/>
          </w:p>
        </w:tc>
      </w:tr>
      <w:tr w:rsidR="008B1C6F" w:rsidRPr="004853D5" w14:paraId="5E3F5298" w14:textId="77777777" w:rsidTr="00982D03">
        <w:trPr>
          <w:trHeight w:val="828"/>
        </w:trPr>
        <w:tc>
          <w:tcPr>
            <w:tcW w:w="0" w:type="auto"/>
            <w:shd w:val="clear" w:color="auto" w:fill="FFFFFF"/>
            <w:vAlign w:val="center"/>
            <w:hideMark/>
          </w:tcPr>
          <w:p w14:paraId="2767233E" w14:textId="77777777" w:rsidR="008B1C6F" w:rsidRPr="00BD3186" w:rsidRDefault="008B1C6F" w:rsidP="008B20C6">
            <w:pPr>
              <w:widowControl/>
              <w:kinsoku/>
              <w:overflowPunct/>
              <w:autoSpaceDE/>
              <w:autoSpaceDN/>
              <w:jc w:val="center"/>
              <w:rPr>
                <w:rFonts w:hAnsi="標楷體" w:cs="新細明體"/>
                <w:color w:val="303030"/>
                <w:kern w:val="0"/>
                <w:szCs w:val="32"/>
              </w:rPr>
            </w:pPr>
            <w:r w:rsidRPr="00BD3186">
              <w:rPr>
                <w:rFonts w:hAnsi="標楷體" w:cs="新細明體"/>
                <w:b/>
                <w:bCs/>
                <w:color w:val="303030"/>
                <w:kern w:val="0"/>
                <w:szCs w:val="32"/>
              </w:rPr>
              <w:t>已依</w:t>
            </w:r>
            <w:proofErr w:type="gramStart"/>
            <w:r w:rsidRPr="00BD3186">
              <w:rPr>
                <w:rFonts w:hAnsi="標楷體" w:cs="新細明體"/>
                <w:b/>
                <w:bCs/>
                <w:color w:val="303030"/>
                <w:kern w:val="0"/>
                <w:szCs w:val="32"/>
              </w:rPr>
              <w:t>規</w:t>
            </w:r>
            <w:proofErr w:type="gramEnd"/>
            <w:r w:rsidRPr="00BD3186">
              <w:rPr>
                <w:rFonts w:hAnsi="標楷體" w:cs="新細明體"/>
                <w:b/>
                <w:bCs/>
                <w:color w:val="303030"/>
                <w:kern w:val="0"/>
                <w:szCs w:val="32"/>
              </w:rPr>
              <w:t>辦理收費</w:t>
            </w:r>
          </w:p>
        </w:tc>
        <w:tc>
          <w:tcPr>
            <w:tcW w:w="1030" w:type="dxa"/>
            <w:shd w:val="clear" w:color="auto" w:fill="FFFFFF"/>
            <w:vAlign w:val="center"/>
            <w:hideMark/>
          </w:tcPr>
          <w:p w14:paraId="3ABFCBDA" w14:textId="4369F8B5" w:rsidR="008B1C6F" w:rsidRPr="00BD3186" w:rsidRDefault="008B1C6F" w:rsidP="008B20C6">
            <w:pPr>
              <w:widowControl/>
              <w:kinsoku/>
              <w:overflowPunct/>
              <w:autoSpaceDE/>
              <w:autoSpaceDN/>
              <w:jc w:val="center"/>
              <w:rPr>
                <w:rFonts w:hAnsi="標楷體" w:cs="新細明體"/>
                <w:color w:val="303030"/>
                <w:kern w:val="0"/>
                <w:szCs w:val="32"/>
              </w:rPr>
            </w:pPr>
            <w:r w:rsidRPr="00BD3186">
              <w:rPr>
                <w:rFonts w:hAnsi="標楷體" w:cs="新細明體"/>
                <w:color w:val="303030"/>
                <w:kern w:val="0"/>
                <w:szCs w:val="32"/>
              </w:rPr>
              <w:t>19</w:t>
            </w:r>
          </w:p>
        </w:tc>
        <w:tc>
          <w:tcPr>
            <w:tcW w:w="2126" w:type="dxa"/>
            <w:shd w:val="clear" w:color="auto" w:fill="FFFFFF"/>
            <w:vAlign w:val="center"/>
            <w:hideMark/>
          </w:tcPr>
          <w:p w14:paraId="6AFC4B3A" w14:textId="53FACCF9" w:rsidR="008B1C6F" w:rsidRPr="00BD3186" w:rsidRDefault="008B1C6F" w:rsidP="008B20C6">
            <w:pPr>
              <w:widowControl/>
              <w:kinsoku/>
              <w:overflowPunct/>
              <w:autoSpaceDE/>
              <w:autoSpaceDN/>
              <w:rPr>
                <w:rFonts w:hAnsi="標楷體" w:cs="新細明體"/>
                <w:color w:val="303030"/>
                <w:kern w:val="0"/>
                <w:szCs w:val="32"/>
              </w:rPr>
            </w:pPr>
            <w:r w:rsidRPr="00BD3186">
              <w:rPr>
                <w:rFonts w:hAnsi="標楷體" w:cs="新細明體"/>
                <w:color w:val="303030"/>
                <w:kern w:val="0"/>
                <w:szCs w:val="32"/>
              </w:rPr>
              <w:t>彰化市、員林市等。</w:t>
            </w:r>
          </w:p>
        </w:tc>
        <w:tc>
          <w:tcPr>
            <w:tcW w:w="3544" w:type="dxa"/>
            <w:shd w:val="clear" w:color="auto" w:fill="FFFFFF"/>
            <w:vAlign w:val="center"/>
            <w:hideMark/>
          </w:tcPr>
          <w:p w14:paraId="4090951F" w14:textId="0248E461" w:rsidR="008B1C6F" w:rsidRPr="00BD3186" w:rsidRDefault="008B1C6F" w:rsidP="008B20C6">
            <w:pPr>
              <w:pStyle w:val="af8"/>
              <w:widowControl/>
              <w:numPr>
                <w:ilvl w:val="0"/>
                <w:numId w:val="15"/>
              </w:numPr>
              <w:kinsoku/>
              <w:overflowPunct/>
              <w:autoSpaceDE/>
              <w:autoSpaceDN/>
              <w:ind w:leftChars="0"/>
              <w:rPr>
                <w:rFonts w:hAnsi="標楷體" w:cs="新細明體"/>
                <w:color w:val="303030"/>
                <w:kern w:val="0"/>
                <w:szCs w:val="32"/>
              </w:rPr>
            </w:pPr>
            <w:r w:rsidRPr="00BD3186">
              <w:rPr>
                <w:rFonts w:hAnsi="標楷體" w:cs="新細明體"/>
                <w:color w:val="303030"/>
                <w:kern w:val="0"/>
                <w:szCs w:val="32"/>
              </w:rPr>
              <w:t>已依廢棄物清理法及彰化縣代清除處理廢棄物收費辦法等規定，於公告清運路線外派專車清運時，向申請民眾收取代清運費用。</w:t>
            </w:r>
          </w:p>
          <w:p w14:paraId="6BDED286" w14:textId="678C368C" w:rsidR="00E37318" w:rsidRPr="00BD3186" w:rsidRDefault="00E37318" w:rsidP="003247CC">
            <w:pPr>
              <w:pStyle w:val="af8"/>
              <w:widowControl/>
              <w:numPr>
                <w:ilvl w:val="0"/>
                <w:numId w:val="15"/>
              </w:numPr>
              <w:kinsoku/>
              <w:overflowPunct/>
              <w:autoSpaceDE/>
              <w:autoSpaceDN/>
              <w:ind w:leftChars="0"/>
              <w:rPr>
                <w:rFonts w:hAnsi="標楷體" w:cs="新細明體"/>
                <w:color w:val="303030"/>
                <w:kern w:val="0"/>
                <w:szCs w:val="32"/>
              </w:rPr>
            </w:pPr>
            <w:r w:rsidRPr="00BD3186">
              <w:rPr>
                <w:rFonts w:hAnsi="標楷體" w:cs="新細明體" w:hint="eastAsia"/>
                <w:color w:val="303030"/>
                <w:kern w:val="0"/>
                <w:szCs w:val="32"/>
              </w:rPr>
              <w:t>實施日：</w:t>
            </w:r>
            <w:r w:rsidR="00184724" w:rsidRPr="00BD3186">
              <w:rPr>
                <w:rFonts w:hAnsi="標楷體" w:cs="新細明體" w:hint="eastAsia"/>
                <w:color w:val="303030"/>
                <w:kern w:val="0"/>
                <w:szCs w:val="32"/>
              </w:rPr>
              <w:t>於</w:t>
            </w:r>
            <w:r w:rsidRPr="00BD3186">
              <w:rPr>
                <w:rFonts w:hAnsi="標楷體" w:cs="新細明體" w:hint="eastAsia"/>
                <w:color w:val="303030"/>
                <w:kern w:val="0"/>
                <w:szCs w:val="32"/>
              </w:rPr>
              <w:t>106</w:t>
            </w:r>
            <w:r w:rsidR="003247CC">
              <w:rPr>
                <w:rFonts w:hAnsi="標楷體" w:cs="新細明體" w:hint="eastAsia"/>
                <w:color w:val="303030"/>
                <w:kern w:val="0"/>
                <w:szCs w:val="32"/>
              </w:rPr>
              <w:t>年2月1日</w:t>
            </w:r>
            <w:r w:rsidRPr="00BD3186">
              <w:rPr>
                <w:rFonts w:hAnsi="標楷體" w:cs="新細明體" w:hint="eastAsia"/>
                <w:color w:val="303030"/>
                <w:kern w:val="0"/>
                <w:szCs w:val="32"/>
              </w:rPr>
              <w:t>至1</w:t>
            </w:r>
            <w:r w:rsidR="00B0629B">
              <w:rPr>
                <w:rFonts w:hAnsi="標楷體" w:cs="新細明體" w:hint="eastAsia"/>
                <w:color w:val="303030"/>
                <w:kern w:val="0"/>
                <w:szCs w:val="32"/>
              </w:rPr>
              <w:t>1</w:t>
            </w:r>
            <w:r w:rsidRPr="00BD3186">
              <w:rPr>
                <w:rFonts w:hAnsi="標楷體" w:cs="新細明體" w:hint="eastAsia"/>
                <w:color w:val="303030"/>
                <w:kern w:val="0"/>
                <w:szCs w:val="32"/>
              </w:rPr>
              <w:t>5</w:t>
            </w:r>
            <w:r w:rsidR="003247CC">
              <w:rPr>
                <w:rFonts w:hAnsi="標楷體" w:cs="新細明體" w:hint="eastAsia"/>
                <w:color w:val="303030"/>
                <w:kern w:val="0"/>
                <w:szCs w:val="32"/>
              </w:rPr>
              <w:t>年</w:t>
            </w:r>
            <w:r w:rsidRPr="00BD3186">
              <w:rPr>
                <w:rFonts w:hAnsi="標楷體" w:cs="新細明體" w:hint="eastAsia"/>
                <w:color w:val="303030"/>
                <w:kern w:val="0"/>
                <w:szCs w:val="32"/>
              </w:rPr>
              <w:t>3</w:t>
            </w:r>
            <w:r w:rsidR="003247CC">
              <w:rPr>
                <w:rFonts w:hAnsi="標楷體" w:cs="新細明體" w:hint="eastAsia"/>
                <w:color w:val="303030"/>
                <w:kern w:val="0"/>
                <w:szCs w:val="32"/>
              </w:rPr>
              <w:t>月</w:t>
            </w:r>
            <w:r w:rsidRPr="00BD3186">
              <w:rPr>
                <w:rFonts w:hAnsi="標楷體" w:cs="新細明體" w:hint="eastAsia"/>
                <w:color w:val="303030"/>
                <w:kern w:val="0"/>
                <w:szCs w:val="32"/>
              </w:rPr>
              <w:t>1</w:t>
            </w:r>
            <w:r w:rsidR="003247CC">
              <w:rPr>
                <w:rFonts w:hAnsi="標楷體" w:cs="新細明體" w:hint="eastAsia"/>
                <w:color w:val="303030"/>
                <w:kern w:val="0"/>
                <w:szCs w:val="32"/>
              </w:rPr>
              <w:t>日</w:t>
            </w:r>
            <w:r w:rsidR="00184724" w:rsidRPr="00BD3186">
              <w:rPr>
                <w:rFonts w:hAnsi="標楷體" w:cs="新細明體" w:hint="eastAsia"/>
                <w:color w:val="303030"/>
                <w:kern w:val="0"/>
                <w:szCs w:val="32"/>
              </w:rPr>
              <w:t>間</w:t>
            </w:r>
            <w:r w:rsidRPr="00BD3186">
              <w:rPr>
                <w:rFonts w:hAnsi="標楷體" w:cs="新細明體" w:hint="eastAsia"/>
                <w:color w:val="303030"/>
                <w:kern w:val="0"/>
                <w:szCs w:val="32"/>
              </w:rPr>
              <w:t>陸續實施。</w:t>
            </w:r>
          </w:p>
        </w:tc>
      </w:tr>
      <w:tr w:rsidR="008B1C6F" w:rsidRPr="004853D5" w14:paraId="2C6EBEF2" w14:textId="77777777" w:rsidTr="00982D03">
        <w:trPr>
          <w:trHeight w:val="1364"/>
        </w:trPr>
        <w:tc>
          <w:tcPr>
            <w:tcW w:w="0" w:type="auto"/>
            <w:shd w:val="clear" w:color="auto" w:fill="FFFFFF"/>
            <w:vAlign w:val="center"/>
            <w:hideMark/>
          </w:tcPr>
          <w:p w14:paraId="3E506B0F" w14:textId="1C6444EB" w:rsidR="008B1C6F" w:rsidRPr="00BD3186" w:rsidRDefault="008B1C6F" w:rsidP="008B20C6">
            <w:pPr>
              <w:widowControl/>
              <w:kinsoku/>
              <w:overflowPunct/>
              <w:autoSpaceDE/>
              <w:autoSpaceDN/>
              <w:jc w:val="center"/>
              <w:rPr>
                <w:rFonts w:hAnsi="標楷體" w:cs="新細明體"/>
                <w:color w:val="303030"/>
                <w:kern w:val="0"/>
                <w:szCs w:val="32"/>
              </w:rPr>
            </w:pPr>
            <w:r w:rsidRPr="00BD3186">
              <w:rPr>
                <w:rFonts w:hAnsi="標楷體" w:cs="新細明體"/>
                <w:b/>
                <w:bCs/>
                <w:color w:val="303030"/>
                <w:kern w:val="0"/>
                <w:szCs w:val="32"/>
              </w:rPr>
              <w:t>未依</w:t>
            </w:r>
            <w:proofErr w:type="gramStart"/>
            <w:r w:rsidRPr="00BD3186">
              <w:rPr>
                <w:rFonts w:hAnsi="標楷體" w:cs="新細明體"/>
                <w:b/>
                <w:bCs/>
                <w:color w:val="303030"/>
                <w:kern w:val="0"/>
                <w:szCs w:val="32"/>
              </w:rPr>
              <w:t>規</w:t>
            </w:r>
            <w:proofErr w:type="gramEnd"/>
            <w:r w:rsidRPr="00BD3186">
              <w:rPr>
                <w:rFonts w:hAnsi="標楷體" w:cs="新細明體"/>
                <w:b/>
                <w:bCs/>
                <w:color w:val="303030"/>
                <w:kern w:val="0"/>
                <w:szCs w:val="32"/>
              </w:rPr>
              <w:t>辦理收費</w:t>
            </w:r>
          </w:p>
        </w:tc>
        <w:tc>
          <w:tcPr>
            <w:tcW w:w="1030" w:type="dxa"/>
            <w:shd w:val="clear" w:color="auto" w:fill="FFFFFF"/>
            <w:vAlign w:val="center"/>
            <w:hideMark/>
          </w:tcPr>
          <w:p w14:paraId="2E27F01F" w14:textId="53771E7B" w:rsidR="008B1C6F" w:rsidRPr="00BD3186" w:rsidRDefault="008B1C6F" w:rsidP="008B20C6">
            <w:pPr>
              <w:widowControl/>
              <w:kinsoku/>
              <w:overflowPunct/>
              <w:autoSpaceDE/>
              <w:autoSpaceDN/>
              <w:jc w:val="center"/>
              <w:rPr>
                <w:rFonts w:hAnsi="標楷體" w:cs="新細明體"/>
                <w:color w:val="303030"/>
                <w:kern w:val="0"/>
                <w:szCs w:val="32"/>
              </w:rPr>
            </w:pPr>
            <w:r w:rsidRPr="00BD3186">
              <w:rPr>
                <w:rFonts w:hAnsi="標楷體" w:cs="新細明體"/>
                <w:color w:val="303030"/>
                <w:kern w:val="0"/>
                <w:szCs w:val="32"/>
              </w:rPr>
              <w:t>7</w:t>
            </w:r>
          </w:p>
        </w:tc>
        <w:tc>
          <w:tcPr>
            <w:tcW w:w="2126" w:type="dxa"/>
            <w:shd w:val="clear" w:color="auto" w:fill="FFFFFF"/>
            <w:vAlign w:val="center"/>
            <w:hideMark/>
          </w:tcPr>
          <w:p w14:paraId="4D33AEA7" w14:textId="77777777" w:rsidR="008B1C6F" w:rsidRPr="00BD3186" w:rsidRDefault="008B1C6F" w:rsidP="008B20C6">
            <w:pPr>
              <w:widowControl/>
              <w:kinsoku/>
              <w:overflowPunct/>
              <w:autoSpaceDE/>
              <w:autoSpaceDN/>
              <w:rPr>
                <w:rFonts w:hAnsi="標楷體" w:cs="新細明體"/>
                <w:color w:val="303030"/>
                <w:kern w:val="0"/>
                <w:szCs w:val="32"/>
              </w:rPr>
            </w:pPr>
            <w:r w:rsidRPr="00BD3186">
              <w:rPr>
                <w:rFonts w:hAnsi="標楷體" w:cs="新細明體"/>
                <w:b/>
                <w:bCs/>
                <w:color w:val="303030"/>
                <w:kern w:val="0"/>
                <w:szCs w:val="32"/>
              </w:rPr>
              <w:t>花壇鄉</w:t>
            </w:r>
            <w:r w:rsidRPr="00BD3186">
              <w:rPr>
                <w:rFonts w:hAnsi="標楷體" w:cs="新細明體"/>
                <w:color w:val="303030"/>
                <w:kern w:val="0"/>
                <w:szCs w:val="32"/>
              </w:rPr>
              <w:t>、秀水鄉、社頭鄉、線西鄉、大村鄉、溪湖鎮、和美鎮。</w:t>
            </w:r>
          </w:p>
        </w:tc>
        <w:tc>
          <w:tcPr>
            <w:tcW w:w="3544" w:type="dxa"/>
            <w:shd w:val="clear" w:color="auto" w:fill="FFFFFF"/>
            <w:vAlign w:val="center"/>
            <w:hideMark/>
          </w:tcPr>
          <w:p w14:paraId="607D2A6E" w14:textId="45908914" w:rsidR="00B72ADE" w:rsidRPr="00BD3186" w:rsidRDefault="008B1C6F" w:rsidP="008B20C6">
            <w:pPr>
              <w:widowControl/>
              <w:kinsoku/>
              <w:overflowPunct/>
              <w:autoSpaceDE/>
              <w:autoSpaceDN/>
              <w:rPr>
                <w:rFonts w:hAnsi="標楷體" w:cs="新細明體"/>
                <w:color w:val="303030"/>
                <w:kern w:val="0"/>
                <w:szCs w:val="32"/>
              </w:rPr>
            </w:pPr>
            <w:r w:rsidRPr="00BD3186">
              <w:rPr>
                <w:rFonts w:hAnsi="標楷體" w:cs="新細明體"/>
                <w:color w:val="303030"/>
                <w:kern w:val="0"/>
                <w:szCs w:val="32"/>
              </w:rPr>
              <w:t>未</w:t>
            </w:r>
            <w:r w:rsidR="00184724" w:rsidRPr="00BD3186">
              <w:rPr>
                <w:rFonts w:hAnsi="標楷體" w:cs="新細明體" w:hint="eastAsia"/>
                <w:color w:val="303030"/>
                <w:kern w:val="0"/>
                <w:szCs w:val="32"/>
              </w:rPr>
              <w:t>依</w:t>
            </w:r>
            <w:proofErr w:type="gramStart"/>
            <w:r w:rsidR="00184724" w:rsidRPr="00BD3186">
              <w:rPr>
                <w:rFonts w:hAnsi="標楷體" w:cs="新細明體" w:hint="eastAsia"/>
                <w:color w:val="303030"/>
                <w:kern w:val="0"/>
                <w:szCs w:val="32"/>
              </w:rPr>
              <w:t>規</w:t>
            </w:r>
            <w:proofErr w:type="gramEnd"/>
            <w:r w:rsidR="00184724" w:rsidRPr="00BD3186">
              <w:rPr>
                <w:rFonts w:hAnsi="標楷體" w:cs="新細明體" w:hint="eastAsia"/>
                <w:color w:val="303030"/>
                <w:kern w:val="0"/>
                <w:szCs w:val="32"/>
              </w:rPr>
              <w:t>收</w:t>
            </w:r>
            <w:r w:rsidR="00A75773">
              <w:rPr>
                <w:rFonts w:hAnsi="標楷體" w:cs="新細明體" w:hint="eastAsia"/>
                <w:color w:val="303030"/>
                <w:kern w:val="0"/>
                <w:szCs w:val="32"/>
              </w:rPr>
              <w:t>費</w:t>
            </w:r>
            <w:r w:rsidR="00184724" w:rsidRPr="00BD3186">
              <w:rPr>
                <w:rFonts w:hAnsi="標楷體" w:cs="新細明體" w:hint="eastAsia"/>
                <w:color w:val="303030"/>
                <w:kern w:val="0"/>
                <w:szCs w:val="32"/>
              </w:rPr>
              <w:t>之</w:t>
            </w:r>
            <w:r w:rsidR="00B72ADE" w:rsidRPr="00BD3186">
              <w:rPr>
                <w:rFonts w:hAnsi="標楷體" w:cs="新細明體" w:hint="eastAsia"/>
                <w:color w:val="303030"/>
                <w:kern w:val="0"/>
                <w:szCs w:val="32"/>
              </w:rPr>
              <w:t>主要</w:t>
            </w:r>
            <w:r w:rsidRPr="00BD3186">
              <w:rPr>
                <w:rFonts w:hAnsi="標楷體" w:cs="新細明體"/>
                <w:color w:val="303030"/>
                <w:kern w:val="0"/>
                <w:szCs w:val="32"/>
              </w:rPr>
              <w:t>理由：</w:t>
            </w:r>
          </w:p>
          <w:p w14:paraId="10660C82" w14:textId="77777777" w:rsidR="00282BEC" w:rsidRPr="00BD3186" w:rsidRDefault="008B1C6F" w:rsidP="008B20C6">
            <w:pPr>
              <w:pStyle w:val="af8"/>
              <w:widowControl/>
              <w:numPr>
                <w:ilvl w:val="0"/>
                <w:numId w:val="16"/>
              </w:numPr>
              <w:kinsoku/>
              <w:overflowPunct/>
              <w:autoSpaceDE/>
              <w:autoSpaceDN/>
              <w:ind w:leftChars="0"/>
              <w:rPr>
                <w:rFonts w:hAnsi="標楷體" w:cs="新細明體"/>
                <w:color w:val="303030"/>
                <w:kern w:val="0"/>
                <w:szCs w:val="32"/>
              </w:rPr>
            </w:pPr>
            <w:r w:rsidRPr="00BD3186">
              <w:rPr>
                <w:rFonts w:hAnsi="標楷體" w:cs="新細明體"/>
                <w:color w:val="303030"/>
                <w:kern w:val="0"/>
                <w:szCs w:val="32"/>
              </w:rPr>
              <w:t>代表會決議保留再議。</w:t>
            </w:r>
          </w:p>
          <w:p w14:paraId="0FF3FA4C" w14:textId="77777777" w:rsidR="00282BEC" w:rsidRPr="00BD3186" w:rsidRDefault="008B1C6F" w:rsidP="008B20C6">
            <w:pPr>
              <w:pStyle w:val="af8"/>
              <w:widowControl/>
              <w:numPr>
                <w:ilvl w:val="0"/>
                <w:numId w:val="16"/>
              </w:numPr>
              <w:kinsoku/>
              <w:overflowPunct/>
              <w:autoSpaceDE/>
              <w:autoSpaceDN/>
              <w:ind w:leftChars="0"/>
              <w:rPr>
                <w:rFonts w:hAnsi="標楷體" w:cs="新細明體"/>
                <w:color w:val="303030"/>
                <w:kern w:val="0"/>
                <w:szCs w:val="32"/>
              </w:rPr>
            </w:pPr>
            <w:r w:rsidRPr="00BD3186">
              <w:rPr>
                <w:rFonts w:hAnsi="標楷體" w:cs="新細明體"/>
                <w:color w:val="303030"/>
                <w:kern w:val="0"/>
                <w:szCs w:val="32"/>
              </w:rPr>
              <w:t>機關內部尚在「</w:t>
            </w:r>
            <w:proofErr w:type="gramStart"/>
            <w:r w:rsidRPr="00BD3186">
              <w:rPr>
                <w:rFonts w:hAnsi="標楷體" w:cs="新細明體"/>
                <w:color w:val="303030"/>
                <w:kern w:val="0"/>
                <w:szCs w:val="32"/>
              </w:rPr>
              <w:t>研</w:t>
            </w:r>
            <w:proofErr w:type="gramEnd"/>
            <w:r w:rsidRPr="00BD3186">
              <w:rPr>
                <w:rFonts w:hAnsi="標楷體" w:cs="新細明體"/>
                <w:color w:val="303030"/>
                <w:kern w:val="0"/>
                <w:szCs w:val="32"/>
              </w:rPr>
              <w:t>議中」。</w:t>
            </w:r>
          </w:p>
          <w:p w14:paraId="55BCD40B" w14:textId="77777777" w:rsidR="00282BEC" w:rsidRPr="00BD3186" w:rsidRDefault="008B1C6F" w:rsidP="008B20C6">
            <w:pPr>
              <w:pStyle w:val="af8"/>
              <w:widowControl/>
              <w:numPr>
                <w:ilvl w:val="0"/>
                <w:numId w:val="16"/>
              </w:numPr>
              <w:kinsoku/>
              <w:overflowPunct/>
              <w:autoSpaceDE/>
              <w:autoSpaceDN/>
              <w:ind w:leftChars="0"/>
              <w:rPr>
                <w:rFonts w:hAnsi="標楷體" w:cs="新細明體"/>
                <w:color w:val="303030"/>
                <w:kern w:val="0"/>
                <w:szCs w:val="32"/>
              </w:rPr>
            </w:pPr>
            <w:r w:rsidRPr="00BD3186">
              <w:rPr>
                <w:rFonts w:hAnsi="標楷體" w:cs="新細明體"/>
                <w:color w:val="303030"/>
                <w:kern w:val="0"/>
                <w:szCs w:val="32"/>
              </w:rPr>
              <w:t>擔憂引發民怨。</w:t>
            </w:r>
          </w:p>
          <w:p w14:paraId="52C00AE4" w14:textId="0E43AFD2" w:rsidR="008B1C6F" w:rsidRPr="00BD3186" w:rsidRDefault="008B1C6F" w:rsidP="008B20C6">
            <w:pPr>
              <w:pStyle w:val="af8"/>
              <w:widowControl/>
              <w:numPr>
                <w:ilvl w:val="0"/>
                <w:numId w:val="16"/>
              </w:numPr>
              <w:kinsoku/>
              <w:overflowPunct/>
              <w:autoSpaceDE/>
              <w:autoSpaceDN/>
              <w:ind w:leftChars="0"/>
              <w:rPr>
                <w:rFonts w:hAnsi="標楷體" w:cs="新細明體"/>
                <w:color w:val="303030"/>
                <w:kern w:val="0"/>
                <w:szCs w:val="32"/>
              </w:rPr>
            </w:pPr>
            <w:r w:rsidRPr="00BD3186">
              <w:rPr>
                <w:rFonts w:hAnsi="標楷體" w:cs="新細明體"/>
                <w:color w:val="303030"/>
                <w:kern w:val="0"/>
                <w:szCs w:val="32"/>
              </w:rPr>
              <w:t>擬另訂地方自治辦法</w:t>
            </w:r>
            <w:r w:rsidR="007E1BB6" w:rsidRPr="00BD3186">
              <w:rPr>
                <w:rFonts w:hAnsi="標楷體" w:cs="新細明體" w:hint="eastAsia"/>
                <w:color w:val="303030"/>
                <w:kern w:val="0"/>
                <w:szCs w:val="32"/>
              </w:rPr>
              <w:t>，</w:t>
            </w:r>
            <w:proofErr w:type="gramStart"/>
            <w:r w:rsidRPr="00BD3186">
              <w:rPr>
                <w:rFonts w:hAnsi="標楷體" w:cs="新細明體"/>
                <w:color w:val="303030"/>
                <w:kern w:val="0"/>
                <w:szCs w:val="32"/>
              </w:rPr>
              <w:t>惟遲未完</w:t>
            </w:r>
            <w:proofErr w:type="gramEnd"/>
            <w:r w:rsidRPr="00BD3186">
              <w:rPr>
                <w:rFonts w:hAnsi="標楷體" w:cs="新細明體"/>
                <w:color w:val="303030"/>
                <w:kern w:val="0"/>
                <w:szCs w:val="32"/>
              </w:rPr>
              <w:t>成。</w:t>
            </w:r>
          </w:p>
        </w:tc>
      </w:tr>
      <w:tr w:rsidR="008B1C6F" w:rsidRPr="004853D5" w14:paraId="16D88301" w14:textId="77777777" w:rsidTr="00982D03">
        <w:trPr>
          <w:trHeight w:val="536"/>
        </w:trPr>
        <w:tc>
          <w:tcPr>
            <w:tcW w:w="0" w:type="auto"/>
            <w:shd w:val="clear" w:color="auto" w:fill="FFFFFF"/>
            <w:vAlign w:val="center"/>
            <w:hideMark/>
          </w:tcPr>
          <w:p w14:paraId="2FA015E5" w14:textId="77777777" w:rsidR="008B1C6F" w:rsidRPr="00BD3186" w:rsidRDefault="008B1C6F" w:rsidP="008B20C6">
            <w:pPr>
              <w:widowControl/>
              <w:kinsoku/>
              <w:overflowPunct/>
              <w:autoSpaceDE/>
              <w:autoSpaceDN/>
              <w:jc w:val="center"/>
              <w:rPr>
                <w:rFonts w:hAnsi="標楷體" w:cs="新細明體"/>
                <w:color w:val="303030"/>
                <w:kern w:val="0"/>
                <w:szCs w:val="32"/>
              </w:rPr>
            </w:pPr>
            <w:r w:rsidRPr="00BD3186">
              <w:rPr>
                <w:rFonts w:hAnsi="標楷體" w:cs="新細明體"/>
                <w:b/>
                <w:bCs/>
                <w:color w:val="303030"/>
                <w:kern w:val="0"/>
                <w:szCs w:val="32"/>
              </w:rPr>
              <w:t>總計</w:t>
            </w:r>
          </w:p>
        </w:tc>
        <w:tc>
          <w:tcPr>
            <w:tcW w:w="1030" w:type="dxa"/>
            <w:shd w:val="clear" w:color="auto" w:fill="FFFFFF"/>
            <w:vAlign w:val="center"/>
            <w:hideMark/>
          </w:tcPr>
          <w:p w14:paraId="2B74ACB6" w14:textId="1BD92FA6" w:rsidR="008B1C6F" w:rsidRPr="00BD3186" w:rsidRDefault="008B1C6F" w:rsidP="008B20C6">
            <w:pPr>
              <w:widowControl/>
              <w:kinsoku/>
              <w:overflowPunct/>
              <w:autoSpaceDE/>
              <w:autoSpaceDN/>
              <w:jc w:val="center"/>
              <w:rPr>
                <w:rFonts w:hAnsi="標楷體" w:cs="新細明體"/>
                <w:color w:val="303030"/>
                <w:kern w:val="0"/>
                <w:szCs w:val="32"/>
              </w:rPr>
            </w:pPr>
            <w:r w:rsidRPr="00BD3186">
              <w:rPr>
                <w:rFonts w:hAnsi="標楷體" w:cs="新細明體"/>
                <w:b/>
                <w:bCs/>
                <w:color w:val="303030"/>
                <w:kern w:val="0"/>
                <w:szCs w:val="32"/>
              </w:rPr>
              <w:t>26</w:t>
            </w:r>
          </w:p>
        </w:tc>
        <w:tc>
          <w:tcPr>
            <w:tcW w:w="2126" w:type="dxa"/>
            <w:shd w:val="clear" w:color="auto" w:fill="FFFFFF"/>
            <w:vAlign w:val="center"/>
            <w:hideMark/>
          </w:tcPr>
          <w:p w14:paraId="361296A3" w14:textId="169DCF92" w:rsidR="008B1C6F" w:rsidRPr="00BD3186" w:rsidRDefault="008B1C6F" w:rsidP="008B20C6">
            <w:pPr>
              <w:widowControl/>
              <w:kinsoku/>
              <w:overflowPunct/>
              <w:autoSpaceDE/>
              <w:autoSpaceDN/>
              <w:rPr>
                <w:rFonts w:hAnsi="標楷體" w:cs="新細明體"/>
                <w:color w:val="303030"/>
                <w:kern w:val="0"/>
                <w:szCs w:val="32"/>
              </w:rPr>
            </w:pPr>
          </w:p>
        </w:tc>
        <w:tc>
          <w:tcPr>
            <w:tcW w:w="3544" w:type="dxa"/>
            <w:shd w:val="clear" w:color="auto" w:fill="FFFFFF"/>
            <w:vAlign w:val="center"/>
          </w:tcPr>
          <w:p w14:paraId="0229C0DD" w14:textId="7DB151D8" w:rsidR="008B1C6F" w:rsidRPr="00BD3186" w:rsidRDefault="008B1C6F" w:rsidP="008B20C6">
            <w:pPr>
              <w:widowControl/>
              <w:kinsoku/>
              <w:overflowPunct/>
              <w:autoSpaceDE/>
              <w:autoSpaceDN/>
              <w:rPr>
                <w:rFonts w:hAnsi="標楷體" w:cs="新細明體"/>
                <w:color w:val="303030"/>
                <w:kern w:val="0"/>
                <w:szCs w:val="32"/>
              </w:rPr>
            </w:pPr>
          </w:p>
        </w:tc>
      </w:tr>
    </w:tbl>
    <w:p w14:paraId="522A9ECC" w14:textId="000C89D7" w:rsidR="008B1C6F" w:rsidRPr="00982D03" w:rsidRDefault="00CF676E" w:rsidP="00CF676E">
      <w:pPr>
        <w:pStyle w:val="3"/>
        <w:numPr>
          <w:ilvl w:val="0"/>
          <w:numId w:val="0"/>
        </w:numPr>
        <w:ind w:left="1361" w:hanging="681"/>
        <w:rPr>
          <w:rFonts w:hAnsi="標楷體"/>
          <w:sz w:val="28"/>
          <w:szCs w:val="32"/>
        </w:rPr>
      </w:pPr>
      <w:r w:rsidRPr="00982D03">
        <w:rPr>
          <w:rFonts w:hAnsi="標楷體"/>
        </w:rPr>
        <w:t xml:space="preserve">  </w:t>
      </w:r>
      <w:r w:rsidRPr="00982D03">
        <w:rPr>
          <w:rFonts w:hAnsi="標楷體" w:hint="eastAsia"/>
          <w:sz w:val="28"/>
          <w:szCs w:val="32"/>
        </w:rPr>
        <w:t>資料來源：本院整理自彰化縣政府查復資料。</w:t>
      </w:r>
    </w:p>
    <w:p w14:paraId="0463B6CB" w14:textId="77777777" w:rsidR="00741913" w:rsidRPr="00982D03" w:rsidRDefault="00741913" w:rsidP="00CF676E">
      <w:pPr>
        <w:pStyle w:val="3"/>
        <w:numPr>
          <w:ilvl w:val="0"/>
          <w:numId w:val="0"/>
        </w:numPr>
        <w:ind w:left="1361" w:hanging="681"/>
        <w:rPr>
          <w:rFonts w:hAnsi="標楷體"/>
        </w:rPr>
      </w:pPr>
    </w:p>
    <w:p w14:paraId="25BDC0FB" w14:textId="443EEECB" w:rsidR="006E0C8F" w:rsidRPr="00982D03" w:rsidRDefault="006E0C8F" w:rsidP="00AA6C3A">
      <w:pPr>
        <w:pStyle w:val="3"/>
        <w:rPr>
          <w:rFonts w:hAnsi="標楷體"/>
        </w:rPr>
      </w:pPr>
      <w:proofErr w:type="gramStart"/>
      <w:r w:rsidRPr="00982D03">
        <w:rPr>
          <w:rFonts w:hAnsi="標楷體" w:hint="eastAsia"/>
        </w:rPr>
        <w:t>再者，</w:t>
      </w:r>
      <w:proofErr w:type="gramEnd"/>
      <w:r w:rsidRPr="00982D03">
        <w:rPr>
          <w:rFonts w:hAnsi="標楷體" w:hint="eastAsia"/>
        </w:rPr>
        <w:t>縱部分公所有自定該公所之收費辦法，亦存有低於前開辦法收費標準之疑義</w:t>
      </w:r>
      <w:r w:rsidR="004E3453" w:rsidRPr="00982D03">
        <w:rPr>
          <w:rFonts w:hAnsi="標楷體" w:hint="eastAsia"/>
        </w:rPr>
        <w:t>；</w:t>
      </w:r>
      <w:r w:rsidRPr="00982D03">
        <w:rPr>
          <w:rFonts w:hAnsi="標楷體" w:hint="eastAsia"/>
        </w:rPr>
        <w:t>未實施且未</w:t>
      </w:r>
      <w:proofErr w:type="gramStart"/>
      <w:r w:rsidRPr="00982D03">
        <w:rPr>
          <w:rFonts w:hAnsi="標楷體" w:hint="eastAsia"/>
        </w:rPr>
        <w:t>訂定</w:t>
      </w:r>
      <w:r w:rsidRPr="00982D03">
        <w:rPr>
          <w:rFonts w:hAnsi="標楷體" w:hint="eastAsia"/>
        </w:rPr>
        <w:lastRenderedPageBreak/>
        <w:t>者</w:t>
      </w:r>
      <w:proofErr w:type="gramEnd"/>
      <w:r w:rsidRPr="00982D03">
        <w:rPr>
          <w:rFonts w:hAnsi="標楷體" w:hint="eastAsia"/>
        </w:rPr>
        <w:t>，亦有免</w:t>
      </w:r>
      <w:proofErr w:type="gramStart"/>
      <w:r w:rsidRPr="00982D03">
        <w:rPr>
          <w:rFonts w:hAnsi="標楷體" w:hint="eastAsia"/>
        </w:rPr>
        <w:t>予收</w:t>
      </w:r>
      <w:proofErr w:type="gramEnd"/>
      <w:r w:rsidRPr="00982D03">
        <w:rPr>
          <w:rFonts w:hAnsi="標楷體" w:hint="eastAsia"/>
        </w:rPr>
        <w:t>費情事，</w:t>
      </w:r>
      <w:r w:rsidR="0044565A" w:rsidRPr="00982D03">
        <w:rPr>
          <w:rFonts w:hAnsi="標楷體" w:hint="eastAsia"/>
        </w:rPr>
        <w:t>以</w:t>
      </w:r>
      <w:r w:rsidRPr="00982D03">
        <w:rPr>
          <w:rFonts w:hAnsi="標楷體" w:hint="eastAsia"/>
        </w:rPr>
        <w:t>花壇鄉公所</w:t>
      </w:r>
      <w:r w:rsidR="0044565A" w:rsidRPr="00982D03">
        <w:rPr>
          <w:rFonts w:hAnsi="標楷體" w:hint="eastAsia"/>
        </w:rPr>
        <w:t>為例</w:t>
      </w:r>
      <w:r w:rsidRPr="00982D03">
        <w:rPr>
          <w:rFonts w:hAnsi="標楷體" w:hint="eastAsia"/>
        </w:rPr>
        <w:t>，</w:t>
      </w:r>
      <w:r w:rsidR="00490580" w:rsidRPr="00982D03">
        <w:rPr>
          <w:rFonts w:hAnsi="標楷體" w:hint="eastAsia"/>
        </w:rPr>
        <w:t>該</w:t>
      </w:r>
      <w:r w:rsidR="001D61CE" w:rsidRPr="00982D03">
        <w:rPr>
          <w:rFonts w:hAnsi="標楷體" w:hint="eastAsia"/>
        </w:rPr>
        <w:t>公</w:t>
      </w:r>
      <w:r w:rsidR="00490580" w:rsidRPr="00982D03">
        <w:rPr>
          <w:rFonts w:hAnsi="標楷體" w:hint="eastAsia"/>
        </w:rPr>
        <w:t>所表示目前針對廢棄傢俱及樹枝（葉）之清運「</w:t>
      </w:r>
      <w:proofErr w:type="gramStart"/>
      <w:r w:rsidR="00490580" w:rsidRPr="00982D03">
        <w:rPr>
          <w:rFonts w:hAnsi="標楷體" w:hint="eastAsia"/>
        </w:rPr>
        <w:t>均未收取</w:t>
      </w:r>
      <w:proofErr w:type="gramEnd"/>
      <w:r w:rsidR="00490580" w:rsidRPr="00982D03">
        <w:rPr>
          <w:rFonts w:hAnsi="標楷體" w:hint="eastAsia"/>
        </w:rPr>
        <w:t>費用」</w:t>
      </w:r>
      <w:r w:rsidR="009D3E35">
        <w:rPr>
          <w:rFonts w:hAnsi="標楷體" w:hint="eastAsia"/>
        </w:rPr>
        <w:t>，</w:t>
      </w:r>
      <w:r w:rsidR="001D61CE" w:rsidRPr="00982D03">
        <w:rPr>
          <w:rFonts w:hAnsi="標楷體" w:hint="eastAsia"/>
        </w:rPr>
        <w:t>廢棄傢俱經民眾申請且書面審查無誤後即排定清運（遇有疑慮則加辦會</w:t>
      </w:r>
      <w:proofErr w:type="gramStart"/>
      <w:r w:rsidR="001D61CE" w:rsidRPr="00982D03">
        <w:rPr>
          <w:rFonts w:hAnsi="標楷體" w:hint="eastAsia"/>
        </w:rPr>
        <w:t>勘</w:t>
      </w:r>
      <w:proofErr w:type="gramEnd"/>
      <w:r w:rsidR="001D61CE" w:rsidRPr="00982D03">
        <w:rPr>
          <w:rFonts w:hAnsi="標楷體" w:hint="eastAsia"/>
        </w:rPr>
        <w:t>）；樹枝（葉）清運則需由村辦或代表發文申請，經會</w:t>
      </w:r>
      <w:proofErr w:type="gramStart"/>
      <w:r w:rsidR="001D61CE" w:rsidRPr="00982D03">
        <w:rPr>
          <w:rFonts w:hAnsi="標楷體" w:hint="eastAsia"/>
        </w:rPr>
        <w:t>勘</w:t>
      </w:r>
      <w:proofErr w:type="gramEnd"/>
      <w:r w:rsidR="001D61CE" w:rsidRPr="00982D03">
        <w:rPr>
          <w:rFonts w:hAnsi="標楷體" w:hint="eastAsia"/>
        </w:rPr>
        <w:t>確認影響公安或公益並簽准後，進行修剪並由公所排程清除。是</w:t>
      </w:r>
      <w:proofErr w:type="gramStart"/>
      <w:r w:rsidR="001D61CE" w:rsidRPr="00982D03">
        <w:rPr>
          <w:rFonts w:hAnsi="標楷體" w:hint="eastAsia"/>
        </w:rPr>
        <w:t>以</w:t>
      </w:r>
      <w:proofErr w:type="gramEnd"/>
      <w:r w:rsidR="001D61CE" w:rsidRPr="00982D03">
        <w:rPr>
          <w:rFonts w:hAnsi="標楷體" w:hint="eastAsia"/>
        </w:rPr>
        <w:t>，該公所雖有其流程及規範，然此處理</w:t>
      </w:r>
      <w:r w:rsidR="009D3E35">
        <w:rPr>
          <w:rFonts w:hAnsi="標楷體" w:hint="eastAsia"/>
        </w:rPr>
        <w:t>作</w:t>
      </w:r>
      <w:r w:rsidR="001D61CE" w:rsidRPr="00982D03">
        <w:rPr>
          <w:rFonts w:hAnsi="標楷體" w:hint="eastAsia"/>
        </w:rPr>
        <w:t>法</w:t>
      </w:r>
      <w:r w:rsidR="00741913" w:rsidRPr="00982D03">
        <w:rPr>
          <w:rFonts w:hAnsi="標楷體" w:hint="eastAsia"/>
        </w:rPr>
        <w:t>確實</w:t>
      </w:r>
      <w:r w:rsidR="001D61CE" w:rsidRPr="00982D03">
        <w:rPr>
          <w:rFonts w:hAnsi="標楷體" w:hint="eastAsia"/>
        </w:rPr>
        <w:t>背離「使用者付費」之公平性</w:t>
      </w:r>
      <w:r w:rsidR="00741913" w:rsidRPr="00982D03">
        <w:rPr>
          <w:rFonts w:hAnsi="標楷體" w:hint="eastAsia"/>
        </w:rPr>
        <w:t>，亦</w:t>
      </w:r>
      <w:r w:rsidRPr="00982D03">
        <w:rPr>
          <w:rFonts w:hAnsi="標楷體" w:hint="eastAsia"/>
        </w:rPr>
        <w:t>足</w:t>
      </w:r>
      <w:r w:rsidR="00741913" w:rsidRPr="00982D03">
        <w:rPr>
          <w:rFonts w:hAnsi="標楷體" w:hint="eastAsia"/>
        </w:rPr>
        <w:t>證</w:t>
      </w:r>
      <w:r w:rsidR="00050005" w:rsidRPr="00982D03">
        <w:rPr>
          <w:rFonts w:hAnsi="標楷體" w:hint="eastAsia"/>
        </w:rPr>
        <w:t>彰化環保局</w:t>
      </w:r>
      <w:r w:rsidRPr="00982D03">
        <w:rPr>
          <w:rFonts w:hAnsi="標楷體" w:hint="eastAsia"/>
        </w:rPr>
        <w:t>相關管理</w:t>
      </w:r>
      <w:r w:rsidR="00741913" w:rsidRPr="00982D03">
        <w:rPr>
          <w:rFonts w:hAnsi="標楷體" w:hint="eastAsia"/>
        </w:rPr>
        <w:t>財政督考</w:t>
      </w:r>
      <w:r w:rsidRPr="00982D03">
        <w:rPr>
          <w:rFonts w:hAnsi="標楷體" w:hint="eastAsia"/>
        </w:rPr>
        <w:t>機制，流於形式，</w:t>
      </w:r>
      <w:proofErr w:type="gramStart"/>
      <w:r w:rsidRPr="00982D03">
        <w:rPr>
          <w:rFonts w:hAnsi="標楷體" w:hint="eastAsia"/>
        </w:rPr>
        <w:t>顯欠積極</w:t>
      </w:r>
      <w:proofErr w:type="gramEnd"/>
      <w:r w:rsidR="00741913" w:rsidRPr="00982D03">
        <w:rPr>
          <w:rFonts w:hAnsi="標楷體" w:hint="eastAsia"/>
        </w:rPr>
        <w:t>。</w:t>
      </w:r>
    </w:p>
    <w:p w14:paraId="489264C0" w14:textId="03490B5A" w:rsidR="008B1C6F" w:rsidRPr="00982D03" w:rsidRDefault="00CF676E" w:rsidP="00481DD2">
      <w:pPr>
        <w:pStyle w:val="3"/>
        <w:rPr>
          <w:rFonts w:hAnsi="標楷體"/>
        </w:rPr>
      </w:pPr>
      <w:r w:rsidRPr="00982D03">
        <w:rPr>
          <w:rFonts w:hAnsi="標楷體" w:hint="eastAsia"/>
        </w:rPr>
        <w:t>對此，</w:t>
      </w:r>
      <w:r w:rsidR="00050005" w:rsidRPr="00982D03">
        <w:rPr>
          <w:rFonts w:hAnsi="標楷體" w:hint="eastAsia"/>
        </w:rPr>
        <w:t>彰化環保局</w:t>
      </w:r>
      <w:r w:rsidR="007E1BB6" w:rsidRPr="00982D03">
        <w:rPr>
          <w:rFonts w:hAnsi="標楷體" w:hint="eastAsia"/>
        </w:rPr>
        <w:t>表示</w:t>
      </w:r>
      <w:r w:rsidR="00A55890" w:rsidRPr="00982D03">
        <w:rPr>
          <w:rFonts w:hAnsi="標楷體" w:hint="eastAsia"/>
        </w:rPr>
        <w:t>一般廢棄物之</w:t>
      </w:r>
      <w:proofErr w:type="gramStart"/>
      <w:r w:rsidR="00A55890" w:rsidRPr="00982D03">
        <w:rPr>
          <w:rFonts w:hAnsi="標楷體" w:hint="eastAsia"/>
        </w:rPr>
        <w:t>清運依地方</w:t>
      </w:r>
      <w:proofErr w:type="gramEnd"/>
      <w:r w:rsidR="00A55890" w:rsidRPr="00982D03">
        <w:rPr>
          <w:rFonts w:hAnsi="標楷體" w:hint="eastAsia"/>
        </w:rPr>
        <w:t>制度法屬鄉（鎮、市）公所之自治事項，</w:t>
      </w:r>
      <w:r w:rsidR="007E1BB6" w:rsidRPr="00982D03">
        <w:rPr>
          <w:rFonts w:hAnsi="標楷體" w:hint="eastAsia"/>
        </w:rPr>
        <w:t>並</w:t>
      </w:r>
      <w:r w:rsidR="00A55890" w:rsidRPr="00982D03">
        <w:rPr>
          <w:rFonts w:hAnsi="標楷體" w:hint="eastAsia"/>
        </w:rPr>
        <w:t>強調自112年起已將各公所之廢棄物收費執行狀況，納入縣府每年對各公所的「財政收支考核評鑑項目」中，並以此作為後續核發補助經費之依據，已建立督導機制。</w:t>
      </w:r>
      <w:r w:rsidR="00481DD2" w:rsidRPr="00982D03">
        <w:rPr>
          <w:rFonts w:hAnsi="標楷體" w:hint="eastAsia"/>
        </w:rPr>
        <w:t>然其為上級環保主管機關，明知轄內</w:t>
      </w:r>
      <w:r w:rsidR="007E1BB6" w:rsidRPr="00982D03">
        <w:rPr>
          <w:rFonts w:hAnsi="標楷體" w:hint="eastAsia"/>
        </w:rPr>
        <w:t>逾</w:t>
      </w:r>
      <w:proofErr w:type="gramStart"/>
      <w:r w:rsidRPr="00982D03">
        <w:rPr>
          <w:rFonts w:hAnsi="標楷體"/>
        </w:rPr>
        <w:t>3</w:t>
      </w:r>
      <w:r w:rsidR="008B1C6F" w:rsidRPr="00982D03">
        <w:rPr>
          <w:rFonts w:hAnsi="標楷體" w:hint="eastAsia"/>
        </w:rPr>
        <w:t>成</w:t>
      </w:r>
      <w:proofErr w:type="gramEnd"/>
      <w:r w:rsidR="00481DD2" w:rsidRPr="00982D03">
        <w:rPr>
          <w:rFonts w:hAnsi="標楷體" w:hint="eastAsia"/>
        </w:rPr>
        <w:t>公所</w:t>
      </w:r>
      <w:proofErr w:type="gramStart"/>
      <w:r w:rsidR="00481DD2" w:rsidRPr="00982D03">
        <w:rPr>
          <w:rFonts w:hAnsi="標楷體" w:hint="eastAsia"/>
        </w:rPr>
        <w:t>怠</w:t>
      </w:r>
      <w:proofErr w:type="gramEnd"/>
      <w:r w:rsidR="00481DD2" w:rsidRPr="00982D03">
        <w:rPr>
          <w:rFonts w:hAnsi="標楷體" w:hint="eastAsia"/>
        </w:rPr>
        <w:t>於執行代清理收費辦法，卻未能採取有效之糾正與行政強制手段，</w:t>
      </w:r>
      <w:r w:rsidR="008B1C6F" w:rsidRPr="00982D03">
        <w:rPr>
          <w:rFonts w:hAnsi="標楷體" w:hint="eastAsia"/>
        </w:rPr>
        <w:t>亦無確實瞭解上</w:t>
      </w:r>
      <w:proofErr w:type="gramStart"/>
      <w:r w:rsidR="008B1C6F" w:rsidRPr="00982D03">
        <w:rPr>
          <w:rFonts w:hAnsi="標楷體" w:hint="eastAsia"/>
        </w:rPr>
        <w:t>開公所</w:t>
      </w:r>
      <w:proofErr w:type="gramEnd"/>
      <w:r w:rsidR="008B1C6F" w:rsidRPr="00982D03">
        <w:rPr>
          <w:rFonts w:hAnsi="標楷體" w:hint="eastAsia"/>
        </w:rPr>
        <w:t>之執行困難並具體協助，任由所屬</w:t>
      </w:r>
      <w:r w:rsidR="00481DD2" w:rsidRPr="00982D03">
        <w:rPr>
          <w:rFonts w:hAnsi="標楷體" w:hint="eastAsia"/>
        </w:rPr>
        <w:t>長期</w:t>
      </w:r>
      <w:r w:rsidR="008B1C6F" w:rsidRPr="00982D03">
        <w:rPr>
          <w:rFonts w:hAnsi="標楷體" w:hint="eastAsia"/>
        </w:rPr>
        <w:t>規避中央法規明定之強制收費義務，復以地方自治作為無法強力介入之理由，實不足</w:t>
      </w:r>
      <w:proofErr w:type="gramStart"/>
      <w:r w:rsidR="008B1C6F" w:rsidRPr="00982D03">
        <w:rPr>
          <w:rFonts w:hAnsi="標楷體" w:hint="eastAsia"/>
        </w:rPr>
        <w:t>採</w:t>
      </w:r>
      <w:proofErr w:type="gramEnd"/>
      <w:r w:rsidR="008B1C6F" w:rsidRPr="00982D03">
        <w:rPr>
          <w:rFonts w:hAnsi="標楷體" w:hint="eastAsia"/>
        </w:rPr>
        <w:t>。</w:t>
      </w:r>
    </w:p>
    <w:p w14:paraId="7A3B8AA3" w14:textId="4E8CDC04" w:rsidR="00CF676E" w:rsidRPr="00982D03" w:rsidRDefault="009D3E35" w:rsidP="00CF676E">
      <w:pPr>
        <w:pStyle w:val="3"/>
        <w:rPr>
          <w:rFonts w:hAnsi="標楷體"/>
        </w:rPr>
      </w:pPr>
      <w:r>
        <w:rPr>
          <w:rFonts w:hAnsi="標楷體" w:hint="eastAsia"/>
        </w:rPr>
        <w:t>綜上，</w:t>
      </w:r>
      <w:r w:rsidRPr="009D3E35">
        <w:rPr>
          <w:rFonts w:hAnsi="標楷體" w:hint="eastAsia"/>
        </w:rPr>
        <w:t>廢棄物清理法明定地方主管機關有徵收廢棄物代清除處理費之法定義務，彰化環保局卻稱廢棄物</w:t>
      </w:r>
      <w:proofErr w:type="gramStart"/>
      <w:r w:rsidRPr="009D3E35">
        <w:rPr>
          <w:rFonts w:hAnsi="標楷體" w:hint="eastAsia"/>
        </w:rPr>
        <w:t>清運屬地方</w:t>
      </w:r>
      <w:proofErr w:type="gramEnd"/>
      <w:r w:rsidRPr="009D3E35">
        <w:rPr>
          <w:rFonts w:hAnsi="標楷體" w:hint="eastAsia"/>
        </w:rPr>
        <w:t>之自治事項，並由地方公所自行收取，雖彰化縣政府已訂定清理收費辦法，然該縣仍有多</w:t>
      </w:r>
      <w:proofErr w:type="gramStart"/>
      <w:r w:rsidRPr="009D3E35">
        <w:rPr>
          <w:rFonts w:hAnsi="標楷體" w:hint="eastAsia"/>
        </w:rPr>
        <w:t>處公所</w:t>
      </w:r>
      <w:proofErr w:type="gramEnd"/>
      <w:r w:rsidRPr="009D3E35">
        <w:rPr>
          <w:rFonts w:hAnsi="標楷體" w:hint="eastAsia"/>
        </w:rPr>
        <w:t>未予實施該辦法，致部分轄區有長期低收或免收清運費用疑義，影響政府財政權益，未符「使用者付費」之公平性，核</w:t>
      </w:r>
      <w:proofErr w:type="gramStart"/>
      <w:r w:rsidRPr="009D3E35">
        <w:rPr>
          <w:rFonts w:hAnsi="標楷體" w:hint="eastAsia"/>
        </w:rPr>
        <w:t>有未洽</w:t>
      </w:r>
      <w:bookmarkStart w:id="54" w:name="_Hlk231301436"/>
      <w:proofErr w:type="gramEnd"/>
      <w:r w:rsidR="00CF676E" w:rsidRPr="00982D03">
        <w:rPr>
          <w:rFonts w:hAnsi="標楷體" w:hint="eastAsia"/>
        </w:rPr>
        <w:t>。</w:t>
      </w:r>
    </w:p>
    <w:bookmarkEnd w:id="54"/>
    <w:p w14:paraId="5BCBE8C9" w14:textId="77777777" w:rsidR="003A5927" w:rsidRPr="00982D03" w:rsidRDefault="003A5927" w:rsidP="00DE4238">
      <w:pPr>
        <w:pStyle w:val="31"/>
        <w:ind w:left="1361" w:firstLine="680"/>
        <w:rPr>
          <w:rFonts w:hAnsi="標楷體"/>
          <w:color w:val="000000" w:themeColor="text1"/>
        </w:rPr>
      </w:pPr>
    </w:p>
    <w:p w14:paraId="38AE4F18" w14:textId="64D361CC" w:rsidR="003A5927" w:rsidRPr="00982D03" w:rsidRDefault="003A5927" w:rsidP="003A5927">
      <w:pPr>
        <w:pStyle w:val="31"/>
        <w:ind w:leftChars="0" w:left="0" w:firstLineChars="0" w:firstLine="0"/>
        <w:rPr>
          <w:rFonts w:hAnsi="標楷體"/>
          <w:color w:val="000000" w:themeColor="text1"/>
        </w:rPr>
      </w:pPr>
    </w:p>
    <w:p w14:paraId="121D3106" w14:textId="5E14ECD5" w:rsidR="00E25849" w:rsidRPr="00982D03" w:rsidRDefault="00E25849" w:rsidP="00166BB0">
      <w:pPr>
        <w:pStyle w:val="1"/>
        <w:snapToGrid w:val="0"/>
        <w:contextualSpacing/>
        <w:rPr>
          <w:rFonts w:hAnsi="標楷體"/>
          <w:color w:val="000000" w:themeColor="text1"/>
        </w:rPr>
      </w:pPr>
      <w:bookmarkStart w:id="55" w:name="_Toc524895648"/>
      <w:bookmarkStart w:id="56" w:name="_Toc524896194"/>
      <w:bookmarkStart w:id="57" w:name="_Toc524896224"/>
      <w:bookmarkStart w:id="58" w:name="_Toc524902734"/>
      <w:bookmarkStart w:id="59" w:name="_Toc525066148"/>
      <w:bookmarkStart w:id="60" w:name="_Toc525070839"/>
      <w:bookmarkStart w:id="61" w:name="_Toc525938379"/>
      <w:bookmarkStart w:id="62" w:name="_Toc525939227"/>
      <w:bookmarkStart w:id="63" w:name="_Toc525939732"/>
      <w:bookmarkStart w:id="64" w:name="_Toc529218272"/>
      <w:bookmarkEnd w:id="49"/>
      <w:r w:rsidRPr="00982D03">
        <w:rPr>
          <w:rFonts w:hAnsi="標楷體"/>
          <w:color w:val="000000" w:themeColor="text1"/>
        </w:rPr>
        <w:br w:type="page"/>
      </w:r>
      <w:bookmarkStart w:id="65" w:name="_Toc529222689"/>
      <w:bookmarkStart w:id="66" w:name="_Toc529223111"/>
      <w:bookmarkStart w:id="67" w:name="_Toc529223862"/>
      <w:bookmarkStart w:id="68" w:name="_Toc529228265"/>
      <w:bookmarkStart w:id="69" w:name="_Toc2400395"/>
      <w:bookmarkStart w:id="70" w:name="_Toc4316189"/>
      <w:bookmarkStart w:id="71" w:name="_Toc4473330"/>
      <w:bookmarkStart w:id="72" w:name="_Toc69556897"/>
      <w:bookmarkStart w:id="73" w:name="_Toc69556946"/>
      <w:bookmarkStart w:id="74" w:name="_Toc69609820"/>
      <w:bookmarkStart w:id="75" w:name="_Toc70241816"/>
      <w:bookmarkStart w:id="76" w:name="_Toc70242205"/>
      <w:bookmarkStart w:id="77" w:name="_Toc421794875"/>
      <w:bookmarkStart w:id="78" w:name="_Toc422834160"/>
      <w:r w:rsidRPr="00982D03">
        <w:rPr>
          <w:rFonts w:hAnsi="標楷體" w:hint="eastAsia"/>
          <w:color w:val="000000" w:themeColor="text1"/>
        </w:rPr>
        <w:lastRenderedPageBreak/>
        <w:t>處理辦法</w:t>
      </w:r>
      <w:r w:rsidRPr="00982D03">
        <w:rPr>
          <w:rFonts w:hAnsi="標楷體" w:hint="eastAsia"/>
          <w:color w:val="000000" w:themeColor="text1"/>
          <w:sz w:val="36"/>
          <w:szCs w:val="36"/>
        </w:rPr>
        <w:t>：</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00AF74E8" w:rsidRPr="00982D03">
        <w:rPr>
          <w:rFonts w:hAnsi="標楷體"/>
          <w:color w:val="000000" w:themeColor="text1"/>
        </w:rPr>
        <w:t xml:space="preserve"> </w:t>
      </w:r>
    </w:p>
    <w:p w14:paraId="3D7D30CC" w14:textId="1ADA55B1" w:rsidR="0053546C" w:rsidRPr="0053546C" w:rsidRDefault="0053546C" w:rsidP="0053546C">
      <w:pPr>
        <w:pStyle w:val="2"/>
        <w:rPr>
          <w:rFonts w:hAnsi="標楷體" w:hint="eastAsia"/>
          <w:color w:val="000000" w:themeColor="text1"/>
        </w:rPr>
      </w:pPr>
      <w:bookmarkStart w:id="79" w:name="_Toc524895649"/>
      <w:bookmarkStart w:id="80" w:name="_Toc524896195"/>
      <w:bookmarkStart w:id="81" w:name="_Toc524896225"/>
      <w:bookmarkStart w:id="82" w:name="_Toc2400397"/>
      <w:bookmarkStart w:id="83" w:name="_Toc4316191"/>
      <w:bookmarkStart w:id="84" w:name="_Toc4473332"/>
      <w:bookmarkStart w:id="85" w:name="_Toc69556901"/>
      <w:bookmarkStart w:id="86" w:name="_Toc69556950"/>
      <w:bookmarkStart w:id="87" w:name="_Toc69609824"/>
      <w:bookmarkStart w:id="88" w:name="_Toc70241822"/>
      <w:bookmarkStart w:id="89" w:name="_Toc70242211"/>
      <w:bookmarkStart w:id="90" w:name="_Toc421794881"/>
      <w:bookmarkStart w:id="91" w:name="_Toc421795447"/>
      <w:bookmarkStart w:id="92" w:name="_Toc421796028"/>
      <w:bookmarkStart w:id="93" w:name="_Toc422728963"/>
      <w:bookmarkStart w:id="94" w:name="_Toc422834166"/>
      <w:bookmarkEnd w:id="79"/>
      <w:bookmarkEnd w:id="80"/>
      <w:bookmarkEnd w:id="81"/>
      <w:r w:rsidRPr="0053546C">
        <w:rPr>
          <w:rFonts w:hAnsi="標楷體" w:hint="eastAsia"/>
          <w:color w:val="000000" w:themeColor="text1"/>
        </w:rPr>
        <w:t>調查意見一、二，業經提案彈劾成立 (115年6月10日審查通過)。</w:t>
      </w:r>
    </w:p>
    <w:p w14:paraId="06C5D85B" w14:textId="7D52E759" w:rsidR="0053546C" w:rsidRDefault="0053546C" w:rsidP="0053546C">
      <w:pPr>
        <w:pStyle w:val="2"/>
        <w:rPr>
          <w:rFonts w:hAnsi="標楷體"/>
          <w:color w:val="000000" w:themeColor="text1"/>
        </w:rPr>
      </w:pPr>
      <w:r w:rsidRPr="0053546C">
        <w:rPr>
          <w:rFonts w:hAnsi="標楷體" w:hint="eastAsia"/>
          <w:color w:val="000000" w:themeColor="text1"/>
        </w:rPr>
        <w:t>調查意見</w:t>
      </w:r>
      <w:proofErr w:type="gramStart"/>
      <w:r w:rsidRPr="0053546C">
        <w:rPr>
          <w:rFonts w:hAnsi="標楷體" w:hint="eastAsia"/>
          <w:color w:val="000000" w:themeColor="text1"/>
        </w:rPr>
        <w:t>三</w:t>
      </w:r>
      <w:proofErr w:type="gramEnd"/>
      <w:r w:rsidRPr="0053546C">
        <w:rPr>
          <w:rFonts w:hAnsi="標楷體" w:hint="eastAsia"/>
          <w:color w:val="000000" w:themeColor="text1"/>
        </w:rPr>
        <w:t>，函請</w:t>
      </w:r>
      <w:proofErr w:type="gramStart"/>
      <w:r w:rsidRPr="0053546C">
        <w:rPr>
          <w:rFonts w:hAnsi="標楷體" w:hint="eastAsia"/>
          <w:color w:val="000000" w:themeColor="text1"/>
        </w:rPr>
        <w:t>環境部督同</w:t>
      </w:r>
      <w:proofErr w:type="gramEnd"/>
      <w:r w:rsidRPr="0053546C">
        <w:rPr>
          <w:rFonts w:hAnsi="標楷體" w:hint="eastAsia"/>
          <w:color w:val="000000" w:themeColor="text1"/>
        </w:rPr>
        <w:t>彰化縣政府檢討改進。</w:t>
      </w:r>
    </w:p>
    <w:p w14:paraId="0A793CAA" w14:textId="1A721F51" w:rsidR="00AF74E8" w:rsidRPr="0053546C" w:rsidRDefault="0053546C" w:rsidP="0053546C">
      <w:pPr>
        <w:pStyle w:val="2"/>
        <w:rPr>
          <w:rFonts w:hAnsi="標楷體"/>
          <w:color w:val="000000" w:themeColor="text1"/>
        </w:rPr>
      </w:pPr>
      <w:r w:rsidRPr="0053546C">
        <w:rPr>
          <w:rFonts w:hAnsi="標楷體" w:hint="eastAsia"/>
          <w:color w:val="000000" w:themeColor="text1"/>
        </w:rPr>
        <w:t>調查報告之案由、調查意見、處理辦法及簡報檔，於隱匿個資後，上網公布。</w:t>
      </w:r>
    </w:p>
    <w:bookmarkEnd w:id="82"/>
    <w:bookmarkEnd w:id="83"/>
    <w:bookmarkEnd w:id="84"/>
    <w:bookmarkEnd w:id="85"/>
    <w:bookmarkEnd w:id="86"/>
    <w:bookmarkEnd w:id="87"/>
    <w:bookmarkEnd w:id="88"/>
    <w:bookmarkEnd w:id="89"/>
    <w:bookmarkEnd w:id="90"/>
    <w:bookmarkEnd w:id="91"/>
    <w:bookmarkEnd w:id="92"/>
    <w:bookmarkEnd w:id="93"/>
    <w:bookmarkEnd w:id="94"/>
    <w:p w14:paraId="17F6CB19" w14:textId="77777777" w:rsidR="00FD5015" w:rsidRPr="00982D03" w:rsidRDefault="00FD5015" w:rsidP="00FD5015">
      <w:pPr>
        <w:pStyle w:val="2"/>
        <w:numPr>
          <w:ilvl w:val="0"/>
          <w:numId w:val="0"/>
        </w:numPr>
        <w:ind w:left="1021"/>
        <w:rPr>
          <w:rFonts w:hAnsi="標楷體"/>
          <w:color w:val="000000" w:themeColor="text1"/>
        </w:rPr>
      </w:pPr>
    </w:p>
    <w:p w14:paraId="73770F0E" w14:textId="77777777" w:rsidR="005B7DD4" w:rsidRPr="00CF1CD4" w:rsidRDefault="00E25849" w:rsidP="005B7DD4">
      <w:pPr>
        <w:spacing w:beforeLines="50" w:before="228" w:afterLines="100" w:after="457"/>
        <w:ind w:leftChars="1100" w:left="4630" w:right="680" w:hanging="888"/>
        <w:rPr>
          <w:rFonts w:hAnsi="標楷體"/>
          <w:bCs/>
          <w:spacing w:val="12"/>
          <w:kern w:val="0"/>
          <w:sz w:val="40"/>
        </w:rPr>
      </w:pPr>
      <w:r w:rsidRPr="00982D03">
        <w:rPr>
          <w:rFonts w:hAnsi="標楷體" w:hint="eastAsia"/>
          <w:bCs/>
          <w:color w:val="000000" w:themeColor="text1"/>
          <w:spacing w:val="12"/>
          <w:kern w:val="0"/>
          <w:sz w:val="40"/>
        </w:rPr>
        <w:t>調查委員：</w:t>
      </w:r>
      <w:r w:rsidR="005B7DD4" w:rsidRPr="00CF1CD4">
        <w:rPr>
          <w:rFonts w:hAnsi="標楷體" w:hint="eastAsia"/>
          <w:bCs/>
          <w:spacing w:val="12"/>
          <w:kern w:val="0"/>
          <w:sz w:val="40"/>
        </w:rPr>
        <w:t>王幼玲</w:t>
      </w:r>
    </w:p>
    <w:p w14:paraId="39898BB1" w14:textId="77777777" w:rsidR="005B7DD4" w:rsidRPr="00CF1CD4" w:rsidRDefault="005B7DD4" w:rsidP="005B7DD4">
      <w:pPr>
        <w:ind w:right="680"/>
        <w:rPr>
          <w:rFonts w:hAnsi="標楷體"/>
          <w:bCs/>
          <w:snapToGrid w:val="0"/>
          <w:kern w:val="0"/>
          <w:sz w:val="40"/>
        </w:rPr>
      </w:pPr>
      <w:r w:rsidRPr="00CF1CD4">
        <w:rPr>
          <w:rFonts w:hAnsi="標楷體" w:hint="eastAsia"/>
          <w:bCs/>
          <w:snapToGrid w:val="0"/>
          <w:kern w:val="0"/>
          <w:sz w:val="40"/>
        </w:rPr>
        <w:t xml:space="preserve">                              </w:t>
      </w:r>
      <w:r>
        <w:rPr>
          <w:rFonts w:hAnsi="標楷體" w:hint="eastAsia"/>
          <w:bCs/>
          <w:snapToGrid w:val="0"/>
          <w:kern w:val="0"/>
          <w:sz w:val="40"/>
        </w:rPr>
        <w:t>王美玉</w:t>
      </w:r>
    </w:p>
    <w:p w14:paraId="67F4C9E5" w14:textId="6CC0C5A9" w:rsidR="00E25849" w:rsidRPr="005B7DD4" w:rsidRDefault="00E25849" w:rsidP="00770453">
      <w:pPr>
        <w:pStyle w:val="ab"/>
        <w:spacing w:beforeLines="50" w:before="228" w:afterLines="100" w:after="457"/>
        <w:ind w:leftChars="1100" w:left="3742"/>
        <w:rPr>
          <w:rFonts w:hAnsi="標楷體"/>
          <w:b w:val="0"/>
          <w:bCs/>
          <w:snapToGrid/>
          <w:color w:val="000000" w:themeColor="text1"/>
          <w:spacing w:val="12"/>
          <w:kern w:val="0"/>
          <w:sz w:val="40"/>
        </w:rPr>
      </w:pPr>
    </w:p>
    <w:p w14:paraId="0197AECC" w14:textId="3FCF142F" w:rsidR="00A2420F" w:rsidRPr="00982D03" w:rsidRDefault="00A2420F" w:rsidP="00A2420F">
      <w:pPr>
        <w:kinsoku/>
        <w:overflowPunct/>
        <w:autoSpaceDE/>
        <w:autoSpaceDN/>
        <w:jc w:val="left"/>
        <w:rPr>
          <w:rFonts w:hAnsi="標楷體"/>
          <w:color w:val="000000" w:themeColor="text1"/>
          <w:sz w:val="24"/>
          <w:szCs w:val="24"/>
        </w:rPr>
      </w:pPr>
    </w:p>
    <w:sectPr w:rsidR="00A2420F" w:rsidRPr="00982D03" w:rsidSect="000730B0">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081FF" w14:textId="77777777" w:rsidR="001604C8" w:rsidRDefault="001604C8">
      <w:r>
        <w:separator/>
      </w:r>
    </w:p>
  </w:endnote>
  <w:endnote w:type="continuationSeparator" w:id="0">
    <w:p w14:paraId="0704A507" w14:textId="77777777" w:rsidR="001604C8" w:rsidRDefault="00160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9D1D3" w14:textId="77777777" w:rsidR="0068347B" w:rsidRDefault="0068347B">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Pr>
        <w:rStyle w:val="ad"/>
        <w:noProof/>
        <w:sz w:val="24"/>
      </w:rPr>
      <w:t>1</w:t>
    </w:r>
    <w:r>
      <w:rPr>
        <w:rStyle w:val="ad"/>
        <w:sz w:val="24"/>
      </w:rPr>
      <w:fldChar w:fldCharType="end"/>
    </w:r>
  </w:p>
  <w:p w14:paraId="6B637AFF" w14:textId="77777777" w:rsidR="0068347B" w:rsidRDefault="0068347B">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5B60D" w14:textId="77777777" w:rsidR="001604C8" w:rsidRDefault="001604C8">
      <w:r>
        <w:separator/>
      </w:r>
    </w:p>
  </w:footnote>
  <w:footnote w:type="continuationSeparator" w:id="0">
    <w:p w14:paraId="1D4BC420" w14:textId="77777777" w:rsidR="001604C8" w:rsidRDefault="001604C8">
      <w:r>
        <w:continuationSeparator/>
      </w:r>
    </w:p>
  </w:footnote>
  <w:footnote w:id="1">
    <w:p w14:paraId="42E3C6E0" w14:textId="51910CD2" w:rsidR="00AC2A3A" w:rsidRDefault="00AC2A3A" w:rsidP="009378EE">
      <w:pPr>
        <w:pStyle w:val="afd"/>
        <w:jc w:val="both"/>
      </w:pPr>
      <w:r>
        <w:rPr>
          <w:rStyle w:val="aff"/>
        </w:rPr>
        <w:footnoteRef/>
      </w:r>
      <w:r w:rsidRPr="00284FA4">
        <w:rPr>
          <w:rFonts w:hint="eastAsia"/>
        </w:rPr>
        <w:t>彰化縣政府</w:t>
      </w:r>
      <w:r>
        <w:rPr>
          <w:rFonts w:hint="eastAsia"/>
        </w:rPr>
        <w:t>勞工處(下稱彰化勞工處)</w:t>
      </w:r>
      <w:r w:rsidRPr="00284FA4">
        <w:rPr>
          <w:rFonts w:hint="eastAsia"/>
        </w:rPr>
        <w:t>、彰化縣政府</w:t>
      </w:r>
      <w:r>
        <w:rPr>
          <w:rFonts w:hint="eastAsia"/>
        </w:rPr>
        <w:t>環境保護局(下稱彰化環保局)及</w:t>
      </w:r>
      <w:r w:rsidR="00E42827" w:rsidRPr="0000330E">
        <w:rPr>
          <w:rFonts w:hAnsi="標楷體" w:hint="eastAsia"/>
          <w:color w:val="000000" w:themeColor="text1"/>
        </w:rPr>
        <w:t>彰化縣花壇鄉</w:t>
      </w:r>
      <w:r w:rsidR="00E42827">
        <w:rPr>
          <w:rFonts w:hAnsi="標楷體" w:hint="eastAsia"/>
          <w:color w:val="000000" w:themeColor="text1"/>
        </w:rPr>
        <w:t>公所(下稱</w:t>
      </w:r>
      <w:r>
        <w:rPr>
          <w:rFonts w:hint="eastAsia"/>
        </w:rPr>
        <w:t>花壇鄉公所</w:t>
      </w:r>
      <w:r w:rsidR="00E42827">
        <w:rPr>
          <w:rFonts w:hint="eastAsia"/>
        </w:rPr>
        <w:t>)</w:t>
      </w:r>
      <w:r>
        <w:rPr>
          <w:rFonts w:hint="eastAsia"/>
        </w:rPr>
        <w:t>。</w:t>
      </w:r>
    </w:p>
  </w:footnote>
  <w:footnote w:id="2">
    <w:p w14:paraId="375156BE" w14:textId="47271608" w:rsidR="00AC2A3A" w:rsidRPr="00284FA4" w:rsidRDefault="00AC2A3A" w:rsidP="009378EE">
      <w:pPr>
        <w:pStyle w:val="afd"/>
        <w:jc w:val="both"/>
      </w:pPr>
      <w:r>
        <w:rPr>
          <w:rStyle w:val="aff"/>
        </w:rPr>
        <w:footnoteRef/>
      </w:r>
      <w:proofErr w:type="gramStart"/>
      <w:r>
        <w:rPr>
          <w:rFonts w:hint="eastAsia"/>
        </w:rPr>
        <w:t>前案業</w:t>
      </w:r>
      <w:r w:rsidRPr="00284FA4">
        <w:rPr>
          <w:rFonts w:hint="eastAsia"/>
        </w:rPr>
        <w:t>調</w:t>
      </w:r>
      <w:proofErr w:type="gramEnd"/>
      <w:r w:rsidRPr="00284FA4">
        <w:rPr>
          <w:rFonts w:hint="eastAsia"/>
        </w:rPr>
        <w:t>閱彰化縣政府、</w:t>
      </w:r>
      <w:proofErr w:type="gramStart"/>
      <w:r w:rsidRPr="00284FA4">
        <w:rPr>
          <w:rFonts w:hint="eastAsia"/>
        </w:rPr>
        <w:t>勞動部及彰化</w:t>
      </w:r>
      <w:proofErr w:type="gramEnd"/>
      <w:r w:rsidR="00FE5C86">
        <w:rPr>
          <w:rFonts w:hint="eastAsia"/>
        </w:rPr>
        <w:t>地</w:t>
      </w:r>
      <w:r w:rsidRPr="00284FA4">
        <w:rPr>
          <w:rFonts w:hint="eastAsia"/>
        </w:rPr>
        <w:t>院相關卷證，並於</w:t>
      </w:r>
      <w:r>
        <w:rPr>
          <w:rFonts w:hint="eastAsia"/>
        </w:rPr>
        <w:t>1</w:t>
      </w:r>
      <w:r w:rsidRPr="00284FA4">
        <w:rPr>
          <w:rFonts w:hint="eastAsia"/>
        </w:rPr>
        <w:t>13年4月29日訪談</w:t>
      </w:r>
      <w:r w:rsidR="009378EE" w:rsidRPr="009378EE">
        <w:rPr>
          <w:rFonts w:hint="eastAsia"/>
        </w:rPr>
        <w:t>花壇鄉公所</w:t>
      </w:r>
      <w:r w:rsidR="009378EE">
        <w:rPr>
          <w:rFonts w:hint="eastAsia"/>
        </w:rPr>
        <w:t>前</w:t>
      </w:r>
      <w:r w:rsidR="009378EE" w:rsidRPr="009378EE">
        <w:rPr>
          <w:rFonts w:hint="eastAsia"/>
        </w:rPr>
        <w:t>清潔隊員</w:t>
      </w:r>
      <w:r>
        <w:rPr>
          <w:rFonts w:hint="eastAsia"/>
        </w:rPr>
        <w:t>C員</w:t>
      </w:r>
      <w:r w:rsidRPr="00284FA4">
        <w:rPr>
          <w:rFonts w:hint="eastAsia"/>
        </w:rPr>
        <w:t>並詢問廖</w:t>
      </w:r>
      <w:r w:rsidR="009378EE">
        <w:rPr>
          <w:rFonts w:hint="eastAsia"/>
        </w:rPr>
        <w:t>前</w:t>
      </w:r>
      <w:proofErr w:type="gramStart"/>
      <w:r w:rsidRPr="00284FA4">
        <w:rPr>
          <w:rFonts w:hint="eastAsia"/>
        </w:rPr>
        <w:t>隊長及顧鄉長</w:t>
      </w:r>
      <w:proofErr w:type="gramEnd"/>
      <w:r w:rsidRPr="00284FA4">
        <w:rPr>
          <w:rFonts w:hint="eastAsia"/>
        </w:rPr>
        <w:t>，</w:t>
      </w:r>
      <w:proofErr w:type="gramStart"/>
      <w:r w:rsidRPr="00284FA4">
        <w:rPr>
          <w:rFonts w:hint="eastAsia"/>
        </w:rPr>
        <w:t>嗣</w:t>
      </w:r>
      <w:proofErr w:type="gramEnd"/>
      <w:r w:rsidRPr="00284FA4">
        <w:rPr>
          <w:rFonts w:hint="eastAsia"/>
        </w:rPr>
        <w:t>於同年7月11日諮詢國立陽明交通大學科技法律學院邱羽凡副教授及國立政治大學法學院林良榮副教授，再於同年9月30日詢問彰化勞工處及花壇鄉公所等相關主管人員</w:t>
      </w:r>
      <w:r w:rsidRPr="0079396A">
        <w:rPr>
          <w:rFonts w:hint="eastAsia"/>
        </w:rPr>
        <w:t>。</w:t>
      </w:r>
    </w:p>
  </w:footnote>
  <w:footnote w:id="3">
    <w:p w14:paraId="13151327" w14:textId="41850A12" w:rsidR="00B40ABB" w:rsidRDefault="00B40ABB" w:rsidP="00B40ABB">
      <w:pPr>
        <w:pStyle w:val="afd"/>
        <w:jc w:val="both"/>
      </w:pPr>
      <w:r>
        <w:rPr>
          <w:rStyle w:val="aff"/>
        </w:rPr>
        <w:footnoteRef/>
      </w:r>
      <w:r w:rsidRPr="0036580B">
        <w:rPr>
          <w:rFonts w:hint="eastAsia"/>
        </w:rPr>
        <w:t>臺灣高等法院臺中分院</w:t>
      </w:r>
      <w:proofErr w:type="gramStart"/>
      <w:r w:rsidRPr="0036580B">
        <w:rPr>
          <w:rFonts w:hint="eastAsia"/>
        </w:rPr>
        <w:t>109</w:t>
      </w:r>
      <w:proofErr w:type="gramEnd"/>
      <w:r w:rsidRPr="0036580B">
        <w:rPr>
          <w:rFonts w:hint="eastAsia"/>
        </w:rPr>
        <w:t>年度</w:t>
      </w:r>
      <w:proofErr w:type="gramStart"/>
      <w:r w:rsidRPr="0036580B">
        <w:rPr>
          <w:rFonts w:hint="eastAsia"/>
        </w:rPr>
        <w:t>勞</w:t>
      </w:r>
      <w:proofErr w:type="gramEnd"/>
      <w:r w:rsidRPr="0036580B">
        <w:rPr>
          <w:rFonts w:hint="eastAsia"/>
        </w:rPr>
        <w:t>上字第39號</w:t>
      </w:r>
      <w:r>
        <w:rPr>
          <w:rFonts w:hint="eastAsia"/>
        </w:rPr>
        <w:t>及彰化地院</w:t>
      </w:r>
      <w:proofErr w:type="gramStart"/>
      <w:r>
        <w:rPr>
          <w:rFonts w:hint="eastAsia"/>
        </w:rPr>
        <w:t>113</w:t>
      </w:r>
      <w:proofErr w:type="gramEnd"/>
      <w:r>
        <w:rPr>
          <w:rFonts w:hint="eastAsia"/>
        </w:rPr>
        <w:t>年度</w:t>
      </w:r>
      <w:proofErr w:type="gramStart"/>
      <w:r>
        <w:rPr>
          <w:rFonts w:hint="eastAsia"/>
        </w:rPr>
        <w:t>勞訴字</w:t>
      </w:r>
      <w:proofErr w:type="gramEnd"/>
      <w:r>
        <w:rPr>
          <w:rFonts w:hint="eastAsia"/>
        </w:rPr>
        <w:t>第3號</w:t>
      </w:r>
      <w:r w:rsidR="00D63318">
        <w:rPr>
          <w:rFonts w:hint="eastAsia"/>
        </w:rPr>
        <w:t>民事判決</w:t>
      </w:r>
      <w:r>
        <w:rPr>
          <w:rFonts w:hint="eastAsia"/>
        </w:rPr>
        <w:t>。</w:t>
      </w:r>
    </w:p>
  </w:footnote>
  <w:footnote w:id="4">
    <w:p w14:paraId="13ED2A79" w14:textId="77777777" w:rsidR="00643EA2" w:rsidRDefault="00643EA2" w:rsidP="009378EE">
      <w:pPr>
        <w:pStyle w:val="afd"/>
        <w:jc w:val="both"/>
      </w:pPr>
      <w:r>
        <w:rPr>
          <w:rStyle w:val="aff"/>
        </w:rPr>
        <w:footnoteRef/>
      </w:r>
      <w:r>
        <w:rPr>
          <w:rFonts w:hint="eastAsia"/>
        </w:rPr>
        <w:t>彰化地院民事判決</w:t>
      </w:r>
      <w:proofErr w:type="gramStart"/>
      <w:r>
        <w:rPr>
          <w:rFonts w:hint="eastAsia"/>
        </w:rPr>
        <w:t>114</w:t>
      </w:r>
      <w:proofErr w:type="gramEnd"/>
      <w:r>
        <w:rPr>
          <w:rFonts w:hint="eastAsia"/>
        </w:rPr>
        <w:t>年度</w:t>
      </w:r>
      <w:proofErr w:type="gramStart"/>
      <w:r>
        <w:rPr>
          <w:rFonts w:hint="eastAsia"/>
        </w:rPr>
        <w:t>勞訴字</w:t>
      </w:r>
      <w:proofErr w:type="gramEnd"/>
      <w:r>
        <w:rPr>
          <w:rFonts w:hint="eastAsia"/>
        </w:rPr>
        <w:t>第22號。</w:t>
      </w:r>
    </w:p>
  </w:footnote>
  <w:footnote w:id="5">
    <w:p w14:paraId="3C9CDE00" w14:textId="2BFFF45C" w:rsidR="00282BEC" w:rsidRDefault="00282BEC">
      <w:pPr>
        <w:pStyle w:val="afd"/>
      </w:pPr>
      <w:r>
        <w:rPr>
          <w:rStyle w:val="aff"/>
        </w:rPr>
        <w:footnoteRef/>
      </w:r>
      <w:r>
        <w:t xml:space="preserve"> </w:t>
      </w:r>
      <w:r w:rsidRPr="00282BEC">
        <w:rPr>
          <w:rFonts w:hint="eastAsia"/>
        </w:rPr>
        <w:t>調查報告統計</w:t>
      </w:r>
      <w:r>
        <w:rPr>
          <w:rFonts w:hint="eastAsia"/>
        </w:rPr>
        <w:t>為</w:t>
      </w:r>
      <w:r w:rsidRPr="00282BEC">
        <w:rPr>
          <w:rFonts w:hint="eastAsia"/>
        </w:rPr>
        <w:t>限縮於113年「復職1個月內當下」</w:t>
      </w:r>
      <w:r>
        <w:rPr>
          <w:rFonts w:hint="eastAsia"/>
        </w:rPr>
        <w:t>之</w:t>
      </w:r>
      <w:r w:rsidRPr="00282BEC">
        <w:rPr>
          <w:rFonts w:hint="eastAsia"/>
        </w:rPr>
        <w:t>10項懲處；</w:t>
      </w:r>
      <w:r>
        <w:rPr>
          <w:rFonts w:hint="eastAsia"/>
        </w:rPr>
        <w:t>後續彰化地院判決則增加至</w:t>
      </w:r>
      <w:r w:rsidRPr="00282BEC">
        <w:rPr>
          <w:rFonts w:hint="eastAsia"/>
        </w:rPr>
        <w:t>「12次」，</w:t>
      </w:r>
      <w:r>
        <w:rPr>
          <w:rFonts w:hint="eastAsia"/>
        </w:rPr>
        <w:t>為彰化縣公所於</w:t>
      </w:r>
      <w:r w:rsidRPr="00282BEC">
        <w:rPr>
          <w:rFonts w:hint="eastAsia"/>
        </w:rPr>
        <w:t>113年10月21日針對同一段時間</w:t>
      </w:r>
      <w:r>
        <w:rPr>
          <w:rFonts w:hint="eastAsia"/>
        </w:rPr>
        <w:t>之</w:t>
      </w:r>
      <w:r w:rsidRPr="00282BEC">
        <w:rPr>
          <w:rFonts w:hint="eastAsia"/>
        </w:rPr>
        <w:t>行為，又追加2項懲處。</w:t>
      </w:r>
    </w:p>
  </w:footnote>
  <w:footnote w:id="6">
    <w:p w14:paraId="138A87FF" w14:textId="27E03439" w:rsidR="00282BEC" w:rsidRDefault="00282BEC">
      <w:pPr>
        <w:pStyle w:val="afd"/>
      </w:pPr>
      <w:r>
        <w:rPr>
          <w:rStyle w:val="aff"/>
        </w:rPr>
        <w:footnoteRef/>
      </w:r>
      <w:r>
        <w:rPr>
          <w:rFonts w:hint="eastAsia"/>
          <w:color w:val="000000" w:themeColor="text1"/>
        </w:rPr>
        <w:t>同前</w:t>
      </w:r>
      <w:proofErr w:type="gramStart"/>
      <w:r>
        <w:rPr>
          <w:rFonts w:hint="eastAsia"/>
          <w:color w:val="000000" w:themeColor="text1"/>
        </w:rPr>
        <w:t>註</w:t>
      </w:r>
      <w:proofErr w:type="gramEnd"/>
      <w:r>
        <w:rPr>
          <w:rFonts w:hint="eastAsia"/>
          <w:color w:val="000000" w:themeColor="text1"/>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C5683E6"/>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27C0D78"/>
    <w:multiLevelType w:val="hybridMultilevel"/>
    <w:tmpl w:val="EA4E6494"/>
    <w:lvl w:ilvl="0" w:tplc="0409000F">
      <w:start w:val="1"/>
      <w:numFmt w:val="decimal"/>
      <w:lvlText w:val="%1."/>
      <w:lvlJc w:val="left"/>
      <w:pPr>
        <w:ind w:left="1671" w:hanging="480"/>
      </w:pPr>
    </w:lvl>
    <w:lvl w:ilvl="1" w:tplc="04090019" w:tentative="1">
      <w:start w:val="1"/>
      <w:numFmt w:val="ideographTraditional"/>
      <w:lvlText w:val="%2、"/>
      <w:lvlJc w:val="left"/>
      <w:pPr>
        <w:ind w:left="2151" w:hanging="480"/>
      </w:pPr>
    </w:lvl>
    <w:lvl w:ilvl="2" w:tplc="0409001B" w:tentative="1">
      <w:start w:val="1"/>
      <w:numFmt w:val="lowerRoman"/>
      <w:lvlText w:val="%3."/>
      <w:lvlJc w:val="right"/>
      <w:pPr>
        <w:ind w:left="2631" w:hanging="480"/>
      </w:pPr>
    </w:lvl>
    <w:lvl w:ilvl="3" w:tplc="0409000F" w:tentative="1">
      <w:start w:val="1"/>
      <w:numFmt w:val="decimal"/>
      <w:lvlText w:val="%4."/>
      <w:lvlJc w:val="left"/>
      <w:pPr>
        <w:ind w:left="3111" w:hanging="480"/>
      </w:pPr>
    </w:lvl>
    <w:lvl w:ilvl="4" w:tplc="04090019" w:tentative="1">
      <w:start w:val="1"/>
      <w:numFmt w:val="ideographTraditional"/>
      <w:lvlText w:val="%5、"/>
      <w:lvlJc w:val="left"/>
      <w:pPr>
        <w:ind w:left="3591" w:hanging="480"/>
      </w:pPr>
    </w:lvl>
    <w:lvl w:ilvl="5" w:tplc="0409001B" w:tentative="1">
      <w:start w:val="1"/>
      <w:numFmt w:val="lowerRoman"/>
      <w:lvlText w:val="%6."/>
      <w:lvlJc w:val="right"/>
      <w:pPr>
        <w:ind w:left="4071" w:hanging="480"/>
      </w:pPr>
    </w:lvl>
    <w:lvl w:ilvl="6" w:tplc="0409000F" w:tentative="1">
      <w:start w:val="1"/>
      <w:numFmt w:val="decimal"/>
      <w:lvlText w:val="%7."/>
      <w:lvlJc w:val="left"/>
      <w:pPr>
        <w:ind w:left="4551" w:hanging="480"/>
      </w:pPr>
    </w:lvl>
    <w:lvl w:ilvl="7" w:tplc="04090019" w:tentative="1">
      <w:start w:val="1"/>
      <w:numFmt w:val="ideographTraditional"/>
      <w:lvlText w:val="%8、"/>
      <w:lvlJc w:val="left"/>
      <w:pPr>
        <w:ind w:left="5031" w:hanging="480"/>
      </w:pPr>
    </w:lvl>
    <w:lvl w:ilvl="8" w:tplc="0409001B" w:tentative="1">
      <w:start w:val="1"/>
      <w:numFmt w:val="lowerRoman"/>
      <w:lvlText w:val="%9."/>
      <w:lvlJc w:val="right"/>
      <w:pPr>
        <w:ind w:left="5511" w:hanging="480"/>
      </w:pPr>
    </w:lvl>
  </w:abstractNum>
  <w:abstractNum w:abstractNumId="2" w15:restartNumberingAfterBreak="0">
    <w:nsid w:val="03E87926"/>
    <w:multiLevelType w:val="multilevel"/>
    <w:tmpl w:val="EED05EC0"/>
    <w:styleLink w:val="WWNum4"/>
    <w:lvl w:ilvl="0">
      <w:start w:val="1"/>
      <w:numFmt w:val="japaneseCounting"/>
      <w:lvlText w:val="（%1）"/>
      <w:lvlJc w:val="left"/>
      <w:pPr>
        <w:ind w:left="885" w:hanging="88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D4B728A"/>
    <w:multiLevelType w:val="multilevel"/>
    <w:tmpl w:val="E40432DA"/>
    <w:styleLink w:val="WWNum6"/>
    <w:lvl w:ilvl="0">
      <w:start w:val="1"/>
      <w:numFmt w:val="japaneseCounting"/>
      <w:lvlText w:val="（%1）"/>
      <w:lvlJc w:val="left"/>
      <w:pPr>
        <w:ind w:left="885" w:hanging="88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201919AB"/>
    <w:multiLevelType w:val="multilevel"/>
    <w:tmpl w:val="C2500E18"/>
    <w:styleLink w:val="WWNum5"/>
    <w:lvl w:ilvl="0">
      <w:start w:val="1"/>
      <w:numFmt w:val="decimal"/>
      <w:lvlText w:val="%1."/>
      <w:lvlJc w:val="left"/>
      <w:pPr>
        <w:ind w:left="1353" w:hanging="360"/>
      </w:pPr>
    </w:lvl>
    <w:lvl w:ilvl="1">
      <w:start w:val="1"/>
      <w:numFmt w:val="ideographTraditional"/>
      <w:lvlText w:val="%2、"/>
      <w:lvlJc w:val="left"/>
      <w:pPr>
        <w:ind w:left="1953" w:hanging="480"/>
      </w:pPr>
    </w:lvl>
    <w:lvl w:ilvl="2">
      <w:start w:val="1"/>
      <w:numFmt w:val="lowerRoman"/>
      <w:lvlText w:val="%3."/>
      <w:lvlJc w:val="right"/>
      <w:pPr>
        <w:ind w:left="2433" w:hanging="480"/>
      </w:pPr>
    </w:lvl>
    <w:lvl w:ilvl="3">
      <w:start w:val="1"/>
      <w:numFmt w:val="decimal"/>
      <w:lvlText w:val="%4."/>
      <w:lvlJc w:val="left"/>
      <w:pPr>
        <w:ind w:left="2913" w:hanging="480"/>
      </w:pPr>
    </w:lvl>
    <w:lvl w:ilvl="4">
      <w:start w:val="1"/>
      <w:numFmt w:val="ideographTraditional"/>
      <w:lvlText w:val="%5、"/>
      <w:lvlJc w:val="left"/>
      <w:pPr>
        <w:ind w:left="3393" w:hanging="480"/>
      </w:pPr>
    </w:lvl>
    <w:lvl w:ilvl="5">
      <w:start w:val="1"/>
      <w:numFmt w:val="lowerRoman"/>
      <w:lvlText w:val="%6."/>
      <w:lvlJc w:val="right"/>
      <w:pPr>
        <w:ind w:left="3873" w:hanging="480"/>
      </w:pPr>
    </w:lvl>
    <w:lvl w:ilvl="6">
      <w:start w:val="1"/>
      <w:numFmt w:val="decimal"/>
      <w:lvlText w:val="%7."/>
      <w:lvlJc w:val="left"/>
      <w:pPr>
        <w:ind w:left="4353" w:hanging="480"/>
      </w:pPr>
    </w:lvl>
    <w:lvl w:ilvl="7">
      <w:start w:val="1"/>
      <w:numFmt w:val="ideographTraditional"/>
      <w:lvlText w:val="%8、"/>
      <w:lvlJc w:val="left"/>
      <w:pPr>
        <w:ind w:left="4833" w:hanging="480"/>
      </w:pPr>
    </w:lvl>
    <w:lvl w:ilvl="8">
      <w:start w:val="1"/>
      <w:numFmt w:val="lowerRoman"/>
      <w:lvlText w:val="%9."/>
      <w:lvlJc w:val="right"/>
      <w:pPr>
        <w:ind w:left="5313" w:hanging="480"/>
      </w:pPr>
    </w:lvl>
  </w:abstractNum>
  <w:abstractNum w:abstractNumId="8" w15:restartNumberingAfterBreak="0">
    <w:nsid w:val="27B3377D"/>
    <w:multiLevelType w:val="hybridMultilevel"/>
    <w:tmpl w:val="329635AE"/>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9"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5E52951"/>
    <w:multiLevelType w:val="multilevel"/>
    <w:tmpl w:val="70BC7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A056D36"/>
    <w:multiLevelType w:val="hybridMultilevel"/>
    <w:tmpl w:val="329635AE"/>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3"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BCF0CD4"/>
    <w:multiLevelType w:val="hybridMultilevel"/>
    <w:tmpl w:val="329635A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F1D50DC"/>
    <w:multiLevelType w:val="hybridMultilevel"/>
    <w:tmpl w:val="8990D5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7261974"/>
    <w:multiLevelType w:val="hybridMultilevel"/>
    <w:tmpl w:val="593E0C30"/>
    <w:lvl w:ilvl="0" w:tplc="2E721A3E">
      <w:start w:val="1"/>
      <w:numFmt w:val="decimal"/>
      <w:lvlText w:val="%1."/>
      <w:lvlJc w:val="left"/>
      <w:pPr>
        <w:ind w:left="1671"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8723D0D"/>
    <w:multiLevelType w:val="multilevel"/>
    <w:tmpl w:val="DAAC989E"/>
    <w:styleLink w:val="WWNum2"/>
    <w:lvl w:ilvl="0">
      <w:start w:val="1"/>
      <w:numFmt w:val="japaneseCounting"/>
      <w:suff w:val="nothing"/>
      <w:lvlText w:val="%1、"/>
      <w:lvlJc w:val="left"/>
      <w:pPr>
        <w:ind w:left="10971"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70262E2F"/>
    <w:multiLevelType w:val="hybridMultilevel"/>
    <w:tmpl w:val="EA4E6494"/>
    <w:lvl w:ilvl="0" w:tplc="0409000F">
      <w:start w:val="1"/>
      <w:numFmt w:val="decimal"/>
      <w:lvlText w:val="%1."/>
      <w:lvlJc w:val="left"/>
      <w:pPr>
        <w:ind w:left="1671" w:hanging="480"/>
      </w:pPr>
    </w:lvl>
    <w:lvl w:ilvl="1" w:tplc="04090019" w:tentative="1">
      <w:start w:val="1"/>
      <w:numFmt w:val="ideographTraditional"/>
      <w:lvlText w:val="%2、"/>
      <w:lvlJc w:val="left"/>
      <w:pPr>
        <w:ind w:left="2151" w:hanging="480"/>
      </w:pPr>
    </w:lvl>
    <w:lvl w:ilvl="2" w:tplc="0409001B" w:tentative="1">
      <w:start w:val="1"/>
      <w:numFmt w:val="lowerRoman"/>
      <w:lvlText w:val="%3."/>
      <w:lvlJc w:val="right"/>
      <w:pPr>
        <w:ind w:left="2631" w:hanging="480"/>
      </w:pPr>
    </w:lvl>
    <w:lvl w:ilvl="3" w:tplc="0409000F" w:tentative="1">
      <w:start w:val="1"/>
      <w:numFmt w:val="decimal"/>
      <w:lvlText w:val="%4."/>
      <w:lvlJc w:val="left"/>
      <w:pPr>
        <w:ind w:left="3111" w:hanging="480"/>
      </w:pPr>
    </w:lvl>
    <w:lvl w:ilvl="4" w:tplc="04090019" w:tentative="1">
      <w:start w:val="1"/>
      <w:numFmt w:val="ideographTraditional"/>
      <w:lvlText w:val="%5、"/>
      <w:lvlJc w:val="left"/>
      <w:pPr>
        <w:ind w:left="3591" w:hanging="480"/>
      </w:pPr>
    </w:lvl>
    <w:lvl w:ilvl="5" w:tplc="0409001B" w:tentative="1">
      <w:start w:val="1"/>
      <w:numFmt w:val="lowerRoman"/>
      <w:lvlText w:val="%6."/>
      <w:lvlJc w:val="right"/>
      <w:pPr>
        <w:ind w:left="4071" w:hanging="480"/>
      </w:pPr>
    </w:lvl>
    <w:lvl w:ilvl="6" w:tplc="0409000F" w:tentative="1">
      <w:start w:val="1"/>
      <w:numFmt w:val="decimal"/>
      <w:lvlText w:val="%7."/>
      <w:lvlJc w:val="left"/>
      <w:pPr>
        <w:ind w:left="4551" w:hanging="480"/>
      </w:pPr>
    </w:lvl>
    <w:lvl w:ilvl="7" w:tplc="04090019" w:tentative="1">
      <w:start w:val="1"/>
      <w:numFmt w:val="ideographTraditional"/>
      <w:lvlText w:val="%8、"/>
      <w:lvlJc w:val="left"/>
      <w:pPr>
        <w:ind w:left="5031" w:hanging="480"/>
      </w:pPr>
    </w:lvl>
    <w:lvl w:ilvl="8" w:tplc="0409001B" w:tentative="1">
      <w:start w:val="1"/>
      <w:numFmt w:val="lowerRoman"/>
      <w:lvlText w:val="%9."/>
      <w:lvlJc w:val="right"/>
      <w:pPr>
        <w:ind w:left="5511" w:hanging="480"/>
      </w:pPr>
    </w:lvl>
  </w:abstractNum>
  <w:num w:numId="1" w16cid:durableId="1623071443">
    <w:abstractNumId w:val="4"/>
  </w:num>
  <w:num w:numId="2" w16cid:durableId="242682620">
    <w:abstractNumId w:val="5"/>
  </w:num>
  <w:num w:numId="3" w16cid:durableId="2078555219">
    <w:abstractNumId w:val="3"/>
  </w:num>
  <w:num w:numId="4" w16cid:durableId="758256762">
    <w:abstractNumId w:val="13"/>
  </w:num>
  <w:num w:numId="5" w16cid:durableId="1070537949">
    <w:abstractNumId w:val="9"/>
  </w:num>
  <w:num w:numId="6" w16cid:durableId="1664700336">
    <w:abstractNumId w:val="16"/>
  </w:num>
  <w:num w:numId="7" w16cid:durableId="1481389400">
    <w:abstractNumId w:val="4"/>
  </w:num>
  <w:num w:numId="8" w16cid:durableId="1598440368">
    <w:abstractNumId w:val="17"/>
  </w:num>
  <w:num w:numId="9" w16cid:durableId="1751611214">
    <w:abstractNumId w:val="10"/>
  </w:num>
  <w:num w:numId="10" w16cid:durableId="1369799412">
    <w:abstractNumId w:val="15"/>
  </w:num>
  <w:num w:numId="11" w16cid:durableId="266239004">
    <w:abstractNumId w:val="20"/>
  </w:num>
  <w:num w:numId="12" w16cid:durableId="189296069">
    <w:abstractNumId w:val="1"/>
  </w:num>
  <w:num w:numId="13" w16cid:durableId="1867133170">
    <w:abstractNumId w:val="14"/>
  </w:num>
  <w:num w:numId="14" w16cid:durableId="1590845410">
    <w:abstractNumId w:val="0"/>
  </w:num>
  <w:num w:numId="15" w16cid:durableId="204408970">
    <w:abstractNumId w:val="12"/>
  </w:num>
  <w:num w:numId="16" w16cid:durableId="1841121426">
    <w:abstractNumId w:val="8"/>
  </w:num>
  <w:num w:numId="17" w16cid:durableId="628243637">
    <w:abstractNumId w:val="11"/>
  </w:num>
  <w:num w:numId="18" w16cid:durableId="1131631552">
    <w:abstractNumId w:val="19"/>
  </w:num>
  <w:num w:numId="19" w16cid:durableId="624894931">
    <w:abstractNumId w:val="2"/>
  </w:num>
  <w:num w:numId="20" w16cid:durableId="2115518044">
    <w:abstractNumId w:val="7"/>
  </w:num>
  <w:num w:numId="21" w16cid:durableId="710541395">
    <w:abstractNumId w:val="6"/>
  </w:num>
  <w:num w:numId="22" w16cid:durableId="651494142">
    <w:abstractNumId w:val="19"/>
    <w:lvlOverride w:ilvl="0">
      <w:startOverride w:val="1"/>
    </w:lvlOverride>
  </w:num>
  <w:num w:numId="23" w16cid:durableId="509763273">
    <w:abstractNumId w:val="2"/>
    <w:lvlOverride w:ilvl="0">
      <w:startOverride w:val="1"/>
    </w:lvlOverride>
  </w:num>
  <w:num w:numId="24" w16cid:durableId="820921652">
    <w:abstractNumId w:val="7"/>
    <w:lvlOverride w:ilvl="0">
      <w:startOverride w:val="1"/>
    </w:lvlOverride>
  </w:num>
  <w:num w:numId="25" w16cid:durableId="634679258">
    <w:abstractNumId w:val="6"/>
    <w:lvlOverride w:ilvl="0">
      <w:startOverride w:val="1"/>
    </w:lvlOverride>
  </w:num>
  <w:num w:numId="26" w16cid:durableId="1131443528">
    <w:abstractNumId w:val="4"/>
  </w:num>
  <w:num w:numId="27" w16cid:durableId="214898561">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o:colormru v:ext="edit" colors="#ef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3105"/>
    <w:rsid w:val="00003785"/>
    <w:rsid w:val="00006961"/>
    <w:rsid w:val="000112BF"/>
    <w:rsid w:val="00012233"/>
    <w:rsid w:val="0001302E"/>
    <w:rsid w:val="00017318"/>
    <w:rsid w:val="000229AD"/>
    <w:rsid w:val="000246F7"/>
    <w:rsid w:val="0003114D"/>
    <w:rsid w:val="00036D76"/>
    <w:rsid w:val="00036DD0"/>
    <w:rsid w:val="00042DD0"/>
    <w:rsid w:val="00050005"/>
    <w:rsid w:val="00057F32"/>
    <w:rsid w:val="00062A25"/>
    <w:rsid w:val="000730B0"/>
    <w:rsid w:val="00073CB5"/>
    <w:rsid w:val="0007425C"/>
    <w:rsid w:val="00075F68"/>
    <w:rsid w:val="00077553"/>
    <w:rsid w:val="000851A2"/>
    <w:rsid w:val="0009189C"/>
    <w:rsid w:val="0009352E"/>
    <w:rsid w:val="00096B96"/>
    <w:rsid w:val="000A2F3F"/>
    <w:rsid w:val="000B0B4A"/>
    <w:rsid w:val="000B279A"/>
    <w:rsid w:val="000B4B74"/>
    <w:rsid w:val="000B61D2"/>
    <w:rsid w:val="000B70A7"/>
    <w:rsid w:val="000B73DD"/>
    <w:rsid w:val="000C0980"/>
    <w:rsid w:val="000C495F"/>
    <w:rsid w:val="000D66D9"/>
    <w:rsid w:val="000D6EA4"/>
    <w:rsid w:val="000E52EF"/>
    <w:rsid w:val="000E6431"/>
    <w:rsid w:val="000E7EEE"/>
    <w:rsid w:val="000F21A5"/>
    <w:rsid w:val="000F3193"/>
    <w:rsid w:val="00102B9F"/>
    <w:rsid w:val="00112637"/>
    <w:rsid w:val="00112ABC"/>
    <w:rsid w:val="00113315"/>
    <w:rsid w:val="0012001E"/>
    <w:rsid w:val="00126A55"/>
    <w:rsid w:val="00133F08"/>
    <w:rsid w:val="001345E6"/>
    <w:rsid w:val="001362C3"/>
    <w:rsid w:val="001378B0"/>
    <w:rsid w:val="00142E00"/>
    <w:rsid w:val="00152793"/>
    <w:rsid w:val="00153B7E"/>
    <w:rsid w:val="001545A9"/>
    <w:rsid w:val="001604C8"/>
    <w:rsid w:val="00160AEB"/>
    <w:rsid w:val="00162D2B"/>
    <w:rsid w:val="001637C7"/>
    <w:rsid w:val="0016480E"/>
    <w:rsid w:val="00166BB0"/>
    <w:rsid w:val="0017301E"/>
    <w:rsid w:val="00173DB7"/>
    <w:rsid w:val="00174297"/>
    <w:rsid w:val="00180E06"/>
    <w:rsid w:val="001817B3"/>
    <w:rsid w:val="00183014"/>
    <w:rsid w:val="00184724"/>
    <w:rsid w:val="001959C2"/>
    <w:rsid w:val="001A23D6"/>
    <w:rsid w:val="001A51E3"/>
    <w:rsid w:val="001A7968"/>
    <w:rsid w:val="001B02A1"/>
    <w:rsid w:val="001B2E98"/>
    <w:rsid w:val="001B3483"/>
    <w:rsid w:val="001B3C1E"/>
    <w:rsid w:val="001B4494"/>
    <w:rsid w:val="001C0D8B"/>
    <w:rsid w:val="001C0DA8"/>
    <w:rsid w:val="001C39B5"/>
    <w:rsid w:val="001C3C02"/>
    <w:rsid w:val="001D4AD7"/>
    <w:rsid w:val="001D61CE"/>
    <w:rsid w:val="001D65E9"/>
    <w:rsid w:val="001E0D8A"/>
    <w:rsid w:val="001E67BA"/>
    <w:rsid w:val="001E74C2"/>
    <w:rsid w:val="001F154E"/>
    <w:rsid w:val="001F4A0B"/>
    <w:rsid w:val="001F4F82"/>
    <w:rsid w:val="001F5A48"/>
    <w:rsid w:val="001F6260"/>
    <w:rsid w:val="00200007"/>
    <w:rsid w:val="002022CF"/>
    <w:rsid w:val="002030A5"/>
    <w:rsid w:val="00203131"/>
    <w:rsid w:val="00212E88"/>
    <w:rsid w:val="00213C9C"/>
    <w:rsid w:val="00216A5C"/>
    <w:rsid w:val="0022009E"/>
    <w:rsid w:val="00223241"/>
    <w:rsid w:val="0022425C"/>
    <w:rsid w:val="002246DE"/>
    <w:rsid w:val="002429E2"/>
    <w:rsid w:val="002473C2"/>
    <w:rsid w:val="00250399"/>
    <w:rsid w:val="00252BC4"/>
    <w:rsid w:val="00254014"/>
    <w:rsid w:val="00254B39"/>
    <w:rsid w:val="0026504D"/>
    <w:rsid w:val="00273A2F"/>
    <w:rsid w:val="00277006"/>
    <w:rsid w:val="00280986"/>
    <w:rsid w:val="00280EBA"/>
    <w:rsid w:val="00281ECE"/>
    <w:rsid w:val="00282BEC"/>
    <w:rsid w:val="002831C7"/>
    <w:rsid w:val="002840C6"/>
    <w:rsid w:val="00284396"/>
    <w:rsid w:val="00284FA4"/>
    <w:rsid w:val="0028756D"/>
    <w:rsid w:val="0029180D"/>
    <w:rsid w:val="00295174"/>
    <w:rsid w:val="00296172"/>
    <w:rsid w:val="00296B92"/>
    <w:rsid w:val="002A2C22"/>
    <w:rsid w:val="002B02EB"/>
    <w:rsid w:val="002B2F69"/>
    <w:rsid w:val="002C0602"/>
    <w:rsid w:val="002C3313"/>
    <w:rsid w:val="002D5C16"/>
    <w:rsid w:val="002E7770"/>
    <w:rsid w:val="002F0890"/>
    <w:rsid w:val="002F1F00"/>
    <w:rsid w:val="002F2476"/>
    <w:rsid w:val="002F3DFF"/>
    <w:rsid w:val="002F5E05"/>
    <w:rsid w:val="00307A76"/>
    <w:rsid w:val="003135BC"/>
    <w:rsid w:val="0031455E"/>
    <w:rsid w:val="00315A16"/>
    <w:rsid w:val="00317053"/>
    <w:rsid w:val="0032109C"/>
    <w:rsid w:val="00322B45"/>
    <w:rsid w:val="00323809"/>
    <w:rsid w:val="00323D41"/>
    <w:rsid w:val="003247CC"/>
    <w:rsid w:val="00325414"/>
    <w:rsid w:val="00326364"/>
    <w:rsid w:val="003302F1"/>
    <w:rsid w:val="0034470E"/>
    <w:rsid w:val="00345CB7"/>
    <w:rsid w:val="00352DB0"/>
    <w:rsid w:val="00356103"/>
    <w:rsid w:val="00360511"/>
    <w:rsid w:val="00361063"/>
    <w:rsid w:val="003662B0"/>
    <w:rsid w:val="0037094A"/>
    <w:rsid w:val="00371ED3"/>
    <w:rsid w:val="00372659"/>
    <w:rsid w:val="00372FFC"/>
    <w:rsid w:val="0037728A"/>
    <w:rsid w:val="00380B7D"/>
    <w:rsid w:val="00381A99"/>
    <w:rsid w:val="003829C2"/>
    <w:rsid w:val="003830B2"/>
    <w:rsid w:val="00384724"/>
    <w:rsid w:val="003919B7"/>
    <w:rsid w:val="00391D57"/>
    <w:rsid w:val="00392292"/>
    <w:rsid w:val="00394F45"/>
    <w:rsid w:val="003A5927"/>
    <w:rsid w:val="003A7CA9"/>
    <w:rsid w:val="003B1017"/>
    <w:rsid w:val="003B3C07"/>
    <w:rsid w:val="003B3C66"/>
    <w:rsid w:val="003B6081"/>
    <w:rsid w:val="003B6775"/>
    <w:rsid w:val="003C5FE2"/>
    <w:rsid w:val="003D05FB"/>
    <w:rsid w:val="003D1B16"/>
    <w:rsid w:val="003D45BF"/>
    <w:rsid w:val="003D508A"/>
    <w:rsid w:val="003D537F"/>
    <w:rsid w:val="003D7B75"/>
    <w:rsid w:val="003E0208"/>
    <w:rsid w:val="003E4B57"/>
    <w:rsid w:val="003F27E1"/>
    <w:rsid w:val="003F437A"/>
    <w:rsid w:val="003F5C2B"/>
    <w:rsid w:val="00402240"/>
    <w:rsid w:val="004023E9"/>
    <w:rsid w:val="0040454A"/>
    <w:rsid w:val="00413F83"/>
    <w:rsid w:val="0041490C"/>
    <w:rsid w:val="00416191"/>
    <w:rsid w:val="00416721"/>
    <w:rsid w:val="00420552"/>
    <w:rsid w:val="00421EF0"/>
    <w:rsid w:val="004224FA"/>
    <w:rsid w:val="00423D07"/>
    <w:rsid w:val="00427936"/>
    <w:rsid w:val="004358A8"/>
    <w:rsid w:val="004408EA"/>
    <w:rsid w:val="00442879"/>
    <w:rsid w:val="0044346F"/>
    <w:rsid w:val="0044565A"/>
    <w:rsid w:val="00453FF6"/>
    <w:rsid w:val="0046005C"/>
    <w:rsid w:val="0046520A"/>
    <w:rsid w:val="00466FD8"/>
    <w:rsid w:val="004671C7"/>
    <w:rsid w:val="004672AB"/>
    <w:rsid w:val="004714FE"/>
    <w:rsid w:val="00477BAA"/>
    <w:rsid w:val="00481DD2"/>
    <w:rsid w:val="004853D5"/>
    <w:rsid w:val="00490580"/>
    <w:rsid w:val="00494284"/>
    <w:rsid w:val="00495053"/>
    <w:rsid w:val="004A1F59"/>
    <w:rsid w:val="004A29BE"/>
    <w:rsid w:val="004A3225"/>
    <w:rsid w:val="004A33EE"/>
    <w:rsid w:val="004A3AA8"/>
    <w:rsid w:val="004A7DBA"/>
    <w:rsid w:val="004B08E3"/>
    <w:rsid w:val="004B13C7"/>
    <w:rsid w:val="004B778F"/>
    <w:rsid w:val="004C0609"/>
    <w:rsid w:val="004C639F"/>
    <w:rsid w:val="004C7B1A"/>
    <w:rsid w:val="004D141F"/>
    <w:rsid w:val="004D2742"/>
    <w:rsid w:val="004D33C0"/>
    <w:rsid w:val="004D6310"/>
    <w:rsid w:val="004D64BE"/>
    <w:rsid w:val="004E0062"/>
    <w:rsid w:val="004E05A1"/>
    <w:rsid w:val="004E2BAD"/>
    <w:rsid w:val="004E3453"/>
    <w:rsid w:val="004E7F21"/>
    <w:rsid w:val="004F472A"/>
    <w:rsid w:val="004F5E57"/>
    <w:rsid w:val="004F6710"/>
    <w:rsid w:val="004F6C85"/>
    <w:rsid w:val="00500C3E"/>
    <w:rsid w:val="00502849"/>
    <w:rsid w:val="00504334"/>
    <w:rsid w:val="0050498D"/>
    <w:rsid w:val="005104D7"/>
    <w:rsid w:val="00510B9E"/>
    <w:rsid w:val="0052075E"/>
    <w:rsid w:val="005208A3"/>
    <w:rsid w:val="0053546C"/>
    <w:rsid w:val="00535B42"/>
    <w:rsid w:val="00536BC2"/>
    <w:rsid w:val="005425E1"/>
    <w:rsid w:val="005427C5"/>
    <w:rsid w:val="00542CF6"/>
    <w:rsid w:val="005444AC"/>
    <w:rsid w:val="00553C03"/>
    <w:rsid w:val="005548E7"/>
    <w:rsid w:val="00560DDA"/>
    <w:rsid w:val="00563692"/>
    <w:rsid w:val="00571679"/>
    <w:rsid w:val="00572794"/>
    <w:rsid w:val="00572AAE"/>
    <w:rsid w:val="00584235"/>
    <w:rsid w:val="005844E7"/>
    <w:rsid w:val="005908B8"/>
    <w:rsid w:val="0059512E"/>
    <w:rsid w:val="005A6DD2"/>
    <w:rsid w:val="005B7DD4"/>
    <w:rsid w:val="005C05C4"/>
    <w:rsid w:val="005C385D"/>
    <w:rsid w:val="005D12A2"/>
    <w:rsid w:val="005D3B20"/>
    <w:rsid w:val="005D71B7"/>
    <w:rsid w:val="005E4759"/>
    <w:rsid w:val="005E4920"/>
    <w:rsid w:val="005E5C68"/>
    <w:rsid w:val="005E65C0"/>
    <w:rsid w:val="005E6D37"/>
    <w:rsid w:val="005E72E5"/>
    <w:rsid w:val="005F0390"/>
    <w:rsid w:val="006052E6"/>
    <w:rsid w:val="006072CD"/>
    <w:rsid w:val="00612023"/>
    <w:rsid w:val="006127A0"/>
    <w:rsid w:val="00614190"/>
    <w:rsid w:val="006222BC"/>
    <w:rsid w:val="00622A99"/>
    <w:rsid w:val="00622E67"/>
    <w:rsid w:val="00626B57"/>
    <w:rsid w:val="00626EDC"/>
    <w:rsid w:val="00643C9F"/>
    <w:rsid w:val="00643EA2"/>
    <w:rsid w:val="00644369"/>
    <w:rsid w:val="006452D3"/>
    <w:rsid w:val="006470EC"/>
    <w:rsid w:val="006542D6"/>
    <w:rsid w:val="0065598E"/>
    <w:rsid w:val="00655AF2"/>
    <w:rsid w:val="00655BC5"/>
    <w:rsid w:val="006568BE"/>
    <w:rsid w:val="00657CEA"/>
    <w:rsid w:val="0066025D"/>
    <w:rsid w:val="0066091A"/>
    <w:rsid w:val="00666C4E"/>
    <w:rsid w:val="006768C5"/>
    <w:rsid w:val="006773EC"/>
    <w:rsid w:val="00680504"/>
    <w:rsid w:val="00681CD9"/>
    <w:rsid w:val="0068347B"/>
    <w:rsid w:val="00683E30"/>
    <w:rsid w:val="00685DB1"/>
    <w:rsid w:val="00687024"/>
    <w:rsid w:val="00690980"/>
    <w:rsid w:val="00695E22"/>
    <w:rsid w:val="006A6141"/>
    <w:rsid w:val="006B7093"/>
    <w:rsid w:val="006B7417"/>
    <w:rsid w:val="006D278E"/>
    <w:rsid w:val="006D31F9"/>
    <w:rsid w:val="006D334D"/>
    <w:rsid w:val="006D3691"/>
    <w:rsid w:val="006D510B"/>
    <w:rsid w:val="006E0409"/>
    <w:rsid w:val="006E0C8F"/>
    <w:rsid w:val="006E5EF0"/>
    <w:rsid w:val="006F3117"/>
    <w:rsid w:val="006F3563"/>
    <w:rsid w:val="006F42B9"/>
    <w:rsid w:val="006F5890"/>
    <w:rsid w:val="006F6103"/>
    <w:rsid w:val="006F7892"/>
    <w:rsid w:val="00704B9C"/>
    <w:rsid w:val="00704E00"/>
    <w:rsid w:val="007209E7"/>
    <w:rsid w:val="00721B25"/>
    <w:rsid w:val="0072408F"/>
    <w:rsid w:val="00726182"/>
    <w:rsid w:val="00727635"/>
    <w:rsid w:val="00732329"/>
    <w:rsid w:val="007337CA"/>
    <w:rsid w:val="00734CE4"/>
    <w:rsid w:val="00735123"/>
    <w:rsid w:val="00741837"/>
    <w:rsid w:val="00741913"/>
    <w:rsid w:val="00744641"/>
    <w:rsid w:val="007453E6"/>
    <w:rsid w:val="0075255F"/>
    <w:rsid w:val="00754789"/>
    <w:rsid w:val="00770453"/>
    <w:rsid w:val="0077309D"/>
    <w:rsid w:val="007774EE"/>
    <w:rsid w:val="00781822"/>
    <w:rsid w:val="0078356D"/>
    <w:rsid w:val="00783F21"/>
    <w:rsid w:val="00786AE0"/>
    <w:rsid w:val="00787159"/>
    <w:rsid w:val="0079043A"/>
    <w:rsid w:val="00791668"/>
    <w:rsid w:val="00791AA1"/>
    <w:rsid w:val="0079602D"/>
    <w:rsid w:val="007A1718"/>
    <w:rsid w:val="007A3793"/>
    <w:rsid w:val="007C1BA2"/>
    <w:rsid w:val="007C2B48"/>
    <w:rsid w:val="007D0DCA"/>
    <w:rsid w:val="007D20E9"/>
    <w:rsid w:val="007D363D"/>
    <w:rsid w:val="007D7881"/>
    <w:rsid w:val="007D7E3A"/>
    <w:rsid w:val="007E0E10"/>
    <w:rsid w:val="007E1BB6"/>
    <w:rsid w:val="007E4768"/>
    <w:rsid w:val="007E777B"/>
    <w:rsid w:val="007F2070"/>
    <w:rsid w:val="007F63C1"/>
    <w:rsid w:val="008053F5"/>
    <w:rsid w:val="00807AF7"/>
    <w:rsid w:val="00810198"/>
    <w:rsid w:val="00815C9B"/>
    <w:rsid w:val="00815DA8"/>
    <w:rsid w:val="0082194D"/>
    <w:rsid w:val="008221F9"/>
    <w:rsid w:val="00826EF5"/>
    <w:rsid w:val="00831693"/>
    <w:rsid w:val="00840104"/>
    <w:rsid w:val="00840C1F"/>
    <w:rsid w:val="008411C9"/>
    <w:rsid w:val="00841883"/>
    <w:rsid w:val="00841FC5"/>
    <w:rsid w:val="0084293C"/>
    <w:rsid w:val="00843D0F"/>
    <w:rsid w:val="00844592"/>
    <w:rsid w:val="00845709"/>
    <w:rsid w:val="00850435"/>
    <w:rsid w:val="008552CE"/>
    <w:rsid w:val="008576BD"/>
    <w:rsid w:val="008578FA"/>
    <w:rsid w:val="00860463"/>
    <w:rsid w:val="00860D56"/>
    <w:rsid w:val="00872E93"/>
    <w:rsid w:val="008733DA"/>
    <w:rsid w:val="008850E4"/>
    <w:rsid w:val="008939AB"/>
    <w:rsid w:val="008946AD"/>
    <w:rsid w:val="008A12F5"/>
    <w:rsid w:val="008A2446"/>
    <w:rsid w:val="008B1587"/>
    <w:rsid w:val="008B1B01"/>
    <w:rsid w:val="008B1C6F"/>
    <w:rsid w:val="008B20C6"/>
    <w:rsid w:val="008B3BCD"/>
    <w:rsid w:val="008B6DF8"/>
    <w:rsid w:val="008C106C"/>
    <w:rsid w:val="008C10F1"/>
    <w:rsid w:val="008C1926"/>
    <w:rsid w:val="008C1E99"/>
    <w:rsid w:val="008E0085"/>
    <w:rsid w:val="008E2AA6"/>
    <w:rsid w:val="008E311B"/>
    <w:rsid w:val="008F42CF"/>
    <w:rsid w:val="008F46E7"/>
    <w:rsid w:val="008F64CA"/>
    <w:rsid w:val="008F6F0B"/>
    <w:rsid w:val="008F7E4B"/>
    <w:rsid w:val="00902BE3"/>
    <w:rsid w:val="0090701A"/>
    <w:rsid w:val="00907BA7"/>
    <w:rsid w:val="0091064E"/>
    <w:rsid w:val="00911FC5"/>
    <w:rsid w:val="0091770D"/>
    <w:rsid w:val="00931A10"/>
    <w:rsid w:val="00933BEE"/>
    <w:rsid w:val="00936825"/>
    <w:rsid w:val="00937475"/>
    <w:rsid w:val="009378EE"/>
    <w:rsid w:val="009434E0"/>
    <w:rsid w:val="00947967"/>
    <w:rsid w:val="00955201"/>
    <w:rsid w:val="00965200"/>
    <w:rsid w:val="009668B3"/>
    <w:rsid w:val="00971471"/>
    <w:rsid w:val="00973FCC"/>
    <w:rsid w:val="00982D03"/>
    <w:rsid w:val="009845B6"/>
    <w:rsid w:val="009849C2"/>
    <w:rsid w:val="00984D24"/>
    <w:rsid w:val="009858EB"/>
    <w:rsid w:val="009A3F47"/>
    <w:rsid w:val="009A470B"/>
    <w:rsid w:val="009A73E0"/>
    <w:rsid w:val="009B0046"/>
    <w:rsid w:val="009B2EEB"/>
    <w:rsid w:val="009C1440"/>
    <w:rsid w:val="009C2107"/>
    <w:rsid w:val="009C5D9E"/>
    <w:rsid w:val="009D2C3E"/>
    <w:rsid w:val="009D3E35"/>
    <w:rsid w:val="009E0625"/>
    <w:rsid w:val="009E3034"/>
    <w:rsid w:val="009E549F"/>
    <w:rsid w:val="009E7353"/>
    <w:rsid w:val="009F28A8"/>
    <w:rsid w:val="009F473E"/>
    <w:rsid w:val="009F5247"/>
    <w:rsid w:val="009F682A"/>
    <w:rsid w:val="00A022BE"/>
    <w:rsid w:val="00A07B4B"/>
    <w:rsid w:val="00A11C80"/>
    <w:rsid w:val="00A2420F"/>
    <w:rsid w:val="00A24C95"/>
    <w:rsid w:val="00A2599A"/>
    <w:rsid w:val="00A26094"/>
    <w:rsid w:val="00A301BF"/>
    <w:rsid w:val="00A302B2"/>
    <w:rsid w:val="00A331B4"/>
    <w:rsid w:val="00A3484E"/>
    <w:rsid w:val="00A356D3"/>
    <w:rsid w:val="00A360C1"/>
    <w:rsid w:val="00A36ADA"/>
    <w:rsid w:val="00A37C4D"/>
    <w:rsid w:val="00A4110A"/>
    <w:rsid w:val="00A438D8"/>
    <w:rsid w:val="00A43BE3"/>
    <w:rsid w:val="00A44102"/>
    <w:rsid w:val="00A473F5"/>
    <w:rsid w:val="00A51F9D"/>
    <w:rsid w:val="00A5416A"/>
    <w:rsid w:val="00A55890"/>
    <w:rsid w:val="00A639F4"/>
    <w:rsid w:val="00A65864"/>
    <w:rsid w:val="00A65FAE"/>
    <w:rsid w:val="00A75773"/>
    <w:rsid w:val="00A81A32"/>
    <w:rsid w:val="00A835BD"/>
    <w:rsid w:val="00A97B15"/>
    <w:rsid w:val="00AA42D5"/>
    <w:rsid w:val="00AB2FAB"/>
    <w:rsid w:val="00AB3E98"/>
    <w:rsid w:val="00AB5C14"/>
    <w:rsid w:val="00AB6A55"/>
    <w:rsid w:val="00AC1EE7"/>
    <w:rsid w:val="00AC2A3A"/>
    <w:rsid w:val="00AC333F"/>
    <w:rsid w:val="00AC585C"/>
    <w:rsid w:val="00AD1925"/>
    <w:rsid w:val="00AD7AAB"/>
    <w:rsid w:val="00AE067D"/>
    <w:rsid w:val="00AE631A"/>
    <w:rsid w:val="00AF1181"/>
    <w:rsid w:val="00AF2F79"/>
    <w:rsid w:val="00AF4653"/>
    <w:rsid w:val="00AF74E8"/>
    <w:rsid w:val="00AF7DB7"/>
    <w:rsid w:val="00B0219F"/>
    <w:rsid w:val="00B06063"/>
    <w:rsid w:val="00B0629B"/>
    <w:rsid w:val="00B10D02"/>
    <w:rsid w:val="00B13479"/>
    <w:rsid w:val="00B201E2"/>
    <w:rsid w:val="00B27DEB"/>
    <w:rsid w:val="00B33324"/>
    <w:rsid w:val="00B40ABB"/>
    <w:rsid w:val="00B443E4"/>
    <w:rsid w:val="00B50DB2"/>
    <w:rsid w:val="00B5484D"/>
    <w:rsid w:val="00B563EA"/>
    <w:rsid w:val="00B56CDF"/>
    <w:rsid w:val="00B60E51"/>
    <w:rsid w:val="00B63A54"/>
    <w:rsid w:val="00B710D7"/>
    <w:rsid w:val="00B72ADE"/>
    <w:rsid w:val="00B77D18"/>
    <w:rsid w:val="00B8313A"/>
    <w:rsid w:val="00B91E75"/>
    <w:rsid w:val="00B93503"/>
    <w:rsid w:val="00B9452E"/>
    <w:rsid w:val="00BA31E8"/>
    <w:rsid w:val="00BA55E0"/>
    <w:rsid w:val="00BA6BD4"/>
    <w:rsid w:val="00BA6C7A"/>
    <w:rsid w:val="00BB17D1"/>
    <w:rsid w:val="00BB3752"/>
    <w:rsid w:val="00BB6688"/>
    <w:rsid w:val="00BC26D4"/>
    <w:rsid w:val="00BC3EE0"/>
    <w:rsid w:val="00BC42FF"/>
    <w:rsid w:val="00BC567B"/>
    <w:rsid w:val="00BD3186"/>
    <w:rsid w:val="00BE0C80"/>
    <w:rsid w:val="00BE526D"/>
    <w:rsid w:val="00BF02FE"/>
    <w:rsid w:val="00BF2A42"/>
    <w:rsid w:val="00BF77EE"/>
    <w:rsid w:val="00C03D8C"/>
    <w:rsid w:val="00C0544D"/>
    <w:rsid w:val="00C055EC"/>
    <w:rsid w:val="00C10DC9"/>
    <w:rsid w:val="00C12FB3"/>
    <w:rsid w:val="00C13F0D"/>
    <w:rsid w:val="00C17341"/>
    <w:rsid w:val="00C21D69"/>
    <w:rsid w:val="00C22500"/>
    <w:rsid w:val="00C24EEF"/>
    <w:rsid w:val="00C25CF6"/>
    <w:rsid w:val="00C26C36"/>
    <w:rsid w:val="00C32768"/>
    <w:rsid w:val="00C431DF"/>
    <w:rsid w:val="00C456BD"/>
    <w:rsid w:val="00C460B3"/>
    <w:rsid w:val="00C530DC"/>
    <w:rsid w:val="00C5350D"/>
    <w:rsid w:val="00C55A77"/>
    <w:rsid w:val="00C6123C"/>
    <w:rsid w:val="00C6311A"/>
    <w:rsid w:val="00C64BB8"/>
    <w:rsid w:val="00C7084D"/>
    <w:rsid w:val="00C7315E"/>
    <w:rsid w:val="00C7366F"/>
    <w:rsid w:val="00C75895"/>
    <w:rsid w:val="00C83C9F"/>
    <w:rsid w:val="00C93A68"/>
    <w:rsid w:val="00C94519"/>
    <w:rsid w:val="00C94840"/>
    <w:rsid w:val="00CA0950"/>
    <w:rsid w:val="00CA4EE3"/>
    <w:rsid w:val="00CA747A"/>
    <w:rsid w:val="00CB027F"/>
    <w:rsid w:val="00CC0EBB"/>
    <w:rsid w:val="00CC351F"/>
    <w:rsid w:val="00CC6297"/>
    <w:rsid w:val="00CC7690"/>
    <w:rsid w:val="00CD1986"/>
    <w:rsid w:val="00CD54BF"/>
    <w:rsid w:val="00CE4D5C"/>
    <w:rsid w:val="00CF05DA"/>
    <w:rsid w:val="00CF58EB"/>
    <w:rsid w:val="00CF676E"/>
    <w:rsid w:val="00CF6FEC"/>
    <w:rsid w:val="00D0106E"/>
    <w:rsid w:val="00D06383"/>
    <w:rsid w:val="00D14587"/>
    <w:rsid w:val="00D20D26"/>
    <w:rsid w:val="00D20E85"/>
    <w:rsid w:val="00D24615"/>
    <w:rsid w:val="00D36C85"/>
    <w:rsid w:val="00D37842"/>
    <w:rsid w:val="00D42DC2"/>
    <w:rsid w:val="00D4302B"/>
    <w:rsid w:val="00D45B9A"/>
    <w:rsid w:val="00D51352"/>
    <w:rsid w:val="00D537E1"/>
    <w:rsid w:val="00D55BB2"/>
    <w:rsid w:val="00D56748"/>
    <w:rsid w:val="00D6091A"/>
    <w:rsid w:val="00D63318"/>
    <w:rsid w:val="00D65AD6"/>
    <w:rsid w:val="00D65DB9"/>
    <w:rsid w:val="00D6605A"/>
    <w:rsid w:val="00D6695F"/>
    <w:rsid w:val="00D75644"/>
    <w:rsid w:val="00D81656"/>
    <w:rsid w:val="00D83D87"/>
    <w:rsid w:val="00D846D0"/>
    <w:rsid w:val="00D84A6D"/>
    <w:rsid w:val="00D864C7"/>
    <w:rsid w:val="00D86A30"/>
    <w:rsid w:val="00D97CB4"/>
    <w:rsid w:val="00D97DD4"/>
    <w:rsid w:val="00DA3BAF"/>
    <w:rsid w:val="00DA5A8A"/>
    <w:rsid w:val="00DB1170"/>
    <w:rsid w:val="00DB1ACF"/>
    <w:rsid w:val="00DB26CD"/>
    <w:rsid w:val="00DB441C"/>
    <w:rsid w:val="00DB44AF"/>
    <w:rsid w:val="00DC1F58"/>
    <w:rsid w:val="00DC339B"/>
    <w:rsid w:val="00DC5D40"/>
    <w:rsid w:val="00DC69A7"/>
    <w:rsid w:val="00DD30E9"/>
    <w:rsid w:val="00DD4F47"/>
    <w:rsid w:val="00DD7FBB"/>
    <w:rsid w:val="00DE0B9F"/>
    <w:rsid w:val="00DE2A9E"/>
    <w:rsid w:val="00DE4238"/>
    <w:rsid w:val="00DE4CBD"/>
    <w:rsid w:val="00DE657F"/>
    <w:rsid w:val="00DE7611"/>
    <w:rsid w:val="00DF1218"/>
    <w:rsid w:val="00DF5822"/>
    <w:rsid w:val="00DF6462"/>
    <w:rsid w:val="00E01B6C"/>
    <w:rsid w:val="00E02FA0"/>
    <w:rsid w:val="00E036DC"/>
    <w:rsid w:val="00E0453F"/>
    <w:rsid w:val="00E10454"/>
    <w:rsid w:val="00E112E5"/>
    <w:rsid w:val="00E122D8"/>
    <w:rsid w:val="00E12CC8"/>
    <w:rsid w:val="00E12E11"/>
    <w:rsid w:val="00E15352"/>
    <w:rsid w:val="00E17268"/>
    <w:rsid w:val="00E21CC7"/>
    <w:rsid w:val="00E24D9E"/>
    <w:rsid w:val="00E25849"/>
    <w:rsid w:val="00E3197E"/>
    <w:rsid w:val="00E342F8"/>
    <w:rsid w:val="00E351ED"/>
    <w:rsid w:val="00E37318"/>
    <w:rsid w:val="00E42827"/>
    <w:rsid w:val="00E42B19"/>
    <w:rsid w:val="00E6034B"/>
    <w:rsid w:val="00E61A49"/>
    <w:rsid w:val="00E63F67"/>
    <w:rsid w:val="00E64762"/>
    <w:rsid w:val="00E6549E"/>
    <w:rsid w:val="00E65EDE"/>
    <w:rsid w:val="00E70F81"/>
    <w:rsid w:val="00E763E1"/>
    <w:rsid w:val="00E77055"/>
    <w:rsid w:val="00E77460"/>
    <w:rsid w:val="00E83168"/>
    <w:rsid w:val="00E83ABC"/>
    <w:rsid w:val="00E844F2"/>
    <w:rsid w:val="00E90AD0"/>
    <w:rsid w:val="00E92FCB"/>
    <w:rsid w:val="00E94FA6"/>
    <w:rsid w:val="00EA147F"/>
    <w:rsid w:val="00EA4A27"/>
    <w:rsid w:val="00EA4FA6"/>
    <w:rsid w:val="00EB1A25"/>
    <w:rsid w:val="00EB772A"/>
    <w:rsid w:val="00EC7363"/>
    <w:rsid w:val="00ED03AB"/>
    <w:rsid w:val="00ED097E"/>
    <w:rsid w:val="00ED1963"/>
    <w:rsid w:val="00ED1CD4"/>
    <w:rsid w:val="00ED1D2B"/>
    <w:rsid w:val="00ED64B5"/>
    <w:rsid w:val="00EE7CCA"/>
    <w:rsid w:val="00EF43F9"/>
    <w:rsid w:val="00F06E53"/>
    <w:rsid w:val="00F07F82"/>
    <w:rsid w:val="00F16A14"/>
    <w:rsid w:val="00F33D50"/>
    <w:rsid w:val="00F362D7"/>
    <w:rsid w:val="00F37D7B"/>
    <w:rsid w:val="00F44B33"/>
    <w:rsid w:val="00F5314C"/>
    <w:rsid w:val="00F5688C"/>
    <w:rsid w:val="00F60048"/>
    <w:rsid w:val="00F635DD"/>
    <w:rsid w:val="00F6627B"/>
    <w:rsid w:val="00F7336E"/>
    <w:rsid w:val="00F734F2"/>
    <w:rsid w:val="00F75052"/>
    <w:rsid w:val="00F764E4"/>
    <w:rsid w:val="00F804D3"/>
    <w:rsid w:val="00F816CB"/>
    <w:rsid w:val="00F81CD2"/>
    <w:rsid w:val="00F82641"/>
    <w:rsid w:val="00F90F18"/>
    <w:rsid w:val="00F937E4"/>
    <w:rsid w:val="00F95EE7"/>
    <w:rsid w:val="00FA39E6"/>
    <w:rsid w:val="00FA4F24"/>
    <w:rsid w:val="00FA7BC9"/>
    <w:rsid w:val="00FB1767"/>
    <w:rsid w:val="00FB378E"/>
    <w:rsid w:val="00FB37F1"/>
    <w:rsid w:val="00FB47C0"/>
    <w:rsid w:val="00FB501B"/>
    <w:rsid w:val="00FB719A"/>
    <w:rsid w:val="00FB7770"/>
    <w:rsid w:val="00FC3E95"/>
    <w:rsid w:val="00FD3B91"/>
    <w:rsid w:val="00FD5015"/>
    <w:rsid w:val="00FD576B"/>
    <w:rsid w:val="00FD579E"/>
    <w:rsid w:val="00FD6585"/>
    <w:rsid w:val="00FD6845"/>
    <w:rsid w:val="00FE39EE"/>
    <w:rsid w:val="00FE4516"/>
    <w:rsid w:val="00FE52D9"/>
    <w:rsid w:val="00FE5C86"/>
    <w:rsid w:val="00FE64C8"/>
    <w:rsid w:val="00FF07A2"/>
    <w:rsid w:val="00FF304C"/>
    <w:rsid w:val="00FF5FE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fe"/>
    </o:shapedefaults>
    <o:shapelayout v:ext="edit">
      <o:idmap v:ext="edit" data="2"/>
    </o:shapelayout>
  </w:shapeDefaults>
  <w:decimalSymbol w:val="."/>
  <w:listSeparator w:val=","/>
  <w14:docId w14:val="5EE3E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7">
    <w:name w:val="Normal"/>
    <w:qFormat/>
    <w:rsid w:val="00BC3EE0"/>
    <w:pPr>
      <w:widowControl w:val="0"/>
      <w:kinsoku w:val="0"/>
      <w:overflowPunct w:val="0"/>
      <w:autoSpaceDE w:val="0"/>
      <w:autoSpaceDN w:val="0"/>
      <w:jc w:val="both"/>
    </w:pPr>
    <w:rPr>
      <w:rFonts w:ascii="標楷體" w:eastAsia="標楷體"/>
      <w:kern w:val="2"/>
      <w:sz w:val="32"/>
    </w:rPr>
  </w:style>
  <w:style w:type="paragraph" w:styleId="1">
    <w:name w:val="heading 1"/>
    <w:aliases w:val="題號1"/>
    <w:basedOn w:val="a7"/>
    <w:qFormat/>
    <w:rsid w:val="004F5E57"/>
    <w:pPr>
      <w:numPr>
        <w:numId w:val="7"/>
      </w:numPr>
      <w:outlineLvl w:val="0"/>
    </w:pPr>
    <w:rPr>
      <w:rFonts w:hAnsi="Arial"/>
      <w:bCs/>
      <w:kern w:val="32"/>
      <w:szCs w:val="52"/>
    </w:rPr>
  </w:style>
  <w:style w:type="paragraph" w:styleId="2">
    <w:name w:val="heading 2"/>
    <w:aliases w:val="標題110/111,節,節1,標題110/111 + 內文,標題 2 一、"/>
    <w:basedOn w:val="a7"/>
    <w:link w:val="20"/>
    <w:qFormat/>
    <w:rsid w:val="004F5E57"/>
    <w:pPr>
      <w:numPr>
        <w:ilvl w:val="1"/>
        <w:numId w:val="7"/>
      </w:numPr>
      <w:outlineLvl w:val="1"/>
    </w:pPr>
    <w:rPr>
      <w:rFonts w:hAnsi="Arial"/>
      <w:bCs/>
      <w:kern w:val="32"/>
      <w:szCs w:val="48"/>
    </w:rPr>
  </w:style>
  <w:style w:type="paragraph" w:styleId="3">
    <w:name w:val="heading 3"/>
    <w:basedOn w:val="a7"/>
    <w:qFormat/>
    <w:rsid w:val="004F5E57"/>
    <w:pPr>
      <w:numPr>
        <w:ilvl w:val="2"/>
        <w:numId w:val="7"/>
      </w:numPr>
      <w:outlineLvl w:val="2"/>
    </w:pPr>
    <w:rPr>
      <w:rFonts w:hAnsi="Arial"/>
      <w:bCs/>
      <w:kern w:val="32"/>
      <w:szCs w:val="36"/>
    </w:rPr>
  </w:style>
  <w:style w:type="paragraph" w:styleId="4">
    <w:name w:val="heading 4"/>
    <w:aliases w:val="表格,一,1、"/>
    <w:basedOn w:val="a7"/>
    <w:qFormat/>
    <w:rsid w:val="004F5E57"/>
    <w:pPr>
      <w:numPr>
        <w:ilvl w:val="3"/>
        <w:numId w:val="7"/>
      </w:numPr>
      <w:outlineLvl w:val="3"/>
    </w:pPr>
    <w:rPr>
      <w:rFonts w:hAnsi="Arial"/>
      <w:kern w:val="32"/>
      <w:szCs w:val="36"/>
    </w:rPr>
  </w:style>
  <w:style w:type="paragraph" w:styleId="5">
    <w:name w:val="heading 5"/>
    <w:aliases w:val="標題 5 （1）"/>
    <w:basedOn w:val="a7"/>
    <w:qFormat/>
    <w:rsid w:val="004F5E57"/>
    <w:pPr>
      <w:numPr>
        <w:ilvl w:val="4"/>
        <w:numId w:val="7"/>
      </w:numPr>
      <w:outlineLvl w:val="4"/>
    </w:pPr>
    <w:rPr>
      <w:rFonts w:hAnsi="Arial"/>
      <w:bCs/>
      <w:kern w:val="32"/>
      <w:szCs w:val="36"/>
    </w:rPr>
  </w:style>
  <w:style w:type="paragraph" w:styleId="6">
    <w:name w:val="heading 6"/>
    <w:aliases w:val="1"/>
    <w:basedOn w:val="a7"/>
    <w:qFormat/>
    <w:rsid w:val="004F5E57"/>
    <w:pPr>
      <w:numPr>
        <w:ilvl w:val="5"/>
        <w:numId w:val="7"/>
      </w:numPr>
      <w:tabs>
        <w:tab w:val="left" w:pos="2094"/>
      </w:tabs>
      <w:outlineLvl w:val="5"/>
    </w:pPr>
    <w:rPr>
      <w:rFonts w:hAnsi="Arial"/>
      <w:kern w:val="32"/>
      <w:szCs w:val="36"/>
    </w:rPr>
  </w:style>
  <w:style w:type="paragraph" w:styleId="7">
    <w:name w:val="heading 7"/>
    <w:aliases w:val="(1)"/>
    <w:basedOn w:val="a7"/>
    <w:qFormat/>
    <w:rsid w:val="004F5E57"/>
    <w:pPr>
      <w:numPr>
        <w:ilvl w:val="6"/>
        <w:numId w:val="7"/>
      </w:numPr>
      <w:outlineLvl w:val="6"/>
    </w:pPr>
    <w:rPr>
      <w:rFonts w:hAnsi="Arial"/>
      <w:bCs/>
      <w:kern w:val="32"/>
      <w:szCs w:val="36"/>
    </w:rPr>
  </w:style>
  <w:style w:type="paragraph" w:styleId="8">
    <w:name w:val="heading 8"/>
    <w:basedOn w:val="a7"/>
    <w:qFormat/>
    <w:rsid w:val="004F5E57"/>
    <w:pPr>
      <w:numPr>
        <w:ilvl w:val="7"/>
        <w:numId w:val="7"/>
      </w:numPr>
      <w:outlineLvl w:val="7"/>
    </w:pPr>
    <w:rPr>
      <w:rFonts w:hAnsi="Arial"/>
      <w:kern w:val="32"/>
      <w:szCs w:val="36"/>
    </w:rPr>
  </w:style>
  <w:style w:type="paragraph" w:styleId="9">
    <w:name w:val="heading 9"/>
    <w:basedOn w:val="a7"/>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autoSpaceDE/>
      <w:spacing w:before="240"/>
      <w:ind w:left="1021" w:hanging="1021"/>
    </w:pPr>
    <w:rPr>
      <w:snapToGrid w:val="0"/>
      <w:spacing w:val="10"/>
    </w:rPr>
  </w:style>
  <w:style w:type="paragraph" w:styleId="50">
    <w:name w:val="toc 5"/>
    <w:basedOn w:val="a7"/>
    <w:next w:val="a7"/>
    <w:autoRedefine/>
    <w:semiHidden/>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semiHidden/>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ind w:leftChars="100" w:left="1020" w:rightChars="100" w:right="340" w:hangingChars="200" w:hanging="680"/>
    </w:pPr>
    <w:rPr>
      <w:noProof/>
    </w:rPr>
  </w:style>
  <w:style w:type="paragraph" w:styleId="30">
    <w:name w:val="toc 3"/>
    <w:basedOn w:val="a7"/>
    <w:next w:val="a7"/>
    <w:autoRedefine/>
    <w:uiPriority w:val="39"/>
    <w:rsid w:val="00CC7690"/>
    <w:pPr>
      <w:tabs>
        <w:tab w:val="right" w:leader="hyphen" w:pos="8834"/>
      </w:tabs>
      <w:ind w:leftChars="200" w:left="1360" w:rightChars="100" w:right="340" w:hangingChars="200" w:hanging="680"/>
    </w:pPr>
    <w:rPr>
      <w:noProof/>
    </w:rPr>
  </w:style>
  <w:style w:type="paragraph" w:styleId="40">
    <w:name w:val="toc 4"/>
    <w:basedOn w:val="a7"/>
    <w:next w:val="a7"/>
    <w:autoRedefine/>
    <w:semiHidden/>
    <w:rsid w:val="004E0062"/>
    <w:pPr>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2"/>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3"/>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6"/>
      </w:numPr>
      <w:ind w:left="350" w:hangingChars="350" w:hanging="350"/>
      <w:outlineLvl w:val="0"/>
    </w:pPr>
    <w:rPr>
      <w:kern w:val="32"/>
    </w:rPr>
  </w:style>
  <w:style w:type="paragraph" w:styleId="af8">
    <w:name w:val="List Paragraph"/>
    <w:basedOn w:val="a7"/>
    <w:qFormat/>
    <w:rsid w:val="00687024"/>
    <w:pPr>
      <w:ind w:leftChars="200" w:left="480"/>
    </w:pPr>
  </w:style>
  <w:style w:type="paragraph" w:styleId="af9">
    <w:name w:val="Balloon Text"/>
    <w:basedOn w:val="a7"/>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8"/>
    <w:link w:val="af9"/>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9"/>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7"/>
    <w:link w:val="afc"/>
    <w:uiPriority w:val="99"/>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8"/>
    <w:link w:val="afb"/>
    <w:uiPriority w:val="99"/>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節 字元,節1 字元,標題110/111 + 內文 字元,標題 2 一、 字元"/>
    <w:basedOn w:val="a8"/>
    <w:link w:val="2"/>
    <w:rsid w:val="0031455E"/>
    <w:rPr>
      <w:rFonts w:ascii="標楷體" w:eastAsia="標楷體" w:hAnsi="Arial"/>
      <w:bCs/>
      <w:kern w:val="32"/>
      <w:sz w:val="32"/>
      <w:szCs w:val="48"/>
    </w:rPr>
  </w:style>
  <w:style w:type="paragraph" w:styleId="afd">
    <w:name w:val="footnote text"/>
    <w:aliases w:val=" 字元,字元,fn,footnote text,Geneva 9,Font: Geneva 9,Boston 10,f,DNV-FT"/>
    <w:basedOn w:val="a7"/>
    <w:link w:val="afe"/>
    <w:uiPriority w:val="99"/>
    <w:unhideWhenUsed/>
    <w:qFormat/>
    <w:rsid w:val="00003105"/>
    <w:pPr>
      <w:kinsoku/>
      <w:snapToGrid w:val="0"/>
      <w:jc w:val="left"/>
    </w:pPr>
    <w:rPr>
      <w:sz w:val="20"/>
    </w:rPr>
  </w:style>
  <w:style w:type="character" w:customStyle="1" w:styleId="afe">
    <w:name w:val="註腳文字 字元"/>
    <w:aliases w:val=" 字元 字元,字元 字元,fn 字元,footnote text 字元,Geneva 9 字元,Font: Geneva 9 字元,Boston 10 字元,f 字元,DNV-FT 字元"/>
    <w:basedOn w:val="a8"/>
    <w:link w:val="afd"/>
    <w:uiPriority w:val="99"/>
    <w:rsid w:val="00003105"/>
    <w:rPr>
      <w:rFonts w:ascii="標楷體" w:eastAsia="標楷體"/>
      <w:kern w:val="2"/>
    </w:rPr>
  </w:style>
  <w:style w:type="character" w:styleId="aff">
    <w:name w:val="footnote reference"/>
    <w:aliases w:val="FR,Ref,de nota al pie,註腳內容,Error-Fußnotenzeichen5,Error-Fußnotenzeichen6,Error-Fußnotenzeichen3,16 Point,Superscript 6 Point"/>
    <w:basedOn w:val="a8"/>
    <w:uiPriority w:val="99"/>
    <w:unhideWhenUsed/>
    <w:rsid w:val="00003105"/>
    <w:rPr>
      <w:vertAlign w:val="superscript"/>
    </w:rPr>
  </w:style>
  <w:style w:type="character" w:styleId="aff0">
    <w:name w:val="annotation reference"/>
    <w:basedOn w:val="a8"/>
    <w:uiPriority w:val="99"/>
    <w:semiHidden/>
    <w:unhideWhenUsed/>
    <w:rsid w:val="00284FA4"/>
    <w:rPr>
      <w:sz w:val="18"/>
      <w:szCs w:val="18"/>
    </w:rPr>
  </w:style>
  <w:style w:type="paragraph" w:styleId="aff1">
    <w:name w:val="annotation text"/>
    <w:basedOn w:val="a7"/>
    <w:link w:val="aff2"/>
    <w:uiPriority w:val="99"/>
    <w:semiHidden/>
    <w:unhideWhenUsed/>
    <w:rsid w:val="00284FA4"/>
    <w:pPr>
      <w:jc w:val="left"/>
    </w:pPr>
  </w:style>
  <w:style w:type="character" w:customStyle="1" w:styleId="aff2">
    <w:name w:val="註解文字 字元"/>
    <w:basedOn w:val="a8"/>
    <w:link w:val="aff1"/>
    <w:uiPriority w:val="99"/>
    <w:semiHidden/>
    <w:rsid w:val="00284FA4"/>
    <w:rPr>
      <w:rFonts w:ascii="標楷體" w:eastAsia="標楷體"/>
      <w:kern w:val="2"/>
      <w:sz w:val="32"/>
    </w:rPr>
  </w:style>
  <w:style w:type="paragraph" w:styleId="aff3">
    <w:name w:val="annotation subject"/>
    <w:basedOn w:val="aff1"/>
    <w:next w:val="aff1"/>
    <w:link w:val="aff4"/>
    <w:uiPriority w:val="99"/>
    <w:semiHidden/>
    <w:unhideWhenUsed/>
    <w:rsid w:val="00284FA4"/>
    <w:rPr>
      <w:b/>
      <w:bCs/>
    </w:rPr>
  </w:style>
  <w:style w:type="character" w:customStyle="1" w:styleId="aff4">
    <w:name w:val="註解主旨 字元"/>
    <w:basedOn w:val="aff2"/>
    <w:link w:val="aff3"/>
    <w:uiPriority w:val="99"/>
    <w:semiHidden/>
    <w:rsid w:val="00284FA4"/>
    <w:rPr>
      <w:rFonts w:ascii="標楷體" w:eastAsia="標楷體"/>
      <w:b/>
      <w:bCs/>
      <w:kern w:val="2"/>
      <w:sz w:val="32"/>
    </w:rPr>
  </w:style>
  <w:style w:type="paragraph" w:styleId="a">
    <w:name w:val="List Bullet"/>
    <w:basedOn w:val="a7"/>
    <w:uiPriority w:val="99"/>
    <w:unhideWhenUsed/>
    <w:rsid w:val="006A6141"/>
    <w:pPr>
      <w:numPr>
        <w:numId w:val="14"/>
      </w:numPr>
      <w:contextualSpacing/>
    </w:pPr>
  </w:style>
  <w:style w:type="character" w:customStyle="1" w:styleId="ng-star-inserted">
    <w:name w:val="ng-star-inserted"/>
    <w:basedOn w:val="a8"/>
    <w:rsid w:val="00A55890"/>
  </w:style>
  <w:style w:type="paragraph" w:styleId="aff5">
    <w:name w:val="Revision"/>
    <w:hidden/>
    <w:uiPriority w:val="99"/>
    <w:semiHidden/>
    <w:rsid w:val="00BF77EE"/>
    <w:rPr>
      <w:rFonts w:ascii="標楷體" w:eastAsia="標楷體"/>
      <w:kern w:val="2"/>
      <w:sz w:val="32"/>
    </w:rPr>
  </w:style>
  <w:style w:type="paragraph" w:customStyle="1" w:styleId="Standard">
    <w:name w:val="Standard"/>
    <w:rsid w:val="006F7892"/>
    <w:pPr>
      <w:widowControl w:val="0"/>
      <w:suppressAutoHyphens/>
      <w:autoSpaceDN w:val="0"/>
      <w:textAlignment w:val="baseline"/>
    </w:pPr>
    <w:rPr>
      <w:rFonts w:ascii="Calibri" w:hAnsi="Calibri" w:cs="Tahoma"/>
      <w:kern w:val="3"/>
      <w:sz w:val="24"/>
      <w:szCs w:val="22"/>
    </w:rPr>
  </w:style>
  <w:style w:type="numbering" w:customStyle="1" w:styleId="WWNum2">
    <w:name w:val="WWNum2"/>
    <w:basedOn w:val="aa"/>
    <w:rsid w:val="006F7892"/>
    <w:pPr>
      <w:numPr>
        <w:numId w:val="18"/>
      </w:numPr>
    </w:pPr>
  </w:style>
  <w:style w:type="numbering" w:customStyle="1" w:styleId="WWNum4">
    <w:name w:val="WWNum4"/>
    <w:basedOn w:val="aa"/>
    <w:rsid w:val="006F7892"/>
    <w:pPr>
      <w:numPr>
        <w:numId w:val="19"/>
      </w:numPr>
    </w:pPr>
  </w:style>
  <w:style w:type="numbering" w:customStyle="1" w:styleId="WWNum5">
    <w:name w:val="WWNum5"/>
    <w:basedOn w:val="aa"/>
    <w:rsid w:val="006F7892"/>
    <w:pPr>
      <w:numPr>
        <w:numId w:val="20"/>
      </w:numPr>
    </w:pPr>
  </w:style>
  <w:style w:type="numbering" w:customStyle="1" w:styleId="WWNum6">
    <w:name w:val="WWNum6"/>
    <w:basedOn w:val="aa"/>
    <w:rsid w:val="006F7892"/>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21434">
      <w:bodyDiv w:val="1"/>
      <w:marLeft w:val="0"/>
      <w:marRight w:val="0"/>
      <w:marTop w:val="0"/>
      <w:marBottom w:val="0"/>
      <w:divBdr>
        <w:top w:val="none" w:sz="0" w:space="0" w:color="auto"/>
        <w:left w:val="none" w:sz="0" w:space="0" w:color="auto"/>
        <w:bottom w:val="none" w:sz="0" w:space="0" w:color="auto"/>
        <w:right w:val="none" w:sz="0" w:space="0" w:color="auto"/>
      </w:divBdr>
      <w:divsChild>
        <w:div w:id="2048337180">
          <w:marLeft w:val="0"/>
          <w:marRight w:val="0"/>
          <w:marTop w:val="0"/>
          <w:marBottom w:val="0"/>
          <w:divBdr>
            <w:top w:val="none" w:sz="0" w:space="0" w:color="auto"/>
            <w:left w:val="none" w:sz="0" w:space="0" w:color="auto"/>
            <w:bottom w:val="none" w:sz="0" w:space="0" w:color="auto"/>
            <w:right w:val="none" w:sz="0" w:space="0" w:color="auto"/>
          </w:divBdr>
        </w:div>
      </w:divsChild>
    </w:div>
    <w:div w:id="347566454">
      <w:bodyDiv w:val="1"/>
      <w:marLeft w:val="0"/>
      <w:marRight w:val="0"/>
      <w:marTop w:val="0"/>
      <w:marBottom w:val="0"/>
      <w:divBdr>
        <w:top w:val="none" w:sz="0" w:space="0" w:color="auto"/>
        <w:left w:val="none" w:sz="0" w:space="0" w:color="auto"/>
        <w:bottom w:val="none" w:sz="0" w:space="0" w:color="auto"/>
        <w:right w:val="none" w:sz="0" w:space="0" w:color="auto"/>
      </w:divBdr>
      <w:divsChild>
        <w:div w:id="160892911">
          <w:marLeft w:val="0"/>
          <w:marRight w:val="0"/>
          <w:marTop w:val="0"/>
          <w:marBottom w:val="0"/>
          <w:divBdr>
            <w:top w:val="none" w:sz="0" w:space="0" w:color="auto"/>
            <w:left w:val="none" w:sz="0" w:space="0" w:color="auto"/>
            <w:bottom w:val="none" w:sz="0" w:space="0" w:color="auto"/>
            <w:right w:val="none" w:sz="0" w:space="0" w:color="auto"/>
          </w:divBdr>
        </w:div>
        <w:div w:id="167716020">
          <w:marLeft w:val="0"/>
          <w:marRight w:val="0"/>
          <w:marTop w:val="0"/>
          <w:marBottom w:val="0"/>
          <w:divBdr>
            <w:top w:val="none" w:sz="0" w:space="0" w:color="auto"/>
            <w:left w:val="none" w:sz="0" w:space="0" w:color="auto"/>
            <w:bottom w:val="none" w:sz="0" w:space="0" w:color="auto"/>
            <w:right w:val="none" w:sz="0" w:space="0" w:color="auto"/>
          </w:divBdr>
        </w:div>
      </w:divsChild>
    </w:div>
    <w:div w:id="541330780">
      <w:bodyDiv w:val="1"/>
      <w:marLeft w:val="0"/>
      <w:marRight w:val="0"/>
      <w:marTop w:val="0"/>
      <w:marBottom w:val="0"/>
      <w:divBdr>
        <w:top w:val="none" w:sz="0" w:space="0" w:color="auto"/>
        <w:left w:val="none" w:sz="0" w:space="0" w:color="auto"/>
        <w:bottom w:val="none" w:sz="0" w:space="0" w:color="auto"/>
        <w:right w:val="none" w:sz="0" w:space="0" w:color="auto"/>
      </w:divBdr>
      <w:divsChild>
        <w:div w:id="1120877891">
          <w:marLeft w:val="0"/>
          <w:marRight w:val="0"/>
          <w:marTop w:val="0"/>
          <w:marBottom w:val="0"/>
          <w:divBdr>
            <w:top w:val="none" w:sz="0" w:space="0" w:color="auto"/>
            <w:left w:val="none" w:sz="0" w:space="0" w:color="auto"/>
            <w:bottom w:val="none" w:sz="0" w:space="0" w:color="auto"/>
            <w:right w:val="none" w:sz="0" w:space="0" w:color="auto"/>
          </w:divBdr>
        </w:div>
      </w:divsChild>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591013289">
      <w:bodyDiv w:val="1"/>
      <w:marLeft w:val="0"/>
      <w:marRight w:val="0"/>
      <w:marTop w:val="0"/>
      <w:marBottom w:val="0"/>
      <w:divBdr>
        <w:top w:val="none" w:sz="0" w:space="0" w:color="auto"/>
        <w:left w:val="none" w:sz="0" w:space="0" w:color="auto"/>
        <w:bottom w:val="none" w:sz="0" w:space="0" w:color="auto"/>
        <w:right w:val="none" w:sz="0" w:space="0" w:color="auto"/>
      </w:divBdr>
      <w:divsChild>
        <w:div w:id="166941506">
          <w:marLeft w:val="0"/>
          <w:marRight w:val="0"/>
          <w:marTop w:val="0"/>
          <w:marBottom w:val="0"/>
          <w:divBdr>
            <w:top w:val="none" w:sz="0" w:space="0" w:color="auto"/>
            <w:left w:val="none" w:sz="0" w:space="0" w:color="auto"/>
            <w:bottom w:val="none" w:sz="0" w:space="0" w:color="auto"/>
            <w:right w:val="none" w:sz="0" w:space="0" w:color="auto"/>
          </w:divBdr>
        </w:div>
        <w:div w:id="467747362">
          <w:marLeft w:val="0"/>
          <w:marRight w:val="0"/>
          <w:marTop w:val="0"/>
          <w:marBottom w:val="0"/>
          <w:divBdr>
            <w:top w:val="none" w:sz="0" w:space="0" w:color="auto"/>
            <w:left w:val="none" w:sz="0" w:space="0" w:color="auto"/>
            <w:bottom w:val="none" w:sz="0" w:space="0" w:color="auto"/>
            <w:right w:val="none" w:sz="0" w:space="0" w:color="auto"/>
          </w:divBdr>
        </w:div>
        <w:div w:id="54163542">
          <w:marLeft w:val="0"/>
          <w:marRight w:val="0"/>
          <w:marTop w:val="0"/>
          <w:marBottom w:val="0"/>
          <w:divBdr>
            <w:top w:val="none" w:sz="0" w:space="0" w:color="auto"/>
            <w:left w:val="none" w:sz="0" w:space="0" w:color="auto"/>
            <w:bottom w:val="none" w:sz="0" w:space="0" w:color="auto"/>
            <w:right w:val="none" w:sz="0" w:space="0" w:color="auto"/>
          </w:divBdr>
        </w:div>
      </w:divsChild>
    </w:div>
    <w:div w:id="612440125">
      <w:bodyDiv w:val="1"/>
      <w:marLeft w:val="0"/>
      <w:marRight w:val="0"/>
      <w:marTop w:val="0"/>
      <w:marBottom w:val="0"/>
      <w:divBdr>
        <w:top w:val="none" w:sz="0" w:space="0" w:color="auto"/>
        <w:left w:val="none" w:sz="0" w:space="0" w:color="auto"/>
        <w:bottom w:val="none" w:sz="0" w:space="0" w:color="auto"/>
        <w:right w:val="none" w:sz="0" w:space="0" w:color="auto"/>
      </w:divBdr>
      <w:divsChild>
        <w:div w:id="1056012139">
          <w:marLeft w:val="0"/>
          <w:marRight w:val="0"/>
          <w:marTop w:val="0"/>
          <w:marBottom w:val="0"/>
          <w:divBdr>
            <w:top w:val="none" w:sz="0" w:space="0" w:color="auto"/>
            <w:left w:val="none" w:sz="0" w:space="0" w:color="auto"/>
            <w:bottom w:val="none" w:sz="0" w:space="0" w:color="auto"/>
            <w:right w:val="none" w:sz="0" w:space="0" w:color="auto"/>
          </w:divBdr>
        </w:div>
        <w:div w:id="2059934397">
          <w:marLeft w:val="0"/>
          <w:marRight w:val="0"/>
          <w:marTop w:val="0"/>
          <w:marBottom w:val="0"/>
          <w:divBdr>
            <w:top w:val="none" w:sz="0" w:space="0" w:color="auto"/>
            <w:left w:val="none" w:sz="0" w:space="0" w:color="auto"/>
            <w:bottom w:val="none" w:sz="0" w:space="0" w:color="auto"/>
            <w:right w:val="none" w:sz="0" w:space="0" w:color="auto"/>
          </w:divBdr>
        </w:div>
        <w:div w:id="1720667734">
          <w:marLeft w:val="0"/>
          <w:marRight w:val="0"/>
          <w:marTop w:val="0"/>
          <w:marBottom w:val="0"/>
          <w:divBdr>
            <w:top w:val="none" w:sz="0" w:space="0" w:color="auto"/>
            <w:left w:val="none" w:sz="0" w:space="0" w:color="auto"/>
            <w:bottom w:val="none" w:sz="0" w:space="0" w:color="auto"/>
            <w:right w:val="none" w:sz="0" w:space="0" w:color="auto"/>
          </w:divBdr>
        </w:div>
        <w:div w:id="387456162">
          <w:marLeft w:val="0"/>
          <w:marRight w:val="0"/>
          <w:marTop w:val="0"/>
          <w:marBottom w:val="0"/>
          <w:divBdr>
            <w:top w:val="none" w:sz="0" w:space="0" w:color="auto"/>
            <w:left w:val="none" w:sz="0" w:space="0" w:color="auto"/>
            <w:bottom w:val="none" w:sz="0" w:space="0" w:color="auto"/>
            <w:right w:val="none" w:sz="0" w:space="0" w:color="auto"/>
          </w:divBdr>
        </w:div>
        <w:div w:id="142431110">
          <w:marLeft w:val="0"/>
          <w:marRight w:val="0"/>
          <w:marTop w:val="0"/>
          <w:marBottom w:val="0"/>
          <w:divBdr>
            <w:top w:val="none" w:sz="0" w:space="0" w:color="auto"/>
            <w:left w:val="none" w:sz="0" w:space="0" w:color="auto"/>
            <w:bottom w:val="none" w:sz="0" w:space="0" w:color="auto"/>
            <w:right w:val="none" w:sz="0" w:space="0" w:color="auto"/>
          </w:divBdr>
        </w:div>
        <w:div w:id="685523825">
          <w:marLeft w:val="0"/>
          <w:marRight w:val="0"/>
          <w:marTop w:val="0"/>
          <w:marBottom w:val="0"/>
          <w:divBdr>
            <w:top w:val="none" w:sz="0" w:space="0" w:color="auto"/>
            <w:left w:val="none" w:sz="0" w:space="0" w:color="auto"/>
            <w:bottom w:val="none" w:sz="0" w:space="0" w:color="auto"/>
            <w:right w:val="none" w:sz="0" w:space="0" w:color="auto"/>
          </w:divBdr>
        </w:div>
      </w:divsChild>
    </w:div>
    <w:div w:id="621032149">
      <w:bodyDiv w:val="1"/>
      <w:marLeft w:val="0"/>
      <w:marRight w:val="0"/>
      <w:marTop w:val="0"/>
      <w:marBottom w:val="0"/>
      <w:divBdr>
        <w:top w:val="none" w:sz="0" w:space="0" w:color="auto"/>
        <w:left w:val="none" w:sz="0" w:space="0" w:color="auto"/>
        <w:bottom w:val="none" w:sz="0" w:space="0" w:color="auto"/>
        <w:right w:val="none" w:sz="0" w:space="0" w:color="auto"/>
      </w:divBdr>
      <w:divsChild>
        <w:div w:id="138882836">
          <w:marLeft w:val="0"/>
          <w:marRight w:val="0"/>
          <w:marTop w:val="0"/>
          <w:marBottom w:val="0"/>
          <w:divBdr>
            <w:top w:val="none" w:sz="0" w:space="0" w:color="auto"/>
            <w:left w:val="none" w:sz="0" w:space="0" w:color="auto"/>
            <w:bottom w:val="none" w:sz="0" w:space="0" w:color="auto"/>
            <w:right w:val="none" w:sz="0" w:space="0" w:color="auto"/>
          </w:divBdr>
        </w:div>
        <w:div w:id="863253171">
          <w:marLeft w:val="0"/>
          <w:marRight w:val="0"/>
          <w:marTop w:val="0"/>
          <w:marBottom w:val="0"/>
          <w:divBdr>
            <w:top w:val="none" w:sz="0" w:space="0" w:color="auto"/>
            <w:left w:val="none" w:sz="0" w:space="0" w:color="auto"/>
            <w:bottom w:val="none" w:sz="0" w:space="0" w:color="auto"/>
            <w:right w:val="none" w:sz="0" w:space="0" w:color="auto"/>
          </w:divBdr>
        </w:div>
        <w:div w:id="164176436">
          <w:marLeft w:val="0"/>
          <w:marRight w:val="0"/>
          <w:marTop w:val="0"/>
          <w:marBottom w:val="0"/>
          <w:divBdr>
            <w:top w:val="none" w:sz="0" w:space="0" w:color="auto"/>
            <w:left w:val="none" w:sz="0" w:space="0" w:color="auto"/>
            <w:bottom w:val="none" w:sz="0" w:space="0" w:color="auto"/>
            <w:right w:val="none" w:sz="0" w:space="0" w:color="auto"/>
          </w:divBdr>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32058223">
      <w:bodyDiv w:val="1"/>
      <w:marLeft w:val="0"/>
      <w:marRight w:val="0"/>
      <w:marTop w:val="0"/>
      <w:marBottom w:val="0"/>
      <w:divBdr>
        <w:top w:val="none" w:sz="0" w:space="0" w:color="auto"/>
        <w:left w:val="none" w:sz="0" w:space="0" w:color="auto"/>
        <w:bottom w:val="none" w:sz="0" w:space="0" w:color="auto"/>
        <w:right w:val="none" w:sz="0" w:space="0" w:color="auto"/>
      </w:divBdr>
      <w:divsChild>
        <w:div w:id="1817144541">
          <w:marLeft w:val="0"/>
          <w:marRight w:val="0"/>
          <w:marTop w:val="0"/>
          <w:marBottom w:val="0"/>
          <w:divBdr>
            <w:top w:val="none" w:sz="0" w:space="0" w:color="auto"/>
            <w:left w:val="none" w:sz="0" w:space="0" w:color="auto"/>
            <w:bottom w:val="none" w:sz="0" w:space="0" w:color="auto"/>
            <w:right w:val="none" w:sz="0" w:space="0" w:color="auto"/>
          </w:divBdr>
        </w:div>
        <w:div w:id="498740330">
          <w:marLeft w:val="0"/>
          <w:marRight w:val="0"/>
          <w:marTop w:val="0"/>
          <w:marBottom w:val="0"/>
          <w:divBdr>
            <w:top w:val="none" w:sz="0" w:space="0" w:color="auto"/>
            <w:left w:val="none" w:sz="0" w:space="0" w:color="auto"/>
            <w:bottom w:val="none" w:sz="0" w:space="0" w:color="auto"/>
            <w:right w:val="none" w:sz="0" w:space="0" w:color="auto"/>
          </w:divBdr>
        </w:div>
      </w:divsChild>
    </w:div>
    <w:div w:id="1177882943">
      <w:bodyDiv w:val="1"/>
      <w:marLeft w:val="0"/>
      <w:marRight w:val="0"/>
      <w:marTop w:val="0"/>
      <w:marBottom w:val="0"/>
      <w:divBdr>
        <w:top w:val="none" w:sz="0" w:space="0" w:color="auto"/>
        <w:left w:val="none" w:sz="0" w:space="0" w:color="auto"/>
        <w:bottom w:val="none" w:sz="0" w:space="0" w:color="auto"/>
        <w:right w:val="none" w:sz="0" w:space="0" w:color="auto"/>
      </w:divBdr>
      <w:divsChild>
        <w:div w:id="159739670">
          <w:marLeft w:val="0"/>
          <w:marRight w:val="0"/>
          <w:marTop w:val="0"/>
          <w:marBottom w:val="0"/>
          <w:divBdr>
            <w:top w:val="none" w:sz="0" w:space="0" w:color="auto"/>
            <w:left w:val="none" w:sz="0" w:space="0" w:color="auto"/>
            <w:bottom w:val="none" w:sz="0" w:space="0" w:color="auto"/>
            <w:right w:val="none" w:sz="0" w:space="0" w:color="auto"/>
          </w:divBdr>
        </w:div>
        <w:div w:id="43259349">
          <w:marLeft w:val="0"/>
          <w:marRight w:val="0"/>
          <w:marTop w:val="0"/>
          <w:marBottom w:val="0"/>
          <w:divBdr>
            <w:top w:val="none" w:sz="0" w:space="0" w:color="auto"/>
            <w:left w:val="none" w:sz="0" w:space="0" w:color="auto"/>
            <w:bottom w:val="none" w:sz="0" w:space="0" w:color="auto"/>
            <w:right w:val="none" w:sz="0" w:space="0" w:color="auto"/>
          </w:divBdr>
        </w:div>
        <w:div w:id="441220824">
          <w:marLeft w:val="0"/>
          <w:marRight w:val="0"/>
          <w:marTop w:val="0"/>
          <w:marBottom w:val="0"/>
          <w:divBdr>
            <w:top w:val="none" w:sz="0" w:space="0" w:color="auto"/>
            <w:left w:val="none" w:sz="0" w:space="0" w:color="auto"/>
            <w:bottom w:val="none" w:sz="0" w:space="0" w:color="auto"/>
            <w:right w:val="none" w:sz="0" w:space="0" w:color="auto"/>
          </w:divBdr>
        </w:div>
      </w:divsChild>
    </w:div>
    <w:div w:id="1324091233">
      <w:bodyDiv w:val="1"/>
      <w:marLeft w:val="0"/>
      <w:marRight w:val="0"/>
      <w:marTop w:val="0"/>
      <w:marBottom w:val="0"/>
      <w:divBdr>
        <w:top w:val="none" w:sz="0" w:space="0" w:color="auto"/>
        <w:left w:val="none" w:sz="0" w:space="0" w:color="auto"/>
        <w:bottom w:val="none" w:sz="0" w:space="0" w:color="auto"/>
        <w:right w:val="none" w:sz="0" w:space="0" w:color="auto"/>
      </w:divBdr>
    </w:div>
    <w:div w:id="1396586172">
      <w:bodyDiv w:val="1"/>
      <w:marLeft w:val="0"/>
      <w:marRight w:val="0"/>
      <w:marTop w:val="0"/>
      <w:marBottom w:val="0"/>
      <w:divBdr>
        <w:top w:val="none" w:sz="0" w:space="0" w:color="auto"/>
        <w:left w:val="none" w:sz="0" w:space="0" w:color="auto"/>
        <w:bottom w:val="none" w:sz="0" w:space="0" w:color="auto"/>
        <w:right w:val="none" w:sz="0" w:space="0" w:color="auto"/>
      </w:divBdr>
      <w:divsChild>
        <w:div w:id="876893950">
          <w:marLeft w:val="0"/>
          <w:marRight w:val="0"/>
          <w:marTop w:val="0"/>
          <w:marBottom w:val="0"/>
          <w:divBdr>
            <w:top w:val="none" w:sz="0" w:space="0" w:color="auto"/>
            <w:left w:val="none" w:sz="0" w:space="0" w:color="auto"/>
            <w:bottom w:val="none" w:sz="0" w:space="0" w:color="auto"/>
            <w:right w:val="none" w:sz="0" w:space="0" w:color="auto"/>
          </w:divBdr>
        </w:div>
        <w:div w:id="1664511326">
          <w:marLeft w:val="0"/>
          <w:marRight w:val="0"/>
          <w:marTop w:val="0"/>
          <w:marBottom w:val="0"/>
          <w:divBdr>
            <w:top w:val="none" w:sz="0" w:space="0" w:color="auto"/>
            <w:left w:val="none" w:sz="0" w:space="0" w:color="auto"/>
            <w:bottom w:val="none" w:sz="0" w:space="0" w:color="auto"/>
            <w:right w:val="none" w:sz="0" w:space="0" w:color="auto"/>
          </w:divBdr>
        </w:div>
        <w:div w:id="1164200231">
          <w:marLeft w:val="0"/>
          <w:marRight w:val="0"/>
          <w:marTop w:val="0"/>
          <w:marBottom w:val="0"/>
          <w:divBdr>
            <w:top w:val="none" w:sz="0" w:space="0" w:color="auto"/>
            <w:left w:val="none" w:sz="0" w:space="0" w:color="auto"/>
            <w:bottom w:val="none" w:sz="0" w:space="0" w:color="auto"/>
            <w:right w:val="none" w:sz="0" w:space="0" w:color="auto"/>
          </w:divBdr>
        </w:div>
        <w:div w:id="1832595992">
          <w:marLeft w:val="0"/>
          <w:marRight w:val="0"/>
          <w:marTop w:val="0"/>
          <w:marBottom w:val="0"/>
          <w:divBdr>
            <w:top w:val="none" w:sz="0" w:space="0" w:color="auto"/>
            <w:left w:val="none" w:sz="0" w:space="0" w:color="auto"/>
            <w:bottom w:val="none" w:sz="0" w:space="0" w:color="auto"/>
            <w:right w:val="none" w:sz="0" w:space="0" w:color="auto"/>
          </w:divBdr>
        </w:div>
      </w:divsChild>
    </w:div>
    <w:div w:id="2053797030">
      <w:bodyDiv w:val="1"/>
      <w:marLeft w:val="0"/>
      <w:marRight w:val="0"/>
      <w:marTop w:val="0"/>
      <w:marBottom w:val="0"/>
      <w:divBdr>
        <w:top w:val="none" w:sz="0" w:space="0" w:color="auto"/>
        <w:left w:val="none" w:sz="0" w:space="0" w:color="auto"/>
        <w:bottom w:val="none" w:sz="0" w:space="0" w:color="auto"/>
        <w:right w:val="none" w:sz="0" w:space="0" w:color="auto"/>
      </w:divBdr>
      <w:divsChild>
        <w:div w:id="966856282">
          <w:marLeft w:val="0"/>
          <w:marRight w:val="0"/>
          <w:marTop w:val="0"/>
          <w:marBottom w:val="0"/>
          <w:divBdr>
            <w:top w:val="none" w:sz="0" w:space="0" w:color="auto"/>
            <w:left w:val="none" w:sz="0" w:space="0" w:color="auto"/>
            <w:bottom w:val="none" w:sz="0" w:space="0" w:color="auto"/>
            <w:right w:val="none" w:sz="0" w:space="0" w:color="auto"/>
          </w:divBdr>
        </w:div>
        <w:div w:id="347754183">
          <w:marLeft w:val="0"/>
          <w:marRight w:val="0"/>
          <w:marTop w:val="0"/>
          <w:marBottom w:val="0"/>
          <w:divBdr>
            <w:top w:val="none" w:sz="0" w:space="0" w:color="auto"/>
            <w:left w:val="none" w:sz="0" w:space="0" w:color="auto"/>
            <w:bottom w:val="none" w:sz="0" w:space="0" w:color="auto"/>
            <w:right w:val="none" w:sz="0" w:space="0" w:color="auto"/>
          </w:divBdr>
        </w:div>
        <w:div w:id="1967470399">
          <w:marLeft w:val="0"/>
          <w:marRight w:val="0"/>
          <w:marTop w:val="0"/>
          <w:marBottom w:val="0"/>
          <w:divBdr>
            <w:top w:val="none" w:sz="0" w:space="0" w:color="auto"/>
            <w:left w:val="none" w:sz="0" w:space="0" w:color="auto"/>
            <w:bottom w:val="none" w:sz="0" w:space="0" w:color="auto"/>
            <w:right w:val="none" w:sz="0" w:space="0" w:color="auto"/>
          </w:divBdr>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29933632">
      <w:bodyDiv w:val="1"/>
      <w:marLeft w:val="0"/>
      <w:marRight w:val="0"/>
      <w:marTop w:val="0"/>
      <w:marBottom w:val="0"/>
      <w:divBdr>
        <w:top w:val="none" w:sz="0" w:space="0" w:color="auto"/>
        <w:left w:val="none" w:sz="0" w:space="0" w:color="auto"/>
        <w:bottom w:val="none" w:sz="0" w:space="0" w:color="auto"/>
        <w:right w:val="none" w:sz="0" w:space="0" w:color="auto"/>
      </w:divBdr>
      <w:divsChild>
        <w:div w:id="1901362304">
          <w:marLeft w:val="0"/>
          <w:marRight w:val="0"/>
          <w:marTop w:val="0"/>
          <w:marBottom w:val="0"/>
          <w:divBdr>
            <w:top w:val="none" w:sz="0" w:space="0" w:color="auto"/>
            <w:left w:val="none" w:sz="0" w:space="0" w:color="auto"/>
            <w:bottom w:val="none" w:sz="0" w:space="0" w:color="auto"/>
            <w:right w:val="none" w:sz="0" w:space="0" w:color="auto"/>
          </w:divBdr>
        </w:div>
        <w:div w:id="1812018413">
          <w:marLeft w:val="0"/>
          <w:marRight w:val="0"/>
          <w:marTop w:val="0"/>
          <w:marBottom w:val="0"/>
          <w:divBdr>
            <w:top w:val="none" w:sz="0" w:space="0" w:color="auto"/>
            <w:left w:val="none" w:sz="0" w:space="0" w:color="auto"/>
            <w:bottom w:val="none" w:sz="0" w:space="0" w:color="auto"/>
            <w:right w:val="none" w:sz="0" w:space="0" w:color="auto"/>
          </w:divBdr>
        </w:div>
        <w:div w:id="113644760">
          <w:marLeft w:val="0"/>
          <w:marRight w:val="0"/>
          <w:marTop w:val="0"/>
          <w:marBottom w:val="0"/>
          <w:divBdr>
            <w:top w:val="none" w:sz="0" w:space="0" w:color="auto"/>
            <w:left w:val="none" w:sz="0" w:space="0" w:color="auto"/>
            <w:bottom w:val="none" w:sz="0" w:space="0" w:color="auto"/>
            <w:right w:val="none" w:sz="0" w:space="0" w:color="auto"/>
          </w:divBdr>
        </w:div>
        <w:div w:id="900140304">
          <w:marLeft w:val="0"/>
          <w:marRight w:val="0"/>
          <w:marTop w:val="0"/>
          <w:marBottom w:val="0"/>
          <w:divBdr>
            <w:top w:val="none" w:sz="0" w:space="0" w:color="auto"/>
            <w:left w:val="none" w:sz="0" w:space="0" w:color="auto"/>
            <w:bottom w:val="none" w:sz="0" w:space="0" w:color="auto"/>
            <w:right w:val="none" w:sz="0" w:space="0" w:color="auto"/>
          </w:divBdr>
        </w:div>
        <w:div w:id="720908815">
          <w:marLeft w:val="0"/>
          <w:marRight w:val="0"/>
          <w:marTop w:val="0"/>
          <w:marBottom w:val="0"/>
          <w:divBdr>
            <w:top w:val="none" w:sz="0" w:space="0" w:color="auto"/>
            <w:left w:val="none" w:sz="0" w:space="0" w:color="auto"/>
            <w:bottom w:val="none" w:sz="0" w:space="0" w:color="auto"/>
            <w:right w:val="none" w:sz="0" w:space="0" w:color="auto"/>
          </w:divBdr>
        </w:div>
        <w:div w:id="1116560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49C7E-8844-4BBD-91EC-6C1DE0CFA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1793</Words>
  <Characters>10226</Characters>
  <Application>Microsoft Office Word</Application>
  <DocSecurity>0</DocSecurity>
  <Lines>85</Lines>
  <Paragraphs>23</Paragraphs>
  <ScaleCrop>false</ScaleCrop>
  <Company/>
  <LinksUpToDate>false</LinksUpToDate>
  <CharactersWithSpaces>11996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2026-06-17T07:56:00Z</dcterms:created>
  <dcterms:modified xsi:type="dcterms:W3CDTF">2026-06-24T02:40:00Z</dcterms:modified>
  <cp:contentStatus/>
</cp:coreProperties>
</file>