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2183BD74" w:rsidR="00D75644" w:rsidRPr="00921DE0" w:rsidRDefault="00EC39BD" w:rsidP="00F37D7B">
      <w:pPr>
        <w:pStyle w:val="af2"/>
      </w:pPr>
      <w:r>
        <w:rPr>
          <w:rFonts w:hint="eastAsia"/>
        </w:rPr>
        <w:t xml:space="preserve"> </w:t>
      </w:r>
      <w:r w:rsidR="00D20D26" w:rsidRPr="00921DE0">
        <w:rPr>
          <w:rFonts w:hint="eastAsia"/>
        </w:rPr>
        <w:t>調查報告</w:t>
      </w:r>
      <w:r w:rsidRPr="00C17DF6">
        <w:rPr>
          <w:rFonts w:hAnsi="標楷體" w:hint="eastAsia"/>
          <w:b w:val="0"/>
          <w:spacing w:val="0"/>
          <w:sz w:val="24"/>
          <w:szCs w:val="24"/>
        </w:rPr>
        <w:t>(公布版)</w:t>
      </w:r>
    </w:p>
    <w:p w14:paraId="6E7E6784" w14:textId="65B830A6" w:rsidR="004718C7" w:rsidRPr="00921DE0" w:rsidRDefault="004718C7" w:rsidP="004718C7">
      <w:pPr>
        <w:pStyle w:val="1"/>
      </w:pPr>
      <w:bookmarkStart w:id="0" w:name="_Toc524895641"/>
      <w:bookmarkStart w:id="1" w:name="_Toc524896187"/>
      <w:bookmarkStart w:id="2" w:name="_Toc524896217"/>
      <w:bookmarkStart w:id="3" w:name="_Toc525066142"/>
      <w:bookmarkStart w:id="4" w:name="_Toc4316182"/>
      <w:bookmarkStart w:id="5" w:name="_Toc4473323"/>
      <w:bookmarkStart w:id="6" w:name="_Toc69556890"/>
      <w:bookmarkStart w:id="7" w:name="_Toc69556939"/>
      <w:bookmarkStart w:id="8" w:name="_Toc69609813"/>
      <w:bookmarkStart w:id="9" w:name="_Toc70241809"/>
      <w:bookmarkStart w:id="10" w:name="_Toc524892371"/>
      <w:bookmarkStart w:id="11" w:name="_Toc524895642"/>
      <w:bookmarkStart w:id="12" w:name="_Toc524896188"/>
      <w:bookmarkStart w:id="13" w:name="_Toc524896218"/>
      <w:bookmarkStart w:id="14" w:name="_Toc524902724"/>
      <w:bookmarkStart w:id="15" w:name="_Toc525066143"/>
      <w:bookmarkStart w:id="16" w:name="_Toc525070833"/>
      <w:bookmarkStart w:id="17" w:name="_Toc525938373"/>
      <w:bookmarkStart w:id="18" w:name="_Toc525939221"/>
      <w:bookmarkStart w:id="19" w:name="_Toc525939726"/>
      <w:bookmarkStart w:id="20" w:name="_Toc529218260"/>
      <w:bookmarkStart w:id="21" w:name="_Toc529222683"/>
      <w:bookmarkStart w:id="22" w:name="_Toc529223105"/>
      <w:bookmarkStart w:id="23" w:name="_Toc529223856"/>
      <w:bookmarkStart w:id="24" w:name="_Toc529228252"/>
      <w:bookmarkStart w:id="25" w:name="_Toc2400389"/>
      <w:bookmarkStart w:id="26" w:name="_Toc4316183"/>
      <w:bookmarkStart w:id="27" w:name="_Toc4473324"/>
      <w:bookmarkStart w:id="28" w:name="_Toc69556891"/>
      <w:bookmarkStart w:id="29" w:name="_Toc69556940"/>
      <w:bookmarkStart w:id="30" w:name="_Toc69609814"/>
      <w:bookmarkStart w:id="31" w:name="_Toc70241810"/>
      <w:bookmarkStart w:id="32" w:name="_Toc70242199"/>
      <w:bookmarkStart w:id="33" w:name="_Toc421794869"/>
      <w:bookmarkStart w:id="34" w:name="_Toc422834154"/>
      <w:bookmarkEnd w:id="0"/>
      <w:bookmarkEnd w:id="1"/>
      <w:bookmarkEnd w:id="2"/>
      <w:bookmarkEnd w:id="3"/>
      <w:bookmarkEnd w:id="4"/>
      <w:bookmarkEnd w:id="5"/>
      <w:bookmarkEnd w:id="6"/>
      <w:bookmarkEnd w:id="7"/>
      <w:bookmarkEnd w:id="8"/>
      <w:bookmarkEnd w:id="9"/>
      <w:r w:rsidRPr="00921DE0">
        <w:rPr>
          <w:rFonts w:hint="eastAsia"/>
        </w:rPr>
        <w:t>案　　由：據</w:t>
      </w:r>
      <w:proofErr w:type="gramStart"/>
      <w:r w:rsidRPr="00921DE0">
        <w:rPr>
          <w:rFonts w:hint="eastAsia"/>
        </w:rPr>
        <w:t>審計部函報</w:t>
      </w:r>
      <w:proofErr w:type="gramEnd"/>
      <w:r w:rsidRPr="00921DE0">
        <w:rPr>
          <w:rFonts w:hint="eastAsia"/>
        </w:rPr>
        <w:t>，該部查核國防部及所屬辦理國軍服裝</w:t>
      </w:r>
      <w:proofErr w:type="gramStart"/>
      <w:r w:rsidRPr="00921DE0">
        <w:rPr>
          <w:rFonts w:hint="eastAsia"/>
        </w:rPr>
        <w:t>供售站委</w:t>
      </w:r>
      <w:proofErr w:type="gramEnd"/>
      <w:r w:rsidRPr="00921DE0">
        <w:rPr>
          <w:rFonts w:hint="eastAsia"/>
        </w:rPr>
        <w:t>商經營採購案執行情形，</w:t>
      </w:r>
      <w:proofErr w:type="gramStart"/>
      <w:r w:rsidRPr="00921DE0">
        <w:rPr>
          <w:rFonts w:hint="eastAsia"/>
        </w:rPr>
        <w:t>疑</w:t>
      </w:r>
      <w:proofErr w:type="gramEnd"/>
      <w:r w:rsidRPr="00921DE0">
        <w:rPr>
          <w:rFonts w:hint="eastAsia"/>
        </w:rPr>
        <w:t>有</w:t>
      </w:r>
      <w:r w:rsidR="00B17F90" w:rsidRPr="00921DE0">
        <w:rPr>
          <w:rFonts w:hint="eastAsia"/>
        </w:rPr>
        <w:t>違反政府採購法、採購契約等</w:t>
      </w:r>
      <w:r w:rsidRPr="00921DE0">
        <w:rPr>
          <w:rFonts w:hint="eastAsia"/>
        </w:rPr>
        <w:t>規定</w:t>
      </w:r>
      <w:r w:rsidR="00B17F90" w:rsidRPr="00921DE0">
        <w:rPr>
          <w:rFonts w:hint="eastAsia"/>
        </w:rPr>
        <w:t>，並涉有作業疏失</w:t>
      </w:r>
      <w:proofErr w:type="gramStart"/>
      <w:r w:rsidRPr="00921DE0">
        <w:rPr>
          <w:rFonts w:hint="eastAsia"/>
        </w:rPr>
        <w:t>等情案</w:t>
      </w:r>
      <w:proofErr w:type="gramEnd"/>
      <w:r w:rsidRPr="00921DE0">
        <w:rPr>
          <w:rFonts w:hint="eastAsia"/>
        </w:rPr>
        <w:t>。</w:t>
      </w:r>
    </w:p>
    <w:p w14:paraId="38053FD5" w14:textId="7913967E" w:rsidR="00E25849" w:rsidRPr="00921DE0" w:rsidRDefault="00FF585C" w:rsidP="004E05A1">
      <w:pPr>
        <w:pStyle w:val="1"/>
        <w:ind w:left="2380" w:hanging="2380"/>
      </w:pPr>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21DE0">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1C4279E" w14:textId="2DEDDE6F" w:rsidR="00C37F1C" w:rsidRPr="00921DE0" w:rsidRDefault="00C37F1C" w:rsidP="00C37F1C">
      <w:pPr>
        <w:pStyle w:val="10"/>
        <w:ind w:left="680" w:firstLine="680"/>
      </w:pPr>
      <w:bookmarkStart w:id="59" w:name="_Toc524902730"/>
      <w:r w:rsidRPr="00921DE0">
        <w:rPr>
          <w:rFonts w:hint="eastAsia"/>
        </w:rPr>
        <w:t>國防部為改善過去國軍服裝補給因</w:t>
      </w:r>
      <w:proofErr w:type="gramStart"/>
      <w:r w:rsidRPr="00921DE0">
        <w:rPr>
          <w:rFonts w:hint="eastAsia"/>
        </w:rPr>
        <w:t>採</w:t>
      </w:r>
      <w:proofErr w:type="gramEnd"/>
      <w:r w:rsidRPr="00921DE0">
        <w:rPr>
          <w:rFonts w:hint="eastAsia"/>
        </w:rPr>
        <w:t>定期、定項、定量方式，無法滿足官兵個別穿著需求，於民國（下同）104</w:t>
      </w:r>
      <w:proofErr w:type="gramStart"/>
      <w:r w:rsidRPr="00921DE0">
        <w:rPr>
          <w:rFonts w:hint="eastAsia"/>
        </w:rPr>
        <w:t>年令頒</w:t>
      </w:r>
      <w:proofErr w:type="gramEnd"/>
      <w:r w:rsidRPr="00921DE0">
        <w:rPr>
          <w:rFonts w:hint="eastAsia"/>
        </w:rPr>
        <w:t>國軍服裝</w:t>
      </w:r>
      <w:proofErr w:type="gramStart"/>
      <w:r w:rsidRPr="00921DE0">
        <w:rPr>
          <w:rFonts w:hint="eastAsia"/>
        </w:rPr>
        <w:t>興革精進</w:t>
      </w:r>
      <w:proofErr w:type="gramEnd"/>
      <w:r w:rsidRPr="00921DE0">
        <w:rPr>
          <w:rFonts w:hint="eastAsia"/>
        </w:rPr>
        <w:t>作法，將服裝</w:t>
      </w:r>
      <w:proofErr w:type="gramStart"/>
      <w:r w:rsidRPr="00921DE0">
        <w:rPr>
          <w:rFonts w:hint="eastAsia"/>
        </w:rPr>
        <w:t>供售站納入</w:t>
      </w:r>
      <w:proofErr w:type="gramEnd"/>
      <w:r w:rsidRPr="00921DE0">
        <w:rPr>
          <w:rFonts w:hint="eastAsia"/>
        </w:rPr>
        <w:t>重點工作項目，取代以往撥補方式，提供國軍官兵更便捷、有效率的服裝採買服務，</w:t>
      </w:r>
      <w:proofErr w:type="gramStart"/>
      <w:r w:rsidRPr="00921DE0">
        <w:rPr>
          <w:rFonts w:hint="eastAsia"/>
        </w:rPr>
        <w:t>嗣</w:t>
      </w:r>
      <w:proofErr w:type="gramEnd"/>
      <w:r w:rsidRPr="00921DE0">
        <w:rPr>
          <w:rFonts w:hint="eastAsia"/>
        </w:rPr>
        <w:t>於107年推動委商營運試行計畫，責由三軍</w:t>
      </w:r>
      <w:r w:rsidR="005B052D" w:rsidRPr="00921DE0">
        <w:rPr>
          <w:rFonts w:hint="eastAsia"/>
        </w:rPr>
        <w:t>(陸軍、海軍、空軍，下同)</w:t>
      </w:r>
      <w:r w:rsidRPr="00921DE0">
        <w:rPr>
          <w:rFonts w:hint="eastAsia"/>
        </w:rPr>
        <w:t>司令部通盤檢視官兵服裝供售需求，擬具</w:t>
      </w:r>
      <w:proofErr w:type="gramStart"/>
      <w:r w:rsidRPr="00921DE0">
        <w:rPr>
          <w:rFonts w:hint="eastAsia"/>
        </w:rPr>
        <w:t>供售站委</w:t>
      </w:r>
      <w:proofErr w:type="gramEnd"/>
      <w:r w:rsidRPr="00921DE0">
        <w:rPr>
          <w:rFonts w:hint="eastAsia"/>
        </w:rPr>
        <w:t>商採購計畫報國防部核定後據以執行，</w:t>
      </w:r>
      <w:proofErr w:type="gramStart"/>
      <w:r w:rsidRPr="00921DE0">
        <w:rPr>
          <w:rFonts w:hint="eastAsia"/>
        </w:rPr>
        <w:t>爰</w:t>
      </w:r>
      <w:proofErr w:type="gramEnd"/>
      <w:r w:rsidRPr="00921DE0">
        <w:rPr>
          <w:rFonts w:hint="eastAsia"/>
        </w:rPr>
        <w:t>三軍皆於109年9月8日依政府採購法規定，</w:t>
      </w:r>
      <w:proofErr w:type="gramStart"/>
      <w:r w:rsidRPr="00921DE0">
        <w:rPr>
          <w:rFonts w:hint="eastAsia"/>
        </w:rPr>
        <w:t>採</w:t>
      </w:r>
      <w:proofErr w:type="gramEnd"/>
      <w:r w:rsidRPr="00921DE0">
        <w:rPr>
          <w:rFonts w:hint="eastAsia"/>
        </w:rPr>
        <w:t>公開評選或公開徵求之限制性招標方式辦理國軍服裝</w:t>
      </w:r>
      <w:proofErr w:type="gramStart"/>
      <w:r w:rsidRPr="00921DE0">
        <w:rPr>
          <w:rFonts w:hint="eastAsia"/>
        </w:rPr>
        <w:t>供售站委</w:t>
      </w:r>
      <w:proofErr w:type="gramEnd"/>
      <w:r w:rsidRPr="00921DE0">
        <w:rPr>
          <w:rFonts w:hint="eastAsia"/>
        </w:rPr>
        <w:t>商經營採購案</w:t>
      </w:r>
      <w:r w:rsidR="00E20399" w:rsidRPr="005D159C">
        <w:rPr>
          <w:rFonts w:hint="eastAsia"/>
        </w:rPr>
        <w:t>（</w:t>
      </w:r>
      <w:r w:rsidR="0060739A" w:rsidRPr="005D159C">
        <w:rPr>
          <w:rFonts w:hint="eastAsia"/>
        </w:rPr>
        <w:t>下稱國軍服裝供售站採購案，各軍種採購案</w:t>
      </w:r>
      <w:r w:rsidR="00D92886" w:rsidRPr="005D159C">
        <w:rPr>
          <w:rFonts w:hint="eastAsia"/>
        </w:rPr>
        <w:t>件</w:t>
      </w:r>
      <w:r w:rsidR="00E20399" w:rsidRPr="005D159C">
        <w:rPr>
          <w:rFonts w:hint="eastAsia"/>
        </w:rPr>
        <w:t>詳</w:t>
      </w:r>
      <w:r w:rsidR="0060739A" w:rsidRPr="005D159C">
        <w:rPr>
          <w:rFonts w:hint="eastAsia"/>
        </w:rPr>
        <w:t>見</w:t>
      </w:r>
      <w:r w:rsidR="00E20399" w:rsidRPr="005D159C">
        <w:rPr>
          <w:rFonts w:hint="eastAsia"/>
        </w:rPr>
        <w:t>附表）</w:t>
      </w:r>
      <w:r w:rsidRPr="005D159C">
        <w:rPr>
          <w:rFonts w:hint="eastAsia"/>
        </w:rPr>
        <w:t>。</w:t>
      </w:r>
    </w:p>
    <w:p w14:paraId="3C6EAF90" w14:textId="3188C5FE" w:rsidR="004F6710" w:rsidRPr="00921DE0" w:rsidRDefault="00C37F1C" w:rsidP="00C37F1C">
      <w:pPr>
        <w:pStyle w:val="10"/>
        <w:ind w:left="680" w:firstLine="680"/>
      </w:pPr>
      <w:r w:rsidRPr="00921DE0">
        <w:rPr>
          <w:rFonts w:hint="eastAsia"/>
        </w:rPr>
        <w:t>據媒體報載，陸軍於109及112年辦理前揭國軍服裝</w:t>
      </w:r>
      <w:proofErr w:type="gramStart"/>
      <w:r w:rsidRPr="00921DE0">
        <w:rPr>
          <w:rFonts w:hint="eastAsia"/>
        </w:rPr>
        <w:t>供售站</w:t>
      </w:r>
      <w:r w:rsidR="0060739A" w:rsidRPr="00921DE0">
        <w:rPr>
          <w:rFonts w:hint="eastAsia"/>
        </w:rPr>
        <w:t>採購</w:t>
      </w:r>
      <w:proofErr w:type="gramEnd"/>
      <w:r w:rsidRPr="00921DE0">
        <w:rPr>
          <w:rFonts w:hint="eastAsia"/>
        </w:rPr>
        <w:t>案，合約期滿後於114年6月以限制性招標(公開評選)方式</w:t>
      </w:r>
      <w:proofErr w:type="gramStart"/>
      <w:r w:rsidRPr="00921DE0">
        <w:rPr>
          <w:rFonts w:hint="eastAsia"/>
        </w:rPr>
        <w:t>另案招商</w:t>
      </w:r>
      <w:proofErr w:type="gramEnd"/>
      <w:r w:rsidRPr="00921DE0">
        <w:rPr>
          <w:rFonts w:hint="eastAsia"/>
        </w:rPr>
        <w:t>，並由興采實業股份有限公司(下稱興采公司)以新臺幣（下同）106億餘元</w:t>
      </w:r>
      <w:r w:rsidR="00D92886" w:rsidRPr="00921DE0">
        <w:rPr>
          <w:rStyle w:val="afe"/>
        </w:rPr>
        <w:footnoteReference w:id="1"/>
      </w:r>
      <w:r w:rsidRPr="00921DE0">
        <w:rPr>
          <w:rFonts w:hint="eastAsia"/>
        </w:rPr>
        <w:t>得標，且擔任上述標案之評選委員，於廠商得標後旋即轉任該公司獨立董事，</w:t>
      </w:r>
      <w:proofErr w:type="gramStart"/>
      <w:r w:rsidRPr="00921DE0">
        <w:rPr>
          <w:rFonts w:hint="eastAsia"/>
        </w:rPr>
        <w:t>疑</w:t>
      </w:r>
      <w:proofErr w:type="gramEnd"/>
      <w:r w:rsidRPr="00921DE0">
        <w:rPr>
          <w:rFonts w:hint="eastAsia"/>
        </w:rPr>
        <w:t>有利益輸送等情，本院遂於114年7月31日函</w:t>
      </w:r>
      <w:proofErr w:type="gramStart"/>
      <w:r w:rsidRPr="00921DE0">
        <w:rPr>
          <w:rFonts w:hint="eastAsia"/>
        </w:rPr>
        <w:t>詢</w:t>
      </w:r>
      <w:proofErr w:type="gramEnd"/>
      <w:r w:rsidRPr="00921DE0">
        <w:rPr>
          <w:rFonts w:hint="eastAsia"/>
        </w:rPr>
        <w:t>國防部說明案情。</w:t>
      </w:r>
      <w:proofErr w:type="gramStart"/>
      <w:r w:rsidRPr="00921DE0">
        <w:rPr>
          <w:rFonts w:hint="eastAsia"/>
        </w:rPr>
        <w:t>又緣於</w:t>
      </w:r>
      <w:proofErr w:type="gramEnd"/>
      <w:r w:rsidRPr="00921DE0">
        <w:rPr>
          <w:rFonts w:hint="eastAsia"/>
        </w:rPr>
        <w:t>審計部114年10月22日函報本院，該部查核國防部及所屬辦理國軍服裝</w:t>
      </w:r>
      <w:proofErr w:type="gramStart"/>
      <w:r w:rsidRPr="00921DE0">
        <w:rPr>
          <w:rFonts w:hint="eastAsia"/>
        </w:rPr>
        <w:t>供售站採購</w:t>
      </w:r>
      <w:proofErr w:type="gramEnd"/>
      <w:r w:rsidRPr="00921DE0">
        <w:rPr>
          <w:rFonts w:hint="eastAsia"/>
        </w:rPr>
        <w:t>案執行情形，</w:t>
      </w:r>
      <w:proofErr w:type="gramStart"/>
      <w:r w:rsidRPr="00921DE0">
        <w:rPr>
          <w:rFonts w:hint="eastAsia"/>
        </w:rPr>
        <w:t>疑</w:t>
      </w:r>
      <w:proofErr w:type="gramEnd"/>
      <w:r w:rsidR="00DC4E25" w:rsidRPr="00921DE0">
        <w:rPr>
          <w:rFonts w:hint="eastAsia"/>
        </w:rPr>
        <w:t>涉有違反政府採購法</w:t>
      </w:r>
      <w:r w:rsidR="00D92886" w:rsidRPr="00921DE0">
        <w:rPr>
          <w:rFonts w:hint="eastAsia"/>
        </w:rPr>
        <w:t>及契約規定</w:t>
      </w:r>
      <w:r w:rsidRPr="00921DE0">
        <w:rPr>
          <w:rFonts w:hint="eastAsia"/>
        </w:rPr>
        <w:t>等情</w:t>
      </w:r>
      <w:r w:rsidR="00DC4E25" w:rsidRPr="00921DE0">
        <w:rPr>
          <w:rFonts w:hint="eastAsia"/>
        </w:rPr>
        <w:t>。</w:t>
      </w:r>
      <w:r w:rsidRPr="00921DE0">
        <w:rPr>
          <w:rFonts w:hint="eastAsia"/>
        </w:rPr>
        <w:t>案經函請</w:t>
      </w:r>
      <w:proofErr w:type="gramStart"/>
      <w:r w:rsidRPr="00921DE0">
        <w:rPr>
          <w:rFonts w:hint="eastAsia"/>
        </w:rPr>
        <w:t>審計部於114年12月11日</w:t>
      </w:r>
      <w:proofErr w:type="gramEnd"/>
      <w:r w:rsidRPr="00921DE0">
        <w:rPr>
          <w:rFonts w:hint="eastAsia"/>
        </w:rPr>
        <w:t>到院說明查核詳情，</w:t>
      </w:r>
      <w:proofErr w:type="gramStart"/>
      <w:r w:rsidRPr="00921DE0">
        <w:rPr>
          <w:rFonts w:hint="eastAsia"/>
        </w:rPr>
        <w:t>嗣</w:t>
      </w:r>
      <w:proofErr w:type="gramEnd"/>
      <w:r w:rsidRPr="00921DE0">
        <w:rPr>
          <w:rFonts w:hint="eastAsia"/>
        </w:rPr>
        <w:t>就</w:t>
      </w:r>
      <w:r w:rsidRPr="00921DE0">
        <w:rPr>
          <w:rFonts w:hint="eastAsia"/>
        </w:rPr>
        <w:lastRenderedPageBreak/>
        <w:t>待</w:t>
      </w:r>
      <w:proofErr w:type="gramStart"/>
      <w:r w:rsidRPr="00921DE0">
        <w:rPr>
          <w:rFonts w:hint="eastAsia"/>
        </w:rPr>
        <w:t>釐</w:t>
      </w:r>
      <w:proofErr w:type="gramEnd"/>
      <w:r w:rsidRPr="00921DE0">
        <w:rPr>
          <w:rFonts w:hint="eastAsia"/>
        </w:rPr>
        <w:t>清事項調閱國防部卷證資料</w:t>
      </w:r>
      <w:r w:rsidR="00603299" w:rsidRPr="00921DE0">
        <w:rPr>
          <w:rStyle w:val="afe"/>
        </w:rPr>
        <w:footnoteReference w:id="2"/>
      </w:r>
      <w:r w:rsidRPr="00921DE0">
        <w:rPr>
          <w:rFonts w:hint="eastAsia"/>
        </w:rPr>
        <w:t>，於115年4月27日詢問國防部常務次長吳</w:t>
      </w:r>
      <w:r w:rsidR="00EC39BD" w:rsidRPr="00EC39BD">
        <w:rPr>
          <w:rFonts w:hint="eastAsia"/>
        </w:rPr>
        <w:t>○</w:t>
      </w:r>
      <w:r w:rsidRPr="00921DE0">
        <w:rPr>
          <w:rFonts w:hint="eastAsia"/>
        </w:rPr>
        <w:t>平、</w:t>
      </w:r>
      <w:r w:rsidR="00D92886" w:rsidRPr="00921DE0">
        <w:rPr>
          <w:rFonts w:hint="eastAsia"/>
        </w:rPr>
        <w:t>國防部陸軍司令部後勤指揮部（下稱陸勤部）補給處處長</w:t>
      </w:r>
      <w:proofErr w:type="gramStart"/>
      <w:r w:rsidR="00D92886" w:rsidRPr="00921DE0">
        <w:rPr>
          <w:rFonts w:hint="eastAsia"/>
        </w:rPr>
        <w:t>巫</w:t>
      </w:r>
      <w:proofErr w:type="gramEnd"/>
      <w:r w:rsidR="00201D70">
        <w:rPr>
          <w:rFonts w:hAnsi="標楷體" w:hint="eastAsia"/>
        </w:rPr>
        <w:t>○</w:t>
      </w:r>
      <w:r w:rsidR="00D92886" w:rsidRPr="00921DE0">
        <w:rPr>
          <w:rFonts w:hint="eastAsia"/>
        </w:rPr>
        <w:t>輝、國防部海軍司令部（下稱海軍司令部）</w:t>
      </w:r>
      <w:r w:rsidR="00D92886" w:rsidRPr="00921DE0">
        <w:rPr>
          <w:rFonts w:hint="eastAsia"/>
        </w:rPr>
        <w:tab/>
        <w:t>後勤處</w:t>
      </w:r>
      <w:r w:rsidR="00D92886" w:rsidRPr="00921DE0">
        <w:rPr>
          <w:rFonts w:hint="eastAsia"/>
        </w:rPr>
        <w:tab/>
        <w:t>處長</w:t>
      </w:r>
      <w:r w:rsidR="00D92886" w:rsidRPr="00921DE0">
        <w:rPr>
          <w:rFonts w:hint="eastAsia"/>
        </w:rPr>
        <w:tab/>
      </w:r>
      <w:r w:rsidR="00D92886" w:rsidRPr="00921DE0">
        <w:rPr>
          <w:rFonts w:hint="eastAsia"/>
        </w:rPr>
        <w:tab/>
        <w:t>周</w:t>
      </w:r>
      <w:r w:rsidR="00A323C3">
        <w:rPr>
          <w:rFonts w:hAnsi="標楷體" w:hint="eastAsia"/>
        </w:rPr>
        <w:t>○</w:t>
      </w:r>
      <w:r w:rsidR="00D92886" w:rsidRPr="00921DE0">
        <w:rPr>
          <w:rFonts w:hint="eastAsia"/>
        </w:rPr>
        <w:t>恕，以及國防部空軍司令部（下稱空軍司令部）</w:t>
      </w:r>
      <w:r w:rsidR="00D92886" w:rsidRPr="00921DE0">
        <w:rPr>
          <w:rFonts w:hint="eastAsia"/>
        </w:rPr>
        <w:tab/>
        <w:t>後勤處</w:t>
      </w:r>
      <w:r w:rsidR="00D92886" w:rsidRPr="00921DE0">
        <w:rPr>
          <w:rFonts w:hint="eastAsia"/>
        </w:rPr>
        <w:tab/>
        <w:t>處長</w:t>
      </w:r>
      <w:r w:rsidR="00D92886" w:rsidRPr="00921DE0">
        <w:rPr>
          <w:rFonts w:hint="eastAsia"/>
        </w:rPr>
        <w:tab/>
      </w:r>
      <w:r w:rsidR="00D92886" w:rsidRPr="00921DE0">
        <w:rPr>
          <w:rFonts w:hint="eastAsia"/>
        </w:rPr>
        <w:tab/>
        <w:t>徐</w:t>
      </w:r>
      <w:r w:rsidR="00A323C3" w:rsidRPr="00A323C3">
        <w:rPr>
          <w:rFonts w:hint="eastAsia"/>
        </w:rPr>
        <w:t>○</w:t>
      </w:r>
      <w:r w:rsidR="00D92886" w:rsidRPr="00921DE0">
        <w:rPr>
          <w:rFonts w:hint="eastAsia"/>
        </w:rPr>
        <w:t>鴻等機關主管人員，</w:t>
      </w:r>
      <w:r w:rsidRPr="00921DE0">
        <w:rPr>
          <w:rFonts w:hint="eastAsia"/>
        </w:rPr>
        <w:t>並於115年5月6日赴國軍服裝供售站</w:t>
      </w:r>
      <w:r w:rsidR="00D92886" w:rsidRPr="00921DE0">
        <w:rPr>
          <w:rFonts w:hint="eastAsia"/>
        </w:rPr>
        <w:t>臺北市</w:t>
      </w:r>
      <w:r w:rsidRPr="00921DE0">
        <w:rPr>
          <w:rFonts w:hint="eastAsia"/>
        </w:rPr>
        <w:t>大直門市現地履</w:t>
      </w:r>
      <w:proofErr w:type="gramStart"/>
      <w:r w:rsidRPr="00921DE0">
        <w:rPr>
          <w:rFonts w:hint="eastAsia"/>
        </w:rPr>
        <w:t>勘</w:t>
      </w:r>
      <w:proofErr w:type="gramEnd"/>
      <w:r w:rsidRPr="00921DE0">
        <w:rPr>
          <w:rFonts w:hint="eastAsia"/>
        </w:rPr>
        <w:t>、聽取簡報，以查明</w:t>
      </w:r>
      <w:proofErr w:type="gramStart"/>
      <w:r w:rsidRPr="00921DE0">
        <w:rPr>
          <w:rFonts w:hint="eastAsia"/>
        </w:rPr>
        <w:t>供售站營運</w:t>
      </w:r>
      <w:proofErr w:type="gramEnd"/>
      <w:r w:rsidRPr="00921DE0">
        <w:rPr>
          <w:rFonts w:hint="eastAsia"/>
        </w:rPr>
        <w:t>、商品抽檢等履約管理事項</w:t>
      </w:r>
      <w:r w:rsidR="00D92886" w:rsidRPr="00921DE0">
        <w:rPr>
          <w:rFonts w:hint="eastAsia"/>
        </w:rPr>
        <w:t>。</w:t>
      </w:r>
      <w:proofErr w:type="gramStart"/>
      <w:r w:rsidR="00D92886" w:rsidRPr="00921DE0">
        <w:rPr>
          <w:rFonts w:hint="eastAsia"/>
        </w:rPr>
        <w:t>嗣</w:t>
      </w:r>
      <w:proofErr w:type="gramEnd"/>
      <w:r w:rsidR="00603299" w:rsidRPr="00921DE0">
        <w:rPr>
          <w:rFonts w:hint="eastAsia"/>
        </w:rPr>
        <w:t>獲國防部115年5月11日查復約</w:t>
      </w:r>
      <w:proofErr w:type="gramStart"/>
      <w:r w:rsidR="00603299" w:rsidRPr="00921DE0">
        <w:rPr>
          <w:rFonts w:hint="eastAsia"/>
        </w:rPr>
        <w:t>詢</w:t>
      </w:r>
      <w:proofErr w:type="gramEnd"/>
      <w:r w:rsidR="00603299" w:rsidRPr="00921DE0">
        <w:rPr>
          <w:rFonts w:hint="eastAsia"/>
        </w:rPr>
        <w:t>會議</w:t>
      </w:r>
      <w:r w:rsidR="00E20399" w:rsidRPr="00921DE0">
        <w:rPr>
          <w:rFonts w:hint="eastAsia"/>
        </w:rPr>
        <w:t>後補充說明資料，</w:t>
      </w:r>
      <w:r w:rsidRPr="00921DE0">
        <w:rPr>
          <w:rFonts w:hint="eastAsia"/>
        </w:rPr>
        <w:t>已調查完畢，茲</w:t>
      </w:r>
      <w:proofErr w:type="gramStart"/>
      <w:r w:rsidRPr="00921DE0">
        <w:rPr>
          <w:rFonts w:hint="eastAsia"/>
        </w:rPr>
        <w:t>臚</w:t>
      </w:r>
      <w:proofErr w:type="gramEnd"/>
      <w:r w:rsidRPr="00921DE0">
        <w:rPr>
          <w:rFonts w:hint="eastAsia"/>
        </w:rPr>
        <w:t>列調查意見如下：</w:t>
      </w:r>
    </w:p>
    <w:p w14:paraId="73F27223" w14:textId="439AD8E5" w:rsidR="00C37F1C" w:rsidRPr="00921DE0" w:rsidRDefault="00C37F1C" w:rsidP="00C37F1C">
      <w:pPr>
        <w:pStyle w:val="2"/>
        <w:rPr>
          <w:b/>
        </w:rPr>
      </w:pPr>
      <w:r w:rsidRPr="00921DE0">
        <w:rPr>
          <w:rFonts w:hint="eastAsia"/>
          <w:b/>
        </w:rPr>
        <w:t>國防部所屬三軍司令部辦理國軍服裝</w:t>
      </w:r>
      <w:proofErr w:type="gramStart"/>
      <w:r w:rsidRPr="00921DE0">
        <w:rPr>
          <w:rFonts w:hint="eastAsia"/>
          <w:b/>
        </w:rPr>
        <w:t>供售站採購</w:t>
      </w:r>
      <w:proofErr w:type="gramEnd"/>
      <w:r w:rsidRPr="00921DE0">
        <w:rPr>
          <w:rFonts w:hint="eastAsia"/>
          <w:b/>
        </w:rPr>
        <w:t>案，由甲方委託合約商設立服裝</w:t>
      </w:r>
      <w:proofErr w:type="gramStart"/>
      <w:r w:rsidRPr="00921DE0">
        <w:rPr>
          <w:rFonts w:hint="eastAsia"/>
          <w:b/>
        </w:rPr>
        <w:t>供售站</w:t>
      </w:r>
      <w:proofErr w:type="gramEnd"/>
      <w:r w:rsidRPr="00921DE0">
        <w:rPr>
          <w:rFonts w:hint="eastAsia"/>
          <w:b/>
        </w:rPr>
        <w:t>，並由乙方整合服裝供應商源、販售及</w:t>
      </w:r>
      <w:proofErr w:type="gramStart"/>
      <w:r w:rsidRPr="00921DE0">
        <w:rPr>
          <w:rFonts w:hint="eastAsia"/>
          <w:b/>
        </w:rPr>
        <w:t>供售站</w:t>
      </w:r>
      <w:r w:rsidR="00E323BC" w:rsidRPr="00921DE0">
        <w:rPr>
          <w:rFonts w:hint="eastAsia"/>
          <w:b/>
        </w:rPr>
        <w:t>營運</w:t>
      </w:r>
      <w:proofErr w:type="gramEnd"/>
      <w:r w:rsidRPr="00921DE0">
        <w:rPr>
          <w:rFonts w:hint="eastAsia"/>
          <w:b/>
        </w:rPr>
        <w:t>，契約條款明定服裝不允許於大陸地區產製供應，惟服裝原料及成品製造加工等產地查證規定，卻付之闕如</w:t>
      </w:r>
      <w:r w:rsidR="0040379B" w:rsidRPr="0040379B">
        <w:rPr>
          <w:rFonts w:hint="eastAsia"/>
          <w:b/>
        </w:rPr>
        <w:t>，</w:t>
      </w:r>
      <w:proofErr w:type="gramStart"/>
      <w:r w:rsidR="0040379B" w:rsidRPr="0040379B">
        <w:rPr>
          <w:rFonts w:hint="eastAsia"/>
          <w:b/>
        </w:rPr>
        <w:t>致系爭</w:t>
      </w:r>
      <w:proofErr w:type="gramEnd"/>
      <w:r w:rsidR="0040379B" w:rsidRPr="0040379B">
        <w:rPr>
          <w:rFonts w:hint="eastAsia"/>
          <w:b/>
        </w:rPr>
        <w:t>契約條款形同具文</w:t>
      </w:r>
      <w:r w:rsidRPr="00921DE0">
        <w:rPr>
          <w:rFonts w:hint="eastAsia"/>
          <w:b/>
        </w:rPr>
        <w:t>；本案調查</w:t>
      </w:r>
      <w:proofErr w:type="gramStart"/>
      <w:r w:rsidRPr="00921DE0">
        <w:rPr>
          <w:rFonts w:hint="eastAsia"/>
          <w:b/>
        </w:rPr>
        <w:t>期間，</w:t>
      </w:r>
      <w:proofErr w:type="gramEnd"/>
      <w:r w:rsidRPr="00921DE0">
        <w:rPr>
          <w:rFonts w:hint="eastAsia"/>
          <w:b/>
        </w:rPr>
        <w:t>國防部</w:t>
      </w:r>
      <w:r w:rsidR="003D087C" w:rsidRPr="00921DE0">
        <w:rPr>
          <w:rFonts w:hint="eastAsia"/>
          <w:b/>
        </w:rPr>
        <w:t>始</w:t>
      </w:r>
      <w:r w:rsidRPr="00921DE0">
        <w:rPr>
          <w:rFonts w:hint="eastAsia"/>
          <w:b/>
        </w:rPr>
        <w:t>與財政部簽署合作，</w:t>
      </w:r>
      <w:proofErr w:type="gramStart"/>
      <w:r w:rsidRPr="00921DE0">
        <w:rPr>
          <w:rFonts w:hint="eastAsia"/>
          <w:b/>
        </w:rPr>
        <w:t>採</w:t>
      </w:r>
      <w:proofErr w:type="gramEnd"/>
      <w:r w:rsidRPr="00921DE0">
        <w:rPr>
          <w:rFonts w:hint="eastAsia"/>
          <w:b/>
        </w:rPr>
        <w:t>行進口報單資訊查證措施，</w:t>
      </w:r>
      <w:proofErr w:type="gramStart"/>
      <w:r w:rsidRPr="00921DE0">
        <w:rPr>
          <w:rFonts w:hint="eastAsia"/>
          <w:b/>
        </w:rPr>
        <w:t>該部應本</w:t>
      </w:r>
      <w:proofErr w:type="gramEnd"/>
      <w:r w:rsidRPr="00921DE0">
        <w:rPr>
          <w:rFonts w:hint="eastAsia"/>
          <w:b/>
        </w:rPr>
        <w:t>於職責，持續督導所屬</w:t>
      </w:r>
      <w:r w:rsidR="003D087C" w:rsidRPr="00921DE0">
        <w:rPr>
          <w:rFonts w:hint="eastAsia"/>
          <w:b/>
        </w:rPr>
        <w:t>健全</w:t>
      </w:r>
      <w:r w:rsidRPr="00921DE0">
        <w:rPr>
          <w:rFonts w:hint="eastAsia"/>
          <w:b/>
        </w:rPr>
        <w:t>國防軍品之採購制度，以</w:t>
      </w:r>
      <w:r w:rsidR="0040379B">
        <w:rPr>
          <w:rFonts w:hint="eastAsia"/>
          <w:b/>
        </w:rPr>
        <w:t>確</w:t>
      </w:r>
      <w:r w:rsidRPr="00921DE0">
        <w:rPr>
          <w:rFonts w:hint="eastAsia"/>
          <w:b/>
        </w:rPr>
        <w:t>保國軍採購權益</w:t>
      </w:r>
    </w:p>
    <w:p w14:paraId="4F921D40" w14:textId="5B431F01" w:rsidR="00C37F1C" w:rsidRPr="00921DE0" w:rsidRDefault="00C37F1C" w:rsidP="00C37F1C">
      <w:pPr>
        <w:pStyle w:val="3"/>
      </w:pPr>
      <w:r w:rsidRPr="00921DE0">
        <w:rPr>
          <w:rFonts w:hint="eastAsia"/>
        </w:rPr>
        <w:t>依</w:t>
      </w:r>
      <w:r w:rsidR="00E323BC" w:rsidRPr="00921DE0">
        <w:rPr>
          <w:rFonts w:hint="eastAsia"/>
        </w:rPr>
        <w:t>據</w:t>
      </w:r>
      <w:r w:rsidRPr="00921DE0">
        <w:rPr>
          <w:rFonts w:hint="eastAsia"/>
        </w:rPr>
        <w:t>陸軍服裝</w:t>
      </w:r>
      <w:proofErr w:type="gramStart"/>
      <w:r w:rsidRPr="00921DE0">
        <w:rPr>
          <w:rFonts w:hint="eastAsia"/>
        </w:rPr>
        <w:t>供售站</w:t>
      </w:r>
      <w:r w:rsidR="008913ED" w:rsidRPr="00921DE0">
        <w:rPr>
          <w:rFonts w:hint="eastAsia"/>
        </w:rPr>
        <w:t>第一</w:t>
      </w:r>
      <w:proofErr w:type="gramEnd"/>
      <w:r w:rsidR="008913ED" w:rsidRPr="00921DE0">
        <w:rPr>
          <w:rFonts w:hint="eastAsia"/>
        </w:rPr>
        <w:t>期及第</w:t>
      </w:r>
      <w:r w:rsidR="003D087C" w:rsidRPr="00921DE0">
        <w:rPr>
          <w:rFonts w:hint="eastAsia"/>
        </w:rPr>
        <w:t>三</w:t>
      </w:r>
      <w:r w:rsidRPr="00921DE0">
        <w:rPr>
          <w:rFonts w:hint="eastAsia"/>
        </w:rPr>
        <w:t>期採購案契約附加條款第6節6.1(1)規定：「以『陸海空軍服制條例』、『國軍各式服裝內容穿著及佩帶實施規定』及『內部管理規定』規範為基礎，由甲方代理人訂定基本款規格，並由乙方備料產製，其原料及成品製造加工均不得於大陸地區產製。」海軍服裝</w:t>
      </w:r>
      <w:proofErr w:type="gramStart"/>
      <w:r w:rsidRPr="00921DE0">
        <w:rPr>
          <w:rFonts w:hint="eastAsia"/>
        </w:rPr>
        <w:t>供售站第二</w:t>
      </w:r>
      <w:proofErr w:type="gramEnd"/>
      <w:r w:rsidRPr="00921DE0">
        <w:rPr>
          <w:rFonts w:hint="eastAsia"/>
        </w:rPr>
        <w:t>期採購案契約附加條款第1節1.6(10)規定：「供售品項係指『制式軍服』、『消耗性衣物』、『鞋靴』、『運動服』、『服裝識別另配件』、『戰鬥個裝』及『</w:t>
      </w:r>
      <w:r w:rsidRPr="00921DE0">
        <w:rPr>
          <w:rFonts w:hint="eastAsia"/>
        </w:rPr>
        <w:lastRenderedPageBreak/>
        <w:t>其他』等七大類服裝之總稱，…</w:t>
      </w:r>
      <w:proofErr w:type="gramStart"/>
      <w:r w:rsidRPr="00921DE0">
        <w:rPr>
          <w:rFonts w:hint="eastAsia"/>
        </w:rPr>
        <w:t>…</w:t>
      </w:r>
      <w:proofErr w:type="gramEnd"/>
      <w:r w:rsidRPr="00921DE0">
        <w:rPr>
          <w:rFonts w:hint="eastAsia"/>
        </w:rPr>
        <w:t>其產地標示以臺灣製造為原則，且不允許於大陸地區(含香港及澳門)產製供應，…</w:t>
      </w:r>
      <w:proofErr w:type="gramStart"/>
      <w:r w:rsidRPr="00921DE0">
        <w:rPr>
          <w:rFonts w:hint="eastAsia"/>
        </w:rPr>
        <w:t>…</w:t>
      </w:r>
      <w:proofErr w:type="gramEnd"/>
      <w:r w:rsidRPr="00921DE0">
        <w:rPr>
          <w:rFonts w:hint="eastAsia"/>
        </w:rPr>
        <w:t>。」空軍服裝</w:t>
      </w:r>
      <w:proofErr w:type="gramStart"/>
      <w:r w:rsidRPr="00921DE0">
        <w:rPr>
          <w:rFonts w:hint="eastAsia"/>
        </w:rPr>
        <w:t>供售站第二</w:t>
      </w:r>
      <w:proofErr w:type="gramEnd"/>
      <w:r w:rsidRPr="00921DE0">
        <w:rPr>
          <w:rFonts w:hint="eastAsia"/>
        </w:rPr>
        <w:t>期採購案契約附加條款</w:t>
      </w:r>
      <w:r w:rsidR="00930C55" w:rsidRPr="00921DE0">
        <w:rPr>
          <w:rFonts w:hint="eastAsia"/>
        </w:rPr>
        <w:t>第7條一、（一）1規定：</w:t>
      </w:r>
      <w:r w:rsidRPr="00921DE0">
        <w:rPr>
          <w:rFonts w:hint="eastAsia"/>
        </w:rPr>
        <w:t>…</w:t>
      </w:r>
      <w:proofErr w:type="gramStart"/>
      <w:r w:rsidRPr="00921DE0">
        <w:rPr>
          <w:rFonts w:hint="eastAsia"/>
        </w:rPr>
        <w:t>…</w:t>
      </w:r>
      <w:proofErr w:type="gramEnd"/>
      <w:r w:rsidRPr="00921DE0">
        <w:rPr>
          <w:rFonts w:hint="eastAsia"/>
        </w:rPr>
        <w:t>由甲方代理人訂定基本款規格(視市場最新技術得與乙方</w:t>
      </w:r>
      <w:proofErr w:type="gramStart"/>
      <w:r w:rsidRPr="00921DE0">
        <w:rPr>
          <w:rFonts w:hint="eastAsia"/>
        </w:rPr>
        <w:t>研</w:t>
      </w:r>
      <w:proofErr w:type="gramEnd"/>
      <w:r w:rsidRPr="00921DE0">
        <w:rPr>
          <w:rFonts w:hint="eastAsia"/>
        </w:rPr>
        <w:t>擬合意)，並由乙方備料產製，成品製造加工均不得於大陸地區產製，…</w:t>
      </w:r>
      <w:proofErr w:type="gramStart"/>
      <w:r w:rsidRPr="00921DE0">
        <w:rPr>
          <w:rFonts w:hint="eastAsia"/>
        </w:rPr>
        <w:t>…</w:t>
      </w:r>
      <w:proofErr w:type="gramEnd"/>
      <w:r w:rsidRPr="00921DE0">
        <w:rPr>
          <w:rFonts w:hint="eastAsia"/>
        </w:rPr>
        <w:t>。」是</w:t>
      </w:r>
      <w:proofErr w:type="gramStart"/>
      <w:r w:rsidRPr="00921DE0">
        <w:rPr>
          <w:rFonts w:hint="eastAsia"/>
        </w:rPr>
        <w:t>以</w:t>
      </w:r>
      <w:proofErr w:type="gramEnd"/>
      <w:r w:rsidRPr="00921DE0">
        <w:rPr>
          <w:rFonts w:hint="eastAsia"/>
        </w:rPr>
        <w:t>，</w:t>
      </w:r>
      <w:r w:rsidRPr="00921DE0">
        <w:rPr>
          <w:rFonts w:hint="eastAsia"/>
          <w:b/>
          <w:bCs w:val="0"/>
        </w:rPr>
        <w:t>三軍服裝</w:t>
      </w:r>
      <w:proofErr w:type="gramStart"/>
      <w:r w:rsidRPr="00921DE0">
        <w:rPr>
          <w:rFonts w:hint="eastAsia"/>
          <w:b/>
          <w:bCs w:val="0"/>
        </w:rPr>
        <w:t>供售站採購</w:t>
      </w:r>
      <w:proofErr w:type="gramEnd"/>
      <w:r w:rsidRPr="00921DE0">
        <w:rPr>
          <w:rFonts w:hint="eastAsia"/>
          <w:b/>
          <w:bCs w:val="0"/>
        </w:rPr>
        <w:t>案</w:t>
      </w:r>
      <w:proofErr w:type="gramStart"/>
      <w:r w:rsidRPr="00921DE0">
        <w:rPr>
          <w:rFonts w:hint="eastAsia"/>
          <w:b/>
          <w:bCs w:val="0"/>
        </w:rPr>
        <w:t>契約均明定</w:t>
      </w:r>
      <w:proofErr w:type="gramEnd"/>
      <w:r w:rsidRPr="00921DE0">
        <w:rPr>
          <w:rFonts w:hint="eastAsia"/>
          <w:b/>
          <w:bCs w:val="0"/>
        </w:rPr>
        <w:t>，乙方所提供服裝原料及成品製造加工，均不得於大陸地區產製，至為明確</w:t>
      </w:r>
      <w:r w:rsidRPr="00921DE0">
        <w:rPr>
          <w:rFonts w:hint="eastAsia"/>
        </w:rPr>
        <w:t>。</w:t>
      </w:r>
    </w:p>
    <w:p w14:paraId="6E5DFDF6" w14:textId="26D0CA40" w:rsidR="00FD2DD3" w:rsidRPr="00921DE0" w:rsidRDefault="00FD2DD3" w:rsidP="00FD2DD3">
      <w:pPr>
        <w:pStyle w:val="3"/>
      </w:pPr>
      <w:proofErr w:type="gramStart"/>
      <w:r w:rsidRPr="00921DE0">
        <w:rPr>
          <w:rFonts w:hint="eastAsia"/>
        </w:rPr>
        <w:t>惟查</w:t>
      </w:r>
      <w:proofErr w:type="gramEnd"/>
      <w:r w:rsidRPr="00921DE0">
        <w:rPr>
          <w:rFonts w:hint="eastAsia"/>
        </w:rPr>
        <w:t>，三軍服裝</w:t>
      </w:r>
      <w:proofErr w:type="gramStart"/>
      <w:r w:rsidRPr="00921DE0">
        <w:rPr>
          <w:rFonts w:hint="eastAsia"/>
        </w:rPr>
        <w:t>供售站現行</w:t>
      </w:r>
      <w:proofErr w:type="gramEnd"/>
      <w:r w:rsidRPr="00921DE0">
        <w:rPr>
          <w:rFonts w:hint="eastAsia"/>
        </w:rPr>
        <w:t>契約條款，對於有原產地限制之進口貨品，僅</w:t>
      </w:r>
      <w:r w:rsidR="003D087C" w:rsidRPr="00921DE0">
        <w:rPr>
          <w:rFonts w:hint="eastAsia"/>
        </w:rPr>
        <w:t>陸軍服裝</w:t>
      </w:r>
      <w:proofErr w:type="gramStart"/>
      <w:r w:rsidR="003D087C" w:rsidRPr="00921DE0">
        <w:rPr>
          <w:rFonts w:hint="eastAsia"/>
        </w:rPr>
        <w:t>供售站採購</w:t>
      </w:r>
      <w:proofErr w:type="gramEnd"/>
      <w:r w:rsidR="003D087C" w:rsidRPr="00921DE0">
        <w:rPr>
          <w:rFonts w:hint="eastAsia"/>
        </w:rPr>
        <w:t>案</w:t>
      </w:r>
      <w:r w:rsidRPr="00921DE0">
        <w:rPr>
          <w:rFonts w:hint="eastAsia"/>
        </w:rPr>
        <w:t>，訂有「該公費</w:t>
      </w:r>
      <w:proofErr w:type="gramStart"/>
      <w:r w:rsidRPr="00921DE0">
        <w:rPr>
          <w:rFonts w:hint="eastAsia"/>
        </w:rPr>
        <w:t>品項乙方</w:t>
      </w:r>
      <w:proofErr w:type="gramEnd"/>
      <w:r w:rsidRPr="00921DE0">
        <w:rPr>
          <w:rFonts w:hint="eastAsia"/>
        </w:rPr>
        <w:t>應備妥各家製造商之原料檢驗報告及原產地證明文件」</w:t>
      </w:r>
      <w:r w:rsidRPr="00921DE0">
        <w:rPr>
          <w:rStyle w:val="afe"/>
        </w:rPr>
        <w:footnoteReference w:id="3"/>
      </w:r>
      <w:r w:rsidRPr="00921DE0">
        <w:rPr>
          <w:rFonts w:hint="eastAsia"/>
        </w:rPr>
        <w:t xml:space="preserve"> 規定，</w:t>
      </w:r>
      <w:r w:rsidR="002821A6" w:rsidRPr="00921DE0">
        <w:rPr>
          <w:rFonts w:hint="eastAsia"/>
        </w:rPr>
        <w:t>然</w:t>
      </w:r>
      <w:r w:rsidRPr="00921DE0">
        <w:rPr>
          <w:rFonts w:hint="eastAsia"/>
          <w:b/>
          <w:bCs w:val="0"/>
        </w:rPr>
        <w:t>三軍服裝</w:t>
      </w:r>
      <w:proofErr w:type="gramStart"/>
      <w:r w:rsidRPr="00921DE0">
        <w:rPr>
          <w:rFonts w:hint="eastAsia"/>
          <w:b/>
          <w:bCs w:val="0"/>
        </w:rPr>
        <w:t>供售站採購</w:t>
      </w:r>
      <w:proofErr w:type="gramEnd"/>
      <w:r w:rsidRPr="00921DE0">
        <w:rPr>
          <w:rFonts w:hint="eastAsia"/>
          <w:b/>
          <w:bCs w:val="0"/>
        </w:rPr>
        <w:t>案對於進口貨品之產地查證，以及反向查證驗證文件真實性等契約規定，</w:t>
      </w:r>
      <w:proofErr w:type="gramStart"/>
      <w:r w:rsidRPr="00921DE0">
        <w:rPr>
          <w:rFonts w:hint="eastAsia"/>
          <w:b/>
          <w:bCs w:val="0"/>
        </w:rPr>
        <w:t>均付之</w:t>
      </w:r>
      <w:proofErr w:type="gramEnd"/>
      <w:r w:rsidRPr="00921DE0">
        <w:rPr>
          <w:rFonts w:hint="eastAsia"/>
          <w:b/>
          <w:bCs w:val="0"/>
        </w:rPr>
        <w:t>闕如</w:t>
      </w:r>
      <w:r w:rsidRPr="00921DE0">
        <w:rPr>
          <w:rFonts w:hint="eastAsia"/>
        </w:rPr>
        <w:t>。有關如何判別廠商是否交付陸製品</w:t>
      </w:r>
      <w:r w:rsidR="00E323BC" w:rsidRPr="00921DE0">
        <w:rPr>
          <w:rFonts w:hint="eastAsia"/>
        </w:rPr>
        <w:t>一</w:t>
      </w:r>
      <w:r w:rsidRPr="00921DE0">
        <w:rPr>
          <w:rFonts w:hint="eastAsia"/>
        </w:rPr>
        <w:t>事，</w:t>
      </w:r>
      <w:proofErr w:type="gramStart"/>
      <w:r w:rsidRPr="00921DE0">
        <w:rPr>
          <w:rFonts w:hint="eastAsia"/>
        </w:rPr>
        <w:t>詢</w:t>
      </w:r>
      <w:proofErr w:type="gramEnd"/>
      <w:r w:rsidRPr="00921DE0">
        <w:rPr>
          <w:rFonts w:hint="eastAsia"/>
        </w:rPr>
        <w:t>據海軍司令部、空軍司令部分別表示：「每月至門市履約督導，實際查核上架商品產地標示是否有大陸地區產製，均符合規定」、「每月履約督導抽查各門市商品標籤，查察商品產地是否為大陸地區」</w:t>
      </w:r>
      <w:r w:rsidR="00E323BC" w:rsidRPr="00921DE0">
        <w:rPr>
          <w:rFonts w:hint="eastAsia"/>
        </w:rPr>
        <w:t>。</w:t>
      </w:r>
      <w:r w:rsidRPr="00921DE0">
        <w:rPr>
          <w:rFonts w:hint="eastAsia"/>
        </w:rPr>
        <w:t>顯示軍方</w:t>
      </w:r>
      <w:r w:rsidR="00E323BC" w:rsidRPr="00921DE0">
        <w:rPr>
          <w:rFonts w:hint="eastAsia"/>
        </w:rPr>
        <w:t>依據現行</w:t>
      </w:r>
      <w:r w:rsidR="003D087C" w:rsidRPr="00921DE0">
        <w:rPr>
          <w:rFonts w:hint="eastAsia"/>
        </w:rPr>
        <w:t>契約</w:t>
      </w:r>
      <w:r w:rsidR="00E323BC" w:rsidRPr="00921DE0">
        <w:rPr>
          <w:rFonts w:hint="eastAsia"/>
        </w:rPr>
        <w:t>規定</w:t>
      </w:r>
      <w:r w:rsidRPr="00921DE0">
        <w:rPr>
          <w:rFonts w:hint="eastAsia"/>
        </w:rPr>
        <w:t>，</w:t>
      </w:r>
      <w:r w:rsidRPr="00921DE0">
        <w:rPr>
          <w:rFonts w:hint="eastAsia"/>
          <w:b/>
          <w:bCs w:val="0"/>
        </w:rPr>
        <w:t>僅能被動依據產品標示外觀，初步判斷是否符</w:t>
      </w:r>
      <w:proofErr w:type="gramStart"/>
      <w:r w:rsidRPr="00921DE0">
        <w:rPr>
          <w:rFonts w:hint="eastAsia"/>
          <w:b/>
          <w:bCs w:val="0"/>
        </w:rPr>
        <w:t>於非陸製品</w:t>
      </w:r>
      <w:proofErr w:type="gramEnd"/>
      <w:r w:rsidRPr="00921DE0">
        <w:rPr>
          <w:rFonts w:hint="eastAsia"/>
          <w:b/>
          <w:bCs w:val="0"/>
        </w:rPr>
        <w:t>之規定</w:t>
      </w:r>
      <w:r w:rsidRPr="00921DE0">
        <w:rPr>
          <w:rFonts w:hint="eastAsia"/>
        </w:rPr>
        <w:t>。</w:t>
      </w:r>
    </w:p>
    <w:p w14:paraId="3A8B3665" w14:textId="4644449B" w:rsidR="00FD2DD3" w:rsidRPr="00921DE0" w:rsidRDefault="00FD2DD3" w:rsidP="001A2EDB">
      <w:pPr>
        <w:pStyle w:val="3"/>
      </w:pPr>
      <w:proofErr w:type="gramStart"/>
      <w:r w:rsidRPr="00921DE0">
        <w:rPr>
          <w:rFonts w:hint="eastAsia"/>
        </w:rPr>
        <w:t>詢</w:t>
      </w:r>
      <w:proofErr w:type="gramEnd"/>
      <w:r w:rsidRPr="00921DE0">
        <w:rPr>
          <w:rFonts w:hint="eastAsia"/>
        </w:rPr>
        <w:t>據國防部表示，</w:t>
      </w:r>
      <w:r w:rsidR="00E323BC" w:rsidRPr="00921DE0">
        <w:rPr>
          <w:rFonts w:hint="eastAsia"/>
        </w:rPr>
        <w:t>為落實防杜紅色供應鏈滲透政策，</w:t>
      </w:r>
      <w:proofErr w:type="gramStart"/>
      <w:r w:rsidR="00E323BC" w:rsidRPr="00921DE0">
        <w:rPr>
          <w:rFonts w:hint="eastAsia"/>
        </w:rPr>
        <w:t>該部暨所屬</w:t>
      </w:r>
      <w:proofErr w:type="gramEnd"/>
      <w:r w:rsidR="00E323BC" w:rsidRPr="00921DE0">
        <w:rPr>
          <w:rFonts w:hint="eastAsia"/>
        </w:rPr>
        <w:t>單位辦理採購案驗收作業時，為判別廠商是否交付陸製品，已檢討</w:t>
      </w:r>
      <w:proofErr w:type="gramStart"/>
      <w:r w:rsidR="00E323BC" w:rsidRPr="00921DE0">
        <w:rPr>
          <w:rFonts w:hint="eastAsia"/>
        </w:rPr>
        <w:t>採</w:t>
      </w:r>
      <w:proofErr w:type="gramEnd"/>
      <w:r w:rsidR="00E323BC" w:rsidRPr="00921DE0">
        <w:rPr>
          <w:rFonts w:hint="eastAsia"/>
        </w:rPr>
        <w:t>行「進口報單文件」反向查驗作業，並於115年1月14日獲財政部同意，將國防部暨所屬單位納入可直接提供關務資訊之機關。</w:t>
      </w:r>
      <w:r w:rsidRPr="00921DE0">
        <w:rPr>
          <w:rFonts w:hint="eastAsia"/>
        </w:rPr>
        <w:t>國防部並訂定「國防部暨所屬單位（含</w:t>
      </w:r>
      <w:r w:rsidR="0040379B" w:rsidRPr="0040379B">
        <w:rPr>
          <w:rFonts w:hint="eastAsia"/>
        </w:rPr>
        <w:t>國家</w:t>
      </w:r>
      <w:r w:rsidR="0040379B" w:rsidRPr="0040379B">
        <w:rPr>
          <w:rFonts w:hint="eastAsia"/>
        </w:rPr>
        <w:lastRenderedPageBreak/>
        <w:t>中山科學研究院</w:t>
      </w:r>
      <w:r w:rsidRPr="00921DE0">
        <w:rPr>
          <w:rFonts w:hint="eastAsia"/>
        </w:rPr>
        <w:t>）取得進口報單執行作法」，</w:t>
      </w:r>
      <w:proofErr w:type="gramStart"/>
      <w:r w:rsidRPr="00921DE0">
        <w:rPr>
          <w:rFonts w:hint="eastAsia"/>
        </w:rPr>
        <w:t>令頒所屬</w:t>
      </w:r>
      <w:proofErr w:type="gramEnd"/>
      <w:r w:rsidRPr="00921DE0">
        <w:rPr>
          <w:rFonts w:hint="eastAsia"/>
        </w:rPr>
        <w:t>各單位確</w:t>
      </w:r>
      <w:proofErr w:type="gramStart"/>
      <w:r w:rsidRPr="00921DE0">
        <w:rPr>
          <w:rFonts w:hint="eastAsia"/>
        </w:rPr>
        <w:t>遵</w:t>
      </w:r>
      <w:proofErr w:type="gramEnd"/>
      <w:r w:rsidRPr="00921DE0">
        <w:rPr>
          <w:rFonts w:hint="eastAsia"/>
        </w:rPr>
        <w:t>執行，確保國軍權益。</w:t>
      </w:r>
    </w:p>
    <w:p w14:paraId="09B2A4F3" w14:textId="4D52C654" w:rsidR="00FD2DD3" w:rsidRPr="00921DE0" w:rsidRDefault="00FD2DD3" w:rsidP="00FD2DD3">
      <w:pPr>
        <w:pStyle w:val="3"/>
      </w:pPr>
      <w:r w:rsidRPr="00921DE0">
        <w:rPr>
          <w:rFonts w:hint="eastAsia"/>
        </w:rPr>
        <w:t>另查，行政院公共工程委員會(下稱工程會)考量近年來屢有政府採購案得標廠商繳交變造進口報單，致機關收受來源不明或不符契約之貨品情事，前於113年12月26日「財物」採購契約範本，增訂</w:t>
      </w:r>
      <w:r w:rsidRPr="00921DE0">
        <w:rPr>
          <w:rFonts w:hint="eastAsia"/>
          <w:b/>
          <w:bCs w:val="0"/>
        </w:rPr>
        <w:t>「政府採購進口報單資訊查證機制」及執行注意事項</w:t>
      </w:r>
      <w:r w:rsidRPr="00921DE0">
        <w:rPr>
          <w:rFonts w:hint="eastAsia"/>
        </w:rPr>
        <w:t>，提供給有查證原產地必要之採購機關，得納入契約規定，以協助勾</w:t>
      </w:r>
      <w:proofErr w:type="gramStart"/>
      <w:r w:rsidRPr="00921DE0">
        <w:rPr>
          <w:rFonts w:hint="eastAsia"/>
        </w:rPr>
        <w:t>稽</w:t>
      </w:r>
      <w:proofErr w:type="gramEnd"/>
      <w:r w:rsidRPr="00921DE0">
        <w:rPr>
          <w:rFonts w:hint="eastAsia"/>
        </w:rPr>
        <w:t>履約標的原產地真實性</w:t>
      </w:r>
      <w:r w:rsidR="00CF1217" w:rsidRPr="00921DE0">
        <w:rPr>
          <w:rStyle w:val="afe"/>
        </w:rPr>
        <w:footnoteReference w:id="4"/>
      </w:r>
      <w:r w:rsidRPr="00921DE0">
        <w:rPr>
          <w:rFonts w:hint="eastAsia"/>
        </w:rPr>
        <w:t>。</w:t>
      </w:r>
      <w:proofErr w:type="gramStart"/>
      <w:r w:rsidRPr="00921DE0">
        <w:rPr>
          <w:rFonts w:hint="eastAsia"/>
        </w:rPr>
        <w:t>雖本案</w:t>
      </w:r>
      <w:proofErr w:type="gramEnd"/>
      <w:r w:rsidRPr="00921DE0">
        <w:rPr>
          <w:rFonts w:hint="eastAsia"/>
        </w:rPr>
        <w:t>三軍服裝供</w:t>
      </w:r>
      <w:proofErr w:type="gramStart"/>
      <w:r w:rsidRPr="00921DE0">
        <w:rPr>
          <w:rFonts w:hint="eastAsia"/>
        </w:rPr>
        <w:t>售站乃屬委</w:t>
      </w:r>
      <w:proofErr w:type="gramEnd"/>
      <w:r w:rsidRPr="00921DE0">
        <w:rPr>
          <w:rFonts w:hint="eastAsia"/>
        </w:rPr>
        <w:t>商經營之「勞務」採購性質，</w:t>
      </w:r>
      <w:proofErr w:type="gramStart"/>
      <w:r w:rsidRPr="00921DE0">
        <w:rPr>
          <w:rFonts w:hint="eastAsia"/>
        </w:rPr>
        <w:t>惟前揭</w:t>
      </w:r>
      <w:proofErr w:type="gramEnd"/>
      <w:r w:rsidRPr="00921DE0">
        <w:rPr>
          <w:rFonts w:hint="eastAsia"/>
        </w:rPr>
        <w:t>「政府採購進口報單資訊查證機制」及執行注意事項，</w:t>
      </w:r>
      <w:r w:rsidR="00165059" w:rsidRPr="00921DE0">
        <w:rPr>
          <w:rFonts w:hint="eastAsia"/>
        </w:rPr>
        <w:t>將</w:t>
      </w:r>
      <w:r w:rsidRPr="00921DE0">
        <w:rPr>
          <w:rFonts w:hint="eastAsia"/>
          <w:b/>
          <w:bCs w:val="0"/>
        </w:rPr>
        <w:t>有</w:t>
      </w:r>
      <w:proofErr w:type="gramStart"/>
      <w:r w:rsidRPr="00921DE0">
        <w:rPr>
          <w:rFonts w:hint="eastAsia"/>
          <w:b/>
          <w:bCs w:val="0"/>
        </w:rPr>
        <w:t>助防堵陸製</w:t>
      </w:r>
      <w:proofErr w:type="gramEnd"/>
      <w:r w:rsidRPr="00921DE0">
        <w:rPr>
          <w:rFonts w:hint="eastAsia"/>
          <w:b/>
          <w:bCs w:val="0"/>
        </w:rPr>
        <w:t>商品混入國防軍品</w:t>
      </w:r>
      <w:r w:rsidRPr="00921DE0">
        <w:rPr>
          <w:rFonts w:hint="eastAsia"/>
        </w:rPr>
        <w:t>，國防部及所屬單位允宜</w:t>
      </w:r>
      <w:proofErr w:type="gramStart"/>
      <w:r w:rsidRPr="00921DE0">
        <w:rPr>
          <w:rFonts w:hint="eastAsia"/>
        </w:rPr>
        <w:t>研</w:t>
      </w:r>
      <w:proofErr w:type="gramEnd"/>
      <w:r w:rsidRPr="00921DE0">
        <w:rPr>
          <w:rFonts w:hint="eastAsia"/>
        </w:rPr>
        <w:t>議參</w:t>
      </w:r>
      <w:proofErr w:type="gramStart"/>
      <w:r w:rsidRPr="00921DE0">
        <w:rPr>
          <w:rFonts w:hint="eastAsia"/>
        </w:rPr>
        <w:t>採</w:t>
      </w:r>
      <w:proofErr w:type="gramEnd"/>
      <w:r w:rsidRPr="00921DE0">
        <w:rPr>
          <w:rFonts w:hint="eastAsia"/>
        </w:rPr>
        <w:t>，適時納入三軍服裝</w:t>
      </w:r>
      <w:proofErr w:type="gramStart"/>
      <w:r w:rsidRPr="00921DE0">
        <w:rPr>
          <w:rFonts w:hint="eastAsia"/>
        </w:rPr>
        <w:t>供售站採購</w:t>
      </w:r>
      <w:proofErr w:type="gramEnd"/>
      <w:r w:rsidRPr="00921DE0">
        <w:rPr>
          <w:rFonts w:hint="eastAsia"/>
        </w:rPr>
        <w:t>案契約條款，以維國軍採購權益。</w:t>
      </w:r>
    </w:p>
    <w:p w14:paraId="256EB31B" w14:textId="2098C05F" w:rsidR="00FD2DD3" w:rsidRPr="00921DE0" w:rsidRDefault="00FD2DD3" w:rsidP="002A1F41">
      <w:pPr>
        <w:pStyle w:val="3"/>
      </w:pPr>
      <w:r w:rsidRPr="00921DE0">
        <w:rPr>
          <w:rFonts w:hint="eastAsia"/>
        </w:rPr>
        <w:t>綜上，</w:t>
      </w:r>
      <w:r w:rsidR="00E323BC" w:rsidRPr="00921DE0">
        <w:rPr>
          <w:rFonts w:hint="eastAsia"/>
        </w:rPr>
        <w:t>國防部所屬三軍司令部辦理國軍服裝</w:t>
      </w:r>
      <w:proofErr w:type="gramStart"/>
      <w:r w:rsidR="00E323BC" w:rsidRPr="00921DE0">
        <w:rPr>
          <w:rFonts w:hint="eastAsia"/>
        </w:rPr>
        <w:t>供售站採購</w:t>
      </w:r>
      <w:proofErr w:type="gramEnd"/>
      <w:r w:rsidR="00E323BC" w:rsidRPr="00921DE0">
        <w:rPr>
          <w:rFonts w:hint="eastAsia"/>
        </w:rPr>
        <w:t>案，由甲方委託合約商設立服裝</w:t>
      </w:r>
      <w:proofErr w:type="gramStart"/>
      <w:r w:rsidR="00E323BC" w:rsidRPr="00921DE0">
        <w:rPr>
          <w:rFonts w:hint="eastAsia"/>
        </w:rPr>
        <w:t>供售站</w:t>
      </w:r>
      <w:proofErr w:type="gramEnd"/>
      <w:r w:rsidR="00E323BC" w:rsidRPr="00921DE0">
        <w:rPr>
          <w:rFonts w:hint="eastAsia"/>
        </w:rPr>
        <w:t>，並由乙方整合服裝供應商源、販售及</w:t>
      </w:r>
      <w:proofErr w:type="gramStart"/>
      <w:r w:rsidR="00E323BC" w:rsidRPr="00921DE0">
        <w:rPr>
          <w:rFonts w:hint="eastAsia"/>
        </w:rPr>
        <w:t>供售站營運</w:t>
      </w:r>
      <w:proofErr w:type="gramEnd"/>
      <w:r w:rsidR="00E323BC" w:rsidRPr="00921DE0">
        <w:rPr>
          <w:rFonts w:hint="eastAsia"/>
        </w:rPr>
        <w:t>，契約條款明定服裝不允許於大陸地區產製供應，惟服裝原料及成品製造加工等產地查證規定，卻付之闕如</w:t>
      </w:r>
      <w:r w:rsidR="0040379B">
        <w:rPr>
          <w:rFonts w:hint="eastAsia"/>
        </w:rPr>
        <w:t>，</w:t>
      </w:r>
      <w:proofErr w:type="gramStart"/>
      <w:r w:rsidR="0040379B">
        <w:rPr>
          <w:rFonts w:hint="eastAsia"/>
        </w:rPr>
        <w:t>致系爭</w:t>
      </w:r>
      <w:proofErr w:type="gramEnd"/>
      <w:r w:rsidR="0040379B">
        <w:rPr>
          <w:rFonts w:hint="eastAsia"/>
        </w:rPr>
        <w:t>契約條款形同具文</w:t>
      </w:r>
      <w:r w:rsidR="00E323BC" w:rsidRPr="00921DE0">
        <w:rPr>
          <w:rFonts w:hint="eastAsia"/>
        </w:rPr>
        <w:t>；本案調查</w:t>
      </w:r>
      <w:proofErr w:type="gramStart"/>
      <w:r w:rsidR="00E323BC" w:rsidRPr="00921DE0">
        <w:rPr>
          <w:rFonts w:hint="eastAsia"/>
        </w:rPr>
        <w:t>期間，</w:t>
      </w:r>
      <w:proofErr w:type="gramEnd"/>
      <w:r w:rsidR="00E323BC" w:rsidRPr="00921DE0">
        <w:rPr>
          <w:rFonts w:hint="eastAsia"/>
        </w:rPr>
        <w:t>國防部始與財政部簽署合作，</w:t>
      </w:r>
      <w:proofErr w:type="gramStart"/>
      <w:r w:rsidR="00E323BC" w:rsidRPr="00921DE0">
        <w:rPr>
          <w:rFonts w:hint="eastAsia"/>
        </w:rPr>
        <w:t>採</w:t>
      </w:r>
      <w:proofErr w:type="gramEnd"/>
      <w:r w:rsidR="00E323BC" w:rsidRPr="00921DE0">
        <w:rPr>
          <w:rFonts w:hint="eastAsia"/>
        </w:rPr>
        <w:t>行進口報單資訊查證措施，</w:t>
      </w:r>
      <w:proofErr w:type="gramStart"/>
      <w:r w:rsidR="00E323BC" w:rsidRPr="00921DE0">
        <w:rPr>
          <w:rFonts w:hint="eastAsia"/>
        </w:rPr>
        <w:t>該部應本</w:t>
      </w:r>
      <w:proofErr w:type="gramEnd"/>
      <w:r w:rsidR="00E323BC" w:rsidRPr="00921DE0">
        <w:rPr>
          <w:rFonts w:hint="eastAsia"/>
        </w:rPr>
        <w:t>於職責，持續督導所屬健全國防軍品之採購制度，以</w:t>
      </w:r>
      <w:r w:rsidR="0040379B">
        <w:rPr>
          <w:rFonts w:hint="eastAsia"/>
        </w:rPr>
        <w:t>確</w:t>
      </w:r>
      <w:r w:rsidR="00E323BC" w:rsidRPr="00921DE0">
        <w:rPr>
          <w:rFonts w:hint="eastAsia"/>
        </w:rPr>
        <w:t>保國軍採購權益</w:t>
      </w:r>
      <w:r w:rsidRPr="00921DE0">
        <w:rPr>
          <w:rFonts w:hint="eastAsia"/>
        </w:rPr>
        <w:t>。</w:t>
      </w:r>
    </w:p>
    <w:p w14:paraId="58397F5E" w14:textId="41F076E1" w:rsidR="00ED104C" w:rsidRPr="00921DE0" w:rsidRDefault="00ED104C" w:rsidP="00ED104C">
      <w:pPr>
        <w:pStyle w:val="2"/>
        <w:rPr>
          <w:b/>
        </w:rPr>
      </w:pPr>
      <w:r w:rsidRPr="00921DE0">
        <w:rPr>
          <w:rFonts w:hint="eastAsia"/>
          <w:b/>
        </w:rPr>
        <w:t>陸勤部辦理</w:t>
      </w:r>
      <w:r w:rsidR="00165059" w:rsidRPr="00921DE0">
        <w:rPr>
          <w:rFonts w:hint="eastAsia"/>
          <w:b/>
        </w:rPr>
        <w:t>陸軍</w:t>
      </w:r>
      <w:r w:rsidRPr="00921DE0">
        <w:rPr>
          <w:rFonts w:hint="eastAsia"/>
          <w:b/>
        </w:rPr>
        <w:t>服裝</w:t>
      </w:r>
      <w:proofErr w:type="gramStart"/>
      <w:r w:rsidRPr="00921DE0">
        <w:rPr>
          <w:rFonts w:hint="eastAsia"/>
          <w:b/>
        </w:rPr>
        <w:t>供售站第二</w:t>
      </w:r>
      <w:proofErr w:type="gramEnd"/>
      <w:r w:rsidRPr="00921DE0">
        <w:rPr>
          <w:rFonts w:hint="eastAsia"/>
          <w:b/>
        </w:rPr>
        <w:t>期採購案評選作業，未察評選委員與投標廠商及其協力廠商之關聯性，</w:t>
      </w:r>
      <w:proofErr w:type="gramStart"/>
      <w:r w:rsidRPr="00921DE0">
        <w:rPr>
          <w:rFonts w:hint="eastAsia"/>
          <w:b/>
        </w:rPr>
        <w:t>迨至決</w:t>
      </w:r>
      <w:proofErr w:type="gramEnd"/>
      <w:r w:rsidRPr="00921DE0">
        <w:rPr>
          <w:rFonts w:hint="eastAsia"/>
          <w:b/>
        </w:rPr>
        <w:t>標後</w:t>
      </w:r>
      <w:r w:rsidR="00100425">
        <w:rPr>
          <w:rFonts w:hint="eastAsia"/>
          <w:b/>
        </w:rPr>
        <w:t>獲報</w:t>
      </w:r>
      <w:r w:rsidRPr="00921DE0">
        <w:rPr>
          <w:rFonts w:hint="eastAsia"/>
          <w:b/>
        </w:rPr>
        <w:t>檢舉，始發現特定委員涉有應迴避而未迴避，並於評選過程影響其他評選委員評分</w:t>
      </w:r>
      <w:r w:rsidR="00100425">
        <w:rPr>
          <w:rFonts w:hint="eastAsia"/>
          <w:b/>
        </w:rPr>
        <w:t>等</w:t>
      </w:r>
      <w:r w:rsidR="00100425" w:rsidRPr="00921DE0">
        <w:rPr>
          <w:rFonts w:hint="eastAsia"/>
          <w:b/>
        </w:rPr>
        <w:t>情事</w:t>
      </w:r>
      <w:r w:rsidRPr="00921DE0">
        <w:rPr>
          <w:rFonts w:hint="eastAsia"/>
          <w:b/>
        </w:rPr>
        <w:t>，經撤銷</w:t>
      </w:r>
      <w:proofErr w:type="gramStart"/>
      <w:r w:rsidRPr="00921DE0">
        <w:rPr>
          <w:rFonts w:hint="eastAsia"/>
          <w:b/>
        </w:rPr>
        <w:t>決標另案</w:t>
      </w:r>
      <w:proofErr w:type="gramEnd"/>
      <w:r w:rsidRPr="00921DE0">
        <w:rPr>
          <w:rFonts w:hint="eastAsia"/>
          <w:b/>
        </w:rPr>
        <w:t>採購，導致</w:t>
      </w:r>
      <w:proofErr w:type="gramStart"/>
      <w:r w:rsidRPr="00921DE0">
        <w:rPr>
          <w:rFonts w:hint="eastAsia"/>
          <w:b/>
        </w:rPr>
        <w:t>供售站延</w:t>
      </w:r>
      <w:proofErr w:type="gramEnd"/>
      <w:r w:rsidRPr="00921DE0">
        <w:rPr>
          <w:rFonts w:hint="eastAsia"/>
          <w:b/>
        </w:rPr>
        <w:t>後3個月始正式</w:t>
      </w:r>
      <w:r w:rsidRPr="00921DE0">
        <w:rPr>
          <w:rFonts w:hint="eastAsia"/>
          <w:b/>
        </w:rPr>
        <w:lastRenderedPageBreak/>
        <w:t>營運，影響部分</w:t>
      </w:r>
      <w:r w:rsidR="00D27FF4">
        <w:rPr>
          <w:rFonts w:hint="eastAsia"/>
          <w:b/>
        </w:rPr>
        <w:t>國軍</w:t>
      </w:r>
      <w:r w:rsidRPr="00921DE0">
        <w:rPr>
          <w:rFonts w:hint="eastAsia"/>
          <w:b/>
        </w:rPr>
        <w:t>後續年度服裝採買需求之遂行，難辭作業疏失之責</w:t>
      </w:r>
    </w:p>
    <w:p w14:paraId="404C3B4C" w14:textId="1FC835CD" w:rsidR="00ED104C" w:rsidRPr="00921DE0" w:rsidRDefault="00ED104C" w:rsidP="00ED104C">
      <w:pPr>
        <w:pStyle w:val="3"/>
      </w:pPr>
      <w:r w:rsidRPr="00921DE0">
        <w:rPr>
          <w:rFonts w:hint="eastAsia"/>
        </w:rPr>
        <w:t>依據採購評選委員會審議規則(下稱評選會審議規則)第3條第3款規定：「機關成立之工作小組應依據評選項目…</w:t>
      </w:r>
      <w:proofErr w:type="gramStart"/>
      <w:r w:rsidRPr="00921DE0">
        <w:rPr>
          <w:rFonts w:hint="eastAsia"/>
        </w:rPr>
        <w:t>…</w:t>
      </w:r>
      <w:proofErr w:type="gramEnd"/>
      <w:r w:rsidRPr="00921DE0">
        <w:rPr>
          <w:rFonts w:hint="eastAsia"/>
        </w:rPr>
        <w:t>就受評廠商資料擬具初審意見，載明下列事項，連同廠商資料送本委員會供評選參考：三、受評廠商於各評選項目所報內容…</w:t>
      </w:r>
      <w:proofErr w:type="gramStart"/>
      <w:r w:rsidRPr="00921DE0">
        <w:rPr>
          <w:rFonts w:hint="eastAsia"/>
        </w:rPr>
        <w:t>…</w:t>
      </w:r>
      <w:proofErr w:type="gramEnd"/>
      <w:r w:rsidRPr="00921DE0">
        <w:rPr>
          <w:rFonts w:hint="eastAsia"/>
        </w:rPr>
        <w:t>符合招標文件所定之目的、功能、需求、特性、標準、經費及期程等。」第14條第2款及第3款規定：「</w:t>
      </w:r>
      <w:r w:rsidR="00100425">
        <w:rPr>
          <w:rFonts w:hint="eastAsia"/>
        </w:rPr>
        <w:t>本委員會</w:t>
      </w:r>
      <w:r w:rsidRPr="00921DE0">
        <w:rPr>
          <w:rFonts w:hint="eastAsia"/>
          <w:b/>
          <w:bCs w:val="0"/>
        </w:rPr>
        <w:t>委員有下列情形之</w:t>
      </w:r>
      <w:proofErr w:type="gramStart"/>
      <w:r w:rsidRPr="00921DE0">
        <w:rPr>
          <w:rFonts w:hint="eastAsia"/>
          <w:b/>
          <w:bCs w:val="0"/>
        </w:rPr>
        <w:t>一</w:t>
      </w:r>
      <w:proofErr w:type="gramEnd"/>
      <w:r w:rsidRPr="00921DE0">
        <w:rPr>
          <w:rFonts w:hint="eastAsia"/>
          <w:b/>
          <w:bCs w:val="0"/>
        </w:rPr>
        <w:t>者，應即辭職或予以解聘</w:t>
      </w:r>
      <w:r w:rsidRPr="00921DE0">
        <w:rPr>
          <w:rFonts w:hint="eastAsia"/>
        </w:rPr>
        <w:t>：二、本人或其配偶與受評選之廠商或其負責人間現有或三年內</w:t>
      </w:r>
      <w:r w:rsidRPr="00921DE0">
        <w:rPr>
          <w:rFonts w:hint="eastAsia"/>
          <w:b/>
          <w:bCs w:val="0"/>
        </w:rPr>
        <w:t>曾有</w:t>
      </w:r>
      <w:proofErr w:type="gramStart"/>
      <w:r w:rsidRPr="00921DE0">
        <w:rPr>
          <w:rFonts w:hint="eastAsia"/>
          <w:b/>
          <w:bCs w:val="0"/>
        </w:rPr>
        <w:t>僱傭</w:t>
      </w:r>
      <w:proofErr w:type="gramEnd"/>
      <w:r w:rsidRPr="00921DE0">
        <w:rPr>
          <w:rFonts w:hint="eastAsia"/>
          <w:b/>
          <w:bCs w:val="0"/>
        </w:rPr>
        <w:t>、委任</w:t>
      </w:r>
      <w:r w:rsidRPr="00921DE0">
        <w:rPr>
          <w:rFonts w:hint="eastAsia"/>
        </w:rPr>
        <w:t>或代理關係。三、本人或</w:t>
      </w:r>
      <w:r w:rsidRPr="00921DE0">
        <w:rPr>
          <w:rFonts w:hint="eastAsia"/>
          <w:b/>
          <w:bCs w:val="0"/>
        </w:rPr>
        <w:t>機關認其有不能公正執行職務之虞</w:t>
      </w:r>
      <w:r w:rsidRPr="00921DE0">
        <w:rPr>
          <w:rFonts w:hint="eastAsia"/>
        </w:rPr>
        <w:t>。」</w:t>
      </w:r>
      <w:proofErr w:type="gramStart"/>
      <w:r w:rsidRPr="00921DE0">
        <w:rPr>
          <w:rFonts w:hint="eastAsia"/>
        </w:rPr>
        <w:t>次據工程</w:t>
      </w:r>
      <w:proofErr w:type="gramEnd"/>
      <w:r w:rsidRPr="00921DE0">
        <w:rPr>
          <w:rFonts w:hint="eastAsia"/>
        </w:rPr>
        <w:t>會99年7月2日</w:t>
      </w:r>
      <w:proofErr w:type="gramStart"/>
      <w:r w:rsidRPr="00921DE0">
        <w:rPr>
          <w:rFonts w:hint="eastAsia"/>
        </w:rPr>
        <w:t>工程企字第09900187940號</w:t>
      </w:r>
      <w:proofErr w:type="gramEnd"/>
      <w:r w:rsidRPr="00921DE0">
        <w:rPr>
          <w:rFonts w:hint="eastAsia"/>
        </w:rPr>
        <w:t>函略</w:t>
      </w:r>
      <w:proofErr w:type="gramStart"/>
      <w:r w:rsidRPr="00921DE0">
        <w:rPr>
          <w:rFonts w:hint="eastAsia"/>
        </w:rPr>
        <w:t>以</w:t>
      </w:r>
      <w:proofErr w:type="gramEnd"/>
      <w:r w:rsidRPr="00921DE0">
        <w:rPr>
          <w:rFonts w:hint="eastAsia"/>
        </w:rPr>
        <w:t>，未依評選會審議規則第14條第2款規定辭職或予以解聘者，該委員之評選結果無效，應予剔除，另考量「應迴避而未迴避」之委員參與評選可能影響其他委員評分之情形，</w:t>
      </w:r>
      <w:r w:rsidRPr="00921DE0">
        <w:rPr>
          <w:rFonts w:hint="eastAsia"/>
          <w:b/>
          <w:bCs w:val="0"/>
        </w:rPr>
        <w:t>機關得視情形撤銷</w:t>
      </w:r>
      <w:r w:rsidRPr="00921DE0">
        <w:rPr>
          <w:rFonts w:hint="eastAsia"/>
        </w:rPr>
        <w:t>該次採購評選委員會(下稱評選會)之</w:t>
      </w:r>
      <w:r w:rsidRPr="00921DE0">
        <w:rPr>
          <w:rFonts w:hint="eastAsia"/>
          <w:b/>
          <w:bCs w:val="0"/>
        </w:rPr>
        <w:t>評選結果</w:t>
      </w:r>
      <w:r w:rsidRPr="00921DE0">
        <w:rPr>
          <w:rFonts w:hint="eastAsia"/>
        </w:rPr>
        <w:t>。</w:t>
      </w:r>
    </w:p>
    <w:p w14:paraId="080B85D7" w14:textId="512475F5" w:rsidR="00ED104C" w:rsidRPr="00921DE0" w:rsidRDefault="00ED104C" w:rsidP="00ED104C">
      <w:pPr>
        <w:pStyle w:val="3"/>
      </w:pPr>
      <w:r w:rsidRPr="00921DE0">
        <w:rPr>
          <w:rFonts w:hint="eastAsia"/>
        </w:rPr>
        <w:t>經查，陸勤部</w:t>
      </w:r>
      <w:r w:rsidR="00165059" w:rsidRPr="00921DE0">
        <w:rPr>
          <w:rFonts w:hint="eastAsia"/>
        </w:rPr>
        <w:t>陸軍</w:t>
      </w:r>
      <w:r w:rsidRPr="00921DE0">
        <w:rPr>
          <w:rFonts w:hint="eastAsia"/>
        </w:rPr>
        <w:t>服裝</w:t>
      </w:r>
      <w:proofErr w:type="gramStart"/>
      <w:r w:rsidRPr="00921DE0">
        <w:rPr>
          <w:rFonts w:hint="eastAsia"/>
        </w:rPr>
        <w:t>供售站第一</w:t>
      </w:r>
      <w:proofErr w:type="gramEnd"/>
      <w:r w:rsidRPr="00921DE0">
        <w:rPr>
          <w:rFonts w:hint="eastAsia"/>
        </w:rPr>
        <w:t>期採購案合約期滿前，啟動第二期採購案，以公開評選</w:t>
      </w:r>
      <w:proofErr w:type="gramStart"/>
      <w:r w:rsidRPr="00921DE0">
        <w:rPr>
          <w:rFonts w:hint="eastAsia"/>
        </w:rPr>
        <w:t>採</w:t>
      </w:r>
      <w:proofErr w:type="gramEnd"/>
      <w:r w:rsidRPr="00921DE0">
        <w:rPr>
          <w:rFonts w:hint="eastAsia"/>
        </w:rPr>
        <w:t>限制性招標、</w:t>
      </w:r>
      <w:proofErr w:type="gramStart"/>
      <w:r w:rsidRPr="00921DE0">
        <w:rPr>
          <w:rFonts w:hint="eastAsia"/>
        </w:rPr>
        <w:t>準</w:t>
      </w:r>
      <w:proofErr w:type="gramEnd"/>
      <w:r w:rsidRPr="00921DE0">
        <w:rPr>
          <w:rFonts w:hint="eastAsia"/>
        </w:rPr>
        <w:t>用最有利標決標方式辦理採購，預估採購金額66億5,783萬餘元，</w:t>
      </w:r>
      <w:proofErr w:type="gramStart"/>
      <w:r w:rsidRPr="00921DE0">
        <w:rPr>
          <w:rFonts w:hint="eastAsia"/>
        </w:rPr>
        <w:t>採</w:t>
      </w:r>
      <w:proofErr w:type="gramEnd"/>
      <w:r w:rsidRPr="00921DE0">
        <w:rPr>
          <w:rFonts w:hint="eastAsia"/>
        </w:rPr>
        <w:t>固定價格給付，履約期限5年（115至119年），並得後續擴充最多3年，擴充金額上限38億6,094萬餘元。陸</w:t>
      </w:r>
      <w:proofErr w:type="gramStart"/>
      <w:r w:rsidRPr="00921DE0">
        <w:rPr>
          <w:rFonts w:hint="eastAsia"/>
        </w:rPr>
        <w:t>勤部於114年2月4日</w:t>
      </w:r>
      <w:proofErr w:type="gramEnd"/>
      <w:r w:rsidRPr="00921DE0">
        <w:rPr>
          <w:rFonts w:hint="eastAsia"/>
        </w:rPr>
        <w:t>成立</w:t>
      </w:r>
      <w:r w:rsidR="00E87469" w:rsidRPr="00921DE0">
        <w:rPr>
          <w:rFonts w:hint="eastAsia"/>
        </w:rPr>
        <w:t>陸軍</w:t>
      </w:r>
      <w:r w:rsidRPr="00921DE0">
        <w:rPr>
          <w:rFonts w:hint="eastAsia"/>
        </w:rPr>
        <w:t>服裝</w:t>
      </w:r>
      <w:proofErr w:type="gramStart"/>
      <w:r w:rsidRPr="00921DE0">
        <w:rPr>
          <w:rFonts w:hint="eastAsia"/>
        </w:rPr>
        <w:t>供售站第二</w:t>
      </w:r>
      <w:proofErr w:type="gramEnd"/>
      <w:r w:rsidRPr="00921DE0">
        <w:rPr>
          <w:rFonts w:hint="eastAsia"/>
        </w:rPr>
        <w:t>期採購案之評選會，國防部(國防採購室)於114年5月20日辦理該案資格標開標，計有</w:t>
      </w:r>
      <w:r w:rsidRPr="00921DE0">
        <w:rPr>
          <w:rFonts w:hint="eastAsia"/>
          <w:b/>
          <w:bCs w:val="0"/>
        </w:rPr>
        <w:t>興采公司</w:t>
      </w:r>
      <w:r w:rsidRPr="00921DE0">
        <w:rPr>
          <w:rFonts w:hint="eastAsia"/>
        </w:rPr>
        <w:t>、展業國際行銷股份有限公司等2家廠商投標，審查結果均符合招標文件規定。</w:t>
      </w:r>
    </w:p>
    <w:p w14:paraId="3D1A2DE5" w14:textId="20C81FB0" w:rsidR="00ED104C" w:rsidRPr="00921DE0" w:rsidRDefault="00ED104C" w:rsidP="00ED104C">
      <w:pPr>
        <w:pStyle w:val="3"/>
      </w:pPr>
      <w:r w:rsidRPr="00921DE0">
        <w:rPr>
          <w:rFonts w:hint="eastAsia"/>
        </w:rPr>
        <w:t>陸勤部工作小組</w:t>
      </w:r>
      <w:r w:rsidR="00955303" w:rsidRPr="00921DE0">
        <w:rPr>
          <w:rFonts w:hint="eastAsia"/>
        </w:rPr>
        <w:t>續</w:t>
      </w:r>
      <w:r w:rsidRPr="00921DE0">
        <w:rPr>
          <w:rFonts w:hint="eastAsia"/>
        </w:rPr>
        <w:t>就該2家廠商所投服務建議書內</w:t>
      </w:r>
      <w:r w:rsidRPr="00921DE0">
        <w:rPr>
          <w:rFonts w:hint="eastAsia"/>
        </w:rPr>
        <w:lastRenderedPageBreak/>
        <w:t>容對應評選項目擬具初審意見，供評選會委員參考及辦理評選作業。據工作小組初審意見，有關</w:t>
      </w:r>
      <w:r w:rsidRPr="00921DE0">
        <w:rPr>
          <w:rFonts w:hint="eastAsia"/>
          <w:b/>
          <w:bCs w:val="0"/>
        </w:rPr>
        <w:t>興采公司</w:t>
      </w:r>
      <w:r w:rsidRPr="00921DE0">
        <w:rPr>
          <w:rFonts w:hint="eastAsia"/>
        </w:rPr>
        <w:t>於服務建議書所附</w:t>
      </w:r>
      <w:r w:rsidRPr="00921DE0">
        <w:rPr>
          <w:rFonts w:hint="eastAsia"/>
          <w:b/>
          <w:bCs w:val="0"/>
        </w:rPr>
        <w:t>合作意向書</w:t>
      </w:r>
      <w:r w:rsidRPr="00921DE0">
        <w:rPr>
          <w:rFonts w:hint="eastAsia"/>
        </w:rPr>
        <w:t>部分，載明「與相關財團法人合作(如…</w:t>
      </w:r>
      <w:proofErr w:type="gramStart"/>
      <w:r w:rsidRPr="00921DE0">
        <w:rPr>
          <w:rFonts w:hint="eastAsia"/>
        </w:rPr>
        <w:t>…</w:t>
      </w:r>
      <w:proofErr w:type="gramEnd"/>
      <w:r w:rsidRPr="00921DE0">
        <w:rPr>
          <w:rFonts w:hint="eastAsia"/>
          <w:b/>
          <w:bCs w:val="0"/>
        </w:rPr>
        <w:t>紡</w:t>
      </w:r>
      <w:proofErr w:type="gramStart"/>
      <w:r w:rsidRPr="00921DE0">
        <w:rPr>
          <w:rFonts w:hint="eastAsia"/>
          <w:b/>
          <w:bCs w:val="0"/>
        </w:rPr>
        <w:t>研</w:t>
      </w:r>
      <w:proofErr w:type="gramEnd"/>
      <w:r w:rsidRPr="00921DE0">
        <w:rPr>
          <w:rFonts w:hint="eastAsia"/>
          <w:b/>
          <w:bCs w:val="0"/>
        </w:rPr>
        <w:t>所</w:t>
      </w:r>
      <w:r w:rsidRPr="00921DE0">
        <w:rPr>
          <w:rFonts w:hint="eastAsia"/>
        </w:rPr>
        <w:t>…</w:t>
      </w:r>
      <w:proofErr w:type="gramStart"/>
      <w:r w:rsidRPr="00921DE0">
        <w:rPr>
          <w:rFonts w:hint="eastAsia"/>
        </w:rPr>
        <w:t>…</w:t>
      </w:r>
      <w:proofErr w:type="gramEnd"/>
      <w:r w:rsidRPr="00921DE0">
        <w:rPr>
          <w:rFonts w:hint="eastAsia"/>
        </w:rPr>
        <w:t>)，協助產品</w:t>
      </w:r>
      <w:proofErr w:type="gramStart"/>
      <w:r w:rsidRPr="00921DE0">
        <w:rPr>
          <w:rFonts w:hint="eastAsia"/>
        </w:rPr>
        <w:t>研</w:t>
      </w:r>
      <w:proofErr w:type="gramEnd"/>
      <w:r w:rsidRPr="00921DE0">
        <w:rPr>
          <w:rFonts w:hint="eastAsia"/>
        </w:rPr>
        <w:t>改、開發，提升裝備功能。」興采公司並與財團法人紡織產業綜合研究所(下稱紡</w:t>
      </w:r>
      <w:proofErr w:type="gramStart"/>
      <w:r w:rsidRPr="00921DE0">
        <w:rPr>
          <w:rFonts w:hint="eastAsia"/>
        </w:rPr>
        <w:t>研</w:t>
      </w:r>
      <w:proofErr w:type="gramEnd"/>
      <w:r w:rsidRPr="00921DE0">
        <w:rPr>
          <w:rFonts w:hint="eastAsia"/>
        </w:rPr>
        <w:t>所)於114年4月28日簽署合作意向書。又依本案114年6月9日評選會議紀錄所載，工作小組於評選會提報上開初審意見後，經評選會議決議</w:t>
      </w:r>
      <w:r w:rsidRPr="00921DE0">
        <w:rPr>
          <w:rFonts w:hint="eastAsia"/>
          <w:b/>
          <w:bCs w:val="0"/>
        </w:rPr>
        <w:t>納入評選參考</w:t>
      </w:r>
      <w:r w:rsidRPr="00921DE0">
        <w:rPr>
          <w:rFonts w:hint="eastAsia"/>
        </w:rPr>
        <w:t>。</w:t>
      </w:r>
    </w:p>
    <w:p w14:paraId="7D51F157" w14:textId="03FB237F" w:rsidR="00073CB5" w:rsidRPr="00921DE0" w:rsidRDefault="00ED104C" w:rsidP="00ED104C">
      <w:pPr>
        <w:pStyle w:val="3"/>
      </w:pPr>
      <w:proofErr w:type="gramStart"/>
      <w:r w:rsidRPr="00921DE0">
        <w:t>惟查</w:t>
      </w:r>
      <w:proofErr w:type="gramEnd"/>
      <w:r w:rsidRPr="00921DE0">
        <w:t>：</w:t>
      </w:r>
    </w:p>
    <w:p w14:paraId="6F9ADB55" w14:textId="1364BC99" w:rsidR="00ED104C" w:rsidRPr="00921DE0" w:rsidRDefault="00ED104C" w:rsidP="00ED104C">
      <w:pPr>
        <w:pStyle w:val="4"/>
      </w:pPr>
      <w:r w:rsidRPr="00921DE0">
        <w:rPr>
          <w:rFonts w:hint="eastAsia"/>
        </w:rPr>
        <w:t>依據臺灣證券交易所「公開資訊觀測站」資訊所載，</w:t>
      </w:r>
      <w:r w:rsidRPr="003F1BEB">
        <w:rPr>
          <w:rFonts w:hint="eastAsia"/>
          <w:b/>
          <w:bCs/>
        </w:rPr>
        <w:t>興采公司</w:t>
      </w:r>
      <w:r w:rsidRPr="00921DE0">
        <w:rPr>
          <w:rFonts w:hint="eastAsia"/>
        </w:rPr>
        <w:t>於本案評選會議前114年4月18日公告之獨立</w:t>
      </w:r>
      <w:r w:rsidRPr="003F1BEB">
        <w:rPr>
          <w:rFonts w:hint="eastAsia"/>
          <w:b/>
          <w:bCs/>
        </w:rPr>
        <w:t>董事</w:t>
      </w:r>
      <w:r w:rsidRPr="00921DE0">
        <w:rPr>
          <w:rFonts w:hint="eastAsia"/>
        </w:rPr>
        <w:t>候選人名單，已列有</w:t>
      </w:r>
      <w:r w:rsidRPr="00921DE0">
        <w:rPr>
          <w:rFonts w:hint="eastAsia"/>
          <w:b/>
          <w:bCs/>
        </w:rPr>
        <w:t>評選委員洪</w:t>
      </w:r>
      <w:r w:rsidR="00584588">
        <w:rPr>
          <w:rFonts w:hint="eastAsia"/>
          <w:b/>
          <w:bCs/>
        </w:rPr>
        <w:t>○</w:t>
      </w:r>
      <w:proofErr w:type="gramStart"/>
      <w:r w:rsidRPr="00921DE0">
        <w:rPr>
          <w:rFonts w:hint="eastAsia"/>
          <w:b/>
          <w:bCs/>
        </w:rPr>
        <w:t>嵩</w:t>
      </w:r>
      <w:proofErr w:type="gramEnd"/>
      <w:r w:rsidRPr="00921DE0">
        <w:rPr>
          <w:rFonts w:hint="eastAsia"/>
        </w:rPr>
        <w:t>(下稱洪員)，且其資</w:t>
      </w:r>
      <w:r w:rsidR="00955303" w:rsidRPr="00921DE0">
        <w:rPr>
          <w:rFonts w:hint="eastAsia"/>
        </w:rPr>
        <w:t>、</w:t>
      </w:r>
      <w:r w:rsidRPr="00921DE0">
        <w:rPr>
          <w:rFonts w:hint="eastAsia"/>
        </w:rPr>
        <w:t>經歷列載包含紡</w:t>
      </w:r>
      <w:proofErr w:type="gramStart"/>
      <w:r w:rsidRPr="00921DE0">
        <w:rPr>
          <w:rFonts w:hint="eastAsia"/>
        </w:rPr>
        <w:t>研</w:t>
      </w:r>
      <w:proofErr w:type="gramEnd"/>
      <w:r w:rsidRPr="00921DE0">
        <w:rPr>
          <w:rFonts w:hint="eastAsia"/>
        </w:rPr>
        <w:t>所「客座資深專家」；另</w:t>
      </w:r>
      <w:proofErr w:type="gramStart"/>
      <w:r w:rsidR="00760A12" w:rsidRPr="00921DE0">
        <w:rPr>
          <w:rFonts w:hint="eastAsia"/>
        </w:rPr>
        <w:t>審計部</w:t>
      </w:r>
      <w:r w:rsidRPr="00921DE0">
        <w:rPr>
          <w:rFonts w:hint="eastAsia"/>
        </w:rPr>
        <w:t>以公開</w:t>
      </w:r>
      <w:proofErr w:type="gramEnd"/>
      <w:r w:rsidRPr="00921DE0">
        <w:rPr>
          <w:rFonts w:hint="eastAsia"/>
        </w:rPr>
        <w:t>資訊進一步查詢，洪員曾於109年7月21日、112年4月24日及112年12月14日，分別以紡</w:t>
      </w:r>
      <w:proofErr w:type="gramStart"/>
      <w:r w:rsidRPr="00921DE0">
        <w:rPr>
          <w:rFonts w:hint="eastAsia"/>
        </w:rPr>
        <w:t>研</w:t>
      </w:r>
      <w:proofErr w:type="gramEnd"/>
      <w:r w:rsidRPr="00921DE0">
        <w:rPr>
          <w:rFonts w:hint="eastAsia"/>
        </w:rPr>
        <w:t>所所屬「民生領域計畫辦公室顧問」、「博士」或「資深專家」名義擔任訓練課程、說明會或研討會之講師或主講人。上情顯示，評選委員洪員與興采公司及其合作協力廠商紡</w:t>
      </w:r>
      <w:proofErr w:type="gramStart"/>
      <w:r w:rsidRPr="00921DE0">
        <w:rPr>
          <w:rFonts w:hint="eastAsia"/>
        </w:rPr>
        <w:t>研所均已熟識</w:t>
      </w:r>
      <w:proofErr w:type="gramEnd"/>
      <w:r w:rsidRPr="00921DE0">
        <w:rPr>
          <w:rFonts w:hint="eastAsia"/>
        </w:rPr>
        <w:t>，且與紡</w:t>
      </w:r>
      <w:proofErr w:type="gramStart"/>
      <w:r w:rsidRPr="00921DE0">
        <w:rPr>
          <w:rFonts w:hint="eastAsia"/>
        </w:rPr>
        <w:t>研</w:t>
      </w:r>
      <w:proofErr w:type="gramEnd"/>
      <w:r w:rsidRPr="00921DE0">
        <w:rPr>
          <w:rFonts w:hint="eastAsia"/>
        </w:rPr>
        <w:t>所於3年內</w:t>
      </w:r>
      <w:proofErr w:type="gramStart"/>
      <w:r w:rsidRPr="00921DE0">
        <w:rPr>
          <w:rFonts w:hint="eastAsia"/>
          <w:b/>
          <w:bCs/>
        </w:rPr>
        <w:t>疑</w:t>
      </w:r>
      <w:proofErr w:type="gramEnd"/>
      <w:r w:rsidRPr="00921DE0">
        <w:rPr>
          <w:rFonts w:hint="eastAsia"/>
          <w:b/>
          <w:bCs/>
        </w:rPr>
        <w:t>有</w:t>
      </w:r>
      <w:proofErr w:type="gramStart"/>
      <w:r w:rsidRPr="00921DE0">
        <w:rPr>
          <w:rFonts w:hint="eastAsia"/>
          <w:b/>
          <w:bCs/>
        </w:rPr>
        <w:t>僱傭</w:t>
      </w:r>
      <w:proofErr w:type="gramEnd"/>
      <w:r w:rsidRPr="00921DE0">
        <w:rPr>
          <w:rFonts w:hint="eastAsia"/>
          <w:b/>
          <w:bCs/>
        </w:rPr>
        <w:t>或委任關係</w:t>
      </w:r>
      <w:r w:rsidRPr="00921DE0">
        <w:rPr>
          <w:rFonts w:hint="eastAsia"/>
        </w:rPr>
        <w:t>，涉有前開評選會審議規則第14條第2款規定，</w:t>
      </w:r>
      <w:r w:rsidRPr="00921DE0">
        <w:rPr>
          <w:rFonts w:hint="eastAsia"/>
          <w:b/>
          <w:bCs/>
        </w:rPr>
        <w:t>評選委員應即辭職或由機關予以解聘之事由</w:t>
      </w:r>
      <w:r w:rsidRPr="00921DE0">
        <w:rPr>
          <w:rFonts w:hint="eastAsia"/>
        </w:rPr>
        <w:t>。</w:t>
      </w:r>
    </w:p>
    <w:p w14:paraId="22DD3E4C" w14:textId="1F1443B2" w:rsidR="00ED104C" w:rsidRPr="00921DE0" w:rsidRDefault="00ED104C" w:rsidP="00ED104C">
      <w:pPr>
        <w:pStyle w:val="4"/>
      </w:pPr>
      <w:proofErr w:type="gramStart"/>
      <w:r w:rsidRPr="00921DE0">
        <w:rPr>
          <w:rFonts w:hint="eastAsia"/>
        </w:rPr>
        <w:t>然陸勤</w:t>
      </w:r>
      <w:proofErr w:type="gramEnd"/>
      <w:r w:rsidRPr="00921DE0">
        <w:rPr>
          <w:rFonts w:hint="eastAsia"/>
        </w:rPr>
        <w:t>部工作小組成員對於受評廠商團隊提出相關初審意見時，未察</w:t>
      </w:r>
      <w:r w:rsidRPr="003F1BEB">
        <w:rPr>
          <w:rFonts w:hint="eastAsia"/>
          <w:b/>
          <w:bCs/>
        </w:rPr>
        <w:t>評選委員洪員與受評之興采公司及紡</w:t>
      </w:r>
      <w:proofErr w:type="gramStart"/>
      <w:r w:rsidRPr="003F1BEB">
        <w:rPr>
          <w:rFonts w:hint="eastAsia"/>
          <w:b/>
          <w:bCs/>
        </w:rPr>
        <w:t>研</w:t>
      </w:r>
      <w:proofErr w:type="gramEnd"/>
      <w:r w:rsidRPr="003F1BEB">
        <w:rPr>
          <w:rFonts w:hint="eastAsia"/>
          <w:b/>
          <w:bCs/>
        </w:rPr>
        <w:t>所間存有之關聯性</w:t>
      </w:r>
      <w:r w:rsidRPr="00921DE0">
        <w:rPr>
          <w:rFonts w:hint="eastAsia"/>
        </w:rPr>
        <w:t>，</w:t>
      </w:r>
      <w:proofErr w:type="gramStart"/>
      <w:r w:rsidRPr="00921DE0">
        <w:rPr>
          <w:rFonts w:hint="eastAsia"/>
        </w:rPr>
        <w:t>俾</w:t>
      </w:r>
      <w:proofErr w:type="gramEnd"/>
      <w:r w:rsidRPr="00921DE0">
        <w:rPr>
          <w:rFonts w:hint="eastAsia"/>
        </w:rPr>
        <w:t>供評選會審</w:t>
      </w:r>
      <w:proofErr w:type="gramStart"/>
      <w:r w:rsidRPr="00921DE0">
        <w:rPr>
          <w:rFonts w:hint="eastAsia"/>
        </w:rPr>
        <w:t>酌</w:t>
      </w:r>
      <w:proofErr w:type="gramEnd"/>
      <w:r w:rsidRPr="00921DE0">
        <w:rPr>
          <w:rFonts w:hint="eastAsia"/>
        </w:rPr>
        <w:t>洪員參與後續評選作業之合宜性及是否影響其他評選委員評分。</w:t>
      </w:r>
      <w:proofErr w:type="gramStart"/>
      <w:r w:rsidRPr="00921DE0">
        <w:rPr>
          <w:rFonts w:hint="eastAsia"/>
        </w:rPr>
        <w:t>嗣</w:t>
      </w:r>
      <w:proofErr w:type="gramEnd"/>
      <w:r w:rsidRPr="00921DE0">
        <w:rPr>
          <w:rFonts w:hint="eastAsia"/>
        </w:rPr>
        <w:t>評選會於114年6月9日評選結果</w:t>
      </w:r>
      <w:r w:rsidRPr="00921DE0">
        <w:rPr>
          <w:rFonts w:hint="eastAsia"/>
          <w:b/>
          <w:bCs/>
        </w:rPr>
        <w:t>興采公司序位第一</w:t>
      </w:r>
      <w:r w:rsidRPr="00921DE0">
        <w:rPr>
          <w:rFonts w:hint="eastAsia"/>
        </w:rPr>
        <w:t>，經決議為優勝廠商，</w:t>
      </w:r>
      <w:r w:rsidRPr="00921DE0">
        <w:rPr>
          <w:rFonts w:hint="eastAsia"/>
        </w:rPr>
        <w:lastRenderedPageBreak/>
        <w:t>陸</w:t>
      </w:r>
      <w:proofErr w:type="gramStart"/>
      <w:r w:rsidRPr="00921DE0">
        <w:rPr>
          <w:rFonts w:hint="eastAsia"/>
        </w:rPr>
        <w:t>勤部於114年6月18日決標予該</w:t>
      </w:r>
      <w:proofErr w:type="gramEnd"/>
      <w:r w:rsidRPr="00921DE0">
        <w:rPr>
          <w:rFonts w:hint="eastAsia"/>
        </w:rPr>
        <w:t>公司。</w:t>
      </w:r>
    </w:p>
    <w:p w14:paraId="1CABAB2D" w14:textId="15BE4F39" w:rsidR="00ED104C" w:rsidRPr="00C6104E" w:rsidRDefault="00ED104C" w:rsidP="00ED104C">
      <w:pPr>
        <w:pStyle w:val="4"/>
        <w:rPr>
          <w:color w:val="000000" w:themeColor="text1"/>
        </w:rPr>
      </w:pPr>
      <w:r w:rsidRPr="00921DE0">
        <w:rPr>
          <w:rFonts w:hint="eastAsia"/>
        </w:rPr>
        <w:t>國防部於114年6月23日接獲檢舉，陸</w:t>
      </w:r>
      <w:proofErr w:type="gramStart"/>
      <w:r w:rsidRPr="00921DE0">
        <w:rPr>
          <w:rFonts w:hint="eastAsia"/>
        </w:rPr>
        <w:t>勤部始</w:t>
      </w:r>
      <w:r w:rsidR="00760A12" w:rsidRPr="00921DE0">
        <w:rPr>
          <w:rFonts w:hint="eastAsia"/>
        </w:rPr>
        <w:t>查察</w:t>
      </w:r>
      <w:proofErr w:type="gramEnd"/>
      <w:r w:rsidR="00760A12" w:rsidRPr="00921DE0">
        <w:rPr>
          <w:rFonts w:hint="eastAsia"/>
        </w:rPr>
        <w:t>發現</w:t>
      </w:r>
      <w:r w:rsidRPr="00921DE0">
        <w:rPr>
          <w:rFonts w:hint="eastAsia"/>
        </w:rPr>
        <w:t>興采公司於114年6月13日經股東常會決議通過</w:t>
      </w:r>
      <w:r w:rsidR="00760A12" w:rsidRPr="00921DE0">
        <w:rPr>
          <w:rFonts w:hint="eastAsia"/>
        </w:rPr>
        <w:t>，</w:t>
      </w:r>
      <w:r w:rsidRPr="00921DE0">
        <w:rPr>
          <w:rFonts w:hint="eastAsia"/>
        </w:rPr>
        <w:t>由洪員擔任該公司獨立董事，</w:t>
      </w:r>
      <w:r w:rsidR="00760A12" w:rsidRPr="00921DE0">
        <w:rPr>
          <w:rFonts w:hint="eastAsia"/>
        </w:rPr>
        <w:t>則</w:t>
      </w:r>
      <w:r w:rsidRPr="00921DE0">
        <w:rPr>
          <w:rFonts w:hint="eastAsia"/>
        </w:rPr>
        <w:t>洪員擔任本案評選委員，其評選過程</w:t>
      </w:r>
      <w:proofErr w:type="gramStart"/>
      <w:r w:rsidRPr="00921DE0">
        <w:rPr>
          <w:rFonts w:hint="eastAsia"/>
        </w:rPr>
        <w:t>疑</w:t>
      </w:r>
      <w:proofErr w:type="gramEnd"/>
      <w:r w:rsidRPr="00921DE0">
        <w:rPr>
          <w:rFonts w:hint="eastAsia"/>
        </w:rPr>
        <w:t>有違反利益迴避規定情事</w:t>
      </w:r>
      <w:r w:rsidR="00760A12" w:rsidRPr="00921DE0">
        <w:rPr>
          <w:rFonts w:hint="eastAsia"/>
        </w:rPr>
        <w:t>。陸勤部</w:t>
      </w:r>
      <w:proofErr w:type="gramStart"/>
      <w:r w:rsidR="00760A12" w:rsidRPr="00921DE0">
        <w:rPr>
          <w:rFonts w:hint="eastAsia"/>
        </w:rPr>
        <w:t>嗣</w:t>
      </w:r>
      <w:proofErr w:type="gramEnd"/>
      <w:r w:rsidRPr="00921DE0">
        <w:rPr>
          <w:rFonts w:hint="eastAsia"/>
        </w:rPr>
        <w:t>於114年7月22日再次召開評選會議研討(洪員迴避未出席)</w:t>
      </w:r>
      <w:r w:rsidR="00955303" w:rsidRPr="00921DE0">
        <w:rPr>
          <w:rFonts w:hint="eastAsia"/>
        </w:rPr>
        <w:t>。</w:t>
      </w:r>
      <w:r w:rsidRPr="00921DE0">
        <w:rPr>
          <w:rFonts w:hint="eastAsia"/>
        </w:rPr>
        <w:t>經出席委員全數決議，114年6月9日評選會議洪員應迴避而未迴避</w:t>
      </w:r>
      <w:r w:rsidR="00760A12" w:rsidRPr="00921DE0">
        <w:rPr>
          <w:rFonts w:hint="eastAsia"/>
        </w:rPr>
        <w:t>且</w:t>
      </w:r>
      <w:r w:rsidRPr="00921DE0">
        <w:rPr>
          <w:rFonts w:hint="eastAsia"/>
        </w:rPr>
        <w:t>參與評選，符合上開評選會審議規則第14條第3款所定情形，</w:t>
      </w:r>
      <w:r w:rsidRPr="00921DE0">
        <w:rPr>
          <w:rFonts w:hint="eastAsia"/>
          <w:b/>
          <w:bCs/>
        </w:rPr>
        <w:t>機關認其有不能公正執行職務之虞</w:t>
      </w:r>
      <w:r w:rsidRPr="00921DE0">
        <w:rPr>
          <w:rFonts w:hint="eastAsia"/>
        </w:rPr>
        <w:t>；且據</w:t>
      </w:r>
      <w:r w:rsidR="00760A12" w:rsidRPr="00921DE0">
        <w:rPr>
          <w:rFonts w:hint="eastAsia"/>
        </w:rPr>
        <w:t>當</w:t>
      </w:r>
      <w:r w:rsidRPr="00921DE0">
        <w:rPr>
          <w:rFonts w:hint="eastAsia"/>
        </w:rPr>
        <w:t>日</w:t>
      </w:r>
      <w:r w:rsidR="00760A12" w:rsidRPr="00921DE0">
        <w:rPr>
          <w:rFonts w:hint="eastAsia"/>
        </w:rPr>
        <w:t>（7月22日）</w:t>
      </w:r>
      <w:r w:rsidRPr="00921DE0">
        <w:rPr>
          <w:rFonts w:hint="eastAsia"/>
        </w:rPr>
        <w:t>會</w:t>
      </w:r>
      <w:r w:rsidRPr="00C6104E">
        <w:rPr>
          <w:rFonts w:hint="eastAsia"/>
          <w:color w:val="000000" w:themeColor="text1"/>
        </w:rPr>
        <w:t>議決議，經出席委員全數表決</w:t>
      </w:r>
      <w:r w:rsidRPr="00C6104E">
        <w:rPr>
          <w:rFonts w:hint="eastAsia"/>
          <w:b/>
          <w:bCs/>
          <w:color w:val="000000" w:themeColor="text1"/>
        </w:rPr>
        <w:t>有評分受影響情事</w:t>
      </w:r>
      <w:r w:rsidRPr="00C6104E">
        <w:rPr>
          <w:rFonts w:hint="eastAsia"/>
          <w:color w:val="000000" w:themeColor="text1"/>
        </w:rPr>
        <w:t>，故</w:t>
      </w:r>
      <w:r w:rsidR="00C6104E" w:rsidRPr="00C6104E">
        <w:rPr>
          <w:rFonts w:hint="eastAsia"/>
          <w:color w:val="000000" w:themeColor="text1"/>
        </w:rPr>
        <w:t>國防部續依政府採購法</w:t>
      </w:r>
      <w:r w:rsidR="003F1BEB" w:rsidRPr="00C6104E">
        <w:rPr>
          <w:rFonts w:hint="eastAsia"/>
          <w:color w:val="000000" w:themeColor="text1"/>
        </w:rPr>
        <w:t>第84條、</w:t>
      </w:r>
      <w:r w:rsidR="00C6104E" w:rsidRPr="00C6104E">
        <w:rPr>
          <w:rFonts w:hint="eastAsia"/>
          <w:color w:val="000000" w:themeColor="text1"/>
        </w:rPr>
        <w:t>第48條第1項第2款及工程會最有利標作業手冊第4點第7項第4款等規定，於114年8月4日通知興采公司，撤銷原決標結果、不予決標及全案廢標。</w:t>
      </w:r>
    </w:p>
    <w:p w14:paraId="00D28E5B" w14:textId="52987546" w:rsidR="00ED104C" w:rsidRPr="00921DE0" w:rsidRDefault="00760A12" w:rsidP="00ED104C">
      <w:pPr>
        <w:pStyle w:val="4"/>
      </w:pPr>
      <w:r w:rsidRPr="00921DE0">
        <w:rPr>
          <w:rFonts w:hint="eastAsia"/>
        </w:rPr>
        <w:t>案經</w:t>
      </w:r>
      <w:r w:rsidR="00ED104C" w:rsidRPr="00921DE0">
        <w:rPr>
          <w:rFonts w:hint="eastAsia"/>
        </w:rPr>
        <w:t>國防部於114年8月5日重新上網招標，於</w:t>
      </w:r>
      <w:r w:rsidRPr="00921DE0">
        <w:rPr>
          <w:rFonts w:hint="eastAsia"/>
        </w:rPr>
        <w:t>同</w:t>
      </w:r>
      <w:r w:rsidR="00ED104C" w:rsidRPr="00921DE0">
        <w:rPr>
          <w:rFonts w:hint="eastAsia"/>
        </w:rPr>
        <w:t>年9月18日開(資格)標</w:t>
      </w:r>
      <w:r w:rsidRPr="00921DE0">
        <w:rPr>
          <w:rFonts w:hint="eastAsia"/>
        </w:rPr>
        <w:t>、</w:t>
      </w:r>
      <w:r w:rsidR="00ED104C" w:rsidRPr="00921DE0">
        <w:rPr>
          <w:rFonts w:hint="eastAsia"/>
        </w:rPr>
        <w:t>9月26日召開評選會，然後續得標廠商整備期已不足3個月，較前案整備期短少達3個月餘，已</w:t>
      </w:r>
      <w:proofErr w:type="gramStart"/>
      <w:r w:rsidR="00ED104C" w:rsidRPr="00921DE0">
        <w:rPr>
          <w:rFonts w:hint="eastAsia"/>
        </w:rPr>
        <w:t>耽</w:t>
      </w:r>
      <w:proofErr w:type="gramEnd"/>
      <w:r w:rsidR="00ED104C" w:rsidRPr="00921DE0">
        <w:rPr>
          <w:rFonts w:hint="eastAsia"/>
        </w:rPr>
        <w:t>延全案原規劃於115年1月1日銜接之期程，</w:t>
      </w:r>
      <w:r w:rsidR="00955303" w:rsidRPr="00921DE0">
        <w:rPr>
          <w:rFonts w:hint="eastAsia"/>
        </w:rPr>
        <w:t>延後至</w:t>
      </w:r>
      <w:r w:rsidR="00ED104C" w:rsidRPr="00921DE0">
        <w:rPr>
          <w:rFonts w:hint="eastAsia"/>
        </w:rPr>
        <w:t>115年4月1日，</w:t>
      </w:r>
      <w:proofErr w:type="gramStart"/>
      <w:r w:rsidR="00ED104C" w:rsidRPr="00921DE0">
        <w:rPr>
          <w:rFonts w:hint="eastAsia"/>
        </w:rPr>
        <w:t>合約商始正式</w:t>
      </w:r>
      <w:proofErr w:type="gramEnd"/>
      <w:r w:rsidR="00ED104C" w:rsidRPr="00921DE0">
        <w:rPr>
          <w:rFonts w:hint="eastAsia"/>
        </w:rPr>
        <w:t>營運。</w:t>
      </w:r>
    </w:p>
    <w:p w14:paraId="6EA82DE8" w14:textId="1860AEF8" w:rsidR="00ED104C" w:rsidRPr="00921DE0" w:rsidRDefault="00ED104C" w:rsidP="008D7E16">
      <w:pPr>
        <w:pStyle w:val="3"/>
      </w:pPr>
      <w:proofErr w:type="gramStart"/>
      <w:r w:rsidRPr="00921DE0">
        <w:rPr>
          <w:rFonts w:hint="eastAsia"/>
        </w:rPr>
        <w:t>詢</w:t>
      </w:r>
      <w:proofErr w:type="gramEnd"/>
      <w:r w:rsidRPr="00921DE0">
        <w:rPr>
          <w:rFonts w:hint="eastAsia"/>
        </w:rPr>
        <w:t>據國防部表示，</w:t>
      </w:r>
      <w:r w:rsidR="00A262F2" w:rsidRPr="00921DE0">
        <w:rPr>
          <w:rFonts w:hint="eastAsia"/>
        </w:rPr>
        <w:t>本案評選過程已重申「採購評選委員會委員須知」，並由委員親自簽具「利益衝突與迴避聲明切結書」後，於評選現場確認當日委員無不能公正執行職務或迴避之情形，作業程序均符合政府採購法相關規範。</w:t>
      </w:r>
      <w:r w:rsidR="0094483B" w:rsidRPr="00921DE0">
        <w:rPr>
          <w:rFonts w:hint="eastAsia"/>
        </w:rPr>
        <w:t>爾後</w:t>
      </w:r>
      <w:r w:rsidR="00A262F2" w:rsidRPr="00921DE0">
        <w:rPr>
          <w:rFonts w:hint="eastAsia"/>
        </w:rPr>
        <w:t>為提升評選委員主動揭露於受聘</w:t>
      </w:r>
      <w:proofErr w:type="gramStart"/>
      <w:r w:rsidR="00A262F2" w:rsidRPr="00921DE0">
        <w:rPr>
          <w:rFonts w:hint="eastAsia"/>
        </w:rPr>
        <w:t>期間</w:t>
      </w:r>
      <w:r w:rsidR="0094483B" w:rsidRPr="00921DE0">
        <w:rPr>
          <w:rFonts w:hint="eastAsia"/>
        </w:rPr>
        <w:t>，</w:t>
      </w:r>
      <w:proofErr w:type="gramEnd"/>
      <w:r w:rsidR="00A262F2" w:rsidRPr="00921DE0">
        <w:rPr>
          <w:rFonts w:hint="eastAsia"/>
        </w:rPr>
        <w:t>與投標廠商是否</w:t>
      </w:r>
      <w:r w:rsidR="0094483B" w:rsidRPr="00921DE0">
        <w:rPr>
          <w:rFonts w:hint="eastAsia"/>
        </w:rPr>
        <w:t>有</w:t>
      </w:r>
      <w:r w:rsidR="00A262F2" w:rsidRPr="00921DE0">
        <w:rPr>
          <w:rFonts w:hint="eastAsia"/>
        </w:rPr>
        <w:t>影響採購公正之違法或不當行為，已修正「利益衝突與迴避聲明切結書」，明確標示應迴避事項之類型，</w:t>
      </w:r>
      <w:proofErr w:type="gramStart"/>
      <w:r w:rsidR="00A262F2" w:rsidRPr="00921DE0">
        <w:rPr>
          <w:rFonts w:hint="eastAsia"/>
        </w:rPr>
        <w:t>俾</w:t>
      </w:r>
      <w:proofErr w:type="gramEnd"/>
      <w:r w:rsidR="00A262F2" w:rsidRPr="00921DE0">
        <w:rPr>
          <w:rFonts w:hint="eastAsia"/>
        </w:rPr>
        <w:t>利</w:t>
      </w:r>
      <w:r w:rsidR="00955303" w:rsidRPr="00921DE0">
        <w:rPr>
          <w:rFonts w:hint="eastAsia"/>
        </w:rPr>
        <w:t>評選</w:t>
      </w:r>
      <w:r w:rsidR="00A262F2" w:rsidRPr="00921DE0">
        <w:rPr>
          <w:rFonts w:hint="eastAsia"/>
        </w:rPr>
        <w:t>委員</w:t>
      </w:r>
      <w:r w:rsidR="00955303" w:rsidRPr="00921DE0">
        <w:rPr>
          <w:rFonts w:hint="eastAsia"/>
        </w:rPr>
        <w:lastRenderedPageBreak/>
        <w:t>充分</w:t>
      </w:r>
      <w:r w:rsidR="00A262F2" w:rsidRPr="00921DE0">
        <w:rPr>
          <w:rFonts w:hint="eastAsia"/>
        </w:rPr>
        <w:t>瞭解利益衝突之法治觀念，有效防</w:t>
      </w:r>
      <w:proofErr w:type="gramStart"/>
      <w:r w:rsidR="00A262F2" w:rsidRPr="00921DE0">
        <w:rPr>
          <w:rFonts w:hint="eastAsia"/>
        </w:rPr>
        <w:t>杜類案</w:t>
      </w:r>
      <w:proofErr w:type="gramEnd"/>
      <w:r w:rsidR="00A262F2" w:rsidRPr="00921DE0">
        <w:rPr>
          <w:rFonts w:hint="eastAsia"/>
        </w:rPr>
        <w:t>再生。</w:t>
      </w:r>
      <w:r w:rsidRPr="00921DE0">
        <w:rPr>
          <w:rFonts w:hint="eastAsia"/>
        </w:rPr>
        <w:t>另為強化採購評選作業之透明度及公信力，並落實外部監督機制，該部將</w:t>
      </w:r>
      <w:proofErr w:type="gramStart"/>
      <w:r w:rsidRPr="00921DE0">
        <w:rPr>
          <w:rFonts w:hint="eastAsia"/>
        </w:rPr>
        <w:t>持續督管各</w:t>
      </w:r>
      <w:proofErr w:type="gramEnd"/>
      <w:r w:rsidRPr="00921DE0">
        <w:rPr>
          <w:rFonts w:hint="eastAsia"/>
        </w:rPr>
        <w:t>單位，於評選委員名單核定後，應即公開於主管機關指定網站，及早防範潛在利益衝突之風險。</w:t>
      </w:r>
    </w:p>
    <w:p w14:paraId="44F60EDF" w14:textId="31C7D539" w:rsidR="009F29A7" w:rsidRPr="00921DE0" w:rsidRDefault="00ED104C" w:rsidP="0090515F">
      <w:pPr>
        <w:pStyle w:val="3"/>
      </w:pPr>
      <w:r w:rsidRPr="00921DE0">
        <w:rPr>
          <w:rFonts w:hint="eastAsia"/>
        </w:rPr>
        <w:t>綜上，</w:t>
      </w:r>
      <w:r w:rsidR="00343474" w:rsidRPr="00921DE0">
        <w:rPr>
          <w:rFonts w:hint="eastAsia"/>
        </w:rPr>
        <w:t>陸勤部辦理陸軍服裝</w:t>
      </w:r>
      <w:proofErr w:type="gramStart"/>
      <w:r w:rsidR="00343474" w:rsidRPr="00921DE0">
        <w:rPr>
          <w:rFonts w:hint="eastAsia"/>
        </w:rPr>
        <w:t>供售站第二</w:t>
      </w:r>
      <w:proofErr w:type="gramEnd"/>
      <w:r w:rsidR="00343474" w:rsidRPr="00921DE0">
        <w:rPr>
          <w:rFonts w:hint="eastAsia"/>
        </w:rPr>
        <w:t>期採購案評選作業，未察評選委員與投標廠商及其協力廠商之關聯性，</w:t>
      </w:r>
      <w:proofErr w:type="gramStart"/>
      <w:r w:rsidR="00343474" w:rsidRPr="00921DE0">
        <w:rPr>
          <w:rFonts w:hint="eastAsia"/>
        </w:rPr>
        <w:t>迨至決</w:t>
      </w:r>
      <w:proofErr w:type="gramEnd"/>
      <w:r w:rsidR="00343474" w:rsidRPr="00921DE0">
        <w:rPr>
          <w:rFonts w:hint="eastAsia"/>
        </w:rPr>
        <w:t>標後</w:t>
      </w:r>
      <w:r w:rsidR="00100425">
        <w:rPr>
          <w:rFonts w:hint="eastAsia"/>
        </w:rPr>
        <w:t>獲報</w:t>
      </w:r>
      <w:r w:rsidR="00343474" w:rsidRPr="00921DE0">
        <w:rPr>
          <w:rFonts w:hint="eastAsia"/>
        </w:rPr>
        <w:t>檢舉，始發現特定委員涉有應迴避而未迴避，並於評選過程影響其他評選委員評分</w:t>
      </w:r>
      <w:r w:rsidR="00100425">
        <w:rPr>
          <w:rFonts w:hint="eastAsia"/>
        </w:rPr>
        <w:t>等</w:t>
      </w:r>
      <w:r w:rsidR="00100425" w:rsidRPr="00921DE0">
        <w:rPr>
          <w:rFonts w:hint="eastAsia"/>
        </w:rPr>
        <w:t>情事</w:t>
      </w:r>
      <w:r w:rsidR="00343474" w:rsidRPr="00921DE0">
        <w:rPr>
          <w:rFonts w:hint="eastAsia"/>
        </w:rPr>
        <w:t>，經撤銷</w:t>
      </w:r>
      <w:proofErr w:type="gramStart"/>
      <w:r w:rsidR="00343474" w:rsidRPr="00921DE0">
        <w:rPr>
          <w:rFonts w:hint="eastAsia"/>
        </w:rPr>
        <w:t>決標另案</w:t>
      </w:r>
      <w:proofErr w:type="gramEnd"/>
      <w:r w:rsidR="00343474" w:rsidRPr="00921DE0">
        <w:rPr>
          <w:rFonts w:hint="eastAsia"/>
        </w:rPr>
        <w:t>採購，導致</w:t>
      </w:r>
      <w:proofErr w:type="gramStart"/>
      <w:r w:rsidR="00343474" w:rsidRPr="00921DE0">
        <w:rPr>
          <w:rFonts w:hint="eastAsia"/>
        </w:rPr>
        <w:t>供售站延</w:t>
      </w:r>
      <w:proofErr w:type="gramEnd"/>
      <w:r w:rsidR="00343474" w:rsidRPr="00921DE0">
        <w:rPr>
          <w:rFonts w:hint="eastAsia"/>
        </w:rPr>
        <w:t>後3個月始正式營運，影響部分</w:t>
      </w:r>
      <w:r w:rsidR="00D27FF4">
        <w:rPr>
          <w:rFonts w:hint="eastAsia"/>
        </w:rPr>
        <w:t>國軍</w:t>
      </w:r>
      <w:r w:rsidR="00343474" w:rsidRPr="00921DE0">
        <w:rPr>
          <w:rFonts w:hint="eastAsia"/>
        </w:rPr>
        <w:t>後續年度服裝採買需求之遂行，難辭作業疏失之責</w:t>
      </w:r>
      <w:r w:rsidRPr="00921DE0">
        <w:rPr>
          <w:rFonts w:hint="eastAsia"/>
        </w:rPr>
        <w:t>。</w:t>
      </w:r>
    </w:p>
    <w:p w14:paraId="2AEB07B0" w14:textId="5704C85B" w:rsidR="00980D45" w:rsidRPr="00921DE0" w:rsidRDefault="00980D45" w:rsidP="00980D45">
      <w:pPr>
        <w:pStyle w:val="2"/>
        <w:rPr>
          <w:b/>
          <w:bCs w:val="0"/>
          <w:spacing w:val="-2"/>
        </w:rPr>
      </w:pPr>
      <w:r w:rsidRPr="00921DE0">
        <w:rPr>
          <w:rFonts w:hint="eastAsia"/>
          <w:b/>
          <w:bCs w:val="0"/>
          <w:spacing w:val="-2"/>
        </w:rPr>
        <w:t>國防部所屬三軍司令部未依契約規定頻率執行商品抽驗</w:t>
      </w:r>
      <w:r w:rsidR="00FE3DC4" w:rsidRPr="00921DE0">
        <w:rPr>
          <w:rFonts w:hint="eastAsia"/>
          <w:b/>
          <w:bCs w:val="0"/>
          <w:spacing w:val="-2"/>
        </w:rPr>
        <w:t>、</w:t>
      </w:r>
      <w:r w:rsidRPr="00921DE0">
        <w:rPr>
          <w:rFonts w:hint="eastAsia"/>
          <w:b/>
          <w:bCs w:val="0"/>
          <w:spacing w:val="-2"/>
        </w:rPr>
        <w:t>未對契約占比高之品項加強抽檢，且部分檢驗報告出具單位未經</w:t>
      </w:r>
      <w:r w:rsidR="00FE3DC4" w:rsidRPr="00921DE0">
        <w:rPr>
          <w:rFonts w:hint="eastAsia"/>
          <w:b/>
          <w:bCs w:val="0"/>
          <w:spacing w:val="-2"/>
        </w:rPr>
        <w:t>財團法人全國認證基金會</w:t>
      </w:r>
      <w:r w:rsidRPr="00921DE0">
        <w:rPr>
          <w:rFonts w:hint="eastAsia"/>
          <w:b/>
          <w:bCs w:val="0"/>
          <w:spacing w:val="-2"/>
        </w:rPr>
        <w:t>認可具備相關國家標準檢驗能力，</w:t>
      </w:r>
      <w:proofErr w:type="gramStart"/>
      <w:r w:rsidR="00FE3DC4" w:rsidRPr="00921DE0">
        <w:rPr>
          <w:rFonts w:hint="eastAsia"/>
          <w:b/>
          <w:bCs w:val="0"/>
          <w:spacing w:val="-2"/>
        </w:rPr>
        <w:t>該部</w:t>
      </w:r>
      <w:r w:rsidRPr="00921DE0">
        <w:rPr>
          <w:rFonts w:hint="eastAsia"/>
          <w:b/>
          <w:bCs w:val="0"/>
          <w:spacing w:val="-2"/>
        </w:rPr>
        <w:t>允宜</w:t>
      </w:r>
      <w:proofErr w:type="gramEnd"/>
      <w:r w:rsidRPr="00921DE0">
        <w:rPr>
          <w:rFonts w:hint="eastAsia"/>
          <w:b/>
          <w:bCs w:val="0"/>
          <w:spacing w:val="-2"/>
        </w:rPr>
        <w:t>督促</w:t>
      </w:r>
      <w:proofErr w:type="gramStart"/>
      <w:r w:rsidRPr="00921DE0">
        <w:rPr>
          <w:rFonts w:hint="eastAsia"/>
          <w:b/>
          <w:bCs w:val="0"/>
          <w:spacing w:val="-2"/>
        </w:rPr>
        <w:t>研</w:t>
      </w:r>
      <w:proofErr w:type="gramEnd"/>
      <w:r w:rsidRPr="00921DE0">
        <w:rPr>
          <w:rFonts w:hint="eastAsia"/>
          <w:b/>
          <w:bCs w:val="0"/>
          <w:spacing w:val="-2"/>
        </w:rPr>
        <w:t>謀強化履約督導機制，落實商品抽驗作業，以確保</w:t>
      </w:r>
      <w:r w:rsidR="00343474" w:rsidRPr="00921DE0">
        <w:rPr>
          <w:rFonts w:hint="eastAsia"/>
          <w:b/>
          <w:bCs w:val="0"/>
          <w:spacing w:val="-2"/>
        </w:rPr>
        <w:t>國軍</w:t>
      </w:r>
      <w:r w:rsidRPr="00921DE0">
        <w:rPr>
          <w:rFonts w:hint="eastAsia"/>
          <w:b/>
          <w:bCs w:val="0"/>
          <w:spacing w:val="-2"/>
        </w:rPr>
        <w:t>服裝品質</w:t>
      </w:r>
    </w:p>
    <w:p w14:paraId="00CDEBB0" w14:textId="084CA521" w:rsidR="000B3710" w:rsidRPr="00921DE0" w:rsidRDefault="000B3710" w:rsidP="00441644">
      <w:pPr>
        <w:pStyle w:val="3"/>
      </w:pPr>
      <w:r w:rsidRPr="00921DE0">
        <w:rPr>
          <w:rFonts w:hint="eastAsia"/>
        </w:rPr>
        <w:t>為確實控管廠商供應之服裝品質，</w:t>
      </w:r>
      <w:r w:rsidR="00FE3DC4" w:rsidRPr="00921DE0">
        <w:rPr>
          <w:rFonts w:hint="eastAsia"/>
        </w:rPr>
        <w:t>三軍服裝</w:t>
      </w:r>
      <w:proofErr w:type="gramStart"/>
      <w:r w:rsidR="00FE3DC4" w:rsidRPr="00921DE0">
        <w:rPr>
          <w:rFonts w:hint="eastAsia"/>
        </w:rPr>
        <w:t>供售站採購</w:t>
      </w:r>
      <w:proofErr w:type="gramEnd"/>
      <w:r w:rsidR="00FE3DC4" w:rsidRPr="00921DE0">
        <w:rPr>
          <w:rFonts w:hint="eastAsia"/>
        </w:rPr>
        <w:t>案之</w:t>
      </w:r>
      <w:r w:rsidRPr="00921DE0">
        <w:rPr>
          <w:rFonts w:hint="eastAsia"/>
        </w:rPr>
        <w:t>各案契約附加</w:t>
      </w:r>
      <w:proofErr w:type="gramStart"/>
      <w:r w:rsidRPr="00921DE0">
        <w:rPr>
          <w:rFonts w:hint="eastAsia"/>
        </w:rPr>
        <w:t>條款均訂定</w:t>
      </w:r>
      <w:proofErr w:type="gramEnd"/>
      <w:r w:rsidR="00FE3DC4" w:rsidRPr="00921DE0">
        <w:rPr>
          <w:rFonts w:hint="eastAsia"/>
        </w:rPr>
        <w:t>，</w:t>
      </w:r>
      <w:r w:rsidRPr="00921DE0">
        <w:rPr>
          <w:rFonts w:hint="eastAsia"/>
        </w:rPr>
        <w:t>得標廠商於上架服裝時，應提交相關檢驗報告送審，且主辦機關須進行履約督導，並定期抽檢商品</w:t>
      </w:r>
      <w:r w:rsidR="00343474" w:rsidRPr="00921DE0">
        <w:rPr>
          <w:rFonts w:hint="eastAsia"/>
        </w:rPr>
        <w:t>；</w:t>
      </w:r>
      <w:r w:rsidRPr="00921DE0">
        <w:rPr>
          <w:rFonts w:hint="eastAsia"/>
        </w:rPr>
        <w:t>抽檢之商品須</w:t>
      </w:r>
      <w:r w:rsidRPr="00DD3F49">
        <w:rPr>
          <w:rFonts w:hint="eastAsia"/>
          <w:spacing w:val="-2"/>
        </w:rPr>
        <w:t>送至財團法人全國認證基金會(</w:t>
      </w:r>
      <w:r w:rsidR="00DD3F49" w:rsidRPr="00DD3F49">
        <w:rPr>
          <w:rFonts w:ascii="Times New Roman" w:hAnsi="Times New Roman"/>
          <w:spacing w:val="-2"/>
        </w:rPr>
        <w:t>Taiwan Accreditation Foundation</w:t>
      </w:r>
      <w:r w:rsidR="00DD3F49" w:rsidRPr="00DD3F49">
        <w:rPr>
          <w:rFonts w:ascii="Times New Roman" w:hAnsi="Times New Roman"/>
          <w:spacing w:val="-2"/>
        </w:rPr>
        <w:t>，下稱</w:t>
      </w:r>
      <w:r w:rsidR="00DD3F49" w:rsidRPr="00DD3F49">
        <w:rPr>
          <w:rFonts w:ascii="Times New Roman" w:hAnsi="Times New Roman"/>
          <w:spacing w:val="-2"/>
        </w:rPr>
        <w:t>TAF</w:t>
      </w:r>
      <w:r w:rsidRPr="00DD3F49">
        <w:rPr>
          <w:rFonts w:hint="eastAsia"/>
          <w:spacing w:val="-2"/>
        </w:rPr>
        <w:t>)</w:t>
      </w:r>
      <w:r w:rsidR="008F2801" w:rsidRPr="00921DE0">
        <w:rPr>
          <w:rStyle w:val="afe"/>
        </w:rPr>
        <w:footnoteReference w:id="5"/>
      </w:r>
      <w:r w:rsidRPr="00921DE0">
        <w:rPr>
          <w:rFonts w:hint="eastAsia"/>
        </w:rPr>
        <w:t>認證之公正檢驗單位或國軍具檢驗能力檢驗單位進行測試。</w:t>
      </w:r>
      <w:r w:rsidR="00FE3DC4" w:rsidRPr="00921DE0">
        <w:rPr>
          <w:rFonts w:hint="eastAsia"/>
        </w:rPr>
        <w:t>本案</w:t>
      </w:r>
      <w:r w:rsidR="00441644" w:rsidRPr="00921DE0">
        <w:rPr>
          <w:rFonts w:hint="eastAsia"/>
        </w:rPr>
        <w:t>商品抽檢</w:t>
      </w:r>
      <w:r w:rsidRPr="00921DE0">
        <w:rPr>
          <w:rFonts w:hint="eastAsia"/>
        </w:rPr>
        <w:t>頻次及品項規範如下：</w:t>
      </w:r>
    </w:p>
    <w:p w14:paraId="4E5F52B9" w14:textId="44FF79C0" w:rsidR="000B3710" w:rsidRPr="00921DE0" w:rsidRDefault="000B3710" w:rsidP="000B3710">
      <w:pPr>
        <w:pStyle w:val="4"/>
        <w:rPr>
          <w:spacing w:val="-2"/>
        </w:rPr>
      </w:pPr>
      <w:r w:rsidRPr="00921DE0">
        <w:rPr>
          <w:rFonts w:hint="eastAsia"/>
          <w:spacing w:val="-2"/>
        </w:rPr>
        <w:lastRenderedPageBreak/>
        <w:t>陸軍服裝</w:t>
      </w:r>
      <w:proofErr w:type="gramStart"/>
      <w:r w:rsidRPr="00921DE0">
        <w:rPr>
          <w:rFonts w:hint="eastAsia"/>
          <w:spacing w:val="-2"/>
        </w:rPr>
        <w:t>供售站</w:t>
      </w:r>
      <w:r w:rsidR="001A14B5" w:rsidRPr="00921DE0">
        <w:rPr>
          <w:rFonts w:hint="eastAsia"/>
          <w:spacing w:val="-2"/>
        </w:rPr>
        <w:t>第一</w:t>
      </w:r>
      <w:proofErr w:type="gramEnd"/>
      <w:r w:rsidR="001A14B5" w:rsidRPr="00921DE0">
        <w:rPr>
          <w:rFonts w:hint="eastAsia"/>
          <w:spacing w:val="-2"/>
        </w:rPr>
        <w:t>期及第二期</w:t>
      </w:r>
      <w:r w:rsidR="00FE3DC4" w:rsidRPr="00921DE0">
        <w:rPr>
          <w:rFonts w:hint="eastAsia"/>
          <w:spacing w:val="-2"/>
        </w:rPr>
        <w:t>採購</w:t>
      </w:r>
      <w:r w:rsidRPr="00921DE0">
        <w:rPr>
          <w:rFonts w:hint="eastAsia"/>
          <w:spacing w:val="-2"/>
        </w:rPr>
        <w:t>案，依契約附加條款第</w:t>
      </w:r>
      <w:r w:rsidR="001A14B5" w:rsidRPr="00921DE0">
        <w:rPr>
          <w:rFonts w:hint="eastAsia"/>
          <w:spacing w:val="-2"/>
        </w:rPr>
        <w:t>9</w:t>
      </w:r>
      <w:r w:rsidRPr="00921DE0">
        <w:rPr>
          <w:rFonts w:hint="eastAsia"/>
          <w:spacing w:val="-2"/>
        </w:rPr>
        <w:t>節品管稽核9.1</w:t>
      </w:r>
      <w:proofErr w:type="gramStart"/>
      <w:r w:rsidRPr="00921DE0">
        <w:rPr>
          <w:rFonts w:hint="eastAsia"/>
          <w:spacing w:val="-2"/>
        </w:rPr>
        <w:t>上架品項</w:t>
      </w:r>
      <w:proofErr w:type="gramEnd"/>
      <w:r w:rsidRPr="00921DE0">
        <w:rPr>
          <w:rFonts w:hint="eastAsia"/>
          <w:spacing w:val="-2"/>
        </w:rPr>
        <w:t>(2)</w:t>
      </w:r>
      <w:r w:rsidR="00D52D61" w:rsidRPr="00921DE0">
        <w:rPr>
          <w:rFonts w:hint="eastAsia"/>
          <w:spacing w:val="-2"/>
        </w:rPr>
        <w:t>規定</w:t>
      </w:r>
      <w:r w:rsidRPr="00921DE0">
        <w:rPr>
          <w:rFonts w:hint="eastAsia"/>
          <w:spacing w:val="-2"/>
        </w:rPr>
        <w:t>：次數以每月1次、每次未逾3項，</w:t>
      </w:r>
      <w:proofErr w:type="gramStart"/>
      <w:r w:rsidRPr="00921DE0">
        <w:rPr>
          <w:rFonts w:hint="eastAsia"/>
          <w:spacing w:val="-2"/>
        </w:rPr>
        <w:t>全品項</w:t>
      </w:r>
      <w:proofErr w:type="gramEnd"/>
      <w:r w:rsidRPr="00921DE0">
        <w:rPr>
          <w:rFonts w:hint="eastAsia"/>
          <w:spacing w:val="-2"/>
        </w:rPr>
        <w:t>不分類</w:t>
      </w:r>
      <w:proofErr w:type="gramStart"/>
      <w:r w:rsidRPr="00921DE0">
        <w:rPr>
          <w:rFonts w:hint="eastAsia"/>
          <w:spacing w:val="-2"/>
        </w:rPr>
        <w:t>採</w:t>
      </w:r>
      <w:proofErr w:type="gramEnd"/>
      <w:r w:rsidRPr="00921DE0">
        <w:rPr>
          <w:rFonts w:hint="eastAsia"/>
          <w:spacing w:val="-2"/>
        </w:rPr>
        <w:t>隨機抽籤</w:t>
      </w:r>
      <w:r w:rsidR="00FE3DC4" w:rsidRPr="00921DE0">
        <w:rPr>
          <w:rFonts w:hint="eastAsia"/>
          <w:spacing w:val="-2"/>
        </w:rPr>
        <w:t>，</w:t>
      </w:r>
      <w:r w:rsidRPr="00921DE0">
        <w:rPr>
          <w:rFonts w:hint="eastAsia"/>
          <w:spacing w:val="-2"/>
        </w:rPr>
        <w:t>並以隨機取樣送驗方式辦理。</w:t>
      </w:r>
    </w:p>
    <w:p w14:paraId="1835820C" w14:textId="4671C9BA" w:rsidR="000B3710" w:rsidRPr="00921DE0" w:rsidRDefault="000B3710" w:rsidP="000B3710">
      <w:pPr>
        <w:pStyle w:val="4"/>
        <w:rPr>
          <w:spacing w:val="-2"/>
        </w:rPr>
      </w:pPr>
      <w:r w:rsidRPr="00921DE0">
        <w:rPr>
          <w:rFonts w:hint="eastAsia"/>
          <w:spacing w:val="-2"/>
        </w:rPr>
        <w:t>海軍服裝</w:t>
      </w:r>
      <w:proofErr w:type="gramStart"/>
      <w:r w:rsidRPr="00921DE0">
        <w:rPr>
          <w:rFonts w:hint="eastAsia"/>
          <w:spacing w:val="-2"/>
        </w:rPr>
        <w:t>供售站</w:t>
      </w:r>
      <w:r w:rsidR="001A14B5" w:rsidRPr="00921DE0">
        <w:rPr>
          <w:rFonts w:hint="eastAsia"/>
          <w:spacing w:val="-2"/>
        </w:rPr>
        <w:t>第一</w:t>
      </w:r>
      <w:proofErr w:type="gramEnd"/>
      <w:r w:rsidR="001A14B5" w:rsidRPr="00921DE0">
        <w:rPr>
          <w:rFonts w:hint="eastAsia"/>
          <w:spacing w:val="-2"/>
        </w:rPr>
        <w:t>期及第二期</w:t>
      </w:r>
      <w:r w:rsidR="00FE3DC4" w:rsidRPr="00921DE0">
        <w:rPr>
          <w:rFonts w:hint="eastAsia"/>
          <w:spacing w:val="-2"/>
        </w:rPr>
        <w:t>採購</w:t>
      </w:r>
      <w:r w:rsidRPr="00921DE0">
        <w:rPr>
          <w:rFonts w:hint="eastAsia"/>
          <w:spacing w:val="-2"/>
        </w:rPr>
        <w:t>案，依契約附加條款第</w:t>
      </w:r>
      <w:r w:rsidR="001A14B5" w:rsidRPr="00921DE0">
        <w:rPr>
          <w:rFonts w:hint="eastAsia"/>
          <w:spacing w:val="-2"/>
        </w:rPr>
        <w:t>10</w:t>
      </w:r>
      <w:r w:rsidRPr="00921DE0">
        <w:rPr>
          <w:rFonts w:hint="eastAsia"/>
          <w:spacing w:val="-2"/>
        </w:rPr>
        <w:t>節.10.1.（2）.B</w:t>
      </w:r>
      <w:r w:rsidR="00D52D61" w:rsidRPr="00921DE0">
        <w:rPr>
          <w:rFonts w:hint="eastAsia"/>
          <w:spacing w:val="-2"/>
        </w:rPr>
        <w:t>規定</w:t>
      </w:r>
      <w:r w:rsidRPr="00921DE0">
        <w:rPr>
          <w:rFonts w:hint="eastAsia"/>
          <w:spacing w:val="-2"/>
        </w:rPr>
        <w:t>：抽檢商品及數量由甲方代理人決定</w:t>
      </w:r>
      <w:r w:rsidR="00FE3DC4" w:rsidRPr="00921DE0">
        <w:rPr>
          <w:rFonts w:hint="eastAsia"/>
          <w:spacing w:val="-2"/>
        </w:rPr>
        <w:t>（</w:t>
      </w:r>
      <w:r w:rsidRPr="00921DE0">
        <w:rPr>
          <w:rFonts w:hint="eastAsia"/>
          <w:spacing w:val="-2"/>
        </w:rPr>
        <w:t>契約</w:t>
      </w:r>
      <w:r w:rsidR="00FE3DC4" w:rsidRPr="00921DE0">
        <w:rPr>
          <w:rFonts w:hint="eastAsia"/>
          <w:spacing w:val="-2"/>
        </w:rPr>
        <w:t>未</w:t>
      </w:r>
      <w:r w:rsidRPr="00921DE0">
        <w:rPr>
          <w:rFonts w:hint="eastAsia"/>
          <w:spacing w:val="-2"/>
        </w:rPr>
        <w:t>規定抽驗商品之</w:t>
      </w:r>
      <w:r w:rsidR="00057FE4" w:rsidRPr="00921DE0">
        <w:rPr>
          <w:rFonts w:hint="eastAsia"/>
          <w:spacing w:val="-2"/>
        </w:rPr>
        <w:t>頻率、次數、</w:t>
      </w:r>
      <w:r w:rsidRPr="00921DE0">
        <w:rPr>
          <w:rFonts w:hint="eastAsia"/>
          <w:spacing w:val="-2"/>
        </w:rPr>
        <w:t>檢驗報告項目</w:t>
      </w:r>
      <w:r w:rsidR="00FE3DC4" w:rsidRPr="00921DE0">
        <w:rPr>
          <w:rFonts w:hint="eastAsia"/>
          <w:spacing w:val="-2"/>
        </w:rPr>
        <w:t>）。</w:t>
      </w:r>
    </w:p>
    <w:p w14:paraId="14F40B1E" w14:textId="2CB6E843" w:rsidR="00980D45" w:rsidRPr="00921DE0" w:rsidRDefault="000B3710" w:rsidP="000B3710">
      <w:pPr>
        <w:pStyle w:val="4"/>
        <w:rPr>
          <w:spacing w:val="-2"/>
        </w:rPr>
      </w:pPr>
      <w:r w:rsidRPr="00921DE0">
        <w:rPr>
          <w:rFonts w:hint="eastAsia"/>
          <w:spacing w:val="-2"/>
        </w:rPr>
        <w:t>空軍服裝</w:t>
      </w:r>
      <w:proofErr w:type="gramStart"/>
      <w:r w:rsidRPr="00921DE0">
        <w:rPr>
          <w:rFonts w:hint="eastAsia"/>
          <w:spacing w:val="-2"/>
        </w:rPr>
        <w:t>供售站</w:t>
      </w:r>
      <w:r w:rsidR="001A14B5" w:rsidRPr="00921DE0">
        <w:rPr>
          <w:rFonts w:hint="eastAsia"/>
          <w:spacing w:val="-2"/>
        </w:rPr>
        <w:t>第一</w:t>
      </w:r>
      <w:proofErr w:type="gramEnd"/>
      <w:r w:rsidR="001A14B5" w:rsidRPr="00921DE0">
        <w:rPr>
          <w:rFonts w:hint="eastAsia"/>
          <w:spacing w:val="-2"/>
        </w:rPr>
        <w:t>期及第二期採購案</w:t>
      </w:r>
      <w:r w:rsidRPr="00921DE0">
        <w:rPr>
          <w:rFonts w:hint="eastAsia"/>
          <w:spacing w:val="-2"/>
        </w:rPr>
        <w:t>，依契約附加條款</w:t>
      </w:r>
      <w:r w:rsidR="001A14B5" w:rsidRPr="00921DE0">
        <w:rPr>
          <w:rFonts w:hint="eastAsia"/>
          <w:spacing w:val="-2"/>
        </w:rPr>
        <w:t>第11條一、(二)2</w:t>
      </w:r>
      <w:r w:rsidR="00D52D61" w:rsidRPr="00921DE0">
        <w:rPr>
          <w:rFonts w:hint="eastAsia"/>
          <w:spacing w:val="-2"/>
        </w:rPr>
        <w:t>規定</w:t>
      </w:r>
      <w:r w:rsidRPr="00921DE0">
        <w:rPr>
          <w:rFonts w:hint="eastAsia"/>
          <w:spacing w:val="-2"/>
        </w:rPr>
        <w:t>：抽檢商品亦得視情況隨時抽檢之，次數以每月1次為原則</w:t>
      </w:r>
      <w:r w:rsidR="00FE3DC4" w:rsidRPr="00921DE0">
        <w:rPr>
          <w:rFonts w:hint="eastAsia"/>
          <w:spacing w:val="-2"/>
        </w:rPr>
        <w:t>。</w:t>
      </w:r>
      <w:r w:rsidRPr="00921DE0">
        <w:rPr>
          <w:rFonts w:hint="eastAsia"/>
          <w:spacing w:val="-2"/>
        </w:rPr>
        <w:t>抽驗地點、抽檢品項、製造供應商、生產批次、抽驗數量由甲方代理人或履約執行單位指定。</w:t>
      </w:r>
    </w:p>
    <w:p w14:paraId="46E101C2" w14:textId="248D1846" w:rsidR="00427340" w:rsidRDefault="000B3710" w:rsidP="0031250E">
      <w:pPr>
        <w:pStyle w:val="3"/>
        <w:rPr>
          <w:spacing w:val="-2"/>
        </w:rPr>
      </w:pPr>
      <w:r w:rsidRPr="00921DE0">
        <w:rPr>
          <w:rFonts w:hint="eastAsia"/>
          <w:spacing w:val="-2"/>
        </w:rPr>
        <w:t>惟</w:t>
      </w:r>
      <w:r w:rsidR="00427340" w:rsidRPr="00921DE0">
        <w:rPr>
          <w:rFonts w:hint="eastAsia"/>
          <w:spacing w:val="-2"/>
        </w:rPr>
        <w:t>經調閱110至114年度商品抽驗</w:t>
      </w:r>
      <w:r w:rsidRPr="00921DE0">
        <w:rPr>
          <w:rFonts w:hint="eastAsia"/>
          <w:spacing w:val="-2"/>
        </w:rPr>
        <w:t>情形，海軍與空軍</w:t>
      </w:r>
      <w:r w:rsidR="00F612BB" w:rsidRPr="00921DE0">
        <w:rPr>
          <w:rFonts w:hint="eastAsia"/>
          <w:spacing w:val="-2"/>
        </w:rPr>
        <w:t>司令部之</w:t>
      </w:r>
      <w:r w:rsidRPr="00921DE0">
        <w:rPr>
          <w:rFonts w:hint="eastAsia"/>
          <w:spacing w:val="-2"/>
        </w:rPr>
        <w:t>抽驗數量</w:t>
      </w:r>
      <w:r w:rsidR="00F612BB" w:rsidRPr="00921DE0">
        <w:rPr>
          <w:rFonts w:hint="eastAsia"/>
          <w:spacing w:val="-2"/>
        </w:rPr>
        <w:t>，</w:t>
      </w:r>
      <w:proofErr w:type="gramStart"/>
      <w:r w:rsidR="00F612BB" w:rsidRPr="00921DE0">
        <w:rPr>
          <w:rFonts w:hint="eastAsia"/>
          <w:spacing w:val="-2"/>
        </w:rPr>
        <w:t>每年均未達</w:t>
      </w:r>
      <w:proofErr w:type="gramEnd"/>
      <w:r w:rsidRPr="00921DE0">
        <w:rPr>
          <w:rFonts w:hint="eastAsia"/>
          <w:spacing w:val="-2"/>
        </w:rPr>
        <w:t>10件，且</w:t>
      </w:r>
      <w:r w:rsidRPr="00921DE0">
        <w:rPr>
          <w:rFonts w:hint="eastAsia"/>
          <w:b/>
          <w:bCs w:val="0"/>
          <w:spacing w:val="-2"/>
        </w:rPr>
        <w:t>海軍於113至114年之</w:t>
      </w:r>
      <w:r w:rsidR="00F612BB" w:rsidRPr="00921DE0">
        <w:rPr>
          <w:rFonts w:hint="eastAsia"/>
          <w:b/>
          <w:bCs w:val="0"/>
          <w:spacing w:val="-2"/>
        </w:rPr>
        <w:t>2</w:t>
      </w:r>
      <w:r w:rsidRPr="00921DE0">
        <w:rPr>
          <w:rFonts w:hint="eastAsia"/>
          <w:b/>
          <w:bCs w:val="0"/>
          <w:spacing w:val="-2"/>
        </w:rPr>
        <w:t>年</w:t>
      </w:r>
      <w:proofErr w:type="gramStart"/>
      <w:r w:rsidRPr="00921DE0">
        <w:rPr>
          <w:rFonts w:hint="eastAsia"/>
          <w:b/>
          <w:bCs w:val="0"/>
          <w:spacing w:val="-2"/>
        </w:rPr>
        <w:t>期間，均未</w:t>
      </w:r>
      <w:proofErr w:type="gramEnd"/>
      <w:r w:rsidRPr="00921DE0">
        <w:rPr>
          <w:rFonts w:hint="eastAsia"/>
          <w:b/>
          <w:bCs w:val="0"/>
          <w:spacing w:val="-2"/>
        </w:rPr>
        <w:t>辦理商品抽查</w:t>
      </w:r>
      <w:r w:rsidR="00AC70C5" w:rsidRPr="00921DE0">
        <w:rPr>
          <w:rStyle w:val="afe"/>
          <w:b/>
          <w:bCs w:val="0"/>
          <w:spacing w:val="-2"/>
        </w:rPr>
        <w:footnoteReference w:id="6"/>
      </w:r>
      <w:r w:rsidR="00441644" w:rsidRPr="00921DE0">
        <w:rPr>
          <w:rFonts w:hint="eastAsia"/>
          <w:spacing w:val="-2"/>
        </w:rPr>
        <w:t>，空軍則未依契約規定</w:t>
      </w:r>
      <w:r w:rsidR="00343474" w:rsidRPr="00921DE0">
        <w:rPr>
          <w:rFonts w:hint="eastAsia"/>
          <w:spacing w:val="-2"/>
        </w:rPr>
        <w:t>之</w:t>
      </w:r>
      <w:r w:rsidR="00441644" w:rsidRPr="00921DE0">
        <w:rPr>
          <w:rFonts w:hint="eastAsia"/>
          <w:spacing w:val="-2"/>
        </w:rPr>
        <w:t>每月1次</w:t>
      </w:r>
      <w:r w:rsidR="00343474" w:rsidRPr="00921DE0">
        <w:rPr>
          <w:rFonts w:hint="eastAsia"/>
          <w:spacing w:val="-2"/>
        </w:rPr>
        <w:t>頻率</w:t>
      </w:r>
      <w:r w:rsidR="00441644" w:rsidRPr="00921DE0">
        <w:rPr>
          <w:rFonts w:hint="eastAsia"/>
          <w:spacing w:val="-2"/>
        </w:rPr>
        <w:t>抽驗</w:t>
      </w:r>
      <w:r w:rsidR="00F612BB" w:rsidRPr="00921DE0">
        <w:rPr>
          <w:rFonts w:hint="eastAsia"/>
          <w:spacing w:val="-2"/>
        </w:rPr>
        <w:t>；</w:t>
      </w:r>
      <w:r w:rsidR="00F612BB" w:rsidRPr="00921DE0">
        <w:rPr>
          <w:rFonts w:hint="eastAsia"/>
          <w:b/>
          <w:bCs w:val="0"/>
          <w:spacing w:val="-2"/>
        </w:rPr>
        <w:t>陸軍</w:t>
      </w:r>
      <w:r w:rsidR="00F612BB" w:rsidRPr="00921DE0">
        <w:rPr>
          <w:rFonts w:hint="eastAsia"/>
          <w:spacing w:val="-2"/>
        </w:rPr>
        <w:t>司令部於110年1月至114年6月間抽驗商品，過度集中於</w:t>
      </w:r>
      <w:r w:rsidR="00057FE4" w:rsidRPr="00921DE0">
        <w:rPr>
          <w:rFonts w:hint="eastAsia"/>
          <w:spacing w:val="-2"/>
        </w:rPr>
        <w:t>供應品項比率25.21%之</w:t>
      </w:r>
      <w:r w:rsidR="00F612BB" w:rsidRPr="00921DE0">
        <w:rPr>
          <w:rFonts w:hint="eastAsia"/>
          <w:spacing w:val="-2"/>
        </w:rPr>
        <w:t>「消耗性衣物類」品項</w:t>
      </w:r>
      <w:r w:rsidR="00057FE4" w:rsidRPr="00921DE0">
        <w:rPr>
          <w:rFonts w:hint="eastAsia"/>
          <w:spacing w:val="-2"/>
        </w:rPr>
        <w:t>，</w:t>
      </w:r>
      <w:r w:rsidR="00057FE4" w:rsidRPr="00921DE0">
        <w:rPr>
          <w:rFonts w:hint="eastAsia"/>
          <w:b/>
          <w:bCs w:val="0"/>
          <w:spacing w:val="-2"/>
        </w:rPr>
        <w:t>相對</w:t>
      </w:r>
      <w:r w:rsidR="00F612BB" w:rsidRPr="00921DE0">
        <w:rPr>
          <w:rFonts w:hint="eastAsia"/>
          <w:b/>
          <w:bCs w:val="0"/>
          <w:spacing w:val="-2"/>
        </w:rPr>
        <w:t>未</w:t>
      </w:r>
      <w:r w:rsidR="00057FE4" w:rsidRPr="00921DE0">
        <w:rPr>
          <w:rFonts w:hint="eastAsia"/>
          <w:b/>
          <w:bCs w:val="0"/>
          <w:spacing w:val="-2"/>
        </w:rPr>
        <w:t>就比率達47.48%</w:t>
      </w:r>
      <w:r w:rsidR="00F612BB" w:rsidRPr="00921DE0">
        <w:rPr>
          <w:rFonts w:hint="eastAsia"/>
          <w:b/>
          <w:bCs w:val="0"/>
          <w:spacing w:val="-2"/>
        </w:rPr>
        <w:t>之「制式軍服類」品項加強抽檢</w:t>
      </w:r>
      <w:r w:rsidR="00F612BB" w:rsidRPr="00921DE0">
        <w:rPr>
          <w:rFonts w:hint="eastAsia"/>
          <w:spacing w:val="-2"/>
        </w:rPr>
        <w:t>。</w:t>
      </w:r>
      <w:r w:rsidR="00441644" w:rsidRPr="00921DE0">
        <w:rPr>
          <w:rFonts w:hint="eastAsia"/>
          <w:spacing w:val="-2"/>
        </w:rPr>
        <w:t>實難以確保履約廠商供應之服裝品質</w:t>
      </w:r>
      <w:r w:rsidR="00B66790" w:rsidRPr="00921DE0">
        <w:rPr>
          <w:rFonts w:hint="eastAsia"/>
          <w:spacing w:val="-2"/>
        </w:rPr>
        <w:t>，</w:t>
      </w:r>
      <w:proofErr w:type="gramStart"/>
      <w:r w:rsidR="00441644" w:rsidRPr="00921DE0">
        <w:rPr>
          <w:rFonts w:hint="eastAsia"/>
          <w:spacing w:val="-2"/>
        </w:rPr>
        <w:t>均能符合</w:t>
      </w:r>
      <w:proofErr w:type="gramEnd"/>
      <w:r w:rsidR="00441644" w:rsidRPr="00921DE0">
        <w:rPr>
          <w:rFonts w:hint="eastAsia"/>
          <w:spacing w:val="-2"/>
        </w:rPr>
        <w:t>契約要求。</w:t>
      </w:r>
    </w:p>
    <w:p w14:paraId="418C997E" w14:textId="3AE25BC0" w:rsidR="00FE3DC4" w:rsidRPr="00921DE0" w:rsidRDefault="00FE3DC4" w:rsidP="004242AF">
      <w:pPr>
        <w:pStyle w:val="a3"/>
        <w:spacing w:before="0" w:after="0"/>
        <w:ind w:firstLine="1361"/>
      </w:pPr>
      <w:r w:rsidRPr="00921DE0">
        <w:rPr>
          <w:rFonts w:hint="eastAsia"/>
        </w:rPr>
        <w:t>三軍服裝</w:t>
      </w:r>
      <w:proofErr w:type="gramStart"/>
      <w:r w:rsidRPr="00921DE0">
        <w:rPr>
          <w:rFonts w:hint="eastAsia"/>
        </w:rPr>
        <w:t>供售站採購</w:t>
      </w:r>
      <w:proofErr w:type="gramEnd"/>
      <w:r w:rsidRPr="00921DE0">
        <w:rPr>
          <w:rFonts w:hint="eastAsia"/>
        </w:rPr>
        <w:t>案抽檢商品情形</w:t>
      </w:r>
    </w:p>
    <w:tbl>
      <w:tblPr>
        <w:tblStyle w:val="af6"/>
        <w:tblW w:w="0" w:type="auto"/>
        <w:tblInd w:w="2127" w:type="dxa"/>
        <w:tblLook w:val="04A0" w:firstRow="1" w:lastRow="0" w:firstColumn="1" w:lastColumn="0" w:noHBand="0" w:noVBand="1"/>
      </w:tblPr>
      <w:tblGrid>
        <w:gridCol w:w="1495"/>
        <w:gridCol w:w="1495"/>
        <w:gridCol w:w="1495"/>
        <w:gridCol w:w="1495"/>
      </w:tblGrid>
      <w:tr w:rsidR="00921DE0" w:rsidRPr="00921DE0" w14:paraId="712E787A" w14:textId="77777777" w:rsidTr="001B5827">
        <w:trPr>
          <w:trHeight w:val="340"/>
        </w:trPr>
        <w:tc>
          <w:tcPr>
            <w:tcW w:w="5980" w:type="dxa"/>
            <w:gridSpan w:val="4"/>
            <w:tcBorders>
              <w:top w:val="nil"/>
              <w:left w:val="nil"/>
              <w:bottom w:val="single" w:sz="4" w:space="0" w:color="auto"/>
              <w:right w:val="nil"/>
            </w:tcBorders>
          </w:tcPr>
          <w:p w14:paraId="1C5E8559" w14:textId="058093CD" w:rsidR="000B3710" w:rsidRPr="00921DE0" w:rsidRDefault="000B3710" w:rsidP="000B3710">
            <w:pPr>
              <w:pStyle w:val="14"/>
              <w:jc w:val="right"/>
            </w:pPr>
            <w:r w:rsidRPr="00921DE0">
              <w:rPr>
                <w:rFonts w:hint="eastAsia"/>
                <w:sz w:val="24"/>
                <w:szCs w:val="18"/>
              </w:rPr>
              <w:t>單位：數量（件）</w:t>
            </w:r>
          </w:p>
        </w:tc>
      </w:tr>
      <w:tr w:rsidR="00921DE0" w:rsidRPr="00921DE0" w14:paraId="3A45D7D1" w14:textId="77777777" w:rsidTr="00396E12">
        <w:trPr>
          <w:trHeight w:val="340"/>
        </w:trPr>
        <w:tc>
          <w:tcPr>
            <w:tcW w:w="1495" w:type="dxa"/>
            <w:tcBorders>
              <w:top w:val="single" w:sz="4" w:space="0" w:color="auto"/>
            </w:tcBorders>
            <w:shd w:val="clear" w:color="auto" w:fill="DDD9C3" w:themeFill="background2" w:themeFillShade="E6"/>
            <w:vAlign w:val="center"/>
          </w:tcPr>
          <w:p w14:paraId="3B87372F" w14:textId="60919EAE" w:rsidR="000B3710" w:rsidRPr="00921DE0" w:rsidRDefault="000B3710" w:rsidP="00BA6C49">
            <w:pPr>
              <w:pStyle w:val="14"/>
              <w:jc w:val="center"/>
              <w:rPr>
                <w:b/>
                <w:bCs/>
              </w:rPr>
            </w:pPr>
            <w:r w:rsidRPr="00921DE0">
              <w:rPr>
                <w:rFonts w:hint="eastAsia"/>
                <w:b/>
                <w:bCs/>
              </w:rPr>
              <w:t>年度</w:t>
            </w:r>
          </w:p>
        </w:tc>
        <w:tc>
          <w:tcPr>
            <w:tcW w:w="1495" w:type="dxa"/>
            <w:tcBorders>
              <w:top w:val="single" w:sz="4" w:space="0" w:color="auto"/>
            </w:tcBorders>
            <w:shd w:val="clear" w:color="auto" w:fill="DDD9C3" w:themeFill="background2" w:themeFillShade="E6"/>
            <w:vAlign w:val="center"/>
          </w:tcPr>
          <w:p w14:paraId="4D5CE48F" w14:textId="4D8155AC" w:rsidR="000B3710" w:rsidRPr="00921DE0" w:rsidRDefault="000B3710" w:rsidP="00BA6C49">
            <w:pPr>
              <w:pStyle w:val="14"/>
              <w:jc w:val="center"/>
              <w:rPr>
                <w:b/>
                <w:bCs/>
              </w:rPr>
            </w:pPr>
            <w:r w:rsidRPr="00921DE0">
              <w:rPr>
                <w:rFonts w:hint="eastAsia"/>
                <w:b/>
                <w:bCs/>
              </w:rPr>
              <w:t>陸軍司令部</w:t>
            </w:r>
          </w:p>
        </w:tc>
        <w:tc>
          <w:tcPr>
            <w:tcW w:w="1495" w:type="dxa"/>
            <w:tcBorders>
              <w:top w:val="single" w:sz="4" w:space="0" w:color="auto"/>
            </w:tcBorders>
            <w:shd w:val="clear" w:color="auto" w:fill="DDD9C3" w:themeFill="background2" w:themeFillShade="E6"/>
            <w:vAlign w:val="center"/>
          </w:tcPr>
          <w:p w14:paraId="7FB91DA8" w14:textId="75C086DD" w:rsidR="000B3710" w:rsidRPr="00921DE0" w:rsidRDefault="000B3710" w:rsidP="00BA6C49">
            <w:pPr>
              <w:pStyle w:val="14"/>
              <w:jc w:val="center"/>
              <w:rPr>
                <w:b/>
                <w:bCs/>
              </w:rPr>
            </w:pPr>
            <w:r w:rsidRPr="00921DE0">
              <w:rPr>
                <w:rFonts w:hint="eastAsia"/>
                <w:b/>
                <w:bCs/>
              </w:rPr>
              <w:t>海軍司令部</w:t>
            </w:r>
          </w:p>
        </w:tc>
        <w:tc>
          <w:tcPr>
            <w:tcW w:w="1495" w:type="dxa"/>
            <w:tcBorders>
              <w:top w:val="single" w:sz="4" w:space="0" w:color="auto"/>
            </w:tcBorders>
            <w:shd w:val="clear" w:color="auto" w:fill="DDD9C3" w:themeFill="background2" w:themeFillShade="E6"/>
            <w:vAlign w:val="center"/>
          </w:tcPr>
          <w:p w14:paraId="7BB3C2D1" w14:textId="7602D540" w:rsidR="000B3710" w:rsidRPr="00921DE0" w:rsidRDefault="000B3710" w:rsidP="00BA6C49">
            <w:pPr>
              <w:pStyle w:val="14"/>
              <w:jc w:val="center"/>
              <w:rPr>
                <w:b/>
                <w:bCs/>
              </w:rPr>
            </w:pPr>
            <w:r w:rsidRPr="00921DE0">
              <w:rPr>
                <w:rFonts w:hint="eastAsia"/>
                <w:b/>
                <w:bCs/>
              </w:rPr>
              <w:t>空軍司令部</w:t>
            </w:r>
          </w:p>
        </w:tc>
      </w:tr>
      <w:tr w:rsidR="00921DE0" w:rsidRPr="00921DE0" w14:paraId="7608025C" w14:textId="77777777" w:rsidTr="00396E12">
        <w:trPr>
          <w:trHeight w:val="340"/>
        </w:trPr>
        <w:tc>
          <w:tcPr>
            <w:tcW w:w="1495" w:type="dxa"/>
          </w:tcPr>
          <w:p w14:paraId="4CA17941" w14:textId="75280D6D" w:rsidR="000B3710" w:rsidRPr="004A288E" w:rsidRDefault="000B3710" w:rsidP="000B3710">
            <w:pPr>
              <w:pStyle w:val="14"/>
              <w:jc w:val="center"/>
              <w:rPr>
                <w:rFonts w:ascii="Times New Roman"/>
              </w:rPr>
            </w:pPr>
            <w:r w:rsidRPr="004A288E">
              <w:rPr>
                <w:rFonts w:ascii="Times New Roman"/>
              </w:rPr>
              <w:t>110</w:t>
            </w:r>
          </w:p>
        </w:tc>
        <w:tc>
          <w:tcPr>
            <w:tcW w:w="1495" w:type="dxa"/>
          </w:tcPr>
          <w:p w14:paraId="69B589AE" w14:textId="07E2889E" w:rsidR="000B3710" w:rsidRPr="004A288E" w:rsidRDefault="000B3710" w:rsidP="000B3710">
            <w:pPr>
              <w:pStyle w:val="14"/>
              <w:jc w:val="center"/>
              <w:rPr>
                <w:rFonts w:ascii="Times New Roman"/>
              </w:rPr>
            </w:pPr>
            <w:r w:rsidRPr="004A288E">
              <w:rPr>
                <w:rFonts w:ascii="Times New Roman"/>
              </w:rPr>
              <w:t>31</w:t>
            </w:r>
          </w:p>
        </w:tc>
        <w:tc>
          <w:tcPr>
            <w:tcW w:w="1495" w:type="dxa"/>
          </w:tcPr>
          <w:p w14:paraId="746FB498" w14:textId="78750858" w:rsidR="000B3710" w:rsidRPr="004A288E" w:rsidRDefault="000B3710" w:rsidP="000B3710">
            <w:pPr>
              <w:pStyle w:val="14"/>
              <w:jc w:val="center"/>
              <w:rPr>
                <w:rFonts w:ascii="Times New Roman"/>
                <w:b/>
                <w:bCs/>
                <w:color w:val="C00000"/>
              </w:rPr>
            </w:pPr>
            <w:r w:rsidRPr="004A288E">
              <w:rPr>
                <w:rFonts w:ascii="Times New Roman"/>
                <w:b/>
                <w:bCs/>
                <w:color w:val="C00000"/>
              </w:rPr>
              <w:t>-</w:t>
            </w:r>
          </w:p>
        </w:tc>
        <w:tc>
          <w:tcPr>
            <w:tcW w:w="1495" w:type="dxa"/>
          </w:tcPr>
          <w:p w14:paraId="7C7029FE" w14:textId="089405E8" w:rsidR="000B3710" w:rsidRPr="004A288E" w:rsidRDefault="000B3710" w:rsidP="000B3710">
            <w:pPr>
              <w:pStyle w:val="14"/>
              <w:jc w:val="center"/>
              <w:rPr>
                <w:rFonts w:ascii="Times New Roman"/>
                <w:b/>
                <w:bCs/>
                <w:color w:val="C00000"/>
              </w:rPr>
            </w:pPr>
            <w:r w:rsidRPr="004A288E">
              <w:rPr>
                <w:rFonts w:ascii="Times New Roman"/>
                <w:b/>
                <w:bCs/>
                <w:color w:val="C00000"/>
              </w:rPr>
              <w:t>2</w:t>
            </w:r>
          </w:p>
        </w:tc>
      </w:tr>
      <w:tr w:rsidR="00921DE0" w:rsidRPr="00921DE0" w14:paraId="6D20922F" w14:textId="77777777" w:rsidTr="00396E12">
        <w:trPr>
          <w:trHeight w:val="340"/>
        </w:trPr>
        <w:tc>
          <w:tcPr>
            <w:tcW w:w="1495" w:type="dxa"/>
          </w:tcPr>
          <w:p w14:paraId="01A760CF" w14:textId="1C980EE1" w:rsidR="000B3710" w:rsidRPr="004A288E" w:rsidRDefault="000B3710" w:rsidP="000B3710">
            <w:pPr>
              <w:pStyle w:val="14"/>
              <w:jc w:val="center"/>
              <w:rPr>
                <w:rFonts w:ascii="Times New Roman"/>
              </w:rPr>
            </w:pPr>
            <w:r w:rsidRPr="004A288E">
              <w:rPr>
                <w:rFonts w:ascii="Times New Roman"/>
              </w:rPr>
              <w:t>111</w:t>
            </w:r>
          </w:p>
        </w:tc>
        <w:tc>
          <w:tcPr>
            <w:tcW w:w="1495" w:type="dxa"/>
          </w:tcPr>
          <w:p w14:paraId="0D3983A0" w14:textId="189FBA1E" w:rsidR="000B3710" w:rsidRPr="004A288E" w:rsidRDefault="000B3710" w:rsidP="000B3710">
            <w:pPr>
              <w:pStyle w:val="14"/>
              <w:jc w:val="center"/>
              <w:rPr>
                <w:rFonts w:ascii="Times New Roman"/>
              </w:rPr>
            </w:pPr>
            <w:r w:rsidRPr="004A288E">
              <w:rPr>
                <w:rFonts w:ascii="Times New Roman"/>
              </w:rPr>
              <w:t>36</w:t>
            </w:r>
          </w:p>
        </w:tc>
        <w:tc>
          <w:tcPr>
            <w:tcW w:w="1495" w:type="dxa"/>
          </w:tcPr>
          <w:p w14:paraId="727B3ADC" w14:textId="3CCE0763" w:rsidR="000B3710" w:rsidRPr="004A288E" w:rsidRDefault="000B3710" w:rsidP="000B3710">
            <w:pPr>
              <w:pStyle w:val="14"/>
              <w:jc w:val="center"/>
              <w:rPr>
                <w:rFonts w:ascii="Times New Roman"/>
                <w:b/>
                <w:bCs/>
                <w:color w:val="C00000"/>
              </w:rPr>
            </w:pPr>
            <w:r w:rsidRPr="004A288E">
              <w:rPr>
                <w:rFonts w:ascii="Times New Roman"/>
                <w:b/>
                <w:bCs/>
                <w:color w:val="C00000"/>
              </w:rPr>
              <w:t>7</w:t>
            </w:r>
          </w:p>
        </w:tc>
        <w:tc>
          <w:tcPr>
            <w:tcW w:w="1495" w:type="dxa"/>
          </w:tcPr>
          <w:p w14:paraId="7C8DF5ED" w14:textId="31B358FB" w:rsidR="000B3710" w:rsidRPr="004A288E" w:rsidRDefault="000B3710" w:rsidP="000B3710">
            <w:pPr>
              <w:pStyle w:val="14"/>
              <w:jc w:val="center"/>
              <w:rPr>
                <w:rFonts w:ascii="Times New Roman"/>
                <w:b/>
                <w:bCs/>
                <w:color w:val="C00000"/>
              </w:rPr>
            </w:pPr>
            <w:r w:rsidRPr="004A288E">
              <w:rPr>
                <w:rFonts w:ascii="Times New Roman"/>
                <w:b/>
                <w:bCs/>
                <w:color w:val="C00000"/>
              </w:rPr>
              <w:t>2</w:t>
            </w:r>
          </w:p>
        </w:tc>
      </w:tr>
      <w:tr w:rsidR="00921DE0" w:rsidRPr="00921DE0" w14:paraId="5E4AB17A" w14:textId="77777777" w:rsidTr="00396E12">
        <w:trPr>
          <w:trHeight w:val="340"/>
        </w:trPr>
        <w:tc>
          <w:tcPr>
            <w:tcW w:w="1495" w:type="dxa"/>
          </w:tcPr>
          <w:p w14:paraId="138C1479" w14:textId="107F8005" w:rsidR="000B3710" w:rsidRPr="004A288E" w:rsidRDefault="000B3710" w:rsidP="000B3710">
            <w:pPr>
              <w:pStyle w:val="14"/>
              <w:jc w:val="center"/>
              <w:rPr>
                <w:rFonts w:ascii="Times New Roman"/>
              </w:rPr>
            </w:pPr>
            <w:r w:rsidRPr="004A288E">
              <w:rPr>
                <w:rFonts w:ascii="Times New Roman"/>
              </w:rPr>
              <w:t>112</w:t>
            </w:r>
          </w:p>
        </w:tc>
        <w:tc>
          <w:tcPr>
            <w:tcW w:w="1495" w:type="dxa"/>
          </w:tcPr>
          <w:p w14:paraId="7FFA2ABD" w14:textId="42B3C486" w:rsidR="000B3710" w:rsidRPr="004A288E" w:rsidRDefault="000B3710" w:rsidP="000B3710">
            <w:pPr>
              <w:pStyle w:val="14"/>
              <w:jc w:val="center"/>
              <w:rPr>
                <w:rFonts w:ascii="Times New Roman"/>
              </w:rPr>
            </w:pPr>
            <w:r w:rsidRPr="004A288E">
              <w:rPr>
                <w:rFonts w:ascii="Times New Roman"/>
              </w:rPr>
              <w:t>36</w:t>
            </w:r>
          </w:p>
        </w:tc>
        <w:tc>
          <w:tcPr>
            <w:tcW w:w="1495" w:type="dxa"/>
          </w:tcPr>
          <w:p w14:paraId="3B468B1F" w14:textId="46FE3EB3" w:rsidR="000B3710" w:rsidRPr="004A288E" w:rsidRDefault="000B3710" w:rsidP="000B3710">
            <w:pPr>
              <w:pStyle w:val="14"/>
              <w:jc w:val="center"/>
              <w:rPr>
                <w:rFonts w:ascii="Times New Roman"/>
                <w:b/>
                <w:bCs/>
                <w:color w:val="C00000"/>
              </w:rPr>
            </w:pPr>
            <w:r w:rsidRPr="004A288E">
              <w:rPr>
                <w:rFonts w:ascii="Times New Roman"/>
                <w:b/>
                <w:bCs/>
                <w:color w:val="C00000"/>
              </w:rPr>
              <w:t>5</w:t>
            </w:r>
          </w:p>
        </w:tc>
        <w:tc>
          <w:tcPr>
            <w:tcW w:w="1495" w:type="dxa"/>
          </w:tcPr>
          <w:p w14:paraId="1C5404D9" w14:textId="48696026" w:rsidR="000B3710" w:rsidRPr="004A288E" w:rsidRDefault="000B3710" w:rsidP="000B3710">
            <w:pPr>
              <w:pStyle w:val="14"/>
              <w:jc w:val="center"/>
              <w:rPr>
                <w:rFonts w:ascii="Times New Roman"/>
                <w:b/>
                <w:bCs/>
                <w:color w:val="C00000"/>
              </w:rPr>
            </w:pPr>
            <w:r w:rsidRPr="004A288E">
              <w:rPr>
                <w:rFonts w:ascii="Times New Roman"/>
                <w:b/>
                <w:bCs/>
                <w:color w:val="C00000"/>
              </w:rPr>
              <w:t>2</w:t>
            </w:r>
          </w:p>
        </w:tc>
      </w:tr>
      <w:tr w:rsidR="00921DE0" w:rsidRPr="00921DE0" w14:paraId="39597706" w14:textId="77777777" w:rsidTr="00396E12">
        <w:trPr>
          <w:trHeight w:val="340"/>
        </w:trPr>
        <w:tc>
          <w:tcPr>
            <w:tcW w:w="1495" w:type="dxa"/>
          </w:tcPr>
          <w:p w14:paraId="5297B45B" w14:textId="065EEEBA" w:rsidR="000B3710" w:rsidRPr="004A288E" w:rsidRDefault="000B3710" w:rsidP="000B3710">
            <w:pPr>
              <w:pStyle w:val="14"/>
              <w:jc w:val="center"/>
              <w:rPr>
                <w:rFonts w:ascii="Times New Roman"/>
              </w:rPr>
            </w:pPr>
            <w:r w:rsidRPr="004A288E">
              <w:rPr>
                <w:rFonts w:ascii="Times New Roman"/>
              </w:rPr>
              <w:t>113</w:t>
            </w:r>
          </w:p>
        </w:tc>
        <w:tc>
          <w:tcPr>
            <w:tcW w:w="1495" w:type="dxa"/>
          </w:tcPr>
          <w:p w14:paraId="20EEEF49" w14:textId="0587284B" w:rsidR="000B3710" w:rsidRPr="004A288E" w:rsidRDefault="000B3710" w:rsidP="000B3710">
            <w:pPr>
              <w:pStyle w:val="14"/>
              <w:jc w:val="center"/>
              <w:rPr>
                <w:rFonts w:ascii="Times New Roman"/>
              </w:rPr>
            </w:pPr>
            <w:r w:rsidRPr="004A288E">
              <w:rPr>
                <w:rFonts w:ascii="Times New Roman"/>
              </w:rPr>
              <w:t>36</w:t>
            </w:r>
          </w:p>
        </w:tc>
        <w:tc>
          <w:tcPr>
            <w:tcW w:w="1495" w:type="dxa"/>
          </w:tcPr>
          <w:p w14:paraId="095E9066" w14:textId="22B83BC9" w:rsidR="000B3710" w:rsidRPr="004A288E" w:rsidRDefault="000B3710" w:rsidP="000B3710">
            <w:pPr>
              <w:pStyle w:val="14"/>
              <w:jc w:val="center"/>
              <w:rPr>
                <w:rFonts w:ascii="Times New Roman"/>
                <w:b/>
                <w:bCs/>
                <w:color w:val="C00000"/>
              </w:rPr>
            </w:pPr>
            <w:r w:rsidRPr="004A288E">
              <w:rPr>
                <w:rFonts w:ascii="Times New Roman"/>
                <w:b/>
                <w:bCs/>
                <w:color w:val="C00000"/>
              </w:rPr>
              <w:t>-</w:t>
            </w:r>
          </w:p>
        </w:tc>
        <w:tc>
          <w:tcPr>
            <w:tcW w:w="1495" w:type="dxa"/>
          </w:tcPr>
          <w:p w14:paraId="0BD65A78" w14:textId="0D9A7487" w:rsidR="000B3710" w:rsidRPr="004A288E" w:rsidRDefault="000B3710" w:rsidP="000B3710">
            <w:pPr>
              <w:pStyle w:val="14"/>
              <w:jc w:val="center"/>
              <w:rPr>
                <w:rFonts w:ascii="Times New Roman"/>
                <w:b/>
                <w:bCs/>
                <w:color w:val="C00000"/>
              </w:rPr>
            </w:pPr>
            <w:r w:rsidRPr="004A288E">
              <w:rPr>
                <w:rFonts w:ascii="Times New Roman"/>
                <w:b/>
                <w:bCs/>
                <w:color w:val="C00000"/>
              </w:rPr>
              <w:t>9</w:t>
            </w:r>
          </w:p>
        </w:tc>
      </w:tr>
      <w:tr w:rsidR="00921DE0" w:rsidRPr="00921DE0" w14:paraId="66914CD4" w14:textId="77777777" w:rsidTr="00396E12">
        <w:trPr>
          <w:trHeight w:val="340"/>
        </w:trPr>
        <w:tc>
          <w:tcPr>
            <w:tcW w:w="1495" w:type="dxa"/>
          </w:tcPr>
          <w:p w14:paraId="38BD1A81" w14:textId="252DB66F" w:rsidR="000B3710" w:rsidRPr="004A288E" w:rsidRDefault="000B3710" w:rsidP="000B3710">
            <w:pPr>
              <w:pStyle w:val="14"/>
              <w:jc w:val="center"/>
              <w:rPr>
                <w:rFonts w:ascii="Times New Roman"/>
              </w:rPr>
            </w:pPr>
            <w:r w:rsidRPr="004A288E">
              <w:rPr>
                <w:rFonts w:ascii="Times New Roman"/>
              </w:rPr>
              <w:t>114</w:t>
            </w:r>
          </w:p>
        </w:tc>
        <w:tc>
          <w:tcPr>
            <w:tcW w:w="1495" w:type="dxa"/>
          </w:tcPr>
          <w:p w14:paraId="49AE8E1F" w14:textId="76D3B1E1" w:rsidR="000B3710" w:rsidRPr="004A288E" w:rsidRDefault="000B3710" w:rsidP="000B3710">
            <w:pPr>
              <w:pStyle w:val="14"/>
              <w:jc w:val="center"/>
              <w:rPr>
                <w:rFonts w:ascii="Times New Roman"/>
              </w:rPr>
            </w:pPr>
            <w:r w:rsidRPr="004A288E">
              <w:rPr>
                <w:rFonts w:ascii="Times New Roman"/>
              </w:rPr>
              <w:t>36</w:t>
            </w:r>
          </w:p>
        </w:tc>
        <w:tc>
          <w:tcPr>
            <w:tcW w:w="1495" w:type="dxa"/>
          </w:tcPr>
          <w:p w14:paraId="488F0B23" w14:textId="225F9C2B" w:rsidR="000B3710" w:rsidRPr="004A288E" w:rsidRDefault="000B3710" w:rsidP="000B3710">
            <w:pPr>
              <w:pStyle w:val="14"/>
              <w:jc w:val="center"/>
              <w:rPr>
                <w:rFonts w:ascii="Times New Roman"/>
                <w:b/>
                <w:bCs/>
                <w:color w:val="C00000"/>
              </w:rPr>
            </w:pPr>
            <w:r w:rsidRPr="004A288E">
              <w:rPr>
                <w:rFonts w:ascii="Times New Roman"/>
                <w:b/>
                <w:bCs/>
                <w:color w:val="C00000"/>
              </w:rPr>
              <w:t>-</w:t>
            </w:r>
          </w:p>
        </w:tc>
        <w:tc>
          <w:tcPr>
            <w:tcW w:w="1495" w:type="dxa"/>
          </w:tcPr>
          <w:p w14:paraId="32AB0952" w14:textId="1A3D7689" w:rsidR="000B3710" w:rsidRPr="004A288E" w:rsidRDefault="000B3710" w:rsidP="000B3710">
            <w:pPr>
              <w:pStyle w:val="14"/>
              <w:jc w:val="center"/>
              <w:rPr>
                <w:rFonts w:ascii="Times New Roman"/>
              </w:rPr>
            </w:pPr>
            <w:r w:rsidRPr="004A288E">
              <w:rPr>
                <w:rFonts w:ascii="Times New Roman"/>
              </w:rPr>
              <w:t>18</w:t>
            </w:r>
          </w:p>
        </w:tc>
      </w:tr>
    </w:tbl>
    <w:p w14:paraId="57A02A51" w14:textId="3EFBF224" w:rsidR="001B5827" w:rsidRDefault="00427340" w:rsidP="00396E12">
      <w:pPr>
        <w:pStyle w:val="af5"/>
        <w:spacing w:before="0" w:after="0"/>
        <w:ind w:leftChars="613" w:left="2085"/>
      </w:pPr>
      <w:r w:rsidRPr="00921DE0">
        <w:rPr>
          <w:rFonts w:hint="eastAsia"/>
        </w:rPr>
        <w:t>資料來源：國防部</w:t>
      </w:r>
      <w:r w:rsidR="00EB6A94" w:rsidRPr="00921DE0">
        <w:rPr>
          <w:rFonts w:hint="eastAsia"/>
        </w:rPr>
        <w:t>、審計部</w:t>
      </w:r>
      <w:r w:rsidR="001B5827">
        <w:br w:type="page"/>
      </w:r>
    </w:p>
    <w:p w14:paraId="17FADD66" w14:textId="4A06C39F" w:rsidR="00BA6C49" w:rsidRPr="00921DE0" w:rsidRDefault="00BA6C49" w:rsidP="004242AF">
      <w:pPr>
        <w:pStyle w:val="a3"/>
        <w:spacing w:before="0" w:after="0"/>
      </w:pPr>
      <w:r w:rsidRPr="00921DE0">
        <w:rPr>
          <w:rFonts w:hint="eastAsia"/>
        </w:rPr>
        <w:lastRenderedPageBreak/>
        <w:t>110年1月至114年6月間</w:t>
      </w:r>
      <w:r w:rsidR="00343474" w:rsidRPr="00921DE0">
        <w:rPr>
          <w:rFonts w:hint="eastAsia"/>
        </w:rPr>
        <w:t>，</w:t>
      </w:r>
      <w:r w:rsidRPr="00921DE0">
        <w:rPr>
          <w:rFonts w:hint="eastAsia"/>
        </w:rPr>
        <w:t>陸軍</w:t>
      </w:r>
      <w:proofErr w:type="gramStart"/>
      <w:r w:rsidRPr="00921DE0">
        <w:rPr>
          <w:rFonts w:hint="eastAsia"/>
        </w:rPr>
        <w:t>供售站</w:t>
      </w:r>
      <w:r w:rsidR="00343474" w:rsidRPr="00921DE0">
        <w:rPr>
          <w:rFonts w:hint="eastAsia"/>
        </w:rPr>
        <w:t>採購</w:t>
      </w:r>
      <w:proofErr w:type="gramEnd"/>
      <w:r w:rsidR="00343474" w:rsidRPr="00921DE0">
        <w:rPr>
          <w:rFonts w:hint="eastAsia"/>
        </w:rPr>
        <w:t>案</w:t>
      </w:r>
      <w:r w:rsidRPr="00921DE0">
        <w:rPr>
          <w:rFonts w:hint="eastAsia"/>
        </w:rPr>
        <w:t>抽驗</w:t>
      </w:r>
      <w:r w:rsidR="00343474" w:rsidRPr="00921DE0">
        <w:rPr>
          <w:rFonts w:hint="eastAsia"/>
        </w:rPr>
        <w:t>情形</w:t>
      </w:r>
    </w:p>
    <w:p w14:paraId="04B15BB2" w14:textId="4E6A1AA0" w:rsidR="003F1631" w:rsidRPr="00921DE0" w:rsidRDefault="003F1631" w:rsidP="00343474">
      <w:pPr>
        <w:pStyle w:val="14"/>
        <w:ind w:rightChars="-233" w:right="-793"/>
        <w:jc w:val="right"/>
        <w:rPr>
          <w:sz w:val="24"/>
          <w:szCs w:val="18"/>
        </w:rPr>
      </w:pPr>
      <w:r w:rsidRPr="00921DE0">
        <w:rPr>
          <w:rFonts w:hint="eastAsia"/>
          <w:sz w:val="24"/>
          <w:szCs w:val="18"/>
        </w:rPr>
        <w:t>單位：數量(件)、％</w:t>
      </w:r>
    </w:p>
    <w:tbl>
      <w:tblPr>
        <w:tblStyle w:val="13"/>
        <w:tblW w:w="9781" w:type="dxa"/>
        <w:tblInd w:w="-147" w:type="dxa"/>
        <w:tblLayout w:type="fixed"/>
        <w:tblLook w:val="04A0" w:firstRow="1" w:lastRow="0" w:firstColumn="1" w:lastColumn="0" w:noHBand="0" w:noVBand="1"/>
      </w:tblPr>
      <w:tblGrid>
        <w:gridCol w:w="1843"/>
        <w:gridCol w:w="1134"/>
        <w:gridCol w:w="992"/>
        <w:gridCol w:w="993"/>
        <w:gridCol w:w="1134"/>
        <w:gridCol w:w="1247"/>
        <w:gridCol w:w="2438"/>
      </w:tblGrid>
      <w:tr w:rsidR="00921DE0" w:rsidRPr="00921DE0" w14:paraId="6B714687" w14:textId="77777777" w:rsidTr="001B5827">
        <w:trPr>
          <w:trHeight w:val="20"/>
          <w:tblHeader/>
        </w:trPr>
        <w:tc>
          <w:tcPr>
            <w:tcW w:w="1843" w:type="dxa"/>
            <w:vMerge w:val="restart"/>
            <w:shd w:val="clear" w:color="auto" w:fill="DDD9C3" w:themeFill="background2" w:themeFillShade="E6"/>
            <w:vAlign w:val="center"/>
          </w:tcPr>
          <w:p w14:paraId="0FA60B50" w14:textId="77777777" w:rsidR="009644E8" w:rsidRPr="00921DE0" w:rsidRDefault="009644E8" w:rsidP="002F2EAC">
            <w:pPr>
              <w:pStyle w:val="14"/>
              <w:jc w:val="center"/>
              <w:rPr>
                <w:b/>
                <w:bCs/>
              </w:rPr>
            </w:pPr>
            <w:r w:rsidRPr="00921DE0">
              <w:rPr>
                <w:rFonts w:hint="eastAsia"/>
                <w:b/>
                <w:bCs/>
              </w:rPr>
              <w:t>商品類別</w:t>
            </w:r>
          </w:p>
        </w:tc>
        <w:tc>
          <w:tcPr>
            <w:tcW w:w="2126" w:type="dxa"/>
            <w:gridSpan w:val="2"/>
            <w:shd w:val="clear" w:color="auto" w:fill="DDD9C3" w:themeFill="background2" w:themeFillShade="E6"/>
            <w:vAlign w:val="center"/>
          </w:tcPr>
          <w:p w14:paraId="700CAE90" w14:textId="77777777" w:rsidR="009644E8" w:rsidRPr="00921DE0" w:rsidRDefault="009644E8" w:rsidP="002F2EAC">
            <w:pPr>
              <w:pStyle w:val="14"/>
              <w:jc w:val="center"/>
              <w:rPr>
                <w:b/>
                <w:bCs/>
              </w:rPr>
            </w:pPr>
            <w:r w:rsidRPr="00921DE0">
              <w:rPr>
                <w:rFonts w:hint="eastAsia"/>
                <w:b/>
                <w:bCs/>
              </w:rPr>
              <w:t>品項分布</w:t>
            </w:r>
          </w:p>
        </w:tc>
        <w:tc>
          <w:tcPr>
            <w:tcW w:w="2127" w:type="dxa"/>
            <w:gridSpan w:val="2"/>
            <w:shd w:val="clear" w:color="auto" w:fill="DDD9C3" w:themeFill="background2" w:themeFillShade="E6"/>
            <w:vAlign w:val="center"/>
          </w:tcPr>
          <w:p w14:paraId="3191B47D" w14:textId="77777777" w:rsidR="009644E8" w:rsidRPr="00921DE0" w:rsidRDefault="009644E8" w:rsidP="002F2EAC">
            <w:pPr>
              <w:pStyle w:val="14"/>
              <w:jc w:val="center"/>
              <w:rPr>
                <w:b/>
                <w:bCs/>
              </w:rPr>
            </w:pPr>
            <w:r w:rsidRPr="00921DE0">
              <w:rPr>
                <w:rFonts w:hint="eastAsia"/>
                <w:b/>
                <w:bCs/>
              </w:rPr>
              <w:t>抽驗分布情形</w:t>
            </w:r>
          </w:p>
        </w:tc>
        <w:tc>
          <w:tcPr>
            <w:tcW w:w="3685" w:type="dxa"/>
            <w:gridSpan w:val="2"/>
            <w:shd w:val="clear" w:color="auto" w:fill="DDD9C3" w:themeFill="background2" w:themeFillShade="E6"/>
            <w:vAlign w:val="center"/>
          </w:tcPr>
          <w:p w14:paraId="3DC5E1B9" w14:textId="77777777" w:rsidR="009644E8" w:rsidRPr="00921DE0" w:rsidRDefault="009644E8" w:rsidP="002F2EAC">
            <w:pPr>
              <w:pStyle w:val="14"/>
              <w:jc w:val="center"/>
              <w:rPr>
                <w:b/>
                <w:bCs/>
              </w:rPr>
            </w:pPr>
            <w:r w:rsidRPr="00921DE0">
              <w:rPr>
                <w:rFonts w:hint="eastAsia"/>
                <w:b/>
                <w:bCs/>
              </w:rPr>
              <w:t>已抽驗品項(剔除重複)</w:t>
            </w:r>
          </w:p>
        </w:tc>
      </w:tr>
      <w:tr w:rsidR="00921DE0" w:rsidRPr="00921DE0" w14:paraId="11693EB6" w14:textId="77777777" w:rsidTr="001B5827">
        <w:trPr>
          <w:trHeight w:val="20"/>
          <w:tblHeader/>
        </w:trPr>
        <w:tc>
          <w:tcPr>
            <w:tcW w:w="1843" w:type="dxa"/>
            <w:vMerge/>
            <w:shd w:val="clear" w:color="auto" w:fill="DDD9C3" w:themeFill="background2" w:themeFillShade="E6"/>
            <w:vAlign w:val="center"/>
          </w:tcPr>
          <w:p w14:paraId="73AB9E74" w14:textId="77777777" w:rsidR="009644E8" w:rsidRPr="00921DE0" w:rsidRDefault="009644E8" w:rsidP="002F2EAC">
            <w:pPr>
              <w:pStyle w:val="14"/>
              <w:jc w:val="center"/>
              <w:rPr>
                <w:b/>
                <w:bCs/>
              </w:rPr>
            </w:pPr>
          </w:p>
        </w:tc>
        <w:tc>
          <w:tcPr>
            <w:tcW w:w="1134" w:type="dxa"/>
            <w:shd w:val="clear" w:color="auto" w:fill="DDD9C3" w:themeFill="background2" w:themeFillShade="E6"/>
            <w:vAlign w:val="center"/>
          </w:tcPr>
          <w:p w14:paraId="19EABA42" w14:textId="51AF4DAA" w:rsidR="009644E8" w:rsidRPr="00921DE0" w:rsidRDefault="009644E8" w:rsidP="00343474">
            <w:pPr>
              <w:pStyle w:val="14"/>
              <w:jc w:val="center"/>
              <w:rPr>
                <w:b/>
                <w:bCs/>
              </w:rPr>
            </w:pPr>
            <w:r w:rsidRPr="00921DE0">
              <w:rPr>
                <w:rFonts w:hint="eastAsia"/>
                <w:b/>
                <w:bCs/>
              </w:rPr>
              <w:t>數量</w:t>
            </w:r>
            <w:r w:rsidRPr="00921DE0">
              <w:rPr>
                <w:rFonts w:hint="eastAsia"/>
                <w:b/>
                <w:bCs/>
                <w:sz w:val="24"/>
                <w:szCs w:val="18"/>
              </w:rPr>
              <w:t>(A)</w:t>
            </w:r>
          </w:p>
        </w:tc>
        <w:tc>
          <w:tcPr>
            <w:tcW w:w="992" w:type="dxa"/>
            <w:shd w:val="clear" w:color="auto" w:fill="DDD9C3" w:themeFill="background2" w:themeFillShade="E6"/>
            <w:vAlign w:val="center"/>
          </w:tcPr>
          <w:p w14:paraId="5CF84207" w14:textId="77777777" w:rsidR="009644E8" w:rsidRPr="00921DE0" w:rsidRDefault="009644E8" w:rsidP="002F2EAC">
            <w:pPr>
              <w:pStyle w:val="14"/>
              <w:jc w:val="center"/>
              <w:rPr>
                <w:b/>
                <w:bCs/>
              </w:rPr>
            </w:pPr>
            <w:r w:rsidRPr="00921DE0">
              <w:rPr>
                <w:rFonts w:hint="eastAsia"/>
                <w:b/>
                <w:bCs/>
              </w:rPr>
              <w:t>比率</w:t>
            </w:r>
          </w:p>
        </w:tc>
        <w:tc>
          <w:tcPr>
            <w:tcW w:w="993" w:type="dxa"/>
            <w:shd w:val="clear" w:color="auto" w:fill="DDD9C3" w:themeFill="background2" w:themeFillShade="E6"/>
            <w:vAlign w:val="center"/>
          </w:tcPr>
          <w:p w14:paraId="3B09EE65" w14:textId="77777777" w:rsidR="009644E8" w:rsidRPr="00921DE0" w:rsidRDefault="009644E8" w:rsidP="002F2EAC">
            <w:pPr>
              <w:pStyle w:val="14"/>
              <w:jc w:val="center"/>
              <w:rPr>
                <w:b/>
                <w:bCs/>
              </w:rPr>
            </w:pPr>
            <w:r w:rsidRPr="00921DE0">
              <w:rPr>
                <w:rFonts w:hint="eastAsia"/>
                <w:b/>
                <w:bCs/>
              </w:rPr>
              <w:t>次數</w:t>
            </w:r>
          </w:p>
        </w:tc>
        <w:tc>
          <w:tcPr>
            <w:tcW w:w="1134" w:type="dxa"/>
            <w:shd w:val="clear" w:color="auto" w:fill="DDD9C3" w:themeFill="background2" w:themeFillShade="E6"/>
            <w:vAlign w:val="center"/>
          </w:tcPr>
          <w:p w14:paraId="070B6918" w14:textId="77777777" w:rsidR="009644E8" w:rsidRPr="00921DE0" w:rsidRDefault="009644E8" w:rsidP="002F2EAC">
            <w:pPr>
              <w:pStyle w:val="14"/>
              <w:jc w:val="center"/>
              <w:rPr>
                <w:b/>
                <w:bCs/>
              </w:rPr>
            </w:pPr>
            <w:r w:rsidRPr="00921DE0">
              <w:rPr>
                <w:rFonts w:hint="eastAsia"/>
                <w:b/>
                <w:bCs/>
              </w:rPr>
              <w:t>比率</w:t>
            </w:r>
          </w:p>
        </w:tc>
        <w:tc>
          <w:tcPr>
            <w:tcW w:w="1247" w:type="dxa"/>
            <w:shd w:val="clear" w:color="auto" w:fill="DDD9C3" w:themeFill="background2" w:themeFillShade="E6"/>
            <w:vAlign w:val="center"/>
          </w:tcPr>
          <w:p w14:paraId="5BCB6D5F" w14:textId="4D43433B" w:rsidR="009644E8" w:rsidRPr="00921DE0" w:rsidRDefault="009644E8" w:rsidP="00343474">
            <w:pPr>
              <w:pStyle w:val="14"/>
              <w:jc w:val="center"/>
              <w:rPr>
                <w:b/>
                <w:bCs/>
              </w:rPr>
            </w:pPr>
            <w:r w:rsidRPr="00921DE0">
              <w:rPr>
                <w:rFonts w:hint="eastAsia"/>
                <w:b/>
                <w:bCs/>
              </w:rPr>
              <w:t>數量</w:t>
            </w:r>
            <w:r w:rsidRPr="00921DE0">
              <w:rPr>
                <w:rFonts w:hint="eastAsia"/>
                <w:b/>
                <w:bCs/>
                <w:sz w:val="24"/>
                <w:szCs w:val="18"/>
              </w:rPr>
              <w:t>(B)</w:t>
            </w:r>
          </w:p>
        </w:tc>
        <w:tc>
          <w:tcPr>
            <w:tcW w:w="2438" w:type="dxa"/>
            <w:shd w:val="clear" w:color="auto" w:fill="DDD9C3" w:themeFill="background2" w:themeFillShade="E6"/>
            <w:vAlign w:val="center"/>
          </w:tcPr>
          <w:p w14:paraId="262FC36F" w14:textId="553DA598" w:rsidR="009644E8" w:rsidRPr="00921DE0" w:rsidRDefault="002F2EAC" w:rsidP="002F2EAC">
            <w:pPr>
              <w:pStyle w:val="14"/>
              <w:jc w:val="center"/>
              <w:rPr>
                <w:b/>
                <w:bCs/>
              </w:rPr>
            </w:pPr>
            <w:r w:rsidRPr="00921DE0">
              <w:rPr>
                <w:rFonts w:hint="eastAsia"/>
                <w:b/>
                <w:bCs/>
              </w:rPr>
              <w:t>抽驗密度</w:t>
            </w:r>
            <w:r w:rsidR="009644E8" w:rsidRPr="00921DE0">
              <w:rPr>
                <w:rFonts w:hint="eastAsia"/>
                <w:b/>
                <w:bCs/>
                <w:sz w:val="24"/>
                <w:szCs w:val="18"/>
              </w:rPr>
              <w:t>(B/</w:t>
            </w:r>
            <w:r w:rsidR="009644E8" w:rsidRPr="00921DE0">
              <w:rPr>
                <w:b/>
                <w:bCs/>
                <w:sz w:val="24"/>
                <w:szCs w:val="18"/>
              </w:rPr>
              <w:t>A*100</w:t>
            </w:r>
            <w:r w:rsidR="009644E8" w:rsidRPr="00921DE0">
              <w:rPr>
                <w:rFonts w:hint="eastAsia"/>
                <w:b/>
                <w:bCs/>
                <w:sz w:val="24"/>
                <w:szCs w:val="18"/>
              </w:rPr>
              <w:t>)</w:t>
            </w:r>
          </w:p>
        </w:tc>
      </w:tr>
      <w:tr w:rsidR="00921DE0" w:rsidRPr="00921DE0" w14:paraId="4A951370" w14:textId="77777777" w:rsidTr="001B5827">
        <w:trPr>
          <w:trHeight w:val="397"/>
          <w:tblHeader/>
        </w:trPr>
        <w:tc>
          <w:tcPr>
            <w:tcW w:w="1843" w:type="dxa"/>
            <w:vAlign w:val="center"/>
          </w:tcPr>
          <w:p w14:paraId="0D97873D" w14:textId="77777777" w:rsidR="009644E8" w:rsidRPr="00921DE0" w:rsidRDefault="009644E8" w:rsidP="002F2EAC">
            <w:pPr>
              <w:pStyle w:val="14"/>
              <w:jc w:val="center"/>
            </w:pPr>
            <w:r w:rsidRPr="00921DE0">
              <w:rPr>
                <w:rFonts w:hint="eastAsia"/>
              </w:rPr>
              <w:t>合 計</w:t>
            </w:r>
          </w:p>
        </w:tc>
        <w:tc>
          <w:tcPr>
            <w:tcW w:w="1134" w:type="dxa"/>
            <w:vAlign w:val="center"/>
          </w:tcPr>
          <w:p w14:paraId="092BEEB4" w14:textId="1878EFE3" w:rsidR="009644E8" w:rsidRPr="004A288E" w:rsidRDefault="009644E8" w:rsidP="002F2EAC">
            <w:pPr>
              <w:pStyle w:val="14"/>
              <w:jc w:val="center"/>
              <w:rPr>
                <w:rFonts w:ascii="Times New Roman"/>
              </w:rPr>
            </w:pPr>
            <w:r w:rsidRPr="004A288E">
              <w:rPr>
                <w:rFonts w:ascii="Times New Roman"/>
              </w:rPr>
              <w:t>23</w:t>
            </w:r>
            <w:r w:rsidR="002F2EAC" w:rsidRPr="004A288E">
              <w:rPr>
                <w:rFonts w:ascii="Times New Roman"/>
              </w:rPr>
              <w:t>9</w:t>
            </w:r>
          </w:p>
        </w:tc>
        <w:tc>
          <w:tcPr>
            <w:tcW w:w="992" w:type="dxa"/>
            <w:vAlign w:val="center"/>
          </w:tcPr>
          <w:p w14:paraId="75712410" w14:textId="796911D5" w:rsidR="009644E8" w:rsidRPr="004A288E" w:rsidRDefault="009644E8" w:rsidP="002F2EAC">
            <w:pPr>
              <w:pStyle w:val="14"/>
              <w:jc w:val="center"/>
              <w:rPr>
                <w:rFonts w:ascii="Times New Roman"/>
              </w:rPr>
            </w:pPr>
            <w:r w:rsidRPr="004A288E">
              <w:rPr>
                <w:rFonts w:ascii="Times New Roman"/>
              </w:rPr>
              <w:t>100.00</w:t>
            </w:r>
          </w:p>
        </w:tc>
        <w:tc>
          <w:tcPr>
            <w:tcW w:w="993" w:type="dxa"/>
            <w:vAlign w:val="center"/>
          </w:tcPr>
          <w:p w14:paraId="10816E41" w14:textId="77777777" w:rsidR="009644E8" w:rsidRPr="004A288E" w:rsidRDefault="009644E8" w:rsidP="002F2EAC">
            <w:pPr>
              <w:pStyle w:val="14"/>
              <w:jc w:val="center"/>
              <w:rPr>
                <w:rFonts w:ascii="Times New Roman"/>
              </w:rPr>
            </w:pPr>
            <w:r w:rsidRPr="004A288E">
              <w:rPr>
                <w:rFonts w:ascii="Times New Roman"/>
              </w:rPr>
              <w:t>157</w:t>
            </w:r>
          </w:p>
        </w:tc>
        <w:tc>
          <w:tcPr>
            <w:tcW w:w="1134" w:type="dxa"/>
            <w:vAlign w:val="center"/>
          </w:tcPr>
          <w:p w14:paraId="506F7194" w14:textId="4EDE1D60" w:rsidR="009644E8" w:rsidRPr="004A288E" w:rsidRDefault="009644E8" w:rsidP="002F2EAC">
            <w:pPr>
              <w:pStyle w:val="14"/>
              <w:jc w:val="center"/>
              <w:rPr>
                <w:rFonts w:ascii="Times New Roman"/>
              </w:rPr>
            </w:pPr>
            <w:r w:rsidRPr="004A288E">
              <w:rPr>
                <w:rFonts w:ascii="Times New Roman"/>
              </w:rPr>
              <w:t>100.00</w:t>
            </w:r>
          </w:p>
        </w:tc>
        <w:tc>
          <w:tcPr>
            <w:tcW w:w="1247" w:type="dxa"/>
            <w:vAlign w:val="center"/>
          </w:tcPr>
          <w:p w14:paraId="5E651CEC" w14:textId="77777777" w:rsidR="009644E8" w:rsidRPr="004A288E" w:rsidRDefault="009644E8" w:rsidP="002F2EAC">
            <w:pPr>
              <w:pStyle w:val="14"/>
              <w:jc w:val="center"/>
              <w:rPr>
                <w:rFonts w:ascii="Times New Roman"/>
              </w:rPr>
            </w:pPr>
            <w:r w:rsidRPr="004A288E">
              <w:rPr>
                <w:rFonts w:ascii="Times New Roman"/>
              </w:rPr>
              <w:t>95</w:t>
            </w:r>
          </w:p>
        </w:tc>
        <w:tc>
          <w:tcPr>
            <w:tcW w:w="2438" w:type="dxa"/>
            <w:vAlign w:val="center"/>
          </w:tcPr>
          <w:p w14:paraId="681361A0" w14:textId="3832C4C2" w:rsidR="009644E8" w:rsidRPr="004A288E" w:rsidRDefault="009644E8" w:rsidP="002F2EAC">
            <w:pPr>
              <w:pStyle w:val="14"/>
              <w:jc w:val="center"/>
              <w:rPr>
                <w:rFonts w:ascii="Times New Roman"/>
              </w:rPr>
            </w:pPr>
            <w:r w:rsidRPr="004A288E">
              <w:rPr>
                <w:rFonts w:ascii="Times New Roman"/>
              </w:rPr>
              <w:t>39.</w:t>
            </w:r>
            <w:r w:rsidR="00BA6C49" w:rsidRPr="004A288E">
              <w:rPr>
                <w:rFonts w:ascii="Times New Roman"/>
              </w:rPr>
              <w:t>75</w:t>
            </w:r>
          </w:p>
        </w:tc>
      </w:tr>
      <w:tr w:rsidR="00921DE0" w:rsidRPr="00921DE0" w14:paraId="0EF936D6" w14:textId="77777777" w:rsidTr="001B5827">
        <w:trPr>
          <w:trHeight w:val="397"/>
          <w:tblHeader/>
        </w:trPr>
        <w:tc>
          <w:tcPr>
            <w:tcW w:w="1843" w:type="dxa"/>
            <w:vAlign w:val="center"/>
          </w:tcPr>
          <w:p w14:paraId="54178122" w14:textId="77777777" w:rsidR="002F2EAC" w:rsidRPr="00921DE0" w:rsidRDefault="002F2EAC" w:rsidP="002F2EAC">
            <w:pPr>
              <w:pStyle w:val="14"/>
              <w:jc w:val="center"/>
            </w:pPr>
            <w:r w:rsidRPr="00921DE0">
              <w:rPr>
                <w:rFonts w:hint="eastAsia"/>
              </w:rPr>
              <w:t>制式軍服</w:t>
            </w:r>
          </w:p>
        </w:tc>
        <w:tc>
          <w:tcPr>
            <w:tcW w:w="1134" w:type="dxa"/>
            <w:vAlign w:val="center"/>
          </w:tcPr>
          <w:p w14:paraId="24C1E034" w14:textId="77777777" w:rsidR="002F2EAC" w:rsidRPr="004A288E" w:rsidRDefault="002F2EAC" w:rsidP="002F2EAC">
            <w:pPr>
              <w:pStyle w:val="14"/>
              <w:jc w:val="center"/>
              <w:rPr>
                <w:rFonts w:ascii="Times New Roman"/>
              </w:rPr>
            </w:pPr>
            <w:r w:rsidRPr="004A288E">
              <w:rPr>
                <w:rFonts w:ascii="Times New Roman"/>
              </w:rPr>
              <w:t>113</w:t>
            </w:r>
          </w:p>
        </w:tc>
        <w:tc>
          <w:tcPr>
            <w:tcW w:w="992" w:type="dxa"/>
          </w:tcPr>
          <w:p w14:paraId="3CC2DF1E" w14:textId="0E688330" w:rsidR="002F2EAC" w:rsidRPr="004A288E" w:rsidRDefault="002F2EAC" w:rsidP="002F2EAC">
            <w:pPr>
              <w:pStyle w:val="14"/>
              <w:jc w:val="center"/>
              <w:rPr>
                <w:rFonts w:ascii="Times New Roman"/>
                <w:b/>
                <w:bCs/>
              </w:rPr>
            </w:pPr>
            <w:r w:rsidRPr="004A288E">
              <w:rPr>
                <w:rFonts w:ascii="Times New Roman"/>
                <w:b/>
                <w:bCs/>
                <w:color w:val="C00000"/>
              </w:rPr>
              <w:t xml:space="preserve">47.28 </w:t>
            </w:r>
          </w:p>
        </w:tc>
        <w:tc>
          <w:tcPr>
            <w:tcW w:w="993" w:type="dxa"/>
            <w:vAlign w:val="center"/>
          </w:tcPr>
          <w:p w14:paraId="1AF64C88" w14:textId="77777777" w:rsidR="002F2EAC" w:rsidRPr="004A288E" w:rsidRDefault="002F2EAC" w:rsidP="002F2EAC">
            <w:pPr>
              <w:pStyle w:val="14"/>
              <w:jc w:val="center"/>
              <w:rPr>
                <w:rFonts w:ascii="Times New Roman"/>
              </w:rPr>
            </w:pPr>
            <w:r w:rsidRPr="004A288E">
              <w:rPr>
                <w:rFonts w:ascii="Times New Roman"/>
              </w:rPr>
              <w:t>22</w:t>
            </w:r>
          </w:p>
        </w:tc>
        <w:tc>
          <w:tcPr>
            <w:tcW w:w="1134" w:type="dxa"/>
            <w:vAlign w:val="center"/>
          </w:tcPr>
          <w:p w14:paraId="75E2AD95" w14:textId="63E19560" w:rsidR="002F2EAC" w:rsidRPr="004A288E" w:rsidRDefault="002F2EAC" w:rsidP="002F2EAC">
            <w:pPr>
              <w:pStyle w:val="14"/>
              <w:jc w:val="center"/>
              <w:rPr>
                <w:rFonts w:ascii="Times New Roman"/>
              </w:rPr>
            </w:pPr>
            <w:r w:rsidRPr="004A288E">
              <w:rPr>
                <w:rFonts w:ascii="Times New Roman"/>
              </w:rPr>
              <w:t>14.01</w:t>
            </w:r>
          </w:p>
        </w:tc>
        <w:tc>
          <w:tcPr>
            <w:tcW w:w="1247" w:type="dxa"/>
            <w:vAlign w:val="center"/>
          </w:tcPr>
          <w:p w14:paraId="142A2577" w14:textId="77777777" w:rsidR="002F2EAC" w:rsidRPr="004A288E" w:rsidRDefault="002F2EAC" w:rsidP="002F2EAC">
            <w:pPr>
              <w:pStyle w:val="14"/>
              <w:jc w:val="center"/>
              <w:rPr>
                <w:rFonts w:ascii="Times New Roman"/>
              </w:rPr>
            </w:pPr>
            <w:r w:rsidRPr="004A288E">
              <w:rPr>
                <w:rFonts w:ascii="Times New Roman"/>
              </w:rPr>
              <w:t>13</w:t>
            </w:r>
          </w:p>
        </w:tc>
        <w:tc>
          <w:tcPr>
            <w:tcW w:w="2438" w:type="dxa"/>
            <w:vAlign w:val="center"/>
          </w:tcPr>
          <w:p w14:paraId="2FEC1548" w14:textId="602C7B29" w:rsidR="002F2EAC" w:rsidRPr="004A288E" w:rsidRDefault="002F2EAC" w:rsidP="002F2EAC">
            <w:pPr>
              <w:pStyle w:val="14"/>
              <w:jc w:val="center"/>
              <w:rPr>
                <w:rFonts w:ascii="Times New Roman"/>
                <w:b/>
                <w:bCs/>
              </w:rPr>
            </w:pPr>
            <w:r w:rsidRPr="004A288E">
              <w:rPr>
                <w:rFonts w:ascii="Times New Roman"/>
                <w:b/>
                <w:bCs/>
                <w:color w:val="C00000"/>
              </w:rPr>
              <w:t>11.50</w:t>
            </w:r>
          </w:p>
        </w:tc>
      </w:tr>
      <w:tr w:rsidR="00921DE0" w:rsidRPr="00921DE0" w14:paraId="0C17A902" w14:textId="77777777" w:rsidTr="001B5827">
        <w:trPr>
          <w:trHeight w:val="397"/>
          <w:tblHeader/>
        </w:trPr>
        <w:tc>
          <w:tcPr>
            <w:tcW w:w="1843" w:type="dxa"/>
            <w:vAlign w:val="center"/>
          </w:tcPr>
          <w:p w14:paraId="09B974C1" w14:textId="77777777" w:rsidR="002F2EAC" w:rsidRPr="00921DE0" w:rsidRDefault="002F2EAC" w:rsidP="002F2EAC">
            <w:pPr>
              <w:pStyle w:val="14"/>
              <w:jc w:val="center"/>
            </w:pPr>
            <w:r w:rsidRPr="00921DE0">
              <w:rPr>
                <w:rFonts w:hint="eastAsia"/>
              </w:rPr>
              <w:t>消耗性衣物</w:t>
            </w:r>
          </w:p>
        </w:tc>
        <w:tc>
          <w:tcPr>
            <w:tcW w:w="1134" w:type="dxa"/>
            <w:vAlign w:val="center"/>
          </w:tcPr>
          <w:p w14:paraId="2AC0CEC1" w14:textId="77777777" w:rsidR="002F2EAC" w:rsidRPr="004A288E" w:rsidRDefault="002F2EAC" w:rsidP="002F2EAC">
            <w:pPr>
              <w:pStyle w:val="14"/>
              <w:jc w:val="center"/>
              <w:rPr>
                <w:rFonts w:ascii="Times New Roman"/>
              </w:rPr>
            </w:pPr>
            <w:r w:rsidRPr="004A288E">
              <w:rPr>
                <w:rFonts w:ascii="Times New Roman"/>
              </w:rPr>
              <w:t>60</w:t>
            </w:r>
          </w:p>
        </w:tc>
        <w:tc>
          <w:tcPr>
            <w:tcW w:w="992" w:type="dxa"/>
          </w:tcPr>
          <w:p w14:paraId="41C89642" w14:textId="1AAB95D2" w:rsidR="002F2EAC" w:rsidRPr="004A288E" w:rsidRDefault="002F2EAC" w:rsidP="002F2EAC">
            <w:pPr>
              <w:pStyle w:val="14"/>
              <w:jc w:val="center"/>
              <w:rPr>
                <w:rFonts w:ascii="Times New Roman"/>
                <w:b/>
                <w:bCs/>
              </w:rPr>
            </w:pPr>
            <w:r w:rsidRPr="004A288E">
              <w:rPr>
                <w:rFonts w:ascii="Times New Roman"/>
                <w:b/>
                <w:bCs/>
                <w:color w:val="0000FF"/>
              </w:rPr>
              <w:t>25.10</w:t>
            </w:r>
            <w:r w:rsidRPr="004A288E">
              <w:rPr>
                <w:rFonts w:ascii="Times New Roman"/>
                <w:b/>
                <w:bCs/>
              </w:rPr>
              <w:t xml:space="preserve"> </w:t>
            </w:r>
          </w:p>
        </w:tc>
        <w:tc>
          <w:tcPr>
            <w:tcW w:w="993" w:type="dxa"/>
            <w:vAlign w:val="center"/>
          </w:tcPr>
          <w:p w14:paraId="47393B24" w14:textId="77777777" w:rsidR="002F2EAC" w:rsidRPr="004A288E" w:rsidRDefault="002F2EAC" w:rsidP="002F2EAC">
            <w:pPr>
              <w:pStyle w:val="14"/>
              <w:jc w:val="center"/>
              <w:rPr>
                <w:rFonts w:ascii="Times New Roman"/>
              </w:rPr>
            </w:pPr>
            <w:r w:rsidRPr="004A288E">
              <w:rPr>
                <w:rFonts w:ascii="Times New Roman"/>
              </w:rPr>
              <w:t>72</w:t>
            </w:r>
          </w:p>
        </w:tc>
        <w:tc>
          <w:tcPr>
            <w:tcW w:w="1134" w:type="dxa"/>
            <w:vAlign w:val="center"/>
          </w:tcPr>
          <w:p w14:paraId="799EB3C2" w14:textId="627BCB96" w:rsidR="002F2EAC" w:rsidRPr="004A288E" w:rsidRDefault="002F2EAC" w:rsidP="002F2EAC">
            <w:pPr>
              <w:pStyle w:val="14"/>
              <w:jc w:val="center"/>
              <w:rPr>
                <w:rFonts w:ascii="Times New Roman"/>
              </w:rPr>
            </w:pPr>
            <w:r w:rsidRPr="004A288E">
              <w:rPr>
                <w:rFonts w:ascii="Times New Roman"/>
              </w:rPr>
              <w:t>45.86</w:t>
            </w:r>
          </w:p>
        </w:tc>
        <w:tc>
          <w:tcPr>
            <w:tcW w:w="1247" w:type="dxa"/>
            <w:vAlign w:val="center"/>
          </w:tcPr>
          <w:p w14:paraId="586317F4" w14:textId="77777777" w:rsidR="002F2EAC" w:rsidRPr="004A288E" w:rsidRDefault="002F2EAC" w:rsidP="002F2EAC">
            <w:pPr>
              <w:pStyle w:val="14"/>
              <w:jc w:val="center"/>
              <w:rPr>
                <w:rFonts w:ascii="Times New Roman"/>
              </w:rPr>
            </w:pPr>
            <w:r w:rsidRPr="004A288E">
              <w:rPr>
                <w:rFonts w:ascii="Times New Roman"/>
              </w:rPr>
              <w:t>46</w:t>
            </w:r>
          </w:p>
        </w:tc>
        <w:tc>
          <w:tcPr>
            <w:tcW w:w="2438" w:type="dxa"/>
            <w:vAlign w:val="center"/>
          </w:tcPr>
          <w:p w14:paraId="6C9ADCDB" w14:textId="423E27DD" w:rsidR="002F2EAC" w:rsidRPr="004A288E" w:rsidRDefault="002F2EAC" w:rsidP="002F2EAC">
            <w:pPr>
              <w:pStyle w:val="14"/>
              <w:jc w:val="center"/>
              <w:rPr>
                <w:rFonts w:ascii="Times New Roman"/>
                <w:b/>
                <w:bCs/>
              </w:rPr>
            </w:pPr>
            <w:r w:rsidRPr="004A288E">
              <w:rPr>
                <w:rFonts w:ascii="Times New Roman"/>
                <w:b/>
                <w:bCs/>
                <w:color w:val="0000FF"/>
              </w:rPr>
              <w:t>76.67</w:t>
            </w:r>
          </w:p>
        </w:tc>
      </w:tr>
      <w:tr w:rsidR="00921DE0" w:rsidRPr="00921DE0" w14:paraId="56A9EE64" w14:textId="77777777" w:rsidTr="001B5827">
        <w:trPr>
          <w:trHeight w:val="397"/>
          <w:tblHeader/>
        </w:trPr>
        <w:tc>
          <w:tcPr>
            <w:tcW w:w="1843" w:type="dxa"/>
            <w:vAlign w:val="center"/>
          </w:tcPr>
          <w:p w14:paraId="02BB777D" w14:textId="77777777" w:rsidR="002F2EAC" w:rsidRPr="00921DE0" w:rsidRDefault="002F2EAC" w:rsidP="002F2EAC">
            <w:pPr>
              <w:pStyle w:val="14"/>
              <w:jc w:val="center"/>
            </w:pPr>
            <w:r w:rsidRPr="00921DE0">
              <w:rPr>
                <w:rFonts w:hint="eastAsia"/>
              </w:rPr>
              <w:t>鞋類</w:t>
            </w:r>
          </w:p>
        </w:tc>
        <w:tc>
          <w:tcPr>
            <w:tcW w:w="1134" w:type="dxa"/>
            <w:vAlign w:val="center"/>
          </w:tcPr>
          <w:p w14:paraId="6CE3AE01" w14:textId="77777777" w:rsidR="002F2EAC" w:rsidRPr="004A288E" w:rsidRDefault="002F2EAC" w:rsidP="002F2EAC">
            <w:pPr>
              <w:pStyle w:val="14"/>
              <w:jc w:val="center"/>
              <w:rPr>
                <w:rFonts w:ascii="Times New Roman"/>
              </w:rPr>
            </w:pPr>
            <w:r w:rsidRPr="004A288E">
              <w:rPr>
                <w:rFonts w:ascii="Times New Roman"/>
              </w:rPr>
              <w:t>15</w:t>
            </w:r>
          </w:p>
        </w:tc>
        <w:tc>
          <w:tcPr>
            <w:tcW w:w="992" w:type="dxa"/>
          </w:tcPr>
          <w:p w14:paraId="75975406" w14:textId="53C370AE" w:rsidR="002F2EAC" w:rsidRPr="004A288E" w:rsidRDefault="002F2EAC" w:rsidP="002F2EAC">
            <w:pPr>
              <w:pStyle w:val="14"/>
              <w:jc w:val="center"/>
              <w:rPr>
                <w:rFonts w:ascii="Times New Roman"/>
              </w:rPr>
            </w:pPr>
            <w:r w:rsidRPr="004A288E">
              <w:rPr>
                <w:rFonts w:ascii="Times New Roman"/>
              </w:rPr>
              <w:t xml:space="preserve">6.28 </w:t>
            </w:r>
          </w:p>
        </w:tc>
        <w:tc>
          <w:tcPr>
            <w:tcW w:w="993" w:type="dxa"/>
            <w:vAlign w:val="center"/>
          </w:tcPr>
          <w:p w14:paraId="497F5E18" w14:textId="77777777" w:rsidR="002F2EAC" w:rsidRPr="004A288E" w:rsidRDefault="002F2EAC" w:rsidP="002F2EAC">
            <w:pPr>
              <w:pStyle w:val="14"/>
              <w:jc w:val="center"/>
              <w:rPr>
                <w:rFonts w:ascii="Times New Roman"/>
              </w:rPr>
            </w:pPr>
            <w:r w:rsidRPr="004A288E">
              <w:rPr>
                <w:rFonts w:ascii="Times New Roman"/>
              </w:rPr>
              <w:t>39</w:t>
            </w:r>
          </w:p>
        </w:tc>
        <w:tc>
          <w:tcPr>
            <w:tcW w:w="1134" w:type="dxa"/>
            <w:vAlign w:val="center"/>
          </w:tcPr>
          <w:p w14:paraId="3649988F" w14:textId="499FD1A7" w:rsidR="002F2EAC" w:rsidRPr="004A288E" w:rsidRDefault="002F2EAC" w:rsidP="002F2EAC">
            <w:pPr>
              <w:pStyle w:val="14"/>
              <w:jc w:val="center"/>
              <w:rPr>
                <w:rFonts w:ascii="Times New Roman"/>
              </w:rPr>
            </w:pPr>
            <w:r w:rsidRPr="004A288E">
              <w:rPr>
                <w:rFonts w:ascii="Times New Roman"/>
              </w:rPr>
              <w:t>24.84</w:t>
            </w:r>
          </w:p>
        </w:tc>
        <w:tc>
          <w:tcPr>
            <w:tcW w:w="1247" w:type="dxa"/>
            <w:vAlign w:val="center"/>
          </w:tcPr>
          <w:p w14:paraId="406E779F" w14:textId="77777777" w:rsidR="002F2EAC" w:rsidRPr="004A288E" w:rsidRDefault="002F2EAC" w:rsidP="002F2EAC">
            <w:pPr>
              <w:pStyle w:val="14"/>
              <w:jc w:val="center"/>
              <w:rPr>
                <w:rFonts w:ascii="Times New Roman"/>
              </w:rPr>
            </w:pPr>
            <w:r w:rsidRPr="004A288E">
              <w:rPr>
                <w:rFonts w:ascii="Times New Roman"/>
              </w:rPr>
              <w:t>15</w:t>
            </w:r>
          </w:p>
        </w:tc>
        <w:tc>
          <w:tcPr>
            <w:tcW w:w="2438" w:type="dxa"/>
            <w:vAlign w:val="center"/>
          </w:tcPr>
          <w:p w14:paraId="68EFE826" w14:textId="133ADBD2" w:rsidR="002F2EAC" w:rsidRPr="004A288E" w:rsidRDefault="002F2EAC" w:rsidP="002F2EAC">
            <w:pPr>
              <w:pStyle w:val="14"/>
              <w:jc w:val="center"/>
              <w:rPr>
                <w:rFonts w:ascii="Times New Roman"/>
              </w:rPr>
            </w:pPr>
            <w:r w:rsidRPr="004A288E">
              <w:rPr>
                <w:rFonts w:ascii="Times New Roman"/>
              </w:rPr>
              <w:t>100.00</w:t>
            </w:r>
          </w:p>
        </w:tc>
      </w:tr>
      <w:tr w:rsidR="00921DE0" w:rsidRPr="00921DE0" w14:paraId="42558D05" w14:textId="77777777" w:rsidTr="001B5827">
        <w:trPr>
          <w:trHeight w:val="397"/>
          <w:tblHeader/>
        </w:trPr>
        <w:tc>
          <w:tcPr>
            <w:tcW w:w="1843" w:type="dxa"/>
            <w:vAlign w:val="center"/>
          </w:tcPr>
          <w:p w14:paraId="502B6471" w14:textId="77777777" w:rsidR="002F2EAC" w:rsidRPr="00921DE0" w:rsidRDefault="002F2EAC" w:rsidP="002F2EAC">
            <w:pPr>
              <w:pStyle w:val="14"/>
              <w:jc w:val="center"/>
            </w:pPr>
            <w:r w:rsidRPr="00921DE0">
              <w:t>運動服</w:t>
            </w:r>
          </w:p>
        </w:tc>
        <w:tc>
          <w:tcPr>
            <w:tcW w:w="1134" w:type="dxa"/>
            <w:vAlign w:val="center"/>
          </w:tcPr>
          <w:p w14:paraId="2BB93565" w14:textId="77777777" w:rsidR="002F2EAC" w:rsidRPr="004A288E" w:rsidRDefault="002F2EAC" w:rsidP="002F2EAC">
            <w:pPr>
              <w:pStyle w:val="14"/>
              <w:jc w:val="center"/>
              <w:rPr>
                <w:rFonts w:ascii="Times New Roman"/>
              </w:rPr>
            </w:pPr>
            <w:r w:rsidRPr="004A288E">
              <w:rPr>
                <w:rFonts w:ascii="Times New Roman"/>
              </w:rPr>
              <w:t>17</w:t>
            </w:r>
          </w:p>
        </w:tc>
        <w:tc>
          <w:tcPr>
            <w:tcW w:w="992" w:type="dxa"/>
          </w:tcPr>
          <w:p w14:paraId="7B421E35" w14:textId="60CB27A1" w:rsidR="002F2EAC" w:rsidRPr="004A288E" w:rsidRDefault="002F2EAC" w:rsidP="002F2EAC">
            <w:pPr>
              <w:pStyle w:val="14"/>
              <w:jc w:val="center"/>
              <w:rPr>
                <w:rFonts w:ascii="Times New Roman"/>
              </w:rPr>
            </w:pPr>
            <w:r w:rsidRPr="004A288E">
              <w:rPr>
                <w:rFonts w:ascii="Times New Roman"/>
              </w:rPr>
              <w:t xml:space="preserve">7.11 </w:t>
            </w:r>
          </w:p>
        </w:tc>
        <w:tc>
          <w:tcPr>
            <w:tcW w:w="993" w:type="dxa"/>
            <w:vAlign w:val="center"/>
          </w:tcPr>
          <w:p w14:paraId="328DD223" w14:textId="77777777" w:rsidR="002F2EAC" w:rsidRPr="004A288E" w:rsidRDefault="002F2EAC" w:rsidP="002F2EAC">
            <w:pPr>
              <w:pStyle w:val="14"/>
              <w:jc w:val="center"/>
              <w:rPr>
                <w:rFonts w:ascii="Times New Roman"/>
              </w:rPr>
            </w:pPr>
            <w:r w:rsidRPr="004A288E">
              <w:rPr>
                <w:rFonts w:ascii="Times New Roman"/>
              </w:rPr>
              <w:t>10</w:t>
            </w:r>
          </w:p>
        </w:tc>
        <w:tc>
          <w:tcPr>
            <w:tcW w:w="1134" w:type="dxa"/>
            <w:vAlign w:val="center"/>
          </w:tcPr>
          <w:p w14:paraId="05C35E5D" w14:textId="7D3FE30F" w:rsidR="002F2EAC" w:rsidRPr="004A288E" w:rsidRDefault="002F2EAC" w:rsidP="002F2EAC">
            <w:pPr>
              <w:pStyle w:val="14"/>
              <w:jc w:val="center"/>
              <w:rPr>
                <w:rFonts w:ascii="Times New Roman"/>
              </w:rPr>
            </w:pPr>
            <w:r w:rsidRPr="004A288E">
              <w:rPr>
                <w:rFonts w:ascii="Times New Roman"/>
              </w:rPr>
              <w:t>6.37</w:t>
            </w:r>
          </w:p>
        </w:tc>
        <w:tc>
          <w:tcPr>
            <w:tcW w:w="1247" w:type="dxa"/>
            <w:vAlign w:val="center"/>
          </w:tcPr>
          <w:p w14:paraId="3307BA80" w14:textId="77777777" w:rsidR="002F2EAC" w:rsidRPr="004A288E" w:rsidRDefault="002F2EAC" w:rsidP="002F2EAC">
            <w:pPr>
              <w:pStyle w:val="14"/>
              <w:jc w:val="center"/>
              <w:rPr>
                <w:rFonts w:ascii="Times New Roman"/>
              </w:rPr>
            </w:pPr>
            <w:r w:rsidRPr="004A288E">
              <w:rPr>
                <w:rFonts w:ascii="Times New Roman"/>
              </w:rPr>
              <w:t>9</w:t>
            </w:r>
          </w:p>
        </w:tc>
        <w:tc>
          <w:tcPr>
            <w:tcW w:w="2438" w:type="dxa"/>
            <w:vAlign w:val="center"/>
          </w:tcPr>
          <w:p w14:paraId="4A8A9A7D" w14:textId="16F6A5DF" w:rsidR="002F2EAC" w:rsidRPr="004A288E" w:rsidRDefault="002F2EAC" w:rsidP="002F2EAC">
            <w:pPr>
              <w:pStyle w:val="14"/>
              <w:jc w:val="center"/>
              <w:rPr>
                <w:rFonts w:ascii="Times New Roman"/>
              </w:rPr>
            </w:pPr>
            <w:r w:rsidRPr="004A288E">
              <w:rPr>
                <w:rFonts w:ascii="Times New Roman"/>
              </w:rPr>
              <w:t>52.94</w:t>
            </w:r>
          </w:p>
        </w:tc>
      </w:tr>
      <w:tr w:rsidR="00921DE0" w:rsidRPr="00921DE0" w14:paraId="6923F22E" w14:textId="77777777" w:rsidTr="001B5827">
        <w:trPr>
          <w:trHeight w:val="397"/>
          <w:tblHeader/>
        </w:trPr>
        <w:tc>
          <w:tcPr>
            <w:tcW w:w="1843" w:type="dxa"/>
            <w:vAlign w:val="center"/>
          </w:tcPr>
          <w:p w14:paraId="670FC9F6" w14:textId="77777777" w:rsidR="002F2EAC" w:rsidRPr="00921DE0" w:rsidRDefault="002F2EAC" w:rsidP="002F2EAC">
            <w:pPr>
              <w:pStyle w:val="14"/>
              <w:jc w:val="center"/>
            </w:pPr>
            <w:r w:rsidRPr="00921DE0">
              <w:t>服裝識別配件</w:t>
            </w:r>
          </w:p>
        </w:tc>
        <w:tc>
          <w:tcPr>
            <w:tcW w:w="1134" w:type="dxa"/>
            <w:vAlign w:val="center"/>
          </w:tcPr>
          <w:p w14:paraId="63C3D7B4" w14:textId="77777777" w:rsidR="002F2EAC" w:rsidRPr="004A288E" w:rsidRDefault="002F2EAC" w:rsidP="002F2EAC">
            <w:pPr>
              <w:pStyle w:val="14"/>
              <w:jc w:val="center"/>
              <w:rPr>
                <w:rFonts w:ascii="Times New Roman"/>
              </w:rPr>
            </w:pPr>
            <w:r w:rsidRPr="004A288E">
              <w:rPr>
                <w:rFonts w:ascii="Times New Roman"/>
              </w:rPr>
              <w:t>21</w:t>
            </w:r>
          </w:p>
        </w:tc>
        <w:tc>
          <w:tcPr>
            <w:tcW w:w="992" w:type="dxa"/>
          </w:tcPr>
          <w:p w14:paraId="6B36FF76" w14:textId="0C82F011" w:rsidR="002F2EAC" w:rsidRPr="004A288E" w:rsidRDefault="002F2EAC" w:rsidP="002F2EAC">
            <w:pPr>
              <w:pStyle w:val="14"/>
              <w:jc w:val="center"/>
              <w:rPr>
                <w:rFonts w:ascii="Times New Roman"/>
              </w:rPr>
            </w:pPr>
            <w:r w:rsidRPr="004A288E">
              <w:rPr>
                <w:rFonts w:ascii="Times New Roman"/>
              </w:rPr>
              <w:t xml:space="preserve">8.79 </w:t>
            </w:r>
          </w:p>
        </w:tc>
        <w:tc>
          <w:tcPr>
            <w:tcW w:w="993" w:type="dxa"/>
            <w:vAlign w:val="center"/>
          </w:tcPr>
          <w:p w14:paraId="37F3415C" w14:textId="77777777" w:rsidR="002F2EAC" w:rsidRPr="004A288E" w:rsidRDefault="002F2EAC" w:rsidP="002F2EAC">
            <w:pPr>
              <w:pStyle w:val="14"/>
              <w:jc w:val="center"/>
              <w:rPr>
                <w:rFonts w:ascii="Times New Roman"/>
              </w:rPr>
            </w:pPr>
            <w:r w:rsidRPr="004A288E">
              <w:rPr>
                <w:rFonts w:ascii="Times New Roman"/>
              </w:rPr>
              <w:t>3</w:t>
            </w:r>
          </w:p>
        </w:tc>
        <w:tc>
          <w:tcPr>
            <w:tcW w:w="1134" w:type="dxa"/>
            <w:vAlign w:val="center"/>
          </w:tcPr>
          <w:p w14:paraId="0A1F4B0E" w14:textId="0E62795C" w:rsidR="002F2EAC" w:rsidRPr="004A288E" w:rsidRDefault="002F2EAC" w:rsidP="002F2EAC">
            <w:pPr>
              <w:pStyle w:val="14"/>
              <w:jc w:val="center"/>
              <w:rPr>
                <w:rFonts w:ascii="Times New Roman"/>
              </w:rPr>
            </w:pPr>
            <w:r w:rsidRPr="004A288E">
              <w:rPr>
                <w:rFonts w:ascii="Times New Roman"/>
              </w:rPr>
              <w:t>1.91</w:t>
            </w:r>
          </w:p>
        </w:tc>
        <w:tc>
          <w:tcPr>
            <w:tcW w:w="1247" w:type="dxa"/>
            <w:vAlign w:val="center"/>
          </w:tcPr>
          <w:p w14:paraId="6D8F0963" w14:textId="77777777" w:rsidR="002F2EAC" w:rsidRPr="004A288E" w:rsidRDefault="002F2EAC" w:rsidP="002F2EAC">
            <w:pPr>
              <w:pStyle w:val="14"/>
              <w:jc w:val="center"/>
              <w:rPr>
                <w:rFonts w:ascii="Times New Roman"/>
              </w:rPr>
            </w:pPr>
            <w:r w:rsidRPr="004A288E">
              <w:rPr>
                <w:rFonts w:ascii="Times New Roman"/>
              </w:rPr>
              <w:t>3</w:t>
            </w:r>
          </w:p>
        </w:tc>
        <w:tc>
          <w:tcPr>
            <w:tcW w:w="2438" w:type="dxa"/>
            <w:vAlign w:val="center"/>
          </w:tcPr>
          <w:p w14:paraId="236808BD" w14:textId="72D68154" w:rsidR="002F2EAC" w:rsidRPr="004A288E" w:rsidRDefault="002F2EAC" w:rsidP="002F2EAC">
            <w:pPr>
              <w:pStyle w:val="14"/>
              <w:jc w:val="center"/>
              <w:rPr>
                <w:rFonts w:ascii="Times New Roman"/>
              </w:rPr>
            </w:pPr>
            <w:r w:rsidRPr="004A288E">
              <w:rPr>
                <w:rFonts w:ascii="Times New Roman"/>
              </w:rPr>
              <w:t>14.29</w:t>
            </w:r>
          </w:p>
        </w:tc>
      </w:tr>
      <w:tr w:rsidR="00921DE0" w:rsidRPr="00921DE0" w14:paraId="09548986" w14:textId="77777777" w:rsidTr="001B5827">
        <w:trPr>
          <w:trHeight w:val="397"/>
          <w:tblHeader/>
        </w:trPr>
        <w:tc>
          <w:tcPr>
            <w:tcW w:w="1843" w:type="dxa"/>
            <w:vAlign w:val="center"/>
          </w:tcPr>
          <w:p w14:paraId="230EBF68" w14:textId="77777777" w:rsidR="002F2EAC" w:rsidRPr="00921DE0" w:rsidRDefault="002F2EAC" w:rsidP="002F2EAC">
            <w:pPr>
              <w:pStyle w:val="14"/>
              <w:jc w:val="center"/>
            </w:pPr>
            <w:r w:rsidRPr="00921DE0">
              <w:t>其他</w:t>
            </w:r>
            <w:r w:rsidRPr="00921DE0">
              <w:rPr>
                <w:rFonts w:hint="eastAsia"/>
              </w:rPr>
              <w:t>品項</w:t>
            </w:r>
          </w:p>
        </w:tc>
        <w:tc>
          <w:tcPr>
            <w:tcW w:w="1134" w:type="dxa"/>
            <w:vAlign w:val="center"/>
          </w:tcPr>
          <w:p w14:paraId="07D1B374" w14:textId="77777777" w:rsidR="002F2EAC" w:rsidRPr="004A288E" w:rsidRDefault="002F2EAC" w:rsidP="002F2EAC">
            <w:pPr>
              <w:pStyle w:val="14"/>
              <w:jc w:val="center"/>
              <w:rPr>
                <w:rFonts w:ascii="Times New Roman"/>
              </w:rPr>
            </w:pPr>
            <w:r w:rsidRPr="004A288E">
              <w:rPr>
                <w:rFonts w:ascii="Times New Roman"/>
              </w:rPr>
              <w:t>13</w:t>
            </w:r>
          </w:p>
        </w:tc>
        <w:tc>
          <w:tcPr>
            <w:tcW w:w="992" w:type="dxa"/>
          </w:tcPr>
          <w:p w14:paraId="12DE253C" w14:textId="400B36B9" w:rsidR="002F2EAC" w:rsidRPr="004A288E" w:rsidRDefault="002F2EAC" w:rsidP="002F2EAC">
            <w:pPr>
              <w:pStyle w:val="14"/>
              <w:jc w:val="center"/>
              <w:rPr>
                <w:rFonts w:ascii="Times New Roman"/>
              </w:rPr>
            </w:pPr>
            <w:r w:rsidRPr="004A288E">
              <w:rPr>
                <w:rFonts w:ascii="Times New Roman"/>
              </w:rPr>
              <w:t xml:space="preserve">5.44 </w:t>
            </w:r>
          </w:p>
        </w:tc>
        <w:tc>
          <w:tcPr>
            <w:tcW w:w="993" w:type="dxa"/>
            <w:vAlign w:val="center"/>
          </w:tcPr>
          <w:p w14:paraId="6F473C32" w14:textId="77777777" w:rsidR="002F2EAC" w:rsidRPr="004A288E" w:rsidRDefault="002F2EAC" w:rsidP="002F2EAC">
            <w:pPr>
              <w:pStyle w:val="14"/>
              <w:jc w:val="center"/>
              <w:rPr>
                <w:rFonts w:ascii="Times New Roman"/>
              </w:rPr>
            </w:pPr>
            <w:r w:rsidRPr="004A288E">
              <w:rPr>
                <w:rFonts w:ascii="Times New Roman"/>
              </w:rPr>
              <w:t>11</w:t>
            </w:r>
          </w:p>
        </w:tc>
        <w:tc>
          <w:tcPr>
            <w:tcW w:w="1134" w:type="dxa"/>
            <w:vAlign w:val="center"/>
          </w:tcPr>
          <w:p w14:paraId="1ADD3C5B" w14:textId="078DFDF1" w:rsidR="002F2EAC" w:rsidRPr="004A288E" w:rsidRDefault="002F2EAC" w:rsidP="002F2EAC">
            <w:pPr>
              <w:pStyle w:val="14"/>
              <w:jc w:val="center"/>
              <w:rPr>
                <w:rFonts w:ascii="Times New Roman"/>
              </w:rPr>
            </w:pPr>
            <w:r w:rsidRPr="004A288E">
              <w:rPr>
                <w:rFonts w:ascii="Times New Roman"/>
              </w:rPr>
              <w:t>7.01</w:t>
            </w:r>
          </w:p>
        </w:tc>
        <w:tc>
          <w:tcPr>
            <w:tcW w:w="1247" w:type="dxa"/>
            <w:vAlign w:val="center"/>
          </w:tcPr>
          <w:p w14:paraId="34614201" w14:textId="77777777" w:rsidR="002F2EAC" w:rsidRPr="004A288E" w:rsidRDefault="002F2EAC" w:rsidP="002F2EAC">
            <w:pPr>
              <w:pStyle w:val="14"/>
              <w:jc w:val="center"/>
              <w:rPr>
                <w:rFonts w:ascii="Times New Roman"/>
              </w:rPr>
            </w:pPr>
            <w:r w:rsidRPr="004A288E">
              <w:rPr>
                <w:rFonts w:ascii="Times New Roman"/>
              </w:rPr>
              <w:t>9</w:t>
            </w:r>
          </w:p>
        </w:tc>
        <w:tc>
          <w:tcPr>
            <w:tcW w:w="2438" w:type="dxa"/>
            <w:vAlign w:val="center"/>
          </w:tcPr>
          <w:p w14:paraId="122DFD21" w14:textId="6D53AEDC" w:rsidR="002F2EAC" w:rsidRPr="004A288E" w:rsidRDefault="002F2EAC" w:rsidP="002F2EAC">
            <w:pPr>
              <w:pStyle w:val="14"/>
              <w:jc w:val="center"/>
              <w:rPr>
                <w:rFonts w:ascii="Times New Roman"/>
              </w:rPr>
            </w:pPr>
            <w:r w:rsidRPr="004A288E">
              <w:rPr>
                <w:rFonts w:ascii="Times New Roman"/>
              </w:rPr>
              <w:t>69.23</w:t>
            </w:r>
          </w:p>
        </w:tc>
      </w:tr>
    </w:tbl>
    <w:p w14:paraId="479FB88B" w14:textId="6B68E34F" w:rsidR="00BA6C49" w:rsidRPr="00921DE0" w:rsidRDefault="00BA6C49" w:rsidP="00AC70C5">
      <w:pPr>
        <w:pStyle w:val="af5"/>
        <w:spacing w:before="0" w:line="320" w:lineRule="exact"/>
        <w:ind w:leftChars="-166" w:left="-565" w:firstLineChars="201" w:firstLine="563"/>
      </w:pPr>
      <w:r w:rsidRPr="00921DE0">
        <w:rPr>
          <w:rFonts w:hint="eastAsia"/>
        </w:rPr>
        <w:t>資料來源：</w:t>
      </w:r>
      <w:r w:rsidR="00EB6A94" w:rsidRPr="00921DE0">
        <w:rPr>
          <w:rFonts w:hint="eastAsia"/>
        </w:rPr>
        <w:t>國防部、</w:t>
      </w:r>
      <w:r w:rsidRPr="00921DE0">
        <w:rPr>
          <w:rFonts w:hint="eastAsia"/>
        </w:rPr>
        <w:t>審計部</w:t>
      </w:r>
    </w:p>
    <w:p w14:paraId="4EBF2BE9" w14:textId="2E4F94D4" w:rsidR="00980D45" w:rsidRPr="00921DE0" w:rsidRDefault="00441644" w:rsidP="00565979">
      <w:pPr>
        <w:pStyle w:val="3"/>
      </w:pPr>
      <w:r w:rsidRPr="00921DE0">
        <w:rPr>
          <w:rFonts w:hint="eastAsia"/>
        </w:rPr>
        <w:t>次查，三軍司令部於</w:t>
      </w:r>
      <w:proofErr w:type="gramStart"/>
      <w:r w:rsidRPr="00921DE0">
        <w:rPr>
          <w:rFonts w:hint="eastAsia"/>
        </w:rPr>
        <w:t>各供售站</w:t>
      </w:r>
      <w:proofErr w:type="gramEnd"/>
      <w:r w:rsidR="00FE3DC4" w:rsidRPr="00921DE0">
        <w:rPr>
          <w:rFonts w:hint="eastAsia"/>
        </w:rPr>
        <w:t>採購</w:t>
      </w:r>
      <w:r w:rsidRPr="00921DE0">
        <w:rPr>
          <w:rFonts w:hint="eastAsia"/>
        </w:rPr>
        <w:t>案契約附加條款均要求抽驗之商品，須送至TAF認證之公正檢驗單位或國軍具檢驗能力檢驗單位檢驗，並以其出具報告為主。</w:t>
      </w:r>
      <w:proofErr w:type="gramStart"/>
      <w:r w:rsidR="002411DE" w:rsidRPr="00921DE0">
        <w:rPr>
          <w:rFonts w:hint="eastAsia"/>
        </w:rPr>
        <w:t>惟</w:t>
      </w:r>
      <w:proofErr w:type="gramEnd"/>
      <w:r w:rsidR="002411DE" w:rsidRPr="00921DE0">
        <w:rPr>
          <w:rFonts w:hint="eastAsia"/>
        </w:rPr>
        <w:t>依據審計部抽查</w:t>
      </w:r>
      <w:r w:rsidRPr="00921DE0">
        <w:rPr>
          <w:rFonts w:hint="eastAsia"/>
        </w:rPr>
        <w:t>陸軍及空軍司令部113年1月至114年6月間抽驗商品檢驗報告，</w:t>
      </w:r>
      <w:r w:rsidR="001B5827" w:rsidRPr="00921DE0">
        <w:rPr>
          <w:rFonts w:hint="eastAsia"/>
        </w:rPr>
        <w:t>比對</w:t>
      </w:r>
      <w:r w:rsidRPr="00921DE0">
        <w:rPr>
          <w:rFonts w:hint="eastAsia"/>
        </w:rPr>
        <w:t>TAF網站之測試實驗室認證名錄所載認可項目，</w:t>
      </w:r>
      <w:r w:rsidR="00343474" w:rsidRPr="00921DE0">
        <w:rPr>
          <w:rFonts w:hint="eastAsia"/>
        </w:rPr>
        <w:t>發現部分出具商品檢驗報告之實驗室，有未經TAF認證情形。</w:t>
      </w:r>
      <w:proofErr w:type="gramStart"/>
      <w:r w:rsidRPr="00921DE0">
        <w:rPr>
          <w:rFonts w:hint="eastAsia"/>
        </w:rPr>
        <w:t>舉如</w:t>
      </w:r>
      <w:proofErr w:type="gramEnd"/>
      <w:r w:rsidRPr="00921DE0">
        <w:rPr>
          <w:rFonts w:hint="eastAsia"/>
        </w:rPr>
        <w:t>：陸軍司令部於</w:t>
      </w:r>
      <w:proofErr w:type="gramStart"/>
      <w:r w:rsidRPr="00921DE0">
        <w:rPr>
          <w:rFonts w:hint="eastAsia"/>
        </w:rPr>
        <w:t>113年1月間送驗</w:t>
      </w:r>
      <w:proofErr w:type="gramEnd"/>
      <w:r w:rsidRPr="00921DE0">
        <w:rPr>
          <w:rFonts w:hint="eastAsia"/>
        </w:rPr>
        <w:t>「數位迷彩睡袋」，經全國公證檢驗股份有限公司於同年</w:t>
      </w:r>
      <w:proofErr w:type="gramStart"/>
      <w:r w:rsidRPr="00921DE0">
        <w:rPr>
          <w:rFonts w:hint="eastAsia"/>
        </w:rPr>
        <w:t>3月間出具</w:t>
      </w:r>
      <w:proofErr w:type="gramEnd"/>
      <w:r w:rsidRPr="00921DE0">
        <w:rPr>
          <w:rFonts w:hint="eastAsia"/>
        </w:rPr>
        <w:t>報告(報告號碼：TWNT02138882)，其中配件縫合強力檢驗法係按國家標準CNS 8150 L3142辦理；惟該公司經TAF認可之檢驗項目，</w:t>
      </w:r>
      <w:proofErr w:type="gramStart"/>
      <w:r w:rsidRPr="00921DE0">
        <w:rPr>
          <w:rFonts w:hint="eastAsia"/>
        </w:rPr>
        <w:t>並未含上開</w:t>
      </w:r>
      <w:proofErr w:type="gramEnd"/>
      <w:r w:rsidRPr="00921DE0">
        <w:rPr>
          <w:rFonts w:hint="eastAsia"/>
        </w:rPr>
        <w:t>國家標準，</w:t>
      </w:r>
      <w:r w:rsidR="001B5827">
        <w:rPr>
          <w:rFonts w:hint="eastAsia"/>
        </w:rPr>
        <w:t>且該</w:t>
      </w:r>
      <w:r w:rsidRPr="00921DE0">
        <w:rPr>
          <w:rFonts w:hint="eastAsia"/>
        </w:rPr>
        <w:t>報告亦未標</w:t>
      </w:r>
      <w:proofErr w:type="gramStart"/>
      <w:r w:rsidRPr="00921DE0">
        <w:rPr>
          <w:rFonts w:hint="eastAsia"/>
        </w:rPr>
        <w:t>註</w:t>
      </w:r>
      <w:proofErr w:type="gramEnd"/>
      <w:r w:rsidRPr="00921DE0">
        <w:rPr>
          <w:rFonts w:hint="eastAsia"/>
        </w:rPr>
        <w:t>該檢驗項目係經代辦機構辦理。</w:t>
      </w:r>
    </w:p>
    <w:p w14:paraId="60C63CA1" w14:textId="5D24C242" w:rsidR="0027332C" w:rsidRPr="00921DE0" w:rsidRDefault="00504BA9" w:rsidP="004E3FCE">
      <w:pPr>
        <w:pStyle w:val="3"/>
      </w:pPr>
      <w:r w:rsidRPr="00921DE0">
        <w:rPr>
          <w:rFonts w:hint="eastAsia"/>
        </w:rPr>
        <w:t>有關上述情形，</w:t>
      </w:r>
      <w:proofErr w:type="gramStart"/>
      <w:r w:rsidR="0027332C" w:rsidRPr="00921DE0">
        <w:rPr>
          <w:rFonts w:hint="eastAsia"/>
        </w:rPr>
        <w:t>詢</w:t>
      </w:r>
      <w:proofErr w:type="gramEnd"/>
      <w:r w:rsidR="0027332C" w:rsidRPr="00921DE0">
        <w:rPr>
          <w:rFonts w:hint="eastAsia"/>
        </w:rPr>
        <w:t>據國防部表示</w:t>
      </w:r>
      <w:r w:rsidR="00AC70C5" w:rsidRPr="00921DE0">
        <w:rPr>
          <w:rFonts w:hint="eastAsia"/>
        </w:rPr>
        <w:t>：</w:t>
      </w:r>
      <w:r w:rsidR="00F612BB" w:rsidRPr="00921DE0">
        <w:rPr>
          <w:rFonts w:hint="eastAsia"/>
        </w:rPr>
        <w:t>各軍種抽檢方式</w:t>
      </w:r>
      <w:r w:rsidR="00AC70C5" w:rsidRPr="00921DE0">
        <w:rPr>
          <w:rFonts w:hint="eastAsia"/>
        </w:rPr>
        <w:t>已</w:t>
      </w:r>
      <w:proofErr w:type="gramStart"/>
      <w:r w:rsidR="00AC70C5" w:rsidRPr="00921DE0">
        <w:rPr>
          <w:rFonts w:hint="eastAsia"/>
        </w:rPr>
        <w:t>研</w:t>
      </w:r>
      <w:proofErr w:type="gramEnd"/>
      <w:r w:rsidR="00AC70C5" w:rsidRPr="00921DE0">
        <w:rPr>
          <w:rFonts w:hint="eastAsia"/>
        </w:rPr>
        <w:t>擬策進作為</w:t>
      </w:r>
      <w:r w:rsidR="00F612BB" w:rsidRPr="00921DE0">
        <w:rPr>
          <w:rFonts w:hint="eastAsia"/>
        </w:rPr>
        <w:t>，每季實施抽檢乙次，以「制式軍服」、「消耗性衣物」、「鞋類」、「運動服」、「服裝識別另配件」及「其他」等類別服裝依序執行，每次抽驗品項至少3項</w:t>
      </w:r>
      <w:r w:rsidR="00AC70C5" w:rsidRPr="00921DE0">
        <w:rPr>
          <w:rFonts w:hint="eastAsia"/>
        </w:rPr>
        <w:t>。</w:t>
      </w:r>
      <w:r w:rsidR="00D51E29" w:rsidRPr="00921DE0">
        <w:rPr>
          <w:rFonts w:hint="eastAsia"/>
        </w:rPr>
        <w:t>另</w:t>
      </w:r>
      <w:r w:rsidR="0027332C" w:rsidRPr="00921DE0">
        <w:rPr>
          <w:rFonts w:hint="eastAsia"/>
        </w:rPr>
        <w:t>經</w:t>
      </w:r>
      <w:proofErr w:type="gramStart"/>
      <w:r w:rsidR="00AC70C5" w:rsidRPr="00921DE0">
        <w:rPr>
          <w:rFonts w:hint="eastAsia"/>
        </w:rPr>
        <w:t>該部向</w:t>
      </w:r>
      <w:proofErr w:type="gramEnd"/>
      <w:r w:rsidR="0027332C" w:rsidRPr="00921DE0">
        <w:rPr>
          <w:rFonts w:hint="eastAsia"/>
        </w:rPr>
        <w:t>TAF</w:t>
      </w:r>
      <w:r w:rsidR="00AC70C5" w:rsidRPr="00921DE0">
        <w:rPr>
          <w:rFonts w:hint="eastAsia"/>
        </w:rPr>
        <w:t>查證</w:t>
      </w:r>
      <w:r w:rsidR="0027332C" w:rsidRPr="00921DE0">
        <w:rPr>
          <w:rFonts w:hint="eastAsia"/>
        </w:rPr>
        <w:t>，部分檢驗</w:t>
      </w:r>
      <w:r w:rsidR="0027332C" w:rsidRPr="00921DE0">
        <w:rPr>
          <w:rFonts w:hint="eastAsia"/>
        </w:rPr>
        <w:lastRenderedPageBreak/>
        <w:t>機構受限於專業領域及設備條件，尚難由同一機構完整</w:t>
      </w:r>
      <w:proofErr w:type="gramStart"/>
      <w:r w:rsidR="0027332C" w:rsidRPr="00921DE0">
        <w:rPr>
          <w:rFonts w:hint="eastAsia"/>
        </w:rPr>
        <w:t>涵蓋全品項</w:t>
      </w:r>
      <w:proofErr w:type="gramEnd"/>
      <w:r w:rsidR="0027332C" w:rsidRPr="00921DE0">
        <w:rPr>
          <w:rFonts w:hint="eastAsia"/>
        </w:rPr>
        <w:t>之檢驗能力及項目；基於檢驗成本(由廠商負擔)、個別檢驗機構具備委託檢驗品項最終檢驗報告之保證能力，</w:t>
      </w:r>
      <w:proofErr w:type="gramStart"/>
      <w:r w:rsidR="0027332C" w:rsidRPr="00921DE0">
        <w:rPr>
          <w:rFonts w:hint="eastAsia"/>
        </w:rPr>
        <w:t>且難就</w:t>
      </w:r>
      <w:proofErr w:type="gramEnd"/>
      <w:r w:rsidR="0027332C" w:rsidRPr="00921DE0">
        <w:rPr>
          <w:rFonts w:hint="eastAsia"/>
        </w:rPr>
        <w:t>單一檢驗項目進行指定或拆分委託等因素考量，</w:t>
      </w:r>
      <w:proofErr w:type="gramStart"/>
      <w:r w:rsidR="00AC70C5" w:rsidRPr="00921DE0">
        <w:rPr>
          <w:rFonts w:hint="eastAsia"/>
        </w:rPr>
        <w:t>爰</w:t>
      </w:r>
      <w:proofErr w:type="gramEnd"/>
      <w:r w:rsidR="0027332C" w:rsidRPr="00921DE0">
        <w:rPr>
          <w:rFonts w:hint="eastAsia"/>
        </w:rPr>
        <w:t>擇定最符合檢驗需求之機構辦理檢驗，為現行符合實務面之作法。基於契約與實務運作考量，未來於委託「檢驗機構」送驗時，於公函內敘明「如尚有部分未經TAF認證之檢驗項目，請於檢驗報告加</w:t>
      </w:r>
      <w:proofErr w:type="gramStart"/>
      <w:r w:rsidR="0027332C" w:rsidRPr="00921DE0">
        <w:rPr>
          <w:rFonts w:hint="eastAsia"/>
        </w:rPr>
        <w:t>註</w:t>
      </w:r>
      <w:proofErr w:type="gramEnd"/>
      <w:r w:rsidR="0027332C" w:rsidRPr="00921DE0">
        <w:rPr>
          <w:rFonts w:hint="eastAsia"/>
        </w:rPr>
        <w:t>委託其他具合格檢驗能力之實驗室辦理該項目檢驗</w:t>
      </w:r>
      <w:r w:rsidR="00FE3DC4" w:rsidRPr="00921DE0">
        <w:rPr>
          <w:rFonts w:hint="eastAsia"/>
        </w:rPr>
        <w:t>」</w:t>
      </w:r>
      <w:r w:rsidR="0027332C" w:rsidRPr="00921DE0">
        <w:rPr>
          <w:rFonts w:hint="eastAsia"/>
        </w:rPr>
        <w:t>，</w:t>
      </w:r>
      <w:proofErr w:type="gramStart"/>
      <w:r w:rsidR="0027332C" w:rsidRPr="00921DE0">
        <w:rPr>
          <w:rFonts w:hint="eastAsia"/>
        </w:rPr>
        <w:t>俾</w:t>
      </w:r>
      <w:proofErr w:type="gramEnd"/>
      <w:r w:rsidR="0027332C" w:rsidRPr="00921DE0">
        <w:rPr>
          <w:rFonts w:hint="eastAsia"/>
        </w:rPr>
        <w:t>使程序完備。</w:t>
      </w:r>
    </w:p>
    <w:p w14:paraId="3F828C5A" w14:textId="4135C909" w:rsidR="009F29A7" w:rsidRPr="00921DE0" w:rsidRDefault="00435997" w:rsidP="00DD1540">
      <w:pPr>
        <w:pStyle w:val="3"/>
      </w:pPr>
      <w:r w:rsidRPr="00921DE0">
        <w:rPr>
          <w:rFonts w:hint="eastAsia"/>
        </w:rPr>
        <w:t>綜上，</w:t>
      </w:r>
      <w:r w:rsidR="00AC70C5" w:rsidRPr="00921DE0">
        <w:rPr>
          <w:rFonts w:hint="eastAsia"/>
        </w:rPr>
        <w:t>國防部所屬三軍司令部未依契約規定頻率執行商品抽驗、未對契約占比高之品項加強抽檢，且部分檢驗報告出具單位未經</w:t>
      </w:r>
      <w:r w:rsidR="00DD3F49">
        <w:rPr>
          <w:rFonts w:hint="eastAsia"/>
        </w:rPr>
        <w:t>TAF</w:t>
      </w:r>
      <w:r w:rsidR="00AC70C5" w:rsidRPr="00921DE0">
        <w:rPr>
          <w:rFonts w:hint="eastAsia"/>
        </w:rPr>
        <w:t>認可具備相關國家標準檢驗能力，</w:t>
      </w:r>
      <w:proofErr w:type="gramStart"/>
      <w:r w:rsidR="00AC70C5" w:rsidRPr="00921DE0">
        <w:rPr>
          <w:rFonts w:hint="eastAsia"/>
        </w:rPr>
        <w:t>該部允宜</w:t>
      </w:r>
      <w:proofErr w:type="gramEnd"/>
      <w:r w:rsidR="00AC70C5" w:rsidRPr="00921DE0">
        <w:rPr>
          <w:rFonts w:hint="eastAsia"/>
        </w:rPr>
        <w:t>督促</w:t>
      </w:r>
      <w:proofErr w:type="gramStart"/>
      <w:r w:rsidR="00AC70C5" w:rsidRPr="00921DE0">
        <w:rPr>
          <w:rFonts w:hint="eastAsia"/>
        </w:rPr>
        <w:t>研</w:t>
      </w:r>
      <w:proofErr w:type="gramEnd"/>
      <w:r w:rsidR="00AC70C5" w:rsidRPr="00921DE0">
        <w:rPr>
          <w:rFonts w:hint="eastAsia"/>
        </w:rPr>
        <w:t>謀強化履約督導機制，落實商品抽驗作業，以確保國軍服裝品質</w:t>
      </w:r>
      <w:r w:rsidRPr="00921DE0">
        <w:rPr>
          <w:rFonts w:hint="eastAsia"/>
        </w:rPr>
        <w:t>。</w:t>
      </w:r>
    </w:p>
    <w:p w14:paraId="1592B98B" w14:textId="71E51D67" w:rsidR="00980D45" w:rsidRPr="00921DE0" w:rsidRDefault="00980D45" w:rsidP="00980D45">
      <w:pPr>
        <w:pStyle w:val="2"/>
        <w:rPr>
          <w:b/>
          <w:bCs w:val="0"/>
        </w:rPr>
      </w:pPr>
      <w:r w:rsidRPr="00921DE0">
        <w:rPr>
          <w:rFonts w:hint="eastAsia"/>
          <w:b/>
          <w:bCs w:val="0"/>
        </w:rPr>
        <w:t>陸勤部辦理</w:t>
      </w:r>
      <w:r w:rsidR="003F1631" w:rsidRPr="00921DE0">
        <w:rPr>
          <w:rFonts w:hint="eastAsia"/>
          <w:b/>
          <w:bCs w:val="0"/>
        </w:rPr>
        <w:t>陸軍</w:t>
      </w:r>
      <w:r w:rsidRPr="00921DE0">
        <w:rPr>
          <w:rFonts w:hint="eastAsia"/>
          <w:b/>
          <w:bCs w:val="0"/>
        </w:rPr>
        <w:t>服裝</w:t>
      </w:r>
      <w:proofErr w:type="gramStart"/>
      <w:r w:rsidRPr="00921DE0">
        <w:rPr>
          <w:rFonts w:hint="eastAsia"/>
          <w:b/>
          <w:bCs w:val="0"/>
        </w:rPr>
        <w:t>供售站第二</w:t>
      </w:r>
      <w:proofErr w:type="gramEnd"/>
      <w:r w:rsidRPr="00921DE0">
        <w:rPr>
          <w:rFonts w:hint="eastAsia"/>
          <w:b/>
          <w:bCs w:val="0"/>
        </w:rPr>
        <w:t>期採購案之評選會及工作小組編成規則及名單核定等作業，雖由專人親持公文，惟未依政府採購法規定及工程會函示，辦理評選委員名單及工作小組簽報保密措施，存有提前洩漏</w:t>
      </w:r>
      <w:r w:rsidR="00354EA2" w:rsidRPr="00921DE0">
        <w:rPr>
          <w:rFonts w:hint="eastAsia"/>
          <w:b/>
          <w:bCs w:val="0"/>
        </w:rPr>
        <w:t>評選委員</w:t>
      </w:r>
      <w:r w:rsidRPr="00921DE0">
        <w:rPr>
          <w:rFonts w:hint="eastAsia"/>
          <w:b/>
          <w:bCs w:val="0"/>
        </w:rPr>
        <w:t>名單，</w:t>
      </w:r>
      <w:r w:rsidR="00DD3F49">
        <w:rPr>
          <w:rFonts w:hint="eastAsia"/>
          <w:b/>
          <w:bCs w:val="0"/>
        </w:rPr>
        <w:t>致生</w:t>
      </w:r>
      <w:r w:rsidRPr="00921DE0">
        <w:rPr>
          <w:rFonts w:hint="eastAsia"/>
          <w:b/>
          <w:bCs w:val="0"/>
        </w:rPr>
        <w:t>評選公正性之</w:t>
      </w:r>
      <w:r w:rsidR="00B22EE5" w:rsidRPr="00921DE0">
        <w:rPr>
          <w:rFonts w:hint="eastAsia"/>
          <w:b/>
          <w:bCs w:val="0"/>
        </w:rPr>
        <w:t>風險</w:t>
      </w:r>
      <w:r w:rsidRPr="00921DE0">
        <w:rPr>
          <w:rFonts w:hint="eastAsia"/>
          <w:b/>
          <w:bCs w:val="0"/>
        </w:rPr>
        <w:t>，難謂允當</w:t>
      </w:r>
    </w:p>
    <w:p w14:paraId="185C22DA" w14:textId="0745DD4C" w:rsidR="00980D45" w:rsidRPr="00921DE0" w:rsidRDefault="00980D45" w:rsidP="00980D45">
      <w:pPr>
        <w:pStyle w:val="3"/>
      </w:pPr>
      <w:r w:rsidRPr="00921DE0">
        <w:rPr>
          <w:rFonts w:hint="eastAsia"/>
        </w:rPr>
        <w:t>依據</w:t>
      </w:r>
      <w:r w:rsidR="00DD3F49">
        <w:rPr>
          <w:rFonts w:hint="eastAsia"/>
        </w:rPr>
        <w:t>採購</w:t>
      </w:r>
      <w:r w:rsidRPr="00921DE0">
        <w:rPr>
          <w:rFonts w:hint="eastAsia"/>
        </w:rPr>
        <w:t>評選委員會組織準則第6條第2項規定</w:t>
      </w:r>
      <w:r w:rsidR="003F1631" w:rsidRPr="00921DE0">
        <w:rPr>
          <w:rFonts w:hint="eastAsia"/>
        </w:rPr>
        <w:t>：「機關公開委員名單者，公開前應予保密；未公開者，於開始評選前應予保密</w:t>
      </w:r>
      <w:r w:rsidRPr="00921DE0">
        <w:rPr>
          <w:rFonts w:hint="eastAsia"/>
        </w:rPr>
        <w:t>。</w:t>
      </w:r>
      <w:r w:rsidR="003F1631" w:rsidRPr="00921DE0">
        <w:rPr>
          <w:rFonts w:hint="eastAsia"/>
        </w:rPr>
        <w:t>」</w:t>
      </w:r>
      <w:proofErr w:type="gramStart"/>
      <w:r w:rsidRPr="00921DE0">
        <w:rPr>
          <w:rFonts w:hint="eastAsia"/>
        </w:rPr>
        <w:t>次據工程</w:t>
      </w:r>
      <w:proofErr w:type="gramEnd"/>
      <w:r w:rsidRPr="00921DE0">
        <w:rPr>
          <w:rFonts w:hint="eastAsia"/>
        </w:rPr>
        <w:t>會107年9月27日工程</w:t>
      </w:r>
      <w:proofErr w:type="gramStart"/>
      <w:r w:rsidRPr="00921DE0">
        <w:rPr>
          <w:rFonts w:hint="eastAsia"/>
        </w:rPr>
        <w:t>企字第10700304630號函頒</w:t>
      </w:r>
      <w:proofErr w:type="gramEnd"/>
      <w:r w:rsidRPr="00921DE0">
        <w:rPr>
          <w:rFonts w:hint="eastAsia"/>
        </w:rPr>
        <w:t>修正「採購評選委員會委員名單保密措施一覽表」略</w:t>
      </w:r>
      <w:proofErr w:type="gramStart"/>
      <w:r w:rsidRPr="00921DE0">
        <w:rPr>
          <w:rFonts w:hint="eastAsia"/>
        </w:rPr>
        <w:t>以</w:t>
      </w:r>
      <w:proofErr w:type="gramEnd"/>
      <w:r w:rsidRPr="00921DE0">
        <w:rPr>
          <w:rFonts w:hint="eastAsia"/>
        </w:rPr>
        <w:t>，評選委員建議名單簽報機關首長或其授權人員核定時，</w:t>
      </w:r>
      <w:r w:rsidRPr="00921DE0">
        <w:rPr>
          <w:rFonts w:hint="eastAsia"/>
          <w:b/>
          <w:bCs w:val="0"/>
        </w:rPr>
        <w:t>簽辦公文註明為密件</w:t>
      </w:r>
      <w:r w:rsidRPr="00921DE0">
        <w:rPr>
          <w:rFonts w:hint="eastAsia"/>
        </w:rPr>
        <w:t>，並置於密件專用封套內；</w:t>
      </w:r>
      <w:r w:rsidR="00DD3F49">
        <w:rPr>
          <w:rFonts w:hint="eastAsia"/>
        </w:rPr>
        <w:t>採購評選</w:t>
      </w:r>
      <w:r w:rsidR="007D5052">
        <w:rPr>
          <w:rFonts w:hint="eastAsia"/>
        </w:rPr>
        <w:t>委員</w:t>
      </w:r>
      <w:r w:rsidR="00DD3F49">
        <w:rPr>
          <w:rFonts w:hint="eastAsia"/>
        </w:rPr>
        <w:t>會</w:t>
      </w:r>
      <w:r w:rsidRPr="00921DE0">
        <w:rPr>
          <w:rFonts w:hint="eastAsia"/>
        </w:rPr>
        <w:t>委員須知(下稱委員須知)第13點規定，請各機關於成立評選會通知委員派兼或聘兼事宜時，將委員須知一併附於通知書中。另國防部</w:t>
      </w:r>
      <w:proofErr w:type="gramStart"/>
      <w:r w:rsidRPr="00921DE0">
        <w:rPr>
          <w:rFonts w:hint="eastAsia"/>
        </w:rPr>
        <w:t>111年10</w:t>
      </w:r>
      <w:r w:rsidRPr="00921DE0">
        <w:rPr>
          <w:rFonts w:hint="eastAsia"/>
        </w:rPr>
        <w:lastRenderedPageBreak/>
        <w:t>月26日令頒國軍</w:t>
      </w:r>
      <w:proofErr w:type="gramEnd"/>
      <w:r w:rsidRPr="00921DE0">
        <w:rPr>
          <w:rFonts w:hint="eastAsia"/>
        </w:rPr>
        <w:t>最有利標採購實務彙編規定略</w:t>
      </w:r>
      <w:proofErr w:type="gramStart"/>
      <w:r w:rsidRPr="00921DE0">
        <w:rPr>
          <w:rFonts w:hint="eastAsia"/>
        </w:rPr>
        <w:t>以</w:t>
      </w:r>
      <w:proofErr w:type="gramEnd"/>
      <w:r w:rsidRPr="00921DE0">
        <w:rPr>
          <w:rFonts w:hint="eastAsia"/>
        </w:rPr>
        <w:t>，簽呈評選會及工作小組編成規劃、評選會暨工作小組名單核定時</w:t>
      </w:r>
      <w:r w:rsidR="003F1631" w:rsidRPr="00921DE0">
        <w:rPr>
          <w:rFonts w:hint="eastAsia"/>
        </w:rPr>
        <w:t>，</w:t>
      </w:r>
      <w:r w:rsidRPr="00921DE0">
        <w:rPr>
          <w:rFonts w:hint="eastAsia"/>
        </w:rPr>
        <w:t>須</w:t>
      </w:r>
      <w:r w:rsidRPr="00921DE0">
        <w:rPr>
          <w:rFonts w:hint="eastAsia"/>
          <w:b/>
          <w:bCs w:val="0"/>
        </w:rPr>
        <w:t>以一般公務機密辦理</w:t>
      </w:r>
      <w:r w:rsidR="003F1631" w:rsidRPr="00921DE0">
        <w:rPr>
          <w:rFonts w:hint="eastAsia"/>
        </w:rPr>
        <w:t>，</w:t>
      </w:r>
      <w:r w:rsidRPr="00921DE0">
        <w:rPr>
          <w:rFonts w:hint="eastAsia"/>
        </w:rPr>
        <w:t>並於公開後解除密等。</w:t>
      </w:r>
    </w:p>
    <w:p w14:paraId="21B1B11B" w14:textId="1E475DFD" w:rsidR="00980D45" w:rsidRPr="00921DE0" w:rsidRDefault="00980D45" w:rsidP="00980D45">
      <w:pPr>
        <w:pStyle w:val="3"/>
      </w:pPr>
      <w:proofErr w:type="gramStart"/>
      <w:r w:rsidRPr="00921DE0">
        <w:rPr>
          <w:rFonts w:hint="eastAsia"/>
        </w:rPr>
        <w:t>惟查</w:t>
      </w:r>
      <w:proofErr w:type="gramEnd"/>
      <w:r w:rsidRPr="00921DE0">
        <w:rPr>
          <w:rFonts w:hint="eastAsia"/>
        </w:rPr>
        <w:t>，陸</w:t>
      </w:r>
      <w:proofErr w:type="gramStart"/>
      <w:r w:rsidRPr="00921DE0">
        <w:rPr>
          <w:rFonts w:hint="eastAsia"/>
        </w:rPr>
        <w:t>勤部為成立</w:t>
      </w:r>
      <w:proofErr w:type="gramEnd"/>
      <w:r w:rsidR="003F1631" w:rsidRPr="00921DE0">
        <w:rPr>
          <w:rFonts w:hint="eastAsia"/>
        </w:rPr>
        <w:t>陸軍</w:t>
      </w:r>
      <w:r w:rsidRPr="00921DE0">
        <w:rPr>
          <w:rFonts w:hint="eastAsia"/>
        </w:rPr>
        <w:t>服裝</w:t>
      </w:r>
      <w:proofErr w:type="gramStart"/>
      <w:r w:rsidRPr="00921DE0">
        <w:rPr>
          <w:rFonts w:hint="eastAsia"/>
        </w:rPr>
        <w:t>供售站第二</w:t>
      </w:r>
      <w:proofErr w:type="gramEnd"/>
      <w:r w:rsidRPr="00921DE0">
        <w:rPr>
          <w:rFonts w:hint="eastAsia"/>
        </w:rPr>
        <w:t>期採購案評選會及工作小組，由該部補給處服裝營運科(下稱承辦單位)於114年1月13日以一般公文、</w:t>
      </w:r>
      <w:r w:rsidRPr="00921DE0">
        <w:rPr>
          <w:rFonts w:hint="eastAsia"/>
          <w:b/>
          <w:bCs w:val="0"/>
        </w:rPr>
        <w:t>無註記密等之方式</w:t>
      </w:r>
      <w:r w:rsidRPr="00921DE0">
        <w:rPr>
          <w:rFonts w:hint="eastAsia"/>
        </w:rPr>
        <w:t>，</w:t>
      </w:r>
      <w:r w:rsidR="00CE2D57" w:rsidRPr="00921DE0">
        <w:rPr>
          <w:rFonts w:hint="eastAsia"/>
        </w:rPr>
        <w:t>簽辦</w:t>
      </w:r>
      <w:r w:rsidR="00354EA2" w:rsidRPr="00921DE0">
        <w:rPr>
          <w:rFonts w:hint="eastAsia"/>
        </w:rPr>
        <w:t>評選委員</w:t>
      </w:r>
      <w:r w:rsidRPr="00921DE0">
        <w:rPr>
          <w:rFonts w:hint="eastAsia"/>
        </w:rPr>
        <w:t>及工作小組編成規劃及</w:t>
      </w:r>
      <w:r w:rsidR="00354EA2" w:rsidRPr="00921DE0">
        <w:rPr>
          <w:rFonts w:hint="eastAsia"/>
        </w:rPr>
        <w:t>評選委員</w:t>
      </w:r>
      <w:r w:rsidRPr="00921DE0">
        <w:rPr>
          <w:rFonts w:hint="eastAsia"/>
        </w:rPr>
        <w:t>遴選作業</w:t>
      </w:r>
      <w:r w:rsidR="00CE2D57" w:rsidRPr="00921DE0">
        <w:rPr>
          <w:rFonts w:hint="eastAsia"/>
        </w:rPr>
        <w:t>，續於</w:t>
      </w:r>
      <w:r w:rsidRPr="00921DE0">
        <w:rPr>
          <w:rFonts w:hint="eastAsia"/>
        </w:rPr>
        <w:t>同年2月3日以</w:t>
      </w:r>
      <w:r w:rsidRPr="00921DE0">
        <w:rPr>
          <w:rFonts w:hint="eastAsia"/>
          <w:b/>
          <w:bCs w:val="0"/>
        </w:rPr>
        <w:t>無註記密等</w:t>
      </w:r>
      <w:r w:rsidRPr="00921DE0">
        <w:rPr>
          <w:rFonts w:hint="eastAsia"/>
        </w:rPr>
        <w:t>之方式</w:t>
      </w:r>
      <w:r w:rsidR="00CE2D57" w:rsidRPr="00921DE0">
        <w:rPr>
          <w:rFonts w:hint="eastAsia"/>
        </w:rPr>
        <w:t>，簽辦成立</w:t>
      </w:r>
      <w:r w:rsidRPr="00921DE0">
        <w:rPr>
          <w:rFonts w:hint="eastAsia"/>
        </w:rPr>
        <w:t>評選會事宜</w:t>
      </w:r>
      <w:r w:rsidR="003F1631" w:rsidRPr="00921DE0">
        <w:rPr>
          <w:rFonts w:hint="eastAsia"/>
        </w:rPr>
        <w:t>。</w:t>
      </w:r>
      <w:proofErr w:type="gramStart"/>
      <w:r w:rsidR="00CE2D57" w:rsidRPr="00921DE0">
        <w:rPr>
          <w:rFonts w:hint="eastAsia"/>
        </w:rPr>
        <w:t>且</w:t>
      </w:r>
      <w:r w:rsidRPr="00921DE0">
        <w:rPr>
          <w:rFonts w:hint="eastAsia"/>
        </w:rPr>
        <w:t>陸勤部於</w:t>
      </w:r>
      <w:proofErr w:type="gramEnd"/>
      <w:r w:rsidRPr="00921DE0">
        <w:rPr>
          <w:rFonts w:hint="eastAsia"/>
        </w:rPr>
        <w:t>114年2月7日通知各</w:t>
      </w:r>
      <w:r w:rsidR="00354EA2" w:rsidRPr="00921DE0">
        <w:rPr>
          <w:rFonts w:hint="eastAsia"/>
        </w:rPr>
        <w:t>評選委員</w:t>
      </w:r>
      <w:r w:rsidRPr="00921DE0">
        <w:rPr>
          <w:rFonts w:hint="eastAsia"/>
        </w:rPr>
        <w:t>之開會通知單，亦未依上開工程會111年2月25日函示，</w:t>
      </w:r>
      <w:r w:rsidR="00CE2D57" w:rsidRPr="00921DE0">
        <w:rPr>
          <w:rFonts w:hint="eastAsia"/>
        </w:rPr>
        <w:t>檢附</w:t>
      </w:r>
      <w:r w:rsidRPr="00921DE0">
        <w:rPr>
          <w:rFonts w:hint="eastAsia"/>
        </w:rPr>
        <w:t>委員須知於開會通知單</w:t>
      </w:r>
      <w:r w:rsidR="00CE2D57" w:rsidRPr="00921DE0">
        <w:rPr>
          <w:rFonts w:hint="eastAsia"/>
        </w:rPr>
        <w:t>，</w:t>
      </w:r>
      <w:proofErr w:type="gramStart"/>
      <w:r w:rsidR="00CE2D57" w:rsidRPr="00921DE0">
        <w:rPr>
          <w:rFonts w:hint="eastAsia"/>
        </w:rPr>
        <w:t>均</w:t>
      </w:r>
      <w:r w:rsidRPr="00921DE0">
        <w:rPr>
          <w:rFonts w:hint="eastAsia"/>
        </w:rPr>
        <w:t>涉有</w:t>
      </w:r>
      <w:proofErr w:type="gramEnd"/>
      <w:r w:rsidRPr="00921DE0">
        <w:rPr>
          <w:rFonts w:hint="eastAsia"/>
        </w:rPr>
        <w:t>作業疏失。</w:t>
      </w:r>
    </w:p>
    <w:p w14:paraId="38B87B2A" w14:textId="4FB75C0D" w:rsidR="00927C57" w:rsidRPr="00921DE0" w:rsidRDefault="00980D45" w:rsidP="00927C57">
      <w:pPr>
        <w:pStyle w:val="3"/>
      </w:pPr>
      <w:proofErr w:type="gramStart"/>
      <w:r w:rsidRPr="00921DE0">
        <w:rPr>
          <w:rFonts w:hint="eastAsia"/>
        </w:rPr>
        <w:t>詢</w:t>
      </w:r>
      <w:proofErr w:type="gramEnd"/>
      <w:r w:rsidRPr="00921DE0">
        <w:rPr>
          <w:rFonts w:hint="eastAsia"/>
        </w:rPr>
        <w:t>據國防部表示，</w:t>
      </w:r>
      <w:r w:rsidR="00345407" w:rsidRPr="00921DE0">
        <w:rPr>
          <w:rFonts w:hint="eastAsia"/>
        </w:rPr>
        <w:t>經檢討</w:t>
      </w:r>
      <w:r w:rsidR="00927C57" w:rsidRPr="00921DE0">
        <w:rPr>
          <w:rFonts w:hint="eastAsia"/>
        </w:rPr>
        <w:t>本案評選委員相關簽辦歷程，</w:t>
      </w:r>
      <w:r w:rsidR="006301AE" w:rsidRPr="00921DE0">
        <w:rPr>
          <w:rFonts w:hint="eastAsia"/>
        </w:rPr>
        <w:t>陸</w:t>
      </w:r>
      <w:proofErr w:type="gramStart"/>
      <w:r w:rsidR="006301AE" w:rsidRPr="00921DE0">
        <w:rPr>
          <w:rFonts w:hint="eastAsia"/>
        </w:rPr>
        <w:t>勤部</w:t>
      </w:r>
      <w:r w:rsidR="00927C57" w:rsidRPr="00921DE0">
        <w:rPr>
          <w:rFonts w:hint="eastAsia"/>
        </w:rPr>
        <w:t>雖由</w:t>
      </w:r>
      <w:proofErr w:type="gramEnd"/>
      <w:r w:rsidR="00927C57" w:rsidRPr="00921DE0">
        <w:rPr>
          <w:rFonts w:hint="eastAsia"/>
        </w:rPr>
        <w:t>承辦人以親持方式處理，惟公文</w:t>
      </w:r>
      <w:proofErr w:type="gramStart"/>
      <w:r w:rsidR="00927C57" w:rsidRPr="00921DE0">
        <w:rPr>
          <w:rFonts w:hint="eastAsia"/>
        </w:rPr>
        <w:t>簽辦確有</w:t>
      </w:r>
      <w:proofErr w:type="gramEnd"/>
      <w:r w:rsidR="00927C57" w:rsidRPr="00921DE0">
        <w:rPr>
          <w:rFonts w:hint="eastAsia"/>
        </w:rPr>
        <w:t>未註記密等及開會</w:t>
      </w:r>
      <w:proofErr w:type="gramStart"/>
      <w:r w:rsidR="00927C57" w:rsidRPr="00921DE0">
        <w:rPr>
          <w:rFonts w:hint="eastAsia"/>
        </w:rPr>
        <w:t>通知單漏附委員</w:t>
      </w:r>
      <w:proofErr w:type="gramEnd"/>
      <w:r w:rsidR="00927C57" w:rsidRPr="00921DE0">
        <w:rPr>
          <w:rFonts w:hint="eastAsia"/>
        </w:rPr>
        <w:t>須知之情形。</w:t>
      </w:r>
      <w:r w:rsidR="006301AE" w:rsidRPr="00921DE0">
        <w:rPr>
          <w:rFonts w:hint="eastAsia"/>
        </w:rPr>
        <w:t>陸</w:t>
      </w:r>
      <w:proofErr w:type="gramStart"/>
      <w:r w:rsidR="006301AE" w:rsidRPr="00921DE0">
        <w:rPr>
          <w:rFonts w:hint="eastAsia"/>
        </w:rPr>
        <w:t>勤部</w:t>
      </w:r>
      <w:r w:rsidR="00927C57" w:rsidRPr="00921DE0">
        <w:rPr>
          <w:rFonts w:hint="eastAsia"/>
        </w:rPr>
        <w:t>已於</w:t>
      </w:r>
      <w:proofErr w:type="gramEnd"/>
      <w:r w:rsidR="00927C57" w:rsidRPr="00921DE0">
        <w:rPr>
          <w:rFonts w:hint="eastAsia"/>
        </w:rPr>
        <w:t>第2次評選會議，改以一般公務機密文件簽辦</w:t>
      </w:r>
      <w:r w:rsidR="00345407" w:rsidRPr="00921DE0">
        <w:rPr>
          <w:rFonts w:hint="eastAsia"/>
        </w:rPr>
        <w:t>，</w:t>
      </w:r>
      <w:r w:rsidR="00927C57" w:rsidRPr="00921DE0">
        <w:rPr>
          <w:rFonts w:hint="eastAsia"/>
        </w:rPr>
        <w:t>並</w:t>
      </w:r>
      <w:proofErr w:type="gramStart"/>
      <w:r w:rsidR="00927C57" w:rsidRPr="00921DE0">
        <w:rPr>
          <w:rFonts w:hint="eastAsia"/>
        </w:rPr>
        <w:t>隨文檢</w:t>
      </w:r>
      <w:proofErr w:type="gramEnd"/>
      <w:r w:rsidR="00927C57" w:rsidRPr="00921DE0">
        <w:rPr>
          <w:rFonts w:hint="eastAsia"/>
        </w:rPr>
        <w:t>附委員須知</w:t>
      </w:r>
      <w:r w:rsidR="006301AE" w:rsidRPr="00921DE0">
        <w:rPr>
          <w:rFonts w:hint="eastAsia"/>
        </w:rPr>
        <w:t>。國防部</w:t>
      </w:r>
      <w:r w:rsidR="00927C57" w:rsidRPr="00921DE0">
        <w:rPr>
          <w:rFonts w:hint="eastAsia"/>
        </w:rPr>
        <w:t>已要求</w:t>
      </w:r>
      <w:r w:rsidR="006301AE" w:rsidRPr="00921DE0">
        <w:rPr>
          <w:rFonts w:hint="eastAsia"/>
        </w:rPr>
        <w:t>所屬</w:t>
      </w:r>
      <w:r w:rsidR="00927C57" w:rsidRPr="00921DE0">
        <w:rPr>
          <w:rFonts w:hint="eastAsia"/>
        </w:rPr>
        <w:t>後續辦理評選案件時，應依「國軍最有利標採購實務彙編」規範流程、附件表單格式辦理簽辦作業，並如實再次確認所載檔案內容是否有誤；另本案已對相關採購人員施予「公文書作業」及「政府採購評選程序」等教育訓練</w:t>
      </w:r>
      <w:r w:rsidR="006301AE" w:rsidRPr="00921DE0">
        <w:rPr>
          <w:rFonts w:hint="eastAsia"/>
        </w:rPr>
        <w:t>。國防部</w:t>
      </w:r>
      <w:r w:rsidR="00927C57" w:rsidRPr="00921DE0">
        <w:rPr>
          <w:rFonts w:hint="eastAsia"/>
        </w:rPr>
        <w:t>將</w:t>
      </w:r>
      <w:proofErr w:type="gramStart"/>
      <w:r w:rsidR="00927C57" w:rsidRPr="00921DE0">
        <w:rPr>
          <w:rFonts w:hint="eastAsia"/>
        </w:rPr>
        <w:t>持續督管所屬</w:t>
      </w:r>
      <w:proofErr w:type="gramEnd"/>
      <w:r w:rsidR="00927C57" w:rsidRPr="00921DE0">
        <w:rPr>
          <w:rFonts w:hint="eastAsia"/>
        </w:rPr>
        <w:t>，恪遵相關法令規範，</w:t>
      </w:r>
      <w:proofErr w:type="gramStart"/>
      <w:r w:rsidR="00927C57" w:rsidRPr="00921DE0">
        <w:rPr>
          <w:rFonts w:hint="eastAsia"/>
        </w:rPr>
        <w:t>杜絕類案再生</w:t>
      </w:r>
      <w:proofErr w:type="gramEnd"/>
      <w:r w:rsidR="00927C57" w:rsidRPr="00921DE0">
        <w:rPr>
          <w:rFonts w:hint="eastAsia"/>
        </w:rPr>
        <w:t>。</w:t>
      </w:r>
    </w:p>
    <w:p w14:paraId="0D9A88D1" w14:textId="521E4EDC" w:rsidR="00980D45" w:rsidRDefault="00980D45" w:rsidP="00A41466">
      <w:pPr>
        <w:pStyle w:val="3"/>
      </w:pPr>
      <w:r w:rsidRPr="00921DE0">
        <w:rPr>
          <w:rFonts w:hint="eastAsia"/>
        </w:rPr>
        <w:t>綜上，</w:t>
      </w:r>
      <w:r w:rsidR="006301AE" w:rsidRPr="00921DE0">
        <w:rPr>
          <w:rFonts w:hint="eastAsia"/>
        </w:rPr>
        <w:t>陸勤部辦理陸軍服裝</w:t>
      </w:r>
      <w:proofErr w:type="gramStart"/>
      <w:r w:rsidR="006301AE" w:rsidRPr="00921DE0">
        <w:rPr>
          <w:rFonts w:hint="eastAsia"/>
        </w:rPr>
        <w:t>供售站第二</w:t>
      </w:r>
      <w:proofErr w:type="gramEnd"/>
      <w:r w:rsidR="006301AE" w:rsidRPr="00921DE0">
        <w:rPr>
          <w:rFonts w:hint="eastAsia"/>
        </w:rPr>
        <w:t>期採購案之評選會及工作小組編成規則及名單核定等作業，雖由專人親持公文，惟未依政府採購法規定及工程會函示，辦理評選委員名單及工作小組簽報保密措施，存有提前洩漏評選委員名單</w:t>
      </w:r>
      <w:r w:rsidR="00AF12E7" w:rsidRPr="00921DE0">
        <w:rPr>
          <w:rFonts w:hint="eastAsia"/>
        </w:rPr>
        <w:t>，</w:t>
      </w:r>
      <w:r w:rsidR="007D5052">
        <w:rPr>
          <w:rFonts w:hint="eastAsia"/>
        </w:rPr>
        <w:t>致生</w:t>
      </w:r>
      <w:r w:rsidR="006301AE" w:rsidRPr="00921DE0">
        <w:rPr>
          <w:rFonts w:hint="eastAsia"/>
        </w:rPr>
        <w:t>評選公正性之風險，難謂允當。</w:t>
      </w:r>
    </w:p>
    <w:p w14:paraId="494EFFA0" w14:textId="0C556373" w:rsidR="00980D45" w:rsidRPr="00921DE0" w:rsidRDefault="00980D45" w:rsidP="00980D45">
      <w:pPr>
        <w:pStyle w:val="2"/>
        <w:rPr>
          <w:b/>
          <w:bCs w:val="0"/>
        </w:rPr>
      </w:pPr>
      <w:bookmarkStart w:id="60" w:name="_Hlk230196221"/>
      <w:r w:rsidRPr="00921DE0">
        <w:rPr>
          <w:rFonts w:hint="eastAsia"/>
          <w:b/>
          <w:bCs w:val="0"/>
        </w:rPr>
        <w:lastRenderedPageBreak/>
        <w:t>現行政府採購網已</w:t>
      </w:r>
      <w:proofErr w:type="gramStart"/>
      <w:r w:rsidRPr="00921DE0">
        <w:rPr>
          <w:rFonts w:hint="eastAsia"/>
          <w:b/>
          <w:bCs w:val="0"/>
        </w:rPr>
        <w:t>介</w:t>
      </w:r>
      <w:proofErr w:type="gramEnd"/>
      <w:r w:rsidRPr="00921DE0">
        <w:rPr>
          <w:rFonts w:hint="eastAsia"/>
          <w:b/>
          <w:bCs w:val="0"/>
        </w:rPr>
        <w:t>接</w:t>
      </w:r>
      <w:r w:rsidR="00A30527" w:rsidRPr="00921DE0">
        <w:rPr>
          <w:rFonts w:hint="eastAsia"/>
          <w:b/>
          <w:bCs w:val="0"/>
        </w:rPr>
        <w:t>經濟部「商工登記資料公示查詢系統」</w:t>
      </w:r>
      <w:r w:rsidRPr="00921DE0">
        <w:rPr>
          <w:rFonts w:hint="eastAsia"/>
          <w:b/>
          <w:bCs w:val="0"/>
        </w:rPr>
        <w:t>部分公示資料，</w:t>
      </w:r>
      <w:r w:rsidR="00A30527" w:rsidRPr="00921DE0">
        <w:rPr>
          <w:rFonts w:hint="eastAsia"/>
          <w:b/>
          <w:bCs w:val="0"/>
        </w:rPr>
        <w:t>以利機關審標之用，</w:t>
      </w:r>
      <w:r w:rsidRPr="00921DE0">
        <w:rPr>
          <w:rFonts w:hint="eastAsia"/>
          <w:b/>
          <w:bCs w:val="0"/>
        </w:rPr>
        <w:t>惟個別評選委員是否</w:t>
      </w:r>
      <w:r w:rsidR="008B05A9" w:rsidRPr="00921DE0">
        <w:rPr>
          <w:rFonts w:hint="eastAsia"/>
          <w:b/>
          <w:bCs w:val="0"/>
        </w:rPr>
        <w:t>涉及</w:t>
      </w:r>
      <w:r w:rsidR="00AF12E7" w:rsidRPr="00921DE0">
        <w:rPr>
          <w:rFonts w:hint="eastAsia"/>
          <w:b/>
          <w:bCs w:val="0"/>
        </w:rPr>
        <w:t>評選會</w:t>
      </w:r>
      <w:r w:rsidRPr="00921DE0">
        <w:rPr>
          <w:rFonts w:hint="eastAsia"/>
          <w:b/>
          <w:bCs w:val="0"/>
        </w:rPr>
        <w:t>審議規則第14條第2款或第3款</w:t>
      </w:r>
      <w:r w:rsidR="008B05A9" w:rsidRPr="00921DE0">
        <w:rPr>
          <w:rFonts w:hint="eastAsia"/>
          <w:b/>
          <w:bCs w:val="0"/>
        </w:rPr>
        <w:t>規定</w:t>
      </w:r>
      <w:r w:rsidRPr="00921DE0">
        <w:rPr>
          <w:rFonts w:hint="eastAsia"/>
          <w:b/>
          <w:bCs w:val="0"/>
        </w:rPr>
        <w:t>，且未主動辭職或告知機關等情形，或其非上市公司之負責人，則仍須由機關人工確認，以達系統預警及機關主動發現功效。</w:t>
      </w:r>
      <w:proofErr w:type="gramStart"/>
      <w:r w:rsidRPr="00921DE0">
        <w:rPr>
          <w:rFonts w:hint="eastAsia"/>
          <w:b/>
          <w:bCs w:val="0"/>
        </w:rPr>
        <w:t>本案陸勤</w:t>
      </w:r>
      <w:proofErr w:type="gramEnd"/>
      <w:r w:rsidRPr="00921DE0">
        <w:rPr>
          <w:rFonts w:hint="eastAsia"/>
          <w:b/>
          <w:bCs w:val="0"/>
        </w:rPr>
        <w:t>部辦理</w:t>
      </w:r>
      <w:r w:rsidR="00A30527" w:rsidRPr="00921DE0">
        <w:rPr>
          <w:rFonts w:hint="eastAsia"/>
          <w:b/>
          <w:bCs w:val="0"/>
        </w:rPr>
        <w:t>陸軍</w:t>
      </w:r>
      <w:r w:rsidRPr="00921DE0">
        <w:rPr>
          <w:rFonts w:hint="eastAsia"/>
          <w:b/>
          <w:bCs w:val="0"/>
        </w:rPr>
        <w:t>服裝</w:t>
      </w:r>
      <w:proofErr w:type="gramStart"/>
      <w:r w:rsidRPr="00921DE0">
        <w:rPr>
          <w:rFonts w:hint="eastAsia"/>
          <w:b/>
          <w:bCs w:val="0"/>
        </w:rPr>
        <w:t>供售站第二</w:t>
      </w:r>
      <w:proofErr w:type="gramEnd"/>
      <w:r w:rsidRPr="00921DE0">
        <w:rPr>
          <w:rFonts w:hint="eastAsia"/>
          <w:b/>
          <w:bCs w:val="0"/>
        </w:rPr>
        <w:t>期採購案，最有利標</w:t>
      </w:r>
      <w:r w:rsidR="00354EA2" w:rsidRPr="00921DE0">
        <w:rPr>
          <w:rFonts w:hint="eastAsia"/>
          <w:b/>
          <w:bCs w:val="0"/>
        </w:rPr>
        <w:t>評選委員</w:t>
      </w:r>
      <w:r w:rsidRPr="00921DE0">
        <w:rPr>
          <w:rFonts w:hint="eastAsia"/>
          <w:b/>
          <w:bCs w:val="0"/>
        </w:rPr>
        <w:t>選任作業未能查察</w:t>
      </w:r>
      <w:r w:rsidR="00354EA2" w:rsidRPr="00921DE0">
        <w:rPr>
          <w:rFonts w:hint="eastAsia"/>
          <w:b/>
          <w:bCs w:val="0"/>
        </w:rPr>
        <w:t>評選委員</w:t>
      </w:r>
      <w:r w:rsidRPr="00921DE0">
        <w:rPr>
          <w:rFonts w:hint="eastAsia"/>
          <w:b/>
          <w:bCs w:val="0"/>
        </w:rPr>
        <w:t>與投標廠商間之利益衝突情形，引發外界質疑國防軍品採購涉弊，國防部允應引以為</w:t>
      </w:r>
      <w:proofErr w:type="gramStart"/>
      <w:r w:rsidRPr="00921DE0">
        <w:rPr>
          <w:rFonts w:hint="eastAsia"/>
          <w:b/>
          <w:bCs w:val="0"/>
        </w:rPr>
        <w:t>鑑</w:t>
      </w:r>
      <w:proofErr w:type="gramEnd"/>
      <w:r w:rsidRPr="00921DE0">
        <w:rPr>
          <w:rFonts w:hint="eastAsia"/>
          <w:b/>
          <w:bCs w:val="0"/>
        </w:rPr>
        <w:t>，強化主動查證措施，以確保政府採購公正性</w:t>
      </w:r>
      <w:r w:rsidR="00A30527" w:rsidRPr="00921DE0">
        <w:rPr>
          <w:rFonts w:hint="eastAsia"/>
          <w:b/>
          <w:bCs w:val="0"/>
        </w:rPr>
        <w:t>及國軍廉能形象</w:t>
      </w:r>
    </w:p>
    <w:bookmarkEnd w:id="60"/>
    <w:p w14:paraId="3B838D50" w14:textId="2B946849" w:rsidR="00194020" w:rsidRPr="00921DE0" w:rsidRDefault="00E70C1C" w:rsidP="00382854">
      <w:pPr>
        <w:pStyle w:val="3"/>
      </w:pPr>
      <w:r w:rsidRPr="00921DE0">
        <w:rPr>
          <w:rFonts w:hint="eastAsia"/>
        </w:rPr>
        <w:t>按評選會</w:t>
      </w:r>
      <w:r w:rsidR="008B05A9" w:rsidRPr="00921DE0">
        <w:rPr>
          <w:rFonts w:hint="eastAsia"/>
        </w:rPr>
        <w:t>審議規則第14條</w:t>
      </w:r>
      <w:r w:rsidR="00A9034A" w:rsidRPr="00921DE0">
        <w:rPr>
          <w:rFonts w:hint="eastAsia"/>
        </w:rPr>
        <w:t>第2款及第3款規定</w:t>
      </w:r>
      <w:r w:rsidR="00194020" w:rsidRPr="00921DE0">
        <w:rPr>
          <w:rFonts w:hint="eastAsia"/>
        </w:rPr>
        <w:t>，機關辦理採購案評選過程，如評選委員涉有應迴避情形，除評選委員應主動通知外，機關並得主動予以解聘，以維護評選公正性</w:t>
      </w:r>
      <w:r w:rsidR="00A9034A" w:rsidRPr="00921DE0">
        <w:rPr>
          <w:rFonts w:hint="eastAsia"/>
        </w:rPr>
        <w:t>等情，已如前述。</w:t>
      </w:r>
    </w:p>
    <w:p w14:paraId="76B16667" w14:textId="0BB93358" w:rsidR="00980D45" w:rsidRPr="00921DE0" w:rsidRDefault="00417C0F" w:rsidP="00980D45">
      <w:pPr>
        <w:pStyle w:val="3"/>
      </w:pPr>
      <w:r w:rsidRPr="00921DE0">
        <w:rPr>
          <w:rFonts w:hint="eastAsia"/>
        </w:rPr>
        <w:t>經查，現行政府採購網已</w:t>
      </w:r>
      <w:proofErr w:type="gramStart"/>
      <w:r w:rsidRPr="00921DE0">
        <w:rPr>
          <w:rFonts w:hint="eastAsia"/>
        </w:rPr>
        <w:t>介</w:t>
      </w:r>
      <w:proofErr w:type="gramEnd"/>
      <w:r w:rsidRPr="00921DE0">
        <w:rPr>
          <w:rFonts w:hint="eastAsia"/>
        </w:rPr>
        <w:t>接</w:t>
      </w:r>
      <w:r w:rsidR="001E049B" w:rsidRPr="00921DE0">
        <w:rPr>
          <w:rFonts w:hint="eastAsia"/>
        </w:rPr>
        <w:t>經濟部「商工登記資料公示查詢系統」</w:t>
      </w:r>
      <w:r w:rsidRPr="00921DE0">
        <w:rPr>
          <w:rFonts w:hint="eastAsia"/>
        </w:rPr>
        <w:t>之部分公示資料，</w:t>
      </w:r>
      <w:r w:rsidR="001E049B" w:rsidRPr="00921DE0">
        <w:rPr>
          <w:rFonts w:hint="eastAsia"/>
        </w:rPr>
        <w:t>以利機關審標之用。</w:t>
      </w:r>
      <w:proofErr w:type="gramStart"/>
      <w:r w:rsidRPr="00921DE0">
        <w:rPr>
          <w:rFonts w:hint="eastAsia"/>
        </w:rPr>
        <w:t>惟</w:t>
      </w:r>
      <w:proofErr w:type="gramEnd"/>
      <w:r w:rsidRPr="00921DE0">
        <w:rPr>
          <w:rFonts w:hint="eastAsia"/>
        </w:rPr>
        <w:t>個別評選委員是否確有</w:t>
      </w:r>
      <w:r w:rsidR="001E049B" w:rsidRPr="00921DE0">
        <w:rPr>
          <w:rFonts w:hint="eastAsia"/>
        </w:rPr>
        <w:t>評選會</w:t>
      </w:r>
      <w:r w:rsidRPr="00921DE0">
        <w:rPr>
          <w:rFonts w:hint="eastAsia"/>
        </w:rPr>
        <w:t>審議規則第14條第2款</w:t>
      </w:r>
      <w:r w:rsidR="003D0A36" w:rsidRPr="00921DE0">
        <w:rPr>
          <w:rFonts w:hint="eastAsia"/>
        </w:rPr>
        <w:t>及第3款所定</w:t>
      </w:r>
      <w:r w:rsidR="001E049B" w:rsidRPr="00921DE0">
        <w:rPr>
          <w:rFonts w:hint="eastAsia"/>
        </w:rPr>
        <w:t>情形</w:t>
      </w:r>
      <w:r w:rsidR="003D0A36" w:rsidRPr="00921DE0">
        <w:rPr>
          <w:rFonts w:hint="eastAsia"/>
        </w:rPr>
        <w:t>，</w:t>
      </w:r>
      <w:r w:rsidRPr="00921DE0">
        <w:rPr>
          <w:rFonts w:hint="eastAsia"/>
        </w:rPr>
        <w:t>且未主動辭職或告知機關等情形，或其擔任負責人之公司並非上市公司，則仍須由機關人工確認，以達系統預警及機關主動發現功效。</w:t>
      </w:r>
    </w:p>
    <w:p w14:paraId="18BC6573" w14:textId="09BC262D" w:rsidR="00A262F2" w:rsidRPr="00921DE0" w:rsidRDefault="008B05A9" w:rsidP="007C4B2A">
      <w:pPr>
        <w:pStyle w:val="3"/>
      </w:pPr>
      <w:proofErr w:type="gramStart"/>
      <w:r w:rsidRPr="00921DE0">
        <w:rPr>
          <w:rFonts w:hint="eastAsia"/>
        </w:rPr>
        <w:t>詢</w:t>
      </w:r>
      <w:proofErr w:type="gramEnd"/>
      <w:r w:rsidRPr="00921DE0">
        <w:rPr>
          <w:rFonts w:hint="eastAsia"/>
        </w:rPr>
        <w:t>據國防部表示，有關</w:t>
      </w:r>
      <w:proofErr w:type="gramStart"/>
      <w:r w:rsidRPr="00921DE0">
        <w:rPr>
          <w:rFonts w:hint="eastAsia"/>
        </w:rPr>
        <w:t>本案</w:t>
      </w:r>
      <w:r w:rsidR="00417C0F" w:rsidRPr="00921DE0">
        <w:rPr>
          <w:rFonts w:hint="eastAsia"/>
        </w:rPr>
        <w:t>陸勤</w:t>
      </w:r>
      <w:proofErr w:type="gramEnd"/>
      <w:r w:rsidR="00417C0F" w:rsidRPr="00921DE0">
        <w:rPr>
          <w:rFonts w:hint="eastAsia"/>
        </w:rPr>
        <w:t>部辦理</w:t>
      </w:r>
      <w:r w:rsidR="001E049B" w:rsidRPr="00921DE0">
        <w:rPr>
          <w:rFonts w:hint="eastAsia"/>
        </w:rPr>
        <w:t>陸軍</w:t>
      </w:r>
      <w:r w:rsidR="00417C0F" w:rsidRPr="00921DE0">
        <w:rPr>
          <w:rFonts w:hint="eastAsia"/>
        </w:rPr>
        <w:t>服裝</w:t>
      </w:r>
      <w:proofErr w:type="gramStart"/>
      <w:r w:rsidR="00417C0F" w:rsidRPr="00921DE0">
        <w:rPr>
          <w:rFonts w:hint="eastAsia"/>
        </w:rPr>
        <w:t>供售站第二</w:t>
      </w:r>
      <w:proofErr w:type="gramEnd"/>
      <w:r w:rsidR="00417C0F" w:rsidRPr="00921DE0">
        <w:rPr>
          <w:rFonts w:hint="eastAsia"/>
        </w:rPr>
        <w:t>期採購案評選作業</w:t>
      </w:r>
      <w:r w:rsidR="00B65E8C" w:rsidRPr="00921DE0">
        <w:rPr>
          <w:rFonts w:hint="eastAsia"/>
        </w:rPr>
        <w:t>，工作小組未能主動查察評選委員洪員與受評投標廠商</w:t>
      </w:r>
      <w:r w:rsidR="00A21CA7" w:rsidRPr="00921DE0">
        <w:rPr>
          <w:rFonts w:hint="eastAsia"/>
        </w:rPr>
        <w:t>（</w:t>
      </w:r>
      <w:r w:rsidR="00B65E8C" w:rsidRPr="00921DE0">
        <w:rPr>
          <w:rFonts w:hint="eastAsia"/>
        </w:rPr>
        <w:t>興采公司</w:t>
      </w:r>
      <w:r w:rsidR="00A21CA7" w:rsidRPr="00921DE0">
        <w:rPr>
          <w:rFonts w:hint="eastAsia"/>
        </w:rPr>
        <w:t>）</w:t>
      </w:r>
      <w:r w:rsidR="00B65E8C" w:rsidRPr="00921DE0">
        <w:rPr>
          <w:rFonts w:hint="eastAsia"/>
        </w:rPr>
        <w:t>及</w:t>
      </w:r>
      <w:r w:rsidR="00A21CA7" w:rsidRPr="00921DE0">
        <w:rPr>
          <w:rFonts w:hint="eastAsia"/>
        </w:rPr>
        <w:t>協力廠商（</w:t>
      </w:r>
      <w:r w:rsidR="00B65E8C" w:rsidRPr="00921DE0">
        <w:rPr>
          <w:rFonts w:hint="eastAsia"/>
        </w:rPr>
        <w:t>紡</w:t>
      </w:r>
      <w:proofErr w:type="gramStart"/>
      <w:r w:rsidR="00B65E8C" w:rsidRPr="00921DE0">
        <w:rPr>
          <w:rFonts w:hint="eastAsia"/>
        </w:rPr>
        <w:t>研</w:t>
      </w:r>
      <w:proofErr w:type="gramEnd"/>
      <w:r w:rsidR="00B65E8C" w:rsidRPr="00921DE0">
        <w:rPr>
          <w:rFonts w:hint="eastAsia"/>
        </w:rPr>
        <w:t>所</w:t>
      </w:r>
      <w:r w:rsidR="00A21CA7" w:rsidRPr="00921DE0">
        <w:rPr>
          <w:rFonts w:hint="eastAsia"/>
        </w:rPr>
        <w:t>）間</w:t>
      </w:r>
      <w:r w:rsidR="00B65E8C" w:rsidRPr="00921DE0">
        <w:rPr>
          <w:rFonts w:hint="eastAsia"/>
        </w:rPr>
        <w:t>存有之關聯性一事</w:t>
      </w:r>
      <w:r w:rsidR="00417C0F" w:rsidRPr="00921DE0">
        <w:rPr>
          <w:rFonts w:hint="eastAsia"/>
        </w:rPr>
        <w:t>，</w:t>
      </w:r>
      <w:r w:rsidR="00A262F2" w:rsidRPr="00921DE0">
        <w:rPr>
          <w:rFonts w:hint="eastAsia"/>
        </w:rPr>
        <w:t>為強化工作小組事前查調機制，除要求各單位依政府採購法相關規定查詢「是否列入不得遴選為採購評選委員之人員名單」外，並將視個案特性加強查調「評選委員學、經歷」、</w:t>
      </w:r>
      <w:r w:rsidR="003A65E3" w:rsidRPr="00921DE0">
        <w:rPr>
          <w:rFonts w:hint="eastAsia"/>
        </w:rPr>
        <w:t>經濟部「商工登記資料公示查詢系</w:t>
      </w:r>
      <w:r w:rsidR="003A65E3" w:rsidRPr="00921DE0">
        <w:rPr>
          <w:rFonts w:hint="eastAsia"/>
        </w:rPr>
        <w:lastRenderedPageBreak/>
        <w:t>統」</w:t>
      </w:r>
      <w:r w:rsidR="00A262F2" w:rsidRPr="00921DE0">
        <w:rPr>
          <w:rFonts w:hint="eastAsia"/>
        </w:rPr>
        <w:t>及</w:t>
      </w:r>
      <w:r w:rsidR="003A65E3" w:rsidRPr="00921DE0">
        <w:rPr>
          <w:rFonts w:hint="eastAsia"/>
        </w:rPr>
        <w:t>臺灣證券交易所「公開資訊觀測站」</w:t>
      </w:r>
      <w:r w:rsidR="00A262F2" w:rsidRPr="00921DE0">
        <w:rPr>
          <w:rFonts w:hint="eastAsia"/>
        </w:rPr>
        <w:t>等公開資訊，</w:t>
      </w:r>
      <w:proofErr w:type="gramStart"/>
      <w:r w:rsidR="00A262F2" w:rsidRPr="00921DE0">
        <w:rPr>
          <w:rFonts w:hint="eastAsia"/>
        </w:rPr>
        <w:t>採</w:t>
      </w:r>
      <w:proofErr w:type="gramEnd"/>
      <w:r w:rsidR="00A262F2" w:rsidRPr="00921DE0">
        <w:rPr>
          <w:rFonts w:hint="eastAsia"/>
        </w:rPr>
        <w:t>複式比對機制</w:t>
      </w:r>
      <w:r w:rsidR="00A524A9" w:rsidRPr="00921DE0">
        <w:rPr>
          <w:rFonts w:hint="eastAsia"/>
        </w:rPr>
        <w:t>，以</w:t>
      </w:r>
      <w:r w:rsidR="00A262F2" w:rsidRPr="00921DE0">
        <w:rPr>
          <w:rFonts w:hint="eastAsia"/>
        </w:rPr>
        <w:t>勾</w:t>
      </w:r>
      <w:proofErr w:type="gramStart"/>
      <w:r w:rsidR="00A262F2" w:rsidRPr="00921DE0">
        <w:rPr>
          <w:rFonts w:hint="eastAsia"/>
        </w:rPr>
        <w:t>稽</w:t>
      </w:r>
      <w:proofErr w:type="gramEnd"/>
      <w:r w:rsidR="00A262F2" w:rsidRPr="00921DE0">
        <w:rPr>
          <w:rFonts w:hint="eastAsia"/>
        </w:rPr>
        <w:t>評選委員與受評廠商間</w:t>
      </w:r>
      <w:r w:rsidR="003A65E3" w:rsidRPr="00921DE0">
        <w:rPr>
          <w:rFonts w:hint="eastAsia"/>
        </w:rPr>
        <w:t>，</w:t>
      </w:r>
      <w:r w:rsidR="00A262F2" w:rsidRPr="00921DE0">
        <w:rPr>
          <w:rFonts w:hint="eastAsia"/>
        </w:rPr>
        <w:t>是否有影響採購公正</w:t>
      </w:r>
      <w:r w:rsidR="003A65E3" w:rsidRPr="00921DE0">
        <w:rPr>
          <w:rFonts w:hint="eastAsia"/>
        </w:rPr>
        <w:t>情形</w:t>
      </w:r>
      <w:r w:rsidR="00A262F2" w:rsidRPr="00921DE0">
        <w:rPr>
          <w:rFonts w:hint="eastAsia"/>
        </w:rPr>
        <w:t>，並</w:t>
      </w:r>
      <w:r w:rsidR="00A524A9" w:rsidRPr="00921DE0">
        <w:rPr>
          <w:rFonts w:hint="eastAsia"/>
        </w:rPr>
        <w:t>將前揭查明情形</w:t>
      </w:r>
      <w:r w:rsidR="00A262F2" w:rsidRPr="00921DE0">
        <w:rPr>
          <w:rFonts w:hint="eastAsia"/>
        </w:rPr>
        <w:t>提交予評選會審議，以落實利益衝突迴避機制，維護採購程序之公正性。</w:t>
      </w:r>
    </w:p>
    <w:p w14:paraId="46D2D792" w14:textId="6E630148" w:rsidR="003A5927" w:rsidRPr="00921DE0" w:rsidRDefault="008D226A" w:rsidP="00D01360">
      <w:pPr>
        <w:pStyle w:val="3"/>
      </w:pPr>
      <w:r w:rsidRPr="00921DE0">
        <w:rPr>
          <w:rFonts w:hint="eastAsia"/>
        </w:rPr>
        <w:t>綜上，</w:t>
      </w:r>
      <w:r w:rsidR="00EE63D0" w:rsidRPr="00921DE0">
        <w:rPr>
          <w:rFonts w:hint="eastAsia"/>
        </w:rPr>
        <w:t>現行政府採購網已</w:t>
      </w:r>
      <w:proofErr w:type="gramStart"/>
      <w:r w:rsidR="00EE63D0" w:rsidRPr="00921DE0">
        <w:rPr>
          <w:rFonts w:hint="eastAsia"/>
        </w:rPr>
        <w:t>介</w:t>
      </w:r>
      <w:proofErr w:type="gramEnd"/>
      <w:r w:rsidR="00EE63D0" w:rsidRPr="00921DE0">
        <w:rPr>
          <w:rFonts w:hint="eastAsia"/>
        </w:rPr>
        <w:t>接經濟部「商工登記資料公示查詢系統」部分公示資料，以利機關審標之用，惟個別評選委員是否涉及評選會審議規則第14條第2款或第3款規定，且未主動辭職或告知機關等情形，或其非上市公司之負責人，則仍須由機關人工確認，以達系統預警及機關主動發現功效。</w:t>
      </w:r>
      <w:proofErr w:type="gramStart"/>
      <w:r w:rsidR="00EE63D0" w:rsidRPr="00921DE0">
        <w:rPr>
          <w:rFonts w:hint="eastAsia"/>
        </w:rPr>
        <w:t>本案陸勤</w:t>
      </w:r>
      <w:proofErr w:type="gramEnd"/>
      <w:r w:rsidR="00EE63D0" w:rsidRPr="00921DE0">
        <w:rPr>
          <w:rFonts w:hint="eastAsia"/>
        </w:rPr>
        <w:t>部辦理陸軍服裝</w:t>
      </w:r>
      <w:proofErr w:type="gramStart"/>
      <w:r w:rsidR="00EE63D0" w:rsidRPr="00921DE0">
        <w:rPr>
          <w:rFonts w:hint="eastAsia"/>
        </w:rPr>
        <w:t>供售站第二</w:t>
      </w:r>
      <w:proofErr w:type="gramEnd"/>
      <w:r w:rsidR="00EE63D0" w:rsidRPr="00921DE0">
        <w:rPr>
          <w:rFonts w:hint="eastAsia"/>
        </w:rPr>
        <w:t>期採購案，最有利標評選委員選任作業未能查察評選委員與投標廠商間之利益衝突情形，引發外界質疑國防軍品採購涉弊，國防部允應引以為</w:t>
      </w:r>
      <w:proofErr w:type="gramStart"/>
      <w:r w:rsidR="00EE63D0" w:rsidRPr="00921DE0">
        <w:rPr>
          <w:rFonts w:hint="eastAsia"/>
        </w:rPr>
        <w:t>鑑</w:t>
      </w:r>
      <w:proofErr w:type="gramEnd"/>
      <w:r w:rsidR="00EE63D0" w:rsidRPr="00921DE0">
        <w:rPr>
          <w:rFonts w:hint="eastAsia"/>
        </w:rPr>
        <w:t>，強化主動查證措施，以確保政府採購公正性及國軍廉能形象</w:t>
      </w:r>
      <w:r w:rsidRPr="00921DE0">
        <w:rPr>
          <w:rFonts w:hint="eastAsia"/>
        </w:rPr>
        <w:t>。</w:t>
      </w:r>
    </w:p>
    <w:p w14:paraId="5BCBE8C9" w14:textId="77777777" w:rsidR="003A5927" w:rsidRPr="00921DE0" w:rsidRDefault="003A5927" w:rsidP="00DE4238">
      <w:pPr>
        <w:pStyle w:val="31"/>
        <w:ind w:left="1361" w:firstLine="680"/>
      </w:pPr>
    </w:p>
    <w:p w14:paraId="4D131531" w14:textId="7510BF9C" w:rsidR="003E2829" w:rsidRPr="00224309" w:rsidRDefault="003E2829" w:rsidP="003E2829">
      <w:pPr>
        <w:pStyle w:val="aa"/>
        <w:spacing w:beforeLines="50" w:before="228" w:afterLines="100" w:after="457"/>
        <w:ind w:left="0" w:firstLineChars="400" w:firstLine="1682"/>
        <w:rPr>
          <w:snapToGrid/>
          <w:spacing w:val="0"/>
          <w:kern w:val="0"/>
          <w:sz w:val="40"/>
        </w:rPr>
      </w:pPr>
      <w:r w:rsidRPr="00224309">
        <w:rPr>
          <w:rFonts w:hint="eastAsia"/>
          <w:snapToGrid/>
          <w:spacing w:val="0"/>
          <w:kern w:val="0"/>
          <w:sz w:val="40"/>
        </w:rPr>
        <w:t>調查委員：</w:t>
      </w:r>
      <w:r w:rsidR="00224309" w:rsidRPr="00224309">
        <w:rPr>
          <w:rFonts w:hint="eastAsia"/>
          <w:snapToGrid/>
          <w:spacing w:val="0"/>
          <w:kern w:val="0"/>
          <w:sz w:val="40"/>
        </w:rPr>
        <w:t>葉宜津、賴鼎銘、</w:t>
      </w:r>
      <w:proofErr w:type="gramStart"/>
      <w:r w:rsidR="00224309" w:rsidRPr="00224309">
        <w:rPr>
          <w:rFonts w:hint="eastAsia"/>
          <w:snapToGrid/>
          <w:spacing w:val="0"/>
          <w:kern w:val="0"/>
          <w:sz w:val="40"/>
        </w:rPr>
        <w:t>浦忠成</w:t>
      </w:r>
      <w:proofErr w:type="gramEnd"/>
    </w:p>
    <w:p w14:paraId="38AE4F18" w14:textId="3F5C5B2B" w:rsidR="003A5927" w:rsidRPr="00921DE0" w:rsidRDefault="003A5927" w:rsidP="003A5927">
      <w:pPr>
        <w:pStyle w:val="31"/>
        <w:ind w:leftChars="0" w:left="0" w:firstLineChars="0" w:firstLine="0"/>
      </w:pPr>
    </w:p>
    <w:p w14:paraId="1C0A862A" w14:textId="77777777" w:rsidR="005D159C" w:rsidRPr="00A22B82" w:rsidRDefault="00E25849" w:rsidP="005D159C">
      <w:pPr>
        <w:spacing w:beforeLines="50" w:before="228" w:afterLines="50" w:after="228"/>
        <w:ind w:leftChars="-166" w:left="1020" w:hangingChars="466" w:hanging="1585"/>
        <w:rPr>
          <w:b/>
          <w:bCs/>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9"/>
      <w:r w:rsidRPr="00921DE0">
        <w:br w:type="page"/>
      </w:r>
      <w:bookmarkStart w:id="71" w:name="_Toc524895649"/>
      <w:bookmarkStart w:id="72" w:name="_Toc524896195"/>
      <w:bookmarkStart w:id="73" w:name="_Toc524896225"/>
      <w:bookmarkEnd w:id="61"/>
      <w:bookmarkEnd w:id="62"/>
      <w:bookmarkEnd w:id="63"/>
      <w:bookmarkEnd w:id="64"/>
      <w:bookmarkEnd w:id="65"/>
      <w:bookmarkEnd w:id="66"/>
      <w:bookmarkEnd w:id="67"/>
      <w:bookmarkEnd w:id="68"/>
      <w:bookmarkEnd w:id="69"/>
      <w:bookmarkEnd w:id="70"/>
      <w:bookmarkEnd w:id="71"/>
      <w:bookmarkEnd w:id="72"/>
      <w:bookmarkEnd w:id="73"/>
      <w:r w:rsidR="005D159C" w:rsidRPr="00A22B82">
        <w:rPr>
          <w:rFonts w:hint="eastAsia"/>
          <w:b/>
          <w:bCs/>
        </w:rPr>
        <w:lastRenderedPageBreak/>
        <w:t>附表、國軍服裝</w:t>
      </w:r>
      <w:proofErr w:type="gramStart"/>
      <w:r w:rsidR="005D159C" w:rsidRPr="00A22B82">
        <w:rPr>
          <w:rFonts w:hint="eastAsia"/>
          <w:b/>
          <w:bCs/>
        </w:rPr>
        <w:t>供售站</w:t>
      </w:r>
      <w:proofErr w:type="gramEnd"/>
      <w:r w:rsidR="005D159C" w:rsidRPr="00A22B82">
        <w:rPr>
          <w:rFonts w:hint="eastAsia"/>
          <w:b/>
          <w:bCs/>
        </w:rPr>
        <w:t>（委商經營）</w:t>
      </w:r>
      <w:proofErr w:type="gramStart"/>
      <w:r w:rsidR="005D159C" w:rsidRPr="00A22B82">
        <w:rPr>
          <w:rFonts w:hint="eastAsia"/>
          <w:b/>
          <w:bCs/>
        </w:rPr>
        <w:t>採購案招決</w:t>
      </w:r>
      <w:proofErr w:type="gramEnd"/>
      <w:r w:rsidR="005D159C" w:rsidRPr="00A22B82">
        <w:rPr>
          <w:rFonts w:hint="eastAsia"/>
          <w:b/>
          <w:bCs/>
        </w:rPr>
        <w:t>標作業辦理情形</w:t>
      </w: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9"/>
        <w:gridCol w:w="907"/>
        <w:gridCol w:w="3005"/>
        <w:gridCol w:w="1474"/>
        <w:gridCol w:w="1304"/>
        <w:gridCol w:w="1587"/>
        <w:gridCol w:w="1304"/>
      </w:tblGrid>
      <w:tr w:rsidR="005D159C" w:rsidRPr="00333D62" w14:paraId="752A9854" w14:textId="77777777" w:rsidTr="00A07BC7">
        <w:trPr>
          <w:trHeight w:val="680"/>
          <w:tblHeader/>
          <w:jc w:val="center"/>
        </w:trPr>
        <w:tc>
          <w:tcPr>
            <w:tcW w:w="429" w:type="dxa"/>
            <w:shd w:val="clear" w:color="auto" w:fill="DDD9C3" w:themeFill="background2" w:themeFillShade="E6"/>
            <w:vAlign w:val="center"/>
          </w:tcPr>
          <w:p w14:paraId="5AC9C323" w14:textId="77777777" w:rsidR="005D159C" w:rsidRPr="00333D62" w:rsidRDefault="005D159C" w:rsidP="00A07BC7">
            <w:pPr>
              <w:widowControl/>
              <w:adjustRightInd w:val="0"/>
              <w:spacing w:line="240" w:lineRule="exact"/>
              <w:jc w:val="center"/>
              <w:textAlignment w:val="baseline"/>
              <w:rPr>
                <w:rFonts w:ascii="Times New Roman"/>
                <w:b/>
                <w:color w:val="000000"/>
                <w:spacing w:val="-14"/>
                <w:kern w:val="0"/>
                <w:sz w:val="24"/>
                <w:szCs w:val="24"/>
              </w:rPr>
            </w:pPr>
            <w:r w:rsidRPr="00333D62">
              <w:rPr>
                <w:rFonts w:ascii="Times New Roman"/>
                <w:b/>
                <w:color w:val="000000"/>
                <w:spacing w:val="-14"/>
                <w:kern w:val="0"/>
                <w:sz w:val="24"/>
                <w:szCs w:val="24"/>
              </w:rPr>
              <w:t>項次</w:t>
            </w:r>
          </w:p>
        </w:tc>
        <w:tc>
          <w:tcPr>
            <w:tcW w:w="907" w:type="dxa"/>
            <w:shd w:val="clear" w:color="auto" w:fill="DDD9C3" w:themeFill="background2" w:themeFillShade="E6"/>
            <w:noWrap/>
            <w:vAlign w:val="center"/>
          </w:tcPr>
          <w:p w14:paraId="094FF34E" w14:textId="77777777" w:rsidR="005D159C" w:rsidRPr="00333D62" w:rsidRDefault="005D159C" w:rsidP="00A07BC7">
            <w:pPr>
              <w:widowControl/>
              <w:adjustRightInd w:val="0"/>
              <w:spacing w:line="240" w:lineRule="exact"/>
              <w:jc w:val="center"/>
              <w:textAlignment w:val="baseline"/>
              <w:rPr>
                <w:rFonts w:ascii="Times New Roman"/>
                <w:b/>
                <w:color w:val="000000"/>
                <w:spacing w:val="-14"/>
                <w:kern w:val="0"/>
                <w:sz w:val="24"/>
                <w:szCs w:val="24"/>
              </w:rPr>
            </w:pPr>
            <w:r w:rsidRPr="00333D62">
              <w:rPr>
                <w:rFonts w:ascii="Times New Roman"/>
                <w:b/>
                <w:color w:val="000000"/>
                <w:spacing w:val="-14"/>
                <w:kern w:val="0"/>
                <w:sz w:val="24"/>
                <w:szCs w:val="24"/>
              </w:rPr>
              <w:t>採購</w:t>
            </w:r>
          </w:p>
          <w:p w14:paraId="5B35A5CA" w14:textId="77777777" w:rsidR="005D159C" w:rsidRPr="00333D62" w:rsidRDefault="005D159C" w:rsidP="00A07BC7">
            <w:pPr>
              <w:widowControl/>
              <w:adjustRightInd w:val="0"/>
              <w:spacing w:line="240" w:lineRule="exact"/>
              <w:jc w:val="center"/>
              <w:textAlignment w:val="baseline"/>
              <w:rPr>
                <w:rFonts w:ascii="Times New Roman"/>
                <w:b/>
                <w:color w:val="000000"/>
                <w:spacing w:val="-14"/>
                <w:kern w:val="0"/>
                <w:sz w:val="24"/>
                <w:szCs w:val="24"/>
              </w:rPr>
            </w:pPr>
            <w:r w:rsidRPr="00333D62">
              <w:rPr>
                <w:rFonts w:ascii="Times New Roman"/>
                <w:b/>
                <w:color w:val="000000"/>
                <w:spacing w:val="-14"/>
                <w:kern w:val="0"/>
                <w:sz w:val="24"/>
                <w:szCs w:val="24"/>
              </w:rPr>
              <w:t>機關</w:t>
            </w:r>
          </w:p>
        </w:tc>
        <w:tc>
          <w:tcPr>
            <w:tcW w:w="3005" w:type="dxa"/>
            <w:shd w:val="clear" w:color="auto" w:fill="DDD9C3" w:themeFill="background2" w:themeFillShade="E6"/>
            <w:vAlign w:val="center"/>
            <w:hideMark/>
          </w:tcPr>
          <w:p w14:paraId="342627E6" w14:textId="77777777" w:rsidR="005D159C" w:rsidRPr="00333D62" w:rsidRDefault="005D159C" w:rsidP="00A07BC7">
            <w:pPr>
              <w:widowControl/>
              <w:adjustRightInd w:val="0"/>
              <w:spacing w:line="240" w:lineRule="exact"/>
              <w:jc w:val="center"/>
              <w:textAlignment w:val="baseline"/>
              <w:rPr>
                <w:rFonts w:ascii="Times New Roman"/>
                <w:b/>
                <w:color w:val="000000"/>
                <w:spacing w:val="-14"/>
                <w:kern w:val="0"/>
                <w:sz w:val="24"/>
                <w:szCs w:val="24"/>
              </w:rPr>
            </w:pPr>
            <w:proofErr w:type="gramStart"/>
            <w:r>
              <w:rPr>
                <w:rFonts w:ascii="Times New Roman" w:hint="eastAsia"/>
                <w:b/>
                <w:color w:val="000000"/>
                <w:spacing w:val="-14"/>
                <w:kern w:val="0"/>
                <w:sz w:val="24"/>
                <w:szCs w:val="24"/>
              </w:rPr>
              <w:t>採購案</w:t>
            </w:r>
            <w:r w:rsidRPr="00333D62">
              <w:rPr>
                <w:rFonts w:ascii="Times New Roman"/>
                <w:b/>
                <w:color w:val="000000"/>
                <w:spacing w:val="-14"/>
                <w:kern w:val="0"/>
                <w:sz w:val="24"/>
                <w:szCs w:val="24"/>
              </w:rPr>
              <w:t>名</w:t>
            </w:r>
            <w:proofErr w:type="gramEnd"/>
          </w:p>
        </w:tc>
        <w:tc>
          <w:tcPr>
            <w:tcW w:w="1474" w:type="dxa"/>
            <w:shd w:val="clear" w:color="auto" w:fill="DDD9C3" w:themeFill="background2" w:themeFillShade="E6"/>
            <w:vAlign w:val="center"/>
            <w:hideMark/>
          </w:tcPr>
          <w:p w14:paraId="36D58383" w14:textId="77777777" w:rsidR="005D159C" w:rsidRPr="00333D62" w:rsidRDefault="005D159C" w:rsidP="00A07BC7">
            <w:pPr>
              <w:widowControl/>
              <w:adjustRightInd w:val="0"/>
              <w:spacing w:line="240" w:lineRule="exact"/>
              <w:jc w:val="center"/>
              <w:textAlignment w:val="baseline"/>
              <w:rPr>
                <w:rFonts w:ascii="Times New Roman"/>
                <w:b/>
                <w:color w:val="000000"/>
                <w:spacing w:val="-14"/>
                <w:kern w:val="0"/>
                <w:sz w:val="24"/>
                <w:szCs w:val="24"/>
              </w:rPr>
            </w:pPr>
            <w:r w:rsidRPr="00333D62">
              <w:rPr>
                <w:rFonts w:ascii="Times New Roman"/>
                <w:b/>
                <w:color w:val="000000"/>
                <w:spacing w:val="-14"/>
                <w:kern w:val="0"/>
                <w:sz w:val="24"/>
                <w:szCs w:val="24"/>
              </w:rPr>
              <w:t>得標廠商</w:t>
            </w:r>
          </w:p>
        </w:tc>
        <w:tc>
          <w:tcPr>
            <w:tcW w:w="1304" w:type="dxa"/>
            <w:shd w:val="clear" w:color="auto" w:fill="DDD9C3" w:themeFill="background2" w:themeFillShade="E6"/>
            <w:noWrap/>
            <w:vAlign w:val="center"/>
            <w:hideMark/>
          </w:tcPr>
          <w:p w14:paraId="38231414" w14:textId="77777777" w:rsidR="005D159C" w:rsidRDefault="005D159C" w:rsidP="00A07BC7">
            <w:pPr>
              <w:widowControl/>
              <w:adjustRightInd w:val="0"/>
              <w:spacing w:line="240" w:lineRule="exact"/>
              <w:jc w:val="center"/>
              <w:textAlignment w:val="baseline"/>
              <w:rPr>
                <w:rFonts w:ascii="Times New Roman"/>
                <w:b/>
                <w:color w:val="000000"/>
                <w:spacing w:val="-14"/>
                <w:kern w:val="0"/>
                <w:sz w:val="24"/>
                <w:szCs w:val="24"/>
              </w:rPr>
            </w:pPr>
            <w:r w:rsidRPr="00333D62">
              <w:rPr>
                <w:rFonts w:ascii="Times New Roman"/>
                <w:b/>
                <w:color w:val="000000"/>
                <w:spacing w:val="-14"/>
                <w:kern w:val="0"/>
                <w:sz w:val="24"/>
                <w:szCs w:val="24"/>
              </w:rPr>
              <w:t>決標日期</w:t>
            </w:r>
          </w:p>
          <w:p w14:paraId="34C614CA" w14:textId="77777777" w:rsidR="005D159C" w:rsidRPr="00333D62" w:rsidRDefault="005D159C" w:rsidP="00A07BC7">
            <w:pPr>
              <w:widowControl/>
              <w:adjustRightInd w:val="0"/>
              <w:spacing w:line="240" w:lineRule="exact"/>
              <w:jc w:val="center"/>
              <w:textAlignment w:val="baseline"/>
              <w:rPr>
                <w:rFonts w:ascii="Times New Roman"/>
                <w:b/>
                <w:color w:val="000000"/>
                <w:spacing w:val="-14"/>
                <w:kern w:val="0"/>
                <w:sz w:val="24"/>
                <w:szCs w:val="24"/>
              </w:rPr>
            </w:pPr>
            <w:proofErr w:type="gramStart"/>
            <w:r w:rsidRPr="00333D62">
              <w:rPr>
                <w:rFonts w:ascii="Times New Roman" w:hint="eastAsia"/>
                <w:b/>
                <w:color w:val="000000"/>
                <w:spacing w:val="-14"/>
                <w:kern w:val="0"/>
                <w:sz w:val="20"/>
              </w:rPr>
              <w:t>（</w:t>
            </w:r>
            <w:proofErr w:type="gramEnd"/>
            <w:r w:rsidRPr="00333D62">
              <w:rPr>
                <w:rFonts w:ascii="Times New Roman" w:hint="eastAsia"/>
                <w:b/>
                <w:color w:val="000000"/>
                <w:spacing w:val="-14"/>
                <w:kern w:val="0"/>
                <w:sz w:val="20"/>
              </w:rPr>
              <w:t>年</w:t>
            </w:r>
            <w:r w:rsidRPr="00333D62">
              <w:rPr>
                <w:rFonts w:ascii="Times New Roman" w:hint="eastAsia"/>
                <w:b/>
                <w:color w:val="000000"/>
                <w:spacing w:val="-14"/>
                <w:kern w:val="0"/>
                <w:sz w:val="20"/>
              </w:rPr>
              <w:t>.</w:t>
            </w:r>
            <w:r w:rsidRPr="00333D62">
              <w:rPr>
                <w:rFonts w:ascii="Times New Roman" w:hint="eastAsia"/>
                <w:b/>
                <w:color w:val="000000"/>
                <w:spacing w:val="-14"/>
                <w:kern w:val="0"/>
                <w:sz w:val="20"/>
              </w:rPr>
              <w:t>月</w:t>
            </w:r>
            <w:r w:rsidRPr="00333D62">
              <w:rPr>
                <w:rFonts w:ascii="Times New Roman" w:hint="eastAsia"/>
                <w:b/>
                <w:color w:val="000000"/>
                <w:spacing w:val="-14"/>
                <w:kern w:val="0"/>
                <w:sz w:val="20"/>
              </w:rPr>
              <w:t>.</w:t>
            </w:r>
            <w:r w:rsidRPr="00333D62">
              <w:rPr>
                <w:rFonts w:ascii="Times New Roman" w:hint="eastAsia"/>
                <w:b/>
                <w:color w:val="000000"/>
                <w:spacing w:val="-14"/>
                <w:kern w:val="0"/>
                <w:sz w:val="20"/>
              </w:rPr>
              <w:t>日</w:t>
            </w:r>
            <w:proofErr w:type="gramStart"/>
            <w:r w:rsidRPr="00333D62">
              <w:rPr>
                <w:rFonts w:ascii="Times New Roman" w:hint="eastAsia"/>
                <w:b/>
                <w:color w:val="000000"/>
                <w:spacing w:val="-14"/>
                <w:kern w:val="0"/>
                <w:sz w:val="20"/>
              </w:rPr>
              <w:t>）</w:t>
            </w:r>
            <w:proofErr w:type="gramEnd"/>
          </w:p>
        </w:tc>
        <w:tc>
          <w:tcPr>
            <w:tcW w:w="1587" w:type="dxa"/>
            <w:shd w:val="clear" w:color="auto" w:fill="DDD9C3" w:themeFill="background2" w:themeFillShade="E6"/>
            <w:noWrap/>
            <w:vAlign w:val="center"/>
            <w:hideMark/>
          </w:tcPr>
          <w:p w14:paraId="2E1854D6" w14:textId="77777777" w:rsidR="005D159C" w:rsidRDefault="005D159C" w:rsidP="00A07BC7">
            <w:pPr>
              <w:widowControl/>
              <w:adjustRightInd w:val="0"/>
              <w:spacing w:line="240" w:lineRule="exact"/>
              <w:jc w:val="center"/>
              <w:textAlignment w:val="baseline"/>
              <w:rPr>
                <w:rFonts w:ascii="Times New Roman"/>
                <w:b/>
                <w:color w:val="000000"/>
                <w:spacing w:val="-14"/>
                <w:kern w:val="0"/>
                <w:sz w:val="24"/>
                <w:szCs w:val="24"/>
              </w:rPr>
            </w:pPr>
            <w:r w:rsidRPr="00333D62">
              <w:rPr>
                <w:rFonts w:ascii="Times New Roman"/>
                <w:b/>
                <w:color w:val="000000"/>
                <w:spacing w:val="-14"/>
                <w:kern w:val="0"/>
                <w:sz w:val="24"/>
                <w:szCs w:val="24"/>
              </w:rPr>
              <w:t>總決標金額</w:t>
            </w:r>
          </w:p>
          <w:p w14:paraId="767B6C35" w14:textId="77777777" w:rsidR="005D159C" w:rsidRPr="00333D62" w:rsidRDefault="005D159C" w:rsidP="00A07BC7">
            <w:pPr>
              <w:widowControl/>
              <w:adjustRightInd w:val="0"/>
              <w:spacing w:line="240" w:lineRule="exact"/>
              <w:jc w:val="center"/>
              <w:textAlignment w:val="baseline"/>
              <w:rPr>
                <w:rFonts w:ascii="Times New Roman"/>
                <w:b/>
                <w:color w:val="000000"/>
                <w:spacing w:val="-14"/>
                <w:kern w:val="0"/>
                <w:sz w:val="24"/>
                <w:szCs w:val="24"/>
              </w:rPr>
            </w:pPr>
            <w:r w:rsidRPr="00A23C86">
              <w:rPr>
                <w:rFonts w:ascii="Times New Roman" w:hint="eastAsia"/>
                <w:b/>
                <w:color w:val="000000"/>
                <w:spacing w:val="-14"/>
                <w:kern w:val="0"/>
                <w:sz w:val="20"/>
              </w:rPr>
              <w:t>（新臺幣、元）</w:t>
            </w:r>
          </w:p>
        </w:tc>
        <w:tc>
          <w:tcPr>
            <w:tcW w:w="1304" w:type="dxa"/>
            <w:shd w:val="clear" w:color="auto" w:fill="DDD9C3" w:themeFill="background2" w:themeFillShade="E6"/>
            <w:vAlign w:val="center"/>
          </w:tcPr>
          <w:p w14:paraId="77F31E9E" w14:textId="77777777" w:rsidR="005D159C" w:rsidRDefault="005D159C" w:rsidP="00A07BC7">
            <w:pPr>
              <w:widowControl/>
              <w:adjustRightInd w:val="0"/>
              <w:spacing w:line="240" w:lineRule="exact"/>
              <w:jc w:val="center"/>
              <w:textAlignment w:val="baseline"/>
              <w:rPr>
                <w:rFonts w:ascii="Times New Roman"/>
                <w:b/>
                <w:color w:val="000000"/>
                <w:spacing w:val="-14"/>
                <w:kern w:val="0"/>
                <w:sz w:val="24"/>
                <w:szCs w:val="24"/>
              </w:rPr>
            </w:pPr>
            <w:r w:rsidRPr="00333D62">
              <w:rPr>
                <w:rFonts w:ascii="Times New Roman"/>
                <w:b/>
                <w:color w:val="000000"/>
                <w:spacing w:val="-14"/>
                <w:kern w:val="0"/>
                <w:sz w:val="24"/>
                <w:szCs w:val="24"/>
              </w:rPr>
              <w:t>履約期間</w:t>
            </w:r>
          </w:p>
          <w:p w14:paraId="44EA8CDB" w14:textId="77777777" w:rsidR="005D159C" w:rsidRPr="00333D62" w:rsidRDefault="005D159C" w:rsidP="00A07BC7">
            <w:pPr>
              <w:widowControl/>
              <w:adjustRightInd w:val="0"/>
              <w:spacing w:line="240" w:lineRule="exact"/>
              <w:jc w:val="center"/>
              <w:textAlignment w:val="baseline"/>
              <w:rPr>
                <w:rFonts w:ascii="Times New Roman"/>
                <w:b/>
                <w:color w:val="000000"/>
                <w:spacing w:val="-14"/>
                <w:kern w:val="0"/>
                <w:sz w:val="24"/>
                <w:szCs w:val="24"/>
              </w:rPr>
            </w:pPr>
            <w:proofErr w:type="gramStart"/>
            <w:r w:rsidRPr="00333D62">
              <w:rPr>
                <w:rFonts w:ascii="Times New Roman" w:hint="eastAsia"/>
                <w:b/>
                <w:color w:val="000000"/>
                <w:spacing w:val="-14"/>
                <w:kern w:val="0"/>
                <w:sz w:val="20"/>
              </w:rPr>
              <w:t>（</w:t>
            </w:r>
            <w:proofErr w:type="gramEnd"/>
            <w:r w:rsidRPr="00333D62">
              <w:rPr>
                <w:rFonts w:ascii="Times New Roman" w:hint="eastAsia"/>
                <w:b/>
                <w:color w:val="000000"/>
                <w:spacing w:val="-14"/>
                <w:kern w:val="0"/>
                <w:sz w:val="20"/>
              </w:rPr>
              <w:t>年</w:t>
            </w:r>
            <w:r w:rsidRPr="00333D62">
              <w:rPr>
                <w:rFonts w:ascii="Times New Roman" w:hint="eastAsia"/>
                <w:b/>
                <w:color w:val="000000"/>
                <w:spacing w:val="-14"/>
                <w:kern w:val="0"/>
                <w:sz w:val="20"/>
              </w:rPr>
              <w:t>.</w:t>
            </w:r>
            <w:r w:rsidRPr="00333D62">
              <w:rPr>
                <w:rFonts w:ascii="Times New Roman" w:hint="eastAsia"/>
                <w:b/>
                <w:color w:val="000000"/>
                <w:spacing w:val="-14"/>
                <w:kern w:val="0"/>
                <w:sz w:val="20"/>
              </w:rPr>
              <w:t>月</w:t>
            </w:r>
            <w:r w:rsidRPr="00333D62">
              <w:rPr>
                <w:rFonts w:ascii="Times New Roman" w:hint="eastAsia"/>
                <w:b/>
                <w:color w:val="000000"/>
                <w:spacing w:val="-14"/>
                <w:kern w:val="0"/>
                <w:sz w:val="20"/>
              </w:rPr>
              <w:t>.</w:t>
            </w:r>
            <w:r w:rsidRPr="00333D62">
              <w:rPr>
                <w:rFonts w:ascii="Times New Roman" w:hint="eastAsia"/>
                <w:b/>
                <w:color w:val="000000"/>
                <w:spacing w:val="-14"/>
                <w:kern w:val="0"/>
                <w:sz w:val="20"/>
              </w:rPr>
              <w:t>日</w:t>
            </w:r>
            <w:proofErr w:type="gramStart"/>
            <w:r w:rsidRPr="00333D62">
              <w:rPr>
                <w:rFonts w:ascii="Times New Roman" w:hint="eastAsia"/>
                <w:b/>
                <w:color w:val="000000"/>
                <w:spacing w:val="-14"/>
                <w:kern w:val="0"/>
                <w:sz w:val="20"/>
              </w:rPr>
              <w:t>）</w:t>
            </w:r>
            <w:proofErr w:type="gramEnd"/>
          </w:p>
        </w:tc>
      </w:tr>
      <w:tr w:rsidR="005D159C" w:rsidRPr="00333D62" w14:paraId="052FBD5B" w14:textId="77777777" w:rsidTr="00A07BC7">
        <w:trPr>
          <w:trHeight w:val="680"/>
          <w:jc w:val="center"/>
        </w:trPr>
        <w:tc>
          <w:tcPr>
            <w:tcW w:w="429" w:type="dxa"/>
            <w:shd w:val="clear" w:color="auto" w:fill="auto"/>
            <w:vAlign w:val="center"/>
          </w:tcPr>
          <w:p w14:paraId="7E22C87F"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0"/>
              </w:rPr>
            </w:pPr>
            <w:r w:rsidRPr="00333D62">
              <w:rPr>
                <w:rFonts w:ascii="Times New Roman"/>
                <w:color w:val="000000"/>
                <w:spacing w:val="-14"/>
                <w:kern w:val="0"/>
                <w:sz w:val="20"/>
              </w:rPr>
              <w:t>1</w:t>
            </w:r>
          </w:p>
        </w:tc>
        <w:tc>
          <w:tcPr>
            <w:tcW w:w="907" w:type="dxa"/>
            <w:shd w:val="clear" w:color="auto" w:fill="auto"/>
            <w:noWrap/>
            <w:vAlign w:val="center"/>
          </w:tcPr>
          <w:p w14:paraId="1772A541"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陸軍</w:t>
            </w:r>
          </w:p>
          <w:p w14:paraId="243A5E7F"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司令部</w:t>
            </w:r>
          </w:p>
        </w:tc>
        <w:tc>
          <w:tcPr>
            <w:tcW w:w="3005" w:type="dxa"/>
            <w:shd w:val="clear" w:color="auto" w:fill="auto"/>
            <w:vAlign w:val="center"/>
            <w:hideMark/>
          </w:tcPr>
          <w:p w14:paraId="6E47E43C"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國軍服裝</w:t>
            </w:r>
            <w:proofErr w:type="gramStart"/>
            <w:r w:rsidRPr="00333D62">
              <w:rPr>
                <w:rFonts w:ascii="Times New Roman"/>
                <w:color w:val="000000"/>
                <w:spacing w:val="-14"/>
                <w:kern w:val="0"/>
                <w:sz w:val="24"/>
                <w:szCs w:val="24"/>
              </w:rPr>
              <w:t>供售站委</w:t>
            </w:r>
            <w:proofErr w:type="gramEnd"/>
            <w:r w:rsidRPr="00333D62">
              <w:rPr>
                <w:rFonts w:ascii="Times New Roman"/>
                <w:color w:val="000000"/>
                <w:spacing w:val="-14"/>
                <w:kern w:val="0"/>
                <w:sz w:val="24"/>
                <w:szCs w:val="24"/>
              </w:rPr>
              <w:t>商營運試行案</w:t>
            </w:r>
          </w:p>
        </w:tc>
        <w:tc>
          <w:tcPr>
            <w:tcW w:w="1474" w:type="dxa"/>
            <w:shd w:val="clear" w:color="auto" w:fill="auto"/>
            <w:vAlign w:val="center"/>
            <w:hideMark/>
          </w:tcPr>
          <w:p w14:paraId="570BB12E"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全</w:t>
            </w:r>
            <w:proofErr w:type="gramStart"/>
            <w:r w:rsidRPr="00333D62">
              <w:rPr>
                <w:rFonts w:ascii="Times New Roman"/>
                <w:color w:val="000000"/>
                <w:spacing w:val="-14"/>
                <w:kern w:val="0"/>
                <w:sz w:val="24"/>
                <w:szCs w:val="24"/>
              </w:rPr>
              <w:t>濠</w:t>
            </w:r>
            <w:proofErr w:type="gramEnd"/>
            <w:r w:rsidRPr="00333D62">
              <w:rPr>
                <w:rFonts w:ascii="Times New Roman"/>
                <w:color w:val="000000"/>
                <w:spacing w:val="-14"/>
                <w:kern w:val="0"/>
                <w:sz w:val="24"/>
                <w:szCs w:val="24"/>
              </w:rPr>
              <w:t>科技股份有限公司</w:t>
            </w:r>
          </w:p>
        </w:tc>
        <w:tc>
          <w:tcPr>
            <w:tcW w:w="1304" w:type="dxa"/>
            <w:shd w:val="clear" w:color="auto" w:fill="auto"/>
            <w:noWrap/>
            <w:vAlign w:val="center"/>
            <w:hideMark/>
          </w:tcPr>
          <w:p w14:paraId="76991463"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107</w:t>
            </w:r>
            <w:r>
              <w:rPr>
                <w:rFonts w:ascii="Times New Roman"/>
                <w:color w:val="000000"/>
                <w:spacing w:val="-14"/>
                <w:kern w:val="0"/>
                <w:sz w:val="24"/>
                <w:szCs w:val="24"/>
              </w:rPr>
              <w:t>.</w:t>
            </w:r>
            <w:r w:rsidRPr="00333D62">
              <w:rPr>
                <w:rFonts w:ascii="Times New Roman"/>
                <w:color w:val="000000"/>
                <w:spacing w:val="-14"/>
                <w:kern w:val="0"/>
                <w:sz w:val="24"/>
                <w:szCs w:val="24"/>
              </w:rPr>
              <w:t>3</w:t>
            </w:r>
            <w:r>
              <w:rPr>
                <w:rFonts w:ascii="Times New Roman"/>
                <w:color w:val="000000"/>
                <w:spacing w:val="-14"/>
                <w:kern w:val="0"/>
                <w:sz w:val="24"/>
                <w:szCs w:val="24"/>
              </w:rPr>
              <w:t>.</w:t>
            </w:r>
            <w:r w:rsidRPr="00333D62">
              <w:rPr>
                <w:rFonts w:ascii="Times New Roman"/>
                <w:color w:val="000000"/>
                <w:spacing w:val="-14"/>
                <w:kern w:val="0"/>
                <w:sz w:val="24"/>
                <w:szCs w:val="24"/>
              </w:rPr>
              <w:t>22</w:t>
            </w:r>
          </w:p>
        </w:tc>
        <w:tc>
          <w:tcPr>
            <w:tcW w:w="1587" w:type="dxa"/>
            <w:shd w:val="clear" w:color="auto" w:fill="auto"/>
            <w:noWrap/>
            <w:vAlign w:val="center"/>
            <w:hideMark/>
          </w:tcPr>
          <w:p w14:paraId="69B022A2" w14:textId="77777777" w:rsidR="005D159C" w:rsidRPr="00333D62" w:rsidRDefault="005D159C" w:rsidP="00A07BC7">
            <w:pPr>
              <w:widowControl/>
              <w:adjustRightInd w:val="0"/>
              <w:spacing w:line="240" w:lineRule="exact"/>
              <w:jc w:val="right"/>
              <w:textAlignment w:val="baseline"/>
              <w:rPr>
                <w:rFonts w:ascii="Times New Roman"/>
                <w:color w:val="000000"/>
                <w:spacing w:val="-14"/>
                <w:kern w:val="0"/>
                <w:sz w:val="24"/>
                <w:szCs w:val="24"/>
              </w:rPr>
            </w:pPr>
            <w:r w:rsidRPr="00333D62">
              <w:rPr>
                <w:rFonts w:ascii="Times New Roman"/>
                <w:color w:val="000000"/>
                <w:spacing w:val="-14"/>
                <w:kern w:val="0"/>
                <w:sz w:val="24"/>
                <w:szCs w:val="24"/>
              </w:rPr>
              <w:t>211,268,200</w:t>
            </w:r>
          </w:p>
        </w:tc>
        <w:tc>
          <w:tcPr>
            <w:tcW w:w="1304" w:type="dxa"/>
            <w:shd w:val="clear" w:color="auto" w:fill="auto"/>
            <w:vAlign w:val="center"/>
          </w:tcPr>
          <w:p w14:paraId="252D86AE" w14:textId="77777777" w:rsidR="005D159C"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107</w:t>
            </w:r>
            <w:r>
              <w:rPr>
                <w:rFonts w:ascii="Times New Roman" w:hint="eastAsia"/>
                <w:color w:val="000000"/>
                <w:spacing w:val="-14"/>
                <w:kern w:val="0"/>
                <w:sz w:val="24"/>
                <w:szCs w:val="24"/>
              </w:rPr>
              <w:t>.</w:t>
            </w:r>
            <w:r w:rsidRPr="00333D62">
              <w:rPr>
                <w:rFonts w:ascii="Times New Roman"/>
                <w:color w:val="000000"/>
                <w:spacing w:val="-14"/>
                <w:kern w:val="0"/>
                <w:sz w:val="24"/>
                <w:szCs w:val="24"/>
              </w:rPr>
              <w:t>10</w:t>
            </w:r>
            <w:r>
              <w:rPr>
                <w:rFonts w:ascii="Times New Roman" w:hint="eastAsia"/>
                <w:color w:val="000000"/>
                <w:spacing w:val="-14"/>
                <w:kern w:val="0"/>
                <w:sz w:val="24"/>
                <w:szCs w:val="24"/>
              </w:rPr>
              <w:t>.</w:t>
            </w:r>
            <w:r w:rsidRPr="00333D62">
              <w:rPr>
                <w:rFonts w:ascii="Times New Roman"/>
                <w:color w:val="000000"/>
                <w:spacing w:val="-14"/>
                <w:kern w:val="0"/>
                <w:sz w:val="24"/>
                <w:szCs w:val="24"/>
              </w:rPr>
              <w:t xml:space="preserve">1 </w:t>
            </w:r>
          </w:p>
          <w:p w14:paraId="5E949547"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-108</w:t>
            </w:r>
            <w:r>
              <w:rPr>
                <w:rFonts w:ascii="Times New Roman"/>
                <w:color w:val="000000"/>
                <w:spacing w:val="-14"/>
                <w:kern w:val="0"/>
                <w:sz w:val="24"/>
                <w:szCs w:val="24"/>
              </w:rPr>
              <w:t>.</w:t>
            </w:r>
            <w:r w:rsidRPr="00333D62">
              <w:rPr>
                <w:rFonts w:ascii="Times New Roman"/>
                <w:color w:val="000000"/>
                <w:spacing w:val="-14"/>
                <w:kern w:val="0"/>
                <w:sz w:val="24"/>
                <w:szCs w:val="24"/>
              </w:rPr>
              <w:t>9</w:t>
            </w:r>
            <w:r>
              <w:rPr>
                <w:rFonts w:ascii="Times New Roman"/>
                <w:color w:val="000000"/>
                <w:spacing w:val="-14"/>
                <w:kern w:val="0"/>
                <w:sz w:val="24"/>
                <w:szCs w:val="24"/>
              </w:rPr>
              <w:t>.</w:t>
            </w:r>
            <w:r w:rsidRPr="00333D62">
              <w:rPr>
                <w:rFonts w:ascii="Times New Roman"/>
                <w:color w:val="000000"/>
                <w:spacing w:val="-14"/>
                <w:kern w:val="0"/>
                <w:sz w:val="24"/>
                <w:szCs w:val="24"/>
              </w:rPr>
              <w:t>30</w:t>
            </w:r>
          </w:p>
        </w:tc>
      </w:tr>
      <w:tr w:rsidR="005D159C" w:rsidRPr="00333D62" w14:paraId="53BB6173" w14:textId="77777777" w:rsidTr="00A07BC7">
        <w:trPr>
          <w:trHeight w:val="680"/>
          <w:jc w:val="center"/>
        </w:trPr>
        <w:tc>
          <w:tcPr>
            <w:tcW w:w="429" w:type="dxa"/>
            <w:shd w:val="clear" w:color="auto" w:fill="auto"/>
            <w:vAlign w:val="center"/>
          </w:tcPr>
          <w:p w14:paraId="13800981"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0"/>
              </w:rPr>
            </w:pPr>
            <w:r w:rsidRPr="00333D62">
              <w:rPr>
                <w:rFonts w:ascii="Times New Roman"/>
                <w:color w:val="000000"/>
                <w:spacing w:val="-14"/>
                <w:kern w:val="0"/>
                <w:sz w:val="20"/>
              </w:rPr>
              <w:t>2</w:t>
            </w:r>
          </w:p>
        </w:tc>
        <w:tc>
          <w:tcPr>
            <w:tcW w:w="907" w:type="dxa"/>
            <w:shd w:val="clear" w:color="auto" w:fill="auto"/>
            <w:noWrap/>
            <w:vAlign w:val="center"/>
          </w:tcPr>
          <w:p w14:paraId="31F94B3E"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陸軍</w:t>
            </w:r>
          </w:p>
          <w:p w14:paraId="43C857E6"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司令部</w:t>
            </w:r>
          </w:p>
        </w:tc>
        <w:tc>
          <w:tcPr>
            <w:tcW w:w="3005" w:type="dxa"/>
            <w:shd w:val="clear" w:color="auto" w:fill="auto"/>
            <w:vAlign w:val="center"/>
            <w:hideMark/>
          </w:tcPr>
          <w:p w14:paraId="77E0EC3E"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國軍服裝</w:t>
            </w:r>
            <w:proofErr w:type="gramStart"/>
            <w:r w:rsidRPr="00333D62">
              <w:rPr>
                <w:rFonts w:ascii="Times New Roman"/>
                <w:color w:val="000000"/>
                <w:spacing w:val="-14"/>
                <w:kern w:val="0"/>
                <w:sz w:val="24"/>
                <w:szCs w:val="24"/>
              </w:rPr>
              <w:t>供售站委</w:t>
            </w:r>
            <w:proofErr w:type="gramEnd"/>
            <w:r w:rsidRPr="00333D62">
              <w:rPr>
                <w:rFonts w:ascii="Times New Roman"/>
                <w:color w:val="000000"/>
                <w:spacing w:val="-14"/>
                <w:kern w:val="0"/>
                <w:sz w:val="24"/>
                <w:szCs w:val="24"/>
              </w:rPr>
              <w:t>商營運試行擴充</w:t>
            </w:r>
          </w:p>
        </w:tc>
        <w:tc>
          <w:tcPr>
            <w:tcW w:w="1474" w:type="dxa"/>
            <w:shd w:val="clear" w:color="auto" w:fill="auto"/>
            <w:vAlign w:val="center"/>
            <w:hideMark/>
          </w:tcPr>
          <w:p w14:paraId="0AD3F0A0"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全</w:t>
            </w:r>
            <w:proofErr w:type="gramStart"/>
            <w:r w:rsidRPr="00333D62">
              <w:rPr>
                <w:rFonts w:ascii="Times New Roman"/>
                <w:color w:val="000000"/>
                <w:spacing w:val="-14"/>
                <w:kern w:val="0"/>
                <w:sz w:val="24"/>
                <w:szCs w:val="24"/>
              </w:rPr>
              <w:t>濠</w:t>
            </w:r>
            <w:proofErr w:type="gramEnd"/>
            <w:r w:rsidRPr="00333D62">
              <w:rPr>
                <w:rFonts w:ascii="Times New Roman"/>
                <w:color w:val="000000"/>
                <w:spacing w:val="-14"/>
                <w:kern w:val="0"/>
                <w:sz w:val="24"/>
                <w:szCs w:val="24"/>
              </w:rPr>
              <w:t>科技股份有限公司</w:t>
            </w:r>
          </w:p>
        </w:tc>
        <w:tc>
          <w:tcPr>
            <w:tcW w:w="1304" w:type="dxa"/>
            <w:shd w:val="clear" w:color="auto" w:fill="auto"/>
            <w:noWrap/>
            <w:vAlign w:val="center"/>
            <w:hideMark/>
          </w:tcPr>
          <w:p w14:paraId="7FC2E564"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109</w:t>
            </w:r>
            <w:r>
              <w:rPr>
                <w:rFonts w:ascii="Times New Roman"/>
                <w:color w:val="000000"/>
                <w:spacing w:val="-14"/>
                <w:kern w:val="0"/>
                <w:sz w:val="24"/>
                <w:szCs w:val="24"/>
              </w:rPr>
              <w:t>.</w:t>
            </w:r>
            <w:r w:rsidRPr="00333D62">
              <w:rPr>
                <w:rFonts w:ascii="Times New Roman"/>
                <w:color w:val="000000"/>
                <w:spacing w:val="-14"/>
                <w:kern w:val="0"/>
                <w:sz w:val="24"/>
                <w:szCs w:val="24"/>
              </w:rPr>
              <w:t>4</w:t>
            </w:r>
            <w:r>
              <w:rPr>
                <w:rFonts w:ascii="Times New Roman"/>
                <w:color w:val="000000"/>
                <w:spacing w:val="-14"/>
                <w:kern w:val="0"/>
                <w:sz w:val="24"/>
                <w:szCs w:val="24"/>
              </w:rPr>
              <w:t>.</w:t>
            </w:r>
            <w:r w:rsidRPr="00333D62">
              <w:rPr>
                <w:rFonts w:ascii="Times New Roman"/>
                <w:color w:val="000000"/>
                <w:spacing w:val="-14"/>
                <w:kern w:val="0"/>
                <w:sz w:val="24"/>
                <w:szCs w:val="24"/>
              </w:rPr>
              <w:t>1</w:t>
            </w:r>
          </w:p>
        </w:tc>
        <w:tc>
          <w:tcPr>
            <w:tcW w:w="1587" w:type="dxa"/>
            <w:shd w:val="clear" w:color="auto" w:fill="auto"/>
            <w:noWrap/>
            <w:vAlign w:val="center"/>
            <w:hideMark/>
          </w:tcPr>
          <w:p w14:paraId="72E7212A" w14:textId="77777777" w:rsidR="005D159C" w:rsidRPr="00333D62" w:rsidRDefault="005D159C" w:rsidP="00A07BC7">
            <w:pPr>
              <w:widowControl/>
              <w:adjustRightInd w:val="0"/>
              <w:spacing w:line="240" w:lineRule="exact"/>
              <w:jc w:val="right"/>
              <w:textAlignment w:val="baseline"/>
              <w:rPr>
                <w:rFonts w:ascii="Times New Roman"/>
                <w:color w:val="000000"/>
                <w:spacing w:val="-14"/>
                <w:kern w:val="0"/>
                <w:sz w:val="24"/>
                <w:szCs w:val="24"/>
              </w:rPr>
            </w:pPr>
            <w:r w:rsidRPr="00333D62">
              <w:rPr>
                <w:rFonts w:ascii="Times New Roman"/>
                <w:color w:val="000000"/>
                <w:spacing w:val="-14"/>
                <w:kern w:val="0"/>
                <w:sz w:val="24"/>
                <w:szCs w:val="24"/>
              </w:rPr>
              <w:t>153,217,664</w:t>
            </w:r>
          </w:p>
        </w:tc>
        <w:tc>
          <w:tcPr>
            <w:tcW w:w="1304" w:type="dxa"/>
            <w:shd w:val="clear" w:color="auto" w:fill="auto"/>
            <w:vAlign w:val="center"/>
          </w:tcPr>
          <w:p w14:paraId="27F04192"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109</w:t>
            </w:r>
            <w:r>
              <w:rPr>
                <w:rFonts w:ascii="Times New Roman"/>
                <w:color w:val="000000"/>
                <w:spacing w:val="-14"/>
                <w:kern w:val="0"/>
                <w:sz w:val="24"/>
                <w:szCs w:val="24"/>
              </w:rPr>
              <w:t>.</w:t>
            </w:r>
            <w:r w:rsidRPr="00333D62">
              <w:rPr>
                <w:rFonts w:ascii="Times New Roman"/>
                <w:color w:val="000000"/>
                <w:spacing w:val="-14"/>
                <w:kern w:val="0"/>
                <w:sz w:val="24"/>
                <w:szCs w:val="24"/>
              </w:rPr>
              <w:t>4</w:t>
            </w:r>
            <w:r>
              <w:rPr>
                <w:rFonts w:ascii="Times New Roman"/>
                <w:color w:val="000000"/>
                <w:spacing w:val="-14"/>
                <w:kern w:val="0"/>
                <w:sz w:val="24"/>
                <w:szCs w:val="24"/>
              </w:rPr>
              <w:t>.</w:t>
            </w:r>
            <w:r w:rsidRPr="00333D62">
              <w:rPr>
                <w:rFonts w:ascii="Times New Roman"/>
                <w:color w:val="000000"/>
                <w:spacing w:val="-14"/>
                <w:kern w:val="0"/>
                <w:sz w:val="24"/>
                <w:szCs w:val="24"/>
              </w:rPr>
              <w:t>1</w:t>
            </w:r>
          </w:p>
          <w:p w14:paraId="47103483"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-109</w:t>
            </w:r>
            <w:r>
              <w:rPr>
                <w:rFonts w:ascii="Times New Roman"/>
                <w:color w:val="000000"/>
                <w:spacing w:val="-14"/>
                <w:kern w:val="0"/>
                <w:sz w:val="24"/>
                <w:szCs w:val="24"/>
              </w:rPr>
              <w:t>.</w:t>
            </w:r>
            <w:r w:rsidRPr="00333D62">
              <w:rPr>
                <w:rFonts w:ascii="Times New Roman"/>
                <w:color w:val="000000"/>
                <w:spacing w:val="-14"/>
                <w:kern w:val="0"/>
                <w:sz w:val="24"/>
                <w:szCs w:val="24"/>
              </w:rPr>
              <w:t>9</w:t>
            </w:r>
            <w:r>
              <w:rPr>
                <w:rFonts w:ascii="Times New Roman"/>
                <w:color w:val="000000"/>
                <w:spacing w:val="-14"/>
                <w:kern w:val="0"/>
                <w:sz w:val="24"/>
                <w:szCs w:val="24"/>
              </w:rPr>
              <w:t>.</w:t>
            </w:r>
            <w:r w:rsidRPr="00333D62">
              <w:rPr>
                <w:rFonts w:ascii="Times New Roman"/>
                <w:color w:val="000000"/>
                <w:spacing w:val="-14"/>
                <w:kern w:val="0"/>
                <w:sz w:val="24"/>
                <w:szCs w:val="24"/>
              </w:rPr>
              <w:t>30</w:t>
            </w:r>
          </w:p>
        </w:tc>
      </w:tr>
      <w:tr w:rsidR="005D159C" w:rsidRPr="00333D62" w14:paraId="45883BD1" w14:textId="77777777" w:rsidTr="00A07BC7">
        <w:trPr>
          <w:trHeight w:val="680"/>
          <w:jc w:val="center"/>
        </w:trPr>
        <w:tc>
          <w:tcPr>
            <w:tcW w:w="429" w:type="dxa"/>
            <w:shd w:val="clear" w:color="auto" w:fill="auto"/>
            <w:vAlign w:val="center"/>
          </w:tcPr>
          <w:p w14:paraId="56966D24"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0"/>
              </w:rPr>
            </w:pPr>
            <w:r w:rsidRPr="00333D62">
              <w:rPr>
                <w:rFonts w:ascii="Times New Roman"/>
                <w:color w:val="000000"/>
                <w:spacing w:val="-14"/>
                <w:kern w:val="0"/>
                <w:sz w:val="20"/>
              </w:rPr>
              <w:t>3</w:t>
            </w:r>
          </w:p>
        </w:tc>
        <w:tc>
          <w:tcPr>
            <w:tcW w:w="907" w:type="dxa"/>
            <w:vMerge w:val="restart"/>
            <w:shd w:val="clear" w:color="auto" w:fill="auto"/>
            <w:noWrap/>
            <w:vAlign w:val="center"/>
          </w:tcPr>
          <w:p w14:paraId="63E5DB49"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陸軍</w:t>
            </w:r>
          </w:p>
          <w:p w14:paraId="041A7E3A"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司令部</w:t>
            </w:r>
          </w:p>
        </w:tc>
        <w:tc>
          <w:tcPr>
            <w:tcW w:w="3005" w:type="dxa"/>
            <w:shd w:val="clear" w:color="auto" w:fill="auto"/>
            <w:vAlign w:val="center"/>
          </w:tcPr>
          <w:p w14:paraId="07693078"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國軍服裝</w:t>
            </w:r>
            <w:proofErr w:type="gramStart"/>
            <w:r w:rsidRPr="00333D62">
              <w:rPr>
                <w:rFonts w:ascii="Times New Roman"/>
                <w:color w:val="000000"/>
                <w:spacing w:val="-14"/>
                <w:kern w:val="0"/>
                <w:sz w:val="24"/>
                <w:szCs w:val="24"/>
              </w:rPr>
              <w:t>供售站委</w:t>
            </w:r>
            <w:proofErr w:type="gramEnd"/>
            <w:r w:rsidRPr="00333D62">
              <w:rPr>
                <w:rFonts w:ascii="Times New Roman"/>
                <w:color w:val="000000"/>
                <w:spacing w:val="-14"/>
                <w:kern w:val="0"/>
                <w:sz w:val="24"/>
                <w:szCs w:val="24"/>
              </w:rPr>
              <w:t>商經營案</w:t>
            </w:r>
          </w:p>
          <w:p w14:paraId="69752450"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【第一期採購案】</w:t>
            </w:r>
          </w:p>
        </w:tc>
        <w:tc>
          <w:tcPr>
            <w:tcW w:w="1474" w:type="dxa"/>
            <w:shd w:val="clear" w:color="auto" w:fill="auto"/>
            <w:vAlign w:val="center"/>
          </w:tcPr>
          <w:p w14:paraId="4DFEFE28"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全聯實業股份有限公司</w:t>
            </w:r>
          </w:p>
        </w:tc>
        <w:tc>
          <w:tcPr>
            <w:tcW w:w="1304" w:type="dxa"/>
            <w:shd w:val="clear" w:color="auto" w:fill="auto"/>
            <w:noWrap/>
            <w:vAlign w:val="center"/>
          </w:tcPr>
          <w:p w14:paraId="4A69305A"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109</w:t>
            </w:r>
            <w:r>
              <w:rPr>
                <w:rFonts w:ascii="Times New Roman"/>
                <w:color w:val="000000"/>
                <w:spacing w:val="-14"/>
                <w:kern w:val="0"/>
                <w:sz w:val="24"/>
                <w:szCs w:val="24"/>
              </w:rPr>
              <w:t>.</w:t>
            </w:r>
            <w:r w:rsidRPr="00333D62">
              <w:rPr>
                <w:rFonts w:ascii="Times New Roman"/>
                <w:color w:val="000000"/>
                <w:spacing w:val="-14"/>
                <w:kern w:val="0"/>
                <w:sz w:val="24"/>
                <w:szCs w:val="24"/>
              </w:rPr>
              <w:t>9</w:t>
            </w:r>
            <w:r>
              <w:rPr>
                <w:rFonts w:ascii="Times New Roman"/>
                <w:color w:val="000000"/>
                <w:spacing w:val="-14"/>
                <w:kern w:val="0"/>
                <w:sz w:val="24"/>
                <w:szCs w:val="24"/>
              </w:rPr>
              <w:t>.</w:t>
            </w:r>
            <w:r w:rsidRPr="00333D62">
              <w:rPr>
                <w:rFonts w:ascii="Times New Roman"/>
                <w:color w:val="000000"/>
                <w:spacing w:val="-14"/>
                <w:kern w:val="0"/>
                <w:sz w:val="24"/>
                <w:szCs w:val="24"/>
              </w:rPr>
              <w:t>8</w:t>
            </w:r>
          </w:p>
        </w:tc>
        <w:tc>
          <w:tcPr>
            <w:tcW w:w="1587" w:type="dxa"/>
            <w:shd w:val="clear" w:color="auto" w:fill="auto"/>
            <w:noWrap/>
            <w:vAlign w:val="center"/>
          </w:tcPr>
          <w:p w14:paraId="4070D525" w14:textId="77777777" w:rsidR="005D159C" w:rsidRPr="00333D62" w:rsidRDefault="005D159C" w:rsidP="00A07BC7">
            <w:pPr>
              <w:widowControl/>
              <w:adjustRightInd w:val="0"/>
              <w:spacing w:line="240" w:lineRule="exact"/>
              <w:jc w:val="right"/>
              <w:textAlignment w:val="baseline"/>
              <w:rPr>
                <w:rFonts w:ascii="Times New Roman"/>
                <w:color w:val="000000"/>
                <w:spacing w:val="-14"/>
                <w:kern w:val="0"/>
                <w:sz w:val="24"/>
                <w:szCs w:val="24"/>
              </w:rPr>
            </w:pPr>
            <w:r w:rsidRPr="00333D62">
              <w:rPr>
                <w:rFonts w:ascii="Times New Roman"/>
                <w:color w:val="000000"/>
                <w:spacing w:val="-14"/>
                <w:kern w:val="0"/>
                <w:sz w:val="24"/>
                <w:szCs w:val="24"/>
              </w:rPr>
              <w:t>5,289,599,100</w:t>
            </w:r>
          </w:p>
        </w:tc>
        <w:tc>
          <w:tcPr>
            <w:tcW w:w="1304" w:type="dxa"/>
            <w:shd w:val="clear" w:color="auto" w:fill="auto"/>
            <w:vAlign w:val="center"/>
          </w:tcPr>
          <w:p w14:paraId="43ADCE39"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110</w:t>
            </w:r>
            <w:r>
              <w:rPr>
                <w:rFonts w:ascii="Times New Roman"/>
                <w:color w:val="000000"/>
                <w:spacing w:val="-14"/>
                <w:kern w:val="0"/>
                <w:sz w:val="24"/>
                <w:szCs w:val="24"/>
              </w:rPr>
              <w:t>.</w:t>
            </w:r>
            <w:r w:rsidRPr="00333D62">
              <w:rPr>
                <w:rFonts w:ascii="Times New Roman"/>
                <w:color w:val="000000"/>
                <w:spacing w:val="-14"/>
                <w:kern w:val="0"/>
                <w:sz w:val="24"/>
                <w:szCs w:val="24"/>
              </w:rPr>
              <w:t>3</w:t>
            </w:r>
            <w:r>
              <w:rPr>
                <w:rFonts w:ascii="Times New Roman"/>
                <w:color w:val="000000"/>
                <w:spacing w:val="-14"/>
                <w:kern w:val="0"/>
                <w:sz w:val="24"/>
                <w:szCs w:val="24"/>
              </w:rPr>
              <w:t>.</w:t>
            </w:r>
            <w:r w:rsidRPr="00333D62">
              <w:rPr>
                <w:rFonts w:ascii="Times New Roman"/>
                <w:color w:val="000000"/>
                <w:spacing w:val="-14"/>
                <w:kern w:val="0"/>
                <w:sz w:val="24"/>
                <w:szCs w:val="24"/>
              </w:rPr>
              <w:t>15</w:t>
            </w:r>
          </w:p>
          <w:p w14:paraId="7DCD3C1E"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-112</w:t>
            </w:r>
            <w:r>
              <w:rPr>
                <w:rFonts w:ascii="Times New Roman"/>
                <w:color w:val="000000"/>
                <w:spacing w:val="-14"/>
                <w:kern w:val="0"/>
                <w:sz w:val="24"/>
                <w:szCs w:val="24"/>
              </w:rPr>
              <w:t>.</w:t>
            </w:r>
            <w:r w:rsidRPr="00333D62">
              <w:rPr>
                <w:rFonts w:ascii="Times New Roman"/>
                <w:color w:val="000000"/>
                <w:spacing w:val="-14"/>
                <w:kern w:val="0"/>
                <w:sz w:val="24"/>
                <w:szCs w:val="24"/>
              </w:rPr>
              <w:t>12</w:t>
            </w:r>
            <w:r>
              <w:rPr>
                <w:rFonts w:ascii="Times New Roman"/>
                <w:color w:val="000000"/>
                <w:spacing w:val="-14"/>
                <w:kern w:val="0"/>
                <w:sz w:val="24"/>
                <w:szCs w:val="24"/>
              </w:rPr>
              <w:t>.</w:t>
            </w:r>
            <w:r w:rsidRPr="00333D62">
              <w:rPr>
                <w:rFonts w:ascii="Times New Roman"/>
                <w:color w:val="000000"/>
                <w:spacing w:val="-14"/>
                <w:kern w:val="0"/>
                <w:sz w:val="24"/>
                <w:szCs w:val="24"/>
              </w:rPr>
              <w:t>31</w:t>
            </w:r>
          </w:p>
        </w:tc>
      </w:tr>
      <w:tr w:rsidR="005D159C" w:rsidRPr="00333D62" w14:paraId="5FC6888A" w14:textId="77777777" w:rsidTr="00A07BC7">
        <w:trPr>
          <w:trHeight w:val="680"/>
          <w:jc w:val="center"/>
        </w:trPr>
        <w:tc>
          <w:tcPr>
            <w:tcW w:w="429" w:type="dxa"/>
            <w:shd w:val="clear" w:color="auto" w:fill="auto"/>
            <w:vAlign w:val="center"/>
          </w:tcPr>
          <w:p w14:paraId="166B9094"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0"/>
              </w:rPr>
            </w:pPr>
            <w:r w:rsidRPr="00333D62">
              <w:rPr>
                <w:rFonts w:ascii="Times New Roman"/>
                <w:color w:val="000000"/>
                <w:spacing w:val="-14"/>
                <w:kern w:val="0"/>
                <w:sz w:val="20"/>
              </w:rPr>
              <w:t>4</w:t>
            </w:r>
          </w:p>
        </w:tc>
        <w:tc>
          <w:tcPr>
            <w:tcW w:w="907" w:type="dxa"/>
            <w:vMerge/>
            <w:shd w:val="clear" w:color="auto" w:fill="auto"/>
            <w:noWrap/>
            <w:vAlign w:val="center"/>
          </w:tcPr>
          <w:p w14:paraId="37963477"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p>
        </w:tc>
        <w:tc>
          <w:tcPr>
            <w:tcW w:w="3005" w:type="dxa"/>
            <w:shd w:val="clear" w:color="auto" w:fill="auto"/>
            <w:vAlign w:val="center"/>
          </w:tcPr>
          <w:p w14:paraId="186783A3" w14:textId="77777777" w:rsidR="005D159C"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國軍服裝</w:t>
            </w:r>
            <w:proofErr w:type="gramStart"/>
            <w:r w:rsidRPr="00333D62">
              <w:rPr>
                <w:rFonts w:ascii="Times New Roman"/>
                <w:color w:val="000000"/>
                <w:spacing w:val="-14"/>
                <w:kern w:val="0"/>
                <w:sz w:val="24"/>
                <w:szCs w:val="24"/>
              </w:rPr>
              <w:t>供售站委</w:t>
            </w:r>
            <w:proofErr w:type="gramEnd"/>
            <w:r w:rsidRPr="00333D62">
              <w:rPr>
                <w:rFonts w:ascii="Times New Roman"/>
                <w:color w:val="000000"/>
                <w:spacing w:val="-14"/>
                <w:kern w:val="0"/>
                <w:sz w:val="24"/>
                <w:szCs w:val="24"/>
              </w:rPr>
              <w:t>商經營</w:t>
            </w:r>
          </w:p>
          <w:p w14:paraId="5631C5DA"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w:t>
            </w:r>
            <w:r w:rsidRPr="00333D62">
              <w:rPr>
                <w:rFonts w:ascii="Times New Roman"/>
                <w:color w:val="000000"/>
                <w:spacing w:val="-14"/>
                <w:kern w:val="0"/>
                <w:sz w:val="24"/>
                <w:szCs w:val="24"/>
              </w:rPr>
              <w:t>後續擴充</w:t>
            </w:r>
          </w:p>
          <w:p w14:paraId="4E801A88"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【第</w:t>
            </w:r>
            <w:r>
              <w:rPr>
                <w:rFonts w:ascii="Times New Roman" w:hint="eastAsia"/>
                <w:color w:val="000000"/>
                <w:spacing w:val="-14"/>
                <w:kern w:val="0"/>
                <w:sz w:val="24"/>
                <w:szCs w:val="24"/>
              </w:rPr>
              <w:t>一</w:t>
            </w:r>
            <w:r w:rsidRPr="00333D62">
              <w:rPr>
                <w:rFonts w:ascii="Times New Roman"/>
                <w:color w:val="000000"/>
                <w:spacing w:val="-14"/>
                <w:kern w:val="0"/>
                <w:sz w:val="24"/>
                <w:szCs w:val="24"/>
              </w:rPr>
              <w:t>期採購案】</w:t>
            </w:r>
          </w:p>
        </w:tc>
        <w:tc>
          <w:tcPr>
            <w:tcW w:w="1474" w:type="dxa"/>
            <w:shd w:val="clear" w:color="auto" w:fill="auto"/>
            <w:vAlign w:val="center"/>
          </w:tcPr>
          <w:p w14:paraId="2386A12F"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全聯實業股份有限公司</w:t>
            </w:r>
          </w:p>
        </w:tc>
        <w:tc>
          <w:tcPr>
            <w:tcW w:w="1304" w:type="dxa"/>
            <w:shd w:val="clear" w:color="auto" w:fill="auto"/>
            <w:noWrap/>
            <w:vAlign w:val="center"/>
          </w:tcPr>
          <w:p w14:paraId="7EE25060"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112</w:t>
            </w:r>
            <w:r>
              <w:rPr>
                <w:rFonts w:ascii="Times New Roman"/>
                <w:color w:val="000000"/>
                <w:spacing w:val="-14"/>
                <w:kern w:val="0"/>
                <w:sz w:val="24"/>
                <w:szCs w:val="24"/>
              </w:rPr>
              <w:t>.</w:t>
            </w:r>
            <w:r w:rsidRPr="00333D62">
              <w:rPr>
                <w:rFonts w:ascii="Times New Roman"/>
                <w:color w:val="000000"/>
                <w:spacing w:val="-14"/>
                <w:kern w:val="0"/>
                <w:sz w:val="24"/>
                <w:szCs w:val="24"/>
              </w:rPr>
              <w:t>9</w:t>
            </w:r>
            <w:r>
              <w:rPr>
                <w:rFonts w:ascii="Times New Roman"/>
                <w:color w:val="000000"/>
                <w:spacing w:val="-14"/>
                <w:kern w:val="0"/>
                <w:sz w:val="24"/>
                <w:szCs w:val="24"/>
              </w:rPr>
              <w:t>.</w:t>
            </w:r>
            <w:r w:rsidRPr="00333D62">
              <w:rPr>
                <w:rFonts w:ascii="Times New Roman"/>
                <w:color w:val="000000"/>
                <w:spacing w:val="-14"/>
                <w:kern w:val="0"/>
                <w:sz w:val="24"/>
                <w:szCs w:val="24"/>
              </w:rPr>
              <w:t>20</w:t>
            </w:r>
          </w:p>
        </w:tc>
        <w:tc>
          <w:tcPr>
            <w:tcW w:w="1587" w:type="dxa"/>
            <w:shd w:val="clear" w:color="auto" w:fill="auto"/>
            <w:noWrap/>
            <w:vAlign w:val="center"/>
          </w:tcPr>
          <w:p w14:paraId="4B327DF1" w14:textId="77777777" w:rsidR="005D159C" w:rsidRPr="00333D62" w:rsidRDefault="005D159C" w:rsidP="00A07BC7">
            <w:pPr>
              <w:widowControl/>
              <w:adjustRightInd w:val="0"/>
              <w:spacing w:line="240" w:lineRule="exact"/>
              <w:jc w:val="right"/>
              <w:textAlignment w:val="baseline"/>
              <w:rPr>
                <w:rFonts w:ascii="Times New Roman"/>
                <w:color w:val="000000"/>
                <w:spacing w:val="-14"/>
                <w:kern w:val="0"/>
                <w:sz w:val="24"/>
                <w:szCs w:val="24"/>
              </w:rPr>
            </w:pPr>
            <w:r w:rsidRPr="00333D62">
              <w:rPr>
                <w:rFonts w:ascii="Times New Roman"/>
                <w:color w:val="000000"/>
                <w:spacing w:val="-14"/>
                <w:kern w:val="0"/>
                <w:sz w:val="24"/>
                <w:szCs w:val="24"/>
              </w:rPr>
              <w:t>3,526,399,400</w:t>
            </w:r>
          </w:p>
        </w:tc>
        <w:tc>
          <w:tcPr>
            <w:tcW w:w="1304" w:type="dxa"/>
            <w:shd w:val="clear" w:color="auto" w:fill="auto"/>
            <w:vAlign w:val="center"/>
          </w:tcPr>
          <w:p w14:paraId="6B16652F"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113</w:t>
            </w:r>
            <w:r>
              <w:rPr>
                <w:rFonts w:ascii="Times New Roman"/>
                <w:color w:val="000000"/>
                <w:spacing w:val="-14"/>
                <w:kern w:val="0"/>
                <w:sz w:val="24"/>
                <w:szCs w:val="24"/>
              </w:rPr>
              <w:t>.</w:t>
            </w:r>
            <w:r w:rsidRPr="00333D62">
              <w:rPr>
                <w:rFonts w:ascii="Times New Roman"/>
                <w:color w:val="000000"/>
                <w:spacing w:val="-14"/>
                <w:kern w:val="0"/>
                <w:sz w:val="24"/>
                <w:szCs w:val="24"/>
              </w:rPr>
              <w:t>1</w:t>
            </w:r>
            <w:r>
              <w:rPr>
                <w:rFonts w:ascii="Times New Roman"/>
                <w:color w:val="000000"/>
                <w:spacing w:val="-14"/>
                <w:kern w:val="0"/>
                <w:sz w:val="24"/>
                <w:szCs w:val="24"/>
              </w:rPr>
              <w:t>.</w:t>
            </w:r>
            <w:r w:rsidRPr="00333D62">
              <w:rPr>
                <w:rFonts w:ascii="Times New Roman"/>
                <w:color w:val="000000"/>
                <w:spacing w:val="-14"/>
                <w:kern w:val="0"/>
                <w:sz w:val="24"/>
                <w:szCs w:val="24"/>
              </w:rPr>
              <w:t>1</w:t>
            </w:r>
          </w:p>
          <w:p w14:paraId="5534A5B9"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-114</w:t>
            </w:r>
            <w:r>
              <w:rPr>
                <w:rFonts w:ascii="Times New Roman"/>
                <w:color w:val="000000"/>
                <w:spacing w:val="-14"/>
                <w:kern w:val="0"/>
                <w:sz w:val="24"/>
                <w:szCs w:val="24"/>
              </w:rPr>
              <w:t>.</w:t>
            </w:r>
            <w:r w:rsidRPr="00333D62">
              <w:rPr>
                <w:rFonts w:ascii="Times New Roman"/>
                <w:color w:val="000000"/>
                <w:spacing w:val="-14"/>
                <w:kern w:val="0"/>
                <w:sz w:val="24"/>
                <w:szCs w:val="24"/>
              </w:rPr>
              <w:t>12</w:t>
            </w:r>
            <w:r>
              <w:rPr>
                <w:rFonts w:ascii="Times New Roman"/>
                <w:color w:val="000000"/>
                <w:spacing w:val="-14"/>
                <w:kern w:val="0"/>
                <w:sz w:val="24"/>
                <w:szCs w:val="24"/>
              </w:rPr>
              <w:t>.</w:t>
            </w:r>
            <w:r w:rsidRPr="00333D62">
              <w:rPr>
                <w:rFonts w:ascii="Times New Roman"/>
                <w:color w:val="000000"/>
                <w:spacing w:val="-14"/>
                <w:kern w:val="0"/>
                <w:sz w:val="24"/>
                <w:szCs w:val="24"/>
              </w:rPr>
              <w:t>31</w:t>
            </w:r>
          </w:p>
        </w:tc>
      </w:tr>
      <w:tr w:rsidR="005D159C" w:rsidRPr="00333D62" w14:paraId="07F5F709" w14:textId="77777777" w:rsidTr="00A07BC7">
        <w:trPr>
          <w:trHeight w:val="680"/>
          <w:jc w:val="center"/>
        </w:trPr>
        <w:tc>
          <w:tcPr>
            <w:tcW w:w="429" w:type="dxa"/>
            <w:shd w:val="clear" w:color="auto" w:fill="auto"/>
            <w:vAlign w:val="center"/>
          </w:tcPr>
          <w:p w14:paraId="5E710A45"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0"/>
              </w:rPr>
            </w:pPr>
            <w:r w:rsidRPr="00333D62">
              <w:rPr>
                <w:rFonts w:ascii="Times New Roman"/>
                <w:color w:val="000000"/>
                <w:spacing w:val="-14"/>
                <w:kern w:val="0"/>
                <w:sz w:val="20"/>
              </w:rPr>
              <w:t>5</w:t>
            </w:r>
          </w:p>
        </w:tc>
        <w:tc>
          <w:tcPr>
            <w:tcW w:w="907" w:type="dxa"/>
            <w:vMerge/>
            <w:shd w:val="clear" w:color="auto" w:fill="auto"/>
            <w:noWrap/>
            <w:vAlign w:val="center"/>
          </w:tcPr>
          <w:p w14:paraId="31A3E7BD"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p>
        </w:tc>
        <w:tc>
          <w:tcPr>
            <w:tcW w:w="3005" w:type="dxa"/>
            <w:shd w:val="clear" w:color="auto" w:fill="auto"/>
            <w:vAlign w:val="center"/>
          </w:tcPr>
          <w:p w14:paraId="77FDFBFF" w14:textId="77777777" w:rsidR="005D159C" w:rsidRPr="00702698" w:rsidRDefault="005D159C" w:rsidP="00A07BC7">
            <w:pPr>
              <w:widowControl/>
              <w:adjustRightInd w:val="0"/>
              <w:spacing w:line="320" w:lineRule="exact"/>
              <w:jc w:val="center"/>
              <w:textAlignment w:val="baseline"/>
              <w:rPr>
                <w:rFonts w:ascii="Times New Roman"/>
                <w:spacing w:val="-14"/>
                <w:kern w:val="0"/>
                <w:sz w:val="24"/>
                <w:szCs w:val="24"/>
              </w:rPr>
            </w:pPr>
            <w:r w:rsidRPr="00702698">
              <w:rPr>
                <w:rFonts w:ascii="Times New Roman"/>
                <w:spacing w:val="-14"/>
                <w:kern w:val="0"/>
                <w:sz w:val="24"/>
                <w:szCs w:val="24"/>
              </w:rPr>
              <w:t>國軍服裝</w:t>
            </w:r>
            <w:proofErr w:type="gramStart"/>
            <w:r w:rsidRPr="00702698">
              <w:rPr>
                <w:rFonts w:ascii="Times New Roman"/>
                <w:spacing w:val="-14"/>
                <w:kern w:val="0"/>
                <w:sz w:val="24"/>
                <w:szCs w:val="24"/>
              </w:rPr>
              <w:t>供售站委</w:t>
            </w:r>
            <w:proofErr w:type="gramEnd"/>
            <w:r w:rsidRPr="00702698">
              <w:rPr>
                <w:rFonts w:ascii="Times New Roman"/>
                <w:spacing w:val="-14"/>
                <w:kern w:val="0"/>
                <w:sz w:val="24"/>
                <w:szCs w:val="24"/>
              </w:rPr>
              <w:t>商經營案</w:t>
            </w:r>
          </w:p>
          <w:p w14:paraId="65B96AA2"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702698">
              <w:rPr>
                <w:rFonts w:ascii="Times New Roman"/>
                <w:spacing w:val="-14"/>
                <w:kern w:val="0"/>
                <w:sz w:val="24"/>
                <w:szCs w:val="24"/>
              </w:rPr>
              <w:t>【第</w:t>
            </w:r>
            <w:r w:rsidRPr="00702698">
              <w:rPr>
                <w:rFonts w:ascii="Times New Roman" w:hint="eastAsia"/>
                <w:spacing w:val="-14"/>
                <w:kern w:val="0"/>
                <w:sz w:val="24"/>
                <w:szCs w:val="24"/>
              </w:rPr>
              <w:t>二</w:t>
            </w:r>
            <w:r w:rsidRPr="00702698">
              <w:rPr>
                <w:rFonts w:ascii="Times New Roman"/>
                <w:spacing w:val="-14"/>
                <w:kern w:val="0"/>
                <w:sz w:val="24"/>
                <w:szCs w:val="24"/>
              </w:rPr>
              <w:t>期採購案】</w:t>
            </w:r>
          </w:p>
        </w:tc>
        <w:tc>
          <w:tcPr>
            <w:tcW w:w="1474" w:type="dxa"/>
            <w:shd w:val="clear" w:color="auto" w:fill="auto"/>
            <w:vAlign w:val="center"/>
          </w:tcPr>
          <w:p w14:paraId="153CB294"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興采實業股份有限公司</w:t>
            </w:r>
          </w:p>
        </w:tc>
        <w:tc>
          <w:tcPr>
            <w:tcW w:w="1304" w:type="dxa"/>
            <w:shd w:val="clear" w:color="auto" w:fill="auto"/>
            <w:noWrap/>
            <w:vAlign w:val="center"/>
          </w:tcPr>
          <w:p w14:paraId="549B968E" w14:textId="77777777" w:rsidR="005D159C"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114</w:t>
            </w:r>
            <w:r>
              <w:rPr>
                <w:rFonts w:ascii="Times New Roman"/>
                <w:color w:val="000000"/>
                <w:spacing w:val="-14"/>
                <w:kern w:val="0"/>
                <w:sz w:val="24"/>
                <w:szCs w:val="24"/>
              </w:rPr>
              <w:t>.</w:t>
            </w:r>
            <w:r w:rsidRPr="00333D62">
              <w:rPr>
                <w:rFonts w:ascii="Times New Roman"/>
                <w:color w:val="000000"/>
                <w:spacing w:val="-14"/>
                <w:kern w:val="0"/>
                <w:sz w:val="24"/>
                <w:szCs w:val="24"/>
              </w:rPr>
              <w:t>6</w:t>
            </w:r>
            <w:r>
              <w:rPr>
                <w:rFonts w:ascii="Times New Roman"/>
                <w:color w:val="000000"/>
                <w:spacing w:val="-14"/>
                <w:kern w:val="0"/>
                <w:sz w:val="24"/>
                <w:szCs w:val="24"/>
              </w:rPr>
              <w:t>.</w:t>
            </w:r>
            <w:r w:rsidRPr="00333D62">
              <w:rPr>
                <w:rFonts w:ascii="Times New Roman"/>
                <w:color w:val="000000"/>
                <w:spacing w:val="-14"/>
                <w:kern w:val="0"/>
                <w:sz w:val="24"/>
                <w:szCs w:val="24"/>
              </w:rPr>
              <w:t>18</w:t>
            </w:r>
          </w:p>
          <w:p w14:paraId="6FEBA7AA"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b/>
                <w:color w:val="000000"/>
                <w:spacing w:val="-14"/>
                <w:kern w:val="0"/>
                <w:sz w:val="18"/>
                <w:szCs w:val="18"/>
              </w:rPr>
              <w:t>（撤銷決標）</w:t>
            </w:r>
          </w:p>
        </w:tc>
        <w:tc>
          <w:tcPr>
            <w:tcW w:w="1587" w:type="dxa"/>
            <w:shd w:val="clear" w:color="auto" w:fill="auto"/>
            <w:noWrap/>
            <w:vAlign w:val="center"/>
          </w:tcPr>
          <w:p w14:paraId="3E8C1C0B" w14:textId="77777777" w:rsidR="005D159C" w:rsidRPr="00333D62" w:rsidRDefault="005D159C" w:rsidP="00A07BC7">
            <w:pPr>
              <w:widowControl/>
              <w:adjustRightInd w:val="0"/>
              <w:spacing w:line="240" w:lineRule="exact"/>
              <w:jc w:val="right"/>
              <w:textAlignment w:val="baseline"/>
              <w:rPr>
                <w:rFonts w:ascii="Times New Roman"/>
                <w:color w:val="000000"/>
                <w:spacing w:val="-14"/>
                <w:kern w:val="0"/>
                <w:sz w:val="24"/>
                <w:szCs w:val="24"/>
              </w:rPr>
            </w:pPr>
            <w:r w:rsidRPr="00333D62">
              <w:rPr>
                <w:rFonts w:ascii="Times New Roman"/>
                <w:spacing w:val="-14"/>
                <w:kern w:val="0"/>
                <w:sz w:val="24"/>
                <w:szCs w:val="24"/>
              </w:rPr>
              <w:t>6,675,836,260</w:t>
            </w:r>
          </w:p>
        </w:tc>
        <w:tc>
          <w:tcPr>
            <w:tcW w:w="1304" w:type="dxa"/>
            <w:shd w:val="clear" w:color="auto" w:fill="auto"/>
            <w:vAlign w:val="center"/>
          </w:tcPr>
          <w:p w14:paraId="201CB26E" w14:textId="77777777" w:rsidR="005D159C" w:rsidRPr="00333D62" w:rsidRDefault="005D159C" w:rsidP="00A07BC7">
            <w:pPr>
              <w:widowControl/>
              <w:adjustRightInd w:val="0"/>
              <w:spacing w:line="240" w:lineRule="exact"/>
              <w:jc w:val="center"/>
              <w:textAlignment w:val="baseline"/>
              <w:rPr>
                <w:rFonts w:ascii="Times New Roman"/>
                <w:bCs/>
                <w:spacing w:val="-14"/>
                <w:kern w:val="0"/>
                <w:sz w:val="24"/>
                <w:szCs w:val="24"/>
              </w:rPr>
            </w:pPr>
            <w:r w:rsidRPr="00333D62">
              <w:rPr>
                <w:rFonts w:ascii="Times New Roman"/>
                <w:bCs/>
                <w:color w:val="000000"/>
                <w:spacing w:val="-14"/>
                <w:kern w:val="0"/>
                <w:sz w:val="24"/>
                <w:szCs w:val="24"/>
              </w:rPr>
              <w:t>無</w:t>
            </w:r>
          </w:p>
        </w:tc>
      </w:tr>
      <w:tr w:rsidR="005D159C" w:rsidRPr="00333D62" w14:paraId="251B2841" w14:textId="77777777" w:rsidTr="00A07BC7">
        <w:trPr>
          <w:trHeight w:val="680"/>
          <w:jc w:val="center"/>
        </w:trPr>
        <w:tc>
          <w:tcPr>
            <w:tcW w:w="429" w:type="dxa"/>
            <w:shd w:val="clear" w:color="auto" w:fill="auto"/>
            <w:vAlign w:val="center"/>
          </w:tcPr>
          <w:p w14:paraId="0212DC48"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0"/>
              </w:rPr>
            </w:pPr>
            <w:r w:rsidRPr="00333D62">
              <w:rPr>
                <w:rFonts w:ascii="Times New Roman"/>
                <w:color w:val="000000"/>
                <w:spacing w:val="-14"/>
                <w:kern w:val="0"/>
                <w:sz w:val="20"/>
              </w:rPr>
              <w:t>6</w:t>
            </w:r>
          </w:p>
        </w:tc>
        <w:tc>
          <w:tcPr>
            <w:tcW w:w="907" w:type="dxa"/>
            <w:vMerge w:val="restart"/>
            <w:shd w:val="clear" w:color="auto" w:fill="auto"/>
            <w:noWrap/>
            <w:vAlign w:val="center"/>
          </w:tcPr>
          <w:p w14:paraId="289958A0"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海軍</w:t>
            </w:r>
          </w:p>
          <w:p w14:paraId="1DE9BAE3"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司令部</w:t>
            </w:r>
          </w:p>
        </w:tc>
        <w:tc>
          <w:tcPr>
            <w:tcW w:w="3005" w:type="dxa"/>
            <w:shd w:val="clear" w:color="auto" w:fill="auto"/>
            <w:vAlign w:val="center"/>
          </w:tcPr>
          <w:p w14:paraId="2AB348E5"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國軍服裝</w:t>
            </w:r>
            <w:proofErr w:type="gramStart"/>
            <w:r w:rsidRPr="00333D62">
              <w:rPr>
                <w:rFonts w:ascii="Times New Roman"/>
                <w:color w:val="000000"/>
                <w:spacing w:val="-14"/>
                <w:kern w:val="0"/>
                <w:sz w:val="24"/>
                <w:szCs w:val="24"/>
              </w:rPr>
              <w:t>供售站委</w:t>
            </w:r>
            <w:proofErr w:type="gramEnd"/>
            <w:r w:rsidRPr="00333D62">
              <w:rPr>
                <w:rFonts w:ascii="Times New Roman"/>
                <w:color w:val="000000"/>
                <w:spacing w:val="-14"/>
                <w:kern w:val="0"/>
                <w:sz w:val="24"/>
                <w:szCs w:val="24"/>
              </w:rPr>
              <w:t>商經營</w:t>
            </w:r>
          </w:p>
          <w:p w14:paraId="3B003609"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【第一期採購案】</w:t>
            </w:r>
          </w:p>
        </w:tc>
        <w:tc>
          <w:tcPr>
            <w:tcW w:w="1474" w:type="dxa"/>
            <w:shd w:val="clear" w:color="auto" w:fill="auto"/>
            <w:vAlign w:val="center"/>
          </w:tcPr>
          <w:p w14:paraId="1225BDA1"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嘉裕股份有限公司</w:t>
            </w:r>
          </w:p>
        </w:tc>
        <w:tc>
          <w:tcPr>
            <w:tcW w:w="1304" w:type="dxa"/>
            <w:shd w:val="clear" w:color="auto" w:fill="auto"/>
            <w:noWrap/>
            <w:vAlign w:val="center"/>
          </w:tcPr>
          <w:p w14:paraId="4CE89278"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109</w:t>
            </w:r>
            <w:r>
              <w:rPr>
                <w:rFonts w:ascii="Times New Roman"/>
                <w:color w:val="000000"/>
                <w:spacing w:val="-14"/>
                <w:kern w:val="0"/>
                <w:sz w:val="24"/>
                <w:szCs w:val="24"/>
              </w:rPr>
              <w:t>.</w:t>
            </w:r>
            <w:r w:rsidRPr="00333D62">
              <w:rPr>
                <w:rFonts w:ascii="Times New Roman"/>
                <w:color w:val="000000"/>
                <w:spacing w:val="-14"/>
                <w:kern w:val="0"/>
                <w:sz w:val="24"/>
                <w:szCs w:val="24"/>
              </w:rPr>
              <w:t>9</w:t>
            </w:r>
            <w:r>
              <w:rPr>
                <w:rFonts w:ascii="Times New Roman"/>
                <w:color w:val="000000"/>
                <w:spacing w:val="-14"/>
                <w:kern w:val="0"/>
                <w:sz w:val="24"/>
                <w:szCs w:val="24"/>
              </w:rPr>
              <w:t>.</w:t>
            </w:r>
            <w:r w:rsidRPr="00333D62">
              <w:rPr>
                <w:rFonts w:ascii="Times New Roman"/>
                <w:color w:val="000000"/>
                <w:spacing w:val="-14"/>
                <w:kern w:val="0"/>
                <w:sz w:val="24"/>
                <w:szCs w:val="24"/>
              </w:rPr>
              <w:t>8</w:t>
            </w:r>
          </w:p>
        </w:tc>
        <w:tc>
          <w:tcPr>
            <w:tcW w:w="1587" w:type="dxa"/>
            <w:shd w:val="clear" w:color="auto" w:fill="auto"/>
            <w:noWrap/>
            <w:vAlign w:val="center"/>
          </w:tcPr>
          <w:p w14:paraId="1147DC4A" w14:textId="77777777" w:rsidR="005D159C" w:rsidRPr="00333D62" w:rsidRDefault="005D159C" w:rsidP="00A07BC7">
            <w:pPr>
              <w:widowControl/>
              <w:adjustRightInd w:val="0"/>
              <w:spacing w:line="240" w:lineRule="exact"/>
              <w:jc w:val="right"/>
              <w:textAlignment w:val="baseline"/>
              <w:rPr>
                <w:rFonts w:ascii="Times New Roman"/>
                <w:color w:val="000000"/>
                <w:spacing w:val="-14"/>
                <w:kern w:val="0"/>
                <w:sz w:val="24"/>
                <w:szCs w:val="24"/>
              </w:rPr>
            </w:pPr>
            <w:r w:rsidRPr="00333D62">
              <w:rPr>
                <w:rFonts w:ascii="Times New Roman"/>
                <w:color w:val="000000"/>
                <w:spacing w:val="-14"/>
                <w:kern w:val="0"/>
                <w:sz w:val="24"/>
                <w:szCs w:val="24"/>
              </w:rPr>
              <w:t>1,018,232,340</w:t>
            </w:r>
          </w:p>
        </w:tc>
        <w:tc>
          <w:tcPr>
            <w:tcW w:w="1304" w:type="dxa"/>
            <w:shd w:val="clear" w:color="auto" w:fill="auto"/>
            <w:vAlign w:val="center"/>
          </w:tcPr>
          <w:p w14:paraId="0CDABC6E" w14:textId="77777777" w:rsidR="005D159C" w:rsidRPr="00333D62" w:rsidRDefault="005D159C" w:rsidP="00A07BC7">
            <w:pPr>
              <w:widowControl/>
              <w:adjustRightInd w:val="0"/>
              <w:spacing w:line="240" w:lineRule="exact"/>
              <w:jc w:val="center"/>
              <w:textAlignment w:val="baseline"/>
              <w:rPr>
                <w:rFonts w:ascii="Times New Roman"/>
                <w:color w:val="000000" w:themeColor="text1"/>
                <w:spacing w:val="-14"/>
                <w:kern w:val="0"/>
                <w:sz w:val="24"/>
                <w:szCs w:val="24"/>
              </w:rPr>
            </w:pPr>
            <w:r w:rsidRPr="00333D62">
              <w:rPr>
                <w:rFonts w:ascii="Times New Roman"/>
                <w:color w:val="000000" w:themeColor="text1"/>
                <w:spacing w:val="-14"/>
                <w:kern w:val="0"/>
                <w:sz w:val="24"/>
                <w:szCs w:val="24"/>
              </w:rPr>
              <w:t>109</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3</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15</w:t>
            </w:r>
          </w:p>
          <w:p w14:paraId="3E7B8E9E" w14:textId="77777777" w:rsidR="005D159C" w:rsidRPr="00333D62" w:rsidRDefault="005D159C" w:rsidP="00A07BC7">
            <w:pPr>
              <w:widowControl/>
              <w:adjustRightInd w:val="0"/>
              <w:spacing w:line="240" w:lineRule="exact"/>
              <w:jc w:val="center"/>
              <w:textAlignment w:val="baseline"/>
              <w:rPr>
                <w:rFonts w:ascii="Times New Roman"/>
                <w:color w:val="000000" w:themeColor="text1"/>
                <w:spacing w:val="-14"/>
                <w:kern w:val="0"/>
                <w:sz w:val="24"/>
                <w:szCs w:val="24"/>
              </w:rPr>
            </w:pPr>
            <w:r w:rsidRPr="00333D62">
              <w:rPr>
                <w:rFonts w:ascii="Times New Roman"/>
                <w:color w:val="000000" w:themeColor="text1"/>
                <w:spacing w:val="-14"/>
                <w:kern w:val="0"/>
                <w:sz w:val="24"/>
                <w:szCs w:val="24"/>
              </w:rPr>
              <w:t>-112</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12</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31</w:t>
            </w:r>
          </w:p>
        </w:tc>
      </w:tr>
      <w:tr w:rsidR="005D159C" w:rsidRPr="00333D62" w14:paraId="4B374BC2" w14:textId="77777777" w:rsidTr="00A07BC7">
        <w:trPr>
          <w:trHeight w:val="680"/>
          <w:jc w:val="center"/>
        </w:trPr>
        <w:tc>
          <w:tcPr>
            <w:tcW w:w="429" w:type="dxa"/>
            <w:shd w:val="clear" w:color="auto" w:fill="auto"/>
            <w:vAlign w:val="center"/>
          </w:tcPr>
          <w:p w14:paraId="1DE40BD3"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0"/>
              </w:rPr>
            </w:pPr>
            <w:r w:rsidRPr="00333D62">
              <w:rPr>
                <w:rFonts w:ascii="Times New Roman"/>
                <w:color w:val="000000"/>
                <w:spacing w:val="-14"/>
                <w:kern w:val="0"/>
                <w:sz w:val="20"/>
              </w:rPr>
              <w:t>7</w:t>
            </w:r>
          </w:p>
        </w:tc>
        <w:tc>
          <w:tcPr>
            <w:tcW w:w="907" w:type="dxa"/>
            <w:vMerge/>
            <w:shd w:val="clear" w:color="auto" w:fill="auto"/>
            <w:noWrap/>
            <w:vAlign w:val="center"/>
          </w:tcPr>
          <w:p w14:paraId="50A658B2"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p>
        </w:tc>
        <w:tc>
          <w:tcPr>
            <w:tcW w:w="3005" w:type="dxa"/>
            <w:shd w:val="clear" w:color="auto" w:fill="auto"/>
            <w:vAlign w:val="center"/>
          </w:tcPr>
          <w:p w14:paraId="18A5839A"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國軍服裝</w:t>
            </w:r>
            <w:proofErr w:type="gramStart"/>
            <w:r w:rsidRPr="00333D62">
              <w:rPr>
                <w:rFonts w:ascii="Times New Roman"/>
                <w:color w:val="000000"/>
                <w:spacing w:val="-14"/>
                <w:kern w:val="0"/>
                <w:sz w:val="24"/>
                <w:szCs w:val="24"/>
              </w:rPr>
              <w:t>供售站委</w:t>
            </w:r>
            <w:proofErr w:type="gramEnd"/>
            <w:r w:rsidRPr="00333D62">
              <w:rPr>
                <w:rFonts w:ascii="Times New Roman"/>
                <w:color w:val="000000"/>
                <w:spacing w:val="-14"/>
                <w:kern w:val="0"/>
                <w:sz w:val="24"/>
                <w:szCs w:val="24"/>
              </w:rPr>
              <w:t>商營運</w:t>
            </w:r>
          </w:p>
          <w:p w14:paraId="20B663BE"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【第二期採購案】</w:t>
            </w:r>
          </w:p>
        </w:tc>
        <w:tc>
          <w:tcPr>
            <w:tcW w:w="1474" w:type="dxa"/>
            <w:shd w:val="clear" w:color="auto" w:fill="auto"/>
            <w:vAlign w:val="center"/>
          </w:tcPr>
          <w:p w14:paraId="101D3DBA"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新光紡織股份有限公司</w:t>
            </w:r>
          </w:p>
        </w:tc>
        <w:tc>
          <w:tcPr>
            <w:tcW w:w="1304" w:type="dxa"/>
            <w:shd w:val="clear" w:color="auto" w:fill="auto"/>
            <w:noWrap/>
            <w:vAlign w:val="center"/>
          </w:tcPr>
          <w:p w14:paraId="4CD5C9E8"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112</w:t>
            </w:r>
            <w:r>
              <w:rPr>
                <w:rFonts w:ascii="Times New Roman"/>
                <w:color w:val="000000"/>
                <w:spacing w:val="-14"/>
                <w:kern w:val="0"/>
                <w:sz w:val="24"/>
                <w:szCs w:val="24"/>
              </w:rPr>
              <w:t>.</w:t>
            </w:r>
            <w:r w:rsidRPr="00333D62">
              <w:rPr>
                <w:rFonts w:ascii="Times New Roman"/>
                <w:color w:val="000000"/>
                <w:spacing w:val="-14"/>
                <w:kern w:val="0"/>
                <w:sz w:val="24"/>
                <w:szCs w:val="24"/>
              </w:rPr>
              <w:t>10</w:t>
            </w:r>
            <w:r>
              <w:rPr>
                <w:rFonts w:ascii="Times New Roman"/>
                <w:color w:val="000000"/>
                <w:spacing w:val="-14"/>
                <w:kern w:val="0"/>
                <w:sz w:val="24"/>
                <w:szCs w:val="24"/>
              </w:rPr>
              <w:t>.</w:t>
            </w:r>
            <w:r w:rsidRPr="00333D62">
              <w:rPr>
                <w:rFonts w:ascii="Times New Roman"/>
                <w:color w:val="000000"/>
                <w:spacing w:val="-14"/>
                <w:kern w:val="0"/>
                <w:sz w:val="24"/>
                <w:szCs w:val="24"/>
              </w:rPr>
              <w:t>25</w:t>
            </w:r>
          </w:p>
        </w:tc>
        <w:tc>
          <w:tcPr>
            <w:tcW w:w="1587" w:type="dxa"/>
            <w:shd w:val="clear" w:color="auto" w:fill="auto"/>
            <w:noWrap/>
            <w:vAlign w:val="center"/>
          </w:tcPr>
          <w:p w14:paraId="40AFB21B" w14:textId="77777777" w:rsidR="005D159C" w:rsidRPr="00333D62" w:rsidRDefault="005D159C" w:rsidP="00A07BC7">
            <w:pPr>
              <w:widowControl/>
              <w:adjustRightInd w:val="0"/>
              <w:spacing w:line="240" w:lineRule="exact"/>
              <w:jc w:val="right"/>
              <w:textAlignment w:val="baseline"/>
              <w:rPr>
                <w:rFonts w:ascii="Times New Roman"/>
                <w:color w:val="000000"/>
                <w:spacing w:val="-14"/>
                <w:kern w:val="0"/>
                <w:sz w:val="24"/>
                <w:szCs w:val="24"/>
              </w:rPr>
            </w:pPr>
            <w:r w:rsidRPr="00333D62">
              <w:rPr>
                <w:rFonts w:ascii="Times New Roman"/>
                <w:color w:val="000000"/>
                <w:spacing w:val="-14"/>
                <w:kern w:val="0"/>
                <w:sz w:val="24"/>
                <w:szCs w:val="24"/>
              </w:rPr>
              <w:t>3,500,000,000</w:t>
            </w:r>
          </w:p>
        </w:tc>
        <w:tc>
          <w:tcPr>
            <w:tcW w:w="1304" w:type="dxa"/>
            <w:shd w:val="clear" w:color="auto" w:fill="auto"/>
            <w:vAlign w:val="center"/>
          </w:tcPr>
          <w:p w14:paraId="2F509412" w14:textId="77777777" w:rsidR="005D159C" w:rsidRPr="00333D62" w:rsidRDefault="005D159C" w:rsidP="00A07BC7">
            <w:pPr>
              <w:widowControl/>
              <w:adjustRightInd w:val="0"/>
              <w:spacing w:line="240" w:lineRule="exact"/>
              <w:jc w:val="center"/>
              <w:textAlignment w:val="baseline"/>
              <w:rPr>
                <w:rFonts w:ascii="Times New Roman"/>
                <w:color w:val="000000" w:themeColor="text1"/>
                <w:spacing w:val="-14"/>
                <w:kern w:val="0"/>
                <w:sz w:val="24"/>
                <w:szCs w:val="24"/>
              </w:rPr>
            </w:pPr>
            <w:r w:rsidRPr="00333D62">
              <w:rPr>
                <w:rFonts w:ascii="Times New Roman"/>
                <w:color w:val="000000" w:themeColor="text1"/>
                <w:spacing w:val="-14"/>
                <w:kern w:val="0"/>
                <w:sz w:val="24"/>
                <w:szCs w:val="24"/>
              </w:rPr>
              <w:t>113</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1</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1</w:t>
            </w:r>
          </w:p>
          <w:p w14:paraId="414D3D59" w14:textId="77777777" w:rsidR="005D159C" w:rsidRPr="00333D62" w:rsidRDefault="005D159C" w:rsidP="00A07BC7">
            <w:pPr>
              <w:widowControl/>
              <w:adjustRightInd w:val="0"/>
              <w:spacing w:line="240" w:lineRule="exact"/>
              <w:jc w:val="center"/>
              <w:textAlignment w:val="baseline"/>
              <w:rPr>
                <w:rFonts w:ascii="Times New Roman"/>
                <w:color w:val="000000" w:themeColor="text1"/>
                <w:spacing w:val="-14"/>
                <w:kern w:val="0"/>
                <w:sz w:val="24"/>
                <w:szCs w:val="24"/>
              </w:rPr>
            </w:pPr>
            <w:r w:rsidRPr="00333D62">
              <w:rPr>
                <w:rFonts w:ascii="Times New Roman"/>
                <w:color w:val="000000" w:themeColor="text1"/>
                <w:spacing w:val="-14"/>
                <w:kern w:val="0"/>
                <w:sz w:val="24"/>
                <w:szCs w:val="24"/>
              </w:rPr>
              <w:t>-117</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12</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31</w:t>
            </w:r>
          </w:p>
        </w:tc>
      </w:tr>
      <w:tr w:rsidR="005D159C" w:rsidRPr="00333D62" w14:paraId="3D3465C9" w14:textId="77777777" w:rsidTr="00A07BC7">
        <w:trPr>
          <w:trHeight w:val="680"/>
          <w:jc w:val="center"/>
        </w:trPr>
        <w:tc>
          <w:tcPr>
            <w:tcW w:w="429" w:type="dxa"/>
            <w:shd w:val="clear" w:color="auto" w:fill="auto"/>
            <w:vAlign w:val="center"/>
          </w:tcPr>
          <w:p w14:paraId="236235CF"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0"/>
              </w:rPr>
            </w:pPr>
            <w:r w:rsidRPr="00333D62">
              <w:rPr>
                <w:rFonts w:ascii="Times New Roman"/>
                <w:color w:val="000000"/>
                <w:spacing w:val="-14"/>
                <w:kern w:val="0"/>
                <w:sz w:val="20"/>
              </w:rPr>
              <w:t>8</w:t>
            </w:r>
          </w:p>
        </w:tc>
        <w:tc>
          <w:tcPr>
            <w:tcW w:w="907" w:type="dxa"/>
            <w:vMerge w:val="restart"/>
            <w:shd w:val="clear" w:color="auto" w:fill="auto"/>
            <w:noWrap/>
            <w:vAlign w:val="center"/>
          </w:tcPr>
          <w:p w14:paraId="09B701FF"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空軍</w:t>
            </w:r>
          </w:p>
          <w:p w14:paraId="4CD4452A"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司令部</w:t>
            </w:r>
          </w:p>
        </w:tc>
        <w:tc>
          <w:tcPr>
            <w:tcW w:w="3005" w:type="dxa"/>
            <w:shd w:val="clear" w:color="auto" w:fill="auto"/>
            <w:vAlign w:val="center"/>
          </w:tcPr>
          <w:p w14:paraId="066E3893"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國軍服裝</w:t>
            </w:r>
            <w:proofErr w:type="gramStart"/>
            <w:r w:rsidRPr="00333D62">
              <w:rPr>
                <w:rFonts w:ascii="Times New Roman"/>
                <w:color w:val="000000"/>
                <w:spacing w:val="-14"/>
                <w:kern w:val="0"/>
                <w:sz w:val="24"/>
                <w:szCs w:val="24"/>
              </w:rPr>
              <w:t>供售站委</w:t>
            </w:r>
            <w:proofErr w:type="gramEnd"/>
            <w:r w:rsidRPr="00333D62">
              <w:rPr>
                <w:rFonts w:ascii="Times New Roman"/>
                <w:color w:val="000000"/>
                <w:spacing w:val="-14"/>
                <w:kern w:val="0"/>
                <w:sz w:val="24"/>
                <w:szCs w:val="24"/>
              </w:rPr>
              <w:t>商經營案</w:t>
            </w:r>
          </w:p>
          <w:p w14:paraId="4D7D0A7C"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【第一期採購案】</w:t>
            </w:r>
          </w:p>
        </w:tc>
        <w:tc>
          <w:tcPr>
            <w:tcW w:w="1474" w:type="dxa"/>
            <w:shd w:val="clear" w:color="auto" w:fill="auto"/>
            <w:vAlign w:val="center"/>
          </w:tcPr>
          <w:p w14:paraId="510821E5"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嘉裕股份有限公司</w:t>
            </w:r>
          </w:p>
        </w:tc>
        <w:tc>
          <w:tcPr>
            <w:tcW w:w="1304" w:type="dxa"/>
            <w:shd w:val="clear" w:color="auto" w:fill="auto"/>
            <w:noWrap/>
            <w:vAlign w:val="center"/>
          </w:tcPr>
          <w:p w14:paraId="400928C8"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109</w:t>
            </w:r>
            <w:r>
              <w:rPr>
                <w:rFonts w:ascii="Times New Roman"/>
                <w:color w:val="000000"/>
                <w:spacing w:val="-14"/>
                <w:kern w:val="0"/>
                <w:sz w:val="24"/>
                <w:szCs w:val="24"/>
              </w:rPr>
              <w:t>.</w:t>
            </w:r>
            <w:r w:rsidRPr="00333D62">
              <w:rPr>
                <w:rFonts w:ascii="Times New Roman"/>
                <w:color w:val="000000"/>
                <w:spacing w:val="-14"/>
                <w:kern w:val="0"/>
                <w:sz w:val="24"/>
                <w:szCs w:val="24"/>
              </w:rPr>
              <w:t>9</w:t>
            </w:r>
            <w:r>
              <w:rPr>
                <w:rFonts w:ascii="Times New Roman"/>
                <w:color w:val="000000"/>
                <w:spacing w:val="-14"/>
                <w:kern w:val="0"/>
                <w:sz w:val="24"/>
                <w:szCs w:val="24"/>
              </w:rPr>
              <w:t>.</w:t>
            </w:r>
            <w:r w:rsidRPr="00333D62">
              <w:rPr>
                <w:rFonts w:ascii="Times New Roman"/>
                <w:color w:val="000000"/>
                <w:spacing w:val="-14"/>
                <w:kern w:val="0"/>
                <w:sz w:val="24"/>
                <w:szCs w:val="24"/>
              </w:rPr>
              <w:t>8</w:t>
            </w:r>
          </w:p>
        </w:tc>
        <w:tc>
          <w:tcPr>
            <w:tcW w:w="1587" w:type="dxa"/>
            <w:shd w:val="clear" w:color="auto" w:fill="auto"/>
            <w:noWrap/>
            <w:vAlign w:val="center"/>
          </w:tcPr>
          <w:p w14:paraId="3A6E4B49" w14:textId="77777777" w:rsidR="005D159C" w:rsidRPr="00333D62" w:rsidRDefault="005D159C" w:rsidP="00A07BC7">
            <w:pPr>
              <w:widowControl/>
              <w:adjustRightInd w:val="0"/>
              <w:spacing w:line="240" w:lineRule="exact"/>
              <w:jc w:val="right"/>
              <w:textAlignment w:val="baseline"/>
              <w:rPr>
                <w:rFonts w:ascii="Times New Roman"/>
                <w:color w:val="000000"/>
                <w:spacing w:val="-14"/>
                <w:kern w:val="0"/>
                <w:sz w:val="24"/>
                <w:szCs w:val="24"/>
              </w:rPr>
            </w:pPr>
            <w:r w:rsidRPr="00333D62">
              <w:rPr>
                <w:rFonts w:ascii="Times New Roman"/>
                <w:color w:val="000000"/>
                <w:spacing w:val="-14"/>
                <w:kern w:val="0"/>
                <w:sz w:val="24"/>
                <w:szCs w:val="24"/>
              </w:rPr>
              <w:t>1,137,232,680</w:t>
            </w:r>
          </w:p>
        </w:tc>
        <w:tc>
          <w:tcPr>
            <w:tcW w:w="1304" w:type="dxa"/>
            <w:shd w:val="clear" w:color="auto" w:fill="auto"/>
            <w:vAlign w:val="center"/>
          </w:tcPr>
          <w:p w14:paraId="344B0610" w14:textId="77777777" w:rsidR="005D159C" w:rsidRPr="00333D62" w:rsidRDefault="005D159C" w:rsidP="00A07BC7">
            <w:pPr>
              <w:widowControl/>
              <w:adjustRightInd w:val="0"/>
              <w:spacing w:line="240" w:lineRule="exact"/>
              <w:jc w:val="center"/>
              <w:textAlignment w:val="baseline"/>
              <w:rPr>
                <w:rFonts w:ascii="Times New Roman"/>
                <w:color w:val="000000" w:themeColor="text1"/>
                <w:spacing w:val="-14"/>
                <w:kern w:val="0"/>
                <w:sz w:val="24"/>
                <w:szCs w:val="24"/>
              </w:rPr>
            </w:pPr>
            <w:r w:rsidRPr="00333D62">
              <w:rPr>
                <w:rFonts w:ascii="Times New Roman"/>
                <w:color w:val="000000" w:themeColor="text1"/>
                <w:spacing w:val="-14"/>
                <w:kern w:val="0"/>
                <w:sz w:val="24"/>
                <w:szCs w:val="24"/>
              </w:rPr>
              <w:t>110</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3</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15-112</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12</w:t>
            </w:r>
            <w:r>
              <w:rPr>
                <w:rFonts w:ascii="Times New Roman"/>
                <w:color w:val="000000" w:themeColor="text1"/>
                <w:spacing w:val="-14"/>
                <w:kern w:val="0"/>
                <w:sz w:val="24"/>
                <w:szCs w:val="24"/>
              </w:rPr>
              <w:t>.</w:t>
            </w:r>
            <w:r w:rsidRPr="00333D62">
              <w:rPr>
                <w:rFonts w:ascii="Times New Roman"/>
                <w:color w:val="000000" w:themeColor="text1"/>
                <w:spacing w:val="-14"/>
                <w:kern w:val="0"/>
                <w:sz w:val="24"/>
                <w:szCs w:val="24"/>
              </w:rPr>
              <w:t>31</w:t>
            </w:r>
          </w:p>
        </w:tc>
      </w:tr>
      <w:tr w:rsidR="005D159C" w:rsidRPr="00333D62" w14:paraId="1E6707D8" w14:textId="77777777" w:rsidTr="00A07BC7">
        <w:trPr>
          <w:trHeight w:val="680"/>
          <w:jc w:val="center"/>
        </w:trPr>
        <w:tc>
          <w:tcPr>
            <w:tcW w:w="429" w:type="dxa"/>
            <w:shd w:val="clear" w:color="auto" w:fill="auto"/>
            <w:vAlign w:val="center"/>
          </w:tcPr>
          <w:p w14:paraId="1E319EEC"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0"/>
              </w:rPr>
            </w:pPr>
            <w:r w:rsidRPr="00333D62">
              <w:rPr>
                <w:rFonts w:ascii="Times New Roman"/>
                <w:color w:val="000000"/>
                <w:spacing w:val="-14"/>
                <w:kern w:val="0"/>
                <w:sz w:val="20"/>
              </w:rPr>
              <w:t>9</w:t>
            </w:r>
          </w:p>
        </w:tc>
        <w:tc>
          <w:tcPr>
            <w:tcW w:w="907" w:type="dxa"/>
            <w:vMerge/>
            <w:shd w:val="clear" w:color="auto" w:fill="auto"/>
            <w:noWrap/>
            <w:vAlign w:val="center"/>
          </w:tcPr>
          <w:p w14:paraId="70AA8179"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p>
        </w:tc>
        <w:tc>
          <w:tcPr>
            <w:tcW w:w="3005" w:type="dxa"/>
            <w:shd w:val="clear" w:color="auto" w:fill="auto"/>
            <w:vAlign w:val="center"/>
          </w:tcPr>
          <w:p w14:paraId="5835F292"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國軍服裝</w:t>
            </w:r>
            <w:proofErr w:type="gramStart"/>
            <w:r w:rsidRPr="00333D62">
              <w:rPr>
                <w:rFonts w:ascii="Times New Roman"/>
                <w:color w:val="000000"/>
                <w:spacing w:val="-14"/>
                <w:kern w:val="0"/>
                <w:sz w:val="24"/>
                <w:szCs w:val="24"/>
              </w:rPr>
              <w:t>供售站委</w:t>
            </w:r>
            <w:proofErr w:type="gramEnd"/>
            <w:r w:rsidRPr="00333D62">
              <w:rPr>
                <w:rFonts w:ascii="Times New Roman"/>
                <w:color w:val="000000"/>
                <w:spacing w:val="-14"/>
                <w:kern w:val="0"/>
                <w:sz w:val="24"/>
                <w:szCs w:val="24"/>
              </w:rPr>
              <w:t>商經營案</w:t>
            </w:r>
          </w:p>
          <w:p w14:paraId="28A7AF5F"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【第二期採購案】</w:t>
            </w:r>
          </w:p>
        </w:tc>
        <w:tc>
          <w:tcPr>
            <w:tcW w:w="1474" w:type="dxa"/>
            <w:shd w:val="clear" w:color="auto" w:fill="auto"/>
            <w:vAlign w:val="center"/>
          </w:tcPr>
          <w:p w14:paraId="43FF8B4E"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生活工場國際股份有限公司</w:t>
            </w:r>
          </w:p>
        </w:tc>
        <w:tc>
          <w:tcPr>
            <w:tcW w:w="1304" w:type="dxa"/>
            <w:shd w:val="clear" w:color="auto" w:fill="auto"/>
            <w:noWrap/>
            <w:vAlign w:val="center"/>
          </w:tcPr>
          <w:p w14:paraId="3D90073A"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112</w:t>
            </w:r>
            <w:r>
              <w:rPr>
                <w:rFonts w:ascii="Times New Roman" w:hint="eastAsia"/>
                <w:color w:val="000000"/>
                <w:spacing w:val="-14"/>
                <w:kern w:val="0"/>
                <w:sz w:val="24"/>
                <w:szCs w:val="24"/>
              </w:rPr>
              <w:t>.</w:t>
            </w:r>
            <w:r w:rsidRPr="00333D62">
              <w:rPr>
                <w:rFonts w:ascii="Times New Roman"/>
                <w:color w:val="000000"/>
                <w:spacing w:val="-14"/>
                <w:kern w:val="0"/>
                <w:sz w:val="24"/>
                <w:szCs w:val="24"/>
              </w:rPr>
              <w:t>10</w:t>
            </w:r>
            <w:r>
              <w:rPr>
                <w:rFonts w:ascii="Times New Roman" w:hint="eastAsia"/>
                <w:color w:val="000000"/>
                <w:spacing w:val="-14"/>
                <w:kern w:val="0"/>
                <w:sz w:val="24"/>
                <w:szCs w:val="24"/>
              </w:rPr>
              <w:t>.</w:t>
            </w:r>
            <w:r w:rsidRPr="00333D62">
              <w:rPr>
                <w:rFonts w:ascii="Times New Roman"/>
                <w:color w:val="000000"/>
                <w:spacing w:val="-14"/>
                <w:kern w:val="0"/>
                <w:sz w:val="24"/>
                <w:szCs w:val="24"/>
              </w:rPr>
              <w:t>19</w:t>
            </w:r>
          </w:p>
        </w:tc>
        <w:tc>
          <w:tcPr>
            <w:tcW w:w="1587" w:type="dxa"/>
            <w:shd w:val="clear" w:color="auto" w:fill="auto"/>
            <w:noWrap/>
            <w:vAlign w:val="center"/>
          </w:tcPr>
          <w:p w14:paraId="59721861" w14:textId="77777777" w:rsidR="005D159C" w:rsidRPr="00333D62" w:rsidRDefault="005D159C" w:rsidP="00A07BC7">
            <w:pPr>
              <w:widowControl/>
              <w:adjustRightInd w:val="0"/>
              <w:spacing w:line="240" w:lineRule="exact"/>
              <w:jc w:val="right"/>
              <w:textAlignment w:val="baseline"/>
              <w:rPr>
                <w:rFonts w:ascii="Times New Roman"/>
                <w:color w:val="000000"/>
                <w:spacing w:val="-14"/>
                <w:kern w:val="0"/>
                <w:sz w:val="24"/>
                <w:szCs w:val="24"/>
              </w:rPr>
            </w:pPr>
            <w:r w:rsidRPr="00333D62">
              <w:rPr>
                <w:rFonts w:ascii="Times New Roman"/>
                <w:color w:val="000000"/>
                <w:spacing w:val="-14"/>
                <w:kern w:val="0"/>
                <w:sz w:val="24"/>
                <w:szCs w:val="24"/>
              </w:rPr>
              <w:t>1,935,320,800</w:t>
            </w:r>
          </w:p>
        </w:tc>
        <w:tc>
          <w:tcPr>
            <w:tcW w:w="1304" w:type="dxa"/>
            <w:shd w:val="clear" w:color="auto" w:fill="auto"/>
            <w:vAlign w:val="center"/>
          </w:tcPr>
          <w:p w14:paraId="091E390D" w14:textId="77777777" w:rsidR="005D159C" w:rsidRPr="00333D62" w:rsidRDefault="005D159C" w:rsidP="00A07BC7">
            <w:pPr>
              <w:widowControl/>
              <w:adjustRightInd w:val="0"/>
              <w:spacing w:line="240" w:lineRule="exact"/>
              <w:jc w:val="center"/>
              <w:textAlignment w:val="baseline"/>
              <w:rPr>
                <w:rFonts w:ascii="Times New Roman"/>
                <w:color w:val="000000" w:themeColor="text1"/>
                <w:spacing w:val="-14"/>
                <w:kern w:val="0"/>
                <w:sz w:val="24"/>
                <w:szCs w:val="24"/>
              </w:rPr>
            </w:pPr>
            <w:r w:rsidRPr="00333D62">
              <w:rPr>
                <w:rFonts w:ascii="Times New Roman"/>
                <w:color w:val="000000" w:themeColor="text1"/>
                <w:spacing w:val="-14"/>
                <w:kern w:val="0"/>
                <w:sz w:val="24"/>
                <w:szCs w:val="24"/>
              </w:rPr>
              <w:t>113</w:t>
            </w:r>
            <w:r>
              <w:rPr>
                <w:rFonts w:ascii="Times New Roman" w:hint="eastAsia"/>
                <w:color w:val="000000" w:themeColor="text1"/>
                <w:spacing w:val="-14"/>
                <w:kern w:val="0"/>
                <w:sz w:val="24"/>
                <w:szCs w:val="24"/>
              </w:rPr>
              <w:t>.</w:t>
            </w:r>
            <w:r w:rsidRPr="00333D62">
              <w:rPr>
                <w:rFonts w:ascii="Times New Roman"/>
                <w:color w:val="000000" w:themeColor="text1"/>
                <w:spacing w:val="-14"/>
                <w:kern w:val="0"/>
                <w:sz w:val="24"/>
                <w:szCs w:val="24"/>
              </w:rPr>
              <w:t>1</w:t>
            </w:r>
            <w:r>
              <w:rPr>
                <w:rFonts w:ascii="Times New Roman" w:hint="eastAsia"/>
                <w:color w:val="000000" w:themeColor="text1"/>
                <w:spacing w:val="-14"/>
                <w:kern w:val="0"/>
                <w:sz w:val="24"/>
                <w:szCs w:val="24"/>
              </w:rPr>
              <w:t>.</w:t>
            </w:r>
            <w:r w:rsidRPr="00333D62">
              <w:rPr>
                <w:rFonts w:ascii="Times New Roman"/>
                <w:color w:val="000000" w:themeColor="text1"/>
                <w:spacing w:val="-14"/>
                <w:kern w:val="0"/>
                <w:sz w:val="24"/>
                <w:szCs w:val="24"/>
              </w:rPr>
              <w:t>1</w:t>
            </w:r>
          </w:p>
          <w:p w14:paraId="677F6C34" w14:textId="77777777" w:rsidR="005D159C" w:rsidRPr="00333D62" w:rsidRDefault="005D159C" w:rsidP="00A07BC7">
            <w:pPr>
              <w:widowControl/>
              <w:adjustRightInd w:val="0"/>
              <w:spacing w:line="240" w:lineRule="exact"/>
              <w:jc w:val="center"/>
              <w:textAlignment w:val="baseline"/>
              <w:rPr>
                <w:rFonts w:ascii="Times New Roman"/>
                <w:color w:val="000000" w:themeColor="text1"/>
                <w:spacing w:val="-14"/>
                <w:kern w:val="0"/>
                <w:sz w:val="24"/>
                <w:szCs w:val="24"/>
              </w:rPr>
            </w:pPr>
            <w:r w:rsidRPr="00333D62">
              <w:rPr>
                <w:rFonts w:ascii="Times New Roman"/>
                <w:color w:val="000000" w:themeColor="text1"/>
                <w:spacing w:val="-14"/>
                <w:kern w:val="0"/>
                <w:sz w:val="24"/>
                <w:szCs w:val="24"/>
              </w:rPr>
              <w:t>-117</w:t>
            </w:r>
            <w:r>
              <w:rPr>
                <w:rFonts w:ascii="Times New Roman" w:hint="eastAsia"/>
                <w:color w:val="000000" w:themeColor="text1"/>
                <w:spacing w:val="-14"/>
                <w:kern w:val="0"/>
                <w:sz w:val="24"/>
                <w:szCs w:val="24"/>
              </w:rPr>
              <w:t>.</w:t>
            </w:r>
            <w:r w:rsidRPr="00333D62">
              <w:rPr>
                <w:rFonts w:ascii="Times New Roman"/>
                <w:color w:val="000000" w:themeColor="text1"/>
                <w:spacing w:val="-14"/>
                <w:kern w:val="0"/>
                <w:sz w:val="24"/>
                <w:szCs w:val="24"/>
              </w:rPr>
              <w:t>12</w:t>
            </w:r>
            <w:r>
              <w:rPr>
                <w:rFonts w:ascii="Times New Roman" w:hint="eastAsia"/>
                <w:color w:val="000000" w:themeColor="text1"/>
                <w:spacing w:val="-14"/>
                <w:kern w:val="0"/>
                <w:sz w:val="24"/>
                <w:szCs w:val="24"/>
              </w:rPr>
              <w:t>.</w:t>
            </w:r>
            <w:r w:rsidRPr="00333D62">
              <w:rPr>
                <w:rFonts w:ascii="Times New Roman"/>
                <w:color w:val="000000" w:themeColor="text1"/>
                <w:spacing w:val="-14"/>
                <w:kern w:val="0"/>
                <w:sz w:val="24"/>
                <w:szCs w:val="24"/>
              </w:rPr>
              <w:t xml:space="preserve">31 </w:t>
            </w:r>
          </w:p>
        </w:tc>
      </w:tr>
      <w:tr w:rsidR="005D159C" w:rsidRPr="00333D62" w14:paraId="42BB6EE2" w14:textId="77777777" w:rsidTr="00A07BC7">
        <w:trPr>
          <w:trHeight w:val="680"/>
          <w:jc w:val="center"/>
        </w:trPr>
        <w:tc>
          <w:tcPr>
            <w:tcW w:w="429" w:type="dxa"/>
            <w:shd w:val="clear" w:color="auto" w:fill="auto"/>
            <w:vAlign w:val="center"/>
          </w:tcPr>
          <w:p w14:paraId="71A4B418"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0"/>
              </w:rPr>
            </w:pPr>
            <w:r w:rsidRPr="00333D62">
              <w:rPr>
                <w:rFonts w:ascii="Times New Roman"/>
                <w:color w:val="000000"/>
                <w:spacing w:val="-14"/>
                <w:kern w:val="0"/>
                <w:sz w:val="20"/>
              </w:rPr>
              <w:t>10</w:t>
            </w:r>
          </w:p>
        </w:tc>
        <w:tc>
          <w:tcPr>
            <w:tcW w:w="907" w:type="dxa"/>
            <w:shd w:val="clear" w:color="auto" w:fill="auto"/>
            <w:noWrap/>
            <w:vAlign w:val="center"/>
          </w:tcPr>
          <w:p w14:paraId="569DF9A0"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陸軍</w:t>
            </w:r>
          </w:p>
          <w:p w14:paraId="057E412D" w14:textId="77777777" w:rsidR="005D159C" w:rsidRPr="00333D62" w:rsidRDefault="005D159C" w:rsidP="00A07BC7">
            <w:pPr>
              <w:widowControl/>
              <w:adjustRightInd w:val="0"/>
              <w:spacing w:line="24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司令部</w:t>
            </w:r>
          </w:p>
        </w:tc>
        <w:tc>
          <w:tcPr>
            <w:tcW w:w="3005" w:type="dxa"/>
            <w:shd w:val="clear" w:color="auto" w:fill="auto"/>
            <w:vAlign w:val="center"/>
          </w:tcPr>
          <w:p w14:paraId="57970ADA"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國軍服裝</w:t>
            </w:r>
            <w:proofErr w:type="gramStart"/>
            <w:r w:rsidRPr="00333D62">
              <w:rPr>
                <w:rFonts w:ascii="Times New Roman"/>
                <w:color w:val="000000"/>
                <w:spacing w:val="-14"/>
                <w:kern w:val="0"/>
                <w:sz w:val="24"/>
                <w:szCs w:val="24"/>
              </w:rPr>
              <w:t>供售站委</w:t>
            </w:r>
            <w:proofErr w:type="gramEnd"/>
            <w:r w:rsidRPr="00333D62">
              <w:rPr>
                <w:rFonts w:ascii="Times New Roman"/>
                <w:color w:val="000000"/>
                <w:spacing w:val="-14"/>
                <w:kern w:val="0"/>
                <w:sz w:val="24"/>
                <w:szCs w:val="24"/>
              </w:rPr>
              <w:t>商經營案</w:t>
            </w:r>
          </w:p>
          <w:p w14:paraId="58882D2D" w14:textId="77777777" w:rsidR="005D159C" w:rsidRPr="00333D62" w:rsidRDefault="005D159C" w:rsidP="00A07BC7">
            <w:pPr>
              <w:widowControl/>
              <w:adjustRightInd w:val="0"/>
              <w:spacing w:line="320" w:lineRule="exact"/>
              <w:jc w:val="center"/>
              <w:textAlignment w:val="baseline"/>
              <w:rPr>
                <w:rFonts w:ascii="Times New Roman"/>
                <w:color w:val="000000"/>
                <w:spacing w:val="-14"/>
                <w:kern w:val="0"/>
                <w:sz w:val="24"/>
                <w:szCs w:val="24"/>
              </w:rPr>
            </w:pPr>
            <w:r w:rsidRPr="00333D62">
              <w:rPr>
                <w:rFonts w:ascii="Times New Roman"/>
                <w:color w:val="000000"/>
                <w:spacing w:val="-14"/>
                <w:kern w:val="0"/>
                <w:sz w:val="24"/>
                <w:szCs w:val="24"/>
              </w:rPr>
              <w:t>【第三期採購案】</w:t>
            </w:r>
          </w:p>
        </w:tc>
        <w:tc>
          <w:tcPr>
            <w:tcW w:w="1474" w:type="dxa"/>
            <w:shd w:val="clear" w:color="auto" w:fill="auto"/>
            <w:vAlign w:val="center"/>
          </w:tcPr>
          <w:p w14:paraId="7B3A0B55" w14:textId="77777777" w:rsidR="005D159C" w:rsidRPr="00333D62" w:rsidRDefault="005D159C" w:rsidP="00A07BC7">
            <w:pPr>
              <w:spacing w:line="240" w:lineRule="exact"/>
              <w:jc w:val="center"/>
              <w:rPr>
                <w:rFonts w:ascii="Times New Roman"/>
                <w:color w:val="000000"/>
                <w:spacing w:val="-14"/>
                <w:kern w:val="0"/>
                <w:sz w:val="24"/>
                <w:szCs w:val="24"/>
              </w:rPr>
            </w:pPr>
            <w:r w:rsidRPr="00333D62">
              <w:rPr>
                <w:rFonts w:ascii="Times New Roman"/>
                <w:color w:val="000000"/>
                <w:spacing w:val="-14"/>
                <w:kern w:val="0"/>
                <w:sz w:val="22"/>
                <w:szCs w:val="22"/>
              </w:rPr>
              <w:t>台南企業股份有限公司</w:t>
            </w:r>
            <w:r w:rsidRPr="00333D62">
              <w:rPr>
                <w:rFonts w:ascii="Times New Roman"/>
                <w:color w:val="000000"/>
                <w:spacing w:val="-14"/>
                <w:kern w:val="0"/>
                <w:sz w:val="22"/>
                <w:szCs w:val="22"/>
              </w:rPr>
              <w:t>(</w:t>
            </w:r>
            <w:r w:rsidRPr="00333D62">
              <w:rPr>
                <w:rFonts w:ascii="Times New Roman"/>
                <w:color w:val="000000"/>
                <w:spacing w:val="-14"/>
                <w:kern w:val="0"/>
                <w:sz w:val="22"/>
                <w:szCs w:val="22"/>
              </w:rPr>
              <w:t>共同得標</w:t>
            </w:r>
            <w:proofErr w:type="gramStart"/>
            <w:r w:rsidRPr="00333D62">
              <w:rPr>
                <w:rFonts w:ascii="Times New Roman"/>
                <w:color w:val="000000"/>
                <w:spacing w:val="-14"/>
                <w:kern w:val="0"/>
                <w:sz w:val="22"/>
                <w:szCs w:val="22"/>
              </w:rPr>
              <w:t>斐</w:t>
            </w:r>
            <w:proofErr w:type="gramEnd"/>
            <w:r w:rsidRPr="00333D62">
              <w:rPr>
                <w:rFonts w:ascii="Times New Roman"/>
                <w:color w:val="000000"/>
                <w:spacing w:val="-14"/>
                <w:kern w:val="0"/>
                <w:sz w:val="22"/>
                <w:szCs w:val="22"/>
              </w:rPr>
              <w:t>樂股份有限公司</w:t>
            </w:r>
            <w:r w:rsidRPr="00333D62">
              <w:rPr>
                <w:rFonts w:ascii="Times New Roman"/>
                <w:color w:val="000000"/>
                <w:spacing w:val="-14"/>
                <w:kern w:val="0"/>
                <w:sz w:val="22"/>
                <w:szCs w:val="22"/>
              </w:rPr>
              <w:t>)</w:t>
            </w:r>
          </w:p>
        </w:tc>
        <w:tc>
          <w:tcPr>
            <w:tcW w:w="1304" w:type="dxa"/>
            <w:shd w:val="clear" w:color="auto" w:fill="auto"/>
            <w:noWrap/>
            <w:vAlign w:val="center"/>
          </w:tcPr>
          <w:p w14:paraId="7CD1C2F9" w14:textId="77777777" w:rsidR="005D159C" w:rsidRPr="00333D62" w:rsidRDefault="005D159C" w:rsidP="00A07BC7">
            <w:pPr>
              <w:spacing w:line="240" w:lineRule="exact"/>
              <w:jc w:val="center"/>
              <w:rPr>
                <w:rFonts w:ascii="Times New Roman"/>
                <w:color w:val="000000"/>
                <w:spacing w:val="-14"/>
                <w:kern w:val="0"/>
                <w:sz w:val="24"/>
                <w:szCs w:val="24"/>
              </w:rPr>
            </w:pPr>
            <w:r w:rsidRPr="00333D62">
              <w:rPr>
                <w:rFonts w:ascii="Times New Roman"/>
                <w:color w:val="000000"/>
                <w:spacing w:val="-14"/>
                <w:kern w:val="0"/>
                <w:sz w:val="24"/>
                <w:szCs w:val="24"/>
              </w:rPr>
              <w:t>114</w:t>
            </w:r>
            <w:r>
              <w:rPr>
                <w:rFonts w:ascii="Times New Roman" w:hint="eastAsia"/>
                <w:color w:val="000000"/>
                <w:spacing w:val="-14"/>
                <w:kern w:val="0"/>
                <w:sz w:val="24"/>
                <w:szCs w:val="24"/>
              </w:rPr>
              <w:t>.</w:t>
            </w:r>
            <w:r w:rsidRPr="00333D62">
              <w:rPr>
                <w:rFonts w:ascii="Times New Roman"/>
                <w:color w:val="000000"/>
                <w:spacing w:val="-14"/>
                <w:kern w:val="0"/>
                <w:sz w:val="24"/>
                <w:szCs w:val="24"/>
              </w:rPr>
              <w:t>10</w:t>
            </w:r>
            <w:r>
              <w:rPr>
                <w:rFonts w:ascii="Times New Roman" w:hint="eastAsia"/>
                <w:color w:val="000000"/>
                <w:spacing w:val="-14"/>
                <w:kern w:val="0"/>
                <w:sz w:val="24"/>
                <w:szCs w:val="24"/>
              </w:rPr>
              <w:t>.</w:t>
            </w:r>
            <w:r w:rsidRPr="00333D62">
              <w:rPr>
                <w:rFonts w:ascii="Times New Roman"/>
                <w:color w:val="000000"/>
                <w:spacing w:val="-14"/>
                <w:kern w:val="0"/>
                <w:sz w:val="24"/>
                <w:szCs w:val="24"/>
              </w:rPr>
              <w:t xml:space="preserve">14 </w:t>
            </w:r>
          </w:p>
        </w:tc>
        <w:tc>
          <w:tcPr>
            <w:tcW w:w="1587" w:type="dxa"/>
            <w:shd w:val="clear" w:color="auto" w:fill="auto"/>
            <w:noWrap/>
            <w:vAlign w:val="center"/>
          </w:tcPr>
          <w:p w14:paraId="1631B77B" w14:textId="77777777" w:rsidR="005D159C" w:rsidRPr="00333D62" w:rsidRDefault="005D159C" w:rsidP="00A07BC7">
            <w:pPr>
              <w:spacing w:line="240" w:lineRule="exact"/>
              <w:jc w:val="right"/>
              <w:rPr>
                <w:rFonts w:ascii="Times New Roman"/>
                <w:color w:val="000000"/>
                <w:spacing w:val="-14"/>
                <w:kern w:val="0"/>
                <w:sz w:val="24"/>
                <w:szCs w:val="24"/>
              </w:rPr>
            </w:pPr>
            <w:r w:rsidRPr="00333D62">
              <w:rPr>
                <w:rFonts w:ascii="Times New Roman"/>
                <w:color w:val="000000"/>
                <w:spacing w:val="-14"/>
                <w:kern w:val="0"/>
                <w:sz w:val="24"/>
                <w:szCs w:val="24"/>
              </w:rPr>
              <w:t>6,675,836,260</w:t>
            </w:r>
          </w:p>
        </w:tc>
        <w:tc>
          <w:tcPr>
            <w:tcW w:w="1304" w:type="dxa"/>
            <w:shd w:val="clear" w:color="auto" w:fill="auto"/>
            <w:vAlign w:val="center"/>
          </w:tcPr>
          <w:p w14:paraId="0C58A841" w14:textId="77777777" w:rsidR="005D159C" w:rsidRPr="00333D62" w:rsidRDefault="005D159C" w:rsidP="00A07BC7">
            <w:pPr>
              <w:widowControl/>
              <w:adjustRightInd w:val="0"/>
              <w:spacing w:line="240" w:lineRule="exact"/>
              <w:jc w:val="center"/>
              <w:textAlignment w:val="baseline"/>
              <w:rPr>
                <w:rFonts w:ascii="Times New Roman"/>
                <w:color w:val="000000" w:themeColor="text1"/>
                <w:spacing w:val="-14"/>
                <w:kern w:val="0"/>
                <w:sz w:val="24"/>
                <w:szCs w:val="24"/>
              </w:rPr>
            </w:pPr>
            <w:r w:rsidRPr="00333D62">
              <w:rPr>
                <w:rFonts w:ascii="Times New Roman"/>
                <w:color w:val="000000" w:themeColor="text1"/>
                <w:spacing w:val="-14"/>
                <w:kern w:val="0"/>
                <w:sz w:val="24"/>
                <w:szCs w:val="24"/>
              </w:rPr>
              <w:t>115</w:t>
            </w:r>
            <w:r>
              <w:rPr>
                <w:rFonts w:ascii="Times New Roman" w:hint="eastAsia"/>
                <w:color w:val="000000" w:themeColor="text1"/>
                <w:spacing w:val="-14"/>
                <w:kern w:val="0"/>
                <w:sz w:val="24"/>
                <w:szCs w:val="24"/>
              </w:rPr>
              <w:t>.</w:t>
            </w:r>
            <w:r w:rsidRPr="00333D62">
              <w:rPr>
                <w:rFonts w:ascii="Times New Roman"/>
                <w:color w:val="000000" w:themeColor="text1"/>
                <w:spacing w:val="-14"/>
                <w:kern w:val="0"/>
                <w:sz w:val="24"/>
                <w:szCs w:val="24"/>
              </w:rPr>
              <w:t>4</w:t>
            </w:r>
            <w:r>
              <w:rPr>
                <w:rFonts w:ascii="Times New Roman" w:hint="eastAsia"/>
                <w:color w:val="000000" w:themeColor="text1"/>
                <w:spacing w:val="-14"/>
                <w:kern w:val="0"/>
                <w:sz w:val="24"/>
                <w:szCs w:val="24"/>
              </w:rPr>
              <w:t>.</w:t>
            </w:r>
            <w:r w:rsidRPr="00333D62">
              <w:rPr>
                <w:rFonts w:ascii="Times New Roman"/>
                <w:color w:val="000000" w:themeColor="text1"/>
                <w:spacing w:val="-14"/>
                <w:kern w:val="0"/>
                <w:sz w:val="24"/>
                <w:szCs w:val="24"/>
              </w:rPr>
              <w:t>1</w:t>
            </w:r>
          </w:p>
          <w:p w14:paraId="403B6C6D" w14:textId="77777777" w:rsidR="005D159C" w:rsidRPr="00333D62" w:rsidRDefault="005D159C" w:rsidP="00A07BC7">
            <w:pPr>
              <w:widowControl/>
              <w:adjustRightInd w:val="0"/>
              <w:spacing w:line="240" w:lineRule="exact"/>
              <w:jc w:val="center"/>
              <w:textAlignment w:val="baseline"/>
              <w:rPr>
                <w:rFonts w:ascii="Times New Roman"/>
                <w:color w:val="000000" w:themeColor="text1"/>
                <w:spacing w:val="-14"/>
                <w:kern w:val="0"/>
                <w:sz w:val="24"/>
                <w:szCs w:val="24"/>
              </w:rPr>
            </w:pPr>
            <w:r w:rsidRPr="00333D62">
              <w:rPr>
                <w:rFonts w:ascii="Times New Roman"/>
                <w:color w:val="000000" w:themeColor="text1"/>
                <w:spacing w:val="-14"/>
                <w:kern w:val="0"/>
                <w:sz w:val="24"/>
                <w:szCs w:val="24"/>
              </w:rPr>
              <w:t>-119</w:t>
            </w:r>
            <w:r>
              <w:rPr>
                <w:rFonts w:ascii="Times New Roman" w:hint="eastAsia"/>
                <w:color w:val="000000" w:themeColor="text1"/>
                <w:spacing w:val="-14"/>
                <w:kern w:val="0"/>
                <w:sz w:val="24"/>
                <w:szCs w:val="24"/>
              </w:rPr>
              <w:t>.</w:t>
            </w:r>
            <w:r w:rsidRPr="00333D62">
              <w:rPr>
                <w:rFonts w:ascii="Times New Roman"/>
                <w:color w:val="000000" w:themeColor="text1"/>
                <w:spacing w:val="-14"/>
                <w:kern w:val="0"/>
                <w:sz w:val="24"/>
                <w:szCs w:val="24"/>
              </w:rPr>
              <w:t>12</w:t>
            </w:r>
            <w:r>
              <w:rPr>
                <w:rFonts w:ascii="Times New Roman" w:hint="eastAsia"/>
                <w:color w:val="000000" w:themeColor="text1"/>
                <w:spacing w:val="-14"/>
                <w:kern w:val="0"/>
                <w:sz w:val="24"/>
                <w:szCs w:val="24"/>
              </w:rPr>
              <w:t>.</w:t>
            </w:r>
            <w:r w:rsidRPr="00333D62">
              <w:rPr>
                <w:rFonts w:ascii="Times New Roman"/>
                <w:color w:val="000000" w:themeColor="text1"/>
                <w:spacing w:val="-14"/>
                <w:kern w:val="0"/>
                <w:sz w:val="24"/>
                <w:szCs w:val="24"/>
              </w:rPr>
              <w:t>31</w:t>
            </w:r>
          </w:p>
        </w:tc>
      </w:tr>
    </w:tbl>
    <w:p w14:paraId="2B99B369" w14:textId="77777777" w:rsidR="005D159C" w:rsidRDefault="005D159C" w:rsidP="005D159C">
      <w:pPr>
        <w:pStyle w:val="af5"/>
        <w:ind w:leftChars="-166" w:left="-565"/>
      </w:pPr>
      <w:r>
        <w:rPr>
          <w:rFonts w:hint="eastAsia"/>
        </w:rPr>
        <w:t>資料來源：審計部、國防部</w:t>
      </w:r>
    </w:p>
    <w:p w14:paraId="121D3106" w14:textId="42849EC8" w:rsidR="00E25849" w:rsidRPr="005D159C" w:rsidRDefault="00E25849" w:rsidP="003E2829">
      <w:pPr>
        <w:pStyle w:val="1"/>
        <w:numPr>
          <w:ilvl w:val="0"/>
          <w:numId w:val="0"/>
        </w:numPr>
        <w:ind w:left="2380"/>
      </w:pPr>
    </w:p>
    <w:sectPr w:rsidR="00E25849" w:rsidRPr="005D159C"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A033" w14:textId="77777777" w:rsidR="00976FDB" w:rsidRDefault="00976FDB">
      <w:r>
        <w:separator/>
      </w:r>
    </w:p>
  </w:endnote>
  <w:endnote w:type="continuationSeparator" w:id="0">
    <w:p w14:paraId="1808F098" w14:textId="77777777" w:rsidR="00976FDB" w:rsidRDefault="0097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C4C7" w14:textId="77777777" w:rsidR="00976FDB" w:rsidRDefault="00976FDB">
      <w:r>
        <w:separator/>
      </w:r>
    </w:p>
  </w:footnote>
  <w:footnote w:type="continuationSeparator" w:id="0">
    <w:p w14:paraId="0A0E2F34" w14:textId="77777777" w:rsidR="00976FDB" w:rsidRDefault="00976FDB">
      <w:r>
        <w:continuationSeparator/>
      </w:r>
    </w:p>
  </w:footnote>
  <w:footnote w:id="1">
    <w:p w14:paraId="4744BC71" w14:textId="7D6AE281" w:rsidR="00D92886" w:rsidRPr="00D74ACC" w:rsidRDefault="00D92886" w:rsidP="00D92886">
      <w:pPr>
        <w:pStyle w:val="afc"/>
      </w:pPr>
      <w:r>
        <w:rPr>
          <w:rStyle w:val="afe"/>
        </w:rPr>
        <w:footnoteRef/>
      </w:r>
      <w:r>
        <w:t xml:space="preserve"> </w:t>
      </w:r>
      <w:r w:rsidRPr="00D74ACC">
        <w:rPr>
          <w:rFonts w:hint="eastAsia"/>
        </w:rPr>
        <w:t>預估採購金額66億5,783萬餘元</w:t>
      </w:r>
      <w:r>
        <w:rPr>
          <w:rFonts w:hint="eastAsia"/>
        </w:rPr>
        <w:t>及</w:t>
      </w:r>
      <w:r w:rsidRPr="00D74ACC">
        <w:rPr>
          <w:rFonts w:hint="eastAsia"/>
        </w:rPr>
        <w:t>擴充金額上限38億6,094萬餘元</w:t>
      </w:r>
      <w:r>
        <w:rPr>
          <w:rFonts w:hint="eastAsia"/>
        </w:rPr>
        <w:t>。</w:t>
      </w:r>
    </w:p>
  </w:footnote>
  <w:footnote w:id="2">
    <w:p w14:paraId="060A9F21" w14:textId="0CBDB81D" w:rsidR="00603299" w:rsidRPr="00603299" w:rsidRDefault="00603299" w:rsidP="00E20399">
      <w:pPr>
        <w:pStyle w:val="afc"/>
        <w:ind w:left="167" w:hangingChars="76" w:hanging="167"/>
      </w:pPr>
      <w:r>
        <w:rPr>
          <w:rStyle w:val="afe"/>
        </w:rPr>
        <w:footnoteRef/>
      </w:r>
      <w:r>
        <w:t xml:space="preserve"> </w:t>
      </w:r>
      <w:r>
        <w:rPr>
          <w:rFonts w:hint="eastAsia"/>
        </w:rPr>
        <w:t>國防部115年4月24日</w:t>
      </w:r>
      <w:r w:rsidRPr="00603299">
        <w:rPr>
          <w:rFonts w:hint="eastAsia"/>
        </w:rPr>
        <w:t>國</w:t>
      </w:r>
      <w:proofErr w:type="gramStart"/>
      <w:r w:rsidRPr="00603299">
        <w:rPr>
          <w:rFonts w:hint="eastAsia"/>
        </w:rPr>
        <w:t>採驗結</w:t>
      </w:r>
      <w:proofErr w:type="gramEnd"/>
      <w:r w:rsidRPr="00603299">
        <w:rPr>
          <w:rFonts w:hint="eastAsia"/>
        </w:rPr>
        <w:t>字第1151506618號</w:t>
      </w:r>
      <w:r w:rsidR="00E20399">
        <w:rPr>
          <w:rFonts w:hint="eastAsia"/>
        </w:rPr>
        <w:t>函、國防部115年4月24日約</w:t>
      </w:r>
      <w:proofErr w:type="gramStart"/>
      <w:r w:rsidR="00E20399">
        <w:rPr>
          <w:rFonts w:hint="eastAsia"/>
        </w:rPr>
        <w:t>詢</w:t>
      </w:r>
      <w:proofErr w:type="gramEnd"/>
      <w:r w:rsidR="00E20399">
        <w:rPr>
          <w:rFonts w:hint="eastAsia"/>
        </w:rPr>
        <w:t>會議資料。</w:t>
      </w:r>
    </w:p>
  </w:footnote>
  <w:footnote w:id="3">
    <w:p w14:paraId="4438A892" w14:textId="2A752A83" w:rsidR="00FD2DD3" w:rsidRPr="00B150B2" w:rsidRDefault="00FD2DD3" w:rsidP="00FD2DD3">
      <w:pPr>
        <w:pStyle w:val="afc"/>
      </w:pPr>
      <w:r>
        <w:rPr>
          <w:rStyle w:val="afe"/>
        </w:rPr>
        <w:footnoteRef/>
      </w:r>
      <w:r>
        <w:t xml:space="preserve"> </w:t>
      </w:r>
      <w:r w:rsidRPr="00B150B2">
        <w:rPr>
          <w:rFonts w:hint="eastAsia"/>
        </w:rPr>
        <w:t>陸軍服裝</w:t>
      </w:r>
      <w:proofErr w:type="gramStart"/>
      <w:r w:rsidRPr="00B150B2">
        <w:rPr>
          <w:rFonts w:hint="eastAsia"/>
        </w:rPr>
        <w:t>供售站</w:t>
      </w:r>
      <w:r w:rsidR="00E323BC">
        <w:rPr>
          <w:rFonts w:hint="eastAsia"/>
        </w:rPr>
        <w:t>第一</w:t>
      </w:r>
      <w:proofErr w:type="gramEnd"/>
      <w:r w:rsidR="00E323BC">
        <w:rPr>
          <w:rFonts w:hint="eastAsia"/>
        </w:rPr>
        <w:t>期及第三期採購</w:t>
      </w:r>
      <w:r w:rsidRPr="00B150B2">
        <w:rPr>
          <w:rFonts w:hint="eastAsia"/>
        </w:rPr>
        <w:t>案契約附加條款6.1節（3）規定</w:t>
      </w:r>
      <w:r>
        <w:rPr>
          <w:rFonts w:hint="eastAsia"/>
        </w:rPr>
        <w:t>。</w:t>
      </w:r>
    </w:p>
  </w:footnote>
  <w:footnote w:id="4">
    <w:p w14:paraId="7B8F5B34" w14:textId="1EC8D230" w:rsidR="00CF1217" w:rsidRPr="00CF1217" w:rsidRDefault="00CF1217" w:rsidP="00CF1217">
      <w:pPr>
        <w:pStyle w:val="afc"/>
      </w:pPr>
      <w:r>
        <w:rPr>
          <w:rStyle w:val="afe"/>
        </w:rPr>
        <w:footnoteRef/>
      </w:r>
      <w:r>
        <w:t xml:space="preserve"> </w:t>
      </w:r>
      <w:r>
        <w:rPr>
          <w:rFonts w:hint="eastAsia"/>
        </w:rPr>
        <w:t>工程會</w:t>
      </w:r>
      <w:r w:rsidRPr="00CF1217">
        <w:rPr>
          <w:rFonts w:hint="eastAsia"/>
        </w:rPr>
        <w:t>114年2月18日</w:t>
      </w:r>
      <w:proofErr w:type="gramStart"/>
      <w:r w:rsidRPr="00CF1217">
        <w:rPr>
          <w:rFonts w:hint="eastAsia"/>
        </w:rPr>
        <w:t>工程企字第1140002465號</w:t>
      </w:r>
      <w:proofErr w:type="gramEnd"/>
      <w:r>
        <w:rPr>
          <w:rFonts w:hint="eastAsia"/>
        </w:rPr>
        <w:t>函</w:t>
      </w:r>
      <w:r w:rsidR="00760A12">
        <w:rPr>
          <w:rFonts w:hint="eastAsia"/>
        </w:rPr>
        <w:t>。</w:t>
      </w:r>
    </w:p>
  </w:footnote>
  <w:footnote w:id="5">
    <w:p w14:paraId="7F650263" w14:textId="4DDA7DFD" w:rsidR="008F2801" w:rsidRDefault="008F2801" w:rsidP="00A662F8">
      <w:pPr>
        <w:pStyle w:val="afc"/>
        <w:ind w:left="167" w:hangingChars="76" w:hanging="167"/>
        <w:jc w:val="both"/>
      </w:pPr>
      <w:r>
        <w:rPr>
          <w:rStyle w:val="afe"/>
        </w:rPr>
        <w:footnoteRef/>
      </w:r>
      <w:r>
        <w:t xml:space="preserve"> </w:t>
      </w:r>
      <w:proofErr w:type="gramStart"/>
      <w:r>
        <w:rPr>
          <w:rFonts w:hint="eastAsia"/>
        </w:rPr>
        <w:t>詢</w:t>
      </w:r>
      <w:proofErr w:type="gramEnd"/>
      <w:r>
        <w:rPr>
          <w:rFonts w:hint="eastAsia"/>
        </w:rPr>
        <w:t>據國防部表示，</w:t>
      </w:r>
      <w:r w:rsidRPr="008F2801">
        <w:rPr>
          <w:rFonts w:hint="eastAsia"/>
        </w:rPr>
        <w:t>TAF設立之緣起及宗旨，係為經濟部參酌國際認證發展趨勢，整合國內認證資源，將</w:t>
      </w:r>
      <w:r>
        <w:rPr>
          <w:rFonts w:hint="eastAsia"/>
        </w:rPr>
        <w:t>經濟部標準檢驗局</w:t>
      </w:r>
      <w:r w:rsidRPr="008F2801">
        <w:rPr>
          <w:rFonts w:hint="eastAsia"/>
        </w:rPr>
        <w:t>中華民國實驗室認證體系（CNLA）及經濟部中華民國認證委員會（CNAB）合併而成立</w:t>
      </w:r>
      <w:r w:rsidRPr="00A662F8">
        <w:rPr>
          <w:rFonts w:hint="eastAsia"/>
        </w:rPr>
        <w:t>，以提供經濟與社會發展需求之公正、客觀、獨立及符合國際規範之第三者認證服務。</w:t>
      </w:r>
      <w:proofErr w:type="gramStart"/>
      <w:r w:rsidRPr="00A662F8">
        <w:rPr>
          <w:rFonts w:hint="eastAsia"/>
        </w:rPr>
        <w:t>鑒此</w:t>
      </w:r>
      <w:proofErr w:type="gramEnd"/>
      <w:r w:rsidRPr="008F2801">
        <w:rPr>
          <w:rFonts w:hint="eastAsia"/>
        </w:rPr>
        <w:t>，TAF提供國內驗證機構、實驗室等符合性評鑑機構之國際接軌認證服務；</w:t>
      </w:r>
      <w:r w:rsidRPr="00A662F8">
        <w:rPr>
          <w:rFonts w:hint="eastAsia"/>
          <w:b/>
          <w:bCs/>
        </w:rPr>
        <w:t>TAF所認證之測試實驗室，有其公正客觀性，故有必要採用具公信力之第三方檢驗機制</w:t>
      </w:r>
      <w:r w:rsidRPr="008F2801">
        <w:rPr>
          <w:rFonts w:hint="eastAsia"/>
        </w:rPr>
        <w:t>。</w:t>
      </w:r>
    </w:p>
  </w:footnote>
  <w:footnote w:id="6">
    <w:p w14:paraId="53E90993" w14:textId="77777777" w:rsidR="00AC70C5" w:rsidRDefault="00AC70C5" w:rsidP="00AC70C5">
      <w:pPr>
        <w:pStyle w:val="afc"/>
        <w:ind w:left="181" w:hangingChars="82" w:hanging="181"/>
      </w:pPr>
      <w:r>
        <w:rPr>
          <w:rStyle w:val="afe"/>
        </w:rPr>
        <w:footnoteRef/>
      </w:r>
      <w:r>
        <w:rPr>
          <w:rFonts w:hint="eastAsia"/>
        </w:rPr>
        <w:t>海軍服裝</w:t>
      </w:r>
      <w:proofErr w:type="gramStart"/>
      <w:r>
        <w:rPr>
          <w:rFonts w:hint="eastAsia"/>
        </w:rPr>
        <w:t>供售站</w:t>
      </w:r>
      <w:r w:rsidRPr="00057FE4">
        <w:rPr>
          <w:rFonts w:hint="eastAsia"/>
        </w:rPr>
        <w:t>第</w:t>
      </w:r>
      <w:r>
        <w:rPr>
          <w:rFonts w:hint="eastAsia"/>
        </w:rPr>
        <w:t>一</w:t>
      </w:r>
      <w:proofErr w:type="gramEnd"/>
      <w:r w:rsidRPr="00057FE4">
        <w:rPr>
          <w:rFonts w:hint="eastAsia"/>
        </w:rPr>
        <w:t>期</w:t>
      </w:r>
      <w:r>
        <w:rPr>
          <w:rFonts w:hint="eastAsia"/>
        </w:rPr>
        <w:t>採購案</w:t>
      </w:r>
      <w:proofErr w:type="gramStart"/>
      <w:r>
        <w:rPr>
          <w:rFonts w:hint="eastAsia"/>
        </w:rPr>
        <w:t>採</w:t>
      </w:r>
      <w:proofErr w:type="gramEnd"/>
      <w:r w:rsidRPr="00057FE4">
        <w:rPr>
          <w:rFonts w:hint="eastAsia"/>
        </w:rPr>
        <w:t>定期抽驗；第</w:t>
      </w:r>
      <w:r>
        <w:rPr>
          <w:rFonts w:hint="eastAsia"/>
        </w:rPr>
        <w:t>二</w:t>
      </w:r>
      <w:r w:rsidRPr="00057FE4">
        <w:rPr>
          <w:rFonts w:hint="eastAsia"/>
        </w:rPr>
        <w:t>期則改以不定期方式辦理。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762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C933B5"/>
    <w:multiLevelType w:val="hybridMultilevel"/>
    <w:tmpl w:val="BE16F83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1"/>
  </w:num>
  <w:num w:numId="2" w16cid:durableId="242682620">
    <w:abstractNumId w:val="2"/>
  </w:num>
  <w:num w:numId="3" w16cid:durableId="2078555219">
    <w:abstractNumId w:val="0"/>
  </w:num>
  <w:num w:numId="4" w16cid:durableId="1586911331">
    <w:abstractNumId w:val="1"/>
  </w:num>
  <w:num w:numId="5" w16cid:durableId="2007438972">
    <w:abstractNumId w:val="1"/>
  </w:num>
  <w:num w:numId="6" w16cid:durableId="64299768">
    <w:abstractNumId w:val="1"/>
  </w:num>
  <w:num w:numId="7" w16cid:durableId="91827451">
    <w:abstractNumId w:val="1"/>
  </w:num>
  <w:num w:numId="8" w16cid:durableId="1651211021">
    <w:abstractNumId w:val="1"/>
  </w:num>
  <w:num w:numId="9" w16cid:durableId="168444434">
    <w:abstractNumId w:val="1"/>
  </w:num>
  <w:num w:numId="10" w16cid:durableId="741753331">
    <w:abstractNumId w:val="1"/>
  </w:num>
  <w:num w:numId="11" w16cid:durableId="1742216260">
    <w:abstractNumId w:val="1"/>
  </w:num>
  <w:num w:numId="12" w16cid:durableId="673217925">
    <w:abstractNumId w:val="1"/>
  </w:num>
  <w:num w:numId="13" w16cid:durableId="644286232">
    <w:abstractNumId w:val="1"/>
  </w:num>
  <w:num w:numId="14" w16cid:durableId="2140296608">
    <w:abstractNumId w:val="1"/>
  </w:num>
  <w:num w:numId="15" w16cid:durableId="476534804">
    <w:abstractNumId w:val="1"/>
  </w:num>
  <w:num w:numId="16" w16cid:durableId="1632861653">
    <w:abstractNumId w:val="1"/>
  </w:num>
  <w:num w:numId="17" w16cid:durableId="1211578856">
    <w:abstractNumId w:val="1"/>
  </w:num>
  <w:num w:numId="18" w16cid:durableId="2073431188">
    <w:abstractNumId w:val="2"/>
  </w:num>
  <w:num w:numId="19" w16cid:durableId="891036273">
    <w:abstractNumId w:val="2"/>
    <w:lvlOverride w:ilvl="0">
      <w:startOverride w:val="1"/>
    </w:lvlOverride>
  </w:num>
  <w:num w:numId="20" w16cid:durableId="1424764770">
    <w:abstractNumId w:val="1"/>
  </w:num>
  <w:num w:numId="21" w16cid:durableId="9188584">
    <w:abstractNumId w:val="2"/>
  </w:num>
  <w:num w:numId="22" w16cid:durableId="758256762">
    <w:abstractNumId w:val="7"/>
  </w:num>
  <w:num w:numId="23" w16cid:durableId="1070537949">
    <w:abstractNumId w:val="5"/>
  </w:num>
  <w:num w:numId="24" w16cid:durableId="1664700336">
    <w:abstractNumId w:val="8"/>
  </w:num>
  <w:num w:numId="25" w16cid:durableId="1481389400">
    <w:abstractNumId w:val="1"/>
  </w:num>
  <w:num w:numId="26" w16cid:durableId="323704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16040">
    <w:abstractNumId w:val="1"/>
  </w:num>
  <w:num w:numId="28" w16cid:durableId="1598440368">
    <w:abstractNumId w:val="9"/>
  </w:num>
  <w:num w:numId="29" w16cid:durableId="853880592">
    <w:abstractNumId w:val="9"/>
  </w:num>
  <w:num w:numId="30" w16cid:durableId="1751611214">
    <w:abstractNumId w:val="6"/>
  </w:num>
  <w:num w:numId="31" w16cid:durableId="1897859647">
    <w:abstractNumId w:val="6"/>
  </w:num>
  <w:num w:numId="32" w16cid:durableId="120458510">
    <w:abstractNumId w:val="1"/>
  </w:num>
  <w:num w:numId="33" w16cid:durableId="65078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006475">
    <w:abstractNumId w:val="1"/>
  </w:num>
  <w:num w:numId="35" w16cid:durableId="19210946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CF"/>
    <w:rsid w:val="00005B80"/>
    <w:rsid w:val="00006961"/>
    <w:rsid w:val="000112BF"/>
    <w:rsid w:val="00012233"/>
    <w:rsid w:val="00017318"/>
    <w:rsid w:val="000229AD"/>
    <w:rsid w:val="000246F7"/>
    <w:rsid w:val="00027A08"/>
    <w:rsid w:val="0003114D"/>
    <w:rsid w:val="00036D76"/>
    <w:rsid w:val="00046C04"/>
    <w:rsid w:val="00057F32"/>
    <w:rsid w:val="00057FE4"/>
    <w:rsid w:val="00062A25"/>
    <w:rsid w:val="000730B0"/>
    <w:rsid w:val="00073CB5"/>
    <w:rsid w:val="0007425C"/>
    <w:rsid w:val="00077553"/>
    <w:rsid w:val="000851A2"/>
    <w:rsid w:val="00092816"/>
    <w:rsid w:val="0009352E"/>
    <w:rsid w:val="00096B96"/>
    <w:rsid w:val="000A2F3F"/>
    <w:rsid w:val="000B0B4A"/>
    <w:rsid w:val="000B279A"/>
    <w:rsid w:val="000B3710"/>
    <w:rsid w:val="000B5EAD"/>
    <w:rsid w:val="000B61D2"/>
    <w:rsid w:val="000B70A7"/>
    <w:rsid w:val="000B73DD"/>
    <w:rsid w:val="000C495F"/>
    <w:rsid w:val="000D66D9"/>
    <w:rsid w:val="000D6EA4"/>
    <w:rsid w:val="000E0447"/>
    <w:rsid w:val="000E6431"/>
    <w:rsid w:val="000E6673"/>
    <w:rsid w:val="000F21A5"/>
    <w:rsid w:val="00100425"/>
    <w:rsid w:val="001013F8"/>
    <w:rsid w:val="00102B9F"/>
    <w:rsid w:val="00112637"/>
    <w:rsid w:val="00112ABC"/>
    <w:rsid w:val="00113315"/>
    <w:rsid w:val="001152F9"/>
    <w:rsid w:val="0012001E"/>
    <w:rsid w:val="00126A55"/>
    <w:rsid w:val="00130A79"/>
    <w:rsid w:val="00133F08"/>
    <w:rsid w:val="001345E6"/>
    <w:rsid w:val="001378B0"/>
    <w:rsid w:val="00142E00"/>
    <w:rsid w:val="00152793"/>
    <w:rsid w:val="00153B7E"/>
    <w:rsid w:val="001545A9"/>
    <w:rsid w:val="001637C7"/>
    <w:rsid w:val="0016480E"/>
    <w:rsid w:val="00165059"/>
    <w:rsid w:val="00174297"/>
    <w:rsid w:val="00176B67"/>
    <w:rsid w:val="00180E06"/>
    <w:rsid w:val="001817B3"/>
    <w:rsid w:val="00183014"/>
    <w:rsid w:val="00194020"/>
    <w:rsid w:val="001959C2"/>
    <w:rsid w:val="001A14B5"/>
    <w:rsid w:val="001A157E"/>
    <w:rsid w:val="001A51B8"/>
    <w:rsid w:val="001A51E3"/>
    <w:rsid w:val="001A7968"/>
    <w:rsid w:val="001B02A1"/>
    <w:rsid w:val="001B2850"/>
    <w:rsid w:val="001B2E98"/>
    <w:rsid w:val="001B3483"/>
    <w:rsid w:val="001B3C1E"/>
    <w:rsid w:val="001B4494"/>
    <w:rsid w:val="001B5827"/>
    <w:rsid w:val="001C0D8B"/>
    <w:rsid w:val="001C0DA8"/>
    <w:rsid w:val="001C3C02"/>
    <w:rsid w:val="001D4AD7"/>
    <w:rsid w:val="001E049B"/>
    <w:rsid w:val="001E0D8A"/>
    <w:rsid w:val="001E67BA"/>
    <w:rsid w:val="001E74C2"/>
    <w:rsid w:val="001F4F82"/>
    <w:rsid w:val="001F5A48"/>
    <w:rsid w:val="001F6260"/>
    <w:rsid w:val="00200007"/>
    <w:rsid w:val="00201D70"/>
    <w:rsid w:val="002030A5"/>
    <w:rsid w:val="00203131"/>
    <w:rsid w:val="00212E88"/>
    <w:rsid w:val="00213C9C"/>
    <w:rsid w:val="0022009E"/>
    <w:rsid w:val="00223241"/>
    <w:rsid w:val="0022425C"/>
    <w:rsid w:val="00224309"/>
    <w:rsid w:val="002246DE"/>
    <w:rsid w:val="002411DE"/>
    <w:rsid w:val="002429E2"/>
    <w:rsid w:val="00252BC4"/>
    <w:rsid w:val="00254014"/>
    <w:rsid w:val="00254B39"/>
    <w:rsid w:val="0026504D"/>
    <w:rsid w:val="0027332C"/>
    <w:rsid w:val="00273A2F"/>
    <w:rsid w:val="00280986"/>
    <w:rsid w:val="00281ECE"/>
    <w:rsid w:val="002821A6"/>
    <w:rsid w:val="002831C7"/>
    <w:rsid w:val="002840C6"/>
    <w:rsid w:val="002871BC"/>
    <w:rsid w:val="0029443E"/>
    <w:rsid w:val="00295174"/>
    <w:rsid w:val="00296172"/>
    <w:rsid w:val="00296B92"/>
    <w:rsid w:val="002A2C22"/>
    <w:rsid w:val="002B02EB"/>
    <w:rsid w:val="002B55BE"/>
    <w:rsid w:val="002B6688"/>
    <w:rsid w:val="002C0602"/>
    <w:rsid w:val="002C11F3"/>
    <w:rsid w:val="002C5203"/>
    <w:rsid w:val="002D5C16"/>
    <w:rsid w:val="002F2476"/>
    <w:rsid w:val="002F2EAC"/>
    <w:rsid w:val="002F3DFF"/>
    <w:rsid w:val="002F5E05"/>
    <w:rsid w:val="003074F6"/>
    <w:rsid w:val="00307A76"/>
    <w:rsid w:val="0031455E"/>
    <w:rsid w:val="00315A16"/>
    <w:rsid w:val="00317053"/>
    <w:rsid w:val="0032109C"/>
    <w:rsid w:val="00322B45"/>
    <w:rsid w:val="00323809"/>
    <w:rsid w:val="00323D41"/>
    <w:rsid w:val="00325414"/>
    <w:rsid w:val="003302F1"/>
    <w:rsid w:val="00333D62"/>
    <w:rsid w:val="00343474"/>
    <w:rsid w:val="0034470E"/>
    <w:rsid w:val="00345407"/>
    <w:rsid w:val="00352DB0"/>
    <w:rsid w:val="00354EA2"/>
    <w:rsid w:val="00361063"/>
    <w:rsid w:val="0037094A"/>
    <w:rsid w:val="00371ED3"/>
    <w:rsid w:val="00372659"/>
    <w:rsid w:val="00372FFC"/>
    <w:rsid w:val="0037728A"/>
    <w:rsid w:val="00377B33"/>
    <w:rsid w:val="00380B7D"/>
    <w:rsid w:val="00381A99"/>
    <w:rsid w:val="003829C2"/>
    <w:rsid w:val="003830B2"/>
    <w:rsid w:val="00384724"/>
    <w:rsid w:val="003919B7"/>
    <w:rsid w:val="00391D57"/>
    <w:rsid w:val="00392292"/>
    <w:rsid w:val="00394F45"/>
    <w:rsid w:val="00396E12"/>
    <w:rsid w:val="003A556B"/>
    <w:rsid w:val="003A5927"/>
    <w:rsid w:val="003A65E3"/>
    <w:rsid w:val="003B1017"/>
    <w:rsid w:val="003B3C07"/>
    <w:rsid w:val="003B6081"/>
    <w:rsid w:val="003B6775"/>
    <w:rsid w:val="003C5FE2"/>
    <w:rsid w:val="003D05FB"/>
    <w:rsid w:val="003D087C"/>
    <w:rsid w:val="003D0A36"/>
    <w:rsid w:val="003D1B16"/>
    <w:rsid w:val="003D45BF"/>
    <w:rsid w:val="003D508A"/>
    <w:rsid w:val="003D537F"/>
    <w:rsid w:val="003D7B75"/>
    <w:rsid w:val="003E0208"/>
    <w:rsid w:val="003E0C04"/>
    <w:rsid w:val="003E2829"/>
    <w:rsid w:val="003E4B57"/>
    <w:rsid w:val="003F1631"/>
    <w:rsid w:val="003F1BEB"/>
    <w:rsid w:val="003F27E1"/>
    <w:rsid w:val="003F437A"/>
    <w:rsid w:val="003F5C2B"/>
    <w:rsid w:val="00402240"/>
    <w:rsid w:val="004023E9"/>
    <w:rsid w:val="0040379B"/>
    <w:rsid w:val="0040454A"/>
    <w:rsid w:val="00413F83"/>
    <w:rsid w:val="0041490C"/>
    <w:rsid w:val="00416191"/>
    <w:rsid w:val="00416721"/>
    <w:rsid w:val="00417C0F"/>
    <w:rsid w:val="00421EF0"/>
    <w:rsid w:val="004224FA"/>
    <w:rsid w:val="00423D07"/>
    <w:rsid w:val="004242AF"/>
    <w:rsid w:val="0042571A"/>
    <w:rsid w:val="00427340"/>
    <w:rsid w:val="00427936"/>
    <w:rsid w:val="00435997"/>
    <w:rsid w:val="004408EA"/>
    <w:rsid w:val="00441644"/>
    <w:rsid w:val="0044346F"/>
    <w:rsid w:val="00453FF6"/>
    <w:rsid w:val="0045401D"/>
    <w:rsid w:val="0046005C"/>
    <w:rsid w:val="0046520A"/>
    <w:rsid w:val="00465EE3"/>
    <w:rsid w:val="004671C7"/>
    <w:rsid w:val="004672AB"/>
    <w:rsid w:val="004714FE"/>
    <w:rsid w:val="004718C7"/>
    <w:rsid w:val="00477BAA"/>
    <w:rsid w:val="00495053"/>
    <w:rsid w:val="004A1F59"/>
    <w:rsid w:val="004A288E"/>
    <w:rsid w:val="004A29BE"/>
    <w:rsid w:val="004A3225"/>
    <w:rsid w:val="004A33EE"/>
    <w:rsid w:val="004A3AA8"/>
    <w:rsid w:val="004B13C7"/>
    <w:rsid w:val="004B778F"/>
    <w:rsid w:val="004C0609"/>
    <w:rsid w:val="004C639F"/>
    <w:rsid w:val="004D141F"/>
    <w:rsid w:val="004D2742"/>
    <w:rsid w:val="004D6310"/>
    <w:rsid w:val="004E0062"/>
    <w:rsid w:val="004E05A1"/>
    <w:rsid w:val="004E05E6"/>
    <w:rsid w:val="004E5B5B"/>
    <w:rsid w:val="004E7F21"/>
    <w:rsid w:val="004F472A"/>
    <w:rsid w:val="004F5E57"/>
    <w:rsid w:val="004F6710"/>
    <w:rsid w:val="00500C3E"/>
    <w:rsid w:val="00502849"/>
    <w:rsid w:val="00504334"/>
    <w:rsid w:val="0050498D"/>
    <w:rsid w:val="00504BA9"/>
    <w:rsid w:val="005104D7"/>
    <w:rsid w:val="00510B9E"/>
    <w:rsid w:val="00536BC2"/>
    <w:rsid w:val="005409B9"/>
    <w:rsid w:val="005425E1"/>
    <w:rsid w:val="005427C5"/>
    <w:rsid w:val="00542CF6"/>
    <w:rsid w:val="00553C03"/>
    <w:rsid w:val="005548E7"/>
    <w:rsid w:val="00560DDA"/>
    <w:rsid w:val="00563692"/>
    <w:rsid w:val="00571679"/>
    <w:rsid w:val="00572794"/>
    <w:rsid w:val="005829AC"/>
    <w:rsid w:val="00584235"/>
    <w:rsid w:val="005844E7"/>
    <w:rsid w:val="00584588"/>
    <w:rsid w:val="00585A80"/>
    <w:rsid w:val="005908B8"/>
    <w:rsid w:val="0059512E"/>
    <w:rsid w:val="005A6DD2"/>
    <w:rsid w:val="005B052D"/>
    <w:rsid w:val="005B6876"/>
    <w:rsid w:val="005C385D"/>
    <w:rsid w:val="005D159C"/>
    <w:rsid w:val="005D3B20"/>
    <w:rsid w:val="005D71B7"/>
    <w:rsid w:val="005E200F"/>
    <w:rsid w:val="005E4759"/>
    <w:rsid w:val="005E5C68"/>
    <w:rsid w:val="005E65C0"/>
    <w:rsid w:val="005F0390"/>
    <w:rsid w:val="00603299"/>
    <w:rsid w:val="006072CD"/>
    <w:rsid w:val="0060739A"/>
    <w:rsid w:val="00612023"/>
    <w:rsid w:val="00614190"/>
    <w:rsid w:val="00622A99"/>
    <w:rsid w:val="00622E67"/>
    <w:rsid w:val="00625F9B"/>
    <w:rsid w:val="00626B57"/>
    <w:rsid w:val="00626EDC"/>
    <w:rsid w:val="006301AE"/>
    <w:rsid w:val="006452D3"/>
    <w:rsid w:val="006470EC"/>
    <w:rsid w:val="00652345"/>
    <w:rsid w:val="006542D6"/>
    <w:rsid w:val="0065598E"/>
    <w:rsid w:val="00655AF2"/>
    <w:rsid w:val="00655BC5"/>
    <w:rsid w:val="006568BE"/>
    <w:rsid w:val="00656CEF"/>
    <w:rsid w:val="0066025D"/>
    <w:rsid w:val="0066091A"/>
    <w:rsid w:val="0066099D"/>
    <w:rsid w:val="00674E53"/>
    <w:rsid w:val="006773EC"/>
    <w:rsid w:val="00680504"/>
    <w:rsid w:val="00681CD9"/>
    <w:rsid w:val="0068347B"/>
    <w:rsid w:val="00683E30"/>
    <w:rsid w:val="00684FA9"/>
    <w:rsid w:val="00687024"/>
    <w:rsid w:val="00694551"/>
    <w:rsid w:val="00695E22"/>
    <w:rsid w:val="006B7093"/>
    <w:rsid w:val="006B7417"/>
    <w:rsid w:val="006B76D8"/>
    <w:rsid w:val="006D31F9"/>
    <w:rsid w:val="006D3691"/>
    <w:rsid w:val="006D4050"/>
    <w:rsid w:val="006E5EF0"/>
    <w:rsid w:val="006E7AF7"/>
    <w:rsid w:val="006F3117"/>
    <w:rsid w:val="006F3563"/>
    <w:rsid w:val="006F42B9"/>
    <w:rsid w:val="006F6103"/>
    <w:rsid w:val="00702698"/>
    <w:rsid w:val="00704B9C"/>
    <w:rsid w:val="00704E00"/>
    <w:rsid w:val="007209E7"/>
    <w:rsid w:val="007238CD"/>
    <w:rsid w:val="00726182"/>
    <w:rsid w:val="00727635"/>
    <w:rsid w:val="00732329"/>
    <w:rsid w:val="007337CA"/>
    <w:rsid w:val="00734CE4"/>
    <w:rsid w:val="00735123"/>
    <w:rsid w:val="00740F55"/>
    <w:rsid w:val="00741837"/>
    <w:rsid w:val="007453E6"/>
    <w:rsid w:val="00754789"/>
    <w:rsid w:val="00760A12"/>
    <w:rsid w:val="00761E2E"/>
    <w:rsid w:val="00770453"/>
    <w:rsid w:val="0077309D"/>
    <w:rsid w:val="007774EE"/>
    <w:rsid w:val="00780A25"/>
    <w:rsid w:val="00781822"/>
    <w:rsid w:val="00783F21"/>
    <w:rsid w:val="00786AE0"/>
    <w:rsid w:val="00787159"/>
    <w:rsid w:val="0079043A"/>
    <w:rsid w:val="00791668"/>
    <w:rsid w:val="00791AA1"/>
    <w:rsid w:val="007A3793"/>
    <w:rsid w:val="007C1BA2"/>
    <w:rsid w:val="007C2B48"/>
    <w:rsid w:val="007D20E9"/>
    <w:rsid w:val="007D2222"/>
    <w:rsid w:val="007D363D"/>
    <w:rsid w:val="007D5052"/>
    <w:rsid w:val="007D7881"/>
    <w:rsid w:val="007D7E3A"/>
    <w:rsid w:val="007E07A0"/>
    <w:rsid w:val="007E0E10"/>
    <w:rsid w:val="007E4768"/>
    <w:rsid w:val="007E777B"/>
    <w:rsid w:val="007F2070"/>
    <w:rsid w:val="007F63C1"/>
    <w:rsid w:val="00804779"/>
    <w:rsid w:val="008053F5"/>
    <w:rsid w:val="00807AF7"/>
    <w:rsid w:val="00810198"/>
    <w:rsid w:val="00815DA8"/>
    <w:rsid w:val="00816EF4"/>
    <w:rsid w:val="0082194D"/>
    <w:rsid w:val="008221F9"/>
    <w:rsid w:val="0082467D"/>
    <w:rsid w:val="00826EF5"/>
    <w:rsid w:val="0082748A"/>
    <w:rsid w:val="008275A8"/>
    <w:rsid w:val="00831693"/>
    <w:rsid w:val="00837CB2"/>
    <w:rsid w:val="00840104"/>
    <w:rsid w:val="00840C1F"/>
    <w:rsid w:val="008411C9"/>
    <w:rsid w:val="00841FC5"/>
    <w:rsid w:val="0084293C"/>
    <w:rsid w:val="00843D0F"/>
    <w:rsid w:val="00845709"/>
    <w:rsid w:val="00857052"/>
    <w:rsid w:val="008576BD"/>
    <w:rsid w:val="00860463"/>
    <w:rsid w:val="00872E93"/>
    <w:rsid w:val="008733DA"/>
    <w:rsid w:val="008850E4"/>
    <w:rsid w:val="008913ED"/>
    <w:rsid w:val="008939AB"/>
    <w:rsid w:val="008946AD"/>
    <w:rsid w:val="008A12F5"/>
    <w:rsid w:val="008B05A9"/>
    <w:rsid w:val="008B1587"/>
    <w:rsid w:val="008B1B01"/>
    <w:rsid w:val="008B3BCD"/>
    <w:rsid w:val="008B6DF8"/>
    <w:rsid w:val="008C106C"/>
    <w:rsid w:val="008C10F1"/>
    <w:rsid w:val="008C1926"/>
    <w:rsid w:val="008C1E99"/>
    <w:rsid w:val="008D226A"/>
    <w:rsid w:val="008D371B"/>
    <w:rsid w:val="008D3A05"/>
    <w:rsid w:val="008E0085"/>
    <w:rsid w:val="008E2AA6"/>
    <w:rsid w:val="008E311B"/>
    <w:rsid w:val="008F2801"/>
    <w:rsid w:val="008F42CF"/>
    <w:rsid w:val="008F46E7"/>
    <w:rsid w:val="008F64CA"/>
    <w:rsid w:val="008F6F0B"/>
    <w:rsid w:val="008F7E4B"/>
    <w:rsid w:val="00907BA7"/>
    <w:rsid w:val="0091064E"/>
    <w:rsid w:val="00911FC5"/>
    <w:rsid w:val="00921DE0"/>
    <w:rsid w:val="00927C57"/>
    <w:rsid w:val="00930C55"/>
    <w:rsid w:val="00931A10"/>
    <w:rsid w:val="009438BE"/>
    <w:rsid w:val="0094483B"/>
    <w:rsid w:val="00945841"/>
    <w:rsid w:val="00947967"/>
    <w:rsid w:val="00955201"/>
    <w:rsid w:val="00955303"/>
    <w:rsid w:val="00955F50"/>
    <w:rsid w:val="00960FCC"/>
    <w:rsid w:val="009644E8"/>
    <w:rsid w:val="00965200"/>
    <w:rsid w:val="009668B3"/>
    <w:rsid w:val="00971471"/>
    <w:rsid w:val="00973FCC"/>
    <w:rsid w:val="00976FDB"/>
    <w:rsid w:val="009776E6"/>
    <w:rsid w:val="00980D45"/>
    <w:rsid w:val="009845B6"/>
    <w:rsid w:val="009849C2"/>
    <w:rsid w:val="00984D24"/>
    <w:rsid w:val="009858EB"/>
    <w:rsid w:val="00993BEB"/>
    <w:rsid w:val="009A3F47"/>
    <w:rsid w:val="009B0046"/>
    <w:rsid w:val="009C1440"/>
    <w:rsid w:val="009C2107"/>
    <w:rsid w:val="009C5D9E"/>
    <w:rsid w:val="009D2C3E"/>
    <w:rsid w:val="009E0625"/>
    <w:rsid w:val="009E3034"/>
    <w:rsid w:val="009E549F"/>
    <w:rsid w:val="009F28A8"/>
    <w:rsid w:val="009F29A7"/>
    <w:rsid w:val="009F473E"/>
    <w:rsid w:val="009F5247"/>
    <w:rsid w:val="009F682A"/>
    <w:rsid w:val="00A022BE"/>
    <w:rsid w:val="00A07B4B"/>
    <w:rsid w:val="00A21CA7"/>
    <w:rsid w:val="00A2420F"/>
    <w:rsid w:val="00A24C95"/>
    <w:rsid w:val="00A2599A"/>
    <w:rsid w:val="00A26094"/>
    <w:rsid w:val="00A262F2"/>
    <w:rsid w:val="00A301BF"/>
    <w:rsid w:val="00A302B2"/>
    <w:rsid w:val="00A30527"/>
    <w:rsid w:val="00A31254"/>
    <w:rsid w:val="00A31A6B"/>
    <w:rsid w:val="00A323C3"/>
    <w:rsid w:val="00A331B4"/>
    <w:rsid w:val="00A3484E"/>
    <w:rsid w:val="00A356D3"/>
    <w:rsid w:val="00A35BFC"/>
    <w:rsid w:val="00A36A7F"/>
    <w:rsid w:val="00A36ADA"/>
    <w:rsid w:val="00A37C4D"/>
    <w:rsid w:val="00A438D8"/>
    <w:rsid w:val="00A473F5"/>
    <w:rsid w:val="00A51098"/>
    <w:rsid w:val="00A51F9D"/>
    <w:rsid w:val="00A524A9"/>
    <w:rsid w:val="00A5416A"/>
    <w:rsid w:val="00A639F4"/>
    <w:rsid w:val="00A64EC9"/>
    <w:rsid w:val="00A64F0D"/>
    <w:rsid w:val="00A65864"/>
    <w:rsid w:val="00A65FAE"/>
    <w:rsid w:val="00A662F8"/>
    <w:rsid w:val="00A66DA3"/>
    <w:rsid w:val="00A7290B"/>
    <w:rsid w:val="00A81A32"/>
    <w:rsid w:val="00A835BD"/>
    <w:rsid w:val="00A9034A"/>
    <w:rsid w:val="00A97B15"/>
    <w:rsid w:val="00AA42D5"/>
    <w:rsid w:val="00AB2FAB"/>
    <w:rsid w:val="00AB5C14"/>
    <w:rsid w:val="00AC1EE7"/>
    <w:rsid w:val="00AC333F"/>
    <w:rsid w:val="00AC585C"/>
    <w:rsid w:val="00AC70C5"/>
    <w:rsid w:val="00AD1925"/>
    <w:rsid w:val="00AD7858"/>
    <w:rsid w:val="00AE067D"/>
    <w:rsid w:val="00AF1181"/>
    <w:rsid w:val="00AF12E7"/>
    <w:rsid w:val="00AF2C68"/>
    <w:rsid w:val="00AF2F79"/>
    <w:rsid w:val="00AF4653"/>
    <w:rsid w:val="00AF7DB7"/>
    <w:rsid w:val="00B033ED"/>
    <w:rsid w:val="00B0710C"/>
    <w:rsid w:val="00B10D02"/>
    <w:rsid w:val="00B13399"/>
    <w:rsid w:val="00B17F90"/>
    <w:rsid w:val="00B201E2"/>
    <w:rsid w:val="00B22EE5"/>
    <w:rsid w:val="00B33324"/>
    <w:rsid w:val="00B40DB4"/>
    <w:rsid w:val="00B443E4"/>
    <w:rsid w:val="00B50DB2"/>
    <w:rsid w:val="00B5484D"/>
    <w:rsid w:val="00B563EA"/>
    <w:rsid w:val="00B56CDF"/>
    <w:rsid w:val="00B60E51"/>
    <w:rsid w:val="00B63A54"/>
    <w:rsid w:val="00B65E8C"/>
    <w:rsid w:val="00B66790"/>
    <w:rsid w:val="00B77D18"/>
    <w:rsid w:val="00B8313A"/>
    <w:rsid w:val="00B8398D"/>
    <w:rsid w:val="00B84B20"/>
    <w:rsid w:val="00B93503"/>
    <w:rsid w:val="00BA31E8"/>
    <w:rsid w:val="00BA55E0"/>
    <w:rsid w:val="00BA6BD4"/>
    <w:rsid w:val="00BA6C49"/>
    <w:rsid w:val="00BA6C7A"/>
    <w:rsid w:val="00BB17D1"/>
    <w:rsid w:val="00BB3752"/>
    <w:rsid w:val="00BB6688"/>
    <w:rsid w:val="00BC26D4"/>
    <w:rsid w:val="00BC3EE0"/>
    <w:rsid w:val="00BC42FF"/>
    <w:rsid w:val="00BC567B"/>
    <w:rsid w:val="00BE0C80"/>
    <w:rsid w:val="00BF2A42"/>
    <w:rsid w:val="00C03D8C"/>
    <w:rsid w:val="00C055EC"/>
    <w:rsid w:val="00C10DC9"/>
    <w:rsid w:val="00C12FB3"/>
    <w:rsid w:val="00C13F0D"/>
    <w:rsid w:val="00C17341"/>
    <w:rsid w:val="00C21D69"/>
    <w:rsid w:val="00C221BD"/>
    <w:rsid w:val="00C22500"/>
    <w:rsid w:val="00C23B87"/>
    <w:rsid w:val="00C24EEF"/>
    <w:rsid w:val="00C25CF6"/>
    <w:rsid w:val="00C26C36"/>
    <w:rsid w:val="00C317B6"/>
    <w:rsid w:val="00C32768"/>
    <w:rsid w:val="00C37F1C"/>
    <w:rsid w:val="00C431DF"/>
    <w:rsid w:val="00C456BD"/>
    <w:rsid w:val="00C460B3"/>
    <w:rsid w:val="00C530DC"/>
    <w:rsid w:val="00C5350D"/>
    <w:rsid w:val="00C6104E"/>
    <w:rsid w:val="00C6123C"/>
    <w:rsid w:val="00C6311A"/>
    <w:rsid w:val="00C63C1F"/>
    <w:rsid w:val="00C7084D"/>
    <w:rsid w:val="00C7315E"/>
    <w:rsid w:val="00C75895"/>
    <w:rsid w:val="00C83C9F"/>
    <w:rsid w:val="00C94519"/>
    <w:rsid w:val="00C94840"/>
    <w:rsid w:val="00CA4EE3"/>
    <w:rsid w:val="00CB027F"/>
    <w:rsid w:val="00CC0EBB"/>
    <w:rsid w:val="00CC351F"/>
    <w:rsid w:val="00CC6297"/>
    <w:rsid w:val="00CC7082"/>
    <w:rsid w:val="00CC73E4"/>
    <w:rsid w:val="00CC7690"/>
    <w:rsid w:val="00CD1986"/>
    <w:rsid w:val="00CD3C96"/>
    <w:rsid w:val="00CD54BF"/>
    <w:rsid w:val="00CE2D57"/>
    <w:rsid w:val="00CE4D5C"/>
    <w:rsid w:val="00CE5834"/>
    <w:rsid w:val="00CF05DA"/>
    <w:rsid w:val="00CF10E9"/>
    <w:rsid w:val="00CF1217"/>
    <w:rsid w:val="00CF58EB"/>
    <w:rsid w:val="00CF6FEC"/>
    <w:rsid w:val="00D00762"/>
    <w:rsid w:val="00D00870"/>
    <w:rsid w:val="00D0106E"/>
    <w:rsid w:val="00D06383"/>
    <w:rsid w:val="00D20D26"/>
    <w:rsid w:val="00D20E85"/>
    <w:rsid w:val="00D24615"/>
    <w:rsid w:val="00D27FF4"/>
    <w:rsid w:val="00D36C85"/>
    <w:rsid w:val="00D37842"/>
    <w:rsid w:val="00D42DC2"/>
    <w:rsid w:val="00D4302B"/>
    <w:rsid w:val="00D4731F"/>
    <w:rsid w:val="00D51E29"/>
    <w:rsid w:val="00D52D61"/>
    <w:rsid w:val="00D537E1"/>
    <w:rsid w:val="00D55BB2"/>
    <w:rsid w:val="00D6091A"/>
    <w:rsid w:val="00D65DB9"/>
    <w:rsid w:val="00D6605A"/>
    <w:rsid w:val="00D6695F"/>
    <w:rsid w:val="00D74ACC"/>
    <w:rsid w:val="00D75644"/>
    <w:rsid w:val="00D80029"/>
    <w:rsid w:val="00D81656"/>
    <w:rsid w:val="00D83D87"/>
    <w:rsid w:val="00D846D0"/>
    <w:rsid w:val="00D84A6D"/>
    <w:rsid w:val="00D86A30"/>
    <w:rsid w:val="00D92886"/>
    <w:rsid w:val="00D97CB4"/>
    <w:rsid w:val="00D97DD4"/>
    <w:rsid w:val="00DA5A8A"/>
    <w:rsid w:val="00DA5E65"/>
    <w:rsid w:val="00DB1170"/>
    <w:rsid w:val="00DB26CD"/>
    <w:rsid w:val="00DB441C"/>
    <w:rsid w:val="00DB44AF"/>
    <w:rsid w:val="00DC1F58"/>
    <w:rsid w:val="00DC339B"/>
    <w:rsid w:val="00DC4E25"/>
    <w:rsid w:val="00DC5D40"/>
    <w:rsid w:val="00DC69A7"/>
    <w:rsid w:val="00DD1BAD"/>
    <w:rsid w:val="00DD30E9"/>
    <w:rsid w:val="00DD3F49"/>
    <w:rsid w:val="00DD4F47"/>
    <w:rsid w:val="00DD7FBB"/>
    <w:rsid w:val="00DE0B9F"/>
    <w:rsid w:val="00DE2A9E"/>
    <w:rsid w:val="00DE4238"/>
    <w:rsid w:val="00DE657F"/>
    <w:rsid w:val="00DF0747"/>
    <w:rsid w:val="00DF1218"/>
    <w:rsid w:val="00DF240E"/>
    <w:rsid w:val="00DF2707"/>
    <w:rsid w:val="00DF5822"/>
    <w:rsid w:val="00DF6462"/>
    <w:rsid w:val="00E00B4E"/>
    <w:rsid w:val="00E02FA0"/>
    <w:rsid w:val="00E033D0"/>
    <w:rsid w:val="00E036DC"/>
    <w:rsid w:val="00E10454"/>
    <w:rsid w:val="00E112E5"/>
    <w:rsid w:val="00E122D8"/>
    <w:rsid w:val="00E12CC8"/>
    <w:rsid w:val="00E15352"/>
    <w:rsid w:val="00E20399"/>
    <w:rsid w:val="00E21CC7"/>
    <w:rsid w:val="00E24D9E"/>
    <w:rsid w:val="00E25849"/>
    <w:rsid w:val="00E3197E"/>
    <w:rsid w:val="00E31E1A"/>
    <w:rsid w:val="00E323BC"/>
    <w:rsid w:val="00E32864"/>
    <w:rsid w:val="00E342F8"/>
    <w:rsid w:val="00E351ED"/>
    <w:rsid w:val="00E42B19"/>
    <w:rsid w:val="00E46DDD"/>
    <w:rsid w:val="00E5680B"/>
    <w:rsid w:val="00E6034B"/>
    <w:rsid w:val="00E6549E"/>
    <w:rsid w:val="00E65EDE"/>
    <w:rsid w:val="00E70C1C"/>
    <w:rsid w:val="00E70F81"/>
    <w:rsid w:val="00E73A76"/>
    <w:rsid w:val="00E74429"/>
    <w:rsid w:val="00E77055"/>
    <w:rsid w:val="00E77460"/>
    <w:rsid w:val="00E83ABC"/>
    <w:rsid w:val="00E844F2"/>
    <w:rsid w:val="00E87469"/>
    <w:rsid w:val="00E90AD0"/>
    <w:rsid w:val="00E92FCB"/>
    <w:rsid w:val="00E94FA6"/>
    <w:rsid w:val="00EA147F"/>
    <w:rsid w:val="00EA4A27"/>
    <w:rsid w:val="00EA4FA6"/>
    <w:rsid w:val="00EB1A25"/>
    <w:rsid w:val="00EB33F7"/>
    <w:rsid w:val="00EB6A94"/>
    <w:rsid w:val="00EC39BD"/>
    <w:rsid w:val="00EC4C04"/>
    <w:rsid w:val="00EC7363"/>
    <w:rsid w:val="00EC753E"/>
    <w:rsid w:val="00EC7586"/>
    <w:rsid w:val="00ED03AB"/>
    <w:rsid w:val="00ED104C"/>
    <w:rsid w:val="00ED1963"/>
    <w:rsid w:val="00ED1CD4"/>
    <w:rsid w:val="00ED1D2B"/>
    <w:rsid w:val="00ED2FA1"/>
    <w:rsid w:val="00ED64B5"/>
    <w:rsid w:val="00EE63D0"/>
    <w:rsid w:val="00EE6952"/>
    <w:rsid w:val="00EE7CCA"/>
    <w:rsid w:val="00F06E53"/>
    <w:rsid w:val="00F07F82"/>
    <w:rsid w:val="00F15438"/>
    <w:rsid w:val="00F16A14"/>
    <w:rsid w:val="00F2798D"/>
    <w:rsid w:val="00F328FC"/>
    <w:rsid w:val="00F35514"/>
    <w:rsid w:val="00F362D7"/>
    <w:rsid w:val="00F37D7B"/>
    <w:rsid w:val="00F44231"/>
    <w:rsid w:val="00F5314C"/>
    <w:rsid w:val="00F5688C"/>
    <w:rsid w:val="00F57AEC"/>
    <w:rsid w:val="00F60048"/>
    <w:rsid w:val="00F6128F"/>
    <w:rsid w:val="00F612BB"/>
    <w:rsid w:val="00F635DD"/>
    <w:rsid w:val="00F65FA6"/>
    <w:rsid w:val="00F6627B"/>
    <w:rsid w:val="00F7336E"/>
    <w:rsid w:val="00F734F2"/>
    <w:rsid w:val="00F75052"/>
    <w:rsid w:val="00F804D3"/>
    <w:rsid w:val="00F816CB"/>
    <w:rsid w:val="00F81CD2"/>
    <w:rsid w:val="00F82641"/>
    <w:rsid w:val="00F839B8"/>
    <w:rsid w:val="00F90F18"/>
    <w:rsid w:val="00F937E4"/>
    <w:rsid w:val="00F95EE7"/>
    <w:rsid w:val="00FA39E6"/>
    <w:rsid w:val="00FA7BC9"/>
    <w:rsid w:val="00FB378E"/>
    <w:rsid w:val="00FB37F1"/>
    <w:rsid w:val="00FB47C0"/>
    <w:rsid w:val="00FB501B"/>
    <w:rsid w:val="00FB719A"/>
    <w:rsid w:val="00FB7770"/>
    <w:rsid w:val="00FB7FBA"/>
    <w:rsid w:val="00FD2DD3"/>
    <w:rsid w:val="00FD3B91"/>
    <w:rsid w:val="00FD5015"/>
    <w:rsid w:val="00FD576B"/>
    <w:rsid w:val="00FD579E"/>
    <w:rsid w:val="00FD6845"/>
    <w:rsid w:val="00FE0695"/>
    <w:rsid w:val="00FE3DC4"/>
    <w:rsid w:val="00FE4516"/>
    <w:rsid w:val="00FE64C8"/>
    <w:rsid w:val="00FF5630"/>
    <w:rsid w:val="00FF58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註腳文字1,註腳文字 字元 字元,字元,註腳文字(博銘),ftx,註100以後字元,註腳文字 字元 字元 字元 字元 字元 字元,註腳文字 字元 字元 字元 字元 字元,ftx 字元 字元,ftx 字元 字元 字元,ftx 字元 字元 字元 字元 字元 字元 字元 字元,ftx 字元 字元 字元 字元 字元 字元,ftx 字元 字元 字元 字元 字元 字元 字元,ftx 字元 字元 字元 字元 字元 字元 字元 字元 字元 字元,footnote text,字元1,字元 字元 字元, 字元"/>
    <w:basedOn w:val="a6"/>
    <w:link w:val="afd"/>
    <w:uiPriority w:val="99"/>
    <w:unhideWhenUsed/>
    <w:qFormat/>
    <w:rsid w:val="00FD2DD3"/>
    <w:pPr>
      <w:snapToGrid w:val="0"/>
      <w:jc w:val="left"/>
    </w:pPr>
    <w:rPr>
      <w:sz w:val="20"/>
    </w:rPr>
  </w:style>
  <w:style w:type="character" w:customStyle="1" w:styleId="afd">
    <w:name w:val="註腳文字 字元"/>
    <w:aliases w:val="註腳文字1 字元,註腳文字 字元 字元 字元,字元 字元,註腳文字(博銘) 字元,ftx 字元,註100以後字元 字元,註腳文字 字元 字元 字元 字元 字元 字元 字元,註腳文字 字元 字元 字元 字元 字元 字元1,ftx 字元 字元 字元1,ftx 字元 字元 字元 字元,ftx 字元 字元 字元 字元 字元 字元 字元 字元 字元,ftx 字元 字元 字元 字元 字元 字元 字元1,ftx 字元 字元 字元 字元 字元 字元 字元 字元1,footnote text 字元"/>
    <w:basedOn w:val="a7"/>
    <w:link w:val="afc"/>
    <w:uiPriority w:val="99"/>
    <w:qFormat/>
    <w:rsid w:val="00FD2DD3"/>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qFormat/>
    <w:rsid w:val="00FD2DD3"/>
    <w:rPr>
      <w:vertAlign w:val="superscript"/>
    </w:rPr>
  </w:style>
  <w:style w:type="table" w:customStyle="1" w:styleId="13">
    <w:name w:val="表格格線1"/>
    <w:basedOn w:val="a8"/>
    <w:next w:val="af6"/>
    <w:uiPriority w:val="39"/>
    <w:rsid w:val="00B66790"/>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4718C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1433</Words>
  <Characters>8169</Characters>
  <Application>Microsoft Office Word</Application>
  <DocSecurity>0</DocSecurity>
  <Lines>68</Lines>
  <Paragraphs>19</Paragraphs>
  <ScaleCrop>false</ScaleCrop>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2026-06-23T01:37:00Z</dcterms:created>
  <dcterms:modified xsi:type="dcterms:W3CDTF">2026-06-23T01:37:00Z</dcterms:modified>
  <cp:contentStatus/>
</cp:coreProperties>
</file>