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9728" w14:textId="284C2F1F" w:rsidR="00D75644" w:rsidRPr="00236192" w:rsidRDefault="0025106C" w:rsidP="007626D9">
      <w:pPr>
        <w:pStyle w:val="af4"/>
        <w:ind w:leftChars="458" w:left="1558"/>
      </w:pPr>
      <w:r w:rsidRPr="00236192">
        <w:rPr>
          <w:rFonts w:hint="eastAsia"/>
        </w:rPr>
        <w:t>糾正案文</w:t>
      </w:r>
      <w:r w:rsidR="007626D9" w:rsidRPr="007626D9">
        <w:rPr>
          <w:rFonts w:hint="eastAsia"/>
          <w:spacing w:val="0"/>
          <w:sz w:val="32"/>
          <w:szCs w:val="16"/>
        </w:rPr>
        <w:t>(公布版)</w:t>
      </w:r>
    </w:p>
    <w:p w14:paraId="6C64D1B7" w14:textId="0E717457" w:rsidR="00E25849" w:rsidRPr="00236192" w:rsidRDefault="0025106C" w:rsidP="00406E9C">
      <w:pPr>
        <w:pStyle w:val="1"/>
        <w:spacing w:beforeLines="30" w:before="137"/>
      </w:pPr>
      <w:r w:rsidRPr="00236192">
        <w:rPr>
          <w:rFonts w:hint="eastAsia"/>
        </w:rPr>
        <w:t>被糾正機關：</w:t>
      </w:r>
      <w:r w:rsidR="009568BE" w:rsidRPr="00236192">
        <w:rPr>
          <w:rFonts w:hAnsi="標楷體" w:hint="eastAsia"/>
        </w:rPr>
        <w:t>法務部調查局</w:t>
      </w:r>
      <w:r w:rsidRPr="00236192">
        <w:rPr>
          <w:rFonts w:hint="eastAsia"/>
        </w:rPr>
        <w:t>。</w:t>
      </w:r>
    </w:p>
    <w:p w14:paraId="72CE40CE" w14:textId="4F6AEE93" w:rsidR="00E25849" w:rsidRPr="00236192" w:rsidRDefault="0025106C" w:rsidP="007C5FDB">
      <w:pPr>
        <w:pStyle w:val="1"/>
      </w:pPr>
      <w:r w:rsidRPr="00236192">
        <w:rPr>
          <w:rFonts w:hint="eastAsia"/>
        </w:rPr>
        <w:t>案　　　由：</w:t>
      </w:r>
      <w:r w:rsidR="00BD10DA" w:rsidRPr="00236192">
        <w:rPr>
          <w:rFonts w:hint="eastAsia"/>
        </w:rPr>
        <w:t>法務部調查局</w:t>
      </w:r>
      <w:r w:rsidR="00AF45F1" w:rsidRPr="00236192">
        <w:rPr>
          <w:rFonts w:hint="eastAsia"/>
        </w:rPr>
        <w:t>擔負維護社會安定，保障人民福祉之重責，</w:t>
      </w:r>
      <w:r w:rsidR="00BD10DA" w:rsidRPr="00236192">
        <w:rPr>
          <w:rFonts w:hint="eastAsia"/>
        </w:rPr>
        <w:t>近年</w:t>
      </w:r>
      <w:r w:rsidR="00AF45F1" w:rsidRPr="00236192">
        <w:rPr>
          <w:rFonts w:hint="eastAsia"/>
        </w:rPr>
        <w:t>卻</w:t>
      </w:r>
      <w:r w:rsidR="00C0538E" w:rsidRPr="00236192">
        <w:rPr>
          <w:rFonts w:hint="eastAsia"/>
        </w:rPr>
        <w:t>頻生</w:t>
      </w:r>
      <w:r w:rsidR="00BD10DA" w:rsidRPr="00236192">
        <w:rPr>
          <w:rFonts w:hint="eastAsia"/>
        </w:rPr>
        <w:t>職場性騷擾案件，權勢性騷擾問題嚴重，且接連發生所屬人員</w:t>
      </w:r>
      <w:r w:rsidR="00BD10DA" w:rsidRPr="00236192">
        <w:rPr>
          <w:rFonts w:hAnsi="標楷體" w:hint="eastAsia"/>
        </w:rPr>
        <w:t>對民眾強制猥褻及拍攝私密性影像等</w:t>
      </w:r>
      <w:r w:rsidR="00AF45F1" w:rsidRPr="00236192">
        <w:rPr>
          <w:rFonts w:hAnsi="標楷體" w:hint="eastAsia"/>
        </w:rPr>
        <w:t>違反刑法之</w:t>
      </w:r>
      <w:r w:rsidR="00BD10DA" w:rsidRPr="00236192">
        <w:rPr>
          <w:rFonts w:hAnsi="標楷體" w:hint="eastAsia"/>
        </w:rPr>
        <w:t>犯行</w:t>
      </w:r>
      <w:r w:rsidR="00AF45F1" w:rsidRPr="00236192">
        <w:rPr>
          <w:rFonts w:hint="eastAsia"/>
        </w:rPr>
        <w:t>。</w:t>
      </w:r>
      <w:r w:rsidR="0010496B" w:rsidRPr="00236192">
        <w:rPr>
          <w:rFonts w:hint="eastAsia"/>
        </w:rPr>
        <w:t>該局長期怠於建構免受恐懼之性別友善工作環境、疏於建立鼓勵申訴之性騷擾案件調查處理機制，亦未</w:t>
      </w:r>
      <w:r w:rsidR="00BD10DA" w:rsidRPr="00236192">
        <w:rPr>
          <w:rFonts w:hint="eastAsia"/>
        </w:rPr>
        <w:t>發揮監督所屬</w:t>
      </w:r>
      <w:r w:rsidR="0010496B" w:rsidRPr="00236192">
        <w:rPr>
          <w:rFonts w:hint="eastAsia"/>
        </w:rPr>
        <w:t>人員</w:t>
      </w:r>
      <w:r w:rsidR="00BD10DA" w:rsidRPr="00236192">
        <w:rPr>
          <w:rFonts w:hint="eastAsia"/>
        </w:rPr>
        <w:t>之實效，致</w:t>
      </w:r>
      <w:r w:rsidR="00C0538E" w:rsidRPr="00236192">
        <w:rPr>
          <w:rFonts w:hint="eastAsia"/>
        </w:rPr>
        <w:t>屬員</w:t>
      </w:r>
      <w:r w:rsidR="00BD10DA" w:rsidRPr="00236192">
        <w:rPr>
          <w:rFonts w:hint="eastAsia"/>
        </w:rPr>
        <w:t>紀律鬆弛，</w:t>
      </w:r>
      <w:r w:rsidR="0010496B" w:rsidRPr="00236192">
        <w:rPr>
          <w:rFonts w:hint="eastAsia"/>
        </w:rPr>
        <w:t>侵害受害者權益之犯行一再發生，</w:t>
      </w:r>
      <w:r w:rsidR="00AF45F1" w:rsidRPr="00236192">
        <w:rPr>
          <w:rFonts w:hint="eastAsia"/>
        </w:rPr>
        <w:t>已然</w:t>
      </w:r>
      <w:r w:rsidR="00F91559">
        <w:rPr>
          <w:rFonts w:hint="eastAsia"/>
        </w:rPr>
        <w:t>斲</w:t>
      </w:r>
      <w:r w:rsidR="00AF45F1" w:rsidRPr="00236192">
        <w:rPr>
          <w:rFonts w:hint="eastAsia"/>
        </w:rPr>
        <w:t>傷人民信任且重創政府形象，</w:t>
      </w:r>
      <w:r w:rsidR="0010496B" w:rsidRPr="00236192">
        <w:rPr>
          <w:rFonts w:hint="eastAsia"/>
        </w:rPr>
        <w:t>核</w:t>
      </w:r>
      <w:r w:rsidRPr="00236192">
        <w:rPr>
          <w:rFonts w:hint="eastAsia"/>
        </w:rPr>
        <w:t>有違失</w:t>
      </w:r>
      <w:r w:rsidR="008B4841" w:rsidRPr="00236192">
        <w:rPr>
          <w:rFonts w:hAnsi="標楷體" w:hint="eastAsia"/>
        </w:rPr>
        <w:t>，</w:t>
      </w:r>
      <w:r w:rsidR="008B4841" w:rsidRPr="00236192">
        <w:rPr>
          <w:rFonts w:hint="eastAsia"/>
        </w:rPr>
        <w:t>爰依法提案糾正</w:t>
      </w:r>
      <w:r w:rsidRPr="00236192">
        <w:rPr>
          <w:rFonts w:hint="eastAsia"/>
        </w:rPr>
        <w:t>。</w:t>
      </w:r>
    </w:p>
    <w:p w14:paraId="6D990B41" w14:textId="48DF0010" w:rsidR="00E25849" w:rsidRPr="00236192" w:rsidRDefault="00DB3135" w:rsidP="007C5FDB">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36192">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1EE9DE0" w14:textId="42CEAB53" w:rsidR="00F12CB6" w:rsidRPr="00236192" w:rsidRDefault="00F12CB6" w:rsidP="00F12CB6">
      <w:pPr>
        <w:pStyle w:val="21"/>
        <w:ind w:leftChars="200" w:left="680" w:firstLine="656"/>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Hlk231308404"/>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End w:id="25"/>
      <w:bookmarkEnd w:id="26"/>
      <w:bookmarkEnd w:id="27"/>
      <w:bookmarkEnd w:id="28"/>
      <w:bookmarkEnd w:id="29"/>
      <w:bookmarkEnd w:id="30"/>
      <w:bookmarkEnd w:id="31"/>
      <w:bookmarkEnd w:id="32"/>
      <w:bookmarkEnd w:id="33"/>
      <w:bookmarkEnd w:id="34"/>
      <w:r w:rsidRPr="00236192">
        <w:rPr>
          <w:rFonts w:hAnsi="標楷體" w:hint="eastAsia"/>
          <w:spacing w:val="-6"/>
        </w:rPr>
        <w:t>我國自民國</w:t>
      </w:r>
      <w:r w:rsidRPr="00A35509">
        <w:rPr>
          <w:rFonts w:hAnsi="標楷體" w:hint="eastAsia"/>
          <w:spacing w:val="-6"/>
        </w:rPr>
        <w:t>（下同</w:t>
      </w:r>
      <w:r w:rsidR="00E3329C" w:rsidRPr="00A35509">
        <w:rPr>
          <w:rFonts w:hAnsi="標楷體" w:hint="eastAsia"/>
          <w:spacing w:val="-6"/>
        </w:rPr>
        <w:t>）</w:t>
      </w:r>
      <w:r w:rsidRPr="00A35509">
        <w:rPr>
          <w:rFonts w:hAnsi="標楷體" w:hint="eastAsia"/>
          <w:spacing w:val="-6"/>
        </w:rPr>
        <w:t>101年1月1日起施行《消除對婦女一切形式歧視公約施行法》，</w:t>
      </w:r>
      <w:r w:rsidRPr="00A35509">
        <w:rPr>
          <w:rFonts w:hAnsi="標楷體" w:hint="eastAsia"/>
        </w:rPr>
        <w:t>使</w:t>
      </w:r>
      <w:r w:rsidRPr="00A35509">
        <w:rPr>
          <w:rFonts w:hAnsi="標楷體"/>
        </w:rPr>
        <w:t>聯合國</w:t>
      </w:r>
      <w:r w:rsidRPr="00A35509">
        <w:rPr>
          <w:rFonts w:hAnsi="標楷體"/>
          <w:spacing w:val="6"/>
        </w:rPr>
        <w:t>《消除對婦女</w:t>
      </w:r>
      <w:r w:rsidRPr="00A35509">
        <w:rPr>
          <w:rFonts w:hAnsi="標楷體"/>
          <w:spacing w:val="-4"/>
        </w:rPr>
        <w:t>一切</w:t>
      </w:r>
      <w:r w:rsidRPr="00A35509">
        <w:rPr>
          <w:rFonts w:hAnsi="標楷體"/>
          <w:spacing w:val="4"/>
        </w:rPr>
        <w:t>形式</w:t>
      </w:r>
      <w:r w:rsidRPr="00A35509">
        <w:rPr>
          <w:rFonts w:hAnsi="標楷體"/>
          <w:spacing w:val="-6"/>
        </w:rPr>
        <w:t>歧視</w:t>
      </w:r>
      <w:r w:rsidRPr="00A35509">
        <w:rPr>
          <w:rFonts w:hAnsi="標楷體"/>
        </w:rPr>
        <w:t>公約》（The Convention on the Elimination of All Forms of Discrimination against Women</w:t>
      </w:r>
      <w:r w:rsidRPr="00A35509">
        <w:rPr>
          <w:rFonts w:hAnsi="標楷體" w:hint="eastAsia"/>
        </w:rPr>
        <w:t>，</w:t>
      </w:r>
      <w:r w:rsidRPr="00A35509">
        <w:rPr>
          <w:rFonts w:hAnsi="標楷體"/>
        </w:rPr>
        <w:t>下稱CEDAW</w:t>
      </w:r>
      <w:r w:rsidR="00E3329C" w:rsidRPr="00A35509">
        <w:rPr>
          <w:rFonts w:hAnsi="標楷體"/>
        </w:rPr>
        <w:t>）</w:t>
      </w:r>
      <w:r w:rsidRPr="00A35509">
        <w:rPr>
          <w:rFonts w:hAnsi="標楷體" w:hint="eastAsia"/>
        </w:rPr>
        <w:t>具</w:t>
      </w:r>
      <w:r w:rsidRPr="00236192">
        <w:rPr>
          <w:rFonts w:hAnsi="標楷體" w:hint="eastAsia"/>
        </w:rPr>
        <w:t>備國內法律效力</w:t>
      </w:r>
      <w:r w:rsidRPr="00236192">
        <w:rPr>
          <w:rFonts w:hAnsi="標楷體"/>
        </w:rPr>
        <w:t>。CEDAW第2條</w:t>
      </w:r>
      <w:r w:rsidRPr="00236192">
        <w:rPr>
          <w:rFonts w:hAnsi="標楷體" w:hint="eastAsia"/>
        </w:rPr>
        <w:t>規定明確</w:t>
      </w:r>
      <w:r w:rsidRPr="00236192">
        <w:rPr>
          <w:rFonts w:hAnsi="標楷體" w:hint="eastAsia"/>
          <w:spacing w:val="6"/>
        </w:rPr>
        <w:t>要求</w:t>
      </w:r>
      <w:r w:rsidRPr="00236192">
        <w:rPr>
          <w:rFonts w:hAnsi="標楷體"/>
          <w:spacing w:val="6"/>
        </w:rPr>
        <w:t>國家應</w:t>
      </w:r>
      <w:r w:rsidRPr="00236192">
        <w:rPr>
          <w:rFonts w:hAnsi="標楷體" w:hint="eastAsia"/>
          <w:spacing w:val="6"/>
        </w:rPr>
        <w:t>立即</w:t>
      </w:r>
      <w:r w:rsidRPr="00236192">
        <w:rPr>
          <w:rFonts w:hAnsi="標楷體"/>
          <w:spacing w:val="6"/>
        </w:rPr>
        <w:t>用</w:t>
      </w:r>
      <w:r w:rsidRPr="00236192">
        <w:rPr>
          <w:rFonts w:hAnsi="標楷體"/>
        </w:rPr>
        <w:t>一切適當辦法</w:t>
      </w:r>
      <w:r w:rsidRPr="00236192">
        <w:rPr>
          <w:rFonts w:hAnsi="標楷體" w:hint="eastAsia"/>
        </w:rPr>
        <w:t>，</w:t>
      </w:r>
      <w:r w:rsidRPr="00236192">
        <w:rPr>
          <w:rFonts w:hAnsi="標楷體" w:hint="eastAsia"/>
          <w:spacing w:val="6"/>
        </w:rPr>
        <w:t>消除</w:t>
      </w:r>
      <w:r w:rsidRPr="00236192">
        <w:rPr>
          <w:rFonts w:hAnsi="標楷體"/>
          <w:spacing w:val="6"/>
        </w:rPr>
        <w:t>對婦女一切形式</w:t>
      </w:r>
      <w:r w:rsidRPr="00236192">
        <w:rPr>
          <w:rFonts w:hAnsi="標楷體" w:hint="eastAsia"/>
          <w:spacing w:val="6"/>
        </w:rPr>
        <w:t>之</w:t>
      </w:r>
      <w:r w:rsidRPr="00236192">
        <w:rPr>
          <w:rFonts w:hAnsi="標楷體"/>
          <w:spacing w:val="6"/>
        </w:rPr>
        <w:t>歧視</w:t>
      </w:r>
      <w:r w:rsidRPr="00236192">
        <w:rPr>
          <w:rFonts w:hAnsi="標楷體"/>
        </w:rPr>
        <w:t>。聯合國消除對婦女歧視委員會</w:t>
      </w:r>
      <w:r w:rsidRPr="00236192">
        <w:rPr>
          <w:rFonts w:hAnsi="標楷體" w:hint="eastAsia"/>
        </w:rPr>
        <w:t>於第12號、</w:t>
      </w:r>
      <w:r w:rsidRPr="00236192">
        <w:rPr>
          <w:rFonts w:hAnsi="標楷體"/>
        </w:rPr>
        <w:t>第19號</w:t>
      </w:r>
      <w:r w:rsidRPr="00236192">
        <w:rPr>
          <w:rFonts w:hAnsi="標楷體" w:hint="eastAsia"/>
        </w:rPr>
        <w:t>、第35號</w:t>
      </w:r>
      <w:r w:rsidRPr="00236192">
        <w:rPr>
          <w:rFonts w:hAnsi="標楷體"/>
        </w:rPr>
        <w:t>一般性建議</w:t>
      </w:r>
      <w:r w:rsidRPr="00236192">
        <w:rPr>
          <w:rFonts w:hAnsi="標楷體" w:hint="eastAsia"/>
        </w:rPr>
        <w:t>闡釋</w:t>
      </w:r>
      <w:r w:rsidRPr="00236192">
        <w:rPr>
          <w:rFonts w:hAnsi="標楷體"/>
          <w:spacing w:val="6"/>
        </w:rPr>
        <w:t>，</w:t>
      </w:r>
      <w:r w:rsidRPr="00236192">
        <w:rPr>
          <w:rFonts w:hAnsi="標楷體" w:hint="eastAsia"/>
          <w:spacing w:val="6"/>
        </w:rPr>
        <w:t>基於性別的暴力侵害婦女行為如</w:t>
      </w:r>
      <w:r w:rsidRPr="00236192">
        <w:rPr>
          <w:rFonts w:hAnsi="標楷體" w:hint="eastAsia"/>
        </w:rPr>
        <w:t>性暴力、職場性騷擾等</w:t>
      </w:r>
      <w:r w:rsidRPr="00236192">
        <w:rPr>
          <w:rFonts w:hAnsi="標楷體" w:hint="eastAsia"/>
          <w:spacing w:val="6"/>
        </w:rPr>
        <w:t>，即是</w:t>
      </w:r>
      <w:r w:rsidRPr="00236192">
        <w:rPr>
          <w:rFonts w:hAnsi="標楷體"/>
        </w:rPr>
        <w:t>CEDAW第</w:t>
      </w:r>
      <w:r w:rsidRPr="00236192">
        <w:rPr>
          <w:rFonts w:hAnsi="標楷體" w:hint="eastAsia"/>
        </w:rPr>
        <w:t>1</w:t>
      </w:r>
      <w:r w:rsidRPr="00236192">
        <w:rPr>
          <w:rFonts w:hAnsi="標楷體"/>
        </w:rPr>
        <w:t>條</w:t>
      </w:r>
      <w:r w:rsidRPr="00236192">
        <w:rPr>
          <w:rFonts w:hAnsi="標楷體" w:hint="eastAsia"/>
        </w:rPr>
        <w:t>規定所指</w:t>
      </w:r>
      <w:r w:rsidRPr="00236192">
        <w:rPr>
          <w:rFonts w:hAnsi="標楷體"/>
        </w:rPr>
        <w:t>嚴重阻礙</w:t>
      </w:r>
      <w:r w:rsidRPr="00236192">
        <w:rPr>
          <w:rFonts w:hAnsi="標楷體" w:hint="eastAsia"/>
        </w:rPr>
        <w:t>婦女人權與自由之</w:t>
      </w:r>
      <w:r w:rsidRPr="00236192">
        <w:rPr>
          <w:rFonts w:hAnsi="標楷體"/>
          <w:spacing w:val="6"/>
        </w:rPr>
        <w:t>歧視形式，</w:t>
      </w:r>
      <w:r w:rsidRPr="00236192">
        <w:rPr>
          <w:rFonts w:hAnsi="標楷體" w:hint="eastAsia"/>
        </w:rPr>
        <w:t>國家必須實施有效措施，確保婦女於任何場合免受威脅，以促進婦女在性別平權之基礎上，充分發展和進步。</w:t>
      </w:r>
    </w:p>
    <w:p w14:paraId="3A2B4E9A" w14:textId="5145CF3F" w:rsidR="00F12CB6" w:rsidRPr="00A35509" w:rsidRDefault="00F12CB6" w:rsidP="00F12CB6">
      <w:pPr>
        <w:pStyle w:val="21"/>
        <w:ind w:leftChars="200" w:left="680" w:firstLine="680"/>
        <w:rPr>
          <w:rFonts w:hAnsi="標楷體"/>
          <w:szCs w:val="32"/>
        </w:rPr>
      </w:pPr>
      <w:r w:rsidRPr="00236192">
        <w:rPr>
          <w:rFonts w:hAnsi="標楷體" w:hint="eastAsia"/>
        </w:rPr>
        <w:t>我國憲法增修條文第10條明文規定，國家應維護婦女之人格尊嚴，保障婦女之人身安全，消除性別歧視，</w:t>
      </w:r>
      <w:r w:rsidRPr="00236192">
        <w:rPr>
          <w:rFonts w:hAnsi="標楷體" w:hint="eastAsia"/>
        </w:rPr>
        <w:lastRenderedPageBreak/>
        <w:t>促進兩性地位之實質平等。惟近年法務部</w:t>
      </w:r>
      <w:r w:rsidRPr="00A35509">
        <w:rPr>
          <w:rFonts w:hAnsi="標楷體" w:hint="eastAsia"/>
        </w:rPr>
        <w:t>調查局</w:t>
      </w:r>
      <w:r w:rsidRPr="00A35509">
        <w:rPr>
          <w:rFonts w:hAnsi="標楷體" w:hint="eastAsia"/>
          <w:szCs w:val="32"/>
        </w:rPr>
        <w:t>（下稱調查局</w:t>
      </w:r>
      <w:r w:rsidR="00E3329C" w:rsidRPr="00A35509">
        <w:rPr>
          <w:rFonts w:hAnsi="標楷體" w:hint="eastAsia"/>
          <w:szCs w:val="32"/>
        </w:rPr>
        <w:t>）</w:t>
      </w:r>
      <w:r w:rsidRPr="00A35509">
        <w:rPr>
          <w:rFonts w:hAnsi="標楷體" w:hint="eastAsia"/>
        </w:rPr>
        <w:t>卻發生所屬多位人員涉及妨害性自主、拍攝性影像及性騷擾等性平案件，均嚴重侵害婦女權益</w:t>
      </w:r>
      <w:r w:rsidRPr="00A35509">
        <w:rPr>
          <w:rFonts w:hAnsi="標楷體" w:hint="eastAsia"/>
          <w:spacing w:val="-6"/>
          <w:szCs w:val="32"/>
        </w:rPr>
        <w:t>，</w:t>
      </w:r>
      <w:r w:rsidRPr="00A35509">
        <w:rPr>
          <w:rFonts w:hAnsi="標楷體" w:hint="eastAsia"/>
          <w:szCs w:val="32"/>
        </w:rPr>
        <w:t>本院爰立案</w:t>
      </w:r>
      <w:r w:rsidRPr="00A35509">
        <w:rPr>
          <w:rFonts w:hAnsi="標楷體"/>
          <w:szCs w:val="32"/>
        </w:rPr>
        <w:t>調查。</w:t>
      </w:r>
    </w:p>
    <w:p w14:paraId="2A733494" w14:textId="7E80D8DB" w:rsidR="00F12CB6" w:rsidRPr="00236192" w:rsidRDefault="00F12CB6" w:rsidP="00F12CB6">
      <w:pPr>
        <w:pStyle w:val="21"/>
        <w:spacing w:afterLines="50" w:after="228"/>
        <w:ind w:leftChars="200" w:left="680" w:firstLine="680"/>
        <w:rPr>
          <w:rFonts w:hAnsi="標楷體"/>
        </w:rPr>
      </w:pPr>
      <w:r w:rsidRPr="00A35509">
        <w:rPr>
          <w:rFonts w:hAnsi="標楷體" w:hint="eastAsia"/>
          <w:szCs w:val="32"/>
        </w:rPr>
        <w:t>本案經114年11月17日請調查局到院簡報說明案情，復向該局調閱相關卷證資料，詳閱個別案件之案情、調查訪談內容、懲處審議過程並分析統計數據後，於115年3月9日詢問法務部黃謀信政務次長、調查局連震宗副局長、公務人員保障暨培訓委員會（下稱保訓會</w:t>
      </w:r>
      <w:r w:rsidR="00E3329C" w:rsidRPr="00A35509">
        <w:rPr>
          <w:rFonts w:hAnsi="標楷體" w:hint="eastAsia"/>
          <w:szCs w:val="32"/>
        </w:rPr>
        <w:t>）</w:t>
      </w:r>
      <w:r w:rsidRPr="00A35509">
        <w:rPr>
          <w:rFonts w:hAnsi="標楷體" w:hint="eastAsia"/>
          <w:szCs w:val="32"/>
        </w:rPr>
        <w:t>安衛防護處童嘉為副處長、銓敘部王永大司長、行政院人事行政總處（下稱人事總處</w:t>
      </w:r>
      <w:r w:rsidR="00E3329C" w:rsidRPr="00A35509">
        <w:rPr>
          <w:rFonts w:hAnsi="標楷體" w:hint="eastAsia"/>
          <w:szCs w:val="32"/>
        </w:rPr>
        <w:t>）</w:t>
      </w:r>
      <w:r w:rsidRPr="00A35509">
        <w:rPr>
          <w:rFonts w:hAnsi="標楷體" w:hint="eastAsia"/>
          <w:szCs w:val="32"/>
        </w:rPr>
        <w:t>李花書處長暨相關主管及承辦人員</w:t>
      </w:r>
      <w:r w:rsidRPr="00A35509">
        <w:rPr>
          <w:rFonts w:hAnsi="標楷體"/>
          <w:szCs w:val="32"/>
        </w:rPr>
        <w:t>、115年5月25日詢問調查局陳白立局長及該局業務主管人員，並綜整調查局於115年4月10日、5月21日、5月28日之補充資料後</w:t>
      </w:r>
      <w:r w:rsidRPr="00A35509">
        <w:rPr>
          <w:rFonts w:hAnsi="標楷體" w:hint="eastAsia"/>
          <w:szCs w:val="32"/>
        </w:rPr>
        <w:t>，已調查完竣</w:t>
      </w:r>
      <w:r w:rsidRPr="00A35509">
        <w:rPr>
          <w:rFonts w:hAnsi="標楷體" w:hint="eastAsia"/>
        </w:rPr>
        <w:t>，</w:t>
      </w:r>
      <w:r w:rsidRPr="00236192">
        <w:rPr>
          <w:rFonts w:hAnsi="標楷體" w:hint="eastAsia"/>
        </w:rPr>
        <w:t>茲臚列調查意見如下：</w:t>
      </w:r>
    </w:p>
    <w:p w14:paraId="20B4D8F3" w14:textId="353B870D" w:rsidR="00F12CB6" w:rsidRPr="00F91559" w:rsidRDefault="00F12CB6" w:rsidP="004A708F">
      <w:pPr>
        <w:pStyle w:val="2"/>
        <w:numPr>
          <w:ilvl w:val="1"/>
          <w:numId w:val="1"/>
        </w:numPr>
        <w:rPr>
          <w:rFonts w:hAnsi="標楷體"/>
          <w:b w:val="0"/>
          <w:bCs w:val="0"/>
        </w:rPr>
      </w:pPr>
      <w:bookmarkStart w:id="46" w:name="_Hlk231309706"/>
      <w:bookmarkEnd w:id="35"/>
      <w:r w:rsidRPr="00F91559">
        <w:rPr>
          <w:rFonts w:hAnsi="標楷體" w:hint="eastAsia"/>
          <w:bCs w:val="0"/>
        </w:rPr>
        <w:t>調查局</w:t>
      </w:r>
      <w:bookmarkStart w:id="47" w:name="_Hlk231308771"/>
      <w:r w:rsidRPr="00F91559">
        <w:rPr>
          <w:rFonts w:hAnsi="標楷體" w:hint="eastAsia"/>
          <w:bCs w:val="0"/>
        </w:rPr>
        <w:t>肩負國家安全及犯罪防制之使命，擔負維護社會安定，保障人民福祉之重責</w:t>
      </w:r>
      <w:bookmarkEnd w:id="47"/>
      <w:r w:rsidRPr="00F91559">
        <w:rPr>
          <w:rFonts w:hAnsi="標楷體" w:hint="eastAsia"/>
          <w:bCs w:val="0"/>
        </w:rPr>
        <w:t>，</w:t>
      </w:r>
      <w:bookmarkStart w:id="48" w:name="_Hlk231308790"/>
      <w:r w:rsidRPr="00F91559">
        <w:rPr>
          <w:rFonts w:hAnsi="標楷體" w:hint="eastAsia"/>
          <w:bCs w:val="0"/>
        </w:rPr>
        <w:t>惟該局人員近年卻接連發生於捷運車廂內強制猥褻女乘客、與未成年人發生性行為並拍攝性影像、意圖偷拍未成年人裙底、於廁所放置密錄器拍攝民眾如廁畫面等犯行，均不法侵害人民權益且嚴重悖離其職責本分。</w:t>
      </w:r>
      <w:bookmarkEnd w:id="48"/>
      <w:r w:rsidRPr="00F91559">
        <w:rPr>
          <w:rFonts w:hAnsi="標楷體" w:hint="eastAsia"/>
          <w:bCs w:val="0"/>
        </w:rPr>
        <w:t>而於調查局內部，</w:t>
      </w:r>
      <w:bookmarkStart w:id="49" w:name="_Hlk231308909"/>
      <w:r w:rsidRPr="00F91559">
        <w:rPr>
          <w:rFonts w:hAnsi="標楷體" w:hint="eastAsia"/>
          <w:bCs w:val="0"/>
        </w:rPr>
        <w:t>職場性騷擾案件頻傳，被害人均為女性，其中「主管對下屬」超過6成、「學長對學妹」更高達8成</w:t>
      </w:r>
      <w:bookmarkStart w:id="50" w:name="_Hlk231308512"/>
      <w:bookmarkEnd w:id="49"/>
      <w:r w:rsidRPr="00F91559">
        <w:rPr>
          <w:rFonts w:hAnsi="標楷體" w:hint="eastAsia"/>
          <w:bCs w:val="0"/>
        </w:rPr>
        <w:t>，</w:t>
      </w:r>
      <w:bookmarkStart w:id="51" w:name="_Hlk231308920"/>
      <w:r w:rsidRPr="00F91559">
        <w:rPr>
          <w:rFonts w:hAnsi="標楷體" w:hint="eastAsia"/>
          <w:bCs w:val="0"/>
        </w:rPr>
        <w:t>權勢性騷擾問題嚴重</w:t>
      </w:r>
      <w:bookmarkEnd w:id="51"/>
      <w:r w:rsidRPr="00F91559">
        <w:rPr>
          <w:rFonts w:hAnsi="標楷體" w:hint="eastAsia"/>
          <w:bCs w:val="0"/>
        </w:rPr>
        <w:t>，導</w:t>
      </w:r>
      <w:bookmarkStart w:id="52" w:name="_Hlk231309605"/>
      <w:r w:rsidRPr="00F91559">
        <w:rPr>
          <w:rFonts w:hAnsi="標楷體" w:hint="eastAsia"/>
          <w:bCs w:val="0"/>
        </w:rPr>
        <w:t>致</w:t>
      </w:r>
      <w:bookmarkStart w:id="53" w:name="_Hlk231309576"/>
      <w:r w:rsidRPr="00F91559">
        <w:rPr>
          <w:rFonts w:hAnsi="標楷體" w:hint="eastAsia"/>
          <w:bCs w:val="0"/>
        </w:rPr>
        <w:t>被害人因懼怕權力壓迫而延遲申訴之寒蟬效應</w:t>
      </w:r>
      <w:bookmarkEnd w:id="52"/>
      <w:bookmarkEnd w:id="53"/>
      <w:r w:rsidRPr="00F91559">
        <w:rPr>
          <w:rFonts w:hAnsi="標楷體" w:hint="eastAsia"/>
          <w:bCs w:val="0"/>
        </w:rPr>
        <w:t>。凸顯調查局自人員養成、遴任、法治意識形塑，乃至建構免受恐懼之性別友善工作環境，均存有重大闕漏，</w:t>
      </w:r>
      <w:bookmarkStart w:id="54" w:name="_Hlk231309380"/>
      <w:r w:rsidRPr="00F91559">
        <w:rPr>
          <w:rFonts w:hAnsi="標楷體" w:hint="eastAsia"/>
          <w:bCs w:val="0"/>
        </w:rPr>
        <w:t>致侵害受害者權益之犯行一再發生</w:t>
      </w:r>
      <w:bookmarkEnd w:id="54"/>
      <w:r w:rsidRPr="00F91559">
        <w:rPr>
          <w:rFonts w:hAnsi="標楷體" w:hint="eastAsia"/>
          <w:bCs w:val="0"/>
        </w:rPr>
        <w:t>，</w:t>
      </w:r>
      <w:r w:rsidR="00F91559" w:rsidRPr="00F91559">
        <w:rPr>
          <w:rFonts w:hAnsi="標楷體" w:hint="eastAsia"/>
          <w:bCs w:val="0"/>
        </w:rPr>
        <w:t>斲</w:t>
      </w:r>
      <w:r w:rsidRPr="00F91559">
        <w:rPr>
          <w:rFonts w:hAnsi="標楷體" w:hint="eastAsia"/>
          <w:bCs w:val="0"/>
        </w:rPr>
        <w:t>傷調查局之公信且重創政府形象</w:t>
      </w:r>
      <w:bookmarkEnd w:id="50"/>
      <w:r w:rsidRPr="00F91559">
        <w:rPr>
          <w:rFonts w:hAnsi="標楷體" w:hint="eastAsia"/>
          <w:bCs w:val="0"/>
        </w:rPr>
        <w:t>，允應澈底檢討：</w:t>
      </w:r>
      <w:r w:rsidRPr="00F91559">
        <w:rPr>
          <w:rFonts w:hAnsi="標楷體"/>
          <w:bCs w:val="0"/>
        </w:rPr>
        <w:t xml:space="preserve"> </w:t>
      </w:r>
    </w:p>
    <w:p w14:paraId="54F3AB2E" w14:textId="77777777" w:rsidR="00F12CB6" w:rsidRPr="00236192" w:rsidRDefault="00F12CB6" w:rsidP="00F12CB6">
      <w:pPr>
        <w:pStyle w:val="3"/>
        <w:numPr>
          <w:ilvl w:val="2"/>
          <w:numId w:val="1"/>
        </w:numPr>
        <w:rPr>
          <w:rFonts w:hAnsi="標楷體"/>
          <w:b/>
          <w:bCs w:val="0"/>
        </w:rPr>
      </w:pPr>
      <w:r w:rsidRPr="00236192">
        <w:rPr>
          <w:rFonts w:hint="eastAsia"/>
          <w:b/>
          <w:bCs w:val="0"/>
        </w:rPr>
        <w:t>CEDAW及我國憲法均明確揭示國家應禁絕對婦女</w:t>
      </w:r>
      <w:r w:rsidRPr="00236192">
        <w:rPr>
          <w:rFonts w:hint="eastAsia"/>
          <w:b/>
          <w:bCs w:val="0"/>
        </w:rPr>
        <w:lastRenderedPageBreak/>
        <w:t>之歧視與暴力侵害，法務部並據此定有相關法規以落實性騷擾防治，以利所屬機關遵行，調查局自當對所屬人員確實執行風紀考核與業務監督，</w:t>
      </w:r>
      <w:r w:rsidRPr="00236192">
        <w:rPr>
          <w:rFonts w:hAnsi="標楷體" w:hint="eastAsia"/>
          <w:b/>
          <w:bCs w:val="0"/>
        </w:rPr>
        <w:t>避免觸法侵害婦女權益之行為發生：</w:t>
      </w:r>
    </w:p>
    <w:p w14:paraId="22FAF9CD" w14:textId="686AF689" w:rsidR="00F12CB6" w:rsidRPr="00236192" w:rsidRDefault="00F12CB6" w:rsidP="00F12CB6">
      <w:pPr>
        <w:pStyle w:val="4"/>
        <w:numPr>
          <w:ilvl w:val="3"/>
          <w:numId w:val="1"/>
        </w:numPr>
      </w:pPr>
      <w:r w:rsidRPr="00236192">
        <w:t>CEDAW</w:t>
      </w:r>
      <w:r w:rsidRPr="00236192">
        <w:rPr>
          <w:rFonts w:hint="eastAsia"/>
        </w:rPr>
        <w:t>及我國憲法已明確揭示國家應維護婦女人格尊嚴及人身安全，禁絕對婦女之歧視與暴力侵害，並陸續透過修正性騷擾防治法（</w:t>
      </w:r>
      <w:r w:rsidRPr="00236192">
        <w:rPr>
          <w:rFonts w:hint="eastAsia"/>
          <w:b/>
        </w:rPr>
        <w:t>下稱性防法</w:t>
      </w:r>
      <w:r w:rsidR="00E3329C" w:rsidRPr="00236192">
        <w:rPr>
          <w:rFonts w:hint="eastAsia"/>
        </w:rPr>
        <w:t>）</w:t>
      </w:r>
      <w:r w:rsidRPr="00236192">
        <w:rPr>
          <w:rFonts w:hint="eastAsia"/>
        </w:rPr>
        <w:t>、</w:t>
      </w:r>
      <w:r w:rsidRPr="00236192">
        <w:rPr>
          <w:rFonts w:hint="eastAsia"/>
        </w:rPr>
        <w:tab/>
        <w:t>性別平等工作法（</w:t>
      </w:r>
      <w:r w:rsidRPr="00236192">
        <w:rPr>
          <w:rFonts w:hint="eastAsia"/>
          <w:b/>
        </w:rPr>
        <w:t>下稱性工法</w:t>
      </w:r>
      <w:r w:rsidR="00E3329C" w:rsidRPr="00236192">
        <w:rPr>
          <w:rFonts w:hint="eastAsia"/>
        </w:rPr>
        <w:t>）</w:t>
      </w:r>
      <w:r w:rsidRPr="00236192">
        <w:rPr>
          <w:rFonts w:hint="eastAsia"/>
        </w:rPr>
        <w:t>等，健全政府機關（構）對性騷擾之防治及責任。</w:t>
      </w:r>
    </w:p>
    <w:p w14:paraId="114DEB24" w14:textId="77777777" w:rsidR="00F12CB6" w:rsidRPr="00236192" w:rsidRDefault="00F12CB6" w:rsidP="00F12CB6">
      <w:pPr>
        <w:pStyle w:val="4"/>
        <w:numPr>
          <w:ilvl w:val="3"/>
          <w:numId w:val="1"/>
        </w:numPr>
      </w:pPr>
      <w:r w:rsidRPr="00236192">
        <w:rPr>
          <w:rFonts w:hint="eastAsia"/>
        </w:rPr>
        <w:t>法務部亦定有「法務部與所屬機關性騷擾防治措施申訴及處理要點」、「法務部與所屬機關工作場所性騷擾防治措施申訴及處理要點」</w:t>
      </w:r>
      <w:r w:rsidRPr="00236192">
        <w:rPr>
          <w:rStyle w:val="aff0"/>
          <w:rFonts w:hAnsi="標楷體"/>
        </w:rPr>
        <w:footnoteReference w:id="1"/>
      </w:r>
      <w:r w:rsidRPr="00236192">
        <w:rPr>
          <w:rFonts w:hint="eastAsia"/>
        </w:rPr>
        <w:t>，以促所屬機關人員落實性騷擾防治。</w:t>
      </w:r>
    </w:p>
    <w:p w14:paraId="75428A5C" w14:textId="77777777" w:rsidR="00F12CB6" w:rsidRPr="00236192" w:rsidRDefault="00F12CB6" w:rsidP="00F12CB6">
      <w:pPr>
        <w:pStyle w:val="4"/>
        <w:numPr>
          <w:ilvl w:val="3"/>
          <w:numId w:val="1"/>
        </w:numPr>
      </w:pPr>
      <w:r w:rsidRPr="00236192">
        <w:rPr>
          <w:rFonts w:hint="eastAsia"/>
        </w:rPr>
        <w:t>又按調查局組織法，調查局肩負國家安全及犯罪防制之使命，擔負維護社會安定、保障民眾福祉之重責，所屬人員理當守法自持，對內及對外均應嚴格落實性別平等之核心價值，該局亦須確實執行風紀考核與業務監督，以確保調查人員操守無虞、恪守法律，避免觸法侵害人民權益之行為發生。</w:t>
      </w:r>
    </w:p>
    <w:p w14:paraId="14C2D3CD" w14:textId="77777777" w:rsidR="00F12CB6" w:rsidRPr="00236192" w:rsidRDefault="00F12CB6" w:rsidP="00F12CB6">
      <w:pPr>
        <w:pStyle w:val="3"/>
        <w:numPr>
          <w:ilvl w:val="2"/>
          <w:numId w:val="1"/>
        </w:numPr>
        <w:rPr>
          <w:rFonts w:hAnsi="標楷體"/>
          <w:b/>
          <w:bCs w:val="0"/>
        </w:rPr>
      </w:pPr>
      <w:r w:rsidRPr="00236192">
        <w:rPr>
          <w:rFonts w:hAnsi="標楷體" w:hint="eastAsia"/>
          <w:b/>
          <w:bCs w:val="0"/>
        </w:rPr>
        <w:t>惟查，該局所屬人員近年卻接連發生觸犯刑法、兒童及少年性剝削防制條例等侵害婦女及兒少之犯行，涉案者不乏於該局擔任科長要職或借調國家安全局者，均嚴重影響機關形象：</w:t>
      </w:r>
    </w:p>
    <w:p w14:paraId="11441400" w14:textId="77777777" w:rsidR="00F12CB6" w:rsidRPr="00236192" w:rsidRDefault="00F12CB6" w:rsidP="00F12CB6">
      <w:pPr>
        <w:pStyle w:val="4"/>
        <w:numPr>
          <w:ilvl w:val="3"/>
          <w:numId w:val="1"/>
        </w:numPr>
        <w:rPr>
          <w:rFonts w:hAnsi="標楷體"/>
        </w:rPr>
      </w:pPr>
      <w:r w:rsidRPr="00236192">
        <w:rPr>
          <w:rFonts w:hAnsi="標楷體" w:hint="eastAsia"/>
        </w:rPr>
        <w:t>111年12月間該局總務處A科長於搭乘捷運期間觸摸2名女乘客下體，且無視女乘客已有閃避，仍藉車廂擁擠持續猥褻犯行，觸犯刑法第224條規定之強制猥褻罪，經臺灣臺北地方檢察署檢察</w:t>
      </w:r>
      <w:r w:rsidRPr="00236192">
        <w:rPr>
          <w:rFonts w:hAnsi="標楷體" w:hint="eastAsia"/>
        </w:rPr>
        <w:lastRenderedPageBreak/>
        <w:t>官於112年8月30日提起公訴，並經臺灣臺北地方法院判決有罪，惟A員未深切反省，又再提起上訴，復經臺灣高等法院判決有罪。</w:t>
      </w:r>
    </w:p>
    <w:p w14:paraId="7BC00423" w14:textId="77777777" w:rsidR="00F12CB6" w:rsidRPr="00236192" w:rsidRDefault="00F12CB6" w:rsidP="00F12CB6">
      <w:pPr>
        <w:pStyle w:val="4"/>
        <w:numPr>
          <w:ilvl w:val="3"/>
          <w:numId w:val="1"/>
        </w:numPr>
        <w:rPr>
          <w:rFonts w:hAnsi="標楷體"/>
        </w:rPr>
      </w:pPr>
      <w:r w:rsidRPr="00236192">
        <w:rPr>
          <w:rFonts w:hAnsi="標楷體" w:hint="eastAsia"/>
        </w:rPr>
        <w:t>112年間該局資通安全處B調查官與未成年人交往並發生性行為，且拍攝性影像，經臺灣臺中地方檢察署檢察官於113年11月22日以涉嫌違反兒童及少年性剝削防制條例第36條第1項規定之拍攝少年之性影像罪嫌起訴，並經臺灣臺中地方法院判決有罪。</w:t>
      </w:r>
    </w:p>
    <w:p w14:paraId="106B9F24" w14:textId="77777777" w:rsidR="00F12CB6" w:rsidRPr="00236192" w:rsidRDefault="00F12CB6" w:rsidP="00F12CB6">
      <w:pPr>
        <w:pStyle w:val="4"/>
        <w:numPr>
          <w:ilvl w:val="3"/>
          <w:numId w:val="1"/>
        </w:numPr>
        <w:rPr>
          <w:rFonts w:hAnsi="標楷體"/>
        </w:rPr>
      </w:pPr>
      <w:r w:rsidRPr="00236192">
        <w:rPr>
          <w:rFonts w:hAnsi="標楷體" w:hint="eastAsia"/>
        </w:rPr>
        <w:t>113年7月間該局國際事務處曾借調國家安全局之C調查專員，將自購之2組針孔攝影機，置於臺南安定賽車場之2間廁所，攝錄民眾如廁或更衣等足以引起性慾或羞恥之身體隱私部位之性影像，共計既遂15次，3次未遂，經臺灣臺南地方檢署檢察官於114年2月19日分將C員依刑法第319條之1第1項規定之無故攝錄他人性影像罪及第319條之1第4項、第1項規定之無故攝錄他人性影像未遂罪嫌提起公訴，經臺灣臺南地方法院判決有罪。</w:t>
      </w:r>
    </w:p>
    <w:p w14:paraId="0BC4D543" w14:textId="77777777" w:rsidR="00F12CB6" w:rsidRPr="00236192" w:rsidRDefault="00F12CB6" w:rsidP="00F12CB6">
      <w:pPr>
        <w:pStyle w:val="4"/>
        <w:numPr>
          <w:ilvl w:val="3"/>
          <w:numId w:val="1"/>
        </w:numPr>
        <w:rPr>
          <w:rFonts w:hAnsi="標楷體"/>
          <w:bCs/>
        </w:rPr>
      </w:pPr>
      <w:r w:rsidRPr="00236192">
        <w:rPr>
          <w:rFonts w:hAnsi="標楷體" w:hint="eastAsia"/>
        </w:rPr>
        <w:t>114年5月間該局新竹縣調查站</w:t>
      </w:r>
      <w:r w:rsidRPr="00236192">
        <w:rPr>
          <w:rFonts w:hAnsi="標楷體"/>
        </w:rPr>
        <w:t>D</w:t>
      </w:r>
      <w:r w:rsidRPr="00236192">
        <w:rPr>
          <w:rFonts w:hAnsi="標楷體" w:hint="eastAsia"/>
        </w:rPr>
        <w:t>調查官將自購之運動攝影機置於手提袋內，於至調查站上班途中，經某便利商店，即入內以前揭設備，嘗試拍攝穿著國中校服之女學生裙底，惟過程被店員發覺並報警，涉犯刑法第319條之1規定之無故攝錄他人性影像罪，亦違反兒童及少年性剝削防制條例第36條規定之拍攝兒童或少年之性影像未遂罪，</w:t>
      </w:r>
      <w:r w:rsidRPr="00236192">
        <w:rPr>
          <w:rFonts w:hAnsi="標楷體" w:hint="eastAsia"/>
          <w:bCs/>
        </w:rPr>
        <w:t>臺灣新竹地方檢察署檢察官考量D員與受害人成立調解，114年7月29日就違反兒童及少年性剝削防制條例、刑法等案件，予以緩起訴處分。</w:t>
      </w:r>
    </w:p>
    <w:p w14:paraId="19363320" w14:textId="77777777" w:rsidR="00F12CB6" w:rsidRPr="00236192" w:rsidRDefault="00F12CB6" w:rsidP="00F12CB6">
      <w:pPr>
        <w:pStyle w:val="3"/>
        <w:numPr>
          <w:ilvl w:val="2"/>
          <w:numId w:val="1"/>
        </w:numPr>
        <w:rPr>
          <w:rFonts w:hAnsi="標楷體"/>
          <w:b/>
          <w:bCs w:val="0"/>
        </w:rPr>
      </w:pPr>
      <w:r w:rsidRPr="00236192">
        <w:rPr>
          <w:rFonts w:hAnsi="標楷體" w:hint="eastAsia"/>
          <w:b/>
          <w:bCs w:val="0"/>
        </w:rPr>
        <w:t>除涉犯刑法案件，調查局近年亦發生多起職員間、</w:t>
      </w:r>
      <w:r w:rsidRPr="00236192">
        <w:rPr>
          <w:rFonts w:hAnsi="標楷體" w:hint="eastAsia"/>
          <w:b/>
          <w:bCs w:val="0"/>
        </w:rPr>
        <w:lastRenderedPageBreak/>
        <w:t>職員對民眾之</w:t>
      </w:r>
      <w:bookmarkStart w:id="55" w:name="_Hlk229574686"/>
      <w:r w:rsidRPr="00236192">
        <w:rPr>
          <w:rFonts w:hAnsi="標楷體" w:hint="eastAsia"/>
          <w:b/>
          <w:bCs w:val="0"/>
        </w:rPr>
        <w:t>性騷擾案件</w:t>
      </w:r>
      <w:bookmarkEnd w:id="55"/>
      <w:r w:rsidRPr="00236192">
        <w:rPr>
          <w:rFonts w:hAnsi="標楷體" w:hint="eastAsia"/>
          <w:b/>
          <w:bCs w:val="0"/>
        </w:rPr>
        <w:t>，被害人均為女性，於職場性騷擾案件中，超過6成屬主管對下屬之職務壓迫，8成是資深人員利用學長身分對學妹為權勢性騷擾，反映該局內部性騷擾頻生，具有結構性之組織文化問題：</w:t>
      </w:r>
    </w:p>
    <w:p w14:paraId="4F54068D" w14:textId="77777777" w:rsidR="00F12CB6" w:rsidRPr="00236192" w:rsidRDefault="00F12CB6" w:rsidP="00F12CB6">
      <w:pPr>
        <w:pStyle w:val="4"/>
        <w:numPr>
          <w:ilvl w:val="3"/>
          <w:numId w:val="1"/>
        </w:numPr>
        <w:rPr>
          <w:rFonts w:hAnsi="標楷體"/>
        </w:rPr>
      </w:pPr>
      <w:r w:rsidRPr="00236192">
        <w:rPr>
          <w:rFonts w:hAnsi="標楷體" w:hint="eastAsia"/>
        </w:rPr>
        <w:t>109至114年，該局性騷擾申訴案件及非申訴案件計23件，扣除不成立案件，計18件。受害者均為女性，計34人次，有4位受害者為民眾，案件中存在單一行為人同時、長期性騷擾多位受害者之情形，且於性騷擾之行為態樣，不乏同時運用言語及肢體騷擾者。</w:t>
      </w:r>
    </w:p>
    <w:p w14:paraId="658C2457" w14:textId="6A616CED" w:rsidR="00F12CB6" w:rsidRPr="00236192" w:rsidRDefault="00F12CB6" w:rsidP="00F12CB6">
      <w:pPr>
        <w:pStyle w:val="4"/>
        <w:numPr>
          <w:ilvl w:val="3"/>
          <w:numId w:val="1"/>
        </w:numPr>
        <w:rPr>
          <w:rFonts w:hAnsi="標楷體"/>
        </w:rPr>
      </w:pPr>
      <w:r w:rsidRPr="00236192">
        <w:rPr>
          <w:rFonts w:hint="eastAsia"/>
          <w:b/>
          <w:bCs/>
        </w:rPr>
        <w:t>又以其中發生於調查局職員間之15件案件觀之，兩造間具有職務隸屬關係即有10件，超過6成（</w:t>
      </w:r>
      <w:r w:rsidRPr="00236192">
        <w:rPr>
          <w:b/>
          <w:bCs/>
        </w:rPr>
        <w:t>6</w:t>
      </w:r>
      <w:r w:rsidRPr="00236192">
        <w:rPr>
          <w:rFonts w:hint="eastAsia"/>
          <w:b/>
          <w:bCs/>
        </w:rPr>
        <w:t>6</w:t>
      </w:r>
      <w:r w:rsidRPr="00236192">
        <w:rPr>
          <w:b/>
          <w:bCs/>
        </w:rPr>
        <w:t>.</w:t>
      </w:r>
      <w:r w:rsidRPr="00236192">
        <w:rPr>
          <w:rFonts w:hint="eastAsia"/>
          <w:b/>
          <w:bCs/>
        </w:rPr>
        <w:t>7</w:t>
      </w:r>
      <w:r w:rsidRPr="00236192">
        <w:rPr>
          <w:b/>
          <w:bCs/>
        </w:rPr>
        <w:t>%</w:t>
      </w:r>
      <w:r w:rsidR="00E3329C" w:rsidRPr="00236192">
        <w:rPr>
          <w:rFonts w:hint="eastAsia"/>
          <w:b/>
          <w:bCs/>
        </w:rPr>
        <w:t>）</w:t>
      </w:r>
      <w:r w:rsidRPr="00236192">
        <w:rPr>
          <w:rFonts w:hint="eastAsia"/>
          <w:b/>
          <w:bCs/>
        </w:rPr>
        <w:t>，如：</w:t>
      </w:r>
    </w:p>
    <w:p w14:paraId="4C5B04A2" w14:textId="77777777" w:rsidR="00F12CB6" w:rsidRPr="00236192" w:rsidRDefault="00F12CB6" w:rsidP="00F12CB6">
      <w:pPr>
        <w:pStyle w:val="5"/>
        <w:numPr>
          <w:ilvl w:val="4"/>
          <w:numId w:val="1"/>
        </w:numPr>
        <w:rPr>
          <w:rFonts w:hAnsi="標楷體"/>
        </w:rPr>
      </w:pPr>
      <w:r w:rsidRPr="00236192">
        <w:rPr>
          <w:rFonts w:hint="eastAsia"/>
        </w:rPr>
        <w:t>108至109年間，該局桃園市調查處</w:t>
      </w:r>
      <w:r w:rsidRPr="00236192">
        <w:t>E</w:t>
      </w:r>
      <w:r w:rsidRPr="00236192">
        <w:rPr>
          <w:rFonts w:hint="eastAsia"/>
        </w:rPr>
        <w:t>組長以性意涵之言語冒犯女下屬，且於職員之共同LINE群組討論女職員述：拜託她把外套脫掉、我以為會看到泳裝照等語，並於公務期間不當碰觸女下屬手背或拍大腿、手臂內側、攬肩及碰觸臀部等，計有6位女下屬受害。</w:t>
      </w:r>
    </w:p>
    <w:p w14:paraId="5ACD8B53" w14:textId="77777777" w:rsidR="00F12CB6" w:rsidRPr="00236192" w:rsidRDefault="00F12CB6" w:rsidP="00F12CB6">
      <w:pPr>
        <w:pStyle w:val="5"/>
        <w:numPr>
          <w:ilvl w:val="4"/>
          <w:numId w:val="1"/>
        </w:numPr>
        <w:rPr>
          <w:rFonts w:hAnsi="標楷體"/>
        </w:rPr>
      </w:pPr>
      <w:r w:rsidRPr="00236192">
        <w:rPr>
          <w:rFonts w:hint="eastAsia"/>
        </w:rPr>
        <w:t>109年間，該局臺北市調查處外事調查站</w:t>
      </w:r>
      <w:r w:rsidRPr="00236192">
        <w:t>F</w:t>
      </w:r>
      <w:r w:rsidRPr="00236192">
        <w:rPr>
          <w:rFonts w:hint="eastAsia"/>
        </w:rPr>
        <w:t>副主任以介紹轄區人士為由，邀請被害女下屬與會，於109年7月21日凌晨，兩度對女下屬肢體性騷擾。</w:t>
      </w:r>
    </w:p>
    <w:p w14:paraId="1A66CC24" w14:textId="77777777" w:rsidR="00F12CB6" w:rsidRPr="00236192" w:rsidRDefault="00F12CB6" w:rsidP="00F12CB6">
      <w:pPr>
        <w:pStyle w:val="5"/>
        <w:numPr>
          <w:ilvl w:val="4"/>
          <w:numId w:val="1"/>
        </w:numPr>
        <w:rPr>
          <w:rFonts w:hAnsi="標楷體"/>
        </w:rPr>
      </w:pPr>
      <w:r w:rsidRPr="00236192">
        <w:rPr>
          <w:rFonts w:hint="eastAsia"/>
        </w:rPr>
        <w:t>另</w:t>
      </w:r>
      <w:r w:rsidRPr="00236192">
        <w:rPr>
          <w:rFonts w:hAnsi="標楷體" w:hint="eastAsia"/>
        </w:rPr>
        <w:t>109年間，該局航業調查處基隆調查站</w:t>
      </w:r>
      <w:r w:rsidRPr="00236192">
        <w:rPr>
          <w:rFonts w:hAnsi="標楷體"/>
        </w:rPr>
        <w:t>G</w:t>
      </w:r>
      <w:r w:rsidRPr="00236192">
        <w:rPr>
          <w:rFonts w:hAnsi="標楷體" w:hint="eastAsia"/>
        </w:rPr>
        <w:t>組長亦遭陳訴自107年至109年間起多次藉餐敘、工作為由指派女下屬同車陪同餐敘、出遊，甚有發生於查察賄選任務期間，計於不同場合性騷擾4位女下屬。</w:t>
      </w:r>
    </w:p>
    <w:p w14:paraId="74B24483" w14:textId="77777777" w:rsidR="00F12CB6" w:rsidRPr="00236192" w:rsidRDefault="00F12CB6" w:rsidP="00F12CB6">
      <w:pPr>
        <w:pStyle w:val="5"/>
        <w:numPr>
          <w:ilvl w:val="4"/>
          <w:numId w:val="1"/>
        </w:numPr>
      </w:pPr>
      <w:r w:rsidRPr="00236192">
        <w:rPr>
          <w:rFonts w:hint="eastAsia"/>
        </w:rPr>
        <w:t>111年底至113年9月間，該局嘉義市調查站也</w:t>
      </w:r>
      <w:r w:rsidRPr="00236192">
        <w:rPr>
          <w:rFonts w:hint="eastAsia"/>
        </w:rPr>
        <w:lastRenderedPageBreak/>
        <w:t>發生</w:t>
      </w:r>
      <w:r w:rsidRPr="00236192">
        <w:t>H</w:t>
      </w:r>
      <w:r w:rsidRPr="00236192">
        <w:rPr>
          <w:rFonts w:hint="eastAsia"/>
        </w:rPr>
        <w:t>副主任多次以其業務權限，指派女下屬駕車共同公出，並多次違反女下屬意願觸碰其身體，甚有以強制力觸碰胸部之行為等。</w:t>
      </w:r>
    </w:p>
    <w:p w14:paraId="75FB41B5" w14:textId="3484B2ED" w:rsidR="00F12CB6" w:rsidRPr="00236192" w:rsidRDefault="00F12CB6" w:rsidP="00F12CB6">
      <w:pPr>
        <w:pStyle w:val="4"/>
        <w:numPr>
          <w:ilvl w:val="3"/>
          <w:numId w:val="1"/>
        </w:numPr>
        <w:rPr>
          <w:rFonts w:hAnsi="標楷體"/>
        </w:rPr>
      </w:pPr>
      <w:r w:rsidRPr="00236192">
        <w:rPr>
          <w:rFonts w:hAnsi="標楷體" w:hint="eastAsia"/>
          <w:b/>
          <w:bCs/>
        </w:rPr>
        <w:t>部分職場性騷擾案件之兩造，雖不具職務隸屬關係，卻是訓練期別較前之學長對訓練期別較後之學妹為性騷擾行為，經本院分析相關性騷擾案件，較資深期別之學長，對較資淺期別學妹為性騷擾計13件，超過8成（86.7%</w:t>
      </w:r>
      <w:r w:rsidR="00E3329C" w:rsidRPr="00236192">
        <w:rPr>
          <w:rFonts w:hAnsi="標楷體" w:hint="eastAsia"/>
          <w:b/>
          <w:bCs/>
        </w:rPr>
        <w:t>）</w:t>
      </w:r>
      <w:r w:rsidRPr="00236192">
        <w:rPr>
          <w:rFonts w:hAnsi="標楷體" w:hint="eastAsia"/>
          <w:b/>
          <w:bCs/>
        </w:rPr>
        <w:t>，如</w:t>
      </w:r>
      <w:r w:rsidRPr="00236192">
        <w:rPr>
          <w:rFonts w:hAnsi="標楷體" w:hint="eastAsia"/>
        </w:rPr>
        <w:t>：</w:t>
      </w:r>
    </w:p>
    <w:p w14:paraId="4314C127" w14:textId="77777777" w:rsidR="00F12CB6" w:rsidRPr="00236192" w:rsidRDefault="00F12CB6" w:rsidP="00F12CB6">
      <w:pPr>
        <w:pStyle w:val="5"/>
        <w:numPr>
          <w:ilvl w:val="4"/>
          <w:numId w:val="1"/>
        </w:numPr>
      </w:pPr>
      <w:r w:rsidRPr="00236192">
        <w:rPr>
          <w:rFonts w:hint="eastAsia"/>
        </w:rPr>
        <w:t>108年12月至109年3月間，即發生該局桃園市調查處</w:t>
      </w:r>
      <w:r w:rsidRPr="00236192">
        <w:t>I</w:t>
      </w:r>
      <w:r w:rsidRPr="00236192">
        <w:rPr>
          <w:rFonts w:hint="eastAsia"/>
        </w:rPr>
        <w:t>調查官於辦公室、與業者及地方人士餐敘等工作場合，多次對4位女性後輩職員有摸頭髮、捏臉頰、摟抱攬腰、襲胸、強抱、親吻等不當肢體碰觸行為，甚致受害人於辦公室呼救等情。</w:t>
      </w:r>
    </w:p>
    <w:p w14:paraId="0E42CD83" w14:textId="77777777" w:rsidR="00F12CB6" w:rsidRPr="00236192" w:rsidRDefault="00F12CB6" w:rsidP="00F12CB6">
      <w:pPr>
        <w:pStyle w:val="5"/>
        <w:numPr>
          <w:ilvl w:val="4"/>
          <w:numId w:val="1"/>
        </w:numPr>
      </w:pPr>
      <w:r w:rsidRPr="00236192">
        <w:rPr>
          <w:rFonts w:hint="eastAsia"/>
        </w:rPr>
        <w:t>114年2月間，該局新北市調查處</w:t>
      </w:r>
      <w:r w:rsidRPr="00236192">
        <w:t>J</w:t>
      </w:r>
      <w:r w:rsidRPr="00236192">
        <w:rPr>
          <w:rFonts w:hint="eastAsia"/>
        </w:rPr>
        <w:t>調查專員遭檢舉於112年至113年間性騷擾4位後期女性同事，J調查專員藉業務指導關係，於公出執行案件等場合多次以言詞、不當肢體碰觸、邀約等方式為性騷擾犯行，且均針對年輕後期之女同事，亦曾二度於外機關人士面前，仍對後輩有不當之性騷擾言詞，如若學妹喝醉他會「撿屍」學妹等語，均使外機關人員對該局人員存有負面印象。</w:t>
      </w:r>
    </w:p>
    <w:p w14:paraId="33D2D3FC" w14:textId="77777777" w:rsidR="00F12CB6" w:rsidRPr="00236192" w:rsidRDefault="00F12CB6" w:rsidP="00F12CB6">
      <w:pPr>
        <w:pStyle w:val="4"/>
        <w:numPr>
          <w:ilvl w:val="3"/>
          <w:numId w:val="1"/>
        </w:numPr>
        <w:rPr>
          <w:rFonts w:hAnsi="標楷體"/>
        </w:rPr>
      </w:pPr>
      <w:r w:rsidRPr="00236192">
        <w:rPr>
          <w:rFonts w:hAnsi="標楷體" w:hint="eastAsia"/>
          <w:b/>
          <w:bCs/>
        </w:rPr>
        <w:t>相關案件亦有被害人延遲申訴之情形，諸多案件於第一次受害至申訴、檢舉，有時隔1年半、2年始提出申訴者，亦有7年後才申訴，導致超過公務人員考績法所定之懲處時效者</w:t>
      </w:r>
      <w:r w:rsidRPr="00236192">
        <w:rPr>
          <w:rFonts w:hAnsi="標楷體" w:hint="eastAsia"/>
        </w:rPr>
        <w:t>。</w:t>
      </w:r>
    </w:p>
    <w:p w14:paraId="3A1B49A2" w14:textId="77777777" w:rsidR="00F12CB6" w:rsidRPr="00236192" w:rsidRDefault="00F12CB6" w:rsidP="00F12CB6">
      <w:pPr>
        <w:pStyle w:val="4"/>
        <w:numPr>
          <w:ilvl w:val="3"/>
          <w:numId w:val="1"/>
        </w:numPr>
        <w:rPr>
          <w:rFonts w:hAnsi="標楷體"/>
        </w:rPr>
      </w:pPr>
      <w:r w:rsidRPr="00236192">
        <w:rPr>
          <w:rFonts w:hAnsi="標楷體" w:hint="eastAsia"/>
        </w:rPr>
        <w:t>另</w:t>
      </w:r>
      <w:r w:rsidRPr="00236192">
        <w:rPr>
          <w:rFonts w:hAnsi="標楷體" w:hint="eastAsia"/>
          <w:b/>
          <w:bCs/>
        </w:rPr>
        <w:t>亦有諸多案件被害人不敢正式提出性騷擾申訴</w:t>
      </w:r>
      <w:r w:rsidRPr="00236192">
        <w:rPr>
          <w:rFonts w:hAnsi="標楷體" w:hint="eastAsia"/>
        </w:rPr>
        <w:t>，經本院研析案情，</w:t>
      </w:r>
      <w:r w:rsidRPr="00236192">
        <w:rPr>
          <w:rFonts w:hAnsi="標楷體" w:hint="eastAsia"/>
          <w:b/>
          <w:bCs/>
        </w:rPr>
        <w:t>部分受害人是多次承受性騷擾之苦，持續隱忍，因狀況加劇無法忍受而向</w:t>
      </w:r>
      <w:r w:rsidRPr="00236192">
        <w:rPr>
          <w:rFonts w:hAnsi="標楷體" w:hint="eastAsia"/>
          <w:b/>
          <w:bCs/>
        </w:rPr>
        <w:lastRenderedPageBreak/>
        <w:t>督察人員舉發，亦有受害者於該局督察處調查中明確表示，是因害怕行為人之權勢地位，故不願正式提出申訴</w:t>
      </w:r>
      <w:r w:rsidRPr="00236192">
        <w:rPr>
          <w:rFonts w:hAnsi="標楷體" w:hint="eastAsia"/>
        </w:rPr>
        <w:t>。</w:t>
      </w:r>
    </w:p>
    <w:p w14:paraId="43E49295" w14:textId="77777777" w:rsidR="00F12CB6" w:rsidRPr="00236192" w:rsidRDefault="00F12CB6" w:rsidP="00F12CB6">
      <w:pPr>
        <w:pStyle w:val="3"/>
        <w:numPr>
          <w:ilvl w:val="2"/>
          <w:numId w:val="1"/>
        </w:numPr>
        <w:ind w:leftChars="200"/>
        <w:rPr>
          <w:rFonts w:hAnsi="標楷體"/>
        </w:rPr>
      </w:pPr>
      <w:r w:rsidRPr="00236192">
        <w:rPr>
          <w:rFonts w:hAnsi="標楷體" w:hint="eastAsia"/>
          <w:b/>
          <w:bCs w:val="0"/>
        </w:rPr>
        <w:t>本院審酌認為，調查局人員職務性質特殊，其言行、操守均影響民眾對調查體系之評價，更關乎民眾對於國家法治與安全之信賴。該局主管對下屬、學長對學妹之權勢性騷擾、強制猥褻案件，諸多發生於辦公室、餐敘餐廳、公務車、詢問室等工作場合，凸顯該局疏於落實防治性騷擾之法定責任</w:t>
      </w:r>
      <w:r w:rsidRPr="00236192">
        <w:rPr>
          <w:rFonts w:hAnsi="標楷體" w:hint="eastAsia"/>
        </w:rPr>
        <w:t>，未積極建立友善工作環境，致女性職員持續處於性騷擾威脅之敵意環境中。又</w:t>
      </w:r>
      <w:r w:rsidRPr="00236192">
        <w:rPr>
          <w:rFonts w:hAnsi="標楷體" w:hint="eastAsia"/>
          <w:b/>
          <w:bCs w:val="0"/>
        </w:rPr>
        <w:t>該局所屬人員</w:t>
      </w:r>
      <w:bookmarkStart w:id="56" w:name="_Hlk231309182"/>
      <w:r w:rsidRPr="00236192">
        <w:rPr>
          <w:rFonts w:hAnsi="標楷體" w:hint="eastAsia"/>
          <w:b/>
          <w:bCs w:val="0"/>
        </w:rPr>
        <w:t>對民眾之強制猥褻及拍攝私密性影像行為</w:t>
      </w:r>
      <w:bookmarkEnd w:id="56"/>
      <w:r w:rsidRPr="00236192">
        <w:rPr>
          <w:rFonts w:hAnsi="標楷體" w:hint="eastAsia"/>
          <w:b/>
          <w:bCs w:val="0"/>
        </w:rPr>
        <w:t>，非但踐踏法律紅線，更直接威脅、侵害受害者之人身安全，均顯示出調查局在人員養成、遴任、品格風紀考核及日常督導上，未能有效防範法治觀念偏差及性別權力失衡</w:t>
      </w:r>
      <w:r w:rsidRPr="00236192">
        <w:rPr>
          <w:rFonts w:hAnsi="標楷體" w:hint="eastAsia"/>
        </w:rPr>
        <w:t>，致相關事件於調查局內外接連發生，已然重創調查局防制犯罪、維護社會安定之公信力，核有違失。</w:t>
      </w:r>
    </w:p>
    <w:p w14:paraId="32D849F4" w14:textId="77777777" w:rsidR="00F12CB6" w:rsidRPr="00236192" w:rsidRDefault="00F12CB6" w:rsidP="00F12CB6">
      <w:pPr>
        <w:pStyle w:val="3"/>
        <w:numPr>
          <w:ilvl w:val="2"/>
          <w:numId w:val="1"/>
        </w:numPr>
        <w:rPr>
          <w:rFonts w:hAnsi="標楷體"/>
        </w:rPr>
      </w:pPr>
      <w:r w:rsidRPr="00236192">
        <w:rPr>
          <w:rFonts w:hAnsi="標楷體" w:hint="eastAsia"/>
        </w:rPr>
        <w:t>綜上，調查局肩負國家安全及犯罪防制之使命，本應作為實踐法治與保障人民權益之表率。惟該局近年卻接連發生嚴重侵害人民隱私及性自主權之不法犯行。而於調查局內部，職場性騷擾案件頻生，「主管對下屬」、「學長對學妹」之權勢性騷擾問題嚴重，凸顯調查局於人員養成、遴任、法治意識形塑，乃至於建構性別友善工作環境，均存有重大闕漏，允應澈底檢討。</w:t>
      </w:r>
    </w:p>
    <w:p w14:paraId="5EF5DC5A" w14:textId="77777777" w:rsidR="00F12CB6" w:rsidRPr="00236192" w:rsidRDefault="00F12CB6" w:rsidP="00F12CB6">
      <w:pPr>
        <w:pStyle w:val="2"/>
        <w:numPr>
          <w:ilvl w:val="1"/>
          <w:numId w:val="1"/>
        </w:numPr>
        <w:spacing w:beforeLines="50" w:before="228"/>
        <w:ind w:left="1020" w:hanging="680"/>
        <w:rPr>
          <w:rFonts w:hAnsi="標楷體"/>
          <w:b w:val="0"/>
          <w:bCs w:val="0"/>
        </w:rPr>
      </w:pPr>
      <w:r w:rsidRPr="00236192">
        <w:rPr>
          <w:rFonts w:hAnsi="標楷體"/>
          <w:bCs w:val="0"/>
        </w:rPr>
        <w:t>行政機關對重大違失人員之</w:t>
      </w:r>
      <w:r w:rsidRPr="00236192">
        <w:rPr>
          <w:rFonts w:hAnsi="標楷體" w:hint="eastAsia"/>
          <w:bCs w:val="0"/>
        </w:rPr>
        <w:t>免職權</w:t>
      </w:r>
      <w:r w:rsidRPr="00236192">
        <w:rPr>
          <w:rFonts w:hAnsi="標楷體"/>
          <w:bCs w:val="0"/>
        </w:rPr>
        <w:t>，為憲法賦予行政權不可或缺之核心權限</w:t>
      </w:r>
      <w:r w:rsidRPr="00236192">
        <w:rPr>
          <w:rFonts w:hAnsi="標楷體" w:hint="eastAsia"/>
          <w:bCs w:val="0"/>
        </w:rPr>
        <w:t>，近年各行政機關、學校針對所屬人員涉性騷擾、性侵害等事件，若事證明確或經行政調查認定屬實，不乏不待司法判決確定，即果</w:t>
      </w:r>
      <w:r w:rsidRPr="00236192">
        <w:rPr>
          <w:rFonts w:hAnsi="標楷體" w:hint="eastAsia"/>
          <w:bCs w:val="0"/>
        </w:rPr>
        <w:lastRenderedPageBreak/>
        <w:t>斷採取嚴懲、免職等處置，以即時汰換不適任人員，</w:t>
      </w:r>
      <w:r w:rsidRPr="00236192">
        <w:rPr>
          <w:rFonts w:hAnsi="標楷體"/>
          <w:bCs w:val="0"/>
        </w:rPr>
        <w:t>維護公務紀律與職場安全</w:t>
      </w:r>
      <w:r w:rsidRPr="00236192">
        <w:rPr>
          <w:rFonts w:hAnsi="標楷體" w:hint="eastAsia"/>
          <w:bCs w:val="0"/>
        </w:rPr>
        <w:t>。惟調查局雖稱對性騷擾行為採取「零容忍」之態度，但實際</w:t>
      </w:r>
      <w:r w:rsidRPr="00236192">
        <w:rPr>
          <w:rFonts w:hAnsi="標楷體" w:cs="標楷體" w:hint="eastAsia"/>
          <w:bCs w:val="0"/>
        </w:rPr>
        <w:t>對於人員涉犯強制猥褻、性侵害及嚴重性騷擾、偷拍私密影像等重大違失，卻</w:t>
      </w:r>
      <w:r w:rsidRPr="00236192">
        <w:rPr>
          <w:rFonts w:hAnsi="標楷體" w:hint="eastAsia"/>
          <w:bCs w:val="0"/>
        </w:rPr>
        <w:t>均無汰除機制，顯有輕縱寬貸之虞。調查局長期怠於發揮監督所屬之實效，導致內部紀律鬆弛，</w:t>
      </w:r>
      <w:r w:rsidRPr="00236192">
        <w:rPr>
          <w:rFonts w:hAnsi="標楷體"/>
          <w:bCs w:val="0"/>
        </w:rPr>
        <w:t>未能有效遏阻所屬</w:t>
      </w:r>
      <w:r w:rsidRPr="00236192">
        <w:rPr>
          <w:rFonts w:hAnsi="標楷體" w:hint="eastAsia"/>
          <w:bCs w:val="0"/>
        </w:rPr>
        <w:t>職員</w:t>
      </w:r>
      <w:r w:rsidRPr="00236192">
        <w:rPr>
          <w:rFonts w:hAnsi="標楷體"/>
          <w:bCs w:val="0"/>
        </w:rPr>
        <w:t>侵害人民權益，</w:t>
      </w:r>
      <w:r w:rsidRPr="00236192">
        <w:rPr>
          <w:rFonts w:hAnsi="標楷體" w:hint="eastAsia"/>
          <w:bCs w:val="0"/>
        </w:rPr>
        <w:t>亦</w:t>
      </w:r>
      <w:r w:rsidRPr="00236192">
        <w:rPr>
          <w:rFonts w:hAnsi="標楷體"/>
          <w:bCs w:val="0"/>
        </w:rPr>
        <w:t>難以根除內部權勢性騷擾之沉痾，</w:t>
      </w:r>
      <w:r w:rsidRPr="00236192">
        <w:rPr>
          <w:rFonts w:hAnsi="標楷體" w:hint="eastAsia"/>
          <w:bCs w:val="0"/>
        </w:rPr>
        <w:t>確有違失。</w:t>
      </w:r>
      <w:r w:rsidRPr="00236192">
        <w:rPr>
          <w:rFonts w:hAnsi="標楷體"/>
          <w:bCs w:val="0"/>
        </w:rPr>
        <w:t>該局允應針對相關案件逐案重新檢視，妥為議處，</w:t>
      </w:r>
      <w:r w:rsidRPr="00236192">
        <w:rPr>
          <w:rFonts w:hAnsi="標楷體" w:hint="eastAsia"/>
          <w:bCs w:val="0"/>
        </w:rPr>
        <w:t>儘速導正機關風氣：</w:t>
      </w:r>
    </w:p>
    <w:p w14:paraId="1913441C" w14:textId="77777777" w:rsidR="00F12CB6" w:rsidRPr="00236192" w:rsidRDefault="00F12CB6" w:rsidP="00F12CB6">
      <w:pPr>
        <w:pStyle w:val="3"/>
        <w:numPr>
          <w:ilvl w:val="2"/>
          <w:numId w:val="1"/>
        </w:numPr>
        <w:rPr>
          <w:rFonts w:hAnsi="標楷體"/>
        </w:rPr>
      </w:pPr>
      <w:r w:rsidRPr="00236192">
        <w:rPr>
          <w:rFonts w:hAnsi="標楷體" w:hint="eastAsia"/>
        </w:rPr>
        <w:t>參照憲法法庭</w:t>
      </w:r>
      <w:r w:rsidRPr="00236192">
        <w:rPr>
          <w:rFonts w:hAnsi="標楷體"/>
        </w:rPr>
        <w:t>111年憲判字第9號</w:t>
      </w:r>
      <w:r w:rsidRPr="00236192">
        <w:rPr>
          <w:rFonts w:hAnsi="標楷體" w:hint="eastAsia"/>
        </w:rPr>
        <w:t>判決意旨，人事權為行政權所不可或缺之核心權力。公務員之任命為人事權之起點，免職為終點，兩者俱為人事權之核心。基於行政一體及責任政治原則，機關長官就其所屬公務員應有一定之指揮監督權限，始足以遂行任務並達成行政目的。特別是就有任用資格要求之文官而言，如果用人機關對於績效不佳或有違法失職情事之不適任公務員，未確實依法汰除，勢必影響行政效能，甚至妨礙行政目的之實現。免職權顯係行政機關發揮指揮監督實效之重要作為，行政機關對於所屬公務人員犯重大違失行為，已顯不適任者，自可循公務人員考績法等規定予以免職處分，以遂行監督責任。</w:t>
      </w:r>
    </w:p>
    <w:p w14:paraId="1328B0BB" w14:textId="2747C09C" w:rsidR="00F12CB6" w:rsidRPr="00236192" w:rsidRDefault="00F12CB6" w:rsidP="00F12CB6">
      <w:pPr>
        <w:pStyle w:val="3"/>
        <w:numPr>
          <w:ilvl w:val="2"/>
          <w:numId w:val="1"/>
        </w:numPr>
        <w:rPr>
          <w:rFonts w:hAnsi="標楷體"/>
        </w:rPr>
      </w:pPr>
      <w:r w:rsidRPr="00236192">
        <w:rPr>
          <w:rFonts w:hAnsi="標楷體" w:hint="eastAsia"/>
        </w:rPr>
        <w:t>我國為使公務機關落實性別平權與</w:t>
      </w:r>
      <w:r w:rsidRPr="00236192">
        <w:rPr>
          <w:rFonts w:hAnsi="標楷體"/>
        </w:rPr>
        <w:t>性別暴力防治</w:t>
      </w:r>
      <w:r w:rsidRPr="00236192">
        <w:rPr>
          <w:rFonts w:hAnsi="標楷體" w:hint="eastAsia"/>
        </w:rPr>
        <w:t>，強調政府對於公務人員相關重大違失行為零容忍之政策態度，114年11月19日修正公布之公務人員考績法第12條第4項規定，特別將性侵害、性騷擾明列為1次記2大過之條件</w:t>
      </w:r>
      <w:r w:rsidRPr="00236192">
        <w:rPr>
          <w:rStyle w:val="aff0"/>
          <w:rFonts w:hAnsi="標楷體"/>
        </w:rPr>
        <w:footnoteReference w:id="2"/>
      </w:r>
      <w:r w:rsidRPr="00236192">
        <w:rPr>
          <w:rFonts w:hAnsi="標楷體" w:hint="eastAsia"/>
        </w:rPr>
        <w:t>，但於修法前，各級行</w:t>
      </w:r>
      <w:r w:rsidRPr="00236192">
        <w:rPr>
          <w:rFonts w:hAnsi="標楷體" w:hint="eastAsia"/>
        </w:rPr>
        <w:lastRenderedPageBreak/>
        <w:t>政機關為維護公務紀律與職場安全，對於所屬人員如有涉性騷擾、性侵害之重大違失行為，經機關審認符合修正前公務人員考績法第12條第3項第5款有關「言行不檢，致嚴重損害政府或公務人員聲譽，有確實證據」之要件，亦有核予1次記2大過專案考績予以免職者。以人事總處提供之110至114年共102件免職、解聘案件觀之，其中事由為性騷擾、性侵害、偷拍性影像等情事計有19件，各機關對涉性騷擾及妨害性自主案件者，若事證明確或經行政調查認定屬實者，不乏不待司法判決確定，即果斷採取嚴懲、免職等處置，以即時汰換不適任人員（詳如表1</w:t>
      </w:r>
      <w:r w:rsidR="00E3329C" w:rsidRPr="00236192">
        <w:rPr>
          <w:rFonts w:hAnsi="標楷體" w:hint="eastAsia"/>
        </w:rPr>
        <w:t>）</w:t>
      </w:r>
      <w:r w:rsidRPr="00236192">
        <w:rPr>
          <w:rFonts w:hAnsi="標楷體" w:hint="eastAsia"/>
        </w:rPr>
        <w:t>。</w:t>
      </w:r>
    </w:p>
    <w:p w14:paraId="1B109F26" w14:textId="77777777" w:rsidR="00F12CB6" w:rsidRPr="00236192" w:rsidRDefault="00F12CB6" w:rsidP="00CD0695">
      <w:pPr>
        <w:pStyle w:val="a4"/>
        <w:numPr>
          <w:ilvl w:val="0"/>
          <w:numId w:val="12"/>
        </w:numPr>
        <w:ind w:leftChars="375" w:left="1985" w:hangingChars="253" w:hanging="709"/>
        <w:rPr>
          <w:rFonts w:hAnsi="標楷體"/>
          <w:b/>
          <w:bCs w:val="0"/>
        </w:rPr>
      </w:pPr>
      <w:r w:rsidRPr="00236192">
        <w:rPr>
          <w:rFonts w:hAnsi="標楷體" w:hint="eastAsia"/>
          <w:b/>
          <w:bCs w:val="0"/>
        </w:rPr>
        <w:t>行政院與所屬中央及地方各政府機關、學校公務及教育人員涉性平等事件遭1次記2大過免職、解聘情形一覽表</w:t>
      </w:r>
    </w:p>
    <w:tbl>
      <w:tblPr>
        <w:tblStyle w:val="aff7"/>
        <w:tblW w:w="4404"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716"/>
        <w:gridCol w:w="1743"/>
        <w:gridCol w:w="3665"/>
      </w:tblGrid>
      <w:tr w:rsidR="00236192" w:rsidRPr="00236192" w14:paraId="2B8B0E57" w14:textId="77777777" w:rsidTr="00A35509">
        <w:trPr>
          <w:trHeight w:val="600"/>
          <w:tblHeader/>
        </w:trPr>
        <w:tc>
          <w:tcPr>
            <w:tcW w:w="333" w:type="pct"/>
            <w:shd w:val="clear" w:color="auto" w:fill="DDD9C3" w:themeFill="background2" w:themeFillShade="E6"/>
            <w:vAlign w:val="center"/>
          </w:tcPr>
          <w:p w14:paraId="67B62488" w14:textId="77777777" w:rsidR="00F12CB6" w:rsidRPr="00236192" w:rsidRDefault="00F12CB6" w:rsidP="00AF2281">
            <w:pPr>
              <w:pStyle w:val="3"/>
              <w:numPr>
                <w:ilvl w:val="0"/>
                <w:numId w:val="0"/>
              </w:numPr>
              <w:jc w:val="center"/>
              <w:rPr>
                <w:rFonts w:hAnsi="標楷體" w:cs="Arial"/>
                <w:b/>
                <w:bCs w:val="0"/>
                <w:kern w:val="24"/>
                <w:sz w:val="22"/>
                <w:szCs w:val="22"/>
              </w:rPr>
            </w:pPr>
            <w:r w:rsidRPr="00236192">
              <w:rPr>
                <w:rFonts w:hAnsi="標楷體" w:cs="Arial" w:hint="eastAsia"/>
                <w:b/>
                <w:bCs w:val="0"/>
                <w:kern w:val="24"/>
                <w:sz w:val="22"/>
                <w:szCs w:val="22"/>
              </w:rPr>
              <w:t>項次</w:t>
            </w:r>
          </w:p>
        </w:tc>
        <w:tc>
          <w:tcPr>
            <w:tcW w:w="1124" w:type="pct"/>
            <w:shd w:val="clear" w:color="auto" w:fill="DDD9C3" w:themeFill="background2" w:themeFillShade="E6"/>
            <w:vAlign w:val="center"/>
          </w:tcPr>
          <w:p w14:paraId="51A46A4B" w14:textId="77777777" w:rsidR="00F12CB6" w:rsidRPr="00236192" w:rsidRDefault="00F12CB6" w:rsidP="00AF2281">
            <w:pPr>
              <w:pStyle w:val="3"/>
              <w:numPr>
                <w:ilvl w:val="0"/>
                <w:numId w:val="0"/>
              </w:numPr>
              <w:jc w:val="center"/>
              <w:rPr>
                <w:rFonts w:hAnsi="標楷體" w:cs="Arial"/>
                <w:b/>
                <w:bCs w:val="0"/>
                <w:kern w:val="24"/>
                <w:sz w:val="24"/>
                <w:szCs w:val="24"/>
              </w:rPr>
            </w:pPr>
            <w:r w:rsidRPr="00236192">
              <w:rPr>
                <w:rFonts w:hAnsi="標楷體" w:cs="Arial" w:hint="eastAsia"/>
                <w:b/>
                <w:bCs w:val="0"/>
                <w:kern w:val="24"/>
                <w:sz w:val="24"/>
                <w:szCs w:val="24"/>
              </w:rPr>
              <w:t>核定日期</w:t>
            </w:r>
          </w:p>
          <w:p w14:paraId="2B8EA6E0" w14:textId="63217D21" w:rsidR="00F12CB6" w:rsidRPr="00236192" w:rsidRDefault="00F12CB6" w:rsidP="00AF2281">
            <w:pPr>
              <w:pStyle w:val="3"/>
              <w:numPr>
                <w:ilvl w:val="0"/>
                <w:numId w:val="0"/>
              </w:numPr>
              <w:jc w:val="center"/>
              <w:rPr>
                <w:rFonts w:hAnsi="標楷體" w:cs="Arial"/>
                <w:b/>
                <w:bCs w:val="0"/>
                <w:kern w:val="24"/>
                <w:sz w:val="24"/>
                <w:szCs w:val="24"/>
              </w:rPr>
            </w:pPr>
            <w:r w:rsidRPr="00236192">
              <w:rPr>
                <w:rFonts w:hAnsi="標楷體" w:cs="Arial" w:hint="eastAsia"/>
                <w:b/>
                <w:bCs w:val="0"/>
                <w:kern w:val="24"/>
                <w:sz w:val="24"/>
                <w:szCs w:val="24"/>
              </w:rPr>
              <w:t>（年.月.日</w:t>
            </w:r>
            <w:r w:rsidR="00E3329C" w:rsidRPr="00236192">
              <w:rPr>
                <w:rFonts w:hAnsi="標楷體" w:cs="Arial" w:hint="eastAsia"/>
                <w:b/>
                <w:bCs w:val="0"/>
                <w:kern w:val="24"/>
                <w:sz w:val="24"/>
                <w:szCs w:val="24"/>
              </w:rPr>
              <w:t>）</w:t>
            </w:r>
          </w:p>
        </w:tc>
        <w:tc>
          <w:tcPr>
            <w:tcW w:w="1142" w:type="pct"/>
            <w:shd w:val="clear" w:color="auto" w:fill="DDD9C3" w:themeFill="background2" w:themeFillShade="E6"/>
            <w:vAlign w:val="center"/>
          </w:tcPr>
          <w:p w14:paraId="1AA49ADF" w14:textId="77777777" w:rsidR="00F12CB6" w:rsidRPr="00236192" w:rsidRDefault="00F12CB6" w:rsidP="00AF2281">
            <w:pPr>
              <w:pStyle w:val="3"/>
              <w:numPr>
                <w:ilvl w:val="0"/>
                <w:numId w:val="0"/>
              </w:numPr>
              <w:jc w:val="center"/>
              <w:rPr>
                <w:rFonts w:hAnsi="標楷體" w:cs="Arial"/>
                <w:b/>
                <w:bCs w:val="0"/>
                <w:kern w:val="24"/>
                <w:sz w:val="24"/>
                <w:szCs w:val="24"/>
              </w:rPr>
            </w:pPr>
            <w:r w:rsidRPr="00236192">
              <w:rPr>
                <w:rFonts w:hAnsi="標楷體" w:cs="Arial" w:hint="eastAsia"/>
                <w:b/>
                <w:bCs w:val="0"/>
                <w:kern w:val="24"/>
                <w:sz w:val="24"/>
                <w:szCs w:val="24"/>
              </w:rPr>
              <w:t>機關/職等</w:t>
            </w:r>
          </w:p>
        </w:tc>
        <w:tc>
          <w:tcPr>
            <w:tcW w:w="2401" w:type="pct"/>
            <w:shd w:val="clear" w:color="auto" w:fill="DDD9C3" w:themeFill="background2" w:themeFillShade="E6"/>
            <w:vAlign w:val="center"/>
          </w:tcPr>
          <w:p w14:paraId="37D61908" w14:textId="77777777" w:rsidR="00F12CB6" w:rsidRPr="00236192" w:rsidRDefault="00F12CB6" w:rsidP="00AF2281">
            <w:pPr>
              <w:pStyle w:val="3"/>
              <w:numPr>
                <w:ilvl w:val="0"/>
                <w:numId w:val="0"/>
              </w:numPr>
              <w:jc w:val="center"/>
              <w:rPr>
                <w:rFonts w:hAnsi="標楷體" w:cs="Arial"/>
                <w:b/>
                <w:bCs w:val="0"/>
                <w:kern w:val="24"/>
                <w:sz w:val="24"/>
                <w:szCs w:val="24"/>
              </w:rPr>
            </w:pPr>
            <w:r w:rsidRPr="00236192">
              <w:rPr>
                <w:rFonts w:hAnsi="標楷體" w:cs="Arial" w:hint="eastAsia"/>
                <w:b/>
                <w:bCs w:val="0"/>
                <w:kern w:val="24"/>
                <w:sz w:val="24"/>
                <w:szCs w:val="24"/>
              </w:rPr>
              <w:t>事由摘錄</w:t>
            </w:r>
          </w:p>
        </w:tc>
      </w:tr>
      <w:tr w:rsidR="00236192" w:rsidRPr="00236192" w14:paraId="094EC610" w14:textId="77777777" w:rsidTr="00A35509">
        <w:trPr>
          <w:trHeight w:val="1339"/>
        </w:trPr>
        <w:tc>
          <w:tcPr>
            <w:tcW w:w="333" w:type="pct"/>
            <w:vAlign w:val="center"/>
          </w:tcPr>
          <w:p w14:paraId="10B1EF8F" w14:textId="77777777" w:rsidR="00F12CB6" w:rsidRPr="00236192" w:rsidRDefault="00F12CB6" w:rsidP="00AF2281">
            <w:pPr>
              <w:pStyle w:val="3"/>
              <w:numPr>
                <w:ilvl w:val="0"/>
                <w:numId w:val="0"/>
              </w:numPr>
              <w:jc w:val="center"/>
              <w:rPr>
                <w:rFonts w:hAnsi="標楷體"/>
                <w:sz w:val="22"/>
                <w:szCs w:val="22"/>
              </w:rPr>
            </w:pPr>
            <w:r w:rsidRPr="00236192">
              <w:rPr>
                <w:rFonts w:hAnsi="標楷體" w:hint="eastAsia"/>
                <w:sz w:val="22"/>
                <w:szCs w:val="22"/>
              </w:rPr>
              <w:t>1</w:t>
            </w:r>
          </w:p>
        </w:tc>
        <w:tc>
          <w:tcPr>
            <w:tcW w:w="1124" w:type="pct"/>
            <w:vAlign w:val="center"/>
          </w:tcPr>
          <w:p w14:paraId="153FED29" w14:textId="77777777" w:rsidR="00F12CB6" w:rsidRPr="00236192" w:rsidRDefault="00F12CB6" w:rsidP="00AF2281">
            <w:pPr>
              <w:pStyle w:val="3"/>
              <w:numPr>
                <w:ilvl w:val="0"/>
                <w:numId w:val="0"/>
              </w:numPr>
              <w:jc w:val="center"/>
              <w:rPr>
                <w:rFonts w:hAnsi="標楷體"/>
                <w:sz w:val="24"/>
                <w:szCs w:val="24"/>
              </w:rPr>
            </w:pPr>
            <w:r w:rsidRPr="00236192">
              <w:rPr>
                <w:rFonts w:hAnsi="標楷體" w:hint="eastAsia"/>
                <w:sz w:val="24"/>
                <w:szCs w:val="24"/>
              </w:rPr>
              <w:t>110.4.14</w:t>
            </w:r>
          </w:p>
        </w:tc>
        <w:tc>
          <w:tcPr>
            <w:tcW w:w="1142" w:type="pct"/>
            <w:vAlign w:val="center"/>
          </w:tcPr>
          <w:p w14:paraId="5079F7D0" w14:textId="77777777" w:rsidR="00F12CB6" w:rsidRPr="00236192" w:rsidRDefault="00F12CB6" w:rsidP="00AF2281">
            <w:pPr>
              <w:pStyle w:val="3"/>
              <w:numPr>
                <w:ilvl w:val="0"/>
                <w:numId w:val="0"/>
              </w:numPr>
              <w:rPr>
                <w:rFonts w:hAnsi="標楷體"/>
                <w:sz w:val="24"/>
                <w:szCs w:val="24"/>
              </w:rPr>
            </w:pPr>
            <w:r w:rsidRPr="00236192">
              <w:rPr>
                <w:rFonts w:hAnsi="標楷體" w:hint="eastAsia"/>
                <w:sz w:val="24"/>
                <w:szCs w:val="24"/>
              </w:rPr>
              <w:t>○○縣立○○國民中學</w:t>
            </w:r>
          </w:p>
        </w:tc>
        <w:tc>
          <w:tcPr>
            <w:tcW w:w="2401" w:type="pct"/>
            <w:vAlign w:val="center"/>
          </w:tcPr>
          <w:p w14:paraId="7224D00F" w14:textId="77777777" w:rsidR="00F12CB6" w:rsidRPr="00236192" w:rsidRDefault="00F12CB6" w:rsidP="00AF2281">
            <w:pPr>
              <w:pStyle w:val="3"/>
              <w:numPr>
                <w:ilvl w:val="0"/>
                <w:numId w:val="0"/>
              </w:numPr>
              <w:rPr>
                <w:rFonts w:hAnsi="標楷體"/>
                <w:sz w:val="24"/>
                <w:szCs w:val="24"/>
              </w:rPr>
            </w:pPr>
            <w:r w:rsidRPr="00236192">
              <w:rPr>
                <w:rFonts w:hAnsi="標楷體" w:hint="eastAsia"/>
                <w:sz w:val="24"/>
                <w:szCs w:val="24"/>
              </w:rPr>
              <w:t>於</w:t>
            </w:r>
            <w:r w:rsidRPr="00236192">
              <w:rPr>
                <w:rFonts w:hAnsi="標楷體" w:cstheme="minorBidi" w:hint="eastAsia"/>
                <w:kern w:val="24"/>
                <w:sz w:val="24"/>
                <w:szCs w:val="24"/>
              </w:rPr>
              <w:t>○○</w:t>
            </w:r>
            <w:r w:rsidRPr="00236192">
              <w:rPr>
                <w:rFonts w:hAnsi="標楷體" w:hint="eastAsia"/>
                <w:sz w:val="24"/>
                <w:szCs w:val="24"/>
              </w:rPr>
              <w:t>縣立○○國中任教期間，違反性別平等教育法對學生性騷擾，經該校性別平等委員會調查屬實。</w:t>
            </w:r>
          </w:p>
        </w:tc>
      </w:tr>
      <w:tr w:rsidR="00236192" w:rsidRPr="00236192" w14:paraId="39D239F5" w14:textId="77777777" w:rsidTr="00A35509">
        <w:trPr>
          <w:trHeight w:val="1756"/>
        </w:trPr>
        <w:tc>
          <w:tcPr>
            <w:tcW w:w="333" w:type="pct"/>
            <w:vAlign w:val="center"/>
          </w:tcPr>
          <w:p w14:paraId="2E111BF8" w14:textId="77777777" w:rsidR="00F12CB6" w:rsidRPr="00236192" w:rsidRDefault="00F12CB6" w:rsidP="00AF2281">
            <w:pPr>
              <w:pStyle w:val="3"/>
              <w:numPr>
                <w:ilvl w:val="0"/>
                <w:numId w:val="0"/>
              </w:numPr>
              <w:jc w:val="center"/>
              <w:rPr>
                <w:rFonts w:hAnsi="標楷體" w:cs="Arial"/>
                <w:kern w:val="24"/>
                <w:sz w:val="22"/>
                <w:szCs w:val="22"/>
              </w:rPr>
            </w:pPr>
            <w:r w:rsidRPr="00236192">
              <w:rPr>
                <w:rFonts w:hAnsi="標楷體" w:cs="Arial" w:hint="eastAsia"/>
                <w:kern w:val="24"/>
                <w:sz w:val="22"/>
                <w:szCs w:val="22"/>
              </w:rPr>
              <w:t>2</w:t>
            </w:r>
          </w:p>
        </w:tc>
        <w:tc>
          <w:tcPr>
            <w:tcW w:w="1124" w:type="pct"/>
            <w:vAlign w:val="center"/>
          </w:tcPr>
          <w:p w14:paraId="616ACFDC" w14:textId="77777777" w:rsidR="00F12CB6" w:rsidRPr="00236192" w:rsidRDefault="00F12CB6" w:rsidP="00AF2281">
            <w:pPr>
              <w:pStyle w:val="3"/>
              <w:numPr>
                <w:ilvl w:val="0"/>
                <w:numId w:val="0"/>
              </w:numPr>
              <w:jc w:val="center"/>
              <w:rPr>
                <w:rFonts w:hAnsi="標楷體"/>
                <w:sz w:val="24"/>
                <w:szCs w:val="24"/>
              </w:rPr>
            </w:pPr>
            <w:r w:rsidRPr="00236192">
              <w:rPr>
                <w:rFonts w:hAnsi="標楷體" w:cs="Arial" w:hint="eastAsia"/>
                <w:kern w:val="24"/>
                <w:sz w:val="24"/>
                <w:szCs w:val="24"/>
              </w:rPr>
              <w:t>111.3.10</w:t>
            </w:r>
          </w:p>
        </w:tc>
        <w:tc>
          <w:tcPr>
            <w:tcW w:w="1142" w:type="pct"/>
            <w:vAlign w:val="center"/>
          </w:tcPr>
          <w:p w14:paraId="59B511CC" w14:textId="689E2090" w:rsidR="00F12CB6" w:rsidRPr="00236192" w:rsidRDefault="00F12CB6" w:rsidP="00AF2281">
            <w:pPr>
              <w:pStyle w:val="3"/>
              <w:numPr>
                <w:ilvl w:val="0"/>
                <w:numId w:val="0"/>
              </w:numPr>
              <w:rPr>
                <w:rFonts w:hAnsi="標楷體"/>
                <w:sz w:val="24"/>
                <w:szCs w:val="24"/>
              </w:rPr>
            </w:pPr>
            <w:r w:rsidRPr="00236192">
              <w:rPr>
                <w:rFonts w:hAnsi="標楷體" w:hint="eastAsia"/>
                <w:sz w:val="24"/>
                <w:szCs w:val="24"/>
              </w:rPr>
              <w:t>○○</w:t>
            </w:r>
            <w:r w:rsidRPr="00236192">
              <w:rPr>
                <w:rFonts w:hAnsi="標楷體" w:cs="Arial" w:hint="eastAsia"/>
                <w:kern w:val="24"/>
                <w:sz w:val="24"/>
                <w:szCs w:val="24"/>
              </w:rPr>
              <w:t>市政府</w:t>
            </w:r>
            <w:r w:rsidRPr="00236192">
              <w:rPr>
                <w:rFonts w:hAnsi="標楷體" w:hint="eastAsia"/>
                <w:sz w:val="24"/>
                <w:szCs w:val="24"/>
              </w:rPr>
              <w:t>警察</w:t>
            </w:r>
            <w:r w:rsidRPr="00236192">
              <w:rPr>
                <w:rFonts w:hAnsi="標楷體" w:cs="Arial" w:hint="eastAsia"/>
                <w:kern w:val="24"/>
                <w:sz w:val="24"/>
                <w:szCs w:val="24"/>
              </w:rPr>
              <w:t>局（警佐1階</w:t>
            </w:r>
            <w:r w:rsidR="00E3329C" w:rsidRPr="00236192">
              <w:rPr>
                <w:rFonts w:hAnsi="標楷體" w:cs="Arial" w:hint="eastAsia"/>
                <w:kern w:val="24"/>
                <w:sz w:val="24"/>
                <w:szCs w:val="24"/>
              </w:rPr>
              <w:t>）</w:t>
            </w:r>
          </w:p>
        </w:tc>
        <w:tc>
          <w:tcPr>
            <w:tcW w:w="2401" w:type="pct"/>
            <w:vAlign w:val="center"/>
          </w:tcPr>
          <w:p w14:paraId="1278A803" w14:textId="77777777" w:rsidR="00F12CB6" w:rsidRPr="00236192" w:rsidRDefault="00F12CB6" w:rsidP="00AF2281">
            <w:pPr>
              <w:pStyle w:val="3"/>
              <w:numPr>
                <w:ilvl w:val="0"/>
                <w:numId w:val="0"/>
              </w:numPr>
              <w:rPr>
                <w:rFonts w:hAnsi="標楷體"/>
                <w:sz w:val="24"/>
                <w:szCs w:val="24"/>
              </w:rPr>
            </w:pPr>
            <w:r w:rsidRPr="00236192">
              <w:rPr>
                <w:rFonts w:hAnsi="標楷體" w:cs="Arial" w:hint="eastAsia"/>
                <w:kern w:val="24"/>
                <w:sz w:val="24"/>
                <w:szCs w:val="24"/>
              </w:rPr>
              <w:t>利用職務衍生之機會對未滿14歲之未成年人發生性的行為，事證明確，嚴重影響機關聲譽，核有公務人員考績法第12條第3項第5款所定1次記2大過情事。</w:t>
            </w:r>
          </w:p>
        </w:tc>
      </w:tr>
      <w:tr w:rsidR="00236192" w:rsidRPr="00236192" w14:paraId="33694706" w14:textId="77777777" w:rsidTr="00A35509">
        <w:trPr>
          <w:trHeight w:val="1822"/>
        </w:trPr>
        <w:tc>
          <w:tcPr>
            <w:tcW w:w="333" w:type="pct"/>
            <w:vAlign w:val="center"/>
          </w:tcPr>
          <w:p w14:paraId="51062EB0" w14:textId="77777777" w:rsidR="00F12CB6" w:rsidRPr="00236192" w:rsidRDefault="00F12CB6" w:rsidP="00AF2281">
            <w:pPr>
              <w:pStyle w:val="3"/>
              <w:numPr>
                <w:ilvl w:val="0"/>
                <w:numId w:val="0"/>
              </w:numPr>
              <w:jc w:val="center"/>
              <w:rPr>
                <w:rFonts w:hAnsi="標楷體" w:cs="Arial"/>
                <w:kern w:val="24"/>
                <w:sz w:val="22"/>
                <w:szCs w:val="22"/>
              </w:rPr>
            </w:pPr>
            <w:r w:rsidRPr="00236192">
              <w:rPr>
                <w:rFonts w:hAnsi="標楷體" w:cs="Arial" w:hint="eastAsia"/>
                <w:kern w:val="24"/>
                <w:sz w:val="22"/>
                <w:szCs w:val="22"/>
              </w:rPr>
              <w:t>3</w:t>
            </w:r>
          </w:p>
        </w:tc>
        <w:tc>
          <w:tcPr>
            <w:tcW w:w="1124" w:type="pct"/>
            <w:vAlign w:val="center"/>
          </w:tcPr>
          <w:p w14:paraId="753A0919" w14:textId="77777777" w:rsidR="00F12CB6" w:rsidRPr="00236192" w:rsidRDefault="00F12CB6" w:rsidP="00AF2281">
            <w:pPr>
              <w:pStyle w:val="3"/>
              <w:numPr>
                <w:ilvl w:val="0"/>
                <w:numId w:val="0"/>
              </w:numPr>
              <w:jc w:val="center"/>
              <w:rPr>
                <w:rFonts w:hAnsi="標楷體"/>
                <w:sz w:val="24"/>
                <w:szCs w:val="24"/>
              </w:rPr>
            </w:pPr>
            <w:r w:rsidRPr="00236192">
              <w:rPr>
                <w:rFonts w:hAnsi="標楷體" w:cs="Arial" w:hint="eastAsia"/>
                <w:kern w:val="24"/>
                <w:sz w:val="24"/>
                <w:szCs w:val="24"/>
              </w:rPr>
              <w:t>111.3.29</w:t>
            </w:r>
          </w:p>
        </w:tc>
        <w:tc>
          <w:tcPr>
            <w:tcW w:w="1142" w:type="pct"/>
            <w:vAlign w:val="center"/>
          </w:tcPr>
          <w:p w14:paraId="4E7C0B41" w14:textId="56592CB3" w:rsidR="00F12CB6" w:rsidRPr="00236192" w:rsidRDefault="00F12CB6" w:rsidP="00AF2281">
            <w:pPr>
              <w:pStyle w:val="3"/>
              <w:numPr>
                <w:ilvl w:val="0"/>
                <w:numId w:val="0"/>
              </w:numPr>
              <w:rPr>
                <w:rFonts w:hAnsi="標楷體"/>
                <w:sz w:val="24"/>
                <w:szCs w:val="24"/>
              </w:rPr>
            </w:pPr>
            <w:r w:rsidRPr="00236192">
              <w:rPr>
                <w:rFonts w:hAnsi="標楷體" w:hint="eastAsia"/>
                <w:sz w:val="24"/>
                <w:szCs w:val="24"/>
              </w:rPr>
              <w:t>○○</w:t>
            </w:r>
            <w:r w:rsidRPr="00236192">
              <w:rPr>
                <w:rFonts w:hAnsi="標楷體" w:cs="Arial" w:hint="eastAsia"/>
                <w:kern w:val="24"/>
                <w:sz w:val="24"/>
                <w:szCs w:val="24"/>
              </w:rPr>
              <w:t>市政府</w:t>
            </w:r>
            <w:r w:rsidRPr="00236192">
              <w:rPr>
                <w:rFonts w:hAnsi="標楷體" w:hint="eastAsia"/>
                <w:sz w:val="24"/>
                <w:szCs w:val="24"/>
              </w:rPr>
              <w:t>警察</w:t>
            </w:r>
            <w:r w:rsidRPr="00236192">
              <w:rPr>
                <w:rFonts w:hAnsi="標楷體" w:cs="Arial" w:hint="eastAsia"/>
                <w:kern w:val="24"/>
                <w:sz w:val="24"/>
                <w:szCs w:val="24"/>
              </w:rPr>
              <w:t>局（</w:t>
            </w:r>
            <w:r w:rsidRPr="00236192">
              <w:rPr>
                <w:rFonts w:hAnsi="標楷體" w:cstheme="minorBidi" w:hint="eastAsia"/>
                <w:kern w:val="24"/>
                <w:sz w:val="24"/>
                <w:szCs w:val="24"/>
              </w:rPr>
              <w:t>警佐1階</w:t>
            </w:r>
            <w:r w:rsidR="00E3329C" w:rsidRPr="00236192">
              <w:rPr>
                <w:rFonts w:hAnsi="標楷體" w:cs="Arial" w:hint="eastAsia"/>
                <w:kern w:val="24"/>
                <w:sz w:val="24"/>
                <w:szCs w:val="24"/>
              </w:rPr>
              <w:t>）</w:t>
            </w:r>
          </w:p>
        </w:tc>
        <w:tc>
          <w:tcPr>
            <w:tcW w:w="2401" w:type="pct"/>
            <w:vAlign w:val="center"/>
          </w:tcPr>
          <w:p w14:paraId="07C88A2B" w14:textId="77777777" w:rsidR="00F12CB6" w:rsidRPr="00236192" w:rsidRDefault="00F12CB6" w:rsidP="00AF2281">
            <w:pPr>
              <w:pStyle w:val="3"/>
              <w:numPr>
                <w:ilvl w:val="0"/>
                <w:numId w:val="0"/>
              </w:numPr>
              <w:rPr>
                <w:rFonts w:hAnsi="標楷體"/>
                <w:sz w:val="24"/>
                <w:szCs w:val="24"/>
              </w:rPr>
            </w:pPr>
            <w:r w:rsidRPr="00236192">
              <w:rPr>
                <w:rFonts w:hAnsi="標楷體" w:cs="Arial" w:hint="eastAsia"/>
                <w:kern w:val="24"/>
                <w:sz w:val="24"/>
                <w:szCs w:val="24"/>
              </w:rPr>
              <w:t>涉犯妨害性自主案件，言行不檢，致嚴重損害本府或公務人員聲譽，有確實證據，核有公務人員考績法第12條第3項第5款所定得為1次記2大過處分之情形。</w:t>
            </w:r>
          </w:p>
        </w:tc>
      </w:tr>
      <w:tr w:rsidR="00236192" w:rsidRPr="00236192" w14:paraId="29A0E03F" w14:textId="77777777" w:rsidTr="00A35509">
        <w:trPr>
          <w:trHeight w:val="1576"/>
        </w:trPr>
        <w:tc>
          <w:tcPr>
            <w:tcW w:w="333" w:type="pct"/>
            <w:vAlign w:val="center"/>
          </w:tcPr>
          <w:p w14:paraId="68D67BE2" w14:textId="77777777" w:rsidR="00F12CB6" w:rsidRPr="00236192" w:rsidRDefault="00F12CB6" w:rsidP="00AF2281">
            <w:pPr>
              <w:pStyle w:val="3"/>
              <w:numPr>
                <w:ilvl w:val="0"/>
                <w:numId w:val="0"/>
              </w:numPr>
              <w:jc w:val="center"/>
              <w:rPr>
                <w:rFonts w:hAnsi="標楷體" w:cs="Arial"/>
                <w:kern w:val="24"/>
                <w:sz w:val="22"/>
                <w:szCs w:val="22"/>
              </w:rPr>
            </w:pPr>
            <w:r w:rsidRPr="00236192">
              <w:rPr>
                <w:rFonts w:hAnsi="標楷體" w:cs="Arial" w:hint="eastAsia"/>
                <w:kern w:val="24"/>
                <w:sz w:val="22"/>
                <w:szCs w:val="22"/>
              </w:rPr>
              <w:lastRenderedPageBreak/>
              <w:t>4</w:t>
            </w:r>
          </w:p>
        </w:tc>
        <w:tc>
          <w:tcPr>
            <w:tcW w:w="1124" w:type="pct"/>
            <w:vAlign w:val="center"/>
          </w:tcPr>
          <w:p w14:paraId="075B6A9E" w14:textId="77777777" w:rsidR="00F12CB6" w:rsidRPr="00236192" w:rsidRDefault="00F12CB6" w:rsidP="00AF2281">
            <w:pPr>
              <w:pStyle w:val="3"/>
              <w:numPr>
                <w:ilvl w:val="0"/>
                <w:numId w:val="0"/>
              </w:numPr>
              <w:jc w:val="center"/>
              <w:rPr>
                <w:rFonts w:hAnsi="標楷體"/>
                <w:sz w:val="24"/>
                <w:szCs w:val="24"/>
              </w:rPr>
            </w:pPr>
            <w:r w:rsidRPr="00236192">
              <w:rPr>
                <w:rFonts w:hAnsi="標楷體" w:cs="Arial" w:hint="eastAsia"/>
                <w:kern w:val="24"/>
                <w:sz w:val="24"/>
                <w:szCs w:val="24"/>
              </w:rPr>
              <w:t>111.9.28</w:t>
            </w:r>
          </w:p>
        </w:tc>
        <w:tc>
          <w:tcPr>
            <w:tcW w:w="1142" w:type="pct"/>
            <w:vAlign w:val="center"/>
          </w:tcPr>
          <w:p w14:paraId="5915D6E2" w14:textId="5223585F" w:rsidR="00F12CB6" w:rsidRPr="00236192" w:rsidRDefault="00F12CB6" w:rsidP="00AF2281">
            <w:pPr>
              <w:pStyle w:val="3"/>
              <w:numPr>
                <w:ilvl w:val="0"/>
                <w:numId w:val="0"/>
              </w:numPr>
              <w:rPr>
                <w:rFonts w:hAnsi="標楷體"/>
                <w:sz w:val="24"/>
                <w:szCs w:val="24"/>
              </w:rPr>
            </w:pPr>
            <w:r w:rsidRPr="00236192">
              <w:rPr>
                <w:rFonts w:hAnsi="標楷體" w:cstheme="minorBidi" w:hint="eastAsia"/>
                <w:kern w:val="24"/>
                <w:sz w:val="24"/>
                <w:szCs w:val="24"/>
              </w:rPr>
              <w:t>內政部○○○○○○○○○○（警正3階</w:t>
            </w:r>
            <w:r w:rsidR="00E3329C" w:rsidRPr="00236192">
              <w:rPr>
                <w:rFonts w:hAnsi="標楷體" w:cstheme="minorBidi" w:hint="eastAsia"/>
                <w:kern w:val="24"/>
                <w:sz w:val="24"/>
                <w:szCs w:val="24"/>
              </w:rPr>
              <w:t>）</w:t>
            </w:r>
          </w:p>
        </w:tc>
        <w:tc>
          <w:tcPr>
            <w:tcW w:w="2401" w:type="pct"/>
            <w:vAlign w:val="center"/>
          </w:tcPr>
          <w:p w14:paraId="35E191BD" w14:textId="77777777" w:rsidR="00F12CB6" w:rsidRPr="00236192" w:rsidRDefault="00F12CB6" w:rsidP="00AF2281">
            <w:pPr>
              <w:pStyle w:val="3"/>
              <w:numPr>
                <w:ilvl w:val="0"/>
                <w:numId w:val="0"/>
              </w:numPr>
              <w:rPr>
                <w:rFonts w:hAnsi="標楷體"/>
                <w:sz w:val="24"/>
                <w:szCs w:val="24"/>
              </w:rPr>
            </w:pPr>
            <w:r w:rsidRPr="00236192">
              <w:rPr>
                <w:rFonts w:hAnsi="標楷體" w:cs="Arial" w:hint="eastAsia"/>
                <w:kern w:val="24"/>
                <w:sz w:val="24"/>
                <w:szCs w:val="24"/>
              </w:rPr>
              <w:t>涉嫌妨害性自主案件，言行不檢，嚴重損害公務人員聲譽，有確實證據，核有公務人員考績法第12條第3項第5款所定1次記2大過情事。</w:t>
            </w:r>
          </w:p>
        </w:tc>
      </w:tr>
      <w:tr w:rsidR="00236192" w:rsidRPr="00236192" w14:paraId="4FF2D615" w14:textId="77777777" w:rsidTr="00A35509">
        <w:trPr>
          <w:trHeight w:val="1690"/>
        </w:trPr>
        <w:tc>
          <w:tcPr>
            <w:tcW w:w="333" w:type="pct"/>
            <w:vAlign w:val="center"/>
          </w:tcPr>
          <w:p w14:paraId="1BC78989" w14:textId="77777777" w:rsidR="00F12CB6" w:rsidRPr="00236192" w:rsidRDefault="00F12CB6" w:rsidP="00AF2281">
            <w:pPr>
              <w:pStyle w:val="3"/>
              <w:numPr>
                <w:ilvl w:val="0"/>
                <w:numId w:val="0"/>
              </w:numPr>
              <w:jc w:val="center"/>
              <w:rPr>
                <w:rFonts w:hAnsi="標楷體" w:cs="Arial"/>
                <w:kern w:val="24"/>
                <w:sz w:val="22"/>
                <w:szCs w:val="22"/>
              </w:rPr>
            </w:pPr>
            <w:r w:rsidRPr="00236192">
              <w:rPr>
                <w:rFonts w:hAnsi="標楷體" w:cs="Arial" w:hint="eastAsia"/>
                <w:kern w:val="24"/>
                <w:sz w:val="22"/>
                <w:szCs w:val="22"/>
              </w:rPr>
              <w:t>5</w:t>
            </w:r>
          </w:p>
        </w:tc>
        <w:tc>
          <w:tcPr>
            <w:tcW w:w="1124" w:type="pct"/>
            <w:vAlign w:val="center"/>
          </w:tcPr>
          <w:p w14:paraId="50F40C88" w14:textId="77777777" w:rsidR="00F12CB6" w:rsidRPr="00236192" w:rsidRDefault="00F12CB6" w:rsidP="00AF2281">
            <w:pPr>
              <w:pStyle w:val="3"/>
              <w:numPr>
                <w:ilvl w:val="0"/>
                <w:numId w:val="0"/>
              </w:numPr>
              <w:jc w:val="center"/>
              <w:rPr>
                <w:rFonts w:hAnsi="標楷體"/>
                <w:sz w:val="24"/>
                <w:szCs w:val="24"/>
              </w:rPr>
            </w:pPr>
            <w:r w:rsidRPr="00236192">
              <w:rPr>
                <w:rFonts w:hAnsi="標楷體" w:cs="Arial" w:hint="eastAsia"/>
                <w:kern w:val="24"/>
                <w:sz w:val="24"/>
                <w:szCs w:val="24"/>
              </w:rPr>
              <w:t>112.4.26</w:t>
            </w:r>
          </w:p>
        </w:tc>
        <w:tc>
          <w:tcPr>
            <w:tcW w:w="1142" w:type="pct"/>
            <w:vAlign w:val="center"/>
          </w:tcPr>
          <w:p w14:paraId="3D91AD59" w14:textId="37326144" w:rsidR="00F12CB6" w:rsidRPr="00236192" w:rsidRDefault="00F12CB6" w:rsidP="00AF2281">
            <w:pPr>
              <w:pStyle w:val="3"/>
              <w:numPr>
                <w:ilvl w:val="0"/>
                <w:numId w:val="0"/>
              </w:numPr>
              <w:rPr>
                <w:rFonts w:hAnsi="標楷體"/>
                <w:sz w:val="24"/>
                <w:szCs w:val="24"/>
              </w:rPr>
            </w:pPr>
            <w:r w:rsidRPr="00236192">
              <w:rPr>
                <w:rFonts w:hAnsi="標楷體" w:cstheme="minorBidi" w:hint="eastAsia"/>
                <w:kern w:val="24"/>
                <w:sz w:val="24"/>
                <w:szCs w:val="24"/>
              </w:rPr>
              <w:t>○○</w:t>
            </w:r>
            <w:r w:rsidRPr="00236192">
              <w:rPr>
                <w:rFonts w:hAnsi="標楷體" w:cs="Arial" w:hint="eastAsia"/>
                <w:kern w:val="24"/>
                <w:sz w:val="24"/>
                <w:szCs w:val="24"/>
              </w:rPr>
              <w:t>市政府</w:t>
            </w:r>
            <w:r w:rsidRPr="00236192">
              <w:rPr>
                <w:rFonts w:hAnsi="標楷體" w:cstheme="minorBidi" w:hint="eastAsia"/>
                <w:kern w:val="24"/>
                <w:sz w:val="24"/>
                <w:szCs w:val="24"/>
              </w:rPr>
              <w:t>○○</w:t>
            </w:r>
            <w:r w:rsidRPr="00236192">
              <w:rPr>
                <w:rFonts w:hAnsi="標楷體" w:cs="Arial" w:hint="eastAsia"/>
                <w:kern w:val="24"/>
                <w:sz w:val="24"/>
                <w:szCs w:val="24"/>
              </w:rPr>
              <w:t>局（</w:t>
            </w:r>
            <w:r w:rsidRPr="00236192">
              <w:rPr>
                <w:rFonts w:hAnsi="標楷體" w:cstheme="minorBidi" w:hint="eastAsia"/>
                <w:kern w:val="24"/>
                <w:sz w:val="24"/>
                <w:szCs w:val="24"/>
              </w:rPr>
              <w:t>警正2階</w:t>
            </w:r>
            <w:r w:rsidR="00E3329C" w:rsidRPr="00236192">
              <w:rPr>
                <w:rFonts w:hAnsi="標楷體" w:cs="Arial" w:hint="eastAsia"/>
                <w:kern w:val="24"/>
                <w:sz w:val="24"/>
                <w:szCs w:val="24"/>
              </w:rPr>
              <w:t>）</w:t>
            </w:r>
          </w:p>
        </w:tc>
        <w:tc>
          <w:tcPr>
            <w:tcW w:w="2401" w:type="pct"/>
            <w:vAlign w:val="center"/>
          </w:tcPr>
          <w:p w14:paraId="18B41769" w14:textId="77777777" w:rsidR="00F12CB6" w:rsidRPr="00236192" w:rsidRDefault="00F12CB6" w:rsidP="00AF2281">
            <w:pPr>
              <w:pStyle w:val="3"/>
              <w:numPr>
                <w:ilvl w:val="0"/>
                <w:numId w:val="0"/>
              </w:numPr>
              <w:rPr>
                <w:rFonts w:hAnsi="標楷體"/>
                <w:sz w:val="24"/>
                <w:szCs w:val="24"/>
              </w:rPr>
            </w:pPr>
            <w:r w:rsidRPr="00236192">
              <w:rPr>
                <w:rFonts w:hAnsi="標楷體" w:cs="Arial" w:hint="eastAsia"/>
                <w:kern w:val="24"/>
                <w:sz w:val="24"/>
                <w:szCs w:val="24"/>
              </w:rPr>
              <w:t>涉嫌妨害性自主案件，言行不檢，致嚴重損害本府或公務人員聲譽，有確實證據，核有公務人員考績法第12條第3項第5款所定1次記2大過情事。</w:t>
            </w:r>
          </w:p>
        </w:tc>
      </w:tr>
      <w:tr w:rsidR="00236192" w:rsidRPr="00236192" w14:paraId="0A1E4AE5" w14:textId="77777777" w:rsidTr="00A35509">
        <w:trPr>
          <w:trHeight w:val="748"/>
        </w:trPr>
        <w:tc>
          <w:tcPr>
            <w:tcW w:w="333" w:type="pct"/>
            <w:vAlign w:val="center"/>
          </w:tcPr>
          <w:p w14:paraId="320BD3A6" w14:textId="77777777" w:rsidR="00F12CB6" w:rsidRPr="00236192" w:rsidRDefault="00F12CB6" w:rsidP="00AF2281">
            <w:pPr>
              <w:pStyle w:val="3"/>
              <w:numPr>
                <w:ilvl w:val="0"/>
                <w:numId w:val="0"/>
              </w:numPr>
              <w:jc w:val="center"/>
              <w:rPr>
                <w:rFonts w:hAnsi="標楷體" w:cs="Arial"/>
                <w:kern w:val="24"/>
                <w:sz w:val="22"/>
                <w:szCs w:val="22"/>
              </w:rPr>
            </w:pPr>
            <w:r w:rsidRPr="00236192">
              <w:rPr>
                <w:rFonts w:hAnsi="標楷體" w:cs="Arial" w:hint="eastAsia"/>
                <w:kern w:val="24"/>
                <w:sz w:val="22"/>
                <w:szCs w:val="22"/>
              </w:rPr>
              <w:t>6</w:t>
            </w:r>
          </w:p>
        </w:tc>
        <w:tc>
          <w:tcPr>
            <w:tcW w:w="1124" w:type="pct"/>
            <w:vAlign w:val="center"/>
          </w:tcPr>
          <w:p w14:paraId="0AC34FFD" w14:textId="77777777" w:rsidR="00F12CB6" w:rsidRPr="00236192" w:rsidRDefault="00F12CB6" w:rsidP="00AF2281">
            <w:pPr>
              <w:pStyle w:val="3"/>
              <w:numPr>
                <w:ilvl w:val="0"/>
                <w:numId w:val="0"/>
              </w:numPr>
              <w:jc w:val="center"/>
              <w:rPr>
                <w:rFonts w:hAnsi="標楷體" w:cs="Arial"/>
                <w:kern w:val="24"/>
                <w:sz w:val="24"/>
                <w:szCs w:val="24"/>
              </w:rPr>
            </w:pPr>
            <w:r w:rsidRPr="00236192">
              <w:rPr>
                <w:rFonts w:hAnsi="標楷體" w:cs="Arial" w:hint="eastAsia"/>
                <w:kern w:val="24"/>
                <w:sz w:val="24"/>
                <w:szCs w:val="24"/>
              </w:rPr>
              <w:t>112.7.20</w:t>
            </w:r>
          </w:p>
        </w:tc>
        <w:tc>
          <w:tcPr>
            <w:tcW w:w="1142" w:type="pct"/>
            <w:vAlign w:val="center"/>
          </w:tcPr>
          <w:p w14:paraId="01E057BC" w14:textId="77777777" w:rsidR="00F12CB6" w:rsidRPr="00236192" w:rsidRDefault="00F12CB6" w:rsidP="00AF2281">
            <w:pPr>
              <w:pStyle w:val="3"/>
              <w:numPr>
                <w:ilvl w:val="0"/>
                <w:numId w:val="0"/>
              </w:numPr>
              <w:rPr>
                <w:rFonts w:hAnsi="標楷體" w:cs="Arial"/>
                <w:kern w:val="24"/>
                <w:sz w:val="24"/>
                <w:szCs w:val="24"/>
              </w:rPr>
            </w:pPr>
            <w:r w:rsidRPr="00236192">
              <w:rPr>
                <w:rFonts w:hAnsi="標楷體" w:cstheme="minorBidi" w:hint="eastAsia"/>
                <w:kern w:val="24"/>
                <w:sz w:val="24"/>
                <w:szCs w:val="24"/>
              </w:rPr>
              <w:t>○○</w:t>
            </w:r>
            <w:r w:rsidRPr="00236192">
              <w:rPr>
                <w:rFonts w:hAnsi="標楷體" w:cs="Arial" w:hint="eastAsia"/>
                <w:kern w:val="24"/>
                <w:sz w:val="24"/>
                <w:szCs w:val="24"/>
              </w:rPr>
              <w:t>市○○國民小學</w:t>
            </w:r>
          </w:p>
        </w:tc>
        <w:tc>
          <w:tcPr>
            <w:tcW w:w="2401" w:type="pct"/>
            <w:vAlign w:val="center"/>
          </w:tcPr>
          <w:p w14:paraId="16926AF7" w14:textId="77777777" w:rsidR="00F12CB6" w:rsidRPr="00236192" w:rsidRDefault="00F12CB6" w:rsidP="00AF2281">
            <w:pPr>
              <w:pStyle w:val="3"/>
              <w:numPr>
                <w:ilvl w:val="0"/>
                <w:numId w:val="0"/>
              </w:numPr>
              <w:rPr>
                <w:rFonts w:hAnsi="標楷體" w:cs="Arial"/>
                <w:kern w:val="24"/>
                <w:sz w:val="24"/>
                <w:szCs w:val="24"/>
              </w:rPr>
            </w:pPr>
            <w:r w:rsidRPr="00236192">
              <w:rPr>
                <w:rFonts w:hAnsi="標楷體" w:cs="Arial" w:hint="eastAsia"/>
                <w:kern w:val="24"/>
                <w:sz w:val="24"/>
                <w:szCs w:val="24"/>
              </w:rPr>
              <w:t>涉校園性別平等事件，經調查性騷擾屬實。</w:t>
            </w:r>
          </w:p>
        </w:tc>
      </w:tr>
      <w:tr w:rsidR="00236192" w:rsidRPr="00236192" w14:paraId="758AAB24" w14:textId="77777777" w:rsidTr="00A35509">
        <w:trPr>
          <w:trHeight w:val="1381"/>
        </w:trPr>
        <w:tc>
          <w:tcPr>
            <w:tcW w:w="333" w:type="pct"/>
            <w:vAlign w:val="center"/>
          </w:tcPr>
          <w:p w14:paraId="472BF068" w14:textId="77777777" w:rsidR="00F12CB6" w:rsidRPr="00236192" w:rsidRDefault="00F12CB6" w:rsidP="00AF2281">
            <w:pPr>
              <w:pStyle w:val="3"/>
              <w:numPr>
                <w:ilvl w:val="0"/>
                <w:numId w:val="0"/>
              </w:numPr>
              <w:jc w:val="center"/>
              <w:rPr>
                <w:rFonts w:hAnsi="標楷體" w:cs="Arial"/>
                <w:kern w:val="24"/>
                <w:sz w:val="22"/>
                <w:szCs w:val="22"/>
              </w:rPr>
            </w:pPr>
            <w:r w:rsidRPr="00236192">
              <w:rPr>
                <w:rFonts w:hAnsi="標楷體" w:cs="Arial" w:hint="eastAsia"/>
                <w:kern w:val="24"/>
                <w:sz w:val="22"/>
                <w:szCs w:val="22"/>
              </w:rPr>
              <w:t>7</w:t>
            </w:r>
          </w:p>
        </w:tc>
        <w:tc>
          <w:tcPr>
            <w:tcW w:w="1124" w:type="pct"/>
            <w:vAlign w:val="center"/>
          </w:tcPr>
          <w:p w14:paraId="7BB2AEFA" w14:textId="77777777" w:rsidR="00F12CB6" w:rsidRPr="00236192" w:rsidRDefault="00F12CB6" w:rsidP="00AF2281">
            <w:pPr>
              <w:pStyle w:val="3"/>
              <w:numPr>
                <w:ilvl w:val="0"/>
                <w:numId w:val="0"/>
              </w:numPr>
              <w:jc w:val="center"/>
              <w:rPr>
                <w:rFonts w:hAnsi="標楷體"/>
                <w:sz w:val="24"/>
                <w:szCs w:val="24"/>
              </w:rPr>
            </w:pPr>
            <w:r w:rsidRPr="00236192">
              <w:rPr>
                <w:rFonts w:hAnsi="標楷體" w:cs="Arial" w:hint="eastAsia"/>
                <w:kern w:val="24"/>
                <w:sz w:val="24"/>
                <w:szCs w:val="24"/>
              </w:rPr>
              <w:t>112.11.30</w:t>
            </w:r>
          </w:p>
        </w:tc>
        <w:tc>
          <w:tcPr>
            <w:tcW w:w="1142" w:type="pct"/>
            <w:vAlign w:val="center"/>
          </w:tcPr>
          <w:p w14:paraId="10EFADED" w14:textId="41C35839" w:rsidR="00F12CB6" w:rsidRPr="00236192" w:rsidRDefault="00F12CB6" w:rsidP="00AF2281">
            <w:pPr>
              <w:pStyle w:val="3"/>
              <w:numPr>
                <w:ilvl w:val="0"/>
                <w:numId w:val="0"/>
              </w:numPr>
              <w:rPr>
                <w:rFonts w:hAnsi="標楷體"/>
                <w:sz w:val="24"/>
                <w:szCs w:val="24"/>
              </w:rPr>
            </w:pPr>
            <w:r w:rsidRPr="00236192">
              <w:rPr>
                <w:rFonts w:hAnsi="標楷體" w:cstheme="minorBidi" w:hint="eastAsia"/>
                <w:kern w:val="24"/>
                <w:sz w:val="24"/>
                <w:szCs w:val="24"/>
              </w:rPr>
              <w:t>○○</w:t>
            </w:r>
            <w:r w:rsidRPr="00236192">
              <w:rPr>
                <w:rFonts w:hAnsi="標楷體" w:cs="Arial" w:hint="eastAsia"/>
                <w:kern w:val="24"/>
                <w:sz w:val="24"/>
                <w:szCs w:val="24"/>
              </w:rPr>
              <w:t>縣政府警察局（警佐2階</w:t>
            </w:r>
            <w:r w:rsidR="00E3329C" w:rsidRPr="00236192">
              <w:rPr>
                <w:rFonts w:hAnsi="標楷體" w:cs="Arial" w:hint="eastAsia"/>
                <w:kern w:val="24"/>
                <w:sz w:val="24"/>
                <w:szCs w:val="24"/>
              </w:rPr>
              <w:t>）</w:t>
            </w:r>
          </w:p>
        </w:tc>
        <w:tc>
          <w:tcPr>
            <w:tcW w:w="2401" w:type="pct"/>
            <w:vAlign w:val="center"/>
          </w:tcPr>
          <w:p w14:paraId="55F00F60" w14:textId="77777777" w:rsidR="00F12CB6" w:rsidRPr="00236192" w:rsidRDefault="00F12CB6" w:rsidP="00AF2281">
            <w:pPr>
              <w:pStyle w:val="3"/>
              <w:numPr>
                <w:ilvl w:val="0"/>
                <w:numId w:val="0"/>
              </w:numPr>
              <w:rPr>
                <w:rFonts w:hAnsi="標楷體"/>
                <w:sz w:val="24"/>
                <w:szCs w:val="24"/>
              </w:rPr>
            </w:pPr>
            <w:r w:rsidRPr="00236192">
              <w:rPr>
                <w:rFonts w:hAnsi="標楷體" w:cs="Arial" w:hint="eastAsia"/>
                <w:kern w:val="24"/>
                <w:sz w:val="24"/>
                <w:szCs w:val="24"/>
              </w:rPr>
              <w:t>勤務中從事性交易等情，言行不檢，嚴重損害公務人員聲譽，有確實證據，核有公務人員考績法第12條所定情事。</w:t>
            </w:r>
          </w:p>
        </w:tc>
      </w:tr>
      <w:tr w:rsidR="00236192" w:rsidRPr="00236192" w14:paraId="301B6455" w14:textId="77777777" w:rsidTr="00A35509">
        <w:trPr>
          <w:trHeight w:val="607"/>
        </w:trPr>
        <w:tc>
          <w:tcPr>
            <w:tcW w:w="333" w:type="pct"/>
            <w:vAlign w:val="center"/>
          </w:tcPr>
          <w:p w14:paraId="63D4790A" w14:textId="77777777" w:rsidR="00F12CB6" w:rsidRPr="00236192" w:rsidRDefault="00F12CB6" w:rsidP="00AF2281">
            <w:pPr>
              <w:pStyle w:val="3"/>
              <w:numPr>
                <w:ilvl w:val="0"/>
                <w:numId w:val="0"/>
              </w:numPr>
              <w:jc w:val="center"/>
              <w:rPr>
                <w:rFonts w:hAnsi="標楷體" w:cs="Arial"/>
                <w:kern w:val="24"/>
                <w:sz w:val="22"/>
                <w:szCs w:val="22"/>
              </w:rPr>
            </w:pPr>
            <w:r w:rsidRPr="00236192">
              <w:rPr>
                <w:rFonts w:hAnsi="標楷體" w:cs="Arial" w:hint="eastAsia"/>
                <w:kern w:val="24"/>
                <w:sz w:val="22"/>
                <w:szCs w:val="22"/>
              </w:rPr>
              <w:t>8</w:t>
            </w:r>
          </w:p>
        </w:tc>
        <w:tc>
          <w:tcPr>
            <w:tcW w:w="1124" w:type="pct"/>
            <w:vAlign w:val="center"/>
          </w:tcPr>
          <w:p w14:paraId="6934634D" w14:textId="77777777" w:rsidR="00F12CB6" w:rsidRPr="00236192" w:rsidRDefault="00F12CB6" w:rsidP="00AF2281">
            <w:pPr>
              <w:pStyle w:val="3"/>
              <w:numPr>
                <w:ilvl w:val="0"/>
                <w:numId w:val="0"/>
              </w:numPr>
              <w:jc w:val="center"/>
              <w:rPr>
                <w:rFonts w:hAnsi="標楷體" w:cs="Arial"/>
                <w:kern w:val="24"/>
                <w:sz w:val="24"/>
                <w:szCs w:val="24"/>
              </w:rPr>
            </w:pPr>
            <w:r w:rsidRPr="00236192">
              <w:rPr>
                <w:rFonts w:hAnsi="標楷體" w:cs="Arial" w:hint="eastAsia"/>
                <w:kern w:val="24"/>
                <w:sz w:val="24"/>
                <w:szCs w:val="24"/>
              </w:rPr>
              <w:t>113.7.23</w:t>
            </w:r>
          </w:p>
        </w:tc>
        <w:tc>
          <w:tcPr>
            <w:tcW w:w="1142" w:type="pct"/>
            <w:vAlign w:val="center"/>
          </w:tcPr>
          <w:p w14:paraId="19D265AE" w14:textId="238F9C15" w:rsidR="00F12CB6" w:rsidRPr="00236192" w:rsidRDefault="00F12CB6" w:rsidP="00AF2281">
            <w:pPr>
              <w:pStyle w:val="3"/>
              <w:numPr>
                <w:ilvl w:val="0"/>
                <w:numId w:val="0"/>
              </w:numPr>
              <w:rPr>
                <w:rFonts w:hAnsi="標楷體" w:cs="Arial"/>
                <w:kern w:val="24"/>
                <w:sz w:val="24"/>
                <w:szCs w:val="24"/>
              </w:rPr>
            </w:pPr>
            <w:r w:rsidRPr="00236192">
              <w:rPr>
                <w:rFonts w:hAnsi="標楷體" w:cs="Arial" w:hint="eastAsia"/>
                <w:kern w:val="24"/>
                <w:sz w:val="24"/>
                <w:szCs w:val="24"/>
              </w:rPr>
              <w:t>教育部</w:t>
            </w:r>
            <w:r w:rsidRPr="00236192">
              <w:rPr>
                <w:rFonts w:hAnsi="標楷體" w:cstheme="minorBidi" w:hint="eastAsia"/>
                <w:kern w:val="24"/>
                <w:sz w:val="24"/>
                <w:szCs w:val="24"/>
              </w:rPr>
              <w:t>○○○○○○○○</w:t>
            </w:r>
            <w:r w:rsidRPr="00236192">
              <w:rPr>
                <w:rFonts w:hAnsi="標楷體" w:cs="Arial" w:hint="eastAsia"/>
                <w:kern w:val="24"/>
                <w:sz w:val="24"/>
                <w:szCs w:val="24"/>
              </w:rPr>
              <w:t>（薦任第9職等</w:t>
            </w:r>
            <w:r w:rsidR="00E3329C" w:rsidRPr="00236192">
              <w:rPr>
                <w:rFonts w:hAnsi="標楷體" w:cs="Arial" w:hint="eastAsia"/>
                <w:kern w:val="24"/>
                <w:sz w:val="24"/>
                <w:szCs w:val="24"/>
              </w:rPr>
              <w:t>）</w:t>
            </w:r>
          </w:p>
        </w:tc>
        <w:tc>
          <w:tcPr>
            <w:tcW w:w="2401" w:type="pct"/>
            <w:vAlign w:val="center"/>
          </w:tcPr>
          <w:p w14:paraId="37937C7C" w14:textId="77777777" w:rsidR="00F12CB6" w:rsidRPr="00236192" w:rsidRDefault="00F12CB6" w:rsidP="00AF2281">
            <w:pPr>
              <w:pStyle w:val="3"/>
              <w:numPr>
                <w:ilvl w:val="0"/>
                <w:numId w:val="0"/>
              </w:numPr>
              <w:rPr>
                <w:rFonts w:hAnsi="標楷體" w:cs="Arial"/>
                <w:kern w:val="24"/>
                <w:sz w:val="24"/>
                <w:szCs w:val="24"/>
              </w:rPr>
            </w:pPr>
            <w:r w:rsidRPr="00236192">
              <w:rPr>
                <w:rFonts w:hAnsi="標楷體" w:cstheme="minorBidi" w:hint="eastAsia"/>
                <w:kern w:val="24"/>
                <w:sz w:val="24"/>
                <w:szCs w:val="24"/>
              </w:rPr>
              <w:t>調查認定對屬員權勢性騷擾行為屬實，造成被害人身心健康、人身安全及工作權益重大影響，言行不檢，嚴重損害政府信譽及公務人員聲譽。</w:t>
            </w:r>
          </w:p>
        </w:tc>
      </w:tr>
      <w:tr w:rsidR="00236192" w:rsidRPr="00236192" w14:paraId="1E18C252" w14:textId="77777777" w:rsidTr="00A35509">
        <w:trPr>
          <w:trHeight w:val="826"/>
        </w:trPr>
        <w:tc>
          <w:tcPr>
            <w:tcW w:w="333" w:type="pct"/>
            <w:vAlign w:val="center"/>
          </w:tcPr>
          <w:p w14:paraId="25E4EF11" w14:textId="77777777" w:rsidR="00F12CB6" w:rsidRPr="00236192" w:rsidRDefault="00F12CB6" w:rsidP="00AF2281">
            <w:pPr>
              <w:pStyle w:val="3"/>
              <w:numPr>
                <w:ilvl w:val="0"/>
                <w:numId w:val="0"/>
              </w:numPr>
              <w:jc w:val="center"/>
              <w:rPr>
                <w:rFonts w:hAnsi="標楷體" w:cs="Arial"/>
                <w:kern w:val="24"/>
                <w:sz w:val="22"/>
                <w:szCs w:val="22"/>
              </w:rPr>
            </w:pPr>
            <w:r w:rsidRPr="00236192">
              <w:rPr>
                <w:rFonts w:hAnsi="標楷體" w:cs="Arial" w:hint="eastAsia"/>
                <w:kern w:val="24"/>
                <w:sz w:val="22"/>
                <w:szCs w:val="22"/>
              </w:rPr>
              <w:t>9</w:t>
            </w:r>
          </w:p>
        </w:tc>
        <w:tc>
          <w:tcPr>
            <w:tcW w:w="1124" w:type="pct"/>
            <w:vAlign w:val="center"/>
          </w:tcPr>
          <w:p w14:paraId="5AB41F03" w14:textId="77777777" w:rsidR="00F12CB6" w:rsidRPr="00236192" w:rsidRDefault="00F12CB6" w:rsidP="00AF2281">
            <w:pPr>
              <w:pStyle w:val="3"/>
              <w:numPr>
                <w:ilvl w:val="0"/>
                <w:numId w:val="0"/>
              </w:numPr>
              <w:jc w:val="center"/>
              <w:rPr>
                <w:rFonts w:hAnsi="標楷體" w:cs="Arial"/>
                <w:kern w:val="24"/>
                <w:sz w:val="24"/>
                <w:szCs w:val="24"/>
              </w:rPr>
            </w:pPr>
            <w:r w:rsidRPr="00236192">
              <w:rPr>
                <w:rFonts w:hAnsi="標楷體" w:cs="Arial" w:hint="eastAsia"/>
                <w:kern w:val="24"/>
                <w:sz w:val="24"/>
                <w:szCs w:val="24"/>
              </w:rPr>
              <w:t>113.8.22</w:t>
            </w:r>
          </w:p>
        </w:tc>
        <w:tc>
          <w:tcPr>
            <w:tcW w:w="1142" w:type="pct"/>
            <w:vAlign w:val="center"/>
          </w:tcPr>
          <w:p w14:paraId="4B16AD00" w14:textId="77777777" w:rsidR="00F12CB6" w:rsidRPr="00236192" w:rsidRDefault="00F12CB6" w:rsidP="00AF2281">
            <w:pPr>
              <w:pStyle w:val="3"/>
              <w:numPr>
                <w:ilvl w:val="0"/>
                <w:numId w:val="0"/>
              </w:numPr>
              <w:rPr>
                <w:rFonts w:hAnsi="標楷體" w:cs="Arial"/>
                <w:kern w:val="24"/>
                <w:sz w:val="24"/>
                <w:szCs w:val="24"/>
              </w:rPr>
            </w:pPr>
            <w:r w:rsidRPr="00236192">
              <w:rPr>
                <w:rFonts w:hAnsi="標楷體" w:cstheme="minorBidi" w:hint="eastAsia"/>
                <w:kern w:val="24"/>
                <w:sz w:val="24"/>
                <w:szCs w:val="24"/>
              </w:rPr>
              <w:t>○○</w:t>
            </w:r>
            <w:r w:rsidRPr="00236192">
              <w:rPr>
                <w:rFonts w:hAnsi="標楷體" w:cs="Arial" w:hint="eastAsia"/>
                <w:kern w:val="24"/>
                <w:sz w:val="24"/>
                <w:szCs w:val="24"/>
              </w:rPr>
              <w:t>市立○○高級中學</w:t>
            </w:r>
          </w:p>
        </w:tc>
        <w:tc>
          <w:tcPr>
            <w:tcW w:w="2401" w:type="pct"/>
            <w:vAlign w:val="center"/>
          </w:tcPr>
          <w:p w14:paraId="3FF7BCF4" w14:textId="77777777" w:rsidR="00F12CB6" w:rsidRPr="00236192" w:rsidRDefault="00F12CB6" w:rsidP="00AF2281">
            <w:pPr>
              <w:pStyle w:val="3"/>
              <w:numPr>
                <w:ilvl w:val="0"/>
                <w:numId w:val="0"/>
              </w:numPr>
              <w:rPr>
                <w:rFonts w:hAnsi="標楷體" w:cstheme="minorBidi"/>
                <w:kern w:val="24"/>
                <w:sz w:val="24"/>
                <w:szCs w:val="24"/>
              </w:rPr>
            </w:pPr>
            <w:r w:rsidRPr="00236192">
              <w:rPr>
                <w:rFonts w:hAnsi="標楷體" w:cs="Arial" w:hint="eastAsia"/>
                <w:kern w:val="24"/>
                <w:sz w:val="24"/>
                <w:szCs w:val="24"/>
              </w:rPr>
              <w:t>涉性騷擾情事，違反性別平等教育法，情節重大。</w:t>
            </w:r>
          </w:p>
        </w:tc>
      </w:tr>
      <w:tr w:rsidR="00236192" w:rsidRPr="00236192" w14:paraId="51F6842B" w14:textId="77777777" w:rsidTr="00A35509">
        <w:trPr>
          <w:trHeight w:val="817"/>
        </w:trPr>
        <w:tc>
          <w:tcPr>
            <w:tcW w:w="333" w:type="pct"/>
            <w:vAlign w:val="center"/>
          </w:tcPr>
          <w:p w14:paraId="36E389EC" w14:textId="77777777" w:rsidR="00F12CB6" w:rsidRPr="00236192" w:rsidRDefault="00F12CB6" w:rsidP="00AF2281">
            <w:pPr>
              <w:pStyle w:val="3"/>
              <w:numPr>
                <w:ilvl w:val="0"/>
                <w:numId w:val="0"/>
              </w:numPr>
              <w:jc w:val="center"/>
              <w:rPr>
                <w:rFonts w:hAnsi="標楷體" w:cs="Arial"/>
                <w:kern w:val="24"/>
                <w:sz w:val="22"/>
                <w:szCs w:val="22"/>
              </w:rPr>
            </w:pPr>
            <w:r w:rsidRPr="00236192">
              <w:rPr>
                <w:rFonts w:hAnsi="標楷體" w:cs="Arial" w:hint="eastAsia"/>
                <w:kern w:val="24"/>
                <w:sz w:val="22"/>
                <w:szCs w:val="22"/>
              </w:rPr>
              <w:t>10</w:t>
            </w:r>
          </w:p>
        </w:tc>
        <w:tc>
          <w:tcPr>
            <w:tcW w:w="1124" w:type="pct"/>
            <w:vAlign w:val="center"/>
          </w:tcPr>
          <w:p w14:paraId="522EFD2C" w14:textId="77777777" w:rsidR="00F12CB6" w:rsidRPr="00236192" w:rsidRDefault="00F12CB6" w:rsidP="00AF2281">
            <w:pPr>
              <w:pStyle w:val="3"/>
              <w:numPr>
                <w:ilvl w:val="0"/>
                <w:numId w:val="0"/>
              </w:numPr>
              <w:jc w:val="center"/>
              <w:rPr>
                <w:rFonts w:hAnsi="標楷體" w:cs="Arial"/>
                <w:kern w:val="24"/>
                <w:sz w:val="24"/>
                <w:szCs w:val="24"/>
              </w:rPr>
            </w:pPr>
            <w:r w:rsidRPr="00236192">
              <w:rPr>
                <w:rFonts w:hAnsi="標楷體" w:cs="Arial" w:hint="eastAsia"/>
                <w:kern w:val="24"/>
                <w:sz w:val="24"/>
                <w:szCs w:val="24"/>
              </w:rPr>
              <w:t>113.11.1</w:t>
            </w:r>
          </w:p>
        </w:tc>
        <w:tc>
          <w:tcPr>
            <w:tcW w:w="1142" w:type="pct"/>
            <w:vAlign w:val="center"/>
          </w:tcPr>
          <w:p w14:paraId="6FB36409" w14:textId="77777777" w:rsidR="00F12CB6" w:rsidRPr="00236192" w:rsidRDefault="00F12CB6" w:rsidP="00AF2281">
            <w:pPr>
              <w:pStyle w:val="3"/>
              <w:numPr>
                <w:ilvl w:val="0"/>
                <w:numId w:val="0"/>
              </w:numPr>
              <w:rPr>
                <w:rFonts w:hAnsi="標楷體" w:cs="Arial"/>
                <w:kern w:val="24"/>
                <w:sz w:val="24"/>
                <w:szCs w:val="24"/>
              </w:rPr>
            </w:pPr>
            <w:r w:rsidRPr="00236192">
              <w:rPr>
                <w:rFonts w:hAnsi="標楷體" w:cstheme="minorBidi" w:hint="eastAsia"/>
                <w:kern w:val="24"/>
                <w:sz w:val="24"/>
                <w:szCs w:val="24"/>
              </w:rPr>
              <w:t>○○</w:t>
            </w:r>
            <w:r w:rsidRPr="00236192">
              <w:rPr>
                <w:rFonts w:hAnsi="標楷體" w:cs="Arial" w:hint="eastAsia"/>
                <w:kern w:val="24"/>
                <w:sz w:val="24"/>
                <w:szCs w:val="24"/>
              </w:rPr>
              <w:t>縣立○○高級中學</w:t>
            </w:r>
          </w:p>
        </w:tc>
        <w:tc>
          <w:tcPr>
            <w:tcW w:w="2401" w:type="pct"/>
            <w:vAlign w:val="center"/>
          </w:tcPr>
          <w:p w14:paraId="5011B26B" w14:textId="77777777" w:rsidR="00F12CB6" w:rsidRPr="00236192" w:rsidRDefault="00F12CB6" w:rsidP="00AF2281">
            <w:pPr>
              <w:pStyle w:val="3"/>
              <w:numPr>
                <w:ilvl w:val="0"/>
                <w:numId w:val="0"/>
              </w:numPr>
              <w:rPr>
                <w:rFonts w:hAnsi="標楷體" w:cs="Arial"/>
                <w:kern w:val="24"/>
                <w:sz w:val="24"/>
                <w:szCs w:val="24"/>
              </w:rPr>
            </w:pPr>
            <w:r w:rsidRPr="00236192">
              <w:rPr>
                <w:rFonts w:hAnsi="標楷體" w:cs="Arial" w:hint="eastAsia"/>
                <w:kern w:val="24"/>
                <w:sz w:val="24"/>
                <w:szCs w:val="24"/>
              </w:rPr>
              <w:t>性騷擾行為屬實，違反性別平等教育法等規定。</w:t>
            </w:r>
          </w:p>
        </w:tc>
      </w:tr>
      <w:tr w:rsidR="00236192" w:rsidRPr="00236192" w14:paraId="5862800D" w14:textId="77777777" w:rsidTr="00A35509">
        <w:trPr>
          <w:trHeight w:val="1836"/>
        </w:trPr>
        <w:tc>
          <w:tcPr>
            <w:tcW w:w="333" w:type="pct"/>
            <w:vAlign w:val="center"/>
          </w:tcPr>
          <w:p w14:paraId="79394287" w14:textId="77777777" w:rsidR="00F12CB6" w:rsidRPr="00236192" w:rsidRDefault="00F12CB6" w:rsidP="00AF2281">
            <w:pPr>
              <w:pStyle w:val="3"/>
              <w:numPr>
                <w:ilvl w:val="0"/>
                <w:numId w:val="0"/>
              </w:numPr>
              <w:jc w:val="center"/>
              <w:rPr>
                <w:rFonts w:hAnsi="標楷體" w:cs="Arial"/>
                <w:kern w:val="24"/>
                <w:sz w:val="22"/>
                <w:szCs w:val="22"/>
              </w:rPr>
            </w:pPr>
            <w:r w:rsidRPr="00236192">
              <w:rPr>
                <w:rFonts w:hAnsi="標楷體" w:cs="Arial" w:hint="eastAsia"/>
                <w:kern w:val="24"/>
                <w:sz w:val="22"/>
                <w:szCs w:val="22"/>
              </w:rPr>
              <w:t>11</w:t>
            </w:r>
          </w:p>
        </w:tc>
        <w:tc>
          <w:tcPr>
            <w:tcW w:w="1124" w:type="pct"/>
            <w:vAlign w:val="center"/>
          </w:tcPr>
          <w:p w14:paraId="24BA3E3D" w14:textId="77777777" w:rsidR="00F12CB6" w:rsidRPr="00236192" w:rsidRDefault="00F12CB6" w:rsidP="00AF2281">
            <w:pPr>
              <w:pStyle w:val="3"/>
              <w:numPr>
                <w:ilvl w:val="0"/>
                <w:numId w:val="0"/>
              </w:numPr>
              <w:jc w:val="center"/>
              <w:rPr>
                <w:rFonts w:hAnsi="標楷體" w:cs="Arial"/>
                <w:kern w:val="24"/>
                <w:sz w:val="24"/>
                <w:szCs w:val="24"/>
              </w:rPr>
            </w:pPr>
            <w:r w:rsidRPr="00236192">
              <w:rPr>
                <w:rFonts w:hAnsi="標楷體" w:cs="Arial" w:hint="eastAsia"/>
                <w:kern w:val="24"/>
                <w:sz w:val="24"/>
                <w:szCs w:val="24"/>
              </w:rPr>
              <w:t>113.11.11</w:t>
            </w:r>
          </w:p>
        </w:tc>
        <w:tc>
          <w:tcPr>
            <w:tcW w:w="1142" w:type="pct"/>
            <w:vAlign w:val="center"/>
          </w:tcPr>
          <w:p w14:paraId="17F2741E" w14:textId="220716B0" w:rsidR="00F12CB6" w:rsidRPr="00236192" w:rsidRDefault="00F12CB6" w:rsidP="00AF2281">
            <w:pPr>
              <w:pStyle w:val="3"/>
              <w:numPr>
                <w:ilvl w:val="0"/>
                <w:numId w:val="0"/>
              </w:numPr>
              <w:rPr>
                <w:rFonts w:hAnsi="標楷體" w:cs="Arial"/>
                <w:kern w:val="24"/>
                <w:sz w:val="24"/>
                <w:szCs w:val="24"/>
              </w:rPr>
            </w:pPr>
            <w:r w:rsidRPr="00236192">
              <w:rPr>
                <w:rFonts w:hAnsi="標楷體" w:cstheme="minorBidi" w:hint="eastAsia"/>
                <w:kern w:val="24"/>
                <w:sz w:val="24"/>
                <w:szCs w:val="24"/>
              </w:rPr>
              <w:t>○○</w:t>
            </w:r>
            <w:r w:rsidRPr="00236192">
              <w:rPr>
                <w:rFonts w:hAnsi="標楷體" w:cs="Arial" w:hint="eastAsia"/>
                <w:kern w:val="24"/>
                <w:sz w:val="24"/>
                <w:szCs w:val="24"/>
              </w:rPr>
              <w:t>縣政府警察局（</w:t>
            </w:r>
            <w:r w:rsidRPr="00236192">
              <w:rPr>
                <w:rFonts w:hAnsi="標楷體" w:cstheme="minorBidi" w:hint="eastAsia"/>
                <w:kern w:val="24"/>
                <w:sz w:val="24"/>
                <w:szCs w:val="24"/>
              </w:rPr>
              <w:t>警佐2階</w:t>
            </w:r>
            <w:r w:rsidR="00E3329C" w:rsidRPr="00236192">
              <w:rPr>
                <w:rFonts w:hAnsi="標楷體" w:cs="Arial" w:hint="eastAsia"/>
                <w:kern w:val="24"/>
                <w:sz w:val="24"/>
                <w:szCs w:val="24"/>
              </w:rPr>
              <w:t>）</w:t>
            </w:r>
          </w:p>
        </w:tc>
        <w:tc>
          <w:tcPr>
            <w:tcW w:w="2401" w:type="pct"/>
            <w:vAlign w:val="center"/>
          </w:tcPr>
          <w:p w14:paraId="4B5D6117" w14:textId="77777777" w:rsidR="00F12CB6" w:rsidRPr="00236192" w:rsidRDefault="00F12CB6" w:rsidP="00AF2281">
            <w:pPr>
              <w:pStyle w:val="3"/>
              <w:numPr>
                <w:ilvl w:val="0"/>
                <w:numId w:val="0"/>
              </w:numPr>
              <w:rPr>
                <w:rFonts w:hAnsi="標楷體" w:cstheme="minorBidi"/>
                <w:kern w:val="24"/>
                <w:sz w:val="24"/>
                <w:szCs w:val="24"/>
              </w:rPr>
            </w:pPr>
            <w:r w:rsidRPr="00236192">
              <w:rPr>
                <w:rFonts w:hAnsi="標楷體" w:cs="Arial" w:hint="eastAsia"/>
                <w:kern w:val="24"/>
                <w:sz w:val="24"/>
                <w:szCs w:val="24"/>
              </w:rPr>
              <w:t>涉嫌違反兒童及少年性剝削防制條例等案件，言行不檢，致嚴重損害政府或公務人員聲譽，有確實證據，核有公務人員考績法第12條第3項第5款所定1次記2大過情事。</w:t>
            </w:r>
          </w:p>
        </w:tc>
      </w:tr>
      <w:tr w:rsidR="00236192" w:rsidRPr="00236192" w14:paraId="7E95CDB4" w14:textId="77777777" w:rsidTr="00A35509">
        <w:trPr>
          <w:trHeight w:val="1834"/>
        </w:trPr>
        <w:tc>
          <w:tcPr>
            <w:tcW w:w="333" w:type="pct"/>
            <w:vAlign w:val="center"/>
          </w:tcPr>
          <w:p w14:paraId="55D7649D" w14:textId="77777777" w:rsidR="00F12CB6" w:rsidRPr="00236192" w:rsidRDefault="00F12CB6" w:rsidP="00AF2281">
            <w:pPr>
              <w:pStyle w:val="3"/>
              <w:numPr>
                <w:ilvl w:val="0"/>
                <w:numId w:val="0"/>
              </w:numPr>
              <w:jc w:val="center"/>
              <w:rPr>
                <w:rFonts w:hAnsi="標楷體" w:cs="Arial"/>
                <w:kern w:val="24"/>
                <w:sz w:val="22"/>
                <w:szCs w:val="22"/>
              </w:rPr>
            </w:pPr>
            <w:r w:rsidRPr="00236192">
              <w:rPr>
                <w:rFonts w:hAnsi="標楷體" w:cs="Arial" w:hint="eastAsia"/>
                <w:kern w:val="24"/>
                <w:sz w:val="22"/>
                <w:szCs w:val="22"/>
              </w:rPr>
              <w:t>12</w:t>
            </w:r>
          </w:p>
        </w:tc>
        <w:tc>
          <w:tcPr>
            <w:tcW w:w="1124" w:type="pct"/>
            <w:vAlign w:val="center"/>
          </w:tcPr>
          <w:p w14:paraId="433BB879" w14:textId="77777777" w:rsidR="00F12CB6" w:rsidRPr="00236192" w:rsidRDefault="00F12CB6" w:rsidP="00AF2281">
            <w:pPr>
              <w:pStyle w:val="3"/>
              <w:numPr>
                <w:ilvl w:val="0"/>
                <w:numId w:val="0"/>
              </w:numPr>
              <w:jc w:val="center"/>
              <w:rPr>
                <w:rFonts w:hAnsi="標楷體"/>
                <w:sz w:val="24"/>
                <w:szCs w:val="24"/>
              </w:rPr>
            </w:pPr>
            <w:r w:rsidRPr="00236192">
              <w:rPr>
                <w:rFonts w:hAnsi="標楷體" w:cs="Arial" w:hint="eastAsia"/>
                <w:kern w:val="24"/>
                <w:sz w:val="24"/>
                <w:szCs w:val="24"/>
              </w:rPr>
              <w:t>113.11.21</w:t>
            </w:r>
          </w:p>
        </w:tc>
        <w:tc>
          <w:tcPr>
            <w:tcW w:w="1142" w:type="pct"/>
            <w:vAlign w:val="center"/>
          </w:tcPr>
          <w:p w14:paraId="6520C0D6" w14:textId="23369270" w:rsidR="00F12CB6" w:rsidRPr="00236192" w:rsidRDefault="00F12CB6" w:rsidP="00AF2281">
            <w:pPr>
              <w:pStyle w:val="3"/>
              <w:numPr>
                <w:ilvl w:val="0"/>
                <w:numId w:val="0"/>
              </w:numPr>
              <w:rPr>
                <w:rFonts w:hAnsi="標楷體"/>
                <w:sz w:val="24"/>
                <w:szCs w:val="24"/>
              </w:rPr>
            </w:pPr>
            <w:r w:rsidRPr="00236192">
              <w:rPr>
                <w:rFonts w:hAnsi="標楷體" w:cstheme="minorBidi" w:hint="eastAsia"/>
                <w:kern w:val="24"/>
                <w:sz w:val="24"/>
                <w:szCs w:val="24"/>
              </w:rPr>
              <w:t>○○</w:t>
            </w:r>
            <w:r w:rsidRPr="00236192">
              <w:rPr>
                <w:rFonts w:hAnsi="標楷體" w:cs="Arial" w:hint="eastAsia"/>
                <w:kern w:val="24"/>
                <w:sz w:val="24"/>
                <w:szCs w:val="24"/>
              </w:rPr>
              <w:t>市政府消防局（警佐1階</w:t>
            </w:r>
            <w:r w:rsidR="00E3329C" w:rsidRPr="00236192">
              <w:rPr>
                <w:rFonts w:hAnsi="標楷體" w:cs="Arial" w:hint="eastAsia"/>
                <w:kern w:val="24"/>
                <w:sz w:val="24"/>
                <w:szCs w:val="24"/>
              </w:rPr>
              <w:t>）</w:t>
            </w:r>
          </w:p>
        </w:tc>
        <w:tc>
          <w:tcPr>
            <w:tcW w:w="2401" w:type="pct"/>
            <w:vAlign w:val="center"/>
          </w:tcPr>
          <w:p w14:paraId="3492CB80" w14:textId="77777777" w:rsidR="00F12CB6" w:rsidRPr="00236192" w:rsidRDefault="00F12CB6" w:rsidP="00AF2281">
            <w:pPr>
              <w:pStyle w:val="3"/>
              <w:numPr>
                <w:ilvl w:val="0"/>
                <w:numId w:val="0"/>
              </w:numPr>
              <w:rPr>
                <w:rFonts w:hAnsi="標楷體"/>
                <w:sz w:val="24"/>
                <w:szCs w:val="24"/>
              </w:rPr>
            </w:pPr>
            <w:r w:rsidRPr="00236192">
              <w:rPr>
                <w:rFonts w:hAnsi="標楷體" w:cs="Arial" w:hint="eastAsia"/>
                <w:kern w:val="24"/>
                <w:sz w:val="24"/>
                <w:szCs w:val="24"/>
              </w:rPr>
              <w:t>於公共場所廁所偷拍民眾如廁，涉犯刑法，經警方依現行犯予以逮捕，並移送臺灣</w:t>
            </w:r>
            <w:r w:rsidRPr="00236192">
              <w:rPr>
                <w:rFonts w:hAnsi="標楷體" w:cstheme="minorBidi" w:hint="eastAsia"/>
                <w:kern w:val="24"/>
                <w:sz w:val="24"/>
                <w:szCs w:val="24"/>
              </w:rPr>
              <w:t>○○</w:t>
            </w:r>
            <w:r w:rsidRPr="00236192">
              <w:rPr>
                <w:rFonts w:hAnsi="標楷體" w:cs="Arial" w:hint="eastAsia"/>
                <w:kern w:val="24"/>
                <w:sz w:val="24"/>
                <w:szCs w:val="24"/>
              </w:rPr>
              <w:t>地方檢察署偵辦，嚴重損害服務機關聲譽，有確實證據。</w:t>
            </w:r>
          </w:p>
        </w:tc>
      </w:tr>
      <w:tr w:rsidR="00236192" w:rsidRPr="00236192" w14:paraId="2DCBEBCD" w14:textId="77777777" w:rsidTr="00A35509">
        <w:trPr>
          <w:trHeight w:val="1300"/>
        </w:trPr>
        <w:tc>
          <w:tcPr>
            <w:tcW w:w="333" w:type="pct"/>
            <w:vAlign w:val="center"/>
          </w:tcPr>
          <w:p w14:paraId="54017B49" w14:textId="77777777" w:rsidR="00F12CB6" w:rsidRPr="00236192" w:rsidRDefault="00F12CB6" w:rsidP="00AF2281">
            <w:pPr>
              <w:pStyle w:val="3"/>
              <w:numPr>
                <w:ilvl w:val="0"/>
                <w:numId w:val="0"/>
              </w:numPr>
              <w:jc w:val="center"/>
              <w:rPr>
                <w:rFonts w:hAnsi="標楷體" w:cs="Arial"/>
                <w:kern w:val="24"/>
                <w:sz w:val="22"/>
                <w:szCs w:val="22"/>
              </w:rPr>
            </w:pPr>
            <w:r w:rsidRPr="00236192">
              <w:rPr>
                <w:rFonts w:hAnsi="標楷體" w:cs="Arial" w:hint="eastAsia"/>
                <w:kern w:val="24"/>
                <w:sz w:val="22"/>
                <w:szCs w:val="22"/>
              </w:rPr>
              <w:lastRenderedPageBreak/>
              <w:t>13</w:t>
            </w:r>
          </w:p>
        </w:tc>
        <w:tc>
          <w:tcPr>
            <w:tcW w:w="1124" w:type="pct"/>
            <w:vAlign w:val="center"/>
          </w:tcPr>
          <w:p w14:paraId="57E373F6" w14:textId="77777777" w:rsidR="00F12CB6" w:rsidRPr="00236192" w:rsidRDefault="00F12CB6" w:rsidP="00AF2281">
            <w:pPr>
              <w:pStyle w:val="3"/>
              <w:numPr>
                <w:ilvl w:val="0"/>
                <w:numId w:val="0"/>
              </w:numPr>
              <w:jc w:val="center"/>
              <w:rPr>
                <w:rFonts w:hAnsi="標楷體" w:cs="Arial"/>
                <w:kern w:val="24"/>
                <w:sz w:val="24"/>
                <w:szCs w:val="24"/>
              </w:rPr>
            </w:pPr>
            <w:r w:rsidRPr="00236192">
              <w:rPr>
                <w:rFonts w:hAnsi="標楷體" w:cs="Arial" w:hint="eastAsia"/>
                <w:kern w:val="24"/>
                <w:sz w:val="24"/>
                <w:szCs w:val="24"/>
              </w:rPr>
              <w:t>113.11.22</w:t>
            </w:r>
          </w:p>
        </w:tc>
        <w:tc>
          <w:tcPr>
            <w:tcW w:w="1142" w:type="pct"/>
            <w:vAlign w:val="center"/>
          </w:tcPr>
          <w:p w14:paraId="4BE49968" w14:textId="371819C9" w:rsidR="00F12CB6" w:rsidRPr="00236192" w:rsidRDefault="00F12CB6" w:rsidP="00AF2281">
            <w:pPr>
              <w:pStyle w:val="3"/>
              <w:numPr>
                <w:ilvl w:val="0"/>
                <w:numId w:val="0"/>
              </w:numPr>
              <w:rPr>
                <w:rFonts w:hAnsi="標楷體" w:cs="Arial"/>
                <w:kern w:val="24"/>
                <w:sz w:val="24"/>
                <w:szCs w:val="24"/>
              </w:rPr>
            </w:pPr>
            <w:r w:rsidRPr="00236192">
              <w:rPr>
                <w:rFonts w:hAnsi="標楷體" w:cstheme="minorBidi" w:hint="eastAsia"/>
                <w:kern w:val="24"/>
                <w:sz w:val="24"/>
                <w:szCs w:val="24"/>
              </w:rPr>
              <w:t>○○</w:t>
            </w:r>
            <w:r w:rsidRPr="00236192">
              <w:rPr>
                <w:rFonts w:hAnsi="標楷體" w:cs="Arial" w:hint="eastAsia"/>
                <w:kern w:val="24"/>
                <w:sz w:val="24"/>
                <w:szCs w:val="24"/>
              </w:rPr>
              <w:t>市政府</w:t>
            </w:r>
            <w:r w:rsidRPr="00236192">
              <w:rPr>
                <w:rFonts w:hAnsi="標楷體" w:cstheme="minorBidi" w:hint="eastAsia"/>
                <w:kern w:val="24"/>
                <w:sz w:val="24"/>
                <w:szCs w:val="24"/>
              </w:rPr>
              <w:t>○○○○</w:t>
            </w:r>
            <w:r w:rsidRPr="00236192">
              <w:rPr>
                <w:rFonts w:hAnsi="標楷體" w:cs="Arial" w:hint="eastAsia"/>
                <w:kern w:val="24"/>
                <w:sz w:val="24"/>
                <w:szCs w:val="24"/>
              </w:rPr>
              <w:t>局（</w:t>
            </w:r>
            <w:r w:rsidRPr="00236192">
              <w:rPr>
                <w:rFonts w:hAnsi="標楷體" w:cstheme="minorBidi" w:hint="eastAsia"/>
                <w:kern w:val="24"/>
                <w:sz w:val="24"/>
                <w:szCs w:val="24"/>
              </w:rPr>
              <w:t>簡任第10職等</w:t>
            </w:r>
            <w:r w:rsidR="00E3329C" w:rsidRPr="00236192">
              <w:rPr>
                <w:rFonts w:hAnsi="標楷體" w:cs="Arial" w:hint="eastAsia"/>
                <w:kern w:val="24"/>
                <w:sz w:val="24"/>
                <w:szCs w:val="24"/>
              </w:rPr>
              <w:t>）</w:t>
            </w:r>
          </w:p>
        </w:tc>
        <w:tc>
          <w:tcPr>
            <w:tcW w:w="2401" w:type="pct"/>
            <w:vAlign w:val="center"/>
          </w:tcPr>
          <w:p w14:paraId="1BDDF9FC" w14:textId="77777777" w:rsidR="00F12CB6" w:rsidRPr="00236192" w:rsidRDefault="00F12CB6" w:rsidP="00AF2281">
            <w:pPr>
              <w:pStyle w:val="3"/>
              <w:numPr>
                <w:ilvl w:val="0"/>
                <w:numId w:val="0"/>
              </w:numPr>
              <w:rPr>
                <w:rFonts w:hAnsi="標楷體" w:cstheme="minorBidi"/>
                <w:kern w:val="24"/>
                <w:sz w:val="24"/>
                <w:szCs w:val="24"/>
              </w:rPr>
            </w:pPr>
            <w:r w:rsidRPr="00236192">
              <w:rPr>
                <w:rFonts w:hAnsi="標楷體" w:cstheme="minorBidi" w:hint="eastAsia"/>
                <w:kern w:val="24"/>
                <w:sz w:val="24"/>
                <w:szCs w:val="24"/>
              </w:rPr>
              <w:t>餐會期間言行不檢，經調查認定性騷擾申訴案件成立，且為權勢性騷擾，情節重大，致嚴重損害政府或公務人員聲譽，有確實證據。</w:t>
            </w:r>
          </w:p>
        </w:tc>
      </w:tr>
      <w:tr w:rsidR="00236192" w:rsidRPr="00236192" w14:paraId="20CD8E24" w14:textId="77777777" w:rsidTr="00A35509">
        <w:trPr>
          <w:trHeight w:val="1253"/>
        </w:trPr>
        <w:tc>
          <w:tcPr>
            <w:tcW w:w="333" w:type="pct"/>
            <w:vAlign w:val="center"/>
          </w:tcPr>
          <w:p w14:paraId="0321D43E" w14:textId="77777777" w:rsidR="00F12CB6" w:rsidRPr="00236192" w:rsidRDefault="00F12CB6" w:rsidP="00AF2281">
            <w:pPr>
              <w:pStyle w:val="3"/>
              <w:numPr>
                <w:ilvl w:val="0"/>
                <w:numId w:val="0"/>
              </w:numPr>
              <w:jc w:val="center"/>
              <w:rPr>
                <w:rFonts w:hAnsi="標楷體" w:cs="Arial"/>
                <w:kern w:val="24"/>
                <w:sz w:val="22"/>
                <w:szCs w:val="22"/>
              </w:rPr>
            </w:pPr>
            <w:r w:rsidRPr="00236192">
              <w:rPr>
                <w:rFonts w:hAnsi="標楷體" w:cs="Arial" w:hint="eastAsia"/>
                <w:kern w:val="24"/>
                <w:sz w:val="22"/>
                <w:szCs w:val="22"/>
              </w:rPr>
              <w:t>14</w:t>
            </w:r>
          </w:p>
        </w:tc>
        <w:tc>
          <w:tcPr>
            <w:tcW w:w="1124" w:type="pct"/>
            <w:vAlign w:val="center"/>
          </w:tcPr>
          <w:p w14:paraId="43D80DEA" w14:textId="77777777" w:rsidR="00F12CB6" w:rsidRPr="00236192" w:rsidRDefault="00F12CB6" w:rsidP="00AF2281">
            <w:pPr>
              <w:pStyle w:val="3"/>
              <w:numPr>
                <w:ilvl w:val="0"/>
                <w:numId w:val="0"/>
              </w:numPr>
              <w:jc w:val="center"/>
              <w:rPr>
                <w:rFonts w:hAnsi="標楷體" w:cs="Arial"/>
                <w:kern w:val="24"/>
                <w:sz w:val="24"/>
                <w:szCs w:val="24"/>
              </w:rPr>
            </w:pPr>
            <w:r w:rsidRPr="00236192">
              <w:rPr>
                <w:rFonts w:hAnsi="標楷體" w:cs="Arial" w:hint="eastAsia"/>
                <w:kern w:val="24"/>
                <w:sz w:val="24"/>
                <w:szCs w:val="24"/>
              </w:rPr>
              <w:t>113.11.26</w:t>
            </w:r>
          </w:p>
        </w:tc>
        <w:tc>
          <w:tcPr>
            <w:tcW w:w="1142" w:type="pct"/>
            <w:vAlign w:val="center"/>
          </w:tcPr>
          <w:p w14:paraId="529A971C" w14:textId="0EF77737" w:rsidR="00F12CB6" w:rsidRPr="00236192" w:rsidRDefault="00F12CB6" w:rsidP="00AF2281">
            <w:pPr>
              <w:pStyle w:val="3"/>
              <w:numPr>
                <w:ilvl w:val="0"/>
                <w:numId w:val="0"/>
              </w:numPr>
              <w:rPr>
                <w:rFonts w:hAnsi="標楷體" w:cs="Arial"/>
                <w:kern w:val="24"/>
                <w:sz w:val="24"/>
                <w:szCs w:val="24"/>
              </w:rPr>
            </w:pPr>
            <w:r w:rsidRPr="00236192">
              <w:rPr>
                <w:rFonts w:hAnsi="標楷體" w:cstheme="minorBidi" w:hint="eastAsia"/>
                <w:kern w:val="24"/>
                <w:sz w:val="24"/>
                <w:szCs w:val="24"/>
              </w:rPr>
              <w:t>○○</w:t>
            </w:r>
            <w:r w:rsidRPr="00236192">
              <w:rPr>
                <w:rFonts w:hAnsi="標楷體" w:cs="Arial" w:hint="eastAsia"/>
                <w:kern w:val="24"/>
                <w:sz w:val="24"/>
                <w:szCs w:val="24"/>
              </w:rPr>
              <w:t>市</w:t>
            </w:r>
            <w:r w:rsidRPr="00236192">
              <w:rPr>
                <w:rFonts w:hAnsi="標楷體" w:cstheme="minorBidi" w:hint="eastAsia"/>
                <w:kern w:val="24"/>
                <w:sz w:val="24"/>
                <w:szCs w:val="24"/>
              </w:rPr>
              <w:t>○○○○○○○○○○</w:t>
            </w:r>
            <w:r w:rsidRPr="00236192">
              <w:rPr>
                <w:rFonts w:hAnsi="標楷體" w:cs="Arial" w:hint="eastAsia"/>
                <w:kern w:val="24"/>
                <w:sz w:val="24"/>
                <w:szCs w:val="24"/>
              </w:rPr>
              <w:t>（簡任第11職等</w:t>
            </w:r>
            <w:r w:rsidR="00E3329C" w:rsidRPr="00236192">
              <w:rPr>
                <w:rFonts w:hAnsi="標楷體" w:cs="Arial" w:hint="eastAsia"/>
                <w:kern w:val="24"/>
                <w:sz w:val="24"/>
                <w:szCs w:val="24"/>
              </w:rPr>
              <w:t>）</w:t>
            </w:r>
          </w:p>
        </w:tc>
        <w:tc>
          <w:tcPr>
            <w:tcW w:w="2401" w:type="pct"/>
            <w:vAlign w:val="center"/>
          </w:tcPr>
          <w:p w14:paraId="0FA3FA7F" w14:textId="77777777" w:rsidR="00F12CB6" w:rsidRPr="00236192" w:rsidRDefault="00F12CB6" w:rsidP="00AF2281">
            <w:pPr>
              <w:pStyle w:val="3"/>
              <w:numPr>
                <w:ilvl w:val="0"/>
                <w:numId w:val="0"/>
              </w:numPr>
              <w:rPr>
                <w:rFonts w:hAnsi="標楷體" w:cstheme="minorBidi"/>
                <w:kern w:val="24"/>
                <w:sz w:val="24"/>
                <w:szCs w:val="24"/>
              </w:rPr>
            </w:pPr>
            <w:r w:rsidRPr="00236192">
              <w:rPr>
                <w:rFonts w:hAnsi="標楷體" w:cs="Arial" w:hint="eastAsia"/>
                <w:kern w:val="24"/>
                <w:sz w:val="24"/>
                <w:szCs w:val="24"/>
              </w:rPr>
              <w:t>違抗政府重大政令、言行不檢，對所屬員工權勢性騷擾，致嚴重損害政府信譽及聲譽，有確實證據。</w:t>
            </w:r>
          </w:p>
        </w:tc>
      </w:tr>
      <w:tr w:rsidR="00236192" w:rsidRPr="00236192" w14:paraId="48292FB2" w14:textId="77777777" w:rsidTr="00A35509">
        <w:trPr>
          <w:trHeight w:val="1672"/>
        </w:trPr>
        <w:tc>
          <w:tcPr>
            <w:tcW w:w="333" w:type="pct"/>
            <w:vAlign w:val="center"/>
          </w:tcPr>
          <w:p w14:paraId="08D2B0CE" w14:textId="77777777" w:rsidR="00F12CB6" w:rsidRPr="00236192" w:rsidRDefault="00F12CB6" w:rsidP="00AF2281">
            <w:pPr>
              <w:pStyle w:val="3"/>
              <w:numPr>
                <w:ilvl w:val="0"/>
                <w:numId w:val="0"/>
              </w:numPr>
              <w:jc w:val="center"/>
              <w:rPr>
                <w:rFonts w:hAnsi="標楷體" w:cs="Arial"/>
                <w:kern w:val="24"/>
                <w:sz w:val="22"/>
                <w:szCs w:val="22"/>
              </w:rPr>
            </w:pPr>
            <w:r w:rsidRPr="00236192">
              <w:rPr>
                <w:rFonts w:hAnsi="標楷體" w:cs="Arial" w:hint="eastAsia"/>
                <w:kern w:val="24"/>
                <w:sz w:val="22"/>
                <w:szCs w:val="22"/>
              </w:rPr>
              <w:t>15</w:t>
            </w:r>
          </w:p>
        </w:tc>
        <w:tc>
          <w:tcPr>
            <w:tcW w:w="1124" w:type="pct"/>
            <w:vAlign w:val="center"/>
          </w:tcPr>
          <w:p w14:paraId="15D58B62" w14:textId="77777777" w:rsidR="00F12CB6" w:rsidRPr="00236192" w:rsidRDefault="00F12CB6" w:rsidP="00AF2281">
            <w:pPr>
              <w:pStyle w:val="3"/>
              <w:numPr>
                <w:ilvl w:val="0"/>
                <w:numId w:val="0"/>
              </w:numPr>
              <w:jc w:val="center"/>
              <w:rPr>
                <w:rFonts w:hAnsi="標楷體"/>
                <w:sz w:val="24"/>
                <w:szCs w:val="24"/>
              </w:rPr>
            </w:pPr>
            <w:r w:rsidRPr="00236192">
              <w:rPr>
                <w:rFonts w:hAnsi="標楷體" w:cs="Arial" w:hint="eastAsia"/>
                <w:kern w:val="24"/>
                <w:sz w:val="24"/>
                <w:szCs w:val="24"/>
              </w:rPr>
              <w:t>113.12.10</w:t>
            </w:r>
          </w:p>
        </w:tc>
        <w:tc>
          <w:tcPr>
            <w:tcW w:w="1142" w:type="pct"/>
            <w:vAlign w:val="center"/>
          </w:tcPr>
          <w:p w14:paraId="3C50D916" w14:textId="4CBAF2BD" w:rsidR="00F12CB6" w:rsidRPr="00236192" w:rsidRDefault="00F12CB6" w:rsidP="00AF2281">
            <w:pPr>
              <w:pStyle w:val="3"/>
              <w:numPr>
                <w:ilvl w:val="0"/>
                <w:numId w:val="0"/>
              </w:numPr>
              <w:rPr>
                <w:rFonts w:hAnsi="標楷體"/>
                <w:sz w:val="24"/>
                <w:szCs w:val="24"/>
              </w:rPr>
            </w:pPr>
            <w:r w:rsidRPr="00236192">
              <w:rPr>
                <w:rFonts w:hAnsi="標楷體" w:cs="Arial" w:hint="eastAsia"/>
                <w:kern w:val="24"/>
                <w:sz w:val="24"/>
                <w:szCs w:val="24"/>
              </w:rPr>
              <w:t>財政部關務署</w:t>
            </w:r>
            <w:r w:rsidRPr="00236192">
              <w:rPr>
                <w:rFonts w:hAnsi="標楷體" w:cstheme="minorBidi" w:hint="eastAsia"/>
                <w:kern w:val="24"/>
                <w:sz w:val="24"/>
                <w:szCs w:val="24"/>
              </w:rPr>
              <w:t>○○</w:t>
            </w:r>
            <w:r w:rsidRPr="00236192">
              <w:rPr>
                <w:rFonts w:hAnsi="標楷體" w:cs="Arial" w:hint="eastAsia"/>
                <w:kern w:val="24"/>
                <w:sz w:val="24"/>
                <w:szCs w:val="24"/>
              </w:rPr>
              <w:t>關（</w:t>
            </w:r>
            <w:r w:rsidRPr="00236192">
              <w:rPr>
                <w:rFonts w:hAnsi="標楷體" w:cstheme="minorBidi" w:hint="eastAsia"/>
                <w:kern w:val="24"/>
                <w:sz w:val="24"/>
                <w:szCs w:val="24"/>
              </w:rPr>
              <w:t>委任第5職等</w:t>
            </w:r>
            <w:r w:rsidR="00E3329C" w:rsidRPr="00236192">
              <w:rPr>
                <w:rFonts w:hAnsi="標楷體" w:cs="Arial" w:hint="eastAsia"/>
                <w:kern w:val="24"/>
                <w:sz w:val="24"/>
                <w:szCs w:val="24"/>
              </w:rPr>
              <w:t>）</w:t>
            </w:r>
          </w:p>
        </w:tc>
        <w:tc>
          <w:tcPr>
            <w:tcW w:w="2401" w:type="pct"/>
            <w:vAlign w:val="center"/>
          </w:tcPr>
          <w:p w14:paraId="04A4FA76" w14:textId="77777777" w:rsidR="00F12CB6" w:rsidRPr="00236192" w:rsidRDefault="00F12CB6" w:rsidP="00AF2281">
            <w:pPr>
              <w:pStyle w:val="3"/>
              <w:numPr>
                <w:ilvl w:val="0"/>
                <w:numId w:val="0"/>
              </w:numPr>
              <w:rPr>
                <w:rFonts w:hAnsi="標楷體"/>
                <w:sz w:val="24"/>
                <w:szCs w:val="24"/>
              </w:rPr>
            </w:pPr>
            <w:r w:rsidRPr="00236192">
              <w:rPr>
                <w:rFonts w:hAnsi="標楷體" w:cs="Arial" w:hint="eastAsia"/>
                <w:kern w:val="24"/>
                <w:sz w:val="24"/>
                <w:szCs w:val="24"/>
              </w:rPr>
              <w:t>於女性公共廁所放置密錄設備，行為不當且經媒體報導，嚴重影響機關聲譽；且遭申訴涉性騷擾案件，經認定性騷擾事件成立，有確實證據。</w:t>
            </w:r>
          </w:p>
        </w:tc>
      </w:tr>
      <w:tr w:rsidR="00236192" w:rsidRPr="00236192" w14:paraId="3F472009" w14:textId="77777777" w:rsidTr="00A35509">
        <w:trPr>
          <w:trHeight w:val="1419"/>
        </w:trPr>
        <w:tc>
          <w:tcPr>
            <w:tcW w:w="333" w:type="pct"/>
            <w:vAlign w:val="center"/>
          </w:tcPr>
          <w:p w14:paraId="6F17ADA8" w14:textId="77777777" w:rsidR="00F12CB6" w:rsidRPr="00236192" w:rsidRDefault="00F12CB6" w:rsidP="00AF2281">
            <w:pPr>
              <w:pStyle w:val="3"/>
              <w:numPr>
                <w:ilvl w:val="0"/>
                <w:numId w:val="0"/>
              </w:numPr>
              <w:jc w:val="center"/>
              <w:rPr>
                <w:rFonts w:hAnsi="標楷體" w:cs="Arial"/>
                <w:kern w:val="24"/>
                <w:sz w:val="22"/>
                <w:szCs w:val="22"/>
              </w:rPr>
            </w:pPr>
            <w:r w:rsidRPr="00236192">
              <w:rPr>
                <w:rFonts w:hAnsi="標楷體" w:cs="Arial" w:hint="eastAsia"/>
                <w:kern w:val="24"/>
                <w:sz w:val="22"/>
                <w:szCs w:val="22"/>
              </w:rPr>
              <w:t>16</w:t>
            </w:r>
          </w:p>
        </w:tc>
        <w:tc>
          <w:tcPr>
            <w:tcW w:w="1124" w:type="pct"/>
            <w:vAlign w:val="center"/>
          </w:tcPr>
          <w:p w14:paraId="7A6DF8BE" w14:textId="77777777" w:rsidR="00F12CB6" w:rsidRPr="00236192" w:rsidRDefault="00F12CB6" w:rsidP="00AF2281">
            <w:pPr>
              <w:pStyle w:val="3"/>
              <w:numPr>
                <w:ilvl w:val="0"/>
                <w:numId w:val="0"/>
              </w:numPr>
              <w:jc w:val="center"/>
              <w:rPr>
                <w:rFonts w:hAnsi="標楷體"/>
                <w:sz w:val="24"/>
                <w:szCs w:val="24"/>
              </w:rPr>
            </w:pPr>
            <w:r w:rsidRPr="00236192">
              <w:rPr>
                <w:rFonts w:hAnsi="標楷體" w:cs="Arial" w:hint="eastAsia"/>
                <w:kern w:val="24"/>
                <w:sz w:val="24"/>
                <w:szCs w:val="24"/>
              </w:rPr>
              <w:t>113.12.23</w:t>
            </w:r>
          </w:p>
        </w:tc>
        <w:tc>
          <w:tcPr>
            <w:tcW w:w="1142" w:type="pct"/>
            <w:vAlign w:val="center"/>
          </w:tcPr>
          <w:p w14:paraId="67EC94D2" w14:textId="6A3F5971" w:rsidR="00F12CB6" w:rsidRPr="00236192" w:rsidRDefault="00F12CB6" w:rsidP="00AF2281">
            <w:pPr>
              <w:pStyle w:val="3"/>
              <w:numPr>
                <w:ilvl w:val="0"/>
                <w:numId w:val="0"/>
              </w:numPr>
              <w:rPr>
                <w:rFonts w:hAnsi="標楷體"/>
                <w:sz w:val="24"/>
                <w:szCs w:val="24"/>
              </w:rPr>
            </w:pPr>
            <w:r w:rsidRPr="00236192">
              <w:rPr>
                <w:rFonts w:hAnsi="標楷體" w:cs="Arial" w:hint="eastAsia"/>
                <w:kern w:val="24"/>
                <w:sz w:val="24"/>
                <w:szCs w:val="24"/>
              </w:rPr>
              <w:t>○○中學（委任第3職等</w:t>
            </w:r>
            <w:r w:rsidR="00E3329C" w:rsidRPr="00236192">
              <w:rPr>
                <w:rFonts w:hAnsi="標楷體" w:cs="Arial" w:hint="eastAsia"/>
                <w:kern w:val="24"/>
                <w:sz w:val="24"/>
                <w:szCs w:val="24"/>
              </w:rPr>
              <w:t>）</w:t>
            </w:r>
          </w:p>
        </w:tc>
        <w:tc>
          <w:tcPr>
            <w:tcW w:w="2401" w:type="pct"/>
            <w:vAlign w:val="center"/>
          </w:tcPr>
          <w:p w14:paraId="7A16299B" w14:textId="77777777" w:rsidR="00F12CB6" w:rsidRPr="00236192" w:rsidRDefault="00F12CB6" w:rsidP="00AF2281">
            <w:pPr>
              <w:pStyle w:val="3"/>
              <w:numPr>
                <w:ilvl w:val="0"/>
                <w:numId w:val="0"/>
              </w:numPr>
              <w:rPr>
                <w:rFonts w:hAnsi="標楷體"/>
                <w:sz w:val="24"/>
                <w:szCs w:val="24"/>
              </w:rPr>
            </w:pPr>
            <w:r w:rsidRPr="00236192">
              <w:rPr>
                <w:rFonts w:hAnsi="標楷體" w:cs="Arial" w:hint="eastAsia"/>
                <w:kern w:val="24"/>
                <w:sz w:val="24"/>
                <w:szCs w:val="24"/>
              </w:rPr>
              <w:t>對未滿14歲學生涉犯校園性別事件，經性別平等教育委員會調查確認性侵害行為屬實，嚴重損害政府機關及公務人員聲譽。</w:t>
            </w:r>
          </w:p>
        </w:tc>
      </w:tr>
      <w:tr w:rsidR="00236192" w:rsidRPr="00236192" w14:paraId="636FD85D" w14:textId="77777777" w:rsidTr="00A35509">
        <w:trPr>
          <w:trHeight w:val="1818"/>
        </w:trPr>
        <w:tc>
          <w:tcPr>
            <w:tcW w:w="333" w:type="pct"/>
            <w:vAlign w:val="center"/>
          </w:tcPr>
          <w:p w14:paraId="26A4D582" w14:textId="77777777" w:rsidR="00F12CB6" w:rsidRPr="00236192" w:rsidRDefault="00F12CB6" w:rsidP="00AF2281">
            <w:pPr>
              <w:pStyle w:val="3"/>
              <w:numPr>
                <w:ilvl w:val="0"/>
                <w:numId w:val="0"/>
              </w:numPr>
              <w:jc w:val="center"/>
              <w:rPr>
                <w:rFonts w:hAnsi="標楷體" w:cs="Arial"/>
                <w:kern w:val="24"/>
                <w:sz w:val="22"/>
                <w:szCs w:val="22"/>
              </w:rPr>
            </w:pPr>
            <w:r w:rsidRPr="00236192">
              <w:rPr>
                <w:rFonts w:hAnsi="標楷體" w:cs="Arial" w:hint="eastAsia"/>
                <w:kern w:val="24"/>
                <w:sz w:val="22"/>
                <w:szCs w:val="22"/>
              </w:rPr>
              <w:t>17</w:t>
            </w:r>
          </w:p>
        </w:tc>
        <w:tc>
          <w:tcPr>
            <w:tcW w:w="1124" w:type="pct"/>
            <w:vAlign w:val="center"/>
          </w:tcPr>
          <w:p w14:paraId="1C9FA6B5" w14:textId="77777777" w:rsidR="00F12CB6" w:rsidRPr="00236192" w:rsidRDefault="00F12CB6" w:rsidP="00AF2281">
            <w:pPr>
              <w:pStyle w:val="3"/>
              <w:numPr>
                <w:ilvl w:val="0"/>
                <w:numId w:val="0"/>
              </w:numPr>
              <w:jc w:val="center"/>
              <w:rPr>
                <w:rFonts w:hAnsi="標楷體" w:cs="Arial"/>
                <w:kern w:val="24"/>
                <w:sz w:val="24"/>
                <w:szCs w:val="24"/>
              </w:rPr>
            </w:pPr>
            <w:r w:rsidRPr="00236192">
              <w:rPr>
                <w:rFonts w:hAnsi="標楷體" w:cs="Arial" w:hint="eastAsia"/>
                <w:kern w:val="24"/>
                <w:sz w:val="24"/>
                <w:szCs w:val="24"/>
              </w:rPr>
              <w:t>114.2.3</w:t>
            </w:r>
          </w:p>
        </w:tc>
        <w:tc>
          <w:tcPr>
            <w:tcW w:w="1142" w:type="pct"/>
            <w:vAlign w:val="center"/>
          </w:tcPr>
          <w:p w14:paraId="33CB365C" w14:textId="7AE5A5AF" w:rsidR="00F12CB6" w:rsidRPr="00236192" w:rsidRDefault="00F12CB6" w:rsidP="00AF2281">
            <w:pPr>
              <w:pStyle w:val="3"/>
              <w:numPr>
                <w:ilvl w:val="0"/>
                <w:numId w:val="0"/>
              </w:numPr>
              <w:rPr>
                <w:rFonts w:hAnsi="標楷體" w:cs="Arial"/>
                <w:kern w:val="24"/>
                <w:sz w:val="24"/>
                <w:szCs w:val="24"/>
              </w:rPr>
            </w:pPr>
            <w:r w:rsidRPr="00236192">
              <w:rPr>
                <w:rFonts w:hAnsi="標楷體" w:cstheme="minorBidi" w:hint="eastAsia"/>
                <w:kern w:val="24"/>
                <w:sz w:val="24"/>
                <w:szCs w:val="24"/>
              </w:rPr>
              <w:t>○○</w:t>
            </w:r>
            <w:r w:rsidRPr="00236192">
              <w:rPr>
                <w:rFonts w:hAnsi="標楷體" w:cs="Arial" w:hint="eastAsia"/>
                <w:kern w:val="24"/>
                <w:sz w:val="24"/>
                <w:szCs w:val="24"/>
              </w:rPr>
              <w:t>市政府警察局（警佐1階</w:t>
            </w:r>
            <w:r w:rsidR="00E3329C" w:rsidRPr="00236192">
              <w:rPr>
                <w:rFonts w:hAnsi="標楷體" w:cs="Arial" w:hint="eastAsia"/>
                <w:kern w:val="24"/>
                <w:sz w:val="24"/>
                <w:szCs w:val="24"/>
              </w:rPr>
              <w:t>）</w:t>
            </w:r>
          </w:p>
        </w:tc>
        <w:tc>
          <w:tcPr>
            <w:tcW w:w="2401" w:type="pct"/>
            <w:vAlign w:val="center"/>
          </w:tcPr>
          <w:p w14:paraId="15F141A3" w14:textId="77777777" w:rsidR="00F12CB6" w:rsidRPr="00236192" w:rsidRDefault="00F12CB6" w:rsidP="00AF2281">
            <w:pPr>
              <w:pStyle w:val="3"/>
              <w:numPr>
                <w:ilvl w:val="0"/>
                <w:numId w:val="0"/>
              </w:numPr>
              <w:rPr>
                <w:rFonts w:hAnsi="標楷體" w:cs="Arial"/>
                <w:kern w:val="24"/>
                <w:sz w:val="24"/>
                <w:szCs w:val="24"/>
              </w:rPr>
            </w:pPr>
            <w:r w:rsidRPr="00236192">
              <w:rPr>
                <w:rFonts w:hAnsi="標楷體" w:cs="Arial" w:hint="eastAsia"/>
                <w:kern w:val="24"/>
                <w:sz w:val="24"/>
                <w:szCs w:val="24"/>
              </w:rPr>
              <w:t>涉嫌犯妨害性隱私及不實性影像罪等案件，言行不檢，致嚴重損害政府或公務人員聲譽，有確實證據，核有公務人員考績法第12條第3項第5款所定1次記2大過情事。</w:t>
            </w:r>
          </w:p>
        </w:tc>
      </w:tr>
      <w:tr w:rsidR="00236192" w:rsidRPr="00236192" w14:paraId="089F9891" w14:textId="77777777" w:rsidTr="00A35509">
        <w:trPr>
          <w:trHeight w:val="1846"/>
        </w:trPr>
        <w:tc>
          <w:tcPr>
            <w:tcW w:w="333" w:type="pct"/>
            <w:vAlign w:val="center"/>
          </w:tcPr>
          <w:p w14:paraId="54CC52EF" w14:textId="77777777" w:rsidR="00F12CB6" w:rsidRPr="00236192" w:rsidRDefault="00F12CB6" w:rsidP="00AF2281">
            <w:pPr>
              <w:pStyle w:val="3"/>
              <w:numPr>
                <w:ilvl w:val="0"/>
                <w:numId w:val="0"/>
              </w:numPr>
              <w:jc w:val="center"/>
              <w:rPr>
                <w:rFonts w:hAnsi="標楷體" w:cs="Arial"/>
                <w:kern w:val="24"/>
                <w:sz w:val="22"/>
                <w:szCs w:val="22"/>
              </w:rPr>
            </w:pPr>
            <w:r w:rsidRPr="00236192">
              <w:rPr>
                <w:rFonts w:hAnsi="標楷體" w:cs="Arial" w:hint="eastAsia"/>
                <w:kern w:val="24"/>
                <w:sz w:val="22"/>
                <w:szCs w:val="22"/>
              </w:rPr>
              <w:t>18</w:t>
            </w:r>
          </w:p>
        </w:tc>
        <w:tc>
          <w:tcPr>
            <w:tcW w:w="1124" w:type="pct"/>
            <w:vAlign w:val="center"/>
          </w:tcPr>
          <w:p w14:paraId="3D966AEC" w14:textId="77777777" w:rsidR="00F12CB6" w:rsidRPr="00236192" w:rsidRDefault="00F12CB6" w:rsidP="00AF2281">
            <w:pPr>
              <w:pStyle w:val="3"/>
              <w:numPr>
                <w:ilvl w:val="0"/>
                <w:numId w:val="0"/>
              </w:numPr>
              <w:jc w:val="center"/>
              <w:rPr>
                <w:rFonts w:hAnsi="標楷體"/>
                <w:sz w:val="24"/>
                <w:szCs w:val="24"/>
              </w:rPr>
            </w:pPr>
            <w:r w:rsidRPr="00236192">
              <w:rPr>
                <w:rFonts w:hAnsi="標楷體" w:cs="Arial" w:hint="eastAsia"/>
                <w:kern w:val="24"/>
                <w:sz w:val="24"/>
                <w:szCs w:val="24"/>
              </w:rPr>
              <w:t>114.2.6</w:t>
            </w:r>
          </w:p>
        </w:tc>
        <w:tc>
          <w:tcPr>
            <w:tcW w:w="1142" w:type="pct"/>
            <w:vAlign w:val="center"/>
          </w:tcPr>
          <w:p w14:paraId="4E90C03E" w14:textId="6C7C0302" w:rsidR="00F12CB6" w:rsidRPr="00236192" w:rsidRDefault="00F12CB6" w:rsidP="00AF2281">
            <w:pPr>
              <w:pStyle w:val="3"/>
              <w:numPr>
                <w:ilvl w:val="0"/>
                <w:numId w:val="0"/>
              </w:numPr>
              <w:rPr>
                <w:rFonts w:hAnsi="標楷體"/>
                <w:sz w:val="24"/>
                <w:szCs w:val="24"/>
              </w:rPr>
            </w:pPr>
            <w:r w:rsidRPr="00236192">
              <w:rPr>
                <w:rFonts w:hAnsi="標楷體" w:cstheme="minorBidi" w:hint="eastAsia"/>
                <w:kern w:val="24"/>
                <w:sz w:val="24"/>
                <w:szCs w:val="24"/>
              </w:rPr>
              <w:t>○○</w:t>
            </w:r>
            <w:r w:rsidRPr="00236192">
              <w:rPr>
                <w:rFonts w:hAnsi="標楷體" w:cs="Arial" w:hint="eastAsia"/>
                <w:kern w:val="24"/>
                <w:sz w:val="24"/>
                <w:szCs w:val="24"/>
              </w:rPr>
              <w:t>市政府警察局（</w:t>
            </w:r>
            <w:r w:rsidRPr="00236192">
              <w:rPr>
                <w:rFonts w:hAnsi="標楷體" w:cstheme="minorBidi" w:hint="eastAsia"/>
                <w:kern w:val="24"/>
                <w:sz w:val="24"/>
                <w:szCs w:val="24"/>
              </w:rPr>
              <w:t>警佐1階</w:t>
            </w:r>
            <w:r w:rsidR="00E3329C" w:rsidRPr="00236192">
              <w:rPr>
                <w:rFonts w:hAnsi="標楷體" w:cs="Arial" w:hint="eastAsia"/>
                <w:kern w:val="24"/>
                <w:sz w:val="24"/>
                <w:szCs w:val="24"/>
              </w:rPr>
              <w:t>）</w:t>
            </w:r>
          </w:p>
        </w:tc>
        <w:tc>
          <w:tcPr>
            <w:tcW w:w="2401" w:type="pct"/>
            <w:vAlign w:val="center"/>
          </w:tcPr>
          <w:p w14:paraId="222BE291" w14:textId="77777777" w:rsidR="00F12CB6" w:rsidRPr="00236192" w:rsidRDefault="00F12CB6" w:rsidP="00AF2281">
            <w:pPr>
              <w:pStyle w:val="3"/>
              <w:numPr>
                <w:ilvl w:val="0"/>
                <w:numId w:val="0"/>
              </w:numPr>
              <w:rPr>
                <w:rFonts w:hAnsi="標楷體"/>
                <w:sz w:val="24"/>
                <w:szCs w:val="24"/>
              </w:rPr>
            </w:pPr>
            <w:r w:rsidRPr="00236192">
              <w:rPr>
                <w:rFonts w:hAnsi="標楷體" w:cs="Arial" w:hint="eastAsia"/>
                <w:kern w:val="24"/>
                <w:sz w:val="24"/>
                <w:szCs w:val="24"/>
              </w:rPr>
              <w:t>使用及裝設微型攝影機竊錄他人私密影像，言行不檢，致嚴重損害政府或公務人員聲譽，有確實證據，核有公務人員考績法第12條第3項第5款所定情事。</w:t>
            </w:r>
          </w:p>
        </w:tc>
      </w:tr>
      <w:tr w:rsidR="00236192" w:rsidRPr="00236192" w14:paraId="6206E19F" w14:textId="77777777" w:rsidTr="00A35509">
        <w:trPr>
          <w:trHeight w:val="1971"/>
        </w:trPr>
        <w:tc>
          <w:tcPr>
            <w:tcW w:w="333" w:type="pct"/>
            <w:vAlign w:val="center"/>
          </w:tcPr>
          <w:p w14:paraId="6DAC9584" w14:textId="77777777" w:rsidR="00F12CB6" w:rsidRPr="00236192" w:rsidRDefault="00F12CB6" w:rsidP="00AF2281">
            <w:pPr>
              <w:pStyle w:val="3"/>
              <w:numPr>
                <w:ilvl w:val="0"/>
                <w:numId w:val="0"/>
              </w:numPr>
              <w:ind w:left="451" w:hangingChars="188" w:hanging="451"/>
              <w:jc w:val="center"/>
              <w:rPr>
                <w:rFonts w:hAnsi="標楷體"/>
                <w:sz w:val="22"/>
                <w:szCs w:val="22"/>
              </w:rPr>
            </w:pPr>
            <w:r w:rsidRPr="00236192">
              <w:rPr>
                <w:rFonts w:hAnsi="標楷體" w:hint="eastAsia"/>
                <w:sz w:val="22"/>
                <w:szCs w:val="22"/>
              </w:rPr>
              <w:t>19</w:t>
            </w:r>
          </w:p>
        </w:tc>
        <w:tc>
          <w:tcPr>
            <w:tcW w:w="1124" w:type="pct"/>
            <w:vAlign w:val="center"/>
          </w:tcPr>
          <w:p w14:paraId="10F0D48E" w14:textId="77777777" w:rsidR="00F12CB6" w:rsidRPr="00236192" w:rsidRDefault="00F12CB6" w:rsidP="00AF2281">
            <w:pPr>
              <w:pStyle w:val="3"/>
              <w:numPr>
                <w:ilvl w:val="0"/>
                <w:numId w:val="0"/>
              </w:numPr>
              <w:ind w:left="489" w:hangingChars="188" w:hanging="489"/>
              <w:jc w:val="center"/>
              <w:rPr>
                <w:rFonts w:hAnsi="標楷體"/>
                <w:sz w:val="24"/>
                <w:szCs w:val="24"/>
              </w:rPr>
            </w:pPr>
            <w:r w:rsidRPr="00236192">
              <w:rPr>
                <w:rFonts w:hAnsi="標楷體" w:hint="eastAsia"/>
                <w:sz w:val="24"/>
                <w:szCs w:val="24"/>
              </w:rPr>
              <w:t>114.4.1</w:t>
            </w:r>
          </w:p>
        </w:tc>
        <w:tc>
          <w:tcPr>
            <w:tcW w:w="1142" w:type="pct"/>
            <w:vAlign w:val="center"/>
          </w:tcPr>
          <w:p w14:paraId="0216F8C6" w14:textId="5C78C61B" w:rsidR="00F12CB6" w:rsidRPr="00236192" w:rsidRDefault="00F12CB6" w:rsidP="00AF2281">
            <w:pPr>
              <w:rPr>
                <w:rFonts w:hAnsi="標楷體"/>
                <w:sz w:val="24"/>
                <w:szCs w:val="24"/>
              </w:rPr>
            </w:pPr>
            <w:r w:rsidRPr="00236192">
              <w:rPr>
                <w:rFonts w:hAnsi="標楷體" w:cstheme="minorBidi" w:hint="eastAsia"/>
                <w:kern w:val="24"/>
                <w:sz w:val="24"/>
                <w:szCs w:val="24"/>
              </w:rPr>
              <w:t>○○</w:t>
            </w:r>
            <w:r w:rsidRPr="00236192">
              <w:rPr>
                <w:rFonts w:hAnsi="標楷體" w:hint="eastAsia"/>
                <w:sz w:val="24"/>
                <w:szCs w:val="24"/>
              </w:rPr>
              <w:t>縣政府警察局（警佐3階</w:t>
            </w:r>
            <w:r w:rsidR="00E3329C" w:rsidRPr="00236192">
              <w:rPr>
                <w:rFonts w:hAnsi="標楷體" w:hint="eastAsia"/>
                <w:sz w:val="24"/>
                <w:szCs w:val="24"/>
              </w:rPr>
              <w:t>）</w:t>
            </w:r>
          </w:p>
        </w:tc>
        <w:tc>
          <w:tcPr>
            <w:tcW w:w="2401" w:type="pct"/>
            <w:vAlign w:val="center"/>
          </w:tcPr>
          <w:p w14:paraId="46526559" w14:textId="77777777" w:rsidR="00F12CB6" w:rsidRPr="00236192" w:rsidRDefault="00F12CB6" w:rsidP="00AF2281">
            <w:pPr>
              <w:pStyle w:val="3"/>
              <w:numPr>
                <w:ilvl w:val="0"/>
                <w:numId w:val="0"/>
              </w:numPr>
              <w:ind w:left="3"/>
              <w:rPr>
                <w:rFonts w:hAnsi="標楷體"/>
                <w:sz w:val="24"/>
                <w:szCs w:val="24"/>
              </w:rPr>
            </w:pPr>
            <w:r w:rsidRPr="00236192">
              <w:rPr>
                <w:rFonts w:hAnsi="標楷體" w:hint="eastAsia"/>
                <w:sz w:val="24"/>
                <w:szCs w:val="24"/>
              </w:rPr>
              <w:t>涉嫌妨害性隱私及不實性影像等案件，言行不檢，嚴重損害政府或公務人員聲譽，有確實證據，核有公務人員考績法第12條第3項第5款所定1次記2大過情事。</w:t>
            </w:r>
          </w:p>
        </w:tc>
      </w:tr>
    </w:tbl>
    <w:p w14:paraId="3D0A7CE2" w14:textId="77777777" w:rsidR="00F12CB6" w:rsidRPr="00236192" w:rsidRDefault="00F12CB6" w:rsidP="00F12CB6">
      <w:pPr>
        <w:pStyle w:val="3"/>
        <w:numPr>
          <w:ilvl w:val="0"/>
          <w:numId w:val="0"/>
        </w:numPr>
        <w:spacing w:line="360" w:lineRule="exact"/>
        <w:ind w:leftChars="376" w:left="1768" w:hangingChars="188" w:hanging="489"/>
        <w:rPr>
          <w:rFonts w:hAnsi="標楷體"/>
          <w:sz w:val="24"/>
          <w:szCs w:val="28"/>
        </w:rPr>
      </w:pPr>
      <w:bookmarkStart w:id="57" w:name="_Hlk230937168"/>
      <w:r w:rsidRPr="00236192">
        <w:rPr>
          <w:rFonts w:hAnsi="標楷體" w:hint="eastAsia"/>
          <w:sz w:val="24"/>
          <w:szCs w:val="28"/>
        </w:rPr>
        <w:t>註：本表是以行政院與所屬中央及地方各機關（構）學校公務人員、教育人員為計，未包括軍事機關、公營事業等</w:t>
      </w:r>
      <w:bookmarkEnd w:id="57"/>
      <w:r w:rsidRPr="00236192">
        <w:rPr>
          <w:rFonts w:hAnsi="標楷體" w:hint="eastAsia"/>
          <w:sz w:val="24"/>
          <w:szCs w:val="28"/>
        </w:rPr>
        <w:t>。</w:t>
      </w:r>
    </w:p>
    <w:p w14:paraId="5665C810" w14:textId="77777777" w:rsidR="00F12CB6" w:rsidRPr="00236192" w:rsidRDefault="00F12CB6" w:rsidP="00F12CB6">
      <w:pPr>
        <w:pStyle w:val="3"/>
        <w:numPr>
          <w:ilvl w:val="0"/>
          <w:numId w:val="0"/>
        </w:numPr>
        <w:spacing w:afterLines="50" w:after="228" w:line="360" w:lineRule="exact"/>
        <w:ind w:leftChars="376" w:left="1768" w:hangingChars="188" w:hanging="489"/>
        <w:rPr>
          <w:rFonts w:hAnsi="標楷體"/>
          <w:sz w:val="24"/>
          <w:szCs w:val="28"/>
        </w:rPr>
      </w:pPr>
      <w:r w:rsidRPr="00236192">
        <w:rPr>
          <w:rFonts w:hAnsi="標楷體" w:hint="eastAsia"/>
          <w:sz w:val="24"/>
          <w:szCs w:val="28"/>
        </w:rPr>
        <w:t>資料來源：本院整理自人事總處提供資料。</w:t>
      </w:r>
    </w:p>
    <w:p w14:paraId="19B8DF1D" w14:textId="748FB336" w:rsidR="00F12CB6" w:rsidRPr="00236192" w:rsidRDefault="00F12CB6" w:rsidP="00F12CB6">
      <w:pPr>
        <w:pStyle w:val="3"/>
        <w:numPr>
          <w:ilvl w:val="2"/>
          <w:numId w:val="1"/>
        </w:numPr>
        <w:rPr>
          <w:rFonts w:hAnsi="標楷體"/>
        </w:rPr>
      </w:pPr>
      <w:r w:rsidRPr="00236192">
        <w:rPr>
          <w:rFonts w:hAnsi="標楷體" w:hint="eastAsia"/>
        </w:rPr>
        <w:lastRenderedPageBreak/>
        <w:t>惟查，調查局近年對於所屬人員涉及嚴重之言語、肢體侵犯或存有職務隸屬之權勢性騷擾案件，多以申誡、記過處分，又對於明確已違反刑法妨害性自主罪章之強制猥褻及拍攝女性、兒少私密性影像等</w:t>
      </w:r>
      <w:bookmarkStart w:id="58" w:name="_Hlk230436903"/>
      <w:r w:rsidRPr="00236192">
        <w:rPr>
          <w:rFonts w:hAnsi="標楷體" w:hint="eastAsia"/>
        </w:rPr>
        <w:t>妨害性隱私</w:t>
      </w:r>
      <w:bookmarkEnd w:id="58"/>
      <w:r w:rsidRPr="00236192">
        <w:rPr>
          <w:rFonts w:hAnsi="標楷體" w:hint="eastAsia"/>
        </w:rPr>
        <w:t>犯行，最重多僅予以1大過之處分（詳如表2</w:t>
      </w:r>
      <w:r w:rsidR="00E3329C" w:rsidRPr="00236192">
        <w:rPr>
          <w:rFonts w:hAnsi="標楷體" w:hint="eastAsia"/>
        </w:rPr>
        <w:t>）</w:t>
      </w:r>
      <w:r w:rsidRPr="00236192">
        <w:rPr>
          <w:rFonts w:hAnsi="標楷體" w:hint="eastAsia"/>
        </w:rPr>
        <w:t>，並無以2大過汰除不適格人員之機制，而移送懲戒法院者，亦僅有113年之1位調查專員，惟究其移送懲戒之理由，主要是藉職權介入民營公司派系紛爭，辦案偏頗、違反保密規定且未謹言慎行，逾越工作分際等，該局對於該員同時另案被認定性騷擾成立之違失，因已逾懲處時效未予以懲處，卻未同時移送懲戒</w:t>
      </w:r>
      <w:r w:rsidRPr="00236192">
        <w:rPr>
          <w:rStyle w:val="aff0"/>
          <w:rFonts w:hAnsi="標楷體"/>
        </w:rPr>
        <w:footnoteReference w:id="3"/>
      </w:r>
      <w:r w:rsidRPr="00236192">
        <w:rPr>
          <w:rFonts w:hAnsi="標楷體" w:hint="eastAsia"/>
        </w:rPr>
        <w:t>。</w:t>
      </w:r>
    </w:p>
    <w:p w14:paraId="64541215" w14:textId="77777777" w:rsidR="00F12CB6" w:rsidRPr="00236192" w:rsidRDefault="00F12CB6" w:rsidP="00F12CB6">
      <w:pPr>
        <w:pStyle w:val="a4"/>
        <w:ind w:left="142" w:firstLineChars="658" w:firstLine="1845"/>
        <w:jc w:val="center"/>
        <w:rPr>
          <w:rFonts w:hAnsi="標楷體"/>
          <w:b/>
          <w:bCs w:val="0"/>
        </w:rPr>
      </w:pPr>
      <w:r w:rsidRPr="00236192">
        <w:rPr>
          <w:rFonts w:hAnsi="標楷體" w:hint="eastAsia"/>
          <w:b/>
          <w:bCs w:val="0"/>
        </w:rPr>
        <w:t>調查局近年涉性平等事件懲處情形一覽表</w:t>
      </w:r>
    </w:p>
    <w:tbl>
      <w:tblPr>
        <w:tblStyle w:val="af9"/>
        <w:tblW w:w="4211" w:type="pct"/>
        <w:tblInd w:w="1396" w:type="dxa"/>
        <w:tblLook w:val="04A0" w:firstRow="1" w:lastRow="0" w:firstColumn="1" w:lastColumn="0" w:noHBand="0" w:noVBand="1"/>
      </w:tblPr>
      <w:tblGrid>
        <w:gridCol w:w="510"/>
        <w:gridCol w:w="803"/>
        <w:gridCol w:w="1681"/>
        <w:gridCol w:w="3418"/>
        <w:gridCol w:w="886"/>
      </w:tblGrid>
      <w:tr w:rsidR="00236192" w:rsidRPr="00236192" w14:paraId="0AEC7FCD" w14:textId="77777777" w:rsidTr="00F12CB6">
        <w:trPr>
          <w:trHeight w:val="923"/>
          <w:tblHeader/>
        </w:trPr>
        <w:tc>
          <w:tcPr>
            <w:tcW w:w="349" w:type="pct"/>
            <w:shd w:val="clear" w:color="auto" w:fill="EEECE1" w:themeFill="background2"/>
            <w:vAlign w:val="center"/>
          </w:tcPr>
          <w:p w14:paraId="08469277" w14:textId="77777777" w:rsidR="00F12CB6" w:rsidRPr="00236192" w:rsidRDefault="00F12CB6" w:rsidP="00AF2281">
            <w:pPr>
              <w:pStyle w:val="3"/>
              <w:numPr>
                <w:ilvl w:val="0"/>
                <w:numId w:val="0"/>
              </w:numPr>
              <w:jc w:val="center"/>
              <w:rPr>
                <w:rFonts w:hAnsi="標楷體"/>
                <w:b/>
                <w:bCs w:val="0"/>
                <w:sz w:val="24"/>
                <w:szCs w:val="28"/>
              </w:rPr>
            </w:pPr>
            <w:r w:rsidRPr="00236192">
              <w:rPr>
                <w:rFonts w:hAnsi="標楷體" w:hint="eastAsia"/>
                <w:b/>
                <w:bCs w:val="0"/>
                <w:sz w:val="24"/>
                <w:szCs w:val="28"/>
              </w:rPr>
              <w:t>項次</w:t>
            </w:r>
          </w:p>
        </w:tc>
        <w:tc>
          <w:tcPr>
            <w:tcW w:w="550" w:type="pct"/>
            <w:shd w:val="clear" w:color="auto" w:fill="EEECE1" w:themeFill="background2"/>
            <w:vAlign w:val="center"/>
          </w:tcPr>
          <w:p w14:paraId="166D82C0" w14:textId="77777777" w:rsidR="00F12CB6" w:rsidRPr="00236192" w:rsidRDefault="00F12CB6" w:rsidP="00AF2281">
            <w:pPr>
              <w:pStyle w:val="3"/>
              <w:numPr>
                <w:ilvl w:val="0"/>
                <w:numId w:val="0"/>
              </w:numPr>
              <w:jc w:val="center"/>
              <w:rPr>
                <w:rFonts w:hAnsi="標楷體"/>
                <w:b/>
                <w:bCs w:val="0"/>
                <w:sz w:val="24"/>
                <w:szCs w:val="28"/>
              </w:rPr>
            </w:pPr>
            <w:r w:rsidRPr="00236192">
              <w:rPr>
                <w:rFonts w:hAnsi="標楷體" w:hint="eastAsia"/>
                <w:b/>
                <w:bCs w:val="0"/>
                <w:sz w:val="24"/>
                <w:szCs w:val="28"/>
              </w:rPr>
              <w:t>懲處年度</w:t>
            </w:r>
          </w:p>
        </w:tc>
        <w:tc>
          <w:tcPr>
            <w:tcW w:w="1152" w:type="pct"/>
            <w:shd w:val="clear" w:color="auto" w:fill="EEECE1" w:themeFill="background2"/>
            <w:vAlign w:val="center"/>
          </w:tcPr>
          <w:p w14:paraId="023DB6FA" w14:textId="77777777" w:rsidR="00F12CB6" w:rsidRPr="00236192" w:rsidRDefault="00F12CB6" w:rsidP="00AF2281">
            <w:pPr>
              <w:pStyle w:val="3"/>
              <w:numPr>
                <w:ilvl w:val="0"/>
                <w:numId w:val="0"/>
              </w:numPr>
              <w:jc w:val="center"/>
              <w:rPr>
                <w:rFonts w:hAnsi="標楷體"/>
                <w:b/>
                <w:bCs w:val="0"/>
                <w:sz w:val="24"/>
                <w:szCs w:val="28"/>
              </w:rPr>
            </w:pPr>
            <w:r w:rsidRPr="00236192">
              <w:rPr>
                <w:rFonts w:hAnsi="標楷體" w:hint="eastAsia"/>
                <w:b/>
                <w:bCs w:val="0"/>
                <w:sz w:val="24"/>
                <w:szCs w:val="28"/>
              </w:rPr>
              <w:t>單位/職稱/職等</w:t>
            </w:r>
          </w:p>
        </w:tc>
        <w:tc>
          <w:tcPr>
            <w:tcW w:w="2342" w:type="pct"/>
            <w:shd w:val="clear" w:color="auto" w:fill="EEECE1" w:themeFill="background2"/>
            <w:vAlign w:val="center"/>
          </w:tcPr>
          <w:p w14:paraId="14A14347" w14:textId="77777777" w:rsidR="00F12CB6" w:rsidRPr="00236192" w:rsidRDefault="00F12CB6" w:rsidP="00AF2281">
            <w:pPr>
              <w:pStyle w:val="3"/>
              <w:numPr>
                <w:ilvl w:val="0"/>
                <w:numId w:val="0"/>
              </w:numPr>
              <w:jc w:val="center"/>
              <w:rPr>
                <w:rFonts w:hAnsi="標楷體"/>
                <w:b/>
                <w:bCs w:val="0"/>
                <w:sz w:val="24"/>
                <w:szCs w:val="28"/>
              </w:rPr>
            </w:pPr>
            <w:r w:rsidRPr="00236192">
              <w:rPr>
                <w:rFonts w:hAnsi="標楷體" w:hint="eastAsia"/>
                <w:b/>
                <w:bCs w:val="0"/>
                <w:sz w:val="24"/>
                <w:szCs w:val="28"/>
              </w:rPr>
              <w:t>事由摘錄</w:t>
            </w:r>
          </w:p>
        </w:tc>
        <w:tc>
          <w:tcPr>
            <w:tcW w:w="607" w:type="pct"/>
            <w:shd w:val="clear" w:color="auto" w:fill="EEECE1" w:themeFill="background2"/>
            <w:vAlign w:val="center"/>
          </w:tcPr>
          <w:p w14:paraId="099EC5F4" w14:textId="77777777" w:rsidR="00F12CB6" w:rsidRPr="00236192" w:rsidRDefault="00F12CB6" w:rsidP="00AF2281">
            <w:pPr>
              <w:pStyle w:val="3"/>
              <w:numPr>
                <w:ilvl w:val="0"/>
                <w:numId w:val="0"/>
              </w:numPr>
              <w:jc w:val="center"/>
              <w:rPr>
                <w:rFonts w:hAnsi="標楷體"/>
                <w:b/>
                <w:bCs w:val="0"/>
                <w:sz w:val="24"/>
                <w:szCs w:val="28"/>
              </w:rPr>
            </w:pPr>
            <w:r w:rsidRPr="00236192">
              <w:rPr>
                <w:rFonts w:hAnsi="標楷體" w:hint="eastAsia"/>
                <w:b/>
                <w:bCs w:val="0"/>
                <w:sz w:val="24"/>
                <w:szCs w:val="28"/>
              </w:rPr>
              <w:t>懲處</w:t>
            </w:r>
          </w:p>
          <w:p w14:paraId="2B1CCCE0" w14:textId="77777777" w:rsidR="00F12CB6" w:rsidRPr="00236192" w:rsidRDefault="00F12CB6" w:rsidP="00AF2281">
            <w:pPr>
              <w:pStyle w:val="3"/>
              <w:numPr>
                <w:ilvl w:val="0"/>
                <w:numId w:val="0"/>
              </w:numPr>
              <w:jc w:val="center"/>
              <w:rPr>
                <w:rFonts w:hAnsi="標楷體"/>
                <w:b/>
                <w:bCs w:val="0"/>
                <w:sz w:val="24"/>
                <w:szCs w:val="28"/>
              </w:rPr>
            </w:pPr>
            <w:r w:rsidRPr="00236192">
              <w:rPr>
                <w:rFonts w:hAnsi="標楷體" w:hint="eastAsia"/>
                <w:b/>
                <w:bCs w:val="0"/>
                <w:sz w:val="24"/>
                <w:szCs w:val="28"/>
              </w:rPr>
              <w:t>額度</w:t>
            </w:r>
          </w:p>
        </w:tc>
      </w:tr>
      <w:tr w:rsidR="00236192" w:rsidRPr="00236192" w14:paraId="65559D53" w14:textId="77777777" w:rsidTr="00F12CB6">
        <w:trPr>
          <w:trHeight w:val="1723"/>
        </w:trPr>
        <w:tc>
          <w:tcPr>
            <w:tcW w:w="349" w:type="pct"/>
            <w:vAlign w:val="center"/>
          </w:tcPr>
          <w:p w14:paraId="2DEF8775"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w:t>
            </w:r>
          </w:p>
        </w:tc>
        <w:tc>
          <w:tcPr>
            <w:tcW w:w="550" w:type="pct"/>
            <w:vAlign w:val="center"/>
          </w:tcPr>
          <w:p w14:paraId="592C5EE1"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109</w:t>
            </w:r>
          </w:p>
        </w:tc>
        <w:tc>
          <w:tcPr>
            <w:tcW w:w="1152" w:type="pct"/>
            <w:vAlign w:val="center"/>
          </w:tcPr>
          <w:p w14:paraId="1640D39A" w14:textId="3A0C8920"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花蓮縣調查站（原任桃園市調查處</w:t>
            </w:r>
            <w:r w:rsidR="00E3329C" w:rsidRPr="00236192">
              <w:rPr>
                <w:rFonts w:hAnsi="標楷體" w:hint="eastAsia"/>
                <w:sz w:val="24"/>
                <w:szCs w:val="28"/>
              </w:rPr>
              <w:t>）</w:t>
            </w:r>
            <w:r w:rsidRPr="00236192">
              <w:rPr>
                <w:rFonts w:hAnsi="標楷體" w:hint="eastAsia"/>
                <w:sz w:val="24"/>
                <w:szCs w:val="28"/>
              </w:rPr>
              <w:t>/</w:t>
            </w:r>
            <w:r w:rsidRPr="00236192">
              <w:rPr>
                <w:rFonts w:hAnsi="標楷體" w:cstheme="minorBidi" w:hint="eastAsia"/>
                <w:kern w:val="24"/>
                <w:sz w:val="24"/>
                <w:szCs w:val="24"/>
              </w:rPr>
              <w:t>○</w:t>
            </w:r>
            <w:r w:rsidRPr="00236192">
              <w:rPr>
                <w:rFonts w:hAnsi="標楷體" w:hint="eastAsia"/>
                <w:sz w:val="24"/>
                <w:szCs w:val="28"/>
              </w:rPr>
              <w:t>姓調查官/薦任第8職等</w:t>
            </w:r>
          </w:p>
        </w:tc>
        <w:tc>
          <w:tcPr>
            <w:tcW w:w="2342" w:type="pct"/>
            <w:vAlign w:val="center"/>
          </w:tcPr>
          <w:p w14:paraId="50028A12"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於任職桃園市調查處期間，多次對女性同仁不當肢體碰觸，疑涉性騷擾。言行不檢，損害公務人員或機關聲譽，情節較重。</w:t>
            </w:r>
          </w:p>
        </w:tc>
        <w:tc>
          <w:tcPr>
            <w:tcW w:w="607" w:type="pct"/>
            <w:vAlign w:val="center"/>
          </w:tcPr>
          <w:p w14:paraId="0C77A730"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記過2次</w:t>
            </w:r>
          </w:p>
        </w:tc>
      </w:tr>
      <w:tr w:rsidR="00236192" w:rsidRPr="00236192" w14:paraId="623091BE" w14:textId="77777777" w:rsidTr="00F12CB6">
        <w:trPr>
          <w:trHeight w:val="1955"/>
        </w:trPr>
        <w:tc>
          <w:tcPr>
            <w:tcW w:w="349" w:type="pct"/>
            <w:vAlign w:val="center"/>
          </w:tcPr>
          <w:p w14:paraId="20815E88"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2</w:t>
            </w:r>
          </w:p>
        </w:tc>
        <w:tc>
          <w:tcPr>
            <w:tcW w:w="550" w:type="pct"/>
            <w:vAlign w:val="center"/>
          </w:tcPr>
          <w:p w14:paraId="1E145808"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109</w:t>
            </w:r>
          </w:p>
        </w:tc>
        <w:tc>
          <w:tcPr>
            <w:tcW w:w="1152" w:type="pct"/>
            <w:vAlign w:val="center"/>
          </w:tcPr>
          <w:p w14:paraId="0D81EF78" w14:textId="1B108842"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苗栗縣調查站（原任航業調查處臺中調查站組長</w:t>
            </w:r>
            <w:r w:rsidR="00E3329C" w:rsidRPr="00236192">
              <w:rPr>
                <w:rFonts w:hAnsi="標楷體" w:hint="eastAsia"/>
                <w:sz w:val="24"/>
                <w:szCs w:val="28"/>
              </w:rPr>
              <w:t>）</w:t>
            </w:r>
            <w:r w:rsidRPr="00236192">
              <w:rPr>
                <w:rFonts w:hAnsi="標楷體" w:hint="eastAsia"/>
                <w:sz w:val="24"/>
                <w:szCs w:val="28"/>
              </w:rPr>
              <w:t>/</w:t>
            </w:r>
            <w:r w:rsidRPr="00236192">
              <w:rPr>
                <w:rFonts w:hAnsi="標楷體" w:cstheme="minorBidi" w:hint="eastAsia"/>
                <w:kern w:val="24"/>
                <w:sz w:val="24"/>
                <w:szCs w:val="24"/>
              </w:rPr>
              <w:t xml:space="preserve"> ○</w:t>
            </w:r>
            <w:r w:rsidRPr="00236192">
              <w:rPr>
                <w:rFonts w:hAnsi="標楷體" w:hint="eastAsia"/>
                <w:sz w:val="24"/>
                <w:szCs w:val="28"/>
              </w:rPr>
              <w:t>姓調查專員/薦任第9職等</w:t>
            </w:r>
          </w:p>
        </w:tc>
        <w:tc>
          <w:tcPr>
            <w:tcW w:w="2342" w:type="pct"/>
            <w:vAlign w:val="center"/>
          </w:tcPr>
          <w:p w14:paraId="4CCC89C9"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於任職航業調查處臺中調查站期間，對女性同仁性騷擾，經申調小組決議性騷擾成立。有損調查人員聲譽，情節輕微。</w:t>
            </w:r>
          </w:p>
        </w:tc>
        <w:tc>
          <w:tcPr>
            <w:tcW w:w="607" w:type="pct"/>
            <w:vAlign w:val="center"/>
          </w:tcPr>
          <w:p w14:paraId="5DCED0E4"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申誡2次</w:t>
            </w:r>
          </w:p>
        </w:tc>
      </w:tr>
      <w:tr w:rsidR="00236192" w:rsidRPr="00236192" w14:paraId="02A2D755" w14:textId="77777777" w:rsidTr="00F12CB6">
        <w:tc>
          <w:tcPr>
            <w:tcW w:w="349" w:type="pct"/>
            <w:vAlign w:val="center"/>
          </w:tcPr>
          <w:p w14:paraId="7C541AD5"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3</w:t>
            </w:r>
          </w:p>
        </w:tc>
        <w:tc>
          <w:tcPr>
            <w:tcW w:w="550" w:type="pct"/>
            <w:vAlign w:val="center"/>
          </w:tcPr>
          <w:p w14:paraId="41966466"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109</w:t>
            </w:r>
          </w:p>
        </w:tc>
        <w:tc>
          <w:tcPr>
            <w:tcW w:w="1152" w:type="pct"/>
            <w:vAlign w:val="center"/>
          </w:tcPr>
          <w:p w14:paraId="4196832F" w14:textId="3BB7D8F0"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兩岸情勢研析處（原任臺北市調查處副主任</w:t>
            </w:r>
            <w:r w:rsidR="00E3329C" w:rsidRPr="00236192">
              <w:rPr>
                <w:rFonts w:hAnsi="標楷體" w:hint="eastAsia"/>
                <w:sz w:val="24"/>
                <w:szCs w:val="28"/>
              </w:rPr>
              <w:t>）</w:t>
            </w:r>
            <w:r w:rsidRPr="00236192">
              <w:rPr>
                <w:rFonts w:hAnsi="標楷體" w:hint="eastAsia"/>
                <w:sz w:val="24"/>
                <w:szCs w:val="28"/>
              </w:rPr>
              <w:t>/</w:t>
            </w:r>
            <w:r w:rsidRPr="00236192">
              <w:rPr>
                <w:rFonts w:hAnsi="標楷體" w:cstheme="minorBidi" w:hint="eastAsia"/>
                <w:kern w:val="24"/>
                <w:sz w:val="24"/>
                <w:szCs w:val="24"/>
              </w:rPr>
              <w:t>○</w:t>
            </w:r>
            <w:r w:rsidRPr="00236192">
              <w:rPr>
                <w:rFonts w:hAnsi="標楷體" w:hint="eastAsia"/>
                <w:sz w:val="24"/>
                <w:szCs w:val="28"/>
              </w:rPr>
              <w:t>姓調查專員/薦任第9職等</w:t>
            </w:r>
          </w:p>
        </w:tc>
        <w:tc>
          <w:tcPr>
            <w:tcW w:w="2342" w:type="pct"/>
            <w:vAlign w:val="center"/>
          </w:tcPr>
          <w:p w14:paraId="46336BA7"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酒後性騷擾女性同仁，言行不檢，經申調小組決議性騷擾成立，致損害公務人員聲譽。</w:t>
            </w:r>
          </w:p>
        </w:tc>
        <w:tc>
          <w:tcPr>
            <w:tcW w:w="607" w:type="pct"/>
            <w:vAlign w:val="center"/>
          </w:tcPr>
          <w:p w14:paraId="3DB5CDBE"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1次記1大過</w:t>
            </w:r>
          </w:p>
        </w:tc>
      </w:tr>
      <w:tr w:rsidR="00236192" w:rsidRPr="00236192" w14:paraId="3D1B6694" w14:textId="77777777" w:rsidTr="00F12CB6">
        <w:trPr>
          <w:trHeight w:val="1571"/>
        </w:trPr>
        <w:tc>
          <w:tcPr>
            <w:tcW w:w="349" w:type="pct"/>
            <w:vAlign w:val="center"/>
          </w:tcPr>
          <w:p w14:paraId="3C2B7B2C"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lastRenderedPageBreak/>
              <w:t>4</w:t>
            </w:r>
          </w:p>
        </w:tc>
        <w:tc>
          <w:tcPr>
            <w:tcW w:w="550" w:type="pct"/>
            <w:vAlign w:val="center"/>
          </w:tcPr>
          <w:p w14:paraId="6B210FAA"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109</w:t>
            </w:r>
          </w:p>
        </w:tc>
        <w:tc>
          <w:tcPr>
            <w:tcW w:w="1152" w:type="pct"/>
            <w:vAlign w:val="center"/>
          </w:tcPr>
          <w:p w14:paraId="6E62E4F1" w14:textId="01A037B5"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福建省調查處（原任臺中市調查處</w:t>
            </w:r>
            <w:r w:rsidR="00E3329C" w:rsidRPr="00236192">
              <w:rPr>
                <w:rFonts w:hAnsi="標楷體" w:hint="eastAsia"/>
                <w:sz w:val="24"/>
                <w:szCs w:val="28"/>
              </w:rPr>
              <w:t>）</w:t>
            </w:r>
            <w:r w:rsidRPr="00236192">
              <w:rPr>
                <w:rFonts w:hAnsi="標楷體" w:hint="eastAsia"/>
                <w:sz w:val="24"/>
                <w:szCs w:val="28"/>
              </w:rPr>
              <w:t>/</w:t>
            </w:r>
            <w:r w:rsidRPr="00236192">
              <w:rPr>
                <w:rFonts w:hAnsi="標楷體" w:cstheme="minorBidi" w:hint="eastAsia"/>
                <w:kern w:val="24"/>
                <w:sz w:val="24"/>
                <w:szCs w:val="24"/>
              </w:rPr>
              <w:t>○</w:t>
            </w:r>
            <w:r w:rsidRPr="00236192">
              <w:rPr>
                <w:rFonts w:hAnsi="標楷體" w:hint="eastAsia"/>
                <w:sz w:val="24"/>
                <w:szCs w:val="28"/>
              </w:rPr>
              <w:t>姓調查官/薦任第7職等</w:t>
            </w:r>
          </w:p>
        </w:tc>
        <w:tc>
          <w:tcPr>
            <w:tcW w:w="2342" w:type="pct"/>
            <w:vAlign w:val="center"/>
          </w:tcPr>
          <w:p w14:paraId="62F5D8E0"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於任職高雄市調查處、臺中市調查處等單位期間，性騷擾女性同仁，經申調小組決議性騷擾成立。</w:t>
            </w:r>
          </w:p>
        </w:tc>
        <w:tc>
          <w:tcPr>
            <w:tcW w:w="607" w:type="pct"/>
            <w:vAlign w:val="center"/>
          </w:tcPr>
          <w:p w14:paraId="0C8DF5CD"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記過1次、申誡2次</w:t>
            </w:r>
          </w:p>
        </w:tc>
      </w:tr>
      <w:tr w:rsidR="00236192" w:rsidRPr="00236192" w14:paraId="3AA7B8BD" w14:textId="77777777" w:rsidTr="00F12CB6">
        <w:trPr>
          <w:trHeight w:val="1545"/>
        </w:trPr>
        <w:tc>
          <w:tcPr>
            <w:tcW w:w="349" w:type="pct"/>
            <w:vAlign w:val="center"/>
          </w:tcPr>
          <w:p w14:paraId="5F3B22F1"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5</w:t>
            </w:r>
          </w:p>
        </w:tc>
        <w:tc>
          <w:tcPr>
            <w:tcW w:w="550" w:type="pct"/>
            <w:vAlign w:val="center"/>
          </w:tcPr>
          <w:p w14:paraId="7AB855F5"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109</w:t>
            </w:r>
          </w:p>
        </w:tc>
        <w:tc>
          <w:tcPr>
            <w:tcW w:w="1152" w:type="pct"/>
            <w:vAlign w:val="center"/>
          </w:tcPr>
          <w:p w14:paraId="0CC6931D" w14:textId="7CBB02C8"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澎湖縣站（原任苗栗縣調查站</w:t>
            </w:r>
            <w:r w:rsidR="00E3329C" w:rsidRPr="00236192">
              <w:rPr>
                <w:rFonts w:hAnsi="標楷體" w:hint="eastAsia"/>
                <w:sz w:val="24"/>
                <w:szCs w:val="28"/>
              </w:rPr>
              <w:t>）</w:t>
            </w:r>
            <w:r w:rsidRPr="00236192">
              <w:rPr>
                <w:rFonts w:hAnsi="標楷體" w:hint="eastAsia"/>
                <w:sz w:val="24"/>
                <w:szCs w:val="28"/>
              </w:rPr>
              <w:t>/</w:t>
            </w:r>
            <w:r w:rsidRPr="00236192">
              <w:rPr>
                <w:rFonts w:hAnsi="標楷體" w:cstheme="minorBidi" w:hint="eastAsia"/>
                <w:kern w:val="24"/>
                <w:sz w:val="24"/>
                <w:szCs w:val="24"/>
              </w:rPr>
              <w:t>○</w:t>
            </w:r>
            <w:r w:rsidRPr="00236192">
              <w:rPr>
                <w:rFonts w:hAnsi="標楷體" w:hint="eastAsia"/>
                <w:sz w:val="24"/>
                <w:szCs w:val="28"/>
              </w:rPr>
              <w:t>姓調查官/薦任第8職等</w:t>
            </w:r>
          </w:p>
        </w:tc>
        <w:tc>
          <w:tcPr>
            <w:tcW w:w="2342" w:type="pct"/>
            <w:vAlign w:val="center"/>
          </w:tcPr>
          <w:p w14:paraId="390683CC"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於任職苗栗縣調查站期間，涉性騷擾女性同仁。言行不檢，損害公務人員或機關聲譽，情節較重。</w:t>
            </w:r>
          </w:p>
        </w:tc>
        <w:tc>
          <w:tcPr>
            <w:tcW w:w="607" w:type="pct"/>
            <w:vAlign w:val="center"/>
          </w:tcPr>
          <w:p w14:paraId="49FAEECB"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記過2次</w:t>
            </w:r>
          </w:p>
        </w:tc>
      </w:tr>
      <w:tr w:rsidR="00236192" w:rsidRPr="00236192" w14:paraId="6677B406" w14:textId="77777777" w:rsidTr="00F12CB6">
        <w:trPr>
          <w:trHeight w:val="1147"/>
        </w:trPr>
        <w:tc>
          <w:tcPr>
            <w:tcW w:w="349" w:type="pct"/>
            <w:vAlign w:val="center"/>
          </w:tcPr>
          <w:p w14:paraId="4F670014"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6</w:t>
            </w:r>
          </w:p>
        </w:tc>
        <w:tc>
          <w:tcPr>
            <w:tcW w:w="550" w:type="pct"/>
            <w:vAlign w:val="center"/>
          </w:tcPr>
          <w:p w14:paraId="3D7ADBCD"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109</w:t>
            </w:r>
          </w:p>
        </w:tc>
        <w:tc>
          <w:tcPr>
            <w:tcW w:w="1152" w:type="pct"/>
            <w:vAlign w:val="center"/>
          </w:tcPr>
          <w:p w14:paraId="2D4F2DD3"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航業調查處基隆調查站/</w:t>
            </w:r>
            <w:r w:rsidRPr="00236192">
              <w:rPr>
                <w:rFonts w:hAnsi="標楷體" w:cstheme="minorBidi" w:hint="eastAsia"/>
                <w:kern w:val="24"/>
                <w:sz w:val="24"/>
                <w:szCs w:val="24"/>
              </w:rPr>
              <w:t>○</w:t>
            </w:r>
            <w:r w:rsidRPr="00236192">
              <w:rPr>
                <w:rFonts w:hAnsi="標楷體" w:hint="eastAsia"/>
                <w:sz w:val="24"/>
                <w:szCs w:val="28"/>
              </w:rPr>
              <w:t>姓調查專員兼組長/薦任第9職等</w:t>
            </w:r>
          </w:p>
        </w:tc>
        <w:tc>
          <w:tcPr>
            <w:tcW w:w="2342" w:type="pct"/>
            <w:vAlign w:val="center"/>
          </w:tcPr>
          <w:p w14:paraId="519DD623"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遭多名女下屬檢舉，言行失檢，有損公務人員或機關聲譽，情節輕微。</w:t>
            </w:r>
          </w:p>
        </w:tc>
        <w:tc>
          <w:tcPr>
            <w:tcW w:w="607" w:type="pct"/>
            <w:vAlign w:val="center"/>
          </w:tcPr>
          <w:p w14:paraId="2F2CD86E"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申誡2次</w:t>
            </w:r>
          </w:p>
        </w:tc>
      </w:tr>
      <w:tr w:rsidR="00236192" w:rsidRPr="00236192" w14:paraId="685B7C48" w14:textId="77777777" w:rsidTr="00F12CB6">
        <w:trPr>
          <w:trHeight w:val="1590"/>
        </w:trPr>
        <w:tc>
          <w:tcPr>
            <w:tcW w:w="349" w:type="pct"/>
            <w:vAlign w:val="center"/>
          </w:tcPr>
          <w:p w14:paraId="19422FA3"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7</w:t>
            </w:r>
          </w:p>
        </w:tc>
        <w:tc>
          <w:tcPr>
            <w:tcW w:w="550" w:type="pct"/>
            <w:vAlign w:val="center"/>
          </w:tcPr>
          <w:p w14:paraId="1B2A3172"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110</w:t>
            </w:r>
          </w:p>
        </w:tc>
        <w:tc>
          <w:tcPr>
            <w:tcW w:w="1152" w:type="pct"/>
            <w:vAlign w:val="center"/>
          </w:tcPr>
          <w:p w14:paraId="3CB7A2DA" w14:textId="568F8330"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國內安全調查處（原任職於基隆市調查站</w:t>
            </w:r>
            <w:r w:rsidR="00E3329C" w:rsidRPr="00236192">
              <w:rPr>
                <w:rFonts w:hAnsi="標楷體" w:hint="eastAsia"/>
                <w:sz w:val="24"/>
                <w:szCs w:val="28"/>
              </w:rPr>
              <w:t>）</w:t>
            </w:r>
            <w:r w:rsidRPr="00236192">
              <w:rPr>
                <w:rFonts w:hAnsi="標楷體" w:hint="eastAsia"/>
                <w:sz w:val="24"/>
                <w:szCs w:val="28"/>
              </w:rPr>
              <w:t>/</w:t>
            </w:r>
            <w:r w:rsidRPr="00236192">
              <w:rPr>
                <w:rFonts w:hAnsi="標楷體" w:cstheme="minorBidi" w:hint="eastAsia"/>
                <w:kern w:val="24"/>
                <w:sz w:val="24"/>
                <w:szCs w:val="24"/>
              </w:rPr>
              <w:t>○</w:t>
            </w:r>
            <w:r w:rsidRPr="00236192">
              <w:rPr>
                <w:rFonts w:hAnsi="標楷體" w:hint="eastAsia"/>
                <w:sz w:val="24"/>
                <w:szCs w:val="28"/>
              </w:rPr>
              <w:t>姓調查官/薦任第8職等</w:t>
            </w:r>
          </w:p>
        </w:tc>
        <w:tc>
          <w:tcPr>
            <w:tcW w:w="2342" w:type="pct"/>
            <w:vAlign w:val="center"/>
          </w:tcPr>
          <w:p w14:paraId="6BEF6720"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於任職基隆市調查站期間，對某女性同仁言行失檢。言行失檢，有損公務人員或機關聲譽，情節輕微。</w:t>
            </w:r>
          </w:p>
        </w:tc>
        <w:tc>
          <w:tcPr>
            <w:tcW w:w="607" w:type="pct"/>
            <w:vAlign w:val="center"/>
          </w:tcPr>
          <w:p w14:paraId="5A541FF9"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申誡1次</w:t>
            </w:r>
          </w:p>
        </w:tc>
      </w:tr>
      <w:tr w:rsidR="00236192" w:rsidRPr="00236192" w14:paraId="26409390" w14:textId="77777777" w:rsidTr="00F12CB6">
        <w:trPr>
          <w:trHeight w:val="1752"/>
        </w:trPr>
        <w:tc>
          <w:tcPr>
            <w:tcW w:w="349" w:type="pct"/>
            <w:vAlign w:val="center"/>
          </w:tcPr>
          <w:p w14:paraId="18BBB46B"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8</w:t>
            </w:r>
          </w:p>
        </w:tc>
        <w:tc>
          <w:tcPr>
            <w:tcW w:w="550" w:type="pct"/>
            <w:vAlign w:val="center"/>
          </w:tcPr>
          <w:p w14:paraId="740533AD"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110</w:t>
            </w:r>
          </w:p>
        </w:tc>
        <w:tc>
          <w:tcPr>
            <w:tcW w:w="1152" w:type="pct"/>
            <w:vAlign w:val="center"/>
          </w:tcPr>
          <w:p w14:paraId="069C66A4" w14:textId="12BF6B75"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基隆市調查站（原任桃園市調查處組長</w:t>
            </w:r>
            <w:r w:rsidR="00E3329C" w:rsidRPr="00236192">
              <w:rPr>
                <w:rFonts w:hAnsi="標楷體" w:hint="eastAsia"/>
                <w:sz w:val="24"/>
                <w:szCs w:val="28"/>
              </w:rPr>
              <w:t>）</w:t>
            </w:r>
            <w:r w:rsidRPr="00236192">
              <w:rPr>
                <w:rFonts w:hAnsi="標楷體" w:hint="eastAsia"/>
                <w:sz w:val="24"/>
                <w:szCs w:val="28"/>
              </w:rPr>
              <w:t>/</w:t>
            </w:r>
            <w:r w:rsidRPr="00236192">
              <w:rPr>
                <w:rFonts w:hAnsi="標楷體" w:cstheme="minorBidi" w:hint="eastAsia"/>
                <w:kern w:val="24"/>
                <w:sz w:val="24"/>
                <w:szCs w:val="24"/>
              </w:rPr>
              <w:t>○</w:t>
            </w:r>
            <w:r w:rsidRPr="00236192">
              <w:rPr>
                <w:rFonts w:hAnsi="標楷體" w:hint="eastAsia"/>
                <w:sz w:val="24"/>
                <w:szCs w:val="28"/>
              </w:rPr>
              <w:t>姓調查專員/薦任第9職等</w:t>
            </w:r>
          </w:p>
        </w:tc>
        <w:tc>
          <w:tcPr>
            <w:tcW w:w="2342" w:type="pct"/>
            <w:vAlign w:val="center"/>
          </w:tcPr>
          <w:p w14:paraId="391A5F8B"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遭多名女下屬檢舉，任職桃園市調查處期間，對女性同仁不當肢體碰觸及言語冒犯，言行不檢，損害公務人員及機關聲譽。</w:t>
            </w:r>
          </w:p>
        </w:tc>
        <w:tc>
          <w:tcPr>
            <w:tcW w:w="607" w:type="pct"/>
            <w:vAlign w:val="center"/>
          </w:tcPr>
          <w:p w14:paraId="43D039A7"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1次記1大過</w:t>
            </w:r>
          </w:p>
        </w:tc>
      </w:tr>
      <w:tr w:rsidR="00236192" w:rsidRPr="00236192" w14:paraId="029691B6" w14:textId="77777777" w:rsidTr="00F12CB6">
        <w:trPr>
          <w:trHeight w:val="1640"/>
        </w:trPr>
        <w:tc>
          <w:tcPr>
            <w:tcW w:w="349" w:type="pct"/>
            <w:vAlign w:val="center"/>
          </w:tcPr>
          <w:p w14:paraId="1669B144"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9</w:t>
            </w:r>
          </w:p>
        </w:tc>
        <w:tc>
          <w:tcPr>
            <w:tcW w:w="550" w:type="pct"/>
            <w:vAlign w:val="center"/>
          </w:tcPr>
          <w:p w14:paraId="6FC228C9"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111</w:t>
            </w:r>
          </w:p>
        </w:tc>
        <w:tc>
          <w:tcPr>
            <w:tcW w:w="1152" w:type="pct"/>
            <w:vAlign w:val="center"/>
          </w:tcPr>
          <w:p w14:paraId="06A391DF" w14:textId="55029546"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高雄市調查處（原任桃園市調查處組長</w:t>
            </w:r>
            <w:r w:rsidR="00E3329C" w:rsidRPr="00236192">
              <w:rPr>
                <w:rFonts w:hAnsi="標楷體" w:hint="eastAsia"/>
                <w:sz w:val="24"/>
                <w:szCs w:val="28"/>
              </w:rPr>
              <w:t>）</w:t>
            </w:r>
            <w:r w:rsidRPr="00236192">
              <w:rPr>
                <w:rFonts w:hAnsi="標楷體" w:hint="eastAsia"/>
                <w:sz w:val="24"/>
                <w:szCs w:val="28"/>
              </w:rPr>
              <w:t>/</w:t>
            </w:r>
            <w:r w:rsidRPr="00236192">
              <w:rPr>
                <w:rFonts w:hAnsi="標楷體" w:cstheme="minorBidi" w:hint="eastAsia"/>
                <w:kern w:val="24"/>
                <w:sz w:val="24"/>
                <w:szCs w:val="24"/>
              </w:rPr>
              <w:t>○</w:t>
            </w:r>
            <w:r w:rsidRPr="00236192">
              <w:rPr>
                <w:rFonts w:hAnsi="標楷體" w:hint="eastAsia"/>
                <w:sz w:val="24"/>
                <w:szCs w:val="28"/>
              </w:rPr>
              <w:t>姓調查專員/薦任第9職等</w:t>
            </w:r>
          </w:p>
        </w:tc>
        <w:tc>
          <w:tcPr>
            <w:tcW w:w="2342" w:type="pct"/>
            <w:vAlign w:val="center"/>
          </w:tcPr>
          <w:p w14:paraId="4C1FCC63"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前於任職桃園市調查處期間，性騷擾女性同仁，經申調小組決議性騷擾成立，言行不檢，損害公務人員聲譽，情節較重。</w:t>
            </w:r>
          </w:p>
        </w:tc>
        <w:tc>
          <w:tcPr>
            <w:tcW w:w="607" w:type="pct"/>
            <w:vAlign w:val="center"/>
          </w:tcPr>
          <w:p w14:paraId="7AF0CA87"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記過2次</w:t>
            </w:r>
          </w:p>
        </w:tc>
      </w:tr>
      <w:tr w:rsidR="00236192" w:rsidRPr="00236192" w14:paraId="64756CC4" w14:textId="77777777" w:rsidTr="00F12CB6">
        <w:trPr>
          <w:trHeight w:val="1755"/>
        </w:trPr>
        <w:tc>
          <w:tcPr>
            <w:tcW w:w="349" w:type="pct"/>
            <w:vAlign w:val="center"/>
          </w:tcPr>
          <w:p w14:paraId="65609F8C"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10</w:t>
            </w:r>
          </w:p>
        </w:tc>
        <w:tc>
          <w:tcPr>
            <w:tcW w:w="550" w:type="pct"/>
            <w:vAlign w:val="center"/>
          </w:tcPr>
          <w:p w14:paraId="46D5B30D"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112</w:t>
            </w:r>
          </w:p>
        </w:tc>
        <w:tc>
          <w:tcPr>
            <w:tcW w:w="1152" w:type="pct"/>
            <w:vAlign w:val="center"/>
          </w:tcPr>
          <w:p w14:paraId="0F42C780" w14:textId="3A4A6ED6"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高雄市調查處（原任調查局總務處科長</w:t>
            </w:r>
            <w:r w:rsidR="00E3329C" w:rsidRPr="00236192">
              <w:rPr>
                <w:rFonts w:hAnsi="標楷體" w:hint="eastAsia"/>
                <w:sz w:val="24"/>
                <w:szCs w:val="28"/>
              </w:rPr>
              <w:t>）</w:t>
            </w:r>
            <w:r w:rsidRPr="00236192">
              <w:rPr>
                <w:rFonts w:hAnsi="標楷體" w:hint="eastAsia"/>
                <w:sz w:val="24"/>
                <w:szCs w:val="28"/>
              </w:rPr>
              <w:t>/</w:t>
            </w:r>
            <w:r w:rsidRPr="00236192">
              <w:rPr>
                <w:rFonts w:hAnsi="標楷體"/>
                <w:sz w:val="24"/>
                <w:szCs w:val="28"/>
              </w:rPr>
              <w:t>○</w:t>
            </w:r>
            <w:r w:rsidRPr="00236192">
              <w:rPr>
                <w:rFonts w:hAnsi="標楷體" w:hint="eastAsia"/>
                <w:sz w:val="24"/>
                <w:szCs w:val="28"/>
              </w:rPr>
              <w:t>姓調查專員/薦任第9職等</w:t>
            </w:r>
          </w:p>
        </w:tc>
        <w:tc>
          <w:tcPr>
            <w:tcW w:w="2342" w:type="pct"/>
            <w:vAlign w:val="center"/>
          </w:tcPr>
          <w:p w14:paraId="0FEC41CF"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前於任職總務處科長期間，觸犯刑法強制猥褻罪，違反紀律或言行不檢，致損害公務人員聲譽，有確實證據者。</w:t>
            </w:r>
          </w:p>
        </w:tc>
        <w:tc>
          <w:tcPr>
            <w:tcW w:w="607" w:type="pct"/>
            <w:vAlign w:val="center"/>
          </w:tcPr>
          <w:p w14:paraId="75A56089"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1次記1大過</w:t>
            </w:r>
          </w:p>
        </w:tc>
      </w:tr>
      <w:tr w:rsidR="00236192" w:rsidRPr="00236192" w14:paraId="5DB7CC5A" w14:textId="77777777" w:rsidTr="00F12CB6">
        <w:trPr>
          <w:trHeight w:val="324"/>
        </w:trPr>
        <w:tc>
          <w:tcPr>
            <w:tcW w:w="349" w:type="pct"/>
            <w:vAlign w:val="center"/>
          </w:tcPr>
          <w:p w14:paraId="07DA84EE"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11</w:t>
            </w:r>
          </w:p>
        </w:tc>
        <w:tc>
          <w:tcPr>
            <w:tcW w:w="550" w:type="pct"/>
            <w:vAlign w:val="center"/>
          </w:tcPr>
          <w:p w14:paraId="652A5D40"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113</w:t>
            </w:r>
          </w:p>
        </w:tc>
        <w:tc>
          <w:tcPr>
            <w:tcW w:w="1152" w:type="pct"/>
            <w:vAlign w:val="center"/>
          </w:tcPr>
          <w:p w14:paraId="25484255" w14:textId="6D3F56D8"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總務處（原任臺北市調查</w:t>
            </w:r>
            <w:r w:rsidRPr="00236192">
              <w:rPr>
                <w:rFonts w:hAnsi="標楷體" w:hint="eastAsia"/>
                <w:sz w:val="24"/>
                <w:szCs w:val="28"/>
              </w:rPr>
              <w:lastRenderedPageBreak/>
              <w:t>處組長</w:t>
            </w:r>
            <w:r w:rsidR="00E3329C" w:rsidRPr="00236192">
              <w:rPr>
                <w:rFonts w:hAnsi="標楷體" w:hint="eastAsia"/>
                <w:sz w:val="24"/>
                <w:szCs w:val="28"/>
              </w:rPr>
              <w:t>）</w:t>
            </w:r>
            <w:r w:rsidRPr="00236192">
              <w:rPr>
                <w:rFonts w:hAnsi="標楷體" w:hint="eastAsia"/>
                <w:sz w:val="24"/>
                <w:szCs w:val="28"/>
              </w:rPr>
              <w:t>/</w:t>
            </w:r>
            <w:r w:rsidRPr="00236192">
              <w:rPr>
                <w:rFonts w:hAnsi="標楷體" w:cstheme="minorBidi" w:hint="eastAsia"/>
                <w:kern w:val="24"/>
                <w:sz w:val="24"/>
                <w:szCs w:val="24"/>
              </w:rPr>
              <w:t xml:space="preserve"> ○</w:t>
            </w:r>
            <w:r w:rsidRPr="00236192">
              <w:rPr>
                <w:rFonts w:hAnsi="標楷體" w:hint="eastAsia"/>
                <w:sz w:val="24"/>
                <w:szCs w:val="28"/>
              </w:rPr>
              <w:t>姓調查專員/薦任第9職等</w:t>
            </w:r>
          </w:p>
        </w:tc>
        <w:tc>
          <w:tcPr>
            <w:tcW w:w="2342" w:type="pct"/>
            <w:vAlign w:val="center"/>
          </w:tcPr>
          <w:p w14:paraId="602587CD"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lastRenderedPageBreak/>
              <w:t>前於105年在臺北市調查處服務期間，對所屬女性同仁</w:t>
            </w:r>
            <w:r w:rsidRPr="00236192">
              <w:rPr>
                <w:rFonts w:hAnsi="標楷體" w:hint="eastAsia"/>
                <w:sz w:val="24"/>
                <w:szCs w:val="28"/>
              </w:rPr>
              <w:lastRenderedPageBreak/>
              <w:t>性騷擾，經認定3件性騷擾事件成立，並建議予記過2次處分。</w:t>
            </w:r>
          </w:p>
        </w:tc>
        <w:tc>
          <w:tcPr>
            <w:tcW w:w="607" w:type="pct"/>
            <w:vAlign w:val="center"/>
          </w:tcPr>
          <w:p w14:paraId="1AD7A3E8"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lastRenderedPageBreak/>
              <w:t>因已逾5年</w:t>
            </w:r>
            <w:r w:rsidRPr="00236192">
              <w:rPr>
                <w:rFonts w:hAnsi="標楷體" w:hint="eastAsia"/>
                <w:sz w:val="24"/>
                <w:szCs w:val="28"/>
              </w:rPr>
              <w:lastRenderedPageBreak/>
              <w:t>懲處時效，不予懲處。</w:t>
            </w:r>
          </w:p>
        </w:tc>
      </w:tr>
      <w:tr w:rsidR="00236192" w:rsidRPr="00236192" w14:paraId="5C8F3633" w14:textId="77777777" w:rsidTr="00F12CB6">
        <w:trPr>
          <w:trHeight w:val="1278"/>
        </w:trPr>
        <w:tc>
          <w:tcPr>
            <w:tcW w:w="349" w:type="pct"/>
            <w:vAlign w:val="center"/>
          </w:tcPr>
          <w:p w14:paraId="6F278710"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lastRenderedPageBreak/>
              <w:t>12</w:t>
            </w:r>
          </w:p>
        </w:tc>
        <w:tc>
          <w:tcPr>
            <w:tcW w:w="550" w:type="pct"/>
            <w:vAlign w:val="center"/>
          </w:tcPr>
          <w:p w14:paraId="5A756001"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113</w:t>
            </w:r>
          </w:p>
        </w:tc>
        <w:tc>
          <w:tcPr>
            <w:tcW w:w="1152" w:type="pct"/>
            <w:vAlign w:val="center"/>
          </w:tcPr>
          <w:p w14:paraId="63F0F57B" w14:textId="67BA7C3B"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總務處（原任臺北市調查處組長</w:t>
            </w:r>
            <w:r w:rsidR="00E3329C" w:rsidRPr="00236192">
              <w:rPr>
                <w:rFonts w:hAnsi="標楷體" w:hint="eastAsia"/>
                <w:sz w:val="24"/>
                <w:szCs w:val="28"/>
              </w:rPr>
              <w:t>）</w:t>
            </w:r>
            <w:r w:rsidRPr="00236192">
              <w:rPr>
                <w:rFonts w:hAnsi="標楷體" w:hint="eastAsia"/>
                <w:sz w:val="24"/>
                <w:szCs w:val="28"/>
              </w:rPr>
              <w:t>/</w:t>
            </w:r>
            <w:r w:rsidRPr="00236192">
              <w:rPr>
                <w:rFonts w:hAnsi="標楷體" w:cstheme="minorBidi" w:hint="eastAsia"/>
                <w:kern w:val="24"/>
                <w:sz w:val="24"/>
                <w:szCs w:val="24"/>
              </w:rPr>
              <w:t xml:space="preserve"> ○</w:t>
            </w:r>
            <w:r w:rsidRPr="00236192">
              <w:rPr>
                <w:rFonts w:hAnsi="標楷體" w:hint="eastAsia"/>
                <w:sz w:val="24"/>
                <w:szCs w:val="28"/>
              </w:rPr>
              <w:t>姓調查專員/薦任第9職等</w:t>
            </w:r>
          </w:p>
        </w:tc>
        <w:tc>
          <w:tcPr>
            <w:tcW w:w="2342" w:type="pct"/>
            <w:vAlign w:val="center"/>
          </w:tcPr>
          <w:p w14:paraId="2E0657D6"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於臺北市調查處服務期間，因辦案偏頗，並涉違反男女交往分際及辦案保密規定等行政違失。</w:t>
            </w:r>
          </w:p>
        </w:tc>
        <w:tc>
          <w:tcPr>
            <w:tcW w:w="607" w:type="pct"/>
            <w:vAlign w:val="center"/>
          </w:tcPr>
          <w:p w14:paraId="446472A6"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移送懲戒</w:t>
            </w:r>
          </w:p>
        </w:tc>
      </w:tr>
      <w:tr w:rsidR="00236192" w:rsidRPr="00236192" w14:paraId="2B86257D" w14:textId="77777777" w:rsidTr="00F12CB6">
        <w:trPr>
          <w:trHeight w:val="1623"/>
        </w:trPr>
        <w:tc>
          <w:tcPr>
            <w:tcW w:w="349" w:type="pct"/>
            <w:vAlign w:val="center"/>
          </w:tcPr>
          <w:p w14:paraId="7D1F31F1"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13</w:t>
            </w:r>
          </w:p>
        </w:tc>
        <w:tc>
          <w:tcPr>
            <w:tcW w:w="550" w:type="pct"/>
            <w:vAlign w:val="center"/>
          </w:tcPr>
          <w:p w14:paraId="30CBEE93"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113</w:t>
            </w:r>
          </w:p>
        </w:tc>
        <w:tc>
          <w:tcPr>
            <w:tcW w:w="1152" w:type="pct"/>
            <w:vAlign w:val="center"/>
          </w:tcPr>
          <w:p w14:paraId="1A8C5958" w14:textId="4E80893A"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花蓮縣調查站（原任嘉義市調查站副主任</w:t>
            </w:r>
            <w:r w:rsidR="00E3329C" w:rsidRPr="00236192">
              <w:rPr>
                <w:rFonts w:hAnsi="標楷體" w:hint="eastAsia"/>
                <w:sz w:val="24"/>
                <w:szCs w:val="28"/>
              </w:rPr>
              <w:t>）</w:t>
            </w:r>
            <w:r w:rsidRPr="00236192">
              <w:rPr>
                <w:rFonts w:hAnsi="標楷體" w:hint="eastAsia"/>
                <w:sz w:val="24"/>
                <w:szCs w:val="28"/>
              </w:rPr>
              <w:t>/</w:t>
            </w:r>
            <w:r w:rsidRPr="00236192">
              <w:rPr>
                <w:rFonts w:hAnsi="標楷體" w:cstheme="minorBidi" w:hint="eastAsia"/>
                <w:kern w:val="24"/>
                <w:sz w:val="24"/>
                <w:szCs w:val="24"/>
              </w:rPr>
              <w:t>○</w:t>
            </w:r>
            <w:r w:rsidRPr="00236192">
              <w:rPr>
                <w:rFonts w:hAnsi="標楷體" w:hint="eastAsia"/>
                <w:sz w:val="24"/>
                <w:szCs w:val="28"/>
              </w:rPr>
              <w:t>姓調查專員/薦任第9職等</w:t>
            </w:r>
          </w:p>
        </w:tc>
        <w:tc>
          <w:tcPr>
            <w:tcW w:w="2342" w:type="pct"/>
            <w:vAlign w:val="center"/>
          </w:tcPr>
          <w:p w14:paraId="154C3394"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前任職嘉義市站副主任期間，言行不檢，情節重大，違反紀律或言行不檢，致損害公務人員聲譽，有確實證據者。</w:t>
            </w:r>
          </w:p>
        </w:tc>
        <w:tc>
          <w:tcPr>
            <w:tcW w:w="607" w:type="pct"/>
            <w:vAlign w:val="center"/>
          </w:tcPr>
          <w:p w14:paraId="2763677E"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1次記1大過</w:t>
            </w:r>
          </w:p>
        </w:tc>
      </w:tr>
      <w:tr w:rsidR="00236192" w:rsidRPr="00236192" w14:paraId="4EEF6506" w14:textId="77777777" w:rsidTr="00F12CB6">
        <w:trPr>
          <w:trHeight w:val="1333"/>
        </w:trPr>
        <w:tc>
          <w:tcPr>
            <w:tcW w:w="349" w:type="pct"/>
            <w:vAlign w:val="center"/>
          </w:tcPr>
          <w:p w14:paraId="545908A5"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14</w:t>
            </w:r>
          </w:p>
        </w:tc>
        <w:tc>
          <w:tcPr>
            <w:tcW w:w="550" w:type="pct"/>
            <w:vAlign w:val="center"/>
          </w:tcPr>
          <w:p w14:paraId="76AD92C8"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113</w:t>
            </w:r>
          </w:p>
        </w:tc>
        <w:tc>
          <w:tcPr>
            <w:tcW w:w="1152" w:type="pct"/>
            <w:vAlign w:val="center"/>
          </w:tcPr>
          <w:p w14:paraId="7BE4F19F"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航業調查處基隆調查站/</w:t>
            </w:r>
            <w:r w:rsidRPr="00236192">
              <w:rPr>
                <w:rFonts w:hAnsi="標楷體" w:cstheme="minorBidi" w:hint="eastAsia"/>
                <w:kern w:val="24"/>
                <w:sz w:val="24"/>
                <w:szCs w:val="24"/>
              </w:rPr>
              <w:t>○</w:t>
            </w:r>
            <w:r w:rsidRPr="00236192">
              <w:rPr>
                <w:rFonts w:hAnsi="標楷體" w:hint="eastAsia"/>
                <w:sz w:val="24"/>
                <w:szCs w:val="28"/>
              </w:rPr>
              <w:t>姓主任/簡任第10職等</w:t>
            </w:r>
          </w:p>
        </w:tc>
        <w:tc>
          <w:tcPr>
            <w:tcW w:w="2342" w:type="pct"/>
            <w:vAlign w:val="center"/>
          </w:tcPr>
          <w:p w14:paraId="1916616B"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性騷擾2位女性部屬，經申調小組決議性騷擾成立，言行失檢，有損公務人員或機關聲譽，情節輕微。</w:t>
            </w:r>
          </w:p>
        </w:tc>
        <w:tc>
          <w:tcPr>
            <w:tcW w:w="607" w:type="pct"/>
            <w:vAlign w:val="center"/>
          </w:tcPr>
          <w:p w14:paraId="0AA3F4B4"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申誡2次</w:t>
            </w:r>
          </w:p>
        </w:tc>
      </w:tr>
      <w:tr w:rsidR="00236192" w:rsidRPr="00236192" w14:paraId="130A377A" w14:textId="77777777" w:rsidTr="00F12CB6">
        <w:trPr>
          <w:trHeight w:val="1755"/>
        </w:trPr>
        <w:tc>
          <w:tcPr>
            <w:tcW w:w="349" w:type="pct"/>
            <w:vAlign w:val="center"/>
          </w:tcPr>
          <w:p w14:paraId="51036388"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15</w:t>
            </w:r>
          </w:p>
        </w:tc>
        <w:tc>
          <w:tcPr>
            <w:tcW w:w="550" w:type="pct"/>
            <w:vAlign w:val="center"/>
          </w:tcPr>
          <w:p w14:paraId="0A0E35C5"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113</w:t>
            </w:r>
          </w:p>
        </w:tc>
        <w:tc>
          <w:tcPr>
            <w:tcW w:w="1152" w:type="pct"/>
            <w:vAlign w:val="center"/>
          </w:tcPr>
          <w:p w14:paraId="5E31867B"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兩岸情勢研析處/</w:t>
            </w:r>
            <w:r w:rsidRPr="00236192">
              <w:rPr>
                <w:rFonts w:hAnsi="標楷體" w:cstheme="minorBidi" w:hint="eastAsia"/>
                <w:kern w:val="24"/>
                <w:sz w:val="24"/>
                <w:szCs w:val="24"/>
              </w:rPr>
              <w:t>○</w:t>
            </w:r>
            <w:r w:rsidRPr="00236192">
              <w:rPr>
                <w:rFonts w:hAnsi="標楷體" w:hint="eastAsia"/>
                <w:sz w:val="24"/>
                <w:szCs w:val="28"/>
              </w:rPr>
              <w:t>姓調查專員/薦任第9職等</w:t>
            </w:r>
          </w:p>
        </w:tc>
        <w:tc>
          <w:tcPr>
            <w:tcW w:w="2342" w:type="pct"/>
            <w:vAlign w:val="center"/>
          </w:tcPr>
          <w:p w14:paraId="2D00F434"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性騷擾女性民眾，違反法令規定及言行不檢，經申調小組決議性騷擾成立。言行不檢，損害公務人員或機關聲譽，情節較重。</w:t>
            </w:r>
          </w:p>
        </w:tc>
        <w:tc>
          <w:tcPr>
            <w:tcW w:w="607" w:type="pct"/>
            <w:vAlign w:val="center"/>
          </w:tcPr>
          <w:p w14:paraId="18A5285D"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記過1次</w:t>
            </w:r>
          </w:p>
        </w:tc>
      </w:tr>
      <w:tr w:rsidR="00236192" w:rsidRPr="00236192" w14:paraId="06FD0AF8" w14:textId="77777777" w:rsidTr="00F12CB6">
        <w:trPr>
          <w:trHeight w:val="1836"/>
        </w:trPr>
        <w:tc>
          <w:tcPr>
            <w:tcW w:w="349" w:type="pct"/>
            <w:vAlign w:val="center"/>
          </w:tcPr>
          <w:p w14:paraId="09FF05EF"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16</w:t>
            </w:r>
          </w:p>
        </w:tc>
        <w:tc>
          <w:tcPr>
            <w:tcW w:w="550" w:type="pct"/>
            <w:vAlign w:val="center"/>
          </w:tcPr>
          <w:p w14:paraId="179367A9"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114</w:t>
            </w:r>
          </w:p>
        </w:tc>
        <w:tc>
          <w:tcPr>
            <w:tcW w:w="1152" w:type="pct"/>
            <w:vAlign w:val="center"/>
          </w:tcPr>
          <w:p w14:paraId="0CFC7CF7" w14:textId="6738852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桃園市調查處（原任資通安全處</w:t>
            </w:r>
            <w:r w:rsidR="00E3329C" w:rsidRPr="00236192">
              <w:rPr>
                <w:rFonts w:hAnsi="標楷體" w:hint="eastAsia"/>
                <w:sz w:val="24"/>
                <w:szCs w:val="28"/>
              </w:rPr>
              <w:t>）</w:t>
            </w:r>
            <w:r w:rsidRPr="00236192">
              <w:rPr>
                <w:rFonts w:hAnsi="標楷體" w:hint="eastAsia"/>
                <w:sz w:val="24"/>
                <w:szCs w:val="28"/>
              </w:rPr>
              <w:t>/</w:t>
            </w:r>
            <w:r w:rsidRPr="00236192">
              <w:rPr>
                <w:rFonts w:hAnsi="標楷體" w:cstheme="minorBidi" w:hint="eastAsia"/>
                <w:kern w:val="24"/>
                <w:sz w:val="24"/>
                <w:szCs w:val="24"/>
              </w:rPr>
              <w:t xml:space="preserve"> ○</w:t>
            </w:r>
            <w:r w:rsidRPr="00236192">
              <w:rPr>
                <w:rFonts w:hAnsi="標楷體" w:hint="eastAsia"/>
                <w:sz w:val="24"/>
                <w:szCs w:val="28"/>
              </w:rPr>
              <w:t>姓調查官/薦任第7職等</w:t>
            </w:r>
          </w:p>
        </w:tc>
        <w:tc>
          <w:tcPr>
            <w:tcW w:w="2342" w:type="pct"/>
            <w:vAlign w:val="center"/>
          </w:tcPr>
          <w:p w14:paraId="4D52B68B"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前於資通安全處服務期間，拍攝與少女發生性行為之性影像，涉嫌觸犯兒童及少年性剝削防制條例刑責，言行不檢，致損害公務人員聲譽，有確實證據者。</w:t>
            </w:r>
          </w:p>
        </w:tc>
        <w:tc>
          <w:tcPr>
            <w:tcW w:w="607" w:type="pct"/>
            <w:vAlign w:val="center"/>
          </w:tcPr>
          <w:p w14:paraId="7931CFC7"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1次記1大過</w:t>
            </w:r>
          </w:p>
        </w:tc>
      </w:tr>
      <w:tr w:rsidR="00236192" w:rsidRPr="00236192" w14:paraId="16E58CED" w14:textId="77777777" w:rsidTr="00F12CB6">
        <w:trPr>
          <w:trHeight w:val="1343"/>
        </w:trPr>
        <w:tc>
          <w:tcPr>
            <w:tcW w:w="349" w:type="pct"/>
            <w:vAlign w:val="center"/>
          </w:tcPr>
          <w:p w14:paraId="349A815E"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17</w:t>
            </w:r>
          </w:p>
        </w:tc>
        <w:tc>
          <w:tcPr>
            <w:tcW w:w="550" w:type="pct"/>
            <w:vAlign w:val="center"/>
          </w:tcPr>
          <w:p w14:paraId="2661D29C"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114</w:t>
            </w:r>
          </w:p>
        </w:tc>
        <w:tc>
          <w:tcPr>
            <w:tcW w:w="1152" w:type="pct"/>
            <w:vAlign w:val="center"/>
          </w:tcPr>
          <w:p w14:paraId="11D96DE3" w14:textId="3D66F541"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澎湖縣調查站（原任國際事務處</w:t>
            </w:r>
            <w:r w:rsidR="00E3329C" w:rsidRPr="00236192">
              <w:rPr>
                <w:rFonts w:hAnsi="標楷體" w:hint="eastAsia"/>
                <w:sz w:val="24"/>
                <w:szCs w:val="28"/>
              </w:rPr>
              <w:t>）</w:t>
            </w:r>
            <w:r w:rsidRPr="00236192">
              <w:rPr>
                <w:rFonts w:hAnsi="標楷體" w:hint="eastAsia"/>
                <w:sz w:val="24"/>
                <w:szCs w:val="28"/>
              </w:rPr>
              <w:t>/</w:t>
            </w:r>
            <w:r w:rsidRPr="00236192">
              <w:rPr>
                <w:rFonts w:hAnsi="標楷體" w:cstheme="minorBidi" w:hint="eastAsia"/>
                <w:kern w:val="24"/>
                <w:sz w:val="24"/>
                <w:szCs w:val="24"/>
              </w:rPr>
              <w:t xml:space="preserve"> ○</w:t>
            </w:r>
            <w:r w:rsidRPr="00236192">
              <w:rPr>
                <w:rFonts w:hAnsi="標楷體" w:hint="eastAsia"/>
                <w:sz w:val="24"/>
                <w:szCs w:val="28"/>
              </w:rPr>
              <w:t>姓調查專員/薦任第9職等</w:t>
            </w:r>
          </w:p>
        </w:tc>
        <w:tc>
          <w:tcPr>
            <w:tcW w:w="2342" w:type="pct"/>
            <w:vAlign w:val="center"/>
          </w:tcPr>
          <w:p w14:paraId="5D594E51"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於前任職國際事務處期間，無故攝錄他人如廁、更衣等性影像，言行不檢，致損害公務人員聲譽，有確實證據者。</w:t>
            </w:r>
          </w:p>
        </w:tc>
        <w:tc>
          <w:tcPr>
            <w:tcW w:w="607" w:type="pct"/>
            <w:vAlign w:val="center"/>
          </w:tcPr>
          <w:p w14:paraId="461E63C0"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1次記1大過</w:t>
            </w:r>
          </w:p>
        </w:tc>
      </w:tr>
      <w:tr w:rsidR="00236192" w:rsidRPr="00236192" w14:paraId="7D979910" w14:textId="77777777" w:rsidTr="00F12CB6">
        <w:trPr>
          <w:trHeight w:val="1404"/>
        </w:trPr>
        <w:tc>
          <w:tcPr>
            <w:tcW w:w="349" w:type="pct"/>
            <w:vAlign w:val="center"/>
          </w:tcPr>
          <w:p w14:paraId="7F5C2135"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18</w:t>
            </w:r>
          </w:p>
        </w:tc>
        <w:tc>
          <w:tcPr>
            <w:tcW w:w="550" w:type="pct"/>
            <w:vAlign w:val="center"/>
          </w:tcPr>
          <w:p w14:paraId="0C72E88A"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114</w:t>
            </w:r>
          </w:p>
        </w:tc>
        <w:tc>
          <w:tcPr>
            <w:tcW w:w="1152" w:type="pct"/>
            <w:vAlign w:val="center"/>
          </w:tcPr>
          <w:p w14:paraId="2F4FBA65"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新竹縣調查站/</w:t>
            </w:r>
            <w:r w:rsidRPr="00236192">
              <w:rPr>
                <w:rFonts w:hAnsi="標楷體" w:cstheme="minorBidi" w:hint="eastAsia"/>
                <w:kern w:val="24"/>
                <w:sz w:val="24"/>
                <w:szCs w:val="24"/>
              </w:rPr>
              <w:t>○</w:t>
            </w:r>
            <w:r w:rsidRPr="00236192">
              <w:rPr>
                <w:rFonts w:hAnsi="標楷體" w:hint="eastAsia"/>
                <w:sz w:val="24"/>
                <w:szCs w:val="28"/>
              </w:rPr>
              <w:t>姓調查官/薦任第8職等</w:t>
            </w:r>
          </w:p>
        </w:tc>
        <w:tc>
          <w:tcPr>
            <w:tcW w:w="2342" w:type="pct"/>
            <w:vAlign w:val="center"/>
          </w:tcPr>
          <w:p w14:paraId="20AE7A61"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於超商違法竊錄少女身體隱私部位，言行不檢，損害公務人員聲譽，有確實證據者。</w:t>
            </w:r>
          </w:p>
        </w:tc>
        <w:tc>
          <w:tcPr>
            <w:tcW w:w="607" w:type="pct"/>
            <w:vAlign w:val="center"/>
          </w:tcPr>
          <w:p w14:paraId="60998BDD"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1次記1大過</w:t>
            </w:r>
          </w:p>
        </w:tc>
      </w:tr>
      <w:tr w:rsidR="00236192" w:rsidRPr="00236192" w14:paraId="366087B6" w14:textId="77777777" w:rsidTr="00F12CB6">
        <w:trPr>
          <w:trHeight w:val="1175"/>
        </w:trPr>
        <w:tc>
          <w:tcPr>
            <w:tcW w:w="349" w:type="pct"/>
            <w:vAlign w:val="center"/>
          </w:tcPr>
          <w:p w14:paraId="3BD7FDB6"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lastRenderedPageBreak/>
              <w:t>19</w:t>
            </w:r>
          </w:p>
        </w:tc>
        <w:tc>
          <w:tcPr>
            <w:tcW w:w="550" w:type="pct"/>
            <w:vAlign w:val="center"/>
          </w:tcPr>
          <w:p w14:paraId="682D158B" w14:textId="77777777" w:rsidR="00F12CB6" w:rsidRPr="00236192" w:rsidRDefault="00F12CB6" w:rsidP="00AF2281">
            <w:pPr>
              <w:pStyle w:val="3"/>
              <w:numPr>
                <w:ilvl w:val="0"/>
                <w:numId w:val="0"/>
              </w:numPr>
              <w:jc w:val="center"/>
              <w:rPr>
                <w:rFonts w:hAnsi="標楷體"/>
                <w:sz w:val="24"/>
                <w:szCs w:val="28"/>
              </w:rPr>
            </w:pPr>
            <w:r w:rsidRPr="00236192">
              <w:rPr>
                <w:rFonts w:hAnsi="標楷體" w:hint="eastAsia"/>
                <w:sz w:val="24"/>
                <w:szCs w:val="28"/>
              </w:rPr>
              <w:t>114</w:t>
            </w:r>
          </w:p>
        </w:tc>
        <w:tc>
          <w:tcPr>
            <w:tcW w:w="1152" w:type="pct"/>
            <w:vAlign w:val="center"/>
          </w:tcPr>
          <w:p w14:paraId="24A05AF3"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臺北市調查處/</w:t>
            </w:r>
            <w:r w:rsidRPr="00236192">
              <w:rPr>
                <w:rFonts w:hAnsi="標楷體"/>
                <w:sz w:val="24"/>
                <w:szCs w:val="28"/>
              </w:rPr>
              <w:t>○</w:t>
            </w:r>
            <w:r w:rsidRPr="00236192">
              <w:rPr>
                <w:rFonts w:hAnsi="標楷體" w:hint="eastAsia"/>
                <w:sz w:val="24"/>
                <w:szCs w:val="28"/>
              </w:rPr>
              <w:t>姓調查專員/薦任第9職等</w:t>
            </w:r>
          </w:p>
        </w:tc>
        <w:tc>
          <w:tcPr>
            <w:tcW w:w="2342" w:type="pct"/>
            <w:vAlign w:val="center"/>
          </w:tcPr>
          <w:p w14:paraId="36CDF3DF"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前服務於新北市調查處期間，言行不檢，違反公務員服務法，損害公務人員聲譽，有確實證據者。</w:t>
            </w:r>
          </w:p>
        </w:tc>
        <w:tc>
          <w:tcPr>
            <w:tcW w:w="607" w:type="pct"/>
            <w:vAlign w:val="center"/>
          </w:tcPr>
          <w:p w14:paraId="16117274" w14:textId="77777777" w:rsidR="00F12CB6" w:rsidRPr="00236192" w:rsidRDefault="00F12CB6" w:rsidP="00AF2281">
            <w:pPr>
              <w:pStyle w:val="3"/>
              <w:numPr>
                <w:ilvl w:val="0"/>
                <w:numId w:val="0"/>
              </w:numPr>
              <w:rPr>
                <w:rFonts w:hAnsi="標楷體"/>
                <w:sz w:val="24"/>
                <w:szCs w:val="28"/>
              </w:rPr>
            </w:pPr>
            <w:r w:rsidRPr="00236192">
              <w:rPr>
                <w:rFonts w:hAnsi="標楷體" w:hint="eastAsia"/>
                <w:sz w:val="24"/>
                <w:szCs w:val="28"/>
              </w:rPr>
              <w:t>1次記1大過</w:t>
            </w:r>
          </w:p>
        </w:tc>
      </w:tr>
    </w:tbl>
    <w:p w14:paraId="3043141B" w14:textId="77777777" w:rsidR="00F12CB6" w:rsidRPr="00236192" w:rsidRDefault="00F12CB6" w:rsidP="00F12CB6">
      <w:pPr>
        <w:spacing w:line="320" w:lineRule="exact"/>
        <w:ind w:leftChars="417" w:left="1910" w:hangingChars="189" w:hanging="492"/>
        <w:rPr>
          <w:sz w:val="28"/>
          <w:szCs w:val="18"/>
        </w:rPr>
      </w:pPr>
      <w:r w:rsidRPr="00236192">
        <w:rPr>
          <w:rFonts w:hAnsi="標楷體" w:hint="eastAsia"/>
          <w:sz w:val="24"/>
          <w:szCs w:val="28"/>
        </w:rPr>
        <w:t>註：</w:t>
      </w:r>
      <w:r w:rsidRPr="00236192">
        <w:rPr>
          <w:rFonts w:hAnsi="標楷體" w:hint="eastAsia"/>
          <w:sz w:val="24"/>
          <w:szCs w:val="24"/>
        </w:rPr>
        <w:t>部分人員於案發後有經調職，本表之單位為</w:t>
      </w:r>
      <w:r w:rsidRPr="00236192">
        <w:rPr>
          <w:rFonts w:hint="eastAsia"/>
          <w:sz w:val="24"/>
          <w:szCs w:val="24"/>
        </w:rPr>
        <w:t>懲處時點該人員任職之單位。</w:t>
      </w:r>
    </w:p>
    <w:p w14:paraId="1867121F" w14:textId="77777777" w:rsidR="00F12CB6" w:rsidRPr="00236192" w:rsidRDefault="00F12CB6" w:rsidP="00F12CB6">
      <w:pPr>
        <w:pStyle w:val="3"/>
        <w:numPr>
          <w:ilvl w:val="0"/>
          <w:numId w:val="0"/>
        </w:numPr>
        <w:spacing w:afterLines="100" w:after="457" w:line="320" w:lineRule="exact"/>
        <w:ind w:leftChars="417" w:left="1910" w:hangingChars="189" w:hanging="492"/>
        <w:rPr>
          <w:rFonts w:hAnsi="標楷體"/>
          <w:sz w:val="24"/>
          <w:szCs w:val="24"/>
        </w:rPr>
      </w:pPr>
      <w:r w:rsidRPr="00236192">
        <w:rPr>
          <w:rFonts w:hAnsi="標楷體" w:hint="eastAsia"/>
          <w:sz w:val="24"/>
          <w:szCs w:val="24"/>
        </w:rPr>
        <w:t>資料來源：本院整理自調查局提供資料。</w:t>
      </w:r>
    </w:p>
    <w:p w14:paraId="452EFF96" w14:textId="77777777" w:rsidR="00F12CB6" w:rsidRPr="00236192" w:rsidRDefault="00F12CB6" w:rsidP="00F12CB6">
      <w:pPr>
        <w:pStyle w:val="3"/>
        <w:numPr>
          <w:ilvl w:val="2"/>
          <w:numId w:val="1"/>
        </w:numPr>
        <w:rPr>
          <w:rFonts w:hAnsi="標楷體"/>
        </w:rPr>
      </w:pPr>
      <w:r w:rsidRPr="00236192">
        <w:rPr>
          <w:rFonts w:hAnsi="標楷體" w:hint="eastAsia"/>
        </w:rPr>
        <w:t>對於相關人員之懲處情形，調查局說明該局對於涉犯性騷擾行為，一向採取「零容忍」態度，對於行為人，若經該局依調查屬實，均依情節輕重，按相關規定嚴懲。且對於同仁違失，均以行政懲處為原則，故近10年內僅1人因涉及貪汙而1次記2大過免職處分並移送本院審查，餘另有8人因涉及收賄、洩密、毒品遺失、貪瀆、違法兼職及涉入詐團、違規查詢、恐嚇等，而移送懲戒法院審理。該局並稱因114年11月19日公務人員考績法修正施行前，「性騷擾」皆未明列相關法規之懲處基準內，故該局僅得援例依違失樣態予申誡、記過或1次記1大過處分，並稱針對涉嫌強制猥褻、妨害性自主及違法拍攝女性私密影片等案，予1次記1大過之處分，應足達以儆效尤之效。而法務部於本院約詢時，則表示：「懲處上要1次記2大過才會送到部裡，未達2大過則授權調查局處理。」等語。</w:t>
      </w:r>
    </w:p>
    <w:p w14:paraId="370FEC8B" w14:textId="77777777" w:rsidR="00F12CB6" w:rsidRPr="00236192" w:rsidRDefault="00F12CB6" w:rsidP="00F12CB6">
      <w:pPr>
        <w:pStyle w:val="3"/>
        <w:numPr>
          <w:ilvl w:val="2"/>
          <w:numId w:val="1"/>
        </w:numPr>
        <w:rPr>
          <w:rFonts w:hAnsi="標楷體"/>
          <w:b/>
          <w:bCs w:val="0"/>
        </w:rPr>
      </w:pPr>
      <w:r w:rsidRPr="00236192">
        <w:rPr>
          <w:rFonts w:hAnsi="標楷體" w:hint="eastAsia"/>
          <w:b/>
          <w:bCs w:val="0"/>
        </w:rPr>
        <w:t>本院審酌認為：</w:t>
      </w:r>
    </w:p>
    <w:p w14:paraId="78F25C2C" w14:textId="77777777" w:rsidR="00F12CB6" w:rsidRPr="00236192" w:rsidRDefault="00F12CB6" w:rsidP="00F12CB6">
      <w:pPr>
        <w:pStyle w:val="4"/>
        <w:numPr>
          <w:ilvl w:val="3"/>
          <w:numId w:val="1"/>
        </w:numPr>
        <w:rPr>
          <w:rFonts w:hAnsi="標楷體"/>
          <w:bCs/>
        </w:rPr>
      </w:pPr>
      <w:r w:rsidRPr="00236192">
        <w:rPr>
          <w:rFonts w:hAnsi="標楷體" w:hint="eastAsia"/>
          <w:bCs/>
        </w:rPr>
        <w:t>調查局之調查人員為國家透由特種考試選任，以從事司法調查及國家安全工作。該局歷年調查人員養成訓練計畫及對外說明均一再揭示該局人才培育之目標，旨在養成「德智兼備」、「崇法務實」、「依法行政」，且為國家、為民眾服務之國</w:t>
      </w:r>
      <w:r w:rsidRPr="00236192">
        <w:rPr>
          <w:rFonts w:hAnsi="標楷體" w:hint="eastAsia"/>
          <w:bCs/>
        </w:rPr>
        <w:lastRenderedPageBreak/>
        <w:t>家調查員</w:t>
      </w:r>
      <w:r w:rsidRPr="00236192">
        <w:rPr>
          <w:rStyle w:val="aff0"/>
          <w:rFonts w:hAnsi="標楷體"/>
          <w:bCs/>
        </w:rPr>
        <w:footnoteReference w:id="4"/>
      </w:r>
      <w:r w:rsidRPr="00236192">
        <w:rPr>
          <w:rFonts w:hAnsi="標楷體" w:hint="eastAsia"/>
          <w:bCs/>
        </w:rPr>
        <w:t>，故對其品格與</w:t>
      </w:r>
      <w:r w:rsidRPr="00236192">
        <w:rPr>
          <w:rFonts w:hAnsi="標楷體"/>
          <w:bCs/>
        </w:rPr>
        <w:t>紀律</w:t>
      </w:r>
      <w:r w:rsidRPr="00236192">
        <w:rPr>
          <w:rFonts w:hAnsi="標楷體" w:hint="eastAsia"/>
          <w:bCs/>
        </w:rPr>
        <w:t>之</w:t>
      </w:r>
      <w:r w:rsidRPr="00236192">
        <w:rPr>
          <w:rFonts w:hAnsi="標楷體"/>
          <w:bCs/>
        </w:rPr>
        <w:t>要求</w:t>
      </w:r>
      <w:r w:rsidRPr="00236192">
        <w:rPr>
          <w:rFonts w:hAnsi="標楷體" w:hint="eastAsia"/>
          <w:bCs/>
        </w:rPr>
        <w:t>，</w:t>
      </w:r>
      <w:r w:rsidRPr="00236192">
        <w:rPr>
          <w:rFonts w:hAnsi="標楷體"/>
          <w:bCs/>
        </w:rPr>
        <w:t>較一般公務人員為高，</w:t>
      </w:r>
      <w:r w:rsidRPr="00236192">
        <w:rPr>
          <w:rFonts w:hAnsi="標楷體" w:hint="eastAsia"/>
          <w:bCs/>
        </w:rPr>
        <w:t>自屬當然，對其違紀失職之容忍程度，亦應較一般公務人員為低。</w:t>
      </w:r>
    </w:p>
    <w:p w14:paraId="04C6EF5C" w14:textId="77777777" w:rsidR="00F12CB6" w:rsidRPr="00236192" w:rsidRDefault="00F12CB6" w:rsidP="00F12CB6">
      <w:pPr>
        <w:pStyle w:val="4"/>
        <w:numPr>
          <w:ilvl w:val="3"/>
          <w:numId w:val="1"/>
        </w:numPr>
        <w:rPr>
          <w:rFonts w:hAnsi="標楷體"/>
          <w:bCs/>
        </w:rPr>
      </w:pPr>
      <w:r w:rsidRPr="00236192">
        <w:rPr>
          <w:rFonts w:hAnsi="標楷體" w:hint="eastAsia"/>
          <w:bCs/>
        </w:rPr>
        <w:t>惟調查局近年對於所屬人員涉不法性平事件之懲處，縱使已涉犯強制猥褻、性侵害及嚴重權勢性騷擾等重大違失，卻均無汰除機制，相較其他行政機關，懲處與違失情節顯不相當，流於輕縱寬貸，與該局歷來強調對所屬人員品格之要求，顯有嚴重落差。</w:t>
      </w:r>
    </w:p>
    <w:p w14:paraId="5ED95B23" w14:textId="77777777" w:rsidR="00F12CB6" w:rsidRPr="00236192" w:rsidRDefault="00F12CB6" w:rsidP="00F12CB6">
      <w:pPr>
        <w:pStyle w:val="4"/>
        <w:numPr>
          <w:ilvl w:val="3"/>
          <w:numId w:val="1"/>
        </w:numPr>
        <w:rPr>
          <w:rFonts w:hAnsi="標楷體"/>
        </w:rPr>
      </w:pPr>
      <w:r w:rsidRPr="00236192">
        <w:rPr>
          <w:rFonts w:hAnsi="標楷體" w:hint="eastAsia"/>
          <w:bCs/>
        </w:rPr>
        <w:t>衡諸憲法法庭111年憲判字第9號判決意旨，行政機關對於重大違失人員若無法確實予以相當之懲處，恐阻礙機關行政效能發揮，嚴重則致難以遂行行政目的。而於性騷擾、性侵害等性平案件中，若未能落實懲處，則無疑是於被害人身心受創之情境下，又施以制度性之二次傷害，並將引發後續同仁對組織之不信任，進而導致不敢循正式管道申訴及延遲申訴之情況發生。</w:t>
      </w:r>
    </w:p>
    <w:p w14:paraId="538A28D4" w14:textId="77777777" w:rsidR="00F12CB6" w:rsidRPr="00236192" w:rsidRDefault="00F12CB6" w:rsidP="00F12CB6">
      <w:pPr>
        <w:pStyle w:val="4"/>
        <w:numPr>
          <w:ilvl w:val="3"/>
          <w:numId w:val="1"/>
        </w:numPr>
        <w:rPr>
          <w:rFonts w:hAnsi="標楷體"/>
        </w:rPr>
      </w:pPr>
      <w:r w:rsidRPr="00236192">
        <w:rPr>
          <w:rFonts w:hAnsi="標楷體" w:hint="eastAsia"/>
          <w:bCs/>
        </w:rPr>
        <w:t>對照調查局近年主管、資深人員對於下</w:t>
      </w:r>
      <w:r w:rsidRPr="00236192">
        <w:rPr>
          <w:rFonts w:hAnsi="標楷體" w:hint="eastAsia"/>
        </w:rPr>
        <w:t>屬、後輩職員強吻、觸摸並藉職務要求單獨相處進而強制猥褻等情，權勢性騷擾風氣已嚴重侵害該局工作環境之安全，調查局之處理態度亦已影響受害者申訴意願致內部人員頻繁向外檢舉。</w:t>
      </w:r>
    </w:p>
    <w:p w14:paraId="764D220E" w14:textId="77777777" w:rsidR="00F12CB6" w:rsidRPr="00236192" w:rsidRDefault="00F12CB6" w:rsidP="00F12CB6">
      <w:pPr>
        <w:pStyle w:val="4"/>
        <w:numPr>
          <w:ilvl w:val="3"/>
          <w:numId w:val="1"/>
        </w:numPr>
        <w:ind w:leftChars="351" w:left="1704"/>
        <w:rPr>
          <w:rFonts w:hAnsi="標楷體"/>
        </w:rPr>
      </w:pPr>
      <w:r w:rsidRPr="00236192">
        <w:rPr>
          <w:rFonts w:hAnsi="標楷體" w:hint="eastAsia"/>
        </w:rPr>
        <w:t>公務人員考績法雖於114年11月19日修正才明列性騷擾、性侵害等規定，但於修法前，公務人員如有重大違失行為，機關本得依修正前考績法規定落實懲處，其他行政機關、學校亦均據此執行，以落實對重大違失人員之課責，調查局卻辯稱因過往公務人員考績法未明列性騷擾等樣</w:t>
      </w:r>
      <w:r w:rsidRPr="00236192">
        <w:rPr>
          <w:rFonts w:hAnsi="標楷體" w:hint="eastAsia"/>
        </w:rPr>
        <w:lastRenderedPageBreak/>
        <w:t>態於懲處基準，故該局過往僅得援例依違失樣態予記過或1次記1大過處分云云，顯對法規理解有誤。</w:t>
      </w:r>
    </w:p>
    <w:p w14:paraId="08207983" w14:textId="77777777" w:rsidR="00F12CB6" w:rsidRPr="00236192" w:rsidRDefault="00F12CB6" w:rsidP="00F12CB6">
      <w:pPr>
        <w:pStyle w:val="4"/>
        <w:numPr>
          <w:ilvl w:val="3"/>
          <w:numId w:val="1"/>
        </w:numPr>
        <w:ind w:leftChars="351" w:left="1704"/>
        <w:rPr>
          <w:rFonts w:hAnsi="標楷體"/>
        </w:rPr>
      </w:pPr>
      <w:r w:rsidRPr="00236192">
        <w:rPr>
          <w:rFonts w:hAnsi="標楷體" w:hint="eastAsia"/>
        </w:rPr>
        <w:t>銓敘部於本院約詢時說明，機關如因過去誤解法律或經檢討確有輕懲包庇情形而認定原懲處處分違法，依行政程序法第117條及第121條規定，原處分機關或其上級機關於知有撤銷原因時起2年內得依職權予以撤銷，並就尚在懲處權行使期間內之重大違失行為，核予適當之懲處處分。若已逾越懲處權行使期間</w:t>
      </w:r>
      <w:r w:rsidRPr="00236192">
        <w:rPr>
          <w:rStyle w:val="aff0"/>
          <w:rFonts w:hAnsi="標楷體"/>
        </w:rPr>
        <w:footnoteReference w:id="5"/>
      </w:r>
      <w:r w:rsidRPr="00236192">
        <w:rPr>
          <w:rFonts w:hAnsi="標楷體" w:hint="eastAsia"/>
        </w:rPr>
        <w:t>，機關亦得以主動撤銷重辦受考人違法失職年度之年終（另予）考績等語。</w:t>
      </w:r>
    </w:p>
    <w:p w14:paraId="60E244F8" w14:textId="77777777" w:rsidR="00F12CB6" w:rsidRPr="00236192" w:rsidRDefault="00F12CB6" w:rsidP="00F12CB6">
      <w:pPr>
        <w:pStyle w:val="4"/>
        <w:numPr>
          <w:ilvl w:val="3"/>
          <w:numId w:val="1"/>
        </w:numPr>
        <w:ind w:leftChars="351" w:left="1704"/>
        <w:rPr>
          <w:rFonts w:hAnsi="標楷體"/>
        </w:rPr>
      </w:pPr>
      <w:r w:rsidRPr="00236192">
        <w:rPr>
          <w:rFonts w:hAnsi="標楷體" w:hint="eastAsia"/>
        </w:rPr>
        <w:t>調查局據此已檢討表示，針對過往涉犯性侵害（強制猥褻）犯罪等重大違反性平案件，將重新檢視相關調查過程及懲處額度有無疏漏不足之處，再提案該局考績委員會審酌是否有撤回原處分、重啟調查，或另為適法處分之必要。爰亟待法務部督飭調查局積極履諾，針對相關案件逐案審視衡酌，落實懲處，以根本導正組織文化及權勢騷擾之結構性問題。</w:t>
      </w:r>
    </w:p>
    <w:p w14:paraId="637CC8A4" w14:textId="77777777" w:rsidR="00F12CB6" w:rsidRPr="00236192" w:rsidRDefault="00F12CB6" w:rsidP="00F12CB6">
      <w:pPr>
        <w:pStyle w:val="3"/>
        <w:numPr>
          <w:ilvl w:val="2"/>
          <w:numId w:val="1"/>
        </w:numPr>
        <w:rPr>
          <w:rFonts w:hAnsi="標楷體"/>
        </w:rPr>
      </w:pPr>
      <w:r w:rsidRPr="00236192">
        <w:rPr>
          <w:rFonts w:hAnsi="標楷體" w:hint="eastAsia"/>
        </w:rPr>
        <w:t>綜上，行政機關對重大違失人員之免職權，為憲法賦予行政權不可或缺之核心權限，近年各行政機關、學校針對所屬人員涉性騷擾、性侵害等重大違失事件，不乏果斷嚴懲、免職，以即時汰換不適任人員。</w:t>
      </w:r>
      <w:bookmarkStart w:id="59" w:name="_Hlk231308960"/>
      <w:r w:rsidRPr="00236192">
        <w:rPr>
          <w:rFonts w:hAnsi="標楷體" w:hint="eastAsia"/>
        </w:rPr>
        <w:t>惟調查局面對所屬人員涉犯強制猥褻、性侵害及嚴重性騷擾等重大違失，均無汰除機制，該局長期疏於發揮監督所屬之實效，致紀律鬆弛，</w:t>
      </w:r>
      <w:r w:rsidRPr="00236192">
        <w:rPr>
          <w:rFonts w:hAnsi="標楷體"/>
        </w:rPr>
        <w:t>非但</w:t>
      </w:r>
      <w:r w:rsidRPr="00236192">
        <w:rPr>
          <w:rFonts w:hAnsi="標楷體"/>
        </w:rPr>
        <w:lastRenderedPageBreak/>
        <w:t>未能有效遏</w:t>
      </w:r>
      <w:r w:rsidRPr="00236192">
        <w:rPr>
          <w:rFonts w:hAnsi="標楷體" w:hint="eastAsia"/>
        </w:rPr>
        <w:t>阻所屬同仁</w:t>
      </w:r>
      <w:r w:rsidRPr="00236192">
        <w:rPr>
          <w:rFonts w:hAnsi="標楷體"/>
        </w:rPr>
        <w:t>侵害人民權益，亦難以根除內部權勢</w:t>
      </w:r>
      <w:r w:rsidRPr="00236192">
        <w:rPr>
          <w:rFonts w:hAnsi="標楷體" w:hint="eastAsia"/>
        </w:rPr>
        <w:t>性</w:t>
      </w:r>
      <w:r w:rsidRPr="00236192">
        <w:rPr>
          <w:rFonts w:hAnsi="標楷體"/>
        </w:rPr>
        <w:t>騷擾之沉痾</w:t>
      </w:r>
      <w:r w:rsidRPr="00236192">
        <w:rPr>
          <w:rFonts w:hAnsi="標楷體" w:hint="eastAsia"/>
        </w:rPr>
        <w:t>，</w:t>
      </w:r>
      <w:bookmarkEnd w:id="59"/>
      <w:r w:rsidRPr="00236192">
        <w:rPr>
          <w:rFonts w:hAnsi="標楷體" w:hint="eastAsia"/>
        </w:rPr>
        <w:t>該局允應針對相關案件逐案重新檢視，妥為議處，以遏止事件一再發生。</w:t>
      </w:r>
    </w:p>
    <w:p w14:paraId="7C33A824" w14:textId="77777777" w:rsidR="00F12CB6" w:rsidRPr="00236192" w:rsidRDefault="00F12CB6" w:rsidP="00F12CB6">
      <w:pPr>
        <w:pStyle w:val="2"/>
        <w:numPr>
          <w:ilvl w:val="1"/>
          <w:numId w:val="1"/>
        </w:numPr>
        <w:spacing w:beforeLines="50" w:before="228"/>
        <w:ind w:left="1020" w:hanging="680"/>
        <w:rPr>
          <w:rFonts w:hAnsi="標楷體"/>
          <w:b w:val="0"/>
          <w:bCs w:val="0"/>
        </w:rPr>
      </w:pPr>
      <w:r w:rsidRPr="00236192">
        <w:rPr>
          <w:rFonts w:hAnsi="標楷體" w:hint="eastAsia"/>
          <w:bCs w:val="0"/>
        </w:rPr>
        <w:t>為防範受害人於性騷擾案件之處理過程遭遇二度傷害，性防法及性工法均要求處理人員應具專業性，且於調查、審議程序亦強調應納入外部專業意見，以避免因權力結構不對等而影響被害人權益。惟調查局對礙於權勢未提出正式申訴之性騷擾案件，僅交由該局督察處調查處理，先天即缺乏性騷擾申訴處理會之性平專業與外部專家把關，後天亦無實質防治或環境改善建議，且由各駐區督察人員逐級陳報，則衍生吃案、隱匿情事，已然形成制度性闕漏。導致該局人員須不斷循外界管道檢舉，以伸張正義，除損害局譽，亦加深所屬職員於體制內之二度傷害，確有違失。該局於本案後承諾將加強人事單位與督察單位之協作，自當確實辦理，積極完善性騷擾案件之處理機制：</w:t>
      </w:r>
    </w:p>
    <w:p w14:paraId="64C6687C" w14:textId="77777777" w:rsidR="00F12CB6" w:rsidRPr="00236192" w:rsidRDefault="00F12CB6" w:rsidP="00F12CB6">
      <w:pPr>
        <w:pStyle w:val="3"/>
        <w:numPr>
          <w:ilvl w:val="2"/>
          <w:numId w:val="1"/>
        </w:numPr>
        <w:rPr>
          <w:rFonts w:hAnsi="標楷體"/>
          <w:b/>
          <w:bCs w:val="0"/>
        </w:rPr>
      </w:pPr>
      <w:r w:rsidRPr="00236192">
        <w:rPr>
          <w:rFonts w:hAnsi="標楷體" w:hint="eastAsia"/>
          <w:b/>
          <w:bCs w:val="0"/>
        </w:rPr>
        <w:t>性騷擾係對個人身體及人格尊嚴之嚴重侵害，受害人除需承受身心創傷與揭露案件之壓力，於案件調查期間，亦須再次回憶遭受性騷擾時的情境脈絡，故為避免受害人於處理過程遭遇二度傷害，性防法及性工法均對處理</w:t>
      </w:r>
      <w:r w:rsidRPr="00236192">
        <w:rPr>
          <w:rFonts w:hAnsi="標楷體"/>
          <w:b/>
          <w:bCs w:val="0"/>
        </w:rPr>
        <w:t>程序</w:t>
      </w:r>
      <w:r w:rsidRPr="00236192">
        <w:rPr>
          <w:rFonts w:hAnsi="標楷體" w:hint="eastAsia"/>
          <w:b/>
          <w:bCs w:val="0"/>
        </w:rPr>
        <w:t>及處理</w:t>
      </w:r>
      <w:r w:rsidRPr="00236192">
        <w:rPr>
          <w:rFonts w:hAnsi="標楷體"/>
          <w:b/>
          <w:bCs w:val="0"/>
        </w:rPr>
        <w:t>人員</w:t>
      </w:r>
      <w:r w:rsidRPr="00236192">
        <w:rPr>
          <w:rFonts w:hAnsi="標楷體" w:hint="eastAsia"/>
          <w:b/>
          <w:bCs w:val="0"/>
        </w:rPr>
        <w:t>之</w:t>
      </w:r>
      <w:r w:rsidRPr="00236192">
        <w:rPr>
          <w:rFonts w:hAnsi="標楷體"/>
          <w:b/>
          <w:bCs w:val="0"/>
        </w:rPr>
        <w:t>專業性</w:t>
      </w:r>
      <w:r w:rsidRPr="00236192">
        <w:rPr>
          <w:rFonts w:hAnsi="標楷體" w:hint="eastAsia"/>
          <w:b/>
          <w:bCs w:val="0"/>
        </w:rPr>
        <w:t>有所要求</w:t>
      </w:r>
      <w:r w:rsidRPr="00236192">
        <w:rPr>
          <w:rFonts w:hAnsi="標楷體"/>
          <w:b/>
          <w:bCs w:val="0"/>
        </w:rPr>
        <w:t>，</w:t>
      </w:r>
      <w:r w:rsidRPr="00236192">
        <w:rPr>
          <w:rFonts w:hAnsi="標楷體" w:hint="eastAsia"/>
          <w:b/>
          <w:bCs w:val="0"/>
        </w:rPr>
        <w:t>以保障受害者權益。且因應職場性騷擾具有</w:t>
      </w:r>
      <w:r w:rsidRPr="00236192">
        <w:rPr>
          <w:rFonts w:hAnsi="標楷體"/>
          <w:b/>
          <w:bCs w:val="0"/>
        </w:rPr>
        <w:t>權力結構不對等與職務從屬之特殊性</w:t>
      </w:r>
      <w:r w:rsidRPr="00236192">
        <w:rPr>
          <w:rFonts w:hAnsi="標楷體" w:hint="eastAsia"/>
          <w:b/>
          <w:bCs w:val="0"/>
        </w:rPr>
        <w:t>，性工法特別強調無論申訴與否，雇主均應採取「立即有效之糾正及補救措施」，且調查、審議之成員，應有外部專業人士，</w:t>
      </w:r>
      <w:r w:rsidRPr="00236192">
        <w:rPr>
          <w:rFonts w:hAnsi="標楷體"/>
          <w:b/>
          <w:bCs w:val="0"/>
        </w:rPr>
        <w:t>以</w:t>
      </w:r>
      <w:r w:rsidRPr="00236192">
        <w:rPr>
          <w:rFonts w:hAnsi="標楷體" w:hint="eastAsia"/>
          <w:b/>
          <w:bCs w:val="0"/>
        </w:rPr>
        <w:t>納入</w:t>
      </w:r>
      <w:r w:rsidRPr="00236192">
        <w:rPr>
          <w:rFonts w:hAnsi="標楷體"/>
          <w:b/>
          <w:bCs w:val="0"/>
        </w:rPr>
        <w:t>客觀</w:t>
      </w:r>
      <w:r w:rsidRPr="00236192">
        <w:rPr>
          <w:rFonts w:hAnsi="標楷體" w:hint="eastAsia"/>
          <w:b/>
          <w:bCs w:val="0"/>
        </w:rPr>
        <w:t>、</w:t>
      </w:r>
      <w:r w:rsidRPr="00236192">
        <w:rPr>
          <w:rFonts w:hAnsi="標楷體"/>
          <w:b/>
          <w:bCs w:val="0"/>
        </w:rPr>
        <w:t>人權保障之視角</w:t>
      </w:r>
      <w:r w:rsidRPr="00236192">
        <w:rPr>
          <w:rFonts w:hAnsi="標楷體" w:hint="eastAsia"/>
          <w:b/>
          <w:bCs w:val="0"/>
        </w:rPr>
        <w:t>，爰現行行政機關於行政院之推動下，除於程序上要求外部專家參與，亦逐步強化人事人員之調查處理能力：</w:t>
      </w:r>
    </w:p>
    <w:p w14:paraId="2AA33D2E" w14:textId="77777777" w:rsidR="00F12CB6" w:rsidRPr="00236192" w:rsidRDefault="00F12CB6" w:rsidP="00F12CB6">
      <w:pPr>
        <w:pStyle w:val="4"/>
        <w:numPr>
          <w:ilvl w:val="3"/>
          <w:numId w:val="1"/>
        </w:numPr>
        <w:rPr>
          <w:rFonts w:hAnsi="標楷體"/>
        </w:rPr>
      </w:pPr>
      <w:r w:rsidRPr="00236192">
        <w:rPr>
          <w:rFonts w:hAnsi="標楷體" w:hint="eastAsia"/>
        </w:rPr>
        <w:lastRenderedPageBreak/>
        <w:t>按性防法第14條</w:t>
      </w:r>
      <w:r w:rsidRPr="00236192">
        <w:rPr>
          <w:rStyle w:val="aff0"/>
          <w:rFonts w:hAnsi="標楷體"/>
        </w:rPr>
        <w:footnoteReference w:id="6"/>
      </w:r>
      <w:r w:rsidRPr="00236192">
        <w:rPr>
          <w:rFonts w:hAnsi="標楷體" w:hint="eastAsia"/>
        </w:rPr>
        <w:t>、第15條</w:t>
      </w:r>
      <w:r w:rsidRPr="00236192">
        <w:rPr>
          <w:rStyle w:val="aff0"/>
          <w:rFonts w:hAnsi="標楷體"/>
        </w:rPr>
        <w:footnoteReference w:id="7"/>
      </w:r>
      <w:r w:rsidRPr="00236192">
        <w:rPr>
          <w:rFonts w:hAnsi="標楷體" w:hint="eastAsia"/>
        </w:rPr>
        <w:t>及性防法施行細則第6條</w:t>
      </w:r>
      <w:r w:rsidRPr="00236192">
        <w:rPr>
          <w:rStyle w:val="aff0"/>
          <w:rFonts w:hAnsi="標楷體"/>
        </w:rPr>
        <w:footnoteReference w:id="8"/>
      </w:r>
      <w:r w:rsidRPr="00236192">
        <w:rPr>
          <w:rFonts w:hAnsi="標楷體" w:hint="eastAsia"/>
        </w:rPr>
        <w:t>規定，行為人所屬機關具受理申訴及調查之責，調查人員、審議或調解委員，應具備性別平等意識。</w:t>
      </w:r>
    </w:p>
    <w:p w14:paraId="536EE946" w14:textId="4ECAFEF4" w:rsidR="00F12CB6" w:rsidRPr="00236192" w:rsidRDefault="00F12CB6" w:rsidP="00F12CB6">
      <w:pPr>
        <w:pStyle w:val="4"/>
        <w:numPr>
          <w:ilvl w:val="3"/>
          <w:numId w:val="1"/>
        </w:numPr>
        <w:rPr>
          <w:rFonts w:hAnsi="標楷體"/>
        </w:rPr>
      </w:pPr>
      <w:r w:rsidRPr="00236192">
        <w:rPr>
          <w:rFonts w:hAnsi="標楷體" w:hint="eastAsia"/>
        </w:rPr>
        <w:t>又對於發生於職場之性騷擾案件，按</w:t>
      </w:r>
      <w:r w:rsidRPr="00236192">
        <w:rPr>
          <w:rFonts w:hAnsi="標楷體"/>
        </w:rPr>
        <w:t>性工法第13條</w:t>
      </w:r>
      <w:r w:rsidRPr="00236192">
        <w:rPr>
          <w:rFonts w:hAnsi="標楷體" w:hint="eastAsia"/>
        </w:rPr>
        <w:t>規定</w:t>
      </w:r>
      <w:r w:rsidRPr="00236192">
        <w:rPr>
          <w:rStyle w:val="aff0"/>
          <w:rFonts w:hAnsi="標楷體"/>
        </w:rPr>
        <w:footnoteReference w:id="9"/>
      </w:r>
      <w:r w:rsidRPr="00236192">
        <w:rPr>
          <w:rFonts w:hAnsi="標楷體" w:hint="eastAsia"/>
        </w:rPr>
        <w:t>，</w:t>
      </w:r>
      <w:r w:rsidRPr="00236192">
        <w:rPr>
          <w:rFonts w:hAnsi="標楷體"/>
        </w:rPr>
        <w:t>雇主應採取適當之措施，防治性騷擾之發生</w:t>
      </w:r>
      <w:r w:rsidRPr="00236192">
        <w:rPr>
          <w:rFonts w:hAnsi="標楷體" w:hint="eastAsia"/>
        </w:rPr>
        <w:t>，</w:t>
      </w:r>
      <w:r w:rsidRPr="00236192">
        <w:rPr>
          <w:rFonts w:hAnsi="標楷體"/>
        </w:rPr>
        <w:t>雇主</w:t>
      </w:r>
      <w:r w:rsidRPr="00236192">
        <w:rPr>
          <w:rFonts w:hAnsi="標楷體" w:hint="eastAsia"/>
        </w:rPr>
        <w:t>不</w:t>
      </w:r>
      <w:r w:rsidRPr="00236192">
        <w:rPr>
          <w:rFonts w:hAnsi="標楷體"/>
        </w:rPr>
        <w:t>論是接獲被害人正式申訴</w:t>
      </w:r>
      <w:r w:rsidRPr="00236192">
        <w:rPr>
          <w:rFonts w:hAnsi="標楷體" w:hint="eastAsia"/>
        </w:rPr>
        <w:t>性騷擾事件</w:t>
      </w:r>
      <w:r w:rsidRPr="00236192">
        <w:rPr>
          <w:rFonts w:hAnsi="標楷體"/>
        </w:rPr>
        <w:t>，亦或由其他途徑知悉性騷擾情形</w:t>
      </w:r>
      <w:r w:rsidRPr="00236192">
        <w:rPr>
          <w:rFonts w:hAnsi="標楷體" w:hint="eastAsia"/>
        </w:rPr>
        <w:t>，均</w:t>
      </w:r>
      <w:r w:rsidRPr="00236192">
        <w:rPr>
          <w:rFonts w:hAnsi="標楷體"/>
        </w:rPr>
        <w:t>應採取</w:t>
      </w:r>
      <w:r w:rsidRPr="00236192">
        <w:rPr>
          <w:rFonts w:hAnsi="標楷體" w:hint="eastAsia"/>
        </w:rPr>
        <w:t>「</w:t>
      </w:r>
      <w:r w:rsidRPr="00236192">
        <w:rPr>
          <w:rFonts w:hAnsi="標楷體"/>
        </w:rPr>
        <w:t>立即有效之糾正及補救措施</w:t>
      </w:r>
      <w:r w:rsidRPr="00236192">
        <w:rPr>
          <w:rFonts w:hAnsi="標楷體" w:hint="eastAsia"/>
        </w:rPr>
        <w:t>」。</w:t>
      </w:r>
      <w:r w:rsidRPr="00236192">
        <w:rPr>
          <w:rFonts w:hAnsi="標楷體"/>
        </w:rPr>
        <w:t>工作場所性騷擾防治措施準則</w:t>
      </w:r>
      <w:r w:rsidRPr="00236192">
        <w:rPr>
          <w:rFonts w:hAnsi="標楷體" w:hint="eastAsia"/>
        </w:rPr>
        <w:t>（</w:t>
      </w:r>
      <w:r w:rsidRPr="00236192">
        <w:rPr>
          <w:rFonts w:hAnsi="標楷體" w:hint="eastAsia"/>
          <w:b/>
          <w:bCs/>
        </w:rPr>
        <w:t>下稱防治準則</w:t>
      </w:r>
      <w:r w:rsidR="00E3329C" w:rsidRPr="00236192">
        <w:rPr>
          <w:rFonts w:hAnsi="標楷體" w:hint="eastAsia"/>
        </w:rPr>
        <w:t>）</w:t>
      </w:r>
      <w:r w:rsidRPr="00236192">
        <w:rPr>
          <w:rFonts w:hAnsi="標楷體"/>
        </w:rPr>
        <w:t>第3條</w:t>
      </w:r>
      <w:r w:rsidRPr="00236192">
        <w:rPr>
          <w:rFonts w:hAnsi="標楷體" w:hint="eastAsia"/>
        </w:rPr>
        <w:t>、</w:t>
      </w:r>
      <w:r w:rsidRPr="00236192">
        <w:rPr>
          <w:rFonts w:hAnsi="標楷體"/>
        </w:rPr>
        <w:t>第9條第1項第2款</w:t>
      </w:r>
      <w:r w:rsidRPr="00236192">
        <w:rPr>
          <w:rFonts w:hAnsi="標楷體" w:hint="eastAsia"/>
        </w:rPr>
        <w:t>、第13條第2項進一步</w:t>
      </w:r>
      <w:r w:rsidRPr="00236192">
        <w:rPr>
          <w:rFonts w:hAnsi="標楷體"/>
        </w:rPr>
        <w:t>規定</w:t>
      </w:r>
      <w:r w:rsidRPr="00236192">
        <w:rPr>
          <w:rStyle w:val="aff0"/>
          <w:rFonts w:hAnsi="標楷體"/>
        </w:rPr>
        <w:footnoteReference w:id="10"/>
      </w:r>
      <w:r w:rsidRPr="00236192">
        <w:rPr>
          <w:rFonts w:hAnsi="標楷體"/>
        </w:rPr>
        <w:t>，</w:t>
      </w:r>
      <w:r w:rsidRPr="00236192">
        <w:rPr>
          <w:rFonts w:hAnsi="標楷體" w:hint="eastAsia"/>
        </w:rPr>
        <w:t>雇主應</w:t>
      </w:r>
      <w:r w:rsidRPr="00236192">
        <w:rPr>
          <w:rFonts w:hAnsi="標楷體" w:hint="eastAsia"/>
        </w:rPr>
        <w:lastRenderedPageBreak/>
        <w:t>建立</w:t>
      </w:r>
      <w:r w:rsidRPr="00236192">
        <w:rPr>
          <w:rFonts w:hAnsi="標楷體"/>
        </w:rPr>
        <w:t>性騷擾事件之申訴、調查及處理程序，並指定人員或單位負責</w:t>
      </w:r>
      <w:r w:rsidRPr="00236192">
        <w:rPr>
          <w:rFonts w:hAnsi="標楷體" w:hint="eastAsia"/>
        </w:rPr>
        <w:t>，且應優先</w:t>
      </w:r>
      <w:r w:rsidRPr="00236192">
        <w:rPr>
          <w:rFonts w:hAnsi="標楷體"/>
        </w:rPr>
        <w:t>針對參與性騷擾申訴事件之處理、調查及決議人員，每年定期舉辦相關教育訓練</w:t>
      </w:r>
      <w:r w:rsidRPr="00236192">
        <w:rPr>
          <w:rFonts w:hAnsi="標楷體" w:hint="eastAsia"/>
        </w:rPr>
        <w:t>，且除設申訴處理單位外，應組成申訴調查小組調查事件，成員並應有具備性別意識之外部專業人士</w:t>
      </w:r>
      <w:r w:rsidRPr="00236192">
        <w:rPr>
          <w:rStyle w:val="aff0"/>
          <w:rFonts w:hAnsi="標楷體"/>
        </w:rPr>
        <w:footnoteReference w:id="11"/>
      </w:r>
      <w:r w:rsidRPr="00236192">
        <w:rPr>
          <w:rFonts w:hAnsi="標楷體" w:hint="eastAsia"/>
        </w:rPr>
        <w:t>。</w:t>
      </w:r>
    </w:p>
    <w:p w14:paraId="60F7FAEB" w14:textId="77777777" w:rsidR="00F12CB6" w:rsidRPr="00236192" w:rsidRDefault="00F12CB6" w:rsidP="00F12CB6">
      <w:pPr>
        <w:pStyle w:val="4"/>
        <w:numPr>
          <w:ilvl w:val="3"/>
          <w:numId w:val="1"/>
        </w:numPr>
        <w:rPr>
          <w:rFonts w:hAnsi="標楷體"/>
        </w:rPr>
      </w:pPr>
      <w:r w:rsidRPr="00236192">
        <w:rPr>
          <w:rFonts w:hAnsi="標楷體" w:hint="eastAsia"/>
        </w:rPr>
        <w:t>勞動部於</w:t>
      </w:r>
      <w:r w:rsidRPr="00236192">
        <w:rPr>
          <w:rFonts w:hAnsi="標楷體"/>
        </w:rPr>
        <w:t>職場性騷擾申訴處理指導手冊</w:t>
      </w:r>
      <w:r w:rsidRPr="00236192">
        <w:rPr>
          <w:rFonts w:hAnsi="標楷體" w:hint="eastAsia"/>
        </w:rPr>
        <w:t>建議處理人員應接受進階課程如事件之處理、</w:t>
      </w:r>
      <w:r w:rsidRPr="00236192">
        <w:rPr>
          <w:rFonts w:hAnsi="標楷體"/>
        </w:rPr>
        <w:t>風險評估與預防策略</w:t>
      </w:r>
      <w:r w:rsidRPr="00236192">
        <w:rPr>
          <w:rFonts w:hAnsi="標楷體" w:hint="eastAsia"/>
        </w:rPr>
        <w:t>、創傷知情等。</w:t>
      </w:r>
      <w:r w:rsidRPr="00236192">
        <w:rPr>
          <w:rFonts w:hAnsi="標楷體"/>
        </w:rPr>
        <w:t>行政院</w:t>
      </w:r>
      <w:r w:rsidRPr="00236192">
        <w:rPr>
          <w:rFonts w:hAnsi="標楷體" w:hint="eastAsia"/>
        </w:rPr>
        <w:t>並</w:t>
      </w:r>
      <w:r w:rsidRPr="00236192">
        <w:rPr>
          <w:rFonts w:hAnsi="標楷體"/>
        </w:rPr>
        <w:t>自113年實施</w:t>
      </w:r>
      <w:r w:rsidRPr="00236192">
        <w:rPr>
          <w:rFonts w:hAnsi="標楷體" w:hint="eastAsia"/>
        </w:rPr>
        <w:t>「各機關性別平等訓練計畫」</w:t>
      </w:r>
      <w:r w:rsidRPr="00236192">
        <w:rPr>
          <w:rFonts w:hAnsi="標楷體"/>
        </w:rPr>
        <w:t>，</w:t>
      </w:r>
      <w:r w:rsidRPr="00236192">
        <w:rPr>
          <w:rFonts w:hAnsi="標楷體" w:hint="eastAsia"/>
        </w:rPr>
        <w:t>規劃性騷擾防治業務人員每年應受6小時以上之進階課程，人事總處業於</w:t>
      </w:r>
      <w:r w:rsidRPr="00236192">
        <w:rPr>
          <w:rFonts w:hAnsi="標楷體"/>
        </w:rPr>
        <w:t>人事體系中</w:t>
      </w:r>
      <w:r w:rsidRPr="00236192">
        <w:rPr>
          <w:rFonts w:hAnsi="標楷體" w:hint="eastAsia"/>
        </w:rPr>
        <w:t>布</w:t>
      </w:r>
      <w:r w:rsidRPr="00236192">
        <w:rPr>
          <w:rFonts w:hAnsi="標楷體"/>
        </w:rPr>
        <w:t>建具備</w:t>
      </w:r>
      <w:r w:rsidRPr="00236192">
        <w:rPr>
          <w:rFonts w:hAnsi="標楷體" w:hint="eastAsia"/>
        </w:rPr>
        <w:t>案件處理</w:t>
      </w:r>
      <w:r w:rsidRPr="00236192">
        <w:rPr>
          <w:rFonts w:hAnsi="標楷體"/>
        </w:rPr>
        <w:t>知能之專業人力</w:t>
      </w:r>
      <w:r w:rsidRPr="00236192">
        <w:rPr>
          <w:rFonts w:hAnsi="標楷體" w:hint="eastAsia"/>
        </w:rPr>
        <w:t>，依訓練計畫</w:t>
      </w:r>
      <w:r w:rsidRPr="00236192">
        <w:rPr>
          <w:rFonts w:hAnsi="標楷體"/>
        </w:rPr>
        <w:t>規劃包括「員工協助方案-性騷擾個案關懷處理」、「性騷擾案件（含性平申訴案件）處理實務及機關防治責任」等人事人員研習課程，且積極鼓勵人事人員參訓，</w:t>
      </w:r>
      <w:r w:rsidRPr="00236192">
        <w:rPr>
          <w:rFonts w:hAnsi="標楷體" w:hint="eastAsia"/>
        </w:rPr>
        <w:t>至</w:t>
      </w:r>
      <w:r w:rsidRPr="00236192">
        <w:rPr>
          <w:rFonts w:hAnsi="標楷體"/>
        </w:rPr>
        <w:t>114年訓練涵蓋率已達98.95%</w:t>
      </w:r>
      <w:r w:rsidRPr="00236192">
        <w:rPr>
          <w:rFonts w:hAnsi="標楷體" w:hint="eastAsia"/>
        </w:rPr>
        <w:t>。</w:t>
      </w:r>
    </w:p>
    <w:p w14:paraId="2461F711" w14:textId="0E0F77DC" w:rsidR="00F12CB6" w:rsidRPr="00236192" w:rsidRDefault="00F12CB6" w:rsidP="00F12CB6">
      <w:pPr>
        <w:pStyle w:val="3"/>
        <w:numPr>
          <w:ilvl w:val="2"/>
          <w:numId w:val="1"/>
        </w:numPr>
        <w:rPr>
          <w:rFonts w:hAnsi="標楷體"/>
          <w:b/>
          <w:bCs w:val="0"/>
        </w:rPr>
      </w:pPr>
      <w:r w:rsidRPr="00236192">
        <w:rPr>
          <w:rFonts w:hAnsi="標楷體" w:hint="eastAsia"/>
          <w:b/>
          <w:bCs w:val="0"/>
        </w:rPr>
        <w:t>經查，調查局對於性騷擾申訴案件，依循「</w:t>
      </w:r>
      <w:r w:rsidRPr="00236192">
        <w:rPr>
          <w:rFonts w:hAnsi="標楷體"/>
          <w:b/>
          <w:bCs w:val="0"/>
        </w:rPr>
        <w:t>法務部與所屬機關工作場所性騷擾防治措施申訴及處理要點」</w:t>
      </w:r>
      <w:r w:rsidRPr="00236192">
        <w:rPr>
          <w:rFonts w:hAnsi="標楷體" w:hint="eastAsia"/>
          <w:b/>
          <w:bCs w:val="0"/>
        </w:rPr>
        <w:t>及</w:t>
      </w:r>
      <w:r w:rsidRPr="00236192">
        <w:rPr>
          <w:rFonts w:hAnsi="標楷體"/>
          <w:b/>
          <w:bCs w:val="0"/>
        </w:rPr>
        <w:t>「法務部與所屬機關性騷擾防治措施申訴及處理要點」</w:t>
      </w:r>
      <w:r w:rsidRPr="00236192">
        <w:rPr>
          <w:rStyle w:val="aff0"/>
          <w:rFonts w:hAnsi="標楷體"/>
          <w:b/>
          <w:bCs w:val="0"/>
        </w:rPr>
        <w:footnoteReference w:id="12"/>
      </w:r>
      <w:r w:rsidRPr="00236192">
        <w:rPr>
          <w:rFonts w:hAnsi="標楷體" w:hint="eastAsia"/>
          <w:b/>
          <w:bCs w:val="0"/>
        </w:rPr>
        <w:t>處理，透由該局性騷擾申訴處理會</w:t>
      </w:r>
      <w:r w:rsidRPr="00236192">
        <w:rPr>
          <w:rFonts w:hAnsi="標楷體" w:hint="eastAsia"/>
          <w:b/>
          <w:bCs w:val="0"/>
        </w:rPr>
        <w:lastRenderedPageBreak/>
        <w:t>（下稱申處會</w:t>
      </w:r>
      <w:r w:rsidR="00E3329C" w:rsidRPr="00236192">
        <w:rPr>
          <w:rFonts w:hAnsi="標楷體" w:hint="eastAsia"/>
          <w:b/>
          <w:bCs w:val="0"/>
        </w:rPr>
        <w:t>）</w:t>
      </w:r>
      <w:r w:rsidRPr="00236192">
        <w:rPr>
          <w:rFonts w:hAnsi="標楷體" w:hint="eastAsia"/>
          <w:b/>
          <w:bCs w:val="0"/>
        </w:rPr>
        <w:t>及調查小組，保障調查處理、審議過程及決議之專業性，並納入外部專業意見：</w:t>
      </w:r>
    </w:p>
    <w:p w14:paraId="5D501E04" w14:textId="77777777" w:rsidR="00F12CB6" w:rsidRPr="00236192" w:rsidRDefault="00F12CB6" w:rsidP="00F12CB6">
      <w:pPr>
        <w:pStyle w:val="4"/>
        <w:numPr>
          <w:ilvl w:val="3"/>
          <w:numId w:val="1"/>
        </w:numPr>
        <w:rPr>
          <w:rFonts w:hAnsi="標楷體"/>
        </w:rPr>
      </w:pPr>
      <w:r w:rsidRPr="00236192">
        <w:rPr>
          <w:rFonts w:hAnsi="標楷體" w:hint="eastAsia"/>
        </w:rPr>
        <w:t>調查局針對適用性防法之申訴案件，依「法務部與所屬機關性騷擾防治措施申訴及處理要點」第10點之規定啟動調查，於接獲申訴7日內簽奉申處會召集人指派3人以上委員組成調查小組進行調查並作成調查報告，經該局申處會審議調查報告及處理建議後，移送該局所在地之地方主管機關辦理該案之性騷擾認定決議。</w:t>
      </w:r>
    </w:p>
    <w:p w14:paraId="659C6D4C" w14:textId="01569A3F" w:rsidR="00F12CB6" w:rsidRPr="00236192" w:rsidRDefault="00F12CB6" w:rsidP="00F12CB6">
      <w:pPr>
        <w:pStyle w:val="4"/>
        <w:numPr>
          <w:ilvl w:val="3"/>
          <w:numId w:val="1"/>
        </w:numPr>
        <w:rPr>
          <w:rFonts w:hAnsi="標楷體"/>
        </w:rPr>
      </w:pPr>
      <w:r w:rsidRPr="00236192">
        <w:rPr>
          <w:rFonts w:hAnsi="標楷體" w:hint="eastAsia"/>
        </w:rPr>
        <w:t>該局針對適用性工法之申訴案件，則依性工法第13條之規定通報職場性騷擾案件通報系統，同時依「法務部與所屬機關工作場所性騷擾防治措施申訴及處理要點」第6點及第10點之規定，啟動調查及採取相關立即有效之糾正及補救措施，且於接獲申訴7日內簽奉申處會召集人指派3人以上委員（含外部委員</w:t>
      </w:r>
      <w:r w:rsidR="00E3329C" w:rsidRPr="00236192">
        <w:rPr>
          <w:rFonts w:hAnsi="標楷體" w:hint="eastAsia"/>
        </w:rPr>
        <w:t>）</w:t>
      </w:r>
      <w:r w:rsidRPr="00236192">
        <w:rPr>
          <w:rFonts w:hAnsi="標楷體" w:hint="eastAsia"/>
        </w:rPr>
        <w:t>組成調查小組，進行調查並作成調查報告，提交該局申處會審議後，認定性騷擾成立或不成立，並得作成懲處或其他處理之建議。</w:t>
      </w:r>
    </w:p>
    <w:p w14:paraId="3D19E163" w14:textId="77777777" w:rsidR="00F12CB6" w:rsidRPr="00236192" w:rsidRDefault="00F12CB6" w:rsidP="00F12CB6">
      <w:pPr>
        <w:pStyle w:val="4"/>
        <w:numPr>
          <w:ilvl w:val="3"/>
          <w:numId w:val="1"/>
        </w:numPr>
        <w:rPr>
          <w:rFonts w:hAnsi="標楷體"/>
        </w:rPr>
      </w:pPr>
      <w:r w:rsidRPr="00236192">
        <w:rPr>
          <w:rFonts w:hAnsi="標楷體"/>
        </w:rPr>
        <w:t>性騷擾案件被申訴人之行為涉及行政責任部分，均由</w:t>
      </w:r>
      <w:r w:rsidRPr="00236192">
        <w:rPr>
          <w:rFonts w:hAnsi="標楷體" w:hint="eastAsia"/>
        </w:rPr>
        <w:t>該</w:t>
      </w:r>
      <w:r w:rsidRPr="00236192">
        <w:rPr>
          <w:rFonts w:hAnsi="標楷體"/>
        </w:rPr>
        <w:t>局督察處依據申處會之建議懲處額度，依職權簽擬懲處案，經奉准後始提報</w:t>
      </w:r>
      <w:r w:rsidRPr="00236192">
        <w:rPr>
          <w:rFonts w:hAnsi="標楷體" w:hint="eastAsia"/>
        </w:rPr>
        <w:t>該</w:t>
      </w:r>
      <w:r w:rsidRPr="00236192">
        <w:rPr>
          <w:rFonts w:hAnsi="標楷體"/>
        </w:rPr>
        <w:t>局考績委員會審議辦理</w:t>
      </w:r>
      <w:r w:rsidRPr="00236192">
        <w:rPr>
          <w:rFonts w:hAnsi="標楷體" w:hint="eastAsia"/>
        </w:rPr>
        <w:t>。</w:t>
      </w:r>
    </w:p>
    <w:p w14:paraId="24E87892" w14:textId="77777777" w:rsidR="00F12CB6" w:rsidRPr="00236192" w:rsidRDefault="00F12CB6" w:rsidP="00F12CB6">
      <w:pPr>
        <w:pStyle w:val="3"/>
        <w:numPr>
          <w:ilvl w:val="2"/>
          <w:numId w:val="1"/>
        </w:numPr>
        <w:rPr>
          <w:rFonts w:hAnsi="標楷體"/>
        </w:rPr>
      </w:pPr>
      <w:r w:rsidRPr="00236192">
        <w:rPr>
          <w:rFonts w:hAnsi="標楷體" w:hint="eastAsia"/>
          <w:b/>
        </w:rPr>
        <w:t>惟查，</w:t>
      </w:r>
      <w:r w:rsidRPr="00236192">
        <w:rPr>
          <w:rFonts w:hAnsi="標楷體"/>
          <w:b/>
        </w:rPr>
        <w:t>該局對於未提出正式申訴之性騷擾案件，因涉及風紀考核，</w:t>
      </w:r>
      <w:r w:rsidRPr="00236192">
        <w:rPr>
          <w:rFonts w:hAnsi="標楷體" w:hint="eastAsia"/>
          <w:b/>
        </w:rPr>
        <w:t>係</w:t>
      </w:r>
      <w:r w:rsidRPr="00236192">
        <w:rPr>
          <w:rFonts w:hAnsi="標楷體"/>
          <w:b/>
        </w:rPr>
        <w:t>由該局督察處調查處理後</w:t>
      </w:r>
      <w:r w:rsidRPr="00236192">
        <w:rPr>
          <w:rFonts w:hAnsi="標楷體" w:hint="eastAsia"/>
          <w:b/>
        </w:rPr>
        <w:t>，</w:t>
      </w:r>
      <w:r w:rsidRPr="00236192">
        <w:rPr>
          <w:rFonts w:hAnsi="標楷體"/>
          <w:b/>
        </w:rPr>
        <w:t>提該局考績委員會審議</w:t>
      </w:r>
      <w:r w:rsidRPr="00236192">
        <w:rPr>
          <w:rFonts w:hAnsi="標楷體" w:hint="eastAsia"/>
          <w:b/>
        </w:rPr>
        <w:t>，</w:t>
      </w:r>
      <w:r w:rsidRPr="00236192">
        <w:rPr>
          <w:rFonts w:hAnsi="標楷體"/>
          <w:b/>
        </w:rPr>
        <w:t>然僅交由督察處調查處理，先天即缺乏申處會之性平專業與外部</w:t>
      </w:r>
      <w:r w:rsidRPr="00236192">
        <w:rPr>
          <w:rFonts w:hAnsi="標楷體" w:hint="eastAsia"/>
          <w:b/>
        </w:rPr>
        <w:t>專家</w:t>
      </w:r>
      <w:r w:rsidRPr="00236192">
        <w:rPr>
          <w:rFonts w:hAnsi="標楷體"/>
          <w:b/>
        </w:rPr>
        <w:t>把關，後天</w:t>
      </w:r>
      <w:r w:rsidRPr="00236192">
        <w:rPr>
          <w:rFonts w:hAnsi="標楷體" w:hint="eastAsia"/>
          <w:b/>
        </w:rPr>
        <w:t>亦</w:t>
      </w:r>
      <w:r w:rsidRPr="00236192">
        <w:rPr>
          <w:rFonts w:hAnsi="標楷體"/>
          <w:b/>
        </w:rPr>
        <w:t>無實質</w:t>
      </w:r>
      <w:r w:rsidRPr="00236192">
        <w:rPr>
          <w:rFonts w:hAnsi="標楷體" w:hint="eastAsia"/>
          <w:b/>
        </w:rPr>
        <w:t>性騷擾</w:t>
      </w:r>
      <w:r w:rsidRPr="00236192">
        <w:rPr>
          <w:rFonts w:hAnsi="標楷體"/>
          <w:b/>
        </w:rPr>
        <w:t>防治或環境改善建議，</w:t>
      </w:r>
      <w:r w:rsidRPr="00236192">
        <w:rPr>
          <w:rFonts w:hAnsi="標楷體" w:hint="eastAsia"/>
          <w:b/>
        </w:rPr>
        <w:t>易形成</w:t>
      </w:r>
      <w:r w:rsidRPr="00236192">
        <w:rPr>
          <w:rFonts w:hAnsi="標楷體"/>
          <w:b/>
        </w:rPr>
        <w:t>制度性闕漏：</w:t>
      </w:r>
    </w:p>
    <w:p w14:paraId="05663835" w14:textId="77777777" w:rsidR="00F12CB6" w:rsidRPr="00236192" w:rsidRDefault="00F12CB6" w:rsidP="00F12CB6">
      <w:pPr>
        <w:pStyle w:val="4"/>
        <w:numPr>
          <w:ilvl w:val="3"/>
          <w:numId w:val="1"/>
        </w:numPr>
        <w:rPr>
          <w:rFonts w:hAnsi="標楷體"/>
        </w:rPr>
      </w:pPr>
      <w:r w:rsidRPr="00236192">
        <w:rPr>
          <w:rFonts w:hAnsi="標楷體" w:hint="eastAsia"/>
        </w:rPr>
        <w:t>調查局雖設有性騷擾申訴受理之管道且公告周</w:t>
      </w:r>
      <w:r w:rsidRPr="00236192">
        <w:rPr>
          <w:rFonts w:hAnsi="標楷體" w:hint="eastAsia"/>
        </w:rPr>
        <w:lastRenderedPageBreak/>
        <w:t>知，但據</w:t>
      </w:r>
      <w:r w:rsidRPr="00236192">
        <w:rPr>
          <w:rFonts w:hAnsi="標楷體"/>
        </w:rPr>
        <w:t>109</w:t>
      </w:r>
      <w:r w:rsidRPr="00236192">
        <w:rPr>
          <w:rFonts w:hAnsi="標楷體" w:hint="eastAsia"/>
        </w:rPr>
        <w:t>至114年之</w:t>
      </w:r>
      <w:r w:rsidRPr="00236192">
        <w:rPr>
          <w:rFonts w:hAnsi="標楷體"/>
        </w:rPr>
        <w:t>性騷擾申訴及非申訴案件計2</w:t>
      </w:r>
      <w:r w:rsidRPr="00236192">
        <w:rPr>
          <w:rFonts w:hAnsi="標楷體" w:hint="eastAsia"/>
        </w:rPr>
        <w:t>3</w:t>
      </w:r>
      <w:r w:rsidRPr="00236192">
        <w:rPr>
          <w:rFonts w:hAnsi="標楷體"/>
        </w:rPr>
        <w:t>件</w:t>
      </w:r>
      <w:r w:rsidRPr="00236192">
        <w:rPr>
          <w:rFonts w:hAnsi="標楷體" w:hint="eastAsia"/>
        </w:rPr>
        <w:t>中</w:t>
      </w:r>
      <w:r w:rsidRPr="00236192">
        <w:rPr>
          <w:rFonts w:hAnsi="標楷體"/>
        </w:rPr>
        <w:t>，</w:t>
      </w:r>
      <w:r w:rsidRPr="00236192">
        <w:rPr>
          <w:rFonts w:hAnsi="標楷體" w:hint="eastAsia"/>
        </w:rPr>
        <w:t>有8</w:t>
      </w:r>
      <w:r w:rsidRPr="00236192">
        <w:rPr>
          <w:rFonts w:hAnsi="標楷體"/>
        </w:rPr>
        <w:t>件未</w:t>
      </w:r>
      <w:r w:rsidRPr="00236192">
        <w:rPr>
          <w:rFonts w:hAnsi="標楷體" w:hint="eastAsia"/>
        </w:rPr>
        <w:t>正式</w:t>
      </w:r>
      <w:r w:rsidRPr="00236192">
        <w:rPr>
          <w:rFonts w:hAnsi="標楷體"/>
        </w:rPr>
        <w:t>提出申訴，</w:t>
      </w:r>
      <w:r w:rsidRPr="00236192">
        <w:rPr>
          <w:rFonts w:hAnsi="標楷體" w:hint="eastAsia"/>
        </w:rPr>
        <w:t>爰</w:t>
      </w:r>
      <w:r w:rsidRPr="00236192">
        <w:rPr>
          <w:rFonts w:hAnsi="標楷體"/>
        </w:rPr>
        <w:t>超過</w:t>
      </w:r>
      <w:r w:rsidRPr="00236192">
        <w:rPr>
          <w:rFonts w:hAnsi="標楷體" w:hint="eastAsia"/>
        </w:rPr>
        <w:t>3</w:t>
      </w:r>
      <w:r w:rsidRPr="00236192">
        <w:rPr>
          <w:rFonts w:hAnsi="標楷體"/>
        </w:rPr>
        <w:t>成係交由該局督察處以風紀案件調查處理</w:t>
      </w:r>
      <w:r w:rsidRPr="00236192">
        <w:rPr>
          <w:rFonts w:hAnsi="標楷體" w:hint="eastAsia"/>
        </w:rPr>
        <w:t>，而非循</w:t>
      </w:r>
      <w:r w:rsidRPr="00236192">
        <w:rPr>
          <w:rFonts w:hAnsi="標楷體"/>
        </w:rPr>
        <w:t>法務部</w:t>
      </w:r>
      <w:r w:rsidRPr="00236192">
        <w:rPr>
          <w:rFonts w:hAnsi="標楷體" w:hint="eastAsia"/>
        </w:rPr>
        <w:t>範定之性騷擾處理要點</w:t>
      </w:r>
      <w:r w:rsidRPr="00236192">
        <w:rPr>
          <w:rFonts w:hAnsi="標楷體"/>
        </w:rPr>
        <w:t>處理</w:t>
      </w:r>
      <w:r w:rsidRPr="00236192">
        <w:rPr>
          <w:rFonts w:hAnsi="標楷體" w:hint="eastAsia"/>
        </w:rPr>
        <w:t>。</w:t>
      </w:r>
    </w:p>
    <w:p w14:paraId="3D870173" w14:textId="77777777" w:rsidR="00F12CB6" w:rsidRPr="00236192" w:rsidRDefault="00F12CB6" w:rsidP="00F12CB6">
      <w:pPr>
        <w:pStyle w:val="4"/>
        <w:numPr>
          <w:ilvl w:val="3"/>
          <w:numId w:val="1"/>
        </w:numPr>
        <w:rPr>
          <w:rFonts w:hAnsi="標楷體"/>
        </w:rPr>
      </w:pPr>
      <w:r w:rsidRPr="00236192">
        <w:rPr>
          <w:rFonts w:hAnsi="標楷體" w:hint="eastAsia"/>
        </w:rPr>
        <w:t>而正式提出申訴之案件中，亦有案件是</w:t>
      </w:r>
      <w:r w:rsidRPr="00236192">
        <w:rPr>
          <w:rFonts w:hAnsi="標楷體"/>
        </w:rPr>
        <w:t>透由各區駐區督察接獲檢舉或情資，</w:t>
      </w:r>
      <w:r w:rsidRPr="00236192">
        <w:rPr>
          <w:rFonts w:hAnsi="標楷體" w:hint="eastAsia"/>
        </w:rPr>
        <w:t>調查局於本院詢問時表示，因該局設有督察處，目前各外勤站都有駐區督察關注轄區狀況，故是類案件才會多經由督察處處理等語。</w:t>
      </w:r>
    </w:p>
    <w:p w14:paraId="7F4F7B74" w14:textId="77777777" w:rsidR="00F12CB6" w:rsidRPr="00236192" w:rsidRDefault="00F12CB6" w:rsidP="00F12CB6">
      <w:pPr>
        <w:pStyle w:val="4"/>
        <w:numPr>
          <w:ilvl w:val="3"/>
          <w:numId w:val="1"/>
        </w:numPr>
        <w:rPr>
          <w:rFonts w:hAnsi="標楷體"/>
        </w:rPr>
      </w:pPr>
      <w:r w:rsidRPr="00236192">
        <w:rPr>
          <w:rFonts w:hAnsi="標楷體" w:hint="eastAsia"/>
        </w:rPr>
        <w:t>現行該局各區駐區督察接獲檢舉或情資，將陳報</w:t>
      </w:r>
      <w:r w:rsidRPr="00236192">
        <w:rPr>
          <w:rFonts w:hAnsi="標楷體"/>
        </w:rPr>
        <w:t>督察處調查，</w:t>
      </w:r>
      <w:r w:rsidRPr="00236192">
        <w:rPr>
          <w:rFonts w:hAnsi="標楷體" w:hint="eastAsia"/>
        </w:rPr>
        <w:t>由主責之督察人員</w:t>
      </w:r>
      <w:r w:rsidRPr="00236192">
        <w:rPr>
          <w:rFonts w:hAnsi="標楷體"/>
        </w:rPr>
        <w:t>先以訪談方式詢問當事人是否提出性騷擾申訴，當事人</w:t>
      </w:r>
      <w:r w:rsidRPr="00236192">
        <w:rPr>
          <w:rFonts w:hAnsi="標楷體" w:hint="eastAsia"/>
        </w:rPr>
        <w:t>若</w:t>
      </w:r>
      <w:r w:rsidRPr="00236192">
        <w:rPr>
          <w:rFonts w:hAnsi="標楷體"/>
        </w:rPr>
        <w:t>提出性騷擾申訴，</w:t>
      </w:r>
      <w:r w:rsidRPr="00236192">
        <w:rPr>
          <w:rFonts w:hAnsi="標楷體" w:hint="eastAsia"/>
        </w:rPr>
        <w:t>該局</w:t>
      </w:r>
      <w:r w:rsidRPr="00236192">
        <w:rPr>
          <w:rFonts w:hAnsi="標楷體"/>
        </w:rPr>
        <w:t>督察處</w:t>
      </w:r>
      <w:r w:rsidRPr="00236192">
        <w:rPr>
          <w:rFonts w:hAnsi="標楷體" w:hint="eastAsia"/>
        </w:rPr>
        <w:t>則</w:t>
      </w:r>
      <w:r w:rsidRPr="00236192">
        <w:rPr>
          <w:rFonts w:hAnsi="標楷體"/>
        </w:rPr>
        <w:t>將全案移送人事室循性騷擾案件處理程序辦理</w:t>
      </w:r>
      <w:r w:rsidRPr="00236192">
        <w:rPr>
          <w:rFonts w:hAnsi="標楷體" w:hint="eastAsia"/>
        </w:rPr>
        <w:t>。若當事人不願意提出申訴，該局督察處則將以風紀案件之處理程序進行</w:t>
      </w:r>
      <w:r w:rsidRPr="00236192">
        <w:rPr>
          <w:rFonts w:hAnsi="標楷體"/>
        </w:rPr>
        <w:t>調查</w:t>
      </w:r>
      <w:r w:rsidRPr="00236192">
        <w:rPr>
          <w:rFonts w:hAnsi="標楷體" w:hint="eastAsia"/>
        </w:rPr>
        <w:t>，並將調查</w:t>
      </w:r>
      <w:r w:rsidRPr="00236192">
        <w:rPr>
          <w:rFonts w:hAnsi="標楷體"/>
        </w:rPr>
        <w:t>結果與懲處建議，依程序提請該局考績委員會審議，以對行為人為適當之懲處</w:t>
      </w:r>
      <w:r w:rsidRPr="00236192">
        <w:rPr>
          <w:rFonts w:hAnsi="標楷體" w:hint="eastAsia"/>
        </w:rPr>
        <w:t>。</w:t>
      </w:r>
    </w:p>
    <w:p w14:paraId="274019D0" w14:textId="77777777" w:rsidR="00F12CB6" w:rsidRPr="00236192" w:rsidRDefault="00F12CB6" w:rsidP="00F12CB6">
      <w:pPr>
        <w:pStyle w:val="4"/>
        <w:numPr>
          <w:ilvl w:val="3"/>
          <w:numId w:val="1"/>
        </w:numPr>
        <w:rPr>
          <w:rFonts w:hAnsi="標楷體"/>
        </w:rPr>
      </w:pPr>
      <w:r w:rsidRPr="00236192">
        <w:rPr>
          <w:rFonts w:hAnsi="標楷體" w:hint="eastAsia"/>
        </w:rPr>
        <w:t>然於此情況下，該局</w:t>
      </w:r>
      <w:r w:rsidRPr="00236192">
        <w:rPr>
          <w:rFonts w:hAnsi="標楷體"/>
        </w:rPr>
        <w:t>督察處主責</w:t>
      </w:r>
      <w:r w:rsidRPr="00236192">
        <w:rPr>
          <w:rFonts w:hAnsi="標楷體" w:hint="eastAsia"/>
        </w:rPr>
        <w:t>調查</w:t>
      </w:r>
      <w:r w:rsidRPr="00236192">
        <w:rPr>
          <w:rFonts w:hAnsi="標楷體"/>
        </w:rPr>
        <w:t>人員</w:t>
      </w:r>
      <w:r w:rsidRPr="00236192">
        <w:rPr>
          <w:rFonts w:hAnsi="標楷體" w:hint="eastAsia"/>
        </w:rPr>
        <w:t>非但</w:t>
      </w:r>
      <w:r w:rsidRPr="00236192">
        <w:rPr>
          <w:rFonts w:hAnsi="標楷體"/>
        </w:rPr>
        <w:t>須承擔第一線性騷擾案件受理、協助受害人提出申訴之角色，亦須進行案件</w:t>
      </w:r>
      <w:r w:rsidRPr="00236192">
        <w:rPr>
          <w:rFonts w:hAnsi="標楷體" w:hint="eastAsia"/>
        </w:rPr>
        <w:t>專業</w:t>
      </w:r>
      <w:r w:rsidRPr="00236192">
        <w:rPr>
          <w:rFonts w:hAnsi="標楷體"/>
        </w:rPr>
        <w:t>調查、提出後續行為人懲處建議等</w:t>
      </w:r>
      <w:r w:rsidRPr="00236192">
        <w:rPr>
          <w:rFonts w:hAnsi="標楷體" w:hint="eastAsia"/>
        </w:rPr>
        <w:t>重責，又據該局查復資料，該局非申訴性騷擾案件之查處工作，主要由該局督察處2名督察人員負責，而近年雖有持續接受性別平等相關教育訓練如「</w:t>
      </w:r>
      <w:r w:rsidRPr="00236192">
        <w:rPr>
          <w:rFonts w:hAnsi="標楷體"/>
        </w:rPr>
        <w:t>性平三法修正重點</w:t>
      </w:r>
      <w:r w:rsidRPr="00236192">
        <w:rPr>
          <w:rFonts w:hAnsi="標楷體" w:hint="eastAsia"/>
        </w:rPr>
        <w:t>」、「</w:t>
      </w:r>
      <w:r w:rsidRPr="00236192">
        <w:rPr>
          <w:rFonts w:hAnsi="標楷體"/>
        </w:rPr>
        <w:t>性騷擾防治與新興性平議題</w:t>
      </w:r>
      <w:r w:rsidRPr="00236192">
        <w:rPr>
          <w:rFonts w:hAnsi="標楷體" w:hint="eastAsia"/>
        </w:rPr>
        <w:t>」、「</w:t>
      </w:r>
      <w:r w:rsidRPr="00236192">
        <w:rPr>
          <w:rFonts w:hAnsi="標楷體"/>
        </w:rPr>
        <w:t>職場性騷擾案例與防治</w:t>
      </w:r>
      <w:r w:rsidRPr="00236192">
        <w:rPr>
          <w:rFonts w:hAnsi="標楷體" w:hint="eastAsia"/>
        </w:rPr>
        <w:t>」等課程，</w:t>
      </w:r>
      <w:r w:rsidRPr="00236192">
        <w:rPr>
          <w:rFonts w:hAnsi="標楷體"/>
        </w:rPr>
        <w:t>然其本質仍屬通識範疇，與人事人員所受之調查處理與被害者關懷等實務訓練</w:t>
      </w:r>
      <w:r w:rsidRPr="00236192">
        <w:rPr>
          <w:rFonts w:hAnsi="標楷體" w:hint="eastAsia"/>
        </w:rPr>
        <w:t>及進階課程</w:t>
      </w:r>
      <w:r w:rsidRPr="00236192">
        <w:rPr>
          <w:rFonts w:hAnsi="標楷體"/>
        </w:rPr>
        <w:t>顯有落差</w:t>
      </w:r>
      <w:r w:rsidRPr="00236192">
        <w:rPr>
          <w:rFonts w:hAnsi="標楷體" w:hint="eastAsia"/>
        </w:rPr>
        <w:t>，亦缺乏</w:t>
      </w:r>
      <w:r w:rsidRPr="00236192">
        <w:rPr>
          <w:rFonts w:hAnsi="標楷體"/>
        </w:rPr>
        <w:t>外部專家</w:t>
      </w:r>
      <w:r w:rsidRPr="00236192">
        <w:rPr>
          <w:rFonts w:hAnsi="標楷體" w:hint="eastAsia"/>
        </w:rPr>
        <w:t>意見協助。</w:t>
      </w:r>
    </w:p>
    <w:p w14:paraId="612B0006" w14:textId="1DEF994D" w:rsidR="00F12CB6" w:rsidRPr="00236192" w:rsidRDefault="00F12CB6" w:rsidP="00F12CB6">
      <w:pPr>
        <w:pStyle w:val="4"/>
        <w:numPr>
          <w:ilvl w:val="3"/>
          <w:numId w:val="1"/>
        </w:numPr>
        <w:rPr>
          <w:rFonts w:hAnsi="標楷體"/>
        </w:rPr>
      </w:pPr>
      <w:r w:rsidRPr="00236192">
        <w:rPr>
          <w:rFonts w:hAnsi="標楷體" w:hint="eastAsia"/>
        </w:rPr>
        <w:t>又該局督察處所提懲處建議交由該局考績委員</w:t>
      </w:r>
      <w:r w:rsidRPr="00236192">
        <w:rPr>
          <w:rFonts w:hAnsi="標楷體" w:hint="eastAsia"/>
        </w:rPr>
        <w:lastRenderedPageBreak/>
        <w:t>會審議</w:t>
      </w:r>
      <w:r w:rsidRPr="00236192">
        <w:rPr>
          <w:rFonts w:hAnsi="標楷體"/>
        </w:rPr>
        <w:t>，</w:t>
      </w:r>
      <w:r w:rsidRPr="00236192">
        <w:rPr>
          <w:rFonts w:hAnsi="標楷體" w:hint="eastAsia"/>
        </w:rPr>
        <w:t>但因未經由申處會之審議程序，除缺乏外部專業委員提具專業意見，更易遭致僅由內部人員審議之非議，而實質上，參以該局提供之非申訴案件之考績委員會決議，均</w:t>
      </w:r>
      <w:r w:rsidRPr="00236192">
        <w:rPr>
          <w:rFonts w:hAnsi="標楷體"/>
        </w:rPr>
        <w:t>缺乏提出對</w:t>
      </w:r>
      <w:r w:rsidRPr="00236192">
        <w:rPr>
          <w:rFonts w:hAnsi="標楷體" w:hint="eastAsia"/>
        </w:rPr>
        <w:t>行為人再教育、</w:t>
      </w:r>
      <w:r w:rsidRPr="00236192">
        <w:rPr>
          <w:rFonts w:hAnsi="標楷體"/>
        </w:rPr>
        <w:t>被害人保護、職場隔離</w:t>
      </w:r>
      <w:r w:rsidRPr="00236192">
        <w:rPr>
          <w:rFonts w:hAnsi="標楷體" w:hint="eastAsia"/>
        </w:rPr>
        <w:t>、</w:t>
      </w:r>
      <w:r w:rsidRPr="00236192">
        <w:rPr>
          <w:rFonts w:hAnsi="標楷體"/>
        </w:rPr>
        <w:t>環境改善</w:t>
      </w:r>
      <w:r w:rsidRPr="00236192">
        <w:rPr>
          <w:rFonts w:hAnsi="標楷體" w:hint="eastAsia"/>
        </w:rPr>
        <w:t>、再犯風險預防</w:t>
      </w:r>
      <w:r w:rsidRPr="00236192">
        <w:rPr>
          <w:rFonts w:hAnsi="標楷體"/>
        </w:rPr>
        <w:t>等</w:t>
      </w:r>
      <w:r w:rsidRPr="00236192">
        <w:rPr>
          <w:rFonts w:hAnsi="標楷體" w:hint="eastAsia"/>
        </w:rPr>
        <w:t>具體</w:t>
      </w:r>
      <w:r w:rsidRPr="00236192">
        <w:rPr>
          <w:rFonts w:hAnsi="標楷體"/>
        </w:rPr>
        <w:t>建議</w:t>
      </w:r>
      <w:r w:rsidRPr="00236192">
        <w:rPr>
          <w:rFonts w:hAnsi="標楷體" w:hint="eastAsia"/>
        </w:rPr>
        <w:t>，致使案件僅有懲處，而無實質改善作為，難謂善盡機關防治義務(該局性騷擾案件申訴及非申訴處理程序之差異比較，詳如下表3</w:t>
      </w:r>
      <w:r w:rsidR="00E3329C" w:rsidRPr="00236192">
        <w:rPr>
          <w:rFonts w:hAnsi="標楷體" w:hint="eastAsia"/>
        </w:rPr>
        <w:t>）</w:t>
      </w:r>
      <w:r w:rsidRPr="00236192">
        <w:rPr>
          <w:rFonts w:hAnsi="標楷體" w:hint="eastAsia"/>
        </w:rPr>
        <w:t>。</w:t>
      </w:r>
    </w:p>
    <w:p w14:paraId="49ACE09D" w14:textId="77777777" w:rsidR="00F12CB6" w:rsidRPr="00236192" w:rsidRDefault="00F12CB6" w:rsidP="00F12CB6">
      <w:pPr>
        <w:pStyle w:val="4"/>
        <w:numPr>
          <w:ilvl w:val="3"/>
          <w:numId w:val="1"/>
        </w:numPr>
        <w:rPr>
          <w:rFonts w:hAnsi="標楷體"/>
        </w:rPr>
      </w:pPr>
      <w:r w:rsidRPr="00236192">
        <w:rPr>
          <w:rFonts w:hAnsi="標楷體" w:hint="eastAsia"/>
          <w:b/>
          <w:bCs/>
        </w:rPr>
        <w:t>而性騷擾案件非透過正式申訴管道，由各駐區督察人員逐級陳報，則衍生吃案、隱匿之情形</w:t>
      </w:r>
      <w:r w:rsidRPr="00236192">
        <w:rPr>
          <w:rFonts w:hAnsi="標楷體" w:hint="eastAsia"/>
        </w:rPr>
        <w:t>：</w:t>
      </w:r>
    </w:p>
    <w:p w14:paraId="06A34086" w14:textId="77777777" w:rsidR="00177A8D" w:rsidRPr="00236192" w:rsidRDefault="00177A8D" w:rsidP="00177A8D">
      <w:pPr>
        <w:pStyle w:val="5"/>
        <w:numPr>
          <w:ilvl w:val="4"/>
          <w:numId w:val="1"/>
        </w:numPr>
      </w:pPr>
      <w:r w:rsidRPr="00236192">
        <w:rPr>
          <w:rFonts w:hint="eastAsia"/>
        </w:rPr>
        <w:t>109年1月間，該局基隆市調查站即發生受害人向主任、駐區督察陳報遭性騷擾，該駐區督察卻隱匿不報一事，讓受害人感到權威壓力而出現絕望之負面情緒。</w:t>
      </w:r>
    </w:p>
    <w:p w14:paraId="3FEF1BB6" w14:textId="77777777" w:rsidR="00177A8D" w:rsidRPr="00236192" w:rsidRDefault="00177A8D" w:rsidP="00177A8D">
      <w:pPr>
        <w:pStyle w:val="5"/>
        <w:numPr>
          <w:ilvl w:val="4"/>
          <w:numId w:val="1"/>
        </w:numPr>
      </w:pPr>
      <w:r w:rsidRPr="00236192">
        <w:rPr>
          <w:rFonts w:hint="eastAsia"/>
        </w:rPr>
        <w:t>主責基隆市調查站之駐區督察未經調查，即會同主管人員約同疑似行為人，以「我也不會往上報，……像這個我們檯面下處理，甚至我要交接……連留底都不會留底，……，只是說讓她（受害者）發洩一下，……不要讓她這個事情浮上檯面。」「不然你要怎樣？你不簽？」等語，要求行為人簽立訓誡書草草結案，全案後續是經匿名人員向局長檢舉並副知外部機關而揭露。</w:t>
      </w:r>
    </w:p>
    <w:p w14:paraId="5306F673" w14:textId="77777777" w:rsidR="00177A8D" w:rsidRPr="00236192" w:rsidRDefault="00177A8D" w:rsidP="00177A8D">
      <w:pPr>
        <w:pStyle w:val="5"/>
        <w:numPr>
          <w:ilvl w:val="4"/>
          <w:numId w:val="1"/>
        </w:numPr>
      </w:pPr>
      <w:r w:rsidRPr="00236192">
        <w:rPr>
          <w:rFonts w:hint="eastAsia"/>
        </w:rPr>
        <w:t>該局對於性騷擾案件處理不周，導致該局人員須不斷循外界管道檢舉，以伸張正義，除損害局譽，亦加深所屬職員於體制內之二度傷害。</w:t>
      </w:r>
    </w:p>
    <w:p w14:paraId="060D0B5F" w14:textId="77777777" w:rsidR="00F12CB6" w:rsidRPr="00236192" w:rsidRDefault="00F12CB6" w:rsidP="00F12CB6">
      <w:pPr>
        <w:pStyle w:val="a4"/>
        <w:ind w:left="142" w:firstLineChars="253" w:firstLine="709"/>
        <w:jc w:val="center"/>
        <w:rPr>
          <w:rFonts w:hAnsi="標楷體"/>
          <w:b/>
          <w:bCs w:val="0"/>
        </w:rPr>
      </w:pPr>
      <w:r w:rsidRPr="00236192">
        <w:rPr>
          <w:rFonts w:hAnsi="標楷體" w:hint="eastAsia"/>
          <w:b/>
          <w:bCs w:val="0"/>
        </w:rPr>
        <w:lastRenderedPageBreak/>
        <w:t>該局性騷擾案件申訴及非申訴處理程序之差異對照表</w:t>
      </w:r>
    </w:p>
    <w:tbl>
      <w:tblPr>
        <w:tblStyle w:val="af9"/>
        <w:tblW w:w="5000" w:type="pct"/>
        <w:tblLook w:val="04A0" w:firstRow="1" w:lastRow="0" w:firstColumn="1" w:lastColumn="0" w:noHBand="0" w:noVBand="1"/>
      </w:tblPr>
      <w:tblGrid>
        <w:gridCol w:w="1565"/>
        <w:gridCol w:w="4100"/>
        <w:gridCol w:w="3000"/>
      </w:tblGrid>
      <w:tr w:rsidR="00236192" w:rsidRPr="00236192" w14:paraId="4EEC10FE" w14:textId="77777777" w:rsidTr="00F12CB6">
        <w:trPr>
          <w:trHeight w:val="582"/>
        </w:trPr>
        <w:tc>
          <w:tcPr>
            <w:tcW w:w="903" w:type="pct"/>
            <w:shd w:val="clear" w:color="auto" w:fill="DDD9C3" w:themeFill="background2" w:themeFillShade="E6"/>
            <w:vAlign w:val="center"/>
          </w:tcPr>
          <w:p w14:paraId="3D79F5CE" w14:textId="77777777" w:rsidR="00F12CB6" w:rsidRPr="00236192" w:rsidRDefault="00F12CB6" w:rsidP="00AF2281">
            <w:pPr>
              <w:pStyle w:val="a4"/>
              <w:numPr>
                <w:ilvl w:val="0"/>
                <w:numId w:val="0"/>
              </w:numPr>
              <w:spacing w:before="0" w:after="0"/>
              <w:jc w:val="center"/>
              <w:rPr>
                <w:rFonts w:hAnsi="標楷體"/>
                <w:b/>
                <w:bCs w:val="0"/>
              </w:rPr>
            </w:pPr>
            <w:r w:rsidRPr="00236192">
              <w:rPr>
                <w:rFonts w:hAnsi="標楷體" w:hint="eastAsia"/>
                <w:b/>
                <w:bCs w:val="0"/>
              </w:rPr>
              <w:t>處理程序</w:t>
            </w:r>
          </w:p>
        </w:tc>
        <w:tc>
          <w:tcPr>
            <w:tcW w:w="2366" w:type="pct"/>
            <w:shd w:val="clear" w:color="auto" w:fill="DDD9C3" w:themeFill="background2" w:themeFillShade="E6"/>
            <w:vAlign w:val="center"/>
          </w:tcPr>
          <w:p w14:paraId="0AD7C5D1" w14:textId="77777777" w:rsidR="00F12CB6" w:rsidRPr="00236192" w:rsidRDefault="00F12CB6" w:rsidP="00AF2281">
            <w:pPr>
              <w:pStyle w:val="a4"/>
              <w:numPr>
                <w:ilvl w:val="0"/>
                <w:numId w:val="0"/>
              </w:numPr>
              <w:spacing w:before="0" w:after="0"/>
              <w:jc w:val="center"/>
              <w:rPr>
                <w:rFonts w:hAnsi="標楷體"/>
                <w:b/>
                <w:bCs w:val="0"/>
              </w:rPr>
            </w:pPr>
            <w:r w:rsidRPr="00236192">
              <w:rPr>
                <w:rFonts w:hAnsi="標楷體" w:hint="eastAsia"/>
                <w:b/>
                <w:bCs w:val="0"/>
              </w:rPr>
              <w:t>性騷擾申訴案件</w:t>
            </w:r>
          </w:p>
        </w:tc>
        <w:tc>
          <w:tcPr>
            <w:tcW w:w="1731" w:type="pct"/>
            <w:shd w:val="clear" w:color="auto" w:fill="DDD9C3" w:themeFill="background2" w:themeFillShade="E6"/>
            <w:vAlign w:val="center"/>
          </w:tcPr>
          <w:p w14:paraId="12CC9E92" w14:textId="77777777" w:rsidR="00F12CB6" w:rsidRPr="00236192" w:rsidRDefault="00F12CB6" w:rsidP="00AF2281">
            <w:pPr>
              <w:pStyle w:val="a4"/>
              <w:numPr>
                <w:ilvl w:val="0"/>
                <w:numId w:val="0"/>
              </w:numPr>
              <w:spacing w:before="0" w:after="0"/>
              <w:jc w:val="center"/>
              <w:rPr>
                <w:rFonts w:hAnsi="標楷體"/>
                <w:b/>
                <w:bCs w:val="0"/>
              </w:rPr>
            </w:pPr>
            <w:r w:rsidRPr="00236192">
              <w:rPr>
                <w:rFonts w:hAnsi="標楷體" w:hint="eastAsia"/>
                <w:b/>
                <w:bCs w:val="0"/>
              </w:rPr>
              <w:t>性騷擾非申訴案件</w:t>
            </w:r>
          </w:p>
        </w:tc>
      </w:tr>
      <w:tr w:rsidR="00236192" w:rsidRPr="00236192" w14:paraId="37C3532A" w14:textId="77777777" w:rsidTr="00F12CB6">
        <w:trPr>
          <w:trHeight w:val="548"/>
        </w:trPr>
        <w:tc>
          <w:tcPr>
            <w:tcW w:w="903" w:type="pct"/>
            <w:vAlign w:val="center"/>
          </w:tcPr>
          <w:p w14:paraId="5154C4D4" w14:textId="77777777" w:rsidR="00F12CB6" w:rsidRPr="00236192" w:rsidRDefault="00F12CB6" w:rsidP="00AF2281">
            <w:pPr>
              <w:pStyle w:val="a4"/>
              <w:numPr>
                <w:ilvl w:val="0"/>
                <w:numId w:val="0"/>
              </w:numPr>
              <w:spacing w:before="0" w:after="0"/>
              <w:jc w:val="center"/>
              <w:rPr>
                <w:rFonts w:hAnsi="標楷體"/>
                <w:b/>
                <w:bCs w:val="0"/>
              </w:rPr>
            </w:pPr>
            <w:r w:rsidRPr="00236192">
              <w:rPr>
                <w:rFonts w:hAnsi="標楷體" w:hint="eastAsia"/>
                <w:b/>
                <w:bCs w:val="0"/>
              </w:rPr>
              <w:t>案件來源</w:t>
            </w:r>
          </w:p>
        </w:tc>
        <w:tc>
          <w:tcPr>
            <w:tcW w:w="2366" w:type="pct"/>
            <w:vAlign w:val="center"/>
          </w:tcPr>
          <w:p w14:paraId="3C0FC9B7" w14:textId="77777777" w:rsidR="00F12CB6" w:rsidRPr="00236192" w:rsidRDefault="00F12CB6" w:rsidP="00AF2281">
            <w:pPr>
              <w:pStyle w:val="a4"/>
              <w:numPr>
                <w:ilvl w:val="0"/>
                <w:numId w:val="0"/>
              </w:numPr>
              <w:spacing w:before="0" w:after="0"/>
              <w:jc w:val="center"/>
              <w:rPr>
                <w:rFonts w:hAnsi="標楷體"/>
              </w:rPr>
            </w:pPr>
            <w:r w:rsidRPr="00236192">
              <w:rPr>
                <w:rFonts w:hAnsi="標楷體" w:hint="eastAsia"/>
              </w:rPr>
              <w:t>督察處、人事室</w:t>
            </w:r>
          </w:p>
        </w:tc>
        <w:tc>
          <w:tcPr>
            <w:tcW w:w="1731" w:type="pct"/>
            <w:vAlign w:val="center"/>
          </w:tcPr>
          <w:p w14:paraId="44BA3D02" w14:textId="77777777" w:rsidR="00F12CB6" w:rsidRPr="00236192" w:rsidRDefault="00F12CB6" w:rsidP="00AF2281">
            <w:pPr>
              <w:pStyle w:val="a4"/>
              <w:numPr>
                <w:ilvl w:val="0"/>
                <w:numId w:val="0"/>
              </w:numPr>
              <w:spacing w:before="0" w:after="0"/>
              <w:jc w:val="center"/>
              <w:rPr>
                <w:rFonts w:hAnsi="標楷體"/>
              </w:rPr>
            </w:pPr>
            <w:r w:rsidRPr="00236192">
              <w:rPr>
                <w:rFonts w:hAnsi="標楷體" w:hint="eastAsia"/>
              </w:rPr>
              <w:t>督察處</w:t>
            </w:r>
          </w:p>
        </w:tc>
      </w:tr>
      <w:tr w:rsidR="00236192" w:rsidRPr="00236192" w14:paraId="4C93FCCA" w14:textId="77777777" w:rsidTr="00F12CB6">
        <w:trPr>
          <w:trHeight w:val="570"/>
        </w:trPr>
        <w:tc>
          <w:tcPr>
            <w:tcW w:w="903" w:type="pct"/>
            <w:vAlign w:val="center"/>
          </w:tcPr>
          <w:p w14:paraId="5B5A3923" w14:textId="77777777" w:rsidR="00F12CB6" w:rsidRPr="00236192" w:rsidRDefault="00F12CB6" w:rsidP="00AF2281">
            <w:pPr>
              <w:pStyle w:val="a4"/>
              <w:numPr>
                <w:ilvl w:val="0"/>
                <w:numId w:val="0"/>
              </w:numPr>
              <w:spacing w:before="0" w:after="0"/>
              <w:jc w:val="center"/>
              <w:rPr>
                <w:rFonts w:hAnsi="標楷體"/>
                <w:b/>
                <w:bCs w:val="0"/>
              </w:rPr>
            </w:pPr>
            <w:r w:rsidRPr="00236192">
              <w:rPr>
                <w:rFonts w:hAnsi="標楷體" w:hint="eastAsia"/>
                <w:b/>
                <w:bCs w:val="0"/>
              </w:rPr>
              <w:t>受理單位</w:t>
            </w:r>
          </w:p>
        </w:tc>
        <w:tc>
          <w:tcPr>
            <w:tcW w:w="2366" w:type="pct"/>
            <w:vAlign w:val="center"/>
          </w:tcPr>
          <w:p w14:paraId="2F4EED7A" w14:textId="1B9AAE96" w:rsidR="00F12CB6" w:rsidRPr="00236192" w:rsidRDefault="00F12CB6" w:rsidP="00AF2281">
            <w:pPr>
              <w:pStyle w:val="a4"/>
              <w:numPr>
                <w:ilvl w:val="0"/>
                <w:numId w:val="0"/>
              </w:numPr>
              <w:spacing w:before="0" w:after="0"/>
              <w:jc w:val="center"/>
              <w:rPr>
                <w:rFonts w:hAnsi="標楷體"/>
              </w:rPr>
            </w:pPr>
            <w:r w:rsidRPr="00236192">
              <w:rPr>
                <w:rFonts w:hAnsi="標楷體" w:hint="eastAsia"/>
              </w:rPr>
              <w:t>人事室(申處會</w:t>
            </w:r>
            <w:r w:rsidR="00E3329C" w:rsidRPr="00236192">
              <w:rPr>
                <w:rFonts w:hAnsi="標楷體" w:hint="eastAsia"/>
              </w:rPr>
              <w:t>）</w:t>
            </w:r>
          </w:p>
        </w:tc>
        <w:tc>
          <w:tcPr>
            <w:tcW w:w="1731" w:type="pct"/>
            <w:vAlign w:val="center"/>
          </w:tcPr>
          <w:p w14:paraId="01F91B2B" w14:textId="77777777" w:rsidR="00F12CB6" w:rsidRPr="00236192" w:rsidRDefault="00F12CB6" w:rsidP="00AF2281">
            <w:pPr>
              <w:pStyle w:val="a4"/>
              <w:numPr>
                <w:ilvl w:val="0"/>
                <w:numId w:val="0"/>
              </w:numPr>
              <w:spacing w:before="0" w:after="0"/>
              <w:jc w:val="center"/>
              <w:rPr>
                <w:rFonts w:hAnsi="標楷體"/>
              </w:rPr>
            </w:pPr>
            <w:r w:rsidRPr="00236192">
              <w:rPr>
                <w:rFonts w:hAnsi="標楷體" w:hint="eastAsia"/>
              </w:rPr>
              <w:t>督察處</w:t>
            </w:r>
          </w:p>
        </w:tc>
      </w:tr>
      <w:tr w:rsidR="00236192" w:rsidRPr="00236192" w14:paraId="6E6FCB8B" w14:textId="77777777" w:rsidTr="00F12CB6">
        <w:trPr>
          <w:trHeight w:val="850"/>
        </w:trPr>
        <w:tc>
          <w:tcPr>
            <w:tcW w:w="903" w:type="pct"/>
            <w:vAlign w:val="center"/>
          </w:tcPr>
          <w:p w14:paraId="6455A5C1" w14:textId="77777777" w:rsidR="00F12CB6" w:rsidRPr="00236192" w:rsidRDefault="00F12CB6" w:rsidP="00AF2281">
            <w:pPr>
              <w:pStyle w:val="a4"/>
              <w:numPr>
                <w:ilvl w:val="0"/>
                <w:numId w:val="0"/>
              </w:numPr>
              <w:spacing w:before="0" w:after="0"/>
              <w:jc w:val="center"/>
              <w:rPr>
                <w:rFonts w:hAnsi="標楷體"/>
                <w:b/>
                <w:bCs w:val="0"/>
              </w:rPr>
            </w:pPr>
            <w:r w:rsidRPr="00236192">
              <w:rPr>
                <w:rFonts w:hAnsi="標楷體" w:hint="eastAsia"/>
                <w:b/>
                <w:bCs w:val="0"/>
              </w:rPr>
              <w:t>調查人員</w:t>
            </w:r>
          </w:p>
          <w:p w14:paraId="44C4BBD3" w14:textId="77777777" w:rsidR="00F12CB6" w:rsidRPr="00236192" w:rsidRDefault="00F12CB6" w:rsidP="00AF2281">
            <w:pPr>
              <w:pStyle w:val="a4"/>
              <w:numPr>
                <w:ilvl w:val="0"/>
                <w:numId w:val="0"/>
              </w:numPr>
              <w:spacing w:before="0" w:after="0"/>
              <w:jc w:val="center"/>
              <w:rPr>
                <w:rFonts w:hAnsi="標楷體"/>
                <w:b/>
                <w:bCs w:val="0"/>
              </w:rPr>
            </w:pPr>
            <w:r w:rsidRPr="00236192">
              <w:rPr>
                <w:rFonts w:hAnsi="標楷體" w:hint="eastAsia"/>
                <w:b/>
                <w:bCs w:val="0"/>
              </w:rPr>
              <w:t>組成</w:t>
            </w:r>
          </w:p>
        </w:tc>
        <w:tc>
          <w:tcPr>
            <w:tcW w:w="2366" w:type="pct"/>
            <w:vAlign w:val="center"/>
          </w:tcPr>
          <w:p w14:paraId="4A6657E8" w14:textId="60CF2FEB" w:rsidR="00F12CB6" w:rsidRPr="00236192" w:rsidRDefault="00F12CB6" w:rsidP="00AF2281">
            <w:pPr>
              <w:pStyle w:val="a4"/>
              <w:numPr>
                <w:ilvl w:val="0"/>
                <w:numId w:val="0"/>
              </w:numPr>
              <w:spacing w:before="0" w:after="0"/>
              <w:rPr>
                <w:rFonts w:hAnsi="標楷體"/>
              </w:rPr>
            </w:pPr>
            <w:r w:rsidRPr="00236192">
              <w:rPr>
                <w:rFonts w:hAnsi="標楷體" w:hint="eastAsia"/>
              </w:rPr>
              <w:t>申處會召集人指派3人以上委員組成調查小組（</w:t>
            </w:r>
            <w:r w:rsidRPr="00236192">
              <w:rPr>
                <w:rFonts w:hAnsi="標楷體" w:hint="eastAsia"/>
                <w:b/>
                <w:bCs w:val="0"/>
              </w:rPr>
              <w:t>含外部委員</w:t>
            </w:r>
            <w:r w:rsidR="00E3329C" w:rsidRPr="00236192">
              <w:rPr>
                <w:rFonts w:hAnsi="標楷體" w:hint="eastAsia"/>
              </w:rPr>
              <w:t>）</w:t>
            </w:r>
            <w:r w:rsidRPr="00236192">
              <w:rPr>
                <w:rFonts w:hAnsi="標楷體" w:hint="eastAsia"/>
              </w:rPr>
              <w:t>。</w:t>
            </w:r>
          </w:p>
        </w:tc>
        <w:tc>
          <w:tcPr>
            <w:tcW w:w="1731" w:type="pct"/>
            <w:vAlign w:val="center"/>
          </w:tcPr>
          <w:p w14:paraId="53473958" w14:textId="77777777" w:rsidR="00F12CB6" w:rsidRPr="00236192" w:rsidRDefault="00F12CB6" w:rsidP="00AF2281">
            <w:pPr>
              <w:pStyle w:val="a4"/>
              <w:numPr>
                <w:ilvl w:val="0"/>
                <w:numId w:val="0"/>
              </w:numPr>
              <w:spacing w:before="0" w:after="0"/>
              <w:jc w:val="center"/>
              <w:rPr>
                <w:rFonts w:hAnsi="標楷體"/>
              </w:rPr>
            </w:pPr>
            <w:r w:rsidRPr="00236192">
              <w:rPr>
                <w:rFonts w:hAnsi="標楷體" w:hint="eastAsia"/>
              </w:rPr>
              <w:t>督察處</w:t>
            </w:r>
          </w:p>
        </w:tc>
      </w:tr>
      <w:tr w:rsidR="00236192" w:rsidRPr="00236192" w14:paraId="7E8A0CCF" w14:textId="77777777" w:rsidTr="00F12CB6">
        <w:trPr>
          <w:trHeight w:val="890"/>
        </w:trPr>
        <w:tc>
          <w:tcPr>
            <w:tcW w:w="903" w:type="pct"/>
            <w:vAlign w:val="center"/>
          </w:tcPr>
          <w:p w14:paraId="51E086E3" w14:textId="77777777" w:rsidR="00F12CB6" w:rsidRPr="00236192" w:rsidRDefault="00F12CB6" w:rsidP="00AF2281">
            <w:pPr>
              <w:pStyle w:val="a4"/>
              <w:numPr>
                <w:ilvl w:val="0"/>
                <w:numId w:val="0"/>
              </w:numPr>
              <w:spacing w:before="0" w:after="0"/>
              <w:jc w:val="center"/>
              <w:rPr>
                <w:rFonts w:hAnsi="標楷體"/>
                <w:b/>
                <w:bCs w:val="0"/>
              </w:rPr>
            </w:pPr>
            <w:r w:rsidRPr="00236192">
              <w:rPr>
                <w:rFonts w:hAnsi="標楷體" w:hint="eastAsia"/>
                <w:b/>
                <w:bCs w:val="0"/>
              </w:rPr>
              <w:t>調查過程</w:t>
            </w:r>
          </w:p>
          <w:p w14:paraId="2DA381D1" w14:textId="77777777" w:rsidR="00F12CB6" w:rsidRPr="00236192" w:rsidRDefault="00F12CB6" w:rsidP="00AF2281">
            <w:pPr>
              <w:pStyle w:val="a4"/>
              <w:numPr>
                <w:ilvl w:val="0"/>
                <w:numId w:val="0"/>
              </w:numPr>
              <w:spacing w:before="0" w:after="0"/>
              <w:jc w:val="center"/>
              <w:rPr>
                <w:rFonts w:hAnsi="標楷體"/>
                <w:b/>
                <w:bCs w:val="0"/>
              </w:rPr>
            </w:pPr>
            <w:r w:rsidRPr="00236192">
              <w:rPr>
                <w:rFonts w:hAnsi="標楷體" w:hint="eastAsia"/>
                <w:b/>
                <w:bCs w:val="0"/>
              </w:rPr>
              <w:t>及報告</w:t>
            </w:r>
          </w:p>
        </w:tc>
        <w:tc>
          <w:tcPr>
            <w:tcW w:w="2366" w:type="pct"/>
            <w:vAlign w:val="center"/>
          </w:tcPr>
          <w:p w14:paraId="74B7F01C" w14:textId="2B07D3E8" w:rsidR="00F12CB6" w:rsidRPr="00236192" w:rsidRDefault="00F12CB6" w:rsidP="00AF2281">
            <w:pPr>
              <w:pStyle w:val="a4"/>
              <w:numPr>
                <w:ilvl w:val="0"/>
                <w:numId w:val="0"/>
              </w:numPr>
              <w:spacing w:before="0" w:after="0"/>
              <w:rPr>
                <w:rFonts w:hAnsi="標楷體"/>
              </w:rPr>
            </w:pPr>
            <w:r w:rsidRPr="00236192">
              <w:rPr>
                <w:rFonts w:hAnsi="標楷體" w:hint="eastAsia"/>
              </w:rPr>
              <w:t>調查小組（</w:t>
            </w:r>
            <w:r w:rsidRPr="00236192">
              <w:rPr>
                <w:rFonts w:hAnsi="標楷體" w:hint="eastAsia"/>
                <w:b/>
                <w:bCs w:val="0"/>
              </w:rPr>
              <w:t>含外部委員</w:t>
            </w:r>
            <w:r w:rsidR="00E3329C" w:rsidRPr="00236192">
              <w:rPr>
                <w:rFonts w:hAnsi="標楷體" w:hint="eastAsia"/>
              </w:rPr>
              <w:t>）</w:t>
            </w:r>
            <w:r w:rsidRPr="00236192">
              <w:rPr>
                <w:rFonts w:hAnsi="標楷體" w:hint="eastAsia"/>
              </w:rPr>
              <w:t>主責調查並撰擬調查報告。</w:t>
            </w:r>
          </w:p>
        </w:tc>
        <w:tc>
          <w:tcPr>
            <w:tcW w:w="1731" w:type="pct"/>
            <w:vAlign w:val="center"/>
          </w:tcPr>
          <w:p w14:paraId="4F83636C" w14:textId="77777777" w:rsidR="00F12CB6" w:rsidRPr="00236192" w:rsidRDefault="00F12CB6" w:rsidP="00AF2281">
            <w:pPr>
              <w:pStyle w:val="a4"/>
              <w:numPr>
                <w:ilvl w:val="0"/>
                <w:numId w:val="0"/>
              </w:numPr>
              <w:spacing w:before="0" w:after="0"/>
              <w:jc w:val="left"/>
              <w:rPr>
                <w:rFonts w:hAnsi="標楷體"/>
              </w:rPr>
            </w:pPr>
            <w:r w:rsidRPr="00236192">
              <w:rPr>
                <w:rFonts w:hAnsi="標楷體" w:hint="eastAsia"/>
              </w:rPr>
              <w:t>督察處主責調查及敘明調查結果。</w:t>
            </w:r>
          </w:p>
        </w:tc>
      </w:tr>
      <w:tr w:rsidR="00236192" w:rsidRPr="00236192" w14:paraId="2FB507F1" w14:textId="77777777" w:rsidTr="00F12CB6">
        <w:trPr>
          <w:trHeight w:val="1202"/>
        </w:trPr>
        <w:tc>
          <w:tcPr>
            <w:tcW w:w="903" w:type="pct"/>
            <w:vAlign w:val="center"/>
          </w:tcPr>
          <w:p w14:paraId="111A5498" w14:textId="77777777" w:rsidR="00F12CB6" w:rsidRPr="00236192" w:rsidRDefault="00F12CB6" w:rsidP="00AF2281">
            <w:pPr>
              <w:pStyle w:val="a4"/>
              <w:numPr>
                <w:ilvl w:val="0"/>
                <w:numId w:val="0"/>
              </w:numPr>
              <w:spacing w:before="0" w:after="0"/>
              <w:jc w:val="center"/>
              <w:rPr>
                <w:rFonts w:hAnsi="標楷體"/>
                <w:b/>
                <w:bCs w:val="0"/>
              </w:rPr>
            </w:pPr>
            <w:r w:rsidRPr="00236192">
              <w:rPr>
                <w:rFonts w:hAnsi="標楷體" w:hint="eastAsia"/>
                <w:b/>
                <w:bCs w:val="0"/>
              </w:rPr>
              <w:t>性騷擾調查結果之審議</w:t>
            </w:r>
          </w:p>
        </w:tc>
        <w:tc>
          <w:tcPr>
            <w:tcW w:w="2366" w:type="pct"/>
            <w:vAlign w:val="center"/>
          </w:tcPr>
          <w:p w14:paraId="3A2BF435" w14:textId="0784618B" w:rsidR="00F12CB6" w:rsidRPr="00236192" w:rsidRDefault="00F12CB6" w:rsidP="00AF2281">
            <w:pPr>
              <w:pStyle w:val="a4"/>
              <w:numPr>
                <w:ilvl w:val="0"/>
                <w:numId w:val="0"/>
              </w:numPr>
              <w:spacing w:before="0" w:after="0"/>
              <w:rPr>
                <w:rFonts w:hAnsi="標楷體"/>
              </w:rPr>
            </w:pPr>
            <w:r w:rsidRPr="00236192">
              <w:rPr>
                <w:rFonts w:hAnsi="標楷體" w:hint="eastAsia"/>
              </w:rPr>
              <w:t>申處會（</w:t>
            </w:r>
            <w:r w:rsidRPr="00236192">
              <w:rPr>
                <w:rFonts w:hAnsi="標楷體" w:hint="eastAsia"/>
                <w:b/>
                <w:bCs w:val="0"/>
              </w:rPr>
              <w:t>含外部委員</w:t>
            </w:r>
            <w:r w:rsidR="00E3329C" w:rsidRPr="00236192">
              <w:rPr>
                <w:rFonts w:hAnsi="標楷體" w:hint="eastAsia"/>
              </w:rPr>
              <w:t>）</w:t>
            </w:r>
            <w:r w:rsidRPr="00236192">
              <w:rPr>
                <w:rFonts w:hAnsi="標楷體" w:hint="eastAsia"/>
              </w:rPr>
              <w:t>建議懲處額度及行為人再教育、環境改善等性騷擾防治之處理建議。</w:t>
            </w:r>
          </w:p>
        </w:tc>
        <w:tc>
          <w:tcPr>
            <w:tcW w:w="1731" w:type="pct"/>
            <w:vAlign w:val="center"/>
          </w:tcPr>
          <w:p w14:paraId="43445671" w14:textId="77777777" w:rsidR="00F12CB6" w:rsidRPr="00236192" w:rsidRDefault="00F12CB6" w:rsidP="00AF2281">
            <w:pPr>
              <w:pStyle w:val="a4"/>
              <w:numPr>
                <w:ilvl w:val="0"/>
                <w:numId w:val="0"/>
              </w:numPr>
              <w:spacing w:before="0" w:after="0"/>
              <w:jc w:val="left"/>
              <w:rPr>
                <w:rFonts w:hAnsi="標楷體"/>
              </w:rPr>
            </w:pPr>
            <w:r w:rsidRPr="00236192">
              <w:rPr>
                <w:rFonts w:hAnsi="標楷體" w:hint="eastAsia"/>
              </w:rPr>
              <w:t>無。</w:t>
            </w:r>
          </w:p>
        </w:tc>
      </w:tr>
      <w:tr w:rsidR="00236192" w:rsidRPr="00236192" w14:paraId="01926EC7" w14:textId="77777777" w:rsidTr="00F12CB6">
        <w:trPr>
          <w:trHeight w:val="1275"/>
        </w:trPr>
        <w:tc>
          <w:tcPr>
            <w:tcW w:w="903" w:type="pct"/>
            <w:vAlign w:val="center"/>
          </w:tcPr>
          <w:p w14:paraId="4EFE68B0" w14:textId="77777777" w:rsidR="00F12CB6" w:rsidRPr="00236192" w:rsidRDefault="00F12CB6" w:rsidP="00AF2281">
            <w:pPr>
              <w:pStyle w:val="a4"/>
              <w:numPr>
                <w:ilvl w:val="0"/>
                <w:numId w:val="0"/>
              </w:numPr>
              <w:spacing w:before="0" w:after="0"/>
              <w:jc w:val="center"/>
              <w:rPr>
                <w:rFonts w:hAnsi="標楷體"/>
                <w:b/>
                <w:bCs w:val="0"/>
              </w:rPr>
            </w:pPr>
            <w:r w:rsidRPr="00236192">
              <w:rPr>
                <w:rFonts w:hAnsi="標楷體" w:hint="eastAsia"/>
                <w:b/>
                <w:bCs w:val="0"/>
              </w:rPr>
              <w:t>行為人</w:t>
            </w:r>
          </w:p>
          <w:p w14:paraId="1103145D" w14:textId="77777777" w:rsidR="00F12CB6" w:rsidRPr="00236192" w:rsidRDefault="00F12CB6" w:rsidP="00AF2281">
            <w:pPr>
              <w:pStyle w:val="a4"/>
              <w:numPr>
                <w:ilvl w:val="0"/>
                <w:numId w:val="0"/>
              </w:numPr>
              <w:spacing w:before="0" w:after="0"/>
              <w:jc w:val="center"/>
              <w:rPr>
                <w:rFonts w:hAnsi="標楷體"/>
                <w:b/>
                <w:bCs w:val="0"/>
              </w:rPr>
            </w:pPr>
            <w:r w:rsidRPr="00236192">
              <w:rPr>
                <w:rFonts w:hAnsi="標楷體" w:hint="eastAsia"/>
                <w:b/>
                <w:bCs w:val="0"/>
              </w:rPr>
              <w:t>懲處</w:t>
            </w:r>
          </w:p>
        </w:tc>
        <w:tc>
          <w:tcPr>
            <w:tcW w:w="2366" w:type="pct"/>
            <w:vAlign w:val="center"/>
          </w:tcPr>
          <w:p w14:paraId="3E30E0E4" w14:textId="77777777" w:rsidR="00F12CB6" w:rsidRPr="00236192" w:rsidRDefault="00F12CB6" w:rsidP="00AF2281">
            <w:pPr>
              <w:pStyle w:val="a4"/>
              <w:numPr>
                <w:ilvl w:val="0"/>
                <w:numId w:val="0"/>
              </w:numPr>
              <w:spacing w:before="0" w:after="0"/>
              <w:rPr>
                <w:rFonts w:hAnsi="標楷體"/>
              </w:rPr>
            </w:pPr>
            <w:r w:rsidRPr="00236192">
              <w:rPr>
                <w:rFonts w:hAnsi="標楷體" w:hint="eastAsia"/>
              </w:rPr>
              <w:t>該局</w:t>
            </w:r>
            <w:r w:rsidRPr="00236192">
              <w:rPr>
                <w:rFonts w:hAnsi="標楷體" w:hint="eastAsia"/>
                <w:b/>
                <w:bCs w:val="0"/>
              </w:rPr>
              <w:t>督察處依據申處會之建議懲處額度，簽擬懲處案</w:t>
            </w:r>
            <w:r w:rsidRPr="00236192">
              <w:rPr>
                <w:rFonts w:hAnsi="標楷體" w:hint="eastAsia"/>
              </w:rPr>
              <w:t>提報該局考績委員會審議辦理。</w:t>
            </w:r>
          </w:p>
        </w:tc>
        <w:tc>
          <w:tcPr>
            <w:tcW w:w="1731" w:type="pct"/>
            <w:vAlign w:val="center"/>
          </w:tcPr>
          <w:p w14:paraId="74307200" w14:textId="77777777" w:rsidR="00F12CB6" w:rsidRPr="00236192" w:rsidRDefault="00F12CB6" w:rsidP="00AF2281">
            <w:pPr>
              <w:pStyle w:val="a4"/>
              <w:numPr>
                <w:ilvl w:val="0"/>
                <w:numId w:val="0"/>
              </w:numPr>
              <w:spacing w:before="0" w:after="0"/>
              <w:jc w:val="left"/>
              <w:rPr>
                <w:rFonts w:hAnsi="標楷體"/>
              </w:rPr>
            </w:pPr>
            <w:r w:rsidRPr="00236192">
              <w:rPr>
                <w:rFonts w:hAnsi="標楷體" w:hint="eastAsia"/>
              </w:rPr>
              <w:t>督察處簽擬懲處案提報該局考績委員會審議辦理。</w:t>
            </w:r>
          </w:p>
        </w:tc>
      </w:tr>
    </w:tbl>
    <w:p w14:paraId="69B076AC" w14:textId="3C1A4CBF" w:rsidR="00F12CB6" w:rsidRPr="00236192" w:rsidRDefault="00F12CB6" w:rsidP="00F12CB6">
      <w:pPr>
        <w:spacing w:afterLines="50" w:after="228"/>
        <w:rPr>
          <w:rFonts w:hAnsi="標楷體"/>
          <w:sz w:val="28"/>
          <w:szCs w:val="18"/>
        </w:rPr>
      </w:pPr>
      <w:r w:rsidRPr="00236192">
        <w:rPr>
          <w:rFonts w:hAnsi="標楷體" w:hint="eastAsia"/>
          <w:sz w:val="28"/>
          <w:szCs w:val="18"/>
        </w:rPr>
        <w:t>資料來源：本院整理自調查局說明資料。</w:t>
      </w:r>
    </w:p>
    <w:p w14:paraId="31C58F09" w14:textId="77777777" w:rsidR="00F12CB6" w:rsidRPr="00236192" w:rsidRDefault="00F12CB6" w:rsidP="00F12CB6">
      <w:pPr>
        <w:pStyle w:val="3"/>
        <w:numPr>
          <w:ilvl w:val="2"/>
          <w:numId w:val="1"/>
        </w:numPr>
        <w:rPr>
          <w:rFonts w:hAnsi="標楷體"/>
        </w:rPr>
      </w:pPr>
      <w:r w:rsidRPr="00236192">
        <w:rPr>
          <w:rFonts w:hAnsi="標楷體" w:hint="eastAsia"/>
        </w:rPr>
        <w:t>針對現行調查局查處性騷擾事件作法易衍生程序及標準不一、隱匿案件等質疑，調查局經檢討表示，爾後將加強人事單位與督察單位之協作，當知悉疑涉性騷擾或性侵害事件發生後，將先提交該局申處會審查，先釐清是否確屬疑涉性騷擾或性侵害事件，以積極協助被害人申訴及保全證據，並詢明被害人申訴意願，且不論最終被害人決意提出申訴與否，均會保障其權益獲充分保障，亦將持續落實</w:t>
      </w:r>
      <w:r w:rsidRPr="00236192">
        <w:rPr>
          <w:rFonts w:hAnsi="標楷體"/>
        </w:rPr>
        <w:t>行為人後續追蹤及輔導考核</w:t>
      </w:r>
      <w:r w:rsidRPr="00236192">
        <w:rPr>
          <w:rFonts w:hAnsi="標楷體" w:hint="eastAsia"/>
        </w:rPr>
        <w:t>等語。因此，該局允應積極履諾，逐步完善性騷擾案件之調查處理機制，避免相關「立即有效之糾正及補救措施」因申訴與否有所落差，以</w:t>
      </w:r>
      <w:r w:rsidRPr="00236192">
        <w:rPr>
          <w:rFonts w:hAnsi="標楷體"/>
        </w:rPr>
        <w:t>確實回應性</w:t>
      </w:r>
      <w:r w:rsidRPr="00236192">
        <w:rPr>
          <w:rFonts w:hAnsi="標楷體" w:hint="eastAsia"/>
        </w:rPr>
        <w:t>防</w:t>
      </w:r>
      <w:r w:rsidRPr="00236192">
        <w:rPr>
          <w:rFonts w:hAnsi="標楷體"/>
        </w:rPr>
        <w:t>法及性工法所強調保障被害人權益、</w:t>
      </w:r>
      <w:r w:rsidRPr="00236192">
        <w:rPr>
          <w:rFonts w:hAnsi="標楷體" w:hint="eastAsia"/>
        </w:rPr>
        <w:t>落實</w:t>
      </w:r>
      <w:r w:rsidRPr="00236192">
        <w:rPr>
          <w:rFonts w:hAnsi="標楷體"/>
        </w:rPr>
        <w:t>性騷擾防治之意旨。</w:t>
      </w:r>
    </w:p>
    <w:p w14:paraId="030D1674" w14:textId="77777777" w:rsidR="00F12CB6" w:rsidRPr="00236192" w:rsidRDefault="00F12CB6" w:rsidP="00F12CB6">
      <w:pPr>
        <w:pStyle w:val="3"/>
        <w:numPr>
          <w:ilvl w:val="2"/>
          <w:numId w:val="1"/>
        </w:numPr>
        <w:rPr>
          <w:rFonts w:hAnsi="標楷體"/>
        </w:rPr>
      </w:pPr>
      <w:r w:rsidRPr="00236192">
        <w:rPr>
          <w:rFonts w:hAnsi="標楷體" w:hint="eastAsia"/>
        </w:rPr>
        <w:t>綜上，性防法及性工法均要求處理人員之專業性，且於調查、審議程序亦強調外部專業意見之重要</w:t>
      </w:r>
      <w:r w:rsidRPr="00236192">
        <w:rPr>
          <w:rFonts w:hAnsi="標楷體" w:hint="eastAsia"/>
        </w:rPr>
        <w:lastRenderedPageBreak/>
        <w:t>性，以避免因權力結構不對等而影響被害人權益，惟調查局對於未提出正式申訴之性騷擾案件，僅交由該局督察處調查處理，先天即缺乏申處會機制之性平專業與外部專家把關，後天亦無實質防治或環境改善建議，且由各駐區督察人員逐級陳報，則衍生吃案、隱匿情事，已形成制度性闕漏。該局於本案後承諾將加強人事單位與督察單位之協作，允應積極履諾，積極完善性騷擾案件之調查處理機制。</w:t>
      </w:r>
    </w:p>
    <w:p w14:paraId="63B1B1B6" w14:textId="77777777" w:rsidR="00F12CB6" w:rsidRPr="00236192" w:rsidRDefault="00F12CB6" w:rsidP="00F12CB6">
      <w:pPr>
        <w:pStyle w:val="2"/>
        <w:numPr>
          <w:ilvl w:val="1"/>
          <w:numId w:val="1"/>
        </w:numPr>
        <w:spacing w:beforeLines="50" w:before="228"/>
        <w:ind w:left="1020" w:hanging="680"/>
        <w:rPr>
          <w:rFonts w:hAnsi="標楷體"/>
          <w:b w:val="0"/>
          <w:bCs w:val="0"/>
        </w:rPr>
      </w:pPr>
      <w:bookmarkStart w:id="60" w:name="_Hlk231389056"/>
      <w:r w:rsidRPr="00236192">
        <w:rPr>
          <w:rFonts w:hAnsi="標楷體" w:hint="eastAsia"/>
          <w:bCs w:val="0"/>
        </w:rPr>
        <w:t>調查局多起性騷擾案件於餐敘酒後發生，甚有行為人稱是為了工作需要而飲酒、不勝酒力等語，藉詞以酒後失態合理化其酒後性騷擾行為。部分性騷擾、強制猥褻行為是於主管帶同下屬餐敘飲酒後發生，且不僅於進入調查局工作後，有長官帶頭飲酒邀集下屬或特意找女下屬飲宴，而發生性騷擾等違紀情事，調查人員於訓練期間，即有發生酒後性侵害之案件，無疑縱容「以應酬為名，行騷擾之實」之職場風氣，顯示調查局人員從訓練起至後續職場之文化，亟需通盤檢討，該局允應落實行政監督，方能確實整飭風紀</w:t>
      </w:r>
      <w:bookmarkEnd w:id="60"/>
      <w:r w:rsidRPr="00236192">
        <w:rPr>
          <w:rFonts w:hAnsi="標楷體" w:hint="eastAsia"/>
          <w:bCs w:val="0"/>
        </w:rPr>
        <w:t>：</w:t>
      </w:r>
    </w:p>
    <w:p w14:paraId="32FB76C6" w14:textId="77777777" w:rsidR="00F12CB6" w:rsidRPr="00236192" w:rsidRDefault="00F12CB6" w:rsidP="00CD0695">
      <w:pPr>
        <w:pStyle w:val="3"/>
        <w:numPr>
          <w:ilvl w:val="2"/>
          <w:numId w:val="13"/>
        </w:numPr>
      </w:pPr>
      <w:r w:rsidRPr="00236192">
        <w:rPr>
          <w:rFonts w:hAnsi="標楷體" w:hint="eastAsia"/>
        </w:rPr>
        <w:t>公務員服務法第1條、第6條及第7條已明定：「公務員應恪守誓言，忠心努力，依法律、命令所定執行其職務。」「公務員應公正無私、誠信清廉、謹慎勤勉，不得有損害公務員名譽及政府信譽之行為。」「公務員不得假借權力，以圖本身或他人之利益，並不得利用職務上之機會加損害於人。」又同法第25條揭示：「公務員有違反本法之行為，該管長官知情而不依法處置者，應受懲戒或懲處。」行政院及所屬各機關公務人員平時考核要點，明定機關首長及各級主管應對屬員之操行進行考核，進行生活素行之輔導溝通並隨時記錄，如發現有不良事蹟者</w:t>
      </w:r>
      <w:r w:rsidRPr="00236192">
        <w:rPr>
          <w:rFonts w:hAnsi="標楷體" w:hint="eastAsia"/>
        </w:rPr>
        <w:lastRenderedPageBreak/>
        <w:t>應就查證結果依有關規定作適當處理，若發現屬員有犯罪傾向或跡象時，應作適當之防範。公務人員考績法及公務員懲戒法則明示對屬員監督不周，亦應擔負連帶之行政懲處及司法懲戒。性騷擾等犯行，非但違反法規、破壞機關信譽，且往往涉及職場權力濫用，致損害他人身心及人格尊嚴。而不當飲酒則易造成紀律鬆散，輕則影響職務執行效率，重則觸犯法律，機關自當確實落實考核防範。</w:t>
      </w:r>
    </w:p>
    <w:p w14:paraId="740853BB" w14:textId="77777777" w:rsidR="00F12CB6" w:rsidRPr="00236192" w:rsidRDefault="00F12CB6" w:rsidP="00CD0695">
      <w:pPr>
        <w:pStyle w:val="3"/>
        <w:numPr>
          <w:ilvl w:val="2"/>
          <w:numId w:val="13"/>
        </w:numPr>
        <w:rPr>
          <w:rFonts w:hAnsi="標楷體"/>
          <w:b/>
          <w:bCs w:val="0"/>
        </w:rPr>
      </w:pPr>
      <w:r w:rsidRPr="00236192">
        <w:rPr>
          <w:rFonts w:hAnsi="標楷體" w:hint="eastAsia"/>
          <w:b/>
          <w:bCs w:val="0"/>
        </w:rPr>
        <w:t>經查，調查局性騷擾、性猥褻案件發生之諸多情境，係藉機於工作餐敘飲酒後發生，甚有行為人稱是為了工作需要而飲酒、不勝酒力等語，藉詞以酒後失態合理化其酒後性騷擾行為，如：</w:t>
      </w:r>
    </w:p>
    <w:p w14:paraId="7E8129E9" w14:textId="77777777" w:rsidR="00F12CB6" w:rsidRPr="00236192" w:rsidRDefault="00F12CB6" w:rsidP="00F12CB6">
      <w:pPr>
        <w:pStyle w:val="4"/>
        <w:numPr>
          <w:ilvl w:val="3"/>
          <w:numId w:val="1"/>
        </w:numPr>
      </w:pPr>
      <w:r w:rsidRPr="00236192">
        <w:rPr>
          <w:rFonts w:hint="eastAsia"/>
        </w:rPr>
        <w:t>108年12月至109年3、4月間，該局桃園市調查處機場站機場組I調查官於多次於地方人士等餐敘酒後，趁機對4名女同事不當肢體性騷擾。I員對此陳述表示「在幾次工作餐敘期間為營造氣氛及幫忙同仁擋酒，卻未審酌自身酒量淺而飲酒過量，導致酒醉失態及未謹守男女分際等行為……本人於工作餐敘間為介紹同仁與地方人士及營造氣氛，於酒酣耳熱後未嚴守男女分際……」等語。</w:t>
      </w:r>
    </w:p>
    <w:p w14:paraId="3C31CEF3" w14:textId="77777777" w:rsidR="00F12CB6" w:rsidRPr="00236192" w:rsidRDefault="00F12CB6" w:rsidP="00F12CB6">
      <w:pPr>
        <w:pStyle w:val="4"/>
        <w:numPr>
          <w:ilvl w:val="3"/>
          <w:numId w:val="1"/>
        </w:numPr>
      </w:pPr>
      <w:r w:rsidRPr="00236192">
        <w:rPr>
          <w:rFonts w:hint="eastAsia"/>
        </w:rPr>
        <w:t>109年間，該局苗栗縣調查站K調查官午間餐敘飲酒後性騷擾女同事，經女同事當場拒絕後，仍一再不當碰觸女同事身體，事後對於性騷擾情事，亦辯稱「因酒醉，對當時的情況完全不記得」等語，幸有店家案關監視錄影畫面佐證，才確證其性騷擾情事。</w:t>
      </w:r>
    </w:p>
    <w:p w14:paraId="5DDD0B21" w14:textId="77777777" w:rsidR="00F12CB6" w:rsidRPr="00236192" w:rsidRDefault="00F12CB6" w:rsidP="00CD0695">
      <w:pPr>
        <w:pStyle w:val="3"/>
        <w:numPr>
          <w:ilvl w:val="2"/>
          <w:numId w:val="13"/>
        </w:numPr>
        <w:rPr>
          <w:rFonts w:hAnsi="標楷體"/>
          <w:b/>
          <w:bCs w:val="0"/>
        </w:rPr>
      </w:pPr>
      <w:r w:rsidRPr="00236192">
        <w:rPr>
          <w:rFonts w:hAnsi="標楷體" w:hint="eastAsia"/>
          <w:b/>
          <w:bCs w:val="0"/>
        </w:rPr>
        <w:t>又部分性騷擾、強制猥褻行為，是於主管人員帶同下屬餐敘飲酒後發生，如：</w:t>
      </w:r>
    </w:p>
    <w:p w14:paraId="0400DC70" w14:textId="77777777" w:rsidR="00F12CB6" w:rsidRPr="00236192" w:rsidRDefault="00F12CB6" w:rsidP="00F12CB6">
      <w:pPr>
        <w:pStyle w:val="4"/>
        <w:numPr>
          <w:ilvl w:val="3"/>
          <w:numId w:val="1"/>
        </w:numPr>
      </w:pPr>
      <w:r w:rsidRPr="00236192">
        <w:rPr>
          <w:rFonts w:hint="eastAsia"/>
        </w:rPr>
        <w:t>111年間，該局桃園市調查處L組長於公務聚餐飲</w:t>
      </w:r>
      <w:r w:rsidRPr="00236192">
        <w:rPr>
          <w:rFonts w:hint="eastAsia"/>
        </w:rPr>
        <w:lastRenderedPageBreak/>
        <w:t>酒返家途中，對下屬有強吻之性騷擾行為，經該局申調小組認定性騷擾成立。</w:t>
      </w:r>
    </w:p>
    <w:p w14:paraId="30157A4C" w14:textId="7372C50E" w:rsidR="00F12CB6" w:rsidRPr="00236192" w:rsidRDefault="00F12CB6" w:rsidP="00F12CB6">
      <w:pPr>
        <w:pStyle w:val="4"/>
        <w:numPr>
          <w:ilvl w:val="3"/>
          <w:numId w:val="1"/>
        </w:numPr>
      </w:pPr>
      <w:r w:rsidRPr="00236192">
        <w:rPr>
          <w:rFonts w:hint="eastAsia"/>
        </w:rPr>
        <w:t>111年底至113年間，該局嘉義市調查站H副主任多次對女下屬為肢體性騷擾，情狀已涉強制猥褻程度，其陳述為何不當碰觸女下屬時述及：「因我是餐敘返回站部，因飲用蠻多酒類（有混酒</w:t>
      </w:r>
      <w:r w:rsidR="00E3329C" w:rsidRPr="00236192">
        <w:rPr>
          <w:rFonts w:hint="eastAsia"/>
        </w:rPr>
        <w:t>）</w:t>
      </w:r>
      <w:r w:rsidRPr="00236192">
        <w:rPr>
          <w:rFonts w:hint="eastAsia"/>
        </w:rPr>
        <w:t>，已有醉意，……」「我確實有在</w:t>
      </w:r>
      <w:bookmarkStart w:id="61" w:name="_Hlk230797303"/>
      <w:r w:rsidRPr="00236192">
        <w:rPr>
          <w:rFonts w:hint="eastAsia"/>
        </w:rPr>
        <w:t>……</w:t>
      </w:r>
      <w:bookmarkEnd w:id="61"/>
      <w:r w:rsidRPr="00236192">
        <w:rPr>
          <w:rFonts w:hint="eastAsia"/>
        </w:rPr>
        <w:t>晚間，參加飯店舉辦的品酒會，我在試喝了3杯一口杯原酒，及多杯威士忌杯的威士忌後，……」等語。</w:t>
      </w:r>
    </w:p>
    <w:p w14:paraId="430185A2" w14:textId="77777777" w:rsidR="00F12CB6" w:rsidRPr="00236192" w:rsidRDefault="00F12CB6" w:rsidP="00CD0695">
      <w:pPr>
        <w:pStyle w:val="3"/>
        <w:numPr>
          <w:ilvl w:val="2"/>
          <w:numId w:val="13"/>
        </w:numPr>
        <w:rPr>
          <w:rFonts w:hAnsi="標楷體"/>
        </w:rPr>
      </w:pPr>
      <w:r w:rsidRPr="00236192">
        <w:rPr>
          <w:rFonts w:hAnsi="標楷體" w:hint="eastAsia"/>
          <w:b/>
          <w:bCs w:val="0"/>
        </w:rPr>
        <w:t>另部分主管人員亦因飲酒誤事、勤前飲酒至深夜或與下屬涉足女陪侍之場所，均致外界觀感不佳</w:t>
      </w:r>
      <w:r w:rsidRPr="00236192">
        <w:rPr>
          <w:rFonts w:hAnsi="標楷體" w:hint="eastAsia"/>
        </w:rPr>
        <w:t>：</w:t>
      </w:r>
    </w:p>
    <w:p w14:paraId="2C707164" w14:textId="77777777" w:rsidR="00F12CB6" w:rsidRPr="00236192" w:rsidRDefault="00F12CB6" w:rsidP="00F12CB6">
      <w:pPr>
        <w:pStyle w:val="4"/>
        <w:numPr>
          <w:ilvl w:val="3"/>
          <w:numId w:val="1"/>
        </w:numPr>
      </w:pPr>
      <w:r w:rsidRPr="00236192">
        <w:rPr>
          <w:rFonts w:hint="eastAsia"/>
        </w:rPr>
        <w:t>如113年8月間，該局桃園市調查處機場調查站發生M主任於公務飲酒後，返回調查處宿舍後因不勝酒力，誤開女學員寢室門，致女學員受到驚嚇。</w:t>
      </w:r>
    </w:p>
    <w:p w14:paraId="70BAE57D" w14:textId="77777777" w:rsidR="00F12CB6" w:rsidRPr="00236192" w:rsidRDefault="00F12CB6" w:rsidP="00F12CB6">
      <w:pPr>
        <w:pStyle w:val="4"/>
        <w:numPr>
          <w:ilvl w:val="3"/>
          <w:numId w:val="1"/>
        </w:numPr>
      </w:pPr>
      <w:r w:rsidRPr="00236192">
        <w:rPr>
          <w:rFonts w:hint="eastAsia"/>
        </w:rPr>
        <w:t>又113年6月間，桃園市調查處機動工作站另名N主任先於出差前與下屬於前晚喝酒至凌晨遭申誡1次處分，113年10月隨即又再度與下屬涉足女陪侍之場所唱歌飲酒等情，身為主管人員，顯未以身作則，恪遵紀律。</w:t>
      </w:r>
    </w:p>
    <w:p w14:paraId="4D02D649" w14:textId="77777777" w:rsidR="00F12CB6" w:rsidRPr="00236192" w:rsidRDefault="00F12CB6" w:rsidP="00F12CB6">
      <w:pPr>
        <w:pStyle w:val="4"/>
        <w:numPr>
          <w:ilvl w:val="3"/>
          <w:numId w:val="1"/>
        </w:numPr>
      </w:pPr>
      <w:r w:rsidRPr="00236192">
        <w:rPr>
          <w:rFonts w:hint="eastAsia"/>
        </w:rPr>
        <w:t>且該局人員不僅於進入調查局工作後，有長官帶頭飲酒之文化，該局幹部訓練所112年亦發生新進受訓學員於養成教育訓練期間，因晚間餐席間，該局開放學員飲酒，酒後發生學員間性侵害之案件。</w:t>
      </w:r>
    </w:p>
    <w:p w14:paraId="00E37B53" w14:textId="77777777" w:rsidR="00F12CB6" w:rsidRPr="00236192" w:rsidRDefault="00F12CB6" w:rsidP="00CD0695">
      <w:pPr>
        <w:pStyle w:val="3"/>
        <w:numPr>
          <w:ilvl w:val="2"/>
          <w:numId w:val="13"/>
        </w:numPr>
        <w:ind w:leftChars="200"/>
        <w:rPr>
          <w:rFonts w:hAnsi="標楷體"/>
        </w:rPr>
      </w:pPr>
      <w:r w:rsidRPr="00236192">
        <w:rPr>
          <w:rFonts w:hAnsi="標楷體" w:hint="eastAsia"/>
        </w:rPr>
        <w:t>對於如何改善調查局浮濫之飲宴風氣，該局表示現行局長均已三令五申、多次於相關會議及訓練宣導提醒同仁避免無謂飲宴，也要求若長官要帶同仁飲酒，應評估有公務交流之必要，且不得過度飲酒、酒後不可發生不檢言行等語。法務部黃謀信次長亦表示對於喝酒及應酬文化，該部認為不可鼓勵，現</w:t>
      </w:r>
      <w:r w:rsidRPr="00236192">
        <w:rPr>
          <w:rFonts w:hAnsi="標楷體" w:hint="eastAsia"/>
        </w:rPr>
        <w:lastRenderedPageBreak/>
        <w:t>行於舉才策略上，也儘量避免所屬人員認為喝酒及應酬文化是可行的，相信可以透過舉才，逐步改善風氣等語。</w:t>
      </w:r>
    </w:p>
    <w:p w14:paraId="31FED999" w14:textId="77777777" w:rsidR="00F12CB6" w:rsidRPr="00236192" w:rsidRDefault="00F12CB6" w:rsidP="00CD0695">
      <w:pPr>
        <w:pStyle w:val="3"/>
        <w:numPr>
          <w:ilvl w:val="2"/>
          <w:numId w:val="13"/>
        </w:numPr>
        <w:ind w:leftChars="200"/>
        <w:rPr>
          <w:rFonts w:hAnsi="標楷體"/>
          <w:b/>
          <w:bCs w:val="0"/>
        </w:rPr>
      </w:pPr>
      <w:r w:rsidRPr="00236192">
        <w:rPr>
          <w:rFonts w:hAnsi="標楷體" w:hint="eastAsia"/>
          <w:b/>
          <w:bCs w:val="0"/>
        </w:rPr>
        <w:t>惟本院審酌認為：</w:t>
      </w:r>
    </w:p>
    <w:p w14:paraId="18EE9023" w14:textId="77777777" w:rsidR="00F12CB6" w:rsidRPr="00236192" w:rsidRDefault="00F12CB6" w:rsidP="00F12CB6">
      <w:pPr>
        <w:pStyle w:val="4"/>
        <w:numPr>
          <w:ilvl w:val="3"/>
          <w:numId w:val="1"/>
        </w:numPr>
      </w:pPr>
      <w:r w:rsidRPr="00236192">
        <w:rPr>
          <w:rFonts w:hint="eastAsia"/>
        </w:rPr>
        <w:t>調查局諸多案件於餐敘飲酒後發生，相關人員雖因涉性騷擾、性侵害等案件而受懲處，惟其飲酒行為背後所反映的紀律敗壞則多遭忽略，無疑縱容「以應酬為名，行騷擾之實」之職場飲酒文化。又該局主管人員邀集下屬或特意找女下屬飲宴之陋習長久存在，無疑帶頭營造藉機性騷擾之溫床，若期以宣導、舉才以導正風氣，實屬消極且緩不濟急之舉。</w:t>
      </w:r>
    </w:p>
    <w:p w14:paraId="131C4D9F" w14:textId="77777777" w:rsidR="00F12CB6" w:rsidRPr="00236192" w:rsidRDefault="00F12CB6" w:rsidP="00F12CB6">
      <w:pPr>
        <w:pStyle w:val="4"/>
        <w:numPr>
          <w:ilvl w:val="3"/>
          <w:numId w:val="1"/>
        </w:numPr>
      </w:pPr>
      <w:r w:rsidRPr="00236192">
        <w:rPr>
          <w:rFonts w:hint="eastAsia"/>
        </w:rPr>
        <w:t>行政機關各級主管本應擔負確實監督屬員之責，此為公務員服務法、行政院及所屬各機關公務人員平時考核要點、公務人員考績法、公務員懲戒法均已釋示甚明，前公務員懲戒委員會</w:t>
      </w:r>
      <w:r w:rsidRPr="00236192">
        <w:rPr>
          <w:rStyle w:val="aff0"/>
          <w:rFonts w:hAnsi="標楷體"/>
        </w:rPr>
        <w:footnoteReference w:id="13"/>
      </w:r>
      <w:r w:rsidRPr="00236192">
        <w:rPr>
          <w:rFonts w:hint="eastAsia"/>
        </w:rPr>
        <w:t>107年度澄字第3525號判決及107年度鑑字第14284號判決亦已明示，長官對於所屬未能克盡其職責，監督所屬人員，察覺不法，防患於未然，有怠於執行職務之違失，又因疏於監督查核，有怠於督導所屬，均有違失。爰該局允應通盤檢討，針對因酒犯紀與不當飲宴之涉案人員及主管，從嚴處理並落實再教育，以落實行政監督之責。</w:t>
      </w:r>
    </w:p>
    <w:p w14:paraId="3FDA7FC0" w14:textId="77777777" w:rsidR="00F12CB6" w:rsidRPr="00236192" w:rsidRDefault="00F12CB6" w:rsidP="00CD0695">
      <w:pPr>
        <w:pStyle w:val="3"/>
        <w:numPr>
          <w:ilvl w:val="2"/>
          <w:numId w:val="13"/>
        </w:numPr>
        <w:ind w:leftChars="200"/>
        <w:rPr>
          <w:rFonts w:hAnsi="標楷體"/>
        </w:rPr>
      </w:pPr>
      <w:r w:rsidRPr="00236192">
        <w:rPr>
          <w:rFonts w:hAnsi="標楷體" w:hint="eastAsia"/>
        </w:rPr>
        <w:t>綜上，調查局多起性騷擾案件於餐敘酒後發生，部分性騷擾、強制猥褻行為是於主管帶同下屬餐敘飲酒後發生，且不僅於進入調查局工作後，調查人員於訓練期間，即有發生酒後性侵害之案件，顯示調查局人員從訓練起至後續職場之文化，亟需通盤檢討，該局允應落實行政監督，方能確實整飭風紀。</w:t>
      </w:r>
    </w:p>
    <w:bookmarkEnd w:id="46"/>
    <w:p w14:paraId="4A01C154" w14:textId="300B9A77" w:rsidR="00286B1B" w:rsidRDefault="00E25849" w:rsidP="007A43D4">
      <w:pPr>
        <w:pStyle w:val="12"/>
        <w:ind w:left="680" w:firstLine="680"/>
        <w:rPr>
          <w:bCs/>
        </w:rPr>
      </w:pPr>
      <w:r w:rsidRPr="00236192">
        <w:rPr>
          <w:bCs/>
        </w:rPr>
        <w:br w:type="page"/>
      </w:r>
      <w:bookmarkStart w:id="62" w:name="_Toc524902730"/>
      <w:bookmarkEnd w:id="36"/>
      <w:bookmarkEnd w:id="37"/>
      <w:bookmarkEnd w:id="38"/>
      <w:bookmarkEnd w:id="39"/>
      <w:bookmarkEnd w:id="40"/>
      <w:bookmarkEnd w:id="41"/>
      <w:bookmarkEnd w:id="42"/>
      <w:bookmarkEnd w:id="43"/>
      <w:bookmarkEnd w:id="44"/>
      <w:bookmarkEnd w:id="45"/>
      <w:r w:rsidR="000512D1" w:rsidRPr="00236192">
        <w:rPr>
          <w:rFonts w:hint="eastAsia"/>
          <w:bCs/>
        </w:rPr>
        <w:lastRenderedPageBreak/>
        <w:t>綜上所述，</w:t>
      </w:r>
      <w:r w:rsidR="0010496B" w:rsidRPr="00236192">
        <w:rPr>
          <w:rFonts w:hint="eastAsia"/>
          <w:bCs/>
        </w:rPr>
        <w:t>法務部調查局</w:t>
      </w:r>
      <w:r w:rsidR="00BA73D7" w:rsidRPr="00236192">
        <w:rPr>
          <w:rFonts w:hint="eastAsia"/>
          <w:bCs/>
        </w:rPr>
        <w:t>長期怠於建構性別友善</w:t>
      </w:r>
      <w:r w:rsidR="00786FA1" w:rsidRPr="00236192">
        <w:rPr>
          <w:rFonts w:hint="eastAsia"/>
          <w:bCs/>
        </w:rPr>
        <w:t>之</w:t>
      </w:r>
      <w:r w:rsidR="00BA73D7" w:rsidRPr="00236192">
        <w:rPr>
          <w:rFonts w:hint="eastAsia"/>
          <w:bCs/>
        </w:rPr>
        <w:t>工作環境、疏於建立鼓勵申訴之性騷擾案件處理機制，亦未</w:t>
      </w:r>
      <w:r w:rsidR="00786FA1" w:rsidRPr="00236192">
        <w:rPr>
          <w:rFonts w:hint="eastAsia"/>
          <w:bCs/>
        </w:rPr>
        <w:t>確實</w:t>
      </w:r>
      <w:r w:rsidR="00BA73D7" w:rsidRPr="00236192">
        <w:rPr>
          <w:rFonts w:hint="eastAsia"/>
          <w:bCs/>
        </w:rPr>
        <w:t>發揮監督所屬人員之實效，致侵害受害者權益之犯行一再發生，核</w:t>
      </w:r>
      <w:r w:rsidR="00BB6B1D" w:rsidRPr="00236192">
        <w:rPr>
          <w:rFonts w:hint="eastAsia"/>
          <w:bCs/>
        </w:rPr>
        <w:t>有違失，</w:t>
      </w:r>
      <w:r w:rsidR="000512D1" w:rsidRPr="00236192">
        <w:rPr>
          <w:rFonts w:hint="eastAsia"/>
          <w:bCs/>
        </w:rPr>
        <w:t>爰依</w:t>
      </w:r>
      <w:r w:rsidR="001B48EB" w:rsidRPr="00236192">
        <w:rPr>
          <w:rFonts w:hint="eastAsia"/>
          <w:bCs/>
        </w:rPr>
        <w:t>憲法第97條第1項及</w:t>
      </w:r>
      <w:r w:rsidR="000512D1" w:rsidRPr="00236192">
        <w:rPr>
          <w:rFonts w:hint="eastAsia"/>
          <w:bCs/>
        </w:rPr>
        <w:t>監察法第24條</w:t>
      </w:r>
      <w:r w:rsidR="00396EC5" w:rsidRPr="00236192">
        <w:rPr>
          <w:rFonts w:hint="eastAsia"/>
          <w:bCs/>
        </w:rPr>
        <w:t>之</w:t>
      </w:r>
      <w:r w:rsidR="000512D1" w:rsidRPr="00236192">
        <w:rPr>
          <w:rFonts w:hint="eastAsia"/>
          <w:bCs/>
        </w:rPr>
        <w:t>規定提案糾正，移送</w:t>
      </w:r>
      <w:r w:rsidR="00BA73D7" w:rsidRPr="00236192">
        <w:rPr>
          <w:rFonts w:hint="eastAsia"/>
          <w:bCs/>
        </w:rPr>
        <w:t>法務部</w:t>
      </w:r>
      <w:r w:rsidR="00786FA1" w:rsidRPr="00236192">
        <w:rPr>
          <w:rFonts w:hint="eastAsia"/>
          <w:bCs/>
        </w:rPr>
        <w:t>督同</w:t>
      </w:r>
      <w:r w:rsidR="00BA73D7" w:rsidRPr="00236192">
        <w:rPr>
          <w:rFonts w:hint="eastAsia"/>
          <w:bCs/>
        </w:rPr>
        <w:t>所屬調查局</w:t>
      </w:r>
      <w:r w:rsidR="000512D1" w:rsidRPr="00236192">
        <w:rPr>
          <w:rFonts w:hint="eastAsia"/>
          <w:bCs/>
        </w:rPr>
        <w:t>確實檢討改善見復</w:t>
      </w:r>
      <w:r w:rsidR="00286B1B" w:rsidRPr="00236192">
        <w:rPr>
          <w:rFonts w:hint="eastAsia"/>
          <w:bCs/>
        </w:rPr>
        <w:t>。</w:t>
      </w:r>
      <w:bookmarkEnd w:id="62"/>
    </w:p>
    <w:p w14:paraId="7CA483A0" w14:textId="77777777" w:rsidR="00236192" w:rsidRDefault="00236192" w:rsidP="007A43D4">
      <w:pPr>
        <w:pStyle w:val="12"/>
        <w:ind w:left="680" w:firstLine="680"/>
        <w:rPr>
          <w:bCs/>
        </w:rPr>
      </w:pPr>
    </w:p>
    <w:p w14:paraId="1CCA130D" w14:textId="77777777" w:rsidR="00236192" w:rsidRPr="00236192" w:rsidRDefault="00236192" w:rsidP="00236192">
      <w:pPr>
        <w:pStyle w:val="ab"/>
        <w:spacing w:beforeLines="50" w:before="228" w:after="0"/>
        <w:ind w:leftChars="41" w:left="139" w:rightChars="550" w:right="1871"/>
        <w:jc w:val="right"/>
        <w:rPr>
          <w:rFonts w:hAnsi="標楷體"/>
          <w:b w:val="0"/>
          <w:bCs/>
          <w:sz w:val="40"/>
          <w:szCs w:val="40"/>
        </w:rPr>
      </w:pPr>
      <w:r w:rsidRPr="00236192">
        <w:rPr>
          <w:rFonts w:hint="eastAsia"/>
          <w:b w:val="0"/>
          <w:bCs/>
          <w:snapToGrid/>
          <w:spacing w:val="12"/>
          <w:kern w:val="0"/>
          <w:sz w:val="40"/>
          <w:szCs w:val="40"/>
        </w:rPr>
        <w:t>提案委員：</w:t>
      </w:r>
      <w:r w:rsidRPr="00236192">
        <w:rPr>
          <w:rFonts w:hAnsi="標楷體" w:hint="eastAsia"/>
          <w:b w:val="0"/>
          <w:bCs/>
          <w:sz w:val="40"/>
          <w:szCs w:val="40"/>
        </w:rPr>
        <w:t>紀惠容</w:t>
      </w:r>
    </w:p>
    <w:p w14:paraId="2978B606" w14:textId="4851C913" w:rsidR="00236192" w:rsidRPr="00236192" w:rsidRDefault="00236192" w:rsidP="00236192">
      <w:pPr>
        <w:pStyle w:val="ab"/>
        <w:spacing w:beforeLines="50" w:before="228" w:after="0"/>
        <w:ind w:leftChars="41" w:left="139" w:rightChars="550" w:right="1871"/>
        <w:jc w:val="right"/>
        <w:rPr>
          <w:rFonts w:ascii="Times New Roman"/>
          <w:b w:val="0"/>
          <w:bCs/>
          <w:snapToGrid/>
          <w:spacing w:val="-6"/>
          <w:kern w:val="0"/>
          <w:sz w:val="40"/>
          <w:szCs w:val="40"/>
        </w:rPr>
      </w:pPr>
      <w:r w:rsidRPr="00236192">
        <w:rPr>
          <w:rFonts w:hAnsi="標楷體" w:hint="eastAsia"/>
          <w:b w:val="0"/>
          <w:bCs/>
          <w:sz w:val="40"/>
          <w:szCs w:val="40"/>
        </w:rPr>
        <w:t>范巽綠</w:t>
      </w:r>
    </w:p>
    <w:sectPr w:rsidR="00236192" w:rsidRPr="00236192" w:rsidSect="00F12CB6">
      <w:footerReference w:type="default" r:id="rId9"/>
      <w:pgSz w:w="11907" w:h="16840" w:code="9"/>
      <w:pgMar w:top="1418" w:right="1474" w:bottom="1418" w:left="1474" w:header="851" w:footer="851" w:gutter="284"/>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514EA" w14:textId="77777777" w:rsidR="00E44212" w:rsidRDefault="00E44212">
      <w:r>
        <w:separator/>
      </w:r>
    </w:p>
  </w:endnote>
  <w:endnote w:type="continuationSeparator" w:id="0">
    <w:p w14:paraId="0EE6A5EB" w14:textId="77777777" w:rsidR="00E44212" w:rsidRDefault="00E4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55AF" w14:textId="77777777" w:rsidR="00080040" w:rsidRDefault="00080040">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14:paraId="7EF5F9CE"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9C2F" w14:textId="77777777" w:rsidR="00E44212" w:rsidRDefault="00E44212">
      <w:r>
        <w:separator/>
      </w:r>
    </w:p>
  </w:footnote>
  <w:footnote w:type="continuationSeparator" w:id="0">
    <w:p w14:paraId="1B14A6D7" w14:textId="77777777" w:rsidR="00E44212" w:rsidRDefault="00E44212">
      <w:r>
        <w:continuationSeparator/>
      </w:r>
    </w:p>
  </w:footnote>
  <w:footnote w:id="1">
    <w:p w14:paraId="3C63C6AC" w14:textId="77777777" w:rsidR="00F12CB6" w:rsidRPr="00254522" w:rsidRDefault="00F12CB6" w:rsidP="00F12CB6">
      <w:pPr>
        <w:pStyle w:val="afe"/>
        <w:ind w:left="141" w:hangingChars="64" w:hanging="141"/>
        <w:jc w:val="both"/>
      </w:pPr>
      <w:r>
        <w:rPr>
          <w:rStyle w:val="aff0"/>
        </w:rPr>
        <w:footnoteRef/>
      </w:r>
      <w:r>
        <w:t xml:space="preserve"> </w:t>
      </w:r>
      <w:r>
        <w:rPr>
          <w:rFonts w:hint="eastAsia"/>
        </w:rPr>
        <w:t>於</w:t>
      </w:r>
      <w:r w:rsidRPr="00254522">
        <w:rPr>
          <w:rFonts w:hint="eastAsia"/>
        </w:rPr>
        <w:t>113年6月4日</w:t>
      </w:r>
      <w:r>
        <w:rPr>
          <w:rFonts w:hint="eastAsia"/>
        </w:rPr>
        <w:t>施行，</w:t>
      </w:r>
      <w:r w:rsidRPr="00254522">
        <w:rPr>
          <w:rFonts w:hint="eastAsia"/>
        </w:rPr>
        <w:t>前</w:t>
      </w:r>
      <w:r>
        <w:rPr>
          <w:rFonts w:hint="eastAsia"/>
        </w:rPr>
        <w:t>為「</w:t>
      </w:r>
      <w:r w:rsidRPr="00254522">
        <w:rPr>
          <w:rFonts w:hint="eastAsia"/>
        </w:rPr>
        <w:t>法務部與所屬各機關性騷擾防治申訴調查及懲處處理要點</w:t>
      </w:r>
      <w:r w:rsidRPr="00983BAB">
        <w:rPr>
          <w:rFonts w:hint="eastAsia"/>
        </w:rPr>
        <w:t>」</w:t>
      </w:r>
      <w:r>
        <w:rPr>
          <w:rFonts w:hint="eastAsia"/>
        </w:rPr>
        <w:t>，法務部配合</w:t>
      </w:r>
      <w:r w:rsidRPr="00254522">
        <w:rPr>
          <w:rFonts w:hint="eastAsia"/>
        </w:rPr>
        <w:t>性防法、</w:t>
      </w:r>
      <w:r w:rsidRPr="00254522">
        <w:rPr>
          <w:rFonts w:hint="eastAsia"/>
        </w:rPr>
        <w:tab/>
        <w:t>性工</w:t>
      </w:r>
      <w:r>
        <w:rPr>
          <w:rFonts w:hint="eastAsia"/>
        </w:rPr>
        <w:t>法113年3月8日大幅修正，修訂其處理要點。</w:t>
      </w:r>
    </w:p>
  </w:footnote>
  <w:footnote w:id="2">
    <w:p w14:paraId="5AC99571" w14:textId="77777777" w:rsidR="00F12CB6" w:rsidRPr="007D4437" w:rsidRDefault="00F12CB6" w:rsidP="00F12CB6">
      <w:pPr>
        <w:pStyle w:val="afe"/>
        <w:ind w:left="141" w:hangingChars="64" w:hanging="141"/>
      </w:pPr>
      <w:r>
        <w:rPr>
          <w:rStyle w:val="aff0"/>
        </w:rPr>
        <w:footnoteRef/>
      </w:r>
      <w:r w:rsidRPr="00C71245">
        <w:rPr>
          <w:sz w:val="8"/>
          <w:szCs w:val="8"/>
        </w:rPr>
        <w:t xml:space="preserve"> </w:t>
      </w:r>
      <w:r w:rsidRPr="007D4437">
        <w:rPr>
          <w:rFonts w:hint="eastAsia"/>
        </w:rPr>
        <w:t>公務人員考績法第12條</w:t>
      </w:r>
      <w:r>
        <w:rPr>
          <w:rFonts w:hint="eastAsia"/>
        </w:rPr>
        <w:t>第4項</w:t>
      </w:r>
      <w:r w:rsidRPr="007D4437">
        <w:rPr>
          <w:rFonts w:hint="eastAsia"/>
        </w:rPr>
        <w:t>規定：「公務人員除在同一考績年度內曠職繼續達</w:t>
      </w:r>
      <w:r>
        <w:rPr>
          <w:rFonts w:hint="eastAsia"/>
        </w:rPr>
        <w:t>4</w:t>
      </w:r>
      <w:r w:rsidRPr="007D4437">
        <w:rPr>
          <w:rFonts w:hint="eastAsia"/>
        </w:rPr>
        <w:t>日或累計達</w:t>
      </w:r>
      <w:r>
        <w:rPr>
          <w:rFonts w:hint="eastAsia"/>
        </w:rPr>
        <w:t>10</w:t>
      </w:r>
      <w:r w:rsidRPr="007D4437">
        <w:rPr>
          <w:rFonts w:hint="eastAsia"/>
        </w:rPr>
        <w:t>日，應予</w:t>
      </w:r>
      <w:r>
        <w:rPr>
          <w:rFonts w:hint="eastAsia"/>
        </w:rPr>
        <w:t>1次記2大過</w:t>
      </w:r>
      <w:r w:rsidRPr="007D4437">
        <w:rPr>
          <w:rFonts w:hint="eastAsia"/>
        </w:rPr>
        <w:t>者外，非有具體事證，足認有下列情形之一者，不得為</w:t>
      </w:r>
      <w:r>
        <w:rPr>
          <w:rFonts w:hint="eastAsia"/>
        </w:rPr>
        <w:t>1次記2大過</w:t>
      </w:r>
      <w:r w:rsidRPr="007D4437">
        <w:rPr>
          <w:rFonts w:hint="eastAsia"/>
        </w:rPr>
        <w:t>處分：</w:t>
      </w:r>
      <w:r>
        <w:rPr>
          <w:rFonts w:hint="eastAsia"/>
        </w:rPr>
        <w:t>……</w:t>
      </w:r>
      <w:r w:rsidRPr="007D4437">
        <w:rPr>
          <w:rFonts w:hint="eastAsia"/>
        </w:rPr>
        <w:t>七、對他人為性侵害，經有關機關或依法組成之相關委員會查證屬實。但經檢察官提起公訴者，應予</w:t>
      </w:r>
      <w:r>
        <w:rPr>
          <w:rFonts w:hint="eastAsia"/>
        </w:rPr>
        <w:t>1次記2大過</w:t>
      </w:r>
      <w:r w:rsidRPr="007D4437">
        <w:rPr>
          <w:rFonts w:hint="eastAsia"/>
        </w:rPr>
        <w:t>處分。八、對他人為性騷擾或跟蹤騷擾，使其遭受身心不法侵害，情節重大，致受害人重大身心創傷或死亡。」</w:t>
      </w:r>
    </w:p>
  </w:footnote>
  <w:footnote w:id="3">
    <w:p w14:paraId="0276EB8B" w14:textId="77777777" w:rsidR="00F12CB6" w:rsidRPr="00E51755" w:rsidRDefault="00F12CB6" w:rsidP="00F12CB6">
      <w:pPr>
        <w:pStyle w:val="afe"/>
        <w:ind w:leftChars="1" w:left="142" w:hangingChars="63" w:hanging="139"/>
      </w:pPr>
      <w:r>
        <w:rPr>
          <w:rStyle w:val="aff0"/>
        </w:rPr>
        <w:footnoteRef/>
      </w:r>
      <w:r w:rsidRPr="00C71245">
        <w:rPr>
          <w:sz w:val="12"/>
          <w:szCs w:val="12"/>
        </w:rPr>
        <w:t xml:space="preserve"> </w:t>
      </w:r>
      <w:r>
        <w:rPr>
          <w:rFonts w:hint="eastAsia"/>
        </w:rPr>
        <w:t>詳可參照本院</w:t>
      </w:r>
      <w:r w:rsidRPr="00A26FA1">
        <w:rPr>
          <w:rFonts w:hint="eastAsia"/>
        </w:rPr>
        <w:tab/>
        <w:t>114司調17</w:t>
      </w:r>
      <w:r>
        <w:rPr>
          <w:rFonts w:hint="eastAsia"/>
        </w:rPr>
        <w:t>號調查報告，調查意見</w:t>
      </w:r>
      <w:r w:rsidRPr="001336BF">
        <w:rPr>
          <w:rFonts w:hint="eastAsia"/>
        </w:rPr>
        <w:t>請調查局</w:t>
      </w:r>
      <w:r>
        <w:rPr>
          <w:rFonts w:hint="eastAsia"/>
        </w:rPr>
        <w:t>應就該員</w:t>
      </w:r>
      <w:r w:rsidRPr="001336BF">
        <w:rPr>
          <w:rFonts w:hint="eastAsia"/>
        </w:rPr>
        <w:t>對B女性騷擾成立之違失事實，移送懲戒法院併案審理。</w:t>
      </w:r>
    </w:p>
  </w:footnote>
  <w:footnote w:id="4">
    <w:p w14:paraId="2736DEA8" w14:textId="77777777" w:rsidR="00F12CB6" w:rsidRDefault="00F12CB6" w:rsidP="00F12CB6">
      <w:pPr>
        <w:pStyle w:val="afe"/>
        <w:ind w:left="284" w:hangingChars="129" w:hanging="284"/>
        <w:jc w:val="both"/>
      </w:pPr>
      <w:r>
        <w:rPr>
          <w:rStyle w:val="aff0"/>
        </w:rPr>
        <w:footnoteRef/>
      </w:r>
      <w:r w:rsidRPr="00C71245">
        <w:rPr>
          <w:sz w:val="10"/>
          <w:szCs w:val="10"/>
        </w:rPr>
        <w:t xml:space="preserve"> </w:t>
      </w:r>
      <w:r>
        <w:rPr>
          <w:rFonts w:hint="eastAsia"/>
          <w:sz w:val="10"/>
          <w:szCs w:val="10"/>
        </w:rPr>
        <w:t xml:space="preserve"> </w:t>
      </w:r>
      <w:r>
        <w:rPr>
          <w:rFonts w:hint="eastAsia"/>
        </w:rPr>
        <w:t>參照歷年「</w:t>
      </w:r>
      <w:r w:rsidRPr="00B50021">
        <w:rPr>
          <w:rFonts w:hint="eastAsia"/>
        </w:rPr>
        <w:t>公務人員特種考試法務部調查局調查人員考試錄取人員訓練計畫</w:t>
      </w:r>
      <w:r>
        <w:rPr>
          <w:rFonts w:hint="eastAsia"/>
        </w:rPr>
        <w:t>」、該局幹部訓練所簡介等。</w:t>
      </w:r>
    </w:p>
  </w:footnote>
  <w:footnote w:id="5">
    <w:p w14:paraId="7F089E7C" w14:textId="77777777" w:rsidR="00F12CB6" w:rsidRPr="000B6675" w:rsidRDefault="00F12CB6" w:rsidP="00F12CB6">
      <w:pPr>
        <w:pStyle w:val="afe"/>
        <w:tabs>
          <w:tab w:val="left" w:pos="284"/>
        </w:tabs>
        <w:ind w:leftChars="1" w:left="142" w:hangingChars="63" w:hanging="139"/>
        <w:jc w:val="both"/>
      </w:pPr>
      <w:r w:rsidRPr="003C2A7F">
        <w:rPr>
          <w:rStyle w:val="aff0"/>
        </w:rPr>
        <w:footnoteRef/>
      </w:r>
      <w:r w:rsidRPr="00C71245">
        <w:rPr>
          <w:sz w:val="8"/>
          <w:szCs w:val="8"/>
        </w:rPr>
        <w:t xml:space="preserve"> </w:t>
      </w:r>
      <w:r w:rsidRPr="003C2A7F">
        <w:rPr>
          <w:rFonts w:hint="eastAsia"/>
        </w:rPr>
        <w:t>按公務人員考績法第12條第4項規定，公務人員之違失行為，</w:t>
      </w:r>
      <w:r w:rsidRPr="003C2A7F">
        <w:rPr>
          <w:rFonts w:hint="eastAsia"/>
          <w:u w:val="single"/>
        </w:rPr>
        <w:t>經主管機關或授權之所屬機關認屬</w:t>
      </w:r>
      <w:r>
        <w:rPr>
          <w:rFonts w:hint="eastAsia"/>
          <w:u w:val="single"/>
        </w:rPr>
        <w:t>1次記2大過</w:t>
      </w:r>
      <w:r w:rsidRPr="003C2A7F">
        <w:rPr>
          <w:rFonts w:hint="eastAsia"/>
          <w:u w:val="single"/>
        </w:rPr>
        <w:t>者，懲處權行使期間為</w:t>
      </w:r>
      <w:r>
        <w:rPr>
          <w:rFonts w:hint="eastAsia"/>
          <w:u w:val="single"/>
        </w:rPr>
        <w:t>15</w:t>
      </w:r>
      <w:r w:rsidRPr="003C2A7F">
        <w:rPr>
          <w:rFonts w:hint="eastAsia"/>
          <w:u w:val="single"/>
        </w:rPr>
        <w:t>年；屬記</w:t>
      </w:r>
      <w:r>
        <w:rPr>
          <w:rFonts w:hint="eastAsia"/>
          <w:u w:val="single"/>
        </w:rPr>
        <w:t>1</w:t>
      </w:r>
      <w:r w:rsidRPr="003C2A7F">
        <w:rPr>
          <w:rFonts w:hint="eastAsia"/>
          <w:u w:val="single"/>
        </w:rPr>
        <w:t>大過者，懲處權行使期間為</w:t>
      </w:r>
      <w:r>
        <w:rPr>
          <w:rFonts w:hint="eastAsia"/>
          <w:u w:val="single"/>
        </w:rPr>
        <w:t>7</w:t>
      </w:r>
      <w:r w:rsidRPr="003C2A7F">
        <w:rPr>
          <w:rFonts w:hint="eastAsia"/>
          <w:u w:val="single"/>
        </w:rPr>
        <w:t>年；屬記過或申誡者，懲處權行使期間為五年</w:t>
      </w:r>
      <w:r w:rsidRPr="003C2A7F">
        <w:rPr>
          <w:rFonts w:hint="eastAsia"/>
        </w:rPr>
        <w:t>。另</w:t>
      </w:r>
      <w:r>
        <w:rPr>
          <w:rFonts w:hint="eastAsia"/>
        </w:rPr>
        <w:t>若行政機關欲移送懲戒，按</w:t>
      </w:r>
      <w:r w:rsidRPr="003C2A7F">
        <w:rPr>
          <w:rFonts w:hint="eastAsia"/>
        </w:rPr>
        <w:t>公務員懲戒法</w:t>
      </w:r>
      <w:r>
        <w:rPr>
          <w:rFonts w:hint="eastAsia"/>
        </w:rPr>
        <w:t>20條現行對公務人員於</w:t>
      </w:r>
      <w:r w:rsidRPr="003C2A7F">
        <w:t>免職與撤職</w:t>
      </w:r>
      <w:r w:rsidRPr="003C2A7F">
        <w:rPr>
          <w:rFonts w:hint="eastAsia"/>
        </w:rPr>
        <w:t>無明定</w:t>
      </w:r>
      <w:r w:rsidRPr="003C2A7F">
        <w:t>時效限制</w:t>
      </w:r>
      <w:r w:rsidRPr="003C2A7F">
        <w:rPr>
          <w:rFonts w:hint="eastAsia"/>
        </w:rPr>
        <w:t>。</w:t>
      </w:r>
    </w:p>
  </w:footnote>
  <w:footnote w:id="6">
    <w:p w14:paraId="08B4E885" w14:textId="77777777" w:rsidR="00F12CB6" w:rsidRPr="003766E9" w:rsidRDefault="00F12CB6" w:rsidP="00F12CB6">
      <w:pPr>
        <w:pStyle w:val="afe"/>
        <w:spacing w:line="240" w:lineRule="exact"/>
        <w:ind w:leftChars="-1" w:left="140" w:hangingChars="65" w:hanging="143"/>
        <w:jc w:val="both"/>
      </w:pPr>
      <w:r>
        <w:rPr>
          <w:rStyle w:val="aff0"/>
        </w:rPr>
        <w:footnoteRef/>
      </w:r>
      <w:r w:rsidRPr="00C71245">
        <w:rPr>
          <w:sz w:val="6"/>
          <w:szCs w:val="6"/>
        </w:rPr>
        <w:t xml:space="preserve"> </w:t>
      </w:r>
      <w:r w:rsidRPr="003766E9">
        <w:rPr>
          <w:rFonts w:hint="eastAsia"/>
        </w:rPr>
        <w:t>性防法第14條規定：「性騷擾事件被害人除可依相關法律請求協助外，得依下列規定提出申訴：</w:t>
      </w:r>
      <w:r>
        <w:rPr>
          <w:rFonts w:hint="eastAsia"/>
        </w:rPr>
        <w:t>……。</w:t>
      </w:r>
      <w:r w:rsidRPr="003766E9">
        <w:rPr>
          <w:rFonts w:hint="eastAsia"/>
        </w:rPr>
        <w:t>前</w:t>
      </w:r>
      <w:r>
        <w:rPr>
          <w:rFonts w:hint="eastAsia"/>
        </w:rPr>
        <w:t>2</w:t>
      </w:r>
      <w:r w:rsidRPr="003766E9">
        <w:rPr>
          <w:rFonts w:hint="eastAsia"/>
        </w:rPr>
        <w:t>項申訴得以書面或言詞，依下列規定提出：一、申訴時行為人有所屬政府機關（構）、部隊、學校：向該政府機關（構）、部隊、學校提出。」</w:t>
      </w:r>
    </w:p>
  </w:footnote>
  <w:footnote w:id="7">
    <w:p w14:paraId="1F48F855" w14:textId="77777777" w:rsidR="00F12CB6" w:rsidRPr="003766E9" w:rsidRDefault="00F12CB6" w:rsidP="00F12CB6">
      <w:pPr>
        <w:pStyle w:val="afe"/>
        <w:spacing w:line="240" w:lineRule="exact"/>
        <w:ind w:leftChars="-1" w:left="140" w:hangingChars="65" w:hanging="143"/>
        <w:jc w:val="both"/>
      </w:pPr>
      <w:r>
        <w:rPr>
          <w:rStyle w:val="aff0"/>
        </w:rPr>
        <w:footnoteRef/>
      </w:r>
      <w:r w:rsidRPr="00C71245">
        <w:rPr>
          <w:sz w:val="8"/>
          <w:szCs w:val="8"/>
        </w:rPr>
        <w:t xml:space="preserve"> </w:t>
      </w:r>
      <w:r w:rsidRPr="003766E9">
        <w:rPr>
          <w:rFonts w:hint="eastAsia"/>
        </w:rPr>
        <w:t>性防法第15條規定：「政府機關（構）、部隊、學校、警察機關及直轄市、縣（市）主管機關應於受理申訴或移送到達之日起</w:t>
      </w:r>
      <w:r>
        <w:rPr>
          <w:rFonts w:hint="eastAsia"/>
        </w:rPr>
        <w:t>7</w:t>
      </w:r>
      <w:r w:rsidRPr="003766E9">
        <w:rPr>
          <w:rFonts w:hint="eastAsia"/>
        </w:rPr>
        <w:t>日內開始調查，並應於</w:t>
      </w:r>
      <w:r>
        <w:rPr>
          <w:rFonts w:hint="eastAsia"/>
        </w:rPr>
        <w:t>2</w:t>
      </w:r>
      <w:r w:rsidRPr="003766E9">
        <w:rPr>
          <w:rFonts w:hint="eastAsia"/>
        </w:rPr>
        <w:t>個月內調查完成；必要時，得延長</w:t>
      </w:r>
      <w:r>
        <w:rPr>
          <w:rFonts w:hint="eastAsia"/>
        </w:rPr>
        <w:t>1</w:t>
      </w:r>
      <w:r w:rsidRPr="003766E9">
        <w:rPr>
          <w:rFonts w:hint="eastAsia"/>
        </w:rPr>
        <w:t>個月，並應通知當事人。直轄市、縣（市）主管機關受理前條第</w:t>
      </w:r>
      <w:r>
        <w:rPr>
          <w:rFonts w:hint="eastAsia"/>
        </w:rPr>
        <w:t>3</w:t>
      </w:r>
      <w:r w:rsidRPr="003766E9">
        <w:rPr>
          <w:rFonts w:hint="eastAsia"/>
        </w:rPr>
        <w:t>項第</w:t>
      </w:r>
      <w:r>
        <w:rPr>
          <w:rFonts w:hint="eastAsia"/>
        </w:rPr>
        <w:t>2</w:t>
      </w:r>
      <w:r w:rsidRPr="003766E9">
        <w:rPr>
          <w:rFonts w:hint="eastAsia"/>
        </w:rPr>
        <w:t>款性騷擾申訴案件後，審議會召集人應於</w:t>
      </w:r>
      <w:r>
        <w:rPr>
          <w:rFonts w:hint="eastAsia"/>
        </w:rPr>
        <w:t>7</w:t>
      </w:r>
      <w:r w:rsidRPr="003766E9">
        <w:rPr>
          <w:rFonts w:hint="eastAsia"/>
        </w:rPr>
        <w:t>日內指派委員</w:t>
      </w:r>
      <w:r>
        <w:rPr>
          <w:rFonts w:hint="eastAsia"/>
        </w:rPr>
        <w:t>3</w:t>
      </w:r>
      <w:r w:rsidRPr="003766E9">
        <w:rPr>
          <w:rFonts w:hint="eastAsia"/>
        </w:rPr>
        <w:t>人至</w:t>
      </w:r>
      <w:r>
        <w:rPr>
          <w:rFonts w:hint="eastAsia"/>
        </w:rPr>
        <w:t>5</w:t>
      </w:r>
      <w:r w:rsidRPr="003766E9">
        <w:rPr>
          <w:rFonts w:hint="eastAsia"/>
        </w:rPr>
        <w:t>人組成調查小組進行調查，並依前項規定辦理；調查小組之女性代表不得少於總數</w:t>
      </w:r>
      <w:r>
        <w:rPr>
          <w:rFonts w:hint="eastAsia"/>
        </w:rPr>
        <w:t>2</w:t>
      </w:r>
      <w:r w:rsidRPr="003766E9">
        <w:rPr>
          <w:rFonts w:hint="eastAsia"/>
        </w:rPr>
        <w:t>分之</w:t>
      </w:r>
      <w:r>
        <w:rPr>
          <w:rFonts w:hint="eastAsia"/>
        </w:rPr>
        <w:t>1</w:t>
      </w:r>
      <w:r w:rsidRPr="003766E9">
        <w:rPr>
          <w:rFonts w:hint="eastAsia"/>
        </w:rPr>
        <w:t>，並推選</w:t>
      </w:r>
      <w:r>
        <w:rPr>
          <w:rFonts w:hint="eastAsia"/>
        </w:rPr>
        <w:t>1</w:t>
      </w:r>
      <w:r w:rsidRPr="003766E9">
        <w:rPr>
          <w:rFonts w:hint="eastAsia"/>
        </w:rPr>
        <w:t>人為小組召集人。性騷擾事件之調查應秉持客觀、公正、專業之原則，給予雙方當事人充分陳述意見及答辯之機會，並應適時通知案件辦理情形；有詢問當事人之必要時，應避免重複詢問。政府機關（構）、部隊、學校及警察機關為第</w:t>
      </w:r>
      <w:r>
        <w:rPr>
          <w:rFonts w:hint="eastAsia"/>
        </w:rPr>
        <w:t>1</w:t>
      </w:r>
      <w:r w:rsidRPr="003766E9">
        <w:rPr>
          <w:rFonts w:hint="eastAsia"/>
        </w:rPr>
        <w:t>項調查及審議會為第</w:t>
      </w:r>
      <w:r>
        <w:rPr>
          <w:rFonts w:hint="eastAsia"/>
        </w:rPr>
        <w:t>2</w:t>
      </w:r>
      <w:r w:rsidRPr="003766E9">
        <w:rPr>
          <w:rFonts w:hint="eastAsia"/>
        </w:rPr>
        <w:t>項調查，應作成調查報告及處理建議，移送直轄市、縣（市）主管機關辦理。」</w:t>
      </w:r>
    </w:p>
  </w:footnote>
  <w:footnote w:id="8">
    <w:p w14:paraId="4D6B8954" w14:textId="77777777" w:rsidR="00F12CB6" w:rsidRPr="00D654C4" w:rsidRDefault="00F12CB6" w:rsidP="00F12CB6">
      <w:pPr>
        <w:pStyle w:val="afe"/>
        <w:spacing w:line="240" w:lineRule="exact"/>
        <w:ind w:leftChars="-1" w:left="140" w:hangingChars="65" w:hanging="143"/>
        <w:jc w:val="both"/>
      </w:pPr>
      <w:r>
        <w:rPr>
          <w:rStyle w:val="aff0"/>
        </w:rPr>
        <w:footnoteRef/>
      </w:r>
      <w:r w:rsidRPr="00C71245">
        <w:rPr>
          <w:sz w:val="14"/>
          <w:szCs w:val="14"/>
        </w:rPr>
        <w:t xml:space="preserve"> </w:t>
      </w:r>
      <w:r w:rsidRPr="00D654C4">
        <w:rPr>
          <w:rFonts w:hint="eastAsia"/>
        </w:rPr>
        <w:t>性防法施行細則</w:t>
      </w:r>
      <w:r>
        <w:rPr>
          <w:rFonts w:hint="eastAsia"/>
        </w:rPr>
        <w:t>第6條規定：「性騷擾事件之調查人員、審議或調解委員，應具備性別平等意識。」</w:t>
      </w:r>
    </w:p>
  </w:footnote>
  <w:footnote w:id="9">
    <w:p w14:paraId="31803B0D" w14:textId="77777777" w:rsidR="00F12CB6" w:rsidRPr="001D0620" w:rsidRDefault="00F12CB6" w:rsidP="00F12CB6">
      <w:pPr>
        <w:pStyle w:val="afe"/>
        <w:spacing w:line="240" w:lineRule="exact"/>
        <w:ind w:left="141" w:hangingChars="64" w:hanging="141"/>
        <w:jc w:val="both"/>
      </w:pPr>
      <w:r>
        <w:rPr>
          <w:rStyle w:val="aff0"/>
        </w:rPr>
        <w:footnoteRef/>
      </w:r>
      <w:r w:rsidRPr="00C71245">
        <w:rPr>
          <w:sz w:val="14"/>
          <w:szCs w:val="14"/>
        </w:rPr>
        <w:t xml:space="preserve"> </w:t>
      </w:r>
      <w:r w:rsidRPr="001D0620">
        <w:rPr>
          <w:rFonts w:hint="eastAsia"/>
        </w:rPr>
        <w:t>性工法第13條規定：「雇主應採取適當之措施，防治性騷擾之發生，並依下列規定辦理：一、僱用受僱者</w:t>
      </w:r>
      <w:r>
        <w:rPr>
          <w:rFonts w:hint="eastAsia"/>
        </w:rPr>
        <w:t>10</w:t>
      </w:r>
      <w:r w:rsidRPr="001D0620">
        <w:rPr>
          <w:rFonts w:hint="eastAsia"/>
        </w:rPr>
        <w:t>人以上未達</w:t>
      </w:r>
      <w:r>
        <w:rPr>
          <w:rFonts w:hint="eastAsia"/>
        </w:rPr>
        <w:t>30</w:t>
      </w:r>
      <w:r w:rsidRPr="001D0620">
        <w:rPr>
          <w:rFonts w:hint="eastAsia"/>
        </w:rPr>
        <w:t>人者，應訂定申訴管道，並在工作場所公開揭示。二、僱用受僱者</w:t>
      </w:r>
      <w:r>
        <w:rPr>
          <w:rFonts w:hint="eastAsia"/>
        </w:rPr>
        <w:t>30</w:t>
      </w:r>
      <w:r w:rsidRPr="001D0620">
        <w:rPr>
          <w:rFonts w:hint="eastAsia"/>
        </w:rPr>
        <w:t>人以上者，應訂定性騷擾防治措施、申訴及懲戒規範，並在工作場所公開揭示。雇主於知悉性騷擾之情形時，應採取下列立即有效之糾正及補救措施；被害人及行為人分屬不同事業單位，且具共同作業或業務往來關係者，該行為人之雇主，亦同：一、雇主因接獲被害人申訴而知悉性騷擾之情形時：（一）採行避免申訴人受性騷擾情形再度發生之措施。（二）對申訴人提供或轉介諮詢、醫療或心理諮商、社會福利資源及其他必要之服務。（三）對性騷擾事件進行調查。（四）對行為人為適當之懲戒或處理。二、雇主非因前款情形而知悉性騷擾事件時：（一）就相關事實進行必要之釐清。（二）依被害人意願，協助其提起申訴。（三）適度調整工作內容或工作場所。（四）依被害人意願，提供或轉介諮詢、醫療或心理諮商處理、社會福利資源及其他必要之服務。雇主對於性騷擾事件之查證，應秉持客觀、公正、專業原則，並給予當事人充分陳述意見及答辯機會，有詢問當事人之必要時，應避免重複詢問；其內部依規定應設有申訴處理單位者，其人員應有具備性別意識之專業人士。」</w:t>
      </w:r>
    </w:p>
  </w:footnote>
  <w:footnote w:id="10">
    <w:p w14:paraId="1F662BE7" w14:textId="77777777" w:rsidR="00F12CB6" w:rsidRPr="003C2A7F" w:rsidRDefault="00F12CB6" w:rsidP="00F12CB6">
      <w:pPr>
        <w:pStyle w:val="afe"/>
        <w:spacing w:line="240" w:lineRule="exact"/>
        <w:ind w:left="141" w:hangingChars="64" w:hanging="141"/>
        <w:jc w:val="both"/>
      </w:pPr>
      <w:r>
        <w:rPr>
          <w:rStyle w:val="aff0"/>
        </w:rPr>
        <w:footnoteRef/>
      </w:r>
      <w:r w:rsidRPr="00C71245">
        <w:rPr>
          <w:sz w:val="10"/>
          <w:szCs w:val="10"/>
        </w:rPr>
        <w:t xml:space="preserve"> </w:t>
      </w:r>
      <w:r w:rsidRPr="00C71245">
        <w:rPr>
          <w:rFonts w:hAnsi="標楷體" w:hint="eastAsia"/>
        </w:rPr>
        <w:t>防治準則</w:t>
      </w:r>
      <w:r w:rsidRPr="00B96710">
        <w:rPr>
          <w:rFonts w:hint="eastAsia"/>
        </w:rPr>
        <w:t>第3條規定：「僱用受僱者</w:t>
      </w:r>
      <w:r>
        <w:rPr>
          <w:rFonts w:hint="eastAsia"/>
        </w:rPr>
        <w:t>30</w:t>
      </w:r>
      <w:r w:rsidRPr="00B96710">
        <w:rPr>
          <w:rFonts w:hint="eastAsia"/>
        </w:rPr>
        <w:t>人以上之雇主，除依前條規定辦理外，應依本準則規定，訂定性騷擾防治措施、申訴及懲戒規範，並公開揭示之。前項規範之內容，應包括下列事項：一、實施防治性騷擾之教育訓練。二、性騷擾事件之申訴、調查及處理程序，並指定人員或單位負責。三、以保密方式處理申訴，並使申訴人免於遭受任何報復或其他不利之待遇。四、對調查屬實行為人之懲戒或處理方式。</w:t>
      </w:r>
      <w:r>
        <w:rPr>
          <w:rFonts w:hint="eastAsia"/>
        </w:rPr>
        <w:t>……</w:t>
      </w:r>
      <w:r w:rsidRPr="00B96710">
        <w:rPr>
          <w:rFonts w:hint="eastAsia"/>
        </w:rPr>
        <w:t>。」第9條規定：「僱用受僱者</w:t>
      </w:r>
      <w:r>
        <w:rPr>
          <w:rFonts w:hint="eastAsia"/>
        </w:rPr>
        <w:t>30</w:t>
      </w:r>
      <w:r w:rsidRPr="00B96710">
        <w:rPr>
          <w:rFonts w:hint="eastAsia"/>
        </w:rPr>
        <w:t>人以上之雇主，依第</w:t>
      </w:r>
      <w:r>
        <w:rPr>
          <w:rFonts w:hint="eastAsia"/>
        </w:rPr>
        <w:t>3</w:t>
      </w:r>
      <w:r w:rsidRPr="00B96710">
        <w:rPr>
          <w:rFonts w:hint="eastAsia"/>
        </w:rPr>
        <w:t>條第</w:t>
      </w:r>
      <w:r>
        <w:rPr>
          <w:rFonts w:hint="eastAsia"/>
        </w:rPr>
        <w:t>2</w:t>
      </w:r>
      <w:r w:rsidRPr="00B96710">
        <w:rPr>
          <w:rFonts w:hint="eastAsia"/>
        </w:rPr>
        <w:t>項第</w:t>
      </w:r>
      <w:r>
        <w:rPr>
          <w:rFonts w:hint="eastAsia"/>
        </w:rPr>
        <w:t>1</w:t>
      </w:r>
      <w:r w:rsidRPr="00B96710">
        <w:rPr>
          <w:rFonts w:hint="eastAsia"/>
        </w:rPr>
        <w:t>款規定，應對下列人員，實施防治性騷擾之教育訓練：一、針對受僱者，應使其接受工作場所性騷擾防治之教育訓練。二、針對擔任主管職務者、參與性騷擾申訴事件之處理、調查及決議人員，每年定期舉辦相關教育訓練。前項教育訓練，應對下列對象優先實施：一、雇主依第</w:t>
      </w:r>
      <w:r>
        <w:rPr>
          <w:rFonts w:hint="eastAsia"/>
        </w:rPr>
        <w:t>3</w:t>
      </w:r>
      <w:r w:rsidRPr="00B96710">
        <w:rPr>
          <w:rFonts w:hint="eastAsia"/>
        </w:rPr>
        <w:t>條第</w:t>
      </w:r>
      <w:r>
        <w:rPr>
          <w:rFonts w:hint="eastAsia"/>
        </w:rPr>
        <w:t>2</w:t>
      </w:r>
      <w:r w:rsidRPr="00B96710">
        <w:rPr>
          <w:rFonts w:hint="eastAsia"/>
        </w:rPr>
        <w:t>項第</w:t>
      </w:r>
      <w:r>
        <w:rPr>
          <w:rFonts w:hint="eastAsia"/>
        </w:rPr>
        <w:t>2</w:t>
      </w:r>
      <w:r w:rsidRPr="00B96710">
        <w:rPr>
          <w:rFonts w:hint="eastAsia"/>
        </w:rPr>
        <w:t>款指定之人員或單位成員。……。」第13條規定：「雇主接獲申訴後，應秉持客觀、公正、專業之原則進行調查，調查過程應保護當事人之隱私及其他人格法益。僱用受僱者</w:t>
      </w:r>
      <w:r>
        <w:rPr>
          <w:rFonts w:hint="eastAsia"/>
        </w:rPr>
        <w:t>1</w:t>
      </w:r>
      <w:r w:rsidRPr="00B96710">
        <w:rPr>
          <w:rFonts w:hint="eastAsia"/>
        </w:rPr>
        <w:t>百人以上之雇主，於處理性騷擾申訴時，除應依前條規定設申訴處理單位外，並應組成申訴調查小組調查之；其成員應有具備性別意識之外部專業人士。」</w:t>
      </w:r>
    </w:p>
  </w:footnote>
  <w:footnote w:id="11">
    <w:p w14:paraId="2DAF1004" w14:textId="77777777" w:rsidR="00F12CB6" w:rsidRDefault="00F12CB6" w:rsidP="00F12CB6">
      <w:pPr>
        <w:pStyle w:val="afe"/>
        <w:spacing w:line="240" w:lineRule="exact"/>
        <w:ind w:left="141" w:hangingChars="64" w:hanging="141"/>
        <w:jc w:val="both"/>
      </w:pPr>
      <w:r>
        <w:rPr>
          <w:rStyle w:val="aff0"/>
        </w:rPr>
        <w:footnoteRef/>
      </w:r>
      <w:r>
        <w:rPr>
          <w:rFonts w:hint="eastAsia"/>
          <w:sz w:val="10"/>
          <w:szCs w:val="10"/>
        </w:rPr>
        <w:t xml:space="preserve"> </w:t>
      </w:r>
      <w:r>
        <w:rPr>
          <w:rFonts w:hint="eastAsia"/>
        </w:rPr>
        <w:t>防治準則第13條第2項規定：「僱用受僱者1百人以上之雇主，於處理性騷擾申訴時，除應依前條規定設申訴處理單位外，並應組成申訴調查小組調查之；其成員應有具備性別意識之外部專業人士。」</w:t>
      </w:r>
    </w:p>
  </w:footnote>
  <w:footnote w:id="12">
    <w:p w14:paraId="30062DCA" w14:textId="77777777" w:rsidR="00F12CB6" w:rsidRPr="007348F6" w:rsidRDefault="00F12CB6" w:rsidP="00F12CB6">
      <w:pPr>
        <w:pStyle w:val="afe"/>
        <w:spacing w:line="240" w:lineRule="exact"/>
        <w:ind w:left="141" w:hangingChars="64" w:hanging="141"/>
        <w:jc w:val="both"/>
      </w:pPr>
      <w:r>
        <w:rPr>
          <w:rStyle w:val="aff0"/>
        </w:rPr>
        <w:footnoteRef/>
      </w:r>
      <w:r w:rsidRPr="00C71245">
        <w:rPr>
          <w:rFonts w:hint="eastAsia"/>
          <w:sz w:val="10"/>
          <w:szCs w:val="10"/>
        </w:rPr>
        <w:t xml:space="preserve"> </w:t>
      </w:r>
      <w:r>
        <w:rPr>
          <w:rFonts w:hint="eastAsia"/>
        </w:rPr>
        <w:t>此為</w:t>
      </w:r>
      <w:r w:rsidRPr="00C028A9">
        <w:rPr>
          <w:rFonts w:hint="eastAsia"/>
        </w:rPr>
        <w:t>法務部因應性工法與性防法112年8月16日大幅修正</w:t>
      </w:r>
      <w:r>
        <w:rPr>
          <w:rFonts w:hint="eastAsia"/>
        </w:rPr>
        <w:t>而訂定，並自</w:t>
      </w:r>
      <w:r w:rsidRPr="007348F6">
        <w:t>113年6月4日</w:t>
      </w:r>
      <w:r>
        <w:rPr>
          <w:rFonts w:hint="eastAsia"/>
        </w:rPr>
        <w:t>後施行，</w:t>
      </w:r>
      <w:r w:rsidRPr="007348F6">
        <w:t>前該局依據</w:t>
      </w:r>
      <w:r>
        <w:rPr>
          <w:rFonts w:hint="eastAsia"/>
        </w:rPr>
        <w:t>「</w:t>
      </w:r>
      <w:r w:rsidRPr="007348F6">
        <w:t>法務部與所屬各機關性騷擾防治申訴調查及懲處處理要點</w:t>
      </w:r>
      <w:r>
        <w:rPr>
          <w:rFonts w:hint="eastAsia"/>
        </w:rPr>
        <w:t>」</w:t>
      </w:r>
      <w:r w:rsidRPr="007348F6">
        <w:t>規定辦理，成立申訴調查小組（包括2名外聘委員），受理性騷擾申訴案件，且於接獲申訴7日內簽奉申調小組召集人指派3人以上委員組成專案小組（女性委員不低於</w:t>
      </w:r>
      <w:r>
        <w:rPr>
          <w:rFonts w:hint="eastAsia"/>
        </w:rPr>
        <w:t>2分之1</w:t>
      </w:r>
      <w:r w:rsidRPr="007348F6">
        <w:t>，舊法並未規定調查小組成員須有外部委員），調查結束後作成調查報告，提申調小組審議，</w:t>
      </w:r>
      <w:r>
        <w:rPr>
          <w:rFonts w:hint="eastAsia"/>
        </w:rPr>
        <w:t>復依</w:t>
      </w:r>
      <w:r w:rsidRPr="007348F6">
        <w:t>審議結果</w:t>
      </w:r>
      <w:r>
        <w:rPr>
          <w:rFonts w:hint="eastAsia"/>
        </w:rPr>
        <w:t>再交由督察處辦理懲處事宜</w:t>
      </w:r>
      <w:r w:rsidRPr="007348F6">
        <w:t>。</w:t>
      </w:r>
    </w:p>
  </w:footnote>
  <w:footnote w:id="13">
    <w:p w14:paraId="78176B08" w14:textId="77777777" w:rsidR="00F12CB6" w:rsidRDefault="00F12CB6" w:rsidP="00F12CB6">
      <w:pPr>
        <w:pStyle w:val="afe"/>
      </w:pPr>
      <w:r>
        <w:rPr>
          <w:rStyle w:val="aff0"/>
        </w:rPr>
        <w:footnoteRef/>
      </w:r>
      <w:r>
        <w:rPr>
          <w:rFonts w:hint="eastAsia"/>
        </w:rPr>
        <w:t xml:space="preserve"> </w:t>
      </w:r>
      <w:r w:rsidRPr="00065807">
        <w:rPr>
          <w:rFonts w:hint="eastAsia"/>
        </w:rPr>
        <w:t>公務員懲戒委員會於109年7月17日改制為懲戒法院</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CC6026"/>
    <w:lvl w:ilvl="0">
      <w:start w:val="1"/>
      <w:numFmt w:val="bullet"/>
      <w:pStyle w:val="a"/>
      <w:lvlText w:val=""/>
      <w:lvlJc w:val="left"/>
      <w:pPr>
        <w:tabs>
          <w:tab w:val="num" w:pos="6881"/>
        </w:tabs>
        <w:ind w:leftChars="200" w:left="688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986508D"/>
    <w:multiLevelType w:val="hybridMultilevel"/>
    <w:tmpl w:val="04188D86"/>
    <w:lvl w:ilvl="0" w:tplc="E5DE06FA">
      <w:start w:val="1"/>
      <w:numFmt w:val="decimal"/>
      <w:pStyle w:val="10"/>
      <w:lvlText w:val="%1."/>
      <w:lvlJc w:val="left"/>
      <w:pPr>
        <w:ind w:left="2312" w:hanging="480"/>
      </w:p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90E671BA"/>
    <w:lvl w:ilvl="0" w:tplc="84A0914E">
      <w:start w:val="1"/>
      <w:numFmt w:val="decimal"/>
      <w:pStyle w:val="a4"/>
      <w:lvlText w:val="表%1　"/>
      <w:lvlJc w:val="left"/>
      <w:pPr>
        <w:ind w:left="480" w:hanging="480"/>
      </w:pPr>
      <w:rPr>
        <w:rFonts w:ascii="標楷體" w:eastAsia="標楷體" w:hint="eastAsia"/>
        <w:b/>
        <w:bCs/>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96045396">
    <w:abstractNumId w:val="2"/>
  </w:num>
  <w:num w:numId="2" w16cid:durableId="655307515">
    <w:abstractNumId w:val="3"/>
  </w:num>
  <w:num w:numId="3" w16cid:durableId="213080431">
    <w:abstractNumId w:val="1"/>
  </w:num>
  <w:num w:numId="4" w16cid:durableId="1759060683">
    <w:abstractNumId w:val="7"/>
  </w:num>
  <w:num w:numId="5" w16cid:durableId="1252008548">
    <w:abstractNumId w:val="5"/>
  </w:num>
  <w:num w:numId="6" w16cid:durableId="1472091608">
    <w:abstractNumId w:val="8"/>
  </w:num>
  <w:num w:numId="7" w16cid:durableId="1779643971">
    <w:abstractNumId w:val="2"/>
  </w:num>
  <w:num w:numId="8" w16cid:durableId="1121922541">
    <w:abstractNumId w:val="9"/>
  </w:num>
  <w:num w:numId="9" w16cid:durableId="1969512265">
    <w:abstractNumId w:val="6"/>
  </w:num>
  <w:num w:numId="10" w16cid:durableId="675693360">
    <w:abstractNumId w:val="0"/>
  </w:num>
  <w:num w:numId="11" w16cid:durableId="46491387">
    <w:abstractNumId w:val="4"/>
  </w:num>
  <w:num w:numId="12" w16cid:durableId="970599332">
    <w:abstractNumId w:val="7"/>
    <w:lvlOverride w:ilvl="0">
      <w:startOverride w:val="1"/>
    </w:lvlOverride>
  </w:num>
  <w:num w:numId="13" w16cid:durableId="1291596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46F7"/>
    <w:rsid w:val="0003114D"/>
    <w:rsid w:val="00036D76"/>
    <w:rsid w:val="00037BF8"/>
    <w:rsid w:val="00050778"/>
    <w:rsid w:val="000512D1"/>
    <w:rsid w:val="00057F32"/>
    <w:rsid w:val="00057F34"/>
    <w:rsid w:val="00062A25"/>
    <w:rsid w:val="00073CB5"/>
    <w:rsid w:val="0007425C"/>
    <w:rsid w:val="00075575"/>
    <w:rsid w:val="00077553"/>
    <w:rsid w:val="00080040"/>
    <w:rsid w:val="00082FFD"/>
    <w:rsid w:val="000851A2"/>
    <w:rsid w:val="0008772B"/>
    <w:rsid w:val="0009352E"/>
    <w:rsid w:val="00095D13"/>
    <w:rsid w:val="00096B96"/>
    <w:rsid w:val="00097136"/>
    <w:rsid w:val="000A2F3F"/>
    <w:rsid w:val="000A4572"/>
    <w:rsid w:val="000B0B4A"/>
    <w:rsid w:val="000B279A"/>
    <w:rsid w:val="000B61D2"/>
    <w:rsid w:val="000B70A7"/>
    <w:rsid w:val="000C495F"/>
    <w:rsid w:val="000E6431"/>
    <w:rsid w:val="000F0D35"/>
    <w:rsid w:val="000F21A5"/>
    <w:rsid w:val="000F6D54"/>
    <w:rsid w:val="00102B9F"/>
    <w:rsid w:val="0010496B"/>
    <w:rsid w:val="00111CC9"/>
    <w:rsid w:val="00112637"/>
    <w:rsid w:val="0012001E"/>
    <w:rsid w:val="00126A55"/>
    <w:rsid w:val="00132C38"/>
    <w:rsid w:val="00133AA2"/>
    <w:rsid w:val="00133F08"/>
    <w:rsid w:val="001345E6"/>
    <w:rsid w:val="001378B0"/>
    <w:rsid w:val="00142E00"/>
    <w:rsid w:val="001452F3"/>
    <w:rsid w:val="00152793"/>
    <w:rsid w:val="001545A9"/>
    <w:rsid w:val="00162013"/>
    <w:rsid w:val="001637C7"/>
    <w:rsid w:val="0016480E"/>
    <w:rsid w:val="00164851"/>
    <w:rsid w:val="001706B9"/>
    <w:rsid w:val="00174297"/>
    <w:rsid w:val="00177A8D"/>
    <w:rsid w:val="00180180"/>
    <w:rsid w:val="001817B3"/>
    <w:rsid w:val="00183014"/>
    <w:rsid w:val="001959C2"/>
    <w:rsid w:val="001A02C8"/>
    <w:rsid w:val="001A409C"/>
    <w:rsid w:val="001A7968"/>
    <w:rsid w:val="001B3483"/>
    <w:rsid w:val="001B3550"/>
    <w:rsid w:val="001B3C1E"/>
    <w:rsid w:val="001B4494"/>
    <w:rsid w:val="001B48EB"/>
    <w:rsid w:val="001B7724"/>
    <w:rsid w:val="001C0D8B"/>
    <w:rsid w:val="001C0DA8"/>
    <w:rsid w:val="001D35E5"/>
    <w:rsid w:val="001E0D8A"/>
    <w:rsid w:val="001E67BA"/>
    <w:rsid w:val="001E74C2"/>
    <w:rsid w:val="001F50EE"/>
    <w:rsid w:val="001F5A48"/>
    <w:rsid w:val="001F6260"/>
    <w:rsid w:val="00200007"/>
    <w:rsid w:val="002030A5"/>
    <w:rsid w:val="00203131"/>
    <w:rsid w:val="002066B5"/>
    <w:rsid w:val="00212E88"/>
    <w:rsid w:val="00213C9C"/>
    <w:rsid w:val="002174F7"/>
    <w:rsid w:val="0022009E"/>
    <w:rsid w:val="0022425C"/>
    <w:rsid w:val="002246DE"/>
    <w:rsid w:val="002257F9"/>
    <w:rsid w:val="00232A11"/>
    <w:rsid w:val="002360B9"/>
    <w:rsid w:val="00236192"/>
    <w:rsid w:val="002421B5"/>
    <w:rsid w:val="00245841"/>
    <w:rsid w:val="0025106C"/>
    <w:rsid w:val="00252BC4"/>
    <w:rsid w:val="00254014"/>
    <w:rsid w:val="00255EAC"/>
    <w:rsid w:val="0026504D"/>
    <w:rsid w:val="00270266"/>
    <w:rsid w:val="00273A2F"/>
    <w:rsid w:val="00280986"/>
    <w:rsid w:val="00281ECE"/>
    <w:rsid w:val="002831C7"/>
    <w:rsid w:val="002840C6"/>
    <w:rsid w:val="00286B1B"/>
    <w:rsid w:val="00295174"/>
    <w:rsid w:val="00296172"/>
    <w:rsid w:val="00296B92"/>
    <w:rsid w:val="002A2C22"/>
    <w:rsid w:val="002A48C9"/>
    <w:rsid w:val="002A6920"/>
    <w:rsid w:val="002B02EB"/>
    <w:rsid w:val="002C0602"/>
    <w:rsid w:val="002C41D3"/>
    <w:rsid w:val="002D5C16"/>
    <w:rsid w:val="002E53B4"/>
    <w:rsid w:val="002F3DFF"/>
    <w:rsid w:val="002F5CC8"/>
    <w:rsid w:val="002F5E05"/>
    <w:rsid w:val="00317053"/>
    <w:rsid w:val="0032109C"/>
    <w:rsid w:val="00322B45"/>
    <w:rsid w:val="00323809"/>
    <w:rsid w:val="00323D41"/>
    <w:rsid w:val="00325414"/>
    <w:rsid w:val="0032684C"/>
    <w:rsid w:val="003302F1"/>
    <w:rsid w:val="0034470E"/>
    <w:rsid w:val="003448BC"/>
    <w:rsid w:val="00352DB0"/>
    <w:rsid w:val="003540F9"/>
    <w:rsid w:val="0036159F"/>
    <w:rsid w:val="00371833"/>
    <w:rsid w:val="00371ED3"/>
    <w:rsid w:val="003766C1"/>
    <w:rsid w:val="0037728A"/>
    <w:rsid w:val="00380B7D"/>
    <w:rsid w:val="00381A99"/>
    <w:rsid w:val="003829C2"/>
    <w:rsid w:val="00384724"/>
    <w:rsid w:val="003916DB"/>
    <w:rsid w:val="003919B7"/>
    <w:rsid w:val="00391D57"/>
    <w:rsid w:val="00392292"/>
    <w:rsid w:val="003922B4"/>
    <w:rsid w:val="00396EC5"/>
    <w:rsid w:val="003A5B7B"/>
    <w:rsid w:val="003A698D"/>
    <w:rsid w:val="003A7A58"/>
    <w:rsid w:val="003B1017"/>
    <w:rsid w:val="003B3C07"/>
    <w:rsid w:val="003B6775"/>
    <w:rsid w:val="003B67F6"/>
    <w:rsid w:val="003C1708"/>
    <w:rsid w:val="003C5FE2"/>
    <w:rsid w:val="003D05FB"/>
    <w:rsid w:val="003D1B16"/>
    <w:rsid w:val="003D1EB4"/>
    <w:rsid w:val="003D45BF"/>
    <w:rsid w:val="003D508A"/>
    <w:rsid w:val="003D537F"/>
    <w:rsid w:val="003D7B75"/>
    <w:rsid w:val="003E0208"/>
    <w:rsid w:val="003E4B57"/>
    <w:rsid w:val="003F27E1"/>
    <w:rsid w:val="003F3D7D"/>
    <w:rsid w:val="003F437A"/>
    <w:rsid w:val="003F5C2B"/>
    <w:rsid w:val="004023E9"/>
    <w:rsid w:val="00406E9C"/>
    <w:rsid w:val="00413F83"/>
    <w:rsid w:val="0041490C"/>
    <w:rsid w:val="00416191"/>
    <w:rsid w:val="00416721"/>
    <w:rsid w:val="004168F5"/>
    <w:rsid w:val="00421EF0"/>
    <w:rsid w:val="004224FA"/>
    <w:rsid w:val="00423D07"/>
    <w:rsid w:val="004255DB"/>
    <w:rsid w:val="00431530"/>
    <w:rsid w:val="0044346F"/>
    <w:rsid w:val="00451E78"/>
    <w:rsid w:val="0046520A"/>
    <w:rsid w:val="004672AB"/>
    <w:rsid w:val="004714FE"/>
    <w:rsid w:val="00480682"/>
    <w:rsid w:val="00485CDE"/>
    <w:rsid w:val="00495053"/>
    <w:rsid w:val="004A1F59"/>
    <w:rsid w:val="004A29BE"/>
    <w:rsid w:val="004A3225"/>
    <w:rsid w:val="004A33EE"/>
    <w:rsid w:val="004A3AA8"/>
    <w:rsid w:val="004B13C7"/>
    <w:rsid w:val="004B778F"/>
    <w:rsid w:val="004C5DD4"/>
    <w:rsid w:val="004C7B6B"/>
    <w:rsid w:val="004D141F"/>
    <w:rsid w:val="004D5274"/>
    <w:rsid w:val="004D6310"/>
    <w:rsid w:val="004E0062"/>
    <w:rsid w:val="004E05A1"/>
    <w:rsid w:val="004E5A1F"/>
    <w:rsid w:val="004F5E57"/>
    <w:rsid w:val="004F6710"/>
    <w:rsid w:val="00502849"/>
    <w:rsid w:val="00504334"/>
    <w:rsid w:val="005104D7"/>
    <w:rsid w:val="00510B9E"/>
    <w:rsid w:val="00531D2C"/>
    <w:rsid w:val="00533B5B"/>
    <w:rsid w:val="00536BC2"/>
    <w:rsid w:val="005418BB"/>
    <w:rsid w:val="005425E1"/>
    <w:rsid w:val="005427C5"/>
    <w:rsid w:val="00542CF6"/>
    <w:rsid w:val="00553C03"/>
    <w:rsid w:val="0056229A"/>
    <w:rsid w:val="00563692"/>
    <w:rsid w:val="00571349"/>
    <w:rsid w:val="00572C8D"/>
    <w:rsid w:val="00587047"/>
    <w:rsid w:val="005908B8"/>
    <w:rsid w:val="0059512E"/>
    <w:rsid w:val="005A6DD2"/>
    <w:rsid w:val="005A7E07"/>
    <w:rsid w:val="005B5BE6"/>
    <w:rsid w:val="005C385D"/>
    <w:rsid w:val="005D0B13"/>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6595"/>
    <w:rsid w:val="006773EC"/>
    <w:rsid w:val="00680504"/>
    <w:rsid w:val="00681CD9"/>
    <w:rsid w:val="00683E30"/>
    <w:rsid w:val="00687024"/>
    <w:rsid w:val="00695F93"/>
    <w:rsid w:val="00696415"/>
    <w:rsid w:val="006B341F"/>
    <w:rsid w:val="006B716F"/>
    <w:rsid w:val="006D32A4"/>
    <w:rsid w:val="006D3691"/>
    <w:rsid w:val="006E2DCE"/>
    <w:rsid w:val="006E6A40"/>
    <w:rsid w:val="006F3563"/>
    <w:rsid w:val="006F42B9"/>
    <w:rsid w:val="006F6103"/>
    <w:rsid w:val="006F7A52"/>
    <w:rsid w:val="00704E00"/>
    <w:rsid w:val="00706DB6"/>
    <w:rsid w:val="007101DD"/>
    <w:rsid w:val="007163C9"/>
    <w:rsid w:val="007209E7"/>
    <w:rsid w:val="00726182"/>
    <w:rsid w:val="0072730E"/>
    <w:rsid w:val="00732329"/>
    <w:rsid w:val="007337CA"/>
    <w:rsid w:val="00734CE4"/>
    <w:rsid w:val="00735123"/>
    <w:rsid w:val="00741837"/>
    <w:rsid w:val="00744D82"/>
    <w:rsid w:val="007453E6"/>
    <w:rsid w:val="0075243E"/>
    <w:rsid w:val="00752A0E"/>
    <w:rsid w:val="007626D9"/>
    <w:rsid w:val="007666F5"/>
    <w:rsid w:val="0077309D"/>
    <w:rsid w:val="007774EE"/>
    <w:rsid w:val="00781822"/>
    <w:rsid w:val="00783F21"/>
    <w:rsid w:val="00786FA1"/>
    <w:rsid w:val="00787159"/>
    <w:rsid w:val="00791668"/>
    <w:rsid w:val="00791AA1"/>
    <w:rsid w:val="0079439A"/>
    <w:rsid w:val="007A3793"/>
    <w:rsid w:val="007A43D4"/>
    <w:rsid w:val="007C1BA2"/>
    <w:rsid w:val="007C5BEE"/>
    <w:rsid w:val="007C5FDB"/>
    <w:rsid w:val="007C6943"/>
    <w:rsid w:val="007D20E9"/>
    <w:rsid w:val="007D7881"/>
    <w:rsid w:val="007D7E3A"/>
    <w:rsid w:val="007E0E10"/>
    <w:rsid w:val="007E3644"/>
    <w:rsid w:val="007E3A2A"/>
    <w:rsid w:val="007E4768"/>
    <w:rsid w:val="007E5BDD"/>
    <w:rsid w:val="007E777B"/>
    <w:rsid w:val="007E7C97"/>
    <w:rsid w:val="007F2070"/>
    <w:rsid w:val="008053F5"/>
    <w:rsid w:val="00810198"/>
    <w:rsid w:val="00815DA8"/>
    <w:rsid w:val="0082194D"/>
    <w:rsid w:val="00826EF5"/>
    <w:rsid w:val="00831693"/>
    <w:rsid w:val="00837C15"/>
    <w:rsid w:val="00840104"/>
    <w:rsid w:val="008406A8"/>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400A"/>
    <w:rsid w:val="00907BA7"/>
    <w:rsid w:val="0091064E"/>
    <w:rsid w:val="00911FC5"/>
    <w:rsid w:val="00931A10"/>
    <w:rsid w:val="00947967"/>
    <w:rsid w:val="009568BE"/>
    <w:rsid w:val="009636A2"/>
    <w:rsid w:val="00965200"/>
    <w:rsid w:val="009668B3"/>
    <w:rsid w:val="00971471"/>
    <w:rsid w:val="00973E06"/>
    <w:rsid w:val="009849C2"/>
    <w:rsid w:val="00984D24"/>
    <w:rsid w:val="009858EB"/>
    <w:rsid w:val="009A3D78"/>
    <w:rsid w:val="009B0046"/>
    <w:rsid w:val="009C1440"/>
    <w:rsid w:val="009C2107"/>
    <w:rsid w:val="009C3D4E"/>
    <w:rsid w:val="009C5D9E"/>
    <w:rsid w:val="009D2C3E"/>
    <w:rsid w:val="009E0625"/>
    <w:rsid w:val="009E3034"/>
    <w:rsid w:val="009E549F"/>
    <w:rsid w:val="009F1514"/>
    <w:rsid w:val="009F28A8"/>
    <w:rsid w:val="009F473E"/>
    <w:rsid w:val="009F682A"/>
    <w:rsid w:val="00A022BE"/>
    <w:rsid w:val="00A0715F"/>
    <w:rsid w:val="00A15705"/>
    <w:rsid w:val="00A20462"/>
    <w:rsid w:val="00A231D3"/>
    <w:rsid w:val="00A239D1"/>
    <w:rsid w:val="00A24C95"/>
    <w:rsid w:val="00A26094"/>
    <w:rsid w:val="00A301BF"/>
    <w:rsid w:val="00A302B2"/>
    <w:rsid w:val="00A32C4C"/>
    <w:rsid w:val="00A331B4"/>
    <w:rsid w:val="00A3484E"/>
    <w:rsid w:val="00A35509"/>
    <w:rsid w:val="00A36ADA"/>
    <w:rsid w:val="00A438D8"/>
    <w:rsid w:val="00A473F5"/>
    <w:rsid w:val="00A51F9D"/>
    <w:rsid w:val="00A5416A"/>
    <w:rsid w:val="00A639F4"/>
    <w:rsid w:val="00A81A32"/>
    <w:rsid w:val="00A835BD"/>
    <w:rsid w:val="00A85C2C"/>
    <w:rsid w:val="00A87CC3"/>
    <w:rsid w:val="00A97678"/>
    <w:rsid w:val="00A97B15"/>
    <w:rsid w:val="00AA42D5"/>
    <w:rsid w:val="00AA68C1"/>
    <w:rsid w:val="00AB2FAB"/>
    <w:rsid w:val="00AB5C14"/>
    <w:rsid w:val="00AC1EE7"/>
    <w:rsid w:val="00AC333F"/>
    <w:rsid w:val="00AC585C"/>
    <w:rsid w:val="00AD1925"/>
    <w:rsid w:val="00AE067D"/>
    <w:rsid w:val="00AE1257"/>
    <w:rsid w:val="00AE14DB"/>
    <w:rsid w:val="00AF1181"/>
    <w:rsid w:val="00AF2F79"/>
    <w:rsid w:val="00AF45F1"/>
    <w:rsid w:val="00AF4653"/>
    <w:rsid w:val="00AF581F"/>
    <w:rsid w:val="00AF7DB7"/>
    <w:rsid w:val="00B35712"/>
    <w:rsid w:val="00B37E89"/>
    <w:rsid w:val="00B4070A"/>
    <w:rsid w:val="00B443E4"/>
    <w:rsid w:val="00B45AD8"/>
    <w:rsid w:val="00B563EA"/>
    <w:rsid w:val="00B60E51"/>
    <w:rsid w:val="00B63A54"/>
    <w:rsid w:val="00B75354"/>
    <w:rsid w:val="00B77D18"/>
    <w:rsid w:val="00B8313A"/>
    <w:rsid w:val="00B83C6B"/>
    <w:rsid w:val="00B87B4F"/>
    <w:rsid w:val="00B93503"/>
    <w:rsid w:val="00BA31E8"/>
    <w:rsid w:val="00BA55E0"/>
    <w:rsid w:val="00BA6BD4"/>
    <w:rsid w:val="00BA73D7"/>
    <w:rsid w:val="00BB2655"/>
    <w:rsid w:val="00BB3752"/>
    <w:rsid w:val="00BB6688"/>
    <w:rsid w:val="00BB6B1D"/>
    <w:rsid w:val="00BC1B12"/>
    <w:rsid w:val="00BC26D4"/>
    <w:rsid w:val="00BC64F2"/>
    <w:rsid w:val="00BD10DA"/>
    <w:rsid w:val="00BD4303"/>
    <w:rsid w:val="00BD7A95"/>
    <w:rsid w:val="00BD7D5D"/>
    <w:rsid w:val="00BF2A42"/>
    <w:rsid w:val="00C03D8C"/>
    <w:rsid w:val="00C0538E"/>
    <w:rsid w:val="00C055EC"/>
    <w:rsid w:val="00C10DC9"/>
    <w:rsid w:val="00C12FB3"/>
    <w:rsid w:val="00C17341"/>
    <w:rsid w:val="00C24EEF"/>
    <w:rsid w:val="00C251B8"/>
    <w:rsid w:val="00C25CF6"/>
    <w:rsid w:val="00C26C36"/>
    <w:rsid w:val="00C32768"/>
    <w:rsid w:val="00C431DF"/>
    <w:rsid w:val="00C456BD"/>
    <w:rsid w:val="00C530DC"/>
    <w:rsid w:val="00C5350D"/>
    <w:rsid w:val="00C6123C"/>
    <w:rsid w:val="00C7084D"/>
    <w:rsid w:val="00C7315E"/>
    <w:rsid w:val="00C75895"/>
    <w:rsid w:val="00C83C9F"/>
    <w:rsid w:val="00C86866"/>
    <w:rsid w:val="00C909ED"/>
    <w:rsid w:val="00C94840"/>
    <w:rsid w:val="00CA6AC8"/>
    <w:rsid w:val="00CB027F"/>
    <w:rsid w:val="00CB75BD"/>
    <w:rsid w:val="00CC6297"/>
    <w:rsid w:val="00CC7690"/>
    <w:rsid w:val="00CD03D5"/>
    <w:rsid w:val="00CD0695"/>
    <w:rsid w:val="00CD1986"/>
    <w:rsid w:val="00CD31B9"/>
    <w:rsid w:val="00CD67B1"/>
    <w:rsid w:val="00CE193D"/>
    <w:rsid w:val="00CE4C89"/>
    <w:rsid w:val="00CE4D5C"/>
    <w:rsid w:val="00CF05DA"/>
    <w:rsid w:val="00CF0F26"/>
    <w:rsid w:val="00CF58EB"/>
    <w:rsid w:val="00D0106E"/>
    <w:rsid w:val="00D04D62"/>
    <w:rsid w:val="00D06383"/>
    <w:rsid w:val="00D20E85"/>
    <w:rsid w:val="00D24615"/>
    <w:rsid w:val="00D27557"/>
    <w:rsid w:val="00D37842"/>
    <w:rsid w:val="00D42DC2"/>
    <w:rsid w:val="00D537E1"/>
    <w:rsid w:val="00D54207"/>
    <w:rsid w:val="00D55BB2"/>
    <w:rsid w:val="00D607D1"/>
    <w:rsid w:val="00D6091A"/>
    <w:rsid w:val="00D63522"/>
    <w:rsid w:val="00D6695F"/>
    <w:rsid w:val="00D75644"/>
    <w:rsid w:val="00D81656"/>
    <w:rsid w:val="00D83D87"/>
    <w:rsid w:val="00D86A30"/>
    <w:rsid w:val="00D97CB4"/>
    <w:rsid w:val="00D97DD4"/>
    <w:rsid w:val="00DA5A8A"/>
    <w:rsid w:val="00DA6CAE"/>
    <w:rsid w:val="00DB088E"/>
    <w:rsid w:val="00DB26CD"/>
    <w:rsid w:val="00DB3135"/>
    <w:rsid w:val="00DB441C"/>
    <w:rsid w:val="00DB44AF"/>
    <w:rsid w:val="00DC1F58"/>
    <w:rsid w:val="00DC339B"/>
    <w:rsid w:val="00DC5D40"/>
    <w:rsid w:val="00DD30E9"/>
    <w:rsid w:val="00DD4F47"/>
    <w:rsid w:val="00DD7FBB"/>
    <w:rsid w:val="00DE0B9F"/>
    <w:rsid w:val="00DE2094"/>
    <w:rsid w:val="00DE4238"/>
    <w:rsid w:val="00DE42B9"/>
    <w:rsid w:val="00DE657F"/>
    <w:rsid w:val="00DF1218"/>
    <w:rsid w:val="00DF6462"/>
    <w:rsid w:val="00E02FA0"/>
    <w:rsid w:val="00E036DC"/>
    <w:rsid w:val="00E0634A"/>
    <w:rsid w:val="00E10454"/>
    <w:rsid w:val="00E112E5"/>
    <w:rsid w:val="00E12E74"/>
    <w:rsid w:val="00E21CC7"/>
    <w:rsid w:val="00E24D9E"/>
    <w:rsid w:val="00E25849"/>
    <w:rsid w:val="00E30BEA"/>
    <w:rsid w:val="00E3197E"/>
    <w:rsid w:val="00E3329C"/>
    <w:rsid w:val="00E342F8"/>
    <w:rsid w:val="00E34FFB"/>
    <w:rsid w:val="00E351ED"/>
    <w:rsid w:val="00E44212"/>
    <w:rsid w:val="00E45D97"/>
    <w:rsid w:val="00E6034B"/>
    <w:rsid w:val="00E6549E"/>
    <w:rsid w:val="00E65EDE"/>
    <w:rsid w:val="00E70F81"/>
    <w:rsid w:val="00E71968"/>
    <w:rsid w:val="00E7652A"/>
    <w:rsid w:val="00E77055"/>
    <w:rsid w:val="00E77460"/>
    <w:rsid w:val="00E83ABC"/>
    <w:rsid w:val="00E844F2"/>
    <w:rsid w:val="00E8721A"/>
    <w:rsid w:val="00E92FCB"/>
    <w:rsid w:val="00E96FBD"/>
    <w:rsid w:val="00EA147F"/>
    <w:rsid w:val="00ED03AB"/>
    <w:rsid w:val="00ED0CAC"/>
    <w:rsid w:val="00ED1CD4"/>
    <w:rsid w:val="00ED1D2B"/>
    <w:rsid w:val="00ED5A8D"/>
    <w:rsid w:val="00ED64B5"/>
    <w:rsid w:val="00EE7CCA"/>
    <w:rsid w:val="00F05FFD"/>
    <w:rsid w:val="00F12CB6"/>
    <w:rsid w:val="00F16A14"/>
    <w:rsid w:val="00F231DC"/>
    <w:rsid w:val="00F362D7"/>
    <w:rsid w:val="00F37D7B"/>
    <w:rsid w:val="00F425C2"/>
    <w:rsid w:val="00F5314C"/>
    <w:rsid w:val="00F57237"/>
    <w:rsid w:val="00F635DD"/>
    <w:rsid w:val="00F6418F"/>
    <w:rsid w:val="00F6627B"/>
    <w:rsid w:val="00F734F2"/>
    <w:rsid w:val="00F75052"/>
    <w:rsid w:val="00F804D3"/>
    <w:rsid w:val="00F81CD2"/>
    <w:rsid w:val="00F82641"/>
    <w:rsid w:val="00F90F18"/>
    <w:rsid w:val="00F91559"/>
    <w:rsid w:val="00F937E4"/>
    <w:rsid w:val="00F95EE7"/>
    <w:rsid w:val="00F960B2"/>
    <w:rsid w:val="00FA08C8"/>
    <w:rsid w:val="00FA39E6"/>
    <w:rsid w:val="00FA7BC9"/>
    <w:rsid w:val="00FB378E"/>
    <w:rsid w:val="00FB37F1"/>
    <w:rsid w:val="00FB3E05"/>
    <w:rsid w:val="00FB47C0"/>
    <w:rsid w:val="00FB501B"/>
    <w:rsid w:val="00FB7770"/>
    <w:rsid w:val="00FB7F28"/>
    <w:rsid w:val="00FC554C"/>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0E596"/>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1_標題"/>
    <w:basedOn w:val="a7"/>
    <w:link w:val="11"/>
    <w:qFormat/>
    <w:rsid w:val="004F5E57"/>
    <w:pPr>
      <w:numPr>
        <w:numId w:val="7"/>
      </w:numPr>
      <w:outlineLvl w:val="0"/>
    </w:pPr>
    <w:rPr>
      <w:rFonts w:hAnsi="Arial"/>
      <w:bCs/>
      <w:kern w:val="32"/>
      <w:szCs w:val="52"/>
    </w:rPr>
  </w:style>
  <w:style w:type="paragraph" w:styleId="2">
    <w:name w:val="heading 2"/>
    <w:aliases w:val="標題110/111,節,節1,標題110/111 + 內文,一.,2_標題,標題110/111 字元"/>
    <w:basedOn w:val="a7"/>
    <w:link w:val="20"/>
    <w:qFormat/>
    <w:rsid w:val="00ED0CAC"/>
    <w:pPr>
      <w:numPr>
        <w:ilvl w:val="1"/>
        <w:numId w:val="7"/>
      </w:numPr>
      <w:outlineLvl w:val="1"/>
    </w:pPr>
    <w:rPr>
      <w:rFonts w:hAnsi="Arial"/>
      <w:b/>
      <w:bCs/>
      <w:kern w:val="32"/>
      <w:szCs w:val="48"/>
    </w:rPr>
  </w:style>
  <w:style w:type="paragraph" w:styleId="3">
    <w:name w:val="heading 3"/>
    <w:aliases w:val="3_標題"/>
    <w:basedOn w:val="a7"/>
    <w:link w:val="30"/>
    <w:qFormat/>
    <w:rsid w:val="004F5E57"/>
    <w:pPr>
      <w:numPr>
        <w:ilvl w:val="2"/>
        <w:numId w:val="7"/>
      </w:numPr>
      <w:outlineLvl w:val="2"/>
    </w:pPr>
    <w:rPr>
      <w:rFonts w:hAnsi="Arial"/>
      <w:bCs/>
      <w:kern w:val="32"/>
      <w:szCs w:val="36"/>
    </w:rPr>
  </w:style>
  <w:style w:type="paragraph" w:styleId="4">
    <w:name w:val="heading 4"/>
    <w:aliases w:val="表格,一,1.,4_標題"/>
    <w:basedOn w:val="a7"/>
    <w:link w:val="40"/>
    <w:qFormat/>
    <w:rsid w:val="004F5E57"/>
    <w:pPr>
      <w:numPr>
        <w:ilvl w:val="3"/>
        <w:numId w:val="7"/>
      </w:numPr>
      <w:outlineLvl w:val="3"/>
    </w:pPr>
    <w:rPr>
      <w:rFonts w:hAnsi="Arial"/>
      <w:kern w:val="32"/>
      <w:szCs w:val="36"/>
    </w:rPr>
  </w:style>
  <w:style w:type="paragraph" w:styleId="5">
    <w:name w:val="heading 5"/>
    <w:aliases w:val="(一),5_標題"/>
    <w:basedOn w:val="a7"/>
    <w:link w:val="50"/>
    <w:qFormat/>
    <w:rsid w:val="004F5E57"/>
    <w:pPr>
      <w:numPr>
        <w:ilvl w:val="4"/>
        <w:numId w:val="7"/>
      </w:numPr>
      <w:outlineLvl w:val="4"/>
    </w:pPr>
    <w:rPr>
      <w:rFonts w:hAnsi="Arial"/>
      <w:bCs/>
      <w:kern w:val="32"/>
      <w:szCs w:val="36"/>
    </w:rPr>
  </w:style>
  <w:style w:type="paragraph" w:styleId="6">
    <w:name w:val="heading 6"/>
    <w:aliases w:val="1,6_標題"/>
    <w:basedOn w:val="a7"/>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2">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3">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a">
    <w:name w:val="List Paragraph"/>
    <w:basedOn w:val="a7"/>
    <w:link w:val="afb"/>
    <w:uiPriority w:val="34"/>
    <w:qFormat/>
    <w:rsid w:val="00687024"/>
    <w:pPr>
      <w:ind w:leftChars="200" w:left="480"/>
    </w:pPr>
  </w:style>
  <w:style w:type="paragraph" w:styleId="afc">
    <w:name w:val="Balloon Text"/>
    <w:basedOn w:val="a7"/>
    <w:link w:val="afd"/>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Web">
    <w:name w:val="Normal (Web)"/>
    <w:basedOn w:val="a7"/>
    <w:uiPriority w:val="99"/>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e">
    <w:name w:val="footnote text"/>
    <w:aliases w:val="註腳文字 字元 字元"/>
    <w:basedOn w:val="a7"/>
    <w:link w:val="aff"/>
    <w:uiPriority w:val="99"/>
    <w:unhideWhenUsed/>
    <w:rsid w:val="00E34FFB"/>
    <w:pPr>
      <w:snapToGrid w:val="0"/>
      <w:jc w:val="left"/>
    </w:pPr>
    <w:rPr>
      <w:sz w:val="20"/>
    </w:rPr>
  </w:style>
  <w:style w:type="character" w:customStyle="1" w:styleId="aff">
    <w:name w:val="註腳文字 字元"/>
    <w:aliases w:val="註腳文字 字元 字元 字元"/>
    <w:basedOn w:val="a8"/>
    <w:link w:val="afe"/>
    <w:uiPriority w:val="99"/>
    <w:qFormat/>
    <w:rsid w:val="00E34FFB"/>
    <w:rPr>
      <w:rFonts w:ascii="標楷體" w:eastAsia="標楷體"/>
      <w:kern w:val="2"/>
    </w:rPr>
  </w:style>
  <w:style w:type="character" w:styleId="aff0">
    <w:name w:val="footnote reference"/>
    <w:aliases w:val="FR"/>
    <w:basedOn w:val="a8"/>
    <w:uiPriority w:val="99"/>
    <w:semiHidden/>
    <w:unhideWhenUsed/>
    <w:rsid w:val="00E34FFB"/>
    <w:rPr>
      <w:vertAlign w:val="superscript"/>
    </w:rPr>
  </w:style>
  <w:style w:type="character" w:customStyle="1" w:styleId="40">
    <w:name w:val="標題 4 字元"/>
    <w:aliases w:val="表格 字元,一 字元,1. 字元,4_標題 字元"/>
    <w:basedOn w:val="a8"/>
    <w:link w:val="4"/>
    <w:rsid w:val="00E34FFB"/>
    <w:rPr>
      <w:rFonts w:ascii="標楷體" w:eastAsia="標楷體" w:hAnsi="Arial"/>
      <w:kern w:val="32"/>
      <w:sz w:val="32"/>
      <w:szCs w:val="36"/>
    </w:rPr>
  </w:style>
  <w:style w:type="character" w:customStyle="1" w:styleId="30">
    <w:name w:val="標題 3 字元"/>
    <w:aliases w:val="3_標題 字元"/>
    <w:basedOn w:val="a8"/>
    <w:link w:val="3"/>
    <w:rsid w:val="00E34FFB"/>
    <w:rPr>
      <w:rFonts w:ascii="標楷體" w:eastAsia="標楷體" w:hAnsi="Arial"/>
      <w:bCs/>
      <w:kern w:val="32"/>
      <w:sz w:val="32"/>
      <w:szCs w:val="36"/>
    </w:rPr>
  </w:style>
  <w:style w:type="character" w:customStyle="1" w:styleId="50">
    <w:name w:val="標題 5 字元"/>
    <w:aliases w:val="(一) 字元,5_標題 字元"/>
    <w:basedOn w:val="a8"/>
    <w:link w:val="5"/>
    <w:rsid w:val="00BB6B1D"/>
    <w:rPr>
      <w:rFonts w:ascii="標楷體" w:eastAsia="標楷體" w:hAnsi="Arial"/>
      <w:bCs/>
      <w:kern w:val="32"/>
      <w:sz w:val="32"/>
      <w:szCs w:val="36"/>
    </w:rPr>
  </w:style>
  <w:style w:type="paragraph" w:styleId="aff1">
    <w:name w:val="Plain Text"/>
    <w:basedOn w:val="a7"/>
    <w:link w:val="aff2"/>
    <w:uiPriority w:val="99"/>
    <w:semiHidden/>
    <w:unhideWhenUsed/>
    <w:rsid w:val="0010496B"/>
    <w:pPr>
      <w:overflowPunct/>
      <w:autoSpaceDE/>
      <w:autoSpaceDN/>
      <w:jc w:val="left"/>
    </w:pPr>
    <w:rPr>
      <w:rFonts w:ascii="Calibri" w:hAnsi="Courier New" w:cs="Courier New"/>
      <w:color w:val="244061" w:themeColor="accent1" w:themeShade="80"/>
      <w:kern w:val="0"/>
      <w:sz w:val="28"/>
      <w:szCs w:val="24"/>
    </w:rPr>
  </w:style>
  <w:style w:type="character" w:customStyle="1" w:styleId="aff2">
    <w:name w:val="純文字 字元"/>
    <w:basedOn w:val="a8"/>
    <w:link w:val="aff1"/>
    <w:uiPriority w:val="99"/>
    <w:semiHidden/>
    <w:rsid w:val="0010496B"/>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 內文 字元,一. 字元,2_標題 字元,標題110/111 字元 字元"/>
    <w:basedOn w:val="a8"/>
    <w:link w:val="2"/>
    <w:rsid w:val="0010496B"/>
    <w:rPr>
      <w:rFonts w:ascii="標楷體" w:eastAsia="標楷體" w:hAnsi="Arial"/>
      <w:b/>
      <w:bCs/>
      <w:kern w:val="32"/>
      <w:sz w:val="32"/>
      <w:szCs w:val="48"/>
    </w:rPr>
  </w:style>
  <w:style w:type="paragraph" w:customStyle="1" w:styleId="Default">
    <w:name w:val="Default"/>
    <w:rsid w:val="0010496B"/>
    <w:pPr>
      <w:widowControl w:val="0"/>
      <w:autoSpaceDE w:val="0"/>
      <w:autoSpaceDN w:val="0"/>
      <w:adjustRightInd w:val="0"/>
    </w:pPr>
    <w:rPr>
      <w:rFonts w:ascii="標楷體" w:eastAsia="標楷體" w:cs="標楷體"/>
      <w:color w:val="000000"/>
      <w:sz w:val="24"/>
      <w:szCs w:val="24"/>
    </w:rPr>
  </w:style>
  <w:style w:type="character" w:styleId="aff3">
    <w:name w:val="Placeholder Text"/>
    <w:basedOn w:val="a8"/>
    <w:uiPriority w:val="99"/>
    <w:semiHidden/>
    <w:rsid w:val="0010496B"/>
    <w:rPr>
      <w:color w:val="808080"/>
    </w:rPr>
  </w:style>
  <w:style w:type="character" w:styleId="aff4">
    <w:name w:val="Unresolved Mention"/>
    <w:basedOn w:val="a8"/>
    <w:uiPriority w:val="99"/>
    <w:semiHidden/>
    <w:unhideWhenUsed/>
    <w:rsid w:val="0010496B"/>
    <w:rPr>
      <w:color w:val="605E5C"/>
      <w:shd w:val="clear" w:color="auto" w:fill="E1DFDD"/>
    </w:rPr>
  </w:style>
  <w:style w:type="character" w:customStyle="1" w:styleId="afb">
    <w:name w:val="清單段落 字元"/>
    <w:link w:val="afa"/>
    <w:uiPriority w:val="34"/>
    <w:locked/>
    <w:rsid w:val="0010496B"/>
    <w:rPr>
      <w:rFonts w:ascii="標楷體" w:eastAsia="標楷體"/>
      <w:kern w:val="2"/>
      <w:sz w:val="32"/>
    </w:rPr>
  </w:style>
  <w:style w:type="paragraph" w:styleId="a">
    <w:name w:val="List Bullet"/>
    <w:basedOn w:val="a7"/>
    <w:uiPriority w:val="99"/>
    <w:unhideWhenUsed/>
    <w:rsid w:val="0010496B"/>
    <w:pPr>
      <w:numPr>
        <w:numId w:val="10"/>
      </w:numPr>
      <w:overflowPunct/>
      <w:autoSpaceDE/>
      <w:autoSpaceDN/>
      <w:contextualSpacing/>
      <w:jc w:val="left"/>
    </w:pPr>
    <w:rPr>
      <w:rFonts w:ascii="Times New Roman"/>
    </w:rPr>
  </w:style>
  <w:style w:type="character" w:customStyle="1" w:styleId="af6">
    <w:name w:val="頁尾 字元"/>
    <w:basedOn w:val="a8"/>
    <w:link w:val="af5"/>
    <w:uiPriority w:val="99"/>
    <w:rsid w:val="0010496B"/>
    <w:rPr>
      <w:rFonts w:ascii="標楷體" w:eastAsia="標楷體"/>
      <w:kern w:val="2"/>
    </w:rPr>
  </w:style>
  <w:style w:type="character" w:customStyle="1" w:styleId="af">
    <w:name w:val="頁首 字元"/>
    <w:basedOn w:val="a8"/>
    <w:link w:val="ae"/>
    <w:uiPriority w:val="99"/>
    <w:rsid w:val="0010496B"/>
    <w:rPr>
      <w:rFonts w:ascii="標楷體" w:eastAsia="標楷體"/>
      <w:kern w:val="2"/>
    </w:rPr>
  </w:style>
  <w:style w:type="character" w:customStyle="1" w:styleId="11">
    <w:name w:val="標題 1 字元"/>
    <w:aliases w:val="題號1 字元,壹 字元,1_標題 字元"/>
    <w:basedOn w:val="a8"/>
    <w:link w:val="1"/>
    <w:rsid w:val="0010496B"/>
    <w:rPr>
      <w:rFonts w:ascii="標楷體" w:eastAsia="標楷體" w:hAnsi="Arial"/>
      <w:bCs/>
      <w:kern w:val="32"/>
      <w:sz w:val="32"/>
      <w:szCs w:val="52"/>
    </w:rPr>
  </w:style>
  <w:style w:type="character" w:customStyle="1" w:styleId="60">
    <w:name w:val="標題 6 字元"/>
    <w:aliases w:val="1 字元,6_標題 字元"/>
    <w:basedOn w:val="a8"/>
    <w:link w:val="6"/>
    <w:rsid w:val="0010496B"/>
    <w:rPr>
      <w:rFonts w:ascii="標楷體" w:eastAsia="標楷體" w:hAnsi="Arial"/>
      <w:kern w:val="32"/>
      <w:sz w:val="32"/>
      <w:szCs w:val="36"/>
    </w:rPr>
  </w:style>
  <w:style w:type="character" w:customStyle="1" w:styleId="70">
    <w:name w:val="標題 7 字元"/>
    <w:aliases w:val="(1) 字元"/>
    <w:basedOn w:val="a8"/>
    <w:link w:val="7"/>
    <w:rsid w:val="0010496B"/>
    <w:rPr>
      <w:rFonts w:ascii="標楷體" w:eastAsia="標楷體" w:hAnsi="Arial"/>
      <w:bCs/>
      <w:kern w:val="32"/>
      <w:sz w:val="32"/>
      <w:szCs w:val="36"/>
    </w:rPr>
  </w:style>
  <w:style w:type="character" w:customStyle="1" w:styleId="80">
    <w:name w:val="標題 8 字元"/>
    <w:basedOn w:val="a8"/>
    <w:link w:val="8"/>
    <w:rsid w:val="0010496B"/>
    <w:rPr>
      <w:rFonts w:ascii="標楷體" w:eastAsia="標楷體" w:hAnsi="Arial"/>
      <w:kern w:val="32"/>
      <w:sz w:val="32"/>
      <w:szCs w:val="36"/>
    </w:rPr>
  </w:style>
  <w:style w:type="paragraph" w:customStyle="1" w:styleId="93">
    <w:name w:val="標題9"/>
    <w:basedOn w:val="a7"/>
    <w:rsid w:val="0010496B"/>
    <w:pPr>
      <w:overflowPunct/>
      <w:autoSpaceDE/>
      <w:autoSpaceDN/>
      <w:ind w:left="2790" w:hanging="349"/>
      <w:jc w:val="left"/>
    </w:pPr>
    <w:rPr>
      <w:rFonts w:ascii="Times New Roman"/>
    </w:rPr>
  </w:style>
  <w:style w:type="character" w:styleId="aff5">
    <w:name w:val="Emphasis"/>
    <w:basedOn w:val="a8"/>
    <w:uiPriority w:val="20"/>
    <w:qFormat/>
    <w:rsid w:val="0010496B"/>
    <w:rPr>
      <w:i/>
      <w:iCs/>
    </w:rPr>
  </w:style>
  <w:style w:type="paragraph" w:customStyle="1" w:styleId="10">
    <w:name w:val="樣式1(新)"/>
    <w:basedOn w:val="a7"/>
    <w:qFormat/>
    <w:rsid w:val="0010496B"/>
    <w:pPr>
      <w:numPr>
        <w:numId w:val="11"/>
      </w:numPr>
      <w:tabs>
        <w:tab w:val="left" w:pos="2268"/>
      </w:tabs>
      <w:overflowPunct/>
      <w:autoSpaceDE/>
      <w:autoSpaceDN/>
      <w:spacing w:line="460" w:lineRule="exact"/>
      <w:ind w:left="2268" w:hanging="436"/>
    </w:pPr>
    <w:rPr>
      <w:rFonts w:hAnsi="標楷體"/>
      <w:sz w:val="28"/>
      <w:szCs w:val="28"/>
      <w:lang w:val="x-none" w:eastAsia="x-none"/>
    </w:rPr>
  </w:style>
  <w:style w:type="character" w:styleId="aff6">
    <w:name w:val="FollowedHyperlink"/>
    <w:basedOn w:val="a8"/>
    <w:uiPriority w:val="99"/>
    <w:semiHidden/>
    <w:unhideWhenUsed/>
    <w:rsid w:val="0010496B"/>
    <w:rPr>
      <w:color w:val="800080" w:themeColor="followedHyperlink"/>
      <w:u w:val="single"/>
    </w:rPr>
  </w:style>
  <w:style w:type="paragraph" w:styleId="HTML">
    <w:name w:val="HTML Preformatted"/>
    <w:basedOn w:val="a7"/>
    <w:link w:val="HTML0"/>
    <w:uiPriority w:val="99"/>
    <w:unhideWhenUsed/>
    <w:rsid w:val="001049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10496B"/>
    <w:rPr>
      <w:rFonts w:ascii="細明體" w:eastAsia="細明體" w:hAnsi="細明體" w:cs="細明體"/>
      <w:sz w:val="24"/>
      <w:szCs w:val="24"/>
    </w:rPr>
  </w:style>
  <w:style w:type="character" w:customStyle="1" w:styleId="highlight">
    <w:name w:val="highlight"/>
    <w:basedOn w:val="a8"/>
    <w:rsid w:val="0010496B"/>
  </w:style>
  <w:style w:type="paragraph" w:customStyle="1" w:styleId="14pt-----cjk">
    <w:name w:val="14pt----對齊邊線-cjk"/>
    <w:basedOn w:val="a7"/>
    <w:rsid w:val="0010496B"/>
    <w:pPr>
      <w:widowControl/>
      <w:overflowPunct/>
      <w:autoSpaceDE/>
      <w:autoSpaceDN/>
      <w:spacing w:before="100" w:beforeAutospacing="1" w:line="499" w:lineRule="atLeast"/>
    </w:pPr>
    <w:rPr>
      <w:rFonts w:ascii="新細明體" w:eastAsia="新細明體" w:hAnsi="新細明體" w:cs="新細明體"/>
      <w:kern w:val="0"/>
      <w:sz w:val="28"/>
      <w:szCs w:val="28"/>
    </w:rPr>
  </w:style>
  <w:style w:type="table" w:styleId="aff7">
    <w:name w:val="Grid Table Light"/>
    <w:basedOn w:val="a9"/>
    <w:uiPriority w:val="40"/>
    <w:rsid w:val="001049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8">
    <w:name w:val="Revision"/>
    <w:hidden/>
    <w:uiPriority w:val="99"/>
    <w:semiHidden/>
    <w:rsid w:val="0010496B"/>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29</Pages>
  <Words>2500</Words>
  <Characters>14254</Characters>
  <Application>Microsoft Office Word</Application>
  <DocSecurity>0</DocSecurity>
  <Lines>118</Lines>
  <Paragraphs>33</Paragraphs>
  <ScaleCrop>false</ScaleCrop>
  <Company>cy</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許蕙齡</cp:lastModifiedBy>
  <cp:revision>4</cp:revision>
  <cp:lastPrinted>2026-06-12T01:31:00Z</cp:lastPrinted>
  <dcterms:created xsi:type="dcterms:W3CDTF">2026-06-23T06:23:00Z</dcterms:created>
  <dcterms:modified xsi:type="dcterms:W3CDTF">2026-06-24T01:40:00Z</dcterms:modified>
</cp:coreProperties>
</file>