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26C0D32C" w:rsidR="00D75644" w:rsidRPr="00432D83" w:rsidRDefault="00D20D26" w:rsidP="00F37D7B">
      <w:pPr>
        <w:pStyle w:val="af2"/>
      </w:pPr>
      <w:r w:rsidRPr="00432D83">
        <w:rPr>
          <w:rFonts w:hint="eastAsia"/>
        </w:rPr>
        <w:t>調查報告</w:t>
      </w:r>
    </w:p>
    <w:p w14:paraId="04EB3BCD" w14:textId="13AEE98D" w:rsidR="00E25849" w:rsidRPr="00432D8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32D83">
        <w:rPr>
          <w:rFonts w:hint="eastAsia"/>
        </w:rPr>
        <w:t>案　　由</w:t>
      </w:r>
      <w:r w:rsidR="00F875CD" w:rsidRPr="00432D83">
        <w:rPr>
          <w:rFonts w:hint="eastAsi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7E1B" w:rsidRPr="00432D83">
        <w:t>據訴，法務部調查局所屬王姓調查人員等，疑藉調任稅務監察人員之機會，與相關機關、業者不當往來，並赴大陸、接受金錢與招待，及</w:t>
      </w:r>
      <w:r w:rsidR="001C031F" w:rsidRPr="00432D83">
        <w:rPr>
          <w:rFonts w:hint="eastAsia"/>
        </w:rPr>
        <w:t>恐有</w:t>
      </w:r>
      <w:r w:rsidR="00387E1B" w:rsidRPr="00432D83">
        <w:t>洩漏機密資料等情案。</w:t>
      </w:r>
    </w:p>
    <w:p w14:paraId="38053FD5" w14:textId="279D0FD8" w:rsidR="00E25849" w:rsidRPr="00432D83" w:rsidRDefault="00E25849" w:rsidP="004E05A1">
      <w:pPr>
        <w:pStyle w:val="1"/>
        <w:ind w:left="2380" w:hanging="2380"/>
        <w:rPr>
          <w:bCs w:val="0"/>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432D83">
        <w:rPr>
          <w:rFonts w:hint="eastAsia"/>
          <w:bCs w:val="0"/>
        </w:rPr>
        <w:t>調查意見</w:t>
      </w:r>
      <w:r w:rsidR="00F875CD" w:rsidRPr="00432D83">
        <w:rPr>
          <w:rFonts w:hint="eastAsia"/>
          <w:bCs w:val="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6EAF90" w14:textId="3A4655B9" w:rsidR="004F6710" w:rsidRPr="00432D83" w:rsidRDefault="00580475" w:rsidP="00A639F4">
      <w:pPr>
        <w:pStyle w:val="10"/>
        <w:ind w:left="680" w:firstLine="680"/>
      </w:pPr>
      <w:bookmarkStart w:id="49" w:name="_Toc524902730"/>
      <w:r w:rsidRPr="00432D83">
        <w:rPr>
          <w:rFonts w:hint="eastAsia"/>
        </w:rPr>
        <w:t>本案經調閱法務部、法務部調查局（下稱調查局）、法務部廉政署(下稱廉政署)、財政部、財政部南區國稅局(下稱南區國稅局)、大陸委員會（下稱陸委會）、內政部等機關卷證資料，並於民國(下同)115年3月13日詢問法務部常務次長馮成、調查局副局長連震宗、南區國稅局局長陳慧綺、內政部移民署（下稱移民署）副署長謝文忠、陸委會法政處副處長董玉芸及調查局調查官王進昇等機關人員，</w:t>
      </w:r>
      <w:r w:rsidR="00FB501B" w:rsidRPr="00432D83">
        <w:rPr>
          <w:rFonts w:hint="eastAsia"/>
        </w:rPr>
        <w:t>已調查竣</w:t>
      </w:r>
      <w:r w:rsidR="00307A76" w:rsidRPr="00432D83">
        <w:rPr>
          <w:rFonts w:hint="eastAsia"/>
        </w:rPr>
        <w:t>事</w:t>
      </w:r>
      <w:r w:rsidR="00FB501B" w:rsidRPr="00432D83">
        <w:rPr>
          <w:rFonts w:hint="eastAsia"/>
        </w:rPr>
        <w:t>，</w:t>
      </w:r>
      <w:r w:rsidR="00307A76" w:rsidRPr="00432D83">
        <w:rPr>
          <w:rFonts w:hint="eastAsia"/>
        </w:rPr>
        <w:t>茲臚</w:t>
      </w:r>
      <w:r w:rsidR="00FB501B" w:rsidRPr="00432D83">
        <w:rPr>
          <w:rFonts w:hint="eastAsia"/>
        </w:rPr>
        <w:t>列調查意見如下</w:t>
      </w:r>
      <w:r w:rsidR="00F875CD" w:rsidRPr="00432D83">
        <w:rPr>
          <w:rFonts w:hint="eastAsia"/>
        </w:rPr>
        <w:t>：</w:t>
      </w:r>
    </w:p>
    <w:p w14:paraId="57DC10C9" w14:textId="7626591E" w:rsidR="00FD2CBC" w:rsidRPr="00432D83" w:rsidRDefault="00E409C6" w:rsidP="000C4B83">
      <w:pPr>
        <w:pStyle w:val="2"/>
        <w:ind w:left="1021"/>
        <w:rPr>
          <w:b/>
        </w:rPr>
      </w:pPr>
      <w:r w:rsidRPr="00432D83">
        <w:rPr>
          <w:rFonts w:hint="eastAsia"/>
          <w:b/>
        </w:rPr>
        <w:t>調查局所屬人員</w:t>
      </w:r>
      <w:r w:rsidR="00FD2CBC" w:rsidRPr="00432D83">
        <w:rPr>
          <w:rFonts w:hint="eastAsia"/>
          <w:b/>
        </w:rPr>
        <w:t>王進昇於109年1月16日移交國家機密事項業務，惟</w:t>
      </w:r>
      <w:r w:rsidRPr="00432D83">
        <w:rPr>
          <w:rFonts w:hint="eastAsia"/>
          <w:b/>
        </w:rPr>
        <w:t>該</w:t>
      </w:r>
      <w:r w:rsidR="008B467A" w:rsidRPr="00432D83">
        <w:rPr>
          <w:rFonts w:hint="eastAsia"/>
          <w:b/>
        </w:rPr>
        <w:t>局</w:t>
      </w:r>
      <w:r w:rsidR="00FD2CBC" w:rsidRPr="00432D83">
        <w:rPr>
          <w:rFonts w:hint="eastAsia"/>
          <w:b/>
        </w:rPr>
        <w:t>遲於110年4月29日</w:t>
      </w:r>
      <w:r w:rsidR="001D0008" w:rsidRPr="00432D83">
        <w:rPr>
          <w:rFonts w:hint="eastAsia"/>
          <w:b/>
        </w:rPr>
        <w:t>始</w:t>
      </w:r>
      <w:r w:rsidR="00FD2CBC" w:rsidRPr="00432D83">
        <w:rPr>
          <w:rFonts w:hint="eastAsia"/>
          <w:b/>
        </w:rPr>
        <w:t>函移民署，管制出</w:t>
      </w:r>
      <w:r w:rsidR="000D5A0C" w:rsidRPr="00432D83">
        <w:rPr>
          <w:rFonts w:hint="eastAsia"/>
          <w:b/>
        </w:rPr>
        <w:t>境</w:t>
      </w:r>
      <w:r w:rsidR="00FD2CBC" w:rsidRPr="00432D83">
        <w:rPr>
          <w:rFonts w:hint="eastAsia"/>
          <w:b/>
        </w:rPr>
        <w:t>及</w:t>
      </w:r>
      <w:r w:rsidR="008A6EB7" w:rsidRPr="00432D83">
        <w:rPr>
          <w:rFonts w:hint="eastAsia"/>
          <w:b/>
        </w:rPr>
        <w:t>前往大陸地區（下稱赴陸）</w:t>
      </w:r>
      <w:r w:rsidR="00FD2CBC" w:rsidRPr="00432D83">
        <w:rPr>
          <w:rFonts w:hint="eastAsia"/>
          <w:b/>
        </w:rPr>
        <w:t>期間為109年1月16日至112年1月15日（下稱</w:t>
      </w:r>
      <w:r w:rsidR="000F7CA6" w:rsidRPr="00432D83">
        <w:rPr>
          <w:rFonts w:hint="eastAsia"/>
          <w:b/>
        </w:rPr>
        <w:t>第1次</w:t>
      </w:r>
      <w:r w:rsidR="00FD2CBC" w:rsidRPr="00432D83">
        <w:rPr>
          <w:rFonts w:hint="eastAsia"/>
          <w:b/>
        </w:rPr>
        <w:t>管制）。又王進昇於110年5月5日調南區國稅局，並移交涉密業務，調查局漏未依法管制出</w:t>
      </w:r>
      <w:r w:rsidR="005337BD" w:rsidRPr="00432D83">
        <w:rPr>
          <w:rFonts w:hint="eastAsia"/>
          <w:b/>
        </w:rPr>
        <w:t>境</w:t>
      </w:r>
      <w:r w:rsidR="00FD2CBC" w:rsidRPr="00432D83">
        <w:rPr>
          <w:rFonts w:hint="eastAsia"/>
          <w:b/>
        </w:rPr>
        <w:t>及赴陸期間為110年5月5日至113年5月4日</w:t>
      </w:r>
      <w:r w:rsidR="00B70AD5" w:rsidRPr="00432D83">
        <w:rPr>
          <w:rFonts w:hint="eastAsia"/>
          <w:b/>
        </w:rPr>
        <w:t>（下稱第2次管制）</w:t>
      </w:r>
      <w:r w:rsidR="00FD2CBC" w:rsidRPr="00432D83">
        <w:rPr>
          <w:rFonts w:hint="eastAsia"/>
          <w:b/>
        </w:rPr>
        <w:t>。嗣王進昇於112年12月23日至同年月28日</w:t>
      </w:r>
      <w:r w:rsidR="00F912C3" w:rsidRPr="00432D83">
        <w:rPr>
          <w:rFonts w:hint="eastAsia"/>
          <w:b/>
        </w:rPr>
        <w:t>赴陸</w:t>
      </w:r>
      <w:r w:rsidR="00FD2CBC" w:rsidRPr="00432D83">
        <w:rPr>
          <w:rFonts w:hint="eastAsia"/>
          <w:b/>
        </w:rPr>
        <w:t>廣東珠海旅遊觀光</w:t>
      </w:r>
      <w:r w:rsidR="00181B15" w:rsidRPr="00432D83">
        <w:rPr>
          <w:rFonts w:hint="eastAsia"/>
          <w:b/>
        </w:rPr>
        <w:t>，</w:t>
      </w:r>
      <w:r w:rsidR="00C44D2D" w:rsidRPr="00432D83">
        <w:rPr>
          <w:rFonts w:hint="eastAsia"/>
          <w:b/>
        </w:rPr>
        <w:t>並</w:t>
      </w:r>
      <w:r w:rsidR="00181B15" w:rsidRPr="00432D83">
        <w:rPr>
          <w:rFonts w:hint="eastAsia"/>
          <w:b/>
        </w:rPr>
        <w:t>經南區國稅局</w:t>
      </w:r>
      <w:r w:rsidR="00C44D2D" w:rsidRPr="00432D83">
        <w:rPr>
          <w:rFonts w:hint="eastAsia"/>
          <w:b/>
        </w:rPr>
        <w:t>逕行</w:t>
      </w:r>
      <w:r w:rsidR="00AE4581" w:rsidRPr="00432D83">
        <w:rPr>
          <w:rFonts w:hint="eastAsia"/>
          <w:b/>
        </w:rPr>
        <w:t>核准</w:t>
      </w:r>
      <w:r w:rsidR="00B931B3" w:rsidRPr="00432D83">
        <w:rPr>
          <w:rFonts w:hint="eastAsia"/>
          <w:b/>
        </w:rPr>
        <w:t>，</w:t>
      </w:r>
      <w:r w:rsidR="00181B15" w:rsidRPr="00432D83">
        <w:rPr>
          <w:rFonts w:hint="eastAsia"/>
          <w:b/>
        </w:rPr>
        <w:t>惟王進昇本次赴陸</w:t>
      </w:r>
      <w:r w:rsidR="000C4B83" w:rsidRPr="00432D83">
        <w:rPr>
          <w:rFonts w:hint="eastAsia"/>
          <w:b/>
        </w:rPr>
        <w:t>之申請審核</w:t>
      </w:r>
      <w:r w:rsidR="00B931B3" w:rsidRPr="00432D83">
        <w:rPr>
          <w:rFonts w:hint="eastAsia"/>
          <w:b/>
        </w:rPr>
        <w:t>，依</w:t>
      </w:r>
      <w:r w:rsidR="000C4B83" w:rsidRPr="00432D83">
        <w:rPr>
          <w:rFonts w:hint="eastAsia"/>
          <w:b/>
        </w:rPr>
        <w:t>臺灣地區公務員及特定身分人員進入大陸地區許可辦法（下稱許可辦法）第8條第3項規定，應由調查局審核其事由；</w:t>
      </w:r>
      <w:r w:rsidR="00F1427A" w:rsidRPr="00432D83">
        <w:rPr>
          <w:rFonts w:hint="eastAsia"/>
          <w:b/>
        </w:rPr>
        <w:t>又</w:t>
      </w:r>
      <w:r w:rsidR="000C4B83" w:rsidRPr="00432D83">
        <w:rPr>
          <w:rFonts w:hint="eastAsia"/>
          <w:b/>
        </w:rPr>
        <w:t>本次赴陸之審查許可及裁處罰鍰，</w:t>
      </w:r>
      <w:r w:rsidR="00502068" w:rsidRPr="00432D83">
        <w:rPr>
          <w:rFonts w:hint="eastAsia"/>
          <w:b/>
        </w:rPr>
        <w:t>據陸委會及內政部意見，</w:t>
      </w:r>
      <w:r w:rsidR="000C4B83" w:rsidRPr="00432D83">
        <w:rPr>
          <w:rFonts w:hint="eastAsia"/>
          <w:b/>
        </w:rPr>
        <w:t>因調查局</w:t>
      </w:r>
      <w:r w:rsidR="00AF25EA" w:rsidRPr="00432D83">
        <w:rPr>
          <w:rFonts w:hint="eastAsia"/>
          <w:b/>
        </w:rPr>
        <w:t>漏</w:t>
      </w:r>
      <w:r w:rsidR="000C4B83" w:rsidRPr="00432D83">
        <w:rPr>
          <w:rFonts w:hint="eastAsia"/>
          <w:b/>
        </w:rPr>
        <w:t>未進行第2次管制，</w:t>
      </w:r>
      <w:r w:rsidR="00C44D2D" w:rsidRPr="00432D83">
        <w:rPr>
          <w:rFonts w:hint="eastAsia"/>
          <w:b/>
        </w:rPr>
        <w:t>導致</w:t>
      </w:r>
      <w:r w:rsidR="00502068" w:rsidRPr="00432D83">
        <w:rPr>
          <w:rFonts w:hint="eastAsia"/>
          <w:b/>
        </w:rPr>
        <w:t>王進昇非受管制人</w:t>
      </w:r>
      <w:r w:rsidR="000C4B83" w:rsidRPr="00432D83">
        <w:rPr>
          <w:rFonts w:hint="eastAsia"/>
          <w:b/>
        </w:rPr>
        <w:t>而不適用</w:t>
      </w:r>
      <w:r w:rsidR="00C44D2D" w:rsidRPr="00432D83">
        <w:rPr>
          <w:rFonts w:hint="eastAsia"/>
          <w:b/>
        </w:rPr>
        <w:t>臺灣地區與大陸地區人民關係條例（下稱兩岸條例）</w:t>
      </w:r>
      <w:r w:rsidR="000C4B83" w:rsidRPr="00432D83">
        <w:rPr>
          <w:rFonts w:hint="eastAsia"/>
          <w:b/>
        </w:rPr>
        <w:t>第9條第4項第4款</w:t>
      </w:r>
      <w:r w:rsidR="000C4B83" w:rsidRPr="00432D83">
        <w:rPr>
          <w:rFonts w:hint="eastAsia"/>
          <w:b/>
        </w:rPr>
        <w:lastRenderedPageBreak/>
        <w:t>及第91條第3項規定，由內政部等機關聯合審查許可及赴陸裁罰，</w:t>
      </w:r>
      <w:r w:rsidR="00C44D2D" w:rsidRPr="00432D83">
        <w:rPr>
          <w:rFonts w:hint="eastAsia"/>
          <w:b/>
        </w:rPr>
        <w:t>足見</w:t>
      </w:r>
      <w:r w:rsidR="000C4B83" w:rsidRPr="00432D83">
        <w:rPr>
          <w:rFonts w:hint="eastAsia"/>
          <w:b/>
        </w:rPr>
        <w:t>調查局</w:t>
      </w:r>
      <w:r w:rsidR="00004C05" w:rsidRPr="00432D83">
        <w:rPr>
          <w:rFonts w:hint="eastAsia"/>
          <w:b/>
        </w:rPr>
        <w:t>遲</w:t>
      </w:r>
      <w:r w:rsidR="009E0DE9" w:rsidRPr="00432D83">
        <w:rPr>
          <w:rFonts w:hint="eastAsia"/>
          <w:b/>
        </w:rPr>
        <w:t>延對王進昇進行第1次管制，且</w:t>
      </w:r>
      <w:r w:rsidR="000C4B83" w:rsidRPr="00432D83">
        <w:rPr>
          <w:rFonts w:hint="eastAsia"/>
          <w:b/>
        </w:rPr>
        <w:t>漏未進行第2次管制，核有違失。</w:t>
      </w:r>
    </w:p>
    <w:p w14:paraId="392935BB" w14:textId="67811D4F" w:rsidR="005F3251" w:rsidRPr="00432D83" w:rsidRDefault="006374D7" w:rsidP="00867FE9">
      <w:pPr>
        <w:pStyle w:val="3"/>
        <w:ind w:left="1360" w:hanging="680"/>
        <w:rPr>
          <w:bCs w:val="0"/>
          <w:szCs w:val="48"/>
        </w:rPr>
      </w:pPr>
      <w:r w:rsidRPr="00432D83">
        <w:rPr>
          <w:rFonts w:hint="eastAsia"/>
          <w:bCs w:val="0"/>
        </w:rPr>
        <w:t>依兩岸條例第9條第4項第</w:t>
      </w:r>
      <w:r w:rsidR="00CD2B2B" w:rsidRPr="00432D83">
        <w:rPr>
          <w:rFonts w:hint="eastAsia"/>
          <w:bCs w:val="0"/>
        </w:rPr>
        <w:t>1</w:t>
      </w:r>
      <w:r w:rsidR="00F56647" w:rsidRPr="00432D83">
        <w:rPr>
          <w:rFonts w:hint="eastAsia"/>
          <w:bCs w:val="0"/>
        </w:rPr>
        <w:t>至</w:t>
      </w:r>
      <w:r w:rsidRPr="00432D83">
        <w:rPr>
          <w:rFonts w:hint="eastAsia"/>
          <w:bCs w:val="0"/>
        </w:rPr>
        <w:t>4款規定：「臺灣地區人民具有下列身分者，進入大陸地區應經申請，並經內政部會同國家安全局、法務部、</w:t>
      </w:r>
      <w:r w:rsidR="00867FE9" w:rsidRPr="00432D83">
        <w:rPr>
          <w:rFonts w:hint="eastAsia"/>
          <w:bCs w:val="0"/>
        </w:rPr>
        <w:t>大</w:t>
      </w:r>
      <w:r w:rsidRPr="00432D83">
        <w:rPr>
          <w:rFonts w:hint="eastAsia"/>
          <w:bCs w:val="0"/>
        </w:rPr>
        <w:t>陸委</w:t>
      </w:r>
      <w:r w:rsidR="00867FE9" w:rsidRPr="00432D83">
        <w:rPr>
          <w:rFonts w:hint="eastAsia"/>
          <w:bCs w:val="0"/>
        </w:rPr>
        <w:t>員</w:t>
      </w:r>
      <w:r w:rsidRPr="00432D83">
        <w:rPr>
          <w:rFonts w:hint="eastAsia"/>
          <w:bCs w:val="0"/>
        </w:rPr>
        <w:t>會及相關機關組成之審查會審查許可：</w:t>
      </w:r>
      <w:r w:rsidR="00CD2B2B" w:rsidRPr="00432D83">
        <w:rPr>
          <w:rFonts w:hint="eastAsia"/>
          <w:bCs w:val="0"/>
        </w:rPr>
        <w:t>一、政務人員、直轄市長。二、於國防、外交、科技、情報、大陸事務或其他相關機關從事涉及國家安全、利益或機密業務之人員。三、受前款機關委託從事涉及國家安全、利益或機密公務之個人或法人、團體、其他機構之成員。四、前3款退離職或受委託終止未滿3年之人員。……。</w:t>
      </w:r>
      <w:r w:rsidRPr="00432D83">
        <w:rPr>
          <w:rFonts w:hint="eastAsia"/>
          <w:bCs w:val="0"/>
        </w:rPr>
        <w:t>」又依陸委會112年5月12日陸法字第1120400318A號函釋及107年10月23日陸法字第1070005133號函釋，</w:t>
      </w:r>
      <w:r w:rsidR="00867FE9" w:rsidRPr="00432D83">
        <w:rPr>
          <w:rFonts w:hint="eastAsia"/>
          <w:bCs w:val="0"/>
        </w:rPr>
        <w:t>已</w:t>
      </w:r>
      <w:r w:rsidRPr="00432D83">
        <w:rPr>
          <w:rFonts w:hint="eastAsia"/>
          <w:bCs w:val="0"/>
        </w:rPr>
        <w:t>分別就各機關應將檢討核列涉密人員名冊送移民署建檔列管，及兩岸條例第9條第</w:t>
      </w:r>
      <w:r w:rsidRPr="00432D83">
        <w:rPr>
          <w:bCs w:val="0"/>
        </w:rPr>
        <w:t>4</w:t>
      </w:r>
      <w:r w:rsidRPr="00432D83">
        <w:rPr>
          <w:rFonts w:hint="eastAsia"/>
          <w:bCs w:val="0"/>
        </w:rPr>
        <w:t>項第</w:t>
      </w:r>
      <w:r w:rsidRPr="00432D83">
        <w:rPr>
          <w:bCs w:val="0"/>
        </w:rPr>
        <w:t>4</w:t>
      </w:r>
      <w:r w:rsidRPr="00432D83">
        <w:rPr>
          <w:rFonts w:hint="eastAsia"/>
          <w:bCs w:val="0"/>
        </w:rPr>
        <w:t>款</w:t>
      </w:r>
      <w:r w:rsidR="00867FE9" w:rsidRPr="00432D83">
        <w:rPr>
          <w:rFonts w:hint="eastAsia"/>
          <w:bCs w:val="0"/>
        </w:rPr>
        <w:t>有關</w:t>
      </w:r>
      <w:r w:rsidRPr="00432D83">
        <w:rPr>
          <w:rFonts w:hint="eastAsia"/>
          <w:bCs w:val="0"/>
        </w:rPr>
        <w:t>退離職人員認定予以解釋。</w:t>
      </w:r>
      <w:r w:rsidR="000C6253" w:rsidRPr="00432D83">
        <w:rPr>
          <w:rFonts w:hint="eastAsia"/>
          <w:bCs w:val="0"/>
        </w:rPr>
        <w:t>復依「法務部調查局辦理國家機密事項業務人員提列要點」第5點第1項規定，涉密人員之出境，應先申請核准；其退、離職或移交國家機密未滿3年者，亦同；調查局涉密人員調任稅務機關，視同離職，以其離職或移交國家機密之日起算，3年內出境均應先申請核准</w:t>
      </w:r>
      <w:r w:rsidR="00867FE9" w:rsidRPr="00432D83">
        <w:rPr>
          <w:rFonts w:hint="eastAsia"/>
          <w:bCs w:val="0"/>
        </w:rPr>
        <w:t>，以上法令規定，先予陳明</w:t>
      </w:r>
      <w:r w:rsidR="000C6253" w:rsidRPr="00432D83">
        <w:rPr>
          <w:rFonts w:hint="eastAsia"/>
          <w:bCs w:val="0"/>
        </w:rPr>
        <w:t>。</w:t>
      </w:r>
    </w:p>
    <w:p w14:paraId="3F9B1F51" w14:textId="04EDEFDC" w:rsidR="006374D7" w:rsidRPr="00432D83" w:rsidRDefault="00464795" w:rsidP="00464795">
      <w:pPr>
        <w:pStyle w:val="3"/>
        <w:ind w:left="1360" w:hanging="680"/>
        <w:rPr>
          <w:bCs w:val="0"/>
          <w:szCs w:val="48"/>
        </w:rPr>
      </w:pPr>
      <w:r w:rsidRPr="00432D83">
        <w:rPr>
          <w:rFonts w:hint="eastAsia"/>
          <w:bCs w:val="0"/>
          <w:szCs w:val="48"/>
        </w:rPr>
        <w:t>查王進昇於109年1月16日移交國家機密事項業務，惟</w:t>
      </w:r>
      <w:r w:rsidR="00974870" w:rsidRPr="00432D83">
        <w:rPr>
          <w:rFonts w:hint="eastAsia"/>
          <w:bCs w:val="0"/>
          <w:szCs w:val="48"/>
        </w:rPr>
        <w:t>調查局</w:t>
      </w:r>
      <w:r w:rsidRPr="00432D83">
        <w:rPr>
          <w:rFonts w:hint="eastAsia"/>
          <w:bCs w:val="0"/>
          <w:szCs w:val="48"/>
        </w:rPr>
        <w:t>遲延1年3個月後，始於110年4月29日函移民署，並副知王進昇及南區國稅局，進行第1次管制</w:t>
      </w:r>
      <w:r w:rsidR="00867FE9" w:rsidRPr="00432D83">
        <w:rPr>
          <w:rFonts w:hint="eastAsia"/>
          <w:bCs w:val="0"/>
          <w:szCs w:val="48"/>
        </w:rPr>
        <w:t>赴陸及</w:t>
      </w:r>
      <w:r w:rsidRPr="00432D83">
        <w:rPr>
          <w:rFonts w:hint="eastAsia"/>
          <w:bCs w:val="0"/>
          <w:szCs w:val="48"/>
        </w:rPr>
        <w:t>出</w:t>
      </w:r>
      <w:r w:rsidR="009E0DE9" w:rsidRPr="00432D83">
        <w:rPr>
          <w:rFonts w:hint="eastAsia"/>
          <w:bCs w:val="0"/>
          <w:szCs w:val="48"/>
        </w:rPr>
        <w:t>境</w:t>
      </w:r>
      <w:r w:rsidRPr="00432D83">
        <w:rPr>
          <w:rFonts w:hint="eastAsia"/>
          <w:bCs w:val="0"/>
          <w:szCs w:val="48"/>
        </w:rPr>
        <w:t>期間為109年1月16日至112年1月15日。又王進昇於110年5月5日調南區國稅局，並移交涉密業務，調查局漏未依法進行第2次管制，</w:t>
      </w:r>
      <w:r w:rsidR="00867FE9" w:rsidRPr="00432D83">
        <w:rPr>
          <w:rFonts w:hint="eastAsia"/>
          <w:bCs w:val="0"/>
          <w:szCs w:val="48"/>
        </w:rPr>
        <w:t>管制</w:t>
      </w:r>
      <w:r w:rsidRPr="00432D83">
        <w:rPr>
          <w:rFonts w:hint="eastAsia"/>
          <w:bCs w:val="0"/>
          <w:szCs w:val="48"/>
        </w:rPr>
        <w:t>出</w:t>
      </w:r>
      <w:r w:rsidR="000D5A0C" w:rsidRPr="00432D83">
        <w:rPr>
          <w:rFonts w:hint="eastAsia"/>
          <w:bCs w:val="0"/>
          <w:szCs w:val="48"/>
        </w:rPr>
        <w:t>境</w:t>
      </w:r>
      <w:r w:rsidRPr="00432D83">
        <w:rPr>
          <w:rFonts w:hint="eastAsia"/>
          <w:bCs w:val="0"/>
          <w:szCs w:val="48"/>
        </w:rPr>
        <w:t>及赴陸期間為110年5月5日至113年5月4日。</w:t>
      </w:r>
    </w:p>
    <w:p w14:paraId="77A628FD" w14:textId="45A68132" w:rsidR="006947DD" w:rsidRPr="00432D83" w:rsidRDefault="006947DD" w:rsidP="006947DD">
      <w:pPr>
        <w:pStyle w:val="4"/>
        <w:ind w:left="1701"/>
      </w:pPr>
      <w:r w:rsidRPr="00432D83">
        <w:rPr>
          <w:rFonts w:hint="eastAsia"/>
        </w:rPr>
        <w:lastRenderedPageBreak/>
        <w:t>本院詢問調查局答復：</w:t>
      </w:r>
    </w:p>
    <w:p w14:paraId="38612A6E" w14:textId="449C7C4F" w:rsidR="006374D7" w:rsidRPr="00432D83" w:rsidRDefault="006947DD" w:rsidP="00E83E26">
      <w:pPr>
        <w:pStyle w:val="5"/>
        <w:ind w:left="2041"/>
        <w:rPr>
          <w:bCs w:val="0"/>
        </w:rPr>
      </w:pPr>
      <w:r w:rsidRPr="00432D83">
        <w:rPr>
          <w:rFonts w:hint="eastAsia"/>
          <w:bCs w:val="0"/>
        </w:rPr>
        <w:t>調查局對於全局在職人員，不分是否屬「涉密人員」，業以「涉安人員」進行全員管制，並以</w:t>
      </w:r>
      <w:r w:rsidR="00867FE9" w:rsidRPr="00432D83">
        <w:rPr>
          <w:rFonts w:hint="eastAsia"/>
          <w:bCs w:val="0"/>
        </w:rPr>
        <w:t>資訊</w:t>
      </w:r>
      <w:r w:rsidRPr="00432D83">
        <w:rPr>
          <w:rFonts w:hint="eastAsia"/>
          <w:bCs w:val="0"/>
        </w:rPr>
        <w:t>系統通知移民署連線傳輸調查局現職人員資料</w:t>
      </w:r>
      <w:r w:rsidR="00E70CE7" w:rsidRPr="00432D83">
        <w:rPr>
          <w:rFonts w:hint="eastAsia"/>
          <w:bCs w:val="0"/>
        </w:rPr>
        <w:t>之</w:t>
      </w:r>
      <w:r w:rsidRPr="00432D83">
        <w:rPr>
          <w:rFonts w:hint="eastAsia"/>
          <w:bCs w:val="0"/>
        </w:rPr>
        <w:t>方式，管制其出境</w:t>
      </w:r>
      <w:r w:rsidR="002F3EFA" w:rsidRPr="00432D83">
        <w:rPr>
          <w:rFonts w:hint="eastAsia"/>
          <w:bCs w:val="0"/>
        </w:rPr>
        <w:t>。</w:t>
      </w:r>
      <w:r w:rsidRPr="00432D83">
        <w:rPr>
          <w:rFonts w:hint="eastAsia"/>
          <w:bCs w:val="0"/>
        </w:rPr>
        <w:t>涉密人員退離職時（含過調稅務、關務、監督、監察），已非調查局在職人員，無法依上開系統連線方式進行管制，故需另以公文函知移民署自退離職日起之所餘管制期間</w:t>
      </w:r>
      <w:r w:rsidR="002F3EFA" w:rsidRPr="00432D83">
        <w:rPr>
          <w:rFonts w:hint="eastAsia"/>
          <w:bCs w:val="0"/>
        </w:rPr>
        <w:t>。</w:t>
      </w:r>
      <w:r w:rsidRPr="00432D83">
        <w:rPr>
          <w:rFonts w:hint="eastAsia"/>
          <w:bCs w:val="0"/>
        </w:rPr>
        <w:t>王進昇於調職日前皆係以系統連線移民署方式進行管制，調職日起，無法依該方式管制，故調職前（110年4月29日）函知移民署，接續自王進昇調職日起進行管制。</w:t>
      </w:r>
      <w:r w:rsidR="00D86544" w:rsidRPr="00432D83">
        <w:rPr>
          <w:rFonts w:hint="eastAsia"/>
          <w:bCs w:val="0"/>
        </w:rPr>
        <w:t>又經詢當時承辦人，則稱有即時輸入，然當時系統存有問題，應係系統未能即時顯示正確管制狀況，實情現正查明中。</w:t>
      </w:r>
    </w:p>
    <w:p w14:paraId="2D2BEF09" w14:textId="6340B545" w:rsidR="00E83E26" w:rsidRPr="00432D83" w:rsidRDefault="00E83E26" w:rsidP="00E83E26">
      <w:pPr>
        <w:pStyle w:val="5"/>
        <w:ind w:left="2041"/>
        <w:rPr>
          <w:bCs w:val="0"/>
        </w:rPr>
      </w:pPr>
      <w:r w:rsidRPr="00432D83">
        <w:rPr>
          <w:rFonts w:hint="eastAsia"/>
          <w:bCs w:val="0"/>
        </w:rPr>
        <w:t>法務部常務次長馮成稱：王進昇要向原機關申請出</w:t>
      </w:r>
      <w:r w:rsidR="000D5A0C" w:rsidRPr="00432D83">
        <w:rPr>
          <w:rFonts w:hint="eastAsia"/>
          <w:bCs w:val="0"/>
        </w:rPr>
        <w:t>境</w:t>
      </w:r>
      <w:r w:rsidRPr="00432D83">
        <w:rPr>
          <w:rFonts w:hint="eastAsia"/>
          <w:bCs w:val="0"/>
        </w:rPr>
        <w:t>及赴陸，但調查局漏未第2次管制王進昇出</w:t>
      </w:r>
      <w:r w:rsidR="000D5A0C" w:rsidRPr="00432D83">
        <w:rPr>
          <w:rFonts w:hint="eastAsia"/>
          <w:bCs w:val="0"/>
        </w:rPr>
        <w:t>境</w:t>
      </w:r>
      <w:r w:rsidRPr="00432D83">
        <w:rPr>
          <w:rFonts w:hint="eastAsia"/>
          <w:bCs w:val="0"/>
        </w:rPr>
        <w:t>及赴陸。</w:t>
      </w:r>
    </w:p>
    <w:p w14:paraId="765025CE" w14:textId="49F981BA" w:rsidR="006947DD" w:rsidRPr="00432D83" w:rsidRDefault="006947DD" w:rsidP="006947DD">
      <w:pPr>
        <w:pStyle w:val="4"/>
        <w:ind w:left="1701"/>
      </w:pPr>
      <w:r w:rsidRPr="00432D83">
        <w:rPr>
          <w:rFonts w:hint="eastAsia"/>
        </w:rPr>
        <w:t>據陸委會115年1月26日函復</w:t>
      </w:r>
      <w:r w:rsidR="00867FE9" w:rsidRPr="00432D83">
        <w:rPr>
          <w:rStyle w:val="afe"/>
        </w:rPr>
        <w:footnoteReference w:id="1"/>
      </w:r>
      <w:r w:rsidRPr="00432D83">
        <w:rPr>
          <w:rFonts w:hint="eastAsia"/>
        </w:rPr>
        <w:t>，依「特定身分退離職」提列或依「涉密業務退離職」提列，應分別計算管制期間：</w:t>
      </w:r>
    </w:p>
    <w:p w14:paraId="7AB71449" w14:textId="6EE8337C" w:rsidR="006947DD" w:rsidRPr="00432D83" w:rsidRDefault="006947DD" w:rsidP="006947DD">
      <w:pPr>
        <w:pStyle w:val="5"/>
        <w:ind w:left="2041"/>
        <w:rPr>
          <w:bCs w:val="0"/>
        </w:rPr>
      </w:pPr>
      <w:r w:rsidRPr="00432D83">
        <w:rPr>
          <w:rFonts w:hint="eastAsia"/>
          <w:bCs w:val="0"/>
        </w:rPr>
        <w:t>因特定身分列管，自退離特定身分之日起列管3年，依兩岸條例第9條第4項第1至3款規定，臺灣特定身分公務員，並經服務機關依法提列，即便在服務機關任職期間未實質從事涉及國家機密業務，仍應依兩岸條例第9條第4項第4款規定，自退離特定身分起算列管3年。</w:t>
      </w:r>
    </w:p>
    <w:p w14:paraId="5C92407C" w14:textId="77777777" w:rsidR="006947DD" w:rsidRPr="00432D83" w:rsidRDefault="006947DD" w:rsidP="006947DD">
      <w:pPr>
        <w:pStyle w:val="5"/>
        <w:ind w:left="2041"/>
        <w:rPr>
          <w:bCs w:val="0"/>
        </w:rPr>
      </w:pPr>
      <w:r w:rsidRPr="00432D83">
        <w:rPr>
          <w:rFonts w:hint="eastAsia"/>
          <w:bCs w:val="0"/>
        </w:rPr>
        <w:t>因辦理涉密業務列管，自移交機密業務起列管</w:t>
      </w:r>
      <w:r w:rsidRPr="00432D83">
        <w:rPr>
          <w:rFonts w:hint="eastAsia"/>
          <w:bCs w:val="0"/>
        </w:rPr>
        <w:lastRenderedPageBreak/>
        <w:t>3年，依兩岸條例第9條第4項第2款規定，因承辦涉及國家機密案件列管人員，如因職務調整等因素，不再從事涉及國家機密業務者，依兩岸條例第9條第4項第4款規定，應自移交機密業務時起算列管3年。</w:t>
      </w:r>
    </w:p>
    <w:p w14:paraId="7E0AC860" w14:textId="79CE4E8F" w:rsidR="006947DD" w:rsidRPr="00432D83" w:rsidRDefault="006947DD" w:rsidP="006947DD">
      <w:pPr>
        <w:pStyle w:val="5"/>
        <w:ind w:left="2041"/>
        <w:rPr>
          <w:bCs w:val="0"/>
        </w:rPr>
      </w:pPr>
      <w:r w:rsidRPr="00432D83">
        <w:rPr>
          <w:rFonts w:hint="eastAsia"/>
          <w:bCs w:val="0"/>
        </w:rPr>
        <w:t>同時兼具上開2種事由，應分別計算管制期間，在特定機關或具特定身分人員於任職期間復因所辦業務涉及國家機密案件者，具備上述2種列管事由，其列管之起迄日應分別計算。</w:t>
      </w:r>
    </w:p>
    <w:p w14:paraId="014F63A6" w14:textId="19DD97FF" w:rsidR="001001EB" w:rsidRPr="00432D83" w:rsidRDefault="00867FE9" w:rsidP="007308D2">
      <w:pPr>
        <w:pStyle w:val="4"/>
        <w:ind w:left="1701"/>
      </w:pPr>
      <w:r w:rsidRPr="00432D83">
        <w:rPr>
          <w:rFonts w:hint="eastAsia"/>
        </w:rPr>
        <w:t>從而</w:t>
      </w:r>
      <w:r w:rsidR="001001EB" w:rsidRPr="00432D83">
        <w:rPr>
          <w:rFonts w:hint="eastAsia"/>
        </w:rPr>
        <w:t>：</w:t>
      </w:r>
    </w:p>
    <w:p w14:paraId="45440229" w14:textId="1515E0DD" w:rsidR="006374D7" w:rsidRPr="00432D83" w:rsidRDefault="007308D2" w:rsidP="001001EB">
      <w:pPr>
        <w:pStyle w:val="5"/>
        <w:ind w:left="2041"/>
        <w:rPr>
          <w:bCs w:val="0"/>
        </w:rPr>
      </w:pPr>
      <w:r w:rsidRPr="00432D83">
        <w:rPr>
          <w:rFonts w:hint="eastAsia"/>
          <w:bCs w:val="0"/>
        </w:rPr>
        <w:t>調查局全局之在職人員，係依兩岸條例第9條第4項第1至3款規定，因特定身分列管，於退離職後（含調任稅務或關務人員），仍應</w:t>
      </w:r>
      <w:r w:rsidR="00753193" w:rsidRPr="00432D83">
        <w:rPr>
          <w:rFonts w:hint="eastAsia"/>
          <w:bCs w:val="0"/>
        </w:rPr>
        <w:t>依</w:t>
      </w:r>
      <w:r w:rsidRPr="00432D83">
        <w:rPr>
          <w:rFonts w:hint="eastAsia"/>
          <w:bCs w:val="0"/>
        </w:rPr>
        <w:t>兩岸條例第9條第4項第4款規定，自退離起算列管3年</w:t>
      </w:r>
      <w:r w:rsidR="00516B29" w:rsidRPr="00432D83">
        <w:rPr>
          <w:rFonts w:hint="eastAsia"/>
          <w:bCs w:val="0"/>
        </w:rPr>
        <w:t>；</w:t>
      </w:r>
      <w:r w:rsidRPr="00432D83">
        <w:rPr>
          <w:rFonts w:hint="eastAsia"/>
          <w:bCs w:val="0"/>
        </w:rPr>
        <w:t>另調查局全局之在職人員因辦理涉密業務列管，依兩岸條例第9條第4項第2款、第4款規定，自移交機密業務起列管3年，同時兼具上開2種事由，列管之起迄日應分別計算。</w:t>
      </w:r>
    </w:p>
    <w:p w14:paraId="5E0C36BE" w14:textId="308846EB" w:rsidR="001001EB" w:rsidRPr="00432D83" w:rsidRDefault="001001EB" w:rsidP="001001EB">
      <w:pPr>
        <w:pStyle w:val="5"/>
        <w:ind w:left="2041"/>
        <w:rPr>
          <w:bCs w:val="0"/>
        </w:rPr>
      </w:pPr>
      <w:r w:rsidRPr="00432D83">
        <w:rPr>
          <w:rFonts w:hint="eastAsia"/>
          <w:bCs w:val="0"/>
        </w:rPr>
        <w:t>查王進昇於109年1月16日移交國家機密事項業務，依兩岸條例第9條第4項第2款、第4款規定，自移交機密業務起列管3年，即第1次管制出</w:t>
      </w:r>
      <w:r w:rsidR="000D5A0C" w:rsidRPr="00432D83">
        <w:rPr>
          <w:rFonts w:hint="eastAsia"/>
          <w:bCs w:val="0"/>
        </w:rPr>
        <w:t>境</w:t>
      </w:r>
      <w:r w:rsidRPr="00432D83">
        <w:rPr>
          <w:rFonts w:hint="eastAsia"/>
          <w:bCs w:val="0"/>
        </w:rPr>
        <w:t>及赴陸期間為109年1月16日至112年1月15日</w:t>
      </w:r>
      <w:r w:rsidR="00B95E8E" w:rsidRPr="00432D83">
        <w:rPr>
          <w:rFonts w:hint="eastAsia"/>
          <w:bCs w:val="0"/>
        </w:rPr>
        <w:t>，惟</w:t>
      </w:r>
      <w:r w:rsidR="00516B29" w:rsidRPr="00432D83">
        <w:rPr>
          <w:rFonts w:hint="eastAsia"/>
          <w:bCs w:val="0"/>
        </w:rPr>
        <w:t>調查局</w:t>
      </w:r>
      <w:r w:rsidR="00B95E8E" w:rsidRPr="00432D83">
        <w:rPr>
          <w:rFonts w:hint="eastAsia"/>
          <w:bCs w:val="0"/>
        </w:rPr>
        <w:t>遲延1年3個月後，始於110年4月29日函</w:t>
      </w:r>
      <w:r w:rsidR="00516B29" w:rsidRPr="00432D83">
        <w:rPr>
          <w:rStyle w:val="afe"/>
          <w:bCs w:val="0"/>
        </w:rPr>
        <w:footnoteReference w:id="2"/>
      </w:r>
      <w:r w:rsidR="00B95E8E" w:rsidRPr="00432D83">
        <w:rPr>
          <w:rFonts w:hint="eastAsia"/>
          <w:bCs w:val="0"/>
        </w:rPr>
        <w:t>移民署，並副知王進昇及南區國稅局進行第1次管制</w:t>
      </w:r>
      <w:r w:rsidRPr="00432D83">
        <w:rPr>
          <w:rFonts w:hint="eastAsia"/>
          <w:bCs w:val="0"/>
        </w:rPr>
        <w:t>。</w:t>
      </w:r>
    </w:p>
    <w:p w14:paraId="6019E05E" w14:textId="26E79248" w:rsidR="00B95E8E" w:rsidRPr="00432D83" w:rsidRDefault="00516B29" w:rsidP="001001EB">
      <w:pPr>
        <w:pStyle w:val="5"/>
        <w:ind w:left="2041"/>
        <w:rPr>
          <w:bCs w:val="0"/>
        </w:rPr>
      </w:pPr>
      <w:r w:rsidRPr="00432D83">
        <w:rPr>
          <w:rFonts w:hint="eastAsia"/>
          <w:bCs w:val="0"/>
        </w:rPr>
        <w:t>又查王進昇於110年5月5日調南區國稅局，並移交涉密業務，依兩岸條例第9條第4項第1至3</w:t>
      </w:r>
      <w:r w:rsidRPr="00432D83">
        <w:rPr>
          <w:rFonts w:hint="eastAsia"/>
          <w:bCs w:val="0"/>
        </w:rPr>
        <w:lastRenderedPageBreak/>
        <w:t>款規定，因特定身分列管，於退離職後，仍應</w:t>
      </w:r>
      <w:r w:rsidR="00753193" w:rsidRPr="00432D83">
        <w:rPr>
          <w:rFonts w:hint="eastAsia"/>
          <w:bCs w:val="0"/>
        </w:rPr>
        <w:t>依</w:t>
      </w:r>
      <w:r w:rsidRPr="00432D83">
        <w:rPr>
          <w:rFonts w:hint="eastAsia"/>
          <w:bCs w:val="0"/>
        </w:rPr>
        <w:t>兩岸條例第9條第4項第4款規定，自退離起算列管3年，即第2次管制出</w:t>
      </w:r>
      <w:r w:rsidR="000D5A0C" w:rsidRPr="00432D83">
        <w:rPr>
          <w:rFonts w:hint="eastAsia"/>
          <w:bCs w:val="0"/>
        </w:rPr>
        <w:t>境</w:t>
      </w:r>
      <w:r w:rsidRPr="00432D83">
        <w:rPr>
          <w:rFonts w:hint="eastAsia"/>
          <w:bCs w:val="0"/>
        </w:rPr>
        <w:t>及赴陸期間為110年5月5日至113年5月4日，惟調查局漏未依法對王進昇進行第2次管制出境及赴陸。</w:t>
      </w:r>
    </w:p>
    <w:p w14:paraId="35D800A7" w14:textId="74577964" w:rsidR="00B05E1C" w:rsidRPr="00432D83" w:rsidRDefault="001B52A4" w:rsidP="00B05E1C">
      <w:pPr>
        <w:pStyle w:val="5"/>
        <w:ind w:left="2041"/>
        <w:rPr>
          <w:bCs w:val="0"/>
        </w:rPr>
      </w:pPr>
      <w:r w:rsidRPr="00432D83">
        <w:rPr>
          <w:rFonts w:hint="eastAsia"/>
          <w:bCs w:val="0"/>
        </w:rPr>
        <w:t>至於調查局漏未依法對王進昇進行第2次管制出境及赴陸之原因，該局詢據當時承辦人稱，有即時輸入，然當時系統存有問題，應係系統未能即時顯示正確管制狀況</w:t>
      </w:r>
      <w:r w:rsidR="00B05E1C" w:rsidRPr="00432D83">
        <w:rPr>
          <w:rFonts w:hint="eastAsia"/>
          <w:bCs w:val="0"/>
        </w:rPr>
        <w:t>。</w:t>
      </w:r>
      <w:r w:rsidR="00191523" w:rsidRPr="00432D83">
        <w:rPr>
          <w:rFonts w:hint="eastAsia"/>
          <w:bCs w:val="0"/>
        </w:rPr>
        <w:t>惟依陸委會112年5月12日陸法字第1120400318A號函釋及107年10月23日陸法字第1070005133號函釋，各機關應就涉密人員名冊送移民署建檔列管，故涉密人員退離職時，應以公文函知移民署自退離職日起，依兩岸條例第9條第4項第4款規定，管制3年</w:t>
      </w:r>
      <w:r w:rsidR="008718A7" w:rsidRPr="00432D83">
        <w:rPr>
          <w:rFonts w:hint="eastAsia"/>
          <w:bCs w:val="0"/>
        </w:rPr>
        <w:t>，顯非系統存有問題</w:t>
      </w:r>
      <w:r w:rsidR="00E70CE7" w:rsidRPr="00432D83">
        <w:rPr>
          <w:rFonts w:hint="eastAsia"/>
          <w:bCs w:val="0"/>
        </w:rPr>
        <w:t>，所能置辯</w:t>
      </w:r>
      <w:r w:rsidR="00191523" w:rsidRPr="00432D83">
        <w:rPr>
          <w:rFonts w:hint="eastAsia"/>
          <w:bCs w:val="0"/>
        </w:rPr>
        <w:t>。</w:t>
      </w:r>
    </w:p>
    <w:p w14:paraId="4331A164" w14:textId="5D10568D" w:rsidR="006374D7" w:rsidRPr="00432D83" w:rsidRDefault="00B05E1C" w:rsidP="00D61D82">
      <w:pPr>
        <w:pStyle w:val="3"/>
        <w:ind w:left="1360" w:hanging="680"/>
        <w:rPr>
          <w:bCs w:val="0"/>
        </w:rPr>
      </w:pPr>
      <w:r w:rsidRPr="00432D83">
        <w:rPr>
          <w:rFonts w:hint="eastAsia"/>
          <w:bCs w:val="0"/>
        </w:rPr>
        <w:t>有關王進昇本次申請</w:t>
      </w:r>
      <w:r w:rsidR="00E70CE7" w:rsidRPr="00432D83">
        <w:rPr>
          <w:rFonts w:hint="eastAsia"/>
          <w:bCs w:val="0"/>
        </w:rPr>
        <w:t>於112年12月23日至28日</w:t>
      </w:r>
      <w:r w:rsidR="00F912C3" w:rsidRPr="00432D83">
        <w:rPr>
          <w:rFonts w:hint="eastAsia"/>
          <w:bCs w:val="0"/>
        </w:rPr>
        <w:t>赴陸</w:t>
      </w:r>
      <w:r w:rsidRPr="00432D83">
        <w:rPr>
          <w:rFonts w:hint="eastAsia"/>
          <w:bCs w:val="0"/>
        </w:rPr>
        <w:t>之</w:t>
      </w:r>
      <w:r w:rsidR="00F14C82" w:rsidRPr="00432D83">
        <w:rPr>
          <w:rFonts w:hint="eastAsia"/>
          <w:bCs w:val="0"/>
        </w:rPr>
        <w:t>申請審核</w:t>
      </w:r>
      <w:r w:rsidRPr="00432D83">
        <w:rPr>
          <w:rFonts w:hint="eastAsia"/>
          <w:bCs w:val="0"/>
        </w:rPr>
        <w:t>：</w:t>
      </w:r>
    </w:p>
    <w:p w14:paraId="5B7F2052" w14:textId="007F3E69" w:rsidR="00B05E1C" w:rsidRPr="00432D83" w:rsidRDefault="00713DCB" w:rsidP="00AF0EAC">
      <w:pPr>
        <w:pStyle w:val="4"/>
        <w:ind w:left="1701"/>
      </w:pPr>
      <w:r w:rsidRPr="00432D83">
        <w:rPr>
          <w:rFonts w:hAnsi="標楷體" w:hint="eastAsia"/>
          <w:kern w:val="0"/>
          <w:szCs w:val="32"/>
        </w:rPr>
        <w:t>依許可辦法第8條第3項規定：「依本辦法申請進入大陸地區之退離職人員……應填具進入大陸地區申請表及檢附必要佐證資料，並詳閱公務員及特定身分人員進入大陸地區注意事項後簽章，由原服務機關（構）……審核其事由，並附註意見後，以網際網路方式向主管機關申請……。」</w:t>
      </w:r>
    </w:p>
    <w:p w14:paraId="3EEAB27D" w14:textId="4974912A" w:rsidR="00FC582B" w:rsidRPr="00432D83" w:rsidRDefault="00A62BD3" w:rsidP="00AF0EAC">
      <w:pPr>
        <w:pStyle w:val="4"/>
        <w:ind w:left="1701"/>
      </w:pPr>
      <w:r w:rsidRPr="00432D83">
        <w:rPr>
          <w:rFonts w:hint="eastAsia"/>
        </w:rPr>
        <w:t>惟查南區國稅局局長李雅晶卻</w:t>
      </w:r>
      <w:r w:rsidR="009F0FD7" w:rsidRPr="00432D83">
        <w:rPr>
          <w:rFonts w:hint="eastAsia"/>
        </w:rPr>
        <w:t>逕予</w:t>
      </w:r>
      <w:r w:rsidRPr="00432D83">
        <w:rPr>
          <w:rFonts w:hint="eastAsia"/>
        </w:rPr>
        <w:t>核准王進昇赴陸。又本院詢問調查局稱，</w:t>
      </w:r>
      <w:r w:rsidR="009F0FD7" w:rsidRPr="00432D83">
        <w:rPr>
          <w:rFonts w:hint="eastAsia"/>
        </w:rPr>
        <w:t>王進昇</w:t>
      </w:r>
      <w:r w:rsidRPr="00432D83">
        <w:rPr>
          <w:rFonts w:hint="eastAsia"/>
        </w:rPr>
        <w:t>任職於南區國稅局期間，非屬調查局人員，亦非調查局管制期間內，出境自毋須向調查局提出申請。</w:t>
      </w:r>
      <w:r w:rsidR="00E83E26" w:rsidRPr="00432D83">
        <w:rPr>
          <w:rFonts w:hint="eastAsia"/>
        </w:rPr>
        <w:t>惟法務部常務次長馮成稱，王進昇要向原機關申請出</w:t>
      </w:r>
      <w:r w:rsidR="000D5A0C" w:rsidRPr="00432D83">
        <w:rPr>
          <w:rFonts w:hint="eastAsia"/>
        </w:rPr>
        <w:t>境</w:t>
      </w:r>
      <w:r w:rsidR="00E83E26" w:rsidRPr="00432D83">
        <w:rPr>
          <w:rFonts w:hint="eastAsia"/>
        </w:rPr>
        <w:t>及赴陸，但調查局漏未第2次管制</w:t>
      </w:r>
      <w:r w:rsidR="009F0FD7" w:rsidRPr="00432D83">
        <w:rPr>
          <w:rFonts w:hint="eastAsia"/>
        </w:rPr>
        <w:t>其</w:t>
      </w:r>
      <w:r w:rsidR="00E83E26" w:rsidRPr="00432D83">
        <w:rPr>
          <w:rFonts w:hint="eastAsia"/>
        </w:rPr>
        <w:t>出</w:t>
      </w:r>
      <w:r w:rsidR="000D5A0C" w:rsidRPr="00432D83">
        <w:rPr>
          <w:rFonts w:hint="eastAsia"/>
        </w:rPr>
        <w:t>境</w:t>
      </w:r>
      <w:r w:rsidR="00E83E26" w:rsidRPr="00432D83">
        <w:rPr>
          <w:rFonts w:hint="eastAsia"/>
        </w:rPr>
        <w:t>及赴陸。</w:t>
      </w:r>
    </w:p>
    <w:p w14:paraId="3039D7F4" w14:textId="7ADC4C51" w:rsidR="00713DCB" w:rsidRPr="00432D83" w:rsidRDefault="00FC582B" w:rsidP="00AF0EAC">
      <w:pPr>
        <w:pStyle w:val="4"/>
        <w:ind w:left="1701"/>
        <w:rPr>
          <w:szCs w:val="32"/>
        </w:rPr>
      </w:pPr>
      <w:r w:rsidRPr="00432D83">
        <w:rPr>
          <w:rFonts w:hint="eastAsia"/>
        </w:rPr>
        <w:t>是則，依許可辦法第8條第3項規定</w:t>
      </w:r>
      <w:r w:rsidRPr="00432D83">
        <w:rPr>
          <w:rFonts w:hint="eastAsia"/>
          <w:szCs w:val="32"/>
        </w:rPr>
        <w:t>，王進昇</w:t>
      </w:r>
      <w:r w:rsidR="009F0FD7" w:rsidRPr="00432D83">
        <w:rPr>
          <w:rFonts w:hint="eastAsia"/>
          <w:szCs w:val="32"/>
        </w:rPr>
        <w:t>雖</w:t>
      </w:r>
      <w:r w:rsidRPr="00432D83">
        <w:rPr>
          <w:rFonts w:hint="eastAsia"/>
          <w:szCs w:val="32"/>
        </w:rPr>
        <w:t>於</w:t>
      </w:r>
      <w:r w:rsidRPr="00432D83">
        <w:rPr>
          <w:rFonts w:hint="eastAsia"/>
          <w:szCs w:val="32"/>
        </w:rPr>
        <w:lastRenderedPageBreak/>
        <w:t>110年5月5日</w:t>
      </w:r>
      <w:r w:rsidR="001D0008" w:rsidRPr="00432D83">
        <w:rPr>
          <w:rFonts w:hint="eastAsia"/>
          <w:szCs w:val="32"/>
        </w:rPr>
        <w:t>調任</w:t>
      </w:r>
      <w:r w:rsidR="009F0FD7" w:rsidRPr="00432D83">
        <w:rPr>
          <w:rFonts w:hint="eastAsia"/>
          <w:szCs w:val="32"/>
        </w:rPr>
        <w:t>南區國稅局</w:t>
      </w:r>
      <w:r w:rsidRPr="00432D83">
        <w:rPr>
          <w:rFonts w:hint="eastAsia"/>
          <w:szCs w:val="32"/>
        </w:rPr>
        <w:t>，</w:t>
      </w:r>
      <w:r w:rsidR="009F0FD7" w:rsidRPr="00432D83">
        <w:rPr>
          <w:rFonts w:hint="eastAsia"/>
          <w:szCs w:val="32"/>
        </w:rPr>
        <w:t>惟其</w:t>
      </w:r>
      <w:r w:rsidRPr="00432D83">
        <w:rPr>
          <w:rFonts w:hint="eastAsia"/>
          <w:szCs w:val="32"/>
        </w:rPr>
        <w:t>申請</w:t>
      </w:r>
      <w:r w:rsidR="00F912C3" w:rsidRPr="00432D83">
        <w:rPr>
          <w:rFonts w:hint="eastAsia"/>
          <w:szCs w:val="32"/>
        </w:rPr>
        <w:t>赴陸</w:t>
      </w:r>
      <w:r w:rsidR="009F0FD7" w:rsidRPr="00432D83">
        <w:rPr>
          <w:rFonts w:hint="eastAsia"/>
          <w:szCs w:val="32"/>
        </w:rPr>
        <w:t>仍應</w:t>
      </w:r>
      <w:r w:rsidRPr="00432D83">
        <w:rPr>
          <w:rFonts w:hint="eastAsia"/>
          <w:szCs w:val="32"/>
        </w:rPr>
        <w:t>由原服務機關調查局審核其事由，並附註意見後，以網際網路方式，向主管機關內政部申請。</w:t>
      </w:r>
      <w:r w:rsidR="0044141A" w:rsidRPr="00432D83">
        <w:rPr>
          <w:rFonts w:hint="eastAsia"/>
          <w:szCs w:val="32"/>
        </w:rPr>
        <w:t>該局上揭回答，顯未諳法令，且認知錯誤。</w:t>
      </w:r>
    </w:p>
    <w:p w14:paraId="3D99C981" w14:textId="440535B9" w:rsidR="00B05E1C" w:rsidRPr="00432D83" w:rsidRDefault="00CF612D" w:rsidP="00AF0EAC">
      <w:pPr>
        <w:pStyle w:val="3"/>
        <w:ind w:left="1360" w:hanging="680"/>
        <w:rPr>
          <w:bCs w:val="0"/>
        </w:rPr>
      </w:pPr>
      <w:r w:rsidRPr="00432D83">
        <w:rPr>
          <w:rFonts w:hint="eastAsia"/>
          <w:bCs w:val="0"/>
        </w:rPr>
        <w:t>王進昇本次申請</w:t>
      </w:r>
      <w:r w:rsidR="00F912C3" w:rsidRPr="00432D83">
        <w:rPr>
          <w:rFonts w:hint="eastAsia"/>
          <w:bCs w:val="0"/>
        </w:rPr>
        <w:t>赴陸</w:t>
      </w:r>
      <w:r w:rsidRPr="00432D83">
        <w:rPr>
          <w:rFonts w:hint="eastAsia"/>
          <w:bCs w:val="0"/>
        </w:rPr>
        <w:t>之審查許可及裁處罰鍰：</w:t>
      </w:r>
    </w:p>
    <w:p w14:paraId="7E9AAE72" w14:textId="7EE78FB4" w:rsidR="00CF612D" w:rsidRPr="00432D83" w:rsidRDefault="00CF612D" w:rsidP="00AF0EAC">
      <w:pPr>
        <w:pStyle w:val="4"/>
        <w:ind w:left="1701"/>
        <w:rPr>
          <w:szCs w:val="32"/>
        </w:rPr>
      </w:pPr>
      <w:r w:rsidRPr="00432D83">
        <w:rPr>
          <w:rFonts w:hAnsi="標楷體" w:hint="eastAsia"/>
        </w:rPr>
        <w:t>依兩岸條例第9條第4項第4款規定：「臺灣地區人民具有下列身分者，進入大陸地區應經申請，並經內政部會同國家安全局、法務部、大陸委員會及相關機關組成之審查會審查許可：……四、前3款退離職或受委託終止未滿3年之人員。」</w:t>
      </w:r>
      <w:r w:rsidR="00021538" w:rsidRPr="00432D83">
        <w:rPr>
          <w:rFonts w:hAnsi="標楷體" w:hint="eastAsia"/>
        </w:rPr>
        <w:t>依兩岸條例第91條第3項規定：「違反第</w:t>
      </w:r>
      <w:r w:rsidR="005B1D4E" w:rsidRPr="00432D83">
        <w:rPr>
          <w:rFonts w:hAnsi="標楷體" w:hint="eastAsia"/>
        </w:rPr>
        <w:t>九</w:t>
      </w:r>
      <w:r w:rsidR="00021538" w:rsidRPr="00432D83">
        <w:rPr>
          <w:rFonts w:hint="eastAsia"/>
          <w:szCs w:val="32"/>
        </w:rPr>
        <w:t>條第</w:t>
      </w:r>
      <w:r w:rsidR="005B1D4E" w:rsidRPr="00432D83">
        <w:rPr>
          <w:rFonts w:hint="eastAsia"/>
          <w:szCs w:val="32"/>
        </w:rPr>
        <w:t>四</w:t>
      </w:r>
      <w:r w:rsidR="00021538" w:rsidRPr="00432D83">
        <w:rPr>
          <w:rFonts w:hint="eastAsia"/>
          <w:szCs w:val="32"/>
        </w:rPr>
        <w:t>項規定者，處</w:t>
      </w:r>
      <w:r w:rsidR="00D95A1C" w:rsidRPr="00432D83">
        <w:rPr>
          <w:rFonts w:hint="eastAsia"/>
          <w:szCs w:val="32"/>
        </w:rPr>
        <w:t>新臺幣</w:t>
      </w:r>
      <w:r w:rsidR="00A0776E" w:rsidRPr="00432D83">
        <w:rPr>
          <w:rFonts w:hint="eastAsia"/>
          <w:szCs w:val="32"/>
        </w:rPr>
        <w:t>（下同）</w:t>
      </w:r>
      <w:r w:rsidR="005B1D4E" w:rsidRPr="00432D83">
        <w:rPr>
          <w:rFonts w:hint="eastAsia"/>
          <w:szCs w:val="32"/>
        </w:rPr>
        <w:t>二百</w:t>
      </w:r>
      <w:r w:rsidR="00021538" w:rsidRPr="00432D83">
        <w:rPr>
          <w:rFonts w:hint="eastAsia"/>
          <w:szCs w:val="32"/>
        </w:rPr>
        <w:t>萬元以上</w:t>
      </w:r>
      <w:r w:rsidR="005B1D4E" w:rsidRPr="00432D83">
        <w:rPr>
          <w:rFonts w:hint="eastAsia"/>
          <w:szCs w:val="32"/>
        </w:rPr>
        <w:t>一</w:t>
      </w:r>
      <w:r w:rsidR="00021538" w:rsidRPr="00432D83">
        <w:rPr>
          <w:rFonts w:hint="eastAsia"/>
          <w:szCs w:val="32"/>
        </w:rPr>
        <w:t>千萬元以下罰鍰。」</w:t>
      </w:r>
    </w:p>
    <w:p w14:paraId="52E3BADF" w14:textId="49A04070" w:rsidR="00021538" w:rsidRPr="00432D83" w:rsidRDefault="00021538" w:rsidP="00AF0EAC">
      <w:pPr>
        <w:pStyle w:val="4"/>
        <w:ind w:left="1701"/>
      </w:pPr>
      <w:r w:rsidRPr="00432D83">
        <w:rPr>
          <w:rFonts w:hint="eastAsia"/>
          <w:szCs w:val="32"/>
        </w:rPr>
        <w:t>據</w:t>
      </w:r>
      <w:r w:rsidRPr="00432D83">
        <w:rPr>
          <w:rFonts w:hint="eastAsia"/>
        </w:rPr>
        <w:t>調查局115年1月12日函</w:t>
      </w:r>
      <w:r w:rsidRPr="00432D83">
        <w:rPr>
          <w:rStyle w:val="afe"/>
        </w:rPr>
        <w:footnoteReference w:id="3"/>
      </w:r>
      <w:r w:rsidRPr="00432D83">
        <w:rPr>
          <w:rFonts w:hint="eastAsia"/>
        </w:rPr>
        <w:t>復本院，尚未移由內政部裁罰。</w:t>
      </w:r>
      <w:r w:rsidR="00EF2E76" w:rsidRPr="00432D83">
        <w:rPr>
          <w:rFonts w:hint="eastAsia"/>
        </w:rPr>
        <w:t>復</w:t>
      </w:r>
      <w:r w:rsidRPr="00432D83">
        <w:rPr>
          <w:rFonts w:hint="eastAsia"/>
        </w:rPr>
        <w:t>據陸委會詢問時稱，本案依調查局函報移民署，王進昇依兩岸條例第9條第4項第4款赴陸管制期間為109年1月16日至112年1月15日止，嗣</w:t>
      </w:r>
      <w:r w:rsidR="00EF2E76" w:rsidRPr="00432D83">
        <w:rPr>
          <w:rFonts w:hint="eastAsia"/>
        </w:rPr>
        <w:t>王進昇</w:t>
      </w:r>
      <w:r w:rsidRPr="00432D83">
        <w:rPr>
          <w:rFonts w:hint="eastAsia"/>
        </w:rPr>
        <w:t>於112年12月23日赴陸觀光，已不具兩岸條例第9條第4項第4款管制身分，爰不適用該款人員赴陸前應向內政部提出申請及由內政部會同相關機關組成之審查會審查許可，以及未經許可赴陸之處罰。移民署詢問時稱，依該署管制資料，王進昇赴陸時，已逾赴陸管制期限，故並無未經該部許可赴陸之情形，爰不符違規赴陸裁罰要件。</w:t>
      </w:r>
    </w:p>
    <w:p w14:paraId="7C6EAD79" w14:textId="1D4BAC07" w:rsidR="00021538" w:rsidRPr="00432D83" w:rsidRDefault="00021538" w:rsidP="00AF0EAC">
      <w:pPr>
        <w:pStyle w:val="4"/>
        <w:ind w:left="1701"/>
      </w:pPr>
      <w:r w:rsidRPr="00432D83">
        <w:rPr>
          <w:rFonts w:hint="eastAsia"/>
        </w:rPr>
        <w:t>是則，調查局漏未對王進昇進行第2次管制赴陸，致南區國稅局誤認王進昇非受管制人員而核准渠</w:t>
      </w:r>
      <w:r w:rsidR="00335550" w:rsidRPr="00432D83">
        <w:rPr>
          <w:rFonts w:hint="eastAsia"/>
        </w:rPr>
        <w:t>赴</w:t>
      </w:r>
      <w:r w:rsidRPr="00432D83">
        <w:rPr>
          <w:rFonts w:hint="eastAsia"/>
        </w:rPr>
        <w:t>陸，</w:t>
      </w:r>
      <w:r w:rsidR="00335550" w:rsidRPr="00432D83">
        <w:rPr>
          <w:rFonts w:hint="eastAsia"/>
        </w:rPr>
        <w:t>按陸委會及移民署上揭說明，</w:t>
      </w:r>
      <w:r w:rsidR="00EF2E76" w:rsidRPr="00432D83">
        <w:rPr>
          <w:rFonts w:hint="eastAsia"/>
        </w:rPr>
        <w:t>因調查局</w:t>
      </w:r>
      <w:r w:rsidR="00363B20" w:rsidRPr="00432D83">
        <w:rPr>
          <w:rFonts w:hint="eastAsia"/>
        </w:rPr>
        <w:lastRenderedPageBreak/>
        <w:t>漏</w:t>
      </w:r>
      <w:r w:rsidR="00EF2E76" w:rsidRPr="00432D83">
        <w:rPr>
          <w:rFonts w:hint="eastAsia"/>
        </w:rPr>
        <w:t>未依</w:t>
      </w:r>
      <w:r w:rsidR="00335550" w:rsidRPr="00432D83">
        <w:rPr>
          <w:rFonts w:hint="eastAsia"/>
        </w:rPr>
        <w:t>兩岸條例第9條第4項第4款</w:t>
      </w:r>
      <w:r w:rsidR="00EF2E76" w:rsidRPr="00432D83">
        <w:rPr>
          <w:rFonts w:hint="eastAsia"/>
        </w:rPr>
        <w:t>規定，</w:t>
      </w:r>
      <w:r w:rsidR="00335550" w:rsidRPr="00432D83">
        <w:rPr>
          <w:rFonts w:hint="eastAsia"/>
        </w:rPr>
        <w:t>管制</w:t>
      </w:r>
      <w:r w:rsidR="00EF2E76" w:rsidRPr="00432D83">
        <w:rPr>
          <w:rFonts w:hint="eastAsia"/>
        </w:rPr>
        <w:t>王進昇赴陸</w:t>
      </w:r>
      <w:r w:rsidR="00335550" w:rsidRPr="00432D83">
        <w:rPr>
          <w:rFonts w:hint="eastAsia"/>
        </w:rPr>
        <w:t>，</w:t>
      </w:r>
      <w:r w:rsidR="00EF2E76" w:rsidRPr="00432D83">
        <w:rPr>
          <w:rFonts w:hint="eastAsia"/>
        </w:rPr>
        <w:t>而</w:t>
      </w:r>
      <w:r w:rsidR="00335550" w:rsidRPr="00432D83">
        <w:rPr>
          <w:rFonts w:hint="eastAsia"/>
        </w:rPr>
        <w:t>不適用兩岸條例第9條第4項第4款規定，由內政部會同國家安全局、法務部、陸委會及相關機關組成之審查會審查許可；及第91條第3項規定之赴陸裁罰，</w:t>
      </w:r>
      <w:r w:rsidR="00363B20" w:rsidRPr="00432D83">
        <w:rPr>
          <w:rFonts w:hint="eastAsia"/>
        </w:rPr>
        <w:t>足見</w:t>
      </w:r>
      <w:r w:rsidR="0033039F" w:rsidRPr="00432D83">
        <w:rPr>
          <w:rFonts w:hint="eastAsia"/>
        </w:rPr>
        <w:t>調查</w:t>
      </w:r>
      <w:r w:rsidR="00335550" w:rsidRPr="00432D83">
        <w:rPr>
          <w:rFonts w:hint="eastAsia"/>
        </w:rPr>
        <w:t>局漏未對王進昇進行第2次管制，</w:t>
      </w:r>
      <w:r w:rsidR="00363B20" w:rsidRPr="00432D83">
        <w:rPr>
          <w:rFonts w:hint="eastAsia"/>
        </w:rPr>
        <w:t>致使管制措施係為防範國安風險之立法目的無從落實，</w:t>
      </w:r>
      <w:r w:rsidR="0033039F" w:rsidRPr="00432D83">
        <w:rPr>
          <w:rFonts w:hint="eastAsia"/>
        </w:rPr>
        <w:t>核有違失</w:t>
      </w:r>
      <w:r w:rsidR="00335550" w:rsidRPr="00432D83">
        <w:rPr>
          <w:rFonts w:hint="eastAsia"/>
        </w:rPr>
        <w:t>。</w:t>
      </w:r>
    </w:p>
    <w:p w14:paraId="0C676B05" w14:textId="67767D38" w:rsidR="00021538" w:rsidRPr="00432D83" w:rsidRDefault="00F9318F" w:rsidP="00F9318F">
      <w:pPr>
        <w:pStyle w:val="3"/>
        <w:ind w:left="1360" w:hanging="680"/>
        <w:rPr>
          <w:rFonts w:hAnsi="標楷體"/>
          <w:bCs w:val="0"/>
          <w:kern w:val="2"/>
          <w:szCs w:val="32"/>
        </w:rPr>
      </w:pPr>
      <w:r w:rsidRPr="00432D83">
        <w:rPr>
          <w:rFonts w:hAnsi="標楷體" w:hint="eastAsia"/>
          <w:bCs w:val="0"/>
          <w:kern w:val="2"/>
          <w:szCs w:val="32"/>
        </w:rPr>
        <w:t>綜上：</w:t>
      </w:r>
    </w:p>
    <w:p w14:paraId="06664A3A" w14:textId="1A293990" w:rsidR="00A47F10" w:rsidRPr="00432D83" w:rsidRDefault="00A47F10" w:rsidP="00F9318F">
      <w:pPr>
        <w:pStyle w:val="4"/>
        <w:ind w:left="1701"/>
      </w:pPr>
      <w:r w:rsidRPr="00432D83">
        <w:rPr>
          <w:rFonts w:hint="eastAsia"/>
        </w:rPr>
        <w:t>王進昇於109年1月16日移交國家機密事項業務，惟</w:t>
      </w:r>
      <w:r w:rsidR="00D35A17" w:rsidRPr="00432D83">
        <w:rPr>
          <w:rFonts w:hint="eastAsia"/>
        </w:rPr>
        <w:t>調查局</w:t>
      </w:r>
      <w:r w:rsidR="00F56647" w:rsidRPr="00432D83">
        <w:rPr>
          <w:rFonts w:hint="eastAsia"/>
        </w:rPr>
        <w:t>遲延1年3個月後，</w:t>
      </w:r>
      <w:r w:rsidR="00D35A17" w:rsidRPr="00432D83">
        <w:rPr>
          <w:rFonts w:hint="eastAsia"/>
        </w:rPr>
        <w:t>始</w:t>
      </w:r>
      <w:r w:rsidR="00F56647" w:rsidRPr="00432D83">
        <w:rPr>
          <w:rFonts w:hint="eastAsia"/>
        </w:rPr>
        <w:t>於</w:t>
      </w:r>
      <w:r w:rsidRPr="00432D83">
        <w:rPr>
          <w:rFonts w:hint="eastAsia"/>
        </w:rPr>
        <w:t>110年4月29日函移民署，</w:t>
      </w:r>
      <w:r w:rsidR="00F56647" w:rsidRPr="00432D83">
        <w:rPr>
          <w:rFonts w:hint="eastAsia"/>
        </w:rPr>
        <w:t>第1次</w:t>
      </w:r>
      <w:r w:rsidRPr="00432D83">
        <w:rPr>
          <w:rFonts w:hint="eastAsia"/>
        </w:rPr>
        <w:t>管制出</w:t>
      </w:r>
      <w:r w:rsidR="000D5A0C" w:rsidRPr="00432D83">
        <w:rPr>
          <w:rFonts w:hint="eastAsia"/>
        </w:rPr>
        <w:t>境</w:t>
      </w:r>
      <w:r w:rsidRPr="00432D83">
        <w:rPr>
          <w:rFonts w:hint="eastAsia"/>
        </w:rPr>
        <w:t>及赴陸期間為109年1月16日至112年1月15日。</w:t>
      </w:r>
    </w:p>
    <w:p w14:paraId="60B9AEA2" w14:textId="1A9F0CD7" w:rsidR="00A47F10" w:rsidRPr="00432D83" w:rsidRDefault="00A47F10" w:rsidP="00F9318F">
      <w:pPr>
        <w:pStyle w:val="4"/>
        <w:ind w:left="1701"/>
      </w:pPr>
      <w:r w:rsidRPr="00432D83">
        <w:rPr>
          <w:rFonts w:hint="eastAsia"/>
        </w:rPr>
        <w:t>又王進昇於110年5月5日調任南區國稅局，並移交涉密業務，</w:t>
      </w:r>
      <w:r w:rsidR="00363B20" w:rsidRPr="00432D83">
        <w:rPr>
          <w:rFonts w:hint="eastAsia"/>
        </w:rPr>
        <w:t>惟</w:t>
      </w:r>
      <w:r w:rsidRPr="00432D83">
        <w:rPr>
          <w:rFonts w:hint="eastAsia"/>
        </w:rPr>
        <w:t>調查局漏未依</w:t>
      </w:r>
      <w:r w:rsidR="00F56647" w:rsidRPr="00432D83">
        <w:rPr>
          <w:rFonts w:hint="eastAsia"/>
        </w:rPr>
        <w:t>兩岸條例第9條第4項第2款、第4款規定，第2次</w:t>
      </w:r>
      <w:r w:rsidRPr="00432D83">
        <w:rPr>
          <w:rFonts w:hint="eastAsia"/>
        </w:rPr>
        <w:t>管制出境及赴陸期間為110年5月5日至113年5月4日</w:t>
      </w:r>
      <w:r w:rsidR="00363B20" w:rsidRPr="00432D83">
        <w:rPr>
          <w:rFonts w:hint="eastAsia"/>
        </w:rPr>
        <w:t>，導致國安管理形成空窗</w:t>
      </w:r>
      <w:r w:rsidRPr="00432D83">
        <w:rPr>
          <w:rFonts w:hint="eastAsia"/>
        </w:rPr>
        <w:t>。</w:t>
      </w:r>
    </w:p>
    <w:p w14:paraId="02491C2A" w14:textId="62BC5870" w:rsidR="006D6068" w:rsidRPr="00432D83" w:rsidRDefault="00A47F10" w:rsidP="00F9318F">
      <w:pPr>
        <w:pStyle w:val="4"/>
        <w:ind w:left="1701"/>
      </w:pPr>
      <w:r w:rsidRPr="00432D83">
        <w:rPr>
          <w:rFonts w:hint="eastAsia"/>
        </w:rPr>
        <w:t>嗣王進昇於112年12月23日至同年月28日</w:t>
      </w:r>
      <w:r w:rsidR="00F912C3" w:rsidRPr="00432D83">
        <w:rPr>
          <w:rFonts w:hint="eastAsia"/>
        </w:rPr>
        <w:t>赴陸</w:t>
      </w:r>
      <w:r w:rsidRPr="00432D83">
        <w:rPr>
          <w:rFonts w:hint="eastAsia"/>
        </w:rPr>
        <w:t>廣東珠海旅遊觀光</w:t>
      </w:r>
      <w:r w:rsidR="006D6068" w:rsidRPr="00432D83">
        <w:rPr>
          <w:rFonts w:hint="eastAsia"/>
        </w:rPr>
        <w:t>之申請審核、審查許可：</w:t>
      </w:r>
    </w:p>
    <w:p w14:paraId="2637ED4A" w14:textId="01F245A1" w:rsidR="006D6068" w:rsidRPr="00432D83" w:rsidRDefault="006D6068" w:rsidP="006D6068">
      <w:pPr>
        <w:pStyle w:val="5"/>
        <w:ind w:left="2041"/>
        <w:rPr>
          <w:bCs w:val="0"/>
        </w:rPr>
      </w:pPr>
      <w:r w:rsidRPr="00432D83">
        <w:rPr>
          <w:rFonts w:hint="eastAsia"/>
          <w:bCs w:val="0"/>
        </w:rPr>
        <w:t>王進昇本次申請</w:t>
      </w:r>
      <w:r w:rsidR="00F912C3" w:rsidRPr="00432D83">
        <w:rPr>
          <w:rFonts w:hint="eastAsia"/>
          <w:bCs w:val="0"/>
        </w:rPr>
        <w:t>赴陸</w:t>
      </w:r>
      <w:r w:rsidRPr="00432D83">
        <w:rPr>
          <w:rFonts w:hint="eastAsia"/>
          <w:bCs w:val="0"/>
        </w:rPr>
        <w:t>之申請審核</w:t>
      </w:r>
      <w:r w:rsidR="00182E38" w:rsidRPr="00432D83">
        <w:rPr>
          <w:rFonts w:hint="eastAsia"/>
          <w:bCs w:val="0"/>
        </w:rPr>
        <w:t>：</w:t>
      </w:r>
    </w:p>
    <w:p w14:paraId="6A145183" w14:textId="1F78B63F" w:rsidR="00182E38" w:rsidRPr="00432D83" w:rsidRDefault="00182E38" w:rsidP="00182E38">
      <w:pPr>
        <w:pStyle w:val="21"/>
        <w:ind w:leftChars="594" w:left="2020" w:firstLine="680"/>
      </w:pPr>
      <w:r w:rsidRPr="00432D83">
        <w:rPr>
          <w:rFonts w:hint="eastAsia"/>
        </w:rPr>
        <w:t>依許可辦法第8條第3項規定，王進昇於110年5月5日離職後，申請</w:t>
      </w:r>
      <w:r w:rsidR="00F912C3" w:rsidRPr="00432D83">
        <w:rPr>
          <w:rFonts w:hint="eastAsia"/>
        </w:rPr>
        <w:t>赴陸</w:t>
      </w:r>
      <w:r w:rsidR="00363B20" w:rsidRPr="00432D83">
        <w:rPr>
          <w:rFonts w:hint="eastAsia"/>
        </w:rPr>
        <w:t>仍應</w:t>
      </w:r>
      <w:r w:rsidRPr="00432D83">
        <w:rPr>
          <w:rFonts w:hint="eastAsia"/>
        </w:rPr>
        <w:t>由原服務機關調查局審核其事由，並附註意見後，以網際網路方式，向主管機關內政部申請，惟南區國稅局局長李雅晶卻核准王進昇赴陸。</w:t>
      </w:r>
    </w:p>
    <w:p w14:paraId="35367861" w14:textId="51FDAC21" w:rsidR="006D6068" w:rsidRPr="00432D83" w:rsidRDefault="006D6068" w:rsidP="006D6068">
      <w:pPr>
        <w:pStyle w:val="5"/>
        <w:ind w:left="2041"/>
        <w:rPr>
          <w:bCs w:val="0"/>
        </w:rPr>
      </w:pPr>
      <w:r w:rsidRPr="00432D83">
        <w:rPr>
          <w:rFonts w:hint="eastAsia"/>
          <w:bCs w:val="0"/>
        </w:rPr>
        <w:t>王進昇本次申請</w:t>
      </w:r>
      <w:r w:rsidR="00F912C3" w:rsidRPr="00432D83">
        <w:rPr>
          <w:rFonts w:hint="eastAsia"/>
          <w:bCs w:val="0"/>
        </w:rPr>
        <w:t>赴陸</w:t>
      </w:r>
      <w:r w:rsidRPr="00432D83">
        <w:rPr>
          <w:rFonts w:hint="eastAsia"/>
          <w:bCs w:val="0"/>
        </w:rPr>
        <w:t>之審查許可及裁處罰鍰</w:t>
      </w:r>
      <w:r w:rsidR="00182E38" w:rsidRPr="00432D83">
        <w:rPr>
          <w:rFonts w:hint="eastAsia"/>
          <w:bCs w:val="0"/>
        </w:rPr>
        <w:t>：</w:t>
      </w:r>
    </w:p>
    <w:p w14:paraId="7AF8AC0A" w14:textId="1FF0795A" w:rsidR="006D6068" w:rsidRPr="00432D83" w:rsidRDefault="00182E38" w:rsidP="00182E38">
      <w:pPr>
        <w:pStyle w:val="21"/>
        <w:ind w:leftChars="594" w:left="2020" w:firstLine="680"/>
      </w:pPr>
      <w:r w:rsidRPr="00432D83">
        <w:rPr>
          <w:rFonts w:hint="eastAsia"/>
        </w:rPr>
        <w:t>按陸委會及移民署之說明，因調查局</w:t>
      </w:r>
      <w:r w:rsidR="001D0008" w:rsidRPr="00432D83">
        <w:rPr>
          <w:rFonts w:hint="eastAsia"/>
        </w:rPr>
        <w:t>漏</w:t>
      </w:r>
      <w:r w:rsidRPr="00432D83">
        <w:rPr>
          <w:rFonts w:hint="eastAsia"/>
        </w:rPr>
        <w:t>未依兩岸條例第9條第4項第4款規定，管制王進昇赴陸，</w:t>
      </w:r>
      <w:r w:rsidR="00363B20" w:rsidRPr="00432D83">
        <w:rPr>
          <w:rFonts w:hint="eastAsia"/>
        </w:rPr>
        <w:t>導致</w:t>
      </w:r>
      <w:r w:rsidRPr="00432D83">
        <w:rPr>
          <w:rFonts w:hint="eastAsia"/>
        </w:rPr>
        <w:t>不適用兩岸條例第9條第4項第4款規定，由內政部會同國家安全局、法務部、陸委</w:t>
      </w:r>
      <w:r w:rsidRPr="00432D83">
        <w:rPr>
          <w:rFonts w:hint="eastAsia"/>
        </w:rPr>
        <w:lastRenderedPageBreak/>
        <w:t>會及相關機關組成之審查會審查許可；及第91條第3項規定之赴陸裁罰。</w:t>
      </w:r>
    </w:p>
    <w:p w14:paraId="00971AF6" w14:textId="619E30C8" w:rsidR="00F9318F" w:rsidRPr="00432D83" w:rsidRDefault="001B52A4" w:rsidP="00867FE9">
      <w:pPr>
        <w:pStyle w:val="4"/>
        <w:ind w:left="1701"/>
      </w:pPr>
      <w:r w:rsidRPr="00432D83">
        <w:rPr>
          <w:rFonts w:hint="eastAsia"/>
        </w:rPr>
        <w:t>至於調查局漏未依法對王進昇進行第2次管制出境及赴陸之原因，</w:t>
      </w:r>
      <w:r w:rsidR="00ED511C" w:rsidRPr="00432D83">
        <w:rPr>
          <w:rFonts w:hint="eastAsia"/>
        </w:rPr>
        <w:t>該局詢據當時承辦人稱，渠有即時輸入，然當時系統存有問題，應係系統未能即時顯示正確管制狀況云云，</w:t>
      </w:r>
      <w:r w:rsidR="000B5BAA" w:rsidRPr="00432D83">
        <w:rPr>
          <w:rFonts w:hint="eastAsia"/>
        </w:rPr>
        <w:t>實情</w:t>
      </w:r>
      <w:r w:rsidR="00096975" w:rsidRPr="00432D83">
        <w:rPr>
          <w:rFonts w:hint="eastAsia"/>
        </w:rPr>
        <w:t>如何</w:t>
      </w:r>
      <w:r w:rsidR="000B5BAA" w:rsidRPr="00432D83">
        <w:rPr>
          <w:rFonts w:hint="eastAsia"/>
        </w:rPr>
        <w:t>該局現正查明中。惟依陸委會112年5月12日陸法字第1120400318A號函釋及107年10月23日陸法字第1070005133號函釋，各機關應就涉密人員名冊送移民署建檔列管，故涉密人員退離職時（含過調稅務、關務、監督、監察），應以公文函知移民署自退離職日起</w:t>
      </w:r>
      <w:r w:rsidR="008B38F9" w:rsidRPr="00432D83">
        <w:rPr>
          <w:rFonts w:hint="eastAsia"/>
        </w:rPr>
        <w:t>，依兩岸條例第9條第4項第4款規定，</w:t>
      </w:r>
      <w:r w:rsidR="000B5BAA" w:rsidRPr="00432D83">
        <w:rPr>
          <w:rFonts w:hint="eastAsia"/>
        </w:rPr>
        <w:t>管制3年。</w:t>
      </w:r>
      <w:r w:rsidR="008B38F9" w:rsidRPr="00432D83">
        <w:rPr>
          <w:rFonts w:hint="eastAsia"/>
        </w:rPr>
        <w:t>是則，</w:t>
      </w:r>
      <w:r w:rsidR="008B467A" w:rsidRPr="00432D83">
        <w:rPr>
          <w:rFonts w:hint="eastAsia"/>
        </w:rPr>
        <w:t>該</w:t>
      </w:r>
      <w:r w:rsidR="008B38F9" w:rsidRPr="00432D83">
        <w:rPr>
          <w:rFonts w:hint="eastAsia"/>
        </w:rPr>
        <w:t>局漏未依上開法令對王進昇進行第2次管制出境及赴陸，</w:t>
      </w:r>
      <w:r w:rsidR="008B467A" w:rsidRPr="00432D83">
        <w:rPr>
          <w:rFonts w:hint="eastAsia"/>
        </w:rPr>
        <w:t>當時承辦人員</w:t>
      </w:r>
      <w:r w:rsidR="001D0008" w:rsidRPr="00432D83">
        <w:rPr>
          <w:rFonts w:hint="eastAsia"/>
        </w:rPr>
        <w:t>雖</w:t>
      </w:r>
      <w:r w:rsidR="008B467A" w:rsidRPr="00432D83">
        <w:rPr>
          <w:rFonts w:hint="eastAsia"/>
        </w:rPr>
        <w:t>稱，係</w:t>
      </w:r>
      <w:r w:rsidR="008B38F9" w:rsidRPr="00432D83">
        <w:rPr>
          <w:rFonts w:hint="eastAsia"/>
        </w:rPr>
        <w:t>系統問題，顯係卸責之責</w:t>
      </w:r>
      <w:r w:rsidR="003A30E6" w:rsidRPr="00432D83">
        <w:rPr>
          <w:rFonts w:hint="eastAsia"/>
        </w:rPr>
        <w:t>，不足採信</w:t>
      </w:r>
      <w:r w:rsidR="008B38F9" w:rsidRPr="00432D83">
        <w:rPr>
          <w:rFonts w:hint="eastAsia"/>
        </w:rPr>
        <w:t>。</w:t>
      </w:r>
    </w:p>
    <w:p w14:paraId="18E7A80D" w14:textId="45B3AA59" w:rsidR="00B05E1C" w:rsidRPr="00432D83" w:rsidRDefault="008B467A" w:rsidP="008B467A">
      <w:pPr>
        <w:pStyle w:val="4"/>
        <w:ind w:left="1701"/>
      </w:pPr>
      <w:r w:rsidRPr="00432D83">
        <w:rPr>
          <w:rFonts w:hint="eastAsia"/>
        </w:rPr>
        <w:t>調查局遲</w:t>
      </w:r>
      <w:r w:rsidR="00D35A17" w:rsidRPr="00432D83">
        <w:rPr>
          <w:rFonts w:hint="eastAsia"/>
        </w:rPr>
        <w:t>延1年3個月後，始</w:t>
      </w:r>
      <w:r w:rsidRPr="00432D83">
        <w:rPr>
          <w:rFonts w:hint="eastAsia"/>
        </w:rPr>
        <w:t>於110年4月29日函移民署，</w:t>
      </w:r>
      <w:r w:rsidR="00D35A17" w:rsidRPr="00432D83">
        <w:rPr>
          <w:rFonts w:hint="eastAsia"/>
        </w:rPr>
        <w:t>進行</w:t>
      </w:r>
      <w:r w:rsidRPr="00432D83">
        <w:rPr>
          <w:rFonts w:hint="eastAsia"/>
        </w:rPr>
        <w:t>第1次管制王進昇赴陸，又該局漏未依法</w:t>
      </w:r>
      <w:r w:rsidR="00D35A17" w:rsidRPr="00432D83">
        <w:rPr>
          <w:rFonts w:hint="eastAsia"/>
        </w:rPr>
        <w:t>進行</w:t>
      </w:r>
      <w:r w:rsidRPr="00432D83">
        <w:rPr>
          <w:rFonts w:hint="eastAsia"/>
        </w:rPr>
        <w:t>第2次管制王進昇赴陸，核有違失。</w:t>
      </w:r>
    </w:p>
    <w:p w14:paraId="7D51F157" w14:textId="7F8BB485" w:rsidR="00073CB5" w:rsidRPr="00432D83" w:rsidRDefault="00353472" w:rsidP="00FD2CBC">
      <w:pPr>
        <w:pStyle w:val="2"/>
        <w:ind w:left="1021"/>
        <w:rPr>
          <w:b/>
        </w:rPr>
      </w:pPr>
      <w:r w:rsidRPr="00432D83">
        <w:rPr>
          <w:rFonts w:hint="eastAsia"/>
          <w:b/>
        </w:rPr>
        <w:t>調查局漏未依法對王進昇進行第2次管制，即管制期間係110年5月5日（</w:t>
      </w:r>
      <w:r w:rsidR="001D0008" w:rsidRPr="00432D83">
        <w:rPr>
          <w:rFonts w:hint="eastAsia"/>
          <w:b/>
        </w:rPr>
        <w:t>調任</w:t>
      </w:r>
      <w:r w:rsidR="00A0776E" w:rsidRPr="00432D83">
        <w:rPr>
          <w:rFonts w:hint="eastAsia"/>
          <w:b/>
        </w:rPr>
        <w:t>南區國稅局</w:t>
      </w:r>
      <w:r w:rsidRPr="00432D83">
        <w:rPr>
          <w:rFonts w:hint="eastAsia"/>
          <w:b/>
        </w:rPr>
        <w:t>日期）至113年5月4日止，嗣王進昇</w:t>
      </w:r>
      <w:r w:rsidR="00A0776E" w:rsidRPr="00432D83">
        <w:rPr>
          <w:rFonts w:hint="eastAsia"/>
          <w:b/>
        </w:rPr>
        <w:t>申請</w:t>
      </w:r>
      <w:r w:rsidRPr="00432D83">
        <w:rPr>
          <w:rFonts w:hint="eastAsia"/>
          <w:b/>
        </w:rPr>
        <w:t>於113年3月7日至同年月12日止，前往泰國旅遊觀光，由南區國稅局局長李雅晶核准。惟依國家機密保護法第26條第1項第3款規定，應經「原服務機關首長核准」始得出境</w:t>
      </w:r>
      <w:r w:rsidR="00FD2CBC" w:rsidRPr="00432D83">
        <w:rPr>
          <w:rFonts w:hint="eastAsia"/>
          <w:b/>
        </w:rPr>
        <w:t>。</w:t>
      </w:r>
      <w:r w:rsidR="001E4A7C" w:rsidRPr="00432D83">
        <w:rPr>
          <w:rFonts w:hint="eastAsia"/>
          <w:b/>
        </w:rPr>
        <w:t>調查</w:t>
      </w:r>
      <w:r w:rsidR="00EF1A7F" w:rsidRPr="00432D83">
        <w:rPr>
          <w:rFonts w:hint="eastAsia"/>
          <w:b/>
        </w:rPr>
        <w:t>局漏未依國家機密保護法第26條第1項、第2項規定，第2次管制王進昇出境，核有違失</w:t>
      </w:r>
      <w:r w:rsidR="00CA61C8" w:rsidRPr="00432D83">
        <w:rPr>
          <w:rFonts w:hint="eastAsia"/>
          <w:b/>
        </w:rPr>
        <w:t>。</w:t>
      </w:r>
    </w:p>
    <w:p w14:paraId="166448A7" w14:textId="3905CD2A" w:rsidR="00E57F77" w:rsidRPr="00432D83" w:rsidRDefault="006C6B72" w:rsidP="006C6B72">
      <w:pPr>
        <w:pStyle w:val="3"/>
        <w:ind w:left="1360" w:hanging="680"/>
        <w:rPr>
          <w:bCs w:val="0"/>
        </w:rPr>
      </w:pPr>
      <w:r w:rsidRPr="00432D83">
        <w:rPr>
          <w:rFonts w:hint="eastAsia"/>
          <w:bCs w:val="0"/>
        </w:rPr>
        <w:t>依國家機密保護法第26條規定：「（第1項）下列人員出境，應經其（原）服務機關或委託機關首長或其授權之人核准：一、國家機密核定人員。二、辦理國家機密事項業務人員。三、前2款退離職或移交國</w:t>
      </w:r>
      <w:r w:rsidRPr="00432D83">
        <w:rPr>
          <w:rFonts w:hint="eastAsia"/>
          <w:bCs w:val="0"/>
        </w:rPr>
        <w:lastRenderedPageBreak/>
        <w:t>家機密未滿3年之人員。（第2項）前項第3款之期間，國家機密核定機關得視情形延長之。延長之期限，除有第12條第1項情形者外，不得逾3年，並以1次為限。」同法第36條第1項規定：「違反第26條第1項規定未經核准而擅自出境或逾越核准地區者，處2年以下有期徒刑、拘役或科或併科20萬元以下罰金。」</w:t>
      </w:r>
    </w:p>
    <w:p w14:paraId="1991F143" w14:textId="1A374CF7" w:rsidR="006C6B72" w:rsidRPr="00432D83" w:rsidRDefault="006C6B72" w:rsidP="006C6B72">
      <w:pPr>
        <w:pStyle w:val="3"/>
        <w:ind w:left="1360" w:hanging="680"/>
        <w:rPr>
          <w:bCs w:val="0"/>
        </w:rPr>
      </w:pPr>
      <w:r w:rsidRPr="00432D83">
        <w:rPr>
          <w:rFonts w:hint="eastAsia"/>
          <w:bCs w:val="0"/>
        </w:rPr>
        <w:t>王進昇本次出境之核准：</w:t>
      </w:r>
    </w:p>
    <w:p w14:paraId="7D1AA8AE" w14:textId="0D74DDCC" w:rsidR="006C6B72" w:rsidRPr="00432D83" w:rsidRDefault="006C6B72" w:rsidP="006C6B72">
      <w:pPr>
        <w:pStyle w:val="21"/>
        <w:ind w:leftChars="400" w:left="1361" w:firstLine="680"/>
      </w:pPr>
      <w:r w:rsidRPr="00432D83">
        <w:rPr>
          <w:rFonts w:hint="eastAsia"/>
        </w:rPr>
        <w:t>查調查局漏未依法對王進昇進行第2次管制，即管制期間係110年5月5日（</w:t>
      </w:r>
      <w:r w:rsidR="001D0008" w:rsidRPr="00432D83">
        <w:rPr>
          <w:rFonts w:hint="eastAsia"/>
          <w:bCs/>
        </w:rPr>
        <w:t>調任</w:t>
      </w:r>
      <w:r w:rsidRPr="00432D83">
        <w:rPr>
          <w:rFonts w:hint="eastAsia"/>
        </w:rPr>
        <w:t>日期）至113年5月4日止，嗣王進昇</w:t>
      </w:r>
      <w:r w:rsidR="00A0776E" w:rsidRPr="00432D83">
        <w:rPr>
          <w:rFonts w:hint="eastAsia"/>
        </w:rPr>
        <w:t>申請</w:t>
      </w:r>
      <w:r w:rsidRPr="00432D83">
        <w:rPr>
          <w:rFonts w:hint="eastAsia"/>
        </w:rPr>
        <w:t>於113年3月7日至同年月12日止，出境前往泰國旅遊觀光，業由南區國稅局局長李雅晶核准。</w:t>
      </w:r>
      <w:r w:rsidR="00830CB2" w:rsidRPr="00432D83">
        <w:rPr>
          <w:rFonts w:hint="eastAsia"/>
        </w:rPr>
        <w:t>調查局</w:t>
      </w:r>
      <w:r w:rsidR="001D0008" w:rsidRPr="00432D83">
        <w:rPr>
          <w:rFonts w:hint="eastAsia"/>
        </w:rPr>
        <w:t>於本院詢問</w:t>
      </w:r>
      <w:r w:rsidR="00830CB2" w:rsidRPr="00432D83">
        <w:rPr>
          <w:rFonts w:hint="eastAsia"/>
        </w:rPr>
        <w:t>時稱，王進昇任職南區國稅局期間，非屬調查局人員，亦非調查局管制期間內，出境自毋須向調查局提出申請。</w:t>
      </w:r>
      <w:r w:rsidRPr="00432D83">
        <w:rPr>
          <w:rFonts w:hint="eastAsia"/>
        </w:rPr>
        <w:t>惟依國家機密保護法第26條第1項第3款規定，</w:t>
      </w:r>
      <w:r w:rsidR="00A0776E" w:rsidRPr="00432D83">
        <w:rPr>
          <w:rFonts w:hint="eastAsia"/>
        </w:rPr>
        <w:t>在管制出境期間，仍</w:t>
      </w:r>
      <w:r w:rsidRPr="00432D83">
        <w:rPr>
          <w:rFonts w:hint="eastAsia"/>
        </w:rPr>
        <w:t>應經「原服務機關首長核准」始得出境，即應由調查局前局長王俊力</w:t>
      </w:r>
      <w:r w:rsidR="00A0776E" w:rsidRPr="00432D83">
        <w:rPr>
          <w:rStyle w:val="afe"/>
        </w:rPr>
        <w:footnoteReference w:id="4"/>
      </w:r>
      <w:r w:rsidRPr="00432D83">
        <w:rPr>
          <w:rFonts w:hint="eastAsia"/>
        </w:rPr>
        <w:t>核准始得出境。</w:t>
      </w:r>
    </w:p>
    <w:p w14:paraId="2E128F8B" w14:textId="2DF4E75A" w:rsidR="00830C69" w:rsidRPr="00432D83" w:rsidRDefault="00830C69" w:rsidP="00830C69">
      <w:pPr>
        <w:pStyle w:val="3"/>
        <w:ind w:left="1360" w:hanging="680"/>
        <w:rPr>
          <w:bCs w:val="0"/>
        </w:rPr>
      </w:pPr>
      <w:r w:rsidRPr="00432D83">
        <w:rPr>
          <w:rFonts w:hint="eastAsia"/>
          <w:bCs w:val="0"/>
        </w:rPr>
        <w:t>王進昇本次出境</w:t>
      </w:r>
      <w:r w:rsidR="00A76C21" w:rsidRPr="00432D83">
        <w:rPr>
          <w:rFonts w:hint="eastAsia"/>
          <w:bCs w:val="0"/>
        </w:rPr>
        <w:t>有無涉及</w:t>
      </w:r>
      <w:r w:rsidR="00C31679" w:rsidRPr="00432D83">
        <w:rPr>
          <w:rFonts w:hint="eastAsia"/>
          <w:bCs w:val="0"/>
        </w:rPr>
        <w:t>刑責</w:t>
      </w:r>
      <w:r w:rsidR="00A76C21" w:rsidRPr="00432D83">
        <w:rPr>
          <w:rFonts w:hint="eastAsia"/>
          <w:bCs w:val="0"/>
        </w:rPr>
        <w:t>問題</w:t>
      </w:r>
      <w:r w:rsidRPr="00432D83">
        <w:rPr>
          <w:rFonts w:hint="eastAsia"/>
          <w:bCs w:val="0"/>
        </w:rPr>
        <w:t>：</w:t>
      </w:r>
    </w:p>
    <w:p w14:paraId="0618BFE3" w14:textId="6B5551E9" w:rsidR="00830C69" w:rsidRPr="00432D83" w:rsidRDefault="00830C69" w:rsidP="006C6B72">
      <w:pPr>
        <w:pStyle w:val="21"/>
        <w:ind w:leftChars="400" w:left="1361" w:firstLine="680"/>
      </w:pPr>
      <w:r w:rsidRPr="00432D83">
        <w:rPr>
          <w:rFonts w:hint="eastAsia"/>
        </w:rPr>
        <w:t>依國家機密保護法第36條第1項規定，違反第26條第1項規定未經核准而擅自出境者，處2年以下有期徒刑、拘役或科或併科20萬元以下罰金。內政部</w:t>
      </w:r>
      <w:r w:rsidR="001D0008" w:rsidRPr="00432D83">
        <w:rPr>
          <w:rFonts w:hint="eastAsia"/>
        </w:rPr>
        <w:t>於本院詢問時</w:t>
      </w:r>
      <w:r w:rsidRPr="00432D83">
        <w:rPr>
          <w:rFonts w:hint="eastAsia"/>
        </w:rPr>
        <w:t>稱，實務上，國家機密保護法第26條第1項核列之管制人員倘未經其服務（管制）機關許可出境，於移民署國境查驗時，將協助聯繫其服務（管制）機關確認是否許可出境，如服務（管制）機關未能提供出境許可，將開立「禁止出國（境）</w:t>
      </w:r>
      <w:r w:rsidRPr="00432D83">
        <w:rPr>
          <w:rFonts w:hint="eastAsia"/>
        </w:rPr>
        <w:lastRenderedPageBreak/>
        <w:t>通知單」，並禁止其出境，以避免受刑事究責。本案依調查局110年4月29日來函，王進昇之出境管制期限係自109年1月16日至112年1月15日止，爰王進昇於113年3月7日至12日出境前往泰國觀光時，</w:t>
      </w:r>
      <w:r w:rsidR="00032CD6" w:rsidRPr="00432D83">
        <w:rPr>
          <w:rFonts w:hint="eastAsia"/>
        </w:rPr>
        <w:t>未</w:t>
      </w:r>
      <w:r w:rsidR="00A76C21" w:rsidRPr="00432D83">
        <w:rPr>
          <w:rFonts w:hint="eastAsia"/>
        </w:rPr>
        <w:t>予</w:t>
      </w:r>
      <w:r w:rsidRPr="00432D83">
        <w:rPr>
          <w:rFonts w:hint="eastAsia"/>
        </w:rPr>
        <w:t>攔阻。</w:t>
      </w:r>
    </w:p>
    <w:p w14:paraId="0663F442" w14:textId="59C90AC9" w:rsidR="006C6B72" w:rsidRPr="00432D83" w:rsidRDefault="00C54B8E" w:rsidP="00C54B8E">
      <w:pPr>
        <w:pStyle w:val="3"/>
        <w:ind w:left="1360" w:hanging="680"/>
        <w:rPr>
          <w:bCs w:val="0"/>
        </w:rPr>
      </w:pPr>
      <w:r w:rsidRPr="00432D83">
        <w:rPr>
          <w:rFonts w:hint="eastAsia"/>
          <w:bCs w:val="0"/>
        </w:rPr>
        <w:t>綜上，調查局漏未</w:t>
      </w:r>
      <w:r w:rsidR="00F5423D" w:rsidRPr="00432D83">
        <w:rPr>
          <w:rFonts w:hint="eastAsia"/>
          <w:bCs w:val="0"/>
        </w:rPr>
        <w:t>依國家機密保護法第26條規定，</w:t>
      </w:r>
      <w:r w:rsidRPr="00432D83">
        <w:rPr>
          <w:rFonts w:hint="eastAsia"/>
          <w:bCs w:val="0"/>
        </w:rPr>
        <w:t>對王進昇進行第2次管制，即管制期間係110年5月5日（</w:t>
      </w:r>
      <w:r w:rsidR="001D0008" w:rsidRPr="00432D83">
        <w:rPr>
          <w:rFonts w:hint="eastAsia"/>
        </w:rPr>
        <w:t>調任</w:t>
      </w:r>
      <w:r w:rsidR="00A76C21" w:rsidRPr="00432D83">
        <w:rPr>
          <w:rFonts w:hint="eastAsia"/>
        </w:rPr>
        <w:t>南區國稅局</w:t>
      </w:r>
      <w:r w:rsidRPr="00432D83">
        <w:rPr>
          <w:rFonts w:hint="eastAsia"/>
          <w:bCs w:val="0"/>
        </w:rPr>
        <w:t>日期）至113年5月4日止，嗣王進昇</w:t>
      </w:r>
      <w:r w:rsidR="00A76C21" w:rsidRPr="00432D83">
        <w:rPr>
          <w:rFonts w:hint="eastAsia"/>
          <w:bCs w:val="0"/>
        </w:rPr>
        <w:t>申請</w:t>
      </w:r>
      <w:r w:rsidRPr="00432D83">
        <w:rPr>
          <w:rFonts w:hint="eastAsia"/>
          <w:bCs w:val="0"/>
        </w:rPr>
        <w:t>於113年3月7日至同年月12日止，出境前往泰國旅遊觀光，業由南區國稅局局長李雅晶核准。惟依國家機密保護法第26條第1項第3款規定，應經「原服務機關首長核准」始得出境</w:t>
      </w:r>
      <w:r w:rsidR="00F5423D" w:rsidRPr="00432D83">
        <w:rPr>
          <w:rFonts w:hint="eastAsia"/>
          <w:bCs w:val="0"/>
        </w:rPr>
        <w:t>，即</w:t>
      </w:r>
      <w:r w:rsidR="00A76C21" w:rsidRPr="00432D83">
        <w:rPr>
          <w:rFonts w:hint="eastAsia"/>
          <w:bCs w:val="0"/>
        </w:rPr>
        <w:t>應由</w:t>
      </w:r>
      <w:r w:rsidR="00F5423D" w:rsidRPr="00432D83">
        <w:rPr>
          <w:rFonts w:hint="eastAsia"/>
          <w:bCs w:val="0"/>
        </w:rPr>
        <w:t>調查局前局長王俊力核准始得出境，</w:t>
      </w:r>
      <w:r w:rsidRPr="00432D83">
        <w:rPr>
          <w:rFonts w:hint="eastAsia"/>
          <w:bCs w:val="0"/>
        </w:rPr>
        <w:t>該局漏未依</w:t>
      </w:r>
      <w:r w:rsidR="00F5423D" w:rsidRPr="00432D83">
        <w:rPr>
          <w:rFonts w:hint="eastAsia"/>
          <w:bCs w:val="0"/>
        </w:rPr>
        <w:t>法</w:t>
      </w:r>
      <w:r w:rsidRPr="00432D83">
        <w:rPr>
          <w:rFonts w:hint="eastAsia"/>
          <w:bCs w:val="0"/>
        </w:rPr>
        <w:t>第2次管制王進昇出境，核有違失。</w:t>
      </w:r>
      <w:r w:rsidR="00C31679" w:rsidRPr="00432D83">
        <w:rPr>
          <w:rFonts w:hint="eastAsia"/>
          <w:bCs w:val="0"/>
        </w:rPr>
        <w:t>至於是否</w:t>
      </w:r>
      <w:r w:rsidR="00A76C21" w:rsidRPr="00432D83">
        <w:rPr>
          <w:rFonts w:hint="eastAsia"/>
          <w:bCs w:val="0"/>
        </w:rPr>
        <w:t>應</w:t>
      </w:r>
      <w:r w:rsidR="00C31679" w:rsidRPr="00432D83">
        <w:rPr>
          <w:rFonts w:hint="eastAsia"/>
          <w:bCs w:val="0"/>
        </w:rPr>
        <w:t>依國家機密保護法第36條第1項規定移送偵辦，並課予以刑責</w:t>
      </w:r>
      <w:r w:rsidR="00A76C21" w:rsidRPr="00432D83">
        <w:rPr>
          <w:rFonts w:hint="eastAsia"/>
          <w:bCs w:val="0"/>
        </w:rPr>
        <w:t>乙節</w:t>
      </w:r>
      <w:r w:rsidR="00C31679" w:rsidRPr="00432D83">
        <w:rPr>
          <w:rFonts w:hint="eastAsia"/>
          <w:bCs w:val="0"/>
        </w:rPr>
        <w:t>，據內政部</w:t>
      </w:r>
      <w:r w:rsidR="001D0008" w:rsidRPr="00432D83">
        <w:rPr>
          <w:rFonts w:hint="eastAsia"/>
          <w:bCs w:val="0"/>
        </w:rPr>
        <w:t>於本院詢問時</w:t>
      </w:r>
      <w:r w:rsidR="00C31679" w:rsidRPr="00432D83">
        <w:rPr>
          <w:rFonts w:hint="eastAsia"/>
          <w:bCs w:val="0"/>
        </w:rPr>
        <w:t>稱，本案依調查局110年4月29日來函，王進昇之出境管制期限係自109年1月16日至112年1月15日止，爰王進昇於113年3月7日至12日出境前往泰國觀光時，並未開立「禁止出國（境）通知單」，禁止其出境，亦未攔阻</w:t>
      </w:r>
      <w:r w:rsidR="00A76C21" w:rsidRPr="00432D83">
        <w:rPr>
          <w:rFonts w:hint="eastAsia"/>
          <w:bCs w:val="0"/>
        </w:rPr>
        <w:t>，併予敘明</w:t>
      </w:r>
      <w:r w:rsidR="00C31679" w:rsidRPr="00432D83">
        <w:rPr>
          <w:rFonts w:hint="eastAsia"/>
          <w:bCs w:val="0"/>
        </w:rPr>
        <w:t>。</w:t>
      </w:r>
    </w:p>
    <w:p w14:paraId="686F89CA" w14:textId="12EFCA5A" w:rsidR="00E57F77" w:rsidRPr="00432D83" w:rsidRDefault="00326AC3" w:rsidP="00ED5B7D">
      <w:pPr>
        <w:pStyle w:val="2"/>
        <w:ind w:left="1021"/>
        <w:rPr>
          <w:b/>
        </w:rPr>
      </w:pPr>
      <w:r w:rsidRPr="00432D83">
        <w:rPr>
          <w:rFonts w:hint="eastAsia"/>
          <w:b/>
        </w:rPr>
        <w:t>調查局所屬調查人員</w:t>
      </w:r>
      <w:r w:rsidR="000730E7" w:rsidRPr="00432D83">
        <w:rPr>
          <w:rFonts w:hint="eastAsia"/>
          <w:b/>
        </w:rPr>
        <w:t>王進昇</w:t>
      </w:r>
      <w:r w:rsidR="00C47156" w:rsidRPr="00432D83">
        <w:rPr>
          <w:rFonts w:hint="eastAsia"/>
          <w:b/>
        </w:rPr>
        <w:t>擔任南區國稅局監察室嘉義股股長期間，</w:t>
      </w:r>
      <w:r w:rsidR="000730E7" w:rsidRPr="00432D83">
        <w:rPr>
          <w:rFonts w:hint="eastAsia"/>
          <w:b/>
        </w:rPr>
        <w:t>與</w:t>
      </w:r>
      <w:r w:rsidR="001D638B" w:rsidRPr="00432D83">
        <w:rPr>
          <w:rFonts w:hint="eastAsia"/>
          <w:b/>
        </w:rPr>
        <w:t>凱○</w:t>
      </w:r>
      <w:r w:rsidR="000730E7" w:rsidRPr="00432D83">
        <w:rPr>
          <w:rFonts w:hint="eastAsia"/>
          <w:b/>
        </w:rPr>
        <w:t>企業社（</w:t>
      </w:r>
      <w:r w:rsidR="001D638B" w:rsidRPr="00432D83">
        <w:rPr>
          <w:rFonts w:hint="eastAsia"/>
          <w:b/>
        </w:rPr>
        <w:t>凱○</w:t>
      </w:r>
      <w:r w:rsidR="000730E7" w:rsidRPr="00432D83">
        <w:rPr>
          <w:rFonts w:hint="eastAsia"/>
          <w:b/>
        </w:rPr>
        <w:t>國際行銷公司）負責人</w:t>
      </w:r>
      <w:r w:rsidR="001D638B" w:rsidRPr="00432D83">
        <w:rPr>
          <w:rFonts w:hint="eastAsia"/>
          <w:b/>
        </w:rPr>
        <w:t>蕭○○</w:t>
      </w:r>
      <w:r w:rsidR="000730E7" w:rsidRPr="00432D83">
        <w:rPr>
          <w:rFonts w:hint="eastAsia"/>
          <w:b/>
        </w:rPr>
        <w:t>，於113年6月2日至同年月9日同</w:t>
      </w:r>
      <w:r w:rsidR="00D35A17" w:rsidRPr="00432D83">
        <w:rPr>
          <w:rFonts w:hint="eastAsia"/>
          <w:b/>
        </w:rPr>
        <w:t>赴陸</w:t>
      </w:r>
      <w:r w:rsidR="000730E7" w:rsidRPr="00432D83">
        <w:rPr>
          <w:rFonts w:hint="eastAsia"/>
          <w:b/>
        </w:rPr>
        <w:t>四川省成都市旅遊、及於114年5月14日至同年月21日同</w:t>
      </w:r>
      <w:r w:rsidR="00D35A17" w:rsidRPr="00432D83">
        <w:rPr>
          <w:rFonts w:hint="eastAsia"/>
          <w:b/>
        </w:rPr>
        <w:t>赴陸</w:t>
      </w:r>
      <w:r w:rsidR="000730E7" w:rsidRPr="00432D83">
        <w:rPr>
          <w:rFonts w:hint="eastAsia"/>
          <w:b/>
        </w:rPr>
        <w:t>湖北省武漢市旅遊，並共同飲宴。又王進昇於113年1月17日、114年1月25日參加</w:t>
      </w:r>
      <w:r w:rsidR="001D638B" w:rsidRPr="00432D83">
        <w:rPr>
          <w:rFonts w:hint="eastAsia"/>
          <w:b/>
        </w:rPr>
        <w:t>凱○</w:t>
      </w:r>
      <w:r w:rsidR="000730E7" w:rsidRPr="00432D83">
        <w:rPr>
          <w:rFonts w:hint="eastAsia"/>
          <w:b/>
        </w:rPr>
        <w:t>企業社年終尾牙聚餐，席間有業者</w:t>
      </w:r>
      <w:r w:rsidR="001D638B" w:rsidRPr="00432D83">
        <w:rPr>
          <w:rFonts w:hint="eastAsia"/>
          <w:b/>
        </w:rPr>
        <w:t>蕭○○</w:t>
      </w:r>
      <w:r w:rsidR="000730E7" w:rsidRPr="00432D83">
        <w:rPr>
          <w:rFonts w:hint="eastAsia"/>
          <w:b/>
        </w:rPr>
        <w:t>及稽核</w:t>
      </w:r>
      <w:r w:rsidR="00DB4F72" w:rsidRPr="00432D83">
        <w:rPr>
          <w:rFonts w:hAnsi="標楷體" w:hint="eastAsia"/>
          <w:b/>
        </w:rPr>
        <w:t>劉明冠</w:t>
      </w:r>
      <w:r w:rsidR="000730E7" w:rsidRPr="00432D83">
        <w:rPr>
          <w:rFonts w:hint="eastAsia"/>
          <w:b/>
        </w:rPr>
        <w:t>，</w:t>
      </w:r>
      <w:r w:rsidR="009F4293" w:rsidRPr="00432D83">
        <w:rPr>
          <w:rFonts w:hint="eastAsia"/>
          <w:b/>
        </w:rPr>
        <w:t>違反公務員廉政倫理規範第7點第1項、第8點第2項規定，核有違失</w:t>
      </w:r>
      <w:r w:rsidR="00B90F7A" w:rsidRPr="00432D83">
        <w:rPr>
          <w:rFonts w:hint="eastAsia"/>
          <w:b/>
        </w:rPr>
        <w:t>，又調查局亦有</w:t>
      </w:r>
      <w:r w:rsidR="00A76C21" w:rsidRPr="00432D83">
        <w:rPr>
          <w:rFonts w:hint="eastAsia"/>
          <w:b/>
        </w:rPr>
        <w:t>疏於</w:t>
      </w:r>
      <w:r w:rsidR="00B90F7A" w:rsidRPr="00432D83">
        <w:rPr>
          <w:rFonts w:hint="eastAsia"/>
          <w:b/>
        </w:rPr>
        <w:t>監管之</w:t>
      </w:r>
      <w:r w:rsidR="00A76C21" w:rsidRPr="00432D83">
        <w:rPr>
          <w:rFonts w:hint="eastAsia"/>
          <w:b/>
        </w:rPr>
        <w:t>責</w:t>
      </w:r>
      <w:r w:rsidR="009F4293" w:rsidRPr="00432D83">
        <w:rPr>
          <w:rFonts w:hint="eastAsia"/>
          <w:b/>
        </w:rPr>
        <w:t>。</w:t>
      </w:r>
    </w:p>
    <w:p w14:paraId="5754DAFB" w14:textId="4BB526E9" w:rsidR="00E57F77" w:rsidRPr="00432D83" w:rsidRDefault="000730E7" w:rsidP="000730E7">
      <w:pPr>
        <w:pStyle w:val="3"/>
        <w:ind w:left="1360" w:hanging="680"/>
        <w:rPr>
          <w:bCs w:val="0"/>
        </w:rPr>
      </w:pPr>
      <w:r w:rsidRPr="00432D83">
        <w:rPr>
          <w:rFonts w:hint="eastAsia"/>
          <w:bCs w:val="0"/>
        </w:rPr>
        <w:t>依公務員廉政倫理規範第7點第1項規定：「公務員不</w:t>
      </w:r>
      <w:r w:rsidRPr="00432D83">
        <w:rPr>
          <w:rFonts w:hint="eastAsia"/>
          <w:bCs w:val="0"/>
        </w:rPr>
        <w:lastRenderedPageBreak/>
        <w:t>得參加與其職務有利害關係者之飲宴應酬。」第8點第2項規定：「公務員不得與其職務有利害關係之相關人員為不當接觸。」</w:t>
      </w:r>
    </w:p>
    <w:p w14:paraId="2D174DEE" w14:textId="67CED3D8" w:rsidR="000730E7" w:rsidRPr="00432D83" w:rsidRDefault="00422873" w:rsidP="000730E7">
      <w:pPr>
        <w:pStyle w:val="3"/>
        <w:ind w:left="1360" w:hanging="680"/>
        <w:rPr>
          <w:bCs w:val="0"/>
        </w:rPr>
      </w:pPr>
      <w:r w:rsidRPr="00432D83">
        <w:rPr>
          <w:rFonts w:hint="eastAsia"/>
          <w:bCs w:val="0"/>
        </w:rPr>
        <w:t>查王進昇</w:t>
      </w:r>
      <w:r w:rsidR="00332A76" w:rsidRPr="00432D83">
        <w:rPr>
          <w:rFonts w:hint="eastAsia"/>
        </w:rPr>
        <w:t>擔任南區國稅局監察室嘉義股股長期間，</w:t>
      </w:r>
      <w:r w:rsidRPr="00432D83">
        <w:rPr>
          <w:rFonts w:hint="eastAsia"/>
          <w:bCs w:val="0"/>
        </w:rPr>
        <w:t>與</w:t>
      </w:r>
      <w:r w:rsidR="001D638B" w:rsidRPr="00432D83">
        <w:rPr>
          <w:rFonts w:hint="eastAsia"/>
          <w:bCs w:val="0"/>
        </w:rPr>
        <w:t>凱○</w:t>
      </w:r>
      <w:r w:rsidRPr="00432D83">
        <w:rPr>
          <w:rFonts w:hint="eastAsia"/>
          <w:bCs w:val="0"/>
        </w:rPr>
        <w:t>企業社（</w:t>
      </w:r>
      <w:r w:rsidR="001D638B" w:rsidRPr="00432D83">
        <w:rPr>
          <w:rFonts w:hint="eastAsia"/>
          <w:bCs w:val="0"/>
        </w:rPr>
        <w:t>凱○</w:t>
      </w:r>
      <w:r w:rsidRPr="00432D83">
        <w:rPr>
          <w:rFonts w:hint="eastAsia"/>
          <w:bCs w:val="0"/>
        </w:rPr>
        <w:t>國際行銷公司）負責人</w:t>
      </w:r>
      <w:r w:rsidR="001D638B" w:rsidRPr="00432D83">
        <w:rPr>
          <w:rFonts w:hint="eastAsia"/>
          <w:bCs w:val="0"/>
        </w:rPr>
        <w:t>蕭○○</w:t>
      </w:r>
      <w:r w:rsidRPr="00432D83">
        <w:rPr>
          <w:rFonts w:hint="eastAsia"/>
          <w:bCs w:val="0"/>
        </w:rPr>
        <w:t>，於113年6月2日至同年月9日共同</w:t>
      </w:r>
      <w:r w:rsidR="00D35A17" w:rsidRPr="00432D83">
        <w:rPr>
          <w:rFonts w:hint="eastAsia"/>
          <w:bCs w:val="0"/>
        </w:rPr>
        <w:t>赴陸</w:t>
      </w:r>
      <w:r w:rsidRPr="00432D83">
        <w:rPr>
          <w:rFonts w:hint="eastAsia"/>
          <w:bCs w:val="0"/>
        </w:rPr>
        <w:t>四川省成都市旅遊、及於114年5月14日至同年月21日共同</w:t>
      </w:r>
      <w:r w:rsidR="00D35A17" w:rsidRPr="00432D83">
        <w:rPr>
          <w:rFonts w:hint="eastAsia"/>
          <w:bCs w:val="0"/>
        </w:rPr>
        <w:t>赴陸</w:t>
      </w:r>
      <w:r w:rsidRPr="00432D83">
        <w:rPr>
          <w:rFonts w:hint="eastAsia"/>
          <w:bCs w:val="0"/>
        </w:rPr>
        <w:t>湖北省武漢市旅遊，並共同飲宴。本院詢問王進昇稱：</w:t>
      </w:r>
    </w:p>
    <w:p w14:paraId="6BF81908" w14:textId="224869C0" w:rsidR="00422873" w:rsidRPr="00432D83" w:rsidRDefault="00422873" w:rsidP="00422873">
      <w:pPr>
        <w:pStyle w:val="4"/>
        <w:ind w:left="1701"/>
      </w:pPr>
      <w:r w:rsidRPr="00432D83">
        <w:rPr>
          <w:rFonts w:hint="eastAsia"/>
        </w:rPr>
        <w:t>問：</w:t>
      </w:r>
      <w:r w:rsidR="001D638B" w:rsidRPr="00432D83">
        <w:rPr>
          <w:rFonts w:hint="eastAsia"/>
        </w:rPr>
        <w:t>凱○</w:t>
      </w:r>
      <w:r w:rsidRPr="00432D83">
        <w:rPr>
          <w:rFonts w:hint="eastAsia"/>
        </w:rPr>
        <w:t>企業社位於嘉義市西區中興路</w:t>
      </w:r>
      <w:r w:rsidR="001D638B" w:rsidRPr="00432D83">
        <w:rPr>
          <w:rFonts w:hAnsi="標楷體" w:hint="eastAsia"/>
        </w:rPr>
        <w:t>○</w:t>
      </w:r>
      <w:r w:rsidRPr="00432D83">
        <w:rPr>
          <w:rFonts w:hint="eastAsia"/>
        </w:rPr>
        <w:t>號</w:t>
      </w:r>
      <w:r w:rsidR="001D638B" w:rsidRPr="00432D83">
        <w:rPr>
          <w:rFonts w:hAnsi="標楷體" w:hint="eastAsia"/>
        </w:rPr>
        <w:t>○</w:t>
      </w:r>
      <w:r w:rsidRPr="00432D83">
        <w:rPr>
          <w:rFonts w:hint="eastAsia"/>
        </w:rPr>
        <w:t>樓，是否係你監管轄區之業者？答：是</w:t>
      </w:r>
      <w:r w:rsidR="00A76C21" w:rsidRPr="00432D83">
        <w:rPr>
          <w:rFonts w:hint="eastAsia"/>
        </w:rPr>
        <w:t>的</w:t>
      </w:r>
      <w:r w:rsidRPr="00432D83">
        <w:rPr>
          <w:rFonts w:hint="eastAsia"/>
        </w:rPr>
        <w:t>。</w:t>
      </w:r>
    </w:p>
    <w:p w14:paraId="7A3DD98C" w14:textId="51A6F6C8" w:rsidR="00422873" w:rsidRPr="00432D83" w:rsidRDefault="00422873" w:rsidP="00422873">
      <w:pPr>
        <w:pStyle w:val="4"/>
        <w:ind w:left="1701"/>
      </w:pPr>
      <w:r w:rsidRPr="00432D83">
        <w:rPr>
          <w:rFonts w:hint="eastAsia"/>
        </w:rPr>
        <w:t>問：你及配偶許</w:t>
      </w:r>
      <w:r w:rsidR="00C130AA" w:rsidRPr="00432D83">
        <w:rPr>
          <w:rFonts w:hint="eastAsia"/>
        </w:rPr>
        <w:t>○○</w:t>
      </w:r>
      <w:r w:rsidRPr="00432D83">
        <w:rPr>
          <w:rFonts w:hint="eastAsia"/>
        </w:rPr>
        <w:t>、</w:t>
      </w:r>
      <w:r w:rsidR="001D638B" w:rsidRPr="00432D83">
        <w:rPr>
          <w:rFonts w:hint="eastAsia"/>
        </w:rPr>
        <w:t>蕭○○</w:t>
      </w:r>
      <w:r w:rsidRPr="00432D83">
        <w:rPr>
          <w:rFonts w:hint="eastAsia"/>
        </w:rPr>
        <w:t>及配偶</w:t>
      </w:r>
      <w:r w:rsidR="001D638B" w:rsidRPr="00432D83">
        <w:rPr>
          <w:rFonts w:hint="eastAsia"/>
        </w:rPr>
        <w:t>陳○○</w:t>
      </w:r>
      <w:r w:rsidRPr="00432D83">
        <w:rPr>
          <w:rFonts w:hint="eastAsia"/>
        </w:rPr>
        <w:t>共赴陸旅遊的原因？答：我和</w:t>
      </w:r>
      <w:r w:rsidR="001D638B" w:rsidRPr="00432D83">
        <w:rPr>
          <w:rFonts w:hint="eastAsia"/>
        </w:rPr>
        <w:t>蕭○○</w:t>
      </w:r>
      <w:r w:rsidRPr="00432D83">
        <w:rPr>
          <w:rFonts w:hint="eastAsia"/>
        </w:rPr>
        <w:t>是朋友。</w:t>
      </w:r>
    </w:p>
    <w:p w14:paraId="428344D2" w14:textId="4F9D0706" w:rsidR="00422873" w:rsidRPr="00432D83" w:rsidRDefault="00422873" w:rsidP="00422873">
      <w:pPr>
        <w:pStyle w:val="4"/>
        <w:ind w:left="1701"/>
      </w:pPr>
      <w:r w:rsidRPr="00432D83">
        <w:rPr>
          <w:rFonts w:hint="eastAsia"/>
        </w:rPr>
        <w:t>問：你與業者</w:t>
      </w:r>
      <w:r w:rsidR="001D638B" w:rsidRPr="00432D83">
        <w:rPr>
          <w:rFonts w:hint="eastAsia"/>
        </w:rPr>
        <w:t>蕭○○</w:t>
      </w:r>
      <w:r w:rsidRPr="00432D83">
        <w:rPr>
          <w:rFonts w:hint="eastAsia"/>
        </w:rPr>
        <w:t>共赴陸及飲宴，涉及違反公務員廉政倫理規範第7點第1項、第8點第2項規定，有何意見？答：我和</w:t>
      </w:r>
      <w:r w:rsidR="001D638B" w:rsidRPr="00432D83">
        <w:rPr>
          <w:rFonts w:hint="eastAsia"/>
        </w:rPr>
        <w:t>蕭○○</w:t>
      </w:r>
      <w:r w:rsidRPr="00432D83">
        <w:rPr>
          <w:rFonts w:hint="eastAsia"/>
        </w:rPr>
        <w:t>是朋友，沒有金錢往來。</w:t>
      </w:r>
    </w:p>
    <w:p w14:paraId="66BC1077" w14:textId="230D4FF9" w:rsidR="00422873" w:rsidRPr="00432D83" w:rsidRDefault="00A76C21" w:rsidP="00422873">
      <w:pPr>
        <w:pStyle w:val="4"/>
        <w:ind w:left="1701"/>
      </w:pPr>
      <w:r w:rsidRPr="00432D83">
        <w:rPr>
          <w:rFonts w:hint="eastAsia"/>
        </w:rPr>
        <w:t>由上可知</w:t>
      </w:r>
      <w:r w:rsidR="0027308A" w:rsidRPr="00432D83">
        <w:rPr>
          <w:rFonts w:hint="eastAsia"/>
        </w:rPr>
        <w:t>，王進昇與業者</w:t>
      </w:r>
      <w:r w:rsidR="001D638B" w:rsidRPr="00432D83">
        <w:rPr>
          <w:rFonts w:hint="eastAsia"/>
        </w:rPr>
        <w:t>蕭○○</w:t>
      </w:r>
      <w:r w:rsidR="00F912C3" w:rsidRPr="00432D83">
        <w:rPr>
          <w:rFonts w:hint="eastAsia"/>
        </w:rPr>
        <w:t>同行赴陸</w:t>
      </w:r>
      <w:r w:rsidR="0027308A" w:rsidRPr="00432D83">
        <w:rPr>
          <w:rFonts w:hint="eastAsia"/>
        </w:rPr>
        <w:t>共2次，違反公務員廉政倫理規範第7點第1項、第8點第2項規定，核有違失。</w:t>
      </w:r>
    </w:p>
    <w:p w14:paraId="5138D595" w14:textId="35C9DB83" w:rsidR="00E57F77" w:rsidRPr="00432D83" w:rsidRDefault="00DB4F72" w:rsidP="0027308A">
      <w:pPr>
        <w:pStyle w:val="3"/>
        <w:ind w:left="1360" w:hanging="680"/>
        <w:rPr>
          <w:bCs w:val="0"/>
        </w:rPr>
      </w:pPr>
      <w:r w:rsidRPr="00432D83">
        <w:rPr>
          <w:rFonts w:hint="eastAsia"/>
          <w:bCs w:val="0"/>
        </w:rPr>
        <w:t>本院詢問王進昇並據渠指認，</w:t>
      </w:r>
      <w:r w:rsidR="0027308A" w:rsidRPr="00432D83">
        <w:rPr>
          <w:rFonts w:hint="eastAsia"/>
          <w:bCs w:val="0"/>
        </w:rPr>
        <w:t>於113年1月17日、114年1月25日</w:t>
      </w:r>
      <w:r w:rsidRPr="00432D83">
        <w:rPr>
          <w:rFonts w:hint="eastAsia"/>
          <w:bCs w:val="0"/>
        </w:rPr>
        <w:t>渠</w:t>
      </w:r>
      <w:r w:rsidR="0027308A" w:rsidRPr="00432D83">
        <w:rPr>
          <w:rFonts w:hint="eastAsia"/>
          <w:bCs w:val="0"/>
        </w:rPr>
        <w:t>參加</w:t>
      </w:r>
      <w:r w:rsidR="00A76C21" w:rsidRPr="00432D83">
        <w:rPr>
          <w:rFonts w:hint="eastAsia"/>
          <w:bCs w:val="0"/>
        </w:rPr>
        <w:t>監管轄區業者</w:t>
      </w:r>
      <w:r w:rsidR="001D638B" w:rsidRPr="00432D83">
        <w:rPr>
          <w:rFonts w:hint="eastAsia"/>
          <w:bCs w:val="0"/>
        </w:rPr>
        <w:t>凱○</w:t>
      </w:r>
      <w:r w:rsidR="0027308A" w:rsidRPr="00432D83">
        <w:rPr>
          <w:rFonts w:hint="eastAsia"/>
          <w:bCs w:val="0"/>
        </w:rPr>
        <w:t>國際行銷公司年終尾牙聚餐，</w:t>
      </w:r>
      <w:r w:rsidRPr="00432D83">
        <w:rPr>
          <w:rFonts w:hint="eastAsia"/>
          <w:bCs w:val="0"/>
        </w:rPr>
        <w:t>席間有業者</w:t>
      </w:r>
      <w:r w:rsidR="001D638B" w:rsidRPr="00432D83">
        <w:rPr>
          <w:rFonts w:hint="eastAsia"/>
          <w:bCs w:val="0"/>
        </w:rPr>
        <w:t>蕭○○</w:t>
      </w:r>
      <w:r w:rsidRPr="00432D83">
        <w:rPr>
          <w:rFonts w:hint="eastAsia"/>
          <w:bCs w:val="0"/>
        </w:rPr>
        <w:t>及稽核劉明冠，如附圖一、二。</w:t>
      </w:r>
      <w:r w:rsidR="00A76C21" w:rsidRPr="00432D83">
        <w:rPr>
          <w:rFonts w:hint="eastAsia"/>
          <w:bCs w:val="0"/>
        </w:rPr>
        <w:t>足證</w:t>
      </w:r>
      <w:r w:rsidRPr="00432D83">
        <w:rPr>
          <w:rFonts w:hint="eastAsia"/>
          <w:bCs w:val="0"/>
        </w:rPr>
        <w:t>王進昇、稽核劉明冠違反公務員廉政倫理規範第7點第1項、第8點第2項規定，核有違失</w:t>
      </w:r>
      <w:r w:rsidR="00A76C21" w:rsidRPr="00432D83">
        <w:rPr>
          <w:rFonts w:hint="eastAsia"/>
          <w:bCs w:val="0"/>
        </w:rPr>
        <w:t>之</w:t>
      </w:r>
      <w:r w:rsidR="00100386" w:rsidRPr="00432D83">
        <w:rPr>
          <w:rFonts w:hint="eastAsia"/>
          <w:bCs w:val="0"/>
        </w:rPr>
        <w:t>咎</w:t>
      </w:r>
      <w:r w:rsidRPr="00432D83">
        <w:rPr>
          <w:rFonts w:hint="eastAsia"/>
          <w:bCs w:val="0"/>
        </w:rPr>
        <w:t>。</w:t>
      </w:r>
    </w:p>
    <w:p w14:paraId="14E0AE94" w14:textId="4ABA9395" w:rsidR="00E71712" w:rsidRPr="00432D83" w:rsidRDefault="00E71712" w:rsidP="00867FE9">
      <w:pPr>
        <w:pStyle w:val="3"/>
        <w:ind w:left="1360" w:hanging="680"/>
        <w:rPr>
          <w:bCs w:val="0"/>
        </w:rPr>
      </w:pPr>
      <w:r w:rsidRPr="00432D83">
        <w:rPr>
          <w:rFonts w:hint="eastAsia"/>
          <w:bCs w:val="0"/>
        </w:rPr>
        <w:t>綜上，</w:t>
      </w:r>
      <w:r w:rsidR="0043648A" w:rsidRPr="00432D83">
        <w:rPr>
          <w:rFonts w:hint="eastAsia"/>
        </w:rPr>
        <w:t>調查局所屬調查人員王進昇擔任南區國稅局監察室嘉義股股長期間，</w:t>
      </w:r>
      <w:r w:rsidRPr="00432D83">
        <w:rPr>
          <w:rFonts w:hint="eastAsia"/>
          <w:bCs w:val="0"/>
        </w:rPr>
        <w:t>與</w:t>
      </w:r>
      <w:r w:rsidR="001D638B" w:rsidRPr="00432D83">
        <w:rPr>
          <w:rFonts w:hint="eastAsia"/>
          <w:bCs w:val="0"/>
        </w:rPr>
        <w:t>凱○</w:t>
      </w:r>
      <w:r w:rsidRPr="00432D83">
        <w:rPr>
          <w:rFonts w:hint="eastAsia"/>
          <w:bCs w:val="0"/>
        </w:rPr>
        <w:t>企業社負責人</w:t>
      </w:r>
      <w:r w:rsidR="001D638B" w:rsidRPr="00432D83">
        <w:rPr>
          <w:rFonts w:hint="eastAsia"/>
          <w:bCs w:val="0"/>
        </w:rPr>
        <w:t>蕭○○</w:t>
      </w:r>
      <w:r w:rsidRPr="00432D83">
        <w:rPr>
          <w:rFonts w:hint="eastAsia"/>
          <w:bCs w:val="0"/>
        </w:rPr>
        <w:t>，於113年6月2日至同年月9日共同赴陸四川省成都市旅遊、及於114年5月14日至同年月21日共同赴</w:t>
      </w:r>
      <w:r w:rsidRPr="00432D83">
        <w:rPr>
          <w:rFonts w:hint="eastAsia"/>
          <w:bCs w:val="0"/>
        </w:rPr>
        <w:lastRenderedPageBreak/>
        <w:t>陸湖北省武漢市旅遊，並共同飲宴。又王進昇於113年1月17日、114年1月25日參加</w:t>
      </w:r>
      <w:r w:rsidR="001D638B" w:rsidRPr="00432D83">
        <w:rPr>
          <w:rFonts w:hint="eastAsia"/>
          <w:bCs w:val="0"/>
        </w:rPr>
        <w:t>凱○</w:t>
      </w:r>
      <w:r w:rsidRPr="00432D83">
        <w:rPr>
          <w:rFonts w:hint="eastAsia"/>
          <w:bCs w:val="0"/>
        </w:rPr>
        <w:t>企業社年終尾牙聚餐，席間有業者</w:t>
      </w:r>
      <w:r w:rsidR="001D638B" w:rsidRPr="00432D83">
        <w:rPr>
          <w:rFonts w:hint="eastAsia"/>
          <w:bCs w:val="0"/>
        </w:rPr>
        <w:t>蕭○○</w:t>
      </w:r>
      <w:r w:rsidRPr="00432D83">
        <w:rPr>
          <w:rFonts w:hint="eastAsia"/>
          <w:bCs w:val="0"/>
        </w:rPr>
        <w:t>及稽核劉明冠，已違反公務員廉政倫理規範第7點第1項、第8點第2項規定，核有違失</w:t>
      </w:r>
      <w:r w:rsidR="0043648A" w:rsidRPr="00432D83">
        <w:rPr>
          <w:rFonts w:hint="eastAsia"/>
          <w:bCs w:val="0"/>
        </w:rPr>
        <w:t>，又調查局亦有</w:t>
      </w:r>
      <w:r w:rsidR="00100386" w:rsidRPr="00432D83">
        <w:rPr>
          <w:rFonts w:hint="eastAsia"/>
          <w:bCs w:val="0"/>
        </w:rPr>
        <w:t>疏於</w:t>
      </w:r>
      <w:r w:rsidR="0043648A" w:rsidRPr="00432D83">
        <w:rPr>
          <w:rFonts w:hint="eastAsia"/>
          <w:bCs w:val="0"/>
        </w:rPr>
        <w:t>監管之</w:t>
      </w:r>
      <w:r w:rsidR="00100386" w:rsidRPr="00432D83">
        <w:rPr>
          <w:rFonts w:hint="eastAsia"/>
          <w:bCs w:val="0"/>
        </w:rPr>
        <w:t>責</w:t>
      </w:r>
      <w:r w:rsidRPr="00432D83">
        <w:rPr>
          <w:rFonts w:hint="eastAsia"/>
          <w:bCs w:val="0"/>
        </w:rPr>
        <w:t>。</w:t>
      </w:r>
    </w:p>
    <w:p w14:paraId="05B86D0B" w14:textId="6A8109DE" w:rsidR="00E57F77" w:rsidRPr="00432D83" w:rsidRDefault="00694212" w:rsidP="00473CE3">
      <w:pPr>
        <w:pStyle w:val="2"/>
        <w:ind w:left="1021"/>
        <w:rPr>
          <w:b/>
        </w:rPr>
      </w:pPr>
      <w:r w:rsidRPr="00432D83">
        <w:rPr>
          <w:rFonts w:hint="eastAsia"/>
          <w:b/>
        </w:rPr>
        <w:t>有關王進昇遴薦及甄選進用，雖符合</w:t>
      </w:r>
      <w:r w:rsidR="0064218F" w:rsidRPr="00432D83">
        <w:rPr>
          <w:rFonts w:hint="eastAsia"/>
          <w:b/>
        </w:rPr>
        <w:t>相關</w:t>
      </w:r>
      <w:r w:rsidRPr="00432D83">
        <w:rPr>
          <w:rFonts w:hint="eastAsia"/>
          <w:b/>
        </w:rPr>
        <w:t>法令，</w:t>
      </w:r>
      <w:r w:rsidR="00C8679F" w:rsidRPr="00432D83">
        <w:rPr>
          <w:rFonts w:hint="eastAsia"/>
          <w:b/>
        </w:rPr>
        <w:t>又</w:t>
      </w:r>
      <w:r w:rsidR="00075B4C" w:rsidRPr="00432D83">
        <w:rPr>
          <w:rFonts w:hint="eastAsia"/>
          <w:b/>
        </w:rPr>
        <w:t>調查局調派稅務（或關務）的監察人員，</w:t>
      </w:r>
      <w:r w:rsidR="007A569F" w:rsidRPr="00432D83">
        <w:rPr>
          <w:rFonts w:hint="eastAsia"/>
          <w:b/>
        </w:rPr>
        <w:t>擁有</w:t>
      </w:r>
      <w:r w:rsidR="00075B4C" w:rsidRPr="00432D83">
        <w:rPr>
          <w:rFonts w:hint="eastAsia"/>
          <w:b/>
        </w:rPr>
        <w:t>使用稅務線上查調系統之權限，且</w:t>
      </w:r>
      <w:r w:rsidR="00DE5C75" w:rsidRPr="00432D83">
        <w:rPr>
          <w:rFonts w:hint="eastAsia"/>
          <w:b/>
        </w:rPr>
        <w:t>須</w:t>
      </w:r>
      <w:r w:rsidR="00075B4C" w:rsidRPr="00432D83">
        <w:rPr>
          <w:rFonts w:hint="eastAsia"/>
          <w:b/>
        </w:rPr>
        <w:t>查訪</w:t>
      </w:r>
      <w:r w:rsidR="00DE5C75" w:rsidRPr="00432D83">
        <w:rPr>
          <w:rFonts w:hint="eastAsia"/>
          <w:b/>
        </w:rPr>
        <w:t>轄區</w:t>
      </w:r>
      <w:r w:rsidR="00075B4C" w:rsidRPr="00432D83">
        <w:rPr>
          <w:rFonts w:hint="eastAsia"/>
          <w:b/>
        </w:rPr>
        <w:t>業者</w:t>
      </w:r>
      <w:r w:rsidR="008B4A47" w:rsidRPr="00432D83">
        <w:rPr>
          <w:rFonts w:hint="eastAsia"/>
          <w:b/>
        </w:rPr>
        <w:t>。</w:t>
      </w:r>
      <w:r w:rsidR="00C8679F" w:rsidRPr="00432D83">
        <w:rPr>
          <w:rFonts w:hint="eastAsia"/>
          <w:b/>
          <w:u w:val="single"/>
        </w:rPr>
        <w:t>惟</w:t>
      </w:r>
      <w:r w:rsidR="008B4A47" w:rsidRPr="00432D83">
        <w:rPr>
          <w:rFonts w:hint="eastAsia"/>
          <w:b/>
          <w:u w:val="single"/>
        </w:rPr>
        <w:t>查王進</w:t>
      </w:r>
      <w:r w:rsidR="00554D2C" w:rsidRPr="00432D83">
        <w:rPr>
          <w:rFonts w:hint="eastAsia"/>
          <w:b/>
          <w:u w:val="single"/>
        </w:rPr>
        <w:t>昇</w:t>
      </w:r>
      <w:r w:rsidR="00C8679F" w:rsidRPr="00432D83">
        <w:rPr>
          <w:rFonts w:hint="eastAsia"/>
          <w:b/>
          <w:u w:val="single"/>
        </w:rPr>
        <w:t>於107年</w:t>
      </w:r>
      <w:r w:rsidR="00554D2C" w:rsidRPr="00432D83">
        <w:rPr>
          <w:rFonts w:hint="eastAsia"/>
          <w:b/>
          <w:u w:val="single"/>
        </w:rPr>
        <w:t>度</w:t>
      </w:r>
      <w:r w:rsidR="00C8679F" w:rsidRPr="00432D83">
        <w:rPr>
          <w:rFonts w:hint="eastAsia"/>
          <w:b/>
          <w:u w:val="single"/>
        </w:rPr>
        <w:t>申誡</w:t>
      </w:r>
      <w:r w:rsidR="00C063B9" w:rsidRPr="00432D83">
        <w:rPr>
          <w:rFonts w:hAnsi="標楷體" w:hint="eastAsia"/>
          <w:b/>
          <w:u w:val="single"/>
        </w:rPr>
        <w:t>○</w:t>
      </w:r>
      <w:r w:rsidR="00C8679F" w:rsidRPr="00432D83">
        <w:rPr>
          <w:rFonts w:hint="eastAsia"/>
          <w:b/>
          <w:u w:val="single"/>
        </w:rPr>
        <w:t>次及108年</w:t>
      </w:r>
      <w:r w:rsidR="00554D2C" w:rsidRPr="00432D83">
        <w:rPr>
          <w:rFonts w:hint="eastAsia"/>
          <w:b/>
          <w:u w:val="single"/>
        </w:rPr>
        <w:t>度</w:t>
      </w:r>
      <w:r w:rsidR="00C8679F" w:rsidRPr="00432D83">
        <w:rPr>
          <w:rFonts w:hint="eastAsia"/>
          <w:b/>
          <w:u w:val="single"/>
        </w:rPr>
        <w:t>記過</w:t>
      </w:r>
      <w:r w:rsidR="00C063B9" w:rsidRPr="00432D83">
        <w:rPr>
          <w:rFonts w:hAnsi="標楷體" w:hint="eastAsia"/>
          <w:b/>
          <w:u w:val="single"/>
        </w:rPr>
        <w:t>○</w:t>
      </w:r>
      <w:r w:rsidR="00C8679F" w:rsidRPr="00432D83">
        <w:rPr>
          <w:rFonts w:hint="eastAsia"/>
          <w:b/>
          <w:u w:val="single"/>
        </w:rPr>
        <w:t>次等</w:t>
      </w:r>
      <w:r w:rsidR="008B4A47" w:rsidRPr="00432D83">
        <w:rPr>
          <w:rFonts w:hint="eastAsia"/>
          <w:b/>
          <w:u w:val="single"/>
        </w:rPr>
        <w:t>不良之懲處，且108年度之考績為</w:t>
      </w:r>
      <w:r w:rsidR="00C063B9" w:rsidRPr="00432D83">
        <w:rPr>
          <w:rFonts w:hAnsi="標楷體" w:hint="eastAsia"/>
          <w:b/>
          <w:u w:val="single"/>
        </w:rPr>
        <w:t>○</w:t>
      </w:r>
      <w:r w:rsidR="008B4A47" w:rsidRPr="00432D83">
        <w:rPr>
          <w:rFonts w:hint="eastAsia"/>
          <w:b/>
          <w:u w:val="single"/>
        </w:rPr>
        <w:t>等，已</w:t>
      </w:r>
      <w:r w:rsidR="008D24DC" w:rsidRPr="00432D83">
        <w:rPr>
          <w:rFonts w:hint="eastAsia"/>
          <w:b/>
          <w:u w:val="single"/>
        </w:rPr>
        <w:t>非</w:t>
      </w:r>
      <w:r w:rsidR="008B4A47" w:rsidRPr="00432D83">
        <w:rPr>
          <w:rFonts w:hint="eastAsia"/>
          <w:b/>
          <w:u w:val="single"/>
        </w:rPr>
        <w:t>財政部所屬稅務監察人員陞遷作業要點第5點第1款規定之「適當人員」。</w:t>
      </w:r>
      <w:r w:rsidR="00C8679F" w:rsidRPr="00432D83">
        <w:rPr>
          <w:rFonts w:hint="eastAsia"/>
          <w:b/>
          <w:u w:val="single"/>
        </w:rPr>
        <w:t>故</w:t>
      </w:r>
      <w:r w:rsidR="008B4A47" w:rsidRPr="00432D83">
        <w:rPr>
          <w:rFonts w:hint="eastAsia"/>
          <w:b/>
          <w:u w:val="single"/>
        </w:rPr>
        <w:t>若有風紀品操或不良素行疑慮者，及已有不良之懲處、考績者，顯非「適當人員」，財政部應予修法，</w:t>
      </w:r>
      <w:r w:rsidR="00554D2C" w:rsidRPr="00432D83">
        <w:rPr>
          <w:rFonts w:hint="eastAsia"/>
          <w:b/>
          <w:u w:val="single"/>
        </w:rPr>
        <w:t>並</w:t>
      </w:r>
      <w:r w:rsidR="00827AC2" w:rsidRPr="00432D83">
        <w:rPr>
          <w:rFonts w:hint="eastAsia"/>
          <w:b/>
        </w:rPr>
        <w:t>不宜調派</w:t>
      </w:r>
      <w:r w:rsidR="008B4A47" w:rsidRPr="00432D83">
        <w:rPr>
          <w:rFonts w:hint="eastAsia"/>
          <w:b/>
          <w:u w:val="single"/>
        </w:rPr>
        <w:t>至</w:t>
      </w:r>
      <w:r w:rsidR="00827AC2" w:rsidRPr="00432D83">
        <w:rPr>
          <w:rFonts w:hint="eastAsia"/>
          <w:b/>
        </w:rPr>
        <w:t>稅務或關務機關擔任監察</w:t>
      </w:r>
      <w:r w:rsidR="00975247" w:rsidRPr="00432D83">
        <w:rPr>
          <w:rFonts w:hint="eastAsia"/>
          <w:b/>
        </w:rPr>
        <w:t>人員，以免影響社會的觀感</w:t>
      </w:r>
      <w:r w:rsidRPr="00432D83">
        <w:rPr>
          <w:rFonts w:hint="eastAsia"/>
          <w:b/>
        </w:rPr>
        <w:t>及</w:t>
      </w:r>
      <w:r w:rsidR="00975247" w:rsidRPr="00432D83">
        <w:rPr>
          <w:rFonts w:hint="eastAsia"/>
          <w:b/>
        </w:rPr>
        <w:t>機關形象</w:t>
      </w:r>
      <w:r w:rsidRPr="00432D83">
        <w:rPr>
          <w:rFonts w:hint="eastAsia"/>
          <w:b/>
        </w:rPr>
        <w:t>，財政部及調查局</w:t>
      </w:r>
      <w:r w:rsidR="00DE5C75" w:rsidRPr="00432D83">
        <w:rPr>
          <w:rFonts w:hint="eastAsia"/>
          <w:b/>
        </w:rPr>
        <w:t>未善盡審核遴薦之責，</w:t>
      </w:r>
      <w:r w:rsidR="00EA3CF5" w:rsidRPr="00432D83">
        <w:rPr>
          <w:rFonts w:hint="eastAsia"/>
          <w:b/>
        </w:rPr>
        <w:t>核有違失</w:t>
      </w:r>
      <w:r w:rsidRPr="00432D83">
        <w:rPr>
          <w:rFonts w:hint="eastAsia"/>
          <w:b/>
        </w:rPr>
        <w:t>。</w:t>
      </w:r>
    </w:p>
    <w:p w14:paraId="6C70B896" w14:textId="4C42ED81" w:rsidR="00694212" w:rsidRPr="00432D83" w:rsidRDefault="00694212" w:rsidP="00694212">
      <w:pPr>
        <w:pStyle w:val="3"/>
        <w:ind w:left="1360" w:hanging="680"/>
        <w:rPr>
          <w:bCs w:val="0"/>
        </w:rPr>
      </w:pPr>
      <w:r w:rsidRPr="00432D83">
        <w:rPr>
          <w:rFonts w:hint="eastAsia"/>
          <w:bCs w:val="0"/>
        </w:rPr>
        <w:t>據財政部114年12月31日函</w:t>
      </w:r>
      <w:r w:rsidRPr="00432D83">
        <w:rPr>
          <w:rStyle w:val="afe"/>
          <w:bCs w:val="0"/>
        </w:rPr>
        <w:footnoteReference w:id="5"/>
      </w:r>
      <w:r w:rsidRPr="00432D83">
        <w:rPr>
          <w:rFonts w:hint="eastAsia"/>
          <w:bCs w:val="0"/>
        </w:rPr>
        <w:t>及財政部115年1月5日函復</w:t>
      </w:r>
      <w:r w:rsidR="00DE5C75" w:rsidRPr="00432D83">
        <w:rPr>
          <w:rStyle w:val="afe"/>
          <w:bCs w:val="0"/>
        </w:rPr>
        <w:footnoteReference w:id="6"/>
      </w:r>
      <w:r w:rsidRPr="00432D83">
        <w:rPr>
          <w:rFonts w:hint="eastAsia"/>
          <w:bCs w:val="0"/>
        </w:rPr>
        <w:t>，王進昇遴薦及甄選進用</w:t>
      </w:r>
      <w:r w:rsidR="0064218F" w:rsidRPr="00432D83">
        <w:rPr>
          <w:rFonts w:hint="eastAsia"/>
          <w:bCs w:val="0"/>
        </w:rPr>
        <w:t>之法令及辦理情形</w:t>
      </w:r>
      <w:r w:rsidRPr="00432D83">
        <w:rPr>
          <w:rFonts w:hint="eastAsia"/>
          <w:bCs w:val="0"/>
        </w:rPr>
        <w:t>：</w:t>
      </w:r>
    </w:p>
    <w:p w14:paraId="5D406246" w14:textId="78BB5CAD" w:rsidR="00694212" w:rsidRPr="00432D83" w:rsidRDefault="00694212" w:rsidP="00867FE9">
      <w:pPr>
        <w:pStyle w:val="4"/>
        <w:ind w:left="1701"/>
      </w:pPr>
      <w:r w:rsidRPr="00432D83">
        <w:rPr>
          <w:rFonts w:hint="eastAsia"/>
        </w:rPr>
        <w:t>依財政部所屬稅務監察人員陞遷作業要點第3點規定：「監察人員陞遷、任免，由本部洽商法務部調查局</w:t>
      </w:r>
      <w:r w:rsidRPr="00432D83">
        <w:rPr>
          <w:rFonts w:hint="eastAsia"/>
          <w:b/>
          <w:bCs/>
        </w:rPr>
        <w:t>遴薦</w:t>
      </w:r>
      <w:r w:rsidRPr="00432D83">
        <w:rPr>
          <w:rFonts w:hint="eastAsia"/>
        </w:rPr>
        <w:t>，依公務人員陞遷法、公務人員任用法等相關法令，配合本部及所屬機關人事單位依法辦理。」第5點第1款規定：「監察人員遷調依下列原則辦理（一）本部所屬監察人員各層次職務陞遷，依據附表所列陞任資格辦理，本部亦得依業務需要，洽商調查局</w:t>
      </w:r>
      <w:r w:rsidRPr="00432D83">
        <w:rPr>
          <w:rFonts w:hint="eastAsia"/>
          <w:b/>
          <w:bCs/>
        </w:rPr>
        <w:t>遴薦適當人員</w:t>
      </w:r>
      <w:r w:rsidRPr="00432D83">
        <w:rPr>
          <w:rFonts w:hint="eastAsia"/>
        </w:rPr>
        <w:t>參加各層次監察職務之甄選。」公務人員陞遷法第5條第3項</w:t>
      </w:r>
      <w:r w:rsidRPr="00432D83">
        <w:rPr>
          <w:rFonts w:hint="eastAsia"/>
        </w:rPr>
        <w:lastRenderedPageBreak/>
        <w:t>規定：「各機關職缺如由本機關以外人員遞補時，除下列人員外，應公開</w:t>
      </w:r>
      <w:r w:rsidRPr="00432D83">
        <w:rPr>
          <w:rFonts w:hint="eastAsia"/>
          <w:b/>
          <w:bCs/>
        </w:rPr>
        <w:t>甄選</w:t>
      </w:r>
      <w:r w:rsidRPr="00432D83">
        <w:rPr>
          <w:rFonts w:hint="eastAsia"/>
        </w:rPr>
        <w:t>……。」公務人員陞遷法施行細則第3條第</w:t>
      </w:r>
      <w:r w:rsidR="00B25CB0" w:rsidRPr="00432D83">
        <w:rPr>
          <w:rFonts w:hint="eastAsia"/>
        </w:rPr>
        <w:t>1</w:t>
      </w:r>
      <w:r w:rsidRPr="00432D83">
        <w:rPr>
          <w:rFonts w:hint="eastAsia"/>
        </w:rPr>
        <w:t>項規定：</w:t>
      </w:r>
      <w:r w:rsidR="00B25CB0" w:rsidRPr="00432D83">
        <w:rPr>
          <w:rFonts w:hint="eastAsia"/>
        </w:rPr>
        <w:t>「本法第5條第3項所定如由本機關以外人員遞補時，應公開</w:t>
      </w:r>
      <w:r w:rsidR="00B25CB0" w:rsidRPr="00432D83">
        <w:rPr>
          <w:rFonts w:hint="eastAsia"/>
          <w:b/>
          <w:bCs/>
        </w:rPr>
        <w:t>甄選</w:t>
      </w:r>
      <w:r w:rsidR="00B25CB0" w:rsidRPr="00432D83">
        <w:rPr>
          <w:rFonts w:hint="eastAsia"/>
        </w:rPr>
        <w:t>，各機關人事單位於辦理陞遷前，應依本法第2條所定原則，簽報機關首長決定職缺擬辦內陞或外補後再行辦理。如擬外補，應將職缺之機關名稱、職稱、職系、職等、辦公地點、報名規定及所需資格條件等資料於報刊或網路公告3日以上；期間之計算，依行政程序法之規定。」</w:t>
      </w:r>
      <w:r w:rsidRPr="00432D83">
        <w:rPr>
          <w:rFonts w:hint="eastAsia"/>
        </w:rPr>
        <w:t>第10條第2項規定：「前項名冊由人事單位報請機關首長交付甄審委員會評審；甄審委員會評審後，提出候選人員名次或遴用順序，報請機關首長圈定之。」公務人員任用法第22條第1項前段規定：「各機關不得任用其他機關人員，如業務需要時，得指名商調之。」</w:t>
      </w:r>
    </w:p>
    <w:p w14:paraId="0A070A60" w14:textId="77777777" w:rsidR="00694212" w:rsidRPr="00432D83" w:rsidRDefault="00694212" w:rsidP="0064218F">
      <w:pPr>
        <w:pStyle w:val="4"/>
        <w:ind w:left="1701"/>
      </w:pPr>
      <w:r w:rsidRPr="00432D83">
        <w:rPr>
          <w:rFonts w:hint="eastAsia"/>
        </w:rPr>
        <w:t>南區國稅局辦理情形：</w:t>
      </w:r>
    </w:p>
    <w:p w14:paraId="4B25AA6A" w14:textId="6627BC1F" w:rsidR="00694212" w:rsidRPr="00432D83" w:rsidRDefault="00694212" w:rsidP="0064218F">
      <w:pPr>
        <w:pStyle w:val="5"/>
        <w:ind w:left="2041"/>
        <w:rPr>
          <w:bCs w:val="0"/>
        </w:rPr>
      </w:pPr>
      <w:r w:rsidRPr="00432D83">
        <w:rPr>
          <w:rFonts w:hint="eastAsia"/>
          <w:bCs w:val="0"/>
        </w:rPr>
        <w:t>該局監察室</w:t>
      </w:r>
      <w:r w:rsidR="00D91B66" w:rsidRPr="00432D83">
        <w:rPr>
          <w:rFonts w:hint="eastAsia"/>
          <w:bCs w:val="0"/>
        </w:rPr>
        <w:t>嘉義股</w:t>
      </w:r>
      <w:r w:rsidRPr="00432D83">
        <w:rPr>
          <w:rFonts w:hint="eastAsia"/>
          <w:bCs w:val="0"/>
        </w:rPr>
        <w:t>股長之職缺，由人事室自110年3月31日至110年4月7日於行政院人事行政總處事求人網站公開徵才，並依規定載明法定應公告事項。</w:t>
      </w:r>
    </w:p>
    <w:p w14:paraId="7F077E6B" w14:textId="67F0144C" w:rsidR="00694212" w:rsidRPr="00432D83" w:rsidRDefault="00694212" w:rsidP="0064218F">
      <w:pPr>
        <w:pStyle w:val="5"/>
        <w:ind w:left="2041"/>
        <w:rPr>
          <w:bCs w:val="0"/>
        </w:rPr>
      </w:pPr>
      <w:r w:rsidRPr="00432D83">
        <w:rPr>
          <w:rFonts w:hint="eastAsia"/>
          <w:bCs w:val="0"/>
        </w:rPr>
        <w:t>經公告有王進昇1人參加甄選，並符合資格。</w:t>
      </w:r>
    </w:p>
    <w:p w14:paraId="5D89CDE0" w14:textId="77777777" w:rsidR="00694212" w:rsidRPr="00432D83" w:rsidRDefault="00694212" w:rsidP="0064218F">
      <w:pPr>
        <w:pStyle w:val="5"/>
        <w:ind w:left="2041"/>
        <w:rPr>
          <w:bCs w:val="0"/>
        </w:rPr>
      </w:pPr>
      <w:r w:rsidRPr="00432D83">
        <w:rPr>
          <w:rFonts w:hint="eastAsia"/>
          <w:bCs w:val="0"/>
        </w:rPr>
        <w:t>案經該局110年甄審委員會第3次會議於110年4月20日審議通過，並陳請局長圈定遴用人選王進昇擔任監察室股長職務。</w:t>
      </w:r>
    </w:p>
    <w:p w14:paraId="0AABDFB9" w14:textId="0A0A1347" w:rsidR="00694212" w:rsidRPr="00432D83" w:rsidRDefault="00694212" w:rsidP="0064218F">
      <w:pPr>
        <w:pStyle w:val="5"/>
        <w:ind w:left="2041"/>
        <w:rPr>
          <w:bCs w:val="0"/>
        </w:rPr>
      </w:pPr>
      <w:r w:rsidRPr="00432D83">
        <w:rPr>
          <w:rFonts w:hint="eastAsia"/>
          <w:bCs w:val="0"/>
        </w:rPr>
        <w:t>該局於110年4月23日南區國稅人字第1100003097號函調查局指名商調。</w:t>
      </w:r>
    </w:p>
    <w:p w14:paraId="7EB26B69" w14:textId="77777777" w:rsidR="00694212" w:rsidRPr="00432D83" w:rsidRDefault="00694212" w:rsidP="0064218F">
      <w:pPr>
        <w:pStyle w:val="5"/>
        <w:ind w:left="2041"/>
        <w:rPr>
          <w:bCs w:val="0"/>
        </w:rPr>
      </w:pPr>
      <w:r w:rsidRPr="00432D83">
        <w:rPr>
          <w:rFonts w:hint="eastAsia"/>
          <w:bCs w:val="0"/>
        </w:rPr>
        <w:t>調查局110年4月26日調人壹字第11000200050號函復同意過調。</w:t>
      </w:r>
    </w:p>
    <w:p w14:paraId="1DCF859F" w14:textId="47F44B19" w:rsidR="00694212" w:rsidRPr="00432D83" w:rsidRDefault="00694212" w:rsidP="0064218F">
      <w:pPr>
        <w:pStyle w:val="5"/>
        <w:ind w:left="2041"/>
        <w:rPr>
          <w:rFonts w:ascii="新細明體" w:eastAsia="新細明體" w:hAnsi="新細明體" w:cs="新細明體"/>
          <w:bCs w:val="0"/>
          <w:kern w:val="0"/>
          <w:sz w:val="24"/>
          <w:szCs w:val="24"/>
        </w:rPr>
      </w:pPr>
      <w:r w:rsidRPr="00432D83">
        <w:rPr>
          <w:rFonts w:hint="eastAsia"/>
          <w:bCs w:val="0"/>
        </w:rPr>
        <w:t>南區國稅局110年4月27日南區國稅人字第</w:t>
      </w:r>
      <w:r w:rsidRPr="00432D83">
        <w:rPr>
          <w:rFonts w:hint="eastAsia"/>
          <w:bCs w:val="0"/>
        </w:rPr>
        <w:lastRenderedPageBreak/>
        <w:t>1102003211號發布王進昇派令。</w:t>
      </w:r>
    </w:p>
    <w:p w14:paraId="1DC154D8" w14:textId="77777777" w:rsidR="009314CF" w:rsidRPr="00432D83" w:rsidRDefault="009314CF" w:rsidP="009314CF">
      <w:pPr>
        <w:pStyle w:val="3"/>
        <w:ind w:left="1360" w:hanging="680"/>
        <w:rPr>
          <w:bCs w:val="0"/>
        </w:rPr>
      </w:pPr>
      <w:r w:rsidRPr="00432D83">
        <w:rPr>
          <w:rFonts w:ascii="Times New Roman" w:hint="eastAsia"/>
          <w:bCs w:val="0"/>
          <w:kern w:val="0"/>
          <w:szCs w:val="32"/>
        </w:rPr>
        <w:t>南區國稅局監察室</w:t>
      </w:r>
      <w:r w:rsidRPr="00432D83">
        <w:rPr>
          <w:rFonts w:hint="eastAsia"/>
          <w:bCs w:val="0"/>
        </w:rPr>
        <w:t>人員使用稅務線上查調系統之權限、查詢限制及資安稽核情形︰</w:t>
      </w:r>
    </w:p>
    <w:p w14:paraId="1CE09486" w14:textId="77777777" w:rsidR="009314CF" w:rsidRPr="00432D83" w:rsidRDefault="009314CF" w:rsidP="009314CF">
      <w:pPr>
        <w:pStyle w:val="4"/>
        <w:ind w:left="1701"/>
        <w:rPr>
          <w:rFonts w:ascii="Times New Roman" w:hAnsi="Times New Roman"/>
          <w:kern w:val="0"/>
          <w:szCs w:val="32"/>
        </w:rPr>
      </w:pPr>
      <w:r w:rsidRPr="00432D83">
        <w:rPr>
          <w:rFonts w:hint="eastAsia"/>
        </w:rPr>
        <w:t>查南區國稅局監察室人員已申請稅務全縣及帳號管理系統(YBD)身分計「稅務風紀查察」及「稅籍資料查詢」2項，前揭身分目前開放授權使用之稅務線上</w:t>
      </w:r>
      <w:r w:rsidRPr="00432D83">
        <w:rPr>
          <w:rFonts w:ascii="Times New Roman" w:hAnsi="Times New Roman" w:hint="eastAsia"/>
          <w:kern w:val="0"/>
          <w:szCs w:val="32"/>
        </w:rPr>
        <w:t>查調系統計</w:t>
      </w:r>
      <w:r w:rsidRPr="00432D83">
        <w:rPr>
          <w:rFonts w:ascii="Times New Roman" w:hAnsi="Times New Roman"/>
          <w:kern w:val="0"/>
          <w:szCs w:val="32"/>
        </w:rPr>
        <w:t>28</w:t>
      </w:r>
      <w:r w:rsidRPr="00432D83">
        <w:rPr>
          <w:rFonts w:ascii="Times New Roman" w:hAnsi="Times New Roman" w:hint="eastAsia"/>
          <w:kern w:val="0"/>
          <w:szCs w:val="32"/>
        </w:rPr>
        <w:t>項。</w:t>
      </w:r>
    </w:p>
    <w:p w14:paraId="584F83E2" w14:textId="66E485FE" w:rsidR="009314CF" w:rsidRPr="00432D83" w:rsidRDefault="009314CF" w:rsidP="009314CF">
      <w:pPr>
        <w:pStyle w:val="4"/>
        <w:ind w:left="1701"/>
      </w:pPr>
      <w:r w:rsidRPr="00432D83">
        <w:rPr>
          <w:rFonts w:ascii="Times New Roman" w:hint="eastAsia"/>
          <w:kern w:val="0"/>
          <w:szCs w:val="32"/>
        </w:rPr>
        <w:t>彙整</w:t>
      </w:r>
      <w:r w:rsidRPr="00432D83">
        <w:rPr>
          <w:rFonts w:ascii="Times New Roman"/>
          <w:kern w:val="0"/>
          <w:szCs w:val="32"/>
        </w:rPr>
        <w:t>26</w:t>
      </w:r>
      <w:r w:rsidRPr="00432D83">
        <w:rPr>
          <w:rFonts w:ascii="Times New Roman" w:hint="eastAsia"/>
          <w:kern w:val="0"/>
          <w:szCs w:val="32"/>
        </w:rPr>
        <w:t>項重要性資訊系統及資通安全維護作業之法規、抽核頻率、查核紀錄、決行層級及保存年限等如「資訊作業查核項目一覽表」，由該局使用、資訊及稽核單位進</w:t>
      </w:r>
      <w:r w:rsidRPr="00432D83">
        <w:rPr>
          <w:rFonts w:hint="eastAsia"/>
        </w:rPr>
        <w:t>行定期或不定期稽核。</w:t>
      </w:r>
    </w:p>
    <w:p w14:paraId="18299DCC" w14:textId="7D7D1F21" w:rsidR="002A2768" w:rsidRPr="00432D83" w:rsidRDefault="002A2768" w:rsidP="0064218F">
      <w:pPr>
        <w:pStyle w:val="3"/>
        <w:ind w:left="1360" w:hanging="680"/>
        <w:rPr>
          <w:bCs w:val="0"/>
          <w:u w:val="single"/>
        </w:rPr>
      </w:pPr>
      <w:r w:rsidRPr="00432D83">
        <w:rPr>
          <w:rFonts w:hint="eastAsia"/>
          <w:bCs w:val="0"/>
          <w:u w:val="single"/>
        </w:rPr>
        <w:t>查</w:t>
      </w:r>
      <w:r w:rsidRPr="00432D83">
        <w:rPr>
          <w:rFonts w:hint="eastAsia"/>
          <w:u w:val="single"/>
        </w:rPr>
        <w:t>王進昇之不良懲處及考績，如下：</w:t>
      </w:r>
    </w:p>
    <w:p w14:paraId="63183DA3" w14:textId="6A061AA1" w:rsidR="002A2768" w:rsidRPr="00432D83" w:rsidRDefault="002A2768" w:rsidP="002A2768">
      <w:pPr>
        <w:pStyle w:val="51"/>
        <w:ind w:leftChars="400" w:left="1361" w:firstLine="680"/>
        <w:rPr>
          <w:bCs/>
        </w:rPr>
      </w:pPr>
      <w:r w:rsidRPr="00432D83">
        <w:rPr>
          <w:rFonts w:hint="eastAsia"/>
          <w:u w:val="single"/>
        </w:rPr>
        <w:t>於107年</w:t>
      </w:r>
      <w:r w:rsidR="00064C59" w:rsidRPr="00432D83">
        <w:rPr>
          <w:rFonts w:hint="eastAsia"/>
          <w:u w:val="single"/>
        </w:rPr>
        <w:t>度</w:t>
      </w:r>
      <w:r w:rsidRPr="00432D83">
        <w:rPr>
          <w:rFonts w:hint="eastAsia"/>
          <w:u w:val="single"/>
        </w:rPr>
        <w:t>因貪圖厚利，以月利率4％借款100萬元予</w:t>
      </w:r>
      <w:r w:rsidR="00AD3706" w:rsidRPr="00432D83">
        <w:rPr>
          <w:rFonts w:hint="eastAsia"/>
          <w:u w:val="single"/>
        </w:rPr>
        <w:t>佳○</w:t>
      </w:r>
      <w:r w:rsidRPr="00432D83">
        <w:rPr>
          <w:rFonts w:hint="eastAsia"/>
          <w:u w:val="single"/>
        </w:rPr>
        <w:t>建設公司負責人</w:t>
      </w:r>
      <w:r w:rsidR="00AD3706" w:rsidRPr="00432D83">
        <w:rPr>
          <w:rFonts w:hint="eastAsia"/>
          <w:u w:val="single"/>
        </w:rPr>
        <w:t>曾○○</w:t>
      </w:r>
      <w:r w:rsidRPr="00432D83">
        <w:rPr>
          <w:rFonts w:hint="eastAsia"/>
          <w:u w:val="single"/>
        </w:rPr>
        <w:t>，獲利40萬元，依法務部及所屬各機關人員共同獎懲標準表第3點第3款規定，「從事投機性商業行為及不當金錢借貸」已核予申誡</w:t>
      </w:r>
      <w:r w:rsidR="00AD3706" w:rsidRPr="00432D83">
        <w:rPr>
          <w:rFonts w:hAnsi="標楷體" w:hint="eastAsia"/>
          <w:u w:val="single"/>
        </w:rPr>
        <w:t>○</w:t>
      </w:r>
      <w:r w:rsidRPr="00432D83">
        <w:rPr>
          <w:rFonts w:hint="eastAsia"/>
          <w:u w:val="single"/>
        </w:rPr>
        <w:t>次處分；又於108年</w:t>
      </w:r>
      <w:r w:rsidR="00064C59" w:rsidRPr="00432D83">
        <w:rPr>
          <w:rFonts w:hint="eastAsia"/>
          <w:u w:val="single"/>
        </w:rPr>
        <w:t>度</w:t>
      </w:r>
      <w:r w:rsidRPr="00432D83">
        <w:rPr>
          <w:rFonts w:hint="eastAsia"/>
          <w:u w:val="single"/>
        </w:rPr>
        <w:t>在婚姻關係存續期間，仍與某女入住汽車旅館，嗣經查證屬實，依法務部及所屬各機關人員共同獎懲標準表第4點第2款規定，「言行不檢，損害公務人員或機關聲譽，情節較重」已核予記過</w:t>
      </w:r>
      <w:r w:rsidR="00AD3706" w:rsidRPr="00432D83">
        <w:rPr>
          <w:rFonts w:hAnsi="標楷體" w:hint="eastAsia"/>
          <w:u w:val="single"/>
        </w:rPr>
        <w:t>○</w:t>
      </w:r>
      <w:r w:rsidRPr="00432D83">
        <w:rPr>
          <w:rFonts w:hint="eastAsia"/>
          <w:u w:val="single"/>
        </w:rPr>
        <w:t>次處分。且105-109年度之考績，分別為</w:t>
      </w:r>
      <w:r w:rsidR="00AD3706" w:rsidRPr="00432D83">
        <w:rPr>
          <w:rFonts w:hAnsi="標楷體" w:hint="eastAsia"/>
          <w:u w:val="single"/>
        </w:rPr>
        <w:t>○</w:t>
      </w:r>
      <w:r w:rsidRPr="00432D83">
        <w:rPr>
          <w:rFonts w:hint="eastAsia"/>
          <w:u w:val="single"/>
        </w:rPr>
        <w:t>、</w:t>
      </w:r>
      <w:r w:rsidR="00AD3706" w:rsidRPr="00432D83">
        <w:rPr>
          <w:rFonts w:hAnsi="標楷體" w:hint="eastAsia"/>
          <w:u w:val="single"/>
        </w:rPr>
        <w:t>○</w:t>
      </w:r>
      <w:r w:rsidRPr="00432D83">
        <w:rPr>
          <w:rFonts w:hint="eastAsia"/>
          <w:u w:val="single"/>
        </w:rPr>
        <w:t>、</w:t>
      </w:r>
      <w:r w:rsidR="00AD3706" w:rsidRPr="00432D83">
        <w:rPr>
          <w:rFonts w:hint="eastAsia"/>
          <w:u w:val="single"/>
        </w:rPr>
        <w:t>○</w:t>
      </w:r>
      <w:r w:rsidRPr="00432D83">
        <w:rPr>
          <w:rFonts w:hint="eastAsia"/>
          <w:u w:val="single"/>
        </w:rPr>
        <w:t>、</w:t>
      </w:r>
      <w:r w:rsidR="00AD3706" w:rsidRPr="00432D83">
        <w:rPr>
          <w:rFonts w:hint="eastAsia"/>
          <w:u w:val="single"/>
        </w:rPr>
        <w:t>○</w:t>
      </w:r>
      <w:r w:rsidRPr="00432D83">
        <w:rPr>
          <w:rFonts w:hint="eastAsia"/>
          <w:u w:val="single"/>
        </w:rPr>
        <w:t>、</w:t>
      </w:r>
      <w:r w:rsidR="00AD3706" w:rsidRPr="00432D83">
        <w:rPr>
          <w:rFonts w:hint="eastAsia"/>
          <w:u w:val="single"/>
        </w:rPr>
        <w:t>○</w:t>
      </w:r>
      <w:r w:rsidRPr="00432D83">
        <w:rPr>
          <w:rFonts w:hint="eastAsia"/>
          <w:u w:val="single"/>
        </w:rPr>
        <w:t>等。</w:t>
      </w:r>
    </w:p>
    <w:p w14:paraId="3EBF9A24" w14:textId="02E463DE" w:rsidR="0064218F" w:rsidRPr="00432D83" w:rsidRDefault="0064218F" w:rsidP="0064218F">
      <w:pPr>
        <w:pStyle w:val="3"/>
        <w:ind w:left="1360" w:hanging="680"/>
        <w:rPr>
          <w:bCs w:val="0"/>
        </w:rPr>
      </w:pPr>
      <w:r w:rsidRPr="00432D83">
        <w:rPr>
          <w:rFonts w:hint="eastAsia"/>
          <w:bCs w:val="0"/>
        </w:rPr>
        <w:t>調查</w:t>
      </w:r>
      <w:r w:rsidR="00443827" w:rsidRPr="00432D83">
        <w:rPr>
          <w:rFonts w:hint="eastAsia"/>
          <w:bCs w:val="0"/>
        </w:rPr>
        <w:t>局</w:t>
      </w:r>
      <w:r w:rsidRPr="00432D83">
        <w:rPr>
          <w:rFonts w:hint="eastAsia"/>
          <w:bCs w:val="0"/>
        </w:rPr>
        <w:t>調派</w:t>
      </w:r>
      <w:r w:rsidR="004769AB" w:rsidRPr="00432D83">
        <w:rPr>
          <w:rFonts w:hint="eastAsia"/>
          <w:bCs w:val="0"/>
        </w:rPr>
        <w:t>稅務</w:t>
      </w:r>
      <w:r w:rsidR="00785AF4" w:rsidRPr="00432D83">
        <w:rPr>
          <w:rFonts w:hint="eastAsia"/>
          <w:bCs w:val="0"/>
        </w:rPr>
        <w:t>（</w:t>
      </w:r>
      <w:r w:rsidR="004769AB" w:rsidRPr="00432D83">
        <w:rPr>
          <w:rFonts w:hint="eastAsia"/>
          <w:bCs w:val="0"/>
        </w:rPr>
        <w:t>或</w:t>
      </w:r>
      <w:r w:rsidRPr="00432D83">
        <w:rPr>
          <w:rFonts w:hint="eastAsia"/>
          <w:bCs w:val="0"/>
        </w:rPr>
        <w:t>關務</w:t>
      </w:r>
      <w:r w:rsidR="00785AF4" w:rsidRPr="00432D83">
        <w:rPr>
          <w:rFonts w:hint="eastAsia"/>
          <w:bCs w:val="0"/>
        </w:rPr>
        <w:t>）</w:t>
      </w:r>
      <w:r w:rsidRPr="00432D83">
        <w:rPr>
          <w:rFonts w:hint="eastAsia"/>
          <w:bCs w:val="0"/>
        </w:rPr>
        <w:t>的</w:t>
      </w:r>
      <w:r w:rsidR="009314CF" w:rsidRPr="00432D83">
        <w:rPr>
          <w:rFonts w:hint="eastAsia"/>
          <w:bCs w:val="0"/>
        </w:rPr>
        <w:t>監察</w:t>
      </w:r>
      <w:r w:rsidRPr="00432D83">
        <w:rPr>
          <w:rFonts w:hint="eastAsia"/>
          <w:bCs w:val="0"/>
        </w:rPr>
        <w:t>人員，</w:t>
      </w:r>
      <w:r w:rsidR="009314CF" w:rsidRPr="00432D83">
        <w:rPr>
          <w:rFonts w:hint="eastAsia"/>
          <w:bCs w:val="0"/>
        </w:rPr>
        <w:t>可</w:t>
      </w:r>
      <w:r w:rsidR="00075B4C" w:rsidRPr="00432D83">
        <w:rPr>
          <w:rFonts w:hint="eastAsia"/>
          <w:bCs w:val="0"/>
        </w:rPr>
        <w:t>使</w:t>
      </w:r>
      <w:r w:rsidR="009314CF" w:rsidRPr="00432D83">
        <w:rPr>
          <w:rFonts w:hint="eastAsia"/>
          <w:bCs w:val="0"/>
        </w:rPr>
        <w:t>用上開稅務線上查調系統之權限，且</w:t>
      </w:r>
      <w:r w:rsidRPr="00432D83">
        <w:rPr>
          <w:rFonts w:hint="eastAsia"/>
          <w:bCs w:val="0"/>
        </w:rPr>
        <w:t>要查訪</w:t>
      </w:r>
      <w:r w:rsidR="00443827" w:rsidRPr="00432D83">
        <w:rPr>
          <w:rFonts w:hint="eastAsia"/>
          <w:bCs w:val="0"/>
        </w:rPr>
        <w:t>業者</w:t>
      </w:r>
      <w:r w:rsidRPr="00432D83">
        <w:rPr>
          <w:rFonts w:hint="eastAsia"/>
          <w:bCs w:val="0"/>
        </w:rPr>
        <w:t>，</w:t>
      </w:r>
      <w:r w:rsidR="00443827" w:rsidRPr="00432D83">
        <w:rPr>
          <w:rFonts w:hint="eastAsia"/>
          <w:bCs w:val="0"/>
        </w:rPr>
        <w:t>若</w:t>
      </w:r>
      <w:r w:rsidRPr="00432D83">
        <w:rPr>
          <w:rFonts w:hint="eastAsia"/>
          <w:bCs w:val="0"/>
        </w:rPr>
        <w:t>有風紀品操</w:t>
      </w:r>
      <w:r w:rsidR="00443827" w:rsidRPr="00432D83">
        <w:rPr>
          <w:rFonts w:hint="eastAsia"/>
          <w:bCs w:val="0"/>
        </w:rPr>
        <w:t>或</w:t>
      </w:r>
      <w:r w:rsidR="009314CF" w:rsidRPr="00432D83">
        <w:rPr>
          <w:rFonts w:hint="eastAsia"/>
          <w:bCs w:val="0"/>
        </w:rPr>
        <w:t>素行不良之</w:t>
      </w:r>
      <w:r w:rsidR="00443827" w:rsidRPr="00432D83">
        <w:rPr>
          <w:rFonts w:hint="eastAsia"/>
          <w:bCs w:val="0"/>
        </w:rPr>
        <w:t>註記</w:t>
      </w:r>
      <w:r w:rsidR="00785AF4" w:rsidRPr="00432D83">
        <w:rPr>
          <w:rFonts w:hint="eastAsia"/>
          <w:bCs w:val="0"/>
        </w:rPr>
        <w:t>及</w:t>
      </w:r>
      <w:r w:rsidR="004769AB" w:rsidRPr="00432D83">
        <w:rPr>
          <w:rFonts w:hint="eastAsia"/>
          <w:bCs w:val="0"/>
        </w:rPr>
        <w:t>疑慮者</w:t>
      </w:r>
      <w:r w:rsidR="00443827" w:rsidRPr="00432D83">
        <w:rPr>
          <w:rFonts w:hint="eastAsia"/>
          <w:bCs w:val="0"/>
        </w:rPr>
        <w:t>，不宜調派稅務</w:t>
      </w:r>
      <w:r w:rsidR="00785AF4" w:rsidRPr="00432D83">
        <w:rPr>
          <w:rFonts w:hint="eastAsia"/>
          <w:bCs w:val="0"/>
        </w:rPr>
        <w:t>（</w:t>
      </w:r>
      <w:r w:rsidR="00443827" w:rsidRPr="00432D83">
        <w:rPr>
          <w:rFonts w:hint="eastAsia"/>
          <w:bCs w:val="0"/>
        </w:rPr>
        <w:t>或關務</w:t>
      </w:r>
      <w:r w:rsidR="00785AF4" w:rsidRPr="00432D83">
        <w:rPr>
          <w:rFonts w:hint="eastAsia"/>
          <w:bCs w:val="0"/>
        </w:rPr>
        <w:t>）</w:t>
      </w:r>
      <w:r w:rsidR="00443827" w:rsidRPr="00432D83">
        <w:rPr>
          <w:rFonts w:hint="eastAsia"/>
          <w:bCs w:val="0"/>
        </w:rPr>
        <w:t>機關擔任監察工作：</w:t>
      </w:r>
    </w:p>
    <w:p w14:paraId="674B9A1F" w14:textId="4948FB56" w:rsidR="00694212" w:rsidRPr="00432D83" w:rsidRDefault="00694212" w:rsidP="00975247">
      <w:pPr>
        <w:pStyle w:val="4"/>
        <w:ind w:left="1701"/>
      </w:pPr>
      <w:r w:rsidRPr="00432D83">
        <w:rPr>
          <w:rFonts w:hint="eastAsia"/>
        </w:rPr>
        <w:t>調查局副局長連震宗</w:t>
      </w:r>
      <w:r w:rsidR="00975247" w:rsidRPr="00432D83">
        <w:rPr>
          <w:rFonts w:hint="eastAsia"/>
        </w:rPr>
        <w:t>稱</w:t>
      </w:r>
      <w:r w:rsidR="00614223" w:rsidRPr="00432D83">
        <w:rPr>
          <w:rFonts w:hint="eastAsia"/>
        </w:rPr>
        <w:t>，</w:t>
      </w:r>
      <w:r w:rsidR="00975247" w:rsidRPr="00432D83">
        <w:rPr>
          <w:rFonts w:hint="eastAsia"/>
        </w:rPr>
        <w:t>王進昇遴薦及甄選進用</w:t>
      </w:r>
      <w:r w:rsidRPr="00432D83">
        <w:rPr>
          <w:rFonts w:hint="eastAsia"/>
        </w:rPr>
        <w:t>符合規範</w:t>
      </w:r>
      <w:r w:rsidR="00975247" w:rsidRPr="00432D83">
        <w:rPr>
          <w:rFonts w:hint="eastAsia"/>
        </w:rPr>
        <w:t>，但該局對於特殊人員有註記，</w:t>
      </w:r>
      <w:r w:rsidR="00FB0957" w:rsidRPr="00432D83">
        <w:rPr>
          <w:rFonts w:hint="eastAsia"/>
        </w:rPr>
        <w:t>目前</w:t>
      </w:r>
      <w:r w:rsidR="00975247" w:rsidRPr="00432D83">
        <w:rPr>
          <w:rFonts w:hint="eastAsia"/>
        </w:rPr>
        <w:t>王進昇已調任</w:t>
      </w:r>
      <w:r w:rsidR="00015131" w:rsidRPr="00432D83">
        <w:rPr>
          <w:rFonts w:hint="eastAsia"/>
        </w:rPr>
        <w:t>雲</w:t>
      </w:r>
      <w:r w:rsidR="00015131" w:rsidRPr="00432D83">
        <w:rPr>
          <w:rFonts w:hint="eastAsia"/>
          <w:bCs/>
        </w:rPr>
        <w:t>林縣</w:t>
      </w:r>
      <w:r w:rsidR="00975247" w:rsidRPr="00432D83">
        <w:rPr>
          <w:rFonts w:hint="eastAsia"/>
          <w:bCs/>
        </w:rPr>
        <w:t>調查站做行政業務。</w:t>
      </w:r>
    </w:p>
    <w:p w14:paraId="1471FABD" w14:textId="764FD98B" w:rsidR="00975247" w:rsidRPr="00432D83" w:rsidRDefault="00975247" w:rsidP="00975247">
      <w:pPr>
        <w:pStyle w:val="4"/>
        <w:ind w:left="1701"/>
      </w:pPr>
      <w:r w:rsidRPr="00432D83">
        <w:rPr>
          <w:rFonts w:hint="eastAsia"/>
        </w:rPr>
        <w:t>調查局人事室主任陳亦璇</w:t>
      </w:r>
      <w:r w:rsidR="00614223" w:rsidRPr="00432D83">
        <w:rPr>
          <w:rFonts w:hint="eastAsia"/>
        </w:rPr>
        <w:t>稱，</w:t>
      </w:r>
      <w:r w:rsidRPr="00432D83">
        <w:rPr>
          <w:rFonts w:hint="eastAsia"/>
        </w:rPr>
        <w:t>王進昇以家庭因素</w:t>
      </w:r>
      <w:r w:rsidRPr="00432D83">
        <w:rPr>
          <w:rFonts w:hint="eastAsia"/>
        </w:rPr>
        <w:lastRenderedPageBreak/>
        <w:t>申請調南區國稅局，其情況比較特別，嗣王進昇在嘉義調查站有狀況，才調基隆</w:t>
      </w:r>
      <w:r w:rsidR="00614223" w:rsidRPr="00432D83">
        <w:rPr>
          <w:rFonts w:hint="eastAsia"/>
        </w:rPr>
        <w:t>市</w:t>
      </w:r>
      <w:r w:rsidRPr="00432D83">
        <w:rPr>
          <w:rFonts w:hint="eastAsia"/>
        </w:rPr>
        <w:t>調查站，近期局長有要求重視法</w:t>
      </w:r>
      <w:r w:rsidR="00064E62" w:rsidRPr="00432D83">
        <w:rPr>
          <w:rFonts w:hint="eastAsia"/>
        </w:rPr>
        <w:t>紀</w:t>
      </w:r>
      <w:r w:rsidRPr="00432D83">
        <w:rPr>
          <w:rFonts w:hint="eastAsia"/>
        </w:rPr>
        <w:t>，未來會慎重調派稅務或關務之人員。</w:t>
      </w:r>
    </w:p>
    <w:p w14:paraId="56060879" w14:textId="05BE0020" w:rsidR="00975247" w:rsidRPr="00432D83" w:rsidRDefault="00FB0957" w:rsidP="00975247">
      <w:pPr>
        <w:pStyle w:val="4"/>
        <w:ind w:left="1701"/>
      </w:pPr>
      <w:r w:rsidRPr="00432D83">
        <w:rPr>
          <w:rFonts w:hint="eastAsia"/>
          <w:bCs/>
        </w:rPr>
        <w:t>法務部常務次長馮成</w:t>
      </w:r>
      <w:r w:rsidR="00614223" w:rsidRPr="00432D83">
        <w:rPr>
          <w:rFonts w:hint="eastAsia"/>
          <w:bCs/>
        </w:rPr>
        <w:t>稱，</w:t>
      </w:r>
      <w:r w:rsidRPr="00432D83">
        <w:rPr>
          <w:rFonts w:hint="eastAsia"/>
          <w:bCs/>
        </w:rPr>
        <w:t>包括檢察官在內，若有不當的金錢投資，會列高風險人員，要正人正己。王進昇確實不適合去南區國稅局，有高風險的職缺，不能由高風險人去做，王進昇不能因家庭因素，而調任南區國稅局擔任監察工作。</w:t>
      </w:r>
    </w:p>
    <w:p w14:paraId="38AE4F18" w14:textId="4D8E8EE4" w:rsidR="003A5927" w:rsidRPr="00432D83" w:rsidRDefault="0006590F" w:rsidP="00EC18FE">
      <w:pPr>
        <w:pStyle w:val="3"/>
        <w:ind w:left="1360" w:hanging="680"/>
      </w:pPr>
      <w:r w:rsidRPr="00432D83">
        <w:rPr>
          <w:rFonts w:hint="eastAsia"/>
        </w:rPr>
        <w:t>綜上，王進昇遴薦及甄選進用，雖符合</w:t>
      </w:r>
      <w:r w:rsidR="00BE1657" w:rsidRPr="00432D83">
        <w:rPr>
          <w:rFonts w:hint="eastAsia"/>
        </w:rPr>
        <w:t>財政部所屬稅務監察人員陞遷作業要點第3點、公務人員陞遷法第5條第3項、公務人員陞遷法施行細則第3條第1項、第10條第2項及公務人員任用法第22條第1項前段等</w:t>
      </w:r>
      <w:r w:rsidRPr="00432D83">
        <w:rPr>
          <w:rFonts w:hint="eastAsia"/>
        </w:rPr>
        <w:t>法令，</w:t>
      </w:r>
      <w:r w:rsidR="00FA0AE6" w:rsidRPr="00432D83">
        <w:rPr>
          <w:rFonts w:hint="eastAsia"/>
        </w:rPr>
        <w:t>惟</w:t>
      </w:r>
      <w:r w:rsidR="003F24E2" w:rsidRPr="00432D83">
        <w:rPr>
          <w:rFonts w:hint="eastAsia"/>
        </w:rPr>
        <w:t>調查局調派稅務（或關務）的監察人員，可使用稅務線上查調系統之權限，且須查訪轄區業者</w:t>
      </w:r>
      <w:r w:rsidR="000A76FC" w:rsidRPr="00432D83">
        <w:rPr>
          <w:rFonts w:hint="eastAsia"/>
        </w:rPr>
        <w:t>。</w:t>
      </w:r>
      <w:r w:rsidR="00FA0AE6" w:rsidRPr="00432D83">
        <w:rPr>
          <w:rFonts w:hint="eastAsia"/>
        </w:rPr>
        <w:t>又查</w:t>
      </w:r>
      <w:r w:rsidR="000A76FC" w:rsidRPr="00432D83">
        <w:rPr>
          <w:rFonts w:hint="eastAsia"/>
        </w:rPr>
        <w:t>王進昇已有上揭不良之懲處事由，且108年度之考績為</w:t>
      </w:r>
      <w:r w:rsidR="00AD3706" w:rsidRPr="00432D83">
        <w:rPr>
          <w:rFonts w:hint="eastAsia"/>
        </w:rPr>
        <w:t>○</w:t>
      </w:r>
      <w:r w:rsidR="000A76FC" w:rsidRPr="00432D83">
        <w:rPr>
          <w:rFonts w:hint="eastAsia"/>
        </w:rPr>
        <w:t>等</w:t>
      </w:r>
      <w:r w:rsidR="00FA0AE6" w:rsidRPr="00432D83">
        <w:rPr>
          <w:rFonts w:hint="eastAsia"/>
        </w:rPr>
        <w:t>，已</w:t>
      </w:r>
      <w:r w:rsidR="008D24DC" w:rsidRPr="00432D83">
        <w:rPr>
          <w:rFonts w:hint="eastAsia"/>
        </w:rPr>
        <w:t>非</w:t>
      </w:r>
      <w:r w:rsidR="00FA0AE6" w:rsidRPr="00432D83">
        <w:rPr>
          <w:rFonts w:hint="eastAsia"/>
        </w:rPr>
        <w:t>財政部所屬稅務監察人員陞遷作業要點第5點第1款規定之「適當人員」。</w:t>
      </w:r>
      <w:r w:rsidR="0070091F" w:rsidRPr="00432D83">
        <w:rPr>
          <w:rFonts w:hint="eastAsia"/>
        </w:rPr>
        <w:t>故</w:t>
      </w:r>
      <w:r w:rsidR="00FA0AE6" w:rsidRPr="00432D83">
        <w:rPr>
          <w:rFonts w:hint="eastAsia"/>
        </w:rPr>
        <w:t>若</w:t>
      </w:r>
      <w:r w:rsidR="003F24E2" w:rsidRPr="00432D83">
        <w:rPr>
          <w:rFonts w:hint="eastAsia"/>
        </w:rPr>
        <w:t>有風紀品操或不良素行</w:t>
      </w:r>
      <w:r w:rsidR="0000341F" w:rsidRPr="00432D83">
        <w:rPr>
          <w:rFonts w:hint="eastAsia"/>
        </w:rPr>
        <w:t>疑慮者，及已有不良之懲處、考績者</w:t>
      </w:r>
      <w:r w:rsidR="003F24E2" w:rsidRPr="00432D83">
        <w:rPr>
          <w:rFonts w:hint="eastAsia"/>
        </w:rPr>
        <w:t>，</w:t>
      </w:r>
      <w:r w:rsidR="00FA0AE6" w:rsidRPr="00432D83">
        <w:rPr>
          <w:rFonts w:hint="eastAsia"/>
        </w:rPr>
        <w:t>顯非「適當人員」，財政部應予修法，</w:t>
      </w:r>
      <w:r w:rsidR="008D24DC" w:rsidRPr="00432D83">
        <w:rPr>
          <w:rFonts w:hint="eastAsia"/>
        </w:rPr>
        <w:t>並</w:t>
      </w:r>
      <w:r w:rsidR="003F24E2" w:rsidRPr="00432D83">
        <w:rPr>
          <w:rFonts w:hint="eastAsia"/>
        </w:rPr>
        <w:t>不宜調派</w:t>
      </w:r>
      <w:r w:rsidR="00FA0AE6" w:rsidRPr="00432D83">
        <w:rPr>
          <w:rFonts w:hint="eastAsia"/>
        </w:rPr>
        <w:t>至</w:t>
      </w:r>
      <w:r w:rsidR="003F24E2" w:rsidRPr="00432D83">
        <w:rPr>
          <w:rFonts w:hint="eastAsia"/>
        </w:rPr>
        <w:t>稅務或關務機關擔任監察人員，以免影響社會的觀感及機關形象</w:t>
      </w:r>
      <w:r w:rsidR="0000341F" w:rsidRPr="00432D83">
        <w:rPr>
          <w:rFonts w:hint="eastAsia"/>
        </w:rPr>
        <w:t>，</w:t>
      </w:r>
      <w:r w:rsidR="003F24E2" w:rsidRPr="00432D83">
        <w:rPr>
          <w:rFonts w:hint="eastAsia"/>
        </w:rPr>
        <w:t>財政部及調查局未善盡審核遴薦之責，核有違失。</w:t>
      </w:r>
    </w:p>
    <w:p w14:paraId="121D3106" w14:textId="3D7475A4" w:rsidR="00E25849" w:rsidRPr="00432D83"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432D83">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432D83">
        <w:rPr>
          <w:rFonts w:hint="eastAsia"/>
        </w:rPr>
        <w:lastRenderedPageBreak/>
        <w:t>處理辦法</w:t>
      </w:r>
      <w:r w:rsidR="00F875CD" w:rsidRPr="00432D83">
        <w:rPr>
          <w:rFonts w:hint="eastAsia"/>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E7A6046" w14:textId="6F81D961" w:rsidR="008D4126" w:rsidRPr="00432D83" w:rsidRDefault="00E25849" w:rsidP="001E4EE5">
      <w:pPr>
        <w:pStyle w:val="2"/>
        <w:spacing w:beforeLines="25" w:before="114"/>
        <w:ind w:left="1020" w:hanging="680"/>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432D83">
        <w:rPr>
          <w:rFonts w:hint="eastAsia"/>
        </w:rPr>
        <w:t>調查意見</w:t>
      </w:r>
      <w:r w:rsidR="00561C07" w:rsidRPr="00432D83">
        <w:rPr>
          <w:rFonts w:hint="eastAsia"/>
        </w:rPr>
        <w:t>一至四</w:t>
      </w:r>
      <w:r w:rsidRPr="00432D83">
        <w:rPr>
          <w:rFonts w:hint="eastAsia"/>
        </w:rPr>
        <w:t>，</w:t>
      </w:r>
      <w:r w:rsidR="005457B8" w:rsidRPr="00432D83">
        <w:rPr>
          <w:rFonts w:hint="eastAsia"/>
        </w:rPr>
        <w:t>函請</w:t>
      </w:r>
      <w:r w:rsidR="00E67C1E" w:rsidRPr="00432D83">
        <w:rPr>
          <w:rFonts w:hint="eastAsia"/>
        </w:rPr>
        <w:t>法務部</w:t>
      </w:r>
      <w:r w:rsidR="00561C07" w:rsidRPr="00432D83">
        <w:rPr>
          <w:rFonts w:hint="eastAsia"/>
        </w:rPr>
        <w:t>調查局</w:t>
      </w:r>
      <w:r w:rsidR="005457B8" w:rsidRPr="00432D83">
        <w:rPr>
          <w:rFonts w:hint="eastAsia"/>
        </w:rPr>
        <w:t>確實檢討改進</w:t>
      </w:r>
      <w:r w:rsidR="00561C07" w:rsidRPr="00432D83">
        <w:rPr>
          <w:rFonts w:hint="eastAsia"/>
        </w:rPr>
        <w:t>；</w:t>
      </w:r>
      <w:r w:rsidR="002429E2" w:rsidRPr="00432D83">
        <w:rPr>
          <w:rFonts w:hint="eastAsia"/>
        </w:rPr>
        <w:t>並</w:t>
      </w:r>
      <w:r w:rsidR="00F804D3" w:rsidRPr="00432D83">
        <w:rPr>
          <w:rFonts w:hint="eastAsia"/>
        </w:rPr>
        <w:t>議處</w:t>
      </w:r>
      <w:r w:rsidR="002429E2" w:rsidRPr="00432D83">
        <w:rPr>
          <w:rFonts w:hint="eastAsia"/>
        </w:rPr>
        <w:t>相關</w:t>
      </w:r>
      <w:r w:rsidR="00A37C4D" w:rsidRPr="00432D83">
        <w:rPr>
          <w:rFonts w:hint="eastAsia"/>
        </w:rPr>
        <w:t>違失</w:t>
      </w:r>
      <w:r w:rsidR="00F804D3" w:rsidRPr="00432D83">
        <w:rPr>
          <w:rFonts w:hint="eastAsia"/>
        </w:rPr>
        <w:t>人員</w:t>
      </w:r>
      <w:r w:rsidRPr="00432D83">
        <w:rPr>
          <w:rFonts w:hint="eastAsia"/>
        </w:rPr>
        <w:t>見復</w:t>
      </w:r>
      <w:r w:rsidR="008D4126" w:rsidRPr="00432D83">
        <w:rPr>
          <w:rFonts w:hint="eastAsia"/>
        </w:rPr>
        <w:t>。</w:t>
      </w:r>
    </w:p>
    <w:p w14:paraId="4C37E66C" w14:textId="4CADFC86" w:rsidR="00E25849" w:rsidRPr="00432D83" w:rsidRDefault="008D4126" w:rsidP="001E4EE5">
      <w:pPr>
        <w:pStyle w:val="2"/>
        <w:spacing w:beforeLines="25" w:before="114"/>
        <w:ind w:left="1020" w:hanging="680"/>
      </w:pPr>
      <w:r w:rsidRPr="00432D83">
        <w:rPr>
          <w:rFonts w:hint="eastAsia"/>
        </w:rPr>
        <w:t>調查意見一至三，依公務員懲戒法第24條第1項規定，</w:t>
      </w:r>
      <w:r w:rsidR="00E4478A" w:rsidRPr="00432D83">
        <w:rPr>
          <w:rFonts w:hint="eastAsia"/>
        </w:rPr>
        <w:t>函請法務部將</w:t>
      </w:r>
      <w:r w:rsidR="005B51E5" w:rsidRPr="00432D83">
        <w:rPr>
          <w:rFonts w:hint="eastAsia"/>
        </w:rPr>
        <w:t>王進昇</w:t>
      </w:r>
      <w:r w:rsidRPr="00432D83">
        <w:rPr>
          <w:rFonts w:hint="eastAsia"/>
        </w:rPr>
        <w:t>逕送懲戒法院審理</w:t>
      </w:r>
      <w:r w:rsidR="005457B8" w:rsidRPr="00432D83">
        <w:rPr>
          <w:rFonts w:hint="eastAsia"/>
        </w:rPr>
        <w:t>，並副知本院</w:t>
      </w:r>
      <w:r w:rsidR="00E25849" w:rsidRPr="00432D83">
        <w:rPr>
          <w:rFonts w:hint="eastAsia"/>
        </w:rPr>
        <w:t>。</w:t>
      </w:r>
      <w:bookmarkEnd w:id="77"/>
      <w:bookmarkEnd w:id="78"/>
      <w:bookmarkEnd w:id="79"/>
      <w:bookmarkEnd w:id="80"/>
      <w:bookmarkEnd w:id="81"/>
      <w:bookmarkEnd w:id="82"/>
      <w:bookmarkEnd w:id="83"/>
      <w:bookmarkEnd w:id="84"/>
      <w:bookmarkEnd w:id="85"/>
      <w:bookmarkEnd w:id="86"/>
      <w:bookmarkEnd w:id="87"/>
      <w:bookmarkEnd w:id="88"/>
      <w:bookmarkEnd w:id="89"/>
    </w:p>
    <w:p w14:paraId="178F9E6B" w14:textId="2EF44BDD" w:rsidR="000D6EA4" w:rsidRPr="00432D83" w:rsidRDefault="009B74E3" w:rsidP="001E4EE5">
      <w:pPr>
        <w:pStyle w:val="2"/>
        <w:spacing w:beforeLines="25" w:before="114"/>
        <w:ind w:left="1020" w:hanging="680"/>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sidRPr="00432D83">
        <w:rPr>
          <w:rFonts w:hint="eastAsia"/>
        </w:rPr>
        <w:t>調查意見一至四，函請財政部督促南區國稅局確實檢討改進</w:t>
      </w:r>
      <w:r w:rsidR="005457B8" w:rsidRPr="00432D83">
        <w:rPr>
          <w:rFonts w:hint="eastAsia"/>
        </w:rPr>
        <w:t>見復</w:t>
      </w:r>
      <w:r w:rsidRPr="00432D83">
        <w:rPr>
          <w:rFonts w:hint="eastAsia"/>
        </w:rPr>
        <w:t>。</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55620A77" w14:textId="6CC093C2" w:rsidR="00E25849" w:rsidRPr="00432D83" w:rsidRDefault="00E25849" w:rsidP="00432D83">
      <w:pPr>
        <w:pStyle w:val="2"/>
        <w:numPr>
          <w:ilvl w:val="0"/>
          <w:numId w:val="0"/>
        </w:numPr>
        <w:spacing w:beforeLines="25" w:before="114"/>
        <w:ind w:left="340"/>
      </w:pPr>
    </w:p>
    <w:p w14:paraId="67F4C9E5" w14:textId="52503345" w:rsidR="00E25849" w:rsidRPr="00432D83" w:rsidRDefault="00E25849" w:rsidP="00432D83">
      <w:pPr>
        <w:pStyle w:val="aa"/>
        <w:spacing w:beforeLines="50" w:before="228" w:afterLines="100" w:after="457" w:line="560" w:lineRule="exact"/>
        <w:ind w:leftChars="1100" w:left="3742"/>
        <w:rPr>
          <w:b w:val="0"/>
          <w:bCs/>
          <w:snapToGrid/>
          <w:spacing w:val="12"/>
          <w:kern w:val="0"/>
          <w:sz w:val="40"/>
        </w:rPr>
      </w:pPr>
      <w:r w:rsidRPr="00432D83">
        <w:rPr>
          <w:rFonts w:hint="eastAsia"/>
          <w:b w:val="0"/>
          <w:bCs/>
          <w:snapToGrid/>
          <w:spacing w:val="12"/>
          <w:kern w:val="0"/>
          <w:sz w:val="40"/>
        </w:rPr>
        <w:t>調查委員</w:t>
      </w:r>
      <w:r w:rsidR="00F875CD" w:rsidRPr="00432D83">
        <w:rPr>
          <w:rFonts w:hint="eastAsia"/>
          <w:b w:val="0"/>
          <w:bCs/>
          <w:snapToGrid/>
          <w:spacing w:val="12"/>
          <w:kern w:val="0"/>
          <w:sz w:val="40"/>
        </w:rPr>
        <w:t>：</w:t>
      </w:r>
      <w:r w:rsidR="00432D83" w:rsidRPr="00432D83">
        <w:rPr>
          <w:rFonts w:hint="eastAsia"/>
          <w:b w:val="0"/>
          <w:bCs/>
          <w:snapToGrid/>
          <w:spacing w:val="12"/>
          <w:kern w:val="0"/>
          <w:sz w:val="40"/>
        </w:rPr>
        <w:t>蔡崇義</w:t>
      </w:r>
    </w:p>
    <w:p w14:paraId="48D0C024" w14:textId="49008B5C" w:rsidR="00432D83" w:rsidRPr="00432D83" w:rsidRDefault="00432D83" w:rsidP="00432D83">
      <w:pPr>
        <w:pStyle w:val="aa"/>
        <w:spacing w:beforeLines="50" w:before="228" w:afterLines="100" w:after="457" w:line="560" w:lineRule="exact"/>
        <w:ind w:leftChars="1075" w:left="3657"/>
        <w:rPr>
          <w:b w:val="0"/>
          <w:bCs/>
          <w:snapToGrid/>
          <w:spacing w:val="12"/>
          <w:kern w:val="0"/>
          <w:sz w:val="40"/>
        </w:rPr>
      </w:pPr>
      <w:r w:rsidRPr="00432D83">
        <w:rPr>
          <w:rFonts w:hint="eastAsia"/>
          <w:b w:val="0"/>
          <w:bCs/>
          <w:snapToGrid/>
          <w:spacing w:val="12"/>
          <w:kern w:val="0"/>
          <w:sz w:val="40"/>
        </w:rPr>
        <w:t xml:space="preserve">          </w:t>
      </w:r>
      <w:r w:rsidRPr="00432D83">
        <w:rPr>
          <w:b w:val="0"/>
          <w:bCs/>
          <w:snapToGrid/>
          <w:spacing w:val="12"/>
          <w:kern w:val="0"/>
          <w:sz w:val="40"/>
        </w:rPr>
        <w:t>王美玉</w:t>
      </w:r>
    </w:p>
    <w:p w14:paraId="34F23CC5" w14:textId="77777777" w:rsidR="00770453" w:rsidRPr="00432D83" w:rsidRDefault="00770453" w:rsidP="00770453">
      <w:pPr>
        <w:pStyle w:val="aa"/>
        <w:spacing w:before="0" w:after="0"/>
        <w:ind w:leftChars="1100" w:left="3742"/>
        <w:rPr>
          <w:rFonts w:ascii="Times New Roman"/>
          <w:b w:val="0"/>
          <w:bCs/>
          <w:snapToGrid/>
          <w:spacing w:val="0"/>
          <w:kern w:val="0"/>
          <w:sz w:val="40"/>
        </w:rPr>
      </w:pPr>
    </w:p>
    <w:p w14:paraId="1E503D0F" w14:textId="77777777" w:rsidR="00CD42DB" w:rsidRPr="00432D83" w:rsidRDefault="00CD42DB" w:rsidP="00770453">
      <w:pPr>
        <w:pStyle w:val="aa"/>
        <w:spacing w:before="0" w:after="0"/>
        <w:ind w:leftChars="1100" w:left="3742"/>
        <w:rPr>
          <w:rFonts w:ascii="Times New Roman"/>
          <w:b w:val="0"/>
          <w:bCs/>
          <w:snapToGrid/>
          <w:spacing w:val="0"/>
          <w:kern w:val="0"/>
          <w:sz w:val="40"/>
        </w:rPr>
      </w:pPr>
    </w:p>
    <w:sectPr w:rsidR="00CD42DB" w:rsidRPr="00432D83"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27D3" w14:textId="77777777" w:rsidR="00B83046" w:rsidRDefault="00B83046">
      <w:r>
        <w:separator/>
      </w:r>
    </w:p>
  </w:endnote>
  <w:endnote w:type="continuationSeparator" w:id="0">
    <w:p w14:paraId="237FAB56" w14:textId="77777777" w:rsidR="00B83046" w:rsidRDefault="00B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FDE3" w14:textId="77777777" w:rsidR="00B83046" w:rsidRDefault="00B83046">
      <w:r>
        <w:separator/>
      </w:r>
    </w:p>
  </w:footnote>
  <w:footnote w:type="continuationSeparator" w:id="0">
    <w:p w14:paraId="5DF290D4" w14:textId="77777777" w:rsidR="00B83046" w:rsidRDefault="00B83046">
      <w:r>
        <w:continuationSeparator/>
      </w:r>
    </w:p>
  </w:footnote>
  <w:footnote w:id="1">
    <w:p w14:paraId="03F2AACB" w14:textId="6F024D76" w:rsidR="00867FE9" w:rsidRPr="00867FE9" w:rsidRDefault="00867FE9">
      <w:pPr>
        <w:pStyle w:val="afc"/>
      </w:pPr>
      <w:r>
        <w:rPr>
          <w:rStyle w:val="afe"/>
        </w:rPr>
        <w:footnoteRef/>
      </w:r>
      <w:r>
        <w:t xml:space="preserve"> </w:t>
      </w:r>
      <w:r w:rsidRPr="00867FE9">
        <w:rPr>
          <w:rFonts w:hint="eastAsia"/>
        </w:rPr>
        <w:t>陸委會115年1月26日陸法字第1149914642號函（本院收文</w:t>
      </w:r>
      <w:r>
        <w:rPr>
          <w:rFonts w:hint="eastAsia"/>
        </w:rPr>
        <w:t>號：</w:t>
      </w:r>
      <w:r w:rsidRPr="00867FE9">
        <w:rPr>
          <w:rFonts w:hint="eastAsia"/>
        </w:rPr>
        <w:t>1150130770）。</w:t>
      </w:r>
    </w:p>
  </w:footnote>
  <w:footnote w:id="2">
    <w:p w14:paraId="2A3B27E7" w14:textId="23400A17" w:rsidR="00516B29" w:rsidRDefault="00516B29">
      <w:pPr>
        <w:pStyle w:val="afc"/>
      </w:pPr>
      <w:r>
        <w:rPr>
          <w:rStyle w:val="afe"/>
        </w:rPr>
        <w:footnoteRef/>
      </w:r>
      <w:r>
        <w:t xml:space="preserve"> </w:t>
      </w:r>
      <w:r w:rsidRPr="00516B29">
        <w:rPr>
          <w:rFonts w:hint="eastAsia"/>
        </w:rPr>
        <w:t>調查局110年4月29日調人貳字第11006513210號函移民署，副知王進昇、法務部、南區國稅局。</w:t>
      </w:r>
    </w:p>
  </w:footnote>
  <w:footnote w:id="3">
    <w:p w14:paraId="016C55C0" w14:textId="77777777" w:rsidR="00021538" w:rsidRDefault="00021538" w:rsidP="00021538">
      <w:pPr>
        <w:pStyle w:val="afc"/>
      </w:pPr>
      <w:r>
        <w:rPr>
          <w:rStyle w:val="afe"/>
        </w:rPr>
        <w:footnoteRef/>
      </w:r>
      <w:r>
        <w:t xml:space="preserve"> </w:t>
      </w:r>
      <w:r w:rsidRPr="00021538">
        <w:rPr>
          <w:rFonts w:hint="eastAsia"/>
        </w:rPr>
        <w:t>調查局115年1月12日調政字第11532500230號函</w:t>
      </w:r>
      <w:r>
        <w:rPr>
          <w:rFonts w:hint="eastAsia"/>
        </w:rPr>
        <w:t>。</w:t>
      </w:r>
    </w:p>
  </w:footnote>
  <w:footnote w:id="4">
    <w:p w14:paraId="46D0D7FA" w14:textId="77777777" w:rsidR="00A0776E" w:rsidRPr="00A0776E" w:rsidRDefault="00A0776E" w:rsidP="00A0776E">
      <w:pPr>
        <w:pStyle w:val="afc"/>
      </w:pPr>
      <w:r>
        <w:rPr>
          <w:rStyle w:val="afe"/>
        </w:rPr>
        <w:footnoteRef/>
      </w:r>
      <w:r>
        <w:t xml:space="preserve"> </w:t>
      </w:r>
      <w:r w:rsidRPr="00A0776E">
        <w:rPr>
          <w:rFonts w:hint="eastAsia"/>
        </w:rPr>
        <w:t>現任調查局局長陳白立於113年5月27日接任，前任局長係王俊力。</w:t>
      </w:r>
    </w:p>
    <w:p w14:paraId="576D8C7C" w14:textId="54FA6FA1" w:rsidR="00A0776E" w:rsidRPr="00A0776E" w:rsidRDefault="00A0776E" w:rsidP="00A0776E">
      <w:pPr>
        <w:pStyle w:val="afc"/>
      </w:pPr>
      <w:r w:rsidRPr="00A0776E">
        <w:rPr>
          <w:rFonts w:hint="eastAsia"/>
        </w:rPr>
        <w:t>（資料來源：調查局網站</w:t>
      </w:r>
      <w:hyperlink r:id="rId1" w:history="1">
        <w:r w:rsidRPr="00A0776E">
          <w:rPr>
            <w:rFonts w:hint="eastAsia"/>
          </w:rPr>
          <w:t>https://www.mjib.gov.tw/EditPage/?PageID=08d9a71a-4c64-4b36-bcba-659b71d90591</w:t>
        </w:r>
      </w:hyperlink>
      <w:r w:rsidRPr="00A0776E">
        <w:rPr>
          <w:rFonts w:hint="eastAsia"/>
        </w:rPr>
        <w:t>）</w:t>
      </w:r>
    </w:p>
  </w:footnote>
  <w:footnote w:id="5">
    <w:p w14:paraId="3D45DC95" w14:textId="6044FCF7" w:rsidR="00694212" w:rsidRDefault="00694212" w:rsidP="00694212">
      <w:pPr>
        <w:pStyle w:val="afc"/>
      </w:pPr>
      <w:r>
        <w:rPr>
          <w:rStyle w:val="afe"/>
        </w:rPr>
        <w:footnoteRef/>
      </w:r>
      <w:r>
        <w:rPr>
          <w:rFonts w:hint="eastAsia"/>
        </w:rPr>
        <w:t xml:space="preserve"> </w:t>
      </w:r>
      <w:r>
        <w:rPr>
          <w:rFonts w:hint="eastAsia"/>
        </w:rPr>
        <w:t>財政部114年12月31日南區國稅政字第1142011949號函（本院收文</w:t>
      </w:r>
      <w:r w:rsidR="006B6A0D">
        <w:rPr>
          <w:rFonts w:hint="eastAsia"/>
        </w:rPr>
        <w:t>號：</w:t>
      </w:r>
      <w:r>
        <w:rPr>
          <w:rFonts w:hint="eastAsia"/>
        </w:rPr>
        <w:t>1150801002）。</w:t>
      </w:r>
    </w:p>
  </w:footnote>
  <w:footnote w:id="6">
    <w:p w14:paraId="3E9E47A1" w14:textId="02D33E50" w:rsidR="00DE5C75" w:rsidRDefault="00DE5C75">
      <w:pPr>
        <w:pStyle w:val="afc"/>
      </w:pPr>
      <w:r>
        <w:rPr>
          <w:rStyle w:val="afe"/>
        </w:rPr>
        <w:footnoteRef/>
      </w:r>
      <w:r>
        <w:t xml:space="preserve"> </w:t>
      </w:r>
      <w:r w:rsidRPr="00DE5C75">
        <w:rPr>
          <w:rFonts w:hint="eastAsia"/>
        </w:rPr>
        <w:t>財政部115年1月5日台財政字第11400724130號函（本院收文</w:t>
      </w:r>
      <w:r w:rsidR="006B6A0D" w:rsidRPr="006B6A0D">
        <w:rPr>
          <w:rFonts w:hint="eastAsia"/>
        </w:rPr>
        <w:t>號：</w:t>
      </w:r>
      <w:r w:rsidRPr="00DE5C75">
        <w:rPr>
          <w:rFonts w:hint="eastAsia"/>
        </w:rPr>
        <w:t>1150801005）。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099"/>
    <w:multiLevelType w:val="hybridMultilevel"/>
    <w:tmpl w:val="E2DC9146"/>
    <w:lvl w:ilvl="0" w:tplc="E9E468A2">
      <w:start w:val="1"/>
      <w:numFmt w:val="taiwaneseCountingThousand"/>
      <w:lvlText w:val="(%1)"/>
      <w:lvlJc w:val="left"/>
      <w:pPr>
        <w:ind w:left="2324" w:hanging="480"/>
      </w:pPr>
    </w:lvl>
    <w:lvl w:ilvl="1" w:tplc="04090019">
      <w:start w:val="1"/>
      <w:numFmt w:val="ideographTraditional"/>
      <w:lvlText w:val="%2、"/>
      <w:lvlJc w:val="left"/>
      <w:pPr>
        <w:ind w:left="2804" w:hanging="480"/>
      </w:pPr>
    </w:lvl>
    <w:lvl w:ilvl="2" w:tplc="0409001B">
      <w:start w:val="1"/>
      <w:numFmt w:val="lowerRoman"/>
      <w:lvlText w:val="%3."/>
      <w:lvlJc w:val="right"/>
      <w:pPr>
        <w:ind w:left="3284" w:hanging="480"/>
      </w:pPr>
    </w:lvl>
    <w:lvl w:ilvl="3" w:tplc="0409000F">
      <w:start w:val="1"/>
      <w:numFmt w:val="decimal"/>
      <w:lvlText w:val="%4."/>
      <w:lvlJc w:val="left"/>
      <w:pPr>
        <w:ind w:left="3764" w:hanging="480"/>
      </w:pPr>
    </w:lvl>
    <w:lvl w:ilvl="4" w:tplc="04090019">
      <w:start w:val="1"/>
      <w:numFmt w:val="ideographTraditional"/>
      <w:lvlText w:val="%5、"/>
      <w:lvlJc w:val="left"/>
      <w:pPr>
        <w:ind w:left="4244" w:hanging="480"/>
      </w:pPr>
    </w:lvl>
    <w:lvl w:ilvl="5" w:tplc="0409001B">
      <w:start w:val="1"/>
      <w:numFmt w:val="lowerRoman"/>
      <w:lvlText w:val="%6."/>
      <w:lvlJc w:val="right"/>
      <w:pPr>
        <w:ind w:left="4724" w:hanging="480"/>
      </w:pPr>
    </w:lvl>
    <w:lvl w:ilvl="6" w:tplc="0409000F">
      <w:start w:val="1"/>
      <w:numFmt w:val="decimal"/>
      <w:lvlText w:val="%7."/>
      <w:lvlJc w:val="left"/>
      <w:pPr>
        <w:ind w:left="5204" w:hanging="480"/>
      </w:pPr>
    </w:lvl>
    <w:lvl w:ilvl="7" w:tplc="04090019">
      <w:start w:val="1"/>
      <w:numFmt w:val="ideographTraditional"/>
      <w:lvlText w:val="%8、"/>
      <w:lvlJc w:val="left"/>
      <w:pPr>
        <w:ind w:left="5684" w:hanging="480"/>
      </w:pPr>
    </w:lvl>
    <w:lvl w:ilvl="8" w:tplc="0409001B">
      <w:start w:val="1"/>
      <w:numFmt w:val="lowerRoman"/>
      <w:lvlText w:val="%9."/>
      <w:lvlJc w:val="right"/>
      <w:pPr>
        <w:ind w:left="6164" w:hanging="480"/>
      </w:pPr>
    </w:lvl>
  </w:abstractNum>
  <w:abstractNum w:abstractNumId="1" w15:restartNumberingAfterBreak="0">
    <w:nsid w:val="06E70A4F"/>
    <w:multiLevelType w:val="hybridMultilevel"/>
    <w:tmpl w:val="7482FF94"/>
    <w:lvl w:ilvl="0" w:tplc="DB865906">
      <w:start w:val="1"/>
      <w:numFmt w:val="decimal"/>
      <w:lvlText w:val="%1、"/>
      <w:lvlJc w:val="left"/>
      <w:pPr>
        <w:ind w:left="1188" w:hanging="480"/>
      </w:p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3425"/>
        </w:tabs>
        <w:ind w:left="2680"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CF6488"/>
    <w:multiLevelType w:val="hybridMultilevel"/>
    <w:tmpl w:val="E2DC9146"/>
    <w:lvl w:ilvl="0" w:tplc="E9E468A2">
      <w:start w:val="1"/>
      <w:numFmt w:val="taiwaneseCountingThousand"/>
      <w:lvlText w:val="(%1)"/>
      <w:lvlJc w:val="left"/>
      <w:pPr>
        <w:ind w:left="4875" w:hanging="480"/>
      </w:pPr>
    </w:lvl>
    <w:lvl w:ilvl="1" w:tplc="04090019">
      <w:start w:val="1"/>
      <w:numFmt w:val="ideographTraditional"/>
      <w:lvlText w:val="%2、"/>
      <w:lvlJc w:val="left"/>
      <w:pPr>
        <w:ind w:left="5355" w:hanging="480"/>
      </w:pPr>
    </w:lvl>
    <w:lvl w:ilvl="2" w:tplc="0409001B">
      <w:start w:val="1"/>
      <w:numFmt w:val="lowerRoman"/>
      <w:lvlText w:val="%3."/>
      <w:lvlJc w:val="right"/>
      <w:pPr>
        <w:ind w:left="5835" w:hanging="480"/>
      </w:pPr>
    </w:lvl>
    <w:lvl w:ilvl="3" w:tplc="0409000F">
      <w:start w:val="1"/>
      <w:numFmt w:val="decimal"/>
      <w:lvlText w:val="%4."/>
      <w:lvlJc w:val="left"/>
      <w:pPr>
        <w:ind w:left="6315" w:hanging="480"/>
      </w:pPr>
    </w:lvl>
    <w:lvl w:ilvl="4" w:tplc="04090019">
      <w:start w:val="1"/>
      <w:numFmt w:val="ideographTraditional"/>
      <w:lvlText w:val="%5、"/>
      <w:lvlJc w:val="left"/>
      <w:pPr>
        <w:ind w:left="6795" w:hanging="480"/>
      </w:pPr>
    </w:lvl>
    <w:lvl w:ilvl="5" w:tplc="0409001B">
      <w:start w:val="1"/>
      <w:numFmt w:val="lowerRoman"/>
      <w:lvlText w:val="%6."/>
      <w:lvlJc w:val="right"/>
      <w:pPr>
        <w:ind w:left="7275" w:hanging="480"/>
      </w:pPr>
    </w:lvl>
    <w:lvl w:ilvl="6" w:tplc="0409000F">
      <w:start w:val="1"/>
      <w:numFmt w:val="decimal"/>
      <w:lvlText w:val="%7."/>
      <w:lvlJc w:val="left"/>
      <w:pPr>
        <w:ind w:left="7755" w:hanging="480"/>
      </w:pPr>
    </w:lvl>
    <w:lvl w:ilvl="7" w:tplc="04090019">
      <w:start w:val="1"/>
      <w:numFmt w:val="ideographTraditional"/>
      <w:lvlText w:val="%8、"/>
      <w:lvlJc w:val="left"/>
      <w:pPr>
        <w:ind w:left="8235" w:hanging="480"/>
      </w:pPr>
    </w:lvl>
    <w:lvl w:ilvl="8" w:tplc="0409001B">
      <w:start w:val="1"/>
      <w:numFmt w:val="lowerRoman"/>
      <w:lvlText w:val="%9."/>
      <w:lvlJc w:val="right"/>
      <w:pPr>
        <w:ind w:left="8715" w:hanging="480"/>
      </w:pPr>
    </w:lvl>
  </w:abstractNum>
  <w:abstractNum w:abstractNumId="4" w15:restartNumberingAfterBreak="0">
    <w:nsid w:val="140E010C"/>
    <w:multiLevelType w:val="multilevel"/>
    <w:tmpl w:val="395E562A"/>
    <w:lvl w:ilvl="0">
      <w:start w:val="1"/>
      <w:numFmt w:val="ideographLegalTraditional"/>
      <w:pStyle w:val="1"/>
      <w:suff w:val="nothing"/>
      <w:lvlText w:val="%1、"/>
      <w:lvlJc w:val="left"/>
      <w:pPr>
        <w:ind w:left="7343"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2383"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337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92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253"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7142972"/>
    <w:multiLevelType w:val="hybridMultilevel"/>
    <w:tmpl w:val="E2DC9146"/>
    <w:lvl w:ilvl="0" w:tplc="E9E468A2">
      <w:start w:val="1"/>
      <w:numFmt w:val="taiwaneseCountingThousand"/>
      <w:lvlText w:val="(%1)"/>
      <w:lvlJc w:val="left"/>
      <w:pPr>
        <w:ind w:left="679" w:hanging="480"/>
      </w:pPr>
    </w:lvl>
    <w:lvl w:ilvl="1" w:tplc="04090019">
      <w:start w:val="1"/>
      <w:numFmt w:val="ideographTraditional"/>
      <w:lvlText w:val="%2、"/>
      <w:lvlJc w:val="left"/>
      <w:pPr>
        <w:ind w:left="1159" w:hanging="480"/>
      </w:pPr>
    </w:lvl>
    <w:lvl w:ilvl="2" w:tplc="0409001B">
      <w:start w:val="1"/>
      <w:numFmt w:val="lowerRoman"/>
      <w:lvlText w:val="%3."/>
      <w:lvlJc w:val="right"/>
      <w:pPr>
        <w:ind w:left="1639" w:hanging="480"/>
      </w:pPr>
    </w:lvl>
    <w:lvl w:ilvl="3" w:tplc="0409000F">
      <w:start w:val="1"/>
      <w:numFmt w:val="decimal"/>
      <w:lvlText w:val="%4."/>
      <w:lvlJc w:val="left"/>
      <w:pPr>
        <w:ind w:left="2119" w:hanging="480"/>
      </w:pPr>
    </w:lvl>
    <w:lvl w:ilvl="4" w:tplc="04090019">
      <w:start w:val="1"/>
      <w:numFmt w:val="ideographTraditional"/>
      <w:lvlText w:val="%5、"/>
      <w:lvlJc w:val="left"/>
      <w:pPr>
        <w:ind w:left="2599" w:hanging="480"/>
      </w:pPr>
    </w:lvl>
    <w:lvl w:ilvl="5" w:tplc="0409001B">
      <w:start w:val="1"/>
      <w:numFmt w:val="lowerRoman"/>
      <w:lvlText w:val="%6."/>
      <w:lvlJc w:val="right"/>
      <w:pPr>
        <w:ind w:left="3079" w:hanging="480"/>
      </w:pPr>
    </w:lvl>
    <w:lvl w:ilvl="6" w:tplc="0409000F">
      <w:start w:val="1"/>
      <w:numFmt w:val="decimal"/>
      <w:lvlText w:val="%7."/>
      <w:lvlJc w:val="left"/>
      <w:pPr>
        <w:ind w:left="3559" w:hanging="480"/>
      </w:pPr>
    </w:lvl>
    <w:lvl w:ilvl="7" w:tplc="04090019">
      <w:start w:val="1"/>
      <w:numFmt w:val="ideographTraditional"/>
      <w:lvlText w:val="%8、"/>
      <w:lvlJc w:val="left"/>
      <w:pPr>
        <w:ind w:left="4039" w:hanging="480"/>
      </w:pPr>
    </w:lvl>
    <w:lvl w:ilvl="8" w:tplc="0409001B">
      <w:start w:val="1"/>
      <w:numFmt w:val="lowerRoman"/>
      <w:lvlText w:val="%9."/>
      <w:lvlJc w:val="right"/>
      <w:pPr>
        <w:ind w:left="4519"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785E41B0"/>
    <w:lvl w:ilvl="0" w:tplc="827AE25E">
      <w:start w:val="1"/>
      <w:numFmt w:val="decimal"/>
      <w:pStyle w:val="a3"/>
      <w:lvlText w:val="表%1　"/>
      <w:lvlJc w:val="left"/>
      <w:pPr>
        <w:ind w:left="480"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4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13" w15:restartNumberingAfterBreak="0">
    <w:nsid w:val="63B033DA"/>
    <w:multiLevelType w:val="hybridMultilevel"/>
    <w:tmpl w:val="7482FF94"/>
    <w:lvl w:ilvl="0" w:tplc="DB865906">
      <w:start w:val="1"/>
      <w:numFmt w:val="decimal"/>
      <w:lvlText w:val="%1、"/>
      <w:lvlJc w:val="left"/>
      <w:pPr>
        <w:ind w:left="1188" w:hanging="480"/>
      </w:p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num w:numId="1" w16cid:durableId="242682620">
    <w:abstractNumId w:val="5"/>
  </w:num>
  <w:num w:numId="2" w16cid:durableId="2078555219">
    <w:abstractNumId w:val="2"/>
  </w:num>
  <w:num w:numId="3" w16cid:durableId="891036273">
    <w:abstractNumId w:val="5"/>
    <w:lvlOverride w:ilvl="0">
      <w:startOverride w:val="1"/>
    </w:lvlOverride>
  </w:num>
  <w:num w:numId="4" w16cid:durableId="758256762">
    <w:abstractNumId w:val="10"/>
  </w:num>
  <w:num w:numId="5" w16cid:durableId="1070537949">
    <w:abstractNumId w:val="8"/>
  </w:num>
  <w:num w:numId="6" w16cid:durableId="1664700336">
    <w:abstractNumId w:val="11"/>
  </w:num>
  <w:num w:numId="7" w16cid:durableId="1481389400">
    <w:abstractNumId w:val="4"/>
  </w:num>
  <w:num w:numId="8" w16cid:durableId="1598440368">
    <w:abstractNumId w:val="12"/>
  </w:num>
  <w:num w:numId="9" w16cid:durableId="1751611214">
    <w:abstractNumId w:val="9"/>
  </w:num>
  <w:num w:numId="10" w16cid:durableId="65078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0997910">
    <w:abstractNumId w:val="4"/>
  </w:num>
  <w:num w:numId="12" w16cid:durableId="723793934">
    <w:abstractNumId w:val="4"/>
  </w:num>
  <w:num w:numId="13" w16cid:durableId="381292699">
    <w:abstractNumId w:val="4"/>
  </w:num>
  <w:num w:numId="14" w16cid:durableId="1226841336">
    <w:abstractNumId w:val="4"/>
  </w:num>
  <w:num w:numId="15" w16cid:durableId="1026951027">
    <w:abstractNumId w:val="4"/>
  </w:num>
  <w:num w:numId="16" w16cid:durableId="374819483">
    <w:abstractNumId w:val="4"/>
  </w:num>
  <w:num w:numId="17" w16cid:durableId="1643735029">
    <w:abstractNumId w:val="4"/>
  </w:num>
  <w:num w:numId="18" w16cid:durableId="217520511">
    <w:abstractNumId w:val="4"/>
  </w:num>
  <w:num w:numId="19" w16cid:durableId="2001497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107015">
    <w:abstractNumId w:val="4"/>
  </w:num>
  <w:num w:numId="21" w16cid:durableId="14320509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587289">
    <w:abstractNumId w:val="4"/>
  </w:num>
  <w:num w:numId="23" w16cid:durableId="1073743739">
    <w:abstractNumId w:val="4"/>
  </w:num>
  <w:num w:numId="24" w16cid:durableId="285157635">
    <w:abstractNumId w:val="4"/>
  </w:num>
  <w:num w:numId="25" w16cid:durableId="614100171">
    <w:abstractNumId w:val="4"/>
  </w:num>
  <w:num w:numId="26" w16cid:durableId="98263717">
    <w:abstractNumId w:val="4"/>
  </w:num>
  <w:num w:numId="27" w16cid:durableId="1686900928">
    <w:abstractNumId w:val="4"/>
  </w:num>
  <w:num w:numId="28" w16cid:durableId="1549024271">
    <w:abstractNumId w:val="4"/>
  </w:num>
  <w:num w:numId="29" w16cid:durableId="861743284">
    <w:abstractNumId w:val="4"/>
  </w:num>
  <w:num w:numId="30" w16cid:durableId="459081098">
    <w:abstractNumId w:val="4"/>
  </w:num>
  <w:num w:numId="31" w16cid:durableId="1470903559">
    <w:abstractNumId w:val="4"/>
  </w:num>
  <w:num w:numId="32" w16cid:durableId="717970612">
    <w:abstractNumId w:val="4"/>
  </w:num>
  <w:num w:numId="33" w16cid:durableId="1349991926">
    <w:abstractNumId w:val="4"/>
  </w:num>
  <w:num w:numId="34" w16cid:durableId="395395141">
    <w:abstractNumId w:val="4"/>
  </w:num>
  <w:num w:numId="35" w16cid:durableId="2013868686">
    <w:abstractNumId w:val="4"/>
  </w:num>
  <w:num w:numId="36" w16cid:durableId="1513758468">
    <w:abstractNumId w:val="4"/>
  </w:num>
  <w:num w:numId="37" w16cid:durableId="1493134575">
    <w:abstractNumId w:val="4"/>
  </w:num>
  <w:num w:numId="38" w16cid:durableId="1355963647">
    <w:abstractNumId w:val="4"/>
  </w:num>
  <w:num w:numId="39" w16cid:durableId="184246342">
    <w:abstractNumId w:val="4"/>
  </w:num>
  <w:num w:numId="40" w16cid:durableId="455175177">
    <w:abstractNumId w:val="4"/>
  </w:num>
  <w:num w:numId="41" w16cid:durableId="197200880">
    <w:abstractNumId w:val="4"/>
  </w:num>
  <w:num w:numId="42" w16cid:durableId="372850929">
    <w:abstractNumId w:val="4"/>
  </w:num>
  <w:num w:numId="43" w16cid:durableId="1631664409">
    <w:abstractNumId w:val="4"/>
  </w:num>
  <w:num w:numId="44" w16cid:durableId="2053921089">
    <w:abstractNumId w:val="4"/>
  </w:num>
  <w:num w:numId="45" w16cid:durableId="1882551526">
    <w:abstractNumId w:val="4"/>
  </w:num>
  <w:num w:numId="46" w16cid:durableId="429275253">
    <w:abstractNumId w:val="4"/>
  </w:num>
  <w:num w:numId="47" w16cid:durableId="317072222">
    <w:abstractNumId w:val="4"/>
  </w:num>
  <w:num w:numId="48" w16cid:durableId="1437603349">
    <w:abstractNumId w:val="4"/>
  </w:num>
  <w:num w:numId="49" w16cid:durableId="915555004">
    <w:abstractNumId w:val="4"/>
  </w:num>
  <w:num w:numId="50" w16cid:durableId="1260797818">
    <w:abstractNumId w:val="4"/>
  </w:num>
  <w:num w:numId="51" w16cid:durableId="438335283">
    <w:abstractNumId w:val="4"/>
  </w:num>
  <w:num w:numId="52" w16cid:durableId="1087724944">
    <w:abstractNumId w:val="4"/>
  </w:num>
  <w:num w:numId="53" w16cid:durableId="1458059645">
    <w:abstractNumId w:val="4"/>
  </w:num>
  <w:num w:numId="54" w16cid:durableId="89468200">
    <w:abstractNumId w:val="4"/>
  </w:num>
  <w:num w:numId="55" w16cid:durableId="1604726809">
    <w:abstractNumId w:val="4"/>
  </w:num>
  <w:num w:numId="56" w16cid:durableId="990136599">
    <w:abstractNumId w:val="4"/>
  </w:num>
  <w:num w:numId="57" w16cid:durableId="1455176294">
    <w:abstractNumId w:val="4"/>
  </w:num>
  <w:num w:numId="58" w16cid:durableId="587739388">
    <w:abstractNumId w:val="4"/>
  </w:num>
  <w:num w:numId="59" w16cid:durableId="519508210">
    <w:abstractNumId w:val="4"/>
  </w:num>
  <w:num w:numId="60" w16cid:durableId="1472333732">
    <w:abstractNumId w:val="4"/>
  </w:num>
  <w:num w:numId="61" w16cid:durableId="1278567194">
    <w:abstractNumId w:val="4"/>
  </w:num>
  <w:num w:numId="62" w16cid:durableId="1636369845">
    <w:abstractNumId w:val="4"/>
  </w:num>
  <w:num w:numId="63" w16cid:durableId="1062486089">
    <w:abstractNumId w:val="4"/>
  </w:num>
  <w:num w:numId="64" w16cid:durableId="587156909">
    <w:abstractNumId w:val="4"/>
  </w:num>
  <w:num w:numId="65" w16cid:durableId="674110205">
    <w:abstractNumId w:val="4"/>
  </w:num>
  <w:num w:numId="66" w16cid:durableId="1086263167">
    <w:abstractNumId w:val="4"/>
  </w:num>
  <w:num w:numId="67" w16cid:durableId="849874466">
    <w:abstractNumId w:val="4"/>
  </w:num>
  <w:num w:numId="68" w16cid:durableId="1703171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287924">
    <w:abstractNumId w:val="4"/>
  </w:num>
  <w:num w:numId="70" w16cid:durableId="2086216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0341820">
    <w:abstractNumId w:val="4"/>
  </w:num>
  <w:num w:numId="72" w16cid:durableId="782964674">
    <w:abstractNumId w:val="4"/>
  </w:num>
  <w:num w:numId="73" w16cid:durableId="264920905">
    <w:abstractNumId w:val="4"/>
  </w:num>
  <w:num w:numId="74" w16cid:durableId="1505777418">
    <w:abstractNumId w:val="4"/>
  </w:num>
  <w:num w:numId="75" w16cid:durableId="319771675">
    <w:abstractNumId w:val="4"/>
  </w:num>
  <w:num w:numId="76" w16cid:durableId="2099250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3671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285138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40454172">
    <w:abstractNumId w:val="4"/>
  </w:num>
  <w:num w:numId="80" w16cid:durableId="1357610285">
    <w:abstractNumId w:val="4"/>
  </w:num>
  <w:num w:numId="81" w16cid:durableId="166671570">
    <w:abstractNumId w:val="4"/>
  </w:num>
  <w:num w:numId="82" w16cid:durableId="1706784246">
    <w:abstractNumId w:val="4"/>
  </w:num>
  <w:num w:numId="83" w16cid:durableId="259459310">
    <w:abstractNumId w:val="4"/>
  </w:num>
  <w:num w:numId="84" w16cid:durableId="1011178027">
    <w:abstractNumId w:val="4"/>
  </w:num>
  <w:num w:numId="85" w16cid:durableId="1272516860">
    <w:abstractNumId w:val="4"/>
  </w:num>
  <w:num w:numId="86" w16cid:durableId="143742998">
    <w:abstractNumId w:val="4"/>
  </w:num>
  <w:num w:numId="87" w16cid:durableId="833649202">
    <w:abstractNumId w:val="4"/>
  </w:num>
  <w:num w:numId="88" w16cid:durableId="421996020">
    <w:abstractNumId w:val="4"/>
  </w:num>
  <w:num w:numId="89" w16cid:durableId="1261524173">
    <w:abstractNumId w:val="4"/>
  </w:num>
  <w:num w:numId="90" w16cid:durableId="1436292839">
    <w:abstractNumId w:val="4"/>
  </w:num>
  <w:num w:numId="91" w16cid:durableId="319622404">
    <w:abstractNumId w:val="4"/>
  </w:num>
  <w:num w:numId="92" w16cid:durableId="563757207">
    <w:abstractNumId w:val="4"/>
  </w:num>
  <w:num w:numId="93" w16cid:durableId="2034305267">
    <w:abstractNumId w:val="4"/>
  </w:num>
  <w:num w:numId="94" w16cid:durableId="1897203746">
    <w:abstractNumId w:val="4"/>
  </w:num>
  <w:num w:numId="95" w16cid:durableId="633952760">
    <w:abstractNumId w:val="4"/>
  </w:num>
  <w:num w:numId="96" w16cid:durableId="65811518">
    <w:abstractNumId w:val="4"/>
  </w:num>
  <w:num w:numId="97" w16cid:durableId="1180974473">
    <w:abstractNumId w:val="4"/>
  </w:num>
  <w:num w:numId="98" w16cid:durableId="1819303528">
    <w:abstractNumId w:val="4"/>
  </w:num>
  <w:num w:numId="99" w16cid:durableId="524177372">
    <w:abstractNumId w:val="4"/>
  </w:num>
  <w:num w:numId="100" w16cid:durableId="1630428317">
    <w:abstractNumId w:val="4"/>
  </w:num>
  <w:num w:numId="101" w16cid:durableId="1865900154">
    <w:abstractNumId w:val="4"/>
  </w:num>
  <w:num w:numId="102" w16cid:durableId="715668054">
    <w:abstractNumId w:val="4"/>
  </w:num>
  <w:num w:numId="103" w16cid:durableId="262373362">
    <w:abstractNumId w:val="4"/>
  </w:num>
  <w:num w:numId="104" w16cid:durableId="1270241676">
    <w:abstractNumId w:val="4"/>
  </w:num>
  <w:num w:numId="105" w16cid:durableId="341324136">
    <w:abstractNumId w:val="4"/>
  </w:num>
  <w:num w:numId="106" w16cid:durableId="311299589">
    <w:abstractNumId w:val="4"/>
  </w:num>
  <w:num w:numId="107" w16cid:durableId="1510831812">
    <w:abstractNumId w:val="4"/>
  </w:num>
  <w:num w:numId="108" w16cid:durableId="1087651733">
    <w:abstractNumId w:val="4"/>
  </w:num>
  <w:num w:numId="109" w16cid:durableId="1669358919">
    <w:abstractNumId w:val="4"/>
  </w:num>
  <w:num w:numId="110" w16cid:durableId="648096407">
    <w:abstractNumId w:val="4"/>
  </w:num>
  <w:num w:numId="111" w16cid:durableId="403257819">
    <w:abstractNumId w:val="4"/>
  </w:num>
  <w:num w:numId="112" w16cid:durableId="668603445">
    <w:abstractNumId w:val="4"/>
  </w:num>
  <w:num w:numId="113" w16cid:durableId="1391688492">
    <w:abstractNumId w:val="4"/>
  </w:num>
  <w:num w:numId="114" w16cid:durableId="314770319">
    <w:abstractNumId w:val="4"/>
  </w:num>
  <w:num w:numId="115" w16cid:durableId="992443909">
    <w:abstractNumId w:val="4"/>
  </w:num>
  <w:num w:numId="116" w16cid:durableId="1673071354">
    <w:abstractNumId w:val="4"/>
  </w:num>
  <w:num w:numId="117" w16cid:durableId="820775112">
    <w:abstractNumId w:val="4"/>
  </w:num>
  <w:num w:numId="118" w16cid:durableId="1414543891">
    <w:abstractNumId w:val="4"/>
  </w:num>
  <w:num w:numId="119" w16cid:durableId="340358483">
    <w:abstractNumId w:val="4"/>
  </w:num>
  <w:num w:numId="120" w16cid:durableId="187178266">
    <w:abstractNumId w:val="4"/>
  </w:num>
  <w:num w:numId="121" w16cid:durableId="1855799858">
    <w:abstractNumId w:val="4"/>
  </w:num>
  <w:num w:numId="122" w16cid:durableId="1584532479">
    <w:abstractNumId w:val="4"/>
  </w:num>
  <w:num w:numId="123" w16cid:durableId="1709837681">
    <w:abstractNumId w:val="4"/>
  </w:num>
  <w:num w:numId="124" w16cid:durableId="1860002850">
    <w:abstractNumId w:val="4"/>
  </w:num>
  <w:num w:numId="125" w16cid:durableId="1871992518">
    <w:abstractNumId w:val="4"/>
  </w:num>
  <w:num w:numId="126" w16cid:durableId="345251547">
    <w:abstractNumId w:val="4"/>
  </w:num>
  <w:num w:numId="127" w16cid:durableId="111366031">
    <w:abstractNumId w:val="4"/>
  </w:num>
  <w:num w:numId="128" w16cid:durableId="1868368897">
    <w:abstractNumId w:val="4"/>
  </w:num>
  <w:num w:numId="129" w16cid:durableId="1985544744">
    <w:abstractNumId w:val="4"/>
  </w:num>
  <w:num w:numId="130" w16cid:durableId="555824280">
    <w:abstractNumId w:val="4"/>
  </w:num>
  <w:num w:numId="131" w16cid:durableId="18246089">
    <w:abstractNumId w:val="4"/>
  </w:num>
  <w:num w:numId="132" w16cid:durableId="2070568832">
    <w:abstractNumId w:val="2"/>
  </w:num>
  <w:num w:numId="133" w16cid:durableId="440076579">
    <w:abstractNumId w:val="2"/>
  </w:num>
  <w:num w:numId="134" w16cid:durableId="1970938926">
    <w:abstractNumId w:val="2"/>
  </w:num>
  <w:num w:numId="135" w16cid:durableId="38478200">
    <w:abstractNumId w:val="4"/>
  </w:num>
  <w:num w:numId="136" w16cid:durableId="734203923">
    <w:abstractNumId w:val="4"/>
  </w:num>
  <w:num w:numId="137" w16cid:durableId="1778984340">
    <w:abstractNumId w:val="4"/>
  </w:num>
  <w:num w:numId="138" w16cid:durableId="439765796">
    <w:abstractNumId w:val="4"/>
  </w:num>
  <w:num w:numId="139" w16cid:durableId="874385226">
    <w:abstractNumId w:val="0"/>
  </w:num>
  <w:num w:numId="140" w16cid:durableId="1300843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20520754">
    <w:abstractNumId w:val="4"/>
  </w:num>
  <w:num w:numId="142" w16cid:durableId="1162745465">
    <w:abstractNumId w:val="4"/>
  </w:num>
  <w:num w:numId="143" w16cid:durableId="1418290363">
    <w:abstractNumId w:val="4"/>
  </w:num>
  <w:num w:numId="144" w16cid:durableId="475295914">
    <w:abstractNumId w:val="4"/>
  </w:num>
  <w:num w:numId="145" w16cid:durableId="1434011059">
    <w:abstractNumId w:val="4"/>
  </w:num>
  <w:num w:numId="146" w16cid:durableId="1144353120">
    <w:abstractNumId w:val="4"/>
  </w:num>
  <w:num w:numId="147" w16cid:durableId="672071766">
    <w:abstractNumId w:val="4"/>
  </w:num>
  <w:num w:numId="148" w16cid:durableId="1256329992">
    <w:abstractNumId w:val="4"/>
  </w:num>
  <w:num w:numId="149" w16cid:durableId="1315523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21632740">
    <w:abstractNumId w:val="4"/>
  </w:num>
  <w:num w:numId="151" w16cid:durableId="1505826794">
    <w:abstractNumId w:val="4"/>
  </w:num>
  <w:num w:numId="152" w16cid:durableId="166406198">
    <w:abstractNumId w:val="4"/>
  </w:num>
  <w:num w:numId="153" w16cid:durableId="1902910376">
    <w:abstractNumId w:val="4"/>
  </w:num>
  <w:num w:numId="154" w16cid:durableId="141313967">
    <w:abstractNumId w:val="4"/>
  </w:num>
  <w:num w:numId="155" w16cid:durableId="595671098">
    <w:abstractNumId w:val="4"/>
  </w:num>
  <w:num w:numId="156" w16cid:durableId="2056656211">
    <w:abstractNumId w:val="4"/>
  </w:num>
  <w:num w:numId="157" w16cid:durableId="965937575">
    <w:abstractNumId w:val="4"/>
  </w:num>
  <w:num w:numId="158" w16cid:durableId="180080309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D3"/>
    <w:rsid w:val="0000341F"/>
    <w:rsid w:val="00004C05"/>
    <w:rsid w:val="00006961"/>
    <w:rsid w:val="00006EB8"/>
    <w:rsid w:val="00010896"/>
    <w:rsid w:val="000112BF"/>
    <w:rsid w:val="00012233"/>
    <w:rsid w:val="00015131"/>
    <w:rsid w:val="00017318"/>
    <w:rsid w:val="00020F8C"/>
    <w:rsid w:val="00021538"/>
    <w:rsid w:val="0002231F"/>
    <w:rsid w:val="000229AD"/>
    <w:rsid w:val="000239A3"/>
    <w:rsid w:val="000246F7"/>
    <w:rsid w:val="0003016B"/>
    <w:rsid w:val="0003114D"/>
    <w:rsid w:val="00032CD6"/>
    <w:rsid w:val="00036D76"/>
    <w:rsid w:val="00036EE5"/>
    <w:rsid w:val="000434F4"/>
    <w:rsid w:val="00045A43"/>
    <w:rsid w:val="0004730B"/>
    <w:rsid w:val="000563AA"/>
    <w:rsid w:val="00057199"/>
    <w:rsid w:val="00057F32"/>
    <w:rsid w:val="0006009A"/>
    <w:rsid w:val="00062A25"/>
    <w:rsid w:val="00064C59"/>
    <w:rsid w:val="00064E62"/>
    <w:rsid w:val="0006590F"/>
    <w:rsid w:val="00065B59"/>
    <w:rsid w:val="000666DB"/>
    <w:rsid w:val="00067949"/>
    <w:rsid w:val="00067FA3"/>
    <w:rsid w:val="00070423"/>
    <w:rsid w:val="000730B0"/>
    <w:rsid w:val="000730E7"/>
    <w:rsid w:val="00073CB5"/>
    <w:rsid w:val="00073D63"/>
    <w:rsid w:val="0007425C"/>
    <w:rsid w:val="00075B4C"/>
    <w:rsid w:val="00077553"/>
    <w:rsid w:val="000802D7"/>
    <w:rsid w:val="00081586"/>
    <w:rsid w:val="000851A2"/>
    <w:rsid w:val="0009164B"/>
    <w:rsid w:val="0009265A"/>
    <w:rsid w:val="0009352E"/>
    <w:rsid w:val="000943C9"/>
    <w:rsid w:val="00095079"/>
    <w:rsid w:val="00096975"/>
    <w:rsid w:val="00096B96"/>
    <w:rsid w:val="000A2F3F"/>
    <w:rsid w:val="000A5E43"/>
    <w:rsid w:val="000A76FC"/>
    <w:rsid w:val="000B0B4A"/>
    <w:rsid w:val="000B279A"/>
    <w:rsid w:val="000B3CFC"/>
    <w:rsid w:val="000B5BAA"/>
    <w:rsid w:val="000B61D2"/>
    <w:rsid w:val="000B68E0"/>
    <w:rsid w:val="000B70A7"/>
    <w:rsid w:val="000B73DD"/>
    <w:rsid w:val="000C1406"/>
    <w:rsid w:val="000C495F"/>
    <w:rsid w:val="000C4B83"/>
    <w:rsid w:val="000C55A1"/>
    <w:rsid w:val="000C6253"/>
    <w:rsid w:val="000D38D8"/>
    <w:rsid w:val="000D5A0C"/>
    <w:rsid w:val="000D66D9"/>
    <w:rsid w:val="000D6EA4"/>
    <w:rsid w:val="000E309F"/>
    <w:rsid w:val="000E5BB2"/>
    <w:rsid w:val="000E6431"/>
    <w:rsid w:val="000E7239"/>
    <w:rsid w:val="000E7E15"/>
    <w:rsid w:val="000F026C"/>
    <w:rsid w:val="000F0463"/>
    <w:rsid w:val="000F21A5"/>
    <w:rsid w:val="000F2B46"/>
    <w:rsid w:val="000F38F4"/>
    <w:rsid w:val="000F657A"/>
    <w:rsid w:val="000F7CA6"/>
    <w:rsid w:val="001001EB"/>
    <w:rsid w:val="00100386"/>
    <w:rsid w:val="00102B9F"/>
    <w:rsid w:val="00103C8A"/>
    <w:rsid w:val="0010410E"/>
    <w:rsid w:val="00105C69"/>
    <w:rsid w:val="001110F2"/>
    <w:rsid w:val="00112637"/>
    <w:rsid w:val="00112ABC"/>
    <w:rsid w:val="0012001E"/>
    <w:rsid w:val="00126A55"/>
    <w:rsid w:val="00131685"/>
    <w:rsid w:val="00133F08"/>
    <w:rsid w:val="001345E6"/>
    <w:rsid w:val="00135D69"/>
    <w:rsid w:val="001375B6"/>
    <w:rsid w:val="001378B0"/>
    <w:rsid w:val="00141D18"/>
    <w:rsid w:val="001425FB"/>
    <w:rsid w:val="00142E00"/>
    <w:rsid w:val="00143C7C"/>
    <w:rsid w:val="00144572"/>
    <w:rsid w:val="00146E9D"/>
    <w:rsid w:val="00147B54"/>
    <w:rsid w:val="00152793"/>
    <w:rsid w:val="00153B7E"/>
    <w:rsid w:val="001545A9"/>
    <w:rsid w:val="001572BA"/>
    <w:rsid w:val="00157844"/>
    <w:rsid w:val="001637C7"/>
    <w:rsid w:val="0016480E"/>
    <w:rsid w:val="001661D8"/>
    <w:rsid w:val="00170393"/>
    <w:rsid w:val="00174074"/>
    <w:rsid w:val="00174297"/>
    <w:rsid w:val="0017453D"/>
    <w:rsid w:val="00180E06"/>
    <w:rsid w:val="001817B3"/>
    <w:rsid w:val="00181977"/>
    <w:rsid w:val="00181B15"/>
    <w:rsid w:val="00182E38"/>
    <w:rsid w:val="00183014"/>
    <w:rsid w:val="00185B87"/>
    <w:rsid w:val="0018650C"/>
    <w:rsid w:val="001874BF"/>
    <w:rsid w:val="00187E16"/>
    <w:rsid w:val="00191523"/>
    <w:rsid w:val="001959C2"/>
    <w:rsid w:val="00196B9C"/>
    <w:rsid w:val="001A0769"/>
    <w:rsid w:val="001A51E3"/>
    <w:rsid w:val="001A74D6"/>
    <w:rsid w:val="001A7968"/>
    <w:rsid w:val="001B02A1"/>
    <w:rsid w:val="001B2E98"/>
    <w:rsid w:val="001B3483"/>
    <w:rsid w:val="001B3C1E"/>
    <w:rsid w:val="001B4494"/>
    <w:rsid w:val="001B52A4"/>
    <w:rsid w:val="001C031F"/>
    <w:rsid w:val="001C0D8B"/>
    <w:rsid w:val="001C0DA8"/>
    <w:rsid w:val="001C3C02"/>
    <w:rsid w:val="001C5386"/>
    <w:rsid w:val="001D0008"/>
    <w:rsid w:val="001D4AD7"/>
    <w:rsid w:val="001D638B"/>
    <w:rsid w:val="001D7532"/>
    <w:rsid w:val="001D79AD"/>
    <w:rsid w:val="001E019F"/>
    <w:rsid w:val="001E05E5"/>
    <w:rsid w:val="001E0D8A"/>
    <w:rsid w:val="001E3265"/>
    <w:rsid w:val="001E4A7C"/>
    <w:rsid w:val="001E4EE5"/>
    <w:rsid w:val="001E67BA"/>
    <w:rsid w:val="001E74C2"/>
    <w:rsid w:val="001F0F09"/>
    <w:rsid w:val="001F3087"/>
    <w:rsid w:val="001F4F82"/>
    <w:rsid w:val="001F5A48"/>
    <w:rsid w:val="001F6260"/>
    <w:rsid w:val="001F6F78"/>
    <w:rsid w:val="00200007"/>
    <w:rsid w:val="002030A5"/>
    <w:rsid w:val="00203110"/>
    <w:rsid w:val="00203131"/>
    <w:rsid w:val="00211F12"/>
    <w:rsid w:val="00212E88"/>
    <w:rsid w:val="00213C9C"/>
    <w:rsid w:val="0022009E"/>
    <w:rsid w:val="002219C2"/>
    <w:rsid w:val="00222D32"/>
    <w:rsid w:val="00223241"/>
    <w:rsid w:val="0022425C"/>
    <w:rsid w:val="002246DE"/>
    <w:rsid w:val="002257D3"/>
    <w:rsid w:val="00226FAD"/>
    <w:rsid w:val="00233B5F"/>
    <w:rsid w:val="002358DB"/>
    <w:rsid w:val="00237BA9"/>
    <w:rsid w:val="002429E2"/>
    <w:rsid w:val="00242AE0"/>
    <w:rsid w:val="00243C15"/>
    <w:rsid w:val="00252BC4"/>
    <w:rsid w:val="00253C18"/>
    <w:rsid w:val="00254014"/>
    <w:rsid w:val="00254B39"/>
    <w:rsid w:val="0025783F"/>
    <w:rsid w:val="0026504D"/>
    <w:rsid w:val="0027308A"/>
    <w:rsid w:val="00273A2F"/>
    <w:rsid w:val="0027703A"/>
    <w:rsid w:val="00280986"/>
    <w:rsid w:val="00281ECE"/>
    <w:rsid w:val="00281FC0"/>
    <w:rsid w:val="00282FD3"/>
    <w:rsid w:val="002831C7"/>
    <w:rsid w:val="002840C6"/>
    <w:rsid w:val="00285219"/>
    <w:rsid w:val="00285ED6"/>
    <w:rsid w:val="00290C30"/>
    <w:rsid w:val="00291A75"/>
    <w:rsid w:val="00294B34"/>
    <w:rsid w:val="00295174"/>
    <w:rsid w:val="00296172"/>
    <w:rsid w:val="00296B92"/>
    <w:rsid w:val="002A177A"/>
    <w:rsid w:val="002A1CC4"/>
    <w:rsid w:val="002A2768"/>
    <w:rsid w:val="002A2C22"/>
    <w:rsid w:val="002A2FF6"/>
    <w:rsid w:val="002A466B"/>
    <w:rsid w:val="002B02EB"/>
    <w:rsid w:val="002B6089"/>
    <w:rsid w:val="002C0602"/>
    <w:rsid w:val="002C2822"/>
    <w:rsid w:val="002C67DF"/>
    <w:rsid w:val="002C72A0"/>
    <w:rsid w:val="002D0336"/>
    <w:rsid w:val="002D5C16"/>
    <w:rsid w:val="002E0F03"/>
    <w:rsid w:val="002E220D"/>
    <w:rsid w:val="002E2B7B"/>
    <w:rsid w:val="002E4292"/>
    <w:rsid w:val="002F2476"/>
    <w:rsid w:val="002F3DFF"/>
    <w:rsid w:val="002F3EFA"/>
    <w:rsid w:val="002F5E05"/>
    <w:rsid w:val="0030048C"/>
    <w:rsid w:val="003006FD"/>
    <w:rsid w:val="0030393B"/>
    <w:rsid w:val="00304434"/>
    <w:rsid w:val="00304C0F"/>
    <w:rsid w:val="003058EF"/>
    <w:rsid w:val="003062F6"/>
    <w:rsid w:val="00307A76"/>
    <w:rsid w:val="003121BC"/>
    <w:rsid w:val="0031455E"/>
    <w:rsid w:val="00315A16"/>
    <w:rsid w:val="00316CAB"/>
    <w:rsid w:val="00317053"/>
    <w:rsid w:val="00320B0C"/>
    <w:rsid w:val="0032109C"/>
    <w:rsid w:val="0032113F"/>
    <w:rsid w:val="00322B45"/>
    <w:rsid w:val="00323809"/>
    <w:rsid w:val="00323D41"/>
    <w:rsid w:val="00325414"/>
    <w:rsid w:val="0032554E"/>
    <w:rsid w:val="00326AC3"/>
    <w:rsid w:val="003302F1"/>
    <w:rsid w:val="0033039F"/>
    <w:rsid w:val="00332A76"/>
    <w:rsid w:val="00332E2E"/>
    <w:rsid w:val="00334C8E"/>
    <w:rsid w:val="00335550"/>
    <w:rsid w:val="00342749"/>
    <w:rsid w:val="0034470E"/>
    <w:rsid w:val="00352DB0"/>
    <w:rsid w:val="00353472"/>
    <w:rsid w:val="003538B5"/>
    <w:rsid w:val="00353CED"/>
    <w:rsid w:val="00354C27"/>
    <w:rsid w:val="00355C49"/>
    <w:rsid w:val="00361063"/>
    <w:rsid w:val="00363B20"/>
    <w:rsid w:val="0036616E"/>
    <w:rsid w:val="003674B6"/>
    <w:rsid w:val="0036775C"/>
    <w:rsid w:val="0037094A"/>
    <w:rsid w:val="00371ED3"/>
    <w:rsid w:val="00372659"/>
    <w:rsid w:val="00372FFC"/>
    <w:rsid w:val="0037728A"/>
    <w:rsid w:val="00380B7D"/>
    <w:rsid w:val="003816A0"/>
    <w:rsid w:val="0038199B"/>
    <w:rsid w:val="00381A99"/>
    <w:rsid w:val="003829C2"/>
    <w:rsid w:val="003830B2"/>
    <w:rsid w:val="003845EB"/>
    <w:rsid w:val="00384724"/>
    <w:rsid w:val="00384D3F"/>
    <w:rsid w:val="00386E3A"/>
    <w:rsid w:val="00387E1B"/>
    <w:rsid w:val="0039001E"/>
    <w:rsid w:val="003919B7"/>
    <w:rsid w:val="00391D57"/>
    <w:rsid w:val="00392292"/>
    <w:rsid w:val="00393629"/>
    <w:rsid w:val="00394F45"/>
    <w:rsid w:val="0039583F"/>
    <w:rsid w:val="00395CE1"/>
    <w:rsid w:val="00395D07"/>
    <w:rsid w:val="003A0E3C"/>
    <w:rsid w:val="003A30E6"/>
    <w:rsid w:val="003A3125"/>
    <w:rsid w:val="003A3D26"/>
    <w:rsid w:val="003A5927"/>
    <w:rsid w:val="003A5E9C"/>
    <w:rsid w:val="003A6049"/>
    <w:rsid w:val="003B1017"/>
    <w:rsid w:val="003B1530"/>
    <w:rsid w:val="003B3C07"/>
    <w:rsid w:val="003B6081"/>
    <w:rsid w:val="003B6775"/>
    <w:rsid w:val="003C5FE2"/>
    <w:rsid w:val="003C654F"/>
    <w:rsid w:val="003D0260"/>
    <w:rsid w:val="003D05FB"/>
    <w:rsid w:val="003D1B16"/>
    <w:rsid w:val="003D3313"/>
    <w:rsid w:val="003D45BF"/>
    <w:rsid w:val="003D4BA4"/>
    <w:rsid w:val="003D508A"/>
    <w:rsid w:val="003D537F"/>
    <w:rsid w:val="003D66E0"/>
    <w:rsid w:val="003D7B75"/>
    <w:rsid w:val="003E0208"/>
    <w:rsid w:val="003E1D14"/>
    <w:rsid w:val="003E31CB"/>
    <w:rsid w:val="003E4B57"/>
    <w:rsid w:val="003F12C1"/>
    <w:rsid w:val="003F24E2"/>
    <w:rsid w:val="003F27E1"/>
    <w:rsid w:val="003F437A"/>
    <w:rsid w:val="003F52D6"/>
    <w:rsid w:val="003F52E0"/>
    <w:rsid w:val="003F5C2B"/>
    <w:rsid w:val="003F6BC5"/>
    <w:rsid w:val="003F6F05"/>
    <w:rsid w:val="003F7A15"/>
    <w:rsid w:val="00402240"/>
    <w:rsid w:val="004023E9"/>
    <w:rsid w:val="00402FFE"/>
    <w:rsid w:val="0040454A"/>
    <w:rsid w:val="00410F53"/>
    <w:rsid w:val="00413F83"/>
    <w:rsid w:val="0041490C"/>
    <w:rsid w:val="00416191"/>
    <w:rsid w:val="00416721"/>
    <w:rsid w:val="00421EF0"/>
    <w:rsid w:val="004224FA"/>
    <w:rsid w:val="00422873"/>
    <w:rsid w:val="00423D07"/>
    <w:rsid w:val="00427842"/>
    <w:rsid w:val="00427936"/>
    <w:rsid w:val="00432CEB"/>
    <w:rsid w:val="00432D83"/>
    <w:rsid w:val="0043648A"/>
    <w:rsid w:val="004408EA"/>
    <w:rsid w:val="0044141A"/>
    <w:rsid w:val="00441E74"/>
    <w:rsid w:val="0044346F"/>
    <w:rsid w:val="00443827"/>
    <w:rsid w:val="00443B15"/>
    <w:rsid w:val="00444D73"/>
    <w:rsid w:val="0044703C"/>
    <w:rsid w:val="00453FF6"/>
    <w:rsid w:val="00455314"/>
    <w:rsid w:val="0046005C"/>
    <w:rsid w:val="004630E1"/>
    <w:rsid w:val="00464795"/>
    <w:rsid w:val="0046520A"/>
    <w:rsid w:val="004671C7"/>
    <w:rsid w:val="004672AB"/>
    <w:rsid w:val="004714FE"/>
    <w:rsid w:val="00473CE3"/>
    <w:rsid w:val="00473F55"/>
    <w:rsid w:val="004769AB"/>
    <w:rsid w:val="00477BAA"/>
    <w:rsid w:val="00482031"/>
    <w:rsid w:val="004837F2"/>
    <w:rsid w:val="004872A7"/>
    <w:rsid w:val="00492DFF"/>
    <w:rsid w:val="00495053"/>
    <w:rsid w:val="004A01C0"/>
    <w:rsid w:val="004A1A79"/>
    <w:rsid w:val="004A1F59"/>
    <w:rsid w:val="004A29BE"/>
    <w:rsid w:val="004A2CF7"/>
    <w:rsid w:val="004A3225"/>
    <w:rsid w:val="004A33EE"/>
    <w:rsid w:val="004A3AA8"/>
    <w:rsid w:val="004B13C7"/>
    <w:rsid w:val="004B4E63"/>
    <w:rsid w:val="004B778F"/>
    <w:rsid w:val="004B7EFA"/>
    <w:rsid w:val="004C0609"/>
    <w:rsid w:val="004C4267"/>
    <w:rsid w:val="004C639F"/>
    <w:rsid w:val="004D1272"/>
    <w:rsid w:val="004D141F"/>
    <w:rsid w:val="004D2742"/>
    <w:rsid w:val="004D3A5F"/>
    <w:rsid w:val="004D4848"/>
    <w:rsid w:val="004D6003"/>
    <w:rsid w:val="004D6310"/>
    <w:rsid w:val="004D67C8"/>
    <w:rsid w:val="004E0062"/>
    <w:rsid w:val="004E05A1"/>
    <w:rsid w:val="004E56AA"/>
    <w:rsid w:val="004E5E31"/>
    <w:rsid w:val="004E7F21"/>
    <w:rsid w:val="004F0A25"/>
    <w:rsid w:val="004F472A"/>
    <w:rsid w:val="004F4BF0"/>
    <w:rsid w:val="004F5E57"/>
    <w:rsid w:val="004F6710"/>
    <w:rsid w:val="00500C3E"/>
    <w:rsid w:val="005015BA"/>
    <w:rsid w:val="00502068"/>
    <w:rsid w:val="00502849"/>
    <w:rsid w:val="00504334"/>
    <w:rsid w:val="0050498D"/>
    <w:rsid w:val="00504DC8"/>
    <w:rsid w:val="00505D43"/>
    <w:rsid w:val="005104D7"/>
    <w:rsid w:val="00510B9E"/>
    <w:rsid w:val="00511E14"/>
    <w:rsid w:val="00516B29"/>
    <w:rsid w:val="00520AFB"/>
    <w:rsid w:val="0052589A"/>
    <w:rsid w:val="005313BC"/>
    <w:rsid w:val="00531FDE"/>
    <w:rsid w:val="005337BD"/>
    <w:rsid w:val="0053596B"/>
    <w:rsid w:val="00536BC2"/>
    <w:rsid w:val="00537DF1"/>
    <w:rsid w:val="0054249F"/>
    <w:rsid w:val="005425E1"/>
    <w:rsid w:val="005427C5"/>
    <w:rsid w:val="00542CF6"/>
    <w:rsid w:val="005457B8"/>
    <w:rsid w:val="00551E86"/>
    <w:rsid w:val="00553228"/>
    <w:rsid w:val="00553C03"/>
    <w:rsid w:val="005548E7"/>
    <w:rsid w:val="00554D2C"/>
    <w:rsid w:val="0056005B"/>
    <w:rsid w:val="0056045D"/>
    <w:rsid w:val="00560DDA"/>
    <w:rsid w:val="00561C07"/>
    <w:rsid w:val="00563692"/>
    <w:rsid w:val="00571679"/>
    <w:rsid w:val="00572168"/>
    <w:rsid w:val="00572794"/>
    <w:rsid w:val="0057643C"/>
    <w:rsid w:val="00580475"/>
    <w:rsid w:val="00583225"/>
    <w:rsid w:val="00584235"/>
    <w:rsid w:val="005844E7"/>
    <w:rsid w:val="00584C68"/>
    <w:rsid w:val="00586F50"/>
    <w:rsid w:val="005908B8"/>
    <w:rsid w:val="0059296D"/>
    <w:rsid w:val="005944BD"/>
    <w:rsid w:val="0059512E"/>
    <w:rsid w:val="00595D6B"/>
    <w:rsid w:val="005A2504"/>
    <w:rsid w:val="005A43BC"/>
    <w:rsid w:val="005A6DD2"/>
    <w:rsid w:val="005B1D4E"/>
    <w:rsid w:val="005B3A5B"/>
    <w:rsid w:val="005B51E5"/>
    <w:rsid w:val="005B6C59"/>
    <w:rsid w:val="005C0A9C"/>
    <w:rsid w:val="005C3407"/>
    <w:rsid w:val="005C385D"/>
    <w:rsid w:val="005C4891"/>
    <w:rsid w:val="005C6BE0"/>
    <w:rsid w:val="005D17A1"/>
    <w:rsid w:val="005D3B20"/>
    <w:rsid w:val="005D71B7"/>
    <w:rsid w:val="005E0FD3"/>
    <w:rsid w:val="005E4759"/>
    <w:rsid w:val="005E5C68"/>
    <w:rsid w:val="005E65C0"/>
    <w:rsid w:val="005F0390"/>
    <w:rsid w:val="005F1F19"/>
    <w:rsid w:val="005F3251"/>
    <w:rsid w:val="005F588D"/>
    <w:rsid w:val="005F775E"/>
    <w:rsid w:val="005F7FE8"/>
    <w:rsid w:val="0060461D"/>
    <w:rsid w:val="00606773"/>
    <w:rsid w:val="006072CD"/>
    <w:rsid w:val="006102C4"/>
    <w:rsid w:val="00612023"/>
    <w:rsid w:val="00614190"/>
    <w:rsid w:val="00614223"/>
    <w:rsid w:val="006143EE"/>
    <w:rsid w:val="00616744"/>
    <w:rsid w:val="0062091B"/>
    <w:rsid w:val="00622A99"/>
    <w:rsid w:val="00622E67"/>
    <w:rsid w:val="00626B57"/>
    <w:rsid w:val="00626EDC"/>
    <w:rsid w:val="006279D1"/>
    <w:rsid w:val="00627ADA"/>
    <w:rsid w:val="006374D7"/>
    <w:rsid w:val="0064218F"/>
    <w:rsid w:val="00645189"/>
    <w:rsid w:val="006452D3"/>
    <w:rsid w:val="00647045"/>
    <w:rsid w:val="006470EC"/>
    <w:rsid w:val="00653C3C"/>
    <w:rsid w:val="006542D6"/>
    <w:rsid w:val="00654868"/>
    <w:rsid w:val="00655921"/>
    <w:rsid w:val="0065598E"/>
    <w:rsid w:val="00655AF2"/>
    <w:rsid w:val="00655BC5"/>
    <w:rsid w:val="006568BE"/>
    <w:rsid w:val="0066025D"/>
    <w:rsid w:val="006605C8"/>
    <w:rsid w:val="0066091A"/>
    <w:rsid w:val="00661F72"/>
    <w:rsid w:val="0066259B"/>
    <w:rsid w:val="0066407A"/>
    <w:rsid w:val="00674D64"/>
    <w:rsid w:val="00675DB4"/>
    <w:rsid w:val="006773EC"/>
    <w:rsid w:val="00680504"/>
    <w:rsid w:val="00681CD9"/>
    <w:rsid w:val="0068347B"/>
    <w:rsid w:val="00683E30"/>
    <w:rsid w:val="00687024"/>
    <w:rsid w:val="006914A1"/>
    <w:rsid w:val="00693AF4"/>
    <w:rsid w:val="00694212"/>
    <w:rsid w:val="006942F8"/>
    <w:rsid w:val="006947DD"/>
    <w:rsid w:val="00695E22"/>
    <w:rsid w:val="006977CC"/>
    <w:rsid w:val="00697ABD"/>
    <w:rsid w:val="006A17B8"/>
    <w:rsid w:val="006A5206"/>
    <w:rsid w:val="006A58A6"/>
    <w:rsid w:val="006A5E4C"/>
    <w:rsid w:val="006B6A0D"/>
    <w:rsid w:val="006B7093"/>
    <w:rsid w:val="006B7417"/>
    <w:rsid w:val="006B7BB0"/>
    <w:rsid w:val="006B7D87"/>
    <w:rsid w:val="006C19CB"/>
    <w:rsid w:val="006C6166"/>
    <w:rsid w:val="006C6B72"/>
    <w:rsid w:val="006D1651"/>
    <w:rsid w:val="006D31F9"/>
    <w:rsid w:val="006D3691"/>
    <w:rsid w:val="006D6068"/>
    <w:rsid w:val="006D67E6"/>
    <w:rsid w:val="006E1286"/>
    <w:rsid w:val="006E56D1"/>
    <w:rsid w:val="006E5EF0"/>
    <w:rsid w:val="006F3117"/>
    <w:rsid w:val="006F3563"/>
    <w:rsid w:val="006F42B9"/>
    <w:rsid w:val="006F6103"/>
    <w:rsid w:val="006F7052"/>
    <w:rsid w:val="007000C2"/>
    <w:rsid w:val="0070091F"/>
    <w:rsid w:val="00700AA3"/>
    <w:rsid w:val="00704B9C"/>
    <w:rsid w:val="00704E00"/>
    <w:rsid w:val="00705423"/>
    <w:rsid w:val="00713DCB"/>
    <w:rsid w:val="00715BF7"/>
    <w:rsid w:val="00715C04"/>
    <w:rsid w:val="007209E7"/>
    <w:rsid w:val="00724FA3"/>
    <w:rsid w:val="00726182"/>
    <w:rsid w:val="00727635"/>
    <w:rsid w:val="007300DA"/>
    <w:rsid w:val="00730865"/>
    <w:rsid w:val="007308D2"/>
    <w:rsid w:val="00732329"/>
    <w:rsid w:val="007337CA"/>
    <w:rsid w:val="00734CE4"/>
    <w:rsid w:val="00735123"/>
    <w:rsid w:val="00741837"/>
    <w:rsid w:val="00741EFD"/>
    <w:rsid w:val="00742C2C"/>
    <w:rsid w:val="007453E6"/>
    <w:rsid w:val="00753193"/>
    <w:rsid w:val="00754789"/>
    <w:rsid w:val="00756E27"/>
    <w:rsid w:val="00756FAD"/>
    <w:rsid w:val="007642E9"/>
    <w:rsid w:val="00764BC9"/>
    <w:rsid w:val="00767F2D"/>
    <w:rsid w:val="00770453"/>
    <w:rsid w:val="0077309D"/>
    <w:rsid w:val="007774EE"/>
    <w:rsid w:val="007803CC"/>
    <w:rsid w:val="00781822"/>
    <w:rsid w:val="00782B27"/>
    <w:rsid w:val="00783F21"/>
    <w:rsid w:val="00785AF4"/>
    <w:rsid w:val="007865FF"/>
    <w:rsid w:val="00786AE0"/>
    <w:rsid w:val="00787159"/>
    <w:rsid w:val="0078733A"/>
    <w:rsid w:val="007875C5"/>
    <w:rsid w:val="0079043A"/>
    <w:rsid w:val="00791268"/>
    <w:rsid w:val="0079161B"/>
    <w:rsid w:val="00791668"/>
    <w:rsid w:val="00791AA1"/>
    <w:rsid w:val="007A078D"/>
    <w:rsid w:val="007A3793"/>
    <w:rsid w:val="007A41BD"/>
    <w:rsid w:val="007A569F"/>
    <w:rsid w:val="007A5AE2"/>
    <w:rsid w:val="007B255E"/>
    <w:rsid w:val="007B3D26"/>
    <w:rsid w:val="007B3F03"/>
    <w:rsid w:val="007C1BA2"/>
    <w:rsid w:val="007C2B48"/>
    <w:rsid w:val="007C5CB8"/>
    <w:rsid w:val="007D20E9"/>
    <w:rsid w:val="007D363D"/>
    <w:rsid w:val="007D6AED"/>
    <w:rsid w:val="007D7881"/>
    <w:rsid w:val="007D7E3A"/>
    <w:rsid w:val="007E0E10"/>
    <w:rsid w:val="007E33DE"/>
    <w:rsid w:val="007E4768"/>
    <w:rsid w:val="007E6A56"/>
    <w:rsid w:val="007E777B"/>
    <w:rsid w:val="007F2070"/>
    <w:rsid w:val="007F63C1"/>
    <w:rsid w:val="00801A46"/>
    <w:rsid w:val="00801F84"/>
    <w:rsid w:val="00803235"/>
    <w:rsid w:val="008053F5"/>
    <w:rsid w:val="00807AF7"/>
    <w:rsid w:val="00810198"/>
    <w:rsid w:val="00811278"/>
    <w:rsid w:val="00813900"/>
    <w:rsid w:val="00815DA8"/>
    <w:rsid w:val="00816D1A"/>
    <w:rsid w:val="0082194D"/>
    <w:rsid w:val="00821E23"/>
    <w:rsid w:val="008221F9"/>
    <w:rsid w:val="00826EF5"/>
    <w:rsid w:val="00827AC2"/>
    <w:rsid w:val="00830C69"/>
    <w:rsid w:val="00830CB2"/>
    <w:rsid w:val="00831693"/>
    <w:rsid w:val="00840104"/>
    <w:rsid w:val="00840C1F"/>
    <w:rsid w:val="008411C9"/>
    <w:rsid w:val="008417BB"/>
    <w:rsid w:val="00841FC5"/>
    <w:rsid w:val="0084293C"/>
    <w:rsid w:val="00843D0F"/>
    <w:rsid w:val="008456DF"/>
    <w:rsid w:val="00845709"/>
    <w:rsid w:val="0084674E"/>
    <w:rsid w:val="00850C07"/>
    <w:rsid w:val="00854BB9"/>
    <w:rsid w:val="008576BD"/>
    <w:rsid w:val="00857767"/>
    <w:rsid w:val="00857D62"/>
    <w:rsid w:val="00860463"/>
    <w:rsid w:val="00860901"/>
    <w:rsid w:val="00865800"/>
    <w:rsid w:val="00867FE9"/>
    <w:rsid w:val="008718A7"/>
    <w:rsid w:val="00872E93"/>
    <w:rsid w:val="00873165"/>
    <w:rsid w:val="008733DA"/>
    <w:rsid w:val="00876815"/>
    <w:rsid w:val="0087728F"/>
    <w:rsid w:val="008802B3"/>
    <w:rsid w:val="00883351"/>
    <w:rsid w:val="008850E4"/>
    <w:rsid w:val="00886063"/>
    <w:rsid w:val="0089049D"/>
    <w:rsid w:val="00891795"/>
    <w:rsid w:val="008927AF"/>
    <w:rsid w:val="008939AB"/>
    <w:rsid w:val="008946AD"/>
    <w:rsid w:val="008A12F5"/>
    <w:rsid w:val="008A55CC"/>
    <w:rsid w:val="008A6EB7"/>
    <w:rsid w:val="008B1587"/>
    <w:rsid w:val="008B19CD"/>
    <w:rsid w:val="008B1B01"/>
    <w:rsid w:val="008B3532"/>
    <w:rsid w:val="008B38F9"/>
    <w:rsid w:val="008B3BCD"/>
    <w:rsid w:val="008B467A"/>
    <w:rsid w:val="008B4A47"/>
    <w:rsid w:val="008B6DF8"/>
    <w:rsid w:val="008B74A4"/>
    <w:rsid w:val="008C106C"/>
    <w:rsid w:val="008C10F1"/>
    <w:rsid w:val="008C1926"/>
    <w:rsid w:val="008C1E99"/>
    <w:rsid w:val="008C6A39"/>
    <w:rsid w:val="008D24DC"/>
    <w:rsid w:val="008D4126"/>
    <w:rsid w:val="008D4CCF"/>
    <w:rsid w:val="008D5276"/>
    <w:rsid w:val="008D5A57"/>
    <w:rsid w:val="008D63CF"/>
    <w:rsid w:val="008E0085"/>
    <w:rsid w:val="008E2AA6"/>
    <w:rsid w:val="008E311B"/>
    <w:rsid w:val="008E6211"/>
    <w:rsid w:val="008F0A48"/>
    <w:rsid w:val="008F46E7"/>
    <w:rsid w:val="008F64CA"/>
    <w:rsid w:val="008F6F0B"/>
    <w:rsid w:val="008F7E4B"/>
    <w:rsid w:val="0090478E"/>
    <w:rsid w:val="00906221"/>
    <w:rsid w:val="00907BA7"/>
    <w:rsid w:val="00910479"/>
    <w:rsid w:val="0091064E"/>
    <w:rsid w:val="00911616"/>
    <w:rsid w:val="00911FC5"/>
    <w:rsid w:val="00915EE6"/>
    <w:rsid w:val="009314CF"/>
    <w:rsid w:val="00931A10"/>
    <w:rsid w:val="009337F3"/>
    <w:rsid w:val="00947967"/>
    <w:rsid w:val="00955201"/>
    <w:rsid w:val="00960016"/>
    <w:rsid w:val="00964CC0"/>
    <w:rsid w:val="00965200"/>
    <w:rsid w:val="009668B3"/>
    <w:rsid w:val="009705FD"/>
    <w:rsid w:val="0097077F"/>
    <w:rsid w:val="00971471"/>
    <w:rsid w:val="00972E24"/>
    <w:rsid w:val="00973FCC"/>
    <w:rsid w:val="00974870"/>
    <w:rsid w:val="00975247"/>
    <w:rsid w:val="009824BE"/>
    <w:rsid w:val="009845B6"/>
    <w:rsid w:val="009849C2"/>
    <w:rsid w:val="00984D24"/>
    <w:rsid w:val="009858EB"/>
    <w:rsid w:val="009928BE"/>
    <w:rsid w:val="009954B2"/>
    <w:rsid w:val="0099738D"/>
    <w:rsid w:val="009A284D"/>
    <w:rsid w:val="009A3F47"/>
    <w:rsid w:val="009B0046"/>
    <w:rsid w:val="009B05B6"/>
    <w:rsid w:val="009B74E3"/>
    <w:rsid w:val="009C1440"/>
    <w:rsid w:val="009C2107"/>
    <w:rsid w:val="009C470B"/>
    <w:rsid w:val="009C5D9E"/>
    <w:rsid w:val="009C64F0"/>
    <w:rsid w:val="009D113C"/>
    <w:rsid w:val="009D2C3E"/>
    <w:rsid w:val="009D4012"/>
    <w:rsid w:val="009E0625"/>
    <w:rsid w:val="009E0DE9"/>
    <w:rsid w:val="009E3034"/>
    <w:rsid w:val="009E549F"/>
    <w:rsid w:val="009F0FD7"/>
    <w:rsid w:val="009F28A8"/>
    <w:rsid w:val="009F327A"/>
    <w:rsid w:val="009F4293"/>
    <w:rsid w:val="009F473E"/>
    <w:rsid w:val="009F5247"/>
    <w:rsid w:val="009F5540"/>
    <w:rsid w:val="009F65EF"/>
    <w:rsid w:val="009F682A"/>
    <w:rsid w:val="009F69E5"/>
    <w:rsid w:val="00A022BE"/>
    <w:rsid w:val="00A030B4"/>
    <w:rsid w:val="00A03392"/>
    <w:rsid w:val="00A0596D"/>
    <w:rsid w:val="00A0776E"/>
    <w:rsid w:val="00A07B4B"/>
    <w:rsid w:val="00A143C3"/>
    <w:rsid w:val="00A24C95"/>
    <w:rsid w:val="00A2599A"/>
    <w:rsid w:val="00A26094"/>
    <w:rsid w:val="00A27156"/>
    <w:rsid w:val="00A301BF"/>
    <w:rsid w:val="00A302B2"/>
    <w:rsid w:val="00A319D7"/>
    <w:rsid w:val="00A31B79"/>
    <w:rsid w:val="00A331B4"/>
    <w:rsid w:val="00A3484E"/>
    <w:rsid w:val="00A356D3"/>
    <w:rsid w:val="00A36ADA"/>
    <w:rsid w:val="00A37C4D"/>
    <w:rsid w:val="00A438D8"/>
    <w:rsid w:val="00A473F5"/>
    <w:rsid w:val="00A47F10"/>
    <w:rsid w:val="00A51F9D"/>
    <w:rsid w:val="00A5416A"/>
    <w:rsid w:val="00A550D0"/>
    <w:rsid w:val="00A62BD3"/>
    <w:rsid w:val="00A639F4"/>
    <w:rsid w:val="00A65864"/>
    <w:rsid w:val="00A65FAE"/>
    <w:rsid w:val="00A6772C"/>
    <w:rsid w:val="00A76C21"/>
    <w:rsid w:val="00A80684"/>
    <w:rsid w:val="00A81A32"/>
    <w:rsid w:val="00A82DA5"/>
    <w:rsid w:val="00A835BD"/>
    <w:rsid w:val="00A85E72"/>
    <w:rsid w:val="00A86074"/>
    <w:rsid w:val="00A86C08"/>
    <w:rsid w:val="00A920D9"/>
    <w:rsid w:val="00A96AD2"/>
    <w:rsid w:val="00A97B15"/>
    <w:rsid w:val="00AA42D5"/>
    <w:rsid w:val="00AB2FAB"/>
    <w:rsid w:val="00AB5C14"/>
    <w:rsid w:val="00AB7CEB"/>
    <w:rsid w:val="00AB7D5A"/>
    <w:rsid w:val="00AC1EE7"/>
    <w:rsid w:val="00AC333F"/>
    <w:rsid w:val="00AC585C"/>
    <w:rsid w:val="00AD1925"/>
    <w:rsid w:val="00AD2296"/>
    <w:rsid w:val="00AD31AE"/>
    <w:rsid w:val="00AD3706"/>
    <w:rsid w:val="00AD5EA6"/>
    <w:rsid w:val="00AE067D"/>
    <w:rsid w:val="00AE4581"/>
    <w:rsid w:val="00AF02B5"/>
    <w:rsid w:val="00AF0EAC"/>
    <w:rsid w:val="00AF0F6D"/>
    <w:rsid w:val="00AF1181"/>
    <w:rsid w:val="00AF25EA"/>
    <w:rsid w:val="00AF2F79"/>
    <w:rsid w:val="00AF3000"/>
    <w:rsid w:val="00AF4653"/>
    <w:rsid w:val="00AF4AF3"/>
    <w:rsid w:val="00AF7DB7"/>
    <w:rsid w:val="00B00C08"/>
    <w:rsid w:val="00B01FE6"/>
    <w:rsid w:val="00B02F3C"/>
    <w:rsid w:val="00B02FD3"/>
    <w:rsid w:val="00B0385D"/>
    <w:rsid w:val="00B04B48"/>
    <w:rsid w:val="00B05E1C"/>
    <w:rsid w:val="00B10D02"/>
    <w:rsid w:val="00B116D1"/>
    <w:rsid w:val="00B134B0"/>
    <w:rsid w:val="00B201E2"/>
    <w:rsid w:val="00B20DC8"/>
    <w:rsid w:val="00B21B04"/>
    <w:rsid w:val="00B221D6"/>
    <w:rsid w:val="00B248F5"/>
    <w:rsid w:val="00B25CB0"/>
    <w:rsid w:val="00B33324"/>
    <w:rsid w:val="00B34C57"/>
    <w:rsid w:val="00B41F2F"/>
    <w:rsid w:val="00B443E4"/>
    <w:rsid w:val="00B447AE"/>
    <w:rsid w:val="00B4714E"/>
    <w:rsid w:val="00B545B9"/>
    <w:rsid w:val="00B5484D"/>
    <w:rsid w:val="00B563EA"/>
    <w:rsid w:val="00B56CDF"/>
    <w:rsid w:val="00B57AC1"/>
    <w:rsid w:val="00B60950"/>
    <w:rsid w:val="00B60E51"/>
    <w:rsid w:val="00B63A54"/>
    <w:rsid w:val="00B6629E"/>
    <w:rsid w:val="00B70AD5"/>
    <w:rsid w:val="00B73932"/>
    <w:rsid w:val="00B76BE2"/>
    <w:rsid w:val="00B774EA"/>
    <w:rsid w:val="00B77D18"/>
    <w:rsid w:val="00B80E7D"/>
    <w:rsid w:val="00B83046"/>
    <w:rsid w:val="00B8313A"/>
    <w:rsid w:val="00B85E15"/>
    <w:rsid w:val="00B90F7A"/>
    <w:rsid w:val="00B931B3"/>
    <w:rsid w:val="00B93503"/>
    <w:rsid w:val="00B95E8E"/>
    <w:rsid w:val="00BA1A16"/>
    <w:rsid w:val="00BA2CC4"/>
    <w:rsid w:val="00BA31E8"/>
    <w:rsid w:val="00BA55E0"/>
    <w:rsid w:val="00BA6735"/>
    <w:rsid w:val="00BA6BD4"/>
    <w:rsid w:val="00BA6C7A"/>
    <w:rsid w:val="00BB17D1"/>
    <w:rsid w:val="00BB3752"/>
    <w:rsid w:val="00BB6688"/>
    <w:rsid w:val="00BB6C27"/>
    <w:rsid w:val="00BC26D4"/>
    <w:rsid w:val="00BC3EE0"/>
    <w:rsid w:val="00BC430F"/>
    <w:rsid w:val="00BC4FB2"/>
    <w:rsid w:val="00BC54CF"/>
    <w:rsid w:val="00BC567B"/>
    <w:rsid w:val="00BC6913"/>
    <w:rsid w:val="00BC6A12"/>
    <w:rsid w:val="00BD1725"/>
    <w:rsid w:val="00BD1F73"/>
    <w:rsid w:val="00BD513C"/>
    <w:rsid w:val="00BD636B"/>
    <w:rsid w:val="00BE0C80"/>
    <w:rsid w:val="00BE1657"/>
    <w:rsid w:val="00BE420C"/>
    <w:rsid w:val="00BE5555"/>
    <w:rsid w:val="00BE55D1"/>
    <w:rsid w:val="00BE5958"/>
    <w:rsid w:val="00BE5E35"/>
    <w:rsid w:val="00BF2A42"/>
    <w:rsid w:val="00C036A0"/>
    <w:rsid w:val="00C03D8C"/>
    <w:rsid w:val="00C055EC"/>
    <w:rsid w:val="00C063B9"/>
    <w:rsid w:val="00C10DC9"/>
    <w:rsid w:val="00C11C17"/>
    <w:rsid w:val="00C12FB3"/>
    <w:rsid w:val="00C130AA"/>
    <w:rsid w:val="00C13F0D"/>
    <w:rsid w:val="00C156CF"/>
    <w:rsid w:val="00C15BB9"/>
    <w:rsid w:val="00C15C0A"/>
    <w:rsid w:val="00C16AFB"/>
    <w:rsid w:val="00C17341"/>
    <w:rsid w:val="00C22500"/>
    <w:rsid w:val="00C24EEF"/>
    <w:rsid w:val="00C25CF6"/>
    <w:rsid w:val="00C26C36"/>
    <w:rsid w:val="00C27F33"/>
    <w:rsid w:val="00C27F6D"/>
    <w:rsid w:val="00C31679"/>
    <w:rsid w:val="00C32768"/>
    <w:rsid w:val="00C405A1"/>
    <w:rsid w:val="00C41011"/>
    <w:rsid w:val="00C41524"/>
    <w:rsid w:val="00C431DF"/>
    <w:rsid w:val="00C44D2D"/>
    <w:rsid w:val="00C456BD"/>
    <w:rsid w:val="00C460B3"/>
    <w:rsid w:val="00C46DAF"/>
    <w:rsid w:val="00C47156"/>
    <w:rsid w:val="00C5034A"/>
    <w:rsid w:val="00C51CD9"/>
    <w:rsid w:val="00C530DC"/>
    <w:rsid w:val="00C5350D"/>
    <w:rsid w:val="00C54B8E"/>
    <w:rsid w:val="00C56162"/>
    <w:rsid w:val="00C607BA"/>
    <w:rsid w:val="00C6123C"/>
    <w:rsid w:val="00C626F0"/>
    <w:rsid w:val="00C6311A"/>
    <w:rsid w:val="00C7084D"/>
    <w:rsid w:val="00C71083"/>
    <w:rsid w:val="00C7275A"/>
    <w:rsid w:val="00C7315E"/>
    <w:rsid w:val="00C75895"/>
    <w:rsid w:val="00C76EB5"/>
    <w:rsid w:val="00C83349"/>
    <w:rsid w:val="00C83C9F"/>
    <w:rsid w:val="00C8679F"/>
    <w:rsid w:val="00C9431E"/>
    <w:rsid w:val="00C94519"/>
    <w:rsid w:val="00C94840"/>
    <w:rsid w:val="00C95622"/>
    <w:rsid w:val="00C960D3"/>
    <w:rsid w:val="00C97B18"/>
    <w:rsid w:val="00CA4EE3"/>
    <w:rsid w:val="00CA61C8"/>
    <w:rsid w:val="00CA7CBC"/>
    <w:rsid w:val="00CB027F"/>
    <w:rsid w:val="00CB0DAE"/>
    <w:rsid w:val="00CB2E7D"/>
    <w:rsid w:val="00CC0EBB"/>
    <w:rsid w:val="00CC1249"/>
    <w:rsid w:val="00CC24AA"/>
    <w:rsid w:val="00CC2C76"/>
    <w:rsid w:val="00CC2FD2"/>
    <w:rsid w:val="00CC5719"/>
    <w:rsid w:val="00CC6297"/>
    <w:rsid w:val="00CC7690"/>
    <w:rsid w:val="00CD1986"/>
    <w:rsid w:val="00CD251F"/>
    <w:rsid w:val="00CD27B6"/>
    <w:rsid w:val="00CD2B2B"/>
    <w:rsid w:val="00CD42DB"/>
    <w:rsid w:val="00CD44BD"/>
    <w:rsid w:val="00CD54BF"/>
    <w:rsid w:val="00CE314B"/>
    <w:rsid w:val="00CE4D5C"/>
    <w:rsid w:val="00CE7190"/>
    <w:rsid w:val="00CE71AA"/>
    <w:rsid w:val="00CF05DA"/>
    <w:rsid w:val="00CF58EB"/>
    <w:rsid w:val="00CF612D"/>
    <w:rsid w:val="00CF6FEC"/>
    <w:rsid w:val="00CF7F71"/>
    <w:rsid w:val="00D0106E"/>
    <w:rsid w:val="00D06383"/>
    <w:rsid w:val="00D1112B"/>
    <w:rsid w:val="00D15A67"/>
    <w:rsid w:val="00D20D26"/>
    <w:rsid w:val="00D20E85"/>
    <w:rsid w:val="00D2218F"/>
    <w:rsid w:val="00D223E4"/>
    <w:rsid w:val="00D22415"/>
    <w:rsid w:val="00D24615"/>
    <w:rsid w:val="00D330BE"/>
    <w:rsid w:val="00D35A17"/>
    <w:rsid w:val="00D36C73"/>
    <w:rsid w:val="00D36C85"/>
    <w:rsid w:val="00D37842"/>
    <w:rsid w:val="00D42DC2"/>
    <w:rsid w:val="00D4302B"/>
    <w:rsid w:val="00D46273"/>
    <w:rsid w:val="00D505DF"/>
    <w:rsid w:val="00D537E1"/>
    <w:rsid w:val="00D557DD"/>
    <w:rsid w:val="00D55BB2"/>
    <w:rsid w:val="00D56973"/>
    <w:rsid w:val="00D6091A"/>
    <w:rsid w:val="00D61D82"/>
    <w:rsid w:val="00D646F1"/>
    <w:rsid w:val="00D65DB9"/>
    <w:rsid w:val="00D6605A"/>
    <w:rsid w:val="00D6695F"/>
    <w:rsid w:val="00D72147"/>
    <w:rsid w:val="00D72C4B"/>
    <w:rsid w:val="00D75644"/>
    <w:rsid w:val="00D7799A"/>
    <w:rsid w:val="00D81656"/>
    <w:rsid w:val="00D8210F"/>
    <w:rsid w:val="00D83D87"/>
    <w:rsid w:val="00D846A9"/>
    <w:rsid w:val="00D846D0"/>
    <w:rsid w:val="00D84A6D"/>
    <w:rsid w:val="00D84C2F"/>
    <w:rsid w:val="00D8565D"/>
    <w:rsid w:val="00D86544"/>
    <w:rsid w:val="00D86A30"/>
    <w:rsid w:val="00D87D8D"/>
    <w:rsid w:val="00D90A9A"/>
    <w:rsid w:val="00D91B66"/>
    <w:rsid w:val="00D93C88"/>
    <w:rsid w:val="00D95A1C"/>
    <w:rsid w:val="00D97CB4"/>
    <w:rsid w:val="00D97DD4"/>
    <w:rsid w:val="00DA1427"/>
    <w:rsid w:val="00DA5A8A"/>
    <w:rsid w:val="00DA6AC9"/>
    <w:rsid w:val="00DA7F49"/>
    <w:rsid w:val="00DB1170"/>
    <w:rsid w:val="00DB1683"/>
    <w:rsid w:val="00DB26CD"/>
    <w:rsid w:val="00DB364A"/>
    <w:rsid w:val="00DB3901"/>
    <w:rsid w:val="00DB441C"/>
    <w:rsid w:val="00DB44AF"/>
    <w:rsid w:val="00DB4F72"/>
    <w:rsid w:val="00DB64EF"/>
    <w:rsid w:val="00DB77F9"/>
    <w:rsid w:val="00DC1F58"/>
    <w:rsid w:val="00DC339B"/>
    <w:rsid w:val="00DC5D40"/>
    <w:rsid w:val="00DC69A7"/>
    <w:rsid w:val="00DD1464"/>
    <w:rsid w:val="00DD30E9"/>
    <w:rsid w:val="00DD423A"/>
    <w:rsid w:val="00DD4F47"/>
    <w:rsid w:val="00DD7FBB"/>
    <w:rsid w:val="00DE0B9F"/>
    <w:rsid w:val="00DE2A9E"/>
    <w:rsid w:val="00DE4238"/>
    <w:rsid w:val="00DE4FBB"/>
    <w:rsid w:val="00DE5920"/>
    <w:rsid w:val="00DE5C75"/>
    <w:rsid w:val="00DE657F"/>
    <w:rsid w:val="00DE696F"/>
    <w:rsid w:val="00DF1218"/>
    <w:rsid w:val="00DF2A08"/>
    <w:rsid w:val="00DF3C5B"/>
    <w:rsid w:val="00DF6462"/>
    <w:rsid w:val="00DF65D5"/>
    <w:rsid w:val="00E02FA0"/>
    <w:rsid w:val="00E036DC"/>
    <w:rsid w:val="00E06BD7"/>
    <w:rsid w:val="00E10196"/>
    <w:rsid w:val="00E10454"/>
    <w:rsid w:val="00E112E5"/>
    <w:rsid w:val="00E122D8"/>
    <w:rsid w:val="00E12CC8"/>
    <w:rsid w:val="00E15352"/>
    <w:rsid w:val="00E21CC7"/>
    <w:rsid w:val="00E24D9E"/>
    <w:rsid w:val="00E25380"/>
    <w:rsid w:val="00E25849"/>
    <w:rsid w:val="00E3008F"/>
    <w:rsid w:val="00E3085E"/>
    <w:rsid w:val="00E30A1B"/>
    <w:rsid w:val="00E3197E"/>
    <w:rsid w:val="00E342F8"/>
    <w:rsid w:val="00E351ED"/>
    <w:rsid w:val="00E3625B"/>
    <w:rsid w:val="00E409C6"/>
    <w:rsid w:val="00E40D3B"/>
    <w:rsid w:val="00E40E30"/>
    <w:rsid w:val="00E42B19"/>
    <w:rsid w:val="00E42F1A"/>
    <w:rsid w:val="00E4478A"/>
    <w:rsid w:val="00E50562"/>
    <w:rsid w:val="00E54A21"/>
    <w:rsid w:val="00E57F77"/>
    <w:rsid w:val="00E6034B"/>
    <w:rsid w:val="00E6549E"/>
    <w:rsid w:val="00E65EDE"/>
    <w:rsid w:val="00E66768"/>
    <w:rsid w:val="00E67C1E"/>
    <w:rsid w:val="00E70CE7"/>
    <w:rsid w:val="00E70F81"/>
    <w:rsid w:val="00E71712"/>
    <w:rsid w:val="00E74F32"/>
    <w:rsid w:val="00E75440"/>
    <w:rsid w:val="00E77055"/>
    <w:rsid w:val="00E77460"/>
    <w:rsid w:val="00E81586"/>
    <w:rsid w:val="00E83ABC"/>
    <w:rsid w:val="00E83E26"/>
    <w:rsid w:val="00E83EC2"/>
    <w:rsid w:val="00E844F2"/>
    <w:rsid w:val="00E906E1"/>
    <w:rsid w:val="00E90AD0"/>
    <w:rsid w:val="00E90E86"/>
    <w:rsid w:val="00E92FCB"/>
    <w:rsid w:val="00E94B13"/>
    <w:rsid w:val="00E94FA6"/>
    <w:rsid w:val="00EA147F"/>
    <w:rsid w:val="00EA1DBD"/>
    <w:rsid w:val="00EA36AD"/>
    <w:rsid w:val="00EA3CF5"/>
    <w:rsid w:val="00EA4A27"/>
    <w:rsid w:val="00EA4FA6"/>
    <w:rsid w:val="00EB1679"/>
    <w:rsid w:val="00EB1A25"/>
    <w:rsid w:val="00EC18FE"/>
    <w:rsid w:val="00EC60E1"/>
    <w:rsid w:val="00EC7363"/>
    <w:rsid w:val="00EC7ADD"/>
    <w:rsid w:val="00ED03AB"/>
    <w:rsid w:val="00ED1963"/>
    <w:rsid w:val="00ED1C1F"/>
    <w:rsid w:val="00ED1CD4"/>
    <w:rsid w:val="00ED1D2B"/>
    <w:rsid w:val="00ED511C"/>
    <w:rsid w:val="00ED5B7D"/>
    <w:rsid w:val="00ED64B5"/>
    <w:rsid w:val="00EE03E6"/>
    <w:rsid w:val="00EE42B8"/>
    <w:rsid w:val="00EE7CCA"/>
    <w:rsid w:val="00EF1A7F"/>
    <w:rsid w:val="00EF21A6"/>
    <w:rsid w:val="00EF2E76"/>
    <w:rsid w:val="00EF7518"/>
    <w:rsid w:val="00F03A40"/>
    <w:rsid w:val="00F044EE"/>
    <w:rsid w:val="00F06E53"/>
    <w:rsid w:val="00F07F82"/>
    <w:rsid w:val="00F10B82"/>
    <w:rsid w:val="00F1427A"/>
    <w:rsid w:val="00F14C82"/>
    <w:rsid w:val="00F16A14"/>
    <w:rsid w:val="00F1720A"/>
    <w:rsid w:val="00F26276"/>
    <w:rsid w:val="00F26E1C"/>
    <w:rsid w:val="00F27B00"/>
    <w:rsid w:val="00F33633"/>
    <w:rsid w:val="00F3407A"/>
    <w:rsid w:val="00F360E9"/>
    <w:rsid w:val="00F362D7"/>
    <w:rsid w:val="00F37D7B"/>
    <w:rsid w:val="00F515EB"/>
    <w:rsid w:val="00F5314C"/>
    <w:rsid w:val="00F5423D"/>
    <w:rsid w:val="00F55635"/>
    <w:rsid w:val="00F55E4C"/>
    <w:rsid w:val="00F56647"/>
    <w:rsid w:val="00F567E7"/>
    <w:rsid w:val="00F5688C"/>
    <w:rsid w:val="00F60048"/>
    <w:rsid w:val="00F6123B"/>
    <w:rsid w:val="00F629FF"/>
    <w:rsid w:val="00F635DD"/>
    <w:rsid w:val="00F6627B"/>
    <w:rsid w:val="00F66F12"/>
    <w:rsid w:val="00F67BF8"/>
    <w:rsid w:val="00F72399"/>
    <w:rsid w:val="00F7336E"/>
    <w:rsid w:val="00F734F2"/>
    <w:rsid w:val="00F7358D"/>
    <w:rsid w:val="00F75052"/>
    <w:rsid w:val="00F755E8"/>
    <w:rsid w:val="00F804D3"/>
    <w:rsid w:val="00F816CB"/>
    <w:rsid w:val="00F81CD2"/>
    <w:rsid w:val="00F82196"/>
    <w:rsid w:val="00F82641"/>
    <w:rsid w:val="00F827E4"/>
    <w:rsid w:val="00F875CD"/>
    <w:rsid w:val="00F90F18"/>
    <w:rsid w:val="00F912C3"/>
    <w:rsid w:val="00F9263D"/>
    <w:rsid w:val="00F9318F"/>
    <w:rsid w:val="00F937E4"/>
    <w:rsid w:val="00F95EE7"/>
    <w:rsid w:val="00F964DE"/>
    <w:rsid w:val="00FA0AE6"/>
    <w:rsid w:val="00FA39E6"/>
    <w:rsid w:val="00FA3A24"/>
    <w:rsid w:val="00FA7BC9"/>
    <w:rsid w:val="00FB0957"/>
    <w:rsid w:val="00FB378E"/>
    <w:rsid w:val="00FB37F1"/>
    <w:rsid w:val="00FB47C0"/>
    <w:rsid w:val="00FB492E"/>
    <w:rsid w:val="00FB4EB7"/>
    <w:rsid w:val="00FB501B"/>
    <w:rsid w:val="00FB6B62"/>
    <w:rsid w:val="00FB719A"/>
    <w:rsid w:val="00FB7481"/>
    <w:rsid w:val="00FB7770"/>
    <w:rsid w:val="00FC01FC"/>
    <w:rsid w:val="00FC4A0F"/>
    <w:rsid w:val="00FC582B"/>
    <w:rsid w:val="00FD2CBC"/>
    <w:rsid w:val="00FD3B91"/>
    <w:rsid w:val="00FD576B"/>
    <w:rsid w:val="00FD579E"/>
    <w:rsid w:val="00FD5AE6"/>
    <w:rsid w:val="00FD6845"/>
    <w:rsid w:val="00FD7CBB"/>
    <w:rsid w:val="00FE4516"/>
    <w:rsid w:val="00FE64C8"/>
    <w:rsid w:val="00FF11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3091"/>
      <w:outlineLvl w:val="0"/>
    </w:pPr>
    <w:rPr>
      <w:rFonts w:hAnsi="Arial"/>
      <w:bCs/>
      <w:kern w:val="32"/>
      <w:szCs w:val="52"/>
    </w:rPr>
  </w:style>
  <w:style w:type="paragraph" w:styleId="2">
    <w:name w:val="heading 2"/>
    <w:basedOn w:val="a6"/>
    <w:link w:val="20"/>
    <w:qFormat/>
    <w:rsid w:val="004F5E57"/>
    <w:pPr>
      <w:numPr>
        <w:ilvl w:val="1"/>
        <w:numId w:val="7"/>
      </w:numPr>
      <w:ind w:left="3658"/>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ind w:left="2381"/>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91795"/>
    <w:pPr>
      <w:snapToGrid w:val="0"/>
      <w:jc w:val="left"/>
    </w:pPr>
    <w:rPr>
      <w:sz w:val="20"/>
    </w:rPr>
  </w:style>
  <w:style w:type="character" w:customStyle="1" w:styleId="afd">
    <w:name w:val="註腳文字 字元"/>
    <w:basedOn w:val="a7"/>
    <w:link w:val="afc"/>
    <w:uiPriority w:val="99"/>
    <w:semiHidden/>
    <w:rsid w:val="00891795"/>
    <w:rPr>
      <w:rFonts w:ascii="標楷體" w:eastAsia="標楷體"/>
      <w:kern w:val="2"/>
    </w:rPr>
  </w:style>
  <w:style w:type="character" w:styleId="afe">
    <w:name w:val="footnote reference"/>
    <w:basedOn w:val="a7"/>
    <w:uiPriority w:val="99"/>
    <w:semiHidden/>
    <w:unhideWhenUsed/>
    <w:rsid w:val="00891795"/>
    <w:rPr>
      <w:vertAlign w:val="superscript"/>
    </w:rPr>
  </w:style>
  <w:style w:type="paragraph" w:styleId="aff">
    <w:name w:val="Body Text"/>
    <w:basedOn w:val="a6"/>
    <w:link w:val="aff0"/>
    <w:uiPriority w:val="99"/>
    <w:semiHidden/>
    <w:unhideWhenUsed/>
    <w:rsid w:val="006A5E4C"/>
    <w:pPr>
      <w:spacing w:after="120"/>
    </w:pPr>
  </w:style>
  <w:style w:type="character" w:customStyle="1" w:styleId="aff0">
    <w:name w:val="本文 字元"/>
    <w:basedOn w:val="a7"/>
    <w:link w:val="aff"/>
    <w:uiPriority w:val="99"/>
    <w:semiHidden/>
    <w:rsid w:val="006A5E4C"/>
    <w:rPr>
      <w:rFonts w:ascii="標楷體" w:eastAsia="標楷體"/>
      <w:kern w:val="2"/>
      <w:sz w:val="32"/>
    </w:rPr>
  </w:style>
  <w:style w:type="character" w:styleId="aff1">
    <w:name w:val="Unresolved Mention"/>
    <w:basedOn w:val="a7"/>
    <w:uiPriority w:val="99"/>
    <w:semiHidden/>
    <w:unhideWhenUsed/>
    <w:rsid w:val="00A0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2">
      <w:bodyDiv w:val="1"/>
      <w:marLeft w:val="0"/>
      <w:marRight w:val="0"/>
      <w:marTop w:val="0"/>
      <w:marBottom w:val="0"/>
      <w:divBdr>
        <w:top w:val="none" w:sz="0" w:space="0" w:color="auto"/>
        <w:left w:val="none" w:sz="0" w:space="0" w:color="auto"/>
        <w:bottom w:val="none" w:sz="0" w:space="0" w:color="auto"/>
        <w:right w:val="none" w:sz="0" w:space="0" w:color="auto"/>
      </w:divBdr>
    </w:div>
    <w:div w:id="20859336">
      <w:bodyDiv w:val="1"/>
      <w:marLeft w:val="0"/>
      <w:marRight w:val="0"/>
      <w:marTop w:val="0"/>
      <w:marBottom w:val="0"/>
      <w:divBdr>
        <w:top w:val="none" w:sz="0" w:space="0" w:color="auto"/>
        <w:left w:val="none" w:sz="0" w:space="0" w:color="auto"/>
        <w:bottom w:val="none" w:sz="0" w:space="0" w:color="auto"/>
        <w:right w:val="none" w:sz="0" w:space="0" w:color="auto"/>
      </w:divBdr>
    </w:div>
    <w:div w:id="36398170">
      <w:bodyDiv w:val="1"/>
      <w:marLeft w:val="0"/>
      <w:marRight w:val="0"/>
      <w:marTop w:val="0"/>
      <w:marBottom w:val="0"/>
      <w:divBdr>
        <w:top w:val="none" w:sz="0" w:space="0" w:color="auto"/>
        <w:left w:val="none" w:sz="0" w:space="0" w:color="auto"/>
        <w:bottom w:val="none" w:sz="0" w:space="0" w:color="auto"/>
        <w:right w:val="none" w:sz="0" w:space="0" w:color="auto"/>
      </w:divBdr>
    </w:div>
    <w:div w:id="38014748">
      <w:bodyDiv w:val="1"/>
      <w:marLeft w:val="0"/>
      <w:marRight w:val="0"/>
      <w:marTop w:val="0"/>
      <w:marBottom w:val="0"/>
      <w:divBdr>
        <w:top w:val="none" w:sz="0" w:space="0" w:color="auto"/>
        <w:left w:val="none" w:sz="0" w:space="0" w:color="auto"/>
        <w:bottom w:val="none" w:sz="0" w:space="0" w:color="auto"/>
        <w:right w:val="none" w:sz="0" w:space="0" w:color="auto"/>
      </w:divBdr>
    </w:div>
    <w:div w:id="45372013">
      <w:bodyDiv w:val="1"/>
      <w:marLeft w:val="0"/>
      <w:marRight w:val="0"/>
      <w:marTop w:val="0"/>
      <w:marBottom w:val="0"/>
      <w:divBdr>
        <w:top w:val="none" w:sz="0" w:space="0" w:color="auto"/>
        <w:left w:val="none" w:sz="0" w:space="0" w:color="auto"/>
        <w:bottom w:val="none" w:sz="0" w:space="0" w:color="auto"/>
        <w:right w:val="none" w:sz="0" w:space="0" w:color="auto"/>
      </w:divBdr>
    </w:div>
    <w:div w:id="52702768">
      <w:bodyDiv w:val="1"/>
      <w:marLeft w:val="0"/>
      <w:marRight w:val="0"/>
      <w:marTop w:val="0"/>
      <w:marBottom w:val="0"/>
      <w:divBdr>
        <w:top w:val="none" w:sz="0" w:space="0" w:color="auto"/>
        <w:left w:val="none" w:sz="0" w:space="0" w:color="auto"/>
        <w:bottom w:val="none" w:sz="0" w:space="0" w:color="auto"/>
        <w:right w:val="none" w:sz="0" w:space="0" w:color="auto"/>
      </w:divBdr>
    </w:div>
    <w:div w:id="70391088">
      <w:bodyDiv w:val="1"/>
      <w:marLeft w:val="0"/>
      <w:marRight w:val="0"/>
      <w:marTop w:val="0"/>
      <w:marBottom w:val="0"/>
      <w:divBdr>
        <w:top w:val="none" w:sz="0" w:space="0" w:color="auto"/>
        <w:left w:val="none" w:sz="0" w:space="0" w:color="auto"/>
        <w:bottom w:val="none" w:sz="0" w:space="0" w:color="auto"/>
        <w:right w:val="none" w:sz="0" w:space="0" w:color="auto"/>
      </w:divBdr>
    </w:div>
    <w:div w:id="92633151">
      <w:bodyDiv w:val="1"/>
      <w:marLeft w:val="0"/>
      <w:marRight w:val="0"/>
      <w:marTop w:val="0"/>
      <w:marBottom w:val="0"/>
      <w:divBdr>
        <w:top w:val="none" w:sz="0" w:space="0" w:color="auto"/>
        <w:left w:val="none" w:sz="0" w:space="0" w:color="auto"/>
        <w:bottom w:val="none" w:sz="0" w:space="0" w:color="auto"/>
        <w:right w:val="none" w:sz="0" w:space="0" w:color="auto"/>
      </w:divBdr>
    </w:div>
    <w:div w:id="96944632">
      <w:bodyDiv w:val="1"/>
      <w:marLeft w:val="0"/>
      <w:marRight w:val="0"/>
      <w:marTop w:val="0"/>
      <w:marBottom w:val="0"/>
      <w:divBdr>
        <w:top w:val="none" w:sz="0" w:space="0" w:color="auto"/>
        <w:left w:val="none" w:sz="0" w:space="0" w:color="auto"/>
        <w:bottom w:val="none" w:sz="0" w:space="0" w:color="auto"/>
        <w:right w:val="none" w:sz="0" w:space="0" w:color="auto"/>
      </w:divBdr>
    </w:div>
    <w:div w:id="108664459">
      <w:bodyDiv w:val="1"/>
      <w:marLeft w:val="0"/>
      <w:marRight w:val="0"/>
      <w:marTop w:val="0"/>
      <w:marBottom w:val="0"/>
      <w:divBdr>
        <w:top w:val="none" w:sz="0" w:space="0" w:color="auto"/>
        <w:left w:val="none" w:sz="0" w:space="0" w:color="auto"/>
        <w:bottom w:val="none" w:sz="0" w:space="0" w:color="auto"/>
        <w:right w:val="none" w:sz="0" w:space="0" w:color="auto"/>
      </w:divBdr>
    </w:div>
    <w:div w:id="116146945">
      <w:bodyDiv w:val="1"/>
      <w:marLeft w:val="0"/>
      <w:marRight w:val="0"/>
      <w:marTop w:val="0"/>
      <w:marBottom w:val="0"/>
      <w:divBdr>
        <w:top w:val="none" w:sz="0" w:space="0" w:color="auto"/>
        <w:left w:val="none" w:sz="0" w:space="0" w:color="auto"/>
        <w:bottom w:val="none" w:sz="0" w:space="0" w:color="auto"/>
        <w:right w:val="none" w:sz="0" w:space="0" w:color="auto"/>
      </w:divBdr>
    </w:div>
    <w:div w:id="141434612">
      <w:bodyDiv w:val="1"/>
      <w:marLeft w:val="0"/>
      <w:marRight w:val="0"/>
      <w:marTop w:val="0"/>
      <w:marBottom w:val="0"/>
      <w:divBdr>
        <w:top w:val="none" w:sz="0" w:space="0" w:color="auto"/>
        <w:left w:val="none" w:sz="0" w:space="0" w:color="auto"/>
        <w:bottom w:val="none" w:sz="0" w:space="0" w:color="auto"/>
        <w:right w:val="none" w:sz="0" w:space="0" w:color="auto"/>
      </w:divBdr>
    </w:div>
    <w:div w:id="153299886">
      <w:bodyDiv w:val="1"/>
      <w:marLeft w:val="0"/>
      <w:marRight w:val="0"/>
      <w:marTop w:val="0"/>
      <w:marBottom w:val="0"/>
      <w:divBdr>
        <w:top w:val="none" w:sz="0" w:space="0" w:color="auto"/>
        <w:left w:val="none" w:sz="0" w:space="0" w:color="auto"/>
        <w:bottom w:val="none" w:sz="0" w:space="0" w:color="auto"/>
        <w:right w:val="none" w:sz="0" w:space="0" w:color="auto"/>
      </w:divBdr>
    </w:div>
    <w:div w:id="156918982">
      <w:bodyDiv w:val="1"/>
      <w:marLeft w:val="0"/>
      <w:marRight w:val="0"/>
      <w:marTop w:val="0"/>
      <w:marBottom w:val="0"/>
      <w:divBdr>
        <w:top w:val="none" w:sz="0" w:space="0" w:color="auto"/>
        <w:left w:val="none" w:sz="0" w:space="0" w:color="auto"/>
        <w:bottom w:val="none" w:sz="0" w:space="0" w:color="auto"/>
        <w:right w:val="none" w:sz="0" w:space="0" w:color="auto"/>
      </w:divBdr>
    </w:div>
    <w:div w:id="159856708">
      <w:bodyDiv w:val="1"/>
      <w:marLeft w:val="0"/>
      <w:marRight w:val="0"/>
      <w:marTop w:val="0"/>
      <w:marBottom w:val="0"/>
      <w:divBdr>
        <w:top w:val="none" w:sz="0" w:space="0" w:color="auto"/>
        <w:left w:val="none" w:sz="0" w:space="0" w:color="auto"/>
        <w:bottom w:val="none" w:sz="0" w:space="0" w:color="auto"/>
        <w:right w:val="none" w:sz="0" w:space="0" w:color="auto"/>
      </w:divBdr>
    </w:div>
    <w:div w:id="184179408">
      <w:bodyDiv w:val="1"/>
      <w:marLeft w:val="0"/>
      <w:marRight w:val="0"/>
      <w:marTop w:val="0"/>
      <w:marBottom w:val="0"/>
      <w:divBdr>
        <w:top w:val="none" w:sz="0" w:space="0" w:color="auto"/>
        <w:left w:val="none" w:sz="0" w:space="0" w:color="auto"/>
        <w:bottom w:val="none" w:sz="0" w:space="0" w:color="auto"/>
        <w:right w:val="none" w:sz="0" w:space="0" w:color="auto"/>
      </w:divBdr>
    </w:div>
    <w:div w:id="227688446">
      <w:bodyDiv w:val="1"/>
      <w:marLeft w:val="0"/>
      <w:marRight w:val="0"/>
      <w:marTop w:val="0"/>
      <w:marBottom w:val="0"/>
      <w:divBdr>
        <w:top w:val="none" w:sz="0" w:space="0" w:color="auto"/>
        <w:left w:val="none" w:sz="0" w:space="0" w:color="auto"/>
        <w:bottom w:val="none" w:sz="0" w:space="0" w:color="auto"/>
        <w:right w:val="none" w:sz="0" w:space="0" w:color="auto"/>
      </w:divBdr>
    </w:div>
    <w:div w:id="238442001">
      <w:bodyDiv w:val="1"/>
      <w:marLeft w:val="0"/>
      <w:marRight w:val="0"/>
      <w:marTop w:val="0"/>
      <w:marBottom w:val="0"/>
      <w:divBdr>
        <w:top w:val="none" w:sz="0" w:space="0" w:color="auto"/>
        <w:left w:val="none" w:sz="0" w:space="0" w:color="auto"/>
        <w:bottom w:val="none" w:sz="0" w:space="0" w:color="auto"/>
        <w:right w:val="none" w:sz="0" w:space="0" w:color="auto"/>
      </w:divBdr>
    </w:div>
    <w:div w:id="242421233">
      <w:bodyDiv w:val="1"/>
      <w:marLeft w:val="0"/>
      <w:marRight w:val="0"/>
      <w:marTop w:val="0"/>
      <w:marBottom w:val="0"/>
      <w:divBdr>
        <w:top w:val="none" w:sz="0" w:space="0" w:color="auto"/>
        <w:left w:val="none" w:sz="0" w:space="0" w:color="auto"/>
        <w:bottom w:val="none" w:sz="0" w:space="0" w:color="auto"/>
        <w:right w:val="none" w:sz="0" w:space="0" w:color="auto"/>
      </w:divBdr>
    </w:div>
    <w:div w:id="261038628">
      <w:bodyDiv w:val="1"/>
      <w:marLeft w:val="0"/>
      <w:marRight w:val="0"/>
      <w:marTop w:val="0"/>
      <w:marBottom w:val="0"/>
      <w:divBdr>
        <w:top w:val="none" w:sz="0" w:space="0" w:color="auto"/>
        <w:left w:val="none" w:sz="0" w:space="0" w:color="auto"/>
        <w:bottom w:val="none" w:sz="0" w:space="0" w:color="auto"/>
        <w:right w:val="none" w:sz="0" w:space="0" w:color="auto"/>
      </w:divBdr>
    </w:div>
    <w:div w:id="308706972">
      <w:bodyDiv w:val="1"/>
      <w:marLeft w:val="0"/>
      <w:marRight w:val="0"/>
      <w:marTop w:val="0"/>
      <w:marBottom w:val="0"/>
      <w:divBdr>
        <w:top w:val="none" w:sz="0" w:space="0" w:color="auto"/>
        <w:left w:val="none" w:sz="0" w:space="0" w:color="auto"/>
        <w:bottom w:val="none" w:sz="0" w:space="0" w:color="auto"/>
        <w:right w:val="none" w:sz="0" w:space="0" w:color="auto"/>
      </w:divBdr>
    </w:div>
    <w:div w:id="311370053">
      <w:bodyDiv w:val="1"/>
      <w:marLeft w:val="0"/>
      <w:marRight w:val="0"/>
      <w:marTop w:val="0"/>
      <w:marBottom w:val="0"/>
      <w:divBdr>
        <w:top w:val="none" w:sz="0" w:space="0" w:color="auto"/>
        <w:left w:val="none" w:sz="0" w:space="0" w:color="auto"/>
        <w:bottom w:val="none" w:sz="0" w:space="0" w:color="auto"/>
        <w:right w:val="none" w:sz="0" w:space="0" w:color="auto"/>
      </w:divBdr>
    </w:div>
    <w:div w:id="317811871">
      <w:bodyDiv w:val="1"/>
      <w:marLeft w:val="0"/>
      <w:marRight w:val="0"/>
      <w:marTop w:val="0"/>
      <w:marBottom w:val="0"/>
      <w:divBdr>
        <w:top w:val="none" w:sz="0" w:space="0" w:color="auto"/>
        <w:left w:val="none" w:sz="0" w:space="0" w:color="auto"/>
        <w:bottom w:val="none" w:sz="0" w:space="0" w:color="auto"/>
        <w:right w:val="none" w:sz="0" w:space="0" w:color="auto"/>
      </w:divBdr>
    </w:div>
    <w:div w:id="357589942">
      <w:bodyDiv w:val="1"/>
      <w:marLeft w:val="0"/>
      <w:marRight w:val="0"/>
      <w:marTop w:val="0"/>
      <w:marBottom w:val="0"/>
      <w:divBdr>
        <w:top w:val="none" w:sz="0" w:space="0" w:color="auto"/>
        <w:left w:val="none" w:sz="0" w:space="0" w:color="auto"/>
        <w:bottom w:val="none" w:sz="0" w:space="0" w:color="auto"/>
        <w:right w:val="none" w:sz="0" w:space="0" w:color="auto"/>
      </w:divBdr>
    </w:div>
    <w:div w:id="372391229">
      <w:bodyDiv w:val="1"/>
      <w:marLeft w:val="0"/>
      <w:marRight w:val="0"/>
      <w:marTop w:val="0"/>
      <w:marBottom w:val="0"/>
      <w:divBdr>
        <w:top w:val="none" w:sz="0" w:space="0" w:color="auto"/>
        <w:left w:val="none" w:sz="0" w:space="0" w:color="auto"/>
        <w:bottom w:val="none" w:sz="0" w:space="0" w:color="auto"/>
        <w:right w:val="none" w:sz="0" w:space="0" w:color="auto"/>
      </w:divBdr>
    </w:div>
    <w:div w:id="374430325">
      <w:bodyDiv w:val="1"/>
      <w:marLeft w:val="0"/>
      <w:marRight w:val="0"/>
      <w:marTop w:val="0"/>
      <w:marBottom w:val="0"/>
      <w:divBdr>
        <w:top w:val="none" w:sz="0" w:space="0" w:color="auto"/>
        <w:left w:val="none" w:sz="0" w:space="0" w:color="auto"/>
        <w:bottom w:val="none" w:sz="0" w:space="0" w:color="auto"/>
        <w:right w:val="none" w:sz="0" w:space="0" w:color="auto"/>
      </w:divBdr>
    </w:div>
    <w:div w:id="376318234">
      <w:bodyDiv w:val="1"/>
      <w:marLeft w:val="0"/>
      <w:marRight w:val="0"/>
      <w:marTop w:val="0"/>
      <w:marBottom w:val="0"/>
      <w:divBdr>
        <w:top w:val="none" w:sz="0" w:space="0" w:color="auto"/>
        <w:left w:val="none" w:sz="0" w:space="0" w:color="auto"/>
        <w:bottom w:val="none" w:sz="0" w:space="0" w:color="auto"/>
        <w:right w:val="none" w:sz="0" w:space="0" w:color="auto"/>
      </w:divBdr>
    </w:div>
    <w:div w:id="392317147">
      <w:bodyDiv w:val="1"/>
      <w:marLeft w:val="0"/>
      <w:marRight w:val="0"/>
      <w:marTop w:val="0"/>
      <w:marBottom w:val="0"/>
      <w:divBdr>
        <w:top w:val="none" w:sz="0" w:space="0" w:color="auto"/>
        <w:left w:val="none" w:sz="0" w:space="0" w:color="auto"/>
        <w:bottom w:val="none" w:sz="0" w:space="0" w:color="auto"/>
        <w:right w:val="none" w:sz="0" w:space="0" w:color="auto"/>
      </w:divBdr>
    </w:div>
    <w:div w:id="393552011">
      <w:bodyDiv w:val="1"/>
      <w:marLeft w:val="0"/>
      <w:marRight w:val="0"/>
      <w:marTop w:val="0"/>
      <w:marBottom w:val="0"/>
      <w:divBdr>
        <w:top w:val="none" w:sz="0" w:space="0" w:color="auto"/>
        <w:left w:val="none" w:sz="0" w:space="0" w:color="auto"/>
        <w:bottom w:val="none" w:sz="0" w:space="0" w:color="auto"/>
        <w:right w:val="none" w:sz="0" w:space="0" w:color="auto"/>
      </w:divBdr>
    </w:div>
    <w:div w:id="394398728">
      <w:bodyDiv w:val="1"/>
      <w:marLeft w:val="0"/>
      <w:marRight w:val="0"/>
      <w:marTop w:val="0"/>
      <w:marBottom w:val="0"/>
      <w:divBdr>
        <w:top w:val="none" w:sz="0" w:space="0" w:color="auto"/>
        <w:left w:val="none" w:sz="0" w:space="0" w:color="auto"/>
        <w:bottom w:val="none" w:sz="0" w:space="0" w:color="auto"/>
        <w:right w:val="none" w:sz="0" w:space="0" w:color="auto"/>
      </w:divBdr>
    </w:div>
    <w:div w:id="405226361">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53867856">
      <w:bodyDiv w:val="1"/>
      <w:marLeft w:val="0"/>
      <w:marRight w:val="0"/>
      <w:marTop w:val="0"/>
      <w:marBottom w:val="0"/>
      <w:divBdr>
        <w:top w:val="none" w:sz="0" w:space="0" w:color="auto"/>
        <w:left w:val="none" w:sz="0" w:space="0" w:color="auto"/>
        <w:bottom w:val="none" w:sz="0" w:space="0" w:color="auto"/>
        <w:right w:val="none" w:sz="0" w:space="0" w:color="auto"/>
      </w:divBdr>
    </w:div>
    <w:div w:id="461390863">
      <w:bodyDiv w:val="1"/>
      <w:marLeft w:val="0"/>
      <w:marRight w:val="0"/>
      <w:marTop w:val="0"/>
      <w:marBottom w:val="0"/>
      <w:divBdr>
        <w:top w:val="none" w:sz="0" w:space="0" w:color="auto"/>
        <w:left w:val="none" w:sz="0" w:space="0" w:color="auto"/>
        <w:bottom w:val="none" w:sz="0" w:space="0" w:color="auto"/>
        <w:right w:val="none" w:sz="0" w:space="0" w:color="auto"/>
      </w:divBdr>
    </w:div>
    <w:div w:id="464084410">
      <w:bodyDiv w:val="1"/>
      <w:marLeft w:val="0"/>
      <w:marRight w:val="0"/>
      <w:marTop w:val="0"/>
      <w:marBottom w:val="0"/>
      <w:divBdr>
        <w:top w:val="none" w:sz="0" w:space="0" w:color="auto"/>
        <w:left w:val="none" w:sz="0" w:space="0" w:color="auto"/>
        <w:bottom w:val="none" w:sz="0" w:space="0" w:color="auto"/>
        <w:right w:val="none" w:sz="0" w:space="0" w:color="auto"/>
      </w:divBdr>
    </w:div>
    <w:div w:id="482164115">
      <w:bodyDiv w:val="1"/>
      <w:marLeft w:val="0"/>
      <w:marRight w:val="0"/>
      <w:marTop w:val="0"/>
      <w:marBottom w:val="0"/>
      <w:divBdr>
        <w:top w:val="none" w:sz="0" w:space="0" w:color="auto"/>
        <w:left w:val="none" w:sz="0" w:space="0" w:color="auto"/>
        <w:bottom w:val="none" w:sz="0" w:space="0" w:color="auto"/>
        <w:right w:val="none" w:sz="0" w:space="0" w:color="auto"/>
      </w:divBdr>
    </w:div>
    <w:div w:id="492720785">
      <w:bodyDiv w:val="1"/>
      <w:marLeft w:val="0"/>
      <w:marRight w:val="0"/>
      <w:marTop w:val="0"/>
      <w:marBottom w:val="0"/>
      <w:divBdr>
        <w:top w:val="none" w:sz="0" w:space="0" w:color="auto"/>
        <w:left w:val="none" w:sz="0" w:space="0" w:color="auto"/>
        <w:bottom w:val="none" w:sz="0" w:space="0" w:color="auto"/>
        <w:right w:val="none" w:sz="0" w:space="0" w:color="auto"/>
      </w:divBdr>
    </w:div>
    <w:div w:id="501704946">
      <w:bodyDiv w:val="1"/>
      <w:marLeft w:val="0"/>
      <w:marRight w:val="0"/>
      <w:marTop w:val="0"/>
      <w:marBottom w:val="0"/>
      <w:divBdr>
        <w:top w:val="none" w:sz="0" w:space="0" w:color="auto"/>
        <w:left w:val="none" w:sz="0" w:space="0" w:color="auto"/>
        <w:bottom w:val="none" w:sz="0" w:space="0" w:color="auto"/>
        <w:right w:val="none" w:sz="0" w:space="0" w:color="auto"/>
      </w:divBdr>
    </w:div>
    <w:div w:id="511838493">
      <w:bodyDiv w:val="1"/>
      <w:marLeft w:val="0"/>
      <w:marRight w:val="0"/>
      <w:marTop w:val="0"/>
      <w:marBottom w:val="0"/>
      <w:divBdr>
        <w:top w:val="none" w:sz="0" w:space="0" w:color="auto"/>
        <w:left w:val="none" w:sz="0" w:space="0" w:color="auto"/>
        <w:bottom w:val="none" w:sz="0" w:space="0" w:color="auto"/>
        <w:right w:val="none" w:sz="0" w:space="0" w:color="auto"/>
      </w:divBdr>
    </w:div>
    <w:div w:id="57594014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4946525">
      <w:bodyDiv w:val="1"/>
      <w:marLeft w:val="0"/>
      <w:marRight w:val="0"/>
      <w:marTop w:val="0"/>
      <w:marBottom w:val="0"/>
      <w:divBdr>
        <w:top w:val="none" w:sz="0" w:space="0" w:color="auto"/>
        <w:left w:val="none" w:sz="0" w:space="0" w:color="auto"/>
        <w:bottom w:val="none" w:sz="0" w:space="0" w:color="auto"/>
        <w:right w:val="none" w:sz="0" w:space="0" w:color="auto"/>
      </w:divBdr>
    </w:div>
    <w:div w:id="598026820">
      <w:bodyDiv w:val="1"/>
      <w:marLeft w:val="0"/>
      <w:marRight w:val="0"/>
      <w:marTop w:val="0"/>
      <w:marBottom w:val="0"/>
      <w:divBdr>
        <w:top w:val="none" w:sz="0" w:space="0" w:color="auto"/>
        <w:left w:val="none" w:sz="0" w:space="0" w:color="auto"/>
        <w:bottom w:val="none" w:sz="0" w:space="0" w:color="auto"/>
        <w:right w:val="none" w:sz="0" w:space="0" w:color="auto"/>
      </w:divBdr>
    </w:div>
    <w:div w:id="607009155">
      <w:bodyDiv w:val="1"/>
      <w:marLeft w:val="0"/>
      <w:marRight w:val="0"/>
      <w:marTop w:val="0"/>
      <w:marBottom w:val="0"/>
      <w:divBdr>
        <w:top w:val="none" w:sz="0" w:space="0" w:color="auto"/>
        <w:left w:val="none" w:sz="0" w:space="0" w:color="auto"/>
        <w:bottom w:val="none" w:sz="0" w:space="0" w:color="auto"/>
        <w:right w:val="none" w:sz="0" w:space="0" w:color="auto"/>
      </w:divBdr>
    </w:div>
    <w:div w:id="612320225">
      <w:bodyDiv w:val="1"/>
      <w:marLeft w:val="0"/>
      <w:marRight w:val="0"/>
      <w:marTop w:val="0"/>
      <w:marBottom w:val="0"/>
      <w:divBdr>
        <w:top w:val="none" w:sz="0" w:space="0" w:color="auto"/>
        <w:left w:val="none" w:sz="0" w:space="0" w:color="auto"/>
        <w:bottom w:val="none" w:sz="0" w:space="0" w:color="auto"/>
        <w:right w:val="none" w:sz="0" w:space="0" w:color="auto"/>
      </w:divBdr>
    </w:div>
    <w:div w:id="622856169">
      <w:bodyDiv w:val="1"/>
      <w:marLeft w:val="0"/>
      <w:marRight w:val="0"/>
      <w:marTop w:val="0"/>
      <w:marBottom w:val="0"/>
      <w:divBdr>
        <w:top w:val="none" w:sz="0" w:space="0" w:color="auto"/>
        <w:left w:val="none" w:sz="0" w:space="0" w:color="auto"/>
        <w:bottom w:val="none" w:sz="0" w:space="0" w:color="auto"/>
        <w:right w:val="none" w:sz="0" w:space="0" w:color="auto"/>
      </w:divBdr>
    </w:div>
    <w:div w:id="624968061">
      <w:bodyDiv w:val="1"/>
      <w:marLeft w:val="0"/>
      <w:marRight w:val="0"/>
      <w:marTop w:val="0"/>
      <w:marBottom w:val="0"/>
      <w:divBdr>
        <w:top w:val="none" w:sz="0" w:space="0" w:color="auto"/>
        <w:left w:val="none" w:sz="0" w:space="0" w:color="auto"/>
        <w:bottom w:val="none" w:sz="0" w:space="0" w:color="auto"/>
        <w:right w:val="none" w:sz="0" w:space="0" w:color="auto"/>
      </w:divBdr>
    </w:div>
    <w:div w:id="647638227">
      <w:bodyDiv w:val="1"/>
      <w:marLeft w:val="0"/>
      <w:marRight w:val="0"/>
      <w:marTop w:val="0"/>
      <w:marBottom w:val="0"/>
      <w:divBdr>
        <w:top w:val="none" w:sz="0" w:space="0" w:color="auto"/>
        <w:left w:val="none" w:sz="0" w:space="0" w:color="auto"/>
        <w:bottom w:val="none" w:sz="0" w:space="0" w:color="auto"/>
        <w:right w:val="none" w:sz="0" w:space="0" w:color="auto"/>
      </w:divBdr>
    </w:div>
    <w:div w:id="672225297">
      <w:bodyDiv w:val="1"/>
      <w:marLeft w:val="0"/>
      <w:marRight w:val="0"/>
      <w:marTop w:val="0"/>
      <w:marBottom w:val="0"/>
      <w:divBdr>
        <w:top w:val="none" w:sz="0" w:space="0" w:color="auto"/>
        <w:left w:val="none" w:sz="0" w:space="0" w:color="auto"/>
        <w:bottom w:val="none" w:sz="0" w:space="0" w:color="auto"/>
        <w:right w:val="none" w:sz="0" w:space="0" w:color="auto"/>
      </w:divBdr>
    </w:div>
    <w:div w:id="676882000">
      <w:bodyDiv w:val="1"/>
      <w:marLeft w:val="0"/>
      <w:marRight w:val="0"/>
      <w:marTop w:val="0"/>
      <w:marBottom w:val="0"/>
      <w:divBdr>
        <w:top w:val="none" w:sz="0" w:space="0" w:color="auto"/>
        <w:left w:val="none" w:sz="0" w:space="0" w:color="auto"/>
        <w:bottom w:val="none" w:sz="0" w:space="0" w:color="auto"/>
        <w:right w:val="none" w:sz="0" w:space="0" w:color="auto"/>
      </w:divBdr>
    </w:div>
    <w:div w:id="690685667">
      <w:bodyDiv w:val="1"/>
      <w:marLeft w:val="0"/>
      <w:marRight w:val="0"/>
      <w:marTop w:val="0"/>
      <w:marBottom w:val="0"/>
      <w:divBdr>
        <w:top w:val="none" w:sz="0" w:space="0" w:color="auto"/>
        <w:left w:val="none" w:sz="0" w:space="0" w:color="auto"/>
        <w:bottom w:val="none" w:sz="0" w:space="0" w:color="auto"/>
        <w:right w:val="none" w:sz="0" w:space="0" w:color="auto"/>
      </w:divBdr>
    </w:div>
    <w:div w:id="720785917">
      <w:bodyDiv w:val="1"/>
      <w:marLeft w:val="0"/>
      <w:marRight w:val="0"/>
      <w:marTop w:val="0"/>
      <w:marBottom w:val="0"/>
      <w:divBdr>
        <w:top w:val="none" w:sz="0" w:space="0" w:color="auto"/>
        <w:left w:val="none" w:sz="0" w:space="0" w:color="auto"/>
        <w:bottom w:val="none" w:sz="0" w:space="0" w:color="auto"/>
        <w:right w:val="none" w:sz="0" w:space="0" w:color="auto"/>
      </w:divBdr>
    </w:div>
    <w:div w:id="749498570">
      <w:bodyDiv w:val="1"/>
      <w:marLeft w:val="0"/>
      <w:marRight w:val="0"/>
      <w:marTop w:val="0"/>
      <w:marBottom w:val="0"/>
      <w:divBdr>
        <w:top w:val="none" w:sz="0" w:space="0" w:color="auto"/>
        <w:left w:val="none" w:sz="0" w:space="0" w:color="auto"/>
        <w:bottom w:val="none" w:sz="0" w:space="0" w:color="auto"/>
        <w:right w:val="none" w:sz="0" w:space="0" w:color="auto"/>
      </w:divBdr>
    </w:div>
    <w:div w:id="752974075">
      <w:bodyDiv w:val="1"/>
      <w:marLeft w:val="0"/>
      <w:marRight w:val="0"/>
      <w:marTop w:val="0"/>
      <w:marBottom w:val="0"/>
      <w:divBdr>
        <w:top w:val="none" w:sz="0" w:space="0" w:color="auto"/>
        <w:left w:val="none" w:sz="0" w:space="0" w:color="auto"/>
        <w:bottom w:val="none" w:sz="0" w:space="0" w:color="auto"/>
        <w:right w:val="none" w:sz="0" w:space="0" w:color="auto"/>
      </w:divBdr>
    </w:div>
    <w:div w:id="760611758">
      <w:bodyDiv w:val="1"/>
      <w:marLeft w:val="0"/>
      <w:marRight w:val="0"/>
      <w:marTop w:val="0"/>
      <w:marBottom w:val="0"/>
      <w:divBdr>
        <w:top w:val="none" w:sz="0" w:space="0" w:color="auto"/>
        <w:left w:val="none" w:sz="0" w:space="0" w:color="auto"/>
        <w:bottom w:val="none" w:sz="0" w:space="0" w:color="auto"/>
        <w:right w:val="none" w:sz="0" w:space="0" w:color="auto"/>
      </w:divBdr>
    </w:div>
    <w:div w:id="775099245">
      <w:bodyDiv w:val="1"/>
      <w:marLeft w:val="0"/>
      <w:marRight w:val="0"/>
      <w:marTop w:val="0"/>
      <w:marBottom w:val="0"/>
      <w:divBdr>
        <w:top w:val="none" w:sz="0" w:space="0" w:color="auto"/>
        <w:left w:val="none" w:sz="0" w:space="0" w:color="auto"/>
        <w:bottom w:val="none" w:sz="0" w:space="0" w:color="auto"/>
        <w:right w:val="none" w:sz="0" w:space="0" w:color="auto"/>
      </w:divBdr>
    </w:div>
    <w:div w:id="826438480">
      <w:bodyDiv w:val="1"/>
      <w:marLeft w:val="0"/>
      <w:marRight w:val="0"/>
      <w:marTop w:val="0"/>
      <w:marBottom w:val="0"/>
      <w:divBdr>
        <w:top w:val="none" w:sz="0" w:space="0" w:color="auto"/>
        <w:left w:val="none" w:sz="0" w:space="0" w:color="auto"/>
        <w:bottom w:val="none" w:sz="0" w:space="0" w:color="auto"/>
        <w:right w:val="none" w:sz="0" w:space="0" w:color="auto"/>
      </w:divBdr>
    </w:div>
    <w:div w:id="83010314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698613">
      <w:bodyDiv w:val="1"/>
      <w:marLeft w:val="0"/>
      <w:marRight w:val="0"/>
      <w:marTop w:val="0"/>
      <w:marBottom w:val="0"/>
      <w:divBdr>
        <w:top w:val="none" w:sz="0" w:space="0" w:color="auto"/>
        <w:left w:val="none" w:sz="0" w:space="0" w:color="auto"/>
        <w:bottom w:val="none" w:sz="0" w:space="0" w:color="auto"/>
        <w:right w:val="none" w:sz="0" w:space="0" w:color="auto"/>
      </w:divBdr>
    </w:div>
    <w:div w:id="857041626">
      <w:bodyDiv w:val="1"/>
      <w:marLeft w:val="0"/>
      <w:marRight w:val="0"/>
      <w:marTop w:val="0"/>
      <w:marBottom w:val="0"/>
      <w:divBdr>
        <w:top w:val="none" w:sz="0" w:space="0" w:color="auto"/>
        <w:left w:val="none" w:sz="0" w:space="0" w:color="auto"/>
        <w:bottom w:val="none" w:sz="0" w:space="0" w:color="auto"/>
        <w:right w:val="none" w:sz="0" w:space="0" w:color="auto"/>
      </w:divBdr>
    </w:div>
    <w:div w:id="868298955">
      <w:bodyDiv w:val="1"/>
      <w:marLeft w:val="0"/>
      <w:marRight w:val="0"/>
      <w:marTop w:val="0"/>
      <w:marBottom w:val="0"/>
      <w:divBdr>
        <w:top w:val="none" w:sz="0" w:space="0" w:color="auto"/>
        <w:left w:val="none" w:sz="0" w:space="0" w:color="auto"/>
        <w:bottom w:val="none" w:sz="0" w:space="0" w:color="auto"/>
        <w:right w:val="none" w:sz="0" w:space="0" w:color="auto"/>
      </w:divBdr>
    </w:div>
    <w:div w:id="884296959">
      <w:bodyDiv w:val="1"/>
      <w:marLeft w:val="0"/>
      <w:marRight w:val="0"/>
      <w:marTop w:val="0"/>
      <w:marBottom w:val="0"/>
      <w:divBdr>
        <w:top w:val="none" w:sz="0" w:space="0" w:color="auto"/>
        <w:left w:val="none" w:sz="0" w:space="0" w:color="auto"/>
        <w:bottom w:val="none" w:sz="0" w:space="0" w:color="auto"/>
        <w:right w:val="none" w:sz="0" w:space="0" w:color="auto"/>
      </w:divBdr>
    </w:div>
    <w:div w:id="893155259">
      <w:bodyDiv w:val="1"/>
      <w:marLeft w:val="0"/>
      <w:marRight w:val="0"/>
      <w:marTop w:val="0"/>
      <w:marBottom w:val="0"/>
      <w:divBdr>
        <w:top w:val="none" w:sz="0" w:space="0" w:color="auto"/>
        <w:left w:val="none" w:sz="0" w:space="0" w:color="auto"/>
        <w:bottom w:val="none" w:sz="0" w:space="0" w:color="auto"/>
        <w:right w:val="none" w:sz="0" w:space="0" w:color="auto"/>
      </w:divBdr>
    </w:div>
    <w:div w:id="907570052">
      <w:bodyDiv w:val="1"/>
      <w:marLeft w:val="0"/>
      <w:marRight w:val="0"/>
      <w:marTop w:val="0"/>
      <w:marBottom w:val="0"/>
      <w:divBdr>
        <w:top w:val="none" w:sz="0" w:space="0" w:color="auto"/>
        <w:left w:val="none" w:sz="0" w:space="0" w:color="auto"/>
        <w:bottom w:val="none" w:sz="0" w:space="0" w:color="auto"/>
        <w:right w:val="none" w:sz="0" w:space="0" w:color="auto"/>
      </w:divBdr>
    </w:div>
    <w:div w:id="917597084">
      <w:bodyDiv w:val="1"/>
      <w:marLeft w:val="0"/>
      <w:marRight w:val="0"/>
      <w:marTop w:val="0"/>
      <w:marBottom w:val="0"/>
      <w:divBdr>
        <w:top w:val="none" w:sz="0" w:space="0" w:color="auto"/>
        <w:left w:val="none" w:sz="0" w:space="0" w:color="auto"/>
        <w:bottom w:val="none" w:sz="0" w:space="0" w:color="auto"/>
        <w:right w:val="none" w:sz="0" w:space="0" w:color="auto"/>
      </w:divBdr>
    </w:div>
    <w:div w:id="930045037">
      <w:bodyDiv w:val="1"/>
      <w:marLeft w:val="0"/>
      <w:marRight w:val="0"/>
      <w:marTop w:val="0"/>
      <w:marBottom w:val="0"/>
      <w:divBdr>
        <w:top w:val="none" w:sz="0" w:space="0" w:color="auto"/>
        <w:left w:val="none" w:sz="0" w:space="0" w:color="auto"/>
        <w:bottom w:val="none" w:sz="0" w:space="0" w:color="auto"/>
        <w:right w:val="none" w:sz="0" w:space="0" w:color="auto"/>
      </w:divBdr>
    </w:div>
    <w:div w:id="938172397">
      <w:bodyDiv w:val="1"/>
      <w:marLeft w:val="0"/>
      <w:marRight w:val="0"/>
      <w:marTop w:val="0"/>
      <w:marBottom w:val="0"/>
      <w:divBdr>
        <w:top w:val="none" w:sz="0" w:space="0" w:color="auto"/>
        <w:left w:val="none" w:sz="0" w:space="0" w:color="auto"/>
        <w:bottom w:val="none" w:sz="0" w:space="0" w:color="auto"/>
        <w:right w:val="none" w:sz="0" w:space="0" w:color="auto"/>
      </w:divBdr>
    </w:div>
    <w:div w:id="941229972">
      <w:bodyDiv w:val="1"/>
      <w:marLeft w:val="0"/>
      <w:marRight w:val="0"/>
      <w:marTop w:val="0"/>
      <w:marBottom w:val="0"/>
      <w:divBdr>
        <w:top w:val="none" w:sz="0" w:space="0" w:color="auto"/>
        <w:left w:val="none" w:sz="0" w:space="0" w:color="auto"/>
        <w:bottom w:val="none" w:sz="0" w:space="0" w:color="auto"/>
        <w:right w:val="none" w:sz="0" w:space="0" w:color="auto"/>
      </w:divBdr>
    </w:div>
    <w:div w:id="980156697">
      <w:bodyDiv w:val="1"/>
      <w:marLeft w:val="0"/>
      <w:marRight w:val="0"/>
      <w:marTop w:val="0"/>
      <w:marBottom w:val="0"/>
      <w:divBdr>
        <w:top w:val="none" w:sz="0" w:space="0" w:color="auto"/>
        <w:left w:val="none" w:sz="0" w:space="0" w:color="auto"/>
        <w:bottom w:val="none" w:sz="0" w:space="0" w:color="auto"/>
        <w:right w:val="none" w:sz="0" w:space="0" w:color="auto"/>
      </w:divBdr>
    </w:div>
    <w:div w:id="990056773">
      <w:bodyDiv w:val="1"/>
      <w:marLeft w:val="0"/>
      <w:marRight w:val="0"/>
      <w:marTop w:val="0"/>
      <w:marBottom w:val="0"/>
      <w:divBdr>
        <w:top w:val="none" w:sz="0" w:space="0" w:color="auto"/>
        <w:left w:val="none" w:sz="0" w:space="0" w:color="auto"/>
        <w:bottom w:val="none" w:sz="0" w:space="0" w:color="auto"/>
        <w:right w:val="none" w:sz="0" w:space="0" w:color="auto"/>
      </w:divBdr>
    </w:div>
    <w:div w:id="992374881">
      <w:bodyDiv w:val="1"/>
      <w:marLeft w:val="0"/>
      <w:marRight w:val="0"/>
      <w:marTop w:val="0"/>
      <w:marBottom w:val="0"/>
      <w:divBdr>
        <w:top w:val="none" w:sz="0" w:space="0" w:color="auto"/>
        <w:left w:val="none" w:sz="0" w:space="0" w:color="auto"/>
        <w:bottom w:val="none" w:sz="0" w:space="0" w:color="auto"/>
        <w:right w:val="none" w:sz="0" w:space="0" w:color="auto"/>
      </w:divBdr>
    </w:div>
    <w:div w:id="1008337470">
      <w:bodyDiv w:val="1"/>
      <w:marLeft w:val="0"/>
      <w:marRight w:val="0"/>
      <w:marTop w:val="0"/>
      <w:marBottom w:val="0"/>
      <w:divBdr>
        <w:top w:val="none" w:sz="0" w:space="0" w:color="auto"/>
        <w:left w:val="none" w:sz="0" w:space="0" w:color="auto"/>
        <w:bottom w:val="none" w:sz="0" w:space="0" w:color="auto"/>
        <w:right w:val="none" w:sz="0" w:space="0" w:color="auto"/>
      </w:divBdr>
    </w:div>
    <w:div w:id="1032270629">
      <w:bodyDiv w:val="1"/>
      <w:marLeft w:val="0"/>
      <w:marRight w:val="0"/>
      <w:marTop w:val="0"/>
      <w:marBottom w:val="0"/>
      <w:divBdr>
        <w:top w:val="none" w:sz="0" w:space="0" w:color="auto"/>
        <w:left w:val="none" w:sz="0" w:space="0" w:color="auto"/>
        <w:bottom w:val="none" w:sz="0" w:space="0" w:color="auto"/>
        <w:right w:val="none" w:sz="0" w:space="0" w:color="auto"/>
      </w:divBdr>
    </w:div>
    <w:div w:id="1035039982">
      <w:bodyDiv w:val="1"/>
      <w:marLeft w:val="0"/>
      <w:marRight w:val="0"/>
      <w:marTop w:val="0"/>
      <w:marBottom w:val="0"/>
      <w:divBdr>
        <w:top w:val="none" w:sz="0" w:space="0" w:color="auto"/>
        <w:left w:val="none" w:sz="0" w:space="0" w:color="auto"/>
        <w:bottom w:val="none" w:sz="0" w:space="0" w:color="auto"/>
        <w:right w:val="none" w:sz="0" w:space="0" w:color="auto"/>
      </w:divBdr>
    </w:div>
    <w:div w:id="1117989752">
      <w:bodyDiv w:val="1"/>
      <w:marLeft w:val="0"/>
      <w:marRight w:val="0"/>
      <w:marTop w:val="0"/>
      <w:marBottom w:val="0"/>
      <w:divBdr>
        <w:top w:val="none" w:sz="0" w:space="0" w:color="auto"/>
        <w:left w:val="none" w:sz="0" w:space="0" w:color="auto"/>
        <w:bottom w:val="none" w:sz="0" w:space="0" w:color="auto"/>
        <w:right w:val="none" w:sz="0" w:space="0" w:color="auto"/>
      </w:divBdr>
    </w:div>
    <w:div w:id="1128548344">
      <w:bodyDiv w:val="1"/>
      <w:marLeft w:val="0"/>
      <w:marRight w:val="0"/>
      <w:marTop w:val="0"/>
      <w:marBottom w:val="0"/>
      <w:divBdr>
        <w:top w:val="none" w:sz="0" w:space="0" w:color="auto"/>
        <w:left w:val="none" w:sz="0" w:space="0" w:color="auto"/>
        <w:bottom w:val="none" w:sz="0" w:space="0" w:color="auto"/>
        <w:right w:val="none" w:sz="0" w:space="0" w:color="auto"/>
      </w:divBdr>
    </w:div>
    <w:div w:id="1140877121">
      <w:bodyDiv w:val="1"/>
      <w:marLeft w:val="0"/>
      <w:marRight w:val="0"/>
      <w:marTop w:val="0"/>
      <w:marBottom w:val="0"/>
      <w:divBdr>
        <w:top w:val="none" w:sz="0" w:space="0" w:color="auto"/>
        <w:left w:val="none" w:sz="0" w:space="0" w:color="auto"/>
        <w:bottom w:val="none" w:sz="0" w:space="0" w:color="auto"/>
        <w:right w:val="none" w:sz="0" w:space="0" w:color="auto"/>
      </w:divBdr>
    </w:div>
    <w:div w:id="1148085214">
      <w:bodyDiv w:val="1"/>
      <w:marLeft w:val="0"/>
      <w:marRight w:val="0"/>
      <w:marTop w:val="0"/>
      <w:marBottom w:val="0"/>
      <w:divBdr>
        <w:top w:val="none" w:sz="0" w:space="0" w:color="auto"/>
        <w:left w:val="none" w:sz="0" w:space="0" w:color="auto"/>
        <w:bottom w:val="none" w:sz="0" w:space="0" w:color="auto"/>
        <w:right w:val="none" w:sz="0" w:space="0" w:color="auto"/>
      </w:divBdr>
    </w:div>
    <w:div w:id="1150438805">
      <w:bodyDiv w:val="1"/>
      <w:marLeft w:val="0"/>
      <w:marRight w:val="0"/>
      <w:marTop w:val="0"/>
      <w:marBottom w:val="0"/>
      <w:divBdr>
        <w:top w:val="none" w:sz="0" w:space="0" w:color="auto"/>
        <w:left w:val="none" w:sz="0" w:space="0" w:color="auto"/>
        <w:bottom w:val="none" w:sz="0" w:space="0" w:color="auto"/>
        <w:right w:val="none" w:sz="0" w:space="0" w:color="auto"/>
      </w:divBdr>
    </w:div>
    <w:div w:id="1169557882">
      <w:bodyDiv w:val="1"/>
      <w:marLeft w:val="0"/>
      <w:marRight w:val="0"/>
      <w:marTop w:val="0"/>
      <w:marBottom w:val="0"/>
      <w:divBdr>
        <w:top w:val="none" w:sz="0" w:space="0" w:color="auto"/>
        <w:left w:val="none" w:sz="0" w:space="0" w:color="auto"/>
        <w:bottom w:val="none" w:sz="0" w:space="0" w:color="auto"/>
        <w:right w:val="none" w:sz="0" w:space="0" w:color="auto"/>
      </w:divBdr>
    </w:div>
    <w:div w:id="1169902176">
      <w:bodyDiv w:val="1"/>
      <w:marLeft w:val="0"/>
      <w:marRight w:val="0"/>
      <w:marTop w:val="0"/>
      <w:marBottom w:val="0"/>
      <w:divBdr>
        <w:top w:val="none" w:sz="0" w:space="0" w:color="auto"/>
        <w:left w:val="none" w:sz="0" w:space="0" w:color="auto"/>
        <w:bottom w:val="none" w:sz="0" w:space="0" w:color="auto"/>
        <w:right w:val="none" w:sz="0" w:space="0" w:color="auto"/>
      </w:divBdr>
    </w:div>
    <w:div w:id="1176580960">
      <w:bodyDiv w:val="1"/>
      <w:marLeft w:val="0"/>
      <w:marRight w:val="0"/>
      <w:marTop w:val="0"/>
      <w:marBottom w:val="0"/>
      <w:divBdr>
        <w:top w:val="none" w:sz="0" w:space="0" w:color="auto"/>
        <w:left w:val="none" w:sz="0" w:space="0" w:color="auto"/>
        <w:bottom w:val="none" w:sz="0" w:space="0" w:color="auto"/>
        <w:right w:val="none" w:sz="0" w:space="0" w:color="auto"/>
      </w:divBdr>
    </w:div>
    <w:div w:id="1187140007">
      <w:bodyDiv w:val="1"/>
      <w:marLeft w:val="0"/>
      <w:marRight w:val="0"/>
      <w:marTop w:val="0"/>
      <w:marBottom w:val="0"/>
      <w:divBdr>
        <w:top w:val="none" w:sz="0" w:space="0" w:color="auto"/>
        <w:left w:val="none" w:sz="0" w:space="0" w:color="auto"/>
        <w:bottom w:val="none" w:sz="0" w:space="0" w:color="auto"/>
        <w:right w:val="none" w:sz="0" w:space="0" w:color="auto"/>
      </w:divBdr>
    </w:div>
    <w:div w:id="1190679542">
      <w:bodyDiv w:val="1"/>
      <w:marLeft w:val="0"/>
      <w:marRight w:val="0"/>
      <w:marTop w:val="0"/>
      <w:marBottom w:val="0"/>
      <w:divBdr>
        <w:top w:val="none" w:sz="0" w:space="0" w:color="auto"/>
        <w:left w:val="none" w:sz="0" w:space="0" w:color="auto"/>
        <w:bottom w:val="none" w:sz="0" w:space="0" w:color="auto"/>
        <w:right w:val="none" w:sz="0" w:space="0" w:color="auto"/>
      </w:divBdr>
    </w:div>
    <w:div w:id="1191263591">
      <w:bodyDiv w:val="1"/>
      <w:marLeft w:val="0"/>
      <w:marRight w:val="0"/>
      <w:marTop w:val="0"/>
      <w:marBottom w:val="0"/>
      <w:divBdr>
        <w:top w:val="none" w:sz="0" w:space="0" w:color="auto"/>
        <w:left w:val="none" w:sz="0" w:space="0" w:color="auto"/>
        <w:bottom w:val="none" w:sz="0" w:space="0" w:color="auto"/>
        <w:right w:val="none" w:sz="0" w:space="0" w:color="auto"/>
      </w:divBdr>
    </w:div>
    <w:div w:id="1196504616">
      <w:bodyDiv w:val="1"/>
      <w:marLeft w:val="0"/>
      <w:marRight w:val="0"/>
      <w:marTop w:val="0"/>
      <w:marBottom w:val="0"/>
      <w:divBdr>
        <w:top w:val="none" w:sz="0" w:space="0" w:color="auto"/>
        <w:left w:val="none" w:sz="0" w:space="0" w:color="auto"/>
        <w:bottom w:val="none" w:sz="0" w:space="0" w:color="auto"/>
        <w:right w:val="none" w:sz="0" w:space="0" w:color="auto"/>
      </w:divBdr>
    </w:div>
    <w:div w:id="1231384727">
      <w:bodyDiv w:val="1"/>
      <w:marLeft w:val="0"/>
      <w:marRight w:val="0"/>
      <w:marTop w:val="0"/>
      <w:marBottom w:val="0"/>
      <w:divBdr>
        <w:top w:val="none" w:sz="0" w:space="0" w:color="auto"/>
        <w:left w:val="none" w:sz="0" w:space="0" w:color="auto"/>
        <w:bottom w:val="none" w:sz="0" w:space="0" w:color="auto"/>
        <w:right w:val="none" w:sz="0" w:space="0" w:color="auto"/>
      </w:divBdr>
    </w:div>
    <w:div w:id="1232539780">
      <w:bodyDiv w:val="1"/>
      <w:marLeft w:val="0"/>
      <w:marRight w:val="0"/>
      <w:marTop w:val="0"/>
      <w:marBottom w:val="0"/>
      <w:divBdr>
        <w:top w:val="none" w:sz="0" w:space="0" w:color="auto"/>
        <w:left w:val="none" w:sz="0" w:space="0" w:color="auto"/>
        <w:bottom w:val="none" w:sz="0" w:space="0" w:color="auto"/>
        <w:right w:val="none" w:sz="0" w:space="0" w:color="auto"/>
      </w:divBdr>
    </w:div>
    <w:div w:id="1270352523">
      <w:bodyDiv w:val="1"/>
      <w:marLeft w:val="0"/>
      <w:marRight w:val="0"/>
      <w:marTop w:val="0"/>
      <w:marBottom w:val="0"/>
      <w:divBdr>
        <w:top w:val="none" w:sz="0" w:space="0" w:color="auto"/>
        <w:left w:val="none" w:sz="0" w:space="0" w:color="auto"/>
        <w:bottom w:val="none" w:sz="0" w:space="0" w:color="auto"/>
        <w:right w:val="none" w:sz="0" w:space="0" w:color="auto"/>
      </w:divBdr>
    </w:div>
    <w:div w:id="1278103076">
      <w:bodyDiv w:val="1"/>
      <w:marLeft w:val="0"/>
      <w:marRight w:val="0"/>
      <w:marTop w:val="0"/>
      <w:marBottom w:val="0"/>
      <w:divBdr>
        <w:top w:val="none" w:sz="0" w:space="0" w:color="auto"/>
        <w:left w:val="none" w:sz="0" w:space="0" w:color="auto"/>
        <w:bottom w:val="none" w:sz="0" w:space="0" w:color="auto"/>
        <w:right w:val="none" w:sz="0" w:space="0" w:color="auto"/>
      </w:divBdr>
    </w:div>
    <w:div w:id="1294141108">
      <w:bodyDiv w:val="1"/>
      <w:marLeft w:val="0"/>
      <w:marRight w:val="0"/>
      <w:marTop w:val="0"/>
      <w:marBottom w:val="0"/>
      <w:divBdr>
        <w:top w:val="none" w:sz="0" w:space="0" w:color="auto"/>
        <w:left w:val="none" w:sz="0" w:space="0" w:color="auto"/>
        <w:bottom w:val="none" w:sz="0" w:space="0" w:color="auto"/>
        <w:right w:val="none" w:sz="0" w:space="0" w:color="auto"/>
      </w:divBdr>
    </w:div>
    <w:div w:id="1304577389">
      <w:bodyDiv w:val="1"/>
      <w:marLeft w:val="0"/>
      <w:marRight w:val="0"/>
      <w:marTop w:val="0"/>
      <w:marBottom w:val="0"/>
      <w:divBdr>
        <w:top w:val="none" w:sz="0" w:space="0" w:color="auto"/>
        <w:left w:val="none" w:sz="0" w:space="0" w:color="auto"/>
        <w:bottom w:val="none" w:sz="0" w:space="0" w:color="auto"/>
        <w:right w:val="none" w:sz="0" w:space="0" w:color="auto"/>
      </w:divBdr>
    </w:div>
    <w:div w:id="1315259263">
      <w:bodyDiv w:val="1"/>
      <w:marLeft w:val="0"/>
      <w:marRight w:val="0"/>
      <w:marTop w:val="0"/>
      <w:marBottom w:val="0"/>
      <w:divBdr>
        <w:top w:val="none" w:sz="0" w:space="0" w:color="auto"/>
        <w:left w:val="none" w:sz="0" w:space="0" w:color="auto"/>
        <w:bottom w:val="none" w:sz="0" w:space="0" w:color="auto"/>
        <w:right w:val="none" w:sz="0" w:space="0" w:color="auto"/>
      </w:divBdr>
    </w:div>
    <w:div w:id="1326593026">
      <w:bodyDiv w:val="1"/>
      <w:marLeft w:val="0"/>
      <w:marRight w:val="0"/>
      <w:marTop w:val="0"/>
      <w:marBottom w:val="0"/>
      <w:divBdr>
        <w:top w:val="none" w:sz="0" w:space="0" w:color="auto"/>
        <w:left w:val="none" w:sz="0" w:space="0" w:color="auto"/>
        <w:bottom w:val="none" w:sz="0" w:space="0" w:color="auto"/>
        <w:right w:val="none" w:sz="0" w:space="0" w:color="auto"/>
      </w:divBdr>
    </w:div>
    <w:div w:id="1342857801">
      <w:bodyDiv w:val="1"/>
      <w:marLeft w:val="0"/>
      <w:marRight w:val="0"/>
      <w:marTop w:val="0"/>
      <w:marBottom w:val="0"/>
      <w:divBdr>
        <w:top w:val="none" w:sz="0" w:space="0" w:color="auto"/>
        <w:left w:val="none" w:sz="0" w:space="0" w:color="auto"/>
        <w:bottom w:val="none" w:sz="0" w:space="0" w:color="auto"/>
        <w:right w:val="none" w:sz="0" w:space="0" w:color="auto"/>
      </w:divBdr>
    </w:div>
    <w:div w:id="1350137561">
      <w:bodyDiv w:val="1"/>
      <w:marLeft w:val="0"/>
      <w:marRight w:val="0"/>
      <w:marTop w:val="0"/>
      <w:marBottom w:val="0"/>
      <w:divBdr>
        <w:top w:val="none" w:sz="0" w:space="0" w:color="auto"/>
        <w:left w:val="none" w:sz="0" w:space="0" w:color="auto"/>
        <w:bottom w:val="none" w:sz="0" w:space="0" w:color="auto"/>
        <w:right w:val="none" w:sz="0" w:space="0" w:color="auto"/>
      </w:divBdr>
    </w:div>
    <w:div w:id="1378311821">
      <w:bodyDiv w:val="1"/>
      <w:marLeft w:val="0"/>
      <w:marRight w:val="0"/>
      <w:marTop w:val="0"/>
      <w:marBottom w:val="0"/>
      <w:divBdr>
        <w:top w:val="none" w:sz="0" w:space="0" w:color="auto"/>
        <w:left w:val="none" w:sz="0" w:space="0" w:color="auto"/>
        <w:bottom w:val="none" w:sz="0" w:space="0" w:color="auto"/>
        <w:right w:val="none" w:sz="0" w:space="0" w:color="auto"/>
      </w:divBdr>
    </w:div>
    <w:div w:id="1384711869">
      <w:bodyDiv w:val="1"/>
      <w:marLeft w:val="0"/>
      <w:marRight w:val="0"/>
      <w:marTop w:val="0"/>
      <w:marBottom w:val="0"/>
      <w:divBdr>
        <w:top w:val="none" w:sz="0" w:space="0" w:color="auto"/>
        <w:left w:val="none" w:sz="0" w:space="0" w:color="auto"/>
        <w:bottom w:val="none" w:sz="0" w:space="0" w:color="auto"/>
        <w:right w:val="none" w:sz="0" w:space="0" w:color="auto"/>
      </w:divBdr>
    </w:div>
    <w:div w:id="1433667415">
      <w:bodyDiv w:val="1"/>
      <w:marLeft w:val="0"/>
      <w:marRight w:val="0"/>
      <w:marTop w:val="0"/>
      <w:marBottom w:val="0"/>
      <w:divBdr>
        <w:top w:val="none" w:sz="0" w:space="0" w:color="auto"/>
        <w:left w:val="none" w:sz="0" w:space="0" w:color="auto"/>
        <w:bottom w:val="none" w:sz="0" w:space="0" w:color="auto"/>
        <w:right w:val="none" w:sz="0" w:space="0" w:color="auto"/>
      </w:divBdr>
    </w:div>
    <w:div w:id="1445882793">
      <w:bodyDiv w:val="1"/>
      <w:marLeft w:val="0"/>
      <w:marRight w:val="0"/>
      <w:marTop w:val="0"/>
      <w:marBottom w:val="0"/>
      <w:divBdr>
        <w:top w:val="none" w:sz="0" w:space="0" w:color="auto"/>
        <w:left w:val="none" w:sz="0" w:space="0" w:color="auto"/>
        <w:bottom w:val="none" w:sz="0" w:space="0" w:color="auto"/>
        <w:right w:val="none" w:sz="0" w:space="0" w:color="auto"/>
      </w:divBdr>
    </w:div>
    <w:div w:id="1467311809">
      <w:bodyDiv w:val="1"/>
      <w:marLeft w:val="0"/>
      <w:marRight w:val="0"/>
      <w:marTop w:val="0"/>
      <w:marBottom w:val="0"/>
      <w:divBdr>
        <w:top w:val="none" w:sz="0" w:space="0" w:color="auto"/>
        <w:left w:val="none" w:sz="0" w:space="0" w:color="auto"/>
        <w:bottom w:val="none" w:sz="0" w:space="0" w:color="auto"/>
        <w:right w:val="none" w:sz="0" w:space="0" w:color="auto"/>
      </w:divBdr>
    </w:div>
    <w:div w:id="1486050105">
      <w:bodyDiv w:val="1"/>
      <w:marLeft w:val="0"/>
      <w:marRight w:val="0"/>
      <w:marTop w:val="0"/>
      <w:marBottom w:val="0"/>
      <w:divBdr>
        <w:top w:val="none" w:sz="0" w:space="0" w:color="auto"/>
        <w:left w:val="none" w:sz="0" w:space="0" w:color="auto"/>
        <w:bottom w:val="none" w:sz="0" w:space="0" w:color="auto"/>
        <w:right w:val="none" w:sz="0" w:space="0" w:color="auto"/>
      </w:divBdr>
    </w:div>
    <w:div w:id="1508011050">
      <w:bodyDiv w:val="1"/>
      <w:marLeft w:val="0"/>
      <w:marRight w:val="0"/>
      <w:marTop w:val="0"/>
      <w:marBottom w:val="0"/>
      <w:divBdr>
        <w:top w:val="none" w:sz="0" w:space="0" w:color="auto"/>
        <w:left w:val="none" w:sz="0" w:space="0" w:color="auto"/>
        <w:bottom w:val="none" w:sz="0" w:space="0" w:color="auto"/>
        <w:right w:val="none" w:sz="0" w:space="0" w:color="auto"/>
      </w:divBdr>
    </w:div>
    <w:div w:id="1512800154">
      <w:bodyDiv w:val="1"/>
      <w:marLeft w:val="0"/>
      <w:marRight w:val="0"/>
      <w:marTop w:val="0"/>
      <w:marBottom w:val="0"/>
      <w:divBdr>
        <w:top w:val="none" w:sz="0" w:space="0" w:color="auto"/>
        <w:left w:val="none" w:sz="0" w:space="0" w:color="auto"/>
        <w:bottom w:val="none" w:sz="0" w:space="0" w:color="auto"/>
        <w:right w:val="none" w:sz="0" w:space="0" w:color="auto"/>
      </w:divBdr>
    </w:div>
    <w:div w:id="1515146997">
      <w:bodyDiv w:val="1"/>
      <w:marLeft w:val="0"/>
      <w:marRight w:val="0"/>
      <w:marTop w:val="0"/>
      <w:marBottom w:val="0"/>
      <w:divBdr>
        <w:top w:val="none" w:sz="0" w:space="0" w:color="auto"/>
        <w:left w:val="none" w:sz="0" w:space="0" w:color="auto"/>
        <w:bottom w:val="none" w:sz="0" w:space="0" w:color="auto"/>
        <w:right w:val="none" w:sz="0" w:space="0" w:color="auto"/>
      </w:divBdr>
    </w:div>
    <w:div w:id="1545603341">
      <w:bodyDiv w:val="1"/>
      <w:marLeft w:val="0"/>
      <w:marRight w:val="0"/>
      <w:marTop w:val="0"/>
      <w:marBottom w:val="0"/>
      <w:divBdr>
        <w:top w:val="none" w:sz="0" w:space="0" w:color="auto"/>
        <w:left w:val="none" w:sz="0" w:space="0" w:color="auto"/>
        <w:bottom w:val="none" w:sz="0" w:space="0" w:color="auto"/>
        <w:right w:val="none" w:sz="0" w:space="0" w:color="auto"/>
      </w:divBdr>
    </w:div>
    <w:div w:id="1550458060">
      <w:bodyDiv w:val="1"/>
      <w:marLeft w:val="0"/>
      <w:marRight w:val="0"/>
      <w:marTop w:val="0"/>
      <w:marBottom w:val="0"/>
      <w:divBdr>
        <w:top w:val="none" w:sz="0" w:space="0" w:color="auto"/>
        <w:left w:val="none" w:sz="0" w:space="0" w:color="auto"/>
        <w:bottom w:val="none" w:sz="0" w:space="0" w:color="auto"/>
        <w:right w:val="none" w:sz="0" w:space="0" w:color="auto"/>
      </w:divBdr>
    </w:div>
    <w:div w:id="1556352318">
      <w:bodyDiv w:val="1"/>
      <w:marLeft w:val="0"/>
      <w:marRight w:val="0"/>
      <w:marTop w:val="0"/>
      <w:marBottom w:val="0"/>
      <w:divBdr>
        <w:top w:val="none" w:sz="0" w:space="0" w:color="auto"/>
        <w:left w:val="none" w:sz="0" w:space="0" w:color="auto"/>
        <w:bottom w:val="none" w:sz="0" w:space="0" w:color="auto"/>
        <w:right w:val="none" w:sz="0" w:space="0" w:color="auto"/>
      </w:divBdr>
    </w:div>
    <w:div w:id="1572080637">
      <w:bodyDiv w:val="1"/>
      <w:marLeft w:val="0"/>
      <w:marRight w:val="0"/>
      <w:marTop w:val="0"/>
      <w:marBottom w:val="0"/>
      <w:divBdr>
        <w:top w:val="none" w:sz="0" w:space="0" w:color="auto"/>
        <w:left w:val="none" w:sz="0" w:space="0" w:color="auto"/>
        <w:bottom w:val="none" w:sz="0" w:space="0" w:color="auto"/>
        <w:right w:val="none" w:sz="0" w:space="0" w:color="auto"/>
      </w:divBdr>
    </w:div>
    <w:div w:id="1573854230">
      <w:bodyDiv w:val="1"/>
      <w:marLeft w:val="0"/>
      <w:marRight w:val="0"/>
      <w:marTop w:val="0"/>
      <w:marBottom w:val="0"/>
      <w:divBdr>
        <w:top w:val="none" w:sz="0" w:space="0" w:color="auto"/>
        <w:left w:val="none" w:sz="0" w:space="0" w:color="auto"/>
        <w:bottom w:val="none" w:sz="0" w:space="0" w:color="auto"/>
        <w:right w:val="none" w:sz="0" w:space="0" w:color="auto"/>
      </w:divBdr>
    </w:div>
    <w:div w:id="1594388534">
      <w:bodyDiv w:val="1"/>
      <w:marLeft w:val="0"/>
      <w:marRight w:val="0"/>
      <w:marTop w:val="0"/>
      <w:marBottom w:val="0"/>
      <w:divBdr>
        <w:top w:val="none" w:sz="0" w:space="0" w:color="auto"/>
        <w:left w:val="none" w:sz="0" w:space="0" w:color="auto"/>
        <w:bottom w:val="none" w:sz="0" w:space="0" w:color="auto"/>
        <w:right w:val="none" w:sz="0" w:space="0" w:color="auto"/>
      </w:divBdr>
    </w:div>
    <w:div w:id="1620917066">
      <w:bodyDiv w:val="1"/>
      <w:marLeft w:val="0"/>
      <w:marRight w:val="0"/>
      <w:marTop w:val="0"/>
      <w:marBottom w:val="0"/>
      <w:divBdr>
        <w:top w:val="none" w:sz="0" w:space="0" w:color="auto"/>
        <w:left w:val="none" w:sz="0" w:space="0" w:color="auto"/>
        <w:bottom w:val="none" w:sz="0" w:space="0" w:color="auto"/>
        <w:right w:val="none" w:sz="0" w:space="0" w:color="auto"/>
      </w:divBdr>
    </w:div>
    <w:div w:id="1641962228">
      <w:bodyDiv w:val="1"/>
      <w:marLeft w:val="0"/>
      <w:marRight w:val="0"/>
      <w:marTop w:val="0"/>
      <w:marBottom w:val="0"/>
      <w:divBdr>
        <w:top w:val="none" w:sz="0" w:space="0" w:color="auto"/>
        <w:left w:val="none" w:sz="0" w:space="0" w:color="auto"/>
        <w:bottom w:val="none" w:sz="0" w:space="0" w:color="auto"/>
        <w:right w:val="none" w:sz="0" w:space="0" w:color="auto"/>
      </w:divBdr>
    </w:div>
    <w:div w:id="1647776616">
      <w:bodyDiv w:val="1"/>
      <w:marLeft w:val="0"/>
      <w:marRight w:val="0"/>
      <w:marTop w:val="0"/>
      <w:marBottom w:val="0"/>
      <w:divBdr>
        <w:top w:val="none" w:sz="0" w:space="0" w:color="auto"/>
        <w:left w:val="none" w:sz="0" w:space="0" w:color="auto"/>
        <w:bottom w:val="none" w:sz="0" w:space="0" w:color="auto"/>
        <w:right w:val="none" w:sz="0" w:space="0" w:color="auto"/>
      </w:divBdr>
    </w:div>
    <w:div w:id="1648972906">
      <w:bodyDiv w:val="1"/>
      <w:marLeft w:val="0"/>
      <w:marRight w:val="0"/>
      <w:marTop w:val="0"/>
      <w:marBottom w:val="0"/>
      <w:divBdr>
        <w:top w:val="none" w:sz="0" w:space="0" w:color="auto"/>
        <w:left w:val="none" w:sz="0" w:space="0" w:color="auto"/>
        <w:bottom w:val="none" w:sz="0" w:space="0" w:color="auto"/>
        <w:right w:val="none" w:sz="0" w:space="0" w:color="auto"/>
      </w:divBdr>
    </w:div>
    <w:div w:id="1653437933">
      <w:bodyDiv w:val="1"/>
      <w:marLeft w:val="0"/>
      <w:marRight w:val="0"/>
      <w:marTop w:val="0"/>
      <w:marBottom w:val="0"/>
      <w:divBdr>
        <w:top w:val="none" w:sz="0" w:space="0" w:color="auto"/>
        <w:left w:val="none" w:sz="0" w:space="0" w:color="auto"/>
        <w:bottom w:val="none" w:sz="0" w:space="0" w:color="auto"/>
        <w:right w:val="none" w:sz="0" w:space="0" w:color="auto"/>
      </w:divBdr>
    </w:div>
    <w:div w:id="1678582290">
      <w:bodyDiv w:val="1"/>
      <w:marLeft w:val="0"/>
      <w:marRight w:val="0"/>
      <w:marTop w:val="0"/>
      <w:marBottom w:val="0"/>
      <w:divBdr>
        <w:top w:val="none" w:sz="0" w:space="0" w:color="auto"/>
        <w:left w:val="none" w:sz="0" w:space="0" w:color="auto"/>
        <w:bottom w:val="none" w:sz="0" w:space="0" w:color="auto"/>
        <w:right w:val="none" w:sz="0" w:space="0" w:color="auto"/>
      </w:divBdr>
    </w:div>
    <w:div w:id="1705867704">
      <w:bodyDiv w:val="1"/>
      <w:marLeft w:val="0"/>
      <w:marRight w:val="0"/>
      <w:marTop w:val="0"/>
      <w:marBottom w:val="0"/>
      <w:divBdr>
        <w:top w:val="none" w:sz="0" w:space="0" w:color="auto"/>
        <w:left w:val="none" w:sz="0" w:space="0" w:color="auto"/>
        <w:bottom w:val="none" w:sz="0" w:space="0" w:color="auto"/>
        <w:right w:val="none" w:sz="0" w:space="0" w:color="auto"/>
      </w:divBdr>
    </w:div>
    <w:div w:id="1721393421">
      <w:bodyDiv w:val="1"/>
      <w:marLeft w:val="0"/>
      <w:marRight w:val="0"/>
      <w:marTop w:val="0"/>
      <w:marBottom w:val="0"/>
      <w:divBdr>
        <w:top w:val="none" w:sz="0" w:space="0" w:color="auto"/>
        <w:left w:val="none" w:sz="0" w:space="0" w:color="auto"/>
        <w:bottom w:val="none" w:sz="0" w:space="0" w:color="auto"/>
        <w:right w:val="none" w:sz="0" w:space="0" w:color="auto"/>
      </w:divBdr>
    </w:div>
    <w:div w:id="1734767618">
      <w:bodyDiv w:val="1"/>
      <w:marLeft w:val="0"/>
      <w:marRight w:val="0"/>
      <w:marTop w:val="0"/>
      <w:marBottom w:val="0"/>
      <w:divBdr>
        <w:top w:val="none" w:sz="0" w:space="0" w:color="auto"/>
        <w:left w:val="none" w:sz="0" w:space="0" w:color="auto"/>
        <w:bottom w:val="none" w:sz="0" w:space="0" w:color="auto"/>
        <w:right w:val="none" w:sz="0" w:space="0" w:color="auto"/>
      </w:divBdr>
    </w:div>
    <w:div w:id="1794447506">
      <w:bodyDiv w:val="1"/>
      <w:marLeft w:val="0"/>
      <w:marRight w:val="0"/>
      <w:marTop w:val="0"/>
      <w:marBottom w:val="0"/>
      <w:divBdr>
        <w:top w:val="none" w:sz="0" w:space="0" w:color="auto"/>
        <w:left w:val="none" w:sz="0" w:space="0" w:color="auto"/>
        <w:bottom w:val="none" w:sz="0" w:space="0" w:color="auto"/>
        <w:right w:val="none" w:sz="0" w:space="0" w:color="auto"/>
      </w:divBdr>
    </w:div>
    <w:div w:id="1826969331">
      <w:bodyDiv w:val="1"/>
      <w:marLeft w:val="0"/>
      <w:marRight w:val="0"/>
      <w:marTop w:val="0"/>
      <w:marBottom w:val="0"/>
      <w:divBdr>
        <w:top w:val="none" w:sz="0" w:space="0" w:color="auto"/>
        <w:left w:val="none" w:sz="0" w:space="0" w:color="auto"/>
        <w:bottom w:val="none" w:sz="0" w:space="0" w:color="auto"/>
        <w:right w:val="none" w:sz="0" w:space="0" w:color="auto"/>
      </w:divBdr>
    </w:div>
    <w:div w:id="1857501210">
      <w:bodyDiv w:val="1"/>
      <w:marLeft w:val="0"/>
      <w:marRight w:val="0"/>
      <w:marTop w:val="0"/>
      <w:marBottom w:val="0"/>
      <w:divBdr>
        <w:top w:val="none" w:sz="0" w:space="0" w:color="auto"/>
        <w:left w:val="none" w:sz="0" w:space="0" w:color="auto"/>
        <w:bottom w:val="none" w:sz="0" w:space="0" w:color="auto"/>
        <w:right w:val="none" w:sz="0" w:space="0" w:color="auto"/>
      </w:divBdr>
    </w:div>
    <w:div w:id="1862623235">
      <w:bodyDiv w:val="1"/>
      <w:marLeft w:val="0"/>
      <w:marRight w:val="0"/>
      <w:marTop w:val="0"/>
      <w:marBottom w:val="0"/>
      <w:divBdr>
        <w:top w:val="none" w:sz="0" w:space="0" w:color="auto"/>
        <w:left w:val="none" w:sz="0" w:space="0" w:color="auto"/>
        <w:bottom w:val="none" w:sz="0" w:space="0" w:color="auto"/>
        <w:right w:val="none" w:sz="0" w:space="0" w:color="auto"/>
      </w:divBdr>
    </w:div>
    <w:div w:id="1914662036">
      <w:bodyDiv w:val="1"/>
      <w:marLeft w:val="0"/>
      <w:marRight w:val="0"/>
      <w:marTop w:val="0"/>
      <w:marBottom w:val="0"/>
      <w:divBdr>
        <w:top w:val="none" w:sz="0" w:space="0" w:color="auto"/>
        <w:left w:val="none" w:sz="0" w:space="0" w:color="auto"/>
        <w:bottom w:val="none" w:sz="0" w:space="0" w:color="auto"/>
        <w:right w:val="none" w:sz="0" w:space="0" w:color="auto"/>
      </w:divBdr>
    </w:div>
    <w:div w:id="1917132668">
      <w:bodyDiv w:val="1"/>
      <w:marLeft w:val="0"/>
      <w:marRight w:val="0"/>
      <w:marTop w:val="0"/>
      <w:marBottom w:val="0"/>
      <w:divBdr>
        <w:top w:val="none" w:sz="0" w:space="0" w:color="auto"/>
        <w:left w:val="none" w:sz="0" w:space="0" w:color="auto"/>
        <w:bottom w:val="none" w:sz="0" w:space="0" w:color="auto"/>
        <w:right w:val="none" w:sz="0" w:space="0" w:color="auto"/>
      </w:divBdr>
    </w:div>
    <w:div w:id="1932083728">
      <w:bodyDiv w:val="1"/>
      <w:marLeft w:val="0"/>
      <w:marRight w:val="0"/>
      <w:marTop w:val="0"/>
      <w:marBottom w:val="0"/>
      <w:divBdr>
        <w:top w:val="none" w:sz="0" w:space="0" w:color="auto"/>
        <w:left w:val="none" w:sz="0" w:space="0" w:color="auto"/>
        <w:bottom w:val="none" w:sz="0" w:space="0" w:color="auto"/>
        <w:right w:val="none" w:sz="0" w:space="0" w:color="auto"/>
      </w:divBdr>
    </w:div>
    <w:div w:id="1939485309">
      <w:bodyDiv w:val="1"/>
      <w:marLeft w:val="0"/>
      <w:marRight w:val="0"/>
      <w:marTop w:val="0"/>
      <w:marBottom w:val="0"/>
      <w:divBdr>
        <w:top w:val="none" w:sz="0" w:space="0" w:color="auto"/>
        <w:left w:val="none" w:sz="0" w:space="0" w:color="auto"/>
        <w:bottom w:val="none" w:sz="0" w:space="0" w:color="auto"/>
        <w:right w:val="none" w:sz="0" w:space="0" w:color="auto"/>
      </w:divBdr>
    </w:div>
    <w:div w:id="1951353287">
      <w:bodyDiv w:val="1"/>
      <w:marLeft w:val="0"/>
      <w:marRight w:val="0"/>
      <w:marTop w:val="0"/>
      <w:marBottom w:val="0"/>
      <w:divBdr>
        <w:top w:val="none" w:sz="0" w:space="0" w:color="auto"/>
        <w:left w:val="none" w:sz="0" w:space="0" w:color="auto"/>
        <w:bottom w:val="none" w:sz="0" w:space="0" w:color="auto"/>
        <w:right w:val="none" w:sz="0" w:space="0" w:color="auto"/>
      </w:divBdr>
    </w:div>
    <w:div w:id="1958944423">
      <w:bodyDiv w:val="1"/>
      <w:marLeft w:val="0"/>
      <w:marRight w:val="0"/>
      <w:marTop w:val="0"/>
      <w:marBottom w:val="0"/>
      <w:divBdr>
        <w:top w:val="none" w:sz="0" w:space="0" w:color="auto"/>
        <w:left w:val="none" w:sz="0" w:space="0" w:color="auto"/>
        <w:bottom w:val="none" w:sz="0" w:space="0" w:color="auto"/>
        <w:right w:val="none" w:sz="0" w:space="0" w:color="auto"/>
      </w:divBdr>
    </w:div>
    <w:div w:id="1964728196">
      <w:bodyDiv w:val="1"/>
      <w:marLeft w:val="0"/>
      <w:marRight w:val="0"/>
      <w:marTop w:val="0"/>
      <w:marBottom w:val="0"/>
      <w:divBdr>
        <w:top w:val="none" w:sz="0" w:space="0" w:color="auto"/>
        <w:left w:val="none" w:sz="0" w:space="0" w:color="auto"/>
        <w:bottom w:val="none" w:sz="0" w:space="0" w:color="auto"/>
        <w:right w:val="none" w:sz="0" w:space="0" w:color="auto"/>
      </w:divBdr>
    </w:div>
    <w:div w:id="1982421951">
      <w:bodyDiv w:val="1"/>
      <w:marLeft w:val="0"/>
      <w:marRight w:val="0"/>
      <w:marTop w:val="0"/>
      <w:marBottom w:val="0"/>
      <w:divBdr>
        <w:top w:val="none" w:sz="0" w:space="0" w:color="auto"/>
        <w:left w:val="none" w:sz="0" w:space="0" w:color="auto"/>
        <w:bottom w:val="none" w:sz="0" w:space="0" w:color="auto"/>
        <w:right w:val="none" w:sz="0" w:space="0" w:color="auto"/>
      </w:divBdr>
    </w:div>
    <w:div w:id="2017270886">
      <w:bodyDiv w:val="1"/>
      <w:marLeft w:val="0"/>
      <w:marRight w:val="0"/>
      <w:marTop w:val="0"/>
      <w:marBottom w:val="0"/>
      <w:divBdr>
        <w:top w:val="none" w:sz="0" w:space="0" w:color="auto"/>
        <w:left w:val="none" w:sz="0" w:space="0" w:color="auto"/>
        <w:bottom w:val="none" w:sz="0" w:space="0" w:color="auto"/>
        <w:right w:val="none" w:sz="0" w:space="0" w:color="auto"/>
      </w:divBdr>
    </w:div>
    <w:div w:id="2066485146">
      <w:bodyDiv w:val="1"/>
      <w:marLeft w:val="0"/>
      <w:marRight w:val="0"/>
      <w:marTop w:val="0"/>
      <w:marBottom w:val="0"/>
      <w:divBdr>
        <w:top w:val="none" w:sz="0" w:space="0" w:color="auto"/>
        <w:left w:val="none" w:sz="0" w:space="0" w:color="auto"/>
        <w:bottom w:val="none" w:sz="0" w:space="0" w:color="auto"/>
        <w:right w:val="none" w:sz="0" w:space="0" w:color="auto"/>
      </w:divBdr>
    </w:div>
    <w:div w:id="2114204303">
      <w:bodyDiv w:val="1"/>
      <w:marLeft w:val="0"/>
      <w:marRight w:val="0"/>
      <w:marTop w:val="0"/>
      <w:marBottom w:val="0"/>
      <w:divBdr>
        <w:top w:val="none" w:sz="0" w:space="0" w:color="auto"/>
        <w:left w:val="none" w:sz="0" w:space="0" w:color="auto"/>
        <w:bottom w:val="none" w:sz="0" w:space="0" w:color="auto"/>
        <w:right w:val="none" w:sz="0" w:space="0" w:color="auto"/>
      </w:divBdr>
    </w:div>
    <w:div w:id="211878799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5420447">
      <w:bodyDiv w:val="1"/>
      <w:marLeft w:val="0"/>
      <w:marRight w:val="0"/>
      <w:marTop w:val="0"/>
      <w:marBottom w:val="0"/>
      <w:divBdr>
        <w:top w:val="none" w:sz="0" w:space="0" w:color="auto"/>
        <w:left w:val="none" w:sz="0" w:space="0" w:color="auto"/>
        <w:bottom w:val="none" w:sz="0" w:space="0" w:color="auto"/>
        <w:right w:val="none" w:sz="0" w:space="0" w:color="auto"/>
      </w:divBdr>
    </w:div>
    <w:div w:id="21388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jib.gov.tw/EditPage/?PageID=08d9a71a-4c64-4b36-bcba-659b71d9059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2026-06-16T07:51:00Z</dcterms:created>
  <dcterms:modified xsi:type="dcterms:W3CDTF">2026-06-17T08:26:00Z</dcterms:modified>
  <cp:contentStatus/>
</cp:coreProperties>
</file>