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ED91" w14:textId="34FA74D8" w:rsidR="00885FFD" w:rsidRPr="00AD7815" w:rsidRDefault="00492501" w:rsidP="00CA0FFF">
      <w:pPr>
        <w:pStyle w:val="ac"/>
        <w:spacing w:before="0"/>
        <w:ind w:left="0" w:firstLine="0"/>
        <w:jc w:val="center"/>
        <w:rPr>
          <w:rFonts w:hAnsi="標楷體"/>
          <w:bCs/>
          <w:snapToGrid/>
          <w:color w:val="000000" w:themeColor="text1"/>
          <w:spacing w:val="200"/>
          <w:kern w:val="0"/>
          <w:sz w:val="40"/>
        </w:rPr>
      </w:pPr>
      <w:r w:rsidRPr="00AD7815">
        <w:rPr>
          <w:rFonts w:hAnsi="標楷體" w:hint="eastAsia"/>
          <w:bCs/>
          <w:snapToGrid/>
          <w:color w:val="000000" w:themeColor="text1"/>
          <w:spacing w:val="200"/>
          <w:kern w:val="0"/>
          <w:sz w:val="40"/>
        </w:rPr>
        <w:t>調查</w:t>
      </w:r>
      <w:r w:rsidR="00F969EF" w:rsidRPr="00AD7815">
        <w:rPr>
          <w:rFonts w:hAnsi="標楷體" w:hint="eastAsia"/>
          <w:bCs/>
          <w:snapToGrid/>
          <w:color w:val="000000" w:themeColor="text1"/>
          <w:spacing w:val="200"/>
          <w:kern w:val="0"/>
          <w:sz w:val="40"/>
        </w:rPr>
        <w:t>報告</w:t>
      </w:r>
      <w:r w:rsidR="00AD7815" w:rsidRPr="00AD7815">
        <w:rPr>
          <w:rFonts w:hAnsi="標楷體" w:hint="eastAsia"/>
          <w:bCs/>
          <w:snapToGrid/>
          <w:color w:val="000000" w:themeColor="text1"/>
          <w:spacing w:val="0"/>
          <w:kern w:val="0"/>
          <w:sz w:val="40"/>
        </w:rPr>
        <w:t>【公布版】</w:t>
      </w:r>
    </w:p>
    <w:p w14:paraId="0386BB7A" w14:textId="6C922781" w:rsidR="00885FFD" w:rsidRPr="00AD7815" w:rsidRDefault="00885FFD">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19548796"/>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AD781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Pr="00AD7815">
        <w:rPr>
          <w:rFonts w:hAnsi="標楷體"/>
          <w:color w:val="000000" w:themeColor="text1"/>
        </w:rPr>
        <w:fldChar w:fldCharType="begin"/>
      </w:r>
      <w:r w:rsidRPr="00AD7815">
        <w:rPr>
          <w:rFonts w:hAnsi="標楷體"/>
          <w:color w:val="000000" w:themeColor="text1"/>
        </w:rPr>
        <w:instrText xml:space="preserve"> MERGEFIELD </w:instrText>
      </w:r>
      <w:r w:rsidRPr="00AD7815">
        <w:rPr>
          <w:rFonts w:hAnsi="標楷體" w:hint="eastAsia"/>
          <w:color w:val="000000" w:themeColor="text1"/>
        </w:rPr>
        <w:instrText>案由</w:instrText>
      </w:r>
      <w:r w:rsidRPr="00AD7815">
        <w:rPr>
          <w:rFonts w:hAnsi="標楷體"/>
          <w:color w:val="000000" w:themeColor="text1"/>
        </w:rPr>
        <w:instrText xml:space="preserve"> </w:instrText>
      </w:r>
      <w:r w:rsidRPr="00AD7815">
        <w:rPr>
          <w:rFonts w:hAnsi="標楷體"/>
          <w:color w:val="000000" w:themeColor="text1"/>
        </w:rPr>
        <w:fldChar w:fldCharType="separate"/>
      </w:r>
      <w:r w:rsidR="00B85200" w:rsidRPr="00AD7815">
        <w:rPr>
          <w:rFonts w:hAnsi="標楷體"/>
          <w:noProof/>
          <w:color w:val="000000" w:themeColor="text1"/>
        </w:rPr>
        <w:t>據審計部函報，國軍退除役官兵輔導委員會對轉投資歐欣環保股份有限公司之營運績效長年虧損，未詳加檢視投資目的之達成情形，並確實檢討評估繼續持有之效益及研謀具體對策，肇致公股價值持續減損等情案。</w:t>
      </w:r>
      <w:bookmarkEnd w:id="10"/>
      <w:r w:rsidRPr="00AD7815">
        <w:rPr>
          <w:rFonts w:hAnsi="標楷體"/>
          <w:color w:val="000000" w:themeColor="text1"/>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14:paraId="5A409490" w14:textId="679761F4" w:rsidR="00EF6F9F" w:rsidRPr="00AD7815" w:rsidRDefault="00EF6F9F" w:rsidP="00B06399">
      <w:pPr>
        <w:pStyle w:val="1"/>
        <w:rPr>
          <w:rFonts w:hAnsi="標楷體"/>
          <w:noProof/>
          <w:color w:val="000000" w:themeColor="text1"/>
        </w:rPr>
      </w:pPr>
      <w:bookmarkStart w:id="24" w:name="_Toc419548872"/>
      <w:bookmarkStart w:id="25" w:name="_Toc219128905"/>
      <w:bookmarkStart w:id="26" w:name="_Toc524892372"/>
      <w:r w:rsidRPr="00AD7815">
        <w:rPr>
          <w:rFonts w:hAnsi="標楷體" w:hint="eastAsia"/>
          <w:color w:val="000000" w:themeColor="text1"/>
        </w:rPr>
        <w:t>調查意見：</w:t>
      </w:r>
      <w:bookmarkEnd w:id="24"/>
      <w:bookmarkEnd w:id="25"/>
    </w:p>
    <w:p w14:paraId="0AE35CB2" w14:textId="3EB995BB" w:rsidR="00C348F4" w:rsidRPr="00AD7815" w:rsidRDefault="00456BBD" w:rsidP="00C348F4">
      <w:pPr>
        <w:pStyle w:val="1"/>
        <w:numPr>
          <w:ilvl w:val="0"/>
          <w:numId w:val="0"/>
        </w:numPr>
        <w:ind w:left="699" w:firstLineChars="193" w:firstLine="656"/>
        <w:rPr>
          <w:rFonts w:hAnsi="標楷體"/>
          <w:noProof/>
          <w:color w:val="000000" w:themeColor="text1"/>
        </w:rPr>
      </w:pPr>
      <w:bookmarkStart w:id="27" w:name="_Toc417122065"/>
      <w:bookmarkStart w:id="28" w:name="_Toc417656780"/>
      <w:bookmarkStart w:id="29" w:name="_Toc419180949"/>
      <w:bookmarkStart w:id="30" w:name="_Toc419283023"/>
      <w:bookmarkStart w:id="31" w:name="_Toc419548874"/>
      <w:bookmarkStart w:id="32" w:name="_Toc218864628"/>
      <w:bookmarkStart w:id="33" w:name="_Toc219107685"/>
      <w:bookmarkStart w:id="34" w:name="_Toc219111776"/>
      <w:bookmarkStart w:id="35" w:name="_Toc219128907"/>
      <w:bookmarkStart w:id="36" w:name="_Toc219130429"/>
      <w:bookmarkStart w:id="37" w:name="_Toc219194453"/>
      <w:bookmarkStart w:id="38" w:name="_Toc219204065"/>
      <w:bookmarkStart w:id="39" w:name="_Toc226106980"/>
      <w:bookmarkStart w:id="40" w:name="_Toc226108681"/>
      <w:bookmarkStart w:id="41" w:name="_Toc226112310"/>
      <w:bookmarkStart w:id="42" w:name="_Toc226116168"/>
      <w:bookmarkStart w:id="43" w:name="_Toc226968971"/>
      <w:bookmarkStart w:id="44" w:name="_Toc227671889"/>
      <w:bookmarkStart w:id="45" w:name="_Toc227748079"/>
      <w:bookmarkStart w:id="46" w:name="_Toc228435611"/>
      <w:bookmarkStart w:id="47" w:name="_Toc229127072"/>
      <w:r w:rsidRPr="00AD7815">
        <w:rPr>
          <w:rFonts w:hint="eastAsia"/>
          <w:bCs w:val="0"/>
          <w:noProof/>
          <w:color w:val="000000" w:themeColor="text1"/>
        </w:rPr>
        <w:t>有關</w:t>
      </w:r>
      <w:r w:rsidR="00CC7C3A" w:rsidRPr="00AD7815">
        <w:rPr>
          <w:rFonts w:hAnsi="標楷體"/>
          <w:noProof/>
          <w:color w:val="000000" w:themeColor="text1"/>
        </w:rPr>
        <w:t>據審計部函報，國軍退除役官兵輔導委員會</w:t>
      </w:r>
      <w:r w:rsidR="00CC7C3A" w:rsidRPr="00AD7815">
        <w:rPr>
          <w:rFonts w:hint="eastAsia"/>
          <w:bCs w:val="0"/>
          <w:noProof/>
          <w:color w:val="000000" w:themeColor="text1"/>
        </w:rPr>
        <w:t>(下稱退輔會)</w:t>
      </w:r>
      <w:r w:rsidR="00CC7C3A" w:rsidRPr="00AD7815">
        <w:rPr>
          <w:rFonts w:hAnsi="標楷體"/>
          <w:noProof/>
          <w:color w:val="000000" w:themeColor="text1"/>
        </w:rPr>
        <w:t>對</w:t>
      </w:r>
      <w:r w:rsidR="00CC7C3A" w:rsidRPr="00AD7815">
        <w:rPr>
          <w:rFonts w:hint="eastAsia"/>
          <w:bCs w:val="0"/>
          <w:color w:val="000000" w:themeColor="text1"/>
        </w:rPr>
        <w:t>以價值新臺幣（下同）1億元土地資產作價投資之</w:t>
      </w:r>
      <w:r w:rsidR="00CC7C3A" w:rsidRPr="00AD7815">
        <w:rPr>
          <w:rFonts w:hAnsi="標楷體"/>
          <w:noProof/>
          <w:color w:val="000000" w:themeColor="text1"/>
        </w:rPr>
        <w:t>歐欣環保股份有限公司</w:t>
      </w:r>
      <w:r w:rsidR="00CC7C3A" w:rsidRPr="00AD7815">
        <w:rPr>
          <w:rFonts w:hint="eastAsia"/>
          <w:bCs w:val="0"/>
          <w:noProof/>
          <w:color w:val="000000" w:themeColor="text1"/>
        </w:rPr>
        <w:t>(下稱歐欣公司)</w:t>
      </w:r>
      <w:r w:rsidR="00CC7C3A" w:rsidRPr="00AD7815">
        <w:rPr>
          <w:rFonts w:hAnsi="標楷體"/>
          <w:noProof/>
          <w:color w:val="000000" w:themeColor="text1"/>
        </w:rPr>
        <w:t>，未詳加檢視投資目的之達成情形，並確實檢討評估繼續持有之效益及研謀具體對策，肇致公股價值持續減損等情案</w:t>
      </w:r>
      <w:r w:rsidRPr="00AD7815">
        <w:rPr>
          <w:rFonts w:hAnsi="標楷體" w:hint="eastAsia"/>
          <w:color w:val="000000" w:themeColor="text1"/>
        </w:rPr>
        <w:t>，本院依據</w:t>
      </w:r>
      <w:r w:rsidRPr="00AD7815">
        <w:rPr>
          <w:rFonts w:hAnsi="標楷體"/>
          <w:noProof/>
          <w:color w:val="000000" w:themeColor="text1"/>
        </w:rPr>
        <w:t>審計部</w:t>
      </w:r>
      <w:r w:rsidRPr="00AD7815">
        <w:rPr>
          <w:rFonts w:hAnsi="標楷體" w:hint="eastAsia"/>
          <w:noProof/>
          <w:color w:val="000000" w:themeColor="text1"/>
        </w:rPr>
        <w:t>民國(下同)</w:t>
      </w:r>
      <w:r w:rsidRPr="00AD7815">
        <w:rPr>
          <w:rFonts w:hAnsi="標楷體"/>
          <w:noProof/>
          <w:color w:val="000000" w:themeColor="text1"/>
        </w:rPr>
        <w:t>1</w:t>
      </w:r>
      <w:r w:rsidRPr="00AD7815">
        <w:rPr>
          <w:rFonts w:hAnsi="標楷體" w:hint="eastAsia"/>
          <w:noProof/>
          <w:color w:val="000000" w:themeColor="text1"/>
        </w:rPr>
        <w:t>13</w:t>
      </w:r>
      <w:r w:rsidRPr="00AD7815">
        <w:rPr>
          <w:rFonts w:hAnsi="標楷體"/>
          <w:noProof/>
          <w:color w:val="000000" w:themeColor="text1"/>
        </w:rPr>
        <w:t>年度中央政府總決算審核報告</w:t>
      </w:r>
      <w:r w:rsidRPr="00AD7815">
        <w:rPr>
          <w:rFonts w:hAnsi="標楷體" w:hint="eastAsia"/>
          <w:noProof/>
          <w:color w:val="000000" w:themeColor="text1"/>
        </w:rPr>
        <w:t>相關內容，先請審計部到院簡報並提供相關資料，並函請</w:t>
      </w:r>
      <w:r w:rsidRPr="00AD7815">
        <w:rPr>
          <w:rFonts w:hint="eastAsia"/>
          <w:bCs w:val="0"/>
          <w:noProof/>
          <w:color w:val="000000" w:themeColor="text1"/>
        </w:rPr>
        <w:t>退輔會檢附相關資料提出書面說明後，於115年3月5日</w:t>
      </w:r>
      <w:r w:rsidRPr="00AD7815">
        <w:rPr>
          <w:rFonts w:hAnsi="標楷體" w:hint="eastAsia"/>
          <w:noProof/>
          <w:color w:val="000000" w:themeColor="text1"/>
        </w:rPr>
        <w:t>詢問</w:t>
      </w:r>
      <w:r w:rsidRPr="00AD7815">
        <w:rPr>
          <w:rFonts w:hint="eastAsia"/>
          <w:bCs w:val="0"/>
          <w:noProof/>
          <w:color w:val="000000" w:themeColor="text1"/>
        </w:rPr>
        <w:t>退輔會</w:t>
      </w:r>
      <w:r w:rsidRPr="00AD7815">
        <w:rPr>
          <w:rFonts w:hAnsi="標楷體" w:hint="eastAsia"/>
          <w:noProof/>
          <w:color w:val="000000" w:themeColor="text1"/>
        </w:rPr>
        <w:t>相關主管人員，並請該會於會議後補充資料，業已調查竣事。茲臚陳</w:t>
      </w:r>
      <w:r w:rsidRPr="00AD7815">
        <w:rPr>
          <w:rFonts w:hAnsi="標楷體" w:hint="eastAsia"/>
          <w:color w:val="000000" w:themeColor="text1"/>
        </w:rPr>
        <w:t>調查</w:t>
      </w:r>
      <w:r w:rsidRPr="00AD7815">
        <w:rPr>
          <w:rFonts w:hAnsi="標楷體" w:hint="eastAsia"/>
          <w:noProof/>
          <w:color w:val="000000" w:themeColor="text1"/>
        </w:rPr>
        <w:t>意見</w:t>
      </w:r>
      <w:r w:rsidRPr="00AD7815">
        <w:rPr>
          <w:rFonts w:hAnsi="標楷體" w:hint="eastAsia"/>
          <w:color w:val="000000" w:themeColor="text1"/>
        </w:rPr>
        <w:t>如下：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2EC2CE0" w14:textId="07A445B4" w:rsidR="003A01BF" w:rsidRPr="00AD7815" w:rsidRDefault="00814E55" w:rsidP="001E27AF">
      <w:pPr>
        <w:pStyle w:val="2"/>
        <w:rPr>
          <w:rFonts w:hAnsi="標楷體"/>
          <w:b/>
          <w:noProof/>
          <w:color w:val="000000" w:themeColor="text1"/>
        </w:rPr>
      </w:pPr>
      <w:bookmarkStart w:id="48" w:name="_Toc219128908"/>
      <w:bookmarkStart w:id="49" w:name="_Toc416015729"/>
      <w:r w:rsidRPr="00AD7815">
        <w:rPr>
          <w:rFonts w:hint="eastAsia"/>
          <w:b/>
          <w:color w:val="000000" w:themeColor="text1"/>
        </w:rPr>
        <w:t>退輔會於95年以價值1億元之土地資產作價投資</w:t>
      </w:r>
      <w:r w:rsidRPr="00AD7815">
        <w:rPr>
          <w:rFonts w:hAnsi="標楷體" w:hint="eastAsia"/>
          <w:b/>
          <w:color w:val="000000" w:themeColor="text1"/>
        </w:rPr>
        <w:t>歐欣公司，該</w:t>
      </w:r>
      <w:r w:rsidRPr="00AD7815">
        <w:rPr>
          <w:rFonts w:hint="eastAsia"/>
          <w:b/>
          <w:color w:val="000000" w:themeColor="text1"/>
          <w:szCs w:val="32"/>
        </w:rPr>
        <w:t>會早於</w:t>
      </w:r>
      <w:r w:rsidRPr="00AD7815">
        <w:rPr>
          <w:b/>
          <w:color w:val="000000" w:themeColor="text1"/>
        </w:rPr>
        <w:t>101</w:t>
      </w:r>
      <w:r w:rsidRPr="00AD7815">
        <w:rPr>
          <w:rFonts w:hint="eastAsia"/>
          <w:b/>
          <w:color w:val="000000" w:themeColor="text1"/>
        </w:rPr>
        <w:t>年即已檢討該公司已連續虧損多年，未來營運未明，</w:t>
      </w:r>
      <w:r w:rsidR="00D8246F" w:rsidRPr="00AD7815">
        <w:rPr>
          <w:rFonts w:hAnsi="標楷體"/>
          <w:b/>
          <w:bCs w:val="0"/>
          <w:noProof/>
          <w:color w:val="000000" w:themeColor="text1"/>
        </w:rPr>
        <w:t>國軍退除役官兵</w:t>
      </w:r>
      <w:r w:rsidRPr="00AD7815">
        <w:rPr>
          <w:rFonts w:hint="eastAsia"/>
          <w:b/>
          <w:color w:val="000000" w:themeColor="text1"/>
        </w:rPr>
        <w:t>安置基金如持續投資，不符中央政府特種基金參加民營事業投資管理要點第</w:t>
      </w:r>
      <w:r w:rsidRPr="00AD7815">
        <w:rPr>
          <w:b/>
          <w:color w:val="000000" w:themeColor="text1"/>
        </w:rPr>
        <w:t>11</w:t>
      </w:r>
      <w:r w:rsidRPr="00AD7815">
        <w:rPr>
          <w:rFonts w:hint="eastAsia"/>
          <w:b/>
          <w:color w:val="000000" w:themeColor="text1"/>
        </w:rPr>
        <w:t>點規定，另認為投資廢棄物事業非該會施政目的，已無繼續投資歐欣公司之緣由及目的。本院前於106年提出相關調查案之調查報告，亦指出歐欣公司自成立以來，逐年虧損，截至105年底，累計虧損已達1億1,653萬634元，該會未依上前開管理要點相關規定，分析原因提出因應措施，復未就虧損情形確實檢討評估，洵有怠失。經查</w:t>
      </w:r>
      <w:r w:rsidRPr="00AD7815">
        <w:rPr>
          <w:rFonts w:hint="eastAsia"/>
          <w:b/>
          <w:color w:val="000000" w:themeColor="text1"/>
          <w:szCs w:val="32"/>
        </w:rPr>
        <w:t>退輔會2次辦理釋出</w:t>
      </w:r>
      <w:r w:rsidRPr="00AD7815">
        <w:rPr>
          <w:rFonts w:hint="eastAsia"/>
          <w:b/>
          <w:color w:val="000000" w:themeColor="text1"/>
        </w:rPr>
        <w:t>歐欣公司股權作業時</w:t>
      </w:r>
      <w:r w:rsidRPr="00AD7815">
        <w:rPr>
          <w:rFonts w:hint="eastAsia"/>
          <w:b/>
          <w:color w:val="000000" w:themeColor="text1"/>
          <w:szCs w:val="32"/>
        </w:rPr>
        <w:t>，未能積極妥善處理，首次</w:t>
      </w:r>
      <w:r w:rsidRPr="00AD7815">
        <w:rPr>
          <w:rFonts w:hint="eastAsia"/>
          <w:b/>
          <w:color w:val="000000" w:themeColor="text1"/>
          <w:szCs w:val="32"/>
        </w:rPr>
        <w:lastRenderedPageBreak/>
        <w:t>於行政院103年7月同意釋出該公司全數股權後，耗時2年餘始完成股價評估之前置相關作業，且並未順利完成釋股；行政院111年1月再次同意辦理撤資後</w:t>
      </w:r>
      <w:r w:rsidRPr="00AD7815">
        <w:rPr>
          <w:rFonts w:hint="eastAsia"/>
          <w:b/>
          <w:color w:val="000000" w:themeColor="text1"/>
        </w:rPr>
        <w:t>，該會竟</w:t>
      </w:r>
      <w:r w:rsidR="00D8246F" w:rsidRPr="00AD7815">
        <w:rPr>
          <w:rFonts w:hint="eastAsia"/>
          <w:b/>
          <w:color w:val="000000" w:themeColor="text1"/>
        </w:rPr>
        <w:t>罔</w:t>
      </w:r>
      <w:r w:rsidRPr="00AD7815">
        <w:rPr>
          <w:rFonts w:hint="eastAsia"/>
          <w:b/>
          <w:color w:val="000000" w:themeColor="text1"/>
          <w:szCs w:val="32"/>
        </w:rPr>
        <w:t>顧該</w:t>
      </w:r>
      <w:r w:rsidRPr="00AD7815">
        <w:rPr>
          <w:rFonts w:hint="eastAsia"/>
          <w:b/>
          <w:color w:val="000000" w:themeColor="text1"/>
        </w:rPr>
        <w:t>公司處於逐年持續發生虧損情形</w:t>
      </w:r>
      <w:r w:rsidRPr="00AD7815">
        <w:rPr>
          <w:rFonts w:hint="eastAsia"/>
          <w:b/>
          <w:color w:val="000000" w:themeColor="text1"/>
          <w:szCs w:val="32"/>
        </w:rPr>
        <w:t>，不思儘速辦理釋股作業，2度擬將所持有之歐欣公司股票移交予財政部國有財產署處理，</w:t>
      </w:r>
      <w:r w:rsidR="009D0FA0" w:rsidRPr="00AD7815">
        <w:rPr>
          <w:rFonts w:hAnsi="標楷體" w:hint="eastAsia"/>
          <w:b/>
          <w:color w:val="000000" w:themeColor="text1"/>
          <w:szCs w:val="32"/>
        </w:rPr>
        <w:t>推諉</w:t>
      </w:r>
      <w:r w:rsidRPr="00AD7815">
        <w:rPr>
          <w:rFonts w:hint="eastAsia"/>
          <w:b/>
          <w:color w:val="000000" w:themeColor="text1"/>
          <w:szCs w:val="32"/>
        </w:rPr>
        <w:t>消極，嗣行政院112年1月表示不同意移交予該署處理後，該會始展開辦理撤資作業，已虛耗1年時間，該公司虧損金額亦持續增加，後又因環境影響評估法增訂第16條之2條文，導致本案原環境影響評估失效，該會</w:t>
      </w:r>
      <w:r w:rsidRPr="00AD7815">
        <w:rPr>
          <w:rFonts w:hAnsi="Times New Roman" w:hint="eastAsia"/>
          <w:b/>
          <w:color w:val="000000" w:themeColor="text1"/>
          <w:szCs w:val="32"/>
        </w:rPr>
        <w:t>認為續行撤資作業</w:t>
      </w:r>
      <w:r w:rsidRPr="00AD7815">
        <w:rPr>
          <w:rFonts w:hint="eastAsia"/>
          <w:b/>
          <w:color w:val="000000" w:themeColor="text1"/>
          <w:szCs w:val="32"/>
        </w:rPr>
        <w:t>已</w:t>
      </w:r>
      <w:r w:rsidRPr="00AD7815">
        <w:rPr>
          <w:rFonts w:hAnsi="Times New Roman" w:hint="eastAsia"/>
          <w:b/>
          <w:color w:val="000000" w:themeColor="text1"/>
          <w:szCs w:val="32"/>
        </w:rPr>
        <w:t>無實益，再次報經行政院同意暫停撤資</w:t>
      </w:r>
      <w:r w:rsidRPr="00AD7815">
        <w:rPr>
          <w:rFonts w:hint="eastAsia"/>
          <w:b/>
          <w:color w:val="000000" w:themeColor="text1"/>
          <w:szCs w:val="32"/>
        </w:rPr>
        <w:t>。截至</w:t>
      </w:r>
      <w:r w:rsidRPr="00AD7815">
        <w:rPr>
          <w:rFonts w:hint="eastAsia"/>
          <w:b/>
          <w:noProof/>
          <w:color w:val="000000" w:themeColor="text1"/>
        </w:rPr>
        <w:t>113年</w:t>
      </w:r>
      <w:r w:rsidRPr="00AD7815">
        <w:rPr>
          <w:rFonts w:hAnsi="標楷體"/>
          <w:b/>
          <w:color w:val="000000" w:themeColor="text1"/>
          <w:szCs w:val="32"/>
        </w:rPr>
        <w:t>底</w:t>
      </w:r>
      <w:r w:rsidRPr="00AD7815">
        <w:rPr>
          <w:rFonts w:hAnsi="標楷體" w:hint="eastAsia"/>
          <w:b/>
          <w:color w:val="000000" w:themeColor="text1"/>
          <w:szCs w:val="32"/>
        </w:rPr>
        <w:t>，</w:t>
      </w:r>
      <w:r w:rsidRPr="00AD7815">
        <w:rPr>
          <w:rFonts w:hAnsi="標楷體"/>
          <w:b/>
          <w:color w:val="000000" w:themeColor="text1"/>
          <w:szCs w:val="32"/>
        </w:rPr>
        <w:t>歐欣公司</w:t>
      </w:r>
      <w:r w:rsidRPr="00AD7815">
        <w:rPr>
          <w:rFonts w:hAnsi="標楷體" w:hint="eastAsia"/>
          <w:b/>
          <w:color w:val="000000" w:themeColor="text1"/>
          <w:szCs w:val="32"/>
        </w:rPr>
        <w:t>累積虧損已達1億7,862萬1,854元，</w:t>
      </w:r>
      <w:r w:rsidRPr="00AD7815">
        <w:rPr>
          <w:rFonts w:hAnsi="標楷體"/>
          <w:b/>
          <w:color w:val="000000" w:themeColor="text1"/>
          <w:szCs w:val="32"/>
        </w:rPr>
        <w:t>退輔會所持</w:t>
      </w:r>
      <w:r w:rsidRPr="00AD7815">
        <w:rPr>
          <w:rFonts w:hAnsi="標楷體" w:hint="eastAsia"/>
          <w:b/>
          <w:color w:val="000000" w:themeColor="text1"/>
          <w:szCs w:val="32"/>
        </w:rPr>
        <w:t>有該</w:t>
      </w:r>
      <w:r w:rsidRPr="00AD7815">
        <w:rPr>
          <w:rFonts w:hAnsi="標楷體"/>
          <w:b/>
          <w:color w:val="000000" w:themeColor="text1"/>
          <w:szCs w:val="32"/>
        </w:rPr>
        <w:t>公司股東權益</w:t>
      </w:r>
      <w:r w:rsidRPr="00AD7815">
        <w:rPr>
          <w:rFonts w:hAnsi="標楷體" w:hint="eastAsia"/>
          <w:b/>
          <w:color w:val="000000" w:themeColor="text1"/>
          <w:szCs w:val="32"/>
        </w:rPr>
        <w:t>，</w:t>
      </w:r>
      <w:r w:rsidRPr="00AD7815">
        <w:rPr>
          <w:rFonts w:hAnsi="標楷體"/>
          <w:b/>
          <w:color w:val="000000" w:themeColor="text1"/>
          <w:szCs w:val="32"/>
        </w:rPr>
        <w:t>已減損至6,542萬餘元，較原始投資額1億元，減損</w:t>
      </w:r>
      <w:r w:rsidRPr="00AD7815">
        <w:rPr>
          <w:rFonts w:hAnsi="標楷體" w:hint="eastAsia"/>
          <w:b/>
          <w:color w:val="000000" w:themeColor="text1"/>
          <w:szCs w:val="32"/>
        </w:rPr>
        <w:t>金額高達</w:t>
      </w:r>
      <w:r w:rsidRPr="00AD7815">
        <w:rPr>
          <w:rFonts w:hAnsi="標楷體"/>
          <w:b/>
          <w:color w:val="000000" w:themeColor="text1"/>
          <w:szCs w:val="32"/>
        </w:rPr>
        <w:t>3,457萬餘元，減損比率達34.57</w:t>
      </w:r>
      <w:r w:rsidRPr="00AD7815">
        <w:rPr>
          <w:rFonts w:hAnsi="標楷體" w:hint="eastAsia"/>
          <w:b/>
          <w:color w:val="000000" w:themeColor="text1"/>
          <w:szCs w:val="32"/>
        </w:rPr>
        <w:t>％</w:t>
      </w:r>
      <w:r w:rsidRPr="00AD7815">
        <w:rPr>
          <w:rFonts w:hAnsi="標楷體"/>
          <w:b/>
          <w:color w:val="000000" w:themeColor="text1"/>
          <w:szCs w:val="32"/>
        </w:rPr>
        <w:t>，</w:t>
      </w:r>
      <w:r w:rsidR="00B079F9" w:rsidRPr="00AD7815">
        <w:rPr>
          <w:rFonts w:hAnsi="標楷體" w:hint="eastAsia"/>
          <w:b/>
          <w:color w:val="000000" w:themeColor="text1"/>
          <w:szCs w:val="32"/>
        </w:rPr>
        <w:t>已</w:t>
      </w:r>
      <w:r w:rsidRPr="00AD7815">
        <w:rPr>
          <w:rFonts w:hAnsi="標楷體" w:hint="eastAsia"/>
          <w:b/>
          <w:color w:val="000000" w:themeColor="text1"/>
          <w:szCs w:val="32"/>
        </w:rPr>
        <w:t>嚴重</w:t>
      </w:r>
      <w:r w:rsidRPr="00AD7815">
        <w:rPr>
          <w:rFonts w:hAnsi="標楷體"/>
          <w:b/>
          <w:color w:val="000000" w:themeColor="text1"/>
          <w:szCs w:val="32"/>
        </w:rPr>
        <w:t>損害政府權益</w:t>
      </w:r>
      <w:r w:rsidR="005016F4" w:rsidRPr="00AD7815">
        <w:rPr>
          <w:rFonts w:hAnsi="標楷體" w:hint="eastAsia"/>
          <w:b/>
          <w:color w:val="000000" w:themeColor="text1"/>
          <w:szCs w:val="32"/>
        </w:rPr>
        <w:t>，允</w:t>
      </w:r>
      <w:r w:rsidR="005016F4" w:rsidRPr="00AD7815">
        <w:rPr>
          <w:rFonts w:hAnsi="標楷體" w:hint="eastAsia"/>
          <w:b/>
          <w:color w:val="000000" w:themeColor="text1"/>
        </w:rPr>
        <w:t>應以本案為鑑，深切檢討</w:t>
      </w:r>
      <w:r w:rsidR="00870197" w:rsidRPr="00AD7815">
        <w:rPr>
          <w:rFonts w:hAnsi="標楷體" w:hint="eastAsia"/>
          <w:b/>
          <w:color w:val="000000" w:themeColor="text1"/>
          <w:szCs w:val="32"/>
        </w:rPr>
        <w:t>。經核</w:t>
      </w:r>
      <w:r w:rsidR="00870197" w:rsidRPr="00AD7815">
        <w:rPr>
          <w:rFonts w:hAnsi="標楷體"/>
          <w:b/>
          <w:color w:val="000000" w:themeColor="text1"/>
          <w:szCs w:val="32"/>
        </w:rPr>
        <w:t>退輔會</w:t>
      </w:r>
      <w:r w:rsidR="00870197" w:rsidRPr="00AD7815">
        <w:rPr>
          <w:rFonts w:hAnsi="標楷體" w:hint="eastAsia"/>
          <w:b/>
          <w:color w:val="000000" w:themeColor="text1"/>
          <w:szCs w:val="32"/>
        </w:rPr>
        <w:t>於辦理自歐欣公司撤資過程中，</w:t>
      </w:r>
      <w:r w:rsidR="008C5A77" w:rsidRPr="00AD7815">
        <w:rPr>
          <w:rFonts w:hAnsi="標楷體" w:hint="eastAsia"/>
          <w:b/>
          <w:color w:val="000000" w:themeColor="text1"/>
          <w:szCs w:val="32"/>
        </w:rPr>
        <w:t>罔</w:t>
      </w:r>
      <w:r w:rsidR="00870197" w:rsidRPr="00AD7815">
        <w:rPr>
          <w:rFonts w:hint="eastAsia"/>
          <w:b/>
          <w:color w:val="000000" w:themeColor="text1"/>
          <w:szCs w:val="32"/>
        </w:rPr>
        <w:t>顧該</w:t>
      </w:r>
      <w:r w:rsidR="00870197" w:rsidRPr="00AD7815">
        <w:rPr>
          <w:rFonts w:hint="eastAsia"/>
          <w:b/>
          <w:color w:val="000000" w:themeColor="text1"/>
        </w:rPr>
        <w:t>公司處於逐年不斷虧損中之情形並積極應處</w:t>
      </w:r>
      <w:r w:rsidR="00870197" w:rsidRPr="00AD7815">
        <w:rPr>
          <w:rFonts w:hint="eastAsia"/>
          <w:b/>
          <w:color w:val="000000" w:themeColor="text1"/>
          <w:szCs w:val="32"/>
        </w:rPr>
        <w:t>，行事</w:t>
      </w:r>
      <w:r w:rsidR="00870197" w:rsidRPr="00AD7815">
        <w:rPr>
          <w:rFonts w:hAnsi="標楷體" w:hint="eastAsia"/>
          <w:b/>
          <w:color w:val="000000" w:themeColor="text1"/>
          <w:szCs w:val="32"/>
        </w:rPr>
        <w:t>推諉消極，嚴重</w:t>
      </w:r>
      <w:r w:rsidR="00870197" w:rsidRPr="00AD7815">
        <w:rPr>
          <w:rFonts w:hAnsi="標楷體"/>
          <w:b/>
          <w:color w:val="000000" w:themeColor="text1"/>
          <w:szCs w:val="32"/>
        </w:rPr>
        <w:t>損害</w:t>
      </w:r>
      <w:r w:rsidR="00870197" w:rsidRPr="00AD7815">
        <w:rPr>
          <w:rFonts w:hint="eastAsia"/>
          <w:b/>
          <w:color w:val="000000" w:themeColor="text1"/>
          <w:szCs w:val="32"/>
        </w:rPr>
        <w:t>政府權益</w:t>
      </w:r>
      <w:r w:rsidR="00870197" w:rsidRPr="00AD7815">
        <w:rPr>
          <w:rFonts w:hAnsi="標楷體" w:hint="eastAsia"/>
          <w:b/>
          <w:color w:val="000000" w:themeColor="text1"/>
          <w:szCs w:val="32"/>
        </w:rPr>
        <w:t>，顯有怠失。</w:t>
      </w:r>
    </w:p>
    <w:p w14:paraId="484C352E" w14:textId="77EC8187" w:rsidR="00251086" w:rsidRPr="00AD7815" w:rsidRDefault="007B7367" w:rsidP="00BC0A5C">
      <w:pPr>
        <w:pStyle w:val="3"/>
        <w:rPr>
          <w:rFonts w:hAnsi="標楷體"/>
          <w:color w:val="000000" w:themeColor="text1"/>
        </w:rPr>
      </w:pPr>
      <w:bookmarkStart w:id="50" w:name="_Toc227671891"/>
      <w:bookmarkStart w:id="51" w:name="_Toc227748081"/>
      <w:bookmarkStart w:id="52" w:name="_Toc228435613"/>
      <w:bookmarkStart w:id="53" w:name="_Toc229127074"/>
      <w:r w:rsidRPr="00AD7815">
        <w:rPr>
          <w:rFonts w:hint="eastAsia"/>
          <w:color w:val="000000" w:themeColor="text1"/>
        </w:rPr>
        <w:t>行政院於</w:t>
      </w:r>
      <w:r w:rsidRPr="00AD7815">
        <w:rPr>
          <w:color w:val="000000" w:themeColor="text1"/>
        </w:rPr>
        <w:t>89</w:t>
      </w:r>
      <w:r w:rsidRPr="00AD7815">
        <w:rPr>
          <w:rFonts w:hint="eastAsia"/>
          <w:color w:val="000000" w:themeColor="text1"/>
        </w:rPr>
        <w:t>年在昇利化工污染旗山溪事件後，為提升南部地區事業廢棄物處理量能，於</w:t>
      </w:r>
      <w:r w:rsidRPr="00AD7815">
        <w:rPr>
          <w:color w:val="000000" w:themeColor="text1"/>
        </w:rPr>
        <w:t>90</w:t>
      </w:r>
      <w:r w:rsidRPr="00AD7815">
        <w:rPr>
          <w:rFonts w:hint="eastAsia"/>
          <w:color w:val="000000" w:themeColor="text1"/>
        </w:rPr>
        <w:t>年</w:t>
      </w:r>
      <w:r w:rsidRPr="00AD7815">
        <w:rPr>
          <w:color w:val="000000" w:themeColor="text1"/>
        </w:rPr>
        <w:t>6</w:t>
      </w:r>
      <w:r w:rsidRPr="00AD7815">
        <w:rPr>
          <w:rFonts w:hint="eastAsia"/>
          <w:color w:val="000000" w:themeColor="text1"/>
        </w:rPr>
        <w:t>月</w:t>
      </w:r>
      <w:r w:rsidRPr="00AD7815">
        <w:rPr>
          <w:color w:val="000000" w:themeColor="text1"/>
        </w:rPr>
        <w:t>26</w:t>
      </w:r>
      <w:r w:rsidRPr="00AD7815">
        <w:rPr>
          <w:rFonts w:hint="eastAsia"/>
          <w:color w:val="000000" w:themeColor="text1"/>
        </w:rPr>
        <w:t>日核定「全國整體性特殊事業廢棄物清理計畫」，指定龍崎工廠為國家重要廢棄物綜合處理設施之規劃地點，並要求退輔會與相關機關配合推動。</w:t>
      </w:r>
      <w:r w:rsidRPr="00AD7815">
        <w:rPr>
          <w:rFonts w:hAnsi="標楷體"/>
          <w:color w:val="000000" w:themeColor="text1"/>
        </w:rPr>
        <w:t>退輔會</w:t>
      </w:r>
      <w:r w:rsidRPr="00AD7815">
        <w:rPr>
          <w:rFonts w:hAnsi="標楷體" w:hint="eastAsia"/>
          <w:color w:val="000000" w:themeColor="text1"/>
        </w:rPr>
        <w:t>嗣於報</w:t>
      </w:r>
      <w:r w:rsidR="00DD3BC3" w:rsidRPr="00AD7815">
        <w:rPr>
          <w:rFonts w:hAnsi="標楷體" w:hint="eastAsia"/>
          <w:color w:val="000000" w:themeColor="text1"/>
        </w:rPr>
        <w:t>經</w:t>
      </w:r>
      <w:r w:rsidRPr="00AD7815">
        <w:rPr>
          <w:rFonts w:hAnsi="標楷體" w:hint="eastAsia"/>
          <w:color w:val="000000" w:themeColor="text1"/>
        </w:rPr>
        <w:t>行政院同意下，依</w:t>
      </w:r>
      <w:r w:rsidRPr="00AD7815">
        <w:rPr>
          <w:rFonts w:hint="eastAsia"/>
          <w:color w:val="000000" w:themeColor="text1"/>
        </w:rPr>
        <w:t>公營事業移轉民營條例</w:t>
      </w:r>
      <w:r w:rsidR="00E749AF" w:rsidRPr="00AD7815">
        <w:rPr>
          <w:rFonts w:hint="eastAsia"/>
          <w:color w:val="000000" w:themeColor="text1"/>
        </w:rPr>
        <w:t>(下稱移轉民營條例)</w:t>
      </w:r>
      <w:r w:rsidRPr="00AD7815">
        <w:rPr>
          <w:rFonts w:hAnsi="標楷體" w:hint="eastAsia"/>
          <w:color w:val="000000" w:themeColor="text1"/>
        </w:rPr>
        <w:t>辦理公開招標程序，以龍崎工廠相關土地作價辦理民營化；最終於</w:t>
      </w:r>
      <w:r w:rsidRPr="00AD7815">
        <w:rPr>
          <w:rFonts w:hAnsi="標楷體"/>
          <w:color w:val="000000" w:themeColor="text1"/>
        </w:rPr>
        <w:t>95</w:t>
      </w:r>
      <w:r w:rsidRPr="00AD7815">
        <w:rPr>
          <w:rFonts w:hAnsi="標楷體" w:hint="eastAsia"/>
          <w:color w:val="000000" w:themeColor="text1"/>
        </w:rPr>
        <w:t>年</w:t>
      </w:r>
      <w:r w:rsidRPr="00AD7815">
        <w:rPr>
          <w:rFonts w:hAnsi="標楷體"/>
          <w:color w:val="000000" w:themeColor="text1"/>
        </w:rPr>
        <w:t>4</w:t>
      </w:r>
      <w:r w:rsidRPr="00AD7815">
        <w:rPr>
          <w:rFonts w:hAnsi="標楷體" w:hint="eastAsia"/>
          <w:color w:val="000000" w:themeColor="text1"/>
        </w:rPr>
        <w:t>月</w:t>
      </w:r>
      <w:r w:rsidRPr="00AD7815">
        <w:rPr>
          <w:rFonts w:hAnsi="標楷體"/>
          <w:color w:val="000000" w:themeColor="text1"/>
        </w:rPr>
        <w:t>19</w:t>
      </w:r>
      <w:r w:rsidRPr="00AD7815">
        <w:rPr>
          <w:rFonts w:hAnsi="標楷體" w:hint="eastAsia"/>
          <w:color w:val="000000" w:themeColor="text1"/>
        </w:rPr>
        <w:t>日由臺灣歐多貝斯股份有限公司(下稱歐多貝斯公司)得標，並於</w:t>
      </w:r>
      <w:r w:rsidRPr="00AD7815">
        <w:rPr>
          <w:rFonts w:hAnsi="標楷體"/>
          <w:color w:val="000000" w:themeColor="text1"/>
        </w:rPr>
        <w:t>95</w:t>
      </w:r>
      <w:r w:rsidRPr="00AD7815">
        <w:rPr>
          <w:rFonts w:hAnsi="標楷體" w:hint="eastAsia"/>
          <w:color w:val="000000" w:themeColor="text1"/>
        </w:rPr>
        <w:t>年</w:t>
      </w:r>
      <w:r w:rsidRPr="00AD7815">
        <w:rPr>
          <w:rFonts w:hAnsi="標楷體"/>
          <w:color w:val="000000" w:themeColor="text1"/>
        </w:rPr>
        <w:t>7</w:t>
      </w:r>
      <w:r w:rsidRPr="00AD7815">
        <w:rPr>
          <w:rFonts w:hAnsi="標楷體" w:hint="eastAsia"/>
          <w:color w:val="000000" w:themeColor="text1"/>
        </w:rPr>
        <w:t>月</w:t>
      </w:r>
      <w:r w:rsidRPr="00AD7815">
        <w:rPr>
          <w:rFonts w:hAnsi="標楷體"/>
          <w:color w:val="000000" w:themeColor="text1"/>
        </w:rPr>
        <w:t>13</w:t>
      </w:r>
      <w:r w:rsidRPr="00AD7815">
        <w:rPr>
          <w:rFonts w:hAnsi="標楷體" w:hint="eastAsia"/>
          <w:color w:val="000000" w:themeColor="text1"/>
        </w:rPr>
        <w:t>日</w:t>
      </w:r>
      <w:r w:rsidRPr="00AD7815">
        <w:rPr>
          <w:rFonts w:hint="eastAsia"/>
          <w:color w:val="000000" w:themeColor="text1"/>
        </w:rPr>
        <w:t>龍崎工廠以其事業廢棄物區採資產作價方式與歐多貝斯公司</w:t>
      </w:r>
      <w:r w:rsidRPr="00AD7815">
        <w:rPr>
          <w:rFonts w:hAnsi="標楷體" w:hint="eastAsia"/>
          <w:color w:val="000000" w:themeColor="text1"/>
        </w:rPr>
        <w:t>合資</w:t>
      </w:r>
      <w:r w:rsidRPr="00AD7815">
        <w:rPr>
          <w:rFonts w:hAnsi="標楷體" w:hint="eastAsia"/>
          <w:color w:val="000000" w:themeColor="text1"/>
        </w:rPr>
        <w:lastRenderedPageBreak/>
        <w:t>成立歐欣公司，</w:t>
      </w:r>
      <w:r w:rsidRPr="00AD7815">
        <w:rPr>
          <w:rFonts w:hint="eastAsia"/>
          <w:color w:val="000000" w:themeColor="text1"/>
        </w:rPr>
        <w:t>資本額定為2億5,000萬元。歐多貝斯公司以現金出資1億5,000萬元（持有股權60％），退輔會則以價值1億元之土地資產作價（持有股權40％）。</w:t>
      </w:r>
      <w:r w:rsidRPr="00AD7815">
        <w:rPr>
          <w:rFonts w:hAnsi="標楷體" w:hint="eastAsia"/>
          <w:color w:val="000000" w:themeColor="text1"/>
        </w:rPr>
        <w:t>歐欣公司成為承接行政院政策及</w:t>
      </w:r>
      <w:r w:rsidR="00D8246F" w:rsidRPr="00AD7815">
        <w:rPr>
          <w:rFonts w:hAnsi="標楷體" w:hint="eastAsia"/>
          <w:color w:val="000000" w:themeColor="text1"/>
        </w:rPr>
        <w:t>原</w:t>
      </w:r>
      <w:r w:rsidRPr="00AD7815">
        <w:rPr>
          <w:rFonts w:hAnsi="標楷體" w:hint="eastAsia"/>
          <w:color w:val="000000" w:themeColor="text1"/>
        </w:rPr>
        <w:t>經濟部工業局</w:t>
      </w:r>
      <w:r w:rsidR="00D8246F" w:rsidRPr="00AD7815">
        <w:rPr>
          <w:rStyle w:val="aff0"/>
          <w:rFonts w:hAnsi="標楷體"/>
          <w:color w:val="000000" w:themeColor="text1"/>
        </w:rPr>
        <w:footnoteReference w:id="1"/>
      </w:r>
      <w:r w:rsidRPr="00AD7815">
        <w:rPr>
          <w:rFonts w:hAnsi="標楷體" w:hint="eastAsia"/>
          <w:color w:val="000000" w:themeColor="text1"/>
        </w:rPr>
        <w:t>南區（龍崎廠）事業廢棄物綜合處理中心開發推動之民營主體</w:t>
      </w:r>
      <w:r w:rsidR="00085334" w:rsidRPr="00AD7815">
        <w:rPr>
          <w:rStyle w:val="aff0"/>
          <w:rFonts w:hAnsi="標楷體"/>
          <w:color w:val="000000" w:themeColor="text1"/>
        </w:rPr>
        <w:footnoteReference w:id="2"/>
      </w:r>
      <w:r w:rsidRPr="00AD7815">
        <w:rPr>
          <w:rFonts w:hAnsi="標楷體" w:hint="eastAsia"/>
          <w:color w:val="000000" w:themeColor="text1"/>
        </w:rPr>
        <w:t>。</w:t>
      </w:r>
      <w:bookmarkEnd w:id="50"/>
      <w:bookmarkEnd w:id="51"/>
      <w:bookmarkEnd w:id="52"/>
      <w:bookmarkEnd w:id="53"/>
    </w:p>
    <w:p w14:paraId="1430AC1C" w14:textId="7E9BFEC5" w:rsidR="002701E3" w:rsidRDefault="00DD3BC3" w:rsidP="00BE2BE3">
      <w:pPr>
        <w:pStyle w:val="3"/>
        <w:rPr>
          <w:rFonts w:hAnsi="標楷體"/>
          <w:color w:val="000000" w:themeColor="text1"/>
          <w:szCs w:val="32"/>
        </w:rPr>
      </w:pPr>
      <w:bookmarkStart w:id="54" w:name="_Toc227671892"/>
      <w:bookmarkStart w:id="55" w:name="_Toc227748082"/>
      <w:bookmarkStart w:id="56" w:name="_Toc228435614"/>
      <w:bookmarkStart w:id="57" w:name="_Toc229127075"/>
      <w:r w:rsidRPr="00AD7815">
        <w:rPr>
          <w:rFonts w:hAnsi="標楷體" w:hint="eastAsia"/>
          <w:color w:val="000000" w:themeColor="text1"/>
        </w:rPr>
        <w:t>歐</w:t>
      </w:r>
      <w:r w:rsidRPr="00AD7815">
        <w:rPr>
          <w:rFonts w:hAnsi="標楷體" w:hint="eastAsia"/>
          <w:color w:val="000000" w:themeColor="text1"/>
          <w:szCs w:val="32"/>
        </w:rPr>
        <w:t>欣公司成立時，登記</w:t>
      </w:r>
      <w:r w:rsidRPr="00AD7815">
        <w:rPr>
          <w:rFonts w:hint="eastAsia"/>
          <w:color w:val="000000" w:themeColor="text1"/>
        </w:rPr>
        <w:t>資本額為2億5,000萬元，</w:t>
      </w:r>
      <w:r w:rsidRPr="00AD7815">
        <w:rPr>
          <w:rFonts w:hAnsi="標楷體" w:hint="eastAsia"/>
          <w:color w:val="000000" w:themeColor="text1"/>
          <w:szCs w:val="32"/>
        </w:rPr>
        <w:t>由</w:t>
      </w:r>
      <w:r w:rsidRPr="00AD7815">
        <w:rPr>
          <w:rFonts w:hint="eastAsia"/>
          <w:color w:val="000000" w:themeColor="text1"/>
        </w:rPr>
        <w:t>歐多貝斯公司持股1億5,000萬元(占股權60</w:t>
      </w:r>
      <w:r w:rsidRPr="00AD7815">
        <w:rPr>
          <w:rFonts w:hAnsi="標楷體" w:hint="eastAsia"/>
          <w:color w:val="000000" w:themeColor="text1"/>
          <w:szCs w:val="32"/>
        </w:rPr>
        <w:t>％</w:t>
      </w:r>
      <w:r w:rsidRPr="00AD7815">
        <w:rPr>
          <w:rFonts w:hint="eastAsia"/>
          <w:color w:val="000000" w:themeColor="text1"/>
        </w:rPr>
        <w:t>)，退輔會持股</w:t>
      </w:r>
      <w:r w:rsidRPr="00AD7815">
        <w:rPr>
          <w:rFonts w:hint="eastAsia"/>
          <w:color w:val="000000" w:themeColor="text1"/>
          <w:szCs w:val="32"/>
        </w:rPr>
        <w:t>1億元(占股權40</w:t>
      </w:r>
      <w:r w:rsidRPr="00AD7815">
        <w:rPr>
          <w:rFonts w:hAnsi="標楷體" w:hint="eastAsia"/>
          <w:color w:val="000000" w:themeColor="text1"/>
          <w:szCs w:val="32"/>
        </w:rPr>
        <w:t>％</w:t>
      </w:r>
      <w:r w:rsidRPr="00AD7815">
        <w:rPr>
          <w:rFonts w:hint="eastAsia"/>
          <w:color w:val="000000" w:themeColor="text1"/>
          <w:szCs w:val="32"/>
        </w:rPr>
        <w:t>)，該公司嗣後經過6次之現金增資，退輔會均未參與，</w:t>
      </w:r>
      <w:r w:rsidRPr="00AD7815">
        <w:rPr>
          <w:rFonts w:hint="eastAsia"/>
          <w:color w:val="000000" w:themeColor="text1"/>
        </w:rPr>
        <w:t>資本額增為5億1,654萬7,550元。</w:t>
      </w:r>
      <w:r w:rsidRPr="00AD7815">
        <w:rPr>
          <w:rFonts w:hint="eastAsia"/>
          <w:color w:val="000000" w:themeColor="text1"/>
          <w:szCs w:val="32"/>
        </w:rPr>
        <w:t>目前退輔會之持股比例降為</w:t>
      </w:r>
      <w:r w:rsidRPr="00AD7815">
        <w:rPr>
          <w:rFonts w:hAnsi="標楷體" w:hint="eastAsia"/>
          <w:color w:val="000000" w:themeColor="text1"/>
          <w:szCs w:val="32"/>
        </w:rPr>
        <w:t>19.36％。</w:t>
      </w:r>
      <w:r w:rsidR="00251086" w:rsidRPr="00AD7815">
        <w:rPr>
          <w:rFonts w:hAnsi="標楷體" w:hint="eastAsia"/>
          <w:color w:val="000000" w:themeColor="text1"/>
        </w:rPr>
        <w:t>然</w:t>
      </w:r>
      <w:r w:rsidR="002701E3" w:rsidRPr="00AD7815">
        <w:rPr>
          <w:rFonts w:hint="eastAsia"/>
          <w:color w:val="000000" w:themeColor="text1"/>
        </w:rPr>
        <w:t>因南區</w:t>
      </w:r>
      <w:r w:rsidR="002701E3" w:rsidRPr="00AD7815">
        <w:rPr>
          <w:color w:val="000000" w:themeColor="text1"/>
        </w:rPr>
        <w:t>(</w:t>
      </w:r>
      <w:r w:rsidR="002701E3" w:rsidRPr="00AD7815">
        <w:rPr>
          <w:rFonts w:hint="eastAsia"/>
          <w:color w:val="000000" w:themeColor="text1"/>
        </w:rPr>
        <w:t>龍崎廠</w:t>
      </w:r>
      <w:r w:rsidR="002701E3" w:rsidRPr="00AD7815">
        <w:rPr>
          <w:color w:val="000000" w:themeColor="text1"/>
        </w:rPr>
        <w:t>)</w:t>
      </w:r>
      <w:r w:rsidR="002701E3" w:rsidRPr="00AD7815">
        <w:rPr>
          <w:rFonts w:hint="eastAsia"/>
          <w:color w:val="000000" w:themeColor="text1"/>
        </w:rPr>
        <w:t>事業廢棄物綜合處理中心未能完成，</w:t>
      </w:r>
      <w:r w:rsidRPr="00AD7815">
        <w:rPr>
          <w:rFonts w:hint="eastAsia"/>
          <w:color w:val="000000" w:themeColor="text1"/>
        </w:rPr>
        <w:t>始終</w:t>
      </w:r>
      <w:r w:rsidR="002701E3" w:rsidRPr="00AD7815">
        <w:rPr>
          <w:rFonts w:hint="eastAsia"/>
          <w:color w:val="000000" w:themeColor="text1"/>
        </w:rPr>
        <w:t>無法</w:t>
      </w:r>
      <w:r w:rsidRPr="00AD7815">
        <w:rPr>
          <w:rFonts w:hint="eastAsia"/>
          <w:color w:val="000000" w:themeColor="text1"/>
        </w:rPr>
        <w:t>進行</w:t>
      </w:r>
      <w:r w:rsidR="002701E3" w:rsidRPr="00AD7815">
        <w:rPr>
          <w:rFonts w:hint="eastAsia"/>
          <w:color w:val="000000" w:themeColor="text1"/>
        </w:rPr>
        <w:t>營運，肇致以其為主要業務之</w:t>
      </w:r>
      <w:r w:rsidR="002701E3" w:rsidRPr="00AD7815">
        <w:rPr>
          <w:rFonts w:hAnsi="標楷體" w:hint="eastAsia"/>
          <w:color w:val="000000" w:themeColor="text1"/>
        </w:rPr>
        <w:t>歐</w:t>
      </w:r>
      <w:r w:rsidR="002701E3" w:rsidRPr="00AD7815">
        <w:rPr>
          <w:rFonts w:hAnsi="標楷體" w:hint="eastAsia"/>
          <w:color w:val="000000" w:themeColor="text1"/>
          <w:szCs w:val="32"/>
        </w:rPr>
        <w:t>欣公司</w:t>
      </w:r>
      <w:r w:rsidR="00E56FE5" w:rsidRPr="00AD7815">
        <w:rPr>
          <w:rFonts w:hAnsi="標楷體" w:hint="eastAsia"/>
          <w:color w:val="000000" w:themeColor="text1"/>
          <w:szCs w:val="32"/>
        </w:rPr>
        <w:t>在</w:t>
      </w:r>
      <w:r w:rsidR="002701E3" w:rsidRPr="00AD7815">
        <w:rPr>
          <w:rFonts w:hAnsi="標楷體" w:hint="eastAsia"/>
          <w:color w:val="000000" w:themeColor="text1"/>
          <w:szCs w:val="32"/>
        </w:rPr>
        <w:t>95年度即虧損445萬2,698元，其後連年虧損，截至113年底，該公司之累積虧損已達1億7,862萬1,854元。</w:t>
      </w:r>
      <w:r w:rsidR="00214079" w:rsidRPr="00AD7815">
        <w:rPr>
          <w:rFonts w:hAnsi="標楷體" w:hint="eastAsia"/>
          <w:color w:val="000000" w:themeColor="text1"/>
          <w:szCs w:val="32"/>
        </w:rPr>
        <w:t>爰審計部</w:t>
      </w:r>
      <w:r w:rsidR="00214079" w:rsidRPr="00AD7815">
        <w:rPr>
          <w:rFonts w:hint="eastAsia"/>
          <w:noProof/>
          <w:color w:val="000000" w:themeColor="text1"/>
        </w:rPr>
        <w:t>113年度中央政府總決算審核報告指出，</w:t>
      </w:r>
      <w:r w:rsidR="00214079" w:rsidRPr="00AD7815">
        <w:rPr>
          <w:rFonts w:hAnsi="標楷體"/>
          <w:color w:val="000000" w:themeColor="text1"/>
          <w:szCs w:val="32"/>
        </w:rPr>
        <w:t>依歐欣公司113年度財務報表，</w:t>
      </w:r>
      <w:r w:rsidR="00214079" w:rsidRPr="00AD7815">
        <w:rPr>
          <w:rFonts w:hAnsi="標楷體" w:hint="eastAsia"/>
          <w:color w:val="000000" w:themeColor="text1"/>
          <w:szCs w:val="32"/>
        </w:rPr>
        <w:t>該公司</w:t>
      </w:r>
      <w:r w:rsidR="00214079" w:rsidRPr="00AD7815">
        <w:rPr>
          <w:rFonts w:hAnsi="標楷體"/>
          <w:color w:val="000000" w:themeColor="text1"/>
          <w:szCs w:val="32"/>
        </w:rPr>
        <w:t>股東權益(淨值)</w:t>
      </w:r>
      <w:r w:rsidR="00214079" w:rsidRPr="00AD7815">
        <w:rPr>
          <w:rFonts w:hAnsi="標楷體" w:hint="eastAsia"/>
          <w:color w:val="000000" w:themeColor="text1"/>
          <w:szCs w:val="32"/>
        </w:rPr>
        <w:t>於</w:t>
      </w:r>
      <w:r w:rsidR="00214079" w:rsidRPr="00AD7815">
        <w:rPr>
          <w:rFonts w:hAnsi="標楷體"/>
          <w:color w:val="000000" w:themeColor="text1"/>
          <w:szCs w:val="32"/>
        </w:rPr>
        <w:t>113年底為3億3,792萬餘元</w:t>
      </w:r>
      <w:r w:rsidR="00214079" w:rsidRPr="00AD7815">
        <w:rPr>
          <w:rFonts w:hAnsi="標楷體" w:hint="eastAsia"/>
          <w:color w:val="000000" w:themeColor="text1"/>
          <w:szCs w:val="32"/>
        </w:rPr>
        <w:t>，</w:t>
      </w:r>
      <w:r w:rsidR="00214079" w:rsidRPr="00AD7815">
        <w:rPr>
          <w:rFonts w:hAnsi="標楷體"/>
          <w:color w:val="000000" w:themeColor="text1"/>
          <w:szCs w:val="32"/>
        </w:rPr>
        <w:t>以退輔會所持股權19.36</w:t>
      </w:r>
      <w:r w:rsidR="00214079" w:rsidRPr="00AD7815">
        <w:rPr>
          <w:rFonts w:hAnsi="標楷體" w:hint="eastAsia"/>
          <w:color w:val="000000" w:themeColor="text1"/>
          <w:szCs w:val="32"/>
        </w:rPr>
        <w:t>％</w:t>
      </w:r>
      <w:r w:rsidR="00214079" w:rsidRPr="00AD7815">
        <w:rPr>
          <w:rFonts w:hAnsi="標楷體"/>
          <w:color w:val="000000" w:themeColor="text1"/>
          <w:szCs w:val="32"/>
        </w:rPr>
        <w:t>計算，公股股權價值已減損至6,542萬餘元，較原始投資額1億元，減損3,457萬餘元，減損比率高達34.57</w:t>
      </w:r>
      <w:r w:rsidR="00214079" w:rsidRPr="00AD7815">
        <w:rPr>
          <w:rFonts w:hAnsi="標楷體" w:hint="eastAsia"/>
          <w:color w:val="000000" w:themeColor="text1"/>
          <w:szCs w:val="32"/>
        </w:rPr>
        <w:t>％</w:t>
      </w:r>
      <w:r w:rsidR="00214079" w:rsidRPr="00AD7815">
        <w:rPr>
          <w:rFonts w:hAnsi="標楷體"/>
          <w:color w:val="000000" w:themeColor="text1"/>
          <w:szCs w:val="32"/>
        </w:rPr>
        <w:t>，嚴重損害政府財產權益。</w:t>
      </w:r>
      <w:bookmarkEnd w:id="54"/>
      <w:bookmarkEnd w:id="55"/>
      <w:bookmarkEnd w:id="56"/>
      <w:bookmarkEnd w:id="57"/>
    </w:p>
    <w:p w14:paraId="686B941C" w14:textId="77777777" w:rsidR="00AD7815" w:rsidRDefault="00AD7815" w:rsidP="00AD7815">
      <w:pPr>
        <w:pStyle w:val="1"/>
        <w:numPr>
          <w:ilvl w:val="0"/>
          <w:numId w:val="0"/>
        </w:numPr>
        <w:ind w:left="2381" w:hanging="2381"/>
      </w:pPr>
    </w:p>
    <w:p w14:paraId="44CE2CF0" w14:textId="77777777" w:rsidR="00AD7815" w:rsidRDefault="00AD7815" w:rsidP="00AD7815">
      <w:pPr>
        <w:pStyle w:val="1"/>
        <w:numPr>
          <w:ilvl w:val="0"/>
          <w:numId w:val="0"/>
        </w:numPr>
        <w:ind w:left="2381" w:hanging="2381"/>
      </w:pPr>
    </w:p>
    <w:p w14:paraId="4A54C0EA" w14:textId="77777777" w:rsidR="00AD7815" w:rsidRPr="00AD7815" w:rsidRDefault="00AD7815" w:rsidP="00AD7815">
      <w:pPr>
        <w:pStyle w:val="1"/>
        <w:numPr>
          <w:ilvl w:val="0"/>
          <w:numId w:val="0"/>
        </w:numPr>
        <w:ind w:left="2381" w:hanging="2381"/>
      </w:pPr>
    </w:p>
    <w:p w14:paraId="12F7E6C2" w14:textId="77777777" w:rsidR="002701E3" w:rsidRPr="00AD7815" w:rsidRDefault="002701E3" w:rsidP="002701E3">
      <w:pPr>
        <w:pStyle w:val="a3"/>
        <w:jc w:val="center"/>
        <w:rPr>
          <w:color w:val="000000" w:themeColor="text1"/>
          <w:sz w:val="32"/>
          <w:szCs w:val="32"/>
        </w:rPr>
      </w:pPr>
      <w:r w:rsidRPr="00AD7815">
        <w:rPr>
          <w:rFonts w:hAnsi="標楷體" w:hint="eastAsia"/>
          <w:color w:val="000000" w:themeColor="text1"/>
          <w:sz w:val="32"/>
          <w:szCs w:val="32"/>
        </w:rPr>
        <w:lastRenderedPageBreak/>
        <w:t>歐欣公司95年至113年虧損金額一覽表</w:t>
      </w:r>
    </w:p>
    <w:p w14:paraId="4B5C6A35" w14:textId="77777777" w:rsidR="002701E3" w:rsidRPr="00AD7815" w:rsidRDefault="002701E3" w:rsidP="002701E3">
      <w:pPr>
        <w:pStyle w:val="3"/>
        <w:numPr>
          <w:ilvl w:val="0"/>
          <w:numId w:val="0"/>
        </w:numPr>
        <w:spacing w:beforeLines="25" w:before="114" w:afterLines="5" w:after="22" w:line="240" w:lineRule="exact"/>
        <w:ind w:rightChars="266" w:right="905"/>
        <w:jc w:val="right"/>
        <w:rPr>
          <w:color w:val="000000" w:themeColor="text1"/>
          <w:sz w:val="22"/>
          <w:szCs w:val="22"/>
        </w:rPr>
      </w:pPr>
      <w:bookmarkStart w:id="58" w:name="_Toc227671893"/>
      <w:bookmarkStart w:id="59" w:name="_Toc227748083"/>
      <w:bookmarkStart w:id="60" w:name="_Toc228435615"/>
      <w:bookmarkStart w:id="61" w:name="_Toc229127076"/>
      <w:r w:rsidRPr="00AD7815">
        <w:rPr>
          <w:rFonts w:hint="eastAsia"/>
          <w:color w:val="000000" w:themeColor="text1"/>
          <w:sz w:val="22"/>
          <w:szCs w:val="22"/>
        </w:rPr>
        <w:t>單位：元</w:t>
      </w:r>
      <w:bookmarkEnd w:id="58"/>
      <w:bookmarkEnd w:id="59"/>
      <w:bookmarkEnd w:id="60"/>
      <w:bookmarkEnd w:id="61"/>
    </w:p>
    <w:tbl>
      <w:tblPr>
        <w:tblW w:w="7115" w:type="dxa"/>
        <w:jc w:val="center"/>
        <w:tblLayout w:type="fixed"/>
        <w:tblCellMar>
          <w:left w:w="0" w:type="dxa"/>
          <w:right w:w="0" w:type="dxa"/>
        </w:tblCellMar>
        <w:tblLook w:val="04A0" w:firstRow="1" w:lastRow="0" w:firstColumn="1" w:lastColumn="0" w:noHBand="0" w:noVBand="1"/>
      </w:tblPr>
      <w:tblGrid>
        <w:gridCol w:w="1408"/>
        <w:gridCol w:w="2690"/>
        <w:gridCol w:w="3017"/>
      </w:tblGrid>
      <w:tr w:rsidR="00AD7815" w:rsidRPr="00AD7815" w14:paraId="5595E17E" w14:textId="77777777" w:rsidTr="00E6347C">
        <w:trPr>
          <w:trHeight w:hRule="exact" w:val="53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36342E7" w14:textId="77777777" w:rsidR="002701E3" w:rsidRPr="00AD7815" w:rsidRDefault="002701E3" w:rsidP="00E6347C">
            <w:pPr>
              <w:jc w:val="center"/>
              <w:rPr>
                <w:rFonts w:hAnsi="標楷體"/>
                <w:b/>
                <w:bCs/>
                <w:color w:val="000000" w:themeColor="text1"/>
                <w:sz w:val="26"/>
                <w:szCs w:val="26"/>
              </w:rPr>
            </w:pPr>
            <w:r w:rsidRPr="00AD7815">
              <w:rPr>
                <w:rFonts w:hAnsi="標楷體" w:hint="eastAsia"/>
                <w:b/>
                <w:bCs/>
                <w:color w:val="000000" w:themeColor="text1"/>
                <w:sz w:val="26"/>
                <w:szCs w:val="26"/>
              </w:rPr>
              <w:t>年度</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20A74FC" w14:textId="77777777" w:rsidR="002701E3" w:rsidRPr="00AD7815" w:rsidRDefault="002701E3" w:rsidP="00E6347C">
            <w:pPr>
              <w:jc w:val="center"/>
              <w:rPr>
                <w:rFonts w:hAnsi="標楷體"/>
                <w:b/>
                <w:bCs/>
                <w:color w:val="000000" w:themeColor="text1"/>
                <w:sz w:val="26"/>
                <w:szCs w:val="26"/>
              </w:rPr>
            </w:pPr>
            <w:r w:rsidRPr="00AD7815">
              <w:rPr>
                <w:rFonts w:hAnsi="標楷體" w:hint="eastAsia"/>
                <w:b/>
                <w:bCs/>
                <w:color w:val="000000" w:themeColor="text1"/>
                <w:sz w:val="26"/>
                <w:szCs w:val="26"/>
              </w:rPr>
              <w:t>年度虧損</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6368B96" w14:textId="77777777" w:rsidR="002701E3" w:rsidRPr="00AD7815" w:rsidRDefault="002701E3" w:rsidP="00E6347C">
            <w:pPr>
              <w:jc w:val="center"/>
              <w:rPr>
                <w:rFonts w:hAnsi="標楷體"/>
                <w:b/>
                <w:bCs/>
                <w:color w:val="000000" w:themeColor="text1"/>
                <w:sz w:val="26"/>
                <w:szCs w:val="26"/>
              </w:rPr>
            </w:pPr>
            <w:r w:rsidRPr="00AD7815">
              <w:rPr>
                <w:rFonts w:hAnsi="標楷體" w:hint="eastAsia"/>
                <w:b/>
                <w:bCs/>
                <w:color w:val="000000" w:themeColor="text1"/>
                <w:sz w:val="26"/>
                <w:szCs w:val="26"/>
              </w:rPr>
              <w:t>累計虧損</w:t>
            </w:r>
          </w:p>
        </w:tc>
      </w:tr>
      <w:tr w:rsidR="00AD7815" w:rsidRPr="00AD7815" w14:paraId="2E1318F4"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1F8941C"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95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856E13E"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4,452,698</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80BF717"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4,452,698</w:t>
            </w:r>
          </w:p>
        </w:tc>
      </w:tr>
      <w:tr w:rsidR="00AD7815" w:rsidRPr="00AD7815" w14:paraId="37E9AF0C"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2DB11C30"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96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E932537"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13,332,890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E07AFA1"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17,785,588</w:t>
            </w:r>
          </w:p>
        </w:tc>
      </w:tr>
      <w:tr w:rsidR="00AD7815" w:rsidRPr="00AD7815" w14:paraId="1C646087"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AED2711"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97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7008A80"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10,120,723</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ACE0361"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27,906,311</w:t>
            </w:r>
          </w:p>
        </w:tc>
      </w:tr>
      <w:tr w:rsidR="00AD7815" w:rsidRPr="00AD7815" w14:paraId="13BB2434"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1D7EF09"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98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3FA1DDC"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9,987,401</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D5868DA"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37,893,712</w:t>
            </w:r>
          </w:p>
        </w:tc>
      </w:tr>
      <w:tr w:rsidR="00AD7815" w:rsidRPr="00AD7815" w14:paraId="79725204"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D688A6D"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99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E933F86"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335,570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71F90644"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38,229,282</w:t>
            </w:r>
          </w:p>
        </w:tc>
      </w:tr>
      <w:tr w:rsidR="00AD7815" w:rsidRPr="00AD7815" w14:paraId="596528BB"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31C15246"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100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07E13C8"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9,105,835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FC9BD04"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47,335,117</w:t>
            </w:r>
          </w:p>
        </w:tc>
      </w:tr>
      <w:tr w:rsidR="00AD7815" w:rsidRPr="00AD7815" w14:paraId="4D6E3C2E"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8D86574"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101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B8CC9C"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12,449,869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0C8E62BA"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59,784,986</w:t>
            </w:r>
          </w:p>
        </w:tc>
      </w:tr>
      <w:tr w:rsidR="00AD7815" w:rsidRPr="00AD7815" w14:paraId="2DD0DA09"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9079CE9"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102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41B5535"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15,062,802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37A0C5CB"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74,847,788</w:t>
            </w:r>
          </w:p>
        </w:tc>
      </w:tr>
      <w:tr w:rsidR="00AD7815" w:rsidRPr="00AD7815" w14:paraId="6CD08C21"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40494437" w14:textId="77777777" w:rsidR="002701E3" w:rsidRPr="00AD7815" w:rsidRDefault="002701E3" w:rsidP="00EE3350">
            <w:pPr>
              <w:jc w:val="center"/>
              <w:rPr>
                <w:rFonts w:hAnsi="標楷體"/>
                <w:color w:val="000000" w:themeColor="text1"/>
                <w:sz w:val="26"/>
                <w:szCs w:val="26"/>
              </w:rPr>
            </w:pPr>
            <w:r w:rsidRPr="00AD7815">
              <w:rPr>
                <w:rFonts w:hint="eastAsia"/>
                <w:color w:val="000000" w:themeColor="text1"/>
                <w:sz w:val="26"/>
                <w:szCs w:val="26"/>
              </w:rPr>
              <w:t>103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5CACD9E"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15,413,742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603F05DB" w14:textId="77777777" w:rsidR="002701E3" w:rsidRPr="00AD7815" w:rsidRDefault="002701E3" w:rsidP="00EE3350">
            <w:pPr>
              <w:ind w:rightChars="200" w:right="680"/>
              <w:jc w:val="right"/>
              <w:rPr>
                <w:rFonts w:hAnsi="標楷體"/>
                <w:color w:val="000000" w:themeColor="text1"/>
                <w:sz w:val="26"/>
                <w:szCs w:val="26"/>
              </w:rPr>
            </w:pPr>
            <w:r w:rsidRPr="00AD7815">
              <w:rPr>
                <w:rFonts w:hint="eastAsia"/>
                <w:color w:val="000000" w:themeColor="text1"/>
                <w:sz w:val="26"/>
                <w:szCs w:val="26"/>
              </w:rPr>
              <w:t>90,261,530</w:t>
            </w:r>
          </w:p>
        </w:tc>
      </w:tr>
      <w:tr w:rsidR="00AD7815" w:rsidRPr="00AD7815" w14:paraId="1847939D"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79CCB92"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104</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3A63FF"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13,372,785</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5C1B242C"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103,634,315</w:t>
            </w:r>
          </w:p>
        </w:tc>
      </w:tr>
      <w:tr w:rsidR="00AD7815" w:rsidRPr="00AD7815" w14:paraId="690B40DA"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CF6A988"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105</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DD2826C"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12,896,319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FE25608"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116,530,634</w:t>
            </w:r>
          </w:p>
        </w:tc>
      </w:tr>
      <w:tr w:rsidR="00AD7815" w:rsidRPr="00AD7815" w14:paraId="221300CC"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FC3E421"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106</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913A645"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11,491,787</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1DE8EA5"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128,022,421</w:t>
            </w:r>
          </w:p>
        </w:tc>
      </w:tr>
      <w:tr w:rsidR="00AD7815" w:rsidRPr="00AD7815" w14:paraId="5B1CB423"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E125612"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107</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07CC0B7"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13,893,830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3CF9ED98"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141,916,251</w:t>
            </w:r>
          </w:p>
        </w:tc>
      </w:tr>
      <w:tr w:rsidR="00AD7815" w:rsidRPr="00AD7815" w14:paraId="37678789"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7378D56"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108</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936084A"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11,142,919</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8E8D607"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153,059,170</w:t>
            </w:r>
          </w:p>
        </w:tc>
      </w:tr>
      <w:tr w:rsidR="00AD7815" w:rsidRPr="00AD7815" w14:paraId="04710BA5"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9C76711"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109</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1C9B7EB"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6,838,386</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02A16374"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159,897,556</w:t>
            </w:r>
          </w:p>
        </w:tc>
      </w:tr>
      <w:tr w:rsidR="00AD7815" w:rsidRPr="00AD7815" w14:paraId="49F23902"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FD87CC0"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110</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2F36D158"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6,677,520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509F468"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166,575,076</w:t>
            </w:r>
          </w:p>
        </w:tc>
      </w:tr>
      <w:tr w:rsidR="00AD7815" w:rsidRPr="00AD7815" w14:paraId="7BBF19A2"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C81EBE6"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111</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4F43BF27"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4,182,440</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75092AE2"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170,757,516</w:t>
            </w:r>
          </w:p>
        </w:tc>
      </w:tr>
      <w:tr w:rsidR="00AD7815" w:rsidRPr="00AD7815" w14:paraId="35141AB4"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D474DAA" w14:textId="77777777" w:rsidR="002701E3" w:rsidRPr="00AD7815" w:rsidRDefault="002701E3" w:rsidP="00EE3350">
            <w:pPr>
              <w:jc w:val="center"/>
              <w:rPr>
                <w:rFonts w:hAnsi="標楷體"/>
                <w:color w:val="000000" w:themeColor="text1"/>
                <w:sz w:val="26"/>
                <w:szCs w:val="26"/>
              </w:rPr>
            </w:pPr>
            <w:r w:rsidRPr="00AD7815">
              <w:rPr>
                <w:rFonts w:hAnsi="標楷體" w:hint="eastAsia"/>
                <w:color w:val="000000" w:themeColor="text1"/>
                <w:sz w:val="26"/>
                <w:szCs w:val="26"/>
              </w:rPr>
              <w:t>112</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637B6FA9"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3,338,704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hideMark/>
          </w:tcPr>
          <w:p w14:paraId="11779ECF" w14:textId="77777777" w:rsidR="002701E3" w:rsidRPr="00AD7815" w:rsidRDefault="002701E3" w:rsidP="00EE3350">
            <w:pPr>
              <w:ind w:rightChars="200" w:right="680"/>
              <w:jc w:val="right"/>
              <w:rPr>
                <w:rFonts w:hAnsi="標楷體"/>
                <w:color w:val="000000" w:themeColor="text1"/>
                <w:sz w:val="26"/>
                <w:szCs w:val="26"/>
              </w:rPr>
            </w:pPr>
            <w:r w:rsidRPr="00AD7815">
              <w:rPr>
                <w:rFonts w:hAnsi="標楷體" w:hint="eastAsia"/>
                <w:color w:val="000000" w:themeColor="text1"/>
                <w:sz w:val="26"/>
                <w:szCs w:val="26"/>
              </w:rPr>
              <w:t>174,096,220</w:t>
            </w:r>
          </w:p>
        </w:tc>
      </w:tr>
      <w:tr w:rsidR="00AD7815" w:rsidRPr="00AD7815" w14:paraId="59206B82" w14:textId="77777777" w:rsidTr="009D4562">
        <w:trPr>
          <w:trHeight w:hRule="exact" w:val="3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12F4DD7D" w14:textId="3EA0F4E9" w:rsidR="00034915" w:rsidRPr="00AD7815" w:rsidRDefault="00034915" w:rsidP="00034915">
            <w:pPr>
              <w:jc w:val="center"/>
              <w:rPr>
                <w:rFonts w:hAnsi="標楷體"/>
                <w:color w:val="000000" w:themeColor="text1"/>
                <w:sz w:val="26"/>
                <w:szCs w:val="26"/>
              </w:rPr>
            </w:pPr>
            <w:r w:rsidRPr="00AD7815">
              <w:rPr>
                <w:rFonts w:hAnsi="標楷體" w:hint="eastAsia"/>
                <w:color w:val="000000" w:themeColor="text1"/>
                <w:sz w:val="26"/>
                <w:szCs w:val="26"/>
              </w:rPr>
              <w:t>113</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56E1B63D" w14:textId="3FE05CF2" w:rsidR="00034915" w:rsidRPr="00AD7815" w:rsidRDefault="00034915" w:rsidP="00034915">
            <w:pPr>
              <w:ind w:rightChars="200" w:right="680"/>
              <w:jc w:val="right"/>
              <w:rPr>
                <w:rFonts w:hAnsi="標楷體"/>
                <w:color w:val="000000" w:themeColor="text1"/>
                <w:sz w:val="26"/>
                <w:szCs w:val="26"/>
              </w:rPr>
            </w:pPr>
            <w:r w:rsidRPr="00AD7815">
              <w:rPr>
                <w:rFonts w:hAnsi="標楷體" w:hint="eastAsia"/>
                <w:color w:val="000000" w:themeColor="text1"/>
                <w:sz w:val="26"/>
                <w:szCs w:val="26"/>
              </w:rPr>
              <w:t>4,525,634</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7" w:type="dxa"/>
              <w:bottom w:w="0" w:type="dxa"/>
              <w:right w:w="27" w:type="dxa"/>
            </w:tcMar>
            <w:vAlign w:val="center"/>
          </w:tcPr>
          <w:p w14:paraId="2C1913FC" w14:textId="1D5A82A3" w:rsidR="00034915" w:rsidRPr="00AD7815" w:rsidRDefault="00034915" w:rsidP="00034915">
            <w:pPr>
              <w:ind w:rightChars="200" w:right="680"/>
              <w:jc w:val="right"/>
              <w:rPr>
                <w:rFonts w:hAnsi="標楷體"/>
                <w:color w:val="000000" w:themeColor="text1"/>
                <w:sz w:val="26"/>
                <w:szCs w:val="26"/>
              </w:rPr>
            </w:pPr>
            <w:r w:rsidRPr="00AD7815">
              <w:rPr>
                <w:rFonts w:hAnsi="標楷體" w:hint="eastAsia"/>
                <w:color w:val="000000" w:themeColor="text1"/>
                <w:sz w:val="26"/>
                <w:szCs w:val="26"/>
              </w:rPr>
              <w:t>178,621,854</w:t>
            </w:r>
          </w:p>
        </w:tc>
      </w:tr>
    </w:tbl>
    <w:p w14:paraId="10ED8D20" w14:textId="77777777" w:rsidR="002701E3" w:rsidRPr="00AD7815" w:rsidRDefault="002701E3" w:rsidP="002701E3">
      <w:pPr>
        <w:pStyle w:val="3"/>
        <w:numPr>
          <w:ilvl w:val="0"/>
          <w:numId w:val="0"/>
        </w:numPr>
        <w:spacing w:beforeLines="15" w:before="68" w:afterLines="50" w:after="228" w:line="240" w:lineRule="exact"/>
        <w:ind w:leftChars="250" w:left="850"/>
        <w:rPr>
          <w:color w:val="000000" w:themeColor="text1"/>
          <w:sz w:val="22"/>
          <w:szCs w:val="22"/>
        </w:rPr>
      </w:pPr>
      <w:bookmarkStart w:id="62" w:name="_Toc227671894"/>
      <w:bookmarkStart w:id="63" w:name="_Toc227748084"/>
      <w:bookmarkStart w:id="64" w:name="_Toc228435616"/>
      <w:bookmarkStart w:id="65" w:name="_Toc229127077"/>
      <w:r w:rsidRPr="00AD7815">
        <w:rPr>
          <w:rFonts w:hint="eastAsia"/>
          <w:color w:val="000000" w:themeColor="text1"/>
          <w:sz w:val="22"/>
          <w:szCs w:val="22"/>
        </w:rPr>
        <w:t>資料來源：審計部</w:t>
      </w:r>
      <w:r w:rsidRPr="00AD7815">
        <w:rPr>
          <w:rFonts w:ascii="新細明體" w:eastAsia="新細明體" w:hAnsi="新細明體" w:hint="eastAsia"/>
          <w:color w:val="000000" w:themeColor="text1"/>
          <w:sz w:val="22"/>
          <w:szCs w:val="22"/>
        </w:rPr>
        <w:t>、</w:t>
      </w:r>
      <w:r w:rsidRPr="00AD7815">
        <w:rPr>
          <w:rFonts w:hint="eastAsia"/>
          <w:color w:val="000000" w:themeColor="text1"/>
          <w:sz w:val="22"/>
          <w:szCs w:val="22"/>
        </w:rPr>
        <w:t>退輔會。</w:t>
      </w:r>
      <w:bookmarkEnd w:id="62"/>
      <w:bookmarkEnd w:id="63"/>
      <w:bookmarkEnd w:id="64"/>
      <w:bookmarkEnd w:id="65"/>
    </w:p>
    <w:p w14:paraId="7AE1DD08" w14:textId="337ACDE0" w:rsidR="002B1A02" w:rsidRPr="00AD7815" w:rsidRDefault="00697893" w:rsidP="00E82697">
      <w:pPr>
        <w:pStyle w:val="3"/>
        <w:rPr>
          <w:color w:val="000000" w:themeColor="text1"/>
        </w:rPr>
      </w:pPr>
      <w:bookmarkStart w:id="66" w:name="_Toc227671895"/>
      <w:bookmarkStart w:id="67" w:name="_Toc227748085"/>
      <w:bookmarkStart w:id="68" w:name="_Toc228435617"/>
      <w:bookmarkStart w:id="69" w:name="_Toc229127078"/>
      <w:r w:rsidRPr="00AD7815">
        <w:rPr>
          <w:rFonts w:hint="eastAsia"/>
          <w:color w:val="000000" w:themeColor="text1"/>
        </w:rPr>
        <w:t>按中央政府特種基金參加民營事業投資管理要點（下稱投資管理要點）第1點第1項規定：「中央政府信託基金以外之特種基金（以下簡稱各基金）參加民營事業直接投資，其股權未超過百分之五十者，除法令另有規定外，依本要點管理之。」第11點規定：「各基金參加民營事業投資所營事業目標無法達成，或連續3年虧損情況無法改善，應詳加評估檢討，報由主管機關核處。」</w:t>
      </w:r>
      <w:r w:rsidR="00A3619B" w:rsidRPr="00AD7815">
        <w:rPr>
          <w:rFonts w:hint="eastAsia"/>
          <w:color w:val="000000" w:themeColor="text1"/>
        </w:rPr>
        <w:t>爰本案</w:t>
      </w:r>
      <w:r w:rsidR="00A3619B" w:rsidRPr="00AD7815">
        <w:rPr>
          <w:rFonts w:hint="eastAsia"/>
          <w:color w:val="000000" w:themeColor="text1"/>
          <w:szCs w:val="32"/>
        </w:rPr>
        <w:t>退輔會自應依前開規定，於歐欣公司之</w:t>
      </w:r>
      <w:r w:rsidR="00A3619B" w:rsidRPr="00AD7815">
        <w:rPr>
          <w:rFonts w:hint="eastAsia"/>
          <w:color w:val="000000" w:themeColor="text1"/>
        </w:rPr>
        <w:t>事業目標無法達成，或連續3年虧損情況時，詳加評估檢討，</w:t>
      </w:r>
      <w:r w:rsidR="000E4B7F" w:rsidRPr="00AD7815">
        <w:rPr>
          <w:rFonts w:hint="eastAsia"/>
          <w:color w:val="000000" w:themeColor="text1"/>
        </w:rPr>
        <w:t>提出具體因應對策</w:t>
      </w:r>
      <w:r w:rsidR="004F4F4E" w:rsidRPr="00AD7815">
        <w:rPr>
          <w:rFonts w:hint="eastAsia"/>
          <w:color w:val="000000" w:themeColor="text1"/>
        </w:rPr>
        <w:t>，並落實執行</w:t>
      </w:r>
      <w:r w:rsidR="0084378C" w:rsidRPr="00AD7815">
        <w:rPr>
          <w:rFonts w:hint="eastAsia"/>
          <w:color w:val="000000" w:themeColor="text1"/>
        </w:rPr>
        <w:t>。查</w:t>
      </w:r>
      <w:r w:rsidR="0084378C" w:rsidRPr="00AD7815">
        <w:rPr>
          <w:rFonts w:hint="eastAsia"/>
          <w:color w:val="000000" w:themeColor="text1"/>
          <w:szCs w:val="32"/>
        </w:rPr>
        <w:t>退輔會於</w:t>
      </w:r>
      <w:r w:rsidR="0084378C" w:rsidRPr="00AD7815">
        <w:rPr>
          <w:color w:val="000000" w:themeColor="text1"/>
        </w:rPr>
        <w:t>101</w:t>
      </w:r>
      <w:r w:rsidR="0084378C" w:rsidRPr="00AD7815">
        <w:rPr>
          <w:rFonts w:hint="eastAsia"/>
          <w:color w:val="000000" w:themeColor="text1"/>
        </w:rPr>
        <w:t>年</w:t>
      </w:r>
      <w:r w:rsidR="0084378C" w:rsidRPr="00AD7815">
        <w:rPr>
          <w:color w:val="000000" w:themeColor="text1"/>
        </w:rPr>
        <w:t>8</w:t>
      </w:r>
      <w:r w:rsidR="0084378C" w:rsidRPr="00AD7815">
        <w:rPr>
          <w:rFonts w:hint="eastAsia"/>
          <w:color w:val="000000" w:themeColor="text1"/>
        </w:rPr>
        <w:t>月</w:t>
      </w:r>
      <w:r w:rsidR="0084378C" w:rsidRPr="00AD7815">
        <w:rPr>
          <w:color w:val="000000" w:themeColor="text1"/>
        </w:rPr>
        <w:t>10</w:t>
      </w:r>
      <w:r w:rsidR="0084378C" w:rsidRPr="00AD7815">
        <w:rPr>
          <w:rFonts w:hint="eastAsia"/>
          <w:color w:val="000000" w:themeColor="text1"/>
        </w:rPr>
        <w:t>日由</w:t>
      </w:r>
      <w:r w:rsidR="0084378C" w:rsidRPr="00AD7815">
        <w:rPr>
          <w:rFonts w:hint="eastAsia"/>
          <w:color w:val="000000" w:themeColor="text1"/>
        </w:rPr>
        <w:lastRenderedPageBreak/>
        <w:t>該會主任委員主持之「歐欣公司未來走向專案報告會議」，其結論</w:t>
      </w:r>
      <w:r w:rsidR="008F4187" w:rsidRPr="00AD7815">
        <w:rPr>
          <w:rFonts w:hint="eastAsia"/>
          <w:color w:val="000000" w:themeColor="text1"/>
        </w:rPr>
        <w:t>略以</w:t>
      </w:r>
      <w:r w:rsidR="0084378C" w:rsidRPr="00AD7815">
        <w:rPr>
          <w:rFonts w:hint="eastAsia"/>
          <w:color w:val="000000" w:themeColor="text1"/>
        </w:rPr>
        <w:t>：龍崎事業廢棄物處理中心興建案，</w:t>
      </w:r>
      <w:r w:rsidR="00FF7A80" w:rsidRPr="00AD7815">
        <w:rPr>
          <w:rFonts w:hint="eastAsia"/>
          <w:color w:val="000000" w:themeColor="text1"/>
        </w:rPr>
        <w:t>榮民工程公司</w:t>
      </w:r>
      <w:r w:rsidR="0084378C" w:rsidRPr="00AD7815">
        <w:rPr>
          <w:rFonts w:hint="eastAsia"/>
          <w:color w:val="000000" w:themeColor="text1"/>
        </w:rPr>
        <w:t>進入清理階段，已無實質技術及資金投入可能性，在維護出資額度確保內，請與歐欣公司洽商退出事宜，歐欣公司</w:t>
      </w:r>
      <w:r w:rsidR="0084378C" w:rsidRPr="00AD7815">
        <w:rPr>
          <w:color w:val="000000" w:themeColor="text1"/>
        </w:rPr>
        <w:t>95</w:t>
      </w:r>
      <w:r w:rsidR="0084378C" w:rsidRPr="00AD7815">
        <w:rPr>
          <w:rFonts w:hint="eastAsia"/>
          <w:color w:val="000000" w:themeColor="text1"/>
        </w:rPr>
        <w:t>年成立已連續虧損，又面臨資金匱乏，需辦理增資問題，歐欣公司因民意歸向存在不確定性，未來營運未明，</w:t>
      </w:r>
      <w:r w:rsidR="00D8246F" w:rsidRPr="00AD7815">
        <w:rPr>
          <w:rFonts w:hint="eastAsia"/>
          <w:color w:val="000000" w:themeColor="text1"/>
        </w:rPr>
        <w:t>國軍退除役官兵</w:t>
      </w:r>
      <w:r w:rsidR="0084378C" w:rsidRPr="00AD7815">
        <w:rPr>
          <w:rFonts w:hint="eastAsia"/>
          <w:color w:val="000000" w:themeColor="text1"/>
        </w:rPr>
        <w:t>安置基金</w:t>
      </w:r>
      <w:r w:rsidR="00D8246F" w:rsidRPr="00AD7815">
        <w:rPr>
          <w:rFonts w:hint="eastAsia"/>
          <w:color w:val="000000" w:themeColor="text1"/>
        </w:rPr>
        <w:t>（下稱安置基金）</w:t>
      </w:r>
      <w:r w:rsidR="0084378C" w:rsidRPr="00AD7815">
        <w:rPr>
          <w:rFonts w:hint="eastAsia"/>
          <w:color w:val="000000" w:themeColor="text1"/>
        </w:rPr>
        <w:t>如持續投資，不符投資管理要點第</w:t>
      </w:r>
      <w:r w:rsidR="0084378C" w:rsidRPr="00AD7815">
        <w:rPr>
          <w:color w:val="000000" w:themeColor="text1"/>
        </w:rPr>
        <w:t>11</w:t>
      </w:r>
      <w:r w:rsidR="0084378C" w:rsidRPr="00AD7815">
        <w:rPr>
          <w:rFonts w:hint="eastAsia"/>
          <w:color w:val="000000" w:themeColor="text1"/>
        </w:rPr>
        <w:t>點規定，另投資廢棄物事業非該會施政目的，考量已無繼續投資歐欣公司之緣由及目的，將依規定程序向行政院報請釋股事宜。</w:t>
      </w:r>
      <w:r w:rsidR="00D76A0A" w:rsidRPr="00AD7815">
        <w:rPr>
          <w:rFonts w:hint="eastAsia"/>
          <w:color w:val="000000" w:themeColor="text1"/>
        </w:rPr>
        <w:t>案</w:t>
      </w:r>
      <w:r w:rsidR="0084378C" w:rsidRPr="00AD7815">
        <w:rPr>
          <w:rFonts w:hint="eastAsia"/>
          <w:color w:val="000000" w:themeColor="text1"/>
        </w:rPr>
        <w:t>經報行政院101年10月18日原則同意</w:t>
      </w:r>
      <w:r w:rsidR="00E749AF" w:rsidRPr="00AD7815">
        <w:rPr>
          <w:rFonts w:ascii="新細明體" w:eastAsia="新細明體" w:hAnsi="新細明體" w:hint="eastAsia"/>
          <w:color w:val="000000" w:themeColor="text1"/>
        </w:rPr>
        <w:t>、</w:t>
      </w:r>
      <w:r w:rsidR="00E749AF" w:rsidRPr="00AD7815">
        <w:rPr>
          <w:rFonts w:hint="eastAsia"/>
          <w:color w:val="000000" w:themeColor="text1"/>
        </w:rPr>
        <w:t>行政院秘書長103年7月21日同意依移轉民營條例辦理股權讓售並自歐欣公司撤資</w:t>
      </w:r>
      <w:r w:rsidR="0084378C" w:rsidRPr="00AD7815">
        <w:rPr>
          <w:rFonts w:hint="eastAsia"/>
          <w:color w:val="000000" w:themeColor="text1"/>
        </w:rPr>
        <w:t>後，</w:t>
      </w:r>
      <w:r w:rsidR="00E749AF" w:rsidRPr="00AD7815">
        <w:rPr>
          <w:rFonts w:hint="eastAsia"/>
          <w:color w:val="000000" w:themeColor="text1"/>
          <w:szCs w:val="32"/>
        </w:rPr>
        <w:t>退輔會雖開始啟動撤資作業程序</w:t>
      </w:r>
      <w:r w:rsidR="00567A01" w:rsidRPr="00AD7815">
        <w:rPr>
          <w:rFonts w:hint="eastAsia"/>
          <w:color w:val="000000" w:themeColor="text1"/>
          <w:szCs w:val="32"/>
        </w:rPr>
        <w:t>，然歷經2年餘未能完成並</w:t>
      </w:r>
      <w:r w:rsidR="00567A01" w:rsidRPr="00AD7815">
        <w:rPr>
          <w:rFonts w:hint="eastAsia"/>
          <w:color w:val="000000" w:themeColor="text1"/>
        </w:rPr>
        <w:t>配合行政院</w:t>
      </w:r>
      <w:r w:rsidR="00567A01" w:rsidRPr="00AD7815">
        <w:rPr>
          <w:color w:val="000000" w:themeColor="text1"/>
        </w:rPr>
        <w:t>106</w:t>
      </w:r>
      <w:r w:rsidR="00567A01" w:rsidRPr="00AD7815">
        <w:rPr>
          <w:rFonts w:hint="eastAsia"/>
          <w:color w:val="000000" w:themeColor="text1"/>
        </w:rPr>
        <w:t>年</w:t>
      </w:r>
      <w:r w:rsidR="00567A01" w:rsidRPr="00AD7815">
        <w:rPr>
          <w:color w:val="000000" w:themeColor="text1"/>
        </w:rPr>
        <w:t>3</w:t>
      </w:r>
      <w:r w:rsidR="00567A01" w:rsidRPr="00AD7815">
        <w:rPr>
          <w:rFonts w:hint="eastAsia"/>
          <w:color w:val="000000" w:themeColor="text1"/>
        </w:rPr>
        <w:t>月</w:t>
      </w:r>
      <w:r w:rsidR="00567A01" w:rsidRPr="00AD7815">
        <w:rPr>
          <w:color w:val="000000" w:themeColor="text1"/>
        </w:rPr>
        <w:t>9</w:t>
      </w:r>
      <w:r w:rsidR="00567A01" w:rsidRPr="00AD7815">
        <w:rPr>
          <w:rFonts w:hint="eastAsia"/>
          <w:color w:val="000000" w:themeColor="text1"/>
        </w:rPr>
        <w:t>日會議結論暫緩撤資；行政院於111年1月28日函</w:t>
      </w:r>
      <w:r w:rsidR="00567A01" w:rsidRPr="00AD7815">
        <w:rPr>
          <w:rFonts w:hint="eastAsia"/>
          <w:color w:val="000000" w:themeColor="text1"/>
          <w:szCs w:val="32"/>
        </w:rPr>
        <w:t>退輔會</w:t>
      </w:r>
      <w:r w:rsidR="00567A01" w:rsidRPr="00AD7815">
        <w:rPr>
          <w:rFonts w:hint="eastAsia"/>
          <w:color w:val="000000" w:themeColor="text1"/>
        </w:rPr>
        <w:t>，請該會依上開103年7月21日函辦理</w:t>
      </w:r>
      <w:r w:rsidR="003F119E" w:rsidRPr="00AD7815">
        <w:rPr>
          <w:rFonts w:hint="eastAsia"/>
          <w:color w:val="000000" w:themeColor="text1"/>
        </w:rPr>
        <w:t>。</w:t>
      </w:r>
      <w:r w:rsidR="003F119E" w:rsidRPr="00AD7815">
        <w:rPr>
          <w:rFonts w:hAnsi="標楷體" w:hint="eastAsia"/>
          <w:color w:val="000000" w:themeColor="text1"/>
          <w:szCs w:val="32"/>
        </w:rPr>
        <w:t>退輔會於111年6月16日函請財政部同意，將該會持有之歐欣公司股票變更為非公用財產，移交財政部國有財產署（下稱國產署）處理，未獲該部同意。退輔會再於111年10月27日函報行政院，</w:t>
      </w:r>
      <w:r w:rsidR="001C4D45" w:rsidRPr="00AD7815">
        <w:rPr>
          <w:rFonts w:hint="eastAsia"/>
          <w:color w:val="000000" w:themeColor="text1"/>
          <w:szCs w:val="32"/>
        </w:rPr>
        <w:t>轉投資歐欣公司公股股權釋股作業，將調整以變更非公用財產移交國產署處分方式辦理</w:t>
      </w:r>
      <w:r w:rsidR="003F119E" w:rsidRPr="00AD7815">
        <w:rPr>
          <w:rFonts w:hAnsi="標楷體" w:hint="eastAsia"/>
          <w:color w:val="000000" w:themeColor="text1"/>
          <w:szCs w:val="32"/>
        </w:rPr>
        <w:t>，</w:t>
      </w:r>
      <w:r w:rsidR="001C4D45" w:rsidRPr="00AD7815">
        <w:rPr>
          <w:rFonts w:hAnsi="標楷體" w:hint="eastAsia"/>
          <w:color w:val="000000" w:themeColor="text1"/>
          <w:szCs w:val="32"/>
        </w:rPr>
        <w:t>行政院秘書長於112年1月9日函復該會</w:t>
      </w:r>
      <w:r w:rsidR="003F119E" w:rsidRPr="00AD7815">
        <w:rPr>
          <w:rFonts w:hAnsi="標楷體" w:hint="eastAsia"/>
          <w:color w:val="000000" w:themeColor="text1"/>
          <w:szCs w:val="32"/>
        </w:rPr>
        <w:t>，</w:t>
      </w:r>
      <w:r w:rsidR="001C4D45" w:rsidRPr="00AD7815">
        <w:rPr>
          <w:rFonts w:hAnsi="標楷體" w:hint="eastAsia"/>
          <w:color w:val="000000" w:themeColor="text1"/>
          <w:szCs w:val="32"/>
        </w:rPr>
        <w:t>不同意</w:t>
      </w:r>
      <w:r w:rsidR="001C4D45" w:rsidRPr="00AD7815">
        <w:rPr>
          <w:rFonts w:hint="eastAsia"/>
          <w:color w:val="000000" w:themeColor="text1"/>
          <w:szCs w:val="32"/>
        </w:rPr>
        <w:t>變更為非公用財產</w:t>
      </w:r>
      <w:r w:rsidR="00BA13E1" w:rsidRPr="00AD7815">
        <w:rPr>
          <w:rFonts w:hint="eastAsia"/>
          <w:color w:val="000000" w:themeColor="text1"/>
        </w:rPr>
        <w:t>。</w:t>
      </w:r>
      <w:r w:rsidR="001C4D45" w:rsidRPr="00AD7815">
        <w:rPr>
          <w:rFonts w:hAnsi="標楷體" w:hint="eastAsia"/>
          <w:color w:val="000000" w:themeColor="text1"/>
          <w:szCs w:val="32"/>
        </w:rPr>
        <w:t>退輔會始於112年3月10日</w:t>
      </w:r>
      <w:r w:rsidR="001C4D45" w:rsidRPr="00AD7815">
        <w:rPr>
          <w:rFonts w:hint="eastAsia"/>
          <w:color w:val="000000" w:themeColor="text1"/>
          <w:szCs w:val="32"/>
        </w:rPr>
        <w:t>函請歐欣公司提供成立迄112年2月28日止之不動產及動產財產目錄，以利辦理釋股鑑、評價作業。</w:t>
      </w:r>
      <w:r w:rsidR="00EB2CC7" w:rsidRPr="00AD7815">
        <w:rPr>
          <w:rFonts w:hint="eastAsia"/>
          <w:color w:val="000000" w:themeColor="text1"/>
        </w:rPr>
        <w:t>後</w:t>
      </w:r>
      <w:r w:rsidR="00EB2CC7" w:rsidRPr="00AD7815">
        <w:rPr>
          <w:rFonts w:hint="eastAsia"/>
          <w:noProof/>
          <w:color w:val="000000" w:themeColor="text1"/>
        </w:rPr>
        <w:t>因</w:t>
      </w:r>
      <w:r w:rsidR="00EB2CC7" w:rsidRPr="00AD7815">
        <w:rPr>
          <w:noProof/>
          <w:color w:val="000000" w:themeColor="text1"/>
        </w:rPr>
        <w:t>112</w:t>
      </w:r>
      <w:r w:rsidR="00EB2CC7" w:rsidRPr="00AD7815">
        <w:rPr>
          <w:rFonts w:hint="eastAsia"/>
          <w:noProof/>
          <w:color w:val="000000" w:themeColor="text1"/>
        </w:rPr>
        <w:t>年5月3日總統華總一義字第11200036341號令</w:t>
      </w:r>
      <w:r w:rsidR="00D8246F" w:rsidRPr="00AD7815">
        <w:rPr>
          <w:rFonts w:hint="eastAsia"/>
          <w:noProof/>
          <w:color w:val="000000" w:themeColor="text1"/>
        </w:rPr>
        <w:t>增訂</w:t>
      </w:r>
      <w:r w:rsidR="00EB2CC7" w:rsidRPr="00AD7815">
        <w:rPr>
          <w:rFonts w:hint="eastAsia"/>
          <w:noProof/>
          <w:color w:val="000000" w:themeColor="text1"/>
        </w:rPr>
        <w:t>公布</w:t>
      </w:r>
      <w:r w:rsidR="00EB2CC7" w:rsidRPr="00AD7815">
        <w:rPr>
          <w:noProof/>
          <w:color w:val="000000" w:themeColor="text1"/>
        </w:rPr>
        <w:t>環境影響評估法</w:t>
      </w:r>
      <w:r w:rsidR="00EB2CC7" w:rsidRPr="00AD7815">
        <w:rPr>
          <w:rFonts w:hint="eastAsia"/>
          <w:noProof/>
          <w:color w:val="000000" w:themeColor="text1"/>
        </w:rPr>
        <w:t>(下稱</w:t>
      </w:r>
      <w:r w:rsidR="00EB2CC7" w:rsidRPr="00AD7815">
        <w:rPr>
          <w:noProof/>
          <w:color w:val="000000" w:themeColor="text1"/>
        </w:rPr>
        <w:t>環評法</w:t>
      </w:r>
      <w:r w:rsidR="00EB2CC7" w:rsidRPr="00AD7815">
        <w:rPr>
          <w:rFonts w:hint="eastAsia"/>
          <w:noProof/>
          <w:color w:val="000000" w:themeColor="text1"/>
        </w:rPr>
        <w:t>)第16條之2條文，使</w:t>
      </w:r>
      <w:r w:rsidR="001C4D45" w:rsidRPr="00AD7815">
        <w:rPr>
          <w:rFonts w:hint="eastAsia"/>
          <w:noProof/>
          <w:color w:val="000000" w:themeColor="text1"/>
        </w:rPr>
        <w:t>本</w:t>
      </w:r>
      <w:r w:rsidR="00EB2CC7" w:rsidRPr="00AD7815">
        <w:rPr>
          <w:rFonts w:hint="eastAsia"/>
          <w:color w:val="000000" w:themeColor="text1"/>
        </w:rPr>
        <w:t>開發</w:t>
      </w:r>
      <w:r w:rsidR="00EB2CC7" w:rsidRPr="00AD7815">
        <w:rPr>
          <w:rFonts w:hint="eastAsia"/>
          <w:noProof/>
          <w:color w:val="000000" w:themeColor="text1"/>
        </w:rPr>
        <w:t>案之</w:t>
      </w:r>
      <w:r w:rsidR="00EB2CC7" w:rsidRPr="00AD7815">
        <w:rPr>
          <w:noProof/>
          <w:color w:val="000000" w:themeColor="text1"/>
        </w:rPr>
        <w:t>環境影響評估</w:t>
      </w:r>
      <w:r w:rsidR="00EB2CC7" w:rsidRPr="00AD7815">
        <w:rPr>
          <w:rFonts w:hint="eastAsia"/>
          <w:noProof/>
          <w:color w:val="000000" w:themeColor="text1"/>
        </w:rPr>
        <w:t>許可溯及</w:t>
      </w:r>
      <w:r w:rsidR="00EB2CC7" w:rsidRPr="00AD7815">
        <w:rPr>
          <w:rFonts w:hint="eastAsia"/>
          <w:noProof/>
          <w:color w:val="000000" w:themeColor="text1"/>
        </w:rPr>
        <w:lastRenderedPageBreak/>
        <w:t>失效，歐欣公司事業目標喪失法源依據，退輔會於</w:t>
      </w:r>
      <w:r w:rsidR="00EB2CC7" w:rsidRPr="00AD7815">
        <w:rPr>
          <w:noProof/>
          <w:color w:val="000000" w:themeColor="text1"/>
        </w:rPr>
        <w:t>112</w:t>
      </w:r>
      <w:r w:rsidR="00EB2CC7" w:rsidRPr="00AD7815">
        <w:rPr>
          <w:rFonts w:hint="eastAsia"/>
          <w:noProof/>
          <w:color w:val="000000" w:themeColor="text1"/>
        </w:rPr>
        <w:t>年</w:t>
      </w:r>
      <w:r w:rsidR="00EB2CC7" w:rsidRPr="00AD7815">
        <w:rPr>
          <w:noProof/>
          <w:color w:val="000000" w:themeColor="text1"/>
        </w:rPr>
        <w:t>5</w:t>
      </w:r>
      <w:r w:rsidR="00EB2CC7" w:rsidRPr="00AD7815">
        <w:rPr>
          <w:rFonts w:hint="eastAsia"/>
          <w:noProof/>
          <w:color w:val="000000" w:themeColor="text1"/>
        </w:rPr>
        <w:t>月</w:t>
      </w:r>
      <w:r w:rsidR="00ED710B" w:rsidRPr="00AD7815">
        <w:rPr>
          <w:rFonts w:hint="eastAsia"/>
          <w:noProof/>
          <w:color w:val="000000" w:themeColor="text1"/>
        </w:rPr>
        <w:t>以確保行政成本與該會</w:t>
      </w:r>
      <w:r w:rsidR="00ED710B" w:rsidRPr="00AD7815">
        <w:rPr>
          <w:noProof/>
          <w:color w:val="000000" w:themeColor="text1"/>
        </w:rPr>
        <w:t>安置基金</w:t>
      </w:r>
      <w:r w:rsidR="00ED710B" w:rsidRPr="00AD7815">
        <w:rPr>
          <w:rFonts w:hint="eastAsia"/>
          <w:noProof/>
          <w:color w:val="000000" w:themeColor="text1"/>
        </w:rPr>
        <w:t>利益不致遭受不當損害為由，</w:t>
      </w:r>
      <w:r w:rsidR="00EB2CC7" w:rsidRPr="00AD7815">
        <w:rPr>
          <w:rFonts w:hint="eastAsia"/>
          <w:noProof/>
          <w:color w:val="000000" w:themeColor="text1"/>
        </w:rPr>
        <w:t>決定暫緩釋股，爰迄未</w:t>
      </w:r>
      <w:r w:rsidR="00EB2CC7" w:rsidRPr="00AD7815">
        <w:rPr>
          <w:rFonts w:hint="eastAsia"/>
          <w:color w:val="000000" w:themeColor="text1"/>
        </w:rPr>
        <w:t>辦理股權讓售並自歐欣公司撤資</w:t>
      </w:r>
      <w:r w:rsidR="00C350AF" w:rsidRPr="00AD7815">
        <w:rPr>
          <w:rFonts w:hint="eastAsia"/>
          <w:color w:val="000000" w:themeColor="text1"/>
        </w:rPr>
        <w:t>，並於115年2月2日函報行政院同意該會暫停自歐欣公司撤資</w:t>
      </w:r>
      <w:r w:rsidR="002D38E7" w:rsidRPr="00AD7815">
        <w:rPr>
          <w:rFonts w:hint="eastAsia"/>
          <w:color w:val="000000" w:themeColor="text1"/>
        </w:rPr>
        <w:t>，行政院秘書長</w:t>
      </w:r>
      <w:r w:rsidR="0045101E" w:rsidRPr="00AD7815">
        <w:rPr>
          <w:rFonts w:hint="eastAsia"/>
          <w:color w:val="000000" w:themeColor="text1"/>
        </w:rPr>
        <w:t>嗣</w:t>
      </w:r>
      <w:r w:rsidR="002D38E7" w:rsidRPr="00AD7815">
        <w:rPr>
          <w:rFonts w:hint="eastAsia"/>
          <w:color w:val="000000" w:themeColor="text1"/>
        </w:rPr>
        <w:t>於同年4月1日函復該會本於權責辦理</w:t>
      </w:r>
      <w:r w:rsidR="00EB2CC7" w:rsidRPr="00AD7815">
        <w:rPr>
          <w:rFonts w:hint="eastAsia"/>
          <w:noProof/>
          <w:color w:val="000000" w:themeColor="text1"/>
        </w:rPr>
        <w:t>。</w:t>
      </w:r>
      <w:bookmarkEnd w:id="66"/>
      <w:bookmarkEnd w:id="67"/>
      <w:bookmarkEnd w:id="68"/>
      <w:bookmarkEnd w:id="69"/>
    </w:p>
    <w:p w14:paraId="6B49F688" w14:textId="6F40329A" w:rsidR="00771312" w:rsidRPr="00AD7815" w:rsidRDefault="00771312" w:rsidP="00386738">
      <w:pPr>
        <w:pStyle w:val="3"/>
        <w:rPr>
          <w:color w:val="000000" w:themeColor="text1"/>
        </w:rPr>
      </w:pPr>
      <w:bookmarkStart w:id="70" w:name="_Toc227671896"/>
      <w:bookmarkStart w:id="71" w:name="_Toc227748086"/>
      <w:bookmarkStart w:id="72" w:name="_Toc228435618"/>
      <w:bookmarkStart w:id="73" w:name="_Toc229127079"/>
      <w:r w:rsidRPr="00AD7815">
        <w:rPr>
          <w:rFonts w:hint="eastAsia"/>
          <w:color w:val="000000" w:themeColor="text1"/>
        </w:rPr>
        <w:t>經查，</w:t>
      </w:r>
      <w:r w:rsidR="0025622E" w:rsidRPr="00AD7815">
        <w:rPr>
          <w:rFonts w:hint="eastAsia"/>
          <w:color w:val="000000" w:themeColor="text1"/>
        </w:rPr>
        <w:t>本院於106年</w:t>
      </w:r>
      <w:r w:rsidRPr="00AD7815">
        <w:rPr>
          <w:rFonts w:hint="eastAsia"/>
          <w:color w:val="000000" w:themeColor="text1"/>
        </w:rPr>
        <w:t>10月</w:t>
      </w:r>
      <w:r w:rsidR="00DE4B94" w:rsidRPr="00AD7815">
        <w:rPr>
          <w:rFonts w:hint="eastAsia"/>
          <w:color w:val="000000" w:themeColor="text1"/>
        </w:rPr>
        <w:t>即</w:t>
      </w:r>
      <w:r w:rsidRPr="00AD7815">
        <w:rPr>
          <w:rFonts w:hint="eastAsia"/>
          <w:color w:val="000000" w:themeColor="text1"/>
        </w:rPr>
        <w:t>通過</w:t>
      </w:r>
      <w:r w:rsidR="0025622E" w:rsidRPr="00AD7815">
        <w:rPr>
          <w:rFonts w:ascii="新細明體" w:eastAsia="新細明體" w:hAnsi="新細明體" w:hint="eastAsia"/>
          <w:color w:val="000000" w:themeColor="text1"/>
        </w:rPr>
        <w:t>「</w:t>
      </w:r>
      <w:r w:rsidR="0025622E" w:rsidRPr="00AD7815">
        <w:rPr>
          <w:rFonts w:hint="eastAsia"/>
          <w:color w:val="000000" w:themeColor="text1"/>
        </w:rPr>
        <w:t>據訴，國軍退除役官兵輔導委員會所屬龍崎工廠事業廢棄物區，係以彈藥廠為使用目的徵收水源保育地，嗣該會以資產作價方式與台灣歐多貝斯股份有限公司共同成立歐欣環保股份有限公司，欲設置廢棄物掩埋場，涉有不當等情案</w:t>
      </w:r>
      <w:r w:rsidR="0025622E" w:rsidRPr="00AD7815">
        <w:rPr>
          <w:rFonts w:ascii="新細明體" w:eastAsia="新細明體" w:hAnsi="新細明體" w:hint="eastAsia"/>
          <w:color w:val="000000" w:themeColor="text1"/>
        </w:rPr>
        <w:t>」</w:t>
      </w:r>
      <w:r w:rsidR="0025622E" w:rsidRPr="00AD7815">
        <w:rPr>
          <w:rFonts w:hint="eastAsia"/>
          <w:color w:val="000000" w:themeColor="text1"/>
        </w:rPr>
        <w:t>之調查報告，其調查意見</w:t>
      </w:r>
      <w:r w:rsidR="008F4187" w:rsidRPr="00AD7815">
        <w:rPr>
          <w:rFonts w:hint="eastAsia"/>
          <w:color w:val="000000" w:themeColor="text1"/>
        </w:rPr>
        <w:t>略以</w:t>
      </w:r>
      <w:r w:rsidR="0025622E" w:rsidRPr="00AD7815">
        <w:rPr>
          <w:rFonts w:hint="eastAsia"/>
          <w:color w:val="000000" w:themeColor="text1"/>
        </w:rPr>
        <w:t>：歐欣公司自95年7月成立以來，尚未開始營運，未有營運收入，卻以持續負擔相關</w:t>
      </w:r>
      <w:r w:rsidR="008F4187" w:rsidRPr="00AD7815">
        <w:rPr>
          <w:rFonts w:ascii="新細明體" w:eastAsia="新細明體" w:hAnsi="新細明體" w:hint="eastAsia"/>
          <w:color w:val="000000" w:themeColor="text1"/>
        </w:rPr>
        <w:t>「</w:t>
      </w:r>
      <w:r w:rsidR="0025622E" w:rsidRPr="00AD7815">
        <w:rPr>
          <w:rFonts w:hint="eastAsia"/>
          <w:color w:val="000000" w:themeColor="text1"/>
        </w:rPr>
        <w:t>前置作業開辦支出</w:t>
      </w:r>
      <w:r w:rsidR="008F4187" w:rsidRPr="00AD7815">
        <w:rPr>
          <w:rFonts w:ascii="新細明體" w:eastAsia="新細明體" w:hAnsi="新細明體" w:hint="eastAsia"/>
          <w:color w:val="000000" w:themeColor="text1"/>
        </w:rPr>
        <w:t>」</w:t>
      </w:r>
      <w:r w:rsidR="0025622E" w:rsidRPr="00AD7815">
        <w:rPr>
          <w:rFonts w:hint="eastAsia"/>
          <w:color w:val="000000" w:themeColor="text1"/>
        </w:rPr>
        <w:t>為由，逐年虧損，截至105年底，累計虧損已達1億1,653萬634元。歐欣公司既為退輔會安置基金轉投資之民營事業，該會未依投資管理要點相關規定，分析原因提出因應措施，復未就虧損情形確實檢討評估，檢討機制形同虛設，洵有怠失</w:t>
      </w:r>
      <w:r w:rsidR="008F4187" w:rsidRPr="00AD7815">
        <w:rPr>
          <w:rFonts w:hint="eastAsia"/>
          <w:color w:val="000000" w:themeColor="text1"/>
        </w:rPr>
        <w:t>等</w:t>
      </w:r>
      <w:r w:rsidR="0025622E" w:rsidRPr="00AD7815">
        <w:rPr>
          <w:rFonts w:hint="eastAsia"/>
          <w:color w:val="000000" w:themeColor="text1"/>
        </w:rPr>
        <w:t>。</w:t>
      </w:r>
      <w:r w:rsidR="007C0130" w:rsidRPr="00AD7815">
        <w:rPr>
          <w:rFonts w:hint="eastAsia"/>
          <w:color w:val="000000" w:themeColor="text1"/>
        </w:rPr>
        <w:t>詎退輔會多年來</w:t>
      </w:r>
      <w:r w:rsidR="00DE4B94" w:rsidRPr="00AD7815">
        <w:rPr>
          <w:rFonts w:hint="eastAsia"/>
          <w:color w:val="000000" w:themeColor="text1"/>
        </w:rPr>
        <w:t>遲</w:t>
      </w:r>
      <w:r w:rsidR="007C0130" w:rsidRPr="00AD7815">
        <w:rPr>
          <w:rFonts w:hint="eastAsia"/>
          <w:color w:val="000000" w:themeColor="text1"/>
        </w:rPr>
        <w:t>未能</w:t>
      </w:r>
      <w:r w:rsidR="00E16DE7" w:rsidRPr="00AD7815">
        <w:rPr>
          <w:rFonts w:hint="eastAsia"/>
          <w:color w:val="000000" w:themeColor="text1"/>
        </w:rPr>
        <w:t>適時採取具體</w:t>
      </w:r>
      <w:r w:rsidR="008F4187" w:rsidRPr="00AD7815">
        <w:rPr>
          <w:rFonts w:hint="eastAsia"/>
          <w:color w:val="000000" w:themeColor="text1"/>
        </w:rPr>
        <w:t>因應</w:t>
      </w:r>
      <w:r w:rsidR="00E16DE7" w:rsidRPr="00AD7815">
        <w:rPr>
          <w:rFonts w:hint="eastAsia"/>
          <w:color w:val="000000" w:themeColor="text1"/>
        </w:rPr>
        <w:t>作為，</w:t>
      </w:r>
      <w:r w:rsidR="007C0130" w:rsidRPr="00AD7815">
        <w:rPr>
          <w:rFonts w:hint="eastAsia"/>
          <w:color w:val="000000" w:themeColor="text1"/>
        </w:rPr>
        <w:t>妥善處理</w:t>
      </w:r>
      <w:r w:rsidR="00DE4B94" w:rsidRPr="00AD7815">
        <w:rPr>
          <w:rFonts w:hint="eastAsia"/>
          <w:color w:val="000000" w:themeColor="text1"/>
        </w:rPr>
        <w:t>本案</w:t>
      </w:r>
      <w:r w:rsidR="007C0130" w:rsidRPr="00AD7815">
        <w:rPr>
          <w:rFonts w:hint="eastAsia"/>
          <w:color w:val="000000" w:themeColor="text1"/>
        </w:rPr>
        <w:t>，</w:t>
      </w:r>
      <w:r w:rsidR="00E16DE7" w:rsidRPr="00AD7815">
        <w:rPr>
          <w:rFonts w:hint="eastAsia"/>
          <w:color w:val="000000" w:themeColor="text1"/>
        </w:rPr>
        <w:t>截至</w:t>
      </w:r>
      <w:r w:rsidR="007C0130" w:rsidRPr="00AD7815">
        <w:rPr>
          <w:rFonts w:hint="eastAsia"/>
          <w:color w:val="000000" w:themeColor="text1"/>
        </w:rPr>
        <w:t>113年</w:t>
      </w:r>
      <w:r w:rsidR="00E16DE7" w:rsidRPr="00AD7815">
        <w:rPr>
          <w:rFonts w:hAnsi="標楷體"/>
          <w:color w:val="000000" w:themeColor="text1"/>
          <w:szCs w:val="32"/>
        </w:rPr>
        <w:t>底</w:t>
      </w:r>
      <w:r w:rsidR="00E16DE7" w:rsidRPr="00AD7815">
        <w:rPr>
          <w:rFonts w:hAnsi="標楷體" w:hint="eastAsia"/>
          <w:color w:val="000000" w:themeColor="text1"/>
          <w:szCs w:val="32"/>
        </w:rPr>
        <w:t>，</w:t>
      </w:r>
      <w:r w:rsidR="007C0130" w:rsidRPr="00AD7815">
        <w:rPr>
          <w:rFonts w:hAnsi="標楷體"/>
          <w:color w:val="000000" w:themeColor="text1"/>
          <w:szCs w:val="32"/>
        </w:rPr>
        <w:t>歐欣公司</w:t>
      </w:r>
      <w:r w:rsidR="00EE3350" w:rsidRPr="00AD7815">
        <w:rPr>
          <w:rFonts w:hAnsi="標楷體" w:hint="eastAsia"/>
          <w:color w:val="000000" w:themeColor="text1"/>
          <w:szCs w:val="32"/>
        </w:rPr>
        <w:t>之</w:t>
      </w:r>
      <w:r w:rsidR="00EE3350" w:rsidRPr="00AD7815">
        <w:rPr>
          <w:rFonts w:hint="eastAsia"/>
          <w:color w:val="000000" w:themeColor="text1"/>
        </w:rPr>
        <w:t>累計虧損已增加至</w:t>
      </w:r>
      <w:r w:rsidR="00EE3350" w:rsidRPr="00AD7815">
        <w:rPr>
          <w:rFonts w:hAnsi="標楷體" w:hint="eastAsia"/>
          <w:color w:val="000000" w:themeColor="text1"/>
          <w:szCs w:val="32"/>
        </w:rPr>
        <w:t>1億7,862萬1,854元</w:t>
      </w:r>
      <w:r w:rsidR="00EE3350" w:rsidRPr="00AD7815">
        <w:rPr>
          <w:rFonts w:hint="eastAsia"/>
          <w:color w:val="000000" w:themeColor="text1"/>
        </w:rPr>
        <w:t>。</w:t>
      </w:r>
      <w:bookmarkEnd w:id="70"/>
      <w:bookmarkEnd w:id="71"/>
      <w:bookmarkEnd w:id="72"/>
      <w:bookmarkEnd w:id="73"/>
    </w:p>
    <w:p w14:paraId="17A68434" w14:textId="13E000BE" w:rsidR="00F56A22" w:rsidRPr="00AD7815" w:rsidRDefault="00DE4B94" w:rsidP="00977898">
      <w:pPr>
        <w:pStyle w:val="3"/>
        <w:rPr>
          <w:bCs w:val="0"/>
          <w:color w:val="000000" w:themeColor="text1"/>
        </w:rPr>
      </w:pPr>
      <w:bookmarkStart w:id="74" w:name="_Toc229127080"/>
      <w:bookmarkStart w:id="75" w:name="_Toc227671897"/>
      <w:bookmarkStart w:id="76" w:name="_Toc227748087"/>
      <w:bookmarkStart w:id="77" w:name="_Toc228435619"/>
      <w:r w:rsidRPr="00AD7815">
        <w:rPr>
          <w:rFonts w:hint="eastAsia"/>
          <w:color w:val="000000" w:themeColor="text1"/>
        </w:rPr>
        <w:t>綜上，</w:t>
      </w:r>
      <w:r w:rsidR="00BD5760" w:rsidRPr="00AD7815">
        <w:rPr>
          <w:rFonts w:hint="eastAsia"/>
          <w:color w:val="000000" w:themeColor="text1"/>
        </w:rPr>
        <w:t>退輔會以價值1億元之土地資產作價（持有股權40％）投資之</w:t>
      </w:r>
      <w:r w:rsidR="00BD5760" w:rsidRPr="00AD7815">
        <w:rPr>
          <w:rFonts w:hAnsi="標楷體" w:hint="eastAsia"/>
          <w:color w:val="000000" w:themeColor="text1"/>
        </w:rPr>
        <w:t>歐欣公司，該</w:t>
      </w:r>
      <w:r w:rsidR="00C059A8" w:rsidRPr="00AD7815">
        <w:rPr>
          <w:rFonts w:hint="eastAsia"/>
          <w:color w:val="000000" w:themeColor="text1"/>
          <w:szCs w:val="32"/>
        </w:rPr>
        <w:t>會於</w:t>
      </w:r>
      <w:r w:rsidR="00C059A8" w:rsidRPr="00AD7815">
        <w:rPr>
          <w:color w:val="000000" w:themeColor="text1"/>
        </w:rPr>
        <w:t>101</w:t>
      </w:r>
      <w:r w:rsidR="00C059A8" w:rsidRPr="00AD7815">
        <w:rPr>
          <w:rFonts w:hint="eastAsia"/>
          <w:color w:val="000000" w:themeColor="text1"/>
        </w:rPr>
        <w:t>年即</w:t>
      </w:r>
      <w:r w:rsidR="00BD5760" w:rsidRPr="00AD7815">
        <w:rPr>
          <w:rFonts w:hint="eastAsia"/>
          <w:color w:val="000000" w:themeColor="text1"/>
        </w:rPr>
        <w:t>檢討該</w:t>
      </w:r>
      <w:r w:rsidR="00C059A8" w:rsidRPr="00AD7815">
        <w:rPr>
          <w:rFonts w:hint="eastAsia"/>
          <w:color w:val="000000" w:themeColor="text1"/>
        </w:rPr>
        <w:t>公司已連續虧損</w:t>
      </w:r>
      <w:r w:rsidR="00BD5760" w:rsidRPr="00AD7815">
        <w:rPr>
          <w:rFonts w:hint="eastAsia"/>
          <w:color w:val="000000" w:themeColor="text1"/>
        </w:rPr>
        <w:t>多年</w:t>
      </w:r>
      <w:r w:rsidR="00C059A8" w:rsidRPr="00AD7815">
        <w:rPr>
          <w:rFonts w:hint="eastAsia"/>
          <w:color w:val="000000" w:themeColor="text1"/>
        </w:rPr>
        <w:t>，又因民意歸向存在不確定性，未來營運未明，安置基金如持續投資，不符投資管理要點第</w:t>
      </w:r>
      <w:r w:rsidR="00C059A8" w:rsidRPr="00AD7815">
        <w:rPr>
          <w:color w:val="000000" w:themeColor="text1"/>
        </w:rPr>
        <w:t>11</w:t>
      </w:r>
      <w:r w:rsidR="00C059A8" w:rsidRPr="00AD7815">
        <w:rPr>
          <w:rFonts w:hint="eastAsia"/>
          <w:color w:val="000000" w:themeColor="text1"/>
        </w:rPr>
        <w:t>點規定，另投資廢棄物事業非該會施政目的，已無繼續投資歐欣公司之緣由及目的。</w:t>
      </w:r>
      <w:r w:rsidRPr="00AD7815">
        <w:rPr>
          <w:rFonts w:hint="eastAsia"/>
          <w:color w:val="000000" w:themeColor="text1"/>
        </w:rPr>
        <w:t>本院</w:t>
      </w:r>
      <w:r w:rsidR="00C059A8" w:rsidRPr="00AD7815">
        <w:rPr>
          <w:rFonts w:hint="eastAsia"/>
          <w:color w:val="000000" w:themeColor="text1"/>
        </w:rPr>
        <w:t>亦</w:t>
      </w:r>
      <w:r w:rsidRPr="00AD7815">
        <w:rPr>
          <w:rFonts w:hint="eastAsia"/>
          <w:color w:val="000000" w:themeColor="text1"/>
        </w:rPr>
        <w:t>於106年提出</w:t>
      </w:r>
      <w:r w:rsidR="0011379B" w:rsidRPr="00AD7815">
        <w:rPr>
          <w:rFonts w:hint="eastAsia"/>
          <w:color w:val="000000" w:themeColor="text1"/>
        </w:rPr>
        <w:t>相關</w:t>
      </w:r>
      <w:r w:rsidR="000E4C61" w:rsidRPr="00AD7815">
        <w:rPr>
          <w:rFonts w:hint="eastAsia"/>
          <w:color w:val="000000" w:themeColor="text1"/>
        </w:rPr>
        <w:t>調查案之</w:t>
      </w:r>
      <w:r w:rsidRPr="00AD7815">
        <w:rPr>
          <w:rFonts w:hint="eastAsia"/>
          <w:color w:val="000000" w:themeColor="text1"/>
        </w:rPr>
        <w:t>調查報告，指出退輔會轉投資之歐欣公司自95年7月成立以來，</w:t>
      </w:r>
      <w:r w:rsidRPr="00AD7815">
        <w:rPr>
          <w:rFonts w:hint="eastAsia"/>
          <w:color w:val="000000" w:themeColor="text1"/>
        </w:rPr>
        <w:lastRenderedPageBreak/>
        <w:t>逐年虧損，截至105年底，累計虧損已達1億1,653萬634元，該會未依投資管理要點相關規定，分析原因提出因應措施，復未就虧損情形確實檢討評估，相關檢討機制形同虛設，洵有怠失。</w:t>
      </w:r>
      <w:r w:rsidR="00F56A22" w:rsidRPr="00AD7815">
        <w:rPr>
          <w:rFonts w:hint="eastAsia"/>
          <w:bCs w:val="0"/>
          <w:color w:val="000000" w:themeColor="text1"/>
        </w:rPr>
        <w:t>經查</w:t>
      </w:r>
      <w:r w:rsidR="00F56A22" w:rsidRPr="00AD7815">
        <w:rPr>
          <w:rFonts w:hint="eastAsia"/>
          <w:bCs w:val="0"/>
          <w:color w:val="000000" w:themeColor="text1"/>
          <w:szCs w:val="32"/>
        </w:rPr>
        <w:t>退輔會2次辦理釋出</w:t>
      </w:r>
      <w:r w:rsidR="00F56A22" w:rsidRPr="00AD7815">
        <w:rPr>
          <w:rFonts w:hint="eastAsia"/>
          <w:bCs w:val="0"/>
          <w:color w:val="000000" w:themeColor="text1"/>
        </w:rPr>
        <w:t>歐欣公司股權作業時</w:t>
      </w:r>
      <w:r w:rsidR="00F56A22" w:rsidRPr="00AD7815">
        <w:rPr>
          <w:rFonts w:hint="eastAsia"/>
          <w:bCs w:val="0"/>
          <w:color w:val="000000" w:themeColor="text1"/>
          <w:szCs w:val="32"/>
        </w:rPr>
        <w:t>，未能積極妥善處理，首次於行政院103年7月同意釋出該公司全數股權後，耗時2年餘始完成股價評估之前置相關作業，且並未順利完成釋股；行政院111年1月再次同意辦理撤資後</w:t>
      </w:r>
      <w:r w:rsidR="00F56A22" w:rsidRPr="00AD7815">
        <w:rPr>
          <w:rFonts w:hint="eastAsia"/>
          <w:bCs w:val="0"/>
          <w:color w:val="000000" w:themeColor="text1"/>
        </w:rPr>
        <w:t>，該會竟</w:t>
      </w:r>
      <w:r w:rsidR="00C903F5" w:rsidRPr="00AD7815">
        <w:rPr>
          <w:rFonts w:hint="eastAsia"/>
          <w:bCs w:val="0"/>
          <w:color w:val="000000" w:themeColor="text1"/>
        </w:rPr>
        <w:t>罔</w:t>
      </w:r>
      <w:r w:rsidR="00F56A22" w:rsidRPr="00AD7815">
        <w:rPr>
          <w:rFonts w:hint="eastAsia"/>
          <w:bCs w:val="0"/>
          <w:color w:val="000000" w:themeColor="text1"/>
          <w:szCs w:val="32"/>
        </w:rPr>
        <w:t>顧該</w:t>
      </w:r>
      <w:r w:rsidR="00F56A22" w:rsidRPr="00AD7815">
        <w:rPr>
          <w:rFonts w:hint="eastAsia"/>
          <w:bCs w:val="0"/>
          <w:color w:val="000000" w:themeColor="text1"/>
        </w:rPr>
        <w:t>公司處於逐年持續發生虧損情形</w:t>
      </w:r>
      <w:r w:rsidR="00F56A22" w:rsidRPr="00AD7815">
        <w:rPr>
          <w:rFonts w:hint="eastAsia"/>
          <w:bCs w:val="0"/>
          <w:color w:val="000000" w:themeColor="text1"/>
          <w:szCs w:val="32"/>
        </w:rPr>
        <w:t>，不思儘速辦理釋股作業，2度擬將所持有之歐欣公司股票移交予國產署處理，</w:t>
      </w:r>
      <w:r w:rsidR="009D0FA0" w:rsidRPr="00AD7815">
        <w:rPr>
          <w:rFonts w:hAnsi="標楷體" w:hint="eastAsia"/>
          <w:bCs w:val="0"/>
          <w:color w:val="000000" w:themeColor="text1"/>
          <w:szCs w:val="32"/>
        </w:rPr>
        <w:t>推諉</w:t>
      </w:r>
      <w:r w:rsidR="00F56A22" w:rsidRPr="00AD7815">
        <w:rPr>
          <w:rFonts w:hint="eastAsia"/>
          <w:bCs w:val="0"/>
          <w:color w:val="000000" w:themeColor="text1"/>
          <w:szCs w:val="32"/>
        </w:rPr>
        <w:t>消極，嗣行政院112年1月表示不同意移交予該署處理後，該會始展開辦理撤資作業，已虛耗1年時間，該公司虧損金額亦持續增加，後又因環評法增訂第16條之2條文，導致本案原環境影響評估失效，該會</w:t>
      </w:r>
      <w:r w:rsidR="00F56A22" w:rsidRPr="00AD7815">
        <w:rPr>
          <w:rFonts w:hAnsi="Times New Roman" w:hint="eastAsia"/>
          <w:bCs w:val="0"/>
          <w:color w:val="000000" w:themeColor="text1"/>
          <w:szCs w:val="32"/>
        </w:rPr>
        <w:t>認為續行撤資作業</w:t>
      </w:r>
      <w:r w:rsidR="00F56A22" w:rsidRPr="00AD7815">
        <w:rPr>
          <w:rFonts w:hint="eastAsia"/>
          <w:bCs w:val="0"/>
          <w:color w:val="000000" w:themeColor="text1"/>
          <w:szCs w:val="32"/>
        </w:rPr>
        <w:t>已</w:t>
      </w:r>
      <w:r w:rsidR="00F56A22" w:rsidRPr="00AD7815">
        <w:rPr>
          <w:rFonts w:hAnsi="Times New Roman" w:hint="eastAsia"/>
          <w:bCs w:val="0"/>
          <w:color w:val="000000" w:themeColor="text1"/>
          <w:szCs w:val="32"/>
        </w:rPr>
        <w:t>無實益，再次報經行政院同意暫停撤資</w:t>
      </w:r>
      <w:r w:rsidR="00F56A22" w:rsidRPr="00AD7815">
        <w:rPr>
          <w:rFonts w:hint="eastAsia"/>
          <w:bCs w:val="0"/>
          <w:color w:val="000000" w:themeColor="text1"/>
          <w:szCs w:val="32"/>
        </w:rPr>
        <w:t>。截至</w:t>
      </w:r>
      <w:r w:rsidR="00F56A22" w:rsidRPr="00AD7815">
        <w:rPr>
          <w:rFonts w:hint="eastAsia"/>
          <w:bCs w:val="0"/>
          <w:noProof/>
          <w:color w:val="000000" w:themeColor="text1"/>
        </w:rPr>
        <w:t>113年</w:t>
      </w:r>
      <w:r w:rsidR="00F56A22" w:rsidRPr="00AD7815">
        <w:rPr>
          <w:rFonts w:hAnsi="標楷體"/>
          <w:bCs w:val="0"/>
          <w:color w:val="000000" w:themeColor="text1"/>
          <w:szCs w:val="32"/>
        </w:rPr>
        <w:t>底</w:t>
      </w:r>
      <w:r w:rsidR="00F56A22" w:rsidRPr="00AD7815">
        <w:rPr>
          <w:rFonts w:hAnsi="標楷體" w:hint="eastAsia"/>
          <w:bCs w:val="0"/>
          <w:color w:val="000000" w:themeColor="text1"/>
          <w:szCs w:val="32"/>
        </w:rPr>
        <w:t>，</w:t>
      </w:r>
      <w:r w:rsidR="00F56A22" w:rsidRPr="00AD7815">
        <w:rPr>
          <w:rFonts w:hAnsi="標楷體"/>
          <w:bCs w:val="0"/>
          <w:color w:val="000000" w:themeColor="text1"/>
          <w:szCs w:val="32"/>
        </w:rPr>
        <w:t>歐欣公司</w:t>
      </w:r>
      <w:r w:rsidR="00F56A22" w:rsidRPr="00AD7815">
        <w:rPr>
          <w:rFonts w:hAnsi="標楷體" w:hint="eastAsia"/>
          <w:bCs w:val="0"/>
          <w:color w:val="000000" w:themeColor="text1"/>
          <w:szCs w:val="32"/>
        </w:rPr>
        <w:t>累積虧損已達1億7,862萬1,854元，</w:t>
      </w:r>
      <w:r w:rsidR="00F56A22" w:rsidRPr="00AD7815">
        <w:rPr>
          <w:rFonts w:hAnsi="標楷體"/>
          <w:bCs w:val="0"/>
          <w:color w:val="000000" w:themeColor="text1"/>
          <w:szCs w:val="32"/>
        </w:rPr>
        <w:t>退輔會所持</w:t>
      </w:r>
      <w:r w:rsidR="00F56A22" w:rsidRPr="00AD7815">
        <w:rPr>
          <w:rFonts w:hAnsi="標楷體" w:hint="eastAsia"/>
          <w:bCs w:val="0"/>
          <w:color w:val="000000" w:themeColor="text1"/>
          <w:szCs w:val="32"/>
        </w:rPr>
        <w:t>有該</w:t>
      </w:r>
      <w:r w:rsidR="00F56A22" w:rsidRPr="00AD7815">
        <w:rPr>
          <w:rFonts w:hAnsi="標楷體"/>
          <w:bCs w:val="0"/>
          <w:color w:val="000000" w:themeColor="text1"/>
          <w:szCs w:val="32"/>
        </w:rPr>
        <w:t>公司股東權益</w:t>
      </w:r>
      <w:r w:rsidR="00F56A22" w:rsidRPr="00AD7815">
        <w:rPr>
          <w:rFonts w:hAnsi="標楷體" w:hint="eastAsia"/>
          <w:bCs w:val="0"/>
          <w:color w:val="000000" w:themeColor="text1"/>
          <w:szCs w:val="32"/>
        </w:rPr>
        <w:t>，</w:t>
      </w:r>
      <w:r w:rsidR="00F56A22" w:rsidRPr="00AD7815">
        <w:rPr>
          <w:rFonts w:hAnsi="標楷體"/>
          <w:bCs w:val="0"/>
          <w:color w:val="000000" w:themeColor="text1"/>
          <w:szCs w:val="32"/>
        </w:rPr>
        <w:t>已減損至6,542萬餘元，較原始投資額1億元，減損</w:t>
      </w:r>
      <w:r w:rsidR="00F56A22" w:rsidRPr="00AD7815">
        <w:rPr>
          <w:rFonts w:hAnsi="標楷體" w:hint="eastAsia"/>
          <w:bCs w:val="0"/>
          <w:color w:val="000000" w:themeColor="text1"/>
          <w:szCs w:val="32"/>
        </w:rPr>
        <w:t>金額高達</w:t>
      </w:r>
      <w:r w:rsidR="00F56A22" w:rsidRPr="00AD7815">
        <w:rPr>
          <w:rFonts w:hAnsi="標楷體"/>
          <w:bCs w:val="0"/>
          <w:color w:val="000000" w:themeColor="text1"/>
          <w:szCs w:val="32"/>
        </w:rPr>
        <w:t>3,457萬餘元，減損比率達34.57</w:t>
      </w:r>
      <w:r w:rsidR="00F56A22" w:rsidRPr="00AD7815">
        <w:rPr>
          <w:rFonts w:hAnsi="標楷體" w:hint="eastAsia"/>
          <w:bCs w:val="0"/>
          <w:color w:val="000000" w:themeColor="text1"/>
          <w:szCs w:val="32"/>
        </w:rPr>
        <w:t>％</w:t>
      </w:r>
      <w:r w:rsidR="00F56A22" w:rsidRPr="00AD7815">
        <w:rPr>
          <w:rFonts w:hAnsi="標楷體"/>
          <w:bCs w:val="0"/>
          <w:color w:val="000000" w:themeColor="text1"/>
          <w:szCs w:val="32"/>
        </w:rPr>
        <w:t>，</w:t>
      </w:r>
      <w:r w:rsidR="00F56A22" w:rsidRPr="00AD7815">
        <w:rPr>
          <w:rFonts w:hAnsi="標楷體" w:hint="eastAsia"/>
          <w:bCs w:val="0"/>
          <w:color w:val="000000" w:themeColor="text1"/>
          <w:szCs w:val="32"/>
        </w:rPr>
        <w:t>已嚴重</w:t>
      </w:r>
      <w:r w:rsidR="00F56A22" w:rsidRPr="00AD7815">
        <w:rPr>
          <w:rFonts w:hAnsi="標楷體"/>
          <w:bCs w:val="0"/>
          <w:color w:val="000000" w:themeColor="text1"/>
          <w:szCs w:val="32"/>
        </w:rPr>
        <w:t>損害政府權益</w:t>
      </w:r>
      <w:r w:rsidR="005728AD" w:rsidRPr="00AD7815">
        <w:rPr>
          <w:rFonts w:hAnsi="標楷體" w:hint="eastAsia"/>
          <w:bCs w:val="0"/>
          <w:color w:val="000000" w:themeColor="text1"/>
          <w:szCs w:val="32"/>
        </w:rPr>
        <w:t>，允</w:t>
      </w:r>
      <w:r w:rsidR="005728AD" w:rsidRPr="00AD7815">
        <w:rPr>
          <w:rFonts w:hAnsi="標楷體" w:hint="eastAsia"/>
          <w:color w:val="000000" w:themeColor="text1"/>
        </w:rPr>
        <w:t>應以本案為鑑，深切檢討</w:t>
      </w:r>
      <w:r w:rsidR="00870197" w:rsidRPr="00AD7815">
        <w:rPr>
          <w:rFonts w:hAnsi="標楷體" w:hint="eastAsia"/>
          <w:bCs w:val="0"/>
          <w:color w:val="000000" w:themeColor="text1"/>
          <w:szCs w:val="32"/>
        </w:rPr>
        <w:t>。經</w:t>
      </w:r>
      <w:r w:rsidR="00F56A22" w:rsidRPr="00AD7815">
        <w:rPr>
          <w:rFonts w:hAnsi="標楷體" w:hint="eastAsia"/>
          <w:bCs w:val="0"/>
          <w:color w:val="000000" w:themeColor="text1"/>
          <w:szCs w:val="32"/>
        </w:rPr>
        <w:t>核</w:t>
      </w:r>
      <w:r w:rsidR="00F56A22" w:rsidRPr="00AD7815">
        <w:rPr>
          <w:rFonts w:hAnsi="標楷體"/>
          <w:bCs w:val="0"/>
          <w:color w:val="000000" w:themeColor="text1"/>
          <w:szCs w:val="32"/>
        </w:rPr>
        <w:t>退輔會</w:t>
      </w:r>
      <w:r w:rsidR="00F56A22" w:rsidRPr="00AD7815">
        <w:rPr>
          <w:rFonts w:hAnsi="標楷體" w:hint="eastAsia"/>
          <w:bCs w:val="0"/>
          <w:color w:val="000000" w:themeColor="text1"/>
          <w:szCs w:val="32"/>
        </w:rPr>
        <w:t>於辦理自歐欣公司撤資過程中，</w:t>
      </w:r>
      <w:r w:rsidR="00C903F5" w:rsidRPr="00AD7815">
        <w:rPr>
          <w:rFonts w:hint="eastAsia"/>
          <w:bCs w:val="0"/>
          <w:color w:val="000000" w:themeColor="text1"/>
          <w:szCs w:val="32"/>
        </w:rPr>
        <w:t>罔</w:t>
      </w:r>
      <w:r w:rsidR="00F56A22" w:rsidRPr="00AD7815">
        <w:rPr>
          <w:rFonts w:hint="eastAsia"/>
          <w:bCs w:val="0"/>
          <w:color w:val="000000" w:themeColor="text1"/>
          <w:szCs w:val="32"/>
        </w:rPr>
        <w:t>顧該</w:t>
      </w:r>
      <w:r w:rsidR="00F56A22" w:rsidRPr="00AD7815">
        <w:rPr>
          <w:rFonts w:hint="eastAsia"/>
          <w:bCs w:val="0"/>
          <w:color w:val="000000" w:themeColor="text1"/>
        </w:rPr>
        <w:t>公司處於逐年不斷虧損中之情形</w:t>
      </w:r>
      <w:r w:rsidR="00870197" w:rsidRPr="00AD7815">
        <w:rPr>
          <w:rFonts w:hint="eastAsia"/>
          <w:bCs w:val="0"/>
          <w:color w:val="000000" w:themeColor="text1"/>
        </w:rPr>
        <w:t>並積極應處</w:t>
      </w:r>
      <w:r w:rsidR="00F56A22" w:rsidRPr="00AD7815">
        <w:rPr>
          <w:rFonts w:hint="eastAsia"/>
          <w:bCs w:val="0"/>
          <w:color w:val="000000" w:themeColor="text1"/>
          <w:szCs w:val="32"/>
        </w:rPr>
        <w:t>，</w:t>
      </w:r>
      <w:r w:rsidR="00870197" w:rsidRPr="00AD7815">
        <w:rPr>
          <w:rFonts w:hint="eastAsia"/>
          <w:bCs w:val="0"/>
          <w:color w:val="000000" w:themeColor="text1"/>
          <w:szCs w:val="32"/>
        </w:rPr>
        <w:t>行事</w:t>
      </w:r>
      <w:r w:rsidR="00F56A22" w:rsidRPr="00AD7815">
        <w:rPr>
          <w:rFonts w:hAnsi="標楷體" w:hint="eastAsia"/>
          <w:bCs w:val="0"/>
          <w:color w:val="000000" w:themeColor="text1"/>
          <w:szCs w:val="32"/>
        </w:rPr>
        <w:t>推諉消極，嚴重</w:t>
      </w:r>
      <w:r w:rsidR="00F56A22" w:rsidRPr="00AD7815">
        <w:rPr>
          <w:rFonts w:hAnsi="標楷體"/>
          <w:bCs w:val="0"/>
          <w:color w:val="000000" w:themeColor="text1"/>
          <w:szCs w:val="32"/>
        </w:rPr>
        <w:t>損害</w:t>
      </w:r>
      <w:r w:rsidR="00F56A22" w:rsidRPr="00AD7815">
        <w:rPr>
          <w:rFonts w:hint="eastAsia"/>
          <w:bCs w:val="0"/>
          <w:color w:val="000000" w:themeColor="text1"/>
          <w:szCs w:val="32"/>
        </w:rPr>
        <w:t>政府權益</w:t>
      </w:r>
      <w:r w:rsidR="00F56A22" w:rsidRPr="00AD7815">
        <w:rPr>
          <w:rFonts w:hAnsi="標楷體" w:hint="eastAsia"/>
          <w:bCs w:val="0"/>
          <w:color w:val="000000" w:themeColor="text1"/>
          <w:szCs w:val="32"/>
        </w:rPr>
        <w:t>，顯有怠失</w:t>
      </w:r>
      <w:bookmarkEnd w:id="74"/>
      <w:r w:rsidR="00AB5B03" w:rsidRPr="00AD7815">
        <w:rPr>
          <w:rFonts w:hAnsi="標楷體" w:hint="eastAsia"/>
          <w:color w:val="000000" w:themeColor="text1"/>
        </w:rPr>
        <w:t>。</w:t>
      </w:r>
    </w:p>
    <w:p w14:paraId="5604A1EA" w14:textId="2B73BA94" w:rsidR="008F55F1" w:rsidRPr="00AD7815" w:rsidRDefault="004B3B1A" w:rsidP="00F85FBF">
      <w:pPr>
        <w:pStyle w:val="2"/>
        <w:rPr>
          <w:rFonts w:hAnsi="標楷體"/>
          <w:b/>
          <w:color w:val="000000" w:themeColor="text1"/>
        </w:rPr>
      </w:pPr>
      <w:bookmarkStart w:id="78" w:name="_Toc419548880"/>
      <w:bookmarkStart w:id="79" w:name="_Toc219128910"/>
      <w:bookmarkEnd w:id="48"/>
      <w:bookmarkEnd w:id="49"/>
      <w:bookmarkEnd w:id="75"/>
      <w:bookmarkEnd w:id="76"/>
      <w:bookmarkEnd w:id="77"/>
      <w:r w:rsidRPr="00AD7815">
        <w:rPr>
          <w:rFonts w:hint="eastAsia"/>
          <w:b/>
          <w:color w:val="000000" w:themeColor="text1"/>
        </w:rPr>
        <w:t>退輔會對於轉投資之</w:t>
      </w:r>
      <w:r w:rsidRPr="00AD7815">
        <w:rPr>
          <w:rFonts w:hAnsi="標楷體" w:hint="eastAsia"/>
          <w:b/>
          <w:color w:val="000000" w:themeColor="text1"/>
        </w:rPr>
        <w:t>歐欣公司，歷年來雖派有董事參與該公司之經營，然</w:t>
      </w:r>
      <w:r w:rsidRPr="00AD7815">
        <w:rPr>
          <w:rFonts w:hAnsi="標楷體" w:cs="新細明體" w:hint="eastAsia"/>
          <w:b/>
          <w:color w:val="000000" w:themeColor="text1"/>
          <w:kern w:val="0"/>
          <w:szCs w:val="32"/>
        </w:rPr>
        <w:t>長久以來均</w:t>
      </w:r>
      <w:r w:rsidRPr="00AD7815">
        <w:rPr>
          <w:rFonts w:hAnsi="標楷體" w:hint="eastAsia"/>
          <w:b/>
          <w:color w:val="000000" w:themeColor="text1"/>
        </w:rPr>
        <w:t>未能覺察</w:t>
      </w:r>
      <w:r w:rsidRPr="00AD7815">
        <w:rPr>
          <w:rFonts w:hAnsi="標楷體" w:cs="新細明體" w:hint="eastAsia"/>
          <w:b/>
          <w:color w:val="000000" w:themeColor="text1"/>
          <w:kern w:val="0"/>
          <w:szCs w:val="32"/>
        </w:rPr>
        <w:t>歐欣公司之空白票據及公司印鑑，竟係由董事長一人保管運用之重大內部控制疏漏，</w:t>
      </w:r>
      <w:r w:rsidRPr="00AD7815">
        <w:rPr>
          <w:rFonts w:hAnsi="標楷體" w:hint="eastAsia"/>
          <w:b/>
          <w:noProof/>
          <w:color w:val="000000" w:themeColor="text1"/>
        </w:rPr>
        <w:t>導</w:t>
      </w:r>
      <w:r w:rsidRPr="00AD7815">
        <w:rPr>
          <w:rFonts w:hAnsi="標楷體" w:cs="新細明體" w:hint="eastAsia"/>
          <w:b/>
          <w:color w:val="000000" w:themeColor="text1"/>
          <w:kern w:val="0"/>
          <w:szCs w:val="32"/>
        </w:rPr>
        <w:t>致發生該公司</w:t>
      </w:r>
      <w:r w:rsidRPr="00AD7815">
        <w:rPr>
          <w:rFonts w:hint="eastAsia"/>
          <w:b/>
          <w:color w:val="000000" w:themeColor="text1"/>
        </w:rPr>
        <w:t>前董事長</w:t>
      </w:r>
      <w:r w:rsidR="00AD7815">
        <w:rPr>
          <w:rFonts w:hint="eastAsia"/>
          <w:b/>
          <w:color w:val="000000" w:themeColor="text1"/>
        </w:rPr>
        <w:t>林ＯＯ</w:t>
      </w:r>
      <w:r w:rsidRPr="00AD7815">
        <w:rPr>
          <w:rFonts w:hAnsi="標楷體" w:cs="新細明體" w:hint="eastAsia"/>
          <w:b/>
          <w:color w:val="000000" w:themeColor="text1"/>
          <w:kern w:val="0"/>
          <w:szCs w:val="32"/>
        </w:rPr>
        <w:t>可</w:t>
      </w:r>
      <w:r w:rsidRPr="00AD7815">
        <w:rPr>
          <w:rFonts w:hint="eastAsia"/>
          <w:b/>
          <w:noProof/>
          <w:color w:val="000000" w:themeColor="text1"/>
        </w:rPr>
        <w:t>未經該公司授權，即逕自以該公司名義簽發本票及</w:t>
      </w:r>
      <w:r w:rsidRPr="00AD7815">
        <w:rPr>
          <w:rFonts w:hint="eastAsia"/>
          <w:b/>
          <w:noProof/>
          <w:color w:val="000000" w:themeColor="text1"/>
        </w:rPr>
        <w:lastRenderedPageBreak/>
        <w:t>支票</w:t>
      </w:r>
      <w:r w:rsidRPr="00AD7815">
        <w:rPr>
          <w:rFonts w:hAnsi="標楷體" w:hint="eastAsia"/>
          <w:b/>
          <w:noProof/>
          <w:color w:val="000000" w:themeColor="text1"/>
        </w:rPr>
        <w:t>交付予他人，甚至更擅自代表該公司與他人簽訂土地買賣契約，出售公司土地且</w:t>
      </w:r>
      <w:r w:rsidRPr="00AD7815">
        <w:rPr>
          <w:rFonts w:hint="eastAsia"/>
          <w:b/>
          <w:color w:val="000000" w:themeColor="text1"/>
        </w:rPr>
        <w:t>買賣價款係向</w:t>
      </w:r>
      <w:r w:rsidR="00AD7815">
        <w:rPr>
          <w:rFonts w:hint="eastAsia"/>
          <w:b/>
          <w:color w:val="000000" w:themeColor="text1"/>
        </w:rPr>
        <w:t>林ＯＯ</w:t>
      </w:r>
      <w:r w:rsidRPr="00AD7815">
        <w:rPr>
          <w:rFonts w:hint="eastAsia"/>
          <w:b/>
          <w:color w:val="000000" w:themeColor="text1"/>
        </w:rPr>
        <w:t>或所指定之第三人給付</w:t>
      </w:r>
      <w:r w:rsidRPr="00AD7815">
        <w:rPr>
          <w:rFonts w:hAnsi="標楷體" w:hint="eastAsia"/>
          <w:b/>
          <w:noProof/>
          <w:color w:val="000000" w:themeColor="text1"/>
        </w:rPr>
        <w:t>等情事，</w:t>
      </w:r>
      <w:r w:rsidRPr="00AD7815">
        <w:rPr>
          <w:rFonts w:hAnsi="標楷體" w:cs="新細明體" w:hint="eastAsia"/>
          <w:b/>
          <w:color w:val="000000" w:themeColor="text1"/>
          <w:kern w:val="0"/>
          <w:szCs w:val="32"/>
        </w:rPr>
        <w:t>肇致該</w:t>
      </w:r>
      <w:r w:rsidRPr="00AD7815">
        <w:rPr>
          <w:rFonts w:hAnsi="標楷體" w:hint="eastAsia"/>
          <w:b/>
          <w:noProof/>
          <w:color w:val="000000" w:themeColor="text1"/>
        </w:rPr>
        <w:t>公司發生重大財務風險及損害。本案係由</w:t>
      </w:r>
      <w:r w:rsidRPr="00AD7815">
        <w:rPr>
          <w:rFonts w:hint="eastAsia"/>
          <w:b/>
          <w:color w:val="000000" w:themeColor="text1"/>
        </w:rPr>
        <w:t>歐欣公司股東</w:t>
      </w:r>
      <w:r w:rsidRPr="00AD7815">
        <w:rPr>
          <w:rFonts w:hAnsi="標楷體"/>
          <w:b/>
          <w:color w:val="000000" w:themeColor="text1"/>
          <w:szCs w:val="32"/>
        </w:rPr>
        <w:t>於</w:t>
      </w:r>
      <w:r w:rsidRPr="00AD7815">
        <w:rPr>
          <w:b/>
          <w:color w:val="000000" w:themeColor="text1"/>
        </w:rPr>
        <w:t>114</w:t>
      </w:r>
      <w:r w:rsidRPr="00AD7815">
        <w:rPr>
          <w:rFonts w:hint="eastAsia"/>
          <w:b/>
          <w:color w:val="000000" w:themeColor="text1"/>
        </w:rPr>
        <w:t>年</w:t>
      </w:r>
      <w:r w:rsidRPr="00AD7815">
        <w:rPr>
          <w:b/>
          <w:color w:val="000000" w:themeColor="text1"/>
        </w:rPr>
        <w:t>6</w:t>
      </w:r>
      <w:r w:rsidRPr="00AD7815">
        <w:rPr>
          <w:rFonts w:hint="eastAsia"/>
          <w:b/>
          <w:color w:val="000000" w:themeColor="text1"/>
        </w:rPr>
        <w:t>月</w:t>
      </w:r>
      <w:r w:rsidRPr="00AD7815">
        <w:rPr>
          <w:b/>
          <w:color w:val="000000" w:themeColor="text1"/>
        </w:rPr>
        <w:t>9</w:t>
      </w:r>
      <w:r w:rsidRPr="00AD7815">
        <w:rPr>
          <w:rFonts w:hint="eastAsia"/>
          <w:b/>
          <w:color w:val="000000" w:themeColor="text1"/>
        </w:rPr>
        <w:t>日舉行之股東臨時會中，揭露前董事長</w:t>
      </w:r>
      <w:r w:rsidR="00AD7815">
        <w:rPr>
          <w:rFonts w:hint="eastAsia"/>
          <w:b/>
          <w:color w:val="000000" w:themeColor="text1"/>
        </w:rPr>
        <w:t>林ＯＯ</w:t>
      </w:r>
      <w:r w:rsidRPr="00AD7815">
        <w:rPr>
          <w:rFonts w:hint="eastAsia"/>
          <w:b/>
          <w:color w:val="000000" w:themeColor="text1"/>
        </w:rPr>
        <w:t>未經授權對外開立票據；同年</w:t>
      </w:r>
      <w:r w:rsidRPr="00AD7815">
        <w:rPr>
          <w:b/>
          <w:color w:val="000000" w:themeColor="text1"/>
        </w:rPr>
        <w:t>7</w:t>
      </w:r>
      <w:r w:rsidRPr="00AD7815">
        <w:rPr>
          <w:rFonts w:hint="eastAsia"/>
          <w:b/>
          <w:color w:val="000000" w:themeColor="text1"/>
        </w:rPr>
        <w:t>月</w:t>
      </w:r>
      <w:r w:rsidRPr="00AD7815">
        <w:rPr>
          <w:b/>
          <w:color w:val="000000" w:themeColor="text1"/>
        </w:rPr>
        <w:t>16</w:t>
      </w:r>
      <w:r w:rsidRPr="00AD7815">
        <w:rPr>
          <w:rFonts w:hint="eastAsia"/>
          <w:b/>
          <w:color w:val="000000" w:themeColor="text1"/>
        </w:rPr>
        <w:t>日歐欣公司股東提供臺南市</w:t>
      </w:r>
      <w:r w:rsidR="00C903F5" w:rsidRPr="00AD7815">
        <w:rPr>
          <w:rFonts w:hint="eastAsia"/>
          <w:b/>
          <w:color w:val="000000" w:themeColor="text1"/>
        </w:rPr>
        <w:t>政府</w:t>
      </w:r>
      <w:r w:rsidRPr="00AD7815">
        <w:rPr>
          <w:rFonts w:hint="eastAsia"/>
          <w:b/>
          <w:color w:val="000000" w:themeColor="text1"/>
        </w:rPr>
        <w:t>地政局</w:t>
      </w:r>
      <w:r w:rsidRPr="00AD7815">
        <w:rPr>
          <w:b/>
          <w:color w:val="000000" w:themeColor="text1"/>
        </w:rPr>
        <w:t>114</w:t>
      </w:r>
      <w:r w:rsidRPr="00AD7815">
        <w:rPr>
          <w:rFonts w:hint="eastAsia"/>
          <w:b/>
          <w:color w:val="000000" w:themeColor="text1"/>
        </w:rPr>
        <w:t>年</w:t>
      </w:r>
      <w:r w:rsidRPr="00AD7815">
        <w:rPr>
          <w:b/>
          <w:color w:val="000000" w:themeColor="text1"/>
        </w:rPr>
        <w:t>7</w:t>
      </w:r>
      <w:r w:rsidRPr="00AD7815">
        <w:rPr>
          <w:rFonts w:hint="eastAsia"/>
          <w:b/>
          <w:color w:val="000000" w:themeColor="text1"/>
        </w:rPr>
        <w:t>月</w:t>
      </w:r>
      <w:r w:rsidRPr="00AD7815">
        <w:rPr>
          <w:b/>
          <w:color w:val="000000" w:themeColor="text1"/>
        </w:rPr>
        <w:t>4</w:t>
      </w:r>
      <w:r w:rsidRPr="00AD7815">
        <w:rPr>
          <w:rFonts w:hint="eastAsia"/>
          <w:b/>
          <w:color w:val="000000" w:themeColor="text1"/>
        </w:rPr>
        <w:t>日函予退輔會歐欣公司公股代表，指稱歐欣公司遭臺南市政府要求歐欣公司提供名下</w:t>
      </w:r>
      <w:r w:rsidRPr="00AD7815">
        <w:rPr>
          <w:b/>
          <w:color w:val="000000" w:themeColor="text1"/>
        </w:rPr>
        <w:t>53</w:t>
      </w:r>
      <w:r w:rsidRPr="00AD7815">
        <w:rPr>
          <w:rFonts w:hint="eastAsia"/>
          <w:b/>
          <w:color w:val="000000" w:themeColor="text1"/>
        </w:rPr>
        <w:t>筆土地之買賣契約供查證，退輔會始知悉相關案情。</w:t>
      </w:r>
      <w:r w:rsidRPr="00AD7815">
        <w:rPr>
          <w:rFonts w:hAnsi="標楷體" w:hint="eastAsia"/>
          <w:b/>
          <w:noProof/>
          <w:color w:val="000000" w:themeColor="text1"/>
        </w:rPr>
        <w:t>本案凸顯</w:t>
      </w:r>
      <w:r w:rsidRPr="00AD7815">
        <w:rPr>
          <w:rFonts w:hint="eastAsia"/>
          <w:b/>
          <w:color w:val="000000" w:themeColor="text1"/>
        </w:rPr>
        <w:t>歐欣公司其他民股股東，顯然更關注並確實瞭解公司之運作狀況，以積極維護其股東權益，</w:t>
      </w:r>
      <w:r w:rsidR="00C903F5" w:rsidRPr="00AD7815">
        <w:rPr>
          <w:rFonts w:hint="eastAsia"/>
          <w:b/>
          <w:color w:val="000000" w:themeColor="text1"/>
        </w:rPr>
        <w:t>反觀</w:t>
      </w:r>
      <w:r w:rsidRPr="00AD7815">
        <w:rPr>
          <w:rFonts w:hint="eastAsia"/>
          <w:b/>
          <w:color w:val="000000" w:themeColor="text1"/>
        </w:rPr>
        <w:t>退輔會對於維護政府股權之態度過於被動</w:t>
      </w:r>
      <w:r w:rsidRPr="00AD7815">
        <w:rPr>
          <w:rFonts w:ascii="新細明體" w:eastAsia="新細明體" w:hAnsi="新細明體" w:hint="eastAsia"/>
          <w:b/>
          <w:color w:val="000000" w:themeColor="text1"/>
        </w:rPr>
        <w:t>、</w:t>
      </w:r>
      <w:r w:rsidRPr="00AD7815">
        <w:rPr>
          <w:rFonts w:hint="eastAsia"/>
          <w:b/>
          <w:color w:val="000000" w:themeColor="text1"/>
        </w:rPr>
        <w:t>消極，未克盡</w:t>
      </w:r>
      <w:r w:rsidRPr="00AD7815">
        <w:rPr>
          <w:b/>
          <w:color w:val="000000" w:themeColor="text1"/>
        </w:rPr>
        <w:t>善良管理人</w:t>
      </w:r>
      <w:r w:rsidRPr="00AD7815">
        <w:rPr>
          <w:rFonts w:hint="eastAsia"/>
          <w:b/>
          <w:color w:val="000000" w:themeColor="text1"/>
        </w:rPr>
        <w:t>之</w:t>
      </w:r>
      <w:r w:rsidRPr="00AD7815">
        <w:rPr>
          <w:b/>
          <w:color w:val="000000" w:themeColor="text1"/>
        </w:rPr>
        <w:t>注意義務</w:t>
      </w:r>
      <w:r w:rsidRPr="00AD7815">
        <w:rPr>
          <w:rFonts w:hint="eastAsia"/>
          <w:b/>
          <w:color w:val="000000" w:themeColor="text1"/>
        </w:rPr>
        <w:t>。此外，</w:t>
      </w:r>
      <w:r w:rsidRPr="00AD7815">
        <w:rPr>
          <w:rFonts w:hint="eastAsia"/>
          <w:b/>
          <w:noProof/>
          <w:color w:val="000000" w:themeColor="text1"/>
        </w:rPr>
        <w:t>歐欣公司113年度經會計師查核並出具查核報告之財務報表，雖已於重大之期後事項中揭露前董事長</w:t>
      </w:r>
      <w:r w:rsidR="00AD7815">
        <w:rPr>
          <w:rFonts w:hint="eastAsia"/>
          <w:b/>
          <w:noProof/>
          <w:color w:val="000000" w:themeColor="text1"/>
        </w:rPr>
        <w:t>林ＯＯ</w:t>
      </w:r>
      <w:r w:rsidRPr="00AD7815">
        <w:rPr>
          <w:rFonts w:hint="eastAsia"/>
          <w:b/>
          <w:noProof/>
          <w:color w:val="000000" w:themeColor="text1"/>
        </w:rPr>
        <w:t>涉嫌擅自挪用公司名義對外簽發巨額票據等資訊，然完全未對該公司土地遭</w:t>
      </w:r>
      <w:r w:rsidRPr="00AD7815">
        <w:rPr>
          <w:b/>
          <w:color w:val="000000" w:themeColor="text1"/>
        </w:rPr>
        <w:t>前董事長</w:t>
      </w:r>
      <w:r w:rsidRPr="00AD7815">
        <w:rPr>
          <w:rFonts w:hint="eastAsia"/>
          <w:b/>
          <w:noProof/>
          <w:color w:val="000000" w:themeColor="text1"/>
        </w:rPr>
        <w:t>擅自代表公司與買受人簽訂土地買賣契約，其中</w:t>
      </w:r>
      <w:r w:rsidRPr="00AD7815">
        <w:rPr>
          <w:rFonts w:hint="eastAsia"/>
          <w:b/>
          <w:color w:val="000000" w:themeColor="text1"/>
        </w:rPr>
        <w:t>3筆土地更已於</w:t>
      </w:r>
      <w:r w:rsidRPr="00AD7815">
        <w:rPr>
          <w:b/>
          <w:color w:val="000000" w:themeColor="text1"/>
        </w:rPr>
        <w:t>113</w:t>
      </w:r>
      <w:r w:rsidRPr="00AD7815">
        <w:rPr>
          <w:rFonts w:hint="eastAsia"/>
          <w:b/>
          <w:color w:val="000000" w:themeColor="text1"/>
        </w:rPr>
        <w:t>年</w:t>
      </w:r>
      <w:r w:rsidRPr="00AD7815">
        <w:rPr>
          <w:b/>
          <w:color w:val="000000" w:themeColor="text1"/>
        </w:rPr>
        <w:t>11</w:t>
      </w:r>
      <w:r w:rsidRPr="00AD7815">
        <w:rPr>
          <w:rFonts w:hint="eastAsia"/>
          <w:b/>
          <w:color w:val="000000" w:themeColor="text1"/>
        </w:rPr>
        <w:t>月</w:t>
      </w:r>
      <w:r w:rsidRPr="00AD7815">
        <w:rPr>
          <w:b/>
          <w:color w:val="000000" w:themeColor="text1"/>
        </w:rPr>
        <w:t>14</w:t>
      </w:r>
      <w:r w:rsidRPr="00AD7815">
        <w:rPr>
          <w:rFonts w:hint="eastAsia"/>
          <w:b/>
          <w:color w:val="000000" w:themeColor="text1"/>
        </w:rPr>
        <w:t>日完成所有權移轉登記，且公司已提出告訴等情事</w:t>
      </w:r>
      <w:r w:rsidRPr="00AD7815">
        <w:rPr>
          <w:rFonts w:hint="eastAsia"/>
          <w:b/>
          <w:noProof/>
          <w:color w:val="000000" w:themeColor="text1"/>
        </w:rPr>
        <w:t>，有所揭露，退輔會竟</w:t>
      </w:r>
      <w:r w:rsidRPr="00AD7815">
        <w:rPr>
          <w:rFonts w:hAnsi="標楷體" w:hint="eastAsia"/>
          <w:b/>
          <w:color w:val="000000" w:themeColor="text1"/>
          <w:szCs w:val="32"/>
        </w:rPr>
        <w:t>未要求應於上開財務報表中揭露該公司前董事長</w:t>
      </w:r>
      <w:r w:rsidRPr="00AD7815">
        <w:rPr>
          <w:rFonts w:hint="eastAsia"/>
          <w:b/>
          <w:noProof/>
          <w:color w:val="000000" w:themeColor="text1"/>
        </w:rPr>
        <w:t>擅自簽訂土地買賣契約，</w:t>
      </w:r>
      <w:r w:rsidRPr="00AD7815">
        <w:rPr>
          <w:rFonts w:hAnsi="標楷體" w:hint="eastAsia"/>
          <w:b/>
          <w:color w:val="000000" w:themeColor="text1"/>
          <w:szCs w:val="32"/>
        </w:rPr>
        <w:t>部分土地之所有權已遭移轉之事實</w:t>
      </w:r>
      <w:r w:rsidRPr="00AD7815">
        <w:rPr>
          <w:rFonts w:hint="eastAsia"/>
          <w:b/>
          <w:noProof/>
          <w:color w:val="000000" w:themeColor="text1"/>
        </w:rPr>
        <w:t>，且因致生公司重大損害而對</w:t>
      </w:r>
      <w:r w:rsidRPr="00AD7815">
        <w:rPr>
          <w:rFonts w:hAnsi="標楷體" w:hint="eastAsia"/>
          <w:b/>
          <w:color w:val="000000" w:themeColor="text1"/>
          <w:szCs w:val="32"/>
        </w:rPr>
        <w:t>前董事長</w:t>
      </w:r>
      <w:r w:rsidRPr="00AD7815">
        <w:rPr>
          <w:rFonts w:hint="eastAsia"/>
          <w:b/>
          <w:noProof/>
          <w:color w:val="000000" w:themeColor="text1"/>
        </w:rPr>
        <w:t>提出告訴之</w:t>
      </w:r>
      <w:r w:rsidRPr="00AD7815">
        <w:rPr>
          <w:rFonts w:hAnsi="標楷體" w:hint="eastAsia"/>
          <w:b/>
          <w:color w:val="000000" w:themeColor="text1"/>
          <w:szCs w:val="32"/>
        </w:rPr>
        <w:t>相關重大資訊等，核該會相關所為，均顯有重大疏失</w:t>
      </w:r>
      <w:r w:rsidRPr="00AD7815">
        <w:rPr>
          <w:rFonts w:hAnsi="標楷體"/>
          <w:b/>
          <w:color w:val="000000" w:themeColor="text1"/>
          <w:szCs w:val="32"/>
        </w:rPr>
        <w:t>。</w:t>
      </w:r>
    </w:p>
    <w:p w14:paraId="0AC46F45" w14:textId="5122CAAC" w:rsidR="008F55F1" w:rsidRPr="00AD7815" w:rsidRDefault="008F55F1" w:rsidP="00FF460F">
      <w:pPr>
        <w:pStyle w:val="3"/>
        <w:rPr>
          <w:color w:val="000000" w:themeColor="text1"/>
        </w:rPr>
      </w:pPr>
      <w:bookmarkStart w:id="80" w:name="_Toc226106989"/>
      <w:bookmarkStart w:id="81" w:name="_Toc229127082"/>
      <w:bookmarkStart w:id="82" w:name="_Toc226968982"/>
      <w:bookmarkStart w:id="83" w:name="_Toc227671899"/>
      <w:bookmarkStart w:id="84" w:name="_Toc227748089"/>
      <w:bookmarkStart w:id="85" w:name="_Toc228435621"/>
      <w:bookmarkEnd w:id="80"/>
      <w:r w:rsidRPr="00AD7815">
        <w:rPr>
          <w:rFonts w:hint="eastAsia"/>
          <w:color w:val="000000" w:themeColor="text1"/>
        </w:rPr>
        <w:t>依國軍退除役官兵輔導委員會投資事業機構會派董事及監察人管理要點(下稱管理要點)第10點規定：</w:t>
      </w:r>
      <w:r w:rsidRPr="00AD7815">
        <w:rPr>
          <w:rFonts w:ascii="新細明體" w:eastAsia="新細明體" w:hAnsi="新細明體" w:hint="eastAsia"/>
          <w:color w:val="000000" w:themeColor="text1"/>
        </w:rPr>
        <w:t>「</w:t>
      </w:r>
      <w:r w:rsidRPr="00AD7815">
        <w:rPr>
          <w:rFonts w:hint="eastAsia"/>
          <w:color w:val="000000" w:themeColor="text1"/>
        </w:rPr>
        <w:t>本會基於業務</w:t>
      </w:r>
      <w:r w:rsidRPr="00AD7815">
        <w:rPr>
          <w:rFonts w:hAnsi="標楷體" w:hint="eastAsia"/>
          <w:color w:val="000000" w:themeColor="text1"/>
        </w:rPr>
        <w:t>需要，得於投資事業機構內設置董監事召集人及聯絡人（如會派董監事二席以下，僅設聯絡人）</w:t>
      </w:r>
      <w:r w:rsidRPr="00AD7815">
        <w:rPr>
          <w:rFonts w:hAnsi="標楷體"/>
          <w:color w:val="000000" w:themeColor="text1"/>
        </w:rPr>
        <w:t>……</w:t>
      </w:r>
      <w:r w:rsidRPr="00AD7815">
        <w:rPr>
          <w:rFonts w:hint="eastAsia"/>
          <w:color w:val="000000" w:themeColor="text1"/>
        </w:rPr>
        <w:t>。</w:t>
      </w:r>
      <w:r w:rsidRPr="00AD7815">
        <w:rPr>
          <w:rFonts w:ascii="新細明體" w:eastAsia="新細明體" w:hAnsi="新細明體" w:hint="eastAsia"/>
          <w:color w:val="000000" w:themeColor="text1"/>
        </w:rPr>
        <w:t>」</w:t>
      </w:r>
      <w:r w:rsidRPr="00AD7815">
        <w:rPr>
          <w:rFonts w:hint="eastAsia"/>
          <w:color w:val="000000" w:themeColor="text1"/>
        </w:rPr>
        <w:t>第11點規定：</w:t>
      </w:r>
      <w:r w:rsidRPr="00AD7815">
        <w:rPr>
          <w:rFonts w:ascii="新細明體" w:eastAsia="新細明體" w:hAnsi="新細明體" w:hint="eastAsia"/>
          <w:color w:val="000000" w:themeColor="text1"/>
        </w:rPr>
        <w:t>「</w:t>
      </w:r>
      <w:r w:rsidRPr="00AD7815">
        <w:rPr>
          <w:rFonts w:hint="eastAsia"/>
          <w:color w:val="000000" w:themeColor="text1"/>
        </w:rPr>
        <w:t>會派董監事召集人、聯絡人責任如下﹕（一）召集人：１、股東</w:t>
      </w:r>
      <w:r w:rsidRPr="00AD7815">
        <w:rPr>
          <w:rFonts w:hint="eastAsia"/>
          <w:color w:val="000000" w:themeColor="text1"/>
        </w:rPr>
        <w:lastRenderedPageBreak/>
        <w:t>會議、董監事會議前，召集會薦董監事舉行會前會議。２、協調指導會薦董監事於董監事會議或股東常會中表達意見之要點。３、維護本會權益，監督事業依法經營嚴密管理。（二）聯絡人：１、股東會議、董監事會議，會前會議之協商與安排。２、與投資事業間經常保持連繫，瞭解該事業之運作狀況，於董監事會議或股東會議前，先期取得會議資料並協調事業經理人瞭解會中可能討論之問題，協調各相關處室提供意見，於本會召開之會前會中提報。３、每次董監事會或股東會議後，填寫任務報告表，於會議後五日內送交主管處簽辦。」爰退輔會核派至投資事業機構擔任董事、監察人者，除</w:t>
      </w:r>
      <w:r w:rsidRPr="00AD7815">
        <w:rPr>
          <w:color w:val="000000" w:themeColor="text1"/>
        </w:rPr>
        <w:t>在執行職務時</w:t>
      </w:r>
      <w:r w:rsidRPr="00AD7815">
        <w:rPr>
          <w:rFonts w:hint="eastAsia"/>
          <w:color w:val="000000" w:themeColor="text1"/>
        </w:rPr>
        <w:t>應善盡</w:t>
      </w:r>
      <w:r w:rsidRPr="00AD7815">
        <w:rPr>
          <w:color w:val="000000" w:themeColor="text1"/>
        </w:rPr>
        <w:t>善良管理人</w:t>
      </w:r>
      <w:r w:rsidRPr="00AD7815">
        <w:rPr>
          <w:rFonts w:hint="eastAsia"/>
          <w:color w:val="000000" w:themeColor="text1"/>
        </w:rPr>
        <w:t>之</w:t>
      </w:r>
      <w:r w:rsidRPr="00AD7815">
        <w:rPr>
          <w:color w:val="000000" w:themeColor="text1"/>
        </w:rPr>
        <w:t>注意義務，</w:t>
      </w:r>
      <w:r w:rsidRPr="00AD7815">
        <w:rPr>
          <w:rFonts w:hint="eastAsia"/>
          <w:color w:val="000000" w:themeColor="text1"/>
        </w:rPr>
        <w:t>以</w:t>
      </w:r>
      <w:r w:rsidRPr="00AD7815">
        <w:rPr>
          <w:color w:val="000000" w:themeColor="text1"/>
        </w:rPr>
        <w:t>確保公司</w:t>
      </w:r>
      <w:r w:rsidRPr="00AD7815">
        <w:rPr>
          <w:rFonts w:hint="eastAsia"/>
          <w:color w:val="000000" w:themeColor="text1"/>
        </w:rPr>
        <w:t>之</w:t>
      </w:r>
      <w:r w:rsidRPr="00AD7815">
        <w:rPr>
          <w:color w:val="000000" w:themeColor="text1"/>
        </w:rPr>
        <w:t>合法經營</w:t>
      </w:r>
      <w:r w:rsidRPr="00AD7815">
        <w:rPr>
          <w:rFonts w:hint="eastAsia"/>
          <w:color w:val="000000" w:themeColor="text1"/>
        </w:rPr>
        <w:t>，以及</w:t>
      </w:r>
      <w:r w:rsidRPr="00AD7815">
        <w:rPr>
          <w:color w:val="000000" w:themeColor="text1"/>
        </w:rPr>
        <w:t>內部控制制度</w:t>
      </w:r>
      <w:r w:rsidRPr="00AD7815">
        <w:rPr>
          <w:rFonts w:hint="eastAsia"/>
          <w:color w:val="000000" w:themeColor="text1"/>
        </w:rPr>
        <w:t>之</w:t>
      </w:r>
      <w:r w:rsidRPr="00AD7815">
        <w:rPr>
          <w:color w:val="000000" w:themeColor="text1"/>
        </w:rPr>
        <w:t>有效運作</w:t>
      </w:r>
      <w:r w:rsidRPr="00AD7815">
        <w:rPr>
          <w:rFonts w:hint="eastAsia"/>
          <w:color w:val="000000" w:themeColor="text1"/>
        </w:rPr>
        <w:t>外，如擔任召集人應監督事業依法經營嚴密管理，如擔任聯絡人應與投資事業間經常保持連繫，瞭解該事業之運作狀況，以利維護該會之股東權益。</w:t>
      </w:r>
      <w:bookmarkEnd w:id="81"/>
    </w:p>
    <w:p w14:paraId="2CED54B4" w14:textId="4472DD19" w:rsidR="008F55F1" w:rsidRPr="00AD7815" w:rsidRDefault="008F55F1" w:rsidP="00E03917">
      <w:pPr>
        <w:pStyle w:val="3"/>
        <w:rPr>
          <w:bCs w:val="0"/>
          <w:color w:val="000000" w:themeColor="text1"/>
        </w:rPr>
      </w:pPr>
      <w:bookmarkStart w:id="86" w:name="_Toc229127083"/>
      <w:r w:rsidRPr="00AD7815">
        <w:rPr>
          <w:rFonts w:hint="eastAsia"/>
          <w:color w:val="000000" w:themeColor="text1"/>
        </w:rPr>
        <w:t>查</w:t>
      </w:r>
      <w:r w:rsidRPr="00AD7815">
        <w:rPr>
          <w:rFonts w:hint="eastAsia"/>
          <w:bCs w:val="0"/>
          <w:color w:val="000000" w:themeColor="text1"/>
        </w:rPr>
        <w:t>退輔會對於轉投資之</w:t>
      </w:r>
      <w:r w:rsidRPr="00AD7815">
        <w:rPr>
          <w:rFonts w:hAnsi="標楷體" w:hint="eastAsia"/>
          <w:bCs w:val="0"/>
          <w:color w:val="000000" w:themeColor="text1"/>
        </w:rPr>
        <w:t>歐欣公司，歷年來雖派有董事參與該公司之經營，然</w:t>
      </w:r>
      <w:r w:rsidRPr="00AD7815">
        <w:rPr>
          <w:rFonts w:hAnsi="標楷體" w:cs="新細明體" w:hint="eastAsia"/>
          <w:bCs w:val="0"/>
          <w:color w:val="000000" w:themeColor="text1"/>
          <w:kern w:val="0"/>
          <w:szCs w:val="32"/>
        </w:rPr>
        <w:t>長久以來均</w:t>
      </w:r>
      <w:r w:rsidRPr="00AD7815">
        <w:rPr>
          <w:rFonts w:hAnsi="標楷體" w:hint="eastAsia"/>
          <w:bCs w:val="0"/>
          <w:color w:val="000000" w:themeColor="text1"/>
        </w:rPr>
        <w:t>未能覺察</w:t>
      </w:r>
      <w:r w:rsidRPr="00AD7815">
        <w:rPr>
          <w:rFonts w:hAnsi="標楷體" w:cs="新細明體" w:hint="eastAsia"/>
          <w:bCs w:val="0"/>
          <w:color w:val="000000" w:themeColor="text1"/>
          <w:kern w:val="0"/>
          <w:szCs w:val="32"/>
        </w:rPr>
        <w:t>歐欣公司之空白票據及公司印鑑，竟係由董事長一人保管運用之重大內部控制疏漏，</w:t>
      </w:r>
      <w:r w:rsidRPr="00AD7815">
        <w:rPr>
          <w:rFonts w:hAnsi="標楷體" w:hint="eastAsia"/>
          <w:bCs w:val="0"/>
          <w:noProof/>
          <w:color w:val="000000" w:themeColor="text1"/>
        </w:rPr>
        <w:t>導</w:t>
      </w:r>
      <w:r w:rsidRPr="00AD7815">
        <w:rPr>
          <w:rFonts w:hAnsi="標楷體" w:cs="新細明體" w:hint="eastAsia"/>
          <w:bCs w:val="0"/>
          <w:color w:val="000000" w:themeColor="text1"/>
          <w:kern w:val="0"/>
          <w:szCs w:val="32"/>
        </w:rPr>
        <w:t>致發生該公司</w:t>
      </w:r>
      <w:r w:rsidRPr="00AD7815">
        <w:rPr>
          <w:rFonts w:hint="eastAsia"/>
          <w:bCs w:val="0"/>
          <w:color w:val="000000" w:themeColor="text1"/>
        </w:rPr>
        <w:t>前董事長</w:t>
      </w:r>
      <w:r w:rsidR="00AD7815">
        <w:rPr>
          <w:rFonts w:hint="eastAsia"/>
          <w:bCs w:val="0"/>
          <w:color w:val="000000" w:themeColor="text1"/>
        </w:rPr>
        <w:t>林ＯＯ</w:t>
      </w:r>
      <w:r w:rsidRPr="00AD7815">
        <w:rPr>
          <w:rFonts w:hAnsi="標楷體" w:cs="新細明體" w:hint="eastAsia"/>
          <w:bCs w:val="0"/>
          <w:color w:val="000000" w:themeColor="text1"/>
          <w:kern w:val="0"/>
          <w:szCs w:val="32"/>
        </w:rPr>
        <w:t>可</w:t>
      </w:r>
      <w:r w:rsidRPr="00AD7815">
        <w:rPr>
          <w:rFonts w:hint="eastAsia"/>
          <w:bCs w:val="0"/>
          <w:noProof/>
          <w:color w:val="000000" w:themeColor="text1"/>
        </w:rPr>
        <w:t>未經該公司授權，</w:t>
      </w:r>
      <w:r w:rsidRPr="00AD7815">
        <w:rPr>
          <w:rFonts w:hint="eastAsia"/>
          <w:noProof/>
          <w:color w:val="000000" w:themeColor="text1"/>
        </w:rPr>
        <w:t>即擅自代表公司與買受人</w:t>
      </w:r>
      <w:r w:rsidR="00AD7815">
        <w:rPr>
          <w:rFonts w:hint="eastAsia"/>
          <w:noProof/>
          <w:color w:val="000000" w:themeColor="text1"/>
        </w:rPr>
        <w:t>銘Ｏ</w:t>
      </w:r>
      <w:r w:rsidRPr="00AD7815">
        <w:rPr>
          <w:rFonts w:hint="eastAsia"/>
          <w:noProof/>
          <w:color w:val="000000" w:themeColor="text1"/>
        </w:rPr>
        <w:t>精機有限公司（下稱</w:t>
      </w:r>
      <w:r w:rsidR="00AD7815">
        <w:rPr>
          <w:rFonts w:hint="eastAsia"/>
          <w:noProof/>
          <w:color w:val="000000" w:themeColor="text1"/>
        </w:rPr>
        <w:t>銘Ｏ</w:t>
      </w:r>
      <w:r w:rsidRPr="00AD7815">
        <w:rPr>
          <w:rFonts w:hint="eastAsia"/>
          <w:noProof/>
          <w:color w:val="000000" w:themeColor="text1"/>
        </w:rPr>
        <w:t>公司）簽訂土地買賣契約，出售該公司持有之位於</w:t>
      </w:r>
      <w:r w:rsidR="00B32995" w:rsidRPr="00AD7815">
        <w:rPr>
          <w:rFonts w:hint="eastAsia"/>
          <w:noProof/>
          <w:color w:val="000000" w:themeColor="text1"/>
        </w:rPr>
        <w:t>臺南市</w:t>
      </w:r>
      <w:r w:rsidRPr="00AD7815">
        <w:rPr>
          <w:rFonts w:hint="eastAsia"/>
          <w:noProof/>
          <w:color w:val="000000" w:themeColor="text1"/>
        </w:rPr>
        <w:t>龍崎區</w:t>
      </w:r>
      <w:r w:rsidR="007B52C5">
        <w:rPr>
          <w:rFonts w:hint="eastAsia"/>
          <w:noProof/>
          <w:color w:val="000000" w:themeColor="text1"/>
        </w:rPr>
        <w:t>ＯＯ段</w:t>
      </w:r>
      <w:r w:rsidRPr="00AD7815">
        <w:rPr>
          <w:rFonts w:hint="eastAsia"/>
          <w:noProof/>
          <w:color w:val="000000" w:themeColor="text1"/>
        </w:rPr>
        <w:t>共計</w:t>
      </w:r>
      <w:r w:rsidRPr="00AD7815">
        <w:rPr>
          <w:noProof/>
          <w:color w:val="000000" w:themeColor="text1"/>
        </w:rPr>
        <w:t>53</w:t>
      </w:r>
      <w:r w:rsidRPr="00AD7815">
        <w:rPr>
          <w:rFonts w:hint="eastAsia"/>
          <w:noProof/>
          <w:color w:val="000000" w:themeColor="text1"/>
        </w:rPr>
        <w:t>筆土地，總面積達</w:t>
      </w:r>
      <w:r w:rsidRPr="00AD7815">
        <w:rPr>
          <w:noProof/>
          <w:color w:val="000000" w:themeColor="text1"/>
        </w:rPr>
        <w:t xml:space="preserve">155,527.955 </w:t>
      </w:r>
      <w:r w:rsidRPr="00AD7815">
        <w:rPr>
          <w:rFonts w:hint="eastAsia"/>
          <w:noProof/>
          <w:color w:val="000000" w:themeColor="text1"/>
        </w:rPr>
        <w:t>坪，並由民間公證人完成契約公證手續。另</w:t>
      </w:r>
      <w:r w:rsidRPr="00AD7815">
        <w:rPr>
          <w:rFonts w:hint="eastAsia"/>
          <w:color w:val="000000" w:themeColor="text1"/>
        </w:rPr>
        <w:t>依前董事長</w:t>
      </w:r>
      <w:r w:rsidR="00AD7815">
        <w:rPr>
          <w:rFonts w:hint="eastAsia"/>
          <w:color w:val="000000" w:themeColor="text1"/>
        </w:rPr>
        <w:t>林ＯＯ</w:t>
      </w:r>
      <w:r w:rsidRPr="00AD7815">
        <w:rPr>
          <w:rFonts w:hint="eastAsia"/>
          <w:color w:val="000000" w:themeColor="text1"/>
        </w:rPr>
        <w:t>與</w:t>
      </w:r>
      <w:r w:rsidR="00AD7815">
        <w:rPr>
          <w:rFonts w:hint="eastAsia"/>
          <w:color w:val="000000" w:themeColor="text1"/>
        </w:rPr>
        <w:t>銘Ｏ</w:t>
      </w:r>
      <w:r w:rsidRPr="00AD7815">
        <w:rPr>
          <w:rFonts w:hint="eastAsia"/>
          <w:color w:val="000000" w:themeColor="text1"/>
        </w:rPr>
        <w:t>公司於113年10月5日簽訂之補充協議書第3條付款方式，因甲方在外負債累累，為避免乙方買賣價款支付後遭甲方債權人查封而影響甲方辦理買賣標的土地過戶事宜，雙方約定乙方</w:t>
      </w:r>
      <w:r w:rsidRPr="00AD7815">
        <w:rPr>
          <w:rFonts w:hint="eastAsia"/>
          <w:color w:val="000000" w:themeColor="text1"/>
        </w:rPr>
        <w:lastRenderedPageBreak/>
        <w:t>買賣價款應向</w:t>
      </w:r>
      <w:bookmarkStart w:id="87" w:name="_Hlk229061534"/>
      <w:r w:rsidR="00AD7815" w:rsidRPr="007510C4">
        <w:rPr>
          <w:rFonts w:hint="eastAsia"/>
          <w:color w:val="FF0000"/>
        </w:rPr>
        <w:t>林ＯＯ</w:t>
      </w:r>
      <w:r w:rsidRPr="007510C4">
        <w:rPr>
          <w:rFonts w:hint="eastAsia"/>
          <w:color w:val="FF0000"/>
        </w:rPr>
        <w:t>或</w:t>
      </w:r>
      <w:bookmarkEnd w:id="87"/>
      <w:r w:rsidRPr="007510C4">
        <w:rPr>
          <w:rFonts w:hint="eastAsia"/>
          <w:color w:val="FF0000"/>
        </w:rPr>
        <w:t>其指定之第三人為給付</w:t>
      </w:r>
      <w:r w:rsidRPr="00AD7815">
        <w:rPr>
          <w:rFonts w:hint="eastAsia"/>
          <w:color w:val="000000" w:themeColor="text1"/>
        </w:rPr>
        <w:t>，歐欣公司並未收到土地買賣價款。上開</w:t>
      </w:r>
      <w:r w:rsidRPr="00AD7815">
        <w:rPr>
          <w:noProof/>
          <w:color w:val="000000" w:themeColor="text1"/>
        </w:rPr>
        <w:t>53</w:t>
      </w:r>
      <w:r w:rsidRPr="00AD7815">
        <w:rPr>
          <w:rFonts w:hint="eastAsia"/>
          <w:noProof/>
          <w:color w:val="000000" w:themeColor="text1"/>
        </w:rPr>
        <w:t>筆土地中，其中</w:t>
      </w:r>
      <w:r w:rsidRPr="00AD7815">
        <w:rPr>
          <w:rFonts w:hint="eastAsia"/>
          <w:color w:val="000000" w:themeColor="text1"/>
        </w:rPr>
        <w:t>臺南市龍崎區</w:t>
      </w:r>
      <w:bookmarkStart w:id="88" w:name="_Hlk230264023"/>
      <w:r w:rsidR="006F3033">
        <w:rPr>
          <w:rFonts w:hint="eastAsia"/>
          <w:color w:val="000000" w:themeColor="text1"/>
        </w:rPr>
        <w:t>ＯＯ</w:t>
      </w:r>
      <w:r w:rsidRPr="00AD7815">
        <w:rPr>
          <w:rFonts w:hint="eastAsia"/>
          <w:color w:val="000000" w:themeColor="text1"/>
        </w:rPr>
        <w:t>段</w:t>
      </w:r>
      <w:r w:rsidR="006F3033">
        <w:rPr>
          <w:rFonts w:hint="eastAsia"/>
          <w:color w:val="000000" w:themeColor="text1"/>
        </w:rPr>
        <w:t>000</w:t>
      </w:r>
      <w:r w:rsidRPr="00AD7815">
        <w:rPr>
          <w:color w:val="000000" w:themeColor="text1"/>
        </w:rPr>
        <w:t>-</w:t>
      </w:r>
      <w:r w:rsidR="006F3033">
        <w:rPr>
          <w:rFonts w:hint="eastAsia"/>
          <w:color w:val="000000" w:themeColor="text1"/>
        </w:rPr>
        <w:t>00</w:t>
      </w:r>
      <w:r w:rsidRPr="00AD7815">
        <w:rPr>
          <w:rFonts w:hint="eastAsia"/>
          <w:color w:val="000000" w:themeColor="text1"/>
        </w:rPr>
        <w:t>等</w:t>
      </w:r>
      <w:bookmarkEnd w:id="88"/>
      <w:r w:rsidR="00C903F5" w:rsidRPr="00AD7815">
        <w:rPr>
          <w:rFonts w:hint="eastAsia"/>
          <w:color w:val="000000" w:themeColor="text1"/>
        </w:rPr>
        <w:t>地號</w:t>
      </w:r>
      <w:r w:rsidRPr="00AD7815">
        <w:rPr>
          <w:rFonts w:hint="eastAsia"/>
          <w:color w:val="000000" w:themeColor="text1"/>
        </w:rPr>
        <w:t>3筆土地，並已於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14</w:t>
      </w:r>
      <w:r w:rsidRPr="00AD7815">
        <w:rPr>
          <w:rFonts w:hint="eastAsia"/>
          <w:color w:val="000000" w:themeColor="text1"/>
        </w:rPr>
        <w:t>日所有權移轉登記予</w:t>
      </w:r>
      <w:r w:rsidR="00AD7815">
        <w:rPr>
          <w:rFonts w:hint="eastAsia"/>
          <w:color w:val="000000" w:themeColor="text1"/>
        </w:rPr>
        <w:t>錦Ｏ</w:t>
      </w:r>
      <w:r w:rsidRPr="00AD7815">
        <w:rPr>
          <w:rFonts w:hint="eastAsia"/>
          <w:color w:val="000000" w:themeColor="text1"/>
        </w:rPr>
        <w:t>實業股份有限公司</w:t>
      </w:r>
      <w:r w:rsidR="00C903F5" w:rsidRPr="00AD7815">
        <w:rPr>
          <w:rFonts w:hint="eastAsia"/>
          <w:color w:val="000000" w:themeColor="text1"/>
        </w:rPr>
        <w:t>（下稱</w:t>
      </w:r>
      <w:r w:rsidR="00AD7815">
        <w:rPr>
          <w:rFonts w:hint="eastAsia"/>
          <w:color w:val="000000" w:themeColor="text1"/>
        </w:rPr>
        <w:t>錦Ｏ</w:t>
      </w:r>
      <w:r w:rsidR="00C903F5" w:rsidRPr="00AD7815">
        <w:rPr>
          <w:rFonts w:hint="eastAsia"/>
          <w:color w:val="000000" w:themeColor="text1"/>
        </w:rPr>
        <w:t>公司）</w:t>
      </w:r>
      <w:r w:rsidRPr="00AD7815">
        <w:rPr>
          <w:rFonts w:hint="eastAsia"/>
          <w:color w:val="000000" w:themeColor="text1"/>
        </w:rPr>
        <w:t>。此外，前董事長</w:t>
      </w:r>
      <w:r w:rsidR="00AD7815">
        <w:rPr>
          <w:rFonts w:hint="eastAsia"/>
          <w:color w:val="000000" w:themeColor="text1"/>
        </w:rPr>
        <w:t>林ＯＯ</w:t>
      </w:r>
      <w:r w:rsidRPr="00AD7815">
        <w:rPr>
          <w:rFonts w:hint="eastAsia"/>
          <w:color w:val="000000" w:themeColor="text1"/>
        </w:rPr>
        <w:t>另</w:t>
      </w:r>
      <w:r w:rsidRPr="00AD7815">
        <w:rPr>
          <w:rFonts w:hint="eastAsia"/>
          <w:noProof/>
          <w:color w:val="000000" w:themeColor="text1"/>
        </w:rPr>
        <w:t>未經公司授權，逕以該公司名義簽發本票金額</w:t>
      </w:r>
      <w:r w:rsidRPr="00AD7815">
        <w:rPr>
          <w:noProof/>
          <w:color w:val="000000" w:themeColor="text1"/>
        </w:rPr>
        <w:t>6</w:t>
      </w:r>
      <w:r w:rsidRPr="00AD7815">
        <w:rPr>
          <w:rFonts w:hint="eastAsia"/>
          <w:noProof/>
          <w:color w:val="000000" w:themeColor="text1"/>
        </w:rPr>
        <w:t>千萬元乙紙及支票金額</w:t>
      </w:r>
      <w:r w:rsidRPr="00AD7815">
        <w:rPr>
          <w:noProof/>
          <w:color w:val="000000" w:themeColor="text1"/>
        </w:rPr>
        <w:t>6</w:t>
      </w:r>
      <w:r w:rsidRPr="00AD7815">
        <w:rPr>
          <w:rFonts w:hint="eastAsia"/>
          <w:noProof/>
          <w:color w:val="000000" w:themeColor="text1"/>
        </w:rPr>
        <w:t>千</w:t>
      </w:r>
      <w:r w:rsidRPr="00AD7815">
        <w:rPr>
          <w:noProof/>
          <w:color w:val="000000" w:themeColor="text1"/>
        </w:rPr>
        <w:t>5</w:t>
      </w:r>
      <w:r w:rsidRPr="00AD7815">
        <w:rPr>
          <w:rFonts w:hint="eastAsia"/>
          <w:noProof/>
          <w:color w:val="000000" w:themeColor="text1"/>
        </w:rPr>
        <w:t>百萬元乙紙，分別交付他人，無任何借貸契約或資金往來文件可</w:t>
      </w:r>
      <w:r w:rsidR="005416F3" w:rsidRPr="00AD7815">
        <w:rPr>
          <w:rFonts w:hint="eastAsia"/>
          <w:noProof/>
          <w:color w:val="000000" w:themeColor="text1"/>
        </w:rPr>
        <w:t>資</w:t>
      </w:r>
      <w:r w:rsidRPr="00AD7815">
        <w:rPr>
          <w:rFonts w:hint="eastAsia"/>
          <w:noProof/>
          <w:color w:val="000000" w:themeColor="text1"/>
        </w:rPr>
        <w:t>佐證其係基於公司業務所為等</w:t>
      </w:r>
      <w:r w:rsidRPr="00AD7815">
        <w:rPr>
          <w:rFonts w:hAnsi="標楷體" w:hint="eastAsia"/>
          <w:bCs w:val="0"/>
          <w:noProof/>
          <w:color w:val="000000" w:themeColor="text1"/>
        </w:rPr>
        <w:t>，均</w:t>
      </w:r>
      <w:r w:rsidRPr="00AD7815">
        <w:rPr>
          <w:rFonts w:hAnsi="標楷體" w:cs="新細明體" w:hint="eastAsia"/>
          <w:bCs w:val="0"/>
          <w:color w:val="000000" w:themeColor="text1"/>
          <w:kern w:val="0"/>
          <w:szCs w:val="32"/>
        </w:rPr>
        <w:t>肇致該</w:t>
      </w:r>
      <w:r w:rsidRPr="00AD7815">
        <w:rPr>
          <w:rFonts w:hAnsi="標楷體" w:hint="eastAsia"/>
          <w:bCs w:val="0"/>
          <w:noProof/>
          <w:color w:val="000000" w:themeColor="text1"/>
        </w:rPr>
        <w:t>公司發生重大財務風險及損害。</w:t>
      </w:r>
      <w:bookmarkEnd w:id="86"/>
    </w:p>
    <w:p w14:paraId="27D73E6E" w14:textId="669BB0CA" w:rsidR="008F55F1" w:rsidRPr="00AD7815" w:rsidRDefault="008F55F1" w:rsidP="00B12560">
      <w:pPr>
        <w:pStyle w:val="3"/>
        <w:rPr>
          <w:color w:val="000000" w:themeColor="text1"/>
        </w:rPr>
      </w:pPr>
      <w:bookmarkStart w:id="89" w:name="_Toc226968983"/>
      <w:bookmarkStart w:id="90" w:name="_Toc227671900"/>
      <w:bookmarkStart w:id="91" w:name="_Toc227748090"/>
      <w:bookmarkStart w:id="92" w:name="_Toc228435622"/>
      <w:bookmarkStart w:id="93" w:name="_Toc229127084"/>
      <w:bookmarkEnd w:id="82"/>
      <w:bookmarkEnd w:id="83"/>
      <w:bookmarkEnd w:id="84"/>
      <w:bookmarkEnd w:id="85"/>
      <w:r w:rsidRPr="00AD7815">
        <w:rPr>
          <w:rFonts w:hint="eastAsia"/>
          <w:color w:val="000000" w:themeColor="text1"/>
        </w:rPr>
        <w:t>歐欣公司</w:t>
      </w:r>
      <w:r w:rsidRPr="00AD7815">
        <w:rPr>
          <w:rFonts w:hAnsi="標楷體"/>
          <w:bCs w:val="0"/>
          <w:color w:val="000000" w:themeColor="text1"/>
          <w:szCs w:val="32"/>
        </w:rPr>
        <w:t>於</w:t>
      </w:r>
      <w:r w:rsidRPr="00AD7815">
        <w:rPr>
          <w:color w:val="000000" w:themeColor="text1"/>
        </w:rPr>
        <w:t>114</w:t>
      </w:r>
      <w:r w:rsidRPr="00AD7815">
        <w:rPr>
          <w:rFonts w:hint="eastAsia"/>
          <w:color w:val="000000" w:themeColor="text1"/>
        </w:rPr>
        <w:t>年</w:t>
      </w:r>
      <w:r w:rsidRPr="00AD7815">
        <w:rPr>
          <w:color w:val="000000" w:themeColor="text1"/>
        </w:rPr>
        <w:t>6</w:t>
      </w:r>
      <w:r w:rsidRPr="00AD7815">
        <w:rPr>
          <w:rFonts w:hint="eastAsia"/>
          <w:color w:val="000000" w:themeColor="text1"/>
        </w:rPr>
        <w:t>月</w:t>
      </w:r>
      <w:r w:rsidRPr="00AD7815">
        <w:rPr>
          <w:color w:val="000000" w:themeColor="text1"/>
        </w:rPr>
        <w:t>9</w:t>
      </w:r>
      <w:r w:rsidRPr="00AD7815">
        <w:rPr>
          <w:rFonts w:hint="eastAsia"/>
          <w:color w:val="000000" w:themeColor="text1"/>
        </w:rPr>
        <w:t>日舉行之股東臨時會中，有股東揭露前董事長</w:t>
      </w:r>
      <w:r w:rsidR="00AD7815">
        <w:rPr>
          <w:rFonts w:hint="eastAsia"/>
          <w:color w:val="000000" w:themeColor="text1"/>
        </w:rPr>
        <w:t>林ＯＯ</w:t>
      </w:r>
      <w:r w:rsidRPr="00AD7815">
        <w:rPr>
          <w:rFonts w:hint="eastAsia"/>
          <w:color w:val="000000" w:themeColor="text1"/>
        </w:rPr>
        <w:t>未經授權對外開立票據；同年</w:t>
      </w:r>
      <w:r w:rsidRPr="00AD7815">
        <w:rPr>
          <w:color w:val="000000" w:themeColor="text1"/>
        </w:rPr>
        <w:t>7</w:t>
      </w:r>
      <w:r w:rsidRPr="00AD7815">
        <w:rPr>
          <w:rFonts w:hint="eastAsia"/>
          <w:color w:val="000000" w:themeColor="text1"/>
        </w:rPr>
        <w:t>月</w:t>
      </w:r>
      <w:r w:rsidRPr="00AD7815">
        <w:rPr>
          <w:color w:val="000000" w:themeColor="text1"/>
        </w:rPr>
        <w:t>16</w:t>
      </w:r>
      <w:r w:rsidRPr="00AD7815">
        <w:rPr>
          <w:rFonts w:hint="eastAsia"/>
          <w:color w:val="000000" w:themeColor="text1"/>
        </w:rPr>
        <w:t>日退輔會歐欣公司公股代表，接獲歐欣公司股東提供臺南市</w:t>
      </w:r>
      <w:r w:rsidR="00C903F5" w:rsidRPr="00AD7815">
        <w:rPr>
          <w:rFonts w:hint="eastAsia"/>
          <w:color w:val="000000" w:themeColor="text1"/>
        </w:rPr>
        <w:t>政府</w:t>
      </w:r>
      <w:r w:rsidRPr="00AD7815">
        <w:rPr>
          <w:rFonts w:hint="eastAsia"/>
          <w:color w:val="000000" w:themeColor="text1"/>
        </w:rPr>
        <w:t>地政局</w:t>
      </w:r>
      <w:r w:rsidRPr="00AD7815">
        <w:rPr>
          <w:color w:val="000000" w:themeColor="text1"/>
        </w:rPr>
        <w:t xml:space="preserve">114 </w:t>
      </w:r>
      <w:r w:rsidRPr="00AD7815">
        <w:rPr>
          <w:rFonts w:hint="eastAsia"/>
          <w:color w:val="000000" w:themeColor="text1"/>
        </w:rPr>
        <w:t>年</w:t>
      </w:r>
      <w:r w:rsidRPr="00AD7815">
        <w:rPr>
          <w:color w:val="000000" w:themeColor="text1"/>
        </w:rPr>
        <w:t>7</w:t>
      </w:r>
      <w:r w:rsidRPr="00AD7815">
        <w:rPr>
          <w:rFonts w:hint="eastAsia"/>
          <w:color w:val="000000" w:themeColor="text1"/>
        </w:rPr>
        <w:t>月</w:t>
      </w:r>
      <w:r w:rsidRPr="00AD7815">
        <w:rPr>
          <w:color w:val="000000" w:themeColor="text1"/>
        </w:rPr>
        <w:t>4</w:t>
      </w:r>
      <w:r w:rsidRPr="00AD7815">
        <w:rPr>
          <w:rFonts w:hint="eastAsia"/>
          <w:color w:val="000000" w:themeColor="text1"/>
        </w:rPr>
        <w:t>日函，指稱歐欣公司</w:t>
      </w:r>
      <w:r w:rsidRPr="00AD7815">
        <w:rPr>
          <w:color w:val="000000" w:themeColor="text1"/>
        </w:rPr>
        <w:t>113</w:t>
      </w:r>
      <w:r w:rsidRPr="00AD7815">
        <w:rPr>
          <w:rFonts w:hint="eastAsia"/>
          <w:color w:val="000000" w:themeColor="text1"/>
        </w:rPr>
        <w:t>年間委託代理人於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12</w:t>
      </w:r>
      <w:r w:rsidRPr="00AD7815">
        <w:rPr>
          <w:rFonts w:hint="eastAsia"/>
          <w:color w:val="000000" w:themeColor="text1"/>
        </w:rPr>
        <w:t>日申報不動產成交資訊，因資料有不一致之情，遭臺南市政府</w:t>
      </w:r>
      <w:r w:rsidRPr="00AD7815">
        <w:rPr>
          <w:color w:val="000000" w:themeColor="text1"/>
        </w:rPr>
        <w:t>114</w:t>
      </w:r>
      <w:r w:rsidRPr="00AD7815">
        <w:rPr>
          <w:rFonts w:hint="eastAsia"/>
          <w:color w:val="000000" w:themeColor="text1"/>
        </w:rPr>
        <w:t>年</w:t>
      </w:r>
      <w:r w:rsidRPr="00AD7815">
        <w:rPr>
          <w:color w:val="000000" w:themeColor="text1"/>
        </w:rPr>
        <w:t>7</w:t>
      </w:r>
      <w:r w:rsidRPr="00AD7815">
        <w:rPr>
          <w:rFonts w:hint="eastAsia"/>
          <w:color w:val="000000" w:themeColor="text1"/>
        </w:rPr>
        <w:t>月</w:t>
      </w:r>
      <w:r w:rsidRPr="00AD7815">
        <w:rPr>
          <w:color w:val="000000" w:themeColor="text1"/>
        </w:rPr>
        <w:t>4</w:t>
      </w:r>
      <w:r w:rsidRPr="00AD7815">
        <w:rPr>
          <w:rFonts w:hint="eastAsia"/>
          <w:color w:val="000000" w:themeColor="text1"/>
        </w:rPr>
        <w:t>日要求歐欣公司提供名下</w:t>
      </w:r>
      <w:r w:rsidRPr="00AD7815">
        <w:rPr>
          <w:color w:val="000000" w:themeColor="text1"/>
        </w:rPr>
        <w:t>53</w:t>
      </w:r>
      <w:r w:rsidRPr="00AD7815">
        <w:rPr>
          <w:rFonts w:hint="eastAsia"/>
          <w:color w:val="000000" w:themeColor="text1"/>
        </w:rPr>
        <w:t>筆土地之買賣契約供查證，退輔會始知悉該公司前董事長未經公司合法決策程序，即簽署土地買賣契約，且交易價金未入歐欣公司帳戶等情事。</w:t>
      </w:r>
      <w:bookmarkEnd w:id="89"/>
      <w:bookmarkEnd w:id="90"/>
      <w:bookmarkEnd w:id="91"/>
      <w:bookmarkEnd w:id="92"/>
      <w:r w:rsidRPr="00AD7815">
        <w:rPr>
          <w:rFonts w:hint="eastAsia"/>
          <w:color w:val="000000" w:themeColor="text1"/>
        </w:rPr>
        <w:t>相對而言，歐欣公司其他民股股東顯然係隨時關注並確實瞭解公司之運作狀況，積極維護其股東權益，故渠等可迅速掌握公司發生</w:t>
      </w:r>
      <w:r w:rsidRPr="00AD7815">
        <w:rPr>
          <w:rFonts w:hAnsi="標楷體" w:hint="eastAsia"/>
          <w:bCs w:val="0"/>
          <w:noProof/>
          <w:color w:val="000000" w:themeColor="text1"/>
        </w:rPr>
        <w:t>重大財務風險及損害等</w:t>
      </w:r>
      <w:r w:rsidRPr="00AD7815">
        <w:rPr>
          <w:rFonts w:hint="eastAsia"/>
          <w:color w:val="000000" w:themeColor="text1"/>
        </w:rPr>
        <w:t>重大異常情事之訊息，而退輔會及派任歐欣公司擔任董事之公股代表，僅仰賴由該公司其他股東揭露或告知相關訊息，對於維護政府股權之態度過於消極，未克盡</w:t>
      </w:r>
      <w:r w:rsidRPr="00AD7815">
        <w:rPr>
          <w:color w:val="000000" w:themeColor="text1"/>
        </w:rPr>
        <w:t>善良管理人</w:t>
      </w:r>
      <w:r w:rsidRPr="00AD7815">
        <w:rPr>
          <w:rFonts w:hint="eastAsia"/>
          <w:color w:val="000000" w:themeColor="text1"/>
        </w:rPr>
        <w:t>之</w:t>
      </w:r>
      <w:r w:rsidRPr="00AD7815">
        <w:rPr>
          <w:color w:val="000000" w:themeColor="text1"/>
        </w:rPr>
        <w:t>注意義務</w:t>
      </w:r>
      <w:r w:rsidRPr="00AD7815">
        <w:rPr>
          <w:rFonts w:hint="eastAsia"/>
          <w:color w:val="000000" w:themeColor="text1"/>
        </w:rPr>
        <w:t>，核有重大疏失。</w:t>
      </w:r>
      <w:bookmarkEnd w:id="93"/>
    </w:p>
    <w:p w14:paraId="0782CEEB" w14:textId="751A615B" w:rsidR="008F55F1" w:rsidRPr="00AD7815" w:rsidRDefault="008F55F1" w:rsidP="00551D86">
      <w:pPr>
        <w:pStyle w:val="3"/>
        <w:rPr>
          <w:color w:val="000000" w:themeColor="text1"/>
        </w:rPr>
      </w:pPr>
      <w:bookmarkStart w:id="94" w:name="_Toc226968984"/>
      <w:bookmarkStart w:id="95" w:name="_Toc227671901"/>
      <w:bookmarkStart w:id="96" w:name="_Toc227748091"/>
      <w:bookmarkStart w:id="97" w:name="_Toc228435623"/>
      <w:bookmarkStart w:id="98" w:name="_Toc229127085"/>
      <w:r w:rsidRPr="00AD7815">
        <w:rPr>
          <w:color w:val="000000" w:themeColor="text1"/>
        </w:rPr>
        <w:t>退輔會</w:t>
      </w:r>
      <w:r w:rsidRPr="00AD7815">
        <w:rPr>
          <w:rFonts w:hint="eastAsia"/>
          <w:color w:val="000000" w:themeColor="text1"/>
        </w:rPr>
        <w:t>嗣</w:t>
      </w:r>
      <w:r w:rsidRPr="00AD7815">
        <w:rPr>
          <w:color w:val="000000" w:themeColor="text1"/>
        </w:rPr>
        <w:t>於114年7月17日向臺南市政府地政局洽詢後獲知，歐欣公司原擬申報出售共53筆土地，</w:t>
      </w:r>
      <w:r w:rsidRPr="00AD7815">
        <w:rPr>
          <w:color w:val="000000" w:themeColor="text1"/>
        </w:rPr>
        <w:lastRenderedPageBreak/>
        <w:t>其中50筆土地設有地上權及抵押權，因權利負擔未清，實際僅完成申報及移轉未設權利之3筆土地，並已於113年11月14日辦竣所有權移轉登記。</w:t>
      </w:r>
      <w:r w:rsidRPr="00AD7815">
        <w:rPr>
          <w:rFonts w:hint="eastAsia"/>
          <w:color w:val="000000" w:themeColor="text1"/>
        </w:rPr>
        <w:t>依</w:t>
      </w:r>
      <w:r w:rsidRPr="00AD7815">
        <w:rPr>
          <w:color w:val="000000" w:themeColor="text1"/>
        </w:rPr>
        <w:t>歐欣公司</w:t>
      </w:r>
      <w:r w:rsidRPr="00AD7815">
        <w:rPr>
          <w:rFonts w:hint="eastAsia"/>
          <w:color w:val="000000" w:themeColor="text1"/>
        </w:rPr>
        <w:t>提</w:t>
      </w:r>
      <w:r w:rsidRPr="00AD7815">
        <w:rPr>
          <w:color w:val="000000" w:themeColor="text1"/>
        </w:rPr>
        <w:t>供</w:t>
      </w:r>
      <w:r w:rsidRPr="00AD7815">
        <w:rPr>
          <w:rFonts w:hint="eastAsia"/>
          <w:color w:val="000000" w:themeColor="text1"/>
        </w:rPr>
        <w:t>予退輔會之</w:t>
      </w:r>
      <w:r w:rsidRPr="00AD7815">
        <w:rPr>
          <w:color w:val="000000" w:themeColor="text1"/>
        </w:rPr>
        <w:t>土地買賣契約，契約記載買賣總價為1億5,000萬元整，惟契約文件未載明實際簽訂日期，且係由前董事長</w:t>
      </w:r>
      <w:r w:rsidR="00AD7815">
        <w:rPr>
          <w:color w:val="000000" w:themeColor="text1"/>
        </w:rPr>
        <w:t>林ＯＯ</w:t>
      </w:r>
      <w:r w:rsidRPr="00AD7815">
        <w:rPr>
          <w:color w:val="000000" w:themeColor="text1"/>
        </w:rPr>
        <w:t>代表簽署，相關決策程序、授權依據及價金收受情形</w:t>
      </w:r>
      <w:r w:rsidRPr="00AD7815">
        <w:rPr>
          <w:rFonts w:hint="eastAsia"/>
          <w:color w:val="000000" w:themeColor="text1"/>
        </w:rPr>
        <w:t>，</w:t>
      </w:r>
      <w:r w:rsidRPr="00AD7815">
        <w:rPr>
          <w:color w:val="000000" w:themeColor="text1"/>
        </w:rPr>
        <w:t>均存重大疑義。</w:t>
      </w:r>
      <w:bookmarkStart w:id="99" w:name="_Toc226968985"/>
      <w:bookmarkStart w:id="100" w:name="_Toc227671902"/>
      <w:bookmarkStart w:id="101" w:name="_Toc227748092"/>
      <w:bookmarkStart w:id="102" w:name="_Toc228435624"/>
      <w:bookmarkEnd w:id="94"/>
      <w:bookmarkEnd w:id="95"/>
      <w:bookmarkEnd w:id="96"/>
      <w:bookmarkEnd w:id="97"/>
      <w:r w:rsidRPr="00AD7815">
        <w:rPr>
          <w:rFonts w:hint="eastAsia"/>
          <w:color w:val="000000" w:themeColor="text1"/>
        </w:rPr>
        <w:t>退輔會陸續以正式函文要求歐欣公司依規定提起民、刑事訴訟；爰歐欣公司就前董事長行為涉及違反「刑法」背信罪部分，向檢調機關提出3件刑事告訴。此外，退輔會並於</w:t>
      </w:r>
      <w:r w:rsidRPr="00AD7815">
        <w:rPr>
          <w:color w:val="000000" w:themeColor="text1"/>
        </w:rPr>
        <w:t>114</w:t>
      </w:r>
      <w:r w:rsidRPr="00AD7815">
        <w:rPr>
          <w:rFonts w:hint="eastAsia"/>
          <w:color w:val="000000" w:themeColor="text1"/>
        </w:rPr>
        <w:t>年</w:t>
      </w:r>
      <w:r w:rsidRPr="00AD7815">
        <w:rPr>
          <w:color w:val="000000" w:themeColor="text1"/>
        </w:rPr>
        <w:t>8</w:t>
      </w:r>
      <w:r w:rsidRPr="00AD7815">
        <w:rPr>
          <w:rFonts w:hint="eastAsia"/>
          <w:color w:val="000000" w:themeColor="text1"/>
        </w:rPr>
        <w:t>月</w:t>
      </w:r>
      <w:r w:rsidRPr="00AD7815">
        <w:rPr>
          <w:color w:val="000000" w:themeColor="text1"/>
        </w:rPr>
        <w:t>25</w:t>
      </w:r>
      <w:r w:rsidRPr="00AD7815">
        <w:rPr>
          <w:rFonts w:hint="eastAsia"/>
          <w:color w:val="000000" w:themeColor="text1"/>
        </w:rPr>
        <w:t>日由退輔會及公股代表聯名向法務部調查局臺北市調查處提出刑事告發；其後並依調查機關要求，分別於</w:t>
      </w:r>
      <w:r w:rsidRPr="00AD7815">
        <w:rPr>
          <w:color w:val="000000" w:themeColor="text1"/>
        </w:rPr>
        <w:t>114</w:t>
      </w:r>
      <w:r w:rsidRPr="00AD7815">
        <w:rPr>
          <w:rFonts w:hint="eastAsia"/>
          <w:color w:val="000000" w:themeColor="text1"/>
        </w:rPr>
        <w:t>年</w:t>
      </w:r>
      <w:r w:rsidRPr="00AD7815">
        <w:rPr>
          <w:color w:val="000000" w:themeColor="text1"/>
        </w:rPr>
        <w:t>9</w:t>
      </w:r>
      <w:r w:rsidRPr="00AD7815">
        <w:rPr>
          <w:rFonts w:hint="eastAsia"/>
          <w:color w:val="000000" w:themeColor="text1"/>
        </w:rPr>
        <w:t>月</w:t>
      </w:r>
      <w:r w:rsidRPr="00AD7815">
        <w:rPr>
          <w:color w:val="000000" w:themeColor="text1"/>
        </w:rPr>
        <w:t>16</w:t>
      </w:r>
      <w:r w:rsidRPr="00AD7815">
        <w:rPr>
          <w:rFonts w:hint="eastAsia"/>
          <w:color w:val="000000" w:themeColor="text1"/>
        </w:rPr>
        <w:t>日、</w:t>
      </w:r>
      <w:r w:rsidRPr="00AD7815">
        <w:rPr>
          <w:color w:val="000000" w:themeColor="text1"/>
        </w:rPr>
        <w:t>10</w:t>
      </w:r>
      <w:r w:rsidRPr="00AD7815">
        <w:rPr>
          <w:rFonts w:hint="eastAsia"/>
          <w:color w:val="000000" w:themeColor="text1"/>
        </w:rPr>
        <w:t>月</w:t>
      </w:r>
      <w:r w:rsidRPr="00AD7815">
        <w:rPr>
          <w:color w:val="000000" w:themeColor="text1"/>
        </w:rPr>
        <w:t>7</w:t>
      </w:r>
      <w:r w:rsidRPr="00AD7815">
        <w:rPr>
          <w:rFonts w:hint="eastAsia"/>
          <w:color w:val="000000" w:themeColor="text1"/>
        </w:rPr>
        <w:t>日、</w:t>
      </w:r>
      <w:r w:rsidRPr="00AD7815">
        <w:rPr>
          <w:color w:val="000000" w:themeColor="text1"/>
        </w:rPr>
        <w:t>11</w:t>
      </w:r>
      <w:r w:rsidRPr="00AD7815">
        <w:rPr>
          <w:rFonts w:hint="eastAsia"/>
          <w:color w:val="000000" w:themeColor="text1"/>
        </w:rPr>
        <w:t>月</w:t>
      </w:r>
      <w:r w:rsidRPr="00AD7815">
        <w:rPr>
          <w:color w:val="000000" w:themeColor="text1"/>
        </w:rPr>
        <w:t>13</w:t>
      </w:r>
      <w:r w:rsidRPr="00AD7815">
        <w:rPr>
          <w:rFonts w:hint="eastAsia"/>
          <w:color w:val="000000" w:themeColor="text1"/>
        </w:rPr>
        <w:t>日及</w:t>
      </w:r>
      <w:r w:rsidRPr="00AD7815">
        <w:rPr>
          <w:color w:val="000000" w:themeColor="text1"/>
        </w:rPr>
        <w:t>12</w:t>
      </w:r>
      <w:r w:rsidRPr="00AD7815">
        <w:rPr>
          <w:rFonts w:hint="eastAsia"/>
          <w:color w:val="000000" w:themeColor="text1"/>
        </w:rPr>
        <w:t>月</w:t>
      </w:r>
      <w:r w:rsidRPr="00AD7815">
        <w:rPr>
          <w:color w:val="000000" w:themeColor="text1"/>
        </w:rPr>
        <w:t>11</w:t>
      </w:r>
      <w:r w:rsidRPr="00AD7815">
        <w:rPr>
          <w:rFonts w:hint="eastAsia"/>
          <w:color w:val="000000" w:themeColor="text1"/>
        </w:rPr>
        <w:t>日補送相關資料，目前已正式進入偵查程序。退輔會亦委請律師於</w:t>
      </w:r>
      <w:r w:rsidRPr="00AD7815">
        <w:rPr>
          <w:color w:val="000000" w:themeColor="text1"/>
        </w:rPr>
        <w:t>114</w:t>
      </w:r>
      <w:r w:rsidRPr="00AD7815">
        <w:rPr>
          <w:rFonts w:hint="eastAsia"/>
          <w:color w:val="000000" w:themeColor="text1"/>
        </w:rPr>
        <w:t>年</w:t>
      </w:r>
      <w:r w:rsidRPr="00AD7815">
        <w:rPr>
          <w:color w:val="000000" w:themeColor="text1"/>
        </w:rPr>
        <w:t>12</w:t>
      </w:r>
      <w:r w:rsidRPr="00AD7815">
        <w:rPr>
          <w:rFonts w:hint="eastAsia"/>
          <w:color w:val="000000" w:themeColor="text1"/>
        </w:rPr>
        <w:t>月</w:t>
      </w:r>
      <w:r w:rsidRPr="00AD7815">
        <w:rPr>
          <w:color w:val="000000" w:themeColor="text1"/>
        </w:rPr>
        <w:t>12</w:t>
      </w:r>
      <w:r w:rsidRPr="00AD7815">
        <w:rPr>
          <w:rFonts w:hint="eastAsia"/>
          <w:color w:val="000000" w:themeColor="text1"/>
        </w:rPr>
        <w:t>日向臺灣臺北地方法院聲請就歐欣公司名下臺南市龍崎區</w:t>
      </w:r>
      <w:r w:rsidR="007B52C5">
        <w:rPr>
          <w:rFonts w:hint="eastAsia"/>
          <w:color w:val="000000" w:themeColor="text1"/>
        </w:rPr>
        <w:t>ＯＯ段</w:t>
      </w:r>
      <w:r w:rsidRPr="00AD7815">
        <w:rPr>
          <w:rFonts w:hint="eastAsia"/>
          <w:color w:val="000000" w:themeColor="text1"/>
        </w:rPr>
        <w:t>之</w:t>
      </w:r>
      <w:r w:rsidRPr="00AD7815">
        <w:rPr>
          <w:color w:val="000000" w:themeColor="text1"/>
        </w:rPr>
        <w:t>50</w:t>
      </w:r>
      <w:r w:rsidRPr="00AD7815">
        <w:rPr>
          <w:rFonts w:hint="eastAsia"/>
          <w:color w:val="000000" w:themeColor="text1"/>
        </w:rPr>
        <w:t>筆土地定暫時狀態之假處分，以避免調查期間歐欣公司土地遭不當處分或移轉。</w:t>
      </w:r>
      <w:bookmarkEnd w:id="99"/>
      <w:bookmarkEnd w:id="100"/>
      <w:bookmarkEnd w:id="101"/>
      <w:bookmarkEnd w:id="102"/>
      <w:r w:rsidRPr="00AD7815">
        <w:rPr>
          <w:rFonts w:hAnsi="標楷體" w:hint="eastAsia"/>
          <w:noProof/>
          <w:color w:val="000000" w:themeColor="text1"/>
          <w:szCs w:val="32"/>
        </w:rPr>
        <w:t>退輔會</w:t>
      </w:r>
      <w:r w:rsidR="005016F4" w:rsidRPr="00AD7815">
        <w:rPr>
          <w:rFonts w:hAnsi="標楷體" w:hint="eastAsia"/>
          <w:noProof/>
          <w:color w:val="000000" w:themeColor="text1"/>
          <w:szCs w:val="32"/>
        </w:rPr>
        <w:t>允</w:t>
      </w:r>
      <w:r w:rsidRPr="00AD7815">
        <w:rPr>
          <w:rFonts w:hAnsi="標楷體" w:hint="eastAsia"/>
          <w:color w:val="000000" w:themeColor="text1"/>
        </w:rPr>
        <w:t>應以本案為鑑，</w:t>
      </w:r>
      <w:r w:rsidRPr="00AD7815">
        <w:rPr>
          <w:rFonts w:hint="eastAsia"/>
          <w:color w:val="000000" w:themeColor="text1"/>
        </w:rPr>
        <w:t>隨時關注並確實瞭解</w:t>
      </w:r>
      <w:r w:rsidRPr="00AD7815">
        <w:rPr>
          <w:rFonts w:hAnsi="標楷體" w:hint="eastAsia"/>
          <w:color w:val="000000" w:themeColor="text1"/>
        </w:rPr>
        <w:t>其他轉投資事業</w:t>
      </w:r>
      <w:r w:rsidRPr="00AD7815">
        <w:rPr>
          <w:rFonts w:hint="eastAsia"/>
          <w:color w:val="000000" w:themeColor="text1"/>
        </w:rPr>
        <w:t>之運作狀況，積極維護股東權益，並</w:t>
      </w:r>
      <w:r w:rsidRPr="00AD7815">
        <w:rPr>
          <w:rFonts w:hAnsi="標楷體" w:hint="eastAsia"/>
          <w:color w:val="000000" w:themeColor="text1"/>
        </w:rPr>
        <w:t>督促其建立完善之</w:t>
      </w:r>
      <w:r w:rsidRPr="00AD7815">
        <w:rPr>
          <w:rFonts w:hAnsi="標楷體" w:cs="新細明體" w:hint="eastAsia"/>
          <w:color w:val="000000" w:themeColor="text1"/>
          <w:kern w:val="0"/>
          <w:szCs w:val="32"/>
        </w:rPr>
        <w:t>內部控制制度，並</w:t>
      </w:r>
      <w:r w:rsidRPr="00AD7815">
        <w:rPr>
          <w:rFonts w:hAnsi="標楷體" w:hint="eastAsia"/>
          <w:color w:val="000000" w:themeColor="text1"/>
        </w:rPr>
        <w:t>落實執行之，以避免再發生類似情事。</w:t>
      </w:r>
      <w:bookmarkEnd w:id="98"/>
    </w:p>
    <w:p w14:paraId="4048AF64" w14:textId="132A13AB" w:rsidR="008F55F1" w:rsidRPr="00AD7815" w:rsidRDefault="008F55F1" w:rsidP="001F5CF0">
      <w:pPr>
        <w:pStyle w:val="3"/>
        <w:rPr>
          <w:noProof/>
          <w:color w:val="000000" w:themeColor="text1"/>
        </w:rPr>
      </w:pPr>
      <w:bookmarkStart w:id="103" w:name="_Toc229127086"/>
      <w:r w:rsidRPr="00AD7815">
        <w:rPr>
          <w:rFonts w:hAnsi="標楷體" w:hint="eastAsia"/>
          <w:color w:val="000000" w:themeColor="text1"/>
        </w:rPr>
        <w:t>另，</w:t>
      </w:r>
      <w:r w:rsidRPr="00AD7815">
        <w:rPr>
          <w:rFonts w:hint="eastAsia"/>
          <w:noProof/>
          <w:color w:val="000000" w:themeColor="text1"/>
        </w:rPr>
        <w:t>歐欣公司113年度經</w:t>
      </w:r>
      <w:r w:rsidR="007510C4">
        <w:rPr>
          <w:rFonts w:hint="eastAsia"/>
          <w:noProof/>
          <w:color w:val="000000" w:themeColor="text1"/>
        </w:rPr>
        <w:t>彭ＯＯ</w:t>
      </w:r>
      <w:r w:rsidRPr="00AD7815">
        <w:rPr>
          <w:rFonts w:hint="eastAsia"/>
          <w:noProof/>
          <w:color w:val="000000" w:themeColor="text1"/>
        </w:rPr>
        <w:t>會計師查核並出具查核報告之財務報表，雖已於重大之期後事項中揭露前董事長</w:t>
      </w:r>
      <w:r w:rsidR="00AD7815">
        <w:rPr>
          <w:rFonts w:hint="eastAsia"/>
          <w:noProof/>
          <w:color w:val="000000" w:themeColor="text1"/>
        </w:rPr>
        <w:t>林ＯＯ</w:t>
      </w:r>
      <w:r w:rsidRPr="00AD7815">
        <w:rPr>
          <w:rFonts w:hint="eastAsia"/>
          <w:noProof/>
          <w:color w:val="000000" w:themeColor="text1"/>
        </w:rPr>
        <w:t>涉嫌擅自挪用公司名義對外簽發巨額票據等資訊，然竟完全未對該公司土地遭</w:t>
      </w:r>
      <w:r w:rsidRPr="00AD7815">
        <w:rPr>
          <w:color w:val="000000" w:themeColor="text1"/>
        </w:rPr>
        <w:t>前董事長</w:t>
      </w:r>
      <w:r w:rsidRPr="00AD7815">
        <w:rPr>
          <w:rFonts w:hint="eastAsia"/>
          <w:noProof/>
          <w:color w:val="000000" w:themeColor="text1"/>
        </w:rPr>
        <w:t>擅自代表公司與買受人簽訂土地買賣契約，其中</w:t>
      </w:r>
      <w:r w:rsidRPr="00AD7815">
        <w:rPr>
          <w:rFonts w:hint="eastAsia"/>
          <w:color w:val="000000" w:themeColor="text1"/>
        </w:rPr>
        <w:t>3筆土地更已於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14</w:t>
      </w:r>
      <w:r w:rsidRPr="00AD7815">
        <w:rPr>
          <w:rFonts w:hint="eastAsia"/>
          <w:color w:val="000000" w:themeColor="text1"/>
        </w:rPr>
        <w:t>日完成所有權移轉登記，且公司已提出告訴等情事</w:t>
      </w:r>
      <w:r w:rsidRPr="00AD7815">
        <w:rPr>
          <w:rFonts w:hint="eastAsia"/>
          <w:noProof/>
          <w:color w:val="000000" w:themeColor="text1"/>
        </w:rPr>
        <w:t>，有所揭露。</w:t>
      </w:r>
      <w:r w:rsidRPr="00AD7815">
        <w:rPr>
          <w:rFonts w:hint="eastAsia"/>
          <w:noProof/>
          <w:color w:val="000000" w:themeColor="text1"/>
        </w:rPr>
        <w:lastRenderedPageBreak/>
        <w:t>退輔會為</w:t>
      </w:r>
      <w:r w:rsidRPr="00AD7815">
        <w:rPr>
          <w:rFonts w:hAnsi="標楷體"/>
          <w:color w:val="000000" w:themeColor="text1"/>
          <w:szCs w:val="32"/>
        </w:rPr>
        <w:t>歐欣公司</w:t>
      </w:r>
      <w:r w:rsidRPr="00AD7815">
        <w:rPr>
          <w:rFonts w:hAnsi="標楷體" w:hint="eastAsia"/>
          <w:color w:val="000000" w:themeColor="text1"/>
          <w:szCs w:val="32"/>
        </w:rPr>
        <w:t>股東，並派有董事，然竟接受</w:t>
      </w:r>
      <w:r w:rsidRPr="00AD7815">
        <w:rPr>
          <w:rFonts w:hint="eastAsia"/>
          <w:noProof/>
          <w:color w:val="000000" w:themeColor="text1"/>
        </w:rPr>
        <w:t>該</w:t>
      </w:r>
      <w:r w:rsidRPr="00AD7815">
        <w:rPr>
          <w:rFonts w:hAnsi="標楷體"/>
          <w:color w:val="000000" w:themeColor="text1"/>
          <w:szCs w:val="32"/>
        </w:rPr>
        <w:t>會計師</w:t>
      </w:r>
      <w:r w:rsidRPr="00AD7815">
        <w:rPr>
          <w:rFonts w:hAnsi="標楷體" w:hint="eastAsia"/>
          <w:color w:val="000000" w:themeColor="text1"/>
          <w:szCs w:val="32"/>
        </w:rPr>
        <w:t>所稱</w:t>
      </w:r>
      <w:r w:rsidRPr="00AD7815">
        <w:rPr>
          <w:rFonts w:hAnsi="標楷體"/>
          <w:color w:val="000000" w:themeColor="text1"/>
          <w:szCs w:val="32"/>
        </w:rPr>
        <w:t>歐欣公司113年已簽約土地買賣合約，但尚未完全過户，且部分過戶金額有誤，仍在更正中，因此尚未開立發票，無須修正113年度財務報表</w:t>
      </w:r>
      <w:r w:rsidRPr="00AD7815">
        <w:rPr>
          <w:rFonts w:hAnsi="標楷體" w:hint="eastAsia"/>
          <w:color w:val="000000" w:themeColor="text1"/>
          <w:szCs w:val="32"/>
        </w:rPr>
        <w:t>等說詞，而未要求應於財務報表中揭露該公司前董事長</w:t>
      </w:r>
      <w:r w:rsidRPr="00AD7815">
        <w:rPr>
          <w:rFonts w:hint="eastAsia"/>
          <w:noProof/>
          <w:color w:val="000000" w:themeColor="text1"/>
        </w:rPr>
        <w:t>擅自簽訂土地買賣契約，</w:t>
      </w:r>
      <w:r w:rsidRPr="00AD7815">
        <w:rPr>
          <w:rFonts w:hAnsi="標楷體" w:hint="eastAsia"/>
          <w:color w:val="000000" w:themeColor="text1"/>
          <w:szCs w:val="32"/>
        </w:rPr>
        <w:t>部分土地之所有權已遭移轉之事實</w:t>
      </w:r>
      <w:r w:rsidRPr="00AD7815">
        <w:rPr>
          <w:rFonts w:hint="eastAsia"/>
          <w:noProof/>
          <w:color w:val="000000" w:themeColor="text1"/>
        </w:rPr>
        <w:t>，且因致生公司重大損害而對</w:t>
      </w:r>
      <w:r w:rsidRPr="00AD7815">
        <w:rPr>
          <w:rFonts w:hAnsi="標楷體" w:hint="eastAsia"/>
          <w:color w:val="000000" w:themeColor="text1"/>
          <w:szCs w:val="32"/>
        </w:rPr>
        <w:t>前董事長</w:t>
      </w:r>
      <w:r w:rsidRPr="00AD7815">
        <w:rPr>
          <w:rFonts w:hint="eastAsia"/>
          <w:noProof/>
          <w:color w:val="000000" w:themeColor="text1"/>
        </w:rPr>
        <w:t>提出告訴之</w:t>
      </w:r>
      <w:r w:rsidRPr="00AD7815">
        <w:rPr>
          <w:rFonts w:hAnsi="標楷體" w:hint="eastAsia"/>
          <w:color w:val="000000" w:themeColor="text1"/>
          <w:szCs w:val="32"/>
        </w:rPr>
        <w:t>相關重大資訊等，核其所為，顯有疏失</w:t>
      </w:r>
      <w:r w:rsidRPr="00AD7815">
        <w:rPr>
          <w:rFonts w:hAnsi="標楷體"/>
          <w:color w:val="000000" w:themeColor="text1"/>
          <w:szCs w:val="32"/>
        </w:rPr>
        <w:t>。</w:t>
      </w:r>
      <w:bookmarkEnd w:id="103"/>
    </w:p>
    <w:p w14:paraId="3F7D54A3" w14:textId="50414550" w:rsidR="008F55F1" w:rsidRPr="00AD7815" w:rsidRDefault="008F55F1" w:rsidP="0079198A">
      <w:pPr>
        <w:pStyle w:val="3"/>
        <w:rPr>
          <w:bCs w:val="0"/>
          <w:color w:val="000000" w:themeColor="text1"/>
        </w:rPr>
      </w:pPr>
      <w:bookmarkStart w:id="104" w:name="_Toc229127087"/>
      <w:bookmarkStart w:id="105" w:name="_Toc226968986"/>
      <w:bookmarkStart w:id="106" w:name="_Toc227671903"/>
      <w:bookmarkStart w:id="107" w:name="_Toc227748093"/>
      <w:bookmarkStart w:id="108" w:name="_Toc228435625"/>
      <w:r w:rsidRPr="00AD7815">
        <w:rPr>
          <w:rFonts w:hint="eastAsia"/>
          <w:color w:val="000000" w:themeColor="text1"/>
        </w:rPr>
        <w:t>經核，</w:t>
      </w:r>
      <w:r w:rsidRPr="00AD7815">
        <w:rPr>
          <w:rFonts w:hint="eastAsia"/>
          <w:bCs w:val="0"/>
          <w:color w:val="000000" w:themeColor="text1"/>
        </w:rPr>
        <w:t>退輔會對於轉投資之</w:t>
      </w:r>
      <w:r w:rsidRPr="00AD7815">
        <w:rPr>
          <w:rFonts w:hAnsi="標楷體" w:hint="eastAsia"/>
          <w:bCs w:val="0"/>
          <w:color w:val="000000" w:themeColor="text1"/>
        </w:rPr>
        <w:t>歐欣公司，歷年來雖派有董事參與該公司之經營，然</w:t>
      </w:r>
      <w:r w:rsidRPr="00AD7815">
        <w:rPr>
          <w:rFonts w:hAnsi="標楷體" w:cs="新細明體" w:hint="eastAsia"/>
          <w:bCs w:val="0"/>
          <w:color w:val="000000" w:themeColor="text1"/>
          <w:kern w:val="0"/>
          <w:szCs w:val="32"/>
        </w:rPr>
        <w:t>長久以來均</w:t>
      </w:r>
      <w:r w:rsidRPr="00AD7815">
        <w:rPr>
          <w:rFonts w:hAnsi="標楷體" w:hint="eastAsia"/>
          <w:bCs w:val="0"/>
          <w:color w:val="000000" w:themeColor="text1"/>
        </w:rPr>
        <w:t>未能覺察</w:t>
      </w:r>
      <w:r w:rsidRPr="00AD7815">
        <w:rPr>
          <w:rFonts w:hAnsi="標楷體" w:cs="新細明體" w:hint="eastAsia"/>
          <w:bCs w:val="0"/>
          <w:color w:val="000000" w:themeColor="text1"/>
          <w:kern w:val="0"/>
          <w:szCs w:val="32"/>
        </w:rPr>
        <w:t>歐欣公司之空白票據及公司印鑑，竟係由董事長一人保管運用之重大內部控制疏漏，</w:t>
      </w:r>
      <w:r w:rsidRPr="00AD7815">
        <w:rPr>
          <w:rFonts w:hAnsi="標楷體" w:hint="eastAsia"/>
          <w:bCs w:val="0"/>
          <w:noProof/>
          <w:color w:val="000000" w:themeColor="text1"/>
        </w:rPr>
        <w:t>導</w:t>
      </w:r>
      <w:r w:rsidRPr="00AD7815">
        <w:rPr>
          <w:rFonts w:hAnsi="標楷體" w:cs="新細明體" w:hint="eastAsia"/>
          <w:bCs w:val="0"/>
          <w:color w:val="000000" w:themeColor="text1"/>
          <w:kern w:val="0"/>
          <w:szCs w:val="32"/>
        </w:rPr>
        <w:t>致發生該公司</w:t>
      </w:r>
      <w:r w:rsidRPr="00AD7815">
        <w:rPr>
          <w:rFonts w:hint="eastAsia"/>
          <w:bCs w:val="0"/>
          <w:color w:val="000000" w:themeColor="text1"/>
        </w:rPr>
        <w:t>前董事長</w:t>
      </w:r>
      <w:r w:rsidR="00AD7815">
        <w:rPr>
          <w:rFonts w:hint="eastAsia"/>
          <w:bCs w:val="0"/>
          <w:color w:val="000000" w:themeColor="text1"/>
        </w:rPr>
        <w:t>林ＯＯ</w:t>
      </w:r>
      <w:r w:rsidRPr="00AD7815">
        <w:rPr>
          <w:rFonts w:hAnsi="標楷體" w:cs="新細明體" w:hint="eastAsia"/>
          <w:bCs w:val="0"/>
          <w:color w:val="000000" w:themeColor="text1"/>
          <w:kern w:val="0"/>
          <w:szCs w:val="32"/>
        </w:rPr>
        <w:t>可</w:t>
      </w:r>
      <w:r w:rsidRPr="00AD7815">
        <w:rPr>
          <w:rFonts w:hint="eastAsia"/>
          <w:bCs w:val="0"/>
          <w:noProof/>
          <w:color w:val="000000" w:themeColor="text1"/>
        </w:rPr>
        <w:t>未經該公司授權，即逕自以該公司名義簽發本票及支票</w:t>
      </w:r>
      <w:r w:rsidRPr="00AD7815">
        <w:rPr>
          <w:rFonts w:hAnsi="標楷體" w:hint="eastAsia"/>
          <w:bCs w:val="0"/>
          <w:noProof/>
          <w:color w:val="000000" w:themeColor="text1"/>
        </w:rPr>
        <w:t>交付予他人，甚至更擅自代表該公司與他人簽訂土地買賣契約，出售公司土地且</w:t>
      </w:r>
      <w:r w:rsidRPr="00AD7815">
        <w:rPr>
          <w:rFonts w:hint="eastAsia"/>
          <w:bCs w:val="0"/>
          <w:color w:val="000000" w:themeColor="text1"/>
        </w:rPr>
        <w:t>買賣價款係向</w:t>
      </w:r>
      <w:r w:rsidR="00AD7815">
        <w:rPr>
          <w:rFonts w:hint="eastAsia"/>
          <w:bCs w:val="0"/>
          <w:color w:val="000000" w:themeColor="text1"/>
        </w:rPr>
        <w:t>林ＯＯ</w:t>
      </w:r>
      <w:r w:rsidRPr="00AD7815">
        <w:rPr>
          <w:rFonts w:hint="eastAsia"/>
          <w:bCs w:val="0"/>
          <w:color w:val="000000" w:themeColor="text1"/>
        </w:rPr>
        <w:t>或所指定之第三人給付</w:t>
      </w:r>
      <w:r w:rsidRPr="00AD7815">
        <w:rPr>
          <w:rFonts w:hAnsi="標楷體" w:hint="eastAsia"/>
          <w:bCs w:val="0"/>
          <w:noProof/>
          <w:color w:val="000000" w:themeColor="text1"/>
        </w:rPr>
        <w:t>等情事，</w:t>
      </w:r>
      <w:r w:rsidRPr="00AD7815">
        <w:rPr>
          <w:rFonts w:hAnsi="標楷體" w:cs="新細明體" w:hint="eastAsia"/>
          <w:bCs w:val="0"/>
          <w:color w:val="000000" w:themeColor="text1"/>
          <w:kern w:val="0"/>
          <w:szCs w:val="32"/>
        </w:rPr>
        <w:t>肇致該</w:t>
      </w:r>
      <w:r w:rsidRPr="00AD7815">
        <w:rPr>
          <w:rFonts w:hAnsi="標楷體" w:hint="eastAsia"/>
          <w:bCs w:val="0"/>
          <w:noProof/>
          <w:color w:val="000000" w:themeColor="text1"/>
        </w:rPr>
        <w:t>公司發生重大財務風險及損害。</w:t>
      </w:r>
      <w:r w:rsidRPr="00AD7815">
        <w:rPr>
          <w:rFonts w:hint="eastAsia"/>
          <w:color w:val="000000" w:themeColor="text1"/>
        </w:rPr>
        <w:t>歐欣公司</w:t>
      </w:r>
      <w:r w:rsidRPr="00AD7815">
        <w:rPr>
          <w:rFonts w:hAnsi="標楷體"/>
          <w:bCs w:val="0"/>
          <w:color w:val="000000" w:themeColor="text1"/>
          <w:szCs w:val="32"/>
        </w:rPr>
        <w:t>於</w:t>
      </w:r>
      <w:r w:rsidRPr="00AD7815">
        <w:rPr>
          <w:color w:val="000000" w:themeColor="text1"/>
        </w:rPr>
        <w:t>114</w:t>
      </w:r>
      <w:r w:rsidRPr="00AD7815">
        <w:rPr>
          <w:rFonts w:hint="eastAsia"/>
          <w:color w:val="000000" w:themeColor="text1"/>
        </w:rPr>
        <w:t>年</w:t>
      </w:r>
      <w:r w:rsidRPr="00AD7815">
        <w:rPr>
          <w:color w:val="000000" w:themeColor="text1"/>
        </w:rPr>
        <w:t>6</w:t>
      </w:r>
      <w:r w:rsidRPr="00AD7815">
        <w:rPr>
          <w:rFonts w:hint="eastAsia"/>
          <w:color w:val="000000" w:themeColor="text1"/>
        </w:rPr>
        <w:t>月</w:t>
      </w:r>
      <w:r w:rsidRPr="00AD7815">
        <w:rPr>
          <w:color w:val="000000" w:themeColor="text1"/>
        </w:rPr>
        <w:t>9</w:t>
      </w:r>
      <w:r w:rsidRPr="00AD7815">
        <w:rPr>
          <w:rFonts w:hint="eastAsia"/>
          <w:color w:val="000000" w:themeColor="text1"/>
        </w:rPr>
        <w:t>日舉行之股東臨時會中，有股東揭露前董事長</w:t>
      </w:r>
      <w:r w:rsidR="00AD7815">
        <w:rPr>
          <w:rFonts w:hint="eastAsia"/>
          <w:color w:val="000000" w:themeColor="text1"/>
        </w:rPr>
        <w:t>林ＯＯ</w:t>
      </w:r>
      <w:r w:rsidRPr="00AD7815">
        <w:rPr>
          <w:rFonts w:hint="eastAsia"/>
          <w:color w:val="000000" w:themeColor="text1"/>
        </w:rPr>
        <w:t>未經授權對外開立票據；同年</w:t>
      </w:r>
      <w:r w:rsidRPr="00AD7815">
        <w:rPr>
          <w:color w:val="000000" w:themeColor="text1"/>
        </w:rPr>
        <w:t>7</w:t>
      </w:r>
      <w:r w:rsidRPr="00AD7815">
        <w:rPr>
          <w:rFonts w:hint="eastAsia"/>
          <w:color w:val="000000" w:themeColor="text1"/>
        </w:rPr>
        <w:t>月</w:t>
      </w:r>
      <w:r w:rsidRPr="00AD7815">
        <w:rPr>
          <w:color w:val="000000" w:themeColor="text1"/>
        </w:rPr>
        <w:t>16</w:t>
      </w:r>
      <w:r w:rsidRPr="00AD7815">
        <w:rPr>
          <w:rFonts w:hint="eastAsia"/>
          <w:color w:val="000000" w:themeColor="text1"/>
        </w:rPr>
        <w:t>日退輔會歐欣公司公股代表，接獲歐欣公司股東提供臺南市</w:t>
      </w:r>
      <w:r w:rsidR="00C903F5" w:rsidRPr="00AD7815">
        <w:rPr>
          <w:rFonts w:hint="eastAsia"/>
          <w:color w:val="000000" w:themeColor="text1"/>
        </w:rPr>
        <w:t>政府</w:t>
      </w:r>
      <w:r w:rsidRPr="00AD7815">
        <w:rPr>
          <w:rFonts w:hint="eastAsia"/>
          <w:color w:val="000000" w:themeColor="text1"/>
        </w:rPr>
        <w:t>地政局</w:t>
      </w:r>
      <w:r w:rsidRPr="00AD7815">
        <w:rPr>
          <w:color w:val="000000" w:themeColor="text1"/>
        </w:rPr>
        <w:t xml:space="preserve">114 </w:t>
      </w:r>
      <w:r w:rsidRPr="00AD7815">
        <w:rPr>
          <w:rFonts w:hint="eastAsia"/>
          <w:color w:val="000000" w:themeColor="text1"/>
        </w:rPr>
        <w:t>年</w:t>
      </w:r>
      <w:r w:rsidRPr="00AD7815">
        <w:rPr>
          <w:color w:val="000000" w:themeColor="text1"/>
        </w:rPr>
        <w:t>7</w:t>
      </w:r>
      <w:r w:rsidRPr="00AD7815">
        <w:rPr>
          <w:rFonts w:hint="eastAsia"/>
          <w:color w:val="000000" w:themeColor="text1"/>
        </w:rPr>
        <w:t>月</w:t>
      </w:r>
      <w:r w:rsidRPr="00AD7815">
        <w:rPr>
          <w:color w:val="000000" w:themeColor="text1"/>
        </w:rPr>
        <w:t>4</w:t>
      </w:r>
      <w:r w:rsidRPr="00AD7815">
        <w:rPr>
          <w:rFonts w:hint="eastAsia"/>
          <w:color w:val="000000" w:themeColor="text1"/>
        </w:rPr>
        <w:t>日函，指稱歐欣公司</w:t>
      </w:r>
      <w:r w:rsidRPr="00AD7815">
        <w:rPr>
          <w:color w:val="000000" w:themeColor="text1"/>
        </w:rPr>
        <w:t>113</w:t>
      </w:r>
      <w:r w:rsidRPr="00AD7815">
        <w:rPr>
          <w:rFonts w:hint="eastAsia"/>
          <w:color w:val="000000" w:themeColor="text1"/>
        </w:rPr>
        <w:t>年間委託代理人於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12</w:t>
      </w:r>
      <w:r w:rsidRPr="00AD7815">
        <w:rPr>
          <w:rFonts w:hint="eastAsia"/>
          <w:color w:val="000000" w:themeColor="text1"/>
        </w:rPr>
        <w:t>日申報不動產成交資訊，因資料有不一致之情，遭臺南市政府</w:t>
      </w:r>
      <w:r w:rsidRPr="00AD7815">
        <w:rPr>
          <w:color w:val="000000" w:themeColor="text1"/>
        </w:rPr>
        <w:t>114</w:t>
      </w:r>
      <w:r w:rsidRPr="00AD7815">
        <w:rPr>
          <w:rFonts w:hint="eastAsia"/>
          <w:color w:val="000000" w:themeColor="text1"/>
        </w:rPr>
        <w:t>年</w:t>
      </w:r>
      <w:r w:rsidRPr="00AD7815">
        <w:rPr>
          <w:color w:val="000000" w:themeColor="text1"/>
        </w:rPr>
        <w:t>7</w:t>
      </w:r>
      <w:r w:rsidRPr="00AD7815">
        <w:rPr>
          <w:rFonts w:hint="eastAsia"/>
          <w:color w:val="000000" w:themeColor="text1"/>
        </w:rPr>
        <w:t>月</w:t>
      </w:r>
      <w:r w:rsidRPr="00AD7815">
        <w:rPr>
          <w:color w:val="000000" w:themeColor="text1"/>
        </w:rPr>
        <w:t>4</w:t>
      </w:r>
      <w:r w:rsidRPr="00AD7815">
        <w:rPr>
          <w:rFonts w:hint="eastAsia"/>
          <w:color w:val="000000" w:themeColor="text1"/>
        </w:rPr>
        <w:t>日要求歐欣公司提供名下</w:t>
      </w:r>
      <w:r w:rsidRPr="00AD7815">
        <w:rPr>
          <w:color w:val="000000" w:themeColor="text1"/>
        </w:rPr>
        <w:t>53</w:t>
      </w:r>
      <w:r w:rsidRPr="00AD7815">
        <w:rPr>
          <w:rFonts w:hint="eastAsia"/>
          <w:color w:val="000000" w:themeColor="text1"/>
        </w:rPr>
        <w:t>筆土地之買賣契約供查證，退輔會始知悉該公司前董事長未經公司合法決策程序，即簽署土地買賣契約，且交易價金未入歐欣公司帳戶等情事。</w:t>
      </w:r>
      <w:r w:rsidRPr="00AD7815">
        <w:rPr>
          <w:rFonts w:hAnsi="標楷體" w:hint="eastAsia"/>
          <w:bCs w:val="0"/>
          <w:noProof/>
          <w:color w:val="000000" w:themeColor="text1"/>
        </w:rPr>
        <w:t>本案適足凸顯</w:t>
      </w:r>
      <w:r w:rsidRPr="00AD7815">
        <w:rPr>
          <w:rFonts w:hint="eastAsia"/>
          <w:color w:val="000000" w:themeColor="text1"/>
        </w:rPr>
        <w:t>，歐欣公司其他民股股東，相對而言顯然更關注並確實瞭解公司之運作狀況，以積</w:t>
      </w:r>
      <w:r w:rsidRPr="00AD7815">
        <w:rPr>
          <w:rFonts w:hint="eastAsia"/>
          <w:color w:val="000000" w:themeColor="text1"/>
        </w:rPr>
        <w:lastRenderedPageBreak/>
        <w:t>極維護其股東權益，</w:t>
      </w:r>
      <w:r w:rsidR="00C903F5" w:rsidRPr="00AD7815">
        <w:rPr>
          <w:rFonts w:hint="eastAsia"/>
          <w:color w:val="000000" w:themeColor="text1"/>
        </w:rPr>
        <w:t>反觀</w:t>
      </w:r>
      <w:r w:rsidRPr="00AD7815">
        <w:rPr>
          <w:rFonts w:hint="eastAsia"/>
          <w:color w:val="000000" w:themeColor="text1"/>
        </w:rPr>
        <w:t>退輔會對於維護政府股權之態度過於被動</w:t>
      </w:r>
      <w:r w:rsidRPr="00AD7815">
        <w:rPr>
          <w:rFonts w:ascii="新細明體" w:eastAsia="新細明體" w:hAnsi="新細明體" w:hint="eastAsia"/>
          <w:color w:val="000000" w:themeColor="text1"/>
        </w:rPr>
        <w:t>、</w:t>
      </w:r>
      <w:r w:rsidRPr="00AD7815">
        <w:rPr>
          <w:rFonts w:hint="eastAsia"/>
          <w:color w:val="000000" w:themeColor="text1"/>
        </w:rPr>
        <w:t>消極，未克盡</w:t>
      </w:r>
      <w:r w:rsidRPr="00AD7815">
        <w:rPr>
          <w:color w:val="000000" w:themeColor="text1"/>
        </w:rPr>
        <w:t>善良管理人</w:t>
      </w:r>
      <w:r w:rsidRPr="00AD7815">
        <w:rPr>
          <w:rFonts w:hint="eastAsia"/>
          <w:color w:val="000000" w:themeColor="text1"/>
        </w:rPr>
        <w:t>之</w:t>
      </w:r>
      <w:r w:rsidRPr="00AD7815">
        <w:rPr>
          <w:color w:val="000000" w:themeColor="text1"/>
        </w:rPr>
        <w:t>注意義務</w:t>
      </w:r>
      <w:r w:rsidRPr="00AD7815">
        <w:rPr>
          <w:rFonts w:hint="eastAsia"/>
          <w:color w:val="000000" w:themeColor="text1"/>
        </w:rPr>
        <w:t>，核有重大疏失。此外，</w:t>
      </w:r>
      <w:r w:rsidRPr="00AD7815">
        <w:rPr>
          <w:rFonts w:hint="eastAsia"/>
          <w:noProof/>
          <w:color w:val="000000" w:themeColor="text1"/>
        </w:rPr>
        <w:t>歐欣公司113年度經</w:t>
      </w:r>
      <w:r w:rsidR="007510C4">
        <w:rPr>
          <w:rFonts w:hint="eastAsia"/>
          <w:noProof/>
          <w:color w:val="000000" w:themeColor="text1"/>
        </w:rPr>
        <w:t>彭ＯＯ</w:t>
      </w:r>
      <w:r w:rsidRPr="00AD7815">
        <w:rPr>
          <w:rFonts w:hint="eastAsia"/>
          <w:noProof/>
          <w:color w:val="000000" w:themeColor="text1"/>
        </w:rPr>
        <w:t>會計師查核並出具查核報告之財務報表，雖已於重大之期後事項中揭露前董事長</w:t>
      </w:r>
      <w:r w:rsidR="00AD7815">
        <w:rPr>
          <w:rFonts w:hint="eastAsia"/>
          <w:noProof/>
          <w:color w:val="000000" w:themeColor="text1"/>
        </w:rPr>
        <w:t>林ＯＯ</w:t>
      </w:r>
      <w:r w:rsidRPr="00AD7815">
        <w:rPr>
          <w:rFonts w:hint="eastAsia"/>
          <w:noProof/>
          <w:color w:val="000000" w:themeColor="text1"/>
        </w:rPr>
        <w:t>涉嫌擅自挪用公司名義對外簽發巨額票據等資訊，然竟完全未對該公司土地遭</w:t>
      </w:r>
      <w:r w:rsidRPr="00AD7815">
        <w:rPr>
          <w:color w:val="000000" w:themeColor="text1"/>
        </w:rPr>
        <w:t>前董事長</w:t>
      </w:r>
      <w:r w:rsidRPr="00AD7815">
        <w:rPr>
          <w:rFonts w:hint="eastAsia"/>
          <w:noProof/>
          <w:color w:val="000000" w:themeColor="text1"/>
        </w:rPr>
        <w:t>擅自代表公司與買受人簽訂土地買賣契約，其中</w:t>
      </w:r>
      <w:r w:rsidRPr="00AD7815">
        <w:rPr>
          <w:rFonts w:hint="eastAsia"/>
          <w:color w:val="000000" w:themeColor="text1"/>
        </w:rPr>
        <w:t>3筆土地更已於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14</w:t>
      </w:r>
      <w:r w:rsidRPr="00AD7815">
        <w:rPr>
          <w:rFonts w:hint="eastAsia"/>
          <w:color w:val="000000" w:themeColor="text1"/>
        </w:rPr>
        <w:t>日完成所有權移轉登記，且公司已提出告訴等情事</w:t>
      </w:r>
      <w:r w:rsidRPr="00AD7815">
        <w:rPr>
          <w:rFonts w:hint="eastAsia"/>
          <w:noProof/>
          <w:color w:val="000000" w:themeColor="text1"/>
        </w:rPr>
        <w:t>，有所揭露，退輔會</w:t>
      </w:r>
      <w:r w:rsidRPr="00AD7815">
        <w:rPr>
          <w:rFonts w:hAnsi="標楷體" w:hint="eastAsia"/>
          <w:color w:val="000000" w:themeColor="text1"/>
          <w:szCs w:val="32"/>
        </w:rPr>
        <w:t>未要求應於</w:t>
      </w:r>
      <w:r w:rsidR="004B3B1A" w:rsidRPr="00AD7815">
        <w:rPr>
          <w:rFonts w:hAnsi="標楷體" w:hint="eastAsia"/>
          <w:color w:val="000000" w:themeColor="text1"/>
          <w:szCs w:val="32"/>
        </w:rPr>
        <w:t>上開</w:t>
      </w:r>
      <w:r w:rsidRPr="00AD7815">
        <w:rPr>
          <w:rFonts w:hAnsi="標楷體" w:hint="eastAsia"/>
          <w:color w:val="000000" w:themeColor="text1"/>
          <w:szCs w:val="32"/>
        </w:rPr>
        <w:t>財務報表中揭露該公司前董事長</w:t>
      </w:r>
      <w:r w:rsidRPr="00AD7815">
        <w:rPr>
          <w:rFonts w:hint="eastAsia"/>
          <w:noProof/>
          <w:color w:val="000000" w:themeColor="text1"/>
        </w:rPr>
        <w:t>擅自簽訂土地買賣契約，</w:t>
      </w:r>
      <w:r w:rsidRPr="00AD7815">
        <w:rPr>
          <w:rFonts w:hAnsi="標楷體" w:hint="eastAsia"/>
          <w:color w:val="000000" w:themeColor="text1"/>
          <w:szCs w:val="32"/>
        </w:rPr>
        <w:t>部分土地之所有權已遭移轉之事實</w:t>
      </w:r>
      <w:r w:rsidRPr="00AD7815">
        <w:rPr>
          <w:rFonts w:hint="eastAsia"/>
          <w:noProof/>
          <w:color w:val="000000" w:themeColor="text1"/>
        </w:rPr>
        <w:t>，且因致生公司重大損害而對</w:t>
      </w:r>
      <w:r w:rsidRPr="00AD7815">
        <w:rPr>
          <w:rFonts w:hAnsi="標楷體" w:hint="eastAsia"/>
          <w:color w:val="000000" w:themeColor="text1"/>
          <w:szCs w:val="32"/>
        </w:rPr>
        <w:t>前董事長</w:t>
      </w:r>
      <w:r w:rsidRPr="00AD7815">
        <w:rPr>
          <w:rFonts w:hint="eastAsia"/>
          <w:noProof/>
          <w:color w:val="000000" w:themeColor="text1"/>
        </w:rPr>
        <w:t>提出告訴之</w:t>
      </w:r>
      <w:r w:rsidRPr="00AD7815">
        <w:rPr>
          <w:rFonts w:hAnsi="標楷體" w:hint="eastAsia"/>
          <w:color w:val="000000" w:themeColor="text1"/>
          <w:szCs w:val="32"/>
        </w:rPr>
        <w:t>相關重大資訊等，核其所為，亦顯有</w:t>
      </w:r>
      <w:r w:rsidR="004B3B1A" w:rsidRPr="00AD7815">
        <w:rPr>
          <w:rFonts w:hAnsi="標楷體" w:hint="eastAsia"/>
          <w:color w:val="000000" w:themeColor="text1"/>
          <w:szCs w:val="32"/>
        </w:rPr>
        <w:t>重大</w:t>
      </w:r>
      <w:r w:rsidRPr="00AD7815">
        <w:rPr>
          <w:rFonts w:hAnsi="標楷體" w:hint="eastAsia"/>
          <w:color w:val="000000" w:themeColor="text1"/>
          <w:szCs w:val="32"/>
        </w:rPr>
        <w:t>疏失</w:t>
      </w:r>
      <w:r w:rsidRPr="00AD7815">
        <w:rPr>
          <w:rFonts w:hAnsi="標楷體"/>
          <w:color w:val="000000" w:themeColor="text1"/>
          <w:szCs w:val="32"/>
        </w:rPr>
        <w:t>。</w:t>
      </w:r>
      <w:bookmarkEnd w:id="104"/>
    </w:p>
    <w:bookmarkEnd w:id="78"/>
    <w:bookmarkEnd w:id="79"/>
    <w:bookmarkEnd w:id="105"/>
    <w:bookmarkEnd w:id="106"/>
    <w:bookmarkEnd w:id="107"/>
    <w:bookmarkEnd w:id="108"/>
    <w:p w14:paraId="0357BF6C" w14:textId="50B9093E" w:rsidR="007A2C47" w:rsidRPr="00AD7815" w:rsidRDefault="008F55F1" w:rsidP="00F00E3D">
      <w:pPr>
        <w:pStyle w:val="2"/>
        <w:rPr>
          <w:rFonts w:hAnsi="標楷體"/>
          <w:b/>
          <w:bCs w:val="0"/>
          <w:color w:val="000000" w:themeColor="text1"/>
        </w:rPr>
      </w:pPr>
      <w:r w:rsidRPr="00AD7815">
        <w:rPr>
          <w:rFonts w:hint="eastAsia"/>
          <w:b/>
          <w:bCs w:val="0"/>
          <w:noProof/>
          <w:color w:val="000000" w:themeColor="text1"/>
        </w:rPr>
        <w:t>歐欣公司前董事長</w:t>
      </w:r>
      <w:r w:rsidR="00AD7815">
        <w:rPr>
          <w:rFonts w:hint="eastAsia"/>
          <w:b/>
          <w:bCs w:val="0"/>
          <w:noProof/>
          <w:color w:val="000000" w:themeColor="text1"/>
        </w:rPr>
        <w:t>林ＯＯ</w:t>
      </w:r>
      <w:r w:rsidRPr="00AD7815">
        <w:rPr>
          <w:rFonts w:hint="eastAsia"/>
          <w:b/>
          <w:bCs w:val="0"/>
          <w:noProof/>
          <w:color w:val="000000" w:themeColor="text1"/>
        </w:rPr>
        <w:t>擔任董事長期間，於</w:t>
      </w:r>
      <w:r w:rsidRPr="00AD7815">
        <w:rPr>
          <w:b/>
          <w:bCs w:val="0"/>
          <w:noProof/>
          <w:color w:val="000000" w:themeColor="text1"/>
        </w:rPr>
        <w:t>113</w:t>
      </w:r>
      <w:r w:rsidRPr="00AD7815">
        <w:rPr>
          <w:rFonts w:hint="eastAsia"/>
          <w:b/>
          <w:bCs w:val="0"/>
          <w:noProof/>
          <w:color w:val="000000" w:themeColor="text1"/>
        </w:rPr>
        <w:t>年</w:t>
      </w:r>
      <w:r w:rsidRPr="00AD7815">
        <w:rPr>
          <w:b/>
          <w:bCs w:val="0"/>
          <w:noProof/>
          <w:color w:val="000000" w:themeColor="text1"/>
        </w:rPr>
        <w:t>6</w:t>
      </w:r>
      <w:r w:rsidRPr="00AD7815">
        <w:rPr>
          <w:rFonts w:hint="eastAsia"/>
          <w:b/>
          <w:bCs w:val="0"/>
          <w:noProof/>
          <w:color w:val="000000" w:themeColor="text1"/>
        </w:rPr>
        <w:t>月</w:t>
      </w:r>
      <w:r w:rsidRPr="00AD7815">
        <w:rPr>
          <w:b/>
          <w:bCs w:val="0"/>
          <w:noProof/>
          <w:color w:val="000000" w:themeColor="text1"/>
        </w:rPr>
        <w:t>24</w:t>
      </w:r>
      <w:r w:rsidRPr="00AD7815">
        <w:rPr>
          <w:rFonts w:hint="eastAsia"/>
          <w:b/>
          <w:bCs w:val="0"/>
          <w:noProof/>
          <w:color w:val="000000" w:themeColor="text1"/>
        </w:rPr>
        <w:t>日，未經該公司授權，即擅自代表公司與買受人簽訂土地買賣契約，出售公司所持有之</w:t>
      </w:r>
      <w:r w:rsidRPr="00AD7815">
        <w:rPr>
          <w:b/>
          <w:bCs w:val="0"/>
          <w:noProof/>
          <w:color w:val="000000" w:themeColor="text1"/>
        </w:rPr>
        <w:t>53</w:t>
      </w:r>
      <w:r w:rsidRPr="00AD7815">
        <w:rPr>
          <w:rFonts w:hint="eastAsia"/>
          <w:b/>
          <w:bCs w:val="0"/>
          <w:noProof/>
          <w:color w:val="000000" w:themeColor="text1"/>
        </w:rPr>
        <w:t>筆土地，其中</w:t>
      </w:r>
      <w:r w:rsidRPr="00AD7815">
        <w:rPr>
          <w:rFonts w:hint="eastAsia"/>
          <w:b/>
          <w:bCs w:val="0"/>
          <w:color w:val="000000" w:themeColor="text1"/>
        </w:rPr>
        <w:t>3筆土地並已於</w:t>
      </w:r>
      <w:r w:rsidRPr="00AD7815">
        <w:rPr>
          <w:b/>
          <w:bCs w:val="0"/>
          <w:color w:val="000000" w:themeColor="text1"/>
        </w:rPr>
        <w:t>113</w:t>
      </w:r>
      <w:r w:rsidRPr="00AD7815">
        <w:rPr>
          <w:rFonts w:hint="eastAsia"/>
          <w:b/>
          <w:bCs w:val="0"/>
          <w:color w:val="000000" w:themeColor="text1"/>
        </w:rPr>
        <w:t>年</w:t>
      </w:r>
      <w:r w:rsidRPr="00AD7815">
        <w:rPr>
          <w:b/>
          <w:bCs w:val="0"/>
          <w:color w:val="000000" w:themeColor="text1"/>
        </w:rPr>
        <w:t>11</w:t>
      </w:r>
      <w:r w:rsidRPr="00AD7815">
        <w:rPr>
          <w:rFonts w:hint="eastAsia"/>
          <w:b/>
          <w:bCs w:val="0"/>
          <w:color w:val="000000" w:themeColor="text1"/>
        </w:rPr>
        <w:t>月</w:t>
      </w:r>
      <w:r w:rsidRPr="00AD7815">
        <w:rPr>
          <w:b/>
          <w:bCs w:val="0"/>
          <w:color w:val="000000" w:themeColor="text1"/>
        </w:rPr>
        <w:t>14</w:t>
      </w:r>
      <w:r w:rsidRPr="00AD7815">
        <w:rPr>
          <w:rFonts w:hint="eastAsia"/>
          <w:b/>
          <w:bCs w:val="0"/>
          <w:color w:val="000000" w:themeColor="text1"/>
        </w:rPr>
        <w:t>日完成所有權移轉登記；並且</w:t>
      </w:r>
      <w:r w:rsidRPr="00AD7815">
        <w:rPr>
          <w:rFonts w:hint="eastAsia"/>
          <w:b/>
          <w:bCs w:val="0"/>
          <w:noProof/>
          <w:color w:val="000000" w:themeColor="text1"/>
        </w:rPr>
        <w:t>逕自以該公司名義簽發本票金額</w:t>
      </w:r>
      <w:r w:rsidRPr="00AD7815">
        <w:rPr>
          <w:b/>
          <w:bCs w:val="0"/>
          <w:noProof/>
          <w:color w:val="000000" w:themeColor="text1"/>
        </w:rPr>
        <w:t>6</w:t>
      </w:r>
      <w:r w:rsidRPr="00AD7815">
        <w:rPr>
          <w:rFonts w:hint="eastAsia"/>
          <w:b/>
          <w:bCs w:val="0"/>
          <w:noProof/>
          <w:color w:val="000000" w:themeColor="text1"/>
        </w:rPr>
        <w:t>千萬元乙紙及支票金額</w:t>
      </w:r>
      <w:r w:rsidRPr="00AD7815">
        <w:rPr>
          <w:b/>
          <w:bCs w:val="0"/>
          <w:noProof/>
          <w:color w:val="000000" w:themeColor="text1"/>
        </w:rPr>
        <w:t>6</w:t>
      </w:r>
      <w:r w:rsidRPr="00AD7815">
        <w:rPr>
          <w:rFonts w:hint="eastAsia"/>
          <w:b/>
          <w:bCs w:val="0"/>
          <w:noProof/>
          <w:color w:val="000000" w:themeColor="text1"/>
        </w:rPr>
        <w:t>千</w:t>
      </w:r>
      <w:r w:rsidRPr="00AD7815">
        <w:rPr>
          <w:b/>
          <w:bCs w:val="0"/>
          <w:noProof/>
          <w:color w:val="000000" w:themeColor="text1"/>
        </w:rPr>
        <w:t>5</w:t>
      </w:r>
      <w:r w:rsidRPr="00AD7815">
        <w:rPr>
          <w:rFonts w:hint="eastAsia"/>
          <w:b/>
          <w:bCs w:val="0"/>
          <w:noProof/>
          <w:color w:val="000000" w:themeColor="text1"/>
        </w:rPr>
        <w:t>百萬元乙紙，分別交付他人，無任何借貸契約或資金往來文件可</w:t>
      </w:r>
      <w:r w:rsidR="005416F3" w:rsidRPr="00AD7815">
        <w:rPr>
          <w:rFonts w:hint="eastAsia"/>
          <w:b/>
          <w:bCs w:val="0"/>
          <w:noProof/>
          <w:color w:val="000000" w:themeColor="text1"/>
        </w:rPr>
        <w:t>資</w:t>
      </w:r>
      <w:r w:rsidRPr="00AD7815">
        <w:rPr>
          <w:rFonts w:hint="eastAsia"/>
          <w:b/>
          <w:bCs w:val="0"/>
          <w:noProof/>
          <w:color w:val="000000" w:themeColor="text1"/>
        </w:rPr>
        <w:t>佐證其係基於公司業務所為。歐欣公司嗣於114年6月至7月間，分別就前董事長</w:t>
      </w:r>
      <w:r w:rsidR="00AD7815">
        <w:rPr>
          <w:rFonts w:hint="eastAsia"/>
          <w:b/>
          <w:bCs w:val="0"/>
          <w:noProof/>
          <w:color w:val="000000" w:themeColor="text1"/>
        </w:rPr>
        <w:t>林ＯＯ</w:t>
      </w:r>
      <w:r w:rsidRPr="00AD7815">
        <w:rPr>
          <w:rFonts w:hint="eastAsia"/>
          <w:b/>
          <w:bCs w:val="0"/>
          <w:noProof/>
          <w:color w:val="000000" w:themeColor="text1"/>
        </w:rPr>
        <w:t>上開</w:t>
      </w:r>
      <w:r w:rsidRPr="00AD7815">
        <w:rPr>
          <w:rFonts w:hint="eastAsia"/>
          <w:b/>
          <w:bCs w:val="0"/>
          <w:noProof/>
          <w:color w:val="000000" w:themeColor="text1"/>
          <w:szCs w:val="36"/>
        </w:rPr>
        <w:t>涉嫌擅自挪用公司名義對外簽發巨額票據，</w:t>
      </w:r>
      <w:r w:rsidRPr="00AD7815">
        <w:rPr>
          <w:rFonts w:hint="eastAsia"/>
          <w:b/>
          <w:bCs w:val="0"/>
          <w:noProof/>
          <w:color w:val="000000" w:themeColor="text1"/>
        </w:rPr>
        <w:t>以及涉嫌未經股東會特別決議擅將公司名下不動產出售等行為，認為其已涉犯刑法第</w:t>
      </w:r>
      <w:r w:rsidRPr="00AD7815">
        <w:rPr>
          <w:b/>
          <w:bCs w:val="0"/>
          <w:noProof/>
          <w:color w:val="000000" w:themeColor="text1"/>
        </w:rPr>
        <w:t xml:space="preserve">342 </w:t>
      </w:r>
      <w:r w:rsidRPr="00AD7815">
        <w:rPr>
          <w:rFonts w:hint="eastAsia"/>
          <w:b/>
          <w:bCs w:val="0"/>
          <w:noProof/>
          <w:color w:val="000000" w:themeColor="text1"/>
        </w:rPr>
        <w:t>條第</w:t>
      </w:r>
      <w:r w:rsidRPr="00AD7815">
        <w:rPr>
          <w:b/>
          <w:bCs w:val="0"/>
          <w:noProof/>
          <w:color w:val="000000" w:themeColor="text1"/>
        </w:rPr>
        <w:t>1</w:t>
      </w:r>
      <w:r w:rsidRPr="00AD7815">
        <w:rPr>
          <w:rFonts w:hint="eastAsia"/>
          <w:b/>
          <w:bCs w:val="0"/>
          <w:noProof/>
          <w:color w:val="000000" w:themeColor="text1"/>
        </w:rPr>
        <w:t>項背信罪，而依法提出告訴在案</w:t>
      </w:r>
      <w:r w:rsidRPr="00AD7815">
        <w:rPr>
          <w:rFonts w:hint="eastAsia"/>
          <w:b/>
          <w:bCs w:val="0"/>
          <w:color w:val="000000" w:themeColor="text1"/>
        </w:rPr>
        <w:t>。惟</w:t>
      </w:r>
      <w:r w:rsidRPr="00AD7815">
        <w:rPr>
          <w:rFonts w:hint="eastAsia"/>
          <w:b/>
          <w:bCs w:val="0"/>
          <w:noProof/>
          <w:color w:val="000000" w:themeColor="text1"/>
        </w:rPr>
        <w:t>歐欣公司113年度經會計師查核並出具查核報告之財務報表，雖已於重大之期後事項中，揭露前董事長</w:t>
      </w:r>
      <w:r w:rsidR="00AD7815">
        <w:rPr>
          <w:rFonts w:hint="eastAsia"/>
          <w:b/>
          <w:bCs w:val="0"/>
          <w:noProof/>
          <w:color w:val="000000" w:themeColor="text1"/>
        </w:rPr>
        <w:t>林ＯＯ</w:t>
      </w:r>
      <w:r w:rsidRPr="00AD7815">
        <w:rPr>
          <w:rFonts w:hint="eastAsia"/>
          <w:b/>
          <w:bCs w:val="0"/>
          <w:noProof/>
          <w:color w:val="000000" w:themeColor="text1"/>
          <w:szCs w:val="36"/>
        </w:rPr>
        <w:t>涉嫌擅自以該公司名義對外簽發巨額票據</w:t>
      </w:r>
      <w:r w:rsidRPr="00AD7815">
        <w:rPr>
          <w:rFonts w:hint="eastAsia"/>
          <w:b/>
          <w:bCs w:val="0"/>
          <w:noProof/>
          <w:color w:val="000000" w:themeColor="text1"/>
        </w:rPr>
        <w:t>等資訊，然</w:t>
      </w:r>
      <w:r w:rsidRPr="00AD7815">
        <w:rPr>
          <w:rFonts w:hAnsi="標楷體"/>
          <w:b/>
          <w:bCs w:val="0"/>
          <w:color w:val="000000" w:themeColor="text1"/>
          <w:szCs w:val="32"/>
        </w:rPr>
        <w:t>會計師</w:t>
      </w:r>
      <w:r w:rsidRPr="00AD7815">
        <w:rPr>
          <w:rFonts w:hAnsi="標楷體" w:hint="eastAsia"/>
          <w:b/>
          <w:bCs w:val="0"/>
          <w:color w:val="000000" w:themeColor="text1"/>
          <w:szCs w:val="32"/>
        </w:rPr>
        <w:t>查核113年度財務報表時，除未能發現</w:t>
      </w:r>
      <w:r w:rsidRPr="00AD7815">
        <w:rPr>
          <w:rFonts w:hint="eastAsia"/>
          <w:b/>
          <w:bCs w:val="0"/>
          <w:noProof/>
          <w:color w:val="000000" w:themeColor="text1"/>
        </w:rPr>
        <w:t>歐欣</w:t>
      </w:r>
      <w:r w:rsidRPr="00AD7815">
        <w:rPr>
          <w:rFonts w:hAnsi="標楷體" w:hint="eastAsia"/>
          <w:b/>
          <w:bCs w:val="0"/>
          <w:color w:val="000000" w:themeColor="text1"/>
          <w:szCs w:val="32"/>
        </w:rPr>
        <w:t>公</w:t>
      </w:r>
      <w:r w:rsidRPr="00AD7815">
        <w:rPr>
          <w:rFonts w:hAnsi="標楷體" w:hint="eastAsia"/>
          <w:b/>
          <w:bCs w:val="0"/>
          <w:color w:val="000000" w:themeColor="text1"/>
          <w:szCs w:val="32"/>
        </w:rPr>
        <w:lastRenderedPageBreak/>
        <w:t>司已有部分土地之所有權已遭移轉之事實外，復未於該年度財務報表</w:t>
      </w:r>
      <w:r w:rsidRPr="00AD7815">
        <w:rPr>
          <w:rFonts w:hint="eastAsia"/>
          <w:b/>
          <w:bCs w:val="0"/>
          <w:noProof/>
          <w:color w:val="000000" w:themeColor="text1"/>
        </w:rPr>
        <w:t>之期後事項中，</w:t>
      </w:r>
      <w:r w:rsidRPr="00AD7815">
        <w:rPr>
          <w:rFonts w:hAnsi="標楷體" w:hint="eastAsia"/>
          <w:b/>
          <w:bCs w:val="0"/>
          <w:color w:val="000000" w:themeColor="text1"/>
          <w:szCs w:val="32"/>
        </w:rPr>
        <w:t>揭露該公司已就前董事長</w:t>
      </w:r>
      <w:r w:rsidRPr="00AD7815">
        <w:rPr>
          <w:rFonts w:hint="eastAsia"/>
          <w:b/>
          <w:bCs w:val="0"/>
          <w:noProof/>
          <w:color w:val="000000" w:themeColor="text1"/>
        </w:rPr>
        <w:t>擅自簽訂土地買賣契約而提出告訴等</w:t>
      </w:r>
      <w:r w:rsidRPr="00AD7815">
        <w:rPr>
          <w:rFonts w:hAnsi="標楷體" w:hint="eastAsia"/>
          <w:b/>
          <w:bCs w:val="0"/>
          <w:color w:val="000000" w:themeColor="text1"/>
          <w:szCs w:val="32"/>
        </w:rPr>
        <w:t>相關重大資訊等，主管機關顯有釐清本案會計師相關責任之必要。</w:t>
      </w:r>
    </w:p>
    <w:p w14:paraId="4D4787D3" w14:textId="20EECC11" w:rsidR="007A025D" w:rsidRPr="00AD7815" w:rsidRDefault="007A025D" w:rsidP="007A025D">
      <w:pPr>
        <w:pStyle w:val="3"/>
        <w:rPr>
          <w:noProof/>
          <w:color w:val="000000" w:themeColor="text1"/>
        </w:rPr>
      </w:pPr>
      <w:bookmarkStart w:id="109" w:name="_Toc226968988"/>
      <w:bookmarkStart w:id="110" w:name="_Toc227671905"/>
      <w:bookmarkStart w:id="111" w:name="_Toc227748095"/>
      <w:bookmarkStart w:id="112" w:name="_Toc228435627"/>
      <w:bookmarkStart w:id="113" w:name="_Toc229127089"/>
      <w:bookmarkStart w:id="114" w:name="_Toc419283032"/>
      <w:bookmarkStart w:id="115" w:name="_Toc419548883"/>
      <w:bookmarkStart w:id="116" w:name="_Toc218864637"/>
      <w:bookmarkStart w:id="117" w:name="_Toc219107694"/>
      <w:bookmarkStart w:id="118" w:name="_Toc219111785"/>
      <w:bookmarkStart w:id="119" w:name="_Toc219128912"/>
      <w:bookmarkStart w:id="120" w:name="_Toc219130434"/>
      <w:bookmarkStart w:id="121" w:name="_Toc219204070"/>
      <w:bookmarkStart w:id="122" w:name="_Toc226106992"/>
      <w:r w:rsidRPr="00AD7815">
        <w:rPr>
          <w:rFonts w:hint="eastAsia"/>
          <w:noProof/>
          <w:color w:val="000000" w:themeColor="text1"/>
        </w:rPr>
        <w:t>查歐欣公司113年度財務報表，</w:t>
      </w:r>
      <w:r w:rsidR="00EA39E6" w:rsidRPr="00AD7815">
        <w:rPr>
          <w:rFonts w:hint="eastAsia"/>
          <w:noProof/>
          <w:color w:val="000000" w:themeColor="text1"/>
        </w:rPr>
        <w:t>係由</w:t>
      </w:r>
      <w:r w:rsidR="007510C4">
        <w:rPr>
          <w:rFonts w:hint="eastAsia"/>
          <w:noProof/>
          <w:color w:val="000000" w:themeColor="text1"/>
        </w:rPr>
        <w:t>彭ＯＯ</w:t>
      </w:r>
      <w:r w:rsidRPr="00AD7815">
        <w:rPr>
          <w:rFonts w:hint="eastAsia"/>
          <w:noProof/>
          <w:color w:val="000000" w:themeColor="text1"/>
        </w:rPr>
        <w:t>會計師</w:t>
      </w:r>
      <w:r w:rsidR="00EA39E6" w:rsidRPr="00AD7815">
        <w:rPr>
          <w:rFonts w:hint="eastAsia"/>
          <w:noProof/>
          <w:color w:val="000000" w:themeColor="text1"/>
        </w:rPr>
        <w:t>查核並</w:t>
      </w:r>
      <w:r w:rsidRPr="00AD7815">
        <w:rPr>
          <w:rFonts w:hint="eastAsia"/>
          <w:noProof/>
          <w:color w:val="000000" w:themeColor="text1"/>
        </w:rPr>
        <w:t>出具查核報告，歐欣公司</w:t>
      </w:r>
      <w:r w:rsidR="00EA39E6" w:rsidRPr="00AD7815">
        <w:rPr>
          <w:rFonts w:hint="eastAsia"/>
          <w:noProof/>
          <w:color w:val="000000" w:themeColor="text1"/>
        </w:rPr>
        <w:t>該</w:t>
      </w:r>
      <w:r w:rsidRPr="00AD7815">
        <w:rPr>
          <w:rFonts w:hint="eastAsia"/>
          <w:noProof/>
          <w:color w:val="000000" w:themeColor="text1"/>
        </w:rPr>
        <w:t>年度財務報表之附註略以：</w:t>
      </w:r>
      <w:bookmarkEnd w:id="109"/>
      <w:bookmarkEnd w:id="110"/>
      <w:bookmarkEnd w:id="111"/>
      <w:bookmarkEnd w:id="112"/>
      <w:bookmarkEnd w:id="113"/>
    </w:p>
    <w:p w14:paraId="4C328224" w14:textId="4CE8E17A" w:rsidR="007A025D" w:rsidRPr="00AD7815" w:rsidRDefault="007A025D" w:rsidP="007A025D">
      <w:pPr>
        <w:pStyle w:val="4"/>
        <w:rPr>
          <w:noProof/>
          <w:color w:val="000000" w:themeColor="text1"/>
        </w:rPr>
      </w:pPr>
      <w:r w:rsidRPr="00AD7815">
        <w:rPr>
          <w:rFonts w:hint="eastAsia"/>
          <w:noProof/>
          <w:color w:val="000000" w:themeColor="text1"/>
        </w:rPr>
        <w:t>附註六</w:t>
      </w:r>
      <w:r w:rsidRPr="00AD7815">
        <w:rPr>
          <w:rFonts w:ascii="新細明體" w:eastAsia="新細明體" w:hAnsi="新細明體" w:hint="eastAsia"/>
          <w:noProof/>
          <w:color w:val="000000" w:themeColor="text1"/>
        </w:rPr>
        <w:t>、</w:t>
      </w:r>
      <w:r w:rsidRPr="00AD7815">
        <w:rPr>
          <w:rFonts w:hint="eastAsia"/>
          <w:noProof/>
          <w:color w:val="000000" w:themeColor="text1"/>
        </w:rPr>
        <w:t>重要會計項目，其項下（二）不動產、廠房及設備中，表列說明土地係供自用，113年1月1日帳列為9,865萬8,736元，113年度增添7,834萬4,810元</w:t>
      </w:r>
      <w:r w:rsidR="00086ADC" w:rsidRPr="00AD7815">
        <w:rPr>
          <w:rStyle w:val="aff0"/>
          <w:noProof/>
          <w:color w:val="000000" w:themeColor="text1"/>
        </w:rPr>
        <w:footnoteReference w:id="3"/>
      </w:r>
      <w:r w:rsidRPr="00AD7815">
        <w:rPr>
          <w:rFonts w:hint="eastAsia"/>
          <w:noProof/>
          <w:color w:val="000000" w:themeColor="text1"/>
        </w:rPr>
        <w:t>，113年12月31日餘額為1億7,700萬3,546元。</w:t>
      </w:r>
    </w:p>
    <w:p w14:paraId="48B78CC6" w14:textId="04F0CCFC" w:rsidR="007A025D" w:rsidRPr="00AD7815" w:rsidRDefault="007A025D" w:rsidP="007A025D">
      <w:pPr>
        <w:pStyle w:val="4"/>
        <w:rPr>
          <w:noProof/>
          <w:color w:val="000000" w:themeColor="text1"/>
        </w:rPr>
      </w:pPr>
      <w:r w:rsidRPr="00AD7815">
        <w:rPr>
          <w:rFonts w:hint="eastAsia"/>
          <w:noProof/>
          <w:color w:val="000000" w:themeColor="text1"/>
        </w:rPr>
        <w:t>附註十一</w:t>
      </w:r>
      <w:r w:rsidRPr="00AD7815">
        <w:rPr>
          <w:rFonts w:ascii="新細明體" w:eastAsia="新細明體" w:hAnsi="新細明體" w:hint="eastAsia"/>
          <w:noProof/>
          <w:color w:val="000000" w:themeColor="text1"/>
        </w:rPr>
        <w:t>、</w:t>
      </w:r>
      <w:r w:rsidRPr="00AD7815">
        <w:rPr>
          <w:rFonts w:hint="eastAsia"/>
          <w:noProof/>
          <w:color w:val="000000" w:themeColor="text1"/>
        </w:rPr>
        <w:t>重大之期後事項，其內容略以：</w:t>
      </w:r>
      <w:r w:rsidRPr="00AD7815">
        <w:rPr>
          <w:rFonts w:ascii="新細明體" w:eastAsia="新細明體" w:hAnsi="新細明體" w:hint="eastAsia"/>
          <w:noProof/>
          <w:color w:val="000000" w:themeColor="text1"/>
        </w:rPr>
        <w:t>「</w:t>
      </w:r>
      <w:r w:rsidRPr="00AD7815">
        <w:rPr>
          <w:rFonts w:hint="eastAsia"/>
          <w:noProof/>
          <w:color w:val="000000" w:themeColor="text1"/>
        </w:rPr>
        <w:t>（一）本公司於民國</w:t>
      </w:r>
      <w:r w:rsidRPr="00AD7815">
        <w:rPr>
          <w:noProof/>
          <w:color w:val="000000" w:themeColor="text1"/>
        </w:rPr>
        <w:t>114</w:t>
      </w:r>
      <w:r w:rsidRPr="00AD7815">
        <w:rPr>
          <w:rFonts w:hint="eastAsia"/>
          <w:noProof/>
          <w:color w:val="000000" w:themeColor="text1"/>
        </w:rPr>
        <w:t>年</w:t>
      </w:r>
      <w:r w:rsidRPr="00AD7815">
        <w:rPr>
          <w:noProof/>
          <w:color w:val="000000" w:themeColor="text1"/>
        </w:rPr>
        <w:t>5</w:t>
      </w:r>
      <w:r w:rsidRPr="00AD7815">
        <w:rPr>
          <w:rFonts w:hint="eastAsia"/>
          <w:noProof/>
          <w:color w:val="000000" w:themeColor="text1"/>
        </w:rPr>
        <w:t>月間，發現前董事長未經本公司授權，逕自以本公司名義簽發本票金額新台幣</w:t>
      </w:r>
      <w:r w:rsidRPr="00AD7815">
        <w:rPr>
          <w:noProof/>
          <w:color w:val="000000" w:themeColor="text1"/>
        </w:rPr>
        <w:t>60,000,000</w:t>
      </w:r>
      <w:r w:rsidRPr="00AD7815">
        <w:rPr>
          <w:rFonts w:hint="eastAsia"/>
          <w:noProof/>
          <w:color w:val="000000" w:themeColor="text1"/>
        </w:rPr>
        <w:t>元乙紙及支票金額新台幣</w:t>
      </w:r>
      <w:r w:rsidRPr="00AD7815">
        <w:rPr>
          <w:noProof/>
          <w:color w:val="000000" w:themeColor="text1"/>
        </w:rPr>
        <w:t>65,000,000</w:t>
      </w:r>
      <w:r w:rsidRPr="00AD7815">
        <w:rPr>
          <w:rFonts w:hint="eastAsia"/>
          <w:noProof/>
          <w:color w:val="000000" w:themeColor="text1"/>
        </w:rPr>
        <w:t>元乙紙，分別交付他人。惟該等票據無任何借貸契約或資金往來文件可</w:t>
      </w:r>
      <w:r w:rsidR="005416F3" w:rsidRPr="00AD7815">
        <w:rPr>
          <w:rFonts w:hint="eastAsia"/>
          <w:noProof/>
          <w:color w:val="000000" w:themeColor="text1"/>
        </w:rPr>
        <w:t>資</w:t>
      </w:r>
      <w:r w:rsidRPr="00AD7815">
        <w:rPr>
          <w:rFonts w:hint="eastAsia"/>
          <w:noProof/>
          <w:color w:val="000000" w:themeColor="text1"/>
        </w:rPr>
        <w:t>佐證，實難認基於公司業務所為。本公司已於</w:t>
      </w:r>
      <w:r w:rsidRPr="00AD7815">
        <w:rPr>
          <w:noProof/>
          <w:color w:val="000000" w:themeColor="text1"/>
        </w:rPr>
        <w:t>114</w:t>
      </w:r>
      <w:r w:rsidRPr="00AD7815">
        <w:rPr>
          <w:rFonts w:hint="eastAsia"/>
          <w:noProof/>
          <w:color w:val="000000" w:themeColor="text1"/>
        </w:rPr>
        <w:t>年</w:t>
      </w:r>
      <w:r w:rsidRPr="00AD7815">
        <w:rPr>
          <w:noProof/>
          <w:color w:val="000000" w:themeColor="text1"/>
        </w:rPr>
        <w:t>6</w:t>
      </w:r>
      <w:r w:rsidRPr="00AD7815">
        <w:rPr>
          <w:rFonts w:hint="eastAsia"/>
          <w:noProof/>
          <w:color w:val="000000" w:themeColor="text1"/>
        </w:rPr>
        <w:t>月</w:t>
      </w:r>
      <w:r w:rsidRPr="00AD7815">
        <w:rPr>
          <w:noProof/>
          <w:color w:val="000000" w:themeColor="text1"/>
        </w:rPr>
        <w:t xml:space="preserve">23 </w:t>
      </w:r>
      <w:r w:rsidRPr="00AD7815">
        <w:rPr>
          <w:rFonts w:hint="eastAsia"/>
          <w:noProof/>
          <w:color w:val="000000" w:themeColor="text1"/>
        </w:rPr>
        <w:t>日具狀向台灣士林地方檢察署對前董事長提起刑事告訴，以維護本公司權益。本公司並未因此修正民國</w:t>
      </w:r>
      <w:r w:rsidRPr="00AD7815">
        <w:rPr>
          <w:noProof/>
          <w:color w:val="000000" w:themeColor="text1"/>
        </w:rPr>
        <w:t>113</w:t>
      </w:r>
      <w:r w:rsidRPr="00AD7815">
        <w:rPr>
          <w:rFonts w:hint="eastAsia"/>
          <w:noProof/>
          <w:color w:val="000000" w:themeColor="text1"/>
        </w:rPr>
        <w:t>年財務報表。（二）本公司於民國</w:t>
      </w:r>
      <w:r w:rsidRPr="00AD7815">
        <w:rPr>
          <w:noProof/>
          <w:color w:val="000000" w:themeColor="text1"/>
        </w:rPr>
        <w:t>114</w:t>
      </w:r>
      <w:r w:rsidRPr="00AD7815">
        <w:rPr>
          <w:rFonts w:hint="eastAsia"/>
          <w:noProof/>
          <w:color w:val="000000" w:themeColor="text1"/>
        </w:rPr>
        <w:t>年</w:t>
      </w:r>
      <w:r w:rsidRPr="00AD7815">
        <w:rPr>
          <w:noProof/>
          <w:color w:val="000000" w:themeColor="text1"/>
        </w:rPr>
        <w:t>6</w:t>
      </w:r>
      <w:r w:rsidRPr="00AD7815">
        <w:rPr>
          <w:rFonts w:hint="eastAsia"/>
          <w:noProof/>
          <w:color w:val="000000" w:themeColor="text1"/>
        </w:rPr>
        <w:t>月</w:t>
      </w:r>
      <w:r w:rsidRPr="00AD7815">
        <w:rPr>
          <w:noProof/>
          <w:color w:val="000000" w:themeColor="text1"/>
        </w:rPr>
        <w:t>9</w:t>
      </w:r>
      <w:r w:rsidRPr="00AD7815">
        <w:rPr>
          <w:rFonts w:hint="eastAsia"/>
          <w:noProof/>
          <w:color w:val="000000" w:themeColor="text1"/>
        </w:rPr>
        <w:t>日經董事會決議將民國</w:t>
      </w:r>
      <w:r w:rsidRPr="00AD7815">
        <w:rPr>
          <w:noProof/>
          <w:color w:val="000000" w:themeColor="text1"/>
        </w:rPr>
        <w:t>113</w:t>
      </w:r>
      <w:r w:rsidRPr="00AD7815">
        <w:rPr>
          <w:rFonts w:hint="eastAsia"/>
          <w:noProof/>
          <w:color w:val="000000" w:themeColor="text1"/>
        </w:rPr>
        <w:t>年度淨損轉入待彌補虧損。</w:t>
      </w:r>
      <w:r w:rsidRPr="00AD7815">
        <w:rPr>
          <w:rFonts w:ascii="新細明體" w:eastAsia="新細明體" w:hAnsi="新細明體" w:hint="eastAsia"/>
          <w:noProof/>
          <w:color w:val="000000" w:themeColor="text1"/>
        </w:rPr>
        <w:t>」</w:t>
      </w:r>
    </w:p>
    <w:p w14:paraId="3B01186A" w14:textId="43BFBF02" w:rsidR="00A078F5" w:rsidRPr="00AD7815" w:rsidRDefault="00C5684E" w:rsidP="00771D14">
      <w:pPr>
        <w:pStyle w:val="3"/>
        <w:rPr>
          <w:noProof/>
          <w:color w:val="000000" w:themeColor="text1"/>
        </w:rPr>
      </w:pPr>
      <w:bookmarkStart w:id="123" w:name="_Toc226968989"/>
      <w:bookmarkStart w:id="124" w:name="_Toc227671906"/>
      <w:bookmarkStart w:id="125" w:name="_Toc227748096"/>
      <w:bookmarkStart w:id="126" w:name="_Toc228435628"/>
      <w:bookmarkStart w:id="127" w:name="_Toc229127090"/>
      <w:r w:rsidRPr="00AD7815">
        <w:rPr>
          <w:rFonts w:hint="eastAsia"/>
          <w:noProof/>
          <w:color w:val="000000" w:themeColor="text1"/>
        </w:rPr>
        <w:t>歐欣公司前董事長</w:t>
      </w:r>
      <w:r w:rsidR="00AD7815">
        <w:rPr>
          <w:rFonts w:hint="eastAsia"/>
          <w:noProof/>
          <w:color w:val="000000" w:themeColor="text1"/>
        </w:rPr>
        <w:t>林ＯＯ</w:t>
      </w:r>
      <w:r w:rsidRPr="00AD7815">
        <w:rPr>
          <w:rFonts w:hint="eastAsia"/>
          <w:noProof/>
          <w:color w:val="000000" w:themeColor="text1"/>
        </w:rPr>
        <w:t>於擔任董事長期間，將該公司持有之位於</w:t>
      </w:r>
      <w:r w:rsidR="00B32995" w:rsidRPr="00AD7815">
        <w:rPr>
          <w:rFonts w:hint="eastAsia"/>
          <w:noProof/>
          <w:color w:val="000000" w:themeColor="text1"/>
        </w:rPr>
        <w:t>臺南市</w:t>
      </w:r>
      <w:r w:rsidRPr="00AD7815">
        <w:rPr>
          <w:rFonts w:hint="eastAsia"/>
          <w:noProof/>
          <w:color w:val="000000" w:themeColor="text1"/>
        </w:rPr>
        <w:t>龍崎區</w:t>
      </w:r>
      <w:r w:rsidR="007B52C5">
        <w:rPr>
          <w:rFonts w:hint="eastAsia"/>
          <w:noProof/>
          <w:color w:val="000000" w:themeColor="text1"/>
        </w:rPr>
        <w:t>ＯＯ段</w:t>
      </w:r>
      <w:r w:rsidRPr="00AD7815">
        <w:rPr>
          <w:rFonts w:hint="eastAsia"/>
          <w:noProof/>
          <w:color w:val="000000" w:themeColor="text1"/>
        </w:rPr>
        <w:t>共計</w:t>
      </w:r>
      <w:r w:rsidRPr="00AD7815">
        <w:rPr>
          <w:noProof/>
          <w:color w:val="000000" w:themeColor="text1"/>
        </w:rPr>
        <w:t>53</w:t>
      </w:r>
      <w:r w:rsidRPr="00AD7815">
        <w:rPr>
          <w:rFonts w:hint="eastAsia"/>
          <w:noProof/>
          <w:color w:val="000000" w:themeColor="text1"/>
        </w:rPr>
        <w:t>筆土地，總面積達</w:t>
      </w:r>
      <w:r w:rsidRPr="00AD7815">
        <w:rPr>
          <w:noProof/>
          <w:color w:val="000000" w:themeColor="text1"/>
        </w:rPr>
        <w:t>155,527.955</w:t>
      </w:r>
      <w:r w:rsidRPr="00AD7815">
        <w:rPr>
          <w:rFonts w:hint="eastAsia"/>
          <w:noProof/>
          <w:color w:val="000000" w:themeColor="text1"/>
        </w:rPr>
        <w:t>坪，於</w:t>
      </w:r>
      <w:r w:rsidRPr="00AD7815">
        <w:rPr>
          <w:noProof/>
          <w:color w:val="000000" w:themeColor="text1"/>
        </w:rPr>
        <w:t>113</w:t>
      </w:r>
      <w:r w:rsidRPr="00AD7815">
        <w:rPr>
          <w:rFonts w:hint="eastAsia"/>
          <w:noProof/>
          <w:color w:val="000000" w:themeColor="text1"/>
        </w:rPr>
        <w:t>年</w:t>
      </w:r>
      <w:r w:rsidRPr="00AD7815">
        <w:rPr>
          <w:noProof/>
          <w:color w:val="000000" w:themeColor="text1"/>
        </w:rPr>
        <w:t>6</w:t>
      </w:r>
      <w:r w:rsidRPr="00AD7815">
        <w:rPr>
          <w:rFonts w:hint="eastAsia"/>
          <w:noProof/>
          <w:color w:val="000000" w:themeColor="text1"/>
        </w:rPr>
        <w:t>月</w:t>
      </w:r>
      <w:r w:rsidRPr="00AD7815">
        <w:rPr>
          <w:noProof/>
          <w:color w:val="000000" w:themeColor="text1"/>
        </w:rPr>
        <w:t>24</w:t>
      </w:r>
      <w:r w:rsidRPr="00AD7815">
        <w:rPr>
          <w:rFonts w:hint="eastAsia"/>
          <w:noProof/>
          <w:color w:val="000000" w:themeColor="text1"/>
        </w:rPr>
        <w:lastRenderedPageBreak/>
        <w:t>日，未經該公司授權，即擅自代表公司與買受人</w:t>
      </w:r>
      <w:r w:rsidR="00AD7815">
        <w:rPr>
          <w:rFonts w:hint="eastAsia"/>
          <w:noProof/>
          <w:color w:val="000000" w:themeColor="text1"/>
        </w:rPr>
        <w:t>銘Ｏ</w:t>
      </w:r>
      <w:r w:rsidR="0006368E" w:rsidRPr="00AD7815">
        <w:rPr>
          <w:rFonts w:hint="eastAsia"/>
          <w:noProof/>
          <w:color w:val="000000" w:themeColor="text1"/>
        </w:rPr>
        <w:t>公司</w:t>
      </w:r>
      <w:r w:rsidRPr="00AD7815">
        <w:rPr>
          <w:rFonts w:hint="eastAsia"/>
          <w:noProof/>
          <w:color w:val="000000" w:themeColor="text1"/>
        </w:rPr>
        <w:t>簽訂土地買賣契約，出售前述</w:t>
      </w:r>
      <w:r w:rsidRPr="00AD7815">
        <w:rPr>
          <w:noProof/>
          <w:color w:val="000000" w:themeColor="text1"/>
        </w:rPr>
        <w:t>53</w:t>
      </w:r>
      <w:r w:rsidRPr="00AD7815">
        <w:rPr>
          <w:rFonts w:hint="eastAsia"/>
          <w:noProof/>
          <w:color w:val="000000" w:themeColor="text1"/>
        </w:rPr>
        <w:t>筆土地，並由民間公證人完成契約公證手續，其中</w:t>
      </w:r>
      <w:r w:rsidRPr="00AD7815">
        <w:rPr>
          <w:rFonts w:hint="eastAsia"/>
          <w:color w:val="000000" w:themeColor="text1"/>
        </w:rPr>
        <w:t>臺南市龍崎區</w:t>
      </w:r>
      <w:r w:rsidR="007B52C5">
        <w:rPr>
          <w:rFonts w:hint="eastAsia"/>
          <w:color w:val="000000" w:themeColor="text1"/>
        </w:rPr>
        <w:t>ＯＯ段</w:t>
      </w:r>
      <w:r w:rsidR="0072252D">
        <w:rPr>
          <w:rFonts w:hint="eastAsia"/>
          <w:color w:val="000000" w:themeColor="text1"/>
        </w:rPr>
        <w:t>000</w:t>
      </w:r>
      <w:r w:rsidRPr="00AD7815">
        <w:rPr>
          <w:color w:val="000000" w:themeColor="text1"/>
        </w:rPr>
        <w:t>-</w:t>
      </w:r>
      <w:r w:rsidR="0072252D">
        <w:rPr>
          <w:rFonts w:hint="eastAsia"/>
          <w:color w:val="000000" w:themeColor="text1"/>
        </w:rPr>
        <w:t>00</w:t>
      </w:r>
      <w:r w:rsidRPr="00AD7815">
        <w:rPr>
          <w:rFonts w:hint="eastAsia"/>
          <w:color w:val="000000" w:themeColor="text1"/>
        </w:rPr>
        <w:t>等</w:t>
      </w:r>
      <w:r w:rsidR="00C903F5" w:rsidRPr="00AD7815">
        <w:rPr>
          <w:rFonts w:hint="eastAsia"/>
          <w:color w:val="000000" w:themeColor="text1"/>
        </w:rPr>
        <w:t>地號</w:t>
      </w:r>
      <w:r w:rsidRPr="00AD7815">
        <w:rPr>
          <w:rFonts w:hint="eastAsia"/>
          <w:color w:val="000000" w:themeColor="text1"/>
        </w:rPr>
        <w:t>3筆土地，並已於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14</w:t>
      </w:r>
      <w:r w:rsidRPr="00AD7815">
        <w:rPr>
          <w:rFonts w:hint="eastAsia"/>
          <w:color w:val="000000" w:themeColor="text1"/>
        </w:rPr>
        <w:t>日所有權移轉登記予</w:t>
      </w:r>
      <w:r w:rsidR="00AD7815">
        <w:rPr>
          <w:rFonts w:hint="eastAsia"/>
          <w:color w:val="000000" w:themeColor="text1"/>
        </w:rPr>
        <w:t>錦Ｏ</w:t>
      </w:r>
      <w:r w:rsidRPr="00AD7815">
        <w:rPr>
          <w:rFonts w:hint="eastAsia"/>
          <w:color w:val="000000" w:themeColor="text1"/>
        </w:rPr>
        <w:t>公司；並且</w:t>
      </w:r>
      <w:r w:rsidRPr="00AD7815">
        <w:rPr>
          <w:rFonts w:hint="eastAsia"/>
          <w:noProof/>
          <w:color w:val="000000" w:themeColor="text1"/>
        </w:rPr>
        <w:t>未經該公司授權，逕自以該公司名義簽發本票金額</w:t>
      </w:r>
      <w:r w:rsidRPr="00AD7815">
        <w:rPr>
          <w:noProof/>
          <w:color w:val="000000" w:themeColor="text1"/>
        </w:rPr>
        <w:t>6</w:t>
      </w:r>
      <w:r w:rsidRPr="00AD7815">
        <w:rPr>
          <w:rFonts w:hint="eastAsia"/>
          <w:noProof/>
          <w:color w:val="000000" w:themeColor="text1"/>
        </w:rPr>
        <w:t>千萬元乙紙及支票金額</w:t>
      </w:r>
      <w:r w:rsidRPr="00AD7815">
        <w:rPr>
          <w:noProof/>
          <w:color w:val="000000" w:themeColor="text1"/>
        </w:rPr>
        <w:t>6</w:t>
      </w:r>
      <w:r w:rsidRPr="00AD7815">
        <w:rPr>
          <w:rFonts w:hint="eastAsia"/>
          <w:noProof/>
          <w:color w:val="000000" w:themeColor="text1"/>
        </w:rPr>
        <w:t>千</w:t>
      </w:r>
      <w:r w:rsidRPr="00AD7815">
        <w:rPr>
          <w:noProof/>
          <w:color w:val="000000" w:themeColor="text1"/>
        </w:rPr>
        <w:t>5</w:t>
      </w:r>
      <w:r w:rsidRPr="00AD7815">
        <w:rPr>
          <w:rFonts w:hint="eastAsia"/>
          <w:noProof/>
          <w:color w:val="000000" w:themeColor="text1"/>
        </w:rPr>
        <w:t>百萬元乙紙，分別交付他人，無任何借貸契約或資金往來文件可</w:t>
      </w:r>
      <w:r w:rsidR="005416F3" w:rsidRPr="00AD7815">
        <w:rPr>
          <w:rFonts w:hint="eastAsia"/>
          <w:noProof/>
          <w:color w:val="000000" w:themeColor="text1"/>
        </w:rPr>
        <w:t>資</w:t>
      </w:r>
      <w:r w:rsidRPr="00AD7815">
        <w:rPr>
          <w:rFonts w:hint="eastAsia"/>
          <w:noProof/>
          <w:color w:val="000000" w:themeColor="text1"/>
        </w:rPr>
        <w:t>佐證其係基於公司業務所為。歐欣公司嗣於114年6月23日</w:t>
      </w:r>
      <w:r w:rsidRPr="00AD7815">
        <w:rPr>
          <w:rFonts w:ascii="新細明體" w:eastAsia="新細明體" w:hAnsi="新細明體" w:hint="eastAsia"/>
          <w:noProof/>
          <w:color w:val="000000" w:themeColor="text1"/>
        </w:rPr>
        <w:t>、</w:t>
      </w:r>
      <w:r w:rsidRPr="00AD7815">
        <w:rPr>
          <w:rFonts w:hint="eastAsia"/>
          <w:noProof/>
          <w:color w:val="000000" w:themeColor="text1"/>
        </w:rPr>
        <w:t>同年7月9日</w:t>
      </w:r>
      <w:r w:rsidRPr="00AD7815">
        <w:rPr>
          <w:rFonts w:ascii="新細明體" w:eastAsia="新細明體" w:hAnsi="新細明體" w:hint="eastAsia"/>
          <w:noProof/>
          <w:color w:val="000000" w:themeColor="text1"/>
        </w:rPr>
        <w:t>、</w:t>
      </w:r>
      <w:r w:rsidRPr="00AD7815">
        <w:rPr>
          <w:rFonts w:hint="eastAsia"/>
          <w:noProof/>
          <w:color w:val="000000" w:themeColor="text1"/>
        </w:rPr>
        <w:t>114年7月21日，分別就前董事長</w:t>
      </w:r>
      <w:r w:rsidR="00AD7815">
        <w:rPr>
          <w:rFonts w:hint="eastAsia"/>
          <w:noProof/>
          <w:color w:val="000000" w:themeColor="text1"/>
        </w:rPr>
        <w:t>林ＯＯ</w:t>
      </w:r>
      <w:r w:rsidR="00990153" w:rsidRPr="00AD7815">
        <w:rPr>
          <w:rFonts w:hint="eastAsia"/>
          <w:noProof/>
          <w:color w:val="000000" w:themeColor="text1"/>
        </w:rPr>
        <w:t>上開</w:t>
      </w:r>
      <w:r w:rsidRPr="00AD7815">
        <w:rPr>
          <w:rFonts w:hint="eastAsia"/>
          <w:noProof/>
          <w:color w:val="000000" w:themeColor="text1"/>
        </w:rPr>
        <w:t>涉嫌擅自挪用公司名義對外簽發巨額票據，以及涉嫌未經股東會特別決議擅將公司名下不動產出售</w:t>
      </w:r>
      <w:r w:rsidR="00990153" w:rsidRPr="00AD7815">
        <w:rPr>
          <w:rFonts w:hint="eastAsia"/>
          <w:noProof/>
          <w:color w:val="000000" w:themeColor="text1"/>
        </w:rPr>
        <w:t>等行為</w:t>
      </w:r>
      <w:r w:rsidRPr="00AD7815">
        <w:rPr>
          <w:rFonts w:hint="eastAsia"/>
          <w:noProof/>
          <w:color w:val="000000" w:themeColor="text1"/>
        </w:rPr>
        <w:t>，</w:t>
      </w:r>
      <w:r w:rsidR="00990153" w:rsidRPr="00AD7815">
        <w:rPr>
          <w:rFonts w:hint="eastAsia"/>
          <w:noProof/>
          <w:color w:val="000000" w:themeColor="text1"/>
        </w:rPr>
        <w:t>認為其已</w:t>
      </w:r>
      <w:r w:rsidRPr="00AD7815">
        <w:rPr>
          <w:rFonts w:hint="eastAsia"/>
          <w:noProof/>
          <w:color w:val="000000" w:themeColor="text1"/>
        </w:rPr>
        <w:t>違反忠實義務及職務上之權限，致生公司重大財務風險及損害，涉犯刑法第</w:t>
      </w:r>
      <w:r w:rsidRPr="00AD7815">
        <w:rPr>
          <w:noProof/>
          <w:color w:val="000000" w:themeColor="text1"/>
        </w:rPr>
        <w:t xml:space="preserve">342 </w:t>
      </w:r>
      <w:r w:rsidRPr="00AD7815">
        <w:rPr>
          <w:rFonts w:hint="eastAsia"/>
          <w:noProof/>
          <w:color w:val="000000" w:themeColor="text1"/>
        </w:rPr>
        <w:t>條第</w:t>
      </w:r>
      <w:r w:rsidRPr="00AD7815">
        <w:rPr>
          <w:noProof/>
          <w:color w:val="000000" w:themeColor="text1"/>
        </w:rPr>
        <w:t>1</w:t>
      </w:r>
      <w:r w:rsidRPr="00AD7815">
        <w:rPr>
          <w:rFonts w:hint="eastAsia"/>
          <w:noProof/>
          <w:color w:val="000000" w:themeColor="text1"/>
        </w:rPr>
        <w:t>項背信罪，而依法提出告訴</w:t>
      </w:r>
      <w:r w:rsidR="00990153" w:rsidRPr="00AD7815">
        <w:rPr>
          <w:rFonts w:hint="eastAsia"/>
          <w:noProof/>
          <w:color w:val="000000" w:themeColor="text1"/>
        </w:rPr>
        <w:t>在案</w:t>
      </w:r>
      <w:r w:rsidRPr="00AD7815">
        <w:rPr>
          <w:rFonts w:hint="eastAsia"/>
          <w:color w:val="000000" w:themeColor="text1"/>
        </w:rPr>
        <w:t>。</w:t>
      </w:r>
      <w:bookmarkEnd w:id="123"/>
      <w:bookmarkEnd w:id="124"/>
      <w:bookmarkEnd w:id="125"/>
      <w:bookmarkEnd w:id="126"/>
      <w:bookmarkEnd w:id="127"/>
    </w:p>
    <w:p w14:paraId="0FE6686C" w14:textId="46AF0BD5" w:rsidR="00B52D62" w:rsidRPr="00AD7815" w:rsidRDefault="00990153" w:rsidP="00323A80">
      <w:pPr>
        <w:pStyle w:val="3"/>
        <w:rPr>
          <w:noProof/>
          <w:color w:val="000000" w:themeColor="text1"/>
        </w:rPr>
      </w:pPr>
      <w:bookmarkStart w:id="128" w:name="_Toc226968990"/>
      <w:bookmarkStart w:id="129" w:name="_Toc227671907"/>
      <w:bookmarkStart w:id="130" w:name="_Toc227748097"/>
      <w:bookmarkStart w:id="131" w:name="_Toc228435629"/>
      <w:bookmarkStart w:id="132" w:name="_Toc229127091"/>
      <w:r w:rsidRPr="00AD7815">
        <w:rPr>
          <w:rFonts w:hint="eastAsia"/>
          <w:noProof/>
          <w:color w:val="000000" w:themeColor="text1"/>
        </w:rPr>
        <w:t>歐欣公司上開113年度經</w:t>
      </w:r>
      <w:r w:rsidR="007510C4">
        <w:rPr>
          <w:rFonts w:hint="eastAsia"/>
          <w:noProof/>
          <w:color w:val="000000" w:themeColor="text1"/>
        </w:rPr>
        <w:t>彭ＯＯ</w:t>
      </w:r>
      <w:r w:rsidRPr="00AD7815">
        <w:rPr>
          <w:rFonts w:hint="eastAsia"/>
          <w:noProof/>
          <w:color w:val="000000" w:themeColor="text1"/>
        </w:rPr>
        <w:t>會計師查核並出具查核報告之財務報表，雖已於重大之期後事項中揭露前董事長</w:t>
      </w:r>
      <w:r w:rsidR="00AD7815">
        <w:rPr>
          <w:rFonts w:hint="eastAsia"/>
          <w:noProof/>
          <w:color w:val="000000" w:themeColor="text1"/>
        </w:rPr>
        <w:t>林ＯＯ</w:t>
      </w:r>
      <w:r w:rsidRPr="00AD7815">
        <w:rPr>
          <w:rFonts w:hint="eastAsia"/>
          <w:noProof/>
          <w:color w:val="000000" w:themeColor="text1"/>
        </w:rPr>
        <w:t>涉嫌擅自挪用公司名義對外簽發巨額票據等資訊，然竟完全未對該公司土地遭</w:t>
      </w:r>
      <w:r w:rsidRPr="00AD7815">
        <w:rPr>
          <w:color w:val="000000" w:themeColor="text1"/>
        </w:rPr>
        <w:t>前董事長</w:t>
      </w:r>
      <w:r w:rsidRPr="00AD7815">
        <w:rPr>
          <w:rFonts w:hint="eastAsia"/>
          <w:noProof/>
          <w:color w:val="000000" w:themeColor="text1"/>
        </w:rPr>
        <w:t>擅自代表公司與買受人簽訂土地買賣契約，其中</w:t>
      </w:r>
      <w:r w:rsidRPr="00AD7815">
        <w:rPr>
          <w:rFonts w:hint="eastAsia"/>
          <w:color w:val="000000" w:themeColor="text1"/>
        </w:rPr>
        <w:t>3筆土地更已於</w:t>
      </w:r>
      <w:r w:rsidRPr="00AD7815">
        <w:rPr>
          <w:color w:val="000000" w:themeColor="text1"/>
        </w:rPr>
        <w:t>113</w:t>
      </w:r>
      <w:r w:rsidRPr="00AD7815">
        <w:rPr>
          <w:rFonts w:hint="eastAsia"/>
          <w:color w:val="000000" w:themeColor="text1"/>
        </w:rPr>
        <w:t>年</w:t>
      </w:r>
      <w:r w:rsidRPr="00AD7815">
        <w:rPr>
          <w:color w:val="000000" w:themeColor="text1"/>
        </w:rPr>
        <w:t>11</w:t>
      </w:r>
      <w:r w:rsidRPr="00AD7815">
        <w:rPr>
          <w:rFonts w:hint="eastAsia"/>
          <w:color w:val="000000" w:themeColor="text1"/>
        </w:rPr>
        <w:t>月</w:t>
      </w:r>
      <w:r w:rsidRPr="00AD7815">
        <w:rPr>
          <w:color w:val="000000" w:themeColor="text1"/>
        </w:rPr>
        <w:t>14</w:t>
      </w:r>
      <w:r w:rsidRPr="00AD7815">
        <w:rPr>
          <w:rFonts w:hint="eastAsia"/>
          <w:color w:val="000000" w:themeColor="text1"/>
        </w:rPr>
        <w:t>日</w:t>
      </w:r>
      <w:r w:rsidR="00A078F5" w:rsidRPr="00AD7815">
        <w:rPr>
          <w:rFonts w:hint="eastAsia"/>
          <w:color w:val="000000" w:themeColor="text1"/>
        </w:rPr>
        <w:t>完成</w:t>
      </w:r>
      <w:r w:rsidRPr="00AD7815">
        <w:rPr>
          <w:rFonts w:hint="eastAsia"/>
          <w:color w:val="000000" w:themeColor="text1"/>
        </w:rPr>
        <w:t>所有權移轉登記，且公司已提出告訴等情事</w:t>
      </w:r>
      <w:r w:rsidRPr="00AD7815">
        <w:rPr>
          <w:rFonts w:hint="eastAsia"/>
          <w:noProof/>
          <w:color w:val="000000" w:themeColor="text1"/>
        </w:rPr>
        <w:t>，有所揭露。</w:t>
      </w:r>
      <w:r w:rsidR="00C54008" w:rsidRPr="00AD7815">
        <w:rPr>
          <w:rFonts w:hint="eastAsia"/>
          <w:noProof/>
          <w:color w:val="000000" w:themeColor="text1"/>
        </w:rPr>
        <w:t>據退輔會提供資料，該</w:t>
      </w:r>
      <w:r w:rsidR="00C54008" w:rsidRPr="00AD7815">
        <w:rPr>
          <w:rFonts w:hAnsi="標楷體"/>
          <w:color w:val="000000" w:themeColor="text1"/>
          <w:szCs w:val="32"/>
        </w:rPr>
        <w:t>會計師</w:t>
      </w:r>
      <w:r w:rsidR="00C54008" w:rsidRPr="00AD7815">
        <w:rPr>
          <w:rFonts w:hAnsi="標楷體" w:hint="eastAsia"/>
          <w:color w:val="000000" w:themeColor="text1"/>
          <w:szCs w:val="32"/>
        </w:rPr>
        <w:t>表示</w:t>
      </w:r>
      <w:r w:rsidR="00C54008" w:rsidRPr="00AD7815">
        <w:rPr>
          <w:rFonts w:hAnsi="標楷體"/>
          <w:color w:val="000000" w:themeColor="text1"/>
          <w:szCs w:val="32"/>
        </w:rPr>
        <w:t>歐欣公司113年已簽約土地買賣合約，但尚未完全過户，且部分過戶金額有誤，仍在更正中，因此尚未開立發票，無須修正113年度財務報表</w:t>
      </w:r>
      <w:r w:rsidR="00C54008" w:rsidRPr="00AD7815">
        <w:rPr>
          <w:rFonts w:hAnsi="標楷體" w:hint="eastAsia"/>
          <w:color w:val="000000" w:themeColor="text1"/>
          <w:szCs w:val="32"/>
        </w:rPr>
        <w:t>等</w:t>
      </w:r>
      <w:r w:rsidR="00C54008" w:rsidRPr="00AD7815">
        <w:rPr>
          <w:rFonts w:hAnsi="標楷體"/>
          <w:color w:val="000000" w:themeColor="text1"/>
          <w:szCs w:val="32"/>
        </w:rPr>
        <w:t>。</w:t>
      </w:r>
      <w:r w:rsidR="001A5B5B" w:rsidRPr="00AD7815">
        <w:rPr>
          <w:rFonts w:hAnsi="標楷體" w:hint="eastAsia"/>
          <w:color w:val="000000" w:themeColor="text1"/>
          <w:szCs w:val="32"/>
        </w:rPr>
        <w:t>惟</w:t>
      </w:r>
      <w:r w:rsidR="00C54008" w:rsidRPr="00AD7815">
        <w:rPr>
          <w:rFonts w:hAnsi="標楷體" w:hint="eastAsia"/>
          <w:color w:val="000000" w:themeColor="text1"/>
          <w:szCs w:val="32"/>
        </w:rPr>
        <w:t>查</w:t>
      </w:r>
      <w:r w:rsidR="001A5B5B" w:rsidRPr="00AD7815">
        <w:rPr>
          <w:rFonts w:hAnsi="標楷體" w:hint="eastAsia"/>
          <w:color w:val="000000" w:themeColor="text1"/>
          <w:szCs w:val="32"/>
        </w:rPr>
        <w:t>，</w:t>
      </w:r>
      <w:r w:rsidR="00C54008" w:rsidRPr="00AD7815">
        <w:rPr>
          <w:rFonts w:hAnsi="標楷體" w:hint="eastAsia"/>
          <w:color w:val="000000" w:themeColor="text1"/>
          <w:szCs w:val="32"/>
        </w:rPr>
        <w:t>歐欣公司</w:t>
      </w:r>
      <w:r w:rsidR="00C54008" w:rsidRPr="00AD7815">
        <w:rPr>
          <w:rFonts w:hAnsi="標楷體" w:cs="新細明體" w:hint="eastAsia"/>
          <w:color w:val="000000" w:themeColor="text1"/>
          <w:kern w:val="0"/>
          <w:szCs w:val="32"/>
        </w:rPr>
        <w:t>長期未實質營運，土地係該公司最重要資產，</w:t>
      </w:r>
      <w:r w:rsidR="00A078F5" w:rsidRPr="00AD7815">
        <w:rPr>
          <w:rFonts w:hAnsi="標楷體" w:cs="新細明體" w:hint="eastAsia"/>
          <w:color w:val="000000" w:themeColor="text1"/>
          <w:kern w:val="0"/>
          <w:szCs w:val="32"/>
        </w:rPr>
        <w:t>其於113年間遭前董事長</w:t>
      </w:r>
      <w:r w:rsidR="00A078F5" w:rsidRPr="00AD7815">
        <w:rPr>
          <w:rFonts w:hint="eastAsia"/>
          <w:noProof/>
          <w:color w:val="000000" w:themeColor="text1"/>
        </w:rPr>
        <w:t>擅自簽訂土地買賣契約，其中</w:t>
      </w:r>
      <w:r w:rsidR="00A078F5" w:rsidRPr="00AD7815">
        <w:rPr>
          <w:rFonts w:hint="eastAsia"/>
          <w:color w:val="000000" w:themeColor="text1"/>
        </w:rPr>
        <w:t>3筆土地更已於</w:t>
      </w:r>
      <w:r w:rsidR="00A078F5" w:rsidRPr="00AD7815">
        <w:rPr>
          <w:color w:val="000000" w:themeColor="text1"/>
        </w:rPr>
        <w:t>113</w:t>
      </w:r>
      <w:r w:rsidR="00A078F5" w:rsidRPr="00AD7815">
        <w:rPr>
          <w:rFonts w:hint="eastAsia"/>
          <w:color w:val="000000" w:themeColor="text1"/>
        </w:rPr>
        <w:t>年</w:t>
      </w:r>
      <w:r w:rsidR="00A078F5" w:rsidRPr="00AD7815">
        <w:rPr>
          <w:color w:val="000000" w:themeColor="text1"/>
        </w:rPr>
        <w:t>11</w:t>
      </w:r>
      <w:r w:rsidR="00A078F5" w:rsidRPr="00AD7815">
        <w:rPr>
          <w:rFonts w:hint="eastAsia"/>
          <w:color w:val="000000" w:themeColor="text1"/>
        </w:rPr>
        <w:t>月</w:t>
      </w:r>
      <w:r w:rsidR="00A078F5" w:rsidRPr="00AD7815">
        <w:rPr>
          <w:color w:val="000000" w:themeColor="text1"/>
        </w:rPr>
        <w:t>14</w:t>
      </w:r>
      <w:r w:rsidR="00A078F5" w:rsidRPr="00AD7815">
        <w:rPr>
          <w:rFonts w:hint="eastAsia"/>
          <w:color w:val="000000" w:themeColor="text1"/>
        </w:rPr>
        <w:t>日完成所有權移轉登記，</w:t>
      </w:r>
      <w:r w:rsidR="00A078F5" w:rsidRPr="00AD7815">
        <w:rPr>
          <w:rFonts w:hint="eastAsia"/>
          <w:color w:val="000000" w:themeColor="text1"/>
        </w:rPr>
        <w:lastRenderedPageBreak/>
        <w:t>且公司並已對此提出告訴</w:t>
      </w:r>
      <w:r w:rsidR="001A5B5B" w:rsidRPr="00AD7815">
        <w:rPr>
          <w:rFonts w:hint="eastAsia"/>
          <w:color w:val="000000" w:themeColor="text1"/>
        </w:rPr>
        <w:t>；</w:t>
      </w:r>
      <w:r w:rsidR="00A078F5" w:rsidRPr="00AD7815">
        <w:rPr>
          <w:rFonts w:hint="eastAsia"/>
          <w:color w:val="000000" w:themeColor="text1"/>
        </w:rPr>
        <w:t>詎</w:t>
      </w:r>
      <w:r w:rsidR="00A078F5" w:rsidRPr="00AD7815">
        <w:rPr>
          <w:rFonts w:hAnsi="標楷體"/>
          <w:color w:val="000000" w:themeColor="text1"/>
          <w:szCs w:val="32"/>
        </w:rPr>
        <w:t>會計師</w:t>
      </w:r>
      <w:r w:rsidR="00A078F5" w:rsidRPr="00AD7815">
        <w:rPr>
          <w:rFonts w:hAnsi="標楷體" w:hint="eastAsia"/>
          <w:color w:val="000000" w:themeColor="text1"/>
          <w:szCs w:val="32"/>
        </w:rPr>
        <w:t>查核113年度財務報表時，</w:t>
      </w:r>
      <w:bookmarkEnd w:id="128"/>
      <w:bookmarkEnd w:id="129"/>
      <w:r w:rsidR="002B73D3" w:rsidRPr="00AD7815">
        <w:rPr>
          <w:rFonts w:hAnsi="標楷體" w:hint="eastAsia"/>
          <w:color w:val="000000" w:themeColor="text1"/>
          <w:szCs w:val="32"/>
        </w:rPr>
        <w:t>除未能發現</w:t>
      </w:r>
      <w:r w:rsidR="002B73D3" w:rsidRPr="00AD7815">
        <w:rPr>
          <w:rFonts w:hint="eastAsia"/>
          <w:noProof/>
          <w:color w:val="000000" w:themeColor="text1"/>
        </w:rPr>
        <w:t>歐欣</w:t>
      </w:r>
      <w:r w:rsidR="002B73D3" w:rsidRPr="00AD7815">
        <w:rPr>
          <w:rFonts w:hAnsi="標楷體" w:hint="eastAsia"/>
          <w:color w:val="000000" w:themeColor="text1"/>
          <w:szCs w:val="32"/>
        </w:rPr>
        <w:t>公司已有部分土地之所有權已遭移轉之事實外，復未於該年度財務報表</w:t>
      </w:r>
      <w:r w:rsidR="002B73D3" w:rsidRPr="00AD7815">
        <w:rPr>
          <w:rFonts w:hint="eastAsia"/>
          <w:noProof/>
          <w:color w:val="000000" w:themeColor="text1"/>
        </w:rPr>
        <w:t>之期後事項中，</w:t>
      </w:r>
      <w:r w:rsidR="002B73D3" w:rsidRPr="00AD7815">
        <w:rPr>
          <w:rFonts w:hAnsi="標楷體" w:hint="eastAsia"/>
          <w:color w:val="000000" w:themeColor="text1"/>
          <w:szCs w:val="32"/>
        </w:rPr>
        <w:t>揭露該公司已就前董事長</w:t>
      </w:r>
      <w:r w:rsidR="002B73D3" w:rsidRPr="00AD7815">
        <w:rPr>
          <w:rFonts w:hint="eastAsia"/>
          <w:noProof/>
          <w:color w:val="000000" w:themeColor="text1"/>
        </w:rPr>
        <w:t>擅自簽訂土地買賣契約，致生公司重大損害而提出告訴之</w:t>
      </w:r>
      <w:r w:rsidR="002B73D3" w:rsidRPr="00AD7815">
        <w:rPr>
          <w:rFonts w:hAnsi="標楷體" w:hint="eastAsia"/>
          <w:color w:val="000000" w:themeColor="text1"/>
          <w:szCs w:val="32"/>
        </w:rPr>
        <w:t>相關重大資訊等，均核有未當，顯有檢討會計師責任之必要。</w:t>
      </w:r>
      <w:bookmarkEnd w:id="130"/>
      <w:bookmarkEnd w:id="131"/>
      <w:bookmarkEnd w:id="132"/>
    </w:p>
    <w:p w14:paraId="4BCD7162" w14:textId="4465CA5D" w:rsidR="004659F9" w:rsidRPr="00AD7815" w:rsidRDefault="009A5087" w:rsidP="004659F9">
      <w:pPr>
        <w:pStyle w:val="3"/>
        <w:rPr>
          <w:rFonts w:hAnsi="標楷體"/>
          <w:color w:val="000000" w:themeColor="text1"/>
        </w:rPr>
      </w:pPr>
      <w:bookmarkStart w:id="133" w:name="_Toc226968991"/>
      <w:bookmarkStart w:id="134" w:name="_Toc227671908"/>
      <w:bookmarkStart w:id="135" w:name="_Toc227748098"/>
      <w:bookmarkStart w:id="136" w:name="_Toc228435630"/>
      <w:bookmarkStart w:id="137" w:name="_Toc229127092"/>
      <w:r w:rsidRPr="00AD7815">
        <w:rPr>
          <w:rFonts w:hint="eastAsia"/>
          <w:noProof/>
          <w:color w:val="000000" w:themeColor="text1"/>
        </w:rPr>
        <w:t>綜上，</w:t>
      </w:r>
      <w:r w:rsidR="004659F9" w:rsidRPr="00AD7815">
        <w:rPr>
          <w:rFonts w:hint="eastAsia"/>
          <w:noProof/>
          <w:color w:val="000000" w:themeColor="text1"/>
        </w:rPr>
        <w:t>歐欣公司前董事長</w:t>
      </w:r>
      <w:r w:rsidR="00AD7815">
        <w:rPr>
          <w:rFonts w:hint="eastAsia"/>
          <w:noProof/>
          <w:color w:val="000000" w:themeColor="text1"/>
        </w:rPr>
        <w:t>林ＯＯ</w:t>
      </w:r>
      <w:r w:rsidR="004659F9" w:rsidRPr="00AD7815">
        <w:rPr>
          <w:rFonts w:hint="eastAsia"/>
          <w:noProof/>
          <w:color w:val="000000" w:themeColor="text1"/>
        </w:rPr>
        <w:t>擔任董事長期間，於</w:t>
      </w:r>
      <w:r w:rsidR="004659F9" w:rsidRPr="00AD7815">
        <w:rPr>
          <w:noProof/>
          <w:color w:val="000000" w:themeColor="text1"/>
        </w:rPr>
        <w:t>113</w:t>
      </w:r>
      <w:r w:rsidR="004659F9" w:rsidRPr="00AD7815">
        <w:rPr>
          <w:rFonts w:hint="eastAsia"/>
          <w:noProof/>
          <w:color w:val="000000" w:themeColor="text1"/>
        </w:rPr>
        <w:t>年</w:t>
      </w:r>
      <w:r w:rsidR="004659F9" w:rsidRPr="00AD7815">
        <w:rPr>
          <w:noProof/>
          <w:color w:val="000000" w:themeColor="text1"/>
        </w:rPr>
        <w:t>6</w:t>
      </w:r>
      <w:r w:rsidR="004659F9" w:rsidRPr="00AD7815">
        <w:rPr>
          <w:rFonts w:hint="eastAsia"/>
          <w:noProof/>
          <w:color w:val="000000" w:themeColor="text1"/>
        </w:rPr>
        <w:t>月</w:t>
      </w:r>
      <w:r w:rsidR="004659F9" w:rsidRPr="00AD7815">
        <w:rPr>
          <w:noProof/>
          <w:color w:val="000000" w:themeColor="text1"/>
        </w:rPr>
        <w:t>24</w:t>
      </w:r>
      <w:r w:rsidR="004659F9" w:rsidRPr="00AD7815">
        <w:rPr>
          <w:rFonts w:hint="eastAsia"/>
          <w:noProof/>
          <w:color w:val="000000" w:themeColor="text1"/>
        </w:rPr>
        <w:t>日，未經該公司授權，即擅自代表公司與買受人簽訂土地買賣契約，出售公司所持有之</w:t>
      </w:r>
      <w:r w:rsidR="004659F9" w:rsidRPr="00AD7815">
        <w:rPr>
          <w:noProof/>
          <w:color w:val="000000" w:themeColor="text1"/>
        </w:rPr>
        <w:t>53</w:t>
      </w:r>
      <w:r w:rsidR="004659F9" w:rsidRPr="00AD7815">
        <w:rPr>
          <w:rFonts w:hint="eastAsia"/>
          <w:noProof/>
          <w:color w:val="000000" w:themeColor="text1"/>
        </w:rPr>
        <w:t>筆土地，其中</w:t>
      </w:r>
      <w:r w:rsidR="004659F9" w:rsidRPr="00AD7815">
        <w:rPr>
          <w:rFonts w:hint="eastAsia"/>
          <w:color w:val="000000" w:themeColor="text1"/>
        </w:rPr>
        <w:t>3筆土地並已於</w:t>
      </w:r>
      <w:r w:rsidR="004659F9" w:rsidRPr="00AD7815">
        <w:rPr>
          <w:color w:val="000000" w:themeColor="text1"/>
        </w:rPr>
        <w:t>113</w:t>
      </w:r>
      <w:r w:rsidR="004659F9" w:rsidRPr="00AD7815">
        <w:rPr>
          <w:rFonts w:hint="eastAsia"/>
          <w:color w:val="000000" w:themeColor="text1"/>
        </w:rPr>
        <w:t>年</w:t>
      </w:r>
      <w:r w:rsidR="004659F9" w:rsidRPr="00AD7815">
        <w:rPr>
          <w:color w:val="000000" w:themeColor="text1"/>
        </w:rPr>
        <w:t>11</w:t>
      </w:r>
      <w:r w:rsidR="004659F9" w:rsidRPr="00AD7815">
        <w:rPr>
          <w:rFonts w:hint="eastAsia"/>
          <w:color w:val="000000" w:themeColor="text1"/>
        </w:rPr>
        <w:t>月</w:t>
      </w:r>
      <w:r w:rsidR="004659F9" w:rsidRPr="00AD7815">
        <w:rPr>
          <w:color w:val="000000" w:themeColor="text1"/>
        </w:rPr>
        <w:t>14</w:t>
      </w:r>
      <w:r w:rsidR="004659F9" w:rsidRPr="00AD7815">
        <w:rPr>
          <w:rFonts w:hint="eastAsia"/>
          <w:color w:val="000000" w:themeColor="text1"/>
        </w:rPr>
        <w:t>日完成所有權移轉登記；並且</w:t>
      </w:r>
      <w:r w:rsidR="004659F9" w:rsidRPr="00AD7815">
        <w:rPr>
          <w:rFonts w:hint="eastAsia"/>
          <w:noProof/>
          <w:color w:val="000000" w:themeColor="text1"/>
        </w:rPr>
        <w:t>未經該公司授權，逕自以該公司名義簽發本票金額</w:t>
      </w:r>
      <w:r w:rsidR="004659F9" w:rsidRPr="00AD7815">
        <w:rPr>
          <w:noProof/>
          <w:color w:val="000000" w:themeColor="text1"/>
        </w:rPr>
        <w:t>6</w:t>
      </w:r>
      <w:r w:rsidR="004659F9" w:rsidRPr="00AD7815">
        <w:rPr>
          <w:rFonts w:hint="eastAsia"/>
          <w:noProof/>
          <w:color w:val="000000" w:themeColor="text1"/>
        </w:rPr>
        <w:t>千萬元乙紙及支票金額</w:t>
      </w:r>
      <w:r w:rsidR="004659F9" w:rsidRPr="00AD7815">
        <w:rPr>
          <w:noProof/>
          <w:color w:val="000000" w:themeColor="text1"/>
        </w:rPr>
        <w:t>6</w:t>
      </w:r>
      <w:r w:rsidR="004659F9" w:rsidRPr="00AD7815">
        <w:rPr>
          <w:rFonts w:hint="eastAsia"/>
          <w:noProof/>
          <w:color w:val="000000" w:themeColor="text1"/>
        </w:rPr>
        <w:t>千</w:t>
      </w:r>
      <w:r w:rsidR="004659F9" w:rsidRPr="00AD7815">
        <w:rPr>
          <w:noProof/>
          <w:color w:val="000000" w:themeColor="text1"/>
        </w:rPr>
        <w:t>5</w:t>
      </w:r>
      <w:r w:rsidR="004659F9" w:rsidRPr="00AD7815">
        <w:rPr>
          <w:rFonts w:hint="eastAsia"/>
          <w:noProof/>
          <w:color w:val="000000" w:themeColor="text1"/>
        </w:rPr>
        <w:t>百萬元乙紙，分別交付他人，無任何借貸契約或資金往來文件可</w:t>
      </w:r>
      <w:r w:rsidR="005416F3" w:rsidRPr="00AD7815">
        <w:rPr>
          <w:rFonts w:hint="eastAsia"/>
          <w:noProof/>
          <w:color w:val="000000" w:themeColor="text1"/>
        </w:rPr>
        <w:t>資</w:t>
      </w:r>
      <w:r w:rsidR="004659F9" w:rsidRPr="00AD7815">
        <w:rPr>
          <w:rFonts w:hint="eastAsia"/>
          <w:noProof/>
          <w:color w:val="000000" w:themeColor="text1"/>
        </w:rPr>
        <w:t>佐證其係基於公司業務所為。歐欣公司嗣於114年6月至7月間，分別就前董事長</w:t>
      </w:r>
      <w:r w:rsidR="00AD7815">
        <w:rPr>
          <w:rFonts w:hint="eastAsia"/>
          <w:noProof/>
          <w:color w:val="000000" w:themeColor="text1"/>
        </w:rPr>
        <w:t>林ＯＯ</w:t>
      </w:r>
      <w:r w:rsidR="004659F9" w:rsidRPr="00AD7815">
        <w:rPr>
          <w:rFonts w:hint="eastAsia"/>
          <w:noProof/>
          <w:color w:val="000000" w:themeColor="text1"/>
        </w:rPr>
        <w:t>上開涉嫌擅自挪用公司名義對外簽發巨額票據，以及涉嫌未經股東會特別決議擅將公司名下不動產出售等行為，認為其已涉犯刑法第</w:t>
      </w:r>
      <w:r w:rsidR="004659F9" w:rsidRPr="00AD7815">
        <w:rPr>
          <w:noProof/>
          <w:color w:val="000000" w:themeColor="text1"/>
        </w:rPr>
        <w:t xml:space="preserve">342 </w:t>
      </w:r>
      <w:r w:rsidR="004659F9" w:rsidRPr="00AD7815">
        <w:rPr>
          <w:rFonts w:hint="eastAsia"/>
          <w:noProof/>
          <w:color w:val="000000" w:themeColor="text1"/>
        </w:rPr>
        <w:t>條第</w:t>
      </w:r>
      <w:r w:rsidR="004659F9" w:rsidRPr="00AD7815">
        <w:rPr>
          <w:noProof/>
          <w:color w:val="000000" w:themeColor="text1"/>
        </w:rPr>
        <w:t>1</w:t>
      </w:r>
      <w:r w:rsidR="004659F9" w:rsidRPr="00AD7815">
        <w:rPr>
          <w:rFonts w:hint="eastAsia"/>
          <w:noProof/>
          <w:color w:val="000000" w:themeColor="text1"/>
        </w:rPr>
        <w:t>項背信罪，而依法提出告訴在案</w:t>
      </w:r>
      <w:r w:rsidR="004659F9" w:rsidRPr="00AD7815">
        <w:rPr>
          <w:rFonts w:hint="eastAsia"/>
          <w:color w:val="000000" w:themeColor="text1"/>
        </w:rPr>
        <w:t>。惟</w:t>
      </w:r>
      <w:r w:rsidR="004659F9" w:rsidRPr="00AD7815">
        <w:rPr>
          <w:rFonts w:hint="eastAsia"/>
          <w:noProof/>
          <w:color w:val="000000" w:themeColor="text1"/>
        </w:rPr>
        <w:t>歐欣公司113年度經</w:t>
      </w:r>
      <w:r w:rsidR="007510C4">
        <w:rPr>
          <w:rFonts w:hint="eastAsia"/>
          <w:noProof/>
          <w:color w:val="000000" w:themeColor="text1"/>
        </w:rPr>
        <w:t>彭ＯＯ</w:t>
      </w:r>
      <w:r w:rsidR="004659F9" w:rsidRPr="00AD7815">
        <w:rPr>
          <w:rFonts w:hint="eastAsia"/>
          <w:noProof/>
          <w:color w:val="000000" w:themeColor="text1"/>
        </w:rPr>
        <w:t>會計師查核並出具查核報告之財務報表，雖已於重大之期後事項中，揭露前董事長</w:t>
      </w:r>
      <w:r w:rsidR="00AD7815">
        <w:rPr>
          <w:rFonts w:hint="eastAsia"/>
          <w:noProof/>
          <w:color w:val="000000" w:themeColor="text1"/>
        </w:rPr>
        <w:t>林ＯＯ</w:t>
      </w:r>
      <w:r w:rsidR="004659F9" w:rsidRPr="00AD7815">
        <w:rPr>
          <w:rFonts w:hint="eastAsia"/>
          <w:noProof/>
          <w:color w:val="000000" w:themeColor="text1"/>
        </w:rPr>
        <w:t>涉嫌擅自以該公司名義對外簽發巨額票據等資訊，然</w:t>
      </w:r>
      <w:r w:rsidR="004659F9" w:rsidRPr="00AD7815">
        <w:rPr>
          <w:rFonts w:hAnsi="標楷體"/>
          <w:color w:val="000000" w:themeColor="text1"/>
          <w:szCs w:val="32"/>
        </w:rPr>
        <w:t>會計師</w:t>
      </w:r>
      <w:r w:rsidR="004659F9" w:rsidRPr="00AD7815">
        <w:rPr>
          <w:rFonts w:hAnsi="標楷體" w:hint="eastAsia"/>
          <w:color w:val="000000" w:themeColor="text1"/>
          <w:szCs w:val="32"/>
        </w:rPr>
        <w:t>查核113年度財務報表時，</w:t>
      </w:r>
      <w:bookmarkEnd w:id="133"/>
      <w:bookmarkEnd w:id="134"/>
      <w:r w:rsidR="009362EB" w:rsidRPr="00AD7815">
        <w:rPr>
          <w:rFonts w:hAnsi="標楷體" w:hint="eastAsia"/>
          <w:color w:val="000000" w:themeColor="text1"/>
          <w:szCs w:val="32"/>
        </w:rPr>
        <w:t>除未能發現</w:t>
      </w:r>
      <w:r w:rsidR="009362EB" w:rsidRPr="00AD7815">
        <w:rPr>
          <w:rFonts w:hint="eastAsia"/>
          <w:noProof/>
          <w:color w:val="000000" w:themeColor="text1"/>
        </w:rPr>
        <w:t>歐欣</w:t>
      </w:r>
      <w:r w:rsidR="009362EB" w:rsidRPr="00AD7815">
        <w:rPr>
          <w:rFonts w:hAnsi="標楷體" w:hint="eastAsia"/>
          <w:color w:val="000000" w:themeColor="text1"/>
          <w:szCs w:val="32"/>
        </w:rPr>
        <w:t>公司已有部分土地之所有權已遭移轉</w:t>
      </w:r>
      <w:r w:rsidR="002B73D3" w:rsidRPr="00AD7815">
        <w:rPr>
          <w:rFonts w:hAnsi="標楷體" w:hint="eastAsia"/>
          <w:color w:val="000000" w:themeColor="text1"/>
          <w:szCs w:val="32"/>
        </w:rPr>
        <w:t>之事實</w:t>
      </w:r>
      <w:r w:rsidR="009362EB" w:rsidRPr="00AD7815">
        <w:rPr>
          <w:rFonts w:hAnsi="標楷體" w:hint="eastAsia"/>
          <w:color w:val="000000" w:themeColor="text1"/>
          <w:szCs w:val="32"/>
        </w:rPr>
        <w:t>外，復未於該年度財務報表</w:t>
      </w:r>
      <w:r w:rsidR="009362EB" w:rsidRPr="00AD7815">
        <w:rPr>
          <w:rFonts w:hint="eastAsia"/>
          <w:noProof/>
          <w:color w:val="000000" w:themeColor="text1"/>
        </w:rPr>
        <w:t>之期後事項中，</w:t>
      </w:r>
      <w:r w:rsidR="009362EB" w:rsidRPr="00AD7815">
        <w:rPr>
          <w:rFonts w:hAnsi="標楷體" w:hint="eastAsia"/>
          <w:color w:val="000000" w:themeColor="text1"/>
          <w:szCs w:val="32"/>
        </w:rPr>
        <w:t>揭露該公司已就前董事長</w:t>
      </w:r>
      <w:r w:rsidR="009362EB" w:rsidRPr="00AD7815">
        <w:rPr>
          <w:rFonts w:hint="eastAsia"/>
          <w:noProof/>
          <w:color w:val="000000" w:themeColor="text1"/>
        </w:rPr>
        <w:t>擅自簽訂土地買賣契約而提出告訴等</w:t>
      </w:r>
      <w:r w:rsidR="009362EB" w:rsidRPr="00AD7815">
        <w:rPr>
          <w:rFonts w:hAnsi="標楷體" w:hint="eastAsia"/>
          <w:color w:val="000000" w:themeColor="text1"/>
          <w:szCs w:val="32"/>
        </w:rPr>
        <w:t>相關重大資訊等，主管機關顯有釐清本案會計師相關責任之必要。</w:t>
      </w:r>
      <w:bookmarkEnd w:id="135"/>
      <w:bookmarkEnd w:id="136"/>
      <w:bookmarkEnd w:id="137"/>
    </w:p>
    <w:bookmarkEnd w:id="114"/>
    <w:bookmarkEnd w:id="115"/>
    <w:bookmarkEnd w:id="116"/>
    <w:bookmarkEnd w:id="117"/>
    <w:bookmarkEnd w:id="118"/>
    <w:bookmarkEnd w:id="119"/>
    <w:bookmarkEnd w:id="120"/>
    <w:bookmarkEnd w:id="121"/>
    <w:bookmarkEnd w:id="122"/>
    <w:p w14:paraId="266C76F2" w14:textId="6AAB044D" w:rsidR="00F55D1E" w:rsidRPr="00AD7815" w:rsidRDefault="00F55D1E" w:rsidP="009E5894">
      <w:pPr>
        <w:pStyle w:val="2"/>
        <w:numPr>
          <w:ilvl w:val="0"/>
          <w:numId w:val="0"/>
        </w:numPr>
        <w:ind w:left="1021"/>
        <w:rPr>
          <w:color w:val="000000" w:themeColor="text1"/>
        </w:rPr>
      </w:pPr>
    </w:p>
    <w:p w14:paraId="1F30A983" w14:textId="250CF419" w:rsidR="00453605" w:rsidRPr="00453605" w:rsidRDefault="00EF6F9F" w:rsidP="008B699E">
      <w:pPr>
        <w:pStyle w:val="1"/>
        <w:numPr>
          <w:ilvl w:val="0"/>
          <w:numId w:val="0"/>
        </w:numPr>
        <w:ind w:left="2381"/>
        <w:rPr>
          <w:rFonts w:hAnsi="標楷體"/>
          <w:b/>
          <w:bCs w:val="0"/>
          <w:color w:val="000000" w:themeColor="text1"/>
          <w:kern w:val="0"/>
          <w:sz w:val="40"/>
        </w:rPr>
      </w:pPr>
      <w:r w:rsidRPr="00453605">
        <w:rPr>
          <w:rFonts w:hAnsi="標楷體"/>
          <w:color w:val="000000" w:themeColor="text1"/>
        </w:rPr>
        <w:br w:type="page"/>
      </w:r>
      <w:r w:rsidR="00453605" w:rsidRPr="00453605">
        <w:rPr>
          <w:rFonts w:hAnsi="標楷體" w:hint="eastAsia"/>
          <w:b/>
          <w:bCs w:val="0"/>
          <w:color w:val="000000" w:themeColor="text1"/>
          <w:spacing w:val="12"/>
          <w:kern w:val="0"/>
          <w:sz w:val="40"/>
        </w:rPr>
        <w:lastRenderedPageBreak/>
        <w:t>調查委員：林文程委員</w:t>
      </w:r>
    </w:p>
    <w:p w14:paraId="28E3C801" w14:textId="77777777" w:rsidR="00453605" w:rsidRPr="00453605" w:rsidRDefault="00453605" w:rsidP="00F03924">
      <w:pPr>
        <w:pStyle w:val="aa"/>
        <w:kinsoku w:val="0"/>
        <w:spacing w:before="0" w:after="0"/>
        <w:ind w:leftChars="1100" w:left="3742" w:firstLineChars="200" w:firstLine="889"/>
        <w:rPr>
          <w:rFonts w:hAnsi="標楷體"/>
          <w:snapToGrid/>
          <w:color w:val="000000" w:themeColor="text1"/>
          <w:spacing w:val="12"/>
          <w:kern w:val="0"/>
          <w:sz w:val="40"/>
          <w:szCs w:val="22"/>
        </w:rPr>
      </w:pPr>
      <w:r w:rsidRPr="00453605">
        <w:rPr>
          <w:rFonts w:hAnsi="標楷體" w:hint="eastAsia"/>
          <w:snapToGrid/>
          <w:color w:val="000000" w:themeColor="text1"/>
          <w:spacing w:val="12"/>
          <w:kern w:val="0"/>
          <w:sz w:val="40"/>
          <w:szCs w:val="22"/>
        </w:rPr>
        <w:t>王麗珍委員</w:t>
      </w:r>
    </w:p>
    <w:p w14:paraId="457C97CB" w14:textId="77777777" w:rsidR="00453605" w:rsidRPr="00453605" w:rsidRDefault="00453605" w:rsidP="00F03924">
      <w:pPr>
        <w:pStyle w:val="aa"/>
        <w:kinsoku w:val="0"/>
        <w:spacing w:before="0" w:after="0"/>
        <w:ind w:leftChars="1100" w:left="3742" w:firstLineChars="206" w:firstLine="916"/>
        <w:rPr>
          <w:rFonts w:hAnsi="標楷體"/>
          <w:snapToGrid/>
          <w:color w:val="000000" w:themeColor="text1"/>
          <w:spacing w:val="12"/>
          <w:kern w:val="0"/>
          <w:sz w:val="40"/>
          <w:szCs w:val="22"/>
        </w:rPr>
      </w:pPr>
      <w:r w:rsidRPr="00453605">
        <w:rPr>
          <w:rFonts w:hAnsi="標楷體" w:hint="eastAsia"/>
          <w:snapToGrid/>
          <w:color w:val="000000" w:themeColor="text1"/>
          <w:spacing w:val="12"/>
          <w:kern w:val="0"/>
          <w:sz w:val="40"/>
          <w:szCs w:val="22"/>
        </w:rPr>
        <w:t>張菊芳委員</w:t>
      </w:r>
    </w:p>
    <w:p w14:paraId="52F53551" w14:textId="57D820E2" w:rsidR="0040712D" w:rsidRPr="00AD7815" w:rsidRDefault="0040712D" w:rsidP="0040712D">
      <w:pPr>
        <w:pStyle w:val="aa"/>
        <w:kinsoku w:val="0"/>
        <w:spacing w:before="0" w:after="0"/>
        <w:ind w:leftChars="1100" w:left="3742"/>
        <w:rPr>
          <w:rFonts w:hAnsi="標楷體"/>
          <w:b w:val="0"/>
          <w:bCs/>
          <w:snapToGrid/>
          <w:color w:val="000000" w:themeColor="text1"/>
          <w:spacing w:val="0"/>
          <w:kern w:val="0"/>
          <w:sz w:val="40"/>
        </w:rPr>
      </w:pPr>
    </w:p>
    <w:p w14:paraId="240B4084" w14:textId="77777777" w:rsidR="0040712D" w:rsidRPr="00AD7815" w:rsidRDefault="0040712D"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5EB6C47E" w14:textId="77777777" w:rsidR="0040712D" w:rsidRPr="00AD7815" w:rsidRDefault="0040712D"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249D0CFD" w14:textId="77777777" w:rsidR="0040712D" w:rsidRPr="00AD7815" w:rsidRDefault="0040712D"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4945E185" w14:textId="77777777" w:rsidR="0040712D" w:rsidRPr="00AD7815" w:rsidRDefault="0040712D"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18E988AE" w14:textId="77777777" w:rsidR="002413D4" w:rsidRPr="00AD7815" w:rsidRDefault="002413D4"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72C14D13" w14:textId="77777777" w:rsidR="006905DA" w:rsidRPr="00AD7815" w:rsidRDefault="006905DA"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0879D7AB" w14:textId="77777777" w:rsidR="006905DA" w:rsidRDefault="006905DA"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0812561A" w14:textId="77777777" w:rsidR="0089048B" w:rsidRDefault="0089048B"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3FE43787" w14:textId="77777777" w:rsidR="0089048B" w:rsidRDefault="0089048B"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10C10E16" w14:textId="77777777" w:rsidR="0089048B" w:rsidRPr="00AD7815" w:rsidRDefault="0089048B" w:rsidP="0040712D">
      <w:pPr>
        <w:pStyle w:val="aa"/>
        <w:kinsoku w:val="0"/>
        <w:spacing w:before="0" w:after="0"/>
        <w:ind w:leftChars="1100" w:left="3742" w:firstLineChars="500" w:firstLine="2021"/>
        <w:rPr>
          <w:rFonts w:hAnsi="標楷體"/>
          <w:b w:val="0"/>
          <w:bCs/>
          <w:snapToGrid/>
          <w:color w:val="000000" w:themeColor="text1"/>
          <w:spacing w:val="12"/>
          <w:kern w:val="0"/>
        </w:rPr>
      </w:pPr>
    </w:p>
    <w:p w14:paraId="2C787B05" w14:textId="0CB73AE7" w:rsidR="009D7C80" w:rsidRPr="00AD7815" w:rsidRDefault="0040712D" w:rsidP="0089048B">
      <w:pPr>
        <w:pStyle w:val="af2"/>
        <w:rPr>
          <w:color w:val="000000" w:themeColor="text1"/>
        </w:rPr>
      </w:pPr>
      <w:r w:rsidRPr="00AD7815">
        <w:rPr>
          <w:rFonts w:hAnsi="標楷體" w:hint="eastAsia"/>
          <w:bCs/>
          <w:color w:val="000000" w:themeColor="text1"/>
        </w:rPr>
        <w:t>中    華    民    國   1</w:t>
      </w:r>
      <w:r w:rsidR="00187D51" w:rsidRPr="00AD7815">
        <w:rPr>
          <w:rFonts w:hAnsi="標楷體" w:hint="eastAsia"/>
          <w:bCs/>
          <w:color w:val="000000" w:themeColor="text1"/>
        </w:rPr>
        <w:t>15</w:t>
      </w:r>
      <w:r w:rsidRPr="00AD7815">
        <w:rPr>
          <w:rFonts w:hAnsi="標楷體" w:hint="eastAsia"/>
          <w:bCs/>
          <w:color w:val="000000" w:themeColor="text1"/>
        </w:rPr>
        <w:t xml:space="preserve">   年   </w:t>
      </w:r>
      <w:r w:rsidR="00000D92" w:rsidRPr="00AD7815">
        <w:rPr>
          <w:rFonts w:hAnsi="標楷體" w:hint="eastAsia"/>
          <w:bCs/>
          <w:color w:val="000000" w:themeColor="text1"/>
        </w:rPr>
        <w:t>5</w:t>
      </w:r>
      <w:r w:rsidR="008C0C61" w:rsidRPr="00AD7815">
        <w:rPr>
          <w:rFonts w:hAnsi="標楷體" w:hint="eastAsia"/>
          <w:bCs/>
          <w:color w:val="000000" w:themeColor="text1"/>
        </w:rPr>
        <w:t xml:space="preserve"> </w:t>
      </w:r>
      <w:r w:rsidRPr="00AD7815">
        <w:rPr>
          <w:rFonts w:hAnsi="標楷體" w:hint="eastAsia"/>
          <w:bCs/>
          <w:color w:val="000000" w:themeColor="text1"/>
        </w:rPr>
        <w:t xml:space="preserve">  月</w:t>
      </w:r>
      <w:r w:rsidR="0040611A" w:rsidRPr="00AD7815">
        <w:rPr>
          <w:rFonts w:hAnsi="標楷體" w:hint="eastAsia"/>
          <w:bCs/>
          <w:color w:val="000000" w:themeColor="text1"/>
        </w:rPr>
        <w:t xml:space="preserve"> </w:t>
      </w:r>
      <w:r w:rsidRPr="00AD7815">
        <w:rPr>
          <w:rFonts w:hAnsi="標楷體" w:hint="eastAsia"/>
          <w:bCs/>
          <w:color w:val="000000" w:themeColor="text1"/>
        </w:rPr>
        <w:t xml:space="preserve">    </w:t>
      </w:r>
      <w:r w:rsidR="001554EE" w:rsidRPr="00AD7815">
        <w:rPr>
          <w:rFonts w:hAnsi="標楷體" w:hint="eastAsia"/>
          <w:bCs/>
          <w:color w:val="000000" w:themeColor="text1"/>
        </w:rPr>
        <w:t xml:space="preserve"> </w:t>
      </w:r>
      <w:r w:rsidRPr="00AD7815">
        <w:rPr>
          <w:rFonts w:hAnsi="標楷體" w:hint="eastAsia"/>
          <w:bCs/>
          <w:color w:val="000000" w:themeColor="text1"/>
        </w:rPr>
        <w:t xml:space="preserve"> 　 日</w:t>
      </w:r>
      <w:bookmarkEnd w:id="26"/>
    </w:p>
    <w:sectPr w:rsidR="009D7C80" w:rsidRPr="00AD7815" w:rsidSect="005956A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95C3" w14:textId="77777777" w:rsidR="00F81E44" w:rsidRDefault="00F81E44">
      <w:r>
        <w:separator/>
      </w:r>
    </w:p>
  </w:endnote>
  <w:endnote w:type="continuationSeparator" w:id="0">
    <w:p w14:paraId="43559018" w14:textId="77777777" w:rsidR="00F81E44" w:rsidRDefault="00F8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C5B4" w14:textId="77777777" w:rsidR="0019581D" w:rsidRDefault="0019581D">
    <w:pPr>
      <w:pStyle w:val="afa"/>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0042C">
      <w:rPr>
        <w:rStyle w:val="ae"/>
        <w:noProof/>
        <w:sz w:val="24"/>
      </w:rPr>
      <w:t>64</w:t>
    </w:r>
    <w:r>
      <w:rPr>
        <w:rStyle w:val="ae"/>
        <w:sz w:val="24"/>
      </w:rPr>
      <w:fldChar w:fldCharType="end"/>
    </w:r>
  </w:p>
  <w:p w14:paraId="4B8453BF" w14:textId="77777777" w:rsidR="0019581D" w:rsidRDefault="001958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892E" w14:textId="77777777" w:rsidR="00F81E44" w:rsidRDefault="00F81E44">
      <w:r>
        <w:separator/>
      </w:r>
    </w:p>
  </w:footnote>
  <w:footnote w:type="continuationSeparator" w:id="0">
    <w:p w14:paraId="634549A2" w14:textId="77777777" w:rsidR="00F81E44" w:rsidRDefault="00F81E44">
      <w:r>
        <w:continuationSeparator/>
      </w:r>
    </w:p>
  </w:footnote>
  <w:footnote w:id="1">
    <w:p w14:paraId="45A21BC5" w14:textId="7710330C" w:rsidR="00D8246F" w:rsidRPr="006D668B" w:rsidRDefault="00D8246F" w:rsidP="00D8246F">
      <w:pPr>
        <w:pStyle w:val="afe"/>
      </w:pPr>
      <w:r>
        <w:rPr>
          <w:rStyle w:val="aff0"/>
        </w:rPr>
        <w:footnoteRef/>
      </w:r>
      <w:r w:rsidRPr="006D668B">
        <w:t>經濟部工業局已於</w:t>
      </w:r>
      <w:r>
        <w:rPr>
          <w:rFonts w:hint="eastAsia"/>
        </w:rPr>
        <w:t>112</w:t>
      </w:r>
      <w:r w:rsidRPr="006D668B">
        <w:t>年9月26日改制為經濟部產業發展署</w:t>
      </w:r>
      <w:r w:rsidRPr="006D668B">
        <w:rPr>
          <w:rFonts w:hint="eastAsia"/>
        </w:rPr>
        <w:t>。</w:t>
      </w:r>
    </w:p>
  </w:footnote>
  <w:footnote w:id="2">
    <w:p w14:paraId="362BEBCD" w14:textId="04B868D0" w:rsidR="00085334" w:rsidRDefault="00085334" w:rsidP="007510C4">
      <w:pPr>
        <w:pStyle w:val="afe"/>
        <w:ind w:left="68" w:hangingChars="31" w:hanging="68"/>
      </w:pPr>
      <w:r>
        <w:rPr>
          <w:rStyle w:val="aff0"/>
        </w:rPr>
        <w:footnoteRef/>
      </w:r>
      <w:r>
        <w:rPr>
          <w:rFonts w:hint="eastAsia"/>
        </w:rPr>
        <w:t>本段參據本院106年10月5日通過之</w:t>
      </w:r>
      <w:r w:rsidRPr="0025622E">
        <w:rPr>
          <w:rFonts w:ascii="新細明體" w:eastAsia="新細明體" w:hAnsi="新細明體" w:hint="eastAsia"/>
        </w:rPr>
        <w:t>「</w:t>
      </w:r>
      <w:r w:rsidRPr="00BB1618">
        <w:rPr>
          <w:rFonts w:hint="eastAsia"/>
        </w:rPr>
        <w:t>據訴，國軍退除役官兵輔導委員會所屬龍崎工廠事業廢棄物區，係以彈藥廠為使用目的徵收水源保育地，嗣該會以資產作價方式與台灣歐多貝斯股份有限公司共同</w:t>
      </w:r>
      <w:r w:rsidRPr="00085334">
        <w:rPr>
          <w:rFonts w:hAnsi="標楷體" w:hint="eastAsia"/>
        </w:rPr>
        <w:t>成立</w:t>
      </w:r>
      <w:r w:rsidRPr="00BB1618">
        <w:rPr>
          <w:rFonts w:hint="eastAsia"/>
        </w:rPr>
        <w:t>歐欣環保股份有限公司，欲設置廢棄物掩埋場，涉有不當等情案</w:t>
      </w:r>
      <w:r w:rsidRPr="0025622E">
        <w:rPr>
          <w:rFonts w:ascii="新細明體" w:eastAsia="新細明體" w:hAnsi="新細明體" w:hint="eastAsia"/>
        </w:rPr>
        <w:t>」</w:t>
      </w:r>
      <w:r>
        <w:rPr>
          <w:rFonts w:hint="eastAsia"/>
        </w:rPr>
        <w:t>之調查報告內容。</w:t>
      </w:r>
    </w:p>
  </w:footnote>
  <w:footnote w:id="3">
    <w:p w14:paraId="1D1EDFFC" w14:textId="0FCA5517" w:rsidR="00086ADC" w:rsidRPr="006535E8" w:rsidRDefault="00086ADC" w:rsidP="00086ADC">
      <w:pPr>
        <w:pStyle w:val="afe"/>
      </w:pPr>
      <w:r>
        <w:rPr>
          <w:rStyle w:val="aff0"/>
        </w:rPr>
        <w:footnoteRef/>
      </w:r>
      <w:r>
        <w:t xml:space="preserve"> </w:t>
      </w:r>
      <w:r>
        <w:rPr>
          <w:rFonts w:hint="eastAsia"/>
        </w:rPr>
        <w:t>退輔會於接受本院詢問時表示，土地金額增加係</w:t>
      </w:r>
      <w:r w:rsidR="004A1840">
        <w:rPr>
          <w:rFonts w:hint="eastAsia"/>
        </w:rPr>
        <w:t>因</w:t>
      </w:r>
      <w:r w:rsidRPr="006535E8">
        <w:rPr>
          <w:rFonts w:hAnsi="標楷體" w:hint="eastAsia"/>
        </w:rPr>
        <w:t>公告地價</w:t>
      </w:r>
      <w:r w:rsidR="005C14D5">
        <w:rPr>
          <w:rFonts w:hAnsi="標楷體" w:hint="eastAsia"/>
        </w:rPr>
        <w:t>調高</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A45C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CB55A7"/>
    <w:multiLevelType w:val="hybridMultilevel"/>
    <w:tmpl w:val="7A383CBC"/>
    <w:lvl w:ilvl="0" w:tplc="05587E80">
      <w:start w:val="1"/>
      <w:numFmt w:val="decimalEnclosedCircle"/>
      <w:lvlText w:val="%1"/>
      <w:lvlJc w:val="left"/>
      <w:pPr>
        <w:ind w:left="3051" w:hanging="360"/>
      </w:pPr>
      <w:rPr>
        <w:rFonts w:ascii="新細明體" w:eastAsia="新細明體" w:hAnsi="新細明體" w:hint="default"/>
      </w:rPr>
    </w:lvl>
    <w:lvl w:ilvl="1" w:tplc="04090019" w:tentative="1">
      <w:start w:val="1"/>
      <w:numFmt w:val="ideographTraditional"/>
      <w:lvlText w:val="%2、"/>
      <w:lvlJc w:val="left"/>
      <w:pPr>
        <w:ind w:left="3651" w:hanging="480"/>
      </w:pPr>
    </w:lvl>
    <w:lvl w:ilvl="2" w:tplc="0409001B" w:tentative="1">
      <w:start w:val="1"/>
      <w:numFmt w:val="lowerRoman"/>
      <w:lvlText w:val="%3."/>
      <w:lvlJc w:val="right"/>
      <w:pPr>
        <w:ind w:left="4131" w:hanging="480"/>
      </w:pPr>
    </w:lvl>
    <w:lvl w:ilvl="3" w:tplc="0409000F" w:tentative="1">
      <w:start w:val="1"/>
      <w:numFmt w:val="decimal"/>
      <w:lvlText w:val="%4."/>
      <w:lvlJc w:val="left"/>
      <w:pPr>
        <w:ind w:left="4611" w:hanging="480"/>
      </w:pPr>
    </w:lvl>
    <w:lvl w:ilvl="4" w:tplc="04090019" w:tentative="1">
      <w:start w:val="1"/>
      <w:numFmt w:val="ideographTraditional"/>
      <w:lvlText w:val="%5、"/>
      <w:lvlJc w:val="left"/>
      <w:pPr>
        <w:ind w:left="5091" w:hanging="480"/>
      </w:pPr>
    </w:lvl>
    <w:lvl w:ilvl="5" w:tplc="0409001B" w:tentative="1">
      <w:start w:val="1"/>
      <w:numFmt w:val="lowerRoman"/>
      <w:lvlText w:val="%6."/>
      <w:lvlJc w:val="right"/>
      <w:pPr>
        <w:ind w:left="5571" w:hanging="480"/>
      </w:pPr>
    </w:lvl>
    <w:lvl w:ilvl="6" w:tplc="0409000F" w:tentative="1">
      <w:start w:val="1"/>
      <w:numFmt w:val="decimal"/>
      <w:lvlText w:val="%7."/>
      <w:lvlJc w:val="left"/>
      <w:pPr>
        <w:ind w:left="6051" w:hanging="480"/>
      </w:pPr>
    </w:lvl>
    <w:lvl w:ilvl="7" w:tplc="04090019" w:tentative="1">
      <w:start w:val="1"/>
      <w:numFmt w:val="ideographTraditional"/>
      <w:lvlText w:val="%8、"/>
      <w:lvlJc w:val="left"/>
      <w:pPr>
        <w:ind w:left="6531" w:hanging="480"/>
      </w:pPr>
    </w:lvl>
    <w:lvl w:ilvl="8" w:tplc="0409001B" w:tentative="1">
      <w:start w:val="1"/>
      <w:numFmt w:val="lowerRoman"/>
      <w:lvlText w:val="%9."/>
      <w:lvlJc w:val="right"/>
      <w:pPr>
        <w:ind w:left="7011" w:hanging="480"/>
      </w:pPr>
    </w:lvl>
  </w:abstractNum>
  <w:abstractNum w:abstractNumId="4" w15:restartNumberingAfterBreak="0">
    <w:nsid w:val="3CFE143F"/>
    <w:multiLevelType w:val="hybridMultilevel"/>
    <w:tmpl w:val="0D28F91E"/>
    <w:lvl w:ilvl="0" w:tplc="87C65002">
      <w:start w:val="1"/>
      <w:numFmt w:val="decimal"/>
      <w:pStyle w:val="a1"/>
      <w:lvlText w:val="圖%1　"/>
      <w:lvlJc w:val="left"/>
      <w:pPr>
        <w:ind w:left="480" w:hanging="480"/>
      </w:pPr>
      <w:rPr>
        <w:rFonts w:ascii="標楷體" w:eastAsia="標楷體" w:hint="eastAsia"/>
        <w:b w:val="0"/>
        <w:i w:val="0"/>
        <w:sz w:val="32"/>
        <w:szCs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9404F574"/>
    <w:lvl w:ilvl="0" w:tplc="0414F702">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74699417">
    <w:abstractNumId w:val="6"/>
  </w:num>
  <w:num w:numId="2" w16cid:durableId="1781756249">
    <w:abstractNumId w:val="5"/>
  </w:num>
  <w:num w:numId="3" w16cid:durableId="954292473">
    <w:abstractNumId w:val="2"/>
  </w:num>
  <w:num w:numId="4" w16cid:durableId="249241145">
    <w:abstractNumId w:val="0"/>
  </w:num>
  <w:num w:numId="5" w16cid:durableId="921525792">
    <w:abstractNumId w:val="7"/>
  </w:num>
  <w:num w:numId="6" w16cid:durableId="875432312">
    <w:abstractNumId w:val="8"/>
  </w:num>
  <w:num w:numId="7" w16cid:durableId="1891917613">
    <w:abstractNumId w:val="4"/>
  </w:num>
  <w:num w:numId="8" w16cid:durableId="509025748">
    <w:abstractNumId w:val="1"/>
  </w:num>
  <w:num w:numId="9" w16cid:durableId="521676073">
    <w:abstractNumId w:val="1"/>
  </w:num>
  <w:num w:numId="10" w16cid:durableId="1427724544">
    <w:abstractNumId w:val="1"/>
  </w:num>
  <w:num w:numId="11" w16cid:durableId="2074888858">
    <w:abstractNumId w:val="1"/>
  </w:num>
  <w:num w:numId="12" w16cid:durableId="2101219970">
    <w:abstractNumId w:val="1"/>
  </w:num>
  <w:num w:numId="13" w16cid:durableId="1065177697">
    <w:abstractNumId w:val="1"/>
  </w:num>
  <w:num w:numId="14" w16cid:durableId="1077092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823575">
    <w:abstractNumId w:val="1"/>
  </w:num>
  <w:num w:numId="16" w16cid:durableId="1664552147">
    <w:abstractNumId w:val="1"/>
  </w:num>
  <w:num w:numId="17" w16cid:durableId="478113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362085">
    <w:abstractNumId w:val="1"/>
  </w:num>
  <w:num w:numId="19" w16cid:durableId="130290543">
    <w:abstractNumId w:val="1"/>
  </w:num>
  <w:num w:numId="20" w16cid:durableId="1500001429">
    <w:abstractNumId w:val="1"/>
  </w:num>
  <w:num w:numId="21" w16cid:durableId="355933264">
    <w:abstractNumId w:val="1"/>
  </w:num>
  <w:num w:numId="22" w16cid:durableId="1636717910">
    <w:abstractNumId w:val="1"/>
  </w:num>
  <w:num w:numId="23" w16cid:durableId="1222328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820711">
    <w:abstractNumId w:val="1"/>
  </w:num>
  <w:num w:numId="25" w16cid:durableId="17804443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54"/>
    <w:rsid w:val="00000D92"/>
    <w:rsid w:val="00006613"/>
    <w:rsid w:val="00010E42"/>
    <w:rsid w:val="00010E83"/>
    <w:rsid w:val="00012329"/>
    <w:rsid w:val="00013358"/>
    <w:rsid w:val="00013C68"/>
    <w:rsid w:val="00013CC7"/>
    <w:rsid w:val="00013FBE"/>
    <w:rsid w:val="000156E3"/>
    <w:rsid w:val="000167FF"/>
    <w:rsid w:val="000173EE"/>
    <w:rsid w:val="00017F68"/>
    <w:rsid w:val="0002161D"/>
    <w:rsid w:val="00021FA8"/>
    <w:rsid w:val="000224F3"/>
    <w:rsid w:val="00022E0C"/>
    <w:rsid w:val="0002385D"/>
    <w:rsid w:val="0002469D"/>
    <w:rsid w:val="00024839"/>
    <w:rsid w:val="000256FE"/>
    <w:rsid w:val="000273D5"/>
    <w:rsid w:val="0003046B"/>
    <w:rsid w:val="0003174A"/>
    <w:rsid w:val="00031B47"/>
    <w:rsid w:val="00031E8D"/>
    <w:rsid w:val="0003227F"/>
    <w:rsid w:val="00034915"/>
    <w:rsid w:val="00034ACE"/>
    <w:rsid w:val="00035454"/>
    <w:rsid w:val="00036B0D"/>
    <w:rsid w:val="000405BA"/>
    <w:rsid w:val="0004286C"/>
    <w:rsid w:val="0004322D"/>
    <w:rsid w:val="000433E7"/>
    <w:rsid w:val="0004417F"/>
    <w:rsid w:val="00047098"/>
    <w:rsid w:val="00050064"/>
    <w:rsid w:val="00053A90"/>
    <w:rsid w:val="00054A58"/>
    <w:rsid w:val="00055C5A"/>
    <w:rsid w:val="00056BA3"/>
    <w:rsid w:val="000570C0"/>
    <w:rsid w:val="0006025D"/>
    <w:rsid w:val="00060D72"/>
    <w:rsid w:val="00062E39"/>
    <w:rsid w:val="0006314E"/>
    <w:rsid w:val="0006368E"/>
    <w:rsid w:val="00063B1D"/>
    <w:rsid w:val="00063B34"/>
    <w:rsid w:val="000641A2"/>
    <w:rsid w:val="000642C5"/>
    <w:rsid w:val="0007118D"/>
    <w:rsid w:val="0007158E"/>
    <w:rsid w:val="00072F7E"/>
    <w:rsid w:val="00073591"/>
    <w:rsid w:val="00073F7A"/>
    <w:rsid w:val="00074887"/>
    <w:rsid w:val="000749C6"/>
    <w:rsid w:val="00074A97"/>
    <w:rsid w:val="000758CC"/>
    <w:rsid w:val="00075C51"/>
    <w:rsid w:val="00075F31"/>
    <w:rsid w:val="00076085"/>
    <w:rsid w:val="0008237F"/>
    <w:rsid w:val="00082431"/>
    <w:rsid w:val="00082486"/>
    <w:rsid w:val="00082A3C"/>
    <w:rsid w:val="000831DB"/>
    <w:rsid w:val="00084448"/>
    <w:rsid w:val="00085334"/>
    <w:rsid w:val="00086158"/>
    <w:rsid w:val="000867E9"/>
    <w:rsid w:val="0008688F"/>
    <w:rsid w:val="00086ADC"/>
    <w:rsid w:val="0008707A"/>
    <w:rsid w:val="000874F0"/>
    <w:rsid w:val="00087D44"/>
    <w:rsid w:val="000913CA"/>
    <w:rsid w:val="00091B7D"/>
    <w:rsid w:val="00092859"/>
    <w:rsid w:val="0009412F"/>
    <w:rsid w:val="000941A1"/>
    <w:rsid w:val="000941B1"/>
    <w:rsid w:val="000941BB"/>
    <w:rsid w:val="00097288"/>
    <w:rsid w:val="00097E5A"/>
    <w:rsid w:val="000A03FA"/>
    <w:rsid w:val="000A05C8"/>
    <w:rsid w:val="000A124D"/>
    <w:rsid w:val="000A1C11"/>
    <w:rsid w:val="000A226E"/>
    <w:rsid w:val="000A6670"/>
    <w:rsid w:val="000A7199"/>
    <w:rsid w:val="000B12B2"/>
    <w:rsid w:val="000B1758"/>
    <w:rsid w:val="000B192D"/>
    <w:rsid w:val="000B1DFF"/>
    <w:rsid w:val="000B2B44"/>
    <w:rsid w:val="000B2D88"/>
    <w:rsid w:val="000B3F87"/>
    <w:rsid w:val="000B584D"/>
    <w:rsid w:val="000B6026"/>
    <w:rsid w:val="000B65A9"/>
    <w:rsid w:val="000B715D"/>
    <w:rsid w:val="000B7AEB"/>
    <w:rsid w:val="000C1DB0"/>
    <w:rsid w:val="000C2037"/>
    <w:rsid w:val="000C2772"/>
    <w:rsid w:val="000C3F13"/>
    <w:rsid w:val="000C495B"/>
    <w:rsid w:val="000C4BC5"/>
    <w:rsid w:val="000C4C2F"/>
    <w:rsid w:val="000C58B2"/>
    <w:rsid w:val="000D28A4"/>
    <w:rsid w:val="000D3025"/>
    <w:rsid w:val="000D378E"/>
    <w:rsid w:val="000D67BC"/>
    <w:rsid w:val="000D73B7"/>
    <w:rsid w:val="000E0F8F"/>
    <w:rsid w:val="000E40A6"/>
    <w:rsid w:val="000E4314"/>
    <w:rsid w:val="000E4B7F"/>
    <w:rsid w:val="000E4C61"/>
    <w:rsid w:val="000E54F8"/>
    <w:rsid w:val="000E707B"/>
    <w:rsid w:val="000F0755"/>
    <w:rsid w:val="000F1009"/>
    <w:rsid w:val="000F10CE"/>
    <w:rsid w:val="000F1355"/>
    <w:rsid w:val="000F151F"/>
    <w:rsid w:val="000F1619"/>
    <w:rsid w:val="000F20B0"/>
    <w:rsid w:val="000F265F"/>
    <w:rsid w:val="000F2B99"/>
    <w:rsid w:val="000F3F64"/>
    <w:rsid w:val="000F45CD"/>
    <w:rsid w:val="00101B9F"/>
    <w:rsid w:val="00102C63"/>
    <w:rsid w:val="00103A41"/>
    <w:rsid w:val="0010400F"/>
    <w:rsid w:val="00107390"/>
    <w:rsid w:val="00107E44"/>
    <w:rsid w:val="00110271"/>
    <w:rsid w:val="00110B0B"/>
    <w:rsid w:val="00111656"/>
    <w:rsid w:val="00111C20"/>
    <w:rsid w:val="00112CA5"/>
    <w:rsid w:val="001136AD"/>
    <w:rsid w:val="0011379B"/>
    <w:rsid w:val="0011721E"/>
    <w:rsid w:val="00117EC2"/>
    <w:rsid w:val="0012149F"/>
    <w:rsid w:val="0012361F"/>
    <w:rsid w:val="00124335"/>
    <w:rsid w:val="001248F9"/>
    <w:rsid w:val="00124FFE"/>
    <w:rsid w:val="001256F3"/>
    <w:rsid w:val="001258A1"/>
    <w:rsid w:val="00127235"/>
    <w:rsid w:val="001301D6"/>
    <w:rsid w:val="0013076C"/>
    <w:rsid w:val="00131FE4"/>
    <w:rsid w:val="001321C0"/>
    <w:rsid w:val="00132B15"/>
    <w:rsid w:val="00133FD1"/>
    <w:rsid w:val="001343E4"/>
    <w:rsid w:val="0013496D"/>
    <w:rsid w:val="00134E40"/>
    <w:rsid w:val="0013590E"/>
    <w:rsid w:val="0013631E"/>
    <w:rsid w:val="001370AE"/>
    <w:rsid w:val="001371FD"/>
    <w:rsid w:val="0013744F"/>
    <w:rsid w:val="00140743"/>
    <w:rsid w:val="0014098E"/>
    <w:rsid w:val="001409AA"/>
    <w:rsid w:val="0014119A"/>
    <w:rsid w:val="001412EC"/>
    <w:rsid w:val="0014294F"/>
    <w:rsid w:val="00143601"/>
    <w:rsid w:val="001445DE"/>
    <w:rsid w:val="00144AF7"/>
    <w:rsid w:val="00145D03"/>
    <w:rsid w:val="00147314"/>
    <w:rsid w:val="00147825"/>
    <w:rsid w:val="001514E0"/>
    <w:rsid w:val="0015232A"/>
    <w:rsid w:val="00154305"/>
    <w:rsid w:val="001547B0"/>
    <w:rsid w:val="001554EE"/>
    <w:rsid w:val="00157623"/>
    <w:rsid w:val="00161AAB"/>
    <w:rsid w:val="0016246A"/>
    <w:rsid w:val="001643B7"/>
    <w:rsid w:val="00164EB9"/>
    <w:rsid w:val="00166CB4"/>
    <w:rsid w:val="00166F7C"/>
    <w:rsid w:val="00167BC0"/>
    <w:rsid w:val="00167C1D"/>
    <w:rsid w:val="00170DD1"/>
    <w:rsid w:val="00170F79"/>
    <w:rsid w:val="001710DA"/>
    <w:rsid w:val="001711A2"/>
    <w:rsid w:val="0017133F"/>
    <w:rsid w:val="00172257"/>
    <w:rsid w:val="0017255D"/>
    <w:rsid w:val="00173B18"/>
    <w:rsid w:val="001749E9"/>
    <w:rsid w:val="00174C05"/>
    <w:rsid w:val="00175265"/>
    <w:rsid w:val="00175429"/>
    <w:rsid w:val="0017650C"/>
    <w:rsid w:val="00176C79"/>
    <w:rsid w:val="00176FE6"/>
    <w:rsid w:val="001772EC"/>
    <w:rsid w:val="00180FD7"/>
    <w:rsid w:val="001821D4"/>
    <w:rsid w:val="001824DE"/>
    <w:rsid w:val="00182AC8"/>
    <w:rsid w:val="00185406"/>
    <w:rsid w:val="00185466"/>
    <w:rsid w:val="001859DC"/>
    <w:rsid w:val="00185CFB"/>
    <w:rsid w:val="00187C21"/>
    <w:rsid w:val="00187D51"/>
    <w:rsid w:val="00187EF1"/>
    <w:rsid w:val="00187FB5"/>
    <w:rsid w:val="0019222C"/>
    <w:rsid w:val="00192811"/>
    <w:rsid w:val="00193B99"/>
    <w:rsid w:val="0019581D"/>
    <w:rsid w:val="00195846"/>
    <w:rsid w:val="001976C6"/>
    <w:rsid w:val="001A310D"/>
    <w:rsid w:val="001A4750"/>
    <w:rsid w:val="001A5607"/>
    <w:rsid w:val="001A5812"/>
    <w:rsid w:val="001A59AC"/>
    <w:rsid w:val="001A5B5B"/>
    <w:rsid w:val="001A72A9"/>
    <w:rsid w:val="001A7A26"/>
    <w:rsid w:val="001B06DD"/>
    <w:rsid w:val="001B2431"/>
    <w:rsid w:val="001B315D"/>
    <w:rsid w:val="001B48DB"/>
    <w:rsid w:val="001B6131"/>
    <w:rsid w:val="001C0D89"/>
    <w:rsid w:val="001C10CC"/>
    <w:rsid w:val="001C12BE"/>
    <w:rsid w:val="001C1428"/>
    <w:rsid w:val="001C33FE"/>
    <w:rsid w:val="001C3B57"/>
    <w:rsid w:val="001C4D45"/>
    <w:rsid w:val="001C5963"/>
    <w:rsid w:val="001C6AA8"/>
    <w:rsid w:val="001C77DF"/>
    <w:rsid w:val="001D04DC"/>
    <w:rsid w:val="001D1D52"/>
    <w:rsid w:val="001D41A7"/>
    <w:rsid w:val="001D629A"/>
    <w:rsid w:val="001D6730"/>
    <w:rsid w:val="001D7194"/>
    <w:rsid w:val="001D7962"/>
    <w:rsid w:val="001D7C34"/>
    <w:rsid w:val="001E0636"/>
    <w:rsid w:val="001E132C"/>
    <w:rsid w:val="001E15A6"/>
    <w:rsid w:val="001E1BE2"/>
    <w:rsid w:val="001E27AF"/>
    <w:rsid w:val="001E4749"/>
    <w:rsid w:val="001E4C59"/>
    <w:rsid w:val="001E63B4"/>
    <w:rsid w:val="001E6A90"/>
    <w:rsid w:val="001F0576"/>
    <w:rsid w:val="001F069B"/>
    <w:rsid w:val="001F0F9C"/>
    <w:rsid w:val="001F1218"/>
    <w:rsid w:val="001F2306"/>
    <w:rsid w:val="001F3C2C"/>
    <w:rsid w:val="001F4594"/>
    <w:rsid w:val="001F45AF"/>
    <w:rsid w:val="001F471E"/>
    <w:rsid w:val="001F474E"/>
    <w:rsid w:val="001F75CC"/>
    <w:rsid w:val="002003CB"/>
    <w:rsid w:val="002010C0"/>
    <w:rsid w:val="00201AEF"/>
    <w:rsid w:val="002033B5"/>
    <w:rsid w:val="00203791"/>
    <w:rsid w:val="00203AA1"/>
    <w:rsid w:val="002048B1"/>
    <w:rsid w:val="0020665C"/>
    <w:rsid w:val="00206972"/>
    <w:rsid w:val="00206E63"/>
    <w:rsid w:val="0021023C"/>
    <w:rsid w:val="002131A8"/>
    <w:rsid w:val="00213BFE"/>
    <w:rsid w:val="00214079"/>
    <w:rsid w:val="002150F5"/>
    <w:rsid w:val="00215985"/>
    <w:rsid w:val="00215FAB"/>
    <w:rsid w:val="00216246"/>
    <w:rsid w:val="00216AA6"/>
    <w:rsid w:val="002179A4"/>
    <w:rsid w:val="00217BB6"/>
    <w:rsid w:val="002215C2"/>
    <w:rsid w:val="00222EF6"/>
    <w:rsid w:val="00223DEA"/>
    <w:rsid w:val="00227DBA"/>
    <w:rsid w:val="00231B17"/>
    <w:rsid w:val="00233742"/>
    <w:rsid w:val="00235D6E"/>
    <w:rsid w:val="00240324"/>
    <w:rsid w:val="002405B0"/>
    <w:rsid w:val="002413D4"/>
    <w:rsid w:val="00241415"/>
    <w:rsid w:val="00241552"/>
    <w:rsid w:val="00242995"/>
    <w:rsid w:val="00243D96"/>
    <w:rsid w:val="002441B8"/>
    <w:rsid w:val="002443FE"/>
    <w:rsid w:val="00245C79"/>
    <w:rsid w:val="00251086"/>
    <w:rsid w:val="00251101"/>
    <w:rsid w:val="00251402"/>
    <w:rsid w:val="00251A4A"/>
    <w:rsid w:val="00253E25"/>
    <w:rsid w:val="0025622E"/>
    <w:rsid w:val="00256357"/>
    <w:rsid w:val="0025739F"/>
    <w:rsid w:val="002575A5"/>
    <w:rsid w:val="00257611"/>
    <w:rsid w:val="0025799C"/>
    <w:rsid w:val="00257A53"/>
    <w:rsid w:val="0026197E"/>
    <w:rsid w:val="0026287B"/>
    <w:rsid w:val="0026303C"/>
    <w:rsid w:val="00263A7D"/>
    <w:rsid w:val="00263E11"/>
    <w:rsid w:val="00266B45"/>
    <w:rsid w:val="00267B71"/>
    <w:rsid w:val="002701E3"/>
    <w:rsid w:val="0027040D"/>
    <w:rsid w:val="00270B83"/>
    <w:rsid w:val="00272068"/>
    <w:rsid w:val="00272443"/>
    <w:rsid w:val="00273C32"/>
    <w:rsid w:val="00273C53"/>
    <w:rsid w:val="00275271"/>
    <w:rsid w:val="00276592"/>
    <w:rsid w:val="0028057E"/>
    <w:rsid w:val="0028115F"/>
    <w:rsid w:val="00282B08"/>
    <w:rsid w:val="0028385A"/>
    <w:rsid w:val="002846AB"/>
    <w:rsid w:val="00284BC1"/>
    <w:rsid w:val="002865BC"/>
    <w:rsid w:val="00293BF7"/>
    <w:rsid w:val="00294AF5"/>
    <w:rsid w:val="0029589D"/>
    <w:rsid w:val="00295973"/>
    <w:rsid w:val="00295DEC"/>
    <w:rsid w:val="0029674C"/>
    <w:rsid w:val="002A10B8"/>
    <w:rsid w:val="002A1980"/>
    <w:rsid w:val="002A21F8"/>
    <w:rsid w:val="002A3008"/>
    <w:rsid w:val="002A43F0"/>
    <w:rsid w:val="002A5BC1"/>
    <w:rsid w:val="002A6CFB"/>
    <w:rsid w:val="002A6E22"/>
    <w:rsid w:val="002A6E40"/>
    <w:rsid w:val="002B094A"/>
    <w:rsid w:val="002B1A02"/>
    <w:rsid w:val="002B28FA"/>
    <w:rsid w:val="002B3397"/>
    <w:rsid w:val="002B35C3"/>
    <w:rsid w:val="002B3F9D"/>
    <w:rsid w:val="002B541F"/>
    <w:rsid w:val="002B73D3"/>
    <w:rsid w:val="002B7B91"/>
    <w:rsid w:val="002C007F"/>
    <w:rsid w:val="002C0527"/>
    <w:rsid w:val="002C18BD"/>
    <w:rsid w:val="002C2DE5"/>
    <w:rsid w:val="002C3E19"/>
    <w:rsid w:val="002C55F2"/>
    <w:rsid w:val="002C64F7"/>
    <w:rsid w:val="002D0729"/>
    <w:rsid w:val="002D303E"/>
    <w:rsid w:val="002D3342"/>
    <w:rsid w:val="002D38E7"/>
    <w:rsid w:val="002D3E24"/>
    <w:rsid w:val="002D476F"/>
    <w:rsid w:val="002D5C96"/>
    <w:rsid w:val="002D6086"/>
    <w:rsid w:val="002D6D56"/>
    <w:rsid w:val="002D7B1D"/>
    <w:rsid w:val="002E11AC"/>
    <w:rsid w:val="002E15B9"/>
    <w:rsid w:val="002E2A99"/>
    <w:rsid w:val="002E5200"/>
    <w:rsid w:val="002E55B6"/>
    <w:rsid w:val="002E687F"/>
    <w:rsid w:val="002E6906"/>
    <w:rsid w:val="002E775F"/>
    <w:rsid w:val="002E778C"/>
    <w:rsid w:val="002E7BD2"/>
    <w:rsid w:val="002F21BF"/>
    <w:rsid w:val="002F2357"/>
    <w:rsid w:val="002F2DD8"/>
    <w:rsid w:val="002F473B"/>
    <w:rsid w:val="002F4D09"/>
    <w:rsid w:val="002F6167"/>
    <w:rsid w:val="002F637F"/>
    <w:rsid w:val="002F6760"/>
    <w:rsid w:val="002F6823"/>
    <w:rsid w:val="002F6F96"/>
    <w:rsid w:val="0030042C"/>
    <w:rsid w:val="00300906"/>
    <w:rsid w:val="0030363C"/>
    <w:rsid w:val="00303C2B"/>
    <w:rsid w:val="00303D2B"/>
    <w:rsid w:val="003046A4"/>
    <w:rsid w:val="003052CE"/>
    <w:rsid w:val="003055F2"/>
    <w:rsid w:val="00306EA4"/>
    <w:rsid w:val="00310CE8"/>
    <w:rsid w:val="00311E58"/>
    <w:rsid w:val="00312131"/>
    <w:rsid w:val="003137C5"/>
    <w:rsid w:val="0031445D"/>
    <w:rsid w:val="00314DD6"/>
    <w:rsid w:val="003156B7"/>
    <w:rsid w:val="00316E93"/>
    <w:rsid w:val="003173DC"/>
    <w:rsid w:val="00317546"/>
    <w:rsid w:val="0032106B"/>
    <w:rsid w:val="003220DB"/>
    <w:rsid w:val="003222DD"/>
    <w:rsid w:val="00322406"/>
    <w:rsid w:val="00323296"/>
    <w:rsid w:val="003248BB"/>
    <w:rsid w:val="0032629B"/>
    <w:rsid w:val="0033219F"/>
    <w:rsid w:val="003328B5"/>
    <w:rsid w:val="00334176"/>
    <w:rsid w:val="00335C82"/>
    <w:rsid w:val="003407DA"/>
    <w:rsid w:val="0034097A"/>
    <w:rsid w:val="003410A3"/>
    <w:rsid w:val="003412FD"/>
    <w:rsid w:val="00342FBC"/>
    <w:rsid w:val="003459E2"/>
    <w:rsid w:val="00346DF4"/>
    <w:rsid w:val="00346F85"/>
    <w:rsid w:val="003501BD"/>
    <w:rsid w:val="003510D1"/>
    <w:rsid w:val="0035152E"/>
    <w:rsid w:val="003531F6"/>
    <w:rsid w:val="00353F0B"/>
    <w:rsid w:val="00354D7C"/>
    <w:rsid w:val="00355B0E"/>
    <w:rsid w:val="00355C8F"/>
    <w:rsid w:val="0035724B"/>
    <w:rsid w:val="00360F0B"/>
    <w:rsid w:val="0036106C"/>
    <w:rsid w:val="00361D26"/>
    <w:rsid w:val="00362BC0"/>
    <w:rsid w:val="00363072"/>
    <w:rsid w:val="00366A22"/>
    <w:rsid w:val="0037021D"/>
    <w:rsid w:val="00371145"/>
    <w:rsid w:val="003712C7"/>
    <w:rsid w:val="0037338E"/>
    <w:rsid w:val="00373C16"/>
    <w:rsid w:val="0037744A"/>
    <w:rsid w:val="00381933"/>
    <w:rsid w:val="00382158"/>
    <w:rsid w:val="003833FC"/>
    <w:rsid w:val="003836E7"/>
    <w:rsid w:val="00384004"/>
    <w:rsid w:val="00384F49"/>
    <w:rsid w:val="003874BF"/>
    <w:rsid w:val="00392562"/>
    <w:rsid w:val="00393120"/>
    <w:rsid w:val="00393199"/>
    <w:rsid w:val="003933E3"/>
    <w:rsid w:val="00394F3B"/>
    <w:rsid w:val="00395ABA"/>
    <w:rsid w:val="003A01BF"/>
    <w:rsid w:val="003A01CE"/>
    <w:rsid w:val="003A0510"/>
    <w:rsid w:val="003A144B"/>
    <w:rsid w:val="003A1B10"/>
    <w:rsid w:val="003A1D81"/>
    <w:rsid w:val="003A269F"/>
    <w:rsid w:val="003A3871"/>
    <w:rsid w:val="003A451A"/>
    <w:rsid w:val="003A4F26"/>
    <w:rsid w:val="003A5F40"/>
    <w:rsid w:val="003A6164"/>
    <w:rsid w:val="003A6CF9"/>
    <w:rsid w:val="003B0A34"/>
    <w:rsid w:val="003B191A"/>
    <w:rsid w:val="003B3183"/>
    <w:rsid w:val="003B3A92"/>
    <w:rsid w:val="003B3EED"/>
    <w:rsid w:val="003B45E1"/>
    <w:rsid w:val="003B5DF7"/>
    <w:rsid w:val="003B6008"/>
    <w:rsid w:val="003B6EF8"/>
    <w:rsid w:val="003C007C"/>
    <w:rsid w:val="003C0BB4"/>
    <w:rsid w:val="003C1215"/>
    <w:rsid w:val="003C1480"/>
    <w:rsid w:val="003C1953"/>
    <w:rsid w:val="003C274D"/>
    <w:rsid w:val="003C2FF4"/>
    <w:rsid w:val="003C3E5B"/>
    <w:rsid w:val="003C46C0"/>
    <w:rsid w:val="003C6F74"/>
    <w:rsid w:val="003C79FC"/>
    <w:rsid w:val="003D0572"/>
    <w:rsid w:val="003D113A"/>
    <w:rsid w:val="003D2301"/>
    <w:rsid w:val="003D261C"/>
    <w:rsid w:val="003D272E"/>
    <w:rsid w:val="003D2E8E"/>
    <w:rsid w:val="003D38BC"/>
    <w:rsid w:val="003D4096"/>
    <w:rsid w:val="003D42D7"/>
    <w:rsid w:val="003D44AF"/>
    <w:rsid w:val="003D5B19"/>
    <w:rsid w:val="003D6327"/>
    <w:rsid w:val="003D7044"/>
    <w:rsid w:val="003D7747"/>
    <w:rsid w:val="003E0577"/>
    <w:rsid w:val="003E0F35"/>
    <w:rsid w:val="003E2B13"/>
    <w:rsid w:val="003E3D91"/>
    <w:rsid w:val="003E42AC"/>
    <w:rsid w:val="003E4D55"/>
    <w:rsid w:val="003E6AA0"/>
    <w:rsid w:val="003E7EF4"/>
    <w:rsid w:val="003F0429"/>
    <w:rsid w:val="003F06BE"/>
    <w:rsid w:val="003F0954"/>
    <w:rsid w:val="003F119E"/>
    <w:rsid w:val="003F11F1"/>
    <w:rsid w:val="003F3A64"/>
    <w:rsid w:val="003F4DD2"/>
    <w:rsid w:val="003F544D"/>
    <w:rsid w:val="003F59DB"/>
    <w:rsid w:val="003F628D"/>
    <w:rsid w:val="003F6C92"/>
    <w:rsid w:val="003F6CC3"/>
    <w:rsid w:val="003F6D32"/>
    <w:rsid w:val="003F733D"/>
    <w:rsid w:val="0040053D"/>
    <w:rsid w:val="00403042"/>
    <w:rsid w:val="00404553"/>
    <w:rsid w:val="0040611A"/>
    <w:rsid w:val="00406CF9"/>
    <w:rsid w:val="0040712D"/>
    <w:rsid w:val="00407695"/>
    <w:rsid w:val="00407FEF"/>
    <w:rsid w:val="004103D0"/>
    <w:rsid w:val="0041087B"/>
    <w:rsid w:val="004123B1"/>
    <w:rsid w:val="00412C44"/>
    <w:rsid w:val="004139D1"/>
    <w:rsid w:val="00413D8C"/>
    <w:rsid w:val="004143A9"/>
    <w:rsid w:val="00416581"/>
    <w:rsid w:val="00421691"/>
    <w:rsid w:val="004220DD"/>
    <w:rsid w:val="004224B8"/>
    <w:rsid w:val="004268D4"/>
    <w:rsid w:val="00430D1C"/>
    <w:rsid w:val="00431613"/>
    <w:rsid w:val="00433FE5"/>
    <w:rsid w:val="00434563"/>
    <w:rsid w:val="00434F30"/>
    <w:rsid w:val="00434F45"/>
    <w:rsid w:val="004350CE"/>
    <w:rsid w:val="00435A00"/>
    <w:rsid w:val="0043640C"/>
    <w:rsid w:val="0043669D"/>
    <w:rsid w:val="004404C1"/>
    <w:rsid w:val="00441F63"/>
    <w:rsid w:val="00442AD6"/>
    <w:rsid w:val="00443F15"/>
    <w:rsid w:val="0044551D"/>
    <w:rsid w:val="004463EC"/>
    <w:rsid w:val="0044730B"/>
    <w:rsid w:val="00450CEE"/>
    <w:rsid w:val="0045101E"/>
    <w:rsid w:val="00453605"/>
    <w:rsid w:val="004551A5"/>
    <w:rsid w:val="00455353"/>
    <w:rsid w:val="00455573"/>
    <w:rsid w:val="004559AB"/>
    <w:rsid w:val="00455F8C"/>
    <w:rsid w:val="00456BBD"/>
    <w:rsid w:val="00460B9E"/>
    <w:rsid w:val="004628D8"/>
    <w:rsid w:val="00462C8E"/>
    <w:rsid w:val="00463089"/>
    <w:rsid w:val="004643C9"/>
    <w:rsid w:val="00464731"/>
    <w:rsid w:val="00464FD3"/>
    <w:rsid w:val="00465475"/>
    <w:rsid w:val="004658F4"/>
    <w:rsid w:val="004659F9"/>
    <w:rsid w:val="004662BE"/>
    <w:rsid w:val="004663E9"/>
    <w:rsid w:val="00467F4A"/>
    <w:rsid w:val="004713DF"/>
    <w:rsid w:val="0047215B"/>
    <w:rsid w:val="00472C1A"/>
    <w:rsid w:val="00472C6E"/>
    <w:rsid w:val="00474011"/>
    <w:rsid w:val="0047649E"/>
    <w:rsid w:val="00476662"/>
    <w:rsid w:val="00476A2F"/>
    <w:rsid w:val="0047757B"/>
    <w:rsid w:val="004814FD"/>
    <w:rsid w:val="00482975"/>
    <w:rsid w:val="00483B31"/>
    <w:rsid w:val="00484FA3"/>
    <w:rsid w:val="0048528A"/>
    <w:rsid w:val="00485EDB"/>
    <w:rsid w:val="004864DE"/>
    <w:rsid w:val="00486861"/>
    <w:rsid w:val="004868B3"/>
    <w:rsid w:val="0049068B"/>
    <w:rsid w:val="004913B3"/>
    <w:rsid w:val="00491C5C"/>
    <w:rsid w:val="00491EE3"/>
    <w:rsid w:val="00492501"/>
    <w:rsid w:val="0049251C"/>
    <w:rsid w:val="00493326"/>
    <w:rsid w:val="00493658"/>
    <w:rsid w:val="00494081"/>
    <w:rsid w:val="00495623"/>
    <w:rsid w:val="00495E85"/>
    <w:rsid w:val="004A000B"/>
    <w:rsid w:val="004A0411"/>
    <w:rsid w:val="004A0608"/>
    <w:rsid w:val="004A1840"/>
    <w:rsid w:val="004A1E8B"/>
    <w:rsid w:val="004A20B4"/>
    <w:rsid w:val="004A2F30"/>
    <w:rsid w:val="004A3C6F"/>
    <w:rsid w:val="004A4F84"/>
    <w:rsid w:val="004A69A3"/>
    <w:rsid w:val="004A6E7E"/>
    <w:rsid w:val="004A7044"/>
    <w:rsid w:val="004A7495"/>
    <w:rsid w:val="004B3B1A"/>
    <w:rsid w:val="004B4C23"/>
    <w:rsid w:val="004B5DE8"/>
    <w:rsid w:val="004B6ACF"/>
    <w:rsid w:val="004B6BCC"/>
    <w:rsid w:val="004B6DCC"/>
    <w:rsid w:val="004B7094"/>
    <w:rsid w:val="004B74EC"/>
    <w:rsid w:val="004B77FD"/>
    <w:rsid w:val="004C12BE"/>
    <w:rsid w:val="004C2774"/>
    <w:rsid w:val="004C4673"/>
    <w:rsid w:val="004C763B"/>
    <w:rsid w:val="004C7B61"/>
    <w:rsid w:val="004C7D91"/>
    <w:rsid w:val="004D22A1"/>
    <w:rsid w:val="004D2314"/>
    <w:rsid w:val="004D5C7F"/>
    <w:rsid w:val="004D646B"/>
    <w:rsid w:val="004D6FA4"/>
    <w:rsid w:val="004E1CEC"/>
    <w:rsid w:val="004E25F5"/>
    <w:rsid w:val="004E2679"/>
    <w:rsid w:val="004E2CD9"/>
    <w:rsid w:val="004E3530"/>
    <w:rsid w:val="004E3622"/>
    <w:rsid w:val="004E36A8"/>
    <w:rsid w:val="004E48C8"/>
    <w:rsid w:val="004E4ECE"/>
    <w:rsid w:val="004E6AA3"/>
    <w:rsid w:val="004E76B8"/>
    <w:rsid w:val="004E7A14"/>
    <w:rsid w:val="004E7A5A"/>
    <w:rsid w:val="004F2E32"/>
    <w:rsid w:val="004F42C3"/>
    <w:rsid w:val="004F4C3A"/>
    <w:rsid w:val="004F4F4E"/>
    <w:rsid w:val="004F573A"/>
    <w:rsid w:val="004F6F12"/>
    <w:rsid w:val="004F6F8D"/>
    <w:rsid w:val="005001E7"/>
    <w:rsid w:val="0050075A"/>
    <w:rsid w:val="005016F4"/>
    <w:rsid w:val="00502692"/>
    <w:rsid w:val="00503BB5"/>
    <w:rsid w:val="0050419A"/>
    <w:rsid w:val="00505F01"/>
    <w:rsid w:val="005069AE"/>
    <w:rsid w:val="00506B7A"/>
    <w:rsid w:val="00507F68"/>
    <w:rsid w:val="005105AE"/>
    <w:rsid w:val="0051129B"/>
    <w:rsid w:val="005114B4"/>
    <w:rsid w:val="005114FA"/>
    <w:rsid w:val="0051232D"/>
    <w:rsid w:val="0051254B"/>
    <w:rsid w:val="00513551"/>
    <w:rsid w:val="005139D3"/>
    <w:rsid w:val="00513EC9"/>
    <w:rsid w:val="00514575"/>
    <w:rsid w:val="00514808"/>
    <w:rsid w:val="0051574E"/>
    <w:rsid w:val="00516AA6"/>
    <w:rsid w:val="005178F5"/>
    <w:rsid w:val="005206F2"/>
    <w:rsid w:val="00520CE6"/>
    <w:rsid w:val="00520FC3"/>
    <w:rsid w:val="005221FE"/>
    <w:rsid w:val="005226EF"/>
    <w:rsid w:val="00522ED5"/>
    <w:rsid w:val="00524327"/>
    <w:rsid w:val="005267D6"/>
    <w:rsid w:val="00526B68"/>
    <w:rsid w:val="00531672"/>
    <w:rsid w:val="005319D8"/>
    <w:rsid w:val="0053305D"/>
    <w:rsid w:val="00533F0B"/>
    <w:rsid w:val="00534683"/>
    <w:rsid w:val="005348A9"/>
    <w:rsid w:val="00534B7A"/>
    <w:rsid w:val="00535CEB"/>
    <w:rsid w:val="00535D59"/>
    <w:rsid w:val="00536E73"/>
    <w:rsid w:val="00537F91"/>
    <w:rsid w:val="00540A2B"/>
    <w:rsid w:val="0054135B"/>
    <w:rsid w:val="005416F3"/>
    <w:rsid w:val="005429CA"/>
    <w:rsid w:val="00543548"/>
    <w:rsid w:val="00543AC0"/>
    <w:rsid w:val="00543D14"/>
    <w:rsid w:val="00544235"/>
    <w:rsid w:val="005462CA"/>
    <w:rsid w:val="0054772A"/>
    <w:rsid w:val="0055269E"/>
    <w:rsid w:val="00556F0A"/>
    <w:rsid w:val="00561439"/>
    <w:rsid w:val="0056186C"/>
    <w:rsid w:val="00561C88"/>
    <w:rsid w:val="005638A5"/>
    <w:rsid w:val="00563A77"/>
    <w:rsid w:val="00563F71"/>
    <w:rsid w:val="00565266"/>
    <w:rsid w:val="00567192"/>
    <w:rsid w:val="005676B7"/>
    <w:rsid w:val="005676E9"/>
    <w:rsid w:val="0056793E"/>
    <w:rsid w:val="00567A01"/>
    <w:rsid w:val="00567FBF"/>
    <w:rsid w:val="00570502"/>
    <w:rsid w:val="005707D2"/>
    <w:rsid w:val="005709D0"/>
    <w:rsid w:val="00571B90"/>
    <w:rsid w:val="005728AD"/>
    <w:rsid w:val="00572B1E"/>
    <w:rsid w:val="00572E58"/>
    <w:rsid w:val="0057418D"/>
    <w:rsid w:val="005752F8"/>
    <w:rsid w:val="00575851"/>
    <w:rsid w:val="00576A09"/>
    <w:rsid w:val="00580B44"/>
    <w:rsid w:val="00581501"/>
    <w:rsid w:val="00582F87"/>
    <w:rsid w:val="005844C0"/>
    <w:rsid w:val="0058769C"/>
    <w:rsid w:val="00590C69"/>
    <w:rsid w:val="005913BC"/>
    <w:rsid w:val="00591ED9"/>
    <w:rsid w:val="00591EE2"/>
    <w:rsid w:val="0059382D"/>
    <w:rsid w:val="0059474F"/>
    <w:rsid w:val="00594B32"/>
    <w:rsid w:val="005956A4"/>
    <w:rsid w:val="005959D3"/>
    <w:rsid w:val="00596951"/>
    <w:rsid w:val="0059748C"/>
    <w:rsid w:val="00597C60"/>
    <w:rsid w:val="005A05C2"/>
    <w:rsid w:val="005A106C"/>
    <w:rsid w:val="005A16AC"/>
    <w:rsid w:val="005A19B9"/>
    <w:rsid w:val="005A4011"/>
    <w:rsid w:val="005A452F"/>
    <w:rsid w:val="005A5D79"/>
    <w:rsid w:val="005A7980"/>
    <w:rsid w:val="005A7FF8"/>
    <w:rsid w:val="005B10E5"/>
    <w:rsid w:val="005B181B"/>
    <w:rsid w:val="005B387E"/>
    <w:rsid w:val="005B5883"/>
    <w:rsid w:val="005B6DF8"/>
    <w:rsid w:val="005B7312"/>
    <w:rsid w:val="005C14D5"/>
    <w:rsid w:val="005C4759"/>
    <w:rsid w:val="005C51B3"/>
    <w:rsid w:val="005C5958"/>
    <w:rsid w:val="005C6224"/>
    <w:rsid w:val="005C73E3"/>
    <w:rsid w:val="005C7A88"/>
    <w:rsid w:val="005C7A9A"/>
    <w:rsid w:val="005D03CD"/>
    <w:rsid w:val="005D0725"/>
    <w:rsid w:val="005D09F6"/>
    <w:rsid w:val="005D0F33"/>
    <w:rsid w:val="005D1950"/>
    <w:rsid w:val="005D29B5"/>
    <w:rsid w:val="005D4F05"/>
    <w:rsid w:val="005D52C1"/>
    <w:rsid w:val="005D73B9"/>
    <w:rsid w:val="005D74F1"/>
    <w:rsid w:val="005D7CC3"/>
    <w:rsid w:val="005E1546"/>
    <w:rsid w:val="005E1792"/>
    <w:rsid w:val="005E23D7"/>
    <w:rsid w:val="005E4B5E"/>
    <w:rsid w:val="005E54F4"/>
    <w:rsid w:val="005E7054"/>
    <w:rsid w:val="005F1D14"/>
    <w:rsid w:val="005F1F38"/>
    <w:rsid w:val="005F2A94"/>
    <w:rsid w:val="005F4C6C"/>
    <w:rsid w:val="005F5446"/>
    <w:rsid w:val="005F578B"/>
    <w:rsid w:val="005F669D"/>
    <w:rsid w:val="005F7334"/>
    <w:rsid w:val="0060204E"/>
    <w:rsid w:val="006026E7"/>
    <w:rsid w:val="00604147"/>
    <w:rsid w:val="00604B6E"/>
    <w:rsid w:val="00605137"/>
    <w:rsid w:val="00605F98"/>
    <w:rsid w:val="006060DF"/>
    <w:rsid w:val="0060647C"/>
    <w:rsid w:val="00607B5A"/>
    <w:rsid w:val="00610488"/>
    <w:rsid w:val="00611A9A"/>
    <w:rsid w:val="00611D08"/>
    <w:rsid w:val="00612BF3"/>
    <w:rsid w:val="006146E9"/>
    <w:rsid w:val="00614902"/>
    <w:rsid w:val="00615C94"/>
    <w:rsid w:val="006178F0"/>
    <w:rsid w:val="00617DF8"/>
    <w:rsid w:val="00617E56"/>
    <w:rsid w:val="00620677"/>
    <w:rsid w:val="00621D04"/>
    <w:rsid w:val="006245FF"/>
    <w:rsid w:val="006268A6"/>
    <w:rsid w:val="00626B20"/>
    <w:rsid w:val="006270B3"/>
    <w:rsid w:val="00627D0A"/>
    <w:rsid w:val="006300B1"/>
    <w:rsid w:val="006302F4"/>
    <w:rsid w:val="00631134"/>
    <w:rsid w:val="00631255"/>
    <w:rsid w:val="0063159A"/>
    <w:rsid w:val="00631FFC"/>
    <w:rsid w:val="00633B79"/>
    <w:rsid w:val="00634EC5"/>
    <w:rsid w:val="0063534C"/>
    <w:rsid w:val="006370FF"/>
    <w:rsid w:val="00640080"/>
    <w:rsid w:val="006414F2"/>
    <w:rsid w:val="00642CAF"/>
    <w:rsid w:val="00643089"/>
    <w:rsid w:val="00644D10"/>
    <w:rsid w:val="0064713E"/>
    <w:rsid w:val="00647288"/>
    <w:rsid w:val="00647890"/>
    <w:rsid w:val="00650053"/>
    <w:rsid w:val="006505A3"/>
    <w:rsid w:val="00651277"/>
    <w:rsid w:val="00651E43"/>
    <w:rsid w:val="00652BB1"/>
    <w:rsid w:val="006535E8"/>
    <w:rsid w:val="0065373F"/>
    <w:rsid w:val="006541BF"/>
    <w:rsid w:val="00654C06"/>
    <w:rsid w:val="00655C8C"/>
    <w:rsid w:val="0066054B"/>
    <w:rsid w:val="00661C0E"/>
    <w:rsid w:val="00663C1C"/>
    <w:rsid w:val="00663D15"/>
    <w:rsid w:val="00666B56"/>
    <w:rsid w:val="00670634"/>
    <w:rsid w:val="0067091E"/>
    <w:rsid w:val="0067103F"/>
    <w:rsid w:val="00671265"/>
    <w:rsid w:val="00671503"/>
    <w:rsid w:val="00673431"/>
    <w:rsid w:val="00674067"/>
    <w:rsid w:val="00675A28"/>
    <w:rsid w:val="00675F58"/>
    <w:rsid w:val="006762D0"/>
    <w:rsid w:val="00680E7C"/>
    <w:rsid w:val="00681633"/>
    <w:rsid w:val="00682C91"/>
    <w:rsid w:val="00683538"/>
    <w:rsid w:val="006839D0"/>
    <w:rsid w:val="00683D6F"/>
    <w:rsid w:val="00684145"/>
    <w:rsid w:val="00684783"/>
    <w:rsid w:val="0068482E"/>
    <w:rsid w:val="006848B7"/>
    <w:rsid w:val="00685BFA"/>
    <w:rsid w:val="00685F14"/>
    <w:rsid w:val="006905DA"/>
    <w:rsid w:val="00690ED2"/>
    <w:rsid w:val="006912D6"/>
    <w:rsid w:val="0069565C"/>
    <w:rsid w:val="00695F4D"/>
    <w:rsid w:val="00696386"/>
    <w:rsid w:val="00697893"/>
    <w:rsid w:val="006A0B49"/>
    <w:rsid w:val="006A1074"/>
    <w:rsid w:val="006A221F"/>
    <w:rsid w:val="006A2338"/>
    <w:rsid w:val="006A3034"/>
    <w:rsid w:val="006A591F"/>
    <w:rsid w:val="006A73C2"/>
    <w:rsid w:val="006B075A"/>
    <w:rsid w:val="006B1224"/>
    <w:rsid w:val="006B5AE1"/>
    <w:rsid w:val="006B6156"/>
    <w:rsid w:val="006B64FF"/>
    <w:rsid w:val="006B731C"/>
    <w:rsid w:val="006B7A07"/>
    <w:rsid w:val="006B7E4B"/>
    <w:rsid w:val="006C001D"/>
    <w:rsid w:val="006C0B8E"/>
    <w:rsid w:val="006C1CB0"/>
    <w:rsid w:val="006C497B"/>
    <w:rsid w:val="006C4AF4"/>
    <w:rsid w:val="006C5083"/>
    <w:rsid w:val="006C545B"/>
    <w:rsid w:val="006C7E43"/>
    <w:rsid w:val="006D1532"/>
    <w:rsid w:val="006D1B17"/>
    <w:rsid w:val="006D29C2"/>
    <w:rsid w:val="006D2EA5"/>
    <w:rsid w:val="006D38E5"/>
    <w:rsid w:val="006D3DB8"/>
    <w:rsid w:val="006D62CB"/>
    <w:rsid w:val="006D668B"/>
    <w:rsid w:val="006D6B4B"/>
    <w:rsid w:val="006D6D4C"/>
    <w:rsid w:val="006D71B4"/>
    <w:rsid w:val="006E0749"/>
    <w:rsid w:val="006E0B90"/>
    <w:rsid w:val="006E0C80"/>
    <w:rsid w:val="006E2152"/>
    <w:rsid w:val="006E2921"/>
    <w:rsid w:val="006E575A"/>
    <w:rsid w:val="006E5EF0"/>
    <w:rsid w:val="006E7506"/>
    <w:rsid w:val="006F0615"/>
    <w:rsid w:val="006F1E60"/>
    <w:rsid w:val="006F1FC7"/>
    <w:rsid w:val="006F23B7"/>
    <w:rsid w:val="006F3033"/>
    <w:rsid w:val="006F38D2"/>
    <w:rsid w:val="006F40A0"/>
    <w:rsid w:val="006F5A43"/>
    <w:rsid w:val="006F5EAE"/>
    <w:rsid w:val="006F5F58"/>
    <w:rsid w:val="006F69E2"/>
    <w:rsid w:val="006F79A9"/>
    <w:rsid w:val="0070067F"/>
    <w:rsid w:val="00700C10"/>
    <w:rsid w:val="00702D90"/>
    <w:rsid w:val="007032AA"/>
    <w:rsid w:val="00703A12"/>
    <w:rsid w:val="00703DE0"/>
    <w:rsid w:val="00704F99"/>
    <w:rsid w:val="0070575E"/>
    <w:rsid w:val="007109B7"/>
    <w:rsid w:val="007125DD"/>
    <w:rsid w:val="00712DA4"/>
    <w:rsid w:val="00714606"/>
    <w:rsid w:val="00714C23"/>
    <w:rsid w:val="007223FB"/>
    <w:rsid w:val="0072252D"/>
    <w:rsid w:val="00723144"/>
    <w:rsid w:val="00724236"/>
    <w:rsid w:val="00724E42"/>
    <w:rsid w:val="00725926"/>
    <w:rsid w:val="00726AB2"/>
    <w:rsid w:val="00726BDD"/>
    <w:rsid w:val="0072765B"/>
    <w:rsid w:val="00727814"/>
    <w:rsid w:val="00731220"/>
    <w:rsid w:val="00731D86"/>
    <w:rsid w:val="00732EBC"/>
    <w:rsid w:val="00733D91"/>
    <w:rsid w:val="00733F18"/>
    <w:rsid w:val="00734939"/>
    <w:rsid w:val="00735C06"/>
    <w:rsid w:val="00735CA5"/>
    <w:rsid w:val="00735CC8"/>
    <w:rsid w:val="0074095F"/>
    <w:rsid w:val="00741410"/>
    <w:rsid w:val="00741916"/>
    <w:rsid w:val="00741993"/>
    <w:rsid w:val="00742AEB"/>
    <w:rsid w:val="00742FCB"/>
    <w:rsid w:val="00744B08"/>
    <w:rsid w:val="00745F64"/>
    <w:rsid w:val="00747C80"/>
    <w:rsid w:val="00750862"/>
    <w:rsid w:val="00750D8B"/>
    <w:rsid w:val="00751048"/>
    <w:rsid w:val="007510C4"/>
    <w:rsid w:val="00751A1F"/>
    <w:rsid w:val="00760567"/>
    <w:rsid w:val="00761774"/>
    <w:rsid w:val="00761C1A"/>
    <w:rsid w:val="007620CC"/>
    <w:rsid w:val="00762D40"/>
    <w:rsid w:val="00762E6D"/>
    <w:rsid w:val="00762FA1"/>
    <w:rsid w:val="00764C38"/>
    <w:rsid w:val="00764CF0"/>
    <w:rsid w:val="007651D8"/>
    <w:rsid w:val="00766542"/>
    <w:rsid w:val="00766CAB"/>
    <w:rsid w:val="00767B5C"/>
    <w:rsid w:val="007707E8"/>
    <w:rsid w:val="0077086C"/>
    <w:rsid w:val="00770CA5"/>
    <w:rsid w:val="00771312"/>
    <w:rsid w:val="007722CF"/>
    <w:rsid w:val="00773F44"/>
    <w:rsid w:val="00774918"/>
    <w:rsid w:val="00774D11"/>
    <w:rsid w:val="00774ED8"/>
    <w:rsid w:val="00775252"/>
    <w:rsid w:val="007760ED"/>
    <w:rsid w:val="0077736D"/>
    <w:rsid w:val="00777431"/>
    <w:rsid w:val="00780322"/>
    <w:rsid w:val="007805B4"/>
    <w:rsid w:val="007809D4"/>
    <w:rsid w:val="007825DC"/>
    <w:rsid w:val="00782685"/>
    <w:rsid w:val="007843D7"/>
    <w:rsid w:val="00785358"/>
    <w:rsid w:val="00785A4A"/>
    <w:rsid w:val="00785C2F"/>
    <w:rsid w:val="00786652"/>
    <w:rsid w:val="007869A3"/>
    <w:rsid w:val="00790C4A"/>
    <w:rsid w:val="007920B1"/>
    <w:rsid w:val="00792E66"/>
    <w:rsid w:val="00793055"/>
    <w:rsid w:val="00793790"/>
    <w:rsid w:val="00793C4D"/>
    <w:rsid w:val="00794B70"/>
    <w:rsid w:val="00794F8D"/>
    <w:rsid w:val="00796A1C"/>
    <w:rsid w:val="00796EFA"/>
    <w:rsid w:val="007972E7"/>
    <w:rsid w:val="00797438"/>
    <w:rsid w:val="007A025D"/>
    <w:rsid w:val="007A27E1"/>
    <w:rsid w:val="007A2C47"/>
    <w:rsid w:val="007A30C8"/>
    <w:rsid w:val="007A3CF7"/>
    <w:rsid w:val="007A466C"/>
    <w:rsid w:val="007A62AE"/>
    <w:rsid w:val="007A70FA"/>
    <w:rsid w:val="007B0DDF"/>
    <w:rsid w:val="007B1FB8"/>
    <w:rsid w:val="007B420E"/>
    <w:rsid w:val="007B429B"/>
    <w:rsid w:val="007B48C8"/>
    <w:rsid w:val="007B52C5"/>
    <w:rsid w:val="007B5B58"/>
    <w:rsid w:val="007B7367"/>
    <w:rsid w:val="007B767B"/>
    <w:rsid w:val="007C0130"/>
    <w:rsid w:val="007C01C8"/>
    <w:rsid w:val="007C0F71"/>
    <w:rsid w:val="007C1613"/>
    <w:rsid w:val="007C256B"/>
    <w:rsid w:val="007C35F7"/>
    <w:rsid w:val="007C3959"/>
    <w:rsid w:val="007C73BD"/>
    <w:rsid w:val="007C7434"/>
    <w:rsid w:val="007C77C7"/>
    <w:rsid w:val="007D18FD"/>
    <w:rsid w:val="007D3E60"/>
    <w:rsid w:val="007D4B1D"/>
    <w:rsid w:val="007D51FB"/>
    <w:rsid w:val="007D62B5"/>
    <w:rsid w:val="007D64FA"/>
    <w:rsid w:val="007D6893"/>
    <w:rsid w:val="007D6B8F"/>
    <w:rsid w:val="007D7133"/>
    <w:rsid w:val="007D7892"/>
    <w:rsid w:val="007D7B86"/>
    <w:rsid w:val="007E23F9"/>
    <w:rsid w:val="007E2B86"/>
    <w:rsid w:val="007E3475"/>
    <w:rsid w:val="007E3DEB"/>
    <w:rsid w:val="007E482F"/>
    <w:rsid w:val="007E4C8F"/>
    <w:rsid w:val="007E4F09"/>
    <w:rsid w:val="007E59BC"/>
    <w:rsid w:val="007F057C"/>
    <w:rsid w:val="007F0925"/>
    <w:rsid w:val="007F172C"/>
    <w:rsid w:val="007F201F"/>
    <w:rsid w:val="007F2093"/>
    <w:rsid w:val="007F2D5E"/>
    <w:rsid w:val="007F371D"/>
    <w:rsid w:val="007F3C66"/>
    <w:rsid w:val="007F4013"/>
    <w:rsid w:val="007F42B0"/>
    <w:rsid w:val="007F5371"/>
    <w:rsid w:val="007F594C"/>
    <w:rsid w:val="007F600C"/>
    <w:rsid w:val="007F6AD7"/>
    <w:rsid w:val="0080019C"/>
    <w:rsid w:val="008002B8"/>
    <w:rsid w:val="008017AD"/>
    <w:rsid w:val="00802C81"/>
    <w:rsid w:val="00802D5C"/>
    <w:rsid w:val="00803331"/>
    <w:rsid w:val="00803364"/>
    <w:rsid w:val="00803E55"/>
    <w:rsid w:val="0080423E"/>
    <w:rsid w:val="00805868"/>
    <w:rsid w:val="008067F9"/>
    <w:rsid w:val="008100F4"/>
    <w:rsid w:val="008132C1"/>
    <w:rsid w:val="00813CF6"/>
    <w:rsid w:val="00813E15"/>
    <w:rsid w:val="00814D91"/>
    <w:rsid w:val="00814E55"/>
    <w:rsid w:val="0081516C"/>
    <w:rsid w:val="008162E4"/>
    <w:rsid w:val="00816D6F"/>
    <w:rsid w:val="008210DE"/>
    <w:rsid w:val="00821F87"/>
    <w:rsid w:val="00823CA1"/>
    <w:rsid w:val="00824957"/>
    <w:rsid w:val="00825501"/>
    <w:rsid w:val="00826E25"/>
    <w:rsid w:val="00827696"/>
    <w:rsid w:val="00827811"/>
    <w:rsid w:val="00827C64"/>
    <w:rsid w:val="00831497"/>
    <w:rsid w:val="00831A04"/>
    <w:rsid w:val="00831F79"/>
    <w:rsid w:val="0083225E"/>
    <w:rsid w:val="00832562"/>
    <w:rsid w:val="0083276F"/>
    <w:rsid w:val="0083340C"/>
    <w:rsid w:val="00833DBD"/>
    <w:rsid w:val="00834EEE"/>
    <w:rsid w:val="008352F6"/>
    <w:rsid w:val="0083554F"/>
    <w:rsid w:val="00837289"/>
    <w:rsid w:val="00837332"/>
    <w:rsid w:val="0084004B"/>
    <w:rsid w:val="0084198F"/>
    <w:rsid w:val="00841C90"/>
    <w:rsid w:val="00842D4B"/>
    <w:rsid w:val="0084378C"/>
    <w:rsid w:val="00843C9C"/>
    <w:rsid w:val="008462E0"/>
    <w:rsid w:val="00850ACD"/>
    <w:rsid w:val="00850FB5"/>
    <w:rsid w:val="008513CE"/>
    <w:rsid w:val="00851AC0"/>
    <w:rsid w:val="00852087"/>
    <w:rsid w:val="008521AE"/>
    <w:rsid w:val="0085326D"/>
    <w:rsid w:val="0085360D"/>
    <w:rsid w:val="00854720"/>
    <w:rsid w:val="00854D01"/>
    <w:rsid w:val="00854F4B"/>
    <w:rsid w:val="008557A4"/>
    <w:rsid w:val="00855935"/>
    <w:rsid w:val="00855A36"/>
    <w:rsid w:val="00860E91"/>
    <w:rsid w:val="00861CD2"/>
    <w:rsid w:val="00862047"/>
    <w:rsid w:val="0086391C"/>
    <w:rsid w:val="00864B65"/>
    <w:rsid w:val="00864D93"/>
    <w:rsid w:val="008652C3"/>
    <w:rsid w:val="00865698"/>
    <w:rsid w:val="00866EFE"/>
    <w:rsid w:val="0086767E"/>
    <w:rsid w:val="00867BF1"/>
    <w:rsid w:val="00870197"/>
    <w:rsid w:val="00871C6B"/>
    <w:rsid w:val="00872543"/>
    <w:rsid w:val="00874A78"/>
    <w:rsid w:val="008800FC"/>
    <w:rsid w:val="008805E0"/>
    <w:rsid w:val="00881D94"/>
    <w:rsid w:val="00882292"/>
    <w:rsid w:val="00882D59"/>
    <w:rsid w:val="00884876"/>
    <w:rsid w:val="008851F4"/>
    <w:rsid w:val="00885FFD"/>
    <w:rsid w:val="00890439"/>
    <w:rsid w:val="0089048B"/>
    <w:rsid w:val="008919E7"/>
    <w:rsid w:val="00892750"/>
    <w:rsid w:val="0089506B"/>
    <w:rsid w:val="00895A30"/>
    <w:rsid w:val="00896454"/>
    <w:rsid w:val="0089728C"/>
    <w:rsid w:val="00897B74"/>
    <w:rsid w:val="00897CDF"/>
    <w:rsid w:val="008A163E"/>
    <w:rsid w:val="008A1910"/>
    <w:rsid w:val="008A2342"/>
    <w:rsid w:val="008A2E73"/>
    <w:rsid w:val="008A3549"/>
    <w:rsid w:val="008A3957"/>
    <w:rsid w:val="008A7D12"/>
    <w:rsid w:val="008B07D1"/>
    <w:rsid w:val="008B0FA5"/>
    <w:rsid w:val="008B19FA"/>
    <w:rsid w:val="008B1E24"/>
    <w:rsid w:val="008B2640"/>
    <w:rsid w:val="008B29EE"/>
    <w:rsid w:val="008B3470"/>
    <w:rsid w:val="008B4313"/>
    <w:rsid w:val="008B4C2E"/>
    <w:rsid w:val="008B4CF4"/>
    <w:rsid w:val="008B5911"/>
    <w:rsid w:val="008B5DA0"/>
    <w:rsid w:val="008B610C"/>
    <w:rsid w:val="008B7ED1"/>
    <w:rsid w:val="008C012A"/>
    <w:rsid w:val="008C098C"/>
    <w:rsid w:val="008C0C61"/>
    <w:rsid w:val="008C0EDF"/>
    <w:rsid w:val="008C20BD"/>
    <w:rsid w:val="008C22D9"/>
    <w:rsid w:val="008C39E8"/>
    <w:rsid w:val="008C3CDE"/>
    <w:rsid w:val="008C4DBE"/>
    <w:rsid w:val="008C5A77"/>
    <w:rsid w:val="008C60A3"/>
    <w:rsid w:val="008D0211"/>
    <w:rsid w:val="008D1616"/>
    <w:rsid w:val="008D16A1"/>
    <w:rsid w:val="008D16D4"/>
    <w:rsid w:val="008D193D"/>
    <w:rsid w:val="008D20BA"/>
    <w:rsid w:val="008D296D"/>
    <w:rsid w:val="008D4312"/>
    <w:rsid w:val="008D4B62"/>
    <w:rsid w:val="008D55BB"/>
    <w:rsid w:val="008D58C4"/>
    <w:rsid w:val="008D61CD"/>
    <w:rsid w:val="008D6DEF"/>
    <w:rsid w:val="008D79AA"/>
    <w:rsid w:val="008E3D41"/>
    <w:rsid w:val="008E5078"/>
    <w:rsid w:val="008E5235"/>
    <w:rsid w:val="008E632D"/>
    <w:rsid w:val="008E63CD"/>
    <w:rsid w:val="008E6E45"/>
    <w:rsid w:val="008E7119"/>
    <w:rsid w:val="008E71CE"/>
    <w:rsid w:val="008E78BB"/>
    <w:rsid w:val="008E7DCF"/>
    <w:rsid w:val="008F0FEE"/>
    <w:rsid w:val="008F1380"/>
    <w:rsid w:val="008F2D4E"/>
    <w:rsid w:val="008F2E89"/>
    <w:rsid w:val="008F3117"/>
    <w:rsid w:val="008F314A"/>
    <w:rsid w:val="008F4187"/>
    <w:rsid w:val="008F55F1"/>
    <w:rsid w:val="008F569A"/>
    <w:rsid w:val="008F73B8"/>
    <w:rsid w:val="008F7F29"/>
    <w:rsid w:val="009000E5"/>
    <w:rsid w:val="009011FB"/>
    <w:rsid w:val="00901CC8"/>
    <w:rsid w:val="0090291B"/>
    <w:rsid w:val="0090473B"/>
    <w:rsid w:val="009055AD"/>
    <w:rsid w:val="00906338"/>
    <w:rsid w:val="0090639E"/>
    <w:rsid w:val="00907378"/>
    <w:rsid w:val="00911780"/>
    <w:rsid w:val="00911B95"/>
    <w:rsid w:val="0091331A"/>
    <w:rsid w:val="0091427C"/>
    <w:rsid w:val="0092183A"/>
    <w:rsid w:val="00921F6A"/>
    <w:rsid w:val="009231DF"/>
    <w:rsid w:val="00925C68"/>
    <w:rsid w:val="00927287"/>
    <w:rsid w:val="00932050"/>
    <w:rsid w:val="0093297D"/>
    <w:rsid w:val="009329E2"/>
    <w:rsid w:val="0093307D"/>
    <w:rsid w:val="009342BC"/>
    <w:rsid w:val="00934FE9"/>
    <w:rsid w:val="009361E0"/>
    <w:rsid w:val="00936280"/>
    <w:rsid w:val="009362EB"/>
    <w:rsid w:val="009364CE"/>
    <w:rsid w:val="00936B98"/>
    <w:rsid w:val="00936EDF"/>
    <w:rsid w:val="00937235"/>
    <w:rsid w:val="009372DF"/>
    <w:rsid w:val="00942995"/>
    <w:rsid w:val="0094400D"/>
    <w:rsid w:val="00945C2A"/>
    <w:rsid w:val="0095192F"/>
    <w:rsid w:val="00954768"/>
    <w:rsid w:val="00955EC3"/>
    <w:rsid w:val="00961906"/>
    <w:rsid w:val="00961D7E"/>
    <w:rsid w:val="0096264E"/>
    <w:rsid w:val="00962BC6"/>
    <w:rsid w:val="009630C1"/>
    <w:rsid w:val="0096343E"/>
    <w:rsid w:val="009637E8"/>
    <w:rsid w:val="00963E3B"/>
    <w:rsid w:val="00965011"/>
    <w:rsid w:val="00971310"/>
    <w:rsid w:val="00972AAC"/>
    <w:rsid w:val="009759B0"/>
    <w:rsid w:val="0097632F"/>
    <w:rsid w:val="0097698C"/>
    <w:rsid w:val="00976E6B"/>
    <w:rsid w:val="0097772C"/>
    <w:rsid w:val="009818C7"/>
    <w:rsid w:val="00981D33"/>
    <w:rsid w:val="00982DB3"/>
    <w:rsid w:val="00982E8F"/>
    <w:rsid w:val="00984E36"/>
    <w:rsid w:val="00986741"/>
    <w:rsid w:val="00990153"/>
    <w:rsid w:val="00991E88"/>
    <w:rsid w:val="009931DA"/>
    <w:rsid w:val="00993709"/>
    <w:rsid w:val="00996298"/>
    <w:rsid w:val="0099633A"/>
    <w:rsid w:val="00996D3D"/>
    <w:rsid w:val="00996FAE"/>
    <w:rsid w:val="00997457"/>
    <w:rsid w:val="009A15EB"/>
    <w:rsid w:val="009A1E1B"/>
    <w:rsid w:val="009A1EBD"/>
    <w:rsid w:val="009A28E3"/>
    <w:rsid w:val="009A5087"/>
    <w:rsid w:val="009A5D16"/>
    <w:rsid w:val="009A622D"/>
    <w:rsid w:val="009A6F6A"/>
    <w:rsid w:val="009A7CDD"/>
    <w:rsid w:val="009A7E3D"/>
    <w:rsid w:val="009B03C6"/>
    <w:rsid w:val="009B04BA"/>
    <w:rsid w:val="009B2DAE"/>
    <w:rsid w:val="009B38C3"/>
    <w:rsid w:val="009B3A14"/>
    <w:rsid w:val="009B590D"/>
    <w:rsid w:val="009B6B00"/>
    <w:rsid w:val="009B7159"/>
    <w:rsid w:val="009B78A4"/>
    <w:rsid w:val="009C037D"/>
    <w:rsid w:val="009C111F"/>
    <w:rsid w:val="009C1ACE"/>
    <w:rsid w:val="009C3DE1"/>
    <w:rsid w:val="009C4081"/>
    <w:rsid w:val="009C43DB"/>
    <w:rsid w:val="009C54F1"/>
    <w:rsid w:val="009C5583"/>
    <w:rsid w:val="009C589F"/>
    <w:rsid w:val="009C62D4"/>
    <w:rsid w:val="009C645F"/>
    <w:rsid w:val="009C6794"/>
    <w:rsid w:val="009D018D"/>
    <w:rsid w:val="009D05C5"/>
    <w:rsid w:val="009D0B03"/>
    <w:rsid w:val="009D0FA0"/>
    <w:rsid w:val="009D20A4"/>
    <w:rsid w:val="009D28C7"/>
    <w:rsid w:val="009D3DF5"/>
    <w:rsid w:val="009D4562"/>
    <w:rsid w:val="009D4B4D"/>
    <w:rsid w:val="009D4C5B"/>
    <w:rsid w:val="009D5545"/>
    <w:rsid w:val="009D743A"/>
    <w:rsid w:val="009D7C80"/>
    <w:rsid w:val="009E1F83"/>
    <w:rsid w:val="009E2EDB"/>
    <w:rsid w:val="009E3031"/>
    <w:rsid w:val="009E3795"/>
    <w:rsid w:val="009E5161"/>
    <w:rsid w:val="009E537C"/>
    <w:rsid w:val="009E5894"/>
    <w:rsid w:val="009E7B3A"/>
    <w:rsid w:val="009E7C05"/>
    <w:rsid w:val="009F0283"/>
    <w:rsid w:val="009F06CE"/>
    <w:rsid w:val="009F08F0"/>
    <w:rsid w:val="009F124A"/>
    <w:rsid w:val="009F182C"/>
    <w:rsid w:val="009F2B3A"/>
    <w:rsid w:val="009F31C2"/>
    <w:rsid w:val="009F49E3"/>
    <w:rsid w:val="009F4DDE"/>
    <w:rsid w:val="009F776B"/>
    <w:rsid w:val="00A00CCE"/>
    <w:rsid w:val="00A00F24"/>
    <w:rsid w:val="00A0189B"/>
    <w:rsid w:val="00A029C2"/>
    <w:rsid w:val="00A0374C"/>
    <w:rsid w:val="00A03F65"/>
    <w:rsid w:val="00A05DA1"/>
    <w:rsid w:val="00A076F1"/>
    <w:rsid w:val="00A078F5"/>
    <w:rsid w:val="00A07DF3"/>
    <w:rsid w:val="00A10850"/>
    <w:rsid w:val="00A10E6A"/>
    <w:rsid w:val="00A12CCF"/>
    <w:rsid w:val="00A13179"/>
    <w:rsid w:val="00A136C7"/>
    <w:rsid w:val="00A13E66"/>
    <w:rsid w:val="00A16C5E"/>
    <w:rsid w:val="00A175F8"/>
    <w:rsid w:val="00A17913"/>
    <w:rsid w:val="00A1793F"/>
    <w:rsid w:val="00A17B97"/>
    <w:rsid w:val="00A2036E"/>
    <w:rsid w:val="00A20D03"/>
    <w:rsid w:val="00A2205B"/>
    <w:rsid w:val="00A2223F"/>
    <w:rsid w:val="00A231B5"/>
    <w:rsid w:val="00A231EE"/>
    <w:rsid w:val="00A2411B"/>
    <w:rsid w:val="00A24361"/>
    <w:rsid w:val="00A24F81"/>
    <w:rsid w:val="00A259BA"/>
    <w:rsid w:val="00A25BD7"/>
    <w:rsid w:val="00A25DBE"/>
    <w:rsid w:val="00A32446"/>
    <w:rsid w:val="00A33112"/>
    <w:rsid w:val="00A33764"/>
    <w:rsid w:val="00A33A51"/>
    <w:rsid w:val="00A34B8A"/>
    <w:rsid w:val="00A34F74"/>
    <w:rsid w:val="00A35125"/>
    <w:rsid w:val="00A35A22"/>
    <w:rsid w:val="00A3619B"/>
    <w:rsid w:val="00A36457"/>
    <w:rsid w:val="00A36DA1"/>
    <w:rsid w:val="00A379AD"/>
    <w:rsid w:val="00A37ECC"/>
    <w:rsid w:val="00A406BF"/>
    <w:rsid w:val="00A40A29"/>
    <w:rsid w:val="00A40AC8"/>
    <w:rsid w:val="00A4245C"/>
    <w:rsid w:val="00A43401"/>
    <w:rsid w:val="00A4627F"/>
    <w:rsid w:val="00A4705B"/>
    <w:rsid w:val="00A50A7C"/>
    <w:rsid w:val="00A50B10"/>
    <w:rsid w:val="00A538CA"/>
    <w:rsid w:val="00A548EE"/>
    <w:rsid w:val="00A56278"/>
    <w:rsid w:val="00A57B43"/>
    <w:rsid w:val="00A617A5"/>
    <w:rsid w:val="00A621E1"/>
    <w:rsid w:val="00A623FD"/>
    <w:rsid w:val="00A65AD8"/>
    <w:rsid w:val="00A66A22"/>
    <w:rsid w:val="00A672F7"/>
    <w:rsid w:val="00A67D8C"/>
    <w:rsid w:val="00A70AD9"/>
    <w:rsid w:val="00A70B85"/>
    <w:rsid w:val="00A72A22"/>
    <w:rsid w:val="00A72B48"/>
    <w:rsid w:val="00A7797F"/>
    <w:rsid w:val="00A8040C"/>
    <w:rsid w:val="00A80ADB"/>
    <w:rsid w:val="00A80E58"/>
    <w:rsid w:val="00A82582"/>
    <w:rsid w:val="00A82A40"/>
    <w:rsid w:val="00A83438"/>
    <w:rsid w:val="00A8364B"/>
    <w:rsid w:val="00A848CB"/>
    <w:rsid w:val="00A875F1"/>
    <w:rsid w:val="00A90BEE"/>
    <w:rsid w:val="00A9197D"/>
    <w:rsid w:val="00A92970"/>
    <w:rsid w:val="00A979A7"/>
    <w:rsid w:val="00AA3158"/>
    <w:rsid w:val="00AA4419"/>
    <w:rsid w:val="00AA46B7"/>
    <w:rsid w:val="00AA6638"/>
    <w:rsid w:val="00AA6B96"/>
    <w:rsid w:val="00AA714E"/>
    <w:rsid w:val="00AA767A"/>
    <w:rsid w:val="00AB0633"/>
    <w:rsid w:val="00AB12EE"/>
    <w:rsid w:val="00AB1E39"/>
    <w:rsid w:val="00AB2635"/>
    <w:rsid w:val="00AB3909"/>
    <w:rsid w:val="00AB3FAB"/>
    <w:rsid w:val="00AB406A"/>
    <w:rsid w:val="00AB4386"/>
    <w:rsid w:val="00AB4D3C"/>
    <w:rsid w:val="00AB5B03"/>
    <w:rsid w:val="00AB6749"/>
    <w:rsid w:val="00AB70EE"/>
    <w:rsid w:val="00AB777C"/>
    <w:rsid w:val="00AB7802"/>
    <w:rsid w:val="00AB7BBE"/>
    <w:rsid w:val="00AC14C9"/>
    <w:rsid w:val="00AC2BC2"/>
    <w:rsid w:val="00AC2DD4"/>
    <w:rsid w:val="00AC3809"/>
    <w:rsid w:val="00AC6AF6"/>
    <w:rsid w:val="00AD00E1"/>
    <w:rsid w:val="00AD0CE7"/>
    <w:rsid w:val="00AD12E9"/>
    <w:rsid w:val="00AD2544"/>
    <w:rsid w:val="00AD39A5"/>
    <w:rsid w:val="00AD39CA"/>
    <w:rsid w:val="00AD3AF7"/>
    <w:rsid w:val="00AD3FCC"/>
    <w:rsid w:val="00AD47CF"/>
    <w:rsid w:val="00AD4B2B"/>
    <w:rsid w:val="00AD579B"/>
    <w:rsid w:val="00AD6FD6"/>
    <w:rsid w:val="00AD7623"/>
    <w:rsid w:val="00AD7815"/>
    <w:rsid w:val="00AE0A0D"/>
    <w:rsid w:val="00AE21B1"/>
    <w:rsid w:val="00AE2A05"/>
    <w:rsid w:val="00AE3B22"/>
    <w:rsid w:val="00AE4DF2"/>
    <w:rsid w:val="00AE56DB"/>
    <w:rsid w:val="00AE7339"/>
    <w:rsid w:val="00AF0C11"/>
    <w:rsid w:val="00AF115D"/>
    <w:rsid w:val="00AF12D3"/>
    <w:rsid w:val="00AF1813"/>
    <w:rsid w:val="00AF34AF"/>
    <w:rsid w:val="00AF3C71"/>
    <w:rsid w:val="00AF562F"/>
    <w:rsid w:val="00AF5FD1"/>
    <w:rsid w:val="00AF7083"/>
    <w:rsid w:val="00AF7A9C"/>
    <w:rsid w:val="00B034DA"/>
    <w:rsid w:val="00B03BD7"/>
    <w:rsid w:val="00B051B1"/>
    <w:rsid w:val="00B05505"/>
    <w:rsid w:val="00B05734"/>
    <w:rsid w:val="00B05983"/>
    <w:rsid w:val="00B06399"/>
    <w:rsid w:val="00B0678A"/>
    <w:rsid w:val="00B079F9"/>
    <w:rsid w:val="00B107D9"/>
    <w:rsid w:val="00B1123B"/>
    <w:rsid w:val="00B11A71"/>
    <w:rsid w:val="00B11EDC"/>
    <w:rsid w:val="00B1236C"/>
    <w:rsid w:val="00B1237A"/>
    <w:rsid w:val="00B125CC"/>
    <w:rsid w:val="00B1260D"/>
    <w:rsid w:val="00B12613"/>
    <w:rsid w:val="00B131D1"/>
    <w:rsid w:val="00B14B7E"/>
    <w:rsid w:val="00B14BE0"/>
    <w:rsid w:val="00B153DC"/>
    <w:rsid w:val="00B1550E"/>
    <w:rsid w:val="00B15B85"/>
    <w:rsid w:val="00B164E6"/>
    <w:rsid w:val="00B170D4"/>
    <w:rsid w:val="00B2058D"/>
    <w:rsid w:val="00B209E7"/>
    <w:rsid w:val="00B20DAE"/>
    <w:rsid w:val="00B2243A"/>
    <w:rsid w:val="00B230F5"/>
    <w:rsid w:val="00B23DFD"/>
    <w:rsid w:val="00B2552F"/>
    <w:rsid w:val="00B25A99"/>
    <w:rsid w:val="00B30325"/>
    <w:rsid w:val="00B32995"/>
    <w:rsid w:val="00B363A9"/>
    <w:rsid w:val="00B37569"/>
    <w:rsid w:val="00B3796F"/>
    <w:rsid w:val="00B379C5"/>
    <w:rsid w:val="00B37B9C"/>
    <w:rsid w:val="00B4021B"/>
    <w:rsid w:val="00B40FDF"/>
    <w:rsid w:val="00B41812"/>
    <w:rsid w:val="00B422BE"/>
    <w:rsid w:val="00B429D6"/>
    <w:rsid w:val="00B43646"/>
    <w:rsid w:val="00B44506"/>
    <w:rsid w:val="00B448B0"/>
    <w:rsid w:val="00B45461"/>
    <w:rsid w:val="00B47092"/>
    <w:rsid w:val="00B52096"/>
    <w:rsid w:val="00B5268F"/>
    <w:rsid w:val="00B52D62"/>
    <w:rsid w:val="00B5399C"/>
    <w:rsid w:val="00B53ED2"/>
    <w:rsid w:val="00B5557F"/>
    <w:rsid w:val="00B56997"/>
    <w:rsid w:val="00B63C61"/>
    <w:rsid w:val="00B63D05"/>
    <w:rsid w:val="00B64E52"/>
    <w:rsid w:val="00B654EC"/>
    <w:rsid w:val="00B66A03"/>
    <w:rsid w:val="00B678EB"/>
    <w:rsid w:val="00B70E0F"/>
    <w:rsid w:val="00B71D2B"/>
    <w:rsid w:val="00B7439B"/>
    <w:rsid w:val="00B75B0C"/>
    <w:rsid w:val="00B76473"/>
    <w:rsid w:val="00B77646"/>
    <w:rsid w:val="00B8306B"/>
    <w:rsid w:val="00B83D7C"/>
    <w:rsid w:val="00B85200"/>
    <w:rsid w:val="00B852E1"/>
    <w:rsid w:val="00B856B3"/>
    <w:rsid w:val="00B866A9"/>
    <w:rsid w:val="00B868DF"/>
    <w:rsid w:val="00B92A9D"/>
    <w:rsid w:val="00B92BB0"/>
    <w:rsid w:val="00B93439"/>
    <w:rsid w:val="00B9411B"/>
    <w:rsid w:val="00B94616"/>
    <w:rsid w:val="00B94760"/>
    <w:rsid w:val="00B9571C"/>
    <w:rsid w:val="00B95CF6"/>
    <w:rsid w:val="00B976AA"/>
    <w:rsid w:val="00B97A7C"/>
    <w:rsid w:val="00BA13E1"/>
    <w:rsid w:val="00BA21DD"/>
    <w:rsid w:val="00BA29CB"/>
    <w:rsid w:val="00BA2B04"/>
    <w:rsid w:val="00BA2EAF"/>
    <w:rsid w:val="00BA65AF"/>
    <w:rsid w:val="00BA66E2"/>
    <w:rsid w:val="00BA729C"/>
    <w:rsid w:val="00BA7AAF"/>
    <w:rsid w:val="00BB0116"/>
    <w:rsid w:val="00BB07F2"/>
    <w:rsid w:val="00BB2B3B"/>
    <w:rsid w:val="00BB4DA5"/>
    <w:rsid w:val="00BB6225"/>
    <w:rsid w:val="00BB66C9"/>
    <w:rsid w:val="00BB69E7"/>
    <w:rsid w:val="00BB778A"/>
    <w:rsid w:val="00BB7B49"/>
    <w:rsid w:val="00BC0010"/>
    <w:rsid w:val="00BC1748"/>
    <w:rsid w:val="00BC1787"/>
    <w:rsid w:val="00BC1F1E"/>
    <w:rsid w:val="00BC2770"/>
    <w:rsid w:val="00BC6D1E"/>
    <w:rsid w:val="00BC7C89"/>
    <w:rsid w:val="00BC7E49"/>
    <w:rsid w:val="00BD0C1B"/>
    <w:rsid w:val="00BD0D1F"/>
    <w:rsid w:val="00BD0DF8"/>
    <w:rsid w:val="00BD140B"/>
    <w:rsid w:val="00BD3D30"/>
    <w:rsid w:val="00BD3E88"/>
    <w:rsid w:val="00BD5760"/>
    <w:rsid w:val="00BD7526"/>
    <w:rsid w:val="00BE02FF"/>
    <w:rsid w:val="00BE05A5"/>
    <w:rsid w:val="00BE0737"/>
    <w:rsid w:val="00BE3954"/>
    <w:rsid w:val="00BE58C6"/>
    <w:rsid w:val="00BF301D"/>
    <w:rsid w:val="00BF4AE9"/>
    <w:rsid w:val="00BF53F0"/>
    <w:rsid w:val="00BF5C47"/>
    <w:rsid w:val="00BF6DD4"/>
    <w:rsid w:val="00BF6F70"/>
    <w:rsid w:val="00BF7491"/>
    <w:rsid w:val="00C000A1"/>
    <w:rsid w:val="00C00A42"/>
    <w:rsid w:val="00C0114A"/>
    <w:rsid w:val="00C0122D"/>
    <w:rsid w:val="00C01835"/>
    <w:rsid w:val="00C03064"/>
    <w:rsid w:val="00C03238"/>
    <w:rsid w:val="00C034B9"/>
    <w:rsid w:val="00C0499B"/>
    <w:rsid w:val="00C04E5F"/>
    <w:rsid w:val="00C05976"/>
    <w:rsid w:val="00C059A8"/>
    <w:rsid w:val="00C07142"/>
    <w:rsid w:val="00C07338"/>
    <w:rsid w:val="00C116BD"/>
    <w:rsid w:val="00C132BD"/>
    <w:rsid w:val="00C14D8E"/>
    <w:rsid w:val="00C14DD8"/>
    <w:rsid w:val="00C16A96"/>
    <w:rsid w:val="00C16F11"/>
    <w:rsid w:val="00C208F3"/>
    <w:rsid w:val="00C21009"/>
    <w:rsid w:val="00C2157A"/>
    <w:rsid w:val="00C23959"/>
    <w:rsid w:val="00C23F2F"/>
    <w:rsid w:val="00C264BB"/>
    <w:rsid w:val="00C278E6"/>
    <w:rsid w:val="00C30262"/>
    <w:rsid w:val="00C334AE"/>
    <w:rsid w:val="00C348F4"/>
    <w:rsid w:val="00C34E6E"/>
    <w:rsid w:val="00C350AF"/>
    <w:rsid w:val="00C36279"/>
    <w:rsid w:val="00C36391"/>
    <w:rsid w:val="00C36603"/>
    <w:rsid w:val="00C3697B"/>
    <w:rsid w:val="00C37921"/>
    <w:rsid w:val="00C4101B"/>
    <w:rsid w:val="00C4117F"/>
    <w:rsid w:val="00C41C39"/>
    <w:rsid w:val="00C42546"/>
    <w:rsid w:val="00C42603"/>
    <w:rsid w:val="00C432DB"/>
    <w:rsid w:val="00C4369C"/>
    <w:rsid w:val="00C4482B"/>
    <w:rsid w:val="00C47169"/>
    <w:rsid w:val="00C50E0D"/>
    <w:rsid w:val="00C518D8"/>
    <w:rsid w:val="00C51CBA"/>
    <w:rsid w:val="00C54008"/>
    <w:rsid w:val="00C54217"/>
    <w:rsid w:val="00C5522A"/>
    <w:rsid w:val="00C5684E"/>
    <w:rsid w:val="00C56C99"/>
    <w:rsid w:val="00C57F31"/>
    <w:rsid w:val="00C608EE"/>
    <w:rsid w:val="00C60CFE"/>
    <w:rsid w:val="00C60E5C"/>
    <w:rsid w:val="00C62205"/>
    <w:rsid w:val="00C6231E"/>
    <w:rsid w:val="00C66498"/>
    <w:rsid w:val="00C66EBA"/>
    <w:rsid w:val="00C7468F"/>
    <w:rsid w:val="00C74E03"/>
    <w:rsid w:val="00C75655"/>
    <w:rsid w:val="00C76A7A"/>
    <w:rsid w:val="00C77671"/>
    <w:rsid w:val="00C808C9"/>
    <w:rsid w:val="00C81B04"/>
    <w:rsid w:val="00C821DC"/>
    <w:rsid w:val="00C824CD"/>
    <w:rsid w:val="00C826D6"/>
    <w:rsid w:val="00C82ABE"/>
    <w:rsid w:val="00C8534F"/>
    <w:rsid w:val="00C86433"/>
    <w:rsid w:val="00C86C75"/>
    <w:rsid w:val="00C86DBA"/>
    <w:rsid w:val="00C903F5"/>
    <w:rsid w:val="00C91A92"/>
    <w:rsid w:val="00C95F94"/>
    <w:rsid w:val="00C9623A"/>
    <w:rsid w:val="00C96639"/>
    <w:rsid w:val="00CA0FFF"/>
    <w:rsid w:val="00CA1F04"/>
    <w:rsid w:val="00CA2067"/>
    <w:rsid w:val="00CA3C87"/>
    <w:rsid w:val="00CA4B07"/>
    <w:rsid w:val="00CA4BC3"/>
    <w:rsid w:val="00CA4E52"/>
    <w:rsid w:val="00CA70CC"/>
    <w:rsid w:val="00CA71A3"/>
    <w:rsid w:val="00CA7378"/>
    <w:rsid w:val="00CA77BF"/>
    <w:rsid w:val="00CB0F76"/>
    <w:rsid w:val="00CB11C2"/>
    <w:rsid w:val="00CB15AE"/>
    <w:rsid w:val="00CB1921"/>
    <w:rsid w:val="00CB4F56"/>
    <w:rsid w:val="00CB51A9"/>
    <w:rsid w:val="00CB5B2F"/>
    <w:rsid w:val="00CB7880"/>
    <w:rsid w:val="00CC0A30"/>
    <w:rsid w:val="00CC1C44"/>
    <w:rsid w:val="00CC2101"/>
    <w:rsid w:val="00CC236A"/>
    <w:rsid w:val="00CC3BA9"/>
    <w:rsid w:val="00CC4EA9"/>
    <w:rsid w:val="00CC6808"/>
    <w:rsid w:val="00CC7B14"/>
    <w:rsid w:val="00CC7C3A"/>
    <w:rsid w:val="00CD1627"/>
    <w:rsid w:val="00CD1BCC"/>
    <w:rsid w:val="00CD21CA"/>
    <w:rsid w:val="00CD2EFC"/>
    <w:rsid w:val="00CD5132"/>
    <w:rsid w:val="00CD65E8"/>
    <w:rsid w:val="00CD68A5"/>
    <w:rsid w:val="00CD6E5A"/>
    <w:rsid w:val="00CD7926"/>
    <w:rsid w:val="00CD7A6C"/>
    <w:rsid w:val="00CD7D50"/>
    <w:rsid w:val="00CE0D43"/>
    <w:rsid w:val="00CE1A7F"/>
    <w:rsid w:val="00CE1DE0"/>
    <w:rsid w:val="00CE2BE6"/>
    <w:rsid w:val="00CE35EC"/>
    <w:rsid w:val="00CE409C"/>
    <w:rsid w:val="00CE45B1"/>
    <w:rsid w:val="00CE477A"/>
    <w:rsid w:val="00CE53FB"/>
    <w:rsid w:val="00CE54AE"/>
    <w:rsid w:val="00CE56FD"/>
    <w:rsid w:val="00CF052B"/>
    <w:rsid w:val="00CF08F1"/>
    <w:rsid w:val="00CF1147"/>
    <w:rsid w:val="00CF1CFC"/>
    <w:rsid w:val="00CF26D8"/>
    <w:rsid w:val="00CF3290"/>
    <w:rsid w:val="00CF35A2"/>
    <w:rsid w:val="00CF4296"/>
    <w:rsid w:val="00CF6883"/>
    <w:rsid w:val="00CF754E"/>
    <w:rsid w:val="00D016FB"/>
    <w:rsid w:val="00D02795"/>
    <w:rsid w:val="00D029A3"/>
    <w:rsid w:val="00D02AA0"/>
    <w:rsid w:val="00D03935"/>
    <w:rsid w:val="00D05559"/>
    <w:rsid w:val="00D05659"/>
    <w:rsid w:val="00D0626E"/>
    <w:rsid w:val="00D0696D"/>
    <w:rsid w:val="00D103C8"/>
    <w:rsid w:val="00D10F0D"/>
    <w:rsid w:val="00D10F54"/>
    <w:rsid w:val="00D113A0"/>
    <w:rsid w:val="00D1156E"/>
    <w:rsid w:val="00D11F0C"/>
    <w:rsid w:val="00D12422"/>
    <w:rsid w:val="00D13759"/>
    <w:rsid w:val="00D13AFF"/>
    <w:rsid w:val="00D13E6B"/>
    <w:rsid w:val="00D14781"/>
    <w:rsid w:val="00D15F3C"/>
    <w:rsid w:val="00D17057"/>
    <w:rsid w:val="00D17AD0"/>
    <w:rsid w:val="00D17ADC"/>
    <w:rsid w:val="00D17EBE"/>
    <w:rsid w:val="00D17EF9"/>
    <w:rsid w:val="00D203AD"/>
    <w:rsid w:val="00D210A4"/>
    <w:rsid w:val="00D22143"/>
    <w:rsid w:val="00D23B04"/>
    <w:rsid w:val="00D24B65"/>
    <w:rsid w:val="00D25D4D"/>
    <w:rsid w:val="00D25D57"/>
    <w:rsid w:val="00D26364"/>
    <w:rsid w:val="00D26B0D"/>
    <w:rsid w:val="00D300F0"/>
    <w:rsid w:val="00D312BD"/>
    <w:rsid w:val="00D31D7B"/>
    <w:rsid w:val="00D3458A"/>
    <w:rsid w:val="00D3524F"/>
    <w:rsid w:val="00D356CC"/>
    <w:rsid w:val="00D37685"/>
    <w:rsid w:val="00D37DE5"/>
    <w:rsid w:val="00D401C0"/>
    <w:rsid w:val="00D4112C"/>
    <w:rsid w:val="00D41904"/>
    <w:rsid w:val="00D43320"/>
    <w:rsid w:val="00D43858"/>
    <w:rsid w:val="00D44363"/>
    <w:rsid w:val="00D46AF7"/>
    <w:rsid w:val="00D50338"/>
    <w:rsid w:val="00D50F3D"/>
    <w:rsid w:val="00D51D0E"/>
    <w:rsid w:val="00D52513"/>
    <w:rsid w:val="00D54637"/>
    <w:rsid w:val="00D549E2"/>
    <w:rsid w:val="00D55886"/>
    <w:rsid w:val="00D55A9A"/>
    <w:rsid w:val="00D55D8C"/>
    <w:rsid w:val="00D566C0"/>
    <w:rsid w:val="00D61712"/>
    <w:rsid w:val="00D624F2"/>
    <w:rsid w:val="00D63A2F"/>
    <w:rsid w:val="00D63E17"/>
    <w:rsid w:val="00D651B8"/>
    <w:rsid w:val="00D70561"/>
    <w:rsid w:val="00D707D6"/>
    <w:rsid w:val="00D7097F"/>
    <w:rsid w:val="00D71023"/>
    <w:rsid w:val="00D71DB5"/>
    <w:rsid w:val="00D72DC9"/>
    <w:rsid w:val="00D7323B"/>
    <w:rsid w:val="00D739E6"/>
    <w:rsid w:val="00D76A0A"/>
    <w:rsid w:val="00D77223"/>
    <w:rsid w:val="00D77FDE"/>
    <w:rsid w:val="00D806E7"/>
    <w:rsid w:val="00D80D77"/>
    <w:rsid w:val="00D813A8"/>
    <w:rsid w:val="00D8246F"/>
    <w:rsid w:val="00D836BC"/>
    <w:rsid w:val="00D86128"/>
    <w:rsid w:val="00D86881"/>
    <w:rsid w:val="00D8789C"/>
    <w:rsid w:val="00D90184"/>
    <w:rsid w:val="00D90BF5"/>
    <w:rsid w:val="00D9625C"/>
    <w:rsid w:val="00D975C2"/>
    <w:rsid w:val="00DA0704"/>
    <w:rsid w:val="00DA0E7A"/>
    <w:rsid w:val="00DA127C"/>
    <w:rsid w:val="00DA2CD1"/>
    <w:rsid w:val="00DA31CE"/>
    <w:rsid w:val="00DA3C0C"/>
    <w:rsid w:val="00DA5104"/>
    <w:rsid w:val="00DA52C5"/>
    <w:rsid w:val="00DA5670"/>
    <w:rsid w:val="00DA586E"/>
    <w:rsid w:val="00DA631B"/>
    <w:rsid w:val="00DA7A38"/>
    <w:rsid w:val="00DA7AB6"/>
    <w:rsid w:val="00DB0CD2"/>
    <w:rsid w:val="00DB1181"/>
    <w:rsid w:val="00DB30D7"/>
    <w:rsid w:val="00DB3EFD"/>
    <w:rsid w:val="00DB5A76"/>
    <w:rsid w:val="00DB74AB"/>
    <w:rsid w:val="00DC034A"/>
    <w:rsid w:val="00DC0D15"/>
    <w:rsid w:val="00DC1CC5"/>
    <w:rsid w:val="00DC1F8B"/>
    <w:rsid w:val="00DC2636"/>
    <w:rsid w:val="00DC4985"/>
    <w:rsid w:val="00DC504E"/>
    <w:rsid w:val="00DC5C55"/>
    <w:rsid w:val="00DC6CD0"/>
    <w:rsid w:val="00DC7515"/>
    <w:rsid w:val="00DC79DE"/>
    <w:rsid w:val="00DC7BFD"/>
    <w:rsid w:val="00DC7EFA"/>
    <w:rsid w:val="00DD0242"/>
    <w:rsid w:val="00DD0364"/>
    <w:rsid w:val="00DD0599"/>
    <w:rsid w:val="00DD0F8B"/>
    <w:rsid w:val="00DD1846"/>
    <w:rsid w:val="00DD3384"/>
    <w:rsid w:val="00DD3BC3"/>
    <w:rsid w:val="00DE0B7F"/>
    <w:rsid w:val="00DE3FC2"/>
    <w:rsid w:val="00DE4221"/>
    <w:rsid w:val="00DE4B94"/>
    <w:rsid w:val="00DE4BD9"/>
    <w:rsid w:val="00DE5531"/>
    <w:rsid w:val="00DE6AA3"/>
    <w:rsid w:val="00DE6B20"/>
    <w:rsid w:val="00DE743A"/>
    <w:rsid w:val="00DE7C86"/>
    <w:rsid w:val="00DE7C9A"/>
    <w:rsid w:val="00DE7D9B"/>
    <w:rsid w:val="00DF056C"/>
    <w:rsid w:val="00DF1AC0"/>
    <w:rsid w:val="00DF1C43"/>
    <w:rsid w:val="00DF2ACF"/>
    <w:rsid w:val="00DF393B"/>
    <w:rsid w:val="00DF46CE"/>
    <w:rsid w:val="00DF493B"/>
    <w:rsid w:val="00DF541C"/>
    <w:rsid w:val="00DF714D"/>
    <w:rsid w:val="00DF7932"/>
    <w:rsid w:val="00DF7976"/>
    <w:rsid w:val="00E00211"/>
    <w:rsid w:val="00E005E0"/>
    <w:rsid w:val="00E008DA"/>
    <w:rsid w:val="00E00FB1"/>
    <w:rsid w:val="00E02FEC"/>
    <w:rsid w:val="00E03F56"/>
    <w:rsid w:val="00E054BF"/>
    <w:rsid w:val="00E079B0"/>
    <w:rsid w:val="00E1002D"/>
    <w:rsid w:val="00E106B6"/>
    <w:rsid w:val="00E115AC"/>
    <w:rsid w:val="00E11911"/>
    <w:rsid w:val="00E11F18"/>
    <w:rsid w:val="00E120F5"/>
    <w:rsid w:val="00E12A9C"/>
    <w:rsid w:val="00E1360E"/>
    <w:rsid w:val="00E142F9"/>
    <w:rsid w:val="00E16BC4"/>
    <w:rsid w:val="00E16DE7"/>
    <w:rsid w:val="00E170CA"/>
    <w:rsid w:val="00E1788B"/>
    <w:rsid w:val="00E2023D"/>
    <w:rsid w:val="00E209ED"/>
    <w:rsid w:val="00E22388"/>
    <w:rsid w:val="00E22AA7"/>
    <w:rsid w:val="00E22BB2"/>
    <w:rsid w:val="00E22F8D"/>
    <w:rsid w:val="00E24EE9"/>
    <w:rsid w:val="00E253F7"/>
    <w:rsid w:val="00E26133"/>
    <w:rsid w:val="00E270FD"/>
    <w:rsid w:val="00E2711A"/>
    <w:rsid w:val="00E27EF5"/>
    <w:rsid w:val="00E321CC"/>
    <w:rsid w:val="00E32AB6"/>
    <w:rsid w:val="00E32E8A"/>
    <w:rsid w:val="00E33C6F"/>
    <w:rsid w:val="00E33DDA"/>
    <w:rsid w:val="00E341AA"/>
    <w:rsid w:val="00E34A72"/>
    <w:rsid w:val="00E34D3A"/>
    <w:rsid w:val="00E35354"/>
    <w:rsid w:val="00E3568B"/>
    <w:rsid w:val="00E36D27"/>
    <w:rsid w:val="00E37DFB"/>
    <w:rsid w:val="00E4063D"/>
    <w:rsid w:val="00E425E0"/>
    <w:rsid w:val="00E42B3F"/>
    <w:rsid w:val="00E430F1"/>
    <w:rsid w:val="00E43BD7"/>
    <w:rsid w:val="00E458CD"/>
    <w:rsid w:val="00E45FFF"/>
    <w:rsid w:val="00E464AA"/>
    <w:rsid w:val="00E47BA3"/>
    <w:rsid w:val="00E500B9"/>
    <w:rsid w:val="00E51C62"/>
    <w:rsid w:val="00E52A5A"/>
    <w:rsid w:val="00E53E77"/>
    <w:rsid w:val="00E5519C"/>
    <w:rsid w:val="00E55ADE"/>
    <w:rsid w:val="00E55D39"/>
    <w:rsid w:val="00E5680A"/>
    <w:rsid w:val="00E56BB4"/>
    <w:rsid w:val="00E56FE5"/>
    <w:rsid w:val="00E57F06"/>
    <w:rsid w:val="00E57F99"/>
    <w:rsid w:val="00E6393C"/>
    <w:rsid w:val="00E6440C"/>
    <w:rsid w:val="00E65A1F"/>
    <w:rsid w:val="00E671DE"/>
    <w:rsid w:val="00E6743A"/>
    <w:rsid w:val="00E707A6"/>
    <w:rsid w:val="00E713D9"/>
    <w:rsid w:val="00E7456C"/>
    <w:rsid w:val="00E749AF"/>
    <w:rsid w:val="00E74E11"/>
    <w:rsid w:val="00E76226"/>
    <w:rsid w:val="00E76494"/>
    <w:rsid w:val="00E81178"/>
    <w:rsid w:val="00E817DA"/>
    <w:rsid w:val="00E83C66"/>
    <w:rsid w:val="00E848FC"/>
    <w:rsid w:val="00E85434"/>
    <w:rsid w:val="00E85A64"/>
    <w:rsid w:val="00E85FAF"/>
    <w:rsid w:val="00E86308"/>
    <w:rsid w:val="00E90584"/>
    <w:rsid w:val="00E92E1C"/>
    <w:rsid w:val="00E95107"/>
    <w:rsid w:val="00E96D63"/>
    <w:rsid w:val="00EA39E6"/>
    <w:rsid w:val="00EA4588"/>
    <w:rsid w:val="00EA4F00"/>
    <w:rsid w:val="00EA5B9D"/>
    <w:rsid w:val="00EA6990"/>
    <w:rsid w:val="00EA6E96"/>
    <w:rsid w:val="00EA73A6"/>
    <w:rsid w:val="00EB0377"/>
    <w:rsid w:val="00EB0527"/>
    <w:rsid w:val="00EB15E3"/>
    <w:rsid w:val="00EB1BBE"/>
    <w:rsid w:val="00EB2C28"/>
    <w:rsid w:val="00EB2CC7"/>
    <w:rsid w:val="00EB43FE"/>
    <w:rsid w:val="00EB4F5D"/>
    <w:rsid w:val="00EB67CF"/>
    <w:rsid w:val="00EB6B93"/>
    <w:rsid w:val="00EC0CA3"/>
    <w:rsid w:val="00EC51AC"/>
    <w:rsid w:val="00EC67F6"/>
    <w:rsid w:val="00ED16D9"/>
    <w:rsid w:val="00ED26F1"/>
    <w:rsid w:val="00ED47B2"/>
    <w:rsid w:val="00ED508D"/>
    <w:rsid w:val="00ED5245"/>
    <w:rsid w:val="00ED70B5"/>
    <w:rsid w:val="00ED710B"/>
    <w:rsid w:val="00ED73BE"/>
    <w:rsid w:val="00EE25ED"/>
    <w:rsid w:val="00EE3350"/>
    <w:rsid w:val="00EE3586"/>
    <w:rsid w:val="00EE4223"/>
    <w:rsid w:val="00EE5FB0"/>
    <w:rsid w:val="00EF067D"/>
    <w:rsid w:val="00EF0E42"/>
    <w:rsid w:val="00EF1AB4"/>
    <w:rsid w:val="00EF4677"/>
    <w:rsid w:val="00EF4B7B"/>
    <w:rsid w:val="00EF6F9F"/>
    <w:rsid w:val="00F00954"/>
    <w:rsid w:val="00F00A3A"/>
    <w:rsid w:val="00F00E3D"/>
    <w:rsid w:val="00F021D9"/>
    <w:rsid w:val="00F03413"/>
    <w:rsid w:val="00F03924"/>
    <w:rsid w:val="00F039F4"/>
    <w:rsid w:val="00F03F78"/>
    <w:rsid w:val="00F046C7"/>
    <w:rsid w:val="00F04DC6"/>
    <w:rsid w:val="00F05708"/>
    <w:rsid w:val="00F0686D"/>
    <w:rsid w:val="00F0757D"/>
    <w:rsid w:val="00F07FC7"/>
    <w:rsid w:val="00F10372"/>
    <w:rsid w:val="00F11467"/>
    <w:rsid w:val="00F12E33"/>
    <w:rsid w:val="00F14542"/>
    <w:rsid w:val="00F146B4"/>
    <w:rsid w:val="00F15ADF"/>
    <w:rsid w:val="00F161F8"/>
    <w:rsid w:val="00F16484"/>
    <w:rsid w:val="00F169D8"/>
    <w:rsid w:val="00F16E9D"/>
    <w:rsid w:val="00F17616"/>
    <w:rsid w:val="00F17A14"/>
    <w:rsid w:val="00F2042B"/>
    <w:rsid w:val="00F218CB"/>
    <w:rsid w:val="00F2196C"/>
    <w:rsid w:val="00F22306"/>
    <w:rsid w:val="00F22CFF"/>
    <w:rsid w:val="00F237A9"/>
    <w:rsid w:val="00F242B9"/>
    <w:rsid w:val="00F24ACC"/>
    <w:rsid w:val="00F27888"/>
    <w:rsid w:val="00F27914"/>
    <w:rsid w:val="00F3231E"/>
    <w:rsid w:val="00F333E1"/>
    <w:rsid w:val="00F3379D"/>
    <w:rsid w:val="00F34CD8"/>
    <w:rsid w:val="00F3542A"/>
    <w:rsid w:val="00F36076"/>
    <w:rsid w:val="00F369A4"/>
    <w:rsid w:val="00F404EE"/>
    <w:rsid w:val="00F40563"/>
    <w:rsid w:val="00F407ED"/>
    <w:rsid w:val="00F41EEF"/>
    <w:rsid w:val="00F43F95"/>
    <w:rsid w:val="00F44E7D"/>
    <w:rsid w:val="00F47411"/>
    <w:rsid w:val="00F501F3"/>
    <w:rsid w:val="00F508FE"/>
    <w:rsid w:val="00F509E9"/>
    <w:rsid w:val="00F51621"/>
    <w:rsid w:val="00F51FBB"/>
    <w:rsid w:val="00F52AAF"/>
    <w:rsid w:val="00F530FD"/>
    <w:rsid w:val="00F5410D"/>
    <w:rsid w:val="00F5428D"/>
    <w:rsid w:val="00F5515A"/>
    <w:rsid w:val="00F551AA"/>
    <w:rsid w:val="00F55253"/>
    <w:rsid w:val="00F55D1E"/>
    <w:rsid w:val="00F55F38"/>
    <w:rsid w:val="00F563C0"/>
    <w:rsid w:val="00F56A22"/>
    <w:rsid w:val="00F5710D"/>
    <w:rsid w:val="00F57C98"/>
    <w:rsid w:val="00F60FF8"/>
    <w:rsid w:val="00F6182D"/>
    <w:rsid w:val="00F63BB3"/>
    <w:rsid w:val="00F64657"/>
    <w:rsid w:val="00F65225"/>
    <w:rsid w:val="00F653D5"/>
    <w:rsid w:val="00F66142"/>
    <w:rsid w:val="00F6641D"/>
    <w:rsid w:val="00F70034"/>
    <w:rsid w:val="00F71BF9"/>
    <w:rsid w:val="00F71D86"/>
    <w:rsid w:val="00F72417"/>
    <w:rsid w:val="00F73DF0"/>
    <w:rsid w:val="00F74881"/>
    <w:rsid w:val="00F75ADE"/>
    <w:rsid w:val="00F76B1C"/>
    <w:rsid w:val="00F77AED"/>
    <w:rsid w:val="00F81851"/>
    <w:rsid w:val="00F81E44"/>
    <w:rsid w:val="00F83551"/>
    <w:rsid w:val="00F839C4"/>
    <w:rsid w:val="00F84659"/>
    <w:rsid w:val="00F84CC5"/>
    <w:rsid w:val="00F85BCC"/>
    <w:rsid w:val="00F86E15"/>
    <w:rsid w:val="00F87152"/>
    <w:rsid w:val="00F87455"/>
    <w:rsid w:val="00F90807"/>
    <w:rsid w:val="00F90FC7"/>
    <w:rsid w:val="00F91276"/>
    <w:rsid w:val="00F93168"/>
    <w:rsid w:val="00F94876"/>
    <w:rsid w:val="00F969EF"/>
    <w:rsid w:val="00F969F4"/>
    <w:rsid w:val="00F9784E"/>
    <w:rsid w:val="00FA1134"/>
    <w:rsid w:val="00FA20C6"/>
    <w:rsid w:val="00FA261C"/>
    <w:rsid w:val="00FA317E"/>
    <w:rsid w:val="00FA4397"/>
    <w:rsid w:val="00FA532B"/>
    <w:rsid w:val="00FA55E3"/>
    <w:rsid w:val="00FA6190"/>
    <w:rsid w:val="00FA6AEA"/>
    <w:rsid w:val="00FA6B1C"/>
    <w:rsid w:val="00FA7130"/>
    <w:rsid w:val="00FB065A"/>
    <w:rsid w:val="00FB0A1B"/>
    <w:rsid w:val="00FB13A4"/>
    <w:rsid w:val="00FB29C1"/>
    <w:rsid w:val="00FB40BF"/>
    <w:rsid w:val="00FB5434"/>
    <w:rsid w:val="00FB5CC6"/>
    <w:rsid w:val="00FB646A"/>
    <w:rsid w:val="00FB6722"/>
    <w:rsid w:val="00FB6876"/>
    <w:rsid w:val="00FB7A0F"/>
    <w:rsid w:val="00FC19CB"/>
    <w:rsid w:val="00FC1B3A"/>
    <w:rsid w:val="00FC406E"/>
    <w:rsid w:val="00FC4514"/>
    <w:rsid w:val="00FC5F42"/>
    <w:rsid w:val="00FD187D"/>
    <w:rsid w:val="00FD1C3B"/>
    <w:rsid w:val="00FD28D0"/>
    <w:rsid w:val="00FD32BA"/>
    <w:rsid w:val="00FD4527"/>
    <w:rsid w:val="00FD64CE"/>
    <w:rsid w:val="00FD6CCF"/>
    <w:rsid w:val="00FD7ECB"/>
    <w:rsid w:val="00FE0DC8"/>
    <w:rsid w:val="00FE2391"/>
    <w:rsid w:val="00FE3D90"/>
    <w:rsid w:val="00FE51C2"/>
    <w:rsid w:val="00FE56AE"/>
    <w:rsid w:val="00FE6E9F"/>
    <w:rsid w:val="00FE79BE"/>
    <w:rsid w:val="00FF2280"/>
    <w:rsid w:val="00FF36C0"/>
    <w:rsid w:val="00FF531A"/>
    <w:rsid w:val="00FF5B50"/>
    <w:rsid w:val="00FF5C88"/>
    <w:rsid w:val="00FF63F0"/>
    <w:rsid w:val="00FF6797"/>
    <w:rsid w:val="00FF6D16"/>
    <w:rsid w:val="00FF7879"/>
    <w:rsid w:val="00FF7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A59E5"/>
  <w15:chartTrackingRefBased/>
  <w15:docId w15:val="{B647490F-ECC7-4B03-8102-5D4AC6C5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D5245"/>
    <w:pPr>
      <w:jc w:val="both"/>
    </w:pPr>
    <w:rPr>
      <w:rFonts w:ascii="標楷體" w:eastAsia="標楷體"/>
      <w:kern w:val="2"/>
      <w:sz w:val="32"/>
    </w:rPr>
  </w:style>
  <w:style w:type="paragraph" w:styleId="1">
    <w:name w:val="heading 1"/>
    <w:basedOn w:val="a6"/>
    <w:link w:val="10"/>
    <w:qFormat/>
    <w:rsid w:val="00ED5245"/>
    <w:pPr>
      <w:numPr>
        <w:numId w:val="8"/>
      </w:numPr>
      <w:outlineLvl w:val="0"/>
    </w:pPr>
    <w:rPr>
      <w:rFonts w:hAnsi="Arial"/>
      <w:bCs/>
      <w:kern w:val="32"/>
      <w:szCs w:val="52"/>
    </w:rPr>
  </w:style>
  <w:style w:type="paragraph" w:styleId="2">
    <w:name w:val="heading 2"/>
    <w:basedOn w:val="a6"/>
    <w:link w:val="20"/>
    <w:qFormat/>
    <w:rsid w:val="00ED5245"/>
    <w:pPr>
      <w:numPr>
        <w:ilvl w:val="1"/>
        <w:numId w:val="8"/>
      </w:numPr>
      <w:outlineLvl w:val="1"/>
    </w:pPr>
    <w:rPr>
      <w:rFonts w:hAnsi="Arial"/>
      <w:bCs/>
      <w:kern w:val="32"/>
      <w:szCs w:val="48"/>
    </w:rPr>
  </w:style>
  <w:style w:type="paragraph" w:styleId="3">
    <w:name w:val="heading 3"/>
    <w:basedOn w:val="a6"/>
    <w:link w:val="30"/>
    <w:qFormat/>
    <w:rsid w:val="00ED5245"/>
    <w:pPr>
      <w:numPr>
        <w:ilvl w:val="2"/>
        <w:numId w:val="8"/>
      </w:numPr>
      <w:outlineLvl w:val="2"/>
    </w:pPr>
    <w:rPr>
      <w:rFonts w:hAnsi="Arial"/>
      <w:bCs/>
      <w:kern w:val="32"/>
      <w:szCs w:val="36"/>
    </w:rPr>
  </w:style>
  <w:style w:type="paragraph" w:styleId="4">
    <w:name w:val="heading 4"/>
    <w:basedOn w:val="a6"/>
    <w:link w:val="40"/>
    <w:qFormat/>
    <w:rsid w:val="00ED5245"/>
    <w:pPr>
      <w:numPr>
        <w:ilvl w:val="3"/>
        <w:numId w:val="8"/>
      </w:numPr>
      <w:outlineLvl w:val="3"/>
    </w:pPr>
    <w:rPr>
      <w:rFonts w:hAnsi="Arial"/>
      <w:kern w:val="32"/>
      <w:szCs w:val="36"/>
    </w:rPr>
  </w:style>
  <w:style w:type="paragraph" w:styleId="5">
    <w:name w:val="heading 5"/>
    <w:basedOn w:val="a6"/>
    <w:link w:val="50"/>
    <w:qFormat/>
    <w:rsid w:val="00ED5245"/>
    <w:pPr>
      <w:numPr>
        <w:ilvl w:val="4"/>
        <w:numId w:val="8"/>
      </w:numPr>
      <w:outlineLvl w:val="4"/>
    </w:pPr>
    <w:rPr>
      <w:rFonts w:hAnsi="Arial"/>
      <w:bCs/>
      <w:kern w:val="32"/>
      <w:szCs w:val="36"/>
    </w:rPr>
  </w:style>
  <w:style w:type="paragraph" w:styleId="6">
    <w:name w:val="heading 6"/>
    <w:basedOn w:val="a6"/>
    <w:link w:val="60"/>
    <w:qFormat/>
    <w:rsid w:val="00ED5245"/>
    <w:pPr>
      <w:numPr>
        <w:ilvl w:val="5"/>
        <w:numId w:val="8"/>
      </w:numPr>
      <w:tabs>
        <w:tab w:val="left" w:pos="2094"/>
      </w:tabs>
      <w:outlineLvl w:val="5"/>
    </w:pPr>
    <w:rPr>
      <w:rFonts w:hAnsi="Arial"/>
      <w:kern w:val="32"/>
      <w:szCs w:val="36"/>
    </w:rPr>
  </w:style>
  <w:style w:type="paragraph" w:styleId="7">
    <w:name w:val="heading 7"/>
    <w:basedOn w:val="a6"/>
    <w:link w:val="70"/>
    <w:qFormat/>
    <w:rsid w:val="00ED5245"/>
    <w:pPr>
      <w:numPr>
        <w:ilvl w:val="6"/>
        <w:numId w:val="8"/>
      </w:numPr>
      <w:outlineLvl w:val="6"/>
    </w:pPr>
    <w:rPr>
      <w:rFonts w:hAnsi="Arial"/>
      <w:bCs/>
      <w:kern w:val="32"/>
      <w:szCs w:val="36"/>
    </w:rPr>
  </w:style>
  <w:style w:type="paragraph" w:styleId="8">
    <w:name w:val="heading 8"/>
    <w:basedOn w:val="a6"/>
    <w:link w:val="80"/>
    <w:qFormat/>
    <w:rsid w:val="00ED5245"/>
    <w:pPr>
      <w:numPr>
        <w:ilvl w:val="7"/>
        <w:numId w:val="8"/>
      </w:numPr>
      <w:outlineLvl w:val="7"/>
    </w:pPr>
    <w:rPr>
      <w:rFonts w:hAnsi="Arial"/>
      <w:kern w:val="32"/>
      <w:szCs w:val="36"/>
    </w:rPr>
  </w:style>
  <w:style w:type="paragraph" w:styleId="9">
    <w:name w:val="heading 9"/>
    <w:basedOn w:val="a6"/>
    <w:link w:val="90"/>
    <w:uiPriority w:val="9"/>
    <w:unhideWhenUsed/>
    <w:qFormat/>
    <w:rsid w:val="00ED5245"/>
    <w:pPr>
      <w:numPr>
        <w:ilvl w:val="8"/>
        <w:numId w:val="8"/>
      </w:numPr>
      <w:outlineLvl w:val="8"/>
    </w:pPr>
    <w:rPr>
      <w:rFonts w:hAnsi="Aptos Display"/>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ED5245"/>
    <w:pPr>
      <w:spacing w:before="720" w:after="720"/>
      <w:ind w:left="7371"/>
    </w:pPr>
    <w:rPr>
      <w:b/>
      <w:snapToGrid w:val="0"/>
      <w:spacing w:val="10"/>
      <w:sz w:val="36"/>
    </w:rPr>
  </w:style>
  <w:style w:type="paragraph" w:styleId="ac">
    <w:name w:val="endnote text"/>
    <w:basedOn w:val="a6"/>
    <w:link w:val="ad"/>
    <w:semiHidden/>
    <w:rsid w:val="00ED5245"/>
    <w:pPr>
      <w:kinsoku w:val="0"/>
      <w:spacing w:before="240"/>
      <w:ind w:left="1021" w:hanging="1021"/>
    </w:pPr>
    <w:rPr>
      <w:snapToGrid w:val="0"/>
      <w:spacing w:val="10"/>
    </w:rPr>
  </w:style>
  <w:style w:type="paragraph" w:styleId="51">
    <w:name w:val="toc 5"/>
    <w:basedOn w:val="a6"/>
    <w:next w:val="a6"/>
    <w:autoRedefine/>
    <w:uiPriority w:val="39"/>
    <w:rsid w:val="00ED5245"/>
    <w:pPr>
      <w:ind w:leftChars="400" w:left="600" w:rightChars="200" w:right="200" w:hangingChars="200" w:hanging="200"/>
    </w:pPr>
  </w:style>
  <w:style w:type="character" w:styleId="ae">
    <w:name w:val="page number"/>
    <w:semiHidden/>
    <w:rsid w:val="00ED5245"/>
    <w:rPr>
      <w:rFonts w:ascii="標楷體" w:eastAsia="標楷體"/>
      <w:sz w:val="20"/>
    </w:rPr>
  </w:style>
  <w:style w:type="paragraph" w:styleId="61">
    <w:name w:val="toc 6"/>
    <w:basedOn w:val="a6"/>
    <w:next w:val="a6"/>
    <w:autoRedefine/>
    <w:uiPriority w:val="39"/>
    <w:rsid w:val="00ED5245"/>
    <w:pPr>
      <w:ind w:leftChars="500" w:left="500"/>
    </w:pPr>
  </w:style>
  <w:style w:type="paragraph" w:customStyle="1" w:styleId="11">
    <w:name w:val="段落樣式1"/>
    <w:basedOn w:val="a6"/>
    <w:qFormat/>
    <w:rsid w:val="00ED5245"/>
    <w:pPr>
      <w:tabs>
        <w:tab w:val="left" w:pos="567"/>
      </w:tabs>
      <w:ind w:leftChars="200" w:left="200" w:firstLineChars="200" w:firstLine="200"/>
    </w:pPr>
    <w:rPr>
      <w:kern w:val="32"/>
    </w:rPr>
  </w:style>
  <w:style w:type="paragraph" w:customStyle="1" w:styleId="21">
    <w:name w:val="段落樣式2"/>
    <w:basedOn w:val="a6"/>
    <w:qFormat/>
    <w:rsid w:val="00ED5245"/>
    <w:pPr>
      <w:tabs>
        <w:tab w:val="left" w:pos="567"/>
      </w:tabs>
      <w:ind w:leftChars="300" w:left="300" w:firstLineChars="200" w:firstLine="200"/>
    </w:pPr>
    <w:rPr>
      <w:kern w:val="32"/>
    </w:rPr>
  </w:style>
  <w:style w:type="paragraph" w:styleId="12">
    <w:name w:val="toc 1"/>
    <w:basedOn w:val="a6"/>
    <w:next w:val="a6"/>
    <w:autoRedefine/>
    <w:uiPriority w:val="39"/>
    <w:rsid w:val="00663C1C"/>
    <w:pPr>
      <w:tabs>
        <w:tab w:val="right" w:leader="hyphen" w:pos="8834"/>
      </w:tabs>
      <w:kinsoku w:val="0"/>
      <w:ind w:left="1301" w:rightChars="100" w:right="340" w:hangingChars="382" w:hanging="1301"/>
    </w:pPr>
    <w:rPr>
      <w:noProof/>
      <w:szCs w:val="32"/>
    </w:rPr>
  </w:style>
  <w:style w:type="paragraph" w:styleId="22">
    <w:name w:val="toc 2"/>
    <w:basedOn w:val="a6"/>
    <w:next w:val="a6"/>
    <w:autoRedefine/>
    <w:uiPriority w:val="39"/>
    <w:rsid w:val="001A72A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ED5245"/>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ED5245"/>
    <w:pPr>
      <w:kinsoku w:val="0"/>
      <w:ind w:leftChars="300" w:left="500" w:rightChars="200" w:right="200" w:hangingChars="200" w:hanging="200"/>
    </w:pPr>
  </w:style>
  <w:style w:type="paragraph" w:styleId="71">
    <w:name w:val="toc 7"/>
    <w:basedOn w:val="a6"/>
    <w:next w:val="a6"/>
    <w:autoRedefine/>
    <w:uiPriority w:val="39"/>
    <w:rsid w:val="00ED5245"/>
    <w:pPr>
      <w:ind w:leftChars="600" w:left="800" w:hangingChars="200" w:hanging="200"/>
    </w:pPr>
  </w:style>
  <w:style w:type="paragraph" w:styleId="81">
    <w:name w:val="toc 8"/>
    <w:basedOn w:val="a6"/>
    <w:next w:val="a6"/>
    <w:autoRedefine/>
    <w:uiPriority w:val="39"/>
    <w:rsid w:val="00ED5245"/>
    <w:pPr>
      <w:ind w:leftChars="700" w:left="900" w:hangingChars="200" w:hanging="200"/>
    </w:pPr>
  </w:style>
  <w:style w:type="paragraph" w:styleId="91">
    <w:name w:val="toc 9"/>
    <w:basedOn w:val="a6"/>
    <w:next w:val="a6"/>
    <w:autoRedefine/>
    <w:uiPriority w:val="39"/>
    <w:rsid w:val="00ED5245"/>
    <w:pPr>
      <w:ind w:leftChars="1600" w:left="3840"/>
    </w:pPr>
  </w:style>
  <w:style w:type="paragraph" w:styleId="af">
    <w:name w:val="header"/>
    <w:basedOn w:val="a6"/>
    <w:link w:val="af0"/>
    <w:semiHidden/>
    <w:rsid w:val="00ED5245"/>
    <w:pPr>
      <w:tabs>
        <w:tab w:val="center" w:pos="4153"/>
        <w:tab w:val="right" w:pos="8306"/>
      </w:tabs>
      <w:snapToGrid w:val="0"/>
    </w:pPr>
    <w:rPr>
      <w:sz w:val="20"/>
    </w:rPr>
  </w:style>
  <w:style w:type="paragraph" w:customStyle="1" w:styleId="32">
    <w:name w:val="段落樣式3"/>
    <w:basedOn w:val="21"/>
    <w:qFormat/>
    <w:rsid w:val="00ED5245"/>
    <w:pPr>
      <w:ind w:leftChars="400" w:left="400"/>
    </w:pPr>
  </w:style>
  <w:style w:type="character" w:styleId="af1">
    <w:name w:val="Hyperlink"/>
    <w:uiPriority w:val="99"/>
    <w:rsid w:val="00ED5245"/>
    <w:rPr>
      <w:color w:val="0000FF"/>
      <w:u w:val="single"/>
    </w:rPr>
  </w:style>
  <w:style w:type="paragraph" w:customStyle="1" w:styleId="af2">
    <w:name w:val="簽名日期"/>
    <w:basedOn w:val="a6"/>
    <w:rsid w:val="00ED5245"/>
    <w:pPr>
      <w:kinsoku w:val="0"/>
      <w:jc w:val="distribute"/>
    </w:pPr>
    <w:rPr>
      <w:kern w:val="0"/>
    </w:rPr>
  </w:style>
  <w:style w:type="paragraph" w:customStyle="1" w:styleId="0">
    <w:name w:val="段落樣式0"/>
    <w:basedOn w:val="21"/>
    <w:qFormat/>
    <w:rsid w:val="00ED5245"/>
    <w:pPr>
      <w:ind w:leftChars="200" w:left="200" w:firstLineChars="0" w:firstLine="0"/>
    </w:pPr>
  </w:style>
  <w:style w:type="paragraph" w:customStyle="1" w:styleId="af3">
    <w:name w:val="附件"/>
    <w:basedOn w:val="ac"/>
    <w:rsid w:val="00ED5245"/>
    <w:pPr>
      <w:spacing w:before="0"/>
      <w:ind w:left="1047" w:hangingChars="300" w:hanging="1047"/>
    </w:pPr>
    <w:rPr>
      <w:snapToGrid/>
      <w:spacing w:val="0"/>
      <w:kern w:val="0"/>
    </w:rPr>
  </w:style>
  <w:style w:type="paragraph" w:customStyle="1" w:styleId="42">
    <w:name w:val="段落樣式4"/>
    <w:basedOn w:val="32"/>
    <w:qFormat/>
    <w:rsid w:val="00ED5245"/>
    <w:pPr>
      <w:ind w:leftChars="500" w:left="500"/>
    </w:pPr>
  </w:style>
  <w:style w:type="paragraph" w:customStyle="1" w:styleId="52">
    <w:name w:val="段落樣式5"/>
    <w:basedOn w:val="42"/>
    <w:qFormat/>
    <w:rsid w:val="00ED5245"/>
    <w:pPr>
      <w:ind w:leftChars="600" w:left="600"/>
    </w:pPr>
  </w:style>
  <w:style w:type="paragraph" w:customStyle="1" w:styleId="62">
    <w:name w:val="段落樣式6"/>
    <w:basedOn w:val="52"/>
    <w:qFormat/>
    <w:rsid w:val="00ED5245"/>
    <w:pPr>
      <w:ind w:leftChars="700" w:left="700"/>
    </w:pPr>
  </w:style>
  <w:style w:type="paragraph" w:customStyle="1" w:styleId="72">
    <w:name w:val="段落樣式7"/>
    <w:basedOn w:val="62"/>
    <w:qFormat/>
    <w:rsid w:val="00ED5245"/>
    <w:pPr>
      <w:ind w:leftChars="800" w:left="800"/>
    </w:pPr>
  </w:style>
  <w:style w:type="paragraph" w:customStyle="1" w:styleId="82">
    <w:name w:val="段落樣式8"/>
    <w:basedOn w:val="72"/>
    <w:qFormat/>
    <w:rsid w:val="00ED5245"/>
    <w:pPr>
      <w:ind w:leftChars="900" w:left="900"/>
    </w:pPr>
  </w:style>
  <w:style w:type="paragraph" w:customStyle="1" w:styleId="af4">
    <w:name w:val="表樣式"/>
    <w:basedOn w:val="a6"/>
    <w:next w:val="a6"/>
    <w:link w:val="af5"/>
    <w:rPr>
      <w:kern w:val="0"/>
    </w:rPr>
  </w:style>
  <w:style w:type="paragraph" w:styleId="af6">
    <w:name w:val="Body Text Indent"/>
    <w:basedOn w:val="a6"/>
    <w:link w:val="af7"/>
    <w:semiHidden/>
    <w:rsid w:val="00ED5245"/>
    <w:pPr>
      <w:ind w:left="698" w:hangingChars="200" w:hanging="698"/>
    </w:pPr>
  </w:style>
  <w:style w:type="paragraph" w:customStyle="1" w:styleId="af8">
    <w:name w:val="調查報告"/>
    <w:basedOn w:val="ac"/>
    <w:rsid w:val="00ED5245"/>
    <w:pPr>
      <w:adjustRightInd w:val="0"/>
      <w:spacing w:before="0"/>
      <w:ind w:left="0" w:firstLine="0"/>
      <w:jc w:val="center"/>
    </w:pPr>
    <w:rPr>
      <w:b/>
      <w:snapToGrid/>
      <w:spacing w:val="200"/>
      <w:kern w:val="0"/>
      <w:sz w:val="40"/>
    </w:rPr>
  </w:style>
  <w:style w:type="character" w:customStyle="1" w:styleId="20">
    <w:name w:val="標題 2 字元"/>
    <w:link w:val="2"/>
    <w:rsid w:val="00ED5245"/>
    <w:rPr>
      <w:rFonts w:ascii="標楷體" w:eastAsia="標楷體" w:hAnsi="Arial"/>
      <w:bCs/>
      <w:kern w:val="32"/>
      <w:sz w:val="32"/>
      <w:szCs w:val="48"/>
    </w:rPr>
  </w:style>
  <w:style w:type="paragraph" w:customStyle="1" w:styleId="af9">
    <w:name w:val="圖樣式"/>
    <w:basedOn w:val="a6"/>
    <w:next w:val="a6"/>
  </w:style>
  <w:style w:type="paragraph" w:styleId="afa">
    <w:name w:val="footer"/>
    <w:basedOn w:val="a6"/>
    <w:link w:val="afb"/>
    <w:semiHidden/>
    <w:rsid w:val="00ED5245"/>
    <w:pPr>
      <w:tabs>
        <w:tab w:val="center" w:pos="4153"/>
        <w:tab w:val="right" w:pos="8306"/>
      </w:tabs>
      <w:snapToGrid w:val="0"/>
    </w:pPr>
    <w:rPr>
      <w:sz w:val="20"/>
    </w:rPr>
  </w:style>
  <w:style w:type="paragraph" w:styleId="afc">
    <w:name w:val="table of figures"/>
    <w:basedOn w:val="a6"/>
    <w:next w:val="a6"/>
    <w:semiHidden/>
    <w:rsid w:val="00ED5245"/>
    <w:pPr>
      <w:ind w:left="400" w:hangingChars="400" w:hanging="400"/>
    </w:pPr>
  </w:style>
  <w:style w:type="paragraph" w:styleId="afd">
    <w:name w:val="List Paragraph"/>
    <w:basedOn w:val="a6"/>
    <w:qFormat/>
    <w:rsid w:val="00ED5245"/>
    <w:pPr>
      <w:ind w:leftChars="200" w:left="480"/>
    </w:pPr>
  </w:style>
  <w:style w:type="paragraph" w:styleId="HTML">
    <w:name w:val="HTML Preformatted"/>
    <w:basedOn w:val="a6"/>
    <w:link w:val="HTML0"/>
    <w:uiPriority w:val="99"/>
    <w:unhideWhenUsed/>
    <w:rsid w:val="001D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link w:val="HTML"/>
    <w:uiPriority w:val="99"/>
    <w:rsid w:val="001D04DC"/>
    <w:rPr>
      <w:rFonts w:ascii="細明體" w:eastAsia="細明體" w:hAnsi="細明體" w:cs="細明體"/>
      <w:sz w:val="24"/>
      <w:szCs w:val="24"/>
    </w:rPr>
  </w:style>
  <w:style w:type="paragraph" w:styleId="afe">
    <w:name w:val="footnote text"/>
    <w:basedOn w:val="a6"/>
    <w:link w:val="aff"/>
    <w:uiPriority w:val="99"/>
    <w:semiHidden/>
    <w:unhideWhenUsed/>
    <w:rsid w:val="00703A12"/>
    <w:pPr>
      <w:snapToGrid w:val="0"/>
    </w:pPr>
    <w:rPr>
      <w:sz w:val="20"/>
    </w:rPr>
  </w:style>
  <w:style w:type="character" w:customStyle="1" w:styleId="aff">
    <w:name w:val="註腳文字 字元"/>
    <w:link w:val="afe"/>
    <w:uiPriority w:val="99"/>
    <w:semiHidden/>
    <w:rsid w:val="00703A12"/>
    <w:rPr>
      <w:rFonts w:eastAsia="標楷體"/>
      <w:kern w:val="2"/>
    </w:rPr>
  </w:style>
  <w:style w:type="character" w:styleId="aff0">
    <w:name w:val="footnote reference"/>
    <w:uiPriority w:val="99"/>
    <w:semiHidden/>
    <w:unhideWhenUsed/>
    <w:rsid w:val="00703A12"/>
    <w:rPr>
      <w:vertAlign w:val="superscript"/>
    </w:rPr>
  </w:style>
  <w:style w:type="paragraph" w:customStyle="1" w:styleId="aff1">
    <w:name w:val="公文(後續段落)"/>
    <w:basedOn w:val="a6"/>
    <w:rsid w:val="00B856B3"/>
    <w:pPr>
      <w:spacing w:line="500" w:lineRule="exact"/>
      <w:ind w:left="317"/>
    </w:pPr>
    <w:rPr>
      <w:szCs w:val="24"/>
    </w:rPr>
  </w:style>
  <w:style w:type="table" w:styleId="aff2">
    <w:name w:val="Table Grid"/>
    <w:basedOn w:val="a8"/>
    <w:rsid w:val="00ED5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link w:val="4"/>
    <w:rsid w:val="00ED5245"/>
    <w:rPr>
      <w:rFonts w:ascii="標楷體" w:eastAsia="標楷體" w:hAnsi="Arial"/>
      <w:kern w:val="32"/>
      <w:sz w:val="32"/>
      <w:szCs w:val="36"/>
    </w:rPr>
  </w:style>
  <w:style w:type="paragraph" w:customStyle="1" w:styleId="23">
    <w:name w:val="(一)下內文縮2"/>
    <w:basedOn w:val="a6"/>
    <w:link w:val="24"/>
    <w:rsid w:val="00780322"/>
    <w:pPr>
      <w:adjustRightInd w:val="0"/>
      <w:spacing w:line="500" w:lineRule="exact"/>
      <w:ind w:leftChars="300" w:left="300" w:firstLineChars="200" w:firstLine="200"/>
    </w:pPr>
    <w:rPr>
      <w:snapToGrid w:val="0"/>
      <w:sz w:val="28"/>
      <w:szCs w:val="28"/>
      <w:lang w:val="x-none" w:eastAsia="x-none"/>
    </w:rPr>
  </w:style>
  <w:style w:type="character" w:customStyle="1" w:styleId="24">
    <w:name w:val="(一)下內文縮2 字元"/>
    <w:link w:val="23"/>
    <w:locked/>
    <w:rsid w:val="00780322"/>
    <w:rPr>
      <w:rFonts w:ascii="標楷體" w:eastAsia="標楷體"/>
      <w:snapToGrid w:val="0"/>
      <w:kern w:val="2"/>
      <w:sz w:val="28"/>
      <w:szCs w:val="28"/>
      <w:lang w:val="x-none" w:eastAsia="x-none"/>
    </w:rPr>
  </w:style>
  <w:style w:type="character" w:styleId="aff3">
    <w:name w:val="Strong"/>
    <w:uiPriority w:val="22"/>
    <w:qFormat/>
    <w:rsid w:val="0068482E"/>
    <w:rPr>
      <w:b/>
      <w:bCs/>
    </w:rPr>
  </w:style>
  <w:style w:type="paragraph" w:customStyle="1" w:styleId="Default">
    <w:name w:val="Default"/>
    <w:rsid w:val="000B584D"/>
    <w:pPr>
      <w:widowControl w:val="0"/>
      <w:autoSpaceDE w:val="0"/>
      <w:autoSpaceDN w:val="0"/>
      <w:adjustRightInd w:val="0"/>
    </w:pPr>
    <w:rPr>
      <w:rFonts w:ascii="標楷體" w:eastAsia="標楷體" w:cs="標楷體"/>
      <w:color w:val="000000"/>
      <w:sz w:val="24"/>
      <w:szCs w:val="24"/>
    </w:rPr>
  </w:style>
  <w:style w:type="paragraph" w:customStyle="1" w:styleId="aff4">
    <w:name w:val="公文(後續內容)"/>
    <w:basedOn w:val="a6"/>
    <w:rsid w:val="00F07FC7"/>
    <w:pPr>
      <w:adjustRightInd w:val="0"/>
      <w:snapToGrid w:val="0"/>
      <w:spacing w:line="578" w:lineRule="exact"/>
    </w:pPr>
    <w:rPr>
      <w:rFonts w:hAnsi="標楷體"/>
      <w:noProof/>
      <w:kern w:val="0"/>
      <w:sz w:val="34"/>
    </w:rPr>
  </w:style>
  <w:style w:type="paragraph" w:customStyle="1" w:styleId="13">
    <w:name w:val="清單段落1"/>
    <w:basedOn w:val="a6"/>
    <w:rsid w:val="009C5583"/>
    <w:pPr>
      <w:ind w:leftChars="200" w:left="480"/>
    </w:pPr>
    <w:rPr>
      <w:rFonts w:ascii="Calibri" w:eastAsia="新細明體" w:hAnsi="Calibri"/>
      <w:sz w:val="24"/>
      <w:szCs w:val="22"/>
    </w:rPr>
  </w:style>
  <w:style w:type="paragraph" w:styleId="aff5">
    <w:name w:val="Balloon Text"/>
    <w:basedOn w:val="a6"/>
    <w:link w:val="aff6"/>
    <w:uiPriority w:val="99"/>
    <w:semiHidden/>
    <w:unhideWhenUsed/>
    <w:rsid w:val="00ED5245"/>
    <w:rPr>
      <w:rFonts w:ascii="Aptos Display" w:eastAsia="新細明體" w:hAnsi="Aptos Display"/>
      <w:sz w:val="18"/>
      <w:szCs w:val="18"/>
    </w:rPr>
  </w:style>
  <w:style w:type="character" w:customStyle="1" w:styleId="aff6">
    <w:name w:val="註解方塊文字 字元"/>
    <w:link w:val="aff5"/>
    <w:uiPriority w:val="99"/>
    <w:semiHidden/>
    <w:rsid w:val="00ED5245"/>
    <w:rPr>
      <w:rFonts w:ascii="Aptos Display" w:hAnsi="Aptos Display"/>
      <w:kern w:val="2"/>
      <w:sz w:val="18"/>
      <w:szCs w:val="18"/>
    </w:rPr>
  </w:style>
  <w:style w:type="paragraph" w:customStyle="1" w:styleId="aff7">
    <w:name w:val="公文(主旨)"/>
    <w:basedOn w:val="a6"/>
    <w:rsid w:val="00E27EF5"/>
    <w:pPr>
      <w:kinsoku w:val="0"/>
      <w:snapToGrid w:val="0"/>
      <w:spacing w:after="200" w:line="500" w:lineRule="exact"/>
      <w:ind w:left="958" w:hanging="958"/>
    </w:pPr>
    <w:rPr>
      <w:rFonts w:hAnsi="標楷體"/>
      <w:szCs w:val="24"/>
    </w:rPr>
  </w:style>
  <w:style w:type="paragraph" w:styleId="aff8">
    <w:name w:val="Document Map"/>
    <w:basedOn w:val="a6"/>
    <w:link w:val="aff9"/>
    <w:uiPriority w:val="99"/>
    <w:semiHidden/>
    <w:unhideWhenUsed/>
    <w:rsid w:val="00E142F9"/>
    <w:rPr>
      <w:rFonts w:ascii="新細明體" w:eastAsia="新細明體"/>
      <w:sz w:val="18"/>
      <w:szCs w:val="18"/>
    </w:rPr>
  </w:style>
  <w:style w:type="character" w:customStyle="1" w:styleId="aff9">
    <w:name w:val="文件引導模式 字元"/>
    <w:link w:val="aff8"/>
    <w:uiPriority w:val="99"/>
    <w:semiHidden/>
    <w:rsid w:val="00E142F9"/>
    <w:rPr>
      <w:rFonts w:ascii="新細明體"/>
      <w:kern w:val="2"/>
      <w:sz w:val="18"/>
      <w:szCs w:val="18"/>
    </w:rPr>
  </w:style>
  <w:style w:type="character" w:customStyle="1" w:styleId="black1">
    <w:name w:val="black1"/>
    <w:rsid w:val="00DD0F8B"/>
    <w:rPr>
      <w:color w:val="000000"/>
      <w:sz w:val="18"/>
      <w:szCs w:val="18"/>
    </w:rPr>
  </w:style>
  <w:style w:type="character" w:customStyle="1" w:styleId="langwithname">
    <w:name w:val="langwithname"/>
    <w:rsid w:val="00167C1D"/>
  </w:style>
  <w:style w:type="paragraph" w:styleId="Web">
    <w:name w:val="Normal (Web)"/>
    <w:basedOn w:val="a6"/>
    <w:uiPriority w:val="99"/>
    <w:unhideWhenUsed/>
    <w:rsid w:val="00C3697B"/>
    <w:pPr>
      <w:spacing w:before="100" w:beforeAutospacing="1" w:after="100" w:afterAutospacing="1"/>
    </w:pPr>
    <w:rPr>
      <w:rFonts w:ascii="新細明體" w:eastAsia="新細明體" w:hAnsi="新細明體" w:cs="新細明體"/>
      <w:kern w:val="0"/>
      <w:sz w:val="24"/>
      <w:szCs w:val="24"/>
    </w:rPr>
  </w:style>
  <w:style w:type="paragraph" w:customStyle="1" w:styleId="14">
    <w:name w:val="樣式1"/>
    <w:basedOn w:val="af4"/>
    <w:link w:val="15"/>
    <w:qFormat/>
    <w:rsid w:val="00203791"/>
    <w:pPr>
      <w:ind w:left="1701" w:hanging="510"/>
    </w:pPr>
  </w:style>
  <w:style w:type="character" w:customStyle="1" w:styleId="af5">
    <w:name w:val="表樣式 字元"/>
    <w:link w:val="af4"/>
    <w:rsid w:val="00203791"/>
    <w:rPr>
      <w:rFonts w:ascii="標楷體" w:eastAsia="標楷體"/>
      <w:sz w:val="32"/>
    </w:rPr>
  </w:style>
  <w:style w:type="character" w:customStyle="1" w:styleId="15">
    <w:name w:val="樣式1 字元"/>
    <w:basedOn w:val="af5"/>
    <w:link w:val="14"/>
    <w:rsid w:val="00203791"/>
    <w:rPr>
      <w:rFonts w:ascii="標楷體" w:eastAsia="標楷體"/>
      <w:sz w:val="32"/>
    </w:rPr>
  </w:style>
  <w:style w:type="character" w:customStyle="1" w:styleId="af7">
    <w:name w:val="本文縮排 字元"/>
    <w:link w:val="af6"/>
    <w:semiHidden/>
    <w:rsid w:val="00ED5245"/>
    <w:rPr>
      <w:rFonts w:ascii="標楷體" w:eastAsia="標楷體"/>
      <w:kern w:val="2"/>
      <w:sz w:val="32"/>
    </w:rPr>
  </w:style>
  <w:style w:type="paragraph" w:customStyle="1" w:styleId="140">
    <w:name w:val="表格14"/>
    <w:basedOn w:val="a6"/>
    <w:rsid w:val="00ED5245"/>
    <w:pPr>
      <w:adjustRightInd w:val="0"/>
      <w:snapToGrid w:val="0"/>
      <w:spacing w:line="360" w:lineRule="exact"/>
    </w:pPr>
    <w:rPr>
      <w:snapToGrid w:val="0"/>
      <w:spacing w:val="-14"/>
      <w:kern w:val="0"/>
      <w:sz w:val="28"/>
    </w:rPr>
  </w:style>
  <w:style w:type="paragraph" w:customStyle="1" w:styleId="120">
    <w:name w:val="表格12"/>
    <w:basedOn w:val="140"/>
    <w:rsid w:val="00ED5245"/>
    <w:pPr>
      <w:spacing w:line="300" w:lineRule="exact"/>
    </w:pPr>
    <w:rPr>
      <w:sz w:val="24"/>
      <w:szCs w:val="24"/>
    </w:rPr>
  </w:style>
  <w:style w:type="paragraph" w:customStyle="1" w:styleId="141">
    <w:name w:val="表格標題14"/>
    <w:basedOn w:val="a6"/>
    <w:rsid w:val="00ED5245"/>
    <w:pPr>
      <w:keepNext/>
      <w:adjustRightInd w:val="0"/>
      <w:snapToGrid w:val="0"/>
      <w:spacing w:before="40" w:after="40" w:line="320" w:lineRule="exact"/>
      <w:jc w:val="center"/>
    </w:pPr>
    <w:rPr>
      <w:snapToGrid w:val="0"/>
      <w:spacing w:val="-10"/>
      <w:kern w:val="0"/>
      <w:sz w:val="28"/>
    </w:rPr>
  </w:style>
  <w:style w:type="paragraph" w:customStyle="1" w:styleId="121">
    <w:name w:val="表格標題12"/>
    <w:basedOn w:val="141"/>
    <w:rsid w:val="00ED5245"/>
    <w:pPr>
      <w:spacing w:line="240" w:lineRule="exact"/>
    </w:pPr>
    <w:rPr>
      <w:sz w:val="24"/>
      <w:szCs w:val="24"/>
    </w:rPr>
  </w:style>
  <w:style w:type="paragraph" w:customStyle="1" w:styleId="a3">
    <w:name w:val="表標題"/>
    <w:qFormat/>
    <w:rsid w:val="00ED5245"/>
    <w:pPr>
      <w:keepNext/>
      <w:widowControl w:val="0"/>
      <w:numPr>
        <w:numId w:val="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d">
    <w:name w:val="章節附註文字 字元"/>
    <w:link w:val="ac"/>
    <w:semiHidden/>
    <w:rsid w:val="00ED5245"/>
    <w:rPr>
      <w:rFonts w:ascii="標楷體" w:eastAsia="標楷體"/>
      <w:snapToGrid w:val="0"/>
      <w:spacing w:val="10"/>
      <w:kern w:val="2"/>
      <w:sz w:val="32"/>
    </w:rPr>
  </w:style>
  <w:style w:type="paragraph" w:customStyle="1" w:styleId="a2">
    <w:name w:val="附件樣式"/>
    <w:basedOn w:val="a6"/>
    <w:qFormat/>
    <w:rsid w:val="00ED5245"/>
    <w:pPr>
      <w:keepNext/>
      <w:numPr>
        <w:numId w:val="2"/>
      </w:numPr>
      <w:ind w:hangingChars="400" w:hanging="400"/>
      <w:outlineLvl w:val="0"/>
    </w:pPr>
    <w:rPr>
      <w:kern w:val="32"/>
    </w:rPr>
  </w:style>
  <w:style w:type="paragraph" w:customStyle="1" w:styleId="a0">
    <w:name w:val="附表樣式"/>
    <w:basedOn w:val="a6"/>
    <w:qFormat/>
    <w:rsid w:val="00ED5245"/>
    <w:pPr>
      <w:keepNext/>
      <w:numPr>
        <w:numId w:val="3"/>
      </w:numPr>
      <w:tabs>
        <w:tab w:val="clear" w:pos="1440"/>
      </w:tabs>
      <w:ind w:hangingChars="400" w:hanging="400"/>
      <w:outlineLvl w:val="0"/>
    </w:pPr>
    <w:rPr>
      <w:kern w:val="32"/>
    </w:rPr>
  </w:style>
  <w:style w:type="paragraph" w:customStyle="1" w:styleId="a">
    <w:name w:val="附圖樣式"/>
    <w:basedOn w:val="a6"/>
    <w:qFormat/>
    <w:rsid w:val="00ED5245"/>
    <w:pPr>
      <w:keepNext/>
      <w:numPr>
        <w:numId w:val="4"/>
      </w:numPr>
      <w:tabs>
        <w:tab w:val="clear" w:pos="1440"/>
      </w:tabs>
      <w:ind w:hangingChars="400" w:hanging="400"/>
      <w:outlineLvl w:val="0"/>
    </w:pPr>
    <w:rPr>
      <w:kern w:val="32"/>
    </w:rPr>
  </w:style>
  <w:style w:type="paragraph" w:customStyle="1" w:styleId="a4">
    <w:name w:val="附錄"/>
    <w:basedOn w:val="a6"/>
    <w:qFormat/>
    <w:rsid w:val="00ED5245"/>
    <w:pPr>
      <w:keepNext/>
      <w:numPr>
        <w:numId w:val="5"/>
      </w:numPr>
      <w:ind w:hangingChars="350" w:hanging="350"/>
      <w:outlineLvl w:val="0"/>
    </w:pPr>
    <w:rPr>
      <w:kern w:val="32"/>
    </w:rPr>
  </w:style>
  <w:style w:type="paragraph" w:customStyle="1" w:styleId="92">
    <w:name w:val="段落樣式9"/>
    <w:basedOn w:val="82"/>
    <w:qFormat/>
    <w:rsid w:val="00ED5245"/>
    <w:pPr>
      <w:ind w:leftChars="1000" w:left="1000"/>
    </w:pPr>
  </w:style>
  <w:style w:type="character" w:customStyle="1" w:styleId="afb">
    <w:name w:val="頁尾 字元"/>
    <w:link w:val="afa"/>
    <w:semiHidden/>
    <w:rsid w:val="00ED5245"/>
    <w:rPr>
      <w:rFonts w:ascii="標楷體" w:eastAsia="標楷體"/>
      <w:kern w:val="2"/>
    </w:rPr>
  </w:style>
  <w:style w:type="character" w:customStyle="1" w:styleId="af0">
    <w:name w:val="頁首 字元"/>
    <w:link w:val="af"/>
    <w:semiHidden/>
    <w:rsid w:val="00ED5245"/>
    <w:rPr>
      <w:rFonts w:ascii="標楷體" w:eastAsia="標楷體"/>
      <w:kern w:val="2"/>
    </w:rPr>
  </w:style>
  <w:style w:type="paragraph" w:styleId="affa">
    <w:name w:val="Plain Text"/>
    <w:basedOn w:val="a6"/>
    <w:link w:val="affb"/>
    <w:uiPriority w:val="99"/>
    <w:semiHidden/>
    <w:unhideWhenUsed/>
    <w:rsid w:val="00ED5245"/>
    <w:pPr>
      <w:jc w:val="left"/>
    </w:pPr>
    <w:rPr>
      <w:rFonts w:ascii="Calibri" w:hAnsi="Courier New" w:cs="Courier New"/>
      <w:color w:val="0A2F41"/>
      <w:kern w:val="0"/>
      <w:sz w:val="28"/>
      <w:szCs w:val="24"/>
    </w:rPr>
  </w:style>
  <w:style w:type="character" w:customStyle="1" w:styleId="affb">
    <w:name w:val="純文字 字元"/>
    <w:link w:val="affa"/>
    <w:uiPriority w:val="99"/>
    <w:semiHidden/>
    <w:rsid w:val="00ED5245"/>
    <w:rPr>
      <w:rFonts w:ascii="Calibri" w:eastAsia="標楷體" w:hAnsi="Courier New" w:cs="Courier New"/>
      <w:color w:val="0A2F41"/>
      <w:sz w:val="28"/>
      <w:szCs w:val="24"/>
    </w:rPr>
  </w:style>
  <w:style w:type="paragraph" w:customStyle="1" w:styleId="a5">
    <w:name w:val="照片標題"/>
    <w:qFormat/>
    <w:rsid w:val="00ED5245"/>
    <w:pPr>
      <w:numPr>
        <w:numId w:val="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ffc">
    <w:name w:val="資料來源"/>
    <w:basedOn w:val="a6"/>
    <w:rsid w:val="00ED524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ED5245"/>
    <w:pPr>
      <w:numPr>
        <w:numId w:val="7"/>
      </w:numPr>
      <w:adjustRightInd w:val="0"/>
      <w:snapToGrid w:val="0"/>
      <w:spacing w:before="40" w:after="240" w:line="360" w:lineRule="exact"/>
      <w:jc w:val="center"/>
      <w:textAlignment w:val="baseline"/>
    </w:pPr>
    <w:rPr>
      <w:rFonts w:hAnsi="華康楷書體W5(P)"/>
      <w:bCs/>
      <w:spacing w:val="-10"/>
      <w:kern w:val="28"/>
      <w:sz w:val="28"/>
      <w:szCs w:val="28"/>
    </w:rPr>
  </w:style>
  <w:style w:type="character" w:customStyle="1" w:styleId="10">
    <w:name w:val="標題 1 字元"/>
    <w:link w:val="1"/>
    <w:rsid w:val="00ED5245"/>
    <w:rPr>
      <w:rFonts w:ascii="標楷體" w:eastAsia="標楷體" w:hAnsi="Arial"/>
      <w:bCs/>
      <w:kern w:val="32"/>
      <w:sz w:val="32"/>
      <w:szCs w:val="52"/>
    </w:rPr>
  </w:style>
  <w:style w:type="character" w:customStyle="1" w:styleId="30">
    <w:name w:val="標題 3 字元"/>
    <w:link w:val="3"/>
    <w:rsid w:val="00ED5245"/>
    <w:rPr>
      <w:rFonts w:ascii="標楷體" w:eastAsia="標楷體" w:hAnsi="Arial"/>
      <w:bCs/>
      <w:kern w:val="32"/>
      <w:sz w:val="32"/>
      <w:szCs w:val="36"/>
    </w:rPr>
  </w:style>
  <w:style w:type="character" w:customStyle="1" w:styleId="50">
    <w:name w:val="標題 5 字元"/>
    <w:link w:val="5"/>
    <w:rsid w:val="00ED5245"/>
    <w:rPr>
      <w:rFonts w:ascii="標楷體" w:eastAsia="標楷體" w:hAnsi="Arial"/>
      <w:bCs/>
      <w:kern w:val="32"/>
      <w:sz w:val="32"/>
      <w:szCs w:val="36"/>
    </w:rPr>
  </w:style>
  <w:style w:type="character" w:customStyle="1" w:styleId="60">
    <w:name w:val="標題 6 字元"/>
    <w:link w:val="6"/>
    <w:rsid w:val="00ED5245"/>
    <w:rPr>
      <w:rFonts w:ascii="標楷體" w:eastAsia="標楷體" w:hAnsi="Arial"/>
      <w:kern w:val="32"/>
      <w:sz w:val="32"/>
      <w:szCs w:val="36"/>
    </w:rPr>
  </w:style>
  <w:style w:type="character" w:customStyle="1" w:styleId="70">
    <w:name w:val="標題 7 字元"/>
    <w:link w:val="7"/>
    <w:rsid w:val="00ED5245"/>
    <w:rPr>
      <w:rFonts w:ascii="標楷體" w:eastAsia="標楷體" w:hAnsi="Arial"/>
      <w:bCs/>
      <w:kern w:val="32"/>
      <w:sz w:val="32"/>
      <w:szCs w:val="36"/>
    </w:rPr>
  </w:style>
  <w:style w:type="character" w:customStyle="1" w:styleId="80">
    <w:name w:val="標題 8 字元"/>
    <w:link w:val="8"/>
    <w:rsid w:val="00ED5245"/>
    <w:rPr>
      <w:rFonts w:ascii="標楷體" w:eastAsia="標楷體" w:hAnsi="Arial"/>
      <w:kern w:val="32"/>
      <w:sz w:val="32"/>
      <w:szCs w:val="36"/>
    </w:rPr>
  </w:style>
  <w:style w:type="character" w:customStyle="1" w:styleId="90">
    <w:name w:val="標題 9 字元"/>
    <w:link w:val="9"/>
    <w:uiPriority w:val="9"/>
    <w:rsid w:val="00ED5245"/>
    <w:rPr>
      <w:rFonts w:ascii="標楷體" w:eastAsia="標楷體" w:hAnsi="Aptos Display"/>
      <w:kern w:val="32"/>
      <w:sz w:val="32"/>
      <w:szCs w:val="36"/>
    </w:rPr>
  </w:style>
  <w:style w:type="character" w:customStyle="1" w:styleId="ab">
    <w:name w:val="簽名 字元"/>
    <w:link w:val="aa"/>
    <w:semiHidden/>
    <w:rsid w:val="00ED5245"/>
    <w:rPr>
      <w:rFonts w:ascii="標楷體" w:eastAsia="標楷體"/>
      <w:b/>
      <w:snapToGrid w:val="0"/>
      <w:spacing w:val="10"/>
      <w:kern w:val="2"/>
      <w:sz w:val="36"/>
    </w:rPr>
  </w:style>
  <w:style w:type="paragraph" w:styleId="affd">
    <w:name w:val="TOC Heading"/>
    <w:basedOn w:val="1"/>
    <w:next w:val="a6"/>
    <w:uiPriority w:val="39"/>
    <w:unhideWhenUsed/>
    <w:qFormat/>
    <w:rsid w:val="00D707D6"/>
    <w:pPr>
      <w:keepNext/>
      <w:keepLines/>
      <w:numPr>
        <w:numId w:val="0"/>
      </w:numPr>
      <w:spacing w:before="240" w:line="259" w:lineRule="auto"/>
      <w:jc w:val="left"/>
      <w:outlineLvl w:val="9"/>
    </w:pPr>
    <w:rPr>
      <w:rFonts w:asciiTheme="majorHAnsi" w:eastAsiaTheme="majorEastAsia" w:hAnsiTheme="majorHAnsi" w:cstheme="majorBidi"/>
      <w:bCs w:val="0"/>
      <w:color w:val="0F4761" w:themeColor="accent1" w:themeShade="BF"/>
      <w:kern w:val="0"/>
      <w:szCs w:val="32"/>
    </w:rPr>
  </w:style>
  <w:style w:type="character" w:styleId="affe">
    <w:name w:val="Unresolved Mention"/>
    <w:basedOn w:val="a7"/>
    <w:uiPriority w:val="99"/>
    <w:semiHidden/>
    <w:unhideWhenUsed/>
    <w:rsid w:val="00D707D6"/>
    <w:rPr>
      <w:color w:val="605E5C"/>
      <w:shd w:val="clear" w:color="auto" w:fill="E1DFDD"/>
    </w:rPr>
  </w:style>
  <w:style w:type="character" w:styleId="afff">
    <w:name w:val="annotation reference"/>
    <w:rsid w:val="00643089"/>
    <w:rPr>
      <w:sz w:val="18"/>
      <w:szCs w:val="18"/>
    </w:rPr>
  </w:style>
  <w:style w:type="paragraph" w:styleId="afff0">
    <w:name w:val="annotation text"/>
    <w:basedOn w:val="a6"/>
    <w:link w:val="afff1"/>
    <w:rsid w:val="00643089"/>
    <w:pPr>
      <w:widowControl w:val="0"/>
      <w:jc w:val="left"/>
    </w:pPr>
    <w:rPr>
      <w:rFonts w:ascii="Times New Roman" w:eastAsia="新細明體"/>
      <w:sz w:val="24"/>
      <w:szCs w:val="24"/>
    </w:rPr>
  </w:style>
  <w:style w:type="character" w:customStyle="1" w:styleId="afff1">
    <w:name w:val="註解文字 字元"/>
    <w:basedOn w:val="a7"/>
    <w:link w:val="afff0"/>
    <w:rsid w:val="0064308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0401">
      <w:bodyDiv w:val="1"/>
      <w:marLeft w:val="0"/>
      <w:marRight w:val="0"/>
      <w:marTop w:val="0"/>
      <w:marBottom w:val="0"/>
      <w:divBdr>
        <w:top w:val="none" w:sz="0" w:space="0" w:color="auto"/>
        <w:left w:val="none" w:sz="0" w:space="0" w:color="auto"/>
        <w:bottom w:val="none" w:sz="0" w:space="0" w:color="auto"/>
        <w:right w:val="none" w:sz="0" w:space="0" w:color="auto"/>
      </w:divBdr>
    </w:div>
    <w:div w:id="84039747">
      <w:bodyDiv w:val="1"/>
      <w:marLeft w:val="0"/>
      <w:marRight w:val="0"/>
      <w:marTop w:val="0"/>
      <w:marBottom w:val="0"/>
      <w:divBdr>
        <w:top w:val="none" w:sz="0" w:space="0" w:color="auto"/>
        <w:left w:val="none" w:sz="0" w:space="0" w:color="auto"/>
        <w:bottom w:val="none" w:sz="0" w:space="0" w:color="auto"/>
        <w:right w:val="none" w:sz="0" w:space="0" w:color="auto"/>
      </w:divBdr>
    </w:div>
    <w:div w:id="172963967">
      <w:bodyDiv w:val="1"/>
      <w:marLeft w:val="0"/>
      <w:marRight w:val="0"/>
      <w:marTop w:val="0"/>
      <w:marBottom w:val="0"/>
      <w:divBdr>
        <w:top w:val="none" w:sz="0" w:space="0" w:color="auto"/>
        <w:left w:val="none" w:sz="0" w:space="0" w:color="auto"/>
        <w:bottom w:val="none" w:sz="0" w:space="0" w:color="auto"/>
        <w:right w:val="none" w:sz="0" w:space="0" w:color="auto"/>
      </w:divBdr>
    </w:div>
    <w:div w:id="373307850">
      <w:bodyDiv w:val="1"/>
      <w:marLeft w:val="0"/>
      <w:marRight w:val="0"/>
      <w:marTop w:val="0"/>
      <w:marBottom w:val="0"/>
      <w:divBdr>
        <w:top w:val="none" w:sz="0" w:space="0" w:color="auto"/>
        <w:left w:val="none" w:sz="0" w:space="0" w:color="auto"/>
        <w:bottom w:val="none" w:sz="0" w:space="0" w:color="auto"/>
        <w:right w:val="none" w:sz="0" w:space="0" w:color="auto"/>
      </w:divBdr>
    </w:div>
    <w:div w:id="411513644">
      <w:bodyDiv w:val="1"/>
      <w:marLeft w:val="0"/>
      <w:marRight w:val="0"/>
      <w:marTop w:val="0"/>
      <w:marBottom w:val="0"/>
      <w:divBdr>
        <w:top w:val="none" w:sz="0" w:space="0" w:color="auto"/>
        <w:left w:val="none" w:sz="0" w:space="0" w:color="auto"/>
        <w:bottom w:val="none" w:sz="0" w:space="0" w:color="auto"/>
        <w:right w:val="none" w:sz="0" w:space="0" w:color="auto"/>
      </w:divBdr>
      <w:divsChild>
        <w:div w:id="1467814507">
          <w:marLeft w:val="240"/>
          <w:marRight w:val="0"/>
          <w:marTop w:val="0"/>
          <w:marBottom w:val="120"/>
          <w:divBdr>
            <w:top w:val="none" w:sz="0" w:space="0" w:color="auto"/>
            <w:left w:val="none" w:sz="0" w:space="0" w:color="auto"/>
            <w:bottom w:val="none" w:sz="0" w:space="0" w:color="auto"/>
            <w:right w:val="none" w:sz="0" w:space="0" w:color="auto"/>
          </w:divBdr>
        </w:div>
        <w:div w:id="390926254">
          <w:marLeft w:val="240"/>
          <w:marRight w:val="0"/>
          <w:marTop w:val="0"/>
          <w:marBottom w:val="120"/>
          <w:divBdr>
            <w:top w:val="none" w:sz="0" w:space="0" w:color="auto"/>
            <w:left w:val="none" w:sz="0" w:space="0" w:color="auto"/>
            <w:bottom w:val="none" w:sz="0" w:space="0" w:color="auto"/>
            <w:right w:val="none" w:sz="0" w:space="0" w:color="auto"/>
          </w:divBdr>
        </w:div>
      </w:divsChild>
    </w:div>
    <w:div w:id="538470782">
      <w:bodyDiv w:val="1"/>
      <w:marLeft w:val="0"/>
      <w:marRight w:val="0"/>
      <w:marTop w:val="0"/>
      <w:marBottom w:val="0"/>
      <w:divBdr>
        <w:top w:val="none" w:sz="0" w:space="0" w:color="auto"/>
        <w:left w:val="none" w:sz="0" w:space="0" w:color="auto"/>
        <w:bottom w:val="none" w:sz="0" w:space="0" w:color="auto"/>
        <w:right w:val="none" w:sz="0" w:space="0" w:color="auto"/>
      </w:divBdr>
    </w:div>
    <w:div w:id="603223848">
      <w:bodyDiv w:val="1"/>
      <w:marLeft w:val="0"/>
      <w:marRight w:val="0"/>
      <w:marTop w:val="0"/>
      <w:marBottom w:val="0"/>
      <w:divBdr>
        <w:top w:val="none" w:sz="0" w:space="0" w:color="auto"/>
        <w:left w:val="none" w:sz="0" w:space="0" w:color="auto"/>
        <w:bottom w:val="none" w:sz="0" w:space="0" w:color="auto"/>
        <w:right w:val="none" w:sz="0" w:space="0" w:color="auto"/>
      </w:divBdr>
      <w:divsChild>
        <w:div w:id="1091583558">
          <w:marLeft w:val="0"/>
          <w:marRight w:val="0"/>
          <w:marTop w:val="0"/>
          <w:marBottom w:val="0"/>
          <w:divBdr>
            <w:top w:val="none" w:sz="0" w:space="0" w:color="auto"/>
            <w:left w:val="none" w:sz="0" w:space="0" w:color="auto"/>
            <w:bottom w:val="none" w:sz="0" w:space="0" w:color="auto"/>
            <w:right w:val="none" w:sz="0" w:space="0" w:color="auto"/>
          </w:divBdr>
          <w:divsChild>
            <w:div w:id="1714305620">
              <w:marLeft w:val="0"/>
              <w:marRight w:val="0"/>
              <w:marTop w:val="0"/>
              <w:marBottom w:val="0"/>
              <w:divBdr>
                <w:top w:val="none" w:sz="0" w:space="0" w:color="auto"/>
                <w:left w:val="none" w:sz="0" w:space="0" w:color="auto"/>
                <w:bottom w:val="none" w:sz="0" w:space="0" w:color="auto"/>
                <w:right w:val="none" w:sz="0" w:space="0" w:color="auto"/>
              </w:divBdr>
              <w:divsChild>
                <w:div w:id="648901886">
                  <w:marLeft w:val="0"/>
                  <w:marRight w:val="0"/>
                  <w:marTop w:val="0"/>
                  <w:marBottom w:val="0"/>
                  <w:divBdr>
                    <w:top w:val="none" w:sz="0" w:space="0" w:color="auto"/>
                    <w:left w:val="none" w:sz="0" w:space="0" w:color="auto"/>
                    <w:bottom w:val="none" w:sz="0" w:space="0" w:color="auto"/>
                    <w:right w:val="none" w:sz="0" w:space="0" w:color="auto"/>
                  </w:divBdr>
                  <w:divsChild>
                    <w:div w:id="1409384231">
                      <w:marLeft w:val="0"/>
                      <w:marRight w:val="0"/>
                      <w:marTop w:val="0"/>
                      <w:marBottom w:val="0"/>
                      <w:divBdr>
                        <w:top w:val="none" w:sz="0" w:space="0" w:color="auto"/>
                        <w:left w:val="none" w:sz="0" w:space="0" w:color="auto"/>
                        <w:bottom w:val="none" w:sz="0" w:space="0" w:color="auto"/>
                        <w:right w:val="none" w:sz="0" w:space="0" w:color="auto"/>
                      </w:divBdr>
                      <w:divsChild>
                        <w:div w:id="1911622579">
                          <w:marLeft w:val="0"/>
                          <w:marRight w:val="0"/>
                          <w:marTop w:val="0"/>
                          <w:marBottom w:val="0"/>
                          <w:divBdr>
                            <w:top w:val="none" w:sz="0" w:space="0" w:color="auto"/>
                            <w:left w:val="none" w:sz="0" w:space="0" w:color="auto"/>
                            <w:bottom w:val="none" w:sz="0" w:space="0" w:color="auto"/>
                            <w:right w:val="none" w:sz="0" w:space="0" w:color="auto"/>
                          </w:divBdr>
                          <w:divsChild>
                            <w:div w:id="1080325878">
                              <w:marLeft w:val="0"/>
                              <w:marRight w:val="0"/>
                              <w:marTop w:val="0"/>
                              <w:marBottom w:val="0"/>
                              <w:divBdr>
                                <w:top w:val="none" w:sz="0" w:space="0" w:color="auto"/>
                                <w:left w:val="none" w:sz="0" w:space="0" w:color="auto"/>
                                <w:bottom w:val="none" w:sz="0" w:space="0" w:color="auto"/>
                                <w:right w:val="none" w:sz="0" w:space="0" w:color="auto"/>
                              </w:divBdr>
                              <w:divsChild>
                                <w:div w:id="1903056747">
                                  <w:marLeft w:val="0"/>
                                  <w:marRight w:val="0"/>
                                  <w:marTop w:val="0"/>
                                  <w:marBottom w:val="0"/>
                                  <w:divBdr>
                                    <w:top w:val="none" w:sz="0" w:space="0" w:color="auto"/>
                                    <w:left w:val="none" w:sz="0" w:space="0" w:color="auto"/>
                                    <w:bottom w:val="none" w:sz="0" w:space="0" w:color="auto"/>
                                    <w:right w:val="none" w:sz="0" w:space="0" w:color="auto"/>
                                  </w:divBdr>
                                  <w:divsChild>
                                    <w:div w:id="1474716598">
                                      <w:marLeft w:val="0"/>
                                      <w:marRight w:val="0"/>
                                      <w:marTop w:val="0"/>
                                      <w:marBottom w:val="0"/>
                                      <w:divBdr>
                                        <w:top w:val="none" w:sz="0" w:space="0" w:color="auto"/>
                                        <w:left w:val="none" w:sz="0" w:space="0" w:color="auto"/>
                                        <w:bottom w:val="none" w:sz="0" w:space="0" w:color="auto"/>
                                        <w:right w:val="none" w:sz="0" w:space="0" w:color="auto"/>
                                      </w:divBdr>
                                      <w:divsChild>
                                        <w:div w:id="19030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526433">
      <w:bodyDiv w:val="1"/>
      <w:marLeft w:val="0"/>
      <w:marRight w:val="0"/>
      <w:marTop w:val="0"/>
      <w:marBottom w:val="0"/>
      <w:divBdr>
        <w:top w:val="none" w:sz="0" w:space="0" w:color="auto"/>
        <w:left w:val="none" w:sz="0" w:space="0" w:color="auto"/>
        <w:bottom w:val="none" w:sz="0" w:space="0" w:color="auto"/>
        <w:right w:val="none" w:sz="0" w:space="0" w:color="auto"/>
      </w:divBdr>
    </w:div>
    <w:div w:id="724068327">
      <w:bodyDiv w:val="1"/>
      <w:marLeft w:val="0"/>
      <w:marRight w:val="0"/>
      <w:marTop w:val="0"/>
      <w:marBottom w:val="0"/>
      <w:divBdr>
        <w:top w:val="none" w:sz="0" w:space="0" w:color="auto"/>
        <w:left w:val="none" w:sz="0" w:space="0" w:color="auto"/>
        <w:bottom w:val="none" w:sz="0" w:space="0" w:color="auto"/>
        <w:right w:val="none" w:sz="0" w:space="0" w:color="auto"/>
      </w:divBdr>
      <w:divsChild>
        <w:div w:id="1080754914">
          <w:marLeft w:val="0"/>
          <w:marRight w:val="0"/>
          <w:marTop w:val="0"/>
          <w:marBottom w:val="0"/>
          <w:divBdr>
            <w:top w:val="none" w:sz="0" w:space="0" w:color="auto"/>
            <w:left w:val="none" w:sz="0" w:space="0" w:color="auto"/>
            <w:bottom w:val="none" w:sz="0" w:space="0" w:color="auto"/>
            <w:right w:val="none" w:sz="0" w:space="0" w:color="auto"/>
          </w:divBdr>
          <w:divsChild>
            <w:div w:id="486945150">
              <w:marLeft w:val="0"/>
              <w:marRight w:val="0"/>
              <w:marTop w:val="100"/>
              <w:marBottom w:val="100"/>
              <w:divBdr>
                <w:top w:val="none" w:sz="0" w:space="0" w:color="auto"/>
                <w:left w:val="none" w:sz="0" w:space="0" w:color="auto"/>
                <w:bottom w:val="none" w:sz="0" w:space="0" w:color="auto"/>
                <w:right w:val="none" w:sz="0" w:space="0" w:color="auto"/>
              </w:divBdr>
              <w:divsChild>
                <w:div w:id="1639451676">
                  <w:marLeft w:val="0"/>
                  <w:marRight w:val="0"/>
                  <w:marTop w:val="45"/>
                  <w:marBottom w:val="120"/>
                  <w:divBdr>
                    <w:top w:val="none" w:sz="0" w:space="0" w:color="auto"/>
                    <w:left w:val="none" w:sz="0" w:space="0" w:color="auto"/>
                    <w:bottom w:val="none" w:sz="0" w:space="0" w:color="auto"/>
                    <w:right w:val="none" w:sz="0" w:space="0" w:color="auto"/>
                  </w:divBdr>
                  <w:divsChild>
                    <w:div w:id="1823964348">
                      <w:marLeft w:val="0"/>
                      <w:marRight w:val="0"/>
                      <w:marTop w:val="0"/>
                      <w:marBottom w:val="0"/>
                      <w:divBdr>
                        <w:top w:val="none" w:sz="0" w:space="0" w:color="auto"/>
                        <w:left w:val="none" w:sz="0" w:space="0" w:color="auto"/>
                        <w:bottom w:val="none" w:sz="0" w:space="0" w:color="auto"/>
                        <w:right w:val="none" w:sz="0" w:space="0" w:color="auto"/>
                      </w:divBdr>
                      <w:divsChild>
                        <w:div w:id="153434307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49887003">
      <w:bodyDiv w:val="1"/>
      <w:marLeft w:val="0"/>
      <w:marRight w:val="0"/>
      <w:marTop w:val="0"/>
      <w:marBottom w:val="0"/>
      <w:divBdr>
        <w:top w:val="none" w:sz="0" w:space="0" w:color="auto"/>
        <w:left w:val="none" w:sz="0" w:space="0" w:color="auto"/>
        <w:bottom w:val="none" w:sz="0" w:space="0" w:color="auto"/>
        <w:right w:val="none" w:sz="0" w:space="0" w:color="auto"/>
      </w:divBdr>
      <w:divsChild>
        <w:div w:id="422529420">
          <w:marLeft w:val="0"/>
          <w:marRight w:val="0"/>
          <w:marTop w:val="0"/>
          <w:marBottom w:val="0"/>
          <w:divBdr>
            <w:top w:val="none" w:sz="0" w:space="0" w:color="auto"/>
            <w:left w:val="none" w:sz="0" w:space="0" w:color="auto"/>
            <w:bottom w:val="none" w:sz="0" w:space="0" w:color="auto"/>
            <w:right w:val="none" w:sz="0" w:space="0" w:color="auto"/>
          </w:divBdr>
          <w:divsChild>
            <w:div w:id="665091148">
              <w:marLeft w:val="0"/>
              <w:marRight w:val="0"/>
              <w:marTop w:val="100"/>
              <w:marBottom w:val="100"/>
              <w:divBdr>
                <w:top w:val="none" w:sz="0" w:space="0" w:color="auto"/>
                <w:left w:val="none" w:sz="0" w:space="0" w:color="auto"/>
                <w:bottom w:val="none" w:sz="0" w:space="0" w:color="auto"/>
                <w:right w:val="none" w:sz="0" w:space="0" w:color="auto"/>
              </w:divBdr>
              <w:divsChild>
                <w:div w:id="1954361555">
                  <w:marLeft w:val="0"/>
                  <w:marRight w:val="0"/>
                  <w:marTop w:val="45"/>
                  <w:marBottom w:val="120"/>
                  <w:divBdr>
                    <w:top w:val="none" w:sz="0" w:space="0" w:color="auto"/>
                    <w:left w:val="none" w:sz="0" w:space="0" w:color="auto"/>
                    <w:bottom w:val="none" w:sz="0" w:space="0" w:color="auto"/>
                    <w:right w:val="none" w:sz="0" w:space="0" w:color="auto"/>
                  </w:divBdr>
                  <w:divsChild>
                    <w:div w:id="1457524660">
                      <w:marLeft w:val="0"/>
                      <w:marRight w:val="0"/>
                      <w:marTop w:val="0"/>
                      <w:marBottom w:val="0"/>
                      <w:divBdr>
                        <w:top w:val="none" w:sz="0" w:space="0" w:color="auto"/>
                        <w:left w:val="none" w:sz="0" w:space="0" w:color="auto"/>
                        <w:bottom w:val="none" w:sz="0" w:space="0" w:color="auto"/>
                        <w:right w:val="none" w:sz="0" w:space="0" w:color="auto"/>
                      </w:divBdr>
                      <w:divsChild>
                        <w:div w:id="45233106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66917923">
      <w:bodyDiv w:val="1"/>
      <w:marLeft w:val="0"/>
      <w:marRight w:val="0"/>
      <w:marTop w:val="0"/>
      <w:marBottom w:val="0"/>
      <w:divBdr>
        <w:top w:val="none" w:sz="0" w:space="0" w:color="auto"/>
        <w:left w:val="none" w:sz="0" w:space="0" w:color="auto"/>
        <w:bottom w:val="none" w:sz="0" w:space="0" w:color="auto"/>
        <w:right w:val="none" w:sz="0" w:space="0" w:color="auto"/>
      </w:divBdr>
    </w:div>
    <w:div w:id="899251258">
      <w:bodyDiv w:val="1"/>
      <w:marLeft w:val="0"/>
      <w:marRight w:val="0"/>
      <w:marTop w:val="0"/>
      <w:marBottom w:val="0"/>
      <w:divBdr>
        <w:top w:val="none" w:sz="0" w:space="0" w:color="auto"/>
        <w:left w:val="none" w:sz="0" w:space="0" w:color="auto"/>
        <w:bottom w:val="none" w:sz="0" w:space="0" w:color="auto"/>
        <w:right w:val="none" w:sz="0" w:space="0" w:color="auto"/>
      </w:divBdr>
    </w:div>
    <w:div w:id="946542075">
      <w:bodyDiv w:val="1"/>
      <w:marLeft w:val="0"/>
      <w:marRight w:val="0"/>
      <w:marTop w:val="0"/>
      <w:marBottom w:val="0"/>
      <w:divBdr>
        <w:top w:val="none" w:sz="0" w:space="0" w:color="auto"/>
        <w:left w:val="none" w:sz="0" w:space="0" w:color="auto"/>
        <w:bottom w:val="none" w:sz="0" w:space="0" w:color="auto"/>
        <w:right w:val="none" w:sz="0" w:space="0" w:color="auto"/>
      </w:divBdr>
    </w:div>
    <w:div w:id="1039823126">
      <w:bodyDiv w:val="1"/>
      <w:marLeft w:val="0"/>
      <w:marRight w:val="0"/>
      <w:marTop w:val="0"/>
      <w:marBottom w:val="0"/>
      <w:divBdr>
        <w:top w:val="none" w:sz="0" w:space="0" w:color="auto"/>
        <w:left w:val="none" w:sz="0" w:space="0" w:color="auto"/>
        <w:bottom w:val="none" w:sz="0" w:space="0" w:color="auto"/>
        <w:right w:val="none" w:sz="0" w:space="0" w:color="auto"/>
      </w:divBdr>
    </w:div>
    <w:div w:id="1048064922">
      <w:bodyDiv w:val="1"/>
      <w:marLeft w:val="0"/>
      <w:marRight w:val="0"/>
      <w:marTop w:val="0"/>
      <w:marBottom w:val="0"/>
      <w:divBdr>
        <w:top w:val="none" w:sz="0" w:space="0" w:color="auto"/>
        <w:left w:val="none" w:sz="0" w:space="0" w:color="auto"/>
        <w:bottom w:val="none" w:sz="0" w:space="0" w:color="auto"/>
        <w:right w:val="none" w:sz="0" w:space="0" w:color="auto"/>
      </w:divBdr>
    </w:div>
    <w:div w:id="1215462451">
      <w:bodyDiv w:val="1"/>
      <w:marLeft w:val="0"/>
      <w:marRight w:val="0"/>
      <w:marTop w:val="0"/>
      <w:marBottom w:val="0"/>
      <w:divBdr>
        <w:top w:val="none" w:sz="0" w:space="0" w:color="auto"/>
        <w:left w:val="none" w:sz="0" w:space="0" w:color="auto"/>
        <w:bottom w:val="none" w:sz="0" w:space="0" w:color="auto"/>
        <w:right w:val="none" w:sz="0" w:space="0" w:color="auto"/>
      </w:divBdr>
    </w:div>
    <w:div w:id="1273247957">
      <w:bodyDiv w:val="1"/>
      <w:marLeft w:val="0"/>
      <w:marRight w:val="0"/>
      <w:marTop w:val="0"/>
      <w:marBottom w:val="0"/>
      <w:divBdr>
        <w:top w:val="none" w:sz="0" w:space="0" w:color="auto"/>
        <w:left w:val="none" w:sz="0" w:space="0" w:color="auto"/>
        <w:bottom w:val="none" w:sz="0" w:space="0" w:color="auto"/>
        <w:right w:val="none" w:sz="0" w:space="0" w:color="auto"/>
      </w:divBdr>
    </w:div>
    <w:div w:id="1279294523">
      <w:bodyDiv w:val="1"/>
      <w:marLeft w:val="0"/>
      <w:marRight w:val="0"/>
      <w:marTop w:val="0"/>
      <w:marBottom w:val="0"/>
      <w:divBdr>
        <w:top w:val="none" w:sz="0" w:space="0" w:color="auto"/>
        <w:left w:val="none" w:sz="0" w:space="0" w:color="auto"/>
        <w:bottom w:val="none" w:sz="0" w:space="0" w:color="auto"/>
        <w:right w:val="none" w:sz="0" w:space="0" w:color="auto"/>
      </w:divBdr>
      <w:divsChild>
        <w:div w:id="394863323">
          <w:marLeft w:val="0"/>
          <w:marRight w:val="0"/>
          <w:marTop w:val="0"/>
          <w:marBottom w:val="0"/>
          <w:divBdr>
            <w:top w:val="none" w:sz="0" w:space="0" w:color="auto"/>
            <w:left w:val="none" w:sz="0" w:space="0" w:color="auto"/>
            <w:bottom w:val="none" w:sz="0" w:space="0" w:color="auto"/>
            <w:right w:val="none" w:sz="0" w:space="0" w:color="auto"/>
          </w:divBdr>
          <w:divsChild>
            <w:div w:id="1117481748">
              <w:marLeft w:val="0"/>
              <w:marRight w:val="0"/>
              <w:marTop w:val="100"/>
              <w:marBottom w:val="100"/>
              <w:divBdr>
                <w:top w:val="none" w:sz="0" w:space="0" w:color="auto"/>
                <w:left w:val="none" w:sz="0" w:space="0" w:color="auto"/>
                <w:bottom w:val="none" w:sz="0" w:space="0" w:color="auto"/>
                <w:right w:val="none" w:sz="0" w:space="0" w:color="auto"/>
              </w:divBdr>
              <w:divsChild>
                <w:div w:id="929583375">
                  <w:marLeft w:val="0"/>
                  <w:marRight w:val="0"/>
                  <w:marTop w:val="45"/>
                  <w:marBottom w:val="120"/>
                  <w:divBdr>
                    <w:top w:val="none" w:sz="0" w:space="0" w:color="auto"/>
                    <w:left w:val="none" w:sz="0" w:space="0" w:color="auto"/>
                    <w:bottom w:val="none" w:sz="0" w:space="0" w:color="auto"/>
                    <w:right w:val="none" w:sz="0" w:space="0" w:color="auto"/>
                  </w:divBdr>
                  <w:divsChild>
                    <w:div w:id="1705860274">
                      <w:marLeft w:val="0"/>
                      <w:marRight w:val="0"/>
                      <w:marTop w:val="0"/>
                      <w:marBottom w:val="0"/>
                      <w:divBdr>
                        <w:top w:val="none" w:sz="0" w:space="0" w:color="auto"/>
                        <w:left w:val="none" w:sz="0" w:space="0" w:color="auto"/>
                        <w:bottom w:val="none" w:sz="0" w:space="0" w:color="auto"/>
                        <w:right w:val="none" w:sz="0" w:space="0" w:color="auto"/>
                      </w:divBdr>
                      <w:divsChild>
                        <w:div w:id="4719906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988416">
      <w:bodyDiv w:val="1"/>
      <w:marLeft w:val="0"/>
      <w:marRight w:val="0"/>
      <w:marTop w:val="0"/>
      <w:marBottom w:val="0"/>
      <w:divBdr>
        <w:top w:val="none" w:sz="0" w:space="0" w:color="auto"/>
        <w:left w:val="none" w:sz="0" w:space="0" w:color="auto"/>
        <w:bottom w:val="none" w:sz="0" w:space="0" w:color="auto"/>
        <w:right w:val="none" w:sz="0" w:space="0" w:color="auto"/>
      </w:divBdr>
    </w:div>
    <w:div w:id="1292175041">
      <w:bodyDiv w:val="1"/>
      <w:marLeft w:val="0"/>
      <w:marRight w:val="0"/>
      <w:marTop w:val="0"/>
      <w:marBottom w:val="0"/>
      <w:divBdr>
        <w:top w:val="none" w:sz="0" w:space="0" w:color="auto"/>
        <w:left w:val="none" w:sz="0" w:space="0" w:color="auto"/>
        <w:bottom w:val="none" w:sz="0" w:space="0" w:color="auto"/>
        <w:right w:val="none" w:sz="0" w:space="0" w:color="auto"/>
      </w:divBdr>
      <w:divsChild>
        <w:div w:id="1784954176">
          <w:marLeft w:val="240"/>
          <w:marRight w:val="0"/>
          <w:marTop w:val="0"/>
          <w:marBottom w:val="120"/>
          <w:divBdr>
            <w:top w:val="none" w:sz="0" w:space="0" w:color="auto"/>
            <w:left w:val="none" w:sz="0" w:space="0" w:color="auto"/>
            <w:bottom w:val="none" w:sz="0" w:space="0" w:color="auto"/>
            <w:right w:val="none" w:sz="0" w:space="0" w:color="auto"/>
          </w:divBdr>
        </w:div>
        <w:div w:id="1215704126">
          <w:marLeft w:val="240"/>
          <w:marRight w:val="0"/>
          <w:marTop w:val="0"/>
          <w:marBottom w:val="120"/>
          <w:divBdr>
            <w:top w:val="none" w:sz="0" w:space="0" w:color="auto"/>
            <w:left w:val="none" w:sz="0" w:space="0" w:color="auto"/>
            <w:bottom w:val="none" w:sz="0" w:space="0" w:color="auto"/>
            <w:right w:val="none" w:sz="0" w:space="0" w:color="auto"/>
          </w:divBdr>
        </w:div>
      </w:divsChild>
    </w:div>
    <w:div w:id="1345549781">
      <w:bodyDiv w:val="1"/>
      <w:marLeft w:val="0"/>
      <w:marRight w:val="0"/>
      <w:marTop w:val="0"/>
      <w:marBottom w:val="0"/>
      <w:divBdr>
        <w:top w:val="none" w:sz="0" w:space="0" w:color="auto"/>
        <w:left w:val="none" w:sz="0" w:space="0" w:color="auto"/>
        <w:bottom w:val="none" w:sz="0" w:space="0" w:color="auto"/>
        <w:right w:val="none" w:sz="0" w:space="0" w:color="auto"/>
      </w:divBdr>
    </w:div>
    <w:div w:id="1346974667">
      <w:bodyDiv w:val="1"/>
      <w:marLeft w:val="0"/>
      <w:marRight w:val="0"/>
      <w:marTop w:val="0"/>
      <w:marBottom w:val="0"/>
      <w:divBdr>
        <w:top w:val="none" w:sz="0" w:space="0" w:color="auto"/>
        <w:left w:val="none" w:sz="0" w:space="0" w:color="auto"/>
        <w:bottom w:val="none" w:sz="0" w:space="0" w:color="auto"/>
        <w:right w:val="none" w:sz="0" w:space="0" w:color="auto"/>
      </w:divBdr>
    </w:div>
    <w:div w:id="1479153538">
      <w:bodyDiv w:val="1"/>
      <w:marLeft w:val="0"/>
      <w:marRight w:val="0"/>
      <w:marTop w:val="0"/>
      <w:marBottom w:val="0"/>
      <w:divBdr>
        <w:top w:val="none" w:sz="0" w:space="0" w:color="auto"/>
        <w:left w:val="none" w:sz="0" w:space="0" w:color="auto"/>
        <w:bottom w:val="none" w:sz="0" w:space="0" w:color="auto"/>
        <w:right w:val="none" w:sz="0" w:space="0" w:color="auto"/>
      </w:divBdr>
      <w:divsChild>
        <w:div w:id="700741344">
          <w:marLeft w:val="480"/>
          <w:marRight w:val="0"/>
          <w:marTop w:val="0"/>
          <w:marBottom w:val="0"/>
          <w:divBdr>
            <w:top w:val="none" w:sz="0" w:space="0" w:color="auto"/>
            <w:left w:val="none" w:sz="0" w:space="0" w:color="auto"/>
            <w:bottom w:val="none" w:sz="0" w:space="0" w:color="auto"/>
            <w:right w:val="none" w:sz="0" w:space="0" w:color="auto"/>
          </w:divBdr>
        </w:div>
        <w:div w:id="741218446">
          <w:marLeft w:val="720"/>
          <w:marRight w:val="0"/>
          <w:marTop w:val="0"/>
          <w:marBottom w:val="0"/>
          <w:divBdr>
            <w:top w:val="none" w:sz="0" w:space="0" w:color="auto"/>
            <w:left w:val="none" w:sz="0" w:space="0" w:color="auto"/>
            <w:bottom w:val="none" w:sz="0" w:space="0" w:color="auto"/>
            <w:right w:val="none" w:sz="0" w:space="0" w:color="auto"/>
          </w:divBdr>
        </w:div>
        <w:div w:id="39482377">
          <w:marLeft w:val="720"/>
          <w:marRight w:val="0"/>
          <w:marTop w:val="0"/>
          <w:marBottom w:val="0"/>
          <w:divBdr>
            <w:top w:val="none" w:sz="0" w:space="0" w:color="auto"/>
            <w:left w:val="none" w:sz="0" w:space="0" w:color="auto"/>
            <w:bottom w:val="none" w:sz="0" w:space="0" w:color="auto"/>
            <w:right w:val="none" w:sz="0" w:space="0" w:color="auto"/>
          </w:divBdr>
        </w:div>
        <w:div w:id="863636259">
          <w:marLeft w:val="720"/>
          <w:marRight w:val="0"/>
          <w:marTop w:val="0"/>
          <w:marBottom w:val="0"/>
          <w:divBdr>
            <w:top w:val="none" w:sz="0" w:space="0" w:color="auto"/>
            <w:left w:val="none" w:sz="0" w:space="0" w:color="auto"/>
            <w:bottom w:val="none" w:sz="0" w:space="0" w:color="auto"/>
            <w:right w:val="none" w:sz="0" w:space="0" w:color="auto"/>
          </w:divBdr>
        </w:div>
      </w:divsChild>
    </w:div>
    <w:div w:id="1486046452">
      <w:bodyDiv w:val="1"/>
      <w:marLeft w:val="0"/>
      <w:marRight w:val="0"/>
      <w:marTop w:val="0"/>
      <w:marBottom w:val="0"/>
      <w:divBdr>
        <w:top w:val="none" w:sz="0" w:space="0" w:color="auto"/>
        <w:left w:val="none" w:sz="0" w:space="0" w:color="auto"/>
        <w:bottom w:val="none" w:sz="0" w:space="0" w:color="auto"/>
        <w:right w:val="none" w:sz="0" w:space="0" w:color="auto"/>
      </w:divBdr>
      <w:divsChild>
        <w:div w:id="593364174">
          <w:marLeft w:val="0"/>
          <w:marRight w:val="0"/>
          <w:marTop w:val="0"/>
          <w:marBottom w:val="0"/>
          <w:divBdr>
            <w:top w:val="none" w:sz="0" w:space="0" w:color="auto"/>
            <w:left w:val="none" w:sz="0" w:space="0" w:color="auto"/>
            <w:bottom w:val="none" w:sz="0" w:space="0" w:color="auto"/>
            <w:right w:val="none" w:sz="0" w:space="0" w:color="auto"/>
          </w:divBdr>
          <w:divsChild>
            <w:div w:id="667710253">
              <w:marLeft w:val="0"/>
              <w:marRight w:val="0"/>
              <w:marTop w:val="100"/>
              <w:marBottom w:val="100"/>
              <w:divBdr>
                <w:top w:val="none" w:sz="0" w:space="0" w:color="auto"/>
                <w:left w:val="none" w:sz="0" w:space="0" w:color="auto"/>
                <w:bottom w:val="none" w:sz="0" w:space="0" w:color="auto"/>
                <w:right w:val="none" w:sz="0" w:space="0" w:color="auto"/>
              </w:divBdr>
              <w:divsChild>
                <w:div w:id="17004804">
                  <w:marLeft w:val="0"/>
                  <w:marRight w:val="0"/>
                  <w:marTop w:val="45"/>
                  <w:marBottom w:val="120"/>
                  <w:divBdr>
                    <w:top w:val="none" w:sz="0" w:space="0" w:color="auto"/>
                    <w:left w:val="none" w:sz="0" w:space="0" w:color="auto"/>
                    <w:bottom w:val="none" w:sz="0" w:space="0" w:color="auto"/>
                    <w:right w:val="none" w:sz="0" w:space="0" w:color="auto"/>
                  </w:divBdr>
                  <w:divsChild>
                    <w:div w:id="1315598517">
                      <w:marLeft w:val="0"/>
                      <w:marRight w:val="0"/>
                      <w:marTop w:val="0"/>
                      <w:marBottom w:val="0"/>
                      <w:divBdr>
                        <w:top w:val="none" w:sz="0" w:space="0" w:color="auto"/>
                        <w:left w:val="none" w:sz="0" w:space="0" w:color="auto"/>
                        <w:bottom w:val="none" w:sz="0" w:space="0" w:color="auto"/>
                        <w:right w:val="none" w:sz="0" w:space="0" w:color="auto"/>
                      </w:divBdr>
                      <w:divsChild>
                        <w:div w:id="211347223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72033823">
      <w:bodyDiv w:val="1"/>
      <w:marLeft w:val="0"/>
      <w:marRight w:val="0"/>
      <w:marTop w:val="0"/>
      <w:marBottom w:val="0"/>
      <w:divBdr>
        <w:top w:val="none" w:sz="0" w:space="0" w:color="auto"/>
        <w:left w:val="none" w:sz="0" w:space="0" w:color="auto"/>
        <w:bottom w:val="none" w:sz="0" w:space="0" w:color="auto"/>
        <w:right w:val="none" w:sz="0" w:space="0" w:color="auto"/>
      </w:divBdr>
      <w:divsChild>
        <w:div w:id="1964456226">
          <w:marLeft w:val="547"/>
          <w:marRight w:val="0"/>
          <w:marTop w:val="0"/>
          <w:marBottom w:val="0"/>
          <w:divBdr>
            <w:top w:val="none" w:sz="0" w:space="0" w:color="auto"/>
            <w:left w:val="none" w:sz="0" w:space="0" w:color="auto"/>
            <w:bottom w:val="none" w:sz="0" w:space="0" w:color="auto"/>
            <w:right w:val="none" w:sz="0" w:space="0" w:color="auto"/>
          </w:divBdr>
        </w:div>
      </w:divsChild>
    </w:div>
    <w:div w:id="1765492626">
      <w:bodyDiv w:val="1"/>
      <w:marLeft w:val="0"/>
      <w:marRight w:val="0"/>
      <w:marTop w:val="0"/>
      <w:marBottom w:val="0"/>
      <w:divBdr>
        <w:top w:val="none" w:sz="0" w:space="0" w:color="auto"/>
        <w:left w:val="none" w:sz="0" w:space="0" w:color="auto"/>
        <w:bottom w:val="none" w:sz="0" w:space="0" w:color="auto"/>
        <w:right w:val="none" w:sz="0" w:space="0" w:color="auto"/>
      </w:divBdr>
      <w:divsChild>
        <w:div w:id="1939478792">
          <w:marLeft w:val="0"/>
          <w:marRight w:val="0"/>
          <w:marTop w:val="0"/>
          <w:marBottom w:val="0"/>
          <w:divBdr>
            <w:top w:val="none" w:sz="0" w:space="0" w:color="auto"/>
            <w:left w:val="none" w:sz="0" w:space="0" w:color="auto"/>
            <w:bottom w:val="none" w:sz="0" w:space="0" w:color="auto"/>
            <w:right w:val="none" w:sz="0" w:space="0" w:color="auto"/>
          </w:divBdr>
          <w:divsChild>
            <w:div w:id="1378357115">
              <w:marLeft w:val="0"/>
              <w:marRight w:val="0"/>
              <w:marTop w:val="100"/>
              <w:marBottom w:val="100"/>
              <w:divBdr>
                <w:top w:val="none" w:sz="0" w:space="0" w:color="auto"/>
                <w:left w:val="none" w:sz="0" w:space="0" w:color="auto"/>
                <w:bottom w:val="none" w:sz="0" w:space="0" w:color="auto"/>
                <w:right w:val="none" w:sz="0" w:space="0" w:color="auto"/>
              </w:divBdr>
              <w:divsChild>
                <w:div w:id="2006124166">
                  <w:marLeft w:val="0"/>
                  <w:marRight w:val="0"/>
                  <w:marTop w:val="45"/>
                  <w:marBottom w:val="120"/>
                  <w:divBdr>
                    <w:top w:val="none" w:sz="0" w:space="0" w:color="auto"/>
                    <w:left w:val="none" w:sz="0" w:space="0" w:color="auto"/>
                    <w:bottom w:val="none" w:sz="0" w:space="0" w:color="auto"/>
                    <w:right w:val="none" w:sz="0" w:space="0" w:color="auto"/>
                  </w:divBdr>
                  <w:divsChild>
                    <w:div w:id="249119215">
                      <w:marLeft w:val="0"/>
                      <w:marRight w:val="0"/>
                      <w:marTop w:val="0"/>
                      <w:marBottom w:val="0"/>
                      <w:divBdr>
                        <w:top w:val="none" w:sz="0" w:space="0" w:color="auto"/>
                        <w:left w:val="none" w:sz="0" w:space="0" w:color="auto"/>
                        <w:bottom w:val="none" w:sz="0" w:space="0" w:color="auto"/>
                        <w:right w:val="none" w:sz="0" w:space="0" w:color="auto"/>
                      </w:divBdr>
                      <w:divsChild>
                        <w:div w:id="71921092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93787589">
      <w:bodyDiv w:val="1"/>
      <w:marLeft w:val="0"/>
      <w:marRight w:val="0"/>
      <w:marTop w:val="0"/>
      <w:marBottom w:val="0"/>
      <w:divBdr>
        <w:top w:val="none" w:sz="0" w:space="0" w:color="auto"/>
        <w:left w:val="none" w:sz="0" w:space="0" w:color="auto"/>
        <w:bottom w:val="none" w:sz="0" w:space="0" w:color="auto"/>
        <w:right w:val="none" w:sz="0" w:space="0" w:color="auto"/>
      </w:divBdr>
    </w:div>
    <w:div w:id="1801528691">
      <w:bodyDiv w:val="1"/>
      <w:marLeft w:val="0"/>
      <w:marRight w:val="0"/>
      <w:marTop w:val="0"/>
      <w:marBottom w:val="0"/>
      <w:divBdr>
        <w:top w:val="none" w:sz="0" w:space="0" w:color="auto"/>
        <w:left w:val="none" w:sz="0" w:space="0" w:color="auto"/>
        <w:bottom w:val="none" w:sz="0" w:space="0" w:color="auto"/>
        <w:right w:val="none" w:sz="0" w:space="0" w:color="auto"/>
      </w:divBdr>
    </w:div>
    <w:div w:id="1840660614">
      <w:bodyDiv w:val="1"/>
      <w:marLeft w:val="0"/>
      <w:marRight w:val="0"/>
      <w:marTop w:val="0"/>
      <w:marBottom w:val="0"/>
      <w:divBdr>
        <w:top w:val="none" w:sz="0" w:space="0" w:color="auto"/>
        <w:left w:val="none" w:sz="0" w:space="0" w:color="auto"/>
        <w:bottom w:val="none" w:sz="0" w:space="0" w:color="auto"/>
        <w:right w:val="none" w:sz="0" w:space="0" w:color="auto"/>
      </w:divBdr>
    </w:div>
    <w:div w:id="1961104031">
      <w:bodyDiv w:val="1"/>
      <w:marLeft w:val="0"/>
      <w:marRight w:val="0"/>
      <w:marTop w:val="0"/>
      <w:marBottom w:val="0"/>
      <w:divBdr>
        <w:top w:val="none" w:sz="0" w:space="0" w:color="auto"/>
        <w:left w:val="none" w:sz="0" w:space="0" w:color="auto"/>
        <w:bottom w:val="none" w:sz="0" w:space="0" w:color="auto"/>
        <w:right w:val="none" w:sz="0" w:space="0" w:color="auto"/>
      </w:divBdr>
    </w:div>
    <w:div w:id="2087528550">
      <w:bodyDiv w:val="1"/>
      <w:marLeft w:val="0"/>
      <w:marRight w:val="0"/>
      <w:marTop w:val="0"/>
      <w:marBottom w:val="0"/>
      <w:divBdr>
        <w:top w:val="none" w:sz="0" w:space="0" w:color="auto"/>
        <w:left w:val="none" w:sz="0" w:space="0" w:color="auto"/>
        <w:bottom w:val="none" w:sz="0" w:space="0" w:color="auto"/>
        <w:right w:val="none" w:sz="0" w:space="0" w:color="auto"/>
      </w:divBdr>
      <w:divsChild>
        <w:div w:id="2099474943">
          <w:marLeft w:val="0"/>
          <w:marRight w:val="0"/>
          <w:marTop w:val="0"/>
          <w:marBottom w:val="0"/>
          <w:divBdr>
            <w:top w:val="none" w:sz="0" w:space="0" w:color="auto"/>
            <w:left w:val="none" w:sz="0" w:space="0" w:color="auto"/>
            <w:bottom w:val="none" w:sz="0" w:space="0" w:color="auto"/>
            <w:right w:val="none" w:sz="0" w:space="0" w:color="auto"/>
          </w:divBdr>
          <w:divsChild>
            <w:div w:id="1913857053">
              <w:marLeft w:val="0"/>
              <w:marRight w:val="0"/>
              <w:marTop w:val="100"/>
              <w:marBottom w:val="100"/>
              <w:divBdr>
                <w:top w:val="none" w:sz="0" w:space="0" w:color="auto"/>
                <w:left w:val="none" w:sz="0" w:space="0" w:color="auto"/>
                <w:bottom w:val="none" w:sz="0" w:space="0" w:color="auto"/>
                <w:right w:val="none" w:sz="0" w:space="0" w:color="auto"/>
              </w:divBdr>
              <w:divsChild>
                <w:div w:id="1166558733">
                  <w:marLeft w:val="0"/>
                  <w:marRight w:val="0"/>
                  <w:marTop w:val="45"/>
                  <w:marBottom w:val="120"/>
                  <w:divBdr>
                    <w:top w:val="none" w:sz="0" w:space="0" w:color="auto"/>
                    <w:left w:val="none" w:sz="0" w:space="0" w:color="auto"/>
                    <w:bottom w:val="none" w:sz="0" w:space="0" w:color="auto"/>
                    <w:right w:val="none" w:sz="0" w:space="0" w:color="auto"/>
                  </w:divBdr>
                  <w:divsChild>
                    <w:div w:id="1697346920">
                      <w:marLeft w:val="0"/>
                      <w:marRight w:val="0"/>
                      <w:marTop w:val="0"/>
                      <w:marBottom w:val="0"/>
                      <w:divBdr>
                        <w:top w:val="none" w:sz="0" w:space="0" w:color="auto"/>
                        <w:left w:val="none" w:sz="0" w:space="0" w:color="auto"/>
                        <w:bottom w:val="none" w:sz="0" w:space="0" w:color="auto"/>
                        <w:right w:val="none" w:sz="0" w:space="0" w:color="auto"/>
                      </w:divBdr>
                      <w:divsChild>
                        <w:div w:id="15250947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39639766">
      <w:bodyDiv w:val="1"/>
      <w:marLeft w:val="0"/>
      <w:marRight w:val="0"/>
      <w:marTop w:val="0"/>
      <w:marBottom w:val="0"/>
      <w:divBdr>
        <w:top w:val="none" w:sz="0" w:space="0" w:color="auto"/>
        <w:left w:val="none" w:sz="0" w:space="0" w:color="auto"/>
        <w:bottom w:val="none" w:sz="0" w:space="0" w:color="auto"/>
        <w:right w:val="none" w:sz="0" w:space="0" w:color="auto"/>
      </w:divBdr>
      <w:divsChild>
        <w:div w:id="475998044">
          <w:marLeft w:val="480"/>
          <w:marRight w:val="0"/>
          <w:marTop w:val="0"/>
          <w:marBottom w:val="0"/>
          <w:divBdr>
            <w:top w:val="none" w:sz="0" w:space="0" w:color="auto"/>
            <w:left w:val="none" w:sz="0" w:space="0" w:color="auto"/>
            <w:bottom w:val="none" w:sz="0" w:space="0" w:color="auto"/>
            <w:right w:val="none" w:sz="0" w:space="0" w:color="auto"/>
          </w:divBdr>
        </w:div>
        <w:div w:id="239411429">
          <w:marLeft w:val="720"/>
          <w:marRight w:val="0"/>
          <w:marTop w:val="0"/>
          <w:marBottom w:val="0"/>
          <w:divBdr>
            <w:top w:val="none" w:sz="0" w:space="0" w:color="auto"/>
            <w:left w:val="none" w:sz="0" w:space="0" w:color="auto"/>
            <w:bottom w:val="none" w:sz="0" w:space="0" w:color="auto"/>
            <w:right w:val="none" w:sz="0" w:space="0" w:color="auto"/>
          </w:divBdr>
        </w:div>
        <w:div w:id="31392597">
          <w:marLeft w:val="720"/>
          <w:marRight w:val="0"/>
          <w:marTop w:val="0"/>
          <w:marBottom w:val="0"/>
          <w:divBdr>
            <w:top w:val="none" w:sz="0" w:space="0" w:color="auto"/>
            <w:left w:val="none" w:sz="0" w:space="0" w:color="auto"/>
            <w:bottom w:val="none" w:sz="0" w:space="0" w:color="auto"/>
            <w:right w:val="none" w:sz="0" w:space="0" w:color="auto"/>
          </w:divBdr>
        </w:div>
        <w:div w:id="12520102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w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228C2-588E-4152-9F08-130B19DD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1588</Words>
  <Characters>9052</Characters>
  <Application>Microsoft Office Word</Application>
  <DocSecurity>0</DocSecurity>
  <Lines>75</Lines>
  <Paragraphs>21</Paragraphs>
  <ScaleCrop>false</ScaleCrop>
  <Company>cy</Company>
  <LinksUpToDate>false</LinksUpToDate>
  <CharactersWithSpaces>10619</CharactersWithSpaces>
  <SharedDoc>false</SharedDoc>
  <HLinks>
    <vt:vector size="6" baseType="variant">
      <vt:variant>
        <vt:i4>3735598</vt:i4>
      </vt:variant>
      <vt:variant>
        <vt:i4>3</vt:i4>
      </vt:variant>
      <vt:variant>
        <vt:i4>0</vt:i4>
      </vt:variant>
      <vt:variant>
        <vt:i4>5</vt:i4>
      </vt:variant>
      <vt:variant>
        <vt:lpwstr>http://www.pwc.tw/zh/ifrs/ifrs-knowledge-center/01-accounting-rules-and-principles/01-07.jhtml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楊淑雯</cp:lastModifiedBy>
  <cp:revision>3</cp:revision>
  <cp:lastPrinted>2026-05-22T07:00:00Z</cp:lastPrinted>
  <dcterms:created xsi:type="dcterms:W3CDTF">2026-05-26T08:27:00Z</dcterms:created>
  <dcterms:modified xsi:type="dcterms:W3CDTF">2026-05-26T08:50:00Z</dcterms:modified>
</cp:coreProperties>
</file>