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226C35" w14:textId="64F1F700" w:rsidR="00D75644" w:rsidRPr="0089138A" w:rsidRDefault="00206584" w:rsidP="00F37D7B">
      <w:pPr>
        <w:pStyle w:val="af3"/>
        <w:rPr>
          <w:rFonts w:ascii="Times New Roman"/>
          <w:sz w:val="20"/>
        </w:rPr>
      </w:pPr>
      <w:r w:rsidRPr="0089138A">
        <w:rPr>
          <w:rFonts w:ascii="Times New Roman"/>
        </w:rPr>
        <w:t>調查報告</w:t>
      </w:r>
    </w:p>
    <w:p w14:paraId="04511094" w14:textId="77777777" w:rsidR="00206584" w:rsidRPr="0089138A" w:rsidRDefault="00206584" w:rsidP="00206584">
      <w:pPr>
        <w:pStyle w:val="1"/>
        <w:tabs>
          <w:tab w:val="num" w:pos="1440"/>
        </w:tabs>
        <w:ind w:left="695" w:hanging="695"/>
        <w:rPr>
          <w:rFonts w:ascii="Times New Roman" w:hAnsi="Times New Roman"/>
          <w:color w:val="000000" w:themeColor="text1"/>
        </w:rPr>
      </w:pPr>
      <w:bookmarkStart w:id="0" w:name="_Toc421794863"/>
      <w:bookmarkStart w:id="1" w:name="_Toc422834148"/>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422834150"/>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89138A">
        <w:rPr>
          <w:rFonts w:ascii="Times New Roman" w:hAnsi="Times New Roman"/>
          <w:color w:val="000000" w:themeColor="text1"/>
        </w:rPr>
        <w:t>調查緣起：委員自動調查。</w:t>
      </w:r>
      <w:bookmarkEnd w:id="0"/>
      <w:bookmarkEnd w:id="1"/>
    </w:p>
    <w:p w14:paraId="34F5B4C4" w14:textId="6D6BD390" w:rsidR="00206584" w:rsidRPr="0089138A" w:rsidRDefault="00206584" w:rsidP="00206584">
      <w:pPr>
        <w:pStyle w:val="1"/>
        <w:tabs>
          <w:tab w:val="num" w:pos="1440"/>
        </w:tabs>
        <w:ind w:left="2380" w:hanging="2380"/>
        <w:rPr>
          <w:rFonts w:ascii="Times New Roman" w:hAnsi="Times New Roman"/>
          <w:color w:val="000000" w:themeColor="text1"/>
        </w:rPr>
      </w:pPr>
      <w:bookmarkStart w:id="27" w:name="_Toc421794864"/>
      <w:bookmarkStart w:id="28" w:name="_Toc422834149"/>
      <w:r w:rsidRPr="0089138A">
        <w:rPr>
          <w:rFonts w:ascii="Times New Roman" w:hAnsi="Times New Roman"/>
          <w:color w:val="000000" w:themeColor="text1"/>
        </w:rPr>
        <w:t>調查對象：</w:t>
      </w:r>
      <w:r w:rsidRPr="0089138A">
        <w:rPr>
          <w:rFonts w:ascii="Times New Roman" w:hAnsi="Times New Roman"/>
          <w:color w:val="000000" w:themeColor="text1"/>
          <w:lang w:eastAsia="zh-HK"/>
        </w:rPr>
        <w:t>衛生福利部食品藥物管理署、農業部、衛生福利部中醫藥司</w:t>
      </w:r>
      <w:r w:rsidRPr="0089138A">
        <w:rPr>
          <w:rFonts w:ascii="Times New Roman" w:hAnsi="Times New Roman"/>
          <w:color w:val="000000" w:themeColor="text1"/>
        </w:rPr>
        <w:t>。</w:t>
      </w:r>
      <w:bookmarkEnd w:id="27"/>
      <w:bookmarkEnd w:id="28"/>
    </w:p>
    <w:p w14:paraId="7ABD25E5" w14:textId="1DE8D5F2" w:rsidR="008A6978" w:rsidRPr="0089138A" w:rsidRDefault="008A6978" w:rsidP="008A6978">
      <w:pPr>
        <w:pStyle w:val="1"/>
        <w:ind w:left="2381"/>
        <w:rPr>
          <w:rFonts w:ascii="Times New Roman" w:hAnsi="Times New Roman"/>
        </w:rPr>
      </w:pPr>
      <w:r w:rsidRPr="0089138A">
        <w:rPr>
          <w:rFonts w:ascii="Times New Roman" w:hAnsi="Times New Roman"/>
        </w:rPr>
        <w:t>案　　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89138A">
        <w:rPr>
          <w:rFonts w:ascii="Times New Roman" w:hAnsi="Times New Roman"/>
        </w:rPr>
        <w:t>據悉，</w:t>
      </w:r>
      <w:r w:rsidR="00AB5B27" w:rsidRPr="0089138A">
        <w:rPr>
          <w:rFonts w:ascii="Times New Roman" w:hAnsi="Times New Roman"/>
        </w:rPr>
        <w:t>社團法人台灣消費者保護協會</w:t>
      </w:r>
      <w:r w:rsidR="00AB5B27" w:rsidRPr="0089138A">
        <w:rPr>
          <w:rFonts w:ascii="Times New Roman" w:hAnsi="Times New Roman"/>
        </w:rPr>
        <w:t>114</w:t>
      </w:r>
      <w:r w:rsidR="00AB5B27" w:rsidRPr="0089138A">
        <w:rPr>
          <w:rFonts w:ascii="Times New Roman" w:hAnsi="Times New Roman"/>
        </w:rPr>
        <w:t>年</w:t>
      </w:r>
      <w:r w:rsidR="00AB5B27" w:rsidRPr="0089138A">
        <w:rPr>
          <w:rFonts w:ascii="Times New Roman" w:hAnsi="Times New Roman"/>
        </w:rPr>
        <w:t>8</w:t>
      </w:r>
      <w:r w:rsidR="00AB5B27" w:rsidRPr="0089138A">
        <w:rPr>
          <w:rFonts w:ascii="Times New Roman" w:hAnsi="Times New Roman"/>
        </w:rPr>
        <w:t>月公布市售枸杞果乾抽驗結果，送驗品項全數檢出鎘、鉛等重金屬殘留物，惟據衛生福利部查復，按農業部網站所載枸杞乾燥率回推換算（以</w:t>
      </w:r>
      <w:r w:rsidR="00AB5B27" w:rsidRPr="0089138A">
        <w:rPr>
          <w:rFonts w:ascii="Times New Roman" w:hAnsi="Times New Roman"/>
        </w:rPr>
        <w:t>4</w:t>
      </w:r>
      <w:r w:rsidR="00AB5B27" w:rsidRPr="0089138A">
        <w:rPr>
          <w:rFonts w:ascii="Times New Roman" w:hAnsi="Times New Roman"/>
        </w:rPr>
        <w:t>倍為基準換算），該協會送驗之結果應符合「食品中污染物質及毒素衛生標準」之枸杞重金屬限值。究該回推檢驗方式能否有效評估實際食用風險？現行枸杞等可同時供食品原料使用之中藥材，所含異常物質限量基準及檢驗方法比照食品安全衛生管理等相關標準及規定，是否足以確保國人常用之食藥品質？相關規範有無檢討修正之必要？事涉國民健康與安全維護，均有深入瞭解之必要案</w:t>
      </w:r>
      <w:r w:rsidRPr="0089138A">
        <w:rPr>
          <w:rFonts w:ascii="Times New Roman" w:hAnsi="Times New Roman"/>
        </w:rPr>
        <w:t>。</w:t>
      </w:r>
    </w:p>
    <w:p w14:paraId="2590727F" w14:textId="27824265" w:rsidR="00C44797" w:rsidRPr="0089138A" w:rsidRDefault="00206584" w:rsidP="00206584">
      <w:pPr>
        <w:pStyle w:val="1"/>
        <w:rPr>
          <w:rFonts w:ascii="Times New Roman" w:hAnsi="Times New Roman"/>
        </w:rPr>
      </w:pPr>
      <w:r w:rsidRPr="0089138A">
        <w:rPr>
          <w:rFonts w:ascii="Times New Roman" w:hAnsi="Times New Roman"/>
        </w:rPr>
        <w:t>調查意見</w:t>
      </w:r>
      <w:r w:rsidR="00BC5E1F">
        <w:rPr>
          <w:rFonts w:ascii="Times New Roman" w:hAnsi="Times New Roman" w:hint="eastAsia"/>
        </w:rPr>
        <w:t>：</w:t>
      </w:r>
    </w:p>
    <w:p w14:paraId="166D4CF9" w14:textId="2FB93F79" w:rsidR="00CD1033" w:rsidRPr="00F93047" w:rsidRDefault="00C55C2D" w:rsidP="00254D94">
      <w:pPr>
        <w:ind w:leftChars="208" w:left="708" w:firstLineChars="167" w:firstLine="568"/>
        <w:rPr>
          <w:rFonts w:ascii="Times New Roman"/>
        </w:rPr>
      </w:pPr>
      <w:r w:rsidRPr="00F93047">
        <w:rPr>
          <w:rFonts w:ascii="Times New Roman"/>
        </w:rPr>
        <w:t>枸杞、紅棗及人參等兼具</w:t>
      </w:r>
      <w:r w:rsidR="000402A3" w:rsidRPr="00F93047">
        <w:rPr>
          <w:rFonts w:ascii="Times New Roman" w:hint="eastAsia"/>
        </w:rPr>
        <w:t>食品</w:t>
      </w:r>
      <w:r w:rsidR="00C452B7" w:rsidRPr="00F93047">
        <w:rPr>
          <w:rFonts w:ascii="Times New Roman" w:hint="eastAsia"/>
        </w:rPr>
        <w:t>用途</w:t>
      </w:r>
      <w:r w:rsidR="000402A3" w:rsidRPr="00F93047">
        <w:rPr>
          <w:rFonts w:ascii="Times New Roman" w:hint="eastAsia"/>
        </w:rPr>
        <w:t>之中藥材</w:t>
      </w:r>
      <w:r w:rsidR="00C50AA2" w:rsidRPr="00F93047">
        <w:rPr>
          <w:rFonts w:ascii="Times New Roman" w:hint="eastAsia"/>
        </w:rPr>
        <w:t>，</w:t>
      </w:r>
      <w:r w:rsidR="00C50AA2" w:rsidRPr="00F93047">
        <w:rPr>
          <w:rFonts w:ascii="Times New Roman"/>
        </w:rPr>
        <w:t>近年</w:t>
      </w:r>
      <w:r w:rsidR="001314A7">
        <w:rPr>
          <w:rFonts w:ascii="Times New Roman" w:hint="eastAsia"/>
        </w:rPr>
        <w:t>來</w:t>
      </w:r>
      <w:r w:rsidR="00C50AA2" w:rsidRPr="00F93047">
        <w:rPr>
          <w:rFonts w:ascii="Times New Roman" w:hint="eastAsia"/>
        </w:rPr>
        <w:t>深度</w:t>
      </w:r>
      <w:r w:rsidR="00C50AA2" w:rsidRPr="00F93047">
        <w:rPr>
          <w:rFonts w:ascii="Times New Roman"/>
        </w:rPr>
        <w:t>融入國人日常飲食習慣，舉凡茶包飲品、食補藥膳與乾燥果乾等型態，</w:t>
      </w:r>
      <w:r w:rsidR="00C50AA2" w:rsidRPr="00F93047">
        <w:rPr>
          <w:rFonts w:ascii="Times New Roman" w:hint="eastAsia"/>
        </w:rPr>
        <w:t>均</w:t>
      </w:r>
      <w:r w:rsidR="00C452B7" w:rsidRPr="00F93047">
        <w:rPr>
          <w:rFonts w:ascii="Times New Roman" w:hint="eastAsia"/>
        </w:rPr>
        <w:t>廣</w:t>
      </w:r>
      <w:r w:rsidR="00C50AA2" w:rsidRPr="00F93047">
        <w:rPr>
          <w:rFonts w:ascii="Times New Roman" w:hint="eastAsia"/>
        </w:rPr>
        <w:t>見其</w:t>
      </w:r>
      <w:r w:rsidR="00C452B7" w:rsidRPr="00F93047">
        <w:rPr>
          <w:rFonts w:ascii="Times New Roman" w:hint="eastAsia"/>
        </w:rPr>
        <w:t>運用</w:t>
      </w:r>
      <w:r w:rsidRPr="00F93047">
        <w:rPr>
          <w:rFonts w:ascii="Times New Roman"/>
        </w:rPr>
        <w:t>。</w:t>
      </w:r>
      <w:r w:rsidR="000402A3" w:rsidRPr="00F93047">
        <w:rPr>
          <w:rFonts w:ascii="Times New Roman" w:hint="eastAsia"/>
        </w:rPr>
        <w:t>鑒於此類藥食同源品項常被</w:t>
      </w:r>
      <w:r w:rsidRPr="00F93047">
        <w:rPr>
          <w:rFonts w:ascii="Times New Roman"/>
        </w:rPr>
        <w:t>視為</w:t>
      </w:r>
      <w:r w:rsidR="000402A3" w:rsidRPr="00F93047">
        <w:rPr>
          <w:rFonts w:ascii="Times New Roman" w:hint="eastAsia"/>
        </w:rPr>
        <w:t>調理或滋補食材</w:t>
      </w:r>
      <w:r w:rsidR="00CD1033" w:rsidRPr="00F93047">
        <w:rPr>
          <w:rFonts w:ascii="Times New Roman" w:hint="eastAsia"/>
        </w:rPr>
        <w:t>，</w:t>
      </w:r>
      <w:r w:rsidR="00C50AA2" w:rsidRPr="00F93047">
        <w:rPr>
          <w:rFonts w:ascii="Times New Roman" w:hint="eastAsia"/>
        </w:rPr>
        <w:t>而有</w:t>
      </w:r>
      <w:r w:rsidR="000402A3" w:rsidRPr="00F93047">
        <w:rPr>
          <w:rFonts w:ascii="Times New Roman" w:hint="eastAsia"/>
        </w:rPr>
        <w:t>頻繁攝取</w:t>
      </w:r>
      <w:r w:rsidR="00C50AA2" w:rsidRPr="00F93047">
        <w:rPr>
          <w:rFonts w:ascii="Times New Roman" w:hint="eastAsia"/>
        </w:rPr>
        <w:t>之可能</w:t>
      </w:r>
      <w:r w:rsidRPr="00F93047">
        <w:rPr>
          <w:rFonts w:ascii="Times New Roman"/>
        </w:rPr>
        <w:t>，其原料品質之良窳</w:t>
      </w:r>
      <w:r w:rsidR="000402A3" w:rsidRPr="00F93047">
        <w:rPr>
          <w:rFonts w:ascii="Times New Roman" w:hint="eastAsia"/>
        </w:rPr>
        <w:t>，</w:t>
      </w:r>
      <w:r w:rsidRPr="00F93047">
        <w:rPr>
          <w:rFonts w:ascii="Times New Roman"/>
        </w:rPr>
        <w:t>及潛藏之</w:t>
      </w:r>
      <w:r w:rsidR="000402A3" w:rsidRPr="00F93047">
        <w:rPr>
          <w:rFonts w:ascii="Times New Roman" w:hint="eastAsia"/>
        </w:rPr>
        <w:t>重金屬、農藥殘留等</w:t>
      </w:r>
      <w:r w:rsidRPr="00F93047">
        <w:rPr>
          <w:rFonts w:ascii="Times New Roman"/>
        </w:rPr>
        <w:t>異常物質暴露風險，</w:t>
      </w:r>
      <w:r w:rsidR="00C452B7" w:rsidRPr="00F93047">
        <w:rPr>
          <w:rFonts w:ascii="Times New Roman"/>
        </w:rPr>
        <w:t>均與國民飲食安全及健康保障密切相關，</w:t>
      </w:r>
      <w:r w:rsidR="00C452B7" w:rsidRPr="00F93047">
        <w:rPr>
          <w:rFonts w:ascii="Times New Roman" w:hint="eastAsia"/>
        </w:rPr>
        <w:t>尤應重視</w:t>
      </w:r>
      <w:r w:rsidR="00C452B7" w:rsidRPr="00F93047">
        <w:rPr>
          <w:rFonts w:ascii="Times New Roman"/>
        </w:rPr>
        <w:t>。</w:t>
      </w:r>
      <w:r w:rsidR="00254D94" w:rsidRPr="00F93047">
        <w:rPr>
          <w:rFonts w:ascii="Times New Roman"/>
        </w:rPr>
        <w:t>本案緣為社團法人台灣消費者保護協會（下稱消保協會）於民國（下同）</w:t>
      </w:r>
      <w:r w:rsidR="00254D94" w:rsidRPr="00F93047">
        <w:rPr>
          <w:rFonts w:ascii="Times New Roman"/>
        </w:rPr>
        <w:t>114</w:t>
      </w:r>
      <w:r w:rsidR="00254D94" w:rsidRPr="00F93047">
        <w:rPr>
          <w:rFonts w:ascii="Times New Roman"/>
        </w:rPr>
        <w:t>年</w:t>
      </w:r>
      <w:r w:rsidR="00254D94" w:rsidRPr="00F93047">
        <w:rPr>
          <w:rFonts w:ascii="Times New Roman"/>
        </w:rPr>
        <w:t>8</w:t>
      </w:r>
      <w:r w:rsidR="00254D94" w:rsidRPr="00F93047">
        <w:rPr>
          <w:rFonts w:ascii="Times New Roman"/>
        </w:rPr>
        <w:t>月</w:t>
      </w:r>
      <w:r w:rsidR="00254D94" w:rsidRPr="00F93047">
        <w:rPr>
          <w:rFonts w:ascii="Times New Roman"/>
        </w:rPr>
        <w:t>18</w:t>
      </w:r>
      <w:r w:rsidR="00254D94" w:rsidRPr="00F93047">
        <w:rPr>
          <w:rFonts w:ascii="Times New Roman"/>
        </w:rPr>
        <w:t>日公布該會送驗之</w:t>
      </w:r>
      <w:r w:rsidR="00254D94" w:rsidRPr="00F93047">
        <w:rPr>
          <w:rFonts w:ascii="Times New Roman"/>
        </w:rPr>
        <w:t>30</w:t>
      </w:r>
      <w:r w:rsidR="00254D94" w:rsidRPr="00F93047">
        <w:rPr>
          <w:rFonts w:ascii="Times New Roman"/>
        </w:rPr>
        <w:t>件市售枸杞產品檢驗結果，送驗品項</w:t>
      </w:r>
      <w:r w:rsidR="00CD1033" w:rsidRPr="00F93047">
        <w:rPr>
          <w:rFonts w:ascii="Times New Roman" w:hint="eastAsia"/>
        </w:rPr>
        <w:t>係</w:t>
      </w:r>
      <w:r w:rsidR="00254D94" w:rsidRPr="00F93047">
        <w:rPr>
          <w:rFonts w:ascii="Times New Roman"/>
        </w:rPr>
        <w:t>全數檢出重金屬</w:t>
      </w:r>
      <w:r w:rsidR="00555800" w:rsidRPr="00F93047">
        <w:rPr>
          <w:rFonts w:ascii="Times New Roman"/>
        </w:rPr>
        <w:t>鎘、鉛</w:t>
      </w:r>
      <w:r w:rsidR="00254D94" w:rsidRPr="00F93047">
        <w:rPr>
          <w:rFonts w:ascii="Times New Roman"/>
        </w:rPr>
        <w:t>，惟</w:t>
      </w:r>
      <w:r w:rsidR="00CD1033" w:rsidRPr="00F93047">
        <w:rPr>
          <w:rFonts w:ascii="Times New Roman" w:hint="eastAsia"/>
        </w:rPr>
        <w:t>據</w:t>
      </w:r>
      <w:r w:rsidR="00254D94" w:rsidRPr="00F93047">
        <w:rPr>
          <w:rFonts w:ascii="Times New Roman"/>
        </w:rPr>
        <w:t>衛生福利部（下稱衛福部）</w:t>
      </w:r>
      <w:r w:rsidRPr="00F93047">
        <w:rPr>
          <w:rFonts w:ascii="Times New Roman" w:hint="eastAsia"/>
        </w:rPr>
        <w:t>表</w:t>
      </w:r>
      <w:r w:rsidRPr="00F93047">
        <w:rPr>
          <w:rFonts w:ascii="Times New Roman" w:hint="eastAsia"/>
        </w:rPr>
        <w:lastRenderedPageBreak/>
        <w:t>示</w:t>
      </w:r>
      <w:r w:rsidR="00254D94" w:rsidRPr="00F93047">
        <w:rPr>
          <w:rFonts w:ascii="Times New Roman"/>
        </w:rPr>
        <w:t>，按農業部網站所載枸杞乾燥率回推換算，該協會送驗之結果</w:t>
      </w:r>
      <w:r w:rsidR="00BC5E1F">
        <w:rPr>
          <w:rFonts w:ascii="Times New Roman" w:hint="eastAsia"/>
        </w:rPr>
        <w:t>，</w:t>
      </w:r>
      <w:r w:rsidR="00254D94" w:rsidRPr="00F93047">
        <w:rPr>
          <w:rFonts w:ascii="Times New Roman"/>
        </w:rPr>
        <w:t>應符合「食品中污染物質及毒素衛生標準」之枸杞重金屬限值。就該回推檢驗方式、現行枸杞等</w:t>
      </w:r>
      <w:r w:rsidR="00AB654E" w:rsidRPr="00F93047">
        <w:rPr>
          <w:rFonts w:ascii="Times New Roman"/>
        </w:rPr>
        <w:t>「可同時提供食品使用之中藥材」</w:t>
      </w:r>
      <w:r w:rsidR="0089138A" w:rsidRPr="00F93047">
        <w:rPr>
          <w:rFonts w:ascii="Times New Roman"/>
        </w:rPr>
        <w:t>（</w:t>
      </w:r>
      <w:r w:rsidR="00AB654E" w:rsidRPr="00F93047">
        <w:rPr>
          <w:rFonts w:ascii="Times New Roman"/>
        </w:rPr>
        <w:t>下稱藥食同源品項</w:t>
      </w:r>
      <w:r w:rsidR="0089138A" w:rsidRPr="00F93047">
        <w:rPr>
          <w:rFonts w:ascii="Times New Roman"/>
        </w:rPr>
        <w:t>）</w:t>
      </w:r>
      <w:r w:rsidR="00AB654E" w:rsidRPr="00F93047">
        <w:rPr>
          <w:rFonts w:ascii="Times New Roman"/>
        </w:rPr>
        <w:t>之重金屬</w:t>
      </w:r>
      <w:r w:rsidR="00555800" w:rsidRPr="00F93047">
        <w:rPr>
          <w:rFonts w:ascii="Times New Roman"/>
        </w:rPr>
        <w:t>限量基準</w:t>
      </w:r>
      <w:r w:rsidR="00AB654E" w:rsidRPr="00F93047">
        <w:rPr>
          <w:rFonts w:ascii="Times New Roman"/>
        </w:rPr>
        <w:t>及</w:t>
      </w:r>
      <w:r w:rsidR="00254D94" w:rsidRPr="00F93047">
        <w:rPr>
          <w:rFonts w:ascii="Times New Roman"/>
        </w:rPr>
        <w:t>相關規範</w:t>
      </w:r>
      <w:r w:rsidR="00AB654E" w:rsidRPr="00F93047">
        <w:rPr>
          <w:rFonts w:ascii="Times New Roman"/>
        </w:rPr>
        <w:t>有無未盡周延之處，</w:t>
      </w:r>
      <w:r w:rsidR="00254D94" w:rsidRPr="00F93047">
        <w:rPr>
          <w:rFonts w:ascii="Times New Roman"/>
        </w:rPr>
        <w:t>事涉</w:t>
      </w:r>
      <w:r w:rsidR="00C452B7" w:rsidRPr="00F93047">
        <w:rPr>
          <w:rFonts w:ascii="Times New Roman" w:hint="eastAsia"/>
        </w:rPr>
        <w:t>食品</w:t>
      </w:r>
      <w:r w:rsidR="00C452B7" w:rsidRPr="00F93047">
        <w:rPr>
          <w:rFonts w:ascii="Times New Roman"/>
        </w:rPr>
        <w:t>安全</w:t>
      </w:r>
      <w:r w:rsidR="00C452B7" w:rsidRPr="00F93047">
        <w:rPr>
          <w:rFonts w:ascii="Times New Roman" w:hint="eastAsia"/>
        </w:rPr>
        <w:t>與</w:t>
      </w:r>
      <w:r w:rsidR="00254D94" w:rsidRPr="00F93047">
        <w:rPr>
          <w:rFonts w:ascii="Times New Roman"/>
        </w:rPr>
        <w:t>國民健康維護，均有深入瞭解之必要。</w:t>
      </w:r>
      <w:r w:rsidR="00CD1033" w:rsidRPr="00F93047">
        <w:rPr>
          <w:rFonts w:ascii="Times New Roman" w:hint="eastAsia"/>
        </w:rPr>
        <w:t>同</w:t>
      </w:r>
      <w:r w:rsidR="00AB654E" w:rsidRPr="00F93047">
        <w:rPr>
          <w:rFonts w:ascii="Times New Roman"/>
        </w:rPr>
        <w:t>年</w:t>
      </w:r>
      <w:r w:rsidR="00254D94" w:rsidRPr="00F93047">
        <w:rPr>
          <w:rFonts w:ascii="Times New Roman"/>
        </w:rPr>
        <w:t>9</w:t>
      </w:r>
      <w:r w:rsidR="00254D94" w:rsidRPr="00F93047">
        <w:rPr>
          <w:rFonts w:ascii="Times New Roman"/>
        </w:rPr>
        <w:t>月</w:t>
      </w:r>
      <w:r w:rsidR="00254D94" w:rsidRPr="00F93047">
        <w:rPr>
          <w:rFonts w:ascii="Times New Roman"/>
        </w:rPr>
        <w:t>10</w:t>
      </w:r>
      <w:r w:rsidR="00254D94" w:rsidRPr="00F93047">
        <w:rPr>
          <w:rFonts w:ascii="Times New Roman"/>
        </w:rPr>
        <w:t>日本院即依報載內容函詢衛福部，嗣</w:t>
      </w:r>
      <w:r w:rsidR="00306170">
        <w:rPr>
          <w:rFonts w:ascii="Times New Roman" w:hint="eastAsia"/>
        </w:rPr>
        <w:t>於</w:t>
      </w:r>
      <w:r w:rsidR="00AB654E" w:rsidRPr="00F93047">
        <w:rPr>
          <w:rFonts w:ascii="Times New Roman"/>
        </w:rPr>
        <w:t>同</w:t>
      </w:r>
      <w:r w:rsidR="00254D94" w:rsidRPr="00F93047">
        <w:rPr>
          <w:rFonts w:ascii="Times New Roman"/>
        </w:rPr>
        <w:t>年</w:t>
      </w:r>
      <w:r w:rsidR="00254D94" w:rsidRPr="00F93047">
        <w:rPr>
          <w:rFonts w:ascii="Times New Roman"/>
        </w:rPr>
        <w:t>12</w:t>
      </w:r>
      <w:r w:rsidR="00254D94" w:rsidRPr="00F93047">
        <w:rPr>
          <w:rFonts w:ascii="Times New Roman"/>
        </w:rPr>
        <w:t>月立案調查，針對</w:t>
      </w:r>
      <w:r w:rsidR="00BC5E1F">
        <w:rPr>
          <w:rFonts w:ascii="Times New Roman" w:hint="eastAsia"/>
        </w:rPr>
        <w:t>該</w:t>
      </w:r>
      <w:r w:rsidR="00254D94" w:rsidRPr="00F93047">
        <w:rPr>
          <w:rFonts w:ascii="Times New Roman"/>
        </w:rPr>
        <w:t>部函復資料</w:t>
      </w:r>
      <w:r w:rsidR="00254D94" w:rsidRPr="00F93047">
        <w:rPr>
          <w:rStyle w:val="aff0"/>
          <w:rFonts w:ascii="Times New Roman"/>
        </w:rPr>
        <w:footnoteReference w:id="1"/>
      </w:r>
      <w:r w:rsidR="00254D94" w:rsidRPr="00F93047">
        <w:rPr>
          <w:rFonts w:ascii="Times New Roman"/>
        </w:rPr>
        <w:t>有待釐清與補充之處，及我國與國際間枸杞之重金屬</w:t>
      </w:r>
      <w:r w:rsidR="00555800" w:rsidRPr="00F93047">
        <w:rPr>
          <w:rFonts w:ascii="Times New Roman"/>
        </w:rPr>
        <w:t>限量基準</w:t>
      </w:r>
      <w:r w:rsidR="00AB654E" w:rsidRPr="00F93047">
        <w:rPr>
          <w:rFonts w:ascii="Times New Roman"/>
        </w:rPr>
        <w:t>、</w:t>
      </w:r>
      <w:r w:rsidR="00254D94" w:rsidRPr="00F93047">
        <w:rPr>
          <w:rFonts w:ascii="Times New Roman"/>
        </w:rPr>
        <w:t>市售枸杞重金屬</w:t>
      </w:r>
      <w:r w:rsidR="00555800" w:rsidRPr="00F93047">
        <w:rPr>
          <w:rFonts w:ascii="Times New Roman"/>
        </w:rPr>
        <w:t>含</w:t>
      </w:r>
      <w:r w:rsidR="00254D94" w:rsidRPr="00F93047">
        <w:rPr>
          <w:rFonts w:ascii="Times New Roman"/>
        </w:rPr>
        <w:t>量稽查、進口枸杞重金屬</w:t>
      </w:r>
      <w:r w:rsidR="00555800" w:rsidRPr="00F93047">
        <w:rPr>
          <w:rFonts w:ascii="Times New Roman"/>
        </w:rPr>
        <w:t>含</w:t>
      </w:r>
      <w:r w:rsidR="00254D94" w:rsidRPr="00F93047">
        <w:rPr>
          <w:rFonts w:ascii="Times New Roman"/>
        </w:rPr>
        <w:t>量邊境查驗情形</w:t>
      </w:r>
      <w:r w:rsidR="00AB654E" w:rsidRPr="00F93047">
        <w:rPr>
          <w:rFonts w:ascii="Times New Roman"/>
        </w:rPr>
        <w:t>以及</w:t>
      </w:r>
      <w:r w:rsidR="00254D94" w:rsidRPr="00F93047">
        <w:rPr>
          <w:rFonts w:ascii="Times New Roman"/>
        </w:rPr>
        <w:t>重金屬</w:t>
      </w:r>
      <w:r w:rsidR="00306170">
        <w:rPr>
          <w:rFonts w:ascii="Times New Roman"/>
        </w:rPr>
        <w:t>污染</w:t>
      </w:r>
      <w:r w:rsidR="00254D94" w:rsidRPr="00F93047">
        <w:rPr>
          <w:rFonts w:ascii="Times New Roman"/>
        </w:rPr>
        <w:t>監測管制計畫等面向，向衛福部食品藥物管理署（下稱食藥署）、農業部、</w:t>
      </w:r>
      <w:r w:rsidR="00306170">
        <w:rPr>
          <w:rFonts w:ascii="Times New Roman" w:hint="eastAsia"/>
        </w:rPr>
        <w:t>行政院消費者保護處</w:t>
      </w:r>
      <w:r w:rsidR="00254D94" w:rsidRPr="00F93047">
        <w:rPr>
          <w:rFonts w:ascii="Times New Roman"/>
        </w:rPr>
        <w:t>及審計部調取卷證資料</w:t>
      </w:r>
      <w:r w:rsidR="00254D94" w:rsidRPr="00F93047">
        <w:rPr>
          <w:rStyle w:val="aff0"/>
          <w:rFonts w:ascii="Times New Roman"/>
        </w:rPr>
        <w:footnoteReference w:id="2"/>
      </w:r>
      <w:r w:rsidR="00CD1033" w:rsidRPr="00F93047">
        <w:rPr>
          <w:rFonts w:ascii="Times New Roman" w:hint="eastAsia"/>
        </w:rPr>
        <w:t>。</w:t>
      </w:r>
    </w:p>
    <w:p w14:paraId="0C81D13A" w14:textId="581D5FBE" w:rsidR="00254D94" w:rsidRPr="00BC5E1F" w:rsidRDefault="00306170" w:rsidP="00254D94">
      <w:pPr>
        <w:ind w:leftChars="208" w:left="708" w:firstLineChars="167" w:firstLine="548"/>
        <w:rPr>
          <w:rFonts w:ascii="Times New Roman"/>
          <w:color w:val="FF0000"/>
          <w:spacing w:val="-6"/>
        </w:rPr>
      </w:pPr>
      <w:r>
        <w:rPr>
          <w:rFonts w:ascii="Times New Roman" w:hint="eastAsia"/>
          <w:spacing w:val="-6"/>
        </w:rPr>
        <w:t>續</w:t>
      </w:r>
      <w:r w:rsidR="00254D94" w:rsidRPr="00BC5E1F">
        <w:rPr>
          <w:rFonts w:ascii="Times New Roman"/>
          <w:spacing w:val="-6"/>
        </w:rPr>
        <w:t>於</w:t>
      </w:r>
      <w:r w:rsidR="00254D94" w:rsidRPr="00BC5E1F">
        <w:rPr>
          <w:rFonts w:ascii="Times New Roman"/>
          <w:spacing w:val="-6"/>
        </w:rPr>
        <w:t>115</w:t>
      </w:r>
      <w:r w:rsidR="00254D94" w:rsidRPr="00BC5E1F">
        <w:rPr>
          <w:rFonts w:ascii="Times New Roman"/>
          <w:spacing w:val="-6"/>
        </w:rPr>
        <w:t>年</w:t>
      </w:r>
      <w:r w:rsidR="00254D94" w:rsidRPr="00BC5E1F">
        <w:rPr>
          <w:rFonts w:ascii="Times New Roman"/>
          <w:spacing w:val="-6"/>
        </w:rPr>
        <w:t>1</w:t>
      </w:r>
      <w:r w:rsidR="00254D94" w:rsidRPr="00BC5E1F">
        <w:rPr>
          <w:rFonts w:ascii="Times New Roman"/>
          <w:spacing w:val="-6"/>
        </w:rPr>
        <w:t>月</w:t>
      </w:r>
      <w:r w:rsidR="00254D94" w:rsidRPr="00BC5E1F">
        <w:rPr>
          <w:rFonts w:ascii="Times New Roman"/>
          <w:spacing w:val="-6"/>
        </w:rPr>
        <w:t>29</w:t>
      </w:r>
      <w:r w:rsidR="00254D94" w:rsidRPr="00BC5E1F">
        <w:rPr>
          <w:rFonts w:ascii="Times New Roman"/>
          <w:spacing w:val="-6"/>
        </w:rPr>
        <w:t>日就枸杞等多項藥食同源品項之管制規範、重金屬</w:t>
      </w:r>
      <w:r w:rsidR="00555800" w:rsidRPr="00BC5E1F">
        <w:rPr>
          <w:rFonts w:ascii="Times New Roman"/>
          <w:spacing w:val="-6"/>
        </w:rPr>
        <w:t>限量基準</w:t>
      </w:r>
      <w:r w:rsidR="00254D94" w:rsidRPr="00BC5E1F">
        <w:rPr>
          <w:rFonts w:ascii="Times New Roman"/>
          <w:spacing w:val="-6"/>
        </w:rPr>
        <w:t>適用疑義及消保協會送驗結果等情，諮詢輔仁大學餐旅管理學系文講師、國立清華大學化學系</w:t>
      </w:r>
      <w:r w:rsidR="00254D94" w:rsidRPr="00BC5E1F">
        <w:rPr>
          <w:rFonts w:ascii="Times New Roman"/>
          <w:spacing w:val="-6"/>
        </w:rPr>
        <w:tab/>
      </w:r>
      <w:r w:rsidR="00254D94" w:rsidRPr="00BC5E1F">
        <w:rPr>
          <w:rFonts w:ascii="Times New Roman"/>
          <w:spacing w:val="-6"/>
        </w:rPr>
        <w:t>凌榮譽教授、</w:t>
      </w:r>
      <w:r w:rsidR="00792812" w:rsidRPr="00BC5E1F">
        <w:rPr>
          <w:rFonts w:ascii="Times New Roman"/>
          <w:spacing w:val="-6"/>
        </w:rPr>
        <w:t>消保協會</w:t>
      </w:r>
      <w:r w:rsidR="00254D94" w:rsidRPr="00BC5E1F">
        <w:rPr>
          <w:rFonts w:ascii="Times New Roman"/>
          <w:spacing w:val="-6"/>
        </w:rPr>
        <w:tab/>
      </w:r>
      <w:r w:rsidR="00254D94" w:rsidRPr="00BC5E1F">
        <w:rPr>
          <w:rFonts w:ascii="Times New Roman"/>
          <w:spacing w:val="-6"/>
        </w:rPr>
        <w:t>黃主任</w:t>
      </w:r>
      <w:r w:rsidR="00BC5E1F" w:rsidRPr="00BC5E1F">
        <w:rPr>
          <w:rFonts w:ascii="Times New Roman" w:hint="eastAsia"/>
          <w:spacing w:val="-6"/>
        </w:rPr>
        <w:t>及</w:t>
      </w:r>
      <w:r w:rsidR="00254D94" w:rsidRPr="00BC5E1F">
        <w:rPr>
          <w:rFonts w:ascii="Times New Roman"/>
          <w:spacing w:val="-6"/>
        </w:rPr>
        <w:t>義守大學學士後醫學系</w:t>
      </w:r>
      <w:r w:rsidR="00254D94" w:rsidRPr="00BC5E1F">
        <w:rPr>
          <w:rFonts w:ascii="Times New Roman"/>
          <w:spacing w:val="-6"/>
        </w:rPr>
        <w:tab/>
      </w:r>
      <w:r w:rsidR="00254D94" w:rsidRPr="00BC5E1F">
        <w:rPr>
          <w:rFonts w:ascii="Times New Roman"/>
          <w:spacing w:val="-6"/>
        </w:rPr>
        <w:t>劉副教授等專家學者。</w:t>
      </w:r>
    </w:p>
    <w:p w14:paraId="57341F42" w14:textId="7A9BF924" w:rsidR="002E05E5" w:rsidRPr="00BC5E1F" w:rsidRDefault="00254D94" w:rsidP="00BC5E1F">
      <w:pPr>
        <w:pStyle w:val="1"/>
        <w:numPr>
          <w:ilvl w:val="0"/>
          <w:numId w:val="0"/>
        </w:numPr>
        <w:wordWrap w:val="0"/>
        <w:spacing w:afterLines="50" w:after="228"/>
        <w:ind w:leftChars="208" w:left="708" w:firstLineChars="208" w:firstLine="691"/>
        <w:rPr>
          <w:rFonts w:ascii="Times New Roman" w:hAnsi="Times New Roman"/>
          <w:spacing w:val="-4"/>
        </w:rPr>
      </w:pPr>
      <w:r w:rsidRPr="00BC5E1F">
        <w:rPr>
          <w:rFonts w:ascii="Times New Roman" w:hAnsi="Times New Roman"/>
          <w:spacing w:val="-4"/>
        </w:rPr>
        <w:t>依據上述卷證，於</w:t>
      </w:r>
      <w:r w:rsidRPr="00BC5E1F">
        <w:rPr>
          <w:rFonts w:ascii="Times New Roman" w:hAnsi="Times New Roman"/>
          <w:spacing w:val="-4"/>
        </w:rPr>
        <w:t>115</w:t>
      </w:r>
      <w:r w:rsidRPr="00BC5E1F">
        <w:rPr>
          <w:rFonts w:ascii="Times New Roman" w:hAnsi="Times New Roman"/>
          <w:spacing w:val="-4"/>
        </w:rPr>
        <w:t>年</w:t>
      </w:r>
      <w:r w:rsidRPr="00BC5E1F">
        <w:rPr>
          <w:rFonts w:ascii="Times New Roman" w:hAnsi="Times New Roman"/>
          <w:spacing w:val="-4"/>
        </w:rPr>
        <w:t>3</w:t>
      </w:r>
      <w:r w:rsidRPr="00BC5E1F">
        <w:rPr>
          <w:rFonts w:ascii="Times New Roman" w:hAnsi="Times New Roman"/>
          <w:spacing w:val="-4"/>
        </w:rPr>
        <w:t>月</w:t>
      </w:r>
      <w:r w:rsidRPr="00BC5E1F">
        <w:rPr>
          <w:rFonts w:ascii="Times New Roman" w:hAnsi="Times New Roman"/>
          <w:spacing w:val="-4"/>
        </w:rPr>
        <w:t>16</w:t>
      </w:r>
      <w:r w:rsidRPr="00BC5E1F">
        <w:rPr>
          <w:rFonts w:ascii="Times New Roman" w:hAnsi="Times New Roman"/>
          <w:spacing w:val="-4"/>
        </w:rPr>
        <w:t>日詢問</w:t>
      </w:r>
      <w:r w:rsidRPr="00BC5E1F">
        <w:rPr>
          <w:rFonts w:ascii="Times New Roman" w:hAnsi="Times New Roman"/>
          <w:spacing w:val="-4"/>
        </w:rPr>
        <w:tab/>
      </w:r>
      <w:r w:rsidRPr="00BC5E1F">
        <w:rPr>
          <w:rFonts w:ascii="Times New Roman" w:hAnsi="Times New Roman"/>
          <w:spacing w:val="-4"/>
        </w:rPr>
        <w:t>食藥署姜至剛署長、衛福部中醫藥司</w:t>
      </w:r>
      <w:r w:rsidR="00AB654E" w:rsidRPr="00BC5E1F">
        <w:rPr>
          <w:rFonts w:ascii="Times New Roman" w:hAnsi="Times New Roman"/>
          <w:spacing w:val="-4"/>
        </w:rPr>
        <w:t>（下稱中醫藥司）</w:t>
      </w:r>
      <w:r w:rsidRPr="00BC5E1F">
        <w:rPr>
          <w:rFonts w:ascii="Times New Roman" w:hAnsi="Times New Roman"/>
          <w:spacing w:val="-4"/>
        </w:rPr>
        <w:t>蘇奕彰司長、農業部農糧署（下稱農糧署）姚士源署長等主管及相關業務人員</w:t>
      </w:r>
      <w:r w:rsidRPr="00BC5E1F">
        <w:rPr>
          <w:rStyle w:val="aff0"/>
          <w:rFonts w:ascii="Times New Roman" w:hAnsi="Times New Roman"/>
          <w:spacing w:val="-4"/>
        </w:rPr>
        <w:footnoteReference w:id="3"/>
      </w:r>
      <w:r w:rsidRPr="00BC5E1F">
        <w:rPr>
          <w:rFonts w:ascii="Times New Roman" w:hAnsi="Times New Roman"/>
          <w:spacing w:val="-4"/>
        </w:rPr>
        <w:t>，再卷析</w:t>
      </w:r>
      <w:r w:rsidRPr="00BC5E1F">
        <w:rPr>
          <w:rFonts w:ascii="Times New Roman" w:hAnsi="Times New Roman"/>
          <w:spacing w:val="-4"/>
        </w:rPr>
        <w:t>115</w:t>
      </w:r>
      <w:r w:rsidRPr="00BC5E1F">
        <w:rPr>
          <w:rFonts w:ascii="Times New Roman" w:hAnsi="Times New Roman"/>
          <w:spacing w:val="-4"/>
        </w:rPr>
        <w:t>年</w:t>
      </w:r>
      <w:r w:rsidRPr="00BC5E1F">
        <w:rPr>
          <w:rFonts w:ascii="Times New Roman" w:hAnsi="Times New Roman"/>
          <w:spacing w:val="-4"/>
        </w:rPr>
        <w:t>3</w:t>
      </w:r>
      <w:r w:rsidRPr="00BC5E1F">
        <w:rPr>
          <w:rFonts w:ascii="Times New Roman" w:hAnsi="Times New Roman"/>
          <w:spacing w:val="-4"/>
        </w:rPr>
        <w:t>月</w:t>
      </w:r>
      <w:r w:rsidRPr="00BC5E1F">
        <w:rPr>
          <w:rFonts w:ascii="Times New Roman" w:hAnsi="Times New Roman"/>
          <w:spacing w:val="-4"/>
        </w:rPr>
        <w:t>27</w:t>
      </w:r>
      <w:r w:rsidRPr="00BC5E1F">
        <w:rPr>
          <w:rFonts w:ascii="Times New Roman" w:hAnsi="Times New Roman"/>
          <w:spacing w:val="-4"/>
        </w:rPr>
        <w:t>日農業部、食藥署、中醫藥司補充資料</w:t>
      </w:r>
      <w:r w:rsidRPr="00BC5E1F">
        <w:rPr>
          <w:rStyle w:val="aff0"/>
          <w:rFonts w:ascii="Times New Roman" w:hAnsi="Times New Roman"/>
          <w:spacing w:val="-4"/>
        </w:rPr>
        <w:footnoteReference w:id="4"/>
      </w:r>
      <w:r w:rsidRPr="00BC5E1F">
        <w:rPr>
          <w:rFonts w:ascii="Times New Roman" w:hAnsi="Times New Roman"/>
          <w:spacing w:val="-4"/>
        </w:rPr>
        <w:t>，</w:t>
      </w:r>
      <w:r w:rsidRPr="00BC5E1F">
        <w:rPr>
          <w:rFonts w:ascii="Times New Roman" w:hAnsi="Times New Roman"/>
          <w:spacing w:val="-4"/>
          <w:lang w:eastAsia="zh-HK"/>
        </w:rPr>
        <w:t>已完成</w:t>
      </w:r>
      <w:r w:rsidRPr="00BC5E1F">
        <w:rPr>
          <w:rFonts w:ascii="Times New Roman" w:hAnsi="Times New Roman"/>
          <w:spacing w:val="-4"/>
        </w:rPr>
        <w:t>調查</w:t>
      </w:r>
      <w:r w:rsidR="00AB654E" w:rsidRPr="00BC5E1F">
        <w:rPr>
          <w:rFonts w:ascii="Times New Roman" w:hAnsi="Times New Roman"/>
          <w:spacing w:val="-4"/>
        </w:rPr>
        <w:t>，</w:t>
      </w:r>
      <w:r w:rsidR="00206584" w:rsidRPr="00BC5E1F">
        <w:rPr>
          <w:rFonts w:ascii="Times New Roman" w:hAnsi="Times New Roman"/>
          <w:spacing w:val="-4"/>
        </w:rPr>
        <w:t>提出</w:t>
      </w:r>
      <w:r w:rsidR="00206584" w:rsidRPr="00BC5E1F">
        <w:rPr>
          <w:rFonts w:ascii="Times New Roman" w:hAnsi="Times New Roman"/>
          <w:spacing w:val="-4"/>
          <w:lang w:eastAsia="zh-HK"/>
        </w:rPr>
        <w:t>調查意見</w:t>
      </w:r>
      <w:r w:rsidR="00206584" w:rsidRPr="00BC5E1F">
        <w:rPr>
          <w:rFonts w:ascii="Times New Roman" w:hAnsi="Times New Roman"/>
          <w:spacing w:val="-4"/>
        </w:rPr>
        <w:t>如後：</w:t>
      </w:r>
    </w:p>
    <w:p w14:paraId="27A7FDB9" w14:textId="748EEC03" w:rsidR="005404A2" w:rsidRPr="00F93047" w:rsidRDefault="00626B7F" w:rsidP="004E7CB5">
      <w:pPr>
        <w:pStyle w:val="2"/>
        <w:rPr>
          <w:rFonts w:ascii="Times New Roman" w:hAnsi="Times New Roman"/>
          <w:b/>
          <w:bCs w:val="0"/>
        </w:rPr>
      </w:pPr>
      <w:r w:rsidRPr="00F93047">
        <w:rPr>
          <w:rFonts w:ascii="Times New Roman" w:hAnsi="Times New Roman"/>
          <w:b/>
          <w:bCs w:val="0"/>
        </w:rPr>
        <w:t>市售</w:t>
      </w:r>
      <w:r w:rsidR="00C96CED" w:rsidRPr="00F93047">
        <w:rPr>
          <w:rFonts w:ascii="Times New Roman" w:hAnsi="Times New Roman"/>
          <w:b/>
          <w:bCs w:val="0"/>
        </w:rPr>
        <w:t>枸杞</w:t>
      </w:r>
      <w:r w:rsidRPr="00F93047">
        <w:rPr>
          <w:rFonts w:ascii="Times New Roman" w:hAnsi="Times New Roman"/>
          <w:b/>
          <w:bCs w:val="0"/>
        </w:rPr>
        <w:t>食品均</w:t>
      </w:r>
      <w:r w:rsidR="005404A2" w:rsidRPr="00F93047">
        <w:rPr>
          <w:rFonts w:ascii="Times New Roman" w:hAnsi="Times New Roman"/>
          <w:b/>
          <w:bCs w:val="0"/>
        </w:rPr>
        <w:t>以乾燥型態為</w:t>
      </w:r>
      <w:r w:rsidRPr="00F93047">
        <w:rPr>
          <w:rFonts w:ascii="Times New Roman" w:hAnsi="Times New Roman"/>
          <w:b/>
          <w:bCs w:val="0"/>
        </w:rPr>
        <w:t>主</w:t>
      </w:r>
      <w:r w:rsidR="005404A2" w:rsidRPr="00F93047">
        <w:rPr>
          <w:rFonts w:ascii="Times New Roman" w:hAnsi="Times New Roman"/>
          <w:b/>
          <w:bCs w:val="0"/>
        </w:rPr>
        <w:t>，惟</w:t>
      </w:r>
      <w:r w:rsidRPr="00F93047">
        <w:rPr>
          <w:rFonts w:ascii="Times New Roman" w:hAnsi="Times New Roman"/>
          <w:b/>
          <w:bCs w:val="0"/>
        </w:rPr>
        <w:t>枸杞適用之</w:t>
      </w:r>
      <w:r w:rsidR="00C96CED" w:rsidRPr="00F93047">
        <w:rPr>
          <w:rFonts w:ascii="Times New Roman" w:hAnsi="Times New Roman"/>
          <w:b/>
          <w:bCs w:val="0"/>
        </w:rPr>
        <w:t>重金屬</w:t>
      </w:r>
      <w:r w:rsidR="00555800" w:rsidRPr="00F93047">
        <w:rPr>
          <w:rFonts w:ascii="Times New Roman" w:hAnsi="Times New Roman"/>
          <w:b/>
          <w:bCs w:val="0"/>
        </w:rPr>
        <w:t>限量基準</w:t>
      </w:r>
      <w:r w:rsidR="005404A2" w:rsidRPr="00F93047">
        <w:rPr>
          <w:rFonts w:ascii="Times New Roman" w:hAnsi="Times New Roman"/>
          <w:b/>
          <w:bCs w:val="0"/>
        </w:rPr>
        <w:t>係</w:t>
      </w:r>
      <w:r w:rsidR="00C96CED" w:rsidRPr="00F93047">
        <w:rPr>
          <w:rFonts w:ascii="Times New Roman" w:hAnsi="Times New Roman"/>
          <w:b/>
          <w:bCs w:val="0"/>
        </w:rPr>
        <w:t>以</w:t>
      </w:r>
      <w:r w:rsidR="00F13E01" w:rsidRPr="00F93047">
        <w:rPr>
          <w:rFonts w:ascii="Times New Roman" w:hAnsi="Times New Roman"/>
          <w:b/>
          <w:bCs w:val="0"/>
        </w:rPr>
        <w:t>生鮮型態規範</w:t>
      </w:r>
      <w:r w:rsidRPr="00F93047">
        <w:rPr>
          <w:rFonts w:ascii="Times New Roman" w:hAnsi="Times New Roman"/>
          <w:b/>
          <w:bCs w:val="0"/>
        </w:rPr>
        <w:t>，</w:t>
      </w:r>
      <w:r w:rsidR="00E95C38">
        <w:rPr>
          <w:rFonts w:ascii="Times New Roman" w:hAnsi="Times New Roman" w:hint="eastAsia"/>
          <w:b/>
          <w:bCs w:val="0"/>
        </w:rPr>
        <w:t>囿於</w:t>
      </w:r>
      <w:r w:rsidR="00E61982" w:rsidRPr="00F93047">
        <w:rPr>
          <w:rFonts w:ascii="Times New Roman" w:hAnsi="Times New Roman"/>
          <w:b/>
          <w:bCs w:val="0"/>
        </w:rPr>
        <w:t>我國缺乏生鮮枸</w:t>
      </w:r>
      <w:r w:rsidR="00E61982" w:rsidRPr="00F93047">
        <w:rPr>
          <w:rFonts w:ascii="Times New Roman" w:hAnsi="Times New Roman"/>
          <w:b/>
          <w:bCs w:val="0"/>
        </w:rPr>
        <w:lastRenderedPageBreak/>
        <w:t>杞含水量、枸杞乾燥倍率等數據資料，</w:t>
      </w:r>
      <w:r w:rsidR="00C066E2" w:rsidRPr="00F93047">
        <w:rPr>
          <w:rFonts w:ascii="Times New Roman" w:hAnsi="Times New Roman"/>
          <w:b/>
          <w:bCs w:val="0"/>
        </w:rPr>
        <w:t>致對於合規與否之判定，易因換算標準不一而衍生爭議。</w:t>
      </w:r>
      <w:r w:rsidR="00BD1307" w:rsidRPr="00F93047">
        <w:rPr>
          <w:rFonts w:ascii="Times New Roman" w:hAnsi="Times New Roman"/>
          <w:b/>
          <w:bCs w:val="0"/>
        </w:rPr>
        <w:t>徵諸</w:t>
      </w:r>
      <w:r w:rsidRPr="00F93047">
        <w:rPr>
          <w:rFonts w:ascii="Times New Roman" w:hAnsi="Times New Roman"/>
          <w:b/>
          <w:bCs w:val="0"/>
        </w:rPr>
        <w:t>國際間</w:t>
      </w:r>
      <w:r w:rsidR="00C0039B" w:rsidRPr="00F93047">
        <w:rPr>
          <w:rFonts w:ascii="Times New Roman" w:hAnsi="Times New Roman"/>
          <w:b/>
          <w:bCs w:val="0"/>
        </w:rPr>
        <w:t>稽查</w:t>
      </w:r>
      <w:r w:rsidR="008A0B39" w:rsidRPr="00F93047">
        <w:rPr>
          <w:rFonts w:ascii="Times New Roman" w:hAnsi="Times New Roman"/>
          <w:b/>
          <w:bCs w:val="0"/>
        </w:rPr>
        <w:t>乾燥食品</w:t>
      </w:r>
      <w:r w:rsidR="00BD1307" w:rsidRPr="00F93047">
        <w:rPr>
          <w:rFonts w:ascii="Times New Roman" w:hAnsi="Times New Roman"/>
          <w:b/>
          <w:bCs w:val="0"/>
        </w:rPr>
        <w:t>規範</w:t>
      </w:r>
      <w:r w:rsidR="008A0B39" w:rsidRPr="00F93047">
        <w:rPr>
          <w:rFonts w:ascii="Times New Roman" w:hAnsi="Times New Roman"/>
          <w:b/>
          <w:bCs w:val="0"/>
        </w:rPr>
        <w:t>，</w:t>
      </w:r>
      <w:r w:rsidRPr="00F93047">
        <w:rPr>
          <w:rFonts w:ascii="Times New Roman" w:hAnsi="Times New Roman"/>
          <w:b/>
          <w:bCs w:val="0"/>
        </w:rPr>
        <w:t>除要求業者提供加工資訊外，亦</w:t>
      </w:r>
      <w:r w:rsidR="008A0B39" w:rsidRPr="00F93047">
        <w:rPr>
          <w:rFonts w:ascii="Times New Roman" w:hAnsi="Times New Roman"/>
          <w:b/>
          <w:bCs w:val="0"/>
        </w:rPr>
        <w:t>會參酌或建立明確換算依據，</w:t>
      </w:r>
      <w:r w:rsidRPr="00F93047">
        <w:rPr>
          <w:rFonts w:ascii="Times New Roman" w:hAnsi="Times New Roman"/>
          <w:b/>
          <w:bCs w:val="0"/>
        </w:rPr>
        <w:t>又或針對</w:t>
      </w:r>
      <w:r w:rsidR="00C0039B" w:rsidRPr="00F93047">
        <w:rPr>
          <w:rFonts w:ascii="Times New Roman" w:hAnsi="Times New Roman"/>
          <w:b/>
          <w:bCs w:val="0"/>
        </w:rPr>
        <w:t>常見</w:t>
      </w:r>
      <w:r w:rsidR="00D848F7">
        <w:rPr>
          <w:rFonts w:ascii="Times New Roman" w:hAnsi="Times New Roman" w:hint="eastAsia"/>
          <w:b/>
          <w:bCs w:val="0"/>
        </w:rPr>
        <w:t>及</w:t>
      </w:r>
      <w:r w:rsidR="00C0039B" w:rsidRPr="00F93047">
        <w:rPr>
          <w:rFonts w:ascii="Times New Roman" w:hAnsi="Times New Roman"/>
          <w:b/>
          <w:bCs w:val="0"/>
        </w:rPr>
        <w:t>高風險</w:t>
      </w:r>
      <w:r w:rsidRPr="00F93047">
        <w:rPr>
          <w:rFonts w:ascii="Times New Roman" w:hAnsi="Times New Roman"/>
          <w:b/>
          <w:bCs w:val="0"/>
        </w:rPr>
        <w:t>乾燥</w:t>
      </w:r>
      <w:r w:rsidR="00097602" w:rsidRPr="00F93047">
        <w:rPr>
          <w:rFonts w:ascii="Times New Roman" w:hAnsi="Times New Roman"/>
          <w:b/>
          <w:bCs w:val="0"/>
        </w:rPr>
        <w:t>加工食品，</w:t>
      </w:r>
      <w:r w:rsidRPr="00F93047">
        <w:rPr>
          <w:rFonts w:ascii="Times New Roman" w:hAnsi="Times New Roman"/>
          <w:b/>
          <w:bCs w:val="0"/>
        </w:rPr>
        <w:t>訂定</w:t>
      </w:r>
      <w:r w:rsidR="008A0B39" w:rsidRPr="00F93047">
        <w:rPr>
          <w:rFonts w:ascii="Times New Roman" w:hAnsi="Times New Roman"/>
          <w:b/>
          <w:bCs w:val="0"/>
        </w:rPr>
        <w:t>可逕行</w:t>
      </w:r>
      <w:r w:rsidRPr="00F93047">
        <w:rPr>
          <w:rFonts w:ascii="Times New Roman" w:hAnsi="Times New Roman"/>
          <w:b/>
          <w:bCs w:val="0"/>
        </w:rPr>
        <w:t>適用之標準。</w:t>
      </w:r>
      <w:r w:rsidR="00E95C38">
        <w:rPr>
          <w:rFonts w:ascii="Times New Roman" w:hAnsi="Times New Roman" w:hint="eastAsia"/>
          <w:b/>
          <w:bCs w:val="0"/>
        </w:rPr>
        <w:t>然</w:t>
      </w:r>
      <w:r w:rsidR="004B4941" w:rsidRPr="00F93047">
        <w:rPr>
          <w:rFonts w:ascii="Times New Roman" w:hAnsi="Times New Roman"/>
          <w:b/>
          <w:bCs w:val="0"/>
        </w:rPr>
        <w:t>就本案</w:t>
      </w:r>
      <w:r w:rsidRPr="00F93047">
        <w:rPr>
          <w:rFonts w:ascii="Times New Roman" w:hAnsi="Times New Roman"/>
          <w:b/>
          <w:bCs w:val="0"/>
        </w:rPr>
        <w:t>消保協會送驗</w:t>
      </w:r>
      <w:r w:rsidRPr="00F93047">
        <w:rPr>
          <w:rFonts w:ascii="Times New Roman" w:hAnsi="Times New Roman"/>
          <w:b/>
          <w:bCs w:val="0"/>
        </w:rPr>
        <w:t>30</w:t>
      </w:r>
      <w:r w:rsidRPr="00F93047">
        <w:rPr>
          <w:rFonts w:ascii="Times New Roman" w:hAnsi="Times New Roman"/>
          <w:b/>
          <w:bCs w:val="0"/>
        </w:rPr>
        <w:t>件枸杞產品</w:t>
      </w:r>
      <w:r w:rsidR="008A0B39" w:rsidRPr="00F93047">
        <w:rPr>
          <w:rFonts w:ascii="Times New Roman" w:hAnsi="Times New Roman"/>
          <w:b/>
          <w:bCs w:val="0"/>
        </w:rPr>
        <w:t>均</w:t>
      </w:r>
      <w:r w:rsidR="00555800" w:rsidRPr="00F93047">
        <w:rPr>
          <w:rFonts w:ascii="Times New Roman" w:hAnsi="Times New Roman"/>
          <w:b/>
          <w:bCs w:val="0"/>
        </w:rPr>
        <w:t>檢出</w:t>
      </w:r>
      <w:r w:rsidRPr="00F93047">
        <w:rPr>
          <w:rFonts w:ascii="Times New Roman" w:hAnsi="Times New Roman"/>
          <w:b/>
          <w:bCs w:val="0"/>
        </w:rPr>
        <w:t>重金屬一</w:t>
      </w:r>
      <w:r w:rsidR="004B4941" w:rsidRPr="00F93047">
        <w:rPr>
          <w:rFonts w:ascii="Times New Roman" w:hAnsi="Times New Roman"/>
          <w:b/>
          <w:bCs w:val="0"/>
        </w:rPr>
        <w:t>事</w:t>
      </w:r>
      <w:r w:rsidRPr="00F93047">
        <w:rPr>
          <w:rFonts w:ascii="Times New Roman" w:hAnsi="Times New Roman"/>
          <w:b/>
          <w:bCs w:val="0"/>
        </w:rPr>
        <w:t>，</w:t>
      </w:r>
      <w:r w:rsidR="004E7CB5" w:rsidRPr="00F93047">
        <w:rPr>
          <w:rFonts w:ascii="Times New Roman" w:hAnsi="Times New Roman"/>
          <w:b/>
          <w:bCs w:val="0"/>
        </w:rPr>
        <w:t>食藥署</w:t>
      </w:r>
      <w:r w:rsidR="00BD1307" w:rsidRPr="00F93047">
        <w:rPr>
          <w:rFonts w:ascii="Times New Roman" w:hAnsi="Times New Roman"/>
          <w:b/>
          <w:bCs w:val="0"/>
        </w:rPr>
        <w:t>詎</w:t>
      </w:r>
      <w:r w:rsidR="00097602" w:rsidRPr="00F93047">
        <w:rPr>
          <w:rFonts w:ascii="Times New Roman" w:hAnsi="Times New Roman"/>
          <w:b/>
          <w:bCs w:val="0"/>
        </w:rPr>
        <w:t>未查</w:t>
      </w:r>
      <w:r w:rsidR="004479AE" w:rsidRPr="00F93047">
        <w:rPr>
          <w:rFonts w:ascii="Times New Roman" w:hAnsi="Times New Roman"/>
          <w:b/>
          <w:bCs w:val="0"/>
        </w:rPr>
        <w:t>明</w:t>
      </w:r>
      <w:r w:rsidR="00097602" w:rsidRPr="00F93047">
        <w:rPr>
          <w:rFonts w:ascii="Times New Roman" w:hAnsi="Times New Roman"/>
          <w:b/>
          <w:bCs w:val="0"/>
        </w:rPr>
        <w:t>，</w:t>
      </w:r>
      <w:r w:rsidR="005D3C08" w:rsidRPr="00F93047">
        <w:rPr>
          <w:rFonts w:ascii="Times New Roman" w:hAnsi="Times New Roman"/>
          <w:b/>
          <w:bCs w:val="0"/>
        </w:rPr>
        <w:t>即</w:t>
      </w:r>
      <w:r w:rsidR="008A0B39" w:rsidRPr="00F93047">
        <w:rPr>
          <w:rFonts w:ascii="Times New Roman" w:hAnsi="Times New Roman"/>
          <w:b/>
          <w:bCs w:val="0"/>
        </w:rPr>
        <w:t>草率</w:t>
      </w:r>
      <w:r w:rsidR="004E7CB5" w:rsidRPr="00F93047">
        <w:rPr>
          <w:rFonts w:ascii="Times New Roman" w:hAnsi="Times New Roman"/>
          <w:b/>
          <w:bCs w:val="0"/>
        </w:rPr>
        <w:t>引用</w:t>
      </w:r>
      <w:r w:rsidR="00097602" w:rsidRPr="00F93047">
        <w:rPr>
          <w:rFonts w:ascii="Times New Roman" w:hAnsi="Times New Roman"/>
          <w:b/>
          <w:bCs w:val="0"/>
        </w:rPr>
        <w:t>網路論壇</w:t>
      </w:r>
      <w:r w:rsidR="001511A0" w:rsidRPr="0092611F">
        <w:rPr>
          <w:rFonts w:ascii="Times New Roman" w:hAnsi="Times New Roman" w:hint="eastAsia"/>
          <w:b/>
          <w:bCs w:val="0"/>
        </w:rPr>
        <w:t>某民眾表示</w:t>
      </w:r>
      <w:r w:rsidR="00097602" w:rsidRPr="0092611F">
        <w:rPr>
          <w:rFonts w:ascii="Times New Roman" w:hAnsi="Times New Roman"/>
          <w:b/>
          <w:bCs w:val="0"/>
        </w:rPr>
        <w:t>之乾燥倍數，據以</w:t>
      </w:r>
      <w:r w:rsidR="004E7CB5" w:rsidRPr="0092611F">
        <w:rPr>
          <w:rFonts w:ascii="Times New Roman" w:hAnsi="Times New Roman"/>
          <w:b/>
          <w:bCs w:val="0"/>
        </w:rPr>
        <w:t>判定</w:t>
      </w:r>
      <w:r w:rsidR="00F13E01" w:rsidRPr="0092611F">
        <w:rPr>
          <w:rFonts w:ascii="Times New Roman" w:hAnsi="Times New Roman"/>
          <w:b/>
          <w:bCs w:val="0"/>
        </w:rPr>
        <w:t>案關產品全數</w:t>
      </w:r>
      <w:r w:rsidR="004E7CB5" w:rsidRPr="0092611F">
        <w:rPr>
          <w:rFonts w:ascii="Times New Roman" w:hAnsi="Times New Roman"/>
          <w:b/>
          <w:bCs w:val="0"/>
        </w:rPr>
        <w:t>合格，</w:t>
      </w:r>
      <w:r w:rsidR="00F13E01" w:rsidRPr="0092611F">
        <w:rPr>
          <w:rFonts w:ascii="Times New Roman" w:hAnsi="Times New Roman"/>
          <w:b/>
          <w:bCs w:val="0"/>
        </w:rPr>
        <w:t>復</w:t>
      </w:r>
      <w:r w:rsidR="00097602" w:rsidRPr="0092611F">
        <w:rPr>
          <w:rFonts w:ascii="Times New Roman" w:hAnsi="Times New Roman"/>
          <w:b/>
          <w:bCs w:val="0"/>
        </w:rPr>
        <w:t>就</w:t>
      </w:r>
      <w:r w:rsidR="004B4941" w:rsidRPr="0092611F">
        <w:rPr>
          <w:rFonts w:ascii="Times New Roman" w:hAnsi="Times New Roman"/>
          <w:b/>
          <w:bCs w:val="0"/>
        </w:rPr>
        <w:t>違</w:t>
      </w:r>
      <w:r w:rsidR="001511A0" w:rsidRPr="0092611F">
        <w:rPr>
          <w:rFonts w:ascii="Times New Roman" w:hAnsi="Times New Roman" w:hint="eastAsia"/>
          <w:b/>
          <w:bCs w:val="0"/>
        </w:rPr>
        <w:t>法</w:t>
      </w:r>
      <w:r w:rsidR="00F13E01" w:rsidRPr="0092611F">
        <w:rPr>
          <w:rFonts w:ascii="Times New Roman" w:hAnsi="Times New Roman"/>
          <w:b/>
          <w:bCs w:val="0"/>
        </w:rPr>
        <w:t>宣稱可供飲用之黑枸杞</w:t>
      </w:r>
      <w:r w:rsidR="004B4941" w:rsidRPr="0092611F">
        <w:rPr>
          <w:rFonts w:ascii="Times New Roman" w:hAnsi="Times New Roman"/>
          <w:b/>
          <w:bCs w:val="0"/>
        </w:rPr>
        <w:t>及部分產地</w:t>
      </w:r>
      <w:r w:rsidR="00C0039B" w:rsidRPr="0092611F">
        <w:rPr>
          <w:rFonts w:ascii="Times New Roman" w:hAnsi="Times New Roman"/>
          <w:b/>
          <w:bCs w:val="0"/>
        </w:rPr>
        <w:t>標示</w:t>
      </w:r>
      <w:r w:rsidR="004479AE" w:rsidRPr="0092611F">
        <w:rPr>
          <w:rFonts w:ascii="Times New Roman" w:hAnsi="Times New Roman"/>
          <w:b/>
          <w:bCs w:val="0"/>
        </w:rPr>
        <w:t>有</w:t>
      </w:r>
      <w:r w:rsidR="00C0039B" w:rsidRPr="0092611F">
        <w:rPr>
          <w:rFonts w:ascii="Times New Roman" w:hAnsi="Times New Roman"/>
          <w:b/>
          <w:bCs w:val="0"/>
        </w:rPr>
        <w:t>疑義</w:t>
      </w:r>
      <w:r w:rsidR="004B4941" w:rsidRPr="0092611F">
        <w:rPr>
          <w:rFonts w:ascii="Times New Roman" w:hAnsi="Times New Roman"/>
          <w:b/>
          <w:bCs w:val="0"/>
        </w:rPr>
        <w:t>之</w:t>
      </w:r>
      <w:r w:rsidR="005D3C08" w:rsidRPr="0092611F">
        <w:rPr>
          <w:rFonts w:ascii="Times New Roman" w:hAnsi="Times New Roman"/>
          <w:b/>
          <w:bCs w:val="0"/>
        </w:rPr>
        <w:t>產品</w:t>
      </w:r>
      <w:r w:rsidR="00F13E01" w:rsidRPr="0092611F">
        <w:rPr>
          <w:rFonts w:ascii="Times New Roman" w:hAnsi="Times New Roman"/>
          <w:b/>
          <w:bCs w:val="0"/>
        </w:rPr>
        <w:t>，</w:t>
      </w:r>
      <w:r w:rsidR="00E95C38">
        <w:rPr>
          <w:rFonts w:ascii="Times New Roman" w:hAnsi="Times New Roman" w:hint="eastAsia"/>
          <w:b/>
          <w:bCs w:val="0"/>
        </w:rPr>
        <w:t>疏</w:t>
      </w:r>
      <w:r w:rsidR="004E7CB5" w:rsidRPr="0092611F">
        <w:rPr>
          <w:rFonts w:ascii="Times New Roman" w:hAnsi="Times New Roman"/>
          <w:b/>
          <w:bCs w:val="0"/>
        </w:rPr>
        <w:t>未</w:t>
      </w:r>
      <w:r w:rsidR="004E7CB5" w:rsidRPr="00F93047">
        <w:rPr>
          <w:rFonts w:ascii="Times New Roman" w:hAnsi="Times New Roman"/>
          <w:b/>
          <w:bCs w:val="0"/>
        </w:rPr>
        <w:t>落實稽查，均有未當。</w:t>
      </w:r>
    </w:p>
    <w:p w14:paraId="31B84665" w14:textId="6B65CCBA" w:rsidR="0037111D" w:rsidRPr="00F93047" w:rsidRDefault="00C96CED" w:rsidP="0010564F">
      <w:pPr>
        <w:pStyle w:val="3"/>
        <w:rPr>
          <w:rFonts w:ascii="Times New Roman" w:hAnsi="Times New Roman"/>
          <w:color w:val="FF0000"/>
        </w:rPr>
      </w:pPr>
      <w:r w:rsidRPr="00F93047">
        <w:rPr>
          <w:rFonts w:ascii="Times New Roman" w:hAnsi="Times New Roman"/>
        </w:rPr>
        <w:t>邇來食療養生蔚為風潮，</w:t>
      </w:r>
      <w:r w:rsidR="0074305F" w:rsidRPr="00F93047">
        <w:rPr>
          <w:rFonts w:ascii="Times New Roman" w:hAnsi="Times New Roman"/>
        </w:rPr>
        <w:t>依臺灣中藥典所載，枸杞具滋補肝腎，益精明目之效，</w:t>
      </w:r>
      <w:r w:rsidRPr="00F93047">
        <w:rPr>
          <w:rFonts w:ascii="Times New Roman" w:hAnsi="Times New Roman"/>
        </w:rPr>
        <w:t>於日常茶飲藥膳均被廣泛應用。</w:t>
      </w:r>
      <w:r w:rsidR="006B70C7" w:rsidRPr="00F93047">
        <w:rPr>
          <w:rFonts w:ascii="Times New Roman" w:hAnsi="Times New Roman"/>
        </w:rPr>
        <w:t>惟枸杞可能</w:t>
      </w:r>
      <w:r w:rsidR="00C010C0" w:rsidRPr="00F93047">
        <w:rPr>
          <w:rFonts w:ascii="Times New Roman" w:hAnsi="Times New Roman"/>
        </w:rPr>
        <w:t>受</w:t>
      </w:r>
      <w:r w:rsidR="006B70C7" w:rsidRPr="00F93047">
        <w:rPr>
          <w:rFonts w:ascii="Times New Roman" w:hAnsi="Times New Roman"/>
        </w:rPr>
        <w:t>土壤、水源、肥料或工業排放等環境因子</w:t>
      </w:r>
      <w:r w:rsidR="00306170">
        <w:rPr>
          <w:rFonts w:ascii="Times New Roman" w:hAnsi="Times New Roman"/>
        </w:rPr>
        <w:t>污染</w:t>
      </w:r>
      <w:r w:rsidR="00C010C0" w:rsidRPr="00F93047">
        <w:rPr>
          <w:rFonts w:ascii="Times New Roman" w:hAnsi="Times New Roman"/>
        </w:rPr>
        <w:t>，</w:t>
      </w:r>
      <w:r w:rsidR="006B70C7" w:rsidRPr="00F93047">
        <w:rPr>
          <w:rFonts w:ascii="Times New Roman" w:hAnsi="Times New Roman"/>
        </w:rPr>
        <w:t>為</w:t>
      </w:r>
      <w:r w:rsidR="00BF438B" w:rsidRPr="00F93047">
        <w:rPr>
          <w:rFonts w:ascii="Times New Roman" w:hAnsi="Times New Roman"/>
        </w:rPr>
        <w:t>防範</w:t>
      </w:r>
      <w:r w:rsidR="006B70C7" w:rsidRPr="00F93047">
        <w:rPr>
          <w:rFonts w:ascii="Times New Roman" w:hAnsi="Times New Roman"/>
        </w:rPr>
        <w:t>民眾暴露於重金屬危害，</w:t>
      </w:r>
      <w:r w:rsidRPr="00F93047">
        <w:rPr>
          <w:rFonts w:ascii="Times New Roman" w:hAnsi="Times New Roman"/>
        </w:rPr>
        <w:t>衛福部依食品安全衛生管理法（下稱食安法）第</w:t>
      </w:r>
      <w:r w:rsidRPr="00F93047">
        <w:rPr>
          <w:rFonts w:ascii="Times New Roman" w:hAnsi="Times New Roman"/>
        </w:rPr>
        <w:t>17</w:t>
      </w:r>
      <w:r w:rsidRPr="00F93047">
        <w:rPr>
          <w:rFonts w:ascii="Times New Roman" w:hAnsi="Times New Roman"/>
        </w:rPr>
        <w:t>條規定訂定「食品中污染物質及毒素衛生標準」，</w:t>
      </w:r>
      <w:r w:rsidR="006B70C7" w:rsidRPr="00F93047">
        <w:rPr>
          <w:rFonts w:ascii="Times New Roman" w:hAnsi="Times New Roman"/>
        </w:rPr>
        <w:t>就主要之蔬果植物類別</w:t>
      </w:r>
      <w:r w:rsidR="00330DBD" w:rsidRPr="00F93047">
        <w:rPr>
          <w:rFonts w:ascii="Times New Roman" w:hAnsi="Times New Roman" w:hint="eastAsia"/>
        </w:rPr>
        <w:t>規範其</w:t>
      </w:r>
      <w:r w:rsidR="006B70C7" w:rsidRPr="00F93047">
        <w:rPr>
          <w:rFonts w:ascii="Times New Roman" w:hAnsi="Times New Roman"/>
        </w:rPr>
        <w:t>重金屬</w:t>
      </w:r>
      <w:r w:rsidR="00555800" w:rsidRPr="00F93047">
        <w:rPr>
          <w:rFonts w:ascii="Times New Roman" w:hAnsi="Times New Roman"/>
        </w:rPr>
        <w:t>限量基準</w:t>
      </w:r>
      <w:r w:rsidR="006B70C7" w:rsidRPr="00F93047">
        <w:rPr>
          <w:rFonts w:ascii="Times New Roman" w:hAnsi="Times New Roman"/>
        </w:rPr>
        <w:t>。</w:t>
      </w:r>
    </w:p>
    <w:p w14:paraId="1FA8D443" w14:textId="1CE37CFC" w:rsidR="00AE13B7" w:rsidRPr="00F93047" w:rsidRDefault="00AE13B7" w:rsidP="00AE13B7">
      <w:pPr>
        <w:pStyle w:val="3"/>
        <w:rPr>
          <w:rFonts w:ascii="Times New Roman" w:hAnsi="Times New Roman"/>
        </w:rPr>
      </w:pPr>
      <w:r w:rsidRPr="00F93047">
        <w:rPr>
          <w:rFonts w:ascii="Times New Roman" w:hAnsi="Times New Roman"/>
        </w:rPr>
        <w:t>據食藥署表示，枸杞並非大宗或大量之作物品類，故並無特定區分其</w:t>
      </w:r>
      <w:r w:rsidR="00330DBD" w:rsidRPr="00F93047">
        <w:rPr>
          <w:rFonts w:ascii="Times New Roman" w:hAnsi="Times New Roman" w:hint="eastAsia"/>
        </w:rPr>
        <w:t>適用</w:t>
      </w:r>
      <w:r w:rsidRPr="00F93047">
        <w:rPr>
          <w:rFonts w:ascii="Times New Roman" w:hAnsi="Times New Roman"/>
        </w:rPr>
        <w:t>規定，係比照「其他未列之蔬菜及水果類」，</w:t>
      </w:r>
      <w:r w:rsidR="00330DBD" w:rsidRPr="00F93047">
        <w:rPr>
          <w:rFonts w:ascii="Times New Roman" w:hAnsi="Times New Roman" w:hint="eastAsia"/>
        </w:rPr>
        <w:t>規範其</w:t>
      </w:r>
      <w:r w:rsidRPr="00F93047">
        <w:rPr>
          <w:rFonts w:ascii="Times New Roman" w:hAnsi="Times New Roman"/>
        </w:rPr>
        <w:t>鮮重型態之鉛限量為</w:t>
      </w:r>
      <w:r w:rsidRPr="00F93047">
        <w:rPr>
          <w:rFonts w:ascii="Times New Roman" w:hAnsi="Times New Roman"/>
        </w:rPr>
        <w:t>0.1</w:t>
      </w:r>
      <w:r w:rsidRPr="00F93047">
        <w:rPr>
          <w:rFonts w:ascii="Times New Roman" w:hAnsi="Times New Roman"/>
        </w:rPr>
        <w:t>（</w:t>
      </w:r>
      <w:r w:rsidRPr="00F93047">
        <w:rPr>
          <w:rFonts w:ascii="Times New Roman" w:hAnsi="Times New Roman"/>
        </w:rPr>
        <w:t>mg/kg</w:t>
      </w:r>
      <w:r w:rsidRPr="00F93047">
        <w:rPr>
          <w:rFonts w:ascii="Times New Roman" w:hAnsi="Times New Roman"/>
        </w:rPr>
        <w:t>）、鎘限量為</w:t>
      </w:r>
      <w:r w:rsidRPr="00F93047">
        <w:rPr>
          <w:rFonts w:ascii="Times New Roman" w:hAnsi="Times New Roman"/>
        </w:rPr>
        <w:t>0.05</w:t>
      </w:r>
      <w:r w:rsidRPr="00F93047">
        <w:rPr>
          <w:rFonts w:ascii="Times New Roman" w:hAnsi="Times New Roman"/>
        </w:rPr>
        <w:t>（</w:t>
      </w:r>
      <w:r w:rsidRPr="00F93047">
        <w:rPr>
          <w:rFonts w:ascii="Times New Roman" w:hAnsi="Times New Roman"/>
        </w:rPr>
        <w:t>mg/kg</w:t>
      </w:r>
      <w:r w:rsidRPr="00F93047">
        <w:rPr>
          <w:rFonts w:ascii="Times New Roman" w:hAnsi="Times New Roman"/>
        </w:rPr>
        <w:t>）。</w:t>
      </w:r>
      <w:r w:rsidR="00330DBD" w:rsidRPr="00F93047">
        <w:rPr>
          <w:rFonts w:ascii="Times New Roman" w:hAnsi="Times New Roman" w:hint="eastAsia"/>
        </w:rPr>
        <w:t>倘須針對</w:t>
      </w:r>
      <w:r w:rsidRPr="00F93047">
        <w:rPr>
          <w:rFonts w:ascii="Times New Roman" w:hAnsi="Times New Roman"/>
        </w:rPr>
        <w:t>乾燥枸杞之重金屬</w:t>
      </w:r>
      <w:r w:rsidR="00555800" w:rsidRPr="00F93047">
        <w:rPr>
          <w:rFonts w:ascii="Times New Roman" w:hAnsi="Times New Roman"/>
        </w:rPr>
        <w:t>含</w:t>
      </w:r>
      <w:r w:rsidRPr="00F93047">
        <w:rPr>
          <w:rFonts w:ascii="Times New Roman" w:hAnsi="Times New Roman"/>
        </w:rPr>
        <w:t>量進行檢驗判定，須依實際乾燥率回推適用之重金屬限值，假設枸杞係由含水率</w:t>
      </w:r>
      <w:r w:rsidRPr="00F93047">
        <w:rPr>
          <w:rFonts w:ascii="Times New Roman" w:hAnsi="Times New Roman"/>
        </w:rPr>
        <w:t>70%</w:t>
      </w:r>
      <w:r w:rsidRPr="00F93047">
        <w:rPr>
          <w:rFonts w:ascii="Times New Roman" w:hAnsi="Times New Roman"/>
        </w:rPr>
        <w:t>脫水至</w:t>
      </w:r>
      <w:r w:rsidRPr="00F93047">
        <w:rPr>
          <w:rFonts w:ascii="Times New Roman" w:hAnsi="Times New Roman"/>
        </w:rPr>
        <w:t>15%</w:t>
      </w:r>
      <w:r w:rsidRPr="00F93047">
        <w:rPr>
          <w:rFonts w:ascii="Times New Roman" w:hAnsi="Times New Roman"/>
        </w:rPr>
        <w:t>，則乾燥枸杞之鎘</w:t>
      </w:r>
      <w:r w:rsidR="00555800" w:rsidRPr="00F93047">
        <w:rPr>
          <w:rFonts w:ascii="Times New Roman" w:hAnsi="Times New Roman"/>
        </w:rPr>
        <w:t>限量基準</w:t>
      </w:r>
      <w:r w:rsidRPr="00F93047">
        <w:rPr>
          <w:rFonts w:ascii="Times New Roman" w:hAnsi="Times New Roman"/>
        </w:rPr>
        <w:t>為</w:t>
      </w:r>
      <w:r w:rsidRPr="00F93047">
        <w:rPr>
          <w:rFonts w:ascii="Times New Roman" w:hAnsi="Times New Roman"/>
        </w:rPr>
        <w:t>0.14</w:t>
      </w:r>
      <w:r w:rsidR="0089138A" w:rsidRPr="00F93047">
        <w:rPr>
          <w:rFonts w:ascii="Times New Roman" w:hAnsi="Times New Roman"/>
        </w:rPr>
        <w:t>（</w:t>
      </w:r>
      <w:r w:rsidRPr="00F93047">
        <w:rPr>
          <w:rFonts w:ascii="Times New Roman" w:hAnsi="Times New Roman"/>
        </w:rPr>
        <w:t>mg/kg</w:t>
      </w:r>
      <w:r w:rsidR="0089138A" w:rsidRPr="00F93047">
        <w:rPr>
          <w:rFonts w:ascii="Times New Roman" w:hAnsi="Times New Roman"/>
        </w:rPr>
        <w:t>）</w:t>
      </w:r>
      <w:r w:rsidRPr="00F93047">
        <w:rPr>
          <w:rFonts w:ascii="Times New Roman" w:hAnsi="Times New Roman"/>
        </w:rPr>
        <w:t>，乾燥率為</w:t>
      </w:r>
      <w:r w:rsidRPr="00F93047">
        <w:rPr>
          <w:rFonts w:ascii="Times New Roman" w:hAnsi="Times New Roman"/>
        </w:rPr>
        <w:t>2.8</w:t>
      </w:r>
      <w:r w:rsidRPr="00F93047">
        <w:rPr>
          <w:rFonts w:ascii="Times New Roman" w:hAnsi="Times New Roman"/>
        </w:rPr>
        <w:t>倍；若將枸杞由含水率</w:t>
      </w:r>
      <w:r w:rsidRPr="00F93047">
        <w:rPr>
          <w:rFonts w:ascii="Times New Roman" w:hAnsi="Times New Roman"/>
        </w:rPr>
        <w:t>85%</w:t>
      </w:r>
      <w:r w:rsidRPr="00F93047">
        <w:rPr>
          <w:rFonts w:ascii="Times New Roman" w:hAnsi="Times New Roman"/>
        </w:rPr>
        <w:t>脫水至</w:t>
      </w:r>
      <w:r w:rsidRPr="00F93047">
        <w:rPr>
          <w:rFonts w:ascii="Times New Roman" w:hAnsi="Times New Roman"/>
        </w:rPr>
        <w:t>10%</w:t>
      </w:r>
      <w:r w:rsidRPr="00F93047">
        <w:rPr>
          <w:rFonts w:ascii="Times New Roman" w:hAnsi="Times New Roman"/>
        </w:rPr>
        <w:t>，則乾燥枸杞之鎘限量應為</w:t>
      </w:r>
      <w:r w:rsidRPr="00F93047">
        <w:rPr>
          <w:rFonts w:ascii="Times New Roman" w:hAnsi="Times New Roman"/>
        </w:rPr>
        <w:t>0.3</w:t>
      </w:r>
      <w:r w:rsidR="0089138A" w:rsidRPr="00F93047">
        <w:rPr>
          <w:rFonts w:ascii="Times New Roman" w:hAnsi="Times New Roman"/>
        </w:rPr>
        <w:t>（</w:t>
      </w:r>
      <w:r w:rsidRPr="00F93047">
        <w:rPr>
          <w:rFonts w:ascii="Times New Roman" w:hAnsi="Times New Roman"/>
        </w:rPr>
        <w:t>mg/kg</w:t>
      </w:r>
      <w:r w:rsidR="0089138A" w:rsidRPr="00F93047">
        <w:rPr>
          <w:rFonts w:ascii="Times New Roman" w:hAnsi="Times New Roman"/>
        </w:rPr>
        <w:t>）</w:t>
      </w:r>
      <w:r w:rsidRPr="00F93047">
        <w:rPr>
          <w:rFonts w:ascii="Times New Roman" w:hAnsi="Times New Roman"/>
        </w:rPr>
        <w:t>，乾燥率為</w:t>
      </w:r>
      <w:r w:rsidRPr="00F93047">
        <w:rPr>
          <w:rFonts w:ascii="Times New Roman" w:hAnsi="Times New Roman"/>
        </w:rPr>
        <w:t>6</w:t>
      </w:r>
      <w:r w:rsidRPr="00F93047">
        <w:rPr>
          <w:rFonts w:ascii="Times New Roman" w:hAnsi="Times New Roman"/>
        </w:rPr>
        <w:t>倍。</w:t>
      </w:r>
      <w:r w:rsidRPr="00F93047">
        <w:rPr>
          <w:rFonts w:ascii="Times New Roman" w:hAnsi="Times New Roman"/>
          <w:u w:val="single"/>
        </w:rPr>
        <w:t>爰原生鮮枸杞含水量多寡、採用之乾燥倍率，均將影響適用標準值之寬嚴</w:t>
      </w:r>
      <w:r w:rsidRPr="00F93047">
        <w:rPr>
          <w:rFonts w:ascii="Times New Roman" w:hAnsi="Times New Roman"/>
        </w:rPr>
        <w:t>。</w:t>
      </w:r>
    </w:p>
    <w:p w14:paraId="258FCBA0" w14:textId="37D4D631" w:rsidR="00322636" w:rsidRPr="00F93047" w:rsidRDefault="007D60A4" w:rsidP="00CB2D47">
      <w:pPr>
        <w:pStyle w:val="3"/>
        <w:rPr>
          <w:rFonts w:ascii="Times New Roman" w:hAnsi="Times New Roman"/>
        </w:rPr>
      </w:pPr>
      <w:r w:rsidRPr="00F93047">
        <w:rPr>
          <w:rFonts w:ascii="Times New Roman" w:hAnsi="Times New Roman"/>
        </w:rPr>
        <w:t>經</w:t>
      </w:r>
      <w:r w:rsidR="004B4941" w:rsidRPr="00F93047">
        <w:rPr>
          <w:rFonts w:ascii="Times New Roman" w:hAnsi="Times New Roman"/>
        </w:rPr>
        <w:t>查</w:t>
      </w:r>
      <w:r w:rsidRPr="00F93047">
        <w:rPr>
          <w:rFonts w:ascii="Times New Roman" w:hAnsi="Times New Roman"/>
        </w:rPr>
        <w:t>，</w:t>
      </w:r>
      <w:r w:rsidR="004B4941" w:rsidRPr="00F93047">
        <w:rPr>
          <w:rFonts w:ascii="Times New Roman" w:hAnsi="Times New Roman"/>
        </w:rPr>
        <w:t>主要先進國家及國際組織，為利稽查及檢驗</w:t>
      </w:r>
      <w:r w:rsidR="004B4941" w:rsidRPr="00F93047">
        <w:rPr>
          <w:rFonts w:ascii="Times New Roman" w:hAnsi="Times New Roman"/>
        </w:rPr>
        <w:lastRenderedPageBreak/>
        <w:t>乾燥加工食品中</w:t>
      </w:r>
      <w:r w:rsidR="00306170">
        <w:rPr>
          <w:rFonts w:ascii="Times New Roman" w:hAnsi="Times New Roman"/>
        </w:rPr>
        <w:t>污染</w:t>
      </w:r>
      <w:r w:rsidR="004B4941" w:rsidRPr="00F93047">
        <w:rPr>
          <w:rFonts w:ascii="Times New Roman" w:hAnsi="Times New Roman"/>
        </w:rPr>
        <w:t>物質及毒素殘留情形，採取之措施包含</w:t>
      </w:r>
      <w:r w:rsidR="004B4941" w:rsidRPr="00F93047">
        <w:rPr>
          <w:rFonts w:ascii="Times New Roman" w:hAnsi="Times New Roman"/>
          <w:u w:val="single"/>
        </w:rPr>
        <w:t>請業者提供乾燥率、規範進口業者應申報相關資料，或依相關實證資料據以換算</w:t>
      </w:r>
      <w:r w:rsidR="004B4941" w:rsidRPr="00F93047">
        <w:rPr>
          <w:rFonts w:ascii="Times New Roman" w:hAnsi="Times New Roman"/>
        </w:rPr>
        <w:t>：</w:t>
      </w:r>
    </w:p>
    <w:p w14:paraId="7E5874A8" w14:textId="457028D2" w:rsidR="00322636" w:rsidRPr="00F93047" w:rsidRDefault="004B4941" w:rsidP="00322636">
      <w:pPr>
        <w:pStyle w:val="4"/>
        <w:rPr>
          <w:rFonts w:ascii="Times New Roman" w:hAnsi="Times New Roman"/>
        </w:rPr>
      </w:pPr>
      <w:r w:rsidRPr="00F93047">
        <w:rPr>
          <w:rFonts w:ascii="Times New Roman" w:hAnsi="Times New Roman"/>
        </w:rPr>
        <w:t>日本要求加工食品業者進口時應檢附包含乾燥率之生產流程說明，若有疑義則再行檢驗；歐盟督請業者提供乾燥、稀釋或加工製成率，若有疑義則主管機關應以保護民眾健康為目標逕行換算；國際食品法典委員會</w:t>
      </w:r>
      <w:r w:rsidR="0089138A" w:rsidRPr="00F93047">
        <w:rPr>
          <w:rFonts w:ascii="Times New Roman" w:hAnsi="Times New Roman"/>
        </w:rPr>
        <w:t>（</w:t>
      </w:r>
      <w:r w:rsidRPr="00F93047">
        <w:rPr>
          <w:rFonts w:ascii="Times New Roman" w:hAnsi="Times New Roman"/>
        </w:rPr>
        <w:t>Codex Alimentarius Commission</w:t>
      </w:r>
      <w:r w:rsidRPr="00F93047">
        <w:rPr>
          <w:rFonts w:ascii="Times New Roman" w:hAnsi="Times New Roman"/>
        </w:rPr>
        <w:t>，下稱</w:t>
      </w:r>
      <w:r w:rsidRPr="00F93047">
        <w:rPr>
          <w:rFonts w:ascii="Times New Roman" w:hAnsi="Times New Roman"/>
        </w:rPr>
        <w:t>Codex</w:t>
      </w:r>
      <w:r w:rsidR="0089138A" w:rsidRPr="00F93047">
        <w:rPr>
          <w:rFonts w:ascii="Times New Roman" w:hAnsi="Times New Roman"/>
        </w:rPr>
        <w:t>）</w:t>
      </w:r>
      <w:r w:rsidRPr="00F93047">
        <w:rPr>
          <w:rFonts w:ascii="Times New Roman" w:hAnsi="Times New Roman"/>
        </w:rPr>
        <w:t>揭示當產品經過濃縮、乾燥或稀釋時，應使用「濃縮或稀釋係數」回推判定，</w:t>
      </w:r>
      <w:r w:rsidR="00330DBD" w:rsidRPr="00F93047">
        <w:rPr>
          <w:rFonts w:ascii="Times New Roman" w:hAnsi="Times New Roman" w:hint="eastAsia"/>
        </w:rPr>
        <w:t>並</w:t>
      </w:r>
      <w:r w:rsidRPr="00F93047">
        <w:rPr>
          <w:rFonts w:ascii="Times New Roman" w:hAnsi="Times New Roman"/>
        </w:rPr>
        <w:t>應</w:t>
      </w:r>
      <w:r w:rsidR="00330DBD" w:rsidRPr="00F93047">
        <w:rPr>
          <w:rFonts w:ascii="Times New Roman" w:hAnsi="Times New Roman"/>
        </w:rPr>
        <w:t>採用</w:t>
      </w:r>
      <w:r w:rsidRPr="00F93047">
        <w:rPr>
          <w:rFonts w:ascii="Times New Roman" w:hAnsi="Times New Roman"/>
        </w:rPr>
        <w:t>具</w:t>
      </w:r>
      <w:r w:rsidR="00D848F7">
        <w:rPr>
          <w:rFonts w:ascii="Times New Roman" w:hAnsi="Times New Roman" w:hint="eastAsia"/>
        </w:rPr>
        <w:t>參考文獻或科學基礎</w:t>
      </w:r>
      <w:r w:rsidR="00330DBD" w:rsidRPr="00F93047">
        <w:rPr>
          <w:rFonts w:ascii="Times New Roman" w:hAnsi="Times New Roman" w:hint="eastAsia"/>
        </w:rPr>
        <w:t>之係數</w:t>
      </w:r>
      <w:r w:rsidRPr="00F93047">
        <w:rPr>
          <w:rFonts w:ascii="Times New Roman" w:hAnsi="Times New Roman"/>
        </w:rPr>
        <w:t>。</w:t>
      </w:r>
    </w:p>
    <w:p w14:paraId="5B227FBC" w14:textId="77777777" w:rsidR="00330DBD" w:rsidRPr="00F93047" w:rsidRDefault="004B4941" w:rsidP="00322636">
      <w:pPr>
        <w:pStyle w:val="4"/>
        <w:rPr>
          <w:rFonts w:ascii="Times New Roman" w:hAnsi="Times New Roman"/>
        </w:rPr>
      </w:pPr>
      <w:r w:rsidRPr="00F93047">
        <w:rPr>
          <w:rFonts w:ascii="Times New Roman" w:hAnsi="Times New Roman"/>
        </w:rPr>
        <w:t>此外，</w:t>
      </w:r>
      <w:r w:rsidRPr="00F93047">
        <w:rPr>
          <w:rFonts w:ascii="Times New Roman" w:hAnsi="Times New Roman"/>
        </w:rPr>
        <w:t>Codex</w:t>
      </w:r>
      <w:r w:rsidRPr="00F93047">
        <w:rPr>
          <w:rFonts w:ascii="Times New Roman" w:hAnsi="Times New Roman"/>
        </w:rPr>
        <w:t>更於西元</w:t>
      </w:r>
      <w:r w:rsidRPr="00F93047">
        <w:rPr>
          <w:rFonts w:ascii="Times New Roman" w:hAnsi="Times New Roman"/>
        </w:rPr>
        <w:t>2025</w:t>
      </w:r>
      <w:r w:rsidRPr="00F93047">
        <w:rPr>
          <w:rFonts w:ascii="Times New Roman" w:hAnsi="Times New Roman"/>
        </w:rPr>
        <w:t>年（涉及國際年份以西元表示之，下同）針對「香料，乾燥果實與漿果」等大宗、常見或潛藏風險之乾燥品項，訂定得直接適用之重金屬標準。</w:t>
      </w:r>
    </w:p>
    <w:p w14:paraId="2CB11F77" w14:textId="38FD5504" w:rsidR="00322636" w:rsidRPr="00F93047" w:rsidRDefault="004B4941" w:rsidP="00322636">
      <w:pPr>
        <w:pStyle w:val="4"/>
        <w:rPr>
          <w:rFonts w:ascii="Times New Roman" w:hAnsi="Times New Roman"/>
        </w:rPr>
      </w:pPr>
      <w:r w:rsidRPr="00F93047">
        <w:rPr>
          <w:rFonts w:ascii="Times New Roman" w:hAnsi="Times New Roman"/>
        </w:rPr>
        <w:t>歐洲食品安全局</w:t>
      </w:r>
      <w:r w:rsidR="0089138A" w:rsidRPr="00F93047">
        <w:rPr>
          <w:rFonts w:ascii="Times New Roman" w:hAnsi="Times New Roman"/>
        </w:rPr>
        <w:t>（</w:t>
      </w:r>
      <w:r w:rsidRPr="00F93047">
        <w:rPr>
          <w:rFonts w:ascii="Times New Roman" w:hAnsi="Times New Roman"/>
        </w:rPr>
        <w:t>European Food Safety Authority</w:t>
      </w:r>
      <w:r w:rsidR="0089138A" w:rsidRPr="00F93047">
        <w:rPr>
          <w:rFonts w:ascii="Times New Roman" w:hAnsi="Times New Roman"/>
        </w:rPr>
        <w:t>）</w:t>
      </w:r>
      <w:r w:rsidRPr="00F93047">
        <w:rPr>
          <w:rFonts w:ascii="Times New Roman" w:hAnsi="Times New Roman"/>
        </w:rPr>
        <w:t>，則就加工產品之農藥殘留檢驗，訂定各類蔬果乾燥脫水後之轉換標準，建立常見產品加工係數換算資料庫。</w:t>
      </w:r>
    </w:p>
    <w:p w14:paraId="5473AB33" w14:textId="47D10CCC" w:rsidR="004B4941" w:rsidRPr="00F93047" w:rsidRDefault="004B4941" w:rsidP="00322636">
      <w:pPr>
        <w:pStyle w:val="4"/>
        <w:rPr>
          <w:rFonts w:ascii="Times New Roman" w:hAnsi="Times New Roman"/>
        </w:rPr>
      </w:pPr>
      <w:r w:rsidRPr="00F93047">
        <w:rPr>
          <w:rFonts w:ascii="Times New Roman" w:hAnsi="Times New Roman"/>
          <w:u w:val="single"/>
        </w:rPr>
        <w:t>要言之，國際間為求檢驗</w:t>
      </w:r>
      <w:r w:rsidR="00330DBD" w:rsidRPr="00F93047">
        <w:rPr>
          <w:rFonts w:ascii="Times New Roman" w:hAnsi="Times New Roman" w:hint="eastAsia"/>
          <w:u w:val="single"/>
        </w:rPr>
        <w:t>及稽查</w:t>
      </w:r>
      <w:r w:rsidRPr="00F93047">
        <w:rPr>
          <w:rFonts w:ascii="Times New Roman" w:hAnsi="Times New Roman"/>
          <w:u w:val="single"/>
        </w:rPr>
        <w:t>之客觀公正，對乾燥食品之換算係數</w:t>
      </w:r>
      <w:r w:rsidR="00336B41" w:rsidRPr="00F93047">
        <w:rPr>
          <w:rFonts w:ascii="Times New Roman" w:hAnsi="Times New Roman"/>
          <w:u w:val="single"/>
        </w:rPr>
        <w:t>皆</w:t>
      </w:r>
      <w:r w:rsidRPr="00F93047">
        <w:rPr>
          <w:rFonts w:ascii="Times New Roman" w:hAnsi="Times New Roman"/>
          <w:u w:val="single"/>
        </w:rPr>
        <w:t>有嚴謹要求</w:t>
      </w:r>
      <w:r w:rsidRPr="00F93047">
        <w:rPr>
          <w:rFonts w:ascii="Times New Roman" w:hAnsi="Times New Roman"/>
        </w:rPr>
        <w:t>。</w:t>
      </w:r>
    </w:p>
    <w:p w14:paraId="3181822F" w14:textId="7BF795C4" w:rsidR="00AE13B7" w:rsidRPr="00F93047" w:rsidRDefault="004B4941" w:rsidP="007D0E93">
      <w:pPr>
        <w:pStyle w:val="3"/>
      </w:pPr>
      <w:r w:rsidRPr="00F93047">
        <w:t>再</w:t>
      </w:r>
      <w:r w:rsidR="00C96CED" w:rsidRPr="00F93047">
        <w:t>查本案消保協會送驗市售枸杞</w:t>
      </w:r>
      <w:r w:rsidR="00330DBD" w:rsidRPr="00F93047">
        <w:rPr>
          <w:rFonts w:hint="eastAsia"/>
        </w:rPr>
        <w:t>產品</w:t>
      </w:r>
      <w:r w:rsidR="00C4197D" w:rsidRPr="00F93047">
        <w:t>一事</w:t>
      </w:r>
      <w:r w:rsidR="00C96CED" w:rsidRPr="00F93047">
        <w:t>，</w:t>
      </w:r>
      <w:r w:rsidR="00C4197D" w:rsidRPr="00F93047">
        <w:t>30件產品</w:t>
      </w:r>
      <w:r w:rsidR="00A310DD" w:rsidRPr="00F93047">
        <w:t>除</w:t>
      </w:r>
      <w:r w:rsidR="00C4197D" w:rsidRPr="00F93047">
        <w:t>均</w:t>
      </w:r>
      <w:r w:rsidR="00C96CED" w:rsidRPr="00F93047">
        <w:t>驗出重金屬</w:t>
      </w:r>
      <w:r w:rsidR="00A310DD" w:rsidRPr="00F93047">
        <w:t>外</w:t>
      </w:r>
      <w:r w:rsidR="00C96CED" w:rsidRPr="00F93047">
        <w:t>，</w:t>
      </w:r>
      <w:r w:rsidR="00A310DD" w:rsidRPr="00F93047">
        <w:t>並</w:t>
      </w:r>
      <w:r w:rsidR="00C4197D" w:rsidRPr="00F93047">
        <w:t>有4件產品</w:t>
      </w:r>
      <w:r w:rsidR="00A310DD" w:rsidRPr="00F93047">
        <w:t>鎘</w:t>
      </w:r>
      <w:r w:rsidR="00B22235" w:rsidRPr="00F93047">
        <w:t>含量</w:t>
      </w:r>
      <w:r w:rsidR="00330DBD" w:rsidRPr="00F93047">
        <w:rPr>
          <w:rFonts w:hint="eastAsia"/>
        </w:rPr>
        <w:t>、</w:t>
      </w:r>
      <w:r w:rsidR="00C4197D" w:rsidRPr="00F93047">
        <w:t>2件產品</w:t>
      </w:r>
      <w:r w:rsidR="00A310DD" w:rsidRPr="00F93047">
        <w:t>鉛</w:t>
      </w:r>
      <w:r w:rsidR="00B22235" w:rsidRPr="00F93047">
        <w:t>含量超過鮮果標準</w:t>
      </w:r>
      <w:r w:rsidR="00867873" w:rsidRPr="00F93047">
        <w:t>。</w:t>
      </w:r>
      <w:r w:rsidR="00B22235" w:rsidRPr="00F93047">
        <w:t>又</w:t>
      </w:r>
      <w:r w:rsidR="004652B8" w:rsidRPr="00F93047">
        <w:t>依消保協會之報告資料，</w:t>
      </w:r>
      <w:r w:rsidR="004652B8" w:rsidRPr="0092611F">
        <w:rPr>
          <w:u w:val="single"/>
        </w:rPr>
        <w:t>有5件枸杞產品產地或負責廠商地址標示不明</w:t>
      </w:r>
      <w:r w:rsidR="00322636" w:rsidRPr="0092611F">
        <w:rPr>
          <w:u w:val="single"/>
        </w:rPr>
        <w:t>，</w:t>
      </w:r>
      <w:r w:rsidR="007E1A15" w:rsidRPr="0092611F">
        <w:rPr>
          <w:rFonts w:hint="eastAsia"/>
          <w:u w:val="single"/>
        </w:rPr>
        <w:t>部分</w:t>
      </w:r>
      <w:r w:rsidR="001511A0" w:rsidRPr="0092611F">
        <w:rPr>
          <w:rFonts w:hint="eastAsia"/>
          <w:u w:val="single"/>
        </w:rPr>
        <w:t>產品</w:t>
      </w:r>
      <w:r w:rsidR="001511A0" w:rsidRPr="0092611F">
        <w:rPr>
          <w:rFonts w:ascii="Times New Roman" w:hAnsi="Times New Roman" w:hint="eastAsia"/>
          <w:u w:val="single"/>
        </w:rPr>
        <w:t>網頁標示日本，惟產品包裝卻標示中國安徽省；</w:t>
      </w:r>
      <w:r w:rsidR="00322636" w:rsidRPr="00F93047">
        <w:t>亦</w:t>
      </w:r>
      <w:r w:rsidR="004652B8" w:rsidRPr="00F93047">
        <w:t>有1件「黑枸杞」產品於包裝印有「沖泡時</w:t>
      </w:r>
      <w:r w:rsidR="0089138A" w:rsidRPr="001511A0">
        <w:rPr>
          <w:rFonts w:hAnsi="標楷體"/>
        </w:rPr>
        <w:t>……</w:t>
      </w:r>
      <w:r w:rsidR="004652B8" w:rsidRPr="00F93047">
        <w:t>，請放心飲用」等字樣</w:t>
      </w:r>
      <w:r w:rsidR="00330DBD" w:rsidRPr="00F93047">
        <w:rPr>
          <w:rFonts w:hint="eastAsia"/>
        </w:rPr>
        <w:t>，惟</w:t>
      </w:r>
      <w:r w:rsidR="00B7031E" w:rsidRPr="00F93047">
        <w:t>黑枸杞</w:t>
      </w:r>
      <w:r w:rsidR="00322636" w:rsidRPr="00F93047">
        <w:t>依食藥署「食品原料整合查詢平臺」資料，</w:t>
      </w:r>
      <w:r w:rsidR="00B7031E" w:rsidRPr="00F93047">
        <w:t>屬「未確認安全性尚不得使用之食品原料」，</w:t>
      </w:r>
      <w:r w:rsidR="00BD1307" w:rsidRPr="00F93047">
        <w:t>亦未</w:t>
      </w:r>
      <w:r w:rsidR="00330DBD" w:rsidRPr="00F93047">
        <w:rPr>
          <w:rFonts w:hint="eastAsia"/>
        </w:rPr>
        <w:t>被</w:t>
      </w:r>
      <w:r w:rsidR="00BD1307" w:rsidRPr="00F93047">
        <w:t>載</w:t>
      </w:r>
      <w:r w:rsidR="00330DBD" w:rsidRPr="00F93047">
        <w:rPr>
          <w:rFonts w:hint="eastAsia"/>
        </w:rPr>
        <w:t>列</w:t>
      </w:r>
      <w:r w:rsidR="00BD1307" w:rsidRPr="00F93047">
        <w:t>於臺灣中</w:t>
      </w:r>
      <w:r w:rsidR="00BD1307" w:rsidRPr="00F93047">
        <w:lastRenderedPageBreak/>
        <w:t>藥典籍，依法不得作為食品</w:t>
      </w:r>
      <w:r w:rsidR="00322636" w:rsidRPr="00F93047">
        <w:t>或中藥材</w:t>
      </w:r>
      <w:r w:rsidR="00BD1307" w:rsidRPr="00F93047">
        <w:t>販售</w:t>
      </w:r>
      <w:r w:rsidR="00322636" w:rsidRPr="00F93047">
        <w:t>，</w:t>
      </w:r>
      <w:r w:rsidR="00330DBD" w:rsidRPr="00F93047">
        <w:rPr>
          <w:rFonts w:hint="eastAsia"/>
        </w:rPr>
        <w:t>然本案卻</w:t>
      </w:r>
      <w:r w:rsidR="00322636" w:rsidRPr="00F93047">
        <w:t>仍見其以沖泡飲品名義流通</w:t>
      </w:r>
      <w:r w:rsidR="00330DBD" w:rsidRPr="00F93047">
        <w:rPr>
          <w:rFonts w:hint="eastAsia"/>
        </w:rPr>
        <w:t>於市面</w:t>
      </w:r>
      <w:r w:rsidR="00322636" w:rsidRPr="00F93047">
        <w:t>，</w:t>
      </w:r>
      <w:r w:rsidR="00330DBD" w:rsidRPr="00F93047">
        <w:rPr>
          <w:rFonts w:hint="eastAsia"/>
        </w:rPr>
        <w:t>現行</w:t>
      </w:r>
      <w:r w:rsidR="00322636" w:rsidRPr="00F93047">
        <w:t>包裝規範及稽查作為顯有未及。</w:t>
      </w:r>
    </w:p>
    <w:p w14:paraId="0458A8F7" w14:textId="4C804C91" w:rsidR="00AE13B7" w:rsidRPr="00F93047" w:rsidRDefault="00C4197D" w:rsidP="00CD7DD7">
      <w:pPr>
        <w:pStyle w:val="3"/>
        <w:rPr>
          <w:rFonts w:ascii="Times New Roman" w:hAnsi="Times New Roman"/>
        </w:rPr>
      </w:pPr>
      <w:r w:rsidRPr="00F93047">
        <w:rPr>
          <w:rFonts w:ascii="Times New Roman" w:hAnsi="Times New Roman"/>
        </w:rPr>
        <w:t>嗣經消保</w:t>
      </w:r>
      <w:r w:rsidR="00C96CED" w:rsidRPr="00F93047">
        <w:rPr>
          <w:rFonts w:ascii="Times New Roman" w:hAnsi="Times New Roman"/>
        </w:rPr>
        <w:t>協會</w:t>
      </w:r>
      <w:r w:rsidRPr="00F93047">
        <w:rPr>
          <w:rFonts w:ascii="Times New Roman" w:hAnsi="Times New Roman"/>
        </w:rPr>
        <w:t>114</w:t>
      </w:r>
      <w:r w:rsidR="00C96CED" w:rsidRPr="00F93047">
        <w:rPr>
          <w:rFonts w:ascii="Times New Roman" w:hAnsi="Times New Roman"/>
        </w:rPr>
        <w:t>年</w:t>
      </w:r>
      <w:r w:rsidR="00C96CED" w:rsidRPr="00F93047">
        <w:rPr>
          <w:rFonts w:ascii="Times New Roman" w:hAnsi="Times New Roman"/>
        </w:rPr>
        <w:t>8</w:t>
      </w:r>
      <w:r w:rsidR="00C96CED" w:rsidRPr="00F93047">
        <w:rPr>
          <w:rFonts w:ascii="Times New Roman" w:hAnsi="Times New Roman"/>
        </w:rPr>
        <w:t>月</w:t>
      </w:r>
      <w:r w:rsidRPr="00F93047">
        <w:rPr>
          <w:rFonts w:ascii="Times New Roman" w:hAnsi="Times New Roman"/>
        </w:rPr>
        <w:t>18</w:t>
      </w:r>
      <w:r w:rsidRPr="00F93047">
        <w:rPr>
          <w:rFonts w:ascii="Times New Roman" w:hAnsi="Times New Roman"/>
        </w:rPr>
        <w:t>日</w:t>
      </w:r>
      <w:r w:rsidR="00C96CED" w:rsidRPr="00F93047">
        <w:rPr>
          <w:rFonts w:ascii="Times New Roman" w:hAnsi="Times New Roman"/>
        </w:rPr>
        <w:t>發布結果，食藥署旋於</w:t>
      </w:r>
      <w:r w:rsidRPr="00F93047">
        <w:rPr>
          <w:rFonts w:ascii="Times New Roman" w:hAnsi="Times New Roman"/>
        </w:rPr>
        <w:t>同年</w:t>
      </w:r>
      <w:r w:rsidR="00C96CED" w:rsidRPr="00F93047">
        <w:rPr>
          <w:rFonts w:ascii="Times New Roman" w:hAnsi="Times New Roman"/>
        </w:rPr>
        <w:t>9</w:t>
      </w:r>
      <w:r w:rsidR="00C96CED" w:rsidRPr="00F93047">
        <w:rPr>
          <w:rFonts w:ascii="Times New Roman" w:hAnsi="Times New Roman"/>
        </w:rPr>
        <w:t>月</w:t>
      </w:r>
      <w:r w:rsidRPr="00F93047">
        <w:rPr>
          <w:rFonts w:ascii="Times New Roman" w:hAnsi="Times New Roman"/>
        </w:rPr>
        <w:t>3</w:t>
      </w:r>
      <w:r w:rsidRPr="00F93047">
        <w:rPr>
          <w:rFonts w:ascii="Times New Roman" w:hAnsi="Times New Roman"/>
        </w:rPr>
        <w:t>日</w:t>
      </w:r>
      <w:r w:rsidR="00C96CED" w:rsidRPr="00F93047">
        <w:rPr>
          <w:rFonts w:ascii="Times New Roman" w:hAnsi="Times New Roman"/>
        </w:rPr>
        <w:t>函復並副知地方衛生局，</w:t>
      </w:r>
      <w:r w:rsidR="00725DC0" w:rsidRPr="00F93047">
        <w:rPr>
          <w:rFonts w:ascii="Times New Roman" w:hAnsi="Times New Roman"/>
        </w:rPr>
        <w:t>說明</w:t>
      </w:r>
      <w:r w:rsidR="008F676A" w:rsidRPr="00F93047">
        <w:rPr>
          <w:rFonts w:ascii="Times New Roman" w:hAnsi="Times New Roman"/>
        </w:rPr>
        <w:t>消保協</w:t>
      </w:r>
      <w:r w:rsidR="00C96CED" w:rsidRPr="00F93047">
        <w:rPr>
          <w:rFonts w:ascii="Times New Roman" w:hAnsi="Times New Roman"/>
        </w:rPr>
        <w:t>會逕以鮮果標準判定</w:t>
      </w:r>
      <w:r w:rsidR="00A310DD" w:rsidRPr="00F93047">
        <w:rPr>
          <w:rFonts w:ascii="Times New Roman" w:hAnsi="Times New Roman"/>
        </w:rPr>
        <w:t>超標，</w:t>
      </w:r>
      <w:r w:rsidR="008F676A" w:rsidRPr="00F93047">
        <w:rPr>
          <w:rFonts w:ascii="Times New Roman" w:hAnsi="Times New Roman"/>
        </w:rPr>
        <w:t>核</w:t>
      </w:r>
      <w:r w:rsidR="00725DC0" w:rsidRPr="00F93047">
        <w:rPr>
          <w:rFonts w:ascii="Times New Roman" w:hAnsi="Times New Roman"/>
        </w:rPr>
        <w:t>屬有誤</w:t>
      </w:r>
      <w:r w:rsidR="00C96CED" w:rsidRPr="00F93047">
        <w:rPr>
          <w:rFonts w:ascii="Times New Roman" w:hAnsi="Times New Roman"/>
        </w:rPr>
        <w:t>，並稱：「</w:t>
      </w:r>
      <w:r w:rsidR="0089138A" w:rsidRPr="00F93047">
        <w:rPr>
          <w:rFonts w:hAnsi="標楷體"/>
        </w:rPr>
        <w:t>……</w:t>
      </w:r>
      <w:r w:rsidR="00C96CED" w:rsidRPr="00F93047">
        <w:rPr>
          <w:rFonts w:ascii="Times New Roman" w:hAnsi="Times New Roman"/>
        </w:rPr>
        <w:t>依據枸杞乾燥率（參考農業部網站資料，以</w:t>
      </w:r>
      <w:r w:rsidR="00C96CED" w:rsidRPr="00F93047">
        <w:rPr>
          <w:rFonts w:ascii="Times New Roman" w:hAnsi="Times New Roman"/>
        </w:rPr>
        <w:t>4</w:t>
      </w:r>
      <w:r w:rsidR="00C96CED" w:rsidRPr="00F93047">
        <w:rPr>
          <w:rFonts w:ascii="Times New Roman" w:hAnsi="Times New Roman"/>
        </w:rPr>
        <w:t>倍為基準）換算，重金屬檢驗值應全數判定合格」</w:t>
      </w:r>
      <w:r w:rsidR="00867873" w:rsidRPr="00F93047">
        <w:rPr>
          <w:rFonts w:ascii="Times New Roman" w:hAnsi="Times New Roman"/>
        </w:rPr>
        <w:t>等語</w:t>
      </w:r>
      <w:r w:rsidR="00C96CED" w:rsidRPr="00F93047">
        <w:rPr>
          <w:rFonts w:ascii="Times New Roman" w:hAnsi="Times New Roman"/>
        </w:rPr>
        <w:t>。</w:t>
      </w:r>
      <w:r w:rsidR="00AE13B7" w:rsidRPr="00F93047">
        <w:rPr>
          <w:rFonts w:ascii="Times New Roman" w:hAnsi="Times New Roman"/>
        </w:rPr>
        <w:t>然經農業部查復表示，</w:t>
      </w:r>
      <w:r w:rsidR="00AE13B7" w:rsidRPr="00F93047">
        <w:rPr>
          <w:rFonts w:ascii="Times New Roman" w:hAnsi="Times New Roman"/>
          <w:u w:val="single"/>
        </w:rPr>
        <w:t>食藥署所稱農業部網站資料，</w:t>
      </w:r>
      <w:r w:rsidR="00867873" w:rsidRPr="00F93047">
        <w:rPr>
          <w:rFonts w:ascii="Times New Roman" w:hAnsi="Times New Roman"/>
          <w:u w:val="single"/>
        </w:rPr>
        <w:t>僅為一般民眾或網友交流之「農業知識入口網」，並非農業部所屬農業試驗改良場所之研究試驗文章</w:t>
      </w:r>
      <w:r w:rsidR="00867873" w:rsidRPr="00F93047">
        <w:rPr>
          <w:rFonts w:ascii="Times New Roman" w:hAnsi="Times New Roman"/>
        </w:rPr>
        <w:t>，</w:t>
      </w:r>
      <w:r w:rsidR="00AE13B7" w:rsidRPr="00F93047">
        <w:rPr>
          <w:rFonts w:ascii="Times New Roman" w:hAnsi="Times New Roman"/>
        </w:rPr>
        <w:t>又我國尚無以果實利用為主之枸杞相關研究，缺乏</w:t>
      </w:r>
      <w:r w:rsidR="00AE13B7" w:rsidRPr="00F93047">
        <w:rPr>
          <w:rFonts w:ascii="Times New Roman" w:hAnsi="Times New Roman"/>
          <w:bCs w:val="0"/>
        </w:rPr>
        <w:t>生鮮枸杞含水量、枸杞乾燥倍率等數據資料，</w:t>
      </w:r>
      <w:r w:rsidR="00AE13B7" w:rsidRPr="00F93047">
        <w:rPr>
          <w:rFonts w:ascii="Times New Roman" w:hAnsi="Times New Roman"/>
          <w:bCs w:val="0"/>
          <w:u w:val="single"/>
        </w:rPr>
        <w:t>實務上生鮮枸杞含水量、乾燥方法或產品保存狀態各異，並無絕對之換算標準</w:t>
      </w:r>
      <w:r w:rsidR="003D772A" w:rsidRPr="00F93047">
        <w:rPr>
          <w:rFonts w:ascii="Times New Roman" w:hAnsi="Times New Roman"/>
        </w:rPr>
        <w:t>。</w:t>
      </w:r>
    </w:p>
    <w:p w14:paraId="0FF0F9BA" w14:textId="63D74E10" w:rsidR="00C46FD6" w:rsidRPr="00F93047" w:rsidRDefault="00C46FD6" w:rsidP="008D596F">
      <w:pPr>
        <w:pStyle w:val="3"/>
        <w:rPr>
          <w:rFonts w:ascii="Times New Roman" w:hAnsi="Times New Roman"/>
        </w:rPr>
      </w:pPr>
      <w:r w:rsidRPr="00F93047">
        <w:rPr>
          <w:rFonts w:ascii="Times New Roman" w:hAnsi="Times New Roman"/>
        </w:rPr>
        <w:t>對此，食藥署</w:t>
      </w:r>
      <w:r w:rsidR="00E21DE1" w:rsidRPr="00F93047">
        <w:rPr>
          <w:rFonts w:ascii="Times New Roman" w:hAnsi="Times New Roman"/>
        </w:rPr>
        <w:t>說明</w:t>
      </w:r>
      <w:r w:rsidRPr="00F93047">
        <w:rPr>
          <w:rFonts w:ascii="Times New Roman" w:hAnsi="Times New Roman"/>
        </w:rPr>
        <w:t>該</w:t>
      </w:r>
      <w:r w:rsidRPr="00F93047">
        <w:rPr>
          <w:rFonts w:ascii="Times New Roman" w:hAnsi="Times New Roman"/>
        </w:rPr>
        <w:t>4</w:t>
      </w:r>
      <w:r w:rsidRPr="00F93047">
        <w:rPr>
          <w:rFonts w:ascii="Times New Roman" w:hAnsi="Times New Roman"/>
        </w:rPr>
        <w:t>倍換算基準，係為回應輿情，作為風險溝通參考，稽查</w:t>
      </w:r>
      <w:r w:rsidR="00B10A42" w:rsidRPr="00F93047">
        <w:rPr>
          <w:rFonts w:ascii="Times New Roman" w:hAnsi="Times New Roman"/>
        </w:rPr>
        <w:t>時</w:t>
      </w:r>
      <w:r w:rsidR="00B22235" w:rsidRPr="00F93047">
        <w:rPr>
          <w:rFonts w:ascii="Times New Roman" w:hAnsi="Times New Roman"/>
        </w:rPr>
        <w:t>將</w:t>
      </w:r>
      <w:r w:rsidRPr="00F93047">
        <w:rPr>
          <w:rFonts w:ascii="Times New Roman" w:hAnsi="Times New Roman"/>
        </w:rPr>
        <w:t>由業者提供乾燥倍數。</w:t>
      </w:r>
      <w:r w:rsidR="00330DBD" w:rsidRPr="00F93047">
        <w:rPr>
          <w:rFonts w:ascii="Times New Roman" w:hAnsi="Times New Roman" w:hint="eastAsia"/>
        </w:rPr>
        <w:t>惟</w:t>
      </w:r>
      <w:r w:rsidR="00813BC3" w:rsidRPr="00F93047">
        <w:rPr>
          <w:rFonts w:ascii="Times New Roman" w:hAnsi="Times New Roman"/>
        </w:rPr>
        <w:t>經</w:t>
      </w:r>
      <w:r w:rsidR="00B10A42" w:rsidRPr="00F93047">
        <w:rPr>
          <w:rFonts w:ascii="Times New Roman" w:hAnsi="Times New Roman"/>
        </w:rPr>
        <w:t>本院詢問後續查處作為，</w:t>
      </w:r>
      <w:r w:rsidR="00AE13B7" w:rsidRPr="00F93047">
        <w:rPr>
          <w:rFonts w:ascii="Times New Roman" w:hAnsi="Times New Roman"/>
        </w:rPr>
        <w:t>食藥署卻仍稱：「</w:t>
      </w:r>
      <w:r w:rsidR="0089138A" w:rsidRPr="00F93047">
        <w:rPr>
          <w:rFonts w:hAnsi="標楷體"/>
        </w:rPr>
        <w:t>……</w:t>
      </w:r>
      <w:r w:rsidR="00AE13B7" w:rsidRPr="00F93047">
        <w:rPr>
          <w:rFonts w:ascii="Times New Roman" w:hAnsi="Times New Roman"/>
        </w:rPr>
        <w:t>如依規定以枸杞乾燥率</w:t>
      </w:r>
      <w:r w:rsidR="0089138A" w:rsidRPr="00F93047">
        <w:rPr>
          <w:rFonts w:ascii="Times New Roman" w:hAnsi="Times New Roman"/>
        </w:rPr>
        <w:t>（</w:t>
      </w:r>
      <w:r w:rsidR="00AE13B7" w:rsidRPr="00F93047">
        <w:rPr>
          <w:rFonts w:ascii="Times New Roman" w:hAnsi="Times New Roman"/>
        </w:rPr>
        <w:t>經參考農業部網站資料，以</w:t>
      </w:r>
      <w:r w:rsidR="00AE13B7" w:rsidRPr="00F93047">
        <w:rPr>
          <w:rFonts w:ascii="Times New Roman" w:hAnsi="Times New Roman"/>
        </w:rPr>
        <w:t>4</w:t>
      </w:r>
      <w:r w:rsidR="00AE13B7" w:rsidRPr="00F93047">
        <w:rPr>
          <w:rFonts w:ascii="Times New Roman" w:hAnsi="Times New Roman"/>
        </w:rPr>
        <w:t>倍為基準</w:t>
      </w:r>
      <w:r w:rsidR="0089138A" w:rsidRPr="00F93047">
        <w:rPr>
          <w:rFonts w:ascii="Times New Roman" w:hAnsi="Times New Roman"/>
        </w:rPr>
        <w:t>）</w:t>
      </w:r>
      <w:r w:rsidR="00AE13B7" w:rsidRPr="00F93047">
        <w:rPr>
          <w:rFonts w:ascii="Times New Roman" w:hAnsi="Times New Roman"/>
        </w:rPr>
        <w:t>換算，重金屬檢驗值應全數判定合格。爰未再就該檢驗結果進行後續稽查處置。」</w:t>
      </w:r>
      <w:r w:rsidR="00E95C38">
        <w:rPr>
          <w:rFonts w:ascii="Times New Roman" w:hAnsi="Times New Roman" w:hint="eastAsia"/>
        </w:rPr>
        <w:t>顯見</w:t>
      </w:r>
      <w:r w:rsidR="00AE13B7" w:rsidRPr="00F93047">
        <w:rPr>
          <w:rFonts w:ascii="Times New Roman" w:hAnsi="Times New Roman"/>
        </w:rPr>
        <w:t>該署</w:t>
      </w:r>
      <w:r w:rsidR="00AE13B7" w:rsidRPr="00F93047">
        <w:rPr>
          <w:rFonts w:ascii="Times New Roman" w:hAnsi="Times New Roman"/>
          <w:u w:val="single"/>
        </w:rPr>
        <w:t>猶未尋求其它具實證基礎之資料強化換算依據，復</w:t>
      </w:r>
      <w:r w:rsidR="00B10A42" w:rsidRPr="00F93047">
        <w:rPr>
          <w:rFonts w:ascii="Times New Roman" w:hAnsi="Times New Roman"/>
          <w:u w:val="single"/>
        </w:rPr>
        <w:t>未就該</w:t>
      </w:r>
      <w:r w:rsidR="00B10A42" w:rsidRPr="00F93047">
        <w:rPr>
          <w:rFonts w:ascii="Times New Roman" w:hAnsi="Times New Roman"/>
          <w:u w:val="single"/>
        </w:rPr>
        <w:t>6</w:t>
      </w:r>
      <w:r w:rsidR="00B10A42" w:rsidRPr="00F93047">
        <w:rPr>
          <w:rFonts w:ascii="Times New Roman" w:hAnsi="Times New Roman"/>
          <w:u w:val="single"/>
        </w:rPr>
        <w:t>件超過鮮</w:t>
      </w:r>
      <w:r w:rsidR="00DD3A8A">
        <w:rPr>
          <w:rFonts w:ascii="Times New Roman" w:hAnsi="Times New Roman" w:hint="eastAsia"/>
          <w:u w:val="single"/>
        </w:rPr>
        <w:t>重</w:t>
      </w:r>
      <w:r w:rsidR="00B10A42" w:rsidRPr="00F93047">
        <w:rPr>
          <w:rFonts w:ascii="Times New Roman" w:hAnsi="Times New Roman"/>
          <w:u w:val="single"/>
        </w:rPr>
        <w:t>型態標準之枸杞產品，再行檢驗或請業者提供乾燥率據以換算</w:t>
      </w:r>
      <w:r w:rsidR="00B10A42" w:rsidRPr="00F93047">
        <w:rPr>
          <w:rFonts w:ascii="Times New Roman" w:hAnsi="Times New Roman"/>
        </w:rPr>
        <w:t>，</w:t>
      </w:r>
      <w:r w:rsidR="00164162" w:rsidRPr="00F93047">
        <w:rPr>
          <w:rFonts w:ascii="Times New Roman" w:hAnsi="Times New Roman"/>
        </w:rPr>
        <w:t>亦未查核</w:t>
      </w:r>
      <w:r w:rsidR="00B10A42" w:rsidRPr="00F93047">
        <w:rPr>
          <w:rFonts w:ascii="Times New Roman" w:hAnsi="Times New Roman"/>
        </w:rPr>
        <w:t>案內</w:t>
      </w:r>
      <w:r w:rsidR="00164162" w:rsidRPr="00F93047">
        <w:rPr>
          <w:rFonts w:ascii="Times New Roman" w:hAnsi="Times New Roman"/>
        </w:rPr>
        <w:t>產地標示問題</w:t>
      </w:r>
      <w:r w:rsidR="00E95C38">
        <w:rPr>
          <w:rFonts w:ascii="Times New Roman" w:hAnsi="Times New Roman" w:hint="eastAsia"/>
        </w:rPr>
        <w:t>；</w:t>
      </w:r>
      <w:r w:rsidR="00AE13B7" w:rsidRPr="00F93047">
        <w:rPr>
          <w:rFonts w:ascii="Times New Roman" w:hAnsi="Times New Roman"/>
        </w:rPr>
        <w:t>且</w:t>
      </w:r>
      <w:r w:rsidR="00164162" w:rsidRPr="00F93047">
        <w:rPr>
          <w:rFonts w:ascii="Times New Roman" w:hAnsi="Times New Roman"/>
        </w:rPr>
        <w:t>就該件宣稱可供飲用之黑枸杞產品，</w:t>
      </w:r>
      <w:r w:rsidR="00E21DE1" w:rsidRPr="00F93047">
        <w:rPr>
          <w:rFonts w:ascii="Times New Roman" w:hAnsi="Times New Roman"/>
        </w:rPr>
        <w:t>食藥</w:t>
      </w:r>
      <w:r w:rsidR="00164162" w:rsidRPr="00F93047">
        <w:rPr>
          <w:rFonts w:ascii="Times New Roman" w:hAnsi="Times New Roman"/>
        </w:rPr>
        <w:t>署</w:t>
      </w:r>
      <w:r w:rsidR="007323FD" w:rsidRPr="00F93047">
        <w:rPr>
          <w:rFonts w:ascii="Times New Roman" w:hAnsi="Times New Roman"/>
        </w:rPr>
        <w:t>亦僅</w:t>
      </w:r>
      <w:r w:rsidR="00164162" w:rsidRPr="00F93047">
        <w:rPr>
          <w:rFonts w:ascii="Times New Roman" w:hAnsi="Times New Roman"/>
        </w:rPr>
        <w:t>查復表示：「</w:t>
      </w:r>
      <w:r w:rsidR="0089138A" w:rsidRPr="00F93047">
        <w:rPr>
          <w:rFonts w:hAnsi="標楷體"/>
        </w:rPr>
        <w:t>……</w:t>
      </w:r>
      <w:r w:rsidR="00164162" w:rsidRPr="00F93047">
        <w:rPr>
          <w:rFonts w:ascii="Times New Roman" w:hAnsi="Times New Roman"/>
        </w:rPr>
        <w:t>經檢視網頁顯示該賣場已遭蝦皮</w:t>
      </w:r>
      <w:r w:rsidR="0076549C">
        <w:rPr>
          <w:rFonts w:ascii="Times New Roman" w:hAnsi="Times New Roman"/>
        </w:rPr>
        <w:t>平臺</w:t>
      </w:r>
      <w:r w:rsidR="00164162" w:rsidRPr="00F93047">
        <w:rPr>
          <w:rFonts w:ascii="Times New Roman" w:hAnsi="Times New Roman"/>
        </w:rPr>
        <w:t>封鎖或凍結。」</w:t>
      </w:r>
      <w:r w:rsidR="00AE13B7" w:rsidRPr="00F93047">
        <w:rPr>
          <w:rFonts w:ascii="Times New Roman" w:hAnsi="Times New Roman"/>
        </w:rPr>
        <w:t>是</w:t>
      </w:r>
      <w:r w:rsidR="007323FD" w:rsidRPr="00F93047">
        <w:rPr>
          <w:rFonts w:ascii="Times New Roman" w:hAnsi="Times New Roman"/>
          <w:u w:val="single"/>
        </w:rPr>
        <w:t>針對民間團體報載枸杞食品</w:t>
      </w:r>
      <w:r w:rsidR="00555800" w:rsidRPr="00F93047">
        <w:rPr>
          <w:rFonts w:ascii="Times New Roman" w:hAnsi="Times New Roman"/>
          <w:u w:val="single"/>
        </w:rPr>
        <w:t>檢出</w:t>
      </w:r>
      <w:r w:rsidR="007323FD" w:rsidRPr="00F93047">
        <w:rPr>
          <w:rFonts w:ascii="Times New Roman" w:hAnsi="Times New Roman"/>
          <w:u w:val="single"/>
        </w:rPr>
        <w:t>重金屬</w:t>
      </w:r>
      <w:r w:rsidR="00555800" w:rsidRPr="00F93047">
        <w:rPr>
          <w:rFonts w:ascii="Times New Roman" w:hAnsi="Times New Roman"/>
          <w:u w:val="single"/>
        </w:rPr>
        <w:t>疑有超標</w:t>
      </w:r>
      <w:r w:rsidR="007323FD" w:rsidRPr="00F93047">
        <w:rPr>
          <w:rFonts w:ascii="Times New Roman" w:hAnsi="Times New Roman"/>
          <w:u w:val="single"/>
        </w:rPr>
        <w:t>等情事，</w:t>
      </w:r>
      <w:r w:rsidR="009E74AB" w:rsidRPr="00F93047">
        <w:rPr>
          <w:rFonts w:ascii="Times New Roman" w:hAnsi="Times New Roman"/>
          <w:u w:val="single"/>
        </w:rPr>
        <w:t>主管機關</w:t>
      </w:r>
      <w:r w:rsidR="00871422" w:rsidRPr="00F93047">
        <w:rPr>
          <w:rFonts w:ascii="Times New Roman" w:hAnsi="Times New Roman"/>
          <w:u w:val="single"/>
        </w:rPr>
        <w:t>僅以</w:t>
      </w:r>
      <w:r w:rsidR="009E74AB" w:rsidRPr="00F93047">
        <w:rPr>
          <w:rFonts w:ascii="Times New Roman" w:hAnsi="Times New Roman"/>
          <w:u w:val="single"/>
        </w:rPr>
        <w:t>非官方數據</w:t>
      </w:r>
      <w:r w:rsidR="007323FD" w:rsidRPr="00F93047">
        <w:rPr>
          <w:rFonts w:ascii="Times New Roman" w:hAnsi="Times New Roman"/>
          <w:u w:val="single"/>
        </w:rPr>
        <w:t>換算</w:t>
      </w:r>
      <w:r w:rsidR="00B10A42" w:rsidRPr="00F93047">
        <w:rPr>
          <w:rFonts w:ascii="Times New Roman" w:hAnsi="Times New Roman"/>
          <w:u w:val="single"/>
        </w:rPr>
        <w:t>後</w:t>
      </w:r>
      <w:r w:rsidR="00871422" w:rsidRPr="00F93047">
        <w:rPr>
          <w:rFonts w:ascii="Times New Roman" w:hAnsi="Times New Roman"/>
          <w:u w:val="single"/>
        </w:rPr>
        <w:t>，</w:t>
      </w:r>
      <w:r w:rsidR="007323FD" w:rsidRPr="00F93047">
        <w:rPr>
          <w:rFonts w:ascii="Times New Roman" w:hAnsi="Times New Roman"/>
          <w:u w:val="single"/>
        </w:rPr>
        <w:t>逕行</w:t>
      </w:r>
      <w:r w:rsidR="009E74AB" w:rsidRPr="00F93047">
        <w:rPr>
          <w:rFonts w:ascii="Times New Roman" w:hAnsi="Times New Roman"/>
          <w:u w:val="single"/>
        </w:rPr>
        <w:t>判定</w:t>
      </w:r>
      <w:r w:rsidR="007323FD" w:rsidRPr="00F93047">
        <w:rPr>
          <w:rFonts w:ascii="Times New Roman" w:hAnsi="Times New Roman"/>
          <w:u w:val="single"/>
        </w:rPr>
        <w:t>均為</w:t>
      </w:r>
      <w:r w:rsidR="009E74AB" w:rsidRPr="00F93047">
        <w:rPr>
          <w:rFonts w:ascii="Times New Roman" w:hAnsi="Times New Roman"/>
          <w:u w:val="single"/>
        </w:rPr>
        <w:t>合格，</w:t>
      </w:r>
      <w:r w:rsidR="007323FD" w:rsidRPr="00F93047">
        <w:rPr>
          <w:rFonts w:ascii="Times New Roman" w:hAnsi="Times New Roman"/>
          <w:u w:val="single"/>
        </w:rPr>
        <w:t>事後亦</w:t>
      </w:r>
      <w:r w:rsidR="009E74AB" w:rsidRPr="00F93047">
        <w:rPr>
          <w:rFonts w:ascii="Times New Roman" w:hAnsi="Times New Roman"/>
          <w:u w:val="single"/>
        </w:rPr>
        <w:t>未落實</w:t>
      </w:r>
      <w:r w:rsidR="00202ED0" w:rsidRPr="00F93047">
        <w:rPr>
          <w:rFonts w:ascii="Times New Roman" w:hAnsi="Times New Roman"/>
          <w:u w:val="single"/>
        </w:rPr>
        <w:t>相關</w:t>
      </w:r>
      <w:r w:rsidR="00871422" w:rsidRPr="00F93047">
        <w:rPr>
          <w:rFonts w:ascii="Times New Roman" w:hAnsi="Times New Roman"/>
          <w:u w:val="single"/>
        </w:rPr>
        <w:t>稽查</w:t>
      </w:r>
      <w:r w:rsidR="007323FD" w:rsidRPr="00F93047">
        <w:rPr>
          <w:rFonts w:ascii="Times New Roman" w:hAnsi="Times New Roman"/>
          <w:u w:val="single"/>
        </w:rPr>
        <w:t>，</w:t>
      </w:r>
      <w:r w:rsidR="003B2C55" w:rsidRPr="00F93047">
        <w:rPr>
          <w:rFonts w:ascii="Times New Roman" w:hAnsi="Times New Roman"/>
          <w:u w:val="single"/>
        </w:rPr>
        <w:t>顯欠</w:t>
      </w:r>
      <w:r w:rsidR="00202ED0" w:rsidRPr="00F93047">
        <w:rPr>
          <w:rFonts w:ascii="Times New Roman" w:hAnsi="Times New Roman"/>
          <w:u w:val="single"/>
        </w:rPr>
        <w:t>積極周延</w:t>
      </w:r>
      <w:r w:rsidR="00202ED0" w:rsidRPr="00F93047">
        <w:rPr>
          <w:rFonts w:ascii="Times New Roman" w:hAnsi="Times New Roman"/>
        </w:rPr>
        <w:t>。</w:t>
      </w:r>
    </w:p>
    <w:p w14:paraId="214CAE4A" w14:textId="3F77F449" w:rsidR="00AE2C74" w:rsidRPr="00F93047" w:rsidRDefault="00322636" w:rsidP="00330DBD">
      <w:pPr>
        <w:pStyle w:val="3"/>
        <w:spacing w:afterLines="50" w:after="228"/>
        <w:ind w:left="1360" w:hanging="680"/>
        <w:rPr>
          <w:rFonts w:ascii="Times New Roman" w:hAnsi="Times New Roman"/>
        </w:rPr>
      </w:pPr>
      <w:r w:rsidRPr="00F93047">
        <w:rPr>
          <w:rFonts w:ascii="Times New Roman" w:hAnsi="Times New Roman"/>
        </w:rPr>
        <w:lastRenderedPageBreak/>
        <w:t>綜上，</w:t>
      </w:r>
      <w:r w:rsidR="00E95C38" w:rsidRPr="00E95C38">
        <w:rPr>
          <w:rFonts w:ascii="Times New Roman" w:hAnsi="Times New Roman" w:hint="eastAsia"/>
          <w:spacing w:val="-4"/>
        </w:rPr>
        <w:t>市售枸杞食品均以乾燥型態為主，惟枸杞適用之重金屬限量基準係以生鮮型態規範，囿於我國缺乏生鮮枸杞含水量、枸杞乾燥倍率等數據資料，致對於合規與否之判定，易因換算標準不一而衍生爭議。徵諸國際間稽查乾燥食品規範，除要求業者提供加工資訊外，亦會參酌或建立明確換算依據，又或針對常見及高風險乾燥加工食品，訂定可逕行適用之標準。然就本案消保協會送驗</w:t>
      </w:r>
      <w:r w:rsidR="00E95C38" w:rsidRPr="00E95C38">
        <w:rPr>
          <w:rFonts w:ascii="Times New Roman" w:hAnsi="Times New Roman" w:hint="eastAsia"/>
          <w:spacing w:val="-4"/>
        </w:rPr>
        <w:t>30</w:t>
      </w:r>
      <w:r w:rsidR="00E95C38" w:rsidRPr="00E95C38">
        <w:rPr>
          <w:rFonts w:ascii="Times New Roman" w:hAnsi="Times New Roman" w:hint="eastAsia"/>
          <w:spacing w:val="-4"/>
        </w:rPr>
        <w:t>件枸杞產品均檢出重金屬一事，食藥署詎未查明，即草率引用網路論壇某民眾表示之乾燥倍數，據以判定案關產品全數合格，復就違法宣稱可供飲用之黑枸杞及部分產地標示有疑義之產品，疏未落實稽查，均有未當</w:t>
      </w:r>
      <w:r w:rsidR="00AE2C74" w:rsidRPr="00E95C38">
        <w:rPr>
          <w:rFonts w:ascii="Times New Roman" w:hAnsi="Times New Roman"/>
          <w:spacing w:val="-4"/>
        </w:rPr>
        <w:t>。</w:t>
      </w:r>
    </w:p>
    <w:p w14:paraId="050FF97D" w14:textId="56132529" w:rsidR="007F455D" w:rsidRPr="0092611F" w:rsidRDefault="00C066E2" w:rsidP="007F455D">
      <w:pPr>
        <w:pStyle w:val="2"/>
        <w:rPr>
          <w:rFonts w:ascii="Times New Roman" w:hAnsi="Times New Roman"/>
          <w:b/>
          <w:bCs w:val="0"/>
        </w:rPr>
      </w:pPr>
      <w:r w:rsidRPr="00F93047">
        <w:rPr>
          <w:rFonts w:ascii="Times New Roman" w:hAnsi="Times New Roman"/>
          <w:b/>
          <w:bCs w:val="0"/>
        </w:rPr>
        <w:t>衛福部雖自</w:t>
      </w:r>
      <w:r w:rsidRPr="00F93047">
        <w:rPr>
          <w:rFonts w:ascii="Times New Roman" w:hAnsi="Times New Roman"/>
          <w:b/>
          <w:bCs w:val="0"/>
        </w:rPr>
        <w:t>105</w:t>
      </w:r>
      <w:r w:rsidRPr="00F93047">
        <w:rPr>
          <w:rFonts w:ascii="Times New Roman" w:hAnsi="Times New Roman"/>
          <w:b/>
          <w:bCs w:val="0"/>
        </w:rPr>
        <w:t>年起，明定枸杞等</w:t>
      </w:r>
      <w:r w:rsidRPr="00F93047">
        <w:rPr>
          <w:rFonts w:ascii="Times New Roman" w:hAnsi="Times New Roman"/>
          <w:b/>
          <w:bCs w:val="0"/>
        </w:rPr>
        <w:t>18</w:t>
      </w:r>
      <w:r w:rsidRPr="00F93047">
        <w:rPr>
          <w:rFonts w:ascii="Times New Roman" w:hAnsi="Times New Roman"/>
          <w:b/>
          <w:bCs w:val="0"/>
        </w:rPr>
        <w:t>項藥食同源品項，其市售中藥材之異常物質限量基準及檢驗方法，均比照食品標準及規定辦理，惟該等品項仍得另以「飼料」、「中藥製劑原料」及其他免食品輸入查驗之途徑</w:t>
      </w:r>
      <w:r w:rsidR="009666A0">
        <w:rPr>
          <w:rFonts w:ascii="Times New Roman" w:hAnsi="Times New Roman" w:hint="eastAsia"/>
          <w:b/>
          <w:bCs w:val="0"/>
        </w:rPr>
        <w:t>進口</w:t>
      </w:r>
      <w:r w:rsidRPr="00F93047">
        <w:rPr>
          <w:rFonts w:ascii="Times New Roman" w:hAnsi="Times New Roman"/>
          <w:b/>
          <w:bCs w:val="0"/>
        </w:rPr>
        <w:t>，而不同名義輸入所適用之</w:t>
      </w:r>
      <w:r w:rsidRPr="00010D49">
        <w:rPr>
          <w:rFonts w:ascii="Times New Roman" w:hAnsi="Times New Roman"/>
          <w:b/>
          <w:bCs w:val="0"/>
        </w:rPr>
        <w:t>管理強度不一，易衍生業者不法操作之空間；復就進口數量龐大之枸杞食品，卻迄至</w:t>
      </w:r>
      <w:r w:rsidRPr="00010D49">
        <w:rPr>
          <w:rFonts w:ascii="Times New Roman" w:hAnsi="Times New Roman"/>
          <w:b/>
          <w:bCs w:val="0"/>
        </w:rPr>
        <w:t>111</w:t>
      </w:r>
      <w:r w:rsidRPr="00010D49">
        <w:rPr>
          <w:rFonts w:ascii="Times New Roman" w:hAnsi="Times New Roman"/>
          <w:b/>
          <w:bCs w:val="0"/>
        </w:rPr>
        <w:t>年始於邊境查驗重金屬</w:t>
      </w:r>
      <w:r w:rsidR="00555800" w:rsidRPr="00010D49">
        <w:rPr>
          <w:rFonts w:ascii="Times New Roman" w:hAnsi="Times New Roman"/>
          <w:b/>
          <w:bCs w:val="0"/>
        </w:rPr>
        <w:t>含量</w:t>
      </w:r>
      <w:r w:rsidRPr="00010D49">
        <w:rPr>
          <w:rFonts w:ascii="Times New Roman" w:hAnsi="Times New Roman"/>
          <w:b/>
          <w:bCs w:val="0"/>
        </w:rPr>
        <w:t>情形，</w:t>
      </w:r>
      <w:r w:rsidR="001511A0" w:rsidRPr="0092611F">
        <w:rPr>
          <w:rFonts w:ascii="Times New Roman" w:hAnsi="Times New Roman" w:hint="eastAsia"/>
          <w:b/>
          <w:bCs w:val="0"/>
        </w:rPr>
        <w:t>關於市售產品，</w:t>
      </w:r>
      <w:r w:rsidRPr="0092611F">
        <w:rPr>
          <w:rFonts w:ascii="Times New Roman" w:hAnsi="Times New Roman"/>
          <w:b/>
          <w:bCs w:val="0"/>
        </w:rPr>
        <w:t>近</w:t>
      </w:r>
      <w:r w:rsidRPr="0092611F">
        <w:rPr>
          <w:rFonts w:ascii="Times New Roman" w:hAnsi="Times New Roman"/>
          <w:b/>
          <w:bCs w:val="0"/>
        </w:rPr>
        <w:t>10</w:t>
      </w:r>
      <w:r w:rsidRPr="0092611F">
        <w:rPr>
          <w:rFonts w:ascii="Times New Roman" w:hAnsi="Times New Roman"/>
          <w:b/>
          <w:bCs w:val="0"/>
        </w:rPr>
        <w:t>年間亦僅查</w:t>
      </w:r>
      <w:r w:rsidR="0048420A" w:rsidRPr="0092611F">
        <w:rPr>
          <w:rFonts w:ascii="Times New Roman" w:hAnsi="Times New Roman" w:hint="eastAsia"/>
          <w:b/>
          <w:bCs w:val="0"/>
        </w:rPr>
        <w:t>核</w:t>
      </w:r>
      <w:r w:rsidRPr="0092611F">
        <w:rPr>
          <w:rFonts w:ascii="Times New Roman" w:hAnsi="Times New Roman"/>
          <w:b/>
          <w:bCs w:val="0"/>
        </w:rPr>
        <w:t>13</w:t>
      </w:r>
      <w:r w:rsidRPr="0092611F">
        <w:rPr>
          <w:rFonts w:ascii="Times New Roman" w:hAnsi="Times New Roman"/>
          <w:b/>
          <w:bCs w:val="0"/>
        </w:rPr>
        <w:t>件，顯見邊境及市售監測機制均有不足。又，食品重金屬限量基準雖然相對嚴格，惟就蔬果類之管制項目卻少於中藥材，致使現行適用食品標準之藥食同源品項，反而免於檢驗重金屬砷及汞含量</w:t>
      </w:r>
      <w:r w:rsidR="0048420A" w:rsidRPr="0092611F">
        <w:rPr>
          <w:rFonts w:ascii="Times New Roman" w:hAnsi="Times New Roman" w:hint="eastAsia"/>
          <w:b/>
          <w:bCs w:val="0"/>
        </w:rPr>
        <w:t>。</w:t>
      </w:r>
      <w:r w:rsidRPr="0092611F">
        <w:rPr>
          <w:rFonts w:ascii="Times New Roman" w:hAnsi="Times New Roman"/>
          <w:b/>
          <w:bCs w:val="0"/>
        </w:rPr>
        <w:t>衛福部允</w:t>
      </w:r>
      <w:r w:rsidR="001A0579" w:rsidRPr="0092611F">
        <w:rPr>
          <w:rFonts w:ascii="Times New Roman" w:hAnsi="Times New Roman"/>
          <w:b/>
          <w:bCs w:val="0"/>
        </w:rPr>
        <w:t>應</w:t>
      </w:r>
      <w:r w:rsidRPr="0092611F">
        <w:rPr>
          <w:rFonts w:ascii="Times New Roman" w:hAnsi="Times New Roman"/>
          <w:b/>
          <w:bCs w:val="0"/>
        </w:rPr>
        <w:t>偕同</w:t>
      </w:r>
      <w:r w:rsidR="001A0579" w:rsidRPr="0092611F">
        <w:rPr>
          <w:rFonts w:ascii="Times New Roman" w:hAnsi="Times New Roman"/>
          <w:b/>
          <w:bCs w:val="0"/>
        </w:rPr>
        <w:t>農業部</w:t>
      </w:r>
      <w:r w:rsidRPr="0092611F">
        <w:rPr>
          <w:rFonts w:ascii="Times New Roman" w:hAnsi="Times New Roman"/>
          <w:b/>
          <w:bCs w:val="0"/>
        </w:rPr>
        <w:t>，就該等藥食同源品項</w:t>
      </w:r>
      <w:r w:rsidR="0048420A" w:rsidRPr="0092611F">
        <w:rPr>
          <w:rFonts w:ascii="Times New Roman" w:hAnsi="Times New Roman" w:hint="eastAsia"/>
          <w:b/>
          <w:bCs w:val="0"/>
        </w:rPr>
        <w:t>統一</w:t>
      </w:r>
      <w:r w:rsidR="00090A6A" w:rsidRPr="0092611F">
        <w:rPr>
          <w:rFonts w:ascii="Times New Roman" w:hAnsi="Times New Roman" w:hint="eastAsia"/>
          <w:b/>
          <w:bCs w:val="0"/>
        </w:rPr>
        <w:t>源頭</w:t>
      </w:r>
      <w:r w:rsidR="0048420A" w:rsidRPr="0092611F">
        <w:rPr>
          <w:rFonts w:ascii="Times New Roman" w:hAnsi="Times New Roman" w:hint="eastAsia"/>
          <w:b/>
          <w:bCs w:val="0"/>
        </w:rPr>
        <w:t>管控標準</w:t>
      </w:r>
      <w:r w:rsidRPr="0092611F">
        <w:rPr>
          <w:rFonts w:ascii="Times New Roman" w:hAnsi="Times New Roman"/>
          <w:b/>
          <w:bCs w:val="0"/>
        </w:rPr>
        <w:t>，</w:t>
      </w:r>
      <w:r w:rsidR="0048420A" w:rsidRPr="0092611F">
        <w:rPr>
          <w:rFonts w:ascii="Times New Roman" w:hAnsi="Times New Roman" w:hint="eastAsia"/>
          <w:b/>
          <w:bCs w:val="0"/>
        </w:rPr>
        <w:t>俾</w:t>
      </w:r>
      <w:r w:rsidR="00010D49" w:rsidRPr="0092611F">
        <w:rPr>
          <w:rFonts w:ascii="Times New Roman" w:hAnsi="Times New Roman" w:hint="eastAsia"/>
          <w:b/>
          <w:bCs w:val="0"/>
        </w:rPr>
        <w:t>減少後端稽查負擔，並</w:t>
      </w:r>
      <w:r w:rsidRPr="0092611F">
        <w:rPr>
          <w:rFonts w:ascii="Times New Roman" w:hAnsi="Times New Roman"/>
          <w:b/>
          <w:bCs w:val="0"/>
        </w:rPr>
        <w:t>保障國人食安與健康</w:t>
      </w:r>
      <w:r w:rsidR="007F455D" w:rsidRPr="0092611F">
        <w:rPr>
          <w:rFonts w:ascii="Times New Roman" w:hAnsi="Times New Roman"/>
          <w:b/>
          <w:bCs w:val="0"/>
        </w:rPr>
        <w:t>。</w:t>
      </w:r>
    </w:p>
    <w:p w14:paraId="29CC1E78" w14:textId="77E358DA" w:rsidR="007F455D" w:rsidRPr="00F93047" w:rsidRDefault="007F455D" w:rsidP="007F455D">
      <w:pPr>
        <w:pStyle w:val="3"/>
        <w:rPr>
          <w:rFonts w:ascii="Times New Roman" w:hAnsi="Times New Roman"/>
        </w:rPr>
      </w:pPr>
      <w:r w:rsidRPr="00F93047">
        <w:rPr>
          <w:rFonts w:ascii="Times New Roman" w:hAnsi="Times New Roman"/>
        </w:rPr>
        <w:t>我國最早於</w:t>
      </w:r>
      <w:r w:rsidRPr="00F93047">
        <w:rPr>
          <w:rFonts w:ascii="Times New Roman" w:hAnsi="Times New Roman"/>
        </w:rPr>
        <w:t>89</w:t>
      </w:r>
      <w:r w:rsidRPr="00F93047">
        <w:rPr>
          <w:rFonts w:ascii="Times New Roman" w:hAnsi="Times New Roman"/>
        </w:rPr>
        <w:t>年公告共</w:t>
      </w:r>
      <w:r w:rsidRPr="00F93047">
        <w:rPr>
          <w:rFonts w:ascii="Times New Roman" w:hAnsi="Times New Roman"/>
        </w:rPr>
        <w:t>12</w:t>
      </w:r>
      <w:r w:rsidRPr="00F93047">
        <w:rPr>
          <w:rFonts w:ascii="Times New Roman" w:hAnsi="Times New Roman"/>
        </w:rPr>
        <w:t>種</w:t>
      </w:r>
      <w:r w:rsidRPr="00F93047">
        <w:rPr>
          <w:rStyle w:val="aff0"/>
          <w:rFonts w:ascii="Times New Roman" w:hAnsi="Times New Roman"/>
        </w:rPr>
        <w:footnoteReference w:id="5"/>
      </w:r>
      <w:r w:rsidR="001B1E68" w:rsidRPr="00F93047">
        <w:rPr>
          <w:rFonts w:ascii="Times New Roman" w:hAnsi="Times New Roman"/>
        </w:rPr>
        <w:t>藥食同源</w:t>
      </w:r>
      <w:r w:rsidR="00C7249B" w:rsidRPr="00F93047">
        <w:rPr>
          <w:rFonts w:ascii="Times New Roman" w:hAnsi="Times New Roman"/>
        </w:rPr>
        <w:t>品項</w:t>
      </w:r>
      <w:r w:rsidRPr="00F93047">
        <w:rPr>
          <w:rFonts w:ascii="Times New Roman" w:hAnsi="Times New Roman"/>
        </w:rPr>
        <w:t>，</w:t>
      </w:r>
      <w:r w:rsidR="008F676A" w:rsidRPr="00F93047">
        <w:rPr>
          <w:rFonts w:ascii="Times New Roman" w:hAnsi="Times New Roman"/>
        </w:rPr>
        <w:t>迭</w:t>
      </w:r>
      <w:r w:rsidR="00A21DB2" w:rsidRPr="00F93047">
        <w:rPr>
          <w:rFonts w:ascii="Times New Roman" w:hAnsi="Times New Roman"/>
        </w:rPr>
        <w:t>經數</w:t>
      </w:r>
      <w:r w:rsidRPr="00F93047">
        <w:rPr>
          <w:rFonts w:ascii="Times New Roman" w:hAnsi="Times New Roman"/>
        </w:rPr>
        <w:t>次討論修正，中醫藥司復於</w:t>
      </w:r>
      <w:r w:rsidRPr="00F93047">
        <w:rPr>
          <w:rFonts w:ascii="Times New Roman" w:hAnsi="Times New Roman"/>
        </w:rPr>
        <w:t>107</w:t>
      </w:r>
      <w:r w:rsidRPr="00F93047">
        <w:rPr>
          <w:rFonts w:ascii="Times New Roman" w:hAnsi="Times New Roman"/>
        </w:rPr>
        <w:t>年</w:t>
      </w:r>
      <w:r w:rsidRPr="00F93047">
        <w:rPr>
          <w:rFonts w:ascii="Times New Roman" w:hAnsi="Times New Roman"/>
        </w:rPr>
        <w:t>2</w:t>
      </w:r>
      <w:r w:rsidRPr="00F93047">
        <w:rPr>
          <w:rFonts w:ascii="Times New Roman" w:hAnsi="Times New Roman"/>
        </w:rPr>
        <w:t>月</w:t>
      </w:r>
      <w:r w:rsidRPr="00F93047">
        <w:rPr>
          <w:rFonts w:ascii="Times New Roman" w:hAnsi="Times New Roman"/>
        </w:rPr>
        <w:t>13</w:t>
      </w:r>
      <w:r w:rsidRPr="00F93047">
        <w:rPr>
          <w:rFonts w:ascii="Times New Roman" w:hAnsi="Times New Roman"/>
        </w:rPr>
        <w:t>日公告計</w:t>
      </w:r>
      <w:r w:rsidRPr="00F93047">
        <w:rPr>
          <w:rFonts w:ascii="Times New Roman" w:hAnsi="Times New Roman"/>
        </w:rPr>
        <w:t>37</w:t>
      </w:r>
      <w:r w:rsidRPr="00F93047">
        <w:rPr>
          <w:rFonts w:ascii="Times New Roman" w:hAnsi="Times New Roman"/>
        </w:rPr>
        <w:lastRenderedPageBreak/>
        <w:t>項</w:t>
      </w:r>
      <w:r w:rsidRPr="00F93047">
        <w:rPr>
          <w:rStyle w:val="aff0"/>
          <w:rFonts w:ascii="Times New Roman" w:hAnsi="Times New Roman"/>
        </w:rPr>
        <w:footnoteReference w:id="6"/>
      </w:r>
      <w:r w:rsidR="00C7249B" w:rsidRPr="00F93047">
        <w:rPr>
          <w:rFonts w:ascii="Times New Roman" w:hAnsi="Times New Roman"/>
        </w:rPr>
        <w:t>藥食同源品項</w:t>
      </w:r>
      <w:r w:rsidRPr="00F93047">
        <w:rPr>
          <w:rFonts w:ascii="Times New Roman" w:hAnsi="Times New Roman"/>
        </w:rPr>
        <w:t>，並依其用途分別適用食品或中藥材之相關規範。復就國人日常頻繁食用者，如枸杞等</w:t>
      </w:r>
      <w:r w:rsidRPr="00F93047">
        <w:rPr>
          <w:rFonts w:ascii="Times New Roman" w:hAnsi="Times New Roman"/>
        </w:rPr>
        <w:t>18</w:t>
      </w:r>
      <w:r w:rsidRPr="00F93047">
        <w:rPr>
          <w:rFonts w:ascii="Times New Roman" w:hAnsi="Times New Roman"/>
        </w:rPr>
        <w:t>項</w:t>
      </w:r>
      <w:r w:rsidRPr="00F93047">
        <w:rPr>
          <w:rStyle w:val="aff0"/>
          <w:rFonts w:ascii="Times New Roman" w:hAnsi="Times New Roman"/>
        </w:rPr>
        <w:footnoteReference w:id="7"/>
      </w:r>
      <w:r w:rsidR="00F45259" w:rsidRPr="00F93047">
        <w:rPr>
          <w:rFonts w:ascii="Times New Roman" w:hAnsi="Times New Roman"/>
        </w:rPr>
        <w:t>藥食同源品項，其</w:t>
      </w:r>
      <w:r w:rsidRPr="00F93047">
        <w:rPr>
          <w:rFonts w:ascii="Times New Roman" w:hAnsi="Times New Roman"/>
        </w:rPr>
        <w:t>市售中藥材</w:t>
      </w:r>
      <w:r w:rsidRPr="00F93047">
        <w:rPr>
          <w:rStyle w:val="aff0"/>
          <w:rFonts w:ascii="Times New Roman" w:hAnsi="Times New Roman"/>
        </w:rPr>
        <w:footnoteReference w:id="8"/>
      </w:r>
      <w:r w:rsidR="00F45259" w:rsidRPr="00F93047">
        <w:rPr>
          <w:rFonts w:ascii="Times New Roman" w:hAnsi="Times New Roman"/>
        </w:rPr>
        <w:t>之</w:t>
      </w:r>
      <w:r w:rsidRPr="00F93047">
        <w:rPr>
          <w:rFonts w:ascii="Times New Roman" w:hAnsi="Times New Roman"/>
        </w:rPr>
        <w:t>異常物質限量基準及檢驗方法，均比照食品安全衛生管理等相關標準及規定辦理，僅有「作為中藥製劑原料」時，適用</w:t>
      </w:r>
      <w:r w:rsidR="000A7D52" w:rsidRPr="00F93047">
        <w:rPr>
          <w:rFonts w:ascii="Times New Roman" w:hAnsi="Times New Roman"/>
        </w:rPr>
        <w:t>「</w:t>
      </w:r>
      <w:r w:rsidRPr="00F93047">
        <w:rPr>
          <w:rFonts w:ascii="Times New Roman" w:hAnsi="Times New Roman"/>
        </w:rPr>
        <w:t>中藥材含重金屬限量基準</w:t>
      </w:r>
      <w:r w:rsidR="000A7D52" w:rsidRPr="00F93047">
        <w:rPr>
          <w:rFonts w:ascii="Times New Roman" w:hAnsi="Times New Roman"/>
        </w:rPr>
        <w:t>」</w:t>
      </w:r>
      <w:r w:rsidRPr="00F93047">
        <w:rPr>
          <w:rFonts w:ascii="Times New Roman" w:hAnsi="Times New Roman"/>
        </w:rPr>
        <w:t>。是以，民眾於市面上所購得之枸杞產品，均應符合食品標準。</w:t>
      </w:r>
    </w:p>
    <w:p w14:paraId="16B9A3C2" w14:textId="24BE2018" w:rsidR="007F455D" w:rsidRPr="00F93047" w:rsidRDefault="007F455D" w:rsidP="007F455D">
      <w:pPr>
        <w:pStyle w:val="3"/>
        <w:rPr>
          <w:rFonts w:ascii="Times New Roman" w:hAnsi="Times New Roman"/>
        </w:rPr>
      </w:pPr>
      <w:r w:rsidRPr="00F93047">
        <w:rPr>
          <w:rFonts w:ascii="Times New Roman" w:hAnsi="Times New Roman"/>
        </w:rPr>
        <w:t>惟查，該等品項仍得</w:t>
      </w:r>
      <w:r w:rsidR="00D848F7">
        <w:rPr>
          <w:rFonts w:ascii="Times New Roman" w:hAnsi="Times New Roman" w:hint="eastAsia"/>
        </w:rPr>
        <w:t>另</w:t>
      </w:r>
      <w:r w:rsidRPr="00F93047">
        <w:rPr>
          <w:rFonts w:ascii="Times New Roman" w:hAnsi="Times New Roman"/>
        </w:rPr>
        <w:t>以「飼料」、「中藥製劑原料」</w:t>
      </w:r>
      <w:r w:rsidR="0065467F" w:rsidRPr="00F93047">
        <w:rPr>
          <w:rFonts w:ascii="Times New Roman" w:hAnsi="Times New Roman"/>
        </w:rPr>
        <w:t>及其他</w:t>
      </w:r>
      <w:r w:rsidRPr="00F93047">
        <w:rPr>
          <w:rFonts w:ascii="Times New Roman" w:hAnsi="Times New Roman"/>
        </w:rPr>
        <w:t>免食品輸入查驗之途徑</w:t>
      </w:r>
      <w:r w:rsidR="0065467F" w:rsidRPr="00F93047">
        <w:rPr>
          <w:rFonts w:ascii="Times New Roman" w:hAnsi="Times New Roman"/>
        </w:rPr>
        <w:t>進口</w:t>
      </w:r>
      <w:r w:rsidRPr="00F93047">
        <w:rPr>
          <w:rFonts w:ascii="Times New Roman" w:hAnsi="Times New Roman"/>
        </w:rPr>
        <w:t>，且各用途之稽查管理強度不均：</w:t>
      </w:r>
    </w:p>
    <w:p w14:paraId="0929C586" w14:textId="4350F470" w:rsidR="00A45322" w:rsidRPr="00F93047" w:rsidRDefault="00931137" w:rsidP="000049A8">
      <w:pPr>
        <w:pStyle w:val="4"/>
        <w:rPr>
          <w:rFonts w:ascii="Times New Roman" w:hAnsi="Times New Roman"/>
        </w:rPr>
      </w:pPr>
      <w:r w:rsidRPr="00F93047">
        <w:rPr>
          <w:rFonts w:ascii="Times New Roman" w:hAnsi="Times New Roman"/>
        </w:rPr>
        <w:t>依食安法第</w:t>
      </w:r>
      <w:r w:rsidRPr="00F93047">
        <w:rPr>
          <w:rFonts w:ascii="Times New Roman" w:hAnsi="Times New Roman"/>
        </w:rPr>
        <w:t>30</w:t>
      </w:r>
      <w:r w:rsidRPr="00F93047">
        <w:rPr>
          <w:rFonts w:ascii="Times New Roman" w:hAnsi="Times New Roman"/>
        </w:rPr>
        <w:t>條</w:t>
      </w:r>
      <w:r w:rsidRPr="00F93047">
        <w:rPr>
          <w:rStyle w:val="aff0"/>
          <w:rFonts w:ascii="Times New Roman" w:hAnsi="Times New Roman"/>
        </w:rPr>
        <w:footnoteReference w:id="9"/>
      </w:r>
      <w:r w:rsidRPr="00F93047">
        <w:rPr>
          <w:rFonts w:ascii="Times New Roman" w:hAnsi="Times New Roman"/>
        </w:rPr>
        <w:t>第</w:t>
      </w:r>
      <w:r w:rsidRPr="00F93047">
        <w:rPr>
          <w:rFonts w:ascii="Times New Roman" w:hAnsi="Times New Roman"/>
        </w:rPr>
        <w:t>1</w:t>
      </w:r>
      <w:r w:rsidRPr="00F93047">
        <w:rPr>
          <w:rFonts w:ascii="Times New Roman" w:hAnsi="Times New Roman"/>
        </w:rPr>
        <w:t>項</w:t>
      </w:r>
      <w:r w:rsidR="0065467F" w:rsidRPr="00F93047">
        <w:rPr>
          <w:rFonts w:ascii="Times New Roman" w:hAnsi="Times New Roman"/>
        </w:rPr>
        <w:t>及第</w:t>
      </w:r>
      <w:r w:rsidR="0065467F" w:rsidRPr="00F93047">
        <w:rPr>
          <w:rFonts w:ascii="Times New Roman" w:hAnsi="Times New Roman"/>
        </w:rPr>
        <w:t>3</w:t>
      </w:r>
      <w:r w:rsidR="0065467F" w:rsidRPr="00F93047">
        <w:rPr>
          <w:rFonts w:ascii="Times New Roman" w:hAnsi="Times New Roman"/>
        </w:rPr>
        <w:t>項</w:t>
      </w:r>
      <w:r w:rsidRPr="00F93047">
        <w:rPr>
          <w:rFonts w:ascii="Times New Roman" w:hAnsi="Times New Roman"/>
        </w:rPr>
        <w:t>規定，輸入經中央主管機關公告之食品</w:t>
      </w:r>
      <w:r w:rsidR="0065467F" w:rsidRPr="00F93047">
        <w:rPr>
          <w:rFonts w:ascii="Times New Roman" w:hAnsi="Times New Roman"/>
        </w:rPr>
        <w:t>時，</w:t>
      </w:r>
      <w:r w:rsidRPr="00F93047">
        <w:rPr>
          <w:rFonts w:ascii="Times New Roman" w:hAnsi="Times New Roman"/>
        </w:rPr>
        <w:t>應依海關專屬貨品分類號列，向中央主管機關申請查驗並申報其產品有關資訊。</w:t>
      </w:r>
      <w:r w:rsidR="0065467F" w:rsidRPr="00F93047">
        <w:rPr>
          <w:rFonts w:ascii="Times New Roman" w:hAnsi="Times New Roman"/>
        </w:rPr>
        <w:t>惟</w:t>
      </w:r>
      <w:r w:rsidR="003F1B0C" w:rsidRPr="00F93047">
        <w:rPr>
          <w:rFonts w:ascii="Times New Roman" w:hAnsi="Times New Roman"/>
        </w:rPr>
        <w:t>非供販賣，</w:t>
      </w:r>
      <w:r w:rsidR="00A45322" w:rsidRPr="00F93047">
        <w:rPr>
          <w:rFonts w:ascii="Times New Roman" w:hAnsi="Times New Roman"/>
        </w:rPr>
        <w:t>且其金額、數量符合中央主管機關公告或經中央主管機關專案核准者，得免申請查驗。爰業者輸入之枸杞</w:t>
      </w:r>
      <w:r w:rsidR="003F1B0C" w:rsidRPr="00F93047">
        <w:rPr>
          <w:rFonts w:ascii="Times New Roman" w:hAnsi="Times New Roman"/>
        </w:rPr>
        <w:t>等</w:t>
      </w:r>
      <w:r w:rsidR="003F1B0C" w:rsidRPr="00F93047">
        <w:rPr>
          <w:rFonts w:ascii="Times New Roman" w:hAnsi="Times New Roman"/>
        </w:rPr>
        <w:t>18</w:t>
      </w:r>
      <w:r w:rsidR="003F1B0C" w:rsidRPr="00F93047">
        <w:rPr>
          <w:rFonts w:ascii="Times New Roman" w:hAnsi="Times New Roman"/>
        </w:rPr>
        <w:t>項藥食同源品項</w:t>
      </w:r>
      <w:r w:rsidR="00A45322" w:rsidRPr="00F93047">
        <w:rPr>
          <w:rFonts w:ascii="Times New Roman" w:hAnsi="Times New Roman"/>
        </w:rPr>
        <w:t>，如非供食品用途者，得備齊相關說明文件向食藥署申請</w:t>
      </w:r>
      <w:r w:rsidR="0065467F" w:rsidRPr="00F93047">
        <w:rPr>
          <w:rFonts w:ascii="Times New Roman" w:hAnsi="Times New Roman"/>
        </w:rPr>
        <w:t>「</w:t>
      </w:r>
      <w:r w:rsidR="00A45322" w:rsidRPr="00F93047">
        <w:rPr>
          <w:rFonts w:ascii="Times New Roman" w:hAnsi="Times New Roman"/>
        </w:rPr>
        <w:t>免食品輸入查驗</w:t>
      </w:r>
      <w:r w:rsidR="0065467F" w:rsidRPr="00F93047">
        <w:rPr>
          <w:rFonts w:ascii="Times New Roman" w:hAnsi="Times New Roman"/>
        </w:rPr>
        <w:t>」</w:t>
      </w:r>
      <w:r w:rsidR="00A45322" w:rsidRPr="00F93047">
        <w:rPr>
          <w:rFonts w:ascii="Times New Roman" w:hAnsi="Times New Roman"/>
        </w:rPr>
        <w:t>，</w:t>
      </w:r>
      <w:r w:rsidR="0065467F" w:rsidRPr="00F93047">
        <w:rPr>
          <w:rFonts w:ascii="Times New Roman" w:hAnsi="Times New Roman"/>
        </w:rPr>
        <w:t>由</w:t>
      </w:r>
      <w:r w:rsidR="00A45322" w:rsidRPr="00F93047">
        <w:rPr>
          <w:rFonts w:ascii="Times New Roman" w:hAnsi="Times New Roman"/>
        </w:rPr>
        <w:t>該署准駁其申請。</w:t>
      </w:r>
    </w:p>
    <w:p w14:paraId="6ACC0BDC" w14:textId="50DFB8E0" w:rsidR="007F455D" w:rsidRPr="00F93047" w:rsidRDefault="00A45322" w:rsidP="007F455D">
      <w:pPr>
        <w:pStyle w:val="4"/>
        <w:rPr>
          <w:rFonts w:ascii="Times New Roman" w:hAnsi="Times New Roman"/>
        </w:rPr>
      </w:pPr>
      <w:r w:rsidRPr="00F93047">
        <w:rPr>
          <w:rFonts w:ascii="Times New Roman" w:hAnsi="Times New Roman"/>
        </w:rPr>
        <w:t>查</w:t>
      </w:r>
      <w:r w:rsidR="007F455D" w:rsidRPr="00F93047">
        <w:rPr>
          <w:rFonts w:ascii="Times New Roman" w:hAnsi="Times New Roman"/>
        </w:rPr>
        <w:t>105</w:t>
      </w:r>
      <w:r w:rsidR="007F455D" w:rsidRPr="00F93047">
        <w:rPr>
          <w:rFonts w:ascii="Times New Roman" w:hAnsi="Times New Roman"/>
        </w:rPr>
        <w:t>至</w:t>
      </w:r>
      <w:r w:rsidR="007F455D" w:rsidRPr="00F93047">
        <w:rPr>
          <w:rFonts w:ascii="Times New Roman" w:hAnsi="Times New Roman"/>
        </w:rPr>
        <w:t>114</w:t>
      </w:r>
      <w:r w:rsidR="007F455D" w:rsidRPr="00F93047">
        <w:rPr>
          <w:rFonts w:ascii="Times New Roman" w:hAnsi="Times New Roman"/>
        </w:rPr>
        <w:t>年期間，</w:t>
      </w:r>
      <w:r w:rsidR="0065467F" w:rsidRPr="00F93047">
        <w:rPr>
          <w:rFonts w:ascii="Times New Roman" w:hAnsi="Times New Roman"/>
        </w:rPr>
        <w:t>計</w:t>
      </w:r>
      <w:r w:rsidR="007F455D" w:rsidRPr="00F93047">
        <w:rPr>
          <w:rFonts w:ascii="Times New Roman" w:hAnsi="Times New Roman"/>
        </w:rPr>
        <w:t>有</w:t>
      </w:r>
      <w:r w:rsidR="007F455D" w:rsidRPr="00F93047">
        <w:rPr>
          <w:rFonts w:ascii="Times New Roman" w:hAnsi="Times New Roman"/>
        </w:rPr>
        <w:t>31</w:t>
      </w:r>
      <w:r w:rsidR="007F455D" w:rsidRPr="00F93047">
        <w:rPr>
          <w:rFonts w:ascii="Times New Roman" w:hAnsi="Times New Roman"/>
        </w:rPr>
        <w:t>批（</w:t>
      </w:r>
      <w:r w:rsidR="007F455D" w:rsidRPr="00F93047">
        <w:rPr>
          <w:rFonts w:ascii="Times New Roman" w:hAnsi="Times New Roman"/>
        </w:rPr>
        <w:t>1</w:t>
      </w:r>
      <w:r w:rsidR="00FB05DF" w:rsidRPr="00F93047">
        <w:rPr>
          <w:rFonts w:ascii="Times New Roman" w:hAnsi="Times New Roman"/>
        </w:rPr>
        <w:t>4</w:t>
      </w:r>
      <w:r w:rsidR="007F455D" w:rsidRPr="00F93047">
        <w:rPr>
          <w:rFonts w:ascii="Times New Roman" w:hAnsi="Times New Roman"/>
        </w:rPr>
        <w:t>萬餘公斤）枸杞等</w:t>
      </w:r>
      <w:r w:rsidR="007F455D" w:rsidRPr="00F93047">
        <w:rPr>
          <w:rFonts w:ascii="Times New Roman" w:hAnsi="Times New Roman"/>
        </w:rPr>
        <w:t>18</w:t>
      </w:r>
      <w:r w:rsidR="007F455D" w:rsidRPr="00F93047">
        <w:rPr>
          <w:rFonts w:ascii="Times New Roman" w:hAnsi="Times New Roman"/>
        </w:rPr>
        <w:t>項藥食</w:t>
      </w:r>
      <w:r w:rsidR="0065467F" w:rsidRPr="00F93047">
        <w:rPr>
          <w:rFonts w:ascii="Times New Roman" w:hAnsi="Times New Roman"/>
        </w:rPr>
        <w:t>同源品項</w:t>
      </w:r>
      <w:r w:rsidR="007F455D" w:rsidRPr="00F93047">
        <w:rPr>
          <w:rFonts w:ascii="Times New Roman" w:hAnsi="Times New Roman"/>
        </w:rPr>
        <w:t>，申請免食品輸入查驗：</w:t>
      </w:r>
    </w:p>
    <w:p w14:paraId="30EFF494" w14:textId="61936890" w:rsidR="007F455D" w:rsidRPr="00F93047" w:rsidRDefault="0065467F" w:rsidP="007F455D">
      <w:pPr>
        <w:pStyle w:val="5"/>
        <w:rPr>
          <w:rFonts w:ascii="Times New Roman" w:hAnsi="Times New Roman"/>
        </w:rPr>
      </w:pPr>
      <w:r w:rsidRPr="00F93047">
        <w:rPr>
          <w:rFonts w:ascii="Times New Roman" w:hAnsi="Times New Roman"/>
        </w:rPr>
        <w:lastRenderedPageBreak/>
        <w:t>供飼料用者</w:t>
      </w:r>
      <w:r w:rsidR="00073930" w:rsidRPr="00F93047">
        <w:rPr>
          <w:rFonts w:ascii="Times New Roman" w:hAnsi="Times New Roman"/>
        </w:rPr>
        <w:t>共</w:t>
      </w:r>
      <w:r w:rsidR="00FB05DF" w:rsidRPr="00F93047">
        <w:rPr>
          <w:rFonts w:ascii="Times New Roman" w:hAnsi="Times New Roman"/>
        </w:rPr>
        <w:t>10</w:t>
      </w:r>
      <w:r w:rsidR="00FB05DF" w:rsidRPr="00F93047">
        <w:rPr>
          <w:rFonts w:ascii="Times New Roman" w:hAnsi="Times New Roman"/>
        </w:rPr>
        <w:t>萬餘公斤</w:t>
      </w:r>
      <w:r w:rsidRPr="00F93047">
        <w:rPr>
          <w:rFonts w:ascii="Times New Roman" w:hAnsi="Times New Roman"/>
        </w:rPr>
        <w:t>（含</w:t>
      </w:r>
      <w:r w:rsidR="007F455D" w:rsidRPr="00F93047">
        <w:rPr>
          <w:rFonts w:ascii="Times New Roman" w:hAnsi="Times New Roman"/>
        </w:rPr>
        <w:t>5</w:t>
      </w:r>
      <w:r w:rsidR="007F455D" w:rsidRPr="00F93047">
        <w:rPr>
          <w:rFonts w:ascii="Times New Roman" w:hAnsi="Times New Roman"/>
        </w:rPr>
        <w:t>批</w:t>
      </w:r>
      <w:r w:rsidRPr="00F93047">
        <w:rPr>
          <w:rFonts w:ascii="Times New Roman" w:hAnsi="Times New Roman"/>
        </w:rPr>
        <w:t>枸杞計</w:t>
      </w:r>
      <w:r w:rsidR="007F455D" w:rsidRPr="00F93047">
        <w:rPr>
          <w:rFonts w:ascii="Times New Roman" w:hAnsi="Times New Roman"/>
        </w:rPr>
        <w:t>10</w:t>
      </w:r>
      <w:r w:rsidR="007F455D" w:rsidRPr="00F93047">
        <w:rPr>
          <w:rFonts w:ascii="Times New Roman" w:hAnsi="Times New Roman"/>
        </w:rPr>
        <w:t>萬公斤</w:t>
      </w:r>
      <w:r w:rsidR="00FB05DF" w:rsidRPr="00F93047">
        <w:rPr>
          <w:rFonts w:ascii="Times New Roman" w:hAnsi="Times New Roman"/>
        </w:rPr>
        <w:t>、</w:t>
      </w:r>
      <w:r w:rsidR="00FB05DF" w:rsidRPr="00F93047">
        <w:rPr>
          <w:rFonts w:ascii="Times New Roman" w:hAnsi="Times New Roman"/>
        </w:rPr>
        <w:t>1</w:t>
      </w:r>
      <w:r w:rsidR="00FB05DF" w:rsidRPr="00F93047">
        <w:rPr>
          <w:rFonts w:ascii="Times New Roman" w:hAnsi="Times New Roman"/>
        </w:rPr>
        <w:t>批</w:t>
      </w:r>
      <w:r w:rsidRPr="00F93047">
        <w:rPr>
          <w:rFonts w:ascii="Times New Roman" w:hAnsi="Times New Roman"/>
        </w:rPr>
        <w:t>薄荷計</w:t>
      </w:r>
      <w:r w:rsidR="00FB05DF" w:rsidRPr="00F93047">
        <w:rPr>
          <w:rFonts w:ascii="Times New Roman" w:hAnsi="Times New Roman"/>
        </w:rPr>
        <w:t>0.37</w:t>
      </w:r>
      <w:r w:rsidR="00FB05DF" w:rsidRPr="00F93047">
        <w:rPr>
          <w:rFonts w:ascii="Times New Roman" w:hAnsi="Times New Roman"/>
        </w:rPr>
        <w:t>公斤）</w:t>
      </w:r>
      <w:r w:rsidR="007F455D" w:rsidRPr="00F93047">
        <w:rPr>
          <w:rFonts w:ascii="Times New Roman" w:hAnsi="Times New Roman"/>
        </w:rPr>
        <w:t>。</w:t>
      </w:r>
    </w:p>
    <w:p w14:paraId="44A92268" w14:textId="1CA80C51" w:rsidR="00FB05DF" w:rsidRPr="00F93047" w:rsidRDefault="0065467F" w:rsidP="00FB05DF">
      <w:pPr>
        <w:pStyle w:val="5"/>
        <w:rPr>
          <w:rFonts w:ascii="Times New Roman" w:hAnsi="Times New Roman"/>
        </w:rPr>
      </w:pPr>
      <w:r w:rsidRPr="00F93047">
        <w:rPr>
          <w:rFonts w:ascii="Times New Roman" w:hAnsi="Times New Roman"/>
        </w:rPr>
        <w:t>供藥品用</w:t>
      </w:r>
      <w:r w:rsidR="0089138A" w:rsidRPr="00F93047">
        <w:rPr>
          <w:rFonts w:ascii="Times New Roman" w:hAnsi="Times New Roman"/>
        </w:rPr>
        <w:t>（</w:t>
      </w:r>
      <w:r w:rsidRPr="00F93047">
        <w:rPr>
          <w:rFonts w:ascii="Times New Roman" w:hAnsi="Times New Roman"/>
        </w:rPr>
        <w:t>含中藥製劑或中藥單複方原料用，下稱中藥廠原料使用</w:t>
      </w:r>
      <w:r w:rsidR="0089138A" w:rsidRPr="00F93047">
        <w:rPr>
          <w:rFonts w:ascii="Times New Roman" w:hAnsi="Times New Roman"/>
        </w:rPr>
        <w:t>）</w:t>
      </w:r>
      <w:r w:rsidRPr="00F93047">
        <w:rPr>
          <w:rFonts w:ascii="Times New Roman" w:hAnsi="Times New Roman"/>
        </w:rPr>
        <w:t>者</w:t>
      </w:r>
      <w:r w:rsidR="00073930" w:rsidRPr="00F93047">
        <w:rPr>
          <w:rFonts w:ascii="Times New Roman" w:hAnsi="Times New Roman"/>
        </w:rPr>
        <w:t>共</w:t>
      </w:r>
      <w:r w:rsidR="00FB05DF" w:rsidRPr="00F93047">
        <w:rPr>
          <w:rFonts w:ascii="Times New Roman" w:hAnsi="Times New Roman"/>
        </w:rPr>
        <w:t>4</w:t>
      </w:r>
      <w:r w:rsidR="00FB05DF" w:rsidRPr="00F93047">
        <w:rPr>
          <w:rFonts w:ascii="Times New Roman" w:hAnsi="Times New Roman"/>
        </w:rPr>
        <w:t>萬餘公斤</w:t>
      </w:r>
      <w:r w:rsidRPr="00F93047">
        <w:rPr>
          <w:rFonts w:ascii="Times New Roman" w:hAnsi="Times New Roman"/>
        </w:rPr>
        <w:t>：含</w:t>
      </w:r>
      <w:r w:rsidR="00FB05DF" w:rsidRPr="00F93047">
        <w:rPr>
          <w:rFonts w:ascii="Times New Roman" w:hAnsi="Times New Roman"/>
        </w:rPr>
        <w:t>8</w:t>
      </w:r>
      <w:r w:rsidR="00FB05DF" w:rsidRPr="00F93047">
        <w:rPr>
          <w:rFonts w:ascii="Times New Roman" w:hAnsi="Times New Roman"/>
        </w:rPr>
        <w:t>批</w:t>
      </w:r>
      <w:r w:rsidRPr="00F93047">
        <w:rPr>
          <w:rFonts w:ascii="Times New Roman" w:hAnsi="Times New Roman"/>
        </w:rPr>
        <w:t>薄荷計</w:t>
      </w:r>
      <w:r w:rsidR="00FB05DF" w:rsidRPr="00F93047">
        <w:rPr>
          <w:rFonts w:ascii="Times New Roman" w:hAnsi="Times New Roman"/>
        </w:rPr>
        <w:t>37,370</w:t>
      </w:r>
      <w:r w:rsidR="00FB05DF" w:rsidRPr="00F93047">
        <w:rPr>
          <w:rFonts w:ascii="Times New Roman" w:hAnsi="Times New Roman"/>
        </w:rPr>
        <w:t>公斤、</w:t>
      </w:r>
      <w:r w:rsidR="00FB05DF" w:rsidRPr="00F93047">
        <w:rPr>
          <w:rFonts w:ascii="Times New Roman" w:hAnsi="Times New Roman"/>
        </w:rPr>
        <w:t>1</w:t>
      </w:r>
      <w:r w:rsidR="00FB05DF" w:rsidRPr="00F93047">
        <w:rPr>
          <w:rFonts w:ascii="Times New Roman" w:hAnsi="Times New Roman"/>
        </w:rPr>
        <w:t>批</w:t>
      </w:r>
      <w:r w:rsidRPr="00F93047">
        <w:rPr>
          <w:rFonts w:ascii="Times New Roman" w:hAnsi="Times New Roman"/>
        </w:rPr>
        <w:t>殼砂仁計</w:t>
      </w:r>
      <w:r w:rsidR="00FB05DF" w:rsidRPr="00F93047">
        <w:rPr>
          <w:rFonts w:ascii="Times New Roman" w:hAnsi="Times New Roman"/>
        </w:rPr>
        <w:t>4,500</w:t>
      </w:r>
      <w:r w:rsidR="00FB05DF" w:rsidRPr="00F93047">
        <w:rPr>
          <w:rFonts w:ascii="Times New Roman" w:hAnsi="Times New Roman"/>
        </w:rPr>
        <w:t>公斤、</w:t>
      </w:r>
      <w:r w:rsidR="00FB05DF" w:rsidRPr="00F93047">
        <w:rPr>
          <w:rFonts w:ascii="Times New Roman" w:hAnsi="Times New Roman"/>
        </w:rPr>
        <w:t>3</w:t>
      </w:r>
      <w:r w:rsidR="00FB05DF" w:rsidRPr="00F93047">
        <w:rPr>
          <w:rFonts w:ascii="Times New Roman" w:hAnsi="Times New Roman"/>
        </w:rPr>
        <w:tab/>
      </w:r>
      <w:r w:rsidR="00FB05DF" w:rsidRPr="00F93047">
        <w:rPr>
          <w:rFonts w:ascii="Times New Roman" w:hAnsi="Times New Roman"/>
        </w:rPr>
        <w:tab/>
      </w:r>
      <w:r w:rsidR="00FB05DF" w:rsidRPr="00F93047">
        <w:rPr>
          <w:rFonts w:ascii="Times New Roman" w:hAnsi="Times New Roman"/>
        </w:rPr>
        <w:t>批</w:t>
      </w:r>
      <w:r w:rsidRPr="00F93047">
        <w:rPr>
          <w:rFonts w:ascii="Times New Roman" w:hAnsi="Times New Roman"/>
        </w:rPr>
        <w:t>山楂計</w:t>
      </w:r>
      <w:r w:rsidR="00FB05DF" w:rsidRPr="00F93047">
        <w:rPr>
          <w:rFonts w:ascii="Times New Roman" w:hAnsi="Times New Roman"/>
        </w:rPr>
        <w:t>1,195</w:t>
      </w:r>
      <w:r w:rsidR="00FB05DF" w:rsidRPr="00F93047">
        <w:rPr>
          <w:rFonts w:ascii="Times New Roman" w:hAnsi="Times New Roman"/>
        </w:rPr>
        <w:t>公斤、</w:t>
      </w:r>
      <w:r w:rsidR="00FB05DF" w:rsidRPr="00F93047">
        <w:rPr>
          <w:rFonts w:ascii="Times New Roman" w:hAnsi="Times New Roman"/>
        </w:rPr>
        <w:t>3</w:t>
      </w:r>
      <w:r w:rsidR="00FB05DF" w:rsidRPr="00F93047">
        <w:rPr>
          <w:rFonts w:ascii="Times New Roman" w:hAnsi="Times New Roman"/>
        </w:rPr>
        <w:t>批</w:t>
      </w:r>
      <w:r w:rsidRPr="00F93047">
        <w:rPr>
          <w:rFonts w:ascii="Times New Roman" w:hAnsi="Times New Roman"/>
        </w:rPr>
        <w:t>山藥乾計</w:t>
      </w:r>
      <w:r w:rsidR="00FB05DF" w:rsidRPr="00F93047">
        <w:rPr>
          <w:rFonts w:ascii="Times New Roman" w:hAnsi="Times New Roman"/>
        </w:rPr>
        <w:t>1,040</w:t>
      </w:r>
      <w:r w:rsidR="00FB05DF" w:rsidRPr="00F93047">
        <w:rPr>
          <w:rFonts w:ascii="Times New Roman" w:hAnsi="Times New Roman"/>
        </w:rPr>
        <w:t>公斤、</w:t>
      </w:r>
      <w:r w:rsidR="00FB05DF" w:rsidRPr="00F93047">
        <w:rPr>
          <w:rFonts w:ascii="Times New Roman" w:hAnsi="Times New Roman"/>
        </w:rPr>
        <w:t>1</w:t>
      </w:r>
      <w:r w:rsidR="00FB05DF" w:rsidRPr="00F93047">
        <w:rPr>
          <w:rFonts w:ascii="Times New Roman" w:hAnsi="Times New Roman"/>
        </w:rPr>
        <w:t>批</w:t>
      </w:r>
      <w:r w:rsidRPr="00F93047">
        <w:rPr>
          <w:rFonts w:ascii="Times New Roman" w:hAnsi="Times New Roman"/>
        </w:rPr>
        <w:t>乾百合計</w:t>
      </w:r>
      <w:r w:rsidR="00FB05DF" w:rsidRPr="00F93047">
        <w:rPr>
          <w:rFonts w:ascii="Times New Roman" w:hAnsi="Times New Roman"/>
        </w:rPr>
        <w:t>500</w:t>
      </w:r>
      <w:r w:rsidR="00FB05DF" w:rsidRPr="00F93047">
        <w:rPr>
          <w:rFonts w:ascii="Times New Roman" w:hAnsi="Times New Roman"/>
        </w:rPr>
        <w:t>公斤、</w:t>
      </w:r>
      <w:r w:rsidR="00FB05DF" w:rsidRPr="00F93047">
        <w:rPr>
          <w:rFonts w:ascii="Times New Roman" w:hAnsi="Times New Roman"/>
        </w:rPr>
        <w:t>7</w:t>
      </w:r>
      <w:r w:rsidR="00FB05DF" w:rsidRPr="00F93047">
        <w:rPr>
          <w:rFonts w:ascii="Times New Roman" w:hAnsi="Times New Roman"/>
        </w:rPr>
        <w:t>批</w:t>
      </w:r>
      <w:r w:rsidRPr="00F93047">
        <w:rPr>
          <w:rFonts w:ascii="Times New Roman" w:hAnsi="Times New Roman"/>
        </w:rPr>
        <w:t>小茴香子計</w:t>
      </w:r>
      <w:r w:rsidR="00FB05DF" w:rsidRPr="00F93047">
        <w:rPr>
          <w:rFonts w:ascii="Times New Roman" w:hAnsi="Times New Roman"/>
        </w:rPr>
        <w:t>200</w:t>
      </w:r>
      <w:r w:rsidR="00FB05DF" w:rsidRPr="00F93047">
        <w:rPr>
          <w:rFonts w:ascii="Times New Roman" w:hAnsi="Times New Roman"/>
        </w:rPr>
        <w:t>公斤</w:t>
      </w:r>
      <w:r w:rsidRPr="00F93047">
        <w:rPr>
          <w:rFonts w:ascii="Times New Roman" w:hAnsi="Times New Roman"/>
        </w:rPr>
        <w:t>。</w:t>
      </w:r>
    </w:p>
    <w:p w14:paraId="00869CC6" w14:textId="3C71A8F9" w:rsidR="007F455D" w:rsidRPr="00F93047" w:rsidRDefault="007F455D" w:rsidP="007F455D">
      <w:pPr>
        <w:pStyle w:val="5"/>
        <w:rPr>
          <w:rFonts w:ascii="Times New Roman" w:hAnsi="Times New Roman"/>
        </w:rPr>
      </w:pPr>
      <w:r w:rsidRPr="00F93047">
        <w:rPr>
          <w:rFonts w:ascii="Times New Roman" w:hAnsi="Times New Roman"/>
        </w:rPr>
        <w:t>1</w:t>
      </w:r>
      <w:r w:rsidRPr="00F93047">
        <w:rPr>
          <w:rFonts w:ascii="Times New Roman" w:hAnsi="Times New Roman"/>
        </w:rPr>
        <w:t>批</w:t>
      </w:r>
      <w:r w:rsidR="0065467F" w:rsidRPr="00F93047">
        <w:rPr>
          <w:rFonts w:ascii="Times New Roman" w:hAnsi="Times New Roman"/>
        </w:rPr>
        <w:t>薄荷計</w:t>
      </w:r>
      <w:r w:rsidRPr="00F93047">
        <w:rPr>
          <w:rFonts w:ascii="Times New Roman" w:hAnsi="Times New Roman"/>
        </w:rPr>
        <w:t>9</w:t>
      </w:r>
      <w:r w:rsidRPr="00F93047">
        <w:rPr>
          <w:rFonts w:ascii="Times New Roman" w:hAnsi="Times New Roman"/>
        </w:rPr>
        <w:t>公斤輸入供薰香用。</w:t>
      </w:r>
    </w:p>
    <w:p w14:paraId="04C474B8" w14:textId="222B5090" w:rsidR="007F455D" w:rsidRPr="00F93047" w:rsidRDefault="007F455D" w:rsidP="007F455D">
      <w:pPr>
        <w:pStyle w:val="5"/>
        <w:rPr>
          <w:rFonts w:ascii="Times New Roman" w:hAnsi="Times New Roman"/>
        </w:rPr>
      </w:pPr>
      <w:r w:rsidRPr="00F93047">
        <w:rPr>
          <w:rFonts w:ascii="Times New Roman" w:hAnsi="Times New Roman"/>
        </w:rPr>
        <w:t>2</w:t>
      </w:r>
      <w:r w:rsidRPr="00F93047">
        <w:rPr>
          <w:rFonts w:ascii="Times New Roman" w:hAnsi="Times New Roman"/>
        </w:rPr>
        <w:t>批</w:t>
      </w:r>
      <w:r w:rsidR="0065467F" w:rsidRPr="00F93047">
        <w:rPr>
          <w:rFonts w:ascii="Times New Roman" w:hAnsi="Times New Roman"/>
        </w:rPr>
        <w:t>菊花計</w:t>
      </w:r>
      <w:r w:rsidRPr="00F93047">
        <w:rPr>
          <w:rFonts w:ascii="Times New Roman" w:hAnsi="Times New Roman"/>
        </w:rPr>
        <w:t>1</w:t>
      </w:r>
      <w:r w:rsidRPr="00F93047">
        <w:rPr>
          <w:rFonts w:ascii="Times New Roman" w:hAnsi="Times New Roman"/>
        </w:rPr>
        <w:t>公斤輸入供化粧品用。</w:t>
      </w:r>
    </w:p>
    <w:p w14:paraId="4A8D3CC3" w14:textId="203FF8AF" w:rsidR="007001E0" w:rsidRPr="00F93047" w:rsidRDefault="00814CB1" w:rsidP="003A4C80">
      <w:pPr>
        <w:pStyle w:val="4"/>
        <w:rPr>
          <w:rFonts w:ascii="Times New Roman" w:hAnsi="Times New Roman"/>
        </w:rPr>
      </w:pPr>
      <w:r w:rsidRPr="00F93047">
        <w:rPr>
          <w:rFonts w:ascii="Times New Roman" w:hAnsi="Times New Roman"/>
        </w:rPr>
        <w:t>前</w:t>
      </w:r>
      <w:r w:rsidR="006F1AEF" w:rsidRPr="00F93047">
        <w:rPr>
          <w:rFonts w:ascii="Times New Roman" w:hAnsi="Times New Roman"/>
        </w:rPr>
        <w:t>開</w:t>
      </w:r>
      <w:r w:rsidR="007F455D" w:rsidRPr="00F93047">
        <w:rPr>
          <w:rFonts w:ascii="Times New Roman" w:hAnsi="Times New Roman"/>
        </w:rPr>
        <w:t>免</w:t>
      </w:r>
      <w:r w:rsidR="0065467F" w:rsidRPr="00F93047">
        <w:rPr>
          <w:rFonts w:ascii="Times New Roman" w:hAnsi="Times New Roman"/>
        </w:rPr>
        <w:t>食品輸入</w:t>
      </w:r>
      <w:r w:rsidR="007F455D" w:rsidRPr="00F93047">
        <w:rPr>
          <w:rFonts w:ascii="Times New Roman" w:hAnsi="Times New Roman"/>
        </w:rPr>
        <w:t>查驗</w:t>
      </w:r>
      <w:r w:rsidR="0065467F" w:rsidRPr="00F93047">
        <w:rPr>
          <w:rFonts w:ascii="Times New Roman" w:hAnsi="Times New Roman"/>
        </w:rPr>
        <w:t>之進口</w:t>
      </w:r>
      <w:r w:rsidR="00A45322" w:rsidRPr="00F93047">
        <w:rPr>
          <w:rFonts w:ascii="Times New Roman" w:hAnsi="Times New Roman"/>
        </w:rPr>
        <w:t>品項</w:t>
      </w:r>
      <w:r w:rsidR="0065467F" w:rsidRPr="00F93047">
        <w:rPr>
          <w:rFonts w:ascii="Times New Roman" w:hAnsi="Times New Roman"/>
        </w:rPr>
        <w:t>中</w:t>
      </w:r>
      <w:r w:rsidRPr="00F93047">
        <w:rPr>
          <w:rFonts w:ascii="Times New Roman" w:hAnsi="Times New Roman"/>
        </w:rPr>
        <w:t>，</w:t>
      </w:r>
      <w:r w:rsidR="00A45322" w:rsidRPr="00F93047">
        <w:rPr>
          <w:rFonts w:ascii="Times New Roman" w:hAnsi="Times New Roman"/>
        </w:rPr>
        <w:t>以</w:t>
      </w:r>
      <w:r w:rsidR="007644EF" w:rsidRPr="00F93047">
        <w:rPr>
          <w:rFonts w:ascii="Times New Roman" w:hAnsi="Times New Roman"/>
        </w:rPr>
        <w:t>飼料用</w:t>
      </w:r>
      <w:r w:rsidR="00E838FD" w:rsidRPr="00F93047">
        <w:rPr>
          <w:rFonts w:ascii="Times New Roman" w:hAnsi="Times New Roman"/>
        </w:rPr>
        <w:t>枸杞</w:t>
      </w:r>
      <w:r w:rsidR="00A45322" w:rsidRPr="00F93047">
        <w:rPr>
          <w:rFonts w:ascii="Times New Roman" w:hAnsi="Times New Roman"/>
        </w:rPr>
        <w:t>為大宗</w:t>
      </w:r>
      <w:r w:rsidR="007F455D" w:rsidRPr="00F93047">
        <w:rPr>
          <w:rFonts w:ascii="Times New Roman" w:hAnsi="Times New Roman"/>
        </w:rPr>
        <w:t>，</w:t>
      </w:r>
      <w:r w:rsidR="007001E0" w:rsidRPr="00F93047">
        <w:rPr>
          <w:rFonts w:ascii="Times New Roman" w:hAnsi="Times New Roman"/>
        </w:rPr>
        <w:t>其</w:t>
      </w:r>
      <w:r w:rsidR="007F455D" w:rsidRPr="00F93047">
        <w:rPr>
          <w:rFonts w:ascii="Times New Roman" w:hAnsi="Times New Roman"/>
        </w:rPr>
        <w:t>輸入查驗、重金屬含量檢驗</w:t>
      </w:r>
      <w:r w:rsidR="007644EF" w:rsidRPr="00F93047">
        <w:rPr>
          <w:rFonts w:ascii="Times New Roman" w:hAnsi="Times New Roman"/>
        </w:rPr>
        <w:t>係</w:t>
      </w:r>
      <w:r w:rsidR="007F455D" w:rsidRPr="00F93047">
        <w:rPr>
          <w:rFonts w:ascii="Times New Roman" w:hAnsi="Times New Roman"/>
        </w:rPr>
        <w:t>由農業部負責</w:t>
      </w:r>
      <w:r w:rsidR="007001E0" w:rsidRPr="00F93047">
        <w:rPr>
          <w:rFonts w:ascii="Times New Roman" w:hAnsi="Times New Roman"/>
        </w:rPr>
        <w:t>，惟</w:t>
      </w:r>
      <w:r w:rsidR="00073930" w:rsidRPr="00F93047">
        <w:rPr>
          <w:rFonts w:ascii="Times New Roman" w:hAnsi="Times New Roman"/>
        </w:rPr>
        <w:t>現行就</w:t>
      </w:r>
      <w:r w:rsidR="007001E0" w:rsidRPr="00F93047">
        <w:rPr>
          <w:rFonts w:ascii="Times New Roman" w:hAnsi="Times New Roman"/>
        </w:rPr>
        <w:t>飼料用</w:t>
      </w:r>
      <w:r w:rsidR="0065467F" w:rsidRPr="00F93047">
        <w:rPr>
          <w:rFonts w:ascii="Times New Roman" w:hAnsi="Times New Roman"/>
        </w:rPr>
        <w:t>之</w:t>
      </w:r>
      <w:r w:rsidR="007001E0" w:rsidRPr="00F93047">
        <w:rPr>
          <w:rFonts w:ascii="Times New Roman" w:hAnsi="Times New Roman"/>
        </w:rPr>
        <w:t>枸杞</w:t>
      </w:r>
      <w:r w:rsidR="0065467F" w:rsidRPr="00F93047">
        <w:rPr>
          <w:rFonts w:ascii="Times New Roman" w:hAnsi="Times New Roman"/>
        </w:rPr>
        <w:t>或</w:t>
      </w:r>
      <w:r w:rsidR="007001E0" w:rsidRPr="00F93047">
        <w:rPr>
          <w:rFonts w:ascii="Times New Roman" w:hAnsi="Times New Roman"/>
        </w:rPr>
        <w:t>其他藥食同源</w:t>
      </w:r>
      <w:r w:rsidR="006F1AEF" w:rsidRPr="00F93047">
        <w:rPr>
          <w:rFonts w:ascii="Times New Roman" w:hAnsi="Times New Roman"/>
        </w:rPr>
        <w:t>品項</w:t>
      </w:r>
      <w:r w:rsidR="007001E0" w:rsidRPr="00F93047">
        <w:rPr>
          <w:rFonts w:ascii="Times New Roman" w:hAnsi="Times New Roman"/>
        </w:rPr>
        <w:t>，並無規範重金屬</w:t>
      </w:r>
      <w:r w:rsidR="00555800" w:rsidRPr="00F93047">
        <w:rPr>
          <w:rFonts w:ascii="Times New Roman" w:hAnsi="Times New Roman"/>
        </w:rPr>
        <w:t>限量基準</w:t>
      </w:r>
      <w:r w:rsidR="007001E0" w:rsidRPr="00F93047">
        <w:rPr>
          <w:rFonts w:ascii="Times New Roman" w:hAnsi="Times New Roman"/>
        </w:rPr>
        <w:t>，亦未進行相關檢驗：</w:t>
      </w:r>
    </w:p>
    <w:p w14:paraId="5B010B6D" w14:textId="77777777" w:rsidR="007001E0" w:rsidRPr="00F93047" w:rsidRDefault="008B6A3D" w:rsidP="007001E0">
      <w:pPr>
        <w:pStyle w:val="5"/>
        <w:rPr>
          <w:rFonts w:ascii="Times New Roman" w:hAnsi="Times New Roman"/>
        </w:rPr>
      </w:pPr>
      <w:r w:rsidRPr="00F93047">
        <w:rPr>
          <w:rFonts w:ascii="Times New Roman" w:hAnsi="Times New Roman"/>
        </w:rPr>
        <w:t>按</w:t>
      </w:r>
      <w:r w:rsidR="007F455D" w:rsidRPr="00F93047">
        <w:rPr>
          <w:rFonts w:ascii="Times New Roman" w:hAnsi="Times New Roman"/>
        </w:rPr>
        <w:t>飼料管理法第</w:t>
      </w:r>
      <w:r w:rsidR="007F455D" w:rsidRPr="00F93047">
        <w:rPr>
          <w:rFonts w:ascii="Times New Roman" w:hAnsi="Times New Roman"/>
        </w:rPr>
        <w:t>4</w:t>
      </w:r>
      <w:r w:rsidR="007F455D" w:rsidRPr="00F93047">
        <w:rPr>
          <w:rFonts w:ascii="Times New Roman" w:hAnsi="Times New Roman"/>
        </w:rPr>
        <w:t>條第</w:t>
      </w:r>
      <w:r w:rsidR="007F455D" w:rsidRPr="00F93047">
        <w:rPr>
          <w:rFonts w:ascii="Times New Roman" w:hAnsi="Times New Roman"/>
        </w:rPr>
        <w:t>2</w:t>
      </w:r>
      <w:r w:rsidR="007F455D" w:rsidRPr="00F93047">
        <w:rPr>
          <w:rFonts w:ascii="Times New Roman" w:hAnsi="Times New Roman"/>
        </w:rPr>
        <w:t>項規定，飼料及飼料添加物成分標準，依國家標準之規定；無國家標準者，於申請檢驗登記時，送請中央主管機關會同有關機關核定之。</w:t>
      </w:r>
    </w:p>
    <w:p w14:paraId="30377AD1" w14:textId="49726255" w:rsidR="007F455D" w:rsidRPr="00F93047" w:rsidRDefault="00073930" w:rsidP="007001E0">
      <w:pPr>
        <w:pStyle w:val="5"/>
        <w:rPr>
          <w:rFonts w:ascii="Times New Roman" w:hAnsi="Times New Roman"/>
        </w:rPr>
      </w:pPr>
      <w:r w:rsidRPr="00F93047">
        <w:rPr>
          <w:rFonts w:ascii="Times New Roman" w:hAnsi="Times New Roman"/>
        </w:rPr>
        <w:t>查</w:t>
      </w:r>
      <w:r w:rsidR="00C06402" w:rsidRPr="00F93047">
        <w:rPr>
          <w:rFonts w:ascii="Times New Roman" w:hAnsi="Times New Roman"/>
        </w:rPr>
        <w:t>我國僅針對易受到環境背景值影響之礦物質補助飼料（</w:t>
      </w:r>
      <w:r w:rsidRPr="00F93047">
        <w:rPr>
          <w:rFonts w:ascii="Times New Roman" w:hAnsi="Times New Roman"/>
        </w:rPr>
        <w:t>如：</w:t>
      </w:r>
      <w:r w:rsidR="00C06402" w:rsidRPr="00F93047">
        <w:rPr>
          <w:rFonts w:ascii="Times New Roman" w:hAnsi="Times New Roman"/>
        </w:rPr>
        <w:t>磷酸二氫鈣、磷酸氫鈣、磷酸鈣及脫氟磷酸鈣），訂定重金屬鉛、砷、鎘</w:t>
      </w:r>
      <w:r w:rsidRPr="00F93047">
        <w:rPr>
          <w:rFonts w:ascii="Times New Roman" w:hAnsi="Times New Roman"/>
        </w:rPr>
        <w:t>及</w:t>
      </w:r>
      <w:r w:rsidR="00C06402" w:rsidRPr="00F93047">
        <w:rPr>
          <w:rFonts w:ascii="Times New Roman" w:hAnsi="Times New Roman"/>
        </w:rPr>
        <w:t>汞</w:t>
      </w:r>
      <w:r w:rsidR="00F93047" w:rsidRPr="00F93047">
        <w:rPr>
          <w:rFonts w:ascii="Times New Roman" w:hAnsi="Times New Roman" w:hint="eastAsia"/>
        </w:rPr>
        <w:t>限</w:t>
      </w:r>
      <w:r w:rsidR="00C06402" w:rsidRPr="00F93047">
        <w:rPr>
          <w:rFonts w:ascii="Times New Roman" w:hAnsi="Times New Roman"/>
        </w:rPr>
        <w:t>量</w:t>
      </w:r>
      <w:r w:rsidR="00F93047" w:rsidRPr="00F93047">
        <w:rPr>
          <w:rFonts w:ascii="Times New Roman" w:hAnsi="Times New Roman" w:hint="eastAsia"/>
        </w:rPr>
        <w:t>基</w:t>
      </w:r>
      <w:r w:rsidR="00C06402" w:rsidRPr="00F93047">
        <w:rPr>
          <w:rFonts w:ascii="Times New Roman" w:hAnsi="Times New Roman"/>
        </w:rPr>
        <w:t>準</w:t>
      </w:r>
      <w:r w:rsidR="007F455D" w:rsidRPr="00F93047">
        <w:rPr>
          <w:rFonts w:ascii="Times New Roman" w:hAnsi="Times New Roman"/>
        </w:rPr>
        <w:t>。</w:t>
      </w:r>
    </w:p>
    <w:p w14:paraId="3CF109D0" w14:textId="257A35DD" w:rsidR="007001E0" w:rsidRPr="00F93047" w:rsidRDefault="00B05D0D" w:rsidP="007001E0">
      <w:pPr>
        <w:pStyle w:val="5"/>
        <w:rPr>
          <w:rFonts w:ascii="Times New Roman" w:hAnsi="Times New Roman"/>
        </w:rPr>
      </w:pPr>
      <w:r w:rsidRPr="00F93047">
        <w:rPr>
          <w:rFonts w:ascii="Times New Roman" w:hAnsi="Times New Roman"/>
        </w:rPr>
        <w:t>農業部表示，考量</w:t>
      </w:r>
      <w:r w:rsidR="007001E0" w:rsidRPr="00F93047">
        <w:rPr>
          <w:rFonts w:ascii="Times New Roman" w:hAnsi="Times New Roman"/>
        </w:rPr>
        <w:t>除玉米、大豆粕</w:t>
      </w:r>
      <w:r w:rsidR="00073930" w:rsidRPr="00F93047">
        <w:rPr>
          <w:rFonts w:ascii="Times New Roman" w:hAnsi="Times New Roman"/>
        </w:rPr>
        <w:t>及</w:t>
      </w:r>
      <w:r w:rsidR="007001E0" w:rsidRPr="00F93047">
        <w:rPr>
          <w:rFonts w:ascii="Times New Roman" w:hAnsi="Times New Roman"/>
        </w:rPr>
        <w:t>礦物質補助飼料外，</w:t>
      </w:r>
      <w:r w:rsidRPr="00F93047">
        <w:rPr>
          <w:rFonts w:ascii="Times New Roman" w:hAnsi="Times New Roman"/>
        </w:rPr>
        <w:t>其餘成分</w:t>
      </w:r>
      <w:r w:rsidR="007001E0" w:rsidRPr="00F93047">
        <w:rPr>
          <w:rFonts w:ascii="Times New Roman" w:hAnsi="Times New Roman"/>
        </w:rPr>
        <w:t>添加量皆不高，影響畜禽健康風險較低，</w:t>
      </w:r>
      <w:r w:rsidRPr="00F93047">
        <w:rPr>
          <w:rFonts w:ascii="Times New Roman" w:hAnsi="Times New Roman"/>
        </w:rPr>
        <w:t>且</w:t>
      </w:r>
      <w:r w:rsidR="007001E0" w:rsidRPr="00F93047">
        <w:rPr>
          <w:rFonts w:ascii="Times New Roman" w:hAnsi="Times New Roman"/>
        </w:rPr>
        <w:t>枸杞並非常見作為飼料使用之原料，基於成本考量，現行未針對飼料用</w:t>
      </w:r>
      <w:r w:rsidR="00E838FD" w:rsidRPr="00F93047">
        <w:rPr>
          <w:rFonts w:ascii="Times New Roman" w:hAnsi="Times New Roman"/>
        </w:rPr>
        <w:t>枸杞或其他</w:t>
      </w:r>
      <w:r w:rsidR="00C7249B" w:rsidRPr="00F93047">
        <w:rPr>
          <w:rFonts w:ascii="Times New Roman" w:hAnsi="Times New Roman"/>
        </w:rPr>
        <w:t>藥食同源品項</w:t>
      </w:r>
      <w:r w:rsidR="007001E0" w:rsidRPr="00F93047">
        <w:rPr>
          <w:rFonts w:ascii="Times New Roman" w:hAnsi="Times New Roman"/>
        </w:rPr>
        <w:t>訂定重金屬</w:t>
      </w:r>
      <w:r w:rsidR="00F93047" w:rsidRPr="00F93047">
        <w:rPr>
          <w:rFonts w:ascii="Times New Roman" w:hAnsi="Times New Roman" w:hint="eastAsia"/>
        </w:rPr>
        <w:t>限</w:t>
      </w:r>
      <w:r w:rsidR="007001E0" w:rsidRPr="00F93047">
        <w:rPr>
          <w:rFonts w:ascii="Times New Roman" w:hAnsi="Times New Roman"/>
        </w:rPr>
        <w:t>量</w:t>
      </w:r>
      <w:r w:rsidR="00F93047" w:rsidRPr="00F93047">
        <w:rPr>
          <w:rFonts w:ascii="Times New Roman" w:hAnsi="Times New Roman" w:hint="eastAsia"/>
        </w:rPr>
        <w:t>基</w:t>
      </w:r>
      <w:r w:rsidR="007001E0" w:rsidRPr="00F93047">
        <w:rPr>
          <w:rFonts w:ascii="Times New Roman" w:hAnsi="Times New Roman"/>
        </w:rPr>
        <w:t>準。</w:t>
      </w:r>
    </w:p>
    <w:p w14:paraId="2878E936" w14:textId="5A4D3812" w:rsidR="007A202F" w:rsidRPr="00F93047" w:rsidRDefault="007A202F" w:rsidP="007A202F">
      <w:pPr>
        <w:pStyle w:val="5"/>
        <w:rPr>
          <w:rFonts w:ascii="Times New Roman" w:hAnsi="Times New Roman"/>
        </w:rPr>
      </w:pPr>
      <w:r w:rsidRPr="00F93047">
        <w:rPr>
          <w:rFonts w:ascii="Times New Roman" w:hAnsi="Times New Roman"/>
        </w:rPr>
        <w:t>本院約詢時，衛福部亦表示「飼料用枸杞可以申請免輸入查驗，就不會檢驗重金屬含量」</w:t>
      </w:r>
      <w:r w:rsidR="00F77571">
        <w:rPr>
          <w:rFonts w:ascii="Times New Roman" w:hAnsi="Times New Roman" w:hint="eastAsia"/>
        </w:rPr>
        <w:t>及</w:t>
      </w:r>
      <w:r w:rsidRPr="00F93047">
        <w:rPr>
          <w:rFonts w:ascii="Times New Roman" w:hAnsi="Times New Roman"/>
        </w:rPr>
        <w:t>「飼料用的管理是農業部負責」等語。</w:t>
      </w:r>
    </w:p>
    <w:p w14:paraId="5006732B" w14:textId="22A3EC82" w:rsidR="008B6A3D" w:rsidRPr="00F93047" w:rsidRDefault="00073930" w:rsidP="00877F6F">
      <w:pPr>
        <w:pStyle w:val="4"/>
        <w:rPr>
          <w:rFonts w:ascii="Times New Roman" w:hAnsi="Times New Roman"/>
        </w:rPr>
      </w:pPr>
      <w:r w:rsidRPr="00F93047">
        <w:rPr>
          <w:rFonts w:ascii="Times New Roman" w:hAnsi="Times New Roman"/>
        </w:rPr>
        <w:lastRenderedPageBreak/>
        <w:t>再者，進口數量居次</w:t>
      </w:r>
      <w:r w:rsidR="006F1AEF" w:rsidRPr="00F93047">
        <w:rPr>
          <w:rFonts w:ascii="Times New Roman" w:hAnsi="Times New Roman"/>
        </w:rPr>
        <w:t>之用途</w:t>
      </w:r>
      <w:r w:rsidRPr="00F93047">
        <w:rPr>
          <w:rFonts w:ascii="Times New Roman" w:hAnsi="Times New Roman"/>
        </w:rPr>
        <w:t>為供中藥廠原料使用者，然因</w:t>
      </w:r>
      <w:r w:rsidR="00E566BD" w:rsidRPr="00F93047">
        <w:rPr>
          <w:rFonts w:ascii="Times New Roman" w:hAnsi="Times New Roman"/>
        </w:rPr>
        <w:t>枸杞等</w:t>
      </w:r>
      <w:r w:rsidR="00E566BD" w:rsidRPr="00F93047">
        <w:rPr>
          <w:rFonts w:ascii="Times New Roman" w:hAnsi="Times New Roman"/>
        </w:rPr>
        <w:t>18</w:t>
      </w:r>
      <w:r w:rsidR="00E566BD" w:rsidRPr="00F93047">
        <w:rPr>
          <w:rFonts w:ascii="Times New Roman" w:hAnsi="Times New Roman"/>
        </w:rPr>
        <w:t>項藥食同源</w:t>
      </w:r>
      <w:r w:rsidR="006F1AEF" w:rsidRPr="00F93047">
        <w:rPr>
          <w:rFonts w:ascii="Times New Roman" w:hAnsi="Times New Roman"/>
        </w:rPr>
        <w:t>品項，</w:t>
      </w:r>
      <w:r w:rsidR="00E566BD" w:rsidRPr="00F93047">
        <w:rPr>
          <w:rFonts w:ascii="Times New Roman" w:hAnsi="Times New Roman"/>
        </w:rPr>
        <w:t>並不包含於</w:t>
      </w:r>
      <w:r w:rsidR="00E838FD" w:rsidRPr="00F93047">
        <w:rPr>
          <w:rFonts w:ascii="Times New Roman" w:hAnsi="Times New Roman"/>
        </w:rPr>
        <w:t>衛福部</w:t>
      </w:r>
      <w:r w:rsidR="00E566BD" w:rsidRPr="00F93047">
        <w:rPr>
          <w:rFonts w:ascii="Times New Roman" w:hAnsi="Times New Roman"/>
        </w:rPr>
        <w:t>公告</w:t>
      </w:r>
      <w:r w:rsidR="00B05D0D" w:rsidRPr="00F93047">
        <w:rPr>
          <w:rStyle w:val="aff0"/>
          <w:rFonts w:ascii="Times New Roman" w:hAnsi="Times New Roman"/>
        </w:rPr>
        <w:footnoteReference w:id="10"/>
      </w:r>
      <w:r w:rsidR="00E566BD" w:rsidRPr="00F93047">
        <w:rPr>
          <w:rFonts w:ascii="Times New Roman" w:hAnsi="Times New Roman"/>
        </w:rPr>
        <w:t>之「應施輸入查驗中藥材品目明細表」，</w:t>
      </w:r>
      <w:r w:rsidR="00FB05DF" w:rsidRPr="00F93047">
        <w:rPr>
          <w:rFonts w:ascii="Times New Roman" w:hAnsi="Times New Roman"/>
        </w:rPr>
        <w:t>故</w:t>
      </w:r>
      <w:r w:rsidR="00E566BD" w:rsidRPr="00F93047">
        <w:rPr>
          <w:rFonts w:ascii="Times New Roman" w:hAnsi="Times New Roman"/>
        </w:rPr>
        <w:t>中藥廠</w:t>
      </w:r>
      <w:r w:rsidR="00B05D0D" w:rsidRPr="00F93047">
        <w:rPr>
          <w:rFonts w:ascii="Times New Roman" w:hAnsi="Times New Roman"/>
        </w:rPr>
        <w:t>若</w:t>
      </w:r>
      <w:r w:rsidR="00984630" w:rsidRPr="00F93047">
        <w:rPr>
          <w:rFonts w:ascii="Times New Roman" w:hAnsi="Times New Roman"/>
        </w:rPr>
        <w:t>進口該等原料</w:t>
      </w:r>
      <w:r w:rsidR="00B05D0D" w:rsidRPr="00F93047">
        <w:rPr>
          <w:rFonts w:ascii="Times New Roman" w:hAnsi="Times New Roman"/>
        </w:rPr>
        <w:t>且獲准</w:t>
      </w:r>
      <w:r w:rsidR="00E566BD" w:rsidRPr="00F93047">
        <w:rPr>
          <w:rFonts w:ascii="Times New Roman" w:hAnsi="Times New Roman"/>
        </w:rPr>
        <w:t>免食品查驗</w:t>
      </w:r>
      <w:r w:rsidR="00B05D0D" w:rsidRPr="00F93047">
        <w:rPr>
          <w:rFonts w:ascii="Times New Roman" w:hAnsi="Times New Roman"/>
        </w:rPr>
        <w:t>者</w:t>
      </w:r>
      <w:r w:rsidR="00FB05DF" w:rsidRPr="00F93047">
        <w:rPr>
          <w:rFonts w:ascii="Times New Roman" w:hAnsi="Times New Roman"/>
        </w:rPr>
        <w:t>，</w:t>
      </w:r>
      <w:r w:rsidRPr="00F93047">
        <w:rPr>
          <w:rFonts w:ascii="Times New Roman" w:hAnsi="Times New Roman"/>
        </w:rPr>
        <w:t>係</w:t>
      </w:r>
      <w:r w:rsidR="007001E0" w:rsidRPr="00F93047">
        <w:rPr>
          <w:rFonts w:ascii="Times New Roman" w:hAnsi="Times New Roman"/>
        </w:rPr>
        <w:t>由</w:t>
      </w:r>
      <w:r w:rsidR="00E566BD" w:rsidRPr="00F93047">
        <w:rPr>
          <w:rFonts w:ascii="Times New Roman" w:hAnsi="Times New Roman"/>
        </w:rPr>
        <w:t>中</w:t>
      </w:r>
      <w:r w:rsidR="007001E0" w:rsidRPr="00F93047">
        <w:rPr>
          <w:rFonts w:ascii="Times New Roman" w:hAnsi="Times New Roman"/>
        </w:rPr>
        <w:t>藥廠</w:t>
      </w:r>
      <w:r w:rsidR="00E566BD" w:rsidRPr="00F93047">
        <w:rPr>
          <w:rFonts w:ascii="Times New Roman" w:hAnsi="Times New Roman"/>
        </w:rPr>
        <w:t>自行</w:t>
      </w:r>
      <w:r w:rsidR="007001E0" w:rsidRPr="00F93047">
        <w:rPr>
          <w:rFonts w:ascii="Times New Roman" w:hAnsi="Times New Roman"/>
        </w:rPr>
        <w:t>檢驗並保存紀錄，</w:t>
      </w:r>
      <w:r w:rsidR="00FB05DF" w:rsidRPr="00F93047">
        <w:rPr>
          <w:rFonts w:ascii="Times New Roman" w:hAnsi="Times New Roman"/>
        </w:rPr>
        <w:t>中醫藥司</w:t>
      </w:r>
      <w:r w:rsidRPr="00F93047">
        <w:rPr>
          <w:rFonts w:ascii="Times New Roman" w:hAnsi="Times New Roman"/>
        </w:rPr>
        <w:t>再</w:t>
      </w:r>
      <w:r w:rsidR="007001E0" w:rsidRPr="00F93047">
        <w:rPr>
          <w:rFonts w:ascii="Times New Roman" w:hAnsi="Times New Roman"/>
        </w:rPr>
        <w:t>定期查驗</w:t>
      </w:r>
      <w:r w:rsidR="00E566BD" w:rsidRPr="00F93047">
        <w:rPr>
          <w:rFonts w:ascii="Times New Roman" w:hAnsi="Times New Roman"/>
        </w:rPr>
        <w:t>紀錄</w:t>
      </w:r>
      <w:r w:rsidR="008B6A3D" w:rsidRPr="00F93047">
        <w:rPr>
          <w:rFonts w:ascii="Times New Roman" w:hAnsi="Times New Roman"/>
        </w:rPr>
        <w:t>：</w:t>
      </w:r>
    </w:p>
    <w:p w14:paraId="6E6B6130" w14:textId="0D8E4025" w:rsidR="00E566BD" w:rsidRPr="00F93047" w:rsidRDefault="00E838FD" w:rsidP="00E566BD">
      <w:pPr>
        <w:pStyle w:val="5"/>
        <w:rPr>
          <w:rFonts w:ascii="Times New Roman" w:hAnsi="Times New Roman"/>
        </w:rPr>
      </w:pPr>
      <w:r w:rsidRPr="00F93047">
        <w:rPr>
          <w:rFonts w:ascii="Times New Roman" w:hAnsi="Times New Roman"/>
        </w:rPr>
        <w:t>依衛福部</w:t>
      </w:r>
      <w:r w:rsidRPr="00F93047">
        <w:rPr>
          <w:rFonts w:ascii="Times New Roman" w:hAnsi="Times New Roman"/>
        </w:rPr>
        <w:t>105</w:t>
      </w:r>
      <w:r w:rsidRPr="00F93047">
        <w:rPr>
          <w:rFonts w:ascii="Times New Roman" w:hAnsi="Times New Roman"/>
        </w:rPr>
        <w:t>年</w:t>
      </w:r>
      <w:r w:rsidRPr="00F93047">
        <w:rPr>
          <w:rFonts w:ascii="Times New Roman" w:hAnsi="Times New Roman"/>
        </w:rPr>
        <w:t>1</w:t>
      </w:r>
      <w:r w:rsidRPr="00F93047">
        <w:rPr>
          <w:rFonts w:ascii="Times New Roman" w:hAnsi="Times New Roman"/>
        </w:rPr>
        <w:t>月</w:t>
      </w:r>
      <w:r w:rsidRPr="00F93047">
        <w:rPr>
          <w:rFonts w:ascii="Times New Roman" w:hAnsi="Times New Roman"/>
        </w:rPr>
        <w:t>14</w:t>
      </w:r>
      <w:r w:rsidRPr="00F93047">
        <w:rPr>
          <w:rFonts w:ascii="Times New Roman" w:hAnsi="Times New Roman"/>
        </w:rPr>
        <w:t>日衛部中字第</w:t>
      </w:r>
      <w:r w:rsidRPr="00F93047">
        <w:rPr>
          <w:rFonts w:ascii="Times New Roman" w:hAnsi="Times New Roman"/>
        </w:rPr>
        <w:t>1051860028</w:t>
      </w:r>
      <w:r w:rsidRPr="00F93047">
        <w:rPr>
          <w:rFonts w:ascii="Times New Roman" w:hAnsi="Times New Roman"/>
        </w:rPr>
        <w:t>號公告，</w:t>
      </w:r>
      <w:r w:rsidR="00E566BD" w:rsidRPr="00F93047">
        <w:rPr>
          <w:rFonts w:ascii="Times New Roman" w:hAnsi="Times New Roman"/>
        </w:rPr>
        <w:t>輸入枸杞等</w:t>
      </w:r>
      <w:r w:rsidR="00E566BD" w:rsidRPr="00F93047">
        <w:rPr>
          <w:rFonts w:ascii="Times New Roman" w:hAnsi="Times New Roman"/>
        </w:rPr>
        <w:t>18</w:t>
      </w:r>
      <w:r w:rsidR="00E566BD" w:rsidRPr="00F93047">
        <w:rPr>
          <w:rFonts w:ascii="Times New Roman" w:hAnsi="Times New Roman"/>
        </w:rPr>
        <w:t>項藥食同源</w:t>
      </w:r>
      <w:r w:rsidR="00B05D0D" w:rsidRPr="00F93047">
        <w:rPr>
          <w:rFonts w:ascii="Times New Roman" w:hAnsi="Times New Roman"/>
        </w:rPr>
        <w:t>品項</w:t>
      </w:r>
      <w:r w:rsidRPr="00F93047">
        <w:rPr>
          <w:rFonts w:ascii="Times New Roman" w:hAnsi="Times New Roman"/>
        </w:rPr>
        <w:t>，</w:t>
      </w:r>
      <w:r w:rsidR="00E566BD" w:rsidRPr="00F93047">
        <w:rPr>
          <w:rFonts w:ascii="Times New Roman" w:hAnsi="Times New Roman"/>
        </w:rPr>
        <w:t>應依照「食品及相關產品輸入查驗辦法」規定，向食藥署申請辦理輸入查驗</w:t>
      </w:r>
      <w:r w:rsidR="00F612CE" w:rsidRPr="00F93047">
        <w:rPr>
          <w:rFonts w:ascii="Times New Roman" w:hAnsi="Times New Roman"/>
        </w:rPr>
        <w:t>，</w:t>
      </w:r>
      <w:r w:rsidR="00D5519C" w:rsidRPr="00F93047">
        <w:rPr>
          <w:rFonts w:ascii="Times New Roman" w:hAnsi="Times New Roman"/>
        </w:rPr>
        <w:t>故</w:t>
      </w:r>
      <w:r w:rsidRPr="00F93047">
        <w:rPr>
          <w:rFonts w:ascii="Times New Roman" w:hAnsi="Times New Roman"/>
        </w:rPr>
        <w:t>中醫藥司</w:t>
      </w:r>
      <w:r w:rsidR="00B05D0D" w:rsidRPr="00F93047">
        <w:rPr>
          <w:rFonts w:ascii="Times New Roman" w:hAnsi="Times New Roman"/>
        </w:rPr>
        <w:t>並未將該等品項納入</w:t>
      </w:r>
      <w:r w:rsidR="00E566BD" w:rsidRPr="00F93047">
        <w:rPr>
          <w:rFonts w:ascii="Times New Roman" w:hAnsi="Times New Roman"/>
        </w:rPr>
        <w:t>「應施輸入查驗中藥材之相關查驗規定」所附之「應施輸入查驗中藥材品目明細表」</w:t>
      </w:r>
      <w:r w:rsidRPr="00F93047">
        <w:rPr>
          <w:rFonts w:ascii="Times New Roman" w:hAnsi="Times New Roman"/>
        </w:rPr>
        <w:t>。</w:t>
      </w:r>
    </w:p>
    <w:p w14:paraId="16991AF6" w14:textId="6E7EDED2" w:rsidR="0026250E" w:rsidRPr="00F93047" w:rsidRDefault="00073930" w:rsidP="00982266">
      <w:pPr>
        <w:pStyle w:val="5"/>
        <w:rPr>
          <w:rFonts w:ascii="Times New Roman" w:hAnsi="Times New Roman"/>
        </w:rPr>
      </w:pPr>
      <w:r w:rsidRPr="00F93047">
        <w:rPr>
          <w:rFonts w:ascii="Times New Roman" w:hAnsi="Times New Roman"/>
        </w:rPr>
        <w:t>倘</w:t>
      </w:r>
      <w:r w:rsidR="0026250E" w:rsidRPr="00F93047">
        <w:rPr>
          <w:rFonts w:ascii="Times New Roman" w:hAnsi="Times New Roman"/>
        </w:rPr>
        <w:t>中藥廠</w:t>
      </w:r>
      <w:r w:rsidR="001B1E68" w:rsidRPr="00F93047">
        <w:rPr>
          <w:rFonts w:ascii="Times New Roman" w:hAnsi="Times New Roman"/>
        </w:rPr>
        <w:t>自行</w:t>
      </w:r>
      <w:r w:rsidR="0026250E" w:rsidRPr="00F93047">
        <w:rPr>
          <w:rFonts w:ascii="Times New Roman" w:hAnsi="Times New Roman"/>
        </w:rPr>
        <w:t>進口原料，須向中央衛生主管機關申請核准</w:t>
      </w:r>
      <w:r w:rsidR="001B1E68" w:rsidRPr="00F93047">
        <w:rPr>
          <w:rFonts w:ascii="Times New Roman" w:hAnsi="Times New Roman"/>
        </w:rPr>
        <w:t>，</w:t>
      </w:r>
      <w:r w:rsidR="0026250E" w:rsidRPr="00F93047">
        <w:rPr>
          <w:rFonts w:ascii="Times New Roman" w:hAnsi="Times New Roman"/>
        </w:rPr>
        <w:t>原料入廠後應依臺灣中藥典或廠內規格自主檢驗，並將各批原料之驗收、取樣、檢驗及審核等紀錄妥善保存備查：</w:t>
      </w:r>
    </w:p>
    <w:p w14:paraId="1C1837F8" w14:textId="77777777" w:rsidR="00073930" w:rsidRPr="00F93047" w:rsidRDefault="0026250E" w:rsidP="003C0500">
      <w:pPr>
        <w:pStyle w:val="6"/>
        <w:rPr>
          <w:rFonts w:ascii="Times New Roman" w:hAnsi="Times New Roman"/>
        </w:rPr>
      </w:pPr>
      <w:r w:rsidRPr="00F93047">
        <w:rPr>
          <w:rFonts w:ascii="Times New Roman" w:hAnsi="Times New Roman"/>
        </w:rPr>
        <w:t>按藥事法第</w:t>
      </w:r>
      <w:r w:rsidRPr="00F93047">
        <w:rPr>
          <w:rFonts w:ascii="Times New Roman" w:hAnsi="Times New Roman"/>
        </w:rPr>
        <w:t>16</w:t>
      </w:r>
      <w:r w:rsidRPr="00F93047">
        <w:rPr>
          <w:rFonts w:ascii="Times New Roman" w:hAnsi="Times New Roman"/>
        </w:rPr>
        <w:t>條規定，藥品製造業者輸入自用原料，應於每次進口前向中央衛生主管機關申請核准後，始得進口。</w:t>
      </w:r>
    </w:p>
    <w:p w14:paraId="280DED08" w14:textId="2D760798" w:rsidR="0026250E" w:rsidRPr="00F93047" w:rsidRDefault="001B1E68" w:rsidP="003C0500">
      <w:pPr>
        <w:pStyle w:val="6"/>
        <w:rPr>
          <w:rFonts w:ascii="Times New Roman" w:hAnsi="Times New Roman"/>
        </w:rPr>
      </w:pPr>
      <w:r w:rsidRPr="00F93047">
        <w:rPr>
          <w:rFonts w:ascii="Times New Roman" w:hAnsi="Times New Roman"/>
        </w:rPr>
        <w:t>復</w:t>
      </w:r>
      <w:r w:rsidR="00B05D0D" w:rsidRPr="00F93047">
        <w:rPr>
          <w:rFonts w:ascii="Times New Roman" w:hAnsi="Times New Roman"/>
        </w:rPr>
        <w:t>依</w:t>
      </w:r>
      <w:r w:rsidR="00F77571">
        <w:rPr>
          <w:rFonts w:ascii="Times New Roman" w:hAnsi="Times New Roman" w:hint="eastAsia"/>
        </w:rPr>
        <w:t>「</w:t>
      </w:r>
      <w:r w:rsidR="00814CB1" w:rsidRPr="00F93047">
        <w:rPr>
          <w:rFonts w:ascii="Times New Roman" w:hAnsi="Times New Roman"/>
        </w:rPr>
        <w:t>藥物優良製造準則</w:t>
      </w:r>
      <w:r w:rsidR="00F77571">
        <w:rPr>
          <w:rFonts w:ascii="Times New Roman" w:hAnsi="Times New Roman" w:hint="eastAsia"/>
        </w:rPr>
        <w:t>」</w:t>
      </w:r>
      <w:r w:rsidR="00814CB1" w:rsidRPr="00F93047">
        <w:rPr>
          <w:rFonts w:ascii="Times New Roman" w:hAnsi="Times New Roman"/>
        </w:rPr>
        <w:t>第</w:t>
      </w:r>
      <w:r w:rsidR="00814CB1" w:rsidRPr="00F93047">
        <w:rPr>
          <w:rFonts w:ascii="Times New Roman" w:hAnsi="Times New Roman"/>
        </w:rPr>
        <w:t>27</w:t>
      </w:r>
      <w:r w:rsidR="00814CB1" w:rsidRPr="00F93047">
        <w:rPr>
          <w:rFonts w:ascii="Times New Roman" w:hAnsi="Times New Roman"/>
        </w:rPr>
        <w:t>條至第</w:t>
      </w:r>
      <w:r w:rsidR="00814CB1" w:rsidRPr="00F93047">
        <w:rPr>
          <w:rFonts w:ascii="Times New Roman" w:hAnsi="Times New Roman"/>
        </w:rPr>
        <w:t>29</w:t>
      </w:r>
      <w:r w:rsidR="00814CB1" w:rsidRPr="00F93047">
        <w:rPr>
          <w:rFonts w:ascii="Times New Roman" w:hAnsi="Times New Roman"/>
        </w:rPr>
        <w:t>條規定，廠商應依廠內訂定之原料品質規格進行檢驗，</w:t>
      </w:r>
      <w:r w:rsidR="00B05D0D" w:rsidRPr="00F93047">
        <w:rPr>
          <w:rFonts w:ascii="Times New Roman" w:hAnsi="Times New Roman"/>
        </w:rPr>
        <w:t>並</w:t>
      </w:r>
      <w:r w:rsidR="00814CB1" w:rsidRPr="00F93047">
        <w:rPr>
          <w:rFonts w:ascii="Times New Roman" w:hAnsi="Times New Roman"/>
        </w:rPr>
        <w:t>依同準則第</w:t>
      </w:r>
      <w:r w:rsidR="00814CB1" w:rsidRPr="00F93047">
        <w:rPr>
          <w:rFonts w:ascii="Times New Roman" w:hAnsi="Times New Roman"/>
        </w:rPr>
        <w:t>26</w:t>
      </w:r>
      <w:r w:rsidR="00814CB1" w:rsidRPr="00F93047">
        <w:rPr>
          <w:rFonts w:ascii="Times New Roman" w:hAnsi="Times New Roman"/>
        </w:rPr>
        <w:t>條及第</w:t>
      </w:r>
      <w:r w:rsidR="00814CB1" w:rsidRPr="00F93047">
        <w:rPr>
          <w:rFonts w:ascii="Times New Roman" w:hAnsi="Times New Roman"/>
        </w:rPr>
        <w:t>45</w:t>
      </w:r>
      <w:r w:rsidR="00814CB1" w:rsidRPr="00F93047">
        <w:rPr>
          <w:rFonts w:ascii="Times New Roman" w:hAnsi="Times New Roman"/>
        </w:rPr>
        <w:t>條規定，中藥廠應記錄各批原料之驗收、標示、儲存、處理、取樣、檢驗及審核等處置</w:t>
      </w:r>
      <w:r w:rsidR="00675EEB">
        <w:rPr>
          <w:rFonts w:ascii="Times New Roman" w:hAnsi="Times New Roman" w:hint="eastAsia"/>
        </w:rPr>
        <w:t>情形</w:t>
      </w:r>
      <w:r w:rsidR="00814CB1" w:rsidRPr="00F93047">
        <w:rPr>
          <w:rFonts w:ascii="Times New Roman" w:hAnsi="Times New Roman"/>
        </w:rPr>
        <w:t>，</w:t>
      </w:r>
      <w:r w:rsidR="00073930" w:rsidRPr="00F93047">
        <w:rPr>
          <w:rFonts w:ascii="Times New Roman" w:hAnsi="Times New Roman"/>
        </w:rPr>
        <w:t>並</w:t>
      </w:r>
      <w:r w:rsidR="00814CB1" w:rsidRPr="00F93047">
        <w:rPr>
          <w:rFonts w:ascii="Times New Roman" w:hAnsi="Times New Roman"/>
        </w:rPr>
        <w:t>保存</w:t>
      </w:r>
      <w:r w:rsidR="00073930" w:rsidRPr="00F93047">
        <w:rPr>
          <w:rFonts w:ascii="Times New Roman" w:hAnsi="Times New Roman"/>
        </w:rPr>
        <w:t>紀錄</w:t>
      </w:r>
      <w:r w:rsidR="00814CB1" w:rsidRPr="00F93047">
        <w:rPr>
          <w:rFonts w:ascii="Times New Roman" w:hAnsi="Times New Roman"/>
        </w:rPr>
        <w:t>於適當場所</w:t>
      </w:r>
      <w:r w:rsidR="00B05D0D" w:rsidRPr="00F93047">
        <w:rPr>
          <w:rFonts w:ascii="Times New Roman" w:hAnsi="Times New Roman"/>
        </w:rPr>
        <w:t>。</w:t>
      </w:r>
    </w:p>
    <w:p w14:paraId="3653AA77" w14:textId="5C89DD72" w:rsidR="00814CB1" w:rsidRPr="00F93047" w:rsidRDefault="00931137" w:rsidP="00995585">
      <w:pPr>
        <w:pStyle w:val="5"/>
        <w:rPr>
          <w:rFonts w:ascii="Times New Roman" w:hAnsi="Times New Roman"/>
        </w:rPr>
      </w:pPr>
      <w:r w:rsidRPr="00F93047">
        <w:rPr>
          <w:rFonts w:ascii="Times New Roman" w:hAnsi="Times New Roman"/>
        </w:rPr>
        <w:t>中醫藥司</w:t>
      </w:r>
      <w:r w:rsidR="00B05D0D" w:rsidRPr="00F93047">
        <w:rPr>
          <w:rFonts w:ascii="Times New Roman" w:hAnsi="Times New Roman"/>
        </w:rPr>
        <w:t>則</w:t>
      </w:r>
      <w:r w:rsidR="00814CB1" w:rsidRPr="00F93047">
        <w:rPr>
          <w:rFonts w:ascii="Times New Roman" w:hAnsi="Times New Roman"/>
        </w:rPr>
        <w:t>每</w:t>
      </w:r>
      <w:r w:rsidR="00814CB1" w:rsidRPr="00F93047">
        <w:rPr>
          <w:rFonts w:ascii="Times New Roman" w:hAnsi="Times New Roman"/>
        </w:rPr>
        <w:t>2</w:t>
      </w:r>
      <w:r w:rsidR="00814CB1" w:rsidRPr="00F93047">
        <w:rPr>
          <w:rFonts w:ascii="Times New Roman" w:hAnsi="Times New Roman"/>
        </w:rPr>
        <w:t>年</w:t>
      </w:r>
      <w:r w:rsidR="00C06402" w:rsidRPr="00F93047">
        <w:rPr>
          <w:rFonts w:ascii="Times New Roman" w:hAnsi="Times New Roman"/>
        </w:rPr>
        <w:t>針對</w:t>
      </w:r>
      <w:r w:rsidR="00C06402" w:rsidRPr="00F93047">
        <w:rPr>
          <w:rFonts w:ascii="Times New Roman" w:hAnsi="Times New Roman"/>
        </w:rPr>
        <w:t>GMP</w:t>
      </w:r>
      <w:r w:rsidR="00C06402" w:rsidRPr="00F93047">
        <w:rPr>
          <w:rFonts w:ascii="Times New Roman" w:hAnsi="Times New Roman"/>
        </w:rPr>
        <w:t>中藥廠</w:t>
      </w:r>
      <w:r w:rsidR="00C06402" w:rsidRPr="00F93047">
        <w:rPr>
          <w:rStyle w:val="aff0"/>
          <w:rFonts w:ascii="Times New Roman" w:hAnsi="Times New Roman"/>
        </w:rPr>
        <w:footnoteReference w:id="11"/>
      </w:r>
      <w:r w:rsidR="00814CB1" w:rsidRPr="00F93047">
        <w:rPr>
          <w:rFonts w:ascii="Times New Roman" w:hAnsi="Times New Roman"/>
        </w:rPr>
        <w:t>進行「後續追蹤管理檢查」，</w:t>
      </w:r>
      <w:r w:rsidR="0026250E" w:rsidRPr="00F93047">
        <w:rPr>
          <w:rFonts w:ascii="Times New Roman" w:hAnsi="Times New Roman"/>
        </w:rPr>
        <w:t>透過抽查廠內原料檢驗規格書</w:t>
      </w:r>
      <w:r w:rsidR="0026250E" w:rsidRPr="00F93047">
        <w:rPr>
          <w:rFonts w:ascii="Times New Roman" w:hAnsi="Times New Roman"/>
        </w:rPr>
        <w:lastRenderedPageBreak/>
        <w:t>及檢驗報告書等書面紀錄，核實原料重金屬</w:t>
      </w:r>
      <w:r w:rsidR="00555800" w:rsidRPr="00F93047">
        <w:rPr>
          <w:rFonts w:ascii="Times New Roman" w:hAnsi="Times New Roman"/>
        </w:rPr>
        <w:t>含量</w:t>
      </w:r>
      <w:r w:rsidR="0026250E" w:rsidRPr="00F93047">
        <w:rPr>
          <w:rFonts w:ascii="Times New Roman" w:hAnsi="Times New Roman"/>
        </w:rPr>
        <w:t>情形。</w:t>
      </w:r>
    </w:p>
    <w:p w14:paraId="3C2EFB23" w14:textId="66EC743A" w:rsidR="0026250E" w:rsidRPr="00F93047" w:rsidRDefault="00FB05DF" w:rsidP="0026250E">
      <w:pPr>
        <w:pStyle w:val="4"/>
        <w:rPr>
          <w:rFonts w:ascii="Times New Roman" w:hAnsi="Times New Roman"/>
        </w:rPr>
      </w:pPr>
      <w:r w:rsidRPr="00F93047">
        <w:rPr>
          <w:rFonts w:ascii="Times New Roman" w:hAnsi="Times New Roman"/>
        </w:rPr>
        <w:t>析言之，</w:t>
      </w:r>
      <w:r w:rsidR="004B08C0" w:rsidRPr="00F93047">
        <w:rPr>
          <w:rFonts w:ascii="Times New Roman" w:hAnsi="Times New Roman"/>
          <w:u w:val="single"/>
        </w:rPr>
        <w:t>若</w:t>
      </w:r>
      <w:r w:rsidRPr="00F93047">
        <w:rPr>
          <w:rFonts w:ascii="Times New Roman" w:hAnsi="Times New Roman"/>
          <w:u w:val="single"/>
        </w:rPr>
        <w:t>枸杞等</w:t>
      </w:r>
      <w:r w:rsidRPr="00F93047">
        <w:rPr>
          <w:rFonts w:ascii="Times New Roman" w:hAnsi="Times New Roman"/>
          <w:u w:val="single"/>
        </w:rPr>
        <w:t>18</w:t>
      </w:r>
      <w:r w:rsidRPr="00F93047">
        <w:rPr>
          <w:rFonts w:ascii="Times New Roman" w:hAnsi="Times New Roman"/>
          <w:u w:val="single"/>
        </w:rPr>
        <w:t>項藥食同源</w:t>
      </w:r>
      <w:r w:rsidR="00716911" w:rsidRPr="00F93047">
        <w:rPr>
          <w:rFonts w:ascii="Times New Roman" w:hAnsi="Times New Roman"/>
          <w:u w:val="single"/>
        </w:rPr>
        <w:t>品項，循</w:t>
      </w:r>
      <w:r w:rsidR="00C06402" w:rsidRPr="00F93047">
        <w:rPr>
          <w:rFonts w:ascii="Times New Roman" w:hAnsi="Times New Roman"/>
          <w:u w:val="single"/>
        </w:rPr>
        <w:t>免食品輸入查驗</w:t>
      </w:r>
      <w:r w:rsidR="00716911" w:rsidRPr="00F93047">
        <w:rPr>
          <w:rFonts w:ascii="Times New Roman" w:hAnsi="Times New Roman"/>
          <w:u w:val="single"/>
        </w:rPr>
        <w:t>途徑進口</w:t>
      </w:r>
      <w:r w:rsidR="00C06402" w:rsidRPr="00F93047">
        <w:rPr>
          <w:rFonts w:ascii="Times New Roman" w:hAnsi="Times New Roman"/>
          <w:u w:val="single"/>
        </w:rPr>
        <w:t>，</w:t>
      </w:r>
      <w:r w:rsidR="004B08C0" w:rsidRPr="00F93047">
        <w:rPr>
          <w:rFonts w:ascii="Times New Roman" w:hAnsi="Times New Roman"/>
          <w:u w:val="single"/>
        </w:rPr>
        <w:t>於</w:t>
      </w:r>
      <w:r w:rsidR="00C06402" w:rsidRPr="00F93047">
        <w:rPr>
          <w:rFonts w:ascii="Times New Roman" w:hAnsi="Times New Roman"/>
          <w:u w:val="single"/>
        </w:rPr>
        <w:t>飼料用，並</w:t>
      </w:r>
      <w:r w:rsidR="00716911" w:rsidRPr="00F93047">
        <w:rPr>
          <w:rFonts w:ascii="Times New Roman" w:hAnsi="Times New Roman"/>
          <w:u w:val="single"/>
        </w:rPr>
        <w:t>無</w:t>
      </w:r>
      <w:r w:rsidR="00C06402" w:rsidRPr="00F93047">
        <w:rPr>
          <w:rFonts w:ascii="Times New Roman" w:hAnsi="Times New Roman"/>
          <w:u w:val="single"/>
        </w:rPr>
        <w:t>重金屬</w:t>
      </w:r>
      <w:r w:rsidR="00716911" w:rsidRPr="00F93047">
        <w:rPr>
          <w:rFonts w:ascii="Times New Roman" w:hAnsi="Times New Roman"/>
          <w:u w:val="single"/>
        </w:rPr>
        <w:t>查驗機制；</w:t>
      </w:r>
      <w:r w:rsidR="004B08C0" w:rsidRPr="00F93047">
        <w:rPr>
          <w:rFonts w:ascii="Times New Roman" w:hAnsi="Times New Roman"/>
          <w:u w:val="single"/>
        </w:rPr>
        <w:t>於中藥廠原料使用</w:t>
      </w:r>
      <w:r w:rsidR="00C06402" w:rsidRPr="00F93047">
        <w:rPr>
          <w:rFonts w:ascii="Times New Roman" w:hAnsi="Times New Roman"/>
          <w:u w:val="single"/>
        </w:rPr>
        <w:t>，</w:t>
      </w:r>
      <w:r w:rsidR="00931137" w:rsidRPr="00F93047">
        <w:rPr>
          <w:rFonts w:ascii="Times New Roman" w:hAnsi="Times New Roman"/>
          <w:u w:val="single"/>
        </w:rPr>
        <w:t>經中央主管機關核准進口後，</w:t>
      </w:r>
      <w:r w:rsidR="004B08C0" w:rsidRPr="00F93047">
        <w:rPr>
          <w:rFonts w:ascii="Times New Roman" w:hAnsi="Times New Roman"/>
          <w:u w:val="single"/>
        </w:rPr>
        <w:t>僅由</w:t>
      </w:r>
      <w:r w:rsidR="00716911" w:rsidRPr="00F93047">
        <w:rPr>
          <w:rFonts w:ascii="Times New Roman" w:hAnsi="Times New Roman"/>
          <w:u w:val="single"/>
        </w:rPr>
        <w:t>業者</w:t>
      </w:r>
      <w:r w:rsidR="004B08C0" w:rsidRPr="00F93047">
        <w:rPr>
          <w:rFonts w:ascii="Times New Roman" w:hAnsi="Times New Roman"/>
          <w:u w:val="single"/>
        </w:rPr>
        <w:t>自</w:t>
      </w:r>
      <w:r w:rsidR="00716911" w:rsidRPr="00F93047">
        <w:rPr>
          <w:rFonts w:ascii="Times New Roman" w:hAnsi="Times New Roman"/>
          <w:u w:val="single"/>
        </w:rPr>
        <w:t>主</w:t>
      </w:r>
      <w:r w:rsidR="00C06402" w:rsidRPr="00F93047">
        <w:rPr>
          <w:rFonts w:ascii="Times New Roman" w:hAnsi="Times New Roman"/>
          <w:u w:val="single"/>
        </w:rPr>
        <w:t>檢驗並</w:t>
      </w:r>
      <w:r w:rsidR="00716911" w:rsidRPr="00F93047">
        <w:rPr>
          <w:rFonts w:ascii="Times New Roman" w:hAnsi="Times New Roman"/>
          <w:u w:val="single"/>
        </w:rPr>
        <w:t>備查</w:t>
      </w:r>
      <w:r w:rsidR="00C06402" w:rsidRPr="00F93047">
        <w:rPr>
          <w:rFonts w:ascii="Times New Roman" w:hAnsi="Times New Roman"/>
          <w:u w:val="single"/>
        </w:rPr>
        <w:t>，</w:t>
      </w:r>
      <w:r w:rsidR="00716911" w:rsidRPr="00F93047">
        <w:rPr>
          <w:rFonts w:ascii="Times New Roman" w:hAnsi="Times New Roman"/>
          <w:u w:val="single"/>
        </w:rPr>
        <w:t>主管機關</w:t>
      </w:r>
      <w:r w:rsidR="00CD67EB" w:rsidRPr="00F93047">
        <w:rPr>
          <w:rFonts w:ascii="Times New Roman" w:hAnsi="Times New Roman"/>
          <w:u w:val="single"/>
        </w:rPr>
        <w:t>則</w:t>
      </w:r>
      <w:r w:rsidR="00C06402" w:rsidRPr="00F93047">
        <w:rPr>
          <w:rFonts w:ascii="Times New Roman" w:hAnsi="Times New Roman"/>
          <w:u w:val="single"/>
        </w:rPr>
        <w:t>定期</w:t>
      </w:r>
      <w:r w:rsidR="004B08C0" w:rsidRPr="00F93047">
        <w:rPr>
          <w:rFonts w:ascii="Times New Roman" w:hAnsi="Times New Roman"/>
          <w:u w:val="single"/>
        </w:rPr>
        <w:t>查核書面</w:t>
      </w:r>
      <w:r w:rsidR="00716911" w:rsidRPr="00F93047">
        <w:rPr>
          <w:rFonts w:ascii="Times New Roman" w:hAnsi="Times New Roman"/>
          <w:u w:val="single"/>
        </w:rPr>
        <w:t>紀錄</w:t>
      </w:r>
      <w:r w:rsidR="004C3E45" w:rsidRPr="00F93047">
        <w:rPr>
          <w:rFonts w:ascii="Times New Roman" w:hAnsi="Times New Roman"/>
          <w:u w:val="single"/>
        </w:rPr>
        <w:t>；該等查驗機制</w:t>
      </w:r>
      <w:r w:rsidR="00F77571">
        <w:rPr>
          <w:rFonts w:ascii="Times New Roman" w:hAnsi="Times New Roman" w:hint="eastAsia"/>
          <w:u w:val="single"/>
        </w:rPr>
        <w:t>強度</w:t>
      </w:r>
      <w:r w:rsidR="004C3E45" w:rsidRPr="00F93047">
        <w:rPr>
          <w:rFonts w:ascii="Times New Roman" w:hAnsi="Times New Roman"/>
          <w:u w:val="single"/>
        </w:rPr>
        <w:t>皆</w:t>
      </w:r>
      <w:r w:rsidR="00073930" w:rsidRPr="00F93047">
        <w:rPr>
          <w:rFonts w:ascii="Times New Roman" w:hAnsi="Times New Roman"/>
          <w:u w:val="single"/>
        </w:rPr>
        <w:t>未</w:t>
      </w:r>
      <w:r w:rsidR="004C3E45" w:rsidRPr="00F93047">
        <w:rPr>
          <w:rFonts w:ascii="Times New Roman" w:hAnsi="Times New Roman"/>
          <w:u w:val="single"/>
        </w:rPr>
        <w:t>如食品輸入均須先抽批查驗始得放行，其源頭管理機制顯較</w:t>
      </w:r>
      <w:r w:rsidR="004B08C0" w:rsidRPr="00F93047">
        <w:rPr>
          <w:rFonts w:ascii="Times New Roman" w:hAnsi="Times New Roman"/>
          <w:u w:val="single"/>
        </w:rPr>
        <w:t>寬鬆</w:t>
      </w:r>
      <w:r w:rsidR="00716911" w:rsidRPr="00F93047">
        <w:rPr>
          <w:rFonts w:ascii="Times New Roman" w:hAnsi="Times New Roman"/>
          <w:u w:val="single"/>
        </w:rPr>
        <w:t>、不足</w:t>
      </w:r>
      <w:r w:rsidR="0026250E" w:rsidRPr="00F93047">
        <w:rPr>
          <w:rFonts w:ascii="Times New Roman" w:hAnsi="Times New Roman"/>
        </w:rPr>
        <w:t>。</w:t>
      </w:r>
    </w:p>
    <w:p w14:paraId="74243FDF" w14:textId="3CD08568" w:rsidR="00F45259" w:rsidRPr="00675EEB" w:rsidRDefault="00FF2B2A" w:rsidP="00F45259">
      <w:pPr>
        <w:pStyle w:val="3"/>
        <w:rPr>
          <w:rFonts w:ascii="Times New Roman" w:hAnsi="Times New Roman"/>
        </w:rPr>
      </w:pPr>
      <w:r w:rsidRPr="00F93047">
        <w:rPr>
          <w:rFonts w:ascii="Times New Roman" w:hAnsi="Times New Roman"/>
        </w:rPr>
        <w:t>復</w:t>
      </w:r>
      <w:r w:rsidR="00F45259" w:rsidRPr="00F93047">
        <w:rPr>
          <w:rFonts w:ascii="Times New Roman" w:hAnsi="Times New Roman"/>
        </w:rPr>
        <w:t>依衛福部查復資料，我國每年進口枸杞高達</w:t>
      </w:r>
      <w:r w:rsidR="00F45259" w:rsidRPr="00F93047">
        <w:rPr>
          <w:rFonts w:ascii="Times New Roman" w:hAnsi="Times New Roman"/>
        </w:rPr>
        <w:t>2,668</w:t>
      </w:r>
      <w:r w:rsidR="00F45259" w:rsidRPr="00F93047">
        <w:rPr>
          <w:rFonts w:ascii="Times New Roman" w:hAnsi="Times New Roman"/>
        </w:rPr>
        <w:t>公噸，惟迄至</w:t>
      </w:r>
      <w:r w:rsidR="00F45259" w:rsidRPr="00F93047">
        <w:rPr>
          <w:rFonts w:ascii="Times New Roman" w:hAnsi="Times New Roman"/>
        </w:rPr>
        <w:t>111</w:t>
      </w:r>
      <w:r w:rsidR="00F45259" w:rsidRPr="00F93047">
        <w:rPr>
          <w:rFonts w:ascii="Times New Roman" w:hAnsi="Times New Roman"/>
        </w:rPr>
        <w:t>年始</w:t>
      </w:r>
      <w:r w:rsidR="002D62B9" w:rsidRPr="00F93047">
        <w:rPr>
          <w:rFonts w:ascii="Times New Roman" w:hAnsi="Times New Roman"/>
        </w:rPr>
        <w:t>針對</w:t>
      </w:r>
      <w:r w:rsidR="00F45259" w:rsidRPr="00F93047">
        <w:rPr>
          <w:rFonts w:ascii="Times New Roman" w:hAnsi="Times New Roman"/>
        </w:rPr>
        <w:t>邊境輸入</w:t>
      </w:r>
      <w:r w:rsidR="002D62B9" w:rsidRPr="00F93047">
        <w:rPr>
          <w:rFonts w:ascii="Times New Roman" w:hAnsi="Times New Roman"/>
        </w:rPr>
        <w:t>枸杞查驗其</w:t>
      </w:r>
      <w:r w:rsidR="00F45259" w:rsidRPr="00F93047">
        <w:rPr>
          <w:rFonts w:ascii="Times New Roman" w:hAnsi="Times New Roman"/>
        </w:rPr>
        <w:t>重金屬</w:t>
      </w:r>
      <w:r w:rsidR="002D62B9" w:rsidRPr="00F93047">
        <w:rPr>
          <w:rFonts w:ascii="Times New Roman" w:hAnsi="Times New Roman"/>
        </w:rPr>
        <w:t>含量</w:t>
      </w:r>
      <w:r w:rsidR="00F45259" w:rsidRPr="00F93047">
        <w:rPr>
          <w:rFonts w:ascii="Times New Roman" w:hAnsi="Times New Roman"/>
        </w:rPr>
        <w:t>，且</w:t>
      </w:r>
      <w:r w:rsidR="00F45259" w:rsidRPr="00F93047">
        <w:rPr>
          <w:rFonts w:ascii="Times New Roman" w:hAnsi="Times New Roman"/>
        </w:rPr>
        <w:t>105</w:t>
      </w:r>
      <w:r w:rsidR="00F45259" w:rsidRPr="00F93047">
        <w:rPr>
          <w:rFonts w:ascii="Times New Roman" w:hAnsi="Times New Roman"/>
        </w:rPr>
        <w:t>至</w:t>
      </w:r>
      <w:r w:rsidR="00F45259" w:rsidRPr="00F93047">
        <w:rPr>
          <w:rFonts w:ascii="Times New Roman" w:hAnsi="Times New Roman"/>
        </w:rPr>
        <w:t>114</w:t>
      </w:r>
      <w:r w:rsidR="00F45259" w:rsidRPr="00F93047">
        <w:rPr>
          <w:rFonts w:ascii="Times New Roman" w:hAnsi="Times New Roman"/>
        </w:rPr>
        <w:t>年間，</w:t>
      </w:r>
      <w:r w:rsidR="002D62B9" w:rsidRPr="00F93047">
        <w:rPr>
          <w:rFonts w:ascii="Times New Roman" w:hAnsi="Times New Roman"/>
        </w:rPr>
        <w:t>全國</w:t>
      </w:r>
      <w:r w:rsidR="00F45259" w:rsidRPr="00F93047">
        <w:rPr>
          <w:rFonts w:ascii="Times New Roman" w:hAnsi="Times New Roman"/>
        </w:rPr>
        <w:t>亦僅稽查</w:t>
      </w:r>
      <w:r w:rsidR="00F45259" w:rsidRPr="00F93047">
        <w:rPr>
          <w:rFonts w:ascii="Times New Roman" w:hAnsi="Times New Roman"/>
        </w:rPr>
        <w:t>13</w:t>
      </w:r>
      <w:r w:rsidR="00F45259" w:rsidRPr="00F93047">
        <w:rPr>
          <w:rFonts w:ascii="Times New Roman" w:hAnsi="Times New Roman"/>
        </w:rPr>
        <w:t>件市售枸杞產品</w:t>
      </w:r>
      <w:r w:rsidR="00AE7FF4" w:rsidRPr="00F93047">
        <w:rPr>
          <w:rFonts w:ascii="Times New Roman" w:hAnsi="Times New Roman"/>
        </w:rPr>
        <w:t>之重金屬</w:t>
      </w:r>
      <w:r w:rsidR="00555800" w:rsidRPr="00F93047">
        <w:rPr>
          <w:rFonts w:ascii="Times New Roman" w:hAnsi="Times New Roman"/>
        </w:rPr>
        <w:t>含量</w:t>
      </w:r>
      <w:r w:rsidR="00AE7FF4" w:rsidRPr="00F93047">
        <w:rPr>
          <w:rFonts w:ascii="Times New Roman" w:hAnsi="Times New Roman"/>
        </w:rPr>
        <w:t>情形</w:t>
      </w:r>
      <w:r w:rsidR="003B2C55" w:rsidRPr="00F93047">
        <w:rPr>
          <w:rFonts w:ascii="Times New Roman" w:hAnsi="Times New Roman"/>
        </w:rPr>
        <w:t>，相關重金屬監測及後市場管理機制，</w:t>
      </w:r>
      <w:r w:rsidR="001B2104" w:rsidRPr="00F93047">
        <w:rPr>
          <w:rFonts w:ascii="Times New Roman" w:hAnsi="Times New Roman"/>
        </w:rPr>
        <w:t>均</w:t>
      </w:r>
      <w:r w:rsidR="003B2C55" w:rsidRPr="00F93047">
        <w:rPr>
          <w:rFonts w:ascii="Times New Roman" w:hAnsi="Times New Roman"/>
        </w:rPr>
        <w:t>有不足</w:t>
      </w:r>
      <w:r w:rsidR="00F45259" w:rsidRPr="00675EEB">
        <w:rPr>
          <w:rFonts w:ascii="Times New Roman" w:hAnsi="Times New Roman"/>
        </w:rPr>
        <w:t>：</w:t>
      </w:r>
    </w:p>
    <w:p w14:paraId="4E6E7EF2" w14:textId="78B96834" w:rsidR="00F45259" w:rsidRPr="00F93047" w:rsidRDefault="00F45259" w:rsidP="00D36795">
      <w:pPr>
        <w:pStyle w:val="4"/>
        <w:rPr>
          <w:rFonts w:ascii="Times New Roman" w:hAnsi="Times New Roman"/>
        </w:rPr>
      </w:pPr>
      <w:r w:rsidRPr="00F93047">
        <w:rPr>
          <w:rFonts w:ascii="Times New Roman" w:hAnsi="Times New Roman"/>
        </w:rPr>
        <w:t>受限於我國高溫多濕氣候，採果型枸杞栽培不易且成本高昂，國內市售枸杞多仰賴進口</w:t>
      </w:r>
      <w:r w:rsidR="00984630" w:rsidRPr="00F93047">
        <w:rPr>
          <w:rFonts w:ascii="Times New Roman" w:hAnsi="Times New Roman"/>
        </w:rPr>
        <w:t>。</w:t>
      </w:r>
      <w:r w:rsidRPr="00F93047">
        <w:rPr>
          <w:rFonts w:ascii="Times New Roman" w:hAnsi="Times New Roman"/>
        </w:rPr>
        <w:t>據食藥署統計資料，</w:t>
      </w:r>
      <w:r w:rsidRPr="00F93047">
        <w:rPr>
          <w:rFonts w:ascii="Times New Roman" w:hAnsi="Times New Roman"/>
        </w:rPr>
        <w:t>105</w:t>
      </w:r>
      <w:r w:rsidRPr="00F93047">
        <w:rPr>
          <w:rFonts w:ascii="Times New Roman" w:hAnsi="Times New Roman"/>
        </w:rPr>
        <w:t>至</w:t>
      </w:r>
      <w:r w:rsidRPr="00F93047">
        <w:rPr>
          <w:rFonts w:ascii="Times New Roman" w:hAnsi="Times New Roman"/>
        </w:rPr>
        <w:t>114</w:t>
      </w:r>
      <w:r w:rsidRPr="00F93047">
        <w:rPr>
          <w:rFonts w:ascii="Times New Roman" w:hAnsi="Times New Roman"/>
        </w:rPr>
        <w:t>年受理枸杞食品輸入查驗計</w:t>
      </w:r>
      <w:r w:rsidRPr="00F93047">
        <w:rPr>
          <w:rFonts w:ascii="Times New Roman" w:hAnsi="Times New Roman"/>
        </w:rPr>
        <w:t>2,710</w:t>
      </w:r>
      <w:r w:rsidRPr="00F93047">
        <w:rPr>
          <w:rFonts w:ascii="Times New Roman" w:hAnsi="Times New Roman"/>
        </w:rPr>
        <w:t>批（</w:t>
      </w:r>
      <w:r w:rsidRPr="00F93047">
        <w:rPr>
          <w:rFonts w:ascii="Times New Roman" w:hAnsi="Times New Roman"/>
        </w:rPr>
        <w:t>2,668</w:t>
      </w:r>
      <w:r w:rsidRPr="00F93047">
        <w:rPr>
          <w:rFonts w:ascii="Times New Roman" w:hAnsi="Times New Roman"/>
        </w:rPr>
        <w:t>萬</w:t>
      </w:r>
      <w:r w:rsidRPr="00F93047">
        <w:rPr>
          <w:rFonts w:ascii="Times New Roman" w:hAnsi="Times New Roman"/>
        </w:rPr>
        <w:t>8,049</w:t>
      </w:r>
      <w:r w:rsidRPr="00F93047">
        <w:rPr>
          <w:rFonts w:ascii="Times New Roman" w:hAnsi="Times New Roman"/>
        </w:rPr>
        <w:t>公斤），每年平均進口</w:t>
      </w:r>
      <w:r w:rsidRPr="00F93047">
        <w:rPr>
          <w:rFonts w:ascii="Times New Roman" w:hAnsi="Times New Roman"/>
        </w:rPr>
        <w:t>2,668</w:t>
      </w:r>
      <w:r w:rsidRPr="00F93047">
        <w:rPr>
          <w:rFonts w:ascii="Times New Roman" w:hAnsi="Times New Roman"/>
        </w:rPr>
        <w:t>公噸，</w:t>
      </w:r>
      <w:r w:rsidR="00984630" w:rsidRPr="00F93047">
        <w:rPr>
          <w:rFonts w:ascii="Times New Roman" w:hAnsi="Times New Roman"/>
        </w:rPr>
        <w:t>市場需求龐大。</w:t>
      </w:r>
      <w:r w:rsidR="00FF2B2A" w:rsidRPr="00F93047">
        <w:rPr>
          <w:rFonts w:ascii="Times New Roman" w:hAnsi="Times New Roman"/>
        </w:rPr>
        <w:t>又</w:t>
      </w:r>
      <w:r w:rsidR="00984630" w:rsidRPr="00F93047">
        <w:rPr>
          <w:rFonts w:ascii="Times New Roman" w:hAnsi="Times New Roman"/>
        </w:rPr>
        <w:t>歷年</w:t>
      </w:r>
      <w:r w:rsidRPr="00F93047">
        <w:rPr>
          <w:rFonts w:ascii="Times New Roman" w:hAnsi="Times New Roman"/>
        </w:rPr>
        <w:t>查核批數</w:t>
      </w:r>
      <w:r w:rsidR="002D62B9" w:rsidRPr="00F93047">
        <w:rPr>
          <w:rFonts w:ascii="Times New Roman" w:hAnsi="Times New Roman"/>
        </w:rPr>
        <w:t>雖達</w:t>
      </w:r>
      <w:r w:rsidRPr="00F93047">
        <w:rPr>
          <w:rFonts w:ascii="Times New Roman" w:hAnsi="Times New Roman"/>
        </w:rPr>
        <w:t>688</w:t>
      </w:r>
      <w:r w:rsidRPr="00F93047">
        <w:rPr>
          <w:rFonts w:ascii="Times New Roman" w:hAnsi="Times New Roman"/>
        </w:rPr>
        <w:t>批（占</w:t>
      </w:r>
      <w:r w:rsidR="00F77571">
        <w:rPr>
          <w:rFonts w:ascii="Times New Roman" w:hAnsi="Times New Roman" w:hint="eastAsia"/>
        </w:rPr>
        <w:t>總進口量</w:t>
      </w:r>
      <w:r w:rsidRPr="00F93047">
        <w:rPr>
          <w:rFonts w:ascii="Times New Roman" w:hAnsi="Times New Roman"/>
        </w:rPr>
        <w:t>25%</w:t>
      </w:r>
      <w:r w:rsidRPr="00F93047">
        <w:rPr>
          <w:rFonts w:ascii="Times New Roman" w:hAnsi="Times New Roman"/>
        </w:rPr>
        <w:t>），惟查核重金屬</w:t>
      </w:r>
      <w:r w:rsidR="002D62B9" w:rsidRPr="00F93047">
        <w:rPr>
          <w:rFonts w:ascii="Times New Roman" w:hAnsi="Times New Roman"/>
        </w:rPr>
        <w:t>含量</w:t>
      </w:r>
      <w:r w:rsidRPr="00F93047">
        <w:rPr>
          <w:rFonts w:ascii="Times New Roman" w:hAnsi="Times New Roman"/>
        </w:rPr>
        <w:t>之批數僅有</w:t>
      </w:r>
      <w:r w:rsidRPr="00F93047">
        <w:rPr>
          <w:rFonts w:ascii="Times New Roman" w:hAnsi="Times New Roman"/>
        </w:rPr>
        <w:t>29</w:t>
      </w:r>
      <w:r w:rsidRPr="00F93047">
        <w:rPr>
          <w:rFonts w:ascii="Times New Roman" w:hAnsi="Times New Roman"/>
        </w:rPr>
        <w:t>批（占</w:t>
      </w:r>
      <w:r w:rsidR="00F77571">
        <w:rPr>
          <w:rFonts w:ascii="Times New Roman" w:hAnsi="Times New Roman" w:hint="eastAsia"/>
        </w:rPr>
        <w:t>總進口量</w:t>
      </w:r>
      <w:r w:rsidRPr="00F93047">
        <w:rPr>
          <w:rFonts w:ascii="Times New Roman" w:hAnsi="Times New Roman"/>
        </w:rPr>
        <w:t>1%</w:t>
      </w:r>
      <w:r w:rsidRPr="00F93047">
        <w:rPr>
          <w:rFonts w:ascii="Times New Roman" w:hAnsi="Times New Roman"/>
        </w:rPr>
        <w:t>），</w:t>
      </w:r>
      <w:r w:rsidRPr="00F93047">
        <w:rPr>
          <w:rFonts w:ascii="Times New Roman" w:hAnsi="Times New Roman"/>
        </w:rPr>
        <w:t>105</w:t>
      </w:r>
      <w:r w:rsidRPr="00F93047">
        <w:rPr>
          <w:rFonts w:ascii="Times New Roman" w:hAnsi="Times New Roman"/>
        </w:rPr>
        <w:t>至</w:t>
      </w:r>
      <w:r w:rsidRPr="00F93047">
        <w:rPr>
          <w:rFonts w:ascii="Times New Roman" w:hAnsi="Times New Roman"/>
        </w:rPr>
        <w:t>110</w:t>
      </w:r>
      <w:r w:rsidRPr="00F93047">
        <w:rPr>
          <w:rFonts w:ascii="Times New Roman" w:hAnsi="Times New Roman"/>
        </w:rPr>
        <w:t>年間重金屬檢驗批數</w:t>
      </w:r>
      <w:r w:rsidR="00984630" w:rsidRPr="00F93047">
        <w:rPr>
          <w:rFonts w:ascii="Times New Roman" w:hAnsi="Times New Roman"/>
        </w:rPr>
        <w:t>竟</w:t>
      </w:r>
      <w:r w:rsidRPr="00F93047">
        <w:rPr>
          <w:rFonts w:ascii="Times New Roman" w:hAnsi="Times New Roman"/>
        </w:rPr>
        <w:t>為零，迄</w:t>
      </w:r>
      <w:r w:rsidRPr="00F93047">
        <w:rPr>
          <w:rFonts w:ascii="Times New Roman" w:hAnsi="Times New Roman"/>
        </w:rPr>
        <w:t>111</w:t>
      </w:r>
      <w:r w:rsidRPr="00F93047">
        <w:rPr>
          <w:rFonts w:ascii="Times New Roman" w:hAnsi="Times New Roman"/>
        </w:rPr>
        <w:t>年起始有零星抽驗</w:t>
      </w:r>
      <w:r w:rsidR="00AE7FF4" w:rsidRPr="00F93047">
        <w:rPr>
          <w:rFonts w:ascii="Times New Roman" w:hAnsi="Times New Roman"/>
        </w:rPr>
        <w:t>。</w:t>
      </w:r>
    </w:p>
    <w:p w14:paraId="429C835F" w14:textId="12A74615" w:rsidR="00575AB6" w:rsidRPr="00F93047" w:rsidRDefault="00AE7FF4" w:rsidP="00AE7FF4">
      <w:pPr>
        <w:pStyle w:val="4"/>
        <w:rPr>
          <w:rFonts w:ascii="Times New Roman" w:hAnsi="Times New Roman"/>
        </w:rPr>
      </w:pPr>
      <w:r w:rsidRPr="00F93047">
        <w:rPr>
          <w:rFonts w:ascii="Times New Roman" w:hAnsi="Times New Roman"/>
        </w:rPr>
        <w:t>又針對市售枸杞產品</w:t>
      </w:r>
      <w:r w:rsidR="002D62B9" w:rsidRPr="00F93047">
        <w:rPr>
          <w:rFonts w:ascii="Times New Roman" w:hAnsi="Times New Roman"/>
        </w:rPr>
        <w:t>之</w:t>
      </w:r>
      <w:r w:rsidRPr="00F93047">
        <w:rPr>
          <w:rFonts w:ascii="Times New Roman" w:hAnsi="Times New Roman"/>
        </w:rPr>
        <w:t>重金屬含量稽查，近</w:t>
      </w:r>
      <w:r w:rsidRPr="00F93047">
        <w:rPr>
          <w:rFonts w:ascii="Times New Roman" w:hAnsi="Times New Roman"/>
        </w:rPr>
        <w:t>10</w:t>
      </w:r>
      <w:r w:rsidRPr="00F93047">
        <w:rPr>
          <w:rFonts w:ascii="Times New Roman" w:hAnsi="Times New Roman"/>
        </w:rPr>
        <w:t>年</w:t>
      </w:r>
      <w:r w:rsidR="002D62B9" w:rsidRPr="00F93047">
        <w:rPr>
          <w:rFonts w:ascii="Times New Roman" w:hAnsi="Times New Roman"/>
        </w:rPr>
        <w:t>全國</w:t>
      </w:r>
      <w:r w:rsidRPr="00F93047">
        <w:rPr>
          <w:rFonts w:ascii="Times New Roman" w:hAnsi="Times New Roman"/>
        </w:rPr>
        <w:t>僅抽驗</w:t>
      </w:r>
      <w:r w:rsidRPr="00F93047">
        <w:rPr>
          <w:rFonts w:ascii="Times New Roman" w:hAnsi="Times New Roman"/>
        </w:rPr>
        <w:t>13</w:t>
      </w:r>
      <w:r w:rsidRPr="00F93047">
        <w:rPr>
          <w:rFonts w:ascii="Times New Roman" w:hAnsi="Times New Roman"/>
        </w:rPr>
        <w:t>件，且</w:t>
      </w:r>
      <w:r w:rsidR="002D62B9" w:rsidRPr="00F93047">
        <w:rPr>
          <w:rFonts w:ascii="Times New Roman" w:hAnsi="Times New Roman"/>
        </w:rPr>
        <w:t>侷限於</w:t>
      </w:r>
      <w:r w:rsidRPr="00F93047">
        <w:rPr>
          <w:rFonts w:ascii="Times New Roman" w:hAnsi="Times New Roman"/>
        </w:rPr>
        <w:t>臺北市、</w:t>
      </w:r>
      <w:r w:rsidR="002D62B9" w:rsidRPr="00F93047">
        <w:rPr>
          <w:rFonts w:ascii="Times New Roman" w:hAnsi="Times New Roman"/>
        </w:rPr>
        <w:t>新北市、</w:t>
      </w:r>
      <w:r w:rsidRPr="00F93047">
        <w:rPr>
          <w:rFonts w:ascii="Times New Roman" w:hAnsi="Times New Roman"/>
        </w:rPr>
        <w:t>彰化縣、高雄市</w:t>
      </w:r>
      <w:r w:rsidR="00F77571">
        <w:rPr>
          <w:rFonts w:ascii="Times New Roman" w:hAnsi="Times New Roman" w:hint="eastAsia"/>
        </w:rPr>
        <w:t>及</w:t>
      </w:r>
      <w:r w:rsidR="002D62B9" w:rsidRPr="00F93047">
        <w:rPr>
          <w:rFonts w:ascii="Times New Roman" w:hAnsi="Times New Roman"/>
        </w:rPr>
        <w:t>連江縣</w:t>
      </w:r>
      <w:r w:rsidRPr="00F93047">
        <w:rPr>
          <w:rFonts w:ascii="Times New Roman" w:hAnsi="Times New Roman"/>
        </w:rPr>
        <w:t>等</w:t>
      </w:r>
      <w:r w:rsidRPr="00F93047">
        <w:rPr>
          <w:rFonts w:ascii="Times New Roman" w:hAnsi="Times New Roman"/>
        </w:rPr>
        <w:t>5</w:t>
      </w:r>
      <w:r w:rsidRPr="00F93047">
        <w:rPr>
          <w:rFonts w:ascii="Times New Roman" w:hAnsi="Times New Roman"/>
        </w:rPr>
        <w:t>縣市</w:t>
      </w:r>
      <w:r w:rsidR="00217C18" w:rsidRPr="00F93047">
        <w:rPr>
          <w:rFonts w:ascii="Times New Roman" w:hAnsi="Times New Roman"/>
        </w:rPr>
        <w:t>，就抽查量能低落且分布不均之疑義，食藥署僅</w:t>
      </w:r>
      <w:r w:rsidR="00FF2B2A" w:rsidRPr="00F93047">
        <w:rPr>
          <w:rFonts w:ascii="Times New Roman" w:hAnsi="Times New Roman"/>
        </w:rPr>
        <w:t>答復：</w:t>
      </w:r>
      <w:r w:rsidR="00217C18" w:rsidRPr="00F93047">
        <w:rPr>
          <w:rFonts w:ascii="Times New Roman" w:hAnsi="Times New Roman"/>
        </w:rPr>
        <w:t>「</w:t>
      </w:r>
      <w:r w:rsidR="00FF2B2A" w:rsidRPr="00F93047">
        <w:rPr>
          <w:rFonts w:ascii="Times New Roman" w:hAnsi="Times New Roman"/>
        </w:rPr>
        <w:t>是</w:t>
      </w:r>
      <w:r w:rsidR="00217C18" w:rsidRPr="00F93047">
        <w:rPr>
          <w:rFonts w:ascii="Times New Roman" w:hAnsi="Times New Roman"/>
        </w:rPr>
        <w:t>由縣市自行啟動稽查」</w:t>
      </w:r>
      <w:r w:rsidR="00FF2B2A" w:rsidRPr="00F93047">
        <w:rPr>
          <w:rFonts w:ascii="Times New Roman" w:hAnsi="Times New Roman"/>
        </w:rPr>
        <w:t>等語。</w:t>
      </w:r>
      <w:r w:rsidR="00575AB6" w:rsidRPr="00F93047">
        <w:rPr>
          <w:rFonts w:ascii="Times New Roman" w:hAnsi="Times New Roman"/>
        </w:rPr>
        <w:t>是以，</w:t>
      </w:r>
      <w:r w:rsidR="00575AB6" w:rsidRPr="00F93047">
        <w:rPr>
          <w:rFonts w:ascii="Times New Roman" w:hAnsi="Times New Roman"/>
          <w:u w:val="single"/>
        </w:rPr>
        <w:t>針對進口數量龐大之枸杞食品，未及時建立邊境重金屬查驗機制，後市場監測亦明顯不足，復未就地方政府稽查作為</w:t>
      </w:r>
      <w:r w:rsidR="00575AB6" w:rsidRPr="00F93047">
        <w:rPr>
          <w:rFonts w:ascii="Times New Roman" w:hAnsi="Times New Roman"/>
          <w:u w:val="single"/>
        </w:rPr>
        <w:lastRenderedPageBreak/>
        <w:t>善盡中央統籌督導之責，均有未當</w:t>
      </w:r>
      <w:r w:rsidR="00575AB6" w:rsidRPr="00F93047">
        <w:rPr>
          <w:rFonts w:ascii="Times New Roman" w:hAnsi="Times New Roman"/>
        </w:rPr>
        <w:t>。</w:t>
      </w:r>
    </w:p>
    <w:p w14:paraId="2F54C760" w14:textId="52A5628A" w:rsidR="00217C18" w:rsidRPr="00F93047" w:rsidRDefault="00F612CE" w:rsidP="009078D7">
      <w:pPr>
        <w:pStyle w:val="3"/>
        <w:rPr>
          <w:rFonts w:ascii="Times New Roman" w:hAnsi="Times New Roman"/>
        </w:rPr>
      </w:pPr>
      <w:r w:rsidRPr="00F93047">
        <w:rPr>
          <w:rFonts w:ascii="Times New Roman" w:hAnsi="Times New Roman"/>
        </w:rPr>
        <w:t>又</w:t>
      </w:r>
      <w:r w:rsidR="00217C18" w:rsidRPr="00F93047">
        <w:rPr>
          <w:rFonts w:ascii="Times New Roman" w:hAnsi="Times New Roman"/>
        </w:rPr>
        <w:t>查，「食品中污染物質及毒素衛生標準」之重金屬</w:t>
      </w:r>
      <w:r w:rsidR="00555800" w:rsidRPr="00F93047">
        <w:rPr>
          <w:rFonts w:ascii="Times New Roman" w:hAnsi="Times New Roman"/>
        </w:rPr>
        <w:t>限量基準</w:t>
      </w:r>
      <w:r w:rsidR="00217C18" w:rsidRPr="00F93047">
        <w:rPr>
          <w:rFonts w:ascii="Times New Roman" w:hAnsi="Times New Roman"/>
        </w:rPr>
        <w:t>值相對嚴格，惟其管制</w:t>
      </w:r>
      <w:r w:rsidR="00F93047" w:rsidRPr="00F93047">
        <w:rPr>
          <w:rFonts w:ascii="Times New Roman" w:hAnsi="Times New Roman" w:hint="eastAsia"/>
        </w:rPr>
        <w:t>項目</w:t>
      </w:r>
      <w:r w:rsidR="00217C18" w:rsidRPr="00F93047">
        <w:rPr>
          <w:rFonts w:ascii="Times New Roman" w:hAnsi="Times New Roman"/>
        </w:rPr>
        <w:t>卻少於「中藥材含重金屬限量基準」，致使現行枸杞等</w:t>
      </w:r>
      <w:r w:rsidR="00217C18" w:rsidRPr="00F93047">
        <w:rPr>
          <w:rFonts w:ascii="Times New Roman" w:hAnsi="Times New Roman"/>
        </w:rPr>
        <w:t>18</w:t>
      </w:r>
      <w:r w:rsidR="00217C18" w:rsidRPr="00F93047">
        <w:rPr>
          <w:rFonts w:ascii="Times New Roman" w:hAnsi="Times New Roman"/>
        </w:rPr>
        <w:t>項藥食同源品項，毋需檢驗「砷」及「汞」含量：</w:t>
      </w:r>
    </w:p>
    <w:p w14:paraId="286ADE7E" w14:textId="2DC229EA" w:rsidR="00217C18" w:rsidRPr="00F93047" w:rsidRDefault="00D72916" w:rsidP="00AB1524">
      <w:pPr>
        <w:pStyle w:val="4"/>
        <w:rPr>
          <w:rFonts w:ascii="Times New Roman" w:hAnsi="Times New Roman"/>
        </w:rPr>
      </w:pPr>
      <w:r w:rsidRPr="00F93047">
        <w:rPr>
          <w:rFonts w:ascii="Times New Roman" w:hAnsi="Times New Roman"/>
        </w:rPr>
        <w:t>現行</w:t>
      </w:r>
      <w:r w:rsidR="00217C18" w:rsidRPr="00F93047">
        <w:rPr>
          <w:rFonts w:ascii="Times New Roman" w:hAnsi="Times New Roman"/>
        </w:rPr>
        <w:t>枸杞</w:t>
      </w:r>
      <w:r w:rsidRPr="00F93047">
        <w:rPr>
          <w:rFonts w:ascii="Times New Roman" w:hAnsi="Times New Roman"/>
        </w:rPr>
        <w:t>等</w:t>
      </w:r>
      <w:r w:rsidRPr="00F93047">
        <w:rPr>
          <w:rFonts w:ascii="Times New Roman" w:hAnsi="Times New Roman"/>
        </w:rPr>
        <w:t>18</w:t>
      </w:r>
      <w:r w:rsidRPr="00F93047">
        <w:rPr>
          <w:rFonts w:ascii="Times New Roman" w:hAnsi="Times New Roman"/>
        </w:rPr>
        <w:t>項藥食同源品項，</w:t>
      </w:r>
      <w:r w:rsidR="00217C18" w:rsidRPr="00F93047">
        <w:rPr>
          <w:rFonts w:ascii="Times New Roman" w:hAnsi="Times New Roman"/>
        </w:rPr>
        <w:t>其</w:t>
      </w:r>
      <w:r w:rsidRPr="00F93047">
        <w:rPr>
          <w:rFonts w:ascii="Times New Roman" w:hAnsi="Times New Roman"/>
        </w:rPr>
        <w:t>市售中藥材之異常物質限量基準及檢驗方法，均比照食品</w:t>
      </w:r>
      <w:r w:rsidR="00217C18" w:rsidRPr="00F93047">
        <w:rPr>
          <w:rFonts w:ascii="Times New Roman" w:hAnsi="Times New Roman"/>
        </w:rPr>
        <w:t>標準辦理</w:t>
      </w:r>
      <w:r w:rsidRPr="00F93047">
        <w:rPr>
          <w:rFonts w:ascii="Times New Roman" w:hAnsi="Times New Roman"/>
        </w:rPr>
        <w:t>，</w:t>
      </w:r>
      <w:r w:rsidR="00217C18" w:rsidRPr="00F93047">
        <w:rPr>
          <w:rFonts w:ascii="Times New Roman" w:hAnsi="Times New Roman"/>
        </w:rPr>
        <w:t>惟「食品中污染物質及毒素衛生標準」僅規範</w:t>
      </w:r>
      <w:r w:rsidR="00B21A76" w:rsidRPr="00F93047">
        <w:rPr>
          <w:rFonts w:ascii="Times New Roman" w:hAnsi="Times New Roman"/>
        </w:rPr>
        <w:t>重金屬</w:t>
      </w:r>
      <w:r w:rsidR="00217C18" w:rsidRPr="00F93047">
        <w:rPr>
          <w:rFonts w:ascii="Times New Roman" w:hAnsi="Times New Roman"/>
        </w:rPr>
        <w:t>鉛及鎘限量</w:t>
      </w:r>
      <w:r w:rsidR="00B21A76" w:rsidRPr="00F93047">
        <w:rPr>
          <w:rFonts w:ascii="Times New Roman" w:hAnsi="Times New Roman"/>
        </w:rPr>
        <w:t>，</w:t>
      </w:r>
      <w:r w:rsidRPr="00F93047">
        <w:rPr>
          <w:rFonts w:ascii="Times New Roman" w:hAnsi="Times New Roman"/>
        </w:rPr>
        <w:t>「中藥材含重金屬限量基準」</w:t>
      </w:r>
      <w:r w:rsidR="00B21A76" w:rsidRPr="00F93047">
        <w:rPr>
          <w:rFonts w:ascii="Times New Roman" w:hAnsi="Times New Roman"/>
        </w:rPr>
        <w:t>卻有涵蓋重金屬</w:t>
      </w:r>
      <w:r w:rsidRPr="00F93047">
        <w:rPr>
          <w:rFonts w:ascii="Times New Roman" w:hAnsi="Times New Roman"/>
          <w:bCs/>
        </w:rPr>
        <w:t>砷及汞</w:t>
      </w:r>
      <w:r w:rsidR="00B21A76" w:rsidRPr="00F93047">
        <w:rPr>
          <w:rFonts w:ascii="Times New Roman" w:hAnsi="Times New Roman"/>
          <w:bCs/>
        </w:rPr>
        <w:t>等品項</w:t>
      </w:r>
      <w:r w:rsidRPr="00F93047">
        <w:rPr>
          <w:rFonts w:ascii="Times New Roman" w:hAnsi="Times New Roman"/>
          <w:bCs/>
        </w:rPr>
        <w:t>。</w:t>
      </w:r>
    </w:p>
    <w:p w14:paraId="06A5AB25" w14:textId="1F2C0AA4" w:rsidR="00F45259" w:rsidRPr="00F93047" w:rsidRDefault="00984630" w:rsidP="00217C18">
      <w:pPr>
        <w:pStyle w:val="4"/>
        <w:rPr>
          <w:rFonts w:ascii="Times New Roman" w:hAnsi="Times New Roman"/>
        </w:rPr>
      </w:pPr>
      <w:r w:rsidRPr="00F93047">
        <w:rPr>
          <w:rFonts w:ascii="Times New Roman" w:hAnsi="Times New Roman"/>
        </w:rPr>
        <w:t>專</w:t>
      </w:r>
      <w:r w:rsidR="00D72916" w:rsidRPr="00F93047">
        <w:rPr>
          <w:rFonts w:ascii="Times New Roman" w:hAnsi="Times New Roman"/>
        </w:rPr>
        <w:t>家學者表示，</w:t>
      </w:r>
      <w:r w:rsidR="00F612CE" w:rsidRPr="00F93047">
        <w:rPr>
          <w:rFonts w:ascii="Times New Roman" w:hAnsi="Times New Roman"/>
        </w:rPr>
        <w:t>考量到民眾日常攝取食品的頻率與劑量遠高於中藥材，基於健康風險預防原則，應將中藥材</w:t>
      </w:r>
      <w:r w:rsidR="00F77571">
        <w:rPr>
          <w:rFonts w:ascii="Times New Roman" w:hAnsi="Times New Roman" w:hint="eastAsia"/>
        </w:rPr>
        <w:t>標準</w:t>
      </w:r>
      <w:r w:rsidR="00F612CE" w:rsidRPr="00F93047">
        <w:rPr>
          <w:rFonts w:ascii="Times New Roman" w:hAnsi="Times New Roman"/>
        </w:rPr>
        <w:t>中較嚴格的管制限值與項目，沿用至食品法規標準中</w:t>
      </w:r>
      <w:r w:rsidR="00EF5AFA" w:rsidRPr="00F93047">
        <w:rPr>
          <w:rFonts w:ascii="Times New Roman" w:hAnsi="Times New Roman"/>
        </w:rPr>
        <w:t>。</w:t>
      </w:r>
    </w:p>
    <w:p w14:paraId="08E499AD" w14:textId="71B22A2D" w:rsidR="006F1AEF" w:rsidRPr="00F93047" w:rsidRDefault="006F1AEF" w:rsidP="00AA7227">
      <w:pPr>
        <w:pStyle w:val="3"/>
        <w:rPr>
          <w:rFonts w:ascii="Times New Roman" w:hAnsi="Times New Roman"/>
        </w:rPr>
      </w:pPr>
      <w:r w:rsidRPr="00F93047">
        <w:rPr>
          <w:rFonts w:ascii="Times New Roman" w:hAnsi="Times New Roman"/>
        </w:rPr>
        <w:t>綜上，</w:t>
      </w:r>
      <w:r w:rsidR="00F77571" w:rsidRPr="00F77571">
        <w:rPr>
          <w:rFonts w:ascii="Times New Roman" w:hAnsi="Times New Roman" w:hint="eastAsia"/>
        </w:rPr>
        <w:t>衛福部雖自</w:t>
      </w:r>
      <w:r w:rsidR="00F77571" w:rsidRPr="00F77571">
        <w:rPr>
          <w:rFonts w:ascii="Times New Roman" w:hAnsi="Times New Roman" w:hint="eastAsia"/>
        </w:rPr>
        <w:t>105</w:t>
      </w:r>
      <w:r w:rsidR="00F77571" w:rsidRPr="00F77571">
        <w:rPr>
          <w:rFonts w:ascii="Times New Roman" w:hAnsi="Times New Roman" w:hint="eastAsia"/>
        </w:rPr>
        <w:t>年起，明定枸杞等</w:t>
      </w:r>
      <w:r w:rsidR="00F77571" w:rsidRPr="00F77571">
        <w:rPr>
          <w:rFonts w:ascii="Times New Roman" w:hAnsi="Times New Roman" w:hint="eastAsia"/>
        </w:rPr>
        <w:t>18</w:t>
      </w:r>
      <w:r w:rsidR="00F77571" w:rsidRPr="00F77571">
        <w:rPr>
          <w:rFonts w:ascii="Times New Roman" w:hAnsi="Times New Roman" w:hint="eastAsia"/>
        </w:rPr>
        <w:t>項藥食同源品項，其市售中藥材之異常物質限量基準及檢驗方法，均比照食品標準及規定辦理，惟該等品項仍得另以「飼料」、「中藥製劑原料」及其他免食品輸入查驗之途徑進口，而不同名義輸入所適用之管理強度不一，易衍生業者不法操作之空間；復就進口數量龐大之枸杞食品，卻迄至</w:t>
      </w:r>
      <w:r w:rsidR="00F77571" w:rsidRPr="00F77571">
        <w:rPr>
          <w:rFonts w:ascii="Times New Roman" w:hAnsi="Times New Roman" w:hint="eastAsia"/>
        </w:rPr>
        <w:t>111</w:t>
      </w:r>
      <w:r w:rsidR="00F77571" w:rsidRPr="00F77571">
        <w:rPr>
          <w:rFonts w:ascii="Times New Roman" w:hAnsi="Times New Roman" w:hint="eastAsia"/>
        </w:rPr>
        <w:t>年始於邊境查驗重金屬含量情形，關於市售產品，近</w:t>
      </w:r>
      <w:r w:rsidR="00F77571" w:rsidRPr="00F77571">
        <w:rPr>
          <w:rFonts w:ascii="Times New Roman" w:hAnsi="Times New Roman" w:hint="eastAsia"/>
        </w:rPr>
        <w:t>10</w:t>
      </w:r>
      <w:r w:rsidR="00F77571" w:rsidRPr="00F77571">
        <w:rPr>
          <w:rFonts w:ascii="Times New Roman" w:hAnsi="Times New Roman" w:hint="eastAsia"/>
        </w:rPr>
        <w:t>年間亦僅查核</w:t>
      </w:r>
      <w:r w:rsidR="00F77571" w:rsidRPr="00F77571">
        <w:rPr>
          <w:rFonts w:ascii="Times New Roman" w:hAnsi="Times New Roman" w:hint="eastAsia"/>
        </w:rPr>
        <w:t>13</w:t>
      </w:r>
      <w:r w:rsidR="00F77571" w:rsidRPr="00F77571">
        <w:rPr>
          <w:rFonts w:ascii="Times New Roman" w:hAnsi="Times New Roman" w:hint="eastAsia"/>
        </w:rPr>
        <w:t>件，顯見邊境及市售監測機制均有不足。又，食品重金屬限量基準雖然相對嚴格，惟就蔬果類之管制項目卻少於中藥材，致使現行適用食品標準之藥食同源品項，反而免於檢驗重金屬砷及汞含量。衛福部允應偕同農業部，就該等藥食同源品項統一源頭管控標準，俾減少後端稽查負擔，並保障國人食安與健康</w:t>
      </w:r>
      <w:r w:rsidR="00FF2B2A" w:rsidRPr="00F93047">
        <w:rPr>
          <w:rFonts w:ascii="Times New Roman" w:hAnsi="Times New Roman"/>
        </w:rPr>
        <w:t>。</w:t>
      </w:r>
    </w:p>
    <w:p w14:paraId="03285518" w14:textId="0E5BBB35" w:rsidR="00206584" w:rsidRPr="00F93047" w:rsidRDefault="00206584" w:rsidP="006F1AEF">
      <w:pPr>
        <w:pStyle w:val="2"/>
        <w:numPr>
          <w:ilvl w:val="0"/>
          <w:numId w:val="0"/>
        </w:numPr>
        <w:ind w:left="1021"/>
        <w:rPr>
          <w:rFonts w:ascii="Times New Roman" w:hAnsi="Times New Roman"/>
          <w:bCs w:val="0"/>
        </w:rPr>
      </w:pPr>
      <w:r w:rsidRPr="00F93047">
        <w:rPr>
          <w:rFonts w:ascii="Times New Roman" w:hAnsi="Times New Roman"/>
        </w:rPr>
        <w:br w:type="page"/>
      </w:r>
    </w:p>
    <w:p w14:paraId="0BA9272B" w14:textId="77777777" w:rsidR="00206584" w:rsidRPr="0089138A" w:rsidRDefault="00206584" w:rsidP="00206584">
      <w:pPr>
        <w:pStyle w:val="1"/>
        <w:tabs>
          <w:tab w:val="num" w:pos="1440"/>
        </w:tabs>
        <w:kinsoku w:val="0"/>
        <w:ind w:left="2380" w:hanging="2380"/>
        <w:rPr>
          <w:rFonts w:ascii="Times New Roman" w:hAnsi="Times New Roman"/>
        </w:rPr>
      </w:pPr>
      <w:bookmarkStart w:id="29" w:name="_Toc182481478"/>
      <w:r w:rsidRPr="0089138A">
        <w:rPr>
          <w:rFonts w:ascii="Times New Roman" w:hAnsi="Times New Roman"/>
        </w:rPr>
        <w:lastRenderedPageBreak/>
        <w:t>處理辦法：</w:t>
      </w:r>
      <w:bookmarkEnd w:id="29"/>
    </w:p>
    <w:p w14:paraId="6957752F" w14:textId="78199611" w:rsidR="00206584" w:rsidRDefault="00206584" w:rsidP="00206584">
      <w:pPr>
        <w:pStyle w:val="2"/>
        <w:tabs>
          <w:tab w:val="num" w:pos="960"/>
        </w:tabs>
        <w:kinsoku w:val="0"/>
        <w:spacing w:line="460" w:lineRule="exact"/>
        <w:ind w:left="1020" w:hanging="680"/>
        <w:rPr>
          <w:rFonts w:ascii="Times New Roman" w:hAnsi="Times New Roman"/>
          <w:spacing w:val="-2"/>
        </w:rPr>
      </w:pPr>
      <w:bookmarkStart w:id="30" w:name="_Toc179358645"/>
      <w:bookmarkStart w:id="31" w:name="_Toc180688738"/>
      <w:bookmarkStart w:id="32" w:name="_Toc181026606"/>
      <w:bookmarkStart w:id="33" w:name="_Toc182407467"/>
      <w:bookmarkStart w:id="34" w:name="_Toc182481479"/>
      <w:r w:rsidRPr="0089138A">
        <w:rPr>
          <w:rFonts w:ascii="Times New Roman" w:hAnsi="Times New Roman"/>
          <w:spacing w:val="-2"/>
        </w:rPr>
        <w:t>調查意見</w:t>
      </w:r>
      <w:r w:rsidR="00F23767">
        <w:rPr>
          <w:rFonts w:ascii="Times New Roman" w:hAnsi="Times New Roman" w:hint="eastAsia"/>
          <w:spacing w:val="-2"/>
        </w:rPr>
        <w:t>一</w:t>
      </w:r>
      <w:r w:rsidRPr="0089138A">
        <w:rPr>
          <w:rFonts w:ascii="Times New Roman" w:hAnsi="Times New Roman"/>
          <w:spacing w:val="-2"/>
        </w:rPr>
        <w:t>，函請衛生福利部督促所屬</w:t>
      </w:r>
      <w:r w:rsidR="00010D49">
        <w:rPr>
          <w:rFonts w:ascii="Times New Roman" w:hAnsi="Times New Roman" w:hint="eastAsia"/>
          <w:spacing w:val="-2"/>
        </w:rPr>
        <w:t>食品藥物管理署</w:t>
      </w:r>
      <w:r w:rsidRPr="0089138A">
        <w:rPr>
          <w:rFonts w:ascii="Times New Roman" w:hAnsi="Times New Roman"/>
          <w:spacing w:val="-2"/>
        </w:rPr>
        <w:t>檢討改進見復。</w:t>
      </w:r>
      <w:bookmarkStart w:id="35" w:name="_Toc179358647"/>
      <w:bookmarkStart w:id="36" w:name="_Toc180688740"/>
      <w:bookmarkStart w:id="37" w:name="_Toc181026608"/>
      <w:bookmarkStart w:id="38" w:name="_Toc182407469"/>
      <w:bookmarkStart w:id="39" w:name="_Toc182481481"/>
      <w:bookmarkEnd w:id="30"/>
      <w:bookmarkEnd w:id="31"/>
      <w:bookmarkEnd w:id="32"/>
      <w:bookmarkEnd w:id="33"/>
      <w:bookmarkEnd w:id="34"/>
    </w:p>
    <w:p w14:paraId="42CD47D1" w14:textId="3F5D335A" w:rsidR="00F23767" w:rsidRPr="0089138A" w:rsidRDefault="00F23767" w:rsidP="00206584">
      <w:pPr>
        <w:pStyle w:val="2"/>
        <w:tabs>
          <w:tab w:val="num" w:pos="960"/>
        </w:tabs>
        <w:kinsoku w:val="0"/>
        <w:spacing w:line="460" w:lineRule="exact"/>
        <w:ind w:left="1020" w:hanging="680"/>
        <w:rPr>
          <w:rFonts w:ascii="Times New Roman" w:hAnsi="Times New Roman"/>
          <w:spacing w:val="-2"/>
        </w:rPr>
      </w:pPr>
      <w:r>
        <w:rPr>
          <w:rFonts w:ascii="Times New Roman" w:hAnsi="Times New Roman" w:hint="eastAsia"/>
          <w:spacing w:val="-2"/>
        </w:rPr>
        <w:t>調查意見二，函請衛生福利部及農業部研處見復。</w:t>
      </w:r>
    </w:p>
    <w:p w14:paraId="5B378AC7" w14:textId="77777777" w:rsidR="00206584" w:rsidRPr="0089138A" w:rsidRDefault="00206584" w:rsidP="00206584">
      <w:pPr>
        <w:pStyle w:val="2"/>
        <w:tabs>
          <w:tab w:val="num" w:pos="960"/>
        </w:tabs>
        <w:kinsoku w:val="0"/>
        <w:spacing w:line="460" w:lineRule="exact"/>
        <w:ind w:left="1020" w:hanging="680"/>
        <w:rPr>
          <w:rFonts w:ascii="Times New Roman" w:hAnsi="Times New Roman"/>
          <w:spacing w:val="-2"/>
        </w:rPr>
      </w:pPr>
      <w:r w:rsidRPr="0089138A">
        <w:rPr>
          <w:rFonts w:ascii="Times New Roman" w:hAnsi="Times New Roman"/>
          <w:spacing w:val="-2"/>
        </w:rPr>
        <w:t>調查意見，經委員會討論通過、遮隱個資後上網公布。</w:t>
      </w:r>
      <w:bookmarkEnd w:id="35"/>
      <w:bookmarkEnd w:id="36"/>
      <w:bookmarkEnd w:id="37"/>
      <w:bookmarkEnd w:id="38"/>
      <w:bookmarkEnd w:id="39"/>
    </w:p>
    <w:p w14:paraId="657AD5CE" w14:textId="77777777" w:rsidR="00206584" w:rsidRPr="0089138A" w:rsidRDefault="00206584" w:rsidP="00107032">
      <w:pPr>
        <w:rPr>
          <w:rFonts w:ascii="Times New Roman"/>
        </w:rPr>
      </w:pPr>
    </w:p>
    <w:p w14:paraId="34692D02" w14:textId="77777777" w:rsidR="00206584" w:rsidRPr="0089138A" w:rsidRDefault="00206584" w:rsidP="00107032">
      <w:pPr>
        <w:rPr>
          <w:rFonts w:ascii="Times New Roman"/>
        </w:rPr>
      </w:pPr>
    </w:p>
    <w:p w14:paraId="41F07227" w14:textId="77777777" w:rsidR="00206584" w:rsidRPr="0089138A" w:rsidRDefault="00206584" w:rsidP="00107032">
      <w:pPr>
        <w:rPr>
          <w:rFonts w:ascii="Times New Roman"/>
        </w:rPr>
      </w:pPr>
    </w:p>
    <w:p w14:paraId="4058267F" w14:textId="77777777" w:rsidR="00206584" w:rsidRPr="0089138A" w:rsidRDefault="00206584" w:rsidP="00107032">
      <w:pPr>
        <w:rPr>
          <w:rFonts w:ascii="Times New Roman"/>
        </w:rPr>
      </w:pPr>
    </w:p>
    <w:p w14:paraId="72779D0B" w14:textId="77777777" w:rsidR="00523DE2" w:rsidRDefault="00206584" w:rsidP="00206584">
      <w:pPr>
        <w:pStyle w:val="aa"/>
        <w:kinsoku w:val="0"/>
        <w:spacing w:beforeLines="50" w:before="228" w:afterLines="100" w:after="457"/>
        <w:ind w:leftChars="1100" w:left="4630" w:right="340" w:hanging="888"/>
        <w:rPr>
          <w:rFonts w:ascii="Times New Roman"/>
          <w:spacing w:val="12"/>
          <w:kern w:val="0"/>
          <w:sz w:val="40"/>
        </w:rPr>
      </w:pPr>
      <w:r w:rsidRPr="0089138A">
        <w:rPr>
          <w:rFonts w:ascii="Times New Roman"/>
          <w:spacing w:val="12"/>
          <w:kern w:val="0"/>
          <w:sz w:val="40"/>
        </w:rPr>
        <w:t>調查委員：</w:t>
      </w:r>
      <w:r w:rsidR="00523DE2" w:rsidRPr="00523DE2">
        <w:rPr>
          <w:rFonts w:ascii="Times New Roman" w:hint="eastAsia"/>
          <w:spacing w:val="12"/>
          <w:kern w:val="0"/>
          <w:sz w:val="40"/>
        </w:rPr>
        <w:t>田秋堇委員、</w:t>
      </w:r>
    </w:p>
    <w:p w14:paraId="10C9B84C" w14:textId="7B3D1C67" w:rsidR="00206584" w:rsidRPr="0089138A" w:rsidRDefault="00523DE2" w:rsidP="00523DE2">
      <w:pPr>
        <w:pStyle w:val="aa"/>
        <w:kinsoku w:val="0"/>
        <w:spacing w:beforeLines="50" w:before="228" w:afterLines="100" w:after="457"/>
        <w:ind w:leftChars="1200" w:left="4082" w:right="340" w:firstLineChars="400" w:firstLine="1777"/>
        <w:rPr>
          <w:rFonts w:ascii="Times New Roman"/>
          <w:b/>
          <w:spacing w:val="12"/>
          <w:kern w:val="0"/>
          <w:sz w:val="40"/>
        </w:rPr>
      </w:pPr>
      <w:r w:rsidRPr="00523DE2">
        <w:rPr>
          <w:rFonts w:ascii="Times New Roman" w:hint="eastAsia"/>
          <w:spacing w:val="12"/>
          <w:kern w:val="0"/>
          <w:sz w:val="40"/>
        </w:rPr>
        <w:t>蔡崇義委員</w:t>
      </w:r>
    </w:p>
    <w:p w14:paraId="25AFED24" w14:textId="77777777" w:rsidR="00206584" w:rsidRPr="0089138A" w:rsidRDefault="00206584" w:rsidP="00206584">
      <w:pPr>
        <w:kinsoku w:val="0"/>
        <w:rPr>
          <w:rFonts w:ascii="Times New Roman"/>
        </w:rPr>
      </w:pPr>
    </w:p>
    <w:p w14:paraId="69293406" w14:textId="77777777" w:rsidR="00206584" w:rsidRDefault="00206584" w:rsidP="00206584">
      <w:pPr>
        <w:kinsoku w:val="0"/>
        <w:rPr>
          <w:rFonts w:ascii="Times New Roman"/>
        </w:rPr>
      </w:pPr>
    </w:p>
    <w:p w14:paraId="2FDD2B42" w14:textId="77777777" w:rsidR="00523DE2" w:rsidRPr="0089138A" w:rsidRDefault="00523DE2" w:rsidP="00206584">
      <w:pPr>
        <w:kinsoku w:val="0"/>
        <w:rPr>
          <w:rFonts w:ascii="Times New Roman"/>
        </w:rPr>
      </w:pPr>
    </w:p>
    <w:p w14:paraId="6CBDC1FD" w14:textId="77777777" w:rsidR="00206584" w:rsidRPr="0089138A" w:rsidRDefault="00206584" w:rsidP="00206584">
      <w:pPr>
        <w:pStyle w:val="aa"/>
        <w:kinsoku w:val="0"/>
        <w:spacing w:before="0" w:after="0"/>
        <w:ind w:leftChars="1100" w:left="3742" w:right="340" w:firstLineChars="500" w:firstLine="2023"/>
        <w:rPr>
          <w:rFonts w:ascii="Times New Roman"/>
          <w:b/>
          <w:bCs/>
          <w:spacing w:val="12"/>
          <w:kern w:val="0"/>
        </w:rPr>
      </w:pPr>
    </w:p>
    <w:p w14:paraId="46C7F1C2" w14:textId="5E334204" w:rsidR="00206584" w:rsidRPr="0089138A" w:rsidRDefault="00206584" w:rsidP="00206584">
      <w:pPr>
        <w:pStyle w:val="af0"/>
        <w:ind w:leftChars="-16" w:hangingChars="16" w:hanging="54"/>
        <w:rPr>
          <w:rFonts w:ascii="Times New Roman"/>
          <w:bCs/>
        </w:rPr>
      </w:pPr>
      <w:r w:rsidRPr="0089138A">
        <w:rPr>
          <w:rFonts w:ascii="Times New Roman"/>
          <w:bCs/>
        </w:rPr>
        <w:t>中</w:t>
      </w:r>
      <w:r w:rsidRPr="0089138A">
        <w:rPr>
          <w:rFonts w:ascii="Times New Roman"/>
          <w:bCs/>
        </w:rPr>
        <w:t xml:space="preserve">  </w:t>
      </w:r>
      <w:r w:rsidRPr="0089138A">
        <w:rPr>
          <w:rFonts w:ascii="Times New Roman"/>
          <w:bCs/>
        </w:rPr>
        <w:t>華</w:t>
      </w:r>
      <w:r w:rsidRPr="0089138A">
        <w:rPr>
          <w:rFonts w:ascii="Times New Roman"/>
          <w:bCs/>
        </w:rPr>
        <w:t xml:space="preserve">  </w:t>
      </w:r>
      <w:r w:rsidRPr="0089138A">
        <w:rPr>
          <w:rFonts w:ascii="Times New Roman"/>
          <w:bCs/>
        </w:rPr>
        <w:t>民</w:t>
      </w:r>
      <w:r w:rsidRPr="0089138A">
        <w:rPr>
          <w:rFonts w:ascii="Times New Roman"/>
          <w:bCs/>
        </w:rPr>
        <w:t xml:space="preserve">  </w:t>
      </w:r>
      <w:r w:rsidRPr="0089138A">
        <w:rPr>
          <w:rFonts w:ascii="Times New Roman"/>
          <w:bCs/>
        </w:rPr>
        <w:t xml:space="preserve">國　</w:t>
      </w:r>
      <w:r w:rsidRPr="0089138A">
        <w:rPr>
          <w:rFonts w:ascii="Times New Roman"/>
          <w:bCs/>
        </w:rPr>
        <w:t xml:space="preserve">  115 </w:t>
      </w:r>
      <w:r w:rsidRPr="0089138A">
        <w:rPr>
          <w:rFonts w:ascii="Times New Roman"/>
          <w:bCs/>
        </w:rPr>
        <w:t>年</w:t>
      </w:r>
      <w:r w:rsidRPr="0089138A">
        <w:rPr>
          <w:rFonts w:ascii="Times New Roman"/>
          <w:bCs/>
        </w:rPr>
        <w:t xml:space="preserve">  </w:t>
      </w:r>
      <w:r w:rsidR="00813FF4">
        <w:rPr>
          <w:rFonts w:ascii="Times New Roman" w:hint="eastAsia"/>
          <w:bCs/>
        </w:rPr>
        <w:t>5</w:t>
      </w:r>
      <w:r w:rsidRPr="0089138A">
        <w:rPr>
          <w:rFonts w:ascii="Times New Roman"/>
          <w:bCs/>
        </w:rPr>
        <w:t xml:space="preserve"> </w:t>
      </w:r>
      <w:r w:rsidRPr="0089138A">
        <w:rPr>
          <w:rFonts w:ascii="Times New Roman"/>
          <w:bCs/>
        </w:rPr>
        <w:t>月</w:t>
      </w:r>
      <w:r w:rsidRPr="0089138A">
        <w:rPr>
          <w:rFonts w:ascii="Times New Roman"/>
          <w:bCs/>
        </w:rPr>
        <w:t xml:space="preserve"> </w:t>
      </w:r>
      <w:r w:rsidR="00523DE2">
        <w:rPr>
          <w:rFonts w:ascii="Times New Roman" w:hint="eastAsia"/>
          <w:bCs/>
        </w:rPr>
        <w:t>20</w:t>
      </w:r>
      <w:r w:rsidRPr="0089138A">
        <w:rPr>
          <w:rFonts w:ascii="Times New Roman"/>
          <w:bCs/>
        </w:rPr>
        <w:t xml:space="preserve"> </w:t>
      </w:r>
      <w:r w:rsidRPr="0089138A">
        <w:rPr>
          <w:rFonts w:ascii="Times New Roman"/>
          <w:bCs/>
        </w:rPr>
        <w:t>日</w:t>
      </w:r>
    </w:p>
    <w:p w14:paraId="3167688C" w14:textId="77777777" w:rsidR="00206584" w:rsidRPr="0089138A" w:rsidRDefault="00206584" w:rsidP="00206584">
      <w:pPr>
        <w:pStyle w:val="af1"/>
        <w:autoSpaceDE w:val="0"/>
        <w:ind w:left="1020" w:right="680" w:hanging="1020"/>
        <w:rPr>
          <w:rFonts w:ascii="Times New Roman"/>
          <w:bCs/>
        </w:rPr>
      </w:pPr>
    </w:p>
    <w:p w14:paraId="6722914F" w14:textId="51DB5D61" w:rsidR="00206584" w:rsidRPr="0089138A" w:rsidRDefault="00206584" w:rsidP="00F23767">
      <w:pPr>
        <w:pStyle w:val="af1"/>
        <w:autoSpaceDE w:val="0"/>
        <w:ind w:leftChars="-42" w:left="1561" w:right="55" w:hangingChars="501" w:hanging="1704"/>
        <w:rPr>
          <w:rFonts w:ascii="Times New Roman"/>
          <w:bCs/>
        </w:rPr>
      </w:pPr>
      <w:r w:rsidRPr="0089138A">
        <w:rPr>
          <w:rFonts w:ascii="Times New Roman"/>
          <w:bCs/>
        </w:rPr>
        <w:t>本案案名：</w:t>
      </w:r>
      <w:r w:rsidR="00010D49">
        <w:rPr>
          <w:rFonts w:ascii="Times New Roman" w:hint="eastAsia"/>
          <w:bCs/>
        </w:rPr>
        <w:t>乾燥枸杞及其他</w:t>
      </w:r>
      <w:r w:rsidR="00F23767" w:rsidRPr="0089138A">
        <w:rPr>
          <w:rFonts w:ascii="Times New Roman"/>
          <w:bCs/>
        </w:rPr>
        <w:t>藥食同源</w:t>
      </w:r>
      <w:r w:rsidR="00010D49">
        <w:rPr>
          <w:rFonts w:ascii="Times New Roman" w:hint="eastAsia"/>
          <w:bCs/>
        </w:rPr>
        <w:t>食品其</w:t>
      </w:r>
      <w:r w:rsidR="00F23767">
        <w:rPr>
          <w:rFonts w:ascii="Times New Roman" w:hint="eastAsia"/>
          <w:bCs/>
        </w:rPr>
        <w:t>重金屬限量</w:t>
      </w:r>
      <w:r w:rsidR="00010D49">
        <w:rPr>
          <w:rFonts w:ascii="Times New Roman" w:hint="eastAsia"/>
          <w:bCs/>
        </w:rPr>
        <w:t>基</w:t>
      </w:r>
      <w:r w:rsidR="00F23767">
        <w:rPr>
          <w:rFonts w:ascii="Times New Roman" w:hint="eastAsia"/>
          <w:bCs/>
        </w:rPr>
        <w:t>準適用疑義</w:t>
      </w:r>
      <w:r w:rsidRPr="0089138A">
        <w:rPr>
          <w:rFonts w:ascii="Times New Roman"/>
          <w:bCs/>
          <w:spacing w:val="-4"/>
        </w:rPr>
        <w:t>案</w:t>
      </w:r>
    </w:p>
    <w:p w14:paraId="342D645C" w14:textId="7339B4B7" w:rsidR="00206584" w:rsidRPr="0089138A" w:rsidRDefault="00206584" w:rsidP="00984153">
      <w:pPr>
        <w:pStyle w:val="af1"/>
        <w:autoSpaceDE w:val="0"/>
        <w:ind w:leftChars="-41" w:left="1847" w:right="55" w:hangingChars="584" w:hanging="1986"/>
        <w:rPr>
          <w:rFonts w:ascii="Times New Roman"/>
          <w:bCs/>
        </w:rPr>
      </w:pPr>
      <w:r w:rsidRPr="0089138A">
        <w:rPr>
          <w:rFonts w:ascii="Times New Roman"/>
          <w:bCs/>
        </w:rPr>
        <w:t>本案關鍵字：</w:t>
      </w:r>
      <w:r w:rsidR="00107032" w:rsidRPr="0089138A">
        <w:rPr>
          <w:rFonts w:ascii="Times New Roman"/>
          <w:bCs/>
        </w:rPr>
        <w:t>枸杞、藥食同源</w:t>
      </w:r>
      <w:r w:rsidR="00F23767">
        <w:rPr>
          <w:rFonts w:ascii="Times New Roman" w:hint="eastAsia"/>
          <w:bCs/>
        </w:rPr>
        <w:t>食品</w:t>
      </w:r>
      <w:r w:rsidR="00107032" w:rsidRPr="0089138A">
        <w:rPr>
          <w:rFonts w:ascii="Times New Roman"/>
          <w:bCs/>
        </w:rPr>
        <w:t>、乾燥果乾</w:t>
      </w:r>
      <w:r w:rsidRPr="0089138A">
        <w:rPr>
          <w:rFonts w:ascii="Times New Roman"/>
          <w:bCs/>
        </w:rPr>
        <w:t>食品中污染物質及毒素衛生標準、重金屬</w:t>
      </w:r>
      <w:r w:rsidR="00555800" w:rsidRPr="0089138A">
        <w:rPr>
          <w:rFonts w:ascii="Times New Roman"/>
          <w:bCs/>
        </w:rPr>
        <w:t>限量基準</w:t>
      </w:r>
    </w:p>
    <w:p w14:paraId="584289B1" w14:textId="77777777" w:rsidR="00206584" w:rsidRPr="0089138A" w:rsidRDefault="00206584" w:rsidP="00205CFD">
      <w:pPr>
        <w:rPr>
          <w:rFonts w:ascii="Times New Roman"/>
        </w:rPr>
      </w:pPr>
    </w:p>
    <w:sectPr w:rsidR="00206584" w:rsidRPr="0089138A" w:rsidSect="008A6978">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E2E2" w14:textId="77777777" w:rsidR="00365644" w:rsidRDefault="00365644">
      <w:r>
        <w:separator/>
      </w:r>
    </w:p>
  </w:endnote>
  <w:endnote w:type="continuationSeparator" w:id="0">
    <w:p w14:paraId="079E460A" w14:textId="77777777" w:rsidR="00365644" w:rsidRDefault="0036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97D1" w14:textId="77777777" w:rsidR="000C6CEB" w:rsidRPr="000F3CD2" w:rsidRDefault="000C6CEB">
    <w:pPr>
      <w:pStyle w:val="af4"/>
      <w:framePr w:wrap="around" w:vAnchor="text" w:hAnchor="margin" w:xAlign="center" w:y="1"/>
      <w:rPr>
        <w:rStyle w:val="ad"/>
        <w:rFonts w:ascii="Times New Roman"/>
        <w:sz w:val="24"/>
      </w:rPr>
    </w:pPr>
    <w:r w:rsidRPr="000F3CD2">
      <w:rPr>
        <w:rStyle w:val="ad"/>
        <w:rFonts w:ascii="Times New Roman"/>
        <w:sz w:val="24"/>
      </w:rPr>
      <w:fldChar w:fldCharType="begin"/>
    </w:r>
    <w:r w:rsidRPr="000F3CD2">
      <w:rPr>
        <w:rStyle w:val="ad"/>
        <w:rFonts w:ascii="Times New Roman"/>
        <w:sz w:val="24"/>
      </w:rPr>
      <w:instrText xml:space="preserve">PAGE  </w:instrText>
    </w:r>
    <w:r w:rsidRPr="000F3CD2">
      <w:rPr>
        <w:rStyle w:val="ad"/>
        <w:rFonts w:ascii="Times New Roman"/>
        <w:sz w:val="24"/>
      </w:rPr>
      <w:fldChar w:fldCharType="separate"/>
    </w:r>
    <w:r w:rsidRPr="000F3CD2">
      <w:rPr>
        <w:rStyle w:val="ad"/>
        <w:rFonts w:ascii="Times New Roman"/>
        <w:noProof/>
        <w:sz w:val="24"/>
      </w:rPr>
      <w:t>1</w:t>
    </w:r>
    <w:r w:rsidRPr="000F3CD2">
      <w:rPr>
        <w:rStyle w:val="ad"/>
        <w:rFonts w:ascii="Times New Roman"/>
        <w:sz w:val="24"/>
      </w:rPr>
      <w:fldChar w:fldCharType="end"/>
    </w:r>
  </w:p>
  <w:p w14:paraId="07DF0D96" w14:textId="77777777" w:rsidR="000C6CEB" w:rsidRDefault="000C6C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25C7" w14:textId="77777777" w:rsidR="00365644" w:rsidRDefault="00365644">
      <w:r>
        <w:separator/>
      </w:r>
    </w:p>
  </w:footnote>
  <w:footnote w:type="continuationSeparator" w:id="0">
    <w:p w14:paraId="27C4AE0E" w14:textId="77777777" w:rsidR="00365644" w:rsidRDefault="00365644">
      <w:r>
        <w:continuationSeparator/>
      </w:r>
    </w:p>
  </w:footnote>
  <w:footnote w:id="1">
    <w:p w14:paraId="3A465383" w14:textId="77777777" w:rsidR="00254D94" w:rsidRPr="0089138A" w:rsidRDefault="00254D94" w:rsidP="0089138A">
      <w:pPr>
        <w:pStyle w:val="afe"/>
        <w:jc w:val="both"/>
        <w:rPr>
          <w:rFonts w:ascii="Times New Roman"/>
        </w:rPr>
      </w:pPr>
      <w:r w:rsidRPr="0089138A">
        <w:rPr>
          <w:rStyle w:val="aff0"/>
          <w:rFonts w:ascii="Times New Roman"/>
        </w:rPr>
        <w:footnoteRef/>
      </w:r>
      <w:r w:rsidRPr="0089138A">
        <w:rPr>
          <w:rFonts w:ascii="Times New Roman"/>
        </w:rPr>
        <w:t>衛福部</w:t>
      </w:r>
      <w:r w:rsidRPr="0089138A">
        <w:rPr>
          <w:rFonts w:ascii="Times New Roman"/>
        </w:rPr>
        <w:t>114</w:t>
      </w:r>
      <w:r w:rsidRPr="0089138A">
        <w:rPr>
          <w:rFonts w:ascii="Times New Roman"/>
        </w:rPr>
        <w:t>年</w:t>
      </w:r>
      <w:r w:rsidRPr="0089138A">
        <w:rPr>
          <w:rFonts w:ascii="Times New Roman"/>
        </w:rPr>
        <w:t>9</w:t>
      </w:r>
      <w:r w:rsidRPr="0089138A">
        <w:rPr>
          <w:rFonts w:ascii="Times New Roman"/>
        </w:rPr>
        <w:t>月</w:t>
      </w:r>
      <w:r w:rsidRPr="0089138A">
        <w:rPr>
          <w:rFonts w:ascii="Times New Roman"/>
        </w:rPr>
        <w:t>25</w:t>
      </w:r>
      <w:r w:rsidRPr="0089138A">
        <w:rPr>
          <w:rFonts w:ascii="Times New Roman"/>
        </w:rPr>
        <w:t>日衛授食字第</w:t>
      </w:r>
      <w:r w:rsidRPr="0089138A">
        <w:rPr>
          <w:rFonts w:ascii="Times New Roman"/>
        </w:rPr>
        <w:t>1149065730</w:t>
      </w:r>
      <w:r w:rsidRPr="0089138A">
        <w:rPr>
          <w:rFonts w:ascii="Times New Roman"/>
        </w:rPr>
        <w:t>號函。</w:t>
      </w:r>
    </w:p>
  </w:footnote>
  <w:footnote w:id="2">
    <w:p w14:paraId="36FE8BA7" w14:textId="77777777" w:rsidR="00254D94" w:rsidRPr="0089138A" w:rsidRDefault="00254D94" w:rsidP="0089138A">
      <w:pPr>
        <w:pStyle w:val="afe"/>
        <w:wordWrap w:val="0"/>
        <w:jc w:val="both"/>
        <w:rPr>
          <w:rFonts w:ascii="Times New Roman"/>
        </w:rPr>
      </w:pPr>
      <w:r w:rsidRPr="0089138A">
        <w:rPr>
          <w:rStyle w:val="aff0"/>
          <w:rFonts w:ascii="Times New Roman"/>
        </w:rPr>
        <w:footnoteRef/>
      </w:r>
      <w:r w:rsidRPr="0089138A">
        <w:rPr>
          <w:rFonts w:ascii="Times New Roman"/>
        </w:rPr>
        <w:t>食藥署</w:t>
      </w:r>
      <w:r w:rsidRPr="0089138A">
        <w:rPr>
          <w:rFonts w:ascii="Times New Roman"/>
        </w:rPr>
        <w:t>115</w:t>
      </w:r>
      <w:r w:rsidRPr="0089138A">
        <w:rPr>
          <w:rFonts w:ascii="Times New Roman"/>
        </w:rPr>
        <w:t>年</w:t>
      </w:r>
      <w:r w:rsidRPr="0089138A">
        <w:rPr>
          <w:rFonts w:ascii="Times New Roman"/>
        </w:rPr>
        <w:t>1</w:t>
      </w:r>
      <w:r w:rsidRPr="0089138A">
        <w:rPr>
          <w:rFonts w:ascii="Times New Roman"/>
        </w:rPr>
        <w:t>月</w:t>
      </w:r>
      <w:r w:rsidRPr="0089138A">
        <w:rPr>
          <w:rFonts w:ascii="Times New Roman"/>
        </w:rPr>
        <w:t>22</w:t>
      </w:r>
      <w:r w:rsidRPr="0089138A">
        <w:rPr>
          <w:rFonts w:ascii="Times New Roman"/>
        </w:rPr>
        <w:t>日</w:t>
      </w:r>
      <w:r w:rsidRPr="0089138A">
        <w:rPr>
          <w:rFonts w:ascii="Times New Roman"/>
        </w:rPr>
        <w:t>FDA</w:t>
      </w:r>
      <w:r w:rsidRPr="0089138A">
        <w:rPr>
          <w:rFonts w:ascii="Times New Roman"/>
        </w:rPr>
        <w:t>食字第</w:t>
      </w:r>
      <w:r w:rsidRPr="0089138A">
        <w:rPr>
          <w:rFonts w:ascii="Times New Roman"/>
        </w:rPr>
        <w:t>1159000369</w:t>
      </w:r>
      <w:r w:rsidRPr="0089138A">
        <w:rPr>
          <w:rFonts w:ascii="Times New Roman"/>
        </w:rPr>
        <w:t>號函、農業部</w:t>
      </w:r>
      <w:r w:rsidRPr="0089138A">
        <w:rPr>
          <w:rFonts w:ascii="Times New Roman"/>
        </w:rPr>
        <w:t>115</w:t>
      </w:r>
      <w:r w:rsidRPr="0089138A">
        <w:rPr>
          <w:rFonts w:ascii="Times New Roman"/>
        </w:rPr>
        <w:t>年</w:t>
      </w:r>
      <w:r w:rsidRPr="0089138A">
        <w:rPr>
          <w:rFonts w:ascii="Times New Roman"/>
        </w:rPr>
        <w:t>1</w:t>
      </w:r>
      <w:r w:rsidRPr="0089138A">
        <w:rPr>
          <w:rFonts w:ascii="Times New Roman"/>
        </w:rPr>
        <w:t>月</w:t>
      </w:r>
      <w:r w:rsidRPr="0089138A">
        <w:rPr>
          <w:rFonts w:ascii="Times New Roman"/>
        </w:rPr>
        <w:t>15</w:t>
      </w:r>
      <w:r w:rsidRPr="0089138A">
        <w:rPr>
          <w:rFonts w:ascii="Times New Roman"/>
        </w:rPr>
        <w:t>日農授糧字第</w:t>
      </w:r>
      <w:r w:rsidRPr="0089138A">
        <w:rPr>
          <w:rFonts w:ascii="Times New Roman"/>
        </w:rPr>
        <w:t>1151172027</w:t>
      </w:r>
      <w:r w:rsidRPr="0089138A">
        <w:rPr>
          <w:rFonts w:ascii="Times New Roman"/>
        </w:rPr>
        <w:t>號函、行政院</w:t>
      </w:r>
      <w:r w:rsidRPr="0089138A">
        <w:rPr>
          <w:rFonts w:ascii="Times New Roman"/>
        </w:rPr>
        <w:t>115</w:t>
      </w:r>
      <w:r w:rsidRPr="0089138A">
        <w:rPr>
          <w:rFonts w:ascii="Times New Roman"/>
        </w:rPr>
        <w:t>年</w:t>
      </w:r>
      <w:r w:rsidRPr="0089138A">
        <w:rPr>
          <w:rFonts w:ascii="Times New Roman"/>
        </w:rPr>
        <w:t>1</w:t>
      </w:r>
      <w:r w:rsidRPr="0089138A">
        <w:rPr>
          <w:rFonts w:ascii="Times New Roman"/>
        </w:rPr>
        <w:t>月</w:t>
      </w:r>
      <w:r w:rsidRPr="0089138A">
        <w:rPr>
          <w:rFonts w:ascii="Times New Roman"/>
        </w:rPr>
        <w:t>8</w:t>
      </w:r>
      <w:r w:rsidRPr="0089138A">
        <w:rPr>
          <w:rFonts w:ascii="Times New Roman"/>
        </w:rPr>
        <w:t>日院臺消保字第</w:t>
      </w:r>
      <w:r w:rsidRPr="0089138A">
        <w:rPr>
          <w:rFonts w:ascii="Times New Roman"/>
        </w:rPr>
        <w:t>1151000194</w:t>
      </w:r>
      <w:r w:rsidRPr="0089138A">
        <w:rPr>
          <w:rFonts w:ascii="Times New Roman"/>
        </w:rPr>
        <w:t>號函、審計部</w:t>
      </w:r>
      <w:r w:rsidRPr="0089138A">
        <w:rPr>
          <w:rFonts w:ascii="Times New Roman"/>
        </w:rPr>
        <w:t>115</w:t>
      </w:r>
      <w:r w:rsidRPr="0089138A">
        <w:rPr>
          <w:rFonts w:ascii="Times New Roman"/>
        </w:rPr>
        <w:t>年</w:t>
      </w:r>
      <w:r w:rsidRPr="0089138A">
        <w:rPr>
          <w:rFonts w:ascii="Times New Roman"/>
        </w:rPr>
        <w:t>1</w:t>
      </w:r>
      <w:r w:rsidRPr="0089138A">
        <w:rPr>
          <w:rFonts w:ascii="Times New Roman"/>
        </w:rPr>
        <w:t>月</w:t>
      </w:r>
      <w:r w:rsidRPr="0089138A">
        <w:rPr>
          <w:rFonts w:ascii="Times New Roman"/>
        </w:rPr>
        <w:t>14</w:t>
      </w:r>
      <w:r w:rsidRPr="0089138A">
        <w:rPr>
          <w:rFonts w:ascii="Times New Roman"/>
        </w:rPr>
        <w:t>日台審部三字第</w:t>
      </w:r>
      <w:r w:rsidRPr="0089138A">
        <w:rPr>
          <w:rFonts w:ascii="Times New Roman"/>
        </w:rPr>
        <w:t>1150007203</w:t>
      </w:r>
      <w:r w:rsidRPr="0089138A">
        <w:rPr>
          <w:rFonts w:ascii="Times New Roman"/>
        </w:rPr>
        <w:t>號函。</w:t>
      </w:r>
    </w:p>
  </w:footnote>
  <w:footnote w:id="3">
    <w:p w14:paraId="5E404EF2" w14:textId="77777777" w:rsidR="00254D94" w:rsidRPr="0089138A" w:rsidRDefault="00254D94" w:rsidP="0089138A">
      <w:pPr>
        <w:pStyle w:val="afe"/>
        <w:jc w:val="both"/>
        <w:rPr>
          <w:rFonts w:ascii="Times New Roman"/>
        </w:rPr>
      </w:pPr>
      <w:r w:rsidRPr="0089138A">
        <w:rPr>
          <w:rStyle w:val="aff0"/>
          <w:rFonts w:ascii="Times New Roman"/>
        </w:rPr>
        <w:footnoteRef/>
      </w:r>
      <w:r w:rsidRPr="0089138A">
        <w:rPr>
          <w:rFonts w:ascii="Times New Roman"/>
        </w:rPr>
        <w:t>農業部</w:t>
      </w:r>
      <w:r w:rsidRPr="0089138A">
        <w:rPr>
          <w:rFonts w:ascii="Times New Roman"/>
        </w:rPr>
        <w:t>115</w:t>
      </w:r>
      <w:r w:rsidRPr="0089138A">
        <w:rPr>
          <w:rFonts w:ascii="Times New Roman"/>
        </w:rPr>
        <w:t>年</w:t>
      </w:r>
      <w:r w:rsidRPr="0089138A">
        <w:rPr>
          <w:rFonts w:ascii="Times New Roman"/>
        </w:rPr>
        <w:t>3</w:t>
      </w:r>
      <w:r w:rsidRPr="0089138A">
        <w:rPr>
          <w:rFonts w:ascii="Times New Roman"/>
        </w:rPr>
        <w:t>月</w:t>
      </w:r>
      <w:r w:rsidRPr="0089138A">
        <w:rPr>
          <w:rFonts w:ascii="Times New Roman"/>
        </w:rPr>
        <w:t>6</w:t>
      </w:r>
      <w:r w:rsidRPr="0089138A">
        <w:rPr>
          <w:rFonts w:ascii="Times New Roman"/>
        </w:rPr>
        <w:t>日農授糧字第</w:t>
      </w:r>
      <w:r w:rsidRPr="0089138A">
        <w:rPr>
          <w:rFonts w:ascii="Times New Roman"/>
        </w:rPr>
        <w:t>1150703902</w:t>
      </w:r>
      <w:r w:rsidRPr="0089138A">
        <w:rPr>
          <w:rFonts w:ascii="Times New Roman"/>
        </w:rPr>
        <w:t>號函、</w:t>
      </w:r>
      <w:r w:rsidRPr="0089138A">
        <w:rPr>
          <w:rFonts w:ascii="Times New Roman"/>
          <w:spacing w:val="-6"/>
        </w:rPr>
        <w:t>衛福部承辦人</w:t>
      </w:r>
      <w:r w:rsidRPr="0089138A">
        <w:rPr>
          <w:rFonts w:ascii="Times New Roman"/>
          <w:spacing w:val="-6"/>
        </w:rPr>
        <w:t>115</w:t>
      </w:r>
      <w:r w:rsidRPr="0089138A">
        <w:rPr>
          <w:rFonts w:ascii="Times New Roman"/>
          <w:spacing w:val="-6"/>
        </w:rPr>
        <w:t>年</w:t>
      </w:r>
      <w:r w:rsidRPr="0089138A">
        <w:rPr>
          <w:rFonts w:ascii="Times New Roman"/>
          <w:spacing w:val="-6"/>
        </w:rPr>
        <w:t>3</w:t>
      </w:r>
      <w:r w:rsidRPr="0089138A">
        <w:rPr>
          <w:rFonts w:ascii="Times New Roman"/>
          <w:spacing w:val="-6"/>
        </w:rPr>
        <w:t>月</w:t>
      </w:r>
      <w:r w:rsidRPr="0089138A">
        <w:rPr>
          <w:rFonts w:ascii="Times New Roman"/>
          <w:spacing w:val="-6"/>
        </w:rPr>
        <w:t>11</w:t>
      </w:r>
      <w:r w:rsidRPr="0089138A">
        <w:rPr>
          <w:rFonts w:ascii="Times New Roman"/>
          <w:spacing w:val="-6"/>
        </w:rPr>
        <w:t>日電子郵件寄送</w:t>
      </w:r>
      <w:r w:rsidRPr="0089138A">
        <w:rPr>
          <w:rFonts w:ascii="Times New Roman"/>
        </w:rPr>
        <w:t>。</w:t>
      </w:r>
    </w:p>
  </w:footnote>
  <w:footnote w:id="4">
    <w:p w14:paraId="64218C7A" w14:textId="77777777" w:rsidR="00254D94" w:rsidRPr="0089138A" w:rsidRDefault="00254D94" w:rsidP="0089138A">
      <w:pPr>
        <w:pStyle w:val="afe"/>
        <w:ind w:left="97" w:hangingChars="44" w:hanging="97"/>
        <w:jc w:val="both"/>
        <w:rPr>
          <w:rFonts w:ascii="Times New Roman"/>
        </w:rPr>
      </w:pPr>
      <w:r w:rsidRPr="0089138A">
        <w:rPr>
          <w:rStyle w:val="aff0"/>
          <w:rFonts w:ascii="Times New Roman"/>
        </w:rPr>
        <w:footnoteRef/>
      </w:r>
      <w:r w:rsidRPr="0089138A">
        <w:rPr>
          <w:rFonts w:ascii="Times New Roman"/>
        </w:rPr>
        <w:t>農業部</w:t>
      </w:r>
      <w:r w:rsidRPr="0089138A">
        <w:rPr>
          <w:rFonts w:ascii="Times New Roman"/>
        </w:rPr>
        <w:t>115</w:t>
      </w:r>
      <w:r w:rsidRPr="0089138A">
        <w:rPr>
          <w:rFonts w:ascii="Times New Roman"/>
        </w:rPr>
        <w:t>年</w:t>
      </w:r>
      <w:r w:rsidRPr="0089138A">
        <w:rPr>
          <w:rFonts w:ascii="Times New Roman"/>
        </w:rPr>
        <w:t>3</w:t>
      </w:r>
      <w:r w:rsidRPr="0089138A">
        <w:rPr>
          <w:rFonts w:ascii="Times New Roman"/>
        </w:rPr>
        <w:t>月</w:t>
      </w:r>
      <w:r w:rsidRPr="0089138A">
        <w:rPr>
          <w:rFonts w:ascii="Times New Roman"/>
        </w:rPr>
        <w:t>30</w:t>
      </w:r>
      <w:r w:rsidRPr="0089138A">
        <w:rPr>
          <w:rFonts w:ascii="Times New Roman"/>
        </w:rPr>
        <w:t>日農授糧字第</w:t>
      </w:r>
      <w:r w:rsidRPr="0089138A">
        <w:rPr>
          <w:rFonts w:ascii="Times New Roman"/>
        </w:rPr>
        <w:t>1151172217</w:t>
      </w:r>
      <w:r w:rsidRPr="0089138A">
        <w:rPr>
          <w:rFonts w:ascii="Times New Roman"/>
        </w:rPr>
        <w:t>號函、</w:t>
      </w:r>
      <w:r w:rsidRPr="0089138A">
        <w:rPr>
          <w:rFonts w:ascii="Times New Roman"/>
          <w:spacing w:val="-6"/>
        </w:rPr>
        <w:t>衛福部</w:t>
      </w:r>
      <w:r w:rsidRPr="0089138A">
        <w:rPr>
          <w:rFonts w:ascii="Times New Roman"/>
          <w:spacing w:val="-6"/>
        </w:rPr>
        <w:t>115</w:t>
      </w:r>
      <w:r w:rsidRPr="0089138A">
        <w:rPr>
          <w:rFonts w:ascii="Times New Roman"/>
          <w:spacing w:val="-6"/>
        </w:rPr>
        <w:t>年</w:t>
      </w:r>
      <w:r w:rsidRPr="0089138A">
        <w:rPr>
          <w:rFonts w:ascii="Times New Roman"/>
          <w:spacing w:val="-6"/>
        </w:rPr>
        <w:t>3</w:t>
      </w:r>
      <w:r w:rsidRPr="0089138A">
        <w:rPr>
          <w:rFonts w:ascii="Times New Roman"/>
          <w:spacing w:val="-6"/>
        </w:rPr>
        <w:t>月</w:t>
      </w:r>
      <w:r w:rsidRPr="0089138A">
        <w:rPr>
          <w:rFonts w:ascii="Times New Roman"/>
          <w:spacing w:val="-6"/>
        </w:rPr>
        <w:t>26</w:t>
      </w:r>
      <w:r w:rsidRPr="0089138A">
        <w:rPr>
          <w:rFonts w:ascii="Times New Roman"/>
          <w:spacing w:val="-6"/>
        </w:rPr>
        <w:t>日衛部中字第</w:t>
      </w:r>
      <w:r w:rsidRPr="0089138A">
        <w:rPr>
          <w:rFonts w:ascii="Times New Roman"/>
          <w:spacing w:val="-6"/>
        </w:rPr>
        <w:t>1151860626</w:t>
      </w:r>
      <w:r w:rsidRPr="0089138A">
        <w:rPr>
          <w:rFonts w:ascii="Times New Roman"/>
          <w:spacing w:val="-6"/>
        </w:rPr>
        <w:t>號</w:t>
      </w:r>
      <w:r w:rsidRPr="0089138A">
        <w:rPr>
          <w:rFonts w:ascii="Times New Roman"/>
        </w:rPr>
        <w:t>函、食藥署</w:t>
      </w:r>
      <w:r w:rsidRPr="0089138A">
        <w:rPr>
          <w:rFonts w:ascii="Times New Roman"/>
          <w:spacing w:val="-6"/>
        </w:rPr>
        <w:t>承辦人</w:t>
      </w:r>
      <w:r w:rsidRPr="0089138A">
        <w:rPr>
          <w:rFonts w:ascii="Times New Roman"/>
          <w:spacing w:val="-6"/>
        </w:rPr>
        <w:t>115</w:t>
      </w:r>
      <w:r w:rsidRPr="0089138A">
        <w:rPr>
          <w:rFonts w:ascii="Times New Roman"/>
          <w:spacing w:val="-6"/>
        </w:rPr>
        <w:t>年</w:t>
      </w:r>
      <w:r w:rsidRPr="0089138A">
        <w:rPr>
          <w:rFonts w:ascii="Times New Roman"/>
          <w:spacing w:val="-6"/>
        </w:rPr>
        <w:t>3</w:t>
      </w:r>
      <w:r w:rsidRPr="0089138A">
        <w:rPr>
          <w:rFonts w:ascii="Times New Roman"/>
          <w:spacing w:val="-6"/>
        </w:rPr>
        <w:t>月</w:t>
      </w:r>
      <w:r w:rsidRPr="0089138A">
        <w:rPr>
          <w:rFonts w:ascii="Times New Roman"/>
          <w:spacing w:val="-6"/>
        </w:rPr>
        <w:t>27</w:t>
      </w:r>
      <w:r w:rsidRPr="0089138A">
        <w:rPr>
          <w:rFonts w:ascii="Times New Roman"/>
          <w:spacing w:val="-6"/>
        </w:rPr>
        <w:t>日電子郵件寄送</w:t>
      </w:r>
      <w:r w:rsidRPr="0089138A">
        <w:rPr>
          <w:rFonts w:ascii="Times New Roman"/>
        </w:rPr>
        <w:t>。</w:t>
      </w:r>
    </w:p>
  </w:footnote>
  <w:footnote w:id="5">
    <w:p w14:paraId="25C43889" w14:textId="77777777" w:rsidR="007F455D" w:rsidRPr="0089138A" w:rsidRDefault="007F455D" w:rsidP="0089138A">
      <w:pPr>
        <w:pStyle w:val="afe"/>
        <w:jc w:val="both"/>
        <w:rPr>
          <w:rFonts w:ascii="Times New Roman"/>
        </w:rPr>
      </w:pPr>
      <w:r w:rsidRPr="0089138A">
        <w:rPr>
          <w:rStyle w:val="aff0"/>
          <w:rFonts w:ascii="Times New Roman"/>
        </w:rPr>
        <w:footnoteRef/>
      </w:r>
      <w:r w:rsidRPr="0089138A">
        <w:rPr>
          <w:rFonts w:ascii="Times New Roman"/>
        </w:rPr>
        <w:t>百合、荷葉、白木耳、龍眼肉、黑棗、大豆、芝麻、松子、胡桃、綠豆、淡菜、菊花。</w:t>
      </w:r>
    </w:p>
  </w:footnote>
  <w:footnote w:id="6">
    <w:p w14:paraId="73B9B21D" w14:textId="77777777" w:rsidR="007F455D" w:rsidRPr="0089138A" w:rsidRDefault="007F455D" w:rsidP="0089138A">
      <w:pPr>
        <w:pStyle w:val="afe"/>
        <w:jc w:val="both"/>
        <w:rPr>
          <w:rFonts w:ascii="Times New Roman"/>
        </w:rPr>
      </w:pPr>
      <w:r w:rsidRPr="0089138A">
        <w:rPr>
          <w:rStyle w:val="aff0"/>
          <w:rFonts w:ascii="Times New Roman"/>
        </w:rPr>
        <w:footnoteRef/>
      </w:r>
      <w:r w:rsidRPr="0089138A">
        <w:rPr>
          <w:rFonts w:ascii="Times New Roman"/>
        </w:rPr>
        <w:t>衛福部</w:t>
      </w:r>
      <w:r w:rsidRPr="0089138A">
        <w:rPr>
          <w:rFonts w:ascii="Times New Roman"/>
        </w:rPr>
        <w:t>107</w:t>
      </w:r>
      <w:r w:rsidRPr="0089138A">
        <w:rPr>
          <w:rFonts w:ascii="Times New Roman"/>
        </w:rPr>
        <w:t>年</w:t>
      </w:r>
      <w:r w:rsidRPr="0089138A">
        <w:rPr>
          <w:rFonts w:ascii="Times New Roman"/>
        </w:rPr>
        <w:t>2</w:t>
      </w:r>
      <w:r w:rsidRPr="0089138A">
        <w:rPr>
          <w:rFonts w:ascii="Times New Roman"/>
        </w:rPr>
        <w:t>月</w:t>
      </w:r>
      <w:r w:rsidRPr="0089138A">
        <w:rPr>
          <w:rFonts w:ascii="Times New Roman"/>
        </w:rPr>
        <w:t>13</w:t>
      </w:r>
      <w:r w:rsidRPr="0089138A">
        <w:rPr>
          <w:rFonts w:ascii="Times New Roman"/>
        </w:rPr>
        <w:t>日衛部中字第</w:t>
      </w:r>
      <w:r w:rsidRPr="0089138A">
        <w:rPr>
          <w:rFonts w:ascii="Times New Roman"/>
        </w:rPr>
        <w:t>1071860124</w:t>
      </w:r>
      <w:r w:rsidRPr="0089138A">
        <w:rPr>
          <w:rFonts w:ascii="Times New Roman"/>
        </w:rPr>
        <w:t>號公告：百合、荷葉、白木耳、山藥、生薑、昆布、薤、馬齒莧、蒜、海藻、小茴香、八角茴香、羅勒、龍眼肉、枸杞、烏梅乾、大棗、山楂、秦椒、胡椒、芡實、淡豆豉、蓮子、赤小豆、薏苡仁、牡蠣殼、菊花、黃精、薄荷、絞股藍、決明子、石斛、陳皮、肉豆蔻、草荳蔻、砂仁及人參花等</w:t>
      </w:r>
      <w:r w:rsidRPr="0089138A">
        <w:rPr>
          <w:rFonts w:ascii="Times New Roman"/>
        </w:rPr>
        <w:t>37</w:t>
      </w:r>
      <w:r w:rsidRPr="0089138A">
        <w:rPr>
          <w:rFonts w:ascii="Times New Roman"/>
        </w:rPr>
        <w:t>項，自</w:t>
      </w:r>
      <w:r w:rsidRPr="0089138A">
        <w:rPr>
          <w:rFonts w:ascii="Times New Roman"/>
        </w:rPr>
        <w:t>107</w:t>
      </w:r>
      <w:r w:rsidRPr="0089138A">
        <w:rPr>
          <w:rFonts w:ascii="Times New Roman"/>
        </w:rPr>
        <w:t>年</w:t>
      </w:r>
      <w:r w:rsidRPr="0089138A">
        <w:rPr>
          <w:rFonts w:ascii="Times New Roman"/>
        </w:rPr>
        <w:t>2</w:t>
      </w:r>
      <w:r w:rsidRPr="0089138A">
        <w:rPr>
          <w:rFonts w:ascii="Times New Roman"/>
        </w:rPr>
        <w:t>月</w:t>
      </w:r>
      <w:r w:rsidRPr="0089138A">
        <w:rPr>
          <w:rFonts w:ascii="Times New Roman"/>
        </w:rPr>
        <w:t>22</w:t>
      </w:r>
      <w:r w:rsidRPr="0089138A">
        <w:rPr>
          <w:rFonts w:ascii="Times New Roman"/>
        </w:rPr>
        <w:t>日生效。</w:t>
      </w:r>
    </w:p>
  </w:footnote>
  <w:footnote w:id="7">
    <w:p w14:paraId="35F2F447" w14:textId="6552FD2F" w:rsidR="007F455D" w:rsidRPr="0089138A" w:rsidRDefault="007F455D" w:rsidP="0089138A">
      <w:pPr>
        <w:pStyle w:val="afe"/>
        <w:jc w:val="both"/>
        <w:rPr>
          <w:rFonts w:ascii="Times New Roman"/>
        </w:rPr>
      </w:pPr>
      <w:r w:rsidRPr="0089138A">
        <w:rPr>
          <w:rStyle w:val="aff0"/>
          <w:rFonts w:ascii="Times New Roman"/>
        </w:rPr>
        <w:footnoteRef/>
      </w:r>
      <w:r w:rsidRPr="0089138A">
        <w:rPr>
          <w:rFonts w:ascii="Times New Roman"/>
        </w:rPr>
        <w:t>衛福部</w:t>
      </w:r>
      <w:r w:rsidRPr="0089138A">
        <w:rPr>
          <w:rFonts w:ascii="Times New Roman"/>
        </w:rPr>
        <w:t>105</w:t>
      </w:r>
      <w:r w:rsidRPr="0089138A">
        <w:rPr>
          <w:rFonts w:ascii="Times New Roman"/>
        </w:rPr>
        <w:t>年</w:t>
      </w:r>
      <w:r w:rsidRPr="0089138A">
        <w:rPr>
          <w:rFonts w:ascii="Times New Roman"/>
        </w:rPr>
        <w:t>1</w:t>
      </w:r>
      <w:r w:rsidRPr="0089138A">
        <w:rPr>
          <w:rFonts w:ascii="Times New Roman"/>
        </w:rPr>
        <w:t>月</w:t>
      </w:r>
      <w:r w:rsidRPr="0089138A">
        <w:rPr>
          <w:rFonts w:ascii="Times New Roman"/>
        </w:rPr>
        <w:t>14</w:t>
      </w:r>
      <w:r w:rsidRPr="0089138A">
        <w:rPr>
          <w:rFonts w:ascii="Times New Roman"/>
        </w:rPr>
        <w:t>日衛部中字第</w:t>
      </w:r>
      <w:r w:rsidRPr="0089138A">
        <w:rPr>
          <w:rFonts w:ascii="Times New Roman"/>
        </w:rPr>
        <w:t>1051860028</w:t>
      </w:r>
      <w:r w:rsidRPr="0089138A">
        <w:rPr>
          <w:rFonts w:ascii="Times New Roman"/>
        </w:rPr>
        <w:t>號公告：菊花、蓮子、白木耳、龍眼肉、烏梅乾、百合、枸杞、山藥、薄荷、芡實、山楂、肉豆蔻、草豆蔻、砂仁、黃精、絞股藍</w:t>
      </w:r>
      <w:r w:rsidR="0089138A" w:rsidRPr="0089138A">
        <w:rPr>
          <w:rFonts w:ascii="Times New Roman"/>
        </w:rPr>
        <w:t>（</w:t>
      </w:r>
      <w:r w:rsidRPr="0089138A">
        <w:rPr>
          <w:rFonts w:ascii="Times New Roman"/>
        </w:rPr>
        <w:t>七葉膽</w:t>
      </w:r>
      <w:r w:rsidR="0089138A" w:rsidRPr="0089138A">
        <w:rPr>
          <w:rFonts w:ascii="Times New Roman"/>
        </w:rPr>
        <w:t>）</w:t>
      </w:r>
      <w:r w:rsidRPr="0089138A">
        <w:rPr>
          <w:rFonts w:ascii="Times New Roman"/>
        </w:rPr>
        <w:t>、小茴香及八角茴香等</w:t>
      </w:r>
      <w:r w:rsidRPr="0089138A">
        <w:rPr>
          <w:rFonts w:ascii="Times New Roman"/>
        </w:rPr>
        <w:t>18</w:t>
      </w:r>
      <w:r w:rsidRPr="0089138A">
        <w:rPr>
          <w:rFonts w:ascii="Times New Roman"/>
        </w:rPr>
        <w:t>項，自</w:t>
      </w:r>
      <w:r w:rsidRPr="0089138A">
        <w:rPr>
          <w:rFonts w:ascii="Times New Roman"/>
        </w:rPr>
        <w:t>105</w:t>
      </w:r>
      <w:r w:rsidRPr="0089138A">
        <w:rPr>
          <w:rFonts w:ascii="Times New Roman"/>
        </w:rPr>
        <w:t>年</w:t>
      </w:r>
      <w:r w:rsidRPr="0089138A">
        <w:rPr>
          <w:rFonts w:ascii="Times New Roman"/>
        </w:rPr>
        <w:t>3</w:t>
      </w:r>
      <w:r w:rsidRPr="0089138A">
        <w:rPr>
          <w:rFonts w:ascii="Times New Roman"/>
        </w:rPr>
        <w:t>月</w:t>
      </w:r>
      <w:r w:rsidRPr="0089138A">
        <w:rPr>
          <w:rFonts w:ascii="Times New Roman"/>
        </w:rPr>
        <w:t>1</w:t>
      </w:r>
      <w:r w:rsidRPr="0089138A">
        <w:rPr>
          <w:rFonts w:ascii="Times New Roman"/>
        </w:rPr>
        <w:t>日生效。</w:t>
      </w:r>
    </w:p>
  </w:footnote>
  <w:footnote w:id="8">
    <w:p w14:paraId="44921771" w14:textId="14E9B860" w:rsidR="007F455D" w:rsidRPr="0089138A" w:rsidRDefault="007F455D" w:rsidP="0089138A">
      <w:pPr>
        <w:pStyle w:val="afe"/>
        <w:jc w:val="both"/>
        <w:rPr>
          <w:rFonts w:ascii="Times New Roman"/>
        </w:rPr>
      </w:pPr>
      <w:r w:rsidRPr="0089138A">
        <w:rPr>
          <w:rStyle w:val="aff0"/>
          <w:rFonts w:ascii="Times New Roman"/>
        </w:rPr>
        <w:footnoteRef/>
      </w:r>
      <w:r w:rsidRPr="0089138A">
        <w:rPr>
          <w:rFonts w:ascii="Times New Roman"/>
        </w:rPr>
        <w:t>係為「經中藥廠炮製或加工處理後，供應中醫醫療機構或中藥販賣業之中藥材」或「市售中藥材」。</w:t>
      </w:r>
    </w:p>
  </w:footnote>
  <w:footnote w:id="9">
    <w:p w14:paraId="49F44FA2" w14:textId="653EC16A" w:rsidR="00931137" w:rsidRPr="0089138A" w:rsidRDefault="00931137" w:rsidP="0089138A">
      <w:pPr>
        <w:pStyle w:val="afe"/>
        <w:jc w:val="both"/>
        <w:rPr>
          <w:rFonts w:ascii="Times New Roman"/>
        </w:rPr>
      </w:pPr>
      <w:r w:rsidRPr="0089138A">
        <w:rPr>
          <w:rStyle w:val="aff0"/>
          <w:rFonts w:ascii="Times New Roman"/>
        </w:rPr>
        <w:footnoteRef/>
      </w:r>
      <w:r w:rsidRPr="0089138A">
        <w:rPr>
          <w:rFonts w:ascii="Times New Roman"/>
        </w:rPr>
        <w:t>食安法第</w:t>
      </w:r>
      <w:r w:rsidRPr="0089138A">
        <w:rPr>
          <w:rFonts w:ascii="Times New Roman"/>
        </w:rPr>
        <w:t>30</w:t>
      </w:r>
      <w:r w:rsidRPr="0089138A">
        <w:rPr>
          <w:rFonts w:ascii="Times New Roman"/>
        </w:rPr>
        <w:t>條：「（第</w:t>
      </w:r>
      <w:r w:rsidRPr="0089138A">
        <w:rPr>
          <w:rFonts w:ascii="Times New Roman"/>
        </w:rPr>
        <w:t>1</w:t>
      </w:r>
      <w:r w:rsidRPr="0089138A">
        <w:rPr>
          <w:rFonts w:ascii="Times New Roman"/>
        </w:rPr>
        <w:t>項）輸入經中央主管機關公告之食品、基因改造食品原料、食品添加物、食品器具、食品容器或包裝及食品用洗潔劑時，應依海關專屬貨品分類號列，向中央主管機關申請查驗並申報其產品有關資訊。（第</w:t>
      </w:r>
      <w:r w:rsidRPr="0089138A">
        <w:rPr>
          <w:rFonts w:ascii="Times New Roman"/>
        </w:rPr>
        <w:t>2</w:t>
      </w:r>
      <w:r w:rsidRPr="0089138A">
        <w:rPr>
          <w:rFonts w:ascii="Times New Roman"/>
        </w:rPr>
        <w:t>項）執行前項規定，查驗績效優良之業者，中央主管機關得採取優惠之措施。（第</w:t>
      </w:r>
      <w:r w:rsidRPr="0089138A">
        <w:rPr>
          <w:rFonts w:ascii="Times New Roman"/>
        </w:rPr>
        <w:t>3</w:t>
      </w:r>
      <w:r w:rsidRPr="0089138A">
        <w:rPr>
          <w:rFonts w:ascii="Times New Roman"/>
        </w:rPr>
        <w:t>項）輸入第</w:t>
      </w:r>
      <w:r w:rsidRPr="0089138A">
        <w:rPr>
          <w:rFonts w:ascii="Times New Roman"/>
        </w:rPr>
        <w:t>1</w:t>
      </w:r>
      <w:r w:rsidRPr="0089138A">
        <w:rPr>
          <w:rFonts w:ascii="Times New Roman"/>
        </w:rPr>
        <w:t>項產品非供販賣，且其金額、數量符合中央主管機關公告或經中央主管機關專案核准者，得免申請查驗。」</w:t>
      </w:r>
    </w:p>
  </w:footnote>
  <w:footnote w:id="10">
    <w:p w14:paraId="3A87F090" w14:textId="77777777" w:rsidR="00B05D0D" w:rsidRPr="0089138A" w:rsidRDefault="00B05D0D" w:rsidP="0089138A">
      <w:pPr>
        <w:pStyle w:val="afe"/>
        <w:jc w:val="both"/>
        <w:rPr>
          <w:rFonts w:ascii="Times New Roman"/>
        </w:rPr>
      </w:pPr>
      <w:r w:rsidRPr="0089138A">
        <w:rPr>
          <w:rStyle w:val="aff0"/>
          <w:rFonts w:ascii="Times New Roman"/>
        </w:rPr>
        <w:footnoteRef/>
      </w:r>
      <w:r w:rsidRPr="0089138A">
        <w:rPr>
          <w:rFonts w:ascii="Times New Roman"/>
        </w:rPr>
        <w:t>衛福部</w:t>
      </w:r>
      <w:r w:rsidRPr="0089138A">
        <w:rPr>
          <w:rFonts w:ascii="Times New Roman"/>
        </w:rPr>
        <w:t>105</w:t>
      </w:r>
      <w:r w:rsidRPr="0089138A">
        <w:rPr>
          <w:rFonts w:ascii="Times New Roman"/>
        </w:rPr>
        <w:t>年</w:t>
      </w:r>
      <w:r w:rsidRPr="0089138A">
        <w:rPr>
          <w:rFonts w:ascii="Times New Roman"/>
        </w:rPr>
        <w:t>12</w:t>
      </w:r>
      <w:r w:rsidRPr="0089138A">
        <w:rPr>
          <w:rFonts w:ascii="Times New Roman"/>
        </w:rPr>
        <w:t>月</w:t>
      </w:r>
      <w:r w:rsidRPr="0089138A">
        <w:rPr>
          <w:rFonts w:ascii="Times New Roman"/>
        </w:rPr>
        <w:t>21</w:t>
      </w:r>
      <w:r w:rsidRPr="0089138A">
        <w:rPr>
          <w:rFonts w:ascii="Times New Roman"/>
        </w:rPr>
        <w:t>日衛部中字第</w:t>
      </w:r>
      <w:r w:rsidRPr="0089138A">
        <w:rPr>
          <w:rFonts w:ascii="Times New Roman"/>
        </w:rPr>
        <w:t>1051861847</w:t>
      </w:r>
      <w:r w:rsidRPr="0089138A">
        <w:rPr>
          <w:rFonts w:ascii="Times New Roman"/>
        </w:rPr>
        <w:t>號公告。</w:t>
      </w:r>
    </w:p>
  </w:footnote>
  <w:footnote w:id="11">
    <w:p w14:paraId="521BFEB3" w14:textId="0B3A308C" w:rsidR="00C06402" w:rsidRPr="0089138A" w:rsidRDefault="00C06402" w:rsidP="0089138A">
      <w:pPr>
        <w:pStyle w:val="afe"/>
        <w:jc w:val="both"/>
        <w:rPr>
          <w:rFonts w:ascii="Times New Roman"/>
        </w:rPr>
      </w:pPr>
      <w:r w:rsidRPr="0089138A">
        <w:rPr>
          <w:rStyle w:val="aff0"/>
          <w:rFonts w:ascii="Times New Roman"/>
        </w:rPr>
        <w:footnoteRef/>
      </w:r>
      <w:r w:rsidRPr="0089138A">
        <w:rPr>
          <w:rFonts w:ascii="Times New Roman"/>
        </w:rPr>
        <w:t>指符合藥品優良製造規範（</w:t>
      </w:r>
      <w:r w:rsidRPr="0089138A">
        <w:rPr>
          <w:rFonts w:ascii="Times New Roman"/>
        </w:rPr>
        <w:t>Good Manufacturing Practice</w:t>
      </w:r>
      <w:r w:rsidRPr="0089138A">
        <w:rPr>
          <w:rFonts w:ascii="Times New Roman"/>
        </w:rPr>
        <w:t>）認證之中藥廠。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8A82842"/>
    <w:lvl w:ilvl="0">
      <w:start w:val="1"/>
      <w:numFmt w:val="ideographLegalTraditional"/>
      <w:pStyle w:val="1"/>
      <w:suff w:val="nothing"/>
      <w:lvlText w:val="%1、"/>
      <w:lvlJc w:val="left"/>
      <w:pPr>
        <w:ind w:left="2523"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9CA63D92"/>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6CB03E1A"/>
    <w:lvl w:ilvl="0" w:tplc="D8585DA4">
      <w:start w:val="1"/>
      <w:numFmt w:val="taiwaneseCountingThousand"/>
      <w:pStyle w:val="a2"/>
      <w:lvlText w:val="附件%1、"/>
      <w:lvlJc w:val="left"/>
      <w:pPr>
        <w:ind w:left="480" w:hanging="480"/>
      </w:pPr>
      <w:rPr>
        <w:rFonts w:ascii="標楷體" w:eastAsia="標楷體" w:hint="eastAsia"/>
        <w:b/>
        <w:bCs/>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6408911">
    <w:abstractNumId w:val="2"/>
  </w:num>
  <w:num w:numId="2" w16cid:durableId="1197743378">
    <w:abstractNumId w:val="0"/>
  </w:num>
  <w:num w:numId="3" w16cid:durableId="1256406269">
    <w:abstractNumId w:val="5"/>
  </w:num>
  <w:num w:numId="4" w16cid:durableId="854998020">
    <w:abstractNumId w:val="3"/>
  </w:num>
  <w:num w:numId="5" w16cid:durableId="268243816">
    <w:abstractNumId w:val="6"/>
  </w:num>
  <w:num w:numId="6" w16cid:durableId="1168131465">
    <w:abstractNumId w:val="1"/>
  </w:num>
  <w:num w:numId="7" w16cid:durableId="703477646">
    <w:abstractNumId w:val="7"/>
  </w:num>
  <w:num w:numId="8" w16cid:durableId="1419520749">
    <w:abstractNumId w:val="4"/>
  </w:num>
  <w:num w:numId="9" w16cid:durableId="1117723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19645">
    <w:abstractNumId w:val="1"/>
  </w:num>
  <w:num w:numId="11" w16cid:durableId="146364037">
    <w:abstractNumId w:val="1"/>
  </w:num>
  <w:num w:numId="12" w16cid:durableId="762189395">
    <w:abstractNumId w:val="1"/>
  </w:num>
  <w:num w:numId="13" w16cid:durableId="1092699679">
    <w:abstractNumId w:val="1"/>
  </w:num>
  <w:num w:numId="14" w16cid:durableId="1357999218">
    <w:abstractNumId w:val="1"/>
  </w:num>
  <w:num w:numId="15" w16cid:durableId="862744846">
    <w:abstractNumId w:val="1"/>
  </w:num>
  <w:num w:numId="16" w16cid:durableId="511379097">
    <w:abstractNumId w:val="1"/>
  </w:num>
  <w:num w:numId="17" w16cid:durableId="274413113">
    <w:abstractNumId w:val="1"/>
  </w:num>
  <w:num w:numId="18" w16cid:durableId="586576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1679719">
    <w:abstractNumId w:val="1"/>
  </w:num>
  <w:num w:numId="20" w16cid:durableId="1062486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944241">
    <w:abstractNumId w:val="3"/>
    <w:lvlOverride w:ilvl="0">
      <w:startOverride w:val="1"/>
    </w:lvlOverride>
  </w:num>
  <w:num w:numId="22" w16cid:durableId="2034184650">
    <w:abstractNumId w:val="1"/>
  </w:num>
  <w:num w:numId="23" w16cid:durableId="1085540612">
    <w:abstractNumId w:val="1"/>
  </w:num>
  <w:num w:numId="24" w16cid:durableId="47654628">
    <w:abstractNumId w:val="1"/>
  </w:num>
  <w:num w:numId="25" w16cid:durableId="356741343">
    <w:abstractNumId w:val="1"/>
  </w:num>
  <w:num w:numId="26" w16cid:durableId="1805659176">
    <w:abstractNumId w:val="1"/>
  </w:num>
  <w:num w:numId="27" w16cid:durableId="96601215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3E"/>
    <w:rsid w:val="00002739"/>
    <w:rsid w:val="00002BB0"/>
    <w:rsid w:val="00002EF1"/>
    <w:rsid w:val="00002F78"/>
    <w:rsid w:val="000031FA"/>
    <w:rsid w:val="00003E1C"/>
    <w:rsid w:val="00004155"/>
    <w:rsid w:val="00004E0C"/>
    <w:rsid w:val="00006961"/>
    <w:rsid w:val="00010D49"/>
    <w:rsid w:val="000112BF"/>
    <w:rsid w:val="00012233"/>
    <w:rsid w:val="00012D1D"/>
    <w:rsid w:val="00013722"/>
    <w:rsid w:val="0001561A"/>
    <w:rsid w:val="00017318"/>
    <w:rsid w:val="00020BED"/>
    <w:rsid w:val="00022D93"/>
    <w:rsid w:val="0002430F"/>
    <w:rsid w:val="00024451"/>
    <w:rsid w:val="00024684"/>
    <w:rsid w:val="000246F7"/>
    <w:rsid w:val="0002678F"/>
    <w:rsid w:val="00026B88"/>
    <w:rsid w:val="000275D5"/>
    <w:rsid w:val="0003114D"/>
    <w:rsid w:val="0003136D"/>
    <w:rsid w:val="00031DF7"/>
    <w:rsid w:val="000325C6"/>
    <w:rsid w:val="0003366D"/>
    <w:rsid w:val="00034DFB"/>
    <w:rsid w:val="00036D76"/>
    <w:rsid w:val="00037842"/>
    <w:rsid w:val="000402A3"/>
    <w:rsid w:val="00042488"/>
    <w:rsid w:val="00042513"/>
    <w:rsid w:val="00046CBF"/>
    <w:rsid w:val="00047317"/>
    <w:rsid w:val="00050076"/>
    <w:rsid w:val="00051AEB"/>
    <w:rsid w:val="00051F40"/>
    <w:rsid w:val="00053892"/>
    <w:rsid w:val="00055DC8"/>
    <w:rsid w:val="00057F32"/>
    <w:rsid w:val="0006277C"/>
    <w:rsid w:val="00062A25"/>
    <w:rsid w:val="00065224"/>
    <w:rsid w:val="000652F2"/>
    <w:rsid w:val="0007008F"/>
    <w:rsid w:val="000707FE"/>
    <w:rsid w:val="00070C72"/>
    <w:rsid w:val="00071F6C"/>
    <w:rsid w:val="00073625"/>
    <w:rsid w:val="00073930"/>
    <w:rsid w:val="00073CB5"/>
    <w:rsid w:val="0007425C"/>
    <w:rsid w:val="00074F88"/>
    <w:rsid w:val="0007533B"/>
    <w:rsid w:val="00076AC6"/>
    <w:rsid w:val="00076DF2"/>
    <w:rsid w:val="00077553"/>
    <w:rsid w:val="00080B7B"/>
    <w:rsid w:val="00082D1A"/>
    <w:rsid w:val="00083394"/>
    <w:rsid w:val="000851A2"/>
    <w:rsid w:val="00085576"/>
    <w:rsid w:val="0009050E"/>
    <w:rsid w:val="00090A6A"/>
    <w:rsid w:val="0009352E"/>
    <w:rsid w:val="00096418"/>
    <w:rsid w:val="00096747"/>
    <w:rsid w:val="00096AA1"/>
    <w:rsid w:val="00096B96"/>
    <w:rsid w:val="00096DBD"/>
    <w:rsid w:val="0009755E"/>
    <w:rsid w:val="00097602"/>
    <w:rsid w:val="00097608"/>
    <w:rsid w:val="000A0B5F"/>
    <w:rsid w:val="000A2D61"/>
    <w:rsid w:val="000A2F3F"/>
    <w:rsid w:val="000A7D52"/>
    <w:rsid w:val="000B0B4A"/>
    <w:rsid w:val="000B279A"/>
    <w:rsid w:val="000B293D"/>
    <w:rsid w:val="000B61D2"/>
    <w:rsid w:val="000B70A7"/>
    <w:rsid w:val="000B711D"/>
    <w:rsid w:val="000B7492"/>
    <w:rsid w:val="000C1FA2"/>
    <w:rsid w:val="000C2BCE"/>
    <w:rsid w:val="000C305D"/>
    <w:rsid w:val="000C3434"/>
    <w:rsid w:val="000C495F"/>
    <w:rsid w:val="000C6340"/>
    <w:rsid w:val="000C650A"/>
    <w:rsid w:val="000C666A"/>
    <w:rsid w:val="000C6CEB"/>
    <w:rsid w:val="000D0E2E"/>
    <w:rsid w:val="000D1A7C"/>
    <w:rsid w:val="000D2F69"/>
    <w:rsid w:val="000D40C8"/>
    <w:rsid w:val="000D517D"/>
    <w:rsid w:val="000D5B1B"/>
    <w:rsid w:val="000D76D5"/>
    <w:rsid w:val="000E016E"/>
    <w:rsid w:val="000E0F77"/>
    <w:rsid w:val="000E3254"/>
    <w:rsid w:val="000E4494"/>
    <w:rsid w:val="000E6431"/>
    <w:rsid w:val="000E735D"/>
    <w:rsid w:val="000F06F0"/>
    <w:rsid w:val="000F21A5"/>
    <w:rsid w:val="000F3409"/>
    <w:rsid w:val="000F36C6"/>
    <w:rsid w:val="000F3CD2"/>
    <w:rsid w:val="000F5D92"/>
    <w:rsid w:val="000F6304"/>
    <w:rsid w:val="000F66A8"/>
    <w:rsid w:val="000F6AEC"/>
    <w:rsid w:val="00101267"/>
    <w:rsid w:val="00102B9F"/>
    <w:rsid w:val="00104269"/>
    <w:rsid w:val="001044C3"/>
    <w:rsid w:val="00106BFB"/>
    <w:rsid w:val="00106F02"/>
    <w:rsid w:val="00107032"/>
    <w:rsid w:val="00107AC1"/>
    <w:rsid w:val="00107B47"/>
    <w:rsid w:val="00111CFF"/>
    <w:rsid w:val="00112637"/>
    <w:rsid w:val="00112ABC"/>
    <w:rsid w:val="00113D29"/>
    <w:rsid w:val="00114753"/>
    <w:rsid w:val="001152C4"/>
    <w:rsid w:val="00116E26"/>
    <w:rsid w:val="0012001E"/>
    <w:rsid w:val="001240CB"/>
    <w:rsid w:val="00126A55"/>
    <w:rsid w:val="00130A4F"/>
    <w:rsid w:val="001314A7"/>
    <w:rsid w:val="0013305E"/>
    <w:rsid w:val="00133F08"/>
    <w:rsid w:val="001345C5"/>
    <w:rsid w:val="001345E6"/>
    <w:rsid w:val="00134F6B"/>
    <w:rsid w:val="0013533F"/>
    <w:rsid w:val="00136340"/>
    <w:rsid w:val="00136B71"/>
    <w:rsid w:val="00136FCB"/>
    <w:rsid w:val="001378B0"/>
    <w:rsid w:val="00140889"/>
    <w:rsid w:val="00140A39"/>
    <w:rsid w:val="0014193A"/>
    <w:rsid w:val="00142E00"/>
    <w:rsid w:val="00144C79"/>
    <w:rsid w:val="00147013"/>
    <w:rsid w:val="001511A0"/>
    <w:rsid w:val="00151EEC"/>
    <w:rsid w:val="00152793"/>
    <w:rsid w:val="00152A65"/>
    <w:rsid w:val="0015348D"/>
    <w:rsid w:val="00153B7E"/>
    <w:rsid w:val="001545A9"/>
    <w:rsid w:val="00156E5F"/>
    <w:rsid w:val="00157488"/>
    <w:rsid w:val="00157732"/>
    <w:rsid w:val="0016102D"/>
    <w:rsid w:val="00161E14"/>
    <w:rsid w:val="001637C7"/>
    <w:rsid w:val="00164162"/>
    <w:rsid w:val="0016480E"/>
    <w:rsid w:val="001648A0"/>
    <w:rsid w:val="0016794F"/>
    <w:rsid w:val="00171F50"/>
    <w:rsid w:val="001740EE"/>
    <w:rsid w:val="00174297"/>
    <w:rsid w:val="00174B3F"/>
    <w:rsid w:val="00175F05"/>
    <w:rsid w:val="00176F06"/>
    <w:rsid w:val="00180E06"/>
    <w:rsid w:val="001817B3"/>
    <w:rsid w:val="00182591"/>
    <w:rsid w:val="00183014"/>
    <w:rsid w:val="00185C65"/>
    <w:rsid w:val="00187AAC"/>
    <w:rsid w:val="00190A7D"/>
    <w:rsid w:val="00190B21"/>
    <w:rsid w:val="00191426"/>
    <w:rsid w:val="0019329B"/>
    <w:rsid w:val="001936BE"/>
    <w:rsid w:val="00195256"/>
    <w:rsid w:val="001959C2"/>
    <w:rsid w:val="00196D74"/>
    <w:rsid w:val="00197D6F"/>
    <w:rsid w:val="001A012E"/>
    <w:rsid w:val="001A0579"/>
    <w:rsid w:val="001A0847"/>
    <w:rsid w:val="001A1098"/>
    <w:rsid w:val="001A1652"/>
    <w:rsid w:val="001A1D8E"/>
    <w:rsid w:val="001A3103"/>
    <w:rsid w:val="001A4BE1"/>
    <w:rsid w:val="001A4C85"/>
    <w:rsid w:val="001A4D70"/>
    <w:rsid w:val="001A51E3"/>
    <w:rsid w:val="001A7968"/>
    <w:rsid w:val="001B1E68"/>
    <w:rsid w:val="001B2104"/>
    <w:rsid w:val="001B2694"/>
    <w:rsid w:val="001B2E98"/>
    <w:rsid w:val="001B3435"/>
    <w:rsid w:val="001B3483"/>
    <w:rsid w:val="001B3C1E"/>
    <w:rsid w:val="001B4494"/>
    <w:rsid w:val="001B53D6"/>
    <w:rsid w:val="001B58D7"/>
    <w:rsid w:val="001B7AC3"/>
    <w:rsid w:val="001C0D8B"/>
    <w:rsid w:val="001C0DA8"/>
    <w:rsid w:val="001C0FBF"/>
    <w:rsid w:val="001C1D3C"/>
    <w:rsid w:val="001C1FEB"/>
    <w:rsid w:val="001C3C47"/>
    <w:rsid w:val="001C4CEC"/>
    <w:rsid w:val="001D0342"/>
    <w:rsid w:val="001D05C3"/>
    <w:rsid w:val="001D0A7E"/>
    <w:rsid w:val="001D1AA3"/>
    <w:rsid w:val="001D2BA2"/>
    <w:rsid w:val="001D783F"/>
    <w:rsid w:val="001E0D8A"/>
    <w:rsid w:val="001E100A"/>
    <w:rsid w:val="001E236D"/>
    <w:rsid w:val="001E4853"/>
    <w:rsid w:val="001E5F23"/>
    <w:rsid w:val="001E67BA"/>
    <w:rsid w:val="001E74C2"/>
    <w:rsid w:val="001F1E48"/>
    <w:rsid w:val="001F317C"/>
    <w:rsid w:val="001F5A48"/>
    <w:rsid w:val="001F6065"/>
    <w:rsid w:val="001F6260"/>
    <w:rsid w:val="001F6BED"/>
    <w:rsid w:val="00200007"/>
    <w:rsid w:val="00202A5F"/>
    <w:rsid w:val="00202ED0"/>
    <w:rsid w:val="002030A5"/>
    <w:rsid w:val="00203131"/>
    <w:rsid w:val="00203829"/>
    <w:rsid w:val="00204B9E"/>
    <w:rsid w:val="00204FB9"/>
    <w:rsid w:val="00205155"/>
    <w:rsid w:val="00205CFD"/>
    <w:rsid w:val="00205E58"/>
    <w:rsid w:val="00206584"/>
    <w:rsid w:val="0020712B"/>
    <w:rsid w:val="0020795E"/>
    <w:rsid w:val="002111E4"/>
    <w:rsid w:val="00212E88"/>
    <w:rsid w:val="00213C9C"/>
    <w:rsid w:val="002141AC"/>
    <w:rsid w:val="00215018"/>
    <w:rsid w:val="00217C18"/>
    <w:rsid w:val="0022009E"/>
    <w:rsid w:val="00220622"/>
    <w:rsid w:val="00223241"/>
    <w:rsid w:val="00223463"/>
    <w:rsid w:val="002238AD"/>
    <w:rsid w:val="0022425C"/>
    <w:rsid w:val="002246DE"/>
    <w:rsid w:val="002256C6"/>
    <w:rsid w:val="0022712B"/>
    <w:rsid w:val="002304CE"/>
    <w:rsid w:val="00230786"/>
    <w:rsid w:val="00231138"/>
    <w:rsid w:val="00232FCC"/>
    <w:rsid w:val="0023345F"/>
    <w:rsid w:val="00233A32"/>
    <w:rsid w:val="00234D86"/>
    <w:rsid w:val="00241EF0"/>
    <w:rsid w:val="00242EB6"/>
    <w:rsid w:val="00244358"/>
    <w:rsid w:val="002459BB"/>
    <w:rsid w:val="00246689"/>
    <w:rsid w:val="00246EAF"/>
    <w:rsid w:val="00252BC4"/>
    <w:rsid w:val="00252F1A"/>
    <w:rsid w:val="00253C22"/>
    <w:rsid w:val="00254014"/>
    <w:rsid w:val="00254D94"/>
    <w:rsid w:val="002603B9"/>
    <w:rsid w:val="0026250E"/>
    <w:rsid w:val="0026323B"/>
    <w:rsid w:val="00263F82"/>
    <w:rsid w:val="00264E82"/>
    <w:rsid w:val="0026504D"/>
    <w:rsid w:val="0026532F"/>
    <w:rsid w:val="00265477"/>
    <w:rsid w:val="002679E0"/>
    <w:rsid w:val="00271A4E"/>
    <w:rsid w:val="00273A2F"/>
    <w:rsid w:val="00274285"/>
    <w:rsid w:val="0027556F"/>
    <w:rsid w:val="00276CA0"/>
    <w:rsid w:val="00280918"/>
    <w:rsid w:val="00280986"/>
    <w:rsid w:val="00281ECE"/>
    <w:rsid w:val="002831C7"/>
    <w:rsid w:val="002831E5"/>
    <w:rsid w:val="002837F0"/>
    <w:rsid w:val="002840C6"/>
    <w:rsid w:val="00284EE6"/>
    <w:rsid w:val="0028656E"/>
    <w:rsid w:val="00286CD1"/>
    <w:rsid w:val="002906DD"/>
    <w:rsid w:val="00290712"/>
    <w:rsid w:val="00291CCF"/>
    <w:rsid w:val="002924C6"/>
    <w:rsid w:val="00292D85"/>
    <w:rsid w:val="0029361F"/>
    <w:rsid w:val="00293EA7"/>
    <w:rsid w:val="00295174"/>
    <w:rsid w:val="00296172"/>
    <w:rsid w:val="0029673A"/>
    <w:rsid w:val="00296B92"/>
    <w:rsid w:val="00296BF5"/>
    <w:rsid w:val="0029749E"/>
    <w:rsid w:val="00297B9A"/>
    <w:rsid w:val="002A1FB7"/>
    <w:rsid w:val="002A2C22"/>
    <w:rsid w:val="002A4115"/>
    <w:rsid w:val="002A5B45"/>
    <w:rsid w:val="002A64DD"/>
    <w:rsid w:val="002B02EB"/>
    <w:rsid w:val="002B228A"/>
    <w:rsid w:val="002B35ED"/>
    <w:rsid w:val="002B4848"/>
    <w:rsid w:val="002C0602"/>
    <w:rsid w:val="002C0D5E"/>
    <w:rsid w:val="002C62F6"/>
    <w:rsid w:val="002C77FF"/>
    <w:rsid w:val="002D0652"/>
    <w:rsid w:val="002D33E2"/>
    <w:rsid w:val="002D3DE8"/>
    <w:rsid w:val="002D4B15"/>
    <w:rsid w:val="002D56CF"/>
    <w:rsid w:val="002D5C16"/>
    <w:rsid w:val="002D62B9"/>
    <w:rsid w:val="002D6A28"/>
    <w:rsid w:val="002E05E5"/>
    <w:rsid w:val="002E5FA2"/>
    <w:rsid w:val="002E679F"/>
    <w:rsid w:val="002E6CD5"/>
    <w:rsid w:val="002E78B4"/>
    <w:rsid w:val="002F0BAF"/>
    <w:rsid w:val="002F3DFF"/>
    <w:rsid w:val="002F40CB"/>
    <w:rsid w:val="002F5E05"/>
    <w:rsid w:val="00300075"/>
    <w:rsid w:val="0030100D"/>
    <w:rsid w:val="003010D3"/>
    <w:rsid w:val="003014FE"/>
    <w:rsid w:val="00301787"/>
    <w:rsid w:val="00304A60"/>
    <w:rsid w:val="003052DD"/>
    <w:rsid w:val="00306170"/>
    <w:rsid w:val="00306D85"/>
    <w:rsid w:val="00310F03"/>
    <w:rsid w:val="00311286"/>
    <w:rsid w:val="00311837"/>
    <w:rsid w:val="00311CCF"/>
    <w:rsid w:val="00313523"/>
    <w:rsid w:val="003135FD"/>
    <w:rsid w:val="003158EF"/>
    <w:rsid w:val="00315A16"/>
    <w:rsid w:val="00315F4E"/>
    <w:rsid w:val="003169C7"/>
    <w:rsid w:val="00317053"/>
    <w:rsid w:val="00320805"/>
    <w:rsid w:val="0032109C"/>
    <w:rsid w:val="00322636"/>
    <w:rsid w:val="00322B45"/>
    <w:rsid w:val="00323236"/>
    <w:rsid w:val="00323809"/>
    <w:rsid w:val="00323D41"/>
    <w:rsid w:val="00323D96"/>
    <w:rsid w:val="00325414"/>
    <w:rsid w:val="00325943"/>
    <w:rsid w:val="00326F6F"/>
    <w:rsid w:val="003271C1"/>
    <w:rsid w:val="003275F9"/>
    <w:rsid w:val="00327D86"/>
    <w:rsid w:val="00327F46"/>
    <w:rsid w:val="003302F1"/>
    <w:rsid w:val="00330DBD"/>
    <w:rsid w:val="00330E34"/>
    <w:rsid w:val="00331275"/>
    <w:rsid w:val="003323D2"/>
    <w:rsid w:val="00334261"/>
    <w:rsid w:val="003344BB"/>
    <w:rsid w:val="00335FAE"/>
    <w:rsid w:val="00336B41"/>
    <w:rsid w:val="00343B53"/>
    <w:rsid w:val="0034470E"/>
    <w:rsid w:val="00345055"/>
    <w:rsid w:val="00345D6E"/>
    <w:rsid w:val="003478F4"/>
    <w:rsid w:val="00350C00"/>
    <w:rsid w:val="00352DB0"/>
    <w:rsid w:val="00352EA2"/>
    <w:rsid w:val="00354956"/>
    <w:rsid w:val="003552BC"/>
    <w:rsid w:val="00356209"/>
    <w:rsid w:val="00361063"/>
    <w:rsid w:val="0036263D"/>
    <w:rsid w:val="00363AF4"/>
    <w:rsid w:val="0036452F"/>
    <w:rsid w:val="00365644"/>
    <w:rsid w:val="003656AD"/>
    <w:rsid w:val="00365AD1"/>
    <w:rsid w:val="00366000"/>
    <w:rsid w:val="00366DF4"/>
    <w:rsid w:val="003670A1"/>
    <w:rsid w:val="0036719A"/>
    <w:rsid w:val="003701CC"/>
    <w:rsid w:val="0037094A"/>
    <w:rsid w:val="0037111D"/>
    <w:rsid w:val="00371842"/>
    <w:rsid w:val="00371A6C"/>
    <w:rsid w:val="00371B93"/>
    <w:rsid w:val="00371ED3"/>
    <w:rsid w:val="00372FFC"/>
    <w:rsid w:val="00373DB6"/>
    <w:rsid w:val="00376ACD"/>
    <w:rsid w:val="0037728A"/>
    <w:rsid w:val="003807AB"/>
    <w:rsid w:val="00380B7D"/>
    <w:rsid w:val="00381312"/>
    <w:rsid w:val="00381593"/>
    <w:rsid w:val="003816CD"/>
    <w:rsid w:val="00381A99"/>
    <w:rsid w:val="003829C2"/>
    <w:rsid w:val="003830B2"/>
    <w:rsid w:val="003830B8"/>
    <w:rsid w:val="00383639"/>
    <w:rsid w:val="00384563"/>
    <w:rsid w:val="003846BC"/>
    <w:rsid w:val="00384724"/>
    <w:rsid w:val="00390BF7"/>
    <w:rsid w:val="003916DF"/>
    <w:rsid w:val="003919B7"/>
    <w:rsid w:val="00391D57"/>
    <w:rsid w:val="00392292"/>
    <w:rsid w:val="00393660"/>
    <w:rsid w:val="00395004"/>
    <w:rsid w:val="00395E5A"/>
    <w:rsid w:val="003A2407"/>
    <w:rsid w:val="003A36A0"/>
    <w:rsid w:val="003A54D4"/>
    <w:rsid w:val="003A5ACF"/>
    <w:rsid w:val="003B1017"/>
    <w:rsid w:val="003B1FBC"/>
    <w:rsid w:val="003B2C55"/>
    <w:rsid w:val="003B31AF"/>
    <w:rsid w:val="003B3C07"/>
    <w:rsid w:val="003B4395"/>
    <w:rsid w:val="003B4A3D"/>
    <w:rsid w:val="003B4BF7"/>
    <w:rsid w:val="003B5E11"/>
    <w:rsid w:val="003B5E4A"/>
    <w:rsid w:val="003B5F27"/>
    <w:rsid w:val="003B6775"/>
    <w:rsid w:val="003B69F4"/>
    <w:rsid w:val="003C056B"/>
    <w:rsid w:val="003C163B"/>
    <w:rsid w:val="003C5FE2"/>
    <w:rsid w:val="003D05FB"/>
    <w:rsid w:val="003D1B16"/>
    <w:rsid w:val="003D246C"/>
    <w:rsid w:val="003D45BF"/>
    <w:rsid w:val="003D480B"/>
    <w:rsid w:val="003D4C25"/>
    <w:rsid w:val="003D508A"/>
    <w:rsid w:val="003D537F"/>
    <w:rsid w:val="003D6095"/>
    <w:rsid w:val="003D6460"/>
    <w:rsid w:val="003D6DF1"/>
    <w:rsid w:val="003D772A"/>
    <w:rsid w:val="003D7B75"/>
    <w:rsid w:val="003D7CF9"/>
    <w:rsid w:val="003E0208"/>
    <w:rsid w:val="003E4007"/>
    <w:rsid w:val="003E4B57"/>
    <w:rsid w:val="003E5C77"/>
    <w:rsid w:val="003E5F88"/>
    <w:rsid w:val="003E6D9E"/>
    <w:rsid w:val="003F0469"/>
    <w:rsid w:val="003F1B0C"/>
    <w:rsid w:val="003F27E1"/>
    <w:rsid w:val="003F28C7"/>
    <w:rsid w:val="003F2E4F"/>
    <w:rsid w:val="003F3F6C"/>
    <w:rsid w:val="003F437A"/>
    <w:rsid w:val="003F4788"/>
    <w:rsid w:val="003F486C"/>
    <w:rsid w:val="003F4C38"/>
    <w:rsid w:val="003F52FC"/>
    <w:rsid w:val="003F5AB8"/>
    <w:rsid w:val="003F5BDA"/>
    <w:rsid w:val="003F5C2B"/>
    <w:rsid w:val="003F6E77"/>
    <w:rsid w:val="003F7630"/>
    <w:rsid w:val="003F78ED"/>
    <w:rsid w:val="004009C3"/>
    <w:rsid w:val="00400E83"/>
    <w:rsid w:val="004023E9"/>
    <w:rsid w:val="00402FBC"/>
    <w:rsid w:val="0040454A"/>
    <w:rsid w:val="004054FD"/>
    <w:rsid w:val="004057B3"/>
    <w:rsid w:val="00405ABC"/>
    <w:rsid w:val="00406983"/>
    <w:rsid w:val="00406AD9"/>
    <w:rsid w:val="00413A3C"/>
    <w:rsid w:val="00413F83"/>
    <w:rsid w:val="0041490C"/>
    <w:rsid w:val="00415400"/>
    <w:rsid w:val="0041558B"/>
    <w:rsid w:val="00416191"/>
    <w:rsid w:val="00416721"/>
    <w:rsid w:val="00416B9F"/>
    <w:rsid w:val="00417609"/>
    <w:rsid w:val="004176F3"/>
    <w:rsid w:val="004214C2"/>
    <w:rsid w:val="00421EF0"/>
    <w:rsid w:val="004224FA"/>
    <w:rsid w:val="00423D07"/>
    <w:rsid w:val="004249AC"/>
    <w:rsid w:val="0042660D"/>
    <w:rsid w:val="004313E8"/>
    <w:rsid w:val="0043354A"/>
    <w:rsid w:val="00436A6B"/>
    <w:rsid w:val="00437196"/>
    <w:rsid w:val="00437BF6"/>
    <w:rsid w:val="004400AD"/>
    <w:rsid w:val="0044346F"/>
    <w:rsid w:val="00445BDB"/>
    <w:rsid w:val="00446A55"/>
    <w:rsid w:val="00447022"/>
    <w:rsid w:val="004479AE"/>
    <w:rsid w:val="00450B1A"/>
    <w:rsid w:val="00451086"/>
    <w:rsid w:val="00452161"/>
    <w:rsid w:val="00452DE8"/>
    <w:rsid w:val="00452DEB"/>
    <w:rsid w:val="00453BD8"/>
    <w:rsid w:val="00453D32"/>
    <w:rsid w:val="004541E8"/>
    <w:rsid w:val="00454998"/>
    <w:rsid w:val="00454CEA"/>
    <w:rsid w:val="004551E9"/>
    <w:rsid w:val="00457544"/>
    <w:rsid w:val="00464203"/>
    <w:rsid w:val="004649D4"/>
    <w:rsid w:val="0046520A"/>
    <w:rsid w:val="004652B8"/>
    <w:rsid w:val="00465F13"/>
    <w:rsid w:val="00466157"/>
    <w:rsid w:val="004672AB"/>
    <w:rsid w:val="00467C95"/>
    <w:rsid w:val="004714FE"/>
    <w:rsid w:val="0047193B"/>
    <w:rsid w:val="00472BF3"/>
    <w:rsid w:val="00475867"/>
    <w:rsid w:val="00475ED9"/>
    <w:rsid w:val="00476ECE"/>
    <w:rsid w:val="00477BAA"/>
    <w:rsid w:val="004801DD"/>
    <w:rsid w:val="004804A3"/>
    <w:rsid w:val="004808C1"/>
    <w:rsid w:val="00481947"/>
    <w:rsid w:val="0048420A"/>
    <w:rsid w:val="00484571"/>
    <w:rsid w:val="00484640"/>
    <w:rsid w:val="00485794"/>
    <w:rsid w:val="00485B44"/>
    <w:rsid w:val="00486546"/>
    <w:rsid w:val="004878ED"/>
    <w:rsid w:val="00493202"/>
    <w:rsid w:val="0049357A"/>
    <w:rsid w:val="00495053"/>
    <w:rsid w:val="00495C86"/>
    <w:rsid w:val="00495D0A"/>
    <w:rsid w:val="004A02F6"/>
    <w:rsid w:val="004A0B03"/>
    <w:rsid w:val="004A1D99"/>
    <w:rsid w:val="004A1F59"/>
    <w:rsid w:val="004A1F5C"/>
    <w:rsid w:val="004A26E1"/>
    <w:rsid w:val="004A29BE"/>
    <w:rsid w:val="004A3225"/>
    <w:rsid w:val="004A33EE"/>
    <w:rsid w:val="004A3AA8"/>
    <w:rsid w:val="004A6069"/>
    <w:rsid w:val="004B01A4"/>
    <w:rsid w:val="004B08C0"/>
    <w:rsid w:val="004B13C7"/>
    <w:rsid w:val="004B1AA5"/>
    <w:rsid w:val="004B3B7F"/>
    <w:rsid w:val="004B410E"/>
    <w:rsid w:val="004B4941"/>
    <w:rsid w:val="004B4B24"/>
    <w:rsid w:val="004B4E51"/>
    <w:rsid w:val="004B778F"/>
    <w:rsid w:val="004C2A09"/>
    <w:rsid w:val="004C3E45"/>
    <w:rsid w:val="004C40C0"/>
    <w:rsid w:val="004C42D9"/>
    <w:rsid w:val="004C48B6"/>
    <w:rsid w:val="004C5C3E"/>
    <w:rsid w:val="004D141F"/>
    <w:rsid w:val="004D1F20"/>
    <w:rsid w:val="004D2742"/>
    <w:rsid w:val="004D2B20"/>
    <w:rsid w:val="004D378A"/>
    <w:rsid w:val="004D3905"/>
    <w:rsid w:val="004D5709"/>
    <w:rsid w:val="004D6310"/>
    <w:rsid w:val="004D6FE3"/>
    <w:rsid w:val="004D75A5"/>
    <w:rsid w:val="004E0062"/>
    <w:rsid w:val="004E05A1"/>
    <w:rsid w:val="004E1909"/>
    <w:rsid w:val="004E2FD7"/>
    <w:rsid w:val="004E343A"/>
    <w:rsid w:val="004E351F"/>
    <w:rsid w:val="004E47E4"/>
    <w:rsid w:val="004E7CB5"/>
    <w:rsid w:val="004F015A"/>
    <w:rsid w:val="004F1759"/>
    <w:rsid w:val="004F1CF0"/>
    <w:rsid w:val="004F24A0"/>
    <w:rsid w:val="004F283D"/>
    <w:rsid w:val="004F36A1"/>
    <w:rsid w:val="004F5E57"/>
    <w:rsid w:val="004F6355"/>
    <w:rsid w:val="004F6710"/>
    <w:rsid w:val="004F776B"/>
    <w:rsid w:val="00500565"/>
    <w:rsid w:val="0050095B"/>
    <w:rsid w:val="00500C3E"/>
    <w:rsid w:val="00502849"/>
    <w:rsid w:val="00503A04"/>
    <w:rsid w:val="00504334"/>
    <w:rsid w:val="00505CE7"/>
    <w:rsid w:val="00505D75"/>
    <w:rsid w:val="005071FB"/>
    <w:rsid w:val="0051028F"/>
    <w:rsid w:val="005104D7"/>
    <w:rsid w:val="0051099F"/>
    <w:rsid w:val="00510B9E"/>
    <w:rsid w:val="00511217"/>
    <w:rsid w:val="00511B05"/>
    <w:rsid w:val="005125AE"/>
    <w:rsid w:val="00514168"/>
    <w:rsid w:val="00514A1C"/>
    <w:rsid w:val="00514A93"/>
    <w:rsid w:val="005168BD"/>
    <w:rsid w:val="005211AD"/>
    <w:rsid w:val="0052176E"/>
    <w:rsid w:val="00522616"/>
    <w:rsid w:val="00522ED6"/>
    <w:rsid w:val="00523D28"/>
    <w:rsid w:val="00523DE2"/>
    <w:rsid w:val="00526689"/>
    <w:rsid w:val="00526C5E"/>
    <w:rsid w:val="00526E66"/>
    <w:rsid w:val="00527EC9"/>
    <w:rsid w:val="005313EB"/>
    <w:rsid w:val="00532FB3"/>
    <w:rsid w:val="005340B9"/>
    <w:rsid w:val="005358CB"/>
    <w:rsid w:val="00536BC2"/>
    <w:rsid w:val="005404A2"/>
    <w:rsid w:val="00541265"/>
    <w:rsid w:val="005425E1"/>
    <w:rsid w:val="005427C5"/>
    <w:rsid w:val="00542AFE"/>
    <w:rsid w:val="00542CF6"/>
    <w:rsid w:val="00542EC8"/>
    <w:rsid w:val="00545B6D"/>
    <w:rsid w:val="0054631D"/>
    <w:rsid w:val="00547AB7"/>
    <w:rsid w:val="00550C63"/>
    <w:rsid w:val="0055344A"/>
    <w:rsid w:val="00553C03"/>
    <w:rsid w:val="00555800"/>
    <w:rsid w:val="00556AC4"/>
    <w:rsid w:val="0055778F"/>
    <w:rsid w:val="00561A7A"/>
    <w:rsid w:val="00563692"/>
    <w:rsid w:val="00564526"/>
    <w:rsid w:val="00564613"/>
    <w:rsid w:val="00564A01"/>
    <w:rsid w:val="005657D0"/>
    <w:rsid w:val="00565A18"/>
    <w:rsid w:val="0057060F"/>
    <w:rsid w:val="0057142D"/>
    <w:rsid w:val="00571679"/>
    <w:rsid w:val="00571F25"/>
    <w:rsid w:val="005739F1"/>
    <w:rsid w:val="00575781"/>
    <w:rsid w:val="00575AB6"/>
    <w:rsid w:val="00576027"/>
    <w:rsid w:val="005844E7"/>
    <w:rsid w:val="00584D0A"/>
    <w:rsid w:val="005853B7"/>
    <w:rsid w:val="005874E0"/>
    <w:rsid w:val="005908B8"/>
    <w:rsid w:val="00590A51"/>
    <w:rsid w:val="005913A4"/>
    <w:rsid w:val="0059413A"/>
    <w:rsid w:val="0059512E"/>
    <w:rsid w:val="00596653"/>
    <w:rsid w:val="0059688F"/>
    <w:rsid w:val="00596DDC"/>
    <w:rsid w:val="005A0019"/>
    <w:rsid w:val="005A20ED"/>
    <w:rsid w:val="005A278D"/>
    <w:rsid w:val="005A686A"/>
    <w:rsid w:val="005A694F"/>
    <w:rsid w:val="005A6B8E"/>
    <w:rsid w:val="005A6DD2"/>
    <w:rsid w:val="005B0722"/>
    <w:rsid w:val="005B2914"/>
    <w:rsid w:val="005B3DAC"/>
    <w:rsid w:val="005B40AB"/>
    <w:rsid w:val="005B789F"/>
    <w:rsid w:val="005B7B32"/>
    <w:rsid w:val="005C2661"/>
    <w:rsid w:val="005C37B0"/>
    <w:rsid w:val="005C385D"/>
    <w:rsid w:val="005C3A80"/>
    <w:rsid w:val="005C74E1"/>
    <w:rsid w:val="005D002E"/>
    <w:rsid w:val="005D1A96"/>
    <w:rsid w:val="005D1EEE"/>
    <w:rsid w:val="005D2631"/>
    <w:rsid w:val="005D2955"/>
    <w:rsid w:val="005D2B28"/>
    <w:rsid w:val="005D2C3F"/>
    <w:rsid w:val="005D3B20"/>
    <w:rsid w:val="005D3C08"/>
    <w:rsid w:val="005D5175"/>
    <w:rsid w:val="005D5417"/>
    <w:rsid w:val="005D7A36"/>
    <w:rsid w:val="005E0137"/>
    <w:rsid w:val="005E0C6E"/>
    <w:rsid w:val="005E21B9"/>
    <w:rsid w:val="005E29E9"/>
    <w:rsid w:val="005E39DD"/>
    <w:rsid w:val="005E3DBE"/>
    <w:rsid w:val="005E449D"/>
    <w:rsid w:val="005E4723"/>
    <w:rsid w:val="005E4759"/>
    <w:rsid w:val="005E57E8"/>
    <w:rsid w:val="005E5C68"/>
    <w:rsid w:val="005E65C0"/>
    <w:rsid w:val="005F0390"/>
    <w:rsid w:val="005F0B90"/>
    <w:rsid w:val="005F27DA"/>
    <w:rsid w:val="005F370D"/>
    <w:rsid w:val="005F5241"/>
    <w:rsid w:val="005F5390"/>
    <w:rsid w:val="0060074C"/>
    <w:rsid w:val="00603C21"/>
    <w:rsid w:val="006041AB"/>
    <w:rsid w:val="0060455F"/>
    <w:rsid w:val="006047F2"/>
    <w:rsid w:val="00606EAC"/>
    <w:rsid w:val="006074A8"/>
    <w:rsid w:val="006074EA"/>
    <w:rsid w:val="00607CBA"/>
    <w:rsid w:val="00611AF1"/>
    <w:rsid w:val="00612023"/>
    <w:rsid w:val="006122EB"/>
    <w:rsid w:val="00613A32"/>
    <w:rsid w:val="00614190"/>
    <w:rsid w:val="00616658"/>
    <w:rsid w:val="00621565"/>
    <w:rsid w:val="00621704"/>
    <w:rsid w:val="00622452"/>
    <w:rsid w:val="00622A99"/>
    <w:rsid w:val="00622E67"/>
    <w:rsid w:val="00626B7F"/>
    <w:rsid w:val="00626EDC"/>
    <w:rsid w:val="0062746F"/>
    <w:rsid w:val="00632798"/>
    <w:rsid w:val="0063481C"/>
    <w:rsid w:val="00635F02"/>
    <w:rsid w:val="00636DA9"/>
    <w:rsid w:val="006376D2"/>
    <w:rsid w:val="00641B86"/>
    <w:rsid w:val="00642D41"/>
    <w:rsid w:val="006444CE"/>
    <w:rsid w:val="00645A79"/>
    <w:rsid w:val="006470EC"/>
    <w:rsid w:val="006502B5"/>
    <w:rsid w:val="00651583"/>
    <w:rsid w:val="00654129"/>
    <w:rsid w:val="00654189"/>
    <w:rsid w:val="0065467F"/>
    <w:rsid w:val="006549E9"/>
    <w:rsid w:val="0065598E"/>
    <w:rsid w:val="00655AF2"/>
    <w:rsid w:val="00655BC5"/>
    <w:rsid w:val="00655BE2"/>
    <w:rsid w:val="006568BE"/>
    <w:rsid w:val="00657D0F"/>
    <w:rsid w:val="00657FF2"/>
    <w:rsid w:val="0066025D"/>
    <w:rsid w:val="0066091A"/>
    <w:rsid w:val="00661EEB"/>
    <w:rsid w:val="00662542"/>
    <w:rsid w:val="00663C70"/>
    <w:rsid w:val="00664621"/>
    <w:rsid w:val="00666343"/>
    <w:rsid w:val="00666586"/>
    <w:rsid w:val="00666B67"/>
    <w:rsid w:val="00667414"/>
    <w:rsid w:val="0067431A"/>
    <w:rsid w:val="00675286"/>
    <w:rsid w:val="00675EEB"/>
    <w:rsid w:val="006773EC"/>
    <w:rsid w:val="0067742B"/>
    <w:rsid w:val="00677E7B"/>
    <w:rsid w:val="00677ED6"/>
    <w:rsid w:val="00680504"/>
    <w:rsid w:val="0068198C"/>
    <w:rsid w:val="00681CD9"/>
    <w:rsid w:val="00682BD7"/>
    <w:rsid w:val="00683E30"/>
    <w:rsid w:val="00687024"/>
    <w:rsid w:val="006931D3"/>
    <w:rsid w:val="00693636"/>
    <w:rsid w:val="00694292"/>
    <w:rsid w:val="00695052"/>
    <w:rsid w:val="00695D1A"/>
    <w:rsid w:val="00695E22"/>
    <w:rsid w:val="00697F21"/>
    <w:rsid w:val="006A0BF4"/>
    <w:rsid w:val="006A184A"/>
    <w:rsid w:val="006A1E1A"/>
    <w:rsid w:val="006A1E3C"/>
    <w:rsid w:val="006A3C40"/>
    <w:rsid w:val="006A3D2C"/>
    <w:rsid w:val="006A3F9F"/>
    <w:rsid w:val="006A4ACB"/>
    <w:rsid w:val="006A5DAC"/>
    <w:rsid w:val="006A7D45"/>
    <w:rsid w:val="006B0B26"/>
    <w:rsid w:val="006B19B6"/>
    <w:rsid w:val="006B1A13"/>
    <w:rsid w:val="006B2B9B"/>
    <w:rsid w:val="006B4329"/>
    <w:rsid w:val="006B5BFB"/>
    <w:rsid w:val="006B5FC7"/>
    <w:rsid w:val="006B7093"/>
    <w:rsid w:val="006B70C7"/>
    <w:rsid w:val="006C238B"/>
    <w:rsid w:val="006C2C67"/>
    <w:rsid w:val="006C3493"/>
    <w:rsid w:val="006C7444"/>
    <w:rsid w:val="006D1A40"/>
    <w:rsid w:val="006D1CAF"/>
    <w:rsid w:val="006D2079"/>
    <w:rsid w:val="006D29DB"/>
    <w:rsid w:val="006D3691"/>
    <w:rsid w:val="006D441D"/>
    <w:rsid w:val="006D4861"/>
    <w:rsid w:val="006D511B"/>
    <w:rsid w:val="006D69E0"/>
    <w:rsid w:val="006D6C2F"/>
    <w:rsid w:val="006E14EB"/>
    <w:rsid w:val="006E399B"/>
    <w:rsid w:val="006E4DAA"/>
    <w:rsid w:val="006E5583"/>
    <w:rsid w:val="006E5EF0"/>
    <w:rsid w:val="006E6654"/>
    <w:rsid w:val="006E6C1A"/>
    <w:rsid w:val="006E6E52"/>
    <w:rsid w:val="006E74AA"/>
    <w:rsid w:val="006F15CB"/>
    <w:rsid w:val="006F1620"/>
    <w:rsid w:val="006F1AEF"/>
    <w:rsid w:val="006F2F75"/>
    <w:rsid w:val="006F3563"/>
    <w:rsid w:val="006F36C9"/>
    <w:rsid w:val="006F3F3A"/>
    <w:rsid w:val="006F4265"/>
    <w:rsid w:val="006F42B9"/>
    <w:rsid w:val="006F4577"/>
    <w:rsid w:val="006F4D56"/>
    <w:rsid w:val="006F5995"/>
    <w:rsid w:val="006F60C5"/>
    <w:rsid w:val="006F6103"/>
    <w:rsid w:val="006F6E97"/>
    <w:rsid w:val="007001E0"/>
    <w:rsid w:val="007005BB"/>
    <w:rsid w:val="00701C4A"/>
    <w:rsid w:val="00701E5A"/>
    <w:rsid w:val="0070269A"/>
    <w:rsid w:val="00704579"/>
    <w:rsid w:val="00704951"/>
    <w:rsid w:val="007049E2"/>
    <w:rsid w:val="00704E00"/>
    <w:rsid w:val="007061CA"/>
    <w:rsid w:val="0070776E"/>
    <w:rsid w:val="007079D8"/>
    <w:rsid w:val="00710747"/>
    <w:rsid w:val="00711941"/>
    <w:rsid w:val="007129E1"/>
    <w:rsid w:val="0071318B"/>
    <w:rsid w:val="00716911"/>
    <w:rsid w:val="007209E7"/>
    <w:rsid w:val="007226D6"/>
    <w:rsid w:val="00723BDE"/>
    <w:rsid w:val="00723C62"/>
    <w:rsid w:val="00725138"/>
    <w:rsid w:val="0072593C"/>
    <w:rsid w:val="00725DC0"/>
    <w:rsid w:val="00726182"/>
    <w:rsid w:val="00727344"/>
    <w:rsid w:val="00727635"/>
    <w:rsid w:val="00730D09"/>
    <w:rsid w:val="00732011"/>
    <w:rsid w:val="00732329"/>
    <w:rsid w:val="007323FD"/>
    <w:rsid w:val="007337CA"/>
    <w:rsid w:val="00734CE4"/>
    <w:rsid w:val="00735123"/>
    <w:rsid w:val="00736738"/>
    <w:rsid w:val="0073693E"/>
    <w:rsid w:val="0073758A"/>
    <w:rsid w:val="0073797D"/>
    <w:rsid w:val="00741837"/>
    <w:rsid w:val="0074305F"/>
    <w:rsid w:val="00744623"/>
    <w:rsid w:val="00744C14"/>
    <w:rsid w:val="007453E6"/>
    <w:rsid w:val="0074541E"/>
    <w:rsid w:val="007456FD"/>
    <w:rsid w:val="00745ECB"/>
    <w:rsid w:val="0074702A"/>
    <w:rsid w:val="00747B5E"/>
    <w:rsid w:val="00747F0F"/>
    <w:rsid w:val="00750625"/>
    <w:rsid w:val="00752B19"/>
    <w:rsid w:val="007549EB"/>
    <w:rsid w:val="00754E8F"/>
    <w:rsid w:val="00757FA9"/>
    <w:rsid w:val="00761E33"/>
    <w:rsid w:val="007622BE"/>
    <w:rsid w:val="0076344E"/>
    <w:rsid w:val="007644EF"/>
    <w:rsid w:val="0076549C"/>
    <w:rsid w:val="00766660"/>
    <w:rsid w:val="00771674"/>
    <w:rsid w:val="0077309D"/>
    <w:rsid w:val="00774B66"/>
    <w:rsid w:val="00775E6A"/>
    <w:rsid w:val="00776511"/>
    <w:rsid w:val="007774EE"/>
    <w:rsid w:val="00781822"/>
    <w:rsid w:val="007818DA"/>
    <w:rsid w:val="00781E34"/>
    <w:rsid w:val="00782765"/>
    <w:rsid w:val="00782E7C"/>
    <w:rsid w:val="0078302A"/>
    <w:rsid w:val="00783F21"/>
    <w:rsid w:val="007848E3"/>
    <w:rsid w:val="00786599"/>
    <w:rsid w:val="00787159"/>
    <w:rsid w:val="0078758D"/>
    <w:rsid w:val="00791668"/>
    <w:rsid w:val="00791AA1"/>
    <w:rsid w:val="00792452"/>
    <w:rsid w:val="00792812"/>
    <w:rsid w:val="00792936"/>
    <w:rsid w:val="007932AC"/>
    <w:rsid w:val="0079336C"/>
    <w:rsid w:val="00793C88"/>
    <w:rsid w:val="00793FC3"/>
    <w:rsid w:val="0079692F"/>
    <w:rsid w:val="007A202F"/>
    <w:rsid w:val="007A3793"/>
    <w:rsid w:val="007A4EAF"/>
    <w:rsid w:val="007A53AA"/>
    <w:rsid w:val="007A7B7F"/>
    <w:rsid w:val="007B0E0A"/>
    <w:rsid w:val="007B1D71"/>
    <w:rsid w:val="007B2EE1"/>
    <w:rsid w:val="007B30E5"/>
    <w:rsid w:val="007B389D"/>
    <w:rsid w:val="007B4241"/>
    <w:rsid w:val="007B506A"/>
    <w:rsid w:val="007B7CA3"/>
    <w:rsid w:val="007C0DE2"/>
    <w:rsid w:val="007C1BA2"/>
    <w:rsid w:val="007C2B48"/>
    <w:rsid w:val="007C49DB"/>
    <w:rsid w:val="007C6E5C"/>
    <w:rsid w:val="007D082A"/>
    <w:rsid w:val="007D20E9"/>
    <w:rsid w:val="007D4D85"/>
    <w:rsid w:val="007D536C"/>
    <w:rsid w:val="007D5D1B"/>
    <w:rsid w:val="007D5EB7"/>
    <w:rsid w:val="007D60A4"/>
    <w:rsid w:val="007D67F9"/>
    <w:rsid w:val="007D7881"/>
    <w:rsid w:val="007D7E3A"/>
    <w:rsid w:val="007E0E10"/>
    <w:rsid w:val="007E14B6"/>
    <w:rsid w:val="007E1A15"/>
    <w:rsid w:val="007E3898"/>
    <w:rsid w:val="007E4768"/>
    <w:rsid w:val="007E49DB"/>
    <w:rsid w:val="007E6CEF"/>
    <w:rsid w:val="007E777B"/>
    <w:rsid w:val="007F2070"/>
    <w:rsid w:val="007F30DA"/>
    <w:rsid w:val="007F455D"/>
    <w:rsid w:val="00801897"/>
    <w:rsid w:val="00801E6C"/>
    <w:rsid w:val="008023BA"/>
    <w:rsid w:val="0080348D"/>
    <w:rsid w:val="008053F5"/>
    <w:rsid w:val="00806A2D"/>
    <w:rsid w:val="00807AF7"/>
    <w:rsid w:val="00810198"/>
    <w:rsid w:val="008102CE"/>
    <w:rsid w:val="00813BC3"/>
    <w:rsid w:val="00813ED5"/>
    <w:rsid w:val="00813FF4"/>
    <w:rsid w:val="00814CB1"/>
    <w:rsid w:val="00815DA8"/>
    <w:rsid w:val="00816F87"/>
    <w:rsid w:val="008208DC"/>
    <w:rsid w:val="00820B54"/>
    <w:rsid w:val="0082194D"/>
    <w:rsid w:val="00822DFB"/>
    <w:rsid w:val="00823D1F"/>
    <w:rsid w:val="00824C7D"/>
    <w:rsid w:val="00826EF5"/>
    <w:rsid w:val="008313EE"/>
    <w:rsid w:val="00831693"/>
    <w:rsid w:val="0083209B"/>
    <w:rsid w:val="0083331E"/>
    <w:rsid w:val="0083546A"/>
    <w:rsid w:val="0083682C"/>
    <w:rsid w:val="008375A8"/>
    <w:rsid w:val="00837A24"/>
    <w:rsid w:val="00840104"/>
    <w:rsid w:val="00840C1F"/>
    <w:rsid w:val="00840FD3"/>
    <w:rsid w:val="0084186F"/>
    <w:rsid w:val="00841FC5"/>
    <w:rsid w:val="0084232D"/>
    <w:rsid w:val="00845709"/>
    <w:rsid w:val="008469E1"/>
    <w:rsid w:val="008470CE"/>
    <w:rsid w:val="008470D8"/>
    <w:rsid w:val="00850534"/>
    <w:rsid w:val="00851EB9"/>
    <w:rsid w:val="00851F56"/>
    <w:rsid w:val="00853047"/>
    <w:rsid w:val="00853CC2"/>
    <w:rsid w:val="008542CD"/>
    <w:rsid w:val="0085473C"/>
    <w:rsid w:val="00856448"/>
    <w:rsid w:val="008567D9"/>
    <w:rsid w:val="008576BD"/>
    <w:rsid w:val="008603C2"/>
    <w:rsid w:val="00860463"/>
    <w:rsid w:val="00860768"/>
    <w:rsid w:val="008611D6"/>
    <w:rsid w:val="0086205E"/>
    <w:rsid w:val="00863C77"/>
    <w:rsid w:val="008660F4"/>
    <w:rsid w:val="008669D3"/>
    <w:rsid w:val="00867873"/>
    <w:rsid w:val="0087007F"/>
    <w:rsid w:val="00871422"/>
    <w:rsid w:val="00872392"/>
    <w:rsid w:val="008733DA"/>
    <w:rsid w:val="00873882"/>
    <w:rsid w:val="0087585D"/>
    <w:rsid w:val="00875E91"/>
    <w:rsid w:val="00876D6F"/>
    <w:rsid w:val="00881D44"/>
    <w:rsid w:val="00882BA6"/>
    <w:rsid w:val="00882C71"/>
    <w:rsid w:val="008843B4"/>
    <w:rsid w:val="008850E4"/>
    <w:rsid w:val="0089138A"/>
    <w:rsid w:val="0089193E"/>
    <w:rsid w:val="00892BF6"/>
    <w:rsid w:val="008939AB"/>
    <w:rsid w:val="008A0B39"/>
    <w:rsid w:val="008A12F5"/>
    <w:rsid w:val="008A26DE"/>
    <w:rsid w:val="008A2F05"/>
    <w:rsid w:val="008A385D"/>
    <w:rsid w:val="008A616F"/>
    <w:rsid w:val="008A6978"/>
    <w:rsid w:val="008A7D87"/>
    <w:rsid w:val="008B05AE"/>
    <w:rsid w:val="008B1587"/>
    <w:rsid w:val="008B1B01"/>
    <w:rsid w:val="008B2C5C"/>
    <w:rsid w:val="008B3BCD"/>
    <w:rsid w:val="008B6A3D"/>
    <w:rsid w:val="008B6DF8"/>
    <w:rsid w:val="008B6E9F"/>
    <w:rsid w:val="008B7931"/>
    <w:rsid w:val="008C106C"/>
    <w:rsid w:val="008C10F1"/>
    <w:rsid w:val="008C17BE"/>
    <w:rsid w:val="008C1926"/>
    <w:rsid w:val="008C1E99"/>
    <w:rsid w:val="008C3BA4"/>
    <w:rsid w:val="008C41C6"/>
    <w:rsid w:val="008D0B7B"/>
    <w:rsid w:val="008D10C3"/>
    <w:rsid w:val="008D1FC1"/>
    <w:rsid w:val="008D20B1"/>
    <w:rsid w:val="008D27D3"/>
    <w:rsid w:val="008D3427"/>
    <w:rsid w:val="008D4819"/>
    <w:rsid w:val="008E0085"/>
    <w:rsid w:val="008E2AA6"/>
    <w:rsid w:val="008E311B"/>
    <w:rsid w:val="008E48E6"/>
    <w:rsid w:val="008E51BE"/>
    <w:rsid w:val="008E547B"/>
    <w:rsid w:val="008E6299"/>
    <w:rsid w:val="008E6507"/>
    <w:rsid w:val="008E66D2"/>
    <w:rsid w:val="008E6CCA"/>
    <w:rsid w:val="008E7052"/>
    <w:rsid w:val="008E7716"/>
    <w:rsid w:val="008F06B5"/>
    <w:rsid w:val="008F129B"/>
    <w:rsid w:val="008F13BD"/>
    <w:rsid w:val="008F46E7"/>
    <w:rsid w:val="008F46F4"/>
    <w:rsid w:val="008F5BFC"/>
    <w:rsid w:val="008F676A"/>
    <w:rsid w:val="008F6F0B"/>
    <w:rsid w:val="008F7270"/>
    <w:rsid w:val="009005A2"/>
    <w:rsid w:val="0090102D"/>
    <w:rsid w:val="00901BC2"/>
    <w:rsid w:val="00903D41"/>
    <w:rsid w:val="00904FA3"/>
    <w:rsid w:val="00907BA7"/>
    <w:rsid w:val="00910306"/>
    <w:rsid w:val="0091064E"/>
    <w:rsid w:val="00911FC5"/>
    <w:rsid w:val="00912018"/>
    <w:rsid w:val="00912664"/>
    <w:rsid w:val="009170AF"/>
    <w:rsid w:val="0092324A"/>
    <w:rsid w:val="0092529B"/>
    <w:rsid w:val="009255FF"/>
    <w:rsid w:val="00925CFA"/>
    <w:rsid w:val="0092611F"/>
    <w:rsid w:val="00926208"/>
    <w:rsid w:val="00926CE0"/>
    <w:rsid w:val="0092724E"/>
    <w:rsid w:val="00927945"/>
    <w:rsid w:val="00930512"/>
    <w:rsid w:val="00931137"/>
    <w:rsid w:val="00931A10"/>
    <w:rsid w:val="009322E9"/>
    <w:rsid w:val="00932C98"/>
    <w:rsid w:val="009330A7"/>
    <w:rsid w:val="009338DB"/>
    <w:rsid w:val="009372F0"/>
    <w:rsid w:val="0094143B"/>
    <w:rsid w:val="00941C8C"/>
    <w:rsid w:val="00943F5F"/>
    <w:rsid w:val="00945046"/>
    <w:rsid w:val="00945893"/>
    <w:rsid w:val="009467A0"/>
    <w:rsid w:val="00946E65"/>
    <w:rsid w:val="00947967"/>
    <w:rsid w:val="009529AD"/>
    <w:rsid w:val="0095414D"/>
    <w:rsid w:val="009548A8"/>
    <w:rsid w:val="00955201"/>
    <w:rsid w:val="00955C7F"/>
    <w:rsid w:val="00956ACC"/>
    <w:rsid w:val="009624FE"/>
    <w:rsid w:val="00962836"/>
    <w:rsid w:val="00963F15"/>
    <w:rsid w:val="00965200"/>
    <w:rsid w:val="00966459"/>
    <w:rsid w:val="009666A0"/>
    <w:rsid w:val="009668B3"/>
    <w:rsid w:val="00967596"/>
    <w:rsid w:val="00967D92"/>
    <w:rsid w:val="009706CC"/>
    <w:rsid w:val="00971471"/>
    <w:rsid w:val="00972D58"/>
    <w:rsid w:val="009738CD"/>
    <w:rsid w:val="00975392"/>
    <w:rsid w:val="00975C31"/>
    <w:rsid w:val="00980603"/>
    <w:rsid w:val="00980BB7"/>
    <w:rsid w:val="00980DBE"/>
    <w:rsid w:val="00984153"/>
    <w:rsid w:val="00984630"/>
    <w:rsid w:val="009849C2"/>
    <w:rsid w:val="00984D24"/>
    <w:rsid w:val="00985148"/>
    <w:rsid w:val="009855B8"/>
    <w:rsid w:val="009858EB"/>
    <w:rsid w:val="009859F5"/>
    <w:rsid w:val="00992B83"/>
    <w:rsid w:val="00995718"/>
    <w:rsid w:val="00996808"/>
    <w:rsid w:val="009971F5"/>
    <w:rsid w:val="009976DD"/>
    <w:rsid w:val="009A0C7F"/>
    <w:rsid w:val="009A0D38"/>
    <w:rsid w:val="009A28C0"/>
    <w:rsid w:val="009A30F9"/>
    <w:rsid w:val="009A3B18"/>
    <w:rsid w:val="009A581A"/>
    <w:rsid w:val="009A6D1E"/>
    <w:rsid w:val="009B0046"/>
    <w:rsid w:val="009B0BC2"/>
    <w:rsid w:val="009B2275"/>
    <w:rsid w:val="009B3629"/>
    <w:rsid w:val="009B3926"/>
    <w:rsid w:val="009B6666"/>
    <w:rsid w:val="009C1440"/>
    <w:rsid w:val="009C2107"/>
    <w:rsid w:val="009C2B91"/>
    <w:rsid w:val="009C4CF3"/>
    <w:rsid w:val="009C520A"/>
    <w:rsid w:val="009C5D9E"/>
    <w:rsid w:val="009C6360"/>
    <w:rsid w:val="009C6917"/>
    <w:rsid w:val="009D08F5"/>
    <w:rsid w:val="009D0DF3"/>
    <w:rsid w:val="009D1353"/>
    <w:rsid w:val="009D164B"/>
    <w:rsid w:val="009D2C3E"/>
    <w:rsid w:val="009D5844"/>
    <w:rsid w:val="009D5B11"/>
    <w:rsid w:val="009D6DC6"/>
    <w:rsid w:val="009E0625"/>
    <w:rsid w:val="009E1D95"/>
    <w:rsid w:val="009E2877"/>
    <w:rsid w:val="009E2BEA"/>
    <w:rsid w:val="009E3034"/>
    <w:rsid w:val="009E32AC"/>
    <w:rsid w:val="009E40FE"/>
    <w:rsid w:val="009E417C"/>
    <w:rsid w:val="009E549F"/>
    <w:rsid w:val="009E6290"/>
    <w:rsid w:val="009E692A"/>
    <w:rsid w:val="009E6BAB"/>
    <w:rsid w:val="009E72C4"/>
    <w:rsid w:val="009E74AB"/>
    <w:rsid w:val="009F0087"/>
    <w:rsid w:val="009F12EE"/>
    <w:rsid w:val="009F1CB8"/>
    <w:rsid w:val="009F28A8"/>
    <w:rsid w:val="009F2AF8"/>
    <w:rsid w:val="009F473E"/>
    <w:rsid w:val="009F5EAF"/>
    <w:rsid w:val="009F682A"/>
    <w:rsid w:val="009F78EE"/>
    <w:rsid w:val="00A00F7A"/>
    <w:rsid w:val="00A022BE"/>
    <w:rsid w:val="00A06023"/>
    <w:rsid w:val="00A07883"/>
    <w:rsid w:val="00A1109E"/>
    <w:rsid w:val="00A12708"/>
    <w:rsid w:val="00A13D09"/>
    <w:rsid w:val="00A13E77"/>
    <w:rsid w:val="00A14068"/>
    <w:rsid w:val="00A14092"/>
    <w:rsid w:val="00A15006"/>
    <w:rsid w:val="00A21DB2"/>
    <w:rsid w:val="00A21E7D"/>
    <w:rsid w:val="00A241C3"/>
    <w:rsid w:val="00A243A7"/>
    <w:rsid w:val="00A24C95"/>
    <w:rsid w:val="00A25664"/>
    <w:rsid w:val="00A2599A"/>
    <w:rsid w:val="00A26094"/>
    <w:rsid w:val="00A27EA7"/>
    <w:rsid w:val="00A301BF"/>
    <w:rsid w:val="00A302B2"/>
    <w:rsid w:val="00A30AE7"/>
    <w:rsid w:val="00A310DD"/>
    <w:rsid w:val="00A31CA7"/>
    <w:rsid w:val="00A32D7E"/>
    <w:rsid w:val="00A331B4"/>
    <w:rsid w:val="00A33C1F"/>
    <w:rsid w:val="00A33D50"/>
    <w:rsid w:val="00A3484E"/>
    <w:rsid w:val="00A35645"/>
    <w:rsid w:val="00A356D3"/>
    <w:rsid w:val="00A368AE"/>
    <w:rsid w:val="00A36ADA"/>
    <w:rsid w:val="00A36C50"/>
    <w:rsid w:val="00A40ECD"/>
    <w:rsid w:val="00A42A3C"/>
    <w:rsid w:val="00A42CF9"/>
    <w:rsid w:val="00A438D8"/>
    <w:rsid w:val="00A43BF1"/>
    <w:rsid w:val="00A45072"/>
    <w:rsid w:val="00A45322"/>
    <w:rsid w:val="00A46025"/>
    <w:rsid w:val="00A46D00"/>
    <w:rsid w:val="00A473F5"/>
    <w:rsid w:val="00A476C3"/>
    <w:rsid w:val="00A50415"/>
    <w:rsid w:val="00A512AF"/>
    <w:rsid w:val="00A51F9D"/>
    <w:rsid w:val="00A52779"/>
    <w:rsid w:val="00A52F81"/>
    <w:rsid w:val="00A53396"/>
    <w:rsid w:val="00A5370B"/>
    <w:rsid w:val="00A5416A"/>
    <w:rsid w:val="00A568E3"/>
    <w:rsid w:val="00A56BCC"/>
    <w:rsid w:val="00A601BA"/>
    <w:rsid w:val="00A6137A"/>
    <w:rsid w:val="00A61C6C"/>
    <w:rsid w:val="00A62928"/>
    <w:rsid w:val="00A639F4"/>
    <w:rsid w:val="00A64770"/>
    <w:rsid w:val="00A7260C"/>
    <w:rsid w:val="00A74609"/>
    <w:rsid w:val="00A74934"/>
    <w:rsid w:val="00A74DB5"/>
    <w:rsid w:val="00A75874"/>
    <w:rsid w:val="00A763CB"/>
    <w:rsid w:val="00A80BE0"/>
    <w:rsid w:val="00A81A32"/>
    <w:rsid w:val="00A835BD"/>
    <w:rsid w:val="00A839B2"/>
    <w:rsid w:val="00A84772"/>
    <w:rsid w:val="00A86F6F"/>
    <w:rsid w:val="00A9045F"/>
    <w:rsid w:val="00A90810"/>
    <w:rsid w:val="00A91F6A"/>
    <w:rsid w:val="00A92A57"/>
    <w:rsid w:val="00A92C6C"/>
    <w:rsid w:val="00A932D0"/>
    <w:rsid w:val="00A93B95"/>
    <w:rsid w:val="00A97B15"/>
    <w:rsid w:val="00A97CA0"/>
    <w:rsid w:val="00A97D4E"/>
    <w:rsid w:val="00AA42D5"/>
    <w:rsid w:val="00AA4EB0"/>
    <w:rsid w:val="00AA6372"/>
    <w:rsid w:val="00AA6D23"/>
    <w:rsid w:val="00AA6D95"/>
    <w:rsid w:val="00AA7240"/>
    <w:rsid w:val="00AA73F6"/>
    <w:rsid w:val="00AB0908"/>
    <w:rsid w:val="00AB0C62"/>
    <w:rsid w:val="00AB114D"/>
    <w:rsid w:val="00AB1685"/>
    <w:rsid w:val="00AB2324"/>
    <w:rsid w:val="00AB2B58"/>
    <w:rsid w:val="00AB2FAB"/>
    <w:rsid w:val="00AB5B27"/>
    <w:rsid w:val="00AB5C14"/>
    <w:rsid w:val="00AB621F"/>
    <w:rsid w:val="00AB654E"/>
    <w:rsid w:val="00AC0387"/>
    <w:rsid w:val="00AC1AE9"/>
    <w:rsid w:val="00AC1BCC"/>
    <w:rsid w:val="00AC1EE7"/>
    <w:rsid w:val="00AC333F"/>
    <w:rsid w:val="00AC350F"/>
    <w:rsid w:val="00AC45B6"/>
    <w:rsid w:val="00AC585C"/>
    <w:rsid w:val="00AC66BF"/>
    <w:rsid w:val="00AC6A4E"/>
    <w:rsid w:val="00AD0D2A"/>
    <w:rsid w:val="00AD0EE7"/>
    <w:rsid w:val="00AD1925"/>
    <w:rsid w:val="00AD2DC8"/>
    <w:rsid w:val="00AD666F"/>
    <w:rsid w:val="00AD79FA"/>
    <w:rsid w:val="00AE067D"/>
    <w:rsid w:val="00AE0DA3"/>
    <w:rsid w:val="00AE13B7"/>
    <w:rsid w:val="00AE2892"/>
    <w:rsid w:val="00AE2C74"/>
    <w:rsid w:val="00AE2FAA"/>
    <w:rsid w:val="00AE3FA2"/>
    <w:rsid w:val="00AE4CE9"/>
    <w:rsid w:val="00AE57A4"/>
    <w:rsid w:val="00AE7FF4"/>
    <w:rsid w:val="00AF1077"/>
    <w:rsid w:val="00AF1181"/>
    <w:rsid w:val="00AF1E92"/>
    <w:rsid w:val="00AF2F79"/>
    <w:rsid w:val="00AF364E"/>
    <w:rsid w:val="00AF36A8"/>
    <w:rsid w:val="00AF4556"/>
    <w:rsid w:val="00AF4653"/>
    <w:rsid w:val="00AF47D8"/>
    <w:rsid w:val="00AF574F"/>
    <w:rsid w:val="00AF5964"/>
    <w:rsid w:val="00AF5990"/>
    <w:rsid w:val="00AF7DB7"/>
    <w:rsid w:val="00B0025D"/>
    <w:rsid w:val="00B00821"/>
    <w:rsid w:val="00B021B3"/>
    <w:rsid w:val="00B02507"/>
    <w:rsid w:val="00B05808"/>
    <w:rsid w:val="00B05D0D"/>
    <w:rsid w:val="00B075A6"/>
    <w:rsid w:val="00B10423"/>
    <w:rsid w:val="00B10811"/>
    <w:rsid w:val="00B10A42"/>
    <w:rsid w:val="00B117DA"/>
    <w:rsid w:val="00B11BC5"/>
    <w:rsid w:val="00B125E6"/>
    <w:rsid w:val="00B12C05"/>
    <w:rsid w:val="00B13D71"/>
    <w:rsid w:val="00B162FC"/>
    <w:rsid w:val="00B201E2"/>
    <w:rsid w:val="00B21512"/>
    <w:rsid w:val="00B21766"/>
    <w:rsid w:val="00B21A76"/>
    <w:rsid w:val="00B21C7D"/>
    <w:rsid w:val="00B22235"/>
    <w:rsid w:val="00B23242"/>
    <w:rsid w:val="00B233C4"/>
    <w:rsid w:val="00B23573"/>
    <w:rsid w:val="00B23974"/>
    <w:rsid w:val="00B25A41"/>
    <w:rsid w:val="00B2695F"/>
    <w:rsid w:val="00B27565"/>
    <w:rsid w:val="00B27BD5"/>
    <w:rsid w:val="00B30529"/>
    <w:rsid w:val="00B3284A"/>
    <w:rsid w:val="00B34AA2"/>
    <w:rsid w:val="00B35484"/>
    <w:rsid w:val="00B36284"/>
    <w:rsid w:val="00B372BD"/>
    <w:rsid w:val="00B37811"/>
    <w:rsid w:val="00B40FED"/>
    <w:rsid w:val="00B41C64"/>
    <w:rsid w:val="00B4225F"/>
    <w:rsid w:val="00B4243F"/>
    <w:rsid w:val="00B42FD7"/>
    <w:rsid w:val="00B43BB1"/>
    <w:rsid w:val="00B443E4"/>
    <w:rsid w:val="00B45B45"/>
    <w:rsid w:val="00B4634E"/>
    <w:rsid w:val="00B52780"/>
    <w:rsid w:val="00B53019"/>
    <w:rsid w:val="00B5308C"/>
    <w:rsid w:val="00B54372"/>
    <w:rsid w:val="00B563EA"/>
    <w:rsid w:val="00B565C8"/>
    <w:rsid w:val="00B56A82"/>
    <w:rsid w:val="00B603FD"/>
    <w:rsid w:val="00B60E51"/>
    <w:rsid w:val="00B62DC4"/>
    <w:rsid w:val="00B63A54"/>
    <w:rsid w:val="00B63B55"/>
    <w:rsid w:val="00B67E40"/>
    <w:rsid w:val="00B7031E"/>
    <w:rsid w:val="00B70D65"/>
    <w:rsid w:val="00B728BA"/>
    <w:rsid w:val="00B741EC"/>
    <w:rsid w:val="00B76871"/>
    <w:rsid w:val="00B76AA8"/>
    <w:rsid w:val="00B76E53"/>
    <w:rsid w:val="00B770E5"/>
    <w:rsid w:val="00B77D18"/>
    <w:rsid w:val="00B8052B"/>
    <w:rsid w:val="00B814B1"/>
    <w:rsid w:val="00B81653"/>
    <w:rsid w:val="00B82A48"/>
    <w:rsid w:val="00B8313A"/>
    <w:rsid w:val="00B869B8"/>
    <w:rsid w:val="00B871FC"/>
    <w:rsid w:val="00B87612"/>
    <w:rsid w:val="00B87E3D"/>
    <w:rsid w:val="00B93503"/>
    <w:rsid w:val="00B9410B"/>
    <w:rsid w:val="00B9420B"/>
    <w:rsid w:val="00B966AC"/>
    <w:rsid w:val="00B96C70"/>
    <w:rsid w:val="00BA052F"/>
    <w:rsid w:val="00BA150B"/>
    <w:rsid w:val="00BA2224"/>
    <w:rsid w:val="00BA31E8"/>
    <w:rsid w:val="00BA40BB"/>
    <w:rsid w:val="00BA55E0"/>
    <w:rsid w:val="00BA63D6"/>
    <w:rsid w:val="00BA6BD4"/>
    <w:rsid w:val="00BA6C7A"/>
    <w:rsid w:val="00BB1393"/>
    <w:rsid w:val="00BB2000"/>
    <w:rsid w:val="00BB209F"/>
    <w:rsid w:val="00BB2662"/>
    <w:rsid w:val="00BB2897"/>
    <w:rsid w:val="00BB30F6"/>
    <w:rsid w:val="00BB3752"/>
    <w:rsid w:val="00BB3E4F"/>
    <w:rsid w:val="00BB4F25"/>
    <w:rsid w:val="00BB52BD"/>
    <w:rsid w:val="00BB6688"/>
    <w:rsid w:val="00BC26D4"/>
    <w:rsid w:val="00BC2968"/>
    <w:rsid w:val="00BC2A6E"/>
    <w:rsid w:val="00BC30A4"/>
    <w:rsid w:val="00BC5AE9"/>
    <w:rsid w:val="00BC5E1F"/>
    <w:rsid w:val="00BC5F9E"/>
    <w:rsid w:val="00BD1307"/>
    <w:rsid w:val="00BD5340"/>
    <w:rsid w:val="00BD5793"/>
    <w:rsid w:val="00BD6259"/>
    <w:rsid w:val="00BD675E"/>
    <w:rsid w:val="00BD76FD"/>
    <w:rsid w:val="00BD7D4A"/>
    <w:rsid w:val="00BE0C80"/>
    <w:rsid w:val="00BE7615"/>
    <w:rsid w:val="00BF2A42"/>
    <w:rsid w:val="00BF438B"/>
    <w:rsid w:val="00BF5DAD"/>
    <w:rsid w:val="00BF679E"/>
    <w:rsid w:val="00C0039B"/>
    <w:rsid w:val="00C010C0"/>
    <w:rsid w:val="00C01EE8"/>
    <w:rsid w:val="00C03D8C"/>
    <w:rsid w:val="00C055EC"/>
    <w:rsid w:val="00C0608E"/>
    <w:rsid w:val="00C06402"/>
    <w:rsid w:val="00C066E2"/>
    <w:rsid w:val="00C07C90"/>
    <w:rsid w:val="00C10DC9"/>
    <w:rsid w:val="00C128D2"/>
    <w:rsid w:val="00C12FB3"/>
    <w:rsid w:val="00C14051"/>
    <w:rsid w:val="00C16D47"/>
    <w:rsid w:val="00C17341"/>
    <w:rsid w:val="00C20ACB"/>
    <w:rsid w:val="00C2267E"/>
    <w:rsid w:val="00C227E2"/>
    <w:rsid w:val="00C2418D"/>
    <w:rsid w:val="00C24EEF"/>
    <w:rsid w:val="00C2516E"/>
    <w:rsid w:val="00C2587B"/>
    <w:rsid w:val="00C258D8"/>
    <w:rsid w:val="00C25CF6"/>
    <w:rsid w:val="00C260E2"/>
    <w:rsid w:val="00C26C36"/>
    <w:rsid w:val="00C27D79"/>
    <w:rsid w:val="00C300A3"/>
    <w:rsid w:val="00C3024E"/>
    <w:rsid w:val="00C3027F"/>
    <w:rsid w:val="00C30389"/>
    <w:rsid w:val="00C32768"/>
    <w:rsid w:val="00C32FDF"/>
    <w:rsid w:val="00C33BA5"/>
    <w:rsid w:val="00C34BAD"/>
    <w:rsid w:val="00C379C8"/>
    <w:rsid w:val="00C41176"/>
    <w:rsid w:val="00C4146B"/>
    <w:rsid w:val="00C4197D"/>
    <w:rsid w:val="00C42D14"/>
    <w:rsid w:val="00C42FB1"/>
    <w:rsid w:val="00C431DF"/>
    <w:rsid w:val="00C4417C"/>
    <w:rsid w:val="00C44797"/>
    <w:rsid w:val="00C450CD"/>
    <w:rsid w:val="00C452B7"/>
    <w:rsid w:val="00C456BD"/>
    <w:rsid w:val="00C45BB0"/>
    <w:rsid w:val="00C46723"/>
    <w:rsid w:val="00C46FD6"/>
    <w:rsid w:val="00C50AA2"/>
    <w:rsid w:val="00C50FCC"/>
    <w:rsid w:val="00C52168"/>
    <w:rsid w:val="00C529AB"/>
    <w:rsid w:val="00C52A3A"/>
    <w:rsid w:val="00C530DC"/>
    <w:rsid w:val="00C5350D"/>
    <w:rsid w:val="00C55C05"/>
    <w:rsid w:val="00C55C2D"/>
    <w:rsid w:val="00C564D5"/>
    <w:rsid w:val="00C56676"/>
    <w:rsid w:val="00C57EAC"/>
    <w:rsid w:val="00C6123C"/>
    <w:rsid w:val="00C62607"/>
    <w:rsid w:val="00C6311A"/>
    <w:rsid w:val="00C65F5E"/>
    <w:rsid w:val="00C666FA"/>
    <w:rsid w:val="00C668CF"/>
    <w:rsid w:val="00C66D14"/>
    <w:rsid w:val="00C66E21"/>
    <w:rsid w:val="00C67D78"/>
    <w:rsid w:val="00C701DC"/>
    <w:rsid w:val="00C7084D"/>
    <w:rsid w:val="00C70B83"/>
    <w:rsid w:val="00C7249B"/>
    <w:rsid w:val="00C7249E"/>
    <w:rsid w:val="00C72F3D"/>
    <w:rsid w:val="00C7315E"/>
    <w:rsid w:val="00C73CDA"/>
    <w:rsid w:val="00C74F3D"/>
    <w:rsid w:val="00C7507B"/>
    <w:rsid w:val="00C752F8"/>
    <w:rsid w:val="00C75895"/>
    <w:rsid w:val="00C75947"/>
    <w:rsid w:val="00C75E84"/>
    <w:rsid w:val="00C774D9"/>
    <w:rsid w:val="00C80C72"/>
    <w:rsid w:val="00C818ED"/>
    <w:rsid w:val="00C83C9F"/>
    <w:rsid w:val="00C9264B"/>
    <w:rsid w:val="00C94840"/>
    <w:rsid w:val="00C96CED"/>
    <w:rsid w:val="00CA082E"/>
    <w:rsid w:val="00CA22CA"/>
    <w:rsid w:val="00CA2DC4"/>
    <w:rsid w:val="00CA3683"/>
    <w:rsid w:val="00CA41E8"/>
    <w:rsid w:val="00CA4B3F"/>
    <w:rsid w:val="00CA4EE3"/>
    <w:rsid w:val="00CA5C11"/>
    <w:rsid w:val="00CB027F"/>
    <w:rsid w:val="00CB0D15"/>
    <w:rsid w:val="00CB1099"/>
    <w:rsid w:val="00CB1636"/>
    <w:rsid w:val="00CB5E7A"/>
    <w:rsid w:val="00CC0EBB"/>
    <w:rsid w:val="00CC58D6"/>
    <w:rsid w:val="00CC6297"/>
    <w:rsid w:val="00CC7690"/>
    <w:rsid w:val="00CD0AFD"/>
    <w:rsid w:val="00CD1033"/>
    <w:rsid w:val="00CD150A"/>
    <w:rsid w:val="00CD1986"/>
    <w:rsid w:val="00CD26ED"/>
    <w:rsid w:val="00CD30A9"/>
    <w:rsid w:val="00CD54BF"/>
    <w:rsid w:val="00CD67EB"/>
    <w:rsid w:val="00CD74BE"/>
    <w:rsid w:val="00CE391F"/>
    <w:rsid w:val="00CE40CA"/>
    <w:rsid w:val="00CE4345"/>
    <w:rsid w:val="00CE4D5C"/>
    <w:rsid w:val="00CE5628"/>
    <w:rsid w:val="00CE7E0D"/>
    <w:rsid w:val="00CF0584"/>
    <w:rsid w:val="00CF05DA"/>
    <w:rsid w:val="00CF2989"/>
    <w:rsid w:val="00CF2C0A"/>
    <w:rsid w:val="00CF305D"/>
    <w:rsid w:val="00CF3D66"/>
    <w:rsid w:val="00CF400E"/>
    <w:rsid w:val="00CF4B99"/>
    <w:rsid w:val="00CF58EB"/>
    <w:rsid w:val="00CF5AEF"/>
    <w:rsid w:val="00CF6361"/>
    <w:rsid w:val="00CF6FEC"/>
    <w:rsid w:val="00CF7852"/>
    <w:rsid w:val="00D00BD6"/>
    <w:rsid w:val="00D0106E"/>
    <w:rsid w:val="00D06383"/>
    <w:rsid w:val="00D06E71"/>
    <w:rsid w:val="00D07421"/>
    <w:rsid w:val="00D103DF"/>
    <w:rsid w:val="00D115F3"/>
    <w:rsid w:val="00D122C6"/>
    <w:rsid w:val="00D137FA"/>
    <w:rsid w:val="00D157AC"/>
    <w:rsid w:val="00D16372"/>
    <w:rsid w:val="00D20E85"/>
    <w:rsid w:val="00D22FD5"/>
    <w:rsid w:val="00D23A9F"/>
    <w:rsid w:val="00D24615"/>
    <w:rsid w:val="00D24FED"/>
    <w:rsid w:val="00D26B7B"/>
    <w:rsid w:val="00D30787"/>
    <w:rsid w:val="00D30A81"/>
    <w:rsid w:val="00D30FFA"/>
    <w:rsid w:val="00D310D3"/>
    <w:rsid w:val="00D3154F"/>
    <w:rsid w:val="00D32AFC"/>
    <w:rsid w:val="00D32F7A"/>
    <w:rsid w:val="00D36469"/>
    <w:rsid w:val="00D36A34"/>
    <w:rsid w:val="00D37842"/>
    <w:rsid w:val="00D37CF7"/>
    <w:rsid w:val="00D40E66"/>
    <w:rsid w:val="00D414B9"/>
    <w:rsid w:val="00D42DC2"/>
    <w:rsid w:val="00D42E51"/>
    <w:rsid w:val="00D439A2"/>
    <w:rsid w:val="00D43CC4"/>
    <w:rsid w:val="00D44AE1"/>
    <w:rsid w:val="00D47E69"/>
    <w:rsid w:val="00D503F1"/>
    <w:rsid w:val="00D514FF"/>
    <w:rsid w:val="00D51ABB"/>
    <w:rsid w:val="00D52C18"/>
    <w:rsid w:val="00D537E1"/>
    <w:rsid w:val="00D54843"/>
    <w:rsid w:val="00D5519C"/>
    <w:rsid w:val="00D55B63"/>
    <w:rsid w:val="00D55BB2"/>
    <w:rsid w:val="00D56198"/>
    <w:rsid w:val="00D6091A"/>
    <w:rsid w:val="00D621DA"/>
    <w:rsid w:val="00D6395F"/>
    <w:rsid w:val="00D64AA1"/>
    <w:rsid w:val="00D6605A"/>
    <w:rsid w:val="00D6695F"/>
    <w:rsid w:val="00D673D1"/>
    <w:rsid w:val="00D72916"/>
    <w:rsid w:val="00D734C4"/>
    <w:rsid w:val="00D73705"/>
    <w:rsid w:val="00D751EB"/>
    <w:rsid w:val="00D7522F"/>
    <w:rsid w:val="00D75392"/>
    <w:rsid w:val="00D75644"/>
    <w:rsid w:val="00D77841"/>
    <w:rsid w:val="00D77DD7"/>
    <w:rsid w:val="00D80FD2"/>
    <w:rsid w:val="00D810E2"/>
    <w:rsid w:val="00D81656"/>
    <w:rsid w:val="00D81DCC"/>
    <w:rsid w:val="00D83D87"/>
    <w:rsid w:val="00D848F7"/>
    <w:rsid w:val="00D84A6D"/>
    <w:rsid w:val="00D8507E"/>
    <w:rsid w:val="00D86A30"/>
    <w:rsid w:val="00D86D24"/>
    <w:rsid w:val="00D90F82"/>
    <w:rsid w:val="00D91232"/>
    <w:rsid w:val="00D940F5"/>
    <w:rsid w:val="00D973AB"/>
    <w:rsid w:val="00D97CB4"/>
    <w:rsid w:val="00D97DD4"/>
    <w:rsid w:val="00DA0FE1"/>
    <w:rsid w:val="00DA1396"/>
    <w:rsid w:val="00DA36EF"/>
    <w:rsid w:val="00DA3ABF"/>
    <w:rsid w:val="00DA46E6"/>
    <w:rsid w:val="00DA5A8A"/>
    <w:rsid w:val="00DA75C4"/>
    <w:rsid w:val="00DB12DE"/>
    <w:rsid w:val="00DB22A9"/>
    <w:rsid w:val="00DB26CD"/>
    <w:rsid w:val="00DB32E4"/>
    <w:rsid w:val="00DB441C"/>
    <w:rsid w:val="00DB44AF"/>
    <w:rsid w:val="00DB44D0"/>
    <w:rsid w:val="00DC1F58"/>
    <w:rsid w:val="00DC2776"/>
    <w:rsid w:val="00DC2F1D"/>
    <w:rsid w:val="00DC31D5"/>
    <w:rsid w:val="00DC339B"/>
    <w:rsid w:val="00DC5D40"/>
    <w:rsid w:val="00DC69A7"/>
    <w:rsid w:val="00DC6E67"/>
    <w:rsid w:val="00DD0791"/>
    <w:rsid w:val="00DD14C9"/>
    <w:rsid w:val="00DD30E9"/>
    <w:rsid w:val="00DD3A8A"/>
    <w:rsid w:val="00DD4F47"/>
    <w:rsid w:val="00DD5767"/>
    <w:rsid w:val="00DD7FBB"/>
    <w:rsid w:val="00DE0A50"/>
    <w:rsid w:val="00DE0B9F"/>
    <w:rsid w:val="00DE100B"/>
    <w:rsid w:val="00DE2F0F"/>
    <w:rsid w:val="00DE35B2"/>
    <w:rsid w:val="00DE3D9E"/>
    <w:rsid w:val="00DE3F9C"/>
    <w:rsid w:val="00DE4238"/>
    <w:rsid w:val="00DE5821"/>
    <w:rsid w:val="00DE657F"/>
    <w:rsid w:val="00DF0C96"/>
    <w:rsid w:val="00DF0F53"/>
    <w:rsid w:val="00DF1218"/>
    <w:rsid w:val="00DF3873"/>
    <w:rsid w:val="00DF3B8F"/>
    <w:rsid w:val="00DF50CA"/>
    <w:rsid w:val="00DF5B99"/>
    <w:rsid w:val="00DF6462"/>
    <w:rsid w:val="00E02FA0"/>
    <w:rsid w:val="00E036DC"/>
    <w:rsid w:val="00E05266"/>
    <w:rsid w:val="00E10454"/>
    <w:rsid w:val="00E112E5"/>
    <w:rsid w:val="00E12075"/>
    <w:rsid w:val="00E12CC8"/>
    <w:rsid w:val="00E13D8E"/>
    <w:rsid w:val="00E144BC"/>
    <w:rsid w:val="00E15E04"/>
    <w:rsid w:val="00E1784C"/>
    <w:rsid w:val="00E204A3"/>
    <w:rsid w:val="00E21C79"/>
    <w:rsid w:val="00E21CC7"/>
    <w:rsid w:val="00E21DE1"/>
    <w:rsid w:val="00E22E62"/>
    <w:rsid w:val="00E2351C"/>
    <w:rsid w:val="00E236FC"/>
    <w:rsid w:val="00E24C3A"/>
    <w:rsid w:val="00E24D9E"/>
    <w:rsid w:val="00E25849"/>
    <w:rsid w:val="00E265D7"/>
    <w:rsid w:val="00E26E2B"/>
    <w:rsid w:val="00E30C6F"/>
    <w:rsid w:val="00E3197E"/>
    <w:rsid w:val="00E3246D"/>
    <w:rsid w:val="00E33A88"/>
    <w:rsid w:val="00E342F8"/>
    <w:rsid w:val="00E351ED"/>
    <w:rsid w:val="00E353D0"/>
    <w:rsid w:val="00E35617"/>
    <w:rsid w:val="00E35F91"/>
    <w:rsid w:val="00E36CAD"/>
    <w:rsid w:val="00E37A96"/>
    <w:rsid w:val="00E37DB5"/>
    <w:rsid w:val="00E421C4"/>
    <w:rsid w:val="00E43886"/>
    <w:rsid w:val="00E439FD"/>
    <w:rsid w:val="00E442C5"/>
    <w:rsid w:val="00E4461A"/>
    <w:rsid w:val="00E447EE"/>
    <w:rsid w:val="00E459B8"/>
    <w:rsid w:val="00E464DA"/>
    <w:rsid w:val="00E467B6"/>
    <w:rsid w:val="00E46F69"/>
    <w:rsid w:val="00E501FC"/>
    <w:rsid w:val="00E504BD"/>
    <w:rsid w:val="00E53269"/>
    <w:rsid w:val="00E53F92"/>
    <w:rsid w:val="00E566BD"/>
    <w:rsid w:val="00E56EE5"/>
    <w:rsid w:val="00E5797A"/>
    <w:rsid w:val="00E6034B"/>
    <w:rsid w:val="00E61982"/>
    <w:rsid w:val="00E622BD"/>
    <w:rsid w:val="00E62358"/>
    <w:rsid w:val="00E62948"/>
    <w:rsid w:val="00E640A4"/>
    <w:rsid w:val="00E6452C"/>
    <w:rsid w:val="00E649BC"/>
    <w:rsid w:val="00E6509F"/>
    <w:rsid w:val="00E6549E"/>
    <w:rsid w:val="00E65EDE"/>
    <w:rsid w:val="00E65F79"/>
    <w:rsid w:val="00E66C58"/>
    <w:rsid w:val="00E70425"/>
    <w:rsid w:val="00E70F81"/>
    <w:rsid w:val="00E73DFB"/>
    <w:rsid w:val="00E74772"/>
    <w:rsid w:val="00E74B21"/>
    <w:rsid w:val="00E75C67"/>
    <w:rsid w:val="00E77055"/>
    <w:rsid w:val="00E77460"/>
    <w:rsid w:val="00E81EB4"/>
    <w:rsid w:val="00E82E76"/>
    <w:rsid w:val="00E838FD"/>
    <w:rsid w:val="00E83ABC"/>
    <w:rsid w:val="00E844F2"/>
    <w:rsid w:val="00E85973"/>
    <w:rsid w:val="00E863BB"/>
    <w:rsid w:val="00E877D9"/>
    <w:rsid w:val="00E90AD0"/>
    <w:rsid w:val="00E90EE2"/>
    <w:rsid w:val="00E92FCB"/>
    <w:rsid w:val="00E94729"/>
    <w:rsid w:val="00E94AB4"/>
    <w:rsid w:val="00E94AFB"/>
    <w:rsid w:val="00E94F68"/>
    <w:rsid w:val="00E95C38"/>
    <w:rsid w:val="00E970B6"/>
    <w:rsid w:val="00E97DF4"/>
    <w:rsid w:val="00EA147F"/>
    <w:rsid w:val="00EA46F5"/>
    <w:rsid w:val="00EA4A27"/>
    <w:rsid w:val="00EA4FA6"/>
    <w:rsid w:val="00EA700F"/>
    <w:rsid w:val="00EB063C"/>
    <w:rsid w:val="00EB145D"/>
    <w:rsid w:val="00EB15FE"/>
    <w:rsid w:val="00EB1A25"/>
    <w:rsid w:val="00EB1B42"/>
    <w:rsid w:val="00EB30B2"/>
    <w:rsid w:val="00EB4710"/>
    <w:rsid w:val="00EB6E52"/>
    <w:rsid w:val="00EC317A"/>
    <w:rsid w:val="00EC334F"/>
    <w:rsid w:val="00EC66E6"/>
    <w:rsid w:val="00ED0143"/>
    <w:rsid w:val="00ED03AB"/>
    <w:rsid w:val="00ED1277"/>
    <w:rsid w:val="00ED1CD4"/>
    <w:rsid w:val="00ED1D2B"/>
    <w:rsid w:val="00ED2B3B"/>
    <w:rsid w:val="00ED2D6F"/>
    <w:rsid w:val="00ED6178"/>
    <w:rsid w:val="00ED64B5"/>
    <w:rsid w:val="00ED76D5"/>
    <w:rsid w:val="00EE27BD"/>
    <w:rsid w:val="00EE2CF3"/>
    <w:rsid w:val="00EE369E"/>
    <w:rsid w:val="00EE5650"/>
    <w:rsid w:val="00EE73A2"/>
    <w:rsid w:val="00EE7CCA"/>
    <w:rsid w:val="00EF5619"/>
    <w:rsid w:val="00EF5AFA"/>
    <w:rsid w:val="00EF6F20"/>
    <w:rsid w:val="00EF7ED3"/>
    <w:rsid w:val="00F012DC"/>
    <w:rsid w:val="00F03FF7"/>
    <w:rsid w:val="00F04969"/>
    <w:rsid w:val="00F07318"/>
    <w:rsid w:val="00F10BA7"/>
    <w:rsid w:val="00F11BC1"/>
    <w:rsid w:val="00F13E01"/>
    <w:rsid w:val="00F13E21"/>
    <w:rsid w:val="00F14F69"/>
    <w:rsid w:val="00F152DE"/>
    <w:rsid w:val="00F1598B"/>
    <w:rsid w:val="00F15D68"/>
    <w:rsid w:val="00F16709"/>
    <w:rsid w:val="00F16A14"/>
    <w:rsid w:val="00F16D42"/>
    <w:rsid w:val="00F21548"/>
    <w:rsid w:val="00F21A51"/>
    <w:rsid w:val="00F22429"/>
    <w:rsid w:val="00F224C6"/>
    <w:rsid w:val="00F2312C"/>
    <w:rsid w:val="00F23767"/>
    <w:rsid w:val="00F24179"/>
    <w:rsid w:val="00F27C1E"/>
    <w:rsid w:val="00F27F9E"/>
    <w:rsid w:val="00F30B62"/>
    <w:rsid w:val="00F30EA8"/>
    <w:rsid w:val="00F31C81"/>
    <w:rsid w:val="00F33E1B"/>
    <w:rsid w:val="00F349A1"/>
    <w:rsid w:val="00F35D60"/>
    <w:rsid w:val="00F362D7"/>
    <w:rsid w:val="00F36BD3"/>
    <w:rsid w:val="00F36CD7"/>
    <w:rsid w:val="00F37D7B"/>
    <w:rsid w:val="00F4283B"/>
    <w:rsid w:val="00F4378C"/>
    <w:rsid w:val="00F44717"/>
    <w:rsid w:val="00F45259"/>
    <w:rsid w:val="00F460AB"/>
    <w:rsid w:val="00F46E99"/>
    <w:rsid w:val="00F473AB"/>
    <w:rsid w:val="00F47446"/>
    <w:rsid w:val="00F51B98"/>
    <w:rsid w:val="00F51D3E"/>
    <w:rsid w:val="00F51D68"/>
    <w:rsid w:val="00F52B6E"/>
    <w:rsid w:val="00F5314C"/>
    <w:rsid w:val="00F53C7B"/>
    <w:rsid w:val="00F53D8D"/>
    <w:rsid w:val="00F54200"/>
    <w:rsid w:val="00F5688C"/>
    <w:rsid w:val="00F57379"/>
    <w:rsid w:val="00F60B09"/>
    <w:rsid w:val="00F612CE"/>
    <w:rsid w:val="00F635DD"/>
    <w:rsid w:val="00F65F9A"/>
    <w:rsid w:val="00F6627B"/>
    <w:rsid w:val="00F67E18"/>
    <w:rsid w:val="00F70980"/>
    <w:rsid w:val="00F715C4"/>
    <w:rsid w:val="00F715F4"/>
    <w:rsid w:val="00F72329"/>
    <w:rsid w:val="00F7336E"/>
    <w:rsid w:val="00F734F2"/>
    <w:rsid w:val="00F74D09"/>
    <w:rsid w:val="00F75052"/>
    <w:rsid w:val="00F774C0"/>
    <w:rsid w:val="00F77571"/>
    <w:rsid w:val="00F77DC8"/>
    <w:rsid w:val="00F804D3"/>
    <w:rsid w:val="00F80C13"/>
    <w:rsid w:val="00F81655"/>
    <w:rsid w:val="00F81CD2"/>
    <w:rsid w:val="00F82641"/>
    <w:rsid w:val="00F831D5"/>
    <w:rsid w:val="00F85B2E"/>
    <w:rsid w:val="00F87505"/>
    <w:rsid w:val="00F905F2"/>
    <w:rsid w:val="00F90F18"/>
    <w:rsid w:val="00F90F69"/>
    <w:rsid w:val="00F921F8"/>
    <w:rsid w:val="00F93047"/>
    <w:rsid w:val="00F937E4"/>
    <w:rsid w:val="00F95EE7"/>
    <w:rsid w:val="00FA0A87"/>
    <w:rsid w:val="00FA0CCD"/>
    <w:rsid w:val="00FA39E6"/>
    <w:rsid w:val="00FA4701"/>
    <w:rsid w:val="00FA4A0C"/>
    <w:rsid w:val="00FA4CCE"/>
    <w:rsid w:val="00FA676B"/>
    <w:rsid w:val="00FA7BC9"/>
    <w:rsid w:val="00FB05DF"/>
    <w:rsid w:val="00FB2F66"/>
    <w:rsid w:val="00FB378E"/>
    <w:rsid w:val="00FB37F1"/>
    <w:rsid w:val="00FB41E4"/>
    <w:rsid w:val="00FB46CA"/>
    <w:rsid w:val="00FB479B"/>
    <w:rsid w:val="00FB47C0"/>
    <w:rsid w:val="00FB4C5D"/>
    <w:rsid w:val="00FB501B"/>
    <w:rsid w:val="00FB59AF"/>
    <w:rsid w:val="00FB6BB5"/>
    <w:rsid w:val="00FB6BD2"/>
    <w:rsid w:val="00FB7121"/>
    <w:rsid w:val="00FB7770"/>
    <w:rsid w:val="00FC0CB2"/>
    <w:rsid w:val="00FC1108"/>
    <w:rsid w:val="00FC1FC3"/>
    <w:rsid w:val="00FC3E5E"/>
    <w:rsid w:val="00FC40C0"/>
    <w:rsid w:val="00FC456F"/>
    <w:rsid w:val="00FC4CF3"/>
    <w:rsid w:val="00FC64E9"/>
    <w:rsid w:val="00FC691E"/>
    <w:rsid w:val="00FC6F48"/>
    <w:rsid w:val="00FD0AB9"/>
    <w:rsid w:val="00FD266B"/>
    <w:rsid w:val="00FD2E7F"/>
    <w:rsid w:val="00FD3B91"/>
    <w:rsid w:val="00FD46D9"/>
    <w:rsid w:val="00FD576B"/>
    <w:rsid w:val="00FD579E"/>
    <w:rsid w:val="00FD6845"/>
    <w:rsid w:val="00FD73FA"/>
    <w:rsid w:val="00FD7559"/>
    <w:rsid w:val="00FE006F"/>
    <w:rsid w:val="00FE07E9"/>
    <w:rsid w:val="00FE2449"/>
    <w:rsid w:val="00FE32E0"/>
    <w:rsid w:val="00FE3535"/>
    <w:rsid w:val="00FE3D25"/>
    <w:rsid w:val="00FE44AA"/>
    <w:rsid w:val="00FE4516"/>
    <w:rsid w:val="00FE5BF5"/>
    <w:rsid w:val="00FE64C8"/>
    <w:rsid w:val="00FF0543"/>
    <w:rsid w:val="00FF10B1"/>
    <w:rsid w:val="00FF2B2A"/>
    <w:rsid w:val="00FF3E87"/>
    <w:rsid w:val="00FF486F"/>
    <w:rsid w:val="00FF56C9"/>
    <w:rsid w:val="00FF6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C78D4"/>
  <w15:docId w15:val="{617F70DE-6EC3-4550-BDE1-31D67BD2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6"/>
      </w:numPr>
      <w:outlineLvl w:val="0"/>
    </w:pPr>
    <w:rPr>
      <w:rFonts w:hAnsi="Arial"/>
      <w:bCs/>
      <w:kern w:val="32"/>
      <w:szCs w:val="52"/>
    </w:rPr>
  </w:style>
  <w:style w:type="paragraph" w:styleId="2">
    <w:name w:val="heading 2"/>
    <w:aliases w:val="標題110/111,節,節1,標題110/111 + 內文,標題110/111 字元,一.,2_標題"/>
    <w:basedOn w:val="a6"/>
    <w:link w:val="20"/>
    <w:uiPriority w:val="9"/>
    <w:qFormat/>
    <w:rsid w:val="004F5E57"/>
    <w:pPr>
      <w:numPr>
        <w:ilvl w:val="1"/>
        <w:numId w:val="6"/>
      </w:numPr>
      <w:outlineLvl w:val="1"/>
    </w:pPr>
    <w:rPr>
      <w:rFonts w:hAnsi="Arial"/>
      <w:bCs/>
      <w:kern w:val="32"/>
      <w:szCs w:val="48"/>
    </w:rPr>
  </w:style>
  <w:style w:type="paragraph" w:styleId="3">
    <w:name w:val="heading 3"/>
    <w:aliases w:val="3_標題"/>
    <w:basedOn w:val="a6"/>
    <w:link w:val="30"/>
    <w:qFormat/>
    <w:rsid w:val="004F5E57"/>
    <w:pPr>
      <w:numPr>
        <w:ilvl w:val="2"/>
        <w:numId w:val="6"/>
      </w:numPr>
      <w:outlineLvl w:val="2"/>
    </w:pPr>
    <w:rPr>
      <w:rFonts w:hAnsi="Arial"/>
      <w:bCs/>
      <w:kern w:val="32"/>
      <w:szCs w:val="36"/>
    </w:rPr>
  </w:style>
  <w:style w:type="paragraph" w:styleId="4">
    <w:name w:val="heading 4"/>
    <w:aliases w:val="表格,一,1.,4_標題"/>
    <w:basedOn w:val="a6"/>
    <w:link w:val="40"/>
    <w:qFormat/>
    <w:rsid w:val="004F5E57"/>
    <w:pPr>
      <w:numPr>
        <w:ilvl w:val="3"/>
        <w:numId w:val="6"/>
      </w:numPr>
      <w:outlineLvl w:val="3"/>
    </w:pPr>
    <w:rPr>
      <w:rFonts w:hAnsi="Arial"/>
      <w:kern w:val="32"/>
      <w:szCs w:val="36"/>
    </w:rPr>
  </w:style>
  <w:style w:type="paragraph" w:styleId="5">
    <w:name w:val="heading 5"/>
    <w:aliases w:val="(一),5_標題"/>
    <w:basedOn w:val="a6"/>
    <w:link w:val="50"/>
    <w:qFormat/>
    <w:rsid w:val="004F5E57"/>
    <w:pPr>
      <w:numPr>
        <w:ilvl w:val="4"/>
        <w:numId w:val="6"/>
      </w:numPr>
      <w:outlineLvl w:val="4"/>
    </w:pPr>
    <w:rPr>
      <w:rFonts w:hAnsi="Arial"/>
      <w:bCs/>
      <w:kern w:val="32"/>
      <w:szCs w:val="36"/>
    </w:rPr>
  </w:style>
  <w:style w:type="paragraph" w:styleId="6">
    <w:name w:val="heading 6"/>
    <w:aliases w:val="1,6_標題"/>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a"/>
    <w:qFormat/>
    <w:rsid w:val="00352EA2"/>
    <w:pPr>
      <w:spacing w:before="0" w:after="0"/>
      <w:ind w:left="0"/>
      <w:jc w:val="left"/>
    </w:pPr>
    <w:rPr>
      <w:b/>
      <w:bCs/>
      <w:szCs w:val="28"/>
    </w:rPr>
  </w:style>
  <w:style w:type="paragraph" w:customStyle="1" w:styleId="afd">
    <w:name w:val="協查人員"/>
    <w:basedOn w:val="aa"/>
    <w:qFormat/>
    <w:rsid w:val="00A62928"/>
    <w:pPr>
      <w:spacing w:beforeLines="50" w:before="228" w:after="0"/>
      <w:ind w:leftChars="1100" w:left="3742"/>
      <w:jc w:val="left"/>
    </w:pPr>
    <w:rPr>
      <w:bCs/>
      <w:snapToGrid/>
      <w:kern w:val="0"/>
      <w:szCs w:val="36"/>
    </w:rPr>
  </w:style>
  <w:style w:type="paragraph" w:styleId="afe">
    <w:name w:val="footnote text"/>
    <w:aliases w:val="註腳文字 字元 字元,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
    <w:uiPriority w:val="99"/>
    <w:unhideWhenUsed/>
    <w:rsid w:val="0027556F"/>
    <w:pPr>
      <w:snapToGrid w:val="0"/>
      <w:jc w:val="left"/>
    </w:pPr>
    <w:rPr>
      <w:sz w:val="20"/>
    </w:rPr>
  </w:style>
  <w:style w:type="character" w:customStyle="1" w:styleId="aff">
    <w:name w:val="註腳文字 字元"/>
    <w:aliases w:val="註腳文字 字元 字元 字元,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ftx 字元"/>
    <w:basedOn w:val="a7"/>
    <w:link w:val="afe"/>
    <w:uiPriority w:val="99"/>
    <w:qFormat/>
    <w:rsid w:val="0027556F"/>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27556F"/>
    <w:rPr>
      <w:vertAlign w:val="superscript"/>
    </w:rPr>
  </w:style>
  <w:style w:type="character" w:customStyle="1" w:styleId="af5">
    <w:name w:val="頁尾 字元"/>
    <w:basedOn w:val="a7"/>
    <w:link w:val="af4"/>
    <w:rsid w:val="003F4C38"/>
    <w:rPr>
      <w:rFonts w:ascii="標楷體" w:eastAsia="標楷體"/>
      <w:kern w:val="2"/>
    </w:rPr>
  </w:style>
  <w:style w:type="paragraph" w:customStyle="1" w:styleId="aff1">
    <w:name w:val="主旨"/>
    <w:basedOn w:val="a6"/>
    <w:rsid w:val="003F4C38"/>
    <w:pPr>
      <w:overflowPunct/>
      <w:autoSpaceDE/>
      <w:autoSpaceDN/>
      <w:snapToGrid w:val="0"/>
      <w:ind w:left="964" w:hanging="964"/>
      <w:jc w:val="left"/>
    </w:pPr>
    <w:rPr>
      <w:rFonts w:ascii="Times New Roman"/>
    </w:rPr>
  </w:style>
  <w:style w:type="paragraph" w:customStyle="1" w:styleId="aff2">
    <w:name w:val="敬陳"/>
    <w:basedOn w:val="a6"/>
    <w:rsid w:val="003F4C38"/>
    <w:pPr>
      <w:overflowPunct/>
      <w:autoSpaceDE/>
      <w:autoSpaceDN/>
      <w:snapToGrid w:val="0"/>
      <w:ind w:left="1917" w:hanging="964"/>
      <w:jc w:val="left"/>
    </w:pPr>
    <w:rPr>
      <w:rFonts w:ascii="Times New Roman"/>
    </w:rPr>
  </w:style>
  <w:style w:type="paragraph" w:customStyle="1" w:styleId="Default">
    <w:name w:val="Default"/>
    <w:rsid w:val="00271A4E"/>
    <w:pPr>
      <w:widowControl w:val="0"/>
      <w:autoSpaceDE w:val="0"/>
      <w:autoSpaceDN w:val="0"/>
      <w:adjustRightInd w:val="0"/>
    </w:pPr>
    <w:rPr>
      <w:color w:val="000000"/>
      <w:sz w:val="24"/>
      <w:szCs w:val="24"/>
    </w:rPr>
  </w:style>
  <w:style w:type="character" w:styleId="aff3">
    <w:name w:val="Strong"/>
    <w:basedOn w:val="a7"/>
    <w:uiPriority w:val="22"/>
    <w:qFormat/>
    <w:rsid w:val="0090102D"/>
    <w:rPr>
      <w:b/>
      <w:bCs/>
    </w:rPr>
  </w:style>
  <w:style w:type="character" w:styleId="aff4">
    <w:name w:val="Unresolved Mention"/>
    <w:basedOn w:val="a7"/>
    <w:uiPriority w:val="99"/>
    <w:semiHidden/>
    <w:unhideWhenUsed/>
    <w:rsid w:val="00F90F69"/>
    <w:rPr>
      <w:color w:val="605E5C"/>
      <w:shd w:val="clear" w:color="auto" w:fill="E1DFDD"/>
    </w:rPr>
  </w:style>
  <w:style w:type="paragraph" w:styleId="Web">
    <w:name w:val="Normal (Web)"/>
    <w:basedOn w:val="a6"/>
    <w:uiPriority w:val="99"/>
    <w:unhideWhenUsed/>
    <w:rsid w:val="00F15D6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3_標題 字元"/>
    <w:link w:val="3"/>
    <w:rsid w:val="008669D3"/>
    <w:rPr>
      <w:rFonts w:ascii="標楷體" w:eastAsia="標楷體" w:hAnsi="Arial"/>
      <w:bCs/>
      <w:kern w:val="32"/>
      <w:sz w:val="32"/>
      <w:szCs w:val="36"/>
    </w:rPr>
  </w:style>
  <w:style w:type="character" w:customStyle="1" w:styleId="40">
    <w:name w:val="標題 4 字元"/>
    <w:aliases w:val="表格 字元,一 字元,1. 字元,4_標題 字元"/>
    <w:link w:val="4"/>
    <w:rsid w:val="008669D3"/>
    <w:rPr>
      <w:rFonts w:ascii="標楷體" w:eastAsia="標楷體" w:hAnsi="Arial"/>
      <w:kern w:val="32"/>
      <w:sz w:val="32"/>
      <w:szCs w:val="36"/>
    </w:rPr>
  </w:style>
  <w:style w:type="character" w:customStyle="1" w:styleId="20">
    <w:name w:val="標題 2 字元"/>
    <w:aliases w:val="標題110/111 字元1,節 字元,節1 字元,標題110/111 + 內文 字元,標題110/111 字元 字元,一. 字元,2_標題 字元"/>
    <w:basedOn w:val="a7"/>
    <w:link w:val="2"/>
    <w:rsid w:val="00CD74BE"/>
    <w:rPr>
      <w:rFonts w:ascii="標楷體" w:eastAsia="標楷體" w:hAnsi="Arial"/>
      <w:bCs/>
      <w:kern w:val="32"/>
      <w:sz w:val="32"/>
      <w:szCs w:val="48"/>
    </w:rPr>
  </w:style>
  <w:style w:type="character" w:styleId="aff5">
    <w:name w:val="annotation reference"/>
    <w:uiPriority w:val="99"/>
    <w:semiHidden/>
    <w:unhideWhenUsed/>
    <w:rsid w:val="00F51D3E"/>
    <w:rPr>
      <w:sz w:val="18"/>
      <w:szCs w:val="18"/>
    </w:rPr>
  </w:style>
  <w:style w:type="character" w:customStyle="1" w:styleId="hzn33d">
    <w:name w:val="hzn33d"/>
    <w:basedOn w:val="a7"/>
    <w:rsid w:val="00AB1685"/>
  </w:style>
  <w:style w:type="character" w:styleId="aff6">
    <w:name w:val="Emphasis"/>
    <w:basedOn w:val="a7"/>
    <w:uiPriority w:val="20"/>
    <w:qFormat/>
    <w:rsid w:val="009D1353"/>
    <w:rPr>
      <w:i/>
      <w:iCs/>
    </w:rPr>
  </w:style>
  <w:style w:type="character" w:customStyle="1" w:styleId="authors-list-item">
    <w:name w:val="authors-list-item"/>
    <w:basedOn w:val="a7"/>
    <w:rsid w:val="00B37811"/>
  </w:style>
  <w:style w:type="character" w:customStyle="1" w:styleId="author-sup-separator">
    <w:name w:val="author-sup-separator"/>
    <w:basedOn w:val="a7"/>
    <w:rsid w:val="00B37811"/>
  </w:style>
  <w:style w:type="character" w:customStyle="1" w:styleId="comma">
    <w:name w:val="comma"/>
    <w:basedOn w:val="a7"/>
    <w:rsid w:val="00B37811"/>
  </w:style>
  <w:style w:type="character" w:styleId="aff7">
    <w:name w:val="FollowedHyperlink"/>
    <w:basedOn w:val="a7"/>
    <w:uiPriority w:val="99"/>
    <w:semiHidden/>
    <w:unhideWhenUsed/>
    <w:rsid w:val="00B37811"/>
    <w:rPr>
      <w:color w:val="800080" w:themeColor="followedHyperlink"/>
      <w:u w:val="single"/>
    </w:rPr>
  </w:style>
  <w:style w:type="character" w:customStyle="1" w:styleId="period">
    <w:name w:val="period"/>
    <w:basedOn w:val="a7"/>
    <w:rsid w:val="00B37811"/>
  </w:style>
  <w:style w:type="character" w:customStyle="1" w:styleId="cit">
    <w:name w:val="cit"/>
    <w:basedOn w:val="a7"/>
    <w:rsid w:val="00B37811"/>
  </w:style>
  <w:style w:type="character" w:customStyle="1" w:styleId="ab">
    <w:name w:val="簽名 字元"/>
    <w:aliases w:val=" 字元 字元"/>
    <w:link w:val="aa"/>
    <w:rsid w:val="004B4B24"/>
    <w:rPr>
      <w:rFonts w:ascii="標楷體" w:eastAsia="標楷體"/>
      <w:snapToGrid w:val="0"/>
      <w:spacing w:val="10"/>
      <w:kern w:val="2"/>
      <w:sz w:val="36"/>
    </w:rPr>
  </w:style>
  <w:style w:type="paragraph" w:styleId="aff8">
    <w:name w:val="Revision"/>
    <w:hidden/>
    <w:uiPriority w:val="99"/>
    <w:semiHidden/>
    <w:rsid w:val="00DA36EF"/>
    <w:rPr>
      <w:rFonts w:ascii="標楷體" w:eastAsia="標楷體"/>
      <w:kern w:val="2"/>
      <w:sz w:val="32"/>
    </w:rPr>
  </w:style>
  <w:style w:type="character" w:customStyle="1" w:styleId="50">
    <w:name w:val="標題 5 字元"/>
    <w:aliases w:val="(一) 字元,5_標題 字元"/>
    <w:link w:val="5"/>
    <w:rsid w:val="00C50FCC"/>
    <w:rPr>
      <w:rFonts w:ascii="標楷體" w:eastAsia="標楷體" w:hAnsi="Arial"/>
      <w:bCs/>
      <w:kern w:val="32"/>
      <w:sz w:val="32"/>
      <w:szCs w:val="36"/>
    </w:rPr>
  </w:style>
  <w:style w:type="paragraph" w:customStyle="1" w:styleId="msonormal0">
    <w:name w:val="msonormal"/>
    <w:basedOn w:val="a6"/>
    <w:rsid w:val="0052668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6"/>
    <w:rsid w:val="00526689"/>
    <w:pPr>
      <w:widowControl/>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 w:type="paragraph" w:customStyle="1" w:styleId="xl65">
    <w:name w:val="xl65"/>
    <w:basedOn w:val="a6"/>
    <w:rsid w:val="00526689"/>
    <w:pPr>
      <w:widowControl/>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 w:type="paragraph" w:customStyle="1" w:styleId="xl66">
    <w:name w:val="xl66"/>
    <w:basedOn w:val="a6"/>
    <w:rsid w:val="0052668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 w:type="paragraph" w:customStyle="1" w:styleId="xl67">
    <w:name w:val="xl67"/>
    <w:basedOn w:val="a6"/>
    <w:rsid w:val="0052668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 w:type="paragraph" w:customStyle="1" w:styleId="xl68">
    <w:name w:val="xl68"/>
    <w:basedOn w:val="a6"/>
    <w:rsid w:val="00526689"/>
    <w:pPr>
      <w:widowControl/>
      <w:pBdr>
        <w:top w:val="single" w:sz="4" w:space="0" w:color="auto"/>
        <w:left w:val="single" w:sz="4" w:space="0" w:color="auto"/>
        <w:bottom w:val="single" w:sz="4" w:space="0" w:color="auto"/>
        <w:right w:val="single" w:sz="4" w:space="0" w:color="auto"/>
      </w:pBdr>
      <w:shd w:val="clear" w:color="000000" w:fill="D0D0D0"/>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 w:type="paragraph" w:customStyle="1" w:styleId="xl69">
    <w:name w:val="xl69"/>
    <w:basedOn w:val="a6"/>
    <w:rsid w:val="00526689"/>
    <w:pPr>
      <w:widowControl/>
      <w:pBdr>
        <w:top w:val="single" w:sz="4" w:space="0" w:color="auto"/>
        <w:left w:val="single" w:sz="4" w:space="0" w:color="auto"/>
        <w:bottom w:val="single" w:sz="4" w:space="0" w:color="auto"/>
        <w:right w:val="single" w:sz="4" w:space="0" w:color="auto"/>
      </w:pBdr>
      <w:shd w:val="clear" w:color="000000" w:fill="D0D0D0"/>
      <w:overflowPunct/>
      <w:autoSpaceDE/>
      <w:autoSpaceDN/>
      <w:spacing w:before="100" w:beforeAutospacing="1" w:after="100" w:afterAutospacing="1"/>
      <w:jc w:val="left"/>
      <w:textAlignment w:val="center"/>
    </w:pPr>
    <w:rPr>
      <w:rFonts w:ascii="新細明體" w:eastAsia="新細明體" w:hAnsi="新細明體" w:cs="新細明體"/>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419">
      <w:bodyDiv w:val="1"/>
      <w:marLeft w:val="0"/>
      <w:marRight w:val="0"/>
      <w:marTop w:val="0"/>
      <w:marBottom w:val="0"/>
      <w:divBdr>
        <w:top w:val="none" w:sz="0" w:space="0" w:color="auto"/>
        <w:left w:val="none" w:sz="0" w:space="0" w:color="auto"/>
        <w:bottom w:val="none" w:sz="0" w:space="0" w:color="auto"/>
        <w:right w:val="none" w:sz="0" w:space="0" w:color="auto"/>
      </w:divBdr>
    </w:div>
    <w:div w:id="59330408">
      <w:bodyDiv w:val="1"/>
      <w:marLeft w:val="0"/>
      <w:marRight w:val="0"/>
      <w:marTop w:val="0"/>
      <w:marBottom w:val="0"/>
      <w:divBdr>
        <w:top w:val="none" w:sz="0" w:space="0" w:color="auto"/>
        <w:left w:val="none" w:sz="0" w:space="0" w:color="auto"/>
        <w:bottom w:val="none" w:sz="0" w:space="0" w:color="auto"/>
        <w:right w:val="none" w:sz="0" w:space="0" w:color="auto"/>
      </w:divBdr>
    </w:div>
    <w:div w:id="61294543">
      <w:bodyDiv w:val="1"/>
      <w:marLeft w:val="0"/>
      <w:marRight w:val="0"/>
      <w:marTop w:val="0"/>
      <w:marBottom w:val="0"/>
      <w:divBdr>
        <w:top w:val="none" w:sz="0" w:space="0" w:color="auto"/>
        <w:left w:val="none" w:sz="0" w:space="0" w:color="auto"/>
        <w:bottom w:val="none" w:sz="0" w:space="0" w:color="auto"/>
        <w:right w:val="none" w:sz="0" w:space="0" w:color="auto"/>
      </w:divBdr>
    </w:div>
    <w:div w:id="84498412">
      <w:bodyDiv w:val="1"/>
      <w:marLeft w:val="0"/>
      <w:marRight w:val="0"/>
      <w:marTop w:val="0"/>
      <w:marBottom w:val="0"/>
      <w:divBdr>
        <w:top w:val="none" w:sz="0" w:space="0" w:color="auto"/>
        <w:left w:val="none" w:sz="0" w:space="0" w:color="auto"/>
        <w:bottom w:val="none" w:sz="0" w:space="0" w:color="auto"/>
        <w:right w:val="none" w:sz="0" w:space="0" w:color="auto"/>
      </w:divBdr>
    </w:div>
    <w:div w:id="112865530">
      <w:bodyDiv w:val="1"/>
      <w:marLeft w:val="0"/>
      <w:marRight w:val="0"/>
      <w:marTop w:val="0"/>
      <w:marBottom w:val="0"/>
      <w:divBdr>
        <w:top w:val="none" w:sz="0" w:space="0" w:color="auto"/>
        <w:left w:val="none" w:sz="0" w:space="0" w:color="auto"/>
        <w:bottom w:val="none" w:sz="0" w:space="0" w:color="auto"/>
        <w:right w:val="none" w:sz="0" w:space="0" w:color="auto"/>
      </w:divBdr>
    </w:div>
    <w:div w:id="126169494">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86008706">
      <w:bodyDiv w:val="1"/>
      <w:marLeft w:val="0"/>
      <w:marRight w:val="0"/>
      <w:marTop w:val="0"/>
      <w:marBottom w:val="0"/>
      <w:divBdr>
        <w:top w:val="none" w:sz="0" w:space="0" w:color="auto"/>
        <w:left w:val="none" w:sz="0" w:space="0" w:color="auto"/>
        <w:bottom w:val="none" w:sz="0" w:space="0" w:color="auto"/>
        <w:right w:val="none" w:sz="0" w:space="0" w:color="auto"/>
      </w:divBdr>
    </w:div>
    <w:div w:id="297731605">
      <w:bodyDiv w:val="1"/>
      <w:marLeft w:val="0"/>
      <w:marRight w:val="0"/>
      <w:marTop w:val="0"/>
      <w:marBottom w:val="0"/>
      <w:divBdr>
        <w:top w:val="none" w:sz="0" w:space="0" w:color="auto"/>
        <w:left w:val="none" w:sz="0" w:space="0" w:color="auto"/>
        <w:bottom w:val="none" w:sz="0" w:space="0" w:color="auto"/>
        <w:right w:val="none" w:sz="0" w:space="0" w:color="auto"/>
      </w:divBdr>
    </w:div>
    <w:div w:id="345713179">
      <w:bodyDiv w:val="1"/>
      <w:marLeft w:val="0"/>
      <w:marRight w:val="0"/>
      <w:marTop w:val="0"/>
      <w:marBottom w:val="0"/>
      <w:divBdr>
        <w:top w:val="none" w:sz="0" w:space="0" w:color="auto"/>
        <w:left w:val="none" w:sz="0" w:space="0" w:color="auto"/>
        <w:bottom w:val="none" w:sz="0" w:space="0" w:color="auto"/>
        <w:right w:val="none" w:sz="0" w:space="0" w:color="auto"/>
      </w:divBdr>
    </w:div>
    <w:div w:id="442961163">
      <w:bodyDiv w:val="1"/>
      <w:marLeft w:val="0"/>
      <w:marRight w:val="0"/>
      <w:marTop w:val="0"/>
      <w:marBottom w:val="0"/>
      <w:divBdr>
        <w:top w:val="none" w:sz="0" w:space="0" w:color="auto"/>
        <w:left w:val="none" w:sz="0" w:space="0" w:color="auto"/>
        <w:bottom w:val="none" w:sz="0" w:space="0" w:color="auto"/>
        <w:right w:val="none" w:sz="0" w:space="0" w:color="auto"/>
      </w:divBdr>
      <w:divsChild>
        <w:div w:id="1439329001">
          <w:marLeft w:val="0"/>
          <w:marRight w:val="0"/>
          <w:marTop w:val="0"/>
          <w:marBottom w:val="0"/>
          <w:divBdr>
            <w:top w:val="none" w:sz="0" w:space="0" w:color="auto"/>
            <w:left w:val="none" w:sz="0" w:space="0" w:color="auto"/>
            <w:bottom w:val="none" w:sz="0" w:space="0" w:color="auto"/>
            <w:right w:val="none" w:sz="0" w:space="0" w:color="auto"/>
          </w:divBdr>
          <w:divsChild>
            <w:div w:id="1190608903">
              <w:marLeft w:val="0"/>
              <w:marRight w:val="0"/>
              <w:marTop w:val="0"/>
              <w:marBottom w:val="0"/>
              <w:divBdr>
                <w:top w:val="none" w:sz="0" w:space="0" w:color="auto"/>
                <w:left w:val="none" w:sz="0" w:space="0" w:color="auto"/>
                <w:bottom w:val="none" w:sz="0" w:space="0" w:color="auto"/>
                <w:right w:val="none" w:sz="0" w:space="0" w:color="auto"/>
              </w:divBdr>
              <w:divsChild>
                <w:div w:id="872838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1250563">
          <w:marLeft w:val="0"/>
          <w:marRight w:val="0"/>
          <w:marTop w:val="0"/>
          <w:marBottom w:val="0"/>
          <w:divBdr>
            <w:top w:val="none" w:sz="0" w:space="0" w:color="auto"/>
            <w:left w:val="none" w:sz="0" w:space="0" w:color="auto"/>
            <w:bottom w:val="none" w:sz="0" w:space="0" w:color="auto"/>
            <w:right w:val="none" w:sz="0" w:space="0" w:color="auto"/>
          </w:divBdr>
          <w:divsChild>
            <w:div w:id="1415475061">
              <w:marLeft w:val="0"/>
              <w:marRight w:val="0"/>
              <w:marTop w:val="0"/>
              <w:marBottom w:val="0"/>
              <w:divBdr>
                <w:top w:val="none" w:sz="0" w:space="0" w:color="auto"/>
                <w:left w:val="none" w:sz="0" w:space="0" w:color="auto"/>
                <w:bottom w:val="none" w:sz="0" w:space="0" w:color="auto"/>
                <w:right w:val="none" w:sz="0" w:space="0" w:color="auto"/>
              </w:divBdr>
              <w:divsChild>
                <w:div w:id="4241142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716319">
          <w:marLeft w:val="0"/>
          <w:marRight w:val="0"/>
          <w:marTop w:val="0"/>
          <w:marBottom w:val="0"/>
          <w:divBdr>
            <w:top w:val="none" w:sz="0" w:space="0" w:color="auto"/>
            <w:left w:val="none" w:sz="0" w:space="0" w:color="auto"/>
            <w:bottom w:val="none" w:sz="0" w:space="0" w:color="auto"/>
            <w:right w:val="none" w:sz="0" w:space="0" w:color="auto"/>
          </w:divBdr>
          <w:divsChild>
            <w:div w:id="1185441497">
              <w:marLeft w:val="0"/>
              <w:marRight w:val="0"/>
              <w:marTop w:val="0"/>
              <w:marBottom w:val="0"/>
              <w:divBdr>
                <w:top w:val="none" w:sz="0" w:space="0" w:color="auto"/>
                <w:left w:val="none" w:sz="0" w:space="0" w:color="auto"/>
                <w:bottom w:val="none" w:sz="0" w:space="0" w:color="auto"/>
                <w:right w:val="none" w:sz="0" w:space="0" w:color="auto"/>
              </w:divBdr>
              <w:divsChild>
                <w:div w:id="660086213">
                  <w:marLeft w:val="0"/>
                  <w:marRight w:val="0"/>
                  <w:marTop w:val="0"/>
                  <w:marBottom w:val="0"/>
                  <w:divBdr>
                    <w:top w:val="none" w:sz="0" w:space="0" w:color="auto"/>
                    <w:left w:val="none" w:sz="0" w:space="0" w:color="auto"/>
                    <w:bottom w:val="none" w:sz="0" w:space="0" w:color="auto"/>
                    <w:right w:val="none" w:sz="0" w:space="0" w:color="auto"/>
                  </w:divBdr>
                  <w:divsChild>
                    <w:div w:id="280692314">
                      <w:marLeft w:val="0"/>
                      <w:marRight w:val="0"/>
                      <w:marTop w:val="0"/>
                      <w:marBottom w:val="0"/>
                      <w:divBdr>
                        <w:top w:val="none" w:sz="0" w:space="0" w:color="auto"/>
                        <w:left w:val="none" w:sz="0" w:space="0" w:color="auto"/>
                        <w:bottom w:val="none" w:sz="0" w:space="0" w:color="auto"/>
                        <w:right w:val="none" w:sz="0" w:space="0" w:color="auto"/>
                      </w:divBdr>
                      <w:divsChild>
                        <w:div w:id="1530335697">
                          <w:marLeft w:val="0"/>
                          <w:marRight w:val="0"/>
                          <w:marTop w:val="0"/>
                          <w:marBottom w:val="0"/>
                          <w:divBdr>
                            <w:top w:val="none" w:sz="0" w:space="0" w:color="auto"/>
                            <w:left w:val="none" w:sz="0" w:space="0" w:color="auto"/>
                            <w:bottom w:val="none" w:sz="0" w:space="0" w:color="auto"/>
                            <w:right w:val="none" w:sz="0" w:space="0" w:color="auto"/>
                          </w:divBdr>
                          <w:divsChild>
                            <w:div w:id="623463228">
                              <w:marLeft w:val="0"/>
                              <w:marRight w:val="0"/>
                              <w:marTop w:val="0"/>
                              <w:marBottom w:val="0"/>
                              <w:divBdr>
                                <w:top w:val="none" w:sz="0" w:space="0" w:color="auto"/>
                                <w:left w:val="none" w:sz="0" w:space="0" w:color="auto"/>
                                <w:bottom w:val="none" w:sz="0" w:space="0" w:color="auto"/>
                                <w:right w:val="none" w:sz="0" w:space="0" w:color="auto"/>
                              </w:divBdr>
                            </w:div>
                            <w:div w:id="16897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1507">
                  <w:marLeft w:val="0"/>
                  <w:marRight w:val="0"/>
                  <w:marTop w:val="0"/>
                  <w:marBottom w:val="0"/>
                  <w:divBdr>
                    <w:top w:val="none" w:sz="0" w:space="0" w:color="auto"/>
                    <w:left w:val="none" w:sz="0" w:space="0" w:color="auto"/>
                    <w:bottom w:val="none" w:sz="0" w:space="0" w:color="auto"/>
                    <w:right w:val="none" w:sz="0" w:space="0" w:color="auto"/>
                  </w:divBdr>
                  <w:divsChild>
                    <w:div w:id="930968431">
                      <w:marLeft w:val="0"/>
                      <w:marRight w:val="0"/>
                      <w:marTop w:val="0"/>
                      <w:marBottom w:val="0"/>
                      <w:divBdr>
                        <w:top w:val="none" w:sz="0" w:space="0" w:color="auto"/>
                        <w:left w:val="none" w:sz="0" w:space="0" w:color="auto"/>
                        <w:bottom w:val="none" w:sz="0" w:space="0" w:color="auto"/>
                        <w:right w:val="none" w:sz="0" w:space="0" w:color="auto"/>
                      </w:divBdr>
                      <w:divsChild>
                        <w:div w:id="1813016425">
                          <w:marLeft w:val="0"/>
                          <w:marRight w:val="0"/>
                          <w:marTop w:val="0"/>
                          <w:marBottom w:val="0"/>
                          <w:divBdr>
                            <w:top w:val="none" w:sz="0" w:space="0" w:color="auto"/>
                            <w:left w:val="none" w:sz="0" w:space="0" w:color="auto"/>
                            <w:bottom w:val="none" w:sz="0" w:space="0" w:color="auto"/>
                            <w:right w:val="none" w:sz="0" w:space="0" w:color="auto"/>
                          </w:divBdr>
                          <w:divsChild>
                            <w:div w:id="776097522">
                              <w:marLeft w:val="0"/>
                              <w:marRight w:val="0"/>
                              <w:marTop w:val="0"/>
                              <w:marBottom w:val="0"/>
                              <w:divBdr>
                                <w:top w:val="none" w:sz="0" w:space="0" w:color="auto"/>
                                <w:left w:val="none" w:sz="0" w:space="0" w:color="auto"/>
                                <w:bottom w:val="none" w:sz="0" w:space="0" w:color="auto"/>
                                <w:right w:val="none" w:sz="0" w:space="0" w:color="auto"/>
                              </w:divBdr>
                            </w:div>
                            <w:div w:id="12678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6146">
          <w:marLeft w:val="0"/>
          <w:marRight w:val="0"/>
          <w:marTop w:val="0"/>
          <w:marBottom w:val="0"/>
          <w:divBdr>
            <w:top w:val="none" w:sz="0" w:space="0" w:color="auto"/>
            <w:left w:val="none" w:sz="0" w:space="0" w:color="auto"/>
            <w:bottom w:val="none" w:sz="0" w:space="0" w:color="auto"/>
            <w:right w:val="none" w:sz="0" w:space="0" w:color="auto"/>
          </w:divBdr>
          <w:divsChild>
            <w:div w:id="969213807">
              <w:marLeft w:val="0"/>
              <w:marRight w:val="0"/>
              <w:marTop w:val="0"/>
              <w:marBottom w:val="0"/>
              <w:divBdr>
                <w:top w:val="none" w:sz="0" w:space="0" w:color="auto"/>
                <w:left w:val="none" w:sz="0" w:space="0" w:color="auto"/>
                <w:bottom w:val="none" w:sz="0" w:space="0" w:color="auto"/>
                <w:right w:val="none" w:sz="0" w:space="0" w:color="auto"/>
              </w:divBdr>
              <w:divsChild>
                <w:div w:id="8072874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9303330">
          <w:marLeft w:val="0"/>
          <w:marRight w:val="0"/>
          <w:marTop w:val="0"/>
          <w:marBottom w:val="0"/>
          <w:divBdr>
            <w:top w:val="none" w:sz="0" w:space="0" w:color="auto"/>
            <w:left w:val="none" w:sz="0" w:space="0" w:color="auto"/>
            <w:bottom w:val="none" w:sz="0" w:space="0" w:color="auto"/>
            <w:right w:val="none" w:sz="0" w:space="0" w:color="auto"/>
          </w:divBdr>
          <w:divsChild>
            <w:div w:id="1146819931">
              <w:marLeft w:val="0"/>
              <w:marRight w:val="0"/>
              <w:marTop w:val="0"/>
              <w:marBottom w:val="0"/>
              <w:divBdr>
                <w:top w:val="none" w:sz="0" w:space="0" w:color="auto"/>
                <w:left w:val="none" w:sz="0" w:space="0" w:color="auto"/>
                <w:bottom w:val="none" w:sz="0" w:space="0" w:color="auto"/>
                <w:right w:val="none" w:sz="0" w:space="0" w:color="auto"/>
              </w:divBdr>
              <w:divsChild>
                <w:div w:id="642546871">
                  <w:marLeft w:val="0"/>
                  <w:marRight w:val="0"/>
                  <w:marTop w:val="0"/>
                  <w:marBottom w:val="0"/>
                  <w:divBdr>
                    <w:top w:val="none" w:sz="0" w:space="0" w:color="auto"/>
                    <w:left w:val="none" w:sz="0" w:space="0" w:color="auto"/>
                    <w:bottom w:val="none" w:sz="0" w:space="0" w:color="auto"/>
                    <w:right w:val="none" w:sz="0" w:space="0" w:color="auto"/>
                  </w:divBdr>
                  <w:divsChild>
                    <w:div w:id="1304500450">
                      <w:marLeft w:val="0"/>
                      <w:marRight w:val="0"/>
                      <w:marTop w:val="0"/>
                      <w:marBottom w:val="0"/>
                      <w:divBdr>
                        <w:top w:val="none" w:sz="0" w:space="0" w:color="auto"/>
                        <w:left w:val="none" w:sz="0" w:space="0" w:color="auto"/>
                        <w:bottom w:val="none" w:sz="0" w:space="0" w:color="auto"/>
                        <w:right w:val="none" w:sz="0" w:space="0" w:color="auto"/>
                      </w:divBdr>
                      <w:divsChild>
                        <w:div w:id="1672416699">
                          <w:marLeft w:val="0"/>
                          <w:marRight w:val="0"/>
                          <w:marTop w:val="0"/>
                          <w:marBottom w:val="0"/>
                          <w:divBdr>
                            <w:top w:val="none" w:sz="0" w:space="0" w:color="auto"/>
                            <w:left w:val="none" w:sz="0" w:space="0" w:color="auto"/>
                            <w:bottom w:val="none" w:sz="0" w:space="0" w:color="auto"/>
                            <w:right w:val="none" w:sz="0" w:space="0" w:color="auto"/>
                          </w:divBdr>
                          <w:divsChild>
                            <w:div w:id="332874603">
                              <w:marLeft w:val="0"/>
                              <w:marRight w:val="0"/>
                              <w:marTop w:val="0"/>
                              <w:marBottom w:val="0"/>
                              <w:divBdr>
                                <w:top w:val="none" w:sz="0" w:space="0" w:color="auto"/>
                                <w:left w:val="none" w:sz="0" w:space="0" w:color="auto"/>
                                <w:bottom w:val="none" w:sz="0" w:space="0" w:color="auto"/>
                                <w:right w:val="none" w:sz="0" w:space="0" w:color="auto"/>
                              </w:divBdr>
                            </w:div>
                            <w:div w:id="18049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7285">
                  <w:marLeft w:val="0"/>
                  <w:marRight w:val="0"/>
                  <w:marTop w:val="0"/>
                  <w:marBottom w:val="0"/>
                  <w:divBdr>
                    <w:top w:val="none" w:sz="0" w:space="0" w:color="auto"/>
                    <w:left w:val="none" w:sz="0" w:space="0" w:color="auto"/>
                    <w:bottom w:val="none" w:sz="0" w:space="0" w:color="auto"/>
                    <w:right w:val="none" w:sz="0" w:space="0" w:color="auto"/>
                  </w:divBdr>
                  <w:divsChild>
                    <w:div w:id="1196040229">
                      <w:marLeft w:val="0"/>
                      <w:marRight w:val="0"/>
                      <w:marTop w:val="0"/>
                      <w:marBottom w:val="0"/>
                      <w:divBdr>
                        <w:top w:val="none" w:sz="0" w:space="0" w:color="auto"/>
                        <w:left w:val="none" w:sz="0" w:space="0" w:color="auto"/>
                        <w:bottom w:val="none" w:sz="0" w:space="0" w:color="auto"/>
                        <w:right w:val="none" w:sz="0" w:space="0" w:color="auto"/>
                      </w:divBdr>
                      <w:divsChild>
                        <w:div w:id="959578924">
                          <w:marLeft w:val="0"/>
                          <w:marRight w:val="0"/>
                          <w:marTop w:val="0"/>
                          <w:marBottom w:val="0"/>
                          <w:divBdr>
                            <w:top w:val="none" w:sz="0" w:space="0" w:color="auto"/>
                            <w:left w:val="none" w:sz="0" w:space="0" w:color="auto"/>
                            <w:bottom w:val="none" w:sz="0" w:space="0" w:color="auto"/>
                            <w:right w:val="none" w:sz="0" w:space="0" w:color="auto"/>
                          </w:divBdr>
                          <w:divsChild>
                            <w:div w:id="885486780">
                              <w:marLeft w:val="0"/>
                              <w:marRight w:val="0"/>
                              <w:marTop w:val="0"/>
                              <w:marBottom w:val="0"/>
                              <w:divBdr>
                                <w:top w:val="none" w:sz="0" w:space="0" w:color="auto"/>
                                <w:left w:val="none" w:sz="0" w:space="0" w:color="auto"/>
                                <w:bottom w:val="none" w:sz="0" w:space="0" w:color="auto"/>
                                <w:right w:val="none" w:sz="0" w:space="0" w:color="auto"/>
                              </w:divBdr>
                            </w:div>
                            <w:div w:id="1040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4329">
                  <w:marLeft w:val="0"/>
                  <w:marRight w:val="0"/>
                  <w:marTop w:val="0"/>
                  <w:marBottom w:val="0"/>
                  <w:divBdr>
                    <w:top w:val="none" w:sz="0" w:space="0" w:color="auto"/>
                    <w:left w:val="none" w:sz="0" w:space="0" w:color="auto"/>
                    <w:bottom w:val="none" w:sz="0" w:space="0" w:color="auto"/>
                    <w:right w:val="none" w:sz="0" w:space="0" w:color="auto"/>
                  </w:divBdr>
                  <w:divsChild>
                    <w:div w:id="1168131833">
                      <w:marLeft w:val="0"/>
                      <w:marRight w:val="0"/>
                      <w:marTop w:val="0"/>
                      <w:marBottom w:val="0"/>
                      <w:divBdr>
                        <w:top w:val="none" w:sz="0" w:space="0" w:color="auto"/>
                        <w:left w:val="none" w:sz="0" w:space="0" w:color="auto"/>
                        <w:bottom w:val="none" w:sz="0" w:space="0" w:color="auto"/>
                        <w:right w:val="none" w:sz="0" w:space="0" w:color="auto"/>
                      </w:divBdr>
                      <w:divsChild>
                        <w:div w:id="1018434036">
                          <w:marLeft w:val="0"/>
                          <w:marRight w:val="0"/>
                          <w:marTop w:val="0"/>
                          <w:marBottom w:val="0"/>
                          <w:divBdr>
                            <w:top w:val="none" w:sz="0" w:space="0" w:color="auto"/>
                            <w:left w:val="none" w:sz="0" w:space="0" w:color="auto"/>
                            <w:bottom w:val="none" w:sz="0" w:space="0" w:color="auto"/>
                            <w:right w:val="none" w:sz="0" w:space="0" w:color="auto"/>
                          </w:divBdr>
                          <w:divsChild>
                            <w:div w:id="1949045768">
                              <w:marLeft w:val="0"/>
                              <w:marRight w:val="0"/>
                              <w:marTop w:val="0"/>
                              <w:marBottom w:val="0"/>
                              <w:divBdr>
                                <w:top w:val="none" w:sz="0" w:space="0" w:color="auto"/>
                                <w:left w:val="none" w:sz="0" w:space="0" w:color="auto"/>
                                <w:bottom w:val="none" w:sz="0" w:space="0" w:color="auto"/>
                                <w:right w:val="none" w:sz="0" w:space="0" w:color="auto"/>
                              </w:divBdr>
                            </w:div>
                            <w:div w:id="121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96">
                  <w:marLeft w:val="0"/>
                  <w:marRight w:val="0"/>
                  <w:marTop w:val="0"/>
                  <w:marBottom w:val="0"/>
                  <w:divBdr>
                    <w:top w:val="none" w:sz="0" w:space="0" w:color="auto"/>
                    <w:left w:val="none" w:sz="0" w:space="0" w:color="auto"/>
                    <w:bottom w:val="none" w:sz="0" w:space="0" w:color="auto"/>
                    <w:right w:val="none" w:sz="0" w:space="0" w:color="auto"/>
                  </w:divBdr>
                  <w:divsChild>
                    <w:div w:id="254287394">
                      <w:marLeft w:val="0"/>
                      <w:marRight w:val="0"/>
                      <w:marTop w:val="0"/>
                      <w:marBottom w:val="0"/>
                      <w:divBdr>
                        <w:top w:val="none" w:sz="0" w:space="0" w:color="auto"/>
                        <w:left w:val="none" w:sz="0" w:space="0" w:color="auto"/>
                        <w:bottom w:val="none" w:sz="0" w:space="0" w:color="auto"/>
                        <w:right w:val="none" w:sz="0" w:space="0" w:color="auto"/>
                      </w:divBdr>
                      <w:divsChild>
                        <w:div w:id="1091731128">
                          <w:marLeft w:val="0"/>
                          <w:marRight w:val="0"/>
                          <w:marTop w:val="0"/>
                          <w:marBottom w:val="0"/>
                          <w:divBdr>
                            <w:top w:val="none" w:sz="0" w:space="0" w:color="auto"/>
                            <w:left w:val="none" w:sz="0" w:space="0" w:color="auto"/>
                            <w:bottom w:val="none" w:sz="0" w:space="0" w:color="auto"/>
                            <w:right w:val="none" w:sz="0" w:space="0" w:color="auto"/>
                          </w:divBdr>
                          <w:divsChild>
                            <w:div w:id="272832436">
                              <w:marLeft w:val="0"/>
                              <w:marRight w:val="0"/>
                              <w:marTop w:val="0"/>
                              <w:marBottom w:val="0"/>
                              <w:divBdr>
                                <w:top w:val="none" w:sz="0" w:space="0" w:color="auto"/>
                                <w:left w:val="none" w:sz="0" w:space="0" w:color="auto"/>
                                <w:bottom w:val="none" w:sz="0" w:space="0" w:color="auto"/>
                                <w:right w:val="none" w:sz="0" w:space="0" w:color="auto"/>
                              </w:divBdr>
                            </w:div>
                            <w:div w:id="13926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0294">
          <w:marLeft w:val="0"/>
          <w:marRight w:val="0"/>
          <w:marTop w:val="0"/>
          <w:marBottom w:val="0"/>
          <w:divBdr>
            <w:top w:val="none" w:sz="0" w:space="0" w:color="auto"/>
            <w:left w:val="none" w:sz="0" w:space="0" w:color="auto"/>
            <w:bottom w:val="none" w:sz="0" w:space="0" w:color="auto"/>
            <w:right w:val="none" w:sz="0" w:space="0" w:color="auto"/>
          </w:divBdr>
          <w:divsChild>
            <w:div w:id="1644046470">
              <w:marLeft w:val="0"/>
              <w:marRight w:val="0"/>
              <w:marTop w:val="0"/>
              <w:marBottom w:val="0"/>
              <w:divBdr>
                <w:top w:val="none" w:sz="0" w:space="0" w:color="auto"/>
                <w:left w:val="none" w:sz="0" w:space="0" w:color="auto"/>
                <w:bottom w:val="none" w:sz="0" w:space="0" w:color="auto"/>
                <w:right w:val="none" w:sz="0" w:space="0" w:color="auto"/>
              </w:divBdr>
              <w:divsChild>
                <w:div w:id="15115248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2797305">
          <w:marLeft w:val="0"/>
          <w:marRight w:val="0"/>
          <w:marTop w:val="0"/>
          <w:marBottom w:val="0"/>
          <w:divBdr>
            <w:top w:val="none" w:sz="0" w:space="0" w:color="auto"/>
            <w:left w:val="none" w:sz="0" w:space="0" w:color="auto"/>
            <w:bottom w:val="none" w:sz="0" w:space="0" w:color="auto"/>
            <w:right w:val="none" w:sz="0" w:space="0" w:color="auto"/>
          </w:divBdr>
          <w:divsChild>
            <w:div w:id="2109421229">
              <w:marLeft w:val="0"/>
              <w:marRight w:val="0"/>
              <w:marTop w:val="0"/>
              <w:marBottom w:val="0"/>
              <w:divBdr>
                <w:top w:val="none" w:sz="0" w:space="0" w:color="auto"/>
                <w:left w:val="none" w:sz="0" w:space="0" w:color="auto"/>
                <w:bottom w:val="none" w:sz="0" w:space="0" w:color="auto"/>
                <w:right w:val="none" w:sz="0" w:space="0" w:color="auto"/>
              </w:divBdr>
            </w:div>
          </w:divsChild>
        </w:div>
        <w:div w:id="870072375">
          <w:marLeft w:val="0"/>
          <w:marRight w:val="0"/>
          <w:marTop w:val="0"/>
          <w:marBottom w:val="0"/>
          <w:divBdr>
            <w:top w:val="none" w:sz="0" w:space="0" w:color="auto"/>
            <w:left w:val="none" w:sz="0" w:space="0" w:color="auto"/>
            <w:bottom w:val="none" w:sz="0" w:space="0" w:color="auto"/>
            <w:right w:val="none" w:sz="0" w:space="0" w:color="auto"/>
          </w:divBdr>
          <w:divsChild>
            <w:div w:id="1534800961">
              <w:marLeft w:val="0"/>
              <w:marRight w:val="0"/>
              <w:marTop w:val="0"/>
              <w:marBottom w:val="0"/>
              <w:divBdr>
                <w:top w:val="none" w:sz="0" w:space="0" w:color="auto"/>
                <w:left w:val="none" w:sz="0" w:space="0" w:color="auto"/>
                <w:bottom w:val="none" w:sz="0" w:space="0" w:color="auto"/>
                <w:right w:val="none" w:sz="0" w:space="0" w:color="auto"/>
              </w:divBdr>
              <w:divsChild>
                <w:div w:id="289166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15844785">
      <w:bodyDiv w:val="1"/>
      <w:marLeft w:val="0"/>
      <w:marRight w:val="0"/>
      <w:marTop w:val="0"/>
      <w:marBottom w:val="0"/>
      <w:divBdr>
        <w:top w:val="none" w:sz="0" w:space="0" w:color="auto"/>
        <w:left w:val="none" w:sz="0" w:space="0" w:color="auto"/>
        <w:bottom w:val="none" w:sz="0" w:space="0" w:color="auto"/>
        <w:right w:val="none" w:sz="0" w:space="0" w:color="auto"/>
      </w:divBdr>
    </w:div>
    <w:div w:id="545065524">
      <w:bodyDiv w:val="1"/>
      <w:marLeft w:val="0"/>
      <w:marRight w:val="0"/>
      <w:marTop w:val="0"/>
      <w:marBottom w:val="0"/>
      <w:divBdr>
        <w:top w:val="none" w:sz="0" w:space="0" w:color="auto"/>
        <w:left w:val="none" w:sz="0" w:space="0" w:color="auto"/>
        <w:bottom w:val="none" w:sz="0" w:space="0" w:color="auto"/>
        <w:right w:val="none" w:sz="0" w:space="0" w:color="auto"/>
      </w:divBdr>
    </w:div>
    <w:div w:id="562757722">
      <w:bodyDiv w:val="1"/>
      <w:marLeft w:val="0"/>
      <w:marRight w:val="0"/>
      <w:marTop w:val="0"/>
      <w:marBottom w:val="0"/>
      <w:divBdr>
        <w:top w:val="none" w:sz="0" w:space="0" w:color="auto"/>
        <w:left w:val="none" w:sz="0" w:space="0" w:color="auto"/>
        <w:bottom w:val="none" w:sz="0" w:space="0" w:color="auto"/>
        <w:right w:val="none" w:sz="0" w:space="0" w:color="auto"/>
      </w:divBdr>
    </w:div>
    <w:div w:id="570388400">
      <w:bodyDiv w:val="1"/>
      <w:marLeft w:val="0"/>
      <w:marRight w:val="0"/>
      <w:marTop w:val="0"/>
      <w:marBottom w:val="0"/>
      <w:divBdr>
        <w:top w:val="none" w:sz="0" w:space="0" w:color="auto"/>
        <w:left w:val="none" w:sz="0" w:space="0" w:color="auto"/>
        <w:bottom w:val="none" w:sz="0" w:space="0" w:color="auto"/>
        <w:right w:val="none" w:sz="0" w:space="0" w:color="auto"/>
      </w:divBdr>
    </w:div>
    <w:div w:id="638850810">
      <w:bodyDiv w:val="1"/>
      <w:marLeft w:val="0"/>
      <w:marRight w:val="0"/>
      <w:marTop w:val="0"/>
      <w:marBottom w:val="0"/>
      <w:divBdr>
        <w:top w:val="none" w:sz="0" w:space="0" w:color="auto"/>
        <w:left w:val="none" w:sz="0" w:space="0" w:color="auto"/>
        <w:bottom w:val="none" w:sz="0" w:space="0" w:color="auto"/>
        <w:right w:val="none" w:sz="0" w:space="0" w:color="auto"/>
      </w:divBdr>
    </w:div>
    <w:div w:id="704138115">
      <w:bodyDiv w:val="1"/>
      <w:marLeft w:val="0"/>
      <w:marRight w:val="0"/>
      <w:marTop w:val="0"/>
      <w:marBottom w:val="0"/>
      <w:divBdr>
        <w:top w:val="none" w:sz="0" w:space="0" w:color="auto"/>
        <w:left w:val="none" w:sz="0" w:space="0" w:color="auto"/>
        <w:bottom w:val="none" w:sz="0" w:space="0" w:color="auto"/>
        <w:right w:val="none" w:sz="0" w:space="0" w:color="auto"/>
      </w:divBdr>
    </w:div>
    <w:div w:id="837159320">
      <w:bodyDiv w:val="1"/>
      <w:marLeft w:val="0"/>
      <w:marRight w:val="0"/>
      <w:marTop w:val="0"/>
      <w:marBottom w:val="0"/>
      <w:divBdr>
        <w:top w:val="none" w:sz="0" w:space="0" w:color="auto"/>
        <w:left w:val="none" w:sz="0" w:space="0" w:color="auto"/>
        <w:bottom w:val="none" w:sz="0" w:space="0" w:color="auto"/>
        <w:right w:val="none" w:sz="0" w:space="0" w:color="auto"/>
      </w:divBdr>
    </w:div>
    <w:div w:id="859127051">
      <w:bodyDiv w:val="1"/>
      <w:marLeft w:val="0"/>
      <w:marRight w:val="0"/>
      <w:marTop w:val="0"/>
      <w:marBottom w:val="0"/>
      <w:divBdr>
        <w:top w:val="none" w:sz="0" w:space="0" w:color="auto"/>
        <w:left w:val="none" w:sz="0" w:space="0" w:color="auto"/>
        <w:bottom w:val="none" w:sz="0" w:space="0" w:color="auto"/>
        <w:right w:val="none" w:sz="0" w:space="0" w:color="auto"/>
      </w:divBdr>
    </w:div>
    <w:div w:id="862743460">
      <w:bodyDiv w:val="1"/>
      <w:marLeft w:val="0"/>
      <w:marRight w:val="0"/>
      <w:marTop w:val="0"/>
      <w:marBottom w:val="0"/>
      <w:divBdr>
        <w:top w:val="none" w:sz="0" w:space="0" w:color="auto"/>
        <w:left w:val="none" w:sz="0" w:space="0" w:color="auto"/>
        <w:bottom w:val="none" w:sz="0" w:space="0" w:color="auto"/>
        <w:right w:val="none" w:sz="0" w:space="0" w:color="auto"/>
      </w:divBdr>
    </w:div>
    <w:div w:id="931397685">
      <w:bodyDiv w:val="1"/>
      <w:marLeft w:val="0"/>
      <w:marRight w:val="0"/>
      <w:marTop w:val="0"/>
      <w:marBottom w:val="0"/>
      <w:divBdr>
        <w:top w:val="none" w:sz="0" w:space="0" w:color="auto"/>
        <w:left w:val="none" w:sz="0" w:space="0" w:color="auto"/>
        <w:bottom w:val="none" w:sz="0" w:space="0" w:color="auto"/>
        <w:right w:val="none" w:sz="0" w:space="0" w:color="auto"/>
      </w:divBdr>
    </w:div>
    <w:div w:id="1069034967">
      <w:bodyDiv w:val="1"/>
      <w:marLeft w:val="0"/>
      <w:marRight w:val="0"/>
      <w:marTop w:val="0"/>
      <w:marBottom w:val="0"/>
      <w:divBdr>
        <w:top w:val="none" w:sz="0" w:space="0" w:color="auto"/>
        <w:left w:val="none" w:sz="0" w:space="0" w:color="auto"/>
        <w:bottom w:val="none" w:sz="0" w:space="0" w:color="auto"/>
        <w:right w:val="none" w:sz="0" w:space="0" w:color="auto"/>
      </w:divBdr>
    </w:div>
    <w:div w:id="1080524390">
      <w:bodyDiv w:val="1"/>
      <w:marLeft w:val="0"/>
      <w:marRight w:val="0"/>
      <w:marTop w:val="0"/>
      <w:marBottom w:val="0"/>
      <w:divBdr>
        <w:top w:val="none" w:sz="0" w:space="0" w:color="auto"/>
        <w:left w:val="none" w:sz="0" w:space="0" w:color="auto"/>
        <w:bottom w:val="none" w:sz="0" w:space="0" w:color="auto"/>
        <w:right w:val="none" w:sz="0" w:space="0" w:color="auto"/>
      </w:divBdr>
      <w:divsChild>
        <w:div w:id="1836064658">
          <w:marLeft w:val="0"/>
          <w:marRight w:val="0"/>
          <w:marTop w:val="0"/>
          <w:marBottom w:val="0"/>
          <w:divBdr>
            <w:top w:val="none" w:sz="0" w:space="0" w:color="auto"/>
            <w:left w:val="none" w:sz="0" w:space="0" w:color="auto"/>
            <w:bottom w:val="none" w:sz="0" w:space="0" w:color="auto"/>
            <w:right w:val="none" w:sz="0" w:space="0" w:color="auto"/>
          </w:divBdr>
        </w:div>
      </w:divsChild>
    </w:div>
    <w:div w:id="1097017622">
      <w:bodyDiv w:val="1"/>
      <w:marLeft w:val="0"/>
      <w:marRight w:val="0"/>
      <w:marTop w:val="0"/>
      <w:marBottom w:val="0"/>
      <w:divBdr>
        <w:top w:val="none" w:sz="0" w:space="0" w:color="auto"/>
        <w:left w:val="none" w:sz="0" w:space="0" w:color="auto"/>
        <w:bottom w:val="none" w:sz="0" w:space="0" w:color="auto"/>
        <w:right w:val="none" w:sz="0" w:space="0" w:color="auto"/>
      </w:divBdr>
    </w:div>
    <w:div w:id="1201816323">
      <w:bodyDiv w:val="1"/>
      <w:marLeft w:val="0"/>
      <w:marRight w:val="0"/>
      <w:marTop w:val="0"/>
      <w:marBottom w:val="0"/>
      <w:divBdr>
        <w:top w:val="none" w:sz="0" w:space="0" w:color="auto"/>
        <w:left w:val="none" w:sz="0" w:space="0" w:color="auto"/>
        <w:bottom w:val="none" w:sz="0" w:space="0" w:color="auto"/>
        <w:right w:val="none" w:sz="0" w:space="0" w:color="auto"/>
      </w:divBdr>
    </w:div>
    <w:div w:id="1270435213">
      <w:bodyDiv w:val="1"/>
      <w:marLeft w:val="0"/>
      <w:marRight w:val="0"/>
      <w:marTop w:val="0"/>
      <w:marBottom w:val="0"/>
      <w:divBdr>
        <w:top w:val="none" w:sz="0" w:space="0" w:color="auto"/>
        <w:left w:val="none" w:sz="0" w:space="0" w:color="auto"/>
        <w:bottom w:val="none" w:sz="0" w:space="0" w:color="auto"/>
        <w:right w:val="none" w:sz="0" w:space="0" w:color="auto"/>
      </w:divBdr>
    </w:div>
    <w:div w:id="1285499887">
      <w:bodyDiv w:val="1"/>
      <w:marLeft w:val="0"/>
      <w:marRight w:val="0"/>
      <w:marTop w:val="0"/>
      <w:marBottom w:val="0"/>
      <w:divBdr>
        <w:top w:val="none" w:sz="0" w:space="0" w:color="auto"/>
        <w:left w:val="none" w:sz="0" w:space="0" w:color="auto"/>
        <w:bottom w:val="none" w:sz="0" w:space="0" w:color="auto"/>
        <w:right w:val="none" w:sz="0" w:space="0" w:color="auto"/>
      </w:divBdr>
    </w:div>
    <w:div w:id="1352950203">
      <w:bodyDiv w:val="1"/>
      <w:marLeft w:val="0"/>
      <w:marRight w:val="0"/>
      <w:marTop w:val="0"/>
      <w:marBottom w:val="0"/>
      <w:divBdr>
        <w:top w:val="none" w:sz="0" w:space="0" w:color="auto"/>
        <w:left w:val="none" w:sz="0" w:space="0" w:color="auto"/>
        <w:bottom w:val="none" w:sz="0" w:space="0" w:color="auto"/>
        <w:right w:val="none" w:sz="0" w:space="0" w:color="auto"/>
      </w:divBdr>
    </w:div>
    <w:div w:id="1379620580">
      <w:bodyDiv w:val="1"/>
      <w:marLeft w:val="0"/>
      <w:marRight w:val="0"/>
      <w:marTop w:val="0"/>
      <w:marBottom w:val="0"/>
      <w:divBdr>
        <w:top w:val="none" w:sz="0" w:space="0" w:color="auto"/>
        <w:left w:val="none" w:sz="0" w:space="0" w:color="auto"/>
        <w:bottom w:val="none" w:sz="0" w:space="0" w:color="auto"/>
        <w:right w:val="none" w:sz="0" w:space="0" w:color="auto"/>
      </w:divBdr>
      <w:divsChild>
        <w:div w:id="289433132">
          <w:marLeft w:val="0"/>
          <w:marRight w:val="0"/>
          <w:marTop w:val="0"/>
          <w:marBottom w:val="0"/>
          <w:divBdr>
            <w:top w:val="none" w:sz="0" w:space="0" w:color="auto"/>
            <w:left w:val="none" w:sz="0" w:space="0" w:color="auto"/>
            <w:bottom w:val="none" w:sz="0" w:space="0" w:color="auto"/>
            <w:right w:val="none" w:sz="0" w:space="0" w:color="auto"/>
          </w:divBdr>
          <w:divsChild>
            <w:div w:id="1574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1026">
      <w:bodyDiv w:val="1"/>
      <w:marLeft w:val="0"/>
      <w:marRight w:val="0"/>
      <w:marTop w:val="0"/>
      <w:marBottom w:val="0"/>
      <w:divBdr>
        <w:top w:val="none" w:sz="0" w:space="0" w:color="auto"/>
        <w:left w:val="none" w:sz="0" w:space="0" w:color="auto"/>
        <w:bottom w:val="none" w:sz="0" w:space="0" w:color="auto"/>
        <w:right w:val="none" w:sz="0" w:space="0" w:color="auto"/>
      </w:divBdr>
    </w:div>
    <w:div w:id="1496149323">
      <w:bodyDiv w:val="1"/>
      <w:marLeft w:val="0"/>
      <w:marRight w:val="0"/>
      <w:marTop w:val="0"/>
      <w:marBottom w:val="0"/>
      <w:divBdr>
        <w:top w:val="none" w:sz="0" w:space="0" w:color="auto"/>
        <w:left w:val="none" w:sz="0" w:space="0" w:color="auto"/>
        <w:bottom w:val="none" w:sz="0" w:space="0" w:color="auto"/>
        <w:right w:val="none" w:sz="0" w:space="0" w:color="auto"/>
      </w:divBdr>
    </w:div>
    <w:div w:id="1574194516">
      <w:bodyDiv w:val="1"/>
      <w:marLeft w:val="0"/>
      <w:marRight w:val="0"/>
      <w:marTop w:val="0"/>
      <w:marBottom w:val="0"/>
      <w:divBdr>
        <w:top w:val="none" w:sz="0" w:space="0" w:color="auto"/>
        <w:left w:val="none" w:sz="0" w:space="0" w:color="auto"/>
        <w:bottom w:val="none" w:sz="0" w:space="0" w:color="auto"/>
        <w:right w:val="none" w:sz="0" w:space="0" w:color="auto"/>
      </w:divBdr>
    </w:div>
    <w:div w:id="1685354235">
      <w:bodyDiv w:val="1"/>
      <w:marLeft w:val="0"/>
      <w:marRight w:val="0"/>
      <w:marTop w:val="0"/>
      <w:marBottom w:val="0"/>
      <w:divBdr>
        <w:top w:val="none" w:sz="0" w:space="0" w:color="auto"/>
        <w:left w:val="none" w:sz="0" w:space="0" w:color="auto"/>
        <w:bottom w:val="none" w:sz="0" w:space="0" w:color="auto"/>
        <w:right w:val="none" w:sz="0" w:space="0" w:color="auto"/>
      </w:divBdr>
    </w:div>
    <w:div w:id="1686251333">
      <w:bodyDiv w:val="1"/>
      <w:marLeft w:val="0"/>
      <w:marRight w:val="0"/>
      <w:marTop w:val="0"/>
      <w:marBottom w:val="0"/>
      <w:divBdr>
        <w:top w:val="none" w:sz="0" w:space="0" w:color="auto"/>
        <w:left w:val="none" w:sz="0" w:space="0" w:color="auto"/>
        <w:bottom w:val="none" w:sz="0" w:space="0" w:color="auto"/>
        <w:right w:val="none" w:sz="0" w:space="0" w:color="auto"/>
      </w:divBdr>
      <w:divsChild>
        <w:div w:id="1655256534">
          <w:marLeft w:val="0"/>
          <w:marRight w:val="0"/>
          <w:marTop w:val="0"/>
          <w:marBottom w:val="0"/>
          <w:divBdr>
            <w:top w:val="none" w:sz="0" w:space="0" w:color="auto"/>
            <w:left w:val="none" w:sz="0" w:space="0" w:color="auto"/>
            <w:bottom w:val="none" w:sz="0" w:space="0" w:color="auto"/>
            <w:right w:val="none" w:sz="0" w:space="0" w:color="auto"/>
          </w:divBdr>
        </w:div>
      </w:divsChild>
    </w:div>
    <w:div w:id="1849439431">
      <w:bodyDiv w:val="1"/>
      <w:marLeft w:val="0"/>
      <w:marRight w:val="0"/>
      <w:marTop w:val="0"/>
      <w:marBottom w:val="0"/>
      <w:divBdr>
        <w:top w:val="none" w:sz="0" w:space="0" w:color="auto"/>
        <w:left w:val="none" w:sz="0" w:space="0" w:color="auto"/>
        <w:bottom w:val="none" w:sz="0" w:space="0" w:color="auto"/>
        <w:right w:val="none" w:sz="0" w:space="0" w:color="auto"/>
      </w:divBdr>
    </w:div>
    <w:div w:id="1942177529">
      <w:bodyDiv w:val="1"/>
      <w:marLeft w:val="0"/>
      <w:marRight w:val="0"/>
      <w:marTop w:val="0"/>
      <w:marBottom w:val="0"/>
      <w:divBdr>
        <w:top w:val="none" w:sz="0" w:space="0" w:color="auto"/>
        <w:left w:val="none" w:sz="0" w:space="0" w:color="auto"/>
        <w:bottom w:val="none" w:sz="0" w:space="0" w:color="auto"/>
        <w:right w:val="none" w:sz="0" w:space="0" w:color="auto"/>
      </w:divBdr>
    </w:div>
    <w:div w:id="1971087348">
      <w:bodyDiv w:val="1"/>
      <w:marLeft w:val="0"/>
      <w:marRight w:val="0"/>
      <w:marTop w:val="0"/>
      <w:marBottom w:val="0"/>
      <w:divBdr>
        <w:top w:val="none" w:sz="0" w:space="0" w:color="auto"/>
        <w:left w:val="none" w:sz="0" w:space="0" w:color="auto"/>
        <w:bottom w:val="none" w:sz="0" w:space="0" w:color="auto"/>
        <w:right w:val="none" w:sz="0" w:space="0" w:color="auto"/>
      </w:divBdr>
      <w:divsChild>
        <w:div w:id="986058078">
          <w:marLeft w:val="0"/>
          <w:marRight w:val="0"/>
          <w:marTop w:val="0"/>
          <w:marBottom w:val="0"/>
          <w:divBdr>
            <w:top w:val="none" w:sz="0" w:space="0" w:color="auto"/>
            <w:left w:val="none" w:sz="0" w:space="0" w:color="auto"/>
            <w:bottom w:val="none" w:sz="0" w:space="0" w:color="auto"/>
            <w:right w:val="none" w:sz="0" w:space="0" w:color="auto"/>
          </w:divBdr>
          <w:divsChild>
            <w:div w:id="1553925645">
              <w:marLeft w:val="0"/>
              <w:marRight w:val="0"/>
              <w:marTop w:val="0"/>
              <w:marBottom w:val="0"/>
              <w:divBdr>
                <w:top w:val="none" w:sz="0" w:space="0" w:color="auto"/>
                <w:left w:val="none" w:sz="0" w:space="0" w:color="auto"/>
                <w:bottom w:val="none" w:sz="0" w:space="0" w:color="auto"/>
                <w:right w:val="none" w:sz="0" w:space="0" w:color="auto"/>
              </w:divBdr>
              <w:divsChild>
                <w:div w:id="1679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290854">
          <w:marLeft w:val="0"/>
          <w:marRight w:val="0"/>
          <w:marTop w:val="0"/>
          <w:marBottom w:val="0"/>
          <w:divBdr>
            <w:top w:val="none" w:sz="0" w:space="0" w:color="auto"/>
            <w:left w:val="none" w:sz="0" w:space="0" w:color="auto"/>
            <w:bottom w:val="none" w:sz="0" w:space="0" w:color="auto"/>
            <w:right w:val="none" w:sz="0" w:space="0" w:color="auto"/>
          </w:divBdr>
          <w:divsChild>
            <w:div w:id="481040265">
              <w:marLeft w:val="0"/>
              <w:marRight w:val="0"/>
              <w:marTop w:val="0"/>
              <w:marBottom w:val="0"/>
              <w:divBdr>
                <w:top w:val="none" w:sz="0" w:space="0" w:color="auto"/>
                <w:left w:val="none" w:sz="0" w:space="0" w:color="auto"/>
                <w:bottom w:val="none" w:sz="0" w:space="0" w:color="auto"/>
                <w:right w:val="none" w:sz="0" w:space="0" w:color="auto"/>
              </w:divBdr>
              <w:divsChild>
                <w:div w:id="1450775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9117373">
          <w:marLeft w:val="0"/>
          <w:marRight w:val="0"/>
          <w:marTop w:val="0"/>
          <w:marBottom w:val="0"/>
          <w:divBdr>
            <w:top w:val="none" w:sz="0" w:space="0" w:color="auto"/>
            <w:left w:val="none" w:sz="0" w:space="0" w:color="auto"/>
            <w:bottom w:val="none" w:sz="0" w:space="0" w:color="auto"/>
            <w:right w:val="none" w:sz="0" w:space="0" w:color="auto"/>
          </w:divBdr>
          <w:divsChild>
            <w:div w:id="297489986">
              <w:marLeft w:val="0"/>
              <w:marRight w:val="0"/>
              <w:marTop w:val="0"/>
              <w:marBottom w:val="0"/>
              <w:divBdr>
                <w:top w:val="none" w:sz="0" w:space="0" w:color="auto"/>
                <w:left w:val="none" w:sz="0" w:space="0" w:color="auto"/>
                <w:bottom w:val="none" w:sz="0" w:space="0" w:color="auto"/>
                <w:right w:val="none" w:sz="0" w:space="0" w:color="auto"/>
              </w:divBdr>
              <w:divsChild>
                <w:div w:id="1560356726">
                  <w:marLeft w:val="0"/>
                  <w:marRight w:val="0"/>
                  <w:marTop w:val="0"/>
                  <w:marBottom w:val="0"/>
                  <w:divBdr>
                    <w:top w:val="none" w:sz="0" w:space="0" w:color="auto"/>
                    <w:left w:val="none" w:sz="0" w:space="0" w:color="auto"/>
                    <w:bottom w:val="none" w:sz="0" w:space="0" w:color="auto"/>
                    <w:right w:val="none" w:sz="0" w:space="0" w:color="auto"/>
                  </w:divBdr>
                  <w:divsChild>
                    <w:div w:id="1755317744">
                      <w:marLeft w:val="0"/>
                      <w:marRight w:val="0"/>
                      <w:marTop w:val="0"/>
                      <w:marBottom w:val="0"/>
                      <w:divBdr>
                        <w:top w:val="none" w:sz="0" w:space="0" w:color="auto"/>
                        <w:left w:val="none" w:sz="0" w:space="0" w:color="auto"/>
                        <w:bottom w:val="none" w:sz="0" w:space="0" w:color="auto"/>
                        <w:right w:val="none" w:sz="0" w:space="0" w:color="auto"/>
                      </w:divBdr>
                      <w:divsChild>
                        <w:div w:id="1833519609">
                          <w:marLeft w:val="0"/>
                          <w:marRight w:val="0"/>
                          <w:marTop w:val="0"/>
                          <w:marBottom w:val="0"/>
                          <w:divBdr>
                            <w:top w:val="none" w:sz="0" w:space="0" w:color="auto"/>
                            <w:left w:val="none" w:sz="0" w:space="0" w:color="auto"/>
                            <w:bottom w:val="none" w:sz="0" w:space="0" w:color="auto"/>
                            <w:right w:val="none" w:sz="0" w:space="0" w:color="auto"/>
                          </w:divBdr>
                          <w:divsChild>
                            <w:div w:id="548147553">
                              <w:marLeft w:val="0"/>
                              <w:marRight w:val="0"/>
                              <w:marTop w:val="0"/>
                              <w:marBottom w:val="0"/>
                              <w:divBdr>
                                <w:top w:val="none" w:sz="0" w:space="0" w:color="auto"/>
                                <w:left w:val="none" w:sz="0" w:space="0" w:color="auto"/>
                                <w:bottom w:val="none" w:sz="0" w:space="0" w:color="auto"/>
                                <w:right w:val="none" w:sz="0" w:space="0" w:color="auto"/>
                              </w:divBdr>
                            </w:div>
                            <w:div w:id="124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8754">
                  <w:marLeft w:val="0"/>
                  <w:marRight w:val="0"/>
                  <w:marTop w:val="0"/>
                  <w:marBottom w:val="0"/>
                  <w:divBdr>
                    <w:top w:val="none" w:sz="0" w:space="0" w:color="auto"/>
                    <w:left w:val="none" w:sz="0" w:space="0" w:color="auto"/>
                    <w:bottom w:val="none" w:sz="0" w:space="0" w:color="auto"/>
                    <w:right w:val="none" w:sz="0" w:space="0" w:color="auto"/>
                  </w:divBdr>
                  <w:divsChild>
                    <w:div w:id="1385594867">
                      <w:marLeft w:val="0"/>
                      <w:marRight w:val="0"/>
                      <w:marTop w:val="0"/>
                      <w:marBottom w:val="0"/>
                      <w:divBdr>
                        <w:top w:val="none" w:sz="0" w:space="0" w:color="auto"/>
                        <w:left w:val="none" w:sz="0" w:space="0" w:color="auto"/>
                        <w:bottom w:val="none" w:sz="0" w:space="0" w:color="auto"/>
                        <w:right w:val="none" w:sz="0" w:space="0" w:color="auto"/>
                      </w:divBdr>
                      <w:divsChild>
                        <w:div w:id="2021465172">
                          <w:marLeft w:val="0"/>
                          <w:marRight w:val="0"/>
                          <w:marTop w:val="0"/>
                          <w:marBottom w:val="0"/>
                          <w:divBdr>
                            <w:top w:val="none" w:sz="0" w:space="0" w:color="auto"/>
                            <w:left w:val="none" w:sz="0" w:space="0" w:color="auto"/>
                            <w:bottom w:val="none" w:sz="0" w:space="0" w:color="auto"/>
                            <w:right w:val="none" w:sz="0" w:space="0" w:color="auto"/>
                          </w:divBdr>
                          <w:divsChild>
                            <w:div w:id="1797135496">
                              <w:marLeft w:val="0"/>
                              <w:marRight w:val="0"/>
                              <w:marTop w:val="0"/>
                              <w:marBottom w:val="0"/>
                              <w:divBdr>
                                <w:top w:val="none" w:sz="0" w:space="0" w:color="auto"/>
                                <w:left w:val="none" w:sz="0" w:space="0" w:color="auto"/>
                                <w:bottom w:val="none" w:sz="0" w:space="0" w:color="auto"/>
                                <w:right w:val="none" w:sz="0" w:space="0" w:color="auto"/>
                              </w:divBdr>
                            </w:div>
                            <w:div w:id="7007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4324">
          <w:marLeft w:val="0"/>
          <w:marRight w:val="0"/>
          <w:marTop w:val="0"/>
          <w:marBottom w:val="0"/>
          <w:divBdr>
            <w:top w:val="none" w:sz="0" w:space="0" w:color="auto"/>
            <w:left w:val="none" w:sz="0" w:space="0" w:color="auto"/>
            <w:bottom w:val="none" w:sz="0" w:space="0" w:color="auto"/>
            <w:right w:val="none" w:sz="0" w:space="0" w:color="auto"/>
          </w:divBdr>
          <w:divsChild>
            <w:div w:id="596405496">
              <w:marLeft w:val="0"/>
              <w:marRight w:val="0"/>
              <w:marTop w:val="0"/>
              <w:marBottom w:val="0"/>
              <w:divBdr>
                <w:top w:val="none" w:sz="0" w:space="0" w:color="auto"/>
                <w:left w:val="none" w:sz="0" w:space="0" w:color="auto"/>
                <w:bottom w:val="none" w:sz="0" w:space="0" w:color="auto"/>
                <w:right w:val="none" w:sz="0" w:space="0" w:color="auto"/>
              </w:divBdr>
              <w:divsChild>
                <w:div w:id="17932822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3710195">
          <w:marLeft w:val="0"/>
          <w:marRight w:val="0"/>
          <w:marTop w:val="0"/>
          <w:marBottom w:val="0"/>
          <w:divBdr>
            <w:top w:val="none" w:sz="0" w:space="0" w:color="auto"/>
            <w:left w:val="none" w:sz="0" w:space="0" w:color="auto"/>
            <w:bottom w:val="none" w:sz="0" w:space="0" w:color="auto"/>
            <w:right w:val="none" w:sz="0" w:space="0" w:color="auto"/>
          </w:divBdr>
          <w:divsChild>
            <w:div w:id="1770465090">
              <w:marLeft w:val="0"/>
              <w:marRight w:val="0"/>
              <w:marTop w:val="0"/>
              <w:marBottom w:val="0"/>
              <w:divBdr>
                <w:top w:val="none" w:sz="0" w:space="0" w:color="auto"/>
                <w:left w:val="none" w:sz="0" w:space="0" w:color="auto"/>
                <w:bottom w:val="none" w:sz="0" w:space="0" w:color="auto"/>
                <w:right w:val="none" w:sz="0" w:space="0" w:color="auto"/>
              </w:divBdr>
              <w:divsChild>
                <w:div w:id="56831766">
                  <w:marLeft w:val="0"/>
                  <w:marRight w:val="0"/>
                  <w:marTop w:val="0"/>
                  <w:marBottom w:val="0"/>
                  <w:divBdr>
                    <w:top w:val="none" w:sz="0" w:space="0" w:color="auto"/>
                    <w:left w:val="none" w:sz="0" w:space="0" w:color="auto"/>
                    <w:bottom w:val="none" w:sz="0" w:space="0" w:color="auto"/>
                    <w:right w:val="none" w:sz="0" w:space="0" w:color="auto"/>
                  </w:divBdr>
                  <w:divsChild>
                    <w:div w:id="221063551">
                      <w:marLeft w:val="0"/>
                      <w:marRight w:val="0"/>
                      <w:marTop w:val="0"/>
                      <w:marBottom w:val="0"/>
                      <w:divBdr>
                        <w:top w:val="none" w:sz="0" w:space="0" w:color="auto"/>
                        <w:left w:val="none" w:sz="0" w:space="0" w:color="auto"/>
                        <w:bottom w:val="none" w:sz="0" w:space="0" w:color="auto"/>
                        <w:right w:val="none" w:sz="0" w:space="0" w:color="auto"/>
                      </w:divBdr>
                      <w:divsChild>
                        <w:div w:id="1451432435">
                          <w:marLeft w:val="0"/>
                          <w:marRight w:val="0"/>
                          <w:marTop w:val="0"/>
                          <w:marBottom w:val="0"/>
                          <w:divBdr>
                            <w:top w:val="none" w:sz="0" w:space="0" w:color="auto"/>
                            <w:left w:val="none" w:sz="0" w:space="0" w:color="auto"/>
                            <w:bottom w:val="none" w:sz="0" w:space="0" w:color="auto"/>
                            <w:right w:val="none" w:sz="0" w:space="0" w:color="auto"/>
                          </w:divBdr>
                          <w:divsChild>
                            <w:div w:id="1711295881">
                              <w:marLeft w:val="0"/>
                              <w:marRight w:val="0"/>
                              <w:marTop w:val="0"/>
                              <w:marBottom w:val="0"/>
                              <w:divBdr>
                                <w:top w:val="none" w:sz="0" w:space="0" w:color="auto"/>
                                <w:left w:val="none" w:sz="0" w:space="0" w:color="auto"/>
                                <w:bottom w:val="none" w:sz="0" w:space="0" w:color="auto"/>
                                <w:right w:val="none" w:sz="0" w:space="0" w:color="auto"/>
                              </w:divBdr>
                            </w:div>
                            <w:div w:id="3441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7600">
                  <w:marLeft w:val="0"/>
                  <w:marRight w:val="0"/>
                  <w:marTop w:val="0"/>
                  <w:marBottom w:val="0"/>
                  <w:divBdr>
                    <w:top w:val="none" w:sz="0" w:space="0" w:color="auto"/>
                    <w:left w:val="none" w:sz="0" w:space="0" w:color="auto"/>
                    <w:bottom w:val="none" w:sz="0" w:space="0" w:color="auto"/>
                    <w:right w:val="none" w:sz="0" w:space="0" w:color="auto"/>
                  </w:divBdr>
                  <w:divsChild>
                    <w:div w:id="1392147410">
                      <w:marLeft w:val="0"/>
                      <w:marRight w:val="0"/>
                      <w:marTop w:val="0"/>
                      <w:marBottom w:val="0"/>
                      <w:divBdr>
                        <w:top w:val="none" w:sz="0" w:space="0" w:color="auto"/>
                        <w:left w:val="none" w:sz="0" w:space="0" w:color="auto"/>
                        <w:bottom w:val="none" w:sz="0" w:space="0" w:color="auto"/>
                        <w:right w:val="none" w:sz="0" w:space="0" w:color="auto"/>
                      </w:divBdr>
                      <w:divsChild>
                        <w:div w:id="1578830437">
                          <w:marLeft w:val="0"/>
                          <w:marRight w:val="0"/>
                          <w:marTop w:val="0"/>
                          <w:marBottom w:val="0"/>
                          <w:divBdr>
                            <w:top w:val="none" w:sz="0" w:space="0" w:color="auto"/>
                            <w:left w:val="none" w:sz="0" w:space="0" w:color="auto"/>
                            <w:bottom w:val="none" w:sz="0" w:space="0" w:color="auto"/>
                            <w:right w:val="none" w:sz="0" w:space="0" w:color="auto"/>
                          </w:divBdr>
                          <w:divsChild>
                            <w:div w:id="1872646701">
                              <w:marLeft w:val="0"/>
                              <w:marRight w:val="0"/>
                              <w:marTop w:val="0"/>
                              <w:marBottom w:val="0"/>
                              <w:divBdr>
                                <w:top w:val="none" w:sz="0" w:space="0" w:color="auto"/>
                                <w:left w:val="none" w:sz="0" w:space="0" w:color="auto"/>
                                <w:bottom w:val="none" w:sz="0" w:space="0" w:color="auto"/>
                                <w:right w:val="none" w:sz="0" w:space="0" w:color="auto"/>
                              </w:divBdr>
                            </w:div>
                            <w:div w:id="7272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328">
                  <w:marLeft w:val="0"/>
                  <w:marRight w:val="0"/>
                  <w:marTop w:val="0"/>
                  <w:marBottom w:val="0"/>
                  <w:divBdr>
                    <w:top w:val="none" w:sz="0" w:space="0" w:color="auto"/>
                    <w:left w:val="none" w:sz="0" w:space="0" w:color="auto"/>
                    <w:bottom w:val="none" w:sz="0" w:space="0" w:color="auto"/>
                    <w:right w:val="none" w:sz="0" w:space="0" w:color="auto"/>
                  </w:divBdr>
                  <w:divsChild>
                    <w:div w:id="48960495">
                      <w:marLeft w:val="0"/>
                      <w:marRight w:val="0"/>
                      <w:marTop w:val="0"/>
                      <w:marBottom w:val="0"/>
                      <w:divBdr>
                        <w:top w:val="none" w:sz="0" w:space="0" w:color="auto"/>
                        <w:left w:val="none" w:sz="0" w:space="0" w:color="auto"/>
                        <w:bottom w:val="none" w:sz="0" w:space="0" w:color="auto"/>
                        <w:right w:val="none" w:sz="0" w:space="0" w:color="auto"/>
                      </w:divBdr>
                      <w:divsChild>
                        <w:div w:id="1823959831">
                          <w:marLeft w:val="0"/>
                          <w:marRight w:val="0"/>
                          <w:marTop w:val="0"/>
                          <w:marBottom w:val="0"/>
                          <w:divBdr>
                            <w:top w:val="none" w:sz="0" w:space="0" w:color="auto"/>
                            <w:left w:val="none" w:sz="0" w:space="0" w:color="auto"/>
                            <w:bottom w:val="none" w:sz="0" w:space="0" w:color="auto"/>
                            <w:right w:val="none" w:sz="0" w:space="0" w:color="auto"/>
                          </w:divBdr>
                          <w:divsChild>
                            <w:div w:id="1649676044">
                              <w:marLeft w:val="0"/>
                              <w:marRight w:val="0"/>
                              <w:marTop w:val="0"/>
                              <w:marBottom w:val="0"/>
                              <w:divBdr>
                                <w:top w:val="none" w:sz="0" w:space="0" w:color="auto"/>
                                <w:left w:val="none" w:sz="0" w:space="0" w:color="auto"/>
                                <w:bottom w:val="none" w:sz="0" w:space="0" w:color="auto"/>
                                <w:right w:val="none" w:sz="0" w:space="0" w:color="auto"/>
                              </w:divBdr>
                            </w:div>
                            <w:div w:id="976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046">
                  <w:marLeft w:val="0"/>
                  <w:marRight w:val="0"/>
                  <w:marTop w:val="0"/>
                  <w:marBottom w:val="0"/>
                  <w:divBdr>
                    <w:top w:val="none" w:sz="0" w:space="0" w:color="auto"/>
                    <w:left w:val="none" w:sz="0" w:space="0" w:color="auto"/>
                    <w:bottom w:val="none" w:sz="0" w:space="0" w:color="auto"/>
                    <w:right w:val="none" w:sz="0" w:space="0" w:color="auto"/>
                  </w:divBdr>
                  <w:divsChild>
                    <w:div w:id="1640961841">
                      <w:marLeft w:val="0"/>
                      <w:marRight w:val="0"/>
                      <w:marTop w:val="0"/>
                      <w:marBottom w:val="0"/>
                      <w:divBdr>
                        <w:top w:val="none" w:sz="0" w:space="0" w:color="auto"/>
                        <w:left w:val="none" w:sz="0" w:space="0" w:color="auto"/>
                        <w:bottom w:val="none" w:sz="0" w:space="0" w:color="auto"/>
                        <w:right w:val="none" w:sz="0" w:space="0" w:color="auto"/>
                      </w:divBdr>
                      <w:divsChild>
                        <w:div w:id="1487361639">
                          <w:marLeft w:val="0"/>
                          <w:marRight w:val="0"/>
                          <w:marTop w:val="0"/>
                          <w:marBottom w:val="0"/>
                          <w:divBdr>
                            <w:top w:val="none" w:sz="0" w:space="0" w:color="auto"/>
                            <w:left w:val="none" w:sz="0" w:space="0" w:color="auto"/>
                            <w:bottom w:val="none" w:sz="0" w:space="0" w:color="auto"/>
                            <w:right w:val="none" w:sz="0" w:space="0" w:color="auto"/>
                          </w:divBdr>
                          <w:divsChild>
                            <w:div w:id="1085879202">
                              <w:marLeft w:val="0"/>
                              <w:marRight w:val="0"/>
                              <w:marTop w:val="0"/>
                              <w:marBottom w:val="0"/>
                              <w:divBdr>
                                <w:top w:val="none" w:sz="0" w:space="0" w:color="auto"/>
                                <w:left w:val="none" w:sz="0" w:space="0" w:color="auto"/>
                                <w:bottom w:val="none" w:sz="0" w:space="0" w:color="auto"/>
                                <w:right w:val="none" w:sz="0" w:space="0" w:color="auto"/>
                              </w:divBdr>
                            </w:div>
                            <w:div w:id="16870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6412">
          <w:marLeft w:val="0"/>
          <w:marRight w:val="0"/>
          <w:marTop w:val="0"/>
          <w:marBottom w:val="0"/>
          <w:divBdr>
            <w:top w:val="none" w:sz="0" w:space="0" w:color="auto"/>
            <w:left w:val="none" w:sz="0" w:space="0" w:color="auto"/>
            <w:bottom w:val="none" w:sz="0" w:space="0" w:color="auto"/>
            <w:right w:val="none" w:sz="0" w:space="0" w:color="auto"/>
          </w:divBdr>
          <w:divsChild>
            <w:div w:id="1514610604">
              <w:marLeft w:val="0"/>
              <w:marRight w:val="0"/>
              <w:marTop w:val="0"/>
              <w:marBottom w:val="0"/>
              <w:divBdr>
                <w:top w:val="none" w:sz="0" w:space="0" w:color="auto"/>
                <w:left w:val="none" w:sz="0" w:space="0" w:color="auto"/>
                <w:bottom w:val="none" w:sz="0" w:space="0" w:color="auto"/>
                <w:right w:val="none" w:sz="0" w:space="0" w:color="auto"/>
              </w:divBdr>
              <w:divsChild>
                <w:div w:id="7573625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5740447">
          <w:marLeft w:val="0"/>
          <w:marRight w:val="0"/>
          <w:marTop w:val="0"/>
          <w:marBottom w:val="0"/>
          <w:divBdr>
            <w:top w:val="none" w:sz="0" w:space="0" w:color="auto"/>
            <w:left w:val="none" w:sz="0" w:space="0" w:color="auto"/>
            <w:bottom w:val="none" w:sz="0" w:space="0" w:color="auto"/>
            <w:right w:val="none" w:sz="0" w:space="0" w:color="auto"/>
          </w:divBdr>
          <w:divsChild>
            <w:div w:id="1420981495">
              <w:marLeft w:val="0"/>
              <w:marRight w:val="0"/>
              <w:marTop w:val="0"/>
              <w:marBottom w:val="0"/>
              <w:divBdr>
                <w:top w:val="none" w:sz="0" w:space="0" w:color="auto"/>
                <w:left w:val="none" w:sz="0" w:space="0" w:color="auto"/>
                <w:bottom w:val="none" w:sz="0" w:space="0" w:color="auto"/>
                <w:right w:val="none" w:sz="0" w:space="0" w:color="auto"/>
              </w:divBdr>
            </w:div>
          </w:divsChild>
        </w:div>
        <w:div w:id="1427383141">
          <w:marLeft w:val="0"/>
          <w:marRight w:val="0"/>
          <w:marTop w:val="0"/>
          <w:marBottom w:val="0"/>
          <w:divBdr>
            <w:top w:val="none" w:sz="0" w:space="0" w:color="auto"/>
            <w:left w:val="none" w:sz="0" w:space="0" w:color="auto"/>
            <w:bottom w:val="none" w:sz="0" w:space="0" w:color="auto"/>
            <w:right w:val="none" w:sz="0" w:space="0" w:color="auto"/>
          </w:divBdr>
          <w:divsChild>
            <w:div w:id="26806868">
              <w:marLeft w:val="0"/>
              <w:marRight w:val="0"/>
              <w:marTop w:val="0"/>
              <w:marBottom w:val="0"/>
              <w:divBdr>
                <w:top w:val="none" w:sz="0" w:space="0" w:color="auto"/>
                <w:left w:val="none" w:sz="0" w:space="0" w:color="auto"/>
                <w:bottom w:val="none" w:sz="0" w:space="0" w:color="auto"/>
                <w:right w:val="none" w:sz="0" w:space="0" w:color="auto"/>
              </w:divBdr>
              <w:divsChild>
                <w:div w:id="14299624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55153309">
      <w:bodyDiv w:val="1"/>
      <w:marLeft w:val="0"/>
      <w:marRight w:val="0"/>
      <w:marTop w:val="0"/>
      <w:marBottom w:val="0"/>
      <w:divBdr>
        <w:top w:val="none" w:sz="0" w:space="0" w:color="auto"/>
        <w:left w:val="none" w:sz="0" w:space="0" w:color="auto"/>
        <w:bottom w:val="none" w:sz="0" w:space="0" w:color="auto"/>
        <w:right w:val="none" w:sz="0" w:space="0" w:color="auto"/>
      </w:divBdr>
      <w:divsChild>
        <w:div w:id="33583091">
          <w:marLeft w:val="720"/>
          <w:marRight w:val="0"/>
          <w:marTop w:val="0"/>
          <w:marBottom w:val="120"/>
          <w:divBdr>
            <w:top w:val="none" w:sz="0" w:space="0" w:color="auto"/>
            <w:left w:val="none" w:sz="0" w:space="0" w:color="auto"/>
            <w:bottom w:val="none" w:sz="0" w:space="0" w:color="auto"/>
            <w:right w:val="none" w:sz="0" w:space="0" w:color="auto"/>
          </w:divBdr>
        </w:div>
        <w:div w:id="300038464">
          <w:marLeft w:val="240"/>
          <w:marRight w:val="0"/>
          <w:marTop w:val="0"/>
          <w:marBottom w:val="120"/>
          <w:divBdr>
            <w:top w:val="none" w:sz="0" w:space="0" w:color="auto"/>
            <w:left w:val="none" w:sz="0" w:space="0" w:color="auto"/>
            <w:bottom w:val="none" w:sz="0" w:space="0" w:color="auto"/>
            <w:right w:val="none" w:sz="0" w:space="0" w:color="auto"/>
          </w:divBdr>
        </w:div>
        <w:div w:id="375856376">
          <w:marLeft w:val="720"/>
          <w:marRight w:val="0"/>
          <w:marTop w:val="0"/>
          <w:marBottom w:val="120"/>
          <w:divBdr>
            <w:top w:val="none" w:sz="0" w:space="0" w:color="auto"/>
            <w:left w:val="none" w:sz="0" w:space="0" w:color="auto"/>
            <w:bottom w:val="none" w:sz="0" w:space="0" w:color="auto"/>
            <w:right w:val="none" w:sz="0" w:space="0" w:color="auto"/>
          </w:divBdr>
        </w:div>
        <w:div w:id="405805974">
          <w:marLeft w:val="240"/>
          <w:marRight w:val="0"/>
          <w:marTop w:val="0"/>
          <w:marBottom w:val="120"/>
          <w:divBdr>
            <w:top w:val="none" w:sz="0" w:space="0" w:color="auto"/>
            <w:left w:val="none" w:sz="0" w:space="0" w:color="auto"/>
            <w:bottom w:val="none" w:sz="0" w:space="0" w:color="auto"/>
            <w:right w:val="none" w:sz="0" w:space="0" w:color="auto"/>
          </w:divBdr>
        </w:div>
        <w:div w:id="933440769">
          <w:marLeft w:val="720"/>
          <w:marRight w:val="0"/>
          <w:marTop w:val="0"/>
          <w:marBottom w:val="120"/>
          <w:divBdr>
            <w:top w:val="none" w:sz="0" w:space="0" w:color="auto"/>
            <w:left w:val="none" w:sz="0" w:space="0" w:color="auto"/>
            <w:bottom w:val="none" w:sz="0" w:space="0" w:color="auto"/>
            <w:right w:val="none" w:sz="0" w:space="0" w:color="auto"/>
          </w:divBdr>
        </w:div>
        <w:div w:id="1044599197">
          <w:marLeft w:val="720"/>
          <w:marRight w:val="0"/>
          <w:marTop w:val="0"/>
          <w:marBottom w:val="120"/>
          <w:divBdr>
            <w:top w:val="none" w:sz="0" w:space="0" w:color="auto"/>
            <w:left w:val="none" w:sz="0" w:space="0" w:color="auto"/>
            <w:bottom w:val="none" w:sz="0" w:space="0" w:color="auto"/>
            <w:right w:val="none" w:sz="0" w:space="0" w:color="auto"/>
          </w:divBdr>
        </w:div>
        <w:div w:id="1482425826">
          <w:marLeft w:val="720"/>
          <w:marRight w:val="0"/>
          <w:marTop w:val="0"/>
          <w:marBottom w:val="120"/>
          <w:divBdr>
            <w:top w:val="none" w:sz="0" w:space="0" w:color="auto"/>
            <w:left w:val="none" w:sz="0" w:space="0" w:color="auto"/>
            <w:bottom w:val="none" w:sz="0" w:space="0" w:color="auto"/>
            <w:right w:val="none" w:sz="0" w:space="0" w:color="auto"/>
          </w:divBdr>
        </w:div>
        <w:div w:id="1545828314">
          <w:marLeft w:val="720"/>
          <w:marRight w:val="0"/>
          <w:marTop w:val="0"/>
          <w:marBottom w:val="120"/>
          <w:divBdr>
            <w:top w:val="none" w:sz="0" w:space="0" w:color="auto"/>
            <w:left w:val="none" w:sz="0" w:space="0" w:color="auto"/>
            <w:bottom w:val="none" w:sz="0" w:space="0" w:color="auto"/>
            <w:right w:val="none" w:sz="0" w:space="0" w:color="auto"/>
          </w:divBdr>
        </w:div>
        <w:div w:id="1587224581">
          <w:marLeft w:val="240"/>
          <w:marRight w:val="0"/>
          <w:marTop w:val="0"/>
          <w:marBottom w:val="120"/>
          <w:divBdr>
            <w:top w:val="none" w:sz="0" w:space="0" w:color="auto"/>
            <w:left w:val="none" w:sz="0" w:space="0" w:color="auto"/>
            <w:bottom w:val="none" w:sz="0" w:space="0" w:color="auto"/>
            <w:right w:val="none" w:sz="0" w:space="0" w:color="auto"/>
          </w:divBdr>
        </w:div>
        <w:div w:id="1695107510">
          <w:marLeft w:val="240"/>
          <w:marRight w:val="0"/>
          <w:marTop w:val="0"/>
          <w:marBottom w:val="120"/>
          <w:divBdr>
            <w:top w:val="none" w:sz="0" w:space="0" w:color="auto"/>
            <w:left w:val="none" w:sz="0" w:space="0" w:color="auto"/>
            <w:bottom w:val="none" w:sz="0" w:space="0" w:color="auto"/>
            <w:right w:val="none" w:sz="0" w:space="0" w:color="auto"/>
          </w:divBdr>
        </w:div>
        <w:div w:id="1718316301">
          <w:marLeft w:val="720"/>
          <w:marRight w:val="0"/>
          <w:marTop w:val="0"/>
          <w:marBottom w:val="120"/>
          <w:divBdr>
            <w:top w:val="none" w:sz="0" w:space="0" w:color="auto"/>
            <w:left w:val="none" w:sz="0" w:space="0" w:color="auto"/>
            <w:bottom w:val="none" w:sz="0" w:space="0" w:color="auto"/>
            <w:right w:val="none" w:sz="0" w:space="0" w:color="auto"/>
          </w:divBdr>
        </w:div>
        <w:div w:id="1932665285">
          <w:marLeft w:val="720"/>
          <w:marRight w:val="0"/>
          <w:marTop w:val="0"/>
          <w:marBottom w:val="120"/>
          <w:divBdr>
            <w:top w:val="none" w:sz="0" w:space="0" w:color="auto"/>
            <w:left w:val="none" w:sz="0" w:space="0" w:color="auto"/>
            <w:bottom w:val="none" w:sz="0" w:space="0" w:color="auto"/>
            <w:right w:val="none" w:sz="0" w:space="0" w:color="auto"/>
          </w:divBdr>
        </w:div>
        <w:div w:id="1963489748">
          <w:marLeft w:val="720"/>
          <w:marRight w:val="0"/>
          <w:marTop w:val="0"/>
          <w:marBottom w:val="120"/>
          <w:divBdr>
            <w:top w:val="none" w:sz="0" w:space="0" w:color="auto"/>
            <w:left w:val="none" w:sz="0" w:space="0" w:color="auto"/>
            <w:bottom w:val="none" w:sz="0" w:space="0" w:color="auto"/>
            <w:right w:val="none" w:sz="0" w:space="0" w:color="auto"/>
          </w:divBdr>
        </w:div>
        <w:div w:id="2137024582">
          <w:marLeft w:val="720"/>
          <w:marRight w:val="0"/>
          <w:marTop w:val="0"/>
          <w:marBottom w:val="120"/>
          <w:divBdr>
            <w:top w:val="none" w:sz="0" w:space="0" w:color="auto"/>
            <w:left w:val="none" w:sz="0" w:space="0" w:color="auto"/>
            <w:bottom w:val="none" w:sz="0" w:space="0" w:color="auto"/>
            <w:right w:val="none" w:sz="0" w:space="0" w:color="auto"/>
          </w:divBdr>
        </w:div>
      </w:divsChild>
    </w:div>
    <w:div w:id="20771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1693-C8E3-4508-AFF7-931D03B6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12</Pages>
  <Words>1006</Words>
  <Characters>5739</Characters>
  <Application>Microsoft Office Word</Application>
  <DocSecurity>0</DocSecurity>
  <Lines>47</Lines>
  <Paragraphs>13</Paragraphs>
  <ScaleCrop>false</ScaleCrop>
  <Company>cy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subject/>
  <dc:creator>林冠伶</dc:creator>
  <cp:keywords/>
  <dc:description/>
  <cp:lastModifiedBy>何宗澤</cp:lastModifiedBy>
  <cp:revision>4</cp:revision>
  <cp:lastPrinted>2026-05-08T03:07:00Z</cp:lastPrinted>
  <dcterms:created xsi:type="dcterms:W3CDTF">2026-05-11T08:35:00Z</dcterms:created>
  <dcterms:modified xsi:type="dcterms:W3CDTF">2026-05-25T07:09:00Z</dcterms:modified>
</cp:coreProperties>
</file>