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08A0" w14:textId="7A293218" w:rsidR="001463DD" w:rsidRPr="00092ACD" w:rsidRDefault="00FF2D85" w:rsidP="00A73836">
      <w:pPr>
        <w:pStyle w:val="a6"/>
        <w:kinsoku w:val="0"/>
        <w:overflowPunct w:val="0"/>
        <w:spacing w:before="0"/>
        <w:ind w:leftChars="833" w:left="2833" w:firstLine="0"/>
        <w:rPr>
          <w:b/>
          <w:bCs/>
          <w:snapToGrid/>
          <w:spacing w:val="200"/>
          <w:kern w:val="0"/>
          <w:sz w:val="40"/>
        </w:rPr>
      </w:pPr>
      <w:r w:rsidRPr="00092ACD">
        <w:rPr>
          <w:rFonts w:hint="eastAsia"/>
          <w:b/>
          <w:bCs/>
          <w:snapToGrid/>
          <w:spacing w:val="200"/>
          <w:kern w:val="0"/>
          <w:sz w:val="40"/>
        </w:rPr>
        <w:t>調查</w:t>
      </w:r>
      <w:r w:rsidR="00AF33B7" w:rsidRPr="00092ACD">
        <w:rPr>
          <w:rFonts w:hint="eastAsia"/>
          <w:b/>
          <w:bCs/>
          <w:snapToGrid/>
          <w:spacing w:val="200"/>
          <w:kern w:val="0"/>
          <w:sz w:val="40"/>
        </w:rPr>
        <w:t>報告</w:t>
      </w:r>
    </w:p>
    <w:p w14:paraId="2DEBD405" w14:textId="288F7010" w:rsidR="001463DD" w:rsidRPr="00092ACD" w:rsidRDefault="00AF33B7" w:rsidP="00A73836">
      <w:pPr>
        <w:pStyle w:val="1"/>
        <w:overflowPunct w:val="0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092ACD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92ACD">
        <w:rPr>
          <w:szCs w:val="32"/>
        </w:rPr>
        <w:fldChar w:fldCharType="begin"/>
      </w:r>
      <w:r w:rsidRPr="00092ACD">
        <w:rPr>
          <w:szCs w:val="32"/>
        </w:rPr>
        <w:instrText xml:space="preserve"> MERGEFIELD </w:instrText>
      </w:r>
      <w:r w:rsidRPr="00092ACD">
        <w:rPr>
          <w:rFonts w:hint="eastAsia"/>
          <w:szCs w:val="32"/>
        </w:rPr>
        <w:instrText>案由</w:instrText>
      </w:r>
      <w:r w:rsidRPr="00092ACD">
        <w:rPr>
          <w:szCs w:val="32"/>
        </w:rPr>
        <w:instrText xml:space="preserve"> </w:instrText>
      </w:r>
      <w:r w:rsidRPr="00092ACD">
        <w:rPr>
          <w:szCs w:val="32"/>
        </w:rPr>
        <w:fldChar w:fldCharType="separate"/>
      </w:r>
      <w:r w:rsidR="00A27D27" w:rsidRPr="00092ACD">
        <w:rPr>
          <w:rFonts w:hint="eastAsia"/>
          <w:noProof/>
          <w:szCs w:val="32"/>
        </w:rPr>
        <w:t>據</w:t>
      </w:r>
      <w:r w:rsidR="00DF1440" w:rsidRPr="00092ACD">
        <w:rPr>
          <w:rFonts w:hint="eastAsia"/>
          <w:noProof/>
          <w:szCs w:val="32"/>
        </w:rPr>
        <w:t>審計部</w:t>
      </w:r>
      <w:r w:rsidR="0031619D" w:rsidRPr="00092ACD">
        <w:rPr>
          <w:rFonts w:hint="eastAsia"/>
          <w:noProof/>
          <w:szCs w:val="32"/>
        </w:rPr>
        <w:t>113年度新竹市總決算審核報告，新竹市政府辦理該市市立自由車場暨周邊環境設施改善工程，疑有賽道平整度未符</w:t>
      </w:r>
      <w:r w:rsidR="0036313F">
        <w:rPr>
          <w:rFonts w:hint="eastAsia"/>
          <w:noProof/>
          <w:szCs w:val="32"/>
        </w:rPr>
        <w:t>2025年世界壯年運動會</w:t>
      </w:r>
      <w:r w:rsidR="0031619D" w:rsidRPr="00092ACD">
        <w:rPr>
          <w:rFonts w:hint="eastAsia"/>
          <w:noProof/>
          <w:szCs w:val="32"/>
        </w:rPr>
        <w:t>需求、工程預算書審核有欠周延，且工程進度落後，未達原定績效目標</w:t>
      </w:r>
      <w:r w:rsidR="00DF1440" w:rsidRPr="00092ACD">
        <w:rPr>
          <w:rFonts w:hint="eastAsia"/>
          <w:noProof/>
          <w:szCs w:val="32"/>
        </w:rPr>
        <w:t>等情案</w:t>
      </w:r>
      <w:r w:rsidR="00A27D27" w:rsidRPr="00092ACD">
        <w:rPr>
          <w:rFonts w:hint="eastAsia"/>
          <w:noProof/>
          <w:szCs w:val="32"/>
        </w:rPr>
        <w:t>。</w:t>
      </w:r>
      <w:r w:rsidRPr="00092ACD">
        <w:rPr>
          <w:szCs w:val="32"/>
        </w:rP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5F721BE" w14:textId="4DF6DCC2" w:rsidR="001463DD" w:rsidRPr="00092ACD" w:rsidRDefault="00322781" w:rsidP="00A73836">
      <w:pPr>
        <w:pStyle w:val="1"/>
        <w:overflowPunct w:val="0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092ACD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4D622FB" w14:textId="3354260A" w:rsidR="001463DD" w:rsidRPr="00092ACD" w:rsidRDefault="00605B83" w:rsidP="00A73836">
      <w:pPr>
        <w:pStyle w:val="10"/>
        <w:overflowPunct w:val="0"/>
        <w:ind w:left="680" w:firstLine="680"/>
        <w:rPr>
          <w:bCs/>
        </w:rPr>
      </w:pPr>
      <w:bookmarkStart w:id="45" w:name="_Toc524902730"/>
      <w:r w:rsidRPr="00092ACD">
        <w:rPr>
          <w:rFonts w:hint="eastAsia"/>
          <w:bCs/>
        </w:rPr>
        <w:t>本案係據審計部民國（下同）113年度新竹市總決算審核報告，新竹市政府（下稱市府）辦理該市市立自由車場暨周邊環境設施改善工程（下稱本工程），有賽道平整度未符西元</w:t>
      </w:r>
      <w:r w:rsidR="00087E2C" w:rsidRPr="00092ACD">
        <w:rPr>
          <w:rFonts w:hint="eastAsia"/>
          <w:bCs/>
        </w:rPr>
        <w:t>（下同）</w:t>
      </w:r>
      <w:r w:rsidRPr="00092ACD">
        <w:rPr>
          <w:rFonts w:hint="eastAsia"/>
          <w:bCs/>
        </w:rPr>
        <w:t>2025年世界壯年運動會需求、工程預算書審核有欠周延，且工程進度落後，未達原定績效目標等情案，經本院</w:t>
      </w:r>
      <w:r w:rsidRPr="00092ACD">
        <w:rPr>
          <w:rFonts w:hint="eastAsia"/>
        </w:rPr>
        <w:t>財政及經濟</w:t>
      </w:r>
      <w:r w:rsidRPr="00092ACD">
        <w:rPr>
          <w:rFonts w:hint="eastAsia"/>
          <w:bCs/>
        </w:rPr>
        <w:t>委員會決議推派調查。本案經審計部</w:t>
      </w:r>
      <w:r w:rsidR="007E130E" w:rsidRPr="00092ACD">
        <w:rPr>
          <w:rStyle w:val="af4"/>
          <w:bCs/>
        </w:rPr>
        <w:footnoteReference w:id="1"/>
      </w:r>
      <w:r w:rsidRPr="00092ACD">
        <w:rPr>
          <w:rFonts w:hint="eastAsia"/>
          <w:bCs/>
        </w:rPr>
        <w:t>、市府</w:t>
      </w:r>
      <w:r w:rsidR="007E130E" w:rsidRPr="00092ACD">
        <w:rPr>
          <w:rStyle w:val="af4"/>
          <w:bCs/>
        </w:rPr>
        <w:footnoteReference w:id="2"/>
      </w:r>
      <w:r w:rsidRPr="00092ACD">
        <w:rPr>
          <w:rFonts w:hint="eastAsia"/>
          <w:bCs/>
        </w:rPr>
        <w:t>及</w:t>
      </w:r>
      <w:bookmarkStart w:id="46" w:name="_Hlk229758385"/>
      <w:r w:rsidRPr="00092ACD">
        <w:rPr>
          <w:rFonts w:hint="eastAsia"/>
          <w:bCs/>
        </w:rPr>
        <w:t>原</w:t>
      </w:r>
      <w:r w:rsidRPr="00092ACD">
        <w:rPr>
          <w:rFonts w:hint="eastAsia"/>
        </w:rPr>
        <w:t>教育部體育署</w:t>
      </w:r>
      <w:r w:rsidR="007E130E" w:rsidRPr="00092ACD">
        <w:rPr>
          <w:rStyle w:val="af4"/>
        </w:rPr>
        <w:footnoteReference w:id="3"/>
      </w:r>
      <w:r w:rsidRPr="00092ACD">
        <w:rPr>
          <w:rFonts w:hint="eastAsia"/>
        </w:rPr>
        <w:t>（於114年9月9日改名升格為運動部，下稱運動部）</w:t>
      </w:r>
      <w:bookmarkEnd w:id="46"/>
      <w:r w:rsidRPr="00092ACD">
        <w:rPr>
          <w:rFonts w:hint="eastAsia"/>
          <w:bCs/>
        </w:rPr>
        <w:t>等機關函復卷證</w:t>
      </w:r>
      <w:r w:rsidR="00E359D3" w:rsidRPr="00092ACD">
        <w:rPr>
          <w:rFonts w:hint="eastAsia"/>
          <w:bCs/>
        </w:rPr>
        <w:t>在案</w:t>
      </w:r>
      <w:r w:rsidRPr="00092ACD">
        <w:rPr>
          <w:rFonts w:hint="eastAsia"/>
          <w:bCs/>
        </w:rPr>
        <w:t>，嗣於11</w:t>
      </w:r>
      <w:r w:rsidRPr="00092ACD">
        <w:rPr>
          <w:bCs/>
        </w:rPr>
        <w:t>4</w:t>
      </w:r>
      <w:r w:rsidRPr="00092ACD">
        <w:rPr>
          <w:rFonts w:hint="eastAsia"/>
          <w:bCs/>
        </w:rPr>
        <w:t>年12月8日請審計部到院簡報相關案情</w:t>
      </w:r>
      <w:r w:rsidR="00B437FE" w:rsidRPr="00092ACD">
        <w:rPr>
          <w:rFonts w:hint="eastAsia"/>
          <w:bCs/>
        </w:rPr>
        <w:t>，</w:t>
      </w:r>
      <w:r w:rsidR="00310C68" w:rsidRPr="00092ACD">
        <w:rPr>
          <w:rFonts w:hint="eastAsia"/>
          <w:bCs/>
        </w:rPr>
        <w:t>業</w:t>
      </w:r>
      <w:r w:rsidR="00FF51A8" w:rsidRPr="00092ACD">
        <w:rPr>
          <w:rFonts w:hint="eastAsia"/>
          <w:bCs/>
        </w:rPr>
        <w:t>已調查竣事</w:t>
      </w:r>
      <w:r w:rsidR="00B437FE" w:rsidRPr="00092ACD">
        <w:rPr>
          <w:rFonts w:hint="eastAsia"/>
          <w:bCs/>
        </w:rPr>
        <w:t>。</w:t>
      </w:r>
      <w:r w:rsidR="00FF51A8" w:rsidRPr="00092ACD">
        <w:rPr>
          <w:rFonts w:hint="eastAsia"/>
          <w:bCs/>
        </w:rPr>
        <w:t>茲臚列調查意見如下：</w:t>
      </w:r>
    </w:p>
    <w:p w14:paraId="336D2012" w14:textId="4C93F75C" w:rsidR="00C13723" w:rsidRPr="00C13723" w:rsidRDefault="00C13723" w:rsidP="00C13723">
      <w:pPr>
        <w:pStyle w:val="2"/>
        <w:overflowPunct w:val="0"/>
        <w:ind w:left="1020" w:hanging="680"/>
        <w:rPr>
          <w:b/>
        </w:rPr>
      </w:pPr>
      <w:bookmarkStart w:id="47" w:name="_Toc524895648"/>
      <w:bookmarkStart w:id="48" w:name="_Toc524896194"/>
      <w:bookmarkStart w:id="49" w:name="_Toc524896224"/>
      <w:bookmarkStart w:id="50" w:name="_Toc524902734"/>
      <w:bookmarkStart w:id="51" w:name="_Toc525066148"/>
      <w:bookmarkStart w:id="52" w:name="_Toc525070839"/>
      <w:bookmarkStart w:id="53" w:name="_Toc525938379"/>
      <w:bookmarkStart w:id="54" w:name="_Toc525939227"/>
      <w:bookmarkStart w:id="55" w:name="_Toc525939732"/>
      <w:bookmarkStart w:id="56" w:name="_Toc529218272"/>
      <w:bookmarkEnd w:id="45"/>
      <w:r w:rsidRPr="00C13723">
        <w:rPr>
          <w:rFonts w:hint="eastAsia"/>
          <w:b/>
        </w:rPr>
        <w:t>市府申辦本工程原係計畫爭取「自由車國際三級賽」標準場地及舉辦「</w:t>
      </w:r>
      <w:r w:rsidR="0036313F">
        <w:rPr>
          <w:rFonts w:hint="eastAsia"/>
          <w:b/>
        </w:rPr>
        <w:t>2025年世界壯年運動會</w:t>
      </w:r>
      <w:r w:rsidRPr="00C13723">
        <w:rPr>
          <w:rFonts w:hint="eastAsia"/>
          <w:b/>
        </w:rPr>
        <w:t>」的需求，然經測試</w:t>
      </w:r>
      <w:r w:rsidR="0036313F">
        <w:rPr>
          <w:rFonts w:hint="eastAsia"/>
          <w:b/>
        </w:rPr>
        <w:t>因</w:t>
      </w:r>
      <w:r w:rsidRPr="00C13723">
        <w:rPr>
          <w:rFonts w:hint="eastAsia"/>
          <w:b/>
        </w:rPr>
        <w:t>賽道跳動過大、平整度不足，恐造成競賽安全疑慮，嗣驗收不及，致使原定賽事轉移至他處，顯見施工品質不符國際賽事標準，且工程履約進度落後，未能即時改善</w:t>
      </w:r>
      <w:r w:rsidR="0036313F">
        <w:rPr>
          <w:rFonts w:hint="eastAsia"/>
          <w:b/>
        </w:rPr>
        <w:t>，無法配合賽事期程</w:t>
      </w:r>
      <w:r w:rsidRPr="00C13723">
        <w:rPr>
          <w:rFonts w:hint="eastAsia"/>
          <w:b/>
        </w:rPr>
        <w:t>，未達原定計畫</w:t>
      </w:r>
      <w:r w:rsidR="0036313F">
        <w:rPr>
          <w:rFonts w:hint="eastAsia"/>
          <w:b/>
        </w:rPr>
        <w:t>目標</w:t>
      </w:r>
      <w:r w:rsidRPr="00C13723">
        <w:rPr>
          <w:rFonts w:hint="eastAsia"/>
          <w:b/>
        </w:rPr>
        <w:t>，允應檢討改善。</w:t>
      </w:r>
    </w:p>
    <w:p w14:paraId="7C741466" w14:textId="0E18F8C5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據運動部訂頒「運動設施規範及分級分類參考手冊</w:t>
      </w:r>
      <w:r w:rsidRPr="00C13723">
        <w:rPr>
          <w:rFonts w:hAnsi="Times New Roman" w:hint="eastAsia"/>
          <w:szCs w:val="20"/>
        </w:rPr>
        <w:lastRenderedPageBreak/>
        <w:t>」第11節自由車場地/表12國際自由車總會認證賽事等級列示，對場地進行認證審查時，將根據</w:t>
      </w:r>
      <w:r w:rsidR="00727036">
        <w:rPr>
          <w:rFonts w:hAnsi="Times New Roman" w:hint="eastAsia"/>
          <w:szCs w:val="20"/>
        </w:rPr>
        <w:t>賽</w:t>
      </w:r>
      <w:r w:rsidRPr="00C13723">
        <w:rPr>
          <w:rFonts w:hAnsi="Times New Roman" w:hint="eastAsia"/>
          <w:szCs w:val="20"/>
        </w:rPr>
        <w:t>道與安裝的技術分為4個級別，其中等級3與等級4對應之賽事等級分別為其他國際賽事與國內賽事，對應之認證單位分別為國際自由車總會與國家自由車協會(中華民國自由車協會)，賽道品質必須確保不低於時速75公里/時。依110年6月市府陳報運動部本工程申請補助計畫書載明，拾、一計畫目標(三)為北臺灣爭取符合自由車國際三級賽場標準場地</w:t>
      </w:r>
      <w:r w:rsidR="00727036" w:rsidRPr="00C13723">
        <w:rPr>
          <w:rFonts w:hAnsi="Times New Roman" w:hint="eastAsia"/>
          <w:szCs w:val="20"/>
        </w:rPr>
        <w:t>。</w:t>
      </w:r>
      <w:r w:rsidRPr="00C13723">
        <w:rPr>
          <w:rFonts w:hAnsi="Times New Roman" w:hint="eastAsia"/>
          <w:szCs w:val="20"/>
        </w:rPr>
        <w:t>顯見市府申辦本工程原係計畫爭取「自由車國際三級賽」標準場地目標甚明。</w:t>
      </w:r>
    </w:p>
    <w:p w14:paraId="0C3F804C" w14:textId="75C1B29F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查本工程賽道表面之平整度誤差範圍為2公尺範圍內高差不可超過5公厘，由於賽道具有坡度及彎道，瀝青混凝土鋪設縱向滾壓與賽道車行方向不一，施工及平整度控制不易，市府雖已針對賽道平面部分辦理平整度查驗，惟經</w:t>
      </w:r>
      <w:r w:rsidR="00741E14" w:rsidRPr="00C13723">
        <w:rPr>
          <w:rFonts w:hAnsi="Times New Roman" w:hint="eastAsia"/>
          <w:szCs w:val="20"/>
        </w:rPr>
        <w:t>中華民國自由車協會</w:t>
      </w:r>
      <w:r w:rsidR="00741E14">
        <w:rPr>
          <w:rFonts w:hAnsi="Times New Roman" w:hint="eastAsia"/>
          <w:szCs w:val="20"/>
        </w:rPr>
        <w:t>於</w:t>
      </w:r>
      <w:r w:rsidRPr="00C13723">
        <w:rPr>
          <w:rFonts w:hAnsi="Times New Roman" w:hint="eastAsia"/>
          <w:szCs w:val="20"/>
        </w:rPr>
        <w:t>114年2月11日測試結果，賽道1、2彎道處跳動過大、平整度不足，僅可供基層選手訓練基本騎乘及增強體力使用，作為國際競賽場地恐有安全上之疑慮。嗣經市府於114年2月18、19日就1、2彎道處辦理改善會勘，惟據同年2月20日</w:t>
      </w:r>
      <w:bookmarkStart w:id="57" w:name="_Hlk223362001"/>
      <w:r w:rsidRPr="00C13723">
        <w:rPr>
          <w:rFonts w:hAnsi="Times New Roman" w:hint="eastAsia"/>
          <w:szCs w:val="20"/>
        </w:rPr>
        <w:t>2025</w:t>
      </w:r>
      <w:r w:rsidR="00741E14">
        <w:rPr>
          <w:rFonts w:hAnsi="Times New Roman" w:hint="eastAsia"/>
          <w:szCs w:val="20"/>
        </w:rPr>
        <w:t>年</w:t>
      </w:r>
      <w:r w:rsidRPr="00C13723">
        <w:rPr>
          <w:rFonts w:hAnsi="Times New Roman" w:hint="eastAsia"/>
          <w:szCs w:val="20"/>
        </w:rPr>
        <w:t>世界壯年運動會</w:t>
      </w:r>
      <w:bookmarkEnd w:id="57"/>
      <w:r w:rsidRPr="00C13723">
        <w:rPr>
          <w:rFonts w:hAnsi="Times New Roman" w:hint="eastAsia"/>
          <w:szCs w:val="20"/>
        </w:rPr>
        <w:t>新竹市立自由車場會勘紀錄列載，經中華民國自由車協會賽道試騎結果，賽道鋪面仍然有多處起伏彈跳，1、2號彎道的彈跳幅度較為嚴重，恐造成選手安全疑慮，市府雖表示3月10日前可改善完成，案經臺北市政府體育局114年3月12日發布</w:t>
      </w:r>
      <w:r w:rsidR="00741E14" w:rsidRPr="00C13723">
        <w:rPr>
          <w:rFonts w:hAnsi="Times New Roman" w:hint="eastAsia"/>
          <w:szCs w:val="20"/>
        </w:rPr>
        <w:t>臺北市政府</w:t>
      </w:r>
      <w:r w:rsidRPr="00C13723">
        <w:rPr>
          <w:rFonts w:hAnsi="Times New Roman" w:hint="eastAsia"/>
          <w:szCs w:val="20"/>
        </w:rPr>
        <w:t>新聞稿略以，自由車場地賽原安排於新竹市立自由車場，惟市府表示場地因驗收不及，經與該運動會執行委員會研商後，移至臺中市立自由車場等情。顯示市府辦理本工程，原於該車場辦理</w:t>
      </w:r>
      <w:r w:rsidR="00741E14">
        <w:rPr>
          <w:rFonts w:hAnsi="Times New Roman" w:hint="eastAsia"/>
          <w:szCs w:val="20"/>
        </w:rPr>
        <w:lastRenderedPageBreak/>
        <w:t>2025年世界壯年運動會</w:t>
      </w:r>
      <w:r w:rsidRPr="00C13723">
        <w:rPr>
          <w:rFonts w:hAnsi="Times New Roman" w:hint="eastAsia"/>
          <w:szCs w:val="20"/>
        </w:rPr>
        <w:t>自由車賽事，惟因施工未能及時辦理驗收啟用，錯失</w:t>
      </w:r>
      <w:r w:rsidR="00741E14">
        <w:rPr>
          <w:rFonts w:hAnsi="Times New Roman" w:hint="eastAsia"/>
          <w:szCs w:val="20"/>
        </w:rPr>
        <w:t>2025年世界壯年運動會</w:t>
      </w:r>
      <w:r w:rsidRPr="00C13723">
        <w:rPr>
          <w:rFonts w:hAnsi="Times New Roman" w:hint="eastAsia"/>
          <w:szCs w:val="20"/>
        </w:rPr>
        <w:t>自由車賽事在新竹</w:t>
      </w:r>
      <w:r w:rsidR="005B46C0">
        <w:rPr>
          <w:rFonts w:hAnsi="Times New Roman" w:hint="eastAsia"/>
          <w:szCs w:val="20"/>
        </w:rPr>
        <w:t>市</w:t>
      </w:r>
      <w:r w:rsidRPr="00C13723">
        <w:rPr>
          <w:rFonts w:hAnsi="Times New Roman" w:hint="eastAsia"/>
          <w:szCs w:val="20"/>
        </w:rPr>
        <w:t>舉辦機會。另依市府於110年6月原陳</w:t>
      </w:r>
      <w:r w:rsidR="005B46C0">
        <w:rPr>
          <w:rFonts w:hAnsi="Times New Roman" w:hint="eastAsia"/>
          <w:szCs w:val="20"/>
        </w:rPr>
        <w:t>本</w:t>
      </w:r>
      <w:r w:rsidRPr="00C13723">
        <w:rPr>
          <w:rFonts w:hAnsi="Times New Roman" w:hint="eastAsia"/>
          <w:szCs w:val="20"/>
        </w:rPr>
        <w:t>工程申請補助計畫書，柒、三、計畫時程，預計112年2月計畫工程完工驗收。然經查，</w:t>
      </w:r>
      <w:bookmarkStart w:id="58" w:name="_Hlk219727957"/>
      <w:r w:rsidRPr="00C13723">
        <w:rPr>
          <w:rFonts w:hAnsi="Times New Roman" w:hint="eastAsia"/>
          <w:szCs w:val="20"/>
        </w:rPr>
        <w:t>本工程於114年8月25日方申報完工在案，同年9月22日辦理驗收，</w:t>
      </w:r>
      <w:bookmarkEnd w:id="58"/>
      <w:r w:rsidRPr="00C13723">
        <w:rPr>
          <w:rFonts w:hAnsi="Times New Roman" w:hint="eastAsia"/>
          <w:szCs w:val="20"/>
        </w:rPr>
        <w:t>已逾前開補助計畫書所載</w:t>
      </w:r>
      <w:r w:rsidR="00E96A5D">
        <w:rPr>
          <w:rFonts w:hAnsi="Times New Roman" w:hint="eastAsia"/>
          <w:szCs w:val="20"/>
        </w:rPr>
        <w:t>期程</w:t>
      </w:r>
      <w:r w:rsidRPr="00C13723">
        <w:rPr>
          <w:rFonts w:hAnsi="Times New Roman" w:hint="eastAsia"/>
          <w:szCs w:val="20"/>
        </w:rPr>
        <w:t>，延宕工程完工驗收超過2年。</w:t>
      </w:r>
    </w:p>
    <w:p w14:paraId="7B29A52B" w14:textId="1BA87386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據市府函復表示，本工程於114年2月20日臺北市政府體育局現勘後，市府依據試騎反饋意見確認缺失情形，並進行改善，惟經刨除原有賽道面</w:t>
      </w:r>
      <w:r w:rsidR="00E674D2">
        <w:rPr>
          <w:rFonts w:hAnsi="Times New Roman" w:hint="eastAsia"/>
          <w:szCs w:val="20"/>
        </w:rPr>
        <w:t>層</w:t>
      </w:r>
      <w:r w:rsidRPr="00C13723">
        <w:rPr>
          <w:rFonts w:hAnsi="Times New Roman" w:hint="eastAsia"/>
          <w:szCs w:val="20"/>
        </w:rPr>
        <w:t>後，發現賽道原有底層老舊及劣化，致使平整度處理不易，嗣</w:t>
      </w:r>
      <w:bookmarkStart w:id="59" w:name="_Hlk219382158"/>
      <w:r w:rsidRPr="00C13723">
        <w:rPr>
          <w:rFonts w:hAnsi="Times New Roman" w:hint="eastAsia"/>
          <w:szCs w:val="20"/>
        </w:rPr>
        <w:t>經114年3月瀝青重新修補</w:t>
      </w:r>
      <w:r w:rsidR="00E674D2">
        <w:rPr>
          <w:rFonts w:hAnsi="Times New Roman" w:hint="eastAsia"/>
          <w:szCs w:val="20"/>
        </w:rPr>
        <w:t>仍</w:t>
      </w:r>
      <w:r w:rsidRPr="00C13723">
        <w:rPr>
          <w:rFonts w:hAnsi="Times New Roman" w:hint="eastAsia"/>
          <w:szCs w:val="20"/>
        </w:rPr>
        <w:t>無法達成預期目標，</w:t>
      </w:r>
      <w:r w:rsidR="00E674D2">
        <w:rPr>
          <w:rFonts w:hAnsi="Times New Roman" w:hint="eastAsia"/>
          <w:szCs w:val="20"/>
        </w:rPr>
        <w:t>嗣</w:t>
      </w:r>
      <w:r w:rsidRPr="00C13723">
        <w:rPr>
          <w:rFonts w:hAnsi="Times New Roman" w:hint="eastAsia"/>
          <w:szCs w:val="20"/>
        </w:rPr>
        <w:t>決定刨除現有已完成鋪設之賽道，重新施作</w:t>
      </w:r>
      <w:bookmarkEnd w:id="59"/>
      <w:r w:rsidRPr="00C13723">
        <w:rPr>
          <w:rFonts w:hAnsi="Times New Roman" w:hint="eastAsia"/>
          <w:szCs w:val="20"/>
        </w:rPr>
        <w:t>。後經市府114年4月11日辦理會勘，賽道曲面採科學儀器精密測量以提升平整度，於瀝青鋪面改善底層後辦理試騎，再鋪設面層壓克力，本工程業於同年8月25日申報完工在案，</w:t>
      </w:r>
      <w:r w:rsidR="00E674D2">
        <w:rPr>
          <w:rFonts w:hAnsi="Times New Roman" w:hint="eastAsia"/>
          <w:szCs w:val="20"/>
        </w:rPr>
        <w:t>嗣於</w:t>
      </w:r>
      <w:r w:rsidRPr="00C13723">
        <w:rPr>
          <w:rFonts w:hAnsi="Times New Roman" w:hint="eastAsia"/>
          <w:szCs w:val="20"/>
        </w:rPr>
        <w:t>9月22日辦理驗收，10月16日第一次複驗及部分點交，參考選手試騎心得回饋，針對賽道部分驗收尚符驗收標準。由以上說明可知，由於市府未能於設計階段及施工過程要求</w:t>
      </w:r>
      <w:r w:rsidR="00E674D2">
        <w:rPr>
          <w:rFonts w:hAnsi="Times New Roman" w:hint="eastAsia"/>
          <w:szCs w:val="20"/>
        </w:rPr>
        <w:t>賽</w:t>
      </w:r>
      <w:r w:rsidRPr="00C13723">
        <w:rPr>
          <w:rFonts w:hAnsi="Times New Roman" w:hint="eastAsia"/>
          <w:szCs w:val="20"/>
        </w:rPr>
        <w:t>道底層進行刨除重鋪，</w:t>
      </w:r>
      <w:r w:rsidR="002C68DD">
        <w:rPr>
          <w:rFonts w:hAnsi="Times New Roman" w:hint="eastAsia"/>
          <w:szCs w:val="20"/>
        </w:rPr>
        <w:t>除</w:t>
      </w:r>
      <w:r w:rsidRPr="00C13723">
        <w:rPr>
          <w:rFonts w:hAnsi="Times New Roman" w:hint="eastAsia"/>
          <w:szCs w:val="20"/>
        </w:rPr>
        <w:t>導致後續工程品質堪憂及進度延宕，亦</w:t>
      </w:r>
      <w:r w:rsidR="00D46DDB">
        <w:rPr>
          <w:rFonts w:hAnsi="Times New Roman" w:hint="eastAsia"/>
          <w:szCs w:val="20"/>
        </w:rPr>
        <w:t>與</w:t>
      </w:r>
      <w:r w:rsidRPr="00C13723">
        <w:rPr>
          <w:rFonts w:hAnsi="Times New Roman" w:hint="eastAsia"/>
          <w:szCs w:val="20"/>
        </w:rPr>
        <w:t>運動部核定補助工項</w:t>
      </w:r>
      <w:r w:rsidR="002C68DD">
        <w:rPr>
          <w:rFonts w:hAnsi="Times New Roman" w:hint="eastAsia"/>
          <w:szCs w:val="20"/>
        </w:rPr>
        <w:t>之車</w:t>
      </w:r>
      <w:r w:rsidR="00294D4E">
        <w:rPr>
          <w:rFonts w:hAnsi="Times New Roman" w:hint="eastAsia"/>
          <w:szCs w:val="20"/>
        </w:rPr>
        <w:t>道</w:t>
      </w:r>
      <w:r w:rsidR="002C68DD">
        <w:rPr>
          <w:rFonts w:hAnsi="Times New Roman" w:hint="eastAsia"/>
          <w:szCs w:val="20"/>
        </w:rPr>
        <w:t>底層及面層施作</w:t>
      </w:r>
      <w:r w:rsidR="00D46DDB">
        <w:rPr>
          <w:rFonts w:hAnsi="Times New Roman" w:hint="eastAsia"/>
          <w:szCs w:val="20"/>
        </w:rPr>
        <w:t>不符</w:t>
      </w:r>
      <w:r w:rsidRPr="00C13723">
        <w:rPr>
          <w:rFonts w:hAnsi="Times New Roman" w:hint="eastAsia"/>
          <w:szCs w:val="20"/>
        </w:rPr>
        <w:t>。</w:t>
      </w:r>
    </w:p>
    <w:p w14:paraId="07B2605B" w14:textId="1683509B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綜上，市府申辦本工程原係計畫爭取「自由車國際三級賽標準場地」及舉辦「</w:t>
      </w:r>
      <w:r w:rsidR="0036313F">
        <w:rPr>
          <w:rFonts w:hAnsi="Times New Roman" w:hint="eastAsia"/>
          <w:szCs w:val="20"/>
        </w:rPr>
        <w:t>2025年世界壯年運動會</w:t>
      </w:r>
      <w:r w:rsidRPr="00C13723">
        <w:rPr>
          <w:rFonts w:hAnsi="Times New Roman" w:hint="eastAsia"/>
          <w:szCs w:val="20"/>
        </w:rPr>
        <w:t>」的需求，然於114年2月20日經中華民國自由車協會測試發現賽道彎道處跳動過大、平整度不足，恐造成競賽安全疑慮，雖經同年3月瀝青重新修補改善，尚無法達成預期目標，決定刨除現有已完成</w:t>
      </w:r>
      <w:r w:rsidRPr="00C13723">
        <w:rPr>
          <w:rFonts w:hAnsi="Times New Roman" w:hint="eastAsia"/>
          <w:szCs w:val="20"/>
        </w:rPr>
        <w:lastRenderedPageBreak/>
        <w:t>鋪設之賽道，經臺北市政府114年3月12日發布</w:t>
      </w:r>
      <w:r w:rsidR="003F2109">
        <w:rPr>
          <w:rFonts w:hAnsi="Times New Roman" w:hint="eastAsia"/>
          <w:szCs w:val="20"/>
        </w:rPr>
        <w:t>2025年世界壯年運動會</w:t>
      </w:r>
      <w:r w:rsidRPr="00C13723">
        <w:rPr>
          <w:rFonts w:hAnsi="Times New Roman" w:hint="eastAsia"/>
          <w:szCs w:val="20"/>
        </w:rPr>
        <w:t>自由車場地賽，原安排於新竹市立自由車場，惟因場地驗收不及，</w:t>
      </w:r>
      <w:r w:rsidR="003F2109">
        <w:rPr>
          <w:rFonts w:hAnsi="Times New Roman" w:hint="eastAsia"/>
          <w:szCs w:val="20"/>
        </w:rPr>
        <w:t>將</w:t>
      </w:r>
      <w:r w:rsidRPr="00C13723">
        <w:rPr>
          <w:rFonts w:hAnsi="Times New Roman" w:hint="eastAsia"/>
          <w:szCs w:val="20"/>
        </w:rPr>
        <w:t>賽事移至臺中市立自由車場，顯見賽道施工品質不符國際賽事標準，且工程履約進度嚴重落後，未能即時改善，而影響競賽使用，未達原定計畫效益。</w:t>
      </w:r>
    </w:p>
    <w:p w14:paraId="373904E4" w14:textId="70A3101F" w:rsidR="00C13723" w:rsidRPr="00C13723" w:rsidRDefault="00C13723" w:rsidP="00C13723">
      <w:pPr>
        <w:pStyle w:val="2"/>
        <w:overflowPunct w:val="0"/>
        <w:ind w:left="1020" w:hanging="680"/>
        <w:rPr>
          <w:b/>
        </w:rPr>
      </w:pPr>
      <w:bookmarkStart w:id="60" w:name="_Hlk219127940"/>
      <w:r w:rsidRPr="00C13723">
        <w:rPr>
          <w:rFonts w:hint="eastAsia"/>
          <w:b/>
        </w:rPr>
        <w:t>市府辦理本工程未落實對工項內容及材料數量確實審核，致結構用混凝土及鋼筋等工項未納入設計圖，卻逕予編列契約數量，致預算逾新臺幣（下同）693萬餘元，直到變更設計時才發現超編</w:t>
      </w:r>
      <w:r w:rsidR="00D46DDB">
        <w:rPr>
          <w:rFonts w:hint="eastAsia"/>
          <w:b/>
        </w:rPr>
        <w:t>；</w:t>
      </w:r>
      <w:r w:rsidRPr="00C13723">
        <w:rPr>
          <w:rFonts w:hint="eastAsia"/>
          <w:b/>
        </w:rPr>
        <w:t>又於施工期間，屢生施工進度延遲逾期情形，</w:t>
      </w:r>
      <w:r w:rsidR="00D46DDB">
        <w:rPr>
          <w:rFonts w:hint="eastAsia"/>
          <w:b/>
        </w:rPr>
        <w:t>市府</w:t>
      </w:r>
      <w:r w:rsidRPr="00C13723">
        <w:rPr>
          <w:rFonts w:hint="eastAsia"/>
          <w:b/>
        </w:rPr>
        <w:t>雖已要求應依照契約約定檢討，惟仍成效不彰，顯見未落實預算書工項</w:t>
      </w:r>
      <w:r w:rsidR="00FD5486" w:rsidRPr="00C13723">
        <w:rPr>
          <w:rFonts w:hint="eastAsia"/>
          <w:b/>
        </w:rPr>
        <w:t>審核</w:t>
      </w:r>
      <w:r w:rsidRPr="00C13723">
        <w:rPr>
          <w:rFonts w:hint="eastAsia"/>
          <w:b/>
        </w:rPr>
        <w:t>，且履約管理不周，允應檢討改進。</w:t>
      </w:r>
      <w:bookmarkEnd w:id="60"/>
    </w:p>
    <w:p w14:paraId="217D7ED0" w14:textId="77777777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依行政院公共工程委員會（下稱工程會）91年12月11日工程術字第09100539690號函頒定「公共工程履約責任劃分及管理應注意事項」，有關未委託專案管理廠商時，履約權責劃分參採附表二定之，其第三階段細部設計成果「預算書編列-工程或材料數量之估算或編制」由主辦機關實質審核。市府於本工程申請運動部補助計畫書內，有關「體育署充實全民運動計畫申請經費補助案件會議複審意見回復表」委員意見欄二、(二)2.及建議7.皆提示預算書編列，應注意數量計算務求確實。顯見本工程於預算書編列細部設計成果時，相關工程或材料數量之估算或編制，應由市府實質審核。</w:t>
      </w:r>
    </w:p>
    <w:p w14:paraId="6676BF30" w14:textId="4E9E8F0F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經查本工程契約壹.一.B.(一)賽道整修6.-8.工項(結構用混凝土、混凝土運送小搬運及鋼筋連工帶料)數量分別為1,237立方公尺、1,237立方公尺及55,000公斤，金額分別為424萬餘元、49萬餘元及220萬餘元，合計693萬餘元，</w:t>
      </w:r>
      <w:r w:rsidR="00496B3E">
        <w:rPr>
          <w:rFonts w:hAnsi="Times New Roman" w:hint="eastAsia"/>
          <w:szCs w:val="20"/>
        </w:rPr>
        <w:t>然</w:t>
      </w:r>
      <w:r w:rsidRPr="00C13723">
        <w:rPr>
          <w:rFonts w:hAnsi="Times New Roman" w:hint="eastAsia"/>
          <w:szCs w:val="20"/>
        </w:rPr>
        <w:t>經核對圖號C-01</w:t>
      </w:r>
      <w:r w:rsidRPr="00C13723">
        <w:rPr>
          <w:rFonts w:hAnsi="Times New Roman" w:hint="eastAsia"/>
          <w:szCs w:val="20"/>
        </w:rPr>
        <w:lastRenderedPageBreak/>
        <w:t>賽道工程平面/</w:t>
      </w:r>
      <w:r w:rsidR="00741E14">
        <w:rPr>
          <w:rFonts w:hAnsi="Times New Roman" w:hint="eastAsia"/>
          <w:szCs w:val="20"/>
        </w:rPr>
        <w:t>賽道</w:t>
      </w:r>
      <w:r w:rsidRPr="00C13723">
        <w:rPr>
          <w:rFonts w:hAnsi="Times New Roman" w:hint="eastAsia"/>
          <w:szCs w:val="20"/>
        </w:rPr>
        <w:t>施設工作表，明列各工項皆僅施作瀝青混凝土刨除、鋪設及壓克力塗料，未見混凝土及鋼筋工項，卻逕予編列該數量及預算，遲至辦理變更設計始發現設計階段數量超編，並全數扣除。由以上說明可知，市府辦理本工程未落實對工項內容及材料數量實質審核，致結構用混凝土及鋼筋等工項未納入設計圖，卻逕予編列契約數量。</w:t>
      </w:r>
    </w:p>
    <w:p w14:paraId="7491752B" w14:textId="395F2938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依運動部110年7月9日核定補助函，說明九略以：請提早作業，妥善規劃相關運動發展計畫，並落實執行，以充分運用相關設施，達成原定績效目標，避免閒置。經查市府於110年6月</w:t>
      </w:r>
      <w:r w:rsidR="0061331B">
        <w:rPr>
          <w:rFonts w:hAnsi="Times New Roman" w:hint="eastAsia"/>
          <w:szCs w:val="20"/>
        </w:rPr>
        <w:t>提送本</w:t>
      </w:r>
      <w:r w:rsidRPr="00C13723">
        <w:rPr>
          <w:rFonts w:hAnsi="Times New Roman" w:hint="eastAsia"/>
          <w:szCs w:val="20"/>
        </w:rPr>
        <w:t>工程申請補助計畫書，柒、三、計畫時程，預計112年2月計畫工程完工驗收。惟查本工程</w:t>
      </w:r>
      <w:r w:rsidR="00D46DDB">
        <w:rPr>
          <w:rFonts w:hAnsi="Times New Roman" w:hint="eastAsia"/>
          <w:szCs w:val="20"/>
        </w:rPr>
        <w:t>遲至</w:t>
      </w:r>
      <w:r w:rsidRPr="00C13723">
        <w:rPr>
          <w:rFonts w:hAnsi="Times New Roman" w:hint="eastAsia"/>
          <w:szCs w:val="20"/>
        </w:rPr>
        <w:t>113年2月15日始開工，114年8月25日竣工，</w:t>
      </w:r>
      <w:bookmarkStart w:id="61" w:name="_Hlk219728050"/>
      <w:r w:rsidRPr="00C13723">
        <w:rPr>
          <w:rFonts w:hAnsi="Times New Roman" w:hint="eastAsia"/>
          <w:szCs w:val="20"/>
        </w:rPr>
        <w:t>同年11月13日辦理驗收，已逾期271天，目前正在辦理結算事宜</w:t>
      </w:r>
      <w:bookmarkEnd w:id="61"/>
      <w:r w:rsidRPr="00C13723">
        <w:rPr>
          <w:rFonts w:hAnsi="Times New Roman" w:hint="eastAsia"/>
          <w:szCs w:val="20"/>
        </w:rPr>
        <w:t>。</w:t>
      </w:r>
      <w:bookmarkStart w:id="62" w:name="_Hlk219470329"/>
      <w:r w:rsidRPr="00C13723">
        <w:rPr>
          <w:rFonts w:hAnsi="Times New Roman" w:hint="eastAsia"/>
          <w:szCs w:val="20"/>
        </w:rPr>
        <w:t>由以上說明可知，</w:t>
      </w:r>
      <w:bookmarkEnd w:id="62"/>
      <w:r w:rsidRPr="00C13723">
        <w:rPr>
          <w:rFonts w:hAnsi="Times New Roman" w:hint="eastAsia"/>
          <w:szCs w:val="20"/>
        </w:rPr>
        <w:t>本工程施工期間，廠商發生施工進度延遲逾期情形，且曾因屢次拖延施作進度影響施工，</w:t>
      </w:r>
      <w:r w:rsidR="00D46DDB">
        <w:rPr>
          <w:rFonts w:hAnsi="Times New Roman" w:hint="eastAsia"/>
          <w:szCs w:val="20"/>
        </w:rPr>
        <w:t>市府</w:t>
      </w:r>
      <w:r w:rsidRPr="00C13723">
        <w:rPr>
          <w:rFonts w:hAnsi="Times New Roman" w:hint="eastAsia"/>
          <w:szCs w:val="20"/>
        </w:rPr>
        <w:t>雖已要求廠商應依照契約</w:t>
      </w:r>
      <w:r w:rsidR="0061331B">
        <w:rPr>
          <w:rFonts w:hAnsi="Times New Roman" w:hint="eastAsia"/>
          <w:szCs w:val="20"/>
        </w:rPr>
        <w:t>進行</w:t>
      </w:r>
      <w:r w:rsidRPr="00C13723">
        <w:rPr>
          <w:rFonts w:hAnsi="Times New Roman" w:hint="eastAsia"/>
          <w:szCs w:val="20"/>
        </w:rPr>
        <w:t>檢討，並更換工地主任及品管人員，惟卻成效不彰，不符計畫申請所預定之期程。</w:t>
      </w:r>
    </w:p>
    <w:p w14:paraId="0B48DF92" w14:textId="1B9ACA52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據市府函復表示，本工程於110年至112年辦理基本規劃及設計期間冗長，歷經多次經辦人員更迭，且修繕方案亦更替頻繁，故未能於發包前修正誤植工項，業於113年4月10日第2次督導會議責成設計單位調整修正，並依勞務契約第14條第9款規定略以：「機關依廠商履約結果辦理採購，因廠商計算數量錯誤或項目漏列，致該採購結算增加金額與減少金額絕對值合計，逾採購契約價金總額百分之五者，應就超過百分之五部分占該採購契約價金總額之比率，乘以契約價金規劃設計部分總額計算違</w:t>
      </w:r>
      <w:r w:rsidRPr="00C13723">
        <w:rPr>
          <w:rFonts w:hAnsi="Times New Roman" w:hint="eastAsia"/>
          <w:szCs w:val="20"/>
        </w:rPr>
        <w:lastRenderedPageBreak/>
        <w:t>約金。但本款累計違約金以契約價金總額之百分之十為上限。本款之『採購契約價金總額』，係指依廠商履約結果辦理工程採購決標時之契約價金總額。」經檢討設計疏失，市府辦理對廠商扣罰計3</w:t>
      </w:r>
      <w:r w:rsidR="00D46DDB">
        <w:rPr>
          <w:rFonts w:hAnsi="Times New Roman" w:hint="eastAsia"/>
          <w:szCs w:val="20"/>
        </w:rPr>
        <w:t>萬</w:t>
      </w:r>
      <w:r w:rsidRPr="00C13723">
        <w:rPr>
          <w:rFonts w:hAnsi="Times New Roman" w:hint="eastAsia"/>
          <w:szCs w:val="20"/>
        </w:rPr>
        <w:t>8,371元。另據工程契約第17條遲延履約第1項相關規定，逾期每日以契約價金總額1‰扣罰，並以契約價金總額10%為上限，準此本工程於113年2月15日開工，核定工期(含展延)應於113年11月27日到期完工，施工廠商於114年8月25日申報完工，目前</w:t>
      </w:r>
      <w:r w:rsidR="002868C6">
        <w:rPr>
          <w:rFonts w:hAnsi="Times New Roman" w:hint="eastAsia"/>
          <w:szCs w:val="20"/>
        </w:rPr>
        <w:t>累計逾期</w:t>
      </w:r>
      <w:r w:rsidRPr="00C13723">
        <w:rPr>
          <w:rFonts w:hAnsi="Times New Roman" w:hint="eastAsia"/>
          <w:szCs w:val="20"/>
        </w:rPr>
        <w:t>271天，本工程將於結算階段核算計處懲罰性違約金。</w:t>
      </w:r>
    </w:p>
    <w:p w14:paraId="05B59BB7" w14:textId="0D5038C9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綜上，市府辦理本工程未依「公共工程履約責任劃分及管理應注意事項」之規定，落實對工項內容及材料數量之進行核實審核，致結構用混凝土、混凝土運送及鋼筋等工項並未納入設計圖，卻逕予編列契約數量與預算逾693萬餘元，直到辦理變更設計時才發現工項不符、數量超編</w:t>
      </w:r>
      <w:r w:rsidR="00D46DDB">
        <w:rPr>
          <w:rFonts w:hAnsi="Times New Roman" w:hint="eastAsia"/>
          <w:szCs w:val="20"/>
        </w:rPr>
        <w:t>；</w:t>
      </w:r>
      <w:r w:rsidRPr="00C13723">
        <w:rPr>
          <w:rFonts w:hAnsi="Times New Roman" w:hint="eastAsia"/>
          <w:szCs w:val="20"/>
        </w:rPr>
        <w:t>又於施工期間，廠商發生施工進度延遲逾期情形，且曾因屢次拖延施作進度影響施工，</w:t>
      </w:r>
      <w:r w:rsidR="00D46DDB">
        <w:rPr>
          <w:rFonts w:hAnsi="Times New Roman" w:hint="eastAsia"/>
          <w:szCs w:val="20"/>
        </w:rPr>
        <w:t>市府</w:t>
      </w:r>
      <w:r w:rsidRPr="00C13723">
        <w:rPr>
          <w:rFonts w:hAnsi="Times New Roman" w:hint="eastAsia"/>
          <w:szCs w:val="20"/>
        </w:rPr>
        <w:t>雖已要求廠商應依照契約</w:t>
      </w:r>
      <w:r w:rsidR="0061331B">
        <w:rPr>
          <w:rFonts w:hAnsi="Times New Roman" w:hint="eastAsia"/>
          <w:szCs w:val="20"/>
        </w:rPr>
        <w:t>進行</w:t>
      </w:r>
      <w:r w:rsidRPr="00C13723">
        <w:rPr>
          <w:rFonts w:hAnsi="Times New Roman" w:hint="eastAsia"/>
          <w:szCs w:val="20"/>
        </w:rPr>
        <w:t>檢討，並更換工地主任及品管人員，惟仍成效不彰等情，皆顯見市府未落實審核預算書，且對施工廠商履約管理督導不周。</w:t>
      </w:r>
    </w:p>
    <w:p w14:paraId="23236D63" w14:textId="14C7192D" w:rsidR="00C13723" w:rsidRPr="00C13723" w:rsidRDefault="00C13723" w:rsidP="00C13723">
      <w:pPr>
        <w:pStyle w:val="2"/>
        <w:overflowPunct w:val="0"/>
        <w:ind w:left="1020" w:hanging="680"/>
        <w:rPr>
          <w:b/>
        </w:rPr>
      </w:pPr>
      <w:bookmarkStart w:id="63" w:name="_Hlk219469434"/>
      <w:bookmarkStart w:id="64" w:name="_Hlk219127959"/>
      <w:r w:rsidRPr="00C13723">
        <w:rPr>
          <w:rFonts w:hint="eastAsia"/>
          <w:b/>
        </w:rPr>
        <w:t>運動部審核補助與監督執行本工程，卻未能確保補助經費達成原定計畫目標之場地等級，對市府執行效率</w:t>
      </w:r>
      <w:r w:rsidR="00D46DDB">
        <w:rPr>
          <w:rFonts w:hint="eastAsia"/>
          <w:b/>
        </w:rPr>
        <w:t>之</w:t>
      </w:r>
      <w:r w:rsidRPr="00C13723">
        <w:rPr>
          <w:rFonts w:hint="eastAsia"/>
          <w:b/>
        </w:rPr>
        <w:t>監督與介入不足，致原申請</w:t>
      </w:r>
      <w:r w:rsidR="00BE3931" w:rsidRPr="00C13723">
        <w:rPr>
          <w:rFonts w:hint="eastAsia"/>
          <w:b/>
        </w:rPr>
        <w:t>符合</w:t>
      </w:r>
      <w:r w:rsidRPr="00C13723">
        <w:rPr>
          <w:rFonts w:hint="eastAsia"/>
          <w:b/>
        </w:rPr>
        <w:t>「自由車國際三級賽標準場地」計畫目標，最終賽道品質僅可供基本訓練使用，又面對工程進度較原定計畫落後至少2年，致</w:t>
      </w:r>
      <w:r w:rsidR="002868C6">
        <w:rPr>
          <w:rFonts w:hint="eastAsia"/>
          <w:b/>
        </w:rPr>
        <w:t>2025年世界</w:t>
      </w:r>
      <w:r w:rsidRPr="00C13723">
        <w:rPr>
          <w:rFonts w:hint="eastAsia"/>
          <w:b/>
        </w:rPr>
        <w:t>壯年運動會賽事被迫移地舉辦等缺失，</w:t>
      </w:r>
      <w:r w:rsidR="00D46DDB">
        <w:rPr>
          <w:rFonts w:hint="eastAsia"/>
          <w:b/>
        </w:rPr>
        <w:t>顯見該部</w:t>
      </w:r>
      <w:r w:rsidRPr="00C13723">
        <w:rPr>
          <w:rFonts w:hint="eastAsia"/>
          <w:b/>
        </w:rPr>
        <w:t>於</w:t>
      </w:r>
      <w:r w:rsidR="00BE3931">
        <w:rPr>
          <w:rFonts w:hint="eastAsia"/>
          <w:b/>
        </w:rPr>
        <w:t>經費補助</w:t>
      </w:r>
      <w:r w:rsidRPr="00C13723">
        <w:rPr>
          <w:rFonts w:hint="eastAsia"/>
          <w:b/>
        </w:rPr>
        <w:t>效率及確保計畫目標達成方面，監督機制仍顯不足，允應檢討改進</w:t>
      </w:r>
      <w:bookmarkEnd w:id="63"/>
      <w:r w:rsidRPr="00C13723">
        <w:rPr>
          <w:rFonts w:hint="eastAsia"/>
          <w:b/>
        </w:rPr>
        <w:t>。</w:t>
      </w:r>
      <w:bookmarkEnd w:id="64"/>
    </w:p>
    <w:p w14:paraId="21282165" w14:textId="3195C6E2" w:rsidR="00C13723" w:rsidRPr="00C13723" w:rsidRDefault="00D46DDB" w:rsidP="00C13723">
      <w:pPr>
        <w:pStyle w:val="3"/>
        <w:overflowPunct w:val="0"/>
        <w:ind w:left="1316"/>
        <w:rPr>
          <w:rFonts w:hAnsi="Times New Roman"/>
          <w:szCs w:val="20"/>
        </w:rPr>
      </w:pPr>
      <w:r>
        <w:rPr>
          <w:rFonts w:hAnsi="Times New Roman" w:hint="eastAsia"/>
          <w:szCs w:val="20"/>
        </w:rPr>
        <w:lastRenderedPageBreak/>
        <w:t>市府</w:t>
      </w:r>
      <w:r w:rsidR="00C13723" w:rsidRPr="00C13723">
        <w:rPr>
          <w:rFonts w:hAnsi="Times New Roman" w:hint="eastAsia"/>
          <w:szCs w:val="20"/>
        </w:rPr>
        <w:t>為北臺灣爭取符合自由車國際三級賽標準場地，向運動部申請補助以辦理本工程，計畫總經費1億2,158萬元，由前瞻基礎建設計畫-城鄉建設-充實全民運動環境計畫經費，獲運動部110年7月9日核定補助5,810萬元為上限。市府原於110年7月20日函報本工程工作里程碑管制表，預計於同年12月工程決標、</w:t>
      </w:r>
      <w:bookmarkStart w:id="65" w:name="_Hlk219470464"/>
      <w:r w:rsidR="00C13723" w:rsidRPr="00C13723">
        <w:rPr>
          <w:rFonts w:hAnsi="Times New Roman" w:hint="eastAsia"/>
          <w:szCs w:val="20"/>
        </w:rPr>
        <w:t>111年12月竣工</w:t>
      </w:r>
      <w:bookmarkEnd w:id="65"/>
      <w:r w:rsidR="00C13723" w:rsidRPr="00C13723">
        <w:rPr>
          <w:rFonts w:hAnsi="Times New Roman" w:hint="eastAsia"/>
          <w:szCs w:val="20"/>
        </w:rPr>
        <w:t>、112年2月經費結</w:t>
      </w:r>
      <w:r w:rsidR="00E974D5">
        <w:rPr>
          <w:rFonts w:hAnsi="Times New Roman" w:hint="eastAsia"/>
          <w:szCs w:val="20"/>
        </w:rPr>
        <w:t>算</w:t>
      </w:r>
      <w:r w:rsidR="00C13723" w:rsidRPr="00C13723">
        <w:rPr>
          <w:rFonts w:hAnsi="Times New Roman" w:hint="eastAsia"/>
          <w:szCs w:val="20"/>
        </w:rPr>
        <w:t>，運動部於110年7月23日備查，並納入每月召開之公共建設推動會報管控執行情形。嗣因市府執行進度延宕，遲</w:t>
      </w:r>
      <w:r w:rsidR="00E974D5">
        <w:rPr>
          <w:rFonts w:hAnsi="Times New Roman" w:hint="eastAsia"/>
          <w:szCs w:val="20"/>
        </w:rPr>
        <w:t>遲</w:t>
      </w:r>
      <w:r w:rsidR="00C13723" w:rsidRPr="00C13723">
        <w:rPr>
          <w:rFonts w:hAnsi="Times New Roman" w:hint="eastAsia"/>
          <w:szCs w:val="20"/>
        </w:rPr>
        <w:t>無法依預定期程完成工程決標，運動部除每月召開公共建設推動會報要求市府出席報告執行情形，以督促市府加速趕辦外，亦於111年6月17日召開執行進度落後案件專案輔導會議，決議同意展延至112年3月底</w:t>
      </w:r>
      <w:r>
        <w:rPr>
          <w:rFonts w:hAnsi="Times New Roman" w:hint="eastAsia"/>
          <w:szCs w:val="20"/>
        </w:rPr>
        <w:t>前</w:t>
      </w:r>
      <w:r w:rsidR="00C13723" w:rsidRPr="00C13723">
        <w:rPr>
          <w:rFonts w:hAnsi="Times New Roman" w:hint="eastAsia"/>
          <w:szCs w:val="20"/>
        </w:rPr>
        <w:t>完成工程決標，並於111年7月8日備查市府所報修正工作里程碑管制表，預計於112年3月工程決標、</w:t>
      </w:r>
      <w:r w:rsidR="0061674A">
        <w:rPr>
          <w:rFonts w:hAnsi="Times New Roman" w:hint="eastAsia"/>
          <w:szCs w:val="20"/>
        </w:rPr>
        <w:t>113</w:t>
      </w:r>
      <w:r w:rsidR="00C13723" w:rsidRPr="00C13723">
        <w:rPr>
          <w:rFonts w:hAnsi="Times New Roman" w:hint="eastAsia"/>
          <w:szCs w:val="20"/>
        </w:rPr>
        <w:t>年1月竣工、同年3月經費</w:t>
      </w:r>
      <w:r w:rsidR="0061674A">
        <w:rPr>
          <w:rFonts w:hAnsi="Times New Roman" w:hint="eastAsia"/>
          <w:szCs w:val="20"/>
        </w:rPr>
        <w:t>結算</w:t>
      </w:r>
      <w:r w:rsidR="00C13723" w:rsidRPr="00C13723">
        <w:rPr>
          <w:rFonts w:hAnsi="Times New Roman" w:hint="eastAsia"/>
          <w:szCs w:val="20"/>
        </w:rPr>
        <w:t>。由以上說明可知，本工程原工作里程碑管制表預定111年12月竣工，嗣經修正為113年1月竣工，不符計畫申請期程，已有延宕。</w:t>
      </w:r>
    </w:p>
    <w:p w14:paraId="1B95DC89" w14:textId="43B532A2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查市府因本工程須辦理水土保持計畫，已與原申請計畫可行性評估</w:t>
      </w:r>
      <w:r w:rsidR="0061674A">
        <w:rPr>
          <w:rFonts w:hAnsi="Times New Roman" w:hint="eastAsia"/>
          <w:szCs w:val="20"/>
        </w:rPr>
        <w:t>所稱</w:t>
      </w:r>
      <w:r w:rsidRPr="00C13723">
        <w:rPr>
          <w:rFonts w:hAnsi="Times New Roman" w:hint="eastAsia"/>
          <w:szCs w:val="20"/>
        </w:rPr>
        <w:t>，僅敘明需申請簡易水土保持申報，致無法依修正工作里程碑管制期限前完成工程決標，運動部於112年4月11日再召開執行進度落後案件專案輔導會議，決議勉予同意展延至112年</w:t>
      </w:r>
      <w:r w:rsidR="0061674A">
        <w:rPr>
          <w:rFonts w:hAnsi="Times New Roman" w:hint="eastAsia"/>
          <w:szCs w:val="20"/>
        </w:rPr>
        <w:t>3</w:t>
      </w:r>
      <w:r w:rsidRPr="00C13723">
        <w:rPr>
          <w:rFonts w:hAnsi="Times New Roman" w:hint="eastAsia"/>
          <w:szCs w:val="20"/>
        </w:rPr>
        <w:t>月底前完成工程決標。嗣後市府仍無法於前開期限前完成工程決標，運動部依據「教育部體育署補助直轄市及縣（市）政府興（整）建運動設施作業要點」（下稱作業要點）第11點規定：「計畫執行過程中，工作里程碑進度嚴重落後，經本署限期</w:t>
      </w:r>
      <w:r w:rsidRPr="00C13723">
        <w:rPr>
          <w:rFonts w:hAnsi="Times New Roman" w:hint="eastAsia"/>
          <w:szCs w:val="20"/>
        </w:rPr>
        <w:lastRenderedPageBreak/>
        <w:t>改善，屆期仍未改善者，本署得撤銷或廢止補助。」</w:t>
      </w:r>
      <w:r w:rsidR="0061674A">
        <w:rPr>
          <w:rFonts w:hAnsi="Times New Roman" w:hint="eastAsia"/>
          <w:szCs w:val="20"/>
        </w:rPr>
        <w:t>並</w:t>
      </w:r>
      <w:r w:rsidRPr="00C13723">
        <w:rPr>
          <w:rFonts w:hAnsi="Times New Roman" w:hint="eastAsia"/>
          <w:szCs w:val="20"/>
        </w:rPr>
        <w:t>於112年12月15日函文市府撤銷補助經費。市府後於112年12月18日、同年月29日及113年1月5日多次</w:t>
      </w:r>
      <w:r w:rsidR="00D46DDB">
        <w:rPr>
          <w:rFonts w:hAnsi="Times New Roman" w:hint="eastAsia"/>
          <w:szCs w:val="20"/>
        </w:rPr>
        <w:t>去函</w:t>
      </w:r>
      <w:r w:rsidRPr="00C13723">
        <w:rPr>
          <w:rFonts w:hAnsi="Times New Roman" w:hint="eastAsia"/>
          <w:szCs w:val="20"/>
        </w:rPr>
        <w:t>向運動部申復，並表示新竹市立自由車場獲選定為「2025年世界壯年運動會」比賽場地，且已於112年12月28日工程決標，預估工期為240日曆天，將可於前開賽會前完成</w:t>
      </w:r>
      <w:r w:rsidR="0061674A">
        <w:rPr>
          <w:rFonts w:hAnsi="Times New Roman" w:hint="eastAsia"/>
          <w:szCs w:val="20"/>
        </w:rPr>
        <w:t>本</w:t>
      </w:r>
      <w:r w:rsidRPr="00C13723">
        <w:rPr>
          <w:rFonts w:hAnsi="Times New Roman" w:hint="eastAsia"/>
          <w:szCs w:val="20"/>
        </w:rPr>
        <w:t>工程</w:t>
      </w:r>
      <w:r w:rsidR="00D55D8A">
        <w:rPr>
          <w:rFonts w:hAnsi="Times New Roman" w:hint="eastAsia"/>
          <w:szCs w:val="20"/>
        </w:rPr>
        <w:t>。</w:t>
      </w:r>
      <w:r w:rsidR="006061D1">
        <w:rPr>
          <w:rFonts w:hAnsi="Times New Roman" w:hint="eastAsia"/>
          <w:szCs w:val="20"/>
        </w:rPr>
        <w:t>據</w:t>
      </w:r>
      <w:r w:rsidRPr="00C13723">
        <w:rPr>
          <w:rFonts w:hAnsi="Times New Roman" w:hint="eastAsia"/>
          <w:szCs w:val="20"/>
        </w:rPr>
        <w:t>運動部</w:t>
      </w:r>
      <w:r w:rsidR="00D55D8A">
        <w:rPr>
          <w:rFonts w:hAnsi="Times New Roman" w:hint="eastAsia"/>
          <w:szCs w:val="20"/>
        </w:rPr>
        <w:t>陳稱，</w:t>
      </w:r>
      <w:r w:rsidRPr="00C13723">
        <w:rPr>
          <w:rFonts w:hAnsi="Times New Roman" w:hint="eastAsia"/>
          <w:szCs w:val="20"/>
        </w:rPr>
        <w:t>考量已發生契約權責，為避免產生履約爭議及影響前開賽會籌備，於113年1月16日函復市府勉予同意有條件恢復補助經費，並於公文內敘明，後續倘因工程執行延宕，未能於賽會舉辦前完工、驗收及取得使用執照，致無法成為「2025年世界壯年運動會」自由車競賽場地，屆時將逕予撤銷經費補助。嗣由當時上級機關教育部於113年11月14日辦理本工程施工品質查核作業，發現有工程進度嚴重落後、施工品質不佳等情事；經市府撤換工地主任及品管人員，並完成查核缺失改善後，於113年12月30日同意備查結案。由以上說明可知，本工程執行進度一再延宕，已較原定計畫落後至少2年，且施工品質不佳，運動部卻未依前開作業要點逕予撤銷經費補助。</w:t>
      </w:r>
    </w:p>
    <w:p w14:paraId="5F3A3A20" w14:textId="37CE4B2F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據運動部函復表示，該部於114年7月29日召開執行進度落後案件專案輔導會議，納入議案研商後續處置方式，會議決議略以：因工程延宕而無法舉辦</w:t>
      </w:r>
      <w:r w:rsidR="002868C6">
        <w:rPr>
          <w:rFonts w:hAnsi="Times New Roman" w:hint="eastAsia"/>
          <w:szCs w:val="20"/>
        </w:rPr>
        <w:t>2025年世界</w:t>
      </w:r>
      <w:r w:rsidRPr="00C13723">
        <w:rPr>
          <w:rFonts w:hAnsi="Times New Roman" w:hint="eastAsia"/>
          <w:szCs w:val="20"/>
        </w:rPr>
        <w:t>壯年運動會自由車賽事，確有違原核定補助意旨，惟考量目前已接近竣工階段，且本場地確屬北部重要自由車訓練及競賽場地，未來仍需肩負各級選手培訓及舉辦國內外賽事責任，運動部勉予同意不撤銷補助經費，後續請市府依工程契約相關規定辦理完工驗收及結案事宜。由以上說明可知</w:t>
      </w:r>
      <w:r w:rsidRPr="00C13723">
        <w:rPr>
          <w:rFonts w:hAnsi="Times New Roman" w:hint="eastAsia"/>
          <w:szCs w:val="20"/>
        </w:rPr>
        <w:lastRenderedPageBreak/>
        <w:t>，運動部明知本工程延宕而無法舉辦</w:t>
      </w:r>
      <w:r w:rsidR="002868C6">
        <w:rPr>
          <w:rFonts w:hAnsi="Times New Roman" w:hint="eastAsia"/>
          <w:szCs w:val="20"/>
        </w:rPr>
        <w:t>2025年世界</w:t>
      </w:r>
      <w:r w:rsidRPr="00C13723">
        <w:rPr>
          <w:rFonts w:hAnsi="Times New Roman" w:hint="eastAsia"/>
          <w:szCs w:val="20"/>
        </w:rPr>
        <w:t>壯年運動會自由車賽事，已有違原核定補助意旨，卻仍勉予同意不撤銷補助經費，監督機制</w:t>
      </w:r>
      <w:r w:rsidR="00D46DDB" w:rsidRPr="00C13723">
        <w:rPr>
          <w:rFonts w:hAnsi="Times New Roman" w:hint="eastAsia"/>
          <w:szCs w:val="20"/>
        </w:rPr>
        <w:t>顯有</w:t>
      </w:r>
      <w:r w:rsidRPr="00C13723">
        <w:rPr>
          <w:rFonts w:hAnsi="Times New Roman" w:hint="eastAsia"/>
          <w:szCs w:val="20"/>
        </w:rPr>
        <w:t>不足。</w:t>
      </w:r>
    </w:p>
    <w:p w14:paraId="57D4CCF8" w14:textId="027EE46B" w:rsidR="00C13723" w:rsidRPr="00C13723" w:rsidRDefault="00C13723" w:rsidP="00C13723">
      <w:pPr>
        <w:pStyle w:val="3"/>
        <w:overflowPunct w:val="0"/>
        <w:ind w:left="1316"/>
        <w:rPr>
          <w:rFonts w:hAnsi="Times New Roman"/>
          <w:szCs w:val="20"/>
        </w:rPr>
      </w:pPr>
      <w:r w:rsidRPr="00C13723">
        <w:rPr>
          <w:rFonts w:hAnsi="Times New Roman" w:hint="eastAsia"/>
          <w:szCs w:val="20"/>
        </w:rPr>
        <w:t>綜上，運動部審核補助與監督執行本工程，卻未能確保補助經費達成原定計畫目標之場地等級，對市府執行效率之監督與介入不足，致原申請</w:t>
      </w:r>
      <w:r w:rsidR="006061D1" w:rsidRPr="00C13723">
        <w:rPr>
          <w:rFonts w:hAnsi="Times New Roman" w:hint="eastAsia"/>
          <w:szCs w:val="20"/>
        </w:rPr>
        <w:t>爭取符合</w:t>
      </w:r>
      <w:r w:rsidRPr="00C13723">
        <w:rPr>
          <w:rFonts w:hAnsi="Times New Roman" w:hint="eastAsia"/>
          <w:szCs w:val="20"/>
        </w:rPr>
        <w:t>「自由車國際三級賽標準場地」計畫目標，最終賽道品質僅可供基本訓練使用，未能達到國際競賽場地標準，又面對工程進度較原定計畫落後至少2年，因驗收不及，致</w:t>
      </w:r>
      <w:r w:rsidR="002868C6">
        <w:rPr>
          <w:rFonts w:hAnsi="Times New Roman" w:hint="eastAsia"/>
          <w:szCs w:val="20"/>
        </w:rPr>
        <w:t>2025年世界</w:t>
      </w:r>
      <w:r w:rsidRPr="00C13723">
        <w:rPr>
          <w:rFonts w:hAnsi="Times New Roman" w:hint="eastAsia"/>
          <w:szCs w:val="20"/>
        </w:rPr>
        <w:t>壯年運動會賽事被迫移地舉辦等缺失，顯見運動部在追蹤公帑運用效率和確保計畫目標達成，監督機制仍顯不足。</w:t>
      </w:r>
    </w:p>
    <w:p w14:paraId="5052E8BC" w14:textId="77777777" w:rsidR="001463DD" w:rsidRPr="00092ACD" w:rsidRDefault="00AF33B7" w:rsidP="00A73836">
      <w:pPr>
        <w:pStyle w:val="1"/>
        <w:overflowPunct w:val="0"/>
        <w:ind w:left="2380" w:hanging="2380"/>
      </w:pPr>
      <w:r w:rsidRPr="00092ACD">
        <w:br w:type="page"/>
      </w:r>
      <w:bookmarkStart w:id="66" w:name="_Toc529222689"/>
      <w:bookmarkStart w:id="67" w:name="_Toc529223111"/>
      <w:bookmarkStart w:id="68" w:name="_Toc529223862"/>
      <w:bookmarkStart w:id="69" w:name="_Toc529228265"/>
      <w:bookmarkStart w:id="70" w:name="_Toc2400395"/>
      <w:bookmarkStart w:id="71" w:name="_Toc4316189"/>
      <w:bookmarkStart w:id="72" w:name="_Toc4473330"/>
      <w:bookmarkStart w:id="73" w:name="_Toc69556897"/>
      <w:bookmarkStart w:id="74" w:name="_Toc69556946"/>
      <w:bookmarkStart w:id="75" w:name="_Toc69609820"/>
      <w:bookmarkStart w:id="76" w:name="_Toc70241816"/>
      <w:bookmarkStart w:id="77" w:name="_Toc70242205"/>
      <w:r w:rsidRPr="00092ACD">
        <w:rPr>
          <w:rFonts w:hint="eastAsia"/>
        </w:rPr>
        <w:lastRenderedPageBreak/>
        <w:t>處理辦法：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7B7618C" w14:textId="4FA4A06E" w:rsidR="00C07177" w:rsidRPr="00092ACD" w:rsidRDefault="00C07177" w:rsidP="00A73836">
      <w:pPr>
        <w:pStyle w:val="2"/>
        <w:overflowPunct w:val="0"/>
        <w:ind w:left="1020" w:hanging="680"/>
      </w:pPr>
      <w:bookmarkStart w:id="78" w:name="_Toc524895649"/>
      <w:bookmarkStart w:id="79" w:name="_Toc524896195"/>
      <w:bookmarkStart w:id="80" w:name="_Toc524896225"/>
      <w:bookmarkStart w:id="81" w:name="_Toc70241820"/>
      <w:bookmarkStart w:id="82" w:name="_Toc70242209"/>
      <w:bookmarkStart w:id="83" w:name="_Hlk219125276"/>
      <w:bookmarkStart w:id="84" w:name="_Toc70241819"/>
      <w:bookmarkStart w:id="85" w:name="_Toc70242208"/>
      <w:bookmarkStart w:id="86" w:name="_Toc524902735"/>
      <w:bookmarkStart w:id="87" w:name="_Toc525066149"/>
      <w:bookmarkStart w:id="88" w:name="_Toc525070840"/>
      <w:bookmarkStart w:id="89" w:name="_Toc525938380"/>
      <w:bookmarkStart w:id="90" w:name="_Toc525939228"/>
      <w:bookmarkStart w:id="91" w:name="_Toc525939733"/>
      <w:bookmarkStart w:id="92" w:name="_Toc529218273"/>
      <w:bookmarkStart w:id="93" w:name="_Toc529222690"/>
      <w:bookmarkStart w:id="94" w:name="_Toc529223112"/>
      <w:bookmarkStart w:id="95" w:name="_Toc529223863"/>
      <w:bookmarkStart w:id="96" w:name="_Toc529228266"/>
      <w:bookmarkStart w:id="97" w:name="_Toc69556899"/>
      <w:bookmarkStart w:id="98" w:name="_Toc69556948"/>
      <w:bookmarkStart w:id="99" w:name="_Toc69609822"/>
      <w:bookmarkEnd w:id="78"/>
      <w:bookmarkEnd w:id="79"/>
      <w:bookmarkEnd w:id="80"/>
      <w:r w:rsidRPr="00092ACD">
        <w:rPr>
          <w:rFonts w:hint="eastAsia"/>
        </w:rPr>
        <w:t>調查意見</w:t>
      </w:r>
      <w:r w:rsidR="0055720C" w:rsidRPr="00092ACD">
        <w:rPr>
          <w:rFonts w:hint="eastAsia"/>
        </w:rPr>
        <w:t>一</w:t>
      </w:r>
      <w:r w:rsidRPr="00092ACD">
        <w:rPr>
          <w:rFonts w:hint="eastAsia"/>
        </w:rPr>
        <w:t>至</w:t>
      </w:r>
      <w:r w:rsidR="00A23385" w:rsidRPr="00092ACD">
        <w:rPr>
          <w:rFonts w:hint="eastAsia"/>
        </w:rPr>
        <w:t>二</w:t>
      </w:r>
      <w:r w:rsidRPr="00092ACD">
        <w:rPr>
          <w:rFonts w:hint="eastAsia"/>
        </w:rPr>
        <w:t>，</w:t>
      </w:r>
      <w:r w:rsidR="00012907" w:rsidRPr="00092ACD">
        <w:rPr>
          <w:rFonts w:hint="eastAsia"/>
        </w:rPr>
        <w:t>函請</w:t>
      </w:r>
      <w:r w:rsidR="00A23385" w:rsidRPr="00092ACD">
        <w:rPr>
          <w:rFonts w:hint="eastAsia"/>
        </w:rPr>
        <w:t>新竹市政府</w:t>
      </w:r>
      <w:r w:rsidR="00012907" w:rsidRPr="00092ACD">
        <w:rPr>
          <w:rFonts w:hint="eastAsia"/>
        </w:rPr>
        <w:t>確實檢討改進見復</w:t>
      </w:r>
      <w:r w:rsidRPr="00092ACD">
        <w:rPr>
          <w:rFonts w:hAnsi="標楷體" w:hint="eastAsia"/>
        </w:rPr>
        <w:t>。</w:t>
      </w:r>
      <w:bookmarkEnd w:id="81"/>
      <w:bookmarkEnd w:id="82"/>
    </w:p>
    <w:bookmarkEnd w:id="83"/>
    <w:p w14:paraId="493C18E4" w14:textId="5E5B5B91" w:rsidR="00A23385" w:rsidRPr="00092ACD" w:rsidRDefault="00A23385" w:rsidP="00A23385">
      <w:pPr>
        <w:pStyle w:val="2"/>
        <w:overflowPunct w:val="0"/>
        <w:ind w:left="1020" w:hanging="680"/>
      </w:pPr>
      <w:r w:rsidRPr="00092ACD">
        <w:rPr>
          <w:rFonts w:hint="eastAsia"/>
        </w:rPr>
        <w:t>調查意見三，函請運動部確實檢討改進見復</w:t>
      </w:r>
      <w:r w:rsidRPr="00092ACD">
        <w:rPr>
          <w:rFonts w:hAnsi="標楷體" w:hint="eastAsia"/>
        </w:rPr>
        <w:t>。</w:t>
      </w:r>
    </w:p>
    <w:p w14:paraId="7125E4E3" w14:textId="1D8D0E60" w:rsidR="001463DD" w:rsidRPr="00092ACD" w:rsidRDefault="00AF33B7" w:rsidP="00A23385">
      <w:pPr>
        <w:pStyle w:val="2"/>
        <w:overflowPunct w:val="0"/>
        <w:ind w:left="1020" w:hanging="680"/>
      </w:pPr>
      <w:r w:rsidRPr="00092ACD">
        <w:rPr>
          <w:rFonts w:hint="eastAsia"/>
        </w:rPr>
        <w:t>調查意見</w:t>
      </w:r>
      <w:r w:rsidR="004D15E4" w:rsidRPr="00092ACD">
        <w:rPr>
          <w:rFonts w:hint="eastAsia"/>
        </w:rPr>
        <w:t>一至</w:t>
      </w:r>
      <w:r w:rsidR="00A23385" w:rsidRPr="00092ACD">
        <w:rPr>
          <w:rFonts w:hint="eastAsia"/>
        </w:rPr>
        <w:t>三</w:t>
      </w:r>
      <w:r w:rsidR="004D15E4" w:rsidRPr="00092ACD">
        <w:rPr>
          <w:rFonts w:hint="eastAsia"/>
        </w:rPr>
        <w:t>，</w:t>
      </w:r>
      <w:r w:rsidRPr="00092ACD">
        <w:rPr>
          <w:rFonts w:hint="eastAsia"/>
        </w:rPr>
        <w:t>函</w:t>
      </w:r>
      <w:r w:rsidR="004D15E4" w:rsidRPr="00092ACD">
        <w:rPr>
          <w:rFonts w:hint="eastAsia"/>
        </w:rPr>
        <w:t>復</w:t>
      </w:r>
      <w:r w:rsidR="0055720C" w:rsidRPr="00092ACD">
        <w:rPr>
          <w:rFonts w:hint="eastAsia"/>
        </w:rPr>
        <w:t>審計部</w:t>
      </w:r>
      <w:r w:rsidRPr="00092ACD">
        <w:rPr>
          <w:rFonts w:hint="eastAsia"/>
        </w:rPr>
        <w:t>。</w:t>
      </w:r>
      <w:bookmarkEnd w:id="84"/>
      <w:bookmarkEnd w:id="85"/>
    </w:p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62DB3ECC" w14:textId="77777777" w:rsidR="001463DD" w:rsidRPr="00092ACD" w:rsidRDefault="00F350F6" w:rsidP="00A73836">
      <w:pPr>
        <w:pStyle w:val="2"/>
        <w:overflowPunct w:val="0"/>
        <w:ind w:left="1020" w:hanging="680"/>
      </w:pPr>
      <w:r w:rsidRPr="00092ACD">
        <w:t>本案調查意見</w:t>
      </w:r>
      <w:r w:rsidRPr="00092ACD">
        <w:rPr>
          <w:rFonts w:hint="eastAsia"/>
        </w:rPr>
        <w:t>上網</w:t>
      </w:r>
      <w:r w:rsidRPr="00092ACD">
        <w:t>公布</w:t>
      </w:r>
      <w:r w:rsidRPr="00092ACD">
        <w:rPr>
          <w:rFonts w:hint="eastAsia"/>
        </w:rPr>
        <w:t>。</w:t>
      </w:r>
    </w:p>
    <w:p w14:paraId="4C64378C" w14:textId="77777777" w:rsidR="00563F1E" w:rsidRDefault="00563F1E" w:rsidP="00A73836">
      <w:pPr>
        <w:pStyle w:val="a5"/>
        <w:kinsoku w:val="0"/>
        <w:overflowPunct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</w:p>
    <w:p w14:paraId="100512D8" w14:textId="785ABF27" w:rsidR="001463DD" w:rsidRPr="00092ACD" w:rsidRDefault="00AF33B7" w:rsidP="00A73836">
      <w:pPr>
        <w:pStyle w:val="a5"/>
        <w:kinsoku w:val="0"/>
        <w:overflowPunct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092ACD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D776C9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14:paraId="33D47F4F" w14:textId="25B8EBCB" w:rsidR="00E82598" w:rsidRPr="00092ACD" w:rsidRDefault="00E82598" w:rsidP="00563F1E">
      <w:pPr>
        <w:pStyle w:val="ab"/>
        <w:overflowPunct w:val="0"/>
        <w:ind w:left="1044" w:hangingChars="307" w:hanging="1044"/>
        <w:rPr>
          <w:rFonts w:hint="eastAsia"/>
          <w:bCs/>
        </w:rPr>
      </w:pPr>
    </w:p>
    <w:sectPr w:rsidR="00E82598" w:rsidRPr="00092ACD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55DC" w14:textId="77777777" w:rsidR="0082542C" w:rsidRDefault="0082542C">
      <w:r>
        <w:separator/>
      </w:r>
    </w:p>
  </w:endnote>
  <w:endnote w:type="continuationSeparator" w:id="0">
    <w:p w14:paraId="2BA42998" w14:textId="77777777" w:rsidR="0082542C" w:rsidRDefault="0082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3AF1" w14:textId="77777777" w:rsidR="00A959C8" w:rsidRDefault="00A959C8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19</w:t>
    </w:r>
    <w:r>
      <w:rPr>
        <w:rStyle w:val="a7"/>
        <w:sz w:val="24"/>
      </w:rPr>
      <w:fldChar w:fldCharType="end"/>
    </w:r>
  </w:p>
  <w:p w14:paraId="01CA0832" w14:textId="77777777" w:rsidR="00A959C8" w:rsidRDefault="00A959C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7C56" w14:textId="77777777" w:rsidR="0082542C" w:rsidRDefault="0082542C">
      <w:r>
        <w:separator/>
      </w:r>
    </w:p>
  </w:footnote>
  <w:footnote w:type="continuationSeparator" w:id="0">
    <w:p w14:paraId="6015E369" w14:textId="77777777" w:rsidR="0082542C" w:rsidRDefault="0082542C">
      <w:r>
        <w:continuationSeparator/>
      </w:r>
    </w:p>
  </w:footnote>
  <w:footnote w:id="1">
    <w:p w14:paraId="377487B2" w14:textId="18A4B352" w:rsidR="007E130E" w:rsidRPr="00066BAF" w:rsidRDefault="007E130E">
      <w:pPr>
        <w:pStyle w:val="af2"/>
        <w:rPr>
          <w:rFonts w:ascii="標楷體" w:eastAsia="標楷體" w:hAnsi="標楷體"/>
        </w:rPr>
      </w:pPr>
      <w:r w:rsidRPr="00066BAF">
        <w:rPr>
          <w:rStyle w:val="af4"/>
          <w:rFonts w:ascii="標楷體" w:eastAsia="標楷體" w:hAnsi="標楷體"/>
        </w:rPr>
        <w:footnoteRef/>
      </w:r>
      <w:r w:rsidRPr="00066BAF">
        <w:rPr>
          <w:rFonts w:ascii="標楷體" w:eastAsia="標楷體" w:hAnsi="標楷體"/>
        </w:rPr>
        <w:t xml:space="preserve"> </w:t>
      </w:r>
      <w:r w:rsidR="00066BAF" w:rsidRPr="00066BAF">
        <w:rPr>
          <w:rFonts w:ascii="標楷體" w:eastAsia="標楷體" w:hAnsi="標楷體" w:hint="eastAsia"/>
        </w:rPr>
        <w:t>審計部114年12月4日台審部覆字第1140027705號函</w:t>
      </w:r>
    </w:p>
  </w:footnote>
  <w:footnote w:id="2">
    <w:p w14:paraId="76A75084" w14:textId="2D1719B9" w:rsidR="007E130E" w:rsidRPr="00066BAF" w:rsidRDefault="007E130E">
      <w:pPr>
        <w:pStyle w:val="af2"/>
        <w:rPr>
          <w:rFonts w:ascii="標楷體" w:eastAsia="標楷體" w:hAnsi="標楷體"/>
        </w:rPr>
      </w:pPr>
      <w:r w:rsidRPr="00066BAF">
        <w:rPr>
          <w:rStyle w:val="af4"/>
          <w:rFonts w:ascii="標楷體" w:eastAsia="標楷體" w:hAnsi="標楷體"/>
        </w:rPr>
        <w:footnoteRef/>
      </w:r>
      <w:r w:rsidRPr="00066BAF">
        <w:rPr>
          <w:rFonts w:ascii="標楷體" w:eastAsia="標楷體" w:hAnsi="標楷體"/>
        </w:rPr>
        <w:t xml:space="preserve"> </w:t>
      </w:r>
      <w:r w:rsidR="00066BAF" w:rsidRPr="00066BAF">
        <w:rPr>
          <w:rFonts w:ascii="標楷體" w:eastAsia="標楷體" w:hAnsi="標楷體" w:hint="eastAsia"/>
        </w:rPr>
        <w:t>市府115年1月6日府工土字第1140216405號函</w:t>
      </w:r>
    </w:p>
  </w:footnote>
  <w:footnote w:id="3">
    <w:p w14:paraId="713B88FD" w14:textId="5F443789" w:rsidR="007E130E" w:rsidRPr="00066BAF" w:rsidRDefault="007E130E">
      <w:pPr>
        <w:pStyle w:val="af2"/>
        <w:rPr>
          <w:rFonts w:ascii="標楷體" w:eastAsia="標楷體" w:hAnsi="標楷體"/>
        </w:rPr>
      </w:pPr>
      <w:r w:rsidRPr="00066BAF">
        <w:rPr>
          <w:rStyle w:val="af4"/>
          <w:rFonts w:ascii="標楷體" w:eastAsia="標楷體" w:hAnsi="標楷體"/>
        </w:rPr>
        <w:footnoteRef/>
      </w:r>
      <w:r w:rsidRPr="00066BAF">
        <w:rPr>
          <w:rFonts w:ascii="標楷體" w:eastAsia="標楷體" w:hAnsi="標楷體"/>
        </w:rPr>
        <w:t xml:space="preserve"> </w:t>
      </w:r>
      <w:r w:rsidR="00066BAF" w:rsidRPr="00066BAF">
        <w:rPr>
          <w:rFonts w:ascii="標楷體" w:eastAsia="標楷體" w:hAnsi="標楷體"/>
        </w:rPr>
        <w:t>運動部114年12月22日運設(二)字第1140060249號</w:t>
      </w:r>
      <w:r w:rsidR="00066BAF" w:rsidRPr="00066BAF">
        <w:rPr>
          <w:rFonts w:ascii="標楷體" w:eastAsia="標楷體" w:hAnsi="標楷體" w:hint="eastAsia"/>
        </w:rPr>
        <w:t>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14569B42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384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399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3109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717"/>
        </w:tabs>
        <w:ind w:left="1972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abstractNum w:abstractNumId="3" w15:restartNumberingAfterBreak="0">
    <w:nsid w:val="4D8364F0"/>
    <w:multiLevelType w:val="hybridMultilevel"/>
    <w:tmpl w:val="38CEC7F0"/>
    <w:lvl w:ilvl="0" w:tplc="249E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1101880">
    <w:abstractNumId w:val="1"/>
  </w:num>
  <w:num w:numId="2" w16cid:durableId="1596356514">
    <w:abstractNumId w:val="2"/>
  </w:num>
  <w:num w:numId="3" w16cid:durableId="1167860639">
    <w:abstractNumId w:val="0"/>
  </w:num>
  <w:num w:numId="4" w16cid:durableId="1277759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87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550294">
    <w:abstractNumId w:val="1"/>
  </w:num>
  <w:num w:numId="7" w16cid:durableId="819230065">
    <w:abstractNumId w:val="3"/>
  </w:num>
  <w:num w:numId="8" w16cid:durableId="1547255076">
    <w:abstractNumId w:val="1"/>
  </w:num>
  <w:num w:numId="9" w16cid:durableId="1913007552">
    <w:abstractNumId w:val="1"/>
  </w:num>
  <w:num w:numId="10" w16cid:durableId="1493178785">
    <w:abstractNumId w:val="1"/>
  </w:num>
  <w:num w:numId="11" w16cid:durableId="1878086050">
    <w:abstractNumId w:val="1"/>
  </w:num>
  <w:num w:numId="12" w16cid:durableId="1677152847">
    <w:abstractNumId w:val="1"/>
  </w:num>
  <w:num w:numId="13" w16cid:durableId="737290915">
    <w:abstractNumId w:val="1"/>
  </w:num>
  <w:num w:numId="14" w16cid:durableId="1297760511">
    <w:abstractNumId w:val="1"/>
  </w:num>
  <w:num w:numId="15" w16cid:durableId="394937795">
    <w:abstractNumId w:val="1"/>
  </w:num>
  <w:num w:numId="16" w16cid:durableId="1360161383">
    <w:abstractNumId w:val="1"/>
  </w:num>
  <w:num w:numId="17" w16cid:durableId="526332926">
    <w:abstractNumId w:val="1"/>
  </w:num>
  <w:num w:numId="18" w16cid:durableId="1679851073">
    <w:abstractNumId w:val="1"/>
  </w:num>
  <w:num w:numId="19" w16cid:durableId="144395863">
    <w:abstractNumId w:val="1"/>
  </w:num>
  <w:num w:numId="20" w16cid:durableId="1131090229">
    <w:abstractNumId w:val="1"/>
  </w:num>
  <w:num w:numId="21" w16cid:durableId="358900240">
    <w:abstractNumId w:val="1"/>
  </w:num>
  <w:num w:numId="22" w16cid:durableId="1069186177">
    <w:abstractNumId w:val="1"/>
  </w:num>
  <w:num w:numId="23" w16cid:durableId="1196965477">
    <w:abstractNumId w:val="1"/>
  </w:num>
  <w:num w:numId="24" w16cid:durableId="1283994794">
    <w:abstractNumId w:val="1"/>
  </w:num>
  <w:num w:numId="25" w16cid:durableId="1670401881">
    <w:abstractNumId w:val="1"/>
  </w:num>
  <w:num w:numId="26" w16cid:durableId="1912082712">
    <w:abstractNumId w:val="1"/>
  </w:num>
  <w:num w:numId="27" w16cid:durableId="978387411">
    <w:abstractNumId w:val="1"/>
  </w:num>
  <w:num w:numId="28" w16cid:durableId="1079596364">
    <w:abstractNumId w:val="1"/>
  </w:num>
  <w:num w:numId="29" w16cid:durableId="2081242881">
    <w:abstractNumId w:val="1"/>
  </w:num>
  <w:num w:numId="30" w16cid:durableId="1191795012">
    <w:abstractNumId w:val="1"/>
  </w:num>
  <w:num w:numId="31" w16cid:durableId="655300355">
    <w:abstractNumId w:val="1"/>
  </w:num>
  <w:num w:numId="32" w16cid:durableId="1417170005">
    <w:abstractNumId w:val="1"/>
  </w:num>
  <w:num w:numId="33" w16cid:durableId="256527007">
    <w:abstractNumId w:val="1"/>
  </w:num>
  <w:num w:numId="34" w16cid:durableId="1912352846">
    <w:abstractNumId w:val="1"/>
  </w:num>
  <w:num w:numId="35" w16cid:durableId="1844121924">
    <w:abstractNumId w:val="1"/>
  </w:num>
  <w:num w:numId="36" w16cid:durableId="1875533762">
    <w:abstractNumId w:val="1"/>
  </w:num>
  <w:num w:numId="37" w16cid:durableId="453863910">
    <w:abstractNumId w:val="1"/>
  </w:num>
  <w:num w:numId="38" w16cid:durableId="792136340">
    <w:abstractNumId w:val="1"/>
  </w:num>
  <w:num w:numId="39" w16cid:durableId="336881128">
    <w:abstractNumId w:val="1"/>
  </w:num>
  <w:num w:numId="40" w16cid:durableId="1375495371">
    <w:abstractNumId w:val="1"/>
  </w:num>
  <w:num w:numId="41" w16cid:durableId="926500210">
    <w:abstractNumId w:val="1"/>
  </w:num>
  <w:num w:numId="42" w16cid:durableId="93594607">
    <w:abstractNumId w:val="1"/>
  </w:num>
  <w:num w:numId="43" w16cid:durableId="1368990521">
    <w:abstractNumId w:val="1"/>
  </w:num>
  <w:num w:numId="44" w16cid:durableId="1916621567">
    <w:abstractNumId w:val="1"/>
  </w:num>
  <w:num w:numId="45" w16cid:durableId="360932690">
    <w:abstractNumId w:val="1"/>
  </w:num>
  <w:num w:numId="46" w16cid:durableId="692001457">
    <w:abstractNumId w:val="1"/>
  </w:num>
  <w:num w:numId="47" w16cid:durableId="1133018572">
    <w:abstractNumId w:val="1"/>
  </w:num>
  <w:num w:numId="48" w16cid:durableId="102306573">
    <w:abstractNumId w:val="1"/>
  </w:num>
  <w:num w:numId="49" w16cid:durableId="1088311425">
    <w:abstractNumId w:val="1"/>
  </w:num>
  <w:num w:numId="50" w16cid:durableId="1974797272">
    <w:abstractNumId w:val="1"/>
  </w:num>
  <w:num w:numId="51" w16cid:durableId="288096660">
    <w:abstractNumId w:val="1"/>
  </w:num>
  <w:num w:numId="52" w16cid:durableId="136849541">
    <w:abstractNumId w:val="1"/>
  </w:num>
  <w:num w:numId="53" w16cid:durableId="1748530678">
    <w:abstractNumId w:val="1"/>
  </w:num>
  <w:num w:numId="54" w16cid:durableId="98792209">
    <w:abstractNumId w:val="1"/>
  </w:num>
  <w:num w:numId="55" w16cid:durableId="872578367">
    <w:abstractNumId w:val="1"/>
  </w:num>
  <w:num w:numId="56" w16cid:durableId="484126611">
    <w:abstractNumId w:val="1"/>
  </w:num>
  <w:num w:numId="57" w16cid:durableId="1922986187">
    <w:abstractNumId w:val="1"/>
  </w:num>
  <w:num w:numId="58" w16cid:durableId="135798440">
    <w:abstractNumId w:val="1"/>
  </w:num>
  <w:num w:numId="59" w16cid:durableId="79957088">
    <w:abstractNumId w:val="1"/>
  </w:num>
  <w:num w:numId="60" w16cid:durableId="2064787898">
    <w:abstractNumId w:val="1"/>
  </w:num>
  <w:num w:numId="61" w16cid:durableId="394469987">
    <w:abstractNumId w:val="1"/>
  </w:num>
  <w:num w:numId="62" w16cid:durableId="683409896">
    <w:abstractNumId w:val="1"/>
  </w:num>
  <w:num w:numId="63" w16cid:durableId="463084586">
    <w:abstractNumId w:val="1"/>
  </w:num>
  <w:num w:numId="64" w16cid:durableId="1699157181">
    <w:abstractNumId w:val="1"/>
  </w:num>
  <w:num w:numId="65" w16cid:durableId="1903247169">
    <w:abstractNumId w:val="1"/>
  </w:num>
  <w:num w:numId="66" w16cid:durableId="1986619758">
    <w:abstractNumId w:val="1"/>
  </w:num>
  <w:num w:numId="67" w16cid:durableId="2013295345">
    <w:abstractNumId w:val="1"/>
  </w:num>
  <w:num w:numId="68" w16cid:durableId="711463839">
    <w:abstractNumId w:val="1"/>
  </w:num>
  <w:num w:numId="69" w16cid:durableId="1436711001">
    <w:abstractNumId w:val="1"/>
  </w:num>
  <w:num w:numId="70" w16cid:durableId="1640960179">
    <w:abstractNumId w:val="1"/>
  </w:num>
  <w:num w:numId="71" w16cid:durableId="1280261753">
    <w:abstractNumId w:val="1"/>
  </w:num>
  <w:num w:numId="72" w16cid:durableId="2023436290">
    <w:abstractNumId w:val="1"/>
  </w:num>
  <w:num w:numId="73" w16cid:durableId="63190264">
    <w:abstractNumId w:val="1"/>
  </w:num>
  <w:num w:numId="74" w16cid:durableId="1435785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63604205">
    <w:abstractNumId w:val="1"/>
  </w:num>
  <w:num w:numId="76" w16cid:durableId="928656145">
    <w:abstractNumId w:val="1"/>
  </w:num>
  <w:num w:numId="77" w16cid:durableId="1653751819">
    <w:abstractNumId w:val="1"/>
  </w:num>
  <w:num w:numId="78" w16cid:durableId="992829939">
    <w:abstractNumId w:val="1"/>
  </w:num>
  <w:num w:numId="79" w16cid:durableId="1489786316">
    <w:abstractNumId w:val="1"/>
  </w:num>
  <w:num w:numId="80" w16cid:durableId="2084521796">
    <w:abstractNumId w:val="1"/>
  </w:num>
  <w:num w:numId="81" w16cid:durableId="1925645428">
    <w:abstractNumId w:val="1"/>
  </w:num>
  <w:num w:numId="82" w16cid:durableId="61278260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27"/>
    <w:rsid w:val="0000291B"/>
    <w:rsid w:val="00002E5A"/>
    <w:rsid w:val="000032B8"/>
    <w:rsid w:val="00003BC5"/>
    <w:rsid w:val="00004441"/>
    <w:rsid w:val="000059E9"/>
    <w:rsid w:val="00005B5A"/>
    <w:rsid w:val="000075C2"/>
    <w:rsid w:val="00007F48"/>
    <w:rsid w:val="00012907"/>
    <w:rsid w:val="00015D93"/>
    <w:rsid w:val="00016DE8"/>
    <w:rsid w:val="0002055F"/>
    <w:rsid w:val="00024599"/>
    <w:rsid w:val="000258CE"/>
    <w:rsid w:val="00031C87"/>
    <w:rsid w:val="00032672"/>
    <w:rsid w:val="00036FD4"/>
    <w:rsid w:val="000403E1"/>
    <w:rsid w:val="00040F1B"/>
    <w:rsid w:val="00041C60"/>
    <w:rsid w:val="000444F2"/>
    <w:rsid w:val="00045ACA"/>
    <w:rsid w:val="00046201"/>
    <w:rsid w:val="000477C9"/>
    <w:rsid w:val="00047C2D"/>
    <w:rsid w:val="00050671"/>
    <w:rsid w:val="000518E0"/>
    <w:rsid w:val="00052439"/>
    <w:rsid w:val="0005608F"/>
    <w:rsid w:val="00057779"/>
    <w:rsid w:val="000617E3"/>
    <w:rsid w:val="00061A85"/>
    <w:rsid w:val="000622F7"/>
    <w:rsid w:val="0006282C"/>
    <w:rsid w:val="0006542A"/>
    <w:rsid w:val="00066AAA"/>
    <w:rsid w:val="00066BAF"/>
    <w:rsid w:val="00066DE5"/>
    <w:rsid w:val="00075686"/>
    <w:rsid w:val="00076257"/>
    <w:rsid w:val="0007675A"/>
    <w:rsid w:val="00076ADF"/>
    <w:rsid w:val="000816E0"/>
    <w:rsid w:val="000828D4"/>
    <w:rsid w:val="00087E2C"/>
    <w:rsid w:val="00092ACD"/>
    <w:rsid w:val="00093DC5"/>
    <w:rsid w:val="0009636A"/>
    <w:rsid w:val="0009777F"/>
    <w:rsid w:val="000A5FDD"/>
    <w:rsid w:val="000B2136"/>
    <w:rsid w:val="000B58A1"/>
    <w:rsid w:val="000B6B95"/>
    <w:rsid w:val="000C5C15"/>
    <w:rsid w:val="000D1BD6"/>
    <w:rsid w:val="000D4D91"/>
    <w:rsid w:val="000D58ED"/>
    <w:rsid w:val="000D7403"/>
    <w:rsid w:val="000E36C0"/>
    <w:rsid w:val="000E4483"/>
    <w:rsid w:val="000E7024"/>
    <w:rsid w:val="000F0236"/>
    <w:rsid w:val="000F261B"/>
    <w:rsid w:val="000F53E8"/>
    <w:rsid w:val="000F65C8"/>
    <w:rsid w:val="00102806"/>
    <w:rsid w:val="00102C6C"/>
    <w:rsid w:val="00102D14"/>
    <w:rsid w:val="00104CED"/>
    <w:rsid w:val="001066F7"/>
    <w:rsid w:val="00107457"/>
    <w:rsid w:val="0011126A"/>
    <w:rsid w:val="001137F7"/>
    <w:rsid w:val="00117BB8"/>
    <w:rsid w:val="0012448D"/>
    <w:rsid w:val="00131F02"/>
    <w:rsid w:val="00134A18"/>
    <w:rsid w:val="0013615E"/>
    <w:rsid w:val="00136B47"/>
    <w:rsid w:val="00140413"/>
    <w:rsid w:val="001408B4"/>
    <w:rsid w:val="0014272C"/>
    <w:rsid w:val="00143565"/>
    <w:rsid w:val="0014369B"/>
    <w:rsid w:val="00145EA5"/>
    <w:rsid w:val="001463DD"/>
    <w:rsid w:val="00147067"/>
    <w:rsid w:val="001470DB"/>
    <w:rsid w:val="001475C8"/>
    <w:rsid w:val="00147F5D"/>
    <w:rsid w:val="00151785"/>
    <w:rsid w:val="001523D7"/>
    <w:rsid w:val="00153911"/>
    <w:rsid w:val="00153C96"/>
    <w:rsid w:val="0015702E"/>
    <w:rsid w:val="001616B9"/>
    <w:rsid w:val="00165120"/>
    <w:rsid w:val="00165783"/>
    <w:rsid w:val="00171C3B"/>
    <w:rsid w:val="00172193"/>
    <w:rsid w:val="00176675"/>
    <w:rsid w:val="0018094D"/>
    <w:rsid w:val="0018132B"/>
    <w:rsid w:val="00182603"/>
    <w:rsid w:val="00182E51"/>
    <w:rsid w:val="00187971"/>
    <w:rsid w:val="001916F3"/>
    <w:rsid w:val="001928D2"/>
    <w:rsid w:val="00195694"/>
    <w:rsid w:val="0019724E"/>
    <w:rsid w:val="001A0B7D"/>
    <w:rsid w:val="001A7D61"/>
    <w:rsid w:val="001B008A"/>
    <w:rsid w:val="001B122F"/>
    <w:rsid w:val="001B7D53"/>
    <w:rsid w:val="001B7E2E"/>
    <w:rsid w:val="001C0973"/>
    <w:rsid w:val="001C1310"/>
    <w:rsid w:val="001C2C81"/>
    <w:rsid w:val="001C4E1F"/>
    <w:rsid w:val="001C7ABC"/>
    <w:rsid w:val="001D596E"/>
    <w:rsid w:val="001D7092"/>
    <w:rsid w:val="001E07DB"/>
    <w:rsid w:val="001E0D16"/>
    <w:rsid w:val="001E4B65"/>
    <w:rsid w:val="001E5E91"/>
    <w:rsid w:val="001F1150"/>
    <w:rsid w:val="001F19B0"/>
    <w:rsid w:val="001F4A76"/>
    <w:rsid w:val="001F4DD1"/>
    <w:rsid w:val="001F6E83"/>
    <w:rsid w:val="002004EB"/>
    <w:rsid w:val="002047F7"/>
    <w:rsid w:val="002067E4"/>
    <w:rsid w:val="00207306"/>
    <w:rsid w:val="002079C1"/>
    <w:rsid w:val="00207A22"/>
    <w:rsid w:val="00211D6E"/>
    <w:rsid w:val="00212C49"/>
    <w:rsid w:val="002139BE"/>
    <w:rsid w:val="0021481D"/>
    <w:rsid w:val="00214902"/>
    <w:rsid w:val="00216C07"/>
    <w:rsid w:val="00216C47"/>
    <w:rsid w:val="0022051D"/>
    <w:rsid w:val="00222153"/>
    <w:rsid w:val="0022274F"/>
    <w:rsid w:val="00231887"/>
    <w:rsid w:val="00232C8E"/>
    <w:rsid w:val="0023319A"/>
    <w:rsid w:val="0023341E"/>
    <w:rsid w:val="002343A5"/>
    <w:rsid w:val="00234F3F"/>
    <w:rsid w:val="00235A44"/>
    <w:rsid w:val="00236550"/>
    <w:rsid w:val="00237397"/>
    <w:rsid w:val="00240C19"/>
    <w:rsid w:val="00242D05"/>
    <w:rsid w:val="00243BCB"/>
    <w:rsid w:val="00245E17"/>
    <w:rsid w:val="002464F8"/>
    <w:rsid w:val="002516D7"/>
    <w:rsid w:val="002524D1"/>
    <w:rsid w:val="00253279"/>
    <w:rsid w:val="0025330B"/>
    <w:rsid w:val="0025662A"/>
    <w:rsid w:val="00256B03"/>
    <w:rsid w:val="002575BB"/>
    <w:rsid w:val="00257C31"/>
    <w:rsid w:val="00262113"/>
    <w:rsid w:val="00262223"/>
    <w:rsid w:val="00262390"/>
    <w:rsid w:val="00262CD2"/>
    <w:rsid w:val="00263BF2"/>
    <w:rsid w:val="00264B4D"/>
    <w:rsid w:val="00265566"/>
    <w:rsid w:val="0027206D"/>
    <w:rsid w:val="002744D1"/>
    <w:rsid w:val="00275804"/>
    <w:rsid w:val="002761AE"/>
    <w:rsid w:val="00276654"/>
    <w:rsid w:val="0028161C"/>
    <w:rsid w:val="00284E91"/>
    <w:rsid w:val="002868C6"/>
    <w:rsid w:val="002868C7"/>
    <w:rsid w:val="00287563"/>
    <w:rsid w:val="00290262"/>
    <w:rsid w:val="0029098A"/>
    <w:rsid w:val="002913D7"/>
    <w:rsid w:val="00293EC3"/>
    <w:rsid w:val="0029490D"/>
    <w:rsid w:val="00294D4E"/>
    <w:rsid w:val="00296A01"/>
    <w:rsid w:val="002A0810"/>
    <w:rsid w:val="002A0C48"/>
    <w:rsid w:val="002A64E4"/>
    <w:rsid w:val="002A6944"/>
    <w:rsid w:val="002B146A"/>
    <w:rsid w:val="002B40E8"/>
    <w:rsid w:val="002B5B1D"/>
    <w:rsid w:val="002C4644"/>
    <w:rsid w:val="002C4C50"/>
    <w:rsid w:val="002C68DD"/>
    <w:rsid w:val="002C7124"/>
    <w:rsid w:val="002D05FB"/>
    <w:rsid w:val="002D1491"/>
    <w:rsid w:val="002D1942"/>
    <w:rsid w:val="002D3D07"/>
    <w:rsid w:val="002D3FB1"/>
    <w:rsid w:val="002D4F71"/>
    <w:rsid w:val="002D6D73"/>
    <w:rsid w:val="002E0E4B"/>
    <w:rsid w:val="002E360E"/>
    <w:rsid w:val="002E5761"/>
    <w:rsid w:val="002F3B8B"/>
    <w:rsid w:val="002F44DE"/>
    <w:rsid w:val="002F4CCB"/>
    <w:rsid w:val="002F5958"/>
    <w:rsid w:val="002F5CD1"/>
    <w:rsid w:val="0030075F"/>
    <w:rsid w:val="003017EA"/>
    <w:rsid w:val="003043C8"/>
    <w:rsid w:val="00304797"/>
    <w:rsid w:val="00306682"/>
    <w:rsid w:val="00307692"/>
    <w:rsid w:val="0031005C"/>
    <w:rsid w:val="00310C68"/>
    <w:rsid w:val="003151C2"/>
    <w:rsid w:val="0031619D"/>
    <w:rsid w:val="00320DD4"/>
    <w:rsid w:val="00322781"/>
    <w:rsid w:val="00322FCE"/>
    <w:rsid w:val="00323BBE"/>
    <w:rsid w:val="0032414E"/>
    <w:rsid w:val="0032617A"/>
    <w:rsid w:val="003309E3"/>
    <w:rsid w:val="00337572"/>
    <w:rsid w:val="003409C4"/>
    <w:rsid w:val="00341F6D"/>
    <w:rsid w:val="00342F3C"/>
    <w:rsid w:val="00350E2D"/>
    <w:rsid w:val="003524FF"/>
    <w:rsid w:val="0035331C"/>
    <w:rsid w:val="00353F40"/>
    <w:rsid w:val="003551D3"/>
    <w:rsid w:val="00360E05"/>
    <w:rsid w:val="00360FA7"/>
    <w:rsid w:val="003614FE"/>
    <w:rsid w:val="0036313F"/>
    <w:rsid w:val="0036499A"/>
    <w:rsid w:val="00365105"/>
    <w:rsid w:val="00365923"/>
    <w:rsid w:val="003673C9"/>
    <w:rsid w:val="003674DA"/>
    <w:rsid w:val="0036766F"/>
    <w:rsid w:val="00372501"/>
    <w:rsid w:val="0037297C"/>
    <w:rsid w:val="00375645"/>
    <w:rsid w:val="003767CC"/>
    <w:rsid w:val="0038181F"/>
    <w:rsid w:val="00382622"/>
    <w:rsid w:val="00382D69"/>
    <w:rsid w:val="0038369D"/>
    <w:rsid w:val="00384B30"/>
    <w:rsid w:val="00386136"/>
    <w:rsid w:val="00387854"/>
    <w:rsid w:val="00390059"/>
    <w:rsid w:val="00392DC3"/>
    <w:rsid w:val="0039438F"/>
    <w:rsid w:val="003961C9"/>
    <w:rsid w:val="003A1159"/>
    <w:rsid w:val="003A1FE8"/>
    <w:rsid w:val="003A2751"/>
    <w:rsid w:val="003A2CE1"/>
    <w:rsid w:val="003A312D"/>
    <w:rsid w:val="003A3830"/>
    <w:rsid w:val="003A693E"/>
    <w:rsid w:val="003B0396"/>
    <w:rsid w:val="003B0743"/>
    <w:rsid w:val="003B4492"/>
    <w:rsid w:val="003C1A9E"/>
    <w:rsid w:val="003C30F1"/>
    <w:rsid w:val="003C31F5"/>
    <w:rsid w:val="003C32CD"/>
    <w:rsid w:val="003C3884"/>
    <w:rsid w:val="003C4717"/>
    <w:rsid w:val="003C588F"/>
    <w:rsid w:val="003C6A26"/>
    <w:rsid w:val="003D0D3B"/>
    <w:rsid w:val="003D17BE"/>
    <w:rsid w:val="003D1C06"/>
    <w:rsid w:val="003D515C"/>
    <w:rsid w:val="003E2204"/>
    <w:rsid w:val="003E6B0E"/>
    <w:rsid w:val="003F0A4C"/>
    <w:rsid w:val="003F2109"/>
    <w:rsid w:val="003F692E"/>
    <w:rsid w:val="00400BAC"/>
    <w:rsid w:val="004018C4"/>
    <w:rsid w:val="0040532A"/>
    <w:rsid w:val="00405A6B"/>
    <w:rsid w:val="004076B8"/>
    <w:rsid w:val="00416DB6"/>
    <w:rsid w:val="00423AB2"/>
    <w:rsid w:val="00424CC6"/>
    <w:rsid w:val="00425B89"/>
    <w:rsid w:val="0042793C"/>
    <w:rsid w:val="00430E42"/>
    <w:rsid w:val="004319B1"/>
    <w:rsid w:val="004344BC"/>
    <w:rsid w:val="00441BE8"/>
    <w:rsid w:val="00445CE7"/>
    <w:rsid w:val="00445D8D"/>
    <w:rsid w:val="00446238"/>
    <w:rsid w:val="004478AB"/>
    <w:rsid w:val="00450700"/>
    <w:rsid w:val="0045119A"/>
    <w:rsid w:val="00451775"/>
    <w:rsid w:val="00453274"/>
    <w:rsid w:val="00453D7E"/>
    <w:rsid w:val="00454A53"/>
    <w:rsid w:val="0045527E"/>
    <w:rsid w:val="004573E4"/>
    <w:rsid w:val="00457B30"/>
    <w:rsid w:val="00463D37"/>
    <w:rsid w:val="004643E9"/>
    <w:rsid w:val="0046672A"/>
    <w:rsid w:val="00466BE0"/>
    <w:rsid w:val="004674DB"/>
    <w:rsid w:val="0047056C"/>
    <w:rsid w:val="0047320F"/>
    <w:rsid w:val="004736B8"/>
    <w:rsid w:val="0047420F"/>
    <w:rsid w:val="00476143"/>
    <w:rsid w:val="00482FF4"/>
    <w:rsid w:val="004833CE"/>
    <w:rsid w:val="004851A5"/>
    <w:rsid w:val="00487E28"/>
    <w:rsid w:val="00487FFD"/>
    <w:rsid w:val="00490EE2"/>
    <w:rsid w:val="00490EEC"/>
    <w:rsid w:val="0049214E"/>
    <w:rsid w:val="00492E2A"/>
    <w:rsid w:val="00493A3F"/>
    <w:rsid w:val="00493F5F"/>
    <w:rsid w:val="0049441A"/>
    <w:rsid w:val="00494A66"/>
    <w:rsid w:val="0049684C"/>
    <w:rsid w:val="00496B3E"/>
    <w:rsid w:val="00497CFF"/>
    <w:rsid w:val="004A108D"/>
    <w:rsid w:val="004A1707"/>
    <w:rsid w:val="004B1D66"/>
    <w:rsid w:val="004B3967"/>
    <w:rsid w:val="004B7CEA"/>
    <w:rsid w:val="004C1A1C"/>
    <w:rsid w:val="004C3566"/>
    <w:rsid w:val="004C483E"/>
    <w:rsid w:val="004D15E4"/>
    <w:rsid w:val="004D4578"/>
    <w:rsid w:val="004E0373"/>
    <w:rsid w:val="004E33E6"/>
    <w:rsid w:val="004E33F8"/>
    <w:rsid w:val="004E4326"/>
    <w:rsid w:val="004E4B3E"/>
    <w:rsid w:val="004F2FDA"/>
    <w:rsid w:val="004F364C"/>
    <w:rsid w:val="004F6757"/>
    <w:rsid w:val="004F7957"/>
    <w:rsid w:val="00503225"/>
    <w:rsid w:val="005053F3"/>
    <w:rsid w:val="005106F2"/>
    <w:rsid w:val="00511A87"/>
    <w:rsid w:val="00512763"/>
    <w:rsid w:val="005149D1"/>
    <w:rsid w:val="0051785D"/>
    <w:rsid w:val="005207B9"/>
    <w:rsid w:val="00522AF1"/>
    <w:rsid w:val="00524B38"/>
    <w:rsid w:val="0052620E"/>
    <w:rsid w:val="00526DE5"/>
    <w:rsid w:val="005316FD"/>
    <w:rsid w:val="005325EB"/>
    <w:rsid w:val="00532AD3"/>
    <w:rsid w:val="00532F8F"/>
    <w:rsid w:val="00534A03"/>
    <w:rsid w:val="0053577F"/>
    <w:rsid w:val="00535A5F"/>
    <w:rsid w:val="00543C90"/>
    <w:rsid w:val="00546C27"/>
    <w:rsid w:val="005519FA"/>
    <w:rsid w:val="00551B76"/>
    <w:rsid w:val="005561F6"/>
    <w:rsid w:val="005563A0"/>
    <w:rsid w:val="00556C19"/>
    <w:rsid w:val="00556F7D"/>
    <w:rsid w:val="0055720C"/>
    <w:rsid w:val="00557D28"/>
    <w:rsid w:val="00563F1E"/>
    <w:rsid w:val="00564792"/>
    <w:rsid w:val="00571537"/>
    <w:rsid w:val="0057225A"/>
    <w:rsid w:val="00582203"/>
    <w:rsid w:val="005830B4"/>
    <w:rsid w:val="005834CD"/>
    <w:rsid w:val="005848CA"/>
    <w:rsid w:val="005859F4"/>
    <w:rsid w:val="005868DB"/>
    <w:rsid w:val="005871BC"/>
    <w:rsid w:val="005872C9"/>
    <w:rsid w:val="005879B2"/>
    <w:rsid w:val="00595AE1"/>
    <w:rsid w:val="005960C1"/>
    <w:rsid w:val="005A099F"/>
    <w:rsid w:val="005A1D36"/>
    <w:rsid w:val="005A4AF9"/>
    <w:rsid w:val="005A65C9"/>
    <w:rsid w:val="005A6D32"/>
    <w:rsid w:val="005B2CD5"/>
    <w:rsid w:val="005B320F"/>
    <w:rsid w:val="005B46C0"/>
    <w:rsid w:val="005C453D"/>
    <w:rsid w:val="005C7EA4"/>
    <w:rsid w:val="005D072E"/>
    <w:rsid w:val="005D2BF5"/>
    <w:rsid w:val="005D4195"/>
    <w:rsid w:val="005D7991"/>
    <w:rsid w:val="005E0134"/>
    <w:rsid w:val="005E198F"/>
    <w:rsid w:val="005E45BC"/>
    <w:rsid w:val="005E494A"/>
    <w:rsid w:val="005E5F15"/>
    <w:rsid w:val="005F63B1"/>
    <w:rsid w:val="005F6FF1"/>
    <w:rsid w:val="006020BB"/>
    <w:rsid w:val="00605B83"/>
    <w:rsid w:val="006061D1"/>
    <w:rsid w:val="006068EC"/>
    <w:rsid w:val="00611EC9"/>
    <w:rsid w:val="0061322D"/>
    <w:rsid w:val="0061331B"/>
    <w:rsid w:val="00614581"/>
    <w:rsid w:val="00614942"/>
    <w:rsid w:val="0061674A"/>
    <w:rsid w:val="00616EE3"/>
    <w:rsid w:val="00616F51"/>
    <w:rsid w:val="0061793F"/>
    <w:rsid w:val="00620904"/>
    <w:rsid w:val="0062099A"/>
    <w:rsid w:val="006217CB"/>
    <w:rsid w:val="00621C6B"/>
    <w:rsid w:val="0062678B"/>
    <w:rsid w:val="006309FC"/>
    <w:rsid w:val="00630B07"/>
    <w:rsid w:val="00630F93"/>
    <w:rsid w:val="00633972"/>
    <w:rsid w:val="00634E07"/>
    <w:rsid w:val="006362D4"/>
    <w:rsid w:val="00645288"/>
    <w:rsid w:val="00645970"/>
    <w:rsid w:val="00645CD7"/>
    <w:rsid w:val="00647E27"/>
    <w:rsid w:val="00650F38"/>
    <w:rsid w:val="00653EC4"/>
    <w:rsid w:val="0065647C"/>
    <w:rsid w:val="006608CF"/>
    <w:rsid w:val="0066094B"/>
    <w:rsid w:val="00663C1B"/>
    <w:rsid w:val="00665781"/>
    <w:rsid w:val="006676A4"/>
    <w:rsid w:val="00671A43"/>
    <w:rsid w:val="00673CBC"/>
    <w:rsid w:val="00674914"/>
    <w:rsid w:val="00674AC0"/>
    <w:rsid w:val="00676073"/>
    <w:rsid w:val="00680CCB"/>
    <w:rsid w:val="0068132E"/>
    <w:rsid w:val="00683909"/>
    <w:rsid w:val="00685330"/>
    <w:rsid w:val="00690B75"/>
    <w:rsid w:val="0069190B"/>
    <w:rsid w:val="00691C15"/>
    <w:rsid w:val="00691C3E"/>
    <w:rsid w:val="00692665"/>
    <w:rsid w:val="00692ECF"/>
    <w:rsid w:val="00695B67"/>
    <w:rsid w:val="00697A87"/>
    <w:rsid w:val="006A0FEB"/>
    <w:rsid w:val="006A4B5B"/>
    <w:rsid w:val="006B03F4"/>
    <w:rsid w:val="006B1C76"/>
    <w:rsid w:val="006B1D61"/>
    <w:rsid w:val="006B451F"/>
    <w:rsid w:val="006B5ABB"/>
    <w:rsid w:val="006B66D5"/>
    <w:rsid w:val="006B7AB0"/>
    <w:rsid w:val="006C181A"/>
    <w:rsid w:val="006C19D3"/>
    <w:rsid w:val="006C7120"/>
    <w:rsid w:val="006D078A"/>
    <w:rsid w:val="006D0FFC"/>
    <w:rsid w:val="006D1679"/>
    <w:rsid w:val="006D2FF0"/>
    <w:rsid w:val="006D5DD8"/>
    <w:rsid w:val="006E1461"/>
    <w:rsid w:val="006E5CC8"/>
    <w:rsid w:val="006E69FD"/>
    <w:rsid w:val="006F0025"/>
    <w:rsid w:val="006F0586"/>
    <w:rsid w:val="006F08F6"/>
    <w:rsid w:val="006F1497"/>
    <w:rsid w:val="006F736E"/>
    <w:rsid w:val="006F7E98"/>
    <w:rsid w:val="007108FF"/>
    <w:rsid w:val="00712860"/>
    <w:rsid w:val="00714696"/>
    <w:rsid w:val="007214E9"/>
    <w:rsid w:val="00726631"/>
    <w:rsid w:val="00727036"/>
    <w:rsid w:val="0073298C"/>
    <w:rsid w:val="00733CE0"/>
    <w:rsid w:val="007344FD"/>
    <w:rsid w:val="00737AA5"/>
    <w:rsid w:val="00741E14"/>
    <w:rsid w:val="00746490"/>
    <w:rsid w:val="00747025"/>
    <w:rsid w:val="00752161"/>
    <w:rsid w:val="00752903"/>
    <w:rsid w:val="007547E1"/>
    <w:rsid w:val="00756773"/>
    <w:rsid w:val="00761651"/>
    <w:rsid w:val="0076281D"/>
    <w:rsid w:val="007636B6"/>
    <w:rsid w:val="007649EA"/>
    <w:rsid w:val="0076523E"/>
    <w:rsid w:val="007708D3"/>
    <w:rsid w:val="00772235"/>
    <w:rsid w:val="00780F00"/>
    <w:rsid w:val="00785AB4"/>
    <w:rsid w:val="00786A28"/>
    <w:rsid w:val="00787C59"/>
    <w:rsid w:val="007945A4"/>
    <w:rsid w:val="0079616F"/>
    <w:rsid w:val="007A122C"/>
    <w:rsid w:val="007A494B"/>
    <w:rsid w:val="007C2F41"/>
    <w:rsid w:val="007C4025"/>
    <w:rsid w:val="007D0632"/>
    <w:rsid w:val="007D2205"/>
    <w:rsid w:val="007D34BC"/>
    <w:rsid w:val="007D52A6"/>
    <w:rsid w:val="007E099C"/>
    <w:rsid w:val="007E130E"/>
    <w:rsid w:val="007E393B"/>
    <w:rsid w:val="007E3EC4"/>
    <w:rsid w:val="007E51E4"/>
    <w:rsid w:val="007E56B9"/>
    <w:rsid w:val="007E645E"/>
    <w:rsid w:val="007F07F3"/>
    <w:rsid w:val="007F16C1"/>
    <w:rsid w:val="007F2025"/>
    <w:rsid w:val="007F28CC"/>
    <w:rsid w:val="007F3E1D"/>
    <w:rsid w:val="007F3F12"/>
    <w:rsid w:val="007F4421"/>
    <w:rsid w:val="007F5160"/>
    <w:rsid w:val="007F793D"/>
    <w:rsid w:val="00804DEA"/>
    <w:rsid w:val="00810AB5"/>
    <w:rsid w:val="00816919"/>
    <w:rsid w:val="0082021C"/>
    <w:rsid w:val="00821575"/>
    <w:rsid w:val="008239FB"/>
    <w:rsid w:val="0082542C"/>
    <w:rsid w:val="00826991"/>
    <w:rsid w:val="00827D47"/>
    <w:rsid w:val="00831CDE"/>
    <w:rsid w:val="00832024"/>
    <w:rsid w:val="00834378"/>
    <w:rsid w:val="008378C1"/>
    <w:rsid w:val="0084620B"/>
    <w:rsid w:val="0084633C"/>
    <w:rsid w:val="008463C6"/>
    <w:rsid w:val="0085105D"/>
    <w:rsid w:val="00851B76"/>
    <w:rsid w:val="00852C4F"/>
    <w:rsid w:val="008538B9"/>
    <w:rsid w:val="00854AD4"/>
    <w:rsid w:val="00855BBE"/>
    <w:rsid w:val="0085771B"/>
    <w:rsid w:val="0086166F"/>
    <w:rsid w:val="00862352"/>
    <w:rsid w:val="008623D3"/>
    <w:rsid w:val="00862928"/>
    <w:rsid w:val="00863D0A"/>
    <w:rsid w:val="0086576B"/>
    <w:rsid w:val="0087089F"/>
    <w:rsid w:val="008723E7"/>
    <w:rsid w:val="00872B16"/>
    <w:rsid w:val="00874A7A"/>
    <w:rsid w:val="008833B4"/>
    <w:rsid w:val="0088583E"/>
    <w:rsid w:val="008905C3"/>
    <w:rsid w:val="00891C86"/>
    <w:rsid w:val="008936B7"/>
    <w:rsid w:val="0089554E"/>
    <w:rsid w:val="0089569C"/>
    <w:rsid w:val="00895923"/>
    <w:rsid w:val="00895F61"/>
    <w:rsid w:val="00896FAE"/>
    <w:rsid w:val="008A14E9"/>
    <w:rsid w:val="008A1B57"/>
    <w:rsid w:val="008A20E2"/>
    <w:rsid w:val="008A31B3"/>
    <w:rsid w:val="008A3993"/>
    <w:rsid w:val="008A7BFC"/>
    <w:rsid w:val="008B089D"/>
    <w:rsid w:val="008B48C6"/>
    <w:rsid w:val="008B4E74"/>
    <w:rsid w:val="008B6646"/>
    <w:rsid w:val="008B7AE1"/>
    <w:rsid w:val="008C01BA"/>
    <w:rsid w:val="008C38B5"/>
    <w:rsid w:val="008C3999"/>
    <w:rsid w:val="008C5C7C"/>
    <w:rsid w:val="008C6B83"/>
    <w:rsid w:val="008C6C1F"/>
    <w:rsid w:val="008C766F"/>
    <w:rsid w:val="008C7CB2"/>
    <w:rsid w:val="008D03AC"/>
    <w:rsid w:val="008D21B1"/>
    <w:rsid w:val="008D3C43"/>
    <w:rsid w:val="008D64C2"/>
    <w:rsid w:val="008E0608"/>
    <w:rsid w:val="008E098C"/>
    <w:rsid w:val="008E3B1A"/>
    <w:rsid w:val="008E5E4B"/>
    <w:rsid w:val="008F23C0"/>
    <w:rsid w:val="008F4F31"/>
    <w:rsid w:val="008F5CDC"/>
    <w:rsid w:val="00901093"/>
    <w:rsid w:val="00902F4D"/>
    <w:rsid w:val="00904163"/>
    <w:rsid w:val="009100EB"/>
    <w:rsid w:val="00913BAE"/>
    <w:rsid w:val="009145EE"/>
    <w:rsid w:val="009175DA"/>
    <w:rsid w:val="009177EA"/>
    <w:rsid w:val="00920654"/>
    <w:rsid w:val="00923105"/>
    <w:rsid w:val="009266E8"/>
    <w:rsid w:val="00926DAD"/>
    <w:rsid w:val="00927CC6"/>
    <w:rsid w:val="00927E16"/>
    <w:rsid w:val="009323FB"/>
    <w:rsid w:val="00936C1B"/>
    <w:rsid w:val="00940FF0"/>
    <w:rsid w:val="00942A6C"/>
    <w:rsid w:val="0094481D"/>
    <w:rsid w:val="00953A57"/>
    <w:rsid w:val="00956C0F"/>
    <w:rsid w:val="00960BCD"/>
    <w:rsid w:val="00962218"/>
    <w:rsid w:val="00966054"/>
    <w:rsid w:val="009662F4"/>
    <w:rsid w:val="00967D00"/>
    <w:rsid w:val="00971D6B"/>
    <w:rsid w:val="00973890"/>
    <w:rsid w:val="009754A1"/>
    <w:rsid w:val="00976281"/>
    <w:rsid w:val="00977CC9"/>
    <w:rsid w:val="009818EB"/>
    <w:rsid w:val="009834C9"/>
    <w:rsid w:val="0098717A"/>
    <w:rsid w:val="009902CA"/>
    <w:rsid w:val="00993A99"/>
    <w:rsid w:val="00993ED9"/>
    <w:rsid w:val="00997255"/>
    <w:rsid w:val="009A0DB5"/>
    <w:rsid w:val="009A230D"/>
    <w:rsid w:val="009A262D"/>
    <w:rsid w:val="009B17ED"/>
    <w:rsid w:val="009B1DF6"/>
    <w:rsid w:val="009B25B0"/>
    <w:rsid w:val="009B5BD8"/>
    <w:rsid w:val="009C2E3B"/>
    <w:rsid w:val="009C33CC"/>
    <w:rsid w:val="009C3C62"/>
    <w:rsid w:val="009C47BE"/>
    <w:rsid w:val="009C4870"/>
    <w:rsid w:val="009C76DE"/>
    <w:rsid w:val="009D6EDD"/>
    <w:rsid w:val="009E0591"/>
    <w:rsid w:val="009E17A4"/>
    <w:rsid w:val="009E5DCA"/>
    <w:rsid w:val="009E64F5"/>
    <w:rsid w:val="009F026C"/>
    <w:rsid w:val="009F148C"/>
    <w:rsid w:val="009F1FC3"/>
    <w:rsid w:val="009F341F"/>
    <w:rsid w:val="009F342C"/>
    <w:rsid w:val="009F3F14"/>
    <w:rsid w:val="009F417B"/>
    <w:rsid w:val="00A07A54"/>
    <w:rsid w:val="00A10CBE"/>
    <w:rsid w:val="00A12C36"/>
    <w:rsid w:val="00A12CF0"/>
    <w:rsid w:val="00A13F1B"/>
    <w:rsid w:val="00A20581"/>
    <w:rsid w:val="00A23385"/>
    <w:rsid w:val="00A25B18"/>
    <w:rsid w:val="00A25DFA"/>
    <w:rsid w:val="00A26461"/>
    <w:rsid w:val="00A26B6D"/>
    <w:rsid w:val="00A27D27"/>
    <w:rsid w:val="00A31196"/>
    <w:rsid w:val="00A35FCC"/>
    <w:rsid w:val="00A37CC1"/>
    <w:rsid w:val="00A402C1"/>
    <w:rsid w:val="00A40D78"/>
    <w:rsid w:val="00A425F9"/>
    <w:rsid w:val="00A43B07"/>
    <w:rsid w:val="00A43E4E"/>
    <w:rsid w:val="00A44237"/>
    <w:rsid w:val="00A444C0"/>
    <w:rsid w:val="00A445AF"/>
    <w:rsid w:val="00A50292"/>
    <w:rsid w:val="00A52977"/>
    <w:rsid w:val="00A52F92"/>
    <w:rsid w:val="00A53E68"/>
    <w:rsid w:val="00A55BD5"/>
    <w:rsid w:val="00A570EC"/>
    <w:rsid w:val="00A6006A"/>
    <w:rsid w:val="00A60ABA"/>
    <w:rsid w:val="00A61250"/>
    <w:rsid w:val="00A6141A"/>
    <w:rsid w:val="00A636C1"/>
    <w:rsid w:val="00A734EB"/>
    <w:rsid w:val="00A73836"/>
    <w:rsid w:val="00A73F26"/>
    <w:rsid w:val="00A7489C"/>
    <w:rsid w:val="00A75A9A"/>
    <w:rsid w:val="00A822FF"/>
    <w:rsid w:val="00A83F09"/>
    <w:rsid w:val="00A83F76"/>
    <w:rsid w:val="00A8487A"/>
    <w:rsid w:val="00A84B79"/>
    <w:rsid w:val="00A84E33"/>
    <w:rsid w:val="00A87478"/>
    <w:rsid w:val="00A90053"/>
    <w:rsid w:val="00A900AB"/>
    <w:rsid w:val="00A91021"/>
    <w:rsid w:val="00A93639"/>
    <w:rsid w:val="00A959C8"/>
    <w:rsid w:val="00A9696D"/>
    <w:rsid w:val="00A9734B"/>
    <w:rsid w:val="00AA0BAD"/>
    <w:rsid w:val="00AA0DDC"/>
    <w:rsid w:val="00AA1FFC"/>
    <w:rsid w:val="00AA2437"/>
    <w:rsid w:val="00AA35EE"/>
    <w:rsid w:val="00AA379A"/>
    <w:rsid w:val="00AA6571"/>
    <w:rsid w:val="00AA760E"/>
    <w:rsid w:val="00AB1800"/>
    <w:rsid w:val="00AB492B"/>
    <w:rsid w:val="00AB4ECB"/>
    <w:rsid w:val="00AC35A0"/>
    <w:rsid w:val="00AC4572"/>
    <w:rsid w:val="00AC63DC"/>
    <w:rsid w:val="00AC7A78"/>
    <w:rsid w:val="00AD0E48"/>
    <w:rsid w:val="00AD1E17"/>
    <w:rsid w:val="00AD2C68"/>
    <w:rsid w:val="00AD365B"/>
    <w:rsid w:val="00AD51B1"/>
    <w:rsid w:val="00AE4086"/>
    <w:rsid w:val="00AE4935"/>
    <w:rsid w:val="00AE5DE6"/>
    <w:rsid w:val="00AF33B7"/>
    <w:rsid w:val="00AF5373"/>
    <w:rsid w:val="00B03A1A"/>
    <w:rsid w:val="00B04C9F"/>
    <w:rsid w:val="00B0781C"/>
    <w:rsid w:val="00B11D57"/>
    <w:rsid w:val="00B13D80"/>
    <w:rsid w:val="00B14517"/>
    <w:rsid w:val="00B16046"/>
    <w:rsid w:val="00B216B7"/>
    <w:rsid w:val="00B21BE8"/>
    <w:rsid w:val="00B21E9B"/>
    <w:rsid w:val="00B24378"/>
    <w:rsid w:val="00B24444"/>
    <w:rsid w:val="00B26B38"/>
    <w:rsid w:val="00B34A5B"/>
    <w:rsid w:val="00B351CB"/>
    <w:rsid w:val="00B3695C"/>
    <w:rsid w:val="00B3768A"/>
    <w:rsid w:val="00B37820"/>
    <w:rsid w:val="00B3794A"/>
    <w:rsid w:val="00B434CD"/>
    <w:rsid w:val="00B437FE"/>
    <w:rsid w:val="00B50330"/>
    <w:rsid w:val="00B50511"/>
    <w:rsid w:val="00B52245"/>
    <w:rsid w:val="00B5270E"/>
    <w:rsid w:val="00B52802"/>
    <w:rsid w:val="00B54D18"/>
    <w:rsid w:val="00B628AB"/>
    <w:rsid w:val="00B662F4"/>
    <w:rsid w:val="00B73889"/>
    <w:rsid w:val="00B80D26"/>
    <w:rsid w:val="00B80EFF"/>
    <w:rsid w:val="00B84D7F"/>
    <w:rsid w:val="00B906A1"/>
    <w:rsid w:val="00B936F3"/>
    <w:rsid w:val="00B9521C"/>
    <w:rsid w:val="00BA02E3"/>
    <w:rsid w:val="00BA5134"/>
    <w:rsid w:val="00BA6319"/>
    <w:rsid w:val="00BA668B"/>
    <w:rsid w:val="00BB0F46"/>
    <w:rsid w:val="00BB16C7"/>
    <w:rsid w:val="00BB1D62"/>
    <w:rsid w:val="00BB3D1F"/>
    <w:rsid w:val="00BB49E4"/>
    <w:rsid w:val="00BC2436"/>
    <w:rsid w:val="00BC2AB2"/>
    <w:rsid w:val="00BC2F7C"/>
    <w:rsid w:val="00BC42B8"/>
    <w:rsid w:val="00BC43F8"/>
    <w:rsid w:val="00BC4A63"/>
    <w:rsid w:val="00BC5962"/>
    <w:rsid w:val="00BC73DD"/>
    <w:rsid w:val="00BC7F07"/>
    <w:rsid w:val="00BD0238"/>
    <w:rsid w:val="00BD2ABF"/>
    <w:rsid w:val="00BD575F"/>
    <w:rsid w:val="00BE30D4"/>
    <w:rsid w:val="00BE323E"/>
    <w:rsid w:val="00BE3931"/>
    <w:rsid w:val="00BE4002"/>
    <w:rsid w:val="00BE428D"/>
    <w:rsid w:val="00BE51D8"/>
    <w:rsid w:val="00BF10A3"/>
    <w:rsid w:val="00BF1E11"/>
    <w:rsid w:val="00BF3DAD"/>
    <w:rsid w:val="00BF5DF9"/>
    <w:rsid w:val="00C0140D"/>
    <w:rsid w:val="00C02786"/>
    <w:rsid w:val="00C03428"/>
    <w:rsid w:val="00C03851"/>
    <w:rsid w:val="00C0418C"/>
    <w:rsid w:val="00C0422B"/>
    <w:rsid w:val="00C049A8"/>
    <w:rsid w:val="00C07177"/>
    <w:rsid w:val="00C078C3"/>
    <w:rsid w:val="00C11EE6"/>
    <w:rsid w:val="00C13723"/>
    <w:rsid w:val="00C13EB8"/>
    <w:rsid w:val="00C153E4"/>
    <w:rsid w:val="00C16211"/>
    <w:rsid w:val="00C200C9"/>
    <w:rsid w:val="00C20431"/>
    <w:rsid w:val="00C23602"/>
    <w:rsid w:val="00C23F60"/>
    <w:rsid w:val="00C24AE9"/>
    <w:rsid w:val="00C2707F"/>
    <w:rsid w:val="00C27BE1"/>
    <w:rsid w:val="00C301F9"/>
    <w:rsid w:val="00C35AC6"/>
    <w:rsid w:val="00C36E58"/>
    <w:rsid w:val="00C41149"/>
    <w:rsid w:val="00C43185"/>
    <w:rsid w:val="00C45651"/>
    <w:rsid w:val="00C45B86"/>
    <w:rsid w:val="00C5003F"/>
    <w:rsid w:val="00C502EA"/>
    <w:rsid w:val="00C5107A"/>
    <w:rsid w:val="00C5111D"/>
    <w:rsid w:val="00C51194"/>
    <w:rsid w:val="00C525C7"/>
    <w:rsid w:val="00C5557C"/>
    <w:rsid w:val="00C55F5C"/>
    <w:rsid w:val="00C56281"/>
    <w:rsid w:val="00C57753"/>
    <w:rsid w:val="00C64EC4"/>
    <w:rsid w:val="00C711E0"/>
    <w:rsid w:val="00C73856"/>
    <w:rsid w:val="00C75F83"/>
    <w:rsid w:val="00C75F9E"/>
    <w:rsid w:val="00C77072"/>
    <w:rsid w:val="00C80E8C"/>
    <w:rsid w:val="00C82771"/>
    <w:rsid w:val="00C82EB9"/>
    <w:rsid w:val="00C831E6"/>
    <w:rsid w:val="00C838D1"/>
    <w:rsid w:val="00C83A2A"/>
    <w:rsid w:val="00C83DCE"/>
    <w:rsid w:val="00C845A8"/>
    <w:rsid w:val="00C84C24"/>
    <w:rsid w:val="00C85C3A"/>
    <w:rsid w:val="00C86D58"/>
    <w:rsid w:val="00C87031"/>
    <w:rsid w:val="00C87CA7"/>
    <w:rsid w:val="00C92184"/>
    <w:rsid w:val="00C9476F"/>
    <w:rsid w:val="00C94CC3"/>
    <w:rsid w:val="00C95B19"/>
    <w:rsid w:val="00C97436"/>
    <w:rsid w:val="00CA03C9"/>
    <w:rsid w:val="00CA06B1"/>
    <w:rsid w:val="00CA2FDD"/>
    <w:rsid w:val="00CA3A22"/>
    <w:rsid w:val="00CA45E3"/>
    <w:rsid w:val="00CA63AF"/>
    <w:rsid w:val="00CB40B8"/>
    <w:rsid w:val="00CB77CB"/>
    <w:rsid w:val="00CC1783"/>
    <w:rsid w:val="00CC18E4"/>
    <w:rsid w:val="00CC2123"/>
    <w:rsid w:val="00CC491B"/>
    <w:rsid w:val="00CC52E7"/>
    <w:rsid w:val="00CC6951"/>
    <w:rsid w:val="00CD0885"/>
    <w:rsid w:val="00CD1D1A"/>
    <w:rsid w:val="00CD2E68"/>
    <w:rsid w:val="00CD70C3"/>
    <w:rsid w:val="00CD7789"/>
    <w:rsid w:val="00CE03E9"/>
    <w:rsid w:val="00CE3217"/>
    <w:rsid w:val="00CE6421"/>
    <w:rsid w:val="00CF46D7"/>
    <w:rsid w:val="00CF7C04"/>
    <w:rsid w:val="00D00001"/>
    <w:rsid w:val="00D00369"/>
    <w:rsid w:val="00D01E56"/>
    <w:rsid w:val="00D045E7"/>
    <w:rsid w:val="00D06262"/>
    <w:rsid w:val="00D101D7"/>
    <w:rsid w:val="00D1240E"/>
    <w:rsid w:val="00D12CCD"/>
    <w:rsid w:val="00D16957"/>
    <w:rsid w:val="00D17160"/>
    <w:rsid w:val="00D20DA0"/>
    <w:rsid w:val="00D21A85"/>
    <w:rsid w:val="00D22006"/>
    <w:rsid w:val="00D230F2"/>
    <w:rsid w:val="00D24F6E"/>
    <w:rsid w:val="00D3004E"/>
    <w:rsid w:val="00D375CD"/>
    <w:rsid w:val="00D375F7"/>
    <w:rsid w:val="00D420E3"/>
    <w:rsid w:val="00D43394"/>
    <w:rsid w:val="00D4416D"/>
    <w:rsid w:val="00D45931"/>
    <w:rsid w:val="00D4698B"/>
    <w:rsid w:val="00D46DDB"/>
    <w:rsid w:val="00D47254"/>
    <w:rsid w:val="00D47BA9"/>
    <w:rsid w:val="00D50959"/>
    <w:rsid w:val="00D52B1E"/>
    <w:rsid w:val="00D55D8A"/>
    <w:rsid w:val="00D567EA"/>
    <w:rsid w:val="00D62FBC"/>
    <w:rsid w:val="00D6340D"/>
    <w:rsid w:val="00D64E24"/>
    <w:rsid w:val="00D65966"/>
    <w:rsid w:val="00D66789"/>
    <w:rsid w:val="00D66CED"/>
    <w:rsid w:val="00D67B53"/>
    <w:rsid w:val="00D73C32"/>
    <w:rsid w:val="00D74F4C"/>
    <w:rsid w:val="00D76A8C"/>
    <w:rsid w:val="00D776C9"/>
    <w:rsid w:val="00D77A12"/>
    <w:rsid w:val="00D8222C"/>
    <w:rsid w:val="00D82A96"/>
    <w:rsid w:val="00D859DB"/>
    <w:rsid w:val="00D87CD0"/>
    <w:rsid w:val="00D90259"/>
    <w:rsid w:val="00D90815"/>
    <w:rsid w:val="00D90E4E"/>
    <w:rsid w:val="00D92990"/>
    <w:rsid w:val="00D9349D"/>
    <w:rsid w:val="00D94E46"/>
    <w:rsid w:val="00D9776C"/>
    <w:rsid w:val="00D97A76"/>
    <w:rsid w:val="00DA15C8"/>
    <w:rsid w:val="00DA1AF2"/>
    <w:rsid w:val="00DA1CCA"/>
    <w:rsid w:val="00DA60FD"/>
    <w:rsid w:val="00DA6B84"/>
    <w:rsid w:val="00DA7357"/>
    <w:rsid w:val="00DB4F12"/>
    <w:rsid w:val="00DB7CF1"/>
    <w:rsid w:val="00DC02FF"/>
    <w:rsid w:val="00DC1B83"/>
    <w:rsid w:val="00DC2A23"/>
    <w:rsid w:val="00DD2649"/>
    <w:rsid w:val="00DD26E1"/>
    <w:rsid w:val="00DD2C51"/>
    <w:rsid w:val="00DD4B71"/>
    <w:rsid w:val="00DD5523"/>
    <w:rsid w:val="00DD5D44"/>
    <w:rsid w:val="00DE1349"/>
    <w:rsid w:val="00DE1797"/>
    <w:rsid w:val="00DE191E"/>
    <w:rsid w:val="00DE3F8A"/>
    <w:rsid w:val="00DE623D"/>
    <w:rsid w:val="00DE72B7"/>
    <w:rsid w:val="00DE72D5"/>
    <w:rsid w:val="00DF1440"/>
    <w:rsid w:val="00DF2895"/>
    <w:rsid w:val="00DF668F"/>
    <w:rsid w:val="00DF7A61"/>
    <w:rsid w:val="00E005EA"/>
    <w:rsid w:val="00E0121A"/>
    <w:rsid w:val="00E01C66"/>
    <w:rsid w:val="00E029C9"/>
    <w:rsid w:val="00E02D41"/>
    <w:rsid w:val="00E0779B"/>
    <w:rsid w:val="00E1005A"/>
    <w:rsid w:val="00E10AEB"/>
    <w:rsid w:val="00E110CA"/>
    <w:rsid w:val="00E1323B"/>
    <w:rsid w:val="00E145A5"/>
    <w:rsid w:val="00E14DFF"/>
    <w:rsid w:val="00E1671B"/>
    <w:rsid w:val="00E16EDC"/>
    <w:rsid w:val="00E17062"/>
    <w:rsid w:val="00E32A8A"/>
    <w:rsid w:val="00E3356C"/>
    <w:rsid w:val="00E349A3"/>
    <w:rsid w:val="00E359D3"/>
    <w:rsid w:val="00E3601E"/>
    <w:rsid w:val="00E403F2"/>
    <w:rsid w:val="00E411A1"/>
    <w:rsid w:val="00E428AF"/>
    <w:rsid w:val="00E474CC"/>
    <w:rsid w:val="00E5264A"/>
    <w:rsid w:val="00E5397D"/>
    <w:rsid w:val="00E540DD"/>
    <w:rsid w:val="00E55DE0"/>
    <w:rsid w:val="00E57D52"/>
    <w:rsid w:val="00E601C9"/>
    <w:rsid w:val="00E61782"/>
    <w:rsid w:val="00E64427"/>
    <w:rsid w:val="00E65311"/>
    <w:rsid w:val="00E656BF"/>
    <w:rsid w:val="00E674D2"/>
    <w:rsid w:val="00E71CC7"/>
    <w:rsid w:val="00E7204E"/>
    <w:rsid w:val="00E72B80"/>
    <w:rsid w:val="00E73599"/>
    <w:rsid w:val="00E74418"/>
    <w:rsid w:val="00E7736F"/>
    <w:rsid w:val="00E82143"/>
    <w:rsid w:val="00E82598"/>
    <w:rsid w:val="00E83835"/>
    <w:rsid w:val="00E90AAD"/>
    <w:rsid w:val="00E96A5D"/>
    <w:rsid w:val="00E9723F"/>
    <w:rsid w:val="00E974D5"/>
    <w:rsid w:val="00EA2934"/>
    <w:rsid w:val="00EA4008"/>
    <w:rsid w:val="00EB4029"/>
    <w:rsid w:val="00EB500A"/>
    <w:rsid w:val="00EB713D"/>
    <w:rsid w:val="00EC322A"/>
    <w:rsid w:val="00EC56BB"/>
    <w:rsid w:val="00EC56F6"/>
    <w:rsid w:val="00ED0578"/>
    <w:rsid w:val="00ED0650"/>
    <w:rsid w:val="00EE4A3C"/>
    <w:rsid w:val="00EE595A"/>
    <w:rsid w:val="00EE6CA9"/>
    <w:rsid w:val="00EF0833"/>
    <w:rsid w:val="00EF1CEE"/>
    <w:rsid w:val="00EF3178"/>
    <w:rsid w:val="00EF51A5"/>
    <w:rsid w:val="00EF554E"/>
    <w:rsid w:val="00EF5E73"/>
    <w:rsid w:val="00F010AD"/>
    <w:rsid w:val="00F03A26"/>
    <w:rsid w:val="00F04362"/>
    <w:rsid w:val="00F074DD"/>
    <w:rsid w:val="00F1128D"/>
    <w:rsid w:val="00F14DA4"/>
    <w:rsid w:val="00F24872"/>
    <w:rsid w:val="00F256F7"/>
    <w:rsid w:val="00F26000"/>
    <w:rsid w:val="00F2696F"/>
    <w:rsid w:val="00F318A0"/>
    <w:rsid w:val="00F33E44"/>
    <w:rsid w:val="00F350F6"/>
    <w:rsid w:val="00F35353"/>
    <w:rsid w:val="00F37FC5"/>
    <w:rsid w:val="00F461A2"/>
    <w:rsid w:val="00F50675"/>
    <w:rsid w:val="00F532E3"/>
    <w:rsid w:val="00F5758E"/>
    <w:rsid w:val="00F62015"/>
    <w:rsid w:val="00F65657"/>
    <w:rsid w:val="00F668E1"/>
    <w:rsid w:val="00F72138"/>
    <w:rsid w:val="00F74875"/>
    <w:rsid w:val="00F859CF"/>
    <w:rsid w:val="00F9447C"/>
    <w:rsid w:val="00F96899"/>
    <w:rsid w:val="00FA01B0"/>
    <w:rsid w:val="00FA136C"/>
    <w:rsid w:val="00FA278E"/>
    <w:rsid w:val="00FA51EF"/>
    <w:rsid w:val="00FC645D"/>
    <w:rsid w:val="00FC6680"/>
    <w:rsid w:val="00FC739B"/>
    <w:rsid w:val="00FD12A9"/>
    <w:rsid w:val="00FD1DD5"/>
    <w:rsid w:val="00FD26E6"/>
    <w:rsid w:val="00FD3F80"/>
    <w:rsid w:val="00FD5486"/>
    <w:rsid w:val="00FD5ED0"/>
    <w:rsid w:val="00FD6429"/>
    <w:rsid w:val="00FD6A9B"/>
    <w:rsid w:val="00FE1466"/>
    <w:rsid w:val="00FE1CCA"/>
    <w:rsid w:val="00FE4F23"/>
    <w:rsid w:val="00FE6658"/>
    <w:rsid w:val="00FF2D85"/>
    <w:rsid w:val="00FF362F"/>
    <w:rsid w:val="00FF51A8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C1366"/>
  <w15:chartTrackingRefBased/>
  <w15:docId w15:val="{51BD536F-9DA0-4B05-A74C-FEA833A8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annotation text"/>
    <w:basedOn w:val="a1"/>
    <w:link w:val="af"/>
    <w:uiPriority w:val="99"/>
    <w:semiHidden/>
    <w:unhideWhenUsed/>
    <w:rsid w:val="0012448D"/>
    <w:rPr>
      <w:rFonts w:asciiTheme="minorHAnsi" w:eastAsiaTheme="minorEastAsia" w:hAnsiTheme="minorHAnsi" w:cstheme="minorBidi"/>
      <w:sz w:val="24"/>
      <w:szCs w:val="22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pPr>
      <w:ind w:left="400" w:hangingChars="400" w:hanging="400"/>
    </w:pPr>
  </w:style>
  <w:style w:type="character" w:customStyle="1" w:styleId="af">
    <w:name w:val="註解文字 字元"/>
    <w:basedOn w:val="a2"/>
    <w:link w:val="ae"/>
    <w:uiPriority w:val="99"/>
    <w:semiHidden/>
    <w:rsid w:val="0012448D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2">
    <w:name w:val="footnote text"/>
    <w:basedOn w:val="a1"/>
    <w:link w:val="af3"/>
    <w:uiPriority w:val="99"/>
    <w:rsid w:val="00691C15"/>
    <w:pPr>
      <w:snapToGrid w:val="0"/>
    </w:pPr>
    <w:rPr>
      <w:rFonts w:eastAsia="新細明體"/>
      <w:sz w:val="20"/>
    </w:rPr>
  </w:style>
  <w:style w:type="character" w:customStyle="1" w:styleId="af3">
    <w:name w:val="註腳文字 字元"/>
    <w:basedOn w:val="a2"/>
    <w:link w:val="af2"/>
    <w:uiPriority w:val="99"/>
    <w:rsid w:val="00691C15"/>
    <w:rPr>
      <w:kern w:val="2"/>
    </w:rPr>
  </w:style>
  <w:style w:type="character" w:styleId="af4">
    <w:name w:val="footnote reference"/>
    <w:basedOn w:val="a2"/>
    <w:rsid w:val="00691C15"/>
    <w:rPr>
      <w:vertAlign w:val="superscript"/>
    </w:rPr>
  </w:style>
  <w:style w:type="paragraph" w:customStyle="1" w:styleId="01">
    <w:name w:val="本文01"/>
    <w:basedOn w:val="a1"/>
    <w:qFormat/>
    <w:rsid w:val="00691C15"/>
    <w:pPr>
      <w:overflowPunct w:val="0"/>
      <w:spacing w:line="520" w:lineRule="exact"/>
      <w:ind w:firstLineChars="200" w:firstLine="640"/>
      <w:jc w:val="both"/>
    </w:pPr>
    <w:rPr>
      <w:rFonts w:ascii="標楷體" w:hAnsi="標楷體" w:cstheme="minorBidi"/>
      <w:kern w:val="0"/>
      <w:szCs w:val="32"/>
    </w:rPr>
  </w:style>
  <w:style w:type="table" w:customStyle="1" w:styleId="23">
    <w:name w:val="表格格線2"/>
    <w:basedOn w:val="a3"/>
    <w:next w:val="af5"/>
    <w:uiPriority w:val="39"/>
    <w:rsid w:val="001427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3"/>
    <w:uiPriority w:val="39"/>
    <w:rsid w:val="0014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-Fan">
    <w:name w:val="表1-1-Fan"/>
    <w:basedOn w:val="a1"/>
    <w:uiPriority w:val="99"/>
    <w:qFormat/>
    <w:rsid w:val="0047056C"/>
    <w:pPr>
      <w:widowControl/>
      <w:spacing w:beforeLines="50" w:before="120" w:afterLines="50" w:after="120" w:line="360" w:lineRule="auto"/>
      <w:jc w:val="center"/>
    </w:pPr>
    <w:rPr>
      <w:b/>
      <w:sz w:val="28"/>
      <w:szCs w:val="22"/>
    </w:rPr>
  </w:style>
  <w:style w:type="paragraph" w:styleId="24">
    <w:name w:val="Body Text Indent 2"/>
    <w:basedOn w:val="a1"/>
    <w:link w:val="25"/>
    <w:uiPriority w:val="99"/>
    <w:semiHidden/>
    <w:unhideWhenUsed/>
    <w:rsid w:val="00BD0238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2"/>
    <w:link w:val="24"/>
    <w:uiPriority w:val="99"/>
    <w:semiHidden/>
    <w:rsid w:val="00BD0238"/>
    <w:rPr>
      <w:rFonts w:eastAsia="標楷體"/>
      <w:kern w:val="2"/>
      <w:sz w:val="32"/>
    </w:rPr>
  </w:style>
  <w:style w:type="paragraph" w:styleId="af6">
    <w:name w:val="List Paragraph"/>
    <w:basedOn w:val="a1"/>
    <w:uiPriority w:val="34"/>
    <w:qFormat/>
    <w:rsid w:val="00633972"/>
    <w:pPr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0">
    <w:name w:val="標題 2 字元"/>
    <w:basedOn w:val="a2"/>
    <w:link w:val="2"/>
    <w:rsid w:val="00A23385"/>
    <w:rPr>
      <w:rFonts w:ascii="標楷體" w:eastAsia="標楷體" w:hAnsi="Arial"/>
      <w:bCs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D208-18CD-4550-8F9A-4BB2C125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4</TotalTime>
  <Pages>10</Pages>
  <Words>836</Words>
  <Characters>4768</Characters>
  <Application>Microsoft Office Word</Application>
  <DocSecurity>0</DocSecurity>
  <Lines>39</Lines>
  <Paragraphs>11</Paragraphs>
  <ScaleCrop>false</ScaleCrop>
  <Company>cy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subject/>
  <dc:creator>林科</dc:creator>
  <cp:keywords/>
  <dc:description/>
  <cp:lastModifiedBy>張俊隆</cp:lastModifiedBy>
  <cp:revision>4</cp:revision>
  <cp:lastPrinted>2026-05-15T09:21:00Z</cp:lastPrinted>
  <dcterms:created xsi:type="dcterms:W3CDTF">2026-05-15T09:30:00Z</dcterms:created>
  <dcterms:modified xsi:type="dcterms:W3CDTF">2026-05-15T09:34:00Z</dcterms:modified>
</cp:coreProperties>
</file>