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014E" w14:textId="25950E95" w:rsidR="00377ED6" w:rsidRPr="00A307D9" w:rsidRDefault="002361E0" w:rsidP="00377ED6">
      <w:pPr>
        <w:pStyle w:val="af3"/>
        <w:ind w:left="1361" w:right="340" w:hanging="1361"/>
        <w:rPr>
          <w:rFonts w:hAnsi="標楷體"/>
          <w:color w:val="000000" w:themeColor="text1"/>
        </w:rPr>
      </w:pPr>
      <w:bookmarkStart w:id="0" w:name="_Toc524892371"/>
      <w:bookmarkStart w:id="1" w:name="_Toc524895642"/>
      <w:bookmarkStart w:id="2" w:name="_Toc524896188"/>
      <w:bookmarkStart w:id="3" w:name="_Toc524896218"/>
      <w:bookmarkStart w:id="4" w:name="_Toc524902724"/>
      <w:bookmarkStart w:id="5" w:name="_Toc525066143"/>
      <w:bookmarkStart w:id="6" w:name="_Toc525070833"/>
      <w:bookmarkStart w:id="7" w:name="_Toc525938373"/>
      <w:bookmarkStart w:id="8" w:name="_Toc525939221"/>
      <w:bookmarkStart w:id="9" w:name="_Toc525939726"/>
      <w:bookmarkStart w:id="10" w:name="_Toc529218260"/>
      <w:bookmarkStart w:id="11" w:name="_Toc529222683"/>
      <w:bookmarkStart w:id="12" w:name="_Toc529223105"/>
      <w:bookmarkStart w:id="13" w:name="_Toc529223856"/>
      <w:bookmarkStart w:id="14" w:name="_Toc529228252"/>
      <w:bookmarkStart w:id="15" w:name="_Toc2400389"/>
      <w:bookmarkStart w:id="16" w:name="_Toc4316183"/>
      <w:bookmarkStart w:id="17" w:name="_Toc4473324"/>
      <w:bookmarkStart w:id="18" w:name="_Toc69556891"/>
      <w:bookmarkStart w:id="19" w:name="_Toc69556940"/>
      <w:bookmarkStart w:id="20" w:name="_Toc69609814"/>
      <w:bookmarkStart w:id="21" w:name="_Toc70241810"/>
      <w:bookmarkStart w:id="22" w:name="_Toc70242199"/>
      <w:bookmarkStart w:id="23" w:name="_Toc421794869"/>
      <w:bookmarkStart w:id="24" w:name="_Toc422834154"/>
      <w:r w:rsidRPr="00A307D9">
        <w:rPr>
          <w:rFonts w:hAnsi="標楷體"/>
          <w:color w:val="000000" w:themeColor="text1"/>
        </w:rPr>
        <w:t>調查報告</w:t>
      </w:r>
      <w:r w:rsidR="00A34BE7">
        <w:rPr>
          <w:rFonts w:hAnsi="標楷體" w:hint="eastAsia"/>
          <w:color w:val="000000" w:themeColor="text1"/>
        </w:rPr>
        <w:t>(公布版)</w:t>
      </w:r>
    </w:p>
    <w:tbl>
      <w:tblPr>
        <w:tblW w:w="0" w:type="auto"/>
        <w:tblInd w:w="-142" w:type="dxa"/>
        <w:tblLook w:val="04A0" w:firstRow="1" w:lastRow="0" w:firstColumn="1" w:lastColumn="0" w:noHBand="0" w:noVBand="1"/>
      </w:tblPr>
      <w:tblGrid>
        <w:gridCol w:w="2552"/>
        <w:gridCol w:w="6424"/>
      </w:tblGrid>
      <w:tr w:rsidR="00A307D9" w:rsidRPr="00A307D9" w14:paraId="021E572C" w14:textId="77777777" w:rsidTr="00275490">
        <w:tc>
          <w:tcPr>
            <w:tcW w:w="2552" w:type="dxa"/>
            <w:shd w:val="clear" w:color="auto" w:fill="auto"/>
          </w:tcPr>
          <w:p w14:paraId="30346218" w14:textId="1D228FD8" w:rsidR="009818CA" w:rsidRPr="00A307D9" w:rsidRDefault="00A34BE7">
            <w:pPr>
              <w:pStyle w:val="4"/>
              <w:numPr>
                <w:ilvl w:val="0"/>
                <w:numId w:val="9"/>
              </w:numPr>
              <w:ind w:left="0" w:firstLine="0"/>
              <w:rPr>
                <w:rFonts w:hAnsi="標楷體"/>
                <w:bCs/>
                <w:color w:val="000000" w:themeColor="text1"/>
                <w:szCs w:val="30"/>
              </w:rPr>
            </w:pPr>
            <w:r w:rsidRPr="00A34BE7">
              <w:rPr>
                <w:rFonts w:hAnsi="標楷體" w:hint="eastAsia"/>
                <w:color w:val="000000" w:themeColor="text1"/>
              </w:rPr>
              <w:t>調查</w:t>
            </w:r>
            <w:r w:rsidR="009818CA" w:rsidRPr="00A34BE7">
              <w:rPr>
                <w:rFonts w:hAnsi="標楷體"/>
                <w:color w:val="000000" w:themeColor="text1"/>
              </w:rPr>
              <w:t>案</w:t>
            </w:r>
            <w:r>
              <w:rPr>
                <w:rFonts w:hAnsi="標楷體" w:hint="eastAsia"/>
                <w:color w:val="000000" w:themeColor="text1"/>
              </w:rPr>
              <w:t>由</w:t>
            </w:r>
            <w:r w:rsidR="009818CA" w:rsidRPr="00A34BE7">
              <w:rPr>
                <w:rFonts w:hAnsi="標楷體"/>
                <w:color w:val="000000" w:themeColor="text1"/>
              </w:rPr>
              <w:t>：</w:t>
            </w:r>
          </w:p>
        </w:tc>
        <w:tc>
          <w:tcPr>
            <w:tcW w:w="6424" w:type="dxa"/>
            <w:shd w:val="clear" w:color="auto" w:fill="auto"/>
          </w:tcPr>
          <w:p w14:paraId="64A3FC99" w14:textId="2E956CF4" w:rsidR="009818CA" w:rsidRPr="00A307D9" w:rsidRDefault="009818CA" w:rsidP="00275490">
            <w:pPr>
              <w:pStyle w:val="1"/>
              <w:numPr>
                <w:ilvl w:val="0"/>
                <w:numId w:val="0"/>
              </w:numPr>
              <w:rPr>
                <w:rFonts w:hAnsi="標楷體"/>
                <w:color w:val="000000" w:themeColor="text1"/>
                <w:szCs w:val="30"/>
              </w:rPr>
            </w:pPr>
            <w:bookmarkStart w:id="25" w:name="_Hlk215129269"/>
            <w:r w:rsidRPr="00A307D9">
              <w:rPr>
                <w:rFonts w:hAnsi="標楷體"/>
                <w:color w:val="000000" w:themeColor="text1"/>
              </w:rPr>
              <w:t>據悉，</w:t>
            </w:r>
            <w:r w:rsidR="001E1C38">
              <w:rPr>
                <w:rFonts w:hAnsi="標楷體" w:hint="eastAsia"/>
                <w:color w:val="000000" w:themeColor="text1"/>
              </w:rPr>
              <w:t>G</w:t>
            </w:r>
            <w:r w:rsidRPr="00A307D9">
              <w:rPr>
                <w:rFonts w:hAnsi="標楷體"/>
                <w:color w:val="000000" w:themeColor="text1"/>
              </w:rPr>
              <w:t>公司於臺灣生產自行車及零配件等過程，</w:t>
            </w:r>
            <w:proofErr w:type="gramStart"/>
            <w:r w:rsidRPr="00A307D9">
              <w:rPr>
                <w:rFonts w:hAnsi="標楷體"/>
                <w:color w:val="000000" w:themeColor="text1"/>
              </w:rPr>
              <w:t>疑</w:t>
            </w:r>
            <w:proofErr w:type="gramEnd"/>
            <w:r w:rsidRPr="00A307D9">
              <w:rPr>
                <w:rFonts w:hAnsi="標楷體"/>
                <w:color w:val="000000" w:themeColor="text1"/>
              </w:rPr>
              <w:t>有「</w:t>
            </w:r>
            <w:r w:rsidR="00BA0558" w:rsidRPr="00A307D9">
              <w:rPr>
                <w:rFonts w:hAnsi="標楷體"/>
                <w:color w:val="000000" w:themeColor="text1"/>
              </w:rPr>
              <w:t>濫用弱勢處境</w:t>
            </w:r>
            <w:r w:rsidRPr="00A307D9">
              <w:rPr>
                <w:rFonts w:hAnsi="標楷體"/>
                <w:color w:val="000000" w:themeColor="text1"/>
              </w:rPr>
              <w:t>」、「</w:t>
            </w:r>
            <w:r w:rsidR="00BA0558" w:rsidRPr="00A307D9">
              <w:rPr>
                <w:rFonts w:hAnsi="標楷體"/>
                <w:color w:val="000000" w:themeColor="text1"/>
              </w:rPr>
              <w:t>苛刻的工作及生活條件</w:t>
            </w:r>
            <w:r w:rsidRPr="00A307D9">
              <w:rPr>
                <w:rFonts w:hAnsi="標楷體"/>
                <w:color w:val="000000" w:themeColor="text1"/>
              </w:rPr>
              <w:t>」、「</w:t>
            </w:r>
            <w:r w:rsidR="00BA0558" w:rsidRPr="00A307D9">
              <w:rPr>
                <w:rFonts w:hAnsi="標楷體"/>
                <w:color w:val="000000" w:themeColor="text1"/>
              </w:rPr>
              <w:t>抵債勞務</w:t>
            </w:r>
            <w:r w:rsidRPr="00A307D9">
              <w:rPr>
                <w:rFonts w:hAnsi="標楷體"/>
                <w:color w:val="000000" w:themeColor="text1"/>
              </w:rPr>
              <w:t>」、「</w:t>
            </w:r>
            <w:r w:rsidR="00BA0558" w:rsidRPr="00A307D9">
              <w:rPr>
                <w:rFonts w:hAnsi="標楷體"/>
                <w:color w:val="000000" w:themeColor="text1"/>
              </w:rPr>
              <w:t>扣發薪資</w:t>
            </w:r>
            <w:r w:rsidRPr="00A307D9">
              <w:rPr>
                <w:rFonts w:hAnsi="標楷體"/>
                <w:color w:val="000000" w:themeColor="text1"/>
              </w:rPr>
              <w:t>」及「</w:t>
            </w:r>
            <w:r w:rsidR="00BA0558" w:rsidRPr="00A307D9">
              <w:rPr>
                <w:rFonts w:hAnsi="標楷體"/>
                <w:color w:val="000000" w:themeColor="text1"/>
              </w:rPr>
              <w:t>超時加班</w:t>
            </w:r>
            <w:r w:rsidRPr="00A307D9">
              <w:rPr>
                <w:rFonts w:hAnsi="標楷體"/>
                <w:color w:val="000000" w:themeColor="text1"/>
              </w:rPr>
              <w:t>」等國際勞工組織</w:t>
            </w:r>
            <w:r w:rsidRPr="00A307D9">
              <w:rPr>
                <w:rStyle w:val="aff0"/>
                <w:rFonts w:hAnsi="標楷體"/>
                <w:bCs w:val="0"/>
                <w:color w:val="000000" w:themeColor="text1"/>
              </w:rPr>
              <w:footnoteReference w:id="1"/>
            </w:r>
            <w:r w:rsidRPr="00A307D9">
              <w:rPr>
                <w:rFonts w:hAnsi="標楷體"/>
                <w:color w:val="000000" w:themeColor="text1"/>
              </w:rPr>
              <w:t>定義之強迫勞動情形，遭美國海關暨邊境保護局</w:t>
            </w:r>
            <w:r w:rsidRPr="00A307D9">
              <w:rPr>
                <w:rStyle w:val="aff0"/>
                <w:rFonts w:hAnsi="標楷體"/>
                <w:bCs w:val="0"/>
                <w:color w:val="000000" w:themeColor="text1"/>
              </w:rPr>
              <w:footnoteReference w:id="2"/>
            </w:r>
            <w:r w:rsidRPr="00A307D9">
              <w:rPr>
                <w:rFonts w:hAnsi="標楷體"/>
                <w:color w:val="000000" w:themeColor="text1"/>
              </w:rPr>
              <w:t>對其發布</w:t>
            </w:r>
            <w:proofErr w:type="gramStart"/>
            <w:r w:rsidRPr="00A307D9">
              <w:rPr>
                <w:rFonts w:hAnsi="標楷體"/>
                <w:color w:val="000000" w:themeColor="text1"/>
              </w:rPr>
              <w:t>暫扣令</w:t>
            </w:r>
            <w:proofErr w:type="gramEnd"/>
            <w:r w:rsidRPr="00A307D9">
              <w:rPr>
                <w:rStyle w:val="aff0"/>
                <w:rFonts w:hAnsi="標楷體"/>
                <w:bCs w:val="0"/>
                <w:color w:val="000000" w:themeColor="text1"/>
              </w:rPr>
              <w:footnoteReference w:id="3"/>
            </w:r>
            <w:r w:rsidRPr="00A307D9">
              <w:rPr>
                <w:rFonts w:hAnsi="標楷體"/>
                <w:color w:val="000000" w:themeColor="text1"/>
              </w:rPr>
              <w:t>。究實情為何？</w:t>
            </w:r>
            <w:proofErr w:type="gramStart"/>
            <w:r w:rsidRPr="00A307D9">
              <w:rPr>
                <w:rFonts w:hAnsi="標楷體"/>
                <w:color w:val="000000" w:themeColor="text1"/>
              </w:rPr>
              <w:t>攸</w:t>
            </w:r>
            <w:proofErr w:type="gramEnd"/>
            <w:r w:rsidRPr="00A307D9">
              <w:rPr>
                <w:rFonts w:hAnsi="標楷體"/>
                <w:color w:val="000000" w:themeColor="text1"/>
              </w:rPr>
              <w:t>關勞工權益及我國國際形象，有深入調查之必要案。</w:t>
            </w:r>
            <w:bookmarkEnd w:id="25"/>
          </w:p>
        </w:tc>
      </w:tr>
    </w:tbl>
    <w:p w14:paraId="317BB898" w14:textId="73BC0E1C" w:rsidR="00F151AF" w:rsidRPr="00A307D9" w:rsidRDefault="00F151AF" w:rsidP="00A34BE7">
      <w:pPr>
        <w:pStyle w:val="1"/>
      </w:pPr>
      <w:bookmarkStart w:id="26" w:name="_Toc525070834"/>
      <w:bookmarkStart w:id="27" w:name="_Toc525938374"/>
      <w:bookmarkStart w:id="28" w:name="_Toc525939222"/>
      <w:bookmarkStart w:id="29" w:name="_Toc525939727"/>
      <w:bookmarkStart w:id="30" w:name="_Toc525066144"/>
      <w:bookmarkStart w:id="31"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A307D9">
        <w:t>調查事實：</w:t>
      </w:r>
    </w:p>
    <w:p w14:paraId="56CB4A80" w14:textId="58E651DB" w:rsidR="00EE6E59" w:rsidRPr="00A307D9" w:rsidRDefault="00EE6E59" w:rsidP="002739E0">
      <w:pPr>
        <w:pStyle w:val="11"/>
        <w:ind w:left="680" w:firstLine="680"/>
        <w:rPr>
          <w:rFonts w:hAnsi="標楷體"/>
          <w:color w:val="000000" w:themeColor="text1"/>
        </w:rPr>
      </w:pPr>
      <w:r w:rsidRPr="00A307D9">
        <w:rPr>
          <w:rFonts w:hAnsi="標楷體"/>
          <w:color w:val="000000" w:themeColor="text1"/>
        </w:rPr>
        <w:t>美國CBP於</w:t>
      </w:r>
      <w:r w:rsidR="0044437D" w:rsidRPr="00A307D9">
        <w:rPr>
          <w:rFonts w:hAnsi="標楷體"/>
          <w:color w:val="000000" w:themeColor="text1"/>
        </w:rPr>
        <w:t>美東時間西元</w:t>
      </w:r>
      <w:r w:rsidRPr="00A307D9">
        <w:rPr>
          <w:rFonts w:hAnsi="標楷體"/>
          <w:color w:val="000000" w:themeColor="text1"/>
        </w:rPr>
        <w:t>2025年9月24日</w:t>
      </w:r>
      <w:r w:rsidR="008E2925" w:rsidRPr="00A307D9">
        <w:rPr>
          <w:rStyle w:val="aff0"/>
          <w:rFonts w:hAnsi="標楷體"/>
          <w:color w:val="000000" w:themeColor="text1"/>
        </w:rPr>
        <w:footnoteReference w:id="4"/>
      </w:r>
      <w:r w:rsidR="0044437D" w:rsidRPr="00A307D9">
        <w:rPr>
          <w:rFonts w:hAnsi="標楷體"/>
          <w:color w:val="000000" w:themeColor="text1"/>
        </w:rPr>
        <w:t>，針</w:t>
      </w:r>
      <w:r w:rsidRPr="00A307D9">
        <w:rPr>
          <w:rFonts w:hAnsi="標楷體"/>
          <w:color w:val="000000" w:themeColor="text1"/>
        </w:rPr>
        <w:t>對</w:t>
      </w:r>
      <w:r w:rsidR="001E1C38">
        <w:rPr>
          <w:rFonts w:hAnsi="標楷體" w:hint="eastAsia"/>
          <w:color w:val="000000" w:themeColor="text1"/>
        </w:rPr>
        <w:t>G</w:t>
      </w:r>
      <w:r w:rsidR="001E1C38" w:rsidRPr="00A307D9">
        <w:rPr>
          <w:rFonts w:hAnsi="標楷體"/>
          <w:color w:val="000000" w:themeColor="text1"/>
        </w:rPr>
        <w:t>公司</w:t>
      </w:r>
      <w:r w:rsidR="0044437D" w:rsidRPr="00A307D9">
        <w:rPr>
          <w:rFonts w:hAnsi="標楷體"/>
          <w:color w:val="000000" w:themeColor="text1"/>
        </w:rPr>
        <w:t>在</w:t>
      </w:r>
      <w:r w:rsidRPr="00A307D9">
        <w:rPr>
          <w:rFonts w:hAnsi="標楷體"/>
          <w:color w:val="000000" w:themeColor="text1"/>
        </w:rPr>
        <w:t>臺灣製造</w:t>
      </w:r>
      <w:r w:rsidR="0044437D" w:rsidRPr="00A307D9">
        <w:rPr>
          <w:rFonts w:hAnsi="標楷體"/>
          <w:color w:val="000000" w:themeColor="text1"/>
        </w:rPr>
        <w:t>生產</w:t>
      </w:r>
      <w:r w:rsidR="00B57F61" w:rsidRPr="00A307D9">
        <w:rPr>
          <w:rFonts w:hAnsi="標楷體"/>
          <w:color w:val="000000" w:themeColor="text1"/>
        </w:rPr>
        <w:t>之</w:t>
      </w:r>
      <w:r w:rsidR="0044437D" w:rsidRPr="00A307D9">
        <w:rPr>
          <w:rFonts w:hAnsi="標楷體"/>
          <w:color w:val="000000" w:themeColor="text1"/>
        </w:rPr>
        <w:t>產品</w:t>
      </w:r>
      <w:r w:rsidR="00B57F61" w:rsidRPr="00A307D9">
        <w:rPr>
          <w:rFonts w:hAnsi="標楷體"/>
          <w:color w:val="000000" w:themeColor="text1"/>
        </w:rPr>
        <w:t>可能</w:t>
      </w:r>
      <w:r w:rsidR="0044437D" w:rsidRPr="00A307D9">
        <w:rPr>
          <w:rFonts w:hAnsi="標楷體"/>
          <w:color w:val="000000" w:themeColor="text1"/>
        </w:rPr>
        <w:t>涉及「強迫勞動</w:t>
      </w:r>
      <w:r w:rsidR="00767985" w:rsidRPr="00A307D9">
        <w:rPr>
          <w:rFonts w:hAnsi="標楷體"/>
          <w:color w:val="000000" w:themeColor="text1"/>
        </w:rPr>
        <w:t>」</w:t>
      </w:r>
      <w:r w:rsidRPr="00A307D9">
        <w:rPr>
          <w:rFonts w:hAnsi="標楷體"/>
          <w:color w:val="000000" w:themeColor="text1"/>
        </w:rPr>
        <w:t>發</w:t>
      </w:r>
      <w:r w:rsidR="0044437D" w:rsidRPr="00A307D9">
        <w:rPr>
          <w:rFonts w:hAnsi="標楷體"/>
          <w:color w:val="000000" w:themeColor="text1"/>
        </w:rPr>
        <w:t>出</w:t>
      </w:r>
      <w:proofErr w:type="gramStart"/>
      <w:r w:rsidR="00476624" w:rsidRPr="00A307D9">
        <w:rPr>
          <w:rFonts w:hAnsi="標楷體"/>
          <w:color w:val="000000" w:themeColor="text1"/>
        </w:rPr>
        <w:t>暫扣令</w:t>
      </w:r>
      <w:proofErr w:type="gramEnd"/>
      <w:r w:rsidRPr="00A307D9">
        <w:rPr>
          <w:rFonts w:hAnsi="標楷體"/>
          <w:color w:val="000000" w:themeColor="text1"/>
        </w:rPr>
        <w:t>，</w:t>
      </w:r>
      <w:r w:rsidR="0044437D" w:rsidRPr="00A307D9">
        <w:rPr>
          <w:rFonts w:hAnsi="標楷體"/>
          <w:color w:val="000000" w:themeColor="text1"/>
        </w:rPr>
        <w:t>禁止相關產品</w:t>
      </w:r>
      <w:r w:rsidR="00476624" w:rsidRPr="00A307D9">
        <w:rPr>
          <w:rFonts w:hAnsi="標楷體"/>
          <w:color w:val="000000" w:themeColor="text1"/>
        </w:rPr>
        <w:t>(</w:t>
      </w:r>
      <w:r w:rsidR="0044437D" w:rsidRPr="00A307D9">
        <w:rPr>
          <w:rFonts w:hAnsi="標楷體"/>
          <w:color w:val="000000" w:themeColor="text1"/>
        </w:rPr>
        <w:t>含自行車及零件</w:t>
      </w:r>
      <w:r w:rsidR="00476624" w:rsidRPr="00A307D9">
        <w:rPr>
          <w:rFonts w:hAnsi="標楷體"/>
          <w:color w:val="000000" w:themeColor="text1"/>
        </w:rPr>
        <w:t>)</w:t>
      </w:r>
      <w:r w:rsidR="00B57F61" w:rsidRPr="00A307D9">
        <w:rPr>
          <w:rFonts w:hAnsi="標楷體"/>
          <w:color w:val="000000" w:themeColor="text1"/>
        </w:rPr>
        <w:t>輸入</w:t>
      </w:r>
      <w:r w:rsidR="0044437D" w:rsidRPr="00A307D9">
        <w:rPr>
          <w:rFonts w:hAnsi="標楷體"/>
          <w:color w:val="000000" w:themeColor="text1"/>
        </w:rPr>
        <w:t>美國市場，並即</w:t>
      </w:r>
      <w:r w:rsidR="00B57F61" w:rsidRPr="00A307D9">
        <w:rPr>
          <w:rFonts w:hAnsi="標楷體"/>
          <w:color w:val="000000" w:themeColor="text1"/>
        </w:rPr>
        <w:t>刻</w:t>
      </w:r>
      <w:r w:rsidR="0044437D" w:rsidRPr="00A307D9">
        <w:rPr>
          <w:rFonts w:hAnsi="標楷體"/>
          <w:color w:val="000000" w:themeColor="text1"/>
        </w:rPr>
        <w:t>生效。</w:t>
      </w:r>
      <w:r w:rsidR="001E1C38">
        <w:rPr>
          <w:rFonts w:hAnsi="標楷體" w:hint="eastAsia"/>
          <w:color w:val="000000" w:themeColor="text1"/>
        </w:rPr>
        <w:t>G</w:t>
      </w:r>
      <w:r w:rsidR="001E1C38" w:rsidRPr="00A307D9">
        <w:rPr>
          <w:rFonts w:hAnsi="標楷體"/>
          <w:color w:val="000000" w:themeColor="text1"/>
        </w:rPr>
        <w:t>公司</w:t>
      </w:r>
      <w:r w:rsidR="008E2925" w:rsidRPr="00A307D9">
        <w:rPr>
          <w:rFonts w:hAnsi="標楷體"/>
          <w:color w:val="000000" w:themeColor="text1"/>
        </w:rPr>
        <w:t>於114年9月25日發布聲明，強調</w:t>
      </w:r>
      <w:r w:rsidR="00B57F61" w:rsidRPr="00A307D9">
        <w:rPr>
          <w:rFonts w:hAnsi="標楷體"/>
          <w:color w:val="000000" w:themeColor="text1"/>
        </w:rPr>
        <w:t>已</w:t>
      </w:r>
      <w:r w:rsidR="008E2925" w:rsidRPr="00A307D9">
        <w:rPr>
          <w:rFonts w:hAnsi="標楷體"/>
          <w:color w:val="000000" w:themeColor="text1"/>
        </w:rPr>
        <w:t>落實人權與勞動條件改善措施，並啟動內部監督與第三方稽核機制，</w:t>
      </w:r>
      <w:r w:rsidR="00B57F61" w:rsidRPr="00A307D9">
        <w:rPr>
          <w:rFonts w:hAnsi="標楷體"/>
          <w:color w:val="000000" w:themeColor="text1"/>
        </w:rPr>
        <w:t>將</w:t>
      </w:r>
      <w:r w:rsidR="008E2925" w:rsidRPr="00A307D9">
        <w:rPr>
          <w:rFonts w:hAnsi="標楷體"/>
          <w:color w:val="000000" w:themeColor="text1"/>
        </w:rPr>
        <w:t>積極與CBP溝通，爭取撤銷</w:t>
      </w:r>
      <w:proofErr w:type="gramStart"/>
      <w:r w:rsidR="00476624" w:rsidRPr="00A307D9">
        <w:rPr>
          <w:rFonts w:hAnsi="標楷體"/>
          <w:color w:val="000000" w:themeColor="text1"/>
        </w:rPr>
        <w:t>暫扣令</w:t>
      </w:r>
      <w:proofErr w:type="gramEnd"/>
      <w:r w:rsidR="008E2925" w:rsidRPr="00A307D9">
        <w:rPr>
          <w:rFonts w:hAnsi="標楷體"/>
          <w:color w:val="000000" w:themeColor="text1"/>
        </w:rPr>
        <w:t>，並啟動應變方案以降低對美國市場的影響</w:t>
      </w:r>
      <w:r w:rsidR="00097CD7" w:rsidRPr="00A307D9">
        <w:rPr>
          <w:rStyle w:val="aff0"/>
          <w:rFonts w:hAnsi="標楷體"/>
          <w:color w:val="000000" w:themeColor="text1"/>
        </w:rPr>
        <w:footnoteReference w:id="5"/>
      </w:r>
      <w:r w:rsidR="008E2925" w:rsidRPr="00A307D9">
        <w:rPr>
          <w:rFonts w:hAnsi="標楷體"/>
          <w:color w:val="000000" w:themeColor="text1"/>
        </w:rPr>
        <w:t>。</w:t>
      </w:r>
    </w:p>
    <w:p w14:paraId="17B917D4" w14:textId="2D2676A7" w:rsidR="002500DA" w:rsidRPr="00A307D9" w:rsidRDefault="002500DA" w:rsidP="002739E0">
      <w:pPr>
        <w:pStyle w:val="11"/>
        <w:ind w:left="680" w:firstLine="680"/>
        <w:rPr>
          <w:rFonts w:hAnsi="標楷體"/>
          <w:color w:val="000000" w:themeColor="text1"/>
        </w:rPr>
      </w:pPr>
      <w:r w:rsidRPr="00A307D9">
        <w:rPr>
          <w:rFonts w:hAnsi="標楷體"/>
          <w:color w:val="000000" w:themeColor="text1"/>
        </w:rPr>
        <w:t>惟本</w:t>
      </w:r>
      <w:r w:rsidR="00B57F61" w:rsidRPr="00A307D9">
        <w:rPr>
          <w:rFonts w:hAnsi="標楷體"/>
          <w:color w:val="000000" w:themeColor="text1"/>
        </w:rPr>
        <w:t>案為我國製造業首度因</w:t>
      </w:r>
      <w:proofErr w:type="gramStart"/>
      <w:r w:rsidR="00B57F61" w:rsidRPr="00A307D9">
        <w:rPr>
          <w:rFonts w:hAnsi="標楷體"/>
          <w:color w:val="000000" w:themeColor="text1"/>
        </w:rPr>
        <w:t>疑</w:t>
      </w:r>
      <w:proofErr w:type="gramEnd"/>
      <w:r w:rsidR="00B57F61" w:rsidRPr="00A307D9">
        <w:rPr>
          <w:rFonts w:hAnsi="標楷體"/>
          <w:color w:val="000000" w:themeColor="text1"/>
        </w:rPr>
        <w:t>涉強迫勞動遭美國CBP發布</w:t>
      </w:r>
      <w:proofErr w:type="gramStart"/>
      <w:r w:rsidR="00476624" w:rsidRPr="00A307D9">
        <w:rPr>
          <w:rFonts w:hAnsi="標楷體"/>
          <w:color w:val="000000" w:themeColor="text1"/>
        </w:rPr>
        <w:t>暫扣令</w:t>
      </w:r>
      <w:r w:rsidR="00B57F61" w:rsidRPr="00A307D9">
        <w:rPr>
          <w:rFonts w:hAnsi="標楷體"/>
          <w:color w:val="000000" w:themeColor="text1"/>
        </w:rPr>
        <w:t>制裁</w:t>
      </w:r>
      <w:proofErr w:type="gramEnd"/>
      <w:r w:rsidR="00B57F61" w:rsidRPr="00A307D9">
        <w:rPr>
          <w:rFonts w:hAnsi="標楷體"/>
          <w:color w:val="000000" w:themeColor="text1"/>
        </w:rPr>
        <w:t>，對我國國際聲譽衝擊甚</w:t>
      </w:r>
      <w:proofErr w:type="gramStart"/>
      <w:r w:rsidR="00B57F61" w:rsidRPr="00A307D9">
        <w:rPr>
          <w:rFonts w:hAnsi="標楷體"/>
          <w:color w:val="000000" w:themeColor="text1"/>
        </w:rPr>
        <w:t>鉅</w:t>
      </w:r>
      <w:proofErr w:type="gramEnd"/>
      <w:r w:rsidR="00B57F61" w:rsidRPr="00A307D9">
        <w:rPr>
          <w:rFonts w:hAnsi="標楷體"/>
          <w:color w:val="000000" w:themeColor="text1"/>
        </w:rPr>
        <w:t>，亦</w:t>
      </w:r>
      <w:proofErr w:type="gramStart"/>
      <w:r w:rsidR="00B57F61" w:rsidRPr="00A307D9">
        <w:rPr>
          <w:rFonts w:hAnsi="標楷體"/>
          <w:color w:val="000000" w:themeColor="text1"/>
        </w:rPr>
        <w:t>凸</w:t>
      </w:r>
      <w:proofErr w:type="gramEnd"/>
      <w:r w:rsidR="00B57F61" w:rsidRPr="00A307D9">
        <w:rPr>
          <w:rFonts w:hAnsi="標楷體"/>
          <w:color w:val="000000" w:themeColor="text1"/>
        </w:rPr>
        <w:t>顯國內企業及主管機關在勞動人權治理上仍有強化空間，</w:t>
      </w:r>
      <w:proofErr w:type="gramStart"/>
      <w:r w:rsidR="00B57F61" w:rsidRPr="00A307D9">
        <w:rPr>
          <w:rFonts w:hAnsi="標楷體"/>
          <w:color w:val="000000" w:themeColor="text1"/>
        </w:rPr>
        <w:t>攸</w:t>
      </w:r>
      <w:proofErr w:type="gramEnd"/>
      <w:r w:rsidR="00B57F61" w:rsidRPr="00A307D9">
        <w:rPr>
          <w:rFonts w:hAnsi="標楷體"/>
          <w:color w:val="000000" w:themeColor="text1"/>
        </w:rPr>
        <w:t>關勞工權益與國家形象，</w:t>
      </w:r>
      <w:proofErr w:type="gramStart"/>
      <w:r w:rsidR="00B57F61" w:rsidRPr="00A307D9">
        <w:rPr>
          <w:rFonts w:hAnsi="標楷體"/>
          <w:color w:val="000000" w:themeColor="text1"/>
        </w:rPr>
        <w:t>爰</w:t>
      </w:r>
      <w:proofErr w:type="gramEnd"/>
      <w:r w:rsidR="00B57F61" w:rsidRPr="00A307D9">
        <w:rPr>
          <w:rFonts w:hAnsi="標楷體"/>
          <w:color w:val="000000" w:themeColor="text1"/>
        </w:rPr>
        <w:t>本院立案調查</w:t>
      </w:r>
      <w:r w:rsidR="00472595" w:rsidRPr="00A307D9">
        <w:rPr>
          <w:rStyle w:val="aff0"/>
          <w:rFonts w:hAnsi="標楷體"/>
          <w:color w:val="000000" w:themeColor="text1"/>
        </w:rPr>
        <w:footnoteReference w:id="6"/>
      </w:r>
      <w:r w:rsidR="00472595" w:rsidRPr="00A307D9">
        <w:rPr>
          <w:rFonts w:hAnsi="標楷體"/>
          <w:bCs/>
          <w:color w:val="000000" w:themeColor="text1"/>
          <w:szCs w:val="52"/>
          <w:vertAlign w:val="superscript"/>
        </w:rPr>
        <w:t>、</w:t>
      </w:r>
      <w:r w:rsidR="00536E54" w:rsidRPr="00A307D9">
        <w:rPr>
          <w:rStyle w:val="aff0"/>
          <w:rFonts w:hAnsi="標楷體"/>
          <w:color w:val="000000" w:themeColor="text1"/>
        </w:rPr>
        <w:footnoteReference w:id="7"/>
      </w:r>
      <w:r w:rsidR="00B57F61" w:rsidRPr="00A307D9">
        <w:rPr>
          <w:rFonts w:hAnsi="標楷體"/>
          <w:color w:val="000000" w:themeColor="text1"/>
        </w:rPr>
        <w:t>。</w:t>
      </w:r>
    </w:p>
    <w:p w14:paraId="2C52DFE6" w14:textId="70B17E61" w:rsidR="001730A1" w:rsidRPr="00A307D9" w:rsidRDefault="001E1C38" w:rsidP="002739E0">
      <w:pPr>
        <w:pStyle w:val="11"/>
        <w:ind w:left="680" w:firstLine="680"/>
        <w:rPr>
          <w:rFonts w:hAnsi="標楷體"/>
          <w:color w:val="000000" w:themeColor="text1"/>
        </w:rPr>
      </w:pPr>
      <w:r w:rsidRPr="00A307D9">
        <w:rPr>
          <w:rFonts w:hAnsi="標楷體"/>
          <w:color w:val="000000" w:themeColor="text1"/>
        </w:rPr>
        <w:t>本案經調閱勞動部、經濟部、財政部、外交部、內政部、行政院經貿辦公室、國家科學及技術委員會</w:t>
      </w:r>
      <w:r w:rsidRPr="00A307D9">
        <w:rPr>
          <w:rFonts w:hAnsi="標楷體"/>
          <w:bCs/>
          <w:color w:val="000000" w:themeColor="text1"/>
          <w:szCs w:val="52"/>
        </w:rPr>
        <w:t>(下稱國科會)</w:t>
      </w:r>
      <w:r w:rsidRPr="00A307D9">
        <w:rPr>
          <w:rFonts w:hAnsi="標楷體"/>
          <w:color w:val="000000" w:themeColor="text1"/>
        </w:rPr>
        <w:t>、</w:t>
      </w:r>
      <w:proofErr w:type="gramStart"/>
      <w:r w:rsidRPr="00A307D9">
        <w:rPr>
          <w:rFonts w:hAnsi="標楷體"/>
          <w:color w:val="000000" w:themeColor="text1"/>
        </w:rPr>
        <w:t>臺</w:t>
      </w:r>
      <w:proofErr w:type="gramEnd"/>
      <w:r w:rsidRPr="00A307D9">
        <w:rPr>
          <w:rFonts w:hAnsi="標楷體"/>
          <w:color w:val="000000" w:themeColor="text1"/>
        </w:rPr>
        <w:t>中市政府等機關相關卷證資料，並於114年</w:t>
      </w:r>
      <w:r w:rsidRPr="00A307D9">
        <w:rPr>
          <w:rFonts w:hAnsi="標楷體"/>
          <w:color w:val="000000" w:themeColor="text1"/>
        </w:rPr>
        <w:lastRenderedPageBreak/>
        <w:t>12月4日前往現場履</w:t>
      </w:r>
      <w:proofErr w:type="gramStart"/>
      <w:r w:rsidRPr="00A307D9">
        <w:rPr>
          <w:rFonts w:hAnsi="標楷體"/>
          <w:color w:val="000000" w:themeColor="text1"/>
        </w:rPr>
        <w:t>勘</w:t>
      </w:r>
      <w:proofErr w:type="gramEnd"/>
      <w:r w:rsidRPr="00A307D9">
        <w:rPr>
          <w:rFonts w:hAnsi="標楷體"/>
          <w:color w:val="000000" w:themeColor="text1"/>
        </w:rPr>
        <w:t>，與</w:t>
      </w:r>
      <w:r w:rsidRPr="00A307D9">
        <w:rPr>
          <w:rFonts w:hAnsi="標楷體" w:hint="eastAsia"/>
          <w:color w:val="000000" w:themeColor="text1"/>
        </w:rPr>
        <w:t>該</w:t>
      </w:r>
      <w:r w:rsidRPr="00A307D9">
        <w:rPr>
          <w:rFonts w:hAnsi="標楷體"/>
          <w:color w:val="000000" w:themeColor="text1"/>
        </w:rPr>
        <w:t>公司代表座談並訪談其所</w:t>
      </w:r>
      <w:proofErr w:type="gramStart"/>
      <w:r w:rsidRPr="00A307D9">
        <w:rPr>
          <w:rFonts w:hAnsi="標楷體"/>
          <w:color w:val="000000" w:themeColor="text1"/>
        </w:rPr>
        <w:t>僱移工</w:t>
      </w:r>
      <w:proofErr w:type="gramEnd"/>
      <w:r w:rsidRPr="00A307D9">
        <w:rPr>
          <w:rFonts w:hAnsi="標楷體"/>
          <w:color w:val="000000" w:themeColor="text1"/>
        </w:rPr>
        <w:t>；同年月11日及16日，分別邀請國外學術機構學者及國際社會企業代表，就企業人權及強迫勞動防制等議題與本案調查委員交換意見；同年月30日，另諮詢國內大學相關領域學者、永續發展顧問機構代表、勞工團體研究人員、法律實務工作者及研究機構學者等專家意見。其後，於115年1月20日就勞動主管相關事項詢問勞動主管機關及地方政府人員，復於同年2月4日詢問行政院、經濟主管機關、勞動主管機關、金融監理機關及移民主管機關等相關人員後，完成本案調查，</w:t>
      </w:r>
      <w:r w:rsidR="001730A1" w:rsidRPr="00A307D9">
        <w:rPr>
          <w:rFonts w:hAnsi="標楷體"/>
          <w:color w:val="000000" w:themeColor="text1"/>
        </w:rPr>
        <w:t>調查事實如下：</w:t>
      </w:r>
    </w:p>
    <w:bookmarkEnd w:id="26"/>
    <w:bookmarkEnd w:id="27"/>
    <w:bookmarkEnd w:id="28"/>
    <w:bookmarkEnd w:id="29"/>
    <w:bookmarkEnd w:id="30"/>
    <w:bookmarkEnd w:id="31"/>
    <w:p w14:paraId="2F1B338A" w14:textId="78B87B4D" w:rsidR="0074171A" w:rsidRPr="00A307D9" w:rsidRDefault="0074171A" w:rsidP="00091D86">
      <w:pPr>
        <w:pStyle w:val="2"/>
        <w:spacing w:beforeLines="50" w:before="228"/>
        <w:ind w:left="1020" w:hanging="680"/>
        <w:rPr>
          <w:rFonts w:hAnsi="標楷體"/>
          <w:color w:val="000000" w:themeColor="text1"/>
        </w:rPr>
      </w:pPr>
      <w:r w:rsidRPr="00A307D9">
        <w:rPr>
          <w:rFonts w:hAnsi="標楷體"/>
          <w:b/>
          <w:color w:val="000000" w:themeColor="text1"/>
        </w:rPr>
        <w:t>CBP發布</w:t>
      </w:r>
      <w:proofErr w:type="gramStart"/>
      <w:r w:rsidR="00476624" w:rsidRPr="00A307D9">
        <w:rPr>
          <w:rFonts w:hAnsi="標楷體"/>
          <w:b/>
          <w:color w:val="000000" w:themeColor="text1"/>
        </w:rPr>
        <w:t>暫扣令</w:t>
      </w:r>
      <w:r w:rsidRPr="00A307D9">
        <w:rPr>
          <w:rFonts w:hAnsi="標楷體"/>
          <w:b/>
          <w:color w:val="000000" w:themeColor="text1"/>
        </w:rPr>
        <w:t>之</w:t>
      </w:r>
      <w:proofErr w:type="gramEnd"/>
      <w:r w:rsidRPr="00A307D9">
        <w:rPr>
          <w:rFonts w:hAnsi="標楷體"/>
          <w:b/>
          <w:color w:val="000000" w:themeColor="text1"/>
        </w:rPr>
        <w:t>背景與事實基礎</w:t>
      </w:r>
    </w:p>
    <w:p w14:paraId="48C10BDE" w14:textId="6D597D26" w:rsidR="00415898" w:rsidRPr="00A307D9" w:rsidRDefault="00534181" w:rsidP="00534181">
      <w:pPr>
        <w:pStyle w:val="3"/>
        <w:rPr>
          <w:rFonts w:hAnsi="標楷體"/>
          <w:bCs w:val="0"/>
          <w:color w:val="000000" w:themeColor="text1"/>
        </w:rPr>
      </w:pPr>
      <w:r w:rsidRPr="00A307D9">
        <w:rPr>
          <w:rFonts w:hAnsi="標楷體"/>
          <w:bCs w:val="0"/>
          <w:color w:val="000000" w:themeColor="text1"/>
        </w:rPr>
        <w:t>美國</w:t>
      </w:r>
      <w:r w:rsidR="005A19E1" w:rsidRPr="00A307D9">
        <w:rPr>
          <w:rFonts w:hAnsi="標楷體"/>
          <w:color w:val="000000" w:themeColor="text1"/>
        </w:rPr>
        <w:t>1930年</w:t>
      </w:r>
      <w:r w:rsidRPr="00A307D9">
        <w:rPr>
          <w:rFonts w:hAnsi="標楷體"/>
          <w:bCs w:val="0"/>
          <w:color w:val="000000" w:themeColor="text1"/>
        </w:rPr>
        <w:t>關稅法第307條</w:t>
      </w:r>
      <w:r w:rsidR="005A19E1" w:rsidRPr="00A307D9">
        <w:rPr>
          <w:rStyle w:val="aff0"/>
          <w:rFonts w:hAnsi="標楷體"/>
          <w:color w:val="000000" w:themeColor="text1"/>
        </w:rPr>
        <w:footnoteReference w:id="8"/>
      </w:r>
      <w:r w:rsidR="002A3305" w:rsidRPr="00A307D9">
        <w:rPr>
          <w:rFonts w:hAnsi="標楷體"/>
          <w:bCs w:val="0"/>
          <w:color w:val="000000" w:themeColor="text1"/>
        </w:rPr>
        <w:t>：</w:t>
      </w:r>
      <w:r w:rsidR="00014903" w:rsidRPr="00A307D9">
        <w:rPr>
          <w:rFonts w:hAnsi="標楷體"/>
          <w:bCs w:val="0"/>
          <w:color w:val="000000" w:themeColor="text1"/>
        </w:rPr>
        <w:t>禁止強迫勞動製品進口</w:t>
      </w:r>
    </w:p>
    <w:p w14:paraId="71DDB005" w14:textId="7DE9D808" w:rsidR="005536B3" w:rsidRPr="00A307D9" w:rsidRDefault="00415898" w:rsidP="00415898">
      <w:pPr>
        <w:pStyle w:val="4"/>
        <w:rPr>
          <w:rFonts w:hAnsi="標楷體"/>
          <w:color w:val="000000" w:themeColor="text1"/>
        </w:rPr>
      </w:pPr>
      <w:r w:rsidRPr="00A307D9">
        <w:rPr>
          <w:rFonts w:hAnsi="標楷體"/>
          <w:color w:val="000000" w:themeColor="text1"/>
        </w:rPr>
        <w:t>依財政部查復，本條規定禁止任何由強制監獄勞動</w:t>
      </w:r>
      <w:r w:rsidR="00476624" w:rsidRPr="00A307D9">
        <w:rPr>
          <w:rFonts w:hAnsi="標楷體"/>
          <w:color w:val="000000" w:themeColor="text1"/>
        </w:rPr>
        <w:t>(</w:t>
      </w:r>
      <w:r w:rsidRPr="00A307D9">
        <w:rPr>
          <w:rFonts w:hAnsi="標楷體"/>
          <w:color w:val="000000" w:themeColor="text1"/>
        </w:rPr>
        <w:t>convict labor</w:t>
      </w:r>
      <w:r w:rsidR="00476624" w:rsidRPr="00A307D9">
        <w:rPr>
          <w:rFonts w:hAnsi="標楷體"/>
          <w:color w:val="000000" w:themeColor="text1"/>
        </w:rPr>
        <w:t>)</w:t>
      </w:r>
      <w:r w:rsidRPr="00A307D9">
        <w:rPr>
          <w:rFonts w:hAnsi="標楷體"/>
          <w:color w:val="000000" w:themeColor="text1"/>
        </w:rPr>
        <w:t>、強迫勞動</w:t>
      </w:r>
      <w:r w:rsidR="00476624" w:rsidRPr="00A307D9">
        <w:rPr>
          <w:rFonts w:hAnsi="標楷體"/>
          <w:color w:val="000000" w:themeColor="text1"/>
        </w:rPr>
        <w:t>(</w:t>
      </w:r>
      <w:r w:rsidRPr="00A307D9">
        <w:rPr>
          <w:rFonts w:hAnsi="標楷體"/>
          <w:color w:val="000000" w:themeColor="text1"/>
        </w:rPr>
        <w:t>forced labor</w:t>
      </w:r>
      <w:r w:rsidR="00476624" w:rsidRPr="00A307D9">
        <w:rPr>
          <w:rFonts w:hAnsi="標楷體"/>
          <w:color w:val="000000" w:themeColor="text1"/>
        </w:rPr>
        <w:t>)</w:t>
      </w:r>
      <w:r w:rsidRPr="00A307D9">
        <w:rPr>
          <w:rFonts w:hAnsi="標楷體"/>
          <w:color w:val="000000" w:themeColor="text1"/>
        </w:rPr>
        <w:t>及契約奴工</w:t>
      </w:r>
      <w:r w:rsidR="00476624" w:rsidRPr="00A307D9">
        <w:rPr>
          <w:rFonts w:hAnsi="標楷體"/>
          <w:color w:val="000000" w:themeColor="text1"/>
        </w:rPr>
        <w:t>(</w:t>
      </w:r>
      <w:r w:rsidRPr="00A307D9">
        <w:rPr>
          <w:rFonts w:hAnsi="標楷體"/>
          <w:color w:val="000000" w:themeColor="text1"/>
        </w:rPr>
        <w:t>indentured labor</w:t>
      </w:r>
      <w:r w:rsidR="00476624" w:rsidRPr="00A307D9">
        <w:rPr>
          <w:rFonts w:hAnsi="標楷體"/>
          <w:color w:val="000000" w:themeColor="text1"/>
        </w:rPr>
        <w:t>)</w:t>
      </w:r>
      <w:r w:rsidRPr="00A307D9">
        <w:rPr>
          <w:rFonts w:hAnsi="標楷體"/>
          <w:color w:val="000000" w:themeColor="text1"/>
        </w:rPr>
        <w:t>所開採、生產或製造之貨品等輸入美國，其中所稱「強迫勞動」，係指「以懲罰脅迫勞工從事非本人自願之一切勞動或服務」。</w:t>
      </w:r>
    </w:p>
    <w:p w14:paraId="405CD9EB" w14:textId="5DC5AF35" w:rsidR="00174549" w:rsidRPr="00545F1D" w:rsidRDefault="00415898" w:rsidP="00545F1D">
      <w:pPr>
        <w:pStyle w:val="4"/>
        <w:rPr>
          <w:rFonts w:hAnsi="標楷體"/>
          <w:color w:val="000000" w:themeColor="text1"/>
        </w:rPr>
      </w:pPr>
      <w:r w:rsidRPr="00A307D9">
        <w:rPr>
          <w:rFonts w:hAnsi="標楷體"/>
          <w:color w:val="000000" w:themeColor="text1"/>
        </w:rPr>
        <w:t>本條規定</w:t>
      </w:r>
      <w:r w:rsidR="00D77132" w:rsidRPr="00A307D9">
        <w:rPr>
          <w:rFonts w:hAnsi="標楷體"/>
          <w:color w:val="000000" w:themeColor="text1"/>
        </w:rPr>
        <w:t>過去</w:t>
      </w:r>
      <w:r w:rsidRPr="00A307D9">
        <w:rPr>
          <w:rFonts w:hAnsi="標楷體"/>
          <w:color w:val="000000" w:themeColor="text1"/>
        </w:rPr>
        <w:t>設有例外條款，即某項商品美國國內業者無法生產，或其產量無法達到供應國內消費需求數量時，可免除</w:t>
      </w:r>
      <w:r w:rsidR="00D02E02" w:rsidRPr="00A307D9">
        <w:rPr>
          <w:rFonts w:hAnsi="標楷體"/>
          <w:color w:val="000000" w:themeColor="text1"/>
        </w:rPr>
        <w:t>禁止強迫勞動</w:t>
      </w:r>
      <w:r w:rsidRPr="00A307D9">
        <w:rPr>
          <w:rFonts w:hAnsi="標楷體"/>
          <w:color w:val="000000" w:themeColor="text1"/>
        </w:rPr>
        <w:t>條款適用</w:t>
      </w:r>
      <w:r w:rsidRPr="00A307D9">
        <w:rPr>
          <w:rStyle w:val="aff0"/>
          <w:rFonts w:hAnsi="標楷體"/>
          <w:color w:val="000000" w:themeColor="text1"/>
        </w:rPr>
        <w:footnoteReference w:id="9"/>
      </w:r>
      <w:r w:rsidR="00714D39" w:rsidRPr="00A307D9">
        <w:rPr>
          <w:rFonts w:hAnsi="標楷體"/>
          <w:color w:val="000000" w:themeColor="text1"/>
        </w:rPr>
        <w:t>，</w:t>
      </w:r>
      <w:r w:rsidR="00D02E02" w:rsidRPr="00A307D9">
        <w:rPr>
          <w:rFonts w:hAnsi="標楷體"/>
          <w:color w:val="000000" w:themeColor="text1"/>
        </w:rPr>
        <w:t>惟此例外條款已於2016年2月刪除。</w:t>
      </w:r>
    </w:p>
    <w:p w14:paraId="3B35105E" w14:textId="7BE2A18F" w:rsidR="00534181" w:rsidRPr="00A307D9" w:rsidRDefault="00415898" w:rsidP="00534181">
      <w:pPr>
        <w:pStyle w:val="3"/>
        <w:rPr>
          <w:rFonts w:hAnsi="標楷體"/>
          <w:bCs w:val="0"/>
          <w:color w:val="000000" w:themeColor="text1"/>
        </w:rPr>
      </w:pPr>
      <w:r w:rsidRPr="00A307D9">
        <w:rPr>
          <w:rFonts w:hAnsi="標楷體"/>
          <w:bCs w:val="0"/>
          <w:color w:val="000000" w:themeColor="text1"/>
        </w:rPr>
        <w:t>CBP</w:t>
      </w:r>
      <w:r w:rsidR="00014903" w:rsidRPr="00A307D9">
        <w:rPr>
          <w:rFonts w:hAnsi="標楷體"/>
          <w:bCs w:val="0"/>
          <w:color w:val="000000" w:themeColor="text1"/>
        </w:rPr>
        <w:t>執行</w:t>
      </w:r>
      <w:proofErr w:type="gramStart"/>
      <w:r w:rsidR="00476624" w:rsidRPr="00A307D9">
        <w:rPr>
          <w:rFonts w:hAnsi="標楷體"/>
          <w:bCs w:val="0"/>
          <w:color w:val="000000" w:themeColor="text1"/>
        </w:rPr>
        <w:t>暫扣令</w:t>
      </w:r>
      <w:r w:rsidR="00A25AEE" w:rsidRPr="00A307D9">
        <w:rPr>
          <w:rFonts w:hAnsi="標楷體"/>
          <w:bCs w:val="0"/>
          <w:color w:val="000000" w:themeColor="text1"/>
        </w:rPr>
        <w:t>程序</w:t>
      </w:r>
      <w:proofErr w:type="gramEnd"/>
      <w:r w:rsidR="002A3305" w:rsidRPr="00A307D9">
        <w:rPr>
          <w:rFonts w:hAnsi="標楷體"/>
          <w:bCs w:val="0"/>
          <w:color w:val="000000" w:themeColor="text1"/>
        </w:rPr>
        <w:t>及相關</w:t>
      </w:r>
      <w:r w:rsidR="00A25AEE" w:rsidRPr="00A307D9">
        <w:rPr>
          <w:rFonts w:hAnsi="標楷體"/>
          <w:bCs w:val="0"/>
          <w:color w:val="000000" w:themeColor="text1"/>
        </w:rPr>
        <w:t>聯邦法規</w:t>
      </w:r>
      <w:r w:rsidR="00A25AEE" w:rsidRPr="00A307D9">
        <w:rPr>
          <w:rStyle w:val="aff0"/>
          <w:rFonts w:hAnsi="標楷體"/>
          <w:bCs w:val="0"/>
          <w:color w:val="000000" w:themeColor="text1"/>
        </w:rPr>
        <w:footnoteReference w:id="10"/>
      </w:r>
    </w:p>
    <w:p w14:paraId="4BA42D96" w14:textId="63B41764" w:rsidR="006633F0" w:rsidRPr="00A307D9" w:rsidRDefault="006633F0" w:rsidP="00CC33A7">
      <w:pPr>
        <w:pStyle w:val="4"/>
        <w:rPr>
          <w:rFonts w:hAnsi="標楷體"/>
          <w:color w:val="000000" w:themeColor="text1"/>
        </w:rPr>
      </w:pPr>
      <w:r w:rsidRPr="00A307D9">
        <w:rPr>
          <w:rFonts w:hAnsi="標楷體"/>
          <w:color w:val="000000" w:themeColor="text1"/>
        </w:rPr>
        <w:lastRenderedPageBreak/>
        <w:t>依財政部查復，依據CFR第19編第12.42條規定，</w:t>
      </w:r>
      <w:r w:rsidRPr="00A307D9">
        <w:rPr>
          <w:rFonts w:hAnsi="標楷體"/>
          <w:b/>
          <w:bCs/>
          <w:color w:val="000000" w:themeColor="text1"/>
          <w:u w:val="single"/>
        </w:rPr>
        <w:t>任何</w:t>
      </w:r>
      <w:proofErr w:type="gramStart"/>
      <w:r w:rsidRPr="00A307D9">
        <w:rPr>
          <w:rFonts w:hAnsi="標楷體"/>
          <w:b/>
          <w:bCs/>
          <w:color w:val="000000" w:themeColor="text1"/>
          <w:u w:val="single"/>
        </w:rPr>
        <w:t>人均得向</w:t>
      </w:r>
      <w:proofErr w:type="gramEnd"/>
      <w:r w:rsidRPr="00A307D9">
        <w:rPr>
          <w:rFonts w:hAnsi="標楷體"/>
          <w:b/>
          <w:bCs/>
          <w:color w:val="000000" w:themeColor="text1"/>
          <w:u w:val="single"/>
        </w:rPr>
        <w:t>CBP舉報</w:t>
      </w:r>
      <w:r w:rsidRPr="00A307D9">
        <w:rPr>
          <w:rFonts w:hAnsi="標楷體"/>
          <w:color w:val="000000" w:themeColor="text1"/>
        </w:rPr>
        <w:t>疑似涉及強迫勞動之進口貨物，CBP亦得主動調查，實務上，</w:t>
      </w:r>
      <w:r w:rsidRPr="00A307D9">
        <w:rPr>
          <w:rFonts w:hAnsi="標楷體"/>
          <w:b/>
          <w:bCs/>
          <w:color w:val="000000" w:themeColor="text1"/>
          <w:u w:val="single"/>
        </w:rPr>
        <w:t>該調查程序係參</w:t>
      </w:r>
      <w:proofErr w:type="gramStart"/>
      <w:r w:rsidRPr="00A307D9">
        <w:rPr>
          <w:rFonts w:hAnsi="標楷體"/>
          <w:b/>
          <w:bCs/>
          <w:color w:val="000000" w:themeColor="text1"/>
          <w:u w:val="single"/>
        </w:rPr>
        <w:t>採</w:t>
      </w:r>
      <w:proofErr w:type="gramEnd"/>
      <w:r w:rsidRPr="00A307D9">
        <w:rPr>
          <w:rFonts w:hAnsi="標楷體"/>
          <w:b/>
          <w:bCs/>
          <w:color w:val="000000" w:themeColor="text1"/>
          <w:u w:val="single"/>
        </w:rPr>
        <w:t>ILO所提出強迫勞動之11項指標</w:t>
      </w:r>
      <w:r w:rsidR="009B53F5" w:rsidRPr="00A307D9">
        <w:rPr>
          <w:rStyle w:val="aff0"/>
          <w:rFonts w:hAnsi="標楷體"/>
          <w:b/>
          <w:bCs/>
          <w:color w:val="000000" w:themeColor="text1"/>
          <w:u w:val="single"/>
        </w:rPr>
        <w:footnoteReference w:id="11"/>
      </w:r>
      <w:r w:rsidRPr="00A307D9">
        <w:rPr>
          <w:rFonts w:hAnsi="標楷體"/>
          <w:color w:val="000000" w:themeColor="text1"/>
        </w:rPr>
        <w:t>，認定是否涉及強迫勞動。倘CBP調查後認有合理但非決定性之證據顯示即將或可能進口之貨物涉及強迫勞動，將發布</w:t>
      </w:r>
      <w:proofErr w:type="gramStart"/>
      <w:r w:rsidR="00476624" w:rsidRPr="00A307D9">
        <w:rPr>
          <w:rFonts w:hAnsi="標楷體"/>
          <w:bCs/>
          <w:color w:val="000000" w:themeColor="text1"/>
        </w:rPr>
        <w:t>暫扣令</w:t>
      </w:r>
      <w:proofErr w:type="gramEnd"/>
      <w:r w:rsidRPr="00A307D9">
        <w:rPr>
          <w:rFonts w:hAnsi="標楷體"/>
          <w:color w:val="000000" w:themeColor="text1"/>
        </w:rPr>
        <w:t>，暫停</w:t>
      </w:r>
      <w:r w:rsidR="00BE20E9" w:rsidRPr="00A307D9">
        <w:rPr>
          <w:rFonts w:hAnsi="標楷體"/>
          <w:color w:val="000000" w:themeColor="text1"/>
        </w:rPr>
        <w:t>該</w:t>
      </w:r>
      <w:r w:rsidRPr="00A307D9">
        <w:rPr>
          <w:rFonts w:hAnsi="標楷體"/>
          <w:color w:val="000000" w:themeColor="text1"/>
        </w:rPr>
        <w:t>類貨物進口。</w:t>
      </w:r>
    </w:p>
    <w:p w14:paraId="2AE02600" w14:textId="7EEFF249" w:rsidR="005536B3" w:rsidRPr="00A307D9" w:rsidRDefault="006633F0" w:rsidP="005536B3">
      <w:pPr>
        <w:pStyle w:val="4"/>
        <w:rPr>
          <w:rFonts w:hAnsi="標楷體"/>
          <w:color w:val="000000" w:themeColor="text1"/>
        </w:rPr>
      </w:pPr>
      <w:r w:rsidRPr="00A307D9">
        <w:rPr>
          <w:rFonts w:hAnsi="標楷體"/>
          <w:color w:val="000000" w:themeColor="text1"/>
        </w:rPr>
        <w:t>依據CFR第19編第12.43條及第12.44條規定，廠商於接獲</w:t>
      </w:r>
      <w:proofErr w:type="gramStart"/>
      <w:r w:rsidR="00476624" w:rsidRPr="00A307D9">
        <w:rPr>
          <w:rFonts w:hAnsi="標楷體"/>
          <w:bCs/>
          <w:color w:val="000000" w:themeColor="text1"/>
        </w:rPr>
        <w:t>暫扣令</w:t>
      </w:r>
      <w:r w:rsidRPr="00A307D9">
        <w:rPr>
          <w:rFonts w:hAnsi="標楷體"/>
          <w:color w:val="000000" w:themeColor="text1"/>
        </w:rPr>
        <w:t>後</w:t>
      </w:r>
      <w:proofErr w:type="gramEnd"/>
      <w:r w:rsidRPr="00A307D9">
        <w:rPr>
          <w:rFonts w:hAnsi="標楷體"/>
          <w:color w:val="000000" w:themeColor="text1"/>
        </w:rPr>
        <w:t>，得於3個月內將該批貨物自美國退運出口，或</w:t>
      </w:r>
      <w:r w:rsidRPr="00A307D9">
        <w:rPr>
          <w:rFonts w:hAnsi="標楷體"/>
          <w:b/>
          <w:bCs/>
          <w:color w:val="000000" w:themeColor="text1"/>
          <w:u w:val="single"/>
        </w:rPr>
        <w:t>向CBP證明已善盡合理注意</w:t>
      </w:r>
      <w:r w:rsidR="00BE20E9" w:rsidRPr="00A307D9">
        <w:rPr>
          <w:rFonts w:hAnsi="標楷體"/>
          <w:b/>
          <w:bCs/>
          <w:color w:val="000000" w:themeColor="text1"/>
          <w:u w:val="single"/>
        </w:rPr>
        <w:t>，</w:t>
      </w:r>
      <w:r w:rsidRPr="00A307D9">
        <w:rPr>
          <w:rFonts w:hAnsi="標楷體"/>
          <w:b/>
          <w:bCs/>
          <w:color w:val="000000" w:themeColor="text1"/>
          <w:u w:val="single"/>
        </w:rPr>
        <w:t>確保相關貨物生產過程未涉及強迫勞動，申請放行被扣留</w:t>
      </w:r>
      <w:r w:rsidR="00BE20E9" w:rsidRPr="00A307D9">
        <w:rPr>
          <w:rFonts w:hAnsi="標楷體"/>
          <w:b/>
          <w:bCs/>
          <w:color w:val="000000" w:themeColor="text1"/>
          <w:u w:val="single"/>
        </w:rPr>
        <w:t>的</w:t>
      </w:r>
      <w:r w:rsidRPr="00A307D9">
        <w:rPr>
          <w:rFonts w:hAnsi="標楷體"/>
          <w:b/>
          <w:bCs/>
          <w:color w:val="000000" w:themeColor="text1"/>
          <w:u w:val="single"/>
        </w:rPr>
        <w:t>貨物。倘CBP認廠商提出之證據充分，將允許產品輸入</w:t>
      </w:r>
      <w:r w:rsidR="001C6095" w:rsidRPr="00A307D9">
        <w:rPr>
          <w:rStyle w:val="aff0"/>
          <w:rFonts w:hAnsi="標楷體"/>
          <w:color w:val="000000" w:themeColor="text1"/>
        </w:rPr>
        <w:footnoteReference w:id="12"/>
      </w:r>
      <w:r w:rsidRPr="00A307D9">
        <w:rPr>
          <w:rFonts w:hAnsi="標楷體"/>
          <w:color w:val="000000" w:themeColor="text1"/>
        </w:rPr>
        <w:t>；若證據不充分，或廠商未於期限內退運出口或申請放行貨物，CBP將以書面通知進口商，</w:t>
      </w:r>
      <w:r w:rsidR="00BE20E9" w:rsidRPr="00A307D9">
        <w:rPr>
          <w:rFonts w:hAnsi="標楷體"/>
          <w:color w:val="000000" w:themeColor="text1"/>
        </w:rPr>
        <w:t>其貨物不允許進入美國</w:t>
      </w:r>
      <w:r w:rsidR="005536B3" w:rsidRPr="00A307D9">
        <w:rPr>
          <w:rStyle w:val="aff0"/>
          <w:rFonts w:hAnsi="標楷體"/>
          <w:color w:val="000000" w:themeColor="text1"/>
        </w:rPr>
        <w:footnoteReference w:id="13"/>
      </w:r>
      <w:r w:rsidR="00BE20E9" w:rsidRPr="00A307D9">
        <w:rPr>
          <w:rFonts w:hAnsi="標楷體"/>
          <w:color w:val="000000" w:themeColor="text1"/>
        </w:rPr>
        <w:t>。</w:t>
      </w:r>
    </w:p>
    <w:p w14:paraId="7DC1B006" w14:textId="3520146F" w:rsidR="00534181" w:rsidRPr="00A307D9" w:rsidRDefault="006633F0" w:rsidP="00534181">
      <w:pPr>
        <w:pStyle w:val="3"/>
        <w:rPr>
          <w:rFonts w:hAnsi="標楷體"/>
          <w:bCs w:val="0"/>
          <w:color w:val="000000" w:themeColor="text1"/>
        </w:rPr>
      </w:pPr>
      <w:r w:rsidRPr="00A307D9">
        <w:rPr>
          <w:rFonts w:hAnsi="標楷體"/>
          <w:bCs w:val="0"/>
          <w:color w:val="000000" w:themeColor="text1"/>
        </w:rPr>
        <w:t>本</w:t>
      </w:r>
      <w:r w:rsidR="002A3305" w:rsidRPr="00A307D9">
        <w:rPr>
          <w:rFonts w:hAnsi="標楷體"/>
          <w:bCs w:val="0"/>
          <w:color w:val="000000" w:themeColor="text1"/>
        </w:rPr>
        <w:t>案</w:t>
      </w:r>
      <w:proofErr w:type="gramStart"/>
      <w:r w:rsidR="00476624" w:rsidRPr="00A307D9">
        <w:rPr>
          <w:rFonts w:hAnsi="標楷體"/>
          <w:bCs w:val="0"/>
          <w:color w:val="000000" w:themeColor="text1"/>
        </w:rPr>
        <w:t>暫扣令</w:t>
      </w:r>
      <w:r w:rsidR="00534181" w:rsidRPr="00A307D9">
        <w:rPr>
          <w:rFonts w:hAnsi="標楷體"/>
          <w:bCs w:val="0"/>
          <w:color w:val="000000" w:themeColor="text1"/>
        </w:rPr>
        <w:t>發布</w:t>
      </w:r>
      <w:proofErr w:type="gramEnd"/>
      <w:r w:rsidR="002A3305" w:rsidRPr="00A307D9">
        <w:rPr>
          <w:rFonts w:hAnsi="標楷體"/>
          <w:bCs w:val="0"/>
          <w:color w:val="000000" w:themeColor="text1"/>
        </w:rPr>
        <w:t>概況</w:t>
      </w:r>
      <w:r w:rsidR="00476624" w:rsidRPr="00A307D9">
        <w:rPr>
          <w:rFonts w:hAnsi="標楷體"/>
          <w:bCs w:val="0"/>
          <w:color w:val="000000" w:themeColor="text1"/>
        </w:rPr>
        <w:t>(</w:t>
      </w:r>
      <w:r w:rsidR="00534181" w:rsidRPr="00A307D9">
        <w:rPr>
          <w:rFonts w:hAnsi="標楷體"/>
          <w:bCs w:val="0"/>
          <w:color w:val="000000" w:themeColor="text1"/>
        </w:rPr>
        <w:t>時間、內容</w:t>
      </w:r>
      <w:r w:rsidR="002A3305" w:rsidRPr="00A307D9">
        <w:rPr>
          <w:rFonts w:hAnsi="標楷體"/>
          <w:bCs w:val="0"/>
          <w:color w:val="000000" w:themeColor="text1"/>
        </w:rPr>
        <w:t>及適用</w:t>
      </w:r>
      <w:r w:rsidR="00534181" w:rsidRPr="00A307D9">
        <w:rPr>
          <w:rFonts w:hAnsi="標楷體"/>
          <w:bCs w:val="0"/>
          <w:color w:val="000000" w:themeColor="text1"/>
        </w:rPr>
        <w:t>範圍</w:t>
      </w:r>
      <w:r w:rsidR="00476624" w:rsidRPr="00A307D9">
        <w:rPr>
          <w:rFonts w:hAnsi="標楷體"/>
          <w:bCs w:val="0"/>
          <w:color w:val="000000" w:themeColor="text1"/>
        </w:rPr>
        <w:t>)</w:t>
      </w:r>
    </w:p>
    <w:p w14:paraId="0DDDB1E3" w14:textId="0A91F1E2" w:rsidR="00F71A30" w:rsidRPr="00A307D9" w:rsidRDefault="00F71A30" w:rsidP="00F71A30">
      <w:pPr>
        <w:pStyle w:val="4"/>
        <w:rPr>
          <w:rFonts w:hAnsi="標楷體"/>
          <w:color w:val="000000" w:themeColor="text1"/>
        </w:rPr>
      </w:pPr>
      <w:r w:rsidRPr="00A307D9">
        <w:rPr>
          <w:rFonts w:hAnsi="標楷體"/>
          <w:color w:val="000000" w:themeColor="text1"/>
        </w:rPr>
        <w:t>CBP於美東時間</w:t>
      </w:r>
      <w:r w:rsidR="002B5DE3" w:rsidRPr="00A307D9">
        <w:rPr>
          <w:rFonts w:hAnsi="標楷體"/>
          <w:color w:val="000000" w:themeColor="text1"/>
        </w:rPr>
        <w:t>2025年</w:t>
      </w:r>
      <w:r w:rsidRPr="00A307D9">
        <w:rPr>
          <w:rFonts w:hAnsi="標楷體"/>
          <w:color w:val="000000" w:themeColor="text1"/>
        </w:rPr>
        <w:t>9月24日正式就本案發布新聞稿，說明經該局調查，</w:t>
      </w:r>
      <w:r w:rsidR="001E1C38">
        <w:rPr>
          <w:rFonts w:hAnsi="標楷體" w:hint="eastAsia"/>
          <w:color w:val="000000" w:themeColor="text1"/>
        </w:rPr>
        <w:t>G</w:t>
      </w:r>
      <w:r w:rsidR="001E1C38" w:rsidRPr="00A307D9">
        <w:rPr>
          <w:rFonts w:hAnsi="標楷體"/>
          <w:color w:val="000000" w:themeColor="text1"/>
        </w:rPr>
        <w:t>公司</w:t>
      </w:r>
      <w:r w:rsidRPr="00A307D9">
        <w:rPr>
          <w:rFonts w:hAnsi="標楷體"/>
          <w:color w:val="000000" w:themeColor="text1"/>
        </w:rPr>
        <w:t>在</w:t>
      </w:r>
      <w:proofErr w:type="gramStart"/>
      <w:r w:rsidRPr="00A307D9">
        <w:rPr>
          <w:rFonts w:hAnsi="標楷體"/>
          <w:color w:val="000000" w:themeColor="text1"/>
        </w:rPr>
        <w:t>臺</w:t>
      </w:r>
      <w:proofErr w:type="gramEnd"/>
      <w:r w:rsidRPr="00A307D9">
        <w:rPr>
          <w:rFonts w:hAnsi="標楷體"/>
          <w:color w:val="000000" w:themeColor="text1"/>
        </w:rPr>
        <w:t>工廠涉強迫勞動行為，違反ILO強迫勞動指標；依美國法律將禁止該集團在</w:t>
      </w:r>
      <w:proofErr w:type="gramStart"/>
      <w:r w:rsidRPr="00A307D9">
        <w:rPr>
          <w:rFonts w:hAnsi="標楷體"/>
          <w:color w:val="000000" w:themeColor="text1"/>
        </w:rPr>
        <w:t>臺</w:t>
      </w:r>
      <w:proofErr w:type="gramEnd"/>
      <w:r w:rsidRPr="00A307D9">
        <w:rPr>
          <w:rFonts w:hAnsi="標楷體"/>
          <w:color w:val="000000" w:themeColor="text1"/>
        </w:rPr>
        <w:t>工廠生產之產品、零件及配件等進口美國，於同日生效。</w:t>
      </w:r>
    </w:p>
    <w:p w14:paraId="44808006" w14:textId="26F0F3C0" w:rsidR="00CC33A7" w:rsidRPr="00A307D9" w:rsidRDefault="00FD73A5" w:rsidP="00F71A30">
      <w:pPr>
        <w:pStyle w:val="4"/>
        <w:rPr>
          <w:rFonts w:hAnsi="標楷體"/>
          <w:color w:val="000000" w:themeColor="text1"/>
        </w:rPr>
      </w:pPr>
      <w:r w:rsidRPr="00A307D9">
        <w:rPr>
          <w:rFonts w:hAnsi="標楷體"/>
          <w:color w:val="000000" w:themeColor="text1"/>
        </w:rPr>
        <w:lastRenderedPageBreak/>
        <w:t>依據CBP官方網站強迫勞動專區公布資訊，涉強迫勞動經CBP發布</w:t>
      </w:r>
      <w:proofErr w:type="gramStart"/>
      <w:r w:rsidR="00476624" w:rsidRPr="00A307D9">
        <w:rPr>
          <w:rFonts w:hAnsi="標楷體"/>
          <w:color w:val="000000" w:themeColor="text1"/>
        </w:rPr>
        <w:t>暫扣令</w:t>
      </w:r>
      <w:r w:rsidRPr="00A307D9">
        <w:rPr>
          <w:rFonts w:hAnsi="標楷體"/>
          <w:color w:val="000000" w:themeColor="text1"/>
        </w:rPr>
        <w:t>案件</w:t>
      </w:r>
      <w:proofErr w:type="gramEnd"/>
      <w:r w:rsidRPr="00A307D9">
        <w:rPr>
          <w:rFonts w:hAnsi="標楷體"/>
          <w:color w:val="000000" w:themeColor="text1"/>
        </w:rPr>
        <w:t>共計53件</w:t>
      </w:r>
      <w:r w:rsidR="00476624" w:rsidRPr="00A307D9">
        <w:rPr>
          <w:rFonts w:hAnsi="標楷體"/>
          <w:color w:val="000000" w:themeColor="text1"/>
        </w:rPr>
        <w:t>(</w:t>
      </w:r>
      <w:r w:rsidR="00CC33A7" w:rsidRPr="00A307D9">
        <w:rPr>
          <w:rFonts w:hAnsi="標楷體"/>
          <w:color w:val="000000" w:themeColor="text1"/>
        </w:rPr>
        <w:t>包括中國37件、遠洋漁船4件、</w:t>
      </w:r>
      <w:proofErr w:type="gramStart"/>
      <w:r w:rsidR="00D52407" w:rsidRPr="00A307D9">
        <w:rPr>
          <w:rFonts w:hAnsi="標楷體"/>
          <w:color w:val="000000" w:themeColor="text1"/>
        </w:rPr>
        <w:t>臺</w:t>
      </w:r>
      <w:proofErr w:type="gramEnd"/>
      <w:r w:rsidR="00D52407" w:rsidRPr="00A307D9">
        <w:rPr>
          <w:rFonts w:hAnsi="標楷體"/>
          <w:color w:val="000000" w:themeColor="text1"/>
        </w:rPr>
        <w:t>日韓等各1件及其他國家9件</w:t>
      </w:r>
      <w:r w:rsidR="001C6095" w:rsidRPr="00A307D9">
        <w:rPr>
          <w:rStyle w:val="aff0"/>
          <w:rFonts w:hAnsi="標楷體"/>
          <w:color w:val="000000" w:themeColor="text1"/>
        </w:rPr>
        <w:footnoteReference w:id="14"/>
      </w:r>
      <w:r w:rsidR="00476624" w:rsidRPr="00A307D9">
        <w:rPr>
          <w:rFonts w:hAnsi="標楷體"/>
          <w:color w:val="000000" w:themeColor="text1"/>
        </w:rPr>
        <w:t>)</w:t>
      </w:r>
      <w:r w:rsidR="00CC33A7" w:rsidRPr="00A307D9">
        <w:rPr>
          <w:rFonts w:hAnsi="標楷體"/>
          <w:color w:val="000000" w:themeColor="text1"/>
        </w:rPr>
        <w:t>，</w:t>
      </w:r>
      <w:r w:rsidR="00D52407" w:rsidRPr="00A307D9">
        <w:rPr>
          <w:rFonts w:hAnsi="標楷體"/>
          <w:color w:val="000000" w:themeColor="text1"/>
        </w:rPr>
        <w:t>其中9件為已確定違規案件</w:t>
      </w:r>
      <w:r w:rsidR="00655F50" w:rsidRPr="00A307D9">
        <w:rPr>
          <w:rStyle w:val="aff0"/>
          <w:rFonts w:hAnsi="標楷體"/>
          <w:color w:val="000000" w:themeColor="text1"/>
        </w:rPr>
        <w:footnoteReference w:id="15"/>
      </w:r>
      <w:r w:rsidR="00D52407" w:rsidRPr="00A307D9">
        <w:rPr>
          <w:rFonts w:hAnsi="標楷體"/>
          <w:color w:val="000000" w:themeColor="text1"/>
        </w:rPr>
        <w:t>。本案係CBP於114年發布之第3次</w:t>
      </w:r>
      <w:proofErr w:type="gramStart"/>
      <w:r w:rsidR="00476624" w:rsidRPr="00A307D9">
        <w:rPr>
          <w:rFonts w:hAnsi="標楷體"/>
          <w:color w:val="000000" w:themeColor="text1"/>
        </w:rPr>
        <w:t>暫扣令</w:t>
      </w:r>
      <w:proofErr w:type="gramEnd"/>
      <w:r w:rsidR="00D52407" w:rsidRPr="00A307D9">
        <w:rPr>
          <w:rFonts w:hAnsi="標楷體"/>
          <w:color w:val="000000" w:themeColor="text1"/>
        </w:rPr>
        <w:t>，反映美國政府日益重視企業供應鏈中之強迫勞動問題，並對亞洲製造鏈廠商提出更高要求</w:t>
      </w:r>
      <w:r w:rsidR="00D52407" w:rsidRPr="00A307D9">
        <w:rPr>
          <w:rStyle w:val="aff0"/>
          <w:rFonts w:hAnsi="標楷體"/>
          <w:color w:val="000000" w:themeColor="text1"/>
        </w:rPr>
        <w:footnoteReference w:id="16"/>
      </w:r>
      <w:r w:rsidR="00D52407" w:rsidRPr="00A307D9">
        <w:rPr>
          <w:rFonts w:hAnsi="標楷體"/>
          <w:color w:val="000000" w:themeColor="text1"/>
        </w:rPr>
        <w:t>；</w:t>
      </w:r>
      <w:r w:rsidR="00D52407" w:rsidRPr="00A307D9">
        <w:rPr>
          <w:rFonts w:hAnsi="標楷體"/>
          <w:b/>
          <w:bCs/>
          <w:color w:val="000000" w:themeColor="text1"/>
          <w:u w:val="single"/>
        </w:rPr>
        <w:t>本</w:t>
      </w:r>
      <w:proofErr w:type="gramStart"/>
      <w:r w:rsidR="00D52407" w:rsidRPr="00A307D9">
        <w:rPr>
          <w:rFonts w:hAnsi="標楷體"/>
          <w:b/>
          <w:bCs/>
          <w:color w:val="000000" w:themeColor="text1"/>
          <w:u w:val="single"/>
        </w:rPr>
        <w:t>次</w:t>
      </w:r>
      <w:r w:rsidR="00476624" w:rsidRPr="00A307D9">
        <w:rPr>
          <w:rFonts w:hAnsi="標楷體"/>
          <w:b/>
          <w:bCs/>
          <w:color w:val="000000" w:themeColor="text1"/>
          <w:u w:val="single"/>
        </w:rPr>
        <w:t>暫扣令</w:t>
      </w:r>
      <w:proofErr w:type="gramEnd"/>
      <w:r w:rsidR="00D52407" w:rsidRPr="00A307D9">
        <w:rPr>
          <w:rFonts w:hAnsi="標楷體"/>
          <w:b/>
          <w:bCs/>
          <w:color w:val="000000" w:themeColor="text1"/>
          <w:u w:val="single"/>
        </w:rPr>
        <w:t>為我國製造業首次因涉及強迫勞動情形遭美國暫扣</w:t>
      </w:r>
      <w:r w:rsidR="00D52407" w:rsidRPr="00A307D9">
        <w:rPr>
          <w:rFonts w:hAnsi="標楷體"/>
          <w:color w:val="000000" w:themeColor="text1"/>
        </w:rPr>
        <w:t>。</w:t>
      </w:r>
    </w:p>
    <w:p w14:paraId="60B4417D" w14:textId="1F5FB5B6" w:rsidR="002A3305" w:rsidRPr="00A307D9" w:rsidRDefault="00476624" w:rsidP="00534181">
      <w:pPr>
        <w:pStyle w:val="3"/>
        <w:rPr>
          <w:rFonts w:hAnsi="標楷體"/>
          <w:bCs w:val="0"/>
          <w:color w:val="000000" w:themeColor="text1"/>
        </w:rPr>
      </w:pPr>
      <w:proofErr w:type="gramStart"/>
      <w:r w:rsidRPr="00A307D9">
        <w:rPr>
          <w:rFonts w:hAnsi="標楷體"/>
          <w:bCs w:val="0"/>
          <w:color w:val="000000" w:themeColor="text1"/>
        </w:rPr>
        <w:t>暫扣令</w:t>
      </w:r>
      <w:r w:rsidR="002A3305" w:rsidRPr="00A307D9">
        <w:rPr>
          <w:rFonts w:hAnsi="標楷體"/>
          <w:bCs w:val="0"/>
          <w:color w:val="000000" w:themeColor="text1"/>
        </w:rPr>
        <w:t>對</w:t>
      </w:r>
      <w:proofErr w:type="gramEnd"/>
      <w:r w:rsidR="002A3305" w:rsidRPr="00A307D9">
        <w:rPr>
          <w:rFonts w:hAnsi="標楷體"/>
          <w:bCs w:val="0"/>
          <w:color w:val="000000" w:themeColor="text1"/>
        </w:rPr>
        <w:t>我國出口通關影響</w:t>
      </w:r>
    </w:p>
    <w:p w14:paraId="2FB69097" w14:textId="35A796DF" w:rsidR="00D94939" w:rsidRPr="00A307D9" w:rsidRDefault="004F2FE5" w:rsidP="00E47D57">
      <w:pPr>
        <w:pStyle w:val="3"/>
        <w:numPr>
          <w:ilvl w:val="0"/>
          <w:numId w:val="0"/>
        </w:numPr>
        <w:ind w:left="1361" w:firstLineChars="196" w:firstLine="667"/>
        <w:rPr>
          <w:rFonts w:hAnsi="標楷體"/>
          <w:bCs w:val="0"/>
          <w:color w:val="000000" w:themeColor="text1"/>
        </w:rPr>
      </w:pPr>
      <w:r w:rsidRPr="00A307D9">
        <w:rPr>
          <w:rFonts w:hAnsi="標楷體"/>
          <w:bCs w:val="0"/>
          <w:color w:val="000000" w:themeColor="text1"/>
        </w:rPr>
        <w:t>依財政部查復，雖然</w:t>
      </w:r>
      <w:proofErr w:type="gramStart"/>
      <w:r w:rsidRPr="00A307D9">
        <w:rPr>
          <w:rFonts w:hAnsi="標楷體"/>
          <w:bCs w:val="0"/>
          <w:color w:val="000000" w:themeColor="text1"/>
        </w:rPr>
        <w:t>貨物倘經</w:t>
      </w:r>
      <w:proofErr w:type="gramEnd"/>
      <w:r w:rsidRPr="00A307D9">
        <w:rPr>
          <w:rFonts w:hAnsi="標楷體"/>
          <w:bCs w:val="0"/>
          <w:color w:val="000000" w:themeColor="text1"/>
        </w:rPr>
        <w:t>CBP發布</w:t>
      </w:r>
      <w:proofErr w:type="gramStart"/>
      <w:r w:rsidR="00476624" w:rsidRPr="00A307D9">
        <w:rPr>
          <w:rFonts w:hAnsi="標楷體"/>
          <w:bCs w:val="0"/>
          <w:color w:val="000000" w:themeColor="text1"/>
        </w:rPr>
        <w:t>暫扣令</w:t>
      </w:r>
      <w:proofErr w:type="gramEnd"/>
      <w:r w:rsidRPr="00A307D9">
        <w:rPr>
          <w:rFonts w:hAnsi="標楷體"/>
          <w:bCs w:val="0"/>
          <w:color w:val="000000" w:themeColor="text1"/>
        </w:rPr>
        <w:t>，廠商將無法將該批貨物輸入美國，但</w:t>
      </w:r>
      <w:r w:rsidRPr="00A307D9">
        <w:rPr>
          <w:rFonts w:hAnsi="標楷體"/>
          <w:b/>
          <w:color w:val="000000" w:themeColor="text1"/>
          <w:u w:val="single"/>
        </w:rPr>
        <w:t>依我國現行制度，各貨品主管機關法規尚無禁止涉及強迫勞動產品進出口之規定</w:t>
      </w:r>
      <w:r w:rsidRPr="00A307D9">
        <w:rPr>
          <w:rFonts w:hAnsi="標楷體"/>
          <w:bCs w:val="0"/>
          <w:color w:val="000000" w:themeColor="text1"/>
        </w:rPr>
        <w:t>。</w:t>
      </w:r>
      <w:proofErr w:type="gramStart"/>
      <w:r w:rsidRPr="00A307D9">
        <w:rPr>
          <w:rFonts w:hAnsi="標楷體"/>
          <w:bCs w:val="0"/>
          <w:color w:val="000000" w:themeColor="text1"/>
        </w:rPr>
        <w:t>爰</w:t>
      </w:r>
      <w:proofErr w:type="gramEnd"/>
      <w:r w:rsidRPr="00A307D9">
        <w:rPr>
          <w:rFonts w:hAnsi="標楷體"/>
          <w:bCs w:val="0"/>
          <w:color w:val="000000" w:themeColor="text1"/>
        </w:rPr>
        <w:t>該</w:t>
      </w:r>
      <w:proofErr w:type="gramStart"/>
      <w:r w:rsidRPr="00A307D9">
        <w:rPr>
          <w:rFonts w:hAnsi="標楷體"/>
          <w:bCs w:val="0"/>
          <w:color w:val="000000" w:themeColor="text1"/>
        </w:rPr>
        <w:t>貨物縱經</w:t>
      </w:r>
      <w:proofErr w:type="gramEnd"/>
      <w:r w:rsidRPr="00A307D9">
        <w:rPr>
          <w:rFonts w:hAnsi="標楷體"/>
          <w:bCs w:val="0"/>
          <w:color w:val="000000" w:themeColor="text1"/>
        </w:rPr>
        <w:t>CBP暫扣，其同項產品於我國出口通關程序仍不受影響，廠商仍可依現行規定辦理貨物出口通關。</w:t>
      </w:r>
    </w:p>
    <w:p w14:paraId="7125A590" w14:textId="4127D22B" w:rsidR="002A3305" w:rsidRPr="00A307D9" w:rsidRDefault="00F469A2" w:rsidP="00534181">
      <w:pPr>
        <w:pStyle w:val="3"/>
        <w:rPr>
          <w:rFonts w:hAnsi="標楷體"/>
          <w:bCs w:val="0"/>
          <w:color w:val="000000" w:themeColor="text1"/>
        </w:rPr>
      </w:pPr>
      <w:r w:rsidRPr="00A307D9">
        <w:rPr>
          <w:rFonts w:hAnsi="標楷體"/>
          <w:bCs w:val="0"/>
          <w:color w:val="000000" w:themeColor="text1"/>
        </w:rPr>
        <w:t>美國針對強迫勞動產品的處理層級與策略</w:t>
      </w:r>
    </w:p>
    <w:p w14:paraId="05D57489" w14:textId="5051E75C" w:rsidR="00CC33A7" w:rsidRPr="00A307D9" w:rsidRDefault="003A389E" w:rsidP="002A3305">
      <w:pPr>
        <w:pStyle w:val="3"/>
        <w:numPr>
          <w:ilvl w:val="0"/>
          <w:numId w:val="0"/>
        </w:numPr>
        <w:ind w:left="1361" w:firstLineChars="200" w:firstLine="680"/>
        <w:rPr>
          <w:rFonts w:hAnsi="標楷體"/>
          <w:bCs w:val="0"/>
          <w:color w:val="000000" w:themeColor="text1"/>
        </w:rPr>
      </w:pPr>
      <w:r w:rsidRPr="00A307D9">
        <w:rPr>
          <w:rFonts w:hAnsi="標楷體"/>
          <w:bCs w:val="0"/>
          <w:color w:val="000000" w:themeColor="text1"/>
        </w:rPr>
        <w:t>內政部補充有關美國對於涉及強迫勞動之處理，計有下列層級化之策略：</w:t>
      </w:r>
    </w:p>
    <w:p w14:paraId="3CA5658B" w14:textId="229D7B6A" w:rsidR="003A389E" w:rsidRPr="00A307D9" w:rsidRDefault="003A389E" w:rsidP="003A389E">
      <w:pPr>
        <w:pStyle w:val="4"/>
        <w:rPr>
          <w:rFonts w:hAnsi="標楷體"/>
          <w:color w:val="000000" w:themeColor="text1"/>
        </w:rPr>
      </w:pPr>
      <w:r w:rsidRPr="00A307D9">
        <w:rPr>
          <w:rFonts w:hAnsi="標楷體"/>
          <w:b/>
          <w:bCs/>
          <w:color w:val="000000" w:themeColor="text1"/>
        </w:rPr>
        <w:t>發布強迫勞動產品清單</w:t>
      </w:r>
      <w:r w:rsidRPr="00A307D9">
        <w:rPr>
          <w:rFonts w:hAnsi="標楷體"/>
          <w:color w:val="000000" w:themeColor="text1"/>
        </w:rPr>
        <w:t>：每2年公布「</w:t>
      </w:r>
      <w:r w:rsidR="00B90360" w:rsidRPr="00A307D9">
        <w:rPr>
          <w:rFonts w:hAnsi="標楷體"/>
          <w:color w:val="000000" w:themeColor="text1"/>
        </w:rPr>
        <w:t>童工或強迫勞動產品清單</w:t>
      </w:r>
      <w:r w:rsidRPr="00A307D9">
        <w:rPr>
          <w:rFonts w:hAnsi="標楷體"/>
          <w:color w:val="000000" w:themeColor="text1"/>
        </w:rPr>
        <w:t>」</w:t>
      </w:r>
      <w:r w:rsidR="00B90360" w:rsidRPr="00A307D9">
        <w:rPr>
          <w:rFonts w:hAnsi="標楷體"/>
          <w:color w:val="000000" w:themeColor="text1"/>
        </w:rPr>
        <w:t>，列出違反國際標準的童工或強迫勞動生產商品與其來源國，目的在於提高全球民眾以及消費者對童工、強迫勞動的認識；惟未限制任何清單上產品不得販售。</w:t>
      </w:r>
    </w:p>
    <w:p w14:paraId="7E7A04A2" w14:textId="2C57EDB5" w:rsidR="00655F50" w:rsidRPr="00A307D9" w:rsidRDefault="003A389E" w:rsidP="001C6095">
      <w:pPr>
        <w:pStyle w:val="4"/>
        <w:rPr>
          <w:rFonts w:hAnsi="標楷體"/>
          <w:color w:val="000000" w:themeColor="text1"/>
        </w:rPr>
      </w:pPr>
      <w:r w:rsidRPr="00A307D9">
        <w:rPr>
          <w:rFonts w:hAnsi="標楷體"/>
          <w:b/>
          <w:bCs/>
          <w:color w:val="000000" w:themeColor="text1"/>
        </w:rPr>
        <w:lastRenderedPageBreak/>
        <w:t>發布</w:t>
      </w:r>
      <w:proofErr w:type="gramStart"/>
      <w:r w:rsidR="00476624" w:rsidRPr="00A307D9">
        <w:rPr>
          <w:rFonts w:hAnsi="標楷體"/>
          <w:b/>
          <w:bCs/>
          <w:color w:val="000000" w:themeColor="text1"/>
        </w:rPr>
        <w:t>暫扣令</w:t>
      </w:r>
      <w:proofErr w:type="gramEnd"/>
      <w:r w:rsidR="00B90360" w:rsidRPr="00A307D9">
        <w:rPr>
          <w:rFonts w:hAnsi="標楷體"/>
          <w:color w:val="000000" w:themeColor="text1"/>
        </w:rPr>
        <w:t>：任何人皆可透過線上系統向CBP舉報疑似強迫勞動製造之進口貨品或商品，如果CBP有理由相信某企業涉犯強迫勞動，則暫停該批貨物通關，即發布</w:t>
      </w:r>
      <w:proofErr w:type="gramStart"/>
      <w:r w:rsidR="00476624" w:rsidRPr="00A307D9">
        <w:rPr>
          <w:rFonts w:hAnsi="標楷體"/>
          <w:color w:val="000000" w:themeColor="text1"/>
        </w:rPr>
        <w:t>暫扣令</w:t>
      </w:r>
      <w:proofErr w:type="gramEnd"/>
      <w:r w:rsidR="00B90360" w:rsidRPr="00A307D9">
        <w:rPr>
          <w:rFonts w:hAnsi="標楷體"/>
          <w:color w:val="000000" w:themeColor="text1"/>
        </w:rPr>
        <w:t>，在CBP確認該企業已改善強迫勞動情況前，該企業無法進口該項產品。</w:t>
      </w:r>
    </w:p>
    <w:p w14:paraId="012E02E3" w14:textId="3417963E" w:rsidR="00D719D4" w:rsidRPr="00A307D9" w:rsidRDefault="003A389E" w:rsidP="008B609A">
      <w:pPr>
        <w:pStyle w:val="4"/>
        <w:rPr>
          <w:rFonts w:hAnsi="標楷體"/>
          <w:color w:val="000000" w:themeColor="text1"/>
        </w:rPr>
      </w:pPr>
      <w:r w:rsidRPr="00A307D9">
        <w:rPr>
          <w:rFonts w:hAnsi="標楷體"/>
          <w:b/>
          <w:bCs/>
          <w:color w:val="000000" w:themeColor="text1"/>
        </w:rPr>
        <w:t>啟動刑事調查</w:t>
      </w:r>
      <w:r w:rsidR="00B90360" w:rsidRPr="00A307D9">
        <w:rPr>
          <w:rFonts w:hAnsi="標楷體"/>
          <w:color w:val="000000" w:themeColor="text1"/>
        </w:rPr>
        <w:t>：進口商接獲</w:t>
      </w:r>
      <w:proofErr w:type="gramStart"/>
      <w:r w:rsidR="00476624" w:rsidRPr="00A307D9">
        <w:rPr>
          <w:rFonts w:hAnsi="標楷體"/>
          <w:color w:val="000000" w:themeColor="text1"/>
        </w:rPr>
        <w:t>暫扣令</w:t>
      </w:r>
      <w:r w:rsidR="00B90360" w:rsidRPr="00A307D9">
        <w:rPr>
          <w:rFonts w:hAnsi="標楷體"/>
          <w:color w:val="000000" w:themeColor="text1"/>
        </w:rPr>
        <w:t>後</w:t>
      </w:r>
      <w:proofErr w:type="gramEnd"/>
      <w:r w:rsidR="00B90360" w:rsidRPr="00A307D9">
        <w:rPr>
          <w:rFonts w:hAnsi="標楷體"/>
          <w:color w:val="000000" w:themeColor="text1"/>
        </w:rPr>
        <w:t>，應向CBP證明其已</w:t>
      </w:r>
      <w:r w:rsidR="00C459D0" w:rsidRPr="00A307D9">
        <w:rPr>
          <w:rFonts w:hAnsi="標楷體"/>
          <w:color w:val="000000" w:themeColor="text1"/>
        </w:rPr>
        <w:t>善盡合理注意確保相關貨品或商品之生產未涉強迫勞動，美國移民與海關執法局</w:t>
      </w:r>
      <w:r w:rsidR="00C459D0" w:rsidRPr="00A307D9">
        <w:rPr>
          <w:rStyle w:val="aff0"/>
          <w:rFonts w:hAnsi="標楷體"/>
          <w:color w:val="000000" w:themeColor="text1"/>
        </w:rPr>
        <w:footnoteReference w:id="17"/>
      </w:r>
      <w:r w:rsidR="00C459D0" w:rsidRPr="00A307D9">
        <w:rPr>
          <w:rFonts w:hAnsi="標楷體"/>
          <w:color w:val="000000" w:themeColor="text1"/>
        </w:rPr>
        <w:t>亦可視案件情況對進口商</w:t>
      </w:r>
      <w:r w:rsidR="00476624" w:rsidRPr="00A307D9">
        <w:rPr>
          <w:rFonts w:hAnsi="標楷體"/>
          <w:color w:val="000000" w:themeColor="text1"/>
        </w:rPr>
        <w:t>(</w:t>
      </w:r>
      <w:r w:rsidR="00C459D0" w:rsidRPr="00A307D9">
        <w:rPr>
          <w:rFonts w:hAnsi="標楷體"/>
          <w:color w:val="000000" w:themeColor="text1"/>
        </w:rPr>
        <w:t>於本案中即為</w:t>
      </w:r>
      <w:r w:rsidR="001E1C38">
        <w:rPr>
          <w:rFonts w:hAnsi="標楷體"/>
          <w:color w:val="000000" w:themeColor="text1"/>
        </w:rPr>
        <w:t>G公司</w:t>
      </w:r>
      <w:r w:rsidR="00476624" w:rsidRPr="00A307D9">
        <w:rPr>
          <w:rFonts w:hAnsi="標楷體"/>
          <w:color w:val="000000" w:themeColor="text1"/>
        </w:rPr>
        <w:t>)</w:t>
      </w:r>
      <w:r w:rsidR="00C459D0" w:rsidRPr="00A307D9">
        <w:rPr>
          <w:rFonts w:hAnsi="標楷體"/>
          <w:color w:val="000000" w:themeColor="text1"/>
        </w:rPr>
        <w:t>啟動刑事調查。</w:t>
      </w:r>
    </w:p>
    <w:p w14:paraId="6FC94E92" w14:textId="048BC5C0" w:rsidR="00F469A2" w:rsidRPr="00A307D9" w:rsidRDefault="00F469A2" w:rsidP="005A19E1">
      <w:pPr>
        <w:pStyle w:val="3"/>
        <w:rPr>
          <w:rFonts w:hAnsi="標楷體"/>
          <w:color w:val="000000" w:themeColor="text1"/>
        </w:rPr>
      </w:pPr>
      <w:r w:rsidRPr="00A307D9">
        <w:rPr>
          <w:rFonts w:hAnsi="標楷體"/>
          <w:color w:val="000000" w:themeColor="text1"/>
        </w:rPr>
        <w:t>§1307授權下CBP的自由裁量與供應鏈執法策略</w:t>
      </w:r>
    </w:p>
    <w:p w14:paraId="4EEC7F2C" w14:textId="5FA7C89C" w:rsidR="00F92B9F" w:rsidRPr="00545F1D" w:rsidRDefault="005A19E1" w:rsidP="00545F1D">
      <w:pPr>
        <w:pStyle w:val="4"/>
        <w:rPr>
          <w:rFonts w:hAnsi="標楷體"/>
          <w:color w:val="000000" w:themeColor="text1"/>
        </w:rPr>
      </w:pPr>
      <w:r w:rsidRPr="00A307D9">
        <w:rPr>
          <w:rFonts w:hAnsi="標楷體"/>
          <w:color w:val="000000" w:themeColor="text1"/>
        </w:rPr>
        <w:t>根據Jennifer Gordon</w:t>
      </w:r>
      <w:r w:rsidR="001B0D66" w:rsidRPr="00A307D9">
        <w:rPr>
          <w:rFonts w:hAnsi="標楷體"/>
          <w:color w:val="000000" w:themeColor="text1"/>
        </w:rPr>
        <w:t>教授</w:t>
      </w:r>
      <w:r w:rsidR="00EF26BC">
        <w:rPr>
          <w:rFonts w:hAnsi="標楷體" w:hint="eastAsia"/>
          <w:color w:val="000000" w:themeColor="text1"/>
        </w:rPr>
        <w:t>(下稱</w:t>
      </w:r>
      <w:r w:rsidR="00EF26BC" w:rsidRPr="00A307D9">
        <w:rPr>
          <w:rFonts w:hAnsi="標楷體"/>
          <w:color w:val="000000" w:themeColor="text1"/>
        </w:rPr>
        <w:t>Gordon教授</w:t>
      </w:r>
      <w:r w:rsidR="00EF26BC">
        <w:rPr>
          <w:rFonts w:hAnsi="標楷體" w:hint="eastAsia"/>
          <w:color w:val="000000" w:themeColor="text1"/>
        </w:rPr>
        <w:t>)</w:t>
      </w:r>
      <w:r w:rsidRPr="00A307D9">
        <w:rPr>
          <w:rFonts w:hAnsi="標楷體"/>
          <w:color w:val="000000" w:themeColor="text1"/>
        </w:rPr>
        <w:t>的研究</w:t>
      </w:r>
      <w:r w:rsidRPr="00A307D9">
        <w:rPr>
          <w:rFonts w:hAnsi="標楷體"/>
          <w:color w:val="000000" w:themeColor="text1"/>
          <w:vertAlign w:val="superscript"/>
        </w:rPr>
        <w:footnoteReference w:id="18"/>
      </w:r>
      <w:r w:rsidRPr="00A307D9">
        <w:rPr>
          <w:rFonts w:hAnsi="標楷體"/>
          <w:color w:val="000000" w:themeColor="text1"/>
        </w:rPr>
        <w:t>，</w:t>
      </w:r>
      <w:r w:rsidR="00D45577" w:rsidRPr="00A307D9">
        <w:rPr>
          <w:rFonts w:hAnsi="標楷體"/>
          <w:color w:val="000000" w:themeColor="text1"/>
        </w:rPr>
        <w:t>§</w:t>
      </w:r>
      <w:r w:rsidRPr="00A307D9">
        <w:rPr>
          <w:rFonts w:hAnsi="標楷體"/>
          <w:color w:val="000000" w:themeColor="text1"/>
        </w:rPr>
        <w:t>1307賦予CBP法律授權與自由裁量權，使其在執行強迫勞動進口禁令時，不僅得以針對末端供應商，也可以「自上而下」將執法資源集中於供應鏈中上游具有影響力的企業。</w:t>
      </w:r>
      <w:r w:rsidR="00F169B5" w:rsidRPr="00A307D9">
        <w:rPr>
          <w:rFonts w:hAnsi="標楷體"/>
          <w:color w:val="000000" w:themeColor="text1"/>
        </w:rPr>
        <w:t>Gordon</w:t>
      </w:r>
      <w:r w:rsidR="00EF26BC" w:rsidRPr="00A307D9">
        <w:rPr>
          <w:rFonts w:hAnsi="標楷體"/>
          <w:color w:val="000000" w:themeColor="text1"/>
        </w:rPr>
        <w:t>教授</w:t>
      </w:r>
      <w:r w:rsidRPr="00A307D9">
        <w:rPr>
          <w:rFonts w:hAnsi="標楷體"/>
          <w:color w:val="000000" w:themeColor="text1"/>
        </w:rPr>
        <w:t>指出，該制度設計允許CBP透過發布</w:t>
      </w:r>
      <w:proofErr w:type="gramStart"/>
      <w:r w:rsidR="00476624" w:rsidRPr="00A307D9">
        <w:rPr>
          <w:rFonts w:hAnsi="標楷體"/>
          <w:color w:val="000000" w:themeColor="text1"/>
        </w:rPr>
        <w:t>暫扣令</w:t>
      </w:r>
      <w:r w:rsidRPr="00A307D9">
        <w:rPr>
          <w:rFonts w:hAnsi="標楷體"/>
          <w:color w:val="000000" w:themeColor="text1"/>
        </w:rPr>
        <w:t>介入</w:t>
      </w:r>
      <w:proofErr w:type="gramEnd"/>
      <w:r w:rsidRPr="00A307D9">
        <w:rPr>
          <w:rFonts w:hAnsi="標楷體"/>
          <w:color w:val="000000" w:themeColor="text1"/>
        </w:rPr>
        <w:t>供應鏈結構，以要求掌握採購與生產決策的大型企業承擔改善勞動條件的責任。</w:t>
      </w:r>
      <w:r w:rsidR="00D45577" w:rsidRPr="00A307D9">
        <w:rPr>
          <w:rFonts w:hAnsi="標楷體"/>
          <w:color w:val="000000" w:themeColor="text1"/>
        </w:rPr>
        <w:t>§</w:t>
      </w:r>
      <w:r w:rsidRPr="00A307D9">
        <w:rPr>
          <w:rFonts w:hAnsi="標楷體"/>
          <w:color w:val="000000" w:themeColor="text1"/>
        </w:rPr>
        <w:t>1307並未提供細緻的合</w:t>
      </w:r>
      <w:proofErr w:type="gramStart"/>
      <w:r w:rsidRPr="00A307D9">
        <w:rPr>
          <w:rFonts w:hAnsi="標楷體"/>
          <w:color w:val="000000" w:themeColor="text1"/>
        </w:rPr>
        <w:t>規</w:t>
      </w:r>
      <w:proofErr w:type="gramEnd"/>
      <w:r w:rsidRPr="00A307D9">
        <w:rPr>
          <w:rFonts w:hAnsi="標楷體"/>
          <w:color w:val="000000" w:themeColor="text1"/>
        </w:rPr>
        <w:t>標準，而是依賴CBP的調查、請願資料及裁量決定是否發布</w:t>
      </w:r>
      <w:proofErr w:type="gramStart"/>
      <w:r w:rsidR="00476624" w:rsidRPr="00A307D9">
        <w:rPr>
          <w:rFonts w:hAnsi="標楷體"/>
          <w:color w:val="000000" w:themeColor="text1"/>
        </w:rPr>
        <w:t>暫扣令</w:t>
      </w:r>
      <w:proofErr w:type="gramEnd"/>
      <w:r w:rsidRPr="00A307D9">
        <w:rPr>
          <w:rFonts w:hAnsi="標楷體"/>
          <w:color w:val="000000" w:themeColor="text1"/>
        </w:rPr>
        <w:t>，其執法具有高度彈性。</w:t>
      </w:r>
    </w:p>
    <w:p w14:paraId="3CAEE42C" w14:textId="300BC760" w:rsidR="007F25D8" w:rsidRPr="00A307D9" w:rsidRDefault="00643010" w:rsidP="007F25D8">
      <w:pPr>
        <w:pStyle w:val="4"/>
        <w:rPr>
          <w:rFonts w:hAnsi="標楷體"/>
          <w:color w:val="000000" w:themeColor="text1"/>
        </w:rPr>
      </w:pPr>
      <w:r w:rsidRPr="00A307D9">
        <w:rPr>
          <w:rFonts w:hAnsi="標楷體"/>
          <w:color w:val="000000" w:themeColor="text1"/>
        </w:rPr>
        <w:t>依據CBP出版之「</w:t>
      </w:r>
      <w:proofErr w:type="gramStart"/>
      <w:r w:rsidR="00476624" w:rsidRPr="00A307D9">
        <w:rPr>
          <w:rFonts w:hAnsi="標楷體"/>
          <w:color w:val="000000" w:themeColor="text1"/>
        </w:rPr>
        <w:t>暫扣令</w:t>
      </w:r>
      <w:r w:rsidRPr="00A307D9">
        <w:rPr>
          <w:rFonts w:hAnsi="標楷體"/>
          <w:color w:val="000000" w:themeColor="text1"/>
        </w:rPr>
        <w:t>與</w:t>
      </w:r>
      <w:proofErr w:type="gramEnd"/>
      <w:r w:rsidRPr="00A307D9">
        <w:rPr>
          <w:rFonts w:hAnsi="標楷體"/>
          <w:color w:val="000000" w:themeColor="text1"/>
        </w:rPr>
        <w:t>Finding修改指引</w:t>
      </w:r>
      <w:r w:rsidR="00867D71" w:rsidRPr="00A307D9">
        <w:rPr>
          <w:rStyle w:val="aff0"/>
          <w:rFonts w:hAnsi="標楷體"/>
          <w:color w:val="000000" w:themeColor="text1"/>
        </w:rPr>
        <w:footnoteReference w:id="19"/>
      </w:r>
      <w:r w:rsidRPr="00A307D9">
        <w:rPr>
          <w:rFonts w:hAnsi="標楷體"/>
          <w:color w:val="000000" w:themeColor="text1"/>
        </w:rPr>
        <w:t>」，</w:t>
      </w:r>
      <w:r w:rsidR="007F25D8" w:rsidRPr="00A307D9">
        <w:rPr>
          <w:rFonts w:hAnsi="標楷體"/>
          <w:color w:val="000000" w:themeColor="text1"/>
        </w:rPr>
        <w:t>CBP的自由裁量權不僅反應在決定是否發布</w:t>
      </w:r>
      <w:proofErr w:type="gramStart"/>
      <w:r w:rsidR="00476624" w:rsidRPr="00A307D9">
        <w:rPr>
          <w:rFonts w:hAnsi="標楷體"/>
          <w:color w:val="000000" w:themeColor="text1"/>
        </w:rPr>
        <w:t>暫扣</w:t>
      </w:r>
      <w:r w:rsidR="00476624" w:rsidRPr="00A307D9">
        <w:rPr>
          <w:rFonts w:hAnsi="標楷體"/>
          <w:color w:val="000000" w:themeColor="text1"/>
        </w:rPr>
        <w:lastRenderedPageBreak/>
        <w:t>令</w:t>
      </w:r>
      <w:r w:rsidR="007F25D8" w:rsidRPr="00A307D9">
        <w:rPr>
          <w:rFonts w:hAnsi="標楷體"/>
          <w:color w:val="000000" w:themeColor="text1"/>
        </w:rPr>
        <w:t>或</w:t>
      </w:r>
      <w:proofErr w:type="gramEnd"/>
      <w:r w:rsidR="007F25D8" w:rsidRPr="00A307D9">
        <w:rPr>
          <w:rFonts w:hAnsi="標楷體"/>
          <w:color w:val="000000" w:themeColor="text1"/>
        </w:rPr>
        <w:t>Finding上，也表現在其對供應鏈整體結構的策略性干預。該指引顯示，CBP可要求企業在整條供應鏈中採取措施，以識別</w:t>
      </w:r>
      <w:r w:rsidR="00476624" w:rsidRPr="00A307D9">
        <w:rPr>
          <w:rFonts w:hAnsi="標楷體"/>
          <w:color w:val="000000" w:themeColor="text1"/>
          <w:spacing w:val="-20"/>
        </w:rPr>
        <w:t>(</w:t>
      </w:r>
      <w:r w:rsidR="007F25D8" w:rsidRPr="00A307D9">
        <w:rPr>
          <w:rFonts w:hAnsi="標楷體"/>
          <w:color w:val="000000" w:themeColor="text1"/>
          <w:spacing w:val="-20"/>
        </w:rPr>
        <w:t>Identify</w:t>
      </w:r>
      <w:r w:rsidR="00476624" w:rsidRPr="00A307D9">
        <w:rPr>
          <w:rFonts w:hAnsi="標楷體"/>
          <w:color w:val="000000" w:themeColor="text1"/>
          <w:spacing w:val="-20"/>
        </w:rPr>
        <w:t>)</w:t>
      </w:r>
      <w:r w:rsidR="007F25D8" w:rsidRPr="00A307D9">
        <w:rPr>
          <w:rFonts w:hAnsi="標楷體"/>
          <w:color w:val="000000" w:themeColor="text1"/>
        </w:rPr>
        <w:t>、矯正</w:t>
      </w:r>
      <w:r w:rsidR="00476624" w:rsidRPr="00A307D9">
        <w:rPr>
          <w:rFonts w:hAnsi="標楷體"/>
          <w:color w:val="000000" w:themeColor="text1"/>
          <w:spacing w:val="-20"/>
        </w:rPr>
        <w:t>(</w:t>
      </w:r>
      <w:r w:rsidR="007F25D8" w:rsidRPr="00A307D9">
        <w:rPr>
          <w:rFonts w:hAnsi="標楷體"/>
          <w:color w:val="000000" w:themeColor="text1"/>
          <w:spacing w:val="-20"/>
        </w:rPr>
        <w:t>Correct</w:t>
      </w:r>
      <w:r w:rsidR="00476624" w:rsidRPr="00A307D9">
        <w:rPr>
          <w:rFonts w:hAnsi="標楷體"/>
          <w:color w:val="000000" w:themeColor="text1"/>
          <w:spacing w:val="-20"/>
        </w:rPr>
        <w:t>)</w:t>
      </w:r>
      <w:r w:rsidR="007F25D8" w:rsidRPr="00A307D9">
        <w:rPr>
          <w:rFonts w:hAnsi="標楷體"/>
          <w:color w:val="000000" w:themeColor="text1"/>
        </w:rPr>
        <w:t>及預防</w:t>
      </w:r>
      <w:r w:rsidR="00476624" w:rsidRPr="00A307D9">
        <w:rPr>
          <w:rFonts w:hAnsi="標楷體"/>
          <w:color w:val="000000" w:themeColor="text1"/>
          <w:spacing w:val="-20"/>
        </w:rPr>
        <w:t>(</w:t>
      </w:r>
      <w:r w:rsidR="007F25D8" w:rsidRPr="00A307D9">
        <w:rPr>
          <w:rFonts w:hAnsi="標楷體"/>
          <w:color w:val="000000" w:themeColor="text1"/>
          <w:spacing w:val="-20"/>
        </w:rPr>
        <w:t>Prevent</w:t>
      </w:r>
      <w:r w:rsidR="00476624" w:rsidRPr="00A307D9">
        <w:rPr>
          <w:rFonts w:hAnsi="標楷體"/>
          <w:color w:val="000000" w:themeColor="text1"/>
          <w:spacing w:val="-20"/>
        </w:rPr>
        <w:t>)</w:t>
      </w:r>
      <w:r w:rsidR="007F25D8" w:rsidRPr="00A307D9">
        <w:rPr>
          <w:rFonts w:hAnsi="標楷體"/>
          <w:color w:val="000000" w:themeColor="text1"/>
        </w:rPr>
        <w:t>強迫勞動，並持續監控其改善成效。透過這種方式，CBP的執法不僅針對個別商品或末端供應商，也向上施加影響，要求掌握生產與採購決策的大型企業承擔改善勞動條件的責任。</w:t>
      </w:r>
    </w:p>
    <w:p w14:paraId="61F9201B" w14:textId="5565E29E" w:rsidR="0074171A" w:rsidRPr="00A307D9" w:rsidRDefault="0074171A" w:rsidP="00773F1B">
      <w:pPr>
        <w:pStyle w:val="2"/>
        <w:spacing w:beforeLines="50" w:before="228"/>
        <w:ind w:left="1020" w:hanging="680"/>
        <w:rPr>
          <w:rFonts w:hAnsi="標楷體"/>
          <w:color w:val="000000" w:themeColor="text1"/>
        </w:rPr>
      </w:pPr>
      <w:r w:rsidRPr="00A307D9">
        <w:rPr>
          <w:rFonts w:hAnsi="標楷體"/>
          <w:b/>
          <w:color w:val="000000" w:themeColor="text1"/>
        </w:rPr>
        <w:t>我國主管機關之掌握情形與初步因應</w:t>
      </w:r>
    </w:p>
    <w:p w14:paraId="257ACE33" w14:textId="7D82EA5E" w:rsidR="00DD6001" w:rsidRPr="00A307D9" w:rsidRDefault="00DD6001" w:rsidP="00DD6001">
      <w:pPr>
        <w:pStyle w:val="3"/>
        <w:rPr>
          <w:rFonts w:hAnsi="標楷體"/>
          <w:bCs w:val="0"/>
          <w:color w:val="000000" w:themeColor="text1"/>
        </w:rPr>
      </w:pPr>
      <w:r w:rsidRPr="00A307D9">
        <w:rPr>
          <w:rFonts w:hAnsi="標楷體"/>
          <w:bCs w:val="0"/>
          <w:color w:val="000000" w:themeColor="text1"/>
        </w:rPr>
        <w:t>CBP發布</w:t>
      </w:r>
      <w:proofErr w:type="gramStart"/>
      <w:r w:rsidR="00476624" w:rsidRPr="00A307D9">
        <w:rPr>
          <w:rFonts w:hAnsi="標楷體"/>
          <w:bCs w:val="0"/>
          <w:color w:val="000000" w:themeColor="text1"/>
        </w:rPr>
        <w:t>暫扣令</w:t>
      </w:r>
      <w:r w:rsidRPr="00A307D9">
        <w:rPr>
          <w:rFonts w:hAnsi="標楷體"/>
          <w:bCs w:val="0"/>
          <w:color w:val="000000" w:themeColor="text1"/>
        </w:rPr>
        <w:t>之前</w:t>
      </w:r>
      <w:proofErr w:type="gramEnd"/>
      <w:r w:rsidR="00773F1B" w:rsidRPr="00A307D9">
        <w:rPr>
          <w:rFonts w:hAnsi="標楷體"/>
          <w:bCs w:val="0"/>
          <w:color w:val="000000" w:themeColor="text1"/>
        </w:rPr>
        <w:t>，我國有關機關掌握情形</w:t>
      </w:r>
    </w:p>
    <w:p w14:paraId="71D36854" w14:textId="7559201C" w:rsidR="00773F1B" w:rsidRPr="00A307D9" w:rsidRDefault="00773F1B" w:rsidP="00773F1B">
      <w:pPr>
        <w:pStyle w:val="4"/>
        <w:rPr>
          <w:rFonts w:hAnsi="標楷體"/>
          <w:color w:val="000000" w:themeColor="text1"/>
        </w:rPr>
      </w:pPr>
      <w:r w:rsidRPr="00A307D9">
        <w:rPr>
          <w:rFonts w:hAnsi="標楷體"/>
          <w:color w:val="000000" w:themeColor="text1"/>
        </w:rPr>
        <w:t>經濟部：該部表示是在CBP於114年9月24日公告</w:t>
      </w:r>
      <w:proofErr w:type="gramStart"/>
      <w:r w:rsidR="00476624" w:rsidRPr="00A307D9">
        <w:rPr>
          <w:rFonts w:hAnsi="標楷體"/>
          <w:color w:val="000000" w:themeColor="text1"/>
        </w:rPr>
        <w:t>暫扣令</w:t>
      </w:r>
      <w:r w:rsidRPr="00A307D9">
        <w:rPr>
          <w:rFonts w:hAnsi="標楷體"/>
          <w:color w:val="000000" w:themeColor="text1"/>
        </w:rPr>
        <w:t>的</w:t>
      </w:r>
      <w:proofErr w:type="gramEnd"/>
      <w:r w:rsidRPr="00A307D9">
        <w:rPr>
          <w:rFonts w:hAnsi="標楷體"/>
          <w:color w:val="000000" w:themeColor="text1"/>
        </w:rPr>
        <w:t>第一時間，才與</w:t>
      </w:r>
      <w:r w:rsidR="001E1C38">
        <w:rPr>
          <w:rFonts w:hAnsi="標楷體"/>
          <w:color w:val="000000" w:themeColor="text1"/>
        </w:rPr>
        <w:t>G公司</w:t>
      </w:r>
      <w:r w:rsidRPr="00A307D9">
        <w:rPr>
          <w:rFonts w:hAnsi="標楷體"/>
          <w:color w:val="000000" w:themeColor="text1"/>
        </w:rPr>
        <w:t>高層及法務部門取得聯繫，並協助取得CBP聯絡窗口。</w:t>
      </w:r>
    </w:p>
    <w:p w14:paraId="72DC0458" w14:textId="446833B6" w:rsidR="008E3C35" w:rsidRPr="00A307D9" w:rsidRDefault="008E3C35" w:rsidP="008E3C35">
      <w:pPr>
        <w:pStyle w:val="4"/>
        <w:rPr>
          <w:rFonts w:hAnsi="標楷體"/>
          <w:color w:val="000000" w:themeColor="text1"/>
        </w:rPr>
      </w:pPr>
      <w:r w:rsidRPr="00A307D9">
        <w:rPr>
          <w:rFonts w:hAnsi="標楷體"/>
          <w:color w:val="000000" w:themeColor="text1"/>
        </w:rPr>
        <w:t>勞動部：</w:t>
      </w:r>
      <w:r w:rsidR="002A5BD2" w:rsidRPr="00A307D9">
        <w:rPr>
          <w:rFonts w:hAnsi="標楷體"/>
          <w:color w:val="000000" w:themeColor="text1"/>
        </w:rPr>
        <w:t>該部表示是在114年9月24日上午</w:t>
      </w:r>
      <w:r w:rsidR="00476624" w:rsidRPr="00A307D9">
        <w:rPr>
          <w:rFonts w:hAnsi="標楷體"/>
          <w:color w:val="000000" w:themeColor="text1"/>
        </w:rPr>
        <w:t>(</w:t>
      </w:r>
      <w:r w:rsidR="00DE0F5F" w:rsidRPr="00A307D9">
        <w:rPr>
          <w:rFonts w:hAnsi="標楷體"/>
          <w:color w:val="000000" w:themeColor="text1"/>
        </w:rPr>
        <w:t>即美東時間9月23日晚間</w:t>
      </w:r>
      <w:r w:rsidR="00476624" w:rsidRPr="00A307D9">
        <w:rPr>
          <w:rFonts w:hAnsi="標楷體"/>
          <w:color w:val="000000" w:themeColor="text1"/>
        </w:rPr>
        <w:t>)</w:t>
      </w:r>
      <w:r w:rsidR="002A5BD2" w:rsidRPr="00A307D9">
        <w:rPr>
          <w:rFonts w:hAnsi="標楷體"/>
          <w:color w:val="000000" w:themeColor="text1"/>
        </w:rPr>
        <w:t>，獲外交部通知</w:t>
      </w:r>
      <w:r w:rsidR="00F05E7A" w:rsidRPr="00A307D9">
        <w:rPr>
          <w:rFonts w:hAnsi="標楷體"/>
          <w:color w:val="000000" w:themeColor="text1"/>
        </w:rPr>
        <w:t>駐美代表處函報告知，</w:t>
      </w:r>
      <w:r w:rsidR="002A5BD2" w:rsidRPr="00A307D9">
        <w:rPr>
          <w:rFonts w:hAnsi="標楷體"/>
          <w:color w:val="000000" w:themeColor="text1"/>
        </w:rPr>
        <w:t>CBP將於同日中午</w:t>
      </w:r>
      <w:r w:rsidR="00476624" w:rsidRPr="00A307D9">
        <w:rPr>
          <w:rFonts w:hAnsi="標楷體"/>
          <w:color w:val="000000" w:themeColor="text1"/>
        </w:rPr>
        <w:t>(</w:t>
      </w:r>
      <w:r w:rsidR="002A5BD2" w:rsidRPr="00A307D9">
        <w:rPr>
          <w:rFonts w:hAnsi="標楷體"/>
          <w:color w:val="000000" w:themeColor="text1"/>
        </w:rPr>
        <w:t>美東時間9月24日凌晨</w:t>
      </w:r>
      <w:r w:rsidR="00476624" w:rsidRPr="00A307D9">
        <w:rPr>
          <w:rFonts w:hAnsi="標楷體"/>
          <w:color w:val="000000" w:themeColor="text1"/>
        </w:rPr>
        <w:t>)</w:t>
      </w:r>
      <w:r w:rsidR="002A5BD2" w:rsidRPr="00A307D9">
        <w:rPr>
          <w:rFonts w:hAnsi="標楷體"/>
          <w:color w:val="000000" w:themeColor="text1"/>
        </w:rPr>
        <w:t>公告更新</w:t>
      </w:r>
      <w:proofErr w:type="gramStart"/>
      <w:r w:rsidR="00476624" w:rsidRPr="00A307D9">
        <w:rPr>
          <w:rFonts w:hAnsi="標楷體"/>
          <w:color w:val="000000" w:themeColor="text1"/>
        </w:rPr>
        <w:t>暫扣令</w:t>
      </w:r>
      <w:r w:rsidR="002A5BD2" w:rsidRPr="00A307D9">
        <w:rPr>
          <w:rFonts w:hAnsi="標楷體"/>
          <w:color w:val="000000" w:themeColor="text1"/>
        </w:rPr>
        <w:t>清單</w:t>
      </w:r>
      <w:proofErr w:type="gramEnd"/>
      <w:r w:rsidR="002A5BD2" w:rsidRPr="00A307D9">
        <w:rPr>
          <w:rFonts w:hAnsi="標楷體"/>
          <w:color w:val="000000" w:themeColor="text1"/>
        </w:rPr>
        <w:t>，並於晚間</w:t>
      </w:r>
      <w:r w:rsidR="00476624" w:rsidRPr="00A307D9">
        <w:rPr>
          <w:rFonts w:hAnsi="標楷體"/>
          <w:color w:val="000000" w:themeColor="text1"/>
        </w:rPr>
        <w:t>(</w:t>
      </w:r>
      <w:r w:rsidR="002A5BD2" w:rsidRPr="00A307D9">
        <w:rPr>
          <w:rFonts w:hAnsi="標楷體"/>
          <w:color w:val="000000" w:themeColor="text1"/>
        </w:rPr>
        <w:t>美東時間</w:t>
      </w:r>
      <w:r w:rsidR="002B5DE3" w:rsidRPr="00A307D9">
        <w:rPr>
          <w:rFonts w:hAnsi="標楷體"/>
          <w:color w:val="000000" w:themeColor="text1"/>
        </w:rPr>
        <w:t>2025年</w:t>
      </w:r>
      <w:r w:rsidR="002A5BD2" w:rsidRPr="00A307D9">
        <w:rPr>
          <w:rFonts w:hAnsi="標楷體"/>
          <w:color w:val="000000" w:themeColor="text1"/>
        </w:rPr>
        <w:t>9月24日中午前</w:t>
      </w:r>
      <w:r w:rsidR="00476624" w:rsidRPr="00A307D9">
        <w:rPr>
          <w:rFonts w:hAnsi="標楷體"/>
          <w:color w:val="000000" w:themeColor="text1"/>
        </w:rPr>
        <w:t>)</w:t>
      </w:r>
      <w:r w:rsidR="002A5BD2" w:rsidRPr="00A307D9">
        <w:rPr>
          <w:rFonts w:hAnsi="標楷體"/>
          <w:color w:val="000000" w:themeColor="text1"/>
        </w:rPr>
        <w:t>發布本案新聞稿。</w:t>
      </w:r>
      <w:r w:rsidR="00F05E7A" w:rsidRPr="00A307D9">
        <w:rPr>
          <w:rFonts w:hAnsi="標楷體"/>
          <w:color w:val="000000" w:themeColor="text1"/>
        </w:rPr>
        <w:t>該部第一時間即向行政院</w:t>
      </w:r>
      <w:proofErr w:type="gramStart"/>
      <w:r w:rsidR="00F05E7A" w:rsidRPr="00A307D9">
        <w:rPr>
          <w:rFonts w:hAnsi="標楷體"/>
          <w:color w:val="000000" w:themeColor="text1"/>
        </w:rPr>
        <w:t>匯</w:t>
      </w:r>
      <w:proofErr w:type="gramEnd"/>
      <w:r w:rsidR="00F05E7A" w:rsidRPr="00A307D9">
        <w:rPr>
          <w:rFonts w:hAnsi="標楷體"/>
          <w:color w:val="000000" w:themeColor="text1"/>
        </w:rPr>
        <w:t>報、啟動跨機關協調。</w:t>
      </w:r>
    </w:p>
    <w:p w14:paraId="46278F75" w14:textId="4C8BC831" w:rsidR="00773F1B" w:rsidRPr="00A307D9" w:rsidRDefault="00773F1B" w:rsidP="00773F1B">
      <w:pPr>
        <w:pStyle w:val="4"/>
        <w:rPr>
          <w:rFonts w:hAnsi="標楷體"/>
          <w:color w:val="000000" w:themeColor="text1"/>
        </w:rPr>
      </w:pPr>
      <w:r w:rsidRPr="00A307D9">
        <w:rPr>
          <w:rFonts w:hAnsi="標楷體"/>
          <w:color w:val="000000" w:themeColor="text1"/>
        </w:rPr>
        <w:t>財政部：該部關務署就</w:t>
      </w:r>
      <w:r w:rsidR="001E1C38">
        <w:rPr>
          <w:rFonts w:hAnsi="標楷體"/>
          <w:color w:val="000000" w:themeColor="text1"/>
        </w:rPr>
        <w:t>G公司</w:t>
      </w:r>
      <w:r w:rsidRPr="00A307D9">
        <w:rPr>
          <w:rFonts w:hAnsi="標楷體"/>
          <w:color w:val="000000" w:themeColor="text1"/>
        </w:rPr>
        <w:t>遭CBP發布</w:t>
      </w:r>
      <w:proofErr w:type="gramStart"/>
      <w:r w:rsidR="00476624" w:rsidRPr="00A307D9">
        <w:rPr>
          <w:rFonts w:hAnsi="標楷體"/>
          <w:color w:val="000000" w:themeColor="text1"/>
        </w:rPr>
        <w:t>暫扣令</w:t>
      </w:r>
      <w:r w:rsidRPr="00A307D9">
        <w:rPr>
          <w:rFonts w:hAnsi="標楷體"/>
          <w:color w:val="000000" w:themeColor="text1"/>
        </w:rPr>
        <w:t>一事</w:t>
      </w:r>
      <w:proofErr w:type="gramEnd"/>
      <w:r w:rsidRPr="00A307D9">
        <w:rPr>
          <w:rFonts w:hAnsi="標楷體"/>
          <w:color w:val="000000" w:themeColor="text1"/>
        </w:rPr>
        <w:t>未接獲</w:t>
      </w:r>
      <w:proofErr w:type="gramStart"/>
      <w:r w:rsidRPr="00A307D9">
        <w:rPr>
          <w:rFonts w:hAnsi="標楷體"/>
          <w:color w:val="000000" w:themeColor="text1"/>
        </w:rPr>
        <w:t>相關情資</w:t>
      </w:r>
      <w:proofErr w:type="gramEnd"/>
      <w:r w:rsidRPr="00A307D9">
        <w:rPr>
          <w:rFonts w:hAnsi="標楷體"/>
          <w:color w:val="000000" w:themeColor="text1"/>
        </w:rPr>
        <w:t>；經電</w:t>
      </w:r>
      <w:proofErr w:type="gramStart"/>
      <w:r w:rsidRPr="00A307D9">
        <w:rPr>
          <w:rFonts w:hAnsi="標楷體"/>
          <w:color w:val="000000" w:themeColor="text1"/>
        </w:rPr>
        <w:t>詢</w:t>
      </w:r>
      <w:proofErr w:type="gramEnd"/>
      <w:r w:rsidRPr="00A307D9">
        <w:rPr>
          <w:rFonts w:hAnsi="標楷體"/>
          <w:color w:val="000000" w:themeColor="text1"/>
        </w:rPr>
        <w:t>CBP駐</w:t>
      </w:r>
      <w:proofErr w:type="gramStart"/>
      <w:r w:rsidRPr="00A307D9">
        <w:rPr>
          <w:rFonts w:hAnsi="標楷體"/>
          <w:color w:val="000000" w:themeColor="text1"/>
        </w:rPr>
        <w:t>臺</w:t>
      </w:r>
      <w:proofErr w:type="gramEnd"/>
      <w:r w:rsidRPr="00A307D9">
        <w:rPr>
          <w:rFonts w:hAnsi="標楷體"/>
          <w:color w:val="000000" w:themeColor="text1"/>
        </w:rPr>
        <w:t>人員，</w:t>
      </w:r>
      <w:proofErr w:type="gramStart"/>
      <w:r w:rsidRPr="00A307D9">
        <w:rPr>
          <w:rFonts w:hAnsi="標楷體"/>
          <w:color w:val="000000" w:themeColor="text1"/>
        </w:rPr>
        <w:t>確認渠亦未</w:t>
      </w:r>
      <w:proofErr w:type="gramEnd"/>
      <w:r w:rsidRPr="00A307D9">
        <w:rPr>
          <w:rFonts w:hAnsi="標楷體"/>
          <w:color w:val="000000" w:themeColor="text1"/>
        </w:rPr>
        <w:t>接獲美國</w:t>
      </w:r>
      <w:proofErr w:type="gramStart"/>
      <w:r w:rsidRPr="00A307D9">
        <w:rPr>
          <w:rFonts w:hAnsi="標楷體"/>
          <w:color w:val="000000" w:themeColor="text1"/>
        </w:rPr>
        <w:t>本土情資</w:t>
      </w:r>
      <w:proofErr w:type="gramEnd"/>
      <w:r w:rsidRPr="00A307D9">
        <w:rPr>
          <w:rFonts w:hAnsi="標楷體"/>
          <w:color w:val="000000" w:themeColor="text1"/>
        </w:rPr>
        <w:t>。</w:t>
      </w:r>
    </w:p>
    <w:p w14:paraId="501771DF" w14:textId="1DCE39DE" w:rsidR="00773F1B" w:rsidRPr="00A307D9" w:rsidRDefault="00773F1B" w:rsidP="00773F1B">
      <w:pPr>
        <w:pStyle w:val="3"/>
        <w:rPr>
          <w:rFonts w:hAnsi="標楷體"/>
          <w:bCs w:val="0"/>
          <w:color w:val="000000" w:themeColor="text1"/>
        </w:rPr>
      </w:pPr>
      <w:r w:rsidRPr="00A307D9">
        <w:rPr>
          <w:rFonts w:hAnsi="標楷體"/>
          <w:bCs w:val="0"/>
          <w:color w:val="000000" w:themeColor="text1"/>
        </w:rPr>
        <w:t>CBP發布</w:t>
      </w:r>
      <w:proofErr w:type="gramStart"/>
      <w:r w:rsidR="00476624" w:rsidRPr="00A307D9">
        <w:rPr>
          <w:rFonts w:hAnsi="標楷體"/>
          <w:bCs w:val="0"/>
          <w:color w:val="000000" w:themeColor="text1"/>
        </w:rPr>
        <w:t>暫扣令</w:t>
      </w:r>
      <w:r w:rsidRPr="00A307D9">
        <w:rPr>
          <w:rFonts w:hAnsi="標楷體"/>
          <w:bCs w:val="0"/>
          <w:color w:val="000000" w:themeColor="text1"/>
        </w:rPr>
        <w:t>之後</w:t>
      </w:r>
      <w:proofErr w:type="gramEnd"/>
      <w:r w:rsidRPr="00A307D9">
        <w:rPr>
          <w:rFonts w:hAnsi="標楷體"/>
          <w:bCs w:val="0"/>
          <w:color w:val="000000" w:themeColor="text1"/>
        </w:rPr>
        <w:t>，我國有關機關因應措施</w:t>
      </w:r>
    </w:p>
    <w:p w14:paraId="32331899" w14:textId="77777777" w:rsidR="00773F1B" w:rsidRPr="00A307D9" w:rsidRDefault="00773F1B" w:rsidP="00773F1B">
      <w:pPr>
        <w:pStyle w:val="4"/>
        <w:rPr>
          <w:rFonts w:hAnsi="標楷體"/>
          <w:color w:val="000000" w:themeColor="text1"/>
        </w:rPr>
      </w:pPr>
      <w:r w:rsidRPr="00A307D9">
        <w:rPr>
          <w:rFonts w:hAnsi="標楷體"/>
          <w:color w:val="000000" w:themeColor="text1"/>
        </w:rPr>
        <w:t>經濟部：</w:t>
      </w:r>
    </w:p>
    <w:p w14:paraId="6D438078" w14:textId="46980873" w:rsidR="00773F1B" w:rsidRPr="00A307D9" w:rsidRDefault="00773F1B" w:rsidP="00773F1B">
      <w:pPr>
        <w:pStyle w:val="5"/>
        <w:rPr>
          <w:rFonts w:hAnsi="標楷體"/>
          <w:color w:val="000000" w:themeColor="text1"/>
        </w:rPr>
      </w:pPr>
      <w:r w:rsidRPr="00A307D9">
        <w:rPr>
          <w:rFonts w:hAnsi="標楷體"/>
          <w:color w:val="000000" w:themeColor="text1"/>
        </w:rPr>
        <w:t>該部表示在CBP公告第一時間，於114年9月24日即與</w:t>
      </w:r>
      <w:r w:rsidR="001E1C38">
        <w:rPr>
          <w:rFonts w:hAnsi="標楷體"/>
          <w:color w:val="000000" w:themeColor="text1"/>
        </w:rPr>
        <w:t>G公司</w:t>
      </w:r>
      <w:r w:rsidRPr="00A307D9">
        <w:rPr>
          <w:rFonts w:hAnsi="標楷體"/>
          <w:color w:val="000000" w:themeColor="text1"/>
        </w:rPr>
        <w:t>高層及法務部門取得密切聯繫。因該公司盼能協助取得CBP之聯絡窗口；該部隨即聯繫美國在</w:t>
      </w:r>
      <w:proofErr w:type="gramStart"/>
      <w:r w:rsidRPr="00A307D9">
        <w:rPr>
          <w:rFonts w:hAnsi="標楷體"/>
          <w:color w:val="000000" w:themeColor="text1"/>
        </w:rPr>
        <w:t>臺</w:t>
      </w:r>
      <w:proofErr w:type="gramEnd"/>
      <w:r w:rsidRPr="00A307D9">
        <w:rPr>
          <w:rFonts w:hAnsi="標楷體"/>
          <w:color w:val="000000" w:themeColor="text1"/>
        </w:rPr>
        <w:t>協會</w:t>
      </w:r>
      <w:r w:rsidRPr="00A307D9">
        <w:rPr>
          <w:rStyle w:val="aff0"/>
          <w:rFonts w:hAnsi="標楷體"/>
          <w:color w:val="000000" w:themeColor="text1"/>
        </w:rPr>
        <w:footnoteReference w:id="20"/>
      </w:r>
      <w:r w:rsidRPr="00A307D9">
        <w:rPr>
          <w:rFonts w:hAnsi="標楷體"/>
          <w:color w:val="000000" w:themeColor="text1"/>
        </w:rPr>
        <w:t>取得本案美國CBP聯繫窗</w:t>
      </w:r>
      <w:r w:rsidRPr="00A307D9">
        <w:rPr>
          <w:rFonts w:hAnsi="標楷體"/>
          <w:color w:val="000000" w:themeColor="text1"/>
        </w:rPr>
        <w:lastRenderedPageBreak/>
        <w:t>口，並於同年9月26日提供</w:t>
      </w:r>
      <w:r w:rsidR="001E1C38">
        <w:rPr>
          <w:rFonts w:hAnsi="標楷體"/>
          <w:color w:val="000000" w:themeColor="text1"/>
        </w:rPr>
        <w:t>G公司</w:t>
      </w:r>
      <w:r w:rsidRPr="00A307D9">
        <w:rPr>
          <w:rFonts w:hAnsi="標楷體"/>
          <w:color w:val="000000" w:themeColor="text1"/>
        </w:rPr>
        <w:t>，以利該公司就本案提出申訴。</w:t>
      </w:r>
    </w:p>
    <w:p w14:paraId="51A46218" w14:textId="102E5FCC" w:rsidR="00773F1B" w:rsidRPr="00A307D9" w:rsidRDefault="00773F1B" w:rsidP="00773F1B">
      <w:pPr>
        <w:pStyle w:val="5"/>
        <w:rPr>
          <w:rFonts w:hAnsi="標楷體"/>
          <w:color w:val="000000" w:themeColor="text1"/>
        </w:rPr>
      </w:pPr>
      <w:r w:rsidRPr="00A307D9">
        <w:rPr>
          <w:rFonts w:hAnsi="標楷體"/>
          <w:color w:val="000000" w:themeColor="text1"/>
        </w:rPr>
        <w:t>自114年9月25日起，該部多次與</w:t>
      </w:r>
      <w:r w:rsidR="001E1C38">
        <w:rPr>
          <w:rFonts w:hAnsi="標楷體"/>
          <w:color w:val="000000" w:themeColor="text1"/>
        </w:rPr>
        <w:t>G公司</w:t>
      </w:r>
      <w:r w:rsidRPr="00A307D9">
        <w:rPr>
          <w:rFonts w:hAnsi="標楷體"/>
          <w:color w:val="000000" w:themeColor="text1"/>
        </w:rPr>
        <w:t>聯繫，經查該公司事前未接獲CBP查證通知。</w:t>
      </w:r>
    </w:p>
    <w:p w14:paraId="1CFF910A" w14:textId="626DD920" w:rsidR="00773F1B" w:rsidRPr="00A307D9" w:rsidRDefault="00773F1B" w:rsidP="00534181">
      <w:pPr>
        <w:pStyle w:val="4"/>
        <w:rPr>
          <w:rFonts w:hAnsi="標楷體"/>
          <w:color w:val="000000" w:themeColor="text1"/>
        </w:rPr>
      </w:pPr>
      <w:r w:rsidRPr="00A307D9">
        <w:rPr>
          <w:rFonts w:hAnsi="標楷體"/>
          <w:color w:val="000000" w:themeColor="text1"/>
        </w:rPr>
        <w:t>勞動部及</w:t>
      </w:r>
      <w:proofErr w:type="gramStart"/>
      <w:r w:rsidRPr="00A307D9">
        <w:rPr>
          <w:rFonts w:hAnsi="標楷體"/>
          <w:color w:val="000000" w:themeColor="text1"/>
        </w:rPr>
        <w:t>臺</w:t>
      </w:r>
      <w:proofErr w:type="gramEnd"/>
      <w:r w:rsidRPr="00A307D9">
        <w:rPr>
          <w:rFonts w:hAnsi="標楷體"/>
          <w:color w:val="000000" w:themeColor="text1"/>
        </w:rPr>
        <w:t>中市政府：</w:t>
      </w:r>
    </w:p>
    <w:p w14:paraId="565185AF" w14:textId="311C9D72" w:rsidR="001A5642" w:rsidRPr="00A307D9" w:rsidRDefault="001A5642" w:rsidP="001A5642">
      <w:pPr>
        <w:pStyle w:val="5"/>
        <w:rPr>
          <w:rFonts w:hAnsi="標楷體"/>
          <w:color w:val="000000" w:themeColor="text1"/>
        </w:rPr>
      </w:pPr>
      <w:proofErr w:type="gramStart"/>
      <w:r w:rsidRPr="00A307D9">
        <w:rPr>
          <w:rFonts w:hAnsi="標楷體"/>
          <w:color w:val="000000" w:themeColor="text1"/>
        </w:rPr>
        <w:t>勞動部</w:t>
      </w:r>
      <w:r w:rsidR="00DD30D7" w:rsidRPr="00A307D9">
        <w:rPr>
          <w:rFonts w:hAnsi="標楷體"/>
          <w:color w:val="000000" w:themeColor="text1"/>
        </w:rPr>
        <w:t>於114年9月25日</w:t>
      </w:r>
      <w:proofErr w:type="gramEnd"/>
      <w:r w:rsidR="00DD30D7" w:rsidRPr="00A307D9">
        <w:rPr>
          <w:rFonts w:hAnsi="標楷體"/>
          <w:color w:val="000000" w:themeColor="text1"/>
        </w:rPr>
        <w:t>發函通知</w:t>
      </w:r>
      <w:proofErr w:type="gramStart"/>
      <w:r w:rsidR="00DD30D7" w:rsidRPr="00A307D9">
        <w:rPr>
          <w:rFonts w:hAnsi="標楷體"/>
          <w:color w:val="000000" w:themeColor="text1"/>
        </w:rPr>
        <w:t>臺</w:t>
      </w:r>
      <w:proofErr w:type="gramEnd"/>
      <w:r w:rsidR="00DD30D7" w:rsidRPr="00A307D9">
        <w:rPr>
          <w:rFonts w:hAnsi="標楷體"/>
          <w:color w:val="000000" w:themeColor="text1"/>
        </w:rPr>
        <w:t>中市政府，請該府派員會同</w:t>
      </w:r>
      <w:proofErr w:type="gramStart"/>
      <w:r w:rsidR="00DD30D7" w:rsidRPr="00A307D9">
        <w:rPr>
          <w:rFonts w:hAnsi="標楷體"/>
          <w:color w:val="000000" w:themeColor="text1"/>
        </w:rPr>
        <w:t>該部於114年9月26日</w:t>
      </w:r>
      <w:proofErr w:type="gramEnd"/>
      <w:r w:rsidR="00DD30D7" w:rsidRPr="00A307D9">
        <w:rPr>
          <w:rFonts w:hAnsi="標楷體"/>
          <w:color w:val="000000" w:themeColor="text1"/>
        </w:rPr>
        <w:t>至</w:t>
      </w:r>
      <w:r w:rsidR="001E1C38">
        <w:rPr>
          <w:rFonts w:hAnsi="標楷體"/>
          <w:color w:val="000000" w:themeColor="text1"/>
        </w:rPr>
        <w:t>G公司</w:t>
      </w:r>
      <w:r w:rsidR="00DD30D7" w:rsidRPr="00A307D9">
        <w:rPr>
          <w:rFonts w:hAnsi="標楷體"/>
          <w:color w:val="000000" w:themeColor="text1"/>
        </w:rPr>
        <w:t>進行輔導訪視。依</w:t>
      </w:r>
      <w:proofErr w:type="gramStart"/>
      <w:r w:rsidR="00DD30D7" w:rsidRPr="00A307D9">
        <w:rPr>
          <w:rFonts w:hAnsi="標楷體"/>
          <w:color w:val="000000" w:themeColor="text1"/>
        </w:rPr>
        <w:t>臺</w:t>
      </w:r>
      <w:proofErr w:type="gramEnd"/>
      <w:r w:rsidR="00DD30D7" w:rsidRPr="00A307D9">
        <w:rPr>
          <w:rFonts w:hAnsi="標楷體"/>
          <w:color w:val="000000" w:themeColor="text1"/>
        </w:rPr>
        <w:t>中市政府查復，</w:t>
      </w:r>
      <w:r w:rsidR="004F7A3F" w:rsidRPr="00A307D9">
        <w:rPr>
          <w:rFonts w:hAnsi="標楷體"/>
          <w:color w:val="000000" w:themeColor="text1"/>
        </w:rPr>
        <w:t>是日</w:t>
      </w:r>
      <w:r w:rsidR="00DD30D7" w:rsidRPr="00A307D9">
        <w:rPr>
          <w:rFonts w:hAnsi="標楷體"/>
          <w:color w:val="000000" w:themeColor="text1"/>
        </w:rPr>
        <w:t>的訪視流程主要包括聽取</w:t>
      </w:r>
      <w:r w:rsidR="001E1C38">
        <w:rPr>
          <w:rFonts w:hAnsi="標楷體"/>
          <w:color w:val="000000" w:themeColor="text1"/>
        </w:rPr>
        <w:t>G公司</w:t>
      </w:r>
      <w:r w:rsidR="00DD30D7" w:rsidRPr="00A307D9">
        <w:rPr>
          <w:rFonts w:hAnsi="標楷體"/>
          <w:color w:val="000000" w:themeColor="text1"/>
        </w:rPr>
        <w:t>簡報說明，以</w:t>
      </w:r>
      <w:proofErr w:type="gramStart"/>
      <w:r w:rsidR="00DD30D7" w:rsidRPr="00A307D9">
        <w:rPr>
          <w:rFonts w:hAnsi="標楷體"/>
          <w:color w:val="000000" w:themeColor="text1"/>
        </w:rPr>
        <w:t>及至移工宿舍</w:t>
      </w:r>
      <w:proofErr w:type="gramEnd"/>
      <w:r w:rsidR="00DD30D7" w:rsidRPr="00A307D9">
        <w:rPr>
          <w:rFonts w:hAnsi="標楷體"/>
          <w:color w:val="000000" w:themeColor="text1"/>
        </w:rPr>
        <w:t>進行基本瞭解。</w:t>
      </w:r>
    </w:p>
    <w:p w14:paraId="703E2CE5" w14:textId="622117D4" w:rsidR="00AE4D0F" w:rsidRPr="00A307D9" w:rsidRDefault="004F7A3F" w:rsidP="00F92B9F">
      <w:pPr>
        <w:pStyle w:val="6"/>
        <w:rPr>
          <w:rFonts w:hAnsi="標楷體"/>
          <w:color w:val="000000" w:themeColor="text1"/>
        </w:rPr>
      </w:pPr>
      <w:r w:rsidRPr="00A307D9">
        <w:rPr>
          <w:rFonts w:hAnsi="標楷體"/>
          <w:color w:val="000000" w:themeColor="text1"/>
        </w:rPr>
        <w:t>依</w:t>
      </w:r>
      <w:proofErr w:type="gramStart"/>
      <w:r w:rsidR="005716A5" w:rsidRPr="00A307D9">
        <w:rPr>
          <w:rFonts w:hAnsi="標楷體"/>
          <w:color w:val="000000" w:themeColor="text1"/>
        </w:rPr>
        <w:t>臺</w:t>
      </w:r>
      <w:proofErr w:type="gramEnd"/>
      <w:r w:rsidR="005716A5" w:rsidRPr="00A307D9">
        <w:rPr>
          <w:rFonts w:hAnsi="標楷體"/>
          <w:color w:val="000000" w:themeColor="text1"/>
        </w:rPr>
        <w:t>中市政府勞工局114年9月26日訪視輔導紀錄</w:t>
      </w:r>
      <w:r w:rsidRPr="00A307D9">
        <w:rPr>
          <w:rFonts w:hAnsi="標楷體"/>
          <w:color w:val="000000" w:themeColor="text1"/>
        </w:rPr>
        <w:t>，</w:t>
      </w:r>
      <w:r w:rsidR="00AE4D0F" w:rsidRPr="00A307D9">
        <w:rPr>
          <w:rFonts w:hAnsi="標楷體"/>
          <w:color w:val="000000" w:themeColor="text1"/>
        </w:rPr>
        <w:t>於實地訪視</w:t>
      </w:r>
      <w:proofErr w:type="gramStart"/>
      <w:r w:rsidR="00AE4D0F" w:rsidRPr="00A307D9">
        <w:rPr>
          <w:rFonts w:hAnsi="標楷體"/>
          <w:color w:val="000000" w:themeColor="text1"/>
        </w:rPr>
        <w:t>公司移工宿舍</w:t>
      </w:r>
      <w:proofErr w:type="gramEnd"/>
      <w:r w:rsidR="00AE4D0F" w:rsidRPr="00A307D9">
        <w:rPr>
          <w:rFonts w:hAnsi="標楷體"/>
          <w:color w:val="000000" w:themeColor="text1"/>
        </w:rPr>
        <w:t>部分，</w:t>
      </w:r>
      <w:r w:rsidR="00F92B9F" w:rsidRPr="00A307D9">
        <w:rPr>
          <w:rFonts w:hAnsi="標楷體"/>
          <w:color w:val="000000" w:themeColor="text1"/>
        </w:rPr>
        <w:t>符合</w:t>
      </w:r>
      <w:proofErr w:type="gramStart"/>
      <w:r w:rsidR="00F92B9F" w:rsidRPr="00A307D9">
        <w:rPr>
          <w:rFonts w:hAnsi="標楷體"/>
          <w:color w:val="000000" w:themeColor="text1"/>
        </w:rPr>
        <w:t>勞動部所訂</w:t>
      </w:r>
      <w:proofErr w:type="gramEnd"/>
      <w:r w:rsidR="00F92B9F" w:rsidRPr="00A307D9">
        <w:rPr>
          <w:rFonts w:hAnsi="標楷體"/>
          <w:color w:val="000000" w:themeColor="text1"/>
        </w:rPr>
        <w:t>生活照顧服務計畫書之規定。</w:t>
      </w:r>
    </w:p>
    <w:p w14:paraId="22B6304F" w14:textId="15D51941" w:rsidR="005716A5" w:rsidRPr="00A307D9" w:rsidRDefault="005716A5" w:rsidP="005716A5">
      <w:pPr>
        <w:pStyle w:val="6"/>
        <w:rPr>
          <w:rFonts w:hAnsi="標楷體"/>
          <w:color w:val="000000" w:themeColor="text1"/>
        </w:rPr>
      </w:pPr>
      <w:proofErr w:type="gramStart"/>
      <w:r w:rsidRPr="00A307D9">
        <w:rPr>
          <w:rFonts w:hAnsi="標楷體"/>
          <w:color w:val="000000" w:themeColor="text1"/>
        </w:rPr>
        <w:t>勞動部</w:t>
      </w:r>
      <w:r w:rsidR="004F7A3F" w:rsidRPr="00A307D9">
        <w:rPr>
          <w:rFonts w:hAnsi="標楷體"/>
          <w:color w:val="000000" w:themeColor="text1"/>
        </w:rPr>
        <w:t>函向</w:t>
      </w:r>
      <w:proofErr w:type="gramEnd"/>
      <w:r w:rsidR="004F7A3F" w:rsidRPr="00A307D9">
        <w:rPr>
          <w:rFonts w:hAnsi="標楷體"/>
          <w:color w:val="000000" w:themeColor="text1"/>
        </w:rPr>
        <w:t>本院</w:t>
      </w:r>
      <w:r w:rsidRPr="00A307D9">
        <w:rPr>
          <w:rFonts w:hAnsi="標楷體"/>
          <w:color w:val="000000" w:themeColor="text1"/>
        </w:rPr>
        <w:t>說明</w:t>
      </w:r>
      <w:proofErr w:type="gramStart"/>
      <w:r w:rsidR="00AE4D0F" w:rsidRPr="00A307D9">
        <w:rPr>
          <w:rFonts w:hAnsi="標楷體"/>
          <w:color w:val="000000" w:themeColor="text1"/>
        </w:rPr>
        <w:t>臺</w:t>
      </w:r>
      <w:proofErr w:type="gramEnd"/>
      <w:r w:rsidR="00AE4D0F" w:rsidRPr="00A307D9">
        <w:rPr>
          <w:rFonts w:hAnsi="標楷體"/>
          <w:color w:val="000000" w:themeColor="text1"/>
        </w:rPr>
        <w:t>中市政府勞工局114年9月26日訪視輔導紀錄中記載有「請</w:t>
      </w:r>
      <w:r w:rsidR="001E1C38">
        <w:rPr>
          <w:rFonts w:hAnsi="標楷體"/>
          <w:color w:val="000000" w:themeColor="text1"/>
        </w:rPr>
        <w:t>G公司</w:t>
      </w:r>
      <w:r w:rsidR="00AE4D0F" w:rsidRPr="00A307D9">
        <w:rPr>
          <w:rFonts w:hAnsi="標楷體"/>
          <w:color w:val="000000" w:themeColor="text1"/>
        </w:rPr>
        <w:t>於114年10月2日前</w:t>
      </w:r>
      <w:proofErr w:type="gramStart"/>
      <w:r w:rsidR="00AE4D0F" w:rsidRPr="00A307D9">
        <w:rPr>
          <w:rFonts w:hAnsi="標楷體"/>
          <w:color w:val="000000" w:themeColor="text1"/>
        </w:rPr>
        <w:t>提供移工國籍</w:t>
      </w:r>
      <w:proofErr w:type="gramEnd"/>
      <w:r w:rsidR="00AE4D0F" w:rsidRPr="00A307D9">
        <w:rPr>
          <w:rFonts w:hAnsi="標楷體"/>
          <w:color w:val="000000" w:themeColor="text1"/>
        </w:rPr>
        <w:t>分布與身分比例及所有相關契約</w:t>
      </w:r>
      <w:r w:rsidR="00476624" w:rsidRPr="00A307D9">
        <w:rPr>
          <w:rFonts w:hAnsi="標楷體"/>
          <w:color w:val="000000" w:themeColor="text1"/>
        </w:rPr>
        <w:t>(</w:t>
      </w:r>
      <w:r w:rsidR="00AE4D0F" w:rsidRPr="00A307D9">
        <w:rPr>
          <w:rFonts w:hAnsi="標楷體"/>
          <w:color w:val="000000" w:themeColor="text1"/>
        </w:rPr>
        <w:t>包含仲介委任契約與勞動契約</w:t>
      </w:r>
      <w:r w:rsidR="00476624" w:rsidRPr="00A307D9">
        <w:rPr>
          <w:rFonts w:hAnsi="標楷體"/>
          <w:color w:val="000000" w:themeColor="text1"/>
        </w:rPr>
        <w:t>)</w:t>
      </w:r>
      <w:r w:rsidR="00AE4D0F" w:rsidRPr="00A307D9">
        <w:rPr>
          <w:rFonts w:hAnsi="標楷體"/>
          <w:color w:val="000000" w:themeColor="text1"/>
        </w:rPr>
        <w:t>等9項資料予該部」部分，</w:t>
      </w:r>
      <w:r w:rsidR="00AE4D0F" w:rsidRPr="00A307D9">
        <w:rPr>
          <w:rFonts w:hAnsi="標楷體"/>
          <w:b/>
          <w:bCs/>
          <w:color w:val="000000" w:themeColor="text1"/>
          <w:u w:val="single"/>
        </w:rPr>
        <w:t>惟該公司迄今</w:t>
      </w:r>
      <w:r w:rsidR="00AE4D0F" w:rsidRPr="00A307D9">
        <w:rPr>
          <w:rStyle w:val="aff0"/>
          <w:rFonts w:hAnsi="標楷體"/>
          <w:b/>
          <w:bCs/>
          <w:color w:val="000000" w:themeColor="text1"/>
          <w:u w:val="single"/>
        </w:rPr>
        <w:footnoteReference w:id="21"/>
      </w:r>
      <w:r w:rsidR="00AE4D0F" w:rsidRPr="00A307D9">
        <w:rPr>
          <w:rFonts w:hAnsi="標楷體"/>
          <w:b/>
          <w:bCs/>
          <w:color w:val="000000" w:themeColor="text1"/>
          <w:u w:val="single"/>
        </w:rPr>
        <w:t>仍未提供</w:t>
      </w:r>
      <w:r w:rsidR="00AE4D0F" w:rsidRPr="00A307D9">
        <w:rPr>
          <w:rFonts w:hAnsi="標楷體"/>
          <w:color w:val="000000" w:themeColor="text1"/>
        </w:rPr>
        <w:t>。</w:t>
      </w:r>
    </w:p>
    <w:p w14:paraId="4ADCED7A" w14:textId="6680A97D" w:rsidR="001A5642" w:rsidRPr="00A307D9" w:rsidRDefault="00FE5E82" w:rsidP="001A5642">
      <w:pPr>
        <w:pStyle w:val="5"/>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中市政府</w:t>
      </w:r>
      <w:r w:rsidR="00DD30D7" w:rsidRPr="00A307D9">
        <w:rPr>
          <w:rFonts w:hAnsi="標楷體"/>
          <w:color w:val="000000" w:themeColor="text1"/>
        </w:rPr>
        <w:t>勞工局另於114年11月3日以執行「維護公共安全方案」查訪</w:t>
      </w:r>
      <w:r w:rsidR="001E1C38">
        <w:rPr>
          <w:rFonts w:hAnsi="標楷體"/>
          <w:color w:val="000000" w:themeColor="text1"/>
        </w:rPr>
        <w:t>G公司</w:t>
      </w:r>
      <w:r w:rsidR="00DD30D7" w:rsidRPr="00A307D9">
        <w:rPr>
          <w:rFonts w:hAnsi="標楷體"/>
          <w:color w:val="000000" w:themeColor="text1"/>
        </w:rPr>
        <w:t>，分別</w:t>
      </w:r>
      <w:proofErr w:type="gramStart"/>
      <w:r w:rsidR="00DD30D7" w:rsidRPr="00A307D9">
        <w:rPr>
          <w:rFonts w:hAnsi="標楷體"/>
          <w:color w:val="000000" w:themeColor="text1"/>
        </w:rPr>
        <w:t>實施移工宿舍</w:t>
      </w:r>
      <w:proofErr w:type="gramEnd"/>
      <w:r w:rsidR="00DD30D7" w:rsidRPr="00A307D9">
        <w:rPr>
          <w:rFonts w:hAnsi="標楷體"/>
          <w:color w:val="000000" w:themeColor="text1"/>
        </w:rPr>
        <w:t>檢查、勞動條件及職業安全衛生檢查，檢查結果略</w:t>
      </w:r>
      <w:proofErr w:type="gramStart"/>
      <w:r w:rsidR="00DD30D7" w:rsidRPr="00A307D9">
        <w:rPr>
          <w:rFonts w:hAnsi="標楷體"/>
          <w:color w:val="000000" w:themeColor="text1"/>
        </w:rPr>
        <w:t>以</w:t>
      </w:r>
      <w:proofErr w:type="gramEnd"/>
      <w:r w:rsidR="00DD30D7" w:rsidRPr="00A307D9">
        <w:rPr>
          <w:rFonts w:hAnsi="標楷體"/>
          <w:color w:val="000000" w:themeColor="text1"/>
        </w:rPr>
        <w:t>：</w:t>
      </w:r>
    </w:p>
    <w:p w14:paraId="3348EBCF" w14:textId="31D0EED0" w:rsidR="00DD30D7" w:rsidRPr="00A307D9" w:rsidRDefault="00DD30D7" w:rsidP="00DD30D7">
      <w:pPr>
        <w:pStyle w:val="6"/>
        <w:rPr>
          <w:rFonts w:hAnsi="標楷體"/>
          <w:color w:val="000000" w:themeColor="text1"/>
        </w:rPr>
      </w:pPr>
      <w:r w:rsidRPr="00A307D9">
        <w:rPr>
          <w:rFonts w:hAnsi="標楷體"/>
          <w:color w:val="000000" w:themeColor="text1"/>
        </w:rPr>
        <w:t>該公司</w:t>
      </w:r>
      <w:r w:rsidR="00F92B9F">
        <w:rPr>
          <w:rFonts w:hAnsi="標楷體" w:hint="eastAsia"/>
          <w:color w:val="000000" w:themeColor="text1"/>
        </w:rPr>
        <w:t>新搬遷</w:t>
      </w:r>
      <w:proofErr w:type="gramStart"/>
      <w:r w:rsidR="00F92B9F">
        <w:rPr>
          <w:rFonts w:hAnsi="標楷體" w:hint="eastAsia"/>
          <w:color w:val="000000" w:themeColor="text1"/>
        </w:rPr>
        <w:t>之</w:t>
      </w:r>
      <w:r w:rsidRPr="00A307D9">
        <w:rPr>
          <w:rFonts w:hAnsi="標楷體"/>
          <w:color w:val="000000" w:themeColor="text1"/>
        </w:rPr>
        <w:t>移工宿舍</w:t>
      </w:r>
      <w:proofErr w:type="gramEnd"/>
      <w:r w:rsidRPr="00A307D9">
        <w:rPr>
          <w:rFonts w:hAnsi="標楷體"/>
          <w:color w:val="000000" w:themeColor="text1"/>
        </w:rPr>
        <w:t>，符合</w:t>
      </w:r>
      <w:proofErr w:type="gramStart"/>
      <w:r w:rsidRPr="00A307D9">
        <w:rPr>
          <w:rFonts w:hAnsi="標楷體"/>
          <w:color w:val="000000" w:themeColor="text1"/>
        </w:rPr>
        <w:t>勞動部訂定</w:t>
      </w:r>
      <w:proofErr w:type="gramEnd"/>
      <w:r w:rsidRPr="00A307D9">
        <w:rPr>
          <w:rFonts w:hAnsi="標楷體"/>
          <w:color w:val="000000" w:themeColor="text1"/>
        </w:rPr>
        <w:t>之</w:t>
      </w:r>
      <w:proofErr w:type="gramStart"/>
      <w:r w:rsidR="00F33282" w:rsidRPr="00A307D9">
        <w:rPr>
          <w:rFonts w:hAnsi="標楷體"/>
          <w:color w:val="000000" w:themeColor="text1"/>
        </w:rPr>
        <w:t>生照書裁</w:t>
      </w:r>
      <w:proofErr w:type="gramEnd"/>
      <w:r w:rsidR="00F33282" w:rsidRPr="00A307D9">
        <w:rPr>
          <w:rFonts w:hAnsi="標楷體"/>
          <w:color w:val="000000" w:themeColor="text1"/>
        </w:rPr>
        <w:t>量基準。</w:t>
      </w:r>
    </w:p>
    <w:p w14:paraId="2021EDF0" w14:textId="543E936D" w:rsidR="00DD30D7" w:rsidRPr="00A307D9" w:rsidRDefault="00F33282" w:rsidP="007027D3">
      <w:pPr>
        <w:pStyle w:val="6"/>
        <w:rPr>
          <w:rFonts w:hAnsi="標楷體"/>
          <w:color w:val="000000" w:themeColor="text1"/>
        </w:rPr>
      </w:pPr>
      <w:r w:rsidRPr="00A307D9">
        <w:rPr>
          <w:rFonts w:hAnsi="標楷體"/>
          <w:color w:val="000000" w:themeColor="text1"/>
        </w:rPr>
        <w:t>該公司有未依規定給付延長工時工資及延長工時逾法令限制，違反勞</w:t>
      </w:r>
      <w:r w:rsidR="00170533" w:rsidRPr="00A307D9">
        <w:rPr>
          <w:rFonts w:hAnsi="標楷體"/>
          <w:color w:val="000000" w:themeColor="text1"/>
        </w:rPr>
        <w:t>動基準法</w:t>
      </w:r>
      <w:r w:rsidR="00476624" w:rsidRPr="00A307D9">
        <w:rPr>
          <w:rFonts w:hAnsi="標楷體"/>
          <w:color w:val="000000" w:themeColor="text1"/>
        </w:rPr>
        <w:t>(</w:t>
      </w:r>
      <w:r w:rsidR="00170533" w:rsidRPr="00A307D9">
        <w:rPr>
          <w:rFonts w:hAnsi="標楷體"/>
          <w:color w:val="000000" w:themeColor="text1"/>
        </w:rPr>
        <w:t>下稱勞基法</w:t>
      </w:r>
      <w:r w:rsidR="00476624" w:rsidRPr="00A307D9">
        <w:rPr>
          <w:rFonts w:hAnsi="標楷體"/>
          <w:color w:val="000000" w:themeColor="text1"/>
        </w:rPr>
        <w:t>)</w:t>
      </w:r>
      <w:r w:rsidRPr="00A307D9">
        <w:rPr>
          <w:rFonts w:hAnsi="標楷體"/>
          <w:color w:val="000000" w:themeColor="text1"/>
        </w:rPr>
        <w:t>第24條及第32條第2項規定之情事。</w:t>
      </w:r>
    </w:p>
    <w:p w14:paraId="4E4CBC10" w14:textId="6542F25A" w:rsidR="00F33282" w:rsidRPr="00A307D9" w:rsidRDefault="00F33282" w:rsidP="007027D3">
      <w:pPr>
        <w:pStyle w:val="6"/>
        <w:rPr>
          <w:rFonts w:hAnsi="標楷體"/>
          <w:color w:val="000000" w:themeColor="text1"/>
        </w:rPr>
      </w:pPr>
      <w:r w:rsidRPr="00A307D9">
        <w:rPr>
          <w:rFonts w:hAnsi="標楷體"/>
          <w:color w:val="000000" w:themeColor="text1"/>
        </w:rPr>
        <w:lastRenderedPageBreak/>
        <w:t>該公司有未符合職業安全衛生</w:t>
      </w:r>
      <w:r w:rsidR="009F2BB6" w:rsidRPr="00A307D9">
        <w:rPr>
          <w:rFonts w:hAnsi="標楷體"/>
          <w:color w:val="000000" w:themeColor="text1"/>
        </w:rPr>
        <w:t>法</w:t>
      </w:r>
      <w:r w:rsidR="009F2BB6" w:rsidRPr="00A307D9">
        <w:rPr>
          <w:rFonts w:hAnsi="標楷體" w:hint="eastAsia"/>
          <w:color w:val="000000" w:themeColor="text1"/>
        </w:rPr>
        <w:t>相關法</w:t>
      </w:r>
      <w:r w:rsidRPr="00A307D9">
        <w:rPr>
          <w:rFonts w:hAnsi="標楷體"/>
          <w:color w:val="000000" w:themeColor="text1"/>
        </w:rPr>
        <w:t>令情形，已通知限期改善。</w:t>
      </w:r>
    </w:p>
    <w:p w14:paraId="2D828EE1" w14:textId="39A17F6F" w:rsidR="00F05E7A" w:rsidRPr="00A307D9" w:rsidRDefault="005716A5" w:rsidP="00F05E7A">
      <w:pPr>
        <w:pStyle w:val="5"/>
        <w:rPr>
          <w:rFonts w:hAnsi="標楷體"/>
          <w:color w:val="000000" w:themeColor="text1"/>
        </w:rPr>
      </w:pPr>
      <w:r w:rsidRPr="00A307D9">
        <w:rPr>
          <w:rFonts w:hAnsi="標楷體"/>
          <w:color w:val="000000" w:themeColor="text1"/>
        </w:rPr>
        <w:t>勞動</w:t>
      </w:r>
      <w:proofErr w:type="gramStart"/>
      <w:r w:rsidRPr="00A307D9">
        <w:rPr>
          <w:rFonts w:hAnsi="標楷體"/>
          <w:color w:val="000000" w:themeColor="text1"/>
        </w:rPr>
        <w:t>部稱，臺</w:t>
      </w:r>
      <w:proofErr w:type="gramEnd"/>
      <w:r w:rsidRPr="00A307D9">
        <w:rPr>
          <w:rFonts w:hAnsi="標楷體"/>
          <w:color w:val="000000" w:themeColor="text1"/>
        </w:rPr>
        <w:t>中市政府後續針對</w:t>
      </w:r>
      <w:r w:rsidR="001E1C38">
        <w:rPr>
          <w:rFonts w:hAnsi="標楷體"/>
          <w:color w:val="000000" w:themeColor="text1"/>
        </w:rPr>
        <w:t>G公司</w:t>
      </w:r>
      <w:r w:rsidRPr="00A307D9">
        <w:rPr>
          <w:rFonts w:hAnsi="標楷體"/>
          <w:color w:val="000000" w:themeColor="text1"/>
        </w:rPr>
        <w:t>實施勞動檢查所發現違反勞基法及</w:t>
      </w:r>
      <w:r w:rsidRPr="00A307D9">
        <w:rPr>
          <w:rFonts w:hAnsi="標楷體"/>
          <w:color w:val="000000" w:themeColor="text1"/>
          <w:spacing w:val="-20"/>
        </w:rPr>
        <w:t>職業安全衛生法</w:t>
      </w:r>
      <w:r w:rsidR="00476624" w:rsidRPr="00A307D9">
        <w:rPr>
          <w:rFonts w:hAnsi="標楷體"/>
          <w:color w:val="000000" w:themeColor="text1"/>
          <w:spacing w:val="-20"/>
        </w:rPr>
        <w:t>(</w:t>
      </w:r>
      <w:r w:rsidRPr="00A307D9">
        <w:rPr>
          <w:rFonts w:hAnsi="標楷體"/>
          <w:color w:val="000000" w:themeColor="text1"/>
          <w:spacing w:val="-20"/>
        </w:rPr>
        <w:t>下稱</w:t>
      </w:r>
      <w:r w:rsidRPr="00A307D9">
        <w:rPr>
          <w:rFonts w:hAnsi="標楷體"/>
          <w:color w:val="000000" w:themeColor="text1"/>
        </w:rPr>
        <w:t>職安法</w:t>
      </w:r>
      <w:r w:rsidR="00476624" w:rsidRPr="00A307D9">
        <w:rPr>
          <w:rFonts w:hAnsi="標楷體"/>
          <w:color w:val="000000" w:themeColor="text1"/>
          <w:spacing w:val="-20"/>
        </w:rPr>
        <w:t>)</w:t>
      </w:r>
      <w:r w:rsidRPr="00A307D9">
        <w:rPr>
          <w:rFonts w:hAnsi="標楷體"/>
          <w:color w:val="000000" w:themeColor="text1"/>
        </w:rPr>
        <w:t>之情事，皆已依法裁處在案。</w:t>
      </w:r>
    </w:p>
    <w:p w14:paraId="62A7B167" w14:textId="0E53FBDE" w:rsidR="005716A5" w:rsidRPr="00A307D9" w:rsidRDefault="005716A5" w:rsidP="005716A5">
      <w:pPr>
        <w:pStyle w:val="a3"/>
        <w:ind w:left="709" w:hanging="709"/>
        <w:rPr>
          <w:rFonts w:hAnsi="標楷體"/>
          <w:color w:val="000000" w:themeColor="text1"/>
          <w:sz w:val="32"/>
          <w:szCs w:val="32"/>
        </w:rPr>
      </w:pPr>
      <w:proofErr w:type="gramStart"/>
      <w:r w:rsidRPr="00A307D9">
        <w:rPr>
          <w:rFonts w:hAnsi="標楷體"/>
          <w:color w:val="000000" w:themeColor="text1"/>
        </w:rPr>
        <w:t>臺</w:t>
      </w:r>
      <w:proofErr w:type="gramEnd"/>
      <w:r w:rsidRPr="00A307D9">
        <w:rPr>
          <w:rFonts w:hAnsi="標楷體"/>
          <w:color w:val="000000" w:themeColor="text1"/>
        </w:rPr>
        <w:t>中市政府及</w:t>
      </w:r>
      <w:proofErr w:type="gramStart"/>
      <w:r w:rsidRPr="00A307D9">
        <w:rPr>
          <w:rFonts w:hAnsi="標楷體"/>
          <w:color w:val="000000" w:themeColor="text1"/>
        </w:rPr>
        <w:t>勞動部於114年9月</w:t>
      </w:r>
      <w:proofErr w:type="gramEnd"/>
      <w:r w:rsidRPr="00A307D9">
        <w:rPr>
          <w:rFonts w:hAnsi="標楷體"/>
          <w:color w:val="000000" w:themeColor="text1"/>
        </w:rPr>
        <w:t>26日後針對</w:t>
      </w:r>
      <w:r w:rsidR="001E1C38">
        <w:rPr>
          <w:rFonts w:hAnsi="標楷體"/>
          <w:color w:val="000000" w:themeColor="text1"/>
        </w:rPr>
        <w:t>G公司</w:t>
      </w:r>
      <w:r w:rsidRPr="00A307D9">
        <w:rPr>
          <w:rFonts w:hAnsi="標楷體"/>
          <w:color w:val="000000" w:themeColor="text1"/>
        </w:rPr>
        <w:t>實施勞動檢查所發現違法情事之裁處紀錄</w:t>
      </w:r>
    </w:p>
    <w:tbl>
      <w:tblPr>
        <w:tblW w:w="87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364"/>
        <w:gridCol w:w="1701"/>
        <w:gridCol w:w="2409"/>
        <w:gridCol w:w="2552"/>
        <w:gridCol w:w="1759"/>
      </w:tblGrid>
      <w:tr w:rsidR="00A307D9" w:rsidRPr="00A307D9" w14:paraId="264EF7C6" w14:textId="5BC84165" w:rsidTr="00391E09">
        <w:trPr>
          <w:tblHeader/>
        </w:trPr>
        <w:tc>
          <w:tcPr>
            <w:tcW w:w="364" w:type="dxa"/>
            <w:shd w:val="clear" w:color="auto" w:fill="F2F2F2" w:themeFill="background1" w:themeFillShade="F2"/>
            <w:vAlign w:val="center"/>
          </w:tcPr>
          <w:p w14:paraId="564DAB3C" w14:textId="77777777" w:rsidR="005716A5" w:rsidRPr="00A307D9" w:rsidRDefault="005716A5" w:rsidP="00660947">
            <w:pPr>
              <w:pStyle w:val="140"/>
              <w:rPr>
                <w:rFonts w:hAnsi="標楷體"/>
                <w:color w:val="000000" w:themeColor="text1"/>
              </w:rPr>
            </w:pPr>
          </w:p>
        </w:tc>
        <w:tc>
          <w:tcPr>
            <w:tcW w:w="1701" w:type="dxa"/>
            <w:shd w:val="clear" w:color="auto" w:fill="F2F2F2" w:themeFill="background1" w:themeFillShade="F2"/>
            <w:vAlign w:val="center"/>
          </w:tcPr>
          <w:p w14:paraId="7CAF0F6F" w14:textId="77777777" w:rsidR="005716A5" w:rsidRPr="00A307D9" w:rsidRDefault="005716A5" w:rsidP="00660947">
            <w:pPr>
              <w:pStyle w:val="140"/>
              <w:rPr>
                <w:rFonts w:hAnsi="標楷體"/>
                <w:color w:val="000000" w:themeColor="text1"/>
              </w:rPr>
            </w:pPr>
            <w:r w:rsidRPr="00A307D9">
              <w:rPr>
                <w:rFonts w:hAnsi="標楷體"/>
                <w:color w:val="000000" w:themeColor="text1"/>
              </w:rPr>
              <w:t>處分日期</w:t>
            </w:r>
          </w:p>
        </w:tc>
        <w:tc>
          <w:tcPr>
            <w:tcW w:w="2409" w:type="dxa"/>
            <w:shd w:val="clear" w:color="auto" w:fill="F2F2F2" w:themeFill="background1" w:themeFillShade="F2"/>
            <w:vAlign w:val="center"/>
          </w:tcPr>
          <w:p w14:paraId="62F01214" w14:textId="77777777" w:rsidR="005716A5" w:rsidRPr="00A307D9" w:rsidRDefault="005716A5" w:rsidP="00660947">
            <w:pPr>
              <w:pStyle w:val="140"/>
              <w:rPr>
                <w:rFonts w:hAnsi="標楷體"/>
                <w:color w:val="000000" w:themeColor="text1"/>
              </w:rPr>
            </w:pPr>
            <w:r w:rsidRPr="00A307D9">
              <w:rPr>
                <w:rFonts w:hAnsi="標楷體"/>
                <w:color w:val="000000" w:themeColor="text1"/>
              </w:rPr>
              <w:t>違反法規法條</w:t>
            </w:r>
          </w:p>
        </w:tc>
        <w:tc>
          <w:tcPr>
            <w:tcW w:w="2552" w:type="dxa"/>
            <w:shd w:val="clear" w:color="auto" w:fill="F2F2F2" w:themeFill="background1" w:themeFillShade="F2"/>
          </w:tcPr>
          <w:p w14:paraId="2EF273BD" w14:textId="77777777" w:rsidR="005716A5" w:rsidRPr="00A307D9" w:rsidRDefault="005716A5" w:rsidP="00660947">
            <w:pPr>
              <w:pStyle w:val="140"/>
              <w:rPr>
                <w:rFonts w:hAnsi="標楷體"/>
                <w:color w:val="000000" w:themeColor="text1"/>
              </w:rPr>
            </w:pPr>
            <w:r w:rsidRPr="00A307D9">
              <w:rPr>
                <w:rFonts w:hAnsi="標楷體"/>
                <w:b/>
                <w:bCs/>
                <w:color w:val="000000" w:themeColor="text1"/>
              </w:rPr>
              <w:t>違反法規內容</w:t>
            </w:r>
          </w:p>
        </w:tc>
        <w:tc>
          <w:tcPr>
            <w:tcW w:w="1759" w:type="dxa"/>
            <w:shd w:val="clear" w:color="auto" w:fill="F2F2F2" w:themeFill="background1" w:themeFillShade="F2"/>
          </w:tcPr>
          <w:p w14:paraId="2C81A359" w14:textId="2694BFDB" w:rsidR="005716A5" w:rsidRPr="00A307D9" w:rsidRDefault="005716A5" w:rsidP="00660947">
            <w:pPr>
              <w:pStyle w:val="140"/>
              <w:rPr>
                <w:rFonts w:hAnsi="標楷體"/>
                <w:b/>
                <w:bCs/>
                <w:color w:val="000000" w:themeColor="text1"/>
              </w:rPr>
            </w:pPr>
            <w:r w:rsidRPr="00A307D9">
              <w:rPr>
                <w:rFonts w:hAnsi="標楷體"/>
                <w:b/>
                <w:bCs/>
                <w:color w:val="000000" w:themeColor="text1"/>
              </w:rPr>
              <w:t>罰鍰金額</w:t>
            </w:r>
          </w:p>
        </w:tc>
      </w:tr>
      <w:tr w:rsidR="00A307D9" w:rsidRPr="00A307D9" w14:paraId="771DF8E3" w14:textId="0FCC85D2" w:rsidTr="00391E09">
        <w:tc>
          <w:tcPr>
            <w:tcW w:w="364" w:type="dxa"/>
            <w:vMerge w:val="restart"/>
            <w:shd w:val="clear" w:color="auto" w:fill="auto"/>
            <w:vAlign w:val="center"/>
          </w:tcPr>
          <w:p w14:paraId="6DC1CD32" w14:textId="520AE106" w:rsidR="005716A5" w:rsidRPr="00A307D9" w:rsidRDefault="00391E09" w:rsidP="00660947">
            <w:pPr>
              <w:pStyle w:val="14"/>
              <w:ind w:left="680" w:hanging="680"/>
              <w:jc w:val="center"/>
              <w:rPr>
                <w:rFonts w:hAnsi="標楷體"/>
                <w:color w:val="000000" w:themeColor="text1"/>
              </w:rPr>
            </w:pPr>
            <w:r w:rsidRPr="00A307D9">
              <w:rPr>
                <w:rFonts w:hAnsi="標楷體"/>
                <w:color w:val="000000" w:themeColor="text1"/>
              </w:rPr>
              <w:t>1</w:t>
            </w:r>
          </w:p>
        </w:tc>
        <w:tc>
          <w:tcPr>
            <w:tcW w:w="1701" w:type="dxa"/>
            <w:vMerge w:val="restart"/>
            <w:vAlign w:val="center"/>
          </w:tcPr>
          <w:p w14:paraId="3EE9F0EC" w14:textId="77777777" w:rsidR="005716A5" w:rsidRPr="00A307D9" w:rsidRDefault="005716A5" w:rsidP="00660947">
            <w:pPr>
              <w:pStyle w:val="14"/>
              <w:rPr>
                <w:rFonts w:hAnsi="標楷體"/>
                <w:color w:val="000000" w:themeColor="text1"/>
              </w:rPr>
            </w:pPr>
            <w:r w:rsidRPr="00A307D9">
              <w:rPr>
                <w:rFonts w:hAnsi="標楷體"/>
                <w:color w:val="000000" w:themeColor="text1"/>
              </w:rPr>
              <w:t>114年12月1日</w:t>
            </w:r>
          </w:p>
        </w:tc>
        <w:tc>
          <w:tcPr>
            <w:tcW w:w="2409" w:type="dxa"/>
            <w:vAlign w:val="center"/>
          </w:tcPr>
          <w:p w14:paraId="2FCC6E05" w14:textId="3390F2FA" w:rsidR="005716A5" w:rsidRPr="00A307D9" w:rsidRDefault="005716A5" w:rsidP="00660947">
            <w:pPr>
              <w:pStyle w:val="14"/>
              <w:rPr>
                <w:rFonts w:hAnsi="標楷體"/>
                <w:color w:val="000000" w:themeColor="text1"/>
              </w:rPr>
            </w:pPr>
            <w:r w:rsidRPr="00A307D9">
              <w:rPr>
                <w:rFonts w:hAnsi="標楷體"/>
                <w:color w:val="000000" w:themeColor="text1"/>
              </w:rPr>
              <w:t>勞基法第24條</w:t>
            </w:r>
          </w:p>
        </w:tc>
        <w:tc>
          <w:tcPr>
            <w:tcW w:w="2552" w:type="dxa"/>
          </w:tcPr>
          <w:p w14:paraId="50A578F4" w14:textId="4C4AEB43" w:rsidR="005716A5" w:rsidRPr="00A307D9" w:rsidRDefault="005716A5" w:rsidP="00660947">
            <w:pPr>
              <w:pStyle w:val="14"/>
              <w:rPr>
                <w:rFonts w:hAnsi="標楷體"/>
                <w:color w:val="000000" w:themeColor="text1"/>
              </w:rPr>
            </w:pPr>
            <w:r w:rsidRPr="00A307D9">
              <w:rPr>
                <w:rFonts w:hAnsi="標楷體"/>
                <w:color w:val="000000" w:themeColor="text1"/>
              </w:rPr>
              <w:t>未依</w:t>
            </w:r>
            <w:proofErr w:type="gramStart"/>
            <w:r w:rsidRPr="00A307D9">
              <w:rPr>
                <w:rFonts w:hAnsi="標楷體"/>
                <w:color w:val="000000" w:themeColor="text1"/>
              </w:rPr>
              <w:t>規定計給延長</w:t>
            </w:r>
            <w:proofErr w:type="gramEnd"/>
            <w:r w:rsidRPr="00A307D9">
              <w:rPr>
                <w:rFonts w:hAnsi="標楷體"/>
                <w:color w:val="000000" w:themeColor="text1"/>
              </w:rPr>
              <w:t>工時工資</w:t>
            </w:r>
          </w:p>
        </w:tc>
        <w:tc>
          <w:tcPr>
            <w:tcW w:w="1759" w:type="dxa"/>
            <w:vAlign w:val="center"/>
          </w:tcPr>
          <w:p w14:paraId="0A8F760C" w14:textId="77777777" w:rsidR="00391E09" w:rsidRPr="00A307D9" w:rsidRDefault="00391E09" w:rsidP="005716A5">
            <w:pPr>
              <w:pStyle w:val="14"/>
              <w:jc w:val="center"/>
              <w:rPr>
                <w:rFonts w:hAnsi="標楷體"/>
                <w:color w:val="000000" w:themeColor="text1"/>
              </w:rPr>
            </w:pPr>
            <w:r w:rsidRPr="00A307D9">
              <w:rPr>
                <w:rFonts w:hAnsi="標楷體"/>
                <w:color w:val="000000" w:themeColor="text1"/>
              </w:rPr>
              <w:t>新臺幣(下同)</w:t>
            </w:r>
          </w:p>
          <w:p w14:paraId="34369412" w14:textId="18944107" w:rsidR="005716A5" w:rsidRPr="00A307D9" w:rsidRDefault="005716A5" w:rsidP="005716A5">
            <w:pPr>
              <w:pStyle w:val="14"/>
              <w:jc w:val="center"/>
              <w:rPr>
                <w:rFonts w:hAnsi="標楷體"/>
                <w:color w:val="000000" w:themeColor="text1"/>
              </w:rPr>
            </w:pPr>
            <w:r w:rsidRPr="00A307D9">
              <w:rPr>
                <w:rFonts w:hAnsi="標楷體"/>
                <w:color w:val="000000" w:themeColor="text1"/>
              </w:rPr>
              <w:t>6</w:t>
            </w:r>
            <w:r w:rsidR="00C41C6F" w:rsidRPr="00A307D9">
              <w:rPr>
                <w:rFonts w:hAnsi="標楷體"/>
                <w:color w:val="000000" w:themeColor="text1"/>
              </w:rPr>
              <w:t>萬</w:t>
            </w:r>
            <w:r w:rsidRPr="00A307D9">
              <w:rPr>
                <w:rFonts w:hAnsi="標楷體"/>
                <w:color w:val="000000" w:themeColor="text1"/>
              </w:rPr>
              <w:t>元</w:t>
            </w:r>
          </w:p>
        </w:tc>
      </w:tr>
      <w:tr w:rsidR="00A307D9" w:rsidRPr="00A307D9" w14:paraId="3B457D81" w14:textId="2CDB34A8" w:rsidTr="00391E09">
        <w:tc>
          <w:tcPr>
            <w:tcW w:w="364" w:type="dxa"/>
            <w:vMerge/>
            <w:shd w:val="clear" w:color="auto" w:fill="auto"/>
            <w:vAlign w:val="center"/>
          </w:tcPr>
          <w:p w14:paraId="36667783" w14:textId="77777777" w:rsidR="005716A5" w:rsidRPr="00A307D9" w:rsidRDefault="005716A5" w:rsidP="00660947">
            <w:pPr>
              <w:pStyle w:val="14"/>
              <w:ind w:left="680" w:hanging="680"/>
              <w:jc w:val="center"/>
              <w:rPr>
                <w:rFonts w:hAnsi="標楷體"/>
                <w:color w:val="000000" w:themeColor="text1"/>
              </w:rPr>
            </w:pPr>
          </w:p>
        </w:tc>
        <w:tc>
          <w:tcPr>
            <w:tcW w:w="1701" w:type="dxa"/>
            <w:vMerge/>
            <w:vAlign w:val="center"/>
          </w:tcPr>
          <w:p w14:paraId="1403B11D" w14:textId="77777777" w:rsidR="005716A5" w:rsidRPr="00A307D9" w:rsidRDefault="005716A5" w:rsidP="00660947">
            <w:pPr>
              <w:pStyle w:val="14"/>
              <w:rPr>
                <w:rFonts w:hAnsi="標楷體"/>
                <w:color w:val="000000" w:themeColor="text1"/>
              </w:rPr>
            </w:pPr>
          </w:p>
        </w:tc>
        <w:tc>
          <w:tcPr>
            <w:tcW w:w="2409" w:type="dxa"/>
            <w:vAlign w:val="center"/>
          </w:tcPr>
          <w:p w14:paraId="6CAE54D0" w14:textId="16DF01FE" w:rsidR="005716A5" w:rsidRPr="00A307D9" w:rsidRDefault="005716A5" w:rsidP="00660947">
            <w:pPr>
              <w:pStyle w:val="14"/>
              <w:rPr>
                <w:rFonts w:hAnsi="標楷體"/>
                <w:color w:val="000000" w:themeColor="text1"/>
              </w:rPr>
            </w:pPr>
            <w:r w:rsidRPr="00A307D9">
              <w:rPr>
                <w:rFonts w:hAnsi="標楷體"/>
                <w:color w:val="000000" w:themeColor="text1"/>
              </w:rPr>
              <w:t>勞基法第32條第2項</w:t>
            </w:r>
          </w:p>
        </w:tc>
        <w:tc>
          <w:tcPr>
            <w:tcW w:w="2552" w:type="dxa"/>
          </w:tcPr>
          <w:p w14:paraId="76F8A100" w14:textId="241D3717" w:rsidR="005716A5" w:rsidRPr="00A307D9" w:rsidRDefault="005716A5" w:rsidP="00660947">
            <w:pPr>
              <w:pStyle w:val="14"/>
              <w:rPr>
                <w:rFonts w:hAnsi="標楷體"/>
                <w:color w:val="000000" w:themeColor="text1"/>
              </w:rPr>
            </w:pPr>
            <w:r w:rsidRPr="00A307D9">
              <w:rPr>
                <w:rFonts w:hAnsi="標楷體"/>
                <w:color w:val="000000" w:themeColor="text1"/>
              </w:rPr>
              <w:t>延長工作時間超過法令限制</w:t>
            </w:r>
            <w:r w:rsidR="00476624" w:rsidRPr="00A307D9">
              <w:rPr>
                <w:rFonts w:hAnsi="標楷體"/>
                <w:color w:val="000000" w:themeColor="text1"/>
              </w:rPr>
              <w:t>(</w:t>
            </w:r>
            <w:r w:rsidRPr="00A307D9">
              <w:rPr>
                <w:rFonts w:hAnsi="標楷體"/>
                <w:color w:val="000000" w:themeColor="text1"/>
              </w:rPr>
              <w:t>1個月46小時</w:t>
            </w:r>
            <w:r w:rsidR="00476624" w:rsidRPr="00A307D9">
              <w:rPr>
                <w:rFonts w:hAnsi="標楷體"/>
                <w:color w:val="000000" w:themeColor="text1"/>
              </w:rPr>
              <w:t>)</w:t>
            </w:r>
          </w:p>
        </w:tc>
        <w:tc>
          <w:tcPr>
            <w:tcW w:w="1759" w:type="dxa"/>
            <w:vAlign w:val="center"/>
          </w:tcPr>
          <w:p w14:paraId="707FDAC2" w14:textId="23CA8EA5" w:rsidR="005716A5" w:rsidRPr="00A307D9" w:rsidRDefault="005716A5" w:rsidP="005716A5">
            <w:pPr>
              <w:pStyle w:val="14"/>
              <w:jc w:val="center"/>
              <w:rPr>
                <w:rFonts w:hAnsi="標楷體"/>
                <w:color w:val="000000" w:themeColor="text1"/>
              </w:rPr>
            </w:pPr>
            <w:r w:rsidRPr="00A307D9">
              <w:rPr>
                <w:rFonts w:hAnsi="標楷體"/>
                <w:color w:val="000000" w:themeColor="text1"/>
              </w:rPr>
              <w:t>5</w:t>
            </w:r>
            <w:r w:rsidR="00C41C6F" w:rsidRPr="00A307D9">
              <w:rPr>
                <w:rFonts w:hAnsi="標楷體"/>
                <w:color w:val="000000" w:themeColor="text1"/>
              </w:rPr>
              <w:t>萬</w:t>
            </w:r>
            <w:r w:rsidRPr="00A307D9">
              <w:rPr>
                <w:rFonts w:hAnsi="標楷體"/>
                <w:color w:val="000000" w:themeColor="text1"/>
              </w:rPr>
              <w:t>元</w:t>
            </w:r>
          </w:p>
        </w:tc>
      </w:tr>
    </w:tbl>
    <w:p w14:paraId="53E20AE9" w14:textId="52F4B66E" w:rsidR="005716A5" w:rsidRPr="00A307D9" w:rsidRDefault="005716A5" w:rsidP="005716A5">
      <w:pPr>
        <w:pStyle w:val="af6"/>
        <w:rPr>
          <w:rFonts w:hAnsi="標楷體"/>
          <w:color w:val="000000" w:themeColor="text1"/>
        </w:rPr>
      </w:pPr>
      <w:r w:rsidRPr="00A307D9">
        <w:rPr>
          <w:rFonts w:hAnsi="標楷體"/>
          <w:color w:val="000000" w:themeColor="text1"/>
        </w:rPr>
        <w:t>資料來源：勞動部115年2月11日函復。</w:t>
      </w:r>
    </w:p>
    <w:p w14:paraId="35E8398A" w14:textId="53ED7B9F" w:rsidR="0074171A" w:rsidRPr="00A307D9" w:rsidRDefault="001E1C38" w:rsidP="00F0757C">
      <w:pPr>
        <w:pStyle w:val="2"/>
        <w:rPr>
          <w:rFonts w:hAnsi="標楷體"/>
          <w:color w:val="000000" w:themeColor="text1"/>
        </w:rPr>
      </w:pPr>
      <w:r>
        <w:rPr>
          <w:rFonts w:hAnsi="標楷體"/>
          <w:b/>
          <w:color w:val="000000" w:themeColor="text1"/>
        </w:rPr>
        <w:t>G公司</w:t>
      </w:r>
      <w:r w:rsidR="0074171A" w:rsidRPr="00A307D9">
        <w:rPr>
          <w:rFonts w:hAnsi="標楷體"/>
          <w:b/>
          <w:color w:val="000000" w:themeColor="text1"/>
        </w:rPr>
        <w:t>既往及現有的勞動檢查與違規紀錄</w:t>
      </w:r>
    </w:p>
    <w:p w14:paraId="7D9D919F" w14:textId="6A0FB318" w:rsidR="00813EC8" w:rsidRPr="00A307D9" w:rsidRDefault="001827A9" w:rsidP="00534181">
      <w:pPr>
        <w:pStyle w:val="3"/>
        <w:rPr>
          <w:rFonts w:hAnsi="標楷體"/>
          <w:color w:val="000000" w:themeColor="text1"/>
        </w:rPr>
      </w:pPr>
      <w:r w:rsidRPr="00A307D9">
        <w:rPr>
          <w:rFonts w:hAnsi="標楷體"/>
          <w:color w:val="000000" w:themeColor="text1"/>
        </w:rPr>
        <w:t>自112年起至114年9月底止，勞動主管機關共對</w:t>
      </w:r>
      <w:r w:rsidR="001E1C38">
        <w:rPr>
          <w:rFonts w:hAnsi="標楷體"/>
          <w:color w:val="000000" w:themeColor="text1"/>
        </w:rPr>
        <w:t>G公司</w:t>
      </w:r>
      <w:r w:rsidRPr="00A307D9">
        <w:rPr>
          <w:rFonts w:hAnsi="標楷體"/>
          <w:color w:val="000000" w:themeColor="text1"/>
        </w:rPr>
        <w:t>實施13次勞動檢查</w:t>
      </w:r>
    </w:p>
    <w:p w14:paraId="36EDB67B" w14:textId="4B557A13" w:rsidR="00813EC8" w:rsidRPr="00A307D9" w:rsidRDefault="00813EC8" w:rsidP="00813EC8">
      <w:pPr>
        <w:pStyle w:val="4"/>
        <w:rPr>
          <w:rFonts w:hAnsi="標楷體"/>
          <w:color w:val="000000" w:themeColor="text1"/>
        </w:rPr>
      </w:pPr>
      <w:r w:rsidRPr="00A307D9">
        <w:rPr>
          <w:rFonts w:hAnsi="標楷體"/>
          <w:color w:val="000000" w:themeColor="text1"/>
        </w:rPr>
        <w:t>國科會查復，</w:t>
      </w:r>
      <w:r w:rsidR="00F93180" w:rsidRPr="00A307D9">
        <w:rPr>
          <w:rFonts w:hAnsi="標楷體"/>
          <w:color w:val="000000" w:themeColor="text1"/>
        </w:rPr>
        <w:t>該會</w:t>
      </w:r>
      <w:r w:rsidRPr="00A307D9">
        <w:rPr>
          <w:rFonts w:hAnsi="標楷體"/>
          <w:color w:val="000000" w:themeColor="text1"/>
        </w:rPr>
        <w:t>於112年4月24日實施</w:t>
      </w:r>
      <w:r w:rsidR="009A04AB" w:rsidRPr="00A307D9">
        <w:rPr>
          <w:rFonts w:hAnsi="標楷體"/>
          <w:color w:val="000000" w:themeColor="text1"/>
        </w:rPr>
        <w:t>勞動</w:t>
      </w:r>
      <w:r w:rsidRPr="00A307D9">
        <w:rPr>
          <w:rFonts w:hAnsi="標楷體"/>
          <w:color w:val="000000" w:themeColor="text1"/>
        </w:rPr>
        <w:t>檢查1次，發現該公司有</w:t>
      </w:r>
      <w:r w:rsidR="009A04AB" w:rsidRPr="00A307D9">
        <w:rPr>
          <w:rFonts w:hAnsi="標楷體"/>
          <w:color w:val="000000" w:themeColor="text1"/>
        </w:rPr>
        <w:t>職業安全衛生管理事項有違失情形</w:t>
      </w:r>
      <w:r w:rsidR="009A04AB" w:rsidRPr="00A307D9">
        <w:rPr>
          <w:rStyle w:val="aff0"/>
          <w:rFonts w:hAnsi="標楷體"/>
          <w:color w:val="000000" w:themeColor="text1"/>
        </w:rPr>
        <w:footnoteReference w:id="22"/>
      </w:r>
      <w:r w:rsidR="009A04AB" w:rsidRPr="00A307D9">
        <w:rPr>
          <w:rFonts w:hAnsi="標楷體"/>
          <w:color w:val="000000" w:themeColor="text1"/>
        </w:rPr>
        <w:t>，已依法通知該公司限期改善；另就勞基法、</w:t>
      </w:r>
      <w:r w:rsidR="00170533" w:rsidRPr="00A307D9">
        <w:rPr>
          <w:rFonts w:hAnsi="標楷體"/>
          <w:color w:val="000000" w:themeColor="text1"/>
        </w:rPr>
        <w:t>就業服務法</w:t>
      </w:r>
      <w:r w:rsidR="00476624" w:rsidRPr="00A307D9">
        <w:rPr>
          <w:rFonts w:hAnsi="標楷體"/>
          <w:color w:val="000000" w:themeColor="text1"/>
        </w:rPr>
        <w:t>(</w:t>
      </w:r>
      <w:r w:rsidR="00170533" w:rsidRPr="00A307D9">
        <w:rPr>
          <w:rFonts w:hAnsi="標楷體"/>
          <w:color w:val="000000" w:themeColor="text1"/>
        </w:rPr>
        <w:t>下稱</w:t>
      </w:r>
      <w:r w:rsidR="009A04AB" w:rsidRPr="00A307D9">
        <w:rPr>
          <w:rFonts w:hAnsi="標楷體"/>
          <w:color w:val="000000" w:themeColor="text1"/>
        </w:rPr>
        <w:t>就</w:t>
      </w:r>
      <w:proofErr w:type="gramStart"/>
      <w:r w:rsidR="009A04AB" w:rsidRPr="00A307D9">
        <w:rPr>
          <w:rFonts w:hAnsi="標楷體"/>
          <w:color w:val="000000" w:themeColor="text1"/>
        </w:rPr>
        <w:t>服法</w:t>
      </w:r>
      <w:proofErr w:type="gramEnd"/>
      <w:r w:rsidR="00476624" w:rsidRPr="00A307D9">
        <w:rPr>
          <w:rFonts w:hAnsi="標楷體"/>
          <w:color w:val="000000" w:themeColor="text1"/>
        </w:rPr>
        <w:t>)</w:t>
      </w:r>
      <w:r w:rsidR="009A04AB" w:rsidRPr="00A307D9">
        <w:rPr>
          <w:rFonts w:hAnsi="標楷體"/>
          <w:color w:val="000000" w:themeColor="text1"/>
        </w:rPr>
        <w:t>部分，</w:t>
      </w:r>
      <w:proofErr w:type="gramStart"/>
      <w:r w:rsidR="009A04AB" w:rsidRPr="00A307D9">
        <w:rPr>
          <w:rFonts w:hAnsi="標楷體"/>
          <w:color w:val="000000" w:themeColor="text1"/>
        </w:rPr>
        <w:t>均未發現</w:t>
      </w:r>
      <w:proofErr w:type="gramEnd"/>
      <w:r w:rsidR="009A04AB" w:rsidRPr="00A307D9">
        <w:rPr>
          <w:rFonts w:hAnsi="標楷體"/>
          <w:color w:val="000000" w:themeColor="text1"/>
        </w:rPr>
        <w:t>違反情事。</w:t>
      </w:r>
    </w:p>
    <w:p w14:paraId="6937CF9C" w14:textId="3A399710" w:rsidR="00D11EEA" w:rsidRPr="00A307D9" w:rsidRDefault="00D11EEA" w:rsidP="00813EC8">
      <w:pPr>
        <w:pStyle w:val="4"/>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中市政府查復，</w:t>
      </w:r>
      <w:r w:rsidR="00F93180" w:rsidRPr="00A307D9">
        <w:rPr>
          <w:rFonts w:hAnsi="標楷體"/>
          <w:color w:val="000000" w:themeColor="text1"/>
        </w:rPr>
        <w:t>該府</w:t>
      </w:r>
      <w:r w:rsidR="00B6388B" w:rsidRPr="00A307D9">
        <w:rPr>
          <w:rFonts w:hAnsi="標楷體"/>
          <w:color w:val="000000" w:themeColor="text1"/>
        </w:rPr>
        <w:t>自112年起至114年9月底止，</w:t>
      </w:r>
      <w:r w:rsidR="00F93180" w:rsidRPr="00A307D9">
        <w:rPr>
          <w:rFonts w:hAnsi="標楷體"/>
          <w:color w:val="000000" w:themeColor="text1"/>
        </w:rPr>
        <w:t>共對該公司實施勞動檢查12次，其中係依勞基法進行檢查共3次</w:t>
      </w:r>
      <w:r w:rsidR="008F3ABE" w:rsidRPr="00A307D9">
        <w:rPr>
          <w:rStyle w:val="aff0"/>
          <w:rFonts w:hAnsi="標楷體"/>
          <w:color w:val="000000" w:themeColor="text1"/>
        </w:rPr>
        <w:footnoteReference w:id="23"/>
      </w:r>
      <w:r w:rsidR="00F93180" w:rsidRPr="00A307D9">
        <w:rPr>
          <w:rFonts w:hAnsi="標楷體"/>
          <w:color w:val="000000" w:themeColor="text1"/>
        </w:rPr>
        <w:t>，</w:t>
      </w:r>
      <w:proofErr w:type="gramStart"/>
      <w:r w:rsidR="00F93180" w:rsidRPr="00A307D9">
        <w:rPr>
          <w:rFonts w:hAnsi="標楷體"/>
          <w:color w:val="000000" w:themeColor="text1"/>
        </w:rPr>
        <w:t>依</w:t>
      </w:r>
      <w:r w:rsidR="00170533" w:rsidRPr="00A307D9">
        <w:rPr>
          <w:rFonts w:hAnsi="標楷體"/>
          <w:color w:val="000000" w:themeColor="text1"/>
        </w:rPr>
        <w:t>職安法</w:t>
      </w:r>
      <w:proofErr w:type="gramEnd"/>
      <w:r w:rsidR="00F93180" w:rsidRPr="00A307D9">
        <w:rPr>
          <w:rFonts w:hAnsi="標楷體"/>
          <w:color w:val="000000" w:themeColor="text1"/>
        </w:rPr>
        <w:t>進行檢查共9次。</w:t>
      </w:r>
    </w:p>
    <w:p w14:paraId="7D202DDF" w14:textId="4F2B4A76" w:rsidR="00AE4D0F" w:rsidRPr="00A307D9" w:rsidRDefault="00AE4D0F" w:rsidP="00813EC8">
      <w:pPr>
        <w:pStyle w:val="4"/>
        <w:rPr>
          <w:rFonts w:hAnsi="標楷體"/>
          <w:color w:val="000000" w:themeColor="text1"/>
        </w:rPr>
      </w:pPr>
      <w:r w:rsidRPr="00A307D9">
        <w:rPr>
          <w:rFonts w:hAnsi="標楷體"/>
          <w:color w:val="000000" w:themeColor="text1"/>
        </w:rPr>
        <w:t>經勞動部確認，查110年至114年9月23日止，全國</w:t>
      </w:r>
      <w:r w:rsidRPr="00A307D9">
        <w:rPr>
          <w:rFonts w:hAnsi="標楷體"/>
          <w:color w:val="000000" w:themeColor="text1"/>
        </w:rPr>
        <w:lastRenderedPageBreak/>
        <w:t>針對</w:t>
      </w:r>
      <w:r w:rsidR="001E1C38">
        <w:rPr>
          <w:rFonts w:hAnsi="標楷體"/>
          <w:color w:val="000000" w:themeColor="text1"/>
        </w:rPr>
        <w:t>G公司</w:t>
      </w:r>
      <w:r w:rsidRPr="00A307D9">
        <w:rPr>
          <w:rFonts w:hAnsi="標楷體"/>
          <w:color w:val="000000" w:themeColor="text1"/>
        </w:rPr>
        <w:t>實施勞動條件檢查計12場次，違反勞基法第24條</w:t>
      </w:r>
      <w:r w:rsidR="00476624" w:rsidRPr="00A307D9">
        <w:rPr>
          <w:rFonts w:hAnsi="標楷體"/>
          <w:color w:val="000000" w:themeColor="text1"/>
        </w:rPr>
        <w:t>(</w:t>
      </w:r>
      <w:r w:rsidRPr="00A307D9">
        <w:rPr>
          <w:rFonts w:hAnsi="標楷體"/>
          <w:color w:val="000000" w:themeColor="text1"/>
        </w:rPr>
        <w:t>加班費</w:t>
      </w:r>
      <w:r w:rsidR="00476624" w:rsidRPr="00A307D9">
        <w:rPr>
          <w:rFonts w:hAnsi="標楷體"/>
          <w:color w:val="000000" w:themeColor="text1"/>
        </w:rPr>
        <w:t>)</w:t>
      </w:r>
      <w:r w:rsidRPr="00A307D9">
        <w:rPr>
          <w:rFonts w:hAnsi="標楷體"/>
          <w:color w:val="000000" w:themeColor="text1"/>
        </w:rPr>
        <w:t>1場次，罰鍰5萬元。另實施安全衛生檢查計32場次，共違反4場次，裁罰38萬元；未停機及未設防護分別違反職業安全衛生設施規則第57條1場次、第58條2場次，沖床未設防護違反機械設備器具安全標準第16條1場次。</w:t>
      </w:r>
    </w:p>
    <w:p w14:paraId="7161F3A1" w14:textId="51E0757F" w:rsidR="00A3048B" w:rsidRPr="00A307D9" w:rsidRDefault="00640D3D" w:rsidP="00534181">
      <w:pPr>
        <w:pStyle w:val="3"/>
        <w:rPr>
          <w:rFonts w:hAnsi="標楷體"/>
          <w:color w:val="000000" w:themeColor="text1"/>
        </w:rPr>
      </w:pPr>
      <w:r w:rsidRPr="00A307D9">
        <w:rPr>
          <w:rFonts w:hAnsi="標楷體"/>
          <w:color w:val="000000" w:themeColor="text1"/>
        </w:rPr>
        <w:t>自110年12月</w:t>
      </w:r>
      <w:proofErr w:type="gramStart"/>
      <w:r w:rsidRPr="00A307D9">
        <w:rPr>
          <w:rFonts w:hAnsi="標楷體"/>
          <w:color w:val="000000" w:themeColor="text1"/>
        </w:rPr>
        <w:t>起迄</w:t>
      </w:r>
      <w:proofErr w:type="gramEnd"/>
      <w:r w:rsidRPr="00A307D9">
        <w:rPr>
          <w:rFonts w:hAnsi="標楷體"/>
          <w:color w:val="000000" w:themeColor="text1"/>
        </w:rPr>
        <w:t>114年</w:t>
      </w:r>
      <w:r w:rsidR="00F02026" w:rsidRPr="00A307D9">
        <w:rPr>
          <w:rFonts w:hAnsi="標楷體"/>
          <w:color w:val="000000" w:themeColor="text1"/>
        </w:rPr>
        <w:t>12</w:t>
      </w:r>
      <w:r w:rsidRPr="00A307D9">
        <w:rPr>
          <w:rFonts w:hAnsi="標楷體"/>
          <w:color w:val="000000" w:themeColor="text1"/>
        </w:rPr>
        <w:t>月底止，</w:t>
      </w:r>
      <w:r w:rsidR="001E1C38">
        <w:rPr>
          <w:rFonts w:hAnsi="標楷體"/>
          <w:color w:val="000000" w:themeColor="text1"/>
        </w:rPr>
        <w:t>G公司</w:t>
      </w:r>
      <w:r w:rsidRPr="00A307D9">
        <w:rPr>
          <w:rFonts w:hAnsi="標楷體"/>
          <w:color w:val="000000" w:themeColor="text1"/>
        </w:rPr>
        <w:t>共有</w:t>
      </w:r>
      <w:r w:rsidR="00391E09" w:rsidRPr="00A307D9">
        <w:rPr>
          <w:rFonts w:hAnsi="標楷體"/>
          <w:color w:val="000000" w:themeColor="text1"/>
        </w:rPr>
        <w:t>8</w:t>
      </w:r>
      <w:r w:rsidRPr="00A307D9">
        <w:rPr>
          <w:rFonts w:hAnsi="標楷體"/>
          <w:color w:val="000000" w:themeColor="text1"/>
        </w:rPr>
        <w:t>筆因違反勞動法令被裁處罰鍰紀錄</w:t>
      </w:r>
    </w:p>
    <w:p w14:paraId="585131BA" w14:textId="18017C25" w:rsidR="00AB7285" w:rsidRPr="00A307D9" w:rsidRDefault="00D90A7F" w:rsidP="00391E09">
      <w:pPr>
        <w:pStyle w:val="3"/>
        <w:numPr>
          <w:ilvl w:val="0"/>
          <w:numId w:val="0"/>
        </w:numPr>
        <w:ind w:left="1361" w:firstLineChars="183" w:firstLine="622"/>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中市政府於114年11月3日至</w:t>
      </w:r>
      <w:r w:rsidR="001E1C38">
        <w:rPr>
          <w:rFonts w:hAnsi="標楷體"/>
          <w:color w:val="000000" w:themeColor="text1"/>
        </w:rPr>
        <w:t>G公司</w:t>
      </w:r>
      <w:r w:rsidRPr="00A307D9">
        <w:rPr>
          <w:rFonts w:hAnsi="標楷體"/>
          <w:color w:val="000000" w:themeColor="text1"/>
        </w:rPr>
        <w:t>實施聯合稽查，發現</w:t>
      </w:r>
      <w:r w:rsidR="001E1C38">
        <w:rPr>
          <w:rFonts w:hAnsi="標楷體"/>
          <w:color w:val="000000" w:themeColor="text1"/>
        </w:rPr>
        <w:t>G公司</w:t>
      </w:r>
      <w:r w:rsidRPr="00A307D9">
        <w:rPr>
          <w:rFonts w:hAnsi="標楷體"/>
          <w:color w:val="000000" w:themeColor="text1"/>
        </w:rPr>
        <w:t>有未依法令計算延長工時工資及有使勞工延長工時逾法令限制之情事，違反勞基法規定；已於114年12月1日裁處總計11萬元罰鍰，並公布公司名稱、負責人姓名。</w:t>
      </w:r>
    </w:p>
    <w:p w14:paraId="3918A1E4" w14:textId="1F19443F" w:rsidR="00AE4D0F" w:rsidRPr="00A307D9" w:rsidRDefault="001E1C38" w:rsidP="00AE4D0F">
      <w:pPr>
        <w:pStyle w:val="a3"/>
        <w:ind w:left="709" w:hanging="709"/>
        <w:rPr>
          <w:rFonts w:hAnsi="標楷體"/>
          <w:color w:val="000000" w:themeColor="text1"/>
        </w:rPr>
      </w:pPr>
      <w:r>
        <w:rPr>
          <w:rFonts w:hAnsi="標楷體"/>
          <w:color w:val="000000" w:themeColor="text1"/>
        </w:rPr>
        <w:t>G公司</w:t>
      </w:r>
      <w:r w:rsidR="00AE4D0F" w:rsidRPr="00A307D9">
        <w:rPr>
          <w:rFonts w:hAnsi="標楷體"/>
          <w:color w:val="000000" w:themeColor="text1"/>
        </w:rPr>
        <w:t>違反勞動法令受裁處情形表</w:t>
      </w:r>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364"/>
        <w:gridCol w:w="1842"/>
        <w:gridCol w:w="1985"/>
        <w:gridCol w:w="2693"/>
        <w:gridCol w:w="1843"/>
      </w:tblGrid>
      <w:tr w:rsidR="00A307D9" w:rsidRPr="00A307D9" w14:paraId="338CD672" w14:textId="3943E4E7" w:rsidTr="00AE4CCC">
        <w:trPr>
          <w:tblHeader/>
        </w:trPr>
        <w:tc>
          <w:tcPr>
            <w:tcW w:w="364" w:type="dxa"/>
            <w:shd w:val="clear" w:color="auto" w:fill="F2F2F2" w:themeFill="background1" w:themeFillShade="F2"/>
            <w:vAlign w:val="center"/>
          </w:tcPr>
          <w:p w14:paraId="010777EE" w14:textId="77777777" w:rsidR="00937C42" w:rsidRPr="00A307D9" w:rsidRDefault="00937C42" w:rsidP="00D3107A">
            <w:pPr>
              <w:pStyle w:val="140"/>
              <w:rPr>
                <w:rFonts w:hAnsi="標楷體"/>
                <w:color w:val="000000" w:themeColor="text1"/>
              </w:rPr>
            </w:pPr>
            <w:bookmarkStart w:id="32" w:name="_Hlk217660029"/>
          </w:p>
        </w:tc>
        <w:tc>
          <w:tcPr>
            <w:tcW w:w="1842" w:type="dxa"/>
            <w:shd w:val="clear" w:color="auto" w:fill="F2F2F2" w:themeFill="background1" w:themeFillShade="F2"/>
            <w:vAlign w:val="center"/>
          </w:tcPr>
          <w:p w14:paraId="16909F9C" w14:textId="77777777" w:rsidR="00937C42" w:rsidRPr="00A307D9" w:rsidRDefault="00937C42" w:rsidP="00D3107A">
            <w:pPr>
              <w:pStyle w:val="140"/>
              <w:rPr>
                <w:rFonts w:hAnsi="標楷體"/>
                <w:color w:val="000000" w:themeColor="text1"/>
              </w:rPr>
            </w:pPr>
            <w:r w:rsidRPr="00A307D9">
              <w:rPr>
                <w:rFonts w:hAnsi="標楷體"/>
                <w:color w:val="000000" w:themeColor="text1"/>
              </w:rPr>
              <w:t>處分日期</w:t>
            </w:r>
          </w:p>
        </w:tc>
        <w:tc>
          <w:tcPr>
            <w:tcW w:w="1985" w:type="dxa"/>
            <w:shd w:val="clear" w:color="auto" w:fill="F2F2F2" w:themeFill="background1" w:themeFillShade="F2"/>
            <w:vAlign w:val="center"/>
          </w:tcPr>
          <w:p w14:paraId="4547D55A" w14:textId="77777777" w:rsidR="00937C42" w:rsidRPr="00A307D9" w:rsidRDefault="00937C42" w:rsidP="00937C42">
            <w:pPr>
              <w:pStyle w:val="140"/>
              <w:rPr>
                <w:rFonts w:hAnsi="標楷體"/>
                <w:color w:val="000000" w:themeColor="text1"/>
              </w:rPr>
            </w:pPr>
            <w:r w:rsidRPr="00A307D9">
              <w:rPr>
                <w:rFonts w:hAnsi="標楷體"/>
                <w:color w:val="000000" w:themeColor="text1"/>
              </w:rPr>
              <w:t>違反法規法條</w:t>
            </w:r>
          </w:p>
        </w:tc>
        <w:tc>
          <w:tcPr>
            <w:tcW w:w="2693" w:type="dxa"/>
            <w:shd w:val="clear" w:color="auto" w:fill="F2F2F2" w:themeFill="background1" w:themeFillShade="F2"/>
          </w:tcPr>
          <w:p w14:paraId="6FD0AD14" w14:textId="77777777" w:rsidR="00937C42" w:rsidRPr="00A307D9" w:rsidRDefault="00937C42" w:rsidP="00D3107A">
            <w:pPr>
              <w:pStyle w:val="140"/>
              <w:rPr>
                <w:rFonts w:hAnsi="標楷體"/>
                <w:color w:val="000000" w:themeColor="text1"/>
              </w:rPr>
            </w:pPr>
            <w:r w:rsidRPr="00A307D9">
              <w:rPr>
                <w:rFonts w:hAnsi="標楷體"/>
                <w:b/>
                <w:bCs/>
                <w:color w:val="000000" w:themeColor="text1"/>
              </w:rPr>
              <w:t>違反法規內容</w:t>
            </w:r>
          </w:p>
        </w:tc>
        <w:tc>
          <w:tcPr>
            <w:tcW w:w="1843" w:type="dxa"/>
            <w:shd w:val="clear" w:color="auto" w:fill="F2F2F2" w:themeFill="background1" w:themeFillShade="F2"/>
          </w:tcPr>
          <w:p w14:paraId="7CB15259" w14:textId="2981631C" w:rsidR="00937C42" w:rsidRPr="00A307D9" w:rsidRDefault="00937C42" w:rsidP="00D3107A">
            <w:pPr>
              <w:pStyle w:val="140"/>
              <w:rPr>
                <w:rFonts w:hAnsi="標楷體"/>
                <w:b/>
                <w:bCs/>
                <w:color w:val="000000" w:themeColor="text1"/>
              </w:rPr>
            </w:pPr>
            <w:r w:rsidRPr="00A307D9">
              <w:rPr>
                <w:rFonts w:hAnsi="標楷體"/>
                <w:b/>
                <w:bCs/>
                <w:color w:val="000000" w:themeColor="text1"/>
              </w:rPr>
              <w:t>罰鍰金額</w:t>
            </w:r>
          </w:p>
        </w:tc>
      </w:tr>
      <w:tr w:rsidR="00A307D9" w:rsidRPr="00A307D9" w14:paraId="7C7F6D9F" w14:textId="39B117C5" w:rsidTr="00AE4CCC">
        <w:tc>
          <w:tcPr>
            <w:tcW w:w="364" w:type="dxa"/>
            <w:shd w:val="clear" w:color="auto" w:fill="auto"/>
            <w:vAlign w:val="center"/>
          </w:tcPr>
          <w:p w14:paraId="3D0BA8C2" w14:textId="77777777" w:rsidR="00937C42" w:rsidRPr="00A307D9" w:rsidRDefault="00937C42" w:rsidP="00D3107A">
            <w:pPr>
              <w:pStyle w:val="14"/>
              <w:ind w:left="680" w:hanging="680"/>
              <w:jc w:val="center"/>
              <w:rPr>
                <w:rFonts w:hAnsi="標楷體"/>
                <w:color w:val="000000" w:themeColor="text1"/>
              </w:rPr>
            </w:pPr>
            <w:r w:rsidRPr="00A307D9">
              <w:rPr>
                <w:rFonts w:hAnsi="標楷體"/>
                <w:color w:val="000000" w:themeColor="text1"/>
              </w:rPr>
              <w:t>1</w:t>
            </w:r>
          </w:p>
        </w:tc>
        <w:tc>
          <w:tcPr>
            <w:tcW w:w="1842" w:type="dxa"/>
            <w:vAlign w:val="center"/>
          </w:tcPr>
          <w:p w14:paraId="0355F00C" w14:textId="77777777" w:rsidR="00937C42" w:rsidRPr="00A307D9" w:rsidRDefault="00937C42" w:rsidP="00937C42">
            <w:pPr>
              <w:pStyle w:val="14"/>
              <w:jc w:val="left"/>
              <w:rPr>
                <w:rFonts w:hAnsi="標楷體"/>
                <w:color w:val="000000" w:themeColor="text1"/>
              </w:rPr>
            </w:pPr>
            <w:r w:rsidRPr="00A307D9">
              <w:rPr>
                <w:rFonts w:hAnsi="標楷體"/>
                <w:color w:val="000000" w:themeColor="text1"/>
              </w:rPr>
              <w:t>110年12月08日</w:t>
            </w:r>
          </w:p>
        </w:tc>
        <w:tc>
          <w:tcPr>
            <w:tcW w:w="1985" w:type="dxa"/>
            <w:vAlign w:val="center"/>
          </w:tcPr>
          <w:p w14:paraId="64FA0712" w14:textId="77777777" w:rsidR="00937C42" w:rsidRPr="00A307D9" w:rsidRDefault="00937C42" w:rsidP="00937C42">
            <w:pPr>
              <w:pStyle w:val="14"/>
              <w:jc w:val="left"/>
              <w:rPr>
                <w:rFonts w:hAnsi="標楷體"/>
                <w:color w:val="000000" w:themeColor="text1"/>
              </w:rPr>
            </w:pPr>
            <w:proofErr w:type="gramStart"/>
            <w:r w:rsidRPr="00A307D9">
              <w:rPr>
                <w:rFonts w:hAnsi="標楷體"/>
                <w:color w:val="000000" w:themeColor="text1"/>
              </w:rPr>
              <w:t>職安法</w:t>
            </w:r>
            <w:proofErr w:type="gramEnd"/>
          </w:p>
          <w:p w14:paraId="12E6C079" w14:textId="6E44EB0B" w:rsidR="00937C42" w:rsidRPr="00A307D9" w:rsidRDefault="00937C42" w:rsidP="00937C42">
            <w:pPr>
              <w:pStyle w:val="14"/>
              <w:jc w:val="left"/>
              <w:rPr>
                <w:rFonts w:hAnsi="標楷體"/>
                <w:color w:val="000000" w:themeColor="text1"/>
              </w:rPr>
            </w:pPr>
            <w:r w:rsidRPr="00A307D9">
              <w:rPr>
                <w:rFonts w:hAnsi="標楷體"/>
                <w:color w:val="000000" w:themeColor="text1"/>
              </w:rPr>
              <w:t>第6條第1項</w:t>
            </w:r>
          </w:p>
        </w:tc>
        <w:tc>
          <w:tcPr>
            <w:tcW w:w="2693" w:type="dxa"/>
            <w:vAlign w:val="center"/>
          </w:tcPr>
          <w:p w14:paraId="397299B4" w14:textId="77777777" w:rsidR="00937C42" w:rsidRPr="00A307D9" w:rsidRDefault="00937C42" w:rsidP="00937C42">
            <w:pPr>
              <w:pStyle w:val="14"/>
              <w:jc w:val="left"/>
              <w:rPr>
                <w:rFonts w:hAnsi="標楷體"/>
                <w:color w:val="000000" w:themeColor="text1"/>
              </w:rPr>
            </w:pPr>
            <w:r w:rsidRPr="00A307D9">
              <w:rPr>
                <w:rFonts w:hAnsi="標楷體"/>
                <w:color w:val="000000" w:themeColor="text1"/>
              </w:rPr>
              <w:t>未符合規定之必要安全衛生設備及措施</w:t>
            </w:r>
          </w:p>
        </w:tc>
        <w:tc>
          <w:tcPr>
            <w:tcW w:w="1843" w:type="dxa"/>
            <w:vAlign w:val="center"/>
          </w:tcPr>
          <w:p w14:paraId="59E9A8B9" w14:textId="5CF3AA6D" w:rsidR="00937C42" w:rsidRPr="00A307D9" w:rsidRDefault="00937C42" w:rsidP="00937C42">
            <w:pPr>
              <w:pStyle w:val="14"/>
              <w:jc w:val="center"/>
              <w:rPr>
                <w:rFonts w:hAnsi="標楷體"/>
                <w:color w:val="000000" w:themeColor="text1"/>
              </w:rPr>
            </w:pPr>
            <w:r w:rsidRPr="00A307D9">
              <w:rPr>
                <w:rFonts w:hAnsi="標楷體"/>
                <w:color w:val="000000" w:themeColor="text1"/>
              </w:rPr>
              <w:t>6萬元</w:t>
            </w:r>
          </w:p>
        </w:tc>
      </w:tr>
      <w:tr w:rsidR="00A307D9" w:rsidRPr="00A307D9" w14:paraId="6650394B" w14:textId="73FA97F9" w:rsidTr="00AE4CCC">
        <w:tc>
          <w:tcPr>
            <w:tcW w:w="364" w:type="dxa"/>
            <w:shd w:val="clear" w:color="auto" w:fill="auto"/>
            <w:vAlign w:val="center"/>
          </w:tcPr>
          <w:p w14:paraId="3F9D67CB" w14:textId="77777777" w:rsidR="00937C42" w:rsidRPr="00A307D9" w:rsidRDefault="00937C42" w:rsidP="00D3107A">
            <w:pPr>
              <w:pStyle w:val="14"/>
              <w:ind w:left="680" w:hanging="680"/>
              <w:jc w:val="center"/>
              <w:rPr>
                <w:rFonts w:hAnsi="標楷體"/>
                <w:color w:val="000000" w:themeColor="text1"/>
              </w:rPr>
            </w:pPr>
            <w:r w:rsidRPr="00A307D9">
              <w:rPr>
                <w:rFonts w:hAnsi="標楷體"/>
                <w:color w:val="000000" w:themeColor="text1"/>
              </w:rPr>
              <w:t>2</w:t>
            </w:r>
          </w:p>
        </w:tc>
        <w:tc>
          <w:tcPr>
            <w:tcW w:w="1842" w:type="dxa"/>
            <w:vAlign w:val="center"/>
          </w:tcPr>
          <w:p w14:paraId="14A3BA7B" w14:textId="77777777" w:rsidR="00937C42" w:rsidRPr="00A307D9" w:rsidRDefault="00937C42" w:rsidP="00937C42">
            <w:pPr>
              <w:pStyle w:val="14"/>
              <w:jc w:val="left"/>
              <w:rPr>
                <w:rFonts w:hAnsi="標楷體"/>
                <w:color w:val="000000" w:themeColor="text1"/>
              </w:rPr>
            </w:pPr>
            <w:r w:rsidRPr="00A307D9">
              <w:rPr>
                <w:rFonts w:hAnsi="標楷體"/>
                <w:color w:val="000000" w:themeColor="text1"/>
              </w:rPr>
              <w:t>111年06月21日</w:t>
            </w:r>
          </w:p>
        </w:tc>
        <w:tc>
          <w:tcPr>
            <w:tcW w:w="1985" w:type="dxa"/>
            <w:vAlign w:val="center"/>
          </w:tcPr>
          <w:p w14:paraId="58E6A02F" w14:textId="77777777" w:rsidR="00937C42" w:rsidRPr="00A307D9" w:rsidRDefault="00937C42" w:rsidP="00937C42">
            <w:pPr>
              <w:pStyle w:val="14"/>
              <w:jc w:val="left"/>
              <w:rPr>
                <w:rFonts w:hAnsi="標楷體"/>
                <w:color w:val="000000" w:themeColor="text1"/>
              </w:rPr>
            </w:pPr>
            <w:proofErr w:type="gramStart"/>
            <w:r w:rsidRPr="00A307D9">
              <w:rPr>
                <w:rFonts w:hAnsi="標楷體"/>
                <w:color w:val="000000" w:themeColor="text1"/>
              </w:rPr>
              <w:t>職安法</w:t>
            </w:r>
            <w:proofErr w:type="gramEnd"/>
          </w:p>
          <w:p w14:paraId="6835AB17" w14:textId="66EE23F7" w:rsidR="00937C42" w:rsidRPr="00A307D9" w:rsidRDefault="00937C42" w:rsidP="00937C42">
            <w:pPr>
              <w:pStyle w:val="14"/>
              <w:jc w:val="left"/>
              <w:rPr>
                <w:rFonts w:hAnsi="標楷體"/>
                <w:color w:val="000000" w:themeColor="text1"/>
              </w:rPr>
            </w:pPr>
            <w:r w:rsidRPr="00A307D9">
              <w:rPr>
                <w:rFonts w:hAnsi="標楷體"/>
                <w:color w:val="000000" w:themeColor="text1"/>
              </w:rPr>
              <w:t>第6條第1項</w:t>
            </w:r>
          </w:p>
        </w:tc>
        <w:tc>
          <w:tcPr>
            <w:tcW w:w="2693" w:type="dxa"/>
            <w:vAlign w:val="center"/>
          </w:tcPr>
          <w:p w14:paraId="6DF18A36" w14:textId="77777777" w:rsidR="00937C42" w:rsidRPr="00A307D9" w:rsidRDefault="00937C42" w:rsidP="00937C42">
            <w:pPr>
              <w:pStyle w:val="14"/>
              <w:jc w:val="left"/>
              <w:rPr>
                <w:rFonts w:hAnsi="標楷體"/>
                <w:color w:val="000000" w:themeColor="text1"/>
              </w:rPr>
            </w:pPr>
            <w:r w:rsidRPr="00A307D9">
              <w:rPr>
                <w:rFonts w:hAnsi="標楷體"/>
                <w:color w:val="000000" w:themeColor="text1"/>
              </w:rPr>
              <w:t>未符合規定之必要安全衛生設備及措施</w:t>
            </w:r>
          </w:p>
        </w:tc>
        <w:tc>
          <w:tcPr>
            <w:tcW w:w="1843" w:type="dxa"/>
            <w:vAlign w:val="center"/>
          </w:tcPr>
          <w:p w14:paraId="6FA51255" w14:textId="2742E94E" w:rsidR="00937C42" w:rsidRPr="00A307D9" w:rsidRDefault="00937C42" w:rsidP="00937C42">
            <w:pPr>
              <w:pStyle w:val="14"/>
              <w:jc w:val="center"/>
              <w:rPr>
                <w:rFonts w:hAnsi="標楷體"/>
                <w:color w:val="000000" w:themeColor="text1"/>
              </w:rPr>
            </w:pPr>
            <w:r w:rsidRPr="00A307D9">
              <w:rPr>
                <w:rFonts w:hAnsi="標楷體"/>
                <w:color w:val="000000" w:themeColor="text1"/>
              </w:rPr>
              <w:t>12萬元</w:t>
            </w:r>
          </w:p>
        </w:tc>
      </w:tr>
      <w:tr w:rsidR="00A307D9" w:rsidRPr="00A307D9" w14:paraId="2407E013" w14:textId="2ABD2FDB" w:rsidTr="00AE4CCC">
        <w:tc>
          <w:tcPr>
            <w:tcW w:w="364" w:type="dxa"/>
            <w:shd w:val="clear" w:color="auto" w:fill="auto"/>
            <w:vAlign w:val="center"/>
          </w:tcPr>
          <w:p w14:paraId="2EB2DFDE" w14:textId="77777777" w:rsidR="00937C42" w:rsidRPr="00A307D9" w:rsidRDefault="00937C42" w:rsidP="00D3107A">
            <w:pPr>
              <w:pStyle w:val="14"/>
              <w:ind w:left="680" w:hanging="680"/>
              <w:jc w:val="center"/>
              <w:rPr>
                <w:rFonts w:hAnsi="標楷體"/>
                <w:color w:val="000000" w:themeColor="text1"/>
              </w:rPr>
            </w:pPr>
            <w:r w:rsidRPr="00A307D9">
              <w:rPr>
                <w:rFonts w:hAnsi="標楷體"/>
                <w:color w:val="000000" w:themeColor="text1"/>
              </w:rPr>
              <w:t>3</w:t>
            </w:r>
          </w:p>
        </w:tc>
        <w:tc>
          <w:tcPr>
            <w:tcW w:w="1842" w:type="dxa"/>
            <w:vAlign w:val="center"/>
          </w:tcPr>
          <w:p w14:paraId="1F431786" w14:textId="77777777" w:rsidR="00937C42" w:rsidRPr="00A307D9" w:rsidRDefault="00937C42" w:rsidP="00937C42">
            <w:pPr>
              <w:pStyle w:val="14"/>
              <w:jc w:val="left"/>
              <w:rPr>
                <w:rFonts w:hAnsi="標楷體"/>
                <w:color w:val="000000" w:themeColor="text1"/>
              </w:rPr>
            </w:pPr>
            <w:r w:rsidRPr="00A307D9">
              <w:rPr>
                <w:rFonts w:hAnsi="標楷體"/>
                <w:color w:val="000000" w:themeColor="text1"/>
              </w:rPr>
              <w:t>112年06月20日</w:t>
            </w:r>
          </w:p>
        </w:tc>
        <w:tc>
          <w:tcPr>
            <w:tcW w:w="1985" w:type="dxa"/>
            <w:vAlign w:val="center"/>
          </w:tcPr>
          <w:p w14:paraId="40789970" w14:textId="77777777" w:rsidR="00937C42" w:rsidRPr="00A307D9" w:rsidRDefault="00937C42" w:rsidP="00937C42">
            <w:pPr>
              <w:pStyle w:val="14"/>
              <w:jc w:val="left"/>
              <w:rPr>
                <w:rFonts w:hAnsi="標楷體"/>
                <w:color w:val="000000" w:themeColor="text1"/>
              </w:rPr>
            </w:pPr>
            <w:proofErr w:type="gramStart"/>
            <w:r w:rsidRPr="00A307D9">
              <w:rPr>
                <w:rFonts w:hAnsi="標楷體"/>
                <w:color w:val="000000" w:themeColor="text1"/>
              </w:rPr>
              <w:t>職安法</w:t>
            </w:r>
            <w:proofErr w:type="gramEnd"/>
          </w:p>
          <w:p w14:paraId="6BEA3B48" w14:textId="63153AAB" w:rsidR="00937C42" w:rsidRPr="00A307D9" w:rsidRDefault="00937C42" w:rsidP="00937C42">
            <w:pPr>
              <w:pStyle w:val="14"/>
              <w:jc w:val="left"/>
              <w:rPr>
                <w:rFonts w:hAnsi="標楷體"/>
                <w:color w:val="000000" w:themeColor="text1"/>
              </w:rPr>
            </w:pPr>
            <w:r w:rsidRPr="00A307D9">
              <w:rPr>
                <w:rFonts w:hAnsi="標楷體"/>
                <w:color w:val="000000" w:themeColor="text1"/>
              </w:rPr>
              <w:t>第6條第1項</w:t>
            </w:r>
          </w:p>
        </w:tc>
        <w:tc>
          <w:tcPr>
            <w:tcW w:w="2693" w:type="dxa"/>
            <w:vAlign w:val="center"/>
          </w:tcPr>
          <w:p w14:paraId="13F11D90" w14:textId="77777777" w:rsidR="00937C42" w:rsidRPr="00A307D9" w:rsidRDefault="00937C42" w:rsidP="00937C42">
            <w:pPr>
              <w:pStyle w:val="14"/>
              <w:jc w:val="left"/>
              <w:rPr>
                <w:rFonts w:hAnsi="標楷體"/>
                <w:color w:val="000000" w:themeColor="text1"/>
              </w:rPr>
            </w:pPr>
            <w:r w:rsidRPr="00A307D9">
              <w:rPr>
                <w:rFonts w:hAnsi="標楷體"/>
                <w:color w:val="000000" w:themeColor="text1"/>
              </w:rPr>
              <w:t>未符合規定之必要安全衛生設備及措施</w:t>
            </w:r>
          </w:p>
        </w:tc>
        <w:tc>
          <w:tcPr>
            <w:tcW w:w="1843" w:type="dxa"/>
            <w:vAlign w:val="center"/>
          </w:tcPr>
          <w:p w14:paraId="36E1AA78" w14:textId="44B8C551" w:rsidR="00937C42" w:rsidRPr="00A307D9" w:rsidRDefault="00937C42" w:rsidP="00937C42">
            <w:pPr>
              <w:pStyle w:val="14"/>
              <w:jc w:val="center"/>
              <w:rPr>
                <w:rFonts w:hAnsi="標楷體"/>
                <w:color w:val="000000" w:themeColor="text1"/>
              </w:rPr>
            </w:pPr>
            <w:r w:rsidRPr="00A307D9">
              <w:rPr>
                <w:rFonts w:hAnsi="標楷體"/>
                <w:color w:val="000000" w:themeColor="text1"/>
              </w:rPr>
              <w:t>10萬元</w:t>
            </w:r>
          </w:p>
        </w:tc>
      </w:tr>
      <w:tr w:rsidR="00A307D9" w:rsidRPr="00A307D9" w14:paraId="5AB5E8ED" w14:textId="0A558321" w:rsidTr="00AE4CCC">
        <w:tc>
          <w:tcPr>
            <w:tcW w:w="364" w:type="dxa"/>
            <w:shd w:val="clear" w:color="auto" w:fill="auto"/>
            <w:vAlign w:val="center"/>
          </w:tcPr>
          <w:p w14:paraId="5D2C0CAC" w14:textId="77777777" w:rsidR="00937C42" w:rsidRPr="00A307D9" w:rsidRDefault="00937C42" w:rsidP="00D3107A">
            <w:pPr>
              <w:pStyle w:val="14"/>
              <w:ind w:left="680" w:hanging="680"/>
              <w:jc w:val="center"/>
              <w:rPr>
                <w:rFonts w:hAnsi="標楷體"/>
                <w:color w:val="000000" w:themeColor="text1"/>
              </w:rPr>
            </w:pPr>
            <w:r w:rsidRPr="00A307D9">
              <w:rPr>
                <w:rFonts w:hAnsi="標楷體"/>
                <w:color w:val="000000" w:themeColor="text1"/>
              </w:rPr>
              <w:t>4</w:t>
            </w:r>
          </w:p>
        </w:tc>
        <w:tc>
          <w:tcPr>
            <w:tcW w:w="1842" w:type="dxa"/>
            <w:vAlign w:val="center"/>
          </w:tcPr>
          <w:p w14:paraId="7DEEFF2B" w14:textId="77777777" w:rsidR="00937C42" w:rsidRPr="00A307D9" w:rsidRDefault="00937C42" w:rsidP="00937C42">
            <w:pPr>
              <w:pStyle w:val="14"/>
              <w:jc w:val="left"/>
              <w:rPr>
                <w:rFonts w:hAnsi="標楷體"/>
                <w:color w:val="000000" w:themeColor="text1"/>
              </w:rPr>
            </w:pPr>
            <w:r w:rsidRPr="00A307D9">
              <w:rPr>
                <w:rFonts w:hAnsi="標楷體"/>
                <w:color w:val="000000" w:themeColor="text1"/>
              </w:rPr>
              <w:t>112年12月22日</w:t>
            </w:r>
          </w:p>
        </w:tc>
        <w:tc>
          <w:tcPr>
            <w:tcW w:w="1985" w:type="dxa"/>
            <w:vAlign w:val="center"/>
          </w:tcPr>
          <w:p w14:paraId="561F1A8F" w14:textId="77777777" w:rsidR="00937C42" w:rsidRPr="00A307D9" w:rsidRDefault="00937C42" w:rsidP="00937C42">
            <w:pPr>
              <w:pStyle w:val="14"/>
              <w:jc w:val="left"/>
              <w:rPr>
                <w:rFonts w:hAnsi="標楷體"/>
                <w:color w:val="000000" w:themeColor="text1"/>
              </w:rPr>
            </w:pPr>
            <w:r w:rsidRPr="00A307D9">
              <w:rPr>
                <w:rFonts w:hAnsi="標楷體"/>
                <w:color w:val="000000" w:themeColor="text1"/>
              </w:rPr>
              <w:t>勞基法</w:t>
            </w:r>
          </w:p>
          <w:p w14:paraId="54C008E9" w14:textId="229C02AB" w:rsidR="00937C42" w:rsidRPr="00A307D9" w:rsidRDefault="00937C42" w:rsidP="00937C42">
            <w:pPr>
              <w:pStyle w:val="14"/>
              <w:jc w:val="left"/>
              <w:rPr>
                <w:rFonts w:hAnsi="標楷體"/>
                <w:color w:val="000000" w:themeColor="text1"/>
              </w:rPr>
            </w:pPr>
            <w:r w:rsidRPr="00A307D9">
              <w:rPr>
                <w:rFonts w:hAnsi="標楷體"/>
                <w:color w:val="000000" w:themeColor="text1"/>
              </w:rPr>
              <w:t>第24條第2項</w:t>
            </w:r>
          </w:p>
        </w:tc>
        <w:tc>
          <w:tcPr>
            <w:tcW w:w="2693" w:type="dxa"/>
            <w:vAlign w:val="center"/>
          </w:tcPr>
          <w:p w14:paraId="6622A8E3" w14:textId="77777777" w:rsidR="00937C42" w:rsidRPr="00A307D9" w:rsidRDefault="00937C42" w:rsidP="00937C42">
            <w:pPr>
              <w:pStyle w:val="14"/>
              <w:jc w:val="left"/>
              <w:rPr>
                <w:rFonts w:hAnsi="標楷體"/>
                <w:color w:val="000000" w:themeColor="text1"/>
              </w:rPr>
            </w:pPr>
            <w:r w:rsidRPr="00A307D9">
              <w:rPr>
                <w:rFonts w:hAnsi="標楷體"/>
                <w:color w:val="000000" w:themeColor="text1"/>
              </w:rPr>
              <w:t>未依</w:t>
            </w:r>
            <w:proofErr w:type="gramStart"/>
            <w:r w:rsidRPr="00A307D9">
              <w:rPr>
                <w:rFonts w:hAnsi="標楷體"/>
                <w:color w:val="000000" w:themeColor="text1"/>
              </w:rPr>
              <w:t>規定計給休息</w:t>
            </w:r>
            <w:proofErr w:type="gramEnd"/>
            <w:r w:rsidRPr="00A307D9">
              <w:rPr>
                <w:rFonts w:hAnsi="標楷體"/>
                <w:color w:val="000000" w:themeColor="text1"/>
              </w:rPr>
              <w:t>日工作工資</w:t>
            </w:r>
          </w:p>
        </w:tc>
        <w:tc>
          <w:tcPr>
            <w:tcW w:w="1843" w:type="dxa"/>
            <w:vAlign w:val="center"/>
          </w:tcPr>
          <w:p w14:paraId="0D94520C" w14:textId="73AF946D" w:rsidR="00937C42" w:rsidRPr="00A307D9" w:rsidRDefault="00937C42" w:rsidP="00937C42">
            <w:pPr>
              <w:pStyle w:val="14"/>
              <w:jc w:val="center"/>
              <w:rPr>
                <w:rFonts w:hAnsi="標楷體"/>
                <w:color w:val="000000" w:themeColor="text1"/>
              </w:rPr>
            </w:pPr>
            <w:r w:rsidRPr="00A307D9">
              <w:rPr>
                <w:rFonts w:hAnsi="標楷體"/>
                <w:color w:val="000000" w:themeColor="text1"/>
              </w:rPr>
              <w:t>5萬元</w:t>
            </w:r>
          </w:p>
        </w:tc>
      </w:tr>
      <w:tr w:rsidR="00A307D9" w:rsidRPr="00A307D9" w14:paraId="05765FF0" w14:textId="093E9C53" w:rsidTr="00AE4CCC">
        <w:tc>
          <w:tcPr>
            <w:tcW w:w="364" w:type="dxa"/>
            <w:shd w:val="clear" w:color="auto" w:fill="auto"/>
            <w:vAlign w:val="center"/>
          </w:tcPr>
          <w:p w14:paraId="75122B44" w14:textId="546EBA1C" w:rsidR="00937C42" w:rsidRPr="00A307D9" w:rsidRDefault="00225E6E" w:rsidP="00D3107A">
            <w:pPr>
              <w:pStyle w:val="14"/>
              <w:ind w:left="680" w:hanging="680"/>
              <w:jc w:val="center"/>
              <w:rPr>
                <w:rFonts w:hAnsi="標楷體"/>
                <w:color w:val="000000" w:themeColor="text1"/>
              </w:rPr>
            </w:pPr>
            <w:r w:rsidRPr="00A307D9">
              <w:rPr>
                <w:rFonts w:hAnsi="標楷體"/>
                <w:color w:val="000000" w:themeColor="text1"/>
              </w:rPr>
              <w:t>5</w:t>
            </w:r>
          </w:p>
        </w:tc>
        <w:tc>
          <w:tcPr>
            <w:tcW w:w="1842" w:type="dxa"/>
            <w:vAlign w:val="center"/>
          </w:tcPr>
          <w:p w14:paraId="5512C81D" w14:textId="77777777" w:rsidR="00937C42" w:rsidRPr="00A307D9" w:rsidRDefault="00937C42" w:rsidP="00937C42">
            <w:pPr>
              <w:pStyle w:val="14"/>
              <w:jc w:val="left"/>
              <w:rPr>
                <w:rFonts w:hAnsi="標楷體"/>
                <w:color w:val="000000" w:themeColor="text1"/>
              </w:rPr>
            </w:pPr>
            <w:r w:rsidRPr="00A307D9">
              <w:rPr>
                <w:rFonts w:hAnsi="標楷體"/>
                <w:color w:val="000000" w:themeColor="text1"/>
              </w:rPr>
              <w:t>113年4月11日</w:t>
            </w:r>
          </w:p>
        </w:tc>
        <w:tc>
          <w:tcPr>
            <w:tcW w:w="1985" w:type="dxa"/>
            <w:vAlign w:val="center"/>
          </w:tcPr>
          <w:p w14:paraId="2A11A228" w14:textId="77777777" w:rsidR="00937C42" w:rsidRPr="00A307D9" w:rsidRDefault="00937C42" w:rsidP="00937C42">
            <w:pPr>
              <w:pStyle w:val="14"/>
              <w:jc w:val="left"/>
              <w:rPr>
                <w:rFonts w:hAnsi="標楷體"/>
                <w:color w:val="000000" w:themeColor="text1"/>
              </w:rPr>
            </w:pPr>
            <w:r w:rsidRPr="00A307D9">
              <w:rPr>
                <w:rFonts w:hAnsi="標楷體"/>
                <w:color w:val="000000" w:themeColor="text1"/>
              </w:rPr>
              <w:t>就</w:t>
            </w:r>
            <w:proofErr w:type="gramStart"/>
            <w:r w:rsidRPr="00A307D9">
              <w:rPr>
                <w:rFonts w:hAnsi="標楷體"/>
                <w:color w:val="000000" w:themeColor="text1"/>
              </w:rPr>
              <w:t>服法</w:t>
            </w:r>
            <w:proofErr w:type="gramEnd"/>
          </w:p>
          <w:p w14:paraId="4C93D67A" w14:textId="6DA33ABF" w:rsidR="00937C42" w:rsidRPr="00A307D9" w:rsidRDefault="00937C42" w:rsidP="00937C42">
            <w:pPr>
              <w:pStyle w:val="14"/>
              <w:jc w:val="left"/>
              <w:rPr>
                <w:rFonts w:hAnsi="標楷體"/>
                <w:color w:val="000000" w:themeColor="text1"/>
              </w:rPr>
            </w:pPr>
            <w:r w:rsidRPr="00A307D9">
              <w:rPr>
                <w:rFonts w:hAnsi="標楷體"/>
                <w:color w:val="000000" w:themeColor="text1"/>
              </w:rPr>
              <w:t>第57條第5款</w:t>
            </w:r>
          </w:p>
        </w:tc>
        <w:tc>
          <w:tcPr>
            <w:tcW w:w="2693" w:type="dxa"/>
            <w:vAlign w:val="center"/>
          </w:tcPr>
          <w:p w14:paraId="5E97ED45" w14:textId="77777777" w:rsidR="00937C42" w:rsidRPr="00A307D9" w:rsidRDefault="00937C42" w:rsidP="00937C42">
            <w:pPr>
              <w:pStyle w:val="14"/>
              <w:jc w:val="left"/>
              <w:rPr>
                <w:rFonts w:hAnsi="標楷體"/>
                <w:color w:val="000000" w:themeColor="text1"/>
              </w:rPr>
            </w:pPr>
            <w:r w:rsidRPr="00A307D9">
              <w:rPr>
                <w:rFonts w:hAnsi="標楷體"/>
                <w:color w:val="000000" w:themeColor="text1"/>
              </w:rPr>
              <w:t>未依限</w:t>
            </w:r>
            <w:proofErr w:type="gramStart"/>
            <w:r w:rsidRPr="00A307D9">
              <w:rPr>
                <w:rFonts w:hAnsi="標楷體"/>
                <w:color w:val="000000" w:themeColor="text1"/>
              </w:rPr>
              <w:t>安排移工接受</w:t>
            </w:r>
            <w:proofErr w:type="gramEnd"/>
            <w:r w:rsidRPr="00A307D9">
              <w:rPr>
                <w:rFonts w:hAnsi="標楷體"/>
                <w:color w:val="000000" w:themeColor="text1"/>
              </w:rPr>
              <w:t>健康檢查</w:t>
            </w:r>
          </w:p>
        </w:tc>
        <w:tc>
          <w:tcPr>
            <w:tcW w:w="1843" w:type="dxa"/>
            <w:vAlign w:val="center"/>
          </w:tcPr>
          <w:p w14:paraId="41FFD71F" w14:textId="2896FC1F" w:rsidR="00937C42" w:rsidRPr="00A307D9" w:rsidRDefault="00C41C6F" w:rsidP="00937C42">
            <w:pPr>
              <w:pStyle w:val="14"/>
              <w:jc w:val="center"/>
              <w:rPr>
                <w:rFonts w:hAnsi="標楷體"/>
                <w:color w:val="000000" w:themeColor="text1"/>
              </w:rPr>
            </w:pPr>
            <w:r w:rsidRPr="00A307D9">
              <w:rPr>
                <w:rFonts w:hAnsi="標楷體"/>
                <w:color w:val="000000" w:themeColor="text1"/>
              </w:rPr>
              <w:t>36萬元</w:t>
            </w:r>
          </w:p>
        </w:tc>
      </w:tr>
      <w:tr w:rsidR="00A307D9" w:rsidRPr="00A307D9" w14:paraId="6CA58A27" w14:textId="77777777" w:rsidTr="00AE4CCC">
        <w:tc>
          <w:tcPr>
            <w:tcW w:w="364" w:type="dxa"/>
            <w:shd w:val="clear" w:color="auto" w:fill="auto"/>
            <w:vAlign w:val="center"/>
          </w:tcPr>
          <w:p w14:paraId="3D4BC8E1" w14:textId="0060F7F8" w:rsidR="00B8673F" w:rsidRPr="00A307D9" w:rsidRDefault="00225E6E" w:rsidP="00D3107A">
            <w:pPr>
              <w:pStyle w:val="14"/>
              <w:ind w:left="680" w:hanging="680"/>
              <w:jc w:val="center"/>
              <w:rPr>
                <w:rFonts w:hAnsi="標楷體"/>
                <w:color w:val="000000" w:themeColor="text1"/>
              </w:rPr>
            </w:pPr>
            <w:r w:rsidRPr="00A307D9">
              <w:rPr>
                <w:rFonts w:hAnsi="標楷體"/>
                <w:color w:val="000000" w:themeColor="text1"/>
              </w:rPr>
              <w:t>6</w:t>
            </w:r>
          </w:p>
        </w:tc>
        <w:tc>
          <w:tcPr>
            <w:tcW w:w="1842" w:type="dxa"/>
            <w:vAlign w:val="center"/>
          </w:tcPr>
          <w:p w14:paraId="1F663D7A" w14:textId="77777777" w:rsidR="00B8673F" w:rsidRPr="00A307D9" w:rsidRDefault="00B8673F" w:rsidP="00937C42">
            <w:pPr>
              <w:pStyle w:val="14"/>
              <w:jc w:val="left"/>
              <w:rPr>
                <w:rFonts w:hAnsi="標楷體"/>
                <w:color w:val="000000" w:themeColor="text1"/>
              </w:rPr>
            </w:pPr>
            <w:r w:rsidRPr="00A307D9">
              <w:rPr>
                <w:rFonts w:hAnsi="標楷體"/>
                <w:color w:val="000000" w:themeColor="text1"/>
              </w:rPr>
              <w:t>113年11月11日</w:t>
            </w:r>
          </w:p>
        </w:tc>
        <w:tc>
          <w:tcPr>
            <w:tcW w:w="1985" w:type="dxa"/>
            <w:vAlign w:val="center"/>
          </w:tcPr>
          <w:p w14:paraId="30512DB7" w14:textId="77777777" w:rsidR="00B8673F" w:rsidRPr="00A307D9" w:rsidRDefault="00B8673F" w:rsidP="00937C42">
            <w:pPr>
              <w:pStyle w:val="14"/>
              <w:jc w:val="left"/>
              <w:rPr>
                <w:rFonts w:hAnsi="標楷體"/>
                <w:color w:val="000000" w:themeColor="text1"/>
              </w:rPr>
            </w:pPr>
            <w:proofErr w:type="gramStart"/>
            <w:r w:rsidRPr="00A307D9">
              <w:rPr>
                <w:rFonts w:hAnsi="標楷體"/>
                <w:color w:val="000000" w:themeColor="text1"/>
              </w:rPr>
              <w:t>職安法</w:t>
            </w:r>
            <w:proofErr w:type="gramEnd"/>
          </w:p>
          <w:p w14:paraId="35538864" w14:textId="77777777" w:rsidR="00B8673F" w:rsidRPr="00A307D9" w:rsidRDefault="00B8673F" w:rsidP="00937C42">
            <w:pPr>
              <w:pStyle w:val="14"/>
              <w:jc w:val="left"/>
              <w:rPr>
                <w:rFonts w:hAnsi="標楷體"/>
                <w:color w:val="000000" w:themeColor="text1"/>
              </w:rPr>
            </w:pPr>
            <w:r w:rsidRPr="00A307D9">
              <w:rPr>
                <w:rFonts w:hAnsi="標楷體"/>
                <w:color w:val="000000" w:themeColor="text1"/>
              </w:rPr>
              <w:t>第6條第1項</w:t>
            </w:r>
          </w:p>
        </w:tc>
        <w:tc>
          <w:tcPr>
            <w:tcW w:w="2693" w:type="dxa"/>
            <w:vAlign w:val="center"/>
          </w:tcPr>
          <w:p w14:paraId="60A44608" w14:textId="77777777" w:rsidR="00B8673F" w:rsidRPr="00A307D9" w:rsidRDefault="00B8673F" w:rsidP="00937C42">
            <w:pPr>
              <w:pStyle w:val="14"/>
              <w:jc w:val="left"/>
              <w:rPr>
                <w:rFonts w:hAnsi="標楷體"/>
                <w:color w:val="000000" w:themeColor="text1"/>
              </w:rPr>
            </w:pPr>
            <w:r w:rsidRPr="00A307D9">
              <w:rPr>
                <w:rFonts w:hAnsi="標楷體"/>
                <w:color w:val="000000" w:themeColor="text1"/>
              </w:rPr>
              <w:t>未符合規定之必要安全衛生設備及措施</w:t>
            </w:r>
          </w:p>
        </w:tc>
        <w:tc>
          <w:tcPr>
            <w:tcW w:w="1843" w:type="dxa"/>
            <w:vAlign w:val="center"/>
          </w:tcPr>
          <w:p w14:paraId="191F9BB7" w14:textId="77777777" w:rsidR="00B8673F" w:rsidRPr="00A307D9" w:rsidRDefault="00B8673F" w:rsidP="00937C42">
            <w:pPr>
              <w:pStyle w:val="14"/>
              <w:jc w:val="center"/>
              <w:rPr>
                <w:rFonts w:hAnsi="標楷體"/>
                <w:color w:val="000000" w:themeColor="text1"/>
              </w:rPr>
            </w:pPr>
            <w:r w:rsidRPr="00A307D9">
              <w:rPr>
                <w:rFonts w:hAnsi="標楷體"/>
                <w:color w:val="000000" w:themeColor="text1"/>
              </w:rPr>
              <w:t>10萬元</w:t>
            </w:r>
          </w:p>
        </w:tc>
      </w:tr>
      <w:tr w:rsidR="00A307D9" w:rsidRPr="00A307D9" w14:paraId="1345975C" w14:textId="0EEC983B" w:rsidTr="00AE4CCC">
        <w:tc>
          <w:tcPr>
            <w:tcW w:w="364" w:type="dxa"/>
            <w:shd w:val="clear" w:color="auto" w:fill="auto"/>
            <w:vAlign w:val="center"/>
          </w:tcPr>
          <w:p w14:paraId="294B34EF" w14:textId="77777777" w:rsidR="00937C42" w:rsidRPr="00A307D9" w:rsidRDefault="00937C42" w:rsidP="00D3107A">
            <w:pPr>
              <w:pStyle w:val="14"/>
              <w:ind w:left="680" w:hanging="680"/>
              <w:jc w:val="center"/>
              <w:rPr>
                <w:rFonts w:hAnsi="標楷體"/>
                <w:color w:val="000000" w:themeColor="text1"/>
              </w:rPr>
            </w:pPr>
            <w:r w:rsidRPr="00A307D9">
              <w:rPr>
                <w:rFonts w:hAnsi="標楷體"/>
                <w:color w:val="000000" w:themeColor="text1"/>
              </w:rPr>
              <w:t>7</w:t>
            </w:r>
          </w:p>
        </w:tc>
        <w:tc>
          <w:tcPr>
            <w:tcW w:w="1842" w:type="dxa"/>
            <w:vAlign w:val="center"/>
          </w:tcPr>
          <w:p w14:paraId="453A77E3" w14:textId="77777777" w:rsidR="00937C42" w:rsidRPr="00A307D9" w:rsidRDefault="00937C42" w:rsidP="00937C42">
            <w:pPr>
              <w:pStyle w:val="14"/>
              <w:jc w:val="left"/>
              <w:rPr>
                <w:rFonts w:hAnsi="標楷體"/>
                <w:color w:val="000000" w:themeColor="text1"/>
              </w:rPr>
            </w:pPr>
            <w:r w:rsidRPr="00A307D9">
              <w:rPr>
                <w:rFonts w:hAnsi="標楷體"/>
                <w:color w:val="000000" w:themeColor="text1"/>
              </w:rPr>
              <w:t>114年12月1日</w:t>
            </w:r>
          </w:p>
        </w:tc>
        <w:tc>
          <w:tcPr>
            <w:tcW w:w="1985" w:type="dxa"/>
            <w:vAlign w:val="center"/>
          </w:tcPr>
          <w:p w14:paraId="2EED112B" w14:textId="77777777" w:rsidR="00937C42" w:rsidRPr="00A307D9" w:rsidRDefault="00937C42" w:rsidP="00937C42">
            <w:pPr>
              <w:pStyle w:val="14"/>
              <w:jc w:val="left"/>
              <w:rPr>
                <w:rFonts w:hAnsi="標楷體"/>
                <w:color w:val="000000" w:themeColor="text1"/>
              </w:rPr>
            </w:pPr>
            <w:r w:rsidRPr="00A307D9">
              <w:rPr>
                <w:rFonts w:hAnsi="標楷體"/>
                <w:color w:val="000000" w:themeColor="text1"/>
              </w:rPr>
              <w:t>勞基法第24條、</w:t>
            </w:r>
          </w:p>
          <w:p w14:paraId="6F1608BE" w14:textId="57B86162" w:rsidR="00937C42" w:rsidRPr="00A307D9" w:rsidRDefault="00937C42" w:rsidP="00937C42">
            <w:pPr>
              <w:pStyle w:val="14"/>
              <w:jc w:val="left"/>
              <w:rPr>
                <w:rFonts w:hAnsi="標楷體"/>
                <w:color w:val="000000" w:themeColor="text1"/>
              </w:rPr>
            </w:pPr>
            <w:r w:rsidRPr="00A307D9">
              <w:rPr>
                <w:rFonts w:hAnsi="標楷體"/>
                <w:color w:val="000000" w:themeColor="text1"/>
              </w:rPr>
              <w:t>第32條第2項</w:t>
            </w:r>
          </w:p>
        </w:tc>
        <w:tc>
          <w:tcPr>
            <w:tcW w:w="2693" w:type="dxa"/>
            <w:vAlign w:val="center"/>
          </w:tcPr>
          <w:p w14:paraId="3B5A5397" w14:textId="4FA0231C" w:rsidR="00937C42" w:rsidRPr="00A307D9" w:rsidRDefault="00937C42" w:rsidP="00937C42">
            <w:pPr>
              <w:pStyle w:val="14"/>
              <w:jc w:val="left"/>
              <w:rPr>
                <w:rFonts w:hAnsi="標楷體"/>
                <w:color w:val="000000" w:themeColor="text1"/>
              </w:rPr>
            </w:pPr>
            <w:r w:rsidRPr="00A307D9">
              <w:rPr>
                <w:rFonts w:hAnsi="標楷體"/>
                <w:color w:val="000000" w:themeColor="text1"/>
              </w:rPr>
              <w:t>未依</w:t>
            </w:r>
            <w:proofErr w:type="gramStart"/>
            <w:r w:rsidRPr="00A307D9">
              <w:rPr>
                <w:rFonts w:hAnsi="標楷體"/>
                <w:color w:val="000000" w:themeColor="text1"/>
              </w:rPr>
              <w:t>規定計給延長</w:t>
            </w:r>
            <w:proofErr w:type="gramEnd"/>
            <w:r w:rsidRPr="00A307D9">
              <w:rPr>
                <w:rFonts w:hAnsi="標楷體"/>
                <w:color w:val="000000" w:themeColor="text1"/>
              </w:rPr>
              <w:t>工時工資、延長工作時間超過法令限制</w:t>
            </w:r>
            <w:r w:rsidR="00476624" w:rsidRPr="00A307D9">
              <w:rPr>
                <w:rFonts w:hAnsi="標楷體"/>
                <w:color w:val="000000" w:themeColor="text1"/>
              </w:rPr>
              <w:t>(</w:t>
            </w:r>
            <w:r w:rsidRPr="00A307D9">
              <w:rPr>
                <w:rFonts w:hAnsi="標楷體"/>
                <w:color w:val="000000" w:themeColor="text1"/>
              </w:rPr>
              <w:t>1個月46小時</w:t>
            </w:r>
            <w:r w:rsidR="00476624" w:rsidRPr="00A307D9">
              <w:rPr>
                <w:rFonts w:hAnsi="標楷體"/>
                <w:color w:val="000000" w:themeColor="text1"/>
              </w:rPr>
              <w:t>)</w:t>
            </w:r>
          </w:p>
        </w:tc>
        <w:tc>
          <w:tcPr>
            <w:tcW w:w="1843" w:type="dxa"/>
            <w:vAlign w:val="center"/>
          </w:tcPr>
          <w:p w14:paraId="2598CC5A" w14:textId="5792EC03" w:rsidR="00937C42" w:rsidRPr="00A307D9" w:rsidRDefault="00C41C6F" w:rsidP="00937C42">
            <w:pPr>
              <w:pStyle w:val="14"/>
              <w:jc w:val="center"/>
              <w:rPr>
                <w:rFonts w:hAnsi="標楷體"/>
                <w:color w:val="000000" w:themeColor="text1"/>
              </w:rPr>
            </w:pPr>
            <w:r w:rsidRPr="00A307D9">
              <w:rPr>
                <w:rFonts w:hAnsi="標楷體"/>
                <w:color w:val="000000" w:themeColor="text1"/>
              </w:rPr>
              <w:t>11萬元</w:t>
            </w:r>
          </w:p>
        </w:tc>
      </w:tr>
    </w:tbl>
    <w:bookmarkEnd w:id="32"/>
    <w:p w14:paraId="6FCC4D2E" w14:textId="00FA7D15" w:rsidR="00AE4D0F" w:rsidRPr="00A307D9" w:rsidRDefault="00AE4D0F" w:rsidP="00AE4D0F">
      <w:pPr>
        <w:pStyle w:val="af6"/>
        <w:rPr>
          <w:rFonts w:hAnsi="標楷體"/>
          <w:color w:val="000000" w:themeColor="text1"/>
        </w:rPr>
      </w:pPr>
      <w:r w:rsidRPr="00A307D9">
        <w:rPr>
          <w:rFonts w:hAnsi="標楷體"/>
          <w:color w:val="000000" w:themeColor="text1"/>
        </w:rPr>
        <w:t>資料來源：勞動部違反勞動法令事業單位</w:t>
      </w:r>
      <w:r w:rsidR="00476624" w:rsidRPr="00A307D9">
        <w:rPr>
          <w:rFonts w:hAnsi="標楷體"/>
          <w:color w:val="000000" w:themeColor="text1"/>
        </w:rPr>
        <w:t>(</w:t>
      </w:r>
      <w:r w:rsidRPr="00A307D9">
        <w:rPr>
          <w:rFonts w:hAnsi="標楷體"/>
          <w:color w:val="000000" w:themeColor="text1"/>
        </w:rPr>
        <w:t>雇主</w:t>
      </w:r>
      <w:r w:rsidR="00476624" w:rsidRPr="00A307D9">
        <w:rPr>
          <w:rFonts w:hAnsi="標楷體"/>
          <w:color w:val="000000" w:themeColor="text1"/>
        </w:rPr>
        <w:t>)</w:t>
      </w:r>
      <w:r w:rsidRPr="00A307D9">
        <w:rPr>
          <w:rFonts w:hAnsi="標楷體"/>
          <w:color w:val="000000" w:themeColor="text1"/>
        </w:rPr>
        <w:t>查詢系統、</w:t>
      </w:r>
      <w:proofErr w:type="gramStart"/>
      <w:r w:rsidRPr="00A307D9">
        <w:rPr>
          <w:rFonts w:hAnsi="標楷體"/>
          <w:color w:val="000000" w:themeColor="text1"/>
        </w:rPr>
        <w:t>臺</w:t>
      </w:r>
      <w:proofErr w:type="gramEnd"/>
      <w:r w:rsidRPr="00A307D9">
        <w:rPr>
          <w:rFonts w:hAnsi="標楷體"/>
          <w:color w:val="000000" w:themeColor="text1"/>
        </w:rPr>
        <w:t>中市政府；</w:t>
      </w:r>
      <w:r w:rsidRPr="00A307D9">
        <w:rPr>
          <w:rFonts w:hAnsi="標楷體"/>
          <w:color w:val="000000" w:themeColor="text1"/>
        </w:rPr>
        <w:lastRenderedPageBreak/>
        <w:t>本案重新製表呈現。</w:t>
      </w:r>
    </w:p>
    <w:p w14:paraId="30ACB7C0" w14:textId="0DE94706" w:rsidR="008D3E30" w:rsidRPr="00A307D9" w:rsidRDefault="008D3E30" w:rsidP="00534181">
      <w:pPr>
        <w:pStyle w:val="3"/>
        <w:rPr>
          <w:rFonts w:hAnsi="標楷體"/>
          <w:color w:val="000000" w:themeColor="text1"/>
        </w:rPr>
      </w:pPr>
      <w:r w:rsidRPr="00A307D9">
        <w:rPr>
          <w:rFonts w:hAnsi="標楷體"/>
          <w:color w:val="000000" w:themeColor="text1"/>
        </w:rPr>
        <w:t>自112年起至114年9月底止，</w:t>
      </w:r>
      <w:proofErr w:type="gramStart"/>
      <w:r w:rsidRPr="00A307D9">
        <w:rPr>
          <w:rFonts w:hAnsi="標楷體"/>
          <w:color w:val="000000" w:themeColor="text1"/>
        </w:rPr>
        <w:t>臺</w:t>
      </w:r>
      <w:proofErr w:type="gramEnd"/>
      <w:r w:rsidRPr="00A307D9">
        <w:rPr>
          <w:rFonts w:hAnsi="標楷體"/>
          <w:color w:val="000000" w:themeColor="text1"/>
        </w:rPr>
        <w:t>中市政府共對</w:t>
      </w:r>
      <w:r w:rsidR="001E1C38">
        <w:rPr>
          <w:rFonts w:hAnsi="標楷體"/>
          <w:color w:val="000000" w:themeColor="text1"/>
        </w:rPr>
        <w:t>G公司</w:t>
      </w:r>
      <w:r w:rsidRPr="00A307D9">
        <w:rPr>
          <w:rFonts w:hAnsi="標楷體"/>
          <w:color w:val="000000" w:themeColor="text1"/>
        </w:rPr>
        <w:t>實施</w:t>
      </w:r>
      <w:r w:rsidR="004B278C" w:rsidRPr="00A307D9">
        <w:rPr>
          <w:rFonts w:hAnsi="標楷體"/>
          <w:color w:val="000000" w:themeColor="text1"/>
        </w:rPr>
        <w:t>1</w:t>
      </w:r>
      <w:r w:rsidRPr="00A307D9">
        <w:rPr>
          <w:rFonts w:hAnsi="標楷體"/>
          <w:color w:val="000000" w:themeColor="text1"/>
        </w:rPr>
        <w:t>4次外國人入國通報檢查及1件申訴檢查</w:t>
      </w:r>
    </w:p>
    <w:p w14:paraId="0500C7A5" w14:textId="12EA4C80" w:rsidR="00074782" w:rsidRPr="00A307D9" w:rsidRDefault="008D3E30" w:rsidP="00E47D57">
      <w:pPr>
        <w:pStyle w:val="4"/>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中市政府查復，該府依</w:t>
      </w:r>
      <w:proofErr w:type="gramStart"/>
      <w:r w:rsidRPr="00A307D9">
        <w:rPr>
          <w:rFonts w:hAnsi="標楷體"/>
          <w:color w:val="000000" w:themeColor="text1"/>
        </w:rPr>
        <w:t>規</w:t>
      </w:r>
      <w:proofErr w:type="gramEnd"/>
      <w:r w:rsidRPr="00A307D9">
        <w:rPr>
          <w:rFonts w:hAnsi="標楷體"/>
          <w:color w:val="000000" w:themeColor="text1"/>
        </w:rPr>
        <w:t>對</w:t>
      </w:r>
      <w:r w:rsidR="001E1C38">
        <w:rPr>
          <w:rFonts w:hAnsi="標楷體"/>
          <w:color w:val="000000" w:themeColor="text1"/>
        </w:rPr>
        <w:t>G公司</w:t>
      </w:r>
      <w:r w:rsidRPr="00A307D9">
        <w:rPr>
          <w:rFonts w:hAnsi="標楷體"/>
          <w:color w:val="000000" w:themeColor="text1"/>
        </w:rPr>
        <w:t>進行生活照顧訪視、例行訪查及申訴檢查共34次，</w:t>
      </w:r>
      <w:proofErr w:type="gramStart"/>
      <w:r w:rsidRPr="00A307D9">
        <w:rPr>
          <w:rFonts w:hAnsi="標楷體"/>
          <w:color w:val="000000" w:themeColor="text1"/>
        </w:rPr>
        <w:t>其中移工生活</w:t>
      </w:r>
      <w:proofErr w:type="gramEnd"/>
      <w:r w:rsidRPr="00A307D9">
        <w:rPr>
          <w:rFonts w:hAnsi="標楷體"/>
          <w:color w:val="000000" w:themeColor="text1"/>
        </w:rPr>
        <w:t>照顧服務計畫書檢查共</w:t>
      </w:r>
      <w:r w:rsidR="004B278C" w:rsidRPr="00A307D9">
        <w:rPr>
          <w:rFonts w:hAnsi="標楷體"/>
          <w:color w:val="000000" w:themeColor="text1"/>
        </w:rPr>
        <w:t>1</w:t>
      </w:r>
      <w:r w:rsidRPr="00A307D9">
        <w:rPr>
          <w:rFonts w:hAnsi="標楷體"/>
          <w:color w:val="000000" w:themeColor="text1"/>
        </w:rPr>
        <w:t>4次、住宿地變更通報檢查共29次、申訴檢查1次，尚無發現有違規之情形。</w:t>
      </w:r>
      <w:r w:rsidR="00C14176" w:rsidRPr="00A307D9">
        <w:rPr>
          <w:rFonts w:hAnsi="標楷體"/>
          <w:color w:val="000000" w:themeColor="text1"/>
        </w:rPr>
        <w:t>其中，申訴檢查</w:t>
      </w:r>
      <w:r w:rsidR="00660042" w:rsidRPr="00A307D9">
        <w:rPr>
          <w:rFonts w:hAnsi="標楷體"/>
          <w:color w:val="000000" w:themeColor="text1"/>
        </w:rPr>
        <w:t>之詳</w:t>
      </w:r>
      <w:r w:rsidR="00C14176" w:rsidRPr="00A307D9">
        <w:rPr>
          <w:rFonts w:hAnsi="標楷體"/>
          <w:color w:val="000000" w:themeColor="text1"/>
        </w:rPr>
        <w:t>情如下：</w:t>
      </w:r>
      <w:bookmarkStart w:id="33" w:name="_Hlk217660460"/>
    </w:p>
    <w:p w14:paraId="5BCD8C7A" w14:textId="268BCA91" w:rsidR="00C14176" w:rsidRPr="00A307D9" w:rsidRDefault="00567BB4" w:rsidP="00C14176">
      <w:pPr>
        <w:pStyle w:val="5"/>
        <w:rPr>
          <w:rFonts w:hAnsi="標楷體"/>
          <w:color w:val="000000" w:themeColor="text1"/>
        </w:rPr>
      </w:pPr>
      <w:r w:rsidRPr="00A307D9">
        <w:rPr>
          <w:rFonts w:hAnsi="標楷體"/>
          <w:color w:val="000000" w:themeColor="text1"/>
        </w:rPr>
        <w:t xml:space="preserve">Peter </w:t>
      </w:r>
      <w:proofErr w:type="spellStart"/>
      <w:r w:rsidRPr="00A307D9">
        <w:rPr>
          <w:rFonts w:hAnsi="標楷體"/>
          <w:color w:val="000000" w:themeColor="text1"/>
        </w:rPr>
        <w:t>Bengtsen</w:t>
      </w:r>
      <w:proofErr w:type="spellEnd"/>
      <w:r w:rsidRPr="00A307D9">
        <w:rPr>
          <w:rFonts w:hAnsi="標楷體"/>
          <w:color w:val="000000" w:themeColor="text1"/>
        </w:rPr>
        <w:t xml:space="preserve"> 於113年6月27日</w:t>
      </w:r>
      <w:bookmarkEnd w:id="33"/>
      <w:r w:rsidRPr="00A307D9">
        <w:rPr>
          <w:rFonts w:hAnsi="標楷體"/>
          <w:color w:val="000000" w:themeColor="text1"/>
        </w:rPr>
        <w:t>即</w:t>
      </w:r>
      <w:bookmarkStart w:id="34" w:name="_Hlk217660465"/>
      <w:r w:rsidRPr="00A307D9">
        <w:rPr>
          <w:rFonts w:hAnsi="標楷體"/>
          <w:color w:val="000000" w:themeColor="text1"/>
        </w:rPr>
        <w:t>於法國《Le Monde diplomatique》</w:t>
      </w:r>
      <w:bookmarkEnd w:id="34"/>
      <w:r w:rsidRPr="00A307D9">
        <w:rPr>
          <w:rStyle w:val="aff0"/>
          <w:rFonts w:hAnsi="標楷體"/>
          <w:color w:val="000000" w:themeColor="text1"/>
        </w:rPr>
        <w:footnoteReference w:id="24"/>
      </w:r>
      <w:bookmarkStart w:id="36" w:name="_Hlk217660470"/>
      <w:r w:rsidRPr="00A307D9">
        <w:rPr>
          <w:rFonts w:hAnsi="標楷體"/>
          <w:color w:val="000000" w:themeColor="text1"/>
        </w:rPr>
        <w:t>發表報導</w:t>
      </w:r>
      <w:bookmarkEnd w:id="36"/>
      <w:r w:rsidR="0095672F" w:rsidRPr="00A307D9">
        <w:rPr>
          <w:rStyle w:val="aff0"/>
          <w:rFonts w:hAnsi="標楷體"/>
          <w:color w:val="000000" w:themeColor="text1"/>
        </w:rPr>
        <w:footnoteReference w:id="25"/>
      </w:r>
      <w:r w:rsidRPr="00A307D9">
        <w:rPr>
          <w:rFonts w:hAnsi="標楷體"/>
          <w:color w:val="000000" w:themeColor="text1"/>
        </w:rPr>
        <w:t>，具體指出我國自行車製造大廠</w:t>
      </w:r>
      <w:r w:rsidR="0012074A">
        <w:rPr>
          <w:rFonts w:hAnsi="標楷體" w:hint="eastAsia"/>
          <w:color w:val="000000" w:themeColor="text1"/>
        </w:rPr>
        <w:t>G公司</w:t>
      </w:r>
      <w:r w:rsidRPr="00A307D9">
        <w:rPr>
          <w:rFonts w:hAnsi="標楷體"/>
          <w:color w:val="000000" w:themeColor="text1"/>
        </w:rPr>
        <w:t>之供應鏈中，</w:t>
      </w:r>
      <w:proofErr w:type="gramStart"/>
      <w:r w:rsidRPr="00A307D9">
        <w:rPr>
          <w:rFonts w:hAnsi="標楷體"/>
          <w:color w:val="000000" w:themeColor="text1"/>
        </w:rPr>
        <w:t>外籍移工可能</w:t>
      </w:r>
      <w:proofErr w:type="gramEnd"/>
      <w:r w:rsidRPr="00A307D9">
        <w:rPr>
          <w:rFonts w:hAnsi="標楷體"/>
          <w:color w:val="000000" w:themeColor="text1"/>
        </w:rPr>
        <w:t>涉及高額仲介費、債務束縛及具強迫性之勞動管理情形，並點出該等產品與國際重大賽事</w:t>
      </w:r>
      <w:r w:rsidR="00476624" w:rsidRPr="00A307D9">
        <w:rPr>
          <w:rFonts w:hAnsi="標楷體"/>
          <w:color w:val="000000" w:themeColor="text1"/>
        </w:rPr>
        <w:t>(</w:t>
      </w:r>
      <w:r w:rsidRPr="00A307D9">
        <w:rPr>
          <w:rFonts w:hAnsi="標楷體"/>
          <w:color w:val="000000" w:themeColor="text1"/>
        </w:rPr>
        <w:t>如環法自行車賽</w:t>
      </w:r>
      <w:r w:rsidR="00476624" w:rsidRPr="00A307D9">
        <w:rPr>
          <w:rFonts w:hAnsi="標楷體"/>
          <w:color w:val="000000" w:themeColor="text1"/>
        </w:rPr>
        <w:t>)</w:t>
      </w:r>
      <w:r w:rsidRPr="00A307D9">
        <w:rPr>
          <w:rFonts w:hAnsi="標楷體"/>
          <w:color w:val="000000" w:themeColor="text1"/>
        </w:rPr>
        <w:t>之供應關聯。</w:t>
      </w:r>
      <w:r w:rsidR="00D1442D" w:rsidRPr="00A307D9">
        <w:rPr>
          <w:rFonts w:hAnsi="標楷體"/>
          <w:color w:val="000000" w:themeColor="text1"/>
        </w:rPr>
        <w:t>報導內容略</w:t>
      </w:r>
      <w:proofErr w:type="gramStart"/>
      <w:r w:rsidR="00D1442D" w:rsidRPr="00A307D9">
        <w:rPr>
          <w:rFonts w:hAnsi="標楷體"/>
          <w:color w:val="000000" w:themeColor="text1"/>
        </w:rPr>
        <w:t>以</w:t>
      </w:r>
      <w:proofErr w:type="gramEnd"/>
      <w:r w:rsidR="00D1442D" w:rsidRPr="00A307D9">
        <w:rPr>
          <w:rFonts w:hAnsi="標楷體"/>
          <w:color w:val="000000" w:themeColor="text1"/>
        </w:rPr>
        <w:t>：</w:t>
      </w:r>
    </w:p>
    <w:p w14:paraId="49D24D76" w14:textId="38477C9D" w:rsidR="00365875" w:rsidRPr="00A307D9" w:rsidRDefault="00365875" w:rsidP="00D1442D">
      <w:pPr>
        <w:pStyle w:val="6"/>
        <w:rPr>
          <w:rFonts w:hAnsi="標楷體"/>
          <w:color w:val="000000" w:themeColor="text1"/>
        </w:rPr>
      </w:pPr>
      <w:r w:rsidRPr="00A307D9">
        <w:rPr>
          <w:rFonts w:hAnsi="標楷體"/>
          <w:color w:val="000000" w:themeColor="text1"/>
        </w:rPr>
        <w:t>越南</w:t>
      </w:r>
      <w:proofErr w:type="gramStart"/>
      <w:r w:rsidRPr="00A307D9">
        <w:rPr>
          <w:rFonts w:hAnsi="標楷體"/>
          <w:color w:val="000000" w:themeColor="text1"/>
        </w:rPr>
        <w:t>籍移工</w:t>
      </w:r>
      <w:proofErr w:type="gramEnd"/>
      <w:r w:rsidRPr="00A307D9">
        <w:rPr>
          <w:rFonts w:hAnsi="標楷體"/>
          <w:color w:val="000000" w:themeColor="text1"/>
        </w:rPr>
        <w:t>表示，為取得來</w:t>
      </w:r>
      <w:proofErr w:type="gramStart"/>
      <w:r w:rsidRPr="00A307D9">
        <w:rPr>
          <w:rFonts w:hAnsi="標楷體"/>
          <w:color w:val="000000" w:themeColor="text1"/>
        </w:rPr>
        <w:t>臺</w:t>
      </w:r>
      <w:proofErr w:type="gramEnd"/>
      <w:r w:rsidRPr="00A307D9">
        <w:rPr>
          <w:rFonts w:hAnsi="標楷體"/>
          <w:color w:val="000000" w:themeColor="text1"/>
        </w:rPr>
        <w:t>在</w:t>
      </w:r>
      <w:r w:rsidR="001E1C38">
        <w:rPr>
          <w:rFonts w:hAnsi="標楷體"/>
          <w:color w:val="000000" w:themeColor="text1"/>
        </w:rPr>
        <w:t>G公司</w:t>
      </w:r>
      <w:r w:rsidRPr="00A307D9">
        <w:rPr>
          <w:rFonts w:hAnsi="標楷體"/>
          <w:color w:val="000000" w:themeColor="text1"/>
        </w:rPr>
        <w:t>任職之機會，向母國仲介支付約5,700美元</w:t>
      </w:r>
      <w:r w:rsidR="00476624" w:rsidRPr="00A307D9">
        <w:rPr>
          <w:rFonts w:hAnsi="標楷體"/>
          <w:color w:val="000000" w:themeColor="text1"/>
        </w:rPr>
        <w:t>(</w:t>
      </w:r>
      <w:r w:rsidRPr="00A307D9">
        <w:rPr>
          <w:rFonts w:hAnsi="標楷體"/>
          <w:color w:val="000000" w:themeColor="text1"/>
        </w:rPr>
        <w:t>折合新臺幣約18萬元</w:t>
      </w:r>
      <w:r w:rsidR="008A2DB1" w:rsidRPr="00A307D9">
        <w:rPr>
          <w:rStyle w:val="aff0"/>
          <w:rFonts w:hAnsi="標楷體"/>
          <w:color w:val="000000" w:themeColor="text1"/>
        </w:rPr>
        <w:footnoteReference w:id="26"/>
      </w:r>
      <w:r w:rsidR="00960563" w:rsidRPr="00A307D9">
        <w:rPr>
          <w:rFonts w:hAnsi="標楷體"/>
          <w:color w:val="000000" w:themeColor="text1"/>
        </w:rPr>
        <w:t>，下同</w:t>
      </w:r>
      <w:r w:rsidR="00476624" w:rsidRPr="00A307D9">
        <w:rPr>
          <w:rFonts w:hAnsi="標楷體"/>
          <w:color w:val="000000" w:themeColor="text1"/>
        </w:rPr>
        <w:t>)</w:t>
      </w:r>
      <w:r w:rsidRPr="00A307D9">
        <w:rPr>
          <w:rFonts w:hAnsi="標楷體"/>
          <w:color w:val="000000" w:themeColor="text1"/>
        </w:rPr>
        <w:t>；另有泰國</w:t>
      </w:r>
      <w:proofErr w:type="gramStart"/>
      <w:r w:rsidRPr="00A307D9">
        <w:rPr>
          <w:rFonts w:hAnsi="標楷體"/>
          <w:color w:val="000000" w:themeColor="text1"/>
        </w:rPr>
        <w:t>籍移工</w:t>
      </w:r>
      <w:proofErr w:type="gramEnd"/>
      <w:r w:rsidRPr="00A307D9">
        <w:rPr>
          <w:rFonts w:hAnsi="標楷體"/>
          <w:color w:val="000000" w:themeColor="text1"/>
        </w:rPr>
        <w:t>指出，支付最高達3,200美元</w:t>
      </w:r>
      <w:r w:rsidR="00476624" w:rsidRPr="00A307D9">
        <w:rPr>
          <w:rFonts w:hAnsi="標楷體"/>
          <w:color w:val="000000" w:themeColor="text1"/>
        </w:rPr>
        <w:t>(</w:t>
      </w:r>
      <w:r w:rsidRPr="00A307D9">
        <w:rPr>
          <w:rFonts w:hAnsi="標楷體"/>
          <w:color w:val="000000" w:themeColor="text1"/>
        </w:rPr>
        <w:t>約10萬元</w:t>
      </w:r>
      <w:r w:rsidR="00476624" w:rsidRPr="00A307D9">
        <w:rPr>
          <w:rFonts w:hAnsi="標楷體"/>
          <w:color w:val="000000" w:themeColor="text1"/>
        </w:rPr>
        <w:t>)</w:t>
      </w:r>
      <w:r w:rsidRPr="00A307D9">
        <w:rPr>
          <w:rFonts w:hAnsi="標楷體"/>
          <w:color w:val="000000" w:themeColor="text1"/>
        </w:rPr>
        <w:t>。</w:t>
      </w:r>
    </w:p>
    <w:p w14:paraId="00333A9A" w14:textId="599F100B" w:rsidR="00365875" w:rsidRPr="00A307D9" w:rsidRDefault="00365875" w:rsidP="00D1442D">
      <w:pPr>
        <w:pStyle w:val="6"/>
        <w:rPr>
          <w:rFonts w:hAnsi="標楷體"/>
          <w:color w:val="000000" w:themeColor="text1"/>
        </w:rPr>
      </w:pPr>
      <w:r w:rsidRPr="00A307D9">
        <w:rPr>
          <w:rFonts w:hAnsi="標楷體"/>
          <w:color w:val="000000" w:themeColor="text1"/>
        </w:rPr>
        <w:t>多名於106年至113年間招募來</w:t>
      </w:r>
      <w:proofErr w:type="gramStart"/>
      <w:r w:rsidRPr="00A307D9">
        <w:rPr>
          <w:rFonts w:hAnsi="標楷體"/>
          <w:color w:val="000000" w:themeColor="text1"/>
        </w:rPr>
        <w:t>臺之移工表示</w:t>
      </w:r>
      <w:proofErr w:type="gramEnd"/>
      <w:r w:rsidRPr="00A307D9">
        <w:rPr>
          <w:rFonts w:hAnsi="標楷體"/>
          <w:color w:val="000000" w:themeColor="text1"/>
        </w:rPr>
        <w:t>，除於來</w:t>
      </w:r>
      <w:proofErr w:type="gramStart"/>
      <w:r w:rsidRPr="00A307D9">
        <w:rPr>
          <w:rFonts w:hAnsi="標楷體"/>
          <w:color w:val="000000" w:themeColor="text1"/>
        </w:rPr>
        <w:t>臺</w:t>
      </w:r>
      <w:proofErr w:type="gramEnd"/>
      <w:r w:rsidRPr="00A307D9">
        <w:rPr>
          <w:rFonts w:hAnsi="標楷體"/>
          <w:color w:val="000000" w:themeColor="text1"/>
        </w:rPr>
        <w:t>前</w:t>
      </w:r>
      <w:proofErr w:type="gramStart"/>
      <w:r w:rsidRPr="00A307D9">
        <w:rPr>
          <w:rFonts w:hAnsi="標楷體"/>
          <w:color w:val="000000" w:themeColor="text1"/>
        </w:rPr>
        <w:t>預付買工費用</w:t>
      </w:r>
      <w:proofErr w:type="gramEnd"/>
      <w:r w:rsidRPr="00A307D9">
        <w:rPr>
          <w:rFonts w:hAnsi="標楷體"/>
          <w:color w:val="000000" w:themeColor="text1"/>
        </w:rPr>
        <w:t>外，來</w:t>
      </w:r>
      <w:proofErr w:type="gramStart"/>
      <w:r w:rsidRPr="00A307D9">
        <w:rPr>
          <w:rFonts w:hAnsi="標楷體"/>
          <w:color w:val="000000" w:themeColor="text1"/>
        </w:rPr>
        <w:t>臺</w:t>
      </w:r>
      <w:proofErr w:type="gramEnd"/>
      <w:r w:rsidRPr="00A307D9">
        <w:rPr>
          <w:rFonts w:hAnsi="標楷體"/>
          <w:color w:val="000000" w:themeColor="text1"/>
        </w:rPr>
        <w:t>後仍要按月支付臺灣仲介</w:t>
      </w:r>
      <w:r w:rsidRPr="00A307D9">
        <w:rPr>
          <w:rFonts w:hAnsi="標楷體"/>
          <w:b/>
          <w:bCs/>
          <w:color w:val="000000" w:themeColor="text1"/>
        </w:rPr>
        <w:t>服務費</w:t>
      </w:r>
      <w:r w:rsidRPr="00A307D9">
        <w:rPr>
          <w:rFonts w:hAnsi="標楷體"/>
          <w:color w:val="000000" w:themeColor="text1"/>
        </w:rPr>
        <w:t>，</w:t>
      </w:r>
      <w:proofErr w:type="gramStart"/>
      <w:r w:rsidRPr="00A307D9">
        <w:rPr>
          <w:rFonts w:hAnsi="標楷體"/>
          <w:color w:val="000000" w:themeColor="text1"/>
        </w:rPr>
        <w:t>惟渠等</w:t>
      </w:r>
      <w:proofErr w:type="gramEnd"/>
      <w:r w:rsidRPr="00A307D9">
        <w:rPr>
          <w:rFonts w:hAnsi="標楷體"/>
          <w:color w:val="000000" w:themeColor="text1"/>
        </w:rPr>
        <w:t>均表示未實際獲得相應之服務內容。該等費用合計約相當於</w:t>
      </w:r>
      <w:r w:rsidRPr="00A307D9">
        <w:rPr>
          <w:rFonts w:hAnsi="標楷體"/>
          <w:b/>
          <w:bCs/>
          <w:color w:val="000000" w:themeColor="text1"/>
        </w:rPr>
        <w:t>每3年約</w:t>
      </w:r>
      <w:r w:rsidR="00960563" w:rsidRPr="00A307D9">
        <w:rPr>
          <w:rFonts w:hAnsi="標楷體"/>
          <w:b/>
          <w:bCs/>
          <w:color w:val="000000" w:themeColor="text1"/>
        </w:rPr>
        <w:t>6萬元</w:t>
      </w:r>
      <w:r w:rsidR="00476624" w:rsidRPr="00A307D9">
        <w:rPr>
          <w:rFonts w:hAnsi="標楷體"/>
          <w:b/>
          <w:bCs/>
          <w:color w:val="000000" w:themeColor="text1"/>
        </w:rPr>
        <w:t>(</w:t>
      </w:r>
      <w:proofErr w:type="gramStart"/>
      <w:r w:rsidR="00960563" w:rsidRPr="00A307D9">
        <w:rPr>
          <w:rFonts w:hAnsi="標楷體"/>
          <w:b/>
          <w:bCs/>
          <w:color w:val="000000" w:themeColor="text1"/>
        </w:rPr>
        <w:t>移工</w:t>
      </w:r>
      <w:r w:rsidRPr="00A307D9">
        <w:rPr>
          <w:rFonts w:hAnsi="標楷體"/>
          <w:b/>
          <w:bCs/>
          <w:color w:val="000000" w:themeColor="text1"/>
        </w:rPr>
        <w:t>2個月</w:t>
      </w:r>
      <w:proofErr w:type="gramEnd"/>
      <w:r w:rsidRPr="00A307D9">
        <w:rPr>
          <w:rFonts w:hAnsi="標楷體"/>
          <w:b/>
          <w:bCs/>
          <w:color w:val="000000" w:themeColor="text1"/>
        </w:rPr>
        <w:t>之基本</w:t>
      </w:r>
      <w:r w:rsidRPr="00A307D9">
        <w:rPr>
          <w:rFonts w:hAnsi="標楷體"/>
          <w:b/>
          <w:bCs/>
          <w:color w:val="000000" w:themeColor="text1"/>
        </w:rPr>
        <w:lastRenderedPageBreak/>
        <w:t>工資</w:t>
      </w:r>
      <w:r w:rsidR="00960563" w:rsidRPr="00A307D9">
        <w:rPr>
          <w:rStyle w:val="aff0"/>
          <w:rFonts w:hAnsi="標楷體"/>
          <w:b/>
          <w:bCs/>
          <w:color w:val="000000" w:themeColor="text1"/>
        </w:rPr>
        <w:footnoteReference w:id="27"/>
      </w:r>
      <w:r w:rsidR="00476624" w:rsidRPr="00A307D9">
        <w:rPr>
          <w:rFonts w:hAnsi="標楷體"/>
          <w:b/>
          <w:bCs/>
          <w:color w:val="000000" w:themeColor="text1"/>
        </w:rPr>
        <w:t>)</w:t>
      </w:r>
      <w:r w:rsidRPr="00A307D9">
        <w:rPr>
          <w:rFonts w:hAnsi="標楷體"/>
          <w:color w:val="000000" w:themeColor="text1"/>
        </w:rPr>
        <w:t>，並屬我國現行法令所允許之項目，</w:t>
      </w:r>
      <w:r w:rsidRPr="00A307D9">
        <w:rPr>
          <w:rFonts w:hAnsi="標楷體"/>
          <w:b/>
          <w:bCs/>
          <w:color w:val="000000" w:themeColor="text1"/>
          <w:u w:val="single"/>
        </w:rPr>
        <w:t>相關費用係由</w:t>
      </w:r>
      <w:r w:rsidR="001E1C38">
        <w:rPr>
          <w:rFonts w:hAnsi="標楷體"/>
          <w:b/>
          <w:bCs/>
          <w:color w:val="000000" w:themeColor="text1"/>
          <w:u w:val="single"/>
        </w:rPr>
        <w:t>G公司</w:t>
      </w:r>
      <w:proofErr w:type="gramStart"/>
      <w:r w:rsidRPr="00A307D9">
        <w:rPr>
          <w:rFonts w:hAnsi="標楷體"/>
          <w:b/>
          <w:bCs/>
          <w:color w:val="000000" w:themeColor="text1"/>
          <w:u w:val="single"/>
        </w:rPr>
        <w:t>自移工薪資</w:t>
      </w:r>
      <w:proofErr w:type="gramEnd"/>
      <w:r w:rsidRPr="00A307D9">
        <w:rPr>
          <w:rFonts w:hAnsi="標楷體"/>
          <w:b/>
          <w:bCs/>
          <w:color w:val="000000" w:themeColor="text1"/>
          <w:u w:val="single"/>
        </w:rPr>
        <w:t>中扣除，並明列於薪資單內</w:t>
      </w:r>
      <w:r w:rsidRPr="00A307D9">
        <w:rPr>
          <w:rFonts w:hAnsi="標楷體"/>
          <w:color w:val="000000" w:themeColor="text1"/>
        </w:rPr>
        <w:t>。</w:t>
      </w:r>
    </w:p>
    <w:p w14:paraId="590AF7C3" w14:textId="2AFDB68D" w:rsidR="00074782" w:rsidRPr="00A307D9" w:rsidRDefault="00365875" w:rsidP="00E47D57">
      <w:pPr>
        <w:pStyle w:val="6"/>
        <w:rPr>
          <w:rFonts w:hAnsi="標楷體"/>
          <w:color w:val="000000" w:themeColor="text1"/>
        </w:rPr>
      </w:pPr>
      <w:r w:rsidRPr="00A307D9">
        <w:rPr>
          <w:rFonts w:hAnsi="標楷體"/>
          <w:color w:val="000000" w:themeColor="text1"/>
        </w:rPr>
        <w:t>部分受</w:t>
      </w:r>
      <w:proofErr w:type="gramStart"/>
      <w:r w:rsidRPr="00A307D9">
        <w:rPr>
          <w:rFonts w:hAnsi="標楷體"/>
          <w:color w:val="000000" w:themeColor="text1"/>
        </w:rPr>
        <w:t>訪移工</w:t>
      </w:r>
      <w:proofErr w:type="gramEnd"/>
      <w:r w:rsidRPr="00A307D9">
        <w:rPr>
          <w:rFonts w:hAnsi="標楷體"/>
          <w:color w:val="000000" w:themeColor="text1"/>
        </w:rPr>
        <w:t>反映，其居住之宿舍環境</w:t>
      </w:r>
      <w:r w:rsidRPr="00A307D9">
        <w:rPr>
          <w:rFonts w:hAnsi="標楷體"/>
          <w:b/>
          <w:bCs/>
          <w:color w:val="000000" w:themeColor="text1"/>
        </w:rPr>
        <w:t>過於擁擠且衛生條件不佳</w:t>
      </w:r>
      <w:r w:rsidRPr="00A307D9">
        <w:rPr>
          <w:rFonts w:hAnsi="標楷體"/>
          <w:color w:val="000000" w:themeColor="text1"/>
        </w:rPr>
        <w:t>；</w:t>
      </w:r>
      <w:proofErr w:type="gramStart"/>
      <w:r w:rsidRPr="00A307D9">
        <w:rPr>
          <w:rFonts w:hAnsi="標楷體"/>
          <w:color w:val="000000" w:themeColor="text1"/>
        </w:rPr>
        <w:t>另移工提供</w:t>
      </w:r>
      <w:proofErr w:type="gramEnd"/>
      <w:r w:rsidRPr="00A307D9">
        <w:rPr>
          <w:rFonts w:hAnsi="標楷體"/>
          <w:color w:val="000000" w:themeColor="text1"/>
        </w:rPr>
        <w:t>之照片顯示，狹小房間內最多可設置約20張床位。</w:t>
      </w:r>
    </w:p>
    <w:p w14:paraId="4020CFBE" w14:textId="7A52E43D" w:rsidR="00D1442D" w:rsidRPr="00A307D9" w:rsidRDefault="00365875" w:rsidP="00D1442D">
      <w:pPr>
        <w:pStyle w:val="6"/>
        <w:rPr>
          <w:rFonts w:hAnsi="標楷體"/>
          <w:color w:val="000000" w:themeColor="text1"/>
        </w:rPr>
      </w:pPr>
      <w:r w:rsidRPr="00A307D9">
        <w:rPr>
          <w:rFonts w:hAnsi="標楷體"/>
          <w:color w:val="000000" w:themeColor="text1"/>
        </w:rPr>
        <w:t>另</w:t>
      </w:r>
      <w:proofErr w:type="gramStart"/>
      <w:r w:rsidRPr="00A307D9">
        <w:rPr>
          <w:rFonts w:hAnsi="標楷體"/>
          <w:color w:val="000000" w:themeColor="text1"/>
        </w:rPr>
        <w:t>有移工指出</w:t>
      </w:r>
      <w:proofErr w:type="gramEnd"/>
      <w:r w:rsidRPr="00A307D9">
        <w:rPr>
          <w:rFonts w:hAnsi="標楷體"/>
          <w:color w:val="000000" w:themeColor="text1"/>
        </w:rPr>
        <w:t>，工作及生活管理中存在</w:t>
      </w:r>
      <w:r w:rsidRPr="00A307D9">
        <w:rPr>
          <w:rFonts w:hAnsi="標楷體"/>
          <w:b/>
          <w:bCs/>
          <w:color w:val="000000" w:themeColor="text1"/>
        </w:rPr>
        <w:t>具懲罰性之管理作法</w:t>
      </w:r>
      <w:r w:rsidRPr="00A307D9">
        <w:rPr>
          <w:rFonts w:hAnsi="標楷體"/>
          <w:color w:val="000000" w:themeColor="text1"/>
        </w:rPr>
        <w:t>，包括以遣返或威脅遣返為手段，並因未遵守工作場所或宿舍相關規定而遭減薪處分</w:t>
      </w:r>
      <w:r w:rsidR="00D1442D" w:rsidRPr="00A307D9">
        <w:rPr>
          <w:rFonts w:hAnsi="標楷體"/>
          <w:color w:val="000000" w:themeColor="text1"/>
        </w:rPr>
        <w:t>。</w:t>
      </w:r>
    </w:p>
    <w:p w14:paraId="557FAB30" w14:textId="395C216B" w:rsidR="00D1442D" w:rsidRPr="00A307D9" w:rsidRDefault="00365875" w:rsidP="008A2ADF">
      <w:pPr>
        <w:pStyle w:val="6"/>
        <w:rPr>
          <w:rFonts w:hAnsi="標楷體"/>
          <w:color w:val="000000" w:themeColor="text1"/>
        </w:rPr>
      </w:pPr>
      <w:proofErr w:type="gramStart"/>
      <w:r w:rsidRPr="00A307D9">
        <w:rPr>
          <w:rFonts w:hAnsi="標楷體"/>
          <w:color w:val="000000" w:themeColor="text1"/>
        </w:rPr>
        <w:t>亦有移工陳述</w:t>
      </w:r>
      <w:proofErr w:type="gramEnd"/>
      <w:r w:rsidRPr="00A307D9">
        <w:rPr>
          <w:rFonts w:hAnsi="標楷體"/>
          <w:color w:val="000000" w:themeColor="text1"/>
        </w:rPr>
        <w:t>，公司</w:t>
      </w:r>
      <w:proofErr w:type="gramStart"/>
      <w:r w:rsidRPr="00A307D9">
        <w:rPr>
          <w:rFonts w:hAnsi="標楷體"/>
          <w:color w:val="000000" w:themeColor="text1"/>
        </w:rPr>
        <w:t>採</w:t>
      </w:r>
      <w:proofErr w:type="gramEnd"/>
      <w:r w:rsidRPr="00A307D9">
        <w:rPr>
          <w:rFonts w:hAnsi="標楷體"/>
          <w:color w:val="000000" w:themeColor="text1"/>
        </w:rPr>
        <w:t>行之</w:t>
      </w:r>
      <w:r w:rsidRPr="00A307D9">
        <w:rPr>
          <w:rFonts w:hAnsi="標楷體"/>
          <w:b/>
          <w:bCs/>
          <w:color w:val="000000" w:themeColor="text1"/>
        </w:rPr>
        <w:t>積分管理制度</w:t>
      </w:r>
      <w:r w:rsidRPr="00A307D9">
        <w:rPr>
          <w:rFonts w:hAnsi="標楷體"/>
          <w:color w:val="000000" w:themeColor="text1"/>
        </w:rPr>
        <w:t>中，如累積至零分，可能導致</w:t>
      </w:r>
      <w:r w:rsidRPr="00A307D9">
        <w:rPr>
          <w:rFonts w:hAnsi="標楷體"/>
          <w:b/>
          <w:bCs/>
          <w:color w:val="000000" w:themeColor="text1"/>
        </w:rPr>
        <w:t>立即遣返出境</w:t>
      </w:r>
      <w:r w:rsidRPr="00A307D9">
        <w:rPr>
          <w:rFonts w:hAnsi="標楷體"/>
          <w:color w:val="000000" w:themeColor="text1"/>
        </w:rPr>
        <w:t>之後果</w:t>
      </w:r>
      <w:r w:rsidR="00D1442D" w:rsidRPr="00A307D9">
        <w:rPr>
          <w:rFonts w:hAnsi="標楷體"/>
          <w:color w:val="000000" w:themeColor="text1"/>
        </w:rPr>
        <w:t>。</w:t>
      </w:r>
    </w:p>
    <w:p w14:paraId="6C8BBEC7" w14:textId="37667795" w:rsidR="008A2ADF" w:rsidRPr="00A307D9" w:rsidRDefault="008A2ADF" w:rsidP="008A2ADF">
      <w:pPr>
        <w:pStyle w:val="5"/>
        <w:rPr>
          <w:rFonts w:hAnsi="標楷體"/>
          <w:color w:val="000000" w:themeColor="text1"/>
        </w:rPr>
      </w:pPr>
      <w:proofErr w:type="gramStart"/>
      <w:r w:rsidRPr="00A307D9">
        <w:rPr>
          <w:rFonts w:hAnsi="標楷體"/>
          <w:color w:val="000000" w:themeColor="text1"/>
        </w:rPr>
        <w:t>勞動部</w:t>
      </w:r>
      <w:bookmarkStart w:id="37" w:name="_Hlk217660428"/>
      <w:r w:rsidRPr="00A307D9">
        <w:rPr>
          <w:rFonts w:hAnsi="標楷體"/>
          <w:color w:val="000000" w:themeColor="text1"/>
        </w:rPr>
        <w:t>於113年7月12日</w:t>
      </w:r>
      <w:bookmarkStart w:id="38" w:name="_Hlk217660432"/>
      <w:bookmarkEnd w:id="37"/>
      <w:proofErr w:type="gramEnd"/>
      <w:r w:rsidRPr="00A307D9">
        <w:rPr>
          <w:rFonts w:hAnsi="標楷體"/>
          <w:color w:val="000000" w:themeColor="text1"/>
        </w:rPr>
        <w:t>以</w:t>
      </w:r>
      <w:bookmarkEnd w:id="38"/>
      <w:r w:rsidRPr="00A307D9">
        <w:rPr>
          <w:rFonts w:hAnsi="標楷體"/>
          <w:color w:val="000000" w:themeColor="text1"/>
        </w:rPr>
        <w:t>書函將上開外</w:t>
      </w:r>
      <w:proofErr w:type="gramStart"/>
      <w:r w:rsidRPr="00A307D9">
        <w:rPr>
          <w:rFonts w:hAnsi="標楷體"/>
          <w:color w:val="000000" w:themeColor="text1"/>
        </w:rPr>
        <w:t>媒</w:t>
      </w:r>
      <w:proofErr w:type="gramEnd"/>
      <w:r w:rsidRPr="00A307D9">
        <w:rPr>
          <w:rFonts w:hAnsi="標楷體"/>
          <w:color w:val="000000" w:themeColor="text1"/>
        </w:rPr>
        <w:t>報導內容交下臺中市政府，請該府依職權查處並復知該部。</w:t>
      </w:r>
    </w:p>
    <w:p w14:paraId="0EE2E520" w14:textId="728096DC" w:rsidR="008A2ADF" w:rsidRPr="00A307D9" w:rsidRDefault="008A2ADF" w:rsidP="008A2ADF">
      <w:pPr>
        <w:pStyle w:val="5"/>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中市政府於113年7月23日至</w:t>
      </w:r>
      <w:r w:rsidR="001E1C38">
        <w:rPr>
          <w:rFonts w:hAnsi="標楷體"/>
          <w:color w:val="000000" w:themeColor="text1"/>
        </w:rPr>
        <w:t>G公司</w:t>
      </w:r>
      <w:r w:rsidRPr="00A307D9">
        <w:rPr>
          <w:rFonts w:hAnsi="標楷體"/>
          <w:color w:val="000000" w:themeColor="text1"/>
        </w:rPr>
        <w:t>實施</w:t>
      </w:r>
      <w:r w:rsidR="007C5DE8" w:rsidRPr="00A307D9">
        <w:rPr>
          <w:rFonts w:hAnsi="標楷體"/>
          <w:color w:val="000000" w:themeColor="text1"/>
        </w:rPr>
        <w:t>檢查，於同年月31日簽</w:t>
      </w:r>
      <w:r w:rsidR="003E31DD" w:rsidRPr="00A307D9">
        <w:rPr>
          <w:rFonts w:hAnsi="標楷體"/>
          <w:color w:val="000000" w:themeColor="text1"/>
        </w:rPr>
        <w:t>辦</w:t>
      </w:r>
      <w:r w:rsidR="007C5DE8" w:rsidRPr="00A307D9">
        <w:rPr>
          <w:rFonts w:hAnsi="標楷體"/>
          <w:color w:val="000000" w:themeColor="text1"/>
        </w:rPr>
        <w:t>處理情形略</w:t>
      </w:r>
      <w:proofErr w:type="gramStart"/>
      <w:r w:rsidR="007C5DE8" w:rsidRPr="00A307D9">
        <w:rPr>
          <w:rFonts w:hAnsi="標楷體"/>
          <w:color w:val="000000" w:themeColor="text1"/>
        </w:rPr>
        <w:t>以</w:t>
      </w:r>
      <w:proofErr w:type="gramEnd"/>
      <w:r w:rsidR="007C5DE8" w:rsidRPr="00A307D9">
        <w:rPr>
          <w:rFonts w:hAnsi="標楷體"/>
          <w:color w:val="000000" w:themeColor="text1"/>
        </w:rPr>
        <w:t>：</w:t>
      </w:r>
      <w:r w:rsidRPr="00A307D9">
        <w:rPr>
          <w:rFonts w:hAnsi="標楷體"/>
          <w:color w:val="000000" w:themeColor="text1"/>
        </w:rPr>
        <w:t>現場未發現有未</w:t>
      </w:r>
      <w:proofErr w:type="gramStart"/>
      <w:r w:rsidRPr="00A307D9">
        <w:rPr>
          <w:rFonts w:hAnsi="標楷體"/>
          <w:color w:val="000000" w:themeColor="text1"/>
        </w:rPr>
        <w:t>依生照書</w:t>
      </w:r>
      <w:proofErr w:type="gramEnd"/>
      <w:r w:rsidRPr="00A307D9">
        <w:rPr>
          <w:rFonts w:hAnsi="標楷體"/>
          <w:color w:val="000000" w:themeColor="text1"/>
        </w:rPr>
        <w:t>執行之情形，</w:t>
      </w:r>
      <w:r w:rsidR="007C5DE8" w:rsidRPr="00A307D9">
        <w:rPr>
          <w:rFonts w:hAnsi="標楷體"/>
          <w:color w:val="000000" w:themeColor="text1"/>
        </w:rPr>
        <w:t>另抽查</w:t>
      </w:r>
      <w:proofErr w:type="gramStart"/>
      <w:r w:rsidR="007C5DE8" w:rsidRPr="00A307D9">
        <w:rPr>
          <w:rFonts w:hAnsi="標楷體"/>
          <w:color w:val="000000" w:themeColor="text1"/>
        </w:rPr>
        <w:t>製作移工及</w:t>
      </w:r>
      <w:proofErr w:type="gramEnd"/>
      <w:r w:rsidR="007C5DE8" w:rsidRPr="00A307D9">
        <w:rPr>
          <w:rFonts w:hAnsi="標楷體"/>
          <w:color w:val="000000" w:themeColor="text1"/>
        </w:rPr>
        <w:t>雇主之談話紀錄，據本案</w:t>
      </w:r>
      <w:proofErr w:type="gramStart"/>
      <w:r w:rsidR="007C5DE8" w:rsidRPr="00A307D9">
        <w:rPr>
          <w:rFonts w:hAnsi="標楷體"/>
          <w:color w:val="000000" w:themeColor="text1"/>
        </w:rPr>
        <w:t>5名移工皆</w:t>
      </w:r>
      <w:proofErr w:type="gramEnd"/>
      <w:r w:rsidR="007C5DE8" w:rsidRPr="00A307D9">
        <w:rPr>
          <w:rFonts w:hAnsi="標楷體"/>
          <w:color w:val="000000" w:themeColor="text1"/>
        </w:rPr>
        <w:t>表示有支付母國相關費用，但沒有問題</w:t>
      </w:r>
      <w:r w:rsidR="001707CA" w:rsidRPr="00A307D9">
        <w:rPr>
          <w:rStyle w:val="aff0"/>
          <w:rFonts w:hAnsi="標楷體"/>
          <w:color w:val="000000" w:themeColor="text1"/>
        </w:rPr>
        <w:footnoteReference w:id="28"/>
      </w:r>
      <w:r w:rsidR="007C5DE8" w:rsidRPr="00A307D9">
        <w:rPr>
          <w:rFonts w:hAnsi="標楷體"/>
          <w:color w:val="000000" w:themeColor="text1"/>
        </w:rPr>
        <w:t>，</w:t>
      </w:r>
      <w:r w:rsidR="001E1C38">
        <w:rPr>
          <w:rFonts w:hAnsi="標楷體"/>
          <w:color w:val="000000" w:themeColor="text1"/>
        </w:rPr>
        <w:t>G公司</w:t>
      </w:r>
      <w:r w:rsidR="007C5DE8" w:rsidRPr="00A307D9">
        <w:rPr>
          <w:rFonts w:hAnsi="標楷體"/>
          <w:color w:val="000000" w:themeColor="text1"/>
        </w:rPr>
        <w:t>宿舍並沒有擁擠髒亂之情形，</w:t>
      </w:r>
      <w:r w:rsidR="001E1C38">
        <w:rPr>
          <w:rFonts w:hAnsi="標楷體"/>
          <w:color w:val="000000" w:themeColor="text1"/>
        </w:rPr>
        <w:t>G公司</w:t>
      </w:r>
      <w:r w:rsidR="007C5DE8" w:rsidRPr="00A307D9">
        <w:rPr>
          <w:rFonts w:hAnsi="標楷體"/>
          <w:color w:val="000000" w:themeColor="text1"/>
        </w:rPr>
        <w:t>並沒有訂懲罰性</w:t>
      </w:r>
      <w:r w:rsidR="007C5DE8" w:rsidRPr="00A307D9">
        <w:rPr>
          <w:rFonts w:hAnsi="標楷體"/>
          <w:color w:val="000000" w:themeColor="text1"/>
        </w:rPr>
        <w:lastRenderedPageBreak/>
        <w:t>管理</w:t>
      </w:r>
      <w:r w:rsidR="001707CA" w:rsidRPr="00A307D9">
        <w:rPr>
          <w:rStyle w:val="aff0"/>
          <w:rFonts w:hAnsi="標楷體"/>
          <w:color w:val="000000" w:themeColor="text1"/>
        </w:rPr>
        <w:footnoteReference w:id="29"/>
      </w:r>
      <w:r w:rsidR="007C5DE8" w:rsidRPr="00A307D9">
        <w:rPr>
          <w:rFonts w:hAnsi="標楷體"/>
          <w:color w:val="000000" w:themeColor="text1"/>
        </w:rPr>
        <w:t>及臺灣之仲介公司皆有提供服務</w:t>
      </w:r>
      <w:r w:rsidR="00697B75" w:rsidRPr="00A307D9">
        <w:rPr>
          <w:rStyle w:val="aff0"/>
          <w:rFonts w:hAnsi="標楷體"/>
          <w:color w:val="000000" w:themeColor="text1"/>
        </w:rPr>
        <w:footnoteReference w:id="30"/>
      </w:r>
      <w:r w:rsidR="007C5DE8" w:rsidRPr="00A307D9">
        <w:rPr>
          <w:rFonts w:hAnsi="標楷體"/>
          <w:color w:val="000000" w:themeColor="text1"/>
        </w:rPr>
        <w:t>，對上述事項皆無問題；另</w:t>
      </w:r>
      <w:r w:rsidR="003E31DD" w:rsidRPr="00A307D9">
        <w:rPr>
          <w:rFonts w:hAnsi="標楷體"/>
          <w:color w:val="000000" w:themeColor="text1"/>
        </w:rPr>
        <w:t>雇主代表表示，有關該</w:t>
      </w:r>
      <w:proofErr w:type="gramStart"/>
      <w:r w:rsidR="003E31DD" w:rsidRPr="00A307D9">
        <w:rPr>
          <w:rFonts w:hAnsi="標楷體"/>
          <w:color w:val="000000" w:themeColor="text1"/>
        </w:rPr>
        <w:t>公司移工支付</w:t>
      </w:r>
      <w:proofErr w:type="gramEnd"/>
      <w:r w:rsidR="003E31DD" w:rsidRPr="00A307D9">
        <w:rPr>
          <w:rFonts w:hAnsi="標楷體"/>
          <w:color w:val="000000" w:themeColor="text1"/>
        </w:rPr>
        <w:t>母國過高費用及需額外支付防逃費，</w:t>
      </w:r>
      <w:proofErr w:type="gramStart"/>
      <w:r w:rsidR="003E31DD" w:rsidRPr="00A307D9">
        <w:rPr>
          <w:rFonts w:hAnsi="標楷體"/>
          <w:color w:val="000000" w:themeColor="text1"/>
        </w:rPr>
        <w:t>屬移工</w:t>
      </w:r>
      <w:proofErr w:type="gramEnd"/>
      <w:r w:rsidR="003E31DD" w:rsidRPr="00A307D9">
        <w:rPr>
          <w:rFonts w:hAnsi="標楷體"/>
          <w:color w:val="000000" w:themeColor="text1"/>
        </w:rPr>
        <w:t>母國收費，該公司並不</w:t>
      </w:r>
      <w:proofErr w:type="gramStart"/>
      <w:r w:rsidR="003E31DD" w:rsidRPr="00A307D9">
        <w:rPr>
          <w:rFonts w:hAnsi="標楷體"/>
          <w:color w:val="000000" w:themeColor="text1"/>
        </w:rPr>
        <w:t>清楚，</w:t>
      </w:r>
      <w:proofErr w:type="gramEnd"/>
      <w:r w:rsidR="003E31DD" w:rsidRPr="00A307D9">
        <w:rPr>
          <w:rFonts w:hAnsi="標楷體"/>
          <w:color w:val="000000" w:themeColor="text1"/>
        </w:rPr>
        <w:t>也與該公司無關，有關外</w:t>
      </w:r>
      <w:proofErr w:type="gramStart"/>
      <w:r w:rsidR="003E31DD" w:rsidRPr="00A307D9">
        <w:rPr>
          <w:rFonts w:hAnsi="標楷體"/>
          <w:color w:val="000000" w:themeColor="text1"/>
        </w:rPr>
        <w:t>媒</w:t>
      </w:r>
      <w:proofErr w:type="gramEnd"/>
      <w:r w:rsidR="003E31DD" w:rsidRPr="00A307D9">
        <w:rPr>
          <w:rFonts w:hAnsi="標楷體"/>
          <w:color w:val="000000" w:themeColor="text1"/>
        </w:rPr>
        <w:t>報導該</w:t>
      </w:r>
      <w:proofErr w:type="gramStart"/>
      <w:r w:rsidR="003E31DD" w:rsidRPr="00A307D9">
        <w:rPr>
          <w:rFonts w:hAnsi="標楷體"/>
          <w:color w:val="000000" w:themeColor="text1"/>
        </w:rPr>
        <w:t>公司移工宿舍</w:t>
      </w:r>
      <w:proofErr w:type="gramEnd"/>
      <w:r w:rsidR="003E31DD" w:rsidRPr="00A307D9">
        <w:rPr>
          <w:rFonts w:hAnsi="標楷體"/>
          <w:color w:val="000000" w:themeColor="text1"/>
        </w:rPr>
        <w:t>擁擠髒亂且訂有懲罰性管理</w:t>
      </w:r>
      <w:r w:rsidR="00476624" w:rsidRPr="00A307D9">
        <w:rPr>
          <w:rFonts w:hAnsi="標楷體"/>
          <w:color w:val="000000" w:themeColor="text1"/>
        </w:rPr>
        <w:t>(</w:t>
      </w:r>
      <w:r w:rsidR="003E31DD" w:rsidRPr="00A307D9">
        <w:rPr>
          <w:rFonts w:hAnsi="標楷體"/>
          <w:color w:val="000000" w:themeColor="text1"/>
        </w:rPr>
        <w:t>如不遵守規定會驅逐出境及減薪</w:t>
      </w:r>
      <w:r w:rsidR="00476624" w:rsidRPr="00A307D9">
        <w:rPr>
          <w:rFonts w:hAnsi="標楷體"/>
          <w:color w:val="000000" w:themeColor="text1"/>
        </w:rPr>
        <w:t>)</w:t>
      </w:r>
      <w:r w:rsidR="00651F5E" w:rsidRPr="00A307D9">
        <w:rPr>
          <w:rFonts w:hAnsi="標楷體"/>
          <w:color w:val="000000" w:themeColor="text1"/>
        </w:rPr>
        <w:t>一</w:t>
      </w:r>
      <w:r w:rsidR="003E31DD" w:rsidRPr="00A307D9">
        <w:rPr>
          <w:rFonts w:hAnsi="標楷體"/>
          <w:color w:val="000000" w:themeColor="text1"/>
        </w:rPr>
        <w:t>事並不屬實，該公司</w:t>
      </w:r>
      <w:proofErr w:type="gramStart"/>
      <w:r w:rsidR="003E31DD" w:rsidRPr="00A307D9">
        <w:rPr>
          <w:rFonts w:hAnsi="標楷體"/>
          <w:color w:val="000000" w:themeColor="text1"/>
        </w:rPr>
        <w:t>之移工宿舍</w:t>
      </w:r>
      <w:proofErr w:type="gramEnd"/>
      <w:r w:rsidR="003E31DD" w:rsidRPr="00A307D9">
        <w:rPr>
          <w:rFonts w:hAnsi="標楷體"/>
          <w:color w:val="000000" w:themeColor="text1"/>
        </w:rPr>
        <w:t>及管理皆依規定辦理，該公司目前委託4家仲介公司皆有</w:t>
      </w:r>
      <w:proofErr w:type="gramStart"/>
      <w:r w:rsidR="003E31DD" w:rsidRPr="00A307D9">
        <w:rPr>
          <w:rFonts w:hAnsi="標楷體"/>
          <w:color w:val="000000" w:themeColor="text1"/>
        </w:rPr>
        <w:t>提供移工相關</w:t>
      </w:r>
      <w:proofErr w:type="gramEnd"/>
      <w:r w:rsidR="003E31DD" w:rsidRPr="00A307D9">
        <w:rPr>
          <w:rFonts w:hAnsi="標楷體"/>
          <w:color w:val="000000" w:themeColor="text1"/>
        </w:rPr>
        <w:t>服務事項。</w:t>
      </w:r>
    </w:p>
    <w:p w14:paraId="6FE3A1BB" w14:textId="710656AF" w:rsidR="003E31DD" w:rsidRPr="00A307D9" w:rsidRDefault="003E31DD" w:rsidP="008A2ADF">
      <w:pPr>
        <w:pStyle w:val="5"/>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中市政府</w:t>
      </w:r>
      <w:bookmarkStart w:id="39" w:name="_Hlk217661931"/>
      <w:r w:rsidRPr="00A307D9">
        <w:rPr>
          <w:rFonts w:hAnsi="標楷體"/>
          <w:color w:val="000000" w:themeColor="text1"/>
        </w:rPr>
        <w:t>於113年8月8日</w:t>
      </w:r>
      <w:bookmarkEnd w:id="39"/>
      <w:r w:rsidRPr="00A307D9">
        <w:rPr>
          <w:rFonts w:hAnsi="標楷體"/>
          <w:color w:val="000000" w:themeColor="text1"/>
        </w:rPr>
        <w:t>函復勞動部表示</w:t>
      </w:r>
      <w:bookmarkStart w:id="40" w:name="_Hlk217661944"/>
      <w:r w:rsidRPr="00A307D9">
        <w:rPr>
          <w:rFonts w:hAnsi="標楷體"/>
          <w:color w:val="000000" w:themeColor="text1"/>
        </w:rPr>
        <w:t>：「</w:t>
      </w:r>
      <w:r w:rsidRPr="00A307D9">
        <w:rPr>
          <w:rFonts w:hAnsi="標楷體"/>
          <w:b/>
          <w:bCs w:val="0"/>
          <w:color w:val="000000" w:themeColor="text1"/>
          <w:u w:val="single"/>
        </w:rPr>
        <w:t>本案</w:t>
      </w:r>
      <w:r w:rsidR="001E1C38">
        <w:rPr>
          <w:rFonts w:hAnsi="標楷體"/>
          <w:b/>
          <w:bCs w:val="0"/>
          <w:color w:val="000000" w:themeColor="text1"/>
          <w:u w:val="single"/>
        </w:rPr>
        <w:t>G公司</w:t>
      </w:r>
      <w:r w:rsidRPr="00A307D9">
        <w:rPr>
          <w:rFonts w:hAnsi="標楷體"/>
          <w:b/>
          <w:bCs w:val="0"/>
          <w:color w:val="000000" w:themeColor="text1"/>
          <w:u w:val="single"/>
        </w:rPr>
        <w:t>並無違法之具體事證</w:t>
      </w:r>
      <w:r w:rsidRPr="00A307D9">
        <w:rPr>
          <w:rFonts w:hAnsi="標楷體"/>
          <w:color w:val="000000" w:themeColor="text1"/>
        </w:rPr>
        <w:t>」</w:t>
      </w:r>
      <w:bookmarkEnd w:id="40"/>
      <w:r w:rsidRPr="00A307D9">
        <w:rPr>
          <w:rFonts w:hAnsi="標楷體"/>
          <w:color w:val="000000" w:themeColor="text1"/>
        </w:rPr>
        <w:t>。</w:t>
      </w:r>
    </w:p>
    <w:p w14:paraId="315DD497" w14:textId="0351726C" w:rsidR="008D3E30" w:rsidRPr="00A307D9" w:rsidRDefault="008D3E30" w:rsidP="008D3E30">
      <w:pPr>
        <w:pStyle w:val="4"/>
        <w:rPr>
          <w:rFonts w:hAnsi="標楷體"/>
          <w:color w:val="000000" w:themeColor="text1"/>
        </w:rPr>
      </w:pPr>
      <w:r w:rsidRPr="00A307D9">
        <w:rPr>
          <w:rFonts w:hAnsi="標楷體"/>
          <w:color w:val="000000" w:themeColor="text1"/>
        </w:rPr>
        <w:t>此外，</w:t>
      </w:r>
      <w:proofErr w:type="gramStart"/>
      <w:r w:rsidR="00F53812" w:rsidRPr="00A307D9">
        <w:rPr>
          <w:rFonts w:hAnsi="標楷體"/>
          <w:color w:val="000000" w:themeColor="text1"/>
        </w:rPr>
        <w:t>臺</w:t>
      </w:r>
      <w:proofErr w:type="gramEnd"/>
      <w:r w:rsidR="00F53812" w:rsidRPr="00A307D9">
        <w:rPr>
          <w:rFonts w:hAnsi="標楷體"/>
          <w:color w:val="000000" w:themeColor="text1"/>
        </w:rPr>
        <w:t>中市政府</w:t>
      </w:r>
      <w:proofErr w:type="gramStart"/>
      <w:r w:rsidR="00F53812" w:rsidRPr="00A307D9">
        <w:rPr>
          <w:rFonts w:hAnsi="標楷體"/>
          <w:color w:val="000000" w:themeColor="text1"/>
        </w:rPr>
        <w:t>查復本院</w:t>
      </w:r>
      <w:proofErr w:type="gramEnd"/>
      <w:r w:rsidR="00F53812" w:rsidRPr="00A307D9">
        <w:rPr>
          <w:rFonts w:hAnsi="標楷體"/>
          <w:color w:val="000000" w:themeColor="text1"/>
        </w:rPr>
        <w:t>表示，</w:t>
      </w:r>
      <w:r w:rsidR="001E1C38">
        <w:rPr>
          <w:rFonts w:hAnsi="標楷體"/>
          <w:color w:val="000000" w:themeColor="text1"/>
        </w:rPr>
        <w:t>G公司</w:t>
      </w:r>
      <w:r w:rsidRPr="00A307D9">
        <w:rPr>
          <w:rFonts w:hAnsi="標楷體"/>
          <w:color w:val="000000" w:themeColor="text1"/>
        </w:rPr>
        <w:t>尚有</w:t>
      </w:r>
      <w:bookmarkStart w:id="41" w:name="_Hlk217918370"/>
      <w:r w:rsidRPr="00A307D9">
        <w:rPr>
          <w:rFonts w:hAnsi="標楷體"/>
          <w:color w:val="000000" w:themeColor="text1"/>
        </w:rPr>
        <w:t>勞資爭議協調</w:t>
      </w:r>
      <w:bookmarkEnd w:id="41"/>
      <w:r w:rsidR="00F53812" w:rsidRPr="00A307D9">
        <w:rPr>
          <w:rFonts w:hAnsi="標楷體"/>
          <w:color w:val="000000" w:themeColor="text1"/>
        </w:rPr>
        <w:t>案件</w:t>
      </w:r>
      <w:r w:rsidRPr="00A307D9">
        <w:rPr>
          <w:rFonts w:hAnsi="標楷體"/>
          <w:color w:val="000000" w:themeColor="text1"/>
        </w:rPr>
        <w:t>共7件、</w:t>
      </w:r>
      <w:bookmarkStart w:id="42" w:name="_Hlk217918519"/>
      <w:r w:rsidRPr="00A307D9">
        <w:rPr>
          <w:rFonts w:hAnsi="標楷體"/>
          <w:color w:val="000000" w:themeColor="text1"/>
        </w:rPr>
        <w:t>1955勞工</w:t>
      </w:r>
      <w:r w:rsidR="002B5859" w:rsidRPr="00A307D9">
        <w:rPr>
          <w:rFonts w:hAnsi="標楷體"/>
          <w:color w:val="000000" w:themeColor="text1"/>
        </w:rPr>
        <w:t>諮詢</w:t>
      </w:r>
      <w:r w:rsidRPr="00A307D9">
        <w:rPr>
          <w:rFonts w:hAnsi="標楷體"/>
          <w:color w:val="000000" w:themeColor="text1"/>
        </w:rPr>
        <w:t>申訴專線</w:t>
      </w:r>
      <w:bookmarkEnd w:id="42"/>
      <w:r w:rsidR="00476624" w:rsidRPr="00A307D9">
        <w:rPr>
          <w:rFonts w:hAnsi="標楷體"/>
          <w:color w:val="000000" w:themeColor="text1"/>
        </w:rPr>
        <w:t>(</w:t>
      </w:r>
      <w:r w:rsidR="00F73D49" w:rsidRPr="00A307D9">
        <w:rPr>
          <w:rFonts w:hAnsi="標楷體"/>
          <w:color w:val="000000" w:themeColor="text1"/>
        </w:rPr>
        <w:t>下稱1955專線</w:t>
      </w:r>
      <w:r w:rsidR="00476624" w:rsidRPr="00A307D9">
        <w:rPr>
          <w:rFonts w:hAnsi="標楷體"/>
          <w:color w:val="000000" w:themeColor="text1"/>
        </w:rPr>
        <w:t>)</w:t>
      </w:r>
      <w:r w:rsidR="00F53812" w:rsidRPr="00A307D9">
        <w:rPr>
          <w:rFonts w:hAnsi="標楷體"/>
          <w:color w:val="000000" w:themeColor="text1"/>
        </w:rPr>
        <w:t>案件</w:t>
      </w:r>
      <w:r w:rsidRPr="00A307D9">
        <w:rPr>
          <w:rFonts w:hAnsi="標楷體"/>
          <w:color w:val="000000" w:themeColor="text1"/>
        </w:rPr>
        <w:t>共13件</w:t>
      </w:r>
      <w:r w:rsidR="00F53812" w:rsidRPr="00A307D9">
        <w:rPr>
          <w:rStyle w:val="aff0"/>
          <w:rFonts w:hAnsi="標楷體"/>
          <w:color w:val="000000" w:themeColor="text1"/>
        </w:rPr>
        <w:footnoteReference w:id="31"/>
      </w:r>
      <w:r w:rsidRPr="00A307D9">
        <w:rPr>
          <w:rFonts w:hAnsi="標楷體"/>
          <w:color w:val="000000" w:themeColor="text1"/>
        </w:rPr>
        <w:t>。</w:t>
      </w:r>
    </w:p>
    <w:p w14:paraId="644C0120" w14:textId="77777777" w:rsidR="004B278C" w:rsidRPr="00A307D9" w:rsidRDefault="00F73D49" w:rsidP="00F73D49">
      <w:pPr>
        <w:pStyle w:val="5"/>
        <w:rPr>
          <w:rFonts w:hAnsi="標楷體"/>
          <w:color w:val="000000" w:themeColor="text1"/>
        </w:rPr>
      </w:pPr>
      <w:r w:rsidRPr="00A307D9">
        <w:rPr>
          <w:rFonts w:hAnsi="標楷體"/>
          <w:color w:val="000000" w:themeColor="text1"/>
        </w:rPr>
        <w:t>勞資爭議協調處理情形部分：</w:t>
      </w:r>
    </w:p>
    <w:p w14:paraId="6BF48DC0" w14:textId="408EB8B2" w:rsidR="00F73D49" w:rsidRPr="00A307D9" w:rsidRDefault="004B278C" w:rsidP="004B278C">
      <w:pPr>
        <w:pStyle w:val="6"/>
        <w:rPr>
          <w:rFonts w:hAnsi="標楷體"/>
          <w:color w:val="000000" w:themeColor="text1"/>
        </w:rPr>
      </w:pPr>
      <w:r w:rsidRPr="00A307D9">
        <w:rPr>
          <w:rFonts w:hAnsi="標楷體"/>
          <w:color w:val="000000" w:themeColor="text1"/>
        </w:rPr>
        <w:t>依</w:t>
      </w:r>
      <w:proofErr w:type="gramStart"/>
      <w:r w:rsidRPr="00A307D9">
        <w:rPr>
          <w:rFonts w:hAnsi="標楷體"/>
          <w:color w:val="000000" w:themeColor="text1"/>
        </w:rPr>
        <w:t>臺</w:t>
      </w:r>
      <w:proofErr w:type="gramEnd"/>
      <w:r w:rsidRPr="00A307D9">
        <w:rPr>
          <w:rFonts w:hAnsi="標楷體"/>
          <w:color w:val="000000" w:themeColor="text1"/>
        </w:rPr>
        <w:t>中市政府提供</w:t>
      </w:r>
      <w:r w:rsidR="00E93B8A" w:rsidRPr="00A307D9">
        <w:rPr>
          <w:rFonts w:hAnsi="標楷體"/>
          <w:color w:val="000000" w:themeColor="text1"/>
        </w:rPr>
        <w:t>7件協調案件之處理情形</w:t>
      </w:r>
      <w:proofErr w:type="gramStart"/>
      <w:r w:rsidRPr="00A307D9">
        <w:rPr>
          <w:rFonts w:hAnsi="標楷體"/>
          <w:color w:val="000000" w:themeColor="text1"/>
        </w:rPr>
        <w:t>彙整表</w:t>
      </w:r>
      <w:proofErr w:type="gramEnd"/>
      <w:r w:rsidRPr="00A307D9">
        <w:rPr>
          <w:rFonts w:hAnsi="標楷體"/>
          <w:color w:val="000000" w:themeColor="text1"/>
        </w:rPr>
        <w:t>，</w:t>
      </w:r>
      <w:r w:rsidR="00E93B8A" w:rsidRPr="00A307D9">
        <w:rPr>
          <w:rFonts w:hAnsi="標楷體"/>
          <w:color w:val="000000" w:themeColor="text1"/>
        </w:rPr>
        <w:t>其中</w:t>
      </w:r>
      <w:r w:rsidR="00F73D49" w:rsidRPr="00A307D9">
        <w:rPr>
          <w:rFonts w:hAnsi="標楷體"/>
          <w:color w:val="000000" w:themeColor="text1"/>
        </w:rPr>
        <w:t>5件</w:t>
      </w:r>
      <w:proofErr w:type="gramStart"/>
      <w:r w:rsidR="00F73D49" w:rsidRPr="00A307D9">
        <w:rPr>
          <w:rFonts w:hAnsi="標楷體"/>
          <w:color w:val="000000" w:themeColor="text1"/>
        </w:rPr>
        <w:t>為移工因</w:t>
      </w:r>
      <w:proofErr w:type="gramEnd"/>
      <w:r w:rsidR="00F73D49" w:rsidRPr="00A307D9">
        <w:rPr>
          <w:rFonts w:hAnsi="標楷體"/>
          <w:color w:val="000000" w:themeColor="text1"/>
        </w:rPr>
        <w:t>工作量及加班時數減少，要求轉出；1件</w:t>
      </w:r>
      <w:proofErr w:type="gramStart"/>
      <w:r w:rsidR="00F73D49" w:rsidRPr="00A307D9">
        <w:rPr>
          <w:rFonts w:hAnsi="標楷體"/>
          <w:color w:val="000000" w:themeColor="text1"/>
        </w:rPr>
        <w:t>為移工希望</w:t>
      </w:r>
      <w:proofErr w:type="gramEnd"/>
      <w:r w:rsidR="00F73D49" w:rsidRPr="00A307D9">
        <w:rPr>
          <w:rFonts w:hAnsi="標楷體"/>
          <w:color w:val="000000" w:themeColor="text1"/>
        </w:rPr>
        <w:t>轉任中階技術人力，但雇主尚無申請計畫，由雇主提出協調；1件</w:t>
      </w:r>
      <w:proofErr w:type="gramStart"/>
      <w:r w:rsidR="00F73D49" w:rsidRPr="00A307D9">
        <w:rPr>
          <w:rFonts w:hAnsi="標楷體"/>
          <w:color w:val="000000" w:themeColor="text1"/>
        </w:rPr>
        <w:t>為移工未</w:t>
      </w:r>
      <w:proofErr w:type="gramEnd"/>
      <w:r w:rsidR="00F73D49" w:rsidRPr="00A307D9">
        <w:rPr>
          <w:rFonts w:hAnsi="標楷體"/>
          <w:color w:val="000000" w:themeColor="text1"/>
        </w:rPr>
        <w:t>遵守公司對酒後不騎車之宣導致自摔受傷，雇主協議終止勞動契約。</w:t>
      </w:r>
    </w:p>
    <w:p w14:paraId="5BC4C126" w14:textId="1A661B66" w:rsidR="004B278C" w:rsidRPr="00A307D9" w:rsidRDefault="004B278C" w:rsidP="004B278C">
      <w:pPr>
        <w:pStyle w:val="6"/>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中市政府補充，該</w:t>
      </w:r>
      <w:proofErr w:type="gramStart"/>
      <w:r w:rsidRPr="00A307D9">
        <w:rPr>
          <w:rFonts w:hAnsi="標楷體"/>
          <w:color w:val="000000" w:themeColor="text1"/>
        </w:rPr>
        <w:t>7件均係資方</w:t>
      </w:r>
      <w:proofErr w:type="gramEnd"/>
      <w:r w:rsidRPr="00A307D9">
        <w:rPr>
          <w:rFonts w:hAnsi="標楷體"/>
          <w:color w:val="000000" w:themeColor="text1"/>
        </w:rPr>
        <w:t>即</w:t>
      </w:r>
      <w:r w:rsidR="001E1C38">
        <w:rPr>
          <w:rFonts w:hAnsi="標楷體"/>
          <w:color w:val="000000" w:themeColor="text1"/>
        </w:rPr>
        <w:t>G公司</w:t>
      </w:r>
      <w:r w:rsidRPr="00A307D9">
        <w:rPr>
          <w:rFonts w:hAnsi="標楷體"/>
          <w:color w:val="000000" w:themeColor="text1"/>
        </w:rPr>
        <w:t>提</w:t>
      </w:r>
      <w:r w:rsidRPr="00A307D9">
        <w:rPr>
          <w:rFonts w:hAnsi="標楷體"/>
          <w:color w:val="000000" w:themeColor="text1"/>
        </w:rPr>
        <w:lastRenderedPageBreak/>
        <w:t>出，勞方</w:t>
      </w:r>
      <w:proofErr w:type="gramStart"/>
      <w:r w:rsidRPr="00A307D9">
        <w:rPr>
          <w:rFonts w:hAnsi="標楷體"/>
          <w:color w:val="000000" w:themeColor="text1"/>
        </w:rPr>
        <w:t>均為越南籍移工</w:t>
      </w:r>
      <w:proofErr w:type="gramEnd"/>
      <w:r w:rsidRPr="00A307D9">
        <w:rPr>
          <w:rFonts w:hAnsi="標楷體"/>
          <w:color w:val="000000" w:themeColor="text1"/>
        </w:rPr>
        <w:t>；</w:t>
      </w:r>
      <w:r w:rsidR="001E1C38">
        <w:rPr>
          <w:rFonts w:hAnsi="標楷體"/>
          <w:color w:val="000000" w:themeColor="text1"/>
        </w:rPr>
        <w:t>G公司</w:t>
      </w:r>
      <w:bookmarkStart w:id="43" w:name="_Hlk217918414"/>
      <w:r w:rsidRPr="00A307D9">
        <w:rPr>
          <w:rFonts w:hAnsi="標楷體"/>
          <w:color w:val="000000" w:themeColor="text1"/>
        </w:rPr>
        <w:t>於協調申請書之請求項目均記載「雇主同意外國人轉換雇主」。</w:t>
      </w:r>
      <w:bookmarkEnd w:id="43"/>
      <w:r w:rsidRPr="00A307D9">
        <w:rPr>
          <w:rFonts w:hAnsi="標楷體"/>
          <w:color w:val="000000" w:themeColor="text1"/>
        </w:rPr>
        <w:t>而</w:t>
      </w:r>
      <w:proofErr w:type="gramStart"/>
      <w:r w:rsidR="00E93B8A" w:rsidRPr="00A307D9">
        <w:rPr>
          <w:rFonts w:hAnsi="標楷體"/>
          <w:color w:val="000000" w:themeColor="text1"/>
        </w:rPr>
        <w:t>除了移工希望</w:t>
      </w:r>
      <w:proofErr w:type="gramEnd"/>
      <w:r w:rsidR="00E93B8A" w:rsidRPr="00A307D9">
        <w:rPr>
          <w:rFonts w:hAnsi="標楷體"/>
          <w:color w:val="000000" w:themeColor="text1"/>
        </w:rPr>
        <w:t>轉任中階技術人力之該件，於召開協調會議前，雇主自行撤案；其餘</w:t>
      </w:r>
      <w:proofErr w:type="gramStart"/>
      <w:r w:rsidR="00E93B8A" w:rsidRPr="00A307D9">
        <w:rPr>
          <w:rFonts w:hAnsi="標楷體"/>
          <w:color w:val="000000" w:themeColor="text1"/>
        </w:rPr>
        <w:t>6件均經協調</w:t>
      </w:r>
      <w:proofErr w:type="gramEnd"/>
      <w:r w:rsidR="00E93B8A" w:rsidRPr="00A307D9">
        <w:rPr>
          <w:rFonts w:hAnsi="標楷體"/>
          <w:color w:val="000000" w:themeColor="text1"/>
        </w:rPr>
        <w:t>成立，雙方合意終止契約，雇主同意外國人轉換雇主。</w:t>
      </w:r>
    </w:p>
    <w:p w14:paraId="1D47D818" w14:textId="045FF078" w:rsidR="004774C5" w:rsidRPr="00A307D9" w:rsidRDefault="004774C5" w:rsidP="00534181">
      <w:pPr>
        <w:pStyle w:val="3"/>
        <w:rPr>
          <w:rFonts w:hAnsi="標楷體"/>
          <w:color w:val="000000" w:themeColor="text1"/>
        </w:rPr>
      </w:pPr>
      <w:r w:rsidRPr="00A307D9">
        <w:rPr>
          <w:rFonts w:hAnsi="標楷體"/>
          <w:color w:val="000000" w:themeColor="text1"/>
        </w:rPr>
        <w:t>本院114年11月26日接獲1件涉</w:t>
      </w:r>
      <w:r w:rsidR="001E1C38">
        <w:rPr>
          <w:rFonts w:hAnsi="標楷體"/>
          <w:color w:val="000000" w:themeColor="text1"/>
        </w:rPr>
        <w:t>G公司</w:t>
      </w:r>
      <w:r w:rsidRPr="00A307D9">
        <w:rPr>
          <w:rFonts w:hAnsi="標楷體"/>
          <w:color w:val="000000" w:themeColor="text1"/>
        </w:rPr>
        <w:t>使所</w:t>
      </w:r>
      <w:proofErr w:type="gramStart"/>
      <w:r w:rsidRPr="00A307D9">
        <w:rPr>
          <w:rFonts w:hAnsi="標楷體"/>
          <w:color w:val="000000" w:themeColor="text1"/>
        </w:rPr>
        <w:t>僱</w:t>
      </w:r>
      <w:proofErr w:type="gramEnd"/>
      <w:r w:rsidRPr="00A307D9">
        <w:rPr>
          <w:rFonts w:hAnsi="標楷體"/>
          <w:color w:val="000000" w:themeColor="text1"/>
        </w:rPr>
        <w:t>本國籍勞工違法加班之陳情</w:t>
      </w:r>
      <w:r w:rsidR="006963CC" w:rsidRPr="00A307D9">
        <w:rPr>
          <w:rFonts w:hAnsi="標楷體"/>
          <w:color w:val="000000" w:themeColor="text1"/>
        </w:rPr>
        <w:t>案</w:t>
      </w:r>
    </w:p>
    <w:p w14:paraId="4E58B597" w14:textId="55B59297" w:rsidR="007B17C6" w:rsidRPr="00A307D9" w:rsidRDefault="004675A8" w:rsidP="006963CC">
      <w:pPr>
        <w:pStyle w:val="4"/>
        <w:rPr>
          <w:rFonts w:hAnsi="標楷體"/>
          <w:color w:val="000000" w:themeColor="text1"/>
        </w:rPr>
      </w:pPr>
      <w:r w:rsidRPr="00A307D9">
        <w:rPr>
          <w:rFonts w:hAnsi="標楷體"/>
          <w:color w:val="000000" w:themeColor="text1"/>
        </w:rPr>
        <w:t>內容略</w:t>
      </w:r>
      <w:proofErr w:type="gramStart"/>
      <w:r w:rsidRPr="00A307D9">
        <w:rPr>
          <w:rFonts w:hAnsi="標楷體"/>
          <w:color w:val="000000" w:themeColor="text1"/>
        </w:rPr>
        <w:t>以</w:t>
      </w:r>
      <w:proofErr w:type="gramEnd"/>
      <w:r w:rsidRPr="00A307D9">
        <w:rPr>
          <w:rFonts w:hAnsi="標楷體"/>
          <w:color w:val="000000" w:themeColor="text1"/>
        </w:rPr>
        <w:t>：</w:t>
      </w:r>
      <w:r w:rsidR="001E1C38">
        <w:rPr>
          <w:rFonts w:hAnsi="標楷體"/>
          <w:color w:val="000000" w:themeColor="text1"/>
        </w:rPr>
        <w:t>G公司</w:t>
      </w:r>
      <w:r w:rsidR="007B17C6" w:rsidRPr="00A307D9">
        <w:rPr>
          <w:rFonts w:hAnsi="標楷體"/>
          <w:color w:val="000000" w:themeColor="text1"/>
        </w:rPr>
        <w:t>平日不准勞工申報加班，且不允許打卡以避免留下加班紀錄；勞工常工作至晚間九、十時。僅於星期六得申報加班，但加班工時僅以補休方式處理；星期日上班時，為規避勞基法相關規定，公司要求勞工以手動簽到方式記錄出勤</w:t>
      </w:r>
      <w:bookmarkStart w:id="44" w:name="_Hlk216356648"/>
      <w:r w:rsidR="007B17C6" w:rsidRPr="00A307D9">
        <w:rPr>
          <w:rFonts w:hAnsi="標楷體"/>
          <w:color w:val="000000" w:themeColor="text1"/>
        </w:rPr>
        <w:t>。</w:t>
      </w:r>
      <w:bookmarkEnd w:id="44"/>
    </w:p>
    <w:p w14:paraId="472050D4" w14:textId="66ED13AD" w:rsidR="007B17C6" w:rsidRPr="00A307D9" w:rsidRDefault="00E65EF3" w:rsidP="006963CC">
      <w:pPr>
        <w:pStyle w:val="4"/>
        <w:rPr>
          <w:rFonts w:hAnsi="標楷體"/>
          <w:color w:val="000000" w:themeColor="text1"/>
        </w:rPr>
      </w:pPr>
      <w:r w:rsidRPr="00A307D9">
        <w:rPr>
          <w:rFonts w:hAnsi="標楷體"/>
          <w:color w:val="000000" w:themeColor="text1"/>
        </w:rPr>
        <w:t>勞動部表示，</w:t>
      </w:r>
      <w:proofErr w:type="gramStart"/>
      <w:r w:rsidRPr="00A307D9">
        <w:rPr>
          <w:rFonts w:hAnsi="標楷體"/>
          <w:color w:val="000000" w:themeColor="text1"/>
        </w:rPr>
        <w:t>該部於114年11月</w:t>
      </w:r>
      <w:proofErr w:type="gramEnd"/>
      <w:r w:rsidRPr="00A307D9">
        <w:rPr>
          <w:rFonts w:hAnsi="標楷體"/>
          <w:color w:val="000000" w:themeColor="text1"/>
        </w:rPr>
        <w:t>接獲民眾透過民意信箱反映</w:t>
      </w:r>
      <w:r w:rsidR="001E1C38">
        <w:rPr>
          <w:rFonts w:hAnsi="標楷體"/>
          <w:color w:val="000000" w:themeColor="text1"/>
        </w:rPr>
        <w:t>G公司</w:t>
      </w:r>
      <w:proofErr w:type="gramStart"/>
      <w:r w:rsidRPr="00A307D9">
        <w:rPr>
          <w:rFonts w:hAnsi="標楷體"/>
          <w:color w:val="000000" w:themeColor="text1"/>
        </w:rPr>
        <w:t>疑</w:t>
      </w:r>
      <w:proofErr w:type="gramEnd"/>
      <w:r w:rsidRPr="00A307D9">
        <w:rPr>
          <w:rFonts w:hAnsi="標楷體"/>
          <w:color w:val="000000" w:themeColor="text1"/>
        </w:rPr>
        <w:t>涉違反勞基法。初期因陳情內容未</w:t>
      </w:r>
      <w:proofErr w:type="gramStart"/>
      <w:r w:rsidRPr="00A307D9">
        <w:rPr>
          <w:rFonts w:hAnsi="標楷體"/>
          <w:color w:val="000000" w:themeColor="text1"/>
        </w:rPr>
        <w:t>明確敘</w:t>
      </w:r>
      <w:proofErr w:type="gramEnd"/>
      <w:r w:rsidRPr="00A307D9">
        <w:rPr>
          <w:rFonts w:hAnsi="標楷體"/>
          <w:color w:val="000000" w:themeColor="text1"/>
        </w:rPr>
        <w:t>明工作地點及具體違法事實，</w:t>
      </w:r>
      <w:proofErr w:type="gramStart"/>
      <w:r w:rsidRPr="00A307D9">
        <w:rPr>
          <w:rFonts w:hAnsi="標楷體"/>
          <w:color w:val="000000" w:themeColor="text1"/>
        </w:rPr>
        <w:t>爰</w:t>
      </w:r>
      <w:proofErr w:type="gramEnd"/>
      <w:r w:rsidRPr="00A307D9">
        <w:rPr>
          <w:rFonts w:hAnsi="標楷體"/>
          <w:color w:val="000000" w:themeColor="text1"/>
        </w:rPr>
        <w:t>依行政程序法第171條規定請陳情人補充資料。</w:t>
      </w:r>
      <w:proofErr w:type="gramStart"/>
      <w:r w:rsidRPr="00A307D9">
        <w:rPr>
          <w:rFonts w:hAnsi="標楷體"/>
          <w:color w:val="000000" w:themeColor="text1"/>
        </w:rPr>
        <w:t>嗣</w:t>
      </w:r>
      <w:proofErr w:type="gramEnd"/>
      <w:r w:rsidRPr="00A307D9">
        <w:rPr>
          <w:rFonts w:hAnsi="標楷體"/>
          <w:color w:val="000000" w:themeColor="text1"/>
        </w:rPr>
        <w:t>陳情人於11月30日補充說明並提供工作地點為</w:t>
      </w:r>
      <w:proofErr w:type="gramStart"/>
      <w:r w:rsidR="00735040" w:rsidRPr="00A307D9">
        <w:rPr>
          <w:rFonts w:hAnsi="標楷體"/>
          <w:color w:val="000000" w:themeColor="text1"/>
        </w:rPr>
        <w:t>臺</w:t>
      </w:r>
      <w:proofErr w:type="gramEnd"/>
      <w:r w:rsidRPr="00A307D9">
        <w:rPr>
          <w:rFonts w:hAnsi="標楷體"/>
          <w:color w:val="000000" w:themeColor="text1"/>
        </w:rPr>
        <w:t>中</w:t>
      </w:r>
      <w:r w:rsidR="001E0471">
        <w:rPr>
          <w:rFonts w:hAnsi="標楷體" w:hint="eastAsia"/>
          <w:color w:val="000000" w:themeColor="text1"/>
        </w:rPr>
        <w:t>市工廠</w:t>
      </w:r>
      <w:r w:rsidRPr="00A307D9">
        <w:rPr>
          <w:rFonts w:hAnsi="標楷體"/>
          <w:color w:val="000000" w:themeColor="text1"/>
        </w:rPr>
        <w:t>後，</w:t>
      </w:r>
      <w:proofErr w:type="gramStart"/>
      <w:r w:rsidRPr="00A307D9">
        <w:rPr>
          <w:rFonts w:hAnsi="標楷體"/>
          <w:color w:val="000000" w:themeColor="text1"/>
        </w:rPr>
        <w:t>該部即函</w:t>
      </w:r>
      <w:proofErr w:type="gramEnd"/>
      <w:r w:rsidRPr="00A307D9">
        <w:rPr>
          <w:rFonts w:hAnsi="標楷體"/>
          <w:color w:val="000000" w:themeColor="text1"/>
        </w:rPr>
        <w:t>請</w:t>
      </w:r>
      <w:proofErr w:type="gramStart"/>
      <w:r w:rsidRPr="00A307D9">
        <w:rPr>
          <w:rFonts w:hAnsi="標楷體"/>
          <w:color w:val="000000" w:themeColor="text1"/>
        </w:rPr>
        <w:t>臺</w:t>
      </w:r>
      <w:proofErr w:type="gramEnd"/>
      <w:r w:rsidRPr="00A307D9">
        <w:rPr>
          <w:rFonts w:hAnsi="標楷體"/>
          <w:color w:val="000000" w:themeColor="text1"/>
        </w:rPr>
        <w:t>中市政府依權責查處；經查確有違法情事，地方主管機關已依法裁處，並將結果回復陳情人。</w:t>
      </w:r>
    </w:p>
    <w:p w14:paraId="19071495" w14:textId="689DA4E1" w:rsidR="0012074A" w:rsidRPr="0012074A" w:rsidRDefault="007F3295" w:rsidP="0012074A">
      <w:pPr>
        <w:pStyle w:val="4"/>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中市政府表示，該府勞工局前於114年11月3日至</w:t>
      </w:r>
      <w:r w:rsidR="001E1C38">
        <w:rPr>
          <w:rFonts w:hAnsi="標楷體"/>
          <w:color w:val="000000" w:themeColor="text1"/>
        </w:rPr>
        <w:t>G公司</w:t>
      </w:r>
      <w:r w:rsidRPr="00A307D9">
        <w:rPr>
          <w:rFonts w:hAnsi="標楷體"/>
          <w:color w:val="000000" w:themeColor="text1"/>
        </w:rPr>
        <w:t>實施勞動檢查，檢查發現該公司未依法給予勞工延時工時工資、使勞工延長工作時間逾法令限制，分別違反勞基法第24條及第32條第2項規定</w:t>
      </w:r>
      <w:proofErr w:type="gramStart"/>
      <w:r w:rsidRPr="00A307D9">
        <w:rPr>
          <w:rFonts w:hAnsi="標楷體"/>
          <w:color w:val="000000" w:themeColor="text1"/>
        </w:rPr>
        <w:t>規定</w:t>
      </w:r>
      <w:proofErr w:type="gramEnd"/>
      <w:r w:rsidRPr="00A307D9">
        <w:rPr>
          <w:rFonts w:hAnsi="標楷體"/>
          <w:color w:val="000000" w:themeColor="text1"/>
        </w:rPr>
        <w:t>，經該府於114年12月1日裁處11萬元。嗣後，</w:t>
      </w:r>
      <w:proofErr w:type="gramStart"/>
      <w:r w:rsidRPr="00A307D9">
        <w:rPr>
          <w:rFonts w:hAnsi="標楷體"/>
          <w:color w:val="000000" w:themeColor="text1"/>
        </w:rPr>
        <w:t>勞動部於114年12月3日</w:t>
      </w:r>
      <w:proofErr w:type="gramEnd"/>
      <w:r w:rsidRPr="00A307D9">
        <w:rPr>
          <w:rFonts w:hAnsi="標楷體"/>
          <w:color w:val="000000" w:themeColor="text1"/>
        </w:rPr>
        <w:t>函轉民眾檢舉</w:t>
      </w:r>
      <w:r w:rsidR="001E1C38">
        <w:rPr>
          <w:rFonts w:hAnsi="標楷體"/>
          <w:color w:val="000000" w:themeColor="text1"/>
        </w:rPr>
        <w:t>G公司</w:t>
      </w:r>
      <w:r w:rsidRPr="00A307D9">
        <w:rPr>
          <w:rFonts w:hAnsi="標楷體"/>
          <w:color w:val="000000" w:themeColor="text1"/>
        </w:rPr>
        <w:t>有違法責任制不給加班費等情；經查民眾陳情事項業經該府114年12月1日處分在案，</w:t>
      </w:r>
      <w:r w:rsidRPr="00A307D9">
        <w:rPr>
          <w:rFonts w:hAnsi="標楷體"/>
          <w:b/>
          <w:bCs/>
          <w:color w:val="000000" w:themeColor="text1"/>
          <w:u w:val="single"/>
        </w:rPr>
        <w:t>因其</w:t>
      </w:r>
      <w:r w:rsidRPr="00A307D9">
        <w:rPr>
          <w:rFonts w:hAnsi="標楷體"/>
          <w:b/>
          <w:bCs/>
          <w:color w:val="000000" w:themeColor="text1"/>
          <w:u w:val="single"/>
        </w:rPr>
        <w:lastRenderedPageBreak/>
        <w:t>陳情區間與前次處分係屬同一行為，</w:t>
      </w:r>
      <w:proofErr w:type="gramStart"/>
      <w:r w:rsidRPr="00A307D9">
        <w:rPr>
          <w:rFonts w:hAnsi="標楷體"/>
          <w:b/>
          <w:bCs/>
          <w:color w:val="000000" w:themeColor="text1"/>
          <w:u w:val="single"/>
        </w:rPr>
        <w:t>爰</w:t>
      </w:r>
      <w:proofErr w:type="gramEnd"/>
      <w:r w:rsidRPr="00A307D9">
        <w:rPr>
          <w:rFonts w:hAnsi="標楷體"/>
          <w:b/>
          <w:bCs/>
          <w:color w:val="000000" w:themeColor="text1"/>
          <w:u w:val="single"/>
        </w:rPr>
        <w:t>不重複實施勞動檢查</w:t>
      </w:r>
      <w:r w:rsidRPr="00A307D9">
        <w:rPr>
          <w:rFonts w:hAnsi="標楷體"/>
          <w:color w:val="000000" w:themeColor="text1"/>
        </w:rPr>
        <w:t>，</w:t>
      </w:r>
      <w:proofErr w:type="gramStart"/>
      <w:r w:rsidRPr="00A307D9">
        <w:rPr>
          <w:rFonts w:hAnsi="標楷體"/>
          <w:color w:val="000000" w:themeColor="text1"/>
        </w:rPr>
        <w:t>遂該府</w:t>
      </w:r>
      <w:proofErr w:type="gramEnd"/>
      <w:r w:rsidRPr="00A307D9">
        <w:rPr>
          <w:rFonts w:hAnsi="標楷體"/>
          <w:color w:val="000000" w:themeColor="text1"/>
        </w:rPr>
        <w:t>勞工局於114年12月9日以電子郵件回復民眾，並提供勞資爭議調解管道供民眾參考。</w:t>
      </w:r>
    </w:p>
    <w:p w14:paraId="44DABFB9" w14:textId="5752A815" w:rsidR="0074171A" w:rsidRPr="00A307D9" w:rsidRDefault="0074171A" w:rsidP="001E203A">
      <w:pPr>
        <w:pStyle w:val="2"/>
        <w:rPr>
          <w:rFonts w:hAnsi="標楷體"/>
          <w:color w:val="000000" w:themeColor="text1"/>
        </w:rPr>
      </w:pPr>
      <w:r w:rsidRPr="00A307D9">
        <w:rPr>
          <w:rFonts w:hAnsi="標楷體"/>
          <w:b/>
          <w:color w:val="000000" w:themeColor="text1"/>
        </w:rPr>
        <w:t>國內法制、政策與國際趨勢的落差</w:t>
      </w:r>
    </w:p>
    <w:p w14:paraId="08C95FDD" w14:textId="77777777" w:rsidR="0012074A" w:rsidRPr="00A307D9" w:rsidRDefault="0012074A" w:rsidP="0012074A">
      <w:pPr>
        <w:pStyle w:val="3"/>
        <w:rPr>
          <w:rFonts w:hAnsi="標楷體"/>
          <w:color w:val="000000" w:themeColor="text1"/>
        </w:rPr>
      </w:pPr>
      <w:r w:rsidRPr="00A307D9">
        <w:rPr>
          <w:rFonts w:hAnsi="標楷體"/>
          <w:color w:val="000000" w:themeColor="text1"/>
        </w:rPr>
        <w:t>強迫勞動及辨識指標</w:t>
      </w:r>
    </w:p>
    <w:p w14:paraId="306F6386" w14:textId="77777777" w:rsidR="0012074A" w:rsidRPr="00A307D9" w:rsidRDefault="0012074A" w:rsidP="0012074A">
      <w:pPr>
        <w:pStyle w:val="4"/>
        <w:rPr>
          <w:rFonts w:hAnsi="標楷體"/>
          <w:color w:val="000000" w:themeColor="text1"/>
        </w:rPr>
      </w:pPr>
      <w:r w:rsidRPr="00A307D9">
        <w:rPr>
          <w:rFonts w:hAnsi="標楷體"/>
          <w:color w:val="000000" w:themeColor="text1"/>
        </w:rPr>
        <w:t>ILO於1930年通過第29號「強迫勞動公約」</w:t>
      </w:r>
      <w:r w:rsidRPr="00A307D9">
        <w:rPr>
          <w:rStyle w:val="aff0"/>
          <w:rFonts w:hAnsi="標楷體"/>
          <w:color w:val="000000" w:themeColor="text1"/>
        </w:rPr>
        <w:footnoteReference w:id="32"/>
      </w:r>
      <w:r w:rsidRPr="00A307D9">
        <w:rPr>
          <w:rFonts w:hAnsi="標楷體"/>
          <w:color w:val="000000" w:themeColor="text1"/>
        </w:rPr>
        <w:t>，該公約定義有關</w:t>
      </w:r>
      <w:r w:rsidRPr="00A307D9">
        <w:rPr>
          <w:rFonts w:hAnsi="標楷體"/>
          <w:b/>
          <w:bCs/>
          <w:color w:val="000000" w:themeColor="text1"/>
        </w:rPr>
        <w:t>強迫勞動</w:t>
      </w:r>
      <w:r w:rsidRPr="00A307D9">
        <w:rPr>
          <w:rFonts w:hAnsi="標楷體"/>
          <w:color w:val="000000" w:themeColor="text1"/>
        </w:rPr>
        <w:t>係指，</w:t>
      </w:r>
      <w:r w:rsidRPr="00A307D9">
        <w:rPr>
          <w:rFonts w:hAnsi="標楷體"/>
          <w:b/>
          <w:bCs/>
          <w:color w:val="000000" w:themeColor="text1"/>
          <w:u w:val="single"/>
        </w:rPr>
        <w:t>以任何懲罰之威脅迫使而致，且非本人自願提供的工作或服務</w:t>
      </w:r>
      <w:r w:rsidRPr="00A307D9">
        <w:rPr>
          <w:rStyle w:val="aff0"/>
          <w:rFonts w:hAnsi="標楷體"/>
          <w:b/>
          <w:bCs/>
          <w:color w:val="000000" w:themeColor="text1"/>
          <w:u w:val="single"/>
        </w:rPr>
        <w:footnoteReference w:id="33"/>
      </w:r>
      <w:r w:rsidRPr="00A307D9">
        <w:rPr>
          <w:rFonts w:hAnsi="標楷體"/>
          <w:color w:val="000000" w:themeColor="text1"/>
        </w:rPr>
        <w:t>。</w:t>
      </w:r>
    </w:p>
    <w:p w14:paraId="3C49D509" w14:textId="77777777" w:rsidR="0012074A" w:rsidRPr="00A307D9" w:rsidRDefault="0012074A" w:rsidP="0012074A">
      <w:pPr>
        <w:pStyle w:val="4"/>
        <w:rPr>
          <w:rFonts w:hAnsi="標楷體"/>
          <w:color w:val="000000" w:themeColor="text1"/>
        </w:rPr>
      </w:pPr>
      <w:r w:rsidRPr="00A307D9">
        <w:rPr>
          <w:rFonts w:hAnsi="標楷體"/>
          <w:color w:val="000000" w:themeColor="text1"/>
        </w:rPr>
        <w:t>ILO為協助大眾有效辨認可能處於強迫勞動狀態，以及需要緊急協助的勞動者，提出</w:t>
      </w:r>
      <w:bookmarkStart w:id="45" w:name="_Hlk217643166"/>
      <w:r w:rsidRPr="00A307D9">
        <w:rPr>
          <w:rFonts w:hAnsi="標楷體"/>
          <w:color w:val="000000" w:themeColor="text1"/>
        </w:rPr>
        <w:t>11項指標</w:t>
      </w:r>
      <w:bookmarkEnd w:id="45"/>
      <w:r w:rsidRPr="00A307D9">
        <w:rPr>
          <w:rFonts w:hAnsi="標楷體"/>
          <w:color w:val="000000" w:themeColor="text1"/>
        </w:rPr>
        <w:t>；這套指標反映出強迫勞動最常見的情況或「線索」</w:t>
      </w:r>
      <w:r w:rsidRPr="00A307D9">
        <w:rPr>
          <w:rStyle w:val="aff0"/>
          <w:rFonts w:hAnsi="標楷體"/>
          <w:color w:val="000000" w:themeColor="text1"/>
        </w:rPr>
        <w:footnoteReference w:id="34"/>
      </w:r>
      <w:r w:rsidRPr="00A307D9">
        <w:rPr>
          <w:rFonts w:hAnsi="標楷體"/>
          <w:color w:val="000000" w:themeColor="text1"/>
        </w:rPr>
        <w:t>。強迫勞動指標共有11項</w:t>
      </w:r>
      <w:r w:rsidRPr="00A307D9">
        <w:rPr>
          <w:rStyle w:val="aff0"/>
          <w:rFonts w:hAnsi="標楷體"/>
          <w:color w:val="000000" w:themeColor="text1"/>
        </w:rPr>
        <w:footnoteReference w:id="35"/>
      </w:r>
      <w:r w:rsidRPr="00A307D9">
        <w:rPr>
          <w:rFonts w:hAnsi="標楷體"/>
          <w:color w:val="000000" w:themeColor="text1"/>
        </w:rPr>
        <w:t>，分別為：濫用弱勢處境</w:t>
      </w:r>
      <w:r w:rsidRPr="00A307D9">
        <w:rPr>
          <w:rFonts w:hAnsi="標楷體"/>
          <w:color w:val="000000" w:themeColor="text1"/>
          <w:spacing w:val="-20"/>
        </w:rPr>
        <w:t>(Abuse of vulnerability)</w:t>
      </w:r>
      <w:r w:rsidRPr="00A307D9">
        <w:rPr>
          <w:rFonts w:hAnsi="標楷體"/>
          <w:color w:val="000000" w:themeColor="text1"/>
        </w:rPr>
        <w:t>、欺騙</w:t>
      </w:r>
      <w:r w:rsidRPr="00A307D9">
        <w:rPr>
          <w:rFonts w:hAnsi="標楷體"/>
          <w:color w:val="000000" w:themeColor="text1"/>
          <w:spacing w:val="-20"/>
        </w:rPr>
        <w:t>(Deception)</w:t>
      </w:r>
      <w:r w:rsidRPr="00A307D9">
        <w:rPr>
          <w:rFonts w:hAnsi="標楷體"/>
          <w:color w:val="000000" w:themeColor="text1"/>
        </w:rPr>
        <w:t>、行動限制</w:t>
      </w:r>
      <w:r w:rsidRPr="00A307D9">
        <w:rPr>
          <w:rFonts w:hAnsi="標楷體"/>
          <w:color w:val="000000" w:themeColor="text1"/>
          <w:spacing w:val="-20"/>
        </w:rPr>
        <w:t>(Restriction of movement)</w:t>
      </w:r>
      <w:r w:rsidRPr="00A307D9">
        <w:rPr>
          <w:rFonts w:hAnsi="標楷體"/>
          <w:color w:val="000000" w:themeColor="text1"/>
        </w:rPr>
        <w:t>、孤立</w:t>
      </w:r>
      <w:r w:rsidRPr="00A307D9">
        <w:rPr>
          <w:rFonts w:hAnsi="標楷體"/>
          <w:color w:val="000000" w:themeColor="text1"/>
          <w:spacing w:val="-20"/>
        </w:rPr>
        <w:t>(Isolation)</w:t>
      </w:r>
      <w:r w:rsidRPr="00A307D9">
        <w:rPr>
          <w:rFonts w:hAnsi="標楷體"/>
          <w:color w:val="000000" w:themeColor="text1"/>
        </w:rPr>
        <w:t>、人身暴力及性暴力</w:t>
      </w:r>
      <w:r w:rsidRPr="00A307D9">
        <w:rPr>
          <w:rFonts w:hAnsi="標楷體"/>
          <w:color w:val="000000" w:themeColor="text1"/>
          <w:spacing w:val="-20"/>
        </w:rPr>
        <w:t>(Physical and sexual violence)</w:t>
      </w:r>
      <w:r w:rsidRPr="00A307D9">
        <w:rPr>
          <w:rFonts w:hAnsi="標楷體"/>
          <w:color w:val="000000" w:themeColor="text1"/>
        </w:rPr>
        <w:t>、恐嚇及威脅</w:t>
      </w:r>
      <w:r w:rsidRPr="00A307D9">
        <w:rPr>
          <w:rFonts w:hAnsi="標楷體"/>
          <w:color w:val="000000" w:themeColor="text1"/>
          <w:spacing w:val="-20"/>
        </w:rPr>
        <w:t>(Intimidation and threats)</w:t>
      </w:r>
      <w:r w:rsidRPr="00A307D9">
        <w:rPr>
          <w:rFonts w:hAnsi="標楷體"/>
          <w:color w:val="000000" w:themeColor="text1"/>
        </w:rPr>
        <w:t xml:space="preserve">、扣留身分文件 </w:t>
      </w:r>
      <w:r w:rsidRPr="00A307D9">
        <w:rPr>
          <w:rFonts w:hAnsi="標楷體"/>
          <w:color w:val="000000" w:themeColor="text1"/>
          <w:spacing w:val="-20"/>
        </w:rPr>
        <w:t>(Retention of identity documents)</w:t>
      </w:r>
      <w:r w:rsidRPr="00A307D9">
        <w:rPr>
          <w:rFonts w:hAnsi="標楷體"/>
          <w:color w:val="000000" w:themeColor="text1"/>
        </w:rPr>
        <w:t>、扣發</w:t>
      </w:r>
      <w:r w:rsidRPr="00A307D9">
        <w:rPr>
          <w:rFonts w:hAnsi="標楷體" w:hint="eastAsia"/>
          <w:color w:val="000000" w:themeColor="text1"/>
        </w:rPr>
        <w:t>薪</w:t>
      </w:r>
      <w:r w:rsidRPr="00A307D9">
        <w:rPr>
          <w:rFonts w:hAnsi="標楷體"/>
          <w:color w:val="000000" w:themeColor="text1"/>
        </w:rPr>
        <w:t>資</w:t>
      </w:r>
      <w:r w:rsidRPr="00A307D9">
        <w:rPr>
          <w:rFonts w:hAnsi="標楷體"/>
          <w:color w:val="000000" w:themeColor="text1"/>
          <w:spacing w:val="-20"/>
        </w:rPr>
        <w:t>(Withholding of wages)</w:t>
      </w:r>
      <w:r w:rsidRPr="00A307D9">
        <w:rPr>
          <w:rFonts w:hAnsi="標楷體"/>
          <w:color w:val="000000" w:themeColor="text1"/>
        </w:rPr>
        <w:t>、抵債勞務</w:t>
      </w:r>
      <w:r w:rsidRPr="00A307D9">
        <w:rPr>
          <w:rFonts w:hAnsi="標楷體"/>
          <w:color w:val="000000" w:themeColor="text1"/>
          <w:spacing w:val="-20"/>
        </w:rPr>
        <w:t>(Debt bondage)</w:t>
      </w:r>
      <w:r w:rsidRPr="00A307D9">
        <w:rPr>
          <w:rFonts w:hAnsi="標楷體"/>
          <w:color w:val="000000" w:themeColor="text1"/>
        </w:rPr>
        <w:t>、苛刻的工作</w:t>
      </w:r>
      <w:r w:rsidRPr="00A307D9">
        <w:rPr>
          <w:rFonts w:hAnsi="標楷體" w:hint="eastAsia"/>
          <w:color w:val="000000" w:themeColor="text1"/>
        </w:rPr>
        <w:t>及</w:t>
      </w:r>
      <w:r w:rsidRPr="00A307D9">
        <w:rPr>
          <w:rFonts w:hAnsi="標楷體"/>
          <w:color w:val="000000" w:themeColor="text1"/>
        </w:rPr>
        <w:t>生活條件</w:t>
      </w:r>
      <w:r w:rsidRPr="00A307D9">
        <w:rPr>
          <w:rFonts w:hAnsi="標楷體"/>
          <w:color w:val="000000" w:themeColor="text1"/>
          <w:spacing w:val="-20"/>
        </w:rPr>
        <w:t>(Abusive working and living conditions)</w:t>
      </w:r>
      <w:r w:rsidRPr="00A307D9">
        <w:rPr>
          <w:rFonts w:hAnsi="標楷體"/>
          <w:color w:val="000000" w:themeColor="text1"/>
        </w:rPr>
        <w:t>，以及超時加班</w:t>
      </w:r>
      <w:r w:rsidRPr="00A307D9">
        <w:rPr>
          <w:rFonts w:hAnsi="標楷體"/>
          <w:color w:val="000000" w:themeColor="text1"/>
          <w:spacing w:val="-20"/>
        </w:rPr>
        <w:t>(Excessive overtime)</w:t>
      </w:r>
      <w:r w:rsidRPr="00A307D9">
        <w:rPr>
          <w:rStyle w:val="aff0"/>
          <w:rFonts w:hAnsi="標楷體"/>
          <w:color w:val="000000" w:themeColor="text1"/>
        </w:rPr>
        <w:t xml:space="preserve"> </w:t>
      </w:r>
      <w:r w:rsidRPr="00A307D9">
        <w:rPr>
          <w:rStyle w:val="aff0"/>
          <w:rFonts w:hAnsi="標楷體"/>
          <w:color w:val="000000" w:themeColor="text1"/>
        </w:rPr>
        <w:footnoteReference w:id="36"/>
      </w:r>
      <w:r w:rsidRPr="00A307D9">
        <w:rPr>
          <w:rFonts w:hAnsi="標楷體"/>
          <w:color w:val="000000" w:themeColor="text1"/>
        </w:rPr>
        <w:t>。</w:t>
      </w:r>
    </w:p>
    <w:p w14:paraId="777E8D70" w14:textId="77777777" w:rsidR="0012074A" w:rsidRPr="00A307D9" w:rsidRDefault="0012074A" w:rsidP="0012074A">
      <w:pPr>
        <w:pStyle w:val="4"/>
        <w:rPr>
          <w:rFonts w:hAnsi="標楷體"/>
          <w:color w:val="000000" w:themeColor="text1"/>
        </w:rPr>
      </w:pPr>
      <w:r w:rsidRPr="00A307D9">
        <w:rPr>
          <w:rFonts w:hAnsi="標楷體"/>
          <w:color w:val="000000" w:themeColor="text1"/>
        </w:rPr>
        <w:t>本案</w:t>
      </w:r>
      <w:r>
        <w:rPr>
          <w:rFonts w:hAnsi="標楷體"/>
          <w:color w:val="000000" w:themeColor="text1"/>
        </w:rPr>
        <w:t>G公司</w:t>
      </w:r>
      <w:r w:rsidRPr="00A307D9">
        <w:rPr>
          <w:rFonts w:hAnsi="標楷體"/>
          <w:color w:val="000000" w:themeColor="text1"/>
        </w:rPr>
        <w:t>被指控有「濫用弱勢處境」、「苛刻的工</w:t>
      </w:r>
      <w:r w:rsidRPr="00A307D9">
        <w:rPr>
          <w:rFonts w:hAnsi="標楷體"/>
          <w:color w:val="000000" w:themeColor="text1"/>
        </w:rPr>
        <w:lastRenderedPageBreak/>
        <w:t>作及生活條件」、「抵債勞務」、「扣發薪資」及「超時加班」等</w:t>
      </w:r>
      <w:bookmarkStart w:id="46" w:name="_Hlk217643022"/>
      <w:r w:rsidRPr="00A307D9">
        <w:rPr>
          <w:rFonts w:hAnsi="標楷體"/>
          <w:color w:val="000000" w:themeColor="text1"/>
        </w:rPr>
        <w:t>5項強迫勞動辨識指標情形</w:t>
      </w:r>
      <w:bookmarkEnd w:id="46"/>
      <w:r w:rsidRPr="00A307D9">
        <w:rPr>
          <w:rFonts w:hAnsi="標楷體"/>
          <w:color w:val="000000" w:themeColor="text1"/>
        </w:rPr>
        <w:t>。</w:t>
      </w:r>
    </w:p>
    <w:p w14:paraId="4D04F35A" w14:textId="77777777" w:rsidR="0012074A" w:rsidRPr="00A307D9" w:rsidRDefault="0012074A" w:rsidP="0012074A">
      <w:pPr>
        <w:pStyle w:val="5"/>
        <w:rPr>
          <w:rFonts w:hAnsi="標楷體"/>
          <w:color w:val="000000" w:themeColor="text1"/>
        </w:rPr>
      </w:pPr>
      <w:r>
        <w:rPr>
          <w:rFonts w:hAnsi="標楷體" w:hint="eastAsia"/>
          <w:color w:val="000000" w:themeColor="text1"/>
        </w:rPr>
        <w:t>G</w:t>
      </w:r>
      <w:r w:rsidRPr="00A307D9">
        <w:rPr>
          <w:rFonts w:hAnsi="標楷體"/>
          <w:color w:val="000000" w:themeColor="text1"/>
        </w:rPr>
        <w:t>公司表示：「</w:t>
      </w:r>
      <w:r>
        <w:rPr>
          <w:rFonts w:hAnsi="標楷體" w:hint="eastAsia"/>
          <w:color w:val="000000" w:themeColor="text1"/>
        </w:rPr>
        <w:t>本公司</w:t>
      </w:r>
      <w:r w:rsidRPr="00A307D9">
        <w:rPr>
          <w:rFonts w:hAnsi="標楷體"/>
          <w:color w:val="000000" w:themeColor="text1"/>
        </w:rPr>
        <w:t>始終堅守對人權保障及法規遵循的承諾，對於CBP所提出的5項疑慮，我們逐一回應，並說明目前已執行或正在落實的具體措施」、「我們不接受、也不容忍任何形式的強迫勞動。面對日益嚴格的國際人權標準，</w:t>
      </w:r>
      <w:r>
        <w:rPr>
          <w:rFonts w:hAnsi="標楷體" w:hint="eastAsia"/>
          <w:color w:val="000000" w:themeColor="text1"/>
        </w:rPr>
        <w:t>本公司</w:t>
      </w:r>
      <w:r w:rsidRPr="00A307D9">
        <w:rPr>
          <w:rFonts w:hAnsi="標楷體"/>
          <w:color w:val="000000" w:themeColor="text1"/>
        </w:rPr>
        <w:t>在自行車產業中率先採取具體行動，包括全額負擔新聘外籍員工的招聘相關費用，並全面改善員工的住宿環境和管理制度。我們也著手建立更完善的監督機制，持續強化保障員工權益的作為」。</w:t>
      </w:r>
    </w:p>
    <w:p w14:paraId="70276A12" w14:textId="77777777" w:rsidR="0012074A" w:rsidRPr="00A307D9" w:rsidRDefault="0012074A" w:rsidP="0012074A">
      <w:pPr>
        <w:pStyle w:val="5"/>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中市政府就</w:t>
      </w:r>
      <w:r>
        <w:rPr>
          <w:rFonts w:hAnsi="標楷體"/>
          <w:color w:val="000000" w:themeColor="text1"/>
        </w:rPr>
        <w:t>G公司</w:t>
      </w:r>
      <w:r w:rsidRPr="00A307D9">
        <w:rPr>
          <w:rFonts w:hAnsi="標楷體"/>
          <w:color w:val="000000" w:themeColor="text1"/>
        </w:rPr>
        <w:t>被指控存在的5項強迫勞動辨識指標之說明，稱係基於該府與</w:t>
      </w:r>
      <w:proofErr w:type="gramStart"/>
      <w:r w:rsidRPr="00A307D9">
        <w:rPr>
          <w:rFonts w:hAnsi="標楷體"/>
          <w:color w:val="000000" w:themeColor="text1"/>
        </w:rPr>
        <w:t>勞動部於114年9月26日</w:t>
      </w:r>
      <w:proofErr w:type="gramEnd"/>
      <w:r w:rsidRPr="00A307D9">
        <w:rPr>
          <w:rFonts w:hAnsi="標楷體"/>
          <w:color w:val="000000" w:themeColor="text1"/>
        </w:rPr>
        <w:t>之訪視結果。然而，依該府所述，該次訪視內容以聽取公司簡報及</w:t>
      </w:r>
      <w:proofErr w:type="gramStart"/>
      <w:r w:rsidRPr="00A307D9">
        <w:rPr>
          <w:rFonts w:hAnsi="標楷體"/>
          <w:color w:val="000000" w:themeColor="text1"/>
        </w:rPr>
        <w:t>參觀移工宿舍</w:t>
      </w:r>
      <w:proofErr w:type="gramEnd"/>
      <w:r w:rsidRPr="00A307D9">
        <w:rPr>
          <w:rFonts w:hAnsi="標楷體"/>
          <w:color w:val="000000" w:themeColor="text1"/>
        </w:rPr>
        <w:t>為主，該府回應亦多為轉述</w:t>
      </w:r>
      <w:r>
        <w:rPr>
          <w:rFonts w:hAnsi="標楷體"/>
          <w:color w:val="000000" w:themeColor="text1"/>
        </w:rPr>
        <w:t>G公司</w:t>
      </w:r>
      <w:r w:rsidRPr="00A307D9">
        <w:rPr>
          <w:rFonts w:hAnsi="標楷體"/>
          <w:color w:val="000000" w:themeColor="text1"/>
        </w:rPr>
        <w:t>之說明，並未就5項指控進行查證或實質認定。</w:t>
      </w:r>
    </w:p>
    <w:p w14:paraId="331D2C20" w14:textId="77777777" w:rsidR="0012074A" w:rsidRPr="00A307D9" w:rsidRDefault="0012074A" w:rsidP="0012074A">
      <w:pPr>
        <w:pStyle w:val="5"/>
        <w:rPr>
          <w:rFonts w:hAnsi="標楷體"/>
          <w:color w:val="000000" w:themeColor="text1"/>
        </w:rPr>
      </w:pPr>
      <w:proofErr w:type="gramStart"/>
      <w:r w:rsidRPr="00A307D9">
        <w:rPr>
          <w:rFonts w:hAnsi="標楷體"/>
          <w:color w:val="000000" w:themeColor="text1"/>
        </w:rPr>
        <w:t>勞動部就</w:t>
      </w:r>
      <w:proofErr w:type="gramEnd"/>
      <w:r>
        <w:rPr>
          <w:rFonts w:hAnsi="標楷體"/>
          <w:color w:val="000000" w:themeColor="text1"/>
        </w:rPr>
        <w:t>G公司</w:t>
      </w:r>
      <w:r w:rsidRPr="00A307D9">
        <w:rPr>
          <w:rFonts w:hAnsi="標楷體"/>
          <w:color w:val="000000" w:themeColor="text1"/>
        </w:rPr>
        <w:t>被指控存在的5項強迫勞動辨識指標之說明，亦係基於該部與</w:t>
      </w:r>
      <w:proofErr w:type="gramStart"/>
      <w:r w:rsidRPr="00A307D9">
        <w:rPr>
          <w:rFonts w:hAnsi="標楷體"/>
          <w:color w:val="000000" w:themeColor="text1"/>
        </w:rPr>
        <w:t>臺</w:t>
      </w:r>
      <w:proofErr w:type="gramEnd"/>
      <w:r w:rsidRPr="00A307D9">
        <w:rPr>
          <w:rFonts w:hAnsi="標楷體"/>
          <w:color w:val="000000" w:themeColor="text1"/>
        </w:rPr>
        <w:t>中市政府於114年9月26日之訪視結果。惟</w:t>
      </w:r>
      <w:proofErr w:type="gramStart"/>
      <w:r w:rsidRPr="00A307D9">
        <w:rPr>
          <w:rFonts w:hAnsi="標楷體"/>
          <w:color w:val="000000" w:themeColor="text1"/>
        </w:rPr>
        <w:t>該部於首次</w:t>
      </w:r>
      <w:proofErr w:type="gramEnd"/>
      <w:r w:rsidRPr="00A307D9">
        <w:rPr>
          <w:rFonts w:hAnsi="標楷體"/>
          <w:color w:val="000000" w:themeColor="text1"/>
        </w:rPr>
        <w:t>函復時明確指出</w:t>
      </w:r>
      <w:r>
        <w:rPr>
          <w:rFonts w:hAnsi="標楷體"/>
          <w:color w:val="000000" w:themeColor="text1"/>
        </w:rPr>
        <w:t>G公司</w:t>
      </w:r>
      <w:r w:rsidRPr="00A307D9">
        <w:rPr>
          <w:rFonts w:hAnsi="標楷體"/>
          <w:color w:val="000000" w:themeColor="text1"/>
        </w:rPr>
        <w:t>涉嫌強迫勞動之具體違反情節；但經請補充認定之事實依據時，卻又改稱</w:t>
      </w:r>
      <w:r>
        <w:rPr>
          <w:rFonts w:hAnsi="標楷體"/>
          <w:color w:val="000000" w:themeColor="text1"/>
        </w:rPr>
        <w:t>G公司</w:t>
      </w:r>
      <w:r w:rsidRPr="00A307D9">
        <w:rPr>
          <w:rFonts w:hAnsi="標楷體"/>
          <w:color w:val="000000" w:themeColor="text1"/>
        </w:rPr>
        <w:t>自述並無強迫勞動情形。</w:t>
      </w:r>
    </w:p>
    <w:p w14:paraId="01329D92" w14:textId="77777777" w:rsidR="0012074A" w:rsidRPr="00A307D9" w:rsidRDefault="0012074A" w:rsidP="0012074A">
      <w:pPr>
        <w:pStyle w:val="6"/>
        <w:rPr>
          <w:rFonts w:hAnsi="標楷體"/>
          <w:b/>
          <w:bCs/>
          <w:color w:val="000000" w:themeColor="text1"/>
        </w:rPr>
      </w:pPr>
      <w:r w:rsidRPr="00A307D9">
        <w:rPr>
          <w:rFonts w:hAnsi="標楷體"/>
          <w:color w:val="000000" w:themeColor="text1"/>
          <w:szCs w:val="32"/>
        </w:rPr>
        <w:t>115年1月19日函向本院表示，針對</w:t>
      </w:r>
      <w:r>
        <w:rPr>
          <w:rFonts w:hAnsi="標楷體"/>
          <w:color w:val="000000" w:themeColor="text1"/>
          <w:szCs w:val="32"/>
        </w:rPr>
        <w:t>G公司</w:t>
      </w:r>
      <w:r w:rsidRPr="00A307D9">
        <w:rPr>
          <w:rFonts w:hAnsi="標楷體"/>
          <w:color w:val="000000" w:themeColor="text1"/>
          <w:szCs w:val="32"/>
        </w:rPr>
        <w:t>在國內法規遵循、國際規範及美方認定</w:t>
      </w:r>
      <w:proofErr w:type="gramStart"/>
      <w:r w:rsidRPr="00A307D9">
        <w:rPr>
          <w:rFonts w:hAnsi="標楷體"/>
          <w:color w:val="000000" w:themeColor="text1"/>
          <w:szCs w:val="32"/>
        </w:rPr>
        <w:t>標準間的落差</w:t>
      </w:r>
      <w:proofErr w:type="gramEnd"/>
      <w:r w:rsidRPr="00A307D9">
        <w:rPr>
          <w:rFonts w:hAnsi="標楷體"/>
          <w:color w:val="000000" w:themeColor="text1"/>
          <w:szCs w:val="32"/>
        </w:rPr>
        <w:t>情形，按CBP指稱</w:t>
      </w:r>
      <w:r>
        <w:rPr>
          <w:rFonts w:hAnsi="標楷體"/>
          <w:color w:val="000000" w:themeColor="text1"/>
          <w:szCs w:val="32"/>
        </w:rPr>
        <w:t>G公司</w:t>
      </w:r>
      <w:r w:rsidRPr="00A307D9">
        <w:rPr>
          <w:rFonts w:hAnsi="標楷體"/>
          <w:color w:val="000000" w:themeColor="text1"/>
          <w:szCs w:val="32"/>
        </w:rPr>
        <w:t>存在的5項強迫勞動指標分類，略如下表：</w:t>
      </w:r>
    </w:p>
    <w:p w14:paraId="0DD3AAA1" w14:textId="77777777" w:rsidR="0012074A" w:rsidRPr="00A307D9" w:rsidRDefault="0012074A" w:rsidP="0012074A">
      <w:pPr>
        <w:pStyle w:val="a3"/>
        <w:ind w:left="709" w:hanging="709"/>
        <w:rPr>
          <w:rFonts w:hAnsi="標楷體"/>
          <w:color w:val="000000" w:themeColor="text1"/>
        </w:rPr>
      </w:pPr>
      <w:proofErr w:type="gramStart"/>
      <w:r w:rsidRPr="00A307D9">
        <w:rPr>
          <w:rFonts w:hAnsi="標楷體"/>
          <w:color w:val="000000" w:themeColor="text1"/>
        </w:rPr>
        <w:lastRenderedPageBreak/>
        <w:t>勞動部稱</w:t>
      </w:r>
      <w:proofErr w:type="gramEnd"/>
      <w:r>
        <w:rPr>
          <w:rFonts w:hAnsi="標楷體"/>
          <w:color w:val="000000" w:themeColor="text1"/>
        </w:rPr>
        <w:t>G公司</w:t>
      </w:r>
      <w:r w:rsidRPr="00A307D9">
        <w:rPr>
          <w:rFonts w:hAnsi="標楷體"/>
          <w:color w:val="000000" w:themeColor="text1"/>
        </w:rPr>
        <w:t>具體違反ILO 5項指標之情節及內容</w:t>
      </w:r>
    </w:p>
    <w:tbl>
      <w:tblPr>
        <w:tblW w:w="877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3766"/>
        <w:gridCol w:w="5005"/>
      </w:tblGrid>
      <w:tr w:rsidR="0012074A" w:rsidRPr="00A307D9" w14:paraId="0823BB4C" w14:textId="77777777" w:rsidTr="00DA7CAC">
        <w:trPr>
          <w:tblHeader/>
        </w:trPr>
        <w:tc>
          <w:tcPr>
            <w:tcW w:w="3766" w:type="dxa"/>
            <w:shd w:val="clear" w:color="auto" w:fill="F2F2F2" w:themeFill="background1" w:themeFillShade="F2"/>
            <w:vAlign w:val="center"/>
          </w:tcPr>
          <w:p w14:paraId="0C45ABFF" w14:textId="77777777" w:rsidR="0012074A" w:rsidRPr="00A307D9" w:rsidRDefault="0012074A" w:rsidP="00DA7CAC">
            <w:pPr>
              <w:pStyle w:val="140"/>
              <w:rPr>
                <w:rFonts w:hAnsi="標楷體"/>
                <w:color w:val="000000" w:themeColor="text1"/>
              </w:rPr>
            </w:pPr>
            <w:r w:rsidRPr="00A307D9">
              <w:rPr>
                <w:rFonts w:hAnsi="標楷體"/>
                <w:color w:val="000000" w:themeColor="text1"/>
              </w:rPr>
              <w:t>指標</w:t>
            </w:r>
          </w:p>
        </w:tc>
        <w:tc>
          <w:tcPr>
            <w:tcW w:w="5005" w:type="dxa"/>
            <w:shd w:val="clear" w:color="auto" w:fill="F2F2F2" w:themeFill="background1" w:themeFillShade="F2"/>
            <w:vAlign w:val="center"/>
          </w:tcPr>
          <w:p w14:paraId="67E41BE1" w14:textId="77777777" w:rsidR="0012074A" w:rsidRPr="00A307D9" w:rsidRDefault="0012074A" w:rsidP="00DA7CAC">
            <w:pPr>
              <w:pStyle w:val="140"/>
              <w:rPr>
                <w:rFonts w:hAnsi="標楷體"/>
                <w:color w:val="000000" w:themeColor="text1"/>
              </w:rPr>
            </w:pPr>
            <w:r w:rsidRPr="00A307D9">
              <w:rPr>
                <w:rFonts w:hAnsi="標楷體"/>
                <w:color w:val="000000" w:themeColor="text1"/>
              </w:rPr>
              <w:t>勞動部</w:t>
            </w:r>
          </w:p>
          <w:p w14:paraId="350E7ED0" w14:textId="77777777" w:rsidR="0012074A" w:rsidRPr="00A307D9" w:rsidRDefault="0012074A" w:rsidP="00DA7CAC">
            <w:pPr>
              <w:pStyle w:val="140"/>
              <w:rPr>
                <w:rFonts w:hAnsi="標楷體"/>
                <w:color w:val="000000" w:themeColor="text1"/>
              </w:rPr>
            </w:pPr>
            <w:r w:rsidRPr="00A307D9">
              <w:rPr>
                <w:rFonts w:hAnsi="標楷體"/>
                <w:color w:val="000000" w:themeColor="text1"/>
              </w:rPr>
              <w:t>115年1月19日函</w:t>
            </w:r>
          </w:p>
        </w:tc>
      </w:tr>
      <w:tr w:rsidR="0012074A" w:rsidRPr="00A307D9" w14:paraId="2A965105" w14:textId="77777777" w:rsidTr="00DA7CAC">
        <w:tc>
          <w:tcPr>
            <w:tcW w:w="3766" w:type="dxa"/>
            <w:vMerge w:val="restart"/>
            <w:shd w:val="clear" w:color="auto" w:fill="auto"/>
            <w:vAlign w:val="center"/>
          </w:tcPr>
          <w:p w14:paraId="5DD4FBE5" w14:textId="77777777" w:rsidR="0012074A" w:rsidRPr="00A307D9" w:rsidRDefault="0012074A" w:rsidP="00DA7CAC">
            <w:pPr>
              <w:pStyle w:val="14"/>
              <w:ind w:left="680" w:hanging="680"/>
              <w:jc w:val="center"/>
              <w:rPr>
                <w:rFonts w:hAnsi="標楷體"/>
                <w:color w:val="000000" w:themeColor="text1"/>
              </w:rPr>
            </w:pPr>
            <w:r w:rsidRPr="00A307D9">
              <w:rPr>
                <w:rFonts w:hAnsi="標楷體"/>
                <w:color w:val="000000" w:themeColor="text1"/>
              </w:rPr>
              <w:t>濫用弱勢處境</w:t>
            </w:r>
          </w:p>
        </w:tc>
        <w:tc>
          <w:tcPr>
            <w:tcW w:w="5005" w:type="dxa"/>
          </w:tcPr>
          <w:p w14:paraId="4ED05D40" w14:textId="77777777" w:rsidR="0012074A" w:rsidRPr="00A307D9" w:rsidRDefault="0012074A" w:rsidP="00DA7CAC">
            <w:pPr>
              <w:pStyle w:val="14"/>
              <w:rPr>
                <w:rFonts w:hAnsi="標楷體"/>
                <w:b/>
                <w:bCs/>
                <w:color w:val="000000" w:themeColor="text1"/>
              </w:rPr>
            </w:pPr>
            <w:r w:rsidRPr="00A307D9">
              <w:rPr>
                <w:rFonts w:hAnsi="標楷體"/>
                <w:b/>
                <w:bCs/>
                <w:color w:val="000000" w:themeColor="text1"/>
                <w:spacing w:val="-20"/>
                <w:szCs w:val="28"/>
              </w:rPr>
              <w:t>部分工作現場的動線與標識</w:t>
            </w:r>
            <w:proofErr w:type="gramStart"/>
            <w:r w:rsidRPr="00A307D9">
              <w:rPr>
                <w:rFonts w:hAnsi="標楷體"/>
                <w:b/>
                <w:bCs/>
                <w:color w:val="000000" w:themeColor="text1"/>
                <w:spacing w:val="-20"/>
                <w:szCs w:val="28"/>
              </w:rPr>
              <w:t>及移工簽署</w:t>
            </w:r>
            <w:proofErr w:type="gramEnd"/>
            <w:r w:rsidRPr="00A307D9">
              <w:rPr>
                <w:rFonts w:hAnsi="標楷體"/>
                <w:b/>
                <w:bCs/>
                <w:color w:val="000000" w:themeColor="text1"/>
                <w:spacing w:val="-20"/>
                <w:szCs w:val="28"/>
              </w:rPr>
              <w:t>的文件，並未提供雙語版本</w:t>
            </w:r>
            <w:r w:rsidRPr="00A307D9">
              <w:rPr>
                <w:rFonts w:hAnsi="標楷體"/>
                <w:b/>
                <w:bCs/>
                <w:color w:val="000000" w:themeColor="text1"/>
              </w:rPr>
              <w:t>。</w:t>
            </w:r>
          </w:p>
        </w:tc>
      </w:tr>
      <w:tr w:rsidR="0012074A" w:rsidRPr="00A307D9" w14:paraId="6EAB3418" w14:textId="77777777" w:rsidTr="00DA7CAC">
        <w:tc>
          <w:tcPr>
            <w:tcW w:w="3766" w:type="dxa"/>
            <w:vMerge/>
            <w:shd w:val="clear" w:color="auto" w:fill="auto"/>
            <w:vAlign w:val="center"/>
          </w:tcPr>
          <w:p w14:paraId="63AEEE74" w14:textId="77777777" w:rsidR="0012074A" w:rsidRPr="00A307D9" w:rsidRDefault="0012074A" w:rsidP="00DA7CAC">
            <w:pPr>
              <w:pStyle w:val="14"/>
              <w:ind w:left="680" w:hanging="680"/>
              <w:jc w:val="center"/>
              <w:rPr>
                <w:rFonts w:hAnsi="標楷體"/>
                <w:color w:val="000000" w:themeColor="text1"/>
              </w:rPr>
            </w:pPr>
          </w:p>
        </w:tc>
        <w:tc>
          <w:tcPr>
            <w:tcW w:w="5005" w:type="dxa"/>
          </w:tcPr>
          <w:p w14:paraId="48FEB67A" w14:textId="77777777" w:rsidR="0012074A" w:rsidRPr="00A307D9" w:rsidRDefault="0012074A" w:rsidP="00DA7CAC">
            <w:pPr>
              <w:pStyle w:val="14"/>
              <w:rPr>
                <w:rFonts w:hAnsi="標楷體"/>
                <w:color w:val="000000" w:themeColor="text1"/>
                <w:spacing w:val="-20"/>
                <w:szCs w:val="28"/>
              </w:rPr>
            </w:pPr>
            <w:r w:rsidRPr="00A307D9">
              <w:rPr>
                <w:rFonts w:hAnsi="標楷體"/>
                <w:color w:val="000000" w:themeColor="text1"/>
              </w:rPr>
              <w:t>對於工作分派上，不分本國人或外國人，</w:t>
            </w:r>
            <w:proofErr w:type="gramStart"/>
            <w:r w:rsidRPr="00A307D9">
              <w:rPr>
                <w:rFonts w:hAnsi="標楷體"/>
                <w:color w:val="000000" w:themeColor="text1"/>
              </w:rPr>
              <w:t>均係依</w:t>
            </w:r>
            <w:proofErr w:type="gramEnd"/>
            <w:r w:rsidRPr="00A307D9">
              <w:rPr>
                <w:rFonts w:hAnsi="標楷體"/>
                <w:color w:val="000000" w:themeColor="text1"/>
              </w:rPr>
              <w:t>技術能力區分，</w:t>
            </w:r>
            <w:proofErr w:type="gramStart"/>
            <w:r w:rsidRPr="00A307D9">
              <w:rPr>
                <w:rFonts w:hAnsi="標楷體"/>
                <w:color w:val="000000" w:themeColor="text1"/>
              </w:rPr>
              <w:t>且廠區</w:t>
            </w:r>
            <w:proofErr w:type="gramEnd"/>
            <w:r w:rsidRPr="00A307D9">
              <w:rPr>
                <w:rFonts w:hAnsi="標楷體"/>
                <w:color w:val="000000" w:themeColor="text1"/>
              </w:rPr>
              <w:t>張貼之環</w:t>
            </w:r>
            <w:proofErr w:type="gramStart"/>
            <w:r w:rsidRPr="00A307D9">
              <w:rPr>
                <w:rFonts w:hAnsi="標楷體"/>
                <w:color w:val="000000" w:themeColor="text1"/>
              </w:rPr>
              <w:t>安衛暨能源</w:t>
            </w:r>
            <w:proofErr w:type="gramEnd"/>
            <w:r w:rsidRPr="00A307D9">
              <w:rPr>
                <w:rFonts w:hAnsi="標楷體"/>
                <w:color w:val="000000" w:themeColor="text1"/>
              </w:rPr>
              <w:t>政策提供雙語版本</w:t>
            </w:r>
            <w:proofErr w:type="gramStart"/>
            <w:r w:rsidRPr="00A307D9">
              <w:rPr>
                <w:rFonts w:hAnsi="標楷體"/>
                <w:color w:val="000000" w:themeColor="text1"/>
              </w:rPr>
              <w:t>供移工</w:t>
            </w:r>
            <w:proofErr w:type="gramEnd"/>
            <w:r w:rsidRPr="00A307D9">
              <w:rPr>
                <w:rFonts w:hAnsi="標楷體"/>
                <w:color w:val="000000" w:themeColor="text1"/>
              </w:rPr>
              <w:t>閱讀，惟部分工作現場的動線與標識，</w:t>
            </w:r>
            <w:proofErr w:type="gramStart"/>
            <w:r w:rsidRPr="00A307D9">
              <w:rPr>
                <w:rFonts w:hAnsi="標楷體"/>
                <w:color w:val="000000" w:themeColor="text1"/>
              </w:rPr>
              <w:t>及移工簽署</w:t>
            </w:r>
            <w:proofErr w:type="gramEnd"/>
            <w:r w:rsidRPr="00A307D9">
              <w:rPr>
                <w:rFonts w:hAnsi="標楷體"/>
                <w:color w:val="000000" w:themeColor="text1"/>
              </w:rPr>
              <w:t>的文件(如教育訓練完成單)，並未提供雙語版本。</w:t>
            </w:r>
          </w:p>
        </w:tc>
      </w:tr>
      <w:tr w:rsidR="0012074A" w:rsidRPr="00A307D9" w14:paraId="0474F3A1" w14:textId="77777777" w:rsidTr="00DA7CAC">
        <w:tc>
          <w:tcPr>
            <w:tcW w:w="3766" w:type="dxa"/>
            <w:vMerge w:val="restart"/>
            <w:shd w:val="clear" w:color="auto" w:fill="auto"/>
            <w:vAlign w:val="center"/>
          </w:tcPr>
          <w:p w14:paraId="38FA6B63" w14:textId="77777777" w:rsidR="0012074A" w:rsidRPr="00A307D9" w:rsidRDefault="0012074A" w:rsidP="00DA7CAC">
            <w:pPr>
              <w:pStyle w:val="14"/>
              <w:jc w:val="center"/>
              <w:rPr>
                <w:rFonts w:hAnsi="標楷體"/>
                <w:color w:val="000000" w:themeColor="text1"/>
              </w:rPr>
            </w:pPr>
            <w:r w:rsidRPr="00A307D9">
              <w:rPr>
                <w:rFonts w:hAnsi="標楷體"/>
                <w:color w:val="000000" w:themeColor="text1"/>
              </w:rPr>
              <w:t>苛刻的工作及生活條件</w:t>
            </w:r>
          </w:p>
        </w:tc>
        <w:tc>
          <w:tcPr>
            <w:tcW w:w="5005" w:type="dxa"/>
          </w:tcPr>
          <w:p w14:paraId="79F699BD" w14:textId="77777777" w:rsidR="0012074A" w:rsidRPr="00A307D9" w:rsidRDefault="0012074A" w:rsidP="00DA7CAC">
            <w:pPr>
              <w:pStyle w:val="14"/>
              <w:rPr>
                <w:rFonts w:hAnsi="標楷體"/>
                <w:b/>
                <w:bCs/>
                <w:color w:val="000000" w:themeColor="text1"/>
              </w:rPr>
            </w:pPr>
            <w:proofErr w:type="gramStart"/>
            <w:r w:rsidRPr="00A307D9">
              <w:rPr>
                <w:rFonts w:hAnsi="標楷體"/>
                <w:b/>
                <w:bCs/>
                <w:color w:val="000000" w:themeColor="text1"/>
                <w:spacing w:val="-20"/>
                <w:szCs w:val="28"/>
              </w:rPr>
              <w:t>移工宿舍</w:t>
            </w:r>
            <w:proofErr w:type="gramEnd"/>
            <w:r w:rsidRPr="00A307D9">
              <w:rPr>
                <w:rFonts w:hAnsi="標楷體"/>
                <w:b/>
                <w:bCs/>
                <w:color w:val="000000" w:themeColor="text1"/>
                <w:spacing w:val="-20"/>
                <w:szCs w:val="28"/>
              </w:rPr>
              <w:t>環境不佳</w:t>
            </w:r>
            <w:r w:rsidRPr="00A307D9">
              <w:rPr>
                <w:rFonts w:hAnsi="標楷體"/>
                <w:b/>
                <w:bCs/>
                <w:color w:val="000000" w:themeColor="text1"/>
              </w:rPr>
              <w:t>。</w:t>
            </w:r>
          </w:p>
        </w:tc>
      </w:tr>
      <w:tr w:rsidR="0012074A" w:rsidRPr="00A307D9" w14:paraId="3E8E9AC0" w14:textId="77777777" w:rsidTr="00DA7CAC">
        <w:tc>
          <w:tcPr>
            <w:tcW w:w="3766" w:type="dxa"/>
            <w:vMerge/>
            <w:shd w:val="clear" w:color="auto" w:fill="auto"/>
            <w:vAlign w:val="center"/>
          </w:tcPr>
          <w:p w14:paraId="15B326A8" w14:textId="77777777" w:rsidR="0012074A" w:rsidRPr="00A307D9" w:rsidRDefault="0012074A" w:rsidP="00DA7CAC">
            <w:pPr>
              <w:pStyle w:val="14"/>
              <w:jc w:val="center"/>
              <w:rPr>
                <w:rFonts w:hAnsi="標楷體"/>
                <w:color w:val="000000" w:themeColor="text1"/>
              </w:rPr>
            </w:pPr>
          </w:p>
        </w:tc>
        <w:tc>
          <w:tcPr>
            <w:tcW w:w="5005" w:type="dxa"/>
          </w:tcPr>
          <w:p w14:paraId="14DEB33B" w14:textId="77777777" w:rsidR="0012074A" w:rsidRPr="00A307D9" w:rsidRDefault="0012074A" w:rsidP="00DA7CAC">
            <w:pPr>
              <w:pStyle w:val="14"/>
              <w:rPr>
                <w:rFonts w:hAnsi="標楷體"/>
                <w:color w:val="000000" w:themeColor="text1"/>
              </w:rPr>
            </w:pPr>
            <w:r w:rsidRPr="00A307D9">
              <w:rPr>
                <w:rFonts w:hAnsi="標楷體"/>
                <w:color w:val="000000" w:themeColor="text1"/>
              </w:rPr>
              <w:t>外國人與本國人於相同廠區工作，廠內設有排風系統；</w:t>
            </w:r>
            <w:r>
              <w:rPr>
                <w:rFonts w:hAnsi="標楷體"/>
                <w:color w:val="000000" w:themeColor="text1"/>
              </w:rPr>
              <w:t>G公司</w:t>
            </w:r>
            <w:r w:rsidRPr="00A307D9">
              <w:rPr>
                <w:rFonts w:hAnsi="標楷體"/>
                <w:color w:val="000000" w:themeColor="text1"/>
              </w:rPr>
              <w:t>表示，廠內本國人樂於協助外國人進行技術指導及經驗傳承，工作條件並無差異。公司宿舍個人居住空間符合3.6平方公尺以上之規定，每房為12人且設有冷氣。宿舍設有自動販賣機、運動休閒設施、宗教信仰場所及提供語言翻譯協助等友善設施；另亦設有餐廳，提供多元餐食選擇。</w:t>
            </w:r>
            <w:proofErr w:type="gramStart"/>
            <w:r w:rsidRPr="00A307D9">
              <w:rPr>
                <w:rFonts w:hAnsi="標楷體"/>
                <w:color w:val="000000" w:themeColor="text1"/>
              </w:rPr>
              <w:t>惟</w:t>
            </w:r>
            <w:proofErr w:type="gramEnd"/>
            <w:r w:rsidRPr="00A307D9">
              <w:rPr>
                <w:rFonts w:hAnsi="標楷體"/>
                <w:color w:val="000000" w:themeColor="text1"/>
              </w:rPr>
              <w:t>洗澡區域隱私性不足，且</w:t>
            </w:r>
            <w:proofErr w:type="gramStart"/>
            <w:r w:rsidRPr="00A307D9">
              <w:rPr>
                <w:rFonts w:hAnsi="標楷體"/>
                <w:color w:val="000000" w:themeColor="text1"/>
              </w:rPr>
              <w:t>曬</w:t>
            </w:r>
            <w:proofErr w:type="gramEnd"/>
            <w:r w:rsidRPr="00A307D9">
              <w:rPr>
                <w:rFonts w:hAnsi="標楷體"/>
                <w:color w:val="000000" w:themeColor="text1"/>
              </w:rPr>
              <w:t>衣場設在排水溝上方，氣味差且有積水，環境不佳，容易滋生病媒蚊。</w:t>
            </w:r>
            <w:r>
              <w:rPr>
                <w:rFonts w:hAnsi="標楷體"/>
                <w:color w:val="000000" w:themeColor="text1"/>
              </w:rPr>
              <w:t>G公司</w:t>
            </w:r>
            <w:r w:rsidRPr="00A307D9">
              <w:rPr>
                <w:rFonts w:hAnsi="標楷體"/>
                <w:color w:val="000000" w:themeColor="text1"/>
              </w:rPr>
              <w:t>表示，未來將搬遷至新宿舍，每房為8人，並提供更為完善的公共設施(例如淋浴設備)。</w:t>
            </w:r>
          </w:p>
        </w:tc>
      </w:tr>
      <w:tr w:rsidR="0012074A" w:rsidRPr="00A307D9" w14:paraId="252C1527" w14:textId="77777777" w:rsidTr="00DA7CAC">
        <w:tc>
          <w:tcPr>
            <w:tcW w:w="3766" w:type="dxa"/>
            <w:vMerge w:val="restart"/>
            <w:shd w:val="clear" w:color="auto" w:fill="auto"/>
            <w:vAlign w:val="center"/>
          </w:tcPr>
          <w:p w14:paraId="7FD39A0D" w14:textId="77777777" w:rsidR="0012074A" w:rsidRPr="00A307D9" w:rsidRDefault="0012074A" w:rsidP="00DA7CAC">
            <w:pPr>
              <w:pStyle w:val="14"/>
              <w:ind w:left="680" w:hanging="680"/>
              <w:jc w:val="center"/>
              <w:rPr>
                <w:rFonts w:hAnsi="標楷體"/>
                <w:color w:val="000000" w:themeColor="text1"/>
              </w:rPr>
            </w:pPr>
            <w:r w:rsidRPr="00A307D9">
              <w:rPr>
                <w:rFonts w:hAnsi="標楷體"/>
                <w:color w:val="000000" w:themeColor="text1"/>
              </w:rPr>
              <w:t>抵債勞務</w:t>
            </w:r>
          </w:p>
        </w:tc>
        <w:tc>
          <w:tcPr>
            <w:tcW w:w="5005" w:type="dxa"/>
          </w:tcPr>
          <w:p w14:paraId="73C9F0E9" w14:textId="77777777" w:rsidR="0012074A" w:rsidRPr="00A307D9" w:rsidRDefault="0012074A" w:rsidP="00DA7CAC">
            <w:pPr>
              <w:pStyle w:val="14"/>
              <w:rPr>
                <w:rFonts w:hAnsi="標楷體"/>
                <w:b/>
                <w:bCs/>
                <w:color w:val="000000" w:themeColor="text1"/>
              </w:rPr>
            </w:pPr>
            <w:r w:rsidRPr="00A307D9">
              <w:rPr>
                <w:rFonts w:hAnsi="標楷體"/>
                <w:b/>
                <w:bCs/>
                <w:color w:val="000000" w:themeColor="text1"/>
                <w:spacing w:val="-20"/>
                <w:szCs w:val="28"/>
              </w:rPr>
              <w:t>114年1月實施零付費政策前引入</w:t>
            </w:r>
            <w:proofErr w:type="gramStart"/>
            <w:r w:rsidRPr="00A307D9">
              <w:rPr>
                <w:rFonts w:hAnsi="標楷體"/>
                <w:b/>
                <w:bCs/>
                <w:color w:val="000000" w:themeColor="text1"/>
                <w:spacing w:val="-20"/>
                <w:szCs w:val="28"/>
              </w:rPr>
              <w:t>之移工支付</w:t>
            </w:r>
            <w:proofErr w:type="gramEnd"/>
            <w:r w:rsidRPr="00A307D9">
              <w:rPr>
                <w:rFonts w:hAnsi="標楷體"/>
                <w:b/>
                <w:bCs/>
                <w:color w:val="000000" w:themeColor="text1"/>
                <w:spacing w:val="-20"/>
                <w:szCs w:val="28"/>
              </w:rPr>
              <w:t>國外仲介費</w:t>
            </w:r>
            <w:r w:rsidRPr="00A307D9">
              <w:rPr>
                <w:rFonts w:hAnsi="標楷體"/>
                <w:b/>
                <w:bCs/>
                <w:color w:val="000000" w:themeColor="text1"/>
              </w:rPr>
              <w:t>。</w:t>
            </w:r>
          </w:p>
        </w:tc>
      </w:tr>
      <w:tr w:rsidR="0012074A" w:rsidRPr="00A307D9" w14:paraId="457CE452" w14:textId="77777777" w:rsidTr="00DA7CAC">
        <w:tc>
          <w:tcPr>
            <w:tcW w:w="3766" w:type="dxa"/>
            <w:vMerge/>
            <w:shd w:val="clear" w:color="auto" w:fill="auto"/>
            <w:vAlign w:val="center"/>
          </w:tcPr>
          <w:p w14:paraId="27345269" w14:textId="77777777" w:rsidR="0012074A" w:rsidRPr="00A307D9" w:rsidRDefault="0012074A" w:rsidP="00DA7CAC">
            <w:pPr>
              <w:pStyle w:val="14"/>
              <w:ind w:left="680" w:hanging="680"/>
              <w:jc w:val="center"/>
              <w:rPr>
                <w:rFonts w:hAnsi="標楷體"/>
                <w:color w:val="000000" w:themeColor="text1"/>
              </w:rPr>
            </w:pPr>
          </w:p>
        </w:tc>
        <w:tc>
          <w:tcPr>
            <w:tcW w:w="5005" w:type="dxa"/>
          </w:tcPr>
          <w:p w14:paraId="1D4A466F" w14:textId="77777777" w:rsidR="0012074A" w:rsidRPr="00A307D9" w:rsidRDefault="0012074A" w:rsidP="00DA7CAC">
            <w:pPr>
              <w:pStyle w:val="14"/>
              <w:rPr>
                <w:rFonts w:hAnsi="標楷體"/>
                <w:color w:val="000000" w:themeColor="text1"/>
                <w:spacing w:val="-20"/>
                <w:szCs w:val="28"/>
              </w:rPr>
            </w:pPr>
            <w:r>
              <w:rPr>
                <w:rFonts w:hAnsi="標楷體"/>
                <w:color w:val="000000" w:themeColor="text1"/>
                <w:spacing w:val="-20"/>
                <w:szCs w:val="28"/>
              </w:rPr>
              <w:t>G公司</w:t>
            </w:r>
            <w:r w:rsidRPr="00A307D9">
              <w:rPr>
                <w:rFonts w:hAnsi="標楷體"/>
                <w:color w:val="000000" w:themeColor="text1"/>
                <w:spacing w:val="-20"/>
                <w:szCs w:val="28"/>
              </w:rPr>
              <w:t>自</w:t>
            </w:r>
            <w:r w:rsidRPr="00A307D9">
              <w:rPr>
                <w:rFonts w:hAnsi="標楷體" w:hint="eastAsia"/>
                <w:color w:val="000000" w:themeColor="text1"/>
                <w:spacing w:val="-20"/>
                <w:szCs w:val="28"/>
              </w:rPr>
              <w:t>1</w:t>
            </w:r>
            <w:r w:rsidRPr="00A307D9">
              <w:rPr>
                <w:rFonts w:hAnsi="標楷體"/>
                <w:color w:val="000000" w:themeColor="text1"/>
                <w:spacing w:val="-20"/>
                <w:szCs w:val="28"/>
              </w:rPr>
              <w:t>14年1月起已實施國外面試後零付費教育訓練，並提供健康照護、醫師臨場健康諮詢，</w:t>
            </w:r>
            <w:proofErr w:type="gramStart"/>
            <w:r w:rsidRPr="00A307D9">
              <w:rPr>
                <w:rFonts w:hAnsi="標楷體"/>
                <w:color w:val="000000" w:themeColor="text1"/>
                <w:spacing w:val="-20"/>
                <w:szCs w:val="28"/>
              </w:rPr>
              <w:t>移工定期</w:t>
            </w:r>
            <w:proofErr w:type="gramEnd"/>
            <w:r w:rsidRPr="00A307D9">
              <w:rPr>
                <w:rFonts w:hAnsi="標楷體"/>
                <w:color w:val="000000" w:themeColor="text1"/>
                <w:spacing w:val="-20"/>
                <w:szCs w:val="28"/>
              </w:rPr>
              <w:t>健康檢查費用</w:t>
            </w:r>
            <w:proofErr w:type="gramStart"/>
            <w:r w:rsidRPr="00A307D9">
              <w:rPr>
                <w:rFonts w:hAnsi="標楷體"/>
                <w:color w:val="000000" w:themeColor="text1"/>
                <w:spacing w:val="-20"/>
                <w:szCs w:val="28"/>
              </w:rPr>
              <w:t>及移工國內</w:t>
            </w:r>
            <w:proofErr w:type="gramEnd"/>
            <w:r w:rsidRPr="00A307D9">
              <w:rPr>
                <w:rFonts w:hAnsi="標楷體"/>
                <w:color w:val="000000" w:themeColor="text1"/>
                <w:spacing w:val="-20"/>
                <w:szCs w:val="28"/>
              </w:rPr>
              <w:t>仲介服務費</w:t>
            </w:r>
            <w:proofErr w:type="gramStart"/>
            <w:r w:rsidRPr="00A307D9">
              <w:rPr>
                <w:rFonts w:hAnsi="標楷體"/>
                <w:color w:val="000000" w:themeColor="text1"/>
                <w:spacing w:val="-20"/>
                <w:szCs w:val="28"/>
              </w:rPr>
              <w:t>等均由公司</w:t>
            </w:r>
            <w:proofErr w:type="gramEnd"/>
            <w:r w:rsidRPr="00A307D9">
              <w:rPr>
                <w:rFonts w:hAnsi="標楷體"/>
                <w:color w:val="000000" w:themeColor="text1"/>
                <w:spacing w:val="-20"/>
                <w:szCs w:val="28"/>
              </w:rPr>
              <w:t>支付。</w:t>
            </w:r>
          </w:p>
        </w:tc>
      </w:tr>
      <w:tr w:rsidR="0012074A" w:rsidRPr="00A307D9" w14:paraId="3FEC2E9B" w14:textId="77777777" w:rsidTr="00DA7CAC">
        <w:tc>
          <w:tcPr>
            <w:tcW w:w="3766" w:type="dxa"/>
            <w:vMerge w:val="restart"/>
            <w:shd w:val="clear" w:color="auto" w:fill="auto"/>
            <w:vAlign w:val="center"/>
          </w:tcPr>
          <w:p w14:paraId="634FE904" w14:textId="77777777" w:rsidR="0012074A" w:rsidRPr="00A307D9" w:rsidRDefault="0012074A" w:rsidP="00DA7CAC">
            <w:pPr>
              <w:pStyle w:val="14"/>
              <w:ind w:left="680" w:hanging="680"/>
              <w:jc w:val="center"/>
              <w:rPr>
                <w:rFonts w:hAnsi="標楷體"/>
                <w:color w:val="000000" w:themeColor="text1"/>
              </w:rPr>
            </w:pPr>
            <w:r w:rsidRPr="00A307D9">
              <w:rPr>
                <w:rFonts w:hAnsi="標楷體"/>
                <w:color w:val="000000" w:themeColor="text1"/>
              </w:rPr>
              <w:t>扣發薪資</w:t>
            </w:r>
          </w:p>
        </w:tc>
        <w:tc>
          <w:tcPr>
            <w:tcW w:w="5005" w:type="dxa"/>
          </w:tcPr>
          <w:p w14:paraId="0BAB2662" w14:textId="77777777" w:rsidR="0012074A" w:rsidRPr="00A307D9" w:rsidRDefault="0012074A" w:rsidP="00DA7CAC">
            <w:pPr>
              <w:pStyle w:val="14"/>
              <w:rPr>
                <w:rFonts w:hAnsi="標楷體"/>
                <w:b/>
                <w:bCs/>
                <w:color w:val="000000" w:themeColor="text1"/>
                <w:spacing w:val="-20"/>
                <w:szCs w:val="28"/>
              </w:rPr>
            </w:pPr>
            <w:r w:rsidRPr="00A307D9">
              <w:rPr>
                <w:rFonts w:hAnsi="標楷體"/>
                <w:b/>
                <w:bCs/>
                <w:color w:val="000000" w:themeColor="text1"/>
                <w:spacing w:val="-20"/>
                <w:szCs w:val="28"/>
              </w:rPr>
              <w:t>曾代為</w:t>
            </w:r>
            <w:proofErr w:type="gramStart"/>
            <w:r w:rsidRPr="00A307D9">
              <w:rPr>
                <w:rFonts w:hAnsi="標楷體"/>
                <w:b/>
                <w:bCs/>
                <w:color w:val="000000" w:themeColor="text1"/>
                <w:spacing w:val="-20"/>
                <w:szCs w:val="28"/>
              </w:rPr>
              <w:t>保管移工儲蓄</w:t>
            </w:r>
            <w:proofErr w:type="gramEnd"/>
            <w:r w:rsidRPr="00A307D9">
              <w:rPr>
                <w:rFonts w:hAnsi="標楷體"/>
                <w:b/>
                <w:bCs/>
                <w:color w:val="000000" w:themeColor="text1"/>
                <w:spacing w:val="-20"/>
                <w:szCs w:val="28"/>
              </w:rPr>
              <w:t>款</w:t>
            </w:r>
            <w:r w:rsidRPr="00A307D9">
              <w:rPr>
                <w:rFonts w:hAnsi="標楷體"/>
                <w:b/>
                <w:bCs/>
                <w:color w:val="000000" w:themeColor="text1"/>
              </w:rPr>
              <w:t>。</w:t>
            </w:r>
          </w:p>
        </w:tc>
      </w:tr>
      <w:tr w:rsidR="0012074A" w:rsidRPr="00A307D9" w14:paraId="12C77A4D" w14:textId="77777777" w:rsidTr="00DA7CAC">
        <w:tc>
          <w:tcPr>
            <w:tcW w:w="3766" w:type="dxa"/>
            <w:vMerge/>
            <w:shd w:val="clear" w:color="auto" w:fill="auto"/>
            <w:vAlign w:val="center"/>
          </w:tcPr>
          <w:p w14:paraId="62C4C234" w14:textId="77777777" w:rsidR="0012074A" w:rsidRPr="00A307D9" w:rsidRDefault="0012074A" w:rsidP="00DA7CAC">
            <w:pPr>
              <w:pStyle w:val="14"/>
              <w:ind w:left="680" w:hanging="680"/>
              <w:jc w:val="center"/>
              <w:rPr>
                <w:rFonts w:hAnsi="標楷體"/>
                <w:color w:val="000000" w:themeColor="text1"/>
              </w:rPr>
            </w:pPr>
          </w:p>
        </w:tc>
        <w:tc>
          <w:tcPr>
            <w:tcW w:w="5005" w:type="dxa"/>
          </w:tcPr>
          <w:p w14:paraId="315B3330" w14:textId="77777777" w:rsidR="0012074A" w:rsidRPr="00A307D9" w:rsidRDefault="0012074A" w:rsidP="00DA7CAC">
            <w:pPr>
              <w:pStyle w:val="14"/>
              <w:rPr>
                <w:rFonts w:hAnsi="標楷體"/>
                <w:color w:val="000000" w:themeColor="text1"/>
                <w:spacing w:val="-20"/>
                <w:szCs w:val="28"/>
              </w:rPr>
            </w:pPr>
            <w:r w:rsidRPr="00A307D9">
              <w:rPr>
                <w:rFonts w:hAnsi="標楷體"/>
                <w:color w:val="000000" w:themeColor="text1"/>
              </w:rPr>
              <w:t>過去曾</w:t>
            </w:r>
            <w:proofErr w:type="gramStart"/>
            <w:r w:rsidRPr="00A307D9">
              <w:rPr>
                <w:rFonts w:hAnsi="標楷體"/>
                <w:color w:val="000000" w:themeColor="text1"/>
              </w:rPr>
              <w:t>有移工投訴</w:t>
            </w:r>
            <w:proofErr w:type="gramEnd"/>
            <w:r w:rsidRPr="00A307D9">
              <w:rPr>
                <w:rFonts w:hAnsi="標楷體"/>
                <w:color w:val="000000" w:themeColor="text1"/>
              </w:rPr>
              <w:t>公司代為保管儲蓄款(雖</w:t>
            </w:r>
            <w:proofErr w:type="gramStart"/>
            <w:r w:rsidRPr="00A307D9">
              <w:rPr>
                <w:rFonts w:hAnsi="標楷體"/>
                <w:color w:val="000000" w:themeColor="text1"/>
              </w:rPr>
              <w:t>是移工帳戶</w:t>
            </w:r>
            <w:proofErr w:type="gramEnd"/>
            <w:r w:rsidRPr="00A307D9">
              <w:rPr>
                <w:rFonts w:hAnsi="標楷體"/>
                <w:color w:val="000000" w:themeColor="text1"/>
              </w:rPr>
              <w:t>，但印章</w:t>
            </w:r>
            <w:proofErr w:type="gramStart"/>
            <w:r w:rsidRPr="00A307D9">
              <w:rPr>
                <w:rFonts w:hAnsi="標楷體"/>
                <w:color w:val="000000" w:themeColor="text1"/>
              </w:rPr>
              <w:t>不在移工身上</w:t>
            </w:r>
            <w:proofErr w:type="gramEnd"/>
            <w:r w:rsidRPr="00A307D9">
              <w:rPr>
                <w:rFonts w:hAnsi="標楷體"/>
                <w:color w:val="000000" w:themeColor="text1"/>
              </w:rPr>
              <w:t>)。</w:t>
            </w:r>
            <w:r>
              <w:rPr>
                <w:rFonts w:hAnsi="標楷體"/>
                <w:color w:val="000000" w:themeColor="text1"/>
              </w:rPr>
              <w:t>G公司</w:t>
            </w:r>
            <w:r w:rsidRPr="00A307D9">
              <w:rPr>
                <w:rFonts w:hAnsi="標楷體"/>
                <w:color w:val="000000" w:themeColor="text1"/>
              </w:rPr>
              <w:t>表示，對於外國人</w:t>
            </w:r>
            <w:proofErr w:type="gramStart"/>
            <w:r w:rsidRPr="00A307D9">
              <w:rPr>
                <w:rFonts w:hAnsi="標楷體"/>
                <w:color w:val="000000" w:themeColor="text1"/>
              </w:rPr>
              <w:t>薪資均依勞基法</w:t>
            </w:r>
            <w:proofErr w:type="gramEnd"/>
            <w:r w:rsidRPr="00A307D9">
              <w:rPr>
                <w:rFonts w:hAnsi="標楷體"/>
                <w:color w:val="000000" w:themeColor="text1"/>
              </w:rPr>
              <w:t>規定給付薪資，且儲蓄款制度已在1年前更改，現在薪資皆全額發給，儲蓄</w:t>
            </w:r>
            <w:proofErr w:type="gramStart"/>
            <w:r w:rsidRPr="00A307D9">
              <w:rPr>
                <w:rFonts w:hAnsi="標楷體"/>
                <w:color w:val="000000" w:themeColor="text1"/>
              </w:rPr>
              <w:t>由移工自行</w:t>
            </w:r>
            <w:proofErr w:type="gramEnd"/>
            <w:r w:rsidRPr="00A307D9">
              <w:rPr>
                <w:rFonts w:hAnsi="標楷體"/>
                <w:color w:val="000000" w:themeColor="text1"/>
              </w:rPr>
              <w:t>運用，已未於薪</w:t>
            </w:r>
            <w:r w:rsidRPr="00A307D9">
              <w:rPr>
                <w:rFonts w:hAnsi="標楷體"/>
                <w:color w:val="000000" w:themeColor="text1"/>
              </w:rPr>
              <w:lastRenderedPageBreak/>
              <w:t>資內扣儲蓄款。</w:t>
            </w:r>
          </w:p>
        </w:tc>
      </w:tr>
      <w:tr w:rsidR="0012074A" w:rsidRPr="00A307D9" w14:paraId="637B4E1A" w14:textId="77777777" w:rsidTr="00DA7CAC">
        <w:tc>
          <w:tcPr>
            <w:tcW w:w="3766" w:type="dxa"/>
            <w:vMerge w:val="restart"/>
            <w:shd w:val="clear" w:color="auto" w:fill="auto"/>
            <w:vAlign w:val="center"/>
          </w:tcPr>
          <w:p w14:paraId="09ABA8DA" w14:textId="77777777" w:rsidR="0012074A" w:rsidRPr="00A307D9" w:rsidRDefault="0012074A" w:rsidP="00DA7CAC">
            <w:pPr>
              <w:pStyle w:val="14"/>
              <w:jc w:val="center"/>
              <w:rPr>
                <w:rFonts w:hAnsi="標楷體"/>
                <w:color w:val="000000" w:themeColor="text1"/>
              </w:rPr>
            </w:pPr>
            <w:r w:rsidRPr="00A307D9">
              <w:rPr>
                <w:rFonts w:hAnsi="標楷體"/>
                <w:color w:val="000000" w:themeColor="text1"/>
              </w:rPr>
              <w:lastRenderedPageBreak/>
              <w:t>超時加班</w:t>
            </w:r>
          </w:p>
        </w:tc>
        <w:tc>
          <w:tcPr>
            <w:tcW w:w="5005" w:type="dxa"/>
          </w:tcPr>
          <w:p w14:paraId="1979749C" w14:textId="77777777" w:rsidR="0012074A" w:rsidRPr="00A307D9" w:rsidRDefault="0012074A" w:rsidP="00DA7CAC">
            <w:pPr>
              <w:pStyle w:val="14"/>
              <w:rPr>
                <w:rFonts w:hAnsi="標楷體"/>
                <w:b/>
                <w:bCs/>
                <w:color w:val="000000" w:themeColor="text1"/>
              </w:rPr>
            </w:pPr>
            <w:r w:rsidRPr="00A307D9">
              <w:rPr>
                <w:rFonts w:hAnsi="標楷體"/>
                <w:b/>
                <w:bCs/>
                <w:color w:val="000000" w:themeColor="text1"/>
                <w:spacing w:val="-20"/>
                <w:szCs w:val="28"/>
              </w:rPr>
              <w:t>工作及加班時數、排班與休假不符合勞基法規定</w:t>
            </w:r>
            <w:r w:rsidRPr="00A307D9">
              <w:rPr>
                <w:rFonts w:hAnsi="標楷體"/>
                <w:b/>
                <w:bCs/>
                <w:color w:val="000000" w:themeColor="text1"/>
              </w:rPr>
              <w:t>。</w:t>
            </w:r>
          </w:p>
        </w:tc>
      </w:tr>
      <w:tr w:rsidR="0012074A" w:rsidRPr="00A307D9" w14:paraId="611CCFC0" w14:textId="77777777" w:rsidTr="00DA7CAC">
        <w:tc>
          <w:tcPr>
            <w:tcW w:w="3766" w:type="dxa"/>
            <w:vMerge/>
            <w:shd w:val="clear" w:color="auto" w:fill="auto"/>
            <w:vAlign w:val="center"/>
          </w:tcPr>
          <w:p w14:paraId="0C701596" w14:textId="77777777" w:rsidR="0012074A" w:rsidRPr="00A307D9" w:rsidRDefault="0012074A" w:rsidP="00DA7CAC">
            <w:pPr>
              <w:pStyle w:val="14"/>
              <w:jc w:val="center"/>
              <w:rPr>
                <w:rFonts w:hAnsi="標楷體"/>
                <w:color w:val="000000" w:themeColor="text1"/>
              </w:rPr>
            </w:pPr>
          </w:p>
        </w:tc>
        <w:tc>
          <w:tcPr>
            <w:tcW w:w="5005" w:type="dxa"/>
          </w:tcPr>
          <w:p w14:paraId="42F8E2AD" w14:textId="77777777" w:rsidR="0012074A" w:rsidRPr="00A307D9" w:rsidRDefault="0012074A" w:rsidP="00DA7CAC">
            <w:pPr>
              <w:pStyle w:val="14"/>
              <w:rPr>
                <w:rFonts w:hAnsi="標楷體"/>
                <w:color w:val="000000" w:themeColor="text1"/>
                <w:spacing w:val="-20"/>
                <w:szCs w:val="28"/>
              </w:rPr>
            </w:pPr>
            <w:r>
              <w:rPr>
                <w:rFonts w:hAnsi="標楷體"/>
                <w:color w:val="000000" w:themeColor="text1"/>
              </w:rPr>
              <w:t>G公司</w:t>
            </w:r>
            <w:r w:rsidRPr="00A307D9">
              <w:rPr>
                <w:rFonts w:hAnsi="標楷體"/>
                <w:color w:val="000000" w:themeColor="text1"/>
              </w:rPr>
              <w:t>表示，對於外國人加班均徵詢外國人意願。</w:t>
            </w:r>
          </w:p>
        </w:tc>
      </w:tr>
    </w:tbl>
    <w:p w14:paraId="295AEED7" w14:textId="77777777" w:rsidR="0012074A" w:rsidRPr="00A307D9" w:rsidRDefault="0012074A" w:rsidP="0012074A">
      <w:pPr>
        <w:pStyle w:val="af6"/>
        <w:rPr>
          <w:rFonts w:hAnsi="標楷體"/>
          <w:color w:val="000000" w:themeColor="text1"/>
        </w:rPr>
      </w:pPr>
      <w:r w:rsidRPr="00A307D9">
        <w:rPr>
          <w:rFonts w:hAnsi="標楷體"/>
          <w:color w:val="000000" w:themeColor="text1"/>
        </w:rPr>
        <w:t>資料來源：勞動部；本案重新製表呈現。</w:t>
      </w:r>
    </w:p>
    <w:p w14:paraId="20896BC6" w14:textId="77777777" w:rsidR="0012074A" w:rsidRPr="00A307D9" w:rsidRDefault="0012074A" w:rsidP="0012074A">
      <w:pPr>
        <w:pStyle w:val="6"/>
        <w:rPr>
          <w:rFonts w:hAnsi="標楷體"/>
          <w:color w:val="000000" w:themeColor="text1"/>
        </w:rPr>
      </w:pPr>
      <w:r w:rsidRPr="00A307D9">
        <w:rPr>
          <w:rFonts w:hAnsi="標楷體"/>
          <w:color w:val="000000" w:themeColor="text1"/>
        </w:rPr>
        <w:t>惟經</w:t>
      </w:r>
      <w:proofErr w:type="gramStart"/>
      <w:r w:rsidRPr="00A307D9">
        <w:rPr>
          <w:rFonts w:hAnsi="標楷體"/>
          <w:color w:val="000000" w:themeColor="text1"/>
        </w:rPr>
        <w:t>本院再請</w:t>
      </w:r>
      <w:proofErr w:type="gramEnd"/>
      <w:r w:rsidRPr="00A307D9">
        <w:rPr>
          <w:rFonts w:hAnsi="標楷體"/>
          <w:color w:val="000000" w:themeColor="text1"/>
        </w:rPr>
        <w:t>該部補充資訊來源及判斷依據後，</w:t>
      </w:r>
      <w:proofErr w:type="gramStart"/>
      <w:r w:rsidRPr="00A307D9">
        <w:rPr>
          <w:rFonts w:hAnsi="標楷體"/>
          <w:color w:val="000000" w:themeColor="text1"/>
        </w:rPr>
        <w:t>該部卻於</w:t>
      </w:r>
      <w:proofErr w:type="gramEnd"/>
      <w:r w:rsidRPr="00A307D9">
        <w:rPr>
          <w:rFonts w:hAnsi="標楷體"/>
          <w:color w:val="000000" w:themeColor="text1"/>
        </w:rPr>
        <w:t>115年2月11日函改口稱「</w:t>
      </w:r>
      <w:r>
        <w:rPr>
          <w:rFonts w:hAnsi="標楷體"/>
          <w:color w:val="000000" w:themeColor="text1"/>
        </w:rPr>
        <w:t>G公司</w:t>
      </w:r>
      <w:r w:rsidRPr="00A307D9">
        <w:rPr>
          <w:rFonts w:hAnsi="標楷體"/>
          <w:color w:val="000000" w:themeColor="text1"/>
        </w:rPr>
        <w:t>表示並無強迫勞動情形」。</w:t>
      </w:r>
    </w:p>
    <w:p w14:paraId="52F85136" w14:textId="77777777" w:rsidR="0012074A" w:rsidRPr="00A307D9" w:rsidRDefault="0012074A" w:rsidP="0012074A">
      <w:pPr>
        <w:pStyle w:val="a3"/>
        <w:ind w:left="709" w:hanging="709"/>
        <w:rPr>
          <w:rFonts w:hAnsi="標楷體"/>
          <w:color w:val="000000" w:themeColor="text1"/>
        </w:rPr>
      </w:pPr>
      <w:r w:rsidRPr="00A307D9">
        <w:rPr>
          <w:rFonts w:hAnsi="標楷體"/>
          <w:color w:val="000000" w:themeColor="text1"/>
        </w:rPr>
        <w:t>勞動部、</w:t>
      </w:r>
      <w:proofErr w:type="gramStart"/>
      <w:r w:rsidRPr="00A307D9">
        <w:rPr>
          <w:rFonts w:hAnsi="標楷體"/>
          <w:color w:val="000000" w:themeColor="text1"/>
        </w:rPr>
        <w:t>臺</w:t>
      </w:r>
      <w:proofErr w:type="gramEnd"/>
      <w:r w:rsidRPr="00A307D9">
        <w:rPr>
          <w:rFonts w:hAnsi="標楷體"/>
          <w:color w:val="000000" w:themeColor="text1"/>
        </w:rPr>
        <w:t>中市政府對5項強迫勞動辨識指標之說明</w:t>
      </w:r>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1"/>
        <w:gridCol w:w="3544"/>
        <w:gridCol w:w="3544"/>
      </w:tblGrid>
      <w:tr w:rsidR="0012074A" w:rsidRPr="00A307D9" w14:paraId="606F5101" w14:textId="77777777" w:rsidTr="00DA7CAC">
        <w:trPr>
          <w:tblHeader/>
        </w:trPr>
        <w:tc>
          <w:tcPr>
            <w:tcW w:w="1781" w:type="dxa"/>
            <w:shd w:val="clear" w:color="auto" w:fill="F2F2F2" w:themeFill="background1" w:themeFillShade="F2"/>
            <w:vAlign w:val="center"/>
          </w:tcPr>
          <w:p w14:paraId="1B506CFF" w14:textId="77777777" w:rsidR="0012074A" w:rsidRPr="00A307D9" w:rsidRDefault="0012074A" w:rsidP="00DA7CAC">
            <w:pPr>
              <w:pStyle w:val="140"/>
              <w:rPr>
                <w:rFonts w:hAnsi="標楷體"/>
                <w:color w:val="000000" w:themeColor="text1"/>
              </w:rPr>
            </w:pPr>
            <w:r w:rsidRPr="00A307D9">
              <w:rPr>
                <w:rFonts w:hAnsi="標楷體"/>
                <w:color w:val="000000" w:themeColor="text1"/>
              </w:rPr>
              <w:t>指標</w:t>
            </w:r>
          </w:p>
        </w:tc>
        <w:tc>
          <w:tcPr>
            <w:tcW w:w="3544" w:type="dxa"/>
            <w:shd w:val="clear" w:color="auto" w:fill="F2F2F2" w:themeFill="background1" w:themeFillShade="F2"/>
            <w:vAlign w:val="center"/>
          </w:tcPr>
          <w:p w14:paraId="77722715" w14:textId="77777777" w:rsidR="0012074A" w:rsidRPr="00A307D9" w:rsidRDefault="0012074A" w:rsidP="00DA7CAC">
            <w:pPr>
              <w:pStyle w:val="140"/>
              <w:rPr>
                <w:rFonts w:hAnsi="標楷體"/>
                <w:color w:val="000000" w:themeColor="text1"/>
              </w:rPr>
            </w:pPr>
            <w:r w:rsidRPr="00A307D9">
              <w:rPr>
                <w:rFonts w:hAnsi="標楷體"/>
                <w:color w:val="000000" w:themeColor="text1"/>
              </w:rPr>
              <w:t>勞動部</w:t>
            </w:r>
          </w:p>
          <w:p w14:paraId="71525686" w14:textId="77777777" w:rsidR="0012074A" w:rsidRPr="00A307D9" w:rsidRDefault="0012074A" w:rsidP="00DA7CAC">
            <w:pPr>
              <w:pStyle w:val="140"/>
              <w:rPr>
                <w:rFonts w:hAnsi="標楷體"/>
                <w:color w:val="000000" w:themeColor="text1"/>
              </w:rPr>
            </w:pPr>
            <w:r w:rsidRPr="00A307D9">
              <w:rPr>
                <w:rFonts w:hAnsi="標楷體"/>
                <w:color w:val="000000" w:themeColor="text1"/>
              </w:rPr>
              <w:t>115年2月11日函</w:t>
            </w:r>
          </w:p>
        </w:tc>
        <w:tc>
          <w:tcPr>
            <w:tcW w:w="3544" w:type="dxa"/>
            <w:shd w:val="clear" w:color="auto" w:fill="F2F2F2" w:themeFill="background1" w:themeFillShade="F2"/>
            <w:vAlign w:val="center"/>
          </w:tcPr>
          <w:p w14:paraId="7ECE434B" w14:textId="77777777" w:rsidR="0012074A" w:rsidRPr="00A307D9" w:rsidRDefault="0012074A" w:rsidP="00DA7CAC">
            <w:pPr>
              <w:pStyle w:val="140"/>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中市政府</w:t>
            </w:r>
          </w:p>
          <w:p w14:paraId="49F894BF" w14:textId="77777777" w:rsidR="0012074A" w:rsidRPr="00A307D9" w:rsidRDefault="0012074A" w:rsidP="00DA7CAC">
            <w:pPr>
              <w:pStyle w:val="140"/>
              <w:rPr>
                <w:rFonts w:hAnsi="標楷體"/>
                <w:color w:val="000000" w:themeColor="text1"/>
              </w:rPr>
            </w:pPr>
            <w:r w:rsidRPr="00A307D9">
              <w:rPr>
                <w:rFonts w:hAnsi="標楷體"/>
                <w:color w:val="000000" w:themeColor="text1"/>
              </w:rPr>
              <w:t>114年11月14日函</w:t>
            </w:r>
          </w:p>
        </w:tc>
      </w:tr>
      <w:tr w:rsidR="0012074A" w:rsidRPr="00A307D9" w14:paraId="562F3B00" w14:textId="77777777" w:rsidTr="00DA7CAC">
        <w:tc>
          <w:tcPr>
            <w:tcW w:w="1781" w:type="dxa"/>
            <w:shd w:val="clear" w:color="auto" w:fill="auto"/>
            <w:vAlign w:val="center"/>
          </w:tcPr>
          <w:p w14:paraId="2983899A" w14:textId="77777777" w:rsidR="0012074A" w:rsidRPr="00A307D9" w:rsidRDefault="0012074A" w:rsidP="00DA7CAC">
            <w:pPr>
              <w:pStyle w:val="14"/>
              <w:ind w:left="680" w:hanging="680"/>
              <w:jc w:val="center"/>
              <w:rPr>
                <w:rFonts w:hAnsi="標楷體"/>
                <w:color w:val="000000" w:themeColor="text1"/>
              </w:rPr>
            </w:pPr>
            <w:r w:rsidRPr="00A307D9">
              <w:rPr>
                <w:rFonts w:hAnsi="標楷體"/>
                <w:color w:val="000000" w:themeColor="text1"/>
              </w:rPr>
              <w:t>濫用弱勢處境</w:t>
            </w:r>
          </w:p>
        </w:tc>
        <w:tc>
          <w:tcPr>
            <w:tcW w:w="3544" w:type="dxa"/>
            <w:vAlign w:val="center"/>
          </w:tcPr>
          <w:p w14:paraId="3642A48D" w14:textId="77777777" w:rsidR="0012074A" w:rsidRPr="00A307D9" w:rsidRDefault="0012074A" w:rsidP="00DA7CAC">
            <w:pPr>
              <w:pStyle w:val="14"/>
              <w:rPr>
                <w:rFonts w:hAnsi="標楷體"/>
                <w:color w:val="000000" w:themeColor="text1"/>
              </w:rPr>
            </w:pPr>
            <w:r w:rsidRPr="00A307D9">
              <w:rPr>
                <w:rFonts w:hAnsi="標楷體"/>
                <w:color w:val="000000" w:themeColor="text1"/>
              </w:rPr>
              <w:t>(1)出缺勤與請假制度與本國籍勞工一致。</w:t>
            </w:r>
          </w:p>
          <w:p w14:paraId="35AF7344" w14:textId="77777777" w:rsidR="0012074A" w:rsidRPr="00A307D9" w:rsidRDefault="0012074A" w:rsidP="00DA7CAC">
            <w:pPr>
              <w:pStyle w:val="14"/>
              <w:rPr>
                <w:rFonts w:hAnsi="標楷體"/>
                <w:color w:val="000000" w:themeColor="text1"/>
              </w:rPr>
            </w:pPr>
            <w:r w:rsidRPr="00A307D9">
              <w:rPr>
                <w:rFonts w:hAnsi="標楷體"/>
                <w:color w:val="000000" w:themeColor="text1"/>
              </w:rPr>
              <w:t>(2)未</w:t>
            </w:r>
            <w:proofErr w:type="gramStart"/>
            <w:r w:rsidRPr="00A307D9">
              <w:rPr>
                <w:rFonts w:hAnsi="標楷體"/>
                <w:color w:val="000000" w:themeColor="text1"/>
              </w:rPr>
              <w:t>限制移工行動</w:t>
            </w:r>
            <w:proofErr w:type="gramEnd"/>
            <w:r w:rsidRPr="00A307D9">
              <w:rPr>
                <w:rFonts w:hAnsi="標楷體"/>
                <w:color w:val="000000" w:themeColor="text1"/>
              </w:rPr>
              <w:t>自由，</w:t>
            </w:r>
            <w:proofErr w:type="gramStart"/>
            <w:r w:rsidRPr="00A307D9">
              <w:rPr>
                <w:rFonts w:hAnsi="標楷體"/>
                <w:color w:val="000000" w:themeColor="text1"/>
              </w:rPr>
              <w:t>移工可</w:t>
            </w:r>
            <w:proofErr w:type="gramEnd"/>
            <w:r w:rsidRPr="00A307D9">
              <w:rPr>
                <w:rFonts w:hAnsi="標楷體"/>
                <w:color w:val="000000" w:themeColor="text1"/>
              </w:rPr>
              <w:t>依程序申請外宿，宿舍地點交通便利。</w:t>
            </w:r>
          </w:p>
        </w:tc>
        <w:tc>
          <w:tcPr>
            <w:tcW w:w="3544" w:type="dxa"/>
            <w:vAlign w:val="center"/>
          </w:tcPr>
          <w:p w14:paraId="26E5BA77" w14:textId="77777777" w:rsidR="0012074A" w:rsidRPr="00A307D9" w:rsidRDefault="0012074A" w:rsidP="00DA7CAC">
            <w:pPr>
              <w:pStyle w:val="14"/>
              <w:rPr>
                <w:rFonts w:hAnsi="標楷體"/>
                <w:color w:val="000000" w:themeColor="text1"/>
              </w:rPr>
            </w:pPr>
            <w:r w:rsidRPr="00A307D9">
              <w:rPr>
                <w:rFonts w:hAnsi="標楷體"/>
                <w:color w:val="000000" w:themeColor="text1"/>
              </w:rPr>
              <w:t>對於工作分派上，不分本國人或外國人，</w:t>
            </w:r>
            <w:proofErr w:type="gramStart"/>
            <w:r w:rsidRPr="00A307D9">
              <w:rPr>
                <w:rFonts w:hAnsi="標楷體"/>
                <w:color w:val="000000" w:themeColor="text1"/>
              </w:rPr>
              <w:t>均係依</w:t>
            </w:r>
            <w:proofErr w:type="gramEnd"/>
            <w:r w:rsidRPr="00A307D9">
              <w:rPr>
                <w:rFonts w:hAnsi="標楷體"/>
                <w:color w:val="000000" w:themeColor="text1"/>
              </w:rPr>
              <w:t>技術能力區分，</w:t>
            </w:r>
            <w:proofErr w:type="gramStart"/>
            <w:r w:rsidRPr="00A307D9">
              <w:rPr>
                <w:rFonts w:hAnsi="標楷體"/>
                <w:color w:val="000000" w:themeColor="text1"/>
              </w:rPr>
              <w:t>且廠區</w:t>
            </w:r>
            <w:proofErr w:type="gramEnd"/>
            <w:r w:rsidRPr="00A307D9">
              <w:rPr>
                <w:rFonts w:hAnsi="標楷體"/>
                <w:color w:val="000000" w:themeColor="text1"/>
              </w:rPr>
              <w:t>張貼之環</w:t>
            </w:r>
            <w:proofErr w:type="gramStart"/>
            <w:r w:rsidRPr="00A307D9">
              <w:rPr>
                <w:rFonts w:hAnsi="標楷體"/>
                <w:color w:val="000000" w:themeColor="text1"/>
              </w:rPr>
              <w:t>安衛暨能源</w:t>
            </w:r>
            <w:proofErr w:type="gramEnd"/>
            <w:r w:rsidRPr="00A307D9">
              <w:rPr>
                <w:rFonts w:hAnsi="標楷體"/>
                <w:color w:val="000000" w:themeColor="text1"/>
              </w:rPr>
              <w:t>政策提供雙語版本</w:t>
            </w:r>
            <w:proofErr w:type="gramStart"/>
            <w:r w:rsidRPr="00A307D9">
              <w:rPr>
                <w:rFonts w:hAnsi="標楷體"/>
                <w:color w:val="000000" w:themeColor="text1"/>
              </w:rPr>
              <w:t>供移工</w:t>
            </w:r>
            <w:proofErr w:type="gramEnd"/>
            <w:r w:rsidRPr="00A307D9">
              <w:rPr>
                <w:rFonts w:hAnsi="標楷體"/>
                <w:color w:val="000000" w:themeColor="text1"/>
              </w:rPr>
              <w:t>閱讀。</w:t>
            </w:r>
          </w:p>
        </w:tc>
      </w:tr>
      <w:tr w:rsidR="0012074A" w:rsidRPr="00A307D9" w14:paraId="2BEF5B1D" w14:textId="77777777" w:rsidTr="00DA7CAC">
        <w:tc>
          <w:tcPr>
            <w:tcW w:w="1781" w:type="dxa"/>
            <w:shd w:val="clear" w:color="auto" w:fill="auto"/>
            <w:vAlign w:val="center"/>
          </w:tcPr>
          <w:p w14:paraId="6CF74BAF" w14:textId="77777777" w:rsidR="0012074A" w:rsidRPr="00A307D9" w:rsidRDefault="0012074A" w:rsidP="00DA7CAC">
            <w:pPr>
              <w:pStyle w:val="14"/>
              <w:jc w:val="center"/>
              <w:rPr>
                <w:rFonts w:hAnsi="標楷體"/>
                <w:color w:val="000000" w:themeColor="text1"/>
              </w:rPr>
            </w:pPr>
            <w:r w:rsidRPr="00A307D9">
              <w:rPr>
                <w:rFonts w:hAnsi="標楷體"/>
                <w:color w:val="000000" w:themeColor="text1"/>
              </w:rPr>
              <w:t>苛刻的工作及生活條件</w:t>
            </w:r>
          </w:p>
        </w:tc>
        <w:tc>
          <w:tcPr>
            <w:tcW w:w="3544" w:type="dxa"/>
            <w:vAlign w:val="center"/>
          </w:tcPr>
          <w:p w14:paraId="661F6CDC" w14:textId="77777777" w:rsidR="0012074A" w:rsidRPr="00A307D9" w:rsidRDefault="0012074A" w:rsidP="00DA7CAC">
            <w:pPr>
              <w:pStyle w:val="14"/>
              <w:rPr>
                <w:rFonts w:hAnsi="標楷體"/>
                <w:color w:val="000000" w:themeColor="text1"/>
              </w:rPr>
            </w:pPr>
            <w:r w:rsidRPr="00A307D9">
              <w:rPr>
                <w:rFonts w:hAnsi="標楷體"/>
                <w:color w:val="000000" w:themeColor="text1"/>
              </w:rPr>
              <w:t>(1)宿舍環境符合法令，房間空間設備均符合標準，並持續改善中。</w:t>
            </w:r>
          </w:p>
          <w:p w14:paraId="5EA03087" w14:textId="77777777" w:rsidR="0012074A" w:rsidRPr="00A307D9" w:rsidRDefault="0012074A" w:rsidP="00DA7CAC">
            <w:pPr>
              <w:pStyle w:val="14"/>
              <w:rPr>
                <w:rFonts w:hAnsi="標楷體"/>
                <w:color w:val="000000" w:themeColor="text1"/>
              </w:rPr>
            </w:pPr>
            <w:r w:rsidRPr="00A307D9">
              <w:rPr>
                <w:rFonts w:hAnsi="標楷體"/>
                <w:color w:val="000000" w:themeColor="text1"/>
              </w:rPr>
              <w:t>(2)提供健康照護服務、流感疫苗、醫護臨場及定期健檢等員工關懷措施。</w:t>
            </w:r>
          </w:p>
        </w:tc>
        <w:tc>
          <w:tcPr>
            <w:tcW w:w="3544" w:type="dxa"/>
            <w:vAlign w:val="center"/>
          </w:tcPr>
          <w:p w14:paraId="42728781" w14:textId="77777777" w:rsidR="0012074A" w:rsidRPr="00A307D9" w:rsidRDefault="0012074A" w:rsidP="00DA7CAC">
            <w:pPr>
              <w:pStyle w:val="14"/>
              <w:rPr>
                <w:rFonts w:hAnsi="標楷體"/>
                <w:color w:val="000000" w:themeColor="text1"/>
              </w:rPr>
            </w:pPr>
            <w:r w:rsidRPr="00A307D9">
              <w:rPr>
                <w:rFonts w:hAnsi="標楷體"/>
                <w:color w:val="000000" w:themeColor="text1"/>
              </w:rPr>
              <w:t>(1)外國人與本國人於相同廠區工作，廠內設有排風系統。</w:t>
            </w:r>
            <w:r>
              <w:rPr>
                <w:rFonts w:hAnsi="標楷體"/>
                <w:color w:val="000000" w:themeColor="text1"/>
              </w:rPr>
              <w:t>G公司</w:t>
            </w:r>
            <w:r w:rsidRPr="00A307D9">
              <w:rPr>
                <w:rFonts w:hAnsi="標楷體"/>
                <w:color w:val="000000" w:themeColor="text1"/>
              </w:rPr>
              <w:t>表示，廠內本國人樂於協助外國人進行技術指導及經驗傳承，工作條件並無差異。</w:t>
            </w:r>
          </w:p>
          <w:p w14:paraId="3EC53F3F" w14:textId="77777777" w:rsidR="0012074A" w:rsidRPr="00A307D9" w:rsidRDefault="0012074A" w:rsidP="00DA7CAC">
            <w:pPr>
              <w:pStyle w:val="14"/>
              <w:rPr>
                <w:rFonts w:hAnsi="標楷體"/>
                <w:color w:val="000000" w:themeColor="text1"/>
              </w:rPr>
            </w:pPr>
            <w:r w:rsidRPr="00A307D9">
              <w:rPr>
                <w:rFonts w:hAnsi="標楷體"/>
                <w:color w:val="000000" w:themeColor="text1"/>
              </w:rPr>
              <w:t>(2)公司宿舍個人居住空間符合3.6平方公尺以上之規定，每房為12人且設有冷氣，</w:t>
            </w:r>
            <w:r>
              <w:rPr>
                <w:rFonts w:hAnsi="標楷體"/>
                <w:color w:val="000000" w:themeColor="text1"/>
              </w:rPr>
              <w:t>G公司</w:t>
            </w:r>
            <w:r w:rsidRPr="00A307D9">
              <w:rPr>
                <w:rFonts w:hAnsi="標楷體"/>
                <w:color w:val="000000" w:themeColor="text1"/>
              </w:rPr>
              <w:t>表示，未來將搬遷至新宿舍，每房為8人，並提供更為完善的公共設施(例如淋浴設備)。</w:t>
            </w:r>
          </w:p>
          <w:p w14:paraId="3018367E" w14:textId="77777777" w:rsidR="0012074A" w:rsidRPr="00A307D9" w:rsidRDefault="0012074A" w:rsidP="00DA7CAC">
            <w:pPr>
              <w:pStyle w:val="14"/>
              <w:rPr>
                <w:rFonts w:hAnsi="標楷體"/>
                <w:color w:val="000000" w:themeColor="text1"/>
              </w:rPr>
            </w:pPr>
            <w:r w:rsidRPr="00A307D9">
              <w:rPr>
                <w:rFonts w:hAnsi="標楷體"/>
                <w:color w:val="000000" w:themeColor="text1"/>
              </w:rPr>
              <w:t>(3)宿舍設有自動販賣機、運動休閒設施、宗教信仰場所及提供語言翻譯協助等友善設施;另亦設有餐廳，提供多元餐食選擇。</w:t>
            </w:r>
          </w:p>
        </w:tc>
      </w:tr>
      <w:tr w:rsidR="0012074A" w:rsidRPr="00A307D9" w14:paraId="0A7B7642" w14:textId="77777777" w:rsidTr="00DA7CAC">
        <w:tc>
          <w:tcPr>
            <w:tcW w:w="1781" w:type="dxa"/>
            <w:shd w:val="clear" w:color="auto" w:fill="auto"/>
            <w:vAlign w:val="center"/>
          </w:tcPr>
          <w:p w14:paraId="18872B20" w14:textId="77777777" w:rsidR="0012074A" w:rsidRPr="00A307D9" w:rsidRDefault="0012074A" w:rsidP="00DA7CAC">
            <w:pPr>
              <w:pStyle w:val="14"/>
              <w:ind w:left="680" w:hanging="680"/>
              <w:jc w:val="center"/>
              <w:rPr>
                <w:rFonts w:hAnsi="標楷體"/>
                <w:color w:val="000000" w:themeColor="text1"/>
              </w:rPr>
            </w:pPr>
            <w:r w:rsidRPr="00A307D9">
              <w:rPr>
                <w:rFonts w:hAnsi="標楷體"/>
                <w:color w:val="000000" w:themeColor="text1"/>
              </w:rPr>
              <w:lastRenderedPageBreak/>
              <w:t>抵債勞務</w:t>
            </w:r>
          </w:p>
        </w:tc>
        <w:tc>
          <w:tcPr>
            <w:tcW w:w="3544" w:type="dxa"/>
            <w:vAlign w:val="center"/>
          </w:tcPr>
          <w:p w14:paraId="148E17F6" w14:textId="77777777" w:rsidR="0012074A" w:rsidRPr="00A307D9" w:rsidRDefault="0012074A" w:rsidP="00DA7CAC">
            <w:pPr>
              <w:pStyle w:val="14"/>
              <w:rPr>
                <w:rFonts w:hAnsi="標楷體"/>
                <w:color w:val="000000" w:themeColor="text1"/>
              </w:rPr>
            </w:pPr>
            <w:r w:rsidRPr="00A307D9">
              <w:rPr>
                <w:rFonts w:hAnsi="標楷體"/>
                <w:color w:val="000000" w:themeColor="text1"/>
              </w:rPr>
              <w:t>已自114年起推動「</w:t>
            </w:r>
            <w:proofErr w:type="gramStart"/>
            <w:r w:rsidRPr="00A307D9">
              <w:rPr>
                <w:rFonts w:hAnsi="標楷體"/>
                <w:color w:val="000000" w:themeColor="text1"/>
              </w:rPr>
              <w:t>移工零付</w:t>
            </w:r>
            <w:proofErr w:type="gramEnd"/>
            <w:r w:rsidRPr="00A307D9">
              <w:rPr>
                <w:rFonts w:hAnsi="標楷體"/>
                <w:color w:val="000000" w:themeColor="text1"/>
              </w:rPr>
              <w:t>費」，由公司負擔國外仲介費與國內仲介公司服務費。</w:t>
            </w:r>
          </w:p>
        </w:tc>
        <w:tc>
          <w:tcPr>
            <w:tcW w:w="3544" w:type="dxa"/>
            <w:vAlign w:val="center"/>
          </w:tcPr>
          <w:p w14:paraId="2A39E7B9" w14:textId="77777777" w:rsidR="0012074A" w:rsidRPr="00A307D9" w:rsidRDefault="0012074A" w:rsidP="00DA7CAC">
            <w:pPr>
              <w:pStyle w:val="14"/>
              <w:rPr>
                <w:rFonts w:hAnsi="標楷體"/>
                <w:color w:val="000000" w:themeColor="text1"/>
              </w:rPr>
            </w:pPr>
            <w:r>
              <w:rPr>
                <w:rFonts w:hAnsi="標楷體"/>
                <w:color w:val="000000" w:themeColor="text1"/>
              </w:rPr>
              <w:t>G公司</w:t>
            </w:r>
            <w:r w:rsidRPr="00A307D9">
              <w:rPr>
                <w:rFonts w:hAnsi="標楷體"/>
                <w:color w:val="000000" w:themeColor="text1"/>
              </w:rPr>
              <w:t>自114年1月起已實施國外面試後零付費教育訓練，並提供健康照護、醫師臨場健康諮詢，</w:t>
            </w:r>
            <w:proofErr w:type="gramStart"/>
            <w:r w:rsidRPr="00A307D9">
              <w:rPr>
                <w:rFonts w:hAnsi="標楷體"/>
                <w:color w:val="000000" w:themeColor="text1"/>
              </w:rPr>
              <w:t>移工定期</w:t>
            </w:r>
            <w:proofErr w:type="gramEnd"/>
            <w:r w:rsidRPr="00A307D9">
              <w:rPr>
                <w:rFonts w:hAnsi="標楷體"/>
                <w:color w:val="000000" w:themeColor="text1"/>
              </w:rPr>
              <w:t>健康檢查費用</w:t>
            </w:r>
            <w:proofErr w:type="gramStart"/>
            <w:r w:rsidRPr="00A307D9">
              <w:rPr>
                <w:rFonts w:hAnsi="標楷體"/>
                <w:color w:val="000000" w:themeColor="text1"/>
              </w:rPr>
              <w:t>及移工國內</w:t>
            </w:r>
            <w:proofErr w:type="gramEnd"/>
            <w:r w:rsidRPr="00A307D9">
              <w:rPr>
                <w:rFonts w:hAnsi="標楷體"/>
                <w:color w:val="000000" w:themeColor="text1"/>
              </w:rPr>
              <w:t>仲介服務費</w:t>
            </w:r>
            <w:proofErr w:type="gramStart"/>
            <w:r w:rsidRPr="00A307D9">
              <w:rPr>
                <w:rFonts w:hAnsi="標楷體"/>
                <w:color w:val="000000" w:themeColor="text1"/>
              </w:rPr>
              <w:t>等均由公司</w:t>
            </w:r>
            <w:proofErr w:type="gramEnd"/>
            <w:r w:rsidRPr="00A307D9">
              <w:rPr>
                <w:rFonts w:hAnsi="標楷體"/>
                <w:color w:val="000000" w:themeColor="text1"/>
              </w:rPr>
              <w:t>支付。</w:t>
            </w:r>
          </w:p>
        </w:tc>
      </w:tr>
      <w:tr w:rsidR="0012074A" w:rsidRPr="00A307D9" w14:paraId="15058C1F" w14:textId="77777777" w:rsidTr="00DA7CAC">
        <w:tc>
          <w:tcPr>
            <w:tcW w:w="1781" w:type="dxa"/>
            <w:shd w:val="clear" w:color="auto" w:fill="auto"/>
            <w:vAlign w:val="center"/>
          </w:tcPr>
          <w:p w14:paraId="3D74717B" w14:textId="77777777" w:rsidR="0012074A" w:rsidRPr="00A307D9" w:rsidRDefault="0012074A" w:rsidP="00DA7CAC">
            <w:pPr>
              <w:pStyle w:val="14"/>
              <w:ind w:left="680" w:hanging="680"/>
              <w:jc w:val="center"/>
              <w:rPr>
                <w:rFonts w:hAnsi="標楷體"/>
                <w:color w:val="000000" w:themeColor="text1"/>
              </w:rPr>
            </w:pPr>
            <w:r w:rsidRPr="00A307D9">
              <w:rPr>
                <w:rFonts w:hAnsi="標楷體"/>
                <w:color w:val="000000" w:themeColor="text1"/>
              </w:rPr>
              <w:t>扣</w:t>
            </w:r>
            <w:r w:rsidRPr="00A307D9">
              <w:rPr>
                <w:rFonts w:hAnsi="標楷體" w:hint="eastAsia"/>
                <w:color w:val="000000" w:themeColor="text1"/>
              </w:rPr>
              <w:t>發</w:t>
            </w:r>
            <w:r w:rsidRPr="00A307D9">
              <w:rPr>
                <w:rFonts w:hAnsi="標楷體"/>
                <w:color w:val="000000" w:themeColor="text1"/>
              </w:rPr>
              <w:t>薪資</w:t>
            </w:r>
          </w:p>
        </w:tc>
        <w:tc>
          <w:tcPr>
            <w:tcW w:w="3544" w:type="dxa"/>
            <w:vAlign w:val="center"/>
          </w:tcPr>
          <w:p w14:paraId="37325BAB" w14:textId="77777777" w:rsidR="0012074A" w:rsidRPr="00A307D9" w:rsidRDefault="0012074A" w:rsidP="00DA7CAC">
            <w:pPr>
              <w:pStyle w:val="14"/>
              <w:rPr>
                <w:rFonts w:hAnsi="標楷體"/>
                <w:color w:val="000000" w:themeColor="text1"/>
              </w:rPr>
            </w:pPr>
            <w:r w:rsidRPr="00A307D9">
              <w:rPr>
                <w:rFonts w:hAnsi="標楷體"/>
                <w:color w:val="000000" w:themeColor="text1"/>
              </w:rPr>
              <w:t>薪資扣款均事前告知且契約載明(如工會會費)，並提供申訴管道。</w:t>
            </w:r>
          </w:p>
        </w:tc>
        <w:tc>
          <w:tcPr>
            <w:tcW w:w="3544" w:type="dxa"/>
            <w:vAlign w:val="center"/>
          </w:tcPr>
          <w:p w14:paraId="21F37CC0" w14:textId="77777777" w:rsidR="0012074A" w:rsidRPr="00A307D9" w:rsidRDefault="0012074A" w:rsidP="00DA7CAC">
            <w:pPr>
              <w:pStyle w:val="14"/>
              <w:rPr>
                <w:rFonts w:hAnsi="標楷體"/>
                <w:color w:val="000000" w:themeColor="text1"/>
              </w:rPr>
            </w:pPr>
            <w:r>
              <w:rPr>
                <w:rFonts w:hAnsi="標楷體"/>
                <w:color w:val="000000" w:themeColor="text1"/>
              </w:rPr>
              <w:t>G公司</w:t>
            </w:r>
            <w:r w:rsidRPr="00A307D9">
              <w:rPr>
                <w:rFonts w:hAnsi="標楷體"/>
                <w:color w:val="000000" w:themeColor="text1"/>
              </w:rPr>
              <w:t>表示，對於外國人</w:t>
            </w:r>
            <w:proofErr w:type="gramStart"/>
            <w:r w:rsidRPr="00A307D9">
              <w:rPr>
                <w:rFonts w:hAnsi="標楷體"/>
                <w:color w:val="000000" w:themeColor="text1"/>
              </w:rPr>
              <w:t>薪資均依勞基法</w:t>
            </w:r>
            <w:proofErr w:type="gramEnd"/>
            <w:r w:rsidRPr="00A307D9">
              <w:rPr>
                <w:rFonts w:hAnsi="標楷體"/>
                <w:color w:val="000000" w:themeColor="text1"/>
              </w:rPr>
              <w:t>規定給付薪資，且已未於薪資內扣儲蓄款。</w:t>
            </w:r>
          </w:p>
        </w:tc>
      </w:tr>
      <w:tr w:rsidR="0012074A" w:rsidRPr="00A307D9" w14:paraId="187DCF00" w14:textId="77777777" w:rsidTr="00DA7CAC">
        <w:tc>
          <w:tcPr>
            <w:tcW w:w="1781" w:type="dxa"/>
            <w:shd w:val="clear" w:color="auto" w:fill="auto"/>
            <w:vAlign w:val="center"/>
          </w:tcPr>
          <w:p w14:paraId="10DD47D9" w14:textId="77777777" w:rsidR="0012074A" w:rsidRPr="00A307D9" w:rsidRDefault="0012074A" w:rsidP="00DA7CAC">
            <w:pPr>
              <w:pStyle w:val="14"/>
              <w:jc w:val="center"/>
              <w:rPr>
                <w:rFonts w:hAnsi="標楷體"/>
                <w:color w:val="000000" w:themeColor="text1"/>
              </w:rPr>
            </w:pPr>
            <w:r w:rsidRPr="00A307D9">
              <w:rPr>
                <w:rFonts w:hAnsi="標楷體"/>
                <w:color w:val="000000" w:themeColor="text1"/>
              </w:rPr>
              <w:t>超時加班</w:t>
            </w:r>
          </w:p>
        </w:tc>
        <w:tc>
          <w:tcPr>
            <w:tcW w:w="3544" w:type="dxa"/>
            <w:vAlign w:val="center"/>
          </w:tcPr>
          <w:p w14:paraId="141A075B" w14:textId="77777777" w:rsidR="0012074A" w:rsidRPr="00A307D9" w:rsidRDefault="0012074A" w:rsidP="00DA7CAC">
            <w:pPr>
              <w:pStyle w:val="14"/>
              <w:rPr>
                <w:rFonts w:hAnsi="標楷體"/>
                <w:color w:val="000000" w:themeColor="text1"/>
              </w:rPr>
            </w:pPr>
            <w:proofErr w:type="gramStart"/>
            <w:r w:rsidRPr="00A307D9">
              <w:rPr>
                <w:rFonts w:hAnsi="標楷體"/>
                <w:color w:val="000000" w:themeColor="text1"/>
              </w:rPr>
              <w:t>勞動部函復</w:t>
            </w:r>
            <w:proofErr w:type="gramEnd"/>
            <w:r w:rsidRPr="00A307D9">
              <w:rPr>
                <w:rFonts w:hAnsi="標楷體"/>
                <w:color w:val="000000" w:themeColor="text1"/>
              </w:rPr>
              <w:t>內容未回應此部分。</w:t>
            </w:r>
          </w:p>
        </w:tc>
        <w:tc>
          <w:tcPr>
            <w:tcW w:w="3544" w:type="dxa"/>
            <w:vAlign w:val="center"/>
          </w:tcPr>
          <w:p w14:paraId="4598F863" w14:textId="77777777" w:rsidR="0012074A" w:rsidRPr="00A307D9" w:rsidRDefault="0012074A" w:rsidP="00DA7CAC">
            <w:pPr>
              <w:pStyle w:val="14"/>
              <w:rPr>
                <w:rFonts w:hAnsi="標楷體"/>
                <w:color w:val="000000" w:themeColor="text1"/>
              </w:rPr>
            </w:pPr>
            <w:r>
              <w:rPr>
                <w:rFonts w:hAnsi="標楷體"/>
                <w:color w:val="000000" w:themeColor="text1"/>
              </w:rPr>
              <w:t>G公司</w:t>
            </w:r>
            <w:r w:rsidRPr="00A307D9">
              <w:rPr>
                <w:rFonts w:hAnsi="標楷體"/>
                <w:color w:val="000000" w:themeColor="text1"/>
              </w:rPr>
              <w:t>表示，對於外國人加班均徵詢外國人意願，並依勞基法規定給付加班費。</w:t>
            </w:r>
          </w:p>
        </w:tc>
      </w:tr>
    </w:tbl>
    <w:p w14:paraId="718B5D6D" w14:textId="37CAFBEC" w:rsidR="0012074A" w:rsidRDefault="0012074A" w:rsidP="0012074A">
      <w:pPr>
        <w:pStyle w:val="af6"/>
        <w:rPr>
          <w:rFonts w:hAnsi="標楷體"/>
          <w:color w:val="000000" w:themeColor="text1"/>
        </w:rPr>
      </w:pPr>
      <w:r w:rsidRPr="00A307D9">
        <w:rPr>
          <w:rFonts w:hAnsi="標楷體"/>
          <w:color w:val="000000" w:themeColor="text1"/>
        </w:rPr>
        <w:t>資料來源：勞動部、</w:t>
      </w:r>
      <w:proofErr w:type="gramStart"/>
      <w:r w:rsidRPr="00A307D9">
        <w:rPr>
          <w:rFonts w:hAnsi="標楷體"/>
          <w:color w:val="000000" w:themeColor="text1"/>
        </w:rPr>
        <w:t>臺</w:t>
      </w:r>
      <w:proofErr w:type="gramEnd"/>
      <w:r w:rsidRPr="00A307D9">
        <w:rPr>
          <w:rFonts w:hAnsi="標楷體"/>
          <w:color w:val="000000" w:themeColor="text1"/>
        </w:rPr>
        <w:t>中市政府；本案重新製表呈現。</w:t>
      </w:r>
    </w:p>
    <w:p w14:paraId="2326F7AC" w14:textId="3BC0E12D" w:rsidR="00C91A2A" w:rsidRPr="00A307D9" w:rsidRDefault="00C73F52" w:rsidP="001E203A">
      <w:pPr>
        <w:pStyle w:val="3"/>
        <w:rPr>
          <w:rFonts w:hAnsi="標楷體"/>
          <w:color w:val="000000" w:themeColor="text1"/>
        </w:rPr>
      </w:pPr>
      <w:r w:rsidRPr="00A307D9">
        <w:rPr>
          <w:rFonts w:hAnsi="標楷體"/>
          <w:color w:val="000000" w:themeColor="text1"/>
        </w:rPr>
        <w:t>強迫勞動之國內法制與國際標準之落差</w:t>
      </w:r>
    </w:p>
    <w:p w14:paraId="416A2B5E" w14:textId="6B08D3D2" w:rsidR="007C6367" w:rsidRPr="00A307D9" w:rsidRDefault="00387A8A" w:rsidP="001E203A">
      <w:pPr>
        <w:pStyle w:val="4"/>
        <w:rPr>
          <w:rFonts w:hAnsi="標楷體"/>
          <w:color w:val="000000" w:themeColor="text1"/>
        </w:rPr>
      </w:pPr>
      <w:r w:rsidRPr="00A307D9">
        <w:rPr>
          <w:rFonts w:hAnsi="標楷體"/>
          <w:color w:val="000000" w:themeColor="text1"/>
        </w:rPr>
        <w:t>勞基法</w:t>
      </w:r>
    </w:p>
    <w:p w14:paraId="5D3056EB" w14:textId="31164FA0" w:rsidR="00DE6421" w:rsidRPr="00A307D9" w:rsidRDefault="00387A8A" w:rsidP="001E203A">
      <w:pPr>
        <w:pStyle w:val="5"/>
        <w:rPr>
          <w:rFonts w:hAnsi="標楷體"/>
          <w:color w:val="000000" w:themeColor="text1"/>
        </w:rPr>
      </w:pPr>
      <w:r w:rsidRPr="00A307D9">
        <w:rPr>
          <w:rFonts w:hAnsi="標楷體"/>
          <w:color w:val="000000" w:themeColor="text1"/>
        </w:rPr>
        <w:t>第5條：「雇主不得以強暴、脅迫、拘禁或其他非法之方法，強制勞工從事勞動</w:t>
      </w:r>
      <w:r w:rsidR="00272E45" w:rsidRPr="00A307D9">
        <w:rPr>
          <w:rStyle w:val="aff0"/>
          <w:rFonts w:hAnsi="標楷體"/>
          <w:color w:val="000000" w:themeColor="text1"/>
        </w:rPr>
        <w:footnoteReference w:id="37"/>
      </w:r>
      <w:r w:rsidR="00634D57" w:rsidRPr="00A307D9">
        <w:rPr>
          <w:rFonts w:hAnsi="標楷體"/>
          <w:color w:val="000000" w:themeColor="text1"/>
        </w:rPr>
        <w:t>」</w:t>
      </w:r>
      <w:r w:rsidRPr="00A307D9">
        <w:rPr>
          <w:rFonts w:hAnsi="標楷體"/>
          <w:color w:val="000000" w:themeColor="text1"/>
        </w:rPr>
        <w:t>。</w:t>
      </w:r>
      <w:r w:rsidR="00BE4FB2" w:rsidRPr="00A307D9">
        <w:rPr>
          <w:rFonts w:hAnsi="標楷體"/>
          <w:color w:val="000000" w:themeColor="text1"/>
        </w:rPr>
        <w:t>依</w:t>
      </w:r>
      <w:r w:rsidR="006323AC" w:rsidRPr="00A307D9">
        <w:rPr>
          <w:rFonts w:hAnsi="標楷體"/>
          <w:color w:val="000000" w:themeColor="text1"/>
        </w:rPr>
        <w:t>據</w:t>
      </w:r>
      <w:r w:rsidR="00985353" w:rsidRPr="00A307D9">
        <w:rPr>
          <w:rFonts w:hAnsi="標楷體"/>
          <w:color w:val="000000" w:themeColor="text1"/>
        </w:rPr>
        <w:t>同法</w:t>
      </w:r>
      <w:r w:rsidR="00BE4FB2" w:rsidRPr="00A307D9">
        <w:rPr>
          <w:rFonts w:hAnsi="標楷體"/>
          <w:color w:val="000000" w:themeColor="text1"/>
        </w:rPr>
        <w:t>第75條</w:t>
      </w:r>
      <w:r w:rsidR="0035539D" w:rsidRPr="00A307D9">
        <w:rPr>
          <w:rFonts w:hAnsi="標楷體"/>
          <w:color w:val="000000" w:themeColor="text1"/>
        </w:rPr>
        <w:t>，</w:t>
      </w:r>
      <w:r w:rsidR="00BE4FB2" w:rsidRPr="00A307D9">
        <w:rPr>
          <w:rFonts w:hAnsi="標楷體"/>
          <w:color w:val="000000" w:themeColor="text1"/>
        </w:rPr>
        <w:t>違反者處5年以下有期徒刑、拘役或科或</w:t>
      </w:r>
      <w:proofErr w:type="gramStart"/>
      <w:r w:rsidR="00BE4FB2" w:rsidRPr="00A307D9">
        <w:rPr>
          <w:rFonts w:hAnsi="標楷體"/>
          <w:color w:val="000000" w:themeColor="text1"/>
        </w:rPr>
        <w:t>併</w:t>
      </w:r>
      <w:proofErr w:type="gramEnd"/>
      <w:r w:rsidR="00BE4FB2" w:rsidRPr="00A307D9">
        <w:rPr>
          <w:rFonts w:hAnsi="標楷體"/>
          <w:color w:val="000000" w:themeColor="text1"/>
        </w:rPr>
        <w:t>科75萬元以下罰金。</w:t>
      </w:r>
    </w:p>
    <w:p w14:paraId="7E887F75" w14:textId="244795AE" w:rsidR="007C6367" w:rsidRPr="00A307D9" w:rsidRDefault="007C6367" w:rsidP="001E203A">
      <w:pPr>
        <w:pStyle w:val="5"/>
        <w:rPr>
          <w:rFonts w:hAnsi="標楷體"/>
          <w:color w:val="000000" w:themeColor="text1"/>
        </w:rPr>
      </w:pPr>
      <w:r w:rsidRPr="00A307D9">
        <w:rPr>
          <w:rFonts w:hAnsi="標楷體"/>
          <w:color w:val="000000" w:themeColor="text1"/>
        </w:rPr>
        <w:t>第6條：「任何人不得介入他人之勞動契約，抽取不法利益」。</w:t>
      </w:r>
      <w:r w:rsidR="00BE4FB2" w:rsidRPr="00A307D9">
        <w:rPr>
          <w:rFonts w:hAnsi="標楷體"/>
          <w:color w:val="000000" w:themeColor="text1"/>
        </w:rPr>
        <w:t>依</w:t>
      </w:r>
      <w:r w:rsidR="006323AC" w:rsidRPr="00A307D9">
        <w:rPr>
          <w:rFonts w:hAnsi="標楷體"/>
          <w:color w:val="000000" w:themeColor="text1"/>
        </w:rPr>
        <w:t>據</w:t>
      </w:r>
      <w:r w:rsidR="00985353" w:rsidRPr="00A307D9">
        <w:rPr>
          <w:rFonts w:hAnsi="標楷體"/>
          <w:color w:val="000000" w:themeColor="text1"/>
        </w:rPr>
        <w:t>同法</w:t>
      </w:r>
      <w:r w:rsidR="00BE4FB2" w:rsidRPr="00A307D9">
        <w:rPr>
          <w:rFonts w:hAnsi="標楷體"/>
          <w:color w:val="000000" w:themeColor="text1"/>
        </w:rPr>
        <w:t>第76條</w:t>
      </w:r>
      <w:r w:rsidR="0035539D" w:rsidRPr="00A307D9">
        <w:rPr>
          <w:rFonts w:hAnsi="標楷體"/>
          <w:color w:val="000000" w:themeColor="text1"/>
        </w:rPr>
        <w:t>，</w:t>
      </w:r>
      <w:r w:rsidR="00BE4FB2" w:rsidRPr="00A307D9">
        <w:rPr>
          <w:rFonts w:hAnsi="標楷體"/>
          <w:color w:val="000000" w:themeColor="text1"/>
        </w:rPr>
        <w:t>違反者處3年以下有期徒刑、拘役或科或</w:t>
      </w:r>
      <w:proofErr w:type="gramStart"/>
      <w:r w:rsidR="00BE4FB2" w:rsidRPr="00A307D9">
        <w:rPr>
          <w:rFonts w:hAnsi="標楷體"/>
          <w:color w:val="000000" w:themeColor="text1"/>
        </w:rPr>
        <w:t>併</w:t>
      </w:r>
      <w:proofErr w:type="gramEnd"/>
      <w:r w:rsidR="00BE4FB2" w:rsidRPr="00A307D9">
        <w:rPr>
          <w:rFonts w:hAnsi="標楷體"/>
          <w:color w:val="000000" w:themeColor="text1"/>
        </w:rPr>
        <w:t>科45萬元以下罰金。</w:t>
      </w:r>
    </w:p>
    <w:p w14:paraId="4B7D5D6F" w14:textId="09A1B204" w:rsidR="00760FD1" w:rsidRPr="00A307D9" w:rsidRDefault="00570E87" w:rsidP="001E203A">
      <w:pPr>
        <w:pStyle w:val="4"/>
        <w:rPr>
          <w:rFonts w:hAnsi="標楷體"/>
          <w:color w:val="000000" w:themeColor="text1"/>
        </w:rPr>
      </w:pPr>
      <w:r w:rsidRPr="00A307D9">
        <w:rPr>
          <w:rFonts w:hAnsi="標楷體"/>
          <w:color w:val="000000" w:themeColor="text1"/>
        </w:rPr>
        <w:t>就</w:t>
      </w:r>
      <w:proofErr w:type="gramStart"/>
      <w:r w:rsidRPr="00A307D9">
        <w:rPr>
          <w:rFonts w:hAnsi="標楷體"/>
          <w:color w:val="000000" w:themeColor="text1"/>
        </w:rPr>
        <w:t>服法</w:t>
      </w:r>
      <w:proofErr w:type="gramEnd"/>
    </w:p>
    <w:p w14:paraId="536EB705" w14:textId="166BEDB3" w:rsidR="00570E87" w:rsidRPr="00A307D9" w:rsidRDefault="00570E87" w:rsidP="001E203A">
      <w:pPr>
        <w:pStyle w:val="5"/>
        <w:rPr>
          <w:rFonts w:hAnsi="標楷體"/>
          <w:color w:val="000000" w:themeColor="text1"/>
        </w:rPr>
      </w:pPr>
      <w:r w:rsidRPr="00A307D9">
        <w:rPr>
          <w:rFonts w:hAnsi="標楷體"/>
          <w:color w:val="000000" w:themeColor="text1"/>
        </w:rPr>
        <w:t>第57條</w:t>
      </w:r>
      <w:r w:rsidR="00DB1B18" w:rsidRPr="00A307D9">
        <w:rPr>
          <w:rFonts w:hAnsi="標楷體"/>
          <w:color w:val="000000" w:themeColor="text1"/>
        </w:rPr>
        <w:t>規定</w:t>
      </w:r>
      <w:r w:rsidRPr="00A307D9">
        <w:rPr>
          <w:rFonts w:hAnsi="標楷體"/>
          <w:color w:val="000000" w:themeColor="text1"/>
        </w:rPr>
        <w:t>雇主聘僱外國人不得有下列情事：</w:t>
      </w:r>
    </w:p>
    <w:p w14:paraId="77CFB459" w14:textId="1426C6A6" w:rsidR="00570E87" w:rsidRPr="00A307D9" w:rsidRDefault="00570E87" w:rsidP="001E203A">
      <w:pPr>
        <w:pStyle w:val="6"/>
        <w:rPr>
          <w:rFonts w:hAnsi="標楷體"/>
          <w:color w:val="000000" w:themeColor="text1"/>
        </w:rPr>
      </w:pPr>
      <w:r w:rsidRPr="00A307D9">
        <w:rPr>
          <w:rFonts w:hAnsi="標楷體"/>
          <w:color w:val="000000" w:themeColor="text1"/>
        </w:rPr>
        <w:t>第7款：「對所聘僱之外國人以強暴脅迫或其他非法之方法，強制其從事勞動」。</w:t>
      </w:r>
      <w:r w:rsidR="009B72B1" w:rsidRPr="00A307D9">
        <w:rPr>
          <w:rFonts w:hAnsi="標楷體"/>
          <w:color w:val="000000" w:themeColor="text1"/>
        </w:rPr>
        <w:t>違反者依</w:t>
      </w:r>
      <w:r w:rsidR="009B72B1" w:rsidRPr="00A307D9">
        <w:rPr>
          <w:rFonts w:hAnsi="標楷體"/>
          <w:color w:val="000000" w:themeColor="text1"/>
        </w:rPr>
        <w:lastRenderedPageBreak/>
        <w:t>同法第72條第2款規定，應廢止雇主招募許可及聘僱許可之一部或全部。</w:t>
      </w:r>
    </w:p>
    <w:p w14:paraId="07255406" w14:textId="69460907" w:rsidR="00570E87" w:rsidRPr="00A307D9" w:rsidRDefault="00570E87" w:rsidP="001E203A">
      <w:pPr>
        <w:pStyle w:val="6"/>
        <w:rPr>
          <w:rFonts w:hAnsi="標楷體"/>
          <w:color w:val="000000" w:themeColor="text1"/>
        </w:rPr>
      </w:pPr>
      <w:r w:rsidRPr="00A307D9">
        <w:rPr>
          <w:rFonts w:hAnsi="標楷體"/>
          <w:color w:val="000000" w:themeColor="text1"/>
        </w:rPr>
        <w:t>第8款：</w:t>
      </w:r>
      <w:r w:rsidR="00D26115" w:rsidRPr="00A307D9">
        <w:rPr>
          <w:rFonts w:hAnsi="標楷體"/>
          <w:color w:val="000000" w:themeColor="text1"/>
        </w:rPr>
        <w:t>「</w:t>
      </w:r>
      <w:r w:rsidRPr="00A307D9">
        <w:rPr>
          <w:rFonts w:hAnsi="標楷體"/>
          <w:color w:val="000000" w:themeColor="text1"/>
        </w:rPr>
        <w:t>非法扣留或侵占所聘僱外國人之護照、居留證件或財物」。</w:t>
      </w:r>
      <w:r w:rsidR="009B72B1" w:rsidRPr="00A307D9">
        <w:rPr>
          <w:rFonts w:hAnsi="標楷體"/>
          <w:color w:val="000000" w:themeColor="text1"/>
        </w:rPr>
        <w:t>違反者依同法第57條第8款規定，處6萬元以上30萬元以下罰鍰。</w:t>
      </w:r>
    </w:p>
    <w:p w14:paraId="1E9BD580" w14:textId="38A4CB29" w:rsidR="00575A3A" w:rsidRPr="00A307D9" w:rsidRDefault="00575A3A" w:rsidP="001E203A">
      <w:pPr>
        <w:pStyle w:val="4"/>
        <w:rPr>
          <w:rFonts w:hAnsi="標楷體"/>
          <w:color w:val="000000" w:themeColor="text1"/>
        </w:rPr>
      </w:pPr>
      <w:r w:rsidRPr="00A307D9">
        <w:rPr>
          <w:rFonts w:hAnsi="標楷體"/>
          <w:color w:val="000000" w:themeColor="text1"/>
        </w:rPr>
        <w:t>刑法第296條：「使人為奴隸或使人居於類似奴隸之不自由地位者，處1年以上7年以下有期徒刑」。</w:t>
      </w:r>
    </w:p>
    <w:p w14:paraId="093392F1" w14:textId="4989F7DA" w:rsidR="00B415A2" w:rsidRPr="00A307D9" w:rsidRDefault="00B415A2" w:rsidP="001E203A">
      <w:pPr>
        <w:pStyle w:val="4"/>
        <w:rPr>
          <w:rFonts w:hAnsi="標楷體"/>
          <w:color w:val="000000" w:themeColor="text1"/>
        </w:rPr>
      </w:pPr>
      <w:r w:rsidRPr="00A307D9">
        <w:rPr>
          <w:rFonts w:hAnsi="標楷體"/>
          <w:color w:val="000000" w:themeColor="text1"/>
        </w:rPr>
        <w:t>人口販運防制法</w:t>
      </w:r>
      <w:r w:rsidR="00476624" w:rsidRPr="00A307D9">
        <w:rPr>
          <w:rFonts w:hAnsi="標楷體"/>
          <w:color w:val="000000" w:themeColor="text1"/>
        </w:rPr>
        <w:t>(</w:t>
      </w:r>
      <w:r w:rsidR="00CB2455" w:rsidRPr="00A307D9">
        <w:rPr>
          <w:rFonts w:hAnsi="標楷體"/>
          <w:color w:val="000000" w:themeColor="text1"/>
        </w:rPr>
        <w:t>下</w:t>
      </w:r>
      <w:proofErr w:type="gramStart"/>
      <w:r w:rsidR="00CB2455" w:rsidRPr="00A307D9">
        <w:rPr>
          <w:rFonts w:hAnsi="標楷體"/>
          <w:color w:val="000000" w:themeColor="text1"/>
        </w:rPr>
        <w:t>稱人販法</w:t>
      </w:r>
      <w:proofErr w:type="gramEnd"/>
      <w:r w:rsidR="00476624" w:rsidRPr="00A307D9">
        <w:rPr>
          <w:rFonts w:hAnsi="標楷體"/>
          <w:color w:val="000000" w:themeColor="text1"/>
        </w:rPr>
        <w:t>)</w:t>
      </w:r>
    </w:p>
    <w:p w14:paraId="6C7C6C48" w14:textId="57504290" w:rsidR="00634D57" w:rsidRPr="00A307D9" w:rsidRDefault="00634D57" w:rsidP="001E203A">
      <w:pPr>
        <w:pStyle w:val="5"/>
        <w:rPr>
          <w:rFonts w:hAnsi="標楷體"/>
          <w:color w:val="000000" w:themeColor="text1"/>
        </w:rPr>
      </w:pPr>
      <w:r w:rsidRPr="00A307D9">
        <w:rPr>
          <w:rFonts w:hAnsi="標楷體"/>
          <w:color w:val="000000" w:themeColor="text1"/>
        </w:rPr>
        <w:t>第2條</w:t>
      </w:r>
      <w:r w:rsidR="00696829" w:rsidRPr="00A307D9">
        <w:rPr>
          <w:rFonts w:hAnsi="標楷體"/>
          <w:color w:val="000000" w:themeColor="text1"/>
        </w:rPr>
        <w:t>關於本法定義</w:t>
      </w:r>
      <w:r w:rsidRPr="00A307D9">
        <w:rPr>
          <w:rFonts w:hAnsi="標楷體"/>
          <w:color w:val="000000" w:themeColor="text1"/>
        </w:rPr>
        <w:t>：</w:t>
      </w:r>
    </w:p>
    <w:p w14:paraId="3D8EEEE6" w14:textId="5FE20A06" w:rsidR="00F40C3B" w:rsidRPr="00A307D9" w:rsidRDefault="00696829" w:rsidP="00974CDC">
      <w:pPr>
        <w:pStyle w:val="6"/>
        <w:rPr>
          <w:rFonts w:hAnsi="標楷體"/>
          <w:color w:val="000000" w:themeColor="text1"/>
        </w:rPr>
      </w:pPr>
      <w:r w:rsidRPr="00A307D9">
        <w:rPr>
          <w:rFonts w:hAnsi="標楷體"/>
          <w:color w:val="000000" w:themeColor="text1"/>
        </w:rPr>
        <w:t>人口販運：指基於剝削意圖或故意，符合下列要件者：</w:t>
      </w:r>
    </w:p>
    <w:p w14:paraId="63A225C1" w14:textId="76A5B736" w:rsidR="00696829" w:rsidRPr="00A307D9" w:rsidRDefault="00696829" w:rsidP="001E203A">
      <w:pPr>
        <w:pStyle w:val="7"/>
        <w:rPr>
          <w:rFonts w:hAnsi="標楷體"/>
          <w:color w:val="000000" w:themeColor="text1"/>
        </w:rPr>
      </w:pPr>
      <w:r w:rsidRPr="00A307D9">
        <w:rPr>
          <w:rFonts w:hAnsi="標楷體"/>
          <w:color w:val="000000" w:themeColor="text1"/>
        </w:rPr>
        <w:t>不法手段：以強暴、脅迫、恐嚇、拘禁、監控、藥劑、催眠術、詐術、故意隱瞞重要資訊、不當債務約束、扣留重要文件、利用他人不能、不知或難以求助之處境，或其他相類之方法</w:t>
      </w:r>
      <w:r w:rsidR="005307F8" w:rsidRPr="00A307D9">
        <w:rPr>
          <w:rStyle w:val="aff0"/>
          <w:rFonts w:hAnsi="標楷體"/>
          <w:color w:val="000000" w:themeColor="text1"/>
        </w:rPr>
        <w:footnoteReference w:id="38"/>
      </w:r>
      <w:r w:rsidRPr="00A307D9">
        <w:rPr>
          <w:rFonts w:hAnsi="標楷體"/>
          <w:color w:val="000000" w:themeColor="text1"/>
        </w:rPr>
        <w:t>。但對未滿</w:t>
      </w:r>
      <w:r w:rsidR="006F70C3" w:rsidRPr="00A307D9">
        <w:rPr>
          <w:rFonts w:hAnsi="標楷體"/>
          <w:color w:val="000000" w:themeColor="text1"/>
        </w:rPr>
        <w:t>18</w:t>
      </w:r>
      <w:r w:rsidRPr="00A307D9">
        <w:rPr>
          <w:rFonts w:hAnsi="標楷體"/>
          <w:color w:val="000000" w:themeColor="text1"/>
        </w:rPr>
        <w:t>歲之人從事人口販運，不以符合不法手段為必要。</w:t>
      </w:r>
    </w:p>
    <w:p w14:paraId="680F835F" w14:textId="77777777" w:rsidR="00696829" w:rsidRPr="00A307D9" w:rsidRDefault="00696829" w:rsidP="001E203A">
      <w:pPr>
        <w:pStyle w:val="7"/>
        <w:rPr>
          <w:rFonts w:hAnsi="標楷體"/>
          <w:color w:val="000000" w:themeColor="text1"/>
        </w:rPr>
      </w:pPr>
      <w:r w:rsidRPr="00A307D9">
        <w:rPr>
          <w:rFonts w:hAnsi="標楷體"/>
          <w:color w:val="000000" w:themeColor="text1"/>
        </w:rPr>
        <w:t>不法作為：</w:t>
      </w:r>
    </w:p>
    <w:p w14:paraId="362FC21B" w14:textId="07253779" w:rsidR="00696829" w:rsidRPr="00A307D9" w:rsidRDefault="00696829" w:rsidP="001E203A">
      <w:pPr>
        <w:pStyle w:val="8"/>
        <w:rPr>
          <w:rFonts w:hAnsi="標楷體"/>
          <w:color w:val="000000" w:themeColor="text1"/>
        </w:rPr>
      </w:pPr>
      <w:r w:rsidRPr="00A307D9">
        <w:rPr>
          <w:rFonts w:hAnsi="標楷體"/>
          <w:color w:val="000000" w:themeColor="text1"/>
        </w:rPr>
        <w:t>從事招募、買賣、質押、運送、交付、收受、藏匿、</w:t>
      </w:r>
      <w:proofErr w:type="gramStart"/>
      <w:r w:rsidRPr="00A307D9">
        <w:rPr>
          <w:rFonts w:hAnsi="標楷體"/>
          <w:color w:val="000000" w:themeColor="text1"/>
        </w:rPr>
        <w:t>隱避</w:t>
      </w:r>
      <w:proofErr w:type="gramEnd"/>
      <w:r w:rsidRPr="00A307D9">
        <w:rPr>
          <w:rFonts w:hAnsi="標楷體"/>
          <w:color w:val="000000" w:themeColor="text1"/>
        </w:rPr>
        <w:t>、媒介、容留國內外人口。</w:t>
      </w:r>
    </w:p>
    <w:p w14:paraId="6136638B" w14:textId="4A8AC3D3" w:rsidR="00696829" w:rsidRPr="00A307D9" w:rsidRDefault="00696829" w:rsidP="001E203A">
      <w:pPr>
        <w:pStyle w:val="8"/>
        <w:rPr>
          <w:rFonts w:hAnsi="標楷體"/>
          <w:color w:val="000000" w:themeColor="text1"/>
        </w:rPr>
      </w:pPr>
      <w:r w:rsidRPr="00A307D9">
        <w:rPr>
          <w:rFonts w:hAnsi="標楷體"/>
          <w:color w:val="000000" w:themeColor="text1"/>
        </w:rPr>
        <w:t>使他人從事有對價之性交或猥褻行為。</w:t>
      </w:r>
    </w:p>
    <w:p w14:paraId="7E95AE40" w14:textId="6864435C" w:rsidR="00696829" w:rsidRPr="00A307D9" w:rsidRDefault="00696829" w:rsidP="001E203A">
      <w:pPr>
        <w:pStyle w:val="8"/>
        <w:rPr>
          <w:rFonts w:hAnsi="標楷體"/>
          <w:color w:val="000000" w:themeColor="text1"/>
        </w:rPr>
      </w:pPr>
      <w:r w:rsidRPr="00A307D9">
        <w:rPr>
          <w:rFonts w:hAnsi="標楷體"/>
          <w:color w:val="000000" w:themeColor="text1"/>
        </w:rPr>
        <w:t>使人為奴隸或類似奴隸、強迫勞動、從事勞動與報酬顯不相當之工作或實行</w:t>
      </w:r>
      <w:r w:rsidRPr="00A307D9">
        <w:rPr>
          <w:rFonts w:hAnsi="標楷體"/>
          <w:color w:val="000000" w:themeColor="text1"/>
        </w:rPr>
        <w:lastRenderedPageBreak/>
        <w:t>依我國法律有刑罰規定之行為。</w:t>
      </w:r>
    </w:p>
    <w:p w14:paraId="292AED24" w14:textId="4C831B24" w:rsidR="00696829" w:rsidRPr="00A307D9" w:rsidRDefault="00696829" w:rsidP="001E203A">
      <w:pPr>
        <w:pStyle w:val="8"/>
        <w:rPr>
          <w:rFonts w:hAnsi="標楷體"/>
          <w:color w:val="000000" w:themeColor="text1"/>
        </w:rPr>
      </w:pPr>
      <w:r w:rsidRPr="00A307D9">
        <w:rPr>
          <w:rFonts w:hAnsi="標楷體"/>
          <w:color w:val="000000" w:themeColor="text1"/>
        </w:rPr>
        <w:t>摘取他人器官。</w:t>
      </w:r>
    </w:p>
    <w:p w14:paraId="0ABBCF15" w14:textId="72AF5835" w:rsidR="001D602A" w:rsidRPr="00A307D9" w:rsidRDefault="001D602A" w:rsidP="001E203A">
      <w:pPr>
        <w:pStyle w:val="6"/>
        <w:rPr>
          <w:rFonts w:hAnsi="標楷體"/>
          <w:color w:val="000000" w:themeColor="text1"/>
        </w:rPr>
      </w:pPr>
      <w:r w:rsidRPr="00A307D9">
        <w:rPr>
          <w:rFonts w:hAnsi="標楷體"/>
          <w:color w:val="000000" w:themeColor="text1"/>
        </w:rPr>
        <w:t>人口販運罪：指從事人口販運，而犯本法、刑法、勞基法、兒童及少年性剝削防制條例、人體器官移植條例或其他相關之罪。</w:t>
      </w:r>
    </w:p>
    <w:p w14:paraId="4837233C" w14:textId="703C7EDA" w:rsidR="001D602A" w:rsidRPr="00A307D9" w:rsidRDefault="001D602A" w:rsidP="001E203A">
      <w:pPr>
        <w:pStyle w:val="6"/>
        <w:rPr>
          <w:rFonts w:hAnsi="標楷體"/>
          <w:color w:val="000000" w:themeColor="text1"/>
        </w:rPr>
      </w:pPr>
      <w:r w:rsidRPr="00A307D9">
        <w:rPr>
          <w:rFonts w:hAnsi="標楷體"/>
          <w:color w:val="000000" w:themeColor="text1"/>
        </w:rPr>
        <w:t>不當債務約束：指以內容或清償方式不確定或顯不合理之債務約束他人，以履行或擔保債務之清償。</w:t>
      </w:r>
    </w:p>
    <w:p w14:paraId="33A4565F" w14:textId="6B9B459D" w:rsidR="001D602A" w:rsidRPr="00A307D9" w:rsidRDefault="001D602A" w:rsidP="001E203A">
      <w:pPr>
        <w:pStyle w:val="6"/>
        <w:rPr>
          <w:rFonts w:hAnsi="標楷體"/>
          <w:color w:val="000000" w:themeColor="text1"/>
        </w:rPr>
      </w:pPr>
      <w:r w:rsidRPr="00A307D9">
        <w:rPr>
          <w:rFonts w:hAnsi="標楷體"/>
          <w:color w:val="000000" w:themeColor="text1"/>
        </w:rPr>
        <w:t>勞動與報酬顯不相當：指綜合考量實際勞動所得報酬與其工時、工作內容、工作場所、工作環境等勞動條件，與相類工作之一般勞動條件相較顯不合理。</w:t>
      </w:r>
    </w:p>
    <w:p w14:paraId="04879A2F" w14:textId="5307B48F" w:rsidR="00856363" w:rsidRPr="00A307D9" w:rsidRDefault="00856363" w:rsidP="001E203A">
      <w:pPr>
        <w:pStyle w:val="5"/>
        <w:rPr>
          <w:rFonts w:hAnsi="標楷體"/>
          <w:color w:val="000000" w:themeColor="text1"/>
        </w:rPr>
      </w:pPr>
      <w:r w:rsidRPr="00A307D9">
        <w:rPr>
          <w:rFonts w:hAnsi="標楷體"/>
          <w:color w:val="000000" w:themeColor="text1"/>
        </w:rPr>
        <w:t>第30條</w:t>
      </w:r>
      <w:r w:rsidR="000C65CA" w:rsidRPr="00A307D9">
        <w:rPr>
          <w:rFonts w:hAnsi="標楷體"/>
          <w:color w:val="000000" w:themeColor="text1"/>
        </w:rPr>
        <w:t>第1項</w:t>
      </w:r>
      <w:r w:rsidRPr="00A307D9">
        <w:rPr>
          <w:rFonts w:hAnsi="標楷體"/>
          <w:color w:val="000000" w:themeColor="text1"/>
        </w:rPr>
        <w:t>：「以強暴、脅迫、恐嚇、拘禁、監控、藥劑、詐術、催眠術或其他相類之方法，使人提供勞務者，處</w:t>
      </w:r>
      <w:r w:rsidR="006E6398" w:rsidRPr="00A307D9">
        <w:rPr>
          <w:rFonts w:hAnsi="標楷體"/>
          <w:color w:val="000000" w:themeColor="text1"/>
        </w:rPr>
        <w:t>5</w:t>
      </w:r>
      <w:r w:rsidRPr="00A307D9">
        <w:rPr>
          <w:rFonts w:hAnsi="標楷體"/>
          <w:color w:val="000000" w:themeColor="text1"/>
        </w:rPr>
        <w:t>年以下有期徒刑，得</w:t>
      </w:r>
      <w:proofErr w:type="gramStart"/>
      <w:r w:rsidRPr="00A307D9">
        <w:rPr>
          <w:rFonts w:hAnsi="標楷體"/>
          <w:color w:val="000000" w:themeColor="text1"/>
        </w:rPr>
        <w:t>併</w:t>
      </w:r>
      <w:proofErr w:type="gramEnd"/>
      <w:r w:rsidRPr="00A307D9">
        <w:rPr>
          <w:rFonts w:hAnsi="標楷體"/>
          <w:color w:val="000000" w:themeColor="text1"/>
        </w:rPr>
        <w:t>科</w:t>
      </w:r>
      <w:r w:rsidR="006F70C3" w:rsidRPr="00A307D9">
        <w:rPr>
          <w:rFonts w:hAnsi="標楷體"/>
          <w:color w:val="000000" w:themeColor="text1"/>
        </w:rPr>
        <w:t>3</w:t>
      </w:r>
      <w:r w:rsidRPr="00A307D9">
        <w:rPr>
          <w:rFonts w:hAnsi="標楷體"/>
          <w:color w:val="000000" w:themeColor="text1"/>
        </w:rPr>
        <w:t>百萬元以下罰金</w:t>
      </w:r>
      <w:r w:rsidR="00634D57" w:rsidRPr="00A307D9">
        <w:rPr>
          <w:rFonts w:hAnsi="標楷體"/>
          <w:color w:val="000000" w:themeColor="text1"/>
        </w:rPr>
        <w:t>」</w:t>
      </w:r>
      <w:r w:rsidRPr="00A307D9">
        <w:rPr>
          <w:rFonts w:hAnsi="標楷體"/>
          <w:color w:val="000000" w:themeColor="text1"/>
        </w:rPr>
        <w:t>。</w:t>
      </w:r>
    </w:p>
    <w:p w14:paraId="7DAFFDDF" w14:textId="69A6BC92" w:rsidR="00856363" w:rsidRPr="00A307D9" w:rsidRDefault="00856363" w:rsidP="001E203A">
      <w:pPr>
        <w:pStyle w:val="5"/>
        <w:rPr>
          <w:rFonts w:hAnsi="標楷體"/>
          <w:color w:val="000000" w:themeColor="text1"/>
        </w:rPr>
      </w:pPr>
      <w:r w:rsidRPr="00A307D9">
        <w:rPr>
          <w:rFonts w:hAnsi="標楷體"/>
          <w:color w:val="000000" w:themeColor="text1"/>
        </w:rPr>
        <w:t>第31條第1項：「以強暴、脅迫、恐嚇、拘禁、監控、藥劑、詐術、催眠術或其他相類之方法，使人從事勞動與報酬顯不相當之工作或實行依我國法律有刑罰規定之行為者，處</w:t>
      </w:r>
      <w:r w:rsidR="006F70C3" w:rsidRPr="00A307D9">
        <w:rPr>
          <w:rFonts w:hAnsi="標楷體"/>
          <w:color w:val="000000" w:themeColor="text1"/>
        </w:rPr>
        <w:t>1</w:t>
      </w:r>
      <w:r w:rsidRPr="00A307D9">
        <w:rPr>
          <w:rFonts w:hAnsi="標楷體"/>
          <w:color w:val="000000" w:themeColor="text1"/>
        </w:rPr>
        <w:t>年以上</w:t>
      </w:r>
      <w:r w:rsidR="006F70C3" w:rsidRPr="00A307D9">
        <w:rPr>
          <w:rFonts w:hAnsi="標楷體"/>
          <w:color w:val="000000" w:themeColor="text1"/>
        </w:rPr>
        <w:t>7</w:t>
      </w:r>
      <w:r w:rsidRPr="00A307D9">
        <w:rPr>
          <w:rFonts w:hAnsi="標楷體"/>
          <w:color w:val="000000" w:themeColor="text1"/>
        </w:rPr>
        <w:t>年以下有期徒刑，得</w:t>
      </w:r>
      <w:proofErr w:type="gramStart"/>
      <w:r w:rsidRPr="00A307D9">
        <w:rPr>
          <w:rFonts w:hAnsi="標楷體"/>
          <w:color w:val="000000" w:themeColor="text1"/>
        </w:rPr>
        <w:t>併</w:t>
      </w:r>
      <w:proofErr w:type="gramEnd"/>
      <w:r w:rsidRPr="00A307D9">
        <w:rPr>
          <w:rFonts w:hAnsi="標楷體"/>
          <w:color w:val="000000" w:themeColor="text1"/>
        </w:rPr>
        <w:t>科</w:t>
      </w:r>
      <w:r w:rsidR="006F70C3" w:rsidRPr="00A307D9">
        <w:rPr>
          <w:rFonts w:hAnsi="標楷體"/>
          <w:color w:val="000000" w:themeColor="text1"/>
        </w:rPr>
        <w:t>5</w:t>
      </w:r>
      <w:r w:rsidRPr="00A307D9">
        <w:rPr>
          <w:rFonts w:hAnsi="標楷體"/>
          <w:color w:val="000000" w:themeColor="text1"/>
        </w:rPr>
        <w:t>百萬元以下罰金</w:t>
      </w:r>
      <w:r w:rsidR="00634D57" w:rsidRPr="00A307D9">
        <w:rPr>
          <w:rFonts w:hAnsi="標楷體"/>
          <w:color w:val="000000" w:themeColor="text1"/>
        </w:rPr>
        <w:t>」</w:t>
      </w:r>
      <w:r w:rsidRPr="00A307D9">
        <w:rPr>
          <w:rFonts w:hAnsi="標楷體"/>
          <w:color w:val="000000" w:themeColor="text1"/>
        </w:rPr>
        <w:t>。</w:t>
      </w:r>
    </w:p>
    <w:p w14:paraId="0A97810D" w14:textId="3F22ADF1" w:rsidR="000B11A7" w:rsidRPr="00A307D9" w:rsidRDefault="00634D57" w:rsidP="005858B6">
      <w:pPr>
        <w:pStyle w:val="5"/>
        <w:rPr>
          <w:rFonts w:hAnsi="標楷體"/>
          <w:color w:val="000000" w:themeColor="text1"/>
        </w:rPr>
      </w:pPr>
      <w:r w:rsidRPr="00A307D9">
        <w:rPr>
          <w:rFonts w:hAnsi="標楷體"/>
          <w:color w:val="000000" w:themeColor="text1"/>
        </w:rPr>
        <w:t>第31條第2項：「利用不當債務約束、他人不能、不知或難以求助之處境、扣留重要身分證明文件，使人從事勞動與報酬顯不相當之工作或實行依我國法律有刑罰規定之行為者，處</w:t>
      </w:r>
      <w:r w:rsidR="006F70C3" w:rsidRPr="00A307D9">
        <w:rPr>
          <w:rFonts w:hAnsi="標楷體"/>
          <w:color w:val="000000" w:themeColor="text1"/>
        </w:rPr>
        <w:t>3</w:t>
      </w:r>
      <w:r w:rsidRPr="00A307D9">
        <w:rPr>
          <w:rFonts w:hAnsi="標楷體"/>
          <w:color w:val="000000" w:themeColor="text1"/>
        </w:rPr>
        <w:t>年以下有期徒刑，得</w:t>
      </w:r>
      <w:proofErr w:type="gramStart"/>
      <w:r w:rsidRPr="00A307D9">
        <w:rPr>
          <w:rFonts w:hAnsi="標楷體"/>
          <w:color w:val="000000" w:themeColor="text1"/>
        </w:rPr>
        <w:t>併</w:t>
      </w:r>
      <w:proofErr w:type="gramEnd"/>
      <w:r w:rsidRPr="00A307D9">
        <w:rPr>
          <w:rFonts w:hAnsi="標楷體"/>
          <w:color w:val="000000" w:themeColor="text1"/>
        </w:rPr>
        <w:t>科</w:t>
      </w:r>
      <w:r w:rsidR="006F70C3" w:rsidRPr="00A307D9">
        <w:rPr>
          <w:rFonts w:hAnsi="標楷體"/>
          <w:color w:val="000000" w:themeColor="text1"/>
        </w:rPr>
        <w:t>1</w:t>
      </w:r>
      <w:r w:rsidRPr="00A307D9">
        <w:rPr>
          <w:rFonts w:hAnsi="標楷體"/>
          <w:color w:val="000000" w:themeColor="text1"/>
        </w:rPr>
        <w:t>百萬元以下罰金」。</w:t>
      </w:r>
    </w:p>
    <w:p w14:paraId="61545741" w14:textId="169F4DC3" w:rsidR="002E21DC" w:rsidRPr="00A307D9" w:rsidRDefault="002E21DC" w:rsidP="001E203A">
      <w:pPr>
        <w:pStyle w:val="5"/>
        <w:rPr>
          <w:rFonts w:hAnsi="標楷體"/>
          <w:color w:val="000000" w:themeColor="text1"/>
        </w:rPr>
      </w:pPr>
      <w:r w:rsidRPr="00A307D9">
        <w:rPr>
          <w:rFonts w:hAnsi="標楷體"/>
          <w:color w:val="000000" w:themeColor="text1"/>
        </w:rPr>
        <w:t>內政部</w:t>
      </w:r>
      <w:r w:rsidR="003555DB" w:rsidRPr="00A307D9">
        <w:rPr>
          <w:rFonts w:hAnsi="標楷體"/>
          <w:color w:val="000000" w:themeColor="text1"/>
        </w:rPr>
        <w:t>「</w:t>
      </w:r>
      <w:r w:rsidRPr="00A307D9">
        <w:rPr>
          <w:rFonts w:hAnsi="標楷體"/>
          <w:color w:val="000000" w:themeColor="text1"/>
        </w:rPr>
        <w:t>人口販運被害人鑑別原則</w:t>
      </w:r>
      <w:r w:rsidR="00F8484F" w:rsidRPr="00A307D9">
        <w:rPr>
          <w:rFonts w:hAnsi="標楷體"/>
          <w:color w:val="000000" w:themeColor="text1"/>
        </w:rPr>
        <w:t>參考指標</w:t>
      </w:r>
      <w:r w:rsidR="003555DB" w:rsidRPr="00A307D9">
        <w:rPr>
          <w:rFonts w:hAnsi="標楷體"/>
          <w:color w:val="000000" w:themeColor="text1"/>
        </w:rPr>
        <w:t>」</w:t>
      </w:r>
      <w:r w:rsidRPr="00A307D9">
        <w:rPr>
          <w:rStyle w:val="aff0"/>
          <w:rFonts w:hAnsi="標楷體"/>
          <w:color w:val="000000" w:themeColor="text1"/>
        </w:rPr>
        <w:footnoteReference w:id="39"/>
      </w:r>
      <w:r w:rsidR="00677F79" w:rsidRPr="00A307D9">
        <w:rPr>
          <w:rFonts w:hAnsi="標楷體"/>
          <w:color w:val="000000" w:themeColor="text1"/>
        </w:rPr>
        <w:t>有關</w:t>
      </w:r>
      <w:r w:rsidR="00E83AE2" w:rsidRPr="00A307D9">
        <w:rPr>
          <w:rFonts w:hAnsi="標楷體"/>
          <w:color w:val="000000" w:themeColor="text1"/>
        </w:rPr>
        <w:t>勞動剝削部分</w:t>
      </w:r>
      <w:r w:rsidR="00F33B1B" w:rsidRPr="00A307D9">
        <w:rPr>
          <w:rFonts w:hAnsi="標楷體"/>
          <w:color w:val="000000" w:themeColor="text1"/>
        </w:rPr>
        <w:t>：</w:t>
      </w:r>
    </w:p>
    <w:p w14:paraId="50E40C80" w14:textId="33217654" w:rsidR="00E83AE2" w:rsidRPr="00A307D9" w:rsidRDefault="00E83AE2" w:rsidP="001E203A">
      <w:pPr>
        <w:pStyle w:val="6"/>
        <w:rPr>
          <w:rFonts w:hAnsi="標楷體"/>
          <w:color w:val="000000" w:themeColor="text1"/>
        </w:rPr>
      </w:pPr>
      <w:r w:rsidRPr="00A307D9">
        <w:rPr>
          <w:rFonts w:hAnsi="標楷體"/>
          <w:color w:val="000000" w:themeColor="text1"/>
        </w:rPr>
        <w:lastRenderedPageBreak/>
        <w:t>是否符合強迫勞動之情形：依</w:t>
      </w:r>
      <w:proofErr w:type="gramStart"/>
      <w:r w:rsidRPr="00A307D9">
        <w:rPr>
          <w:rFonts w:hAnsi="標楷體"/>
          <w:color w:val="000000" w:themeColor="text1"/>
        </w:rPr>
        <w:t>人販法</w:t>
      </w:r>
      <w:proofErr w:type="gramEnd"/>
      <w:r w:rsidRPr="00A307D9">
        <w:rPr>
          <w:rFonts w:hAnsi="標楷體"/>
          <w:color w:val="000000" w:themeColor="text1"/>
        </w:rPr>
        <w:t>第30條第1項規定，強迫勞動係指以強暴、脅迫、詐術…、藥劑等屬於事實強制力之不法手段，使他人提供勞務，應注意該剝削目的，是否屬於使人從事持續性工作或勞務。</w:t>
      </w:r>
    </w:p>
    <w:p w14:paraId="3E78422F" w14:textId="170797A1" w:rsidR="00E83AE2" w:rsidRPr="00A307D9" w:rsidRDefault="002C15E1" w:rsidP="001E203A">
      <w:pPr>
        <w:pStyle w:val="6"/>
        <w:rPr>
          <w:rFonts w:hAnsi="標楷體"/>
          <w:color w:val="000000" w:themeColor="text1"/>
        </w:rPr>
      </w:pPr>
      <w:r w:rsidRPr="00A307D9">
        <w:rPr>
          <w:rFonts w:hAnsi="標楷體"/>
          <w:color w:val="000000" w:themeColor="text1"/>
        </w:rPr>
        <w:t>是否符合從事勞動與報酬顯不相當之工作</w:t>
      </w:r>
    </w:p>
    <w:p w14:paraId="18BD7B00" w14:textId="1C2B4BAD" w:rsidR="002C15E1" w:rsidRPr="00A307D9" w:rsidRDefault="002C15E1" w:rsidP="001E203A">
      <w:pPr>
        <w:pStyle w:val="7"/>
        <w:rPr>
          <w:rFonts w:hAnsi="標楷體"/>
          <w:color w:val="000000" w:themeColor="text1"/>
        </w:rPr>
      </w:pPr>
      <w:r w:rsidRPr="00A307D9">
        <w:rPr>
          <w:rFonts w:hAnsi="標楷體"/>
          <w:color w:val="000000" w:themeColor="text1"/>
        </w:rPr>
        <w:t>勞動與報酬顯不相當之意涵，依</w:t>
      </w:r>
      <w:proofErr w:type="gramStart"/>
      <w:r w:rsidRPr="00A307D9">
        <w:rPr>
          <w:rFonts w:hAnsi="標楷體"/>
          <w:color w:val="000000" w:themeColor="text1"/>
        </w:rPr>
        <w:t>人販法</w:t>
      </w:r>
      <w:proofErr w:type="gramEnd"/>
      <w:r w:rsidRPr="00A307D9">
        <w:rPr>
          <w:rFonts w:hAnsi="標楷體"/>
          <w:color w:val="000000" w:themeColor="text1"/>
        </w:rPr>
        <w:t>第2條第4款規定，指綜合考量實際勞動所得報酬與其工時、工作內容、工作場所、工作環境等勞動條件，與相類工作之一般勞動條件相較顯不合理。因之，實際所得報酬是否合理，係重要認定，但並非唯一條件。</w:t>
      </w:r>
    </w:p>
    <w:p w14:paraId="30B018B4" w14:textId="730C6C62" w:rsidR="00F70825" w:rsidRPr="00A307D9" w:rsidRDefault="00F70825" w:rsidP="001E203A">
      <w:pPr>
        <w:pStyle w:val="7"/>
        <w:rPr>
          <w:rFonts w:hAnsi="標楷體"/>
          <w:color w:val="000000" w:themeColor="text1"/>
        </w:rPr>
      </w:pPr>
      <w:r w:rsidRPr="00A307D9">
        <w:rPr>
          <w:rFonts w:hAnsi="標楷體"/>
          <w:color w:val="000000" w:themeColor="text1"/>
        </w:rPr>
        <w:t>其工作情形為何？例如，工作內容？每日工時？加班情形？可否拒絕加班？工作環境如何？有無提供安全措施或裝備？是否須負擔約定工作項目以外之工作？</w:t>
      </w:r>
    </w:p>
    <w:p w14:paraId="73A8480B" w14:textId="02DFEC91" w:rsidR="00F25D6B" w:rsidRPr="00A307D9" w:rsidRDefault="00F25D6B" w:rsidP="001E203A">
      <w:pPr>
        <w:pStyle w:val="7"/>
        <w:rPr>
          <w:rFonts w:hAnsi="標楷體"/>
          <w:color w:val="000000" w:themeColor="text1"/>
        </w:rPr>
      </w:pPr>
      <w:r w:rsidRPr="00A307D9">
        <w:rPr>
          <w:rFonts w:hAnsi="標楷體"/>
          <w:color w:val="000000" w:themeColor="text1"/>
        </w:rPr>
        <w:t>其實際取得報酬之情形為何？例如，實際獲得報酬是否與約定金額相符？有無遭到剋扣？是否無法掌控己身之工作所得？加班費之給付是否相當不足？</w:t>
      </w:r>
    </w:p>
    <w:p w14:paraId="3F474D57" w14:textId="14A13095" w:rsidR="00F25D6B" w:rsidRPr="00A307D9" w:rsidRDefault="00F25D6B" w:rsidP="001E203A">
      <w:pPr>
        <w:pStyle w:val="7"/>
        <w:rPr>
          <w:rFonts w:hAnsi="標楷體"/>
          <w:color w:val="000000" w:themeColor="text1"/>
        </w:rPr>
      </w:pPr>
      <w:r w:rsidRPr="00A307D9">
        <w:rPr>
          <w:rFonts w:hAnsi="標楷體"/>
          <w:color w:val="000000" w:themeColor="text1"/>
        </w:rPr>
        <w:t>勞動與實際獲得報酬是否於一般人觀念認為顯不相當？例如，同樣工作條件下可獲得之合理報酬為何？所剋扣之報酬是否正當或合理？加班費之給付是否相當不足？</w:t>
      </w:r>
    </w:p>
    <w:p w14:paraId="73510DB0" w14:textId="41FE753A" w:rsidR="00E83AE2" w:rsidRPr="00A307D9" w:rsidRDefault="008D61B0" w:rsidP="001E203A">
      <w:pPr>
        <w:pStyle w:val="6"/>
        <w:rPr>
          <w:rFonts w:hAnsi="標楷體"/>
          <w:color w:val="000000" w:themeColor="text1"/>
        </w:rPr>
      </w:pPr>
      <w:r w:rsidRPr="00A307D9">
        <w:rPr>
          <w:rFonts w:hAnsi="標楷體"/>
          <w:color w:val="000000" w:themeColor="text1"/>
        </w:rPr>
        <w:t>是否符合</w:t>
      </w:r>
      <w:r w:rsidR="00930E37" w:rsidRPr="00A307D9">
        <w:rPr>
          <w:rFonts w:hAnsi="標楷體"/>
          <w:color w:val="000000" w:themeColor="text1"/>
        </w:rPr>
        <w:t>其他疑似勞動剝削人口販運案件之情形</w:t>
      </w:r>
      <w:r w:rsidR="003B7396" w:rsidRPr="00A307D9">
        <w:rPr>
          <w:rFonts w:hAnsi="標楷體"/>
          <w:color w:val="000000" w:themeColor="text1"/>
        </w:rPr>
        <w:t>：查緝人口販運犯罪案件，發現符合刑法第296條所定使人為奴隸或使人居於類似奴隸之不自由地位者。</w:t>
      </w:r>
    </w:p>
    <w:p w14:paraId="1A8F8D12" w14:textId="5D47226B" w:rsidR="00434ED3" w:rsidRPr="00A307D9" w:rsidRDefault="005858B6" w:rsidP="005858B6">
      <w:pPr>
        <w:pStyle w:val="5"/>
        <w:rPr>
          <w:rFonts w:hAnsi="標楷體"/>
          <w:color w:val="000000" w:themeColor="text1"/>
        </w:rPr>
      </w:pPr>
      <w:r w:rsidRPr="00A307D9">
        <w:rPr>
          <w:rFonts w:hAnsi="標楷體"/>
          <w:color w:val="000000" w:themeColor="text1"/>
        </w:rPr>
        <w:lastRenderedPageBreak/>
        <w:t>內政部「人口販運罪之類型與適用法條指引」</w:t>
      </w:r>
      <w:r w:rsidR="00434ED3" w:rsidRPr="00A307D9">
        <w:rPr>
          <w:rFonts w:hAnsi="標楷體"/>
          <w:color w:val="000000" w:themeColor="text1"/>
        </w:rPr>
        <w:t>以剝削目的</w:t>
      </w:r>
      <w:r w:rsidR="00476624" w:rsidRPr="00A307D9">
        <w:rPr>
          <w:rFonts w:hAnsi="標楷體"/>
          <w:color w:val="000000" w:themeColor="text1"/>
        </w:rPr>
        <w:t>(</w:t>
      </w:r>
      <w:r w:rsidR="00434ED3" w:rsidRPr="00A307D9">
        <w:rPr>
          <w:rFonts w:hAnsi="標楷體"/>
          <w:color w:val="000000" w:themeColor="text1"/>
        </w:rPr>
        <w:t>或結果</w:t>
      </w:r>
      <w:r w:rsidR="00476624" w:rsidRPr="00A307D9">
        <w:rPr>
          <w:rFonts w:hAnsi="標楷體"/>
          <w:color w:val="000000" w:themeColor="text1"/>
        </w:rPr>
        <w:t>)</w:t>
      </w:r>
      <w:r w:rsidR="00434ED3" w:rsidRPr="00A307D9">
        <w:rPr>
          <w:rFonts w:hAnsi="標楷體"/>
          <w:color w:val="000000" w:themeColor="text1"/>
        </w:rPr>
        <w:t>為基準，區分「勞動剝削罪」、「性剝削罪」及「器官摘取罪」類型；</w:t>
      </w:r>
      <w:proofErr w:type="gramStart"/>
      <w:r w:rsidR="00434ED3" w:rsidRPr="00A307D9">
        <w:rPr>
          <w:rFonts w:hAnsi="標楷體"/>
          <w:color w:val="000000" w:themeColor="text1"/>
        </w:rPr>
        <w:t>並摘述</w:t>
      </w:r>
      <w:proofErr w:type="gramEnd"/>
      <w:r w:rsidR="00434ED3" w:rsidRPr="00A307D9">
        <w:rPr>
          <w:rFonts w:hAnsi="標楷體"/>
          <w:color w:val="000000" w:themeColor="text1"/>
        </w:rPr>
        <w:t>「勞動剝削罪」所涉法律條文如下：</w:t>
      </w:r>
    </w:p>
    <w:p w14:paraId="00B3104C" w14:textId="4819ADD6" w:rsidR="005858B6" w:rsidRPr="00A307D9" w:rsidRDefault="003555DB" w:rsidP="00434ED3">
      <w:pPr>
        <w:pStyle w:val="6"/>
        <w:rPr>
          <w:rFonts w:hAnsi="標楷體"/>
          <w:color w:val="000000" w:themeColor="text1"/>
        </w:rPr>
      </w:pPr>
      <w:r w:rsidRPr="00A307D9">
        <w:rPr>
          <w:rFonts w:hAnsi="標楷體"/>
          <w:color w:val="000000" w:themeColor="text1"/>
        </w:rPr>
        <w:t>使他人為奴隸或類似奴隸：刑法第296條。</w:t>
      </w:r>
    </w:p>
    <w:p w14:paraId="481BC69B" w14:textId="497B53CF" w:rsidR="003555DB" w:rsidRPr="00A307D9" w:rsidRDefault="003555DB" w:rsidP="00434ED3">
      <w:pPr>
        <w:pStyle w:val="6"/>
        <w:rPr>
          <w:rFonts w:hAnsi="標楷體"/>
          <w:color w:val="000000" w:themeColor="text1"/>
        </w:rPr>
      </w:pPr>
      <w:r w:rsidRPr="00A307D9">
        <w:rPr>
          <w:rFonts w:hAnsi="標楷體"/>
          <w:color w:val="000000" w:themeColor="text1"/>
        </w:rPr>
        <w:t>強迫他人勞動：</w:t>
      </w:r>
      <w:proofErr w:type="gramStart"/>
      <w:r w:rsidRPr="00A307D9">
        <w:rPr>
          <w:rFonts w:hAnsi="標楷體"/>
          <w:color w:val="000000" w:themeColor="text1"/>
        </w:rPr>
        <w:t>人販法</w:t>
      </w:r>
      <w:proofErr w:type="gramEnd"/>
      <w:r w:rsidRPr="00A307D9">
        <w:rPr>
          <w:rFonts w:hAnsi="標楷體"/>
          <w:color w:val="000000" w:themeColor="text1"/>
        </w:rPr>
        <w:t>第30條、勞基法第75條。</w:t>
      </w:r>
    </w:p>
    <w:p w14:paraId="29A92E7E" w14:textId="010F5C3B" w:rsidR="003555DB" w:rsidRPr="00A307D9" w:rsidRDefault="003555DB" w:rsidP="00434ED3">
      <w:pPr>
        <w:pStyle w:val="6"/>
        <w:rPr>
          <w:rFonts w:hAnsi="標楷體"/>
          <w:color w:val="000000" w:themeColor="text1"/>
        </w:rPr>
      </w:pPr>
      <w:r w:rsidRPr="00A307D9">
        <w:rPr>
          <w:rFonts w:hAnsi="標楷體"/>
          <w:color w:val="000000" w:themeColor="text1"/>
        </w:rPr>
        <w:t>使他人從事勞動與報酬顯不相當之工作：</w:t>
      </w:r>
      <w:proofErr w:type="gramStart"/>
      <w:r w:rsidRPr="00A307D9">
        <w:rPr>
          <w:rFonts w:hAnsi="標楷體"/>
          <w:color w:val="000000" w:themeColor="text1"/>
        </w:rPr>
        <w:t>人販法</w:t>
      </w:r>
      <w:proofErr w:type="gramEnd"/>
      <w:r w:rsidRPr="00A307D9">
        <w:rPr>
          <w:rFonts w:hAnsi="標楷體"/>
          <w:color w:val="000000" w:themeColor="text1"/>
        </w:rPr>
        <w:t>第31條。</w:t>
      </w:r>
    </w:p>
    <w:p w14:paraId="7532120A" w14:textId="49D0766D" w:rsidR="003555DB" w:rsidRPr="00A307D9" w:rsidRDefault="003555DB" w:rsidP="003555DB">
      <w:pPr>
        <w:pStyle w:val="6"/>
        <w:rPr>
          <w:rFonts w:hAnsi="標楷體"/>
          <w:color w:val="000000" w:themeColor="text1"/>
        </w:rPr>
      </w:pPr>
      <w:r w:rsidRPr="00A307D9">
        <w:rPr>
          <w:rFonts w:hAnsi="標楷體"/>
          <w:color w:val="000000" w:themeColor="text1"/>
        </w:rPr>
        <w:t>使他人實行依我國法律有刑罰規定之行為：</w:t>
      </w:r>
      <w:proofErr w:type="gramStart"/>
      <w:r w:rsidRPr="00A307D9">
        <w:rPr>
          <w:rFonts w:hAnsi="標楷體"/>
          <w:color w:val="000000" w:themeColor="text1"/>
        </w:rPr>
        <w:t>人販法</w:t>
      </w:r>
      <w:proofErr w:type="gramEnd"/>
      <w:r w:rsidRPr="00A307D9">
        <w:rPr>
          <w:rFonts w:hAnsi="標楷體"/>
          <w:color w:val="000000" w:themeColor="text1"/>
        </w:rPr>
        <w:t>第31條。</w:t>
      </w:r>
    </w:p>
    <w:p w14:paraId="4EDAE569" w14:textId="01E887FC" w:rsidR="00D3624D" w:rsidRPr="00A307D9" w:rsidRDefault="00D3624D" w:rsidP="001E203A">
      <w:pPr>
        <w:pStyle w:val="4"/>
        <w:rPr>
          <w:rFonts w:hAnsi="標楷體"/>
          <w:color w:val="000000" w:themeColor="text1"/>
        </w:rPr>
      </w:pPr>
      <w:r w:rsidRPr="00A307D9">
        <w:rPr>
          <w:rFonts w:hAnsi="標楷體"/>
          <w:color w:val="000000" w:themeColor="text1"/>
        </w:rPr>
        <w:t>ILO</w:t>
      </w:r>
      <w:r w:rsidR="001919FD" w:rsidRPr="00A307D9">
        <w:rPr>
          <w:rFonts w:hAnsi="標楷體"/>
          <w:color w:val="000000" w:themeColor="text1"/>
        </w:rPr>
        <w:t>第29號</w:t>
      </w:r>
      <w:r w:rsidRPr="00A307D9">
        <w:rPr>
          <w:rFonts w:hAnsi="標楷體"/>
          <w:color w:val="000000" w:themeColor="text1"/>
        </w:rPr>
        <w:t>強迫勞動公約</w:t>
      </w:r>
      <w:r w:rsidR="00F575F8" w:rsidRPr="00A307D9">
        <w:rPr>
          <w:rFonts w:hAnsi="標楷體"/>
          <w:color w:val="000000" w:themeColor="text1"/>
        </w:rPr>
        <w:t>及</w:t>
      </w:r>
      <w:r w:rsidR="001919FD" w:rsidRPr="00A307D9">
        <w:rPr>
          <w:rFonts w:hAnsi="標楷體"/>
          <w:color w:val="000000" w:themeColor="text1"/>
        </w:rPr>
        <w:t>11項</w:t>
      </w:r>
      <w:r w:rsidR="00F575F8" w:rsidRPr="00A307D9">
        <w:rPr>
          <w:rFonts w:hAnsi="標楷體"/>
          <w:color w:val="000000" w:themeColor="text1"/>
        </w:rPr>
        <w:t>指標</w:t>
      </w:r>
    </w:p>
    <w:p w14:paraId="4AEBC3F6" w14:textId="361D9C0C" w:rsidR="00D3624D" w:rsidRPr="00A307D9" w:rsidRDefault="00D3624D" w:rsidP="001E203A">
      <w:pPr>
        <w:pStyle w:val="5"/>
        <w:rPr>
          <w:rFonts w:hAnsi="標楷體"/>
          <w:color w:val="000000" w:themeColor="text1"/>
        </w:rPr>
      </w:pPr>
      <w:r w:rsidRPr="00A307D9">
        <w:rPr>
          <w:rFonts w:hAnsi="標楷體"/>
          <w:color w:val="000000" w:themeColor="text1"/>
        </w:rPr>
        <w:t>ILO第29號強迫勞動公約將強迫勞動定義為：「一切勞動或服務得自於某種懲罰之威脅，而非出於本人之自願者。」</w:t>
      </w:r>
      <w:r w:rsidR="001B4964" w:rsidRPr="00A307D9">
        <w:rPr>
          <w:rFonts w:hAnsi="標楷體"/>
          <w:color w:val="000000" w:themeColor="text1"/>
        </w:rPr>
        <w:t>，並</w:t>
      </w:r>
      <w:r w:rsidR="007A3893" w:rsidRPr="00A307D9">
        <w:rPr>
          <w:rFonts w:hAnsi="標楷體"/>
          <w:color w:val="000000" w:themeColor="text1"/>
        </w:rPr>
        <w:t>包含以下3個關鍵要素</w:t>
      </w:r>
      <w:r w:rsidR="001B4964" w:rsidRPr="00A307D9">
        <w:rPr>
          <w:rStyle w:val="aff0"/>
          <w:rFonts w:hAnsi="標楷體"/>
          <w:color w:val="000000" w:themeColor="text1"/>
        </w:rPr>
        <w:footnoteReference w:id="40"/>
      </w:r>
      <w:r w:rsidR="007A3893" w:rsidRPr="00A307D9">
        <w:rPr>
          <w:rFonts w:hAnsi="標楷體"/>
          <w:color w:val="000000" w:themeColor="text1"/>
        </w:rPr>
        <w:t>：</w:t>
      </w:r>
    </w:p>
    <w:p w14:paraId="2E9100FB" w14:textId="4DF44161" w:rsidR="007A3893" w:rsidRPr="00A307D9" w:rsidRDefault="007A3893" w:rsidP="001E203A">
      <w:pPr>
        <w:pStyle w:val="6"/>
        <w:rPr>
          <w:rFonts w:hAnsi="標楷體"/>
          <w:color w:val="000000" w:themeColor="text1"/>
        </w:rPr>
      </w:pPr>
      <w:r w:rsidRPr="00A307D9">
        <w:rPr>
          <w:rFonts w:hAnsi="標楷體"/>
          <w:color w:val="000000" w:themeColor="text1"/>
        </w:rPr>
        <w:t>工作或勞務</w:t>
      </w:r>
      <w:r w:rsidR="00476624" w:rsidRPr="00A307D9">
        <w:rPr>
          <w:rFonts w:hAnsi="標楷體"/>
          <w:bCs/>
          <w:color w:val="000000" w:themeColor="text1"/>
          <w:spacing w:val="-20"/>
        </w:rPr>
        <w:t>(</w:t>
      </w:r>
      <w:r w:rsidRPr="00A307D9">
        <w:rPr>
          <w:rFonts w:hAnsi="標楷體"/>
          <w:bCs/>
          <w:color w:val="000000" w:themeColor="text1"/>
          <w:spacing w:val="-20"/>
        </w:rPr>
        <w:t>Work or service</w:t>
      </w:r>
      <w:r w:rsidR="00476624" w:rsidRPr="00A307D9">
        <w:rPr>
          <w:rFonts w:hAnsi="標楷體"/>
          <w:bCs/>
          <w:color w:val="000000" w:themeColor="text1"/>
          <w:spacing w:val="-20"/>
        </w:rPr>
        <w:t>)</w:t>
      </w:r>
      <w:r w:rsidRPr="00A307D9">
        <w:rPr>
          <w:rFonts w:hAnsi="標楷體"/>
          <w:color w:val="000000" w:themeColor="text1"/>
        </w:rPr>
        <w:t>：涵蓋所有形式的工作、服務或</w:t>
      </w:r>
      <w:proofErr w:type="gramStart"/>
      <w:r w:rsidRPr="00A307D9">
        <w:rPr>
          <w:rFonts w:hAnsi="標楷體"/>
          <w:color w:val="000000" w:themeColor="text1"/>
        </w:rPr>
        <w:t>僱傭</w:t>
      </w:r>
      <w:proofErr w:type="gramEnd"/>
      <w:r w:rsidRPr="00A307D9">
        <w:rPr>
          <w:rFonts w:hAnsi="標楷體"/>
          <w:color w:val="000000" w:themeColor="text1"/>
        </w:rPr>
        <w:t>，無論是在公部門或私部門，正式或非正式經濟，亦無論是否有簽訂契約。</w:t>
      </w:r>
    </w:p>
    <w:p w14:paraId="0BDF59A7" w14:textId="0DCC01AE" w:rsidR="007A3893" w:rsidRPr="00A307D9" w:rsidRDefault="007A3893" w:rsidP="001E203A">
      <w:pPr>
        <w:pStyle w:val="6"/>
        <w:rPr>
          <w:rFonts w:hAnsi="標楷體"/>
          <w:color w:val="000000" w:themeColor="text1"/>
        </w:rPr>
      </w:pPr>
      <w:r w:rsidRPr="00A307D9">
        <w:rPr>
          <w:rFonts w:hAnsi="標楷體"/>
          <w:color w:val="000000" w:themeColor="text1"/>
        </w:rPr>
        <w:t>任何懲罰之威脅</w:t>
      </w:r>
      <w:r w:rsidR="00476624" w:rsidRPr="00A307D9">
        <w:rPr>
          <w:rFonts w:hAnsi="標楷體"/>
          <w:bCs/>
          <w:color w:val="000000" w:themeColor="text1"/>
          <w:spacing w:val="-20"/>
        </w:rPr>
        <w:t>(</w:t>
      </w:r>
      <w:r w:rsidRPr="00A307D9">
        <w:rPr>
          <w:rFonts w:hAnsi="標楷體"/>
          <w:bCs/>
          <w:color w:val="000000" w:themeColor="text1"/>
          <w:spacing w:val="-20"/>
        </w:rPr>
        <w:t>Menace of any penalty</w:t>
      </w:r>
      <w:r w:rsidR="00476624" w:rsidRPr="00A307D9">
        <w:rPr>
          <w:rFonts w:hAnsi="標楷體"/>
          <w:bCs/>
          <w:color w:val="000000" w:themeColor="text1"/>
          <w:spacing w:val="-20"/>
        </w:rPr>
        <w:t>)</w:t>
      </w:r>
      <w:r w:rsidRPr="00A307D9">
        <w:rPr>
          <w:rFonts w:hAnsi="標楷體"/>
          <w:color w:val="000000" w:themeColor="text1"/>
        </w:rPr>
        <w:t>：指用來強迫某人工作之廣泛的威脅或懲罰，包括直接或間接的脅迫、法律或財務制裁，以及權利或特權的喪失。其中，威脅須從承受該威脅之人的角度進行評估。</w:t>
      </w:r>
    </w:p>
    <w:p w14:paraId="3004F526" w14:textId="33DE8E8E" w:rsidR="007A3893" w:rsidRPr="00A307D9" w:rsidRDefault="007A3893" w:rsidP="001E203A">
      <w:pPr>
        <w:pStyle w:val="6"/>
        <w:rPr>
          <w:rFonts w:hAnsi="標楷體"/>
          <w:color w:val="000000" w:themeColor="text1"/>
        </w:rPr>
      </w:pPr>
      <w:r w:rsidRPr="00A307D9">
        <w:rPr>
          <w:rFonts w:hAnsi="標楷體"/>
          <w:color w:val="000000" w:themeColor="text1"/>
        </w:rPr>
        <w:t>缺乏自願同意</w:t>
      </w:r>
      <w:r w:rsidR="00476624" w:rsidRPr="00A307D9">
        <w:rPr>
          <w:rFonts w:hAnsi="標楷體"/>
          <w:bCs/>
          <w:color w:val="000000" w:themeColor="text1"/>
          <w:spacing w:val="-20"/>
        </w:rPr>
        <w:t>(</w:t>
      </w:r>
      <w:r w:rsidRPr="00A307D9">
        <w:rPr>
          <w:rFonts w:hAnsi="標楷體"/>
          <w:bCs/>
          <w:color w:val="000000" w:themeColor="text1"/>
          <w:spacing w:val="-20"/>
        </w:rPr>
        <w:t>Absence of voluntary consent</w:t>
      </w:r>
      <w:r w:rsidR="00476624" w:rsidRPr="00A307D9">
        <w:rPr>
          <w:rFonts w:hAnsi="標楷體"/>
          <w:bCs/>
          <w:color w:val="000000" w:themeColor="text1"/>
          <w:spacing w:val="-20"/>
        </w:rPr>
        <w:t>)</w:t>
      </w:r>
      <w:r w:rsidRPr="00A307D9">
        <w:rPr>
          <w:rFonts w:hAnsi="標楷體"/>
          <w:color w:val="000000" w:themeColor="text1"/>
        </w:rPr>
        <w:t>：指缺乏從事工作的「自由且知情」</w:t>
      </w:r>
      <w:r w:rsidRPr="00A307D9">
        <w:rPr>
          <w:rFonts w:hAnsi="標楷體"/>
          <w:color w:val="000000" w:themeColor="text1"/>
        </w:rPr>
        <w:lastRenderedPageBreak/>
        <w:t>之同意，及無法隨時撤回該同意</w:t>
      </w:r>
      <w:r w:rsidR="00476624" w:rsidRPr="00A307D9">
        <w:rPr>
          <w:rFonts w:hAnsi="標楷體"/>
          <w:color w:val="000000" w:themeColor="text1"/>
        </w:rPr>
        <w:t>(</w:t>
      </w:r>
      <w:r w:rsidRPr="00A307D9">
        <w:rPr>
          <w:rFonts w:hAnsi="標楷體"/>
          <w:color w:val="000000" w:themeColor="text1"/>
        </w:rPr>
        <w:t>勞工無離職之自由</w:t>
      </w:r>
      <w:r w:rsidR="00476624" w:rsidRPr="00A307D9">
        <w:rPr>
          <w:rFonts w:hAnsi="標楷體"/>
          <w:color w:val="000000" w:themeColor="text1"/>
        </w:rPr>
        <w:t>)</w:t>
      </w:r>
      <w:r w:rsidRPr="00A307D9">
        <w:rPr>
          <w:rFonts w:hAnsi="標楷體"/>
          <w:color w:val="000000" w:themeColor="text1"/>
        </w:rPr>
        <w:t>。</w:t>
      </w:r>
    </w:p>
    <w:p w14:paraId="50AC8FDD" w14:textId="02B779DE" w:rsidR="00D3624D" w:rsidRPr="00A307D9" w:rsidRDefault="00D3624D" w:rsidP="001E203A">
      <w:pPr>
        <w:pStyle w:val="5"/>
        <w:rPr>
          <w:rFonts w:hAnsi="標楷體"/>
          <w:color w:val="000000" w:themeColor="text1"/>
        </w:rPr>
      </w:pPr>
      <w:r w:rsidRPr="00A307D9">
        <w:rPr>
          <w:rFonts w:hAnsi="標楷體"/>
          <w:color w:val="000000" w:themeColor="text1"/>
        </w:rPr>
        <w:t>ILO於2012年發行「強迫勞動指標」</w:t>
      </w:r>
      <w:r w:rsidR="00BF3629" w:rsidRPr="00A307D9">
        <w:rPr>
          <w:rFonts w:hAnsi="標楷體"/>
          <w:color w:val="000000" w:themeColor="text1"/>
        </w:rPr>
        <w:t>共計11項</w:t>
      </w:r>
      <w:r w:rsidR="001919FD" w:rsidRPr="00A307D9">
        <w:rPr>
          <w:rFonts w:hAnsi="標楷體"/>
          <w:color w:val="000000" w:themeColor="text1"/>
        </w:rPr>
        <w:t>，源自「ILO打擊強迫勞動特別行動計畫</w:t>
      </w:r>
      <w:r w:rsidR="00476624" w:rsidRPr="00A307D9">
        <w:rPr>
          <w:rFonts w:hAnsi="標楷體"/>
          <w:color w:val="000000" w:themeColor="text1"/>
          <w:spacing w:val="-20"/>
        </w:rPr>
        <w:t>(</w:t>
      </w:r>
      <w:r w:rsidR="001919FD" w:rsidRPr="00A307D9">
        <w:rPr>
          <w:rFonts w:hAnsi="標楷體"/>
          <w:color w:val="000000" w:themeColor="text1"/>
          <w:spacing w:val="-20"/>
        </w:rPr>
        <w:t>ILO</w:t>
      </w:r>
      <w:proofErr w:type="gramStart"/>
      <w:r w:rsidR="001919FD" w:rsidRPr="00A307D9">
        <w:rPr>
          <w:rFonts w:hAnsi="標楷體"/>
          <w:color w:val="000000" w:themeColor="text1"/>
          <w:spacing w:val="-20"/>
        </w:rPr>
        <w:t>’</w:t>
      </w:r>
      <w:proofErr w:type="gramEnd"/>
      <w:r w:rsidR="001919FD" w:rsidRPr="00A307D9">
        <w:rPr>
          <w:rFonts w:hAnsi="標楷體"/>
          <w:color w:val="000000" w:themeColor="text1"/>
          <w:spacing w:val="-20"/>
        </w:rPr>
        <w:t xml:space="preserve">s Special Action </w:t>
      </w:r>
      <w:proofErr w:type="spellStart"/>
      <w:r w:rsidR="001919FD" w:rsidRPr="00A307D9">
        <w:rPr>
          <w:rFonts w:hAnsi="標楷體"/>
          <w:color w:val="000000" w:themeColor="text1"/>
          <w:spacing w:val="-20"/>
        </w:rPr>
        <w:t>Programme</w:t>
      </w:r>
      <w:proofErr w:type="spellEnd"/>
      <w:r w:rsidR="001919FD" w:rsidRPr="00A307D9">
        <w:rPr>
          <w:rFonts w:hAnsi="標楷體"/>
          <w:color w:val="000000" w:themeColor="text1"/>
          <w:spacing w:val="-20"/>
        </w:rPr>
        <w:t xml:space="preserve"> to Combat Forced </w:t>
      </w:r>
      <w:proofErr w:type="spellStart"/>
      <w:r w:rsidR="001919FD" w:rsidRPr="00A307D9">
        <w:rPr>
          <w:rFonts w:hAnsi="標楷體"/>
          <w:color w:val="000000" w:themeColor="text1"/>
          <w:spacing w:val="-20"/>
        </w:rPr>
        <w:t>Labour</w:t>
      </w:r>
      <w:proofErr w:type="spellEnd"/>
      <w:r w:rsidR="001919FD" w:rsidRPr="00A307D9">
        <w:rPr>
          <w:rFonts w:hAnsi="標楷體"/>
          <w:color w:val="000000" w:themeColor="text1"/>
          <w:spacing w:val="-20"/>
        </w:rPr>
        <w:t>, SAP-FL</w:t>
      </w:r>
      <w:r w:rsidR="00476624" w:rsidRPr="00A307D9">
        <w:rPr>
          <w:rFonts w:hAnsi="標楷體"/>
          <w:color w:val="000000" w:themeColor="text1"/>
          <w:spacing w:val="-20"/>
        </w:rPr>
        <w:t>)</w:t>
      </w:r>
      <w:r w:rsidR="001919FD" w:rsidRPr="00A307D9">
        <w:rPr>
          <w:rFonts w:hAnsi="標楷體"/>
          <w:color w:val="000000" w:themeColor="text1"/>
        </w:rPr>
        <w:t>」</w:t>
      </w:r>
      <w:r w:rsidR="00BF3629" w:rsidRPr="00A307D9">
        <w:rPr>
          <w:rFonts w:hAnsi="標楷體"/>
          <w:color w:val="000000" w:themeColor="text1"/>
        </w:rPr>
        <w:t>之</w:t>
      </w:r>
      <w:r w:rsidR="001919FD" w:rsidRPr="00A307D9">
        <w:rPr>
          <w:rFonts w:hAnsi="標楷體"/>
          <w:color w:val="000000" w:themeColor="text1"/>
        </w:rPr>
        <w:t>理論和實務經驗，揭示強迫勞動案件中最常見的跡象或線索</w:t>
      </w:r>
      <w:r w:rsidR="000E6908" w:rsidRPr="00A307D9">
        <w:rPr>
          <w:rFonts w:hAnsi="標楷體"/>
          <w:color w:val="000000" w:themeColor="text1"/>
        </w:rPr>
        <w:t>，</w:t>
      </w:r>
      <w:r w:rsidR="001919FD" w:rsidRPr="00A307D9">
        <w:rPr>
          <w:rFonts w:hAnsi="標楷體"/>
          <w:color w:val="000000" w:themeColor="text1"/>
        </w:rPr>
        <w:t>並於2025年11月推出修訂版本</w:t>
      </w:r>
      <w:r w:rsidR="001E72CB" w:rsidRPr="00A307D9">
        <w:rPr>
          <w:rFonts w:hAnsi="標楷體"/>
          <w:color w:val="000000" w:themeColor="text1"/>
        </w:rPr>
        <w:t>，已成為國際上判斷強迫勞動之重要文件</w:t>
      </w:r>
      <w:r w:rsidR="000E6908" w:rsidRPr="00A307D9">
        <w:rPr>
          <w:rFonts w:hAnsi="標楷體"/>
          <w:color w:val="000000" w:themeColor="text1"/>
        </w:rPr>
        <w:t>。</w:t>
      </w:r>
    </w:p>
    <w:p w14:paraId="473AE960" w14:textId="78B4132C" w:rsidR="00300688" w:rsidRPr="00A307D9" w:rsidRDefault="00300688" w:rsidP="00300688">
      <w:pPr>
        <w:pStyle w:val="5"/>
        <w:rPr>
          <w:rFonts w:hAnsi="標楷體"/>
          <w:color w:val="000000" w:themeColor="text1"/>
        </w:rPr>
      </w:pPr>
      <w:proofErr w:type="gramStart"/>
      <w:r w:rsidRPr="00A307D9">
        <w:rPr>
          <w:rFonts w:hAnsi="標楷體"/>
          <w:color w:val="000000" w:themeColor="text1"/>
        </w:rPr>
        <w:t>勞動部就現行</w:t>
      </w:r>
      <w:proofErr w:type="gramEnd"/>
      <w:r w:rsidRPr="00A307D9">
        <w:rPr>
          <w:rFonts w:hAnsi="標楷體"/>
          <w:color w:val="000000" w:themeColor="text1"/>
        </w:rPr>
        <w:t>勞動相關法令與ILO提出11項強迫勞動指標之相關規範，說明如下：</w:t>
      </w:r>
    </w:p>
    <w:p w14:paraId="0301ADA8" w14:textId="3B9F76ED" w:rsidR="00300688" w:rsidRPr="00A307D9" w:rsidRDefault="00300688" w:rsidP="00300688">
      <w:pPr>
        <w:pStyle w:val="6"/>
        <w:rPr>
          <w:rFonts w:hAnsi="標楷體"/>
          <w:color w:val="000000" w:themeColor="text1"/>
        </w:rPr>
      </w:pPr>
      <w:r w:rsidRPr="00A307D9">
        <w:rPr>
          <w:rFonts w:hAnsi="標楷體"/>
          <w:color w:val="000000" w:themeColor="text1"/>
        </w:rPr>
        <w:t>第1項指標「濫用弱勢處境」：勞基法第5條規定，雇主不得以強暴、脅迫、拘禁或其他非法之方法，強制勞工從事勞動。另就</w:t>
      </w:r>
      <w:proofErr w:type="gramStart"/>
      <w:r w:rsidRPr="00A307D9">
        <w:rPr>
          <w:rFonts w:hAnsi="標楷體"/>
          <w:color w:val="000000" w:themeColor="text1"/>
        </w:rPr>
        <w:t>服法</w:t>
      </w:r>
      <w:proofErr w:type="gramEnd"/>
      <w:r w:rsidRPr="00A307D9">
        <w:rPr>
          <w:rFonts w:hAnsi="標楷體"/>
          <w:color w:val="000000" w:themeColor="text1"/>
        </w:rPr>
        <w:t>第5條第1項及第57條已限制雇主對所聘僱外國人之行為。</w:t>
      </w:r>
    </w:p>
    <w:p w14:paraId="726FBA8E" w14:textId="36CDC530" w:rsidR="00300688" w:rsidRPr="00A307D9" w:rsidRDefault="00300688" w:rsidP="00300688">
      <w:pPr>
        <w:pStyle w:val="6"/>
        <w:rPr>
          <w:rFonts w:hAnsi="標楷體"/>
          <w:color w:val="000000" w:themeColor="text1"/>
        </w:rPr>
      </w:pPr>
      <w:r w:rsidRPr="00A307D9">
        <w:rPr>
          <w:rFonts w:hAnsi="標楷體"/>
          <w:color w:val="000000" w:themeColor="text1"/>
        </w:rPr>
        <w:t>第2項指標「欺騙」：勞基法第5條規定，雇主不得以強暴、脅迫、拘禁或其他非法之方法，強制勞工從事勞動；另就</w:t>
      </w:r>
      <w:proofErr w:type="gramStart"/>
      <w:r w:rsidRPr="00A307D9">
        <w:rPr>
          <w:rFonts w:hAnsi="標楷體"/>
          <w:color w:val="000000" w:themeColor="text1"/>
        </w:rPr>
        <w:t>服法</w:t>
      </w:r>
      <w:proofErr w:type="gramEnd"/>
      <w:r w:rsidRPr="00A307D9">
        <w:rPr>
          <w:rFonts w:hAnsi="標楷體"/>
          <w:color w:val="000000" w:themeColor="text1"/>
        </w:rPr>
        <w:t>第5條第2項第1款、第40條第1項及第54條第1項已禁止雇主及仲介機構招聘廣告不實，及限制雇主之行為。</w:t>
      </w:r>
    </w:p>
    <w:p w14:paraId="4354C017" w14:textId="55787EB1" w:rsidR="00300688" w:rsidRPr="00A307D9" w:rsidRDefault="00300688" w:rsidP="00300688">
      <w:pPr>
        <w:pStyle w:val="6"/>
        <w:rPr>
          <w:rFonts w:hAnsi="標楷體"/>
          <w:color w:val="000000" w:themeColor="text1"/>
        </w:rPr>
      </w:pPr>
      <w:r w:rsidRPr="00A307D9">
        <w:rPr>
          <w:rFonts w:hAnsi="標楷體"/>
          <w:color w:val="000000" w:themeColor="text1"/>
        </w:rPr>
        <w:t>第3項指標「行動限制」：勞基法第5條規定，雇主不得以強暴、脅迫、拘禁或其他非法之方法，強制勞工從事勞動。另就</w:t>
      </w:r>
      <w:proofErr w:type="gramStart"/>
      <w:r w:rsidRPr="00A307D9">
        <w:rPr>
          <w:rFonts w:hAnsi="標楷體"/>
          <w:color w:val="000000" w:themeColor="text1"/>
        </w:rPr>
        <w:t>服法</w:t>
      </w:r>
      <w:proofErr w:type="gramEnd"/>
      <w:r w:rsidRPr="00A307D9">
        <w:rPr>
          <w:rFonts w:hAnsi="標楷體"/>
          <w:color w:val="000000" w:themeColor="text1"/>
        </w:rPr>
        <w:t>第40條第1項及第57條已禁止及限制仲介機構及雇主之行為。</w:t>
      </w:r>
    </w:p>
    <w:p w14:paraId="255A0F7E" w14:textId="3682CC23" w:rsidR="00300688" w:rsidRPr="00A307D9" w:rsidRDefault="00300688" w:rsidP="00300688">
      <w:pPr>
        <w:pStyle w:val="6"/>
        <w:rPr>
          <w:rFonts w:hAnsi="標楷體"/>
          <w:color w:val="000000" w:themeColor="text1"/>
        </w:rPr>
      </w:pPr>
      <w:r w:rsidRPr="00A307D9">
        <w:rPr>
          <w:rFonts w:hAnsi="標楷體"/>
          <w:color w:val="000000" w:themeColor="text1"/>
        </w:rPr>
        <w:t>第4項指標「孤立」：就</w:t>
      </w:r>
      <w:proofErr w:type="gramStart"/>
      <w:r w:rsidRPr="00A307D9">
        <w:rPr>
          <w:rFonts w:hAnsi="標楷體"/>
          <w:color w:val="000000" w:themeColor="text1"/>
        </w:rPr>
        <w:t>服法</w:t>
      </w:r>
      <w:proofErr w:type="gramEnd"/>
      <w:r w:rsidRPr="00A307D9">
        <w:rPr>
          <w:rFonts w:hAnsi="標楷體"/>
          <w:color w:val="000000" w:themeColor="text1"/>
        </w:rPr>
        <w:t>第40條第1項第10款及第57條第8款已禁止雇主非法扣留或侵占所聘僱外國人之護照、居留證件或財物。</w:t>
      </w:r>
    </w:p>
    <w:p w14:paraId="60AB18BD" w14:textId="2B0335C9" w:rsidR="00C522F2" w:rsidRPr="00A307D9" w:rsidRDefault="00300688" w:rsidP="00974CDC">
      <w:pPr>
        <w:pStyle w:val="6"/>
        <w:rPr>
          <w:rFonts w:hAnsi="標楷體"/>
          <w:color w:val="000000" w:themeColor="text1"/>
        </w:rPr>
      </w:pPr>
      <w:r w:rsidRPr="00A307D9">
        <w:rPr>
          <w:rFonts w:hAnsi="標楷體"/>
          <w:color w:val="000000" w:themeColor="text1"/>
        </w:rPr>
        <w:lastRenderedPageBreak/>
        <w:t>第5項指標「人身暴力及性暴力」：就</w:t>
      </w:r>
      <w:proofErr w:type="gramStart"/>
      <w:r w:rsidRPr="00A307D9">
        <w:rPr>
          <w:rFonts w:hAnsi="標楷體"/>
          <w:color w:val="000000" w:themeColor="text1"/>
        </w:rPr>
        <w:t>服法</w:t>
      </w:r>
      <w:proofErr w:type="gramEnd"/>
      <w:r w:rsidRPr="00A307D9">
        <w:rPr>
          <w:rFonts w:hAnsi="標楷體"/>
          <w:color w:val="000000" w:themeColor="text1"/>
        </w:rPr>
        <w:t>第40條第1項第18款及第57條第7款已禁止仲介機構對求職人或受聘僱外國人有性侵害、人口販運、妨害自由、重傷害或殺人行為，及禁止雇主以強暴脅迫或其他非法之方法，強制所聘僱之外國人從事勞動。性別平等工作法</w:t>
      </w:r>
      <w:r w:rsidR="00476624" w:rsidRPr="00A307D9">
        <w:rPr>
          <w:rFonts w:hAnsi="標楷體"/>
          <w:color w:val="000000" w:themeColor="text1"/>
        </w:rPr>
        <w:t>(</w:t>
      </w:r>
      <w:r w:rsidRPr="00A307D9">
        <w:rPr>
          <w:rFonts w:hAnsi="標楷體"/>
          <w:color w:val="000000" w:themeColor="text1"/>
        </w:rPr>
        <w:t>下</w:t>
      </w:r>
      <w:proofErr w:type="gramStart"/>
      <w:r w:rsidRPr="00A307D9">
        <w:rPr>
          <w:rFonts w:hAnsi="標楷體"/>
          <w:color w:val="000000" w:themeColor="text1"/>
        </w:rPr>
        <w:t>稱性工</w:t>
      </w:r>
      <w:proofErr w:type="gramEnd"/>
      <w:r w:rsidRPr="00A307D9">
        <w:rPr>
          <w:rFonts w:hAnsi="標楷體"/>
          <w:color w:val="000000" w:themeColor="text1"/>
        </w:rPr>
        <w:t>法</w:t>
      </w:r>
      <w:r w:rsidR="00476624" w:rsidRPr="00A307D9">
        <w:rPr>
          <w:rFonts w:hAnsi="標楷體"/>
          <w:color w:val="000000" w:themeColor="text1"/>
        </w:rPr>
        <w:t>)</w:t>
      </w:r>
      <w:r w:rsidRPr="00A307D9">
        <w:rPr>
          <w:rFonts w:hAnsi="標楷體"/>
          <w:color w:val="000000" w:themeColor="text1"/>
        </w:rPr>
        <w:t>第三章已就性騷擾定義、雇主應採取之相關措施等事項定有規範。</w:t>
      </w:r>
    </w:p>
    <w:p w14:paraId="2BF13D53" w14:textId="135A3F9D" w:rsidR="00300688" w:rsidRPr="00A307D9" w:rsidRDefault="00300688" w:rsidP="00300688">
      <w:pPr>
        <w:pStyle w:val="6"/>
        <w:rPr>
          <w:rFonts w:hAnsi="標楷體"/>
          <w:color w:val="000000" w:themeColor="text1"/>
        </w:rPr>
      </w:pPr>
      <w:r w:rsidRPr="00A307D9">
        <w:rPr>
          <w:rFonts w:hAnsi="標楷體"/>
          <w:color w:val="000000" w:themeColor="text1"/>
        </w:rPr>
        <w:t>第6項指標「恐嚇及威脅」：勞基法第5條規定，雇主不得以強暴、脅迫、拘禁或其他非法之方法，強制勞工從事勞動。另就</w:t>
      </w:r>
      <w:proofErr w:type="gramStart"/>
      <w:r w:rsidRPr="00A307D9">
        <w:rPr>
          <w:rFonts w:hAnsi="標楷體"/>
          <w:color w:val="000000" w:themeColor="text1"/>
        </w:rPr>
        <w:t>服法</w:t>
      </w:r>
      <w:proofErr w:type="gramEnd"/>
      <w:r w:rsidRPr="00A307D9">
        <w:rPr>
          <w:rFonts w:hAnsi="標楷體"/>
          <w:color w:val="000000" w:themeColor="text1"/>
        </w:rPr>
        <w:t>第57條第7款已禁止雇主以強暴脅迫或其他非法之方法，強制所聘僱之外國人從事勞動。</w:t>
      </w:r>
    </w:p>
    <w:p w14:paraId="60CA517F" w14:textId="2A4147E7" w:rsidR="00300688" w:rsidRPr="00A307D9" w:rsidRDefault="00300688" w:rsidP="00300688">
      <w:pPr>
        <w:pStyle w:val="6"/>
        <w:rPr>
          <w:rFonts w:hAnsi="標楷體"/>
          <w:color w:val="000000" w:themeColor="text1"/>
        </w:rPr>
      </w:pPr>
      <w:r w:rsidRPr="00A307D9">
        <w:rPr>
          <w:rFonts w:hAnsi="標楷體"/>
          <w:color w:val="000000" w:themeColor="text1"/>
        </w:rPr>
        <w:t>第7項指標「扣留身分文件」：就</w:t>
      </w:r>
      <w:proofErr w:type="gramStart"/>
      <w:r w:rsidRPr="00A307D9">
        <w:rPr>
          <w:rFonts w:hAnsi="標楷體"/>
          <w:color w:val="000000" w:themeColor="text1"/>
        </w:rPr>
        <w:t>服法</w:t>
      </w:r>
      <w:proofErr w:type="gramEnd"/>
      <w:r w:rsidRPr="00A307D9">
        <w:rPr>
          <w:rFonts w:hAnsi="標楷體"/>
          <w:color w:val="000000" w:themeColor="text1"/>
        </w:rPr>
        <w:t>第40條第1項第10款及第57條第8款已禁止仲介機構違反雇主或勞工之意思，留置許可文件、身分證件或其他相關文件，及禁止雇主非法扣留或侵占所聘僱外國人之護照、居留證件或財物。</w:t>
      </w:r>
    </w:p>
    <w:p w14:paraId="4CA565C1" w14:textId="04689656" w:rsidR="00300688" w:rsidRPr="00A307D9" w:rsidRDefault="00300688" w:rsidP="00300688">
      <w:pPr>
        <w:pStyle w:val="6"/>
        <w:rPr>
          <w:rFonts w:hAnsi="標楷體"/>
          <w:color w:val="000000" w:themeColor="text1"/>
        </w:rPr>
      </w:pPr>
      <w:r w:rsidRPr="00A307D9">
        <w:rPr>
          <w:rFonts w:hAnsi="標楷體"/>
          <w:color w:val="000000" w:themeColor="text1"/>
        </w:rPr>
        <w:t>第8項指標「扣發薪資」：為保障勞工受領工資權益，勞基法第三章已明定，除法令另有規定或</w:t>
      </w:r>
      <w:proofErr w:type="gramStart"/>
      <w:r w:rsidRPr="00A307D9">
        <w:rPr>
          <w:rFonts w:hAnsi="標楷體"/>
          <w:color w:val="000000" w:themeColor="text1"/>
        </w:rPr>
        <w:t>勞</w:t>
      </w:r>
      <w:proofErr w:type="gramEnd"/>
      <w:r w:rsidRPr="00A307D9">
        <w:rPr>
          <w:rFonts w:hAnsi="標楷體"/>
          <w:color w:val="000000" w:themeColor="text1"/>
        </w:rPr>
        <w:t>雇雙方另有約定外，工資應全額直接給付勞工，且雇主不得預扣勞工工資作為違約金或賠償費用。另就</w:t>
      </w:r>
      <w:proofErr w:type="gramStart"/>
      <w:r w:rsidRPr="00A307D9">
        <w:rPr>
          <w:rFonts w:hAnsi="標楷體"/>
          <w:color w:val="000000" w:themeColor="text1"/>
        </w:rPr>
        <w:t>服法</w:t>
      </w:r>
      <w:proofErr w:type="gramEnd"/>
      <w:r w:rsidRPr="00A307D9">
        <w:rPr>
          <w:rFonts w:hAnsi="標楷體"/>
          <w:color w:val="000000" w:themeColor="text1"/>
        </w:rPr>
        <w:t>第57條第9款及雇主聘僱外國人許可及管理辦法</w:t>
      </w:r>
      <w:r w:rsidR="00476624" w:rsidRPr="00A307D9">
        <w:rPr>
          <w:rFonts w:hAnsi="標楷體"/>
          <w:color w:val="000000" w:themeColor="text1"/>
        </w:rPr>
        <w:t>(</w:t>
      </w:r>
      <w:r w:rsidRPr="00A307D9">
        <w:rPr>
          <w:rFonts w:hAnsi="標楷體"/>
          <w:color w:val="000000" w:themeColor="text1"/>
        </w:rPr>
        <w:t>下</w:t>
      </w:r>
      <w:proofErr w:type="gramStart"/>
      <w:r w:rsidRPr="00A307D9">
        <w:rPr>
          <w:rFonts w:hAnsi="標楷體"/>
          <w:color w:val="000000" w:themeColor="text1"/>
        </w:rPr>
        <w:t>稱雇聘</w:t>
      </w:r>
      <w:proofErr w:type="gramEnd"/>
      <w:r w:rsidRPr="00A307D9">
        <w:rPr>
          <w:rFonts w:hAnsi="標楷體"/>
          <w:color w:val="000000" w:themeColor="text1"/>
        </w:rPr>
        <w:t>辦法</w:t>
      </w:r>
      <w:r w:rsidR="00476624" w:rsidRPr="00A307D9">
        <w:rPr>
          <w:rFonts w:hAnsi="標楷體"/>
          <w:color w:val="000000" w:themeColor="text1"/>
        </w:rPr>
        <w:t>)</w:t>
      </w:r>
      <w:r w:rsidRPr="00A307D9">
        <w:rPr>
          <w:rFonts w:hAnsi="標楷體"/>
          <w:color w:val="000000" w:themeColor="text1"/>
        </w:rPr>
        <w:t>第66條亦有相關規定。</w:t>
      </w:r>
    </w:p>
    <w:p w14:paraId="003D772E" w14:textId="583A3581" w:rsidR="00300688" w:rsidRPr="00A307D9" w:rsidRDefault="00300688" w:rsidP="00300688">
      <w:pPr>
        <w:pStyle w:val="6"/>
        <w:rPr>
          <w:rFonts w:hAnsi="標楷體"/>
          <w:color w:val="000000" w:themeColor="text1"/>
        </w:rPr>
      </w:pPr>
      <w:r w:rsidRPr="00A307D9">
        <w:rPr>
          <w:rFonts w:hAnsi="標楷體"/>
          <w:color w:val="000000" w:themeColor="text1"/>
        </w:rPr>
        <w:t>第9項指標「抵債勞務」：勞基法第22條及第26條，工資應全額給付且禁止預扣；就</w:t>
      </w:r>
      <w:proofErr w:type="gramStart"/>
      <w:r w:rsidRPr="00A307D9">
        <w:rPr>
          <w:rFonts w:hAnsi="標楷體"/>
          <w:color w:val="000000" w:themeColor="text1"/>
        </w:rPr>
        <w:t>服法</w:t>
      </w:r>
      <w:proofErr w:type="gramEnd"/>
      <w:r w:rsidRPr="00A307D9">
        <w:rPr>
          <w:rFonts w:hAnsi="標楷體"/>
          <w:color w:val="000000" w:themeColor="text1"/>
        </w:rPr>
        <w:t>第40條第1項第5款規定，仲介機構不得要求、期約或收受規定標準以外之費用，或其他不</w:t>
      </w:r>
      <w:r w:rsidRPr="00A307D9">
        <w:rPr>
          <w:rFonts w:hAnsi="標楷體"/>
          <w:color w:val="000000" w:themeColor="text1"/>
        </w:rPr>
        <w:lastRenderedPageBreak/>
        <w:t>正利益。私立就業服務機構收費項目及金額標準</w:t>
      </w:r>
      <w:r w:rsidR="00476624" w:rsidRPr="00A307D9">
        <w:rPr>
          <w:rFonts w:hAnsi="標楷體"/>
          <w:color w:val="000000" w:themeColor="text1"/>
        </w:rPr>
        <w:t>(</w:t>
      </w:r>
      <w:r w:rsidR="00FD6B80" w:rsidRPr="00A307D9">
        <w:rPr>
          <w:rFonts w:hAnsi="標楷體"/>
          <w:color w:val="000000" w:themeColor="text1"/>
        </w:rPr>
        <w:t>下稱仲介收費辦法</w:t>
      </w:r>
      <w:r w:rsidR="00476624" w:rsidRPr="00A307D9">
        <w:rPr>
          <w:rFonts w:hAnsi="標楷體"/>
          <w:color w:val="000000" w:themeColor="text1"/>
        </w:rPr>
        <w:t>)</w:t>
      </w:r>
      <w:r w:rsidRPr="00A307D9">
        <w:rPr>
          <w:rFonts w:hAnsi="標楷體"/>
          <w:color w:val="000000" w:themeColor="text1"/>
        </w:rPr>
        <w:t>第3條及第6條對仲介機構得向雇主及外國人收取費用之項目及金額亦有規定。</w:t>
      </w:r>
    </w:p>
    <w:p w14:paraId="5111DFEC" w14:textId="7D2C65C0" w:rsidR="00300688" w:rsidRPr="00A307D9" w:rsidRDefault="00300688" w:rsidP="00300688">
      <w:pPr>
        <w:pStyle w:val="6"/>
        <w:rPr>
          <w:rFonts w:hAnsi="標楷體"/>
          <w:color w:val="000000" w:themeColor="text1"/>
        </w:rPr>
      </w:pPr>
      <w:r w:rsidRPr="00A307D9">
        <w:rPr>
          <w:rFonts w:hAnsi="標楷體"/>
          <w:color w:val="000000" w:themeColor="text1"/>
        </w:rPr>
        <w:t>第10項指標中「苛刻的工作及生活條件」：</w:t>
      </w:r>
      <w:proofErr w:type="gramStart"/>
      <w:r w:rsidRPr="00A307D9">
        <w:rPr>
          <w:rFonts w:hAnsi="標楷體"/>
          <w:color w:val="000000" w:themeColor="text1"/>
        </w:rPr>
        <w:t>雇聘辦法</w:t>
      </w:r>
      <w:proofErr w:type="gramEnd"/>
      <w:r w:rsidRPr="00A307D9">
        <w:rPr>
          <w:rFonts w:hAnsi="標楷體"/>
          <w:color w:val="000000" w:themeColor="text1"/>
        </w:rPr>
        <w:t>第33條規定略</w:t>
      </w:r>
      <w:proofErr w:type="gramStart"/>
      <w:r w:rsidRPr="00A307D9">
        <w:rPr>
          <w:rFonts w:hAnsi="標楷體"/>
          <w:color w:val="000000" w:themeColor="text1"/>
        </w:rPr>
        <w:t>以</w:t>
      </w:r>
      <w:proofErr w:type="gramEnd"/>
      <w:r w:rsidRPr="00A307D9">
        <w:rPr>
          <w:rFonts w:hAnsi="標楷體"/>
          <w:color w:val="000000" w:themeColor="text1"/>
        </w:rPr>
        <w:t>，雇主申請聘僱外國人，應依外國人生活照顧服務計畫書確實執行。外國人生活照顧服務計畫書之規劃事項，應包含飲食及住宿之安全衛生、人身安全及健康之保護、文康設施及宗教活動資訊、生活諮詢服務、住宿地點及生活照顧服務人員等。</w:t>
      </w:r>
      <w:proofErr w:type="gramStart"/>
      <w:r w:rsidRPr="00A307D9">
        <w:rPr>
          <w:rFonts w:hAnsi="標楷體"/>
          <w:color w:val="000000" w:themeColor="text1"/>
        </w:rPr>
        <w:t>職安法</w:t>
      </w:r>
      <w:proofErr w:type="gramEnd"/>
      <w:r w:rsidRPr="00A307D9">
        <w:rPr>
          <w:rFonts w:hAnsi="標楷體"/>
          <w:color w:val="000000" w:themeColor="text1"/>
        </w:rPr>
        <w:t>第5條第1項規定，雇主使勞工從事工作，應在合理可行範圍內，採取必要之預防設備或措施，使勞工免於發生職業災害。</w:t>
      </w:r>
    </w:p>
    <w:p w14:paraId="4E38D537" w14:textId="24943240" w:rsidR="00300688" w:rsidRPr="00A307D9" w:rsidRDefault="00300688" w:rsidP="00FD6B80">
      <w:pPr>
        <w:pStyle w:val="6"/>
        <w:ind w:hanging="1023"/>
        <w:rPr>
          <w:rFonts w:hAnsi="標楷體"/>
          <w:color w:val="000000" w:themeColor="text1"/>
        </w:rPr>
      </w:pPr>
      <w:r w:rsidRPr="00A307D9">
        <w:rPr>
          <w:rFonts w:hAnsi="標楷體"/>
          <w:color w:val="000000" w:themeColor="text1"/>
        </w:rPr>
        <w:t>第11項指標「超時加班」：勞基法第四章已就正常工時、加班上限、輪班間隔及休息日等事項定有規範。另勞工因健康或其他正當理由，不能接受正常工作時間以外之工作者，雇主不得強制其工作。</w:t>
      </w:r>
    </w:p>
    <w:p w14:paraId="03F1E9FB" w14:textId="0233B826" w:rsidR="003555DB" w:rsidRPr="00A307D9" w:rsidRDefault="00B2105A" w:rsidP="0017765D">
      <w:pPr>
        <w:pStyle w:val="a3"/>
        <w:ind w:left="709" w:hanging="709"/>
        <w:rPr>
          <w:rFonts w:hAnsi="標楷體"/>
          <w:color w:val="000000" w:themeColor="text1"/>
        </w:rPr>
      </w:pPr>
      <w:r w:rsidRPr="00A307D9">
        <w:rPr>
          <w:rFonts w:hAnsi="標楷體"/>
          <w:color w:val="000000" w:themeColor="text1"/>
        </w:rPr>
        <w:t>現行勞動相關法令與ILO提出11項強迫勞動指標之相關規範</w:t>
      </w:r>
    </w:p>
    <w:tbl>
      <w:tblPr>
        <w:tblW w:w="8837" w:type="dxa"/>
        <w:tblInd w:w="5" w:type="dxa"/>
        <w:tblLayout w:type="fixed"/>
        <w:tblCellMar>
          <w:left w:w="0" w:type="dxa"/>
          <w:right w:w="0" w:type="dxa"/>
        </w:tblCellMar>
        <w:tblLook w:val="0000" w:firstRow="0" w:lastRow="0" w:firstColumn="0" w:lastColumn="0" w:noHBand="0" w:noVBand="0"/>
      </w:tblPr>
      <w:tblGrid>
        <w:gridCol w:w="699"/>
        <w:gridCol w:w="1985"/>
        <w:gridCol w:w="6153"/>
      </w:tblGrid>
      <w:tr w:rsidR="00A307D9" w:rsidRPr="00A307D9" w14:paraId="33F32AA2" w14:textId="77777777" w:rsidTr="002938D3">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184CF8C" w14:textId="77777777" w:rsidR="0017765D" w:rsidRPr="00A307D9" w:rsidRDefault="0017765D" w:rsidP="00660947">
            <w:pPr>
              <w:pStyle w:val="3f3f3f3f3fq3f3f"/>
              <w:spacing w:line="240" w:lineRule="atLeast"/>
              <w:ind w:left="0" w:right="156" w:firstLine="0"/>
              <w:jc w:val="center"/>
              <w:rPr>
                <w:rFonts w:ascii="標楷體" w:hAnsi="標楷體"/>
                <w:color w:val="000000" w:themeColor="text1"/>
                <w:spacing w:val="-20"/>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F1AF03F" w14:textId="77777777" w:rsidR="0017765D" w:rsidRPr="00A307D9" w:rsidRDefault="0017765D" w:rsidP="00660947">
            <w:pPr>
              <w:pStyle w:val="3f3f3f3f3fq3f3f"/>
              <w:spacing w:line="240" w:lineRule="atLeast"/>
              <w:ind w:left="0" w:right="156" w:firstLine="0"/>
              <w:jc w:val="both"/>
              <w:rPr>
                <w:rFonts w:ascii="標楷體" w:hAnsi="標楷體"/>
                <w:color w:val="000000" w:themeColor="text1"/>
                <w:spacing w:val="-20"/>
                <w:sz w:val="28"/>
                <w:szCs w:val="28"/>
              </w:rPr>
            </w:pPr>
            <w:r w:rsidRPr="00A307D9">
              <w:rPr>
                <w:rFonts w:ascii="標楷體" w:hAnsi="標楷體"/>
                <w:color w:val="000000" w:themeColor="text1"/>
                <w:spacing w:val="-20"/>
                <w:sz w:val="28"/>
                <w:szCs w:val="28"/>
              </w:rPr>
              <w:t>ILO所提出的 11 項強迫勞動指標</w:t>
            </w:r>
          </w:p>
        </w:tc>
        <w:tc>
          <w:tcPr>
            <w:tcW w:w="615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03247A3" w14:textId="6AD3E018" w:rsidR="0017765D" w:rsidRPr="00A307D9" w:rsidRDefault="00B2105A" w:rsidP="00660947">
            <w:pPr>
              <w:pStyle w:val="3f3f3f3f3fq3f3f"/>
              <w:spacing w:line="240" w:lineRule="atLeast"/>
              <w:ind w:left="0" w:right="156" w:firstLine="0"/>
              <w:jc w:val="both"/>
              <w:rPr>
                <w:rFonts w:ascii="標楷體" w:hAnsi="標楷體"/>
                <w:color w:val="000000" w:themeColor="text1"/>
                <w:spacing w:val="-20"/>
                <w:sz w:val="28"/>
                <w:szCs w:val="28"/>
              </w:rPr>
            </w:pPr>
            <w:r w:rsidRPr="00A307D9">
              <w:rPr>
                <w:rFonts w:ascii="標楷體" w:hAnsi="標楷體"/>
                <w:color w:val="000000" w:themeColor="text1"/>
                <w:spacing w:val="-20"/>
                <w:sz w:val="28"/>
                <w:szCs w:val="28"/>
              </w:rPr>
              <w:t>現行勞動相關法令</w:t>
            </w:r>
          </w:p>
        </w:tc>
      </w:tr>
      <w:tr w:rsidR="00A307D9" w:rsidRPr="00A307D9" w14:paraId="79175E6C" w14:textId="77777777" w:rsidTr="002938D3">
        <w:tc>
          <w:tcPr>
            <w:tcW w:w="6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B74A58" w14:textId="77777777" w:rsidR="0017765D" w:rsidRPr="00A307D9" w:rsidRDefault="0017765D" w:rsidP="0017765D">
            <w:pPr>
              <w:pStyle w:val="3f3f3f3f3fq3f3f"/>
              <w:spacing w:line="240" w:lineRule="atLeast"/>
              <w:ind w:left="0" w:right="156" w:firstLine="0"/>
              <w:jc w:val="center"/>
              <w:rPr>
                <w:rFonts w:ascii="標楷體" w:hAnsi="標楷體"/>
                <w:color w:val="000000" w:themeColor="text1"/>
                <w:sz w:val="28"/>
                <w:szCs w:val="28"/>
              </w:rPr>
            </w:pPr>
            <w:r w:rsidRPr="00A307D9">
              <w:rPr>
                <w:rFonts w:ascii="標楷體" w:hAnsi="標楷體"/>
                <w:color w:val="000000" w:themeColor="text1"/>
                <w:spacing w:val="-20"/>
                <w:sz w:val="28"/>
                <w:szCs w:val="28"/>
              </w:rPr>
              <w:t>1</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ABBC02" w14:textId="19F7AC24" w:rsidR="0017765D" w:rsidRPr="00A307D9" w:rsidRDefault="0017765D" w:rsidP="0017765D">
            <w:pPr>
              <w:pStyle w:val="3f3f3f3f3fq3f3f"/>
              <w:spacing w:line="240" w:lineRule="atLeast"/>
              <w:ind w:left="0" w:right="156" w:firstLine="0"/>
              <w:rPr>
                <w:rFonts w:ascii="標楷體" w:hAnsi="標楷體"/>
                <w:color w:val="000000" w:themeColor="text1"/>
                <w:sz w:val="28"/>
                <w:szCs w:val="28"/>
              </w:rPr>
            </w:pPr>
            <w:r w:rsidRPr="00A307D9">
              <w:rPr>
                <w:rFonts w:ascii="標楷體" w:hAnsi="標楷體"/>
                <w:color w:val="000000" w:themeColor="text1"/>
                <w:spacing w:val="-20"/>
                <w:sz w:val="28"/>
                <w:szCs w:val="28"/>
              </w:rPr>
              <w:t>濫用弱勢處境</w:t>
            </w:r>
          </w:p>
        </w:tc>
        <w:tc>
          <w:tcPr>
            <w:tcW w:w="61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DD9F28" w14:textId="7A585ADB" w:rsidR="0017765D" w:rsidRPr="00A307D9" w:rsidRDefault="0017765D">
            <w:pPr>
              <w:pStyle w:val="3f3f3f3f3fq3f3f"/>
              <w:numPr>
                <w:ilvl w:val="0"/>
                <w:numId w:val="10"/>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勞基法第5條</w:t>
            </w:r>
          </w:p>
          <w:p w14:paraId="0D2FAD48" w14:textId="63009158" w:rsidR="0017765D" w:rsidRPr="00A307D9" w:rsidRDefault="0017765D">
            <w:pPr>
              <w:pStyle w:val="3f3f3f3f3fq3f3f"/>
              <w:numPr>
                <w:ilvl w:val="0"/>
                <w:numId w:val="10"/>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就</w:t>
            </w:r>
            <w:proofErr w:type="gramStart"/>
            <w:r w:rsidRPr="00A307D9">
              <w:rPr>
                <w:rFonts w:ascii="標楷體" w:hAnsi="標楷體"/>
                <w:color w:val="000000" w:themeColor="text1"/>
                <w:spacing w:val="-20"/>
                <w:sz w:val="28"/>
                <w:szCs w:val="28"/>
              </w:rPr>
              <w:t>服法</w:t>
            </w:r>
            <w:proofErr w:type="gramEnd"/>
            <w:r w:rsidRPr="00A307D9">
              <w:rPr>
                <w:rFonts w:ascii="標楷體" w:hAnsi="標楷體"/>
                <w:color w:val="000000" w:themeColor="text1"/>
                <w:spacing w:val="-20"/>
                <w:sz w:val="28"/>
                <w:szCs w:val="28"/>
              </w:rPr>
              <w:t>第5條第1項、第57條</w:t>
            </w:r>
          </w:p>
        </w:tc>
      </w:tr>
      <w:tr w:rsidR="00A307D9" w:rsidRPr="00A307D9" w14:paraId="1D57DCDF" w14:textId="77777777" w:rsidTr="002938D3">
        <w:tc>
          <w:tcPr>
            <w:tcW w:w="6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8E4914" w14:textId="77777777" w:rsidR="0017765D" w:rsidRPr="00A307D9" w:rsidRDefault="0017765D" w:rsidP="0017765D">
            <w:pPr>
              <w:pStyle w:val="3f3f3f3f3fq3f3f"/>
              <w:spacing w:line="240" w:lineRule="atLeast"/>
              <w:ind w:left="0" w:right="156" w:firstLine="0"/>
              <w:jc w:val="center"/>
              <w:rPr>
                <w:rFonts w:ascii="標楷體" w:hAnsi="標楷體"/>
                <w:color w:val="000000" w:themeColor="text1"/>
                <w:sz w:val="28"/>
                <w:szCs w:val="28"/>
              </w:rPr>
            </w:pPr>
            <w:r w:rsidRPr="00A307D9">
              <w:rPr>
                <w:rFonts w:ascii="標楷體" w:hAnsi="標楷體"/>
                <w:color w:val="000000" w:themeColor="text1"/>
                <w:spacing w:val="-20"/>
                <w:sz w:val="28"/>
                <w:szCs w:val="28"/>
              </w:rPr>
              <w:t>2</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9630D9" w14:textId="30D0E79B" w:rsidR="0017765D" w:rsidRPr="00A307D9" w:rsidRDefault="0017765D" w:rsidP="0017765D">
            <w:pPr>
              <w:pStyle w:val="3f3f3f3f3fq3f3f"/>
              <w:spacing w:line="240" w:lineRule="atLeast"/>
              <w:ind w:left="0" w:right="156" w:firstLine="0"/>
              <w:rPr>
                <w:rFonts w:ascii="標楷體" w:hAnsi="標楷體"/>
                <w:color w:val="000000" w:themeColor="text1"/>
                <w:sz w:val="28"/>
                <w:szCs w:val="28"/>
              </w:rPr>
            </w:pPr>
            <w:r w:rsidRPr="00A307D9">
              <w:rPr>
                <w:rFonts w:ascii="標楷體" w:hAnsi="標楷體"/>
                <w:color w:val="000000" w:themeColor="text1"/>
                <w:spacing w:val="-20"/>
                <w:sz w:val="28"/>
                <w:szCs w:val="28"/>
              </w:rPr>
              <w:t>欺騙</w:t>
            </w:r>
          </w:p>
        </w:tc>
        <w:tc>
          <w:tcPr>
            <w:tcW w:w="61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61891D" w14:textId="6C989A08" w:rsidR="0017765D" w:rsidRPr="00A307D9" w:rsidRDefault="00B2105A">
            <w:pPr>
              <w:pStyle w:val="3f3f3f3f3fq3f3f"/>
              <w:numPr>
                <w:ilvl w:val="0"/>
                <w:numId w:val="11"/>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勞基法</w:t>
            </w:r>
            <w:r w:rsidR="0017765D" w:rsidRPr="00A307D9">
              <w:rPr>
                <w:rFonts w:ascii="標楷體" w:hAnsi="標楷體"/>
                <w:color w:val="000000" w:themeColor="text1"/>
                <w:spacing w:val="-20"/>
                <w:sz w:val="28"/>
                <w:szCs w:val="28"/>
              </w:rPr>
              <w:t>第5條</w:t>
            </w:r>
          </w:p>
          <w:p w14:paraId="0FD5EFA9" w14:textId="58189786" w:rsidR="0017765D" w:rsidRPr="00A307D9" w:rsidRDefault="00B2105A">
            <w:pPr>
              <w:pStyle w:val="3f3f3f3f3fq3f3f"/>
              <w:numPr>
                <w:ilvl w:val="0"/>
                <w:numId w:val="11"/>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就</w:t>
            </w:r>
            <w:proofErr w:type="gramStart"/>
            <w:r w:rsidRPr="00A307D9">
              <w:rPr>
                <w:rFonts w:ascii="標楷體" w:hAnsi="標楷體"/>
                <w:color w:val="000000" w:themeColor="text1"/>
                <w:spacing w:val="-20"/>
                <w:sz w:val="28"/>
                <w:szCs w:val="28"/>
              </w:rPr>
              <w:t>服法</w:t>
            </w:r>
            <w:proofErr w:type="gramEnd"/>
            <w:r w:rsidR="0017765D" w:rsidRPr="00A307D9">
              <w:rPr>
                <w:rFonts w:ascii="標楷體" w:hAnsi="標楷體"/>
                <w:color w:val="000000" w:themeColor="text1"/>
                <w:spacing w:val="-20"/>
                <w:sz w:val="28"/>
                <w:szCs w:val="28"/>
              </w:rPr>
              <w:t>第5條第2項第1款、第40條第1項、第54條第1項</w:t>
            </w:r>
          </w:p>
        </w:tc>
      </w:tr>
      <w:tr w:rsidR="00A307D9" w:rsidRPr="00A307D9" w14:paraId="0A858534" w14:textId="77777777" w:rsidTr="002938D3">
        <w:tc>
          <w:tcPr>
            <w:tcW w:w="6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C10C83" w14:textId="77777777" w:rsidR="0017765D" w:rsidRPr="00A307D9" w:rsidRDefault="0017765D" w:rsidP="0017765D">
            <w:pPr>
              <w:pStyle w:val="3f3f3f3f3fq3f3f"/>
              <w:spacing w:line="240" w:lineRule="atLeast"/>
              <w:ind w:left="0" w:right="156" w:firstLine="0"/>
              <w:jc w:val="center"/>
              <w:rPr>
                <w:rFonts w:ascii="標楷體" w:hAnsi="標楷體"/>
                <w:color w:val="000000" w:themeColor="text1"/>
                <w:sz w:val="28"/>
                <w:szCs w:val="28"/>
              </w:rPr>
            </w:pPr>
            <w:r w:rsidRPr="00A307D9">
              <w:rPr>
                <w:rFonts w:ascii="標楷體" w:hAnsi="標楷體"/>
                <w:color w:val="000000" w:themeColor="text1"/>
                <w:spacing w:val="-20"/>
                <w:sz w:val="28"/>
                <w:szCs w:val="28"/>
              </w:rPr>
              <w:t>3</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09CB97" w14:textId="374F0227" w:rsidR="0017765D" w:rsidRPr="00A307D9" w:rsidRDefault="0017765D" w:rsidP="0017765D">
            <w:pPr>
              <w:pStyle w:val="3f3f3f3f3fq3f3f"/>
              <w:spacing w:line="240" w:lineRule="atLeast"/>
              <w:ind w:left="0" w:right="156" w:firstLine="0"/>
              <w:rPr>
                <w:rFonts w:ascii="標楷體" w:hAnsi="標楷體"/>
                <w:color w:val="000000" w:themeColor="text1"/>
                <w:sz w:val="28"/>
                <w:szCs w:val="28"/>
              </w:rPr>
            </w:pPr>
            <w:r w:rsidRPr="00A307D9">
              <w:rPr>
                <w:rFonts w:ascii="標楷體" w:hAnsi="標楷體"/>
                <w:color w:val="000000" w:themeColor="text1"/>
                <w:spacing w:val="-20"/>
                <w:sz w:val="28"/>
                <w:szCs w:val="28"/>
              </w:rPr>
              <w:t>行動限制</w:t>
            </w:r>
          </w:p>
        </w:tc>
        <w:tc>
          <w:tcPr>
            <w:tcW w:w="61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378D85" w14:textId="59EA8769" w:rsidR="0017765D" w:rsidRPr="00A307D9" w:rsidRDefault="00B2105A">
            <w:pPr>
              <w:pStyle w:val="3f3f3f3f3fq3f3f"/>
              <w:numPr>
                <w:ilvl w:val="0"/>
                <w:numId w:val="12"/>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勞基法</w:t>
            </w:r>
            <w:r w:rsidR="0017765D" w:rsidRPr="00A307D9">
              <w:rPr>
                <w:rFonts w:ascii="標楷體" w:hAnsi="標楷體"/>
                <w:color w:val="000000" w:themeColor="text1"/>
                <w:spacing w:val="-20"/>
                <w:sz w:val="28"/>
                <w:szCs w:val="28"/>
              </w:rPr>
              <w:t>第5條</w:t>
            </w:r>
          </w:p>
          <w:p w14:paraId="103CE0B7" w14:textId="557F81A0" w:rsidR="0017765D" w:rsidRPr="00A307D9" w:rsidRDefault="00B2105A">
            <w:pPr>
              <w:pStyle w:val="3f3f3f3f3fq3f3f"/>
              <w:numPr>
                <w:ilvl w:val="0"/>
                <w:numId w:val="12"/>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就</w:t>
            </w:r>
            <w:proofErr w:type="gramStart"/>
            <w:r w:rsidRPr="00A307D9">
              <w:rPr>
                <w:rFonts w:ascii="標楷體" w:hAnsi="標楷體"/>
                <w:color w:val="000000" w:themeColor="text1"/>
                <w:spacing w:val="-20"/>
                <w:sz w:val="28"/>
                <w:szCs w:val="28"/>
              </w:rPr>
              <w:t>服法</w:t>
            </w:r>
            <w:proofErr w:type="gramEnd"/>
            <w:r w:rsidR="0017765D" w:rsidRPr="00A307D9">
              <w:rPr>
                <w:rFonts w:ascii="標楷體" w:hAnsi="標楷體"/>
                <w:color w:val="000000" w:themeColor="text1"/>
                <w:spacing w:val="-20"/>
                <w:sz w:val="28"/>
                <w:szCs w:val="28"/>
              </w:rPr>
              <w:t>第40條第1項、第57條</w:t>
            </w:r>
          </w:p>
        </w:tc>
      </w:tr>
      <w:tr w:rsidR="00A307D9" w:rsidRPr="00A307D9" w14:paraId="1E67A246" w14:textId="77777777" w:rsidTr="002938D3">
        <w:tc>
          <w:tcPr>
            <w:tcW w:w="6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53E2A0" w14:textId="77777777" w:rsidR="0017765D" w:rsidRPr="00A307D9" w:rsidRDefault="0017765D" w:rsidP="0017765D">
            <w:pPr>
              <w:pStyle w:val="3f3f3f3f3fq3f3f"/>
              <w:spacing w:line="240" w:lineRule="atLeast"/>
              <w:ind w:left="0" w:right="156" w:firstLine="0"/>
              <w:jc w:val="center"/>
              <w:rPr>
                <w:rFonts w:ascii="標楷體" w:hAnsi="標楷體"/>
                <w:color w:val="000000" w:themeColor="text1"/>
                <w:sz w:val="28"/>
                <w:szCs w:val="28"/>
              </w:rPr>
            </w:pPr>
            <w:r w:rsidRPr="00A307D9">
              <w:rPr>
                <w:rFonts w:ascii="標楷體" w:hAnsi="標楷體"/>
                <w:color w:val="000000" w:themeColor="text1"/>
                <w:spacing w:val="-20"/>
                <w:sz w:val="28"/>
                <w:szCs w:val="28"/>
              </w:rPr>
              <w:lastRenderedPageBreak/>
              <w:t>4</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29D996" w14:textId="76A3DBF3" w:rsidR="0017765D" w:rsidRPr="00A307D9" w:rsidRDefault="0017765D" w:rsidP="0017765D">
            <w:pPr>
              <w:pStyle w:val="3f3f3f3f3fq3f3f"/>
              <w:spacing w:line="240" w:lineRule="atLeast"/>
              <w:ind w:left="0" w:right="156" w:firstLine="0"/>
              <w:rPr>
                <w:rFonts w:ascii="標楷體" w:hAnsi="標楷體"/>
                <w:color w:val="000000" w:themeColor="text1"/>
                <w:sz w:val="28"/>
                <w:szCs w:val="28"/>
              </w:rPr>
            </w:pPr>
            <w:r w:rsidRPr="00A307D9">
              <w:rPr>
                <w:rFonts w:ascii="標楷體" w:hAnsi="標楷體"/>
                <w:color w:val="000000" w:themeColor="text1"/>
                <w:spacing w:val="-20"/>
                <w:sz w:val="28"/>
                <w:szCs w:val="28"/>
              </w:rPr>
              <w:t>孤立</w:t>
            </w:r>
          </w:p>
        </w:tc>
        <w:tc>
          <w:tcPr>
            <w:tcW w:w="61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E83C8C" w14:textId="725D3878" w:rsidR="0017765D" w:rsidRPr="00A307D9" w:rsidRDefault="00B2105A">
            <w:pPr>
              <w:pStyle w:val="3f3f3f3f3fq3f3f"/>
              <w:numPr>
                <w:ilvl w:val="0"/>
                <w:numId w:val="13"/>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就</w:t>
            </w:r>
            <w:proofErr w:type="gramStart"/>
            <w:r w:rsidRPr="00A307D9">
              <w:rPr>
                <w:rFonts w:ascii="標楷體" w:hAnsi="標楷體"/>
                <w:color w:val="000000" w:themeColor="text1"/>
                <w:spacing w:val="-20"/>
                <w:sz w:val="28"/>
                <w:szCs w:val="28"/>
              </w:rPr>
              <w:t>服法</w:t>
            </w:r>
            <w:proofErr w:type="gramEnd"/>
            <w:r w:rsidR="0017765D" w:rsidRPr="00A307D9">
              <w:rPr>
                <w:rFonts w:ascii="標楷體" w:hAnsi="標楷體"/>
                <w:color w:val="000000" w:themeColor="text1"/>
                <w:spacing w:val="-20"/>
                <w:sz w:val="28"/>
                <w:szCs w:val="28"/>
              </w:rPr>
              <w:t>第40條第1項第10款、第57條第8款</w:t>
            </w:r>
          </w:p>
        </w:tc>
      </w:tr>
      <w:tr w:rsidR="00A307D9" w:rsidRPr="00A307D9" w14:paraId="1035F870" w14:textId="77777777" w:rsidTr="002938D3">
        <w:tc>
          <w:tcPr>
            <w:tcW w:w="6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C921FD" w14:textId="77777777" w:rsidR="0017765D" w:rsidRPr="00A307D9" w:rsidRDefault="0017765D" w:rsidP="0017765D">
            <w:pPr>
              <w:pStyle w:val="3f3f3f3f3fq3f3f"/>
              <w:spacing w:line="240" w:lineRule="atLeast"/>
              <w:ind w:left="0" w:right="156" w:firstLine="0"/>
              <w:jc w:val="center"/>
              <w:rPr>
                <w:rFonts w:ascii="標楷體" w:hAnsi="標楷體"/>
                <w:color w:val="000000" w:themeColor="text1"/>
                <w:sz w:val="28"/>
                <w:szCs w:val="28"/>
              </w:rPr>
            </w:pPr>
            <w:r w:rsidRPr="00A307D9">
              <w:rPr>
                <w:rFonts w:ascii="標楷體" w:hAnsi="標楷體"/>
                <w:color w:val="000000" w:themeColor="text1"/>
                <w:spacing w:val="-20"/>
                <w:sz w:val="28"/>
                <w:szCs w:val="28"/>
              </w:rPr>
              <w:t>5</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29901F" w14:textId="5202E506" w:rsidR="0017765D" w:rsidRPr="00A307D9" w:rsidRDefault="0017765D" w:rsidP="0017765D">
            <w:pPr>
              <w:pStyle w:val="3f3f3f3f3fq3f3f"/>
              <w:spacing w:line="240" w:lineRule="atLeast"/>
              <w:ind w:left="0" w:right="156" w:firstLine="0"/>
              <w:rPr>
                <w:rFonts w:ascii="標楷體" w:hAnsi="標楷體"/>
                <w:color w:val="000000" w:themeColor="text1"/>
                <w:sz w:val="28"/>
                <w:szCs w:val="28"/>
              </w:rPr>
            </w:pPr>
            <w:r w:rsidRPr="00A307D9">
              <w:rPr>
                <w:rFonts w:ascii="標楷體" w:hAnsi="標楷體"/>
                <w:color w:val="000000" w:themeColor="text1"/>
                <w:spacing w:val="-20"/>
                <w:sz w:val="28"/>
                <w:szCs w:val="28"/>
              </w:rPr>
              <w:t>人身暴力及性暴力</w:t>
            </w:r>
          </w:p>
        </w:tc>
        <w:tc>
          <w:tcPr>
            <w:tcW w:w="61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A83095" w14:textId="6FE1FCC6" w:rsidR="0017765D" w:rsidRPr="00A307D9" w:rsidRDefault="00B2105A">
            <w:pPr>
              <w:pStyle w:val="3f3f3f3f3fq3f3f"/>
              <w:numPr>
                <w:ilvl w:val="0"/>
                <w:numId w:val="14"/>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就</w:t>
            </w:r>
            <w:proofErr w:type="gramStart"/>
            <w:r w:rsidRPr="00A307D9">
              <w:rPr>
                <w:rFonts w:ascii="標楷體" w:hAnsi="標楷體"/>
                <w:color w:val="000000" w:themeColor="text1"/>
                <w:spacing w:val="-20"/>
                <w:sz w:val="28"/>
                <w:szCs w:val="28"/>
              </w:rPr>
              <w:t>服法</w:t>
            </w:r>
            <w:proofErr w:type="gramEnd"/>
            <w:r w:rsidR="0017765D" w:rsidRPr="00A307D9">
              <w:rPr>
                <w:rFonts w:ascii="標楷體" w:hAnsi="標楷體"/>
                <w:color w:val="000000" w:themeColor="text1"/>
                <w:spacing w:val="-20"/>
                <w:sz w:val="28"/>
                <w:szCs w:val="28"/>
              </w:rPr>
              <w:t>第40條第1項第18款、第57條第7款</w:t>
            </w:r>
          </w:p>
          <w:p w14:paraId="3A5CABC2" w14:textId="1B4D0728" w:rsidR="0017765D" w:rsidRPr="00A307D9" w:rsidRDefault="00300688">
            <w:pPr>
              <w:pStyle w:val="3f3f3f3f3fq3f3f"/>
              <w:numPr>
                <w:ilvl w:val="0"/>
                <w:numId w:val="14"/>
              </w:numPr>
              <w:spacing w:line="240" w:lineRule="atLeast"/>
              <w:ind w:right="156"/>
              <w:jc w:val="both"/>
              <w:rPr>
                <w:rFonts w:ascii="標楷體" w:hAnsi="標楷體"/>
                <w:color w:val="000000" w:themeColor="text1"/>
                <w:sz w:val="28"/>
                <w:szCs w:val="28"/>
              </w:rPr>
            </w:pPr>
            <w:proofErr w:type="gramStart"/>
            <w:r w:rsidRPr="00A307D9">
              <w:rPr>
                <w:rFonts w:ascii="標楷體" w:hAnsi="標楷體"/>
                <w:color w:val="000000" w:themeColor="text1"/>
                <w:spacing w:val="-20"/>
                <w:sz w:val="28"/>
                <w:szCs w:val="28"/>
              </w:rPr>
              <w:t>性工法</w:t>
            </w:r>
            <w:proofErr w:type="gramEnd"/>
            <w:r w:rsidR="0017765D" w:rsidRPr="00A307D9">
              <w:rPr>
                <w:rFonts w:ascii="標楷體" w:hAnsi="標楷體"/>
                <w:color w:val="000000" w:themeColor="text1"/>
                <w:spacing w:val="-20"/>
                <w:sz w:val="28"/>
                <w:szCs w:val="28"/>
              </w:rPr>
              <w:t>第三章</w:t>
            </w:r>
          </w:p>
        </w:tc>
      </w:tr>
      <w:tr w:rsidR="00A307D9" w:rsidRPr="00A307D9" w14:paraId="454F7F65" w14:textId="77777777" w:rsidTr="002938D3">
        <w:tc>
          <w:tcPr>
            <w:tcW w:w="6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8894B1" w14:textId="77777777" w:rsidR="0017765D" w:rsidRPr="00A307D9" w:rsidRDefault="0017765D" w:rsidP="0017765D">
            <w:pPr>
              <w:pStyle w:val="3f3f3f3f3fq3f3f"/>
              <w:spacing w:line="240" w:lineRule="atLeast"/>
              <w:ind w:left="0" w:right="156" w:firstLine="0"/>
              <w:jc w:val="center"/>
              <w:rPr>
                <w:rFonts w:ascii="標楷體" w:hAnsi="標楷體"/>
                <w:color w:val="000000" w:themeColor="text1"/>
                <w:sz w:val="28"/>
                <w:szCs w:val="28"/>
              </w:rPr>
            </w:pPr>
            <w:r w:rsidRPr="00A307D9">
              <w:rPr>
                <w:rFonts w:ascii="標楷體" w:hAnsi="標楷體"/>
                <w:color w:val="000000" w:themeColor="text1"/>
                <w:spacing w:val="-20"/>
                <w:sz w:val="28"/>
                <w:szCs w:val="28"/>
              </w:rPr>
              <w:t>6</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BD0006" w14:textId="5A2B5246" w:rsidR="0017765D" w:rsidRPr="00A307D9" w:rsidRDefault="0017765D" w:rsidP="0017765D">
            <w:pPr>
              <w:pStyle w:val="3f3f3f3f3fq3f3f"/>
              <w:spacing w:line="240" w:lineRule="atLeast"/>
              <w:ind w:left="0" w:right="156" w:firstLine="0"/>
              <w:rPr>
                <w:rFonts w:ascii="標楷體" w:hAnsi="標楷體"/>
                <w:color w:val="000000" w:themeColor="text1"/>
                <w:sz w:val="28"/>
                <w:szCs w:val="28"/>
              </w:rPr>
            </w:pPr>
            <w:r w:rsidRPr="00A307D9">
              <w:rPr>
                <w:rFonts w:ascii="標楷體" w:hAnsi="標楷體"/>
                <w:color w:val="000000" w:themeColor="text1"/>
                <w:spacing w:val="-20"/>
                <w:sz w:val="28"/>
                <w:szCs w:val="28"/>
              </w:rPr>
              <w:t>恐嚇及威脅</w:t>
            </w:r>
          </w:p>
        </w:tc>
        <w:tc>
          <w:tcPr>
            <w:tcW w:w="61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4D2D61" w14:textId="2A7355DE" w:rsidR="0017765D" w:rsidRPr="00A307D9" w:rsidRDefault="00B2105A">
            <w:pPr>
              <w:pStyle w:val="3f3f3f3f3fq3f3f"/>
              <w:numPr>
                <w:ilvl w:val="0"/>
                <w:numId w:val="15"/>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勞基法</w:t>
            </w:r>
            <w:r w:rsidR="0017765D" w:rsidRPr="00A307D9">
              <w:rPr>
                <w:rFonts w:ascii="標楷體" w:hAnsi="標楷體"/>
                <w:color w:val="000000" w:themeColor="text1"/>
                <w:spacing w:val="-20"/>
                <w:sz w:val="28"/>
                <w:szCs w:val="28"/>
              </w:rPr>
              <w:t>第5條</w:t>
            </w:r>
          </w:p>
          <w:p w14:paraId="0ED2BAA8" w14:textId="007E9A28" w:rsidR="0017765D" w:rsidRPr="00A307D9" w:rsidRDefault="00B2105A">
            <w:pPr>
              <w:pStyle w:val="3f3f3f3f3fq3f3f"/>
              <w:numPr>
                <w:ilvl w:val="0"/>
                <w:numId w:val="15"/>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就</w:t>
            </w:r>
            <w:proofErr w:type="gramStart"/>
            <w:r w:rsidRPr="00A307D9">
              <w:rPr>
                <w:rFonts w:ascii="標楷體" w:hAnsi="標楷體"/>
                <w:color w:val="000000" w:themeColor="text1"/>
                <w:spacing w:val="-20"/>
                <w:sz w:val="28"/>
                <w:szCs w:val="28"/>
              </w:rPr>
              <w:t>服法</w:t>
            </w:r>
            <w:proofErr w:type="gramEnd"/>
            <w:r w:rsidR="0017765D" w:rsidRPr="00A307D9">
              <w:rPr>
                <w:rFonts w:ascii="標楷體" w:hAnsi="標楷體"/>
                <w:color w:val="000000" w:themeColor="text1"/>
                <w:spacing w:val="-20"/>
                <w:sz w:val="28"/>
                <w:szCs w:val="28"/>
              </w:rPr>
              <w:t>第57條第7款</w:t>
            </w:r>
          </w:p>
        </w:tc>
      </w:tr>
      <w:tr w:rsidR="00A307D9" w:rsidRPr="00A307D9" w14:paraId="5B116356" w14:textId="77777777" w:rsidTr="002938D3">
        <w:tc>
          <w:tcPr>
            <w:tcW w:w="6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D720A8" w14:textId="77777777" w:rsidR="0017765D" w:rsidRPr="00A307D9" w:rsidRDefault="0017765D" w:rsidP="0017765D">
            <w:pPr>
              <w:pStyle w:val="3f3f3f3f3fq3f3f"/>
              <w:spacing w:line="240" w:lineRule="atLeast"/>
              <w:ind w:left="0" w:right="156" w:firstLine="0"/>
              <w:jc w:val="center"/>
              <w:rPr>
                <w:rFonts w:ascii="標楷體" w:hAnsi="標楷體"/>
                <w:color w:val="000000" w:themeColor="text1"/>
                <w:sz w:val="28"/>
                <w:szCs w:val="28"/>
              </w:rPr>
            </w:pPr>
            <w:r w:rsidRPr="00A307D9">
              <w:rPr>
                <w:rFonts w:ascii="標楷體" w:hAnsi="標楷體"/>
                <w:color w:val="000000" w:themeColor="text1"/>
                <w:spacing w:val="-20"/>
                <w:sz w:val="28"/>
                <w:szCs w:val="28"/>
              </w:rPr>
              <w:t>7</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0C9423" w14:textId="6178E9AC" w:rsidR="0017765D" w:rsidRPr="00A307D9" w:rsidRDefault="0017765D" w:rsidP="0017765D">
            <w:pPr>
              <w:pStyle w:val="3f3f3f3f3fq3f3f"/>
              <w:spacing w:line="240" w:lineRule="atLeast"/>
              <w:ind w:left="0" w:right="156" w:firstLine="0"/>
              <w:rPr>
                <w:rFonts w:ascii="標楷體" w:hAnsi="標楷體"/>
                <w:color w:val="000000" w:themeColor="text1"/>
                <w:sz w:val="28"/>
                <w:szCs w:val="28"/>
              </w:rPr>
            </w:pPr>
            <w:r w:rsidRPr="00A307D9">
              <w:rPr>
                <w:rFonts w:ascii="標楷體" w:hAnsi="標楷體"/>
                <w:color w:val="000000" w:themeColor="text1"/>
                <w:spacing w:val="-20"/>
                <w:sz w:val="28"/>
                <w:szCs w:val="28"/>
              </w:rPr>
              <w:t>扣留身分文件</w:t>
            </w:r>
          </w:p>
        </w:tc>
        <w:tc>
          <w:tcPr>
            <w:tcW w:w="61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93CC4C" w14:textId="793A0870" w:rsidR="0017765D" w:rsidRPr="00A307D9" w:rsidRDefault="00B2105A">
            <w:pPr>
              <w:pStyle w:val="3f3f3f3f3fq3f3f"/>
              <w:numPr>
                <w:ilvl w:val="0"/>
                <w:numId w:val="19"/>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就</w:t>
            </w:r>
            <w:proofErr w:type="gramStart"/>
            <w:r w:rsidRPr="00A307D9">
              <w:rPr>
                <w:rFonts w:ascii="標楷體" w:hAnsi="標楷體"/>
                <w:color w:val="000000" w:themeColor="text1"/>
                <w:spacing w:val="-20"/>
                <w:sz w:val="28"/>
                <w:szCs w:val="28"/>
              </w:rPr>
              <w:t>服法</w:t>
            </w:r>
            <w:proofErr w:type="gramEnd"/>
            <w:r w:rsidR="0017765D" w:rsidRPr="00A307D9">
              <w:rPr>
                <w:rFonts w:ascii="標楷體" w:hAnsi="標楷體"/>
                <w:color w:val="000000" w:themeColor="text1"/>
                <w:spacing w:val="-20"/>
                <w:sz w:val="28"/>
                <w:szCs w:val="28"/>
              </w:rPr>
              <w:t>第40條第1項第10款、第57條第8款</w:t>
            </w:r>
          </w:p>
        </w:tc>
      </w:tr>
      <w:tr w:rsidR="00A307D9" w:rsidRPr="00A307D9" w14:paraId="73D29494" w14:textId="77777777" w:rsidTr="002938D3">
        <w:tc>
          <w:tcPr>
            <w:tcW w:w="6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1CD161" w14:textId="77777777" w:rsidR="0017765D" w:rsidRPr="00A307D9" w:rsidRDefault="0017765D" w:rsidP="0017765D">
            <w:pPr>
              <w:pStyle w:val="3f3f3f3f3fq3f3f"/>
              <w:spacing w:line="240" w:lineRule="atLeast"/>
              <w:ind w:left="0" w:right="156" w:firstLine="0"/>
              <w:jc w:val="center"/>
              <w:rPr>
                <w:rFonts w:ascii="標楷體" w:hAnsi="標楷體"/>
                <w:color w:val="000000" w:themeColor="text1"/>
                <w:sz w:val="28"/>
                <w:szCs w:val="28"/>
              </w:rPr>
            </w:pPr>
            <w:r w:rsidRPr="00A307D9">
              <w:rPr>
                <w:rFonts w:ascii="標楷體" w:hAnsi="標楷體"/>
                <w:color w:val="000000" w:themeColor="text1"/>
                <w:spacing w:val="-20"/>
                <w:sz w:val="28"/>
                <w:szCs w:val="28"/>
              </w:rPr>
              <w:t>8</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9948BB" w14:textId="5ABAC5F2" w:rsidR="0017765D" w:rsidRPr="00A307D9" w:rsidRDefault="0017765D" w:rsidP="0017765D">
            <w:pPr>
              <w:pStyle w:val="3f3f3f3f3fq3f3f"/>
              <w:spacing w:line="240" w:lineRule="atLeast"/>
              <w:ind w:left="0" w:right="156" w:firstLine="0"/>
              <w:rPr>
                <w:rFonts w:ascii="標楷體" w:hAnsi="標楷體"/>
                <w:color w:val="000000" w:themeColor="text1"/>
                <w:sz w:val="28"/>
                <w:szCs w:val="28"/>
              </w:rPr>
            </w:pPr>
            <w:r w:rsidRPr="00A307D9">
              <w:rPr>
                <w:rFonts w:ascii="標楷體" w:hAnsi="標楷體"/>
                <w:color w:val="000000" w:themeColor="text1"/>
                <w:spacing w:val="-20"/>
                <w:sz w:val="28"/>
                <w:szCs w:val="28"/>
              </w:rPr>
              <w:t>扣發薪資</w:t>
            </w:r>
          </w:p>
        </w:tc>
        <w:tc>
          <w:tcPr>
            <w:tcW w:w="61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4AA74C" w14:textId="35E8AF82" w:rsidR="0017765D" w:rsidRPr="00A307D9" w:rsidRDefault="00B2105A">
            <w:pPr>
              <w:pStyle w:val="3f3f3f3f3fq3f3f"/>
              <w:numPr>
                <w:ilvl w:val="0"/>
                <w:numId w:val="16"/>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勞基法</w:t>
            </w:r>
            <w:r w:rsidR="0017765D" w:rsidRPr="00A307D9">
              <w:rPr>
                <w:rFonts w:ascii="標楷體" w:hAnsi="標楷體"/>
                <w:color w:val="000000" w:themeColor="text1"/>
                <w:spacing w:val="-20"/>
                <w:sz w:val="28"/>
                <w:szCs w:val="28"/>
              </w:rPr>
              <w:t>第三章</w:t>
            </w:r>
          </w:p>
          <w:p w14:paraId="3E00B832" w14:textId="5F415B70" w:rsidR="0017765D" w:rsidRPr="00A307D9" w:rsidRDefault="00B2105A">
            <w:pPr>
              <w:pStyle w:val="3f3f3f3f3fq3f3f"/>
              <w:numPr>
                <w:ilvl w:val="0"/>
                <w:numId w:val="16"/>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就</w:t>
            </w:r>
            <w:proofErr w:type="gramStart"/>
            <w:r w:rsidRPr="00A307D9">
              <w:rPr>
                <w:rFonts w:ascii="標楷體" w:hAnsi="標楷體"/>
                <w:color w:val="000000" w:themeColor="text1"/>
                <w:spacing w:val="-20"/>
                <w:sz w:val="28"/>
                <w:szCs w:val="28"/>
              </w:rPr>
              <w:t>服法</w:t>
            </w:r>
            <w:proofErr w:type="gramEnd"/>
            <w:r w:rsidR="0017765D" w:rsidRPr="00A307D9">
              <w:rPr>
                <w:rFonts w:ascii="標楷體" w:hAnsi="標楷體"/>
                <w:color w:val="000000" w:themeColor="text1"/>
                <w:spacing w:val="-20"/>
                <w:sz w:val="28"/>
                <w:szCs w:val="28"/>
              </w:rPr>
              <w:t>第57條第9款</w:t>
            </w:r>
          </w:p>
          <w:p w14:paraId="3CA728BC" w14:textId="4E18123E" w:rsidR="0017765D" w:rsidRPr="00A307D9" w:rsidRDefault="00B2105A">
            <w:pPr>
              <w:pStyle w:val="3f3f3f3f3fq3f3f"/>
              <w:numPr>
                <w:ilvl w:val="0"/>
                <w:numId w:val="16"/>
              </w:numPr>
              <w:spacing w:line="240" w:lineRule="atLeast"/>
              <w:ind w:right="156"/>
              <w:jc w:val="both"/>
              <w:rPr>
                <w:rFonts w:ascii="標楷體" w:hAnsi="標楷體"/>
                <w:color w:val="000000" w:themeColor="text1"/>
                <w:sz w:val="28"/>
                <w:szCs w:val="28"/>
              </w:rPr>
            </w:pPr>
            <w:proofErr w:type="gramStart"/>
            <w:r w:rsidRPr="00A307D9">
              <w:rPr>
                <w:rFonts w:ascii="標楷體" w:hAnsi="標楷體"/>
                <w:color w:val="000000" w:themeColor="text1"/>
                <w:spacing w:val="-20"/>
                <w:sz w:val="28"/>
                <w:szCs w:val="28"/>
              </w:rPr>
              <w:t>雇聘辦法</w:t>
            </w:r>
            <w:proofErr w:type="gramEnd"/>
            <w:r w:rsidR="0017765D" w:rsidRPr="00A307D9">
              <w:rPr>
                <w:rFonts w:ascii="標楷體" w:hAnsi="標楷體"/>
                <w:color w:val="000000" w:themeColor="text1"/>
                <w:spacing w:val="-20"/>
                <w:sz w:val="28"/>
                <w:szCs w:val="28"/>
              </w:rPr>
              <w:t>第66條</w:t>
            </w:r>
          </w:p>
        </w:tc>
      </w:tr>
      <w:tr w:rsidR="00A307D9" w:rsidRPr="00A307D9" w14:paraId="300A4C47" w14:textId="77777777" w:rsidTr="002938D3">
        <w:tc>
          <w:tcPr>
            <w:tcW w:w="6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9ADB43" w14:textId="77777777" w:rsidR="0017765D" w:rsidRPr="00A307D9" w:rsidRDefault="0017765D" w:rsidP="0017765D">
            <w:pPr>
              <w:pStyle w:val="3f3f3f3f3fq3f3f"/>
              <w:spacing w:line="240" w:lineRule="atLeast"/>
              <w:ind w:left="0" w:right="156" w:firstLine="0"/>
              <w:jc w:val="center"/>
              <w:rPr>
                <w:rFonts w:ascii="標楷體" w:hAnsi="標楷體"/>
                <w:color w:val="000000" w:themeColor="text1"/>
                <w:sz w:val="28"/>
                <w:szCs w:val="28"/>
              </w:rPr>
            </w:pPr>
            <w:r w:rsidRPr="00A307D9">
              <w:rPr>
                <w:rFonts w:ascii="標楷體" w:hAnsi="標楷體"/>
                <w:color w:val="000000" w:themeColor="text1"/>
                <w:spacing w:val="-20"/>
                <w:sz w:val="28"/>
                <w:szCs w:val="28"/>
              </w:rPr>
              <w:t>9</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DA8FF3" w14:textId="65810473" w:rsidR="0017765D" w:rsidRPr="00A307D9" w:rsidRDefault="0017765D" w:rsidP="0017765D">
            <w:pPr>
              <w:pStyle w:val="3f3f3f3f3fq3f3f"/>
              <w:spacing w:line="240" w:lineRule="atLeast"/>
              <w:ind w:left="0" w:right="156" w:firstLine="0"/>
              <w:rPr>
                <w:rFonts w:ascii="標楷體" w:hAnsi="標楷體"/>
                <w:color w:val="000000" w:themeColor="text1"/>
                <w:sz w:val="28"/>
                <w:szCs w:val="28"/>
              </w:rPr>
            </w:pPr>
            <w:r w:rsidRPr="00A307D9">
              <w:rPr>
                <w:rFonts w:ascii="標楷體" w:hAnsi="標楷體"/>
                <w:color w:val="000000" w:themeColor="text1"/>
                <w:spacing w:val="-20"/>
                <w:sz w:val="28"/>
                <w:szCs w:val="28"/>
              </w:rPr>
              <w:t>抵債勞務</w:t>
            </w:r>
          </w:p>
        </w:tc>
        <w:tc>
          <w:tcPr>
            <w:tcW w:w="61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55A7F4" w14:textId="70D7BFC4" w:rsidR="0017765D" w:rsidRPr="00A307D9" w:rsidRDefault="00B2105A">
            <w:pPr>
              <w:pStyle w:val="3f3f3f3f3fq3f3f"/>
              <w:numPr>
                <w:ilvl w:val="0"/>
                <w:numId w:val="17"/>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勞基法</w:t>
            </w:r>
            <w:r w:rsidR="0017765D" w:rsidRPr="00A307D9">
              <w:rPr>
                <w:rFonts w:ascii="標楷體" w:hAnsi="標楷體"/>
                <w:color w:val="000000" w:themeColor="text1"/>
                <w:spacing w:val="-20"/>
                <w:sz w:val="28"/>
                <w:szCs w:val="28"/>
              </w:rPr>
              <w:t xml:space="preserve">第22條、第26條 </w:t>
            </w:r>
          </w:p>
          <w:p w14:paraId="77190332" w14:textId="4B64AEB9" w:rsidR="0017765D" w:rsidRPr="00A307D9" w:rsidRDefault="00B2105A">
            <w:pPr>
              <w:pStyle w:val="3f3f3f3f3fq3f3f"/>
              <w:numPr>
                <w:ilvl w:val="0"/>
                <w:numId w:val="17"/>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就</w:t>
            </w:r>
            <w:proofErr w:type="gramStart"/>
            <w:r w:rsidRPr="00A307D9">
              <w:rPr>
                <w:rFonts w:ascii="標楷體" w:hAnsi="標楷體"/>
                <w:color w:val="000000" w:themeColor="text1"/>
                <w:spacing w:val="-20"/>
                <w:sz w:val="28"/>
                <w:szCs w:val="28"/>
              </w:rPr>
              <w:t>服法</w:t>
            </w:r>
            <w:proofErr w:type="gramEnd"/>
            <w:r w:rsidR="0017765D" w:rsidRPr="00A307D9">
              <w:rPr>
                <w:rFonts w:ascii="標楷體" w:hAnsi="標楷體"/>
                <w:color w:val="000000" w:themeColor="text1"/>
                <w:spacing w:val="-20"/>
                <w:sz w:val="28"/>
                <w:szCs w:val="28"/>
              </w:rPr>
              <w:t>第40條第1項第5款</w:t>
            </w:r>
          </w:p>
          <w:p w14:paraId="159C80EA" w14:textId="07322D15" w:rsidR="0017765D" w:rsidRPr="00A307D9" w:rsidRDefault="00FD6B80">
            <w:pPr>
              <w:pStyle w:val="3f3f3f3f3fq3f3f"/>
              <w:numPr>
                <w:ilvl w:val="0"/>
                <w:numId w:val="17"/>
              </w:numPr>
              <w:spacing w:line="240" w:lineRule="atLeast"/>
              <w:ind w:right="156"/>
              <w:jc w:val="both"/>
              <w:rPr>
                <w:rFonts w:ascii="標楷體" w:hAnsi="標楷體"/>
                <w:color w:val="000000" w:themeColor="text1"/>
                <w:sz w:val="28"/>
                <w:szCs w:val="28"/>
              </w:rPr>
            </w:pPr>
            <w:r w:rsidRPr="00A307D9">
              <w:rPr>
                <w:rFonts w:ascii="標楷體" w:hAnsi="標楷體"/>
                <w:color w:val="000000" w:themeColor="text1"/>
                <w:spacing w:val="-20"/>
                <w:sz w:val="28"/>
                <w:szCs w:val="28"/>
              </w:rPr>
              <w:t>仲介收費辦法</w:t>
            </w:r>
            <w:r w:rsidR="0017765D" w:rsidRPr="00A307D9">
              <w:rPr>
                <w:rFonts w:ascii="標楷體" w:hAnsi="標楷體"/>
                <w:color w:val="000000" w:themeColor="text1"/>
                <w:spacing w:val="-20"/>
                <w:sz w:val="28"/>
                <w:szCs w:val="28"/>
              </w:rPr>
              <w:t>第3條及第6條</w:t>
            </w:r>
          </w:p>
        </w:tc>
      </w:tr>
      <w:tr w:rsidR="00A307D9" w:rsidRPr="00A307D9" w14:paraId="1952886C" w14:textId="77777777" w:rsidTr="002938D3">
        <w:tc>
          <w:tcPr>
            <w:tcW w:w="6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1D0D46" w14:textId="77777777" w:rsidR="0017765D" w:rsidRPr="00A307D9" w:rsidRDefault="0017765D" w:rsidP="0017765D">
            <w:pPr>
              <w:pStyle w:val="3f3f3f3f3fq3f3f"/>
              <w:spacing w:line="240" w:lineRule="atLeast"/>
              <w:ind w:left="0" w:right="156" w:firstLine="0"/>
              <w:jc w:val="center"/>
              <w:rPr>
                <w:rFonts w:ascii="標楷體" w:hAnsi="標楷體"/>
                <w:color w:val="000000" w:themeColor="text1"/>
                <w:sz w:val="28"/>
                <w:szCs w:val="28"/>
              </w:rPr>
            </w:pPr>
            <w:r w:rsidRPr="00A307D9">
              <w:rPr>
                <w:rFonts w:ascii="標楷體" w:hAnsi="標楷體"/>
                <w:color w:val="000000" w:themeColor="text1"/>
                <w:spacing w:val="-20"/>
                <w:sz w:val="28"/>
                <w:szCs w:val="28"/>
              </w:rPr>
              <w:t>10</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92E2DC" w14:textId="5E4D1795" w:rsidR="0017765D" w:rsidRPr="00A307D9" w:rsidRDefault="0017765D" w:rsidP="0017765D">
            <w:pPr>
              <w:pStyle w:val="3f3f3f3f3fq3f3f"/>
              <w:spacing w:line="240" w:lineRule="atLeast"/>
              <w:ind w:left="0" w:right="156" w:firstLine="0"/>
              <w:rPr>
                <w:rFonts w:ascii="標楷體" w:hAnsi="標楷體"/>
                <w:color w:val="000000" w:themeColor="text1"/>
                <w:sz w:val="28"/>
                <w:szCs w:val="28"/>
                <w:lang w:val="en-US"/>
              </w:rPr>
            </w:pPr>
            <w:r w:rsidRPr="00A307D9">
              <w:rPr>
                <w:rFonts w:ascii="標楷體" w:hAnsi="標楷體"/>
                <w:color w:val="000000" w:themeColor="text1"/>
                <w:spacing w:val="-20"/>
                <w:sz w:val="28"/>
                <w:szCs w:val="28"/>
              </w:rPr>
              <w:t>苛刻的工作及生活條件</w:t>
            </w:r>
          </w:p>
        </w:tc>
        <w:tc>
          <w:tcPr>
            <w:tcW w:w="61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1B9A4F" w14:textId="02A45866" w:rsidR="0017765D" w:rsidRPr="00A307D9" w:rsidRDefault="00300688">
            <w:pPr>
              <w:pStyle w:val="3f3f3f3f3fq3f3f"/>
              <w:numPr>
                <w:ilvl w:val="0"/>
                <w:numId w:val="18"/>
              </w:numPr>
              <w:spacing w:line="240" w:lineRule="atLeast"/>
              <w:ind w:right="156"/>
              <w:jc w:val="both"/>
              <w:rPr>
                <w:rFonts w:ascii="標楷體" w:hAnsi="標楷體"/>
                <w:color w:val="000000" w:themeColor="text1"/>
                <w:sz w:val="28"/>
                <w:szCs w:val="28"/>
              </w:rPr>
            </w:pPr>
            <w:proofErr w:type="gramStart"/>
            <w:r w:rsidRPr="00A307D9">
              <w:rPr>
                <w:rFonts w:ascii="標楷體" w:hAnsi="標楷體"/>
                <w:color w:val="000000" w:themeColor="text1"/>
                <w:spacing w:val="-20"/>
                <w:sz w:val="28"/>
                <w:szCs w:val="28"/>
              </w:rPr>
              <w:t>雇聘辦法</w:t>
            </w:r>
            <w:proofErr w:type="gramEnd"/>
            <w:r w:rsidR="0017765D" w:rsidRPr="00A307D9">
              <w:rPr>
                <w:rFonts w:ascii="標楷體" w:hAnsi="標楷體"/>
                <w:color w:val="000000" w:themeColor="text1"/>
                <w:spacing w:val="-20"/>
                <w:sz w:val="28"/>
                <w:szCs w:val="28"/>
              </w:rPr>
              <w:t>第33條</w:t>
            </w:r>
          </w:p>
          <w:p w14:paraId="52FB9A12" w14:textId="564ECC79" w:rsidR="0017765D" w:rsidRPr="00A307D9" w:rsidRDefault="0017765D">
            <w:pPr>
              <w:pStyle w:val="3f3f3f3f3fq3f3f"/>
              <w:numPr>
                <w:ilvl w:val="0"/>
                <w:numId w:val="18"/>
              </w:numPr>
              <w:spacing w:line="240" w:lineRule="atLeast"/>
              <w:ind w:right="156"/>
              <w:jc w:val="both"/>
              <w:rPr>
                <w:rFonts w:ascii="標楷體" w:hAnsi="標楷體"/>
                <w:color w:val="000000" w:themeColor="text1"/>
                <w:sz w:val="28"/>
                <w:szCs w:val="28"/>
              </w:rPr>
            </w:pPr>
            <w:proofErr w:type="gramStart"/>
            <w:r w:rsidRPr="00A307D9">
              <w:rPr>
                <w:rFonts w:ascii="標楷體" w:hAnsi="標楷體"/>
                <w:color w:val="000000" w:themeColor="text1"/>
                <w:spacing w:val="-20"/>
                <w:sz w:val="28"/>
                <w:szCs w:val="28"/>
              </w:rPr>
              <w:t>職安法</w:t>
            </w:r>
            <w:proofErr w:type="gramEnd"/>
            <w:r w:rsidRPr="00A307D9">
              <w:rPr>
                <w:rFonts w:ascii="標楷體" w:hAnsi="標楷體"/>
                <w:color w:val="000000" w:themeColor="text1"/>
                <w:spacing w:val="-20"/>
                <w:sz w:val="28"/>
                <w:szCs w:val="28"/>
              </w:rPr>
              <w:t>第5條第1項</w:t>
            </w:r>
          </w:p>
        </w:tc>
      </w:tr>
      <w:tr w:rsidR="00A307D9" w:rsidRPr="00A307D9" w14:paraId="4FFF3645" w14:textId="77777777" w:rsidTr="002938D3">
        <w:tc>
          <w:tcPr>
            <w:tcW w:w="6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484F95" w14:textId="77777777" w:rsidR="0017765D" w:rsidRPr="00A307D9" w:rsidRDefault="0017765D" w:rsidP="0017765D">
            <w:pPr>
              <w:pStyle w:val="3f3f3f3f3fq3f3f"/>
              <w:spacing w:line="240" w:lineRule="atLeast"/>
              <w:ind w:left="0" w:right="156" w:firstLine="0"/>
              <w:jc w:val="center"/>
              <w:rPr>
                <w:rFonts w:ascii="標楷體" w:hAnsi="標楷體"/>
                <w:color w:val="000000" w:themeColor="text1"/>
                <w:sz w:val="28"/>
                <w:szCs w:val="28"/>
              </w:rPr>
            </w:pPr>
            <w:r w:rsidRPr="00A307D9">
              <w:rPr>
                <w:rFonts w:ascii="標楷體" w:hAnsi="標楷體"/>
                <w:color w:val="000000" w:themeColor="text1"/>
                <w:spacing w:val="-20"/>
                <w:sz w:val="28"/>
                <w:szCs w:val="28"/>
              </w:rPr>
              <w:t>11</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21D163" w14:textId="4D5D2170" w:rsidR="0017765D" w:rsidRPr="00A307D9" w:rsidRDefault="0017765D" w:rsidP="0017765D">
            <w:pPr>
              <w:pStyle w:val="3f3f3f3f3fq3f3f"/>
              <w:spacing w:line="240" w:lineRule="atLeast"/>
              <w:ind w:left="0" w:right="156" w:firstLine="0"/>
              <w:rPr>
                <w:rFonts w:ascii="標楷體" w:hAnsi="標楷體"/>
                <w:color w:val="000000" w:themeColor="text1"/>
                <w:sz w:val="28"/>
                <w:szCs w:val="28"/>
              </w:rPr>
            </w:pPr>
            <w:r w:rsidRPr="00A307D9">
              <w:rPr>
                <w:rFonts w:ascii="標楷體" w:hAnsi="標楷體"/>
                <w:color w:val="000000" w:themeColor="text1"/>
                <w:spacing w:val="-20"/>
                <w:sz w:val="28"/>
                <w:szCs w:val="28"/>
              </w:rPr>
              <w:t>超時加班</w:t>
            </w:r>
          </w:p>
        </w:tc>
        <w:tc>
          <w:tcPr>
            <w:tcW w:w="615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573E57" w14:textId="25A9C577" w:rsidR="0017765D" w:rsidRPr="00A307D9" w:rsidRDefault="00B2105A" w:rsidP="0017765D">
            <w:pPr>
              <w:pStyle w:val="3f3f3f3f3fq3f3f"/>
              <w:spacing w:line="240" w:lineRule="atLeast"/>
              <w:ind w:left="0" w:right="156" w:firstLine="0"/>
              <w:jc w:val="both"/>
              <w:rPr>
                <w:rFonts w:ascii="標楷體" w:hAnsi="標楷體"/>
                <w:color w:val="000000" w:themeColor="text1"/>
                <w:sz w:val="28"/>
                <w:szCs w:val="28"/>
              </w:rPr>
            </w:pPr>
            <w:r w:rsidRPr="00A307D9">
              <w:rPr>
                <w:rFonts w:ascii="標楷體" w:hAnsi="標楷體"/>
                <w:color w:val="000000" w:themeColor="text1"/>
                <w:spacing w:val="-20"/>
                <w:sz w:val="28"/>
                <w:szCs w:val="28"/>
              </w:rPr>
              <w:t>勞基法</w:t>
            </w:r>
            <w:r w:rsidR="0017765D" w:rsidRPr="00A307D9">
              <w:rPr>
                <w:rFonts w:ascii="標楷體" w:hAnsi="標楷體"/>
                <w:color w:val="000000" w:themeColor="text1"/>
                <w:spacing w:val="-20"/>
                <w:sz w:val="28"/>
                <w:szCs w:val="28"/>
              </w:rPr>
              <w:t>第四章</w:t>
            </w:r>
          </w:p>
        </w:tc>
      </w:tr>
    </w:tbl>
    <w:p w14:paraId="6096148C" w14:textId="0C3AEAB6" w:rsidR="00740062" w:rsidRPr="0012074A" w:rsidRDefault="00B2105A" w:rsidP="0012074A">
      <w:pPr>
        <w:pStyle w:val="af6"/>
        <w:rPr>
          <w:rFonts w:hAnsi="標楷體"/>
          <w:color w:val="000000" w:themeColor="text1"/>
        </w:rPr>
      </w:pPr>
      <w:r w:rsidRPr="00A307D9">
        <w:rPr>
          <w:rFonts w:hAnsi="標楷體"/>
          <w:color w:val="000000" w:themeColor="text1"/>
        </w:rPr>
        <w:t>資料來源：勞動部；本案重新製表呈現。</w:t>
      </w:r>
    </w:p>
    <w:p w14:paraId="06B523FB" w14:textId="540BB7C6" w:rsidR="007C7BFB" w:rsidRPr="00A307D9" w:rsidRDefault="00C73F52" w:rsidP="001E203A">
      <w:pPr>
        <w:pStyle w:val="3"/>
        <w:rPr>
          <w:rFonts w:hAnsi="標楷體"/>
          <w:color w:val="000000" w:themeColor="text1"/>
        </w:rPr>
      </w:pPr>
      <w:r w:rsidRPr="00A307D9">
        <w:rPr>
          <w:rFonts w:hAnsi="標楷體"/>
          <w:color w:val="000000" w:themeColor="text1"/>
        </w:rPr>
        <w:t>招募與聘僱費用制度與國際原則之落差</w:t>
      </w:r>
    </w:p>
    <w:p w14:paraId="11FEAA42" w14:textId="3ABF980E" w:rsidR="00CE29AA" w:rsidRPr="00A307D9" w:rsidRDefault="00CE29AA" w:rsidP="001E203A">
      <w:pPr>
        <w:pStyle w:val="4"/>
        <w:rPr>
          <w:rFonts w:hAnsi="標楷體"/>
          <w:color w:val="000000" w:themeColor="text1"/>
        </w:rPr>
      </w:pPr>
      <w:r w:rsidRPr="00A307D9">
        <w:rPr>
          <w:rFonts w:hAnsi="標楷體"/>
          <w:color w:val="000000" w:themeColor="text1"/>
        </w:rPr>
        <w:tab/>
      </w:r>
      <w:r w:rsidR="00C12DA9" w:rsidRPr="00A307D9">
        <w:rPr>
          <w:rFonts w:hAnsi="標楷體"/>
          <w:color w:val="000000" w:themeColor="text1"/>
        </w:rPr>
        <w:t>我國</w:t>
      </w:r>
      <w:r w:rsidR="00B2105A" w:rsidRPr="00A307D9">
        <w:rPr>
          <w:rFonts w:hAnsi="標楷體"/>
          <w:color w:val="000000" w:themeColor="text1"/>
        </w:rPr>
        <w:t>仲介收費辦法</w:t>
      </w:r>
    </w:p>
    <w:p w14:paraId="38830ECD" w14:textId="07A37101" w:rsidR="00C378C0" w:rsidRPr="00A307D9" w:rsidRDefault="00C378C0" w:rsidP="001E203A">
      <w:pPr>
        <w:pStyle w:val="5"/>
        <w:rPr>
          <w:rFonts w:hAnsi="標楷體"/>
          <w:color w:val="000000" w:themeColor="text1"/>
        </w:rPr>
      </w:pPr>
      <w:r w:rsidRPr="00A307D9">
        <w:rPr>
          <w:rFonts w:hAnsi="標楷體"/>
          <w:color w:val="000000" w:themeColor="text1"/>
        </w:rPr>
        <w:t>營利就業服務機構</w:t>
      </w:r>
      <w:r w:rsidR="00476624" w:rsidRPr="00A307D9">
        <w:rPr>
          <w:rFonts w:hAnsi="標楷體"/>
          <w:color w:val="000000" w:themeColor="text1"/>
        </w:rPr>
        <w:t>(</w:t>
      </w:r>
      <w:r w:rsidR="00C73F52" w:rsidRPr="00A307D9">
        <w:rPr>
          <w:rFonts w:hAnsi="標楷體"/>
          <w:color w:val="000000" w:themeColor="text1"/>
        </w:rPr>
        <w:t>下稱仲介公司</w:t>
      </w:r>
      <w:r w:rsidR="00476624" w:rsidRPr="00A307D9">
        <w:rPr>
          <w:rFonts w:hAnsi="標楷體"/>
          <w:color w:val="000000" w:themeColor="text1"/>
        </w:rPr>
        <w:t>)</w:t>
      </w:r>
      <w:r w:rsidRPr="00A307D9">
        <w:rPr>
          <w:rFonts w:hAnsi="標楷體"/>
          <w:color w:val="000000" w:themeColor="text1"/>
        </w:rPr>
        <w:t>接受雇主委任辦理就業服務業務，得向雇主收取：</w:t>
      </w:r>
    </w:p>
    <w:p w14:paraId="5142C929" w14:textId="2C9A5A33" w:rsidR="00C12DA9" w:rsidRPr="00A307D9" w:rsidRDefault="00C12DA9" w:rsidP="001E203A">
      <w:pPr>
        <w:pStyle w:val="6"/>
        <w:rPr>
          <w:rFonts w:hAnsi="標楷體"/>
          <w:color w:val="000000" w:themeColor="text1"/>
        </w:rPr>
      </w:pPr>
      <w:r w:rsidRPr="00A307D9">
        <w:rPr>
          <w:rFonts w:hAnsi="標楷體"/>
          <w:color w:val="000000" w:themeColor="text1"/>
        </w:rPr>
        <w:t>登記費及介紹費：</w:t>
      </w:r>
    </w:p>
    <w:p w14:paraId="2F05B746" w14:textId="7457FC26" w:rsidR="00C378C0" w:rsidRPr="00A307D9" w:rsidRDefault="00C378C0" w:rsidP="001E203A">
      <w:pPr>
        <w:pStyle w:val="7"/>
        <w:rPr>
          <w:rFonts w:hAnsi="標楷體"/>
          <w:color w:val="000000" w:themeColor="text1"/>
        </w:rPr>
      </w:pPr>
      <w:r w:rsidRPr="00A307D9">
        <w:rPr>
          <w:rFonts w:hAnsi="標楷體"/>
          <w:color w:val="000000" w:themeColor="text1"/>
        </w:rPr>
        <w:t>招募之員工第1個月薪資在平均薪資以下者，合計每一員工不得超過其第1個月薪資。</w:t>
      </w:r>
    </w:p>
    <w:p w14:paraId="26F2536F" w14:textId="0F933512" w:rsidR="00C378C0" w:rsidRPr="00A307D9" w:rsidRDefault="00C378C0" w:rsidP="001E203A">
      <w:pPr>
        <w:pStyle w:val="7"/>
        <w:rPr>
          <w:rFonts w:hAnsi="標楷體"/>
          <w:color w:val="000000" w:themeColor="text1"/>
        </w:rPr>
      </w:pPr>
      <w:r w:rsidRPr="00A307D9">
        <w:rPr>
          <w:rFonts w:hAnsi="標楷體"/>
          <w:color w:val="000000" w:themeColor="text1"/>
        </w:rPr>
        <w:t>招募之員工第1個月薪資逾平均薪資者，合計每一員工不得超過其4個月薪資。</w:t>
      </w:r>
    </w:p>
    <w:p w14:paraId="71E6784B" w14:textId="4E64BB4F" w:rsidR="00C378C0" w:rsidRPr="00A307D9" w:rsidRDefault="00C378C0" w:rsidP="001E203A">
      <w:pPr>
        <w:pStyle w:val="6"/>
        <w:rPr>
          <w:rFonts w:hAnsi="標楷體"/>
          <w:color w:val="000000" w:themeColor="text1"/>
        </w:rPr>
      </w:pPr>
      <w:r w:rsidRPr="00A307D9">
        <w:rPr>
          <w:rFonts w:hAnsi="標楷體"/>
          <w:color w:val="000000" w:themeColor="text1"/>
        </w:rPr>
        <w:t>服務費：每一員工每年不得超過2</w:t>
      </w:r>
      <w:r w:rsidR="00C73F52" w:rsidRPr="00A307D9">
        <w:rPr>
          <w:rFonts w:hAnsi="標楷體"/>
          <w:color w:val="000000" w:themeColor="text1"/>
        </w:rPr>
        <w:t>,000</w:t>
      </w:r>
      <w:r w:rsidRPr="00A307D9">
        <w:rPr>
          <w:rFonts w:hAnsi="標楷體"/>
          <w:color w:val="000000" w:themeColor="text1"/>
        </w:rPr>
        <w:t>元。</w:t>
      </w:r>
    </w:p>
    <w:p w14:paraId="49508685" w14:textId="2DE10E78" w:rsidR="00C12DA9" w:rsidRPr="00A307D9" w:rsidRDefault="00214D54" w:rsidP="001E203A">
      <w:pPr>
        <w:pStyle w:val="5"/>
        <w:rPr>
          <w:rFonts w:hAnsi="標楷體"/>
          <w:color w:val="000000" w:themeColor="text1"/>
        </w:rPr>
      </w:pPr>
      <w:r w:rsidRPr="00A307D9">
        <w:rPr>
          <w:rFonts w:hAnsi="標楷體"/>
          <w:color w:val="000000" w:themeColor="text1"/>
        </w:rPr>
        <w:t>仲介公司</w:t>
      </w:r>
      <w:r w:rsidR="00E833A1" w:rsidRPr="00A307D9">
        <w:rPr>
          <w:rFonts w:hAnsi="標楷體"/>
          <w:color w:val="000000" w:themeColor="text1"/>
        </w:rPr>
        <w:t>得向</w:t>
      </w:r>
      <w:proofErr w:type="gramStart"/>
      <w:r w:rsidR="00E833A1" w:rsidRPr="00A307D9">
        <w:rPr>
          <w:rFonts w:hAnsi="標楷體"/>
          <w:color w:val="000000" w:themeColor="text1"/>
        </w:rPr>
        <w:t>藍領移工</w:t>
      </w:r>
      <w:proofErr w:type="gramEnd"/>
      <w:r w:rsidR="00E833A1" w:rsidRPr="00A307D9">
        <w:rPr>
          <w:rStyle w:val="aff0"/>
          <w:rFonts w:hAnsi="標楷體"/>
          <w:color w:val="000000" w:themeColor="text1"/>
        </w:rPr>
        <w:footnoteReference w:id="41"/>
      </w:r>
      <w:r w:rsidR="00E833A1" w:rsidRPr="00A307D9">
        <w:rPr>
          <w:rFonts w:hAnsi="標楷體"/>
          <w:color w:val="000000" w:themeColor="text1"/>
        </w:rPr>
        <w:t>收取服務費：</w:t>
      </w:r>
    </w:p>
    <w:p w14:paraId="5BED44FD" w14:textId="0EE893F8" w:rsidR="00E833A1" w:rsidRPr="00A307D9" w:rsidRDefault="00E833A1" w:rsidP="001E203A">
      <w:pPr>
        <w:pStyle w:val="6"/>
        <w:rPr>
          <w:rFonts w:hAnsi="標楷體"/>
          <w:color w:val="000000" w:themeColor="text1"/>
        </w:rPr>
      </w:pPr>
      <w:r w:rsidRPr="00A307D9">
        <w:rPr>
          <w:rFonts w:hAnsi="標楷體"/>
          <w:color w:val="000000" w:themeColor="text1"/>
        </w:rPr>
        <w:lastRenderedPageBreak/>
        <w:t>第1年每月不得超過1,800元。</w:t>
      </w:r>
    </w:p>
    <w:p w14:paraId="07D2115E" w14:textId="0B814745" w:rsidR="00E833A1" w:rsidRPr="00A307D9" w:rsidRDefault="00E833A1" w:rsidP="001E203A">
      <w:pPr>
        <w:pStyle w:val="6"/>
        <w:rPr>
          <w:rFonts w:hAnsi="標楷體"/>
          <w:color w:val="000000" w:themeColor="text1"/>
        </w:rPr>
      </w:pPr>
      <w:r w:rsidRPr="00A307D9">
        <w:rPr>
          <w:rFonts w:hAnsi="標楷體"/>
          <w:color w:val="000000" w:themeColor="text1"/>
        </w:rPr>
        <w:t>第2年每月不得超過1,700元。</w:t>
      </w:r>
    </w:p>
    <w:p w14:paraId="2046D8BB" w14:textId="7997E20D" w:rsidR="00E833A1" w:rsidRPr="00A307D9" w:rsidRDefault="00E833A1" w:rsidP="001E203A">
      <w:pPr>
        <w:pStyle w:val="6"/>
        <w:rPr>
          <w:rFonts w:hAnsi="標楷體"/>
          <w:color w:val="000000" w:themeColor="text1"/>
        </w:rPr>
      </w:pPr>
      <w:r w:rsidRPr="00A307D9">
        <w:rPr>
          <w:rFonts w:hAnsi="標楷體"/>
          <w:color w:val="000000" w:themeColor="text1"/>
        </w:rPr>
        <w:t>第3年起每月不得超過1,500元。</w:t>
      </w:r>
    </w:p>
    <w:p w14:paraId="72105006" w14:textId="54585510" w:rsidR="00D6420F" w:rsidRPr="00A307D9" w:rsidRDefault="00D6420F" w:rsidP="001E203A">
      <w:pPr>
        <w:pStyle w:val="4"/>
        <w:rPr>
          <w:rFonts w:hAnsi="標楷體"/>
          <w:color w:val="000000" w:themeColor="text1"/>
        </w:rPr>
      </w:pPr>
      <w:r w:rsidRPr="00A307D9">
        <w:rPr>
          <w:rFonts w:hAnsi="標楷體"/>
          <w:color w:val="000000" w:themeColor="text1"/>
        </w:rPr>
        <w:tab/>
      </w:r>
      <w:r w:rsidR="005A5676" w:rsidRPr="00A307D9">
        <w:rPr>
          <w:rFonts w:hAnsi="標楷體"/>
          <w:color w:val="000000" w:themeColor="text1"/>
        </w:rPr>
        <w:t>依據</w:t>
      </w:r>
      <w:r w:rsidRPr="00A307D9">
        <w:rPr>
          <w:rFonts w:hAnsi="標楷體"/>
          <w:color w:val="000000" w:themeColor="text1"/>
        </w:rPr>
        <w:t>受聘僱外國人健康檢查管理辦法</w:t>
      </w:r>
      <w:r w:rsidR="005A5676" w:rsidRPr="00A307D9">
        <w:rPr>
          <w:rFonts w:hAnsi="標楷體"/>
          <w:color w:val="000000" w:themeColor="text1"/>
        </w:rPr>
        <w:t>，藍領</w:t>
      </w:r>
      <w:proofErr w:type="gramStart"/>
      <w:r w:rsidR="005A5676" w:rsidRPr="00A307D9">
        <w:rPr>
          <w:rFonts w:hAnsi="標楷體"/>
          <w:color w:val="000000" w:themeColor="text1"/>
        </w:rPr>
        <w:t>移工</w:t>
      </w:r>
      <w:r w:rsidR="00DF2C65" w:rsidRPr="00A307D9">
        <w:rPr>
          <w:rFonts w:hAnsi="標楷體"/>
          <w:color w:val="000000" w:themeColor="text1"/>
        </w:rPr>
        <w:t>需</w:t>
      </w:r>
      <w:proofErr w:type="gramEnd"/>
      <w:r w:rsidR="00DF2C65" w:rsidRPr="00A307D9">
        <w:rPr>
          <w:rFonts w:hAnsi="標楷體"/>
          <w:color w:val="000000" w:themeColor="text1"/>
        </w:rPr>
        <w:t>在</w:t>
      </w:r>
      <w:r w:rsidR="005A5676" w:rsidRPr="00A307D9">
        <w:rPr>
          <w:rFonts w:hAnsi="標楷體"/>
          <w:color w:val="000000" w:themeColor="text1"/>
        </w:rPr>
        <w:t>下列</w:t>
      </w:r>
      <w:r w:rsidR="00DF2C65" w:rsidRPr="00A307D9">
        <w:rPr>
          <w:rFonts w:hAnsi="標楷體"/>
          <w:color w:val="000000" w:themeColor="text1"/>
        </w:rPr>
        <w:t>時間</w:t>
      </w:r>
      <w:r w:rsidR="005A5676" w:rsidRPr="00A307D9">
        <w:rPr>
          <w:rFonts w:hAnsi="標楷體"/>
          <w:color w:val="000000" w:themeColor="text1"/>
        </w:rPr>
        <w:t>辦理健康檢查</w:t>
      </w:r>
      <w:r w:rsidR="003B64A0" w:rsidRPr="00A307D9">
        <w:rPr>
          <w:rFonts w:hAnsi="標楷體"/>
          <w:color w:val="000000" w:themeColor="text1"/>
        </w:rPr>
        <w:t>，</w:t>
      </w:r>
      <w:r w:rsidR="00DF2C65" w:rsidRPr="00A307D9">
        <w:rPr>
          <w:rFonts w:hAnsi="標楷體"/>
          <w:color w:val="000000" w:themeColor="text1"/>
        </w:rPr>
        <w:t>實務上多</w:t>
      </w:r>
      <w:proofErr w:type="gramStart"/>
      <w:r w:rsidR="00DF2C65" w:rsidRPr="00A307D9">
        <w:rPr>
          <w:rFonts w:hAnsi="標楷體"/>
          <w:color w:val="000000" w:themeColor="text1"/>
        </w:rPr>
        <w:t>由移工自行</w:t>
      </w:r>
      <w:proofErr w:type="gramEnd"/>
      <w:r w:rsidR="005A5676" w:rsidRPr="00A307D9">
        <w:rPr>
          <w:rFonts w:hAnsi="標楷體"/>
          <w:color w:val="000000" w:themeColor="text1"/>
        </w:rPr>
        <w:t>支付</w:t>
      </w:r>
      <w:r w:rsidR="00CC4771" w:rsidRPr="00A307D9">
        <w:rPr>
          <w:rFonts w:hAnsi="標楷體"/>
          <w:color w:val="000000" w:themeColor="text1"/>
        </w:rPr>
        <w:t>健檢費用</w:t>
      </w:r>
      <w:r w:rsidR="00DC4D12" w:rsidRPr="00A307D9">
        <w:rPr>
          <w:rStyle w:val="aff0"/>
          <w:rFonts w:hAnsi="標楷體"/>
          <w:color w:val="000000" w:themeColor="text1"/>
        </w:rPr>
        <w:footnoteReference w:id="42"/>
      </w:r>
      <w:r w:rsidR="005A5676" w:rsidRPr="00A307D9">
        <w:rPr>
          <w:rFonts w:hAnsi="標楷體"/>
          <w:color w:val="000000" w:themeColor="text1"/>
        </w:rPr>
        <w:t>：</w:t>
      </w:r>
    </w:p>
    <w:p w14:paraId="5AC4C31F" w14:textId="33E0EEE3" w:rsidR="00D6420F" w:rsidRPr="00A307D9" w:rsidRDefault="00EA66A5" w:rsidP="001E203A">
      <w:pPr>
        <w:pStyle w:val="5"/>
        <w:rPr>
          <w:rFonts w:hAnsi="標楷體"/>
          <w:color w:val="000000" w:themeColor="text1"/>
        </w:rPr>
      </w:pPr>
      <w:proofErr w:type="gramStart"/>
      <w:r w:rsidRPr="00A307D9">
        <w:rPr>
          <w:rFonts w:hAnsi="標楷體"/>
          <w:color w:val="000000" w:themeColor="text1"/>
        </w:rPr>
        <w:t>移工</w:t>
      </w:r>
      <w:r w:rsidR="00D6420F" w:rsidRPr="00A307D9">
        <w:rPr>
          <w:rFonts w:hAnsi="標楷體"/>
          <w:color w:val="000000" w:themeColor="text1"/>
        </w:rPr>
        <w:t>申請</w:t>
      </w:r>
      <w:proofErr w:type="gramEnd"/>
      <w:r w:rsidR="00D6420F" w:rsidRPr="00A307D9">
        <w:rPr>
          <w:rFonts w:hAnsi="標楷體"/>
          <w:color w:val="000000" w:themeColor="text1"/>
        </w:rPr>
        <w:t>入國簽證時，應檢具最近3個月內之母國健康檢查合格證明</w:t>
      </w:r>
      <w:r w:rsidRPr="00A307D9">
        <w:rPr>
          <w:rFonts w:hAnsi="標楷體"/>
          <w:color w:val="000000" w:themeColor="text1"/>
        </w:rPr>
        <w:t>。</w:t>
      </w:r>
    </w:p>
    <w:p w14:paraId="2723FD7F" w14:textId="5028E154" w:rsidR="00891529" w:rsidRPr="00A307D9" w:rsidRDefault="00EA66A5" w:rsidP="001E203A">
      <w:pPr>
        <w:pStyle w:val="5"/>
        <w:rPr>
          <w:rFonts w:hAnsi="標楷體"/>
          <w:color w:val="000000" w:themeColor="text1"/>
        </w:rPr>
      </w:pPr>
      <w:proofErr w:type="gramStart"/>
      <w:r w:rsidRPr="00A307D9">
        <w:rPr>
          <w:rFonts w:hAnsi="標楷體"/>
          <w:color w:val="000000" w:themeColor="text1"/>
        </w:rPr>
        <w:t>移工入</w:t>
      </w:r>
      <w:proofErr w:type="gramEnd"/>
      <w:r w:rsidRPr="00A307D9">
        <w:rPr>
          <w:rFonts w:hAnsi="標楷體"/>
          <w:color w:val="000000" w:themeColor="text1"/>
        </w:rPr>
        <w:t>國3日內健康檢查及入國後滿6個月、18個月及30個月之定期健康檢查。</w:t>
      </w:r>
    </w:p>
    <w:p w14:paraId="0CC0AD93" w14:textId="32F15E33" w:rsidR="00E22DAF" w:rsidRPr="00A307D9" w:rsidRDefault="00E22DAF" w:rsidP="001E203A">
      <w:pPr>
        <w:pStyle w:val="4"/>
        <w:rPr>
          <w:rFonts w:hAnsi="標楷體"/>
          <w:color w:val="000000" w:themeColor="text1"/>
        </w:rPr>
      </w:pPr>
      <w:r w:rsidRPr="00A307D9">
        <w:rPr>
          <w:rFonts w:hAnsi="標楷體"/>
          <w:color w:val="000000" w:themeColor="text1"/>
        </w:rPr>
        <w:t>根據ILO《公平招聘的一般原則和操作指引及招聘費及相關費用定義</w:t>
      </w:r>
      <w:r w:rsidRPr="00A307D9">
        <w:rPr>
          <w:rStyle w:val="aff0"/>
          <w:rFonts w:hAnsi="標楷體"/>
          <w:color w:val="000000" w:themeColor="text1"/>
        </w:rPr>
        <w:footnoteReference w:id="43"/>
      </w:r>
      <w:r w:rsidRPr="00A307D9">
        <w:rPr>
          <w:rFonts w:hAnsi="標楷體"/>
          <w:color w:val="000000" w:themeColor="text1"/>
        </w:rPr>
        <w:t>》</w:t>
      </w:r>
      <w:r w:rsidR="00A96A2B" w:rsidRPr="00A307D9">
        <w:rPr>
          <w:rFonts w:hAnsi="標楷體"/>
          <w:color w:val="000000" w:themeColor="text1"/>
        </w:rPr>
        <w:t>，其核心原則為：勞工</w:t>
      </w:r>
      <w:r w:rsidR="00A94FBF" w:rsidRPr="00A307D9">
        <w:rPr>
          <w:rFonts w:hAnsi="標楷體"/>
          <w:color w:val="000000" w:themeColor="text1"/>
        </w:rPr>
        <w:t>和求職者</w:t>
      </w:r>
      <w:r w:rsidR="00A96A2B" w:rsidRPr="00A307D9">
        <w:rPr>
          <w:rFonts w:hAnsi="標楷體"/>
          <w:color w:val="000000" w:themeColor="text1"/>
        </w:rPr>
        <w:t>不應直接或間接、全部或部分地被收取任何招聘費用或相關費用，</w:t>
      </w:r>
      <w:r w:rsidR="00A94FBF" w:rsidRPr="00A307D9">
        <w:rPr>
          <w:rFonts w:hAnsi="標楷體"/>
          <w:color w:val="000000" w:themeColor="text1"/>
        </w:rPr>
        <w:t>該原則</w:t>
      </w:r>
      <w:r w:rsidR="0086141C" w:rsidRPr="00A307D9">
        <w:rPr>
          <w:rFonts w:hAnsi="標楷體"/>
          <w:color w:val="000000" w:themeColor="text1"/>
        </w:rPr>
        <w:t>招聘相關費用定義</w:t>
      </w:r>
      <w:r w:rsidR="00A96A2B" w:rsidRPr="00A307D9">
        <w:rPr>
          <w:rFonts w:hAnsi="標楷體"/>
          <w:color w:val="000000" w:themeColor="text1"/>
        </w:rPr>
        <w:t>如下：</w:t>
      </w:r>
    </w:p>
    <w:p w14:paraId="2527128E" w14:textId="509AAE98" w:rsidR="00A96A2B" w:rsidRPr="00A307D9" w:rsidRDefault="00C62BDD" w:rsidP="001E203A">
      <w:pPr>
        <w:pStyle w:val="5"/>
        <w:rPr>
          <w:rFonts w:hAnsi="標楷體"/>
          <w:color w:val="000000" w:themeColor="text1"/>
        </w:rPr>
      </w:pPr>
      <w:r w:rsidRPr="00A307D9">
        <w:rPr>
          <w:rFonts w:hAnsi="標楷體"/>
          <w:color w:val="000000" w:themeColor="text1"/>
        </w:rPr>
        <w:t>招聘費</w:t>
      </w:r>
      <w:r w:rsidR="00476624" w:rsidRPr="00A307D9">
        <w:rPr>
          <w:rFonts w:hAnsi="標楷體"/>
          <w:color w:val="000000" w:themeColor="text1"/>
          <w:spacing w:val="-20"/>
        </w:rPr>
        <w:t>(</w:t>
      </w:r>
      <w:r w:rsidRPr="00A307D9">
        <w:rPr>
          <w:rFonts w:hAnsi="標楷體"/>
          <w:color w:val="000000" w:themeColor="text1"/>
          <w:spacing w:val="-20"/>
        </w:rPr>
        <w:t>Recruitment Fees</w:t>
      </w:r>
      <w:r w:rsidR="00476624" w:rsidRPr="00A307D9">
        <w:rPr>
          <w:rFonts w:hAnsi="標楷體"/>
          <w:color w:val="000000" w:themeColor="text1"/>
          <w:spacing w:val="-20"/>
        </w:rPr>
        <w:t>)</w:t>
      </w:r>
    </w:p>
    <w:p w14:paraId="2919B0B3" w14:textId="10E2F433" w:rsidR="00C62BDD" w:rsidRPr="00A307D9" w:rsidRDefault="00C62BDD" w:rsidP="001E203A">
      <w:pPr>
        <w:pStyle w:val="6"/>
        <w:rPr>
          <w:rFonts w:hAnsi="標楷體"/>
          <w:color w:val="000000" w:themeColor="text1"/>
        </w:rPr>
      </w:pPr>
      <w:r w:rsidRPr="00A307D9">
        <w:rPr>
          <w:rFonts w:hAnsi="標楷體"/>
          <w:color w:val="000000" w:themeColor="text1"/>
        </w:rPr>
        <w:t>付給勞務招聘者</w:t>
      </w:r>
      <w:r w:rsidR="00476624" w:rsidRPr="00A307D9">
        <w:rPr>
          <w:rFonts w:hAnsi="標楷體"/>
          <w:color w:val="000000" w:themeColor="text1"/>
        </w:rPr>
        <w:t>(</w:t>
      </w:r>
      <w:r w:rsidRPr="00A307D9">
        <w:rPr>
          <w:rFonts w:hAnsi="標楷體"/>
          <w:color w:val="000000" w:themeColor="text1"/>
        </w:rPr>
        <w:t>無論公立或私立</w:t>
      </w:r>
      <w:r w:rsidR="00476624" w:rsidRPr="00A307D9">
        <w:rPr>
          <w:rFonts w:hAnsi="標楷體"/>
          <w:color w:val="000000" w:themeColor="text1"/>
        </w:rPr>
        <w:t>)</w:t>
      </w:r>
      <w:r w:rsidRPr="00A307D9">
        <w:rPr>
          <w:rFonts w:hAnsi="標楷體"/>
          <w:color w:val="000000" w:themeColor="text1"/>
        </w:rPr>
        <w:t>用於媒合就業機會與申請的招聘服務費。</w:t>
      </w:r>
    </w:p>
    <w:p w14:paraId="599C9DC4" w14:textId="53801C67" w:rsidR="00C62BDD" w:rsidRPr="00A307D9" w:rsidRDefault="00C62BDD" w:rsidP="001E203A">
      <w:pPr>
        <w:pStyle w:val="6"/>
        <w:rPr>
          <w:rFonts w:hAnsi="標楷體"/>
          <w:color w:val="000000" w:themeColor="text1"/>
        </w:rPr>
      </w:pPr>
      <w:r w:rsidRPr="00A307D9">
        <w:rPr>
          <w:rFonts w:hAnsi="標楷體"/>
          <w:color w:val="000000" w:themeColor="text1"/>
        </w:rPr>
        <w:t>招聘勞工為第三方</w:t>
      </w:r>
      <w:r w:rsidR="00476624" w:rsidRPr="00A307D9">
        <w:rPr>
          <w:rFonts w:hAnsi="標楷體"/>
          <w:color w:val="000000" w:themeColor="text1"/>
        </w:rPr>
        <w:t>(</w:t>
      </w:r>
      <w:r w:rsidRPr="00A307D9">
        <w:rPr>
          <w:rFonts w:hAnsi="標楷體"/>
          <w:color w:val="000000" w:themeColor="text1"/>
        </w:rPr>
        <w:t>如派遣公司</w:t>
      </w:r>
      <w:r w:rsidR="00476624" w:rsidRPr="00A307D9">
        <w:rPr>
          <w:rFonts w:hAnsi="標楷體"/>
          <w:color w:val="000000" w:themeColor="text1"/>
        </w:rPr>
        <w:t>)</w:t>
      </w:r>
      <w:r w:rsidRPr="00A307D9">
        <w:rPr>
          <w:rFonts w:hAnsi="標楷體"/>
          <w:color w:val="000000" w:themeColor="text1"/>
        </w:rPr>
        <w:t>工作所支付的費用。</w:t>
      </w:r>
    </w:p>
    <w:p w14:paraId="685D40C4" w14:textId="44BC08C9" w:rsidR="00C62BDD" w:rsidRPr="00A307D9" w:rsidRDefault="00C62BDD" w:rsidP="001E203A">
      <w:pPr>
        <w:pStyle w:val="6"/>
        <w:rPr>
          <w:rFonts w:hAnsi="標楷體"/>
          <w:color w:val="000000" w:themeColor="text1"/>
        </w:rPr>
      </w:pPr>
      <w:r w:rsidRPr="00A307D9">
        <w:rPr>
          <w:rFonts w:hAnsi="標楷體"/>
          <w:color w:val="000000" w:themeColor="text1"/>
        </w:rPr>
        <w:t>雇主直接招聘所發生的費用。</w:t>
      </w:r>
    </w:p>
    <w:p w14:paraId="5C8A93DD" w14:textId="2879C844" w:rsidR="00C62BDD" w:rsidRPr="00A307D9" w:rsidRDefault="00C62BDD" w:rsidP="001E203A">
      <w:pPr>
        <w:pStyle w:val="6"/>
        <w:rPr>
          <w:rFonts w:hAnsi="標楷體"/>
          <w:color w:val="000000" w:themeColor="text1"/>
        </w:rPr>
      </w:pPr>
      <w:r w:rsidRPr="00A307D9">
        <w:rPr>
          <w:rFonts w:hAnsi="標楷體"/>
          <w:color w:val="000000" w:themeColor="text1"/>
        </w:rPr>
        <w:t>為了從勞工身上回收招聘費而要求的付款。</w:t>
      </w:r>
    </w:p>
    <w:p w14:paraId="6E1E9B0C" w14:textId="33354B74" w:rsidR="00C62BDD" w:rsidRPr="00A307D9" w:rsidRDefault="0086141C" w:rsidP="001E203A">
      <w:pPr>
        <w:pStyle w:val="5"/>
        <w:rPr>
          <w:rFonts w:hAnsi="標楷體"/>
          <w:color w:val="000000" w:themeColor="text1"/>
        </w:rPr>
      </w:pPr>
      <w:r w:rsidRPr="00A307D9">
        <w:rPr>
          <w:rFonts w:hAnsi="標楷體"/>
          <w:color w:val="000000" w:themeColor="text1"/>
        </w:rPr>
        <w:t>相關費用</w:t>
      </w:r>
      <w:r w:rsidR="00476624" w:rsidRPr="00A307D9">
        <w:rPr>
          <w:rFonts w:hAnsi="標楷體"/>
          <w:color w:val="000000" w:themeColor="text1"/>
          <w:spacing w:val="-20"/>
        </w:rPr>
        <w:t>(</w:t>
      </w:r>
      <w:r w:rsidRPr="00A307D9">
        <w:rPr>
          <w:rFonts w:hAnsi="標楷體"/>
          <w:color w:val="000000" w:themeColor="text1"/>
          <w:spacing w:val="-20"/>
        </w:rPr>
        <w:t>Related Costs</w:t>
      </w:r>
      <w:r w:rsidR="00476624" w:rsidRPr="00A307D9">
        <w:rPr>
          <w:rFonts w:hAnsi="標楷體"/>
          <w:color w:val="000000" w:themeColor="text1"/>
          <w:spacing w:val="-20"/>
        </w:rPr>
        <w:t>)</w:t>
      </w:r>
    </w:p>
    <w:p w14:paraId="2CB7BB50" w14:textId="21BB5295" w:rsidR="0086141C" w:rsidRPr="00A307D9" w:rsidRDefault="0086141C" w:rsidP="001E203A">
      <w:pPr>
        <w:pStyle w:val="6"/>
        <w:rPr>
          <w:rFonts w:hAnsi="標楷體"/>
          <w:color w:val="000000" w:themeColor="text1"/>
        </w:rPr>
      </w:pPr>
      <w:r w:rsidRPr="00A307D9">
        <w:rPr>
          <w:rFonts w:hAnsi="標楷體"/>
          <w:color w:val="000000" w:themeColor="text1"/>
        </w:rPr>
        <w:t>醫療費用：體檢、疫苗接種。</w:t>
      </w:r>
    </w:p>
    <w:p w14:paraId="644ADA23" w14:textId="6389409C" w:rsidR="0086141C" w:rsidRPr="00A307D9" w:rsidRDefault="0086141C" w:rsidP="001E203A">
      <w:pPr>
        <w:pStyle w:val="6"/>
        <w:rPr>
          <w:rFonts w:hAnsi="標楷體"/>
          <w:color w:val="000000" w:themeColor="text1"/>
        </w:rPr>
      </w:pPr>
      <w:r w:rsidRPr="00A307D9">
        <w:rPr>
          <w:rFonts w:hAnsi="標楷體"/>
          <w:color w:val="000000" w:themeColor="text1"/>
        </w:rPr>
        <w:t>保險費用：</w:t>
      </w:r>
      <w:r w:rsidR="0014275F" w:rsidRPr="00A307D9">
        <w:rPr>
          <w:rFonts w:hAnsi="標楷體"/>
          <w:color w:val="000000" w:themeColor="text1"/>
        </w:rPr>
        <w:t>承保勞工</w:t>
      </w:r>
      <w:r w:rsidRPr="00A307D9">
        <w:rPr>
          <w:rFonts w:hAnsi="標楷體"/>
          <w:color w:val="000000" w:themeColor="text1"/>
        </w:rPr>
        <w:t>生命、健康、安全保險，包括移民福利基金。</w:t>
      </w:r>
    </w:p>
    <w:p w14:paraId="4C8826E1" w14:textId="6EDC6F05" w:rsidR="0086141C" w:rsidRPr="00A307D9" w:rsidRDefault="0086141C" w:rsidP="001E203A">
      <w:pPr>
        <w:pStyle w:val="6"/>
        <w:rPr>
          <w:rFonts w:hAnsi="標楷體"/>
          <w:color w:val="000000" w:themeColor="text1"/>
        </w:rPr>
      </w:pPr>
      <w:r w:rsidRPr="00A307D9">
        <w:rPr>
          <w:rFonts w:hAnsi="標楷體"/>
          <w:color w:val="000000" w:themeColor="text1"/>
        </w:rPr>
        <w:lastRenderedPageBreak/>
        <w:t>技能與資格測試費用：語言測試、技能認證、執照費。</w:t>
      </w:r>
    </w:p>
    <w:p w14:paraId="5C4D827E" w14:textId="14FF2BE4" w:rsidR="0086141C" w:rsidRPr="00A307D9" w:rsidRDefault="0086141C" w:rsidP="001E203A">
      <w:pPr>
        <w:pStyle w:val="6"/>
        <w:rPr>
          <w:rFonts w:hAnsi="標楷體"/>
          <w:color w:val="000000" w:themeColor="text1"/>
        </w:rPr>
      </w:pPr>
      <w:r w:rsidRPr="00A307D9">
        <w:rPr>
          <w:rFonts w:hAnsi="標楷體"/>
          <w:color w:val="000000" w:themeColor="text1"/>
        </w:rPr>
        <w:t>培訓與迎新費用：職前訓練、出發前或抵達後的講習。</w:t>
      </w:r>
    </w:p>
    <w:p w14:paraId="5DE01B93" w14:textId="6D3BCE12" w:rsidR="0086141C" w:rsidRPr="00A307D9" w:rsidRDefault="0086141C" w:rsidP="001E203A">
      <w:pPr>
        <w:pStyle w:val="6"/>
        <w:rPr>
          <w:rFonts w:hAnsi="標楷體"/>
          <w:color w:val="000000" w:themeColor="text1"/>
        </w:rPr>
      </w:pPr>
      <w:r w:rsidRPr="00A307D9">
        <w:rPr>
          <w:rFonts w:hAnsi="標楷體"/>
          <w:color w:val="000000" w:themeColor="text1"/>
        </w:rPr>
        <w:t>設備費用：工具、制服、安全護具。</w:t>
      </w:r>
    </w:p>
    <w:p w14:paraId="71CFAEE9" w14:textId="4F2C8733" w:rsidR="0086141C" w:rsidRPr="00A307D9" w:rsidRDefault="0086141C" w:rsidP="001E203A">
      <w:pPr>
        <w:pStyle w:val="6"/>
        <w:rPr>
          <w:rFonts w:hAnsi="標楷體"/>
          <w:color w:val="000000" w:themeColor="text1"/>
        </w:rPr>
      </w:pPr>
      <w:r w:rsidRPr="00A307D9">
        <w:rPr>
          <w:rFonts w:hAnsi="標楷體"/>
          <w:color w:val="000000" w:themeColor="text1"/>
        </w:rPr>
        <w:t>差旅與住宿費用：包括</w:t>
      </w:r>
      <w:r w:rsidR="00525E5E" w:rsidRPr="00A307D9">
        <w:rPr>
          <w:rFonts w:hAnsi="標楷體"/>
          <w:color w:val="000000" w:themeColor="text1"/>
        </w:rPr>
        <w:t>招聘過程中的</w:t>
      </w:r>
      <w:r w:rsidRPr="00A307D9">
        <w:rPr>
          <w:rFonts w:hAnsi="標楷體"/>
          <w:color w:val="000000" w:themeColor="text1"/>
        </w:rPr>
        <w:t>交通、住宿、餐費。</w:t>
      </w:r>
    </w:p>
    <w:p w14:paraId="0186631B" w14:textId="56EDAAA1" w:rsidR="0086141C" w:rsidRPr="00A307D9" w:rsidRDefault="0086141C" w:rsidP="001E203A">
      <w:pPr>
        <w:pStyle w:val="6"/>
        <w:rPr>
          <w:rFonts w:hAnsi="標楷體"/>
          <w:color w:val="000000" w:themeColor="text1"/>
        </w:rPr>
      </w:pPr>
      <w:r w:rsidRPr="00A307D9">
        <w:rPr>
          <w:rFonts w:hAnsi="標楷體"/>
          <w:color w:val="000000" w:themeColor="text1"/>
        </w:rPr>
        <w:t>行政費用：</w:t>
      </w:r>
      <w:proofErr w:type="gramStart"/>
      <w:r w:rsidR="00D73292" w:rsidRPr="00A307D9">
        <w:rPr>
          <w:rFonts w:hAnsi="標楷體"/>
          <w:color w:val="000000" w:themeColor="text1"/>
        </w:rPr>
        <w:t>僱傭</w:t>
      </w:r>
      <w:proofErr w:type="gramEnd"/>
      <w:r w:rsidR="00D73292" w:rsidRPr="00A307D9">
        <w:rPr>
          <w:rFonts w:hAnsi="標楷體"/>
          <w:color w:val="000000" w:themeColor="text1"/>
        </w:rPr>
        <w:t>契約</w:t>
      </w:r>
      <w:r w:rsidRPr="00A307D9">
        <w:rPr>
          <w:rFonts w:hAnsi="標楷體"/>
          <w:color w:val="000000" w:themeColor="text1"/>
        </w:rPr>
        <w:t>、護照、簽證、背景調查、良民證、工作</w:t>
      </w:r>
      <w:r w:rsidR="00777556" w:rsidRPr="00A307D9">
        <w:rPr>
          <w:rFonts w:hAnsi="標楷體"/>
          <w:color w:val="000000" w:themeColor="text1"/>
        </w:rPr>
        <w:t>或</w:t>
      </w:r>
      <w:r w:rsidRPr="00A307D9">
        <w:rPr>
          <w:rFonts w:hAnsi="標楷體"/>
          <w:color w:val="000000" w:themeColor="text1"/>
        </w:rPr>
        <w:t>居留許可、銀行服務費等。</w:t>
      </w:r>
    </w:p>
    <w:p w14:paraId="29C8EAAE" w14:textId="2B19121D" w:rsidR="00CC162D" w:rsidRPr="0012074A" w:rsidRDefault="00F94DC6" w:rsidP="0012074A">
      <w:pPr>
        <w:pStyle w:val="5"/>
        <w:jc w:val="left"/>
        <w:rPr>
          <w:rFonts w:hAnsi="標楷體"/>
          <w:color w:val="000000" w:themeColor="text1"/>
        </w:rPr>
      </w:pPr>
      <w:r w:rsidRPr="00A307D9">
        <w:rPr>
          <w:rFonts w:hAnsi="標楷體"/>
          <w:color w:val="000000" w:themeColor="text1"/>
        </w:rPr>
        <w:t>非法、不合理的費用</w:t>
      </w:r>
      <w:r w:rsidR="00476624" w:rsidRPr="00A307D9">
        <w:rPr>
          <w:rFonts w:hAnsi="標楷體"/>
          <w:color w:val="000000" w:themeColor="text1"/>
          <w:spacing w:val="-20"/>
        </w:rPr>
        <w:t>(</w:t>
      </w:r>
      <w:proofErr w:type="spellStart"/>
      <w:r w:rsidRPr="00A307D9">
        <w:rPr>
          <w:rFonts w:hAnsi="標楷體"/>
          <w:color w:val="000000" w:themeColor="text1"/>
          <w:spacing w:val="-20"/>
        </w:rPr>
        <w:t>Illegitimate,Unreasonable</w:t>
      </w:r>
      <w:proofErr w:type="spellEnd"/>
      <w:r w:rsidRPr="00A307D9">
        <w:rPr>
          <w:rFonts w:hAnsi="標楷體"/>
          <w:color w:val="000000" w:themeColor="text1"/>
          <w:spacing w:val="-20"/>
        </w:rPr>
        <w:t xml:space="preserve"> Costs</w:t>
      </w:r>
      <w:r w:rsidR="00476624" w:rsidRPr="00A307D9">
        <w:rPr>
          <w:rFonts w:hAnsi="標楷體"/>
          <w:color w:val="000000" w:themeColor="text1"/>
          <w:spacing w:val="-20"/>
        </w:rPr>
        <w:t>)</w:t>
      </w:r>
      <w:r w:rsidRPr="00A307D9">
        <w:rPr>
          <w:rFonts w:hAnsi="標楷體"/>
          <w:color w:val="000000" w:themeColor="text1"/>
          <w:spacing w:val="-20"/>
        </w:rPr>
        <w:t>：</w:t>
      </w:r>
      <w:r w:rsidRPr="00A307D9">
        <w:rPr>
          <w:rFonts w:hAnsi="標楷體"/>
          <w:color w:val="000000" w:themeColor="text1"/>
        </w:rPr>
        <w:t>包括合約外、未披露、誇大或非法的費用</w:t>
      </w:r>
      <w:r w:rsidR="009435F9" w:rsidRPr="00A307D9">
        <w:rPr>
          <w:rFonts w:hAnsi="標楷體"/>
          <w:color w:val="000000" w:themeColor="text1"/>
        </w:rPr>
        <w:t>，包括勒索、回扣、保證金、抵押品等。</w:t>
      </w:r>
    </w:p>
    <w:p w14:paraId="4F3D94DC" w14:textId="7C5D7E73" w:rsidR="00891529" w:rsidRPr="00A307D9" w:rsidRDefault="00891529" w:rsidP="001E203A">
      <w:pPr>
        <w:pStyle w:val="4"/>
        <w:rPr>
          <w:rFonts w:hAnsi="標楷體"/>
          <w:color w:val="000000" w:themeColor="text1"/>
        </w:rPr>
      </w:pPr>
      <w:r w:rsidRPr="00A307D9">
        <w:rPr>
          <w:rFonts w:hAnsi="標楷體"/>
          <w:color w:val="000000" w:themeColor="text1"/>
        </w:rPr>
        <w:t>RBA</w:t>
      </w:r>
      <w:r w:rsidRPr="00A307D9">
        <w:rPr>
          <w:rStyle w:val="aff0"/>
          <w:rFonts w:hAnsi="標楷體"/>
          <w:color w:val="000000" w:themeColor="text1"/>
        </w:rPr>
        <w:footnoteReference w:id="44"/>
      </w:r>
      <w:proofErr w:type="gramStart"/>
      <w:r w:rsidRPr="00A307D9">
        <w:rPr>
          <w:rFonts w:hAnsi="標楷體"/>
          <w:color w:val="000000" w:themeColor="text1"/>
        </w:rPr>
        <w:t>認為移工容易</w:t>
      </w:r>
      <w:proofErr w:type="gramEnd"/>
      <w:r w:rsidRPr="00A307D9">
        <w:rPr>
          <w:rFonts w:hAnsi="標楷體"/>
          <w:color w:val="000000" w:themeColor="text1"/>
        </w:rPr>
        <w:t>遭受惡劣的工作條件，例如遭受強迫勞動與</w:t>
      </w:r>
      <w:r w:rsidR="00BA2D72" w:rsidRPr="00A307D9">
        <w:rPr>
          <w:rFonts w:hAnsi="標楷體"/>
          <w:color w:val="000000" w:themeColor="text1"/>
        </w:rPr>
        <w:t>人</w:t>
      </w:r>
      <w:r w:rsidRPr="00A307D9">
        <w:rPr>
          <w:rFonts w:hAnsi="標楷體"/>
          <w:color w:val="000000" w:themeColor="text1"/>
        </w:rPr>
        <w:t>口販運，因此責任聘僱對於</w:t>
      </w:r>
      <w:proofErr w:type="gramStart"/>
      <w:r w:rsidRPr="00A307D9">
        <w:rPr>
          <w:rFonts w:hAnsi="標楷體"/>
          <w:color w:val="000000" w:themeColor="text1"/>
        </w:rPr>
        <w:t>保護移工權利</w:t>
      </w:r>
      <w:proofErr w:type="gramEnd"/>
      <w:r w:rsidRPr="00A307D9">
        <w:rPr>
          <w:rFonts w:hAnsi="標楷體"/>
          <w:color w:val="000000" w:themeColor="text1"/>
        </w:rPr>
        <w:t>至關重要。根據RBA「人口販運和強迫勞動費用定義</w:t>
      </w:r>
      <w:r w:rsidR="00476624" w:rsidRPr="00A307D9">
        <w:rPr>
          <w:rFonts w:hAnsi="標楷體"/>
          <w:bCs/>
          <w:color w:val="000000" w:themeColor="text1"/>
          <w:spacing w:val="-20"/>
        </w:rPr>
        <w:t>(</w:t>
      </w:r>
      <w:r w:rsidRPr="00A307D9">
        <w:rPr>
          <w:rFonts w:hAnsi="標楷體"/>
          <w:bCs/>
          <w:color w:val="000000" w:themeColor="text1"/>
          <w:spacing w:val="-20"/>
        </w:rPr>
        <w:t>Definition of Fees</w:t>
      </w:r>
      <w:r w:rsidRPr="00A307D9">
        <w:rPr>
          <w:rStyle w:val="aff0"/>
          <w:rFonts w:hAnsi="標楷體"/>
          <w:color w:val="000000" w:themeColor="text1"/>
        </w:rPr>
        <w:footnoteReference w:id="45"/>
      </w:r>
      <w:r w:rsidR="00476624" w:rsidRPr="00A307D9">
        <w:rPr>
          <w:rFonts w:hAnsi="標楷體"/>
          <w:color w:val="000000" w:themeColor="text1"/>
        </w:rPr>
        <w:t>)</w:t>
      </w:r>
      <w:r w:rsidRPr="00A307D9">
        <w:rPr>
          <w:rFonts w:hAnsi="標楷體"/>
          <w:color w:val="000000" w:themeColor="text1"/>
        </w:rPr>
        <w:t>」：</w:t>
      </w:r>
    </w:p>
    <w:p w14:paraId="0884A02E" w14:textId="77777777" w:rsidR="00891529" w:rsidRPr="00A307D9" w:rsidRDefault="00891529" w:rsidP="001E203A">
      <w:pPr>
        <w:pStyle w:val="5"/>
        <w:rPr>
          <w:rFonts w:hAnsi="標楷體"/>
          <w:color w:val="000000" w:themeColor="text1"/>
        </w:rPr>
      </w:pPr>
      <w:r w:rsidRPr="00A307D9">
        <w:rPr>
          <w:rFonts w:hAnsi="標楷體"/>
          <w:color w:val="000000" w:themeColor="text1"/>
        </w:rPr>
        <w:t>以下與招聘和服務有關的費用，不得</w:t>
      </w:r>
      <w:proofErr w:type="gramStart"/>
      <w:r w:rsidRPr="00A307D9">
        <w:rPr>
          <w:rFonts w:hAnsi="標楷體"/>
          <w:color w:val="000000" w:themeColor="text1"/>
        </w:rPr>
        <w:t>由移工支付</w:t>
      </w:r>
      <w:proofErr w:type="gramEnd"/>
      <w:r w:rsidRPr="00A307D9">
        <w:rPr>
          <w:rFonts w:hAnsi="標楷體"/>
          <w:color w:val="000000" w:themeColor="text1"/>
        </w:rPr>
        <w:t>：</w:t>
      </w:r>
    </w:p>
    <w:p w14:paraId="6301B989" w14:textId="77777777" w:rsidR="00891529" w:rsidRPr="00A307D9" w:rsidRDefault="00891529" w:rsidP="001E203A">
      <w:pPr>
        <w:pStyle w:val="6"/>
        <w:rPr>
          <w:rFonts w:hAnsi="標楷體"/>
          <w:color w:val="000000" w:themeColor="text1"/>
        </w:rPr>
      </w:pPr>
      <w:r w:rsidRPr="00A307D9">
        <w:rPr>
          <w:rFonts w:hAnsi="標楷體"/>
          <w:color w:val="000000" w:themeColor="text1"/>
        </w:rPr>
        <w:t>來</w:t>
      </w:r>
      <w:proofErr w:type="gramStart"/>
      <w:r w:rsidRPr="00A307D9">
        <w:rPr>
          <w:rFonts w:hAnsi="標楷體"/>
          <w:color w:val="000000" w:themeColor="text1"/>
        </w:rPr>
        <w:t>臺</w:t>
      </w:r>
      <w:proofErr w:type="gramEnd"/>
      <w:r w:rsidRPr="00A307D9">
        <w:rPr>
          <w:rFonts w:hAnsi="標楷體"/>
          <w:color w:val="000000" w:themeColor="text1"/>
        </w:rPr>
        <w:t>前國外仲介服務費。</w:t>
      </w:r>
    </w:p>
    <w:p w14:paraId="543798C8" w14:textId="77777777" w:rsidR="00891529" w:rsidRPr="00A307D9" w:rsidRDefault="00891529" w:rsidP="001E203A">
      <w:pPr>
        <w:pStyle w:val="6"/>
        <w:rPr>
          <w:rFonts w:hAnsi="標楷體"/>
          <w:color w:val="000000" w:themeColor="text1"/>
        </w:rPr>
      </w:pPr>
      <w:r w:rsidRPr="00A307D9">
        <w:rPr>
          <w:rFonts w:hAnsi="標楷體"/>
          <w:color w:val="000000" w:themeColor="text1"/>
        </w:rPr>
        <w:t>來</w:t>
      </w:r>
      <w:proofErr w:type="gramStart"/>
      <w:r w:rsidRPr="00A307D9">
        <w:rPr>
          <w:rFonts w:hAnsi="標楷體"/>
          <w:color w:val="000000" w:themeColor="text1"/>
        </w:rPr>
        <w:t>臺</w:t>
      </w:r>
      <w:proofErr w:type="gramEnd"/>
      <w:r w:rsidRPr="00A307D9">
        <w:rPr>
          <w:rFonts w:hAnsi="標楷體"/>
          <w:color w:val="000000" w:themeColor="text1"/>
        </w:rPr>
        <w:t>後國內仲介費。</w:t>
      </w:r>
    </w:p>
    <w:p w14:paraId="73ED0C97" w14:textId="77777777" w:rsidR="00891529" w:rsidRPr="00A307D9" w:rsidRDefault="00891529" w:rsidP="001E203A">
      <w:pPr>
        <w:pStyle w:val="6"/>
        <w:rPr>
          <w:rFonts w:hAnsi="標楷體"/>
          <w:color w:val="000000" w:themeColor="text1"/>
        </w:rPr>
      </w:pPr>
      <w:r w:rsidRPr="00A307D9">
        <w:rPr>
          <w:rFonts w:hAnsi="標楷體"/>
          <w:color w:val="000000" w:themeColor="text1"/>
        </w:rPr>
        <w:t>體格檢查、健康檢查費用。</w:t>
      </w:r>
    </w:p>
    <w:p w14:paraId="6808F82F" w14:textId="77777777" w:rsidR="00891529" w:rsidRPr="00A307D9" w:rsidRDefault="00891529" w:rsidP="001E203A">
      <w:pPr>
        <w:pStyle w:val="6"/>
        <w:rPr>
          <w:rFonts w:hAnsi="標楷體"/>
          <w:color w:val="000000" w:themeColor="text1"/>
        </w:rPr>
      </w:pPr>
      <w:proofErr w:type="gramStart"/>
      <w:r w:rsidRPr="00A307D9">
        <w:rPr>
          <w:rFonts w:hAnsi="標楷體"/>
          <w:color w:val="000000" w:themeColor="text1"/>
        </w:rPr>
        <w:t>移工最初</w:t>
      </w:r>
      <w:proofErr w:type="gramEnd"/>
      <w:r w:rsidRPr="00A307D9">
        <w:rPr>
          <w:rFonts w:hAnsi="標楷體"/>
          <w:color w:val="000000" w:themeColor="text1"/>
        </w:rPr>
        <w:t>從自家到僱用公司的交通差旅費。</w:t>
      </w:r>
    </w:p>
    <w:p w14:paraId="3B2622AD" w14:textId="77777777" w:rsidR="00891529" w:rsidRPr="00A307D9" w:rsidRDefault="00891529" w:rsidP="001E203A">
      <w:pPr>
        <w:pStyle w:val="6"/>
        <w:rPr>
          <w:rFonts w:hAnsi="標楷體"/>
          <w:color w:val="000000" w:themeColor="text1"/>
        </w:rPr>
      </w:pPr>
      <w:r w:rsidRPr="00A307D9">
        <w:rPr>
          <w:rFonts w:hAnsi="標楷體"/>
          <w:color w:val="000000" w:themeColor="text1"/>
        </w:rPr>
        <w:t>來回機票。</w:t>
      </w:r>
    </w:p>
    <w:p w14:paraId="410D2D80" w14:textId="77777777" w:rsidR="00891529" w:rsidRPr="00A307D9" w:rsidRDefault="00891529" w:rsidP="001E203A">
      <w:pPr>
        <w:pStyle w:val="6"/>
        <w:rPr>
          <w:rFonts w:hAnsi="標楷體"/>
          <w:color w:val="000000" w:themeColor="text1"/>
        </w:rPr>
      </w:pPr>
      <w:r w:rsidRPr="00A307D9">
        <w:rPr>
          <w:rFonts w:hAnsi="標楷體"/>
          <w:color w:val="000000" w:themeColor="text1"/>
        </w:rPr>
        <w:t>各類押金、訂金、保證金、違約金。</w:t>
      </w:r>
    </w:p>
    <w:p w14:paraId="31975B7F" w14:textId="77777777" w:rsidR="00891529" w:rsidRPr="00A307D9" w:rsidRDefault="00891529" w:rsidP="001E203A">
      <w:pPr>
        <w:pStyle w:val="6"/>
        <w:rPr>
          <w:rFonts w:hAnsi="標楷體"/>
          <w:color w:val="000000" w:themeColor="text1"/>
        </w:rPr>
      </w:pPr>
      <w:r w:rsidRPr="00A307D9">
        <w:rPr>
          <w:rFonts w:hAnsi="標楷體"/>
          <w:color w:val="000000" w:themeColor="text1"/>
        </w:rPr>
        <w:t>護照費、簽證費。</w:t>
      </w:r>
    </w:p>
    <w:p w14:paraId="169DE25E" w14:textId="77777777" w:rsidR="00891529" w:rsidRPr="00A307D9" w:rsidRDefault="00891529" w:rsidP="001E203A">
      <w:pPr>
        <w:pStyle w:val="6"/>
        <w:rPr>
          <w:rFonts w:hAnsi="標楷體"/>
          <w:color w:val="000000" w:themeColor="text1"/>
        </w:rPr>
      </w:pPr>
      <w:r w:rsidRPr="00A307D9">
        <w:rPr>
          <w:rFonts w:hAnsi="標楷體"/>
          <w:color w:val="000000" w:themeColor="text1"/>
        </w:rPr>
        <w:lastRenderedPageBreak/>
        <w:t>職業所需之訓練費。</w:t>
      </w:r>
    </w:p>
    <w:p w14:paraId="4201F1B6" w14:textId="77777777" w:rsidR="00891529" w:rsidRPr="00A307D9" w:rsidRDefault="00891529" w:rsidP="001E203A">
      <w:pPr>
        <w:pStyle w:val="5"/>
        <w:rPr>
          <w:rFonts w:hAnsi="標楷體"/>
          <w:color w:val="000000" w:themeColor="text1"/>
        </w:rPr>
      </w:pPr>
      <w:r w:rsidRPr="00A307D9">
        <w:rPr>
          <w:rFonts w:hAnsi="標楷體"/>
          <w:color w:val="000000" w:themeColor="text1"/>
        </w:rPr>
        <w:t>若在契約中註明並提供收據，則可以</w:t>
      </w:r>
      <w:proofErr w:type="gramStart"/>
      <w:r w:rsidRPr="00A307D9">
        <w:rPr>
          <w:rFonts w:hAnsi="標楷體"/>
          <w:color w:val="000000" w:themeColor="text1"/>
        </w:rPr>
        <w:t>由移工支付</w:t>
      </w:r>
      <w:proofErr w:type="gramEnd"/>
      <w:r w:rsidRPr="00A307D9">
        <w:rPr>
          <w:rFonts w:hAnsi="標楷體"/>
          <w:color w:val="000000" w:themeColor="text1"/>
        </w:rPr>
        <w:t>之項目：</w:t>
      </w:r>
    </w:p>
    <w:p w14:paraId="5FA2AA7B" w14:textId="77777777" w:rsidR="00891529" w:rsidRPr="00A307D9" w:rsidRDefault="00891529" w:rsidP="001E203A">
      <w:pPr>
        <w:pStyle w:val="6"/>
        <w:rPr>
          <w:rFonts w:hAnsi="標楷體"/>
          <w:color w:val="000000" w:themeColor="text1"/>
        </w:rPr>
      </w:pPr>
      <w:r w:rsidRPr="00A307D9">
        <w:rPr>
          <w:rFonts w:hAnsi="標楷體"/>
          <w:color w:val="000000" w:themeColor="text1"/>
        </w:rPr>
        <w:t>準備面試的基本資料費用，例如履歷影本、學位或相關證書影本。</w:t>
      </w:r>
    </w:p>
    <w:p w14:paraId="7E7328F1" w14:textId="77777777" w:rsidR="00891529" w:rsidRPr="00A307D9" w:rsidRDefault="00891529" w:rsidP="001E203A">
      <w:pPr>
        <w:pStyle w:val="6"/>
        <w:rPr>
          <w:rFonts w:hAnsi="標楷體"/>
          <w:color w:val="000000" w:themeColor="text1"/>
        </w:rPr>
      </w:pPr>
      <w:r w:rsidRPr="00A307D9">
        <w:rPr>
          <w:rFonts w:hAnsi="標楷體"/>
          <w:color w:val="000000" w:themeColor="text1"/>
        </w:rPr>
        <w:t>遺失或毀損而產生的護照更換費用。</w:t>
      </w:r>
    </w:p>
    <w:p w14:paraId="6225BFAF" w14:textId="34C93007" w:rsidR="00AA02AF" w:rsidRPr="00A307D9" w:rsidRDefault="00891529" w:rsidP="007B2C26">
      <w:pPr>
        <w:pStyle w:val="5"/>
        <w:rPr>
          <w:rFonts w:hAnsi="標楷體"/>
          <w:color w:val="000000" w:themeColor="text1"/>
        </w:rPr>
      </w:pPr>
      <w:r w:rsidRPr="00A307D9">
        <w:rPr>
          <w:rFonts w:hAnsi="標楷體"/>
          <w:color w:val="000000" w:themeColor="text1"/>
        </w:rPr>
        <w:t>宿舍和膳食</w:t>
      </w:r>
      <w:r w:rsidR="00476624" w:rsidRPr="00A307D9">
        <w:rPr>
          <w:rFonts w:hAnsi="標楷體"/>
          <w:color w:val="000000" w:themeColor="text1"/>
        </w:rPr>
        <w:t>(</w:t>
      </w:r>
      <w:r w:rsidRPr="00A307D9">
        <w:rPr>
          <w:rFonts w:hAnsi="標楷體"/>
          <w:color w:val="000000" w:themeColor="text1"/>
        </w:rPr>
        <w:t>必須符合公道價格</w:t>
      </w:r>
      <w:r w:rsidR="00476624" w:rsidRPr="00A307D9">
        <w:rPr>
          <w:rFonts w:hAnsi="標楷體"/>
          <w:color w:val="000000" w:themeColor="text1"/>
        </w:rPr>
        <w:t>)</w:t>
      </w:r>
      <w:r w:rsidRPr="00A307D9">
        <w:rPr>
          <w:rFonts w:hAnsi="標楷體"/>
          <w:color w:val="000000" w:themeColor="text1"/>
        </w:rPr>
        <w:t>。</w:t>
      </w:r>
    </w:p>
    <w:p w14:paraId="0C5E0439" w14:textId="28BAEA72" w:rsidR="00651F5E" w:rsidRPr="00A307D9" w:rsidRDefault="00651F5E" w:rsidP="00651F5E">
      <w:pPr>
        <w:pStyle w:val="3"/>
        <w:rPr>
          <w:rFonts w:hAnsi="標楷體"/>
          <w:color w:val="000000" w:themeColor="text1"/>
        </w:rPr>
      </w:pPr>
      <w:r w:rsidRPr="00A307D9">
        <w:rPr>
          <w:rFonts w:hAnsi="標楷體"/>
          <w:color w:val="000000" w:themeColor="text1"/>
        </w:rPr>
        <w:t>勞動部表示，經盤點目前該部現行法規與強迫勞動指標落差部分僅「扣留身分證件」與「抵債勞務」</w:t>
      </w:r>
      <w:r w:rsidR="000B0EAE" w:rsidRPr="00A307D9">
        <w:rPr>
          <w:rFonts w:hAnsi="標楷體"/>
          <w:color w:val="000000" w:themeColor="text1"/>
        </w:rPr>
        <w:t>2</w:t>
      </w:r>
      <w:r w:rsidRPr="00A307D9">
        <w:rPr>
          <w:rFonts w:hAnsi="標楷體"/>
          <w:color w:val="000000" w:themeColor="text1"/>
        </w:rPr>
        <w:t>項，說明如下：</w:t>
      </w:r>
    </w:p>
    <w:p w14:paraId="74D7C5F3" w14:textId="7CED6ECE" w:rsidR="00CC162D" w:rsidRPr="0012074A" w:rsidRDefault="00651F5E" w:rsidP="0012074A">
      <w:pPr>
        <w:pStyle w:val="4"/>
        <w:rPr>
          <w:rFonts w:hAnsi="標楷體"/>
          <w:color w:val="000000" w:themeColor="text1"/>
        </w:rPr>
      </w:pPr>
      <w:r w:rsidRPr="00A307D9">
        <w:rPr>
          <w:rFonts w:hAnsi="標楷體"/>
          <w:color w:val="000000" w:themeColor="text1"/>
        </w:rPr>
        <w:t>扣留身分證件：</w:t>
      </w:r>
      <w:r w:rsidR="0036494A" w:rsidRPr="00A307D9">
        <w:rPr>
          <w:rFonts w:hAnsi="標楷體"/>
          <w:color w:val="000000" w:themeColor="text1"/>
        </w:rPr>
        <w:t>該部</w:t>
      </w:r>
      <w:proofErr w:type="gramStart"/>
      <w:r w:rsidR="0036494A" w:rsidRPr="00A307D9">
        <w:rPr>
          <w:rFonts w:hAnsi="標楷體"/>
          <w:color w:val="000000" w:themeColor="text1"/>
        </w:rPr>
        <w:t>研</w:t>
      </w:r>
      <w:proofErr w:type="gramEnd"/>
      <w:r w:rsidR="0036494A" w:rsidRPr="00A307D9">
        <w:rPr>
          <w:rFonts w:hAnsi="標楷體"/>
          <w:color w:val="000000" w:themeColor="text1"/>
        </w:rPr>
        <w:t>擬修正就</w:t>
      </w:r>
      <w:proofErr w:type="gramStart"/>
      <w:r w:rsidR="00BA2D72" w:rsidRPr="00A307D9">
        <w:rPr>
          <w:rFonts w:hAnsi="標楷體"/>
          <w:color w:val="000000" w:themeColor="text1"/>
        </w:rPr>
        <w:t>服</w:t>
      </w:r>
      <w:r w:rsidR="0036494A" w:rsidRPr="00A307D9">
        <w:rPr>
          <w:rFonts w:hAnsi="標楷體"/>
          <w:color w:val="000000" w:themeColor="text1"/>
        </w:rPr>
        <w:t>法</w:t>
      </w:r>
      <w:proofErr w:type="gramEnd"/>
      <w:r w:rsidR="0036494A" w:rsidRPr="00A307D9">
        <w:rPr>
          <w:rFonts w:hAnsi="標楷體"/>
          <w:color w:val="000000" w:themeColor="text1"/>
        </w:rPr>
        <w:t>，將明定禁止雇主或仲介留置求職者或勞工</w:t>
      </w:r>
      <w:r w:rsidR="00476624" w:rsidRPr="00A307D9">
        <w:rPr>
          <w:rFonts w:hAnsi="標楷體"/>
          <w:color w:val="000000" w:themeColor="text1"/>
        </w:rPr>
        <w:t>(</w:t>
      </w:r>
      <w:proofErr w:type="gramStart"/>
      <w:r w:rsidR="0036494A" w:rsidRPr="00A307D9">
        <w:rPr>
          <w:rFonts w:hAnsi="標楷體"/>
          <w:color w:val="000000" w:themeColor="text1"/>
        </w:rPr>
        <w:t>含移工</w:t>
      </w:r>
      <w:proofErr w:type="gramEnd"/>
      <w:r w:rsidR="00476624" w:rsidRPr="00A307D9">
        <w:rPr>
          <w:rFonts w:hAnsi="標楷體"/>
          <w:color w:val="000000" w:themeColor="text1"/>
        </w:rPr>
        <w:t>)</w:t>
      </w:r>
      <w:r w:rsidR="0036494A" w:rsidRPr="00A307D9">
        <w:rPr>
          <w:rFonts w:hAnsi="標楷體"/>
          <w:color w:val="000000" w:themeColor="text1"/>
        </w:rPr>
        <w:t>身分文件。</w:t>
      </w:r>
    </w:p>
    <w:p w14:paraId="5F400C68" w14:textId="1BDFD414" w:rsidR="00651F5E" w:rsidRPr="00A307D9" w:rsidRDefault="00651F5E" w:rsidP="00651F5E">
      <w:pPr>
        <w:pStyle w:val="4"/>
        <w:rPr>
          <w:rFonts w:hAnsi="標楷體"/>
          <w:color w:val="000000" w:themeColor="text1"/>
        </w:rPr>
      </w:pPr>
      <w:r w:rsidRPr="00A307D9">
        <w:rPr>
          <w:rFonts w:hAnsi="標楷體"/>
          <w:color w:val="000000" w:themeColor="text1"/>
        </w:rPr>
        <w:t>抵債勞務：</w:t>
      </w:r>
    </w:p>
    <w:p w14:paraId="29DE8338" w14:textId="36F6FA3E" w:rsidR="0036494A" w:rsidRPr="00A307D9" w:rsidRDefault="0036494A" w:rsidP="0036494A">
      <w:pPr>
        <w:pStyle w:val="5"/>
        <w:rPr>
          <w:rFonts w:hAnsi="標楷體"/>
          <w:color w:val="000000" w:themeColor="text1"/>
        </w:rPr>
      </w:pPr>
      <w:r w:rsidRPr="00A307D9">
        <w:rPr>
          <w:rFonts w:hAnsi="標楷體"/>
          <w:color w:val="000000" w:themeColor="text1"/>
        </w:rPr>
        <w:t>海外招募費用：</w:t>
      </w:r>
      <w:proofErr w:type="gramStart"/>
      <w:r w:rsidRPr="00A307D9">
        <w:rPr>
          <w:rFonts w:hAnsi="標楷體"/>
          <w:color w:val="000000" w:themeColor="text1"/>
        </w:rPr>
        <w:t>該部訂定</w:t>
      </w:r>
      <w:proofErr w:type="gramEnd"/>
      <w:r w:rsidRPr="00A307D9">
        <w:rPr>
          <w:rFonts w:hAnsi="標楷體"/>
          <w:color w:val="000000" w:themeColor="text1"/>
        </w:rPr>
        <w:t>防制強迫勞動參考指引，引導製造業雇主負擔海外招募費，並會同經濟部加強宣導及輔導企業，協助企業建立公平招募制度，以降低企業經營風險。</w:t>
      </w:r>
    </w:p>
    <w:p w14:paraId="27CFC14C" w14:textId="47B9B176" w:rsidR="0036494A" w:rsidRPr="00A307D9" w:rsidRDefault="0036494A" w:rsidP="0036494A">
      <w:pPr>
        <w:pStyle w:val="5"/>
        <w:rPr>
          <w:rFonts w:hAnsi="標楷體"/>
          <w:color w:val="000000" w:themeColor="text1"/>
        </w:rPr>
      </w:pPr>
      <w:r w:rsidRPr="00A307D9">
        <w:rPr>
          <w:rFonts w:hAnsi="標楷體"/>
          <w:color w:val="000000" w:themeColor="text1"/>
        </w:rPr>
        <w:t>國內仲介服務費：該部</w:t>
      </w:r>
      <w:proofErr w:type="gramStart"/>
      <w:r w:rsidRPr="00A307D9">
        <w:rPr>
          <w:rFonts w:hAnsi="標楷體"/>
          <w:color w:val="000000" w:themeColor="text1"/>
        </w:rPr>
        <w:t>研</w:t>
      </w:r>
      <w:proofErr w:type="gramEnd"/>
      <w:r w:rsidRPr="00A307D9">
        <w:rPr>
          <w:rFonts w:hAnsi="標楷體"/>
          <w:color w:val="000000" w:themeColor="text1"/>
        </w:rPr>
        <w:t>擬修正私立就業服務機構收費項目及金額標準，鼓勵雇主</w:t>
      </w:r>
      <w:proofErr w:type="gramStart"/>
      <w:r w:rsidRPr="00A307D9">
        <w:rPr>
          <w:rFonts w:hAnsi="標楷體"/>
          <w:color w:val="000000" w:themeColor="text1"/>
        </w:rPr>
        <w:t>負擔移工服務費</w:t>
      </w:r>
      <w:proofErr w:type="gramEnd"/>
      <w:r w:rsidRPr="00A307D9">
        <w:rPr>
          <w:rFonts w:hAnsi="標楷體"/>
          <w:color w:val="000000" w:themeColor="text1"/>
        </w:rPr>
        <w:t>，並得將所</w:t>
      </w:r>
      <w:proofErr w:type="gramStart"/>
      <w:r w:rsidR="00F62EBD" w:rsidRPr="00A307D9">
        <w:rPr>
          <w:rFonts w:hAnsi="標楷體"/>
          <w:color w:val="000000" w:themeColor="text1"/>
        </w:rPr>
        <w:t>支付移工服務費</w:t>
      </w:r>
      <w:proofErr w:type="gramEnd"/>
      <w:r w:rsidR="00F62EBD" w:rsidRPr="00A307D9">
        <w:rPr>
          <w:rFonts w:hAnsi="標楷體"/>
          <w:color w:val="000000" w:themeColor="text1"/>
        </w:rPr>
        <w:t>列為費用報稅。</w:t>
      </w:r>
    </w:p>
    <w:p w14:paraId="322B40AA" w14:textId="1B28DA1C" w:rsidR="0074171A" w:rsidRPr="00A307D9" w:rsidRDefault="00F05FFD" w:rsidP="0074171A">
      <w:pPr>
        <w:pStyle w:val="3"/>
        <w:rPr>
          <w:rFonts w:hAnsi="標楷體"/>
          <w:color w:val="000000" w:themeColor="text1"/>
        </w:rPr>
      </w:pPr>
      <w:r w:rsidRPr="00A307D9">
        <w:rPr>
          <w:rFonts w:hAnsi="標楷體"/>
          <w:color w:val="000000" w:themeColor="text1"/>
        </w:rPr>
        <w:t>臺灣</w:t>
      </w:r>
      <w:r w:rsidR="00E43BD9" w:rsidRPr="00A307D9">
        <w:rPr>
          <w:rFonts w:hAnsi="標楷體"/>
          <w:color w:val="000000" w:themeColor="text1"/>
        </w:rPr>
        <w:t>企業與人權國家行動</w:t>
      </w:r>
    </w:p>
    <w:p w14:paraId="13D80FD9" w14:textId="480A3437" w:rsidR="00F05FFD" w:rsidRPr="00A307D9" w:rsidRDefault="00F05FFD" w:rsidP="00100FBA">
      <w:pPr>
        <w:pStyle w:val="4"/>
        <w:rPr>
          <w:rFonts w:hAnsi="標楷體"/>
          <w:color w:val="000000" w:themeColor="text1"/>
        </w:rPr>
      </w:pPr>
      <w:r w:rsidRPr="00A307D9">
        <w:rPr>
          <w:rFonts w:hAnsi="標楷體"/>
          <w:color w:val="000000" w:themeColor="text1"/>
        </w:rPr>
        <w:t>我國於109年12月10日依據聯合國工商企業與人權指導原則</w:t>
      </w:r>
      <w:r w:rsidR="00B02CAA" w:rsidRPr="00A307D9">
        <w:rPr>
          <w:rStyle w:val="aff0"/>
          <w:rFonts w:hAnsi="標楷體"/>
          <w:color w:val="000000" w:themeColor="text1"/>
        </w:rPr>
        <w:footnoteReference w:id="46"/>
      </w:r>
      <w:r w:rsidRPr="00A307D9">
        <w:rPr>
          <w:rFonts w:hAnsi="標楷體"/>
          <w:color w:val="000000" w:themeColor="text1"/>
        </w:rPr>
        <w:t>發布臺灣的</w:t>
      </w:r>
      <w:r w:rsidR="00B02CAA" w:rsidRPr="00A307D9">
        <w:rPr>
          <w:rFonts w:hAnsi="標楷體"/>
          <w:color w:val="000000" w:themeColor="text1"/>
        </w:rPr>
        <w:t>「</w:t>
      </w:r>
      <w:r w:rsidRPr="00A307D9">
        <w:rPr>
          <w:rFonts w:hAnsi="標楷體"/>
          <w:color w:val="000000" w:themeColor="text1"/>
        </w:rPr>
        <w:t>企業與人權國家行動計畫</w:t>
      </w:r>
      <w:r w:rsidR="00476624" w:rsidRPr="00A307D9">
        <w:rPr>
          <w:rFonts w:hAnsi="標楷體"/>
          <w:color w:val="000000" w:themeColor="text1"/>
        </w:rPr>
        <w:t>(</w:t>
      </w:r>
      <w:r w:rsidR="003A2C14" w:rsidRPr="00A307D9">
        <w:rPr>
          <w:rFonts w:hAnsi="標楷體"/>
          <w:color w:val="000000" w:themeColor="text1"/>
        </w:rPr>
        <w:t>NAP</w:t>
      </w:r>
      <w:r w:rsidR="00476624" w:rsidRPr="00A307D9">
        <w:rPr>
          <w:rFonts w:hAnsi="標楷體"/>
          <w:color w:val="000000" w:themeColor="text1"/>
        </w:rPr>
        <w:t>)</w:t>
      </w:r>
      <w:r w:rsidRPr="00A307D9">
        <w:rPr>
          <w:rStyle w:val="aff0"/>
          <w:rFonts w:hAnsi="標楷體"/>
          <w:color w:val="000000" w:themeColor="text1"/>
        </w:rPr>
        <w:footnoteReference w:id="47"/>
      </w:r>
      <w:r w:rsidRPr="00A307D9">
        <w:rPr>
          <w:rFonts w:hAnsi="標楷體"/>
          <w:color w:val="000000" w:themeColor="text1"/>
        </w:rPr>
        <w:t>」，提出多個行動事項以加強對企業人權之保障。</w:t>
      </w:r>
      <w:r w:rsidR="00B02CAA" w:rsidRPr="00A307D9">
        <w:rPr>
          <w:rFonts w:hAnsi="標楷體"/>
          <w:color w:val="000000" w:themeColor="text1"/>
        </w:rPr>
        <w:t>由經濟部擔任該計畫秘書作業幕僚</w:t>
      </w:r>
      <w:r w:rsidR="00B02CAA" w:rsidRPr="00A307D9">
        <w:rPr>
          <w:rFonts w:hAnsi="標楷體"/>
          <w:color w:val="000000" w:themeColor="text1"/>
        </w:rPr>
        <w:lastRenderedPageBreak/>
        <w:t>機關，會同相關部會共同推動。</w:t>
      </w:r>
    </w:p>
    <w:p w14:paraId="03809201" w14:textId="774A7D19" w:rsidR="00E43BD9" w:rsidRPr="00A307D9" w:rsidRDefault="00B02CAA" w:rsidP="00B02CAA">
      <w:pPr>
        <w:pStyle w:val="4"/>
        <w:rPr>
          <w:rFonts w:hAnsi="標楷體"/>
          <w:color w:val="000000" w:themeColor="text1"/>
        </w:rPr>
      </w:pPr>
      <w:r w:rsidRPr="00A307D9">
        <w:rPr>
          <w:rFonts w:hAnsi="標楷體"/>
          <w:color w:val="000000" w:themeColor="text1"/>
        </w:rPr>
        <w:t>經濟部表示，</w:t>
      </w:r>
      <w:bookmarkStart w:id="47" w:name="_Hlk217919544"/>
      <w:r w:rsidR="00100FBA" w:rsidRPr="00A307D9">
        <w:rPr>
          <w:rFonts w:hAnsi="標楷體"/>
          <w:color w:val="000000" w:themeColor="text1"/>
        </w:rPr>
        <w:t>NAP第2版</w:t>
      </w:r>
      <w:r w:rsidR="00476624" w:rsidRPr="00A307D9">
        <w:rPr>
          <w:rFonts w:hAnsi="標楷體"/>
          <w:color w:val="000000" w:themeColor="text1"/>
        </w:rPr>
        <w:t>(</w:t>
      </w:r>
      <w:r w:rsidR="00100FBA" w:rsidRPr="00A307D9">
        <w:rPr>
          <w:rFonts w:hAnsi="標楷體"/>
          <w:color w:val="000000" w:themeColor="text1"/>
        </w:rPr>
        <w:t>NAP 2.0</w:t>
      </w:r>
      <w:r w:rsidR="00476624" w:rsidRPr="00A307D9">
        <w:rPr>
          <w:rFonts w:hAnsi="標楷體"/>
          <w:color w:val="000000" w:themeColor="text1"/>
        </w:rPr>
        <w:t>)</w:t>
      </w:r>
      <w:r w:rsidR="00100FBA" w:rsidRPr="00A307D9">
        <w:rPr>
          <w:rFonts w:hAnsi="標楷體"/>
          <w:color w:val="000000" w:themeColor="text1"/>
        </w:rPr>
        <w:t>於113年啟動編修</w:t>
      </w:r>
      <w:r w:rsidR="006E3C30" w:rsidRPr="00A307D9">
        <w:rPr>
          <w:rStyle w:val="aff0"/>
          <w:rFonts w:hAnsi="標楷體"/>
          <w:color w:val="000000" w:themeColor="text1"/>
        </w:rPr>
        <w:footnoteReference w:id="48"/>
      </w:r>
      <w:r w:rsidR="00100FBA" w:rsidRPr="00A307D9">
        <w:rPr>
          <w:rFonts w:hAnsi="標楷體"/>
          <w:color w:val="000000" w:themeColor="text1"/>
        </w:rPr>
        <w:t>工作，草案</w:t>
      </w:r>
      <w:r w:rsidR="00100FBA" w:rsidRPr="00A307D9">
        <w:rPr>
          <w:rStyle w:val="aff0"/>
          <w:rFonts w:hAnsi="標楷體"/>
          <w:color w:val="000000" w:themeColor="text1"/>
        </w:rPr>
        <w:footnoteReference w:id="49"/>
      </w:r>
      <w:r w:rsidR="00100FBA" w:rsidRPr="00A307D9">
        <w:rPr>
          <w:rFonts w:hAnsi="標楷體"/>
          <w:b/>
          <w:bCs/>
          <w:color w:val="000000" w:themeColor="text1"/>
          <w:u w:val="single"/>
        </w:rPr>
        <w:t>已於114年7月陳報行政院，尚待該院核定。</w:t>
      </w:r>
      <w:bookmarkEnd w:id="47"/>
      <w:r w:rsidRPr="00A307D9">
        <w:rPr>
          <w:rFonts w:hAnsi="標楷體"/>
          <w:color w:val="000000" w:themeColor="text1"/>
        </w:rPr>
        <w:t>NAP 2.0草案中，經濟部新增與企業供應鏈管理相關之項目包括：</w:t>
      </w:r>
    </w:p>
    <w:p w14:paraId="7E5ED381" w14:textId="0CF1D9C1" w:rsidR="003E0C48" w:rsidRPr="00A307D9" w:rsidRDefault="00E43BD9" w:rsidP="00E47D57">
      <w:pPr>
        <w:pStyle w:val="5"/>
        <w:rPr>
          <w:rFonts w:hAnsi="標楷體"/>
          <w:color w:val="000000" w:themeColor="text1"/>
        </w:rPr>
      </w:pPr>
      <w:r w:rsidRPr="00A307D9">
        <w:rPr>
          <w:rFonts w:hAnsi="標楷體"/>
          <w:b/>
          <w:bCs w:val="0"/>
          <w:color w:val="000000" w:themeColor="text1"/>
          <w:u w:val="single"/>
        </w:rPr>
        <w:t>禁止強迫勞動貨品進口</w:t>
      </w:r>
      <w:r w:rsidRPr="00A307D9">
        <w:rPr>
          <w:rFonts w:hAnsi="標楷體"/>
          <w:color w:val="000000" w:themeColor="text1"/>
        </w:rPr>
        <w:t>：為確保在供應鏈管理中尊重人權，將</w:t>
      </w:r>
      <w:proofErr w:type="gramStart"/>
      <w:r w:rsidRPr="00A307D9">
        <w:rPr>
          <w:rFonts w:hAnsi="標楷體"/>
          <w:color w:val="000000" w:themeColor="text1"/>
        </w:rPr>
        <w:t>研</w:t>
      </w:r>
      <w:proofErr w:type="gramEnd"/>
      <w:r w:rsidRPr="00A307D9">
        <w:rPr>
          <w:rFonts w:hAnsi="標楷體"/>
          <w:color w:val="000000" w:themeColor="text1"/>
        </w:rPr>
        <w:t>議禁止強迫勞動貨品進口之相關法規、措施。</w:t>
      </w:r>
    </w:p>
    <w:p w14:paraId="72F827AF" w14:textId="4DFF17D7" w:rsidR="00E43BD9" w:rsidRPr="00A307D9" w:rsidRDefault="00E43BD9" w:rsidP="00E43BD9">
      <w:pPr>
        <w:pStyle w:val="5"/>
        <w:rPr>
          <w:rFonts w:hAnsi="標楷體"/>
          <w:color w:val="000000" w:themeColor="text1"/>
        </w:rPr>
      </w:pPr>
      <w:r w:rsidRPr="00A307D9">
        <w:rPr>
          <w:rFonts w:hAnsi="標楷體"/>
          <w:b/>
          <w:bCs w:val="0"/>
          <w:color w:val="000000" w:themeColor="text1"/>
          <w:u w:val="single"/>
        </w:rPr>
        <w:t>推動企業實施人權盡職調查</w:t>
      </w:r>
      <w:r w:rsidR="00476624" w:rsidRPr="00A307D9">
        <w:rPr>
          <w:rFonts w:hAnsi="標楷體"/>
          <w:b/>
          <w:bCs w:val="0"/>
          <w:color w:val="000000" w:themeColor="text1"/>
          <w:u w:val="single"/>
        </w:rPr>
        <w:t>(</w:t>
      </w:r>
      <w:r w:rsidR="003A2C14" w:rsidRPr="00A307D9">
        <w:rPr>
          <w:rFonts w:hAnsi="標楷體"/>
          <w:b/>
          <w:bCs w:val="0"/>
          <w:color w:val="000000" w:themeColor="text1"/>
          <w:u w:val="single"/>
        </w:rPr>
        <w:t>HRDD</w:t>
      </w:r>
      <w:r w:rsidR="00476624" w:rsidRPr="00A307D9">
        <w:rPr>
          <w:rFonts w:hAnsi="標楷體"/>
          <w:b/>
          <w:bCs w:val="0"/>
          <w:color w:val="000000" w:themeColor="text1"/>
          <w:u w:val="single"/>
        </w:rPr>
        <w:t>)</w:t>
      </w:r>
      <w:r w:rsidR="00E8516E" w:rsidRPr="00A307D9">
        <w:rPr>
          <w:rStyle w:val="aff0"/>
          <w:rFonts w:hAnsi="標楷體"/>
          <w:b/>
          <w:bCs w:val="0"/>
          <w:color w:val="000000" w:themeColor="text1"/>
          <w:u w:val="single"/>
        </w:rPr>
        <w:footnoteReference w:id="50"/>
      </w:r>
      <w:r w:rsidRPr="00A307D9">
        <w:rPr>
          <w:rFonts w:hAnsi="標楷體"/>
          <w:color w:val="000000" w:themeColor="text1"/>
        </w:rPr>
        <w:t>：將規劃以具規模企業率先施行，由大帶小，逐步落實供應鏈責任管理。</w:t>
      </w:r>
    </w:p>
    <w:p w14:paraId="4CE1D816" w14:textId="0F43721E" w:rsidR="00E43BD9" w:rsidRPr="00A307D9" w:rsidRDefault="00E43BD9" w:rsidP="006230BE">
      <w:pPr>
        <w:pStyle w:val="5"/>
        <w:rPr>
          <w:rFonts w:hAnsi="標楷體"/>
          <w:color w:val="000000" w:themeColor="text1"/>
        </w:rPr>
      </w:pPr>
      <w:r w:rsidRPr="00A307D9">
        <w:rPr>
          <w:rFonts w:hAnsi="標楷體"/>
          <w:b/>
          <w:bCs w:val="0"/>
          <w:color w:val="000000" w:themeColor="text1"/>
          <w:u w:val="single"/>
        </w:rPr>
        <w:t>設立國家聯絡點</w:t>
      </w:r>
      <w:r w:rsidRPr="00A307D9">
        <w:rPr>
          <w:rFonts w:hAnsi="標楷體"/>
          <w:color w:val="000000" w:themeColor="text1"/>
        </w:rPr>
        <w:t>：屬非司法申訴機制，將協助跨國企業及利害關係人處理人權侵害事件。</w:t>
      </w:r>
    </w:p>
    <w:p w14:paraId="53BC53D8" w14:textId="60AC0DAA" w:rsidR="00773B6E" w:rsidRPr="00A307D9" w:rsidRDefault="00F05FFD" w:rsidP="0074171A">
      <w:pPr>
        <w:pStyle w:val="3"/>
        <w:rPr>
          <w:rFonts w:hAnsi="標楷體"/>
          <w:color w:val="000000" w:themeColor="text1"/>
        </w:rPr>
      </w:pPr>
      <w:r w:rsidRPr="00A307D9">
        <w:rPr>
          <w:rFonts w:hAnsi="標楷體"/>
          <w:color w:val="000000" w:themeColor="text1"/>
        </w:rPr>
        <w:t>臺灣</w:t>
      </w:r>
      <w:r w:rsidR="006C78BE" w:rsidRPr="00A307D9">
        <w:rPr>
          <w:rFonts w:hAnsi="標楷體"/>
          <w:color w:val="000000" w:themeColor="text1"/>
        </w:rPr>
        <w:t>企業供應鏈尊重人權方案</w:t>
      </w:r>
    </w:p>
    <w:p w14:paraId="74D5A80C" w14:textId="341222E9" w:rsidR="00E3210A" w:rsidRPr="00A307D9" w:rsidRDefault="00E3210A" w:rsidP="00773B6E">
      <w:pPr>
        <w:pStyle w:val="4"/>
        <w:rPr>
          <w:rFonts w:hAnsi="標楷體"/>
          <w:color w:val="000000" w:themeColor="text1"/>
        </w:rPr>
      </w:pPr>
      <w:r w:rsidRPr="00A307D9">
        <w:rPr>
          <w:rFonts w:hAnsi="標楷體"/>
          <w:color w:val="000000" w:themeColor="text1"/>
        </w:rPr>
        <w:t>為進一步落實NAP，提倡企業加強非財務資訊揭露並主動制定人權政策，實施</w:t>
      </w:r>
      <w:r w:rsidR="00784BC2" w:rsidRPr="00A307D9">
        <w:rPr>
          <w:rFonts w:hAnsi="標楷體"/>
          <w:color w:val="000000" w:themeColor="text1"/>
        </w:rPr>
        <w:t>HRDD</w:t>
      </w:r>
      <w:r w:rsidRPr="00A307D9">
        <w:rPr>
          <w:rFonts w:hAnsi="標楷體"/>
          <w:color w:val="000000" w:themeColor="text1"/>
        </w:rPr>
        <w:t>，及提供有效申訴救濟制度，以促使企業在國際產業供應鏈中履行符合國際標準之尊重人權措施，經濟部依據行政院指示同步</w:t>
      </w:r>
      <w:proofErr w:type="gramStart"/>
      <w:r w:rsidRPr="00A307D9">
        <w:rPr>
          <w:rFonts w:hAnsi="標楷體"/>
          <w:color w:val="000000" w:themeColor="text1"/>
        </w:rPr>
        <w:t>研</w:t>
      </w:r>
      <w:proofErr w:type="gramEnd"/>
      <w:r w:rsidRPr="00A307D9">
        <w:rPr>
          <w:rFonts w:hAnsi="標楷體"/>
          <w:color w:val="000000" w:themeColor="text1"/>
        </w:rPr>
        <w:t>擬「</w:t>
      </w:r>
      <w:r w:rsidRPr="00A307D9">
        <w:rPr>
          <w:rFonts w:hAnsi="標楷體"/>
          <w:b/>
          <w:bCs/>
          <w:color w:val="000000" w:themeColor="text1"/>
        </w:rPr>
        <w:t>臺灣供應鏈企業尊重人權指引</w:t>
      </w:r>
      <w:r w:rsidRPr="00A307D9">
        <w:rPr>
          <w:rFonts w:hAnsi="標楷體"/>
          <w:color w:val="000000" w:themeColor="text1"/>
        </w:rPr>
        <w:t>」及法制建立等工作。</w:t>
      </w:r>
    </w:p>
    <w:p w14:paraId="36CBD439" w14:textId="1E031191" w:rsidR="006C78BE" w:rsidRPr="00A307D9" w:rsidRDefault="00773B6E" w:rsidP="00773B6E">
      <w:pPr>
        <w:pStyle w:val="4"/>
        <w:rPr>
          <w:rFonts w:hAnsi="標楷體"/>
          <w:color w:val="000000" w:themeColor="text1"/>
        </w:rPr>
      </w:pPr>
      <w:r w:rsidRPr="00A307D9">
        <w:rPr>
          <w:rFonts w:hAnsi="標楷體"/>
          <w:color w:val="000000" w:themeColor="text1"/>
        </w:rPr>
        <w:t>經濟部於114年1月20日行政院人權保障推動小組第49次委員會議中提報</w:t>
      </w:r>
      <w:r w:rsidR="00F05FFD" w:rsidRPr="00A307D9">
        <w:rPr>
          <w:rFonts w:hAnsi="標楷體"/>
          <w:color w:val="000000" w:themeColor="text1"/>
        </w:rPr>
        <w:t>「臺灣企業與供應鏈企業尊重人權指引</w:t>
      </w:r>
      <w:r w:rsidR="00476624" w:rsidRPr="00A307D9">
        <w:rPr>
          <w:rFonts w:hAnsi="標楷體"/>
          <w:color w:val="000000" w:themeColor="text1"/>
        </w:rPr>
        <w:t>(</w:t>
      </w:r>
      <w:r w:rsidR="00F05FFD" w:rsidRPr="00A307D9">
        <w:rPr>
          <w:rFonts w:hAnsi="標楷體"/>
          <w:color w:val="000000" w:themeColor="text1"/>
        </w:rPr>
        <w:t>草案</w:t>
      </w:r>
      <w:r w:rsidR="00476624" w:rsidRPr="00A307D9">
        <w:rPr>
          <w:rFonts w:hAnsi="標楷體"/>
          <w:color w:val="000000" w:themeColor="text1"/>
        </w:rPr>
        <w:t>)</w:t>
      </w:r>
      <w:r w:rsidR="00F05FFD" w:rsidRPr="00A307D9">
        <w:rPr>
          <w:rFonts w:hAnsi="標楷體"/>
          <w:color w:val="000000" w:themeColor="text1"/>
        </w:rPr>
        <w:t>」</w:t>
      </w:r>
      <w:r w:rsidRPr="00A307D9">
        <w:rPr>
          <w:rFonts w:hAnsi="標楷體"/>
          <w:color w:val="000000" w:themeColor="text1"/>
        </w:rPr>
        <w:t>，會議決議</w:t>
      </w:r>
      <w:r w:rsidR="00F05FFD" w:rsidRPr="00A307D9">
        <w:rPr>
          <w:rFonts w:hAnsi="標楷體"/>
          <w:color w:val="000000" w:themeColor="text1"/>
        </w:rPr>
        <w:t>請該部參酌委員意見，改為提出「臺灣供應鏈保護人權方案」。</w:t>
      </w:r>
      <w:r w:rsidR="006C78BE" w:rsidRPr="00A307D9">
        <w:rPr>
          <w:rFonts w:hAnsi="標楷體"/>
          <w:color w:val="000000" w:themeColor="text1"/>
        </w:rPr>
        <w:t>該部</w:t>
      </w:r>
      <w:proofErr w:type="gramStart"/>
      <w:r w:rsidR="006C78BE" w:rsidRPr="00A307D9">
        <w:rPr>
          <w:rFonts w:hAnsi="標楷體"/>
          <w:color w:val="000000" w:themeColor="text1"/>
        </w:rPr>
        <w:t>爰</w:t>
      </w:r>
      <w:proofErr w:type="gramEnd"/>
      <w:r w:rsidR="006C78BE" w:rsidRPr="00A307D9">
        <w:rPr>
          <w:rFonts w:hAnsi="標楷體"/>
          <w:color w:val="000000" w:themeColor="text1"/>
        </w:rPr>
        <w:t>將該指引修正為「</w:t>
      </w:r>
      <w:bookmarkStart w:id="48" w:name="_Hlk217919702"/>
      <w:r w:rsidR="006C78BE" w:rsidRPr="00A307D9">
        <w:rPr>
          <w:rFonts w:hAnsi="標楷體"/>
          <w:b/>
          <w:bCs/>
          <w:color w:val="000000" w:themeColor="text1"/>
        </w:rPr>
        <w:t>臺灣企業供應鏈尊</w:t>
      </w:r>
      <w:r w:rsidR="006C78BE" w:rsidRPr="00A307D9">
        <w:rPr>
          <w:rFonts w:hAnsi="標楷體"/>
          <w:b/>
          <w:bCs/>
          <w:color w:val="000000" w:themeColor="text1"/>
        </w:rPr>
        <w:lastRenderedPageBreak/>
        <w:t>重人權方案</w:t>
      </w:r>
      <w:bookmarkEnd w:id="48"/>
      <w:r w:rsidR="006C78BE" w:rsidRPr="00A307D9">
        <w:rPr>
          <w:rFonts w:hAnsi="標楷體"/>
          <w:color w:val="000000" w:themeColor="text1"/>
        </w:rPr>
        <w:t>」並於同年3月5日將草案提報行政院，經依該院審查意見修正後，</w:t>
      </w:r>
      <w:r w:rsidR="006C78BE" w:rsidRPr="00A307D9">
        <w:rPr>
          <w:rFonts w:hAnsi="標楷體"/>
          <w:b/>
          <w:bCs/>
          <w:color w:val="000000" w:themeColor="text1"/>
          <w:u w:val="single"/>
        </w:rPr>
        <w:t>再於同年5月5日提報行政院，尚待該院核定</w:t>
      </w:r>
      <w:r w:rsidR="006C78BE" w:rsidRPr="00A307D9">
        <w:rPr>
          <w:rFonts w:hAnsi="標楷體"/>
          <w:b/>
          <w:bCs/>
          <w:color w:val="000000" w:themeColor="text1"/>
        </w:rPr>
        <w:t>。</w:t>
      </w:r>
    </w:p>
    <w:p w14:paraId="5D3276DA" w14:textId="74D9AE05" w:rsidR="006C78BE" w:rsidRPr="00A307D9" w:rsidRDefault="006C78BE" w:rsidP="00773B6E">
      <w:pPr>
        <w:pStyle w:val="4"/>
        <w:rPr>
          <w:rFonts w:hAnsi="標楷體"/>
          <w:color w:val="000000" w:themeColor="text1"/>
        </w:rPr>
      </w:pPr>
      <w:r w:rsidRPr="00A307D9">
        <w:rPr>
          <w:rFonts w:hAnsi="標楷體"/>
          <w:color w:val="000000" w:themeColor="text1"/>
        </w:rPr>
        <w:t>經濟部表示，臺灣企業供應鏈尊重人權方案</w:t>
      </w:r>
      <w:r w:rsidR="00476624" w:rsidRPr="00A307D9">
        <w:rPr>
          <w:rFonts w:hAnsi="標楷體"/>
          <w:color w:val="000000" w:themeColor="text1"/>
        </w:rPr>
        <w:t>(</w:t>
      </w:r>
      <w:r w:rsidRPr="00A307D9">
        <w:rPr>
          <w:rFonts w:hAnsi="標楷體"/>
          <w:color w:val="000000" w:themeColor="text1"/>
        </w:rPr>
        <w:t>草案</w:t>
      </w:r>
      <w:r w:rsidR="00476624" w:rsidRPr="00A307D9">
        <w:rPr>
          <w:rFonts w:hAnsi="標楷體"/>
          <w:color w:val="000000" w:themeColor="text1"/>
        </w:rPr>
        <w:t>)</w:t>
      </w:r>
      <w:r w:rsidRPr="00A307D9">
        <w:rPr>
          <w:rFonts w:hAnsi="標楷體"/>
          <w:color w:val="000000" w:themeColor="text1"/>
        </w:rPr>
        <w:t>規劃由營業額達500億元之製造業上市櫃公司，自115年起率先實施</w:t>
      </w:r>
      <w:r w:rsidR="0029613A" w:rsidRPr="00A307D9">
        <w:rPr>
          <w:rFonts w:hAnsi="標楷體"/>
          <w:color w:val="000000" w:themeColor="text1"/>
        </w:rPr>
        <w:t>HRDD</w:t>
      </w:r>
      <w:r w:rsidRPr="00A307D9">
        <w:rPr>
          <w:rFonts w:hAnsi="標楷體"/>
          <w:color w:val="000000" w:themeColor="text1"/>
        </w:rPr>
        <w:t>，並自116年起將調查結果揭露於上市櫃公司永續報告書中。另關於「責任聘僱」事項，</w:t>
      </w:r>
      <w:proofErr w:type="gramStart"/>
      <w:r w:rsidRPr="00A307D9">
        <w:rPr>
          <w:rFonts w:hAnsi="標楷體"/>
          <w:color w:val="000000" w:themeColor="text1"/>
        </w:rPr>
        <w:t>該部已參考</w:t>
      </w:r>
      <w:proofErr w:type="gramEnd"/>
      <w:r w:rsidRPr="00A307D9">
        <w:rPr>
          <w:rFonts w:hAnsi="標楷體"/>
          <w:color w:val="000000" w:themeColor="text1"/>
        </w:rPr>
        <w:t>勞動部意見，將其納入</w:t>
      </w:r>
      <w:bookmarkStart w:id="49" w:name="_Hlk217919983"/>
      <w:r w:rsidRPr="00A307D9">
        <w:rPr>
          <w:rFonts w:hAnsi="標楷體"/>
          <w:color w:val="000000" w:themeColor="text1"/>
        </w:rPr>
        <w:t>「人權盡職調查操作手冊」</w:t>
      </w:r>
      <w:bookmarkEnd w:id="49"/>
      <w:r w:rsidRPr="00A307D9">
        <w:rPr>
          <w:rFonts w:hAnsi="標楷體"/>
          <w:color w:val="000000" w:themeColor="text1"/>
        </w:rPr>
        <w:t>。</w:t>
      </w:r>
    </w:p>
    <w:p w14:paraId="256681FE" w14:textId="0CCBD171" w:rsidR="00534181" w:rsidRPr="00A307D9" w:rsidRDefault="008F3BBE" w:rsidP="00B6704F">
      <w:pPr>
        <w:pStyle w:val="3"/>
        <w:rPr>
          <w:rFonts w:hAnsi="標楷體"/>
          <w:color w:val="000000" w:themeColor="text1"/>
        </w:rPr>
      </w:pPr>
      <w:r w:rsidRPr="00A307D9">
        <w:rPr>
          <w:rFonts w:hAnsi="標楷體"/>
          <w:color w:val="000000" w:themeColor="text1"/>
        </w:rPr>
        <w:t>經濟部表示，將持續與自行車產業公會及法人單位合作，強化智庫研究能量，協助供應鏈掌握國際人權法規與標準，建立實務指引並推動HRDD與第三方查證制度。另透過「產業競爭力輔導團」機制，持續協助企業導入AI、自動化、低碳與數位化技術，降低對外籍勞動力依賴，提升產業整體韌性與國際競爭。</w:t>
      </w:r>
    </w:p>
    <w:p w14:paraId="5587DDAA" w14:textId="4736F6E0" w:rsidR="001F5AA1" w:rsidRPr="00A307D9" w:rsidRDefault="00B560EE" w:rsidP="00E47D57">
      <w:pPr>
        <w:pStyle w:val="3"/>
        <w:rPr>
          <w:rFonts w:hAnsi="標楷體"/>
          <w:color w:val="000000" w:themeColor="text1"/>
        </w:rPr>
      </w:pPr>
      <w:r w:rsidRPr="00A307D9">
        <w:rPr>
          <w:rFonts w:hAnsi="標楷體"/>
          <w:color w:val="000000" w:themeColor="text1"/>
        </w:rPr>
        <w:t>本院前於112年10月27日辦理112年中央機關巡察國家發展委員會</w:t>
      </w:r>
      <w:r w:rsidR="00476624" w:rsidRPr="00A307D9">
        <w:rPr>
          <w:rFonts w:hAnsi="標楷體"/>
          <w:color w:val="000000" w:themeColor="text1"/>
        </w:rPr>
        <w:t>(</w:t>
      </w:r>
      <w:proofErr w:type="gramStart"/>
      <w:r w:rsidR="00A46F7F" w:rsidRPr="00A307D9">
        <w:rPr>
          <w:rFonts w:hAnsi="標楷體"/>
          <w:color w:val="000000" w:themeColor="text1"/>
        </w:rPr>
        <w:t>下稱國發</w:t>
      </w:r>
      <w:proofErr w:type="gramEnd"/>
      <w:r w:rsidR="00A46F7F" w:rsidRPr="00A307D9">
        <w:rPr>
          <w:rFonts w:hAnsi="標楷體"/>
          <w:color w:val="000000" w:themeColor="text1"/>
        </w:rPr>
        <w:t>會</w:t>
      </w:r>
      <w:r w:rsidR="00476624" w:rsidRPr="00A307D9">
        <w:rPr>
          <w:rFonts w:hAnsi="標楷體"/>
          <w:color w:val="000000" w:themeColor="text1"/>
        </w:rPr>
        <w:t>)</w:t>
      </w:r>
      <w:r w:rsidRPr="00A307D9">
        <w:rPr>
          <w:rFonts w:hAnsi="標楷體"/>
          <w:color w:val="000000" w:themeColor="text1"/>
        </w:rPr>
        <w:t>時，</w:t>
      </w:r>
      <w:r w:rsidR="007F0A91" w:rsidRPr="00A307D9">
        <w:rPr>
          <w:rFonts w:hAnsi="標楷體"/>
          <w:color w:val="000000" w:themeColor="text1"/>
        </w:rPr>
        <w:t>曾</w:t>
      </w:r>
      <w:r w:rsidR="00AB4750" w:rsidRPr="00A307D9">
        <w:rPr>
          <w:rFonts w:hAnsi="標楷體"/>
          <w:color w:val="000000" w:themeColor="text1"/>
        </w:rPr>
        <w:t>就「企業與人權」及跨國供應鏈之國際發展趨勢指出，德國、法國已陸續制定跨國供應鏈相關法令，要求企業揭露供應鏈資訊，並確保未涉侵害人權、強迫勞動或環境破壞等情事，聯合國亦正</w:t>
      </w:r>
      <w:proofErr w:type="gramStart"/>
      <w:r w:rsidR="00AB4750" w:rsidRPr="00A307D9">
        <w:rPr>
          <w:rFonts w:hAnsi="標楷體"/>
          <w:color w:val="000000" w:themeColor="text1"/>
        </w:rPr>
        <w:t>研</w:t>
      </w:r>
      <w:proofErr w:type="gramEnd"/>
      <w:r w:rsidR="00AB4750" w:rsidRPr="00A307D9">
        <w:rPr>
          <w:rFonts w:hAnsi="標楷體"/>
          <w:color w:val="000000" w:themeColor="text1"/>
        </w:rPr>
        <w:t>議相關公約規範；前揭趨勢</w:t>
      </w:r>
      <w:proofErr w:type="gramStart"/>
      <w:r w:rsidR="00AB4750" w:rsidRPr="00A307D9">
        <w:rPr>
          <w:rFonts w:hAnsi="標楷體"/>
          <w:color w:val="000000" w:themeColor="text1"/>
        </w:rPr>
        <w:t>勢</w:t>
      </w:r>
      <w:proofErr w:type="gramEnd"/>
      <w:r w:rsidR="00AB4750" w:rsidRPr="00A307D9">
        <w:rPr>
          <w:rFonts w:hAnsi="標楷體"/>
          <w:color w:val="000000" w:themeColor="text1"/>
        </w:rPr>
        <w:t>將對我國出口導向產業及整體產業發展產生重大影響，並請國發會說明是否已就相關國際發展預為前瞻性因應作為。惟國發會當次答覆內容，主要說明現行勞動檢查、法令遵循</w:t>
      </w:r>
      <w:proofErr w:type="gramStart"/>
      <w:r w:rsidR="00AB4750" w:rsidRPr="00A307D9">
        <w:rPr>
          <w:rFonts w:hAnsi="標楷體"/>
          <w:color w:val="000000" w:themeColor="text1"/>
        </w:rPr>
        <w:t>及淨零轉型</w:t>
      </w:r>
      <w:proofErr w:type="gramEnd"/>
      <w:r w:rsidR="00AB4750" w:rsidRPr="00A307D9">
        <w:rPr>
          <w:rFonts w:hAnsi="標楷體"/>
          <w:color w:val="000000" w:themeColor="text1"/>
        </w:rPr>
        <w:t>等一般性措施</w:t>
      </w:r>
      <w:r w:rsidR="007F0A91" w:rsidRPr="00A307D9">
        <w:rPr>
          <w:rStyle w:val="aff0"/>
          <w:rFonts w:hAnsi="標楷體"/>
          <w:color w:val="000000" w:themeColor="text1"/>
        </w:rPr>
        <w:footnoteReference w:id="51"/>
      </w:r>
      <w:r w:rsidR="007F0A91" w:rsidRPr="00A307D9">
        <w:rPr>
          <w:rFonts w:hAnsi="標楷體"/>
          <w:color w:val="000000" w:themeColor="text1"/>
        </w:rPr>
        <w:t>，</w:t>
      </w:r>
      <w:r w:rsidR="00AB4750" w:rsidRPr="00A307D9">
        <w:rPr>
          <w:rFonts w:hAnsi="標楷體"/>
          <w:color w:val="000000" w:themeColor="text1"/>
        </w:rPr>
        <w:t>尚未就跨國供應鏈人權法制之國際趨勢、</w:t>
      </w:r>
      <w:r w:rsidR="00AB4750" w:rsidRPr="00A307D9">
        <w:rPr>
          <w:rFonts w:hAnsi="標楷體"/>
          <w:color w:val="000000" w:themeColor="text1"/>
        </w:rPr>
        <w:lastRenderedPageBreak/>
        <w:t>其對我國產業之影響評估，及國家層級整體因應作為加以說明，與本院所關切事項未盡相符。</w:t>
      </w:r>
    </w:p>
    <w:p w14:paraId="48904E8F" w14:textId="1ADE1993" w:rsidR="0074171A" w:rsidRPr="00A307D9" w:rsidRDefault="0074171A" w:rsidP="00F0757C">
      <w:pPr>
        <w:pStyle w:val="2"/>
        <w:rPr>
          <w:rFonts w:hAnsi="標楷體"/>
          <w:color w:val="000000" w:themeColor="text1"/>
        </w:rPr>
      </w:pPr>
      <w:r w:rsidRPr="00A307D9">
        <w:rPr>
          <w:rFonts w:hAnsi="標楷體"/>
          <w:b/>
          <w:color w:val="000000" w:themeColor="text1"/>
        </w:rPr>
        <w:t>本案對國家形象、貿易與產業的衝擊</w:t>
      </w:r>
    </w:p>
    <w:p w14:paraId="183EA3F7" w14:textId="77777777" w:rsidR="008F3BBE" w:rsidRPr="00A307D9" w:rsidRDefault="008F3BBE" w:rsidP="008F3BBE">
      <w:pPr>
        <w:pStyle w:val="3"/>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美21世紀貿易倡議</w:t>
      </w:r>
      <w:r w:rsidRPr="00A307D9">
        <w:rPr>
          <w:rStyle w:val="aff0"/>
          <w:rFonts w:hAnsi="標楷體"/>
          <w:color w:val="000000" w:themeColor="text1"/>
        </w:rPr>
        <w:footnoteReference w:id="52"/>
      </w:r>
    </w:p>
    <w:p w14:paraId="362500DD" w14:textId="77777777" w:rsidR="008F3BBE" w:rsidRPr="00A307D9" w:rsidRDefault="008F3BBE" w:rsidP="008F3BBE">
      <w:pPr>
        <w:pStyle w:val="4"/>
        <w:rPr>
          <w:rFonts w:hAnsi="標楷體"/>
          <w:color w:val="000000" w:themeColor="text1"/>
        </w:rPr>
      </w:pPr>
      <w:r w:rsidRPr="00A307D9">
        <w:rPr>
          <w:rFonts w:hAnsi="標楷體"/>
          <w:color w:val="000000" w:themeColor="text1"/>
        </w:rPr>
        <w:t>依行政院經貿談判辦公室公開資料</w:t>
      </w:r>
      <w:r w:rsidRPr="00A307D9">
        <w:rPr>
          <w:rStyle w:val="aff0"/>
          <w:rFonts w:hAnsi="標楷體"/>
          <w:color w:val="000000" w:themeColor="text1"/>
        </w:rPr>
        <w:footnoteReference w:id="53"/>
      </w:r>
      <w:r w:rsidRPr="00A307D9">
        <w:rPr>
          <w:rFonts w:hAnsi="標楷體"/>
          <w:color w:val="000000" w:themeColor="text1"/>
        </w:rPr>
        <w:t>，</w:t>
      </w:r>
      <w:proofErr w:type="gramStart"/>
      <w:r w:rsidRPr="00A307D9">
        <w:rPr>
          <w:rFonts w:hAnsi="標楷體"/>
          <w:color w:val="000000" w:themeColor="text1"/>
        </w:rPr>
        <w:t>臺</w:t>
      </w:r>
      <w:proofErr w:type="gramEnd"/>
      <w:r w:rsidRPr="00A307D9">
        <w:rPr>
          <w:rFonts w:hAnsi="標楷體"/>
          <w:color w:val="000000" w:themeColor="text1"/>
        </w:rPr>
        <w:t>美雙方於111年6月啟動</w:t>
      </w:r>
      <w:proofErr w:type="gramStart"/>
      <w:r w:rsidRPr="00A307D9">
        <w:rPr>
          <w:rFonts w:hAnsi="標楷體"/>
          <w:color w:val="000000" w:themeColor="text1"/>
        </w:rPr>
        <w:t>臺</w:t>
      </w:r>
      <w:proofErr w:type="gramEnd"/>
      <w:r w:rsidRPr="00A307D9">
        <w:rPr>
          <w:rFonts w:hAnsi="標楷體"/>
          <w:color w:val="000000" w:themeColor="text1"/>
        </w:rPr>
        <w:t>美貿易倡議，首批協定於112年6月1日簽署，並獲</w:t>
      </w:r>
      <w:proofErr w:type="gramStart"/>
      <w:r w:rsidRPr="00A307D9">
        <w:rPr>
          <w:rFonts w:hAnsi="標楷體"/>
          <w:color w:val="000000" w:themeColor="text1"/>
        </w:rPr>
        <w:t>臺</w:t>
      </w:r>
      <w:proofErr w:type="gramEnd"/>
      <w:r w:rsidRPr="00A307D9">
        <w:rPr>
          <w:rFonts w:hAnsi="標楷體"/>
          <w:color w:val="000000" w:themeColor="text1"/>
        </w:rPr>
        <w:t>、美國會一致肯定。該協定於7月經美國兩黨無異議通過，具國會行政協定法律位階，進一步穩固</w:t>
      </w:r>
      <w:proofErr w:type="gramStart"/>
      <w:r w:rsidRPr="00A307D9">
        <w:rPr>
          <w:rFonts w:hAnsi="標楷體"/>
          <w:color w:val="000000" w:themeColor="text1"/>
        </w:rPr>
        <w:t>臺</w:t>
      </w:r>
      <w:proofErr w:type="gramEnd"/>
      <w:r w:rsidRPr="00A307D9">
        <w:rPr>
          <w:rFonts w:hAnsi="標楷體"/>
          <w:color w:val="000000" w:themeColor="text1"/>
        </w:rPr>
        <w:t>美經貿交往之法制基礎。</w:t>
      </w:r>
    </w:p>
    <w:p w14:paraId="449EF8B9" w14:textId="2A5AA277" w:rsidR="008F3BBE" w:rsidRPr="00A307D9" w:rsidRDefault="008F3BBE" w:rsidP="008F3BBE">
      <w:pPr>
        <w:pStyle w:val="4"/>
        <w:rPr>
          <w:rFonts w:hAnsi="標楷體"/>
          <w:color w:val="000000" w:themeColor="text1"/>
        </w:rPr>
      </w:pPr>
      <w:r w:rsidRPr="00A307D9">
        <w:rPr>
          <w:rFonts w:hAnsi="標楷體"/>
          <w:color w:val="000000" w:themeColor="text1"/>
        </w:rPr>
        <w:t>美方依據「美</w:t>
      </w:r>
      <w:proofErr w:type="gramStart"/>
      <w:r w:rsidRPr="00A307D9">
        <w:rPr>
          <w:rFonts w:hAnsi="標楷體"/>
          <w:color w:val="000000" w:themeColor="text1"/>
        </w:rPr>
        <w:t>臺</w:t>
      </w:r>
      <w:proofErr w:type="gramEnd"/>
      <w:r w:rsidRPr="00A307D9">
        <w:rPr>
          <w:rFonts w:hAnsi="標楷體"/>
          <w:color w:val="000000" w:themeColor="text1"/>
        </w:rPr>
        <w:t>21世紀貿易倡議首批協定執行法」及談判授權</w:t>
      </w:r>
      <w:r w:rsidR="00476624" w:rsidRPr="00A307D9">
        <w:rPr>
          <w:rFonts w:hAnsi="標楷體"/>
          <w:color w:val="000000" w:themeColor="text1"/>
        </w:rPr>
        <w:t>(</w:t>
      </w:r>
      <w:r w:rsidRPr="00A307D9">
        <w:rPr>
          <w:rFonts w:hAnsi="標楷體"/>
          <w:color w:val="000000" w:themeColor="text1"/>
        </w:rPr>
        <w:t>negotiating mandate</w:t>
      </w:r>
      <w:r w:rsidR="00476624" w:rsidRPr="00A307D9">
        <w:rPr>
          <w:rFonts w:hAnsi="標楷體"/>
          <w:color w:val="000000" w:themeColor="text1"/>
        </w:rPr>
        <w:t>)</w:t>
      </w:r>
      <w:r w:rsidRPr="00A307D9">
        <w:rPr>
          <w:rFonts w:hAnsi="標楷體"/>
          <w:color w:val="000000" w:themeColor="text1"/>
        </w:rPr>
        <w:t>，於113年4月6日凌晨公布農業、環境及勞工</w:t>
      </w:r>
      <w:r w:rsidRPr="00A307D9">
        <w:rPr>
          <w:rStyle w:val="aff0"/>
          <w:rFonts w:hAnsi="標楷體"/>
          <w:color w:val="000000" w:themeColor="text1"/>
        </w:rPr>
        <w:footnoteReference w:id="54"/>
      </w:r>
      <w:r w:rsidRPr="00A307D9">
        <w:rPr>
          <w:rFonts w:hAnsi="標楷體"/>
          <w:color w:val="000000" w:themeColor="text1"/>
        </w:rPr>
        <w:t>三個章節之談判目標及內容。行政院經貿談判辦公室</w:t>
      </w:r>
      <w:r w:rsidRPr="00A307D9">
        <w:rPr>
          <w:rFonts w:hAnsi="標楷體"/>
          <w:color w:val="000000" w:themeColor="text1"/>
          <w:kern w:val="0"/>
          <w:szCs w:val="32"/>
        </w:rPr>
        <w:t>於同日發布新聞稿</w:t>
      </w:r>
      <w:r w:rsidRPr="00A307D9">
        <w:rPr>
          <w:rStyle w:val="aff0"/>
          <w:rFonts w:hAnsi="標楷體"/>
          <w:color w:val="000000" w:themeColor="text1"/>
          <w:kern w:val="0"/>
          <w:szCs w:val="32"/>
        </w:rPr>
        <w:footnoteReference w:id="55"/>
      </w:r>
      <w:r w:rsidRPr="00A307D9">
        <w:rPr>
          <w:rFonts w:hAnsi="標楷體"/>
          <w:color w:val="000000" w:themeColor="text1"/>
          <w:kern w:val="0"/>
          <w:szCs w:val="32"/>
        </w:rPr>
        <w:t>回應略</w:t>
      </w:r>
      <w:proofErr w:type="gramStart"/>
      <w:r w:rsidRPr="00A307D9">
        <w:rPr>
          <w:rFonts w:hAnsi="標楷體"/>
          <w:color w:val="000000" w:themeColor="text1"/>
          <w:kern w:val="0"/>
          <w:szCs w:val="32"/>
        </w:rPr>
        <w:t>以</w:t>
      </w:r>
      <w:proofErr w:type="gramEnd"/>
      <w:r w:rsidRPr="00A307D9">
        <w:rPr>
          <w:rFonts w:hAnsi="標楷體"/>
          <w:color w:val="000000" w:themeColor="text1"/>
          <w:kern w:val="0"/>
          <w:szCs w:val="32"/>
        </w:rPr>
        <w:t>：「</w:t>
      </w:r>
      <w:proofErr w:type="gramStart"/>
      <w:r w:rsidRPr="00A307D9">
        <w:rPr>
          <w:rFonts w:hAnsi="標楷體"/>
          <w:color w:val="000000" w:themeColor="text1"/>
        </w:rPr>
        <w:t>臺</w:t>
      </w:r>
      <w:proofErr w:type="gramEnd"/>
      <w:r w:rsidRPr="00A307D9">
        <w:rPr>
          <w:rFonts w:hAnsi="標楷體"/>
          <w:color w:val="000000" w:themeColor="text1"/>
        </w:rPr>
        <w:t>美貿易倡議</w:t>
      </w:r>
      <w:r w:rsidRPr="00A307D9">
        <w:rPr>
          <w:rFonts w:hAnsi="標楷體"/>
          <w:color w:val="000000" w:themeColor="text1"/>
          <w:kern w:val="0"/>
          <w:szCs w:val="32"/>
        </w:rPr>
        <w:t>第二階段草案內容，皆是當前國際貿易最為熱切討論的</w:t>
      </w:r>
      <w:r w:rsidRPr="00A307D9">
        <w:rPr>
          <w:rFonts w:hAnsi="標楷體"/>
          <w:color w:val="000000" w:themeColor="text1"/>
          <w:kern w:val="0"/>
          <w:szCs w:val="32"/>
        </w:rPr>
        <w:lastRenderedPageBreak/>
        <w:t>議題，對我國至關重要，不僅將有助我國在環境和勞動法規銜接國際高標準貿易規範、強化企業與國際供應鏈的鏈結，…</w:t>
      </w:r>
      <w:proofErr w:type="gramStart"/>
      <w:r w:rsidRPr="00A307D9">
        <w:rPr>
          <w:rFonts w:hAnsi="標楷體"/>
          <w:color w:val="000000" w:themeColor="text1"/>
          <w:kern w:val="0"/>
          <w:szCs w:val="32"/>
        </w:rPr>
        <w:t>…</w:t>
      </w:r>
      <w:proofErr w:type="gramEnd"/>
      <w:r w:rsidRPr="00A307D9">
        <w:rPr>
          <w:rFonts w:hAnsi="標楷體"/>
          <w:color w:val="000000" w:themeColor="text1"/>
          <w:kern w:val="0"/>
          <w:szCs w:val="32"/>
        </w:rPr>
        <w:t>」、「在勞動方面，臺灣以人權立國，透過與美方的對話合作機制，掌握國際重要的勞動規範之內容與趨勢，共同面對21世紀勞動力所面臨的挑戰，讓企業的發展與人權齊步前進」</w:t>
      </w:r>
      <w:r w:rsidR="00AA29DE" w:rsidRPr="00A307D9">
        <w:rPr>
          <w:rFonts w:hAnsi="標楷體"/>
          <w:color w:val="000000" w:themeColor="text1"/>
          <w:kern w:val="0"/>
          <w:szCs w:val="32"/>
        </w:rPr>
        <w:t>。</w:t>
      </w:r>
    </w:p>
    <w:p w14:paraId="21B8B444" w14:textId="77777777" w:rsidR="008F3BBE" w:rsidRPr="00A307D9" w:rsidRDefault="008F3BBE" w:rsidP="008F3BBE">
      <w:pPr>
        <w:pStyle w:val="4"/>
        <w:rPr>
          <w:rFonts w:hAnsi="標楷體"/>
          <w:color w:val="000000" w:themeColor="text1"/>
        </w:rPr>
      </w:pPr>
      <w:bookmarkStart w:id="50" w:name="_Hlk225345300"/>
      <w:r w:rsidRPr="00A307D9">
        <w:rPr>
          <w:rFonts w:hAnsi="標楷體"/>
          <w:color w:val="000000" w:themeColor="text1"/>
        </w:rPr>
        <w:t>行政院經貿談判辦公室</w:t>
      </w:r>
      <w:bookmarkEnd w:id="50"/>
      <w:r w:rsidRPr="00A307D9">
        <w:rPr>
          <w:rFonts w:hAnsi="標楷體"/>
          <w:color w:val="000000" w:themeColor="text1"/>
        </w:rPr>
        <w:t>函本院表示：</w:t>
      </w:r>
    </w:p>
    <w:p w14:paraId="45E84D20" w14:textId="07605DDA" w:rsidR="008F3BBE" w:rsidRPr="00A307D9" w:rsidRDefault="008F3BBE" w:rsidP="008F3BBE">
      <w:pPr>
        <w:pStyle w:val="5"/>
        <w:rPr>
          <w:rFonts w:hAnsi="標楷體"/>
          <w:color w:val="000000" w:themeColor="text1"/>
        </w:rPr>
      </w:pPr>
      <w:r w:rsidRPr="00A307D9">
        <w:rPr>
          <w:rFonts w:hAnsi="標楷體"/>
          <w:color w:val="000000" w:themeColor="text1"/>
        </w:rPr>
        <w:t>第二階段談判</w:t>
      </w:r>
      <w:proofErr w:type="gramStart"/>
      <w:r w:rsidRPr="00A307D9">
        <w:rPr>
          <w:rFonts w:hAnsi="標楷體"/>
          <w:color w:val="000000" w:themeColor="text1"/>
        </w:rPr>
        <w:t>期間，</w:t>
      </w:r>
      <w:proofErr w:type="gramEnd"/>
      <w:r w:rsidRPr="00A307D9">
        <w:rPr>
          <w:rFonts w:hAnsi="標楷體"/>
          <w:color w:val="000000" w:themeColor="text1"/>
        </w:rPr>
        <w:t>適逢美國總統大選</w:t>
      </w:r>
      <w:r w:rsidR="00476624" w:rsidRPr="00A307D9">
        <w:rPr>
          <w:rFonts w:hAnsi="標楷體"/>
          <w:color w:val="000000" w:themeColor="text1"/>
        </w:rPr>
        <w:t>(</w:t>
      </w:r>
      <w:r w:rsidRPr="00A307D9">
        <w:rPr>
          <w:rFonts w:hAnsi="標楷體"/>
          <w:color w:val="000000" w:themeColor="text1"/>
        </w:rPr>
        <w:t>2024年11月5日選舉日</w:t>
      </w:r>
      <w:r w:rsidR="00476624" w:rsidRPr="00A307D9">
        <w:rPr>
          <w:rFonts w:hAnsi="標楷體"/>
          <w:color w:val="000000" w:themeColor="text1"/>
        </w:rPr>
        <w:t>)</w:t>
      </w:r>
      <w:r w:rsidRPr="00A307D9">
        <w:rPr>
          <w:rFonts w:hAnsi="標楷體"/>
          <w:color w:val="000000" w:themeColor="text1"/>
        </w:rPr>
        <w:t>，</w:t>
      </w:r>
      <w:proofErr w:type="gramStart"/>
      <w:r w:rsidRPr="00A307D9">
        <w:rPr>
          <w:rFonts w:hAnsi="標楷體"/>
          <w:color w:val="000000" w:themeColor="text1"/>
        </w:rPr>
        <w:t>嗣</w:t>
      </w:r>
      <w:proofErr w:type="gramEnd"/>
      <w:r w:rsidRPr="00A307D9">
        <w:rPr>
          <w:rFonts w:hAnsi="標楷體"/>
          <w:color w:val="000000" w:themeColor="text1"/>
        </w:rPr>
        <w:t>2025年1月川普總統上任後推動「美國優先」貿易與投資政策，與各國展開對等關稅談判，因此</w:t>
      </w:r>
      <w:proofErr w:type="gramStart"/>
      <w:r w:rsidRPr="00A307D9">
        <w:rPr>
          <w:rFonts w:hAnsi="標楷體"/>
          <w:color w:val="000000" w:themeColor="text1"/>
        </w:rPr>
        <w:t>臺</w:t>
      </w:r>
      <w:proofErr w:type="gramEnd"/>
      <w:r w:rsidRPr="00A307D9">
        <w:rPr>
          <w:rFonts w:hAnsi="標楷體"/>
          <w:color w:val="000000" w:themeColor="text1"/>
        </w:rPr>
        <w:t>美雙方也就未繼續</w:t>
      </w:r>
      <w:proofErr w:type="gramStart"/>
      <w:r w:rsidRPr="00A307D9">
        <w:rPr>
          <w:rFonts w:hAnsi="標楷體"/>
          <w:color w:val="000000" w:themeColor="text1"/>
        </w:rPr>
        <w:t>臺</w:t>
      </w:r>
      <w:proofErr w:type="gramEnd"/>
      <w:r w:rsidRPr="00A307D9">
        <w:rPr>
          <w:rFonts w:hAnsi="標楷體"/>
          <w:color w:val="000000" w:themeColor="text1"/>
        </w:rPr>
        <w:t>美貿易倡議第二階段諮商，未能完成勞動、農業及環境等議題談判。</w:t>
      </w:r>
    </w:p>
    <w:p w14:paraId="7BE395D8" w14:textId="77777777" w:rsidR="008F3BBE" w:rsidRPr="00A307D9" w:rsidRDefault="008F3BBE" w:rsidP="008F3BBE">
      <w:pPr>
        <w:pStyle w:val="5"/>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美雙方進行</w:t>
      </w:r>
      <w:proofErr w:type="gramStart"/>
      <w:r w:rsidRPr="00A307D9">
        <w:rPr>
          <w:rFonts w:hAnsi="標楷體"/>
          <w:color w:val="000000" w:themeColor="text1"/>
        </w:rPr>
        <w:t>臺</w:t>
      </w:r>
      <w:proofErr w:type="gramEnd"/>
      <w:r w:rsidRPr="00A307D9">
        <w:rPr>
          <w:rFonts w:hAnsi="標楷體"/>
          <w:color w:val="000000" w:themeColor="text1"/>
        </w:rPr>
        <w:t>美貿易倡議談判時，咸盼推動高標準且具經濟意義的貿易協定，針對勞動議題也提出共享目標，包括：推動保障國際認可勞動權益，消除全球供應鏈中的強迫勞動；…</w:t>
      </w:r>
      <w:proofErr w:type="gramStart"/>
      <w:r w:rsidRPr="00A307D9">
        <w:rPr>
          <w:rFonts w:hAnsi="標楷體"/>
          <w:color w:val="000000" w:themeColor="text1"/>
        </w:rPr>
        <w:t>…</w:t>
      </w:r>
      <w:proofErr w:type="gramEnd"/>
      <w:r w:rsidRPr="00A307D9">
        <w:rPr>
          <w:rFonts w:hAnsi="標楷體"/>
          <w:color w:val="000000" w:themeColor="text1"/>
        </w:rPr>
        <w:t>。</w:t>
      </w:r>
    </w:p>
    <w:p w14:paraId="4A3D09DB" w14:textId="59B9E543" w:rsidR="00DA13E3" w:rsidRPr="00A307D9" w:rsidRDefault="008F3BBE" w:rsidP="00B6704F">
      <w:pPr>
        <w:pStyle w:val="5"/>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美雙方在討論</w:t>
      </w:r>
      <w:proofErr w:type="gramStart"/>
      <w:r w:rsidRPr="00A307D9">
        <w:rPr>
          <w:rFonts w:hAnsi="標楷體"/>
          <w:color w:val="000000" w:themeColor="text1"/>
        </w:rPr>
        <w:t>臺</w:t>
      </w:r>
      <w:proofErr w:type="gramEnd"/>
      <w:r w:rsidRPr="00A307D9">
        <w:rPr>
          <w:rFonts w:hAnsi="標楷體"/>
          <w:color w:val="000000" w:themeColor="text1"/>
        </w:rPr>
        <w:t>美貿易倡議勞動議題時，</w:t>
      </w:r>
      <w:bookmarkStart w:id="51" w:name="_Hlk225345331"/>
      <w:r w:rsidRPr="00A307D9">
        <w:rPr>
          <w:rFonts w:hAnsi="標楷體"/>
          <w:color w:val="000000" w:themeColor="text1"/>
        </w:rPr>
        <w:t>針對消除強迫勞動，均提及認同ILO於1930年通過之強迫勞動公約，並認為可參考ILO公布之11項指標對強迫勞動案件進行辨識</w:t>
      </w:r>
      <w:bookmarkEnd w:id="51"/>
      <w:r w:rsidRPr="00A307D9">
        <w:rPr>
          <w:rFonts w:hAnsi="標楷體"/>
          <w:color w:val="000000" w:themeColor="text1"/>
        </w:rPr>
        <w:t>，…</w:t>
      </w:r>
      <w:proofErr w:type="gramStart"/>
      <w:r w:rsidRPr="00A307D9">
        <w:rPr>
          <w:rFonts w:hAnsi="標楷體"/>
          <w:color w:val="000000" w:themeColor="text1"/>
        </w:rPr>
        <w:t>…</w:t>
      </w:r>
      <w:proofErr w:type="gramEnd"/>
      <w:r w:rsidRPr="00A307D9">
        <w:rPr>
          <w:rFonts w:hAnsi="標楷體"/>
          <w:color w:val="000000" w:themeColor="text1"/>
        </w:rPr>
        <w:t>。</w:t>
      </w:r>
    </w:p>
    <w:p w14:paraId="34204350" w14:textId="570836B9" w:rsidR="008C2136" w:rsidRPr="00A307D9" w:rsidRDefault="002F0F6B" w:rsidP="00534181">
      <w:pPr>
        <w:pStyle w:val="3"/>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美對等貿易協定</w:t>
      </w:r>
      <w:r w:rsidRPr="00A307D9">
        <w:rPr>
          <w:rStyle w:val="aff0"/>
          <w:rFonts w:hAnsi="標楷體"/>
          <w:color w:val="000000" w:themeColor="text1"/>
        </w:rPr>
        <w:footnoteReference w:id="56"/>
      </w:r>
    </w:p>
    <w:p w14:paraId="1FD227AF" w14:textId="56A55116" w:rsidR="002F0F6B" w:rsidRPr="00A307D9" w:rsidRDefault="002F0F6B" w:rsidP="002F0F6B">
      <w:pPr>
        <w:pStyle w:val="4"/>
        <w:rPr>
          <w:rFonts w:hAnsi="標楷體"/>
          <w:color w:val="000000" w:themeColor="text1"/>
        </w:rPr>
      </w:pPr>
      <w:r w:rsidRPr="00A307D9">
        <w:rPr>
          <w:rFonts w:hAnsi="標楷體"/>
          <w:color w:val="000000" w:themeColor="text1"/>
        </w:rPr>
        <w:t>依行政院新聞稿</w:t>
      </w:r>
      <w:r w:rsidRPr="00A307D9">
        <w:rPr>
          <w:rStyle w:val="aff0"/>
          <w:rFonts w:hAnsi="標楷體"/>
          <w:color w:val="000000" w:themeColor="text1"/>
        </w:rPr>
        <w:footnoteReference w:id="57"/>
      </w:r>
      <w:r w:rsidRPr="00A307D9">
        <w:rPr>
          <w:rFonts w:hAnsi="標楷體"/>
          <w:color w:val="000000" w:themeColor="text1"/>
        </w:rPr>
        <w:t>，</w:t>
      </w:r>
      <w:r w:rsidR="00177C2D" w:rsidRPr="00A307D9">
        <w:rPr>
          <w:rFonts w:hAnsi="標楷體"/>
          <w:color w:val="000000" w:themeColor="text1"/>
        </w:rPr>
        <w:t>我方談判團隊在美東時間</w:t>
      </w:r>
      <w:r w:rsidR="00DC2D3D" w:rsidRPr="00A307D9">
        <w:rPr>
          <w:rFonts w:hAnsi="標楷體"/>
          <w:color w:val="000000" w:themeColor="text1"/>
        </w:rPr>
        <w:t>2026年</w:t>
      </w:r>
      <w:r w:rsidR="00177C2D" w:rsidRPr="00A307D9">
        <w:rPr>
          <w:rFonts w:hAnsi="標楷體"/>
          <w:color w:val="000000" w:themeColor="text1"/>
        </w:rPr>
        <w:t>2月12日於美國華府與美國貿易代表葛里</w:t>
      </w:r>
      <w:r w:rsidR="00177C2D" w:rsidRPr="00A307D9">
        <w:rPr>
          <w:rFonts w:hAnsi="標楷體"/>
          <w:color w:val="000000" w:themeColor="text1"/>
        </w:rPr>
        <w:lastRenderedPageBreak/>
        <w:t>爾</w:t>
      </w:r>
      <w:r w:rsidR="00476624" w:rsidRPr="00A307D9">
        <w:rPr>
          <w:rFonts w:hAnsi="標楷體"/>
          <w:color w:val="000000" w:themeColor="text1"/>
        </w:rPr>
        <w:t>(</w:t>
      </w:r>
      <w:r w:rsidR="00177C2D" w:rsidRPr="00A307D9">
        <w:rPr>
          <w:rFonts w:hAnsi="標楷體"/>
          <w:color w:val="000000" w:themeColor="text1"/>
        </w:rPr>
        <w:t>Jamieson Greer</w:t>
      </w:r>
      <w:r w:rsidR="00476624" w:rsidRPr="00A307D9">
        <w:rPr>
          <w:rFonts w:hAnsi="標楷體"/>
          <w:color w:val="000000" w:themeColor="text1"/>
        </w:rPr>
        <w:t>)</w:t>
      </w:r>
      <w:r w:rsidR="00177C2D" w:rsidRPr="00A307D9">
        <w:rPr>
          <w:rFonts w:hAnsi="標楷體"/>
          <w:color w:val="000000" w:themeColor="text1"/>
        </w:rPr>
        <w:t>大使率領的美方談判團隊，就「</w:t>
      </w:r>
      <w:proofErr w:type="gramStart"/>
      <w:r w:rsidR="00177C2D" w:rsidRPr="00A307D9">
        <w:rPr>
          <w:rFonts w:hAnsi="標楷體"/>
          <w:color w:val="000000" w:themeColor="text1"/>
        </w:rPr>
        <w:t>臺</w:t>
      </w:r>
      <w:proofErr w:type="gramEnd"/>
      <w:r w:rsidR="00177C2D" w:rsidRPr="00A307D9">
        <w:rPr>
          <w:rFonts w:hAnsi="標楷體"/>
          <w:color w:val="000000" w:themeColor="text1"/>
        </w:rPr>
        <w:t>美對等貿易協定」達成共識，並與葛里爾大使、美國商務部長盧特尼克</w:t>
      </w:r>
      <w:r w:rsidR="00476624" w:rsidRPr="00A307D9">
        <w:rPr>
          <w:rFonts w:hAnsi="標楷體"/>
          <w:color w:val="000000" w:themeColor="text1"/>
        </w:rPr>
        <w:t>(</w:t>
      </w:r>
      <w:r w:rsidR="00177C2D" w:rsidRPr="00A307D9">
        <w:rPr>
          <w:rFonts w:hAnsi="標楷體"/>
          <w:color w:val="000000" w:themeColor="text1"/>
        </w:rPr>
        <w:t xml:space="preserve">Howard </w:t>
      </w:r>
      <w:proofErr w:type="spellStart"/>
      <w:r w:rsidR="00177C2D" w:rsidRPr="00A307D9">
        <w:rPr>
          <w:rFonts w:hAnsi="標楷體"/>
          <w:color w:val="000000" w:themeColor="text1"/>
        </w:rPr>
        <w:t>Lutnick</w:t>
      </w:r>
      <w:proofErr w:type="spellEnd"/>
      <w:r w:rsidR="00476624" w:rsidRPr="00A307D9">
        <w:rPr>
          <w:rFonts w:hAnsi="標楷體"/>
          <w:color w:val="000000" w:themeColor="text1"/>
        </w:rPr>
        <w:t>)</w:t>
      </w:r>
      <w:r w:rsidR="00177C2D" w:rsidRPr="00A307D9">
        <w:rPr>
          <w:rFonts w:hAnsi="標楷體"/>
          <w:color w:val="000000" w:themeColor="text1"/>
        </w:rPr>
        <w:t>共同見證</w:t>
      </w:r>
      <w:bookmarkStart w:id="52" w:name="_Hlk221870909"/>
      <w:r w:rsidR="00177C2D" w:rsidRPr="00A307D9">
        <w:rPr>
          <w:rFonts w:hAnsi="標楷體"/>
          <w:color w:val="000000" w:themeColor="text1"/>
        </w:rPr>
        <w:t>駐美國台北經濟文化代表處</w:t>
      </w:r>
      <w:bookmarkEnd w:id="52"/>
      <w:r w:rsidR="00177C2D" w:rsidRPr="00A307D9">
        <w:rPr>
          <w:rFonts w:hAnsi="標楷體"/>
          <w:color w:val="000000" w:themeColor="text1"/>
        </w:rPr>
        <w:t>俞大</w:t>
      </w:r>
      <w:r w:rsidR="00177C2D" w:rsidRPr="00A307D9">
        <w:rPr>
          <w:rFonts w:ascii="新細明體" w:eastAsia="新細明體" w:hAnsi="新細明體" w:cs="新細明體" w:hint="eastAsia"/>
          <w:color w:val="000000" w:themeColor="text1"/>
        </w:rPr>
        <w:t>㵢</w:t>
      </w:r>
      <w:r w:rsidR="00177C2D" w:rsidRPr="00A307D9">
        <w:rPr>
          <w:rFonts w:hAnsi="標楷體"/>
          <w:color w:val="000000" w:themeColor="text1"/>
        </w:rPr>
        <w:t>大使、美國在台協會</w:t>
      </w:r>
      <w:r w:rsidR="00177C2D" w:rsidRPr="00A307D9">
        <w:rPr>
          <w:rStyle w:val="aff0"/>
          <w:rFonts w:hAnsi="標楷體"/>
          <w:color w:val="000000" w:themeColor="text1"/>
        </w:rPr>
        <w:footnoteReference w:id="58"/>
      </w:r>
      <w:r w:rsidR="00476624" w:rsidRPr="00A307D9">
        <w:rPr>
          <w:rFonts w:hAnsi="標楷體"/>
          <w:color w:val="000000" w:themeColor="text1"/>
        </w:rPr>
        <w:t>(</w:t>
      </w:r>
      <w:r w:rsidR="00177C2D" w:rsidRPr="00A307D9">
        <w:rPr>
          <w:rFonts w:hAnsi="標楷體"/>
          <w:color w:val="000000" w:themeColor="text1"/>
        </w:rPr>
        <w:t>AIT</w:t>
      </w:r>
      <w:r w:rsidR="00476624" w:rsidRPr="00A307D9">
        <w:rPr>
          <w:rFonts w:hAnsi="標楷體"/>
          <w:color w:val="000000" w:themeColor="text1"/>
        </w:rPr>
        <w:t>)</w:t>
      </w:r>
      <w:r w:rsidR="00177C2D" w:rsidRPr="00A307D9">
        <w:rPr>
          <w:rFonts w:hAnsi="標楷體"/>
          <w:color w:val="000000" w:themeColor="text1"/>
        </w:rPr>
        <w:t>華盛頓總部藍鶯執行理事完成「臺美對等貿易協定」之簽署</w:t>
      </w:r>
      <w:r w:rsidR="00E410E3" w:rsidRPr="00A307D9">
        <w:rPr>
          <w:rFonts w:hAnsi="標楷體"/>
          <w:color w:val="000000" w:themeColor="text1"/>
        </w:rPr>
        <w:t>；確立我國對等關稅將調降為15%且</w:t>
      </w:r>
      <w:proofErr w:type="gramStart"/>
      <w:r w:rsidR="00E410E3" w:rsidRPr="00A307D9">
        <w:rPr>
          <w:rFonts w:hAnsi="標楷體"/>
          <w:color w:val="000000" w:themeColor="text1"/>
        </w:rPr>
        <w:t>不疊加原</w:t>
      </w:r>
      <w:proofErr w:type="gramEnd"/>
      <w:r w:rsidR="00E410E3" w:rsidRPr="00A307D9">
        <w:rPr>
          <w:rFonts w:hAnsi="標楷體"/>
          <w:color w:val="000000" w:themeColor="text1"/>
        </w:rPr>
        <w:t>MFN稅率，同時爭取到我國2072項輸美產品豁免對等關稅</w:t>
      </w:r>
      <w:r w:rsidR="00177C2D" w:rsidRPr="00A307D9">
        <w:rPr>
          <w:rFonts w:hAnsi="標楷體"/>
          <w:color w:val="000000" w:themeColor="text1"/>
        </w:rPr>
        <w:t>。</w:t>
      </w:r>
    </w:p>
    <w:p w14:paraId="56D08E81" w14:textId="35C10A6E" w:rsidR="00E410E3" w:rsidRPr="00A307D9" w:rsidRDefault="00B026B0" w:rsidP="002F0F6B">
      <w:pPr>
        <w:pStyle w:val="4"/>
        <w:rPr>
          <w:rFonts w:hAnsi="標楷體"/>
          <w:color w:val="000000" w:themeColor="text1"/>
        </w:rPr>
      </w:pPr>
      <w:r w:rsidRPr="00A307D9">
        <w:rPr>
          <w:rFonts w:hAnsi="標楷體"/>
          <w:color w:val="000000" w:themeColor="text1"/>
        </w:rPr>
        <w:t>「</w:t>
      </w:r>
      <w:proofErr w:type="gramStart"/>
      <w:r w:rsidRPr="00A307D9">
        <w:rPr>
          <w:rFonts w:hAnsi="標楷體"/>
          <w:color w:val="000000" w:themeColor="text1"/>
        </w:rPr>
        <w:t>臺</w:t>
      </w:r>
      <w:proofErr w:type="gramEnd"/>
      <w:r w:rsidRPr="00A307D9">
        <w:rPr>
          <w:rFonts w:hAnsi="標楷體"/>
          <w:color w:val="000000" w:themeColor="text1"/>
        </w:rPr>
        <w:t>美對等貿易協定」亦</w:t>
      </w:r>
      <w:bookmarkStart w:id="53" w:name="_Hlk225343543"/>
      <w:r w:rsidRPr="00A307D9">
        <w:rPr>
          <w:rFonts w:hAnsi="標楷體"/>
          <w:color w:val="000000" w:themeColor="text1"/>
        </w:rPr>
        <w:t>將「接軌國際勞動規範」列為重要目標之一，期以提升我國產品於全球供應鏈之信任度與合</w:t>
      </w:r>
      <w:proofErr w:type="gramStart"/>
      <w:r w:rsidRPr="00A307D9">
        <w:rPr>
          <w:rFonts w:hAnsi="標楷體"/>
          <w:color w:val="000000" w:themeColor="text1"/>
        </w:rPr>
        <w:t>規</w:t>
      </w:r>
      <w:proofErr w:type="gramEnd"/>
      <w:r w:rsidRPr="00A307D9">
        <w:rPr>
          <w:rFonts w:hAnsi="標楷體"/>
          <w:color w:val="000000" w:themeColor="text1"/>
        </w:rPr>
        <w:t>性。為協助產業降低強迫勞動與經營風險，我國將循國內審議程序，</w:t>
      </w:r>
      <w:proofErr w:type="gramStart"/>
      <w:r w:rsidRPr="00A307D9">
        <w:rPr>
          <w:rFonts w:hAnsi="標楷體"/>
          <w:color w:val="000000" w:themeColor="text1"/>
        </w:rPr>
        <w:t>採</w:t>
      </w:r>
      <w:proofErr w:type="gramEnd"/>
      <w:r w:rsidRPr="00A307D9">
        <w:rPr>
          <w:rFonts w:hAnsi="標楷體"/>
          <w:color w:val="000000" w:themeColor="text1"/>
        </w:rPr>
        <w:t>認§1307認定的強迫勞動產品禁止輸入我國</w:t>
      </w:r>
      <w:r w:rsidR="00C73DF1" w:rsidRPr="00A307D9">
        <w:rPr>
          <w:rStyle w:val="aff0"/>
          <w:rFonts w:hAnsi="標楷體"/>
          <w:color w:val="000000" w:themeColor="text1"/>
        </w:rPr>
        <w:footnoteReference w:id="59"/>
      </w:r>
      <w:r w:rsidRPr="00A307D9">
        <w:rPr>
          <w:rFonts w:hAnsi="標楷體"/>
          <w:color w:val="000000" w:themeColor="text1"/>
        </w:rPr>
        <w:t>；也將禁止扣留勞工身分證件、3年內處理製造業及</w:t>
      </w:r>
      <w:proofErr w:type="gramStart"/>
      <w:r w:rsidRPr="00A307D9">
        <w:rPr>
          <w:rFonts w:hAnsi="標楷體"/>
          <w:color w:val="000000" w:themeColor="text1"/>
        </w:rPr>
        <w:t>漁業移工的</w:t>
      </w:r>
      <w:proofErr w:type="gramEnd"/>
      <w:r w:rsidRPr="00A307D9">
        <w:rPr>
          <w:rFonts w:hAnsi="標楷體"/>
          <w:color w:val="000000" w:themeColor="text1"/>
        </w:rPr>
        <w:t>招募費問題</w:t>
      </w:r>
      <w:bookmarkEnd w:id="53"/>
      <w:r w:rsidRPr="00A307D9">
        <w:rPr>
          <w:rFonts w:hAnsi="標楷體"/>
          <w:color w:val="000000" w:themeColor="text1"/>
        </w:rPr>
        <w:t>，以及5年內逐步提升勞工結社權等</w:t>
      </w:r>
      <w:r w:rsidR="00C73DF1" w:rsidRPr="00A307D9">
        <w:rPr>
          <w:rStyle w:val="aff0"/>
          <w:rFonts w:hAnsi="標楷體"/>
          <w:color w:val="000000" w:themeColor="text1"/>
        </w:rPr>
        <w:footnoteReference w:id="60"/>
      </w:r>
      <w:r w:rsidRPr="00A307D9">
        <w:rPr>
          <w:rFonts w:hAnsi="標楷體"/>
          <w:color w:val="000000" w:themeColor="text1"/>
        </w:rPr>
        <w:t>。</w:t>
      </w:r>
    </w:p>
    <w:p w14:paraId="411D54A2" w14:textId="58E289E5" w:rsidR="00C459D0" w:rsidRPr="00A307D9" w:rsidRDefault="00C459D0" w:rsidP="00534181">
      <w:pPr>
        <w:pStyle w:val="3"/>
        <w:rPr>
          <w:rFonts w:hAnsi="標楷體"/>
          <w:color w:val="000000" w:themeColor="text1"/>
        </w:rPr>
      </w:pPr>
      <w:r w:rsidRPr="00A307D9">
        <w:rPr>
          <w:rFonts w:hAnsi="標楷體"/>
          <w:color w:val="000000" w:themeColor="text1"/>
        </w:rPr>
        <w:t>內政部表示：「從政治</w:t>
      </w:r>
      <w:r w:rsidR="00CD2527" w:rsidRPr="00A307D9">
        <w:rPr>
          <w:rFonts w:hAnsi="標楷體"/>
          <w:color w:val="000000" w:themeColor="text1"/>
        </w:rPr>
        <w:t>及</w:t>
      </w:r>
      <w:r w:rsidRPr="00A307D9">
        <w:rPr>
          <w:rFonts w:hAnsi="標楷體"/>
          <w:color w:val="000000" w:themeColor="text1"/>
        </w:rPr>
        <w:t>貿易政策角度，本案可能反</w:t>
      </w:r>
      <w:r w:rsidRPr="00A307D9">
        <w:rPr>
          <w:rFonts w:hAnsi="標楷體"/>
          <w:color w:val="000000" w:themeColor="text1"/>
        </w:rPr>
        <w:lastRenderedPageBreak/>
        <w:t>映美國政府在全球供應鏈</w:t>
      </w:r>
      <w:r w:rsidR="00476624" w:rsidRPr="00A307D9">
        <w:rPr>
          <w:rFonts w:hAnsi="標楷體"/>
          <w:color w:val="000000" w:themeColor="text1"/>
        </w:rPr>
        <w:t>(</w:t>
      </w:r>
      <w:r w:rsidRPr="00A307D9">
        <w:rPr>
          <w:rFonts w:hAnsi="標楷體"/>
          <w:color w:val="000000" w:themeColor="text1"/>
        </w:rPr>
        <w:t>尤其亞洲製造鏈</w:t>
      </w:r>
      <w:r w:rsidR="00476624" w:rsidRPr="00A307D9">
        <w:rPr>
          <w:rFonts w:hAnsi="標楷體"/>
          <w:color w:val="000000" w:themeColor="text1"/>
        </w:rPr>
        <w:t>)</w:t>
      </w:r>
      <w:r w:rsidRPr="00A307D9">
        <w:rPr>
          <w:rFonts w:hAnsi="標楷體"/>
          <w:color w:val="000000" w:themeColor="text1"/>
        </w:rPr>
        <w:t>中，以勞動標準和人權作為新政策工具以進行監管與干預。有分析指出，是類監管措施或將成為美中或</w:t>
      </w:r>
      <w:r w:rsidR="00481B5D" w:rsidRPr="00A307D9">
        <w:rPr>
          <w:rFonts w:hAnsi="標楷體"/>
          <w:color w:val="000000" w:themeColor="text1"/>
        </w:rPr>
        <w:t>美</w:t>
      </w:r>
      <w:proofErr w:type="gramStart"/>
      <w:r w:rsidRPr="00A307D9">
        <w:rPr>
          <w:rFonts w:hAnsi="標楷體"/>
          <w:color w:val="000000" w:themeColor="text1"/>
        </w:rPr>
        <w:t>臺</w:t>
      </w:r>
      <w:proofErr w:type="gramEnd"/>
      <w:r w:rsidRPr="00A307D9">
        <w:rPr>
          <w:rFonts w:hAnsi="標楷體"/>
          <w:color w:val="000000" w:themeColor="text1"/>
        </w:rPr>
        <w:t>供應鏈重組的關鍵性決定因素。</w:t>
      </w:r>
      <w:proofErr w:type="gramStart"/>
      <w:r w:rsidRPr="00A307D9">
        <w:rPr>
          <w:rFonts w:hAnsi="標楷體"/>
          <w:color w:val="000000" w:themeColor="text1"/>
        </w:rPr>
        <w:t>此外，</w:t>
      </w:r>
      <w:proofErr w:type="gramEnd"/>
      <w:r w:rsidRPr="00A307D9">
        <w:rPr>
          <w:rFonts w:hAnsi="標楷體"/>
          <w:color w:val="000000" w:themeColor="text1"/>
        </w:rPr>
        <w:t>亦突顯國際勞動標準與我國法律制度間存在之落差，並藉此呼籲我國應加強保護在</w:t>
      </w:r>
      <w:proofErr w:type="gramStart"/>
      <w:r w:rsidRPr="00A307D9">
        <w:rPr>
          <w:rFonts w:hAnsi="標楷體"/>
          <w:color w:val="000000" w:themeColor="text1"/>
        </w:rPr>
        <w:t>臺之移工</w:t>
      </w:r>
      <w:proofErr w:type="gramEnd"/>
      <w:r w:rsidRPr="00A307D9">
        <w:rPr>
          <w:rFonts w:hAnsi="標楷體"/>
          <w:color w:val="000000" w:themeColor="text1"/>
        </w:rPr>
        <w:t>，以維護我國企業聲譽與競爭力」。</w:t>
      </w:r>
    </w:p>
    <w:p w14:paraId="5B43A776" w14:textId="098111C8" w:rsidR="00DC5A33" w:rsidRPr="00F5447C" w:rsidRDefault="006E3C30" w:rsidP="00F5447C">
      <w:pPr>
        <w:pStyle w:val="3"/>
        <w:rPr>
          <w:rFonts w:hAnsi="標楷體"/>
          <w:color w:val="000000" w:themeColor="text1"/>
        </w:rPr>
      </w:pPr>
      <w:r w:rsidRPr="00A307D9">
        <w:rPr>
          <w:rFonts w:hAnsi="標楷體"/>
          <w:color w:val="000000" w:themeColor="text1"/>
        </w:rPr>
        <w:t>經濟部表示：「有關『強迫勞動防範』及『責任聘僱』屬</w:t>
      </w:r>
      <w:proofErr w:type="gramStart"/>
      <w:r w:rsidRPr="00A307D9">
        <w:rPr>
          <w:rFonts w:hAnsi="標楷體"/>
          <w:color w:val="000000" w:themeColor="text1"/>
        </w:rPr>
        <w:t>勞動部就服</w:t>
      </w:r>
      <w:proofErr w:type="gramEnd"/>
      <w:r w:rsidRPr="00A307D9">
        <w:rPr>
          <w:rFonts w:hAnsi="標楷體"/>
          <w:color w:val="000000" w:themeColor="text1"/>
        </w:rPr>
        <w:t>等法令規定，建議參酌勞動部意見」</w:t>
      </w:r>
      <w:r w:rsidR="008F3BBE" w:rsidRPr="00A307D9">
        <w:rPr>
          <w:rFonts w:hAnsi="標楷體"/>
          <w:color w:val="000000" w:themeColor="text1"/>
        </w:rPr>
        <w:t>、「未來將配合勞動部相關法令及政策方向，協助自行車產業配合政策，確保產業符合國際人權與永續規範」</w:t>
      </w:r>
      <w:r w:rsidRPr="00A307D9">
        <w:rPr>
          <w:rFonts w:hAnsi="標楷體"/>
          <w:color w:val="000000" w:themeColor="text1"/>
        </w:rPr>
        <w:t>。</w:t>
      </w:r>
    </w:p>
    <w:p w14:paraId="1AE9BD89" w14:textId="7FAAEC99" w:rsidR="0074171A" w:rsidRPr="00A307D9" w:rsidRDefault="0074171A" w:rsidP="00F0757C">
      <w:pPr>
        <w:pStyle w:val="2"/>
        <w:rPr>
          <w:rFonts w:hAnsi="標楷體"/>
          <w:color w:val="000000" w:themeColor="text1"/>
        </w:rPr>
      </w:pPr>
      <w:r w:rsidRPr="00A307D9">
        <w:rPr>
          <w:rFonts w:hAnsi="標楷體"/>
          <w:b/>
          <w:color w:val="000000" w:themeColor="text1"/>
        </w:rPr>
        <w:t>其他調查所發現之相關事實</w:t>
      </w:r>
    </w:p>
    <w:p w14:paraId="68AEF0E5" w14:textId="233CCB55" w:rsidR="002B1DA6" w:rsidRPr="00A307D9" w:rsidRDefault="00F169B5" w:rsidP="0074171A">
      <w:pPr>
        <w:pStyle w:val="3"/>
        <w:rPr>
          <w:rFonts w:hAnsi="標楷體"/>
          <w:color w:val="000000" w:themeColor="text1"/>
        </w:rPr>
      </w:pPr>
      <w:r w:rsidRPr="00A307D9">
        <w:rPr>
          <w:rFonts w:hAnsi="標楷體"/>
          <w:color w:val="000000" w:themeColor="text1"/>
        </w:rPr>
        <w:t xml:space="preserve">Peter </w:t>
      </w:r>
      <w:proofErr w:type="spellStart"/>
      <w:r w:rsidRPr="00A307D9">
        <w:rPr>
          <w:rFonts w:hAnsi="標楷體"/>
          <w:color w:val="000000" w:themeColor="text1"/>
        </w:rPr>
        <w:t>Bengtsen</w:t>
      </w:r>
      <w:proofErr w:type="spellEnd"/>
      <w:r w:rsidRPr="00A307D9">
        <w:rPr>
          <w:rFonts w:hAnsi="標楷體"/>
          <w:color w:val="000000" w:themeColor="text1"/>
        </w:rPr>
        <w:t>之調查報告</w:t>
      </w:r>
      <w:r w:rsidRPr="00A307D9">
        <w:rPr>
          <w:rStyle w:val="aff0"/>
          <w:rFonts w:hAnsi="標楷體"/>
          <w:color w:val="000000" w:themeColor="text1"/>
        </w:rPr>
        <w:footnoteReference w:id="61"/>
      </w:r>
    </w:p>
    <w:p w14:paraId="7004DA99" w14:textId="3D9A9D4D" w:rsidR="00F90FFA" w:rsidRPr="00A307D9" w:rsidRDefault="000D38A8" w:rsidP="00F90FFA">
      <w:pPr>
        <w:pStyle w:val="4"/>
        <w:rPr>
          <w:rFonts w:hAnsi="標楷體"/>
          <w:color w:val="000000" w:themeColor="text1"/>
        </w:rPr>
      </w:pPr>
      <w:r w:rsidRPr="00A307D9">
        <w:rPr>
          <w:rFonts w:hAnsi="標楷體"/>
          <w:color w:val="000000" w:themeColor="text1"/>
        </w:rPr>
        <w:t xml:space="preserve">丹麥籍記者Peter </w:t>
      </w:r>
      <w:proofErr w:type="spellStart"/>
      <w:r w:rsidRPr="00A307D9">
        <w:rPr>
          <w:rFonts w:hAnsi="標楷體"/>
          <w:color w:val="000000" w:themeColor="text1"/>
        </w:rPr>
        <w:t>Bengtsen</w:t>
      </w:r>
      <w:proofErr w:type="spellEnd"/>
      <w:r w:rsidR="00476624" w:rsidRPr="00A307D9">
        <w:rPr>
          <w:rFonts w:hAnsi="標楷體"/>
          <w:color w:val="000000" w:themeColor="text1"/>
        </w:rPr>
        <w:t>(</w:t>
      </w:r>
      <w:r w:rsidR="0088485D" w:rsidRPr="00A307D9">
        <w:rPr>
          <w:rFonts w:hAnsi="標楷體"/>
          <w:color w:val="000000" w:themeColor="text1"/>
        </w:rPr>
        <w:t>下稱</w:t>
      </w:r>
      <w:proofErr w:type="spellStart"/>
      <w:r w:rsidR="0088485D" w:rsidRPr="00A307D9">
        <w:rPr>
          <w:rFonts w:hAnsi="標楷體"/>
          <w:color w:val="000000" w:themeColor="text1"/>
        </w:rPr>
        <w:t>Bengtsen</w:t>
      </w:r>
      <w:proofErr w:type="spellEnd"/>
      <w:r w:rsidR="00476624" w:rsidRPr="00A307D9">
        <w:rPr>
          <w:rFonts w:hAnsi="標楷體"/>
          <w:color w:val="000000" w:themeColor="text1"/>
        </w:rPr>
        <w:t>)</w:t>
      </w:r>
      <w:r w:rsidRPr="00A307D9">
        <w:rPr>
          <w:rFonts w:hAnsi="標楷體"/>
          <w:color w:val="000000" w:themeColor="text1"/>
        </w:rPr>
        <w:t>及其團隊於111年至114年間訪談</w:t>
      </w:r>
      <w:r w:rsidR="0020496A" w:rsidRPr="00A307D9">
        <w:rPr>
          <w:rFonts w:hAnsi="標楷體"/>
          <w:color w:val="000000" w:themeColor="text1"/>
        </w:rPr>
        <w:t>臺灣</w:t>
      </w:r>
      <w:r w:rsidRPr="00A307D9">
        <w:rPr>
          <w:rFonts w:hAnsi="標楷體"/>
          <w:color w:val="000000" w:themeColor="text1"/>
        </w:rPr>
        <w:t>企業</w:t>
      </w:r>
      <w:r w:rsidR="0071359D" w:rsidRPr="00A307D9">
        <w:rPr>
          <w:rFonts w:hAnsi="標楷體"/>
          <w:color w:val="000000" w:themeColor="text1"/>
        </w:rPr>
        <w:t>所</w:t>
      </w:r>
      <w:proofErr w:type="gramStart"/>
      <w:r w:rsidR="0071359D" w:rsidRPr="00A307D9">
        <w:rPr>
          <w:rFonts w:hAnsi="標楷體"/>
          <w:color w:val="000000" w:themeColor="text1"/>
        </w:rPr>
        <w:t>聘僱移工</w:t>
      </w:r>
      <w:proofErr w:type="gramEnd"/>
      <w:r w:rsidR="0071359D" w:rsidRPr="00A307D9">
        <w:rPr>
          <w:rFonts w:hAnsi="標楷體"/>
          <w:color w:val="000000" w:themeColor="text1"/>
        </w:rPr>
        <w:t>，</w:t>
      </w:r>
      <w:r w:rsidR="00B27A94" w:rsidRPr="00A307D9">
        <w:rPr>
          <w:rFonts w:hAnsi="標楷體"/>
          <w:color w:val="000000" w:themeColor="text1"/>
        </w:rPr>
        <w:t>發現在</w:t>
      </w:r>
      <w:proofErr w:type="gramStart"/>
      <w:r w:rsidR="00C80BDC" w:rsidRPr="00A307D9">
        <w:rPr>
          <w:rFonts w:hAnsi="標楷體"/>
          <w:color w:val="000000" w:themeColor="text1"/>
        </w:rPr>
        <w:t>臺</w:t>
      </w:r>
      <w:r w:rsidR="00B27A94" w:rsidRPr="00A307D9">
        <w:rPr>
          <w:rFonts w:hAnsi="標楷體"/>
          <w:color w:val="000000" w:themeColor="text1"/>
        </w:rPr>
        <w:t>移工</w:t>
      </w:r>
      <w:proofErr w:type="gramEnd"/>
      <w:r w:rsidR="00B27A94" w:rsidRPr="00A307D9">
        <w:rPr>
          <w:rFonts w:hAnsi="標楷體"/>
          <w:color w:val="000000" w:themeColor="text1"/>
        </w:rPr>
        <w:t>容易遭受強迫勞動，主要原因包括高額的招募費用及相關成本，以及受限的換雇主自由。</w:t>
      </w:r>
      <w:r w:rsidR="00BF78FE" w:rsidRPr="00A307D9">
        <w:rPr>
          <w:rFonts w:hAnsi="標楷體"/>
          <w:color w:val="000000" w:themeColor="text1"/>
        </w:rPr>
        <w:t>來</w:t>
      </w:r>
      <w:proofErr w:type="gramStart"/>
      <w:r w:rsidR="00C80BDC" w:rsidRPr="00A307D9">
        <w:rPr>
          <w:rFonts w:hAnsi="標楷體"/>
          <w:color w:val="000000" w:themeColor="text1"/>
        </w:rPr>
        <w:t>臺</w:t>
      </w:r>
      <w:proofErr w:type="gramEnd"/>
      <w:r w:rsidR="00BF78FE" w:rsidRPr="00A307D9">
        <w:rPr>
          <w:rFonts w:hAnsi="標楷體"/>
          <w:color w:val="000000" w:themeColor="text1"/>
        </w:rPr>
        <w:t>工作的</w:t>
      </w:r>
      <w:proofErr w:type="gramStart"/>
      <w:r w:rsidR="00B27A94" w:rsidRPr="00A307D9">
        <w:rPr>
          <w:rFonts w:hAnsi="標楷體"/>
          <w:color w:val="000000" w:themeColor="text1"/>
        </w:rPr>
        <w:t>外籍</w:t>
      </w:r>
      <w:r w:rsidR="00BF78FE" w:rsidRPr="00A307D9">
        <w:rPr>
          <w:rFonts w:hAnsi="標楷體"/>
          <w:color w:val="000000" w:themeColor="text1"/>
        </w:rPr>
        <w:t>移</w:t>
      </w:r>
      <w:r w:rsidR="00B27A94" w:rsidRPr="00A307D9">
        <w:rPr>
          <w:rFonts w:hAnsi="標楷體"/>
          <w:color w:val="000000" w:themeColor="text1"/>
        </w:rPr>
        <w:t>工為了</w:t>
      </w:r>
      <w:proofErr w:type="gramEnd"/>
      <w:r w:rsidR="00B27A94" w:rsidRPr="00A307D9">
        <w:rPr>
          <w:rFonts w:hAnsi="標楷體"/>
          <w:color w:val="000000" w:themeColor="text1"/>
        </w:rPr>
        <w:t>獲得工作，不得不向原籍國招募仲介</w:t>
      </w:r>
      <w:r w:rsidR="00D220FB" w:rsidRPr="00A307D9">
        <w:rPr>
          <w:rFonts w:hAnsi="標楷體"/>
          <w:color w:val="000000" w:themeColor="text1"/>
        </w:rPr>
        <w:t>和臺灣</w:t>
      </w:r>
      <w:r w:rsidR="00B27A94" w:rsidRPr="00A307D9">
        <w:rPr>
          <w:rFonts w:hAnsi="標楷體"/>
          <w:color w:val="000000" w:themeColor="text1"/>
        </w:rPr>
        <w:t>仲介支付高額費用</w:t>
      </w:r>
      <w:r w:rsidR="00BF78FE" w:rsidRPr="00A307D9">
        <w:rPr>
          <w:rFonts w:hAnsi="標楷體"/>
          <w:color w:val="000000" w:themeColor="text1"/>
        </w:rPr>
        <w:t>，</w:t>
      </w:r>
      <w:r w:rsidR="00B27A94" w:rsidRPr="00A307D9">
        <w:rPr>
          <w:rFonts w:hAnsi="標楷體"/>
          <w:color w:val="000000" w:themeColor="text1"/>
        </w:rPr>
        <w:t>常向銀行和高利貸借款，</w:t>
      </w:r>
      <w:r w:rsidR="00BF78FE" w:rsidRPr="00A307D9">
        <w:rPr>
          <w:rFonts w:hAnsi="標楷體"/>
          <w:color w:val="000000" w:themeColor="text1"/>
        </w:rPr>
        <w:t>因為</w:t>
      </w:r>
      <w:r w:rsidR="00B27A94" w:rsidRPr="00A307D9">
        <w:rPr>
          <w:rFonts w:hAnsi="標楷體"/>
          <w:color w:val="000000" w:themeColor="text1"/>
        </w:rPr>
        <w:t>利率過高導致陷入債務束縛，必須在</w:t>
      </w:r>
      <w:proofErr w:type="gramStart"/>
      <w:r w:rsidR="00C80BDC" w:rsidRPr="00A307D9">
        <w:rPr>
          <w:rFonts w:hAnsi="標楷體"/>
          <w:color w:val="000000" w:themeColor="text1"/>
        </w:rPr>
        <w:t>臺</w:t>
      </w:r>
      <w:proofErr w:type="gramEnd"/>
      <w:r w:rsidR="00B27A94" w:rsidRPr="00A307D9">
        <w:rPr>
          <w:rFonts w:hAnsi="標楷體"/>
          <w:color w:val="000000" w:themeColor="text1"/>
        </w:rPr>
        <w:t>工作還債。這些問題多年來已被ILO、美國國務院等報告關注。然而關於</w:t>
      </w:r>
      <w:r w:rsidR="0020496A" w:rsidRPr="00A307D9">
        <w:rPr>
          <w:rFonts w:hAnsi="標楷體"/>
          <w:color w:val="000000" w:themeColor="text1"/>
        </w:rPr>
        <w:t>臺灣</w:t>
      </w:r>
      <w:r w:rsidR="00B27A94" w:rsidRPr="00A307D9">
        <w:rPr>
          <w:rFonts w:hAnsi="標楷體"/>
          <w:color w:val="000000" w:themeColor="text1"/>
        </w:rPr>
        <w:t>供應商</w:t>
      </w:r>
      <w:r w:rsidR="00BF78FE" w:rsidRPr="00A307D9">
        <w:rPr>
          <w:rFonts w:hAnsi="標楷體"/>
          <w:color w:val="000000" w:themeColor="text1"/>
        </w:rPr>
        <w:t>強迫勞動</w:t>
      </w:r>
      <w:r w:rsidR="00B27A94" w:rsidRPr="00A307D9">
        <w:rPr>
          <w:rFonts w:hAnsi="標楷體"/>
          <w:color w:val="000000" w:themeColor="text1"/>
        </w:rPr>
        <w:t>相關</w:t>
      </w:r>
      <w:r w:rsidR="00BF78FE" w:rsidRPr="00A307D9">
        <w:rPr>
          <w:rFonts w:hAnsi="標楷體"/>
          <w:color w:val="000000" w:themeColor="text1"/>
        </w:rPr>
        <w:t>行為</w:t>
      </w:r>
      <w:r w:rsidR="00B27A94" w:rsidRPr="00A307D9">
        <w:rPr>
          <w:rFonts w:hAnsi="標楷體"/>
          <w:color w:val="000000" w:themeColor="text1"/>
        </w:rPr>
        <w:t>，公眾關注度仍然不足</w:t>
      </w:r>
      <w:r w:rsidR="001704DB" w:rsidRPr="00A307D9">
        <w:rPr>
          <w:rFonts w:hAnsi="標楷體"/>
          <w:color w:val="000000" w:themeColor="text1"/>
        </w:rPr>
        <w:t>，因此展開調查</w:t>
      </w:r>
      <w:r w:rsidR="00B27A94" w:rsidRPr="00A307D9">
        <w:rPr>
          <w:rFonts w:hAnsi="標楷體"/>
          <w:color w:val="000000" w:themeColor="text1"/>
        </w:rPr>
        <w:t>。</w:t>
      </w:r>
    </w:p>
    <w:p w14:paraId="6F17A7E4" w14:textId="6F599BAA" w:rsidR="006E1C28" w:rsidRPr="00A307D9" w:rsidRDefault="00F576E6" w:rsidP="00F90FFA">
      <w:pPr>
        <w:pStyle w:val="4"/>
        <w:rPr>
          <w:rFonts w:hAnsi="標楷體"/>
          <w:color w:val="000000" w:themeColor="text1"/>
        </w:rPr>
      </w:pPr>
      <w:proofErr w:type="spellStart"/>
      <w:r w:rsidRPr="00A307D9">
        <w:rPr>
          <w:rFonts w:hAnsi="標楷體"/>
          <w:color w:val="000000" w:themeColor="text1"/>
        </w:rPr>
        <w:t>Bengtsen</w:t>
      </w:r>
      <w:proofErr w:type="spellEnd"/>
      <w:r w:rsidRPr="00A307D9">
        <w:rPr>
          <w:rFonts w:hAnsi="標楷體"/>
          <w:color w:val="000000" w:themeColor="text1"/>
        </w:rPr>
        <w:t>針對</w:t>
      </w:r>
      <w:r w:rsidR="001E1C38">
        <w:rPr>
          <w:rFonts w:hAnsi="標楷體"/>
          <w:color w:val="000000" w:themeColor="text1"/>
        </w:rPr>
        <w:t>G公司</w:t>
      </w:r>
      <w:r w:rsidR="00890F0B" w:rsidRPr="00A307D9">
        <w:rPr>
          <w:rFonts w:hAnsi="標楷體"/>
          <w:color w:val="000000" w:themeColor="text1"/>
        </w:rPr>
        <w:t>調查結果</w:t>
      </w:r>
      <w:r w:rsidR="00EE6147" w:rsidRPr="00A307D9">
        <w:rPr>
          <w:rFonts w:hAnsi="標楷體"/>
          <w:color w:val="000000" w:themeColor="text1"/>
        </w:rPr>
        <w:t>如下：</w:t>
      </w:r>
    </w:p>
    <w:p w14:paraId="190E99EA" w14:textId="2EA4B470" w:rsidR="00F576E6" w:rsidRPr="00A307D9" w:rsidRDefault="004674C5" w:rsidP="00F576E6">
      <w:pPr>
        <w:pStyle w:val="5"/>
        <w:rPr>
          <w:rFonts w:hAnsi="標楷體"/>
          <w:bCs w:val="0"/>
          <w:color w:val="000000" w:themeColor="text1"/>
        </w:rPr>
      </w:pPr>
      <w:r w:rsidRPr="00A307D9">
        <w:rPr>
          <w:rFonts w:hAnsi="標楷體"/>
          <w:bCs w:val="0"/>
          <w:color w:val="000000" w:themeColor="text1"/>
        </w:rPr>
        <w:t>調查</w:t>
      </w:r>
      <w:r w:rsidR="00B16874" w:rsidRPr="00A307D9">
        <w:rPr>
          <w:rFonts w:hAnsi="標楷體"/>
          <w:bCs w:val="0"/>
          <w:color w:val="000000" w:themeColor="text1"/>
        </w:rPr>
        <w:t>對象</w:t>
      </w:r>
      <w:r w:rsidRPr="00A307D9">
        <w:rPr>
          <w:rFonts w:hAnsi="標楷體"/>
          <w:bCs w:val="0"/>
          <w:color w:val="000000" w:themeColor="text1"/>
        </w:rPr>
        <w:t>：</w:t>
      </w:r>
      <w:r w:rsidR="001E1C38">
        <w:rPr>
          <w:rFonts w:hAnsi="標楷體"/>
          <w:bCs w:val="0"/>
          <w:color w:val="000000" w:themeColor="text1"/>
        </w:rPr>
        <w:t>G公司</w:t>
      </w:r>
      <w:r w:rsidR="00EE6147" w:rsidRPr="00A307D9">
        <w:rPr>
          <w:rFonts w:hAnsi="標楷體"/>
          <w:bCs w:val="0"/>
          <w:color w:val="000000" w:themeColor="text1"/>
        </w:rPr>
        <w:t>位於</w:t>
      </w:r>
      <w:proofErr w:type="gramStart"/>
      <w:r w:rsidR="00EE6147" w:rsidRPr="00A307D9">
        <w:rPr>
          <w:rFonts w:hAnsi="標楷體"/>
          <w:bCs w:val="0"/>
          <w:color w:val="000000" w:themeColor="text1"/>
        </w:rPr>
        <w:t>臺</w:t>
      </w:r>
      <w:proofErr w:type="gramEnd"/>
      <w:r w:rsidR="00EE6147" w:rsidRPr="00A307D9">
        <w:rPr>
          <w:rFonts w:hAnsi="標楷體"/>
          <w:bCs w:val="0"/>
          <w:color w:val="000000" w:themeColor="text1"/>
        </w:rPr>
        <w:t>中市之</w:t>
      </w:r>
      <w:r w:rsidRPr="00A307D9">
        <w:rPr>
          <w:rFonts w:hAnsi="標楷體"/>
          <w:bCs w:val="0"/>
          <w:color w:val="000000" w:themeColor="text1"/>
        </w:rPr>
        <w:t>工廠及宿舍</w:t>
      </w:r>
    </w:p>
    <w:p w14:paraId="40C0C185" w14:textId="5507EB7A" w:rsidR="001E3BB5" w:rsidRPr="00A307D9" w:rsidRDefault="001E3BB5" w:rsidP="00F576E6">
      <w:pPr>
        <w:pStyle w:val="5"/>
        <w:rPr>
          <w:rFonts w:hAnsi="標楷體"/>
          <w:bCs w:val="0"/>
          <w:color w:val="000000" w:themeColor="text1"/>
        </w:rPr>
      </w:pPr>
      <w:r w:rsidRPr="00A307D9">
        <w:rPr>
          <w:rFonts w:hAnsi="標楷體"/>
          <w:bCs w:val="0"/>
          <w:color w:val="000000" w:themeColor="text1"/>
        </w:rPr>
        <w:lastRenderedPageBreak/>
        <w:t>移工人</w:t>
      </w:r>
      <w:r w:rsidR="00EE6147" w:rsidRPr="00A307D9">
        <w:rPr>
          <w:rFonts w:hAnsi="標楷體"/>
          <w:bCs w:val="0"/>
          <w:color w:val="000000" w:themeColor="text1"/>
        </w:rPr>
        <w:t>數</w:t>
      </w:r>
      <w:r w:rsidRPr="00A307D9">
        <w:rPr>
          <w:rFonts w:hAnsi="標楷體"/>
          <w:bCs w:val="0"/>
          <w:color w:val="000000" w:themeColor="text1"/>
        </w:rPr>
        <w:t>：652名</w:t>
      </w:r>
      <w:r w:rsidR="00E936F3" w:rsidRPr="00A307D9">
        <w:rPr>
          <w:rFonts w:hAnsi="標楷體"/>
          <w:bCs w:val="0"/>
          <w:color w:val="000000" w:themeColor="text1"/>
        </w:rPr>
        <w:t>，來自</w:t>
      </w:r>
      <w:r w:rsidRPr="00A307D9">
        <w:rPr>
          <w:rFonts w:hAnsi="標楷體"/>
          <w:bCs w:val="0"/>
          <w:color w:val="000000" w:themeColor="text1"/>
        </w:rPr>
        <w:t>越南與泰國。</w:t>
      </w:r>
    </w:p>
    <w:p w14:paraId="7E43E0EC" w14:textId="741BDF9F" w:rsidR="001E3BB5" w:rsidRPr="00A307D9" w:rsidRDefault="001E3BB5" w:rsidP="00F576E6">
      <w:pPr>
        <w:pStyle w:val="5"/>
        <w:rPr>
          <w:rFonts w:hAnsi="標楷體"/>
          <w:bCs w:val="0"/>
          <w:color w:val="000000" w:themeColor="text1"/>
        </w:rPr>
      </w:pPr>
      <w:r w:rsidRPr="00A307D9">
        <w:rPr>
          <w:rFonts w:hAnsi="標楷體"/>
          <w:bCs w:val="0"/>
          <w:color w:val="000000" w:themeColor="text1"/>
        </w:rPr>
        <w:t>受訪者：20多名</w:t>
      </w:r>
      <w:r w:rsidR="00E936F3" w:rsidRPr="00A307D9">
        <w:rPr>
          <w:rFonts w:hAnsi="標楷體"/>
          <w:bCs w:val="0"/>
          <w:color w:val="000000" w:themeColor="text1"/>
        </w:rPr>
        <w:t>男性，包含</w:t>
      </w:r>
      <w:r w:rsidRPr="00A307D9">
        <w:rPr>
          <w:rFonts w:hAnsi="標楷體"/>
          <w:bCs w:val="0"/>
          <w:color w:val="000000" w:themeColor="text1"/>
        </w:rPr>
        <w:t>越南籍與泰國籍。</w:t>
      </w:r>
    </w:p>
    <w:p w14:paraId="42984977" w14:textId="7F21E39B" w:rsidR="004E2058" w:rsidRPr="00A307D9" w:rsidRDefault="001E3BB5" w:rsidP="00E47D57">
      <w:pPr>
        <w:pStyle w:val="5"/>
        <w:rPr>
          <w:rFonts w:hAnsi="標楷體"/>
          <w:bCs w:val="0"/>
          <w:color w:val="000000" w:themeColor="text1"/>
        </w:rPr>
      </w:pPr>
      <w:r w:rsidRPr="00A307D9">
        <w:rPr>
          <w:rFonts w:hAnsi="標楷體"/>
          <w:bCs w:val="0"/>
          <w:color w:val="000000" w:themeColor="text1"/>
        </w:rPr>
        <w:t>發現之問題：</w:t>
      </w:r>
    </w:p>
    <w:p w14:paraId="0F5024AB" w14:textId="5AD899FC" w:rsidR="00E936F3" w:rsidRPr="00A307D9" w:rsidRDefault="001E3BB5" w:rsidP="001E3BB5">
      <w:pPr>
        <w:pStyle w:val="6"/>
        <w:rPr>
          <w:rFonts w:hAnsi="標楷體"/>
          <w:color w:val="000000" w:themeColor="text1"/>
        </w:rPr>
      </w:pPr>
      <w:r w:rsidRPr="00A307D9">
        <w:rPr>
          <w:rFonts w:hAnsi="標楷體"/>
          <w:b/>
          <w:bCs/>
          <w:color w:val="000000" w:themeColor="text1"/>
        </w:rPr>
        <w:t>債務束縛風險：</w:t>
      </w:r>
    </w:p>
    <w:p w14:paraId="5082B233" w14:textId="37089041" w:rsidR="001E3BB5" w:rsidRPr="00A307D9" w:rsidRDefault="00E936F3" w:rsidP="00E936F3">
      <w:pPr>
        <w:pStyle w:val="7"/>
        <w:rPr>
          <w:rFonts w:hAnsi="標楷體"/>
          <w:color w:val="000000" w:themeColor="text1"/>
        </w:rPr>
      </w:pPr>
      <w:proofErr w:type="gramStart"/>
      <w:r w:rsidRPr="00A307D9">
        <w:rPr>
          <w:rFonts w:hAnsi="標楷體"/>
          <w:color w:val="000000" w:themeColor="text1"/>
        </w:rPr>
        <w:t>移工來臺</w:t>
      </w:r>
      <w:proofErr w:type="gramEnd"/>
      <w:r w:rsidRPr="00A307D9">
        <w:rPr>
          <w:rFonts w:hAnsi="標楷體"/>
          <w:color w:val="000000" w:themeColor="text1"/>
        </w:rPr>
        <w:t>前</w:t>
      </w:r>
      <w:r w:rsidR="001E3BB5" w:rsidRPr="00A307D9">
        <w:rPr>
          <w:rFonts w:hAnsi="標楷體"/>
          <w:color w:val="000000" w:themeColor="text1"/>
        </w:rPr>
        <w:t>支付給母國</w:t>
      </w:r>
      <w:r w:rsidRPr="00A307D9">
        <w:rPr>
          <w:rFonts w:hAnsi="標楷體"/>
          <w:color w:val="000000" w:themeColor="text1"/>
        </w:rPr>
        <w:t>仲介之</w:t>
      </w:r>
      <w:r w:rsidR="001E3BB5" w:rsidRPr="00A307D9">
        <w:rPr>
          <w:rFonts w:hAnsi="標楷體"/>
          <w:color w:val="000000" w:themeColor="text1"/>
        </w:rPr>
        <w:t>招聘費與保證金</w:t>
      </w:r>
      <w:r w:rsidR="00476624" w:rsidRPr="00A307D9">
        <w:rPr>
          <w:rFonts w:hAnsi="標楷體"/>
          <w:color w:val="000000" w:themeColor="text1"/>
        </w:rPr>
        <w:t>(</w:t>
      </w:r>
      <w:proofErr w:type="gramStart"/>
      <w:r w:rsidR="001E3BB5" w:rsidRPr="00A307D9">
        <w:rPr>
          <w:rFonts w:hAnsi="標楷體"/>
          <w:color w:val="000000" w:themeColor="text1"/>
        </w:rPr>
        <w:t>越南</w:t>
      </w:r>
      <w:r w:rsidRPr="00A307D9">
        <w:rPr>
          <w:rFonts w:hAnsi="標楷體"/>
          <w:color w:val="000000" w:themeColor="text1"/>
        </w:rPr>
        <w:t>移工</w:t>
      </w:r>
      <w:r w:rsidR="001E3BB5" w:rsidRPr="00A307D9">
        <w:rPr>
          <w:rFonts w:hAnsi="標楷體"/>
          <w:color w:val="000000" w:themeColor="text1"/>
        </w:rPr>
        <w:t>最</w:t>
      </w:r>
      <w:proofErr w:type="gramEnd"/>
      <w:r w:rsidR="001E3BB5" w:rsidRPr="00A307D9">
        <w:rPr>
          <w:rFonts w:hAnsi="標楷體"/>
          <w:color w:val="000000" w:themeColor="text1"/>
        </w:rPr>
        <w:t>高達6,700美元，</w:t>
      </w:r>
      <w:proofErr w:type="gramStart"/>
      <w:r w:rsidR="001E3BB5" w:rsidRPr="00A307D9">
        <w:rPr>
          <w:rFonts w:hAnsi="標楷體"/>
          <w:color w:val="000000" w:themeColor="text1"/>
        </w:rPr>
        <w:t>泰國</w:t>
      </w:r>
      <w:r w:rsidRPr="00A307D9">
        <w:rPr>
          <w:rFonts w:hAnsi="標楷體"/>
          <w:color w:val="000000" w:themeColor="text1"/>
        </w:rPr>
        <w:t>移工</w:t>
      </w:r>
      <w:r w:rsidR="001E3BB5" w:rsidRPr="00A307D9">
        <w:rPr>
          <w:rFonts w:hAnsi="標楷體"/>
          <w:color w:val="000000" w:themeColor="text1"/>
        </w:rPr>
        <w:t>最</w:t>
      </w:r>
      <w:proofErr w:type="gramEnd"/>
      <w:r w:rsidR="001E3BB5" w:rsidRPr="00A307D9">
        <w:rPr>
          <w:rFonts w:hAnsi="標楷體"/>
          <w:color w:val="000000" w:themeColor="text1"/>
        </w:rPr>
        <w:t>高達3,200美元</w:t>
      </w:r>
      <w:r w:rsidR="00476624" w:rsidRPr="00A307D9">
        <w:rPr>
          <w:rFonts w:hAnsi="標楷體"/>
          <w:color w:val="000000" w:themeColor="text1"/>
        </w:rPr>
        <w:t>)</w:t>
      </w:r>
      <w:r w:rsidR="001E3BB5" w:rsidRPr="00A307D9">
        <w:rPr>
          <w:rFonts w:hAnsi="標楷體"/>
          <w:color w:val="000000" w:themeColor="text1"/>
        </w:rPr>
        <w:t>。</w:t>
      </w:r>
    </w:p>
    <w:p w14:paraId="478D37B0" w14:textId="45671792" w:rsidR="00762A3F" w:rsidRPr="00A307D9" w:rsidRDefault="00E936F3" w:rsidP="00E936F3">
      <w:pPr>
        <w:pStyle w:val="7"/>
        <w:rPr>
          <w:rFonts w:hAnsi="標楷體"/>
          <w:color w:val="000000" w:themeColor="text1"/>
        </w:rPr>
      </w:pPr>
      <w:proofErr w:type="gramStart"/>
      <w:r w:rsidRPr="00A307D9">
        <w:rPr>
          <w:rFonts w:hAnsi="標楷體"/>
          <w:color w:val="000000" w:themeColor="text1"/>
        </w:rPr>
        <w:t>移工來臺</w:t>
      </w:r>
      <w:proofErr w:type="gramEnd"/>
      <w:r w:rsidRPr="00A307D9">
        <w:rPr>
          <w:rFonts w:hAnsi="標楷體"/>
          <w:color w:val="000000" w:themeColor="text1"/>
        </w:rPr>
        <w:t>後每月支付</w:t>
      </w:r>
      <w:r w:rsidR="0020496A" w:rsidRPr="00A307D9">
        <w:rPr>
          <w:rFonts w:hAnsi="標楷體"/>
          <w:color w:val="000000" w:themeColor="text1"/>
        </w:rPr>
        <w:t>臺灣</w:t>
      </w:r>
      <w:r w:rsidR="00762A3F" w:rsidRPr="00A307D9">
        <w:rPr>
          <w:rFonts w:hAnsi="標楷體"/>
          <w:color w:val="000000" w:themeColor="text1"/>
        </w:rPr>
        <w:t>仲介</w:t>
      </w:r>
      <w:r w:rsidRPr="00A307D9">
        <w:rPr>
          <w:rFonts w:hAnsi="標楷體"/>
          <w:color w:val="000000" w:themeColor="text1"/>
        </w:rPr>
        <w:t>之</w:t>
      </w:r>
      <w:r w:rsidR="00762A3F" w:rsidRPr="00A307D9">
        <w:rPr>
          <w:rFonts w:hAnsi="標楷體"/>
          <w:color w:val="000000" w:themeColor="text1"/>
        </w:rPr>
        <w:t>服務費</w:t>
      </w:r>
      <w:r w:rsidR="00476624" w:rsidRPr="00A307D9">
        <w:rPr>
          <w:rFonts w:hAnsi="標楷體"/>
          <w:color w:val="000000" w:themeColor="text1"/>
        </w:rPr>
        <w:t>(</w:t>
      </w:r>
      <w:r w:rsidRPr="00A307D9">
        <w:rPr>
          <w:rFonts w:hAnsi="標楷體"/>
          <w:color w:val="000000" w:themeColor="text1"/>
          <w:spacing w:val="-20"/>
        </w:rPr>
        <w:t>3</w:t>
      </w:r>
      <w:r w:rsidR="00762A3F" w:rsidRPr="00A307D9">
        <w:rPr>
          <w:rFonts w:hAnsi="標楷體"/>
          <w:color w:val="000000" w:themeColor="text1"/>
        </w:rPr>
        <w:t>年合約期間約需支付</w:t>
      </w:r>
      <w:r w:rsidRPr="00A307D9">
        <w:rPr>
          <w:rFonts w:hAnsi="標楷體"/>
          <w:color w:val="000000" w:themeColor="text1"/>
          <w:spacing w:val="-20"/>
        </w:rPr>
        <w:t>2</w:t>
      </w:r>
      <w:r w:rsidR="00762A3F" w:rsidRPr="00A307D9">
        <w:rPr>
          <w:rFonts w:hAnsi="標楷體"/>
          <w:color w:val="000000" w:themeColor="text1"/>
        </w:rPr>
        <w:t>個月</w:t>
      </w:r>
      <w:r w:rsidR="00945C71" w:rsidRPr="00A307D9">
        <w:rPr>
          <w:rFonts w:hAnsi="標楷體"/>
          <w:color w:val="000000" w:themeColor="text1"/>
        </w:rPr>
        <w:t>的</w:t>
      </w:r>
      <w:r w:rsidR="00762A3F" w:rsidRPr="00A307D9">
        <w:rPr>
          <w:rFonts w:hAnsi="標楷體"/>
          <w:color w:val="000000" w:themeColor="text1"/>
        </w:rPr>
        <w:t>基本工資</w:t>
      </w:r>
      <w:r w:rsidRPr="00A307D9">
        <w:rPr>
          <w:rStyle w:val="aff0"/>
          <w:rFonts w:hAnsi="標楷體"/>
          <w:color w:val="000000" w:themeColor="text1"/>
          <w:spacing w:val="-20"/>
        </w:rPr>
        <w:footnoteReference w:id="62"/>
      </w:r>
      <w:r w:rsidR="00476624" w:rsidRPr="00A307D9">
        <w:rPr>
          <w:rFonts w:hAnsi="標楷體"/>
          <w:color w:val="000000" w:themeColor="text1"/>
        </w:rPr>
        <w:t>)</w:t>
      </w:r>
      <w:r w:rsidR="00762A3F" w:rsidRPr="00A307D9">
        <w:rPr>
          <w:rFonts w:hAnsi="標楷體"/>
          <w:color w:val="000000" w:themeColor="text1"/>
        </w:rPr>
        <w:t>。</w:t>
      </w:r>
    </w:p>
    <w:p w14:paraId="32B4C4A1" w14:textId="26D99450" w:rsidR="00762A3F" w:rsidRPr="00A307D9" w:rsidRDefault="00762A3F" w:rsidP="001E3BB5">
      <w:pPr>
        <w:pStyle w:val="6"/>
        <w:rPr>
          <w:rFonts w:hAnsi="標楷體"/>
          <w:color w:val="000000" w:themeColor="text1"/>
        </w:rPr>
      </w:pPr>
      <w:r w:rsidRPr="00A307D9">
        <w:rPr>
          <w:rFonts w:hAnsi="標楷體"/>
          <w:color w:val="000000" w:themeColor="text1"/>
        </w:rPr>
        <w:t>扣留工資。</w:t>
      </w:r>
    </w:p>
    <w:p w14:paraId="3987C670" w14:textId="1CD944FA" w:rsidR="00762A3F" w:rsidRPr="00A307D9" w:rsidRDefault="00762A3F" w:rsidP="001E3BB5">
      <w:pPr>
        <w:pStyle w:val="6"/>
        <w:rPr>
          <w:rFonts w:hAnsi="標楷體"/>
          <w:color w:val="000000" w:themeColor="text1"/>
        </w:rPr>
      </w:pPr>
      <w:r w:rsidRPr="00A307D9">
        <w:rPr>
          <w:rFonts w:hAnsi="標楷體"/>
          <w:color w:val="000000" w:themeColor="text1"/>
        </w:rPr>
        <w:t>惡劣的居住條件。</w:t>
      </w:r>
    </w:p>
    <w:p w14:paraId="65C81BAC" w14:textId="1FADF3F0" w:rsidR="00762A3F" w:rsidRPr="00A307D9" w:rsidRDefault="00762A3F" w:rsidP="001E3BB5">
      <w:pPr>
        <w:pStyle w:val="6"/>
        <w:rPr>
          <w:rFonts w:hAnsi="標楷體"/>
          <w:color w:val="000000" w:themeColor="text1"/>
        </w:rPr>
      </w:pPr>
      <w:r w:rsidRPr="00A307D9">
        <w:rPr>
          <w:rFonts w:hAnsi="標楷體"/>
          <w:color w:val="000000" w:themeColor="text1"/>
        </w:rPr>
        <w:t>恐嚇與威脅。</w:t>
      </w:r>
    </w:p>
    <w:p w14:paraId="0E2F26C5" w14:textId="71A13A20" w:rsidR="001F18AD" w:rsidRPr="00A307D9" w:rsidRDefault="001E1C38" w:rsidP="001F18AD">
      <w:pPr>
        <w:pStyle w:val="5"/>
        <w:rPr>
          <w:rFonts w:hAnsi="標楷體"/>
          <w:b/>
          <w:bCs w:val="0"/>
          <w:color w:val="000000" w:themeColor="text1"/>
        </w:rPr>
      </w:pPr>
      <w:r>
        <w:rPr>
          <w:rFonts w:hAnsi="標楷體"/>
          <w:color w:val="000000" w:themeColor="text1"/>
        </w:rPr>
        <w:t>G公司</w:t>
      </w:r>
      <w:r w:rsidR="00945C71" w:rsidRPr="00A307D9">
        <w:rPr>
          <w:rFonts w:hAnsi="標楷體"/>
          <w:color w:val="000000" w:themeColor="text1"/>
        </w:rPr>
        <w:t>之</w:t>
      </w:r>
      <w:r w:rsidR="001F18AD" w:rsidRPr="00A307D9">
        <w:rPr>
          <w:rFonts w:hAnsi="標楷體"/>
          <w:color w:val="000000" w:themeColor="text1"/>
        </w:rPr>
        <w:t>回應：</w:t>
      </w:r>
      <w:r>
        <w:rPr>
          <w:rFonts w:hAnsi="標楷體"/>
          <w:b/>
          <w:bCs w:val="0"/>
          <w:color w:val="000000" w:themeColor="text1"/>
        </w:rPr>
        <w:t>G公司</w:t>
      </w:r>
      <w:r w:rsidR="001F18AD" w:rsidRPr="00A307D9">
        <w:rPr>
          <w:rFonts w:hAnsi="標楷體"/>
          <w:b/>
          <w:bCs w:val="0"/>
          <w:color w:val="000000" w:themeColor="text1"/>
        </w:rPr>
        <w:t>願意溝通並做出部分承諾</w:t>
      </w:r>
      <w:r w:rsidR="00C9226D" w:rsidRPr="00A307D9">
        <w:rPr>
          <w:rStyle w:val="aff0"/>
          <w:rFonts w:hAnsi="標楷體"/>
          <w:color w:val="000000" w:themeColor="text1"/>
        </w:rPr>
        <w:footnoteReference w:id="63"/>
      </w:r>
      <w:r w:rsidR="001F18AD" w:rsidRPr="00A307D9">
        <w:rPr>
          <w:rFonts w:hAnsi="標楷體"/>
          <w:b/>
          <w:bCs w:val="0"/>
          <w:color w:val="000000" w:themeColor="text1"/>
        </w:rPr>
        <w:t>，但拒絕退還已支付的費用</w:t>
      </w:r>
      <w:r w:rsidR="00C9226D" w:rsidRPr="00A307D9">
        <w:rPr>
          <w:rStyle w:val="aff0"/>
          <w:rFonts w:hAnsi="標楷體"/>
          <w:color w:val="000000" w:themeColor="text1"/>
        </w:rPr>
        <w:footnoteReference w:id="64"/>
      </w:r>
      <w:r w:rsidR="001F18AD" w:rsidRPr="00A307D9">
        <w:rPr>
          <w:rFonts w:hAnsi="標楷體"/>
          <w:b/>
          <w:bCs w:val="0"/>
          <w:color w:val="000000" w:themeColor="text1"/>
        </w:rPr>
        <w:t>，因此債務束縛風險依然存在。</w:t>
      </w:r>
    </w:p>
    <w:p w14:paraId="722AE6A9" w14:textId="01DC367E" w:rsidR="00C82E77" w:rsidRPr="00A307D9" w:rsidRDefault="00C82E77" w:rsidP="00D96C5C">
      <w:pPr>
        <w:pStyle w:val="3"/>
        <w:rPr>
          <w:rFonts w:hAnsi="標楷體"/>
          <w:color w:val="000000" w:themeColor="text1"/>
        </w:rPr>
      </w:pPr>
      <w:r w:rsidRPr="00A307D9">
        <w:rPr>
          <w:rFonts w:hAnsi="標楷體"/>
          <w:color w:val="000000" w:themeColor="text1"/>
        </w:rPr>
        <w:t>114年12月4日本院赴</w:t>
      </w:r>
      <w:r w:rsidR="001E1C38">
        <w:rPr>
          <w:rFonts w:hAnsi="標楷體"/>
          <w:color w:val="000000" w:themeColor="text1"/>
        </w:rPr>
        <w:t>G公司</w:t>
      </w:r>
      <w:r w:rsidRPr="00A307D9">
        <w:rPr>
          <w:rFonts w:hAnsi="標楷體"/>
          <w:color w:val="000000" w:themeColor="text1"/>
        </w:rPr>
        <w:t>實地履</w:t>
      </w:r>
      <w:proofErr w:type="gramStart"/>
      <w:r w:rsidRPr="00A307D9">
        <w:rPr>
          <w:rFonts w:hAnsi="標楷體"/>
          <w:color w:val="000000" w:themeColor="text1"/>
        </w:rPr>
        <w:t>勘</w:t>
      </w:r>
      <w:proofErr w:type="gramEnd"/>
    </w:p>
    <w:p w14:paraId="136E9E58" w14:textId="76EE0CE4" w:rsidR="000A46D4" w:rsidRPr="00A307D9" w:rsidRDefault="001E1C38" w:rsidP="00142E87">
      <w:pPr>
        <w:pStyle w:val="4"/>
        <w:rPr>
          <w:rFonts w:hAnsi="標楷體"/>
          <w:color w:val="000000" w:themeColor="text1"/>
        </w:rPr>
      </w:pPr>
      <w:r>
        <w:rPr>
          <w:rFonts w:hAnsi="標楷體"/>
          <w:color w:val="000000" w:themeColor="text1"/>
        </w:rPr>
        <w:t>G公司</w:t>
      </w:r>
      <w:r w:rsidR="000A46D4" w:rsidRPr="00A307D9">
        <w:rPr>
          <w:rFonts w:hAnsi="標楷體"/>
          <w:color w:val="000000" w:themeColor="text1"/>
        </w:rPr>
        <w:t>補充</w:t>
      </w:r>
      <w:proofErr w:type="spellStart"/>
      <w:r w:rsidR="000A46D4" w:rsidRPr="00A307D9">
        <w:rPr>
          <w:rFonts w:hAnsi="標楷體"/>
          <w:color w:val="000000" w:themeColor="text1"/>
        </w:rPr>
        <w:t>Bengtsen</w:t>
      </w:r>
      <w:proofErr w:type="spellEnd"/>
      <w:r w:rsidR="000A46D4" w:rsidRPr="00A307D9">
        <w:rPr>
          <w:rFonts w:hAnsi="標楷體"/>
          <w:color w:val="000000" w:themeColor="text1"/>
        </w:rPr>
        <w:t>調查報告內之時序作為：</w:t>
      </w:r>
    </w:p>
    <w:p w14:paraId="0B9655F3" w14:textId="6596296E" w:rsidR="000A46D4" w:rsidRPr="00A307D9" w:rsidRDefault="001E1C38" w:rsidP="000A46D4">
      <w:pPr>
        <w:pStyle w:val="5"/>
        <w:rPr>
          <w:rFonts w:hAnsi="標楷體"/>
          <w:color w:val="000000" w:themeColor="text1"/>
        </w:rPr>
      </w:pPr>
      <w:r>
        <w:rPr>
          <w:rFonts w:hAnsi="標楷體"/>
          <w:color w:val="000000" w:themeColor="text1"/>
        </w:rPr>
        <w:t>G公司</w:t>
      </w:r>
      <w:r w:rsidR="000A46D4" w:rsidRPr="00A307D9">
        <w:rPr>
          <w:rFonts w:hAnsi="標楷體"/>
          <w:color w:val="000000" w:themeColor="text1"/>
        </w:rPr>
        <w:t>於</w:t>
      </w:r>
      <w:r w:rsidR="009B53F5" w:rsidRPr="00A307D9">
        <w:rPr>
          <w:rFonts w:hAnsi="標楷體"/>
          <w:color w:val="000000" w:themeColor="text1"/>
        </w:rPr>
        <w:t>113</w:t>
      </w:r>
      <w:r w:rsidR="000A46D4" w:rsidRPr="00A307D9">
        <w:rPr>
          <w:rFonts w:hAnsi="標楷體"/>
          <w:color w:val="000000" w:themeColor="text1"/>
        </w:rPr>
        <w:t>年間即有與</w:t>
      </w:r>
      <w:proofErr w:type="spellStart"/>
      <w:r w:rsidR="000A46D4" w:rsidRPr="00A307D9">
        <w:rPr>
          <w:rFonts w:hAnsi="標楷體"/>
          <w:bCs w:val="0"/>
          <w:color w:val="000000" w:themeColor="text1"/>
        </w:rPr>
        <w:t>Bengtsen</w:t>
      </w:r>
      <w:proofErr w:type="spellEnd"/>
      <w:r w:rsidR="000A46D4" w:rsidRPr="00A307D9">
        <w:rPr>
          <w:rFonts w:hAnsi="標楷體"/>
          <w:bCs w:val="0"/>
          <w:color w:val="000000" w:themeColor="text1"/>
        </w:rPr>
        <w:t xml:space="preserve">接觸， </w:t>
      </w:r>
      <w:proofErr w:type="spellStart"/>
      <w:r w:rsidR="000A46D4" w:rsidRPr="00A307D9">
        <w:rPr>
          <w:rFonts w:hAnsi="標楷體"/>
          <w:bCs w:val="0"/>
          <w:color w:val="000000" w:themeColor="text1"/>
        </w:rPr>
        <w:t>Bengtsen</w:t>
      </w:r>
      <w:proofErr w:type="spellEnd"/>
      <w:r w:rsidR="001C546B" w:rsidRPr="00A307D9">
        <w:rPr>
          <w:rFonts w:hAnsi="標楷體"/>
          <w:bCs w:val="0"/>
          <w:color w:val="000000" w:themeColor="text1"/>
        </w:rPr>
        <w:t>向</w:t>
      </w:r>
      <w:r>
        <w:rPr>
          <w:rFonts w:hAnsi="標楷體"/>
          <w:bCs w:val="0"/>
          <w:color w:val="000000" w:themeColor="text1"/>
        </w:rPr>
        <w:t>G公司</w:t>
      </w:r>
      <w:r w:rsidR="000A46D4" w:rsidRPr="00A307D9">
        <w:rPr>
          <w:rFonts w:hAnsi="標楷體"/>
          <w:bCs w:val="0"/>
          <w:color w:val="000000" w:themeColor="text1"/>
        </w:rPr>
        <w:t>表示，調查報告內所提到之雇主中，僅有</w:t>
      </w:r>
      <w:r>
        <w:rPr>
          <w:rFonts w:hAnsi="標楷體"/>
          <w:bCs w:val="0"/>
          <w:color w:val="000000" w:themeColor="text1"/>
        </w:rPr>
        <w:t>G公司</w:t>
      </w:r>
      <w:r w:rsidR="000A46D4" w:rsidRPr="00A307D9">
        <w:rPr>
          <w:rFonts w:hAnsi="標楷體"/>
          <w:bCs w:val="0"/>
          <w:color w:val="000000" w:themeColor="text1"/>
        </w:rPr>
        <w:t>有釋出善意回應</w:t>
      </w:r>
      <w:r w:rsidR="000A46D4" w:rsidRPr="00A307D9">
        <w:rPr>
          <w:rFonts w:hAnsi="標楷體"/>
          <w:color w:val="000000" w:themeColor="text1"/>
        </w:rPr>
        <w:t>。</w:t>
      </w:r>
    </w:p>
    <w:p w14:paraId="2CA51D4B" w14:textId="0A51A056" w:rsidR="001C546B" w:rsidRPr="00A307D9" w:rsidRDefault="000A46D4" w:rsidP="000A46D4">
      <w:pPr>
        <w:pStyle w:val="5"/>
        <w:rPr>
          <w:rFonts w:hAnsi="標楷體"/>
          <w:color w:val="000000" w:themeColor="text1"/>
        </w:rPr>
      </w:pPr>
      <w:proofErr w:type="spellStart"/>
      <w:r w:rsidRPr="00A307D9">
        <w:rPr>
          <w:rFonts w:hAnsi="標楷體"/>
          <w:bCs w:val="0"/>
          <w:color w:val="000000" w:themeColor="text1"/>
        </w:rPr>
        <w:t>Bengtsen</w:t>
      </w:r>
      <w:proofErr w:type="spellEnd"/>
      <w:r w:rsidRPr="00A307D9">
        <w:rPr>
          <w:rFonts w:hAnsi="標楷體"/>
          <w:color w:val="000000" w:themeColor="text1"/>
        </w:rPr>
        <w:t>於</w:t>
      </w:r>
      <w:proofErr w:type="gramStart"/>
      <w:r w:rsidRPr="00A307D9">
        <w:rPr>
          <w:rFonts w:hAnsi="標楷體"/>
          <w:color w:val="000000" w:themeColor="text1"/>
        </w:rPr>
        <w:t>114年3月間向</w:t>
      </w:r>
      <w:proofErr w:type="gramEnd"/>
      <w:r w:rsidRPr="00A307D9">
        <w:rPr>
          <w:rFonts w:hAnsi="標楷體"/>
          <w:color w:val="000000" w:themeColor="text1"/>
        </w:rPr>
        <w:t>CBP提出請願；CBP於9月24日發布</w:t>
      </w:r>
      <w:proofErr w:type="gramStart"/>
      <w:r w:rsidR="00476624" w:rsidRPr="00A307D9">
        <w:rPr>
          <w:rFonts w:hAnsi="標楷體"/>
          <w:color w:val="000000" w:themeColor="text1"/>
        </w:rPr>
        <w:t>暫扣令</w:t>
      </w:r>
      <w:proofErr w:type="gramEnd"/>
      <w:r w:rsidRPr="00A307D9">
        <w:rPr>
          <w:rFonts w:hAnsi="標楷體"/>
          <w:color w:val="000000" w:themeColor="text1"/>
        </w:rPr>
        <w:t>。</w:t>
      </w:r>
    </w:p>
    <w:p w14:paraId="30096F0A" w14:textId="0B1D1CC7" w:rsidR="001C546B" w:rsidRPr="00A307D9" w:rsidRDefault="001C546B" w:rsidP="000A46D4">
      <w:pPr>
        <w:pStyle w:val="5"/>
        <w:rPr>
          <w:rFonts w:hAnsi="標楷體"/>
          <w:color w:val="000000" w:themeColor="text1"/>
        </w:rPr>
      </w:pPr>
      <w:r w:rsidRPr="00A307D9">
        <w:rPr>
          <w:rFonts w:hAnsi="標楷體"/>
          <w:color w:val="000000" w:themeColor="text1"/>
        </w:rPr>
        <w:t>114年9月下旬：</w:t>
      </w:r>
      <w:r w:rsidR="001E1C38">
        <w:rPr>
          <w:rFonts w:hAnsi="標楷體"/>
          <w:color w:val="000000" w:themeColor="text1"/>
        </w:rPr>
        <w:t>G公司</w:t>
      </w:r>
      <w:r w:rsidR="000A46D4" w:rsidRPr="00A307D9">
        <w:rPr>
          <w:rFonts w:hAnsi="標楷體"/>
          <w:color w:val="000000" w:themeColor="text1"/>
        </w:rPr>
        <w:t>聯繫</w:t>
      </w:r>
      <w:r w:rsidRPr="00A307D9">
        <w:rPr>
          <w:rFonts w:hAnsi="標楷體"/>
          <w:color w:val="000000" w:themeColor="text1"/>
        </w:rPr>
        <w:t>國際</w:t>
      </w:r>
      <w:r w:rsidR="000A46D4" w:rsidRPr="00A307D9">
        <w:rPr>
          <w:rFonts w:hAnsi="標楷體"/>
          <w:color w:val="000000" w:themeColor="text1"/>
        </w:rPr>
        <w:t>第三方</w:t>
      </w:r>
      <w:r w:rsidR="004906C0" w:rsidRPr="00A307D9">
        <w:rPr>
          <w:rFonts w:hAnsi="標楷體"/>
          <w:color w:val="000000" w:themeColor="text1"/>
        </w:rPr>
        <w:t>獨立稽核機構</w:t>
      </w:r>
      <w:r w:rsidRPr="00A307D9">
        <w:rPr>
          <w:rFonts w:hAnsi="標楷體"/>
          <w:color w:val="000000" w:themeColor="text1"/>
        </w:rPr>
        <w:t>，並於10月抵</w:t>
      </w:r>
      <w:proofErr w:type="gramStart"/>
      <w:r w:rsidRPr="00A307D9">
        <w:rPr>
          <w:rFonts w:hAnsi="標楷體"/>
          <w:color w:val="000000" w:themeColor="text1"/>
        </w:rPr>
        <w:t>臺</w:t>
      </w:r>
      <w:proofErr w:type="gramEnd"/>
      <w:r w:rsidRPr="00A307D9">
        <w:rPr>
          <w:rFonts w:hAnsi="標楷體"/>
          <w:color w:val="000000" w:themeColor="text1"/>
        </w:rPr>
        <w:t>進行查核作業</w:t>
      </w:r>
      <w:r w:rsidR="006E3F6F" w:rsidRPr="00A307D9">
        <w:rPr>
          <w:rStyle w:val="aff0"/>
          <w:rFonts w:hAnsi="標楷體"/>
          <w:color w:val="000000" w:themeColor="text1"/>
        </w:rPr>
        <w:footnoteReference w:id="65"/>
      </w:r>
      <w:r w:rsidR="004906C0" w:rsidRPr="00A307D9">
        <w:rPr>
          <w:rFonts w:hAnsi="標楷體"/>
          <w:color w:val="000000" w:themeColor="text1"/>
        </w:rPr>
        <w:t>。</w:t>
      </w:r>
    </w:p>
    <w:p w14:paraId="0E30F94F" w14:textId="66E70CF5" w:rsidR="001C546B" w:rsidRPr="00A307D9" w:rsidRDefault="001C546B" w:rsidP="000A46D4">
      <w:pPr>
        <w:pStyle w:val="5"/>
        <w:rPr>
          <w:rFonts w:hAnsi="標楷體"/>
          <w:color w:val="000000" w:themeColor="text1"/>
        </w:rPr>
      </w:pPr>
      <w:r w:rsidRPr="00A307D9">
        <w:rPr>
          <w:rFonts w:hAnsi="標楷體"/>
          <w:color w:val="000000" w:themeColor="text1"/>
        </w:rPr>
        <w:lastRenderedPageBreak/>
        <w:t>114年10月</w:t>
      </w:r>
      <w:r w:rsidR="00751D62" w:rsidRPr="00A307D9">
        <w:rPr>
          <w:rFonts w:hAnsi="標楷體"/>
          <w:color w:val="000000" w:themeColor="text1"/>
        </w:rPr>
        <w:t>22日</w:t>
      </w:r>
      <w:r w:rsidRPr="00A307D9">
        <w:rPr>
          <w:rFonts w:hAnsi="標楷體"/>
          <w:color w:val="000000" w:themeColor="text1"/>
        </w:rPr>
        <w:t>：</w:t>
      </w:r>
      <w:r w:rsidR="001E1C38">
        <w:rPr>
          <w:rFonts w:hAnsi="標楷體"/>
          <w:color w:val="000000" w:themeColor="text1"/>
        </w:rPr>
        <w:t>G公司</w:t>
      </w:r>
      <w:r w:rsidRPr="00A307D9">
        <w:rPr>
          <w:rFonts w:hAnsi="標楷體"/>
          <w:color w:val="000000" w:themeColor="text1"/>
        </w:rPr>
        <w:t>赴美拜訪CBP。</w:t>
      </w:r>
    </w:p>
    <w:p w14:paraId="10A6BF28" w14:textId="65F3DFF2" w:rsidR="000A46D4" w:rsidRPr="00A307D9" w:rsidRDefault="001E1C38" w:rsidP="000A46D4">
      <w:pPr>
        <w:pStyle w:val="5"/>
        <w:rPr>
          <w:rFonts w:hAnsi="標楷體"/>
          <w:color w:val="000000" w:themeColor="text1"/>
        </w:rPr>
      </w:pPr>
      <w:r>
        <w:rPr>
          <w:rFonts w:hAnsi="標楷體"/>
          <w:color w:val="000000" w:themeColor="text1"/>
        </w:rPr>
        <w:t>G公司</w:t>
      </w:r>
      <w:r w:rsidR="001C546B" w:rsidRPr="00A307D9">
        <w:rPr>
          <w:rFonts w:hAnsi="標楷體"/>
          <w:color w:val="000000" w:themeColor="text1"/>
        </w:rPr>
        <w:t>說明，目前「零付費政策」不僅是適用於新</w:t>
      </w:r>
      <w:proofErr w:type="gramStart"/>
      <w:r w:rsidR="001C546B" w:rsidRPr="00A307D9">
        <w:rPr>
          <w:rFonts w:hAnsi="標楷體"/>
          <w:color w:val="000000" w:themeColor="text1"/>
        </w:rPr>
        <w:t>聘僱移工不必</w:t>
      </w:r>
      <w:proofErr w:type="gramEnd"/>
      <w:r w:rsidR="001C546B" w:rsidRPr="00A307D9">
        <w:rPr>
          <w:rFonts w:hAnsi="標楷體"/>
          <w:color w:val="000000" w:themeColor="text1"/>
        </w:rPr>
        <w:t>負擔任何費用，</w:t>
      </w:r>
      <w:proofErr w:type="gramStart"/>
      <w:r w:rsidR="00135994" w:rsidRPr="00A307D9">
        <w:rPr>
          <w:rFonts w:hAnsi="標楷體"/>
          <w:color w:val="000000" w:themeColor="text1"/>
        </w:rPr>
        <w:t>已溯及</w:t>
      </w:r>
      <w:proofErr w:type="gramEnd"/>
      <w:r w:rsidR="00135994" w:rsidRPr="00A307D9">
        <w:rPr>
          <w:rFonts w:hAnsi="標楷體"/>
          <w:color w:val="000000" w:themeColor="text1"/>
        </w:rPr>
        <w:t>所有</w:t>
      </w:r>
      <w:proofErr w:type="gramStart"/>
      <w:r w:rsidR="00135994" w:rsidRPr="00A307D9">
        <w:rPr>
          <w:rFonts w:hAnsi="標楷體"/>
          <w:color w:val="000000" w:themeColor="text1"/>
        </w:rPr>
        <w:t>現職移工</w:t>
      </w:r>
      <w:proofErr w:type="gramEnd"/>
      <w:r w:rsidR="00135994" w:rsidRPr="00A307D9">
        <w:rPr>
          <w:rFonts w:hAnsi="標楷體"/>
          <w:color w:val="000000" w:themeColor="text1"/>
        </w:rPr>
        <w:t>，</w:t>
      </w:r>
      <w:r>
        <w:rPr>
          <w:rFonts w:hAnsi="標楷體"/>
          <w:color w:val="000000" w:themeColor="text1"/>
        </w:rPr>
        <w:t>G公司</w:t>
      </w:r>
      <w:r w:rsidR="00135994" w:rsidRPr="00A307D9">
        <w:rPr>
          <w:rFonts w:hAnsi="標楷體"/>
          <w:color w:val="000000" w:themeColor="text1"/>
        </w:rPr>
        <w:t>已返還相關費用。</w:t>
      </w:r>
    </w:p>
    <w:p w14:paraId="005A9604" w14:textId="54D54E34" w:rsidR="009E5D7F" w:rsidRPr="00A307D9" w:rsidRDefault="00C86927" w:rsidP="00142E87">
      <w:pPr>
        <w:pStyle w:val="4"/>
        <w:rPr>
          <w:rFonts w:hAnsi="標楷體"/>
          <w:color w:val="000000" w:themeColor="text1"/>
        </w:rPr>
      </w:pPr>
      <w:r w:rsidRPr="00A307D9">
        <w:rPr>
          <w:rFonts w:hAnsi="標楷體"/>
          <w:color w:val="000000" w:themeColor="text1"/>
        </w:rPr>
        <w:t>本院先赴</w:t>
      </w:r>
      <w:proofErr w:type="gramStart"/>
      <w:r w:rsidRPr="00A307D9">
        <w:rPr>
          <w:rFonts w:hAnsi="標楷體"/>
          <w:color w:val="000000" w:themeColor="text1"/>
        </w:rPr>
        <w:t>臺</w:t>
      </w:r>
      <w:proofErr w:type="gramEnd"/>
      <w:r w:rsidRPr="00A307D9">
        <w:rPr>
          <w:rFonts w:hAnsi="標楷體"/>
          <w:color w:val="000000" w:themeColor="text1"/>
        </w:rPr>
        <w:t>中市履</w:t>
      </w:r>
      <w:proofErr w:type="gramStart"/>
      <w:r w:rsidRPr="00A307D9">
        <w:rPr>
          <w:rFonts w:hAnsi="標楷體"/>
          <w:color w:val="000000" w:themeColor="text1"/>
        </w:rPr>
        <w:t>勘</w:t>
      </w:r>
      <w:proofErr w:type="gramEnd"/>
      <w:r w:rsidR="001E1C38">
        <w:rPr>
          <w:rFonts w:hAnsi="標楷體"/>
          <w:color w:val="000000" w:themeColor="text1"/>
        </w:rPr>
        <w:t>G公司</w:t>
      </w:r>
      <w:r w:rsidRPr="00A307D9">
        <w:rPr>
          <w:rFonts w:hAnsi="標楷體"/>
          <w:color w:val="000000" w:themeColor="text1"/>
        </w:rPr>
        <w:t>泰國</w:t>
      </w:r>
      <w:proofErr w:type="gramStart"/>
      <w:r w:rsidRPr="00A307D9">
        <w:rPr>
          <w:rFonts w:hAnsi="標楷體"/>
          <w:color w:val="000000" w:themeColor="text1"/>
        </w:rPr>
        <w:t>籍移工</w:t>
      </w:r>
      <w:proofErr w:type="gramEnd"/>
      <w:r w:rsidRPr="00A307D9">
        <w:rPr>
          <w:rFonts w:hAnsi="標楷體"/>
          <w:color w:val="000000" w:themeColor="text1"/>
        </w:rPr>
        <w:t>宿舍，</w:t>
      </w:r>
      <w:proofErr w:type="gramStart"/>
      <w:r w:rsidRPr="00A307D9">
        <w:rPr>
          <w:rFonts w:hAnsi="標楷體"/>
          <w:color w:val="000000" w:themeColor="text1"/>
        </w:rPr>
        <w:t>續至工廠訪談移工</w:t>
      </w:r>
      <w:proofErr w:type="gramEnd"/>
      <w:r w:rsidRPr="00A307D9">
        <w:rPr>
          <w:rFonts w:hAnsi="標楷體"/>
          <w:color w:val="000000" w:themeColor="text1"/>
        </w:rPr>
        <w:t>，其談話重點略</w:t>
      </w:r>
      <w:proofErr w:type="gramStart"/>
      <w:r w:rsidRPr="00A307D9">
        <w:rPr>
          <w:rFonts w:hAnsi="標楷體"/>
          <w:color w:val="000000" w:themeColor="text1"/>
        </w:rPr>
        <w:t>以</w:t>
      </w:r>
      <w:proofErr w:type="gramEnd"/>
      <w:r w:rsidRPr="00A307D9">
        <w:rPr>
          <w:rFonts w:hAnsi="標楷體"/>
          <w:color w:val="000000" w:themeColor="text1"/>
        </w:rPr>
        <w:t>：</w:t>
      </w:r>
    </w:p>
    <w:p w14:paraId="247494CF" w14:textId="345730EE" w:rsidR="00142E87" w:rsidRPr="00A307D9" w:rsidRDefault="00142E87" w:rsidP="00142E87">
      <w:pPr>
        <w:pStyle w:val="5"/>
        <w:rPr>
          <w:rFonts w:hAnsi="標楷體"/>
          <w:color w:val="000000" w:themeColor="text1"/>
        </w:rPr>
      </w:pPr>
      <w:r w:rsidRPr="00A307D9">
        <w:rPr>
          <w:rFonts w:hAnsi="標楷體"/>
          <w:color w:val="000000" w:themeColor="text1"/>
        </w:rPr>
        <w:t>泰國</w:t>
      </w:r>
      <w:proofErr w:type="gramStart"/>
      <w:r w:rsidRPr="00A307D9">
        <w:rPr>
          <w:rFonts w:hAnsi="標楷體"/>
          <w:color w:val="000000" w:themeColor="text1"/>
        </w:rPr>
        <w:t>籍移工</w:t>
      </w:r>
      <w:proofErr w:type="gramEnd"/>
      <w:r w:rsidR="00C7491A" w:rsidRPr="00A307D9">
        <w:rPr>
          <w:rFonts w:hAnsi="標楷體"/>
          <w:color w:val="000000" w:themeColor="text1"/>
        </w:rPr>
        <w:t>A：</w:t>
      </w:r>
    </w:p>
    <w:p w14:paraId="402F3F48" w14:textId="168C2680" w:rsidR="00EB2E7A" w:rsidRPr="00A307D9" w:rsidRDefault="00EB2E7A" w:rsidP="00136743">
      <w:pPr>
        <w:pStyle w:val="6"/>
        <w:rPr>
          <w:rFonts w:hAnsi="標楷體"/>
          <w:color w:val="000000" w:themeColor="text1"/>
        </w:rPr>
      </w:pPr>
      <w:r w:rsidRPr="00A307D9">
        <w:rPr>
          <w:rFonts w:hAnsi="標楷體"/>
          <w:color w:val="000000" w:themeColor="text1"/>
        </w:rPr>
        <w:t>在</w:t>
      </w:r>
      <w:r w:rsidR="001E1C38">
        <w:rPr>
          <w:rFonts w:hAnsi="標楷體"/>
          <w:color w:val="000000" w:themeColor="text1"/>
        </w:rPr>
        <w:t>G公司</w:t>
      </w:r>
      <w:r w:rsidRPr="00A307D9">
        <w:rPr>
          <w:rFonts w:hAnsi="標楷體"/>
          <w:color w:val="000000" w:themeColor="text1"/>
        </w:rPr>
        <w:t>工作約1年7個月。</w:t>
      </w:r>
    </w:p>
    <w:p w14:paraId="508B6C42" w14:textId="2ADD895C" w:rsidR="00EB2E7A" w:rsidRPr="00A307D9" w:rsidRDefault="00EB2E7A" w:rsidP="00136743">
      <w:pPr>
        <w:pStyle w:val="6"/>
        <w:rPr>
          <w:rFonts w:hAnsi="標楷體"/>
          <w:color w:val="000000" w:themeColor="text1"/>
        </w:rPr>
      </w:pPr>
      <w:r w:rsidRPr="00A307D9">
        <w:rPr>
          <w:rFonts w:hAnsi="標楷體"/>
          <w:color w:val="000000" w:themeColor="text1"/>
        </w:rPr>
        <w:t>來</w:t>
      </w:r>
      <w:proofErr w:type="gramStart"/>
      <w:r w:rsidRPr="00A307D9">
        <w:rPr>
          <w:rFonts w:hAnsi="標楷體"/>
          <w:color w:val="000000" w:themeColor="text1"/>
        </w:rPr>
        <w:t>臺</w:t>
      </w:r>
      <w:proofErr w:type="gramEnd"/>
      <w:r w:rsidRPr="00A307D9">
        <w:rPr>
          <w:rFonts w:hAnsi="標楷體"/>
          <w:color w:val="000000" w:themeColor="text1"/>
        </w:rPr>
        <w:t>前支付母國仲介約13萬泰銖</w:t>
      </w:r>
      <w:r w:rsidR="00476624" w:rsidRPr="00A307D9">
        <w:rPr>
          <w:rFonts w:hAnsi="標楷體"/>
          <w:color w:val="000000" w:themeColor="text1"/>
        </w:rPr>
        <w:t>(</w:t>
      </w:r>
      <w:r w:rsidRPr="00A307D9">
        <w:rPr>
          <w:rFonts w:hAnsi="標楷體"/>
          <w:color w:val="000000" w:themeColor="text1"/>
        </w:rPr>
        <w:t>約14萬元</w:t>
      </w:r>
      <w:r w:rsidRPr="00A307D9">
        <w:rPr>
          <w:rStyle w:val="aff0"/>
          <w:rFonts w:hAnsi="標楷體"/>
          <w:color w:val="000000" w:themeColor="text1"/>
        </w:rPr>
        <w:footnoteReference w:id="66"/>
      </w:r>
      <w:r w:rsidR="00476624" w:rsidRPr="00A307D9">
        <w:rPr>
          <w:rFonts w:hAnsi="標楷體"/>
          <w:color w:val="000000" w:themeColor="text1"/>
        </w:rPr>
        <w:t>)</w:t>
      </w:r>
      <w:r w:rsidRPr="00A307D9">
        <w:rPr>
          <w:rFonts w:hAnsi="標楷體"/>
          <w:color w:val="000000" w:themeColor="text1"/>
        </w:rPr>
        <w:t>，包括來回機票、健康檢查、護照等；其中，5萬</w:t>
      </w:r>
      <w:proofErr w:type="gramStart"/>
      <w:r w:rsidRPr="00A307D9">
        <w:rPr>
          <w:rFonts w:hAnsi="標楷體"/>
          <w:color w:val="000000" w:themeColor="text1"/>
        </w:rPr>
        <w:t>泰銖是跟</w:t>
      </w:r>
      <w:proofErr w:type="gramEnd"/>
      <w:r w:rsidRPr="00A307D9">
        <w:rPr>
          <w:rFonts w:hAnsi="標楷體"/>
          <w:color w:val="000000" w:themeColor="text1"/>
        </w:rPr>
        <w:t>母國仲介公司借貸的，8萬</w:t>
      </w:r>
      <w:proofErr w:type="gramStart"/>
      <w:r w:rsidRPr="00A307D9">
        <w:rPr>
          <w:rFonts w:hAnsi="標楷體"/>
          <w:color w:val="000000" w:themeColor="text1"/>
        </w:rPr>
        <w:t>泰銖是我</w:t>
      </w:r>
      <w:proofErr w:type="gramEnd"/>
      <w:r w:rsidRPr="00A307D9">
        <w:rPr>
          <w:rFonts w:hAnsi="標楷體"/>
          <w:color w:val="000000" w:themeColor="text1"/>
        </w:rPr>
        <w:t>自己的錢。</w:t>
      </w:r>
    </w:p>
    <w:p w14:paraId="3C2101B4" w14:textId="37F4339B" w:rsidR="00E5112C" w:rsidRPr="00A307D9" w:rsidRDefault="001E1C38" w:rsidP="00E5112C">
      <w:pPr>
        <w:pStyle w:val="6"/>
        <w:rPr>
          <w:rFonts w:hAnsi="標楷體"/>
          <w:color w:val="000000" w:themeColor="text1"/>
        </w:rPr>
      </w:pPr>
      <w:r>
        <w:rPr>
          <w:rFonts w:hAnsi="標楷體"/>
          <w:color w:val="000000" w:themeColor="text1"/>
        </w:rPr>
        <w:t>G公司</w:t>
      </w:r>
      <w:r w:rsidR="00E5112C" w:rsidRPr="00A307D9">
        <w:rPr>
          <w:rFonts w:hAnsi="標楷體"/>
          <w:color w:val="000000" w:themeColor="text1"/>
        </w:rPr>
        <w:t>已退還我支付給母國及臺灣仲介的費用，我共領到約12萬元。</w:t>
      </w:r>
    </w:p>
    <w:p w14:paraId="174CC7B0" w14:textId="4E313E9E" w:rsidR="00E95EC3" w:rsidRPr="00A307D9" w:rsidRDefault="0003228B" w:rsidP="00136743">
      <w:pPr>
        <w:pStyle w:val="6"/>
        <w:rPr>
          <w:rFonts w:hAnsi="標楷體"/>
          <w:color w:val="000000" w:themeColor="text1"/>
        </w:rPr>
      </w:pPr>
      <w:r w:rsidRPr="00A307D9">
        <w:rPr>
          <w:rFonts w:hAnsi="標楷體"/>
          <w:color w:val="000000" w:themeColor="text1"/>
        </w:rPr>
        <w:t>剛到</w:t>
      </w:r>
      <w:r w:rsidR="001E1C38">
        <w:rPr>
          <w:rFonts w:hAnsi="標楷體"/>
          <w:color w:val="000000" w:themeColor="text1"/>
        </w:rPr>
        <w:t>G公司</w:t>
      </w:r>
      <w:r w:rsidRPr="00A307D9">
        <w:rPr>
          <w:rFonts w:hAnsi="標楷體"/>
          <w:color w:val="000000" w:themeColor="text1"/>
        </w:rPr>
        <w:t>時，我是住在</w:t>
      </w:r>
      <w:r w:rsidR="00DC5A33">
        <w:rPr>
          <w:rFonts w:hAnsi="標楷體" w:hint="eastAsia"/>
          <w:color w:val="000000" w:themeColor="text1"/>
        </w:rPr>
        <w:t>舊</w:t>
      </w:r>
      <w:r w:rsidRPr="00A307D9">
        <w:rPr>
          <w:rFonts w:hAnsi="標楷體"/>
          <w:color w:val="000000" w:themeColor="text1"/>
        </w:rPr>
        <w:t>宿舍，對住宿環境不太</w:t>
      </w:r>
      <w:proofErr w:type="gramStart"/>
      <w:r w:rsidRPr="00A307D9">
        <w:rPr>
          <w:rFonts w:hAnsi="標楷體"/>
          <w:color w:val="000000" w:themeColor="text1"/>
        </w:rPr>
        <w:t>滿意，</w:t>
      </w:r>
      <w:proofErr w:type="gramEnd"/>
      <w:r w:rsidRPr="00A307D9">
        <w:rPr>
          <w:rFonts w:hAnsi="標楷體"/>
          <w:color w:val="000000" w:themeColor="text1"/>
        </w:rPr>
        <w:t>因為</w:t>
      </w:r>
      <w:r w:rsidR="00E95EC3" w:rsidRPr="00A307D9">
        <w:rPr>
          <w:rFonts w:hAnsi="標楷體"/>
          <w:color w:val="000000" w:themeColor="text1"/>
        </w:rPr>
        <w:t>：</w:t>
      </w:r>
    </w:p>
    <w:p w14:paraId="14001073" w14:textId="3AA476C0" w:rsidR="00BB22BD" w:rsidRPr="00A307D9" w:rsidRDefault="00DC5A33" w:rsidP="00E95EC3">
      <w:pPr>
        <w:pStyle w:val="7"/>
        <w:rPr>
          <w:rFonts w:hAnsi="標楷體"/>
          <w:color w:val="000000" w:themeColor="text1"/>
        </w:rPr>
      </w:pPr>
      <w:r>
        <w:rPr>
          <w:rFonts w:hAnsi="標楷體" w:hint="eastAsia"/>
          <w:color w:val="000000" w:themeColor="text1"/>
        </w:rPr>
        <w:t>舊</w:t>
      </w:r>
      <w:r w:rsidRPr="00A307D9">
        <w:rPr>
          <w:rFonts w:hAnsi="標楷體"/>
          <w:color w:val="000000" w:themeColor="text1"/>
        </w:rPr>
        <w:t>宿舍</w:t>
      </w:r>
      <w:r w:rsidR="0003228B" w:rsidRPr="00A307D9">
        <w:rPr>
          <w:rFonts w:hAnsi="標楷體"/>
          <w:color w:val="000000" w:themeColor="text1"/>
        </w:rPr>
        <w:t>每</w:t>
      </w:r>
      <w:proofErr w:type="gramStart"/>
      <w:r w:rsidR="0003228B" w:rsidRPr="00A307D9">
        <w:rPr>
          <w:rFonts w:hAnsi="標楷體"/>
          <w:color w:val="000000" w:themeColor="text1"/>
        </w:rPr>
        <w:t>間房住</w:t>
      </w:r>
      <w:proofErr w:type="gramEnd"/>
      <w:r w:rsidR="0003228B" w:rsidRPr="00A307D9">
        <w:rPr>
          <w:rFonts w:hAnsi="標楷體"/>
          <w:color w:val="000000" w:themeColor="text1"/>
        </w:rPr>
        <w:t>了12個人，非常擁擠；現在搬到</w:t>
      </w:r>
      <w:r>
        <w:rPr>
          <w:rFonts w:hAnsi="標楷體" w:hint="eastAsia"/>
          <w:color w:val="000000" w:themeColor="text1"/>
        </w:rPr>
        <w:t>新</w:t>
      </w:r>
      <w:r w:rsidR="0003228B" w:rsidRPr="00A307D9">
        <w:rPr>
          <w:rFonts w:hAnsi="標楷體"/>
          <w:color w:val="000000" w:themeColor="text1"/>
        </w:rPr>
        <w:t>宿舍後，情況好了一點，每</w:t>
      </w:r>
      <w:proofErr w:type="gramStart"/>
      <w:r w:rsidR="0003228B" w:rsidRPr="00A307D9">
        <w:rPr>
          <w:rFonts w:hAnsi="標楷體"/>
          <w:color w:val="000000" w:themeColor="text1"/>
        </w:rPr>
        <w:t>間房只</w:t>
      </w:r>
      <w:proofErr w:type="gramEnd"/>
      <w:r w:rsidR="0003228B" w:rsidRPr="00A307D9">
        <w:rPr>
          <w:rFonts w:hAnsi="標楷體"/>
          <w:color w:val="000000" w:themeColor="text1"/>
        </w:rPr>
        <w:t>住8個人</w:t>
      </w:r>
      <w:r w:rsidR="00BB22BD" w:rsidRPr="00A307D9">
        <w:rPr>
          <w:rFonts w:hAnsi="標楷體"/>
          <w:color w:val="000000" w:themeColor="text1"/>
        </w:rPr>
        <w:t>。</w:t>
      </w:r>
    </w:p>
    <w:p w14:paraId="70F7AEBB" w14:textId="6552E4C1" w:rsidR="00BB22BD" w:rsidRPr="00A307D9" w:rsidRDefault="00DC5A33" w:rsidP="00E95EC3">
      <w:pPr>
        <w:pStyle w:val="7"/>
        <w:rPr>
          <w:rFonts w:hAnsi="標楷體"/>
          <w:color w:val="000000" w:themeColor="text1"/>
        </w:rPr>
      </w:pPr>
      <w:r>
        <w:rPr>
          <w:rFonts w:hAnsi="標楷體" w:hint="eastAsia"/>
          <w:color w:val="000000" w:themeColor="text1"/>
        </w:rPr>
        <w:t>舊</w:t>
      </w:r>
      <w:r w:rsidRPr="00A307D9">
        <w:rPr>
          <w:rFonts w:hAnsi="標楷體"/>
          <w:color w:val="000000" w:themeColor="text1"/>
        </w:rPr>
        <w:t>宿舍</w:t>
      </w:r>
      <w:r w:rsidR="00BB22BD" w:rsidRPr="00A307D9">
        <w:rPr>
          <w:rFonts w:hAnsi="標楷體"/>
          <w:color w:val="000000" w:themeColor="text1"/>
        </w:rPr>
        <w:t>有門禁規定</w:t>
      </w:r>
      <w:r w:rsidR="00476624" w:rsidRPr="00A307D9">
        <w:rPr>
          <w:rFonts w:hAnsi="標楷體"/>
          <w:color w:val="000000" w:themeColor="text1"/>
        </w:rPr>
        <w:t>(</w:t>
      </w:r>
      <w:r w:rsidR="00BB22BD" w:rsidRPr="00A307D9">
        <w:rPr>
          <w:rFonts w:hAnsi="標楷體"/>
          <w:color w:val="000000" w:themeColor="text1"/>
        </w:rPr>
        <w:t>晚上11點</w:t>
      </w:r>
      <w:r w:rsidR="00476624" w:rsidRPr="00A307D9">
        <w:rPr>
          <w:rFonts w:hAnsi="標楷體"/>
          <w:color w:val="000000" w:themeColor="text1"/>
        </w:rPr>
        <w:t>)</w:t>
      </w:r>
      <w:r w:rsidR="00BB22BD" w:rsidRPr="00A307D9">
        <w:rPr>
          <w:rFonts w:hAnsi="標楷體"/>
          <w:color w:val="000000" w:themeColor="text1"/>
        </w:rPr>
        <w:t>，</w:t>
      </w:r>
      <w:r w:rsidR="00E95EC3" w:rsidRPr="00A307D9">
        <w:rPr>
          <w:rFonts w:hAnsi="標楷體"/>
          <w:color w:val="000000" w:themeColor="text1"/>
        </w:rPr>
        <w:t>現在搬到</w:t>
      </w:r>
      <w:r>
        <w:rPr>
          <w:rFonts w:hAnsi="標楷體" w:hint="eastAsia"/>
          <w:color w:val="000000" w:themeColor="text1"/>
        </w:rPr>
        <w:t>新</w:t>
      </w:r>
      <w:r w:rsidR="00E95EC3" w:rsidRPr="00A307D9">
        <w:rPr>
          <w:rFonts w:hAnsi="標楷體"/>
          <w:color w:val="000000" w:themeColor="text1"/>
        </w:rPr>
        <w:t>宿舍後，</w:t>
      </w:r>
      <w:r w:rsidR="00BB22BD" w:rsidRPr="00A307D9">
        <w:rPr>
          <w:rFonts w:hAnsi="標楷體"/>
          <w:color w:val="000000" w:themeColor="text1"/>
        </w:rPr>
        <w:t>沒有門禁時間，發給</w:t>
      </w:r>
      <w:proofErr w:type="gramStart"/>
      <w:r w:rsidR="00E95EC3" w:rsidRPr="00A307D9">
        <w:rPr>
          <w:rFonts w:hAnsi="標楷體"/>
          <w:color w:val="000000" w:themeColor="text1"/>
        </w:rPr>
        <w:t>住宿移工</w:t>
      </w:r>
      <w:r w:rsidR="00BB22BD" w:rsidRPr="00A307D9">
        <w:rPr>
          <w:rFonts w:hAnsi="標楷體"/>
          <w:color w:val="000000" w:themeColor="text1"/>
        </w:rPr>
        <w:t>門禁</w:t>
      </w:r>
      <w:proofErr w:type="gramEnd"/>
      <w:r w:rsidR="00BB22BD" w:rsidRPr="00A307D9">
        <w:rPr>
          <w:rFonts w:hAnsi="標楷體"/>
          <w:color w:val="000000" w:themeColor="text1"/>
        </w:rPr>
        <w:t>卡，可以自由進出。</w:t>
      </w:r>
    </w:p>
    <w:p w14:paraId="555DE063" w14:textId="03B69946" w:rsidR="00BB22BD" w:rsidRPr="00A307D9" w:rsidRDefault="00E5112C" w:rsidP="00136743">
      <w:pPr>
        <w:pStyle w:val="6"/>
        <w:rPr>
          <w:rFonts w:hAnsi="標楷體"/>
          <w:color w:val="000000" w:themeColor="text1"/>
        </w:rPr>
      </w:pPr>
      <w:r w:rsidRPr="00A307D9">
        <w:rPr>
          <w:rFonts w:hAnsi="標楷體"/>
          <w:color w:val="000000" w:themeColor="text1"/>
        </w:rPr>
        <w:t>住宿方面，</w:t>
      </w:r>
      <w:r w:rsidR="00DC5A33">
        <w:rPr>
          <w:rFonts w:hAnsi="標楷體" w:hint="eastAsia"/>
          <w:color w:val="000000" w:themeColor="text1"/>
        </w:rPr>
        <w:t>舊</w:t>
      </w:r>
      <w:r w:rsidR="00DC5A33" w:rsidRPr="00A307D9">
        <w:rPr>
          <w:rFonts w:hAnsi="標楷體"/>
          <w:color w:val="000000" w:themeColor="text1"/>
        </w:rPr>
        <w:t>宿舍</w:t>
      </w:r>
      <w:r w:rsidR="0003228B" w:rsidRPr="00A307D9">
        <w:rPr>
          <w:rFonts w:hAnsi="標楷體"/>
          <w:color w:val="000000" w:themeColor="text1"/>
        </w:rPr>
        <w:t>可以</w:t>
      </w:r>
      <w:r w:rsidRPr="00A307D9">
        <w:rPr>
          <w:rFonts w:hAnsi="標楷體"/>
          <w:color w:val="000000" w:themeColor="text1"/>
        </w:rPr>
        <w:t>自己</w:t>
      </w:r>
      <w:r w:rsidR="0003228B" w:rsidRPr="00A307D9">
        <w:rPr>
          <w:rFonts w:hAnsi="標楷體"/>
          <w:color w:val="000000" w:themeColor="text1"/>
        </w:rPr>
        <w:t>煮食；</w:t>
      </w:r>
      <w:r w:rsidRPr="00A307D9">
        <w:rPr>
          <w:rFonts w:hAnsi="標楷體"/>
          <w:color w:val="000000" w:themeColor="text1"/>
        </w:rPr>
        <w:t>現在搬到</w:t>
      </w:r>
      <w:r w:rsidR="00DC5A33">
        <w:rPr>
          <w:rFonts w:hAnsi="標楷體" w:hint="eastAsia"/>
          <w:color w:val="000000" w:themeColor="text1"/>
        </w:rPr>
        <w:t>新</w:t>
      </w:r>
      <w:r w:rsidR="00DC5A33" w:rsidRPr="00A307D9">
        <w:rPr>
          <w:rFonts w:hAnsi="標楷體"/>
          <w:color w:val="000000" w:themeColor="text1"/>
        </w:rPr>
        <w:t>宿舍</w:t>
      </w:r>
      <w:r w:rsidRPr="00A307D9">
        <w:rPr>
          <w:rFonts w:hAnsi="標楷體"/>
          <w:color w:val="000000" w:themeColor="text1"/>
        </w:rPr>
        <w:t>後</w:t>
      </w:r>
      <w:r w:rsidR="0003228B" w:rsidRPr="00A307D9">
        <w:rPr>
          <w:rFonts w:hAnsi="標楷體"/>
          <w:color w:val="000000" w:themeColor="text1"/>
        </w:rPr>
        <w:t>不能煮，由公司提供便當，但</w:t>
      </w:r>
      <w:r w:rsidR="004041AE" w:rsidRPr="00A307D9">
        <w:rPr>
          <w:rFonts w:hAnsi="標楷體"/>
          <w:color w:val="000000" w:themeColor="text1"/>
        </w:rPr>
        <w:t>這樣</w:t>
      </w:r>
      <w:r w:rsidR="0003228B" w:rsidRPr="00A307D9">
        <w:rPr>
          <w:rFonts w:hAnsi="標楷體"/>
          <w:color w:val="000000" w:themeColor="text1"/>
        </w:rPr>
        <w:t>比較省錢。</w:t>
      </w:r>
    </w:p>
    <w:p w14:paraId="071ACE90" w14:textId="06AD68BF" w:rsidR="00BB22BD" w:rsidRPr="00A307D9" w:rsidRDefault="00E95EC3" w:rsidP="00136743">
      <w:pPr>
        <w:pStyle w:val="6"/>
        <w:rPr>
          <w:rFonts w:hAnsi="標楷體"/>
          <w:color w:val="000000" w:themeColor="text1"/>
        </w:rPr>
      </w:pPr>
      <w:r w:rsidRPr="00A307D9">
        <w:rPr>
          <w:rFonts w:hAnsi="標楷體"/>
          <w:color w:val="000000" w:themeColor="text1"/>
        </w:rPr>
        <w:t>剛到</w:t>
      </w:r>
      <w:r w:rsidR="001E1C38">
        <w:rPr>
          <w:rFonts w:hAnsi="標楷體"/>
          <w:color w:val="000000" w:themeColor="text1"/>
        </w:rPr>
        <w:t>G公司</w:t>
      </w:r>
      <w:r w:rsidRPr="00A307D9">
        <w:rPr>
          <w:rFonts w:hAnsi="標楷體"/>
          <w:color w:val="000000" w:themeColor="text1"/>
        </w:rPr>
        <w:t>時，每月薪資含加班費約3萬</w:t>
      </w:r>
      <w:r w:rsidRPr="00A307D9">
        <w:rPr>
          <w:rFonts w:hAnsi="標楷體"/>
          <w:color w:val="000000" w:themeColor="text1"/>
        </w:rPr>
        <w:lastRenderedPageBreak/>
        <w:t>8,000元，現在比較少加班機會，每月薪資含加班費約3萬1,000元。膳宿費是每月2,300元。</w:t>
      </w:r>
    </w:p>
    <w:p w14:paraId="5B6BEE68" w14:textId="12C00B68" w:rsidR="00990650" w:rsidRPr="00A307D9" w:rsidRDefault="00167983" w:rsidP="00167983">
      <w:pPr>
        <w:pStyle w:val="6"/>
        <w:rPr>
          <w:rFonts w:hAnsi="標楷體"/>
          <w:color w:val="000000" w:themeColor="text1"/>
        </w:rPr>
      </w:pPr>
      <w:r w:rsidRPr="00A307D9">
        <w:rPr>
          <w:rFonts w:hAnsi="標楷體"/>
          <w:color w:val="000000" w:themeColor="text1"/>
        </w:rPr>
        <w:t>目前感覺公司正逐步提供我們應有的福利，因此暫時沒有想換雇主的打算。</w:t>
      </w:r>
    </w:p>
    <w:p w14:paraId="4CA9D123" w14:textId="18513021" w:rsidR="00C7491A" w:rsidRPr="00A307D9" w:rsidRDefault="00C7491A" w:rsidP="00142E87">
      <w:pPr>
        <w:pStyle w:val="5"/>
        <w:rPr>
          <w:rFonts w:hAnsi="標楷體"/>
          <w:color w:val="000000" w:themeColor="text1"/>
        </w:rPr>
      </w:pPr>
      <w:r w:rsidRPr="00A307D9">
        <w:rPr>
          <w:rFonts w:hAnsi="標楷體"/>
          <w:color w:val="000000" w:themeColor="text1"/>
        </w:rPr>
        <w:t>泰國</w:t>
      </w:r>
      <w:proofErr w:type="gramStart"/>
      <w:r w:rsidRPr="00A307D9">
        <w:rPr>
          <w:rFonts w:hAnsi="標楷體"/>
          <w:color w:val="000000" w:themeColor="text1"/>
        </w:rPr>
        <w:t>籍移工</w:t>
      </w:r>
      <w:proofErr w:type="gramEnd"/>
      <w:r w:rsidRPr="00A307D9">
        <w:rPr>
          <w:rFonts w:hAnsi="標楷體"/>
          <w:color w:val="000000" w:themeColor="text1"/>
        </w:rPr>
        <w:t>B：</w:t>
      </w:r>
    </w:p>
    <w:p w14:paraId="04388B42" w14:textId="783CD717" w:rsidR="00341B20" w:rsidRPr="00A307D9" w:rsidRDefault="00341B20" w:rsidP="00341B20">
      <w:pPr>
        <w:pStyle w:val="6"/>
        <w:rPr>
          <w:rFonts w:hAnsi="標楷體"/>
          <w:color w:val="000000" w:themeColor="text1"/>
        </w:rPr>
      </w:pPr>
      <w:r w:rsidRPr="00A307D9">
        <w:rPr>
          <w:rFonts w:hAnsi="標楷體"/>
          <w:color w:val="000000" w:themeColor="text1"/>
        </w:rPr>
        <w:t>在</w:t>
      </w:r>
      <w:r w:rsidR="001E1C38">
        <w:rPr>
          <w:rFonts w:hAnsi="標楷體"/>
          <w:color w:val="000000" w:themeColor="text1"/>
        </w:rPr>
        <w:t>G公司</w:t>
      </w:r>
      <w:r w:rsidRPr="00A307D9">
        <w:rPr>
          <w:rFonts w:hAnsi="標楷體"/>
          <w:color w:val="000000" w:themeColor="text1"/>
        </w:rPr>
        <w:t>工作約10年。</w:t>
      </w:r>
    </w:p>
    <w:p w14:paraId="5238CE2C" w14:textId="61ACB9AE" w:rsidR="00601A5E" w:rsidRPr="00A307D9" w:rsidRDefault="00341B20" w:rsidP="00E47D57">
      <w:pPr>
        <w:pStyle w:val="6"/>
        <w:rPr>
          <w:rFonts w:hAnsi="標楷體"/>
          <w:color w:val="000000" w:themeColor="text1"/>
        </w:rPr>
      </w:pPr>
      <w:r w:rsidRPr="00A307D9">
        <w:rPr>
          <w:rFonts w:hAnsi="標楷體"/>
          <w:color w:val="000000" w:themeColor="text1"/>
        </w:rPr>
        <w:t>來</w:t>
      </w:r>
      <w:proofErr w:type="gramStart"/>
      <w:r w:rsidRPr="00A307D9">
        <w:rPr>
          <w:rFonts w:hAnsi="標楷體"/>
          <w:color w:val="000000" w:themeColor="text1"/>
        </w:rPr>
        <w:t>臺</w:t>
      </w:r>
      <w:proofErr w:type="gramEnd"/>
      <w:r w:rsidRPr="00A307D9">
        <w:rPr>
          <w:rFonts w:hAnsi="標楷體"/>
          <w:color w:val="000000" w:themeColor="text1"/>
        </w:rPr>
        <w:t>前支付母國仲介約7萬泰銖</w:t>
      </w:r>
      <w:r w:rsidR="00476624" w:rsidRPr="00A307D9">
        <w:rPr>
          <w:rFonts w:hAnsi="標楷體"/>
          <w:color w:val="000000" w:themeColor="text1"/>
        </w:rPr>
        <w:t>(</w:t>
      </w:r>
      <w:r w:rsidRPr="00A307D9">
        <w:rPr>
          <w:rFonts w:hAnsi="標楷體"/>
          <w:color w:val="000000" w:themeColor="text1"/>
        </w:rPr>
        <w:t>約6萬5,000元</w:t>
      </w:r>
      <w:r w:rsidRPr="00A307D9">
        <w:rPr>
          <w:rStyle w:val="aff0"/>
          <w:rFonts w:hAnsi="標楷體"/>
          <w:color w:val="000000" w:themeColor="text1"/>
        </w:rPr>
        <w:footnoteReference w:id="67"/>
      </w:r>
      <w:r w:rsidR="00476624" w:rsidRPr="00A307D9">
        <w:rPr>
          <w:rFonts w:hAnsi="標楷體"/>
          <w:color w:val="000000" w:themeColor="text1"/>
        </w:rPr>
        <w:t>)</w:t>
      </w:r>
      <w:r w:rsidRPr="00A307D9">
        <w:rPr>
          <w:rFonts w:hAnsi="標楷體"/>
          <w:color w:val="000000" w:themeColor="text1"/>
        </w:rPr>
        <w:t>，包括來回機票、健康檢查、護照等；這筆錢都是我自己的積蓄，並未向仲介借貸。</w:t>
      </w:r>
    </w:p>
    <w:p w14:paraId="42615453" w14:textId="1C53BB07" w:rsidR="00167983" w:rsidRPr="00A307D9" w:rsidRDefault="001E1C38" w:rsidP="00167983">
      <w:pPr>
        <w:pStyle w:val="6"/>
        <w:rPr>
          <w:rFonts w:hAnsi="標楷體"/>
          <w:color w:val="000000" w:themeColor="text1"/>
        </w:rPr>
      </w:pPr>
      <w:r>
        <w:rPr>
          <w:rFonts w:hAnsi="標楷體"/>
          <w:color w:val="000000" w:themeColor="text1"/>
        </w:rPr>
        <w:t>G公司</w:t>
      </w:r>
      <w:r w:rsidR="00167983" w:rsidRPr="00A307D9">
        <w:rPr>
          <w:rFonts w:hAnsi="標楷體"/>
          <w:color w:val="000000" w:themeColor="text1"/>
        </w:rPr>
        <w:t>已退還我支付給母國及臺灣仲介的費用，我共領到約28萬元。</w:t>
      </w:r>
    </w:p>
    <w:p w14:paraId="2C9B40EB" w14:textId="3AE7C290" w:rsidR="00341B20" w:rsidRPr="00A307D9" w:rsidRDefault="00341B20" w:rsidP="00341B20">
      <w:pPr>
        <w:pStyle w:val="6"/>
        <w:rPr>
          <w:rFonts w:hAnsi="標楷體"/>
          <w:color w:val="000000" w:themeColor="text1"/>
        </w:rPr>
      </w:pPr>
      <w:r w:rsidRPr="00A307D9">
        <w:rPr>
          <w:rFonts w:hAnsi="標楷體"/>
          <w:color w:val="000000" w:themeColor="text1"/>
        </w:rPr>
        <w:t>剛到</w:t>
      </w:r>
      <w:r w:rsidR="001E1C38">
        <w:rPr>
          <w:rFonts w:hAnsi="標楷體"/>
          <w:color w:val="000000" w:themeColor="text1"/>
        </w:rPr>
        <w:t>G公司</w:t>
      </w:r>
      <w:r w:rsidRPr="00A307D9">
        <w:rPr>
          <w:rFonts w:hAnsi="標楷體"/>
          <w:color w:val="000000" w:themeColor="text1"/>
        </w:rPr>
        <w:t>時，我住在</w:t>
      </w:r>
      <w:r w:rsidR="00DC5A33">
        <w:rPr>
          <w:rFonts w:hAnsi="標楷體" w:hint="eastAsia"/>
          <w:color w:val="000000" w:themeColor="text1"/>
        </w:rPr>
        <w:t>舊宿舍</w:t>
      </w:r>
      <w:r w:rsidRPr="00A307D9">
        <w:rPr>
          <w:rFonts w:hAnsi="標楷體"/>
          <w:color w:val="000000" w:themeColor="text1"/>
        </w:rPr>
        <w:t>，對住宿環境不太</w:t>
      </w:r>
      <w:proofErr w:type="gramStart"/>
      <w:r w:rsidRPr="00A307D9">
        <w:rPr>
          <w:rFonts w:hAnsi="標楷體"/>
          <w:color w:val="000000" w:themeColor="text1"/>
        </w:rPr>
        <w:t>滿意，</w:t>
      </w:r>
      <w:proofErr w:type="gramEnd"/>
      <w:r w:rsidRPr="00A307D9">
        <w:rPr>
          <w:rFonts w:hAnsi="標楷體"/>
          <w:color w:val="000000" w:themeColor="text1"/>
        </w:rPr>
        <w:t>因為人很多，非常擁擠。宿舍與越南</w:t>
      </w:r>
      <w:proofErr w:type="gramStart"/>
      <w:r w:rsidRPr="00A307D9">
        <w:rPr>
          <w:rFonts w:hAnsi="標楷體"/>
          <w:color w:val="000000" w:themeColor="text1"/>
        </w:rPr>
        <w:t>籍移工</w:t>
      </w:r>
      <w:proofErr w:type="gramEnd"/>
      <w:r w:rsidRPr="00A307D9">
        <w:rPr>
          <w:rFonts w:hAnsi="標楷體"/>
          <w:color w:val="000000" w:themeColor="text1"/>
        </w:rPr>
        <w:t>同棟</w:t>
      </w:r>
      <w:r w:rsidR="00476624" w:rsidRPr="00A307D9">
        <w:rPr>
          <w:rFonts w:hAnsi="標楷體"/>
          <w:color w:val="000000" w:themeColor="text1"/>
        </w:rPr>
        <w:t>(</w:t>
      </w:r>
      <w:r w:rsidRPr="00A307D9">
        <w:rPr>
          <w:rFonts w:hAnsi="標楷體"/>
          <w:color w:val="000000" w:themeColor="text1"/>
        </w:rPr>
        <w:t>但不同房間</w:t>
      </w:r>
      <w:r w:rsidR="00476624" w:rsidRPr="00A307D9">
        <w:rPr>
          <w:rFonts w:hAnsi="標楷體"/>
          <w:color w:val="000000" w:themeColor="text1"/>
        </w:rPr>
        <w:t>)</w:t>
      </w:r>
      <w:r w:rsidRPr="00A307D9">
        <w:rPr>
          <w:rFonts w:hAnsi="標楷體"/>
          <w:color w:val="000000" w:themeColor="text1"/>
        </w:rPr>
        <w:t>，他們講話聲音很大，經常發生吵架和衝突。現在情況好多了，因為一些越南</w:t>
      </w:r>
      <w:proofErr w:type="gramStart"/>
      <w:r w:rsidRPr="00A307D9">
        <w:rPr>
          <w:rFonts w:hAnsi="標楷體"/>
          <w:color w:val="000000" w:themeColor="text1"/>
        </w:rPr>
        <w:t>籍移工</w:t>
      </w:r>
      <w:proofErr w:type="gramEnd"/>
      <w:r w:rsidRPr="00A307D9">
        <w:rPr>
          <w:rFonts w:hAnsi="標楷體"/>
          <w:color w:val="000000" w:themeColor="text1"/>
        </w:rPr>
        <w:t>已期滿回國，</w:t>
      </w:r>
      <w:r w:rsidR="00167983" w:rsidRPr="00A307D9">
        <w:rPr>
          <w:rFonts w:hAnsi="標楷體"/>
          <w:color w:val="000000" w:themeColor="text1"/>
        </w:rPr>
        <w:t>其餘的越南</w:t>
      </w:r>
      <w:proofErr w:type="gramStart"/>
      <w:r w:rsidR="00167983" w:rsidRPr="00A307D9">
        <w:rPr>
          <w:rFonts w:hAnsi="標楷體"/>
          <w:color w:val="000000" w:themeColor="text1"/>
        </w:rPr>
        <w:t>籍移工</w:t>
      </w:r>
      <w:proofErr w:type="gramEnd"/>
      <w:r w:rsidRPr="00A307D9">
        <w:rPr>
          <w:rFonts w:hAnsi="標楷體"/>
          <w:color w:val="000000" w:themeColor="text1"/>
        </w:rPr>
        <w:t>也搬到</w:t>
      </w:r>
      <w:r w:rsidR="00DC5A33">
        <w:rPr>
          <w:rFonts w:hAnsi="標楷體" w:hint="eastAsia"/>
          <w:color w:val="000000" w:themeColor="text1"/>
        </w:rPr>
        <w:t>新宿舍</w:t>
      </w:r>
      <w:r w:rsidRPr="00A307D9">
        <w:rPr>
          <w:rFonts w:hAnsi="標楷體"/>
          <w:color w:val="000000" w:themeColor="text1"/>
        </w:rPr>
        <w:t>。</w:t>
      </w:r>
    </w:p>
    <w:p w14:paraId="04E67A1B" w14:textId="72830C86" w:rsidR="00167983" w:rsidRPr="00A307D9" w:rsidRDefault="00167983" w:rsidP="00341B20">
      <w:pPr>
        <w:pStyle w:val="6"/>
        <w:rPr>
          <w:rFonts w:hAnsi="標楷體"/>
          <w:color w:val="000000" w:themeColor="text1"/>
        </w:rPr>
      </w:pPr>
      <w:r w:rsidRPr="00A307D9">
        <w:rPr>
          <w:rFonts w:hAnsi="標楷體"/>
          <w:color w:val="000000" w:themeColor="text1"/>
        </w:rPr>
        <w:t>我喜歡自己煮菜，但現在住在</w:t>
      </w:r>
      <w:r w:rsidR="00DC5A33">
        <w:rPr>
          <w:rFonts w:hAnsi="標楷體" w:hint="eastAsia"/>
          <w:color w:val="000000" w:themeColor="text1"/>
        </w:rPr>
        <w:t>新宿舍</w:t>
      </w:r>
      <w:r w:rsidRPr="00A307D9">
        <w:rPr>
          <w:rFonts w:hAnsi="標楷體"/>
          <w:color w:val="000000" w:themeColor="text1"/>
        </w:rPr>
        <w:t>禁止開火，因此無法自己下廚。</w:t>
      </w:r>
    </w:p>
    <w:p w14:paraId="47607D79" w14:textId="7AFA2971" w:rsidR="00341B20" w:rsidRPr="00A307D9" w:rsidRDefault="00167983" w:rsidP="00167983">
      <w:pPr>
        <w:pStyle w:val="6"/>
        <w:rPr>
          <w:rFonts w:hAnsi="標楷體"/>
          <w:color w:val="000000" w:themeColor="text1"/>
        </w:rPr>
      </w:pPr>
      <w:r w:rsidRPr="00A307D9">
        <w:rPr>
          <w:rFonts w:hAnsi="標楷體"/>
          <w:color w:val="000000" w:themeColor="text1"/>
        </w:rPr>
        <w:t>在</w:t>
      </w:r>
      <w:r w:rsidR="001E1C38">
        <w:rPr>
          <w:rFonts w:hAnsi="標楷體"/>
          <w:color w:val="000000" w:themeColor="text1"/>
        </w:rPr>
        <w:t>G公司</w:t>
      </w:r>
      <w:r w:rsidRPr="00A307D9">
        <w:rPr>
          <w:rFonts w:hAnsi="標楷體"/>
          <w:color w:val="000000" w:themeColor="text1"/>
        </w:rPr>
        <w:t>工作</w:t>
      </w:r>
      <w:proofErr w:type="gramStart"/>
      <w:r w:rsidRPr="00A307D9">
        <w:rPr>
          <w:rFonts w:hAnsi="標楷體"/>
          <w:color w:val="000000" w:themeColor="text1"/>
        </w:rPr>
        <w:t>期間，</w:t>
      </w:r>
      <w:proofErr w:type="gramEnd"/>
      <w:r w:rsidRPr="00A307D9">
        <w:rPr>
          <w:rFonts w:hAnsi="標楷體"/>
          <w:color w:val="000000" w:themeColor="text1"/>
        </w:rPr>
        <w:t>我的薪資都是依照政府規定的基本工資，並未因年資而調整。</w:t>
      </w:r>
    </w:p>
    <w:p w14:paraId="22F1EE4E" w14:textId="3AC982AD" w:rsidR="00167983" w:rsidRPr="00A307D9" w:rsidRDefault="00167983" w:rsidP="00167983">
      <w:pPr>
        <w:pStyle w:val="6"/>
        <w:rPr>
          <w:rFonts w:hAnsi="標楷體"/>
          <w:color w:val="000000" w:themeColor="text1"/>
        </w:rPr>
      </w:pPr>
      <w:r w:rsidRPr="00A307D9">
        <w:rPr>
          <w:rFonts w:hAnsi="標楷體"/>
          <w:color w:val="000000" w:themeColor="text1"/>
        </w:rPr>
        <w:t>剛到</w:t>
      </w:r>
      <w:r w:rsidR="001E1C38">
        <w:rPr>
          <w:rFonts w:hAnsi="標楷體"/>
          <w:color w:val="000000" w:themeColor="text1"/>
        </w:rPr>
        <w:t>G公司</w:t>
      </w:r>
      <w:r w:rsidRPr="00A307D9">
        <w:rPr>
          <w:rFonts w:hAnsi="標楷體"/>
          <w:color w:val="000000" w:themeColor="text1"/>
        </w:rPr>
        <w:t>時，每月薪資含加班費約有4萬5,000元以上，現在比較少加班機會，每月薪資含加班費約3萬2,000元。膳宿費是每月2,300元。</w:t>
      </w:r>
    </w:p>
    <w:p w14:paraId="631F18C5" w14:textId="77777777" w:rsidR="00E5112C" w:rsidRPr="00A307D9" w:rsidRDefault="00E5112C" w:rsidP="00E5112C">
      <w:pPr>
        <w:pStyle w:val="6"/>
        <w:rPr>
          <w:rFonts w:hAnsi="標楷體"/>
          <w:color w:val="000000" w:themeColor="text1"/>
        </w:rPr>
      </w:pPr>
      <w:r w:rsidRPr="00A307D9">
        <w:rPr>
          <w:rFonts w:hAnsi="標楷體"/>
          <w:color w:val="000000" w:themeColor="text1"/>
        </w:rPr>
        <w:lastRenderedPageBreak/>
        <w:t>之前如果不想加班，會被要求說明原因；現在則可以直接拒絕加班。</w:t>
      </w:r>
    </w:p>
    <w:p w14:paraId="4ACAF5DF" w14:textId="5FE97D86" w:rsidR="00167983" w:rsidRPr="00A307D9" w:rsidRDefault="00167983" w:rsidP="00167983">
      <w:pPr>
        <w:pStyle w:val="6"/>
        <w:rPr>
          <w:rFonts w:hAnsi="標楷體"/>
          <w:color w:val="000000" w:themeColor="text1"/>
        </w:rPr>
      </w:pPr>
      <w:r w:rsidRPr="00A307D9">
        <w:rPr>
          <w:rFonts w:hAnsi="標楷體"/>
          <w:color w:val="000000" w:themeColor="text1"/>
        </w:rPr>
        <w:t>因此暫時沒有想換雇主的打算。</w:t>
      </w:r>
    </w:p>
    <w:p w14:paraId="2F4F40D0" w14:textId="0C79D765" w:rsidR="00F226C4" w:rsidRPr="00A307D9" w:rsidRDefault="00F226C4" w:rsidP="00F226C4">
      <w:pPr>
        <w:pStyle w:val="5"/>
        <w:rPr>
          <w:rFonts w:hAnsi="標楷體"/>
          <w:color w:val="000000" w:themeColor="text1"/>
        </w:rPr>
      </w:pPr>
      <w:r w:rsidRPr="00A307D9">
        <w:rPr>
          <w:rFonts w:hAnsi="標楷體"/>
          <w:color w:val="000000" w:themeColor="text1"/>
        </w:rPr>
        <w:t>越南</w:t>
      </w:r>
      <w:proofErr w:type="gramStart"/>
      <w:r w:rsidRPr="00A307D9">
        <w:rPr>
          <w:rFonts w:hAnsi="標楷體"/>
          <w:color w:val="000000" w:themeColor="text1"/>
        </w:rPr>
        <w:t>籍移工</w:t>
      </w:r>
      <w:proofErr w:type="gramEnd"/>
      <w:r w:rsidR="00747F46" w:rsidRPr="00A307D9">
        <w:rPr>
          <w:rFonts w:hAnsi="標楷體"/>
          <w:color w:val="000000" w:themeColor="text1"/>
        </w:rPr>
        <w:t>C</w:t>
      </w:r>
      <w:r w:rsidRPr="00A307D9">
        <w:rPr>
          <w:rFonts w:hAnsi="標楷體"/>
          <w:color w:val="000000" w:themeColor="text1"/>
        </w:rPr>
        <w:t>：</w:t>
      </w:r>
    </w:p>
    <w:p w14:paraId="45A68E5D" w14:textId="2381E0BE" w:rsidR="008E32E7" w:rsidRPr="00A307D9" w:rsidRDefault="00F226C4" w:rsidP="00F226C4">
      <w:pPr>
        <w:pStyle w:val="6"/>
        <w:rPr>
          <w:rFonts w:hAnsi="標楷體"/>
          <w:color w:val="000000" w:themeColor="text1"/>
        </w:rPr>
      </w:pPr>
      <w:r w:rsidRPr="00A307D9">
        <w:rPr>
          <w:rFonts w:hAnsi="標楷體"/>
          <w:color w:val="000000" w:themeColor="text1"/>
        </w:rPr>
        <w:t>來臺灣10年，其中在</w:t>
      </w:r>
      <w:r w:rsidR="001E1C38">
        <w:rPr>
          <w:rFonts w:hAnsi="標楷體"/>
          <w:color w:val="000000" w:themeColor="text1"/>
        </w:rPr>
        <w:t>G公司</w:t>
      </w:r>
      <w:r w:rsidR="008E32E7" w:rsidRPr="00A307D9">
        <w:rPr>
          <w:rFonts w:hAnsi="標楷體"/>
          <w:color w:val="000000" w:themeColor="text1"/>
        </w:rPr>
        <w:t>工作約</w:t>
      </w:r>
      <w:r w:rsidRPr="00A307D9">
        <w:rPr>
          <w:rFonts w:hAnsi="標楷體"/>
          <w:color w:val="000000" w:themeColor="text1"/>
        </w:rPr>
        <w:t>7年。</w:t>
      </w:r>
    </w:p>
    <w:p w14:paraId="3A7C9033" w14:textId="4A37F2E5" w:rsidR="009B45A0" w:rsidRPr="00A307D9" w:rsidRDefault="008E32E7" w:rsidP="00601A5E">
      <w:pPr>
        <w:pStyle w:val="6"/>
        <w:rPr>
          <w:rFonts w:hAnsi="標楷體"/>
          <w:color w:val="000000" w:themeColor="text1"/>
        </w:rPr>
      </w:pPr>
      <w:r w:rsidRPr="00A307D9">
        <w:rPr>
          <w:rFonts w:hAnsi="標楷體"/>
          <w:color w:val="000000" w:themeColor="text1"/>
        </w:rPr>
        <w:t>第1次來</w:t>
      </w:r>
      <w:proofErr w:type="gramStart"/>
      <w:r w:rsidRPr="00A307D9">
        <w:rPr>
          <w:rFonts w:hAnsi="標楷體"/>
          <w:color w:val="000000" w:themeColor="text1"/>
        </w:rPr>
        <w:t>臺</w:t>
      </w:r>
      <w:proofErr w:type="gramEnd"/>
      <w:r w:rsidRPr="00A307D9">
        <w:rPr>
          <w:rFonts w:hAnsi="標楷體"/>
          <w:color w:val="000000" w:themeColor="text1"/>
        </w:rPr>
        <w:t>前支付母國仲介約</w:t>
      </w:r>
      <w:r w:rsidR="00C7018F" w:rsidRPr="00A307D9">
        <w:rPr>
          <w:rFonts w:hAnsi="標楷體"/>
          <w:color w:val="000000" w:themeColor="text1"/>
        </w:rPr>
        <w:t>5,100美元</w:t>
      </w:r>
      <w:r w:rsidR="00476624" w:rsidRPr="00A307D9">
        <w:rPr>
          <w:rFonts w:hAnsi="標楷體"/>
          <w:color w:val="000000" w:themeColor="text1"/>
        </w:rPr>
        <w:t>(</w:t>
      </w:r>
      <w:r w:rsidR="00C7018F" w:rsidRPr="00A307D9">
        <w:rPr>
          <w:rFonts w:hAnsi="標楷體"/>
          <w:color w:val="000000" w:themeColor="text1"/>
        </w:rPr>
        <w:t>約16萬元</w:t>
      </w:r>
      <w:r w:rsidR="00C7018F" w:rsidRPr="00A307D9">
        <w:rPr>
          <w:rStyle w:val="aff0"/>
          <w:rFonts w:hAnsi="標楷體"/>
          <w:color w:val="000000" w:themeColor="text1"/>
        </w:rPr>
        <w:footnoteReference w:id="68"/>
      </w:r>
      <w:r w:rsidR="00476624" w:rsidRPr="00A307D9">
        <w:rPr>
          <w:rFonts w:hAnsi="標楷體"/>
          <w:color w:val="000000" w:themeColor="text1"/>
        </w:rPr>
        <w:t>)</w:t>
      </w:r>
      <w:r w:rsidR="00C7018F" w:rsidRPr="00A307D9">
        <w:rPr>
          <w:rFonts w:hAnsi="標楷體"/>
          <w:color w:val="000000" w:themeColor="text1"/>
        </w:rPr>
        <w:t>，第2次來</w:t>
      </w:r>
      <w:proofErr w:type="gramStart"/>
      <w:r w:rsidR="00C7018F" w:rsidRPr="00A307D9">
        <w:rPr>
          <w:rFonts w:hAnsi="標楷體"/>
          <w:color w:val="000000" w:themeColor="text1"/>
        </w:rPr>
        <w:t>臺</w:t>
      </w:r>
      <w:proofErr w:type="gramEnd"/>
      <w:r w:rsidR="00C7018F" w:rsidRPr="00A307D9">
        <w:rPr>
          <w:rFonts w:hAnsi="標楷體"/>
          <w:color w:val="000000" w:themeColor="text1"/>
        </w:rPr>
        <w:t>前</w:t>
      </w:r>
      <w:r w:rsidR="009A467A" w:rsidRPr="00A307D9">
        <w:rPr>
          <w:rFonts w:hAnsi="標楷體"/>
          <w:color w:val="000000" w:themeColor="text1"/>
        </w:rPr>
        <w:t>支付母國仲介約3,800美元</w:t>
      </w:r>
      <w:r w:rsidR="00476624" w:rsidRPr="00A307D9">
        <w:rPr>
          <w:rFonts w:hAnsi="標楷體"/>
          <w:color w:val="000000" w:themeColor="text1"/>
        </w:rPr>
        <w:t>(</w:t>
      </w:r>
      <w:r w:rsidR="009A467A" w:rsidRPr="00A307D9">
        <w:rPr>
          <w:rFonts w:hAnsi="標楷體"/>
          <w:color w:val="000000" w:themeColor="text1"/>
        </w:rPr>
        <w:t>約11萬元</w:t>
      </w:r>
      <w:r w:rsidR="009A467A" w:rsidRPr="00A307D9">
        <w:rPr>
          <w:rStyle w:val="aff0"/>
          <w:rFonts w:hAnsi="標楷體"/>
          <w:color w:val="000000" w:themeColor="text1"/>
        </w:rPr>
        <w:footnoteReference w:id="69"/>
      </w:r>
      <w:r w:rsidR="00476624" w:rsidRPr="00A307D9">
        <w:rPr>
          <w:rFonts w:hAnsi="標楷體"/>
          <w:color w:val="000000" w:themeColor="text1"/>
        </w:rPr>
        <w:t>)</w:t>
      </w:r>
      <w:r w:rsidR="009A467A" w:rsidRPr="00A307D9">
        <w:rPr>
          <w:rFonts w:hAnsi="標楷體"/>
          <w:color w:val="000000" w:themeColor="text1"/>
        </w:rPr>
        <w:t>，含押金1,000美元</w:t>
      </w:r>
      <w:r w:rsidR="00476624" w:rsidRPr="00A307D9">
        <w:rPr>
          <w:rFonts w:hAnsi="標楷體"/>
          <w:color w:val="000000" w:themeColor="text1"/>
        </w:rPr>
        <w:t>(</w:t>
      </w:r>
      <w:r w:rsidR="009A467A" w:rsidRPr="00A307D9">
        <w:rPr>
          <w:rFonts w:hAnsi="標楷體"/>
          <w:color w:val="000000" w:themeColor="text1"/>
        </w:rPr>
        <w:t>約3萬元</w:t>
      </w:r>
      <w:r w:rsidR="009A467A" w:rsidRPr="00A307D9">
        <w:rPr>
          <w:rStyle w:val="aff0"/>
          <w:rFonts w:hAnsi="標楷體"/>
          <w:color w:val="000000" w:themeColor="text1"/>
        </w:rPr>
        <w:footnoteReference w:id="70"/>
      </w:r>
      <w:r w:rsidR="00476624" w:rsidRPr="00A307D9">
        <w:rPr>
          <w:rFonts w:hAnsi="標楷體"/>
          <w:color w:val="000000" w:themeColor="text1"/>
        </w:rPr>
        <w:t>)</w:t>
      </w:r>
      <w:r w:rsidR="009A467A" w:rsidRPr="00A307D9">
        <w:rPr>
          <w:rFonts w:hAnsi="標楷體"/>
          <w:color w:val="000000" w:themeColor="text1"/>
        </w:rPr>
        <w:t>；</w:t>
      </w:r>
      <w:r w:rsidR="000B0EAE" w:rsidRPr="00A307D9">
        <w:rPr>
          <w:rFonts w:hAnsi="標楷體"/>
          <w:color w:val="000000" w:themeColor="text1"/>
        </w:rPr>
        <w:t>2</w:t>
      </w:r>
      <w:r w:rsidR="009A467A" w:rsidRPr="00A307D9">
        <w:rPr>
          <w:rFonts w:hAnsi="標楷體"/>
          <w:color w:val="000000" w:themeColor="text1"/>
        </w:rPr>
        <w:t>筆錢都是向親人無息借貸。</w:t>
      </w:r>
    </w:p>
    <w:p w14:paraId="05FCEBCB" w14:textId="7C291750" w:rsidR="009A467A" w:rsidRPr="00A307D9" w:rsidRDefault="001E1C38" w:rsidP="009A467A">
      <w:pPr>
        <w:pStyle w:val="6"/>
        <w:rPr>
          <w:rFonts w:hAnsi="標楷體"/>
          <w:color w:val="000000" w:themeColor="text1"/>
        </w:rPr>
      </w:pPr>
      <w:r>
        <w:rPr>
          <w:rFonts w:hAnsi="標楷體"/>
          <w:color w:val="000000" w:themeColor="text1"/>
        </w:rPr>
        <w:t>G公司</w:t>
      </w:r>
      <w:r w:rsidR="009A467A" w:rsidRPr="00A307D9">
        <w:rPr>
          <w:rFonts w:hAnsi="標楷體"/>
          <w:color w:val="000000" w:themeColor="text1"/>
        </w:rPr>
        <w:t>已退還我支付給母國及臺灣仲介的費用，</w:t>
      </w:r>
      <w:r w:rsidR="000B0EAE" w:rsidRPr="00A307D9">
        <w:rPr>
          <w:rFonts w:hAnsi="標楷體"/>
          <w:color w:val="000000" w:themeColor="text1"/>
        </w:rPr>
        <w:t>2</w:t>
      </w:r>
      <w:r w:rsidR="00E1085D" w:rsidRPr="00A307D9">
        <w:rPr>
          <w:rFonts w:hAnsi="標楷體"/>
          <w:color w:val="000000" w:themeColor="text1"/>
        </w:rPr>
        <w:t>次共領到41萬元</w:t>
      </w:r>
      <w:r w:rsidR="009A467A" w:rsidRPr="00A307D9">
        <w:rPr>
          <w:rFonts w:hAnsi="標楷體"/>
          <w:color w:val="000000" w:themeColor="text1"/>
        </w:rPr>
        <w:t>。</w:t>
      </w:r>
      <w:r w:rsidR="00E1085D" w:rsidRPr="00A307D9">
        <w:rPr>
          <w:rFonts w:hAnsi="標楷體"/>
          <w:color w:val="000000" w:themeColor="text1"/>
        </w:rPr>
        <w:t>今</w:t>
      </w:r>
      <w:r w:rsidR="00476624" w:rsidRPr="00A307D9">
        <w:rPr>
          <w:rFonts w:hAnsi="標楷體"/>
          <w:color w:val="000000" w:themeColor="text1"/>
        </w:rPr>
        <w:t>(</w:t>
      </w:r>
      <w:r w:rsidR="00E1085D" w:rsidRPr="00A307D9">
        <w:rPr>
          <w:rFonts w:hAnsi="標楷體"/>
          <w:color w:val="000000" w:themeColor="text1"/>
        </w:rPr>
        <w:t>114</w:t>
      </w:r>
      <w:r w:rsidR="00476624" w:rsidRPr="00A307D9">
        <w:rPr>
          <w:rFonts w:hAnsi="標楷體"/>
          <w:color w:val="000000" w:themeColor="text1"/>
        </w:rPr>
        <w:t>)</w:t>
      </w:r>
      <w:r w:rsidR="00E1085D" w:rsidRPr="00A307D9">
        <w:rPr>
          <w:rFonts w:hAnsi="標楷體"/>
          <w:color w:val="000000" w:themeColor="text1"/>
        </w:rPr>
        <w:t>年開始也已經不必再支付臺灣仲介服務費。</w:t>
      </w:r>
    </w:p>
    <w:p w14:paraId="3B16DC41" w14:textId="1BED6F23" w:rsidR="00F226C4" w:rsidRPr="00A307D9" w:rsidRDefault="00E1085D" w:rsidP="00E1085D">
      <w:pPr>
        <w:pStyle w:val="6"/>
        <w:rPr>
          <w:rFonts w:hAnsi="標楷體"/>
          <w:color w:val="000000" w:themeColor="text1"/>
        </w:rPr>
      </w:pPr>
      <w:r w:rsidRPr="00A307D9">
        <w:rPr>
          <w:rFonts w:hAnsi="標楷體"/>
          <w:color w:val="000000" w:themeColor="text1"/>
        </w:rPr>
        <w:t>現在比較少加班機會，上個月才加班8個小時。現在每月薪資含加班費約2萬5,000元。</w:t>
      </w:r>
    </w:p>
    <w:p w14:paraId="7792D352" w14:textId="413E6EED" w:rsidR="00142E87" w:rsidRPr="00A307D9" w:rsidRDefault="00142E87" w:rsidP="00F226C4">
      <w:pPr>
        <w:pStyle w:val="5"/>
        <w:rPr>
          <w:rFonts w:hAnsi="標楷體"/>
          <w:color w:val="000000" w:themeColor="text1"/>
        </w:rPr>
      </w:pPr>
      <w:r w:rsidRPr="00A307D9">
        <w:rPr>
          <w:rFonts w:hAnsi="標楷體"/>
          <w:color w:val="000000" w:themeColor="text1"/>
        </w:rPr>
        <w:t>越南</w:t>
      </w:r>
      <w:proofErr w:type="gramStart"/>
      <w:r w:rsidRPr="00A307D9">
        <w:rPr>
          <w:rFonts w:hAnsi="標楷體"/>
          <w:color w:val="000000" w:themeColor="text1"/>
        </w:rPr>
        <w:t>籍移工</w:t>
      </w:r>
      <w:proofErr w:type="gramEnd"/>
      <w:r w:rsidR="00747F46" w:rsidRPr="00A307D9">
        <w:rPr>
          <w:rFonts w:hAnsi="標楷體"/>
          <w:color w:val="000000" w:themeColor="text1"/>
        </w:rPr>
        <w:t>D</w:t>
      </w:r>
      <w:r w:rsidR="00C7491A" w:rsidRPr="00A307D9">
        <w:rPr>
          <w:rFonts w:hAnsi="標楷體"/>
          <w:color w:val="000000" w:themeColor="text1"/>
        </w:rPr>
        <w:t>：</w:t>
      </w:r>
    </w:p>
    <w:p w14:paraId="07626284" w14:textId="205C440A" w:rsidR="008E32E7" w:rsidRPr="00A307D9" w:rsidRDefault="008E32E7" w:rsidP="008E32E7">
      <w:pPr>
        <w:pStyle w:val="6"/>
        <w:rPr>
          <w:rFonts w:hAnsi="標楷體"/>
          <w:color w:val="000000" w:themeColor="text1"/>
        </w:rPr>
      </w:pPr>
      <w:r w:rsidRPr="00A307D9">
        <w:rPr>
          <w:rFonts w:hAnsi="標楷體"/>
          <w:color w:val="000000" w:themeColor="text1"/>
        </w:rPr>
        <w:t>在</w:t>
      </w:r>
      <w:r w:rsidR="001E1C38">
        <w:rPr>
          <w:rFonts w:hAnsi="標楷體"/>
          <w:color w:val="000000" w:themeColor="text1"/>
        </w:rPr>
        <w:t>G公司</w:t>
      </w:r>
      <w:r w:rsidRPr="00A307D9">
        <w:rPr>
          <w:rFonts w:hAnsi="標楷體"/>
          <w:color w:val="000000" w:themeColor="text1"/>
        </w:rPr>
        <w:t>工作約10年。</w:t>
      </w:r>
    </w:p>
    <w:p w14:paraId="3C66310D" w14:textId="6FBEC138" w:rsidR="00E1085D" w:rsidRPr="00A307D9" w:rsidRDefault="00E1085D" w:rsidP="00136743">
      <w:pPr>
        <w:pStyle w:val="6"/>
        <w:rPr>
          <w:rFonts w:hAnsi="標楷體"/>
          <w:color w:val="000000" w:themeColor="text1"/>
        </w:rPr>
      </w:pPr>
      <w:r w:rsidRPr="00A307D9">
        <w:rPr>
          <w:rFonts w:hAnsi="標楷體"/>
          <w:color w:val="000000" w:themeColor="text1"/>
        </w:rPr>
        <w:t>來</w:t>
      </w:r>
      <w:proofErr w:type="gramStart"/>
      <w:r w:rsidRPr="00A307D9">
        <w:rPr>
          <w:rFonts w:hAnsi="標楷體"/>
          <w:color w:val="000000" w:themeColor="text1"/>
        </w:rPr>
        <w:t>臺</w:t>
      </w:r>
      <w:proofErr w:type="gramEnd"/>
      <w:r w:rsidRPr="00A307D9">
        <w:rPr>
          <w:rFonts w:hAnsi="標楷體"/>
          <w:color w:val="000000" w:themeColor="text1"/>
        </w:rPr>
        <w:t>前支付母國仲介約</w:t>
      </w:r>
      <w:r w:rsidR="00A92B57" w:rsidRPr="00A307D9">
        <w:rPr>
          <w:rFonts w:hAnsi="標楷體"/>
          <w:color w:val="000000" w:themeColor="text1"/>
        </w:rPr>
        <w:t>3,700美</w:t>
      </w:r>
      <w:r w:rsidR="001E3BB5" w:rsidRPr="00A307D9">
        <w:rPr>
          <w:rFonts w:hAnsi="標楷體"/>
          <w:color w:val="000000" w:themeColor="text1"/>
        </w:rPr>
        <w:t>元</w:t>
      </w:r>
      <w:r w:rsidR="00476624" w:rsidRPr="00A307D9">
        <w:rPr>
          <w:rFonts w:hAnsi="標楷體"/>
          <w:color w:val="000000" w:themeColor="text1"/>
        </w:rPr>
        <w:t>(</w:t>
      </w:r>
      <w:r w:rsidR="0007698F" w:rsidRPr="00A307D9">
        <w:rPr>
          <w:rFonts w:hAnsi="標楷體"/>
          <w:color w:val="000000" w:themeColor="text1"/>
        </w:rPr>
        <w:t>約11~12萬元</w:t>
      </w:r>
      <w:r w:rsidR="0007698F" w:rsidRPr="00A307D9">
        <w:rPr>
          <w:rStyle w:val="aff0"/>
          <w:rFonts w:hAnsi="標楷體"/>
          <w:color w:val="000000" w:themeColor="text1"/>
        </w:rPr>
        <w:footnoteReference w:id="71"/>
      </w:r>
      <w:r w:rsidR="00476624" w:rsidRPr="00A307D9">
        <w:rPr>
          <w:rFonts w:hAnsi="標楷體"/>
          <w:color w:val="000000" w:themeColor="text1"/>
        </w:rPr>
        <w:t>)</w:t>
      </w:r>
      <w:r w:rsidRPr="00A307D9">
        <w:rPr>
          <w:rFonts w:hAnsi="標楷體"/>
          <w:color w:val="000000" w:themeColor="text1"/>
        </w:rPr>
        <w:t>；是向親人借貸</w:t>
      </w:r>
      <w:r w:rsidR="0005603B" w:rsidRPr="00A307D9">
        <w:rPr>
          <w:rFonts w:hAnsi="標楷體"/>
          <w:color w:val="000000" w:themeColor="text1"/>
        </w:rPr>
        <w:t>。</w:t>
      </w:r>
      <w:r w:rsidRPr="00A307D9">
        <w:rPr>
          <w:rFonts w:hAnsi="標楷體"/>
          <w:color w:val="000000" w:themeColor="text1"/>
        </w:rPr>
        <w:t>大概來臺灣工作1年</w:t>
      </w:r>
      <w:r w:rsidR="0005603B" w:rsidRPr="00A307D9">
        <w:rPr>
          <w:rFonts w:hAnsi="標楷體"/>
          <w:color w:val="000000" w:themeColor="text1"/>
        </w:rPr>
        <w:t>後</w:t>
      </w:r>
      <w:r w:rsidRPr="00A307D9">
        <w:rPr>
          <w:rFonts w:hAnsi="標楷體"/>
          <w:color w:val="000000" w:themeColor="text1"/>
        </w:rPr>
        <w:t>就還清了</w:t>
      </w:r>
      <w:r w:rsidR="0005603B" w:rsidRPr="00A307D9">
        <w:rPr>
          <w:rFonts w:hAnsi="標楷體"/>
          <w:color w:val="000000" w:themeColor="text1"/>
        </w:rPr>
        <w:t>，現在也已經在越南蓋房子了</w:t>
      </w:r>
      <w:r w:rsidRPr="00A307D9">
        <w:rPr>
          <w:rFonts w:hAnsi="標楷體"/>
          <w:color w:val="000000" w:themeColor="text1"/>
        </w:rPr>
        <w:t>。</w:t>
      </w:r>
    </w:p>
    <w:p w14:paraId="7FABA019" w14:textId="523C579F" w:rsidR="00136743" w:rsidRPr="00A307D9" w:rsidRDefault="001E1C38" w:rsidP="00136743">
      <w:pPr>
        <w:pStyle w:val="6"/>
        <w:rPr>
          <w:rFonts w:hAnsi="標楷體"/>
          <w:color w:val="000000" w:themeColor="text1"/>
        </w:rPr>
      </w:pPr>
      <w:r>
        <w:rPr>
          <w:rFonts w:hAnsi="標楷體"/>
          <w:color w:val="000000" w:themeColor="text1"/>
        </w:rPr>
        <w:t>G公司</w:t>
      </w:r>
      <w:r w:rsidR="0005603B" w:rsidRPr="00A307D9">
        <w:rPr>
          <w:rFonts w:hAnsi="標楷體"/>
          <w:color w:val="000000" w:themeColor="text1"/>
        </w:rPr>
        <w:t>已退還我支付給母國及臺灣仲介的費用，我共領到約</w:t>
      </w:r>
      <w:r w:rsidR="00A92B57" w:rsidRPr="00A307D9">
        <w:rPr>
          <w:rFonts w:hAnsi="標楷體"/>
          <w:color w:val="000000" w:themeColor="text1"/>
        </w:rPr>
        <w:t>41萬元</w:t>
      </w:r>
      <w:r w:rsidR="003009CD" w:rsidRPr="00A307D9">
        <w:rPr>
          <w:rStyle w:val="aff0"/>
          <w:rFonts w:hAnsi="標楷體"/>
          <w:color w:val="000000" w:themeColor="text1"/>
        </w:rPr>
        <w:footnoteReference w:id="72"/>
      </w:r>
      <w:r w:rsidR="00A92B57" w:rsidRPr="00A307D9">
        <w:rPr>
          <w:rFonts w:hAnsi="標楷體"/>
          <w:color w:val="000000" w:themeColor="text1"/>
        </w:rPr>
        <w:t>。</w:t>
      </w:r>
    </w:p>
    <w:p w14:paraId="77DB2CBA" w14:textId="706F65BA" w:rsidR="0005603B" w:rsidRPr="00A307D9" w:rsidRDefault="0005603B" w:rsidP="0005603B">
      <w:pPr>
        <w:pStyle w:val="6"/>
        <w:rPr>
          <w:rFonts w:hAnsi="標楷體"/>
          <w:color w:val="000000" w:themeColor="text1"/>
        </w:rPr>
      </w:pPr>
      <w:r w:rsidRPr="00A307D9">
        <w:rPr>
          <w:rFonts w:hAnsi="標楷體"/>
          <w:color w:val="000000" w:themeColor="text1"/>
        </w:rPr>
        <w:lastRenderedPageBreak/>
        <w:t>剛到</w:t>
      </w:r>
      <w:r w:rsidR="001E1C38">
        <w:rPr>
          <w:rFonts w:hAnsi="標楷體"/>
          <w:color w:val="000000" w:themeColor="text1"/>
        </w:rPr>
        <w:t>G公司</w:t>
      </w:r>
      <w:r w:rsidRPr="00A307D9">
        <w:rPr>
          <w:rFonts w:hAnsi="標楷體"/>
          <w:color w:val="000000" w:themeColor="text1"/>
        </w:rPr>
        <w:t>時，每月薪資含加班費約有3萬8,000元至4萬5,000元，現在比較少加班機會，每月薪資含加班費約2萬6,000元。</w:t>
      </w:r>
    </w:p>
    <w:p w14:paraId="51F9C7A6" w14:textId="6B3E5F49" w:rsidR="0005603B" w:rsidRPr="00A307D9" w:rsidRDefault="0005603B" w:rsidP="0005603B">
      <w:pPr>
        <w:pStyle w:val="6"/>
        <w:rPr>
          <w:rFonts w:hAnsi="標楷體"/>
          <w:color w:val="000000" w:themeColor="text1"/>
        </w:rPr>
      </w:pPr>
      <w:r w:rsidRPr="00A307D9">
        <w:rPr>
          <w:rFonts w:hAnsi="標楷體"/>
          <w:color w:val="000000" w:themeColor="text1"/>
        </w:rPr>
        <w:t>滿意目前公司提供在</w:t>
      </w:r>
      <w:r w:rsidR="00DC5A33">
        <w:rPr>
          <w:rFonts w:hAnsi="標楷體" w:hint="eastAsia"/>
          <w:color w:val="000000" w:themeColor="text1"/>
        </w:rPr>
        <w:t>新宿舍的</w:t>
      </w:r>
      <w:r w:rsidRPr="00A307D9">
        <w:rPr>
          <w:rFonts w:hAnsi="標楷體"/>
          <w:color w:val="000000" w:themeColor="text1"/>
        </w:rPr>
        <w:t>環境。</w:t>
      </w:r>
    </w:p>
    <w:p w14:paraId="76543547" w14:textId="77777777" w:rsidR="00E47D57" w:rsidRPr="00A307D9" w:rsidRDefault="00E47D57">
      <w:pPr>
        <w:widowControl/>
        <w:overflowPunct/>
        <w:autoSpaceDE/>
        <w:autoSpaceDN/>
        <w:jc w:val="left"/>
        <w:rPr>
          <w:rFonts w:hAnsi="標楷體"/>
          <w:bCs/>
          <w:color w:val="000000" w:themeColor="text1"/>
          <w:kern w:val="32"/>
          <w:szCs w:val="52"/>
        </w:rPr>
      </w:pPr>
      <w:r w:rsidRPr="00A307D9">
        <w:rPr>
          <w:rFonts w:hAnsi="標楷體"/>
          <w:color w:val="000000" w:themeColor="text1"/>
        </w:rPr>
        <w:br w:type="page"/>
      </w:r>
    </w:p>
    <w:p w14:paraId="21B45224" w14:textId="1E246C1C" w:rsidR="0061267C" w:rsidRPr="00A307D9" w:rsidRDefault="0061267C" w:rsidP="0061267C">
      <w:pPr>
        <w:pStyle w:val="1"/>
        <w:rPr>
          <w:rFonts w:hAnsi="標楷體"/>
          <w:color w:val="000000" w:themeColor="text1"/>
        </w:rPr>
      </w:pPr>
      <w:r w:rsidRPr="00A307D9">
        <w:rPr>
          <w:rFonts w:hAnsi="標楷體"/>
          <w:color w:val="000000" w:themeColor="text1"/>
        </w:rPr>
        <w:lastRenderedPageBreak/>
        <w:t>調查意見：</w:t>
      </w:r>
    </w:p>
    <w:p w14:paraId="1DBFEBB3" w14:textId="6FE4F165" w:rsidR="0061267C" w:rsidRPr="00A307D9" w:rsidRDefault="0061267C" w:rsidP="0061267C">
      <w:pPr>
        <w:pStyle w:val="11"/>
        <w:ind w:left="680" w:right="340" w:firstLine="680"/>
        <w:rPr>
          <w:rFonts w:hAnsi="標楷體"/>
          <w:color w:val="000000" w:themeColor="text1"/>
        </w:rPr>
      </w:pPr>
      <w:r w:rsidRPr="00A307D9">
        <w:rPr>
          <w:rFonts w:hAnsi="標楷體"/>
          <w:color w:val="000000" w:themeColor="text1"/>
        </w:rPr>
        <w:t>美國</w:t>
      </w:r>
      <w:r w:rsidR="001E0471">
        <w:rPr>
          <w:rFonts w:hAnsi="標楷體" w:hint="eastAsia"/>
          <w:color w:val="000000" w:themeColor="text1"/>
        </w:rPr>
        <w:t>CBP</w:t>
      </w:r>
      <w:r w:rsidRPr="00A307D9">
        <w:rPr>
          <w:rFonts w:hAnsi="標楷體"/>
          <w:color w:val="000000" w:themeColor="text1"/>
        </w:rPr>
        <w:t>於美東時間西元2025年9月24日，針對</w:t>
      </w:r>
      <w:r w:rsidR="00DA0AD2">
        <w:rPr>
          <w:rFonts w:hAnsi="標楷體" w:hint="eastAsia"/>
          <w:color w:val="000000" w:themeColor="text1"/>
        </w:rPr>
        <w:t>G公司</w:t>
      </w:r>
      <w:r w:rsidRPr="00A307D9">
        <w:rPr>
          <w:rFonts w:hAnsi="標楷體"/>
          <w:color w:val="000000" w:themeColor="text1"/>
        </w:rPr>
        <w:t>在臺灣製造生產之產品可能涉及「強迫勞動疑慮」發出</w:t>
      </w:r>
      <w:proofErr w:type="gramStart"/>
      <w:r w:rsidRPr="00A307D9">
        <w:rPr>
          <w:rFonts w:hAnsi="標楷體"/>
          <w:color w:val="000000" w:themeColor="text1"/>
        </w:rPr>
        <w:t>暫扣令</w:t>
      </w:r>
      <w:proofErr w:type="gramEnd"/>
      <w:r w:rsidR="00476624" w:rsidRPr="00A307D9">
        <w:rPr>
          <w:rFonts w:hAnsi="標楷體"/>
          <w:color w:val="000000" w:themeColor="text1"/>
        </w:rPr>
        <w:t>(</w:t>
      </w:r>
      <w:r w:rsidRPr="00A307D9">
        <w:rPr>
          <w:rFonts w:hAnsi="標楷體"/>
          <w:color w:val="000000" w:themeColor="text1"/>
          <w:szCs w:val="18"/>
        </w:rPr>
        <w:t>Withhold Release Order</w:t>
      </w:r>
      <w:r w:rsidR="00476624" w:rsidRPr="00A307D9">
        <w:rPr>
          <w:rFonts w:hAnsi="標楷體"/>
          <w:color w:val="000000" w:themeColor="text1"/>
        </w:rPr>
        <w:t>)</w:t>
      </w:r>
      <w:r w:rsidRPr="00A307D9">
        <w:rPr>
          <w:rFonts w:hAnsi="標楷體"/>
          <w:color w:val="000000" w:themeColor="text1"/>
        </w:rPr>
        <w:t>，禁止相關產品</w:t>
      </w:r>
      <w:r w:rsidR="00476624" w:rsidRPr="00A307D9">
        <w:rPr>
          <w:rFonts w:hAnsi="標楷體"/>
          <w:color w:val="000000" w:themeColor="text1"/>
        </w:rPr>
        <w:t>(</w:t>
      </w:r>
      <w:r w:rsidRPr="00A307D9">
        <w:rPr>
          <w:rFonts w:hAnsi="標楷體"/>
          <w:color w:val="000000" w:themeColor="text1"/>
        </w:rPr>
        <w:t>含自行車及零件</w:t>
      </w:r>
      <w:r w:rsidR="00476624" w:rsidRPr="00A307D9">
        <w:rPr>
          <w:rFonts w:hAnsi="標楷體"/>
          <w:color w:val="000000" w:themeColor="text1"/>
        </w:rPr>
        <w:t>)</w:t>
      </w:r>
      <w:r w:rsidRPr="00A307D9">
        <w:rPr>
          <w:rFonts w:hAnsi="標楷體"/>
          <w:color w:val="000000" w:themeColor="text1"/>
        </w:rPr>
        <w:t>輸入美國市場，並即刻生效。</w:t>
      </w:r>
      <w:r w:rsidR="00DA0AD2">
        <w:rPr>
          <w:rFonts w:hAnsi="標楷體" w:hint="eastAsia"/>
          <w:color w:val="000000" w:themeColor="text1"/>
        </w:rPr>
        <w:t>G公司</w:t>
      </w:r>
      <w:r w:rsidRPr="00A307D9">
        <w:rPr>
          <w:rFonts w:hAnsi="標楷體"/>
          <w:color w:val="000000" w:themeColor="text1"/>
        </w:rPr>
        <w:t>於114年9月25日發布聲明，強調已落實人權與勞動條件改善措施，並啟動內部監督與第三方稽核機制，將積極與美國CBP溝通，爭取撤銷</w:t>
      </w:r>
      <w:proofErr w:type="gramStart"/>
      <w:r w:rsidRPr="00A307D9">
        <w:rPr>
          <w:rFonts w:hAnsi="標楷體"/>
          <w:color w:val="000000" w:themeColor="text1"/>
        </w:rPr>
        <w:t>暫扣令</w:t>
      </w:r>
      <w:proofErr w:type="gramEnd"/>
      <w:r w:rsidRPr="00A307D9">
        <w:rPr>
          <w:rFonts w:hAnsi="標楷體"/>
          <w:color w:val="000000" w:themeColor="text1"/>
        </w:rPr>
        <w:t>，並啟動應變方案以降低對美國市場的影響。</w:t>
      </w:r>
    </w:p>
    <w:p w14:paraId="66C1E37A" w14:textId="77777777" w:rsidR="0061267C" w:rsidRPr="00A307D9" w:rsidRDefault="0061267C" w:rsidP="0061267C">
      <w:pPr>
        <w:pStyle w:val="11"/>
        <w:ind w:left="680" w:right="340" w:firstLine="680"/>
        <w:rPr>
          <w:rFonts w:hAnsi="標楷體"/>
          <w:color w:val="000000" w:themeColor="text1"/>
        </w:rPr>
      </w:pPr>
      <w:r w:rsidRPr="00A307D9">
        <w:rPr>
          <w:rFonts w:hAnsi="標楷體"/>
          <w:color w:val="000000" w:themeColor="text1"/>
        </w:rPr>
        <w:t>惟本案為我國製造業首度因</w:t>
      </w:r>
      <w:proofErr w:type="gramStart"/>
      <w:r w:rsidRPr="00A307D9">
        <w:rPr>
          <w:rFonts w:hAnsi="標楷體"/>
          <w:color w:val="000000" w:themeColor="text1"/>
        </w:rPr>
        <w:t>疑</w:t>
      </w:r>
      <w:proofErr w:type="gramEnd"/>
      <w:r w:rsidRPr="00A307D9">
        <w:rPr>
          <w:rFonts w:hAnsi="標楷體"/>
          <w:color w:val="000000" w:themeColor="text1"/>
        </w:rPr>
        <w:t>涉強迫勞動遭美國CBP發布</w:t>
      </w:r>
      <w:proofErr w:type="gramStart"/>
      <w:r w:rsidRPr="00A307D9">
        <w:rPr>
          <w:rFonts w:hAnsi="標楷體"/>
          <w:color w:val="000000" w:themeColor="text1"/>
        </w:rPr>
        <w:t>暫扣令制裁</w:t>
      </w:r>
      <w:proofErr w:type="gramEnd"/>
      <w:r w:rsidRPr="00A307D9">
        <w:rPr>
          <w:rFonts w:hAnsi="標楷體"/>
          <w:color w:val="000000" w:themeColor="text1"/>
        </w:rPr>
        <w:t>，對我國國際聲譽衝擊甚</w:t>
      </w:r>
      <w:proofErr w:type="gramStart"/>
      <w:r w:rsidRPr="00A307D9">
        <w:rPr>
          <w:rFonts w:hAnsi="標楷體"/>
          <w:color w:val="000000" w:themeColor="text1"/>
        </w:rPr>
        <w:t>鉅</w:t>
      </w:r>
      <w:proofErr w:type="gramEnd"/>
      <w:r w:rsidRPr="00A307D9">
        <w:rPr>
          <w:rFonts w:hAnsi="標楷體"/>
          <w:color w:val="000000" w:themeColor="text1"/>
        </w:rPr>
        <w:t>，亦</w:t>
      </w:r>
      <w:proofErr w:type="gramStart"/>
      <w:r w:rsidRPr="00A307D9">
        <w:rPr>
          <w:rFonts w:hAnsi="標楷體"/>
          <w:color w:val="000000" w:themeColor="text1"/>
        </w:rPr>
        <w:t>凸</w:t>
      </w:r>
      <w:proofErr w:type="gramEnd"/>
      <w:r w:rsidRPr="00A307D9">
        <w:rPr>
          <w:rFonts w:hAnsi="標楷體"/>
          <w:color w:val="000000" w:themeColor="text1"/>
        </w:rPr>
        <w:t>顯國內企業及主管機關在勞動人權治理上仍有強化空間，</w:t>
      </w:r>
      <w:proofErr w:type="gramStart"/>
      <w:r w:rsidRPr="00A307D9">
        <w:rPr>
          <w:rFonts w:hAnsi="標楷體"/>
          <w:color w:val="000000" w:themeColor="text1"/>
        </w:rPr>
        <w:t>攸</w:t>
      </w:r>
      <w:proofErr w:type="gramEnd"/>
      <w:r w:rsidRPr="00A307D9">
        <w:rPr>
          <w:rFonts w:hAnsi="標楷體"/>
          <w:color w:val="000000" w:themeColor="text1"/>
        </w:rPr>
        <w:t>關勞工權益與國家形象，</w:t>
      </w:r>
      <w:proofErr w:type="gramStart"/>
      <w:r w:rsidRPr="00A307D9">
        <w:rPr>
          <w:rFonts w:hAnsi="標楷體"/>
          <w:color w:val="000000" w:themeColor="text1"/>
        </w:rPr>
        <w:t>爰</w:t>
      </w:r>
      <w:proofErr w:type="gramEnd"/>
      <w:r w:rsidRPr="00A307D9">
        <w:rPr>
          <w:rFonts w:hAnsi="標楷體"/>
          <w:color w:val="000000" w:themeColor="text1"/>
        </w:rPr>
        <w:t>本院立案調查。</w:t>
      </w:r>
    </w:p>
    <w:p w14:paraId="4953D11C" w14:textId="515293AA" w:rsidR="0061267C" w:rsidRPr="00A307D9" w:rsidRDefault="0061267C" w:rsidP="0061267C">
      <w:pPr>
        <w:pStyle w:val="11"/>
        <w:ind w:left="680" w:right="340" w:firstLine="680"/>
        <w:rPr>
          <w:rFonts w:hAnsi="標楷體"/>
          <w:color w:val="000000" w:themeColor="text1"/>
        </w:rPr>
      </w:pPr>
      <w:r w:rsidRPr="00A307D9">
        <w:rPr>
          <w:rFonts w:hAnsi="標楷體"/>
          <w:color w:val="000000" w:themeColor="text1"/>
        </w:rPr>
        <w:t>本案經調閱勞動部、經濟部、財政部、外交部、內政部、行政院經貿辦公室、</w:t>
      </w:r>
      <w:r w:rsidRPr="00A307D9">
        <w:rPr>
          <w:rFonts w:hAnsi="標楷體"/>
          <w:bCs/>
          <w:color w:val="000000" w:themeColor="text1"/>
          <w:szCs w:val="52"/>
        </w:rPr>
        <w:t>國科會</w:t>
      </w:r>
      <w:r w:rsidRPr="00A307D9">
        <w:rPr>
          <w:rFonts w:hAnsi="標楷體"/>
          <w:color w:val="000000" w:themeColor="text1"/>
        </w:rPr>
        <w:t>、</w:t>
      </w:r>
      <w:proofErr w:type="gramStart"/>
      <w:r w:rsidRPr="00A307D9">
        <w:rPr>
          <w:rFonts w:hAnsi="標楷體"/>
          <w:color w:val="000000" w:themeColor="text1"/>
        </w:rPr>
        <w:t>臺</w:t>
      </w:r>
      <w:proofErr w:type="gramEnd"/>
      <w:r w:rsidRPr="00A307D9">
        <w:rPr>
          <w:rFonts w:hAnsi="標楷體"/>
          <w:color w:val="000000" w:themeColor="text1"/>
        </w:rPr>
        <w:t>中市政府等機關相關卷證資料，並於114年12月4日前往現場履</w:t>
      </w:r>
      <w:proofErr w:type="gramStart"/>
      <w:r w:rsidRPr="00A307D9">
        <w:rPr>
          <w:rFonts w:hAnsi="標楷體"/>
          <w:color w:val="000000" w:themeColor="text1"/>
        </w:rPr>
        <w:t>勘</w:t>
      </w:r>
      <w:proofErr w:type="gramEnd"/>
      <w:r w:rsidRPr="00A307D9">
        <w:rPr>
          <w:rFonts w:hAnsi="標楷體"/>
          <w:color w:val="000000" w:themeColor="text1"/>
        </w:rPr>
        <w:t>，與</w:t>
      </w:r>
      <w:r w:rsidR="00430D5E" w:rsidRPr="00A307D9">
        <w:rPr>
          <w:rFonts w:hAnsi="標楷體" w:hint="eastAsia"/>
          <w:color w:val="000000" w:themeColor="text1"/>
        </w:rPr>
        <w:t>該</w:t>
      </w:r>
      <w:r w:rsidRPr="00A307D9">
        <w:rPr>
          <w:rFonts w:hAnsi="標楷體"/>
          <w:color w:val="000000" w:themeColor="text1"/>
        </w:rPr>
        <w:t>公司代表座談並訪談其所</w:t>
      </w:r>
      <w:proofErr w:type="gramStart"/>
      <w:r w:rsidRPr="00A307D9">
        <w:rPr>
          <w:rFonts w:hAnsi="標楷體"/>
          <w:color w:val="000000" w:themeColor="text1"/>
        </w:rPr>
        <w:t>僱移工</w:t>
      </w:r>
      <w:proofErr w:type="gramEnd"/>
      <w:r w:rsidRPr="00A307D9">
        <w:rPr>
          <w:rFonts w:hAnsi="標楷體"/>
          <w:color w:val="000000" w:themeColor="text1"/>
        </w:rPr>
        <w:t>；同年月11日及16日，分別邀請國外學術機構學者及國際社會企業代表，就企業人權及強迫勞動防制等議題與本案調查委員交換意見；同年月30日，另諮詢國內大學相關領域學者、永續發展顧問機構代表、勞工團體研究人員、法律實務工作者及研究機構學者等專家意見。其後，於115年1月20日就勞動主管相關事項詢問勞動主管機關及地方政府人員，復於同年2月4日詢問行政院、經濟主管機關、勞動主管機關、金融監理機關及移民主管機關等相關人員後，完成本案調查，其調查意見如下：</w:t>
      </w:r>
    </w:p>
    <w:p w14:paraId="31512D1D" w14:textId="123C8B4D" w:rsidR="00FF3A6C" w:rsidRPr="00E47EB4" w:rsidRDefault="00E47EB4" w:rsidP="00E47EB4">
      <w:pPr>
        <w:widowControl/>
        <w:overflowPunct/>
        <w:autoSpaceDE/>
        <w:autoSpaceDN/>
        <w:jc w:val="left"/>
        <w:rPr>
          <w:rFonts w:hAnsi="標楷體"/>
          <w:color w:val="000000" w:themeColor="text1"/>
          <w:kern w:val="32"/>
        </w:rPr>
      </w:pPr>
      <w:r>
        <w:rPr>
          <w:rFonts w:hAnsi="標楷體"/>
          <w:color w:val="000000" w:themeColor="text1"/>
        </w:rPr>
        <w:br w:type="page"/>
      </w:r>
    </w:p>
    <w:p w14:paraId="2F8A09A5" w14:textId="07697000" w:rsidR="0061267C" w:rsidRPr="00A307D9" w:rsidRDefault="004425A1" w:rsidP="0061267C">
      <w:pPr>
        <w:pStyle w:val="2"/>
        <w:rPr>
          <w:rFonts w:hAnsi="標楷體"/>
          <w:b/>
          <w:color w:val="000000" w:themeColor="text1"/>
        </w:rPr>
      </w:pPr>
      <w:bookmarkStart w:id="56" w:name="_Hlk224136252"/>
      <w:bookmarkStart w:id="57" w:name="_Toc421794873"/>
      <w:bookmarkStart w:id="58" w:name="_Toc422834158"/>
      <w:r w:rsidRPr="00A307D9">
        <w:rPr>
          <w:rFonts w:hAnsi="標楷體"/>
          <w:b/>
          <w:color w:val="000000" w:themeColor="text1"/>
        </w:rPr>
        <w:lastRenderedPageBreak/>
        <w:t>114年9月25日，美國CBP以「有強迫勞動之虞」對</w:t>
      </w:r>
      <w:r w:rsidR="001E1C38">
        <w:rPr>
          <w:rFonts w:hAnsi="標楷體" w:hint="eastAsia"/>
          <w:b/>
          <w:color w:val="000000" w:themeColor="text1"/>
        </w:rPr>
        <w:t>G公司</w:t>
      </w:r>
      <w:r w:rsidRPr="00A307D9">
        <w:rPr>
          <w:rFonts w:hAnsi="標楷體"/>
          <w:b/>
          <w:color w:val="000000" w:themeColor="text1"/>
        </w:rPr>
        <w:t>發布</w:t>
      </w:r>
      <w:proofErr w:type="gramStart"/>
      <w:r w:rsidRPr="00A307D9">
        <w:rPr>
          <w:rFonts w:hAnsi="標楷體"/>
          <w:b/>
          <w:color w:val="000000" w:themeColor="text1"/>
        </w:rPr>
        <w:t>暫扣令</w:t>
      </w:r>
      <w:proofErr w:type="gramEnd"/>
      <w:r w:rsidRPr="00A307D9">
        <w:rPr>
          <w:rFonts w:hAnsi="標楷體"/>
          <w:b/>
          <w:color w:val="000000" w:themeColor="text1"/>
        </w:rPr>
        <w:t>，不僅產品無法輸入美國市場，更</w:t>
      </w:r>
      <w:r w:rsidRPr="00A307D9">
        <w:rPr>
          <w:rFonts w:hAnsi="標楷體" w:hint="eastAsia"/>
          <w:b/>
          <w:color w:val="000000" w:themeColor="text1"/>
        </w:rPr>
        <w:t>是</w:t>
      </w:r>
      <w:r w:rsidRPr="00A307D9">
        <w:rPr>
          <w:rFonts w:hAnsi="標楷體"/>
          <w:b/>
          <w:color w:val="000000" w:themeColor="text1"/>
        </w:rPr>
        <w:t>國際社會就強迫勞動問題所</w:t>
      </w:r>
      <w:proofErr w:type="gramStart"/>
      <w:r w:rsidRPr="00A307D9">
        <w:rPr>
          <w:rFonts w:hAnsi="標楷體"/>
          <w:b/>
          <w:color w:val="000000" w:themeColor="text1"/>
        </w:rPr>
        <w:t>採</w:t>
      </w:r>
      <w:proofErr w:type="gramEnd"/>
      <w:r w:rsidRPr="00A307D9">
        <w:rPr>
          <w:rFonts w:hAnsi="標楷體"/>
          <w:b/>
          <w:color w:val="000000" w:themeColor="text1"/>
        </w:rPr>
        <w:t>之正式執法措施，對企業聲譽及貿易造成重大影響。</w:t>
      </w:r>
      <w:r w:rsidR="008B7BC0" w:rsidRPr="00A307D9">
        <w:rPr>
          <w:rFonts w:hAnsi="標楷體" w:hint="eastAsia"/>
          <w:b/>
          <w:color w:val="000000" w:themeColor="text1"/>
        </w:rPr>
        <w:t>該</w:t>
      </w:r>
      <w:r w:rsidR="0061267C" w:rsidRPr="00A307D9">
        <w:rPr>
          <w:rFonts w:hAnsi="標楷體"/>
          <w:b/>
          <w:color w:val="000000" w:themeColor="text1"/>
        </w:rPr>
        <w:t>公司於113年6月27日</w:t>
      </w:r>
      <w:proofErr w:type="gramStart"/>
      <w:r w:rsidR="0061267C" w:rsidRPr="00A307D9">
        <w:rPr>
          <w:rFonts w:hAnsi="標楷體"/>
          <w:b/>
          <w:color w:val="000000" w:themeColor="text1"/>
        </w:rPr>
        <w:t>遭外媒</w:t>
      </w:r>
      <w:proofErr w:type="gramEnd"/>
      <w:r w:rsidR="0061267C" w:rsidRPr="00A307D9">
        <w:rPr>
          <w:rFonts w:hAnsi="標楷體"/>
          <w:b/>
          <w:color w:val="000000" w:themeColor="text1"/>
        </w:rPr>
        <w:t>報導其產品可能涉及強迫勞動，</w:t>
      </w:r>
      <w:proofErr w:type="gramStart"/>
      <w:r w:rsidR="0061267C" w:rsidRPr="00A307D9">
        <w:rPr>
          <w:rFonts w:hAnsi="標楷體"/>
          <w:b/>
          <w:color w:val="000000" w:themeColor="text1"/>
        </w:rPr>
        <w:t>勞動部雖掌握</w:t>
      </w:r>
      <w:proofErr w:type="gramEnd"/>
      <w:r w:rsidR="0061267C" w:rsidRPr="00A307D9">
        <w:rPr>
          <w:rFonts w:hAnsi="標楷體"/>
          <w:b/>
          <w:color w:val="000000" w:themeColor="text1"/>
        </w:rPr>
        <w:t>輿情並交由</w:t>
      </w:r>
      <w:proofErr w:type="gramStart"/>
      <w:r w:rsidR="0061267C" w:rsidRPr="00A307D9">
        <w:rPr>
          <w:rFonts w:hAnsi="標楷體"/>
          <w:b/>
          <w:color w:val="000000" w:themeColor="text1"/>
        </w:rPr>
        <w:t>臺</w:t>
      </w:r>
      <w:proofErr w:type="gramEnd"/>
      <w:r w:rsidR="0061267C" w:rsidRPr="00A307D9">
        <w:rPr>
          <w:rFonts w:hAnsi="標楷體"/>
          <w:b/>
          <w:color w:val="000000" w:themeColor="text1"/>
        </w:rPr>
        <w:t>中市政府查察，但直接依地方政府</w:t>
      </w:r>
      <w:r w:rsidR="00430D5E" w:rsidRPr="00A307D9">
        <w:rPr>
          <w:rFonts w:hAnsi="標楷體" w:hint="eastAsia"/>
          <w:b/>
          <w:color w:val="000000" w:themeColor="text1"/>
        </w:rPr>
        <w:t>檢查</w:t>
      </w:r>
      <w:r w:rsidR="0061267C" w:rsidRPr="00A307D9">
        <w:rPr>
          <w:rFonts w:hAnsi="標楷體"/>
          <w:b/>
          <w:color w:val="000000" w:themeColor="text1"/>
        </w:rPr>
        <w:t>結論認定「無違法情事」，未建立進一步查證機制，顯示對強迫勞動議題的敏感度不足，存在消極應</w:t>
      </w:r>
      <w:r w:rsidRPr="00A307D9">
        <w:rPr>
          <w:rFonts w:hAnsi="標楷體" w:hint="eastAsia"/>
          <w:b/>
          <w:color w:val="000000" w:themeColor="text1"/>
        </w:rPr>
        <w:t>對</w:t>
      </w:r>
      <w:r w:rsidR="0061267C" w:rsidRPr="00A307D9">
        <w:rPr>
          <w:rFonts w:hAnsi="標楷體"/>
          <w:b/>
          <w:color w:val="000000" w:themeColor="text1"/>
        </w:rPr>
        <w:t>的情況。本事件</w:t>
      </w:r>
      <w:proofErr w:type="gramStart"/>
      <w:r w:rsidR="0061267C" w:rsidRPr="00A307D9">
        <w:rPr>
          <w:rFonts w:hAnsi="標楷體"/>
          <w:b/>
          <w:color w:val="000000" w:themeColor="text1"/>
        </w:rPr>
        <w:t>凸</w:t>
      </w:r>
      <w:proofErr w:type="gramEnd"/>
      <w:r w:rsidR="0061267C" w:rsidRPr="00A307D9">
        <w:rPr>
          <w:rFonts w:hAnsi="標楷體"/>
          <w:b/>
          <w:color w:val="000000" w:themeColor="text1"/>
        </w:rPr>
        <w:t>顯</w:t>
      </w:r>
      <w:proofErr w:type="gramStart"/>
      <w:r w:rsidR="0061267C" w:rsidRPr="00A307D9">
        <w:rPr>
          <w:rFonts w:hAnsi="標楷體"/>
          <w:b/>
          <w:color w:val="000000" w:themeColor="text1"/>
        </w:rPr>
        <w:t>勞動部在掌握</w:t>
      </w:r>
      <w:proofErr w:type="gramEnd"/>
      <w:r w:rsidR="0061267C" w:rsidRPr="00A307D9">
        <w:rPr>
          <w:rFonts w:hAnsi="標楷體"/>
          <w:b/>
          <w:color w:val="000000" w:themeColor="text1"/>
        </w:rPr>
        <w:t>資訊、查核高風險徵兆及主動因應方面存在明顯缺失，未能及時</w:t>
      </w:r>
      <w:proofErr w:type="gramStart"/>
      <w:r w:rsidR="0061267C" w:rsidRPr="00A307D9">
        <w:rPr>
          <w:rFonts w:hAnsi="標楷體"/>
          <w:b/>
          <w:color w:val="000000" w:themeColor="text1"/>
        </w:rPr>
        <w:t>釐</w:t>
      </w:r>
      <w:proofErr w:type="gramEnd"/>
      <w:r w:rsidR="0061267C" w:rsidRPr="00A307D9">
        <w:rPr>
          <w:rFonts w:hAnsi="標楷體"/>
          <w:b/>
          <w:color w:val="000000" w:themeColor="text1"/>
        </w:rPr>
        <w:t>清疑義，間接增加企業面臨國際制裁及潛在貿易與聲譽風險。</w:t>
      </w:r>
    </w:p>
    <w:p w14:paraId="5DA0DD0D" w14:textId="77777777" w:rsidR="0061267C" w:rsidRPr="00A307D9" w:rsidRDefault="0061267C" w:rsidP="0061267C">
      <w:pPr>
        <w:pStyle w:val="3"/>
        <w:rPr>
          <w:rFonts w:hAnsi="標楷體"/>
          <w:color w:val="000000" w:themeColor="text1"/>
        </w:rPr>
      </w:pPr>
      <w:r w:rsidRPr="00A307D9">
        <w:rPr>
          <w:rFonts w:hAnsi="標楷體"/>
          <w:color w:val="000000" w:themeColor="text1"/>
        </w:rPr>
        <w:t>隨著國際社會對強迫勞動關注增加，企業若涉疑慮或未妥善管理風險，可能影響國際貿易、供應鏈合作及品牌信任，進而遭遇訂單取消、出口受阻或合作中止，對公司價值與股價造成衝擊。</w:t>
      </w:r>
    </w:p>
    <w:p w14:paraId="7F4D1AF4" w14:textId="7BD72B70" w:rsidR="0061267C" w:rsidRPr="00A307D9" w:rsidRDefault="0061267C" w:rsidP="0061267C">
      <w:pPr>
        <w:pStyle w:val="4"/>
        <w:rPr>
          <w:rFonts w:hAnsi="標楷體"/>
          <w:color w:val="000000" w:themeColor="text1"/>
        </w:rPr>
      </w:pPr>
      <w:r w:rsidRPr="00A307D9">
        <w:rPr>
          <w:rFonts w:hAnsi="標楷體"/>
          <w:color w:val="000000" w:themeColor="text1"/>
        </w:rPr>
        <w:t>依據</w:t>
      </w:r>
      <w:r w:rsidR="00343DAF" w:rsidRPr="0076515E">
        <w:rPr>
          <w:rFonts w:hAnsi="標楷體"/>
        </w:rPr>
        <w:t>§1307</w:t>
      </w:r>
      <w:r w:rsidRPr="00A307D9">
        <w:rPr>
          <w:rFonts w:hAnsi="標楷體"/>
          <w:color w:val="000000" w:themeColor="text1"/>
        </w:rPr>
        <w:t>規定，凡進口至美國之貨品，如其生產過程涉及強迫勞動，CBP得對該貨品採取扣押或沒收措施。實務上，任何</w:t>
      </w:r>
      <w:proofErr w:type="gramStart"/>
      <w:r w:rsidRPr="00A307D9">
        <w:rPr>
          <w:rFonts w:hAnsi="標楷體"/>
          <w:color w:val="000000" w:themeColor="text1"/>
        </w:rPr>
        <w:t>人均得向</w:t>
      </w:r>
      <w:proofErr w:type="gramEnd"/>
      <w:r w:rsidRPr="00A307D9">
        <w:rPr>
          <w:rFonts w:hAnsi="標楷體"/>
          <w:color w:val="000000" w:themeColor="text1"/>
        </w:rPr>
        <w:t>CBP舉報疑似涉及強迫勞動之進口貨物，CBP亦得主動調查；若調查後認有合理但非決定性之證據顯示即將或可能進口之貨物涉及強迫勞動，將發布</w:t>
      </w:r>
      <w:proofErr w:type="gramStart"/>
      <w:r w:rsidR="00476624" w:rsidRPr="00A307D9">
        <w:rPr>
          <w:rFonts w:hAnsi="標楷體"/>
          <w:color w:val="000000" w:themeColor="text1"/>
        </w:rPr>
        <w:t>暫扣令</w:t>
      </w:r>
      <w:proofErr w:type="gramEnd"/>
      <w:r w:rsidRPr="00A307D9">
        <w:rPr>
          <w:rFonts w:hAnsi="標楷體"/>
          <w:color w:val="000000" w:themeColor="text1"/>
        </w:rPr>
        <w:t>，暫停該類貨物進口。此規範對我國出口企業而言，即便尚未被確認違法，只要存在疑慮，亦可能影響產品銷售及商業合作，增加企業遭遇國際指控或聲譽風險的可能性。Gordon</w:t>
      </w:r>
      <w:r w:rsidR="00EF26BC">
        <w:rPr>
          <w:rFonts w:hAnsi="標楷體" w:hint="eastAsia"/>
          <w:color w:val="000000" w:themeColor="text1"/>
        </w:rPr>
        <w:t>教授</w:t>
      </w:r>
      <w:r w:rsidRPr="00A307D9">
        <w:rPr>
          <w:rFonts w:hAnsi="標楷體"/>
          <w:color w:val="000000" w:themeColor="text1"/>
        </w:rPr>
        <w:t>與本院交流時表示，</w:t>
      </w:r>
      <w:r w:rsidR="00343DAF" w:rsidRPr="0076515E">
        <w:rPr>
          <w:rFonts w:hAnsi="標楷體"/>
        </w:rPr>
        <w:t>§1307</w:t>
      </w:r>
      <w:r w:rsidRPr="00A307D9">
        <w:rPr>
          <w:rFonts w:hAnsi="標楷體"/>
          <w:color w:val="000000" w:themeColor="text1"/>
        </w:rPr>
        <w:t>原係為保護美國企業，避免因進口商品涉及強迫或監獄勞動而導致不公平競爭；然在當前實務運作中，該條文已逐漸轉化為美國用以檢視企業海外供應鏈勞動條件的重要監管工具。</w:t>
      </w:r>
    </w:p>
    <w:p w14:paraId="4C0FFDAC" w14:textId="77777777" w:rsidR="0061267C" w:rsidRPr="00A307D9" w:rsidRDefault="0061267C" w:rsidP="0061267C">
      <w:pPr>
        <w:pStyle w:val="4"/>
        <w:rPr>
          <w:rFonts w:hAnsi="標楷體"/>
          <w:color w:val="000000" w:themeColor="text1"/>
        </w:rPr>
      </w:pPr>
      <w:r w:rsidRPr="00A307D9">
        <w:rPr>
          <w:rFonts w:hAnsi="標楷體"/>
          <w:color w:val="000000" w:themeColor="text1"/>
        </w:rPr>
        <w:t>歐盟於2024年12月通過禁止強迫勞動產品上市</w:t>
      </w:r>
      <w:r w:rsidRPr="00A307D9">
        <w:rPr>
          <w:rFonts w:hAnsi="標楷體"/>
          <w:color w:val="000000" w:themeColor="text1"/>
        </w:rPr>
        <w:lastRenderedPageBreak/>
        <w:t>規章</w:t>
      </w:r>
      <w:r w:rsidRPr="00A307D9">
        <w:rPr>
          <w:rStyle w:val="aff0"/>
          <w:rFonts w:hAnsi="標楷體"/>
          <w:color w:val="000000" w:themeColor="text1"/>
        </w:rPr>
        <w:footnoteReference w:id="73"/>
      </w:r>
      <w:r w:rsidRPr="00A307D9">
        <w:rPr>
          <w:rFonts w:hAnsi="標楷體"/>
          <w:color w:val="000000" w:themeColor="text1"/>
        </w:rPr>
        <w:t>，禁止涉及強迫勞動之產品於歐盟境內販售，或自歐盟境內出口至海外。經歐盟委員會或會員國主管機關認定產品涉及強迫勞動，無論產業別或企業規模，皆不得進入歐盟市場；對於已在歐盟境內流通之產品，亦可能面臨扣押、沒收或回收等處分。我國企業若未建立妥善管理制度，將可能導致產品銷售及商業合作受影響，並增加企業遭遇國際指控或聲譽風險的可能性。</w:t>
      </w:r>
    </w:p>
    <w:p w14:paraId="1C839337" w14:textId="30905C9F" w:rsidR="0061267C" w:rsidRPr="00A307D9" w:rsidRDefault="0061267C" w:rsidP="0061267C">
      <w:pPr>
        <w:pStyle w:val="4"/>
        <w:rPr>
          <w:rFonts w:hAnsi="標楷體"/>
          <w:color w:val="000000" w:themeColor="text1"/>
        </w:rPr>
      </w:pPr>
      <w:r w:rsidRPr="00A307D9">
        <w:rPr>
          <w:rFonts w:hAnsi="標楷體"/>
          <w:color w:val="000000" w:themeColor="text1"/>
        </w:rPr>
        <w:t>部分產業亦透過供應鏈管理機制建立相關審查制度，例如蘋果</w:t>
      </w:r>
      <w:proofErr w:type="gramStart"/>
      <w:r w:rsidRPr="00A307D9">
        <w:rPr>
          <w:rFonts w:hAnsi="標楷體"/>
          <w:color w:val="000000" w:themeColor="text1"/>
        </w:rPr>
        <w:t>供應鏈訂有</w:t>
      </w:r>
      <w:proofErr w:type="gramEnd"/>
      <w:r w:rsidRPr="00A307D9">
        <w:rPr>
          <w:rFonts w:hAnsi="標楷體"/>
          <w:color w:val="000000" w:themeColor="text1"/>
        </w:rPr>
        <w:t>「供應商行為準則」</w:t>
      </w:r>
      <w:r w:rsidRPr="00A307D9">
        <w:rPr>
          <w:rStyle w:val="aff0"/>
          <w:rFonts w:hAnsi="標楷體"/>
          <w:color w:val="000000" w:themeColor="text1"/>
        </w:rPr>
        <w:footnoteReference w:id="74"/>
      </w:r>
      <w:r w:rsidRPr="00A307D9">
        <w:rPr>
          <w:rFonts w:hAnsi="標楷體"/>
          <w:color w:val="000000" w:themeColor="text1"/>
        </w:rPr>
        <w:t>，或電子產業常以RBA作為供應鏈管理標準。以RBA為例，企業若欲將產品供應予RBA會員企業，通常須通過RBA VAP</w:t>
      </w:r>
      <w:r w:rsidRPr="00A307D9">
        <w:rPr>
          <w:rStyle w:val="aff0"/>
          <w:rFonts w:hAnsi="標楷體"/>
          <w:color w:val="000000" w:themeColor="text1"/>
        </w:rPr>
        <w:footnoteReference w:id="75"/>
      </w:r>
      <w:r w:rsidRPr="00A307D9">
        <w:rPr>
          <w:rFonts w:hAnsi="標楷體"/>
          <w:color w:val="000000" w:themeColor="text1"/>
        </w:rPr>
        <w:t>驗證並出具相關證明；倘查證確認存在強迫勞動情形，企業可能面臨資格撤銷或評級下降，進而失去進入該供應鏈體系的機會。此亦提醒我國企業，若未妥善管理供應鏈勞動風險，將直接影響產品銷售及商業合作，增加企業遭遇國際指控或聲譽風險的可能性。</w:t>
      </w:r>
    </w:p>
    <w:p w14:paraId="7EB375C0" w14:textId="77777777" w:rsidR="0061267C" w:rsidRPr="00A307D9" w:rsidRDefault="0061267C" w:rsidP="0061267C">
      <w:pPr>
        <w:pStyle w:val="3"/>
        <w:rPr>
          <w:rFonts w:hAnsi="標楷體"/>
          <w:color w:val="000000" w:themeColor="text1"/>
        </w:rPr>
      </w:pPr>
      <w:r w:rsidRPr="00A307D9">
        <w:rPr>
          <w:rFonts w:hAnsi="標楷體"/>
          <w:color w:val="000000" w:themeColor="text1"/>
        </w:rPr>
        <w:t>本案顯示，我國主管機關對潛在國際監管與貿易風險警覺性不足，反應消極，未能及時從供應鏈管理、貿易合</w:t>
      </w:r>
      <w:proofErr w:type="gramStart"/>
      <w:r w:rsidRPr="00A307D9">
        <w:rPr>
          <w:rFonts w:hAnsi="標楷體"/>
          <w:color w:val="000000" w:themeColor="text1"/>
        </w:rPr>
        <w:t>規</w:t>
      </w:r>
      <w:proofErr w:type="gramEnd"/>
      <w:r w:rsidRPr="00A307D9">
        <w:rPr>
          <w:rFonts w:hAnsi="標楷體"/>
          <w:color w:val="000000" w:themeColor="text1"/>
        </w:rPr>
        <w:t>及企業風險控管等角度進行整體評估，致相關疑慮未能即時查證</w:t>
      </w:r>
      <w:proofErr w:type="gramStart"/>
      <w:r w:rsidRPr="00A307D9">
        <w:rPr>
          <w:rFonts w:hAnsi="標楷體"/>
          <w:color w:val="000000" w:themeColor="text1"/>
        </w:rPr>
        <w:t>釐</w:t>
      </w:r>
      <w:proofErr w:type="gramEnd"/>
      <w:r w:rsidRPr="00A307D9">
        <w:rPr>
          <w:rFonts w:hAnsi="標楷體"/>
          <w:color w:val="000000" w:themeColor="text1"/>
        </w:rPr>
        <w:t>清，也未有效降低外界關注。</w:t>
      </w:r>
    </w:p>
    <w:p w14:paraId="772BD582" w14:textId="6C25C9D0" w:rsidR="000D6E36" w:rsidRPr="00A307D9" w:rsidRDefault="0061267C" w:rsidP="00C624E2">
      <w:pPr>
        <w:pStyle w:val="4"/>
        <w:rPr>
          <w:rFonts w:hAnsi="標楷體"/>
          <w:color w:val="000000" w:themeColor="text1"/>
        </w:rPr>
      </w:pPr>
      <w:r w:rsidRPr="00A307D9">
        <w:rPr>
          <w:rFonts w:hAnsi="標楷體"/>
          <w:color w:val="000000" w:themeColor="text1"/>
        </w:rPr>
        <w:lastRenderedPageBreak/>
        <w:t>113年6月27日，法國知名國際政治月刊</w:t>
      </w:r>
      <w:r w:rsidRPr="00A307D9">
        <w:rPr>
          <w:rFonts w:hAnsi="標楷體"/>
          <w:color w:val="000000" w:themeColor="text1"/>
          <w:vertAlign w:val="superscript"/>
        </w:rPr>
        <w:footnoteReference w:id="76"/>
      </w:r>
      <w:r w:rsidRPr="00A307D9">
        <w:rPr>
          <w:rFonts w:hAnsi="標楷體"/>
          <w:color w:val="000000" w:themeColor="text1"/>
        </w:rPr>
        <w:t>報導</w:t>
      </w:r>
      <w:proofErr w:type="spellStart"/>
      <w:r w:rsidRPr="00A307D9">
        <w:rPr>
          <w:rFonts w:hAnsi="標楷體"/>
          <w:color w:val="000000" w:themeColor="text1"/>
        </w:rPr>
        <w:t>Bengtsen</w:t>
      </w:r>
      <w:proofErr w:type="spellEnd"/>
      <w:r w:rsidRPr="00A307D9">
        <w:rPr>
          <w:rFonts w:hAnsi="標楷體"/>
          <w:color w:val="000000" w:themeColor="text1"/>
          <w:vertAlign w:val="superscript"/>
        </w:rPr>
        <w:footnoteReference w:id="77"/>
      </w:r>
      <w:r w:rsidRPr="00A307D9">
        <w:rPr>
          <w:rFonts w:hAnsi="標楷體"/>
          <w:color w:val="000000" w:themeColor="text1"/>
        </w:rPr>
        <w:t>指出，</w:t>
      </w:r>
      <w:r w:rsidR="001E0471">
        <w:rPr>
          <w:rFonts w:hAnsi="標楷體" w:hint="eastAsia"/>
          <w:color w:val="000000" w:themeColor="text1"/>
        </w:rPr>
        <w:t>G公司所經營的品牌，</w:t>
      </w:r>
      <w:r w:rsidRPr="00A307D9">
        <w:rPr>
          <w:rFonts w:hAnsi="標楷體"/>
          <w:color w:val="000000" w:themeColor="text1"/>
        </w:rPr>
        <w:t>是許多選手在環法自行車賽等國際重大賽事中經常選用的自行車品牌，惟其供應鏈中</w:t>
      </w:r>
      <w:proofErr w:type="gramStart"/>
      <w:r w:rsidRPr="00A307D9">
        <w:rPr>
          <w:rFonts w:hAnsi="標楷體"/>
          <w:color w:val="000000" w:themeColor="text1"/>
        </w:rPr>
        <w:t>移工來臺</w:t>
      </w:r>
      <w:proofErr w:type="gramEnd"/>
      <w:r w:rsidRPr="00A307D9">
        <w:rPr>
          <w:rFonts w:hAnsi="標楷體"/>
          <w:color w:val="000000" w:themeColor="text1"/>
        </w:rPr>
        <w:t>前負擔高額仲介費，來</w:t>
      </w:r>
      <w:proofErr w:type="gramStart"/>
      <w:r w:rsidRPr="00A307D9">
        <w:rPr>
          <w:rFonts w:hAnsi="標楷體"/>
          <w:color w:val="000000" w:themeColor="text1"/>
        </w:rPr>
        <w:t>臺</w:t>
      </w:r>
      <w:proofErr w:type="gramEnd"/>
      <w:r w:rsidRPr="00A307D9">
        <w:rPr>
          <w:rFonts w:hAnsi="標楷體"/>
          <w:color w:val="000000" w:themeColor="text1"/>
        </w:rPr>
        <w:t>後亦須支付服務費，形成抵債勞務，另有居住環境擁擠、衛生條件不佳，並存在懲罰性管理措施，包括減薪及可能導致遣返的積分制度。</w:t>
      </w:r>
      <w:proofErr w:type="gramStart"/>
      <w:r w:rsidRPr="00A307D9">
        <w:rPr>
          <w:rFonts w:hAnsi="標楷體"/>
          <w:color w:val="000000" w:themeColor="text1"/>
        </w:rPr>
        <w:t>勞動部於113年7月12日</w:t>
      </w:r>
      <w:proofErr w:type="gramEnd"/>
      <w:r w:rsidRPr="00A307D9">
        <w:rPr>
          <w:rFonts w:hAnsi="標楷體"/>
          <w:color w:val="000000" w:themeColor="text1"/>
        </w:rPr>
        <w:t>函請</w:t>
      </w:r>
      <w:proofErr w:type="gramStart"/>
      <w:r w:rsidRPr="00A307D9">
        <w:rPr>
          <w:rFonts w:hAnsi="標楷體"/>
          <w:color w:val="000000" w:themeColor="text1"/>
        </w:rPr>
        <w:t>臺</w:t>
      </w:r>
      <w:proofErr w:type="gramEnd"/>
      <w:r w:rsidRPr="00A307D9">
        <w:rPr>
          <w:rFonts w:hAnsi="標楷體"/>
          <w:color w:val="000000" w:themeColor="text1"/>
        </w:rPr>
        <w:t>中市政府依法查察，</w:t>
      </w:r>
      <w:proofErr w:type="gramStart"/>
      <w:r w:rsidRPr="00A307D9">
        <w:rPr>
          <w:rFonts w:hAnsi="標楷體"/>
          <w:color w:val="000000" w:themeColor="text1"/>
        </w:rPr>
        <w:t>臺</w:t>
      </w:r>
      <w:proofErr w:type="gramEnd"/>
      <w:r w:rsidRPr="00A307D9">
        <w:rPr>
          <w:rFonts w:hAnsi="標楷體"/>
          <w:color w:val="000000" w:themeColor="text1"/>
        </w:rPr>
        <w:t>中市政府於7月23日實地檢查，並於8月8日回函表示「尚難認</w:t>
      </w:r>
      <w:r w:rsidR="001E1C38">
        <w:rPr>
          <w:rFonts w:hAnsi="標楷體"/>
          <w:color w:val="000000" w:themeColor="text1"/>
        </w:rPr>
        <w:t>G公司</w:t>
      </w:r>
      <w:r w:rsidRPr="00A307D9">
        <w:rPr>
          <w:rFonts w:hAnsi="標楷體"/>
          <w:color w:val="000000" w:themeColor="text1"/>
        </w:rPr>
        <w:t>有違法情事」，</w:t>
      </w:r>
      <w:proofErr w:type="gramStart"/>
      <w:r w:rsidRPr="00A307D9">
        <w:rPr>
          <w:rFonts w:hAnsi="標楷體"/>
          <w:color w:val="000000" w:themeColor="text1"/>
        </w:rPr>
        <w:t>勞動部即依</w:t>
      </w:r>
      <w:proofErr w:type="gramEnd"/>
      <w:r w:rsidRPr="00A307D9">
        <w:rPr>
          <w:rFonts w:hAnsi="標楷體"/>
          <w:color w:val="000000" w:themeColor="text1"/>
        </w:rPr>
        <w:t>此結案，未進行進一步查核。</w:t>
      </w:r>
    </w:p>
    <w:p w14:paraId="6ECA1D0F" w14:textId="3DDDBFCF" w:rsidR="0061267C" w:rsidRPr="00A307D9" w:rsidRDefault="0061267C" w:rsidP="0061267C">
      <w:pPr>
        <w:pStyle w:val="4"/>
        <w:rPr>
          <w:rFonts w:hAnsi="標楷體"/>
          <w:color w:val="000000" w:themeColor="text1"/>
        </w:rPr>
      </w:pPr>
      <w:r w:rsidRPr="00A307D9">
        <w:rPr>
          <w:rFonts w:hAnsi="標楷體"/>
          <w:color w:val="000000" w:themeColor="text1"/>
        </w:rPr>
        <w:t>114年3月，</w:t>
      </w:r>
      <w:proofErr w:type="spellStart"/>
      <w:r w:rsidRPr="00A307D9">
        <w:rPr>
          <w:rFonts w:hAnsi="標楷體"/>
          <w:color w:val="000000" w:themeColor="text1"/>
        </w:rPr>
        <w:t>Bengtsen</w:t>
      </w:r>
      <w:proofErr w:type="spellEnd"/>
      <w:r w:rsidRPr="00A307D9">
        <w:rPr>
          <w:rFonts w:hAnsi="標楷體"/>
          <w:color w:val="000000" w:themeColor="text1"/>
        </w:rPr>
        <w:t>進一步針對我國汽車、自行車及電子製造業，再次點名</w:t>
      </w:r>
      <w:r w:rsidR="00430D5E" w:rsidRPr="00A307D9">
        <w:rPr>
          <w:rFonts w:hAnsi="標楷體" w:hint="eastAsia"/>
          <w:color w:val="000000" w:themeColor="text1"/>
        </w:rPr>
        <w:t>包括</w:t>
      </w:r>
      <w:r w:rsidR="001E1C38">
        <w:rPr>
          <w:rFonts w:hAnsi="標楷體"/>
          <w:color w:val="000000" w:themeColor="text1"/>
        </w:rPr>
        <w:t>G公司</w:t>
      </w:r>
      <w:r w:rsidRPr="00A307D9">
        <w:rPr>
          <w:rFonts w:hAnsi="標楷體"/>
          <w:color w:val="000000" w:themeColor="text1"/>
        </w:rPr>
        <w:t>在內的數家企業可能涉及強迫勞動</w:t>
      </w:r>
      <w:r w:rsidRPr="00A307D9">
        <w:rPr>
          <w:rStyle w:val="aff0"/>
          <w:rFonts w:hAnsi="標楷體"/>
          <w:color w:val="000000" w:themeColor="text1"/>
        </w:rPr>
        <w:footnoteReference w:id="78"/>
      </w:r>
      <w:r w:rsidRPr="00A307D9">
        <w:rPr>
          <w:rFonts w:hAnsi="標楷體"/>
          <w:color w:val="000000" w:themeColor="text1"/>
        </w:rPr>
        <w:t>。</w:t>
      </w:r>
      <w:proofErr w:type="gramStart"/>
      <w:r w:rsidRPr="00A307D9">
        <w:rPr>
          <w:rFonts w:hAnsi="標楷體"/>
          <w:color w:val="000000" w:themeColor="text1"/>
        </w:rPr>
        <w:t>勞動部雖稱</w:t>
      </w:r>
      <w:proofErr w:type="gramEnd"/>
      <w:r w:rsidRPr="00A307D9">
        <w:rPr>
          <w:rFonts w:hAnsi="標楷體"/>
          <w:color w:val="000000" w:themeColor="text1"/>
        </w:rPr>
        <w:t>即時掌握相關訊息，卻未對受指控公司進行實質查核或採取具體行動，反而稱「該報告亦指出</w:t>
      </w:r>
      <w:r w:rsidR="001E1C38">
        <w:rPr>
          <w:rFonts w:hAnsi="標楷體"/>
          <w:color w:val="000000" w:themeColor="text1"/>
        </w:rPr>
        <w:t>G公司</w:t>
      </w:r>
      <w:r w:rsidRPr="00A307D9">
        <w:rPr>
          <w:rFonts w:hAnsi="標楷體"/>
          <w:color w:val="000000" w:themeColor="text1"/>
        </w:rPr>
        <w:t>已做出若干改善」，顯示對重複警示置之不理。</w:t>
      </w:r>
    </w:p>
    <w:p w14:paraId="5AC9BD09" w14:textId="47530A03" w:rsidR="0061267C" w:rsidRPr="00A307D9" w:rsidRDefault="0061267C" w:rsidP="0061267C">
      <w:pPr>
        <w:pStyle w:val="4"/>
        <w:rPr>
          <w:rFonts w:hAnsi="標楷體"/>
          <w:color w:val="000000" w:themeColor="text1"/>
        </w:rPr>
      </w:pPr>
      <w:r w:rsidRPr="00A307D9">
        <w:rPr>
          <w:rFonts w:hAnsi="標楷體"/>
          <w:color w:val="000000" w:themeColor="text1"/>
        </w:rPr>
        <w:t>114年9月25日，美國CBP依關稅法第307條發布</w:t>
      </w:r>
      <w:proofErr w:type="gramStart"/>
      <w:r w:rsidRPr="00A307D9">
        <w:rPr>
          <w:rFonts w:hAnsi="標楷體"/>
          <w:color w:val="000000" w:themeColor="text1"/>
        </w:rPr>
        <w:t>暫扣令</w:t>
      </w:r>
      <w:proofErr w:type="gramEnd"/>
      <w:r w:rsidRPr="00A307D9">
        <w:rPr>
          <w:rFonts w:hAnsi="標楷體"/>
          <w:color w:val="000000" w:themeColor="text1"/>
        </w:rPr>
        <w:t>，同樣認定</w:t>
      </w:r>
      <w:r w:rsidR="001E1C38">
        <w:rPr>
          <w:rFonts w:hAnsi="標楷體"/>
          <w:color w:val="000000" w:themeColor="text1"/>
        </w:rPr>
        <w:t>G公司</w:t>
      </w:r>
      <w:r w:rsidRPr="00A307D9">
        <w:rPr>
          <w:rFonts w:hAnsi="標楷體"/>
          <w:color w:val="000000" w:themeColor="text1"/>
        </w:rPr>
        <w:t>產品可能涉及強迫勞動，而暫時禁止相關產品輸入美國市場。此事件</w:t>
      </w:r>
      <w:proofErr w:type="gramStart"/>
      <w:r w:rsidRPr="00A307D9">
        <w:rPr>
          <w:rFonts w:hAnsi="標楷體"/>
          <w:color w:val="000000" w:themeColor="text1"/>
        </w:rPr>
        <w:t>凸</w:t>
      </w:r>
      <w:proofErr w:type="gramEnd"/>
      <w:r w:rsidRPr="00A307D9">
        <w:rPr>
          <w:rFonts w:hAnsi="標楷體"/>
          <w:color w:val="000000" w:themeColor="text1"/>
        </w:rPr>
        <w:t>顯，我國主管機關雖掌握初步疑義，卻未能針對高風險徵兆進行查證與</w:t>
      </w:r>
      <w:proofErr w:type="gramStart"/>
      <w:r w:rsidRPr="00A307D9">
        <w:rPr>
          <w:rFonts w:hAnsi="標楷體"/>
          <w:color w:val="000000" w:themeColor="text1"/>
        </w:rPr>
        <w:t>釐</w:t>
      </w:r>
      <w:proofErr w:type="gramEnd"/>
      <w:r w:rsidRPr="00A307D9">
        <w:rPr>
          <w:rFonts w:hAnsi="標楷體"/>
          <w:color w:val="000000" w:themeColor="text1"/>
        </w:rPr>
        <w:t>清，間接增加企業遭受國際制裁及聲譽損害的風險。</w:t>
      </w:r>
    </w:p>
    <w:p w14:paraId="0865F464" w14:textId="77777777" w:rsidR="0061267C" w:rsidRPr="00A307D9" w:rsidRDefault="0061267C" w:rsidP="0061267C">
      <w:pPr>
        <w:pStyle w:val="4"/>
        <w:rPr>
          <w:rFonts w:hAnsi="標楷體"/>
          <w:color w:val="000000" w:themeColor="text1"/>
        </w:rPr>
      </w:pPr>
      <w:r w:rsidRPr="00A307D9">
        <w:rPr>
          <w:rFonts w:hAnsi="標楷體"/>
          <w:color w:val="000000" w:themeColor="text1"/>
        </w:rPr>
        <w:t>另一方面，113年9月，美國社會企業Orientation</w:t>
      </w:r>
      <w:r w:rsidRPr="00A307D9">
        <w:rPr>
          <w:rFonts w:hAnsi="標楷體"/>
          <w:color w:val="000000" w:themeColor="text1"/>
        </w:rPr>
        <w:lastRenderedPageBreak/>
        <w:t>發布報告，檢視跨國品牌人權稽查紀錄，指出臺灣為強迫勞動高風險地區，且多項企業公開揭露顯示，臺灣經常與強迫勞動指標及現代奴役相關聯，對我國製造業永續發展及國際聲譽構成風險。隨著各國推動人權盡職調查制度，相關風險更易被揭露</w:t>
      </w:r>
      <w:r w:rsidRPr="00A307D9">
        <w:rPr>
          <w:rStyle w:val="aff0"/>
          <w:rFonts w:hAnsi="標楷體"/>
          <w:color w:val="000000" w:themeColor="text1"/>
        </w:rPr>
        <w:footnoteReference w:id="79"/>
      </w:r>
      <w:r w:rsidRPr="00A307D9">
        <w:rPr>
          <w:rFonts w:hAnsi="標楷體"/>
          <w:color w:val="000000" w:themeColor="text1"/>
        </w:rPr>
        <w:t>。此提醒我國主管機關及企業，即便個案未直接違法，亦應強化風險掌握與因應措施，以降低潛在國際指控及貿易與聲譽風險。</w:t>
      </w:r>
    </w:p>
    <w:p w14:paraId="4A5D45F1" w14:textId="0C296C28" w:rsidR="0061267C" w:rsidRPr="00A307D9" w:rsidRDefault="0061267C" w:rsidP="0061267C">
      <w:pPr>
        <w:pStyle w:val="4"/>
        <w:rPr>
          <w:rFonts w:hAnsi="標楷體"/>
          <w:color w:val="000000" w:themeColor="text1"/>
        </w:rPr>
      </w:pPr>
      <w:r w:rsidRPr="00A307D9">
        <w:rPr>
          <w:rFonts w:hAnsi="標楷體"/>
          <w:color w:val="000000" w:themeColor="text1"/>
        </w:rPr>
        <w:t>Gordon</w:t>
      </w:r>
      <w:r w:rsidR="00EF26BC" w:rsidRPr="00A307D9">
        <w:rPr>
          <w:rFonts w:hAnsi="標楷體"/>
          <w:color w:val="000000" w:themeColor="text1"/>
        </w:rPr>
        <w:t>教授</w:t>
      </w:r>
      <w:r w:rsidRPr="00A307D9">
        <w:rPr>
          <w:rFonts w:hAnsi="標楷體"/>
          <w:color w:val="000000" w:themeColor="text1"/>
        </w:rPr>
        <w:t>表示，當某一產業相較於其所在勞動市場之平均薪資水準屬於低薪，且高度依賴持有「</w:t>
      </w:r>
      <w:proofErr w:type="gramStart"/>
      <w:r w:rsidRPr="00A307D9">
        <w:rPr>
          <w:rFonts w:hAnsi="標楷體"/>
          <w:color w:val="000000" w:themeColor="text1"/>
        </w:rPr>
        <w:t>綁約簽證</w:t>
      </w:r>
      <w:proofErr w:type="gramEnd"/>
      <w:r w:rsidRPr="00A307D9">
        <w:rPr>
          <w:rFonts w:hAnsi="標楷體"/>
          <w:color w:val="000000" w:themeColor="text1"/>
        </w:rPr>
        <w:t>」</w:t>
      </w:r>
      <w:proofErr w:type="gramStart"/>
      <w:r w:rsidRPr="00A307D9">
        <w:rPr>
          <w:rFonts w:hAnsi="標楷體"/>
          <w:color w:val="000000" w:themeColor="text1"/>
        </w:rPr>
        <w:t>之移工</w:t>
      </w:r>
      <w:proofErr w:type="gramEnd"/>
      <w:r w:rsidRPr="00A307D9">
        <w:rPr>
          <w:rFonts w:hAnsi="標楷體"/>
          <w:color w:val="000000" w:themeColor="text1"/>
        </w:rPr>
        <w:t>，並由勞工自行負擔仲介費用時，即可能存在高度的強迫勞動風險。綜合Gordon</w:t>
      </w:r>
      <w:r w:rsidR="00EF26BC" w:rsidRPr="00A307D9">
        <w:rPr>
          <w:rFonts w:hAnsi="標楷體"/>
          <w:color w:val="000000" w:themeColor="text1"/>
        </w:rPr>
        <w:t>教授</w:t>
      </w:r>
      <w:r w:rsidRPr="00A307D9">
        <w:rPr>
          <w:rFonts w:hAnsi="標楷體"/>
          <w:color w:val="000000" w:themeColor="text1"/>
        </w:rPr>
        <w:t>之觀察，亦顯示臺灣整體勞動環境存在一定程度之強迫勞動風險特徵，</w:t>
      </w:r>
      <w:proofErr w:type="gramStart"/>
      <w:r w:rsidRPr="00A307D9">
        <w:rPr>
          <w:rFonts w:hAnsi="標楷體"/>
          <w:color w:val="000000" w:themeColor="text1"/>
        </w:rPr>
        <w:t>勞動部對此</w:t>
      </w:r>
      <w:proofErr w:type="gramEnd"/>
      <w:r w:rsidRPr="00A307D9">
        <w:rPr>
          <w:rFonts w:hAnsi="標楷體"/>
          <w:color w:val="000000" w:themeColor="text1"/>
        </w:rPr>
        <w:t>類風險本應及早警覺並加以因應。</w:t>
      </w:r>
    </w:p>
    <w:p w14:paraId="77510F6E" w14:textId="13C9AD9C" w:rsidR="0061267C" w:rsidRPr="00A307D9" w:rsidRDefault="0061267C" w:rsidP="0061267C">
      <w:pPr>
        <w:pStyle w:val="3"/>
        <w:rPr>
          <w:rFonts w:hAnsi="標楷體"/>
          <w:color w:val="000000" w:themeColor="text1"/>
        </w:rPr>
      </w:pPr>
      <w:r w:rsidRPr="00A307D9">
        <w:rPr>
          <w:rFonts w:hAnsi="標楷體"/>
          <w:color w:val="000000" w:themeColor="text1"/>
        </w:rPr>
        <w:t>本案亦</w:t>
      </w:r>
      <w:proofErr w:type="gramStart"/>
      <w:r w:rsidRPr="00A307D9">
        <w:rPr>
          <w:rFonts w:hAnsi="標楷體"/>
          <w:color w:val="000000" w:themeColor="text1"/>
        </w:rPr>
        <w:t>凸</w:t>
      </w:r>
      <w:proofErr w:type="gramEnd"/>
      <w:r w:rsidRPr="00A307D9">
        <w:rPr>
          <w:rFonts w:hAnsi="標楷體"/>
          <w:color w:val="000000" w:themeColor="text1"/>
        </w:rPr>
        <w:t>顯，強迫勞動高風險徵兆辨識與查核不可忽視。企業供應鏈中如</w:t>
      </w:r>
      <w:r w:rsidR="00430D5E" w:rsidRPr="00A307D9">
        <w:rPr>
          <w:rFonts w:hAnsi="標楷體" w:hint="eastAsia"/>
          <w:color w:val="000000" w:themeColor="text1"/>
        </w:rPr>
        <w:t>發生</w:t>
      </w:r>
      <w:r w:rsidRPr="00A307D9">
        <w:rPr>
          <w:rFonts w:hAnsi="標楷體"/>
          <w:color w:val="000000" w:themeColor="text1"/>
        </w:rPr>
        <w:t>抵債勞務、扣留證件、薪資扣仲介費、代扣儲蓄款、收取</w:t>
      </w:r>
      <w:proofErr w:type="gramStart"/>
      <w:r w:rsidRPr="00A307D9">
        <w:rPr>
          <w:rFonts w:hAnsi="標楷體"/>
          <w:color w:val="000000" w:themeColor="text1"/>
        </w:rPr>
        <w:t>防逃金及</w:t>
      </w:r>
      <w:proofErr w:type="gramEnd"/>
      <w:r w:rsidRPr="00A307D9">
        <w:rPr>
          <w:rFonts w:hAnsi="標楷體"/>
          <w:color w:val="000000" w:themeColor="text1"/>
        </w:rPr>
        <w:t>強迫加班等情形，均可視為ILO強迫勞動指標所指之潛在高風險徵兆。雖未必即違反我國法規，惟若未及時查證</w:t>
      </w:r>
      <w:proofErr w:type="gramStart"/>
      <w:r w:rsidRPr="00A307D9">
        <w:rPr>
          <w:rFonts w:hAnsi="標楷體"/>
          <w:color w:val="000000" w:themeColor="text1"/>
        </w:rPr>
        <w:t>釐</w:t>
      </w:r>
      <w:proofErr w:type="gramEnd"/>
      <w:r w:rsidRPr="00A307D9">
        <w:rPr>
          <w:rFonts w:hAnsi="標楷體"/>
          <w:color w:val="000000" w:themeColor="text1"/>
        </w:rPr>
        <w:t>清，仍可能於國際評價中被視為有強迫勞動風險，反映我國在供應鏈</w:t>
      </w:r>
      <w:r w:rsidR="00E17FEC" w:rsidRPr="00A307D9">
        <w:rPr>
          <w:rFonts w:hAnsi="標楷體" w:hint="eastAsia"/>
          <w:color w:val="000000" w:themeColor="text1"/>
        </w:rPr>
        <w:t>中</w:t>
      </w:r>
      <w:r w:rsidRPr="00A307D9">
        <w:rPr>
          <w:rFonts w:hAnsi="標楷體"/>
          <w:color w:val="000000" w:themeColor="text1"/>
        </w:rPr>
        <w:t>勞動風險之辨識、評估及處理方面仍有精進空間。</w:t>
      </w:r>
    </w:p>
    <w:p w14:paraId="7BC9E9D7" w14:textId="2C2700BE" w:rsidR="0061267C" w:rsidRPr="00A307D9" w:rsidRDefault="0033089D" w:rsidP="0061267C">
      <w:pPr>
        <w:pStyle w:val="4"/>
        <w:rPr>
          <w:rFonts w:hAnsi="標楷體"/>
          <w:color w:val="000000" w:themeColor="text1"/>
        </w:rPr>
      </w:pPr>
      <w:r w:rsidRPr="00A307D9">
        <w:rPr>
          <w:rFonts w:hAnsi="標楷體"/>
          <w:color w:val="000000" w:themeColor="text1"/>
        </w:rPr>
        <w:t>ILO</w:t>
      </w:r>
      <w:r w:rsidR="0061267C" w:rsidRPr="00A307D9">
        <w:rPr>
          <w:rFonts w:hAnsi="標楷體"/>
          <w:color w:val="000000" w:themeColor="text1"/>
        </w:rPr>
        <w:t>歸納出11項強迫勞動指標，作為辨識潛在受害者的重要依據</w:t>
      </w:r>
      <w:r w:rsidR="0061267C" w:rsidRPr="00A307D9">
        <w:rPr>
          <w:rFonts w:hAnsi="標楷體"/>
          <w:b/>
          <w:bCs/>
          <w:color w:val="000000" w:themeColor="text1"/>
        </w:rPr>
        <w:t>。單一指標未必直接等同於強迫勞動</w:t>
      </w:r>
      <w:r w:rsidR="0061267C" w:rsidRPr="00A307D9">
        <w:rPr>
          <w:rFonts w:hAnsi="標楷體"/>
          <w:color w:val="000000" w:themeColor="text1"/>
        </w:rPr>
        <w:t>，惟當多項指標同時存在，並經綜合判斷具備脅迫手段、缺乏自由及知情同意等要件時，即</w:t>
      </w:r>
      <w:r w:rsidR="0061267C" w:rsidRPr="00A307D9">
        <w:rPr>
          <w:rFonts w:hAnsi="標楷體"/>
          <w:color w:val="000000" w:themeColor="text1"/>
        </w:rPr>
        <w:lastRenderedPageBreak/>
        <w:t>可能顯示勞工處於強迫勞動之高度風險。Gordon</w:t>
      </w:r>
      <w:r w:rsidR="00EF26BC" w:rsidRPr="00A307D9">
        <w:rPr>
          <w:rFonts w:hAnsi="標楷體"/>
          <w:color w:val="000000" w:themeColor="text1"/>
        </w:rPr>
        <w:t>教授</w:t>
      </w:r>
      <w:r w:rsidR="0061267C" w:rsidRPr="00A307D9">
        <w:rPr>
          <w:rFonts w:hAnsi="標楷體"/>
          <w:color w:val="000000" w:themeColor="text1"/>
        </w:rPr>
        <w:t>亦指出，「支付招聘費用」本身未必構成強迫勞動；若勞工可透過合理薪資償還，例如高收入專業人士於支付相關費用後仍能維持生活，則</w:t>
      </w:r>
      <w:proofErr w:type="gramStart"/>
      <w:r w:rsidR="0061267C" w:rsidRPr="00A307D9">
        <w:rPr>
          <w:rFonts w:hAnsi="標楷體"/>
          <w:color w:val="000000" w:themeColor="text1"/>
        </w:rPr>
        <w:t>不</w:t>
      </w:r>
      <w:proofErr w:type="gramEnd"/>
      <w:r w:rsidR="0061267C" w:rsidRPr="00A307D9">
        <w:rPr>
          <w:rFonts w:hAnsi="標楷體"/>
          <w:color w:val="000000" w:themeColor="text1"/>
        </w:rPr>
        <w:t>必然構成強迫勞動。然而，若費用超出勞工可負擔範圍，使其陷入債務束縛並無法脫離雇主或仲介控制，則可能符合強迫勞動之定義；當債務負擔與缺乏流動性的簽證制度相結合時，亦更易形成強迫勞動之風險。</w:t>
      </w:r>
    </w:p>
    <w:p w14:paraId="0C1CD91E" w14:textId="2C6377D3" w:rsidR="0061267C" w:rsidRPr="00A307D9" w:rsidRDefault="0061267C" w:rsidP="0061267C">
      <w:pPr>
        <w:pStyle w:val="4"/>
        <w:rPr>
          <w:rFonts w:hAnsi="標楷體"/>
          <w:color w:val="000000" w:themeColor="text1"/>
        </w:rPr>
      </w:pPr>
      <w:r w:rsidRPr="00A307D9">
        <w:rPr>
          <w:rFonts w:hAnsi="標楷體"/>
          <w:color w:val="000000" w:themeColor="text1"/>
        </w:rPr>
        <w:t>依</w:t>
      </w:r>
      <w:proofErr w:type="gramStart"/>
      <w:r w:rsidRPr="00A307D9">
        <w:rPr>
          <w:rFonts w:hAnsi="標楷體"/>
          <w:color w:val="000000" w:themeColor="text1"/>
        </w:rPr>
        <w:t>勞動部及地方政府</w:t>
      </w:r>
      <w:proofErr w:type="gramEnd"/>
      <w:r w:rsidRPr="00A307D9">
        <w:rPr>
          <w:rFonts w:hAnsi="標楷體"/>
          <w:color w:val="000000" w:themeColor="text1"/>
        </w:rPr>
        <w:t>提供</w:t>
      </w:r>
      <w:r w:rsidR="001E1C38">
        <w:rPr>
          <w:rFonts w:hAnsi="標楷體"/>
          <w:color w:val="000000" w:themeColor="text1"/>
        </w:rPr>
        <w:t>G公司</w:t>
      </w:r>
      <w:r w:rsidRPr="00A307D9">
        <w:rPr>
          <w:rFonts w:hAnsi="標楷體"/>
          <w:color w:val="000000" w:themeColor="text1"/>
        </w:rPr>
        <w:t>及其所委任仲介相關申訴與諮詢案件</w:t>
      </w:r>
      <w:r w:rsidRPr="00A307D9">
        <w:rPr>
          <w:rFonts w:hAnsi="標楷體"/>
          <w:color w:val="000000" w:themeColor="text1"/>
          <w:vertAlign w:val="superscript"/>
        </w:rPr>
        <w:footnoteReference w:id="80"/>
      </w:r>
      <w:r w:rsidRPr="00A307D9">
        <w:rPr>
          <w:rFonts w:hAnsi="標楷體"/>
          <w:color w:val="000000" w:themeColor="text1"/>
        </w:rPr>
        <w:t>、</w:t>
      </w:r>
      <w:proofErr w:type="gramStart"/>
      <w:r w:rsidRPr="00A307D9">
        <w:rPr>
          <w:rFonts w:hAnsi="標楷體"/>
          <w:color w:val="000000" w:themeColor="text1"/>
        </w:rPr>
        <w:t>外媒報導</w:t>
      </w:r>
      <w:proofErr w:type="gramEnd"/>
      <w:r w:rsidRPr="00A307D9">
        <w:rPr>
          <w:rFonts w:hAnsi="標楷體"/>
          <w:color w:val="000000" w:themeColor="text1"/>
        </w:rPr>
        <w:t>，以及本案實地訪談結果綜合觀察，該公司及仲介</w:t>
      </w:r>
      <w:proofErr w:type="gramStart"/>
      <w:r w:rsidRPr="00A307D9">
        <w:rPr>
          <w:rFonts w:hAnsi="標楷體"/>
          <w:color w:val="000000" w:themeColor="text1"/>
        </w:rPr>
        <w:t>對移工之</w:t>
      </w:r>
      <w:proofErr w:type="gramEnd"/>
      <w:r w:rsidRPr="00A307D9">
        <w:rPr>
          <w:rFonts w:hAnsi="標楷體"/>
          <w:color w:val="000000" w:themeColor="text1"/>
        </w:rPr>
        <w:t>管理，已涉及多項ILO強迫勞動指標所列之高風險徵兆，且不同來源之資訊呈現出相互呼應之情形，主要可歸納如下：</w:t>
      </w:r>
    </w:p>
    <w:p w14:paraId="49C1F8B0" w14:textId="77777777" w:rsidR="0061267C" w:rsidRPr="00A307D9" w:rsidRDefault="0061267C" w:rsidP="0061267C">
      <w:pPr>
        <w:pStyle w:val="5"/>
        <w:rPr>
          <w:rFonts w:hAnsi="標楷體"/>
          <w:color w:val="000000" w:themeColor="text1"/>
        </w:rPr>
      </w:pPr>
      <w:r w:rsidRPr="00A307D9">
        <w:rPr>
          <w:rFonts w:hAnsi="標楷體"/>
          <w:color w:val="000000" w:themeColor="text1"/>
        </w:rPr>
        <w:t>債務約束與經濟控制：</w:t>
      </w:r>
    </w:p>
    <w:p w14:paraId="316E58E5" w14:textId="77777777" w:rsidR="0061267C" w:rsidRPr="00A307D9" w:rsidRDefault="0061267C" w:rsidP="0061267C">
      <w:pPr>
        <w:pStyle w:val="6"/>
        <w:rPr>
          <w:rFonts w:hAnsi="標楷體"/>
          <w:color w:val="000000" w:themeColor="text1"/>
        </w:rPr>
      </w:pPr>
      <w:proofErr w:type="gramStart"/>
      <w:r w:rsidRPr="00A307D9">
        <w:rPr>
          <w:rFonts w:hAnsi="標楷體"/>
          <w:color w:val="000000" w:themeColor="text1"/>
        </w:rPr>
        <w:t>移工於</w:t>
      </w:r>
      <w:proofErr w:type="gramEnd"/>
      <w:r w:rsidRPr="00A307D9">
        <w:rPr>
          <w:rFonts w:hAnsi="標楷體"/>
          <w:color w:val="000000" w:themeColor="text1"/>
        </w:rPr>
        <w:t>來</w:t>
      </w:r>
      <w:proofErr w:type="gramStart"/>
      <w:r w:rsidRPr="00A307D9">
        <w:rPr>
          <w:rFonts w:hAnsi="標楷體"/>
          <w:color w:val="000000" w:themeColor="text1"/>
        </w:rPr>
        <w:t>臺</w:t>
      </w:r>
      <w:proofErr w:type="gramEnd"/>
      <w:r w:rsidRPr="00A307D9">
        <w:rPr>
          <w:rFonts w:hAnsi="標楷體"/>
          <w:color w:val="000000" w:themeColor="text1"/>
        </w:rPr>
        <w:t>前需負擔高額仲介費用，如越南</w:t>
      </w:r>
      <w:proofErr w:type="gramStart"/>
      <w:r w:rsidRPr="00A307D9">
        <w:rPr>
          <w:rFonts w:hAnsi="標楷體"/>
          <w:color w:val="000000" w:themeColor="text1"/>
        </w:rPr>
        <w:t>籍移工</w:t>
      </w:r>
      <w:proofErr w:type="gramEnd"/>
      <w:r w:rsidRPr="00A307D9">
        <w:rPr>
          <w:rFonts w:hAnsi="標楷體"/>
          <w:color w:val="000000" w:themeColor="text1"/>
        </w:rPr>
        <w:t>約5,700美元、泰國</w:t>
      </w:r>
      <w:proofErr w:type="gramStart"/>
      <w:r w:rsidRPr="00A307D9">
        <w:rPr>
          <w:rFonts w:hAnsi="標楷體"/>
          <w:color w:val="000000" w:themeColor="text1"/>
        </w:rPr>
        <w:t>籍移工</w:t>
      </w:r>
      <w:proofErr w:type="gramEnd"/>
      <w:r w:rsidRPr="00A307D9">
        <w:rPr>
          <w:rFonts w:hAnsi="標楷體"/>
          <w:color w:val="000000" w:themeColor="text1"/>
        </w:rPr>
        <w:t>最高3,200美元，部分</w:t>
      </w:r>
      <w:proofErr w:type="gramStart"/>
      <w:r w:rsidRPr="00A307D9">
        <w:rPr>
          <w:rFonts w:hAnsi="標楷體"/>
          <w:color w:val="000000" w:themeColor="text1"/>
        </w:rPr>
        <w:t>移工需舉</w:t>
      </w:r>
      <w:proofErr w:type="gramEnd"/>
      <w:r w:rsidRPr="00A307D9">
        <w:rPr>
          <w:rFonts w:hAnsi="標楷體"/>
          <w:color w:val="000000" w:themeColor="text1"/>
        </w:rPr>
        <w:t>債支付，形成來</w:t>
      </w:r>
      <w:proofErr w:type="gramStart"/>
      <w:r w:rsidRPr="00A307D9">
        <w:rPr>
          <w:rFonts w:hAnsi="標楷體"/>
          <w:color w:val="000000" w:themeColor="text1"/>
        </w:rPr>
        <w:t>臺</w:t>
      </w:r>
      <w:proofErr w:type="gramEnd"/>
      <w:r w:rsidRPr="00A307D9">
        <w:rPr>
          <w:rFonts w:hAnsi="標楷體"/>
          <w:color w:val="000000" w:themeColor="text1"/>
        </w:rPr>
        <w:t>前之債務壓力；來</w:t>
      </w:r>
      <w:proofErr w:type="gramStart"/>
      <w:r w:rsidRPr="00A307D9">
        <w:rPr>
          <w:rFonts w:hAnsi="標楷體"/>
          <w:color w:val="000000" w:themeColor="text1"/>
        </w:rPr>
        <w:t>臺</w:t>
      </w:r>
      <w:proofErr w:type="gramEnd"/>
      <w:r w:rsidRPr="00A307D9">
        <w:rPr>
          <w:rFonts w:hAnsi="標楷體"/>
          <w:color w:val="000000" w:themeColor="text1"/>
        </w:rPr>
        <w:t>後仍須持續支付仲介服務費，</w:t>
      </w:r>
      <w:proofErr w:type="gramStart"/>
      <w:r w:rsidRPr="00A307D9">
        <w:rPr>
          <w:rFonts w:hAnsi="標楷體"/>
          <w:color w:val="000000" w:themeColor="text1"/>
        </w:rPr>
        <w:t>有移工反映</w:t>
      </w:r>
      <w:proofErr w:type="gramEnd"/>
      <w:r w:rsidRPr="00A307D9">
        <w:rPr>
          <w:rFonts w:hAnsi="標楷體"/>
          <w:color w:val="000000" w:themeColor="text1"/>
        </w:rPr>
        <w:t>未實際獲得相應服務內容。</w:t>
      </w:r>
      <w:proofErr w:type="gramStart"/>
      <w:r w:rsidRPr="00A307D9">
        <w:rPr>
          <w:rFonts w:hAnsi="標楷體"/>
          <w:color w:val="000000" w:themeColor="text1"/>
        </w:rPr>
        <w:t>外媒報導</w:t>
      </w:r>
      <w:proofErr w:type="gramEnd"/>
      <w:r w:rsidRPr="00A307D9">
        <w:rPr>
          <w:rFonts w:hAnsi="標楷體"/>
          <w:color w:val="000000" w:themeColor="text1"/>
        </w:rPr>
        <w:t>中亦</w:t>
      </w:r>
      <w:proofErr w:type="gramStart"/>
      <w:r w:rsidRPr="00A307D9">
        <w:rPr>
          <w:rFonts w:hAnsi="標楷體"/>
          <w:color w:val="000000" w:themeColor="text1"/>
        </w:rPr>
        <w:t>提到移工之</w:t>
      </w:r>
      <w:proofErr w:type="gramEnd"/>
      <w:r w:rsidRPr="00A307D9">
        <w:rPr>
          <w:rFonts w:hAnsi="標楷體"/>
          <w:color w:val="000000" w:themeColor="text1"/>
        </w:rPr>
        <w:t>服務費由雇主直接從薪資扣除；惟</w:t>
      </w:r>
      <w:proofErr w:type="gramStart"/>
      <w:r w:rsidRPr="00A307D9">
        <w:rPr>
          <w:rFonts w:hAnsi="標楷體"/>
          <w:color w:val="000000" w:themeColor="text1"/>
        </w:rPr>
        <w:t>此舉依現行</w:t>
      </w:r>
      <w:proofErr w:type="gramEnd"/>
      <w:r w:rsidRPr="00A307D9">
        <w:rPr>
          <w:rFonts w:hAnsi="標楷體"/>
          <w:color w:val="000000" w:themeColor="text1"/>
        </w:rPr>
        <w:t>規定已涉及違法，可能</w:t>
      </w:r>
      <w:proofErr w:type="gramStart"/>
      <w:r w:rsidRPr="00A307D9">
        <w:rPr>
          <w:rFonts w:hAnsi="標楷體"/>
          <w:color w:val="000000" w:themeColor="text1"/>
        </w:rPr>
        <w:t>加劇移工經濟</w:t>
      </w:r>
      <w:proofErr w:type="gramEnd"/>
      <w:r w:rsidRPr="00A307D9">
        <w:rPr>
          <w:rFonts w:hAnsi="標楷體"/>
          <w:color w:val="000000" w:themeColor="text1"/>
        </w:rPr>
        <w:t>依附。</w:t>
      </w:r>
    </w:p>
    <w:p w14:paraId="715524AD" w14:textId="77777777" w:rsidR="0061267C" w:rsidRPr="00A307D9" w:rsidRDefault="0061267C" w:rsidP="0061267C">
      <w:pPr>
        <w:pStyle w:val="6"/>
        <w:rPr>
          <w:rFonts w:hAnsi="標楷體"/>
          <w:color w:val="000000" w:themeColor="text1"/>
        </w:rPr>
      </w:pPr>
      <w:r w:rsidRPr="00A307D9">
        <w:rPr>
          <w:rFonts w:hAnsi="標楷體"/>
          <w:color w:val="000000" w:themeColor="text1"/>
        </w:rPr>
        <w:t>依申訴及諮詢內容，雇主曾自移工薪資扣除儲蓄款並代為保管、移工期滿返國但薪資未結清、薪資未達法定基本工資、代扣所得稅未</w:t>
      </w:r>
      <w:proofErr w:type="gramStart"/>
      <w:r w:rsidRPr="00A307D9">
        <w:rPr>
          <w:rFonts w:hAnsi="標楷體"/>
          <w:color w:val="000000" w:themeColor="text1"/>
        </w:rPr>
        <w:t>返還或超出</w:t>
      </w:r>
      <w:proofErr w:type="gramEnd"/>
      <w:r w:rsidRPr="00A307D9">
        <w:rPr>
          <w:rFonts w:hAnsi="標楷體"/>
          <w:color w:val="000000" w:themeColor="text1"/>
        </w:rPr>
        <w:t>法定金額等情形。實地訪談亦</w:t>
      </w:r>
      <w:r w:rsidRPr="00A307D9">
        <w:rPr>
          <w:rFonts w:hAnsi="標楷體"/>
          <w:color w:val="000000" w:themeColor="text1"/>
        </w:rPr>
        <w:lastRenderedPageBreak/>
        <w:t>顯示，多數</w:t>
      </w:r>
      <w:proofErr w:type="gramStart"/>
      <w:r w:rsidRPr="00A307D9">
        <w:rPr>
          <w:rFonts w:hAnsi="標楷體"/>
          <w:color w:val="000000" w:themeColor="text1"/>
        </w:rPr>
        <w:t>移工曾</w:t>
      </w:r>
      <w:proofErr w:type="gramEnd"/>
      <w:r w:rsidRPr="00A307D9">
        <w:rPr>
          <w:rFonts w:hAnsi="標楷體"/>
          <w:color w:val="000000" w:themeColor="text1"/>
        </w:rPr>
        <w:t>因支付</w:t>
      </w:r>
      <w:proofErr w:type="gramStart"/>
      <w:r w:rsidRPr="00A307D9">
        <w:rPr>
          <w:rFonts w:hAnsi="標楷體"/>
          <w:color w:val="000000" w:themeColor="text1"/>
        </w:rPr>
        <w:t>仲介費向親友</w:t>
      </w:r>
      <w:proofErr w:type="gramEnd"/>
      <w:r w:rsidRPr="00A307D9">
        <w:rPr>
          <w:rFonts w:hAnsi="標楷體"/>
          <w:color w:val="000000" w:themeColor="text1"/>
        </w:rPr>
        <w:t>借貸，反映經濟處境受制於工作收入。</w:t>
      </w:r>
    </w:p>
    <w:p w14:paraId="6A6CF8BB" w14:textId="24670D54" w:rsidR="0061267C" w:rsidRPr="00A307D9" w:rsidRDefault="0061267C" w:rsidP="0061267C">
      <w:pPr>
        <w:pStyle w:val="6"/>
        <w:rPr>
          <w:rFonts w:hAnsi="標楷體"/>
          <w:color w:val="000000" w:themeColor="text1"/>
        </w:rPr>
      </w:pPr>
      <w:r w:rsidRPr="00A307D9">
        <w:rPr>
          <w:rFonts w:hAnsi="標楷體"/>
          <w:color w:val="000000" w:themeColor="text1"/>
        </w:rPr>
        <w:t>上述情形，可能即為美國CBP所指，</w:t>
      </w:r>
      <w:r w:rsidR="001E1C38">
        <w:rPr>
          <w:rFonts w:hAnsi="標楷體"/>
          <w:color w:val="000000" w:themeColor="text1"/>
        </w:rPr>
        <w:t>G公司</w:t>
      </w:r>
      <w:r w:rsidRPr="00A307D9">
        <w:rPr>
          <w:rFonts w:hAnsi="標楷體"/>
          <w:color w:val="000000" w:themeColor="text1"/>
        </w:rPr>
        <w:t>涉及「抵債勞務」與「扣發薪資」的情況。</w:t>
      </w:r>
    </w:p>
    <w:p w14:paraId="718F0FBF" w14:textId="77777777" w:rsidR="0061267C" w:rsidRPr="00A307D9" w:rsidRDefault="0061267C" w:rsidP="0061267C">
      <w:pPr>
        <w:pStyle w:val="5"/>
        <w:rPr>
          <w:rFonts w:hAnsi="標楷體"/>
          <w:color w:val="000000" w:themeColor="text1"/>
        </w:rPr>
      </w:pPr>
      <w:r w:rsidRPr="00A307D9">
        <w:rPr>
          <w:rFonts w:hAnsi="標楷體"/>
          <w:color w:val="000000" w:themeColor="text1"/>
        </w:rPr>
        <w:t>身分文件扣留與行動限制：</w:t>
      </w:r>
    </w:p>
    <w:p w14:paraId="185C0F38" w14:textId="77777777" w:rsidR="0061267C" w:rsidRPr="00A307D9" w:rsidRDefault="0061267C" w:rsidP="0061267C">
      <w:pPr>
        <w:pStyle w:val="6"/>
        <w:rPr>
          <w:rFonts w:hAnsi="標楷體"/>
          <w:color w:val="000000" w:themeColor="text1"/>
        </w:rPr>
      </w:pPr>
      <w:r w:rsidRPr="00A307D9">
        <w:rPr>
          <w:rFonts w:hAnsi="標楷體"/>
          <w:color w:val="000000" w:themeColor="text1"/>
        </w:rPr>
        <w:t>依申訴及諮詢內容，雇主曾</w:t>
      </w:r>
      <w:proofErr w:type="gramStart"/>
      <w:r w:rsidRPr="00A307D9">
        <w:rPr>
          <w:rFonts w:hAnsi="標楷體"/>
          <w:color w:val="000000" w:themeColor="text1"/>
        </w:rPr>
        <w:t>未經移工同意</w:t>
      </w:r>
      <w:proofErr w:type="gramEnd"/>
      <w:r w:rsidRPr="00A307D9">
        <w:rPr>
          <w:rFonts w:hAnsi="標楷體"/>
          <w:color w:val="000000" w:themeColor="text1"/>
        </w:rPr>
        <w:t>扣留護照；仲介亦有未</w:t>
      </w:r>
      <w:proofErr w:type="gramStart"/>
      <w:r w:rsidRPr="00A307D9">
        <w:rPr>
          <w:rFonts w:hAnsi="標楷體"/>
          <w:color w:val="000000" w:themeColor="text1"/>
        </w:rPr>
        <w:t>依移工</w:t>
      </w:r>
      <w:proofErr w:type="gramEnd"/>
      <w:r w:rsidRPr="00A307D9">
        <w:rPr>
          <w:rFonts w:hAnsi="標楷體"/>
          <w:color w:val="000000" w:themeColor="text1"/>
        </w:rPr>
        <w:t>請求返還居留證、收取逃跑保證金但期滿未返還的情形。實地訪談顯示，舊宿舍有門禁規定，</w:t>
      </w:r>
      <w:proofErr w:type="gramStart"/>
      <w:r w:rsidRPr="00A307D9">
        <w:rPr>
          <w:rFonts w:hAnsi="標楷體"/>
          <w:color w:val="000000" w:themeColor="text1"/>
        </w:rPr>
        <w:t>對移工行動</w:t>
      </w:r>
      <w:proofErr w:type="gramEnd"/>
      <w:r w:rsidRPr="00A307D9">
        <w:rPr>
          <w:rFonts w:hAnsi="標楷體"/>
          <w:color w:val="000000" w:themeColor="text1"/>
        </w:rPr>
        <w:t>及生活管理造成一定限制。</w:t>
      </w:r>
    </w:p>
    <w:p w14:paraId="1EC0A280" w14:textId="14976F76" w:rsidR="0061267C" w:rsidRPr="00A307D9" w:rsidRDefault="0061267C" w:rsidP="0061267C">
      <w:pPr>
        <w:pStyle w:val="6"/>
        <w:rPr>
          <w:rFonts w:hAnsi="標楷體"/>
          <w:color w:val="000000" w:themeColor="text1"/>
        </w:rPr>
      </w:pPr>
      <w:r w:rsidRPr="00A307D9">
        <w:rPr>
          <w:rFonts w:hAnsi="標楷體"/>
          <w:color w:val="000000" w:themeColor="text1"/>
        </w:rPr>
        <w:t>上述情形，可能對應美國CBP所指，</w:t>
      </w:r>
      <w:r w:rsidR="001E1C38">
        <w:rPr>
          <w:rFonts w:hAnsi="標楷體"/>
          <w:color w:val="000000" w:themeColor="text1"/>
        </w:rPr>
        <w:t>G公司</w:t>
      </w:r>
      <w:r w:rsidRPr="00A307D9">
        <w:rPr>
          <w:rFonts w:hAnsi="標楷體"/>
          <w:color w:val="000000" w:themeColor="text1"/>
        </w:rPr>
        <w:t>涉及「濫用弱勢處境」的情況；同時，依ILO之11項強迫勞動指標，亦屬「扣留身分文件」與「行動限制」之情形。</w:t>
      </w:r>
    </w:p>
    <w:p w14:paraId="5F26C318" w14:textId="77777777" w:rsidR="0061267C" w:rsidRPr="00A307D9" w:rsidRDefault="0061267C" w:rsidP="0061267C">
      <w:pPr>
        <w:pStyle w:val="5"/>
        <w:rPr>
          <w:rFonts w:hAnsi="標楷體"/>
          <w:color w:val="000000" w:themeColor="text1"/>
        </w:rPr>
      </w:pPr>
      <w:r w:rsidRPr="00A307D9">
        <w:rPr>
          <w:rFonts w:hAnsi="標楷體"/>
          <w:color w:val="000000" w:themeColor="text1"/>
        </w:rPr>
        <w:t>不當費用與招募制度問題：</w:t>
      </w:r>
    </w:p>
    <w:p w14:paraId="6D174B34" w14:textId="77777777" w:rsidR="0061267C" w:rsidRPr="00A307D9" w:rsidRDefault="0061267C" w:rsidP="0061267C">
      <w:pPr>
        <w:pStyle w:val="6"/>
        <w:rPr>
          <w:rFonts w:hAnsi="標楷體"/>
          <w:color w:val="000000" w:themeColor="text1"/>
        </w:rPr>
      </w:pPr>
      <w:proofErr w:type="gramStart"/>
      <w:r w:rsidRPr="00A307D9">
        <w:rPr>
          <w:rFonts w:hAnsi="標楷體"/>
          <w:color w:val="000000" w:themeColor="text1"/>
        </w:rPr>
        <w:t>移工申訴</w:t>
      </w:r>
      <w:proofErr w:type="gramEnd"/>
      <w:r w:rsidRPr="00A307D9">
        <w:rPr>
          <w:rFonts w:hAnsi="標楷體"/>
          <w:color w:val="000000" w:themeColor="text1"/>
        </w:rPr>
        <w:t>指出，仲介先收取旅館費用，但後經雇主同意可不入住旅館；</w:t>
      </w:r>
      <w:proofErr w:type="gramStart"/>
      <w:r w:rsidRPr="00A307D9">
        <w:rPr>
          <w:rFonts w:hAnsi="標楷體"/>
          <w:color w:val="000000" w:themeColor="text1"/>
        </w:rPr>
        <w:t>移工提出</w:t>
      </w:r>
      <w:proofErr w:type="gramEnd"/>
      <w:r w:rsidRPr="00A307D9">
        <w:rPr>
          <w:rFonts w:hAnsi="標楷體"/>
          <w:color w:val="000000" w:themeColor="text1"/>
        </w:rPr>
        <w:t>退費要求後遭仲介拒絕。</w:t>
      </w:r>
      <w:proofErr w:type="gramStart"/>
      <w:r w:rsidRPr="00A307D9">
        <w:rPr>
          <w:rFonts w:hAnsi="標楷體"/>
          <w:color w:val="000000" w:themeColor="text1"/>
        </w:rPr>
        <w:t>此外，</w:t>
      </w:r>
      <w:proofErr w:type="gramEnd"/>
      <w:r w:rsidRPr="00A307D9">
        <w:rPr>
          <w:rFonts w:hAnsi="標楷體"/>
          <w:color w:val="000000" w:themeColor="text1"/>
        </w:rPr>
        <w:t>仲介亦曾</w:t>
      </w:r>
      <w:proofErr w:type="gramStart"/>
      <w:r w:rsidRPr="00A307D9">
        <w:rPr>
          <w:rFonts w:hAnsi="標楷體"/>
          <w:color w:val="000000" w:themeColor="text1"/>
        </w:rPr>
        <w:t>要求移工提供</w:t>
      </w:r>
      <w:proofErr w:type="gramEnd"/>
      <w:r w:rsidRPr="00A307D9">
        <w:rPr>
          <w:rFonts w:hAnsi="標楷體"/>
          <w:color w:val="000000" w:themeColor="text1"/>
        </w:rPr>
        <w:t>外宿水電費收據，否則不發放轉換雇主所需文件，並有不願</w:t>
      </w:r>
      <w:proofErr w:type="gramStart"/>
      <w:r w:rsidRPr="00A307D9">
        <w:rPr>
          <w:rFonts w:hAnsi="標楷體"/>
          <w:color w:val="000000" w:themeColor="text1"/>
        </w:rPr>
        <w:t>協助移工與</w:t>
      </w:r>
      <w:proofErr w:type="gramEnd"/>
      <w:r w:rsidRPr="00A307D9">
        <w:rPr>
          <w:rFonts w:hAnsi="標楷體"/>
          <w:color w:val="000000" w:themeColor="text1"/>
        </w:rPr>
        <w:t>雇主溝通的情形。</w:t>
      </w:r>
    </w:p>
    <w:p w14:paraId="31AD01C7" w14:textId="27427551" w:rsidR="0061267C" w:rsidRPr="00A307D9" w:rsidRDefault="0061267C" w:rsidP="0061267C">
      <w:pPr>
        <w:pStyle w:val="6"/>
        <w:rPr>
          <w:rFonts w:hAnsi="標楷體"/>
          <w:color w:val="000000" w:themeColor="text1"/>
        </w:rPr>
      </w:pPr>
      <w:r w:rsidRPr="00A307D9">
        <w:rPr>
          <w:rFonts w:hAnsi="標楷體"/>
          <w:color w:val="000000" w:themeColor="text1"/>
        </w:rPr>
        <w:t>上述情形，可能即為美國CBP所指，</w:t>
      </w:r>
      <w:r w:rsidR="001E1C38">
        <w:rPr>
          <w:rFonts w:hAnsi="標楷體"/>
          <w:color w:val="000000" w:themeColor="text1"/>
        </w:rPr>
        <w:t>G公司</w:t>
      </w:r>
      <w:r w:rsidRPr="00A307D9">
        <w:rPr>
          <w:rFonts w:hAnsi="標楷體"/>
          <w:color w:val="000000" w:themeColor="text1"/>
        </w:rPr>
        <w:t>涉及「濫用弱勢處境」的情況；同時，依</w:t>
      </w:r>
      <w:r w:rsidR="002C3EFE">
        <w:rPr>
          <w:rFonts w:hAnsi="標楷體" w:hint="eastAsia"/>
          <w:color w:val="000000" w:themeColor="text1"/>
        </w:rPr>
        <w:t>ILO之</w:t>
      </w:r>
      <w:r w:rsidRPr="00A307D9">
        <w:rPr>
          <w:rFonts w:hAnsi="標楷體"/>
          <w:color w:val="000000" w:themeColor="text1"/>
        </w:rPr>
        <w:t>11項強迫勞動指標，</w:t>
      </w:r>
      <w:proofErr w:type="gramStart"/>
      <w:r w:rsidRPr="00A307D9">
        <w:rPr>
          <w:rFonts w:hAnsi="標楷體"/>
          <w:color w:val="000000" w:themeColor="text1"/>
        </w:rPr>
        <w:t>亦可能屬</w:t>
      </w:r>
      <w:proofErr w:type="gramEnd"/>
      <w:r w:rsidRPr="00A307D9">
        <w:rPr>
          <w:rFonts w:hAnsi="標楷體"/>
          <w:color w:val="000000" w:themeColor="text1"/>
        </w:rPr>
        <w:t>「行動限制」之情形。</w:t>
      </w:r>
    </w:p>
    <w:p w14:paraId="5529FABF" w14:textId="77777777" w:rsidR="0061267C" w:rsidRPr="00A307D9" w:rsidRDefault="0061267C" w:rsidP="0061267C">
      <w:pPr>
        <w:pStyle w:val="5"/>
        <w:rPr>
          <w:rFonts w:hAnsi="標楷體"/>
          <w:color w:val="000000" w:themeColor="text1"/>
        </w:rPr>
      </w:pPr>
      <w:r w:rsidRPr="00A307D9">
        <w:rPr>
          <w:rFonts w:hAnsi="標楷體"/>
          <w:color w:val="000000" w:themeColor="text1"/>
        </w:rPr>
        <w:t>強迫性或懲罰性勞動條件：</w:t>
      </w:r>
    </w:p>
    <w:p w14:paraId="468547DB" w14:textId="77777777" w:rsidR="0061267C" w:rsidRPr="00A307D9" w:rsidRDefault="0061267C" w:rsidP="0061267C">
      <w:pPr>
        <w:pStyle w:val="6"/>
        <w:rPr>
          <w:rFonts w:hAnsi="標楷體"/>
          <w:color w:val="000000" w:themeColor="text1"/>
        </w:rPr>
      </w:pPr>
      <w:proofErr w:type="gramStart"/>
      <w:r w:rsidRPr="00A307D9">
        <w:rPr>
          <w:rFonts w:hAnsi="標楷體"/>
          <w:color w:val="000000" w:themeColor="text1"/>
        </w:rPr>
        <w:t>外媒報導</w:t>
      </w:r>
      <w:proofErr w:type="gramEnd"/>
      <w:r w:rsidRPr="00A307D9">
        <w:rPr>
          <w:rFonts w:hAnsi="標楷體"/>
          <w:color w:val="000000" w:themeColor="text1"/>
        </w:rPr>
        <w:t>中指出，公司內部存在以減薪及積分制度作為管理手段，並可能以遣返或威脅遣返作為約束工具，例如累積違規至一定程度可能導致遣返出境。</w:t>
      </w:r>
    </w:p>
    <w:p w14:paraId="02226791" w14:textId="77777777" w:rsidR="0061267C" w:rsidRPr="00A307D9" w:rsidRDefault="0061267C" w:rsidP="0061267C">
      <w:pPr>
        <w:pStyle w:val="6"/>
        <w:rPr>
          <w:rFonts w:hAnsi="標楷體"/>
          <w:color w:val="000000" w:themeColor="text1"/>
        </w:rPr>
      </w:pPr>
      <w:r w:rsidRPr="00A307D9">
        <w:rPr>
          <w:rFonts w:hAnsi="標楷體"/>
          <w:color w:val="000000" w:themeColor="text1"/>
        </w:rPr>
        <w:lastRenderedPageBreak/>
        <w:t>依申訴及諮詢內容，雇主曾刁難</w:t>
      </w:r>
      <w:proofErr w:type="gramStart"/>
      <w:r w:rsidRPr="00A307D9">
        <w:rPr>
          <w:rFonts w:hAnsi="標楷體"/>
          <w:color w:val="000000" w:themeColor="text1"/>
        </w:rPr>
        <w:t>移工請</w:t>
      </w:r>
      <w:proofErr w:type="gramEnd"/>
      <w:r w:rsidRPr="00A307D9">
        <w:rPr>
          <w:rFonts w:hAnsi="標楷體"/>
          <w:color w:val="000000" w:themeColor="text1"/>
        </w:rPr>
        <w:t>病假，不接受事後醫生證明，並</w:t>
      </w:r>
      <w:proofErr w:type="gramStart"/>
      <w:r w:rsidRPr="00A307D9">
        <w:rPr>
          <w:rFonts w:hAnsi="標楷體"/>
          <w:color w:val="000000" w:themeColor="text1"/>
        </w:rPr>
        <w:t>依移工</w:t>
      </w:r>
      <w:proofErr w:type="gramEnd"/>
      <w:r w:rsidRPr="00A307D9">
        <w:rPr>
          <w:rFonts w:hAnsi="標楷體"/>
          <w:color w:val="000000" w:themeColor="text1"/>
        </w:rPr>
        <w:t>國籍給予差別待遇；未依法提供特休假或未折算工資，且片面取消獎金。實地訪談亦顯示，過去</w:t>
      </w:r>
      <w:proofErr w:type="gramStart"/>
      <w:r w:rsidRPr="00A307D9">
        <w:rPr>
          <w:rFonts w:hAnsi="標楷體"/>
          <w:color w:val="000000" w:themeColor="text1"/>
        </w:rPr>
        <w:t>移工如</w:t>
      </w:r>
      <w:proofErr w:type="gramEnd"/>
      <w:r w:rsidRPr="00A307D9">
        <w:rPr>
          <w:rFonts w:hAnsi="標楷體"/>
          <w:color w:val="000000" w:themeColor="text1"/>
        </w:rPr>
        <w:t>不願配合加班，需說明理由，與申訴中有提到「未加班</w:t>
      </w:r>
      <w:proofErr w:type="gramStart"/>
      <w:r w:rsidRPr="00A307D9">
        <w:rPr>
          <w:rFonts w:hAnsi="標楷體"/>
          <w:color w:val="000000" w:themeColor="text1"/>
        </w:rPr>
        <w:t>即扣特休</w:t>
      </w:r>
      <w:proofErr w:type="gramEnd"/>
      <w:r w:rsidRPr="00A307D9">
        <w:rPr>
          <w:rFonts w:hAnsi="標楷體"/>
          <w:color w:val="000000" w:themeColor="text1"/>
        </w:rPr>
        <w:t>」的情形相呼應。</w:t>
      </w:r>
    </w:p>
    <w:p w14:paraId="7CEBD254" w14:textId="21CA29F9" w:rsidR="0061267C" w:rsidRPr="00A307D9" w:rsidRDefault="0061267C" w:rsidP="0061267C">
      <w:pPr>
        <w:pStyle w:val="6"/>
        <w:rPr>
          <w:rFonts w:hAnsi="標楷體"/>
          <w:color w:val="000000" w:themeColor="text1"/>
        </w:rPr>
      </w:pPr>
      <w:r w:rsidRPr="00A307D9">
        <w:rPr>
          <w:rFonts w:hAnsi="標楷體"/>
          <w:color w:val="000000" w:themeColor="text1"/>
        </w:rPr>
        <w:t>上述情形，可能即為美國CBP所指，</w:t>
      </w:r>
      <w:r w:rsidR="001E1C38">
        <w:rPr>
          <w:rFonts w:hAnsi="標楷體"/>
          <w:color w:val="000000" w:themeColor="text1"/>
        </w:rPr>
        <w:t>G公司</w:t>
      </w:r>
      <w:r w:rsidRPr="00A307D9">
        <w:rPr>
          <w:rFonts w:hAnsi="標楷體"/>
          <w:color w:val="000000" w:themeColor="text1"/>
        </w:rPr>
        <w:t>涉及「苛刻的工作與生活條件」與「超時加班」的情況。</w:t>
      </w:r>
    </w:p>
    <w:p w14:paraId="7DF0EA9B" w14:textId="77777777" w:rsidR="0061267C" w:rsidRPr="00A307D9" w:rsidRDefault="0061267C" w:rsidP="0061267C">
      <w:pPr>
        <w:pStyle w:val="5"/>
        <w:rPr>
          <w:rFonts w:hAnsi="標楷體"/>
          <w:color w:val="000000" w:themeColor="text1"/>
        </w:rPr>
      </w:pPr>
      <w:r w:rsidRPr="00A307D9">
        <w:rPr>
          <w:rFonts w:hAnsi="標楷體"/>
          <w:color w:val="000000" w:themeColor="text1"/>
        </w:rPr>
        <w:t>不當生活與工作環境：</w:t>
      </w:r>
    </w:p>
    <w:p w14:paraId="1E654A73" w14:textId="77777777" w:rsidR="0061267C" w:rsidRPr="00A307D9" w:rsidRDefault="0061267C" w:rsidP="0061267C">
      <w:pPr>
        <w:pStyle w:val="6"/>
        <w:rPr>
          <w:rFonts w:hAnsi="標楷體"/>
          <w:color w:val="000000" w:themeColor="text1"/>
        </w:rPr>
      </w:pPr>
      <w:proofErr w:type="gramStart"/>
      <w:r w:rsidRPr="00A307D9">
        <w:rPr>
          <w:rFonts w:hAnsi="標楷體"/>
          <w:color w:val="000000" w:themeColor="text1"/>
        </w:rPr>
        <w:t>外媒報導</w:t>
      </w:r>
      <w:proofErr w:type="gramEnd"/>
      <w:r w:rsidRPr="00A307D9">
        <w:rPr>
          <w:rFonts w:hAnsi="標楷體"/>
          <w:color w:val="000000" w:themeColor="text1"/>
        </w:rPr>
        <w:t>及本院</w:t>
      </w:r>
      <w:proofErr w:type="gramStart"/>
      <w:r w:rsidRPr="00A307D9">
        <w:rPr>
          <w:rFonts w:hAnsi="標楷體"/>
          <w:color w:val="000000" w:themeColor="text1"/>
        </w:rPr>
        <w:t>對移工之</w:t>
      </w:r>
      <w:proofErr w:type="gramEnd"/>
      <w:r w:rsidRPr="00A307D9">
        <w:rPr>
          <w:rFonts w:hAnsi="標楷體"/>
          <w:color w:val="000000" w:themeColor="text1"/>
        </w:rPr>
        <w:t>訪談均指出，舊宿舍空間擁擠且衛生條件不佳，例如單間曾容納多達12人以上。實地訪談顯示，</w:t>
      </w:r>
      <w:proofErr w:type="gramStart"/>
      <w:r w:rsidRPr="00A307D9">
        <w:rPr>
          <w:rFonts w:hAnsi="標楷體"/>
          <w:color w:val="000000" w:themeColor="text1"/>
        </w:rPr>
        <w:t>移工普遍</w:t>
      </w:r>
      <w:proofErr w:type="gramEnd"/>
      <w:r w:rsidRPr="00A307D9">
        <w:rPr>
          <w:rFonts w:hAnsi="標楷體"/>
          <w:color w:val="000000" w:themeColor="text1"/>
        </w:rPr>
        <w:t>對舊宿舍環境表達不滿；搬遷至新宿舍後，每間居住人數雖降低，但新宿舍禁止自行開火煮食。</w:t>
      </w:r>
    </w:p>
    <w:p w14:paraId="2EE5E749" w14:textId="47B02BCA" w:rsidR="0061267C" w:rsidRPr="00A307D9" w:rsidRDefault="0061267C" w:rsidP="0061267C">
      <w:pPr>
        <w:pStyle w:val="6"/>
        <w:rPr>
          <w:rFonts w:hAnsi="標楷體"/>
          <w:color w:val="000000" w:themeColor="text1"/>
        </w:rPr>
      </w:pPr>
      <w:r w:rsidRPr="00A307D9">
        <w:rPr>
          <w:rFonts w:hAnsi="標楷體"/>
          <w:color w:val="000000" w:themeColor="text1"/>
        </w:rPr>
        <w:t>上述情形，可能即為美國CBP所指，</w:t>
      </w:r>
      <w:r w:rsidR="001E1C38">
        <w:rPr>
          <w:rFonts w:hAnsi="標楷體"/>
          <w:color w:val="000000" w:themeColor="text1"/>
        </w:rPr>
        <w:t>G公司</w:t>
      </w:r>
      <w:r w:rsidRPr="00A307D9">
        <w:rPr>
          <w:rFonts w:hAnsi="標楷體"/>
          <w:color w:val="000000" w:themeColor="text1"/>
        </w:rPr>
        <w:t>涉及「苛刻的工作與生活條件」的情況。</w:t>
      </w:r>
    </w:p>
    <w:p w14:paraId="44E69643" w14:textId="2948D46F" w:rsidR="0061267C" w:rsidRPr="00A307D9" w:rsidRDefault="0061267C" w:rsidP="0061267C">
      <w:pPr>
        <w:pStyle w:val="4"/>
        <w:rPr>
          <w:rFonts w:hAnsi="標楷體"/>
          <w:color w:val="000000" w:themeColor="text1"/>
        </w:rPr>
      </w:pPr>
      <w:r w:rsidRPr="00A307D9">
        <w:rPr>
          <w:rFonts w:hAnsi="標楷體"/>
          <w:color w:val="000000" w:themeColor="text1"/>
        </w:rPr>
        <w:t>雖部分情形</w:t>
      </w:r>
      <w:r w:rsidR="00476624" w:rsidRPr="00A307D9">
        <w:rPr>
          <w:rFonts w:hAnsi="標楷體"/>
          <w:color w:val="000000" w:themeColor="text1"/>
        </w:rPr>
        <w:t>(</w:t>
      </w:r>
      <w:r w:rsidRPr="00A307D9">
        <w:rPr>
          <w:rFonts w:hAnsi="標楷體"/>
          <w:color w:val="000000" w:themeColor="text1"/>
        </w:rPr>
        <w:t>例如：母國仲介收取仲介費與我國仲介收取服務費</w:t>
      </w:r>
      <w:r w:rsidR="00476624" w:rsidRPr="00A307D9">
        <w:rPr>
          <w:rFonts w:hAnsi="標楷體"/>
          <w:color w:val="000000" w:themeColor="text1"/>
        </w:rPr>
        <w:t>)</w:t>
      </w:r>
      <w:r w:rsidRPr="00A307D9">
        <w:rPr>
          <w:rFonts w:hAnsi="標楷體"/>
          <w:color w:val="000000" w:themeColor="text1"/>
        </w:rPr>
        <w:t>未必違反我國現行法規，但若其他相關疑義未能即時查證</w:t>
      </w:r>
      <w:proofErr w:type="gramStart"/>
      <w:r w:rsidRPr="00A307D9">
        <w:rPr>
          <w:rFonts w:hAnsi="標楷體"/>
          <w:color w:val="000000" w:themeColor="text1"/>
        </w:rPr>
        <w:t>釐</w:t>
      </w:r>
      <w:proofErr w:type="gramEnd"/>
      <w:r w:rsidRPr="00A307D9">
        <w:rPr>
          <w:rFonts w:hAnsi="標楷體"/>
          <w:color w:val="000000" w:themeColor="text1"/>
        </w:rPr>
        <w:t>清，仍可能被國際社會視為潛在強迫勞動風險；顯示我國在辨識、評估及處理供應鏈勞動風險方面，仍有精進空間。</w:t>
      </w:r>
    </w:p>
    <w:p w14:paraId="5D1F71C3" w14:textId="4EC65E3D" w:rsidR="0061267C" w:rsidRPr="00A307D9" w:rsidRDefault="0061267C" w:rsidP="0061267C">
      <w:pPr>
        <w:pStyle w:val="5"/>
        <w:rPr>
          <w:rFonts w:hAnsi="標楷體"/>
          <w:color w:val="000000" w:themeColor="text1"/>
        </w:rPr>
      </w:pPr>
      <w:r w:rsidRPr="00A307D9">
        <w:rPr>
          <w:rFonts w:hAnsi="標楷體"/>
          <w:color w:val="000000" w:themeColor="text1"/>
        </w:rPr>
        <w:t>自112年至114年9月30日止，</w:t>
      </w:r>
      <w:proofErr w:type="gramStart"/>
      <w:r w:rsidRPr="00A307D9">
        <w:rPr>
          <w:rFonts w:hAnsi="標楷體"/>
          <w:color w:val="000000" w:themeColor="text1"/>
        </w:rPr>
        <w:t>移工透過</w:t>
      </w:r>
      <w:proofErr w:type="gramEnd"/>
      <w:r w:rsidRPr="00A307D9">
        <w:rPr>
          <w:rFonts w:hAnsi="標楷體"/>
          <w:color w:val="000000" w:themeColor="text1"/>
        </w:rPr>
        <w:t>勞動部1955勞工諮詢申訴專線</w:t>
      </w:r>
      <w:r w:rsidR="00476624" w:rsidRPr="00A307D9">
        <w:rPr>
          <w:rFonts w:hAnsi="標楷體"/>
          <w:color w:val="000000" w:themeColor="text1"/>
        </w:rPr>
        <w:t>(</w:t>
      </w:r>
      <w:r w:rsidRPr="00A307D9">
        <w:rPr>
          <w:rFonts w:hAnsi="標楷體"/>
          <w:color w:val="000000" w:themeColor="text1"/>
        </w:rPr>
        <w:t>下稱1955專線</w:t>
      </w:r>
      <w:r w:rsidR="00476624" w:rsidRPr="00A307D9">
        <w:rPr>
          <w:rFonts w:hAnsi="標楷體"/>
          <w:color w:val="000000" w:themeColor="text1"/>
        </w:rPr>
        <w:t>)</w:t>
      </w:r>
      <w:r w:rsidRPr="00A307D9">
        <w:rPr>
          <w:rFonts w:hAnsi="標楷體"/>
          <w:color w:val="000000" w:themeColor="text1"/>
        </w:rPr>
        <w:t>對</w:t>
      </w:r>
      <w:r w:rsidR="001E1C38">
        <w:rPr>
          <w:rFonts w:hAnsi="標楷體"/>
          <w:color w:val="000000" w:themeColor="text1"/>
        </w:rPr>
        <w:t>G公司</w:t>
      </w:r>
      <w:r w:rsidRPr="00A307D9">
        <w:rPr>
          <w:rFonts w:hAnsi="標楷體"/>
          <w:color w:val="000000" w:themeColor="text1"/>
        </w:rPr>
        <w:t>提出的申訴或諮詢案件，陸續反映多項涉及工資不當扣減或給付不足、未返還身分文件、各類名目扣款、收取</w:t>
      </w:r>
      <w:proofErr w:type="gramStart"/>
      <w:r w:rsidRPr="00A307D9">
        <w:rPr>
          <w:rFonts w:hAnsi="標楷體"/>
          <w:color w:val="000000" w:themeColor="text1"/>
        </w:rPr>
        <w:t>防逃金及</w:t>
      </w:r>
      <w:proofErr w:type="gramEnd"/>
      <w:r w:rsidRPr="00A307D9">
        <w:rPr>
          <w:rFonts w:hAnsi="標楷體"/>
          <w:color w:val="000000" w:themeColor="text1"/>
        </w:rPr>
        <w:t>強迫加班等高風</w:t>
      </w:r>
      <w:r w:rsidRPr="00A307D9">
        <w:rPr>
          <w:rFonts w:hAnsi="標楷體"/>
          <w:color w:val="000000" w:themeColor="text1"/>
        </w:rPr>
        <w:lastRenderedPageBreak/>
        <w:t>險徵兆。雖然這些資訊屬初步反映，仍足以提供主管機關對企業可能存在的強迫勞動行為進行監控及風險辨識的依據。</w:t>
      </w:r>
      <w:proofErr w:type="gramStart"/>
      <w:r w:rsidRPr="00A307D9">
        <w:rPr>
          <w:rFonts w:hAnsi="標楷體"/>
          <w:color w:val="000000" w:themeColor="text1"/>
        </w:rPr>
        <w:t>惟</w:t>
      </w:r>
      <w:proofErr w:type="gramEnd"/>
      <w:r w:rsidRPr="00A307D9">
        <w:rPr>
          <w:rFonts w:hAnsi="標楷體"/>
          <w:color w:val="000000" w:themeColor="text1"/>
        </w:rPr>
        <w:t>上述案件均</w:t>
      </w:r>
      <w:r w:rsidR="00E17FEC" w:rsidRPr="00A307D9">
        <w:rPr>
          <w:rFonts w:hAnsi="標楷體" w:hint="eastAsia"/>
          <w:color w:val="000000" w:themeColor="text1"/>
        </w:rPr>
        <w:t>經</w:t>
      </w:r>
      <w:proofErr w:type="gramStart"/>
      <w:r w:rsidRPr="00A307D9">
        <w:rPr>
          <w:rFonts w:hAnsi="標楷體"/>
          <w:color w:val="000000" w:themeColor="text1"/>
        </w:rPr>
        <w:t>臺</w:t>
      </w:r>
      <w:proofErr w:type="gramEnd"/>
      <w:r w:rsidRPr="00A307D9">
        <w:rPr>
          <w:rFonts w:hAnsi="標楷體"/>
          <w:color w:val="000000" w:themeColor="text1"/>
        </w:rPr>
        <w:t>中市政府以「經協處後無疑義」而結案。</w:t>
      </w:r>
    </w:p>
    <w:p w14:paraId="0C384E2E" w14:textId="65D5DA2F" w:rsidR="00113138" w:rsidRPr="00A307D9" w:rsidRDefault="0061267C" w:rsidP="00C624E2">
      <w:pPr>
        <w:pStyle w:val="5"/>
        <w:rPr>
          <w:rFonts w:hAnsi="標楷體"/>
          <w:color w:val="000000" w:themeColor="text1"/>
        </w:rPr>
      </w:pPr>
      <w:r w:rsidRPr="00A307D9">
        <w:rPr>
          <w:rFonts w:hAnsi="標楷體"/>
          <w:color w:val="000000" w:themeColor="text1"/>
        </w:rPr>
        <w:t>對此，勞動部表示，1955專線係屬諮詢及轉</w:t>
      </w:r>
      <w:proofErr w:type="gramStart"/>
      <w:r w:rsidRPr="00A307D9">
        <w:rPr>
          <w:rFonts w:hAnsi="標楷體"/>
          <w:color w:val="000000" w:themeColor="text1"/>
        </w:rPr>
        <w:t>介</w:t>
      </w:r>
      <w:proofErr w:type="gramEnd"/>
      <w:r w:rsidRPr="00A307D9">
        <w:rPr>
          <w:rFonts w:hAnsi="標楷體"/>
          <w:color w:val="000000" w:themeColor="text1"/>
        </w:rPr>
        <w:t>窗口；並強調依</w:t>
      </w:r>
      <w:r w:rsidR="001A48E9" w:rsidRPr="00A307D9">
        <w:rPr>
          <w:rFonts w:hAnsi="標楷體"/>
          <w:color w:val="000000" w:themeColor="text1"/>
        </w:rPr>
        <w:t>就</w:t>
      </w:r>
      <w:proofErr w:type="gramStart"/>
      <w:r w:rsidR="001A48E9" w:rsidRPr="00A307D9">
        <w:rPr>
          <w:rFonts w:hAnsi="標楷體"/>
          <w:color w:val="000000" w:themeColor="text1"/>
        </w:rPr>
        <w:t>服法</w:t>
      </w:r>
      <w:proofErr w:type="gramEnd"/>
      <w:r w:rsidRPr="00A307D9">
        <w:rPr>
          <w:rFonts w:hAnsi="標楷體"/>
          <w:color w:val="000000" w:themeColor="text1"/>
        </w:rPr>
        <w:t>第6條規定，外國人在中華民國境內工作之管理及檢查，屬地方政府權責。</w:t>
      </w:r>
      <w:proofErr w:type="gramStart"/>
      <w:r w:rsidRPr="00A307D9">
        <w:rPr>
          <w:rFonts w:hAnsi="標楷體"/>
          <w:color w:val="000000" w:themeColor="text1"/>
        </w:rPr>
        <w:t>惟勞動部依同</w:t>
      </w:r>
      <w:proofErr w:type="gramEnd"/>
      <w:r w:rsidRPr="00A307D9">
        <w:rPr>
          <w:rFonts w:hAnsi="標楷體"/>
          <w:color w:val="000000" w:themeColor="text1"/>
        </w:rPr>
        <w:t>法，亦負有全國就業服務業務之督導責任，並掌理雇主申請聘僱外國人之許可與相關管理事項；對1955專線反映的高風險徵兆視而不見，顯示其資訊敏感度仍不足，導致早期警示信號未被有效運用，事實上形成潛在執法缺口，也間接使相關疑慮持續累積。</w:t>
      </w:r>
    </w:p>
    <w:p w14:paraId="5E7CA23F" w14:textId="67E048C7" w:rsidR="0061267C" w:rsidRPr="00A307D9" w:rsidRDefault="0061267C" w:rsidP="0061267C">
      <w:pPr>
        <w:pStyle w:val="5"/>
        <w:rPr>
          <w:rFonts w:hAnsi="標楷體"/>
          <w:color w:val="000000" w:themeColor="text1"/>
        </w:rPr>
      </w:pPr>
      <w:r w:rsidRPr="00A307D9">
        <w:rPr>
          <w:rFonts w:hAnsi="標楷體"/>
          <w:color w:val="000000" w:themeColor="text1"/>
        </w:rPr>
        <w:t>在美國CBP發布</w:t>
      </w:r>
      <w:proofErr w:type="gramStart"/>
      <w:r w:rsidRPr="00A307D9">
        <w:rPr>
          <w:rFonts w:hAnsi="標楷體"/>
          <w:color w:val="000000" w:themeColor="text1"/>
        </w:rPr>
        <w:t>暫扣令前</w:t>
      </w:r>
      <w:proofErr w:type="gramEnd"/>
      <w:r w:rsidRPr="00A307D9">
        <w:rPr>
          <w:rFonts w:hAnsi="標楷體"/>
          <w:color w:val="000000" w:themeColor="text1"/>
        </w:rPr>
        <w:t>，</w:t>
      </w:r>
      <w:proofErr w:type="spellStart"/>
      <w:r w:rsidRPr="00A307D9">
        <w:rPr>
          <w:rFonts w:hAnsi="標楷體"/>
          <w:color w:val="000000" w:themeColor="text1"/>
        </w:rPr>
        <w:t>Bengtsen</w:t>
      </w:r>
      <w:proofErr w:type="spellEnd"/>
      <w:r w:rsidRPr="00A307D9">
        <w:rPr>
          <w:rFonts w:hAnsi="標楷體"/>
          <w:color w:val="000000" w:themeColor="text1"/>
        </w:rPr>
        <w:t>先於法國知名國際政治月刊發表文章，其後又與團隊發布調查報告，兩次均點名</w:t>
      </w:r>
      <w:r w:rsidR="001E1C38">
        <w:rPr>
          <w:rFonts w:hAnsi="標楷體"/>
          <w:color w:val="000000" w:themeColor="text1"/>
        </w:rPr>
        <w:t>G公司</w:t>
      </w:r>
      <w:r w:rsidRPr="00A307D9">
        <w:rPr>
          <w:rFonts w:hAnsi="標楷體"/>
          <w:color w:val="000000" w:themeColor="text1"/>
        </w:rPr>
        <w:t>涉嫌強迫勞動；然而，</w:t>
      </w:r>
      <w:proofErr w:type="gramStart"/>
      <w:r w:rsidRPr="00A307D9">
        <w:rPr>
          <w:rFonts w:hAnsi="標楷體"/>
          <w:color w:val="000000" w:themeColor="text1"/>
        </w:rPr>
        <w:t>勞動部僅在</w:t>
      </w:r>
      <w:proofErr w:type="gramEnd"/>
      <w:r w:rsidRPr="00A307D9">
        <w:rPr>
          <w:rFonts w:hAnsi="標楷體"/>
          <w:color w:val="000000" w:themeColor="text1"/>
        </w:rPr>
        <w:t>首次</w:t>
      </w:r>
      <w:proofErr w:type="gramStart"/>
      <w:r w:rsidRPr="00A307D9">
        <w:rPr>
          <w:rFonts w:hAnsi="標楷體"/>
          <w:color w:val="000000" w:themeColor="text1"/>
        </w:rPr>
        <w:t>獲悉外媒報導</w:t>
      </w:r>
      <w:proofErr w:type="gramEnd"/>
      <w:r w:rsidRPr="00A307D9">
        <w:rPr>
          <w:rFonts w:hAnsi="標楷體"/>
          <w:color w:val="000000" w:themeColor="text1"/>
        </w:rPr>
        <w:t>後，將案件交由</w:t>
      </w:r>
      <w:proofErr w:type="gramStart"/>
      <w:r w:rsidRPr="00A307D9">
        <w:rPr>
          <w:rFonts w:hAnsi="標楷體"/>
          <w:color w:val="000000" w:themeColor="text1"/>
        </w:rPr>
        <w:t>臺</w:t>
      </w:r>
      <w:proofErr w:type="gramEnd"/>
      <w:r w:rsidRPr="00A307D9">
        <w:rPr>
          <w:rFonts w:hAnsi="標楷體"/>
          <w:color w:val="000000" w:themeColor="text1"/>
        </w:rPr>
        <w:t>中市政府依法查察，地方</w:t>
      </w:r>
      <w:proofErr w:type="gramStart"/>
      <w:r w:rsidRPr="00A307D9">
        <w:rPr>
          <w:rFonts w:hAnsi="標楷體"/>
          <w:color w:val="000000" w:themeColor="text1"/>
        </w:rPr>
        <w:t>查察後函</w:t>
      </w:r>
      <w:proofErr w:type="gramEnd"/>
      <w:r w:rsidRPr="00A307D9">
        <w:rPr>
          <w:rFonts w:hAnsi="標楷體"/>
          <w:color w:val="000000" w:themeColor="text1"/>
        </w:rPr>
        <w:t>復勞動部表示，「本案</w:t>
      </w:r>
      <w:r w:rsidR="001E1C38">
        <w:rPr>
          <w:rFonts w:hAnsi="標楷體"/>
          <w:color w:val="000000" w:themeColor="text1"/>
        </w:rPr>
        <w:t>G公司</w:t>
      </w:r>
      <w:r w:rsidRPr="00A307D9">
        <w:rPr>
          <w:rFonts w:hAnsi="標楷體"/>
          <w:color w:val="000000" w:themeColor="text1"/>
        </w:rPr>
        <w:t>並無違法之具體事證」。對第二次報導，</w:t>
      </w:r>
      <w:proofErr w:type="gramStart"/>
      <w:r w:rsidRPr="00A307D9">
        <w:rPr>
          <w:rFonts w:hAnsi="標楷體"/>
          <w:color w:val="000000" w:themeColor="text1"/>
        </w:rPr>
        <w:t>勞動部未採取</w:t>
      </w:r>
      <w:proofErr w:type="gramEnd"/>
      <w:r w:rsidRPr="00A307D9">
        <w:rPr>
          <w:rFonts w:hAnsi="標楷體"/>
          <w:color w:val="000000" w:themeColor="text1"/>
        </w:rPr>
        <w:t>任何行動，亦未對</w:t>
      </w:r>
      <w:proofErr w:type="gramStart"/>
      <w:r w:rsidRPr="00A307D9">
        <w:rPr>
          <w:rFonts w:hAnsi="標楷體"/>
          <w:color w:val="000000" w:themeColor="text1"/>
        </w:rPr>
        <w:t>臺</w:t>
      </w:r>
      <w:proofErr w:type="gramEnd"/>
      <w:r w:rsidRPr="00A307D9">
        <w:rPr>
          <w:rFonts w:hAnsi="標楷體"/>
          <w:color w:val="000000" w:themeColor="text1"/>
        </w:rPr>
        <w:t>中市政府前次查處結果進行核實或確認。</w:t>
      </w:r>
    </w:p>
    <w:p w14:paraId="6E6940AC" w14:textId="2FA4FC9F" w:rsidR="0061267C" w:rsidRPr="00A307D9" w:rsidRDefault="0061267C" w:rsidP="0061267C">
      <w:pPr>
        <w:pStyle w:val="5"/>
        <w:rPr>
          <w:rFonts w:hAnsi="標楷體"/>
          <w:color w:val="000000" w:themeColor="text1"/>
        </w:rPr>
      </w:pPr>
      <w:r w:rsidRPr="00A307D9">
        <w:rPr>
          <w:rFonts w:hAnsi="標楷體"/>
          <w:color w:val="000000" w:themeColor="text1"/>
        </w:rPr>
        <w:t>在美國CBP發布</w:t>
      </w:r>
      <w:proofErr w:type="gramStart"/>
      <w:r w:rsidRPr="00A307D9">
        <w:rPr>
          <w:rFonts w:hAnsi="標楷體"/>
          <w:color w:val="000000" w:themeColor="text1"/>
        </w:rPr>
        <w:t>暫扣令後</w:t>
      </w:r>
      <w:proofErr w:type="gramEnd"/>
      <w:r w:rsidRPr="00A307D9">
        <w:rPr>
          <w:rFonts w:hAnsi="標楷體"/>
          <w:color w:val="000000" w:themeColor="text1"/>
        </w:rPr>
        <w:t>，勞動部偕同</w:t>
      </w:r>
      <w:proofErr w:type="gramStart"/>
      <w:r w:rsidRPr="00A307D9">
        <w:rPr>
          <w:rFonts w:hAnsi="標楷體"/>
          <w:color w:val="000000" w:themeColor="text1"/>
        </w:rPr>
        <w:t>臺</w:t>
      </w:r>
      <w:proofErr w:type="gramEnd"/>
      <w:r w:rsidRPr="00A307D9">
        <w:rPr>
          <w:rFonts w:hAnsi="標楷體"/>
          <w:color w:val="000000" w:themeColor="text1"/>
        </w:rPr>
        <w:t>中市政府於114年9月26日至</w:t>
      </w:r>
      <w:r w:rsidR="001E1C38">
        <w:rPr>
          <w:rFonts w:hAnsi="標楷體"/>
          <w:color w:val="000000" w:themeColor="text1"/>
        </w:rPr>
        <w:t>G公司</w:t>
      </w:r>
      <w:r w:rsidRPr="00A307D9">
        <w:rPr>
          <w:rFonts w:hAnsi="標楷體"/>
          <w:color w:val="000000" w:themeColor="text1"/>
        </w:rPr>
        <w:t>實地訪視。對於遭指控之強迫勞動指標及可能情況，多以該</w:t>
      </w:r>
      <w:proofErr w:type="gramStart"/>
      <w:r w:rsidRPr="00A307D9">
        <w:rPr>
          <w:rFonts w:hAnsi="標楷體"/>
          <w:color w:val="000000" w:themeColor="text1"/>
        </w:rPr>
        <w:t>公司說詞回應</w:t>
      </w:r>
      <w:proofErr w:type="gramEnd"/>
      <w:r w:rsidRPr="00A307D9">
        <w:rPr>
          <w:rFonts w:hAnsi="標楷體"/>
          <w:color w:val="000000" w:themeColor="text1"/>
        </w:rPr>
        <w:t>或稱已有改善；僅指出宿舍洗澡區隱私性不足、</w:t>
      </w:r>
      <w:proofErr w:type="gramStart"/>
      <w:r w:rsidRPr="00A307D9">
        <w:rPr>
          <w:rFonts w:hAnsi="標楷體"/>
          <w:color w:val="000000" w:themeColor="text1"/>
        </w:rPr>
        <w:t>曬</w:t>
      </w:r>
      <w:proofErr w:type="gramEnd"/>
      <w:r w:rsidRPr="00A307D9">
        <w:rPr>
          <w:rFonts w:hAnsi="標楷體"/>
          <w:color w:val="000000" w:themeColor="text1"/>
        </w:rPr>
        <w:t>衣場設於排水溝</w:t>
      </w:r>
      <w:proofErr w:type="gramStart"/>
      <w:r w:rsidRPr="00A307D9">
        <w:rPr>
          <w:rFonts w:hAnsi="標楷體"/>
          <w:color w:val="000000" w:themeColor="text1"/>
        </w:rPr>
        <w:t>上方致</w:t>
      </w:r>
      <w:proofErr w:type="gramEnd"/>
      <w:r w:rsidRPr="00A307D9">
        <w:rPr>
          <w:rFonts w:hAnsi="標楷體"/>
          <w:color w:val="000000" w:themeColor="text1"/>
        </w:rPr>
        <w:t>氣味不佳及積水等問題，並予以輔導改善。換言之，勞動主管機關對本案查察結果主要聚焦於宿舍環境改善，對於被指控之強迫勞動高風險徵兆，</w:t>
      </w:r>
      <w:r w:rsidRPr="00A307D9">
        <w:rPr>
          <w:rFonts w:hAnsi="標楷體"/>
          <w:color w:val="000000" w:themeColor="text1"/>
        </w:rPr>
        <w:lastRenderedPageBreak/>
        <w:t>未見相應查證，致整體回應流於以「環境改善」取代對核心疑慮之檢視。</w:t>
      </w:r>
    </w:p>
    <w:p w14:paraId="56E2F501" w14:textId="23759DB9" w:rsidR="0061267C" w:rsidRPr="00A307D9" w:rsidRDefault="0061267C" w:rsidP="0061267C">
      <w:pPr>
        <w:pStyle w:val="5"/>
        <w:rPr>
          <w:rFonts w:hAnsi="標楷體"/>
          <w:color w:val="000000" w:themeColor="text1"/>
        </w:rPr>
      </w:pPr>
      <w:proofErr w:type="gramStart"/>
      <w:r w:rsidRPr="00A307D9">
        <w:rPr>
          <w:rFonts w:hAnsi="標楷體"/>
          <w:color w:val="000000" w:themeColor="text1"/>
        </w:rPr>
        <w:t>勞動部雖於</w:t>
      </w:r>
      <w:proofErr w:type="gramEnd"/>
      <w:r w:rsidRPr="00A307D9">
        <w:rPr>
          <w:rFonts w:hAnsi="標楷體"/>
          <w:color w:val="000000" w:themeColor="text1"/>
        </w:rPr>
        <w:t>114年9月26日要求</w:t>
      </w:r>
      <w:r w:rsidR="001E1C38">
        <w:rPr>
          <w:rFonts w:hAnsi="標楷體"/>
          <w:color w:val="000000" w:themeColor="text1"/>
        </w:rPr>
        <w:t>G公司</w:t>
      </w:r>
      <w:r w:rsidRPr="00A307D9">
        <w:rPr>
          <w:rFonts w:hAnsi="標楷體"/>
          <w:color w:val="000000" w:themeColor="text1"/>
        </w:rPr>
        <w:t>提供相關資料，惟於115年2月11日</w:t>
      </w:r>
      <w:proofErr w:type="gramStart"/>
      <w:r w:rsidRPr="00A307D9">
        <w:rPr>
          <w:rFonts w:hAnsi="標楷體"/>
          <w:color w:val="000000" w:themeColor="text1"/>
        </w:rPr>
        <w:t>函復本院</w:t>
      </w:r>
      <w:proofErr w:type="gramEnd"/>
      <w:r w:rsidRPr="00A307D9">
        <w:rPr>
          <w:rFonts w:hAnsi="標楷體"/>
          <w:color w:val="000000" w:themeColor="text1"/>
        </w:rPr>
        <w:t>表示，該公司迄未提供關鍵資料。在資料未能取得之情形下，主管機關仍未採取其他積極查證作為，致相關疑義</w:t>
      </w:r>
      <w:proofErr w:type="gramStart"/>
      <w:r w:rsidRPr="00A307D9">
        <w:rPr>
          <w:rFonts w:hAnsi="標楷體"/>
          <w:color w:val="000000" w:themeColor="text1"/>
        </w:rPr>
        <w:t>釐</w:t>
      </w:r>
      <w:proofErr w:type="gramEnd"/>
      <w:r w:rsidRPr="00A307D9">
        <w:rPr>
          <w:rFonts w:hAnsi="標楷體"/>
          <w:color w:val="000000" w:themeColor="text1"/>
        </w:rPr>
        <w:t>清進度受限。</w:t>
      </w:r>
    </w:p>
    <w:p w14:paraId="5BDDFE34" w14:textId="4B6126BE" w:rsidR="0061267C" w:rsidRPr="00A307D9" w:rsidRDefault="0061267C" w:rsidP="0061267C">
      <w:pPr>
        <w:pStyle w:val="5"/>
        <w:rPr>
          <w:rFonts w:hAnsi="標楷體"/>
          <w:color w:val="000000" w:themeColor="text1"/>
        </w:rPr>
      </w:pPr>
      <w:r w:rsidRPr="00A307D9">
        <w:rPr>
          <w:rFonts w:hAnsi="標楷體"/>
          <w:color w:val="000000" w:themeColor="text1"/>
        </w:rPr>
        <w:t>因此，儘管勞動部與</w:t>
      </w:r>
      <w:proofErr w:type="gramStart"/>
      <w:r w:rsidRPr="00A307D9">
        <w:rPr>
          <w:rFonts w:hAnsi="標楷體"/>
          <w:color w:val="000000" w:themeColor="text1"/>
        </w:rPr>
        <w:t>臺</w:t>
      </w:r>
      <w:proofErr w:type="gramEnd"/>
      <w:r w:rsidRPr="00A307D9">
        <w:rPr>
          <w:rFonts w:hAnsi="標楷體"/>
          <w:color w:val="000000" w:themeColor="text1"/>
        </w:rPr>
        <w:t>中市政府曾進行查察並提出部分改善建議，</w:t>
      </w:r>
      <w:r w:rsidR="001E1C38">
        <w:rPr>
          <w:rFonts w:hAnsi="標楷體"/>
          <w:color w:val="000000" w:themeColor="text1"/>
        </w:rPr>
        <w:t>G公司</w:t>
      </w:r>
      <w:r w:rsidRPr="00A307D9">
        <w:rPr>
          <w:rFonts w:hAnsi="標楷體"/>
          <w:color w:val="000000" w:themeColor="text1"/>
        </w:rPr>
        <w:t>亦已實施零付費政策及搬遷新宿舍，</w:t>
      </w:r>
      <w:r w:rsidR="00E17FEC" w:rsidRPr="00A307D9">
        <w:rPr>
          <w:rFonts w:hAnsi="標楷體" w:hint="eastAsia"/>
          <w:color w:val="000000" w:themeColor="text1"/>
        </w:rPr>
        <w:t>惟</w:t>
      </w:r>
      <w:r w:rsidRPr="00A307D9">
        <w:rPr>
          <w:rFonts w:hAnsi="標楷體"/>
          <w:color w:val="000000" w:themeColor="text1"/>
        </w:rPr>
        <w:t>整體查核仍未能有效回應外界對強迫勞動高風險徵兆之疑慮，致相關疑義持續累積並引發國際關注，間接增加企業面臨國際指控及潛在貿易與聲譽風險。</w:t>
      </w:r>
    </w:p>
    <w:p w14:paraId="6E6DFEBC" w14:textId="5CC01AD2" w:rsidR="0061267C" w:rsidRPr="00A307D9" w:rsidRDefault="0061267C" w:rsidP="0061267C">
      <w:pPr>
        <w:pStyle w:val="3"/>
        <w:rPr>
          <w:rFonts w:hAnsi="標楷體"/>
          <w:color w:val="000000" w:themeColor="text1"/>
        </w:rPr>
      </w:pPr>
      <w:r w:rsidRPr="00A307D9">
        <w:rPr>
          <w:rFonts w:hAnsi="標楷體"/>
          <w:color w:val="000000" w:themeColor="text1"/>
        </w:rPr>
        <w:t>整體來看，疑似強迫勞動情形並非單一企業問題，</w:t>
      </w:r>
      <w:r w:rsidR="001E1C38">
        <w:rPr>
          <w:rFonts w:hAnsi="標楷體"/>
          <w:color w:val="000000" w:themeColor="text1"/>
        </w:rPr>
        <w:t>G公司</w:t>
      </w:r>
      <w:r w:rsidRPr="00A307D9">
        <w:rPr>
          <w:rFonts w:hAnsi="標楷體"/>
          <w:color w:val="000000" w:themeColor="text1"/>
        </w:rPr>
        <w:t>僅為其中之一</w:t>
      </w:r>
      <w:r w:rsidRPr="00A307D9">
        <w:rPr>
          <w:rStyle w:val="aff0"/>
          <w:rFonts w:hAnsi="標楷體"/>
          <w:color w:val="000000" w:themeColor="text1"/>
        </w:rPr>
        <w:footnoteReference w:id="81"/>
      </w:r>
      <w:r w:rsidRPr="00A307D9">
        <w:rPr>
          <w:rFonts w:hAnsi="標楷體"/>
          <w:color w:val="000000" w:themeColor="text1"/>
        </w:rPr>
        <w:t>。即便該公司已採取部分改善措施，只要供應鏈中仍存在疑慮，其產品仍可能遭CBP暫扣</w:t>
      </w:r>
      <w:r w:rsidRPr="00A307D9">
        <w:rPr>
          <w:rStyle w:val="aff0"/>
          <w:rFonts w:hAnsi="標楷體"/>
          <w:color w:val="000000" w:themeColor="text1"/>
        </w:rPr>
        <w:footnoteReference w:id="82"/>
      </w:r>
      <w:r w:rsidRPr="00A307D9">
        <w:rPr>
          <w:rFonts w:hAnsi="標楷體"/>
          <w:color w:val="000000" w:themeColor="text1"/>
        </w:rPr>
        <w:t>，形成連鎖效應，直接削弱國際買家與品牌對臺灣製造業供應鏈的信任與合作意願。此類事件若被國際社會視為產業普遍性問題，其他主要市場</w:t>
      </w:r>
      <w:r w:rsidR="00476624" w:rsidRPr="00A307D9">
        <w:rPr>
          <w:rFonts w:hAnsi="標楷體"/>
          <w:color w:val="000000" w:themeColor="text1"/>
        </w:rPr>
        <w:t>(</w:t>
      </w:r>
      <w:r w:rsidRPr="00A307D9">
        <w:rPr>
          <w:rFonts w:hAnsi="標楷體"/>
          <w:color w:val="000000" w:themeColor="text1"/>
        </w:rPr>
        <w:t>如歐盟</w:t>
      </w:r>
      <w:r w:rsidR="00476624" w:rsidRPr="00A307D9">
        <w:rPr>
          <w:rFonts w:hAnsi="標楷體"/>
          <w:color w:val="000000" w:themeColor="text1"/>
        </w:rPr>
        <w:t>)</w:t>
      </w:r>
      <w:r w:rsidRPr="00A307D9">
        <w:rPr>
          <w:rFonts w:hAnsi="標楷體"/>
          <w:color w:val="000000" w:themeColor="text1"/>
        </w:rPr>
        <w:t>也可能參考或追蹤，進一步增加我國企業遭受制裁及貿易限制的風險。本事件清楚顯示，</w:t>
      </w:r>
      <w:proofErr w:type="gramStart"/>
      <w:r w:rsidRPr="00A307D9">
        <w:rPr>
          <w:rFonts w:hAnsi="標楷體"/>
          <w:color w:val="000000" w:themeColor="text1"/>
        </w:rPr>
        <w:t>勞動部對強迫</w:t>
      </w:r>
      <w:proofErr w:type="gramEnd"/>
      <w:r w:rsidRPr="00A307D9">
        <w:rPr>
          <w:rFonts w:hAnsi="標楷體"/>
          <w:color w:val="000000" w:themeColor="text1"/>
        </w:rPr>
        <w:t>勞動議題的敏感度嚴重不足，雖掌握</w:t>
      </w:r>
      <w:proofErr w:type="gramStart"/>
      <w:r w:rsidRPr="00A307D9">
        <w:rPr>
          <w:rFonts w:hAnsi="標楷體"/>
          <w:color w:val="000000" w:themeColor="text1"/>
        </w:rPr>
        <w:t>外媒報導與移工</w:t>
      </w:r>
      <w:proofErr w:type="gramEnd"/>
      <w:r w:rsidRPr="00A307D9">
        <w:rPr>
          <w:rFonts w:hAnsi="標楷體"/>
          <w:color w:val="000000" w:themeColor="text1"/>
        </w:rPr>
        <w:t>申訴訊息，卻未</w:t>
      </w:r>
      <w:proofErr w:type="gramStart"/>
      <w:r w:rsidRPr="00A307D9">
        <w:rPr>
          <w:rFonts w:hAnsi="標楷體"/>
          <w:color w:val="000000" w:themeColor="text1"/>
        </w:rPr>
        <w:t>對移工處境</w:t>
      </w:r>
      <w:proofErr w:type="gramEnd"/>
      <w:r w:rsidRPr="00A307D9">
        <w:rPr>
          <w:rFonts w:hAnsi="標楷體"/>
          <w:color w:val="000000" w:themeColor="text1"/>
        </w:rPr>
        <w:t>及高風險徵兆進行有效查核與評估，未能及時</w:t>
      </w:r>
      <w:proofErr w:type="gramStart"/>
      <w:r w:rsidRPr="00A307D9">
        <w:rPr>
          <w:rFonts w:hAnsi="標楷體"/>
          <w:color w:val="000000" w:themeColor="text1"/>
        </w:rPr>
        <w:t>釐</w:t>
      </w:r>
      <w:proofErr w:type="gramEnd"/>
      <w:r w:rsidRPr="00A307D9">
        <w:rPr>
          <w:rFonts w:hAnsi="標楷體"/>
          <w:color w:val="000000" w:themeColor="text1"/>
        </w:rPr>
        <w:t>清疑義，其消極應付與不作為直接導致相關疑慮持續累積，並在國際間引起關注，間接增加企業面臨國際指控</w:t>
      </w:r>
      <w:r w:rsidRPr="00A307D9">
        <w:rPr>
          <w:rFonts w:hAnsi="標楷體"/>
          <w:color w:val="000000" w:themeColor="text1"/>
        </w:rPr>
        <w:lastRenderedPageBreak/>
        <w:t>及貿易與聲譽風險</w:t>
      </w:r>
      <w:r w:rsidR="00E17FEC" w:rsidRPr="00A307D9">
        <w:rPr>
          <w:rFonts w:hAnsi="標楷體" w:hint="eastAsia"/>
          <w:color w:val="000000" w:themeColor="text1"/>
        </w:rPr>
        <w:t>，應予檢討改進</w:t>
      </w:r>
      <w:r w:rsidRPr="00A307D9">
        <w:rPr>
          <w:rFonts w:hAnsi="標楷體"/>
          <w:color w:val="000000" w:themeColor="text1"/>
        </w:rPr>
        <w:t>。</w:t>
      </w:r>
    </w:p>
    <w:p w14:paraId="0CD25714" w14:textId="77777777" w:rsidR="0061267C" w:rsidRPr="00A307D9" w:rsidRDefault="0061267C" w:rsidP="0061267C">
      <w:pPr>
        <w:widowControl/>
        <w:overflowPunct/>
        <w:autoSpaceDE/>
        <w:autoSpaceDN/>
        <w:jc w:val="left"/>
        <w:rPr>
          <w:rFonts w:hAnsi="標楷體"/>
          <w:bCs/>
          <w:color w:val="000000" w:themeColor="text1"/>
          <w:kern w:val="32"/>
          <w:szCs w:val="36"/>
        </w:rPr>
      </w:pPr>
    </w:p>
    <w:p w14:paraId="7C635994" w14:textId="7EDC90B5" w:rsidR="0061267C" w:rsidRPr="00A307D9" w:rsidRDefault="00D3097D" w:rsidP="00D3097D">
      <w:pPr>
        <w:pStyle w:val="2"/>
        <w:rPr>
          <w:rFonts w:hAnsi="標楷體"/>
          <w:b/>
          <w:color w:val="000000" w:themeColor="text1"/>
        </w:rPr>
      </w:pPr>
      <w:r w:rsidRPr="00A307D9">
        <w:rPr>
          <w:rFonts w:hAnsi="標楷體" w:hint="eastAsia"/>
          <w:b/>
          <w:color w:val="000000" w:themeColor="text1"/>
        </w:rPr>
        <w:t>當前全球供應鏈治理已逐步以</w:t>
      </w:r>
      <w:r w:rsidRPr="00A307D9">
        <w:rPr>
          <w:rFonts w:hAnsi="標楷體"/>
          <w:b/>
          <w:color w:val="000000" w:themeColor="text1"/>
        </w:rPr>
        <w:t>ILO</w:t>
      </w:r>
      <w:r w:rsidRPr="00A307D9">
        <w:rPr>
          <w:rFonts w:hAnsi="標楷體" w:hint="eastAsia"/>
          <w:b/>
          <w:color w:val="000000" w:themeColor="text1"/>
        </w:rPr>
        <w:t>所提出之強迫勞動指標作為企業人權風險辨識的重要依據，並被歐美各國監管制度廣泛採納，成為評估企業是否涉及強迫勞動的重要標準。然而，我國現行制度仍主要依據既有勞動法規進行判斷，尚未全面納入</w:t>
      </w:r>
      <w:r w:rsidRPr="00A307D9">
        <w:rPr>
          <w:rFonts w:hAnsi="標楷體"/>
          <w:b/>
          <w:color w:val="000000" w:themeColor="text1"/>
        </w:rPr>
        <w:t>ILO</w:t>
      </w:r>
      <w:r w:rsidRPr="00A307D9">
        <w:rPr>
          <w:rFonts w:hAnsi="標楷體" w:hint="eastAsia"/>
          <w:b/>
          <w:color w:val="000000" w:themeColor="text1"/>
        </w:rPr>
        <w:t>強迫勞動指標作為風險辨識與查核基準。此一制度設計，使我國在「國內合法」與「國際合</w:t>
      </w:r>
      <w:proofErr w:type="gramStart"/>
      <w:r w:rsidRPr="00A307D9">
        <w:rPr>
          <w:rFonts w:hAnsi="標楷體" w:hint="eastAsia"/>
          <w:b/>
          <w:color w:val="000000" w:themeColor="text1"/>
        </w:rPr>
        <w:t>規</w:t>
      </w:r>
      <w:proofErr w:type="gramEnd"/>
      <w:r w:rsidRPr="00A307D9">
        <w:rPr>
          <w:rFonts w:hAnsi="標楷體" w:hint="eastAsia"/>
          <w:b/>
          <w:color w:val="000000" w:themeColor="text1"/>
        </w:rPr>
        <w:t>」之間出現明顯落差。企業即使在國內勞動檢查中被認定為符合法令規定，仍可能因未符合國際人權標準，而在國際供應鏈監管機制下被認定存在強迫勞動風險。</w:t>
      </w:r>
      <w:proofErr w:type="gramStart"/>
      <w:r w:rsidRPr="00A307D9">
        <w:rPr>
          <w:rFonts w:hAnsi="標楷體" w:hint="eastAsia"/>
          <w:b/>
          <w:color w:val="000000" w:themeColor="text1"/>
        </w:rPr>
        <w:t>此外，</w:t>
      </w:r>
      <w:proofErr w:type="gramEnd"/>
      <w:r w:rsidRPr="00A307D9">
        <w:rPr>
          <w:rFonts w:hAnsi="標楷體" w:hint="eastAsia"/>
          <w:b/>
          <w:color w:val="000000" w:themeColor="text1"/>
        </w:rPr>
        <w:t>在現行制度架構下，政府尚未建立一致且可操作的國家級人權風險辨識與查核體系，而是將是否符合國際人權標準的責任實質上轉由企業自行承擔。此不僅增加企業在國際市場中的不確定性，也削弱國家在國際貿易與勞動人權保障上的制度支撐，使企業在面對國際監管時失去應有的制度性防護。因此，若未能從制度層面導入</w:t>
      </w:r>
      <w:r w:rsidRPr="00A307D9">
        <w:rPr>
          <w:rFonts w:hAnsi="標楷體"/>
          <w:b/>
          <w:color w:val="000000" w:themeColor="text1"/>
        </w:rPr>
        <w:t>ILO</w:t>
      </w:r>
      <w:r w:rsidRPr="00A307D9">
        <w:rPr>
          <w:rFonts w:hAnsi="標楷體" w:hint="eastAsia"/>
          <w:b/>
          <w:color w:val="000000" w:themeColor="text1"/>
        </w:rPr>
        <w:t>強迫勞動指標與供應鏈風險治理架構，只僅針對個別法規進行修正，恐難以有效回應國際人權治理趨勢，有效識別供應鏈中多樣且隱性的強迫勞動型態。</w:t>
      </w:r>
    </w:p>
    <w:p w14:paraId="0A706F44" w14:textId="77777777" w:rsidR="0061267C" w:rsidRPr="00A307D9" w:rsidRDefault="0061267C" w:rsidP="0061267C">
      <w:pPr>
        <w:pStyle w:val="3"/>
        <w:rPr>
          <w:rFonts w:hAnsi="標楷體"/>
          <w:bCs w:val="0"/>
          <w:color w:val="000000" w:themeColor="text1"/>
        </w:rPr>
      </w:pPr>
      <w:r w:rsidRPr="00A307D9">
        <w:rPr>
          <w:rFonts w:hAnsi="標楷體"/>
          <w:bCs w:val="0"/>
          <w:color w:val="000000" w:themeColor="text1"/>
        </w:rPr>
        <w:t>國際實務已普遍以ILO強迫勞動指標作為核心判</w:t>
      </w:r>
      <w:proofErr w:type="gramStart"/>
      <w:r w:rsidRPr="00A307D9">
        <w:rPr>
          <w:rFonts w:hAnsi="標楷體"/>
          <w:bCs w:val="0"/>
          <w:color w:val="000000" w:themeColor="text1"/>
        </w:rPr>
        <w:t>準</w:t>
      </w:r>
      <w:proofErr w:type="gramEnd"/>
      <w:r w:rsidRPr="00A307D9">
        <w:rPr>
          <w:rFonts w:hAnsi="標楷體"/>
          <w:bCs w:val="0"/>
          <w:color w:val="000000" w:themeColor="text1"/>
        </w:rPr>
        <w:t>，並直接連動具體貿易限制措施；相較之下，我國目前尚未建立將ILO強迫勞動指標轉化為具體查核項目、判斷標準及裁罰依據之對照架構，致使相關法規雖形式上可對應，實務上卻難以有效辨識與認定強迫勞動風險。</w:t>
      </w:r>
    </w:p>
    <w:p w14:paraId="166937C8" w14:textId="1A6F36E3" w:rsidR="0061267C" w:rsidRPr="00A307D9" w:rsidRDefault="0061267C" w:rsidP="0061267C">
      <w:pPr>
        <w:pStyle w:val="4"/>
        <w:rPr>
          <w:rFonts w:hAnsi="標楷體"/>
          <w:color w:val="000000" w:themeColor="text1"/>
        </w:rPr>
      </w:pPr>
      <w:r w:rsidRPr="00A307D9">
        <w:rPr>
          <w:rFonts w:hAnsi="標楷體"/>
          <w:color w:val="000000" w:themeColor="text1"/>
        </w:rPr>
        <w:t>依據美國聯邦法規規定，任何</w:t>
      </w:r>
      <w:proofErr w:type="gramStart"/>
      <w:r w:rsidRPr="00A307D9">
        <w:rPr>
          <w:rFonts w:hAnsi="標楷體"/>
          <w:color w:val="000000" w:themeColor="text1"/>
        </w:rPr>
        <w:t>人均得向</w:t>
      </w:r>
      <w:proofErr w:type="gramEnd"/>
      <w:r w:rsidRPr="00A307D9">
        <w:rPr>
          <w:rFonts w:hAnsi="標楷體"/>
          <w:color w:val="000000" w:themeColor="text1"/>
        </w:rPr>
        <w:t>CBP舉報疑似涉及強迫勞動之進口貨物，CBP亦得主動調查，實務上，該調查程序係參</w:t>
      </w:r>
      <w:proofErr w:type="gramStart"/>
      <w:r w:rsidRPr="00A307D9">
        <w:rPr>
          <w:rFonts w:hAnsi="標楷體"/>
          <w:color w:val="000000" w:themeColor="text1"/>
        </w:rPr>
        <w:t>採</w:t>
      </w:r>
      <w:proofErr w:type="gramEnd"/>
      <w:r w:rsidRPr="00A307D9">
        <w:rPr>
          <w:rFonts w:hAnsi="標楷體"/>
          <w:color w:val="000000" w:themeColor="text1"/>
        </w:rPr>
        <w:t>ILO所提出強迫勞</w:t>
      </w:r>
      <w:r w:rsidRPr="00A307D9">
        <w:rPr>
          <w:rFonts w:hAnsi="標楷體"/>
          <w:color w:val="000000" w:themeColor="text1"/>
        </w:rPr>
        <w:lastRenderedPageBreak/>
        <w:t>動之11項指標</w:t>
      </w:r>
      <w:r w:rsidRPr="00A307D9">
        <w:rPr>
          <w:rStyle w:val="aff0"/>
          <w:rFonts w:hAnsi="標楷體"/>
          <w:color w:val="000000" w:themeColor="text1"/>
        </w:rPr>
        <w:footnoteReference w:id="83"/>
      </w:r>
      <w:r w:rsidRPr="00A307D9">
        <w:rPr>
          <w:rFonts w:hAnsi="標楷體"/>
          <w:color w:val="000000" w:themeColor="text1"/>
        </w:rPr>
        <w:t>，認定是否涉及強迫勞動。在本案中，美國即係依據該等指標，認定</w:t>
      </w:r>
      <w:r w:rsidR="001E1C38">
        <w:rPr>
          <w:rFonts w:hAnsi="標楷體"/>
          <w:color w:val="000000" w:themeColor="text1"/>
        </w:rPr>
        <w:t>G公司</w:t>
      </w:r>
      <w:r w:rsidRPr="00A307D9">
        <w:rPr>
          <w:rFonts w:hAnsi="標楷體"/>
          <w:color w:val="000000" w:themeColor="text1"/>
        </w:rPr>
        <w:t>於生產過程中涉及多項強迫勞動風險。另歐盟於2024年12月通過之禁止強迫勞動產品上市規章，亦直接援引ILO對強迫勞動之定義，除傳統上之暴力威脅、非法拘禁及人口販運外，並將過度加班、債務束縛、預扣薪資等隱性剝削行為一併納入規範範圍。</w:t>
      </w:r>
      <w:r w:rsidRPr="00A307D9">
        <w:rPr>
          <w:rFonts w:hAnsi="標楷體"/>
          <w:b/>
          <w:bCs/>
          <w:color w:val="000000" w:themeColor="text1"/>
        </w:rPr>
        <w:t>整體而言，國際實務已普遍以ILO強迫勞動指標作為判斷基準，並據以採取具體貿易限制措施。</w:t>
      </w:r>
    </w:p>
    <w:p w14:paraId="5D8DB059" w14:textId="77777777" w:rsidR="0061267C" w:rsidRPr="00A307D9" w:rsidRDefault="0061267C" w:rsidP="0061267C">
      <w:pPr>
        <w:pStyle w:val="4"/>
        <w:rPr>
          <w:rFonts w:hAnsi="標楷體"/>
          <w:color w:val="000000" w:themeColor="text1"/>
        </w:rPr>
      </w:pPr>
      <w:r w:rsidRPr="00A307D9">
        <w:rPr>
          <w:rFonts w:hAnsi="標楷體"/>
          <w:color w:val="000000" w:themeColor="text1"/>
        </w:rPr>
        <w:t>然而，我國</w:t>
      </w:r>
      <w:proofErr w:type="gramStart"/>
      <w:r w:rsidRPr="00A307D9">
        <w:rPr>
          <w:rFonts w:hAnsi="標楷體"/>
          <w:color w:val="000000" w:themeColor="text1"/>
        </w:rPr>
        <w:t>勞動部對</w:t>
      </w:r>
      <w:proofErr w:type="gramEnd"/>
      <w:r w:rsidRPr="00A307D9">
        <w:rPr>
          <w:rFonts w:hAnsi="標楷體"/>
          <w:color w:val="000000" w:themeColor="text1"/>
        </w:rPr>
        <w:t>ILO強迫勞動指標之定位，仍停留於「可供參考」</w:t>
      </w:r>
      <w:r w:rsidRPr="00A307D9">
        <w:rPr>
          <w:rStyle w:val="aff0"/>
          <w:rFonts w:hAnsi="標楷體"/>
          <w:color w:val="000000" w:themeColor="text1"/>
        </w:rPr>
        <w:footnoteReference w:id="84"/>
      </w:r>
      <w:r w:rsidRPr="00A307D9">
        <w:rPr>
          <w:rFonts w:hAnsi="標楷體"/>
          <w:color w:val="000000" w:themeColor="text1"/>
        </w:rPr>
        <w:t>，尚未將其轉化為具體之查核標準或風險辨識工具，亦未納入既有勞動檢查或行政指引之核心架構。致使地方主管機關與勞動檢查機構在實務上，仍難以依據一致標準判斷企業是否涉及強迫勞動，亦無法對外明確說明我國已符合國際人權要求。</w:t>
      </w:r>
    </w:p>
    <w:p w14:paraId="1FB3251E" w14:textId="127CB977" w:rsidR="0061267C" w:rsidRPr="00A307D9" w:rsidRDefault="0061267C" w:rsidP="0061267C">
      <w:pPr>
        <w:pStyle w:val="4"/>
        <w:rPr>
          <w:rFonts w:hAnsi="標楷體"/>
          <w:color w:val="000000" w:themeColor="text1"/>
        </w:rPr>
      </w:pPr>
      <w:r w:rsidRPr="00A307D9">
        <w:rPr>
          <w:rFonts w:hAnsi="標楷體"/>
          <w:color w:val="000000" w:themeColor="text1"/>
        </w:rPr>
        <w:t>以本案為例，美國CBP於114年9月24日對</w:t>
      </w:r>
      <w:r w:rsidR="001E1C38">
        <w:rPr>
          <w:rFonts w:hAnsi="標楷體"/>
          <w:color w:val="000000" w:themeColor="text1"/>
        </w:rPr>
        <w:t>G公司</w:t>
      </w:r>
      <w:r w:rsidRPr="00A307D9">
        <w:rPr>
          <w:rFonts w:hAnsi="標楷體"/>
          <w:color w:val="000000" w:themeColor="text1"/>
        </w:rPr>
        <w:t>發布</w:t>
      </w:r>
      <w:proofErr w:type="gramStart"/>
      <w:r w:rsidRPr="00A307D9">
        <w:rPr>
          <w:rFonts w:hAnsi="標楷體"/>
          <w:color w:val="000000" w:themeColor="text1"/>
        </w:rPr>
        <w:t>暫扣令後</w:t>
      </w:r>
      <w:proofErr w:type="gramEnd"/>
      <w:r w:rsidRPr="00A307D9">
        <w:rPr>
          <w:rFonts w:hAnsi="標楷體"/>
          <w:color w:val="000000" w:themeColor="text1"/>
        </w:rPr>
        <w:t>，我國主管機關雖強調既有勞</w:t>
      </w:r>
      <w:proofErr w:type="gramStart"/>
      <w:r w:rsidRPr="00A307D9">
        <w:rPr>
          <w:rFonts w:hAnsi="標楷體"/>
          <w:color w:val="000000" w:themeColor="text1"/>
        </w:rPr>
        <w:t>檢與訪視結果均屬合格</w:t>
      </w:r>
      <w:proofErr w:type="gramEnd"/>
      <w:r w:rsidRPr="00A307D9">
        <w:rPr>
          <w:rStyle w:val="aff0"/>
          <w:rFonts w:hAnsi="標楷體"/>
          <w:color w:val="000000" w:themeColor="text1"/>
        </w:rPr>
        <w:footnoteReference w:id="85"/>
      </w:r>
      <w:r w:rsidRPr="00A307D9">
        <w:rPr>
          <w:rFonts w:hAnsi="標楷體"/>
          <w:color w:val="000000" w:themeColor="text1"/>
        </w:rPr>
        <w:t>，然相關作為並未對應國際強迫勞動指標進行實質查證，顯示現行制度仍以法規遵循為導向，而非風險導向之查核模式：</w:t>
      </w:r>
    </w:p>
    <w:p w14:paraId="36A3C11F" w14:textId="632454C8" w:rsidR="0061267C" w:rsidRPr="00A307D9" w:rsidRDefault="0061267C" w:rsidP="0061267C">
      <w:pPr>
        <w:pStyle w:val="5"/>
        <w:rPr>
          <w:rFonts w:hAnsi="標楷體"/>
          <w:color w:val="000000" w:themeColor="text1"/>
        </w:rPr>
      </w:pPr>
      <w:r w:rsidRPr="00A307D9">
        <w:rPr>
          <w:rFonts w:hAnsi="標楷體"/>
          <w:color w:val="000000" w:themeColor="text1"/>
        </w:rPr>
        <w:t>勞動部強調，該部與</w:t>
      </w:r>
      <w:proofErr w:type="gramStart"/>
      <w:r w:rsidRPr="00A307D9">
        <w:rPr>
          <w:rFonts w:hAnsi="標楷體"/>
          <w:color w:val="000000" w:themeColor="text1"/>
        </w:rPr>
        <w:t>臺</w:t>
      </w:r>
      <w:proofErr w:type="gramEnd"/>
      <w:r w:rsidRPr="00A307D9">
        <w:rPr>
          <w:rFonts w:hAnsi="標楷體"/>
          <w:color w:val="000000" w:themeColor="text1"/>
        </w:rPr>
        <w:t>中市政府於114年9月26</w:t>
      </w:r>
      <w:r w:rsidRPr="00A307D9">
        <w:rPr>
          <w:rFonts w:hAnsi="標楷體"/>
          <w:color w:val="000000" w:themeColor="text1"/>
        </w:rPr>
        <w:lastRenderedPageBreak/>
        <w:t>日至</w:t>
      </w:r>
      <w:r w:rsidR="001E1C38">
        <w:rPr>
          <w:rFonts w:hAnsi="標楷體"/>
          <w:color w:val="000000" w:themeColor="text1"/>
        </w:rPr>
        <w:t>G公司</w:t>
      </w:r>
      <w:r w:rsidRPr="00A307D9">
        <w:rPr>
          <w:rFonts w:hAnsi="標楷體"/>
          <w:color w:val="000000" w:themeColor="text1"/>
        </w:rPr>
        <w:t>，並非依就</w:t>
      </w:r>
      <w:proofErr w:type="gramStart"/>
      <w:r w:rsidRPr="00A307D9">
        <w:rPr>
          <w:rFonts w:hAnsi="標楷體"/>
          <w:color w:val="000000" w:themeColor="text1"/>
        </w:rPr>
        <w:t>服法</w:t>
      </w:r>
      <w:proofErr w:type="gramEnd"/>
      <w:r w:rsidRPr="00A307D9">
        <w:rPr>
          <w:rFonts w:hAnsi="標楷體"/>
          <w:color w:val="000000" w:themeColor="text1"/>
        </w:rPr>
        <w:t>、</w:t>
      </w:r>
      <w:r w:rsidR="002040FB" w:rsidRPr="00A307D9">
        <w:rPr>
          <w:rFonts w:hAnsi="標楷體"/>
          <w:color w:val="000000" w:themeColor="text1"/>
        </w:rPr>
        <w:t>勞基法</w:t>
      </w:r>
      <w:r w:rsidRPr="00A307D9">
        <w:rPr>
          <w:rFonts w:hAnsi="標楷體"/>
          <w:color w:val="000000" w:themeColor="text1"/>
        </w:rPr>
        <w:t>或其他相關勞動法令啟動正式檢查程序；</w:t>
      </w:r>
      <w:proofErr w:type="gramStart"/>
      <w:r w:rsidRPr="00A307D9">
        <w:rPr>
          <w:rFonts w:hAnsi="標楷體"/>
          <w:color w:val="000000" w:themeColor="text1"/>
        </w:rPr>
        <w:t>臺</w:t>
      </w:r>
      <w:proofErr w:type="gramEnd"/>
      <w:r w:rsidRPr="00A307D9">
        <w:rPr>
          <w:rFonts w:hAnsi="標楷體"/>
          <w:color w:val="000000" w:themeColor="text1"/>
        </w:rPr>
        <w:t>中市政府亦表示，是日係以</w:t>
      </w:r>
      <w:r w:rsidRPr="00A307D9">
        <w:rPr>
          <w:rFonts w:hAnsi="標楷體"/>
          <w:bCs w:val="0"/>
          <w:color w:val="000000" w:themeColor="text1"/>
        </w:rPr>
        <w:t>「</w:t>
      </w:r>
      <w:r w:rsidRPr="00A307D9">
        <w:rPr>
          <w:rFonts w:hAnsi="標楷體"/>
          <w:color w:val="000000" w:themeColor="text1"/>
        </w:rPr>
        <w:t>輔導</w:t>
      </w:r>
      <w:r w:rsidRPr="00A307D9">
        <w:rPr>
          <w:rFonts w:hAnsi="標楷體"/>
          <w:bCs w:val="0"/>
          <w:color w:val="000000" w:themeColor="text1"/>
        </w:rPr>
        <w:t>」</w:t>
      </w:r>
      <w:r w:rsidRPr="00A307D9">
        <w:rPr>
          <w:rFonts w:hAnsi="標楷體"/>
          <w:color w:val="000000" w:themeColor="text1"/>
        </w:rPr>
        <w:t>之立場至</w:t>
      </w:r>
      <w:r w:rsidR="001E1C38">
        <w:rPr>
          <w:rFonts w:hAnsi="標楷體"/>
          <w:color w:val="000000" w:themeColor="text1"/>
        </w:rPr>
        <w:t>G公司</w:t>
      </w:r>
      <w:r w:rsidRPr="00A307D9">
        <w:rPr>
          <w:rFonts w:hAnsi="標楷體"/>
          <w:color w:val="000000" w:themeColor="text1"/>
        </w:rPr>
        <w:t>瞭解實際狀況，</w:t>
      </w:r>
      <w:r w:rsidRPr="00A307D9">
        <w:rPr>
          <w:rFonts w:hAnsi="標楷體"/>
          <w:b/>
          <w:bCs w:val="0"/>
          <w:color w:val="000000" w:themeColor="text1"/>
        </w:rPr>
        <w:t>未對CBP指控之5項強迫勞動辨識指標，進行實質查證</w:t>
      </w:r>
      <w:r w:rsidRPr="00A307D9">
        <w:rPr>
          <w:rFonts w:hAnsi="標楷體"/>
          <w:color w:val="000000" w:themeColor="text1"/>
        </w:rPr>
        <w:t>。</w:t>
      </w:r>
    </w:p>
    <w:p w14:paraId="43349834" w14:textId="77777777" w:rsidR="0061267C" w:rsidRPr="00A307D9" w:rsidRDefault="0061267C" w:rsidP="0061267C">
      <w:pPr>
        <w:pStyle w:val="5"/>
        <w:rPr>
          <w:rFonts w:hAnsi="標楷體"/>
          <w:color w:val="000000" w:themeColor="text1"/>
        </w:rPr>
      </w:pPr>
      <w:r w:rsidRPr="00A307D9">
        <w:rPr>
          <w:rFonts w:hAnsi="標楷體"/>
          <w:color w:val="000000" w:themeColor="text1"/>
        </w:rPr>
        <w:t>勞動部表示，就美方所指控內容，</w:t>
      </w:r>
      <w:proofErr w:type="gramStart"/>
      <w:r w:rsidRPr="00A307D9">
        <w:rPr>
          <w:rFonts w:hAnsi="標楷體"/>
          <w:color w:val="000000" w:themeColor="text1"/>
        </w:rPr>
        <w:t>臺</w:t>
      </w:r>
      <w:proofErr w:type="gramEnd"/>
      <w:r w:rsidRPr="00A307D9">
        <w:rPr>
          <w:rFonts w:hAnsi="標楷體"/>
          <w:color w:val="000000" w:themeColor="text1"/>
        </w:rPr>
        <w:t>中市政府於同年11月3日已實施勞動檢查；惟</w:t>
      </w:r>
      <w:proofErr w:type="gramStart"/>
      <w:r w:rsidRPr="00A307D9">
        <w:rPr>
          <w:rFonts w:hAnsi="標楷體"/>
          <w:color w:val="000000" w:themeColor="text1"/>
        </w:rPr>
        <w:t>臺</w:t>
      </w:r>
      <w:proofErr w:type="gramEnd"/>
      <w:r w:rsidRPr="00A307D9">
        <w:rPr>
          <w:rFonts w:hAnsi="標楷體"/>
          <w:color w:val="000000" w:themeColor="text1"/>
        </w:rPr>
        <w:t>中市政府表示，是日執行</w:t>
      </w:r>
      <w:r w:rsidRPr="00A307D9">
        <w:rPr>
          <w:rFonts w:hAnsi="標楷體"/>
          <w:bCs w:val="0"/>
          <w:color w:val="000000" w:themeColor="text1"/>
        </w:rPr>
        <w:t>「維護公共安全方案」聯合稽查，係依現行法規，實施「外國人生活照顧服務計畫書檢查」、「勞動基準法之勞動條件檢查」、「職業安全衛生檢查」</w:t>
      </w:r>
      <w:r w:rsidRPr="00A307D9">
        <w:rPr>
          <w:rFonts w:hAnsi="標楷體"/>
          <w:b/>
          <w:color w:val="000000" w:themeColor="text1"/>
        </w:rPr>
        <w:t>，亦未針對受指控之高風險項目進行確認。</w:t>
      </w:r>
    </w:p>
    <w:p w14:paraId="53BFE9D7" w14:textId="553C04A9" w:rsidR="0061267C" w:rsidRPr="00A307D9" w:rsidRDefault="0061267C" w:rsidP="0061267C">
      <w:pPr>
        <w:pStyle w:val="5"/>
        <w:rPr>
          <w:rFonts w:hAnsi="標楷體"/>
          <w:color w:val="000000" w:themeColor="text1"/>
        </w:rPr>
      </w:pPr>
      <w:proofErr w:type="gramStart"/>
      <w:r w:rsidRPr="00A307D9">
        <w:rPr>
          <w:rFonts w:hAnsi="標楷體"/>
          <w:color w:val="000000" w:themeColor="text1"/>
        </w:rPr>
        <w:t>勞動部到院</w:t>
      </w:r>
      <w:proofErr w:type="gramEnd"/>
      <w:r w:rsidRPr="00A307D9">
        <w:rPr>
          <w:rFonts w:hAnsi="標楷體"/>
          <w:color w:val="000000" w:themeColor="text1"/>
        </w:rPr>
        <w:t>說明時表示，對於</w:t>
      </w:r>
      <w:r w:rsidR="001E1C38">
        <w:rPr>
          <w:rFonts w:hAnsi="標楷體"/>
          <w:color w:val="000000" w:themeColor="text1"/>
        </w:rPr>
        <w:t>G公司</w:t>
      </w:r>
      <w:r w:rsidRPr="00A307D9">
        <w:rPr>
          <w:rFonts w:hAnsi="標楷體"/>
          <w:color w:val="000000" w:themeColor="text1"/>
        </w:rPr>
        <w:t>被指控涉及ILO 11項指標的5項情形，與該部勞動力發展署相關的是「住宿環境」與「</w:t>
      </w:r>
      <w:r w:rsidR="001A4346" w:rsidRPr="00A307D9">
        <w:rPr>
          <w:rFonts w:hAnsi="標楷體" w:hint="eastAsia"/>
          <w:color w:val="000000" w:themeColor="text1"/>
        </w:rPr>
        <w:t>抵債勞務</w:t>
      </w:r>
      <w:r w:rsidRPr="00A307D9">
        <w:rPr>
          <w:rFonts w:hAnsi="標楷體"/>
          <w:color w:val="000000" w:themeColor="text1"/>
        </w:rPr>
        <w:t>」問題。勞動部指出，該部實地訪視時發現衛浴及衣物晾曬空間存在隱私與衛生問題；</w:t>
      </w:r>
      <w:r w:rsidR="001A4346" w:rsidRPr="00A307D9">
        <w:rPr>
          <w:rFonts w:hAnsi="標楷體" w:hint="eastAsia"/>
          <w:color w:val="000000" w:themeColor="text1"/>
        </w:rPr>
        <w:t>抵債勞務</w:t>
      </w:r>
      <w:r w:rsidRPr="00A307D9">
        <w:rPr>
          <w:rFonts w:hAnsi="標楷體"/>
          <w:color w:val="000000" w:themeColor="text1"/>
        </w:rPr>
        <w:t>部分，</w:t>
      </w:r>
      <w:r w:rsidR="001E1C38">
        <w:rPr>
          <w:rFonts w:hAnsi="標楷體"/>
          <w:color w:val="000000" w:themeColor="text1"/>
        </w:rPr>
        <w:t>G公司</w:t>
      </w:r>
      <w:r w:rsidRPr="00A307D9">
        <w:rPr>
          <w:rFonts w:hAnsi="標楷體"/>
          <w:color w:val="000000" w:themeColor="text1"/>
        </w:rPr>
        <w:t>已對</w:t>
      </w:r>
      <w:proofErr w:type="gramStart"/>
      <w:r w:rsidRPr="00A307D9">
        <w:rPr>
          <w:rFonts w:hAnsi="標楷體"/>
          <w:color w:val="000000" w:themeColor="text1"/>
        </w:rPr>
        <w:t>現有移工採取</w:t>
      </w:r>
      <w:proofErr w:type="gramEnd"/>
      <w:r w:rsidRPr="00A307D9">
        <w:rPr>
          <w:rFonts w:hAnsi="標楷體"/>
          <w:color w:val="000000" w:themeColor="text1"/>
        </w:rPr>
        <w:t>零付費制度。然而，勞動部說法明顯流於本位主義，彷彿強迫勞動只與「住宿環境」與「</w:t>
      </w:r>
      <w:r w:rsidR="001A4346" w:rsidRPr="00A307D9">
        <w:rPr>
          <w:rFonts w:hAnsi="標楷體" w:hint="eastAsia"/>
          <w:color w:val="000000" w:themeColor="text1"/>
        </w:rPr>
        <w:t>抵債勞務</w:t>
      </w:r>
      <w:r w:rsidRPr="00A307D9">
        <w:rPr>
          <w:rFonts w:hAnsi="標楷體"/>
          <w:color w:val="000000" w:themeColor="text1"/>
        </w:rPr>
        <w:t>」相關，</w:t>
      </w:r>
      <w:r w:rsidR="00E17FEC" w:rsidRPr="00A307D9">
        <w:rPr>
          <w:rFonts w:hAnsi="標楷體" w:hint="eastAsia"/>
          <w:color w:val="000000" w:themeColor="text1"/>
        </w:rPr>
        <w:t>而</w:t>
      </w:r>
      <w:r w:rsidRPr="00A307D9">
        <w:rPr>
          <w:rFonts w:hAnsi="標楷體"/>
          <w:color w:val="000000" w:themeColor="text1"/>
        </w:rPr>
        <w:t>忽略其他高風險項目，亦是勞動部主管權責範圍；且其認定重點也未能</w:t>
      </w:r>
      <w:proofErr w:type="gramStart"/>
      <w:r w:rsidRPr="00A307D9">
        <w:rPr>
          <w:rFonts w:hAnsi="標楷體"/>
          <w:color w:val="000000" w:themeColor="text1"/>
        </w:rPr>
        <w:t>反映移工或</w:t>
      </w:r>
      <w:proofErr w:type="gramEnd"/>
      <w:r w:rsidRPr="00A307D9">
        <w:rPr>
          <w:rFonts w:hAnsi="標楷體"/>
          <w:color w:val="000000" w:themeColor="text1"/>
        </w:rPr>
        <w:t>國際人權標準真正關切。例如，住宿方面，</w:t>
      </w:r>
      <w:proofErr w:type="gramStart"/>
      <w:r w:rsidRPr="00A307D9">
        <w:rPr>
          <w:rFonts w:hAnsi="標楷體"/>
          <w:color w:val="000000" w:themeColor="text1"/>
        </w:rPr>
        <w:t>移工反映</w:t>
      </w:r>
      <w:proofErr w:type="gramEnd"/>
      <w:r w:rsidRPr="00A307D9">
        <w:rPr>
          <w:rFonts w:hAnsi="標楷體"/>
          <w:color w:val="000000" w:themeColor="text1"/>
        </w:rPr>
        <w:t>的是宿舍門禁或過度擁擠；</w:t>
      </w:r>
      <w:r w:rsidR="001A4346" w:rsidRPr="00A307D9">
        <w:rPr>
          <w:rFonts w:hAnsi="標楷體" w:hint="eastAsia"/>
          <w:color w:val="000000" w:themeColor="text1"/>
        </w:rPr>
        <w:t>抵債勞務</w:t>
      </w:r>
      <w:r w:rsidRPr="00A307D9">
        <w:rPr>
          <w:rFonts w:hAnsi="標楷體"/>
          <w:color w:val="000000" w:themeColor="text1"/>
        </w:rPr>
        <w:t>部分，</w:t>
      </w:r>
      <w:proofErr w:type="gramStart"/>
      <w:r w:rsidRPr="00A307D9">
        <w:rPr>
          <w:rFonts w:hAnsi="標楷體"/>
          <w:color w:val="000000" w:themeColor="text1"/>
        </w:rPr>
        <w:t>移工反映</w:t>
      </w:r>
      <w:proofErr w:type="gramEnd"/>
      <w:r w:rsidRPr="00A307D9">
        <w:rPr>
          <w:rFonts w:hAnsi="標楷體"/>
          <w:color w:val="000000" w:themeColor="text1"/>
        </w:rPr>
        <w:t>國內服務費，國際人權標準則關注零付費政策是否涵蓋已</w:t>
      </w:r>
      <w:proofErr w:type="gramStart"/>
      <w:r w:rsidRPr="00A307D9">
        <w:rPr>
          <w:rFonts w:hAnsi="標楷體"/>
          <w:color w:val="000000" w:themeColor="text1"/>
        </w:rPr>
        <w:t>離職移工等</w:t>
      </w:r>
      <w:proofErr w:type="gramEnd"/>
      <w:r w:rsidRPr="00A307D9">
        <w:rPr>
          <w:rFonts w:hAnsi="標楷體"/>
          <w:color w:val="000000" w:themeColor="text1"/>
        </w:rPr>
        <w:t>問題。</w:t>
      </w:r>
      <w:proofErr w:type="gramStart"/>
      <w:r w:rsidRPr="00A307D9">
        <w:rPr>
          <w:rFonts w:hAnsi="標楷體"/>
          <w:color w:val="000000" w:themeColor="text1"/>
        </w:rPr>
        <w:t>此外，</w:t>
      </w:r>
      <w:proofErr w:type="gramEnd"/>
      <w:r w:rsidRPr="00A307D9">
        <w:rPr>
          <w:rFonts w:hAnsi="標楷體"/>
          <w:color w:val="000000" w:themeColor="text1"/>
        </w:rPr>
        <w:t>勞動部</w:t>
      </w:r>
      <w:proofErr w:type="gramStart"/>
      <w:r w:rsidRPr="00A307D9">
        <w:rPr>
          <w:rFonts w:hAnsi="標楷體"/>
          <w:color w:val="000000" w:themeColor="text1"/>
        </w:rPr>
        <w:t>自承亦曾接獲移工反映外宿受嚴格</w:t>
      </w:r>
      <w:proofErr w:type="gramEnd"/>
      <w:r w:rsidRPr="00A307D9">
        <w:rPr>
          <w:rFonts w:hAnsi="標楷體"/>
          <w:color w:val="000000" w:themeColor="text1"/>
        </w:rPr>
        <w:t>限制，但對於此種強迫勞動之高風險徵兆，</w:t>
      </w:r>
      <w:proofErr w:type="gramStart"/>
      <w:r w:rsidRPr="00A307D9">
        <w:rPr>
          <w:rFonts w:hAnsi="標楷體"/>
          <w:color w:val="000000" w:themeColor="text1"/>
        </w:rPr>
        <w:t>該部卻僅</w:t>
      </w:r>
      <w:proofErr w:type="gramEnd"/>
      <w:r w:rsidRPr="00A307D9">
        <w:rPr>
          <w:rFonts w:hAnsi="標楷體"/>
          <w:color w:val="000000" w:themeColor="text1"/>
        </w:rPr>
        <w:t>以「納入指引提醒企業注意」的</w:t>
      </w:r>
      <w:r w:rsidR="00E17FEC" w:rsidRPr="00A307D9">
        <w:rPr>
          <w:rFonts w:hAnsi="標楷體" w:hint="eastAsia"/>
          <w:color w:val="000000" w:themeColor="text1"/>
        </w:rPr>
        <w:t>消極</w:t>
      </w:r>
      <w:r w:rsidRPr="00A307D9">
        <w:rPr>
          <w:rFonts w:hAnsi="標楷體"/>
          <w:color w:val="000000" w:themeColor="text1"/>
        </w:rPr>
        <w:t>方式處理。</w:t>
      </w:r>
    </w:p>
    <w:p w14:paraId="047ACCFA" w14:textId="77777777" w:rsidR="0061267C" w:rsidRPr="00A307D9" w:rsidRDefault="0061267C" w:rsidP="0061267C">
      <w:pPr>
        <w:pStyle w:val="4"/>
        <w:rPr>
          <w:rFonts w:hAnsi="標楷體"/>
          <w:color w:val="000000" w:themeColor="text1"/>
        </w:rPr>
      </w:pPr>
      <w:r w:rsidRPr="00A307D9">
        <w:rPr>
          <w:rFonts w:hAnsi="標楷體"/>
          <w:color w:val="000000" w:themeColor="text1"/>
        </w:rPr>
        <w:t>整體而言，勞動部認定與國際人權標準關注的完</w:t>
      </w:r>
      <w:r w:rsidRPr="00A307D9">
        <w:rPr>
          <w:rFonts w:hAnsi="標楷體"/>
          <w:color w:val="000000" w:themeColor="text1"/>
        </w:rPr>
        <w:lastRenderedPageBreak/>
        <w:t>整風險範圍仍存在明顯落差。此一情形顯示，現行勞動檢查結果與國際強迫勞動風險判斷</w:t>
      </w:r>
      <w:proofErr w:type="gramStart"/>
      <w:r w:rsidRPr="00A307D9">
        <w:rPr>
          <w:rFonts w:hAnsi="標楷體"/>
          <w:color w:val="000000" w:themeColor="text1"/>
        </w:rPr>
        <w:t>之間，</w:t>
      </w:r>
      <w:proofErr w:type="gramEnd"/>
      <w:r w:rsidRPr="00A307D9">
        <w:rPr>
          <w:rFonts w:hAnsi="標楷體"/>
          <w:color w:val="000000" w:themeColor="text1"/>
        </w:rPr>
        <w:t>已無法形成有效連結，</w:t>
      </w:r>
      <w:proofErr w:type="gramStart"/>
      <w:r w:rsidRPr="00A307D9">
        <w:rPr>
          <w:rFonts w:hAnsi="標楷體"/>
          <w:color w:val="000000" w:themeColor="text1"/>
        </w:rPr>
        <w:t>勞</w:t>
      </w:r>
      <w:proofErr w:type="gramEnd"/>
      <w:r w:rsidRPr="00A307D9">
        <w:rPr>
          <w:rFonts w:hAnsi="標楷體"/>
          <w:color w:val="000000" w:themeColor="text1"/>
        </w:rPr>
        <w:t>檢合格亦無法作為企業符合國際人權標準之證明，</w:t>
      </w:r>
      <w:proofErr w:type="gramStart"/>
      <w:r w:rsidRPr="00A307D9">
        <w:rPr>
          <w:rFonts w:hAnsi="標楷體"/>
          <w:color w:val="000000" w:themeColor="text1"/>
        </w:rPr>
        <w:t>凸</w:t>
      </w:r>
      <w:proofErr w:type="gramEnd"/>
      <w:r w:rsidRPr="00A307D9">
        <w:rPr>
          <w:rFonts w:hAnsi="標楷體"/>
          <w:color w:val="000000" w:themeColor="text1"/>
        </w:rPr>
        <w:t>顯制度在跨境治理上的實質失效。</w:t>
      </w:r>
    </w:p>
    <w:p w14:paraId="76164D90" w14:textId="77777777" w:rsidR="0061267C" w:rsidRPr="00A307D9" w:rsidRDefault="0061267C" w:rsidP="0061267C">
      <w:pPr>
        <w:pStyle w:val="4"/>
        <w:rPr>
          <w:rFonts w:hAnsi="標楷體"/>
          <w:color w:val="000000" w:themeColor="text1"/>
        </w:rPr>
      </w:pPr>
      <w:r w:rsidRPr="00A307D9">
        <w:rPr>
          <w:rFonts w:hAnsi="標楷體"/>
          <w:color w:val="000000" w:themeColor="text1"/>
        </w:rPr>
        <w:t>學者專家亦指出，臺灣目前尚無明確、整合的強迫勞動盡職政策，相關規範分散於不同法規與部會</w:t>
      </w:r>
      <w:proofErr w:type="gramStart"/>
      <w:r w:rsidRPr="00A307D9">
        <w:rPr>
          <w:rFonts w:hAnsi="標楷體"/>
          <w:color w:val="000000" w:themeColor="text1"/>
        </w:rPr>
        <w:t>之間，</w:t>
      </w:r>
      <w:proofErr w:type="gramEnd"/>
      <w:r w:rsidRPr="00A307D9">
        <w:rPr>
          <w:rFonts w:hAnsi="標楷體"/>
          <w:color w:val="000000" w:themeColor="text1"/>
        </w:rPr>
        <w:t>缺乏交集，無法形成一致的定義、風險辨識與執法標準，造成制度空洞。現行政策多停留在翻譯或援引國際文件，未針對臺灣實際制度痛點提出具體對策，使國內規範與國際指標存在明顯落差。</w:t>
      </w:r>
    </w:p>
    <w:p w14:paraId="50AA76BC" w14:textId="77777777" w:rsidR="0061267C" w:rsidRPr="00A307D9" w:rsidRDefault="0061267C" w:rsidP="0061267C">
      <w:pPr>
        <w:pStyle w:val="3"/>
        <w:rPr>
          <w:rFonts w:hAnsi="標楷體"/>
          <w:bCs w:val="0"/>
          <w:color w:val="000000" w:themeColor="text1"/>
        </w:rPr>
      </w:pPr>
      <w:r w:rsidRPr="00A307D9">
        <w:rPr>
          <w:rFonts w:hAnsi="標楷體"/>
          <w:bCs w:val="0"/>
          <w:color w:val="000000" w:themeColor="text1"/>
        </w:rPr>
        <w:t>勞動部盤點相關法規後僅認定「扣留身分文件」及「抵債勞務」兩項與</w:t>
      </w:r>
      <w:r w:rsidRPr="00A307D9">
        <w:rPr>
          <w:rFonts w:hAnsi="標楷體"/>
          <w:color w:val="000000" w:themeColor="text1"/>
        </w:rPr>
        <w:t>國際人權標準</w:t>
      </w:r>
      <w:r w:rsidRPr="00A307D9">
        <w:rPr>
          <w:rFonts w:hAnsi="標楷體"/>
          <w:bCs w:val="0"/>
          <w:color w:val="000000" w:themeColor="text1"/>
        </w:rPr>
        <w:t>存有差異，已規劃修法；ILO</w:t>
      </w:r>
      <w:r w:rsidRPr="00A307D9">
        <w:rPr>
          <w:rFonts w:hAnsi="標楷體"/>
          <w:color w:val="000000" w:themeColor="text1"/>
        </w:rPr>
        <w:t>其餘</w:t>
      </w:r>
      <w:proofErr w:type="gramStart"/>
      <w:r w:rsidRPr="00A307D9">
        <w:rPr>
          <w:rFonts w:hAnsi="標楷體"/>
          <w:color w:val="000000" w:themeColor="text1"/>
        </w:rPr>
        <w:t>指標均已可</w:t>
      </w:r>
      <w:proofErr w:type="gramEnd"/>
      <w:r w:rsidRPr="00A307D9">
        <w:rPr>
          <w:rFonts w:hAnsi="標楷體"/>
          <w:color w:val="000000" w:themeColor="text1"/>
        </w:rPr>
        <w:t>於現行法制中找到相應規範，表面上與國際人權標準並無明顯落差。然而，實務上這些法條對應的具體違法樣態仍可能未被完整涵蓋，明顯失其保障之意。上述盤點與實務情況可見，勞動部態度偏保守，致使國際合</w:t>
      </w:r>
      <w:proofErr w:type="gramStart"/>
      <w:r w:rsidRPr="00A307D9">
        <w:rPr>
          <w:rFonts w:hAnsi="標楷體"/>
          <w:color w:val="000000" w:themeColor="text1"/>
        </w:rPr>
        <w:t>規</w:t>
      </w:r>
      <w:proofErr w:type="gramEnd"/>
      <w:r w:rsidRPr="00A307D9">
        <w:rPr>
          <w:rFonts w:hAnsi="標楷體"/>
          <w:color w:val="000000" w:themeColor="text1"/>
        </w:rPr>
        <w:t>之主要責任仍由企業承擔。</w:t>
      </w:r>
    </w:p>
    <w:p w14:paraId="3699FA04" w14:textId="77777777" w:rsidR="0061267C" w:rsidRPr="00A307D9" w:rsidRDefault="0061267C" w:rsidP="0061267C">
      <w:pPr>
        <w:pStyle w:val="4"/>
        <w:rPr>
          <w:rFonts w:hAnsi="標楷體"/>
          <w:color w:val="000000" w:themeColor="text1"/>
        </w:rPr>
      </w:pPr>
      <w:r w:rsidRPr="00A307D9">
        <w:rPr>
          <w:rFonts w:hAnsi="標楷體"/>
          <w:color w:val="000000" w:themeColor="text1"/>
        </w:rPr>
        <w:t>本院為</w:t>
      </w:r>
      <w:proofErr w:type="gramStart"/>
      <w:r w:rsidRPr="00A307D9">
        <w:rPr>
          <w:rFonts w:hAnsi="標楷體"/>
          <w:color w:val="000000" w:themeColor="text1"/>
        </w:rPr>
        <w:t>釐</w:t>
      </w:r>
      <w:proofErr w:type="gramEnd"/>
      <w:r w:rsidRPr="00A307D9">
        <w:rPr>
          <w:rFonts w:hAnsi="標楷體"/>
          <w:color w:val="000000" w:themeColor="text1"/>
        </w:rPr>
        <w:t>清我國現行法規與ILO強迫勞動指標之對應情形，曾多次請勞動部協助確認各項指標可能對應之國內法條及規範。</w:t>
      </w:r>
      <w:proofErr w:type="gramStart"/>
      <w:r w:rsidRPr="00A307D9">
        <w:rPr>
          <w:rFonts w:hAnsi="標楷體"/>
          <w:color w:val="000000" w:themeColor="text1"/>
        </w:rPr>
        <w:t>勞動部雖提供</w:t>
      </w:r>
      <w:proofErr w:type="gramEnd"/>
      <w:r w:rsidRPr="00A307D9">
        <w:rPr>
          <w:rFonts w:hAnsi="標楷體"/>
          <w:color w:val="000000" w:themeColor="text1"/>
        </w:rPr>
        <w:t>各項指標可能對應之法規依據，但在本院進一步詢問與國際人權標準差異後，始指出目前僅「扣留身分文件</w:t>
      </w:r>
      <w:r w:rsidRPr="00A307D9">
        <w:rPr>
          <w:rStyle w:val="aff0"/>
          <w:rFonts w:hAnsi="標楷體"/>
          <w:color w:val="000000" w:themeColor="text1"/>
        </w:rPr>
        <w:footnoteReference w:id="86"/>
      </w:r>
      <w:r w:rsidRPr="00A307D9">
        <w:rPr>
          <w:rFonts w:hAnsi="標楷體"/>
          <w:color w:val="000000" w:themeColor="text1"/>
        </w:rPr>
        <w:t>」及「抵債勞務</w:t>
      </w:r>
      <w:r w:rsidRPr="00A307D9">
        <w:rPr>
          <w:rStyle w:val="aff0"/>
          <w:rFonts w:hAnsi="標楷體"/>
          <w:color w:val="000000" w:themeColor="text1"/>
        </w:rPr>
        <w:footnoteReference w:id="87"/>
      </w:r>
      <w:r w:rsidRPr="00A307D9">
        <w:rPr>
          <w:rFonts w:hAnsi="標楷體"/>
          <w:color w:val="000000" w:themeColor="text1"/>
        </w:rPr>
        <w:t>」與國際人權標準存有落</w:t>
      </w:r>
      <w:r w:rsidRPr="00A307D9">
        <w:rPr>
          <w:rFonts w:hAnsi="標楷體"/>
          <w:color w:val="000000" w:themeColor="text1"/>
        </w:rPr>
        <w:lastRenderedPageBreak/>
        <w:t>差。換言之，勞動部認為除前述兩項外，其餘指標均可於現行法制找到相應規範，並未存在明顯與國際人權標準不一致之情形。</w:t>
      </w:r>
      <w:r w:rsidRPr="00A307D9">
        <w:rPr>
          <w:rFonts w:hAnsi="標楷體"/>
          <w:b/>
          <w:bCs/>
          <w:color w:val="000000" w:themeColor="text1"/>
        </w:rPr>
        <w:t>此亦顯示，主管機關一方面主張現行法規已可對應國際人權標準，另一方面卻無法有效回應實務上已出現之強迫勞動風險，呈現制度認知與執行結果之間的明顯落差。</w:t>
      </w:r>
    </w:p>
    <w:p w14:paraId="4C193EA0" w14:textId="5A9B421F" w:rsidR="0061267C" w:rsidRPr="00A307D9" w:rsidRDefault="0061267C" w:rsidP="0061267C">
      <w:pPr>
        <w:pStyle w:val="4"/>
        <w:rPr>
          <w:rFonts w:hAnsi="標楷體"/>
          <w:color w:val="000000" w:themeColor="text1"/>
        </w:rPr>
      </w:pPr>
      <w:r w:rsidRPr="00A307D9">
        <w:rPr>
          <w:rFonts w:hAnsi="標楷體"/>
          <w:color w:val="000000" w:themeColor="text1"/>
        </w:rPr>
        <w:t>然而，縱使</w:t>
      </w:r>
      <w:proofErr w:type="gramStart"/>
      <w:r w:rsidRPr="00A307D9">
        <w:rPr>
          <w:rFonts w:hAnsi="標楷體"/>
          <w:color w:val="000000" w:themeColor="text1"/>
        </w:rPr>
        <w:t>勞動部對強迫</w:t>
      </w:r>
      <w:proofErr w:type="gramEnd"/>
      <w:r w:rsidRPr="00A307D9">
        <w:rPr>
          <w:rFonts w:hAnsi="標楷體"/>
          <w:color w:val="000000" w:themeColor="text1"/>
        </w:rPr>
        <w:t>勞動有上述理解，仍可能無法涵蓋實務上常見的強迫勞動情形。例如，「行動限制」指標依勞動部「企業防制強迫勞動參考指引」說明，包括：勞工未經陪同不得離開工作場所、離開工作場所的時間受限、往返工作場所的交通需由雇主安排，以及實施宵禁等。本院過去相關調查亦發現，實務上雇主</w:t>
      </w:r>
      <w:proofErr w:type="gramStart"/>
      <w:r w:rsidRPr="00A307D9">
        <w:rPr>
          <w:rFonts w:hAnsi="標楷體"/>
          <w:color w:val="000000" w:themeColor="text1"/>
        </w:rPr>
        <w:t>對移工常見</w:t>
      </w:r>
      <w:proofErr w:type="gramEnd"/>
      <w:r w:rsidRPr="00A307D9">
        <w:rPr>
          <w:rFonts w:hAnsi="標楷體"/>
          <w:color w:val="000000" w:themeColor="text1"/>
        </w:rPr>
        <w:t>有禁足、宿舍門禁及宵禁等管理措施。</w:t>
      </w:r>
      <w:proofErr w:type="gramStart"/>
      <w:r w:rsidRPr="00A307D9">
        <w:rPr>
          <w:rFonts w:hAnsi="標楷體"/>
          <w:color w:val="000000" w:themeColor="text1"/>
        </w:rPr>
        <w:t>惟</w:t>
      </w:r>
      <w:proofErr w:type="gramEnd"/>
      <w:r w:rsidRPr="00A307D9">
        <w:rPr>
          <w:rFonts w:hAnsi="標楷體"/>
          <w:color w:val="000000" w:themeColor="text1"/>
        </w:rPr>
        <w:t>勞動部表示，對應「行動限制」之我國法令，主要為</w:t>
      </w:r>
      <w:r w:rsidR="002040FB" w:rsidRPr="00A307D9">
        <w:rPr>
          <w:rFonts w:hAnsi="標楷體"/>
          <w:color w:val="000000" w:themeColor="text1"/>
        </w:rPr>
        <w:t>勞基法</w:t>
      </w:r>
      <w:r w:rsidRPr="00A307D9">
        <w:rPr>
          <w:rFonts w:hAnsi="標楷體"/>
          <w:color w:val="000000" w:themeColor="text1"/>
        </w:rPr>
        <w:t>第5條</w:t>
      </w:r>
      <w:r w:rsidRPr="00A307D9">
        <w:rPr>
          <w:rStyle w:val="aff0"/>
          <w:rFonts w:hAnsi="標楷體"/>
          <w:color w:val="000000" w:themeColor="text1"/>
        </w:rPr>
        <w:footnoteReference w:id="88"/>
      </w:r>
      <w:r w:rsidRPr="00A307D9">
        <w:rPr>
          <w:rFonts w:hAnsi="標楷體"/>
          <w:color w:val="000000" w:themeColor="text1"/>
        </w:rPr>
        <w:t>、就</w:t>
      </w:r>
      <w:proofErr w:type="gramStart"/>
      <w:r w:rsidRPr="00A307D9">
        <w:rPr>
          <w:rFonts w:hAnsi="標楷體"/>
          <w:color w:val="000000" w:themeColor="text1"/>
        </w:rPr>
        <w:t>服法</w:t>
      </w:r>
      <w:proofErr w:type="gramEnd"/>
      <w:r w:rsidRPr="00A307D9">
        <w:rPr>
          <w:rFonts w:hAnsi="標楷體"/>
          <w:color w:val="000000" w:themeColor="text1"/>
        </w:rPr>
        <w:t>第40條第1項</w:t>
      </w:r>
      <w:r w:rsidRPr="00A307D9">
        <w:rPr>
          <w:rStyle w:val="aff0"/>
          <w:rFonts w:hAnsi="標楷體"/>
          <w:color w:val="000000" w:themeColor="text1"/>
        </w:rPr>
        <w:footnoteReference w:id="89"/>
      </w:r>
      <w:r w:rsidRPr="00A307D9">
        <w:rPr>
          <w:rFonts w:hAnsi="標楷體"/>
          <w:color w:val="000000" w:themeColor="text1"/>
        </w:rPr>
        <w:t>及第57條已禁</w:t>
      </w:r>
      <w:r w:rsidRPr="00A307D9">
        <w:rPr>
          <w:rFonts w:hAnsi="標楷體"/>
          <w:color w:val="000000" w:themeColor="text1"/>
        </w:rPr>
        <w:lastRenderedPageBreak/>
        <w:t>止及限制仲介機構及雇主之行為</w:t>
      </w:r>
      <w:r w:rsidRPr="00A307D9">
        <w:rPr>
          <w:rStyle w:val="aff0"/>
          <w:rFonts w:hAnsi="標楷體"/>
          <w:color w:val="000000" w:themeColor="text1"/>
        </w:rPr>
        <w:footnoteReference w:id="90"/>
      </w:r>
      <w:r w:rsidRPr="00A307D9">
        <w:rPr>
          <w:rFonts w:hAnsi="標楷體"/>
          <w:color w:val="000000" w:themeColor="text1"/>
        </w:rPr>
        <w:t>，然而，相關法條是否能全面防範或處置前述禁足、宿舍門禁及宵禁等管理措施，仍有待進一步</w:t>
      </w:r>
      <w:proofErr w:type="gramStart"/>
      <w:r w:rsidRPr="00A307D9">
        <w:rPr>
          <w:rFonts w:hAnsi="標楷體"/>
          <w:color w:val="000000" w:themeColor="text1"/>
        </w:rPr>
        <w:t>釐</w:t>
      </w:r>
      <w:proofErr w:type="gramEnd"/>
      <w:r w:rsidRPr="00A307D9">
        <w:rPr>
          <w:rFonts w:hAnsi="標楷體"/>
          <w:color w:val="000000" w:themeColor="text1"/>
        </w:rPr>
        <w:t>清。本件</w:t>
      </w:r>
      <w:r w:rsidR="001E1C38">
        <w:rPr>
          <w:rFonts w:hAnsi="標楷體"/>
          <w:color w:val="000000" w:themeColor="text1"/>
        </w:rPr>
        <w:t>G公司</w:t>
      </w:r>
      <w:r w:rsidRPr="00A307D9">
        <w:rPr>
          <w:rFonts w:hAnsi="標楷體"/>
          <w:color w:val="000000" w:themeColor="text1"/>
        </w:rPr>
        <w:t>在</w:t>
      </w:r>
      <w:proofErr w:type="gramStart"/>
      <w:r w:rsidRPr="00A307D9">
        <w:rPr>
          <w:rFonts w:hAnsi="標楷體"/>
          <w:color w:val="000000" w:themeColor="text1"/>
        </w:rPr>
        <w:t>暫扣令前</w:t>
      </w:r>
      <w:proofErr w:type="gramEnd"/>
      <w:r w:rsidRPr="00A307D9">
        <w:rPr>
          <w:rFonts w:hAnsi="標楷體"/>
          <w:color w:val="000000" w:themeColor="text1"/>
        </w:rPr>
        <w:t>，即</w:t>
      </w:r>
      <w:proofErr w:type="gramStart"/>
      <w:r w:rsidRPr="00A307D9">
        <w:rPr>
          <w:rFonts w:hAnsi="標楷體"/>
          <w:color w:val="000000" w:themeColor="text1"/>
        </w:rPr>
        <w:t>對移工實施</w:t>
      </w:r>
      <w:proofErr w:type="gramEnd"/>
      <w:r w:rsidRPr="00A307D9">
        <w:rPr>
          <w:rFonts w:hAnsi="標楷體"/>
          <w:color w:val="000000" w:themeColor="text1"/>
        </w:rPr>
        <w:t>嚴格外宿限制，並設有宿舍門禁及宵禁等管理措施；</w:t>
      </w:r>
      <w:proofErr w:type="gramStart"/>
      <w:r w:rsidRPr="00A307D9">
        <w:rPr>
          <w:rFonts w:hAnsi="標楷體"/>
          <w:color w:val="000000" w:themeColor="text1"/>
        </w:rPr>
        <w:t>勞動部雖已</w:t>
      </w:r>
      <w:proofErr w:type="gramEnd"/>
      <w:r w:rsidRPr="00A307D9">
        <w:rPr>
          <w:rFonts w:hAnsi="標楷體"/>
          <w:color w:val="000000" w:themeColor="text1"/>
        </w:rPr>
        <w:t>知悉此情形，惟僅表示將透過指引提醒企業注意。換言之，現行法規之「形式對應」，並不等同於對強迫勞動風險之「實質涵蓋」，亦未必能有效防止或處理相關剝削樣態。</w:t>
      </w:r>
    </w:p>
    <w:p w14:paraId="2F9CC540" w14:textId="77777777" w:rsidR="0023318C" w:rsidRPr="00A307D9" w:rsidRDefault="0023318C" w:rsidP="0023318C">
      <w:pPr>
        <w:pStyle w:val="4"/>
        <w:numPr>
          <w:ilvl w:val="0"/>
          <w:numId w:val="0"/>
        </w:numPr>
        <w:rPr>
          <w:rFonts w:hAnsi="標楷體"/>
          <w:color w:val="000000" w:themeColor="text1"/>
        </w:rPr>
      </w:pPr>
    </w:p>
    <w:p w14:paraId="7F844B6D" w14:textId="77777777" w:rsidR="0061267C" w:rsidRPr="00A307D9" w:rsidRDefault="0061267C" w:rsidP="0061267C">
      <w:pPr>
        <w:pStyle w:val="4"/>
        <w:rPr>
          <w:rFonts w:hAnsi="標楷體"/>
          <w:color w:val="000000" w:themeColor="text1"/>
        </w:rPr>
      </w:pPr>
      <w:r w:rsidRPr="00A307D9">
        <w:rPr>
          <w:rFonts w:hAnsi="標楷體"/>
          <w:color w:val="000000" w:themeColor="text1"/>
        </w:rPr>
        <w:t>勞動部表示將修正「扣留身分文件」及「抵債勞務」相關規定，且在修法完成前推出「企業防制強迫勞動參考指引」，稱將引導企業辨識強迫勞動風險；</w:t>
      </w:r>
      <w:proofErr w:type="gramStart"/>
      <w:r w:rsidRPr="00A307D9">
        <w:rPr>
          <w:rFonts w:hAnsi="標楷體"/>
          <w:color w:val="000000" w:themeColor="text1"/>
        </w:rPr>
        <w:t>惟</w:t>
      </w:r>
      <w:proofErr w:type="gramEnd"/>
      <w:r w:rsidRPr="00A307D9">
        <w:rPr>
          <w:rFonts w:hAnsi="標楷體"/>
          <w:color w:val="000000" w:themeColor="text1"/>
        </w:rPr>
        <w:t>企業仍須自行承擔國內法令與國際規範落差之風險，顯示</w:t>
      </w:r>
      <w:proofErr w:type="gramStart"/>
      <w:r w:rsidRPr="00A307D9">
        <w:rPr>
          <w:rFonts w:hAnsi="標楷體"/>
          <w:color w:val="000000" w:themeColor="text1"/>
        </w:rPr>
        <w:t>勞動部在制度</w:t>
      </w:r>
      <w:proofErr w:type="gramEnd"/>
      <w:r w:rsidRPr="00A307D9">
        <w:rPr>
          <w:rFonts w:hAnsi="標楷體"/>
          <w:color w:val="000000" w:themeColor="text1"/>
        </w:rPr>
        <w:t>掌握與主動作為方面仍存不足，未能完全減輕企業承擔國際責任的風險。因此，國際責任的主要承擔仍落在企業自身，</w:t>
      </w:r>
      <w:proofErr w:type="gramStart"/>
      <w:r w:rsidRPr="00A307D9">
        <w:rPr>
          <w:rFonts w:hAnsi="標楷體"/>
          <w:color w:val="000000" w:themeColor="text1"/>
        </w:rPr>
        <w:t>凸</w:t>
      </w:r>
      <w:proofErr w:type="gramEnd"/>
      <w:r w:rsidRPr="00A307D9">
        <w:rPr>
          <w:rFonts w:hAnsi="標楷體"/>
          <w:color w:val="000000" w:themeColor="text1"/>
        </w:rPr>
        <w:t>顯我國制度在外銷與勞工保障上的空缺。此種制度落差不僅影響個別企業，亦可能削弱我國在全球供應鏈體系中的可信度，進而影響整體產業之外銷競爭力。</w:t>
      </w:r>
    </w:p>
    <w:p w14:paraId="114E837F" w14:textId="53F112F5" w:rsidR="0061267C" w:rsidRPr="00A307D9" w:rsidRDefault="0061267C" w:rsidP="0061267C">
      <w:pPr>
        <w:pStyle w:val="5"/>
        <w:rPr>
          <w:rFonts w:hAnsi="標楷體"/>
          <w:color w:val="000000" w:themeColor="text1"/>
        </w:rPr>
      </w:pPr>
      <w:r w:rsidRPr="00A307D9">
        <w:rPr>
          <w:rFonts w:hAnsi="標楷體"/>
          <w:color w:val="000000" w:themeColor="text1"/>
        </w:rPr>
        <w:t>勞動部長接受BBC中文採訪時表示，政府</w:t>
      </w:r>
      <w:r w:rsidR="00E17FEC" w:rsidRPr="00A307D9">
        <w:rPr>
          <w:rFonts w:hAnsi="標楷體" w:hint="eastAsia"/>
          <w:color w:val="000000" w:themeColor="text1"/>
        </w:rPr>
        <w:t>規</w:t>
      </w:r>
      <w:r w:rsidRPr="00A307D9">
        <w:rPr>
          <w:rFonts w:hAnsi="標楷體"/>
          <w:color w:val="000000" w:themeColor="text1"/>
        </w:rPr>
        <w:t>劃</w:t>
      </w:r>
      <w:r w:rsidRPr="00A307D9">
        <w:rPr>
          <w:rFonts w:hAnsi="標楷體"/>
          <w:color w:val="000000" w:themeColor="text1"/>
        </w:rPr>
        <w:lastRenderedPageBreak/>
        <w:t>於3年內修法，禁止製造業與漁撈業</w:t>
      </w:r>
      <w:proofErr w:type="gramStart"/>
      <w:r w:rsidRPr="00A307D9">
        <w:rPr>
          <w:rFonts w:hAnsi="標楷體"/>
          <w:color w:val="000000" w:themeColor="text1"/>
        </w:rPr>
        <w:t>向移工收取</w:t>
      </w:r>
      <w:proofErr w:type="gramEnd"/>
      <w:r w:rsidRPr="00A307D9">
        <w:rPr>
          <w:rFonts w:hAnsi="標楷體"/>
          <w:color w:val="000000" w:themeColor="text1"/>
        </w:rPr>
        <w:t>招募費。他指出，移工人權必須符合當代標準，避免受到債務約束；同時，由於國際供應鏈品牌對勞工保障的要求日益提高，法規亦須與國際人權標準接軌。</w:t>
      </w:r>
    </w:p>
    <w:p w14:paraId="0C174C06" w14:textId="323E02C7" w:rsidR="0061267C" w:rsidRPr="00A307D9" w:rsidRDefault="0061267C" w:rsidP="0061267C">
      <w:pPr>
        <w:pStyle w:val="5"/>
        <w:rPr>
          <w:rFonts w:hAnsi="標楷體"/>
          <w:color w:val="000000" w:themeColor="text1"/>
        </w:rPr>
      </w:pPr>
      <w:r w:rsidRPr="00A307D9">
        <w:rPr>
          <w:rFonts w:hAnsi="標楷體"/>
          <w:color w:val="000000" w:themeColor="text1"/>
        </w:rPr>
        <w:t>勞動</w:t>
      </w:r>
      <w:proofErr w:type="gramStart"/>
      <w:r w:rsidRPr="00A307D9">
        <w:rPr>
          <w:rFonts w:hAnsi="標楷體"/>
          <w:color w:val="000000" w:themeColor="text1"/>
        </w:rPr>
        <w:t>部查復本</w:t>
      </w:r>
      <w:proofErr w:type="gramEnd"/>
      <w:r w:rsidRPr="00A307D9">
        <w:rPr>
          <w:rFonts w:hAnsi="標楷體"/>
          <w:color w:val="000000" w:themeColor="text1"/>
        </w:rPr>
        <w:t>院表示，勞動者的勞動條件在我國</w:t>
      </w:r>
      <w:r w:rsidR="002040FB" w:rsidRPr="00A307D9">
        <w:rPr>
          <w:rFonts w:hAnsi="標楷體"/>
          <w:color w:val="000000" w:themeColor="text1"/>
        </w:rPr>
        <w:t>勞基法</w:t>
      </w:r>
      <w:r w:rsidRPr="00A307D9">
        <w:rPr>
          <w:rFonts w:hAnsi="標楷體"/>
          <w:color w:val="000000" w:themeColor="text1"/>
        </w:rPr>
        <w:t>的規範下，有應當確實遵守的最低標準，如有違反，主管機關得進行裁罰處分；「惟我國企業商品</w:t>
      </w:r>
      <w:proofErr w:type="gramStart"/>
      <w:r w:rsidRPr="00A307D9">
        <w:rPr>
          <w:rFonts w:hAnsi="標楷體"/>
          <w:color w:val="000000" w:themeColor="text1"/>
        </w:rPr>
        <w:t>如欲輸往</w:t>
      </w:r>
      <w:proofErr w:type="gramEnd"/>
      <w:r w:rsidRPr="00A307D9">
        <w:rPr>
          <w:rFonts w:hAnsi="標楷體"/>
          <w:color w:val="000000" w:themeColor="text1"/>
        </w:rPr>
        <w:t>歐美國家之市場，除須遵守國內法規外，尚須遵守ILO強迫勞動指標、歐盟企業永續盡職調查指令</w:t>
      </w:r>
      <w:r w:rsidR="00476624" w:rsidRPr="00A307D9">
        <w:rPr>
          <w:rFonts w:hAnsi="標楷體"/>
          <w:color w:val="000000" w:themeColor="text1"/>
        </w:rPr>
        <w:t>(</w:t>
      </w:r>
      <w:r w:rsidRPr="00A307D9">
        <w:rPr>
          <w:rFonts w:hAnsi="標楷體"/>
          <w:color w:val="000000" w:themeColor="text1"/>
        </w:rPr>
        <w:t>CSDDD</w:t>
      </w:r>
      <w:r w:rsidR="00476624" w:rsidRPr="00A307D9">
        <w:rPr>
          <w:rFonts w:hAnsi="標楷體"/>
          <w:color w:val="000000" w:themeColor="text1"/>
        </w:rPr>
        <w:t>)</w:t>
      </w:r>
      <w:r w:rsidRPr="00A307D9">
        <w:rPr>
          <w:rFonts w:hAnsi="標楷體"/>
          <w:color w:val="000000" w:themeColor="text1"/>
        </w:rPr>
        <w:t>等國際人權標準，否則將面臨退運、扣留或銷毀產品，及失去主要銷售市場與訂單等經營風險」。</w:t>
      </w:r>
    </w:p>
    <w:p w14:paraId="74CC2E16" w14:textId="77777777" w:rsidR="0061267C" w:rsidRPr="00A307D9" w:rsidRDefault="0061267C" w:rsidP="0061267C">
      <w:pPr>
        <w:pStyle w:val="5"/>
        <w:rPr>
          <w:rFonts w:hAnsi="標楷體"/>
          <w:color w:val="000000" w:themeColor="text1"/>
        </w:rPr>
      </w:pPr>
      <w:proofErr w:type="gramStart"/>
      <w:r w:rsidRPr="00A307D9">
        <w:rPr>
          <w:rFonts w:hAnsi="標楷體"/>
          <w:color w:val="000000" w:themeColor="text1"/>
        </w:rPr>
        <w:t>勞動部到院</w:t>
      </w:r>
      <w:proofErr w:type="gramEnd"/>
      <w:r w:rsidRPr="00A307D9">
        <w:rPr>
          <w:rFonts w:hAnsi="標楷體"/>
          <w:color w:val="000000" w:themeColor="text1"/>
        </w:rPr>
        <w:t>說明亦表示，</w:t>
      </w:r>
      <w:proofErr w:type="gramStart"/>
      <w:r w:rsidRPr="00A307D9">
        <w:rPr>
          <w:rFonts w:hAnsi="標楷體"/>
          <w:color w:val="000000" w:themeColor="text1"/>
        </w:rPr>
        <w:t>該</w:t>
      </w:r>
      <w:r w:rsidRPr="00A307D9">
        <w:rPr>
          <w:rFonts w:hAnsi="標楷體"/>
          <w:color w:val="000000" w:themeColor="text1"/>
          <w:szCs w:val="32"/>
        </w:rPr>
        <w:t>部的目標</w:t>
      </w:r>
      <w:proofErr w:type="gramEnd"/>
      <w:r w:rsidRPr="00A307D9">
        <w:rPr>
          <w:rFonts w:hAnsi="標楷體"/>
          <w:color w:val="000000" w:themeColor="text1"/>
          <w:szCs w:val="32"/>
        </w:rPr>
        <w:t>在於協助目前或未來與美國往來的企業，辨識強迫勞動風險；至於欲拓展其他國家或品牌商市場的企業，則應自行</w:t>
      </w:r>
      <w:proofErr w:type="gramStart"/>
      <w:r w:rsidRPr="00A307D9">
        <w:rPr>
          <w:rFonts w:hAnsi="標楷體"/>
          <w:color w:val="000000" w:themeColor="text1"/>
          <w:szCs w:val="32"/>
        </w:rPr>
        <w:t>依循更高</w:t>
      </w:r>
      <w:proofErr w:type="gramEnd"/>
      <w:r w:rsidRPr="00A307D9">
        <w:rPr>
          <w:rFonts w:hAnsi="標楷體"/>
          <w:color w:val="000000" w:themeColor="text1"/>
          <w:szCs w:val="32"/>
        </w:rPr>
        <w:t>的</w:t>
      </w:r>
      <w:r w:rsidRPr="00A307D9">
        <w:rPr>
          <w:rFonts w:hAnsi="標楷體"/>
          <w:color w:val="000000" w:themeColor="text1"/>
        </w:rPr>
        <w:t>國際人權標準</w:t>
      </w:r>
      <w:r w:rsidRPr="00A307D9">
        <w:rPr>
          <w:rFonts w:hAnsi="標楷體"/>
          <w:color w:val="000000" w:themeColor="text1"/>
          <w:szCs w:val="32"/>
        </w:rPr>
        <w:t>，承擔相關責任。</w:t>
      </w:r>
    </w:p>
    <w:p w14:paraId="5810ECC4" w14:textId="77777777" w:rsidR="0061267C" w:rsidRPr="00A307D9" w:rsidRDefault="0061267C" w:rsidP="0061267C">
      <w:pPr>
        <w:pStyle w:val="3"/>
        <w:rPr>
          <w:rFonts w:hAnsi="標楷體"/>
          <w:color w:val="000000" w:themeColor="text1"/>
        </w:rPr>
      </w:pPr>
      <w:proofErr w:type="gramStart"/>
      <w:r w:rsidRPr="00A307D9">
        <w:rPr>
          <w:rFonts w:hAnsi="標楷體"/>
          <w:color w:val="000000" w:themeColor="text1"/>
        </w:rPr>
        <w:t>再者，</w:t>
      </w:r>
      <w:proofErr w:type="gramEnd"/>
      <w:r w:rsidRPr="00A307D9">
        <w:rPr>
          <w:rFonts w:hAnsi="標楷體"/>
          <w:color w:val="000000" w:themeColor="text1"/>
        </w:rPr>
        <w:t>我國已於115年2月12日與美國簽署「</w:t>
      </w:r>
      <w:proofErr w:type="gramStart"/>
      <w:r w:rsidRPr="00A307D9">
        <w:rPr>
          <w:rFonts w:hAnsi="標楷體"/>
          <w:color w:val="000000" w:themeColor="text1"/>
        </w:rPr>
        <w:t>臺</w:t>
      </w:r>
      <w:proofErr w:type="gramEnd"/>
      <w:r w:rsidRPr="00A307D9">
        <w:rPr>
          <w:rFonts w:hAnsi="標楷體"/>
          <w:color w:val="000000" w:themeColor="text1"/>
        </w:rPr>
        <w:t>美對等貿易協定」，明確承諾接軌國際勞動規範，包括</w:t>
      </w:r>
      <w:proofErr w:type="gramStart"/>
      <w:r w:rsidRPr="00A307D9">
        <w:rPr>
          <w:rFonts w:hAnsi="標楷體"/>
          <w:color w:val="000000" w:themeColor="text1"/>
        </w:rPr>
        <w:t>處理移工招募</w:t>
      </w:r>
      <w:proofErr w:type="gramEnd"/>
      <w:r w:rsidRPr="00A307D9">
        <w:rPr>
          <w:rFonts w:hAnsi="標楷體"/>
          <w:color w:val="000000" w:themeColor="text1"/>
        </w:rPr>
        <w:t>費、禁止扣留身分證件及禁止強迫勞動產品輸入，並於「</w:t>
      </w:r>
      <w:proofErr w:type="gramStart"/>
      <w:r w:rsidRPr="00A307D9">
        <w:rPr>
          <w:rFonts w:hAnsi="標楷體"/>
          <w:color w:val="000000" w:themeColor="text1"/>
        </w:rPr>
        <w:t>臺</w:t>
      </w:r>
      <w:proofErr w:type="gramEnd"/>
      <w:r w:rsidRPr="00A307D9">
        <w:rPr>
          <w:rFonts w:hAnsi="標楷體"/>
          <w:color w:val="000000" w:themeColor="text1"/>
        </w:rPr>
        <w:t>美21世紀貿易倡議」談判中，認同以ILO之11項指標作為強迫勞動之辨識基準。然在此國際承諾之下，我國現行制度仍未全面導入相關指標與查核機制，顯示制度建構明顯落後於對外承諾，亦進一步擴大國內法制與國際人權治理之落差。</w:t>
      </w:r>
    </w:p>
    <w:p w14:paraId="1C57EEE7" w14:textId="02BB3DD4" w:rsidR="0061267C" w:rsidRPr="00A307D9" w:rsidRDefault="0061267C" w:rsidP="0061267C">
      <w:pPr>
        <w:pStyle w:val="3"/>
        <w:rPr>
          <w:rFonts w:hAnsi="標楷體"/>
          <w:color w:val="000000" w:themeColor="text1"/>
        </w:rPr>
      </w:pPr>
      <w:r w:rsidRPr="00A307D9">
        <w:rPr>
          <w:rFonts w:hAnsi="標楷體"/>
          <w:color w:val="000000" w:themeColor="text1"/>
        </w:rPr>
        <w:t>綜上，我國現行制度未將國際強迫勞動標準納入核心，仍以現行</w:t>
      </w:r>
      <w:r w:rsidR="00E17FEC" w:rsidRPr="00A307D9">
        <w:rPr>
          <w:rFonts w:hAnsi="標楷體" w:hint="eastAsia"/>
          <w:color w:val="000000" w:themeColor="text1"/>
        </w:rPr>
        <w:t>法規</w:t>
      </w:r>
      <w:r w:rsidRPr="00A307D9">
        <w:rPr>
          <w:rFonts w:hAnsi="標楷體"/>
          <w:color w:val="000000" w:themeColor="text1"/>
        </w:rPr>
        <w:t>條文內容作為主要判斷依據，致使國內「合法」與國際「合</w:t>
      </w:r>
      <w:proofErr w:type="gramStart"/>
      <w:r w:rsidRPr="00A307D9">
        <w:rPr>
          <w:rFonts w:hAnsi="標楷體"/>
          <w:color w:val="000000" w:themeColor="text1"/>
        </w:rPr>
        <w:t>規</w:t>
      </w:r>
      <w:proofErr w:type="gramEnd"/>
      <w:r w:rsidRPr="00A307D9">
        <w:rPr>
          <w:rFonts w:hAnsi="標楷體"/>
          <w:color w:val="000000" w:themeColor="text1"/>
        </w:rPr>
        <w:t>」之間產生明顯落差；</w:t>
      </w:r>
      <w:r w:rsidRPr="00A307D9">
        <w:rPr>
          <w:rFonts w:hAnsi="標楷體"/>
          <w:color w:val="000000" w:themeColor="text1"/>
        </w:rPr>
        <w:lastRenderedPageBreak/>
        <w:t>主管機關亦未建立與國際接軌之風險指標與查核架構，反而要求企業自行確保符合國際人權標準，形同將國際合</w:t>
      </w:r>
      <w:proofErr w:type="gramStart"/>
      <w:r w:rsidRPr="00A307D9">
        <w:rPr>
          <w:rFonts w:hAnsi="標楷體"/>
          <w:color w:val="000000" w:themeColor="text1"/>
        </w:rPr>
        <w:t>規</w:t>
      </w:r>
      <w:proofErr w:type="gramEnd"/>
      <w:r w:rsidRPr="00A307D9">
        <w:rPr>
          <w:rFonts w:hAnsi="標楷體"/>
          <w:color w:val="000000" w:themeColor="text1"/>
        </w:rPr>
        <w:t>責任轉由企業承擔。即便進行個別項目之修法，仍難以涵蓋多元且隱性的強迫勞動樣態，亦無法確保依法合</w:t>
      </w:r>
      <w:proofErr w:type="gramStart"/>
      <w:r w:rsidRPr="00A307D9">
        <w:rPr>
          <w:rFonts w:hAnsi="標楷體"/>
          <w:color w:val="000000" w:themeColor="text1"/>
        </w:rPr>
        <w:t>規</w:t>
      </w:r>
      <w:proofErr w:type="gramEnd"/>
      <w:r w:rsidRPr="00A307D9">
        <w:rPr>
          <w:rFonts w:hAnsi="標楷體"/>
          <w:color w:val="000000" w:themeColor="text1"/>
        </w:rPr>
        <w:t>之企業免於國際質疑，並影響我國在國際供應鏈體系中之信賴基礎，</w:t>
      </w:r>
      <w:proofErr w:type="gramStart"/>
      <w:r w:rsidRPr="00A307D9">
        <w:rPr>
          <w:rFonts w:hAnsi="標楷體"/>
          <w:color w:val="000000" w:themeColor="text1"/>
        </w:rPr>
        <w:t>凸</w:t>
      </w:r>
      <w:proofErr w:type="gramEnd"/>
      <w:r w:rsidRPr="00A307D9">
        <w:rPr>
          <w:rFonts w:hAnsi="標楷體"/>
          <w:color w:val="000000" w:themeColor="text1"/>
        </w:rPr>
        <w:t>顯整體制度在國際人權治理上之結構性缺口</w:t>
      </w:r>
      <w:r w:rsidR="00E17FEC" w:rsidRPr="00A307D9">
        <w:rPr>
          <w:rFonts w:hAnsi="標楷體" w:hint="eastAsia"/>
          <w:color w:val="000000" w:themeColor="text1"/>
        </w:rPr>
        <w:t>，亟待勞動部檢討改進</w:t>
      </w:r>
      <w:r w:rsidRPr="00A307D9">
        <w:rPr>
          <w:rFonts w:hAnsi="標楷體"/>
          <w:color w:val="000000" w:themeColor="text1"/>
        </w:rPr>
        <w:t>。</w:t>
      </w:r>
    </w:p>
    <w:bookmarkEnd w:id="56"/>
    <w:bookmarkEnd w:id="57"/>
    <w:bookmarkEnd w:id="58"/>
    <w:p w14:paraId="74660006" w14:textId="77777777" w:rsidR="00F90B9D" w:rsidRPr="00A307D9" w:rsidRDefault="00F90B9D" w:rsidP="004A40DC">
      <w:pPr>
        <w:widowControl/>
        <w:overflowPunct/>
        <w:autoSpaceDE/>
        <w:autoSpaceDN/>
        <w:jc w:val="left"/>
        <w:rPr>
          <w:rFonts w:hAnsi="標楷體"/>
          <w:color w:val="000000" w:themeColor="text1"/>
        </w:rPr>
      </w:pPr>
    </w:p>
    <w:p w14:paraId="7F185C04" w14:textId="33CAB399" w:rsidR="00F90B9D" w:rsidRPr="00A307D9" w:rsidRDefault="0023318C" w:rsidP="00F90B9D">
      <w:pPr>
        <w:pStyle w:val="2"/>
        <w:rPr>
          <w:rFonts w:hAnsi="標楷體" w:cs="Arial Unicode MS"/>
          <w:b/>
          <w:color w:val="000000" w:themeColor="text1"/>
        </w:rPr>
      </w:pPr>
      <w:proofErr w:type="gramStart"/>
      <w:r w:rsidRPr="00A307D9">
        <w:rPr>
          <w:rFonts w:hAnsi="標楷體" w:cs="Arial Unicode MS" w:hint="eastAsia"/>
          <w:b/>
          <w:color w:val="000000" w:themeColor="text1"/>
        </w:rPr>
        <w:t>於外媒揭露</w:t>
      </w:r>
      <w:proofErr w:type="gramEnd"/>
      <w:r w:rsidR="002C3EFE">
        <w:rPr>
          <w:rFonts w:hAnsi="標楷體" w:cs="Arial Unicode MS" w:hint="eastAsia"/>
          <w:b/>
          <w:color w:val="000000" w:themeColor="text1"/>
        </w:rPr>
        <w:t>G公司</w:t>
      </w:r>
      <w:proofErr w:type="gramStart"/>
      <w:r w:rsidRPr="00A307D9">
        <w:rPr>
          <w:rFonts w:hAnsi="標楷體" w:cs="Arial Unicode MS" w:hint="eastAsia"/>
          <w:b/>
          <w:color w:val="000000" w:themeColor="text1"/>
        </w:rPr>
        <w:t>疑</w:t>
      </w:r>
      <w:proofErr w:type="gramEnd"/>
      <w:r w:rsidRPr="00A307D9">
        <w:rPr>
          <w:rFonts w:hAnsi="標楷體" w:cs="Arial Unicode MS" w:hint="eastAsia"/>
          <w:b/>
          <w:color w:val="000000" w:themeColor="text1"/>
        </w:rPr>
        <w:t>涉強迫勞動後，</w:t>
      </w:r>
      <w:proofErr w:type="gramStart"/>
      <w:r w:rsidRPr="00A307D9">
        <w:rPr>
          <w:rFonts w:hAnsi="標楷體" w:cs="Arial Unicode MS" w:hint="eastAsia"/>
          <w:b/>
          <w:color w:val="000000" w:themeColor="text1"/>
        </w:rPr>
        <w:t>臺</w:t>
      </w:r>
      <w:proofErr w:type="gramEnd"/>
      <w:r w:rsidRPr="00A307D9">
        <w:rPr>
          <w:rFonts w:hAnsi="標楷體" w:cs="Arial Unicode MS" w:hint="eastAsia"/>
          <w:b/>
          <w:color w:val="000000" w:themeColor="text1"/>
        </w:rPr>
        <w:t>中市政府雖依</w:t>
      </w:r>
      <w:proofErr w:type="gramStart"/>
      <w:r w:rsidRPr="00A307D9">
        <w:rPr>
          <w:rFonts w:hAnsi="標楷體" w:cs="Arial Unicode MS" w:hint="eastAsia"/>
          <w:b/>
          <w:color w:val="000000" w:themeColor="text1"/>
        </w:rPr>
        <w:t>勞動部函示</w:t>
      </w:r>
      <w:proofErr w:type="gramEnd"/>
      <w:r w:rsidRPr="00A307D9">
        <w:rPr>
          <w:rFonts w:hAnsi="標楷體" w:cs="Arial Unicode MS" w:hint="eastAsia"/>
          <w:b/>
          <w:color w:val="000000" w:themeColor="text1"/>
        </w:rPr>
        <w:t>受理申訴並進行查察，惟查核範圍僅侷限於仲介收費、宿舍環境及仲介服務等形式性事項。</w:t>
      </w:r>
      <w:proofErr w:type="gramStart"/>
      <w:r w:rsidRPr="00A307D9">
        <w:rPr>
          <w:rFonts w:hAnsi="標楷體" w:cs="Arial Unicode MS" w:hint="eastAsia"/>
          <w:b/>
          <w:color w:val="000000" w:themeColor="text1"/>
        </w:rPr>
        <w:t>檢視移工歷</w:t>
      </w:r>
      <w:r w:rsidRPr="00A307D9">
        <w:rPr>
          <w:rFonts w:hAnsi="標楷體" w:cs="新細明體" w:hint="eastAsia"/>
          <w:b/>
          <w:color w:val="000000" w:themeColor="text1"/>
        </w:rPr>
        <w:t>來</w:t>
      </w:r>
      <w:proofErr w:type="gramEnd"/>
      <w:r w:rsidRPr="00A307D9">
        <w:rPr>
          <w:rFonts w:hAnsi="標楷體" w:cs="新細明體" w:hint="eastAsia"/>
          <w:b/>
          <w:color w:val="000000" w:themeColor="text1"/>
        </w:rPr>
        <w:t>向勞動部</w:t>
      </w:r>
      <w:r w:rsidRPr="00A307D9">
        <w:rPr>
          <w:rFonts w:hAnsi="標楷體" w:cs="Arial Unicode MS" w:hint="eastAsia"/>
          <w:b/>
          <w:color w:val="000000" w:themeColor="text1"/>
        </w:rPr>
        <w:t>申訴內容，已呈現多項符合</w:t>
      </w:r>
      <w:r w:rsidRPr="00A307D9">
        <w:rPr>
          <w:rFonts w:hAnsi="標楷體" w:cs="Arial Unicode MS"/>
          <w:b/>
          <w:color w:val="000000" w:themeColor="text1"/>
        </w:rPr>
        <w:t>ILO</w:t>
      </w:r>
      <w:r w:rsidRPr="00A307D9">
        <w:rPr>
          <w:rFonts w:hAnsi="標楷體" w:cs="Arial Unicode MS" w:hint="eastAsia"/>
          <w:b/>
          <w:color w:val="000000" w:themeColor="text1"/>
        </w:rPr>
        <w:t>強迫勞動指標之高風險徵象。然而案件移由</w:t>
      </w:r>
      <w:proofErr w:type="gramStart"/>
      <w:r w:rsidRPr="00A307D9">
        <w:rPr>
          <w:rFonts w:hAnsi="標楷體" w:cs="Arial Unicode MS" w:hint="eastAsia"/>
          <w:b/>
          <w:color w:val="000000" w:themeColor="text1"/>
        </w:rPr>
        <w:t>臺</w:t>
      </w:r>
      <w:proofErr w:type="gramEnd"/>
      <w:r w:rsidRPr="00A307D9">
        <w:rPr>
          <w:rFonts w:hAnsi="標楷體" w:cs="Arial Unicode MS" w:hint="eastAsia"/>
          <w:b/>
          <w:color w:val="000000" w:themeColor="text1"/>
        </w:rPr>
        <w:t>中市政府處理後，多以「經協處後無疑義」或「</w:t>
      </w:r>
      <w:proofErr w:type="gramStart"/>
      <w:r w:rsidRPr="00A307D9">
        <w:rPr>
          <w:rFonts w:hAnsi="標楷體" w:cs="Arial Unicode MS" w:hint="eastAsia"/>
          <w:b/>
          <w:color w:val="000000" w:themeColor="text1"/>
        </w:rPr>
        <w:t>移工失</w:t>
      </w:r>
      <w:proofErr w:type="gramEnd"/>
      <w:r w:rsidRPr="00A307D9">
        <w:rPr>
          <w:rFonts w:hAnsi="標楷體" w:cs="Arial Unicode MS" w:hint="eastAsia"/>
          <w:b/>
          <w:color w:val="000000" w:themeColor="text1"/>
        </w:rPr>
        <w:t>聯無法續處」為由結案，未再進行進一步調查或勞動檢查。也未依</w:t>
      </w:r>
      <w:r w:rsidRPr="00A307D9">
        <w:rPr>
          <w:rFonts w:hAnsi="標楷體" w:cs="Arial Unicode MS"/>
          <w:b/>
          <w:color w:val="000000" w:themeColor="text1"/>
        </w:rPr>
        <w:t>ILO</w:t>
      </w:r>
      <w:r w:rsidRPr="00A307D9">
        <w:rPr>
          <w:rFonts w:hAnsi="標楷體" w:cs="Arial Unicode MS" w:hint="eastAsia"/>
          <w:b/>
          <w:color w:val="000000" w:themeColor="text1"/>
        </w:rPr>
        <w:t>所揭示之強迫勞動指標，對勞工工作條件、加班制度、薪資給付方式、行動自由及管理控制等可能涉及強迫勞動之核心風險進行調查，顯示地方主管機關對強迫勞動風險辨識與查核之概念與能力明顯不足，且處理態度流於消極。尤有甚者，於該公司已遭發布</w:t>
      </w:r>
      <w:proofErr w:type="gramStart"/>
      <w:r w:rsidRPr="00A307D9">
        <w:rPr>
          <w:rFonts w:hAnsi="標楷體" w:cs="Arial Unicode MS" w:hint="eastAsia"/>
          <w:b/>
          <w:color w:val="000000" w:themeColor="text1"/>
        </w:rPr>
        <w:t>暫扣令</w:t>
      </w:r>
      <w:proofErr w:type="gramEnd"/>
      <w:r w:rsidRPr="00A307D9">
        <w:rPr>
          <w:rFonts w:hAnsi="標楷體" w:cs="Arial Unicode MS" w:hint="eastAsia"/>
          <w:b/>
          <w:color w:val="000000" w:themeColor="text1"/>
        </w:rPr>
        <w:t>、相關疑慮已引起社會關注之際，仍有勞工向勞動部申訴該公司未</w:t>
      </w:r>
      <w:r w:rsidRPr="00A307D9">
        <w:rPr>
          <w:rFonts w:hAnsi="標楷體" w:cs="新細明體" w:hint="eastAsia"/>
          <w:b/>
          <w:color w:val="000000" w:themeColor="text1"/>
        </w:rPr>
        <w:t>依法</w:t>
      </w:r>
      <w:r w:rsidRPr="00A307D9">
        <w:rPr>
          <w:rFonts w:hAnsi="標楷體" w:cs="Arial Unicode MS" w:hint="eastAsia"/>
          <w:b/>
          <w:color w:val="000000" w:themeColor="text1"/>
        </w:rPr>
        <w:t>給付加班費，並以打兩張卡方式規避檢查等情事。然相關申訴經勞動部三度轉請</w:t>
      </w:r>
      <w:proofErr w:type="gramStart"/>
      <w:r w:rsidRPr="00A307D9">
        <w:rPr>
          <w:rFonts w:hAnsi="標楷體" w:cs="Arial Unicode MS" w:hint="eastAsia"/>
          <w:b/>
          <w:color w:val="000000" w:themeColor="text1"/>
        </w:rPr>
        <w:t>臺</w:t>
      </w:r>
      <w:proofErr w:type="gramEnd"/>
      <w:r w:rsidRPr="00A307D9">
        <w:rPr>
          <w:rFonts w:hAnsi="標楷體" w:cs="Arial Unicode MS" w:hint="eastAsia"/>
          <w:b/>
          <w:color w:val="000000" w:themeColor="text1"/>
        </w:rPr>
        <w:t>中市政府處理，地方政府仍以「內容屬前案範圍」為由，拒絕啟動實質勞動檢查，顯見其對勞工申訴案件未能依法善盡調查責任。</w:t>
      </w:r>
      <w:proofErr w:type="gramStart"/>
      <w:r w:rsidRPr="00A307D9">
        <w:rPr>
          <w:rFonts w:hAnsi="標楷體" w:cs="Arial Unicode MS" w:hint="eastAsia"/>
          <w:b/>
          <w:color w:val="000000" w:themeColor="text1"/>
        </w:rPr>
        <w:t>臺</w:t>
      </w:r>
      <w:proofErr w:type="gramEnd"/>
      <w:r w:rsidRPr="00A307D9">
        <w:rPr>
          <w:rFonts w:hAnsi="標楷體" w:cs="Arial Unicode MS" w:hint="eastAsia"/>
          <w:b/>
          <w:color w:val="000000" w:themeColor="text1"/>
        </w:rPr>
        <w:t>中市政府於本案中未能依據強迫勞動風險指標進行實質調查，查核作為流於形式；</w:t>
      </w:r>
      <w:proofErr w:type="gramStart"/>
      <w:r w:rsidRPr="00A307D9">
        <w:rPr>
          <w:rFonts w:hAnsi="標楷體" w:cs="Arial Unicode MS" w:hint="eastAsia"/>
          <w:b/>
          <w:color w:val="000000" w:themeColor="text1"/>
        </w:rPr>
        <w:t>勞動部對地方政府</w:t>
      </w:r>
      <w:proofErr w:type="gramEnd"/>
      <w:r w:rsidRPr="00A307D9">
        <w:rPr>
          <w:rFonts w:hAnsi="標楷體" w:cs="Arial Unicode MS" w:hint="eastAsia"/>
          <w:b/>
          <w:color w:val="000000" w:themeColor="text1"/>
        </w:rPr>
        <w:t>之查核品質亦未善盡督導責任。此一制度與執行面之缺失，使相關企業可</w:t>
      </w:r>
      <w:r w:rsidRPr="00A307D9">
        <w:rPr>
          <w:rFonts w:hAnsi="標楷體" w:cs="Arial Unicode MS" w:hint="eastAsia"/>
          <w:b/>
          <w:color w:val="000000" w:themeColor="text1"/>
        </w:rPr>
        <w:lastRenderedPageBreak/>
        <w:t>能涉及之強迫勞動風險未能及時被辨識與處理，不僅影響我國勞工基本權益保障，亦可能增加企業面臨國際制裁與供應鏈風險之可能</w:t>
      </w:r>
      <w:r w:rsidR="00F90B9D" w:rsidRPr="00A307D9">
        <w:rPr>
          <w:rFonts w:hAnsi="標楷體" w:cs="新細明體" w:hint="eastAsia"/>
          <w:b/>
          <w:color w:val="000000" w:themeColor="text1"/>
        </w:rPr>
        <w:t>。</w:t>
      </w:r>
    </w:p>
    <w:p w14:paraId="648EF458" w14:textId="37A97290" w:rsidR="00F90B9D" w:rsidRPr="00A307D9" w:rsidRDefault="001E1C38" w:rsidP="00F90B9D">
      <w:pPr>
        <w:pStyle w:val="3"/>
        <w:rPr>
          <w:rFonts w:hAnsi="標楷體"/>
          <w:color w:val="000000" w:themeColor="text1"/>
        </w:rPr>
      </w:pPr>
      <w:r>
        <w:rPr>
          <w:rFonts w:hAnsi="標楷體"/>
          <w:color w:val="000000" w:themeColor="text1"/>
        </w:rPr>
        <w:t>G公司</w:t>
      </w:r>
      <w:r w:rsidR="00F90B9D" w:rsidRPr="00A307D9">
        <w:rPr>
          <w:rFonts w:hAnsi="標楷體"/>
          <w:color w:val="000000" w:themeColor="text1"/>
        </w:rPr>
        <w:t>於113年6月27日</w:t>
      </w:r>
      <w:proofErr w:type="gramStart"/>
      <w:r w:rsidR="00F90B9D" w:rsidRPr="00A307D9">
        <w:rPr>
          <w:rFonts w:hAnsi="標楷體"/>
          <w:color w:val="000000" w:themeColor="text1"/>
        </w:rPr>
        <w:t>遭外媒</w:t>
      </w:r>
      <w:proofErr w:type="gramEnd"/>
      <w:r w:rsidR="00F90B9D" w:rsidRPr="00A307D9">
        <w:rPr>
          <w:rFonts w:hAnsi="標楷體"/>
          <w:color w:val="000000" w:themeColor="text1"/>
        </w:rPr>
        <w:t>報導其產品可能涉及強迫勞動，</w:t>
      </w:r>
      <w:proofErr w:type="gramStart"/>
      <w:r w:rsidR="00F90B9D" w:rsidRPr="00A307D9">
        <w:rPr>
          <w:rFonts w:hAnsi="標楷體"/>
          <w:color w:val="000000" w:themeColor="text1"/>
        </w:rPr>
        <w:t>勞動部雖掌握</w:t>
      </w:r>
      <w:proofErr w:type="gramEnd"/>
      <w:r w:rsidR="00F90B9D" w:rsidRPr="00A307D9">
        <w:rPr>
          <w:rFonts w:hAnsi="標楷體"/>
          <w:color w:val="000000" w:themeColor="text1"/>
        </w:rPr>
        <w:t>輿情並交由</w:t>
      </w:r>
      <w:proofErr w:type="gramStart"/>
      <w:r w:rsidR="00F90B9D" w:rsidRPr="00A307D9">
        <w:rPr>
          <w:rFonts w:hAnsi="標楷體"/>
          <w:color w:val="000000" w:themeColor="text1"/>
        </w:rPr>
        <w:t>臺</w:t>
      </w:r>
      <w:proofErr w:type="gramEnd"/>
      <w:r w:rsidR="00F90B9D" w:rsidRPr="00A307D9">
        <w:rPr>
          <w:rFonts w:hAnsi="標楷體"/>
          <w:color w:val="000000" w:themeColor="text1"/>
        </w:rPr>
        <w:t>中市政府查察，但</w:t>
      </w:r>
      <w:proofErr w:type="gramStart"/>
      <w:r w:rsidR="00F90B9D" w:rsidRPr="00A307D9">
        <w:rPr>
          <w:rFonts w:hAnsi="標楷體"/>
          <w:color w:val="000000" w:themeColor="text1"/>
        </w:rPr>
        <w:t>臺</w:t>
      </w:r>
      <w:proofErr w:type="gramEnd"/>
      <w:r w:rsidR="00F90B9D" w:rsidRPr="00A307D9">
        <w:rPr>
          <w:rFonts w:hAnsi="標楷體"/>
          <w:color w:val="000000" w:themeColor="text1"/>
        </w:rPr>
        <w:t>中市政府對本案之查核，偏重形式確認，未能透過文件調取、資料留存及交叉比對等方式進行實質審查，致相關違法疑慮未獲有效</w:t>
      </w:r>
      <w:proofErr w:type="gramStart"/>
      <w:r w:rsidR="00F90B9D" w:rsidRPr="00A307D9">
        <w:rPr>
          <w:rFonts w:hAnsi="標楷體"/>
          <w:color w:val="000000" w:themeColor="text1"/>
        </w:rPr>
        <w:t>釐</w:t>
      </w:r>
      <w:proofErr w:type="gramEnd"/>
      <w:r w:rsidR="00F90B9D" w:rsidRPr="00A307D9">
        <w:rPr>
          <w:rFonts w:hAnsi="標楷體"/>
          <w:color w:val="000000" w:themeColor="text1"/>
        </w:rPr>
        <w:t>清。</w:t>
      </w:r>
    </w:p>
    <w:p w14:paraId="5B40CD93" w14:textId="6DCF8554" w:rsidR="00F90B9D" w:rsidRPr="00A307D9" w:rsidRDefault="00F90B9D" w:rsidP="00F90B9D">
      <w:pPr>
        <w:pStyle w:val="4"/>
        <w:ind w:hanging="511"/>
        <w:rPr>
          <w:rFonts w:hAnsi="標楷體"/>
          <w:color w:val="000000" w:themeColor="text1"/>
        </w:rPr>
      </w:pPr>
      <w:r w:rsidRPr="00A307D9">
        <w:rPr>
          <w:rFonts w:hAnsi="標楷體"/>
          <w:color w:val="000000" w:themeColor="text1"/>
        </w:rPr>
        <w:t>自112年起至114年9月底止，</w:t>
      </w:r>
      <w:proofErr w:type="gramStart"/>
      <w:r w:rsidRPr="00A307D9">
        <w:rPr>
          <w:rFonts w:hAnsi="標楷體"/>
          <w:color w:val="000000" w:themeColor="text1"/>
        </w:rPr>
        <w:t>臺</w:t>
      </w:r>
      <w:proofErr w:type="gramEnd"/>
      <w:r w:rsidRPr="00A307D9">
        <w:rPr>
          <w:rFonts w:hAnsi="標楷體"/>
          <w:color w:val="000000" w:themeColor="text1"/>
        </w:rPr>
        <w:t>中市政府共對</w:t>
      </w:r>
      <w:r w:rsidR="001E1C38">
        <w:rPr>
          <w:rFonts w:hAnsi="標楷體"/>
          <w:color w:val="000000" w:themeColor="text1"/>
        </w:rPr>
        <w:t>G公司</w:t>
      </w:r>
      <w:r w:rsidRPr="00A307D9">
        <w:rPr>
          <w:rFonts w:hAnsi="標楷體"/>
          <w:color w:val="000000" w:themeColor="text1"/>
        </w:rPr>
        <w:t>實施15次外國人在</w:t>
      </w:r>
      <w:proofErr w:type="gramStart"/>
      <w:r w:rsidRPr="00A307D9">
        <w:rPr>
          <w:rFonts w:hAnsi="標楷體"/>
          <w:color w:val="000000" w:themeColor="text1"/>
        </w:rPr>
        <w:t>臺</w:t>
      </w:r>
      <w:proofErr w:type="gramEnd"/>
      <w:r w:rsidRPr="00A307D9">
        <w:rPr>
          <w:rFonts w:hAnsi="標楷體"/>
          <w:color w:val="000000" w:themeColor="text1"/>
        </w:rPr>
        <w:t>工作之管理及檢查，其中14次是</w:t>
      </w:r>
      <w:proofErr w:type="gramStart"/>
      <w:r w:rsidRPr="00A307D9">
        <w:rPr>
          <w:rFonts w:hAnsi="標楷體"/>
          <w:color w:val="000000" w:themeColor="text1"/>
        </w:rPr>
        <w:t>移工入</w:t>
      </w:r>
      <w:proofErr w:type="gramEnd"/>
      <w:r w:rsidRPr="00A307D9">
        <w:rPr>
          <w:rFonts w:hAnsi="標楷體"/>
          <w:color w:val="000000" w:themeColor="text1"/>
        </w:rPr>
        <w:t>國或接續通報之訪視檢查，僅1次為申訴檢查；該申訴檢查即</w:t>
      </w:r>
      <w:proofErr w:type="gramStart"/>
      <w:r w:rsidRPr="00A307D9">
        <w:rPr>
          <w:rFonts w:hAnsi="標楷體"/>
          <w:color w:val="000000" w:themeColor="text1"/>
        </w:rPr>
        <w:t>勞動部於113年6月27日轉交外媒報導</w:t>
      </w:r>
      <w:proofErr w:type="gramEnd"/>
      <w:r w:rsidRPr="00A307D9">
        <w:rPr>
          <w:rFonts w:hAnsi="標楷體"/>
          <w:color w:val="000000" w:themeColor="text1"/>
        </w:rPr>
        <w:t>之案件。</w:t>
      </w:r>
      <w:proofErr w:type="gramStart"/>
      <w:r w:rsidRPr="00A307D9">
        <w:rPr>
          <w:rFonts w:hAnsi="標楷體"/>
          <w:color w:val="000000" w:themeColor="text1"/>
        </w:rPr>
        <w:t>外媒報導</w:t>
      </w:r>
      <w:proofErr w:type="gramEnd"/>
      <w:r w:rsidRPr="00A307D9">
        <w:rPr>
          <w:rFonts w:hAnsi="標楷體"/>
          <w:color w:val="000000" w:themeColor="text1"/>
        </w:rPr>
        <w:t>內容已於調查意見</w:t>
      </w:r>
      <w:proofErr w:type="gramStart"/>
      <w:r w:rsidRPr="00A307D9">
        <w:rPr>
          <w:rFonts w:hAnsi="標楷體"/>
          <w:color w:val="000000" w:themeColor="text1"/>
        </w:rPr>
        <w:t>一</w:t>
      </w:r>
      <w:proofErr w:type="gramEnd"/>
      <w:r w:rsidRPr="00A307D9">
        <w:rPr>
          <w:rFonts w:hAnsi="標楷體"/>
          <w:color w:val="000000" w:themeColor="text1"/>
        </w:rPr>
        <w:t>中詳述，此處不再贅述。</w:t>
      </w:r>
    </w:p>
    <w:p w14:paraId="601B7909" w14:textId="673756D5" w:rsidR="00F90B9D" w:rsidRPr="00A307D9" w:rsidRDefault="00F90B9D" w:rsidP="00F90B9D">
      <w:pPr>
        <w:pStyle w:val="4"/>
        <w:ind w:hanging="511"/>
        <w:rPr>
          <w:rFonts w:hAnsi="標楷體"/>
          <w:color w:val="000000" w:themeColor="text1"/>
        </w:rPr>
      </w:pPr>
      <w:proofErr w:type="gramStart"/>
      <w:r w:rsidRPr="00A307D9">
        <w:rPr>
          <w:rFonts w:hAnsi="標楷體"/>
          <w:color w:val="000000" w:themeColor="text1"/>
        </w:rPr>
        <w:t>勞動部於113年7月12日</w:t>
      </w:r>
      <w:proofErr w:type="gramEnd"/>
      <w:r w:rsidRPr="00A307D9">
        <w:rPr>
          <w:rFonts w:hAnsi="標楷體"/>
          <w:color w:val="000000" w:themeColor="text1"/>
        </w:rPr>
        <w:t>函請</w:t>
      </w:r>
      <w:proofErr w:type="gramStart"/>
      <w:r w:rsidRPr="00A307D9">
        <w:rPr>
          <w:rFonts w:hAnsi="標楷體"/>
          <w:color w:val="000000" w:themeColor="text1"/>
        </w:rPr>
        <w:t>臺</w:t>
      </w:r>
      <w:proofErr w:type="gramEnd"/>
      <w:r w:rsidRPr="00A307D9">
        <w:rPr>
          <w:rFonts w:hAnsi="標楷體"/>
          <w:color w:val="000000" w:themeColor="text1"/>
        </w:rPr>
        <w:t>中市政府依法查察，</w:t>
      </w:r>
      <w:proofErr w:type="gramStart"/>
      <w:r w:rsidRPr="00A307D9">
        <w:rPr>
          <w:rFonts w:hAnsi="標楷體"/>
          <w:color w:val="000000" w:themeColor="text1"/>
        </w:rPr>
        <w:t>臺</w:t>
      </w:r>
      <w:proofErr w:type="gramEnd"/>
      <w:r w:rsidRPr="00A307D9">
        <w:rPr>
          <w:rFonts w:hAnsi="標楷體"/>
          <w:color w:val="000000" w:themeColor="text1"/>
        </w:rPr>
        <w:t>中市政府於7月23日實地檢查，並於8月8日回函勞動部表示「尚難認</w:t>
      </w:r>
      <w:r w:rsidR="001E1C38">
        <w:rPr>
          <w:rFonts w:hAnsi="標楷體"/>
          <w:color w:val="000000" w:themeColor="text1"/>
        </w:rPr>
        <w:t>G公司</w:t>
      </w:r>
      <w:r w:rsidRPr="00A307D9">
        <w:rPr>
          <w:rFonts w:hAnsi="標楷體"/>
          <w:color w:val="000000" w:themeColor="text1"/>
        </w:rPr>
        <w:t>有違法情事」。</w:t>
      </w:r>
      <w:proofErr w:type="gramStart"/>
      <w:r w:rsidRPr="00A307D9">
        <w:rPr>
          <w:rFonts w:hAnsi="標楷體"/>
          <w:color w:val="000000" w:themeColor="text1"/>
        </w:rPr>
        <w:t>臺</w:t>
      </w:r>
      <w:proofErr w:type="gramEnd"/>
      <w:r w:rsidRPr="00A307D9">
        <w:rPr>
          <w:rFonts w:hAnsi="標楷體"/>
          <w:color w:val="000000" w:themeColor="text1"/>
        </w:rPr>
        <w:t>中市政府查處情形及本案調查發現如下：</w:t>
      </w:r>
    </w:p>
    <w:p w14:paraId="18FF390C" w14:textId="2AFF50D4" w:rsidR="00F90B9D" w:rsidRPr="00A307D9" w:rsidRDefault="00F90B9D" w:rsidP="00F90B9D">
      <w:pPr>
        <w:pStyle w:val="5"/>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中市政府簽辦處理情形略</w:t>
      </w:r>
      <w:proofErr w:type="gramStart"/>
      <w:r w:rsidRPr="00A307D9">
        <w:rPr>
          <w:rFonts w:hAnsi="標楷體"/>
          <w:color w:val="000000" w:themeColor="text1"/>
        </w:rPr>
        <w:t>以</w:t>
      </w:r>
      <w:proofErr w:type="gramEnd"/>
      <w:r w:rsidRPr="00A307D9">
        <w:rPr>
          <w:rFonts w:hAnsi="標楷體"/>
          <w:color w:val="000000" w:themeColor="text1"/>
        </w:rPr>
        <w:t>：現場未發現有未依</w:t>
      </w:r>
      <w:proofErr w:type="gramStart"/>
      <w:r w:rsidR="00E17FEC" w:rsidRPr="00A307D9">
        <w:rPr>
          <w:rFonts w:hAnsi="標楷體"/>
          <w:color w:val="000000" w:themeColor="text1"/>
        </w:rPr>
        <w:t>生照書</w:t>
      </w:r>
      <w:r w:rsidRPr="00A307D9">
        <w:rPr>
          <w:rFonts w:hAnsi="標楷體"/>
          <w:color w:val="000000" w:themeColor="text1"/>
        </w:rPr>
        <w:t>裁</w:t>
      </w:r>
      <w:proofErr w:type="gramEnd"/>
      <w:r w:rsidRPr="00A307D9">
        <w:rPr>
          <w:rFonts w:hAnsi="標楷體"/>
          <w:color w:val="000000" w:themeColor="text1"/>
        </w:rPr>
        <w:t>量基準執行之情形。該府現場抽</w:t>
      </w:r>
      <w:proofErr w:type="gramStart"/>
      <w:r w:rsidRPr="00A307D9">
        <w:rPr>
          <w:rFonts w:hAnsi="標楷體"/>
          <w:color w:val="000000" w:themeColor="text1"/>
        </w:rPr>
        <w:t>訪移工</w:t>
      </w:r>
      <w:proofErr w:type="gramEnd"/>
      <w:r w:rsidRPr="00A307D9">
        <w:rPr>
          <w:rFonts w:hAnsi="標楷體"/>
          <w:color w:val="000000" w:themeColor="text1"/>
        </w:rPr>
        <w:t>，5名</w:t>
      </w:r>
      <w:proofErr w:type="gramStart"/>
      <w:r w:rsidRPr="00A307D9">
        <w:rPr>
          <w:rFonts w:hAnsi="標楷體"/>
          <w:color w:val="000000" w:themeColor="text1"/>
        </w:rPr>
        <w:t>移工均</w:t>
      </w:r>
      <w:proofErr w:type="gramEnd"/>
      <w:r w:rsidRPr="00A307D9">
        <w:rPr>
          <w:rFonts w:hAnsi="標楷體"/>
          <w:color w:val="000000" w:themeColor="text1"/>
        </w:rPr>
        <w:t>表示確有支付母國相關費用，然並無異議</w:t>
      </w:r>
      <w:bookmarkStart w:id="59" w:name="_Hlk225924715"/>
      <w:r w:rsidRPr="00A307D9">
        <w:rPr>
          <w:rFonts w:hAnsi="標楷體"/>
          <w:color w:val="000000" w:themeColor="text1"/>
        </w:rPr>
        <w:t>。</w:t>
      </w:r>
      <w:bookmarkEnd w:id="59"/>
      <w:r w:rsidRPr="00A307D9">
        <w:rPr>
          <w:rFonts w:hAnsi="標楷體"/>
          <w:color w:val="000000" w:themeColor="text1"/>
        </w:rPr>
        <w:t>該府認定</w:t>
      </w:r>
      <w:r w:rsidR="001E1C38">
        <w:rPr>
          <w:rFonts w:hAnsi="標楷體"/>
          <w:color w:val="000000" w:themeColor="text1"/>
        </w:rPr>
        <w:t>G公司</w:t>
      </w:r>
      <w:r w:rsidRPr="00A307D9">
        <w:rPr>
          <w:rFonts w:hAnsi="標楷體"/>
          <w:color w:val="000000" w:themeColor="text1"/>
        </w:rPr>
        <w:t>宿舍並無擁擠或髒亂情形。該公司亦未訂立懲罰性管理規定，且我國仲介公司收取服務費皆有提供相關服務，該府認定上述</w:t>
      </w:r>
      <w:proofErr w:type="gramStart"/>
      <w:r w:rsidRPr="00A307D9">
        <w:rPr>
          <w:rFonts w:hAnsi="標楷體"/>
          <w:color w:val="000000" w:themeColor="text1"/>
        </w:rPr>
        <w:t>各項均無問題</w:t>
      </w:r>
      <w:proofErr w:type="gramEnd"/>
      <w:r w:rsidRPr="00A307D9">
        <w:rPr>
          <w:rFonts w:hAnsi="標楷體"/>
          <w:color w:val="000000" w:themeColor="text1"/>
        </w:rPr>
        <w:t>。該府亦訪談雇主代表，雇主代表表示，</w:t>
      </w:r>
      <w:proofErr w:type="gramStart"/>
      <w:r w:rsidRPr="00A307D9">
        <w:rPr>
          <w:rFonts w:hAnsi="標楷體"/>
          <w:color w:val="000000" w:themeColor="text1"/>
        </w:rPr>
        <w:t>移工支付</w:t>
      </w:r>
      <w:proofErr w:type="gramEnd"/>
      <w:r w:rsidRPr="00A307D9">
        <w:rPr>
          <w:rFonts w:hAnsi="標楷體"/>
          <w:color w:val="000000" w:themeColor="text1"/>
        </w:rPr>
        <w:t>母國過高費用及額外防逃費</w:t>
      </w:r>
      <w:proofErr w:type="gramStart"/>
      <w:r w:rsidRPr="00A307D9">
        <w:rPr>
          <w:rFonts w:hAnsi="標楷體"/>
          <w:color w:val="000000" w:themeColor="text1"/>
        </w:rPr>
        <w:t>屬移工</w:t>
      </w:r>
      <w:proofErr w:type="gramEnd"/>
      <w:r w:rsidRPr="00A307D9">
        <w:rPr>
          <w:rFonts w:hAnsi="標楷體"/>
          <w:color w:val="000000" w:themeColor="text1"/>
        </w:rPr>
        <w:t>母國收費範疇，與該公司無關，該公司亦不知情。</w:t>
      </w:r>
      <w:proofErr w:type="gramStart"/>
      <w:r w:rsidRPr="00A307D9">
        <w:rPr>
          <w:rFonts w:hAnsi="標楷體"/>
          <w:color w:val="000000" w:themeColor="text1"/>
        </w:rPr>
        <w:t>對於外媒報導</w:t>
      </w:r>
      <w:proofErr w:type="gramEnd"/>
      <w:r w:rsidRPr="00A307D9">
        <w:rPr>
          <w:rFonts w:hAnsi="標楷體"/>
          <w:color w:val="000000" w:themeColor="text1"/>
        </w:rPr>
        <w:t>指出該</w:t>
      </w:r>
      <w:proofErr w:type="gramStart"/>
      <w:r w:rsidRPr="00A307D9">
        <w:rPr>
          <w:rFonts w:hAnsi="標楷體"/>
          <w:color w:val="000000" w:themeColor="text1"/>
        </w:rPr>
        <w:t>公司移工宿舍</w:t>
      </w:r>
      <w:proofErr w:type="gramEnd"/>
      <w:r w:rsidRPr="00A307D9">
        <w:rPr>
          <w:rFonts w:hAnsi="標楷體"/>
          <w:color w:val="000000" w:themeColor="text1"/>
        </w:rPr>
        <w:t>擁擠髒亂，且訂有懲罰性管理(如不遵守規定將被驅逐出境或減薪)一事，</w:t>
      </w:r>
      <w:r w:rsidRPr="00A307D9">
        <w:rPr>
          <w:rFonts w:hAnsi="標楷體"/>
          <w:color w:val="000000" w:themeColor="text1"/>
        </w:rPr>
        <w:lastRenderedPageBreak/>
        <w:t>雇主澄清並不屬實。該公司強調，</w:t>
      </w:r>
      <w:proofErr w:type="gramStart"/>
      <w:r w:rsidRPr="00A307D9">
        <w:rPr>
          <w:rFonts w:hAnsi="標楷體"/>
          <w:color w:val="000000" w:themeColor="text1"/>
        </w:rPr>
        <w:t>其移工宿舍</w:t>
      </w:r>
      <w:proofErr w:type="gramEnd"/>
      <w:r w:rsidRPr="00A307D9">
        <w:rPr>
          <w:rFonts w:hAnsi="標楷體"/>
          <w:color w:val="000000" w:themeColor="text1"/>
        </w:rPr>
        <w:t>及</w:t>
      </w:r>
      <w:proofErr w:type="gramStart"/>
      <w:r w:rsidRPr="00A307D9">
        <w:rPr>
          <w:rFonts w:hAnsi="標楷體"/>
          <w:color w:val="000000" w:themeColor="text1"/>
        </w:rPr>
        <w:t>管理均依規定</w:t>
      </w:r>
      <w:proofErr w:type="gramEnd"/>
      <w:r w:rsidRPr="00A307D9">
        <w:rPr>
          <w:rFonts w:hAnsi="標楷體"/>
          <w:color w:val="000000" w:themeColor="text1"/>
        </w:rPr>
        <w:t>辦理，且目前委託之4家仲介公司皆有提供完整</w:t>
      </w:r>
      <w:proofErr w:type="gramStart"/>
      <w:r w:rsidRPr="00A307D9">
        <w:rPr>
          <w:rFonts w:hAnsi="標楷體"/>
          <w:color w:val="000000" w:themeColor="text1"/>
        </w:rPr>
        <w:t>的移工相關</w:t>
      </w:r>
      <w:proofErr w:type="gramEnd"/>
      <w:r w:rsidRPr="00A307D9">
        <w:rPr>
          <w:rFonts w:hAnsi="標楷體"/>
          <w:color w:val="000000" w:themeColor="text1"/>
        </w:rPr>
        <w:t>服務。</w:t>
      </w:r>
    </w:p>
    <w:p w14:paraId="123C2E9F" w14:textId="6FDA8906" w:rsidR="00F90B9D" w:rsidRPr="00A307D9" w:rsidRDefault="00F90B9D" w:rsidP="00F90B9D">
      <w:pPr>
        <w:pStyle w:val="5"/>
        <w:rPr>
          <w:rFonts w:hAnsi="標楷體"/>
          <w:b/>
          <w:bCs w:val="0"/>
          <w:color w:val="000000" w:themeColor="text1"/>
        </w:rPr>
      </w:pPr>
      <w:r w:rsidRPr="00A307D9">
        <w:rPr>
          <w:rFonts w:hAnsi="標楷體"/>
          <w:b/>
          <w:bCs w:val="0"/>
          <w:color w:val="000000" w:themeColor="text1"/>
        </w:rPr>
        <w:t>經比對</w:t>
      </w:r>
      <w:proofErr w:type="gramStart"/>
      <w:r w:rsidRPr="00A307D9">
        <w:rPr>
          <w:rFonts w:hAnsi="標楷體"/>
          <w:b/>
          <w:bCs w:val="0"/>
          <w:color w:val="000000" w:themeColor="text1"/>
        </w:rPr>
        <w:t>臺</w:t>
      </w:r>
      <w:proofErr w:type="gramEnd"/>
      <w:r w:rsidRPr="00A307D9">
        <w:rPr>
          <w:rFonts w:hAnsi="標楷體"/>
          <w:b/>
          <w:bCs w:val="0"/>
          <w:color w:val="000000" w:themeColor="text1"/>
        </w:rPr>
        <w:t>中市政府</w:t>
      </w:r>
      <w:proofErr w:type="gramStart"/>
      <w:r w:rsidRPr="00A307D9">
        <w:rPr>
          <w:rFonts w:hAnsi="標楷體"/>
          <w:b/>
          <w:bCs w:val="0"/>
          <w:color w:val="000000" w:themeColor="text1"/>
        </w:rPr>
        <w:t>對移工及</w:t>
      </w:r>
      <w:proofErr w:type="gramEnd"/>
      <w:r w:rsidRPr="00A307D9">
        <w:rPr>
          <w:rFonts w:hAnsi="標楷體"/>
          <w:b/>
          <w:bCs w:val="0"/>
          <w:color w:val="000000" w:themeColor="text1"/>
        </w:rPr>
        <w:t>雇主之談話紀錄，本案查察呈現形式化、缺乏實質查</w:t>
      </w:r>
      <w:r w:rsidR="0079621F" w:rsidRPr="00A307D9">
        <w:rPr>
          <w:rFonts w:hAnsi="標楷體"/>
          <w:b/>
          <w:bCs w:val="0"/>
          <w:color w:val="000000" w:themeColor="text1"/>
        </w:rPr>
        <w:t>核</w:t>
      </w:r>
      <w:r w:rsidRPr="00A307D9">
        <w:rPr>
          <w:rFonts w:hAnsi="標楷體"/>
          <w:b/>
          <w:bCs w:val="0"/>
          <w:color w:val="000000" w:themeColor="text1"/>
        </w:rPr>
        <w:t>：談話內容依固定範本(</w:t>
      </w:r>
      <w:proofErr w:type="gramStart"/>
      <w:r w:rsidRPr="00A307D9">
        <w:rPr>
          <w:rFonts w:hAnsi="標楷體"/>
          <w:b/>
          <w:bCs w:val="0"/>
          <w:color w:val="000000" w:themeColor="text1"/>
        </w:rPr>
        <w:t>例稿</w:t>
      </w:r>
      <w:proofErr w:type="gramEnd"/>
      <w:r w:rsidRPr="00A307D9">
        <w:rPr>
          <w:rFonts w:hAnsi="標楷體"/>
          <w:b/>
          <w:bCs w:val="0"/>
          <w:color w:val="000000" w:themeColor="text1"/>
        </w:rPr>
        <w:t>)進行，</w:t>
      </w:r>
      <w:proofErr w:type="gramStart"/>
      <w:r w:rsidRPr="00A307D9">
        <w:rPr>
          <w:rFonts w:hAnsi="標楷體"/>
          <w:b/>
          <w:bCs w:val="0"/>
          <w:color w:val="000000" w:themeColor="text1"/>
        </w:rPr>
        <w:t>移工回答</w:t>
      </w:r>
      <w:proofErr w:type="gramEnd"/>
      <w:r w:rsidRPr="00A307D9">
        <w:rPr>
          <w:rFonts w:hAnsi="標楷體"/>
          <w:b/>
          <w:bCs w:val="0"/>
          <w:color w:val="000000" w:themeColor="text1"/>
        </w:rPr>
        <w:t>高度一致且多為「對此無問題」，地方政府並未針對個別情況進行深入追問或交叉驗證，可能導致實際違規情形未獲揭露。地方政府針對母國費用、防逃費、宿舍管理及仲介服務調查，但並未延伸檢視是否有違反法令規定的實際證據、是否存在隱性或強制性要求(如口頭承諾、違規扣薪、威脅遣返等)等，調查深度不足，難以有效</w:t>
      </w:r>
      <w:proofErr w:type="gramStart"/>
      <w:r w:rsidRPr="00A307D9">
        <w:rPr>
          <w:rFonts w:hAnsi="標楷體"/>
          <w:b/>
          <w:bCs w:val="0"/>
          <w:color w:val="000000" w:themeColor="text1"/>
        </w:rPr>
        <w:t>釐</w:t>
      </w:r>
      <w:proofErr w:type="gramEnd"/>
      <w:r w:rsidRPr="00A307D9">
        <w:rPr>
          <w:rFonts w:hAnsi="標楷體"/>
          <w:b/>
          <w:bCs w:val="0"/>
          <w:color w:val="000000" w:themeColor="text1"/>
        </w:rPr>
        <w:t>清潛在違法情形。</w:t>
      </w:r>
    </w:p>
    <w:p w14:paraId="29D53226" w14:textId="107976E2" w:rsidR="00F90B9D" w:rsidRPr="00A307D9" w:rsidRDefault="00F90B9D" w:rsidP="00F90B9D">
      <w:pPr>
        <w:pStyle w:val="6"/>
        <w:rPr>
          <w:rFonts w:hAnsi="標楷體"/>
          <w:color w:val="000000" w:themeColor="text1"/>
        </w:rPr>
      </w:pPr>
      <w:r w:rsidRPr="00A307D9">
        <w:rPr>
          <w:rFonts w:hAnsi="標楷體"/>
          <w:color w:val="000000" w:themeColor="text1"/>
        </w:rPr>
        <w:t>關於母國費用及防逃費：3名泰國籍與2名越南</w:t>
      </w:r>
      <w:proofErr w:type="gramStart"/>
      <w:r w:rsidRPr="00A307D9">
        <w:rPr>
          <w:rFonts w:hAnsi="標楷體"/>
          <w:color w:val="000000" w:themeColor="text1"/>
        </w:rPr>
        <w:t>籍移工</w:t>
      </w:r>
      <w:proofErr w:type="gramEnd"/>
      <w:r w:rsidRPr="00A307D9">
        <w:rPr>
          <w:rFonts w:hAnsi="標楷體"/>
          <w:color w:val="000000" w:themeColor="text1"/>
        </w:rPr>
        <w:t>皆表示，支付費用約2,600至5,700美金，防逃費支付給母國仲介，對此均「無問題」。</w:t>
      </w:r>
    </w:p>
    <w:p w14:paraId="72F1B1F8" w14:textId="1ED28443" w:rsidR="00F90B9D" w:rsidRPr="00A307D9" w:rsidRDefault="00F90B9D" w:rsidP="00F90B9D">
      <w:pPr>
        <w:pStyle w:val="6"/>
        <w:rPr>
          <w:rFonts w:hAnsi="標楷體"/>
          <w:color w:val="000000" w:themeColor="text1"/>
        </w:rPr>
      </w:pPr>
      <w:r w:rsidRPr="00A307D9">
        <w:rPr>
          <w:rFonts w:hAnsi="標楷體"/>
          <w:color w:val="000000" w:themeColor="text1"/>
        </w:rPr>
        <w:t>關於宿舍管理與懲罰性管理：5名</w:t>
      </w:r>
      <w:proofErr w:type="gramStart"/>
      <w:r w:rsidRPr="00A307D9">
        <w:rPr>
          <w:rFonts w:hAnsi="標楷體"/>
          <w:color w:val="000000" w:themeColor="text1"/>
        </w:rPr>
        <w:t>移工均</w:t>
      </w:r>
      <w:proofErr w:type="gramEnd"/>
      <w:r w:rsidRPr="00A307D9">
        <w:rPr>
          <w:rFonts w:hAnsi="標楷體"/>
          <w:color w:val="000000" w:themeColor="text1"/>
        </w:rPr>
        <w:t>表示，宿舍未見擁擠或髒亂情形，</w:t>
      </w:r>
      <w:r w:rsidR="001E1C38">
        <w:rPr>
          <w:rFonts w:hAnsi="標楷體"/>
          <w:color w:val="000000" w:themeColor="text1"/>
        </w:rPr>
        <w:t>G公司</w:t>
      </w:r>
      <w:r w:rsidRPr="00A307D9">
        <w:rPr>
          <w:rFonts w:hAnsi="標楷體"/>
          <w:color w:val="000000" w:themeColor="text1"/>
        </w:rPr>
        <w:t>亦未訂立懲罰性管理規範。</w:t>
      </w:r>
    </w:p>
    <w:p w14:paraId="3D4572F3" w14:textId="0D28AEBF" w:rsidR="00F90B9D" w:rsidRPr="00A307D9" w:rsidRDefault="00F90B9D" w:rsidP="00F90B9D">
      <w:pPr>
        <w:pStyle w:val="6"/>
        <w:rPr>
          <w:rFonts w:hAnsi="標楷體"/>
          <w:color w:val="000000" w:themeColor="text1"/>
        </w:rPr>
      </w:pPr>
      <w:r w:rsidRPr="00A307D9">
        <w:rPr>
          <w:rFonts w:hAnsi="標楷體"/>
          <w:color w:val="000000" w:themeColor="text1"/>
        </w:rPr>
        <w:t>關於仲介服務提供情形：5名</w:t>
      </w:r>
      <w:proofErr w:type="gramStart"/>
      <w:r w:rsidRPr="00A307D9">
        <w:rPr>
          <w:rFonts w:hAnsi="標楷體"/>
          <w:color w:val="000000" w:themeColor="text1"/>
        </w:rPr>
        <w:t>移工均</w:t>
      </w:r>
      <w:proofErr w:type="gramEnd"/>
      <w:r w:rsidRPr="00A307D9">
        <w:rPr>
          <w:rFonts w:hAnsi="標楷體"/>
          <w:color w:val="000000" w:themeColor="text1"/>
        </w:rPr>
        <w:t>表示，臺灣仲介公司皆有提供相關服務。</w:t>
      </w:r>
    </w:p>
    <w:p w14:paraId="2C57B7DC" w14:textId="77777777" w:rsidR="00F90B9D" w:rsidRPr="00A307D9" w:rsidRDefault="00F90B9D" w:rsidP="00F90B9D">
      <w:pPr>
        <w:pStyle w:val="5"/>
        <w:rPr>
          <w:rFonts w:hAnsi="標楷體"/>
          <w:color w:val="000000" w:themeColor="text1"/>
        </w:rPr>
      </w:pPr>
      <w:r w:rsidRPr="00A307D9">
        <w:rPr>
          <w:rFonts w:hAnsi="標楷體"/>
          <w:color w:val="000000" w:themeColor="text1"/>
        </w:rPr>
        <w:t>綜合前開查核情形，</w:t>
      </w:r>
      <w:proofErr w:type="gramStart"/>
      <w:r w:rsidRPr="00A307D9">
        <w:rPr>
          <w:rFonts w:hAnsi="標楷體"/>
          <w:color w:val="000000" w:themeColor="text1"/>
        </w:rPr>
        <w:t>臺</w:t>
      </w:r>
      <w:proofErr w:type="gramEnd"/>
      <w:r w:rsidRPr="00A307D9">
        <w:rPr>
          <w:rFonts w:hAnsi="標楷體"/>
          <w:color w:val="000000" w:themeColor="text1"/>
        </w:rPr>
        <w:t>中市政府對本案之查核，多係</w:t>
      </w:r>
      <w:proofErr w:type="gramStart"/>
      <w:r w:rsidRPr="00A307D9">
        <w:rPr>
          <w:rFonts w:hAnsi="標楷體"/>
          <w:color w:val="000000" w:themeColor="text1"/>
        </w:rPr>
        <w:t>依賴移工於</w:t>
      </w:r>
      <w:proofErr w:type="gramEnd"/>
      <w:r w:rsidRPr="00A307D9">
        <w:rPr>
          <w:rFonts w:hAnsi="標楷體"/>
          <w:color w:val="000000" w:themeColor="text1"/>
        </w:rPr>
        <w:t>表單之勾選結果及訪談陳述即為認定，未進一步調取、留存或交叉比對相關書面資料，查核方式偏重形式確認，缺乏實質審查，難以有效</w:t>
      </w:r>
      <w:proofErr w:type="gramStart"/>
      <w:r w:rsidRPr="00A307D9">
        <w:rPr>
          <w:rFonts w:hAnsi="標楷體"/>
          <w:color w:val="000000" w:themeColor="text1"/>
        </w:rPr>
        <w:t>釐</w:t>
      </w:r>
      <w:proofErr w:type="gramEnd"/>
      <w:r w:rsidRPr="00A307D9">
        <w:rPr>
          <w:rFonts w:hAnsi="標楷體"/>
          <w:color w:val="000000" w:themeColor="text1"/>
        </w:rPr>
        <w:t>清是否存在違法情形。</w:t>
      </w:r>
    </w:p>
    <w:p w14:paraId="3C3535C2" w14:textId="40EDE3F6" w:rsidR="00F90B9D" w:rsidRPr="00A307D9" w:rsidRDefault="00F90B9D" w:rsidP="00F90B9D">
      <w:pPr>
        <w:pStyle w:val="6"/>
        <w:rPr>
          <w:rFonts w:hAnsi="標楷體"/>
          <w:color w:val="000000" w:themeColor="text1"/>
        </w:rPr>
      </w:pPr>
      <w:r w:rsidRPr="00A307D9">
        <w:rPr>
          <w:rFonts w:hAnsi="標楷體"/>
          <w:color w:val="000000" w:themeColor="text1"/>
        </w:rPr>
        <w:t>本院請</w:t>
      </w:r>
      <w:proofErr w:type="gramStart"/>
      <w:r w:rsidRPr="00A307D9">
        <w:rPr>
          <w:rFonts w:hAnsi="標楷體"/>
          <w:color w:val="000000" w:themeColor="text1"/>
        </w:rPr>
        <w:t>臺</w:t>
      </w:r>
      <w:proofErr w:type="gramEnd"/>
      <w:r w:rsidRPr="00A307D9">
        <w:rPr>
          <w:rFonts w:hAnsi="標楷體"/>
          <w:color w:val="000000" w:themeColor="text1"/>
        </w:rPr>
        <w:t>中市政府就「</w:t>
      </w:r>
      <w:r w:rsidR="001E1C38">
        <w:rPr>
          <w:rFonts w:hAnsi="標楷體"/>
          <w:color w:val="000000" w:themeColor="text1"/>
        </w:rPr>
        <w:t>G公司</w:t>
      </w:r>
      <w:proofErr w:type="gramStart"/>
      <w:r w:rsidRPr="00A307D9">
        <w:rPr>
          <w:rFonts w:hAnsi="標楷體"/>
          <w:color w:val="000000" w:themeColor="text1"/>
        </w:rPr>
        <w:t>疑</w:t>
      </w:r>
      <w:proofErr w:type="gramEnd"/>
      <w:r w:rsidRPr="00A307D9">
        <w:rPr>
          <w:rFonts w:hAnsi="標楷體"/>
          <w:color w:val="000000" w:themeColor="text1"/>
        </w:rPr>
        <w:t>有自所</w:t>
      </w:r>
      <w:proofErr w:type="gramStart"/>
      <w:r w:rsidRPr="00A307D9">
        <w:rPr>
          <w:rFonts w:hAnsi="標楷體"/>
          <w:color w:val="000000" w:themeColor="text1"/>
        </w:rPr>
        <w:t>聘僱移工之</w:t>
      </w:r>
      <w:proofErr w:type="gramEnd"/>
      <w:r w:rsidRPr="00A307D9">
        <w:rPr>
          <w:rFonts w:hAnsi="標楷體"/>
          <w:color w:val="000000" w:themeColor="text1"/>
        </w:rPr>
        <w:t>工資中代為扣除服務費」之情形，說</w:t>
      </w:r>
      <w:r w:rsidRPr="00A307D9">
        <w:rPr>
          <w:rFonts w:hAnsi="標楷體"/>
          <w:color w:val="000000" w:themeColor="text1"/>
        </w:rPr>
        <w:lastRenderedPageBreak/>
        <w:t>明其查核方式及結果。該府表示，係透過「外國人私立就業服務機構收取外籍勞工費用調查表」，以中外語表單</w:t>
      </w:r>
      <w:proofErr w:type="gramStart"/>
      <w:r w:rsidRPr="00A307D9">
        <w:rPr>
          <w:rFonts w:hAnsi="標楷體"/>
          <w:color w:val="000000" w:themeColor="text1"/>
        </w:rPr>
        <w:t>向移工詢問</w:t>
      </w:r>
      <w:proofErr w:type="gramEnd"/>
      <w:r w:rsidRPr="00A307D9">
        <w:rPr>
          <w:rFonts w:hAnsi="標楷體"/>
          <w:color w:val="000000" w:themeColor="text1"/>
        </w:rPr>
        <w:t>，並</w:t>
      </w:r>
      <w:proofErr w:type="gramStart"/>
      <w:r w:rsidRPr="00A307D9">
        <w:rPr>
          <w:rFonts w:hAnsi="標楷體"/>
          <w:color w:val="000000" w:themeColor="text1"/>
        </w:rPr>
        <w:t>依移工</w:t>
      </w:r>
      <w:proofErr w:type="gramEnd"/>
      <w:r w:rsidRPr="00A307D9">
        <w:rPr>
          <w:rFonts w:hAnsi="標楷體"/>
          <w:color w:val="000000" w:themeColor="text1"/>
        </w:rPr>
        <w:t>於表單勾選之結果，認定雇主</w:t>
      </w:r>
      <w:proofErr w:type="gramStart"/>
      <w:r w:rsidRPr="00A307D9">
        <w:rPr>
          <w:rFonts w:hAnsi="標楷體"/>
          <w:color w:val="000000" w:themeColor="text1"/>
        </w:rPr>
        <w:t>未代</w:t>
      </w:r>
      <w:proofErr w:type="gramEnd"/>
      <w:r w:rsidRPr="00A307D9">
        <w:rPr>
          <w:rFonts w:hAnsi="標楷體"/>
          <w:color w:val="000000" w:themeColor="text1"/>
        </w:rPr>
        <w:t>為扣除仲介服務費。另就服務費收取方式，亦係依</w:t>
      </w:r>
      <w:proofErr w:type="gramStart"/>
      <w:r w:rsidRPr="00A307D9">
        <w:rPr>
          <w:rFonts w:hAnsi="標楷體"/>
          <w:color w:val="000000" w:themeColor="text1"/>
        </w:rPr>
        <w:t>表單填復內容</w:t>
      </w:r>
      <w:proofErr w:type="gramEnd"/>
      <w:r w:rsidRPr="00A307D9">
        <w:rPr>
          <w:rFonts w:hAnsi="標楷體"/>
          <w:color w:val="000000" w:themeColor="text1"/>
        </w:rPr>
        <w:t>，認定仲介公司未預先收費，且係</w:t>
      </w:r>
      <w:proofErr w:type="gramStart"/>
      <w:r w:rsidRPr="00A307D9">
        <w:rPr>
          <w:rFonts w:hAnsi="標楷體"/>
          <w:color w:val="000000" w:themeColor="text1"/>
        </w:rPr>
        <w:t>由移工自行</w:t>
      </w:r>
      <w:proofErr w:type="gramEnd"/>
      <w:r w:rsidRPr="00A307D9">
        <w:rPr>
          <w:rFonts w:hAnsi="標楷體"/>
          <w:color w:val="000000" w:themeColor="text1"/>
        </w:rPr>
        <w:t>繳交或由仲介公司</w:t>
      </w:r>
      <w:proofErr w:type="gramStart"/>
      <w:r w:rsidRPr="00A307D9">
        <w:rPr>
          <w:rFonts w:hAnsi="標楷體"/>
          <w:color w:val="000000" w:themeColor="text1"/>
        </w:rPr>
        <w:t>向移工收取</w:t>
      </w:r>
      <w:proofErr w:type="gramEnd"/>
      <w:r w:rsidRPr="00A307D9">
        <w:rPr>
          <w:rFonts w:hAnsi="標楷體"/>
          <w:color w:val="000000" w:themeColor="text1"/>
        </w:rPr>
        <w:t>，因而認無自工資中扣除服務費之情形。</w:t>
      </w:r>
    </w:p>
    <w:p w14:paraId="605C2E37" w14:textId="54A9C490" w:rsidR="00F90B9D" w:rsidRPr="00A307D9" w:rsidRDefault="00F90B9D" w:rsidP="00F90B9D">
      <w:pPr>
        <w:pStyle w:val="6"/>
        <w:rPr>
          <w:rFonts w:hAnsi="標楷體"/>
          <w:color w:val="000000" w:themeColor="text1"/>
        </w:rPr>
      </w:pPr>
      <w:r w:rsidRPr="00A307D9">
        <w:rPr>
          <w:rFonts w:hAnsi="標楷體"/>
          <w:color w:val="000000" w:themeColor="text1"/>
        </w:rPr>
        <w:t>本院進一步詢問</w:t>
      </w:r>
      <w:proofErr w:type="gramStart"/>
      <w:r w:rsidRPr="00A307D9">
        <w:rPr>
          <w:rFonts w:hAnsi="標楷體"/>
          <w:color w:val="000000" w:themeColor="text1"/>
        </w:rPr>
        <w:t>臺</w:t>
      </w:r>
      <w:proofErr w:type="gramEnd"/>
      <w:r w:rsidRPr="00A307D9">
        <w:rPr>
          <w:rFonts w:hAnsi="標楷體"/>
          <w:color w:val="000000" w:themeColor="text1"/>
        </w:rPr>
        <w:t>中市政府，於檢查當日是否曾調取、查閱或留存</w:t>
      </w:r>
      <w:r w:rsidR="001E1C38">
        <w:rPr>
          <w:rFonts w:hAnsi="標楷體"/>
          <w:color w:val="000000" w:themeColor="text1"/>
        </w:rPr>
        <w:t>G公司</w:t>
      </w:r>
      <w:proofErr w:type="gramStart"/>
      <w:r w:rsidRPr="00A307D9">
        <w:rPr>
          <w:rFonts w:hAnsi="標楷體"/>
          <w:color w:val="000000" w:themeColor="text1"/>
        </w:rPr>
        <w:t>聘僱移工之</w:t>
      </w:r>
      <w:proofErr w:type="gramEnd"/>
      <w:r w:rsidRPr="00A307D9">
        <w:rPr>
          <w:rFonts w:hAnsi="標楷體"/>
          <w:color w:val="000000" w:themeColor="text1"/>
        </w:rPr>
        <w:t>薪資明細表，以確認</w:t>
      </w:r>
      <w:proofErr w:type="gramStart"/>
      <w:r w:rsidRPr="00A307D9">
        <w:rPr>
          <w:rFonts w:hAnsi="標楷體"/>
          <w:color w:val="000000" w:themeColor="text1"/>
        </w:rPr>
        <w:t>薪資扣項情形</w:t>
      </w:r>
      <w:proofErr w:type="gramEnd"/>
      <w:r w:rsidRPr="00A307D9">
        <w:rPr>
          <w:rFonts w:hAnsi="標楷體"/>
          <w:color w:val="000000" w:themeColor="text1"/>
        </w:rPr>
        <w:t>。該府表示，係</w:t>
      </w:r>
      <w:proofErr w:type="gramStart"/>
      <w:r w:rsidRPr="00A307D9">
        <w:rPr>
          <w:rFonts w:hAnsi="標楷體"/>
          <w:color w:val="000000" w:themeColor="text1"/>
        </w:rPr>
        <w:t>依移工</w:t>
      </w:r>
      <w:proofErr w:type="gramEnd"/>
      <w:r w:rsidRPr="00A307D9">
        <w:rPr>
          <w:rFonts w:hAnsi="標楷體"/>
          <w:color w:val="000000" w:themeColor="text1"/>
        </w:rPr>
        <w:t>於「外國人私立就業服務機構收取外籍勞工費用調查表」之勾選內容，認定雇主於發放薪資時有提供中外文對照之薪資明細表；</w:t>
      </w:r>
      <w:proofErr w:type="gramStart"/>
      <w:r w:rsidRPr="00A307D9">
        <w:rPr>
          <w:rFonts w:hAnsi="標楷體"/>
          <w:color w:val="000000" w:themeColor="text1"/>
        </w:rPr>
        <w:t>另稱當日</w:t>
      </w:r>
      <w:proofErr w:type="gramEnd"/>
      <w:r w:rsidRPr="00A307D9">
        <w:rPr>
          <w:rFonts w:hAnsi="標楷體"/>
          <w:color w:val="000000" w:themeColor="text1"/>
        </w:rPr>
        <w:t>雖有提供薪資明細表供查閱，惟僅進行現場確認後</w:t>
      </w:r>
      <w:proofErr w:type="gramStart"/>
      <w:r w:rsidRPr="00A307D9">
        <w:rPr>
          <w:rFonts w:hAnsi="標楷體"/>
          <w:color w:val="000000" w:themeColor="text1"/>
        </w:rPr>
        <w:t>即予返還</w:t>
      </w:r>
      <w:proofErr w:type="gramEnd"/>
      <w:r w:rsidRPr="00A307D9">
        <w:rPr>
          <w:rFonts w:hAnsi="標楷體"/>
          <w:color w:val="000000" w:themeColor="text1"/>
        </w:rPr>
        <w:t>，並未留存相關資料。</w:t>
      </w:r>
    </w:p>
    <w:p w14:paraId="4B65CC8C" w14:textId="21AD63DA" w:rsidR="00F90B9D" w:rsidRPr="00A307D9" w:rsidRDefault="00F90B9D" w:rsidP="00F90B9D">
      <w:pPr>
        <w:pStyle w:val="6"/>
        <w:rPr>
          <w:rFonts w:hAnsi="標楷體"/>
          <w:color w:val="000000" w:themeColor="text1"/>
        </w:rPr>
      </w:pPr>
      <w:r w:rsidRPr="00A307D9">
        <w:rPr>
          <w:rFonts w:hAnsi="標楷體"/>
          <w:color w:val="000000" w:themeColor="text1"/>
        </w:rPr>
        <w:t>本院亦詢問</w:t>
      </w:r>
      <w:proofErr w:type="gramStart"/>
      <w:r w:rsidRPr="00A307D9">
        <w:rPr>
          <w:rFonts w:hAnsi="標楷體"/>
          <w:color w:val="000000" w:themeColor="text1"/>
        </w:rPr>
        <w:t>臺</w:t>
      </w:r>
      <w:proofErr w:type="gramEnd"/>
      <w:r w:rsidRPr="00A307D9">
        <w:rPr>
          <w:rFonts w:hAnsi="標楷體"/>
          <w:color w:val="000000" w:themeColor="text1"/>
        </w:rPr>
        <w:t>中市政府，是否曾查核</w:t>
      </w:r>
      <w:r w:rsidR="001E1C38">
        <w:rPr>
          <w:rFonts w:hAnsi="標楷體"/>
          <w:color w:val="000000" w:themeColor="text1"/>
        </w:rPr>
        <w:t>G公司</w:t>
      </w:r>
      <w:r w:rsidRPr="00A307D9">
        <w:rPr>
          <w:rFonts w:hAnsi="標楷體"/>
          <w:color w:val="000000" w:themeColor="text1"/>
        </w:rPr>
        <w:t>所</w:t>
      </w:r>
      <w:proofErr w:type="gramStart"/>
      <w:r w:rsidRPr="00A307D9">
        <w:rPr>
          <w:rFonts w:hAnsi="標楷體"/>
          <w:color w:val="000000" w:themeColor="text1"/>
        </w:rPr>
        <w:t>聘僱移工與</w:t>
      </w:r>
      <w:proofErr w:type="gramEnd"/>
      <w:r w:rsidRPr="00A307D9">
        <w:rPr>
          <w:rFonts w:hAnsi="標楷體"/>
          <w:color w:val="000000" w:themeColor="text1"/>
        </w:rPr>
        <w:t>受委任仲介公司間之書面契約，及仲介公司之相關服務紀錄。該府表示，係</w:t>
      </w:r>
      <w:proofErr w:type="gramStart"/>
      <w:r w:rsidRPr="00A307D9">
        <w:rPr>
          <w:rFonts w:hAnsi="標楷體"/>
          <w:color w:val="000000" w:themeColor="text1"/>
        </w:rPr>
        <w:t>依移工</w:t>
      </w:r>
      <w:proofErr w:type="gramEnd"/>
      <w:r w:rsidRPr="00A307D9">
        <w:rPr>
          <w:rFonts w:hAnsi="標楷體"/>
          <w:color w:val="000000" w:themeColor="text1"/>
        </w:rPr>
        <w:t>於「外國人私立就業服務機構收取外籍勞工費用調查表」之勾選結果，認定雙方已有簽訂書面契約；並依訪談紀錄中</w:t>
      </w:r>
      <w:proofErr w:type="gramStart"/>
      <w:r w:rsidRPr="00A307D9">
        <w:rPr>
          <w:rFonts w:hAnsi="標楷體"/>
          <w:color w:val="000000" w:themeColor="text1"/>
        </w:rPr>
        <w:t>抽查移工之</w:t>
      </w:r>
      <w:proofErr w:type="gramEnd"/>
      <w:r w:rsidRPr="00A307D9">
        <w:rPr>
          <w:rFonts w:hAnsi="標楷體"/>
          <w:color w:val="000000" w:themeColor="text1"/>
        </w:rPr>
        <w:t>陳述，認定仲介公司每月依</w:t>
      </w:r>
      <w:proofErr w:type="gramStart"/>
      <w:r w:rsidRPr="00A307D9">
        <w:rPr>
          <w:rFonts w:hAnsi="標楷體"/>
          <w:color w:val="000000" w:themeColor="text1"/>
        </w:rPr>
        <w:t>規</w:t>
      </w:r>
      <w:proofErr w:type="gramEnd"/>
      <w:r w:rsidRPr="00A307D9">
        <w:rPr>
          <w:rFonts w:hAnsi="標楷體"/>
          <w:color w:val="000000" w:themeColor="text1"/>
        </w:rPr>
        <w:t>收取服務費且有提供相關服務。據此，認定本案未查有仲介公司收取服務費而未善盡受任義務之情事，且</w:t>
      </w:r>
      <w:proofErr w:type="gramStart"/>
      <w:r w:rsidRPr="00A307D9">
        <w:rPr>
          <w:rFonts w:hAnsi="標楷體"/>
          <w:color w:val="000000" w:themeColor="text1"/>
        </w:rPr>
        <w:t>移工均</w:t>
      </w:r>
      <w:proofErr w:type="gramEnd"/>
      <w:r w:rsidRPr="00A307D9">
        <w:rPr>
          <w:rFonts w:hAnsi="標楷體"/>
          <w:color w:val="000000" w:themeColor="text1"/>
        </w:rPr>
        <w:t>無異議。</w:t>
      </w:r>
    </w:p>
    <w:p w14:paraId="1B64E529" w14:textId="0AC06BC4" w:rsidR="00F90B9D" w:rsidRPr="00A307D9" w:rsidRDefault="00F90B9D" w:rsidP="00F90B9D">
      <w:pPr>
        <w:pStyle w:val="4"/>
        <w:ind w:hanging="511"/>
        <w:rPr>
          <w:rFonts w:hAnsi="標楷體"/>
          <w:color w:val="000000" w:themeColor="text1"/>
        </w:rPr>
      </w:pPr>
      <w:proofErr w:type="gramStart"/>
      <w:r w:rsidRPr="00A307D9">
        <w:rPr>
          <w:rFonts w:hAnsi="標楷體"/>
          <w:color w:val="000000" w:themeColor="text1"/>
        </w:rPr>
        <w:t>勞動部於收</w:t>
      </w:r>
      <w:proofErr w:type="gramEnd"/>
      <w:r w:rsidRPr="00A307D9">
        <w:rPr>
          <w:rFonts w:hAnsi="標楷體"/>
          <w:color w:val="000000" w:themeColor="text1"/>
        </w:rPr>
        <w:t>受</w:t>
      </w:r>
      <w:proofErr w:type="gramStart"/>
      <w:r w:rsidRPr="00A307D9">
        <w:rPr>
          <w:rFonts w:hAnsi="標楷體"/>
          <w:color w:val="000000" w:themeColor="text1"/>
        </w:rPr>
        <w:t>臺</w:t>
      </w:r>
      <w:proofErr w:type="gramEnd"/>
      <w:r w:rsidRPr="00A307D9">
        <w:rPr>
          <w:rFonts w:hAnsi="標楷體"/>
          <w:color w:val="000000" w:themeColor="text1"/>
        </w:rPr>
        <w:t>中市政府查復結果後，即據以認定「尚難認</w:t>
      </w:r>
      <w:r w:rsidR="001E1C38">
        <w:rPr>
          <w:rFonts w:hAnsi="標楷體"/>
          <w:color w:val="000000" w:themeColor="text1"/>
        </w:rPr>
        <w:t>G公司</w:t>
      </w:r>
      <w:r w:rsidRPr="00A307D9">
        <w:rPr>
          <w:rFonts w:hAnsi="標楷體"/>
          <w:color w:val="000000" w:themeColor="text1"/>
        </w:rPr>
        <w:t>有違法情事」並予結案，未再進一步要求補充查核或自行啟動調查程序。本院詢</w:t>
      </w:r>
      <w:r w:rsidRPr="00A307D9">
        <w:rPr>
          <w:rFonts w:hAnsi="標楷體"/>
          <w:color w:val="000000" w:themeColor="text1"/>
        </w:rPr>
        <w:lastRenderedPageBreak/>
        <w:t>問勞動部，對於地方政府查處結果是否設有監督確認或必要時逕行補充查察之機制，該部表示，如認查處結果有不明之處，得再函請地方政府查明。惟本案在地方政府查核方式偏重形式確認、相關違法疑慮尚未經實質</w:t>
      </w:r>
      <w:proofErr w:type="gramStart"/>
      <w:r w:rsidRPr="00A307D9">
        <w:rPr>
          <w:rFonts w:hAnsi="標楷體"/>
          <w:color w:val="000000" w:themeColor="text1"/>
        </w:rPr>
        <w:t>釐</w:t>
      </w:r>
      <w:proofErr w:type="gramEnd"/>
      <w:r w:rsidRPr="00A307D9">
        <w:rPr>
          <w:rFonts w:hAnsi="標楷體"/>
          <w:color w:val="000000" w:themeColor="text1"/>
        </w:rPr>
        <w:t>清之情形下，</w:t>
      </w:r>
      <w:proofErr w:type="gramStart"/>
      <w:r w:rsidRPr="00A307D9">
        <w:rPr>
          <w:rFonts w:hAnsi="標楷體"/>
          <w:color w:val="000000" w:themeColor="text1"/>
        </w:rPr>
        <w:t>勞動部仍未</w:t>
      </w:r>
      <w:proofErr w:type="gramEnd"/>
      <w:r w:rsidRPr="00A307D9">
        <w:rPr>
          <w:rFonts w:hAnsi="標楷體"/>
          <w:color w:val="000000" w:themeColor="text1"/>
        </w:rPr>
        <w:t>認有進一步查明之必要，</w:t>
      </w:r>
      <w:proofErr w:type="gramStart"/>
      <w:r w:rsidRPr="00A307D9">
        <w:rPr>
          <w:rFonts w:hAnsi="標楷體"/>
          <w:color w:val="000000" w:themeColor="text1"/>
        </w:rPr>
        <w:t>逕</w:t>
      </w:r>
      <w:proofErr w:type="gramEnd"/>
      <w:r w:rsidRPr="00A307D9">
        <w:rPr>
          <w:rFonts w:hAnsi="標楷體"/>
          <w:color w:val="000000" w:themeColor="text1"/>
        </w:rPr>
        <w:t>予結案，顯未積極督導地方政府落實查核，亦未善盡中央主管機關之監理責任。</w:t>
      </w:r>
    </w:p>
    <w:p w14:paraId="08B8289E" w14:textId="0ECF3F22" w:rsidR="00F90B9D" w:rsidRPr="00A307D9" w:rsidRDefault="00F90B9D" w:rsidP="00F90B9D">
      <w:pPr>
        <w:pStyle w:val="3"/>
        <w:rPr>
          <w:rFonts w:hAnsi="標楷體"/>
          <w:color w:val="000000" w:themeColor="text1"/>
        </w:rPr>
      </w:pPr>
      <w:r w:rsidRPr="00A307D9">
        <w:rPr>
          <w:rFonts w:hAnsi="標楷體"/>
          <w:color w:val="000000" w:themeColor="text1"/>
        </w:rPr>
        <w:t>本案調查發現，</w:t>
      </w:r>
      <w:proofErr w:type="gramStart"/>
      <w:r w:rsidRPr="00A307D9">
        <w:rPr>
          <w:rFonts w:hAnsi="標楷體"/>
          <w:color w:val="000000" w:themeColor="text1"/>
        </w:rPr>
        <w:t>移工提出</w:t>
      </w:r>
      <w:proofErr w:type="gramEnd"/>
      <w:r w:rsidRPr="00A307D9">
        <w:rPr>
          <w:rFonts w:hAnsi="標楷體"/>
          <w:color w:val="000000" w:themeColor="text1"/>
        </w:rPr>
        <w:t>與</w:t>
      </w:r>
      <w:r w:rsidR="001E1C38">
        <w:rPr>
          <w:rFonts w:hAnsi="標楷體"/>
          <w:color w:val="000000" w:themeColor="text1"/>
        </w:rPr>
        <w:t>G公司</w:t>
      </w:r>
      <w:r w:rsidRPr="00A307D9">
        <w:rPr>
          <w:rFonts w:hAnsi="標楷體"/>
          <w:color w:val="000000" w:themeColor="text1"/>
        </w:rPr>
        <w:t>相關之諮詢與申訴案件內容多涉潛在違法行為，惟</w:t>
      </w:r>
      <w:proofErr w:type="gramStart"/>
      <w:r w:rsidRPr="00A307D9">
        <w:rPr>
          <w:rFonts w:hAnsi="標楷體"/>
          <w:color w:val="000000" w:themeColor="text1"/>
        </w:rPr>
        <w:t>臺</w:t>
      </w:r>
      <w:proofErr w:type="gramEnd"/>
      <w:r w:rsidRPr="00A307D9">
        <w:rPr>
          <w:rFonts w:hAnsi="標楷體"/>
          <w:color w:val="000000" w:themeColor="text1"/>
        </w:rPr>
        <w:t>中市政府多以協處結案，未依職權查核違法疑慮；</w:t>
      </w:r>
      <w:proofErr w:type="gramStart"/>
      <w:r w:rsidRPr="00A307D9">
        <w:rPr>
          <w:rFonts w:hAnsi="標楷體"/>
          <w:color w:val="000000" w:themeColor="text1"/>
        </w:rPr>
        <w:t>勞動部對此</w:t>
      </w:r>
      <w:proofErr w:type="gramEnd"/>
      <w:r w:rsidRPr="00A307D9">
        <w:rPr>
          <w:rFonts w:hAnsi="標楷體"/>
          <w:color w:val="000000" w:themeColor="text1"/>
        </w:rPr>
        <w:t>長期處理偏差未予導正，致案件流於形式處理，違規情形未被有效辨識及矯正，監理功能顯失</w:t>
      </w:r>
      <w:proofErr w:type="gramStart"/>
      <w:r w:rsidRPr="00A307D9">
        <w:rPr>
          <w:rFonts w:hAnsi="標楷體"/>
          <w:color w:val="000000" w:themeColor="text1"/>
        </w:rPr>
        <w:t>其效。</w:t>
      </w:r>
      <w:proofErr w:type="gramEnd"/>
    </w:p>
    <w:p w14:paraId="1BFAFD42" w14:textId="24BA2DFC" w:rsidR="00F90B9D" w:rsidRPr="00A307D9" w:rsidRDefault="00F90B9D" w:rsidP="00F90B9D">
      <w:pPr>
        <w:pStyle w:val="4"/>
        <w:ind w:hanging="511"/>
        <w:rPr>
          <w:rFonts w:hAnsi="標楷體"/>
          <w:color w:val="000000" w:themeColor="text1"/>
        </w:rPr>
      </w:pPr>
      <w:r w:rsidRPr="00A307D9">
        <w:rPr>
          <w:rFonts w:hAnsi="標楷體"/>
          <w:color w:val="000000" w:themeColor="text1"/>
        </w:rPr>
        <w:t>勞動部1955專線自112年至114年12月31日</w:t>
      </w:r>
      <w:proofErr w:type="gramStart"/>
      <w:r w:rsidRPr="00A307D9">
        <w:rPr>
          <w:rFonts w:hAnsi="標楷體"/>
          <w:color w:val="000000" w:themeColor="text1"/>
        </w:rPr>
        <w:t>期間，</w:t>
      </w:r>
      <w:proofErr w:type="gramEnd"/>
      <w:r w:rsidRPr="00A307D9">
        <w:rPr>
          <w:rFonts w:hAnsi="標楷體"/>
          <w:color w:val="000000" w:themeColor="text1"/>
        </w:rPr>
        <w:t>共受理</w:t>
      </w:r>
      <w:r w:rsidR="001E1C38">
        <w:rPr>
          <w:rFonts w:hAnsi="標楷體"/>
          <w:color w:val="000000" w:themeColor="text1"/>
        </w:rPr>
        <w:t>G公司</w:t>
      </w:r>
      <w:r w:rsidRPr="00A307D9">
        <w:rPr>
          <w:rFonts w:hAnsi="標楷體"/>
          <w:color w:val="000000" w:themeColor="text1"/>
        </w:rPr>
        <w:t>所</w:t>
      </w:r>
      <w:proofErr w:type="gramStart"/>
      <w:r w:rsidRPr="00A307D9">
        <w:rPr>
          <w:rFonts w:hAnsi="標楷體"/>
          <w:color w:val="000000" w:themeColor="text1"/>
        </w:rPr>
        <w:t>聘僱移工就</w:t>
      </w:r>
      <w:proofErr w:type="gramEnd"/>
      <w:r w:rsidRPr="00A307D9">
        <w:rPr>
          <w:rFonts w:hAnsi="標楷體"/>
          <w:color w:val="000000" w:themeColor="text1"/>
        </w:rPr>
        <w:t>雇主契約爭議、薪資、勞動條件及生活管理等事項提出諮詢及申訴案件計49件。依勞動部說明，其中申訴案件31件，</w:t>
      </w:r>
      <w:proofErr w:type="gramStart"/>
      <w:r w:rsidRPr="00A307D9">
        <w:rPr>
          <w:rFonts w:hAnsi="標楷體"/>
          <w:color w:val="000000" w:themeColor="text1"/>
        </w:rPr>
        <w:t>均已派</w:t>
      </w:r>
      <w:proofErr w:type="gramEnd"/>
      <w:r w:rsidRPr="00A307D9">
        <w:rPr>
          <w:rFonts w:hAnsi="標楷體"/>
          <w:color w:val="000000" w:themeColor="text1"/>
        </w:rPr>
        <w:t>案由</w:t>
      </w:r>
      <w:proofErr w:type="gramStart"/>
      <w:r w:rsidRPr="00A307D9">
        <w:rPr>
          <w:rFonts w:hAnsi="標楷體"/>
          <w:color w:val="000000" w:themeColor="text1"/>
        </w:rPr>
        <w:t>臺</w:t>
      </w:r>
      <w:proofErr w:type="gramEnd"/>
      <w:r w:rsidRPr="00A307D9">
        <w:rPr>
          <w:rFonts w:hAnsi="標楷體"/>
          <w:color w:val="000000" w:themeColor="text1"/>
        </w:rPr>
        <w:t>中市政府辦理；諮詢案件18件，由1955專線人員</w:t>
      </w:r>
      <w:proofErr w:type="gramStart"/>
      <w:r w:rsidRPr="00A307D9">
        <w:rPr>
          <w:rFonts w:hAnsi="標楷體"/>
          <w:color w:val="000000" w:themeColor="text1"/>
        </w:rPr>
        <w:t>逕</w:t>
      </w:r>
      <w:proofErr w:type="gramEnd"/>
      <w:r w:rsidRPr="00A307D9">
        <w:rPr>
          <w:rFonts w:hAnsi="標楷體"/>
          <w:color w:val="000000" w:themeColor="text1"/>
        </w:rPr>
        <w:t>予說明。諮詢案件雖未進入查核程序，但內容亦多涉及勞動條件及薪資疑慮，反映潛在違法風險。綜上所述，該公司及其仲介</w:t>
      </w:r>
      <w:proofErr w:type="gramStart"/>
      <w:r w:rsidRPr="00A307D9">
        <w:rPr>
          <w:rFonts w:hAnsi="標楷體"/>
          <w:color w:val="000000" w:themeColor="text1"/>
        </w:rPr>
        <w:t>對移工之</w:t>
      </w:r>
      <w:proofErr w:type="gramEnd"/>
      <w:r w:rsidRPr="00A307D9">
        <w:rPr>
          <w:rFonts w:hAnsi="標楷體"/>
          <w:color w:val="000000" w:themeColor="text1"/>
        </w:rPr>
        <w:t>管理，已涉及多項ILO強迫勞動指標所列之高風險徵兆，且各項資訊來源彼此呼應、相互印證，相關情形已於調查意見</w:t>
      </w:r>
      <w:proofErr w:type="gramStart"/>
      <w:r w:rsidRPr="00A307D9">
        <w:rPr>
          <w:rFonts w:hAnsi="標楷體"/>
          <w:color w:val="000000" w:themeColor="text1"/>
        </w:rPr>
        <w:t>一</w:t>
      </w:r>
      <w:proofErr w:type="gramEnd"/>
      <w:r w:rsidRPr="00A307D9">
        <w:rPr>
          <w:rFonts w:hAnsi="標楷體"/>
          <w:color w:val="000000" w:themeColor="text1"/>
        </w:rPr>
        <w:t>中詳述，</w:t>
      </w:r>
      <w:proofErr w:type="gramStart"/>
      <w:r w:rsidRPr="00A307D9">
        <w:rPr>
          <w:rFonts w:hAnsi="標楷體"/>
          <w:color w:val="000000" w:themeColor="text1"/>
        </w:rPr>
        <w:t>爰</w:t>
      </w:r>
      <w:proofErr w:type="gramEnd"/>
      <w:r w:rsidRPr="00A307D9">
        <w:rPr>
          <w:rFonts w:hAnsi="標楷體"/>
          <w:color w:val="000000" w:themeColor="text1"/>
        </w:rPr>
        <w:t>不再贅述。</w:t>
      </w:r>
    </w:p>
    <w:p w14:paraId="06D287E0" w14:textId="33F4789F" w:rsidR="00F90B9D" w:rsidRPr="00A307D9" w:rsidRDefault="00F90B9D" w:rsidP="00F90B9D">
      <w:pPr>
        <w:pStyle w:val="4"/>
        <w:ind w:hanging="511"/>
        <w:rPr>
          <w:rFonts w:hAnsi="標楷體"/>
          <w:color w:val="000000" w:themeColor="text1"/>
          <w:sz w:val="28"/>
          <w:szCs w:val="32"/>
        </w:rPr>
      </w:pPr>
      <w:proofErr w:type="gramStart"/>
      <w:r w:rsidRPr="00A307D9">
        <w:rPr>
          <w:rFonts w:hAnsi="標楷體"/>
          <w:color w:val="000000" w:themeColor="text1"/>
        </w:rPr>
        <w:t>臺</w:t>
      </w:r>
      <w:proofErr w:type="gramEnd"/>
      <w:r w:rsidRPr="00A307D9">
        <w:rPr>
          <w:rFonts w:hAnsi="標楷體"/>
          <w:color w:val="000000" w:themeColor="text1"/>
        </w:rPr>
        <w:t>中市政府</w:t>
      </w:r>
      <w:proofErr w:type="gramStart"/>
      <w:r w:rsidRPr="00A307D9">
        <w:rPr>
          <w:rFonts w:hAnsi="標楷體"/>
          <w:color w:val="000000" w:themeColor="text1"/>
        </w:rPr>
        <w:t>查復上開</w:t>
      </w:r>
      <w:proofErr w:type="gramEnd"/>
      <w:r w:rsidRPr="00A307D9">
        <w:rPr>
          <w:rFonts w:hAnsi="標楷體"/>
          <w:color w:val="000000" w:themeColor="text1"/>
        </w:rPr>
        <w:t>申訴案件處理情形，扣除申訴人為經查獲收容之失</w:t>
      </w:r>
      <w:proofErr w:type="gramStart"/>
      <w:r w:rsidRPr="00A307D9">
        <w:rPr>
          <w:rFonts w:hAnsi="標楷體"/>
          <w:color w:val="000000" w:themeColor="text1"/>
        </w:rPr>
        <w:t>聯移工</w:t>
      </w:r>
      <w:proofErr w:type="gramEnd"/>
      <w:r w:rsidRPr="00A307D9">
        <w:rPr>
          <w:rFonts w:hAnsi="標楷體"/>
          <w:color w:val="000000" w:themeColor="text1"/>
        </w:rPr>
        <w:t>之案件後，計13件，其中12件之處理</w:t>
      </w:r>
      <w:proofErr w:type="gramStart"/>
      <w:r w:rsidRPr="00A307D9">
        <w:rPr>
          <w:rFonts w:hAnsi="標楷體"/>
          <w:color w:val="000000" w:themeColor="text1"/>
        </w:rPr>
        <w:t>結果均為</w:t>
      </w:r>
      <w:proofErr w:type="gramEnd"/>
      <w:r w:rsidRPr="00A307D9">
        <w:rPr>
          <w:rFonts w:hAnsi="標楷體"/>
          <w:color w:val="000000" w:themeColor="text1"/>
        </w:rPr>
        <w:t>「經協處後無疑義，…</w:t>
      </w:r>
      <w:proofErr w:type="gramStart"/>
      <w:r w:rsidRPr="00A307D9">
        <w:rPr>
          <w:rFonts w:hAnsi="標楷體"/>
          <w:color w:val="000000" w:themeColor="text1"/>
        </w:rPr>
        <w:t>…</w:t>
      </w:r>
      <w:proofErr w:type="gramEnd"/>
      <w:r w:rsidRPr="00A307D9">
        <w:rPr>
          <w:rFonts w:hAnsi="標楷體"/>
          <w:color w:val="000000" w:themeColor="text1"/>
        </w:rPr>
        <w:t>」即結案；另1件為「外國人行蹤不明，無法續處」而結案。</w:t>
      </w:r>
    </w:p>
    <w:p w14:paraId="55B34702" w14:textId="77777777" w:rsidR="00F90B9D" w:rsidRPr="00A307D9" w:rsidRDefault="00F90B9D" w:rsidP="00F90B9D">
      <w:pPr>
        <w:pStyle w:val="5"/>
        <w:rPr>
          <w:rFonts w:hAnsi="標楷體"/>
          <w:color w:val="000000" w:themeColor="text1"/>
        </w:rPr>
      </w:pPr>
      <w:r w:rsidRPr="00A307D9">
        <w:rPr>
          <w:rFonts w:hAnsi="標楷體"/>
          <w:color w:val="000000" w:themeColor="text1"/>
        </w:rPr>
        <w:lastRenderedPageBreak/>
        <w:t>有12案為「經協處後無疑義」即結案部分(上表除序號9</w:t>
      </w:r>
      <w:proofErr w:type="gramStart"/>
      <w:r w:rsidRPr="00A307D9">
        <w:rPr>
          <w:rFonts w:hAnsi="標楷體"/>
          <w:color w:val="000000" w:themeColor="text1"/>
        </w:rPr>
        <w:t>以外)</w:t>
      </w:r>
      <w:proofErr w:type="gramEnd"/>
      <w:r w:rsidRPr="00A307D9">
        <w:rPr>
          <w:rFonts w:hAnsi="標楷體"/>
          <w:color w:val="000000" w:themeColor="text1"/>
        </w:rPr>
        <w:t>；經比對</w:t>
      </w:r>
      <w:proofErr w:type="gramStart"/>
      <w:r w:rsidRPr="00A307D9">
        <w:rPr>
          <w:rFonts w:hAnsi="標楷體"/>
          <w:color w:val="000000" w:themeColor="text1"/>
        </w:rPr>
        <w:t>臺</w:t>
      </w:r>
      <w:proofErr w:type="gramEnd"/>
      <w:r w:rsidRPr="00A307D9">
        <w:rPr>
          <w:rFonts w:hAnsi="標楷體"/>
          <w:color w:val="000000" w:themeColor="text1"/>
        </w:rPr>
        <w:t>中市政府提供1955專線受理案件後續回復暨追蹤處理情形紀錄單上所載內容，略</w:t>
      </w:r>
      <w:proofErr w:type="gramStart"/>
      <w:r w:rsidRPr="00A307D9">
        <w:rPr>
          <w:rFonts w:hAnsi="標楷體"/>
          <w:color w:val="000000" w:themeColor="text1"/>
        </w:rPr>
        <w:t>以</w:t>
      </w:r>
      <w:proofErr w:type="gramEnd"/>
      <w:r w:rsidRPr="00A307D9">
        <w:rPr>
          <w:rFonts w:hAnsi="標楷體"/>
          <w:color w:val="000000" w:themeColor="text1"/>
        </w:rPr>
        <w:t>：</w:t>
      </w:r>
    </w:p>
    <w:p w14:paraId="59B7FF20" w14:textId="45F16086" w:rsidR="00F90B9D" w:rsidRPr="00A307D9" w:rsidRDefault="00F90B9D" w:rsidP="00F90B9D">
      <w:pPr>
        <w:pStyle w:val="6"/>
        <w:rPr>
          <w:rFonts w:hAnsi="標楷體"/>
          <w:bCs/>
          <w:color w:val="000000" w:themeColor="text1"/>
        </w:rPr>
      </w:pPr>
      <w:r w:rsidRPr="00A307D9">
        <w:rPr>
          <w:rFonts w:hAnsi="標楷體"/>
          <w:color w:val="000000" w:themeColor="text1"/>
        </w:rPr>
        <w:t>所有</w:t>
      </w:r>
      <w:proofErr w:type="gramStart"/>
      <w:r w:rsidRPr="00A307D9">
        <w:rPr>
          <w:rFonts w:hAnsi="標楷體"/>
          <w:color w:val="000000" w:themeColor="text1"/>
        </w:rPr>
        <w:t>案件均是以</w:t>
      </w:r>
      <w:proofErr w:type="gramEnd"/>
      <w:r w:rsidRPr="00A307D9">
        <w:rPr>
          <w:rFonts w:hAnsi="標楷體"/>
          <w:color w:val="000000" w:themeColor="text1"/>
        </w:rPr>
        <w:t>協處結案取代依法查處，致</w:t>
      </w:r>
      <w:r w:rsidR="001E1C38">
        <w:rPr>
          <w:rFonts w:hAnsi="標楷體"/>
          <w:color w:val="000000" w:themeColor="text1"/>
        </w:rPr>
        <w:t>G公司</w:t>
      </w:r>
      <w:r w:rsidRPr="00A307D9">
        <w:rPr>
          <w:rFonts w:hAnsi="標楷體"/>
          <w:color w:val="000000" w:themeColor="text1"/>
        </w:rPr>
        <w:t>疑似違法情形未經</w:t>
      </w:r>
      <w:proofErr w:type="gramStart"/>
      <w:r w:rsidRPr="00A307D9">
        <w:rPr>
          <w:rFonts w:hAnsi="標楷體"/>
          <w:color w:val="000000" w:themeColor="text1"/>
        </w:rPr>
        <w:t>釐</w:t>
      </w:r>
      <w:proofErr w:type="gramEnd"/>
      <w:r w:rsidRPr="00A307D9">
        <w:rPr>
          <w:rFonts w:hAnsi="標楷體"/>
          <w:color w:val="000000" w:themeColor="text1"/>
        </w:rPr>
        <w:t>清(以下自12案</w:t>
      </w:r>
      <w:proofErr w:type="gramStart"/>
      <w:r w:rsidRPr="00A307D9">
        <w:rPr>
          <w:rFonts w:hAnsi="標楷體"/>
          <w:color w:val="000000" w:themeColor="text1"/>
        </w:rPr>
        <w:t>中摘選</w:t>
      </w:r>
      <w:proofErr w:type="gramEnd"/>
      <w:r w:rsidRPr="00A307D9">
        <w:rPr>
          <w:rFonts w:hAnsi="標楷體"/>
          <w:color w:val="000000" w:themeColor="text1"/>
        </w:rPr>
        <w:t>4案為例)</w:t>
      </w:r>
    </w:p>
    <w:p w14:paraId="02C361F2" w14:textId="6930BBC3" w:rsidR="00F90B9D" w:rsidRPr="00A307D9" w:rsidRDefault="00F90B9D" w:rsidP="00F90B9D">
      <w:pPr>
        <w:pStyle w:val="7"/>
        <w:rPr>
          <w:rFonts w:hAnsi="標楷體"/>
          <w:color w:val="000000" w:themeColor="text1"/>
        </w:rPr>
      </w:pPr>
      <w:r w:rsidRPr="00A307D9">
        <w:rPr>
          <w:rFonts w:hAnsi="標楷體"/>
          <w:color w:val="000000" w:themeColor="text1"/>
        </w:rPr>
        <w:t>有關A君申訴仲介</w:t>
      </w:r>
      <w:proofErr w:type="gramStart"/>
      <w:r w:rsidRPr="00A307D9">
        <w:rPr>
          <w:rFonts w:hAnsi="標楷體"/>
          <w:color w:val="000000" w:themeColor="text1"/>
        </w:rPr>
        <w:t>向移工收取</w:t>
      </w:r>
      <w:proofErr w:type="gramEnd"/>
      <w:r w:rsidRPr="00A307D9">
        <w:rPr>
          <w:rFonts w:hAnsi="標楷體"/>
          <w:color w:val="000000" w:themeColor="text1"/>
        </w:rPr>
        <w:t>旅館費用9,840元，已歸還其他同事該筆費用，但該仲介遲不歸還一事，經該府電話聯繫仲介及A</w:t>
      </w:r>
      <w:proofErr w:type="gramStart"/>
      <w:r w:rsidRPr="00A307D9">
        <w:rPr>
          <w:rFonts w:hAnsi="標楷體"/>
          <w:color w:val="000000" w:themeColor="text1"/>
        </w:rPr>
        <w:t>君協處</w:t>
      </w:r>
      <w:proofErr w:type="gramEnd"/>
      <w:r w:rsidRPr="00A307D9">
        <w:rPr>
          <w:rFonts w:hAnsi="標楷體"/>
          <w:color w:val="000000" w:themeColor="text1"/>
        </w:rPr>
        <w:t>後，結果如下：仲介已將費用還給A君，A君表示針對申訴內容已無爭議。惟依上述情節，仲介違法超收費用或未依請求返還，已涉嫌違反就</w:t>
      </w:r>
      <w:proofErr w:type="gramStart"/>
      <w:r w:rsidRPr="00A307D9">
        <w:rPr>
          <w:rFonts w:hAnsi="標楷體"/>
          <w:color w:val="000000" w:themeColor="text1"/>
        </w:rPr>
        <w:t>服法</w:t>
      </w:r>
      <w:proofErr w:type="gramEnd"/>
      <w:r w:rsidRPr="00A307D9">
        <w:rPr>
          <w:rFonts w:hAnsi="標楷體"/>
          <w:color w:val="000000" w:themeColor="text1"/>
        </w:rPr>
        <w:t>規定，尚非事後返還費用即可免除其違法責任。</w:t>
      </w:r>
    </w:p>
    <w:p w14:paraId="1C9122EF" w14:textId="3C9363F8" w:rsidR="00F90B9D" w:rsidRPr="00A307D9" w:rsidRDefault="00F90B9D" w:rsidP="00F90B9D">
      <w:pPr>
        <w:pStyle w:val="7"/>
        <w:rPr>
          <w:rFonts w:hAnsi="標楷體"/>
          <w:color w:val="000000" w:themeColor="text1"/>
        </w:rPr>
      </w:pPr>
      <w:r w:rsidRPr="00A307D9">
        <w:rPr>
          <w:rFonts w:hAnsi="標楷體"/>
          <w:color w:val="000000" w:themeColor="text1"/>
        </w:rPr>
        <w:t>有關B君申訴未請過特別休假卻被扣工資一事，經該府電話聯繫仲介及B</w:t>
      </w:r>
      <w:proofErr w:type="gramStart"/>
      <w:r w:rsidRPr="00A307D9">
        <w:rPr>
          <w:rFonts w:hAnsi="標楷體"/>
          <w:color w:val="000000" w:themeColor="text1"/>
        </w:rPr>
        <w:t>君協處</w:t>
      </w:r>
      <w:proofErr w:type="gramEnd"/>
      <w:r w:rsidRPr="00A307D9">
        <w:rPr>
          <w:rFonts w:hAnsi="標楷體"/>
          <w:color w:val="000000" w:themeColor="text1"/>
        </w:rPr>
        <w:t>後，結果如下：</w:t>
      </w:r>
      <w:r w:rsidR="001E1C38">
        <w:rPr>
          <w:rFonts w:hAnsi="標楷體"/>
          <w:color w:val="000000" w:themeColor="text1"/>
        </w:rPr>
        <w:t>G公司</w:t>
      </w:r>
      <w:r w:rsidRPr="00A307D9">
        <w:rPr>
          <w:rFonts w:hAnsi="標楷體"/>
          <w:color w:val="000000" w:themeColor="text1"/>
        </w:rPr>
        <w:t>已將特別休假工資計</w:t>
      </w:r>
      <w:r w:rsidR="00E17FEC" w:rsidRPr="00A307D9">
        <w:rPr>
          <w:rFonts w:hAnsi="標楷體" w:hint="eastAsia"/>
          <w:color w:val="000000" w:themeColor="text1"/>
        </w:rPr>
        <w:t>算</w:t>
      </w:r>
      <w:r w:rsidRPr="00A307D9">
        <w:rPr>
          <w:rFonts w:hAnsi="標楷體"/>
          <w:color w:val="000000" w:themeColor="text1"/>
        </w:rPr>
        <w:t>給B君，B君表示針對申訴內容已無爭議。惟依上述情節，雇主未於規定期限內核發未休日數工資，已涉嫌違反勞基法規定，亦非事後補發工資即得排除其違法情事。</w:t>
      </w:r>
    </w:p>
    <w:p w14:paraId="06F5F024" w14:textId="7D6EE9B2" w:rsidR="00F90B9D" w:rsidRPr="00A307D9" w:rsidRDefault="00F90B9D" w:rsidP="00F90B9D">
      <w:pPr>
        <w:pStyle w:val="7"/>
        <w:rPr>
          <w:rFonts w:hAnsi="標楷體"/>
          <w:color w:val="000000" w:themeColor="text1"/>
        </w:rPr>
      </w:pPr>
      <w:r w:rsidRPr="00A307D9">
        <w:rPr>
          <w:rFonts w:hAnsi="標楷體"/>
          <w:color w:val="000000" w:themeColor="text1"/>
        </w:rPr>
        <w:t>有關C君申訴公司未依約發給獎金一事，經該府電話聯繫仲介及C</w:t>
      </w:r>
      <w:proofErr w:type="gramStart"/>
      <w:r w:rsidRPr="00A307D9">
        <w:rPr>
          <w:rFonts w:hAnsi="標楷體"/>
          <w:color w:val="000000" w:themeColor="text1"/>
        </w:rPr>
        <w:t>君協處</w:t>
      </w:r>
      <w:proofErr w:type="gramEnd"/>
      <w:r w:rsidRPr="00A307D9">
        <w:rPr>
          <w:rFonts w:hAnsi="標楷體"/>
          <w:color w:val="000000" w:themeColor="text1"/>
        </w:rPr>
        <w:t>後，結果如下：公司已同意發給獎金，C君針對申訴內容已無異議，已撤銷申訴。惟該獎金是否已明訂於勞動契約或工作規則，或具工資性質，尚有</w:t>
      </w:r>
      <w:proofErr w:type="gramStart"/>
      <w:r w:rsidRPr="00A307D9">
        <w:rPr>
          <w:rFonts w:hAnsi="標楷體"/>
          <w:color w:val="000000" w:themeColor="text1"/>
        </w:rPr>
        <w:t>釐</w:t>
      </w:r>
      <w:proofErr w:type="gramEnd"/>
      <w:r w:rsidRPr="00A307D9">
        <w:rPr>
          <w:rFonts w:hAnsi="標楷體"/>
          <w:color w:val="000000" w:themeColor="text1"/>
        </w:rPr>
        <w:t>清必要；如屬之，雇主未依約發給，已涉違反勞基法規定，尚非雇主事後同意補發</w:t>
      </w:r>
      <w:proofErr w:type="gramStart"/>
      <w:r w:rsidRPr="00A307D9">
        <w:rPr>
          <w:rFonts w:hAnsi="標楷體"/>
          <w:color w:val="000000" w:themeColor="text1"/>
        </w:rPr>
        <w:t>即可解免其</w:t>
      </w:r>
      <w:proofErr w:type="gramEnd"/>
      <w:r w:rsidRPr="00A307D9">
        <w:rPr>
          <w:rFonts w:hAnsi="標楷體"/>
          <w:color w:val="000000" w:themeColor="text1"/>
        </w:rPr>
        <w:t>違法責任。</w:t>
      </w:r>
    </w:p>
    <w:p w14:paraId="240A39DF" w14:textId="2308523E" w:rsidR="00F90B9D" w:rsidRPr="00A307D9" w:rsidRDefault="00F90B9D" w:rsidP="00F90B9D">
      <w:pPr>
        <w:pStyle w:val="7"/>
        <w:rPr>
          <w:rFonts w:hAnsi="標楷體"/>
          <w:color w:val="000000" w:themeColor="text1"/>
        </w:rPr>
      </w:pPr>
      <w:r w:rsidRPr="00A307D9">
        <w:rPr>
          <w:rFonts w:hAnsi="標楷體"/>
          <w:color w:val="000000" w:themeColor="text1"/>
        </w:rPr>
        <w:lastRenderedPageBreak/>
        <w:t>有關D君申訴有關協助取回證件一事，經該府持續電話聯繫仲介及D</w:t>
      </w:r>
      <w:proofErr w:type="gramStart"/>
      <w:r w:rsidRPr="00A307D9">
        <w:rPr>
          <w:rFonts w:hAnsi="標楷體"/>
          <w:color w:val="000000" w:themeColor="text1"/>
        </w:rPr>
        <w:t>君協處</w:t>
      </w:r>
      <w:proofErr w:type="gramEnd"/>
      <w:r w:rsidRPr="00A307D9">
        <w:rPr>
          <w:rFonts w:hAnsi="標楷體"/>
          <w:color w:val="000000" w:themeColor="text1"/>
        </w:rPr>
        <w:t>後，結果如下：仲介已於</w:t>
      </w:r>
      <w:r w:rsidRPr="00A307D9">
        <w:rPr>
          <w:rFonts w:ascii="新細明體" w:eastAsia="新細明體" w:hAnsi="新細明體" w:cs="新細明體" w:hint="eastAsia"/>
          <w:color w:val="000000" w:themeColor="text1"/>
        </w:rPr>
        <w:t>〇</w:t>
      </w:r>
      <w:r w:rsidRPr="00A307D9">
        <w:rPr>
          <w:rFonts w:hAnsi="標楷體"/>
          <w:color w:val="000000" w:themeColor="text1"/>
        </w:rPr>
        <w:t>月</w:t>
      </w:r>
      <w:r w:rsidRPr="00A307D9">
        <w:rPr>
          <w:rFonts w:ascii="新細明體" w:eastAsia="新細明體" w:hAnsi="新細明體" w:cs="新細明體" w:hint="eastAsia"/>
          <w:color w:val="000000" w:themeColor="text1"/>
        </w:rPr>
        <w:t>〇</w:t>
      </w:r>
      <w:r w:rsidRPr="00A307D9">
        <w:rPr>
          <w:rFonts w:hAnsi="標楷體"/>
          <w:color w:val="000000" w:themeColor="text1"/>
        </w:rPr>
        <w:t>日歸還居留證正本及轉出廢聘函，D君表示對於申訴項目已無任何爭議，已無其他續處，惟依上述情節，仲介未即時返還證件之行為，已涉嫌違反就服法規定，並非事後返還證件即得免其應負之法律責任。</w:t>
      </w:r>
    </w:p>
    <w:p w14:paraId="375ADA9B" w14:textId="77777777" w:rsidR="00F90B9D" w:rsidRPr="00A307D9" w:rsidRDefault="00F90B9D" w:rsidP="00F90B9D">
      <w:pPr>
        <w:pStyle w:val="6"/>
        <w:rPr>
          <w:rFonts w:hAnsi="標楷體"/>
          <w:color w:val="000000" w:themeColor="text1"/>
        </w:rPr>
      </w:pPr>
      <w:r w:rsidRPr="00A307D9">
        <w:rPr>
          <w:rFonts w:hAnsi="標楷體"/>
          <w:color w:val="000000" w:themeColor="text1"/>
        </w:rPr>
        <w:t>本院請勞動部確認，對於申訴案件中涉及具體且明確之疑似違法事項，倘事後雇主或仲介經協調返還款項或達成共識，主管機關是否仍應依法啟動行政調查程序，以</w:t>
      </w:r>
      <w:proofErr w:type="gramStart"/>
      <w:r w:rsidRPr="00A307D9">
        <w:rPr>
          <w:rFonts w:hAnsi="標楷體"/>
          <w:color w:val="000000" w:themeColor="text1"/>
        </w:rPr>
        <w:t>釐</w:t>
      </w:r>
      <w:proofErr w:type="gramEnd"/>
      <w:r w:rsidRPr="00A307D9">
        <w:rPr>
          <w:rFonts w:hAnsi="標楷體"/>
          <w:color w:val="000000" w:themeColor="text1"/>
        </w:rPr>
        <w:t>清是否存在違法事實，並依規定為相應處分。勞動部表示：「民眾申訴雇主或仲介違反相關法令之案件，即便雇主或仲介於事後經協調返還款項或達成共識，此為勞工個別損害獲得補救，</w:t>
      </w:r>
      <w:r w:rsidRPr="00A307D9">
        <w:rPr>
          <w:rFonts w:hAnsi="標楷體"/>
          <w:b/>
          <w:bCs/>
          <w:color w:val="000000" w:themeColor="text1"/>
        </w:rPr>
        <w:t>並不影響主管機關依法對雇主或仲介違反法定義務進行查處之責任</w:t>
      </w:r>
      <w:r w:rsidRPr="00A307D9">
        <w:rPr>
          <w:rFonts w:hAnsi="標楷體"/>
          <w:color w:val="000000" w:themeColor="text1"/>
        </w:rPr>
        <w:t>」。</w:t>
      </w:r>
    </w:p>
    <w:p w14:paraId="338147CC" w14:textId="1147E2AD" w:rsidR="00F90B9D" w:rsidRPr="00A307D9" w:rsidRDefault="00F90B9D" w:rsidP="00F90B9D">
      <w:pPr>
        <w:pStyle w:val="5"/>
        <w:rPr>
          <w:rFonts w:hAnsi="標楷體"/>
          <w:color w:val="000000" w:themeColor="text1"/>
        </w:rPr>
      </w:pPr>
      <w:r w:rsidRPr="00A307D9">
        <w:rPr>
          <w:rFonts w:hAnsi="標楷體"/>
          <w:color w:val="000000" w:themeColor="text1"/>
        </w:rPr>
        <w:t>另有1案為「</w:t>
      </w:r>
      <w:proofErr w:type="gramStart"/>
      <w:r w:rsidRPr="00A307D9">
        <w:rPr>
          <w:rFonts w:hAnsi="標楷體"/>
          <w:color w:val="000000" w:themeColor="text1"/>
        </w:rPr>
        <w:t>移工行蹤</w:t>
      </w:r>
      <w:proofErr w:type="gramEnd"/>
      <w:r w:rsidRPr="00A307D9">
        <w:rPr>
          <w:rFonts w:hAnsi="標楷體"/>
          <w:color w:val="000000" w:themeColor="text1"/>
        </w:rPr>
        <w:t>不明，無法續查」而結案；經比對勞動部提供通話譯文、</w:t>
      </w:r>
      <w:proofErr w:type="gramStart"/>
      <w:r w:rsidRPr="00A307D9">
        <w:rPr>
          <w:rFonts w:hAnsi="標楷體"/>
          <w:color w:val="000000" w:themeColor="text1"/>
        </w:rPr>
        <w:t>臺</w:t>
      </w:r>
      <w:proofErr w:type="gramEnd"/>
      <w:r w:rsidRPr="00A307D9">
        <w:rPr>
          <w:rFonts w:hAnsi="標楷體"/>
          <w:color w:val="000000" w:themeColor="text1"/>
        </w:rPr>
        <w:t>中市政府之說明，略</w:t>
      </w:r>
      <w:proofErr w:type="gramStart"/>
      <w:r w:rsidRPr="00A307D9">
        <w:rPr>
          <w:rFonts w:hAnsi="標楷體"/>
          <w:color w:val="000000" w:themeColor="text1"/>
        </w:rPr>
        <w:t>以</w:t>
      </w:r>
      <w:proofErr w:type="gramEnd"/>
      <w:r w:rsidRPr="00A307D9">
        <w:rPr>
          <w:rFonts w:hAnsi="標楷體"/>
          <w:color w:val="000000" w:themeColor="text1"/>
        </w:rPr>
        <w:t>：</w:t>
      </w:r>
    </w:p>
    <w:p w14:paraId="01AC2EA3" w14:textId="77777777" w:rsidR="00F90B9D" w:rsidRPr="00A307D9" w:rsidRDefault="00F90B9D" w:rsidP="00F90B9D">
      <w:pPr>
        <w:pStyle w:val="6"/>
        <w:rPr>
          <w:rFonts w:hAnsi="標楷體"/>
          <w:color w:val="000000" w:themeColor="text1"/>
        </w:rPr>
      </w:pPr>
      <w:proofErr w:type="gramStart"/>
      <w:r w:rsidRPr="00A307D9">
        <w:rPr>
          <w:rFonts w:hAnsi="標楷體"/>
          <w:color w:val="000000" w:themeColor="text1"/>
        </w:rPr>
        <w:t>移工於111年12月間依我國</w:t>
      </w:r>
      <w:proofErr w:type="gramEnd"/>
      <w:r w:rsidRPr="00A307D9">
        <w:rPr>
          <w:rFonts w:hAnsi="標楷體"/>
          <w:color w:val="000000" w:themeColor="text1"/>
        </w:rPr>
        <w:t>仲介公司要求，交付1萬5,000元作為「防止逃跑」押金</w:t>
      </w:r>
      <w:r w:rsidRPr="00A307D9">
        <w:rPr>
          <w:rFonts w:hAnsi="標楷體"/>
          <w:color w:val="000000" w:themeColor="text1"/>
          <w:vertAlign w:val="superscript"/>
        </w:rPr>
        <w:footnoteReference w:id="91"/>
      </w:r>
      <w:r w:rsidRPr="00A307D9">
        <w:rPr>
          <w:rFonts w:hAnsi="標楷體"/>
          <w:color w:val="000000" w:themeColor="text1"/>
        </w:rPr>
        <w:t>，並取得收據，約定期滿返國時返還。因雇主終止契約，</w:t>
      </w:r>
      <w:proofErr w:type="gramStart"/>
      <w:r w:rsidRPr="00A307D9">
        <w:rPr>
          <w:rFonts w:hAnsi="標楷體"/>
          <w:color w:val="000000" w:themeColor="text1"/>
        </w:rPr>
        <w:t>移工轉換</w:t>
      </w:r>
      <w:proofErr w:type="gramEnd"/>
      <w:r w:rsidRPr="00A307D9">
        <w:rPr>
          <w:rFonts w:hAnsi="標楷體"/>
          <w:color w:val="000000" w:themeColor="text1"/>
        </w:rPr>
        <w:t>雇主期限屆滿後欲返國，已購買機票，惟仲介公司表示須待其返抵越</w:t>
      </w:r>
      <w:r w:rsidRPr="00A307D9">
        <w:rPr>
          <w:rFonts w:hAnsi="標楷體"/>
          <w:color w:val="000000" w:themeColor="text1"/>
        </w:rPr>
        <w:lastRenderedPageBreak/>
        <w:t>南後</w:t>
      </w:r>
      <w:proofErr w:type="gramStart"/>
      <w:r w:rsidRPr="00A307D9">
        <w:rPr>
          <w:rFonts w:hAnsi="標楷體"/>
          <w:color w:val="000000" w:themeColor="text1"/>
        </w:rPr>
        <w:t>始予返還</w:t>
      </w:r>
      <w:proofErr w:type="gramEnd"/>
      <w:r w:rsidRPr="00A307D9">
        <w:rPr>
          <w:rFonts w:hAnsi="標楷體"/>
          <w:color w:val="000000" w:themeColor="text1"/>
        </w:rPr>
        <w:t>該筆押金，並擬自押金中扣除機票費用。</w:t>
      </w:r>
      <w:proofErr w:type="gramStart"/>
      <w:r w:rsidRPr="00A307D9">
        <w:rPr>
          <w:rFonts w:hAnsi="標楷體"/>
          <w:color w:val="000000" w:themeColor="text1"/>
        </w:rPr>
        <w:t>移工認為</w:t>
      </w:r>
      <w:proofErr w:type="gramEnd"/>
      <w:r w:rsidRPr="00A307D9">
        <w:rPr>
          <w:rFonts w:hAnsi="標楷體"/>
          <w:color w:val="000000" w:themeColor="text1"/>
        </w:rPr>
        <w:t>其並無違反約定情事，請求在返國前可以拿回扣除機票費用後之剩餘款項。</w:t>
      </w:r>
    </w:p>
    <w:p w14:paraId="4585C84E" w14:textId="77777777" w:rsidR="00F90B9D" w:rsidRPr="00A307D9" w:rsidRDefault="00F90B9D" w:rsidP="00F90B9D">
      <w:pPr>
        <w:pStyle w:val="6"/>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w:t>
      </w:r>
      <w:proofErr w:type="gramStart"/>
      <w:r w:rsidRPr="00A307D9">
        <w:rPr>
          <w:rFonts w:hAnsi="標楷體"/>
          <w:color w:val="000000" w:themeColor="text1"/>
        </w:rPr>
        <w:t>政府之卷證</w:t>
      </w:r>
      <w:proofErr w:type="gramEnd"/>
      <w:r w:rsidRPr="00A307D9">
        <w:rPr>
          <w:rFonts w:hAnsi="標楷體"/>
          <w:color w:val="000000" w:themeColor="text1"/>
        </w:rPr>
        <w:t>中附有中、</w:t>
      </w:r>
      <w:proofErr w:type="gramStart"/>
      <w:r w:rsidRPr="00A307D9">
        <w:rPr>
          <w:rFonts w:hAnsi="標楷體"/>
          <w:color w:val="000000" w:themeColor="text1"/>
        </w:rPr>
        <w:t>越文切結</w:t>
      </w:r>
      <w:proofErr w:type="gramEnd"/>
      <w:r w:rsidRPr="00A307D9">
        <w:rPr>
          <w:rFonts w:hAnsi="標楷體"/>
          <w:color w:val="000000" w:themeColor="text1"/>
        </w:rPr>
        <w:t>書，載</w:t>
      </w:r>
      <w:proofErr w:type="gramStart"/>
      <w:r w:rsidRPr="00A307D9">
        <w:rPr>
          <w:rFonts w:hAnsi="標楷體"/>
          <w:color w:val="000000" w:themeColor="text1"/>
        </w:rPr>
        <w:t>明本件移工</w:t>
      </w:r>
      <w:proofErr w:type="gramEnd"/>
      <w:r w:rsidRPr="00A307D9">
        <w:rPr>
          <w:rFonts w:hAnsi="標楷體"/>
          <w:color w:val="000000" w:themeColor="text1"/>
        </w:rPr>
        <w:t>自願交付履約保證金以遵守公司管理規定，承諾若違規被遣返或提前離職，以此金額賠償公司損失</w:t>
      </w:r>
      <w:r w:rsidRPr="00A307D9">
        <w:rPr>
          <w:rStyle w:val="aff0"/>
          <w:rFonts w:hAnsi="標楷體"/>
          <w:color w:val="000000" w:themeColor="text1"/>
        </w:rPr>
        <w:footnoteReference w:id="92"/>
      </w:r>
      <w:r w:rsidRPr="00A307D9">
        <w:rPr>
          <w:rFonts w:hAnsi="標楷體"/>
          <w:color w:val="000000" w:themeColor="text1"/>
        </w:rPr>
        <w:t>。此情形涉及收取押金，違反就</w:t>
      </w:r>
      <w:proofErr w:type="gramStart"/>
      <w:r w:rsidRPr="00A307D9">
        <w:rPr>
          <w:rFonts w:hAnsi="標楷體"/>
          <w:color w:val="000000" w:themeColor="text1"/>
        </w:rPr>
        <w:t>服法</w:t>
      </w:r>
      <w:proofErr w:type="gramEnd"/>
      <w:r w:rsidRPr="00A307D9">
        <w:rPr>
          <w:rFonts w:hAnsi="標楷體"/>
          <w:color w:val="000000" w:themeColor="text1"/>
        </w:rPr>
        <w:t>規定</w:t>
      </w:r>
      <w:r w:rsidRPr="00A307D9">
        <w:rPr>
          <w:rStyle w:val="aff0"/>
          <w:rFonts w:hAnsi="標楷體"/>
          <w:color w:val="000000" w:themeColor="text1"/>
        </w:rPr>
        <w:footnoteReference w:id="93"/>
      </w:r>
      <w:r w:rsidRPr="00A307D9">
        <w:rPr>
          <w:rFonts w:hAnsi="標楷體"/>
          <w:color w:val="000000" w:themeColor="text1"/>
        </w:rPr>
        <w:t>，亦可能違反民法第247條之1，應屬無效</w:t>
      </w:r>
      <w:r w:rsidRPr="00A307D9">
        <w:rPr>
          <w:rStyle w:val="aff0"/>
          <w:rFonts w:hAnsi="標楷體"/>
          <w:color w:val="000000" w:themeColor="text1"/>
        </w:rPr>
        <w:footnoteReference w:id="94"/>
      </w:r>
      <w:r w:rsidRPr="00A307D9">
        <w:rPr>
          <w:rFonts w:hAnsi="標楷體"/>
          <w:color w:val="000000" w:themeColor="text1"/>
        </w:rPr>
        <w:t>。</w:t>
      </w:r>
    </w:p>
    <w:p w14:paraId="38622ECE" w14:textId="4D8B5F40" w:rsidR="00F90B9D" w:rsidRPr="00A307D9" w:rsidRDefault="00F90B9D" w:rsidP="00F90B9D">
      <w:pPr>
        <w:pStyle w:val="6"/>
        <w:rPr>
          <w:rFonts w:hAnsi="標楷體"/>
          <w:color w:val="000000" w:themeColor="text1"/>
        </w:rPr>
      </w:pPr>
      <w:r w:rsidRPr="00A307D9">
        <w:rPr>
          <w:rFonts w:hAnsi="標楷體"/>
          <w:color w:val="000000" w:themeColor="text1"/>
        </w:rPr>
        <w:t>另查，</w:t>
      </w:r>
      <w:proofErr w:type="gramStart"/>
      <w:r w:rsidRPr="00A307D9">
        <w:rPr>
          <w:rFonts w:hAnsi="標楷體"/>
          <w:color w:val="000000" w:themeColor="text1"/>
        </w:rPr>
        <w:t>該移工係</w:t>
      </w:r>
      <w:proofErr w:type="gramEnd"/>
      <w:r w:rsidRPr="00A307D9">
        <w:rPr>
          <w:rFonts w:hAnsi="標楷體"/>
          <w:color w:val="000000" w:themeColor="text1"/>
        </w:rPr>
        <w:t>112年12月18日上午9時許致電1955專線，明確表示將於翌日(即12月19日)晚間7時搭機返回越南，且機票係由仲介代訂並支付費用。惟</w:t>
      </w:r>
      <w:proofErr w:type="gramStart"/>
      <w:r w:rsidRPr="00A307D9">
        <w:rPr>
          <w:rFonts w:hAnsi="標楷體"/>
          <w:color w:val="000000" w:themeColor="text1"/>
        </w:rPr>
        <w:t>臺</w:t>
      </w:r>
      <w:proofErr w:type="gramEnd"/>
      <w:r w:rsidRPr="00A307D9">
        <w:rPr>
          <w:rFonts w:hAnsi="標楷體"/>
          <w:color w:val="000000" w:themeColor="text1"/>
        </w:rPr>
        <w:t>中市</w:t>
      </w:r>
      <w:proofErr w:type="gramStart"/>
      <w:r w:rsidRPr="00A307D9">
        <w:rPr>
          <w:rFonts w:hAnsi="標楷體"/>
          <w:color w:val="000000" w:themeColor="text1"/>
        </w:rPr>
        <w:t>政府卷復顯示</w:t>
      </w:r>
      <w:proofErr w:type="gramEnd"/>
      <w:r w:rsidRPr="00A307D9">
        <w:rPr>
          <w:rFonts w:hAnsi="標楷體"/>
          <w:color w:val="000000" w:themeColor="text1"/>
        </w:rPr>
        <w:t>情況</w:t>
      </w:r>
      <w:proofErr w:type="gramStart"/>
      <w:r w:rsidRPr="00A307D9">
        <w:rPr>
          <w:rFonts w:hAnsi="標楷體"/>
          <w:color w:val="000000" w:themeColor="text1"/>
        </w:rPr>
        <w:t>弔詭</w:t>
      </w:r>
      <w:proofErr w:type="gramEnd"/>
      <w:r w:rsidRPr="00A307D9">
        <w:rPr>
          <w:rFonts w:hAnsi="標楷體"/>
          <w:color w:val="000000" w:themeColor="text1"/>
        </w:rPr>
        <w:t>，</w:t>
      </w:r>
      <w:r w:rsidR="00E17FEC" w:rsidRPr="00A307D9">
        <w:rPr>
          <w:rFonts w:hAnsi="標楷體" w:hint="eastAsia"/>
          <w:color w:val="000000" w:themeColor="text1"/>
        </w:rPr>
        <w:t>與</w:t>
      </w:r>
      <w:r w:rsidRPr="00A307D9">
        <w:rPr>
          <w:rFonts w:hAnsi="標楷體"/>
          <w:color w:val="000000" w:themeColor="text1"/>
        </w:rPr>
        <w:t>仲介說法明顯不同，而</w:t>
      </w:r>
      <w:proofErr w:type="gramStart"/>
      <w:r w:rsidRPr="00A307D9">
        <w:rPr>
          <w:rFonts w:hAnsi="標楷體"/>
          <w:color w:val="000000" w:themeColor="text1"/>
        </w:rPr>
        <w:t>臺</w:t>
      </w:r>
      <w:proofErr w:type="gramEnd"/>
      <w:r w:rsidRPr="00A307D9">
        <w:rPr>
          <w:rFonts w:hAnsi="標楷體"/>
          <w:color w:val="000000" w:themeColor="text1"/>
        </w:rPr>
        <w:t>中市政府亦未盡查核即</w:t>
      </w:r>
      <w:proofErr w:type="gramStart"/>
      <w:r w:rsidRPr="00A307D9">
        <w:rPr>
          <w:rFonts w:hAnsi="標楷體"/>
          <w:color w:val="000000" w:themeColor="text1"/>
        </w:rPr>
        <w:t>採</w:t>
      </w:r>
      <w:proofErr w:type="gramEnd"/>
      <w:r w:rsidRPr="00A307D9">
        <w:rPr>
          <w:rFonts w:hAnsi="標楷體"/>
          <w:color w:val="000000" w:themeColor="text1"/>
        </w:rPr>
        <w:t>信：</w:t>
      </w:r>
    </w:p>
    <w:p w14:paraId="29AA76D8" w14:textId="6402C7C6" w:rsidR="00F90B9D" w:rsidRPr="00A307D9" w:rsidRDefault="00F90B9D" w:rsidP="00F90B9D">
      <w:pPr>
        <w:pStyle w:val="7"/>
        <w:rPr>
          <w:rFonts w:hAnsi="標楷體"/>
          <w:color w:val="000000" w:themeColor="text1"/>
        </w:rPr>
      </w:pPr>
      <w:r w:rsidRPr="00A307D9">
        <w:rPr>
          <w:rFonts w:hAnsi="標楷體"/>
          <w:color w:val="000000" w:themeColor="text1"/>
        </w:rPr>
        <w:t>112年12月20日，</w:t>
      </w:r>
      <w:proofErr w:type="gramStart"/>
      <w:r w:rsidRPr="00A307D9">
        <w:rPr>
          <w:rFonts w:hAnsi="標楷體"/>
          <w:color w:val="000000" w:themeColor="text1"/>
        </w:rPr>
        <w:t>臺</w:t>
      </w:r>
      <w:proofErr w:type="gramEnd"/>
      <w:r w:rsidRPr="00A307D9">
        <w:rPr>
          <w:rFonts w:hAnsi="標楷體"/>
          <w:color w:val="000000" w:themeColor="text1"/>
        </w:rPr>
        <w:t>中市政府致電</w:t>
      </w:r>
      <w:r w:rsidR="001E1C38">
        <w:rPr>
          <w:rFonts w:hAnsi="標楷體"/>
          <w:color w:val="000000" w:themeColor="text1"/>
        </w:rPr>
        <w:t>G公司</w:t>
      </w:r>
      <w:r w:rsidRPr="00A307D9">
        <w:rPr>
          <w:rFonts w:hAnsi="標楷體"/>
          <w:color w:val="000000" w:themeColor="text1"/>
        </w:rPr>
        <w:t>說明申訴內容，並宣導就</w:t>
      </w:r>
      <w:proofErr w:type="gramStart"/>
      <w:r w:rsidRPr="00A307D9">
        <w:rPr>
          <w:rFonts w:hAnsi="標楷體"/>
          <w:color w:val="000000" w:themeColor="text1"/>
        </w:rPr>
        <w:t>服法</w:t>
      </w:r>
      <w:proofErr w:type="gramEnd"/>
      <w:r w:rsidRPr="00A307D9">
        <w:rPr>
          <w:rFonts w:hAnsi="標楷體"/>
          <w:color w:val="000000" w:themeColor="text1"/>
        </w:rPr>
        <w:t>規定，該公司表示將請仲介返還押金。</w:t>
      </w:r>
    </w:p>
    <w:p w14:paraId="0B9E066D" w14:textId="77777777" w:rsidR="00F90B9D" w:rsidRPr="00A307D9" w:rsidRDefault="00F90B9D" w:rsidP="00F90B9D">
      <w:pPr>
        <w:pStyle w:val="7"/>
        <w:rPr>
          <w:rFonts w:hAnsi="標楷體"/>
          <w:color w:val="000000" w:themeColor="text1"/>
        </w:rPr>
      </w:pPr>
      <w:r w:rsidRPr="00A307D9">
        <w:rPr>
          <w:rFonts w:hAnsi="標楷體"/>
          <w:color w:val="000000" w:themeColor="text1"/>
        </w:rPr>
        <w:t>仲介</w:t>
      </w:r>
      <w:proofErr w:type="gramStart"/>
      <w:r w:rsidRPr="00A307D9">
        <w:rPr>
          <w:rFonts w:hAnsi="標楷體"/>
          <w:color w:val="000000" w:themeColor="text1"/>
        </w:rPr>
        <w:t>同日致電臺</w:t>
      </w:r>
      <w:proofErr w:type="gramEnd"/>
      <w:r w:rsidRPr="00A307D9">
        <w:rPr>
          <w:rFonts w:hAnsi="標楷體"/>
          <w:color w:val="000000" w:themeColor="text1"/>
        </w:rPr>
        <w:t>中市政府，</w:t>
      </w:r>
      <w:proofErr w:type="gramStart"/>
      <w:r w:rsidRPr="00A307D9">
        <w:rPr>
          <w:rFonts w:hAnsi="標楷體"/>
          <w:color w:val="000000" w:themeColor="text1"/>
        </w:rPr>
        <w:t>提供移工簽署</w:t>
      </w:r>
      <w:proofErr w:type="gramEnd"/>
      <w:r w:rsidRPr="00A307D9">
        <w:rPr>
          <w:rFonts w:hAnsi="標楷體"/>
          <w:color w:val="000000" w:themeColor="text1"/>
        </w:rPr>
        <w:t>之切結書，並稱已</w:t>
      </w:r>
      <w:proofErr w:type="gramStart"/>
      <w:r w:rsidRPr="00A307D9">
        <w:rPr>
          <w:rFonts w:hAnsi="標楷體"/>
          <w:color w:val="000000" w:themeColor="text1"/>
        </w:rPr>
        <w:t>與移工</w:t>
      </w:r>
      <w:proofErr w:type="gramEnd"/>
      <w:r w:rsidRPr="00A307D9">
        <w:rPr>
          <w:rFonts w:hAnsi="標楷體"/>
          <w:color w:val="000000" w:themeColor="text1"/>
        </w:rPr>
        <w:t>約定於12月21日於公立就業服務站報到時返還押金。</w:t>
      </w:r>
    </w:p>
    <w:p w14:paraId="486941CA" w14:textId="77777777" w:rsidR="00F90B9D" w:rsidRPr="00A307D9" w:rsidRDefault="00F90B9D" w:rsidP="00F90B9D">
      <w:pPr>
        <w:pStyle w:val="7"/>
        <w:rPr>
          <w:rFonts w:hAnsi="標楷體"/>
          <w:color w:val="000000" w:themeColor="text1"/>
        </w:rPr>
      </w:pPr>
      <w:r w:rsidRPr="00A307D9">
        <w:rPr>
          <w:rFonts w:hAnsi="標楷體"/>
          <w:color w:val="000000" w:themeColor="text1"/>
        </w:rPr>
        <w:lastRenderedPageBreak/>
        <w:t>仲介於12月21日告知該府，</w:t>
      </w:r>
      <w:proofErr w:type="gramStart"/>
      <w:r w:rsidRPr="00A307D9">
        <w:rPr>
          <w:rFonts w:hAnsi="標楷體"/>
          <w:color w:val="000000" w:themeColor="text1"/>
        </w:rPr>
        <w:t>移工未</w:t>
      </w:r>
      <w:proofErr w:type="gramEnd"/>
      <w:r w:rsidRPr="00A307D9">
        <w:rPr>
          <w:rFonts w:hAnsi="標楷體"/>
          <w:color w:val="000000" w:themeColor="text1"/>
        </w:rPr>
        <w:t>至就服站報到，並</w:t>
      </w:r>
      <w:proofErr w:type="gramStart"/>
      <w:r w:rsidRPr="00A307D9">
        <w:rPr>
          <w:rFonts w:hAnsi="標楷體"/>
          <w:color w:val="000000" w:themeColor="text1"/>
        </w:rPr>
        <w:t>稱移工</w:t>
      </w:r>
      <w:proofErr w:type="gramEnd"/>
      <w:r w:rsidRPr="00A307D9">
        <w:rPr>
          <w:rFonts w:hAnsi="標楷體"/>
          <w:color w:val="000000" w:themeColor="text1"/>
        </w:rPr>
        <w:t>表示放棄押金、擬逃逸；仲介於3日後書面正式通報</w:t>
      </w:r>
      <w:proofErr w:type="gramStart"/>
      <w:r w:rsidRPr="00A307D9">
        <w:rPr>
          <w:rFonts w:hAnsi="標楷體"/>
          <w:color w:val="000000" w:themeColor="text1"/>
        </w:rPr>
        <w:t>移工失</w:t>
      </w:r>
      <w:proofErr w:type="gramEnd"/>
      <w:r w:rsidRPr="00A307D9">
        <w:rPr>
          <w:rFonts w:hAnsi="標楷體"/>
          <w:color w:val="000000" w:themeColor="text1"/>
        </w:rPr>
        <w:t>聯。</w:t>
      </w:r>
    </w:p>
    <w:p w14:paraId="090DB316" w14:textId="77777777" w:rsidR="00F90B9D" w:rsidRPr="00A307D9" w:rsidRDefault="00F90B9D" w:rsidP="00F90B9D">
      <w:pPr>
        <w:pStyle w:val="7"/>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中市政府表示無法</w:t>
      </w:r>
      <w:proofErr w:type="gramStart"/>
      <w:r w:rsidRPr="00A307D9">
        <w:rPr>
          <w:rFonts w:hAnsi="標楷體"/>
          <w:color w:val="000000" w:themeColor="text1"/>
        </w:rPr>
        <w:t>聯繫移工</w:t>
      </w:r>
      <w:proofErr w:type="gramEnd"/>
      <w:r w:rsidRPr="00A307D9">
        <w:rPr>
          <w:rFonts w:hAnsi="標楷體"/>
          <w:color w:val="000000" w:themeColor="text1"/>
        </w:rPr>
        <w:t>，遂以「</w:t>
      </w:r>
      <w:proofErr w:type="gramStart"/>
      <w:r w:rsidRPr="00A307D9">
        <w:rPr>
          <w:rFonts w:hAnsi="標楷體"/>
          <w:color w:val="000000" w:themeColor="text1"/>
        </w:rPr>
        <w:t>移工行蹤</w:t>
      </w:r>
      <w:proofErr w:type="gramEnd"/>
      <w:r w:rsidRPr="00A307D9">
        <w:rPr>
          <w:rFonts w:hAnsi="標楷體"/>
          <w:color w:val="000000" w:themeColor="text1"/>
        </w:rPr>
        <w:t>不明，事證不足，無法續查」為由結案。</w:t>
      </w:r>
    </w:p>
    <w:p w14:paraId="6D9BF827" w14:textId="32E006DC" w:rsidR="00F90B9D" w:rsidRPr="00A307D9" w:rsidRDefault="00F90B9D" w:rsidP="00F90B9D">
      <w:pPr>
        <w:pStyle w:val="6"/>
        <w:rPr>
          <w:rFonts w:hAnsi="標楷體"/>
          <w:color w:val="000000" w:themeColor="text1"/>
        </w:rPr>
      </w:pPr>
      <w:r w:rsidRPr="00A307D9">
        <w:rPr>
          <w:rFonts w:hAnsi="標楷體"/>
          <w:color w:val="000000" w:themeColor="text1"/>
        </w:rPr>
        <w:t>惟依</w:t>
      </w:r>
      <w:proofErr w:type="gramStart"/>
      <w:r w:rsidRPr="00A307D9">
        <w:rPr>
          <w:rFonts w:hAnsi="標楷體"/>
          <w:color w:val="000000" w:themeColor="text1"/>
        </w:rPr>
        <w:t>臺</w:t>
      </w:r>
      <w:proofErr w:type="gramEnd"/>
      <w:r w:rsidRPr="00A307D9">
        <w:rPr>
          <w:rFonts w:hAnsi="標楷體"/>
          <w:color w:val="000000" w:themeColor="text1"/>
        </w:rPr>
        <w:t>中市政府所述，相關事實已</w:t>
      </w:r>
      <w:proofErr w:type="gramStart"/>
      <w:r w:rsidRPr="00A307D9">
        <w:rPr>
          <w:rFonts w:hAnsi="標楷體"/>
          <w:color w:val="000000" w:themeColor="text1"/>
        </w:rPr>
        <w:t>臻</w:t>
      </w:r>
      <w:proofErr w:type="gramEnd"/>
      <w:r w:rsidRPr="00A307D9">
        <w:rPr>
          <w:rFonts w:hAnsi="標楷體"/>
          <w:color w:val="000000" w:themeColor="text1"/>
        </w:rPr>
        <w:t>明確：</w:t>
      </w:r>
      <w:r w:rsidR="001E1C38">
        <w:rPr>
          <w:rFonts w:hAnsi="標楷體"/>
          <w:color w:val="000000" w:themeColor="text1"/>
        </w:rPr>
        <w:t>G公司</w:t>
      </w:r>
      <w:r w:rsidRPr="00A307D9">
        <w:rPr>
          <w:rFonts w:hAnsi="標楷體"/>
          <w:color w:val="000000" w:themeColor="text1"/>
        </w:rPr>
        <w:t>由仲介代為</w:t>
      </w:r>
      <w:proofErr w:type="gramStart"/>
      <w:r w:rsidRPr="00A307D9">
        <w:rPr>
          <w:rFonts w:hAnsi="標楷體"/>
          <w:color w:val="000000" w:themeColor="text1"/>
        </w:rPr>
        <w:t>向移工收取</w:t>
      </w:r>
      <w:proofErr w:type="gramEnd"/>
      <w:r w:rsidRPr="00A307D9">
        <w:rPr>
          <w:rFonts w:hAnsi="標楷體"/>
          <w:color w:val="000000" w:themeColor="text1"/>
        </w:rPr>
        <w:t>履約保證金，行為本身即屬違法，仲介公司並提供</w:t>
      </w:r>
      <w:proofErr w:type="gramStart"/>
      <w:r w:rsidRPr="00A307D9">
        <w:rPr>
          <w:rFonts w:hAnsi="標楷體"/>
          <w:color w:val="000000" w:themeColor="text1"/>
        </w:rPr>
        <w:t>與移工</w:t>
      </w:r>
      <w:proofErr w:type="gramEnd"/>
      <w:r w:rsidRPr="00A307D9">
        <w:rPr>
          <w:rFonts w:hAnsi="標楷體"/>
          <w:color w:val="000000" w:themeColor="text1"/>
        </w:rPr>
        <w:t>之切結書，確認保證金確實存在。雖然</w:t>
      </w:r>
      <w:proofErr w:type="gramStart"/>
      <w:r w:rsidRPr="00A307D9">
        <w:rPr>
          <w:rFonts w:hAnsi="標楷體"/>
          <w:color w:val="000000" w:themeColor="text1"/>
        </w:rPr>
        <w:t>移工訴求僅</w:t>
      </w:r>
      <w:proofErr w:type="gramEnd"/>
      <w:r w:rsidRPr="00A307D9">
        <w:rPr>
          <w:rFonts w:hAnsi="標楷體"/>
          <w:color w:val="000000" w:themeColor="text1"/>
        </w:rPr>
        <w:t>是要求返還，仲介亦在主管機關要求下</w:t>
      </w:r>
      <w:proofErr w:type="gramStart"/>
      <w:r w:rsidRPr="00A307D9">
        <w:rPr>
          <w:rFonts w:hAnsi="標楷體"/>
          <w:color w:val="000000" w:themeColor="text1"/>
        </w:rPr>
        <w:t>與移工</w:t>
      </w:r>
      <w:proofErr w:type="gramEnd"/>
      <w:r w:rsidRPr="00A307D9">
        <w:rPr>
          <w:rFonts w:hAnsi="標楷體"/>
          <w:color w:val="000000" w:themeColor="text1"/>
        </w:rPr>
        <w:t>約定返還。然而，</w:t>
      </w:r>
      <w:proofErr w:type="gramStart"/>
      <w:r w:rsidRPr="00A307D9">
        <w:rPr>
          <w:rFonts w:hAnsi="標楷體"/>
          <w:color w:val="000000" w:themeColor="text1"/>
        </w:rPr>
        <w:t>無論移工是否</w:t>
      </w:r>
      <w:proofErr w:type="gramEnd"/>
      <w:r w:rsidRPr="00A307D9">
        <w:rPr>
          <w:rFonts w:hAnsi="標楷體"/>
          <w:color w:val="000000" w:themeColor="text1"/>
        </w:rPr>
        <w:t>收到返還的押金，</w:t>
      </w:r>
      <w:proofErr w:type="gramStart"/>
      <w:r w:rsidRPr="00A307D9">
        <w:rPr>
          <w:rFonts w:hAnsi="標楷體"/>
          <w:color w:val="000000" w:themeColor="text1"/>
        </w:rPr>
        <w:t>均不改變</w:t>
      </w:r>
      <w:proofErr w:type="gramEnd"/>
      <w:r w:rsidR="001E1C38">
        <w:rPr>
          <w:rFonts w:hAnsi="標楷體"/>
          <w:color w:val="000000" w:themeColor="text1"/>
        </w:rPr>
        <w:t>G公司</w:t>
      </w:r>
      <w:r w:rsidRPr="00A307D9">
        <w:rPr>
          <w:rFonts w:hAnsi="標楷體"/>
          <w:color w:val="000000" w:themeColor="text1"/>
        </w:rPr>
        <w:t>或仲介涉嫌違反就</w:t>
      </w:r>
      <w:proofErr w:type="gramStart"/>
      <w:r w:rsidRPr="00A307D9">
        <w:rPr>
          <w:rFonts w:hAnsi="標楷體"/>
          <w:color w:val="000000" w:themeColor="text1"/>
        </w:rPr>
        <w:t>服法</w:t>
      </w:r>
      <w:proofErr w:type="gramEnd"/>
      <w:r w:rsidRPr="00A307D9">
        <w:rPr>
          <w:rFonts w:hAnsi="標楷體"/>
          <w:color w:val="000000" w:themeColor="text1"/>
        </w:rPr>
        <w:t>規定之情事；因此，主管機關未依職權進行實質查核，致疑似違法情形未獲</w:t>
      </w:r>
      <w:proofErr w:type="gramStart"/>
      <w:r w:rsidRPr="00A307D9">
        <w:rPr>
          <w:rFonts w:hAnsi="標楷體"/>
          <w:color w:val="000000" w:themeColor="text1"/>
        </w:rPr>
        <w:t>釐</w:t>
      </w:r>
      <w:proofErr w:type="gramEnd"/>
      <w:r w:rsidRPr="00A307D9">
        <w:rPr>
          <w:rFonts w:hAnsi="標楷體"/>
          <w:color w:val="000000" w:themeColor="text1"/>
        </w:rPr>
        <w:t>清，行政處理明顯不當。</w:t>
      </w:r>
    </w:p>
    <w:p w14:paraId="138BF3F8" w14:textId="77777777" w:rsidR="00F90B9D" w:rsidRPr="00A307D9" w:rsidRDefault="00F90B9D" w:rsidP="00F90B9D">
      <w:pPr>
        <w:pStyle w:val="6"/>
        <w:rPr>
          <w:rFonts w:hAnsi="標楷體"/>
          <w:color w:val="000000" w:themeColor="text1"/>
        </w:rPr>
      </w:pPr>
      <w:r w:rsidRPr="00A307D9">
        <w:rPr>
          <w:rFonts w:hAnsi="標楷體"/>
          <w:color w:val="000000" w:themeColor="text1"/>
        </w:rPr>
        <w:t>本院請勞動部確認，</w:t>
      </w:r>
      <w:proofErr w:type="gramStart"/>
      <w:r w:rsidRPr="00A307D9">
        <w:rPr>
          <w:rFonts w:hAnsi="標楷體"/>
          <w:color w:val="000000" w:themeColor="text1"/>
        </w:rPr>
        <w:t>即使移工行蹤</w:t>
      </w:r>
      <w:proofErr w:type="gramEnd"/>
      <w:r w:rsidRPr="00A307D9">
        <w:rPr>
          <w:rFonts w:hAnsi="標楷體"/>
          <w:color w:val="000000" w:themeColor="text1"/>
        </w:rPr>
        <w:t>不明，主管機關是否仍應就已揭露之疑似違法行為進行必要查察。勞動部表示：「</w:t>
      </w:r>
      <w:proofErr w:type="gramStart"/>
      <w:r w:rsidRPr="00A307D9">
        <w:rPr>
          <w:rFonts w:hAnsi="標楷體"/>
          <w:b/>
          <w:bCs/>
          <w:color w:val="000000" w:themeColor="text1"/>
        </w:rPr>
        <w:t>移工失</w:t>
      </w:r>
      <w:proofErr w:type="gramEnd"/>
      <w:r w:rsidRPr="00A307D9">
        <w:rPr>
          <w:rFonts w:hAnsi="標楷體"/>
          <w:b/>
          <w:bCs/>
          <w:color w:val="000000" w:themeColor="text1"/>
        </w:rPr>
        <w:t>聯雖可能影響訪查，地方政府仍應本於職權，對檢舉內容所涉雇主可能違法事項，採取適當調查措施</w:t>
      </w:r>
      <w:r w:rsidRPr="00A307D9">
        <w:rPr>
          <w:rFonts w:hAnsi="標楷體"/>
          <w:color w:val="000000" w:themeColor="text1"/>
        </w:rPr>
        <w:t>。」足見主管機關尚不得</w:t>
      </w:r>
      <w:proofErr w:type="gramStart"/>
      <w:r w:rsidRPr="00A307D9">
        <w:rPr>
          <w:rFonts w:hAnsi="標楷體"/>
          <w:color w:val="000000" w:themeColor="text1"/>
        </w:rPr>
        <w:t>逕</w:t>
      </w:r>
      <w:proofErr w:type="gramEnd"/>
      <w:r w:rsidRPr="00A307D9">
        <w:rPr>
          <w:rFonts w:hAnsi="標楷體"/>
          <w:color w:val="000000" w:themeColor="text1"/>
        </w:rPr>
        <w:t>以無法續查為由結案。</w:t>
      </w:r>
    </w:p>
    <w:p w14:paraId="7B1B380C" w14:textId="77777777" w:rsidR="00F90B9D" w:rsidRPr="00A307D9" w:rsidRDefault="00F90B9D" w:rsidP="00F90B9D">
      <w:pPr>
        <w:pStyle w:val="4"/>
        <w:ind w:hanging="511"/>
        <w:rPr>
          <w:rFonts w:hAnsi="標楷體"/>
          <w:color w:val="000000" w:themeColor="text1"/>
        </w:rPr>
      </w:pPr>
      <w:r w:rsidRPr="00A307D9">
        <w:rPr>
          <w:rFonts w:hAnsi="標楷體"/>
          <w:color w:val="000000" w:themeColor="text1"/>
        </w:rPr>
        <w:t>綜合前述申訴案件處理情形，觀察地方政府長期以協處替代查核，中央主管機關亦未建立有效督導與導正機制，致違法疑慮未獲實質</w:t>
      </w:r>
      <w:proofErr w:type="gramStart"/>
      <w:r w:rsidRPr="00A307D9">
        <w:rPr>
          <w:rFonts w:hAnsi="標楷體"/>
          <w:color w:val="000000" w:themeColor="text1"/>
        </w:rPr>
        <w:t>釐</w:t>
      </w:r>
      <w:proofErr w:type="gramEnd"/>
      <w:r w:rsidRPr="00A307D9">
        <w:rPr>
          <w:rFonts w:hAnsi="標楷體"/>
          <w:color w:val="000000" w:themeColor="text1"/>
        </w:rPr>
        <w:t>清，制度運作顯有失靈之虞。</w:t>
      </w:r>
    </w:p>
    <w:p w14:paraId="5E422516" w14:textId="77777777" w:rsidR="00F90B9D" w:rsidRPr="00A307D9" w:rsidRDefault="00F90B9D" w:rsidP="00F90B9D">
      <w:pPr>
        <w:pStyle w:val="5"/>
        <w:rPr>
          <w:rFonts w:hAnsi="標楷體"/>
          <w:color w:val="000000" w:themeColor="text1"/>
        </w:rPr>
      </w:pPr>
      <w:r w:rsidRPr="00A307D9">
        <w:rPr>
          <w:rFonts w:hAnsi="標楷體"/>
          <w:color w:val="000000" w:themeColor="text1"/>
        </w:rPr>
        <w:t>勞動部強調，依就</w:t>
      </w:r>
      <w:proofErr w:type="gramStart"/>
      <w:r w:rsidRPr="00A307D9">
        <w:rPr>
          <w:rFonts w:hAnsi="標楷體"/>
          <w:color w:val="000000" w:themeColor="text1"/>
        </w:rPr>
        <w:t>服法</w:t>
      </w:r>
      <w:proofErr w:type="gramEnd"/>
      <w:r w:rsidRPr="00A307D9">
        <w:rPr>
          <w:rFonts w:hAnsi="標楷體"/>
          <w:color w:val="000000" w:themeColor="text1"/>
        </w:rPr>
        <w:t>規定，外國人在中華民國境內之管理與檢查屬地方政府權責；</w:t>
      </w:r>
      <w:proofErr w:type="gramStart"/>
      <w:r w:rsidRPr="00A307D9">
        <w:rPr>
          <w:rFonts w:hAnsi="標楷體"/>
          <w:color w:val="000000" w:themeColor="text1"/>
        </w:rPr>
        <w:t>另稱該</w:t>
      </w:r>
      <w:proofErr w:type="gramEnd"/>
      <w:r w:rsidRPr="00A307D9">
        <w:rPr>
          <w:rFonts w:hAnsi="標楷體"/>
          <w:color w:val="000000" w:themeColor="text1"/>
        </w:rPr>
        <w:t>部1955專線並無</w:t>
      </w:r>
      <w:proofErr w:type="gramStart"/>
      <w:r w:rsidRPr="00A307D9">
        <w:rPr>
          <w:rFonts w:hAnsi="標楷體"/>
          <w:color w:val="000000" w:themeColor="text1"/>
        </w:rPr>
        <w:t>處理移工申訴</w:t>
      </w:r>
      <w:proofErr w:type="gramEnd"/>
      <w:r w:rsidRPr="00A307D9">
        <w:rPr>
          <w:rFonts w:hAnsi="標楷體"/>
          <w:color w:val="000000" w:themeColor="text1"/>
        </w:rPr>
        <w:t>案件之實權，僅</w:t>
      </w:r>
      <w:r w:rsidRPr="00A307D9">
        <w:rPr>
          <w:rFonts w:hAnsi="標楷體"/>
          <w:color w:val="000000" w:themeColor="text1"/>
        </w:rPr>
        <w:lastRenderedPageBreak/>
        <w:t>負責受理後以電子</w:t>
      </w:r>
      <w:proofErr w:type="gramStart"/>
      <w:r w:rsidRPr="00A307D9">
        <w:rPr>
          <w:rFonts w:hAnsi="標楷體"/>
          <w:color w:val="000000" w:themeColor="text1"/>
        </w:rPr>
        <w:t>方式派案</w:t>
      </w:r>
      <w:proofErr w:type="gramEnd"/>
      <w:r w:rsidRPr="00A307D9">
        <w:rPr>
          <w:rFonts w:hAnsi="標楷體"/>
          <w:color w:val="000000" w:themeColor="text1"/>
        </w:rPr>
        <w:t>，以利地方政府即時查處。然而，</w:t>
      </w:r>
      <w:proofErr w:type="gramStart"/>
      <w:r w:rsidRPr="00A307D9">
        <w:rPr>
          <w:rFonts w:hAnsi="標楷體"/>
          <w:color w:val="000000" w:themeColor="text1"/>
        </w:rPr>
        <w:t>該部未就</w:t>
      </w:r>
      <w:proofErr w:type="gramEnd"/>
      <w:r w:rsidRPr="00A307D9">
        <w:rPr>
          <w:rFonts w:hAnsi="標楷體"/>
          <w:color w:val="000000" w:themeColor="text1"/>
        </w:rPr>
        <w:t>案件後續處理情形建立有效督導及檢核機制，其上開說法，難謂已善盡中央主管機關之監理責任。</w:t>
      </w:r>
    </w:p>
    <w:p w14:paraId="2A95993B" w14:textId="77777777" w:rsidR="00F90B9D" w:rsidRPr="00A307D9" w:rsidRDefault="00F90B9D" w:rsidP="00F90B9D">
      <w:pPr>
        <w:pStyle w:val="5"/>
        <w:rPr>
          <w:rFonts w:hAnsi="標楷體"/>
          <w:color w:val="000000" w:themeColor="text1"/>
        </w:rPr>
      </w:pPr>
      <w:r w:rsidRPr="00A307D9">
        <w:rPr>
          <w:rFonts w:hAnsi="標楷體"/>
          <w:color w:val="000000" w:themeColor="text1"/>
        </w:rPr>
        <w:t>通話譯文顯示，1955專線人員</w:t>
      </w:r>
      <w:proofErr w:type="gramStart"/>
      <w:r w:rsidRPr="00A307D9">
        <w:rPr>
          <w:rFonts w:hAnsi="標楷體"/>
          <w:color w:val="000000" w:themeColor="text1"/>
        </w:rPr>
        <w:t>對移工回應</w:t>
      </w:r>
      <w:proofErr w:type="gramEnd"/>
      <w:r w:rsidRPr="00A307D9">
        <w:rPr>
          <w:rFonts w:hAnsi="標楷體"/>
          <w:color w:val="000000" w:themeColor="text1"/>
        </w:rPr>
        <w:t>內容明顯欠缺專業，例如</w:t>
      </w:r>
      <w:proofErr w:type="gramStart"/>
      <w:r w:rsidRPr="00A307D9">
        <w:rPr>
          <w:rFonts w:hAnsi="標楷體"/>
          <w:color w:val="000000" w:themeColor="text1"/>
        </w:rPr>
        <w:t>告知移工</w:t>
      </w:r>
      <w:proofErr w:type="gramEnd"/>
      <w:r w:rsidRPr="00A307D9">
        <w:rPr>
          <w:rFonts w:hAnsi="標楷體"/>
          <w:color w:val="000000" w:themeColor="text1"/>
        </w:rPr>
        <w:t>：「這個防止逃跑的費用，沒有法律規定喔。現在仲介收了您的錢，卻不退給您，您覺得有爭議的話，我們可以幫您寫申訴單，請勞工局介入協調。」此種說法易</w:t>
      </w:r>
      <w:proofErr w:type="gramStart"/>
      <w:r w:rsidRPr="00A307D9">
        <w:rPr>
          <w:rFonts w:hAnsi="標楷體"/>
          <w:color w:val="000000" w:themeColor="text1"/>
        </w:rPr>
        <w:t>使移工誤</w:t>
      </w:r>
      <w:proofErr w:type="gramEnd"/>
      <w:r w:rsidRPr="00A307D9">
        <w:rPr>
          <w:rFonts w:hAnsi="標楷體"/>
          <w:color w:val="000000" w:themeColor="text1"/>
        </w:rPr>
        <w:t>以為收取押金並無違法風險，也可能影響其後續行動與申訴意願，</w:t>
      </w:r>
      <w:proofErr w:type="gramStart"/>
      <w:r w:rsidRPr="00A307D9">
        <w:rPr>
          <w:rFonts w:hAnsi="標楷體"/>
          <w:color w:val="000000" w:themeColor="text1"/>
        </w:rPr>
        <w:t>凸</w:t>
      </w:r>
      <w:proofErr w:type="gramEnd"/>
      <w:r w:rsidRPr="00A307D9">
        <w:rPr>
          <w:rFonts w:hAnsi="標楷體"/>
          <w:color w:val="000000" w:themeColor="text1"/>
        </w:rPr>
        <w:t>顯中央主管機關對1955專線管理與督導存在明顯疏漏。</w:t>
      </w:r>
    </w:p>
    <w:p w14:paraId="482436EA" w14:textId="162DC447" w:rsidR="00F90B9D" w:rsidRPr="00A307D9" w:rsidRDefault="00F90B9D" w:rsidP="00F90B9D">
      <w:pPr>
        <w:pStyle w:val="3"/>
        <w:rPr>
          <w:rFonts w:hAnsi="標楷體"/>
          <w:color w:val="000000" w:themeColor="text1"/>
        </w:rPr>
      </w:pPr>
      <w:r w:rsidRPr="00A307D9">
        <w:rPr>
          <w:rFonts w:hAnsi="標楷體"/>
          <w:color w:val="000000" w:themeColor="text1"/>
        </w:rPr>
        <w:t>本案於調查期間另接獲</w:t>
      </w:r>
      <w:r w:rsidR="001E1C38">
        <w:rPr>
          <w:rFonts w:hAnsi="標楷體"/>
          <w:color w:val="000000" w:themeColor="text1"/>
        </w:rPr>
        <w:t>G公司</w:t>
      </w:r>
      <w:r w:rsidRPr="00A307D9">
        <w:rPr>
          <w:rFonts w:hAnsi="標楷體"/>
          <w:color w:val="000000" w:themeColor="text1"/>
        </w:rPr>
        <w:t>聘僱本國勞工向本院陳情略</w:t>
      </w:r>
      <w:proofErr w:type="gramStart"/>
      <w:r w:rsidRPr="00A307D9">
        <w:rPr>
          <w:rFonts w:hAnsi="標楷體"/>
          <w:color w:val="000000" w:themeColor="text1"/>
        </w:rPr>
        <w:t>以</w:t>
      </w:r>
      <w:proofErr w:type="gramEnd"/>
      <w:r w:rsidRPr="00A307D9">
        <w:rPr>
          <w:rFonts w:hAnsi="標楷體"/>
          <w:color w:val="000000" w:themeColor="text1"/>
        </w:rPr>
        <w:t>，其等曾就公司</w:t>
      </w:r>
      <w:proofErr w:type="gramStart"/>
      <w:r w:rsidRPr="00A307D9">
        <w:rPr>
          <w:rFonts w:hAnsi="標楷體"/>
          <w:color w:val="000000" w:themeColor="text1"/>
        </w:rPr>
        <w:t>疑</w:t>
      </w:r>
      <w:proofErr w:type="gramEnd"/>
      <w:r w:rsidRPr="00A307D9">
        <w:rPr>
          <w:rFonts w:hAnsi="標楷體"/>
          <w:color w:val="000000" w:themeColor="text1"/>
        </w:rPr>
        <w:t>違反勞基法情事向勞動部提出申訴檢舉，惟勞動部及</w:t>
      </w:r>
      <w:proofErr w:type="gramStart"/>
      <w:r w:rsidRPr="00A307D9">
        <w:rPr>
          <w:rFonts w:hAnsi="標楷體"/>
          <w:color w:val="000000" w:themeColor="text1"/>
        </w:rPr>
        <w:t>臺</w:t>
      </w:r>
      <w:proofErr w:type="gramEnd"/>
      <w:r w:rsidRPr="00A307D9">
        <w:rPr>
          <w:rFonts w:hAnsi="標楷體"/>
          <w:color w:val="000000" w:themeColor="text1"/>
        </w:rPr>
        <w:t>中市政府之</w:t>
      </w:r>
      <w:proofErr w:type="gramStart"/>
      <w:r w:rsidRPr="00A307D9">
        <w:rPr>
          <w:rFonts w:hAnsi="標楷體"/>
          <w:color w:val="000000" w:themeColor="text1"/>
        </w:rPr>
        <w:t>處理均欠積極</w:t>
      </w:r>
      <w:proofErr w:type="gramEnd"/>
      <w:r w:rsidRPr="00A307D9">
        <w:rPr>
          <w:rFonts w:hAnsi="標楷體"/>
          <w:color w:val="000000" w:themeColor="text1"/>
        </w:rPr>
        <w:t>，置勞工基本權益於不顧，亦暴露查核制度運作不當，致違規情形無法獲有效處理。</w:t>
      </w:r>
    </w:p>
    <w:p w14:paraId="305B779D" w14:textId="77777777" w:rsidR="00F90B9D" w:rsidRPr="00A307D9" w:rsidRDefault="00F90B9D" w:rsidP="00F90B9D">
      <w:pPr>
        <w:pStyle w:val="4"/>
        <w:ind w:hanging="511"/>
        <w:rPr>
          <w:rFonts w:hAnsi="標楷體"/>
          <w:color w:val="000000" w:themeColor="text1"/>
        </w:rPr>
      </w:pPr>
      <w:r w:rsidRPr="00A307D9">
        <w:rPr>
          <w:rFonts w:hAnsi="標楷體"/>
          <w:color w:val="000000" w:themeColor="text1"/>
        </w:rPr>
        <w:t>本院114年11月26日接獲陳情案，內容略</w:t>
      </w:r>
      <w:proofErr w:type="gramStart"/>
      <w:r w:rsidRPr="00A307D9">
        <w:rPr>
          <w:rFonts w:hAnsi="標楷體"/>
          <w:color w:val="000000" w:themeColor="text1"/>
        </w:rPr>
        <w:t>以</w:t>
      </w:r>
      <w:proofErr w:type="gramEnd"/>
      <w:r w:rsidRPr="00A307D9">
        <w:rPr>
          <w:rFonts w:hAnsi="標楷體"/>
          <w:color w:val="000000" w:themeColor="text1"/>
        </w:rPr>
        <w:t>：</w:t>
      </w:r>
    </w:p>
    <w:p w14:paraId="40089C40" w14:textId="58836EB8" w:rsidR="00F90B9D" w:rsidRPr="00A307D9" w:rsidRDefault="001E1C38" w:rsidP="00F90B9D">
      <w:pPr>
        <w:pStyle w:val="5"/>
        <w:rPr>
          <w:rFonts w:hAnsi="標楷體"/>
          <w:color w:val="000000" w:themeColor="text1"/>
        </w:rPr>
      </w:pPr>
      <w:r>
        <w:rPr>
          <w:rFonts w:hAnsi="標楷體"/>
          <w:color w:val="000000" w:themeColor="text1"/>
        </w:rPr>
        <w:t>G公司</w:t>
      </w:r>
      <w:r w:rsidR="00F90B9D" w:rsidRPr="00A307D9">
        <w:rPr>
          <w:rFonts w:hAnsi="標楷體"/>
          <w:color w:val="000000" w:themeColor="text1"/>
        </w:rPr>
        <w:t>平日不准勞工申報加班，且不允許打卡以避免留下加班紀錄；勞工常工作至晚間九、十時。僅於星期六得申報加班，惟加班工時僅以補休方式處理；星期日上班時，公司要求勞工以手動簽到方式記錄出勤。</w:t>
      </w:r>
    </w:p>
    <w:p w14:paraId="60E6E523" w14:textId="4D580E08" w:rsidR="0023318C" w:rsidRPr="002C3EFE" w:rsidRDefault="00F90B9D" w:rsidP="002C3EFE">
      <w:pPr>
        <w:pStyle w:val="5"/>
        <w:rPr>
          <w:rFonts w:hAnsi="標楷體"/>
          <w:color w:val="000000" w:themeColor="text1"/>
        </w:rPr>
      </w:pPr>
      <w:r w:rsidRPr="00A307D9">
        <w:rPr>
          <w:rFonts w:hAnsi="標楷體"/>
          <w:color w:val="000000" w:themeColor="text1"/>
        </w:rPr>
        <w:t>上開情節已向勞動部陳情，惟該部表示，須先向公司提出加班申請並經拒絕後，始得進一步申訴。然而公司系統根本無法完成加班申請，</w:t>
      </w:r>
      <w:r w:rsidRPr="00A307D9">
        <w:rPr>
          <w:rFonts w:hAnsi="標楷體"/>
          <w:bCs w:val="0"/>
          <w:color w:val="000000" w:themeColor="text1"/>
        </w:rPr>
        <w:t>導致實際救濟途徑受阻。</w:t>
      </w:r>
    </w:p>
    <w:p w14:paraId="4B2B6134" w14:textId="77777777" w:rsidR="00F90B9D" w:rsidRPr="00A307D9" w:rsidRDefault="00F90B9D" w:rsidP="00F90B9D">
      <w:pPr>
        <w:pStyle w:val="4"/>
        <w:ind w:hanging="511"/>
        <w:rPr>
          <w:rFonts w:hAnsi="標楷體"/>
          <w:color w:val="000000" w:themeColor="text1"/>
        </w:rPr>
      </w:pPr>
      <w:r w:rsidRPr="00A307D9">
        <w:rPr>
          <w:rFonts w:hAnsi="標楷體"/>
          <w:color w:val="000000" w:themeColor="text1"/>
        </w:rPr>
        <w:t>勞動部要求陳情人須先向公司提出加班申請並經拒絕後始得申訴，然而公司系統實務上無法完成</w:t>
      </w:r>
      <w:r w:rsidRPr="00A307D9">
        <w:rPr>
          <w:rFonts w:hAnsi="標楷體"/>
          <w:color w:val="000000" w:themeColor="text1"/>
        </w:rPr>
        <w:lastRenderedPageBreak/>
        <w:t>申請程序，</w:t>
      </w:r>
      <w:proofErr w:type="gramStart"/>
      <w:r w:rsidRPr="00A307D9">
        <w:rPr>
          <w:rFonts w:hAnsi="標楷體"/>
          <w:color w:val="000000" w:themeColor="text1"/>
        </w:rPr>
        <w:t>該部仍以此</w:t>
      </w:r>
      <w:proofErr w:type="gramEnd"/>
      <w:r w:rsidRPr="00A307D9">
        <w:rPr>
          <w:rFonts w:hAnsi="標楷體"/>
          <w:color w:val="000000" w:themeColor="text1"/>
        </w:rPr>
        <w:t>為前提，未審酌實際運作情形，程序拖延，阻礙民眾救濟。</w:t>
      </w:r>
    </w:p>
    <w:p w14:paraId="5A3CD7FD" w14:textId="77777777" w:rsidR="00F90B9D" w:rsidRPr="00A307D9" w:rsidRDefault="00F90B9D" w:rsidP="00F90B9D">
      <w:pPr>
        <w:pStyle w:val="5"/>
        <w:rPr>
          <w:rFonts w:hAnsi="標楷體"/>
          <w:color w:val="000000" w:themeColor="text1"/>
        </w:rPr>
      </w:pPr>
      <w:r w:rsidRPr="00A307D9">
        <w:rPr>
          <w:rFonts w:hAnsi="標楷體"/>
          <w:color w:val="000000" w:themeColor="text1"/>
        </w:rPr>
        <w:t>陳情案處理過程</w:t>
      </w:r>
    </w:p>
    <w:p w14:paraId="6B36E56A" w14:textId="77777777" w:rsidR="00F90B9D" w:rsidRPr="00A307D9" w:rsidRDefault="00F90B9D" w:rsidP="00F90B9D">
      <w:pPr>
        <w:pStyle w:val="6"/>
        <w:rPr>
          <w:rFonts w:hAnsi="標楷體"/>
          <w:color w:val="000000" w:themeColor="text1"/>
        </w:rPr>
      </w:pPr>
      <w:r w:rsidRPr="00A307D9">
        <w:rPr>
          <w:rFonts w:hAnsi="標楷體"/>
          <w:color w:val="000000" w:themeColor="text1"/>
        </w:rPr>
        <w:t>陳情人於114年11月5日首度以</w:t>
      </w:r>
      <w:proofErr w:type="gramStart"/>
      <w:r w:rsidRPr="00A307D9">
        <w:rPr>
          <w:rFonts w:hAnsi="標楷體"/>
          <w:color w:val="000000" w:themeColor="text1"/>
        </w:rPr>
        <w:t>電郵向勞動</w:t>
      </w:r>
      <w:proofErr w:type="gramEnd"/>
      <w:r w:rsidRPr="00A307D9">
        <w:rPr>
          <w:rFonts w:hAnsi="標楷體"/>
          <w:color w:val="000000" w:themeColor="text1"/>
        </w:rPr>
        <w:t>部提出申訴，勞動部要求其提供實際工作地址及工作時間資料，方能受理。陳情人於11月16日再度來信，並附加申請加班被拒之系統</w:t>
      </w:r>
      <w:proofErr w:type="gramStart"/>
      <w:r w:rsidRPr="00A307D9">
        <w:rPr>
          <w:rFonts w:hAnsi="標楷體"/>
          <w:color w:val="000000" w:themeColor="text1"/>
        </w:rPr>
        <w:t>擷</w:t>
      </w:r>
      <w:proofErr w:type="gramEnd"/>
      <w:r w:rsidRPr="00A307D9">
        <w:rPr>
          <w:rFonts w:hAnsi="標楷體"/>
          <w:color w:val="000000" w:themeColor="text1"/>
        </w:rPr>
        <w:t>圖為證，勞動部回復，須於發生加班後先向公司申請加班費並遭拒，方得提出檢舉。</w:t>
      </w:r>
    </w:p>
    <w:p w14:paraId="340C11EA" w14:textId="77777777" w:rsidR="00F90B9D" w:rsidRPr="00A307D9" w:rsidRDefault="00F90B9D" w:rsidP="00F90B9D">
      <w:pPr>
        <w:pStyle w:val="6"/>
        <w:rPr>
          <w:rFonts w:hAnsi="標楷體"/>
          <w:color w:val="000000" w:themeColor="text1"/>
        </w:rPr>
      </w:pPr>
      <w:r w:rsidRPr="00A307D9">
        <w:rPr>
          <w:rFonts w:hAnsi="標楷體"/>
          <w:color w:val="000000" w:themeColor="text1"/>
        </w:rPr>
        <w:t>陳情人認為其加班申請因公司與勞動部關係密切而遭壓下、救濟途徑受阻，遂於114年11月25日向本院提出陳情</w:t>
      </w:r>
      <w:r w:rsidRPr="00A307D9">
        <w:rPr>
          <w:rStyle w:val="aff0"/>
          <w:rFonts w:hAnsi="標楷體"/>
          <w:color w:val="000000" w:themeColor="text1"/>
        </w:rPr>
        <w:footnoteReference w:id="95"/>
      </w:r>
      <w:r w:rsidRPr="00A307D9">
        <w:rPr>
          <w:rFonts w:hAnsi="標楷體"/>
          <w:color w:val="000000" w:themeColor="text1"/>
        </w:rPr>
        <w:t>。</w:t>
      </w:r>
    </w:p>
    <w:p w14:paraId="4E1801F8" w14:textId="77777777" w:rsidR="00F90B9D" w:rsidRPr="00A307D9" w:rsidRDefault="00F90B9D" w:rsidP="00F90B9D">
      <w:pPr>
        <w:pStyle w:val="6"/>
        <w:rPr>
          <w:rFonts w:hAnsi="標楷體"/>
          <w:color w:val="000000" w:themeColor="text1"/>
        </w:rPr>
      </w:pPr>
      <w:r w:rsidRPr="00A307D9">
        <w:rPr>
          <w:rFonts w:hAnsi="標楷體"/>
          <w:color w:val="000000" w:themeColor="text1"/>
        </w:rPr>
        <w:t>陳情人於114年11月30日第三度向勞動部提出申訴，重申公司系統直接阻擋責任制人員報加班，並指出已向</w:t>
      </w:r>
      <w:proofErr w:type="gramStart"/>
      <w:r w:rsidRPr="00A307D9">
        <w:rPr>
          <w:rFonts w:hAnsi="標楷體"/>
          <w:color w:val="000000" w:themeColor="text1"/>
        </w:rPr>
        <w:t>臺</w:t>
      </w:r>
      <w:proofErr w:type="gramEnd"/>
      <w:r w:rsidRPr="00A307D9">
        <w:rPr>
          <w:rFonts w:hAnsi="標楷體"/>
          <w:color w:val="000000" w:themeColor="text1"/>
        </w:rPr>
        <w:t>中市政府提出檢舉，但該府回復避重就輕，遂再次請勞動部協助處理。</w:t>
      </w:r>
      <w:proofErr w:type="gramStart"/>
      <w:r w:rsidRPr="00A307D9">
        <w:rPr>
          <w:rFonts w:hAnsi="標楷體"/>
          <w:color w:val="000000" w:themeColor="text1"/>
        </w:rPr>
        <w:t>勞動部於114年12月3日</w:t>
      </w:r>
      <w:proofErr w:type="gramEnd"/>
      <w:r w:rsidRPr="00A307D9">
        <w:rPr>
          <w:rFonts w:hAnsi="標楷體"/>
          <w:color w:val="000000" w:themeColor="text1"/>
        </w:rPr>
        <w:t>函轉臺中市</w:t>
      </w:r>
      <w:proofErr w:type="gramStart"/>
      <w:r w:rsidRPr="00A307D9">
        <w:rPr>
          <w:rFonts w:hAnsi="標楷體"/>
          <w:color w:val="000000" w:themeColor="text1"/>
        </w:rPr>
        <w:t>政府妥處</w:t>
      </w:r>
      <w:proofErr w:type="gramEnd"/>
      <w:r w:rsidRPr="00A307D9">
        <w:rPr>
          <w:rFonts w:hAnsi="標楷體"/>
          <w:color w:val="000000" w:themeColor="text1"/>
        </w:rPr>
        <w:t>，並請該府</w:t>
      </w:r>
      <w:proofErr w:type="gramStart"/>
      <w:r w:rsidRPr="00A307D9">
        <w:rPr>
          <w:rFonts w:hAnsi="標楷體"/>
          <w:color w:val="000000" w:themeColor="text1"/>
        </w:rPr>
        <w:t>逕</w:t>
      </w:r>
      <w:proofErr w:type="gramEnd"/>
      <w:r w:rsidRPr="00A307D9">
        <w:rPr>
          <w:rFonts w:hAnsi="標楷體"/>
          <w:color w:val="000000" w:themeColor="text1"/>
        </w:rPr>
        <w:t>復陳情人。</w:t>
      </w:r>
    </w:p>
    <w:p w14:paraId="0A105745" w14:textId="77777777" w:rsidR="00F90B9D" w:rsidRPr="00A307D9" w:rsidRDefault="00F90B9D" w:rsidP="00F90B9D">
      <w:pPr>
        <w:pStyle w:val="5"/>
        <w:rPr>
          <w:rFonts w:hAnsi="標楷體"/>
          <w:color w:val="000000" w:themeColor="text1"/>
        </w:rPr>
      </w:pPr>
      <w:r w:rsidRPr="00A307D9">
        <w:rPr>
          <w:rFonts w:hAnsi="標楷體"/>
          <w:color w:val="000000" w:themeColor="text1"/>
        </w:rPr>
        <w:t>勞動部說法與本院調查發現</w:t>
      </w:r>
    </w:p>
    <w:p w14:paraId="2FF0B32E" w14:textId="7AEB7208" w:rsidR="00F90B9D" w:rsidRPr="00A307D9" w:rsidRDefault="00F90B9D" w:rsidP="00F90B9D">
      <w:pPr>
        <w:pStyle w:val="6"/>
        <w:rPr>
          <w:rFonts w:hAnsi="標楷體"/>
          <w:color w:val="000000" w:themeColor="text1"/>
        </w:rPr>
      </w:pPr>
      <w:r w:rsidRPr="00A307D9">
        <w:rPr>
          <w:rFonts w:hAnsi="標楷體"/>
          <w:color w:val="000000" w:themeColor="text1"/>
        </w:rPr>
        <w:t>勞動部表示，陳情人初次來函時未敘明具體工作地點，且欠缺約定工作時間及實際工作時間等具體違法事實描述，該部</w:t>
      </w:r>
      <w:proofErr w:type="gramStart"/>
      <w:r w:rsidRPr="00A307D9">
        <w:rPr>
          <w:rFonts w:hAnsi="標楷體"/>
          <w:color w:val="000000" w:themeColor="text1"/>
        </w:rPr>
        <w:t>爰</w:t>
      </w:r>
      <w:proofErr w:type="gramEnd"/>
      <w:r w:rsidRPr="00A307D9">
        <w:rPr>
          <w:rFonts w:hAnsi="標楷體"/>
          <w:color w:val="000000" w:themeColor="text1"/>
        </w:rPr>
        <w:t>依行政程序法第171條第2項規定</w:t>
      </w:r>
      <w:r w:rsidRPr="00A307D9">
        <w:rPr>
          <w:rStyle w:val="aff0"/>
          <w:rFonts w:hAnsi="標楷體"/>
          <w:color w:val="000000" w:themeColor="text1"/>
        </w:rPr>
        <w:footnoteReference w:id="96"/>
      </w:r>
      <w:r w:rsidRPr="00A307D9">
        <w:rPr>
          <w:rFonts w:hAnsi="標楷體"/>
          <w:color w:val="000000" w:themeColor="text1"/>
        </w:rPr>
        <w:t>，通知陳情人補充相關資訊。</w:t>
      </w:r>
      <w:proofErr w:type="gramStart"/>
      <w:r w:rsidRPr="00A307D9">
        <w:rPr>
          <w:rFonts w:hAnsi="標楷體"/>
          <w:color w:val="000000" w:themeColor="text1"/>
        </w:rPr>
        <w:t>嗣</w:t>
      </w:r>
      <w:proofErr w:type="gramEnd"/>
      <w:r w:rsidRPr="00A307D9">
        <w:rPr>
          <w:rFonts w:hAnsi="標楷體"/>
          <w:color w:val="000000" w:themeColor="text1"/>
        </w:rPr>
        <w:t>同一陳情人再度來函，並附</w:t>
      </w:r>
      <w:proofErr w:type="gramStart"/>
      <w:r w:rsidRPr="00A307D9">
        <w:rPr>
          <w:rFonts w:hAnsi="標楷體"/>
          <w:color w:val="000000" w:themeColor="text1"/>
        </w:rPr>
        <w:t>系統截圖</w:t>
      </w:r>
      <w:proofErr w:type="gramEnd"/>
      <w:r w:rsidRPr="00A307D9">
        <w:rPr>
          <w:rFonts w:hAnsi="標楷體"/>
          <w:color w:val="000000" w:themeColor="text1"/>
        </w:rPr>
        <w:t>，顯示申請之加班日期</w:t>
      </w:r>
      <w:proofErr w:type="gramStart"/>
      <w:r w:rsidRPr="00A307D9">
        <w:rPr>
          <w:rFonts w:hAnsi="標楷體"/>
          <w:color w:val="000000" w:themeColor="text1"/>
        </w:rPr>
        <w:t>尚未屆發薪</w:t>
      </w:r>
      <w:proofErr w:type="gramEnd"/>
      <w:r w:rsidRPr="00A307D9">
        <w:rPr>
          <w:rFonts w:hAnsi="標楷體"/>
          <w:color w:val="000000" w:themeColor="text1"/>
        </w:rPr>
        <w:t>日，勞動部認為尚不符合「先向公司申請加班費遭拒」之申訴前提，</w:t>
      </w:r>
      <w:proofErr w:type="gramStart"/>
      <w:r w:rsidRPr="00A307D9">
        <w:rPr>
          <w:rFonts w:hAnsi="標楷體"/>
          <w:color w:val="000000" w:themeColor="text1"/>
        </w:rPr>
        <w:t>爰</w:t>
      </w:r>
      <w:proofErr w:type="gramEnd"/>
      <w:r w:rsidRPr="00A307D9">
        <w:rPr>
          <w:rFonts w:hAnsi="標楷體"/>
          <w:color w:val="000000" w:themeColor="text1"/>
        </w:rPr>
        <w:t>依行政程序法第171條</w:t>
      </w:r>
      <w:r w:rsidRPr="00A307D9">
        <w:rPr>
          <w:rFonts w:hAnsi="標楷體"/>
          <w:color w:val="000000" w:themeColor="text1"/>
        </w:rPr>
        <w:lastRenderedPageBreak/>
        <w:t>第1項</w:t>
      </w:r>
      <w:r w:rsidRPr="00A307D9">
        <w:rPr>
          <w:rStyle w:val="aff0"/>
          <w:rFonts w:hAnsi="標楷體"/>
          <w:color w:val="000000" w:themeColor="text1"/>
        </w:rPr>
        <w:footnoteReference w:id="97"/>
      </w:r>
      <w:r w:rsidRPr="00A307D9">
        <w:rPr>
          <w:rFonts w:hAnsi="標楷體"/>
          <w:color w:val="000000" w:themeColor="text1"/>
        </w:rPr>
        <w:t>向陳情人說明。後續陳情人再度來函，</w:t>
      </w:r>
      <w:proofErr w:type="gramStart"/>
      <w:r w:rsidRPr="00A307D9">
        <w:rPr>
          <w:rFonts w:hAnsi="標楷體"/>
          <w:color w:val="000000" w:themeColor="text1"/>
        </w:rPr>
        <w:t>該部才將</w:t>
      </w:r>
      <w:proofErr w:type="gramEnd"/>
      <w:r w:rsidRPr="00A307D9">
        <w:rPr>
          <w:rFonts w:hAnsi="標楷體"/>
          <w:color w:val="000000" w:themeColor="text1"/>
        </w:rPr>
        <w:t>案件函轉</w:t>
      </w:r>
      <w:r w:rsidR="00E17FEC" w:rsidRPr="00A307D9">
        <w:rPr>
          <w:rFonts w:hAnsi="標楷體" w:hint="eastAsia"/>
          <w:color w:val="000000" w:themeColor="text1"/>
        </w:rPr>
        <w:t>交由</w:t>
      </w:r>
      <w:proofErr w:type="gramStart"/>
      <w:r w:rsidRPr="00A307D9">
        <w:rPr>
          <w:rFonts w:hAnsi="標楷體"/>
          <w:color w:val="000000" w:themeColor="text1"/>
        </w:rPr>
        <w:t>臺</w:t>
      </w:r>
      <w:proofErr w:type="gramEnd"/>
      <w:r w:rsidRPr="00A307D9">
        <w:rPr>
          <w:rFonts w:hAnsi="標楷體"/>
          <w:color w:val="000000" w:themeColor="text1"/>
        </w:rPr>
        <w:t>中市政府辦理。</w:t>
      </w:r>
    </w:p>
    <w:p w14:paraId="4016BFA2" w14:textId="77777777" w:rsidR="00F90B9D" w:rsidRPr="00A307D9" w:rsidRDefault="00F90B9D" w:rsidP="00F90B9D">
      <w:pPr>
        <w:pStyle w:val="6"/>
        <w:rPr>
          <w:rFonts w:hAnsi="標楷體"/>
          <w:color w:val="000000" w:themeColor="text1"/>
        </w:rPr>
      </w:pPr>
      <w:r w:rsidRPr="00A307D9">
        <w:rPr>
          <w:rFonts w:hAnsi="標楷體"/>
          <w:color w:val="000000" w:themeColor="text1"/>
        </w:rPr>
        <w:t>本案調查發現，陳情人第1次申訴即指出公司「不准報加班」，然而勞動部先後以「</w:t>
      </w:r>
      <w:proofErr w:type="gramStart"/>
      <w:r w:rsidRPr="00A307D9">
        <w:rPr>
          <w:rFonts w:hAnsi="標楷體"/>
          <w:color w:val="000000" w:themeColor="text1"/>
        </w:rPr>
        <w:t>尚未屆發薪</w:t>
      </w:r>
      <w:proofErr w:type="gramEnd"/>
      <w:r w:rsidRPr="00A307D9">
        <w:rPr>
          <w:rFonts w:hAnsi="標楷體"/>
          <w:color w:val="000000" w:themeColor="text1"/>
        </w:rPr>
        <w:t>日」、「加班日期在申訴日期之後」為由，認定陳情</w:t>
      </w:r>
      <w:proofErr w:type="gramStart"/>
      <w:r w:rsidRPr="00A307D9">
        <w:rPr>
          <w:rFonts w:hAnsi="標楷體"/>
          <w:color w:val="000000" w:themeColor="text1"/>
        </w:rPr>
        <w:t>無理由並退回</w:t>
      </w:r>
      <w:proofErr w:type="gramEnd"/>
      <w:r w:rsidRPr="00A307D9">
        <w:rPr>
          <w:rFonts w:hAnsi="標楷體"/>
          <w:color w:val="000000" w:themeColor="text1"/>
        </w:rPr>
        <w:t>陳情人。</w:t>
      </w:r>
      <w:proofErr w:type="gramStart"/>
      <w:r w:rsidRPr="00A307D9">
        <w:rPr>
          <w:rFonts w:hAnsi="標楷體"/>
          <w:color w:val="000000" w:themeColor="text1"/>
        </w:rPr>
        <w:t>該部後稱</w:t>
      </w:r>
      <w:proofErr w:type="gramEnd"/>
      <w:r w:rsidRPr="00A307D9">
        <w:rPr>
          <w:rFonts w:hAnsi="標楷體"/>
          <w:color w:val="000000" w:themeColor="text1"/>
        </w:rPr>
        <w:t>第3次申訴才完整說明違規情形後才函轉地方主管機關，但對照實際申訴內容，陳情人早已提出相關違規情形。勞動部前後理由反覆、拖延程序，實質上阻礙民眾救濟途徑，也顯示</w:t>
      </w:r>
      <w:proofErr w:type="gramStart"/>
      <w:r w:rsidRPr="00A307D9">
        <w:rPr>
          <w:rFonts w:hAnsi="標楷體"/>
          <w:color w:val="000000" w:themeColor="text1"/>
        </w:rPr>
        <w:t>該部未審</w:t>
      </w:r>
      <w:proofErr w:type="gramEnd"/>
      <w:r w:rsidRPr="00A307D9">
        <w:rPr>
          <w:rFonts w:hAnsi="標楷體"/>
          <w:color w:val="000000" w:themeColor="text1"/>
        </w:rPr>
        <w:t>酌實際運作情形。</w:t>
      </w:r>
    </w:p>
    <w:p w14:paraId="43C26E1D" w14:textId="515F7EA6" w:rsidR="00F90B9D" w:rsidRPr="00A307D9" w:rsidRDefault="00F90B9D" w:rsidP="00F90B9D">
      <w:pPr>
        <w:pStyle w:val="6"/>
        <w:rPr>
          <w:rFonts w:hAnsi="標楷體"/>
          <w:color w:val="000000" w:themeColor="text1"/>
        </w:rPr>
      </w:pPr>
      <w:r w:rsidRPr="00A307D9">
        <w:rPr>
          <w:rFonts w:hAnsi="標楷體"/>
          <w:color w:val="000000" w:themeColor="text1"/>
        </w:rPr>
        <w:t>勞動部改口稱：「主要癥結在於無法藉由</w:t>
      </w:r>
      <w:proofErr w:type="gramStart"/>
      <w:r w:rsidRPr="00A307D9">
        <w:rPr>
          <w:rFonts w:hAnsi="標楷體"/>
          <w:color w:val="000000" w:themeColor="text1"/>
        </w:rPr>
        <w:t>前後兩函確認</w:t>
      </w:r>
      <w:proofErr w:type="gramEnd"/>
      <w:r w:rsidRPr="00A307D9">
        <w:rPr>
          <w:rFonts w:hAnsi="標楷體"/>
          <w:color w:val="000000" w:themeColor="text1"/>
        </w:rPr>
        <w:t>管轄，將案件派往確切機關</w:t>
      </w:r>
      <w:proofErr w:type="gramStart"/>
      <w:r w:rsidRPr="00A307D9">
        <w:rPr>
          <w:rFonts w:hAnsi="標楷體"/>
          <w:color w:val="000000" w:themeColor="text1"/>
        </w:rPr>
        <w:t>以妥處</w:t>
      </w:r>
      <w:proofErr w:type="gramEnd"/>
      <w:r w:rsidRPr="00A307D9">
        <w:rPr>
          <w:rFonts w:hAnsi="標楷體"/>
          <w:color w:val="000000" w:themeColor="text1"/>
        </w:rPr>
        <w:t>」；</w:t>
      </w:r>
      <w:proofErr w:type="gramStart"/>
      <w:r w:rsidRPr="00A307D9">
        <w:rPr>
          <w:rFonts w:hAnsi="標楷體"/>
          <w:color w:val="000000" w:themeColor="text1"/>
        </w:rPr>
        <w:t>惟查陳情</w:t>
      </w:r>
      <w:proofErr w:type="gramEnd"/>
      <w:r w:rsidRPr="00A307D9">
        <w:rPr>
          <w:rFonts w:hAnsi="標楷體"/>
          <w:color w:val="000000" w:themeColor="text1"/>
        </w:rPr>
        <w:t>人第2次申訴內容，</w:t>
      </w:r>
      <w:proofErr w:type="gramStart"/>
      <w:r w:rsidRPr="00A307D9">
        <w:rPr>
          <w:rFonts w:hAnsi="標楷體"/>
          <w:color w:val="000000" w:themeColor="text1"/>
        </w:rPr>
        <w:t>即已留有</w:t>
      </w:r>
      <w:proofErr w:type="gramEnd"/>
      <w:r w:rsidR="001E1C38">
        <w:rPr>
          <w:rFonts w:hAnsi="標楷體"/>
          <w:color w:val="000000" w:themeColor="text1"/>
        </w:rPr>
        <w:t>G公司</w:t>
      </w:r>
      <w:r w:rsidR="002C3EFE">
        <w:rPr>
          <w:rFonts w:hAnsi="標楷體" w:hint="eastAsia"/>
          <w:color w:val="000000" w:themeColor="text1"/>
        </w:rPr>
        <w:t>工</w:t>
      </w:r>
      <w:r w:rsidRPr="00A307D9">
        <w:rPr>
          <w:rFonts w:hAnsi="標楷體"/>
          <w:color w:val="000000" w:themeColor="text1"/>
        </w:rPr>
        <w:t>廠之地址(</w:t>
      </w:r>
      <w:proofErr w:type="gramStart"/>
      <w:r w:rsidRPr="00A307D9">
        <w:rPr>
          <w:rFonts w:hAnsi="標楷體"/>
          <w:color w:val="000000" w:themeColor="text1"/>
        </w:rPr>
        <w:t>臺</w:t>
      </w:r>
      <w:proofErr w:type="gramEnd"/>
      <w:r w:rsidRPr="00A307D9">
        <w:rPr>
          <w:rFonts w:hAnsi="標楷體"/>
          <w:color w:val="000000" w:themeColor="text1"/>
        </w:rPr>
        <w:t>中市</w:t>
      </w:r>
      <w:r w:rsidR="002C3EFE">
        <w:rPr>
          <w:rFonts w:hAnsi="標楷體" w:hint="eastAsia"/>
          <w:color w:val="000000" w:themeColor="text1"/>
        </w:rPr>
        <w:t>區</w:t>
      </w:r>
      <w:r w:rsidRPr="00A307D9">
        <w:rPr>
          <w:rFonts w:hAnsi="標楷體"/>
          <w:color w:val="000000" w:themeColor="text1"/>
        </w:rPr>
        <w:t>)及聯絡電話(04開頭)，足以確認轄管地方政府，可直接辦理。</w:t>
      </w:r>
      <w:proofErr w:type="gramStart"/>
      <w:r w:rsidRPr="00A307D9">
        <w:rPr>
          <w:rFonts w:hAnsi="標楷體"/>
          <w:color w:val="000000" w:themeColor="text1"/>
        </w:rPr>
        <w:t>勞動部此說法</w:t>
      </w:r>
      <w:proofErr w:type="gramEnd"/>
      <w:r w:rsidRPr="00A307D9">
        <w:rPr>
          <w:rFonts w:hAnsi="標楷體"/>
          <w:color w:val="000000" w:themeColor="text1"/>
        </w:rPr>
        <w:t>與實際可掌握資訊明顯不符，顯示其程序推託，未積極審酌可行處理方案。</w:t>
      </w:r>
    </w:p>
    <w:p w14:paraId="15071439" w14:textId="77777777" w:rsidR="00F90B9D" w:rsidRPr="00A307D9" w:rsidRDefault="00F90B9D" w:rsidP="00F90B9D">
      <w:pPr>
        <w:pStyle w:val="4"/>
        <w:ind w:hanging="511"/>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中市政府援引法務部函釋向本院解釋，稱陳情事項屬前案同一行為，不再重複查核。</w:t>
      </w:r>
      <w:proofErr w:type="gramStart"/>
      <w:r w:rsidRPr="00A307D9">
        <w:rPr>
          <w:rFonts w:hAnsi="標楷體"/>
          <w:color w:val="000000" w:themeColor="text1"/>
        </w:rPr>
        <w:t>惟前次</w:t>
      </w:r>
      <w:proofErr w:type="gramEnd"/>
      <w:r w:rsidRPr="00A307D9">
        <w:rPr>
          <w:rFonts w:hAnsi="標楷體"/>
          <w:color w:val="000000" w:themeColor="text1"/>
        </w:rPr>
        <w:t>勞動檢查並未涵蓋陳情範圍，對陳情人所提出違反勞基法疑義亦未做實質回應；陳情</w:t>
      </w:r>
      <w:proofErr w:type="gramStart"/>
      <w:r w:rsidRPr="00A307D9">
        <w:rPr>
          <w:rFonts w:hAnsi="標楷體"/>
          <w:color w:val="000000" w:themeColor="text1"/>
        </w:rPr>
        <w:t>人續訴指出</w:t>
      </w:r>
      <w:proofErr w:type="gramEnd"/>
      <w:r w:rsidRPr="00A307D9">
        <w:rPr>
          <w:rFonts w:hAnsi="標楷體"/>
          <w:color w:val="000000" w:themeColor="text1"/>
        </w:rPr>
        <w:t>，公司未公告制度修改，改善亦未落實。</w:t>
      </w:r>
      <w:proofErr w:type="gramStart"/>
      <w:r w:rsidRPr="00A307D9">
        <w:rPr>
          <w:rFonts w:hAnsi="標楷體"/>
          <w:color w:val="000000" w:themeColor="text1"/>
        </w:rPr>
        <w:t>該府顯避重就輕</w:t>
      </w:r>
      <w:proofErr w:type="gramEnd"/>
      <w:r w:rsidRPr="00A307D9">
        <w:rPr>
          <w:rFonts w:hAnsi="標楷體"/>
          <w:color w:val="000000" w:themeColor="text1"/>
        </w:rPr>
        <w:t>，未能保障勞工基本權益。</w:t>
      </w:r>
    </w:p>
    <w:p w14:paraId="4B9F7F56" w14:textId="77777777" w:rsidR="00F90B9D" w:rsidRPr="00A307D9" w:rsidRDefault="00F90B9D" w:rsidP="00F90B9D">
      <w:pPr>
        <w:pStyle w:val="5"/>
        <w:rPr>
          <w:rFonts w:hAnsi="標楷體"/>
          <w:color w:val="000000" w:themeColor="text1"/>
        </w:rPr>
      </w:pPr>
      <w:r w:rsidRPr="00A307D9">
        <w:rPr>
          <w:rFonts w:hAnsi="標楷體"/>
          <w:color w:val="000000" w:themeColor="text1"/>
        </w:rPr>
        <w:t>陳情案處理過程</w:t>
      </w:r>
    </w:p>
    <w:p w14:paraId="40E4DBA9" w14:textId="77777777" w:rsidR="00F90B9D" w:rsidRPr="00A307D9" w:rsidRDefault="00F90B9D" w:rsidP="00F90B9D">
      <w:pPr>
        <w:pStyle w:val="6"/>
        <w:rPr>
          <w:rFonts w:hAnsi="標楷體"/>
          <w:color w:val="000000" w:themeColor="text1"/>
        </w:rPr>
      </w:pPr>
      <w:r w:rsidRPr="00A307D9">
        <w:rPr>
          <w:rFonts w:hAnsi="標楷體"/>
          <w:color w:val="000000" w:themeColor="text1"/>
        </w:rPr>
        <w:t>陳情人於114年11月16日再度向勞動部提出申訴的同時，也向</w:t>
      </w:r>
      <w:proofErr w:type="gramStart"/>
      <w:r w:rsidRPr="00A307D9">
        <w:rPr>
          <w:rFonts w:hAnsi="標楷體"/>
          <w:color w:val="000000" w:themeColor="text1"/>
        </w:rPr>
        <w:t>臺</w:t>
      </w:r>
      <w:proofErr w:type="gramEnd"/>
      <w:r w:rsidRPr="00A307D9">
        <w:rPr>
          <w:rFonts w:hAnsi="標楷體"/>
          <w:color w:val="000000" w:themeColor="text1"/>
        </w:rPr>
        <w:t>中市政府提出相同內容</w:t>
      </w:r>
      <w:r w:rsidRPr="00A307D9">
        <w:rPr>
          <w:rFonts w:hAnsi="標楷體"/>
          <w:color w:val="000000" w:themeColor="text1"/>
        </w:rPr>
        <w:lastRenderedPageBreak/>
        <w:t>申訴；該府於同年月21日回復陳情人(內容未提供本院)，對照陳情人114年11月25日向本院提出的陳情內容，顯然回應避重就輕，使陳情人覺得申訴未獲實質處理。</w:t>
      </w:r>
    </w:p>
    <w:p w14:paraId="26CBBEEF" w14:textId="77777777" w:rsidR="00F90B9D" w:rsidRPr="00A307D9" w:rsidRDefault="00F90B9D" w:rsidP="00F90B9D">
      <w:pPr>
        <w:pStyle w:val="6"/>
        <w:rPr>
          <w:rFonts w:hAnsi="標楷體"/>
          <w:color w:val="000000" w:themeColor="text1"/>
        </w:rPr>
      </w:pPr>
      <w:r w:rsidRPr="00A307D9">
        <w:rPr>
          <w:rFonts w:hAnsi="標楷體"/>
          <w:color w:val="000000" w:themeColor="text1"/>
        </w:rPr>
        <w:t>陳情人於114年11月30日及12月8日再向</w:t>
      </w:r>
      <w:proofErr w:type="gramStart"/>
      <w:r w:rsidRPr="00A307D9">
        <w:rPr>
          <w:rFonts w:hAnsi="標楷體"/>
          <w:color w:val="000000" w:themeColor="text1"/>
        </w:rPr>
        <w:t>臺</w:t>
      </w:r>
      <w:proofErr w:type="gramEnd"/>
      <w:r w:rsidRPr="00A307D9">
        <w:rPr>
          <w:rFonts w:hAnsi="標楷體"/>
          <w:color w:val="000000" w:themeColor="text1"/>
        </w:rPr>
        <w:t>中市政府申訴；連同</w:t>
      </w:r>
      <w:proofErr w:type="gramStart"/>
      <w:r w:rsidRPr="00A307D9">
        <w:rPr>
          <w:rFonts w:hAnsi="標楷體"/>
          <w:color w:val="000000" w:themeColor="text1"/>
        </w:rPr>
        <w:t>勞動部於同年</w:t>
      </w:r>
      <w:proofErr w:type="gramEnd"/>
      <w:r w:rsidRPr="00A307D9">
        <w:rPr>
          <w:rFonts w:hAnsi="標楷體"/>
          <w:color w:val="000000" w:themeColor="text1"/>
        </w:rPr>
        <w:t>12月3日函轉內容，該府於12月9日回復陳情人，稱已實施勞動檢查並裁處在案，並指出陳情人就同一事由一再陳情且未提供可聯繫電話，依行政程序法第173條規定</w:t>
      </w:r>
      <w:r w:rsidRPr="00A307D9">
        <w:rPr>
          <w:rStyle w:val="aff0"/>
          <w:rFonts w:hAnsi="標楷體"/>
          <w:color w:val="000000" w:themeColor="text1"/>
        </w:rPr>
        <w:footnoteReference w:id="98"/>
      </w:r>
      <w:r w:rsidRPr="00A307D9">
        <w:rPr>
          <w:rFonts w:hAnsi="標楷體"/>
          <w:color w:val="000000" w:themeColor="text1"/>
        </w:rPr>
        <w:t>不予處理。此回復仍未回應陳情人關切之核心疑義。</w:t>
      </w:r>
    </w:p>
    <w:p w14:paraId="716896CF" w14:textId="77777777" w:rsidR="00F90B9D" w:rsidRPr="00A307D9" w:rsidRDefault="00F90B9D" w:rsidP="00F90B9D">
      <w:pPr>
        <w:pStyle w:val="5"/>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中市政府說法與本院調查發現</w:t>
      </w:r>
    </w:p>
    <w:p w14:paraId="546E880C" w14:textId="77777777" w:rsidR="00F90B9D" w:rsidRPr="00A307D9" w:rsidRDefault="00F90B9D" w:rsidP="00F90B9D">
      <w:pPr>
        <w:pStyle w:val="6"/>
        <w:rPr>
          <w:rFonts w:hAnsi="標楷體"/>
          <w:color w:val="000000" w:themeColor="text1"/>
        </w:rPr>
      </w:pPr>
      <w:r w:rsidRPr="00A307D9">
        <w:rPr>
          <w:rFonts w:hAnsi="標楷體"/>
          <w:color w:val="000000" w:themeColor="text1"/>
        </w:rPr>
        <w:t>檢舉內容與查核落差</w:t>
      </w:r>
    </w:p>
    <w:p w14:paraId="2F661026" w14:textId="4FD6CB25" w:rsidR="00F90B9D" w:rsidRPr="00A307D9" w:rsidRDefault="00F90B9D" w:rsidP="00F90B9D">
      <w:pPr>
        <w:pStyle w:val="7"/>
        <w:rPr>
          <w:rFonts w:hAnsi="標楷體"/>
          <w:color w:val="000000" w:themeColor="text1"/>
        </w:rPr>
      </w:pPr>
      <w:r w:rsidRPr="00A307D9">
        <w:rPr>
          <w:rFonts w:hAnsi="標楷體"/>
          <w:color w:val="000000" w:themeColor="text1"/>
        </w:rPr>
        <w:t>彙整本件陳情人之檢舉內容，可歸納為二：</w:t>
      </w:r>
      <w:r w:rsidR="00E17FEC" w:rsidRPr="00A307D9">
        <w:rPr>
          <w:rFonts w:hAnsi="標楷體" w:hint="eastAsia"/>
          <w:color w:val="000000" w:themeColor="text1"/>
        </w:rPr>
        <w:t>「</w:t>
      </w:r>
      <w:r w:rsidRPr="00A307D9">
        <w:rPr>
          <w:rFonts w:hAnsi="標楷體"/>
          <w:color w:val="000000" w:themeColor="text1"/>
        </w:rPr>
        <w:t>一為不允許勞工就加班部分辦理出勤打卡，或要求勞工同時使用兩種打卡方式；二為片面規定加班一律以補休處理</w:t>
      </w:r>
      <w:r w:rsidR="00E17FEC" w:rsidRPr="00A307D9">
        <w:rPr>
          <w:rFonts w:hAnsi="標楷體" w:hint="eastAsia"/>
          <w:color w:val="000000" w:themeColor="text1"/>
        </w:rPr>
        <w:t>」</w:t>
      </w:r>
      <w:r w:rsidRPr="00A307D9">
        <w:rPr>
          <w:rFonts w:hAnsi="標楷體"/>
          <w:color w:val="000000" w:themeColor="text1"/>
        </w:rPr>
        <w:t>。前開情形，涉有未依法給付加班費及未依規定記載勞工出勤紀錄之疑義。</w:t>
      </w:r>
    </w:p>
    <w:p w14:paraId="798648D5" w14:textId="1AB2C40F" w:rsidR="00F90B9D" w:rsidRPr="00A307D9" w:rsidRDefault="00F90B9D" w:rsidP="00F90B9D">
      <w:pPr>
        <w:pStyle w:val="7"/>
        <w:rPr>
          <w:rFonts w:hAnsi="標楷體"/>
          <w:color w:val="000000" w:themeColor="text1"/>
        </w:rPr>
      </w:pPr>
      <w:r w:rsidRPr="00A307D9">
        <w:rPr>
          <w:rFonts w:hAnsi="標楷體"/>
          <w:color w:val="000000" w:themeColor="text1"/>
        </w:rPr>
        <w:t>申訴檢查理應針對陳情人所述特定違規行為樣態進行，例如本件陳情人具體檢舉之情形，調查重點應聚焦於：</w:t>
      </w:r>
      <w:r w:rsidR="00E17FEC" w:rsidRPr="00A307D9">
        <w:rPr>
          <w:rFonts w:hAnsi="標楷體" w:hint="eastAsia"/>
          <w:color w:val="000000" w:themeColor="text1"/>
        </w:rPr>
        <w:t>「</w:t>
      </w:r>
      <w:r w:rsidRPr="00A307D9">
        <w:rPr>
          <w:rFonts w:hAnsi="標楷體"/>
          <w:color w:val="000000" w:themeColor="text1"/>
        </w:rPr>
        <w:t>一、本國勞工平日加班是否真實發生；二、出勤紀錄是否依規定如實記載平日加班；三、加班是否一律僅以補休方式處理</w:t>
      </w:r>
      <w:r w:rsidR="00E17FEC" w:rsidRPr="00A307D9">
        <w:rPr>
          <w:rFonts w:hAnsi="標楷體" w:hint="eastAsia"/>
          <w:color w:val="000000" w:themeColor="text1"/>
        </w:rPr>
        <w:t>」</w:t>
      </w:r>
      <w:r w:rsidRPr="00A307D9">
        <w:rPr>
          <w:rFonts w:hAnsi="標楷體"/>
          <w:color w:val="000000" w:themeColor="text1"/>
        </w:rPr>
        <w:t>。值得注意的是，平日晚間的加班情況及實際出勤紀錄，並非僅透過制度面文件查核即可掌</w:t>
      </w:r>
      <w:r w:rsidRPr="00A307D9">
        <w:rPr>
          <w:rFonts w:hAnsi="標楷體"/>
          <w:color w:val="000000" w:themeColor="text1"/>
        </w:rPr>
        <w:lastRenderedPageBreak/>
        <w:t>握，須經實地訪視或其他具體查察手段方能確認，否則難以驗證陳情人所述之違規情形。</w:t>
      </w:r>
    </w:p>
    <w:p w14:paraId="2FA51B13" w14:textId="77777777" w:rsidR="00F90B9D" w:rsidRPr="00A307D9" w:rsidRDefault="00F90B9D" w:rsidP="00F90B9D">
      <w:pPr>
        <w:pStyle w:val="7"/>
        <w:rPr>
          <w:rFonts w:hAnsi="標楷體"/>
          <w:color w:val="000000" w:themeColor="text1"/>
        </w:rPr>
      </w:pPr>
      <w:r w:rsidRPr="00A307D9">
        <w:rPr>
          <w:rFonts w:hAnsi="標楷體"/>
          <w:color w:val="000000" w:themeColor="text1"/>
        </w:rPr>
        <w:t>然而，</w:t>
      </w:r>
      <w:proofErr w:type="gramStart"/>
      <w:r w:rsidRPr="00A307D9">
        <w:rPr>
          <w:rFonts w:hAnsi="標楷體"/>
          <w:color w:val="000000" w:themeColor="text1"/>
        </w:rPr>
        <w:t>臺</w:t>
      </w:r>
      <w:proofErr w:type="gramEnd"/>
      <w:r w:rsidRPr="00A307D9">
        <w:rPr>
          <w:rFonts w:hAnsi="標楷體"/>
          <w:color w:val="000000" w:themeColor="text1"/>
        </w:rPr>
        <w:t>中市政府於114年11月3日實施勞動檢查，僅查閱工時、工資及延長工時等制度面文件，未進行現場訪視或核對實際出勤紀錄，無法掌握平日晚間加班及加班紀錄真實性等具體運作情形，其查核範圍與檢舉事項明顯</w:t>
      </w:r>
      <w:proofErr w:type="gramStart"/>
      <w:r w:rsidRPr="00A307D9">
        <w:rPr>
          <w:rFonts w:hAnsi="標楷體"/>
          <w:color w:val="000000" w:themeColor="text1"/>
        </w:rPr>
        <w:t>不</w:t>
      </w:r>
      <w:proofErr w:type="gramEnd"/>
      <w:r w:rsidRPr="00A307D9">
        <w:rPr>
          <w:rFonts w:hAnsi="標楷體"/>
          <w:color w:val="000000" w:themeColor="text1"/>
        </w:rPr>
        <w:t>相對應。</w:t>
      </w:r>
    </w:p>
    <w:p w14:paraId="6C0C7FF1" w14:textId="77777777" w:rsidR="00F90B9D" w:rsidRPr="00A307D9" w:rsidRDefault="00F90B9D" w:rsidP="00F90B9D">
      <w:pPr>
        <w:pStyle w:val="6"/>
        <w:rPr>
          <w:rFonts w:hAnsi="標楷體"/>
          <w:color w:val="000000" w:themeColor="text1"/>
        </w:rPr>
      </w:pPr>
      <w:r w:rsidRPr="00A307D9">
        <w:rPr>
          <w:rFonts w:hAnsi="標楷體"/>
          <w:color w:val="000000" w:themeColor="text1"/>
        </w:rPr>
        <w:t>行為數抗辯與法律論證</w:t>
      </w:r>
    </w:p>
    <w:p w14:paraId="36952ACD" w14:textId="5571BAD6" w:rsidR="00F90B9D" w:rsidRPr="00A307D9" w:rsidRDefault="00F90B9D" w:rsidP="00F90B9D">
      <w:pPr>
        <w:pStyle w:val="7"/>
        <w:rPr>
          <w:rFonts w:hAnsi="標楷體"/>
          <w:color w:val="000000" w:themeColor="text1"/>
        </w:rPr>
      </w:pPr>
      <w:proofErr w:type="gramStart"/>
      <w:r w:rsidRPr="00A307D9">
        <w:rPr>
          <w:rFonts w:hAnsi="標楷體"/>
          <w:color w:val="000000" w:themeColor="text1"/>
        </w:rPr>
        <w:t>臺</w:t>
      </w:r>
      <w:proofErr w:type="gramEnd"/>
      <w:r w:rsidRPr="00A307D9">
        <w:rPr>
          <w:rFonts w:hAnsi="標楷體"/>
          <w:color w:val="000000" w:themeColor="text1"/>
        </w:rPr>
        <w:t>中市政府主張，本件陳情人於114年11月30日之陳情，</w:t>
      </w:r>
      <w:proofErr w:type="gramStart"/>
      <w:r w:rsidRPr="00A307D9">
        <w:rPr>
          <w:rFonts w:hAnsi="標楷體"/>
          <w:color w:val="000000" w:themeColor="text1"/>
        </w:rPr>
        <w:t>發生於裁罰</w:t>
      </w:r>
      <w:proofErr w:type="gramEnd"/>
      <w:r w:rsidRPr="00A307D9">
        <w:rPr>
          <w:rFonts w:hAnsi="標楷體"/>
          <w:color w:val="000000" w:themeColor="text1"/>
        </w:rPr>
        <w:t>處分送達前，依行政法上行為數區隔之法理，仍屬前案同一違規行為。然行為數之判斷，僅用於</w:t>
      </w:r>
      <w:proofErr w:type="gramStart"/>
      <w:r w:rsidRPr="00A307D9">
        <w:rPr>
          <w:rFonts w:hAnsi="標楷體"/>
          <w:color w:val="000000" w:themeColor="text1"/>
        </w:rPr>
        <w:t>行政罰裁罰</w:t>
      </w:r>
      <w:proofErr w:type="gramEnd"/>
      <w:r w:rsidRPr="00A307D9">
        <w:rPr>
          <w:rFonts w:hAnsi="標楷體"/>
          <w:color w:val="000000" w:themeColor="text1"/>
        </w:rPr>
        <w:t>次數及評價範圍之界定，旨在確定違規行為之評價單位，並非得以此免除主管機關對個案事實進行查明之職責。</w:t>
      </w:r>
      <w:proofErr w:type="gramStart"/>
      <w:r w:rsidRPr="00A307D9">
        <w:rPr>
          <w:rFonts w:hAnsi="標楷體"/>
          <w:color w:val="000000" w:themeColor="text1"/>
        </w:rPr>
        <w:t>縱認本</w:t>
      </w:r>
      <w:proofErr w:type="gramEnd"/>
      <w:r w:rsidRPr="00A307D9">
        <w:rPr>
          <w:rFonts w:hAnsi="標楷體"/>
          <w:color w:val="000000" w:themeColor="text1"/>
        </w:rPr>
        <w:t>件屬同一行為，主管機關仍應對陳情人所揭示之具體違規事實進行查明，不能僅以行為數未切割為由，拒絕或</w:t>
      </w:r>
      <w:proofErr w:type="gramStart"/>
      <w:r w:rsidRPr="00A307D9">
        <w:rPr>
          <w:rFonts w:hAnsi="標楷體"/>
          <w:color w:val="000000" w:themeColor="text1"/>
        </w:rPr>
        <w:t>怠</w:t>
      </w:r>
      <w:proofErr w:type="gramEnd"/>
      <w:r w:rsidRPr="00A307D9">
        <w:rPr>
          <w:rFonts w:hAnsi="標楷體"/>
          <w:color w:val="000000" w:themeColor="text1"/>
        </w:rPr>
        <w:t>於實施必要之勞動檢查。</w:t>
      </w:r>
    </w:p>
    <w:p w14:paraId="1397C3D5" w14:textId="77777777" w:rsidR="00F90B9D" w:rsidRPr="00A307D9" w:rsidRDefault="00F90B9D" w:rsidP="00F90B9D">
      <w:pPr>
        <w:pStyle w:val="7"/>
        <w:rPr>
          <w:rFonts w:hAnsi="標楷體"/>
          <w:color w:val="000000" w:themeColor="text1"/>
        </w:rPr>
      </w:pPr>
      <w:r w:rsidRPr="00A307D9">
        <w:rPr>
          <w:rFonts w:hAnsi="標楷體"/>
          <w:color w:val="000000" w:themeColor="text1"/>
        </w:rPr>
        <w:t>尤其，本件前次勞動檢查僅查閱工時、工資及延長工時等制度面文件，未進行現場訪視或核對實際出勤紀錄，無法掌握平日晚間加班及加班紀錄真實性等具體運作情形，事實基礎</w:t>
      </w:r>
      <w:proofErr w:type="gramStart"/>
      <w:r w:rsidRPr="00A307D9">
        <w:rPr>
          <w:rFonts w:hAnsi="標楷體"/>
          <w:color w:val="000000" w:themeColor="text1"/>
        </w:rPr>
        <w:t>本未</w:t>
      </w:r>
      <w:proofErr w:type="gramEnd"/>
      <w:r w:rsidRPr="00A307D9">
        <w:rPr>
          <w:rFonts w:hAnsi="標楷體"/>
          <w:color w:val="000000" w:themeColor="text1"/>
        </w:rPr>
        <w:t>完備。在此前提下，對於後續陳情所指相同或類似違規樣態，主管機關自應進一步查察，以確認違規事實是否持續存在及其具體情形，</w:t>
      </w:r>
      <w:proofErr w:type="gramStart"/>
      <w:r w:rsidRPr="00A307D9">
        <w:rPr>
          <w:rFonts w:hAnsi="標楷體"/>
          <w:color w:val="000000" w:themeColor="text1"/>
        </w:rPr>
        <w:t>俾</w:t>
      </w:r>
      <w:proofErr w:type="gramEnd"/>
      <w:r w:rsidRPr="00A307D9">
        <w:rPr>
          <w:rFonts w:hAnsi="標楷體"/>
          <w:color w:val="000000" w:themeColor="text1"/>
        </w:rPr>
        <w:t>維行政調查之完整性與裁罰基礎之正確性。</w:t>
      </w:r>
    </w:p>
    <w:p w14:paraId="40406F30" w14:textId="77777777" w:rsidR="00F90B9D" w:rsidRPr="00A307D9" w:rsidRDefault="00F90B9D" w:rsidP="00F90B9D">
      <w:pPr>
        <w:pStyle w:val="7"/>
        <w:rPr>
          <w:rFonts w:hAnsi="標楷體"/>
          <w:color w:val="000000" w:themeColor="text1"/>
        </w:rPr>
      </w:pPr>
      <w:r w:rsidRPr="00A307D9">
        <w:rPr>
          <w:rFonts w:hAnsi="標楷體"/>
          <w:color w:val="000000" w:themeColor="text1"/>
        </w:rPr>
        <w:lastRenderedPageBreak/>
        <w:t>若僅以「屬同一行為」為由，即拒絕實施勞動檢查，實質上將行政罰上之評價概念誤用為免除調查義務之理由，不僅有違行政機關應依職權查明事實之基本原則，亦恐使持續性違規行為無法被有效掌握，削弱勞動法令執行效果，難謂符合法治國家對行政監管之要求。</w:t>
      </w:r>
    </w:p>
    <w:p w14:paraId="02F64FBF" w14:textId="77777777" w:rsidR="00F90B9D" w:rsidRPr="00A307D9" w:rsidRDefault="00F90B9D" w:rsidP="00F90B9D">
      <w:pPr>
        <w:pStyle w:val="4"/>
        <w:ind w:hanging="511"/>
        <w:rPr>
          <w:rFonts w:hAnsi="標楷體"/>
          <w:color w:val="000000" w:themeColor="text1"/>
        </w:rPr>
      </w:pPr>
      <w:r w:rsidRPr="00A307D9">
        <w:rPr>
          <w:rFonts w:hAnsi="標楷體"/>
          <w:color w:val="000000" w:themeColor="text1"/>
        </w:rPr>
        <w:t>勞動部及</w:t>
      </w:r>
      <w:proofErr w:type="gramStart"/>
      <w:r w:rsidRPr="00A307D9">
        <w:rPr>
          <w:rFonts w:hAnsi="標楷體"/>
          <w:color w:val="000000" w:themeColor="text1"/>
        </w:rPr>
        <w:t>臺</w:t>
      </w:r>
      <w:proofErr w:type="gramEnd"/>
      <w:r w:rsidRPr="00A307D9">
        <w:rPr>
          <w:rFonts w:hAnsi="標楷體"/>
          <w:color w:val="000000" w:themeColor="text1"/>
        </w:rPr>
        <w:t>中市政府於本案處理中未落實實地查核與改善督導，</w:t>
      </w:r>
      <w:proofErr w:type="gramStart"/>
      <w:r w:rsidRPr="00A307D9">
        <w:rPr>
          <w:rFonts w:hAnsi="標楷體"/>
          <w:color w:val="000000" w:themeColor="text1"/>
        </w:rPr>
        <w:t>顯致陳情</w:t>
      </w:r>
      <w:proofErr w:type="gramEnd"/>
      <w:r w:rsidRPr="00A307D9">
        <w:rPr>
          <w:rFonts w:hAnsi="標楷體"/>
          <w:color w:val="000000" w:themeColor="text1"/>
        </w:rPr>
        <w:t>人</w:t>
      </w:r>
      <w:proofErr w:type="gramStart"/>
      <w:r w:rsidRPr="00A307D9">
        <w:rPr>
          <w:rFonts w:hAnsi="標楷體"/>
          <w:color w:val="000000" w:themeColor="text1"/>
        </w:rPr>
        <w:t>訴求未獲</w:t>
      </w:r>
      <w:proofErr w:type="gramEnd"/>
      <w:r w:rsidRPr="00A307D9">
        <w:rPr>
          <w:rFonts w:hAnsi="標楷體"/>
          <w:color w:val="000000" w:themeColor="text1"/>
        </w:rPr>
        <w:t>有效保障，</w:t>
      </w:r>
      <w:proofErr w:type="gramStart"/>
      <w:r w:rsidRPr="00A307D9">
        <w:rPr>
          <w:rFonts w:hAnsi="標楷體"/>
          <w:color w:val="000000" w:themeColor="text1"/>
        </w:rPr>
        <w:t>凸</w:t>
      </w:r>
      <w:proofErr w:type="gramEnd"/>
      <w:r w:rsidRPr="00A307D9">
        <w:rPr>
          <w:rFonts w:hAnsi="標楷體"/>
          <w:color w:val="000000" w:themeColor="text1"/>
        </w:rPr>
        <w:t>顯主管機關制度運作及行政監管之不足，與保障勞工基本權益之要求明顯不符。</w:t>
      </w:r>
    </w:p>
    <w:p w14:paraId="3E5DF48E" w14:textId="77777777" w:rsidR="00F90B9D" w:rsidRPr="00A307D9" w:rsidRDefault="00F90B9D" w:rsidP="00F90B9D">
      <w:pPr>
        <w:pStyle w:val="5"/>
        <w:rPr>
          <w:rFonts w:hAnsi="標楷體"/>
          <w:color w:val="000000" w:themeColor="text1"/>
        </w:rPr>
      </w:pPr>
      <w:bookmarkStart w:id="60" w:name="_Hlk225860914"/>
      <w:r w:rsidRPr="00A307D9">
        <w:rPr>
          <w:rFonts w:hAnsi="標楷體"/>
          <w:color w:val="000000" w:themeColor="text1"/>
        </w:rPr>
        <w:t>本院於機關詢問會議時，詢問勞動部有關本件處理結果，勞動部表示：「</w:t>
      </w:r>
      <w:bookmarkEnd w:id="60"/>
      <w:proofErr w:type="gramStart"/>
      <w:r w:rsidRPr="00A307D9">
        <w:rPr>
          <w:rFonts w:hAnsi="標楷體"/>
          <w:color w:val="000000" w:themeColor="text1"/>
        </w:rPr>
        <w:t>臺</w:t>
      </w:r>
      <w:proofErr w:type="gramEnd"/>
      <w:r w:rsidRPr="00A307D9">
        <w:rPr>
          <w:rFonts w:hAnsi="標楷體"/>
          <w:color w:val="000000" w:themeColor="text1"/>
        </w:rPr>
        <w:t>中市政府已裁處」。然查核結果顯示，所謂裁處僅係依據前次聯合稽查結果，就「未以全</w:t>
      </w:r>
      <w:proofErr w:type="gramStart"/>
      <w:r w:rsidRPr="00A307D9">
        <w:rPr>
          <w:rFonts w:hAnsi="標楷體"/>
          <w:color w:val="000000" w:themeColor="text1"/>
        </w:rPr>
        <w:t>薪計給加班費</w:t>
      </w:r>
      <w:proofErr w:type="gramEnd"/>
      <w:r w:rsidRPr="00A307D9">
        <w:rPr>
          <w:rFonts w:hAnsi="標楷體"/>
          <w:color w:val="000000" w:themeColor="text1"/>
        </w:rPr>
        <w:t>」、「超時工作」分別予以裁處，並未針對陳情人所揭示「平日不准報加班」、「打兩張卡規避」及「假日可報加班但一律給補休」等具體違規情形重新查核。勞動</w:t>
      </w:r>
      <w:proofErr w:type="gramStart"/>
      <w:r w:rsidRPr="00A307D9">
        <w:rPr>
          <w:rFonts w:hAnsi="標楷體"/>
          <w:color w:val="000000" w:themeColor="text1"/>
        </w:rPr>
        <w:t>部未要求臺</w:t>
      </w:r>
      <w:proofErr w:type="gramEnd"/>
      <w:r w:rsidRPr="00A307D9">
        <w:rPr>
          <w:rFonts w:hAnsi="標楷體"/>
          <w:color w:val="000000" w:themeColor="text1"/>
        </w:rPr>
        <w:t>中市政府針對陳情核心問題進行實地查察，亦未督促公司改善制度與操作，形成實質救濟缺口。</w:t>
      </w:r>
    </w:p>
    <w:p w14:paraId="357BBED6" w14:textId="77777777" w:rsidR="00F90B9D" w:rsidRPr="00A307D9" w:rsidRDefault="00F90B9D" w:rsidP="00F90B9D">
      <w:pPr>
        <w:pStyle w:val="5"/>
        <w:rPr>
          <w:rFonts w:hAnsi="標楷體"/>
          <w:color w:val="000000" w:themeColor="text1"/>
        </w:rPr>
      </w:pPr>
      <w:r w:rsidRPr="00A307D9">
        <w:rPr>
          <w:rFonts w:hAnsi="標楷體"/>
          <w:color w:val="000000" w:themeColor="text1"/>
        </w:rPr>
        <w:t>本院進一步詢問勞動部，若公司透過制度或系統設計使勞工無法依流程申請加班，主管機關應如何保障勞工加班請求權，勞動部表示權責機關應派員實施勞動檢查，以確認違法事實。然根據陳情人於114年11月30日之申訴內容，公司對相關問題完全未改善，制度與操作仍未修正。</w:t>
      </w:r>
      <w:proofErr w:type="gramStart"/>
      <w:r w:rsidRPr="00A307D9">
        <w:rPr>
          <w:rFonts w:hAnsi="標楷體"/>
          <w:color w:val="000000" w:themeColor="text1"/>
        </w:rPr>
        <w:t>臺</w:t>
      </w:r>
      <w:proofErr w:type="gramEnd"/>
      <w:r w:rsidRPr="00A307D9">
        <w:rPr>
          <w:rFonts w:hAnsi="標楷體"/>
          <w:color w:val="000000" w:themeColor="text1"/>
        </w:rPr>
        <w:t>中市政府卻以「同一事由經適當處理且明確答覆，仍一再陳情，依法不再處理」為由，拒絕再行回應，明顯避重就輕，實質上容許持</w:t>
      </w:r>
      <w:r w:rsidRPr="00A307D9">
        <w:rPr>
          <w:rFonts w:hAnsi="標楷體"/>
          <w:color w:val="000000" w:themeColor="text1"/>
        </w:rPr>
        <w:lastRenderedPageBreak/>
        <w:t>續性違法行為存在。</w:t>
      </w:r>
    </w:p>
    <w:p w14:paraId="65733166" w14:textId="541A72EF" w:rsidR="00F90B9D" w:rsidRPr="00A307D9" w:rsidRDefault="00F90B9D" w:rsidP="00CC6F4A">
      <w:pPr>
        <w:pStyle w:val="3"/>
        <w:rPr>
          <w:rFonts w:hAnsi="標楷體"/>
          <w:color w:val="000000" w:themeColor="text1"/>
        </w:rPr>
      </w:pPr>
      <w:r w:rsidRPr="00A307D9">
        <w:rPr>
          <w:rFonts w:hAnsi="標楷體"/>
          <w:color w:val="000000" w:themeColor="text1"/>
        </w:rPr>
        <w:t>綜上，我國供應鏈強迫勞動查核存在制度缺口及消極作為，導致</w:t>
      </w:r>
      <w:r w:rsidR="001E1C38">
        <w:rPr>
          <w:rFonts w:hAnsi="標楷體" w:hint="eastAsia"/>
          <w:color w:val="000000" w:themeColor="text1"/>
        </w:rPr>
        <w:t>G公司</w:t>
      </w:r>
      <w:r w:rsidRPr="00A307D9">
        <w:rPr>
          <w:rFonts w:hAnsi="標楷體"/>
          <w:color w:val="000000" w:themeColor="text1"/>
        </w:rPr>
        <w:t>問題被系統性忽略，</w:t>
      </w:r>
      <w:r w:rsidR="00E47D57" w:rsidRPr="00A307D9">
        <w:rPr>
          <w:rFonts w:hAnsi="標楷體"/>
          <w:color w:val="000000" w:themeColor="text1"/>
        </w:rPr>
        <w:t>致使相同或類似情節之申訴反覆出現</w:t>
      </w:r>
      <w:r w:rsidRPr="00A307D9">
        <w:rPr>
          <w:rFonts w:hAnsi="標楷體"/>
          <w:color w:val="000000" w:themeColor="text1"/>
        </w:rPr>
        <w:t>；不僅反映我國對強迫勞動風險掌握不足，也增加企業面臨國際制裁及貿易風險，使勞工權益長期受損，並助長企業誤判自身法</w:t>
      </w:r>
      <w:proofErr w:type="gramStart"/>
      <w:r w:rsidR="00E47D57" w:rsidRPr="00A307D9">
        <w:rPr>
          <w:rFonts w:hAnsi="標楷體"/>
          <w:color w:val="000000" w:themeColor="text1"/>
        </w:rPr>
        <w:t>遵</w:t>
      </w:r>
      <w:proofErr w:type="gramEnd"/>
      <w:r w:rsidRPr="00A307D9">
        <w:rPr>
          <w:rFonts w:hAnsi="標楷體"/>
          <w:color w:val="000000" w:themeColor="text1"/>
        </w:rPr>
        <w:t>情況，進一步加劇勞工權益受侵害的風險。</w:t>
      </w:r>
    </w:p>
    <w:p w14:paraId="3FA6720A" w14:textId="77777777" w:rsidR="001E65C8" w:rsidRPr="00A307D9" w:rsidRDefault="001E65C8" w:rsidP="001E65C8">
      <w:pPr>
        <w:pStyle w:val="3"/>
        <w:numPr>
          <w:ilvl w:val="0"/>
          <w:numId w:val="0"/>
        </w:numPr>
        <w:rPr>
          <w:rFonts w:hAnsi="標楷體"/>
          <w:color w:val="000000" w:themeColor="text1"/>
        </w:rPr>
      </w:pPr>
    </w:p>
    <w:p w14:paraId="0A26C85B" w14:textId="55226B38" w:rsidR="005134B4" w:rsidRPr="00A307D9" w:rsidRDefault="00D71DEE" w:rsidP="00D71DEE">
      <w:pPr>
        <w:pStyle w:val="2"/>
        <w:rPr>
          <w:rFonts w:hAnsi="標楷體"/>
          <w:b/>
          <w:bCs w:val="0"/>
          <w:color w:val="000000" w:themeColor="text1"/>
        </w:rPr>
      </w:pPr>
      <w:r w:rsidRPr="00A307D9">
        <w:rPr>
          <w:rFonts w:hAnsi="標楷體"/>
          <w:b/>
          <w:bCs w:val="0"/>
          <w:color w:val="000000" w:themeColor="text1"/>
        </w:rPr>
        <w:t>依美國CBP發布指引，企業如欲證明已排除強迫勞動風險，並建立防範再發之監督機制，除應進行風險辨識、查核及改善外，尚須建置有效且具公信力之申訴制度，使勞工得於安全、免於報復之環境中反映問題並獲得適當救濟；必要時並應納入第三方或勞工組織參與，以提升制度之可信度。本案中，</w:t>
      </w:r>
      <w:r w:rsidR="001E1C38">
        <w:rPr>
          <w:rFonts w:hAnsi="標楷體"/>
          <w:b/>
          <w:bCs w:val="0"/>
          <w:color w:val="000000" w:themeColor="text1"/>
        </w:rPr>
        <w:t>G公司</w:t>
      </w:r>
      <w:r w:rsidRPr="00A307D9">
        <w:rPr>
          <w:rFonts w:hAnsi="標楷體"/>
          <w:b/>
          <w:bCs w:val="0"/>
          <w:color w:val="000000" w:themeColor="text1"/>
        </w:rPr>
        <w:t>雖設有內部申訴機制，</w:t>
      </w:r>
      <w:r w:rsidR="00E47D57" w:rsidRPr="00A307D9">
        <w:rPr>
          <w:rFonts w:hAnsi="標楷體" w:hint="eastAsia"/>
          <w:b/>
          <w:bCs w:val="0"/>
          <w:color w:val="000000" w:themeColor="text1"/>
        </w:rPr>
        <w:t>惟</w:t>
      </w:r>
      <w:r w:rsidRPr="00A307D9">
        <w:rPr>
          <w:rFonts w:hAnsi="標楷體"/>
          <w:b/>
          <w:bCs w:val="0"/>
          <w:color w:val="000000" w:themeColor="text1"/>
        </w:rPr>
        <w:t>仍傾向倚賴政府既有之1955專線，顯見其對CBP所要求建立具外部參與及補救功能之申訴制度，尚未充分理解。又依勞動部說明，該專線僅具受理後轉由地方政府</w:t>
      </w:r>
      <w:r w:rsidR="00E47D57" w:rsidRPr="00A307D9">
        <w:rPr>
          <w:rFonts w:hAnsi="標楷體" w:hint="eastAsia"/>
          <w:b/>
          <w:bCs w:val="0"/>
          <w:color w:val="000000" w:themeColor="text1"/>
        </w:rPr>
        <w:t>查處</w:t>
      </w:r>
      <w:proofErr w:type="gramStart"/>
      <w:r w:rsidR="00E47D57" w:rsidRPr="00A307D9">
        <w:rPr>
          <w:rFonts w:hAnsi="標楷體"/>
          <w:b/>
          <w:bCs w:val="0"/>
          <w:color w:val="000000" w:themeColor="text1"/>
        </w:rPr>
        <w:t>之</w:t>
      </w:r>
      <w:r w:rsidRPr="00A307D9">
        <w:rPr>
          <w:rFonts w:hAnsi="標楷體"/>
          <w:b/>
          <w:bCs w:val="0"/>
          <w:color w:val="000000" w:themeColor="text1"/>
        </w:rPr>
        <w:t>派案功能</w:t>
      </w:r>
      <w:proofErr w:type="gramEnd"/>
      <w:r w:rsidRPr="00A307D9">
        <w:rPr>
          <w:rFonts w:hAnsi="標楷體"/>
          <w:b/>
          <w:bCs w:val="0"/>
          <w:color w:val="000000" w:themeColor="text1"/>
        </w:rPr>
        <w:t>，與國際要求之企業內部申訴</w:t>
      </w:r>
      <w:r w:rsidRPr="00A307D9">
        <w:rPr>
          <w:rFonts w:hAnsi="標楷體" w:hint="eastAsia"/>
          <w:b/>
          <w:bCs w:val="0"/>
          <w:color w:val="000000" w:themeColor="text1"/>
        </w:rPr>
        <w:t>及</w:t>
      </w:r>
      <w:r w:rsidRPr="00A307D9">
        <w:rPr>
          <w:rFonts w:hAnsi="標楷體"/>
          <w:b/>
          <w:bCs w:val="0"/>
          <w:color w:val="000000" w:themeColor="text1"/>
        </w:rPr>
        <w:t>即時處理機制，仍有相當差距。由此可見，經濟部及</w:t>
      </w:r>
      <w:proofErr w:type="gramStart"/>
      <w:r w:rsidRPr="00A307D9">
        <w:rPr>
          <w:rFonts w:hAnsi="標楷體"/>
          <w:b/>
          <w:bCs w:val="0"/>
          <w:color w:val="000000" w:themeColor="text1"/>
        </w:rPr>
        <w:t>勞動部在引導</w:t>
      </w:r>
      <w:proofErr w:type="gramEnd"/>
      <w:r w:rsidRPr="00A307D9">
        <w:rPr>
          <w:rFonts w:hAnsi="標楷體"/>
          <w:b/>
          <w:bCs w:val="0"/>
          <w:color w:val="000000" w:themeColor="text1"/>
        </w:rPr>
        <w:t>企業接軌國際人權標準，</w:t>
      </w:r>
      <w:r w:rsidRPr="00A307D9">
        <w:rPr>
          <w:rFonts w:hAnsi="標楷體" w:hint="eastAsia"/>
          <w:b/>
          <w:bCs w:val="0"/>
          <w:color w:val="000000" w:themeColor="text1"/>
        </w:rPr>
        <w:t>並輔導及</w:t>
      </w:r>
      <w:r w:rsidRPr="00A307D9">
        <w:rPr>
          <w:rFonts w:hAnsi="標楷體"/>
          <w:b/>
          <w:bCs w:val="0"/>
          <w:color w:val="000000" w:themeColor="text1"/>
        </w:rPr>
        <w:t>督促</w:t>
      </w:r>
      <w:r w:rsidRPr="00A307D9">
        <w:rPr>
          <w:rFonts w:hAnsi="標楷體" w:hint="eastAsia"/>
          <w:b/>
          <w:bCs w:val="0"/>
          <w:color w:val="000000" w:themeColor="text1"/>
        </w:rPr>
        <w:t>其</w:t>
      </w:r>
      <w:r w:rsidRPr="00A307D9">
        <w:rPr>
          <w:rFonts w:hAnsi="標楷體"/>
          <w:b/>
          <w:bCs w:val="0"/>
          <w:color w:val="000000" w:themeColor="text1"/>
        </w:rPr>
        <w:t>建立符合國際要求之申訴與補救機制方面，尚</w:t>
      </w:r>
      <w:r w:rsidRPr="00A307D9">
        <w:rPr>
          <w:rFonts w:hAnsi="標楷體" w:hint="eastAsia"/>
          <w:b/>
          <w:bCs w:val="0"/>
          <w:color w:val="000000" w:themeColor="text1"/>
        </w:rPr>
        <w:t>有精進空間</w:t>
      </w:r>
      <w:r w:rsidRPr="00A307D9">
        <w:rPr>
          <w:rFonts w:hAnsi="標楷體"/>
          <w:b/>
          <w:bCs w:val="0"/>
          <w:color w:val="000000" w:themeColor="text1"/>
        </w:rPr>
        <w:t>。在此前提下，我國雖已提出相關政策規劃及作法，包括發布企業防制強迫勞動參考指引、規劃推動企業盡</w:t>
      </w:r>
      <w:r w:rsidR="005F4FB6" w:rsidRPr="00A307D9">
        <w:rPr>
          <w:rFonts w:hAnsi="標楷體" w:hint="eastAsia"/>
          <w:b/>
          <w:bCs w:val="0"/>
          <w:color w:val="000000" w:themeColor="text1"/>
        </w:rPr>
        <w:t>職</w:t>
      </w:r>
      <w:r w:rsidRPr="00A307D9">
        <w:rPr>
          <w:rFonts w:hAnsi="標楷體"/>
          <w:b/>
          <w:bCs w:val="0"/>
          <w:color w:val="000000" w:themeColor="text1"/>
        </w:rPr>
        <w:t>調查，以及</w:t>
      </w:r>
      <w:proofErr w:type="gramStart"/>
      <w:r w:rsidRPr="00A307D9">
        <w:rPr>
          <w:rFonts w:hAnsi="標楷體"/>
          <w:b/>
          <w:bCs w:val="0"/>
          <w:color w:val="000000" w:themeColor="text1"/>
        </w:rPr>
        <w:t>研議修</w:t>
      </w:r>
      <w:proofErr w:type="gramEnd"/>
      <w:r w:rsidRPr="00A307D9">
        <w:rPr>
          <w:rFonts w:hAnsi="標楷體"/>
          <w:b/>
          <w:bCs w:val="0"/>
          <w:color w:val="000000" w:themeColor="text1"/>
        </w:rPr>
        <w:t>法以回應國際公平招募要求等，即使部分措施因應國際規範調整</w:t>
      </w:r>
      <w:r w:rsidR="005F4FB6" w:rsidRPr="00A307D9">
        <w:rPr>
          <w:rFonts w:hAnsi="標楷體" w:hint="eastAsia"/>
          <w:b/>
          <w:bCs w:val="0"/>
          <w:color w:val="000000" w:themeColor="text1"/>
        </w:rPr>
        <w:t>進</w:t>
      </w:r>
      <w:r w:rsidRPr="00A307D9">
        <w:rPr>
          <w:rFonts w:hAnsi="標楷體"/>
          <w:b/>
          <w:bCs w:val="0"/>
          <w:color w:val="000000" w:themeColor="text1"/>
        </w:rPr>
        <w:t>程，企業所面臨之強迫勞動風險與國際責任並未減輕，仍待加速推動。</w:t>
      </w:r>
    </w:p>
    <w:p w14:paraId="648C79B9" w14:textId="0A7B00CD" w:rsidR="00632482" w:rsidRPr="00A307D9" w:rsidRDefault="00632482" w:rsidP="005134B4">
      <w:pPr>
        <w:pStyle w:val="3"/>
        <w:rPr>
          <w:rFonts w:hAnsi="標楷體"/>
          <w:color w:val="000000" w:themeColor="text1"/>
        </w:rPr>
      </w:pPr>
      <w:r w:rsidRPr="00A307D9">
        <w:rPr>
          <w:rFonts w:hAnsi="標楷體" w:hint="eastAsia"/>
          <w:color w:val="000000" w:themeColor="text1"/>
        </w:rPr>
        <w:t>美國CBP對</w:t>
      </w:r>
      <w:r w:rsidR="001E1C38">
        <w:rPr>
          <w:rFonts w:hAnsi="標楷體" w:hint="eastAsia"/>
          <w:color w:val="000000" w:themeColor="text1"/>
        </w:rPr>
        <w:t>G公司</w:t>
      </w:r>
      <w:r w:rsidRPr="00A307D9">
        <w:rPr>
          <w:rFonts w:hAnsi="標楷體" w:hint="eastAsia"/>
          <w:color w:val="000000" w:themeColor="text1"/>
        </w:rPr>
        <w:t>發布</w:t>
      </w:r>
      <w:proofErr w:type="gramStart"/>
      <w:r w:rsidRPr="00A307D9">
        <w:rPr>
          <w:rFonts w:hAnsi="標楷體" w:hint="eastAsia"/>
          <w:color w:val="000000" w:themeColor="text1"/>
        </w:rPr>
        <w:t>暫扣令後</w:t>
      </w:r>
      <w:proofErr w:type="gramEnd"/>
      <w:r w:rsidRPr="00A307D9">
        <w:rPr>
          <w:rFonts w:hAnsi="標楷體" w:hint="eastAsia"/>
          <w:color w:val="000000" w:themeColor="text1"/>
        </w:rPr>
        <w:t>，經濟部表示，臺灣一向重視全球供應鏈的勞工條件，將與勞動部合作，協助</w:t>
      </w:r>
      <w:r w:rsidR="001E1C38">
        <w:rPr>
          <w:rFonts w:hAnsi="標楷體" w:hint="eastAsia"/>
          <w:color w:val="000000" w:themeColor="text1"/>
        </w:rPr>
        <w:t>G公司</w:t>
      </w:r>
      <w:proofErr w:type="gramStart"/>
      <w:r w:rsidRPr="00A307D9">
        <w:rPr>
          <w:rFonts w:hAnsi="標楷體" w:hint="eastAsia"/>
          <w:color w:val="000000" w:themeColor="text1"/>
        </w:rPr>
        <w:t>釐</w:t>
      </w:r>
      <w:proofErr w:type="gramEnd"/>
      <w:r w:rsidRPr="00A307D9">
        <w:rPr>
          <w:rFonts w:hAnsi="標楷體" w:hint="eastAsia"/>
          <w:color w:val="000000" w:themeColor="text1"/>
        </w:rPr>
        <w:t>清可能涉及的強迫勞動議題，爭取</w:t>
      </w:r>
      <w:r w:rsidRPr="00A307D9">
        <w:rPr>
          <w:rFonts w:hAnsi="標楷體" w:hint="eastAsia"/>
          <w:color w:val="000000" w:themeColor="text1"/>
        </w:rPr>
        <w:lastRenderedPageBreak/>
        <w:t>CBP儘早撤銷</w:t>
      </w:r>
      <w:proofErr w:type="gramStart"/>
      <w:r w:rsidRPr="00A307D9">
        <w:rPr>
          <w:rFonts w:hAnsi="標楷體" w:hint="eastAsia"/>
          <w:color w:val="000000" w:themeColor="text1"/>
        </w:rPr>
        <w:t>暫扣令</w:t>
      </w:r>
      <w:proofErr w:type="gramEnd"/>
      <w:r w:rsidR="004353A6" w:rsidRPr="00A307D9">
        <w:rPr>
          <w:rStyle w:val="aff0"/>
          <w:rFonts w:hAnsi="標楷體"/>
          <w:color w:val="000000" w:themeColor="text1"/>
        </w:rPr>
        <w:footnoteReference w:id="99"/>
      </w:r>
      <w:r w:rsidRPr="00A307D9">
        <w:rPr>
          <w:rFonts w:hAnsi="標楷體" w:hint="eastAsia"/>
          <w:color w:val="000000" w:themeColor="text1"/>
        </w:rPr>
        <w:t>。到院說明時，經濟部強調，長期以來一直提醒企業遵循法規。</w:t>
      </w:r>
      <w:proofErr w:type="gramStart"/>
      <w:r w:rsidRPr="00A307D9">
        <w:rPr>
          <w:rFonts w:hAnsi="標楷體" w:hint="eastAsia"/>
          <w:color w:val="000000" w:themeColor="text1"/>
        </w:rPr>
        <w:t>勞動部則指出</w:t>
      </w:r>
      <w:proofErr w:type="gramEnd"/>
      <w:r w:rsidRPr="00A307D9">
        <w:rPr>
          <w:rFonts w:hAnsi="標楷體" w:hint="eastAsia"/>
          <w:color w:val="000000" w:themeColor="text1"/>
        </w:rPr>
        <w:t>，</w:t>
      </w:r>
      <w:r w:rsidR="001E1C38">
        <w:rPr>
          <w:rFonts w:hAnsi="標楷體" w:hint="eastAsia"/>
          <w:color w:val="000000" w:themeColor="text1"/>
        </w:rPr>
        <w:t>G公司</w:t>
      </w:r>
      <w:r w:rsidRPr="00A307D9">
        <w:rPr>
          <w:rFonts w:hAnsi="標楷體" w:hint="eastAsia"/>
          <w:color w:val="000000" w:themeColor="text1"/>
        </w:rPr>
        <w:t>未違反勞基法，且已為新</w:t>
      </w:r>
      <w:proofErr w:type="gramStart"/>
      <w:r w:rsidRPr="00A307D9">
        <w:rPr>
          <w:rFonts w:hAnsi="標楷體" w:hint="eastAsia"/>
          <w:color w:val="000000" w:themeColor="text1"/>
        </w:rPr>
        <w:t>引進移工負擔</w:t>
      </w:r>
      <w:proofErr w:type="gramEnd"/>
      <w:r w:rsidRPr="00A307D9">
        <w:rPr>
          <w:rFonts w:hAnsi="標楷體" w:hint="eastAsia"/>
          <w:color w:val="000000" w:themeColor="text1"/>
        </w:rPr>
        <w:t>仲介費用，政府將協助企業積極與美方交涉</w:t>
      </w:r>
      <w:r w:rsidR="004353A6" w:rsidRPr="00A307D9">
        <w:rPr>
          <w:rStyle w:val="aff0"/>
          <w:rFonts w:hAnsi="標楷體"/>
          <w:color w:val="000000" w:themeColor="text1"/>
        </w:rPr>
        <w:footnoteReference w:id="100"/>
      </w:r>
      <w:r w:rsidRPr="00A307D9">
        <w:rPr>
          <w:rFonts w:hAnsi="標楷體" w:hint="eastAsia"/>
          <w:color w:val="000000" w:themeColor="text1"/>
        </w:rPr>
        <w:t>。與此同時，</w:t>
      </w:r>
      <w:r w:rsidR="001E1C38">
        <w:rPr>
          <w:rFonts w:hAnsi="標楷體" w:hint="eastAsia"/>
          <w:color w:val="000000" w:themeColor="text1"/>
        </w:rPr>
        <w:t>G公司</w:t>
      </w:r>
      <w:r w:rsidRPr="00A307D9">
        <w:rPr>
          <w:rFonts w:hAnsi="標楷體" w:hint="eastAsia"/>
          <w:color w:val="000000" w:themeColor="text1"/>
        </w:rPr>
        <w:t>指出，即便完全遵循國內法規，也不一定能符合國際標準</w:t>
      </w:r>
      <w:r w:rsidR="004353A6" w:rsidRPr="00A307D9">
        <w:rPr>
          <w:rStyle w:val="aff0"/>
          <w:rFonts w:hAnsi="標楷體"/>
          <w:color w:val="000000" w:themeColor="text1"/>
        </w:rPr>
        <w:footnoteReference w:id="101"/>
      </w:r>
      <w:r w:rsidRPr="00A307D9">
        <w:rPr>
          <w:rFonts w:hAnsi="標楷體" w:hint="eastAsia"/>
          <w:color w:val="000000" w:themeColor="text1"/>
        </w:rPr>
        <w:t>。此情形顯示，經濟部與企業對強迫勞動議題的理解仍以國內法規為主，對國際標準掌握不足。</w:t>
      </w:r>
    </w:p>
    <w:p w14:paraId="6E68300D" w14:textId="0A62E4A1" w:rsidR="004353A6" w:rsidRPr="00A307D9" w:rsidRDefault="004353A6" w:rsidP="005134B4">
      <w:pPr>
        <w:pStyle w:val="3"/>
        <w:rPr>
          <w:rFonts w:hAnsi="標楷體"/>
          <w:color w:val="000000" w:themeColor="text1"/>
        </w:rPr>
      </w:pPr>
      <w:r w:rsidRPr="00A307D9">
        <w:rPr>
          <w:rFonts w:hAnsi="標楷體"/>
          <w:color w:val="000000" w:themeColor="text1"/>
        </w:rPr>
        <w:t>依美國CBP發布之「</w:t>
      </w:r>
      <w:proofErr w:type="gramStart"/>
      <w:r w:rsidRPr="00A307D9">
        <w:rPr>
          <w:rFonts w:hAnsi="標楷體"/>
          <w:color w:val="000000" w:themeColor="text1"/>
        </w:rPr>
        <w:t>暫扣令與</w:t>
      </w:r>
      <w:proofErr w:type="gramEnd"/>
      <w:r w:rsidRPr="00A307D9">
        <w:rPr>
          <w:rFonts w:hAnsi="標楷體"/>
          <w:color w:val="000000" w:themeColor="text1"/>
        </w:rPr>
        <w:t>Finding修改指引」，企業須證明</w:t>
      </w:r>
      <w:proofErr w:type="gramStart"/>
      <w:r w:rsidRPr="00A307D9">
        <w:rPr>
          <w:rFonts w:hAnsi="標楷體"/>
          <w:color w:val="000000" w:themeColor="text1"/>
        </w:rPr>
        <w:t>供應鏈不存在</w:t>
      </w:r>
      <w:proofErr w:type="gramEnd"/>
      <w:r w:rsidRPr="00A307D9">
        <w:rPr>
          <w:rFonts w:hAnsi="標楷體"/>
          <w:color w:val="000000" w:themeColor="text1"/>
        </w:rPr>
        <w:t>強迫勞動風險，並建立防範再發的監督機制，其中包括風險辨識、查核、申訴及補救等多項要求。指引特別強調，企業應建立有效且可信的申訴機制，使勞工能在安全、無報復的環境下反映問題，申訴能被及時受理並提供實質補救，機制須具透明度與可稽核性，必要時可納入第三方或勞工組織參與以增加公信力。綜上，企業若要向CBP申請撤銷</w:t>
      </w:r>
      <w:proofErr w:type="gramStart"/>
      <w:r w:rsidRPr="00A307D9">
        <w:rPr>
          <w:rFonts w:hAnsi="標楷體"/>
          <w:color w:val="000000" w:themeColor="text1"/>
        </w:rPr>
        <w:t>暫扣令</w:t>
      </w:r>
      <w:proofErr w:type="gramEnd"/>
      <w:r w:rsidRPr="00A307D9">
        <w:rPr>
          <w:rFonts w:hAnsi="標楷體"/>
          <w:color w:val="000000" w:themeColor="text1"/>
        </w:rPr>
        <w:t>，必須能舉證其已建立有效的申訴機制。</w:t>
      </w:r>
    </w:p>
    <w:p w14:paraId="7F321DB0" w14:textId="128BC25D" w:rsidR="00FB6F81" w:rsidRPr="00A307D9" w:rsidRDefault="00FB6F81" w:rsidP="005134B4">
      <w:pPr>
        <w:pStyle w:val="3"/>
        <w:rPr>
          <w:rFonts w:hAnsi="標楷體"/>
          <w:color w:val="000000" w:themeColor="text1"/>
        </w:rPr>
      </w:pPr>
      <w:r w:rsidRPr="00A307D9">
        <w:rPr>
          <w:rFonts w:hAnsi="標楷體"/>
          <w:color w:val="000000" w:themeColor="text1"/>
        </w:rPr>
        <w:t>經濟部、勞動部均表示，對遭發布</w:t>
      </w:r>
      <w:proofErr w:type="gramStart"/>
      <w:r w:rsidRPr="00A307D9">
        <w:rPr>
          <w:rFonts w:hAnsi="標楷體"/>
          <w:color w:val="000000" w:themeColor="text1"/>
        </w:rPr>
        <w:t>暫扣令的</w:t>
      </w:r>
      <w:proofErr w:type="gramEnd"/>
      <w:r w:rsidR="001E1C38">
        <w:rPr>
          <w:rFonts w:hAnsi="標楷體"/>
          <w:color w:val="000000" w:themeColor="text1"/>
        </w:rPr>
        <w:t>G公司</w:t>
      </w:r>
      <w:r w:rsidRPr="00A307D9">
        <w:rPr>
          <w:rFonts w:hAnsi="標楷體"/>
          <w:color w:val="000000" w:themeColor="text1"/>
        </w:rPr>
        <w:t>提供協助</w:t>
      </w:r>
      <w:r w:rsidRPr="00A307D9">
        <w:rPr>
          <w:rStyle w:val="aff0"/>
          <w:rFonts w:hAnsi="標楷體"/>
          <w:color w:val="000000" w:themeColor="text1"/>
        </w:rPr>
        <w:footnoteReference w:id="102"/>
      </w:r>
      <w:r w:rsidRPr="00A307D9">
        <w:rPr>
          <w:rFonts w:hAnsi="標楷體"/>
          <w:color w:val="000000" w:themeColor="text1"/>
        </w:rPr>
        <w:t>。但調查發現，企業在申請撤銷</w:t>
      </w:r>
      <w:proofErr w:type="gramStart"/>
      <w:r w:rsidRPr="00A307D9">
        <w:rPr>
          <w:rFonts w:hAnsi="標楷體"/>
          <w:color w:val="000000" w:themeColor="text1"/>
        </w:rPr>
        <w:t>暫扣令時</w:t>
      </w:r>
      <w:proofErr w:type="gramEnd"/>
      <w:r w:rsidRPr="00A307D9">
        <w:rPr>
          <w:rFonts w:hAnsi="標楷體"/>
          <w:color w:val="000000" w:themeColor="text1"/>
        </w:rPr>
        <w:t>，將CBP指引要求企業自行建立可信且具補救功能的申訴機制，誤解為可完全依賴政府既有平台或另設新管道。</w:t>
      </w:r>
      <w:r w:rsidR="001E1C38">
        <w:rPr>
          <w:rFonts w:hAnsi="標楷體"/>
          <w:color w:val="000000" w:themeColor="text1"/>
        </w:rPr>
        <w:t>G公司</w:t>
      </w:r>
      <w:r w:rsidRPr="00A307D9">
        <w:rPr>
          <w:rFonts w:hAnsi="標楷體"/>
          <w:color w:val="000000" w:themeColor="text1"/>
        </w:rPr>
        <w:t>雖已有內部</w:t>
      </w:r>
      <w:r w:rsidR="002C3EFE">
        <w:rPr>
          <w:rFonts w:hAnsi="標楷體" w:hint="eastAsia"/>
          <w:color w:val="000000" w:themeColor="text1"/>
        </w:rPr>
        <w:t>申訴</w:t>
      </w:r>
      <w:r w:rsidRPr="00A307D9">
        <w:rPr>
          <w:rFonts w:hAnsi="標楷體"/>
          <w:color w:val="000000" w:themeColor="text1"/>
        </w:rPr>
        <w:t>流程，但認為若另設</w:t>
      </w:r>
      <w:r w:rsidRPr="00A307D9">
        <w:rPr>
          <w:rFonts w:hAnsi="標楷體"/>
          <w:color w:val="000000" w:themeColor="text1"/>
        </w:rPr>
        <w:lastRenderedPageBreak/>
        <w:t>獨立申訴機制，不僅成本高昂，且何時符合撤銷</w:t>
      </w:r>
      <w:proofErr w:type="gramStart"/>
      <w:r w:rsidRPr="00A307D9">
        <w:rPr>
          <w:rFonts w:hAnsi="標楷體"/>
          <w:color w:val="000000" w:themeColor="text1"/>
        </w:rPr>
        <w:t>暫扣令標準</w:t>
      </w:r>
      <w:proofErr w:type="gramEnd"/>
      <w:r w:rsidRPr="00A307D9">
        <w:rPr>
          <w:rFonts w:hAnsi="標楷體"/>
          <w:color w:val="000000" w:themeColor="text1"/>
        </w:rPr>
        <w:t>尚不明確，因此期待政府的1955專線能與內部機制協作，並協助向CBP說明其可信度與功能性。此一情形顯示，經濟部與</w:t>
      </w:r>
      <w:proofErr w:type="gramStart"/>
      <w:r w:rsidRPr="00A307D9">
        <w:rPr>
          <w:rFonts w:hAnsi="標楷體"/>
          <w:color w:val="000000" w:themeColor="text1"/>
        </w:rPr>
        <w:t>勞動部在輔導</w:t>
      </w:r>
      <w:proofErr w:type="gramEnd"/>
      <w:r w:rsidRPr="00A307D9">
        <w:rPr>
          <w:rFonts w:hAnsi="標楷體"/>
          <w:color w:val="000000" w:themeColor="text1"/>
        </w:rPr>
        <w:t>企業符合CBP國際標準及申訴機制建立方面仍有不足；若未充分認識此差距，</w:t>
      </w:r>
      <w:proofErr w:type="gramStart"/>
      <w:r w:rsidRPr="00A307D9">
        <w:rPr>
          <w:rFonts w:hAnsi="標楷體"/>
          <w:color w:val="000000" w:themeColor="text1"/>
        </w:rPr>
        <w:t>暫扣令之</w:t>
      </w:r>
      <w:proofErr w:type="gramEnd"/>
      <w:r w:rsidRPr="00A307D9">
        <w:rPr>
          <w:rFonts w:hAnsi="標楷體"/>
          <w:color w:val="000000" w:themeColor="text1"/>
        </w:rPr>
        <w:t>撤銷進程恐受影響，亦不利於避免類似事件再發生。</w:t>
      </w:r>
    </w:p>
    <w:p w14:paraId="4529E86F" w14:textId="0F1E7D6D" w:rsidR="005134B4" w:rsidRPr="00A307D9" w:rsidRDefault="00097519" w:rsidP="00BB7463">
      <w:pPr>
        <w:pStyle w:val="3"/>
        <w:rPr>
          <w:rFonts w:hAnsi="標楷體"/>
          <w:color w:val="000000" w:themeColor="text1"/>
        </w:rPr>
      </w:pPr>
      <w:r w:rsidRPr="00A307D9">
        <w:rPr>
          <w:rFonts w:hAnsi="標楷體"/>
          <w:color w:val="000000" w:themeColor="text1"/>
        </w:rPr>
        <w:t>我國相關機關雖已提出多項政策規劃並提供企業輔導，惟整體推動仍偏向前期準備，尚未積極因應國際供應鏈人權治理之即時要求。就進度而言，我國企業與人權國家行動計畫</w:t>
      </w:r>
      <w:r w:rsidR="00E34CB9" w:rsidRPr="00A307D9">
        <w:rPr>
          <w:rStyle w:val="aff0"/>
          <w:rFonts w:hAnsi="標楷體"/>
          <w:color w:val="000000" w:themeColor="text1"/>
        </w:rPr>
        <w:footnoteReference w:id="103"/>
      </w:r>
      <w:r w:rsidRPr="00A307D9">
        <w:rPr>
          <w:rFonts w:hAnsi="標楷體"/>
          <w:color w:val="000000" w:themeColor="text1"/>
        </w:rPr>
        <w:t>第2版已於114年陳報行政院，但尚待核定</w:t>
      </w:r>
      <w:r w:rsidR="00E34CB9" w:rsidRPr="00A307D9">
        <w:rPr>
          <w:rStyle w:val="aff0"/>
          <w:rFonts w:hAnsi="標楷體"/>
          <w:color w:val="000000" w:themeColor="text1"/>
        </w:rPr>
        <w:footnoteReference w:id="104"/>
      </w:r>
      <w:r w:rsidRPr="00A307D9">
        <w:rPr>
          <w:rFonts w:hAnsi="標楷體"/>
          <w:color w:val="000000" w:themeColor="text1"/>
        </w:rPr>
        <w:t>；臺灣企業供應鏈尊重人權方案亦為草案，尚未正式施行</w:t>
      </w:r>
      <w:r w:rsidR="00710845" w:rsidRPr="00A307D9">
        <w:rPr>
          <w:rStyle w:val="aff0"/>
          <w:rFonts w:hAnsi="標楷體"/>
          <w:color w:val="000000" w:themeColor="text1"/>
        </w:rPr>
        <w:footnoteReference w:id="105"/>
      </w:r>
      <w:r w:rsidR="00634CE2" w:rsidRPr="00A307D9">
        <w:rPr>
          <w:rFonts w:hAnsi="標楷體" w:hint="eastAsia"/>
          <w:color w:val="000000" w:themeColor="text1"/>
        </w:rPr>
        <w:t>；目前經濟部僅公布HRDD操作手冊初稿</w:t>
      </w:r>
      <w:r w:rsidR="00634CE2" w:rsidRPr="00A307D9">
        <w:rPr>
          <w:rStyle w:val="aff0"/>
          <w:rFonts w:hAnsi="標楷體"/>
          <w:color w:val="000000" w:themeColor="text1"/>
        </w:rPr>
        <w:footnoteReference w:id="106"/>
      </w:r>
      <w:r w:rsidRPr="00A307D9">
        <w:rPr>
          <w:rFonts w:hAnsi="標楷體"/>
          <w:color w:val="000000" w:themeColor="text1"/>
        </w:rPr>
        <w:t>。</w:t>
      </w:r>
      <w:proofErr w:type="gramStart"/>
      <w:r w:rsidR="005724CB" w:rsidRPr="00A307D9">
        <w:rPr>
          <w:rFonts w:hAnsi="標楷體" w:hint="eastAsia"/>
          <w:color w:val="000000" w:themeColor="text1"/>
        </w:rPr>
        <w:t>勞動部則於</w:t>
      </w:r>
      <w:proofErr w:type="gramEnd"/>
      <w:r w:rsidR="005724CB" w:rsidRPr="00A307D9">
        <w:rPr>
          <w:rFonts w:hAnsi="標楷體" w:hint="eastAsia"/>
          <w:color w:val="000000" w:themeColor="text1"/>
        </w:rPr>
        <w:t>115年2月13日發布企業防制強迫勞動參考指引，</w:t>
      </w:r>
      <w:r w:rsidR="00BB7463" w:rsidRPr="00A307D9">
        <w:rPr>
          <w:rFonts w:hAnsi="標楷體" w:hint="eastAsia"/>
          <w:color w:val="000000" w:themeColor="text1"/>
        </w:rPr>
        <w:t>稱將與經濟部合作，辦理宣導及入場輔導</w:t>
      </w:r>
      <w:r w:rsidR="00BB7463" w:rsidRPr="00A307D9">
        <w:rPr>
          <w:rFonts w:hAnsi="標楷體"/>
          <w:color w:val="000000" w:themeColor="text1"/>
        </w:rPr>
        <w:t>。</w:t>
      </w:r>
      <w:proofErr w:type="gramStart"/>
      <w:r w:rsidR="00BB7463" w:rsidRPr="00A307D9">
        <w:rPr>
          <w:rFonts w:hAnsi="標楷體" w:hint="eastAsia"/>
          <w:color w:val="000000" w:themeColor="text1"/>
        </w:rPr>
        <w:t>此外，</w:t>
      </w:r>
      <w:proofErr w:type="gramEnd"/>
      <w:r w:rsidR="00BB7463" w:rsidRPr="00A307D9">
        <w:rPr>
          <w:rFonts w:hAnsi="標楷體"/>
          <w:color w:val="000000" w:themeColor="text1"/>
        </w:rPr>
        <w:t>經濟部原規劃自115年起推動</w:t>
      </w:r>
      <w:r w:rsidR="00BB7463" w:rsidRPr="00A307D9">
        <w:rPr>
          <w:rFonts w:hAnsi="標楷體" w:hint="eastAsia"/>
          <w:color w:val="000000" w:themeColor="text1"/>
        </w:rPr>
        <w:t>HRDD</w:t>
      </w:r>
      <w:r w:rsidR="00BB7463" w:rsidRPr="00A307D9">
        <w:rPr>
          <w:rStyle w:val="aff0"/>
          <w:rFonts w:hAnsi="標楷體"/>
          <w:color w:val="000000" w:themeColor="text1"/>
        </w:rPr>
        <w:footnoteReference w:id="107"/>
      </w:r>
      <w:r w:rsidR="00BB7463" w:rsidRPr="00A307D9">
        <w:rPr>
          <w:rFonts w:hAnsi="標楷體"/>
          <w:color w:val="000000" w:themeColor="text1"/>
        </w:rPr>
        <w:t>，</w:t>
      </w:r>
      <w:r w:rsidR="00BB7463" w:rsidRPr="00A307D9">
        <w:rPr>
          <w:rFonts w:hAnsi="標楷體" w:hint="eastAsia"/>
          <w:color w:val="000000" w:themeColor="text1"/>
        </w:rPr>
        <w:t>表示配合</w:t>
      </w:r>
      <w:r w:rsidR="00BB7463" w:rsidRPr="00A307D9">
        <w:rPr>
          <w:rFonts w:hAnsi="標楷體"/>
          <w:color w:val="000000" w:themeColor="text1"/>
        </w:rPr>
        <w:t>歐盟</w:t>
      </w:r>
      <w:r w:rsidR="00BB7463" w:rsidRPr="00A307D9">
        <w:rPr>
          <w:rFonts w:hAnsi="標楷體" w:hint="eastAsia"/>
          <w:color w:val="000000" w:themeColor="text1"/>
        </w:rPr>
        <w:t>企業永續盡職調查指令</w:t>
      </w:r>
      <w:r w:rsidR="00BB7463" w:rsidRPr="00A307D9">
        <w:rPr>
          <w:rFonts w:hAnsi="標楷體"/>
          <w:color w:val="000000" w:themeColor="text1"/>
        </w:rPr>
        <w:t>延後</w:t>
      </w:r>
      <w:r w:rsidR="00BB7463" w:rsidRPr="00A307D9">
        <w:rPr>
          <w:rFonts w:hAnsi="標楷體" w:hint="eastAsia"/>
          <w:color w:val="000000" w:themeColor="text1"/>
        </w:rPr>
        <w:t>實施</w:t>
      </w:r>
      <w:r w:rsidR="00BB7463" w:rsidRPr="00A307D9">
        <w:rPr>
          <w:rStyle w:val="aff0"/>
          <w:rFonts w:hAnsi="標楷體"/>
          <w:color w:val="000000" w:themeColor="text1"/>
        </w:rPr>
        <w:footnoteReference w:id="108"/>
      </w:r>
      <w:r w:rsidR="00BB7463" w:rsidRPr="00A307D9">
        <w:rPr>
          <w:rFonts w:hAnsi="標楷體"/>
          <w:color w:val="000000" w:themeColor="text1"/>
        </w:rPr>
        <w:t>；然而</w:t>
      </w:r>
      <w:r w:rsidR="00BB7463" w:rsidRPr="00A307D9">
        <w:rPr>
          <w:rFonts w:hAnsi="標楷體" w:hint="eastAsia"/>
          <w:color w:val="000000" w:themeColor="text1"/>
        </w:rPr>
        <w:t>，</w:t>
      </w:r>
      <w:r w:rsidR="00BB7463" w:rsidRPr="00A307D9">
        <w:rPr>
          <w:rFonts w:hAnsi="標楷體"/>
          <w:color w:val="000000" w:themeColor="text1"/>
          <w:szCs w:val="32"/>
        </w:rPr>
        <w:t>我國企業所面臨的強迫勞動風險、國際市場責任及供應鏈管理需求，</w:t>
      </w:r>
      <w:r w:rsidR="00BB7463" w:rsidRPr="00A307D9">
        <w:rPr>
          <w:rFonts w:hAnsi="標楷體" w:hint="eastAsia"/>
          <w:color w:val="000000" w:themeColor="text1"/>
          <w:szCs w:val="32"/>
        </w:rPr>
        <w:t>並不</w:t>
      </w:r>
      <w:r w:rsidR="00BB7463" w:rsidRPr="00A307D9">
        <w:rPr>
          <w:rFonts w:hAnsi="標楷體" w:hint="eastAsia"/>
          <w:color w:val="000000" w:themeColor="text1"/>
          <w:szCs w:val="32"/>
        </w:rPr>
        <w:lastRenderedPageBreak/>
        <w:t>會</w:t>
      </w:r>
      <w:r w:rsidR="00BB7463" w:rsidRPr="00A307D9">
        <w:rPr>
          <w:rFonts w:hAnsi="標楷體"/>
          <w:color w:val="000000" w:themeColor="text1"/>
          <w:szCs w:val="32"/>
        </w:rPr>
        <w:t>因歐盟延後實施而消失</w:t>
      </w:r>
      <w:r w:rsidR="00BB7463" w:rsidRPr="00A307D9">
        <w:rPr>
          <w:rFonts w:hAnsi="標楷體"/>
          <w:color w:val="000000" w:themeColor="text1"/>
        </w:rPr>
        <w:t>。整體而言，政策雖有規劃與輔導，但部分仍停留於草案或調整階段，對即時國際要求仍難稱積極因應</w:t>
      </w:r>
      <w:r w:rsidR="00BB7463" w:rsidRPr="00A307D9">
        <w:rPr>
          <w:rFonts w:hAnsi="標楷體" w:hint="eastAsia"/>
          <w:color w:val="000000" w:themeColor="text1"/>
        </w:rPr>
        <w:t>。</w:t>
      </w:r>
    </w:p>
    <w:p w14:paraId="73C6B7B9" w14:textId="055DBC78" w:rsidR="005134B4" w:rsidRDefault="005134B4" w:rsidP="005134B4">
      <w:pPr>
        <w:pStyle w:val="3"/>
        <w:rPr>
          <w:rFonts w:hAnsi="標楷體"/>
          <w:color w:val="000000" w:themeColor="text1"/>
        </w:rPr>
      </w:pPr>
      <w:r w:rsidRPr="00A307D9">
        <w:rPr>
          <w:rFonts w:hAnsi="標楷體"/>
          <w:color w:val="000000" w:themeColor="text1"/>
        </w:rPr>
        <w:t>綜上，</w:t>
      </w:r>
      <w:r w:rsidR="004F4964" w:rsidRPr="00A307D9">
        <w:rPr>
          <w:rFonts w:hAnsi="標楷體"/>
          <w:color w:val="000000" w:themeColor="text1"/>
        </w:rPr>
        <w:t>本案反映政府在預防類似事件上仍面臨挑戰。</w:t>
      </w:r>
      <w:r w:rsidR="001E1C38">
        <w:rPr>
          <w:rFonts w:hAnsi="標楷體"/>
          <w:color w:val="000000" w:themeColor="text1"/>
        </w:rPr>
        <w:t>G公司</w:t>
      </w:r>
      <w:r w:rsidR="004F4964" w:rsidRPr="00A307D9">
        <w:rPr>
          <w:rFonts w:hAnsi="標楷體"/>
          <w:color w:val="000000" w:themeColor="text1"/>
        </w:rPr>
        <w:t>雖強調遵循國內法規，但對國際人權標準及供應鏈治理掌握不足，且傾向倚賴政府平</w:t>
      </w:r>
      <w:proofErr w:type="gramStart"/>
      <w:r w:rsidR="004F4964" w:rsidRPr="00A307D9">
        <w:rPr>
          <w:rFonts w:hAnsi="標楷體"/>
          <w:color w:val="000000" w:themeColor="text1"/>
        </w:rPr>
        <w:t>臺</w:t>
      </w:r>
      <w:proofErr w:type="gramEnd"/>
      <w:r w:rsidR="004F4964" w:rsidRPr="00A307D9">
        <w:rPr>
          <w:rFonts w:hAnsi="標楷體"/>
          <w:color w:val="000000" w:themeColor="text1"/>
        </w:rPr>
        <w:t>作為申訴管道，顯示企業與有關機關對CBP指引核心要求的認知仍存在落差。若未補強輔導、監督及資訊透明度等措施，</w:t>
      </w:r>
      <w:proofErr w:type="gramStart"/>
      <w:r w:rsidR="004F4964" w:rsidRPr="00A307D9">
        <w:rPr>
          <w:rFonts w:hAnsi="標楷體"/>
          <w:color w:val="000000" w:themeColor="text1"/>
        </w:rPr>
        <w:t>暫扣令之</w:t>
      </w:r>
      <w:proofErr w:type="gramEnd"/>
      <w:r w:rsidR="004F4964" w:rsidRPr="00A307D9">
        <w:rPr>
          <w:rFonts w:hAnsi="標楷體"/>
          <w:color w:val="000000" w:themeColor="text1"/>
        </w:rPr>
        <w:t>撤銷進程可能受影響，亦難以避免類似事件再度發生。政府應持續協助企業強化申訴及補救機制，促使其由被動守法轉向主動落實人權責任</w:t>
      </w:r>
      <w:r w:rsidRPr="00A307D9">
        <w:rPr>
          <w:rFonts w:hAnsi="標楷體"/>
          <w:color w:val="000000" w:themeColor="text1"/>
        </w:rPr>
        <w:t>。</w:t>
      </w:r>
    </w:p>
    <w:p w14:paraId="3FF55BAB" w14:textId="77777777" w:rsidR="004E1CA3" w:rsidRDefault="004E1CA3" w:rsidP="004E1CA3">
      <w:pPr>
        <w:pStyle w:val="1"/>
        <w:numPr>
          <w:ilvl w:val="0"/>
          <w:numId w:val="0"/>
        </w:numPr>
        <w:ind w:left="2381" w:hanging="2381"/>
      </w:pPr>
    </w:p>
    <w:p w14:paraId="553289B8" w14:textId="77777777" w:rsidR="005134B4" w:rsidRPr="00A307D9" w:rsidRDefault="005134B4" w:rsidP="005134B4">
      <w:pPr>
        <w:pStyle w:val="1"/>
        <w:ind w:left="2380" w:hanging="2380"/>
        <w:rPr>
          <w:rFonts w:hAnsi="標楷體"/>
          <w:color w:val="000000" w:themeColor="text1"/>
        </w:rPr>
      </w:pPr>
      <w:r w:rsidRPr="00A307D9">
        <w:rPr>
          <w:rFonts w:hAnsi="標楷體"/>
          <w:color w:val="000000" w:themeColor="text1"/>
        </w:rPr>
        <w:t xml:space="preserve">處理辦法： </w:t>
      </w:r>
    </w:p>
    <w:p w14:paraId="62B624B2" w14:textId="77777777" w:rsidR="00EA672A" w:rsidRPr="00A307D9" w:rsidRDefault="00EA672A" w:rsidP="00EA672A">
      <w:pPr>
        <w:pStyle w:val="2"/>
        <w:numPr>
          <w:ilvl w:val="1"/>
          <w:numId w:val="24"/>
        </w:numPr>
        <w:tabs>
          <w:tab w:val="num" w:pos="360"/>
        </w:tabs>
        <w:rPr>
          <w:rFonts w:hAnsi="標楷體"/>
          <w:color w:val="000000" w:themeColor="text1"/>
        </w:rPr>
      </w:pPr>
      <w:bookmarkStart w:id="61" w:name="_Toc524895649"/>
      <w:bookmarkStart w:id="62" w:name="_Toc524896195"/>
      <w:bookmarkStart w:id="63" w:name="_Toc524896225"/>
      <w:bookmarkStart w:id="64" w:name="_Toc2400396"/>
      <w:bookmarkStart w:id="65" w:name="_Toc4316190"/>
      <w:bookmarkStart w:id="66" w:name="_Toc4473331"/>
      <w:bookmarkStart w:id="67" w:name="_Toc69556898"/>
      <w:bookmarkStart w:id="68" w:name="_Toc69556947"/>
      <w:bookmarkStart w:id="69" w:name="_Toc69609821"/>
      <w:bookmarkStart w:id="70" w:name="_Toc70241817"/>
      <w:bookmarkStart w:id="71" w:name="_Toc70242206"/>
      <w:bookmarkStart w:id="72" w:name="_Toc421794877"/>
      <w:bookmarkStart w:id="73" w:name="_Toc421795443"/>
      <w:bookmarkStart w:id="74" w:name="_Toc421796024"/>
      <w:bookmarkStart w:id="75" w:name="_Toc422728959"/>
      <w:bookmarkStart w:id="76" w:name="_Toc422834162"/>
      <w:bookmarkStart w:id="77" w:name="_Toc524902735"/>
      <w:bookmarkStart w:id="78" w:name="_Toc525066149"/>
      <w:bookmarkStart w:id="79" w:name="_Toc525070840"/>
      <w:bookmarkStart w:id="80" w:name="_Toc525938380"/>
      <w:bookmarkStart w:id="81" w:name="_Toc525939228"/>
      <w:bookmarkStart w:id="82" w:name="_Toc525939733"/>
      <w:bookmarkStart w:id="83" w:name="_Toc529218273"/>
      <w:bookmarkStart w:id="84" w:name="_Toc529222690"/>
      <w:bookmarkStart w:id="85" w:name="_Toc529223112"/>
      <w:bookmarkStart w:id="86" w:name="_Toc529223863"/>
      <w:bookmarkStart w:id="87" w:name="_Toc529228266"/>
      <w:bookmarkEnd w:id="61"/>
      <w:bookmarkEnd w:id="62"/>
      <w:bookmarkEnd w:id="63"/>
      <w:r w:rsidRPr="00A307D9">
        <w:rPr>
          <w:rFonts w:hAnsi="標楷體"/>
          <w:color w:val="000000" w:themeColor="text1"/>
        </w:rPr>
        <w:t>調查意見一至二，函請勞動部確實檢討改進</w:t>
      </w:r>
      <w:proofErr w:type="gramStart"/>
      <w:r w:rsidRPr="00A307D9">
        <w:rPr>
          <w:rFonts w:hAnsi="標楷體"/>
          <w:color w:val="000000" w:themeColor="text1"/>
        </w:rPr>
        <w:t>見復。</w:t>
      </w:r>
      <w:bookmarkEnd w:id="64"/>
      <w:bookmarkEnd w:id="65"/>
      <w:bookmarkEnd w:id="66"/>
      <w:bookmarkEnd w:id="67"/>
      <w:bookmarkEnd w:id="68"/>
      <w:bookmarkEnd w:id="69"/>
      <w:bookmarkEnd w:id="70"/>
      <w:bookmarkEnd w:id="71"/>
      <w:bookmarkEnd w:id="72"/>
      <w:bookmarkEnd w:id="73"/>
      <w:bookmarkEnd w:id="74"/>
      <w:bookmarkEnd w:id="75"/>
      <w:bookmarkEnd w:id="76"/>
      <w:proofErr w:type="gramEnd"/>
    </w:p>
    <w:p w14:paraId="00AAA85E" w14:textId="77777777" w:rsidR="00EA672A" w:rsidRPr="00A307D9" w:rsidRDefault="00EA672A" w:rsidP="00EA672A">
      <w:pPr>
        <w:pStyle w:val="2"/>
        <w:rPr>
          <w:rFonts w:hAnsi="標楷體"/>
          <w:color w:val="000000" w:themeColor="text1"/>
        </w:rPr>
      </w:pPr>
      <w:r w:rsidRPr="00A307D9">
        <w:rPr>
          <w:rFonts w:hAnsi="標楷體"/>
          <w:color w:val="000000" w:themeColor="text1"/>
        </w:rPr>
        <w:t>調查意見</w:t>
      </w:r>
      <w:proofErr w:type="gramStart"/>
      <w:r w:rsidRPr="00A307D9">
        <w:rPr>
          <w:rFonts w:hAnsi="標楷體"/>
          <w:color w:val="000000" w:themeColor="text1"/>
        </w:rPr>
        <w:t>三</w:t>
      </w:r>
      <w:proofErr w:type="gramEnd"/>
      <w:r w:rsidRPr="00A307D9">
        <w:rPr>
          <w:rFonts w:hAnsi="標楷體"/>
          <w:color w:val="000000" w:themeColor="text1"/>
        </w:rPr>
        <w:t>，函請勞動部、</w:t>
      </w:r>
      <w:proofErr w:type="gramStart"/>
      <w:r w:rsidRPr="00A307D9">
        <w:rPr>
          <w:rFonts w:hAnsi="標楷體"/>
          <w:color w:val="000000" w:themeColor="text1"/>
        </w:rPr>
        <w:t>臺</w:t>
      </w:r>
      <w:proofErr w:type="gramEnd"/>
      <w:r w:rsidRPr="00A307D9">
        <w:rPr>
          <w:rFonts w:hAnsi="標楷體"/>
          <w:color w:val="000000" w:themeColor="text1"/>
        </w:rPr>
        <w:t>中市政府確實檢討改進</w:t>
      </w:r>
      <w:proofErr w:type="gramStart"/>
      <w:r w:rsidRPr="00A307D9">
        <w:rPr>
          <w:rFonts w:hAnsi="標楷體"/>
          <w:color w:val="000000" w:themeColor="text1"/>
        </w:rPr>
        <w:t>見復。</w:t>
      </w:r>
      <w:proofErr w:type="gramEnd"/>
    </w:p>
    <w:p w14:paraId="2E09E09C" w14:textId="77777777" w:rsidR="00EA672A" w:rsidRPr="00A307D9" w:rsidRDefault="00EA672A" w:rsidP="00EA672A">
      <w:pPr>
        <w:pStyle w:val="2"/>
        <w:rPr>
          <w:rFonts w:hAnsi="標楷體"/>
          <w:color w:val="000000" w:themeColor="text1"/>
        </w:rPr>
      </w:pPr>
      <w:r w:rsidRPr="00A307D9">
        <w:rPr>
          <w:rFonts w:hAnsi="標楷體"/>
          <w:color w:val="000000" w:themeColor="text1"/>
        </w:rPr>
        <w:t>調查意見四，函請勞動部、經濟部確實檢討改進</w:t>
      </w:r>
      <w:proofErr w:type="gramStart"/>
      <w:r w:rsidRPr="00A307D9">
        <w:rPr>
          <w:rFonts w:hAnsi="標楷體"/>
          <w:color w:val="000000" w:themeColor="text1"/>
        </w:rPr>
        <w:t>見復。</w:t>
      </w:r>
      <w:proofErr w:type="gramEnd"/>
    </w:p>
    <w:p w14:paraId="4BFA9EEF" w14:textId="165B70A7" w:rsidR="00EA672A" w:rsidRPr="00A307D9" w:rsidRDefault="00EA672A" w:rsidP="00EA672A">
      <w:pPr>
        <w:pStyle w:val="2"/>
        <w:rPr>
          <w:rFonts w:hAnsi="標楷體"/>
          <w:color w:val="000000" w:themeColor="text1"/>
        </w:rPr>
      </w:pPr>
      <w:bookmarkStart w:id="88" w:name="_Toc2400397"/>
      <w:bookmarkStart w:id="89" w:name="_Toc4316191"/>
      <w:bookmarkStart w:id="90" w:name="_Toc4473332"/>
      <w:bookmarkStart w:id="91" w:name="_Toc69556901"/>
      <w:bookmarkStart w:id="92" w:name="_Toc69556950"/>
      <w:bookmarkStart w:id="93" w:name="_Toc69609824"/>
      <w:bookmarkStart w:id="94" w:name="_Toc70241822"/>
      <w:bookmarkStart w:id="95" w:name="_Toc70242211"/>
      <w:bookmarkStart w:id="96" w:name="_Toc421794881"/>
      <w:bookmarkStart w:id="97" w:name="_Toc421795447"/>
      <w:bookmarkStart w:id="98" w:name="_Toc421796028"/>
      <w:bookmarkStart w:id="99" w:name="_Toc422728963"/>
      <w:bookmarkStart w:id="100" w:name="_Toc422834166"/>
      <w:bookmarkEnd w:id="77"/>
      <w:bookmarkEnd w:id="78"/>
      <w:bookmarkEnd w:id="79"/>
      <w:bookmarkEnd w:id="80"/>
      <w:bookmarkEnd w:id="81"/>
      <w:bookmarkEnd w:id="82"/>
      <w:bookmarkEnd w:id="83"/>
      <w:bookmarkEnd w:id="84"/>
      <w:bookmarkEnd w:id="85"/>
      <w:bookmarkEnd w:id="86"/>
      <w:bookmarkEnd w:id="87"/>
      <w:r w:rsidRPr="00A307D9">
        <w:rPr>
          <w:rFonts w:hAnsi="標楷體"/>
          <w:color w:val="000000" w:themeColor="text1"/>
        </w:rPr>
        <w:t>本案報告經委員會討論通過後，</w:t>
      </w:r>
      <w:r w:rsidRPr="00A307D9">
        <w:rPr>
          <w:rFonts w:hAnsi="標楷體" w:hint="eastAsia"/>
          <w:color w:val="000000" w:themeColor="text1"/>
        </w:rPr>
        <w:t>公布調查事實及意見</w:t>
      </w:r>
      <w:r w:rsidRPr="00A307D9">
        <w:rPr>
          <w:rFonts w:hAnsi="標楷體"/>
          <w:color w:val="000000" w:themeColor="text1"/>
        </w:rPr>
        <w:t>；附件(含附錄/表/圖)不予公開。內容中涉及個人資料、企業敏感資訊(含營業</w:t>
      </w:r>
      <w:r w:rsidR="00DE38C7" w:rsidRPr="00DE38C7">
        <w:rPr>
          <w:rFonts w:hAnsi="標楷體" w:hint="eastAsia"/>
          <w:color w:val="000000" w:themeColor="text1"/>
        </w:rPr>
        <w:t>秘密</w:t>
      </w:r>
      <w:r w:rsidRPr="00A307D9">
        <w:rPr>
          <w:rFonts w:hAnsi="標楷體"/>
          <w:color w:val="000000" w:themeColor="text1"/>
        </w:rPr>
        <w:t>)或公司名稱部分，將依法</w:t>
      </w:r>
      <w:proofErr w:type="gramStart"/>
      <w:r w:rsidRPr="00A307D9">
        <w:rPr>
          <w:rFonts w:hAnsi="標楷體"/>
          <w:color w:val="000000" w:themeColor="text1"/>
        </w:rPr>
        <w:t>遮隱後</w:t>
      </w:r>
      <w:proofErr w:type="gramEnd"/>
      <w:r w:rsidRPr="00A307D9">
        <w:rPr>
          <w:rFonts w:hAnsi="標楷體"/>
          <w:color w:val="000000" w:themeColor="text1"/>
        </w:rPr>
        <w:t>公布。</w:t>
      </w:r>
    </w:p>
    <w:bookmarkEnd w:id="88"/>
    <w:bookmarkEnd w:id="89"/>
    <w:bookmarkEnd w:id="90"/>
    <w:bookmarkEnd w:id="91"/>
    <w:bookmarkEnd w:id="92"/>
    <w:bookmarkEnd w:id="93"/>
    <w:bookmarkEnd w:id="94"/>
    <w:bookmarkEnd w:id="95"/>
    <w:bookmarkEnd w:id="96"/>
    <w:bookmarkEnd w:id="97"/>
    <w:bookmarkEnd w:id="98"/>
    <w:bookmarkEnd w:id="99"/>
    <w:bookmarkEnd w:id="100"/>
    <w:p w14:paraId="445B3877" w14:textId="4C9AB81D" w:rsidR="00EA672A" w:rsidRDefault="00EA672A" w:rsidP="00EA672A">
      <w:pPr>
        <w:pStyle w:val="2"/>
        <w:rPr>
          <w:rFonts w:hAnsi="標楷體"/>
          <w:color w:val="000000" w:themeColor="text1"/>
        </w:rPr>
      </w:pPr>
      <w:r w:rsidRPr="00A307D9">
        <w:rPr>
          <w:rFonts w:hAnsi="標楷體" w:hint="eastAsia"/>
          <w:color w:val="000000" w:themeColor="text1"/>
        </w:rPr>
        <w:t>調查意見，移</w:t>
      </w:r>
      <w:bookmarkStart w:id="101" w:name="_Hlk101883535"/>
      <w:r w:rsidRPr="00A307D9">
        <w:rPr>
          <w:rFonts w:hAnsi="標楷體" w:hint="eastAsia"/>
          <w:color w:val="000000" w:themeColor="text1"/>
        </w:rPr>
        <w:t>請</w:t>
      </w:r>
      <w:r w:rsidRPr="00A307D9">
        <w:rPr>
          <w:rFonts w:hAnsi="標楷體" w:hint="eastAsia"/>
          <w:bCs w:val="0"/>
          <w:color w:val="000000" w:themeColor="text1"/>
        </w:rPr>
        <w:t>本院國家人權委員會</w:t>
      </w:r>
      <w:r w:rsidRPr="00A307D9">
        <w:rPr>
          <w:rFonts w:hAnsi="標楷體" w:hint="eastAsia"/>
          <w:color w:val="000000" w:themeColor="text1"/>
        </w:rPr>
        <w:t>參</w:t>
      </w:r>
      <w:bookmarkEnd w:id="101"/>
      <w:r w:rsidR="005F4FB6" w:rsidRPr="00A307D9">
        <w:rPr>
          <w:rFonts w:hAnsi="標楷體" w:hint="eastAsia"/>
          <w:color w:val="000000" w:themeColor="text1"/>
        </w:rPr>
        <w:t>考</w:t>
      </w:r>
      <w:r w:rsidRPr="00A307D9">
        <w:rPr>
          <w:rFonts w:hAnsi="標楷體" w:hint="eastAsia"/>
          <w:color w:val="000000" w:themeColor="text1"/>
        </w:rPr>
        <w:t>。</w:t>
      </w:r>
    </w:p>
    <w:p w14:paraId="582848FD" w14:textId="77777777" w:rsidR="004E1CA3" w:rsidRDefault="004E1CA3" w:rsidP="004E1CA3">
      <w:pPr>
        <w:pStyle w:val="1"/>
        <w:numPr>
          <w:ilvl w:val="0"/>
          <w:numId w:val="0"/>
        </w:numPr>
        <w:ind w:left="2381" w:hanging="2381"/>
      </w:pPr>
    </w:p>
    <w:p w14:paraId="254EF9B3" w14:textId="10E104E0" w:rsidR="004E1CA3" w:rsidRDefault="004E1CA3" w:rsidP="004E1CA3">
      <w:pPr>
        <w:pStyle w:val="1"/>
        <w:numPr>
          <w:ilvl w:val="0"/>
          <w:numId w:val="0"/>
        </w:numPr>
        <w:ind w:left="2381" w:hanging="680"/>
        <w:rPr>
          <w:rFonts w:hint="eastAsia"/>
        </w:rPr>
      </w:pPr>
      <w:r>
        <w:rPr>
          <w:rFonts w:hAnsi="標楷體" w:hint="eastAsia"/>
          <w:color w:val="000000" w:themeColor="text1"/>
          <w:spacing w:val="12"/>
          <w:kern w:val="0"/>
          <w:sz w:val="40"/>
        </w:rPr>
        <w:t>調查委員：</w:t>
      </w:r>
      <w:r w:rsidRPr="004E1CA3">
        <w:rPr>
          <w:rFonts w:hAnsi="標楷體" w:hint="eastAsia"/>
          <w:color w:val="000000" w:themeColor="text1"/>
          <w:spacing w:val="12"/>
          <w:kern w:val="0"/>
          <w:sz w:val="40"/>
        </w:rPr>
        <w:t>王幼玲</w:t>
      </w:r>
      <w:r>
        <w:rPr>
          <w:rFonts w:hAnsi="標楷體" w:hint="eastAsia"/>
          <w:color w:val="000000" w:themeColor="text1"/>
          <w:spacing w:val="12"/>
          <w:kern w:val="0"/>
          <w:sz w:val="40"/>
        </w:rPr>
        <w:t>、</w:t>
      </w:r>
      <w:r w:rsidRPr="004E1CA3">
        <w:rPr>
          <w:rFonts w:hAnsi="標楷體" w:hint="eastAsia"/>
          <w:color w:val="000000" w:themeColor="text1"/>
          <w:spacing w:val="12"/>
          <w:kern w:val="0"/>
          <w:sz w:val="40"/>
        </w:rPr>
        <w:t>賴振昌</w:t>
      </w:r>
      <w:r>
        <w:rPr>
          <w:rFonts w:hAnsi="標楷體" w:hint="eastAsia"/>
          <w:color w:val="000000" w:themeColor="text1"/>
          <w:spacing w:val="12"/>
          <w:kern w:val="0"/>
          <w:sz w:val="40"/>
        </w:rPr>
        <w:t>、</w:t>
      </w:r>
      <w:r w:rsidRPr="004E1CA3">
        <w:rPr>
          <w:rFonts w:hAnsi="標楷體" w:hint="eastAsia"/>
          <w:color w:val="000000" w:themeColor="text1"/>
          <w:spacing w:val="12"/>
          <w:kern w:val="0"/>
          <w:sz w:val="40"/>
        </w:rPr>
        <w:t>紀惠容</w:t>
      </w:r>
    </w:p>
    <w:sectPr w:rsidR="004E1CA3" w:rsidSect="00F3053B">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D25D" w14:textId="77777777" w:rsidR="002C2E9B" w:rsidRDefault="002C2E9B">
      <w:r>
        <w:separator/>
      </w:r>
    </w:p>
  </w:endnote>
  <w:endnote w:type="continuationSeparator" w:id="0">
    <w:p w14:paraId="30CCE6A4" w14:textId="77777777" w:rsidR="002C2E9B" w:rsidRDefault="002C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5D42" w14:textId="77777777" w:rsidR="00E039EE" w:rsidRDefault="00E039E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11</w:t>
    </w:r>
    <w:r>
      <w:rPr>
        <w:rStyle w:val="ad"/>
        <w:sz w:val="24"/>
      </w:rPr>
      <w:fldChar w:fldCharType="end"/>
    </w:r>
  </w:p>
  <w:p w14:paraId="38308372" w14:textId="77777777" w:rsidR="00E039EE" w:rsidRDefault="00E039E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315C" w14:textId="77777777" w:rsidR="002C2E9B" w:rsidRDefault="002C2E9B">
      <w:r>
        <w:separator/>
      </w:r>
    </w:p>
  </w:footnote>
  <w:footnote w:type="continuationSeparator" w:id="0">
    <w:p w14:paraId="34BCAC16" w14:textId="77777777" w:rsidR="002C2E9B" w:rsidRDefault="002C2E9B">
      <w:r>
        <w:continuationSeparator/>
      </w:r>
    </w:p>
  </w:footnote>
  <w:footnote w:id="1">
    <w:p w14:paraId="4DAD7676" w14:textId="028187CA" w:rsidR="009818CA" w:rsidRPr="0076515E" w:rsidRDefault="009818CA" w:rsidP="001321DD">
      <w:pPr>
        <w:pStyle w:val="afe"/>
        <w:tabs>
          <w:tab w:val="left" w:pos="1020"/>
        </w:tabs>
        <w:jc w:val="both"/>
        <w:rPr>
          <w:rFonts w:hAnsi="標楷體"/>
        </w:rPr>
      </w:pPr>
      <w:r w:rsidRPr="0076515E">
        <w:rPr>
          <w:rStyle w:val="aff0"/>
          <w:rFonts w:hAnsi="標楷體"/>
        </w:rPr>
        <w:footnoteRef/>
      </w:r>
      <w:r w:rsidRPr="0076515E">
        <w:rPr>
          <w:rFonts w:hAnsi="標楷體"/>
        </w:rPr>
        <w:t xml:space="preserve"> </w:t>
      </w:r>
      <w:r w:rsidR="008E770F" w:rsidRPr="0076515E">
        <w:rPr>
          <w:rFonts w:hAnsi="標楷體"/>
          <w:bCs/>
          <w:kern w:val="32"/>
          <w:szCs w:val="52"/>
        </w:rPr>
        <w:t>國際勞工組織</w:t>
      </w:r>
      <w:r w:rsidR="0061267C" w:rsidRPr="0076515E">
        <w:rPr>
          <w:rFonts w:hAnsi="標楷體"/>
        </w:rPr>
        <w:t>（</w:t>
      </w:r>
      <w:r w:rsidRPr="0076515E">
        <w:rPr>
          <w:rFonts w:hAnsi="標楷體"/>
        </w:rPr>
        <w:t xml:space="preserve">International </w:t>
      </w:r>
      <w:proofErr w:type="spellStart"/>
      <w:r w:rsidRPr="0076515E">
        <w:rPr>
          <w:rFonts w:hAnsi="標楷體"/>
        </w:rPr>
        <w:t>Labour</w:t>
      </w:r>
      <w:proofErr w:type="spellEnd"/>
      <w:r w:rsidRPr="0076515E">
        <w:rPr>
          <w:rFonts w:hAnsi="標楷體"/>
        </w:rPr>
        <w:t xml:space="preserve"> Organization,</w:t>
      </w:r>
      <w:r w:rsidR="008E770F" w:rsidRPr="0076515E">
        <w:rPr>
          <w:rFonts w:hAnsi="標楷體"/>
        </w:rPr>
        <w:t>下</w:t>
      </w:r>
      <w:r w:rsidRPr="0076515E">
        <w:rPr>
          <w:rFonts w:hAnsi="標楷體"/>
        </w:rPr>
        <w:t>稱ILO</w:t>
      </w:r>
      <w:r w:rsidR="0061267C" w:rsidRPr="0076515E">
        <w:rPr>
          <w:rFonts w:hAnsi="標楷體"/>
        </w:rPr>
        <w:t>）</w:t>
      </w:r>
      <w:r w:rsidRPr="0076515E">
        <w:rPr>
          <w:rFonts w:hAnsi="標楷體"/>
        </w:rPr>
        <w:t>。</w:t>
      </w:r>
    </w:p>
  </w:footnote>
  <w:footnote w:id="2">
    <w:p w14:paraId="12A66403" w14:textId="2A1D95F0" w:rsidR="009818CA" w:rsidRPr="0076515E" w:rsidRDefault="009818CA" w:rsidP="001321DD">
      <w:pPr>
        <w:pStyle w:val="afe"/>
        <w:jc w:val="both"/>
        <w:rPr>
          <w:rFonts w:hAnsi="標楷體"/>
        </w:rPr>
      </w:pPr>
      <w:r w:rsidRPr="0076515E">
        <w:rPr>
          <w:rStyle w:val="aff0"/>
          <w:rFonts w:hAnsi="標楷體"/>
        </w:rPr>
        <w:footnoteRef/>
      </w:r>
      <w:r w:rsidR="00EE6E59" w:rsidRPr="0076515E">
        <w:rPr>
          <w:rFonts w:hAnsi="標楷體"/>
          <w:bCs/>
          <w:kern w:val="32"/>
          <w:szCs w:val="52"/>
        </w:rPr>
        <w:t xml:space="preserve"> </w:t>
      </w:r>
      <w:r w:rsidR="008E770F" w:rsidRPr="0076515E">
        <w:rPr>
          <w:rFonts w:hAnsi="標楷體"/>
          <w:bCs/>
          <w:kern w:val="32"/>
          <w:szCs w:val="52"/>
        </w:rPr>
        <w:t>海關暨邊境保護局</w:t>
      </w:r>
      <w:r w:rsidR="0061267C" w:rsidRPr="0076515E">
        <w:rPr>
          <w:rFonts w:hAnsi="標楷體"/>
        </w:rPr>
        <w:t>（</w:t>
      </w:r>
      <w:r w:rsidRPr="0076515E">
        <w:rPr>
          <w:rFonts w:hAnsi="標楷體"/>
        </w:rPr>
        <w:t>Customs and Border Protection,下稱CBP</w:t>
      </w:r>
      <w:r w:rsidR="0061267C" w:rsidRPr="0076515E">
        <w:rPr>
          <w:rFonts w:hAnsi="標楷體"/>
        </w:rPr>
        <w:t>）</w:t>
      </w:r>
      <w:r w:rsidRPr="0076515E">
        <w:rPr>
          <w:rFonts w:hAnsi="標楷體"/>
        </w:rPr>
        <w:t>。</w:t>
      </w:r>
    </w:p>
  </w:footnote>
  <w:footnote w:id="3">
    <w:p w14:paraId="14578416" w14:textId="4264F05D" w:rsidR="009818CA" w:rsidRPr="0076515E" w:rsidRDefault="009818CA" w:rsidP="001321DD">
      <w:pPr>
        <w:pStyle w:val="afe"/>
        <w:jc w:val="both"/>
        <w:rPr>
          <w:rFonts w:hAnsi="標楷體"/>
        </w:rPr>
      </w:pPr>
      <w:r w:rsidRPr="0076515E">
        <w:rPr>
          <w:rStyle w:val="aff0"/>
          <w:rFonts w:hAnsi="標楷體"/>
        </w:rPr>
        <w:footnoteRef/>
      </w:r>
      <w:r w:rsidRPr="0076515E">
        <w:rPr>
          <w:rFonts w:hAnsi="標楷體"/>
        </w:rPr>
        <w:t xml:space="preserve"> </w:t>
      </w:r>
      <w:proofErr w:type="gramStart"/>
      <w:r w:rsidR="008E770F" w:rsidRPr="0076515E">
        <w:rPr>
          <w:rFonts w:hAnsi="標楷體"/>
          <w:bCs/>
          <w:kern w:val="32"/>
          <w:szCs w:val="52"/>
        </w:rPr>
        <w:t>暫扣令</w:t>
      </w:r>
      <w:proofErr w:type="gramEnd"/>
      <w:r w:rsidR="0061267C" w:rsidRPr="0076515E">
        <w:rPr>
          <w:rFonts w:hAnsi="標楷體"/>
        </w:rPr>
        <w:t>（</w:t>
      </w:r>
      <w:r w:rsidRPr="0076515E">
        <w:rPr>
          <w:rFonts w:hAnsi="標楷體"/>
          <w:szCs w:val="18"/>
        </w:rPr>
        <w:t>Withhold Release Order,</w:t>
      </w:r>
      <w:r w:rsidR="00EB2580" w:rsidRPr="0076515E">
        <w:rPr>
          <w:rFonts w:hAnsi="標楷體"/>
          <w:szCs w:val="18"/>
        </w:rPr>
        <w:t>簡稱</w:t>
      </w:r>
      <w:r w:rsidR="00476624" w:rsidRPr="0076515E">
        <w:rPr>
          <w:rFonts w:hAnsi="標楷體"/>
          <w:szCs w:val="18"/>
        </w:rPr>
        <w:t>WRO</w:t>
      </w:r>
      <w:r w:rsidR="0061267C" w:rsidRPr="0076515E">
        <w:rPr>
          <w:rFonts w:hAnsi="標楷體"/>
        </w:rPr>
        <w:t>）</w:t>
      </w:r>
      <w:r w:rsidRPr="0076515E">
        <w:rPr>
          <w:rFonts w:hAnsi="標楷體"/>
        </w:rPr>
        <w:t>。</w:t>
      </w:r>
    </w:p>
  </w:footnote>
  <w:footnote w:id="4">
    <w:p w14:paraId="1C7A61D8" w14:textId="3F282A7E" w:rsidR="008E2925" w:rsidRPr="0076515E" w:rsidRDefault="008E2925" w:rsidP="001321DD">
      <w:pPr>
        <w:pStyle w:val="afe"/>
        <w:ind w:left="196" w:hangingChars="89" w:hanging="196"/>
        <w:jc w:val="both"/>
        <w:rPr>
          <w:rFonts w:hAnsi="標楷體"/>
        </w:rPr>
      </w:pPr>
      <w:r w:rsidRPr="0076515E">
        <w:rPr>
          <w:rStyle w:val="aff0"/>
          <w:rFonts w:hAnsi="標楷體"/>
        </w:rPr>
        <w:footnoteRef/>
      </w:r>
      <w:r w:rsidRPr="0076515E">
        <w:rPr>
          <w:rFonts w:hAnsi="標楷體"/>
        </w:rPr>
        <w:t xml:space="preserve"> 文中日期如未特別標</w:t>
      </w:r>
      <w:proofErr w:type="gramStart"/>
      <w:r w:rsidRPr="0076515E">
        <w:rPr>
          <w:rFonts w:hAnsi="標楷體"/>
        </w:rPr>
        <w:t>註</w:t>
      </w:r>
      <w:proofErr w:type="gramEnd"/>
      <w:r w:rsidRPr="0076515E">
        <w:rPr>
          <w:rFonts w:hAnsi="標楷體"/>
        </w:rPr>
        <w:t>，皆以民國紀年表示</w:t>
      </w:r>
      <w:r w:rsidR="0061267C" w:rsidRPr="0076515E">
        <w:rPr>
          <w:rFonts w:hAnsi="標楷體"/>
        </w:rPr>
        <w:t>（</w:t>
      </w:r>
      <w:r w:rsidRPr="0076515E">
        <w:rPr>
          <w:rFonts w:hAnsi="標楷體"/>
        </w:rPr>
        <w:t>民國年，下同</w:t>
      </w:r>
      <w:r w:rsidR="0061267C" w:rsidRPr="0076515E">
        <w:rPr>
          <w:rFonts w:hAnsi="標楷體"/>
        </w:rPr>
        <w:t>）</w:t>
      </w:r>
      <w:r w:rsidRPr="0076515E">
        <w:rPr>
          <w:rFonts w:hAnsi="標楷體"/>
        </w:rPr>
        <w:t>；涉及國際事件或國外官方文件時，為保持原文與國際對應性，採用西元紀年</w:t>
      </w:r>
      <w:r w:rsidR="0061267C" w:rsidRPr="0076515E">
        <w:rPr>
          <w:rFonts w:hAnsi="標楷體"/>
        </w:rPr>
        <w:t>（</w:t>
      </w:r>
      <w:r w:rsidRPr="0076515E">
        <w:rPr>
          <w:rFonts w:hAnsi="標楷體"/>
        </w:rPr>
        <w:t>下同</w:t>
      </w:r>
      <w:r w:rsidR="0061267C" w:rsidRPr="0076515E">
        <w:rPr>
          <w:rFonts w:hAnsi="標楷體"/>
        </w:rPr>
        <w:t>）</w:t>
      </w:r>
      <w:r w:rsidRPr="0076515E">
        <w:rPr>
          <w:rFonts w:hAnsi="標楷體"/>
        </w:rPr>
        <w:t>。</w:t>
      </w:r>
    </w:p>
  </w:footnote>
  <w:footnote w:id="5">
    <w:p w14:paraId="6F1B9E03" w14:textId="0FB15BD8" w:rsidR="00097CD7" w:rsidRPr="0076515E" w:rsidRDefault="00097CD7" w:rsidP="001321DD">
      <w:pPr>
        <w:pStyle w:val="afe"/>
        <w:ind w:left="154" w:hangingChars="70" w:hanging="154"/>
        <w:jc w:val="both"/>
        <w:rPr>
          <w:rFonts w:hAnsi="標楷體"/>
        </w:rPr>
      </w:pPr>
      <w:r w:rsidRPr="0076515E">
        <w:rPr>
          <w:rStyle w:val="aff0"/>
          <w:rFonts w:hAnsi="標楷體"/>
        </w:rPr>
        <w:footnoteRef/>
      </w:r>
      <w:r w:rsidRPr="0076515E">
        <w:rPr>
          <w:rFonts w:hAnsi="標楷體"/>
        </w:rPr>
        <w:t xml:space="preserve"> 115年3月9日，</w:t>
      </w:r>
      <w:r w:rsidR="001E1C38">
        <w:rPr>
          <w:rFonts w:hAnsi="標楷體" w:hint="eastAsia"/>
          <w:color w:val="000000" w:themeColor="text1"/>
        </w:rPr>
        <w:t>G</w:t>
      </w:r>
      <w:r w:rsidR="001E1C38" w:rsidRPr="00A307D9">
        <w:rPr>
          <w:rFonts w:hAnsi="標楷體"/>
          <w:color w:val="000000" w:themeColor="text1"/>
        </w:rPr>
        <w:t>公司</w:t>
      </w:r>
      <w:r w:rsidRPr="0076515E">
        <w:rPr>
          <w:rFonts w:hAnsi="標楷體"/>
        </w:rPr>
        <w:t>發布官方新聞稿，已於3月5日再度與美國CBP官員會面，雙方就已提交之資料進行討論，持續推進相關資料審查，為本事件目前最新進度。</w:t>
      </w:r>
    </w:p>
  </w:footnote>
  <w:footnote w:id="6">
    <w:p w14:paraId="3AD14C1A" w14:textId="197B5F83" w:rsidR="00472595" w:rsidRPr="0076515E" w:rsidRDefault="00472595" w:rsidP="001321DD">
      <w:pPr>
        <w:pStyle w:val="afe"/>
        <w:jc w:val="both"/>
        <w:rPr>
          <w:rFonts w:hAnsi="標楷體"/>
        </w:rPr>
      </w:pPr>
      <w:r w:rsidRPr="0076515E">
        <w:rPr>
          <w:rStyle w:val="aff0"/>
          <w:rFonts w:hAnsi="標楷體"/>
        </w:rPr>
        <w:footnoteRef/>
      </w:r>
      <w:r w:rsidRPr="0076515E">
        <w:rPr>
          <w:rFonts w:hAnsi="標楷體"/>
        </w:rPr>
        <w:t xml:space="preserve"> 114年10月7日，</w:t>
      </w:r>
      <w:r w:rsidR="001E1C38">
        <w:rPr>
          <w:rFonts w:hAnsi="標楷體" w:hint="eastAsia"/>
          <w:color w:val="000000" w:themeColor="text1"/>
        </w:rPr>
        <w:t>G</w:t>
      </w:r>
      <w:r w:rsidR="001E1C38" w:rsidRPr="00A307D9">
        <w:rPr>
          <w:rFonts w:hAnsi="標楷體"/>
          <w:color w:val="000000" w:themeColor="text1"/>
        </w:rPr>
        <w:t>公司</w:t>
      </w:r>
      <w:r w:rsidR="001E1C38">
        <w:rPr>
          <w:rFonts w:hAnsi="標楷體" w:hint="eastAsia"/>
        </w:rPr>
        <w:t>代表</w:t>
      </w:r>
      <w:r w:rsidRPr="0076515E">
        <w:rPr>
          <w:rFonts w:hAnsi="標楷體"/>
        </w:rPr>
        <w:t>為本案拜訪本院。</w:t>
      </w:r>
    </w:p>
  </w:footnote>
  <w:footnote w:id="7">
    <w:p w14:paraId="7B92EEA2" w14:textId="0F650279" w:rsidR="00536E54" w:rsidRPr="0076515E" w:rsidRDefault="00536E54" w:rsidP="001321DD">
      <w:pPr>
        <w:pStyle w:val="afe"/>
        <w:ind w:left="167" w:hangingChars="76" w:hanging="167"/>
        <w:jc w:val="both"/>
        <w:rPr>
          <w:rFonts w:hAnsi="標楷體"/>
        </w:rPr>
      </w:pPr>
      <w:r w:rsidRPr="0076515E">
        <w:rPr>
          <w:rStyle w:val="aff0"/>
          <w:rFonts w:hAnsi="標楷體"/>
        </w:rPr>
        <w:footnoteRef/>
      </w:r>
      <w:r w:rsidRPr="0076515E">
        <w:rPr>
          <w:rFonts w:hAnsi="標楷體"/>
        </w:rPr>
        <w:t xml:space="preserve"> </w:t>
      </w:r>
      <w:r w:rsidR="00241AE4" w:rsidRPr="0076515E">
        <w:rPr>
          <w:rFonts w:hAnsi="標楷體"/>
        </w:rPr>
        <w:t>於本案調查</w:t>
      </w:r>
      <w:proofErr w:type="gramStart"/>
      <w:r w:rsidR="00241AE4" w:rsidRPr="0076515E">
        <w:rPr>
          <w:rFonts w:hAnsi="標楷體"/>
        </w:rPr>
        <w:t>期間，</w:t>
      </w:r>
      <w:proofErr w:type="gramEnd"/>
      <w:r w:rsidR="00241AE4" w:rsidRPr="0076515E">
        <w:rPr>
          <w:rFonts w:hAnsi="標楷體"/>
        </w:rPr>
        <w:t>本院另接獲1件涉</w:t>
      </w:r>
      <w:r w:rsidR="001E1C38">
        <w:rPr>
          <w:rFonts w:hAnsi="標楷體" w:hint="eastAsia"/>
          <w:color w:val="000000" w:themeColor="text1"/>
        </w:rPr>
        <w:t>G</w:t>
      </w:r>
      <w:r w:rsidR="001E1C38" w:rsidRPr="00A307D9">
        <w:rPr>
          <w:rFonts w:hAnsi="標楷體"/>
          <w:color w:val="000000" w:themeColor="text1"/>
        </w:rPr>
        <w:t>公司</w:t>
      </w:r>
      <w:r w:rsidR="00241AE4" w:rsidRPr="0076515E">
        <w:rPr>
          <w:rFonts w:hAnsi="標楷體"/>
        </w:rPr>
        <w:t>使所</w:t>
      </w:r>
      <w:proofErr w:type="gramStart"/>
      <w:r w:rsidR="00241AE4" w:rsidRPr="0076515E">
        <w:rPr>
          <w:rFonts w:hAnsi="標楷體"/>
        </w:rPr>
        <w:t>僱</w:t>
      </w:r>
      <w:proofErr w:type="gramEnd"/>
      <w:r w:rsidR="00241AE4" w:rsidRPr="0076515E">
        <w:rPr>
          <w:rFonts w:hAnsi="標楷體"/>
        </w:rPr>
        <w:t>本國籍勞工違法加班之陳情，因其與本案具關聯性，</w:t>
      </w:r>
      <w:proofErr w:type="gramStart"/>
      <w:r w:rsidR="00241AE4" w:rsidRPr="0076515E">
        <w:rPr>
          <w:rFonts w:hAnsi="標楷體"/>
        </w:rPr>
        <w:t>爰併</w:t>
      </w:r>
      <w:proofErr w:type="gramEnd"/>
      <w:r w:rsidR="00241AE4" w:rsidRPr="0076515E">
        <w:rPr>
          <w:rFonts w:hAnsi="標楷體"/>
        </w:rPr>
        <w:t>同納入本案調查。</w:t>
      </w:r>
    </w:p>
  </w:footnote>
  <w:footnote w:id="8">
    <w:p w14:paraId="4C8D5FFA" w14:textId="5CAE2D3D" w:rsidR="005A19E1" w:rsidRPr="0076515E" w:rsidRDefault="005A19E1" w:rsidP="00174549">
      <w:pPr>
        <w:pStyle w:val="afe"/>
        <w:ind w:left="167" w:hangingChars="76" w:hanging="167"/>
        <w:jc w:val="both"/>
        <w:rPr>
          <w:rFonts w:hAnsi="標楷體"/>
        </w:rPr>
      </w:pPr>
      <w:r w:rsidRPr="0076515E">
        <w:rPr>
          <w:rStyle w:val="aff0"/>
          <w:rFonts w:hAnsi="標楷體"/>
        </w:rPr>
        <w:footnoteRef/>
      </w:r>
      <w:r w:rsidRPr="0076515E">
        <w:rPr>
          <w:rFonts w:hAnsi="標楷體"/>
        </w:rPr>
        <w:t xml:space="preserve"> 美國關稅法第307條</w:t>
      </w:r>
      <w:r w:rsidR="0061267C" w:rsidRPr="0076515E">
        <w:rPr>
          <w:rFonts w:hAnsi="標楷體"/>
        </w:rPr>
        <w:t>（</w:t>
      </w:r>
      <w:r w:rsidRPr="0076515E">
        <w:rPr>
          <w:rFonts w:hAnsi="標楷體"/>
        </w:rPr>
        <w:t>Section 307 of the United States Tariff Act，簡稱Section 307</w:t>
      </w:r>
      <w:r w:rsidR="0061267C" w:rsidRPr="0076515E">
        <w:rPr>
          <w:rFonts w:hAnsi="標楷體"/>
        </w:rPr>
        <w:t>）</w:t>
      </w:r>
      <w:r w:rsidRPr="0076515E">
        <w:rPr>
          <w:rFonts w:hAnsi="標楷體"/>
        </w:rPr>
        <w:t>收錄至美國法典</w:t>
      </w:r>
      <w:proofErr w:type="gramStart"/>
      <w:r w:rsidR="0061267C" w:rsidRPr="0076515E">
        <w:rPr>
          <w:rFonts w:hAnsi="標楷體"/>
        </w:rPr>
        <w:t>（</w:t>
      </w:r>
      <w:proofErr w:type="gramEnd"/>
      <w:r w:rsidRPr="0076515E">
        <w:rPr>
          <w:rFonts w:hAnsi="標楷體"/>
        </w:rPr>
        <w:t>United States Code</w:t>
      </w:r>
      <w:r w:rsidR="008E4D7E" w:rsidRPr="0076515E">
        <w:rPr>
          <w:rFonts w:hAnsi="標楷體"/>
        </w:rPr>
        <w:t>，</w:t>
      </w:r>
      <w:r w:rsidR="00A25AEE" w:rsidRPr="0076515E">
        <w:rPr>
          <w:rFonts w:hAnsi="標楷體"/>
        </w:rPr>
        <w:t>簡稱</w:t>
      </w:r>
      <w:r w:rsidRPr="0076515E">
        <w:rPr>
          <w:rFonts w:hAnsi="標楷體"/>
        </w:rPr>
        <w:t>U.S.C.</w:t>
      </w:r>
      <w:r w:rsidR="00A25AEE" w:rsidRPr="0076515E">
        <w:rPr>
          <w:rFonts w:hAnsi="標楷體"/>
        </w:rPr>
        <w:t>或US Code</w:t>
      </w:r>
      <w:proofErr w:type="gramStart"/>
      <w:r w:rsidR="0061267C" w:rsidRPr="0076515E">
        <w:rPr>
          <w:rFonts w:hAnsi="標楷體"/>
        </w:rPr>
        <w:t>）</w:t>
      </w:r>
      <w:proofErr w:type="gramEnd"/>
      <w:r w:rsidRPr="0076515E">
        <w:rPr>
          <w:rFonts w:hAnsi="標楷體"/>
        </w:rPr>
        <w:t>關於關稅與貿易的篇章</w:t>
      </w:r>
      <w:r w:rsidR="0061267C" w:rsidRPr="0076515E">
        <w:rPr>
          <w:rFonts w:hAnsi="標楷體"/>
        </w:rPr>
        <w:t>（</w:t>
      </w:r>
      <w:r w:rsidRPr="0076515E">
        <w:rPr>
          <w:rFonts w:hAnsi="標楷體"/>
        </w:rPr>
        <w:t>Title 19</w:t>
      </w:r>
      <w:r w:rsidR="0061267C" w:rsidRPr="0076515E">
        <w:rPr>
          <w:rFonts w:hAnsi="標楷體"/>
        </w:rPr>
        <w:t>）</w:t>
      </w:r>
      <w:r w:rsidRPr="0076515E">
        <w:rPr>
          <w:rFonts w:hAnsi="標楷體"/>
        </w:rPr>
        <w:t>後，完整代碼為「19 U.S.C. §1307」，下稱§1307</w:t>
      </w:r>
      <w:r w:rsidR="00A25AEE" w:rsidRPr="0076515E">
        <w:rPr>
          <w:rFonts w:hAnsi="標楷體"/>
        </w:rPr>
        <w:t>；為立法層級。</w:t>
      </w:r>
    </w:p>
  </w:footnote>
  <w:footnote w:id="9">
    <w:p w14:paraId="01F0A221" w14:textId="27A6AAEB" w:rsidR="00415898" w:rsidRPr="0076515E" w:rsidRDefault="00415898" w:rsidP="00174549">
      <w:pPr>
        <w:pStyle w:val="afe"/>
        <w:ind w:left="167" w:hangingChars="76" w:hanging="167"/>
        <w:jc w:val="both"/>
        <w:rPr>
          <w:rFonts w:hAnsi="標楷體"/>
        </w:rPr>
      </w:pPr>
      <w:r w:rsidRPr="0076515E">
        <w:rPr>
          <w:rStyle w:val="aff0"/>
          <w:rFonts w:hAnsi="標楷體"/>
        </w:rPr>
        <w:footnoteRef/>
      </w:r>
      <w:r w:rsidRPr="0076515E">
        <w:rPr>
          <w:rFonts w:hAnsi="標楷體"/>
        </w:rPr>
        <w:t xml:space="preserve"> 2015</w:t>
      </w:r>
      <w:r w:rsidRPr="0076515E">
        <w:rPr>
          <w:rFonts w:hAnsi="標楷體"/>
        </w:rPr>
        <w:t>年貿易便捷化及貿易執行法</w:t>
      </w:r>
      <w:r w:rsidR="0061267C" w:rsidRPr="0076515E">
        <w:rPr>
          <w:rFonts w:hAnsi="標楷體"/>
        </w:rPr>
        <w:t>（</w:t>
      </w:r>
      <w:proofErr w:type="spellStart"/>
      <w:r w:rsidRPr="0076515E">
        <w:rPr>
          <w:rFonts w:hAnsi="標楷體"/>
        </w:rPr>
        <w:t>TradeFacilitation</w:t>
      </w:r>
      <w:proofErr w:type="spellEnd"/>
      <w:r w:rsidRPr="0076515E">
        <w:rPr>
          <w:rFonts w:hAnsi="標楷體"/>
        </w:rPr>
        <w:t xml:space="preserve"> and Trade Enforcement Act</w:t>
      </w:r>
      <w:r w:rsidR="0061267C" w:rsidRPr="0076515E">
        <w:rPr>
          <w:rFonts w:hAnsi="標楷體"/>
        </w:rPr>
        <w:t>）</w:t>
      </w:r>
      <w:r w:rsidRPr="0076515E">
        <w:rPr>
          <w:rFonts w:hAnsi="標楷體"/>
        </w:rPr>
        <w:t>：美國於2016年2月24日通過「2015年貿易便捷化及貿易執行法」，修訂1930年關稅法，刪除上述例外條款規定。</w:t>
      </w:r>
    </w:p>
  </w:footnote>
  <w:footnote w:id="10">
    <w:p w14:paraId="6F421A4C" w14:textId="4AE79FF2" w:rsidR="00A25AEE" w:rsidRPr="0076515E" w:rsidRDefault="00A25AEE" w:rsidP="001321DD">
      <w:pPr>
        <w:pStyle w:val="afe"/>
        <w:ind w:left="238" w:hangingChars="108" w:hanging="238"/>
        <w:jc w:val="both"/>
        <w:rPr>
          <w:rFonts w:hAnsi="標楷體"/>
        </w:rPr>
      </w:pPr>
      <w:r w:rsidRPr="0076515E">
        <w:rPr>
          <w:rStyle w:val="aff0"/>
          <w:rFonts w:hAnsi="標楷體"/>
        </w:rPr>
        <w:footnoteRef/>
      </w:r>
      <w:r w:rsidRPr="0076515E">
        <w:rPr>
          <w:rFonts w:hAnsi="標楷體"/>
        </w:rPr>
        <w:t xml:space="preserve"> </w:t>
      </w:r>
      <w:r w:rsidR="002A3305" w:rsidRPr="0076515E">
        <w:rPr>
          <w:rFonts w:hAnsi="標楷體"/>
        </w:rPr>
        <w:t>指</w:t>
      </w:r>
      <w:r w:rsidRPr="0076515E">
        <w:rPr>
          <w:rFonts w:hAnsi="標楷體"/>
        </w:rPr>
        <w:t>美國聯邦法規</w:t>
      </w:r>
      <w:r w:rsidR="0061267C" w:rsidRPr="0076515E">
        <w:rPr>
          <w:rFonts w:hAnsi="標楷體"/>
        </w:rPr>
        <w:t>（</w:t>
      </w:r>
      <w:r w:rsidRPr="0076515E">
        <w:rPr>
          <w:rFonts w:hAnsi="標楷體"/>
        </w:rPr>
        <w:t>Code of Federal Regulations，</w:t>
      </w:r>
      <w:r w:rsidR="006E7272" w:rsidRPr="0076515E">
        <w:rPr>
          <w:rFonts w:hAnsi="標楷體"/>
        </w:rPr>
        <w:t>或有譯作聯邦法律彙編，下</w:t>
      </w:r>
      <w:r w:rsidR="008E4D7E" w:rsidRPr="0076515E">
        <w:rPr>
          <w:rFonts w:hAnsi="標楷體"/>
        </w:rPr>
        <w:t>稱CFR</w:t>
      </w:r>
      <w:r w:rsidR="0061267C" w:rsidRPr="0076515E">
        <w:rPr>
          <w:rFonts w:hAnsi="標楷體"/>
        </w:rPr>
        <w:t>）</w:t>
      </w:r>
      <w:r w:rsidR="002A3305" w:rsidRPr="0076515E">
        <w:rPr>
          <w:rFonts w:hAnsi="標楷體"/>
        </w:rPr>
        <w:t>第19編第12.42～12.44條</w:t>
      </w:r>
      <w:r w:rsidR="006E7272" w:rsidRPr="0076515E">
        <w:rPr>
          <w:rFonts w:hAnsi="標楷體"/>
        </w:rPr>
        <w:t>；為行政規範層級。</w:t>
      </w:r>
    </w:p>
  </w:footnote>
  <w:footnote w:id="11">
    <w:p w14:paraId="4683B8D8" w14:textId="6C51BB99" w:rsidR="009B53F5" w:rsidRPr="0076515E" w:rsidRDefault="009B53F5" w:rsidP="001321DD">
      <w:pPr>
        <w:pStyle w:val="afe"/>
        <w:ind w:left="209" w:hangingChars="95" w:hanging="209"/>
        <w:jc w:val="both"/>
        <w:rPr>
          <w:rFonts w:hAnsi="標楷體"/>
        </w:rPr>
      </w:pPr>
      <w:r w:rsidRPr="0076515E">
        <w:rPr>
          <w:rStyle w:val="aff0"/>
          <w:rFonts w:hAnsi="標楷體"/>
        </w:rPr>
        <w:footnoteRef/>
      </w:r>
      <w:r w:rsidRPr="0076515E">
        <w:rPr>
          <w:rFonts w:hAnsi="標楷體"/>
        </w:rPr>
        <w:t xml:space="preserve"> 依據CBP出版之「</w:t>
      </w:r>
      <w:proofErr w:type="gramStart"/>
      <w:r w:rsidR="00476624" w:rsidRPr="0076515E">
        <w:rPr>
          <w:rFonts w:hAnsi="標楷體"/>
        </w:rPr>
        <w:t>暫扣令</w:t>
      </w:r>
      <w:r w:rsidRPr="0076515E">
        <w:rPr>
          <w:rFonts w:hAnsi="標楷體"/>
        </w:rPr>
        <w:t>與</w:t>
      </w:r>
      <w:proofErr w:type="gramEnd"/>
      <w:r w:rsidRPr="0076515E">
        <w:rPr>
          <w:rFonts w:hAnsi="標楷體"/>
        </w:rPr>
        <w:t>Finding修改指引」在「問題識別」章節中略</w:t>
      </w:r>
      <w:proofErr w:type="gramStart"/>
      <w:r w:rsidRPr="0076515E">
        <w:rPr>
          <w:rFonts w:hAnsi="標楷體"/>
        </w:rPr>
        <w:t>以</w:t>
      </w:r>
      <w:proofErr w:type="gramEnd"/>
      <w:r w:rsidRPr="0076515E">
        <w:rPr>
          <w:rFonts w:hAnsi="標楷體"/>
        </w:rPr>
        <w:t>：「ILO已制定 11 項強迫勞動指標，協助政府、雇主及勞工更有效地識別、矯正及預防強迫勞動。勞工的意見對於確保對相關問題的準確理解至關重要。…</w:t>
      </w:r>
      <w:proofErr w:type="gramStart"/>
      <w:r w:rsidRPr="0076515E">
        <w:rPr>
          <w:rFonts w:hAnsi="標楷體"/>
        </w:rPr>
        <w:t>…</w:t>
      </w:r>
      <w:proofErr w:type="gramEnd"/>
      <w:r w:rsidRPr="0076515E">
        <w:rPr>
          <w:rFonts w:hAnsi="標楷體"/>
        </w:rPr>
        <w:t>」。</w:t>
      </w:r>
    </w:p>
  </w:footnote>
  <w:footnote w:id="12">
    <w:p w14:paraId="2365C6DC" w14:textId="5E4D97D9" w:rsidR="001C6095" w:rsidRPr="0076515E" w:rsidRDefault="001C6095" w:rsidP="001321DD">
      <w:pPr>
        <w:pStyle w:val="afe"/>
        <w:ind w:left="222" w:hangingChars="101" w:hanging="222"/>
        <w:jc w:val="both"/>
        <w:rPr>
          <w:rFonts w:hAnsi="標楷體"/>
        </w:rPr>
      </w:pPr>
      <w:r w:rsidRPr="0076515E">
        <w:rPr>
          <w:rStyle w:val="aff0"/>
          <w:rFonts w:hAnsi="標楷體"/>
        </w:rPr>
        <w:footnoteRef/>
      </w:r>
      <w:r w:rsidRPr="0076515E">
        <w:rPr>
          <w:rFonts w:hAnsi="標楷體"/>
        </w:rPr>
        <w:t xml:space="preserve"> </w:t>
      </w:r>
      <w:r w:rsidR="001E1C38" w:rsidRPr="00A307D9">
        <w:rPr>
          <w:rFonts w:hAnsi="標楷體"/>
          <w:color w:val="000000" w:themeColor="text1"/>
        </w:rPr>
        <w:t>國外學術機構學者</w:t>
      </w:r>
      <w:r w:rsidRPr="0076515E">
        <w:rPr>
          <w:rFonts w:hAnsi="標楷體"/>
        </w:rPr>
        <w:t>到院拜訪時提到，美國於2016年修訂相關規定，授權CBP處理涉及強迫勞動之案件。其程序大致可分為三個階段：第一階段為案件啟動，任何</w:t>
      </w:r>
      <w:proofErr w:type="gramStart"/>
      <w:r w:rsidRPr="0076515E">
        <w:rPr>
          <w:rFonts w:hAnsi="標楷體"/>
        </w:rPr>
        <w:t>人均得不</w:t>
      </w:r>
      <w:proofErr w:type="gramEnd"/>
      <w:r w:rsidRPr="0076515E">
        <w:rPr>
          <w:rFonts w:hAnsi="標楷體"/>
        </w:rPr>
        <w:t>受地點限制提出舉報，CBP亦得主動展開調查；第二階段為調查程序，CBP係以ILO所提出之強迫勞動指標作為判斷架構，據以進行事實調查與相關證據之蒐集；第三階段則係於調查結果顯示只要「合理懷疑」，即可啟動後續處置機制。其後，如經認定相關情形已獲得補救，CBP將解除原先所採取之管制措施。</w:t>
      </w:r>
    </w:p>
  </w:footnote>
  <w:footnote w:id="13">
    <w:p w14:paraId="03F40A2F" w14:textId="7E14B695" w:rsidR="005536B3" w:rsidRPr="0076515E" w:rsidRDefault="005536B3" w:rsidP="001321DD">
      <w:pPr>
        <w:pStyle w:val="afe"/>
        <w:ind w:left="238" w:hangingChars="108" w:hanging="238"/>
        <w:jc w:val="both"/>
        <w:rPr>
          <w:rFonts w:hAnsi="標楷體"/>
        </w:rPr>
      </w:pPr>
      <w:r w:rsidRPr="0076515E">
        <w:rPr>
          <w:rStyle w:val="aff0"/>
          <w:rFonts w:hAnsi="標楷體"/>
        </w:rPr>
        <w:footnoteRef/>
      </w:r>
      <w:r w:rsidRPr="0076515E">
        <w:rPr>
          <w:rFonts w:hAnsi="標楷體"/>
        </w:rPr>
        <w:t xml:space="preserve"> 依財政部查復，廠商接獲CBP書面通知後，得於60日內將貨物出口，或依據美國關稅法第 514條</w:t>
      </w:r>
      <w:proofErr w:type="gramStart"/>
      <w:r w:rsidR="0061267C" w:rsidRPr="0076515E">
        <w:rPr>
          <w:rFonts w:hAnsi="標楷體"/>
        </w:rPr>
        <w:t>（</w:t>
      </w:r>
      <w:proofErr w:type="gramEnd"/>
      <w:r w:rsidRPr="0076515E">
        <w:rPr>
          <w:rFonts w:hAnsi="標楷體"/>
        </w:rPr>
        <w:t>19 U.S.C. §1514</w:t>
      </w:r>
      <w:r w:rsidR="0061267C" w:rsidRPr="0076515E">
        <w:rPr>
          <w:rFonts w:hAnsi="標楷體"/>
        </w:rPr>
        <w:t>）</w:t>
      </w:r>
      <w:r w:rsidRPr="0076515E">
        <w:rPr>
          <w:rFonts w:hAnsi="標楷體"/>
        </w:rPr>
        <w:t>對該決定提出異議。倘CBP駁回異議，廠商得進一步向美國聯邦國際貿易法院提起訴訟。若廠商未於期限內退運貨物或提出異議，該批貨物將被視為放棄，並予以銷毀。</w:t>
      </w:r>
    </w:p>
  </w:footnote>
  <w:footnote w:id="14">
    <w:p w14:paraId="41846984" w14:textId="35F32B04" w:rsidR="001C6095" w:rsidRPr="0076515E" w:rsidRDefault="001C6095"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w:t>
      </w:r>
      <w:r w:rsidR="001E1C38" w:rsidRPr="00A307D9">
        <w:rPr>
          <w:rFonts w:hAnsi="標楷體"/>
          <w:color w:val="000000" w:themeColor="text1"/>
        </w:rPr>
        <w:t>國外學術機構學者</w:t>
      </w:r>
      <w:r w:rsidRPr="0076515E">
        <w:rPr>
          <w:rFonts w:hAnsi="標楷體"/>
        </w:rPr>
        <w:t>到院拜訪時提到，</w:t>
      </w:r>
      <w:r w:rsidR="006D4778" w:rsidRPr="0076515E">
        <w:rPr>
          <w:rFonts w:hAnsi="標楷體"/>
        </w:rPr>
        <w:t>依相關公開資訊，涉強迫勞動並經CBP採取措施之案件累計</w:t>
      </w:r>
      <w:proofErr w:type="gramStart"/>
      <w:r w:rsidR="006D4778" w:rsidRPr="0076515E">
        <w:rPr>
          <w:rFonts w:hAnsi="標楷體"/>
        </w:rPr>
        <w:t>計</w:t>
      </w:r>
      <w:proofErr w:type="gramEnd"/>
      <w:r w:rsidR="006D4778" w:rsidRPr="0076515E">
        <w:rPr>
          <w:rFonts w:hAnsi="標楷體"/>
        </w:rPr>
        <w:t>53件，案件來源以中國為主，亦包含馬來西亞及其他國家，並有一定比例涉及遠洋漁船。就產業別觀察，以海鮮相關產品所占比例最高。</w:t>
      </w:r>
      <w:proofErr w:type="gramStart"/>
      <w:r w:rsidR="006D4778" w:rsidRPr="0076515E">
        <w:rPr>
          <w:rFonts w:hAnsi="標楷體"/>
        </w:rPr>
        <w:t>此外，</w:t>
      </w:r>
      <w:proofErr w:type="gramEnd"/>
      <w:r w:rsidR="006D4778" w:rsidRPr="0076515E">
        <w:rPr>
          <w:rFonts w:hAnsi="標楷體"/>
        </w:rPr>
        <w:t>近5年內亦曾出現涉及臺灣之相關案件。</w:t>
      </w:r>
    </w:p>
  </w:footnote>
  <w:footnote w:id="15">
    <w:p w14:paraId="52844D42" w14:textId="479D9D7C" w:rsidR="00655F50" w:rsidRPr="0076515E" w:rsidRDefault="00655F50"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w:t>
      </w:r>
      <w:r w:rsidR="002C7B1D" w:rsidRPr="0076515E">
        <w:rPr>
          <w:rFonts w:hAnsi="標楷體"/>
        </w:rPr>
        <w:t>經CBP調查後，若基於合理理由認定進口到美國的商品在製造或生產過程中有強迫勞動時，便會發布「已確定違規」</w:t>
      </w:r>
      <w:r w:rsidR="0061267C" w:rsidRPr="0076515E">
        <w:rPr>
          <w:rFonts w:hAnsi="標楷體"/>
        </w:rPr>
        <w:t>（</w:t>
      </w:r>
      <w:r w:rsidRPr="0076515E">
        <w:rPr>
          <w:rFonts w:hAnsi="標楷體"/>
        </w:rPr>
        <w:t>Finding</w:t>
      </w:r>
      <w:r w:rsidR="00643010" w:rsidRPr="0076515E">
        <w:rPr>
          <w:rFonts w:hAnsi="標楷體"/>
        </w:rPr>
        <w:t>，下同</w:t>
      </w:r>
      <w:r w:rsidR="0061267C" w:rsidRPr="0076515E">
        <w:rPr>
          <w:rFonts w:hAnsi="標楷體"/>
        </w:rPr>
        <w:t>）</w:t>
      </w:r>
      <w:r w:rsidR="002C7B1D" w:rsidRPr="0076515E">
        <w:rPr>
          <w:rFonts w:hAnsi="標楷體"/>
        </w:rPr>
        <w:t>；</w:t>
      </w:r>
      <w:r w:rsidR="00643010" w:rsidRPr="0076515E">
        <w:rPr>
          <w:rFonts w:hAnsi="標楷體"/>
        </w:rPr>
        <w:t xml:space="preserve"> </w:t>
      </w:r>
      <w:r w:rsidR="002C7B1D" w:rsidRPr="0076515E">
        <w:rPr>
          <w:rFonts w:hAnsi="標楷體"/>
        </w:rPr>
        <w:t>Finding</w:t>
      </w:r>
      <w:r w:rsidRPr="0076515E">
        <w:rPr>
          <w:rFonts w:hAnsi="標楷體"/>
        </w:rPr>
        <w:t>是有結論</w:t>
      </w:r>
      <w:r w:rsidR="002C7B1D" w:rsidRPr="0076515E">
        <w:rPr>
          <w:rFonts w:hAnsi="標楷體"/>
        </w:rPr>
        <w:t>性</w:t>
      </w:r>
      <w:r w:rsidRPr="0076515E">
        <w:rPr>
          <w:rFonts w:hAnsi="標楷體"/>
        </w:rPr>
        <w:t>證據的正式裁定。</w:t>
      </w:r>
    </w:p>
  </w:footnote>
  <w:footnote w:id="16">
    <w:p w14:paraId="682084C3" w14:textId="3BC4D353" w:rsidR="00D52407" w:rsidRPr="0076515E" w:rsidRDefault="00D52407"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w:t>
      </w:r>
      <w:r w:rsidRPr="0076515E">
        <w:rPr>
          <w:rFonts w:hAnsi="標楷體"/>
        </w:rPr>
        <w:t>依內政部查復，本</w:t>
      </w:r>
      <w:r w:rsidR="0061267C" w:rsidRPr="0076515E">
        <w:rPr>
          <w:rFonts w:hAnsi="標楷體"/>
        </w:rPr>
        <w:t>（</w:t>
      </w:r>
      <w:r w:rsidRPr="0076515E">
        <w:rPr>
          <w:rFonts w:hAnsi="標楷體"/>
        </w:rPr>
        <w:t>114</w:t>
      </w:r>
      <w:r w:rsidR="0061267C" w:rsidRPr="0076515E">
        <w:rPr>
          <w:rFonts w:hAnsi="標楷體"/>
        </w:rPr>
        <w:t>）</w:t>
      </w:r>
      <w:r w:rsidRPr="0076515E">
        <w:rPr>
          <w:rFonts w:hAnsi="標楷體"/>
        </w:rPr>
        <w:t>年遭CBP發布</w:t>
      </w:r>
      <w:proofErr w:type="gramStart"/>
      <w:r w:rsidR="00476624" w:rsidRPr="0076515E">
        <w:rPr>
          <w:rFonts w:hAnsi="標楷體"/>
        </w:rPr>
        <w:t>暫扣令</w:t>
      </w:r>
      <w:r w:rsidRPr="0076515E">
        <w:rPr>
          <w:rFonts w:hAnsi="標楷體"/>
        </w:rPr>
        <w:t>之</w:t>
      </w:r>
      <w:proofErr w:type="gramEnd"/>
      <w:r w:rsidRPr="0076515E">
        <w:rPr>
          <w:rFonts w:hAnsi="標楷體"/>
        </w:rPr>
        <w:t>企業包括南韓之</w:t>
      </w:r>
      <w:proofErr w:type="spellStart"/>
      <w:r w:rsidRPr="0076515E">
        <w:rPr>
          <w:rFonts w:hAnsi="標楷體"/>
        </w:rPr>
        <w:t>Taepying</w:t>
      </w:r>
      <w:proofErr w:type="spellEnd"/>
      <w:r w:rsidRPr="0076515E">
        <w:rPr>
          <w:rFonts w:hAnsi="標楷體"/>
        </w:rPr>
        <w:t>鹽場，海鹽及海鹽產品涉及強迫勞動生產；中國旗漁船Zhen Fa 7，捕撈海鮮涉及強迫勞動；以及臺灣</w:t>
      </w:r>
      <w:r w:rsidR="001E1C38">
        <w:rPr>
          <w:rFonts w:hAnsi="標楷體" w:hint="eastAsia"/>
        </w:rPr>
        <w:t>G公司</w:t>
      </w:r>
      <w:r w:rsidRPr="0076515E">
        <w:rPr>
          <w:rFonts w:hAnsi="標楷體"/>
        </w:rPr>
        <w:t>等3件。</w:t>
      </w:r>
    </w:p>
  </w:footnote>
  <w:footnote w:id="17">
    <w:p w14:paraId="08524C08" w14:textId="323E8E71" w:rsidR="00C459D0" w:rsidRPr="0076515E" w:rsidRDefault="00C459D0" w:rsidP="001321DD">
      <w:pPr>
        <w:pStyle w:val="afe"/>
        <w:jc w:val="both"/>
        <w:rPr>
          <w:rFonts w:hAnsi="標楷體"/>
        </w:rPr>
      </w:pPr>
      <w:r w:rsidRPr="0076515E">
        <w:rPr>
          <w:rStyle w:val="aff0"/>
          <w:rFonts w:hAnsi="標楷體"/>
        </w:rPr>
        <w:footnoteRef/>
      </w:r>
      <w:r w:rsidRPr="0076515E">
        <w:rPr>
          <w:rFonts w:hAnsi="標楷體"/>
        </w:rPr>
        <w:t xml:space="preserve"> 美國移民與海關執法局</w:t>
      </w:r>
      <w:r w:rsidR="0061267C" w:rsidRPr="0076515E">
        <w:rPr>
          <w:rFonts w:hAnsi="標楷體"/>
        </w:rPr>
        <w:t>（</w:t>
      </w:r>
      <w:r w:rsidRPr="0076515E">
        <w:rPr>
          <w:rFonts w:hAnsi="標楷體"/>
        </w:rPr>
        <w:t xml:space="preserve">Immigration and Customs </w:t>
      </w:r>
      <w:proofErr w:type="spellStart"/>
      <w:r w:rsidRPr="0076515E">
        <w:rPr>
          <w:rFonts w:hAnsi="標楷體"/>
        </w:rPr>
        <w:t>Enforcement,ICE</w:t>
      </w:r>
      <w:proofErr w:type="spellEnd"/>
      <w:r w:rsidR="0061267C" w:rsidRPr="0076515E">
        <w:rPr>
          <w:rFonts w:hAnsi="標楷體"/>
        </w:rPr>
        <w:t>）</w:t>
      </w:r>
      <w:r w:rsidR="0047713D" w:rsidRPr="0076515E">
        <w:rPr>
          <w:rFonts w:hAnsi="標楷體"/>
        </w:rPr>
        <w:t>。</w:t>
      </w:r>
    </w:p>
  </w:footnote>
  <w:footnote w:id="18">
    <w:p w14:paraId="39E6FE2F" w14:textId="711D8B1B" w:rsidR="005A19E1" w:rsidRPr="0076515E" w:rsidRDefault="005A19E1" w:rsidP="00F5434A">
      <w:pPr>
        <w:pStyle w:val="afe"/>
        <w:ind w:left="251" w:hangingChars="114" w:hanging="251"/>
        <w:jc w:val="both"/>
        <w:rPr>
          <w:rFonts w:hAnsi="標楷體"/>
        </w:rPr>
      </w:pPr>
      <w:r w:rsidRPr="0076515E">
        <w:rPr>
          <w:rStyle w:val="aff0"/>
          <w:rFonts w:hAnsi="標楷體"/>
        </w:rPr>
        <w:footnoteRef/>
      </w:r>
      <w:r w:rsidRPr="0076515E">
        <w:rPr>
          <w:rFonts w:hAnsi="標楷體"/>
        </w:rPr>
        <w:t xml:space="preserve"> 著有「The U.S. Forced Labor Import Ban: A Tool for Raising Labor Standards in Supply Chains? </w:t>
      </w:r>
      <w:proofErr w:type="gramStart"/>
      <w:r w:rsidR="0061267C" w:rsidRPr="0076515E">
        <w:rPr>
          <w:rFonts w:hAnsi="標楷體"/>
        </w:rPr>
        <w:t>（</w:t>
      </w:r>
      <w:proofErr w:type="gramEnd"/>
      <w:r w:rsidRPr="0076515E">
        <w:rPr>
          <w:rFonts w:hAnsi="標楷體"/>
        </w:rPr>
        <w:t>美國強制勞動進口禁令：提高供應鏈勞動標準的工具？</w:t>
      </w:r>
      <w:r w:rsidR="0061267C" w:rsidRPr="0076515E">
        <w:rPr>
          <w:rFonts w:hAnsi="標楷體"/>
        </w:rPr>
        <w:t>）</w:t>
      </w:r>
      <w:r w:rsidRPr="0076515E">
        <w:rPr>
          <w:rFonts w:hAnsi="標楷體"/>
        </w:rPr>
        <w:t>」刊載於加州大學法律期刊第76卷第4期</w:t>
      </w:r>
      <w:r w:rsidR="00F90FFA" w:rsidRPr="0076515E">
        <w:rPr>
          <w:rFonts w:hAnsi="標楷體"/>
        </w:rPr>
        <w:t>，</w:t>
      </w:r>
      <w:r w:rsidR="00867D71" w:rsidRPr="0076515E">
        <w:rPr>
          <w:rFonts w:hAnsi="標楷體"/>
        </w:rPr>
        <w:t>114</w:t>
      </w:r>
      <w:r w:rsidR="00F90FFA" w:rsidRPr="0076515E">
        <w:rPr>
          <w:rFonts w:hAnsi="標楷體"/>
        </w:rPr>
        <w:t>年5月</w:t>
      </w:r>
      <w:r w:rsidRPr="0076515E">
        <w:rPr>
          <w:rFonts w:hAnsi="標楷體"/>
        </w:rPr>
        <w:t>。</w:t>
      </w:r>
    </w:p>
  </w:footnote>
  <w:footnote w:id="19">
    <w:p w14:paraId="48AC41A6" w14:textId="207A36BC" w:rsidR="00867D71" w:rsidRPr="0076515E" w:rsidRDefault="00867D71" w:rsidP="00545F1D">
      <w:pPr>
        <w:pStyle w:val="afe"/>
        <w:ind w:left="238" w:hangingChars="108" w:hanging="238"/>
        <w:jc w:val="both"/>
        <w:rPr>
          <w:rFonts w:hAnsi="標楷體"/>
        </w:rPr>
      </w:pPr>
      <w:r w:rsidRPr="0076515E">
        <w:rPr>
          <w:rStyle w:val="aff0"/>
          <w:rFonts w:hAnsi="標楷體"/>
        </w:rPr>
        <w:footnoteRef/>
      </w:r>
      <w:r w:rsidRPr="0076515E">
        <w:rPr>
          <w:rFonts w:hAnsi="標楷體"/>
        </w:rPr>
        <w:t xml:space="preserve"> CBP,</w:t>
      </w:r>
      <w:r w:rsidRPr="0076515E">
        <w:rPr>
          <w:rFonts w:hAnsi="標楷體"/>
          <w:sz w:val="32"/>
        </w:rPr>
        <w:t xml:space="preserve"> </w:t>
      </w:r>
      <w:r w:rsidRPr="0076515E">
        <w:rPr>
          <w:rFonts w:hAnsi="標楷體"/>
        </w:rPr>
        <w:t xml:space="preserve">Guidance on Modifying </w:t>
      </w:r>
      <w:r w:rsidR="008D343E" w:rsidRPr="0076515E">
        <w:rPr>
          <w:rFonts w:hAnsi="標楷體"/>
        </w:rPr>
        <w:t>WRO</w:t>
      </w:r>
      <w:r w:rsidRPr="0076515E">
        <w:rPr>
          <w:rFonts w:hAnsi="標楷體"/>
        </w:rPr>
        <w:t>s and Findings, 114年6月，參見 Crowell &amp; Moring LLP 網站。</w:t>
      </w:r>
    </w:p>
  </w:footnote>
  <w:footnote w:id="20">
    <w:p w14:paraId="2A541F24" w14:textId="4B39D676" w:rsidR="00773F1B" w:rsidRPr="0076515E" w:rsidRDefault="00773F1B" w:rsidP="001321DD">
      <w:pPr>
        <w:pStyle w:val="afe"/>
        <w:jc w:val="both"/>
        <w:rPr>
          <w:rFonts w:hAnsi="標楷體"/>
        </w:rPr>
      </w:pPr>
      <w:r w:rsidRPr="0076515E">
        <w:rPr>
          <w:rStyle w:val="aff0"/>
          <w:rFonts w:hAnsi="標楷體"/>
        </w:rPr>
        <w:footnoteRef/>
      </w:r>
      <w:r w:rsidRPr="0076515E">
        <w:rPr>
          <w:rFonts w:hAnsi="標楷體"/>
        </w:rPr>
        <w:t xml:space="preserve"> 美國在</w:t>
      </w:r>
      <w:proofErr w:type="gramStart"/>
      <w:r w:rsidRPr="0076515E">
        <w:rPr>
          <w:rFonts w:hAnsi="標楷體"/>
        </w:rPr>
        <w:t>臺</w:t>
      </w:r>
      <w:proofErr w:type="gramEnd"/>
      <w:r w:rsidRPr="0076515E">
        <w:rPr>
          <w:rFonts w:hAnsi="標楷體"/>
        </w:rPr>
        <w:t>協會</w:t>
      </w:r>
      <w:r w:rsidR="0061267C" w:rsidRPr="0076515E">
        <w:rPr>
          <w:rFonts w:hAnsi="標楷體"/>
        </w:rPr>
        <w:t>（</w:t>
      </w:r>
      <w:r w:rsidRPr="0076515E">
        <w:rPr>
          <w:rFonts w:hAnsi="標楷體"/>
        </w:rPr>
        <w:t>American Institute in Taiwan，AIT</w:t>
      </w:r>
      <w:r w:rsidR="0061267C" w:rsidRPr="0076515E">
        <w:rPr>
          <w:rFonts w:hAnsi="標楷體"/>
        </w:rPr>
        <w:t>）</w:t>
      </w:r>
      <w:r w:rsidR="0047713D" w:rsidRPr="0076515E">
        <w:rPr>
          <w:rFonts w:hAnsi="標楷體"/>
        </w:rPr>
        <w:t>。</w:t>
      </w:r>
    </w:p>
  </w:footnote>
  <w:footnote w:id="21">
    <w:p w14:paraId="729EA52E" w14:textId="77777777" w:rsidR="00AE4D0F" w:rsidRPr="0076515E" w:rsidRDefault="00AE4D0F" w:rsidP="001321DD">
      <w:pPr>
        <w:pStyle w:val="afe"/>
        <w:jc w:val="both"/>
        <w:rPr>
          <w:rFonts w:hAnsi="標楷體"/>
        </w:rPr>
      </w:pPr>
      <w:r w:rsidRPr="0076515E">
        <w:rPr>
          <w:rStyle w:val="aff0"/>
          <w:rFonts w:hAnsi="標楷體"/>
        </w:rPr>
        <w:footnoteRef/>
      </w:r>
      <w:r w:rsidRPr="0076515E">
        <w:rPr>
          <w:rFonts w:hAnsi="標楷體"/>
        </w:rPr>
        <w:t xml:space="preserve"> 勞動部115年2月11日</w:t>
      </w:r>
      <w:proofErr w:type="gramStart"/>
      <w:r w:rsidRPr="0076515E">
        <w:rPr>
          <w:rFonts w:hAnsi="標楷體"/>
        </w:rPr>
        <w:t>勞動發管字</w:t>
      </w:r>
      <w:proofErr w:type="gramEnd"/>
      <w:r w:rsidRPr="0076515E">
        <w:rPr>
          <w:rFonts w:hAnsi="標楷體"/>
        </w:rPr>
        <w:t>第1150501741號函。</w:t>
      </w:r>
    </w:p>
  </w:footnote>
  <w:footnote w:id="22">
    <w:p w14:paraId="268885BE" w14:textId="6DCFBB52" w:rsidR="009A04AB" w:rsidRPr="0076515E" w:rsidRDefault="009A04AB"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依國科會查復：「…</w:t>
      </w:r>
      <w:proofErr w:type="gramStart"/>
      <w:r w:rsidRPr="0076515E">
        <w:rPr>
          <w:rFonts w:hAnsi="標楷體"/>
        </w:rPr>
        <w:t>…</w:t>
      </w:r>
      <w:proofErr w:type="gramEnd"/>
      <w:r w:rsidRPr="0076515E">
        <w:rPr>
          <w:rFonts w:hAnsi="標楷體"/>
        </w:rPr>
        <w:t>，發現事業單位有違反職業安全衛生教育訓練規則第18條第1項第13款及職業</w:t>
      </w:r>
      <w:proofErr w:type="gramStart"/>
      <w:r w:rsidRPr="0076515E">
        <w:rPr>
          <w:rFonts w:hAnsi="標楷體"/>
        </w:rPr>
        <w:t>安全安全</w:t>
      </w:r>
      <w:proofErr w:type="gramEnd"/>
      <w:r w:rsidRPr="0076515E">
        <w:rPr>
          <w:rFonts w:hAnsi="標楷體"/>
        </w:rPr>
        <w:t>衛生管理辦法第12條之3第1項規定之情形，…</w:t>
      </w:r>
      <w:proofErr w:type="gramStart"/>
      <w:r w:rsidRPr="0076515E">
        <w:rPr>
          <w:rFonts w:hAnsi="標楷體"/>
        </w:rPr>
        <w:t>…</w:t>
      </w:r>
      <w:proofErr w:type="gramEnd"/>
      <w:r w:rsidRPr="0076515E">
        <w:rPr>
          <w:rFonts w:hAnsi="標楷體"/>
        </w:rPr>
        <w:t>」。</w:t>
      </w:r>
    </w:p>
  </w:footnote>
  <w:footnote w:id="23">
    <w:p w14:paraId="0CBB1367" w14:textId="294847C6" w:rsidR="008F3ABE" w:rsidRPr="0076515E" w:rsidRDefault="008F3ABE"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依</w:t>
      </w:r>
      <w:proofErr w:type="gramStart"/>
      <w:r w:rsidRPr="0076515E">
        <w:rPr>
          <w:rFonts w:hAnsi="標楷體"/>
        </w:rPr>
        <w:t>臺</w:t>
      </w:r>
      <w:proofErr w:type="gramEnd"/>
      <w:r w:rsidRPr="0076515E">
        <w:rPr>
          <w:rFonts w:hAnsi="標楷體"/>
        </w:rPr>
        <w:t>中市政府查復：「…</w:t>
      </w:r>
      <w:proofErr w:type="gramStart"/>
      <w:r w:rsidRPr="0076515E">
        <w:rPr>
          <w:rFonts w:hAnsi="標楷體"/>
        </w:rPr>
        <w:t>…</w:t>
      </w:r>
      <w:proofErr w:type="gramEnd"/>
      <w:r w:rsidRPr="0076515E">
        <w:rPr>
          <w:rFonts w:hAnsi="標楷體"/>
        </w:rPr>
        <w:t>，依勞基法進行檢查共有3筆，其中1筆為</w:t>
      </w:r>
      <w:proofErr w:type="gramStart"/>
      <w:r w:rsidRPr="0076515E">
        <w:rPr>
          <w:rFonts w:hAnsi="標楷體"/>
        </w:rPr>
        <w:t>112</w:t>
      </w:r>
      <w:proofErr w:type="gramEnd"/>
      <w:r w:rsidRPr="0076515E">
        <w:rPr>
          <w:rFonts w:hAnsi="標楷體"/>
        </w:rPr>
        <w:t>年度勞動部汽車貨運業勞動條件專案檢查，經勞動部職</w:t>
      </w:r>
      <w:r w:rsidR="006C05DF" w:rsidRPr="0076515E">
        <w:rPr>
          <w:rFonts w:hAnsi="標楷體"/>
        </w:rPr>
        <w:t>業</w:t>
      </w:r>
      <w:proofErr w:type="gramStart"/>
      <w:r w:rsidRPr="0076515E">
        <w:rPr>
          <w:rFonts w:hAnsi="標楷體"/>
        </w:rPr>
        <w:t>安</w:t>
      </w:r>
      <w:r w:rsidR="006C05DF" w:rsidRPr="0076515E">
        <w:rPr>
          <w:rFonts w:hAnsi="標楷體"/>
        </w:rPr>
        <w:t>全衛生</w:t>
      </w:r>
      <w:r w:rsidRPr="0076515E">
        <w:rPr>
          <w:rFonts w:hAnsi="標楷體"/>
        </w:rPr>
        <w:t>署</w:t>
      </w:r>
      <w:proofErr w:type="gramEnd"/>
      <w:r w:rsidR="0061267C" w:rsidRPr="0076515E">
        <w:rPr>
          <w:rFonts w:hAnsi="標楷體"/>
        </w:rPr>
        <w:t>（</w:t>
      </w:r>
      <w:r w:rsidR="006C05DF" w:rsidRPr="0076515E">
        <w:rPr>
          <w:rFonts w:hAnsi="標楷體"/>
        </w:rPr>
        <w:t>下稱職安署</w:t>
      </w:r>
      <w:r w:rsidR="0061267C" w:rsidRPr="0076515E">
        <w:rPr>
          <w:rFonts w:hAnsi="標楷體"/>
        </w:rPr>
        <w:t>）</w:t>
      </w:r>
      <w:r w:rsidRPr="0076515E">
        <w:rPr>
          <w:rFonts w:hAnsi="標楷體"/>
        </w:rPr>
        <w:t>進行檢查，違反勞基法第24條第2項規定。</w:t>
      </w:r>
      <w:proofErr w:type="gramStart"/>
      <w:r w:rsidRPr="0076515E">
        <w:rPr>
          <w:rFonts w:hAnsi="標楷體"/>
        </w:rPr>
        <w:t>依職安法</w:t>
      </w:r>
      <w:proofErr w:type="gramEnd"/>
      <w:r w:rsidRPr="0076515E">
        <w:rPr>
          <w:rFonts w:hAnsi="標楷體"/>
        </w:rPr>
        <w:t>進行檢查共有9筆，其中2筆經</w:t>
      </w:r>
      <w:proofErr w:type="gramStart"/>
      <w:r w:rsidRPr="0076515E">
        <w:rPr>
          <w:rFonts w:hAnsi="標楷體"/>
        </w:rPr>
        <w:t>臺</w:t>
      </w:r>
      <w:proofErr w:type="gramEnd"/>
      <w:r w:rsidRPr="0076515E">
        <w:rPr>
          <w:rFonts w:hAnsi="標楷體"/>
        </w:rPr>
        <w:t>中市勞動檢查處因發生職業災害事件進行調查，分別違反職業安全衛生設施規則第57條第1項及機械設備器具安全標準第16條第1項第1款規定，逕行處分及通知限期改善</w:t>
      </w:r>
      <w:r w:rsidR="001827A9" w:rsidRPr="0076515E">
        <w:rPr>
          <w:rFonts w:hAnsi="標楷體"/>
        </w:rPr>
        <w:t>」。</w:t>
      </w:r>
    </w:p>
  </w:footnote>
  <w:footnote w:id="24">
    <w:p w14:paraId="5816A3B6" w14:textId="5AA3B61C" w:rsidR="00567BB4" w:rsidRPr="0076515E" w:rsidRDefault="00567BB4" w:rsidP="00601A5E">
      <w:pPr>
        <w:pStyle w:val="afe"/>
        <w:ind w:left="264" w:hangingChars="120" w:hanging="264"/>
        <w:jc w:val="both"/>
        <w:rPr>
          <w:rFonts w:hAnsi="標楷體"/>
        </w:rPr>
      </w:pPr>
      <w:r w:rsidRPr="0076515E">
        <w:rPr>
          <w:rStyle w:val="aff0"/>
          <w:rFonts w:hAnsi="標楷體"/>
        </w:rPr>
        <w:footnoteRef/>
      </w:r>
      <w:r w:rsidRPr="0076515E">
        <w:rPr>
          <w:rFonts w:hAnsi="標楷體"/>
        </w:rPr>
        <w:t xml:space="preserve"> 《Le Monde diplomatique》為法國知名國際政治月刊，以深度調查、批判性分析全球政治、經濟與社會議題著稱</w:t>
      </w:r>
      <w:bookmarkStart w:id="35" w:name="_Hlk217479938"/>
      <w:r w:rsidRPr="0076515E">
        <w:rPr>
          <w:rFonts w:hAnsi="標楷體"/>
        </w:rPr>
        <w:t>。</w:t>
      </w:r>
      <w:bookmarkEnd w:id="35"/>
    </w:p>
  </w:footnote>
  <w:footnote w:id="25">
    <w:p w14:paraId="70030AB0" w14:textId="6EEE0F9F" w:rsidR="0095672F" w:rsidRPr="0076515E" w:rsidRDefault="0095672F" w:rsidP="00601A5E">
      <w:pPr>
        <w:pStyle w:val="afe"/>
        <w:ind w:left="264" w:hangingChars="120" w:hanging="264"/>
        <w:jc w:val="both"/>
        <w:rPr>
          <w:rFonts w:hAnsi="標楷體"/>
        </w:rPr>
      </w:pPr>
      <w:r w:rsidRPr="0076515E">
        <w:rPr>
          <w:rStyle w:val="aff0"/>
          <w:rFonts w:hAnsi="標楷體"/>
        </w:rPr>
        <w:footnoteRef/>
      </w:r>
      <w:r w:rsidRPr="0076515E">
        <w:rPr>
          <w:rFonts w:hAnsi="標楷體"/>
        </w:rPr>
        <w:t xml:space="preserve"> </w:t>
      </w:r>
      <w:proofErr w:type="spellStart"/>
      <w:r w:rsidRPr="0076515E">
        <w:rPr>
          <w:rFonts w:hAnsi="標楷體"/>
          <w:spacing w:val="-20"/>
        </w:rPr>
        <w:t>Bengtsen</w:t>
      </w:r>
      <w:proofErr w:type="spellEnd"/>
      <w:r w:rsidRPr="0076515E">
        <w:rPr>
          <w:rFonts w:hAnsi="標楷體"/>
          <w:spacing w:val="-20"/>
        </w:rPr>
        <w:t xml:space="preserve">, P. </w:t>
      </w:r>
      <w:r w:rsidR="0061267C" w:rsidRPr="0076515E">
        <w:rPr>
          <w:rFonts w:hAnsi="標楷體"/>
          <w:spacing w:val="-20"/>
        </w:rPr>
        <w:t>（</w:t>
      </w:r>
      <w:r w:rsidRPr="0076515E">
        <w:rPr>
          <w:rFonts w:hAnsi="標楷體"/>
          <w:spacing w:val="-20"/>
        </w:rPr>
        <w:t>2024, June 27</w:t>
      </w:r>
      <w:r w:rsidR="0061267C" w:rsidRPr="0076515E">
        <w:rPr>
          <w:rFonts w:hAnsi="標楷體"/>
          <w:spacing w:val="-20"/>
        </w:rPr>
        <w:t>）</w:t>
      </w:r>
      <w:r w:rsidRPr="0076515E">
        <w:rPr>
          <w:rFonts w:hAnsi="標楷體"/>
          <w:spacing w:val="-20"/>
        </w:rPr>
        <w:t xml:space="preserve">. Are Tour de France bike-makers overlooking forced </w:t>
      </w:r>
      <w:proofErr w:type="spellStart"/>
      <w:r w:rsidRPr="0076515E">
        <w:rPr>
          <w:rFonts w:hAnsi="標楷體"/>
          <w:spacing w:val="-20"/>
        </w:rPr>
        <w:t>labour</w:t>
      </w:r>
      <w:proofErr w:type="spellEnd"/>
      <w:r w:rsidRPr="0076515E">
        <w:rPr>
          <w:rFonts w:hAnsi="標楷體"/>
          <w:spacing w:val="-20"/>
        </w:rPr>
        <w:t xml:space="preserve"> risks? Le Monde diplomatique. </w:t>
      </w:r>
      <w:r w:rsidRPr="0076515E">
        <w:rPr>
          <w:rFonts w:hAnsi="標楷體"/>
          <w:spacing w:val="-20"/>
          <w:u w:val="single"/>
        </w:rPr>
        <w:t>https://mondediplo.com/outside-in/tour-de-france-forced-labour.</w:t>
      </w:r>
    </w:p>
  </w:footnote>
  <w:footnote w:id="26">
    <w:p w14:paraId="69AD18FC" w14:textId="07C61DF9" w:rsidR="008A2DB1" w:rsidRPr="0076515E" w:rsidRDefault="008A2DB1"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w:t>
      </w:r>
      <w:r w:rsidR="00960563" w:rsidRPr="0076515E">
        <w:rPr>
          <w:rFonts w:hAnsi="標楷體"/>
        </w:rPr>
        <w:t>本折算係依114年近期</w:t>
      </w:r>
      <w:proofErr w:type="gramStart"/>
      <w:r w:rsidR="00960563" w:rsidRPr="0076515E">
        <w:rPr>
          <w:rFonts w:hAnsi="標楷體"/>
        </w:rPr>
        <w:t>美元兌新臺幣</w:t>
      </w:r>
      <w:proofErr w:type="gramEnd"/>
      <w:r w:rsidR="00960563" w:rsidRPr="0076515E">
        <w:rPr>
          <w:rFonts w:hAnsi="標楷體"/>
        </w:rPr>
        <w:t>之歷史平均匯率進行計算，約</w:t>
      </w:r>
      <w:proofErr w:type="gramStart"/>
      <w:r w:rsidR="00960563" w:rsidRPr="0076515E">
        <w:rPr>
          <w:rFonts w:hAnsi="標楷體"/>
        </w:rPr>
        <w:t>採1美元兌新臺幣</w:t>
      </w:r>
      <w:proofErr w:type="gramEnd"/>
      <w:r w:rsidR="00960563" w:rsidRPr="0076515E">
        <w:rPr>
          <w:rFonts w:hAnsi="標楷體"/>
        </w:rPr>
        <w:t>31.4元作為基準匯率，屬估算之近似值，實際金額可能因匯率波動及換</w:t>
      </w:r>
      <w:proofErr w:type="gramStart"/>
      <w:r w:rsidR="00960563" w:rsidRPr="0076515E">
        <w:rPr>
          <w:rFonts w:hAnsi="標楷體"/>
        </w:rPr>
        <w:t>匯</w:t>
      </w:r>
      <w:proofErr w:type="gramEnd"/>
      <w:r w:rsidR="00960563" w:rsidRPr="0076515E">
        <w:rPr>
          <w:rFonts w:hAnsi="標楷體"/>
        </w:rPr>
        <w:t>條件而有所差異，僅供參考。</w:t>
      </w:r>
    </w:p>
  </w:footnote>
  <w:footnote w:id="27">
    <w:p w14:paraId="64010179" w14:textId="294BBFB6" w:rsidR="00960563" w:rsidRPr="0076515E" w:rsidRDefault="00960563"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依勞動部公告，114年自1月1日起，月薪基本工資為28,590元、時薪基本工資為190元；115年自1月1日起，月薪基本工資將調整為29,500元、時薪基本工資將調整為196元。</w:t>
      </w:r>
    </w:p>
  </w:footnote>
  <w:footnote w:id="28">
    <w:p w14:paraId="126C68AC" w14:textId="3F32DAFB" w:rsidR="001707CA" w:rsidRPr="0076515E" w:rsidRDefault="001707CA" w:rsidP="00F5434A">
      <w:pPr>
        <w:pStyle w:val="afe"/>
        <w:keepLines/>
        <w:ind w:left="222" w:hangingChars="101" w:hanging="222"/>
        <w:jc w:val="both"/>
        <w:rPr>
          <w:rFonts w:hAnsi="標楷體"/>
        </w:rPr>
      </w:pPr>
      <w:r w:rsidRPr="0076515E">
        <w:rPr>
          <w:rStyle w:val="aff0"/>
          <w:rFonts w:hAnsi="標楷體"/>
        </w:rPr>
        <w:footnoteRef/>
      </w:r>
      <w:r w:rsidRPr="0076515E">
        <w:rPr>
          <w:rFonts w:hAnsi="標楷體"/>
        </w:rPr>
        <w:t xml:space="preserve"> </w:t>
      </w:r>
      <w:proofErr w:type="gramStart"/>
      <w:r w:rsidRPr="0076515E">
        <w:rPr>
          <w:rFonts w:hAnsi="標楷體"/>
        </w:rPr>
        <w:t>臺</w:t>
      </w:r>
      <w:proofErr w:type="gramEnd"/>
      <w:r w:rsidRPr="0076515E">
        <w:rPr>
          <w:rFonts w:hAnsi="標楷體"/>
        </w:rPr>
        <w:t>中市政府</w:t>
      </w:r>
      <w:proofErr w:type="gramStart"/>
      <w:r w:rsidRPr="0076515E">
        <w:rPr>
          <w:rFonts w:hAnsi="標楷體"/>
        </w:rPr>
        <w:t>對移工談話</w:t>
      </w:r>
      <w:proofErr w:type="gramEnd"/>
      <w:r w:rsidRPr="0076515E">
        <w:rPr>
          <w:rFonts w:hAnsi="標楷體"/>
        </w:rPr>
        <w:t>紀錄</w:t>
      </w:r>
      <w:proofErr w:type="gramStart"/>
      <w:r w:rsidRPr="0076515E">
        <w:rPr>
          <w:rFonts w:hAnsi="標楷體"/>
        </w:rPr>
        <w:t>均為例稿</w:t>
      </w:r>
      <w:proofErr w:type="gramEnd"/>
      <w:r w:rsidRPr="0076515E">
        <w:rPr>
          <w:rFonts w:hAnsi="標楷體"/>
        </w:rPr>
        <w:t>詢問「請問你來</w:t>
      </w:r>
      <w:r w:rsidR="00DC5A33">
        <w:rPr>
          <w:rFonts w:hAnsi="標楷體" w:hint="eastAsia"/>
          <w:color w:val="000000" w:themeColor="text1"/>
        </w:rPr>
        <w:t>G公司</w:t>
      </w:r>
      <w:r w:rsidRPr="0076515E">
        <w:rPr>
          <w:rFonts w:hAnsi="標楷體"/>
        </w:rPr>
        <w:t>有支付多少費用及支付多少防逃費</w:t>
      </w:r>
      <w:r w:rsidR="0061267C" w:rsidRPr="0076515E">
        <w:rPr>
          <w:rFonts w:hAnsi="標楷體"/>
        </w:rPr>
        <w:t>（</w:t>
      </w:r>
      <w:r w:rsidRPr="0076515E">
        <w:rPr>
          <w:rFonts w:hAnsi="標楷體"/>
        </w:rPr>
        <w:t>押金</w:t>
      </w:r>
      <w:r w:rsidR="0061267C" w:rsidRPr="0076515E">
        <w:rPr>
          <w:rFonts w:hAnsi="標楷體"/>
        </w:rPr>
        <w:t>）</w:t>
      </w:r>
      <w:r w:rsidRPr="0076515E">
        <w:rPr>
          <w:rFonts w:hAnsi="標楷體"/>
        </w:rPr>
        <w:t>?你對此有何說明？」3名泰國</w:t>
      </w:r>
      <w:proofErr w:type="gramStart"/>
      <w:r w:rsidRPr="0076515E">
        <w:rPr>
          <w:rFonts w:hAnsi="標楷體"/>
        </w:rPr>
        <w:t>籍移工</w:t>
      </w:r>
      <w:proofErr w:type="gramEnd"/>
      <w:r w:rsidRPr="0076515E">
        <w:rPr>
          <w:rFonts w:hAnsi="標楷體"/>
        </w:rPr>
        <w:t>、2名越南</w:t>
      </w:r>
      <w:proofErr w:type="gramStart"/>
      <w:r w:rsidRPr="0076515E">
        <w:rPr>
          <w:rFonts w:hAnsi="標楷體"/>
        </w:rPr>
        <w:t>籍移工</w:t>
      </w:r>
      <w:proofErr w:type="gramEnd"/>
      <w:r w:rsidRPr="0076515E">
        <w:rPr>
          <w:rFonts w:hAnsi="標楷體"/>
        </w:rPr>
        <w:t>之回答分別記載相同為「我有支付母國費用大約2,600/3,000/3,600美金，並沒有防逃費，對此並無問題」、「我有支付母國費用大約5,500/5,700美金及1,000/500美金防逃費，是支付給母國仲介，對此並無問題」。</w:t>
      </w:r>
    </w:p>
  </w:footnote>
  <w:footnote w:id="29">
    <w:p w14:paraId="10F2BA04" w14:textId="076E4261" w:rsidR="001707CA" w:rsidRPr="0076515E" w:rsidRDefault="001707CA"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w:t>
      </w:r>
      <w:proofErr w:type="gramStart"/>
      <w:r w:rsidRPr="0076515E">
        <w:rPr>
          <w:rFonts w:hAnsi="標楷體"/>
        </w:rPr>
        <w:t>臺</w:t>
      </w:r>
      <w:proofErr w:type="gramEnd"/>
      <w:r w:rsidRPr="0076515E">
        <w:rPr>
          <w:rFonts w:hAnsi="標楷體"/>
        </w:rPr>
        <w:t>中市政府</w:t>
      </w:r>
      <w:proofErr w:type="gramStart"/>
      <w:r w:rsidRPr="0076515E">
        <w:rPr>
          <w:rFonts w:hAnsi="標楷體"/>
        </w:rPr>
        <w:t>對移工談話</w:t>
      </w:r>
      <w:proofErr w:type="gramEnd"/>
      <w:r w:rsidRPr="0076515E">
        <w:rPr>
          <w:rFonts w:hAnsi="標楷體"/>
        </w:rPr>
        <w:t>紀錄</w:t>
      </w:r>
      <w:proofErr w:type="gramStart"/>
      <w:r w:rsidRPr="0076515E">
        <w:rPr>
          <w:rFonts w:hAnsi="標楷體"/>
        </w:rPr>
        <w:t>均為例稿</w:t>
      </w:r>
      <w:proofErr w:type="gramEnd"/>
      <w:r w:rsidRPr="0076515E">
        <w:rPr>
          <w:rFonts w:hAnsi="標楷體"/>
        </w:rPr>
        <w:t>詢問「你目前有住在宿舍嗎？該宿舍是否有擁擠髒亂之情形？</w:t>
      </w:r>
      <w:r w:rsidR="00DC5A33">
        <w:rPr>
          <w:rFonts w:hAnsi="標楷體" w:hint="eastAsia"/>
          <w:color w:val="000000" w:themeColor="text1"/>
        </w:rPr>
        <w:t>G公司</w:t>
      </w:r>
      <w:r w:rsidRPr="0076515E">
        <w:rPr>
          <w:rFonts w:hAnsi="標楷體"/>
        </w:rPr>
        <w:t>是否訂有懲罰性管理作法</w:t>
      </w:r>
      <w:r w:rsidR="0061267C" w:rsidRPr="0076515E">
        <w:rPr>
          <w:rFonts w:hAnsi="標楷體"/>
        </w:rPr>
        <w:t>（</w:t>
      </w:r>
      <w:r w:rsidRPr="0076515E">
        <w:rPr>
          <w:rFonts w:hAnsi="標楷體"/>
        </w:rPr>
        <w:t>如不遵守工作場所或宿舍規定而驅逐出境及減薪</w:t>
      </w:r>
      <w:r w:rsidR="0061267C" w:rsidRPr="0076515E">
        <w:rPr>
          <w:rFonts w:hAnsi="標楷體"/>
        </w:rPr>
        <w:t>）</w:t>
      </w:r>
      <w:r w:rsidRPr="0076515E">
        <w:rPr>
          <w:rFonts w:hAnsi="標楷體"/>
        </w:rPr>
        <w:t>？」</w:t>
      </w:r>
      <w:proofErr w:type="gramStart"/>
      <w:r w:rsidRPr="0076515E">
        <w:rPr>
          <w:rFonts w:hAnsi="標楷體"/>
        </w:rPr>
        <w:t>5名移工之</w:t>
      </w:r>
      <w:proofErr w:type="gramEnd"/>
      <w:r w:rsidRPr="0076515E">
        <w:rPr>
          <w:rFonts w:hAnsi="標楷體"/>
        </w:rPr>
        <w:t>回答均記載相同為「</w:t>
      </w:r>
      <w:r w:rsidR="00697B75" w:rsidRPr="0076515E">
        <w:rPr>
          <w:rFonts w:hAnsi="標楷體"/>
        </w:rPr>
        <w:t>我目前住在宿舍，宿舍並沒有擁擠髒亂之情形，</w:t>
      </w:r>
      <w:r w:rsidR="00DC5A33">
        <w:rPr>
          <w:rFonts w:hAnsi="標楷體" w:hint="eastAsia"/>
          <w:color w:val="000000" w:themeColor="text1"/>
        </w:rPr>
        <w:t>G公司</w:t>
      </w:r>
      <w:r w:rsidR="00697B75" w:rsidRPr="0076515E">
        <w:rPr>
          <w:rFonts w:hAnsi="標楷體"/>
        </w:rPr>
        <w:t>並沒有訂懲罰性管理，對此並無問題」。</w:t>
      </w:r>
    </w:p>
  </w:footnote>
  <w:footnote w:id="30">
    <w:p w14:paraId="7A455DA2" w14:textId="2AAF2D6B" w:rsidR="00697B75" w:rsidRPr="0076515E" w:rsidRDefault="00697B75"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w:t>
      </w:r>
      <w:proofErr w:type="gramStart"/>
      <w:r w:rsidRPr="0076515E">
        <w:rPr>
          <w:rFonts w:hAnsi="標楷體"/>
        </w:rPr>
        <w:t>臺</w:t>
      </w:r>
      <w:proofErr w:type="gramEnd"/>
      <w:r w:rsidRPr="0076515E">
        <w:rPr>
          <w:rFonts w:hAnsi="標楷體"/>
        </w:rPr>
        <w:t>中市政府</w:t>
      </w:r>
      <w:proofErr w:type="gramStart"/>
      <w:r w:rsidRPr="0076515E">
        <w:rPr>
          <w:rFonts w:hAnsi="標楷體"/>
        </w:rPr>
        <w:t>對移工談話</w:t>
      </w:r>
      <w:proofErr w:type="gramEnd"/>
      <w:r w:rsidRPr="0076515E">
        <w:rPr>
          <w:rFonts w:hAnsi="標楷體"/>
        </w:rPr>
        <w:t>紀錄</w:t>
      </w:r>
      <w:proofErr w:type="gramStart"/>
      <w:r w:rsidRPr="0076515E">
        <w:rPr>
          <w:rFonts w:hAnsi="標楷體"/>
        </w:rPr>
        <w:t>均為例稿</w:t>
      </w:r>
      <w:proofErr w:type="gramEnd"/>
      <w:r w:rsidRPr="0076515E">
        <w:rPr>
          <w:rFonts w:hAnsi="標楷體"/>
        </w:rPr>
        <w:t>詢問「你的臺灣仲介每月依規定收取服務費，是否有提供相關服務？」</w:t>
      </w:r>
      <w:proofErr w:type="gramStart"/>
      <w:r w:rsidRPr="0076515E">
        <w:rPr>
          <w:rFonts w:hAnsi="標楷體"/>
        </w:rPr>
        <w:t>5名移工之</w:t>
      </w:r>
      <w:proofErr w:type="gramEnd"/>
      <w:r w:rsidRPr="0076515E">
        <w:rPr>
          <w:rFonts w:hAnsi="標楷體"/>
        </w:rPr>
        <w:t>回答均記載相同為「臺灣仲介皆有提供服務」。</w:t>
      </w:r>
    </w:p>
  </w:footnote>
  <w:footnote w:id="31">
    <w:p w14:paraId="76B77DE5" w14:textId="1B386353" w:rsidR="00F53812" w:rsidRPr="0076515E" w:rsidRDefault="00F53812" w:rsidP="00601A5E">
      <w:pPr>
        <w:pStyle w:val="afe"/>
        <w:ind w:left="264" w:hangingChars="120" w:hanging="264"/>
        <w:jc w:val="both"/>
        <w:rPr>
          <w:rFonts w:hAnsi="標楷體"/>
        </w:rPr>
      </w:pPr>
      <w:r w:rsidRPr="0076515E">
        <w:rPr>
          <w:rStyle w:val="aff0"/>
          <w:rFonts w:hAnsi="標楷體"/>
        </w:rPr>
        <w:footnoteRef/>
      </w:r>
      <w:r w:rsidRPr="0076515E">
        <w:rPr>
          <w:rFonts w:hAnsi="標楷體"/>
        </w:rPr>
        <w:t xml:space="preserve"> 勞動部115年2月4日函向本院提供歷來</w:t>
      </w:r>
      <w:r w:rsidR="00DC5A33">
        <w:rPr>
          <w:rFonts w:hAnsi="標楷體" w:hint="eastAsia"/>
          <w:color w:val="000000" w:themeColor="text1"/>
        </w:rPr>
        <w:t>G公司</w:t>
      </w:r>
      <w:r w:rsidRPr="0076515E">
        <w:rPr>
          <w:rFonts w:hAnsi="標楷體"/>
        </w:rPr>
        <w:t>所聘僱移工致電1955專線之諮詢及申訴案件共49件，其中，於114年9月30日前受理並回復在案</w:t>
      </w:r>
      <w:r w:rsidR="00617052" w:rsidRPr="0076515E">
        <w:rPr>
          <w:rFonts w:hAnsi="標楷體"/>
        </w:rPr>
        <w:t>計</w:t>
      </w:r>
      <w:r w:rsidRPr="0076515E">
        <w:rPr>
          <w:rFonts w:hAnsi="標楷體"/>
        </w:rPr>
        <w:t>30件</w:t>
      </w:r>
      <w:r w:rsidR="00617052" w:rsidRPr="0076515E">
        <w:rPr>
          <w:rFonts w:hAnsi="標楷體"/>
        </w:rPr>
        <w:t>；</w:t>
      </w:r>
      <w:r w:rsidR="00617052" w:rsidRPr="0076515E">
        <w:rPr>
          <w:rFonts w:hAnsi="標楷體"/>
          <w:szCs w:val="32"/>
        </w:rPr>
        <w:t>惟</w:t>
      </w:r>
      <w:proofErr w:type="gramStart"/>
      <w:r w:rsidR="00617052" w:rsidRPr="0076515E">
        <w:rPr>
          <w:rFonts w:hAnsi="標楷體"/>
          <w:szCs w:val="32"/>
        </w:rPr>
        <w:t>臺</w:t>
      </w:r>
      <w:proofErr w:type="gramEnd"/>
      <w:r w:rsidR="00617052" w:rsidRPr="0076515E">
        <w:rPr>
          <w:rFonts w:hAnsi="標楷體"/>
          <w:szCs w:val="32"/>
        </w:rPr>
        <w:t>中市政府</w:t>
      </w:r>
      <w:proofErr w:type="gramStart"/>
      <w:r w:rsidR="00617052" w:rsidRPr="0076515E">
        <w:rPr>
          <w:rFonts w:hAnsi="標楷體"/>
          <w:szCs w:val="32"/>
        </w:rPr>
        <w:t>查復本院</w:t>
      </w:r>
      <w:proofErr w:type="gramEnd"/>
      <w:r w:rsidR="00617052" w:rsidRPr="0076515E">
        <w:rPr>
          <w:rFonts w:hAnsi="標楷體"/>
          <w:szCs w:val="32"/>
        </w:rPr>
        <w:t>至114年9月30日</w:t>
      </w:r>
      <w:proofErr w:type="gramStart"/>
      <w:r w:rsidR="00617052" w:rsidRPr="0076515E">
        <w:rPr>
          <w:rFonts w:hAnsi="標楷體"/>
          <w:szCs w:val="32"/>
        </w:rPr>
        <w:t>止</w:t>
      </w:r>
      <w:proofErr w:type="gramEnd"/>
      <w:r w:rsidR="00617052" w:rsidRPr="0076515E">
        <w:rPr>
          <w:rFonts w:hAnsi="標楷體"/>
          <w:szCs w:val="32"/>
        </w:rPr>
        <w:t>受理1955</w:t>
      </w:r>
      <w:proofErr w:type="gramStart"/>
      <w:r w:rsidR="00617052" w:rsidRPr="0076515E">
        <w:rPr>
          <w:rFonts w:hAnsi="標楷體"/>
          <w:szCs w:val="32"/>
        </w:rPr>
        <w:t>專線交派之</w:t>
      </w:r>
      <w:proofErr w:type="gramEnd"/>
      <w:r w:rsidR="00617052" w:rsidRPr="0076515E">
        <w:rPr>
          <w:rFonts w:hAnsi="標楷體"/>
          <w:szCs w:val="32"/>
        </w:rPr>
        <w:t>申訴案件僅13件</w:t>
      </w:r>
      <w:r w:rsidR="00617052" w:rsidRPr="0076515E">
        <w:rPr>
          <w:rFonts w:hAnsi="標楷體"/>
        </w:rPr>
        <w:t>。經勞動部115年3月3日</w:t>
      </w:r>
      <w:proofErr w:type="gramStart"/>
      <w:r w:rsidR="00617052" w:rsidRPr="0076515E">
        <w:rPr>
          <w:rFonts w:hAnsi="標楷體"/>
        </w:rPr>
        <w:t>勞動發管字</w:t>
      </w:r>
      <w:proofErr w:type="gramEnd"/>
      <w:r w:rsidR="00617052" w:rsidRPr="0076515E">
        <w:rPr>
          <w:rFonts w:hAnsi="標楷體"/>
        </w:rPr>
        <w:t>第1150502744號函</w:t>
      </w:r>
      <w:r w:rsidR="005B77A9" w:rsidRPr="0076515E">
        <w:rPr>
          <w:rFonts w:hAnsi="標楷體"/>
        </w:rPr>
        <w:t>表示，</w:t>
      </w:r>
      <w:proofErr w:type="gramStart"/>
      <w:r w:rsidR="005B77A9" w:rsidRPr="0076515E">
        <w:rPr>
          <w:rFonts w:hAnsi="標楷體"/>
          <w:szCs w:val="32"/>
        </w:rPr>
        <w:t>臺</w:t>
      </w:r>
      <w:proofErr w:type="gramEnd"/>
      <w:r w:rsidR="005B77A9" w:rsidRPr="0076515E">
        <w:rPr>
          <w:rFonts w:hAnsi="標楷體"/>
          <w:szCs w:val="32"/>
        </w:rPr>
        <w:t>中市政府係查詢「與</w:t>
      </w:r>
      <w:r w:rsidR="00DC5A33">
        <w:rPr>
          <w:rFonts w:hAnsi="標楷體" w:hint="eastAsia"/>
          <w:color w:val="000000" w:themeColor="text1"/>
        </w:rPr>
        <w:t>G公司</w:t>
      </w:r>
      <w:r w:rsidR="005B77A9" w:rsidRPr="0076515E">
        <w:rPr>
          <w:rFonts w:hAnsi="標楷體"/>
          <w:szCs w:val="32"/>
        </w:rPr>
        <w:t>有關之申訴案件，並扣除失</w:t>
      </w:r>
      <w:proofErr w:type="gramStart"/>
      <w:r w:rsidR="005B77A9" w:rsidRPr="0076515E">
        <w:rPr>
          <w:rFonts w:hAnsi="標楷體"/>
          <w:szCs w:val="32"/>
        </w:rPr>
        <w:t>聯移工</w:t>
      </w:r>
      <w:proofErr w:type="gramEnd"/>
      <w:r w:rsidR="005B77A9" w:rsidRPr="0076515E">
        <w:rPr>
          <w:rFonts w:hAnsi="標楷體"/>
          <w:szCs w:val="32"/>
        </w:rPr>
        <w:t>申訴」等案件，與</w:t>
      </w:r>
      <w:proofErr w:type="gramStart"/>
      <w:r w:rsidR="005B77A9" w:rsidRPr="0076515E">
        <w:rPr>
          <w:rFonts w:hAnsi="標楷體"/>
          <w:szCs w:val="32"/>
        </w:rPr>
        <w:t>該部係查詢</w:t>
      </w:r>
      <w:proofErr w:type="gramEnd"/>
      <w:r w:rsidR="005B77A9" w:rsidRPr="0076515E">
        <w:rPr>
          <w:rFonts w:hAnsi="標楷體"/>
          <w:szCs w:val="32"/>
        </w:rPr>
        <w:t>「針對雇主</w:t>
      </w:r>
      <w:r w:rsidR="00DC5A33">
        <w:rPr>
          <w:rFonts w:hAnsi="標楷體" w:hint="eastAsia"/>
          <w:color w:val="000000" w:themeColor="text1"/>
        </w:rPr>
        <w:t>G公司</w:t>
      </w:r>
      <w:r w:rsidR="005B77A9" w:rsidRPr="0076515E">
        <w:rPr>
          <w:rFonts w:hAnsi="標楷體"/>
          <w:szCs w:val="32"/>
        </w:rPr>
        <w:t>提出之申訴案件，且未扣除失</w:t>
      </w:r>
      <w:proofErr w:type="gramStart"/>
      <w:r w:rsidR="005B77A9" w:rsidRPr="0076515E">
        <w:rPr>
          <w:rFonts w:hAnsi="標楷體"/>
          <w:szCs w:val="32"/>
        </w:rPr>
        <w:t>聯移工</w:t>
      </w:r>
      <w:proofErr w:type="gramEnd"/>
      <w:r w:rsidR="005B77A9" w:rsidRPr="0076515E">
        <w:rPr>
          <w:rFonts w:hAnsi="標楷體"/>
          <w:szCs w:val="32"/>
        </w:rPr>
        <w:t>申訴」案件，故並不完全相同</w:t>
      </w:r>
      <w:r w:rsidR="005B77A9" w:rsidRPr="0076515E">
        <w:rPr>
          <w:rFonts w:hAnsi="標楷體"/>
        </w:rPr>
        <w:t>。</w:t>
      </w:r>
    </w:p>
  </w:footnote>
  <w:footnote w:id="32">
    <w:p w14:paraId="6033391E" w14:textId="77777777" w:rsidR="0012074A" w:rsidRPr="0076515E" w:rsidRDefault="0012074A" w:rsidP="001207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ILO Forced </w:t>
      </w:r>
      <w:proofErr w:type="spellStart"/>
      <w:r w:rsidRPr="0076515E">
        <w:rPr>
          <w:rFonts w:hAnsi="標楷體"/>
        </w:rPr>
        <w:t>Labour</w:t>
      </w:r>
      <w:proofErr w:type="spellEnd"/>
      <w:r w:rsidRPr="0076515E">
        <w:rPr>
          <w:rFonts w:hAnsi="標楷體"/>
        </w:rPr>
        <w:t xml:space="preserve"> Convention,1930</w:t>
      </w:r>
      <w:proofErr w:type="gramStart"/>
      <w:r w:rsidRPr="0076515E">
        <w:rPr>
          <w:rFonts w:hAnsi="標楷體"/>
        </w:rPr>
        <w:t>（</w:t>
      </w:r>
      <w:proofErr w:type="gramEnd"/>
      <w:r w:rsidRPr="0076515E">
        <w:rPr>
          <w:rFonts w:hAnsi="標楷體"/>
        </w:rPr>
        <w:t>No.29</w:t>
      </w:r>
      <w:proofErr w:type="gramStart"/>
      <w:r w:rsidRPr="0076515E">
        <w:rPr>
          <w:rFonts w:hAnsi="標楷體"/>
        </w:rPr>
        <w:t>）</w:t>
      </w:r>
      <w:proofErr w:type="gramEnd"/>
      <w:r w:rsidRPr="0076515E">
        <w:rPr>
          <w:rFonts w:hAnsi="標楷體"/>
        </w:rPr>
        <w:t>,簡稱C29。</w:t>
      </w:r>
    </w:p>
  </w:footnote>
  <w:footnote w:id="33">
    <w:p w14:paraId="28232617" w14:textId="77777777" w:rsidR="0012074A" w:rsidRPr="0076515E" w:rsidRDefault="0012074A" w:rsidP="001207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內政部114年11月21日函補充：「ILO係採取</w:t>
      </w:r>
      <w:proofErr w:type="gramStart"/>
      <w:r w:rsidRPr="0076515E">
        <w:rPr>
          <w:rFonts w:hAnsi="標楷體"/>
        </w:rPr>
        <w:t>最</w:t>
      </w:r>
      <w:proofErr w:type="gramEnd"/>
      <w:r w:rsidRPr="0076515E">
        <w:rPr>
          <w:rFonts w:hAnsi="標楷體"/>
        </w:rPr>
        <w:t>廣義之概念，意圖所有強制的勞動行為成為規範的對象」。</w:t>
      </w:r>
    </w:p>
  </w:footnote>
  <w:footnote w:id="34">
    <w:p w14:paraId="6779134D" w14:textId="77777777" w:rsidR="0012074A" w:rsidRPr="0076515E" w:rsidRDefault="0012074A" w:rsidP="001207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內政部114年11月21日函補充：「並非指單一指標出現時，即意味存在強迫勞動」。</w:t>
      </w:r>
    </w:p>
  </w:footnote>
  <w:footnote w:id="35">
    <w:p w14:paraId="2AE64DBC" w14:textId="77777777" w:rsidR="0012074A" w:rsidRPr="0076515E" w:rsidRDefault="0012074A" w:rsidP="001207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2025年ILO強迫勞動指標新增「國家強迫勞動」說明（Particular case），指出此類勞動嵌入官方制度，使個人無力拒絕且辨識困難；其樣態包括及政治懲罰、經濟動員、罷工處罰、勞工紀律或歧視為目的之強制勞動。</w:t>
      </w:r>
      <w:proofErr w:type="gramStart"/>
      <w:r w:rsidRPr="0076515E">
        <w:rPr>
          <w:rFonts w:hAnsi="標楷體"/>
        </w:rPr>
        <w:t>此外，</w:t>
      </w:r>
      <w:proofErr w:type="gramEnd"/>
      <w:r w:rsidRPr="0076515E">
        <w:rPr>
          <w:rFonts w:hAnsi="標楷體"/>
        </w:rPr>
        <w:t>若國家濫用兵役、監獄勞動（特別所涉及私人利益或未定罪者），一旦超出ILO第29號公約的狹義許可範圍，即構成國家級的強迫勞動。</w:t>
      </w:r>
    </w:p>
  </w:footnote>
  <w:footnote w:id="36">
    <w:p w14:paraId="6040FA30" w14:textId="77777777" w:rsidR="0012074A" w:rsidRPr="0076515E" w:rsidRDefault="0012074A" w:rsidP="001207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依勞動部於今（115）年2月13日發布「企業防制強迫勞動參考指引」所翻譯文字。</w:t>
      </w:r>
    </w:p>
  </w:footnote>
  <w:footnote w:id="37">
    <w:p w14:paraId="4527CE0E" w14:textId="164E4306" w:rsidR="00272E45" w:rsidRPr="0076515E" w:rsidRDefault="00272E45"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其立法理由明指：「參照我國於民國48年1月23日批准之ILO『廢止強迫勞工公約』規定訂定，以防止雇主利用非法方法強迫勞工工作」</w:t>
      </w:r>
      <w:r w:rsidR="003E0190" w:rsidRPr="0076515E">
        <w:rPr>
          <w:rFonts w:hAnsi="標楷體"/>
        </w:rPr>
        <w:t>。</w:t>
      </w:r>
    </w:p>
  </w:footnote>
  <w:footnote w:id="38">
    <w:p w14:paraId="4E727B71" w14:textId="77777777" w:rsidR="005307F8" w:rsidRPr="0076515E" w:rsidRDefault="005307F8" w:rsidP="00601A5E">
      <w:pPr>
        <w:pStyle w:val="afe"/>
        <w:ind w:left="251" w:hangingChars="114" w:hanging="251"/>
        <w:jc w:val="both"/>
        <w:rPr>
          <w:rFonts w:hAnsi="標楷體"/>
        </w:rPr>
      </w:pPr>
      <w:r w:rsidRPr="0076515E">
        <w:rPr>
          <w:rStyle w:val="aff0"/>
          <w:rFonts w:hAnsi="標楷體"/>
        </w:rPr>
        <w:footnoteRef/>
      </w:r>
      <w:r w:rsidRPr="0076515E">
        <w:rPr>
          <w:rFonts w:hAnsi="標楷體"/>
        </w:rPr>
        <w:t xml:space="preserve"> 112年5月19日修正理由：參照「聯合國打擊人口販運議定書」第三條「（b）The consent of a victim of trafficking in persons to the intended exploitation set forth in subparagraph（a）of this article shall be irrelevant where any of the means set forth in subparagraph（a）have been used（如果採取前述任何一種手段，人口販運被害人是否同意接受剝削，和是否構成人口販運無關）」，足見國際上對於人口販運定義，不法手段並未以違反本人意願為要件，原第一目所定「違反本人意願之方法」與國際規範不盡相符，</w:t>
      </w:r>
      <w:proofErr w:type="gramStart"/>
      <w:r w:rsidRPr="0076515E">
        <w:rPr>
          <w:rFonts w:hAnsi="標楷體"/>
        </w:rPr>
        <w:t>爰</w:t>
      </w:r>
      <w:proofErr w:type="gramEnd"/>
      <w:r w:rsidRPr="0076515E">
        <w:rPr>
          <w:rFonts w:hAnsi="標楷體"/>
        </w:rPr>
        <w:t>予刪除，並為免掛一漏萬，增訂「其他相類之方法」，以有效保護被害人權益。</w:t>
      </w:r>
    </w:p>
  </w:footnote>
  <w:footnote w:id="39">
    <w:p w14:paraId="6865B140" w14:textId="684744A2" w:rsidR="002E21DC" w:rsidRPr="0076515E" w:rsidRDefault="002E21DC" w:rsidP="001321DD">
      <w:pPr>
        <w:pStyle w:val="afe"/>
        <w:jc w:val="both"/>
        <w:rPr>
          <w:rFonts w:hAnsi="標楷體"/>
        </w:rPr>
      </w:pPr>
      <w:r w:rsidRPr="0076515E">
        <w:rPr>
          <w:rStyle w:val="aff0"/>
          <w:rFonts w:hAnsi="標楷體"/>
        </w:rPr>
        <w:footnoteRef/>
      </w:r>
      <w:r w:rsidRPr="0076515E">
        <w:rPr>
          <w:rFonts w:hAnsi="標楷體"/>
        </w:rPr>
        <w:t xml:space="preserve"> 內政部114年8月4日內</w:t>
      </w:r>
      <w:proofErr w:type="gramStart"/>
      <w:r w:rsidRPr="0076515E">
        <w:rPr>
          <w:rFonts w:hAnsi="標楷體"/>
        </w:rPr>
        <w:t>授移字第1140932448號函頒</w:t>
      </w:r>
      <w:proofErr w:type="gramEnd"/>
      <w:r w:rsidRPr="0076515E">
        <w:rPr>
          <w:rFonts w:hAnsi="標楷體"/>
        </w:rPr>
        <w:t>修正。</w:t>
      </w:r>
    </w:p>
  </w:footnote>
  <w:footnote w:id="40">
    <w:p w14:paraId="28F84FF4" w14:textId="6127A13D" w:rsidR="001B4964" w:rsidRPr="0076515E" w:rsidRDefault="001B4964" w:rsidP="00601A5E">
      <w:pPr>
        <w:pStyle w:val="afe"/>
        <w:ind w:left="238" w:hangingChars="108" w:hanging="238"/>
        <w:rPr>
          <w:rFonts w:hAnsi="標楷體"/>
        </w:rPr>
      </w:pPr>
      <w:r w:rsidRPr="0076515E">
        <w:rPr>
          <w:rStyle w:val="aff0"/>
          <w:rFonts w:hAnsi="標楷體"/>
        </w:rPr>
        <w:footnoteRef/>
      </w:r>
      <w:r w:rsidRPr="0076515E">
        <w:rPr>
          <w:rFonts w:hAnsi="標楷體"/>
        </w:rPr>
        <w:t xml:space="preserve"> ILO</w:t>
      </w:r>
      <w:r w:rsidR="0061267C" w:rsidRPr="0076515E">
        <w:rPr>
          <w:rFonts w:hAnsi="標楷體"/>
        </w:rPr>
        <w:t>（</w:t>
      </w:r>
      <w:r w:rsidRPr="0076515E">
        <w:rPr>
          <w:rFonts w:hAnsi="標楷體"/>
        </w:rPr>
        <w:t>2025</w:t>
      </w:r>
      <w:r w:rsidR="0061267C" w:rsidRPr="0076515E">
        <w:rPr>
          <w:rFonts w:hAnsi="標楷體"/>
        </w:rPr>
        <w:t>）</w:t>
      </w:r>
      <w:r w:rsidRPr="0076515E">
        <w:rPr>
          <w:rFonts w:hAnsi="標楷體"/>
        </w:rPr>
        <w:t xml:space="preserve">,indicators of forced </w:t>
      </w:r>
      <w:proofErr w:type="spellStart"/>
      <w:r w:rsidRPr="0076515E">
        <w:rPr>
          <w:rFonts w:hAnsi="標楷體"/>
        </w:rPr>
        <w:t>labour</w:t>
      </w:r>
      <w:proofErr w:type="spellEnd"/>
      <w:r w:rsidRPr="0076515E">
        <w:rPr>
          <w:rFonts w:hAnsi="標楷體"/>
        </w:rPr>
        <w:t xml:space="preserve"> 2025 revised edition.at </w:t>
      </w:r>
      <w:r w:rsidRPr="0076515E">
        <w:rPr>
          <w:rFonts w:hAnsi="標楷體"/>
          <w:u w:val="single"/>
        </w:rPr>
        <w:t>https://www.ilo.org/publications/ilo-indicators-forced-labour-1</w:t>
      </w:r>
      <w:r w:rsidR="00A941DB" w:rsidRPr="0076515E">
        <w:rPr>
          <w:rFonts w:hAnsi="標楷體"/>
        </w:rPr>
        <w:t>.</w:t>
      </w:r>
    </w:p>
  </w:footnote>
  <w:footnote w:id="41">
    <w:p w14:paraId="0853992B" w14:textId="7644B825" w:rsidR="00E833A1" w:rsidRPr="0076515E" w:rsidRDefault="00E833A1" w:rsidP="00601A5E">
      <w:pPr>
        <w:pStyle w:val="afe"/>
        <w:ind w:left="222" w:hangingChars="101" w:hanging="222"/>
        <w:jc w:val="both"/>
        <w:rPr>
          <w:rFonts w:hAnsi="標楷體"/>
        </w:rPr>
      </w:pPr>
      <w:r w:rsidRPr="0076515E">
        <w:rPr>
          <w:rStyle w:val="aff0"/>
          <w:rFonts w:hAnsi="標楷體"/>
        </w:rPr>
        <w:footnoteRef/>
      </w:r>
      <w:r w:rsidRPr="0076515E">
        <w:rPr>
          <w:rFonts w:hAnsi="標楷體"/>
        </w:rPr>
        <w:t xml:space="preserve"> 就</w:t>
      </w:r>
      <w:proofErr w:type="gramStart"/>
      <w:r w:rsidRPr="0076515E">
        <w:rPr>
          <w:rFonts w:hAnsi="標楷體"/>
        </w:rPr>
        <w:t>服法</w:t>
      </w:r>
      <w:proofErr w:type="gramEnd"/>
      <w:r w:rsidRPr="0076515E">
        <w:rPr>
          <w:rFonts w:hAnsi="標楷體"/>
        </w:rPr>
        <w:t>第46條第1項第8款至第10款規定之工作</w:t>
      </w:r>
      <w:r w:rsidR="00787C78" w:rsidRPr="0076515E">
        <w:rPr>
          <w:rFonts w:hAnsi="標楷體"/>
        </w:rPr>
        <w:t>者</w:t>
      </w:r>
      <w:r w:rsidRPr="0076515E">
        <w:rPr>
          <w:rFonts w:hAnsi="標楷體"/>
        </w:rPr>
        <w:t>。</w:t>
      </w:r>
    </w:p>
  </w:footnote>
  <w:footnote w:id="42">
    <w:p w14:paraId="50C4BECC" w14:textId="6E46E322" w:rsidR="00DC4D12" w:rsidRPr="0076515E" w:rsidRDefault="00DC4D12" w:rsidP="00601A5E">
      <w:pPr>
        <w:pStyle w:val="afe"/>
        <w:ind w:left="222" w:hangingChars="101" w:hanging="222"/>
        <w:jc w:val="both"/>
        <w:rPr>
          <w:rFonts w:hAnsi="標楷體"/>
        </w:rPr>
      </w:pPr>
      <w:r w:rsidRPr="0076515E">
        <w:rPr>
          <w:rStyle w:val="aff0"/>
          <w:rFonts w:hAnsi="標楷體"/>
        </w:rPr>
        <w:footnoteRef/>
      </w:r>
      <w:r w:rsidR="00CB6ACC" w:rsidRPr="0076515E">
        <w:rPr>
          <w:rFonts w:hAnsi="標楷體"/>
        </w:rPr>
        <w:t xml:space="preserve"> </w:t>
      </w:r>
      <w:r w:rsidRPr="0076515E">
        <w:rPr>
          <w:rFonts w:hAnsi="標楷體"/>
        </w:rPr>
        <w:t>各家</w:t>
      </w:r>
      <w:r w:rsidR="00F84A28" w:rsidRPr="0076515E">
        <w:rPr>
          <w:rFonts w:hAnsi="標楷體"/>
        </w:rPr>
        <w:t>醫療機構健檢費用不一，除非</w:t>
      </w:r>
      <w:proofErr w:type="gramStart"/>
      <w:r w:rsidR="00F84A28" w:rsidRPr="0076515E">
        <w:rPr>
          <w:rFonts w:hAnsi="標楷體"/>
        </w:rPr>
        <w:t>勞</w:t>
      </w:r>
      <w:proofErr w:type="gramEnd"/>
      <w:r w:rsidR="00F84A28" w:rsidRPr="0076515E">
        <w:rPr>
          <w:rFonts w:hAnsi="標楷體"/>
        </w:rPr>
        <w:t>雇雙方於契約中另行約定，否則原則上</w:t>
      </w:r>
      <w:proofErr w:type="gramStart"/>
      <w:r w:rsidR="00F84A28" w:rsidRPr="0076515E">
        <w:rPr>
          <w:rFonts w:hAnsi="標楷體"/>
        </w:rPr>
        <w:t>由移工負擔</w:t>
      </w:r>
      <w:proofErr w:type="gramEnd"/>
      <w:r w:rsidR="00F84A28" w:rsidRPr="0076515E">
        <w:rPr>
          <w:rFonts w:hAnsi="標楷體"/>
        </w:rPr>
        <w:t>。健檢平均費用約為1,500元，但實際支付費用可能更高</w:t>
      </w:r>
      <w:r w:rsidR="00FB286C" w:rsidRPr="0076515E">
        <w:rPr>
          <w:rFonts w:hAnsi="標楷體"/>
        </w:rPr>
        <w:t>。參考自Work Better Innovations，</w:t>
      </w:r>
      <w:proofErr w:type="gramStart"/>
      <w:r w:rsidR="00FB286C" w:rsidRPr="0076515E">
        <w:rPr>
          <w:rFonts w:hAnsi="標楷體"/>
        </w:rPr>
        <w:t>《</w:t>
      </w:r>
      <w:proofErr w:type="gramEnd"/>
      <w:r w:rsidR="00FB286C" w:rsidRPr="0076515E">
        <w:rPr>
          <w:rFonts w:hAnsi="標楷體"/>
        </w:rPr>
        <w:t>招聘費與相關費用：中英用詞解析</w:t>
      </w:r>
      <w:proofErr w:type="gramStart"/>
      <w:r w:rsidR="00FB286C" w:rsidRPr="0076515E">
        <w:rPr>
          <w:rFonts w:hAnsi="標楷體"/>
        </w:rPr>
        <w:t>》</w:t>
      </w:r>
      <w:proofErr w:type="gramEnd"/>
      <w:r w:rsidR="00FB286C" w:rsidRPr="0076515E">
        <w:rPr>
          <w:rFonts w:hAnsi="標楷體"/>
        </w:rPr>
        <w:t>，2023年12月</w:t>
      </w:r>
      <w:r w:rsidR="00F84A28" w:rsidRPr="0076515E">
        <w:rPr>
          <w:rFonts w:hAnsi="標楷體"/>
        </w:rPr>
        <w:t>。</w:t>
      </w:r>
    </w:p>
  </w:footnote>
  <w:footnote w:id="43">
    <w:p w14:paraId="20865325" w14:textId="63F6E446" w:rsidR="00E22DAF" w:rsidRPr="0076515E" w:rsidRDefault="00E22DAF" w:rsidP="00601A5E">
      <w:pPr>
        <w:pStyle w:val="afe"/>
        <w:ind w:left="222" w:hangingChars="101" w:hanging="222"/>
        <w:jc w:val="both"/>
        <w:rPr>
          <w:rFonts w:hAnsi="標楷體"/>
        </w:rPr>
      </w:pPr>
      <w:r w:rsidRPr="0076515E">
        <w:rPr>
          <w:rStyle w:val="aff0"/>
          <w:rFonts w:hAnsi="標楷體"/>
        </w:rPr>
        <w:footnoteRef/>
      </w:r>
      <w:r w:rsidRPr="0076515E">
        <w:rPr>
          <w:rFonts w:hAnsi="標楷體"/>
        </w:rPr>
        <w:t xml:space="preserve"> </w:t>
      </w:r>
      <w:r w:rsidR="00F67FD3" w:rsidRPr="0076515E">
        <w:rPr>
          <w:rFonts w:hAnsi="標楷體"/>
        </w:rPr>
        <w:t>ILO</w:t>
      </w:r>
      <w:r w:rsidR="0061267C" w:rsidRPr="0076515E">
        <w:rPr>
          <w:rFonts w:hAnsi="標楷體"/>
        </w:rPr>
        <w:t>（</w:t>
      </w:r>
      <w:r w:rsidR="00F67FD3" w:rsidRPr="0076515E">
        <w:rPr>
          <w:rFonts w:hAnsi="標楷體"/>
        </w:rPr>
        <w:t>2019</w:t>
      </w:r>
      <w:r w:rsidR="0061267C" w:rsidRPr="0076515E">
        <w:rPr>
          <w:rFonts w:hAnsi="標楷體"/>
        </w:rPr>
        <w:t>）</w:t>
      </w:r>
      <w:r w:rsidR="00F67FD3" w:rsidRPr="0076515E">
        <w:rPr>
          <w:rFonts w:hAnsi="標楷體"/>
        </w:rPr>
        <w:t>,General principles and operational guidelines for fair recruitment and definition of recruitment fees and related costs.</w:t>
      </w:r>
    </w:p>
  </w:footnote>
  <w:footnote w:id="44">
    <w:p w14:paraId="6892ADB1" w14:textId="77777777" w:rsidR="00891529" w:rsidRPr="0076515E" w:rsidRDefault="00891529" w:rsidP="001321DD">
      <w:pPr>
        <w:pStyle w:val="afe"/>
        <w:ind w:left="1361" w:right="340" w:hanging="1361"/>
        <w:jc w:val="both"/>
        <w:rPr>
          <w:rFonts w:hAnsi="標楷體"/>
        </w:rPr>
      </w:pPr>
      <w:r w:rsidRPr="0076515E">
        <w:rPr>
          <w:rStyle w:val="aff0"/>
          <w:rFonts w:hAnsi="標楷體"/>
        </w:rPr>
        <w:footnoteRef/>
      </w:r>
      <w:r w:rsidRPr="0076515E">
        <w:rPr>
          <w:rFonts w:hAnsi="標楷體"/>
        </w:rPr>
        <w:t xml:space="preserve"> RBA（Responsible Business Alliance），責任商業聯盟。</w:t>
      </w:r>
    </w:p>
  </w:footnote>
  <w:footnote w:id="45">
    <w:p w14:paraId="5E1E528A" w14:textId="77777777" w:rsidR="00891529" w:rsidRPr="0076515E" w:rsidRDefault="00891529" w:rsidP="001321DD">
      <w:pPr>
        <w:pStyle w:val="afe"/>
        <w:ind w:left="1361" w:right="340" w:hanging="1361"/>
        <w:jc w:val="both"/>
        <w:rPr>
          <w:rFonts w:hAnsi="標楷體"/>
        </w:rPr>
      </w:pPr>
      <w:r w:rsidRPr="0076515E">
        <w:rPr>
          <w:rStyle w:val="aff0"/>
          <w:rFonts w:hAnsi="標楷體"/>
        </w:rPr>
        <w:footnoteRef/>
      </w:r>
      <w:r w:rsidRPr="0076515E">
        <w:rPr>
          <w:rFonts w:hAnsi="標楷體"/>
        </w:rPr>
        <w:t xml:space="preserve"> </w:t>
      </w:r>
      <w:proofErr w:type="spellStart"/>
      <w:proofErr w:type="gramStart"/>
      <w:r w:rsidRPr="0076515E">
        <w:rPr>
          <w:rFonts w:hAnsi="標楷體"/>
        </w:rPr>
        <w:t>RBA,Trafficked</w:t>
      </w:r>
      <w:proofErr w:type="spellEnd"/>
      <w:proofErr w:type="gramEnd"/>
      <w:r w:rsidRPr="0076515E">
        <w:rPr>
          <w:rFonts w:hAnsi="標楷體"/>
        </w:rPr>
        <w:t xml:space="preserve"> and Forced Labor – “Definition of </w:t>
      </w:r>
      <w:proofErr w:type="spellStart"/>
      <w:r w:rsidRPr="0076515E">
        <w:rPr>
          <w:rFonts w:hAnsi="標楷體"/>
        </w:rPr>
        <w:t>Fees”,January</w:t>
      </w:r>
      <w:proofErr w:type="spellEnd"/>
      <w:r w:rsidRPr="0076515E">
        <w:rPr>
          <w:rFonts w:hAnsi="標楷體"/>
        </w:rPr>
        <w:t xml:space="preserve"> 2021.</w:t>
      </w:r>
    </w:p>
  </w:footnote>
  <w:footnote w:id="46">
    <w:p w14:paraId="0B427BAA" w14:textId="227AE151" w:rsidR="00B02CAA" w:rsidRPr="0076515E" w:rsidRDefault="00B02CAA" w:rsidP="00601A5E">
      <w:pPr>
        <w:pStyle w:val="afe"/>
        <w:ind w:left="251" w:hangingChars="114" w:hanging="251"/>
        <w:jc w:val="both"/>
        <w:rPr>
          <w:rFonts w:hAnsi="標楷體"/>
        </w:rPr>
      </w:pPr>
      <w:r w:rsidRPr="0076515E">
        <w:rPr>
          <w:rStyle w:val="aff0"/>
          <w:rFonts w:hAnsi="標楷體"/>
        </w:rPr>
        <w:footnoteRef/>
      </w:r>
      <w:r w:rsidRPr="0076515E">
        <w:rPr>
          <w:rFonts w:hAnsi="標楷體"/>
        </w:rPr>
        <w:t xml:space="preserve"> 聯合國</w:t>
      </w:r>
      <w:r w:rsidR="0061267C" w:rsidRPr="0076515E">
        <w:rPr>
          <w:rFonts w:hAnsi="標楷體"/>
        </w:rPr>
        <w:t>（</w:t>
      </w:r>
      <w:r w:rsidRPr="0076515E">
        <w:rPr>
          <w:rFonts w:hAnsi="標楷體"/>
        </w:rPr>
        <w:t>United Nations</w:t>
      </w:r>
      <w:r w:rsidR="0061267C" w:rsidRPr="0076515E">
        <w:rPr>
          <w:rFonts w:hAnsi="標楷體"/>
        </w:rPr>
        <w:t>）</w:t>
      </w:r>
      <w:r w:rsidRPr="0076515E">
        <w:rPr>
          <w:rFonts w:hAnsi="標楷體"/>
        </w:rPr>
        <w:t>工商企業與人權指導原則</w:t>
      </w:r>
      <w:r w:rsidR="0061267C" w:rsidRPr="0076515E">
        <w:rPr>
          <w:rFonts w:hAnsi="標楷體"/>
        </w:rPr>
        <w:t>（</w:t>
      </w:r>
      <w:r w:rsidRPr="0076515E">
        <w:rPr>
          <w:rFonts w:hAnsi="標楷體"/>
        </w:rPr>
        <w:t>Guiding Principles on Business and Human Rights</w:t>
      </w:r>
      <w:r w:rsidR="0061267C" w:rsidRPr="0076515E">
        <w:rPr>
          <w:rFonts w:hAnsi="標楷體"/>
        </w:rPr>
        <w:t>）</w:t>
      </w:r>
      <w:r w:rsidRPr="0076515E">
        <w:rPr>
          <w:rFonts w:hAnsi="標楷體"/>
        </w:rPr>
        <w:t>，簡稱UNGPs。</w:t>
      </w:r>
    </w:p>
  </w:footnote>
  <w:footnote w:id="47">
    <w:p w14:paraId="70B9A13F" w14:textId="4C7CB77F" w:rsidR="00F05FFD" w:rsidRPr="0076515E" w:rsidRDefault="00F05FFD" w:rsidP="00601A5E">
      <w:pPr>
        <w:pStyle w:val="afe"/>
        <w:ind w:left="251" w:hangingChars="114" w:hanging="251"/>
        <w:jc w:val="both"/>
        <w:rPr>
          <w:rFonts w:hAnsi="標楷體"/>
        </w:rPr>
      </w:pPr>
      <w:r w:rsidRPr="0076515E">
        <w:rPr>
          <w:rStyle w:val="aff0"/>
          <w:rFonts w:hAnsi="標楷體"/>
        </w:rPr>
        <w:footnoteRef/>
      </w:r>
      <w:r w:rsidRPr="0076515E">
        <w:rPr>
          <w:rFonts w:hAnsi="標楷體"/>
        </w:rPr>
        <w:t xml:space="preserve"> 企業與人權國家行動計畫</w:t>
      </w:r>
      <w:r w:rsidR="0061267C" w:rsidRPr="0076515E">
        <w:rPr>
          <w:rFonts w:hAnsi="標楷體"/>
        </w:rPr>
        <w:t>（</w:t>
      </w:r>
      <w:r w:rsidRPr="0076515E">
        <w:rPr>
          <w:rFonts w:hAnsi="標楷體"/>
        </w:rPr>
        <w:t xml:space="preserve">National Action Plan on Business &amp; Human </w:t>
      </w:r>
      <w:proofErr w:type="spellStart"/>
      <w:r w:rsidRPr="0076515E">
        <w:rPr>
          <w:rFonts w:hAnsi="標楷體"/>
        </w:rPr>
        <w:t>Rights,NAP</w:t>
      </w:r>
      <w:proofErr w:type="spellEnd"/>
      <w:r w:rsidR="0061267C" w:rsidRPr="0076515E">
        <w:rPr>
          <w:rFonts w:hAnsi="標楷體"/>
        </w:rPr>
        <w:t>）</w:t>
      </w:r>
      <w:r w:rsidRPr="0076515E">
        <w:rPr>
          <w:rFonts w:hAnsi="標楷體"/>
        </w:rPr>
        <w:t>。</w:t>
      </w:r>
    </w:p>
  </w:footnote>
  <w:footnote w:id="48">
    <w:p w14:paraId="110FA26F" w14:textId="4BDDE493" w:rsidR="006E3C30" w:rsidRPr="0076515E" w:rsidRDefault="006E3C30" w:rsidP="00601A5E">
      <w:pPr>
        <w:pStyle w:val="afe"/>
        <w:ind w:left="251" w:hangingChars="114" w:hanging="251"/>
        <w:jc w:val="both"/>
        <w:rPr>
          <w:rFonts w:hAnsi="標楷體"/>
        </w:rPr>
      </w:pPr>
      <w:r w:rsidRPr="0076515E">
        <w:rPr>
          <w:rStyle w:val="aff0"/>
          <w:rFonts w:hAnsi="標楷體"/>
        </w:rPr>
        <w:footnoteRef/>
      </w:r>
      <w:r w:rsidRPr="0076515E">
        <w:rPr>
          <w:rFonts w:hAnsi="標楷體"/>
        </w:rPr>
        <w:t xml:space="preserve"> 依經濟部查復，NAP2.0編修過程中，共舉辦3場利害關係社群工作坊、參加公聽會、提報行政院人權保障推動小組委員會議討論等。利害關係人透過現場或會後表達意見後，各權責機關將參酌各意見進行草案內容修正。</w:t>
      </w:r>
    </w:p>
  </w:footnote>
  <w:footnote w:id="49">
    <w:p w14:paraId="0FC3A0AF" w14:textId="38E55A95" w:rsidR="00100FBA" w:rsidRPr="0076515E" w:rsidRDefault="00100FBA" w:rsidP="00601A5E">
      <w:pPr>
        <w:pStyle w:val="afe"/>
        <w:ind w:left="251" w:hangingChars="114" w:hanging="251"/>
        <w:jc w:val="both"/>
        <w:rPr>
          <w:rFonts w:hAnsi="標楷體"/>
        </w:rPr>
      </w:pPr>
      <w:r w:rsidRPr="0076515E">
        <w:rPr>
          <w:rStyle w:val="aff0"/>
          <w:rFonts w:hAnsi="標楷體"/>
        </w:rPr>
        <w:footnoteRef/>
      </w:r>
      <w:r w:rsidRPr="0076515E">
        <w:rPr>
          <w:rFonts w:hAnsi="標楷體"/>
        </w:rPr>
        <w:t xml:space="preserve"> 依經濟部查復，NAP2.0規劃每半年定期請各行動事項主責單位回報執行情形。相關</w:t>
      </w:r>
      <w:proofErr w:type="gramStart"/>
      <w:r w:rsidRPr="0076515E">
        <w:rPr>
          <w:rFonts w:hAnsi="標楷體"/>
        </w:rPr>
        <w:t>資訊均於</w:t>
      </w:r>
      <w:proofErr w:type="gramEnd"/>
      <w:r w:rsidRPr="0076515E">
        <w:rPr>
          <w:rFonts w:hAnsi="標楷體"/>
        </w:rPr>
        <w:t>「臺灣企業與人權入口網」公告。</w:t>
      </w:r>
      <w:proofErr w:type="gramStart"/>
      <w:r w:rsidRPr="0076515E">
        <w:rPr>
          <w:rFonts w:hAnsi="標楷體"/>
        </w:rPr>
        <w:t>此外，</w:t>
      </w:r>
      <w:proofErr w:type="gramEnd"/>
      <w:r w:rsidRPr="0076515E">
        <w:rPr>
          <w:rFonts w:hAnsi="標楷體"/>
        </w:rPr>
        <w:t>每年將定期聽取與利害關係人意見，共同監督NAP 2.0辦理情形。</w:t>
      </w:r>
    </w:p>
  </w:footnote>
  <w:footnote w:id="50">
    <w:p w14:paraId="104EE595" w14:textId="59B565B1" w:rsidR="00E8516E" w:rsidRPr="0076515E" w:rsidRDefault="00E8516E" w:rsidP="001321DD">
      <w:pPr>
        <w:pStyle w:val="afe"/>
        <w:jc w:val="both"/>
        <w:rPr>
          <w:rFonts w:hAnsi="標楷體"/>
        </w:rPr>
      </w:pPr>
      <w:r w:rsidRPr="0076515E">
        <w:rPr>
          <w:rStyle w:val="aff0"/>
          <w:rFonts w:hAnsi="標楷體"/>
        </w:rPr>
        <w:footnoteRef/>
      </w:r>
      <w:r w:rsidRPr="0076515E">
        <w:rPr>
          <w:rFonts w:hAnsi="標楷體"/>
        </w:rPr>
        <w:t xml:space="preserve"> 人權盡職調查</w:t>
      </w:r>
      <w:r w:rsidR="0061267C" w:rsidRPr="0076515E">
        <w:rPr>
          <w:rFonts w:hAnsi="標楷體"/>
        </w:rPr>
        <w:t>（</w:t>
      </w:r>
      <w:r w:rsidRPr="0076515E">
        <w:rPr>
          <w:rFonts w:hAnsi="標楷體"/>
        </w:rPr>
        <w:t>Human Rights Due Diligence</w:t>
      </w:r>
      <w:r w:rsidR="00784BC2" w:rsidRPr="0076515E">
        <w:rPr>
          <w:rFonts w:hAnsi="標楷體"/>
        </w:rPr>
        <w:t>，</w:t>
      </w:r>
      <w:r w:rsidR="009533C2" w:rsidRPr="0076515E">
        <w:rPr>
          <w:rFonts w:hAnsi="標楷體"/>
        </w:rPr>
        <w:t>下稱</w:t>
      </w:r>
      <w:r w:rsidR="00784BC2" w:rsidRPr="0076515E">
        <w:rPr>
          <w:rFonts w:hAnsi="標楷體"/>
        </w:rPr>
        <w:t>HRDD</w:t>
      </w:r>
      <w:r w:rsidR="0061267C" w:rsidRPr="0076515E">
        <w:rPr>
          <w:rFonts w:hAnsi="標楷體"/>
        </w:rPr>
        <w:t>）</w:t>
      </w:r>
      <w:r w:rsidR="009533C2" w:rsidRPr="0076515E">
        <w:rPr>
          <w:rFonts w:hAnsi="標楷體"/>
        </w:rPr>
        <w:t>。</w:t>
      </w:r>
    </w:p>
  </w:footnote>
  <w:footnote w:id="51">
    <w:p w14:paraId="2DFE85EE" w14:textId="387CDDE5" w:rsidR="007F0A91" w:rsidRPr="0076515E" w:rsidRDefault="007F0A91" w:rsidP="001321DD">
      <w:pPr>
        <w:pStyle w:val="afe"/>
        <w:ind w:left="238" w:hangingChars="108" w:hanging="238"/>
        <w:jc w:val="both"/>
        <w:rPr>
          <w:rFonts w:hAnsi="標楷體"/>
        </w:rPr>
      </w:pPr>
      <w:r w:rsidRPr="0076515E">
        <w:rPr>
          <w:rStyle w:val="aff0"/>
          <w:rFonts w:hAnsi="標楷體"/>
        </w:rPr>
        <w:footnoteRef/>
      </w:r>
      <w:r w:rsidRPr="0076515E">
        <w:rPr>
          <w:rFonts w:hAnsi="標楷體"/>
        </w:rPr>
        <w:t xml:space="preserve"> 機關答覆辦理情形如下：1、有關勞工保護方面，</w:t>
      </w:r>
      <w:proofErr w:type="gramStart"/>
      <w:r w:rsidRPr="0076515E">
        <w:rPr>
          <w:rFonts w:hAnsi="標楷體"/>
        </w:rPr>
        <w:t>勞動部已建置</w:t>
      </w:r>
      <w:proofErr w:type="gramEnd"/>
      <w:r w:rsidRPr="0076515E">
        <w:rPr>
          <w:rFonts w:hAnsi="標楷體"/>
        </w:rPr>
        <w:t>違反勞動法令事業單位</w:t>
      </w:r>
      <w:r w:rsidR="0061267C" w:rsidRPr="0076515E">
        <w:rPr>
          <w:rFonts w:hAnsi="標楷體"/>
        </w:rPr>
        <w:t>（</w:t>
      </w:r>
      <w:r w:rsidRPr="0076515E">
        <w:rPr>
          <w:rFonts w:hAnsi="標楷體"/>
        </w:rPr>
        <w:t>雇主</w:t>
      </w:r>
      <w:r w:rsidR="0061267C" w:rsidRPr="0076515E">
        <w:rPr>
          <w:rFonts w:hAnsi="標楷體"/>
        </w:rPr>
        <w:t>）</w:t>
      </w:r>
      <w:r w:rsidRPr="0076515E">
        <w:rPr>
          <w:rFonts w:hAnsi="標楷體"/>
        </w:rPr>
        <w:t>查詢系統，公布各縣市違法之事業單位或事業主名稱及負責人姓名，以利勞工查詢。另依「產業創新條例」相關規定，公司或有限合夥事業須於最近3年內無違反環境保護、勞工或食品安全衛生相關法律者，方能享有租稅抵減。</w:t>
      </w:r>
      <w:proofErr w:type="gramStart"/>
      <w:r w:rsidRPr="0076515E">
        <w:rPr>
          <w:rFonts w:hAnsi="標楷體"/>
        </w:rPr>
        <w:t>此外，</w:t>
      </w:r>
      <w:proofErr w:type="gramEnd"/>
      <w:r w:rsidRPr="0076515E">
        <w:rPr>
          <w:rFonts w:hAnsi="標楷體"/>
        </w:rPr>
        <w:t>為促進職場安全衛生及保障勞工基本人權，</w:t>
      </w:r>
      <w:proofErr w:type="gramStart"/>
      <w:r w:rsidRPr="0076515E">
        <w:rPr>
          <w:rFonts w:hAnsi="標楷體"/>
        </w:rPr>
        <w:t>勞動部已訂</w:t>
      </w:r>
      <w:proofErr w:type="gramEnd"/>
      <w:r w:rsidRPr="0076515E">
        <w:rPr>
          <w:rFonts w:hAnsi="標楷體"/>
        </w:rPr>
        <w:t>定勞動檢查方針，加強辦理勞動條件監督檢查，並視違規情節依法裁處，以保障勞工權益。2、為達成全球2050年</w:t>
      </w:r>
      <w:proofErr w:type="gramStart"/>
      <w:r w:rsidRPr="0076515E">
        <w:rPr>
          <w:rFonts w:hAnsi="標楷體"/>
        </w:rPr>
        <w:t>淨零碳排</w:t>
      </w:r>
      <w:proofErr w:type="gramEnd"/>
      <w:r w:rsidRPr="0076515E">
        <w:rPr>
          <w:rFonts w:hAnsi="標楷體"/>
        </w:rPr>
        <w:t>目標，供應鏈廠商未來需要</w:t>
      </w:r>
      <w:proofErr w:type="gramStart"/>
      <w:r w:rsidRPr="0076515E">
        <w:rPr>
          <w:rFonts w:hAnsi="標楷體"/>
        </w:rPr>
        <w:t>增加綠電或是</w:t>
      </w:r>
      <w:proofErr w:type="gramEnd"/>
      <w:r w:rsidRPr="0076515E">
        <w:rPr>
          <w:rFonts w:hAnsi="標楷體"/>
        </w:rPr>
        <w:t>低碳的生產方式，且</w:t>
      </w:r>
      <w:proofErr w:type="gramStart"/>
      <w:r w:rsidRPr="0076515E">
        <w:rPr>
          <w:rFonts w:hAnsi="標楷體"/>
        </w:rPr>
        <w:t>對綠領人才</w:t>
      </w:r>
      <w:proofErr w:type="gramEnd"/>
      <w:r w:rsidRPr="0076515E">
        <w:rPr>
          <w:rFonts w:hAnsi="標楷體"/>
        </w:rPr>
        <w:t>的需求亦會大幅增加。政府相關部分正</w:t>
      </w:r>
      <w:proofErr w:type="gramStart"/>
      <w:r w:rsidRPr="0076515E">
        <w:rPr>
          <w:rFonts w:hAnsi="標楷體"/>
        </w:rPr>
        <w:t>就淨零路徑</w:t>
      </w:r>
      <w:proofErr w:type="gramEnd"/>
      <w:r w:rsidRPr="0076515E">
        <w:rPr>
          <w:rFonts w:hAnsi="標楷體"/>
        </w:rPr>
        <w:t>的推展，對勞工就業及產業發展之可能影響進行</w:t>
      </w:r>
      <w:proofErr w:type="gramStart"/>
      <w:r w:rsidRPr="0076515E">
        <w:rPr>
          <w:rFonts w:hAnsi="標楷體"/>
        </w:rPr>
        <w:t>研</w:t>
      </w:r>
      <w:proofErr w:type="gramEnd"/>
      <w:r w:rsidRPr="0076515E">
        <w:rPr>
          <w:rFonts w:hAnsi="標楷體"/>
        </w:rPr>
        <w:t>議，包含勞動</w:t>
      </w:r>
      <w:proofErr w:type="gramStart"/>
      <w:r w:rsidRPr="0076515E">
        <w:rPr>
          <w:rFonts w:hAnsi="標楷體"/>
        </w:rPr>
        <w:t>部就淨零公正</w:t>
      </w:r>
      <w:proofErr w:type="gramEnd"/>
      <w:r w:rsidRPr="0076515E">
        <w:rPr>
          <w:rFonts w:hAnsi="標楷體"/>
        </w:rPr>
        <w:t>轉型之勞動議題</w:t>
      </w:r>
      <w:proofErr w:type="gramStart"/>
      <w:r w:rsidRPr="0076515E">
        <w:rPr>
          <w:rFonts w:hAnsi="標楷體"/>
        </w:rPr>
        <w:t>研</w:t>
      </w:r>
      <w:proofErr w:type="gramEnd"/>
      <w:r w:rsidRPr="0076515E">
        <w:rPr>
          <w:rFonts w:hAnsi="標楷體"/>
        </w:rPr>
        <w:t>擬框架性指引，以強化特定工作者之就業安全保障。</w:t>
      </w:r>
    </w:p>
  </w:footnote>
  <w:footnote w:id="52">
    <w:p w14:paraId="2BB141F5" w14:textId="65FC1D24" w:rsidR="008F3BBE" w:rsidRPr="0076515E" w:rsidRDefault="008F3BBE" w:rsidP="001321DD">
      <w:pPr>
        <w:pStyle w:val="afe"/>
        <w:ind w:left="222" w:hangingChars="101" w:hanging="222"/>
        <w:jc w:val="both"/>
        <w:rPr>
          <w:rFonts w:hAnsi="標楷體"/>
        </w:rPr>
      </w:pPr>
      <w:r w:rsidRPr="0076515E">
        <w:rPr>
          <w:rStyle w:val="aff0"/>
          <w:rFonts w:hAnsi="標楷體"/>
        </w:rPr>
        <w:footnoteRef/>
      </w:r>
      <w:r w:rsidRPr="0076515E">
        <w:rPr>
          <w:rFonts w:hAnsi="標楷體"/>
        </w:rPr>
        <w:t xml:space="preserve"> </w:t>
      </w:r>
      <w:proofErr w:type="gramStart"/>
      <w:r w:rsidRPr="0076515E">
        <w:rPr>
          <w:rFonts w:hAnsi="標楷體"/>
        </w:rPr>
        <w:t>臺</w:t>
      </w:r>
      <w:proofErr w:type="gramEnd"/>
      <w:r w:rsidRPr="0076515E">
        <w:rPr>
          <w:rFonts w:hAnsi="標楷體"/>
        </w:rPr>
        <w:t>美21世紀貿易倡議</w:t>
      </w:r>
      <w:proofErr w:type="gramStart"/>
      <w:r w:rsidR="0061267C" w:rsidRPr="0076515E">
        <w:rPr>
          <w:rFonts w:hAnsi="標楷體"/>
        </w:rPr>
        <w:t>（</w:t>
      </w:r>
      <w:proofErr w:type="gramEnd"/>
      <w:r w:rsidRPr="0076515E">
        <w:rPr>
          <w:rFonts w:hAnsi="標楷體"/>
          <w:spacing w:val="-20"/>
        </w:rPr>
        <w:t>U.S.-Taiwan Initiative on 21st-Century Trade</w:t>
      </w:r>
      <w:r w:rsidRPr="0076515E">
        <w:rPr>
          <w:rFonts w:hAnsi="標楷體"/>
        </w:rPr>
        <w:t>，下稱臺美貿易倡議</w:t>
      </w:r>
      <w:r w:rsidR="0061267C" w:rsidRPr="0076515E">
        <w:rPr>
          <w:rFonts w:hAnsi="標楷體"/>
        </w:rPr>
        <w:t>）</w:t>
      </w:r>
      <w:r w:rsidRPr="0076515E">
        <w:rPr>
          <w:rFonts w:hAnsi="標楷體"/>
        </w:rPr>
        <w:t>。</w:t>
      </w:r>
    </w:p>
  </w:footnote>
  <w:footnote w:id="53">
    <w:p w14:paraId="4A3C247A" w14:textId="537C71D8" w:rsidR="008F3BBE" w:rsidRPr="0076515E" w:rsidRDefault="008F3BBE"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行政院經貿談判辦公室</w:t>
      </w:r>
      <w:r w:rsidRPr="0076515E">
        <w:rPr>
          <w:rFonts w:hAnsi="標楷體"/>
          <w:spacing w:val="-20"/>
        </w:rPr>
        <w:t>113年12月10日</w:t>
      </w:r>
      <w:r w:rsidRPr="0076515E">
        <w:rPr>
          <w:rFonts w:hAnsi="標楷體"/>
        </w:rPr>
        <w:t>即時新聞「</w:t>
      </w:r>
      <w:proofErr w:type="gramStart"/>
      <w:r w:rsidRPr="0076515E">
        <w:rPr>
          <w:rFonts w:hAnsi="標楷體"/>
          <w:spacing w:val="-20"/>
        </w:rPr>
        <w:t>臺</w:t>
      </w:r>
      <w:proofErr w:type="gramEnd"/>
      <w:r w:rsidRPr="0076515E">
        <w:rPr>
          <w:rFonts w:hAnsi="標楷體"/>
          <w:spacing w:val="-20"/>
        </w:rPr>
        <w:t>美21世紀貿易倡議首批協定正式生效，</w:t>
      </w:r>
      <w:proofErr w:type="gramStart"/>
      <w:r w:rsidRPr="0076515E">
        <w:rPr>
          <w:rFonts w:hAnsi="標楷體"/>
          <w:spacing w:val="-20"/>
        </w:rPr>
        <w:t>臺</w:t>
      </w:r>
      <w:proofErr w:type="gramEnd"/>
      <w:r w:rsidRPr="0076515E">
        <w:rPr>
          <w:rFonts w:hAnsi="標楷體"/>
          <w:spacing w:val="-20"/>
        </w:rPr>
        <w:t>美攜手深化經貿合作，共創新里程碑</w:t>
      </w:r>
      <w:r w:rsidRPr="0076515E">
        <w:rPr>
          <w:rFonts w:hAnsi="標楷體"/>
        </w:rPr>
        <w:t>」，資料來源：</w:t>
      </w:r>
      <w:hyperlink r:id="rId1" w:history="1">
        <w:r w:rsidRPr="0076515E">
          <w:rPr>
            <w:rStyle w:val="af"/>
            <w:rFonts w:hAnsi="標楷體"/>
            <w:color w:val="auto"/>
            <w:spacing w:val="-20"/>
          </w:rPr>
          <w:t>https://www.ey.gov.tw/otn/D4BECA8C62559293/dcff6e52-7248-40a1-a5ef-2af373afecd5</w:t>
        </w:r>
      </w:hyperlink>
      <w:r w:rsidRPr="0076515E">
        <w:rPr>
          <w:rFonts w:hAnsi="標楷體"/>
        </w:rPr>
        <w:t>。</w:t>
      </w:r>
    </w:p>
  </w:footnote>
  <w:footnote w:id="54">
    <w:p w14:paraId="0050394F" w14:textId="0658C34B" w:rsidR="008F3BBE" w:rsidRPr="0076515E" w:rsidRDefault="008F3BBE"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勞工章：</w:t>
      </w:r>
      <w:r w:rsidR="0061267C" w:rsidRPr="0076515E">
        <w:rPr>
          <w:rFonts w:hAnsi="標楷體"/>
        </w:rPr>
        <w:t>（</w:t>
      </w:r>
      <w:r w:rsidRPr="0076515E">
        <w:rPr>
          <w:rFonts w:hAnsi="標楷體"/>
        </w:rPr>
        <w:t>1</w:t>
      </w:r>
      <w:r w:rsidR="0061267C" w:rsidRPr="0076515E">
        <w:rPr>
          <w:rFonts w:hAnsi="標楷體"/>
        </w:rPr>
        <w:t>）</w:t>
      </w:r>
      <w:r w:rsidRPr="0076515E">
        <w:rPr>
          <w:rFonts w:hAnsi="標楷體"/>
        </w:rPr>
        <w:t>文本草案內容包括可使勞工受惠且能確保自由與公平貿易之條款與措施，以促進</w:t>
      </w:r>
      <w:proofErr w:type="gramStart"/>
      <w:r w:rsidRPr="0076515E">
        <w:rPr>
          <w:rFonts w:hAnsi="標楷體"/>
        </w:rPr>
        <w:t>臺</w:t>
      </w:r>
      <w:proofErr w:type="gramEnd"/>
      <w:r w:rsidRPr="0076515E">
        <w:rPr>
          <w:rFonts w:hAnsi="標楷體"/>
        </w:rPr>
        <w:t>美經濟永續與包容成長。</w:t>
      </w:r>
      <w:r w:rsidR="0061267C" w:rsidRPr="0076515E">
        <w:rPr>
          <w:rFonts w:hAnsi="標楷體"/>
        </w:rPr>
        <w:t>（</w:t>
      </w:r>
      <w:r w:rsidRPr="0076515E">
        <w:rPr>
          <w:rFonts w:hAnsi="標楷體"/>
        </w:rPr>
        <w:t>2</w:t>
      </w:r>
      <w:r w:rsidR="0061267C" w:rsidRPr="0076515E">
        <w:rPr>
          <w:rFonts w:hAnsi="標楷體"/>
        </w:rPr>
        <w:t>）</w:t>
      </w:r>
      <w:r w:rsidRPr="0076515E">
        <w:rPr>
          <w:rFonts w:hAnsi="標楷體"/>
        </w:rPr>
        <w:t>文本草案重點包括：&lt;1&gt;關注企業供應鏈</w:t>
      </w:r>
      <w:r w:rsidR="0061267C" w:rsidRPr="0076515E">
        <w:rPr>
          <w:rFonts w:hAnsi="標楷體"/>
        </w:rPr>
        <w:t>（</w:t>
      </w:r>
      <w:r w:rsidRPr="0076515E">
        <w:rPr>
          <w:rFonts w:hAnsi="標楷體"/>
        </w:rPr>
        <w:t>包括遠洋漁船</w:t>
      </w:r>
      <w:r w:rsidR="0061267C" w:rsidRPr="0076515E">
        <w:rPr>
          <w:rFonts w:hAnsi="標楷體"/>
        </w:rPr>
        <w:t>）</w:t>
      </w:r>
      <w:r w:rsidRPr="0076515E">
        <w:rPr>
          <w:rFonts w:hAnsi="標楷體"/>
        </w:rPr>
        <w:t>之勞工權利，確保貿易活動係以勞工權益為中心之承諾。&lt;2&gt;於各自勞動法令中，採納並維持國際認可</w:t>
      </w:r>
      <w:proofErr w:type="gramStart"/>
      <w:r w:rsidRPr="0076515E">
        <w:rPr>
          <w:rFonts w:hAnsi="標楷體"/>
        </w:rPr>
        <w:t>勞</w:t>
      </w:r>
      <w:proofErr w:type="gramEnd"/>
      <w:r w:rsidRPr="0076515E">
        <w:rPr>
          <w:rFonts w:hAnsi="標楷體"/>
        </w:rPr>
        <w:t>權與保護</w:t>
      </w:r>
      <w:proofErr w:type="gramStart"/>
      <w:r w:rsidRPr="0076515E">
        <w:rPr>
          <w:rFonts w:hAnsi="標楷體"/>
        </w:rPr>
        <w:t>吹哨者</w:t>
      </w:r>
      <w:proofErr w:type="gramEnd"/>
      <w:r w:rsidRPr="0076515E">
        <w:rPr>
          <w:rFonts w:hAnsi="標楷體"/>
        </w:rPr>
        <w:t>之規定。&lt;3&gt;承諾有效執行勞動法令且不為經貿理由予以減損。&lt;4&gt;</w:t>
      </w:r>
      <w:proofErr w:type="gramStart"/>
      <w:r w:rsidRPr="0076515E">
        <w:rPr>
          <w:rFonts w:hAnsi="標楷體"/>
        </w:rPr>
        <w:t>強化移工保護</w:t>
      </w:r>
      <w:proofErr w:type="gramEnd"/>
      <w:r w:rsidRPr="0076515E">
        <w:rPr>
          <w:rFonts w:hAnsi="標楷體"/>
        </w:rPr>
        <w:t>，包括討論收取招聘相關費用條款，以及程序保障，例如</w:t>
      </w:r>
      <w:proofErr w:type="gramStart"/>
      <w:r w:rsidRPr="0076515E">
        <w:rPr>
          <w:rFonts w:hAnsi="標楷體"/>
        </w:rPr>
        <w:t>勞</w:t>
      </w:r>
      <w:proofErr w:type="gramEnd"/>
      <w:r w:rsidRPr="0076515E">
        <w:rPr>
          <w:rFonts w:hAnsi="標楷體"/>
        </w:rPr>
        <w:t>權訊息流通、促進遠洋漁工使用</w:t>
      </w:r>
      <w:proofErr w:type="spellStart"/>
      <w:r w:rsidRPr="0076515E">
        <w:rPr>
          <w:rFonts w:hAnsi="標楷體"/>
        </w:rPr>
        <w:t>WiFi</w:t>
      </w:r>
      <w:proofErr w:type="spellEnd"/>
      <w:r w:rsidRPr="0076515E">
        <w:rPr>
          <w:rFonts w:hAnsi="標楷體"/>
        </w:rPr>
        <w:t>等。&lt;5&gt;為助實現具企圖心之勞工目標，雙方將建立合作機制，透過能力建構、共享資訊與最佳實例等進行建設性合作。&lt;6&gt;合作議題包括：促進數位經濟工作者勞權、改善供應鏈勞權，以及遠洋漁船工作條件等。&lt;7&gt;建立供應鏈強迫勞動處理機制、個別企業違反當地勞動法令之究責機制。&lt;8&gt;為實踐勞動章承諾，雙方將定期溝通與合作，包括與利害關係者及其他社會團體互動。</w:t>
      </w:r>
    </w:p>
  </w:footnote>
  <w:footnote w:id="55">
    <w:p w14:paraId="20B34F23" w14:textId="06233D0A" w:rsidR="008F3BBE" w:rsidRPr="0076515E" w:rsidRDefault="008F3BBE"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行政院經貿談判辦公室113年4月6日即時新聞「回應美方公布</w:t>
      </w:r>
      <w:proofErr w:type="gramStart"/>
      <w:r w:rsidRPr="0076515E">
        <w:rPr>
          <w:rFonts w:hAnsi="標楷體"/>
        </w:rPr>
        <w:t>臺</w:t>
      </w:r>
      <w:proofErr w:type="gramEnd"/>
      <w:r w:rsidRPr="0076515E">
        <w:rPr>
          <w:rFonts w:hAnsi="標楷體"/>
        </w:rPr>
        <w:t>美21世紀貿易倡議第二階段談判相關內容」，資料來源：</w:t>
      </w:r>
      <w:r w:rsidRPr="0076515E">
        <w:rPr>
          <w:rFonts w:hAnsi="標楷體"/>
          <w:spacing w:val="-20"/>
          <w:u w:val="single"/>
        </w:rPr>
        <w:t>h</w:t>
      </w:r>
      <w:hyperlink r:id="rId2" w:history="1">
        <w:r w:rsidRPr="0076515E">
          <w:rPr>
            <w:rStyle w:val="af"/>
            <w:rFonts w:hAnsi="標楷體"/>
            <w:color w:val="auto"/>
            <w:spacing w:val="-20"/>
          </w:rPr>
          <w:t>ttps://www.ey.gov.tw/otn/D4BECA8C62559293/657e4a75-1150-465b-b329-eff80eeace06</w:t>
        </w:r>
      </w:hyperlink>
      <w:r w:rsidRPr="0076515E">
        <w:rPr>
          <w:rFonts w:hAnsi="標楷體"/>
        </w:rPr>
        <w:t>。</w:t>
      </w:r>
    </w:p>
  </w:footnote>
  <w:footnote w:id="56">
    <w:p w14:paraId="71282D13" w14:textId="0084BCFF" w:rsidR="002F0F6B" w:rsidRPr="0076515E" w:rsidRDefault="002F0F6B" w:rsidP="00601A5E">
      <w:pPr>
        <w:pStyle w:val="afe"/>
        <w:ind w:left="251" w:hangingChars="114" w:hanging="251"/>
        <w:jc w:val="both"/>
        <w:rPr>
          <w:rFonts w:hAnsi="標楷體"/>
        </w:rPr>
      </w:pPr>
      <w:r w:rsidRPr="0076515E">
        <w:rPr>
          <w:rStyle w:val="aff0"/>
          <w:rFonts w:hAnsi="標楷體"/>
        </w:rPr>
        <w:footnoteRef/>
      </w:r>
      <w:r w:rsidRPr="0076515E">
        <w:rPr>
          <w:rFonts w:hAnsi="標楷體"/>
        </w:rPr>
        <w:t xml:space="preserve"> </w:t>
      </w:r>
      <w:proofErr w:type="gramStart"/>
      <w:r w:rsidRPr="0076515E">
        <w:rPr>
          <w:rFonts w:hAnsi="標楷體"/>
        </w:rPr>
        <w:t>臺</w:t>
      </w:r>
      <w:proofErr w:type="gramEnd"/>
      <w:r w:rsidRPr="0076515E">
        <w:rPr>
          <w:rFonts w:hAnsi="標楷體"/>
        </w:rPr>
        <w:t>美對等貿易協定</w:t>
      </w:r>
      <w:r w:rsidR="0061267C" w:rsidRPr="0076515E">
        <w:rPr>
          <w:rFonts w:hAnsi="標楷體"/>
        </w:rPr>
        <w:t>（</w:t>
      </w:r>
      <w:r w:rsidRPr="0076515E">
        <w:rPr>
          <w:rFonts w:hAnsi="標楷體"/>
          <w:spacing w:val="-20"/>
        </w:rPr>
        <w:t>Agreement on Reciprocal Trade</w:t>
      </w:r>
      <w:r w:rsidRPr="0076515E">
        <w:rPr>
          <w:rFonts w:hAnsi="標楷體"/>
        </w:rPr>
        <w:t>，簡稱ART</w:t>
      </w:r>
      <w:r w:rsidR="0061267C" w:rsidRPr="0076515E">
        <w:rPr>
          <w:rFonts w:hAnsi="標楷體"/>
        </w:rPr>
        <w:t>）</w:t>
      </w:r>
      <w:r w:rsidRPr="0076515E">
        <w:rPr>
          <w:rFonts w:hAnsi="標楷體"/>
        </w:rPr>
        <w:t>。</w:t>
      </w:r>
    </w:p>
  </w:footnote>
  <w:footnote w:id="57">
    <w:p w14:paraId="65CE6B7C" w14:textId="6A385344" w:rsidR="002F0F6B" w:rsidRPr="0076515E" w:rsidRDefault="002F0F6B" w:rsidP="00601A5E">
      <w:pPr>
        <w:pStyle w:val="afe"/>
        <w:ind w:left="251" w:hangingChars="114" w:hanging="251"/>
        <w:jc w:val="both"/>
        <w:rPr>
          <w:rFonts w:hAnsi="標楷體"/>
        </w:rPr>
      </w:pPr>
      <w:r w:rsidRPr="0076515E">
        <w:rPr>
          <w:rStyle w:val="aff0"/>
          <w:rFonts w:hAnsi="標楷體"/>
        </w:rPr>
        <w:footnoteRef/>
      </w:r>
      <w:r w:rsidRPr="0076515E">
        <w:rPr>
          <w:rFonts w:hAnsi="標楷體"/>
        </w:rPr>
        <w:t xml:space="preserve"> 行政院115年2月13日新聞</w:t>
      </w:r>
      <w:r w:rsidRPr="0076515E">
        <w:rPr>
          <w:rFonts w:hAnsi="標楷體"/>
          <w:spacing w:val="-20"/>
        </w:rPr>
        <w:t>「</w:t>
      </w:r>
      <w:proofErr w:type="gramStart"/>
      <w:r w:rsidRPr="0076515E">
        <w:rPr>
          <w:rFonts w:hAnsi="標楷體"/>
          <w:spacing w:val="-20"/>
        </w:rPr>
        <w:t>臺</w:t>
      </w:r>
      <w:proofErr w:type="gramEnd"/>
      <w:r w:rsidRPr="0076515E">
        <w:rPr>
          <w:rFonts w:hAnsi="標楷體"/>
          <w:spacing w:val="-20"/>
        </w:rPr>
        <w:t>美簽署『對等貿易協定』確立對等關稅15%且</w:t>
      </w:r>
      <w:proofErr w:type="gramStart"/>
      <w:r w:rsidRPr="0076515E">
        <w:rPr>
          <w:rFonts w:hAnsi="標楷體"/>
          <w:spacing w:val="-20"/>
        </w:rPr>
        <w:t>不疊加</w:t>
      </w:r>
      <w:proofErr w:type="gramEnd"/>
      <w:r w:rsidRPr="0076515E">
        <w:rPr>
          <w:rFonts w:hAnsi="標楷體"/>
          <w:spacing w:val="-20"/>
        </w:rPr>
        <w:t xml:space="preserve"> 我輸美2072項產品豁免對等關稅」</w:t>
      </w:r>
      <w:r w:rsidRPr="0076515E">
        <w:rPr>
          <w:rFonts w:hAnsi="標楷體"/>
        </w:rPr>
        <w:t>，資料來源：</w:t>
      </w:r>
      <w:r w:rsidRPr="0076515E">
        <w:rPr>
          <w:rFonts w:hAnsi="標楷體"/>
          <w:spacing w:val="-20"/>
          <w:u w:val="single"/>
        </w:rPr>
        <w:t>https://www.ey.gov.tw/Page/9277F759E41CCD91/472c4eba-b7c3-4a7d-8b39-e482e5a1548d</w:t>
      </w:r>
      <w:r w:rsidRPr="0076515E">
        <w:rPr>
          <w:rFonts w:hAnsi="標楷體"/>
        </w:rPr>
        <w:t>。</w:t>
      </w:r>
    </w:p>
  </w:footnote>
  <w:footnote w:id="58">
    <w:p w14:paraId="01EB25FE" w14:textId="35B76F10" w:rsidR="00177C2D" w:rsidRPr="0076515E" w:rsidRDefault="00177C2D" w:rsidP="00601A5E">
      <w:pPr>
        <w:pStyle w:val="afe"/>
        <w:ind w:left="251" w:hangingChars="114" w:hanging="251"/>
        <w:jc w:val="both"/>
        <w:rPr>
          <w:rFonts w:hAnsi="標楷體"/>
        </w:rPr>
      </w:pPr>
      <w:r w:rsidRPr="0076515E">
        <w:rPr>
          <w:rStyle w:val="aff0"/>
          <w:rFonts w:hAnsi="標楷體"/>
        </w:rPr>
        <w:footnoteRef/>
      </w:r>
      <w:r w:rsidRPr="0076515E">
        <w:rPr>
          <w:rFonts w:hAnsi="標楷體"/>
        </w:rPr>
        <w:t xml:space="preserve"> 美國在台協會</w:t>
      </w:r>
      <w:r w:rsidR="0061267C" w:rsidRPr="0076515E">
        <w:rPr>
          <w:rFonts w:hAnsi="標楷體"/>
          <w:spacing w:val="-20"/>
        </w:rPr>
        <w:t>（</w:t>
      </w:r>
      <w:r w:rsidR="00AD30D6" w:rsidRPr="0076515E">
        <w:rPr>
          <w:rFonts w:hAnsi="標楷體"/>
          <w:spacing w:val="-20"/>
        </w:rPr>
        <w:t>American Institute in Taiwan, Taipei Office</w:t>
      </w:r>
      <w:r w:rsidR="00AD30D6" w:rsidRPr="0076515E">
        <w:rPr>
          <w:rFonts w:hAnsi="標楷體"/>
        </w:rPr>
        <w:t>，簡稱AIT</w:t>
      </w:r>
      <w:r w:rsidR="0061267C" w:rsidRPr="0076515E">
        <w:rPr>
          <w:rFonts w:hAnsi="標楷體"/>
        </w:rPr>
        <w:t>）</w:t>
      </w:r>
      <w:r w:rsidR="00AD30D6" w:rsidRPr="0076515E">
        <w:rPr>
          <w:rFonts w:hAnsi="標楷體"/>
        </w:rPr>
        <w:t>。</w:t>
      </w:r>
    </w:p>
  </w:footnote>
  <w:footnote w:id="59">
    <w:p w14:paraId="49B9F028" w14:textId="1DEBE360" w:rsidR="00C73DF1" w:rsidRPr="0076515E" w:rsidRDefault="00C73DF1" w:rsidP="00725F2A">
      <w:pPr>
        <w:pStyle w:val="afe"/>
        <w:ind w:left="209" w:hangingChars="95" w:hanging="209"/>
        <w:jc w:val="both"/>
        <w:rPr>
          <w:rFonts w:hAnsi="標楷體"/>
        </w:rPr>
      </w:pPr>
      <w:r w:rsidRPr="0076515E">
        <w:rPr>
          <w:rStyle w:val="aff0"/>
          <w:rFonts w:hAnsi="標楷體"/>
        </w:rPr>
        <w:footnoteRef/>
      </w:r>
      <w:r w:rsidRPr="0076515E">
        <w:rPr>
          <w:rFonts w:hAnsi="標楷體"/>
        </w:rPr>
        <w:t xml:space="preserve"> 依</w:t>
      </w:r>
      <w:proofErr w:type="gramStart"/>
      <w:r w:rsidRPr="0076515E">
        <w:rPr>
          <w:rFonts w:hAnsi="標楷體"/>
        </w:rPr>
        <w:t>臺</w:t>
      </w:r>
      <w:proofErr w:type="gramEnd"/>
      <w:r w:rsidRPr="0076515E">
        <w:rPr>
          <w:rFonts w:hAnsi="標楷體"/>
        </w:rPr>
        <w:t>美對等貿易協定中文</w:t>
      </w:r>
      <w:proofErr w:type="gramStart"/>
      <w:r w:rsidRPr="0076515E">
        <w:rPr>
          <w:rFonts w:hAnsi="標楷體"/>
        </w:rPr>
        <w:t>文本第</w:t>
      </w:r>
      <w:proofErr w:type="gramEnd"/>
      <w:r w:rsidRPr="0076515E">
        <w:rPr>
          <w:rFonts w:hAnsi="標楷體"/>
        </w:rPr>
        <w:t>3.9條</w:t>
      </w:r>
      <w:r w:rsidR="0061267C" w:rsidRPr="0076515E">
        <w:rPr>
          <w:rFonts w:hAnsi="標楷體"/>
        </w:rPr>
        <w:t>（</w:t>
      </w:r>
      <w:r w:rsidRPr="0076515E">
        <w:rPr>
          <w:rFonts w:hAnsi="標楷體"/>
        </w:rPr>
        <w:t>勞動</w:t>
      </w:r>
      <w:r w:rsidR="0061267C" w:rsidRPr="0076515E">
        <w:rPr>
          <w:rFonts w:hAnsi="標楷體"/>
        </w:rPr>
        <w:t>）</w:t>
      </w:r>
      <w:r w:rsidRPr="0076515E">
        <w:rPr>
          <w:rFonts w:hAnsi="標楷體"/>
        </w:rPr>
        <w:t>之1，駐美國台北經濟文化代表處透過其指定代表，應</w:t>
      </w:r>
      <w:proofErr w:type="gramStart"/>
      <w:r w:rsidRPr="0076515E">
        <w:rPr>
          <w:rFonts w:hAnsi="標楷體"/>
        </w:rPr>
        <w:t>採</w:t>
      </w:r>
      <w:proofErr w:type="gramEnd"/>
      <w:r w:rsidRPr="0076515E">
        <w:rPr>
          <w:rFonts w:hAnsi="標楷體"/>
        </w:rPr>
        <w:t>行並有效執行禁止進口全部或部分由強迫或強制勞動開採、生產或製造之貨品的禁令。駐美國台北經濟文化代表處透過其指定代表，應依其國內程序</w:t>
      </w:r>
      <w:proofErr w:type="gramStart"/>
      <w:r w:rsidRPr="0076515E">
        <w:rPr>
          <w:rFonts w:hAnsi="標楷體"/>
        </w:rPr>
        <w:t>採</w:t>
      </w:r>
      <w:proofErr w:type="gramEnd"/>
      <w:r w:rsidRPr="0076515E">
        <w:rPr>
          <w:rFonts w:hAnsi="標楷體"/>
        </w:rPr>
        <w:t>認美國在台協會代表領域當局依據§1307認定之實體，並應推定禁止自該等企業進口貨品。</w:t>
      </w:r>
    </w:p>
  </w:footnote>
  <w:footnote w:id="60">
    <w:p w14:paraId="4A86DFF6" w14:textId="0300A392" w:rsidR="00C73DF1" w:rsidRPr="0076515E" w:rsidRDefault="00C73DF1" w:rsidP="00725F2A">
      <w:pPr>
        <w:pStyle w:val="afe"/>
        <w:ind w:left="209" w:hangingChars="95" w:hanging="209"/>
        <w:jc w:val="both"/>
        <w:rPr>
          <w:rFonts w:hAnsi="標楷體"/>
        </w:rPr>
      </w:pPr>
      <w:r w:rsidRPr="0076515E">
        <w:rPr>
          <w:rStyle w:val="aff0"/>
          <w:rFonts w:hAnsi="標楷體"/>
        </w:rPr>
        <w:footnoteRef/>
      </w:r>
      <w:r w:rsidRPr="0076515E">
        <w:rPr>
          <w:rFonts w:hAnsi="標楷體"/>
        </w:rPr>
        <w:t xml:space="preserve"> </w:t>
      </w:r>
      <w:bookmarkStart w:id="54" w:name="_Hlk225343469"/>
      <w:r w:rsidRPr="0076515E">
        <w:rPr>
          <w:rFonts w:hAnsi="標楷體"/>
        </w:rPr>
        <w:t>依</w:t>
      </w:r>
      <w:proofErr w:type="gramStart"/>
      <w:r w:rsidRPr="0076515E">
        <w:rPr>
          <w:rFonts w:hAnsi="標楷體"/>
        </w:rPr>
        <w:t>臺</w:t>
      </w:r>
      <w:proofErr w:type="gramEnd"/>
      <w:r w:rsidRPr="0076515E">
        <w:rPr>
          <w:rFonts w:hAnsi="標楷體"/>
        </w:rPr>
        <w:t>美對等貿易協定中文</w:t>
      </w:r>
      <w:proofErr w:type="gramStart"/>
      <w:r w:rsidRPr="0076515E">
        <w:rPr>
          <w:rFonts w:hAnsi="標楷體"/>
        </w:rPr>
        <w:t>文本第</w:t>
      </w:r>
      <w:proofErr w:type="gramEnd"/>
      <w:r w:rsidRPr="0076515E">
        <w:rPr>
          <w:rFonts w:hAnsi="標楷體"/>
        </w:rPr>
        <w:t>3.9條</w:t>
      </w:r>
      <w:bookmarkEnd w:id="54"/>
      <w:r w:rsidR="0061267C" w:rsidRPr="0076515E">
        <w:rPr>
          <w:rFonts w:hAnsi="標楷體"/>
        </w:rPr>
        <w:t>（</w:t>
      </w:r>
      <w:r w:rsidRPr="0076515E">
        <w:rPr>
          <w:rFonts w:hAnsi="標楷體"/>
        </w:rPr>
        <w:t>勞動</w:t>
      </w:r>
      <w:r w:rsidR="0061267C" w:rsidRPr="0076515E">
        <w:rPr>
          <w:rFonts w:hAnsi="標楷體"/>
        </w:rPr>
        <w:t>）</w:t>
      </w:r>
      <w:r w:rsidRPr="0076515E">
        <w:rPr>
          <w:rFonts w:hAnsi="標楷體"/>
        </w:rPr>
        <w:t>之3</w:t>
      </w:r>
      <w:r w:rsidR="00140FC8" w:rsidRPr="0076515E">
        <w:rPr>
          <w:rFonts w:hAnsi="標楷體"/>
        </w:rPr>
        <w:t>.3</w:t>
      </w:r>
      <w:r w:rsidRPr="0076515E">
        <w:rPr>
          <w:rFonts w:hAnsi="標楷體"/>
        </w:rPr>
        <w:t>，</w:t>
      </w:r>
      <w:r w:rsidR="00140FC8" w:rsidRPr="0076515E">
        <w:rPr>
          <w:rFonts w:hAnsi="標楷體"/>
        </w:rPr>
        <w:t>略</w:t>
      </w:r>
      <w:proofErr w:type="gramStart"/>
      <w:r w:rsidR="00140FC8" w:rsidRPr="0076515E">
        <w:rPr>
          <w:rFonts w:hAnsi="標楷體"/>
        </w:rPr>
        <w:t>以</w:t>
      </w:r>
      <w:proofErr w:type="gramEnd"/>
      <w:r w:rsidR="00140FC8" w:rsidRPr="0076515E">
        <w:rPr>
          <w:rFonts w:hAnsi="標楷體"/>
        </w:rPr>
        <w:t>：</w:t>
      </w:r>
      <w:r w:rsidR="0061267C" w:rsidRPr="0076515E">
        <w:rPr>
          <w:rFonts w:hAnsi="標楷體"/>
        </w:rPr>
        <w:t>（</w:t>
      </w:r>
      <w:r w:rsidRPr="0076515E">
        <w:rPr>
          <w:rFonts w:hAnsi="標楷體"/>
        </w:rPr>
        <w:t>a</w:t>
      </w:r>
      <w:r w:rsidR="0061267C" w:rsidRPr="0076515E">
        <w:rPr>
          <w:rFonts w:hAnsi="標楷體"/>
        </w:rPr>
        <w:t>）</w:t>
      </w:r>
      <w:r w:rsidRPr="0076515E">
        <w:rPr>
          <w:rFonts w:hAnsi="標楷體"/>
        </w:rPr>
        <w:t>自本協定生效日起5年內，透過修正有關下列項目的駐美國台北經濟文化代表處代表領域之法律或法規，確保駐美國台北經濟文化代表處代表領域之法律保障結社自由的權利：</w:t>
      </w:r>
      <w:r w:rsidR="0061267C" w:rsidRPr="0076515E">
        <w:rPr>
          <w:rFonts w:hAnsi="標楷體"/>
        </w:rPr>
        <w:t>（</w:t>
      </w:r>
      <w:proofErr w:type="spellStart"/>
      <w:r w:rsidRPr="0076515E">
        <w:rPr>
          <w:rFonts w:hAnsi="標楷體"/>
        </w:rPr>
        <w:t>i</w:t>
      </w:r>
      <w:proofErr w:type="spellEnd"/>
      <w:r w:rsidR="0061267C" w:rsidRPr="0076515E">
        <w:rPr>
          <w:rFonts w:hAnsi="標楷體"/>
        </w:rPr>
        <w:t>）</w:t>
      </w:r>
      <w:r w:rsidRPr="0076515E">
        <w:rPr>
          <w:rFonts w:hAnsi="標楷體"/>
        </w:rPr>
        <w:t>企業工會之組成，包括降低成立企業工會所需最低成員人數，使其不過度阻礙中小企業勞工，包括漁業從業者，成立工會；</w:t>
      </w:r>
      <w:r w:rsidR="0061267C" w:rsidRPr="0076515E">
        <w:rPr>
          <w:rFonts w:hAnsi="標楷體"/>
        </w:rPr>
        <w:t>（</w:t>
      </w:r>
      <w:r w:rsidRPr="0076515E">
        <w:rPr>
          <w:rFonts w:hAnsi="標楷體"/>
        </w:rPr>
        <w:t>ii</w:t>
      </w:r>
      <w:r w:rsidR="0061267C" w:rsidRPr="0076515E">
        <w:rPr>
          <w:rFonts w:hAnsi="標楷體"/>
        </w:rPr>
        <w:t>）</w:t>
      </w:r>
      <w:r w:rsidRPr="0076515E">
        <w:rPr>
          <w:rFonts w:hAnsi="標楷體"/>
        </w:rPr>
        <w:t>工會聯合組織之組成，包括確保工會可在無最低代表性要求下以整體領域範圍籌組聯合組織；</w:t>
      </w:r>
      <w:r w:rsidR="0061267C" w:rsidRPr="0076515E">
        <w:rPr>
          <w:rFonts w:hAnsi="標楷體"/>
        </w:rPr>
        <w:t>（</w:t>
      </w:r>
      <w:r w:rsidRPr="0076515E">
        <w:rPr>
          <w:rFonts w:hAnsi="標楷體"/>
        </w:rPr>
        <w:t>iii</w:t>
      </w:r>
      <w:r w:rsidR="0061267C" w:rsidRPr="0076515E">
        <w:rPr>
          <w:rFonts w:hAnsi="標楷體"/>
        </w:rPr>
        <w:t>）</w:t>
      </w:r>
      <w:r w:rsidRPr="0076515E">
        <w:rPr>
          <w:rFonts w:hAnsi="標楷體"/>
        </w:rPr>
        <w:t>建立適當機制以選擇或解散工會；以及</w:t>
      </w:r>
      <w:r w:rsidR="0061267C" w:rsidRPr="0076515E">
        <w:rPr>
          <w:rFonts w:hAnsi="標楷體"/>
        </w:rPr>
        <w:t>（</w:t>
      </w:r>
      <w:r w:rsidRPr="0076515E">
        <w:rPr>
          <w:rFonts w:hAnsi="標楷體"/>
        </w:rPr>
        <w:t>iv</w:t>
      </w:r>
      <w:r w:rsidR="0061267C" w:rsidRPr="0076515E">
        <w:rPr>
          <w:rFonts w:hAnsi="標楷體"/>
        </w:rPr>
        <w:t>）</w:t>
      </w:r>
      <w:r w:rsidRPr="0076515E">
        <w:rPr>
          <w:rFonts w:hAnsi="標楷體"/>
        </w:rPr>
        <w:t>罷工等集體行動之適當投票門檻。</w:t>
      </w:r>
      <w:r w:rsidR="0061267C" w:rsidRPr="0076515E">
        <w:rPr>
          <w:rFonts w:hAnsi="標楷體"/>
        </w:rPr>
        <w:t>（</w:t>
      </w:r>
      <w:r w:rsidRPr="0076515E">
        <w:rPr>
          <w:rFonts w:hAnsi="標楷體"/>
        </w:rPr>
        <w:t>b</w:t>
      </w:r>
      <w:r w:rsidR="0061267C" w:rsidRPr="0076515E">
        <w:rPr>
          <w:rFonts w:hAnsi="標楷體"/>
        </w:rPr>
        <w:t>）</w:t>
      </w:r>
      <w:r w:rsidRPr="0076515E">
        <w:rPr>
          <w:rFonts w:hAnsi="標楷體"/>
          <w:b/>
          <w:bCs/>
        </w:rPr>
        <w:t>透過下列方式促進所有形式強迫或強制勞動之消除：</w:t>
      </w:r>
      <w:r w:rsidR="0061267C" w:rsidRPr="0076515E">
        <w:rPr>
          <w:rFonts w:hAnsi="標楷體"/>
          <w:b/>
          <w:bCs/>
        </w:rPr>
        <w:t>（</w:t>
      </w:r>
      <w:proofErr w:type="spellStart"/>
      <w:r w:rsidRPr="0076515E">
        <w:rPr>
          <w:rFonts w:hAnsi="標楷體"/>
          <w:b/>
          <w:bCs/>
        </w:rPr>
        <w:t>i</w:t>
      </w:r>
      <w:proofErr w:type="spellEnd"/>
      <w:r w:rsidR="0061267C" w:rsidRPr="0076515E">
        <w:rPr>
          <w:rFonts w:hAnsi="標楷體"/>
          <w:b/>
          <w:bCs/>
        </w:rPr>
        <w:t>）</w:t>
      </w:r>
      <w:r w:rsidRPr="0076515E">
        <w:rPr>
          <w:rFonts w:hAnsi="標楷體"/>
          <w:b/>
          <w:bCs/>
        </w:rPr>
        <w:t>於駐美國台北經濟文化代表處代表領域之法律禁止雇主或其代理人留置所有勞工之護照、工作許可文件、身分證明文件及任何其他類似文件；</w:t>
      </w:r>
      <w:r w:rsidR="0061267C" w:rsidRPr="0076515E">
        <w:rPr>
          <w:rFonts w:hAnsi="標楷體"/>
          <w:b/>
          <w:bCs/>
        </w:rPr>
        <w:t>（</w:t>
      </w:r>
      <w:r w:rsidRPr="0076515E">
        <w:rPr>
          <w:rFonts w:hAnsi="標楷體"/>
          <w:b/>
          <w:bCs/>
        </w:rPr>
        <w:t>ii</w:t>
      </w:r>
      <w:r w:rsidR="0061267C" w:rsidRPr="0076515E">
        <w:rPr>
          <w:rFonts w:hAnsi="標楷體"/>
          <w:b/>
          <w:bCs/>
        </w:rPr>
        <w:t>）</w:t>
      </w:r>
      <w:r w:rsidRPr="0076515E">
        <w:rPr>
          <w:rFonts w:hAnsi="標楷體"/>
          <w:b/>
          <w:bCs/>
        </w:rPr>
        <w:t>自本協定生效日起3年內落實禁止向在駐美國台北經濟文化代表處代表領域內從事製造業與漁撈業之勞工收取招募費及相關費用，並在適用情況下，禁令及於該等勞工遷移至駐美國台北經濟文化代表處代表領域前之階段。該等招募費及相關費用得由雇主於</w:t>
      </w:r>
      <w:proofErr w:type="gramStart"/>
      <w:r w:rsidRPr="0076515E">
        <w:rPr>
          <w:rFonts w:hAnsi="標楷體"/>
          <w:b/>
          <w:bCs/>
        </w:rPr>
        <w:t>僱傭</w:t>
      </w:r>
      <w:proofErr w:type="gramEnd"/>
      <w:r w:rsidRPr="0076515E">
        <w:rPr>
          <w:rFonts w:hAnsi="標楷體"/>
          <w:b/>
          <w:bCs/>
        </w:rPr>
        <w:t>契約期間內支付</w:t>
      </w:r>
      <w:r w:rsidRPr="0076515E">
        <w:rPr>
          <w:rFonts w:hAnsi="標楷體"/>
        </w:rPr>
        <w:t>；以及</w:t>
      </w:r>
      <w:r w:rsidR="0061267C" w:rsidRPr="0076515E">
        <w:rPr>
          <w:rFonts w:hAnsi="標楷體"/>
        </w:rPr>
        <w:t>（</w:t>
      </w:r>
      <w:r w:rsidRPr="0076515E">
        <w:rPr>
          <w:rFonts w:hAnsi="標楷體"/>
        </w:rPr>
        <w:t>iii</w:t>
      </w:r>
      <w:r w:rsidR="0061267C" w:rsidRPr="0076515E">
        <w:rPr>
          <w:rFonts w:hAnsi="標楷體"/>
        </w:rPr>
        <w:t>）</w:t>
      </w:r>
      <w:r w:rsidRPr="0076515E">
        <w:rPr>
          <w:rFonts w:hAnsi="標楷體"/>
        </w:rPr>
        <w:t>自本協定生效日起</w:t>
      </w:r>
      <w:r w:rsidR="00140FC8" w:rsidRPr="0076515E">
        <w:rPr>
          <w:rFonts w:hAnsi="標楷體"/>
        </w:rPr>
        <w:t>3</w:t>
      </w:r>
      <w:r w:rsidRPr="0076515E">
        <w:rPr>
          <w:rFonts w:hAnsi="標楷體"/>
        </w:rPr>
        <w:t>年內，應於駐美國台北經濟文化代表處代表領域之法律，為從事遠洋漁業</w:t>
      </w:r>
      <w:proofErr w:type="gramStart"/>
      <w:r w:rsidRPr="0076515E">
        <w:rPr>
          <w:rFonts w:hAnsi="標楷體"/>
        </w:rPr>
        <w:t>之非駐美國</w:t>
      </w:r>
      <w:proofErr w:type="gramEnd"/>
      <w:r w:rsidRPr="0076515E">
        <w:rPr>
          <w:rFonts w:hAnsi="標楷體"/>
        </w:rPr>
        <w:t>台北經濟文化代表處代表領域國民</w:t>
      </w:r>
      <w:proofErr w:type="gramStart"/>
      <w:r w:rsidRPr="0076515E">
        <w:rPr>
          <w:rFonts w:hAnsi="標楷體"/>
        </w:rPr>
        <w:t>的移工</w:t>
      </w:r>
      <w:proofErr w:type="gramEnd"/>
      <w:r w:rsidRPr="0076515E">
        <w:rPr>
          <w:rFonts w:hAnsi="標楷體"/>
        </w:rPr>
        <w:t>，提供相當於駐美國台北經濟文化代表處代表領域從事相同職業之國民所享有的勞動權保障。另為</w:t>
      </w:r>
      <w:proofErr w:type="gramStart"/>
      <w:r w:rsidRPr="0076515E">
        <w:rPr>
          <w:rFonts w:hAnsi="標楷體"/>
        </w:rPr>
        <w:t>臻</w:t>
      </w:r>
      <w:proofErr w:type="gramEnd"/>
      <w:r w:rsidRPr="0076515E">
        <w:rPr>
          <w:rFonts w:hAnsi="標楷體"/>
        </w:rPr>
        <w:t>明確，本項之範圍包括加工出口區等特別經濟區，或是特定產業之法律或法規對勞工保障低於整體經濟水準者。</w:t>
      </w:r>
    </w:p>
  </w:footnote>
  <w:footnote w:id="61">
    <w:p w14:paraId="1B63CE42" w14:textId="0C0EBB25" w:rsidR="00F169B5" w:rsidRPr="0076515E" w:rsidRDefault="00F169B5" w:rsidP="001321DD">
      <w:pPr>
        <w:pStyle w:val="afe"/>
        <w:ind w:left="222" w:hangingChars="101" w:hanging="222"/>
        <w:jc w:val="both"/>
        <w:rPr>
          <w:rFonts w:hAnsi="標楷體"/>
        </w:rPr>
      </w:pPr>
      <w:r w:rsidRPr="0076515E">
        <w:rPr>
          <w:rStyle w:val="aff0"/>
          <w:rFonts w:hAnsi="標楷體"/>
        </w:rPr>
        <w:footnoteRef/>
      </w:r>
      <w:r w:rsidRPr="0076515E">
        <w:rPr>
          <w:rFonts w:hAnsi="標楷體"/>
        </w:rPr>
        <w:t xml:space="preserve"> Peter </w:t>
      </w:r>
      <w:proofErr w:type="spellStart"/>
      <w:r w:rsidRPr="0076515E">
        <w:rPr>
          <w:rFonts w:hAnsi="標楷體"/>
        </w:rPr>
        <w:t>Bengtsen</w:t>
      </w:r>
      <w:proofErr w:type="spellEnd"/>
      <w:r w:rsidRPr="0076515E">
        <w:rPr>
          <w:rFonts w:hAnsi="標楷體"/>
        </w:rPr>
        <w:t xml:space="preserve">, </w:t>
      </w:r>
      <w:r w:rsidRPr="0076515E">
        <w:rPr>
          <w:rFonts w:hAnsi="標楷體"/>
          <w:i/>
          <w:iCs/>
        </w:rPr>
        <w:t>Speed Up! Addressing forced labor risks in Taiwan's car, bicycle and electronics industries</w:t>
      </w:r>
      <w:r w:rsidRPr="0076515E">
        <w:rPr>
          <w:rFonts w:hAnsi="標楷體"/>
        </w:rPr>
        <w:t xml:space="preserve"> </w:t>
      </w:r>
      <w:proofErr w:type="gramStart"/>
      <w:r w:rsidR="0061267C" w:rsidRPr="0076515E">
        <w:rPr>
          <w:rFonts w:hAnsi="標楷體"/>
        </w:rPr>
        <w:t>（</w:t>
      </w:r>
      <w:proofErr w:type="gramEnd"/>
      <w:r w:rsidRPr="0076515E">
        <w:rPr>
          <w:rFonts w:hAnsi="標楷體"/>
        </w:rPr>
        <w:t>加速行動：</w:t>
      </w:r>
      <w:r w:rsidR="00735040" w:rsidRPr="0076515E">
        <w:rPr>
          <w:rFonts w:hAnsi="標楷體"/>
        </w:rPr>
        <w:t>臺</w:t>
      </w:r>
      <w:r w:rsidRPr="0076515E">
        <w:rPr>
          <w:rFonts w:hAnsi="標楷體"/>
        </w:rPr>
        <w:t>灣</w:t>
      </w:r>
      <w:bookmarkStart w:id="55" w:name="_Hlk217915952"/>
      <w:r w:rsidRPr="0076515E">
        <w:rPr>
          <w:rFonts w:hAnsi="標楷體"/>
        </w:rPr>
        <w:t>汽車、自行車及電子產業強迫勞動風險</w:t>
      </w:r>
      <w:bookmarkEnd w:id="55"/>
      <w:r w:rsidRPr="0076515E">
        <w:rPr>
          <w:rFonts w:hAnsi="標楷體"/>
        </w:rPr>
        <w:t>因應報告</w:t>
      </w:r>
      <w:proofErr w:type="gramStart"/>
      <w:r w:rsidR="0061267C" w:rsidRPr="0076515E">
        <w:rPr>
          <w:rFonts w:hAnsi="標楷體"/>
        </w:rPr>
        <w:t>）</w:t>
      </w:r>
      <w:proofErr w:type="gramEnd"/>
      <w:r w:rsidR="00F90FFA" w:rsidRPr="0076515E">
        <w:rPr>
          <w:rFonts w:hAnsi="標楷體"/>
        </w:rPr>
        <w:t>，2025年3月。</w:t>
      </w:r>
    </w:p>
  </w:footnote>
  <w:footnote w:id="62">
    <w:p w14:paraId="6024D9C6" w14:textId="6D945246" w:rsidR="00E936F3" w:rsidRPr="0076515E" w:rsidRDefault="00E936F3" w:rsidP="00725F2A">
      <w:pPr>
        <w:pStyle w:val="afe"/>
        <w:ind w:left="222" w:hangingChars="101" w:hanging="222"/>
        <w:jc w:val="both"/>
        <w:rPr>
          <w:rFonts w:hAnsi="標楷體"/>
        </w:rPr>
      </w:pPr>
      <w:r w:rsidRPr="0076515E">
        <w:rPr>
          <w:rStyle w:val="aff0"/>
          <w:rFonts w:hAnsi="標楷體"/>
        </w:rPr>
        <w:footnoteRef/>
      </w:r>
      <w:r w:rsidRPr="0076515E">
        <w:rPr>
          <w:rFonts w:hAnsi="標楷體"/>
        </w:rPr>
        <w:t xml:space="preserve"> 依私立就業服務機構收費項目及金額標準</w:t>
      </w:r>
      <w:r w:rsidRPr="0076515E">
        <w:rPr>
          <w:rFonts w:hAnsi="標楷體"/>
        </w:rPr>
        <w:tab/>
        <w:t>第6條規定略</w:t>
      </w:r>
      <w:proofErr w:type="gramStart"/>
      <w:r w:rsidRPr="0076515E">
        <w:rPr>
          <w:rFonts w:hAnsi="標楷體"/>
        </w:rPr>
        <w:t>以</w:t>
      </w:r>
      <w:proofErr w:type="gramEnd"/>
      <w:r w:rsidRPr="0076515E">
        <w:rPr>
          <w:rFonts w:hAnsi="標楷體"/>
        </w:rPr>
        <w:t>，仲介得向從事藍領工作之外國人收取服務費，第1、2、3年每月不得超過1,800元</w:t>
      </w:r>
      <w:r w:rsidR="0061267C" w:rsidRPr="0076515E">
        <w:rPr>
          <w:rFonts w:hAnsi="標楷體"/>
        </w:rPr>
        <w:t>（</w:t>
      </w:r>
      <w:r w:rsidRPr="0076515E">
        <w:rPr>
          <w:rFonts w:hAnsi="標楷體"/>
        </w:rPr>
        <w:t>*12月=21,600元</w:t>
      </w:r>
      <w:r w:rsidR="0061267C" w:rsidRPr="0076515E">
        <w:rPr>
          <w:rFonts w:hAnsi="標楷體"/>
        </w:rPr>
        <w:t>）</w:t>
      </w:r>
      <w:r w:rsidRPr="0076515E">
        <w:rPr>
          <w:rFonts w:hAnsi="標楷體"/>
        </w:rPr>
        <w:t>、1,700元</w:t>
      </w:r>
      <w:r w:rsidR="0061267C" w:rsidRPr="0076515E">
        <w:rPr>
          <w:rFonts w:hAnsi="標楷體"/>
        </w:rPr>
        <w:t>（</w:t>
      </w:r>
      <w:r w:rsidRPr="0076515E">
        <w:rPr>
          <w:rFonts w:hAnsi="標楷體"/>
        </w:rPr>
        <w:t>*12月=20,400元</w:t>
      </w:r>
      <w:r w:rsidR="0061267C" w:rsidRPr="0076515E">
        <w:rPr>
          <w:rFonts w:hAnsi="標楷體"/>
        </w:rPr>
        <w:t>）</w:t>
      </w:r>
      <w:r w:rsidRPr="0076515E">
        <w:rPr>
          <w:rFonts w:hAnsi="標楷體"/>
        </w:rPr>
        <w:t>、1,500元</w:t>
      </w:r>
      <w:r w:rsidR="0061267C" w:rsidRPr="0076515E">
        <w:rPr>
          <w:rFonts w:hAnsi="標楷體"/>
        </w:rPr>
        <w:t>（</w:t>
      </w:r>
      <w:r w:rsidRPr="0076515E">
        <w:rPr>
          <w:rFonts w:hAnsi="標楷體"/>
        </w:rPr>
        <w:t>*12月=18,000元</w:t>
      </w:r>
      <w:r w:rsidR="0061267C" w:rsidRPr="0076515E">
        <w:rPr>
          <w:rFonts w:hAnsi="標楷體"/>
        </w:rPr>
        <w:t>）</w:t>
      </w:r>
      <w:r w:rsidRPr="0076515E">
        <w:rPr>
          <w:rFonts w:hAnsi="標楷體"/>
        </w:rPr>
        <w:t>，3年合計約6萬元。</w:t>
      </w:r>
    </w:p>
  </w:footnote>
  <w:footnote w:id="63">
    <w:p w14:paraId="16C840C9" w14:textId="4BE04131" w:rsidR="00C9226D" w:rsidRPr="0076515E" w:rsidRDefault="00C9226D" w:rsidP="00DC5A33">
      <w:pPr>
        <w:pStyle w:val="afe"/>
        <w:ind w:left="209" w:hangingChars="95" w:hanging="209"/>
        <w:jc w:val="both"/>
        <w:rPr>
          <w:rFonts w:hAnsi="標楷體"/>
        </w:rPr>
      </w:pPr>
      <w:r w:rsidRPr="0076515E">
        <w:rPr>
          <w:rStyle w:val="aff0"/>
          <w:rFonts w:hAnsi="標楷體"/>
        </w:rPr>
        <w:footnoteRef/>
      </w:r>
      <w:r w:rsidRPr="0076515E">
        <w:rPr>
          <w:rFonts w:hAnsi="標楷體"/>
        </w:rPr>
        <w:t xml:space="preserve"> </w:t>
      </w:r>
      <w:r w:rsidRPr="0076515E">
        <w:rPr>
          <w:rFonts w:hAnsi="標楷體"/>
        </w:rPr>
        <w:t>依</w:t>
      </w:r>
      <w:proofErr w:type="spellStart"/>
      <w:r w:rsidRPr="0076515E">
        <w:rPr>
          <w:rFonts w:hAnsi="標楷體"/>
        </w:rPr>
        <w:t>Bengtsen</w:t>
      </w:r>
      <w:proofErr w:type="spellEnd"/>
      <w:r w:rsidRPr="0076515E">
        <w:rPr>
          <w:rFonts w:hAnsi="標楷體"/>
        </w:rPr>
        <w:t>之報導，已改善的問題包括：扣留工資問題、宿舍正在整修中、預計於114年1月實施「零付費政策」。</w:t>
      </w:r>
    </w:p>
  </w:footnote>
  <w:footnote w:id="64">
    <w:p w14:paraId="10D6945D" w14:textId="1494A035" w:rsidR="00C9226D" w:rsidRPr="0076515E" w:rsidRDefault="00C9226D" w:rsidP="00DC5A33">
      <w:pPr>
        <w:pStyle w:val="afe"/>
        <w:ind w:left="209" w:hangingChars="95" w:hanging="209"/>
        <w:jc w:val="both"/>
        <w:rPr>
          <w:rFonts w:hAnsi="標楷體"/>
        </w:rPr>
      </w:pPr>
      <w:r w:rsidRPr="0076515E">
        <w:rPr>
          <w:rStyle w:val="aff0"/>
          <w:rFonts w:hAnsi="標楷體"/>
        </w:rPr>
        <w:footnoteRef/>
      </w:r>
      <w:r w:rsidRPr="0076515E">
        <w:rPr>
          <w:rFonts w:hAnsi="標楷體"/>
        </w:rPr>
        <w:t xml:space="preserve"> 意即</w:t>
      </w:r>
      <w:r w:rsidR="00725F2A">
        <w:rPr>
          <w:rFonts w:hAnsi="標楷體" w:hint="eastAsia"/>
        </w:rPr>
        <w:t>G</w:t>
      </w:r>
      <w:r w:rsidR="001E1C38">
        <w:rPr>
          <w:rFonts w:hAnsi="標楷體"/>
        </w:rPr>
        <w:t>公司</w:t>
      </w:r>
      <w:r w:rsidR="00E07802" w:rsidRPr="0076515E">
        <w:rPr>
          <w:rFonts w:hAnsi="標楷體"/>
        </w:rPr>
        <w:t>僅允諾自114年1月實施「零付費政策」，但拒絕處理目前正受</w:t>
      </w:r>
      <w:r w:rsidR="0061267C" w:rsidRPr="0076515E">
        <w:rPr>
          <w:rFonts w:hAnsi="標楷體"/>
        </w:rPr>
        <w:t>（</w:t>
      </w:r>
      <w:r w:rsidR="00E07802" w:rsidRPr="0076515E">
        <w:rPr>
          <w:rFonts w:hAnsi="標楷體"/>
        </w:rPr>
        <w:t>或曾受</w:t>
      </w:r>
      <w:r w:rsidR="0061267C" w:rsidRPr="0076515E">
        <w:rPr>
          <w:rFonts w:hAnsi="標楷體"/>
        </w:rPr>
        <w:t>）</w:t>
      </w:r>
      <w:r w:rsidR="00E07802" w:rsidRPr="0076515E">
        <w:rPr>
          <w:rFonts w:hAnsi="標楷體"/>
        </w:rPr>
        <w:t>該公司聘僱</w:t>
      </w:r>
      <w:proofErr w:type="gramStart"/>
      <w:r w:rsidR="00E07802" w:rsidRPr="0076515E">
        <w:rPr>
          <w:rFonts w:hAnsi="標楷體"/>
        </w:rPr>
        <w:t>之移工在此</w:t>
      </w:r>
      <w:proofErr w:type="gramEnd"/>
      <w:r w:rsidR="00E07802" w:rsidRPr="0076515E">
        <w:rPr>
          <w:rFonts w:hAnsi="標楷體"/>
        </w:rPr>
        <w:t>之前已支付的相關費用。</w:t>
      </w:r>
    </w:p>
  </w:footnote>
  <w:footnote w:id="65">
    <w:p w14:paraId="72518112" w14:textId="24D2BDB0" w:rsidR="006E3F6F" w:rsidRPr="0076515E" w:rsidRDefault="006E3F6F" w:rsidP="00DC5A33">
      <w:pPr>
        <w:pStyle w:val="afe"/>
        <w:ind w:left="209" w:hangingChars="95" w:hanging="209"/>
        <w:jc w:val="both"/>
        <w:rPr>
          <w:rFonts w:hAnsi="標楷體"/>
        </w:rPr>
      </w:pPr>
      <w:r w:rsidRPr="0076515E">
        <w:rPr>
          <w:rStyle w:val="aff0"/>
          <w:rFonts w:hAnsi="標楷體"/>
        </w:rPr>
        <w:footnoteRef/>
      </w:r>
      <w:r w:rsidRPr="0076515E">
        <w:rPr>
          <w:rFonts w:hAnsi="標楷體"/>
        </w:rPr>
        <w:t xml:space="preserve"> 依據CBP出版之「</w:t>
      </w:r>
      <w:proofErr w:type="gramStart"/>
      <w:r w:rsidR="00476624" w:rsidRPr="0076515E">
        <w:rPr>
          <w:rFonts w:hAnsi="標楷體"/>
        </w:rPr>
        <w:t>暫扣令</w:t>
      </w:r>
      <w:r w:rsidRPr="0076515E">
        <w:rPr>
          <w:rFonts w:hAnsi="標楷體"/>
        </w:rPr>
        <w:t>與</w:t>
      </w:r>
      <w:proofErr w:type="gramEnd"/>
      <w:r w:rsidRPr="0076515E">
        <w:rPr>
          <w:rFonts w:hAnsi="標楷體"/>
        </w:rPr>
        <w:t>Finding修改指引」，CBP建議，</w:t>
      </w:r>
      <w:proofErr w:type="gramStart"/>
      <w:r w:rsidRPr="0076515E">
        <w:rPr>
          <w:rFonts w:hAnsi="標楷體"/>
        </w:rPr>
        <w:t>受</w:t>
      </w:r>
      <w:r w:rsidR="00476624" w:rsidRPr="0076515E">
        <w:rPr>
          <w:rFonts w:hAnsi="標楷體"/>
        </w:rPr>
        <w:t>暫扣令</w:t>
      </w:r>
      <w:proofErr w:type="gramEnd"/>
      <w:r w:rsidRPr="0076515E">
        <w:rPr>
          <w:rFonts w:hAnsi="標楷體"/>
        </w:rPr>
        <w:t>或Finding約束的企業，應對其供應鏈及與強迫勞動相關的議題進行全面性檢視。…</w:t>
      </w:r>
      <w:proofErr w:type="gramStart"/>
      <w:r w:rsidRPr="0076515E">
        <w:rPr>
          <w:rFonts w:hAnsi="標楷體"/>
        </w:rPr>
        <w:t>…</w:t>
      </w:r>
      <w:proofErr w:type="gramEnd"/>
      <w:r w:rsidRPr="0076515E">
        <w:rPr>
          <w:rFonts w:hAnsi="標楷體"/>
        </w:rPr>
        <w:t>。</w:t>
      </w:r>
      <w:proofErr w:type="gramStart"/>
      <w:r w:rsidRPr="0076515E">
        <w:rPr>
          <w:rFonts w:hAnsi="標楷體"/>
        </w:rPr>
        <w:t>此外，</w:t>
      </w:r>
      <w:proofErr w:type="gramEnd"/>
      <w:r w:rsidRPr="0076515E">
        <w:rPr>
          <w:rFonts w:hAnsi="標楷體"/>
        </w:rPr>
        <w:t>CBP建議利害關係方應委託獨立第三方進行實地稽核或評估，…</w:t>
      </w:r>
      <w:proofErr w:type="gramStart"/>
      <w:r w:rsidRPr="0076515E">
        <w:rPr>
          <w:rFonts w:hAnsi="標楷體"/>
        </w:rPr>
        <w:t>…</w:t>
      </w:r>
      <w:proofErr w:type="gramEnd"/>
      <w:r w:rsidRPr="0076515E">
        <w:rPr>
          <w:rFonts w:hAnsi="標楷體"/>
        </w:rPr>
        <w:t>。</w:t>
      </w:r>
    </w:p>
  </w:footnote>
  <w:footnote w:id="66">
    <w:p w14:paraId="4D914C79" w14:textId="461D49E4" w:rsidR="00EB2E7A" w:rsidRPr="0076515E" w:rsidRDefault="00EB2E7A" w:rsidP="008B4C8F">
      <w:pPr>
        <w:pStyle w:val="afe"/>
        <w:ind w:left="238" w:hangingChars="108" w:hanging="238"/>
        <w:jc w:val="both"/>
        <w:rPr>
          <w:rFonts w:hAnsi="標楷體"/>
        </w:rPr>
      </w:pPr>
      <w:r w:rsidRPr="0076515E">
        <w:rPr>
          <w:rStyle w:val="aff0"/>
          <w:rFonts w:hAnsi="標楷體"/>
        </w:rPr>
        <w:footnoteRef/>
      </w:r>
      <w:r w:rsidRPr="0076515E">
        <w:rPr>
          <w:rFonts w:hAnsi="標楷體"/>
        </w:rPr>
        <w:t xml:space="preserve"> 本換算係依約1年7個月前</w:t>
      </w:r>
      <w:r w:rsidR="0061267C" w:rsidRPr="0076515E">
        <w:rPr>
          <w:rFonts w:hAnsi="標楷體"/>
        </w:rPr>
        <w:t>（</w:t>
      </w:r>
      <w:r w:rsidRPr="0076515E">
        <w:rPr>
          <w:rFonts w:hAnsi="標楷體"/>
        </w:rPr>
        <w:t>113年6月</w:t>
      </w:r>
      <w:r w:rsidR="0061267C" w:rsidRPr="0076515E">
        <w:rPr>
          <w:rFonts w:hAnsi="標楷體"/>
        </w:rPr>
        <w:t>）</w:t>
      </w:r>
      <w:r w:rsidRPr="0076515E">
        <w:rPr>
          <w:rFonts w:hAnsi="標楷體"/>
        </w:rPr>
        <w:t>泰</w:t>
      </w:r>
      <w:proofErr w:type="gramStart"/>
      <w:r w:rsidRPr="0076515E">
        <w:rPr>
          <w:rFonts w:hAnsi="標楷體"/>
        </w:rPr>
        <w:t>銖兌新</w:t>
      </w:r>
      <w:proofErr w:type="gramEnd"/>
      <w:r w:rsidRPr="0076515E">
        <w:rPr>
          <w:rFonts w:hAnsi="標楷體"/>
        </w:rPr>
        <w:t>臺幣之歷史平均匯率，約為1泰</w:t>
      </w:r>
      <w:proofErr w:type="gramStart"/>
      <w:r w:rsidRPr="0076515E">
        <w:rPr>
          <w:rFonts w:hAnsi="標楷體"/>
        </w:rPr>
        <w:t>銖兌新</w:t>
      </w:r>
      <w:proofErr w:type="gramEnd"/>
      <w:r w:rsidRPr="0076515E">
        <w:rPr>
          <w:rFonts w:hAnsi="標楷體"/>
        </w:rPr>
        <w:t>臺幣0.88元進行計算，屬估算之近似值，實際金額可能因當年度不同月份匯率波動及實際換</w:t>
      </w:r>
      <w:proofErr w:type="gramStart"/>
      <w:r w:rsidRPr="0076515E">
        <w:rPr>
          <w:rFonts w:hAnsi="標楷體"/>
        </w:rPr>
        <w:t>匯</w:t>
      </w:r>
      <w:proofErr w:type="gramEnd"/>
      <w:r w:rsidRPr="0076515E">
        <w:rPr>
          <w:rFonts w:hAnsi="標楷體"/>
        </w:rPr>
        <w:t>條件而有所差異，僅供參考。</w:t>
      </w:r>
    </w:p>
  </w:footnote>
  <w:footnote w:id="67">
    <w:p w14:paraId="64B43DD7" w14:textId="180F7E4C" w:rsidR="00341B20" w:rsidRPr="0076515E" w:rsidRDefault="00341B20" w:rsidP="008B4C8F">
      <w:pPr>
        <w:pStyle w:val="afe"/>
        <w:ind w:left="209" w:hangingChars="95" w:hanging="209"/>
        <w:jc w:val="both"/>
        <w:rPr>
          <w:rFonts w:hAnsi="標楷體"/>
        </w:rPr>
      </w:pPr>
      <w:r w:rsidRPr="0076515E">
        <w:rPr>
          <w:rStyle w:val="aff0"/>
          <w:rFonts w:hAnsi="標楷體"/>
        </w:rPr>
        <w:footnoteRef/>
      </w:r>
      <w:r w:rsidRPr="0076515E">
        <w:rPr>
          <w:rFonts w:hAnsi="標楷體"/>
        </w:rPr>
        <w:t xml:space="preserve"> 本換算係依約10年前</w:t>
      </w:r>
      <w:r w:rsidR="0061267C" w:rsidRPr="0076515E">
        <w:rPr>
          <w:rFonts w:hAnsi="標楷體"/>
        </w:rPr>
        <w:t>（</w:t>
      </w:r>
      <w:r w:rsidRPr="0076515E">
        <w:rPr>
          <w:rFonts w:hAnsi="標楷體"/>
        </w:rPr>
        <w:t>104年</w:t>
      </w:r>
      <w:r w:rsidR="0061267C" w:rsidRPr="0076515E">
        <w:rPr>
          <w:rFonts w:hAnsi="標楷體"/>
        </w:rPr>
        <w:t>）</w:t>
      </w:r>
      <w:r w:rsidRPr="0076515E">
        <w:rPr>
          <w:rFonts w:hAnsi="標楷體"/>
        </w:rPr>
        <w:t>泰</w:t>
      </w:r>
      <w:proofErr w:type="gramStart"/>
      <w:r w:rsidRPr="0076515E">
        <w:rPr>
          <w:rFonts w:hAnsi="標楷體"/>
        </w:rPr>
        <w:t>銖兌新</w:t>
      </w:r>
      <w:proofErr w:type="gramEnd"/>
      <w:r w:rsidRPr="0076515E">
        <w:rPr>
          <w:rFonts w:hAnsi="標楷體"/>
        </w:rPr>
        <w:t>臺幣之歷史平均匯率，約為1泰</w:t>
      </w:r>
      <w:proofErr w:type="gramStart"/>
      <w:r w:rsidRPr="0076515E">
        <w:rPr>
          <w:rFonts w:hAnsi="標楷體"/>
        </w:rPr>
        <w:t>銖兌新</w:t>
      </w:r>
      <w:proofErr w:type="gramEnd"/>
      <w:r w:rsidRPr="0076515E">
        <w:rPr>
          <w:rFonts w:hAnsi="標楷體"/>
        </w:rPr>
        <w:t>臺幣0.93元進行計算，屬估算之近似值，實際金額可能因當年度不同月份匯率波動及實際換</w:t>
      </w:r>
      <w:proofErr w:type="gramStart"/>
      <w:r w:rsidRPr="0076515E">
        <w:rPr>
          <w:rFonts w:hAnsi="標楷體"/>
        </w:rPr>
        <w:t>匯</w:t>
      </w:r>
      <w:proofErr w:type="gramEnd"/>
      <w:r w:rsidRPr="0076515E">
        <w:rPr>
          <w:rFonts w:hAnsi="標楷體"/>
        </w:rPr>
        <w:t>條件而有所差異，僅供參考。</w:t>
      </w:r>
    </w:p>
  </w:footnote>
  <w:footnote w:id="68">
    <w:p w14:paraId="70E1E234" w14:textId="5DAC582E" w:rsidR="00C7018F" w:rsidRPr="0076515E" w:rsidRDefault="00C7018F" w:rsidP="008B4C8F">
      <w:pPr>
        <w:pStyle w:val="afe"/>
        <w:ind w:left="209" w:hangingChars="95" w:hanging="209"/>
        <w:jc w:val="both"/>
        <w:rPr>
          <w:rFonts w:hAnsi="標楷體"/>
        </w:rPr>
      </w:pPr>
      <w:r w:rsidRPr="0076515E">
        <w:rPr>
          <w:rStyle w:val="aff0"/>
          <w:rFonts w:hAnsi="標楷體"/>
        </w:rPr>
        <w:footnoteRef/>
      </w:r>
      <w:r w:rsidRPr="0076515E">
        <w:rPr>
          <w:rFonts w:hAnsi="標楷體"/>
        </w:rPr>
        <w:t xml:space="preserve"> 本換算係依約10年前</w:t>
      </w:r>
      <w:r w:rsidR="0061267C" w:rsidRPr="0076515E">
        <w:rPr>
          <w:rFonts w:hAnsi="標楷體"/>
        </w:rPr>
        <w:t>（</w:t>
      </w:r>
      <w:r w:rsidRPr="0076515E">
        <w:rPr>
          <w:rFonts w:hAnsi="標楷體"/>
        </w:rPr>
        <w:t>104年</w:t>
      </w:r>
      <w:r w:rsidR="0061267C" w:rsidRPr="0076515E">
        <w:rPr>
          <w:rFonts w:hAnsi="標楷體"/>
        </w:rPr>
        <w:t>）</w:t>
      </w:r>
      <w:proofErr w:type="gramStart"/>
      <w:r w:rsidRPr="0076515E">
        <w:rPr>
          <w:rFonts w:hAnsi="標楷體"/>
        </w:rPr>
        <w:t>美元兌新臺幣</w:t>
      </w:r>
      <w:proofErr w:type="gramEnd"/>
      <w:r w:rsidRPr="0076515E">
        <w:rPr>
          <w:rFonts w:hAnsi="標楷體"/>
        </w:rPr>
        <w:t>之歷史平均匯率，約為</w:t>
      </w:r>
      <w:proofErr w:type="gramStart"/>
      <w:r w:rsidRPr="0076515E">
        <w:rPr>
          <w:rFonts w:hAnsi="標楷體"/>
        </w:rPr>
        <w:t>1美元兌新臺幣</w:t>
      </w:r>
      <w:proofErr w:type="gramEnd"/>
      <w:r w:rsidRPr="0076515E">
        <w:rPr>
          <w:rFonts w:hAnsi="標楷體"/>
        </w:rPr>
        <w:t>31.8元進行計算，屬估算之近似值，實際金額可能因當年度不同月份匯率波動及實際換</w:t>
      </w:r>
      <w:proofErr w:type="gramStart"/>
      <w:r w:rsidRPr="0076515E">
        <w:rPr>
          <w:rFonts w:hAnsi="標楷體"/>
        </w:rPr>
        <w:t>匯</w:t>
      </w:r>
      <w:proofErr w:type="gramEnd"/>
      <w:r w:rsidRPr="0076515E">
        <w:rPr>
          <w:rFonts w:hAnsi="標楷體"/>
        </w:rPr>
        <w:t>條件而有所差異，僅供參考。</w:t>
      </w:r>
    </w:p>
  </w:footnote>
  <w:footnote w:id="69">
    <w:p w14:paraId="40BDA334" w14:textId="508BD3BD" w:rsidR="009A467A" w:rsidRPr="0076515E" w:rsidRDefault="009A467A" w:rsidP="008B4C8F">
      <w:pPr>
        <w:pStyle w:val="afe"/>
        <w:ind w:left="209" w:hangingChars="95" w:hanging="209"/>
        <w:jc w:val="both"/>
        <w:rPr>
          <w:rFonts w:hAnsi="標楷體"/>
        </w:rPr>
      </w:pPr>
      <w:r w:rsidRPr="0076515E">
        <w:rPr>
          <w:rStyle w:val="aff0"/>
          <w:rFonts w:hAnsi="標楷體"/>
        </w:rPr>
        <w:footnoteRef/>
      </w:r>
      <w:r w:rsidRPr="0076515E">
        <w:rPr>
          <w:rFonts w:hAnsi="標楷體"/>
        </w:rPr>
        <w:t xml:space="preserve"> 本換算係依約7年前</w:t>
      </w:r>
      <w:r w:rsidR="0061267C" w:rsidRPr="0076515E">
        <w:rPr>
          <w:rFonts w:hAnsi="標楷體"/>
        </w:rPr>
        <w:t>（</w:t>
      </w:r>
      <w:r w:rsidRPr="0076515E">
        <w:rPr>
          <w:rFonts w:hAnsi="標楷體"/>
        </w:rPr>
        <w:t>107年</w:t>
      </w:r>
      <w:r w:rsidR="0061267C" w:rsidRPr="0076515E">
        <w:rPr>
          <w:rFonts w:hAnsi="標楷體"/>
        </w:rPr>
        <w:t>）</w:t>
      </w:r>
      <w:proofErr w:type="gramStart"/>
      <w:r w:rsidRPr="0076515E">
        <w:rPr>
          <w:rFonts w:hAnsi="標楷體"/>
        </w:rPr>
        <w:t>美元兌新臺幣</w:t>
      </w:r>
      <w:proofErr w:type="gramEnd"/>
      <w:r w:rsidRPr="0076515E">
        <w:rPr>
          <w:rFonts w:hAnsi="標楷體"/>
        </w:rPr>
        <w:t>之歷史平均匯率，約為</w:t>
      </w:r>
      <w:proofErr w:type="gramStart"/>
      <w:r w:rsidRPr="0076515E">
        <w:rPr>
          <w:rFonts w:hAnsi="標楷體"/>
        </w:rPr>
        <w:t>1美元兌新臺幣</w:t>
      </w:r>
      <w:proofErr w:type="gramEnd"/>
      <w:r w:rsidRPr="0076515E">
        <w:rPr>
          <w:rFonts w:hAnsi="標楷體"/>
        </w:rPr>
        <w:t>30.2元進行計算，屬估算之近似值，實際金額可能因當年度不同月份匯率波動及實際換</w:t>
      </w:r>
      <w:proofErr w:type="gramStart"/>
      <w:r w:rsidRPr="0076515E">
        <w:rPr>
          <w:rFonts w:hAnsi="標楷體"/>
        </w:rPr>
        <w:t>匯</w:t>
      </w:r>
      <w:proofErr w:type="gramEnd"/>
      <w:r w:rsidRPr="0076515E">
        <w:rPr>
          <w:rFonts w:hAnsi="標楷體"/>
        </w:rPr>
        <w:t>條件而有所差異，僅供參考。</w:t>
      </w:r>
    </w:p>
  </w:footnote>
  <w:footnote w:id="70">
    <w:p w14:paraId="462ADDC1" w14:textId="77777777" w:rsidR="009A467A" w:rsidRPr="0076515E" w:rsidRDefault="009A467A" w:rsidP="00601A5E">
      <w:pPr>
        <w:pStyle w:val="afe"/>
        <w:ind w:left="264" w:hangingChars="120" w:hanging="264"/>
        <w:jc w:val="both"/>
        <w:rPr>
          <w:rFonts w:hAnsi="標楷體"/>
        </w:rPr>
      </w:pPr>
      <w:r w:rsidRPr="0076515E">
        <w:rPr>
          <w:rStyle w:val="aff0"/>
          <w:rFonts w:hAnsi="標楷體"/>
        </w:rPr>
        <w:footnoteRef/>
      </w:r>
      <w:r w:rsidRPr="0076515E">
        <w:rPr>
          <w:rFonts w:hAnsi="標楷體"/>
        </w:rPr>
        <w:t xml:space="preserve"> 同前註腳。</w:t>
      </w:r>
    </w:p>
  </w:footnote>
  <w:footnote w:id="71">
    <w:p w14:paraId="0434A2FC" w14:textId="7D320FE4" w:rsidR="0007698F" w:rsidRPr="0076515E" w:rsidRDefault="0007698F" w:rsidP="00725F2A">
      <w:pPr>
        <w:pStyle w:val="afe"/>
        <w:ind w:left="209" w:hangingChars="95" w:hanging="209"/>
        <w:jc w:val="both"/>
        <w:rPr>
          <w:rFonts w:hAnsi="標楷體"/>
        </w:rPr>
      </w:pPr>
      <w:r w:rsidRPr="0076515E">
        <w:rPr>
          <w:rStyle w:val="aff0"/>
          <w:rFonts w:hAnsi="標楷體"/>
        </w:rPr>
        <w:footnoteRef/>
      </w:r>
      <w:r w:rsidRPr="0076515E">
        <w:rPr>
          <w:rFonts w:hAnsi="標楷體"/>
        </w:rPr>
        <w:t xml:space="preserve"> 本折算係依歷史平均匯率進行計算，</w:t>
      </w:r>
      <w:proofErr w:type="gramStart"/>
      <w:r w:rsidRPr="0076515E">
        <w:rPr>
          <w:rFonts w:hAnsi="標楷體"/>
        </w:rPr>
        <w:t>因移工</w:t>
      </w:r>
      <w:proofErr w:type="gramEnd"/>
      <w:r w:rsidRPr="0076515E">
        <w:rPr>
          <w:rFonts w:hAnsi="標楷體"/>
        </w:rPr>
        <w:t>所述的單次仲介費支付年份不明確，故</w:t>
      </w:r>
      <w:proofErr w:type="gramStart"/>
      <w:r w:rsidRPr="0076515E">
        <w:rPr>
          <w:rFonts w:hAnsi="標楷體"/>
        </w:rPr>
        <w:t>採</w:t>
      </w:r>
      <w:proofErr w:type="gramEnd"/>
      <w:r w:rsidRPr="0076515E">
        <w:rPr>
          <w:rFonts w:hAnsi="標楷體"/>
        </w:rPr>
        <w:t>約7年前</w:t>
      </w:r>
      <w:r w:rsidR="0061267C" w:rsidRPr="0076515E">
        <w:rPr>
          <w:rFonts w:hAnsi="標楷體"/>
        </w:rPr>
        <w:t>（</w:t>
      </w:r>
      <w:r w:rsidRPr="0076515E">
        <w:rPr>
          <w:rFonts w:hAnsi="標楷體"/>
        </w:rPr>
        <w:t>107年</w:t>
      </w:r>
      <w:r w:rsidR="0061267C" w:rsidRPr="0076515E">
        <w:rPr>
          <w:rFonts w:hAnsi="標楷體"/>
        </w:rPr>
        <w:t>）</w:t>
      </w:r>
      <w:proofErr w:type="gramStart"/>
      <w:r w:rsidRPr="0076515E">
        <w:rPr>
          <w:rFonts w:hAnsi="標楷體"/>
        </w:rPr>
        <w:t>美元兌新臺幣</w:t>
      </w:r>
      <w:proofErr w:type="gramEnd"/>
      <w:r w:rsidRPr="0076515E">
        <w:rPr>
          <w:rFonts w:hAnsi="標楷體"/>
        </w:rPr>
        <w:t>之平均匯率，約為</w:t>
      </w:r>
      <w:proofErr w:type="gramStart"/>
      <w:r w:rsidRPr="0076515E">
        <w:rPr>
          <w:rFonts w:hAnsi="標楷體"/>
        </w:rPr>
        <w:t>1美元兌新臺幣</w:t>
      </w:r>
      <w:proofErr w:type="gramEnd"/>
      <w:r w:rsidRPr="0076515E">
        <w:rPr>
          <w:rFonts w:hAnsi="標楷體"/>
        </w:rPr>
        <w:t>30.2元，屬估算之近似值，實際金額可能因當年度不同月份匯率波動及實際換</w:t>
      </w:r>
      <w:proofErr w:type="gramStart"/>
      <w:r w:rsidRPr="0076515E">
        <w:rPr>
          <w:rFonts w:hAnsi="標楷體"/>
        </w:rPr>
        <w:t>匯</w:t>
      </w:r>
      <w:proofErr w:type="gramEnd"/>
      <w:r w:rsidRPr="0076515E">
        <w:rPr>
          <w:rFonts w:hAnsi="標楷體"/>
        </w:rPr>
        <w:t>條件而有所差異，僅供參考。</w:t>
      </w:r>
    </w:p>
  </w:footnote>
  <w:footnote w:id="72">
    <w:p w14:paraId="395CBDC1" w14:textId="59DBAC8B" w:rsidR="003009CD" w:rsidRPr="0076515E" w:rsidRDefault="003009CD" w:rsidP="00725F2A">
      <w:pPr>
        <w:pStyle w:val="afe"/>
        <w:ind w:left="209" w:hangingChars="95" w:hanging="209"/>
        <w:jc w:val="both"/>
        <w:rPr>
          <w:rFonts w:hAnsi="標楷體"/>
        </w:rPr>
      </w:pPr>
      <w:r w:rsidRPr="0076515E">
        <w:rPr>
          <w:rStyle w:val="aff0"/>
          <w:rFonts w:hAnsi="標楷體"/>
        </w:rPr>
        <w:footnoteRef/>
      </w:r>
      <w:r w:rsidRPr="0076515E">
        <w:rPr>
          <w:rFonts w:hAnsi="標楷體"/>
        </w:rPr>
        <w:t xml:space="preserve"> </w:t>
      </w:r>
      <w:proofErr w:type="gramStart"/>
      <w:r w:rsidR="00747F46" w:rsidRPr="0076515E">
        <w:rPr>
          <w:rFonts w:hAnsi="標楷體"/>
        </w:rPr>
        <w:t>移工C與移工</w:t>
      </w:r>
      <w:proofErr w:type="gramEnd"/>
      <w:r w:rsidR="00747F46" w:rsidRPr="0076515E">
        <w:rPr>
          <w:rFonts w:hAnsi="標楷體"/>
        </w:rPr>
        <w:t>D皆來</w:t>
      </w:r>
      <w:proofErr w:type="gramStart"/>
      <w:r w:rsidR="00747F46" w:rsidRPr="0076515E">
        <w:rPr>
          <w:rFonts w:hAnsi="標楷體"/>
        </w:rPr>
        <w:t>臺</w:t>
      </w:r>
      <w:proofErr w:type="gramEnd"/>
      <w:r w:rsidR="00747F46" w:rsidRPr="0076515E">
        <w:rPr>
          <w:rFonts w:hAnsi="標楷體"/>
        </w:rPr>
        <w:t>工作約10年，依實務情況推估，期間合理應有2至3次來</w:t>
      </w:r>
      <w:proofErr w:type="gramStart"/>
      <w:r w:rsidR="00747F46" w:rsidRPr="0076515E">
        <w:rPr>
          <w:rFonts w:hAnsi="標楷體"/>
        </w:rPr>
        <w:t>臺</w:t>
      </w:r>
      <w:proofErr w:type="gramEnd"/>
      <w:r w:rsidR="00747F46" w:rsidRPr="0076515E">
        <w:rPr>
          <w:rFonts w:hAnsi="標楷體"/>
        </w:rPr>
        <w:t>或重新聘僱紀錄，並可能於各次來</w:t>
      </w:r>
      <w:proofErr w:type="gramStart"/>
      <w:r w:rsidR="00747F46" w:rsidRPr="0076515E">
        <w:rPr>
          <w:rFonts w:hAnsi="標楷體"/>
        </w:rPr>
        <w:t>臺</w:t>
      </w:r>
      <w:proofErr w:type="gramEnd"/>
      <w:r w:rsidR="00747F46" w:rsidRPr="0076515E">
        <w:rPr>
          <w:rFonts w:hAnsi="標楷體"/>
        </w:rPr>
        <w:t>時分別支付仲介相關費用。依同一匯率標準換算，</w:t>
      </w:r>
      <w:proofErr w:type="gramStart"/>
      <w:r w:rsidR="00747F46" w:rsidRPr="0076515E">
        <w:rPr>
          <w:rFonts w:hAnsi="標楷體"/>
        </w:rPr>
        <w:t>移工</w:t>
      </w:r>
      <w:proofErr w:type="gramEnd"/>
      <w:r w:rsidR="00747F46" w:rsidRPr="0076515E">
        <w:rPr>
          <w:rFonts w:hAnsi="標楷體"/>
        </w:rPr>
        <w:t>D所提及之單次仲介費用金額，與公司實際退還之41萬元存在顯著差距，顯示其退費金額較可能為多次仲介費用及相關費用之累計退還，而非單次收費。</w:t>
      </w:r>
    </w:p>
  </w:footnote>
  <w:footnote w:id="73">
    <w:p w14:paraId="3718AD4B" w14:textId="346BC74C" w:rsidR="0061267C" w:rsidRPr="0076515E" w:rsidRDefault="0061267C" w:rsidP="002C3EFE">
      <w:pPr>
        <w:pStyle w:val="afe"/>
        <w:ind w:left="238" w:hangingChars="108" w:hanging="238"/>
        <w:jc w:val="both"/>
        <w:rPr>
          <w:rFonts w:hAnsi="標楷體"/>
        </w:rPr>
      </w:pPr>
      <w:r w:rsidRPr="0076515E">
        <w:rPr>
          <w:rStyle w:val="aff0"/>
          <w:rFonts w:hAnsi="標楷體"/>
        </w:rPr>
        <w:footnoteRef/>
      </w:r>
      <w:r w:rsidRPr="0076515E">
        <w:rPr>
          <w:rFonts w:hAnsi="標楷體"/>
        </w:rPr>
        <w:t xml:space="preserve"> 歐盟於2024年12月12日以Regulation（EU）2024/3015公告「禁止強迫勞動產品上市」規章。該規章業於同年12月13日生效，而其適用於業者之規範則將自2027年12月14日起實施。</w:t>
      </w:r>
    </w:p>
  </w:footnote>
  <w:footnote w:id="74">
    <w:p w14:paraId="48BCDFC0" w14:textId="3FCF3216" w:rsidR="0061267C" w:rsidRPr="0076515E" w:rsidRDefault="0061267C" w:rsidP="002C3EFE">
      <w:pPr>
        <w:pStyle w:val="afe"/>
        <w:ind w:left="238" w:hangingChars="108" w:hanging="238"/>
        <w:jc w:val="both"/>
        <w:rPr>
          <w:rFonts w:hAnsi="標楷體"/>
        </w:rPr>
      </w:pPr>
      <w:r w:rsidRPr="0076515E">
        <w:rPr>
          <w:rStyle w:val="aff0"/>
          <w:rFonts w:hAnsi="標楷體"/>
        </w:rPr>
        <w:footnoteRef/>
      </w:r>
      <w:r w:rsidRPr="0076515E">
        <w:rPr>
          <w:rFonts w:hAnsi="標楷體"/>
        </w:rPr>
        <w:t xml:space="preserve"> 蘋果供應鏈，係指為Apple Inc.提供零組件、生產組裝及相關服務之全球廠商體系，涵蓋晶片設計、製造、整機組裝及物流等環節，具跨國分工及規模龐大之特性，並對全球電子產業具重要影響。Apple Inc.訂有「供應商行為準則」（Supplier Code of Conduct），要求供應商遵循勞動權益、職業安全衛生、環境保護及商業道德等規範，以落實責任供應鏈管理。</w:t>
      </w:r>
    </w:p>
  </w:footnote>
  <w:footnote w:id="75">
    <w:p w14:paraId="15E11FFC" w14:textId="77777777" w:rsidR="0061267C" w:rsidRPr="0076515E" w:rsidRDefault="0061267C" w:rsidP="001A48E9">
      <w:pPr>
        <w:pStyle w:val="afe"/>
        <w:ind w:left="280" w:hangingChars="127" w:hanging="280"/>
        <w:jc w:val="both"/>
        <w:rPr>
          <w:rFonts w:hAnsi="標楷體"/>
        </w:rPr>
      </w:pPr>
      <w:r w:rsidRPr="0076515E">
        <w:rPr>
          <w:rStyle w:val="aff0"/>
          <w:rFonts w:hAnsi="標楷體"/>
        </w:rPr>
        <w:footnoteRef/>
      </w:r>
      <w:r w:rsidRPr="0076515E">
        <w:rPr>
          <w:rFonts w:hAnsi="標楷體"/>
        </w:rPr>
        <w:t xml:space="preserve"> Validated Assessment Program。</w:t>
      </w:r>
    </w:p>
  </w:footnote>
  <w:footnote w:id="76">
    <w:p w14:paraId="7894CFD3" w14:textId="77777777" w:rsidR="0061267C" w:rsidRPr="0076515E" w:rsidRDefault="0061267C" w:rsidP="002C3EFE">
      <w:pPr>
        <w:pStyle w:val="afe"/>
        <w:ind w:left="251" w:hangingChars="114" w:hanging="251"/>
        <w:jc w:val="both"/>
        <w:rPr>
          <w:rFonts w:hAnsi="標楷體"/>
        </w:rPr>
      </w:pPr>
      <w:r w:rsidRPr="0076515E">
        <w:rPr>
          <w:rStyle w:val="aff0"/>
          <w:rFonts w:hAnsi="標楷體"/>
        </w:rPr>
        <w:footnoteRef/>
      </w:r>
      <w:r w:rsidRPr="0076515E">
        <w:rPr>
          <w:rFonts w:hAnsi="標楷體"/>
        </w:rPr>
        <w:t xml:space="preserve"> 《Le Monde diplomatique》為法國知名國際政治月刊，以深度調查、批判性分析全球政治、經濟與社會議題著稱。</w:t>
      </w:r>
    </w:p>
  </w:footnote>
  <w:footnote w:id="77">
    <w:p w14:paraId="7FF5C437" w14:textId="77777777" w:rsidR="0061267C" w:rsidRPr="0076515E" w:rsidRDefault="0061267C" w:rsidP="002C3EFE">
      <w:pPr>
        <w:pStyle w:val="afe"/>
        <w:ind w:left="251" w:hangingChars="114" w:hanging="251"/>
        <w:jc w:val="both"/>
        <w:rPr>
          <w:rFonts w:hAnsi="標楷體"/>
        </w:rPr>
      </w:pPr>
      <w:r w:rsidRPr="0076515E">
        <w:rPr>
          <w:rStyle w:val="aff0"/>
          <w:rFonts w:hAnsi="標楷體"/>
        </w:rPr>
        <w:footnoteRef/>
      </w:r>
      <w:r w:rsidRPr="0076515E">
        <w:rPr>
          <w:rFonts w:hAnsi="標楷體"/>
        </w:rPr>
        <w:t xml:space="preserve"> Peter </w:t>
      </w:r>
      <w:proofErr w:type="spellStart"/>
      <w:r w:rsidRPr="0076515E">
        <w:rPr>
          <w:rFonts w:hAnsi="標楷體"/>
        </w:rPr>
        <w:t>Bengtsen</w:t>
      </w:r>
      <w:proofErr w:type="spellEnd"/>
      <w:r w:rsidRPr="0076515E">
        <w:rPr>
          <w:rFonts w:hAnsi="標楷體"/>
        </w:rPr>
        <w:t xml:space="preserve">, “Are Tour de France bike-makers overlooking forced </w:t>
      </w:r>
      <w:proofErr w:type="spellStart"/>
      <w:r w:rsidRPr="0076515E">
        <w:rPr>
          <w:rFonts w:hAnsi="標楷體"/>
        </w:rPr>
        <w:t>labour</w:t>
      </w:r>
      <w:proofErr w:type="spellEnd"/>
      <w:r w:rsidRPr="0076515E">
        <w:rPr>
          <w:rFonts w:hAnsi="標楷體"/>
        </w:rPr>
        <w:t xml:space="preserve"> risks?”, </w:t>
      </w:r>
      <w:r w:rsidRPr="0076515E">
        <w:rPr>
          <w:rFonts w:hAnsi="標楷體"/>
          <w:i/>
          <w:iCs/>
        </w:rPr>
        <w:t>Le Monde diplomatique</w:t>
      </w:r>
      <w:r w:rsidRPr="0076515E">
        <w:rPr>
          <w:rFonts w:hAnsi="標楷體"/>
        </w:rPr>
        <w:t>, 2024年6月27日。</w:t>
      </w:r>
      <w:r>
        <w:fldChar w:fldCharType="begin"/>
      </w:r>
      <w:r>
        <w:instrText>HYPERLINK "https://mondediplo.com/outside-in/tour-de-france-forced-labour"</w:instrText>
      </w:r>
      <w:r>
        <w:fldChar w:fldCharType="separate"/>
      </w:r>
      <w:r w:rsidRPr="0076515E">
        <w:rPr>
          <w:rStyle w:val="af"/>
          <w:rFonts w:hAnsi="標楷體"/>
          <w:color w:val="auto"/>
        </w:rPr>
        <w:t>https://mondediplo.com/outside-in/tour-de-france-forced-labour</w:t>
      </w:r>
      <w:r>
        <w:rPr>
          <w:rStyle w:val="af"/>
          <w:rFonts w:hAnsi="標楷體"/>
          <w:color w:val="auto"/>
        </w:rPr>
        <w:fldChar w:fldCharType="end"/>
      </w:r>
      <w:r w:rsidRPr="0076515E">
        <w:rPr>
          <w:rFonts w:hAnsi="標楷體"/>
        </w:rPr>
        <w:t>.</w:t>
      </w:r>
    </w:p>
  </w:footnote>
  <w:footnote w:id="78">
    <w:p w14:paraId="127567D9" w14:textId="77777777" w:rsidR="0061267C" w:rsidRPr="0076515E" w:rsidRDefault="0061267C" w:rsidP="002C3EFE">
      <w:pPr>
        <w:pStyle w:val="afe"/>
        <w:ind w:left="251" w:hangingChars="114" w:hanging="251"/>
        <w:jc w:val="both"/>
        <w:rPr>
          <w:rFonts w:hAnsi="標楷體"/>
        </w:rPr>
      </w:pPr>
      <w:r w:rsidRPr="0076515E">
        <w:rPr>
          <w:rStyle w:val="aff0"/>
          <w:rFonts w:hAnsi="標楷體"/>
        </w:rPr>
        <w:footnoteRef/>
      </w:r>
      <w:r w:rsidRPr="0076515E">
        <w:rPr>
          <w:rFonts w:hAnsi="標楷體"/>
        </w:rPr>
        <w:t xml:space="preserve"> Peter </w:t>
      </w:r>
      <w:proofErr w:type="spellStart"/>
      <w:r w:rsidRPr="0076515E">
        <w:rPr>
          <w:rFonts w:hAnsi="標楷體"/>
        </w:rPr>
        <w:t>Bengtsen</w:t>
      </w:r>
      <w:proofErr w:type="spellEnd"/>
      <w:r w:rsidRPr="0076515E">
        <w:rPr>
          <w:rFonts w:hAnsi="標楷體"/>
        </w:rPr>
        <w:t>, Speed Up! Addressing Forced Labor Risks in Taiwan's Car, Bicycle and Electronics Industries</w:t>
      </w:r>
      <w:proofErr w:type="gramStart"/>
      <w:r w:rsidRPr="0076515E">
        <w:rPr>
          <w:rFonts w:hAnsi="標楷體"/>
        </w:rPr>
        <w:t>（《</w:t>
      </w:r>
      <w:proofErr w:type="gramEnd"/>
      <w:r w:rsidRPr="0076515E">
        <w:rPr>
          <w:rFonts w:hAnsi="標楷體"/>
        </w:rPr>
        <w:t>加速行動：台灣汽車、自行車及電子產業強迫勞動風險因應報告</w:t>
      </w:r>
      <w:proofErr w:type="gramStart"/>
      <w:r w:rsidRPr="0076515E">
        <w:rPr>
          <w:rFonts w:hAnsi="標楷體"/>
        </w:rPr>
        <w:t>》）</w:t>
      </w:r>
      <w:proofErr w:type="gramEnd"/>
      <w:r w:rsidRPr="0076515E">
        <w:rPr>
          <w:rFonts w:hAnsi="標楷體"/>
        </w:rPr>
        <w:t>，2025年3月。</w:t>
      </w:r>
    </w:p>
  </w:footnote>
  <w:footnote w:id="79">
    <w:p w14:paraId="3D1D98AB" w14:textId="77777777" w:rsidR="0061267C" w:rsidRPr="0076515E" w:rsidRDefault="0061267C" w:rsidP="002C3EFE">
      <w:pPr>
        <w:pStyle w:val="afe"/>
        <w:ind w:leftChars="2" w:left="238" w:hangingChars="105" w:hanging="231"/>
        <w:jc w:val="both"/>
        <w:rPr>
          <w:rFonts w:hAnsi="標楷體"/>
        </w:rPr>
      </w:pPr>
      <w:r w:rsidRPr="0076515E">
        <w:rPr>
          <w:rStyle w:val="aff0"/>
          <w:rFonts w:hAnsi="標楷體"/>
        </w:rPr>
        <w:footnoteRef/>
      </w:r>
      <w:r w:rsidRPr="0076515E">
        <w:rPr>
          <w:rFonts w:hAnsi="標楷體"/>
        </w:rPr>
        <w:t xml:space="preserve"> Orientation, Forced Labor Indicators in Taiwan Manufacturing: Modern Slavery Statements &amp; Disclosures of Multinational Brands</w:t>
      </w:r>
      <w:proofErr w:type="gramStart"/>
      <w:r w:rsidRPr="0076515E">
        <w:rPr>
          <w:rFonts w:hAnsi="標楷體"/>
        </w:rPr>
        <w:t>（《</w:t>
      </w:r>
      <w:proofErr w:type="gramEnd"/>
      <w:r w:rsidRPr="0076515E">
        <w:rPr>
          <w:rFonts w:hAnsi="標楷體"/>
        </w:rPr>
        <w:t>台灣製造業的強迫勞動指標：跨國品牌的現代奴役聲明與揭露</w:t>
      </w:r>
      <w:proofErr w:type="gramStart"/>
      <w:r w:rsidRPr="0076515E">
        <w:rPr>
          <w:rFonts w:hAnsi="標楷體"/>
        </w:rPr>
        <w:t>》）</w:t>
      </w:r>
      <w:proofErr w:type="gramEnd"/>
      <w:r w:rsidRPr="0076515E">
        <w:rPr>
          <w:rFonts w:hAnsi="標楷體"/>
        </w:rPr>
        <w:t>，2024年9月。</w:t>
      </w:r>
    </w:p>
  </w:footnote>
  <w:footnote w:id="80">
    <w:p w14:paraId="6B8D5C6D" w14:textId="77777777" w:rsidR="0061267C" w:rsidRPr="0076515E" w:rsidRDefault="0061267C" w:rsidP="001321DD">
      <w:pPr>
        <w:pStyle w:val="afe"/>
        <w:jc w:val="both"/>
        <w:rPr>
          <w:rFonts w:hAnsi="標楷體"/>
        </w:rPr>
      </w:pPr>
      <w:r w:rsidRPr="0076515E">
        <w:rPr>
          <w:rStyle w:val="aff0"/>
          <w:rFonts w:hAnsi="標楷體"/>
        </w:rPr>
        <w:footnoteRef/>
      </w:r>
      <w:r w:rsidRPr="0076515E">
        <w:rPr>
          <w:rFonts w:hAnsi="標楷體"/>
        </w:rPr>
        <w:t xml:space="preserve"> 112年1月1日至114年9月30日止。</w:t>
      </w:r>
    </w:p>
  </w:footnote>
  <w:footnote w:id="81">
    <w:p w14:paraId="291FA75A" w14:textId="17BA7A65" w:rsidR="0061267C" w:rsidRPr="0076515E" w:rsidRDefault="0061267C" w:rsidP="001E0471">
      <w:pPr>
        <w:pStyle w:val="afe"/>
        <w:ind w:left="209" w:hangingChars="95" w:hanging="209"/>
        <w:jc w:val="both"/>
        <w:rPr>
          <w:rFonts w:hAnsi="標楷體"/>
        </w:rPr>
      </w:pPr>
      <w:r w:rsidRPr="0076515E">
        <w:rPr>
          <w:rStyle w:val="aff0"/>
          <w:rFonts w:hAnsi="標楷體"/>
        </w:rPr>
        <w:footnoteRef/>
      </w:r>
      <w:r w:rsidRPr="0076515E">
        <w:rPr>
          <w:rFonts w:hAnsi="標楷體"/>
        </w:rPr>
        <w:t xml:space="preserve"> </w:t>
      </w:r>
      <w:proofErr w:type="spellStart"/>
      <w:r w:rsidRPr="0076515E">
        <w:rPr>
          <w:rFonts w:hAnsi="標楷體"/>
        </w:rPr>
        <w:t>Bengtsen</w:t>
      </w:r>
      <w:proofErr w:type="spellEnd"/>
      <w:r w:rsidRPr="0076515E">
        <w:rPr>
          <w:rFonts w:hAnsi="標楷體"/>
        </w:rPr>
        <w:t>的調查報告除了點名</w:t>
      </w:r>
      <w:r w:rsidR="00DA0AD2">
        <w:rPr>
          <w:rFonts w:hAnsi="標楷體" w:hint="eastAsia"/>
        </w:rPr>
        <w:t>G</w:t>
      </w:r>
      <w:r w:rsidR="00DA0AD2">
        <w:rPr>
          <w:rFonts w:hAnsi="標楷體"/>
        </w:rPr>
        <w:t>公司</w:t>
      </w:r>
      <w:r w:rsidRPr="0076515E">
        <w:rPr>
          <w:rFonts w:hAnsi="標楷體"/>
        </w:rPr>
        <w:t>，亦提及</w:t>
      </w:r>
      <w:r w:rsidR="00A25BBD">
        <w:rPr>
          <w:rFonts w:hAnsi="標楷體" w:hint="eastAsia"/>
        </w:rPr>
        <w:t>其他知名</w:t>
      </w:r>
      <w:r w:rsidRPr="0076515E">
        <w:rPr>
          <w:rFonts w:hAnsi="標楷體"/>
        </w:rPr>
        <w:t>上市櫃公司，甚至連臺灣桃園國際機場公司亦在列。</w:t>
      </w:r>
    </w:p>
  </w:footnote>
  <w:footnote w:id="82">
    <w:p w14:paraId="3E63F4F2" w14:textId="44CF8482" w:rsidR="0061267C" w:rsidRPr="0076515E" w:rsidRDefault="0061267C" w:rsidP="001E0471">
      <w:pPr>
        <w:pStyle w:val="afe"/>
        <w:ind w:left="209" w:hangingChars="95" w:hanging="209"/>
        <w:jc w:val="both"/>
        <w:rPr>
          <w:rFonts w:hAnsi="標楷體"/>
        </w:rPr>
      </w:pPr>
      <w:r w:rsidRPr="0076515E">
        <w:rPr>
          <w:rStyle w:val="aff0"/>
          <w:rFonts w:hAnsi="標楷體"/>
        </w:rPr>
        <w:footnoteRef/>
      </w:r>
      <w:r w:rsidRPr="0076515E">
        <w:rPr>
          <w:rFonts w:hAnsi="標楷體"/>
        </w:rPr>
        <w:t xml:space="preserve"> 依據</w:t>
      </w:r>
      <w:r w:rsidR="00343DAF" w:rsidRPr="0076515E">
        <w:rPr>
          <w:rFonts w:hAnsi="標楷體"/>
        </w:rPr>
        <w:t>§1307</w:t>
      </w:r>
      <w:r w:rsidRPr="0076515E">
        <w:rPr>
          <w:rFonts w:hAnsi="標楷體"/>
        </w:rPr>
        <w:t>，凡進口至美國之貨品，如其生產過程涉及強迫勞動，CBP得對該貨品採取扣押或禁止入境措施。因此，</w:t>
      </w:r>
      <w:proofErr w:type="gramStart"/>
      <w:r w:rsidRPr="0076515E">
        <w:rPr>
          <w:rFonts w:hAnsi="標楷體"/>
        </w:rPr>
        <w:t>暫扣令不僅</w:t>
      </w:r>
      <w:proofErr w:type="gramEnd"/>
      <w:r w:rsidRPr="0076515E">
        <w:rPr>
          <w:rFonts w:hAnsi="標楷體"/>
        </w:rPr>
        <w:t>針對單一製造工廠，而是針對整個產品供應鏈，要求企業提供上游供應商追蹤及合</w:t>
      </w:r>
      <w:proofErr w:type="gramStart"/>
      <w:r w:rsidRPr="0076515E">
        <w:rPr>
          <w:rFonts w:hAnsi="標楷體"/>
        </w:rPr>
        <w:t>規</w:t>
      </w:r>
      <w:proofErr w:type="gramEnd"/>
      <w:r w:rsidRPr="0076515E">
        <w:rPr>
          <w:rFonts w:hAnsi="標楷體"/>
        </w:rPr>
        <w:t>證明，以確保產品生產各</w:t>
      </w:r>
      <w:proofErr w:type="gramStart"/>
      <w:r w:rsidRPr="0076515E">
        <w:rPr>
          <w:rFonts w:hAnsi="標楷體"/>
        </w:rPr>
        <w:t>環節均未涉及</w:t>
      </w:r>
      <w:proofErr w:type="gramEnd"/>
      <w:r w:rsidRPr="0076515E">
        <w:rPr>
          <w:rFonts w:hAnsi="標楷體"/>
        </w:rPr>
        <w:t>強迫勞動。</w:t>
      </w:r>
    </w:p>
  </w:footnote>
  <w:footnote w:id="83">
    <w:p w14:paraId="1BB8CC2C" w14:textId="4EC26EF4" w:rsidR="0061267C" w:rsidRPr="0076515E" w:rsidRDefault="0061267C"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依據CBP出版之「</w:t>
      </w:r>
      <w:proofErr w:type="gramStart"/>
      <w:r w:rsidR="00476624" w:rsidRPr="0076515E">
        <w:rPr>
          <w:rFonts w:hAnsi="標楷體"/>
        </w:rPr>
        <w:t>暫扣令</w:t>
      </w:r>
      <w:r w:rsidRPr="0076515E">
        <w:rPr>
          <w:rFonts w:hAnsi="標楷體"/>
        </w:rPr>
        <w:t>與</w:t>
      </w:r>
      <w:proofErr w:type="gramEnd"/>
      <w:r w:rsidRPr="0076515E">
        <w:rPr>
          <w:rFonts w:hAnsi="標楷體"/>
        </w:rPr>
        <w:t>Finding修改指引」在「問題識別」章節中略</w:t>
      </w:r>
      <w:proofErr w:type="gramStart"/>
      <w:r w:rsidRPr="0076515E">
        <w:rPr>
          <w:rFonts w:hAnsi="標楷體"/>
        </w:rPr>
        <w:t>以</w:t>
      </w:r>
      <w:proofErr w:type="gramEnd"/>
      <w:r w:rsidRPr="0076515E">
        <w:rPr>
          <w:rFonts w:hAnsi="標楷體"/>
        </w:rPr>
        <w:t>：「ILO已制定 11 項強迫勞動指標，協助政府、雇主及勞工更有效地識別、矯正及預防強迫勞動。勞工的意見對於確保對相關問題的準確理解至關重要。…</w:t>
      </w:r>
      <w:proofErr w:type="gramStart"/>
      <w:r w:rsidRPr="0076515E">
        <w:rPr>
          <w:rFonts w:hAnsi="標楷體"/>
        </w:rPr>
        <w:t>…</w:t>
      </w:r>
      <w:proofErr w:type="gramEnd"/>
      <w:r w:rsidRPr="0076515E">
        <w:rPr>
          <w:rFonts w:hAnsi="標楷體"/>
        </w:rPr>
        <w:t>」。</w:t>
      </w:r>
    </w:p>
  </w:footnote>
  <w:footnote w:id="84">
    <w:p w14:paraId="1B7D68D0" w14:textId="77777777" w:rsidR="0061267C" w:rsidRPr="0076515E" w:rsidRDefault="0061267C"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勞動部115年2月13日發布「企業防制強迫勞動參考指引」略</w:t>
      </w:r>
      <w:proofErr w:type="gramStart"/>
      <w:r w:rsidRPr="0076515E">
        <w:rPr>
          <w:rFonts w:hAnsi="標楷體"/>
        </w:rPr>
        <w:t>以</w:t>
      </w:r>
      <w:proofErr w:type="gramEnd"/>
      <w:r w:rsidRPr="0076515E">
        <w:rPr>
          <w:rFonts w:hAnsi="標楷體"/>
        </w:rPr>
        <w:t>，「在實務應用上，若要針對企業內部風險進行盤點，可參考ILO於2012年發布並於2025年更新的《強迫勞動指標》，共有11項指標，…</w:t>
      </w:r>
      <w:proofErr w:type="gramStart"/>
      <w:r w:rsidRPr="0076515E">
        <w:rPr>
          <w:rFonts w:hAnsi="標楷體"/>
        </w:rPr>
        <w:t>…</w:t>
      </w:r>
      <w:proofErr w:type="gramEnd"/>
      <w:r w:rsidRPr="0076515E">
        <w:rPr>
          <w:rFonts w:hAnsi="標楷體"/>
        </w:rPr>
        <w:t>。」</w:t>
      </w:r>
    </w:p>
  </w:footnote>
  <w:footnote w:id="85">
    <w:p w14:paraId="352AA936" w14:textId="77777777" w:rsidR="0061267C" w:rsidRPr="0076515E" w:rsidRDefault="0061267C" w:rsidP="002C3EFE">
      <w:pPr>
        <w:pStyle w:val="afe"/>
        <w:ind w:left="264" w:hangingChars="120" w:hanging="264"/>
        <w:rPr>
          <w:rFonts w:hAnsi="標楷體"/>
        </w:rPr>
      </w:pPr>
      <w:r w:rsidRPr="0076515E">
        <w:rPr>
          <w:rStyle w:val="aff0"/>
          <w:rFonts w:hAnsi="標楷體"/>
        </w:rPr>
        <w:footnoteRef/>
      </w:r>
      <w:r w:rsidRPr="0076515E">
        <w:rPr>
          <w:rFonts w:hAnsi="標楷體"/>
        </w:rPr>
        <w:t xml:space="preserve"> 資料來源：</w:t>
      </w:r>
      <w:r w:rsidRPr="0076515E">
        <w:rPr>
          <w:rFonts w:hAnsi="標楷體"/>
          <w:u w:val="single"/>
        </w:rPr>
        <w:t>https://www.cna.com.tw/news/afe/202509260140.aspx</w:t>
      </w:r>
      <w:r w:rsidRPr="0076515E">
        <w:rPr>
          <w:rFonts w:hAnsi="標楷體"/>
        </w:rPr>
        <w:t>、</w:t>
      </w:r>
      <w:r w:rsidRPr="0076515E">
        <w:rPr>
          <w:rFonts w:hAnsi="標楷體"/>
          <w:spacing w:val="-20"/>
          <w:u w:val="single"/>
        </w:rPr>
        <w:t>https://www.nownews.com/news/6735985?srsltid=AfmBOoriPY7_SPZGdpHd4XeS4CWaLM1Melywaoes201fhMO9Qufy0a9a</w:t>
      </w:r>
      <w:r w:rsidRPr="0076515E">
        <w:rPr>
          <w:rFonts w:hAnsi="標楷體"/>
        </w:rPr>
        <w:t>。</w:t>
      </w:r>
    </w:p>
  </w:footnote>
  <w:footnote w:id="86">
    <w:p w14:paraId="40AA588E" w14:textId="59E10ED3" w:rsidR="0061267C" w:rsidRPr="0076515E" w:rsidRDefault="0061267C" w:rsidP="002C3EFE">
      <w:pPr>
        <w:pStyle w:val="afe"/>
        <w:ind w:leftChars="5" w:left="250" w:hangingChars="106" w:hanging="233"/>
        <w:jc w:val="both"/>
        <w:rPr>
          <w:rFonts w:hAnsi="標楷體"/>
        </w:rPr>
      </w:pPr>
      <w:r w:rsidRPr="0076515E">
        <w:rPr>
          <w:rStyle w:val="aff0"/>
          <w:rFonts w:hAnsi="標楷體"/>
        </w:rPr>
        <w:footnoteRef/>
      </w:r>
      <w:r w:rsidRPr="0076515E">
        <w:rPr>
          <w:rFonts w:hAnsi="標楷體"/>
        </w:rPr>
        <w:t xml:space="preserve"> 依勞動部說明，就</w:t>
      </w:r>
      <w:proofErr w:type="gramStart"/>
      <w:r w:rsidRPr="0076515E">
        <w:rPr>
          <w:rFonts w:hAnsi="標楷體"/>
        </w:rPr>
        <w:t>服法</w:t>
      </w:r>
      <w:proofErr w:type="gramEnd"/>
      <w:r w:rsidRPr="0076515E">
        <w:rPr>
          <w:rFonts w:hAnsi="標楷體"/>
        </w:rPr>
        <w:t>第40條第1項第10款及第57條第8款</w:t>
      </w:r>
      <w:r w:rsidR="00E17FEC" w:rsidRPr="0076515E">
        <w:rPr>
          <w:rFonts w:hAnsi="標楷體" w:hint="eastAsia"/>
        </w:rPr>
        <w:t>規定，</w:t>
      </w:r>
      <w:r w:rsidRPr="0076515E">
        <w:rPr>
          <w:rFonts w:hAnsi="標楷體"/>
        </w:rPr>
        <w:t>已禁止仲介機構違反雇主或勞工意思，留置許可文件、身分證件或其他相關文件，及禁止雇主非法扣留或侵占所聘僱外國人之護照、居留證件或財物。勞動部表示將</w:t>
      </w:r>
      <w:proofErr w:type="gramStart"/>
      <w:r w:rsidRPr="0076515E">
        <w:rPr>
          <w:rFonts w:hAnsi="標楷體"/>
        </w:rPr>
        <w:t>研</w:t>
      </w:r>
      <w:proofErr w:type="gramEnd"/>
      <w:r w:rsidRPr="0076515E">
        <w:rPr>
          <w:rFonts w:hAnsi="標楷體"/>
        </w:rPr>
        <w:t>擬修正</w:t>
      </w:r>
      <w:r w:rsidR="001A48E9" w:rsidRPr="0076515E">
        <w:rPr>
          <w:rFonts w:hAnsi="標楷體"/>
        </w:rPr>
        <w:t>就</w:t>
      </w:r>
      <w:proofErr w:type="gramStart"/>
      <w:r w:rsidR="001A48E9" w:rsidRPr="0076515E">
        <w:rPr>
          <w:rFonts w:hAnsi="標楷體"/>
        </w:rPr>
        <w:t>服法</w:t>
      </w:r>
      <w:proofErr w:type="gramEnd"/>
      <w:r w:rsidRPr="0076515E">
        <w:rPr>
          <w:rFonts w:hAnsi="標楷體"/>
        </w:rPr>
        <w:t>，將明定禁止雇主或仲介留置求職人者或勞工（含移工）身分文件。</w:t>
      </w:r>
    </w:p>
  </w:footnote>
  <w:footnote w:id="87">
    <w:p w14:paraId="6214148E" w14:textId="3A56FD74" w:rsidR="0061267C" w:rsidRPr="0076515E" w:rsidRDefault="0061267C" w:rsidP="002C3EFE">
      <w:pPr>
        <w:pStyle w:val="afe"/>
        <w:ind w:leftChars="5" w:left="250" w:hangingChars="106" w:hanging="233"/>
        <w:jc w:val="both"/>
        <w:rPr>
          <w:rFonts w:hAnsi="標楷體"/>
        </w:rPr>
      </w:pPr>
      <w:r w:rsidRPr="0076515E">
        <w:rPr>
          <w:rStyle w:val="aff0"/>
          <w:rFonts w:hAnsi="標楷體"/>
        </w:rPr>
        <w:footnoteRef/>
      </w:r>
      <w:r w:rsidRPr="0076515E">
        <w:rPr>
          <w:rFonts w:hAnsi="標楷體"/>
        </w:rPr>
        <w:t xml:space="preserve"> 依勞動部說明，</w:t>
      </w:r>
      <w:r w:rsidR="002040FB" w:rsidRPr="0076515E">
        <w:rPr>
          <w:rFonts w:hAnsi="標楷體"/>
        </w:rPr>
        <w:t>勞基法</w:t>
      </w:r>
      <w:r w:rsidRPr="0076515E">
        <w:rPr>
          <w:rFonts w:hAnsi="標楷體"/>
        </w:rPr>
        <w:t>第22條及第26條</w:t>
      </w:r>
      <w:r w:rsidR="00E17FEC" w:rsidRPr="0076515E">
        <w:rPr>
          <w:rFonts w:hAnsi="標楷體" w:hint="eastAsia"/>
        </w:rPr>
        <w:t>規定</w:t>
      </w:r>
      <w:r w:rsidRPr="0076515E">
        <w:rPr>
          <w:rFonts w:hAnsi="標楷體"/>
        </w:rPr>
        <w:t>，工資應全額給付且禁止預扣；</w:t>
      </w:r>
      <w:r w:rsidR="001A48E9" w:rsidRPr="0076515E">
        <w:rPr>
          <w:rFonts w:hAnsi="標楷體"/>
        </w:rPr>
        <w:t>就</w:t>
      </w:r>
      <w:proofErr w:type="gramStart"/>
      <w:r w:rsidR="001A48E9" w:rsidRPr="0076515E">
        <w:rPr>
          <w:rFonts w:hAnsi="標楷體"/>
        </w:rPr>
        <w:t>服法</w:t>
      </w:r>
      <w:proofErr w:type="gramEnd"/>
      <w:r w:rsidRPr="0076515E">
        <w:rPr>
          <w:rFonts w:hAnsi="標楷體"/>
        </w:rPr>
        <w:t>第40條第1項第5款規定，仲介機構不得要求、期約或授受規定標準以外之費用，或其他不正利益。私立就業服務機構收費項目及金額標準（下稱仲介收費標準）第3條及第6條對仲介機構得向雇主及外國人收取費用之項目及金額亦有規定。勞動部表示在海外招募費用部分，已訂定「企業防制強迫勞動參考指引」，引導製造業雇主負擔海外招募費，並會同經濟部加強宣導及輔導企業建立公平招募制度，以降低企業經營風險；在國內仲介服務費部分，將</w:t>
      </w:r>
      <w:proofErr w:type="gramStart"/>
      <w:r w:rsidRPr="0076515E">
        <w:rPr>
          <w:rFonts w:hAnsi="標楷體"/>
        </w:rPr>
        <w:t>研</w:t>
      </w:r>
      <w:proofErr w:type="gramEnd"/>
      <w:r w:rsidRPr="0076515E">
        <w:rPr>
          <w:rFonts w:hAnsi="標楷體"/>
        </w:rPr>
        <w:t>擬修正仲介收費標準，鼓勵雇主</w:t>
      </w:r>
      <w:proofErr w:type="gramStart"/>
      <w:r w:rsidRPr="0076515E">
        <w:rPr>
          <w:rFonts w:hAnsi="標楷體"/>
        </w:rPr>
        <w:t>負擔移工服務費</w:t>
      </w:r>
      <w:proofErr w:type="gramEnd"/>
      <w:r w:rsidRPr="0076515E">
        <w:rPr>
          <w:rFonts w:hAnsi="標楷體"/>
        </w:rPr>
        <w:t>，並得將所</w:t>
      </w:r>
      <w:proofErr w:type="gramStart"/>
      <w:r w:rsidRPr="0076515E">
        <w:rPr>
          <w:rFonts w:hAnsi="標楷體"/>
        </w:rPr>
        <w:t>支付移工服務費</w:t>
      </w:r>
      <w:proofErr w:type="gramEnd"/>
      <w:r w:rsidRPr="0076515E">
        <w:rPr>
          <w:rFonts w:hAnsi="標楷體"/>
        </w:rPr>
        <w:t>列為費用報稅。</w:t>
      </w:r>
    </w:p>
  </w:footnote>
  <w:footnote w:id="88">
    <w:p w14:paraId="376564AD" w14:textId="57FFF945" w:rsidR="0061267C" w:rsidRPr="0076515E" w:rsidRDefault="0061267C" w:rsidP="002040FB">
      <w:pPr>
        <w:pStyle w:val="afe"/>
        <w:ind w:left="264" w:hangingChars="120" w:hanging="264"/>
        <w:jc w:val="both"/>
        <w:rPr>
          <w:rFonts w:hAnsi="標楷體"/>
        </w:rPr>
      </w:pPr>
      <w:r w:rsidRPr="0076515E">
        <w:rPr>
          <w:rStyle w:val="aff0"/>
          <w:rFonts w:hAnsi="標楷體"/>
        </w:rPr>
        <w:footnoteRef/>
      </w:r>
      <w:r w:rsidRPr="0076515E">
        <w:rPr>
          <w:rFonts w:hAnsi="標楷體"/>
        </w:rPr>
        <w:t xml:space="preserve"> </w:t>
      </w:r>
      <w:r w:rsidR="002040FB" w:rsidRPr="0076515E">
        <w:rPr>
          <w:rFonts w:hAnsi="標楷體"/>
        </w:rPr>
        <w:t>勞基法</w:t>
      </w:r>
      <w:r w:rsidRPr="0076515E">
        <w:rPr>
          <w:rFonts w:hAnsi="標楷體"/>
        </w:rPr>
        <w:t>第5條規定，雇主不得以強暴、脅迫、拘禁或其他非法方法，強制勞工從事勞動。</w:t>
      </w:r>
    </w:p>
  </w:footnote>
  <w:footnote w:id="89">
    <w:p w14:paraId="47D41990" w14:textId="0BC68C24" w:rsidR="0061267C" w:rsidRPr="0076515E" w:rsidRDefault="0061267C" w:rsidP="002C3EFE">
      <w:pPr>
        <w:pStyle w:val="afe"/>
        <w:ind w:left="251" w:hangingChars="114" w:hanging="251"/>
        <w:jc w:val="both"/>
        <w:rPr>
          <w:rFonts w:hAnsi="標楷體"/>
        </w:rPr>
      </w:pPr>
      <w:r w:rsidRPr="0076515E">
        <w:rPr>
          <w:rStyle w:val="aff0"/>
          <w:rFonts w:hAnsi="標楷體"/>
        </w:rPr>
        <w:footnoteRef/>
      </w:r>
      <w:r w:rsidRPr="0076515E">
        <w:rPr>
          <w:rFonts w:hAnsi="標楷體"/>
        </w:rPr>
        <w:t xml:space="preserve"> </w:t>
      </w:r>
      <w:r w:rsidR="001A48E9" w:rsidRPr="0076515E">
        <w:rPr>
          <w:rFonts w:hAnsi="標楷體"/>
        </w:rPr>
        <w:t>就</w:t>
      </w:r>
      <w:proofErr w:type="gramStart"/>
      <w:r w:rsidR="001A48E9" w:rsidRPr="0076515E">
        <w:rPr>
          <w:rFonts w:hAnsi="標楷體"/>
        </w:rPr>
        <w:t>服法</w:t>
      </w:r>
      <w:proofErr w:type="gramEnd"/>
      <w:r w:rsidRPr="0076515E">
        <w:rPr>
          <w:rFonts w:hAnsi="標楷體"/>
        </w:rPr>
        <w:t>第40條第1項規定，私立就業服務機構及其從業人員從事就業服務業務，不得有下列情事：一、辦理仲介業務，未依規定與雇主或求職人簽訂書面契約。二、為不實或違反第5條第</w:t>
      </w:r>
      <w:r w:rsidR="00FB2F3B" w:rsidRPr="0076515E">
        <w:rPr>
          <w:rFonts w:hAnsi="標楷體"/>
        </w:rPr>
        <w:t>1</w:t>
      </w:r>
      <w:r w:rsidRPr="0076515E">
        <w:rPr>
          <w:rFonts w:hAnsi="標楷體"/>
        </w:rPr>
        <w:t>項規定之廣告或揭示。三、違反求職人意思，留置其國民身分證、工作憑證或其他證明文件。四、扣留求職人財物或收取推</w:t>
      </w:r>
      <w:proofErr w:type="gramStart"/>
      <w:r w:rsidRPr="0076515E">
        <w:rPr>
          <w:rFonts w:hAnsi="標楷體"/>
        </w:rPr>
        <w:t>介</w:t>
      </w:r>
      <w:proofErr w:type="gramEnd"/>
      <w:r w:rsidRPr="0076515E">
        <w:rPr>
          <w:rFonts w:hAnsi="標楷體"/>
        </w:rPr>
        <w:t>就業保證金。五、要求、期約或收受規定標準以外之費用，或其他不正利益。六、行求、期約或交付不正利益。七、仲介求職人從事違背公共秩序或善良風俗之工作。八、接受委任辦理聘僱外國人之申請許可、招募、引進或管理事項，提供不實資料或健康檢查檢體。九、辦理就業服務業務有恐嚇、詐欺、侵占或背信情事。十、違反雇主或勞工之意思，留置許可文件、身分證件或其他相關文件。十一、對主管機關規定之報表，未依規定填寫或填寫不實。十二、未依規定辦理變更登記、停業申報或換發、補發證照。十三、未依規定揭示私立就業服務機構許可證、收費項目及金額明細表、就業服務專業人員證書。十四、經主管機關處分停止營業，其期限尚未屆滿即自行繼續營業。十五、辦理就業服務業務，未善盡受任事務，致雇主違反本法或依本法所發布之命令，或致勞工權益受損。十六、租借或轉租私立就業服務機構許可證或就業服務專業人員證書。十七、接受委任引進之外國人入國3個月內發生行蹤不明之情事，並於1年內達一定之人數及比率者。十八、對求職人或受聘僱外國人有性侵害、人口販運、妨害自由、重傷害或殺人行為。十九、知悉受聘僱外國人疑似遭受雇主、被看護者或其他共同生活之家屬、雇主之代表人、負責人或代表雇主處理有關勞工事務之人為性侵害、人口販運、妨害自由、重傷害或殺人行為，而未於24小時內向主管機關、入出國管理機關、警察機關或其他司法機關通報。二十、其他違反本法或依本法所發布之命令。</w:t>
      </w:r>
    </w:p>
  </w:footnote>
  <w:footnote w:id="90">
    <w:p w14:paraId="2EE5858D" w14:textId="67AA4716" w:rsidR="0061267C" w:rsidRPr="0076515E" w:rsidRDefault="0061267C" w:rsidP="00EE20A7">
      <w:pPr>
        <w:pStyle w:val="afe"/>
        <w:ind w:left="335" w:hangingChars="152" w:hanging="335"/>
        <w:jc w:val="both"/>
        <w:rPr>
          <w:rFonts w:hAnsi="標楷體"/>
        </w:rPr>
      </w:pPr>
      <w:r w:rsidRPr="0076515E">
        <w:rPr>
          <w:rStyle w:val="aff0"/>
          <w:rFonts w:hAnsi="標楷體"/>
        </w:rPr>
        <w:footnoteRef/>
      </w:r>
      <w:r w:rsidRPr="0076515E">
        <w:rPr>
          <w:rFonts w:hAnsi="標楷體"/>
        </w:rPr>
        <w:t xml:space="preserve"> </w:t>
      </w:r>
      <w:r w:rsidR="001A48E9" w:rsidRPr="0076515E">
        <w:rPr>
          <w:rFonts w:hAnsi="標楷體"/>
        </w:rPr>
        <w:t>就</w:t>
      </w:r>
      <w:proofErr w:type="gramStart"/>
      <w:r w:rsidR="001A48E9" w:rsidRPr="0076515E">
        <w:rPr>
          <w:rFonts w:hAnsi="標楷體"/>
        </w:rPr>
        <w:t>服法</w:t>
      </w:r>
      <w:proofErr w:type="gramEnd"/>
      <w:r w:rsidRPr="0076515E">
        <w:rPr>
          <w:rFonts w:hAnsi="標楷體"/>
        </w:rPr>
        <w:t>第57條規定，雇主聘僱外國人不得有下列情事：一、聘僱未經許可、許可失效或他人所申請聘僱之外國人。二、以本人名義聘僱外國人為他人工作。三、指派所聘僱之外國人從事許可以外之工作。四、未經許可，指派所聘僱從事第46條第1項第8款至第10款規定工作之外國人變更工作場所。五、未依規定安排所聘僱之外國人接受健康檢查或未依規定將健康檢查結果函報衛生主管機關。六、因聘僱外國人致生解僱或資遣本國勞工之結果。七、對所聘僱之外國人以強暴脅迫或其他非法之方法，強制其從事勞動。八、非法扣留或侵占所聘僱之外國人之護照、居留證件或財物。九、其他違反本法或依本法所發布之命令。</w:t>
      </w:r>
    </w:p>
  </w:footnote>
  <w:footnote w:id="91">
    <w:p w14:paraId="66730E93" w14:textId="77777777" w:rsidR="00F90B9D" w:rsidRPr="0076515E" w:rsidRDefault="00F90B9D" w:rsidP="007A7080">
      <w:pPr>
        <w:pStyle w:val="afe"/>
        <w:ind w:left="264" w:hangingChars="120" w:hanging="264"/>
        <w:jc w:val="both"/>
        <w:rPr>
          <w:rFonts w:hAnsi="標楷體"/>
        </w:rPr>
      </w:pPr>
      <w:r w:rsidRPr="0076515E">
        <w:rPr>
          <w:rStyle w:val="aff0"/>
          <w:rFonts w:hAnsi="標楷體"/>
        </w:rPr>
        <w:footnoteRef/>
      </w:r>
      <w:r w:rsidRPr="0076515E">
        <w:rPr>
          <w:rFonts w:hAnsi="標楷體"/>
        </w:rPr>
        <w:t xml:space="preserve"> 依勞動部勞動法令系統查詢就</w:t>
      </w:r>
      <w:proofErr w:type="gramStart"/>
      <w:r w:rsidRPr="0076515E">
        <w:rPr>
          <w:rFonts w:hAnsi="標楷體"/>
        </w:rPr>
        <w:t>服法</w:t>
      </w:r>
      <w:proofErr w:type="gramEnd"/>
      <w:r w:rsidRPr="0076515E">
        <w:rPr>
          <w:rFonts w:hAnsi="標楷體"/>
        </w:rPr>
        <w:t>第5條第2項規定第3款規定之英譯版為「3. Retaining personal belongings of job applicants, or demanding deposits or bonds from job applicants or employees.」其中deposit(押金)與bond(保證金)皆被使用。本文</w:t>
      </w:r>
      <w:proofErr w:type="gramStart"/>
      <w:r w:rsidRPr="0076515E">
        <w:rPr>
          <w:rFonts w:hAnsi="標楷體"/>
        </w:rPr>
        <w:t>敘述移工申訴</w:t>
      </w:r>
      <w:proofErr w:type="gramEnd"/>
      <w:r w:rsidRPr="0076515E">
        <w:rPr>
          <w:rFonts w:hAnsi="標楷體"/>
        </w:rPr>
        <w:t>時，沿用通話譯文所記載之「押金」；其餘一使用「保證金」。</w:t>
      </w:r>
    </w:p>
  </w:footnote>
  <w:footnote w:id="92">
    <w:p w14:paraId="67030088" w14:textId="7F4CA848" w:rsidR="00F90B9D" w:rsidRPr="0076515E" w:rsidRDefault="00F90B9D"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完整內容為「本人為</w:t>
      </w:r>
      <w:r w:rsidR="002C3EFE">
        <w:rPr>
          <w:rFonts w:hAnsi="標楷體" w:hint="eastAsia"/>
        </w:rPr>
        <w:t>G</w:t>
      </w:r>
      <w:r w:rsidR="002C3EFE">
        <w:rPr>
          <w:rFonts w:hAnsi="標楷體"/>
        </w:rPr>
        <w:t>公司</w:t>
      </w:r>
      <w:r w:rsidRPr="0076515E">
        <w:rPr>
          <w:rFonts w:hAnsi="標楷體"/>
        </w:rPr>
        <w:t>員工，於112年1月1日期滿，原本申請期滿轉出，茲在部經理擔保之下，本人已獲准續聘，為確保本人將遵守公司各項管理規定並且會做到期滿，本人自願將新臺幣1萬5,000元交給公司保管。此為履約保證金，若因任何理由，包含個人因素，違反規定被遣返而中途解約返鄉或逃逸，本人願意用這筆款項賠償公司因本人不能完成合約所造成的損失。此為本人自願，因口說無憑，特例此書以茲證明」。</w:t>
      </w:r>
    </w:p>
  </w:footnote>
  <w:footnote w:id="93">
    <w:p w14:paraId="79384728" w14:textId="77777777" w:rsidR="00F90B9D" w:rsidRPr="0076515E" w:rsidRDefault="00F90B9D" w:rsidP="00F5434A">
      <w:pPr>
        <w:pStyle w:val="afe"/>
        <w:ind w:left="222" w:hangingChars="101" w:hanging="222"/>
        <w:rPr>
          <w:rFonts w:hAnsi="標楷體"/>
        </w:rPr>
      </w:pPr>
      <w:r w:rsidRPr="0076515E">
        <w:rPr>
          <w:rStyle w:val="aff0"/>
          <w:rFonts w:hAnsi="標楷體"/>
        </w:rPr>
        <w:footnoteRef/>
      </w:r>
      <w:r w:rsidRPr="0076515E">
        <w:rPr>
          <w:rFonts w:hAnsi="標楷體"/>
        </w:rPr>
        <w:t xml:space="preserve"> 就</w:t>
      </w:r>
      <w:proofErr w:type="gramStart"/>
      <w:r w:rsidRPr="0076515E">
        <w:rPr>
          <w:rFonts w:hAnsi="標楷體"/>
        </w:rPr>
        <w:t>服法</w:t>
      </w:r>
      <w:proofErr w:type="gramEnd"/>
      <w:r w:rsidRPr="0076515E">
        <w:rPr>
          <w:rFonts w:hAnsi="標楷體"/>
        </w:rPr>
        <w:t>第5條第2項規定，雇主招募或僱用員工，不得有扣留求職人或員工財物或收取保證金等情事；第40條規定私立就業服務機構及其從業人員從事就業服務業務，不得扣留求職人財物或收取推</w:t>
      </w:r>
      <w:proofErr w:type="gramStart"/>
      <w:r w:rsidRPr="0076515E">
        <w:rPr>
          <w:rFonts w:hAnsi="標楷體"/>
        </w:rPr>
        <w:t>介</w:t>
      </w:r>
      <w:proofErr w:type="gramEnd"/>
      <w:r w:rsidRPr="0076515E">
        <w:rPr>
          <w:rFonts w:hAnsi="標楷體"/>
        </w:rPr>
        <w:t>就業保證金。</w:t>
      </w:r>
    </w:p>
  </w:footnote>
  <w:footnote w:id="94">
    <w:p w14:paraId="7F0EBCFE" w14:textId="77777777" w:rsidR="00F90B9D" w:rsidRPr="0076515E" w:rsidRDefault="00F90B9D" w:rsidP="00F5434A">
      <w:pPr>
        <w:pStyle w:val="afe"/>
        <w:ind w:left="222" w:hangingChars="101" w:hanging="222"/>
        <w:jc w:val="both"/>
        <w:rPr>
          <w:rFonts w:hAnsi="標楷體"/>
        </w:rPr>
      </w:pPr>
      <w:r w:rsidRPr="0076515E">
        <w:rPr>
          <w:rStyle w:val="aff0"/>
          <w:rFonts w:hAnsi="標楷體"/>
        </w:rPr>
        <w:footnoteRef/>
      </w:r>
      <w:r w:rsidRPr="0076515E">
        <w:rPr>
          <w:rFonts w:hAnsi="標楷體"/>
        </w:rPr>
        <w:t xml:space="preserve"> 民法第247條之1規定：「依照當事人一方預定用於同類契約之條款而訂定之契約，為左列各款之約定，按其情形顯失公平者，該部分約定無效：一、免除或減輕預定契約條款之當事人之責任者。二、加重他方當事人之責任者。三、使他方當事人拋棄權利或限制其行使權利者。四、其他於他方當事人有重大</w:t>
      </w:r>
      <w:proofErr w:type="gramStart"/>
      <w:r w:rsidRPr="0076515E">
        <w:rPr>
          <w:rFonts w:hAnsi="標楷體"/>
        </w:rPr>
        <w:t>不</w:t>
      </w:r>
      <w:proofErr w:type="gramEnd"/>
      <w:r w:rsidRPr="0076515E">
        <w:rPr>
          <w:rFonts w:hAnsi="標楷體"/>
        </w:rPr>
        <w:t>利益者。」</w:t>
      </w:r>
    </w:p>
  </w:footnote>
  <w:footnote w:id="95">
    <w:p w14:paraId="73755907" w14:textId="77777777" w:rsidR="00F90B9D" w:rsidRPr="0076515E" w:rsidRDefault="00F90B9D" w:rsidP="00E42EE7">
      <w:pPr>
        <w:pStyle w:val="afe"/>
        <w:ind w:left="308" w:hangingChars="140" w:hanging="308"/>
        <w:rPr>
          <w:rFonts w:hAnsi="標楷體"/>
        </w:rPr>
      </w:pPr>
      <w:r w:rsidRPr="0076515E">
        <w:rPr>
          <w:rStyle w:val="aff0"/>
          <w:rFonts w:hAnsi="標楷體"/>
        </w:rPr>
        <w:footnoteRef/>
      </w:r>
      <w:r w:rsidRPr="0076515E">
        <w:rPr>
          <w:rFonts w:hAnsi="標楷體"/>
        </w:rPr>
        <w:t xml:space="preserve"> 陳情登錄時間為114年11月25日20時42分47秒，本院正式收文日為114年11月26日。</w:t>
      </w:r>
    </w:p>
  </w:footnote>
  <w:footnote w:id="96">
    <w:p w14:paraId="77E54C03" w14:textId="77777777" w:rsidR="00F90B9D" w:rsidRPr="0076515E" w:rsidRDefault="00F90B9D" w:rsidP="00F5434A">
      <w:pPr>
        <w:pStyle w:val="afe"/>
        <w:ind w:left="238" w:hangingChars="108" w:hanging="238"/>
        <w:rPr>
          <w:rFonts w:hAnsi="標楷體"/>
        </w:rPr>
      </w:pPr>
      <w:r w:rsidRPr="0076515E">
        <w:rPr>
          <w:rStyle w:val="aff0"/>
          <w:rFonts w:hAnsi="標楷體"/>
        </w:rPr>
        <w:footnoteRef/>
      </w:r>
      <w:r w:rsidRPr="0076515E">
        <w:rPr>
          <w:rFonts w:hAnsi="標楷體"/>
        </w:rPr>
        <w:t xml:space="preserve"> 行政程序法第171條第2項規定，受理機關認為陳情之重要內容不明確或有疑義者，得通知陳情人補陳之。</w:t>
      </w:r>
    </w:p>
  </w:footnote>
  <w:footnote w:id="97">
    <w:p w14:paraId="32A213A4" w14:textId="77777777" w:rsidR="00F90B9D" w:rsidRPr="0076515E" w:rsidRDefault="00F90B9D" w:rsidP="006A76AD">
      <w:pPr>
        <w:pStyle w:val="afe"/>
        <w:ind w:left="209" w:hangingChars="95" w:hanging="209"/>
        <w:rPr>
          <w:rFonts w:hAnsi="標楷體"/>
        </w:rPr>
      </w:pPr>
      <w:r w:rsidRPr="0076515E">
        <w:rPr>
          <w:rStyle w:val="aff0"/>
          <w:rFonts w:hAnsi="標楷體"/>
        </w:rPr>
        <w:footnoteRef/>
      </w:r>
      <w:r w:rsidRPr="0076515E">
        <w:rPr>
          <w:rFonts w:hAnsi="標楷體"/>
        </w:rPr>
        <w:t xml:space="preserve"> 行政程序法第171條第1項規定，受理機關認為人民之陳情有理由者，應採取適當之措施；認為</w:t>
      </w:r>
      <w:proofErr w:type="gramStart"/>
      <w:r w:rsidRPr="0076515E">
        <w:rPr>
          <w:rFonts w:hAnsi="標楷體"/>
        </w:rPr>
        <w:t>無理由者</w:t>
      </w:r>
      <w:proofErr w:type="gramEnd"/>
      <w:r w:rsidRPr="0076515E">
        <w:rPr>
          <w:rFonts w:hAnsi="標楷體"/>
        </w:rPr>
        <w:t>，應通知陳情人，並說明其意旨。</w:t>
      </w:r>
    </w:p>
  </w:footnote>
  <w:footnote w:id="98">
    <w:p w14:paraId="0ED83A7F" w14:textId="77777777" w:rsidR="00F90B9D" w:rsidRPr="0076515E" w:rsidRDefault="00F90B9D" w:rsidP="006A76AD">
      <w:pPr>
        <w:pStyle w:val="afe"/>
        <w:ind w:left="222" w:hangingChars="101" w:hanging="222"/>
        <w:jc w:val="both"/>
        <w:rPr>
          <w:rFonts w:hAnsi="標楷體"/>
        </w:rPr>
      </w:pPr>
      <w:r w:rsidRPr="0076515E">
        <w:rPr>
          <w:rStyle w:val="aff0"/>
          <w:rFonts w:hAnsi="標楷體"/>
        </w:rPr>
        <w:footnoteRef/>
      </w:r>
      <w:r w:rsidRPr="0076515E">
        <w:rPr>
          <w:rFonts w:hAnsi="標楷體"/>
        </w:rPr>
        <w:t xml:space="preserve"> 行政程序法第173條規定人民陳情案有下列情形之</w:t>
      </w:r>
      <w:proofErr w:type="gramStart"/>
      <w:r w:rsidRPr="0076515E">
        <w:rPr>
          <w:rFonts w:hAnsi="標楷體"/>
        </w:rPr>
        <w:t>一</w:t>
      </w:r>
      <w:proofErr w:type="gramEnd"/>
      <w:r w:rsidRPr="0076515E">
        <w:rPr>
          <w:rFonts w:hAnsi="標楷體"/>
        </w:rPr>
        <w:t>者，得不予處理：一、無具體之內容或未具真實姓名或住址者。二、同一事由，經予適當處理，並已明確答覆後，而仍一再陳情者。三、非主管陳情內容之機關，接獲陳情人以同一事由分向各機關陳情者。</w:t>
      </w:r>
    </w:p>
  </w:footnote>
  <w:footnote w:id="99">
    <w:p w14:paraId="64F00AFE" w14:textId="4A2FBDBD" w:rsidR="004353A6" w:rsidRPr="0076515E" w:rsidRDefault="004353A6" w:rsidP="00E42EE7">
      <w:pPr>
        <w:pStyle w:val="afe"/>
        <w:ind w:left="308" w:hangingChars="140" w:hanging="308"/>
        <w:rPr>
          <w:rFonts w:hAnsi="標楷體"/>
        </w:rPr>
      </w:pPr>
      <w:r w:rsidRPr="0076515E">
        <w:rPr>
          <w:rStyle w:val="aff0"/>
          <w:rFonts w:hAnsi="標楷體"/>
        </w:rPr>
        <w:footnoteRef/>
      </w:r>
      <w:r w:rsidRPr="0076515E">
        <w:rPr>
          <w:rFonts w:hAnsi="標楷體"/>
        </w:rPr>
        <w:t xml:space="preserve"> 風傳媒114年9月25日新聞，資料來源：</w:t>
      </w:r>
      <w:r w:rsidRPr="002C3EFE">
        <w:rPr>
          <w:rFonts w:hAnsi="標楷體"/>
          <w:u w:val="single"/>
        </w:rPr>
        <w:t>https://www.storm.mg/lifestyle/11069912</w:t>
      </w:r>
      <w:r w:rsidRPr="0076515E">
        <w:rPr>
          <w:rFonts w:hAnsi="標楷體"/>
        </w:rPr>
        <w:t>。</w:t>
      </w:r>
    </w:p>
  </w:footnote>
  <w:footnote w:id="100">
    <w:p w14:paraId="50D9A926" w14:textId="1BBA03C8" w:rsidR="004353A6" w:rsidRPr="0076515E" w:rsidRDefault="004353A6" w:rsidP="004F7D0C">
      <w:pPr>
        <w:pStyle w:val="afe"/>
        <w:ind w:left="280" w:hangingChars="127" w:hanging="280"/>
        <w:rPr>
          <w:rFonts w:hAnsi="標楷體"/>
        </w:rPr>
      </w:pPr>
      <w:r w:rsidRPr="0076515E">
        <w:rPr>
          <w:rStyle w:val="aff0"/>
          <w:rFonts w:hAnsi="標楷體"/>
        </w:rPr>
        <w:footnoteRef/>
      </w:r>
      <w:r w:rsidRPr="0076515E">
        <w:rPr>
          <w:rFonts w:hAnsi="標楷體"/>
        </w:rPr>
        <w:t xml:space="preserve"> </w:t>
      </w:r>
      <w:proofErr w:type="gramStart"/>
      <w:r w:rsidRPr="0076515E">
        <w:rPr>
          <w:rFonts w:hAnsi="標楷體"/>
        </w:rPr>
        <w:t>央廣114年10月2日</w:t>
      </w:r>
      <w:proofErr w:type="gramEnd"/>
      <w:r w:rsidRPr="0076515E">
        <w:rPr>
          <w:rFonts w:hAnsi="標楷體"/>
        </w:rPr>
        <w:t>新聞，資料來源：</w:t>
      </w:r>
      <w:r w:rsidRPr="002C3EFE">
        <w:rPr>
          <w:rFonts w:hAnsi="標楷體"/>
          <w:u w:val="single"/>
        </w:rPr>
        <w:t>https://www.rti.org.tw/news?uid=3&amp;pid=167628</w:t>
      </w:r>
      <w:r w:rsidRPr="0076515E">
        <w:rPr>
          <w:rFonts w:hAnsi="標楷體"/>
        </w:rPr>
        <w:t>。</w:t>
      </w:r>
    </w:p>
  </w:footnote>
  <w:footnote w:id="101">
    <w:p w14:paraId="7046A498" w14:textId="63ED253A" w:rsidR="004353A6" w:rsidRPr="0076515E" w:rsidRDefault="004353A6" w:rsidP="004F7D0C">
      <w:pPr>
        <w:pStyle w:val="afe"/>
        <w:ind w:left="280" w:hangingChars="127" w:hanging="280"/>
        <w:rPr>
          <w:rFonts w:hAnsi="標楷體"/>
        </w:rPr>
      </w:pPr>
      <w:r w:rsidRPr="0076515E">
        <w:rPr>
          <w:rStyle w:val="aff0"/>
          <w:rFonts w:hAnsi="標楷體"/>
        </w:rPr>
        <w:footnoteRef/>
      </w:r>
      <w:r w:rsidRPr="0076515E">
        <w:rPr>
          <w:rFonts w:hAnsi="標楷體"/>
        </w:rPr>
        <w:t xml:space="preserve"> 聯合新聞網114年10月3日新聞，資料來源：</w:t>
      </w:r>
      <w:r w:rsidRPr="002C3EFE">
        <w:rPr>
          <w:rFonts w:hAnsi="標楷體"/>
          <w:u w:val="single"/>
        </w:rPr>
        <w:t>https://udn.com/news/story/7238/9046973</w:t>
      </w:r>
      <w:r w:rsidRPr="0076515E">
        <w:rPr>
          <w:rFonts w:hAnsi="標楷體"/>
        </w:rPr>
        <w:t>。</w:t>
      </w:r>
    </w:p>
  </w:footnote>
  <w:footnote w:id="102">
    <w:p w14:paraId="3F038C1A" w14:textId="13DCAB73" w:rsidR="00FB6F81" w:rsidRPr="0076515E" w:rsidRDefault="00FB6F81" w:rsidP="004F7D0C">
      <w:pPr>
        <w:pStyle w:val="afe"/>
        <w:ind w:left="280" w:hangingChars="127" w:hanging="280"/>
        <w:jc w:val="both"/>
        <w:rPr>
          <w:rFonts w:hAnsi="標楷體"/>
        </w:rPr>
      </w:pPr>
      <w:r w:rsidRPr="0076515E">
        <w:rPr>
          <w:rStyle w:val="aff0"/>
          <w:rFonts w:hAnsi="標楷體"/>
        </w:rPr>
        <w:footnoteRef/>
      </w:r>
      <w:r w:rsidRPr="0076515E">
        <w:rPr>
          <w:rFonts w:hAnsi="標楷體"/>
        </w:rPr>
        <w:t xml:space="preserve"> 115年2月4日機關約</w:t>
      </w:r>
      <w:proofErr w:type="gramStart"/>
      <w:r w:rsidRPr="0076515E">
        <w:rPr>
          <w:rFonts w:hAnsi="標楷體"/>
        </w:rPr>
        <w:t>詢</w:t>
      </w:r>
      <w:proofErr w:type="gramEnd"/>
      <w:r w:rsidRPr="0076515E">
        <w:rPr>
          <w:rFonts w:hAnsi="標楷體"/>
        </w:rPr>
        <w:t>會議時，經濟部代表表示：「本案發生後第一時間聯繫</w:t>
      </w:r>
      <w:r w:rsidR="00DA0AD2">
        <w:rPr>
          <w:rFonts w:hAnsi="標楷體" w:hint="eastAsia"/>
        </w:rPr>
        <w:t>G</w:t>
      </w:r>
      <w:r w:rsidR="001E1C38">
        <w:rPr>
          <w:rFonts w:hAnsi="標楷體"/>
        </w:rPr>
        <w:t>公司</w:t>
      </w:r>
      <w:r w:rsidRPr="0076515E">
        <w:rPr>
          <w:rFonts w:hAnsi="標楷體"/>
        </w:rPr>
        <w:t>，建立聯繫窗口並成立LINE群組，協助其與CBP聯繫。另提供美國律師意見供其參考，並辦理2場強迫勞動宣導說明會，邀請美國及歐洲律師說明相關規範。」勞動部代表表示：「本部已與</w:t>
      </w:r>
      <w:r w:rsidR="00DA0AD2">
        <w:rPr>
          <w:rFonts w:hAnsi="標楷體" w:hint="eastAsia"/>
        </w:rPr>
        <w:t>G</w:t>
      </w:r>
      <w:r w:rsidR="001E1C38">
        <w:rPr>
          <w:rFonts w:hAnsi="標楷體"/>
        </w:rPr>
        <w:t>公司</w:t>
      </w:r>
      <w:r w:rsidRPr="0076515E">
        <w:rPr>
          <w:rFonts w:hAnsi="標楷體"/>
        </w:rPr>
        <w:t>建立聯繫窗口，並與經濟部合作協助企業提出改善計畫；解除暫</w:t>
      </w:r>
      <w:proofErr w:type="gramStart"/>
      <w:r w:rsidRPr="0076515E">
        <w:rPr>
          <w:rFonts w:hAnsi="標楷體"/>
        </w:rPr>
        <w:t>扣令須</w:t>
      </w:r>
      <w:proofErr w:type="gramEnd"/>
      <w:r w:rsidRPr="0076515E">
        <w:rPr>
          <w:rFonts w:hAnsi="標楷體"/>
        </w:rPr>
        <w:t>經勞工參與，並由第三方稽核確認改善情形。」</w:t>
      </w:r>
    </w:p>
  </w:footnote>
  <w:footnote w:id="103">
    <w:p w14:paraId="3B854556" w14:textId="584DDCE4" w:rsidR="00E34CB9" w:rsidRPr="0076515E" w:rsidRDefault="00E34CB9" w:rsidP="004F7D0C">
      <w:pPr>
        <w:pStyle w:val="afe"/>
        <w:ind w:left="264" w:hangingChars="120" w:hanging="264"/>
        <w:jc w:val="both"/>
        <w:rPr>
          <w:rFonts w:hAnsi="標楷體"/>
        </w:rPr>
      </w:pPr>
      <w:r w:rsidRPr="0076515E">
        <w:rPr>
          <w:rStyle w:val="aff0"/>
          <w:rFonts w:hAnsi="標楷體"/>
        </w:rPr>
        <w:footnoteRef/>
      </w:r>
      <w:r w:rsidRPr="0076515E">
        <w:rPr>
          <w:rFonts w:hAnsi="標楷體"/>
        </w:rPr>
        <w:t xml:space="preserve"> 我國於109年12月10日依據聯合國工商企業與人權指導原則發布臺灣的「企業與人權國家行動計畫（National Action Plan on Business &amp; Human </w:t>
      </w:r>
      <w:proofErr w:type="spellStart"/>
      <w:r w:rsidRPr="0076515E">
        <w:rPr>
          <w:rFonts w:hAnsi="標楷體"/>
        </w:rPr>
        <w:t>Rights,NAP</w:t>
      </w:r>
      <w:proofErr w:type="spellEnd"/>
      <w:r w:rsidRPr="0076515E">
        <w:rPr>
          <w:rFonts w:hAnsi="標楷體"/>
        </w:rPr>
        <w:t>）；依經濟部說明，NAP第2版（NAP 2.0）於113年啟動編修。</w:t>
      </w:r>
    </w:p>
  </w:footnote>
  <w:footnote w:id="104">
    <w:p w14:paraId="6A8E9FB9" w14:textId="34B684DA" w:rsidR="00E34CB9" w:rsidRPr="0076515E" w:rsidRDefault="00E34CB9" w:rsidP="004F7D0C">
      <w:pPr>
        <w:pStyle w:val="afe"/>
        <w:ind w:left="264" w:hangingChars="120" w:hanging="264"/>
        <w:jc w:val="both"/>
        <w:rPr>
          <w:rFonts w:hAnsi="標楷體"/>
        </w:rPr>
      </w:pPr>
      <w:r w:rsidRPr="0076515E">
        <w:rPr>
          <w:rStyle w:val="aff0"/>
          <w:rFonts w:hAnsi="標楷體"/>
        </w:rPr>
        <w:footnoteRef/>
      </w:r>
      <w:r w:rsidRPr="0076515E">
        <w:rPr>
          <w:rFonts w:hAnsi="標楷體"/>
        </w:rPr>
        <w:t xml:space="preserve"> NAP 2.0草案中，經濟部新增與企業供應鏈管理相關之項目包括：禁止強迫勞動貨品進口、推動企業實施人權盡職調查（Human Rights Due Diligence，</w:t>
      </w:r>
      <w:r w:rsidR="00710845" w:rsidRPr="0076515E">
        <w:rPr>
          <w:rFonts w:hAnsi="標楷體"/>
        </w:rPr>
        <w:t>下</w:t>
      </w:r>
      <w:r w:rsidRPr="0076515E">
        <w:rPr>
          <w:rFonts w:hAnsi="標楷體"/>
        </w:rPr>
        <w:t>稱HRDD）、設立國家聯絡點。</w:t>
      </w:r>
    </w:p>
  </w:footnote>
  <w:footnote w:id="105">
    <w:p w14:paraId="4CCB2D18" w14:textId="0BA9C8C1" w:rsidR="00710845" w:rsidRPr="0076515E" w:rsidRDefault="00710845" w:rsidP="004F7D0C">
      <w:pPr>
        <w:pStyle w:val="afe"/>
        <w:ind w:left="264" w:hangingChars="120" w:hanging="264"/>
        <w:jc w:val="both"/>
        <w:rPr>
          <w:rFonts w:hAnsi="標楷體"/>
        </w:rPr>
      </w:pPr>
      <w:r w:rsidRPr="0076515E">
        <w:rPr>
          <w:rStyle w:val="aff0"/>
          <w:rFonts w:hAnsi="標楷體"/>
        </w:rPr>
        <w:footnoteRef/>
      </w:r>
      <w:r w:rsidRPr="0076515E">
        <w:rPr>
          <w:rFonts w:hAnsi="標楷體"/>
        </w:rPr>
        <w:t xml:space="preserve"> 為進一步落實NAP，經濟部依據行政院指示同步</w:t>
      </w:r>
      <w:proofErr w:type="gramStart"/>
      <w:r w:rsidRPr="0076515E">
        <w:rPr>
          <w:rFonts w:hAnsi="標楷體"/>
        </w:rPr>
        <w:t>研</w:t>
      </w:r>
      <w:proofErr w:type="gramEnd"/>
      <w:r w:rsidRPr="0076515E">
        <w:rPr>
          <w:rFonts w:hAnsi="標楷體"/>
        </w:rPr>
        <w:t>擬「臺灣供應鏈企業尊重人權指引</w:t>
      </w:r>
      <w:r w:rsidR="00611951" w:rsidRPr="0076515E">
        <w:rPr>
          <w:rFonts w:hAnsi="標楷體"/>
        </w:rPr>
        <w:t>（</w:t>
      </w:r>
      <w:r w:rsidRPr="0076515E">
        <w:rPr>
          <w:rFonts w:hAnsi="標楷體"/>
        </w:rPr>
        <w:t>後依委員會議修正為「臺灣企業供應鏈尊重人權方案」</w:t>
      </w:r>
      <w:r w:rsidR="00611951" w:rsidRPr="0076515E">
        <w:rPr>
          <w:rFonts w:hAnsi="標楷體"/>
        </w:rPr>
        <w:t>）</w:t>
      </w:r>
      <w:r w:rsidRPr="0076515E">
        <w:rPr>
          <w:rFonts w:hAnsi="標楷體"/>
        </w:rPr>
        <w:t>」，於同年3月5日將草案提報行政院，經依該院審查意見修正後，再於同年5月5日提報行政院，尚待該院核定。</w:t>
      </w:r>
    </w:p>
  </w:footnote>
  <w:footnote w:id="106">
    <w:p w14:paraId="08539041" w14:textId="451CFD09" w:rsidR="00634CE2" w:rsidRPr="0076515E" w:rsidRDefault="00634CE2" w:rsidP="004F7D0C">
      <w:pPr>
        <w:pStyle w:val="afe"/>
        <w:ind w:left="264" w:hangingChars="120" w:hanging="264"/>
        <w:jc w:val="both"/>
        <w:rPr>
          <w:rFonts w:hAnsi="標楷體"/>
        </w:rPr>
      </w:pPr>
      <w:r w:rsidRPr="0076515E">
        <w:rPr>
          <w:rStyle w:val="aff0"/>
          <w:rFonts w:hAnsi="標楷體"/>
        </w:rPr>
        <w:footnoteRef/>
      </w:r>
      <w:r w:rsidRPr="0076515E">
        <w:rPr>
          <w:rFonts w:hAnsi="標楷體"/>
        </w:rPr>
        <w:t xml:space="preserve"> </w:t>
      </w:r>
      <w:r w:rsidRPr="0076515E">
        <w:rPr>
          <w:rFonts w:hAnsi="標楷體" w:hint="eastAsia"/>
        </w:rPr>
        <w:t>經濟部表示，該手冊（稿）係配合114年10月對</w:t>
      </w:r>
      <w:r w:rsidRPr="0076515E">
        <w:rPr>
          <w:rFonts w:hAnsi="標楷體"/>
        </w:rPr>
        <w:t>HRDD</w:t>
      </w:r>
      <w:r w:rsidRPr="0076515E">
        <w:rPr>
          <w:rFonts w:hAnsi="標楷體" w:hint="eastAsia"/>
        </w:rPr>
        <w:t>方案受規範對象進行宣導時，公開供各界提出評論，</w:t>
      </w:r>
      <w:proofErr w:type="gramStart"/>
      <w:r w:rsidRPr="0076515E">
        <w:rPr>
          <w:rFonts w:hAnsi="標楷體" w:hint="eastAsia"/>
        </w:rPr>
        <w:t>俾</w:t>
      </w:r>
      <w:proofErr w:type="gramEnd"/>
      <w:r w:rsidRPr="0076515E">
        <w:rPr>
          <w:rFonts w:hAnsi="標楷體" w:hint="eastAsia"/>
        </w:rPr>
        <w:t>利持續改進之用；</w:t>
      </w:r>
      <w:r w:rsidR="005724CB" w:rsidRPr="0076515E">
        <w:rPr>
          <w:rFonts w:hAnsi="標楷體" w:hint="eastAsia"/>
        </w:rPr>
        <w:t>強調該手冊無強制力，非唯一操作標準，亦非作為法律上之認定標準</w:t>
      </w:r>
      <w:r w:rsidR="005724CB" w:rsidRPr="0076515E">
        <w:rPr>
          <w:rFonts w:hAnsi="標楷體"/>
        </w:rPr>
        <w:t>。</w:t>
      </w:r>
    </w:p>
  </w:footnote>
  <w:footnote w:id="107">
    <w:p w14:paraId="4C1B8D0E" w14:textId="77777777" w:rsidR="00BB7463" w:rsidRPr="0076515E" w:rsidRDefault="00BB7463" w:rsidP="004F7D0C">
      <w:pPr>
        <w:pStyle w:val="afe"/>
        <w:ind w:left="264" w:hangingChars="120" w:hanging="264"/>
        <w:jc w:val="both"/>
        <w:rPr>
          <w:rFonts w:hAnsi="標楷體"/>
        </w:rPr>
      </w:pPr>
      <w:r w:rsidRPr="0076515E">
        <w:rPr>
          <w:rStyle w:val="aff0"/>
          <w:rFonts w:hAnsi="標楷體"/>
        </w:rPr>
        <w:footnoteRef/>
      </w:r>
      <w:r w:rsidRPr="0076515E">
        <w:rPr>
          <w:rFonts w:hAnsi="標楷體"/>
        </w:rPr>
        <w:t xml:space="preserve"> 臺灣企業供應鏈尊重人權方案（草案）規劃由營業額達500億元之製造業上市櫃公司，自115年起率先實施HRDD，並自116年起將調查結果揭露於上市櫃公司永續報告書中。</w:t>
      </w:r>
    </w:p>
  </w:footnote>
  <w:footnote w:id="108">
    <w:p w14:paraId="57FF3AC2" w14:textId="77777777" w:rsidR="00BB7463" w:rsidRPr="0076515E" w:rsidRDefault="00BB7463" w:rsidP="004F7D0C">
      <w:pPr>
        <w:pStyle w:val="afe"/>
        <w:ind w:left="264" w:hangingChars="120" w:hanging="264"/>
        <w:jc w:val="both"/>
        <w:rPr>
          <w:rFonts w:hAnsi="標楷體"/>
        </w:rPr>
      </w:pPr>
      <w:r w:rsidRPr="0076515E">
        <w:rPr>
          <w:rStyle w:val="aff0"/>
          <w:rFonts w:hAnsi="標楷體"/>
        </w:rPr>
        <w:footnoteRef/>
      </w:r>
      <w:r w:rsidRPr="0076515E">
        <w:rPr>
          <w:rFonts w:hAnsi="標楷體"/>
        </w:rPr>
        <w:t xml:space="preserve"> 經濟部</w:t>
      </w:r>
      <w:r w:rsidRPr="0076515E">
        <w:rPr>
          <w:rFonts w:hAnsi="標楷體" w:hint="eastAsia"/>
        </w:rPr>
        <w:t>表示：</w:t>
      </w:r>
      <w:r w:rsidRPr="0076515E">
        <w:rPr>
          <w:rFonts w:hAnsi="標楷體"/>
        </w:rPr>
        <w:t>「</w:t>
      </w:r>
      <w:r w:rsidRPr="0076515E">
        <w:rPr>
          <w:rFonts w:hAnsi="標楷體" w:hint="eastAsia"/>
        </w:rPr>
        <w:t>因全球企業人權指標之指標歐盟於114年12月再發新聞表示為減輕企業行政負擔，提升產業競爭力，歐盟企業永續盡職調查指令實施日期將再延1年至118年7月實施，</w:t>
      </w:r>
      <w:proofErr w:type="gramStart"/>
      <w:r w:rsidRPr="0076515E">
        <w:rPr>
          <w:rFonts w:hAnsi="標楷體" w:hint="eastAsia"/>
        </w:rPr>
        <w:t>爰</w:t>
      </w:r>
      <w:proofErr w:type="gramEnd"/>
      <w:r w:rsidRPr="0076515E">
        <w:rPr>
          <w:rFonts w:hAnsi="標楷體" w:hint="eastAsia"/>
        </w:rPr>
        <w:t>我國之</w:t>
      </w:r>
      <w:r w:rsidRPr="0076515E">
        <w:rPr>
          <w:rFonts w:hAnsi="標楷體"/>
        </w:rPr>
        <w:t>HRDD</w:t>
      </w:r>
      <w:r w:rsidRPr="0076515E">
        <w:rPr>
          <w:rFonts w:hAnsi="標楷體" w:hint="eastAsia"/>
        </w:rPr>
        <w:t>方案之實施似有再酌空間</w:t>
      </w:r>
      <w:r w:rsidRPr="0076515E">
        <w:rPr>
          <w:rFonts w:hAnsi="標楷體"/>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A3E00B8"/>
    <w:lvl w:ilvl="0">
      <w:start w:val="1"/>
      <w:numFmt w:val="decimal"/>
      <w:lvlText w:val="%1."/>
      <w:lvlJc w:val="left"/>
      <w:pPr>
        <w:ind w:left="480" w:hanging="480"/>
      </w:pPr>
      <w:rPr>
        <w:rFonts w:ascii="Times New Roman" w:eastAsia="標楷體" w:hAnsi="Times New Roman" w:cs="Times New Roman" w:hint="default"/>
      </w:rPr>
    </w:lvl>
    <w:lvl w:ilvl="1">
      <w:start w:val="1"/>
      <w:numFmt w:val="ideographTraditional"/>
      <w:lvlText w:val="%2?"/>
      <w:lvlJc w:val="left"/>
      <w:pPr>
        <w:ind w:left="960" w:hanging="480"/>
      </w:pPr>
      <w:rPr>
        <w:rFonts w:ascii="Times New Roman" w:cs="Times New Roman"/>
      </w:rPr>
    </w:lvl>
    <w:lvl w:ilvl="2">
      <w:start w:val="1"/>
      <w:numFmt w:val="lowerRoman"/>
      <w:lvlText w:val="%3."/>
      <w:lvlJc w:val="right"/>
      <w:pPr>
        <w:ind w:left="1440" w:hanging="480"/>
      </w:pPr>
      <w:rPr>
        <w:rFonts w:ascii="Times New Roman" w:cs="Times New Roman"/>
      </w:rPr>
    </w:lvl>
    <w:lvl w:ilvl="3">
      <w:start w:val="1"/>
      <w:numFmt w:val="decimal"/>
      <w:lvlText w:val="%4."/>
      <w:lvlJc w:val="left"/>
      <w:pPr>
        <w:ind w:left="1920" w:hanging="480"/>
      </w:pPr>
      <w:rPr>
        <w:rFonts w:ascii="Times New Roman" w:cs="Times New Roman"/>
      </w:rPr>
    </w:lvl>
    <w:lvl w:ilvl="4">
      <w:start w:val="1"/>
      <w:numFmt w:val="ideographTraditional"/>
      <w:lvlText w:val="%5?"/>
      <w:lvlJc w:val="left"/>
      <w:pPr>
        <w:ind w:left="2400" w:hanging="480"/>
      </w:pPr>
      <w:rPr>
        <w:rFonts w:ascii="Times New Roman" w:cs="Times New Roman"/>
      </w:rPr>
    </w:lvl>
    <w:lvl w:ilvl="5">
      <w:start w:val="1"/>
      <w:numFmt w:val="lowerRoman"/>
      <w:lvlText w:val="%6."/>
      <w:lvlJc w:val="right"/>
      <w:pPr>
        <w:ind w:left="2880" w:hanging="480"/>
      </w:pPr>
      <w:rPr>
        <w:rFonts w:ascii="Times New Roman" w:cs="Times New Roman"/>
      </w:rPr>
    </w:lvl>
    <w:lvl w:ilvl="6">
      <w:start w:val="1"/>
      <w:numFmt w:val="decimal"/>
      <w:lvlText w:val="%7."/>
      <w:lvlJc w:val="left"/>
      <w:pPr>
        <w:ind w:left="3360" w:hanging="480"/>
      </w:pPr>
      <w:rPr>
        <w:rFonts w:ascii="Times New Roman" w:cs="Times New Roman"/>
      </w:rPr>
    </w:lvl>
    <w:lvl w:ilvl="7">
      <w:start w:val="1"/>
      <w:numFmt w:val="ideographTraditional"/>
      <w:lvlText w:val="%8?"/>
      <w:lvlJc w:val="left"/>
      <w:pPr>
        <w:ind w:left="3840" w:hanging="480"/>
      </w:pPr>
      <w:rPr>
        <w:rFonts w:ascii="Times New Roman" w:cs="Times New Roman"/>
      </w:rPr>
    </w:lvl>
    <w:lvl w:ilvl="8">
      <w:start w:val="1"/>
      <w:numFmt w:val="lowerRoman"/>
      <w:lvlText w:val="%9."/>
      <w:lvlJc w:val="right"/>
      <w:pPr>
        <w:ind w:left="4320" w:hanging="480"/>
      </w:pPr>
      <w:rPr>
        <w:rFonts w:ascii="Times New Roman" w:cs="Times New Roman"/>
      </w:rPr>
    </w:lvl>
  </w:abstractNum>
  <w:abstractNum w:abstractNumId="1" w15:restartNumberingAfterBreak="0">
    <w:nsid w:val="00000006"/>
    <w:multiLevelType w:val="multilevel"/>
    <w:tmpl w:val="FFFFFFFF"/>
    <w:lvl w:ilvl="0">
      <w:start w:val="1"/>
      <w:numFmt w:val="decimal"/>
      <w:lvlText w:val="%1."/>
      <w:lvlJc w:val="left"/>
      <w:pPr>
        <w:ind w:left="480" w:hanging="480"/>
      </w:pPr>
      <w:rPr>
        <w:rFonts w:ascii="Times New Roman" w:cs="Times New Roman"/>
      </w:rPr>
    </w:lvl>
    <w:lvl w:ilvl="1">
      <w:start w:val="1"/>
      <w:numFmt w:val="ideographTraditional"/>
      <w:lvlText w:val="%2?"/>
      <w:lvlJc w:val="left"/>
      <w:pPr>
        <w:ind w:left="960" w:hanging="480"/>
      </w:pPr>
      <w:rPr>
        <w:rFonts w:ascii="Times New Roman" w:cs="Times New Roman"/>
      </w:rPr>
    </w:lvl>
    <w:lvl w:ilvl="2">
      <w:start w:val="1"/>
      <w:numFmt w:val="lowerRoman"/>
      <w:lvlText w:val="%3."/>
      <w:lvlJc w:val="right"/>
      <w:pPr>
        <w:ind w:left="1440" w:hanging="480"/>
      </w:pPr>
      <w:rPr>
        <w:rFonts w:ascii="Times New Roman" w:cs="Times New Roman"/>
      </w:rPr>
    </w:lvl>
    <w:lvl w:ilvl="3">
      <w:start w:val="1"/>
      <w:numFmt w:val="decimal"/>
      <w:lvlText w:val="%4."/>
      <w:lvlJc w:val="left"/>
      <w:pPr>
        <w:ind w:left="1920" w:hanging="480"/>
      </w:pPr>
      <w:rPr>
        <w:rFonts w:ascii="Times New Roman" w:cs="Times New Roman"/>
      </w:rPr>
    </w:lvl>
    <w:lvl w:ilvl="4">
      <w:start w:val="1"/>
      <w:numFmt w:val="ideographTraditional"/>
      <w:lvlText w:val="%5?"/>
      <w:lvlJc w:val="left"/>
      <w:pPr>
        <w:ind w:left="2400" w:hanging="480"/>
      </w:pPr>
      <w:rPr>
        <w:rFonts w:ascii="Times New Roman" w:cs="Times New Roman"/>
      </w:rPr>
    </w:lvl>
    <w:lvl w:ilvl="5">
      <w:start w:val="1"/>
      <w:numFmt w:val="lowerRoman"/>
      <w:lvlText w:val="%6."/>
      <w:lvlJc w:val="right"/>
      <w:pPr>
        <w:ind w:left="2880" w:hanging="480"/>
      </w:pPr>
      <w:rPr>
        <w:rFonts w:ascii="Times New Roman" w:cs="Times New Roman"/>
      </w:rPr>
    </w:lvl>
    <w:lvl w:ilvl="6">
      <w:start w:val="1"/>
      <w:numFmt w:val="decimal"/>
      <w:lvlText w:val="%7."/>
      <w:lvlJc w:val="left"/>
      <w:pPr>
        <w:ind w:left="3360" w:hanging="480"/>
      </w:pPr>
      <w:rPr>
        <w:rFonts w:ascii="Times New Roman" w:cs="Times New Roman"/>
      </w:rPr>
    </w:lvl>
    <w:lvl w:ilvl="7">
      <w:start w:val="1"/>
      <w:numFmt w:val="ideographTraditional"/>
      <w:lvlText w:val="%8?"/>
      <w:lvlJc w:val="left"/>
      <w:pPr>
        <w:ind w:left="3840" w:hanging="480"/>
      </w:pPr>
      <w:rPr>
        <w:rFonts w:ascii="Times New Roman" w:cs="Times New Roman"/>
      </w:rPr>
    </w:lvl>
    <w:lvl w:ilvl="8">
      <w:start w:val="1"/>
      <w:numFmt w:val="lowerRoman"/>
      <w:lvlText w:val="%9."/>
      <w:lvlJc w:val="right"/>
      <w:pPr>
        <w:ind w:left="4320" w:hanging="480"/>
      </w:pPr>
      <w:rPr>
        <w:rFonts w:ascii="Times New Roman" w:cs="Times New Roman"/>
      </w:rPr>
    </w:lvl>
  </w:abstractNum>
  <w:abstractNum w:abstractNumId="2" w15:restartNumberingAfterBreak="0">
    <w:nsid w:val="00000007"/>
    <w:multiLevelType w:val="multilevel"/>
    <w:tmpl w:val="FFFFFFFF"/>
    <w:lvl w:ilvl="0">
      <w:start w:val="1"/>
      <w:numFmt w:val="decimal"/>
      <w:lvlText w:val="%1."/>
      <w:lvlJc w:val="left"/>
      <w:pPr>
        <w:ind w:left="480" w:hanging="480"/>
      </w:pPr>
      <w:rPr>
        <w:rFonts w:ascii="Times New Roman" w:cs="Times New Roman"/>
      </w:rPr>
    </w:lvl>
    <w:lvl w:ilvl="1">
      <w:start w:val="1"/>
      <w:numFmt w:val="ideographTraditional"/>
      <w:lvlText w:val="%2?"/>
      <w:lvlJc w:val="left"/>
      <w:pPr>
        <w:ind w:left="960" w:hanging="480"/>
      </w:pPr>
      <w:rPr>
        <w:rFonts w:ascii="Times New Roman" w:cs="Times New Roman"/>
      </w:rPr>
    </w:lvl>
    <w:lvl w:ilvl="2">
      <w:start w:val="1"/>
      <w:numFmt w:val="lowerRoman"/>
      <w:lvlText w:val="%3."/>
      <w:lvlJc w:val="right"/>
      <w:pPr>
        <w:ind w:left="1440" w:hanging="480"/>
      </w:pPr>
      <w:rPr>
        <w:rFonts w:ascii="Times New Roman" w:cs="Times New Roman"/>
      </w:rPr>
    </w:lvl>
    <w:lvl w:ilvl="3">
      <w:start w:val="1"/>
      <w:numFmt w:val="decimal"/>
      <w:lvlText w:val="%4."/>
      <w:lvlJc w:val="left"/>
      <w:pPr>
        <w:ind w:left="1920" w:hanging="480"/>
      </w:pPr>
      <w:rPr>
        <w:rFonts w:ascii="Times New Roman" w:cs="Times New Roman"/>
      </w:rPr>
    </w:lvl>
    <w:lvl w:ilvl="4">
      <w:start w:val="1"/>
      <w:numFmt w:val="ideographTraditional"/>
      <w:lvlText w:val="%5?"/>
      <w:lvlJc w:val="left"/>
      <w:pPr>
        <w:ind w:left="2400" w:hanging="480"/>
      </w:pPr>
      <w:rPr>
        <w:rFonts w:ascii="Times New Roman" w:cs="Times New Roman"/>
      </w:rPr>
    </w:lvl>
    <w:lvl w:ilvl="5">
      <w:start w:val="1"/>
      <w:numFmt w:val="lowerRoman"/>
      <w:lvlText w:val="%6."/>
      <w:lvlJc w:val="right"/>
      <w:pPr>
        <w:ind w:left="2880" w:hanging="480"/>
      </w:pPr>
      <w:rPr>
        <w:rFonts w:ascii="Times New Roman" w:cs="Times New Roman"/>
      </w:rPr>
    </w:lvl>
    <w:lvl w:ilvl="6">
      <w:start w:val="1"/>
      <w:numFmt w:val="decimal"/>
      <w:lvlText w:val="%7."/>
      <w:lvlJc w:val="left"/>
      <w:pPr>
        <w:ind w:left="3360" w:hanging="480"/>
      </w:pPr>
      <w:rPr>
        <w:rFonts w:ascii="Times New Roman" w:cs="Times New Roman"/>
      </w:rPr>
    </w:lvl>
    <w:lvl w:ilvl="7">
      <w:start w:val="1"/>
      <w:numFmt w:val="ideographTraditional"/>
      <w:lvlText w:val="%8?"/>
      <w:lvlJc w:val="left"/>
      <w:pPr>
        <w:ind w:left="3840" w:hanging="480"/>
      </w:pPr>
      <w:rPr>
        <w:rFonts w:ascii="Times New Roman" w:cs="Times New Roman"/>
      </w:rPr>
    </w:lvl>
    <w:lvl w:ilvl="8">
      <w:start w:val="1"/>
      <w:numFmt w:val="lowerRoman"/>
      <w:lvlText w:val="%9."/>
      <w:lvlJc w:val="right"/>
      <w:pPr>
        <w:ind w:left="4320" w:hanging="480"/>
      </w:pPr>
      <w:rPr>
        <w:rFonts w:ascii="Times New Roman" w:cs="Times New Roman"/>
      </w:rPr>
    </w:lvl>
  </w:abstractNum>
  <w:abstractNum w:abstractNumId="3" w15:restartNumberingAfterBreak="0">
    <w:nsid w:val="00000008"/>
    <w:multiLevelType w:val="multilevel"/>
    <w:tmpl w:val="FFFFFFFF"/>
    <w:lvl w:ilvl="0">
      <w:start w:val="1"/>
      <w:numFmt w:val="decimal"/>
      <w:lvlText w:val="%1."/>
      <w:lvlJc w:val="left"/>
      <w:pPr>
        <w:ind w:left="480" w:hanging="480"/>
      </w:pPr>
      <w:rPr>
        <w:rFonts w:ascii="Times New Roman" w:cs="Times New Roman"/>
      </w:rPr>
    </w:lvl>
    <w:lvl w:ilvl="1">
      <w:start w:val="1"/>
      <w:numFmt w:val="ideographTraditional"/>
      <w:lvlText w:val="%2?"/>
      <w:lvlJc w:val="left"/>
      <w:pPr>
        <w:ind w:left="960" w:hanging="480"/>
      </w:pPr>
      <w:rPr>
        <w:rFonts w:ascii="Times New Roman" w:cs="Times New Roman"/>
      </w:rPr>
    </w:lvl>
    <w:lvl w:ilvl="2">
      <w:start w:val="1"/>
      <w:numFmt w:val="lowerRoman"/>
      <w:lvlText w:val="%3."/>
      <w:lvlJc w:val="right"/>
      <w:pPr>
        <w:ind w:left="1440" w:hanging="480"/>
      </w:pPr>
      <w:rPr>
        <w:rFonts w:ascii="Times New Roman" w:cs="Times New Roman"/>
      </w:rPr>
    </w:lvl>
    <w:lvl w:ilvl="3">
      <w:start w:val="1"/>
      <w:numFmt w:val="decimal"/>
      <w:lvlText w:val="%4."/>
      <w:lvlJc w:val="left"/>
      <w:pPr>
        <w:ind w:left="1920" w:hanging="480"/>
      </w:pPr>
      <w:rPr>
        <w:rFonts w:ascii="Times New Roman" w:cs="Times New Roman"/>
      </w:rPr>
    </w:lvl>
    <w:lvl w:ilvl="4">
      <w:start w:val="1"/>
      <w:numFmt w:val="ideographTraditional"/>
      <w:lvlText w:val="%5?"/>
      <w:lvlJc w:val="left"/>
      <w:pPr>
        <w:ind w:left="2400" w:hanging="480"/>
      </w:pPr>
      <w:rPr>
        <w:rFonts w:ascii="Times New Roman" w:cs="Times New Roman"/>
      </w:rPr>
    </w:lvl>
    <w:lvl w:ilvl="5">
      <w:start w:val="1"/>
      <w:numFmt w:val="lowerRoman"/>
      <w:lvlText w:val="%6."/>
      <w:lvlJc w:val="right"/>
      <w:pPr>
        <w:ind w:left="2880" w:hanging="480"/>
      </w:pPr>
      <w:rPr>
        <w:rFonts w:ascii="Times New Roman" w:cs="Times New Roman"/>
      </w:rPr>
    </w:lvl>
    <w:lvl w:ilvl="6">
      <w:start w:val="1"/>
      <w:numFmt w:val="decimal"/>
      <w:lvlText w:val="%7."/>
      <w:lvlJc w:val="left"/>
      <w:pPr>
        <w:ind w:left="3360" w:hanging="480"/>
      </w:pPr>
      <w:rPr>
        <w:rFonts w:ascii="Times New Roman" w:cs="Times New Roman"/>
      </w:rPr>
    </w:lvl>
    <w:lvl w:ilvl="7">
      <w:start w:val="1"/>
      <w:numFmt w:val="ideographTraditional"/>
      <w:lvlText w:val="%8?"/>
      <w:lvlJc w:val="left"/>
      <w:pPr>
        <w:ind w:left="3840" w:hanging="480"/>
      </w:pPr>
      <w:rPr>
        <w:rFonts w:ascii="Times New Roman" w:cs="Times New Roman"/>
      </w:rPr>
    </w:lvl>
    <w:lvl w:ilvl="8">
      <w:start w:val="1"/>
      <w:numFmt w:val="lowerRoman"/>
      <w:lvlText w:val="%9."/>
      <w:lvlJc w:val="right"/>
      <w:pPr>
        <w:ind w:left="4320" w:hanging="480"/>
      </w:pPr>
      <w:rPr>
        <w:rFonts w:ascii="Times New Roman" w:cs="Times New Roman"/>
      </w:rPr>
    </w:lvl>
  </w:abstractNum>
  <w:abstractNum w:abstractNumId="4" w15:restartNumberingAfterBreak="0">
    <w:nsid w:val="00000009"/>
    <w:multiLevelType w:val="multilevel"/>
    <w:tmpl w:val="FFFFFFFF"/>
    <w:lvl w:ilvl="0">
      <w:start w:val="1"/>
      <w:numFmt w:val="decimal"/>
      <w:lvlText w:val="%1."/>
      <w:lvlJc w:val="left"/>
      <w:pPr>
        <w:ind w:left="480" w:hanging="480"/>
      </w:pPr>
      <w:rPr>
        <w:rFonts w:ascii="Times New Roman" w:cs="Times New Roman"/>
      </w:rPr>
    </w:lvl>
    <w:lvl w:ilvl="1">
      <w:start w:val="1"/>
      <w:numFmt w:val="ideographTraditional"/>
      <w:lvlText w:val="%2?"/>
      <w:lvlJc w:val="left"/>
      <w:pPr>
        <w:ind w:left="960" w:hanging="480"/>
      </w:pPr>
      <w:rPr>
        <w:rFonts w:ascii="Times New Roman" w:cs="Times New Roman"/>
      </w:rPr>
    </w:lvl>
    <w:lvl w:ilvl="2">
      <w:start w:val="1"/>
      <w:numFmt w:val="lowerRoman"/>
      <w:lvlText w:val="%3."/>
      <w:lvlJc w:val="right"/>
      <w:pPr>
        <w:ind w:left="1440" w:hanging="480"/>
      </w:pPr>
      <w:rPr>
        <w:rFonts w:ascii="Times New Roman" w:cs="Times New Roman"/>
      </w:rPr>
    </w:lvl>
    <w:lvl w:ilvl="3">
      <w:start w:val="1"/>
      <w:numFmt w:val="decimal"/>
      <w:lvlText w:val="%4."/>
      <w:lvlJc w:val="left"/>
      <w:pPr>
        <w:ind w:left="1920" w:hanging="480"/>
      </w:pPr>
      <w:rPr>
        <w:rFonts w:ascii="Times New Roman" w:cs="Times New Roman"/>
      </w:rPr>
    </w:lvl>
    <w:lvl w:ilvl="4">
      <w:start w:val="1"/>
      <w:numFmt w:val="ideographTraditional"/>
      <w:lvlText w:val="%5?"/>
      <w:lvlJc w:val="left"/>
      <w:pPr>
        <w:ind w:left="2400" w:hanging="480"/>
      </w:pPr>
      <w:rPr>
        <w:rFonts w:ascii="Times New Roman" w:cs="Times New Roman"/>
      </w:rPr>
    </w:lvl>
    <w:lvl w:ilvl="5">
      <w:start w:val="1"/>
      <w:numFmt w:val="lowerRoman"/>
      <w:lvlText w:val="%6."/>
      <w:lvlJc w:val="right"/>
      <w:pPr>
        <w:ind w:left="2880" w:hanging="480"/>
      </w:pPr>
      <w:rPr>
        <w:rFonts w:ascii="Times New Roman" w:cs="Times New Roman"/>
      </w:rPr>
    </w:lvl>
    <w:lvl w:ilvl="6">
      <w:start w:val="1"/>
      <w:numFmt w:val="decimal"/>
      <w:lvlText w:val="%7."/>
      <w:lvlJc w:val="left"/>
      <w:pPr>
        <w:ind w:left="3360" w:hanging="480"/>
      </w:pPr>
      <w:rPr>
        <w:rFonts w:ascii="Times New Roman" w:cs="Times New Roman"/>
      </w:rPr>
    </w:lvl>
    <w:lvl w:ilvl="7">
      <w:start w:val="1"/>
      <w:numFmt w:val="ideographTraditional"/>
      <w:lvlText w:val="%8?"/>
      <w:lvlJc w:val="left"/>
      <w:pPr>
        <w:ind w:left="3840" w:hanging="480"/>
      </w:pPr>
      <w:rPr>
        <w:rFonts w:ascii="Times New Roman" w:cs="Times New Roman"/>
      </w:rPr>
    </w:lvl>
    <w:lvl w:ilvl="8">
      <w:start w:val="1"/>
      <w:numFmt w:val="lowerRoman"/>
      <w:lvlText w:val="%9."/>
      <w:lvlJc w:val="right"/>
      <w:pPr>
        <w:ind w:left="4320" w:hanging="480"/>
      </w:pPr>
      <w:rPr>
        <w:rFonts w:ascii="Times New Roman" w:cs="Times New Roman"/>
      </w:rPr>
    </w:lvl>
  </w:abstractNum>
  <w:abstractNum w:abstractNumId="5" w15:restartNumberingAfterBreak="0">
    <w:nsid w:val="0000000A"/>
    <w:multiLevelType w:val="multilevel"/>
    <w:tmpl w:val="FFFFFFFF"/>
    <w:lvl w:ilvl="0">
      <w:start w:val="1"/>
      <w:numFmt w:val="decimal"/>
      <w:lvlText w:val="%1."/>
      <w:lvlJc w:val="left"/>
      <w:pPr>
        <w:ind w:left="480" w:hanging="480"/>
      </w:pPr>
      <w:rPr>
        <w:rFonts w:ascii="Times New Roman" w:cs="Times New Roman"/>
      </w:rPr>
    </w:lvl>
    <w:lvl w:ilvl="1">
      <w:start w:val="1"/>
      <w:numFmt w:val="ideographTraditional"/>
      <w:lvlText w:val="%2?"/>
      <w:lvlJc w:val="left"/>
      <w:pPr>
        <w:ind w:left="960" w:hanging="480"/>
      </w:pPr>
      <w:rPr>
        <w:rFonts w:ascii="Times New Roman" w:cs="Times New Roman"/>
      </w:rPr>
    </w:lvl>
    <w:lvl w:ilvl="2">
      <w:start w:val="1"/>
      <w:numFmt w:val="lowerRoman"/>
      <w:lvlText w:val="%3."/>
      <w:lvlJc w:val="right"/>
      <w:pPr>
        <w:ind w:left="1440" w:hanging="480"/>
      </w:pPr>
      <w:rPr>
        <w:rFonts w:ascii="Times New Roman" w:cs="Times New Roman"/>
      </w:rPr>
    </w:lvl>
    <w:lvl w:ilvl="3">
      <w:start w:val="1"/>
      <w:numFmt w:val="decimal"/>
      <w:lvlText w:val="%4."/>
      <w:lvlJc w:val="left"/>
      <w:pPr>
        <w:ind w:left="1920" w:hanging="480"/>
      </w:pPr>
      <w:rPr>
        <w:rFonts w:ascii="Times New Roman" w:cs="Times New Roman"/>
      </w:rPr>
    </w:lvl>
    <w:lvl w:ilvl="4">
      <w:start w:val="1"/>
      <w:numFmt w:val="ideographTraditional"/>
      <w:lvlText w:val="%5?"/>
      <w:lvlJc w:val="left"/>
      <w:pPr>
        <w:ind w:left="2400" w:hanging="480"/>
      </w:pPr>
      <w:rPr>
        <w:rFonts w:ascii="Times New Roman" w:cs="Times New Roman"/>
      </w:rPr>
    </w:lvl>
    <w:lvl w:ilvl="5">
      <w:start w:val="1"/>
      <w:numFmt w:val="lowerRoman"/>
      <w:lvlText w:val="%6."/>
      <w:lvlJc w:val="right"/>
      <w:pPr>
        <w:ind w:left="2880" w:hanging="480"/>
      </w:pPr>
      <w:rPr>
        <w:rFonts w:ascii="Times New Roman" w:cs="Times New Roman"/>
      </w:rPr>
    </w:lvl>
    <w:lvl w:ilvl="6">
      <w:start w:val="1"/>
      <w:numFmt w:val="decimal"/>
      <w:lvlText w:val="%7."/>
      <w:lvlJc w:val="left"/>
      <w:pPr>
        <w:ind w:left="3360" w:hanging="480"/>
      </w:pPr>
      <w:rPr>
        <w:rFonts w:ascii="Times New Roman" w:cs="Times New Roman"/>
      </w:rPr>
    </w:lvl>
    <w:lvl w:ilvl="7">
      <w:start w:val="1"/>
      <w:numFmt w:val="ideographTraditional"/>
      <w:lvlText w:val="%8?"/>
      <w:lvlJc w:val="left"/>
      <w:pPr>
        <w:ind w:left="3840" w:hanging="480"/>
      </w:pPr>
      <w:rPr>
        <w:rFonts w:ascii="Times New Roman" w:cs="Times New Roman"/>
      </w:rPr>
    </w:lvl>
    <w:lvl w:ilvl="8">
      <w:start w:val="1"/>
      <w:numFmt w:val="lowerRoman"/>
      <w:lvlText w:val="%9."/>
      <w:lvlJc w:val="right"/>
      <w:pPr>
        <w:ind w:left="4320" w:hanging="480"/>
      </w:pPr>
      <w:rPr>
        <w:rFonts w:ascii="Times New Roman" w:cs="Times New Roman"/>
      </w:rPr>
    </w:lvl>
  </w:abstractNum>
  <w:abstractNum w:abstractNumId="6" w15:restartNumberingAfterBreak="0">
    <w:nsid w:val="0000000B"/>
    <w:multiLevelType w:val="multilevel"/>
    <w:tmpl w:val="FFFFFFFF"/>
    <w:lvl w:ilvl="0">
      <w:start w:val="1"/>
      <w:numFmt w:val="decimal"/>
      <w:lvlText w:val="%1."/>
      <w:lvlJc w:val="left"/>
      <w:pPr>
        <w:ind w:left="480" w:hanging="480"/>
      </w:pPr>
      <w:rPr>
        <w:rFonts w:ascii="Times New Roman" w:cs="Times New Roman"/>
      </w:rPr>
    </w:lvl>
    <w:lvl w:ilvl="1">
      <w:start w:val="1"/>
      <w:numFmt w:val="ideographTraditional"/>
      <w:lvlText w:val="%2?"/>
      <w:lvlJc w:val="left"/>
      <w:pPr>
        <w:ind w:left="960" w:hanging="480"/>
      </w:pPr>
      <w:rPr>
        <w:rFonts w:ascii="Times New Roman" w:cs="Times New Roman"/>
      </w:rPr>
    </w:lvl>
    <w:lvl w:ilvl="2">
      <w:start w:val="1"/>
      <w:numFmt w:val="lowerRoman"/>
      <w:lvlText w:val="%3."/>
      <w:lvlJc w:val="right"/>
      <w:pPr>
        <w:ind w:left="1440" w:hanging="480"/>
      </w:pPr>
      <w:rPr>
        <w:rFonts w:ascii="Times New Roman" w:cs="Times New Roman"/>
      </w:rPr>
    </w:lvl>
    <w:lvl w:ilvl="3">
      <w:start w:val="1"/>
      <w:numFmt w:val="decimal"/>
      <w:lvlText w:val="%4."/>
      <w:lvlJc w:val="left"/>
      <w:pPr>
        <w:ind w:left="1920" w:hanging="480"/>
      </w:pPr>
      <w:rPr>
        <w:rFonts w:ascii="Times New Roman" w:cs="Times New Roman"/>
      </w:rPr>
    </w:lvl>
    <w:lvl w:ilvl="4">
      <w:start w:val="1"/>
      <w:numFmt w:val="ideographTraditional"/>
      <w:lvlText w:val="%5?"/>
      <w:lvlJc w:val="left"/>
      <w:pPr>
        <w:ind w:left="2400" w:hanging="480"/>
      </w:pPr>
      <w:rPr>
        <w:rFonts w:ascii="Times New Roman" w:cs="Times New Roman"/>
      </w:rPr>
    </w:lvl>
    <w:lvl w:ilvl="5">
      <w:start w:val="1"/>
      <w:numFmt w:val="lowerRoman"/>
      <w:lvlText w:val="%6."/>
      <w:lvlJc w:val="right"/>
      <w:pPr>
        <w:ind w:left="2880" w:hanging="480"/>
      </w:pPr>
      <w:rPr>
        <w:rFonts w:ascii="Times New Roman" w:cs="Times New Roman"/>
      </w:rPr>
    </w:lvl>
    <w:lvl w:ilvl="6">
      <w:start w:val="1"/>
      <w:numFmt w:val="decimal"/>
      <w:lvlText w:val="%7."/>
      <w:lvlJc w:val="left"/>
      <w:pPr>
        <w:ind w:left="3360" w:hanging="480"/>
      </w:pPr>
      <w:rPr>
        <w:rFonts w:ascii="Times New Roman" w:cs="Times New Roman"/>
      </w:rPr>
    </w:lvl>
    <w:lvl w:ilvl="7">
      <w:start w:val="1"/>
      <w:numFmt w:val="ideographTraditional"/>
      <w:lvlText w:val="%8?"/>
      <w:lvlJc w:val="left"/>
      <w:pPr>
        <w:ind w:left="3840" w:hanging="480"/>
      </w:pPr>
      <w:rPr>
        <w:rFonts w:ascii="Times New Roman" w:cs="Times New Roman"/>
      </w:rPr>
    </w:lvl>
    <w:lvl w:ilvl="8">
      <w:start w:val="1"/>
      <w:numFmt w:val="lowerRoman"/>
      <w:lvlText w:val="%9."/>
      <w:lvlJc w:val="right"/>
      <w:pPr>
        <w:ind w:left="4320" w:hanging="480"/>
      </w:pPr>
      <w:rPr>
        <w:rFonts w:ascii="Times New Roman" w:cs="Times New Roman"/>
      </w:rPr>
    </w:lvl>
  </w:abstractNum>
  <w:abstractNum w:abstractNumId="7" w15:restartNumberingAfterBreak="0">
    <w:nsid w:val="0000000C"/>
    <w:multiLevelType w:val="multilevel"/>
    <w:tmpl w:val="FFFFFFFF"/>
    <w:lvl w:ilvl="0">
      <w:start w:val="1"/>
      <w:numFmt w:val="decimal"/>
      <w:lvlText w:val="%1."/>
      <w:lvlJc w:val="left"/>
      <w:pPr>
        <w:ind w:left="480" w:hanging="480"/>
      </w:pPr>
      <w:rPr>
        <w:rFonts w:ascii="Times New Roman" w:cs="Times New Roman"/>
      </w:rPr>
    </w:lvl>
    <w:lvl w:ilvl="1">
      <w:start w:val="1"/>
      <w:numFmt w:val="ideographTraditional"/>
      <w:lvlText w:val="%2?"/>
      <w:lvlJc w:val="left"/>
      <w:pPr>
        <w:ind w:left="960" w:hanging="480"/>
      </w:pPr>
      <w:rPr>
        <w:rFonts w:ascii="Times New Roman" w:cs="Times New Roman"/>
      </w:rPr>
    </w:lvl>
    <w:lvl w:ilvl="2">
      <w:start w:val="1"/>
      <w:numFmt w:val="lowerRoman"/>
      <w:lvlText w:val="%3."/>
      <w:lvlJc w:val="right"/>
      <w:pPr>
        <w:ind w:left="1440" w:hanging="480"/>
      </w:pPr>
      <w:rPr>
        <w:rFonts w:ascii="Times New Roman" w:cs="Times New Roman"/>
      </w:rPr>
    </w:lvl>
    <w:lvl w:ilvl="3">
      <w:start w:val="1"/>
      <w:numFmt w:val="decimal"/>
      <w:lvlText w:val="%4."/>
      <w:lvlJc w:val="left"/>
      <w:pPr>
        <w:ind w:left="1920" w:hanging="480"/>
      </w:pPr>
      <w:rPr>
        <w:rFonts w:ascii="Times New Roman" w:cs="Times New Roman"/>
      </w:rPr>
    </w:lvl>
    <w:lvl w:ilvl="4">
      <w:start w:val="1"/>
      <w:numFmt w:val="ideographTraditional"/>
      <w:lvlText w:val="%5?"/>
      <w:lvlJc w:val="left"/>
      <w:pPr>
        <w:ind w:left="2400" w:hanging="480"/>
      </w:pPr>
      <w:rPr>
        <w:rFonts w:ascii="Times New Roman" w:cs="Times New Roman"/>
      </w:rPr>
    </w:lvl>
    <w:lvl w:ilvl="5">
      <w:start w:val="1"/>
      <w:numFmt w:val="lowerRoman"/>
      <w:lvlText w:val="%6."/>
      <w:lvlJc w:val="right"/>
      <w:pPr>
        <w:ind w:left="2880" w:hanging="480"/>
      </w:pPr>
      <w:rPr>
        <w:rFonts w:ascii="Times New Roman" w:cs="Times New Roman"/>
      </w:rPr>
    </w:lvl>
    <w:lvl w:ilvl="6">
      <w:start w:val="1"/>
      <w:numFmt w:val="decimal"/>
      <w:lvlText w:val="%7."/>
      <w:lvlJc w:val="left"/>
      <w:pPr>
        <w:ind w:left="3360" w:hanging="480"/>
      </w:pPr>
      <w:rPr>
        <w:rFonts w:ascii="Times New Roman" w:cs="Times New Roman"/>
      </w:rPr>
    </w:lvl>
    <w:lvl w:ilvl="7">
      <w:start w:val="1"/>
      <w:numFmt w:val="ideographTraditional"/>
      <w:lvlText w:val="%8?"/>
      <w:lvlJc w:val="left"/>
      <w:pPr>
        <w:ind w:left="3840" w:hanging="480"/>
      </w:pPr>
      <w:rPr>
        <w:rFonts w:ascii="Times New Roman" w:cs="Times New Roman"/>
      </w:rPr>
    </w:lvl>
    <w:lvl w:ilvl="8">
      <w:start w:val="1"/>
      <w:numFmt w:val="lowerRoman"/>
      <w:lvlText w:val="%9."/>
      <w:lvlJc w:val="right"/>
      <w:pPr>
        <w:ind w:left="4320" w:hanging="480"/>
      </w:pPr>
      <w:rPr>
        <w:rFonts w:ascii="Times New Roman" w:cs="Times New Roman"/>
      </w:rPr>
    </w:lvl>
  </w:abstractNum>
  <w:abstractNum w:abstractNumId="8" w15:restartNumberingAfterBreak="0">
    <w:nsid w:val="0000000D"/>
    <w:multiLevelType w:val="multilevel"/>
    <w:tmpl w:val="FFFFFFFF"/>
    <w:lvl w:ilvl="0">
      <w:start w:val="1"/>
      <w:numFmt w:val="decimal"/>
      <w:lvlText w:val="%1."/>
      <w:lvlJc w:val="left"/>
      <w:pPr>
        <w:ind w:left="480" w:hanging="480"/>
      </w:pPr>
      <w:rPr>
        <w:rFonts w:ascii="Times New Roman" w:cs="Times New Roman"/>
      </w:rPr>
    </w:lvl>
    <w:lvl w:ilvl="1">
      <w:start w:val="1"/>
      <w:numFmt w:val="ideographTraditional"/>
      <w:lvlText w:val="%2?"/>
      <w:lvlJc w:val="left"/>
      <w:pPr>
        <w:ind w:left="960" w:hanging="480"/>
      </w:pPr>
      <w:rPr>
        <w:rFonts w:ascii="Times New Roman" w:cs="Times New Roman"/>
      </w:rPr>
    </w:lvl>
    <w:lvl w:ilvl="2">
      <w:start w:val="1"/>
      <w:numFmt w:val="lowerRoman"/>
      <w:lvlText w:val="%3."/>
      <w:lvlJc w:val="right"/>
      <w:pPr>
        <w:ind w:left="1440" w:hanging="480"/>
      </w:pPr>
      <w:rPr>
        <w:rFonts w:ascii="Times New Roman" w:cs="Times New Roman"/>
      </w:rPr>
    </w:lvl>
    <w:lvl w:ilvl="3">
      <w:start w:val="1"/>
      <w:numFmt w:val="decimal"/>
      <w:lvlText w:val="%4."/>
      <w:lvlJc w:val="left"/>
      <w:pPr>
        <w:ind w:left="1920" w:hanging="480"/>
      </w:pPr>
      <w:rPr>
        <w:rFonts w:ascii="Times New Roman" w:cs="Times New Roman"/>
      </w:rPr>
    </w:lvl>
    <w:lvl w:ilvl="4">
      <w:start w:val="1"/>
      <w:numFmt w:val="ideographTraditional"/>
      <w:lvlText w:val="%5?"/>
      <w:lvlJc w:val="left"/>
      <w:pPr>
        <w:ind w:left="2400" w:hanging="480"/>
      </w:pPr>
      <w:rPr>
        <w:rFonts w:ascii="Times New Roman" w:cs="Times New Roman"/>
      </w:rPr>
    </w:lvl>
    <w:lvl w:ilvl="5">
      <w:start w:val="1"/>
      <w:numFmt w:val="lowerRoman"/>
      <w:lvlText w:val="%6."/>
      <w:lvlJc w:val="right"/>
      <w:pPr>
        <w:ind w:left="2880" w:hanging="480"/>
      </w:pPr>
      <w:rPr>
        <w:rFonts w:ascii="Times New Roman" w:cs="Times New Roman"/>
      </w:rPr>
    </w:lvl>
    <w:lvl w:ilvl="6">
      <w:start w:val="1"/>
      <w:numFmt w:val="decimal"/>
      <w:lvlText w:val="%7."/>
      <w:lvlJc w:val="left"/>
      <w:pPr>
        <w:ind w:left="3360" w:hanging="480"/>
      </w:pPr>
      <w:rPr>
        <w:rFonts w:ascii="Times New Roman" w:cs="Times New Roman"/>
      </w:rPr>
    </w:lvl>
    <w:lvl w:ilvl="7">
      <w:start w:val="1"/>
      <w:numFmt w:val="ideographTraditional"/>
      <w:lvlText w:val="%8?"/>
      <w:lvlJc w:val="left"/>
      <w:pPr>
        <w:ind w:left="3840" w:hanging="480"/>
      </w:pPr>
      <w:rPr>
        <w:rFonts w:ascii="Times New Roman" w:cs="Times New Roman"/>
      </w:rPr>
    </w:lvl>
    <w:lvl w:ilvl="8">
      <w:start w:val="1"/>
      <w:numFmt w:val="lowerRoman"/>
      <w:lvlText w:val="%9."/>
      <w:lvlJc w:val="right"/>
      <w:pPr>
        <w:ind w:left="4320" w:hanging="480"/>
      </w:pPr>
      <w:rPr>
        <w:rFonts w:ascii="Times New Roman" w:cs="Times New Roman"/>
      </w:rPr>
    </w:lvl>
  </w:abstractNum>
  <w:abstractNum w:abstractNumId="9" w15:restartNumberingAfterBreak="0">
    <w:nsid w:val="00000017"/>
    <w:multiLevelType w:val="multilevel"/>
    <w:tmpl w:val="FFFFFFFF"/>
    <w:lvl w:ilvl="0">
      <w:start w:val="1"/>
      <w:numFmt w:val="decimal"/>
      <w:lvlText w:val="%1."/>
      <w:lvlJc w:val="left"/>
      <w:pPr>
        <w:ind w:left="480" w:hanging="480"/>
      </w:pPr>
      <w:rPr>
        <w:rFonts w:ascii="Times New Roman" w:cs="Times New Roman"/>
      </w:rPr>
    </w:lvl>
    <w:lvl w:ilvl="1">
      <w:start w:val="1"/>
      <w:numFmt w:val="ideographTraditional"/>
      <w:lvlText w:val="%2?"/>
      <w:lvlJc w:val="left"/>
      <w:pPr>
        <w:ind w:left="960" w:hanging="480"/>
      </w:pPr>
      <w:rPr>
        <w:rFonts w:ascii="Times New Roman" w:cs="Times New Roman"/>
      </w:rPr>
    </w:lvl>
    <w:lvl w:ilvl="2">
      <w:start w:val="1"/>
      <w:numFmt w:val="lowerRoman"/>
      <w:lvlText w:val="%3."/>
      <w:lvlJc w:val="right"/>
      <w:pPr>
        <w:ind w:left="1440" w:hanging="480"/>
      </w:pPr>
      <w:rPr>
        <w:rFonts w:ascii="Times New Roman" w:cs="Times New Roman"/>
      </w:rPr>
    </w:lvl>
    <w:lvl w:ilvl="3">
      <w:start w:val="1"/>
      <w:numFmt w:val="decimal"/>
      <w:lvlText w:val="%4."/>
      <w:lvlJc w:val="left"/>
      <w:pPr>
        <w:ind w:left="1920" w:hanging="480"/>
      </w:pPr>
      <w:rPr>
        <w:rFonts w:ascii="Times New Roman" w:cs="Times New Roman"/>
      </w:rPr>
    </w:lvl>
    <w:lvl w:ilvl="4">
      <w:start w:val="1"/>
      <w:numFmt w:val="ideographTraditional"/>
      <w:lvlText w:val="%5?"/>
      <w:lvlJc w:val="left"/>
      <w:pPr>
        <w:ind w:left="2400" w:hanging="480"/>
      </w:pPr>
      <w:rPr>
        <w:rFonts w:ascii="Times New Roman" w:cs="Times New Roman"/>
      </w:rPr>
    </w:lvl>
    <w:lvl w:ilvl="5">
      <w:start w:val="1"/>
      <w:numFmt w:val="lowerRoman"/>
      <w:lvlText w:val="%6."/>
      <w:lvlJc w:val="right"/>
      <w:pPr>
        <w:ind w:left="2880" w:hanging="480"/>
      </w:pPr>
      <w:rPr>
        <w:rFonts w:ascii="Times New Roman" w:cs="Times New Roman"/>
      </w:rPr>
    </w:lvl>
    <w:lvl w:ilvl="6">
      <w:start w:val="1"/>
      <w:numFmt w:val="decimal"/>
      <w:lvlText w:val="%7."/>
      <w:lvlJc w:val="left"/>
      <w:pPr>
        <w:ind w:left="3360" w:hanging="480"/>
      </w:pPr>
      <w:rPr>
        <w:rFonts w:ascii="Times New Roman" w:cs="Times New Roman"/>
      </w:rPr>
    </w:lvl>
    <w:lvl w:ilvl="7">
      <w:start w:val="1"/>
      <w:numFmt w:val="ideographTraditional"/>
      <w:lvlText w:val="%8?"/>
      <w:lvlJc w:val="left"/>
      <w:pPr>
        <w:ind w:left="3840" w:hanging="480"/>
      </w:pPr>
      <w:rPr>
        <w:rFonts w:ascii="Times New Roman" w:cs="Times New Roman"/>
      </w:rPr>
    </w:lvl>
    <w:lvl w:ilvl="8">
      <w:start w:val="1"/>
      <w:numFmt w:val="lowerRoman"/>
      <w:lvlText w:val="%9."/>
      <w:lvlJc w:val="right"/>
      <w:pPr>
        <w:ind w:left="4320" w:hanging="480"/>
      </w:pPr>
      <w:rPr>
        <w:rFonts w:ascii="Times New Roman" w:cs="Times New Roman"/>
      </w:rPr>
    </w:lvl>
  </w:abstractNum>
  <w:abstractNum w:abstractNumId="1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A383496"/>
    <w:multiLevelType w:val="hybridMultilevel"/>
    <w:tmpl w:val="DE8E7BE2"/>
    <w:lvl w:ilvl="0" w:tplc="29CA93D8">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40E010C"/>
    <w:multiLevelType w:val="multilevel"/>
    <w:tmpl w:val="932C68C8"/>
    <w:lvl w:ilvl="0">
      <w:start w:val="2"/>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47606D"/>
    <w:multiLevelType w:val="multilevel"/>
    <w:tmpl w:val="934C5AB6"/>
    <w:lvl w:ilvl="0">
      <w:start w:val="1"/>
      <w:numFmt w:val="taiwaneseCountingThousand"/>
      <w:pStyle w:val="a6"/>
      <w:suff w:val="nothing"/>
      <w:lvlText w:val="%1、"/>
      <w:lvlJc w:val="left"/>
      <w:pPr>
        <w:ind w:left="1634" w:hanging="641"/>
      </w:pPr>
      <w:rPr>
        <w:rFonts w:ascii="標楷體" w:eastAsia="標楷體" w:hint="eastAsia"/>
        <w:sz w:val="28"/>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16cid:durableId="194971802">
    <w:abstractNumId w:val="13"/>
  </w:num>
  <w:num w:numId="2" w16cid:durableId="907765123">
    <w:abstractNumId w:val="10"/>
  </w:num>
  <w:num w:numId="3" w16cid:durableId="1130824075">
    <w:abstractNumId w:val="16"/>
  </w:num>
  <w:num w:numId="4" w16cid:durableId="1681078359">
    <w:abstractNumId w:val="14"/>
  </w:num>
  <w:num w:numId="5" w16cid:durableId="636450449">
    <w:abstractNumId w:val="17"/>
  </w:num>
  <w:num w:numId="6" w16cid:durableId="26104056">
    <w:abstractNumId w:val="12"/>
  </w:num>
  <w:num w:numId="7" w16cid:durableId="248660498">
    <w:abstractNumId w:val="18"/>
  </w:num>
  <w:num w:numId="8" w16cid:durableId="599411061">
    <w:abstractNumId w:val="15"/>
  </w:num>
  <w:num w:numId="9" w16cid:durableId="476577932">
    <w:abstractNumId w:val="11"/>
  </w:num>
  <w:num w:numId="10" w16cid:durableId="896282235">
    <w:abstractNumId w:val="0"/>
  </w:num>
  <w:num w:numId="11" w16cid:durableId="1330985139">
    <w:abstractNumId w:val="1"/>
  </w:num>
  <w:num w:numId="12" w16cid:durableId="1677222831">
    <w:abstractNumId w:val="2"/>
  </w:num>
  <w:num w:numId="13" w16cid:durableId="17587884">
    <w:abstractNumId w:val="3"/>
  </w:num>
  <w:num w:numId="14" w16cid:durableId="991524417">
    <w:abstractNumId w:val="4"/>
  </w:num>
  <w:num w:numId="15" w16cid:durableId="2116828679">
    <w:abstractNumId w:val="5"/>
  </w:num>
  <w:num w:numId="16" w16cid:durableId="1369068580">
    <w:abstractNumId w:val="6"/>
  </w:num>
  <w:num w:numId="17" w16cid:durableId="945768640">
    <w:abstractNumId w:val="7"/>
  </w:num>
  <w:num w:numId="18" w16cid:durableId="963776242">
    <w:abstractNumId w:val="8"/>
  </w:num>
  <w:num w:numId="19" w16cid:durableId="2100053312">
    <w:abstractNumId w:val="9"/>
  </w:num>
  <w:num w:numId="20" w16cid:durableId="641077301">
    <w:abstractNumId w:val="12"/>
  </w:num>
  <w:num w:numId="21" w16cid:durableId="1789928107">
    <w:abstractNumId w:val="12"/>
  </w:num>
  <w:num w:numId="22" w16cid:durableId="1302884804">
    <w:abstractNumId w:val="13"/>
    <w:lvlOverride w:ilvl="0">
      <w:startOverride w:val="1"/>
    </w:lvlOverride>
  </w:num>
  <w:num w:numId="23" w16cid:durableId="1460105527">
    <w:abstractNumId w:val="19"/>
  </w:num>
  <w:num w:numId="24" w16cid:durableId="133086183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3425126">
    <w:abstractNumId w:val="12"/>
  </w:num>
  <w:num w:numId="26" w16cid:durableId="1411078662">
    <w:abstractNumId w:val="12"/>
  </w:num>
  <w:num w:numId="27" w16cid:durableId="159635422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11"/>
    <w:rsid w:val="00001DFF"/>
    <w:rsid w:val="0000302C"/>
    <w:rsid w:val="00003717"/>
    <w:rsid w:val="00004FCB"/>
    <w:rsid w:val="00006961"/>
    <w:rsid w:val="00007F03"/>
    <w:rsid w:val="000100E2"/>
    <w:rsid w:val="00010329"/>
    <w:rsid w:val="00011110"/>
    <w:rsid w:val="000112BF"/>
    <w:rsid w:val="00011AF6"/>
    <w:rsid w:val="00012233"/>
    <w:rsid w:val="00012749"/>
    <w:rsid w:val="00014903"/>
    <w:rsid w:val="00015ED2"/>
    <w:rsid w:val="00017318"/>
    <w:rsid w:val="00017685"/>
    <w:rsid w:val="000208E8"/>
    <w:rsid w:val="00022868"/>
    <w:rsid w:val="000229AD"/>
    <w:rsid w:val="00023156"/>
    <w:rsid w:val="000246F7"/>
    <w:rsid w:val="00027C2B"/>
    <w:rsid w:val="0003114D"/>
    <w:rsid w:val="0003228B"/>
    <w:rsid w:val="00034A6D"/>
    <w:rsid w:val="00036700"/>
    <w:rsid w:val="00036B00"/>
    <w:rsid w:val="00036D76"/>
    <w:rsid w:val="00036FF1"/>
    <w:rsid w:val="0003717A"/>
    <w:rsid w:val="00037B40"/>
    <w:rsid w:val="00044C0B"/>
    <w:rsid w:val="00047ED8"/>
    <w:rsid w:val="00050D09"/>
    <w:rsid w:val="00053403"/>
    <w:rsid w:val="00053BC1"/>
    <w:rsid w:val="00053C3B"/>
    <w:rsid w:val="000542D2"/>
    <w:rsid w:val="00054897"/>
    <w:rsid w:val="000551AB"/>
    <w:rsid w:val="00055BE5"/>
    <w:rsid w:val="0005603B"/>
    <w:rsid w:val="00056175"/>
    <w:rsid w:val="00057F32"/>
    <w:rsid w:val="00062A25"/>
    <w:rsid w:val="000646A4"/>
    <w:rsid w:val="0006726B"/>
    <w:rsid w:val="0006734C"/>
    <w:rsid w:val="00070229"/>
    <w:rsid w:val="000703AF"/>
    <w:rsid w:val="0007093A"/>
    <w:rsid w:val="0007208A"/>
    <w:rsid w:val="00073729"/>
    <w:rsid w:val="00073CB5"/>
    <w:rsid w:val="0007425C"/>
    <w:rsid w:val="00074782"/>
    <w:rsid w:val="00074DD1"/>
    <w:rsid w:val="0007698F"/>
    <w:rsid w:val="00077553"/>
    <w:rsid w:val="00080AC9"/>
    <w:rsid w:val="00083F71"/>
    <w:rsid w:val="0008468C"/>
    <w:rsid w:val="000851A2"/>
    <w:rsid w:val="00087C45"/>
    <w:rsid w:val="00090133"/>
    <w:rsid w:val="00091D86"/>
    <w:rsid w:val="00091EA8"/>
    <w:rsid w:val="00091ED6"/>
    <w:rsid w:val="0009352E"/>
    <w:rsid w:val="00093554"/>
    <w:rsid w:val="000935BC"/>
    <w:rsid w:val="00093D56"/>
    <w:rsid w:val="000943C1"/>
    <w:rsid w:val="00096B96"/>
    <w:rsid w:val="00096CEA"/>
    <w:rsid w:val="00097519"/>
    <w:rsid w:val="00097CD7"/>
    <w:rsid w:val="000A1823"/>
    <w:rsid w:val="000A2EB8"/>
    <w:rsid w:val="000A2F3F"/>
    <w:rsid w:val="000A3A6B"/>
    <w:rsid w:val="000A46D4"/>
    <w:rsid w:val="000A471E"/>
    <w:rsid w:val="000A6A44"/>
    <w:rsid w:val="000B0B4A"/>
    <w:rsid w:val="000B0EAE"/>
    <w:rsid w:val="000B0F9A"/>
    <w:rsid w:val="000B11A7"/>
    <w:rsid w:val="000B279A"/>
    <w:rsid w:val="000B2E54"/>
    <w:rsid w:val="000B35B5"/>
    <w:rsid w:val="000B5267"/>
    <w:rsid w:val="000B61D2"/>
    <w:rsid w:val="000B631D"/>
    <w:rsid w:val="000B70A7"/>
    <w:rsid w:val="000B73DD"/>
    <w:rsid w:val="000C0C7E"/>
    <w:rsid w:val="000C2521"/>
    <w:rsid w:val="000C495F"/>
    <w:rsid w:val="000C65CA"/>
    <w:rsid w:val="000C7BEE"/>
    <w:rsid w:val="000D03A3"/>
    <w:rsid w:val="000D08F1"/>
    <w:rsid w:val="000D38A8"/>
    <w:rsid w:val="000D66D9"/>
    <w:rsid w:val="000D6E36"/>
    <w:rsid w:val="000D6FB5"/>
    <w:rsid w:val="000D7D3A"/>
    <w:rsid w:val="000E005F"/>
    <w:rsid w:val="000E0556"/>
    <w:rsid w:val="000E4C38"/>
    <w:rsid w:val="000E5FB2"/>
    <w:rsid w:val="000E6431"/>
    <w:rsid w:val="000E6742"/>
    <w:rsid w:val="000E6908"/>
    <w:rsid w:val="000F166D"/>
    <w:rsid w:val="000F21A5"/>
    <w:rsid w:val="000F2E8A"/>
    <w:rsid w:val="000F6DE4"/>
    <w:rsid w:val="00100FBA"/>
    <w:rsid w:val="0010132A"/>
    <w:rsid w:val="00102B9F"/>
    <w:rsid w:val="00102D77"/>
    <w:rsid w:val="001030ED"/>
    <w:rsid w:val="00103B34"/>
    <w:rsid w:val="0010732D"/>
    <w:rsid w:val="00110275"/>
    <w:rsid w:val="00112637"/>
    <w:rsid w:val="00112ABC"/>
    <w:rsid w:val="00112F20"/>
    <w:rsid w:val="00113138"/>
    <w:rsid w:val="00113647"/>
    <w:rsid w:val="0011409F"/>
    <w:rsid w:val="00117D45"/>
    <w:rsid w:val="0012001E"/>
    <w:rsid w:val="00120516"/>
    <w:rsid w:val="0012074A"/>
    <w:rsid w:val="001212E6"/>
    <w:rsid w:val="00121517"/>
    <w:rsid w:val="00122AE4"/>
    <w:rsid w:val="00122F90"/>
    <w:rsid w:val="00123075"/>
    <w:rsid w:val="001247BA"/>
    <w:rsid w:val="00124906"/>
    <w:rsid w:val="001252CE"/>
    <w:rsid w:val="0012630F"/>
    <w:rsid w:val="001267DF"/>
    <w:rsid w:val="00126A55"/>
    <w:rsid w:val="00130FB7"/>
    <w:rsid w:val="00131487"/>
    <w:rsid w:val="00131C52"/>
    <w:rsid w:val="001321DD"/>
    <w:rsid w:val="00133B46"/>
    <w:rsid w:val="00133F08"/>
    <w:rsid w:val="001345E6"/>
    <w:rsid w:val="00135994"/>
    <w:rsid w:val="00136743"/>
    <w:rsid w:val="00136FC2"/>
    <w:rsid w:val="001378B0"/>
    <w:rsid w:val="00137B3A"/>
    <w:rsid w:val="00140736"/>
    <w:rsid w:val="00140779"/>
    <w:rsid w:val="00140FC8"/>
    <w:rsid w:val="0014275F"/>
    <w:rsid w:val="00142C5C"/>
    <w:rsid w:val="00142E00"/>
    <w:rsid w:val="00142E7B"/>
    <w:rsid w:val="00142E87"/>
    <w:rsid w:val="001437CB"/>
    <w:rsid w:val="0014570A"/>
    <w:rsid w:val="001466E4"/>
    <w:rsid w:val="001502C6"/>
    <w:rsid w:val="00152793"/>
    <w:rsid w:val="00152E0C"/>
    <w:rsid w:val="00152E6F"/>
    <w:rsid w:val="00153B7E"/>
    <w:rsid w:val="00153D86"/>
    <w:rsid w:val="001545A9"/>
    <w:rsid w:val="0015747B"/>
    <w:rsid w:val="00157D0A"/>
    <w:rsid w:val="00157D58"/>
    <w:rsid w:val="00160285"/>
    <w:rsid w:val="0016084E"/>
    <w:rsid w:val="00162B4B"/>
    <w:rsid w:val="00162F7A"/>
    <w:rsid w:val="0016312F"/>
    <w:rsid w:val="001637C7"/>
    <w:rsid w:val="00163858"/>
    <w:rsid w:val="00163A6B"/>
    <w:rsid w:val="0016480E"/>
    <w:rsid w:val="001658F9"/>
    <w:rsid w:val="00166061"/>
    <w:rsid w:val="001666D3"/>
    <w:rsid w:val="00167925"/>
    <w:rsid w:val="00167983"/>
    <w:rsid w:val="001704DB"/>
    <w:rsid w:val="00170533"/>
    <w:rsid w:val="001707CA"/>
    <w:rsid w:val="00170EAA"/>
    <w:rsid w:val="00171F36"/>
    <w:rsid w:val="001730A1"/>
    <w:rsid w:val="00173444"/>
    <w:rsid w:val="00174297"/>
    <w:rsid w:val="00174549"/>
    <w:rsid w:val="00174D22"/>
    <w:rsid w:val="0017542D"/>
    <w:rsid w:val="00176083"/>
    <w:rsid w:val="0017765D"/>
    <w:rsid w:val="00177B68"/>
    <w:rsid w:val="00177C2D"/>
    <w:rsid w:val="00180C78"/>
    <w:rsid w:val="00180E06"/>
    <w:rsid w:val="001817A0"/>
    <w:rsid w:val="001817B3"/>
    <w:rsid w:val="001827A9"/>
    <w:rsid w:val="00182895"/>
    <w:rsid w:val="00183014"/>
    <w:rsid w:val="00185C47"/>
    <w:rsid w:val="0018789E"/>
    <w:rsid w:val="001919FD"/>
    <w:rsid w:val="00191C65"/>
    <w:rsid w:val="00192122"/>
    <w:rsid w:val="00193F67"/>
    <w:rsid w:val="001948A3"/>
    <w:rsid w:val="001955D8"/>
    <w:rsid w:val="001959C2"/>
    <w:rsid w:val="001960E7"/>
    <w:rsid w:val="00197CAD"/>
    <w:rsid w:val="001A102D"/>
    <w:rsid w:val="001A2355"/>
    <w:rsid w:val="001A2752"/>
    <w:rsid w:val="001A4346"/>
    <w:rsid w:val="001A48E9"/>
    <w:rsid w:val="001A4A6F"/>
    <w:rsid w:val="001A51E3"/>
    <w:rsid w:val="001A5642"/>
    <w:rsid w:val="001A71E5"/>
    <w:rsid w:val="001A736D"/>
    <w:rsid w:val="001A7671"/>
    <w:rsid w:val="001A7968"/>
    <w:rsid w:val="001B0D66"/>
    <w:rsid w:val="001B13BB"/>
    <w:rsid w:val="001B1B91"/>
    <w:rsid w:val="001B2834"/>
    <w:rsid w:val="001B2E98"/>
    <w:rsid w:val="001B2F0A"/>
    <w:rsid w:val="001B3483"/>
    <w:rsid w:val="001B37AD"/>
    <w:rsid w:val="001B3C1E"/>
    <w:rsid w:val="001B4494"/>
    <w:rsid w:val="001B4964"/>
    <w:rsid w:val="001B57A5"/>
    <w:rsid w:val="001B5E4F"/>
    <w:rsid w:val="001C0D8B"/>
    <w:rsid w:val="001C0DA8"/>
    <w:rsid w:val="001C4619"/>
    <w:rsid w:val="001C546B"/>
    <w:rsid w:val="001C569C"/>
    <w:rsid w:val="001C6095"/>
    <w:rsid w:val="001D35BE"/>
    <w:rsid w:val="001D3F9C"/>
    <w:rsid w:val="001D4AD7"/>
    <w:rsid w:val="001D4B01"/>
    <w:rsid w:val="001D5CD7"/>
    <w:rsid w:val="001D602A"/>
    <w:rsid w:val="001D7946"/>
    <w:rsid w:val="001E0471"/>
    <w:rsid w:val="001E0D8A"/>
    <w:rsid w:val="001E0FED"/>
    <w:rsid w:val="001E1C38"/>
    <w:rsid w:val="001E1E3A"/>
    <w:rsid w:val="001E203A"/>
    <w:rsid w:val="001E276C"/>
    <w:rsid w:val="001E3864"/>
    <w:rsid w:val="001E3A93"/>
    <w:rsid w:val="001E3BB5"/>
    <w:rsid w:val="001E6248"/>
    <w:rsid w:val="001E6272"/>
    <w:rsid w:val="001E65C8"/>
    <w:rsid w:val="001E67BA"/>
    <w:rsid w:val="001E72CB"/>
    <w:rsid w:val="001E74C2"/>
    <w:rsid w:val="001F0467"/>
    <w:rsid w:val="001F1099"/>
    <w:rsid w:val="001F1591"/>
    <w:rsid w:val="001F18AD"/>
    <w:rsid w:val="001F197E"/>
    <w:rsid w:val="001F4F82"/>
    <w:rsid w:val="001F5418"/>
    <w:rsid w:val="001F5A48"/>
    <w:rsid w:val="001F5AA1"/>
    <w:rsid w:val="001F6260"/>
    <w:rsid w:val="001F6465"/>
    <w:rsid w:val="001F7341"/>
    <w:rsid w:val="00200007"/>
    <w:rsid w:val="00201D91"/>
    <w:rsid w:val="0020276C"/>
    <w:rsid w:val="00202B6F"/>
    <w:rsid w:val="002030A5"/>
    <w:rsid w:val="00203131"/>
    <w:rsid w:val="002040FB"/>
    <w:rsid w:val="0020496A"/>
    <w:rsid w:val="002054DE"/>
    <w:rsid w:val="002077F8"/>
    <w:rsid w:val="00211760"/>
    <w:rsid w:val="00212207"/>
    <w:rsid w:val="00212223"/>
    <w:rsid w:val="00212E88"/>
    <w:rsid w:val="00213074"/>
    <w:rsid w:val="00213C9C"/>
    <w:rsid w:val="00214A65"/>
    <w:rsid w:val="00214D54"/>
    <w:rsid w:val="0022009E"/>
    <w:rsid w:val="0022045F"/>
    <w:rsid w:val="00221CFF"/>
    <w:rsid w:val="00222440"/>
    <w:rsid w:val="00223241"/>
    <w:rsid w:val="002235D2"/>
    <w:rsid w:val="0022425C"/>
    <w:rsid w:val="002246DE"/>
    <w:rsid w:val="00225520"/>
    <w:rsid w:val="00225E6E"/>
    <w:rsid w:val="00225ECF"/>
    <w:rsid w:val="002269EF"/>
    <w:rsid w:val="002327C7"/>
    <w:rsid w:val="0023318C"/>
    <w:rsid w:val="00235273"/>
    <w:rsid w:val="00235403"/>
    <w:rsid w:val="002361E0"/>
    <w:rsid w:val="0023750D"/>
    <w:rsid w:val="00240009"/>
    <w:rsid w:val="0024057D"/>
    <w:rsid w:val="0024179D"/>
    <w:rsid w:val="00241AE4"/>
    <w:rsid w:val="00242478"/>
    <w:rsid w:val="002429E2"/>
    <w:rsid w:val="00242D0F"/>
    <w:rsid w:val="00243C9D"/>
    <w:rsid w:val="002469F5"/>
    <w:rsid w:val="00247008"/>
    <w:rsid w:val="002500DA"/>
    <w:rsid w:val="00252BC4"/>
    <w:rsid w:val="00253783"/>
    <w:rsid w:val="00254014"/>
    <w:rsid w:val="00254B39"/>
    <w:rsid w:val="00254C1E"/>
    <w:rsid w:val="002558E3"/>
    <w:rsid w:val="00255D73"/>
    <w:rsid w:val="00256876"/>
    <w:rsid w:val="00257414"/>
    <w:rsid w:val="0026324D"/>
    <w:rsid w:val="00264763"/>
    <w:rsid w:val="00264A31"/>
    <w:rsid w:val="0026504D"/>
    <w:rsid w:val="0026606A"/>
    <w:rsid w:val="002727C6"/>
    <w:rsid w:val="00272E45"/>
    <w:rsid w:val="002731BF"/>
    <w:rsid w:val="002737E2"/>
    <w:rsid w:val="002739E0"/>
    <w:rsid w:val="00273A2F"/>
    <w:rsid w:val="00274AC1"/>
    <w:rsid w:val="00274FD3"/>
    <w:rsid w:val="00275304"/>
    <w:rsid w:val="00275513"/>
    <w:rsid w:val="00275C06"/>
    <w:rsid w:val="00275F26"/>
    <w:rsid w:val="00277CD9"/>
    <w:rsid w:val="00280986"/>
    <w:rsid w:val="00281ECE"/>
    <w:rsid w:val="00282DA7"/>
    <w:rsid w:val="00282E66"/>
    <w:rsid w:val="00282EF8"/>
    <w:rsid w:val="002831C7"/>
    <w:rsid w:val="002840C6"/>
    <w:rsid w:val="00284971"/>
    <w:rsid w:val="00284DB6"/>
    <w:rsid w:val="002938D3"/>
    <w:rsid w:val="00293D60"/>
    <w:rsid w:val="00294F51"/>
    <w:rsid w:val="00295174"/>
    <w:rsid w:val="00295D50"/>
    <w:rsid w:val="0029613A"/>
    <w:rsid w:val="00296172"/>
    <w:rsid w:val="00296B92"/>
    <w:rsid w:val="002A2C22"/>
    <w:rsid w:val="002A3305"/>
    <w:rsid w:val="002A3B59"/>
    <w:rsid w:val="002A4995"/>
    <w:rsid w:val="002A5BD2"/>
    <w:rsid w:val="002B02EB"/>
    <w:rsid w:val="002B085F"/>
    <w:rsid w:val="002B1DA6"/>
    <w:rsid w:val="002B3591"/>
    <w:rsid w:val="002B44D9"/>
    <w:rsid w:val="002B5859"/>
    <w:rsid w:val="002B5DE3"/>
    <w:rsid w:val="002B721B"/>
    <w:rsid w:val="002C0602"/>
    <w:rsid w:val="002C15A9"/>
    <w:rsid w:val="002C15E1"/>
    <w:rsid w:val="002C18CE"/>
    <w:rsid w:val="002C2B64"/>
    <w:rsid w:val="002C2E9B"/>
    <w:rsid w:val="002C370C"/>
    <w:rsid w:val="002C39F5"/>
    <w:rsid w:val="002C3EFE"/>
    <w:rsid w:val="002C40CC"/>
    <w:rsid w:val="002C4CC7"/>
    <w:rsid w:val="002C544E"/>
    <w:rsid w:val="002C5FFB"/>
    <w:rsid w:val="002C71F7"/>
    <w:rsid w:val="002C7B1D"/>
    <w:rsid w:val="002D1443"/>
    <w:rsid w:val="002D23FC"/>
    <w:rsid w:val="002D5C16"/>
    <w:rsid w:val="002E202E"/>
    <w:rsid w:val="002E21DC"/>
    <w:rsid w:val="002E2F58"/>
    <w:rsid w:val="002E620F"/>
    <w:rsid w:val="002F0F6B"/>
    <w:rsid w:val="002F12F8"/>
    <w:rsid w:val="002F2476"/>
    <w:rsid w:val="002F2E68"/>
    <w:rsid w:val="002F3DFF"/>
    <w:rsid w:val="002F5E05"/>
    <w:rsid w:val="002F7ABE"/>
    <w:rsid w:val="002F7DB3"/>
    <w:rsid w:val="00300688"/>
    <w:rsid w:val="003009CD"/>
    <w:rsid w:val="00302299"/>
    <w:rsid w:val="00304DCB"/>
    <w:rsid w:val="0030674E"/>
    <w:rsid w:val="003078E3"/>
    <w:rsid w:val="00307A76"/>
    <w:rsid w:val="00307CBC"/>
    <w:rsid w:val="00310454"/>
    <w:rsid w:val="003115BC"/>
    <w:rsid w:val="00311AFF"/>
    <w:rsid w:val="00311CF8"/>
    <w:rsid w:val="00311DC3"/>
    <w:rsid w:val="00312563"/>
    <w:rsid w:val="00313C1D"/>
    <w:rsid w:val="00313E96"/>
    <w:rsid w:val="0031455E"/>
    <w:rsid w:val="00315A16"/>
    <w:rsid w:val="00317053"/>
    <w:rsid w:val="00317D4D"/>
    <w:rsid w:val="00317F79"/>
    <w:rsid w:val="00320261"/>
    <w:rsid w:val="00320645"/>
    <w:rsid w:val="00320694"/>
    <w:rsid w:val="0032109C"/>
    <w:rsid w:val="00322B45"/>
    <w:rsid w:val="0032375B"/>
    <w:rsid w:val="00323809"/>
    <w:rsid w:val="00323B1B"/>
    <w:rsid w:val="00323D41"/>
    <w:rsid w:val="00325414"/>
    <w:rsid w:val="00327370"/>
    <w:rsid w:val="0032754B"/>
    <w:rsid w:val="003279F2"/>
    <w:rsid w:val="0033011C"/>
    <w:rsid w:val="003302F1"/>
    <w:rsid w:val="0033089D"/>
    <w:rsid w:val="00331B0C"/>
    <w:rsid w:val="00335E3A"/>
    <w:rsid w:val="00336CC7"/>
    <w:rsid w:val="00337FBD"/>
    <w:rsid w:val="00340DCD"/>
    <w:rsid w:val="00340EE0"/>
    <w:rsid w:val="00341B20"/>
    <w:rsid w:val="00343A6F"/>
    <w:rsid w:val="00343DAF"/>
    <w:rsid w:val="0034463E"/>
    <w:rsid w:val="0034470E"/>
    <w:rsid w:val="0034579C"/>
    <w:rsid w:val="0034706A"/>
    <w:rsid w:val="00350ACA"/>
    <w:rsid w:val="00352846"/>
    <w:rsid w:val="003528DF"/>
    <w:rsid w:val="00352DB0"/>
    <w:rsid w:val="003533FB"/>
    <w:rsid w:val="00354113"/>
    <w:rsid w:val="0035539D"/>
    <w:rsid w:val="003555DB"/>
    <w:rsid w:val="00355F10"/>
    <w:rsid w:val="003569E3"/>
    <w:rsid w:val="00357F51"/>
    <w:rsid w:val="00361063"/>
    <w:rsid w:val="00361EF3"/>
    <w:rsid w:val="0036494A"/>
    <w:rsid w:val="00365875"/>
    <w:rsid w:val="003661F3"/>
    <w:rsid w:val="00367ACE"/>
    <w:rsid w:val="0037094A"/>
    <w:rsid w:val="00371522"/>
    <w:rsid w:val="003719D6"/>
    <w:rsid w:val="00371ED3"/>
    <w:rsid w:val="00372659"/>
    <w:rsid w:val="00372ABA"/>
    <w:rsid w:val="00372E08"/>
    <w:rsid w:val="00372FFC"/>
    <w:rsid w:val="00374457"/>
    <w:rsid w:val="00375FC3"/>
    <w:rsid w:val="0037728A"/>
    <w:rsid w:val="00377ED6"/>
    <w:rsid w:val="003804E4"/>
    <w:rsid w:val="00380B7D"/>
    <w:rsid w:val="00381A99"/>
    <w:rsid w:val="003829C2"/>
    <w:rsid w:val="003830B2"/>
    <w:rsid w:val="003830C5"/>
    <w:rsid w:val="0038354B"/>
    <w:rsid w:val="00384724"/>
    <w:rsid w:val="00384B99"/>
    <w:rsid w:val="00385880"/>
    <w:rsid w:val="00387A8A"/>
    <w:rsid w:val="00387BE9"/>
    <w:rsid w:val="0039025B"/>
    <w:rsid w:val="003919B7"/>
    <w:rsid w:val="00391D57"/>
    <w:rsid w:val="00391E09"/>
    <w:rsid w:val="00392292"/>
    <w:rsid w:val="00394F45"/>
    <w:rsid w:val="0039615D"/>
    <w:rsid w:val="003A1B2B"/>
    <w:rsid w:val="003A2C14"/>
    <w:rsid w:val="003A2DEC"/>
    <w:rsid w:val="003A389E"/>
    <w:rsid w:val="003A392D"/>
    <w:rsid w:val="003A5927"/>
    <w:rsid w:val="003B1017"/>
    <w:rsid w:val="003B3C07"/>
    <w:rsid w:val="003B3E4A"/>
    <w:rsid w:val="003B405A"/>
    <w:rsid w:val="003B4D69"/>
    <w:rsid w:val="003B5221"/>
    <w:rsid w:val="003B5F37"/>
    <w:rsid w:val="003B6081"/>
    <w:rsid w:val="003B64A0"/>
    <w:rsid w:val="003B6662"/>
    <w:rsid w:val="003B6775"/>
    <w:rsid w:val="003B7396"/>
    <w:rsid w:val="003C28BB"/>
    <w:rsid w:val="003C2C1E"/>
    <w:rsid w:val="003C2D1F"/>
    <w:rsid w:val="003C48A1"/>
    <w:rsid w:val="003C4E92"/>
    <w:rsid w:val="003C57F0"/>
    <w:rsid w:val="003C5F6F"/>
    <w:rsid w:val="003C5FE2"/>
    <w:rsid w:val="003C727D"/>
    <w:rsid w:val="003D05FB"/>
    <w:rsid w:val="003D1B16"/>
    <w:rsid w:val="003D31C0"/>
    <w:rsid w:val="003D3BFD"/>
    <w:rsid w:val="003D45BF"/>
    <w:rsid w:val="003D4690"/>
    <w:rsid w:val="003D4F08"/>
    <w:rsid w:val="003D508A"/>
    <w:rsid w:val="003D537F"/>
    <w:rsid w:val="003D6154"/>
    <w:rsid w:val="003D7AD4"/>
    <w:rsid w:val="003D7B75"/>
    <w:rsid w:val="003E0190"/>
    <w:rsid w:val="003E0208"/>
    <w:rsid w:val="003E0C48"/>
    <w:rsid w:val="003E149C"/>
    <w:rsid w:val="003E1DBB"/>
    <w:rsid w:val="003E300E"/>
    <w:rsid w:val="003E31DD"/>
    <w:rsid w:val="003E3428"/>
    <w:rsid w:val="003E417C"/>
    <w:rsid w:val="003E4B57"/>
    <w:rsid w:val="003E4C04"/>
    <w:rsid w:val="003F1F7B"/>
    <w:rsid w:val="003F2381"/>
    <w:rsid w:val="003F27E1"/>
    <w:rsid w:val="003F38B6"/>
    <w:rsid w:val="003F437A"/>
    <w:rsid w:val="003F5C2B"/>
    <w:rsid w:val="00402240"/>
    <w:rsid w:val="004023E9"/>
    <w:rsid w:val="00402578"/>
    <w:rsid w:val="00402E80"/>
    <w:rsid w:val="00403CBB"/>
    <w:rsid w:val="004041AE"/>
    <w:rsid w:val="004043F4"/>
    <w:rsid w:val="0040454A"/>
    <w:rsid w:val="00410073"/>
    <w:rsid w:val="004102B7"/>
    <w:rsid w:val="00411183"/>
    <w:rsid w:val="00412A5C"/>
    <w:rsid w:val="00412CDC"/>
    <w:rsid w:val="0041328F"/>
    <w:rsid w:val="00413DB9"/>
    <w:rsid w:val="00413F83"/>
    <w:rsid w:val="0041490C"/>
    <w:rsid w:val="004154F4"/>
    <w:rsid w:val="00415898"/>
    <w:rsid w:val="00415F80"/>
    <w:rsid w:val="00416191"/>
    <w:rsid w:val="00416721"/>
    <w:rsid w:val="004217EF"/>
    <w:rsid w:val="004219FC"/>
    <w:rsid w:val="00421EF0"/>
    <w:rsid w:val="004221DC"/>
    <w:rsid w:val="004224FA"/>
    <w:rsid w:val="00422685"/>
    <w:rsid w:val="00423353"/>
    <w:rsid w:val="004236D4"/>
    <w:rsid w:val="00423D07"/>
    <w:rsid w:val="00424A14"/>
    <w:rsid w:val="00425AF8"/>
    <w:rsid w:val="00427936"/>
    <w:rsid w:val="00430D5E"/>
    <w:rsid w:val="0043224C"/>
    <w:rsid w:val="00432B0C"/>
    <w:rsid w:val="00432F30"/>
    <w:rsid w:val="0043368A"/>
    <w:rsid w:val="00434B22"/>
    <w:rsid w:val="00434ED3"/>
    <w:rsid w:val="00435009"/>
    <w:rsid w:val="004353A6"/>
    <w:rsid w:val="00436053"/>
    <w:rsid w:val="00436ED6"/>
    <w:rsid w:val="00440588"/>
    <w:rsid w:val="004425A1"/>
    <w:rsid w:val="0044346F"/>
    <w:rsid w:val="0044437D"/>
    <w:rsid w:val="00445262"/>
    <w:rsid w:val="00445DFD"/>
    <w:rsid w:val="004502A6"/>
    <w:rsid w:val="00452CA3"/>
    <w:rsid w:val="00453FF6"/>
    <w:rsid w:val="0045468E"/>
    <w:rsid w:val="00454DF6"/>
    <w:rsid w:val="00455C32"/>
    <w:rsid w:val="00457C4A"/>
    <w:rsid w:val="004602B7"/>
    <w:rsid w:val="00461292"/>
    <w:rsid w:val="004624DF"/>
    <w:rsid w:val="0046520A"/>
    <w:rsid w:val="00465BFD"/>
    <w:rsid w:val="004672AB"/>
    <w:rsid w:val="004674C5"/>
    <w:rsid w:val="004675A8"/>
    <w:rsid w:val="00470912"/>
    <w:rsid w:val="004714FE"/>
    <w:rsid w:val="00472595"/>
    <w:rsid w:val="0047333D"/>
    <w:rsid w:val="00473F57"/>
    <w:rsid w:val="00476003"/>
    <w:rsid w:val="00476624"/>
    <w:rsid w:val="0047713D"/>
    <w:rsid w:val="004774C5"/>
    <w:rsid w:val="004776A6"/>
    <w:rsid w:val="00477BAA"/>
    <w:rsid w:val="004805AB"/>
    <w:rsid w:val="004809AE"/>
    <w:rsid w:val="00480D4F"/>
    <w:rsid w:val="00481B5D"/>
    <w:rsid w:val="004824C4"/>
    <w:rsid w:val="00482918"/>
    <w:rsid w:val="00484175"/>
    <w:rsid w:val="004875C7"/>
    <w:rsid w:val="004906C0"/>
    <w:rsid w:val="0049081E"/>
    <w:rsid w:val="00490A04"/>
    <w:rsid w:val="00495053"/>
    <w:rsid w:val="004956BD"/>
    <w:rsid w:val="004A1F59"/>
    <w:rsid w:val="004A29BE"/>
    <w:rsid w:val="004A3225"/>
    <w:rsid w:val="004A33EE"/>
    <w:rsid w:val="004A3AA8"/>
    <w:rsid w:val="004A40DC"/>
    <w:rsid w:val="004A5D52"/>
    <w:rsid w:val="004A6F0C"/>
    <w:rsid w:val="004B13C7"/>
    <w:rsid w:val="004B278C"/>
    <w:rsid w:val="004B3EEF"/>
    <w:rsid w:val="004B3F89"/>
    <w:rsid w:val="004B6920"/>
    <w:rsid w:val="004B778F"/>
    <w:rsid w:val="004C0609"/>
    <w:rsid w:val="004C21C2"/>
    <w:rsid w:val="004C3FAB"/>
    <w:rsid w:val="004C4A93"/>
    <w:rsid w:val="004C56AB"/>
    <w:rsid w:val="004C639F"/>
    <w:rsid w:val="004C6C26"/>
    <w:rsid w:val="004D141F"/>
    <w:rsid w:val="004D1C84"/>
    <w:rsid w:val="004D2742"/>
    <w:rsid w:val="004D62CA"/>
    <w:rsid w:val="004D6310"/>
    <w:rsid w:val="004E0062"/>
    <w:rsid w:val="004E0134"/>
    <w:rsid w:val="004E05A1"/>
    <w:rsid w:val="004E1CA3"/>
    <w:rsid w:val="004E2058"/>
    <w:rsid w:val="004E3230"/>
    <w:rsid w:val="004E4A58"/>
    <w:rsid w:val="004E7D74"/>
    <w:rsid w:val="004F2FE5"/>
    <w:rsid w:val="004F472A"/>
    <w:rsid w:val="004F4964"/>
    <w:rsid w:val="004F4974"/>
    <w:rsid w:val="004F535B"/>
    <w:rsid w:val="004F5E57"/>
    <w:rsid w:val="004F6710"/>
    <w:rsid w:val="004F7726"/>
    <w:rsid w:val="004F7A3F"/>
    <w:rsid w:val="004F7D0C"/>
    <w:rsid w:val="0050028D"/>
    <w:rsid w:val="00500C3E"/>
    <w:rsid w:val="005016A5"/>
    <w:rsid w:val="00502849"/>
    <w:rsid w:val="00503413"/>
    <w:rsid w:val="00503D1A"/>
    <w:rsid w:val="00504334"/>
    <w:rsid w:val="0050498D"/>
    <w:rsid w:val="005065FE"/>
    <w:rsid w:val="00506FAA"/>
    <w:rsid w:val="005104D7"/>
    <w:rsid w:val="0051062A"/>
    <w:rsid w:val="00510B9E"/>
    <w:rsid w:val="00511519"/>
    <w:rsid w:val="005134B4"/>
    <w:rsid w:val="005145EF"/>
    <w:rsid w:val="00515556"/>
    <w:rsid w:val="00515A0F"/>
    <w:rsid w:val="005161A6"/>
    <w:rsid w:val="00520787"/>
    <w:rsid w:val="00520EA9"/>
    <w:rsid w:val="00521C05"/>
    <w:rsid w:val="00525E5E"/>
    <w:rsid w:val="00527351"/>
    <w:rsid w:val="005307F8"/>
    <w:rsid w:val="00531438"/>
    <w:rsid w:val="00532C73"/>
    <w:rsid w:val="005330C3"/>
    <w:rsid w:val="00534181"/>
    <w:rsid w:val="00534BB4"/>
    <w:rsid w:val="00536BC2"/>
    <w:rsid w:val="00536E54"/>
    <w:rsid w:val="0054250E"/>
    <w:rsid w:val="005425E1"/>
    <w:rsid w:val="005427C5"/>
    <w:rsid w:val="00542CF6"/>
    <w:rsid w:val="0054376C"/>
    <w:rsid w:val="00543906"/>
    <w:rsid w:val="00544702"/>
    <w:rsid w:val="00545F1D"/>
    <w:rsid w:val="005473D5"/>
    <w:rsid w:val="00550666"/>
    <w:rsid w:val="005507A3"/>
    <w:rsid w:val="0055171D"/>
    <w:rsid w:val="00552999"/>
    <w:rsid w:val="005536B3"/>
    <w:rsid w:val="00553C03"/>
    <w:rsid w:val="005540BB"/>
    <w:rsid w:val="00554AB9"/>
    <w:rsid w:val="00555FFF"/>
    <w:rsid w:val="0055645E"/>
    <w:rsid w:val="00560DDA"/>
    <w:rsid w:val="00561572"/>
    <w:rsid w:val="00561CF6"/>
    <w:rsid w:val="00561D57"/>
    <w:rsid w:val="00562238"/>
    <w:rsid w:val="00563692"/>
    <w:rsid w:val="005650D1"/>
    <w:rsid w:val="005673FB"/>
    <w:rsid w:val="00567BB4"/>
    <w:rsid w:val="00570E87"/>
    <w:rsid w:val="00571528"/>
    <w:rsid w:val="00571679"/>
    <w:rsid w:val="005716A5"/>
    <w:rsid w:val="00572333"/>
    <w:rsid w:val="005724CB"/>
    <w:rsid w:val="00574570"/>
    <w:rsid w:val="00575A3A"/>
    <w:rsid w:val="005773D6"/>
    <w:rsid w:val="005835A3"/>
    <w:rsid w:val="00584235"/>
    <w:rsid w:val="005844D7"/>
    <w:rsid w:val="005844E7"/>
    <w:rsid w:val="005858B6"/>
    <w:rsid w:val="00587394"/>
    <w:rsid w:val="005908B8"/>
    <w:rsid w:val="005910C0"/>
    <w:rsid w:val="005928C4"/>
    <w:rsid w:val="00593AA3"/>
    <w:rsid w:val="0059512E"/>
    <w:rsid w:val="00595154"/>
    <w:rsid w:val="00595EA6"/>
    <w:rsid w:val="00596247"/>
    <w:rsid w:val="005A0AF8"/>
    <w:rsid w:val="005A19E1"/>
    <w:rsid w:val="005A1F1C"/>
    <w:rsid w:val="005A4C13"/>
    <w:rsid w:val="005A5676"/>
    <w:rsid w:val="005A5754"/>
    <w:rsid w:val="005A66E2"/>
    <w:rsid w:val="005A6757"/>
    <w:rsid w:val="005A6A05"/>
    <w:rsid w:val="005A6DD2"/>
    <w:rsid w:val="005B10E1"/>
    <w:rsid w:val="005B62CF"/>
    <w:rsid w:val="005B6C9E"/>
    <w:rsid w:val="005B71B6"/>
    <w:rsid w:val="005B77A9"/>
    <w:rsid w:val="005C061E"/>
    <w:rsid w:val="005C0B54"/>
    <w:rsid w:val="005C1833"/>
    <w:rsid w:val="005C2B4A"/>
    <w:rsid w:val="005C385D"/>
    <w:rsid w:val="005C703B"/>
    <w:rsid w:val="005D3B20"/>
    <w:rsid w:val="005D6A97"/>
    <w:rsid w:val="005D71B7"/>
    <w:rsid w:val="005E106A"/>
    <w:rsid w:val="005E1BF8"/>
    <w:rsid w:val="005E2CD1"/>
    <w:rsid w:val="005E3583"/>
    <w:rsid w:val="005E4591"/>
    <w:rsid w:val="005E4759"/>
    <w:rsid w:val="005E5C68"/>
    <w:rsid w:val="005E65C0"/>
    <w:rsid w:val="005E6777"/>
    <w:rsid w:val="005E7929"/>
    <w:rsid w:val="005F0390"/>
    <w:rsid w:val="005F143D"/>
    <w:rsid w:val="005F41C5"/>
    <w:rsid w:val="005F4FB6"/>
    <w:rsid w:val="005F5A94"/>
    <w:rsid w:val="005F61F8"/>
    <w:rsid w:val="00601A5E"/>
    <w:rsid w:val="00601C28"/>
    <w:rsid w:val="00604E8F"/>
    <w:rsid w:val="00605F58"/>
    <w:rsid w:val="0060618F"/>
    <w:rsid w:val="006064BC"/>
    <w:rsid w:val="00606C2B"/>
    <w:rsid w:val="006072CD"/>
    <w:rsid w:val="00611951"/>
    <w:rsid w:val="00612023"/>
    <w:rsid w:val="0061267C"/>
    <w:rsid w:val="00613768"/>
    <w:rsid w:val="006137AB"/>
    <w:rsid w:val="00614190"/>
    <w:rsid w:val="00617052"/>
    <w:rsid w:val="0061747E"/>
    <w:rsid w:val="006210AC"/>
    <w:rsid w:val="0062142F"/>
    <w:rsid w:val="0062165D"/>
    <w:rsid w:val="0062259A"/>
    <w:rsid w:val="00622A51"/>
    <w:rsid w:val="00622A99"/>
    <w:rsid w:val="00622E67"/>
    <w:rsid w:val="006230BE"/>
    <w:rsid w:val="00626B57"/>
    <w:rsid w:val="00626EDC"/>
    <w:rsid w:val="00630FD7"/>
    <w:rsid w:val="0063108F"/>
    <w:rsid w:val="006323AC"/>
    <w:rsid w:val="00632482"/>
    <w:rsid w:val="00634CE2"/>
    <w:rsid w:val="00634D57"/>
    <w:rsid w:val="0063643C"/>
    <w:rsid w:val="00640217"/>
    <w:rsid w:val="00640D3D"/>
    <w:rsid w:val="00641038"/>
    <w:rsid w:val="00641CCC"/>
    <w:rsid w:val="00643010"/>
    <w:rsid w:val="006452D3"/>
    <w:rsid w:val="0064629C"/>
    <w:rsid w:val="006470EC"/>
    <w:rsid w:val="006511B0"/>
    <w:rsid w:val="00651F5E"/>
    <w:rsid w:val="00653F6D"/>
    <w:rsid w:val="006542D6"/>
    <w:rsid w:val="00654684"/>
    <w:rsid w:val="006551A3"/>
    <w:rsid w:val="0065598E"/>
    <w:rsid w:val="00655AF2"/>
    <w:rsid w:val="00655BC5"/>
    <w:rsid w:val="00655F50"/>
    <w:rsid w:val="00656042"/>
    <w:rsid w:val="006568BE"/>
    <w:rsid w:val="00660042"/>
    <w:rsid w:val="0066025D"/>
    <w:rsid w:val="0066091A"/>
    <w:rsid w:val="006624AC"/>
    <w:rsid w:val="006633F0"/>
    <w:rsid w:val="00664192"/>
    <w:rsid w:val="00667325"/>
    <w:rsid w:val="00667E83"/>
    <w:rsid w:val="00670E93"/>
    <w:rsid w:val="006726BF"/>
    <w:rsid w:val="00673E77"/>
    <w:rsid w:val="00675466"/>
    <w:rsid w:val="006773EC"/>
    <w:rsid w:val="00677F79"/>
    <w:rsid w:val="006802A1"/>
    <w:rsid w:val="00680504"/>
    <w:rsid w:val="00680D80"/>
    <w:rsid w:val="00681CD9"/>
    <w:rsid w:val="0068218B"/>
    <w:rsid w:val="00683E30"/>
    <w:rsid w:val="0068516E"/>
    <w:rsid w:val="00685BE4"/>
    <w:rsid w:val="00687024"/>
    <w:rsid w:val="006904C1"/>
    <w:rsid w:val="00691471"/>
    <w:rsid w:val="00691685"/>
    <w:rsid w:val="006925E6"/>
    <w:rsid w:val="00694C04"/>
    <w:rsid w:val="00695E22"/>
    <w:rsid w:val="006963CC"/>
    <w:rsid w:val="00696829"/>
    <w:rsid w:val="006971CF"/>
    <w:rsid w:val="00697B75"/>
    <w:rsid w:val="006A2DF1"/>
    <w:rsid w:val="006A4A27"/>
    <w:rsid w:val="006A5218"/>
    <w:rsid w:val="006A7554"/>
    <w:rsid w:val="006A76AD"/>
    <w:rsid w:val="006B1498"/>
    <w:rsid w:val="006B149D"/>
    <w:rsid w:val="006B235F"/>
    <w:rsid w:val="006B455D"/>
    <w:rsid w:val="006B6890"/>
    <w:rsid w:val="006B7093"/>
    <w:rsid w:val="006B7417"/>
    <w:rsid w:val="006C05DF"/>
    <w:rsid w:val="006C595A"/>
    <w:rsid w:val="006C78BE"/>
    <w:rsid w:val="006D1136"/>
    <w:rsid w:val="006D31F9"/>
    <w:rsid w:val="006D3691"/>
    <w:rsid w:val="006D4778"/>
    <w:rsid w:val="006D4E1D"/>
    <w:rsid w:val="006E055D"/>
    <w:rsid w:val="006E1C28"/>
    <w:rsid w:val="006E2D88"/>
    <w:rsid w:val="006E33A1"/>
    <w:rsid w:val="006E3C30"/>
    <w:rsid w:val="006E3F6F"/>
    <w:rsid w:val="006E5AAA"/>
    <w:rsid w:val="006E5EF0"/>
    <w:rsid w:val="006E5F4C"/>
    <w:rsid w:val="006E5FEE"/>
    <w:rsid w:val="006E6398"/>
    <w:rsid w:val="006E7272"/>
    <w:rsid w:val="006F0334"/>
    <w:rsid w:val="006F1600"/>
    <w:rsid w:val="006F2B67"/>
    <w:rsid w:val="006F3563"/>
    <w:rsid w:val="006F42B9"/>
    <w:rsid w:val="006F4EE0"/>
    <w:rsid w:val="006F59DC"/>
    <w:rsid w:val="006F6103"/>
    <w:rsid w:val="006F70C3"/>
    <w:rsid w:val="00700951"/>
    <w:rsid w:val="007027D3"/>
    <w:rsid w:val="007028E1"/>
    <w:rsid w:val="00703162"/>
    <w:rsid w:val="00704E00"/>
    <w:rsid w:val="00704F69"/>
    <w:rsid w:val="0070657E"/>
    <w:rsid w:val="007077F3"/>
    <w:rsid w:val="00710845"/>
    <w:rsid w:val="00712091"/>
    <w:rsid w:val="00712163"/>
    <w:rsid w:val="007123D8"/>
    <w:rsid w:val="0071359D"/>
    <w:rsid w:val="007147A8"/>
    <w:rsid w:val="00714D39"/>
    <w:rsid w:val="00714EA1"/>
    <w:rsid w:val="0071530F"/>
    <w:rsid w:val="00716D9A"/>
    <w:rsid w:val="0071780D"/>
    <w:rsid w:val="007209E7"/>
    <w:rsid w:val="00720B94"/>
    <w:rsid w:val="0072193D"/>
    <w:rsid w:val="00721B9B"/>
    <w:rsid w:val="00722111"/>
    <w:rsid w:val="00725B48"/>
    <w:rsid w:val="00725B83"/>
    <w:rsid w:val="00725F2A"/>
    <w:rsid w:val="00726182"/>
    <w:rsid w:val="00727635"/>
    <w:rsid w:val="00730A50"/>
    <w:rsid w:val="00732329"/>
    <w:rsid w:val="007337CA"/>
    <w:rsid w:val="00733C98"/>
    <w:rsid w:val="00733FFF"/>
    <w:rsid w:val="00734CE4"/>
    <w:rsid w:val="00735040"/>
    <w:rsid w:val="00735123"/>
    <w:rsid w:val="00740062"/>
    <w:rsid w:val="0074036B"/>
    <w:rsid w:val="00740DD7"/>
    <w:rsid w:val="0074171A"/>
    <w:rsid w:val="00741837"/>
    <w:rsid w:val="00742C5B"/>
    <w:rsid w:val="0074469C"/>
    <w:rsid w:val="007453E6"/>
    <w:rsid w:val="00745E8B"/>
    <w:rsid w:val="00746AC4"/>
    <w:rsid w:val="00746D6A"/>
    <w:rsid w:val="00747F46"/>
    <w:rsid w:val="00751D62"/>
    <w:rsid w:val="00754785"/>
    <w:rsid w:val="007567F4"/>
    <w:rsid w:val="00757B63"/>
    <w:rsid w:val="00757E03"/>
    <w:rsid w:val="00760173"/>
    <w:rsid w:val="00760FD1"/>
    <w:rsid w:val="00762A3F"/>
    <w:rsid w:val="0076465E"/>
    <w:rsid w:val="0076515E"/>
    <w:rsid w:val="00767482"/>
    <w:rsid w:val="00767985"/>
    <w:rsid w:val="00767FD7"/>
    <w:rsid w:val="00770453"/>
    <w:rsid w:val="007718AA"/>
    <w:rsid w:val="00772EA4"/>
    <w:rsid w:val="0077309D"/>
    <w:rsid w:val="00773469"/>
    <w:rsid w:val="00773B6E"/>
    <w:rsid w:val="00773F1B"/>
    <w:rsid w:val="00773FDF"/>
    <w:rsid w:val="0077443F"/>
    <w:rsid w:val="007744C6"/>
    <w:rsid w:val="00776C78"/>
    <w:rsid w:val="007774EE"/>
    <w:rsid w:val="00777556"/>
    <w:rsid w:val="007809F1"/>
    <w:rsid w:val="0078162D"/>
    <w:rsid w:val="00781822"/>
    <w:rsid w:val="00782238"/>
    <w:rsid w:val="00783CB6"/>
    <w:rsid w:val="00783F21"/>
    <w:rsid w:val="00784BC2"/>
    <w:rsid w:val="00785DF6"/>
    <w:rsid w:val="0078614F"/>
    <w:rsid w:val="00787159"/>
    <w:rsid w:val="00787C78"/>
    <w:rsid w:val="0079043A"/>
    <w:rsid w:val="00790EB4"/>
    <w:rsid w:val="00791668"/>
    <w:rsid w:val="00791848"/>
    <w:rsid w:val="00791AA1"/>
    <w:rsid w:val="007922D4"/>
    <w:rsid w:val="00792B27"/>
    <w:rsid w:val="007953D5"/>
    <w:rsid w:val="0079621F"/>
    <w:rsid w:val="007965A8"/>
    <w:rsid w:val="007A3793"/>
    <w:rsid w:val="007A3893"/>
    <w:rsid w:val="007A3A6C"/>
    <w:rsid w:val="007A501C"/>
    <w:rsid w:val="007A7080"/>
    <w:rsid w:val="007A71B0"/>
    <w:rsid w:val="007B0CEC"/>
    <w:rsid w:val="007B17C6"/>
    <w:rsid w:val="007B1E41"/>
    <w:rsid w:val="007B1E78"/>
    <w:rsid w:val="007B2900"/>
    <w:rsid w:val="007B2C26"/>
    <w:rsid w:val="007B418E"/>
    <w:rsid w:val="007B6F9A"/>
    <w:rsid w:val="007B7E57"/>
    <w:rsid w:val="007C1BA2"/>
    <w:rsid w:val="007C2258"/>
    <w:rsid w:val="007C24B7"/>
    <w:rsid w:val="007C25FE"/>
    <w:rsid w:val="007C2B48"/>
    <w:rsid w:val="007C3476"/>
    <w:rsid w:val="007C3B51"/>
    <w:rsid w:val="007C3B6C"/>
    <w:rsid w:val="007C3D89"/>
    <w:rsid w:val="007C4382"/>
    <w:rsid w:val="007C5DE8"/>
    <w:rsid w:val="007C6367"/>
    <w:rsid w:val="007C65C6"/>
    <w:rsid w:val="007C7BFB"/>
    <w:rsid w:val="007D05DE"/>
    <w:rsid w:val="007D20E9"/>
    <w:rsid w:val="007D24BE"/>
    <w:rsid w:val="007D461F"/>
    <w:rsid w:val="007D715E"/>
    <w:rsid w:val="007D7881"/>
    <w:rsid w:val="007D7E3A"/>
    <w:rsid w:val="007E07F8"/>
    <w:rsid w:val="007E0E10"/>
    <w:rsid w:val="007E174E"/>
    <w:rsid w:val="007E4768"/>
    <w:rsid w:val="007E54E0"/>
    <w:rsid w:val="007E777B"/>
    <w:rsid w:val="007F00FE"/>
    <w:rsid w:val="007F0594"/>
    <w:rsid w:val="007F0A91"/>
    <w:rsid w:val="007F2070"/>
    <w:rsid w:val="007F25D8"/>
    <w:rsid w:val="007F3295"/>
    <w:rsid w:val="007F63C1"/>
    <w:rsid w:val="008009E1"/>
    <w:rsid w:val="00802AEA"/>
    <w:rsid w:val="008053F5"/>
    <w:rsid w:val="008054BA"/>
    <w:rsid w:val="00806E62"/>
    <w:rsid w:val="00807AF5"/>
    <w:rsid w:val="00807AF7"/>
    <w:rsid w:val="00810198"/>
    <w:rsid w:val="008119CA"/>
    <w:rsid w:val="00813EC8"/>
    <w:rsid w:val="00814614"/>
    <w:rsid w:val="00814A43"/>
    <w:rsid w:val="00815DA8"/>
    <w:rsid w:val="00817C88"/>
    <w:rsid w:val="008208EA"/>
    <w:rsid w:val="008214E3"/>
    <w:rsid w:val="0082194D"/>
    <w:rsid w:val="008221F9"/>
    <w:rsid w:val="00825476"/>
    <w:rsid w:val="00826EF5"/>
    <w:rsid w:val="00830D17"/>
    <w:rsid w:val="00830FB0"/>
    <w:rsid w:val="008315ED"/>
    <w:rsid w:val="00831693"/>
    <w:rsid w:val="00832AB9"/>
    <w:rsid w:val="00834F02"/>
    <w:rsid w:val="008354E7"/>
    <w:rsid w:val="0083698C"/>
    <w:rsid w:val="00836F14"/>
    <w:rsid w:val="00840104"/>
    <w:rsid w:val="00840825"/>
    <w:rsid w:val="00840C1F"/>
    <w:rsid w:val="008411C9"/>
    <w:rsid w:val="00841FC5"/>
    <w:rsid w:val="00842EE5"/>
    <w:rsid w:val="00843D0F"/>
    <w:rsid w:val="00845425"/>
    <w:rsid w:val="0084569C"/>
    <w:rsid w:val="00845709"/>
    <w:rsid w:val="008463AE"/>
    <w:rsid w:val="0084645D"/>
    <w:rsid w:val="00846862"/>
    <w:rsid w:val="00846A0B"/>
    <w:rsid w:val="00846D51"/>
    <w:rsid w:val="00846E40"/>
    <w:rsid w:val="008475EC"/>
    <w:rsid w:val="008477EA"/>
    <w:rsid w:val="00847DED"/>
    <w:rsid w:val="008513A2"/>
    <w:rsid w:val="00852057"/>
    <w:rsid w:val="00853169"/>
    <w:rsid w:val="0085373B"/>
    <w:rsid w:val="00856363"/>
    <w:rsid w:val="008568DC"/>
    <w:rsid w:val="00856C09"/>
    <w:rsid w:val="008576BD"/>
    <w:rsid w:val="00860463"/>
    <w:rsid w:val="008604D2"/>
    <w:rsid w:val="0086141C"/>
    <w:rsid w:val="008628E6"/>
    <w:rsid w:val="00862D21"/>
    <w:rsid w:val="0086340A"/>
    <w:rsid w:val="00863BD9"/>
    <w:rsid w:val="008645AD"/>
    <w:rsid w:val="008659EB"/>
    <w:rsid w:val="00866B32"/>
    <w:rsid w:val="00867067"/>
    <w:rsid w:val="00867D71"/>
    <w:rsid w:val="008701E0"/>
    <w:rsid w:val="00871CFB"/>
    <w:rsid w:val="008733DA"/>
    <w:rsid w:val="008752ED"/>
    <w:rsid w:val="008770EE"/>
    <w:rsid w:val="008773FD"/>
    <w:rsid w:val="00881B25"/>
    <w:rsid w:val="00883118"/>
    <w:rsid w:val="008839D2"/>
    <w:rsid w:val="008842A4"/>
    <w:rsid w:val="0088485D"/>
    <w:rsid w:val="008850E4"/>
    <w:rsid w:val="008851E2"/>
    <w:rsid w:val="00886C14"/>
    <w:rsid w:val="008874C0"/>
    <w:rsid w:val="00890F0B"/>
    <w:rsid w:val="00890FA5"/>
    <w:rsid w:val="008912B7"/>
    <w:rsid w:val="00891529"/>
    <w:rsid w:val="0089192F"/>
    <w:rsid w:val="00891D52"/>
    <w:rsid w:val="00891D57"/>
    <w:rsid w:val="008939AB"/>
    <w:rsid w:val="00893BC7"/>
    <w:rsid w:val="00895A5D"/>
    <w:rsid w:val="008967B0"/>
    <w:rsid w:val="008A00CC"/>
    <w:rsid w:val="008A010E"/>
    <w:rsid w:val="008A10C3"/>
    <w:rsid w:val="008A12F5"/>
    <w:rsid w:val="008A29BA"/>
    <w:rsid w:val="008A2ADF"/>
    <w:rsid w:val="008A2DB1"/>
    <w:rsid w:val="008A5B5C"/>
    <w:rsid w:val="008A6FA0"/>
    <w:rsid w:val="008B00F1"/>
    <w:rsid w:val="008B1587"/>
    <w:rsid w:val="008B1B01"/>
    <w:rsid w:val="008B2868"/>
    <w:rsid w:val="008B3BCD"/>
    <w:rsid w:val="008B4C8F"/>
    <w:rsid w:val="008B5D10"/>
    <w:rsid w:val="008B609A"/>
    <w:rsid w:val="008B6DF8"/>
    <w:rsid w:val="008B7BC0"/>
    <w:rsid w:val="008C106C"/>
    <w:rsid w:val="008C10F1"/>
    <w:rsid w:val="008C1926"/>
    <w:rsid w:val="008C1E99"/>
    <w:rsid w:val="008C210D"/>
    <w:rsid w:val="008C2136"/>
    <w:rsid w:val="008C30EB"/>
    <w:rsid w:val="008C357D"/>
    <w:rsid w:val="008C46FE"/>
    <w:rsid w:val="008C4E31"/>
    <w:rsid w:val="008C5478"/>
    <w:rsid w:val="008D0840"/>
    <w:rsid w:val="008D3259"/>
    <w:rsid w:val="008D343E"/>
    <w:rsid w:val="008D3E30"/>
    <w:rsid w:val="008D4839"/>
    <w:rsid w:val="008D4F85"/>
    <w:rsid w:val="008D5059"/>
    <w:rsid w:val="008D59F2"/>
    <w:rsid w:val="008D5B86"/>
    <w:rsid w:val="008D60E3"/>
    <w:rsid w:val="008D61B0"/>
    <w:rsid w:val="008D7063"/>
    <w:rsid w:val="008E0085"/>
    <w:rsid w:val="008E1E08"/>
    <w:rsid w:val="008E2925"/>
    <w:rsid w:val="008E2AA6"/>
    <w:rsid w:val="008E311B"/>
    <w:rsid w:val="008E32E7"/>
    <w:rsid w:val="008E3C35"/>
    <w:rsid w:val="008E40D8"/>
    <w:rsid w:val="008E4D7E"/>
    <w:rsid w:val="008E5530"/>
    <w:rsid w:val="008E770F"/>
    <w:rsid w:val="008F0162"/>
    <w:rsid w:val="008F0354"/>
    <w:rsid w:val="008F0E3F"/>
    <w:rsid w:val="008F1533"/>
    <w:rsid w:val="008F1A81"/>
    <w:rsid w:val="008F1ECA"/>
    <w:rsid w:val="008F3ABE"/>
    <w:rsid w:val="008F3BBE"/>
    <w:rsid w:val="008F41DE"/>
    <w:rsid w:val="008F4400"/>
    <w:rsid w:val="008F46E7"/>
    <w:rsid w:val="008F64CA"/>
    <w:rsid w:val="008F66C7"/>
    <w:rsid w:val="008F6F0B"/>
    <w:rsid w:val="008F7E4B"/>
    <w:rsid w:val="00901FFF"/>
    <w:rsid w:val="009026D5"/>
    <w:rsid w:val="0090414D"/>
    <w:rsid w:val="00907BA7"/>
    <w:rsid w:val="009100E7"/>
    <w:rsid w:val="0091064E"/>
    <w:rsid w:val="009109B7"/>
    <w:rsid w:val="00911FC5"/>
    <w:rsid w:val="00912739"/>
    <w:rsid w:val="00914E4E"/>
    <w:rsid w:val="00915613"/>
    <w:rsid w:val="0091733B"/>
    <w:rsid w:val="009232DD"/>
    <w:rsid w:val="0092764C"/>
    <w:rsid w:val="00930E37"/>
    <w:rsid w:val="00931A10"/>
    <w:rsid w:val="009370F3"/>
    <w:rsid w:val="00937C42"/>
    <w:rsid w:val="00937F12"/>
    <w:rsid w:val="00940FBC"/>
    <w:rsid w:val="0094349B"/>
    <w:rsid w:val="009435F9"/>
    <w:rsid w:val="00945C71"/>
    <w:rsid w:val="00947967"/>
    <w:rsid w:val="009479A1"/>
    <w:rsid w:val="00950D72"/>
    <w:rsid w:val="00951203"/>
    <w:rsid w:val="009517C0"/>
    <w:rsid w:val="009526F8"/>
    <w:rsid w:val="00952B6A"/>
    <w:rsid w:val="0095301F"/>
    <w:rsid w:val="009533C2"/>
    <w:rsid w:val="00953E49"/>
    <w:rsid w:val="00955201"/>
    <w:rsid w:val="0095672F"/>
    <w:rsid w:val="009603CB"/>
    <w:rsid w:val="00960563"/>
    <w:rsid w:val="0096204D"/>
    <w:rsid w:val="00964F3D"/>
    <w:rsid w:val="00965200"/>
    <w:rsid w:val="009652A4"/>
    <w:rsid w:val="009668B3"/>
    <w:rsid w:val="00971471"/>
    <w:rsid w:val="00973029"/>
    <w:rsid w:val="00974CDC"/>
    <w:rsid w:val="0097620F"/>
    <w:rsid w:val="00977E55"/>
    <w:rsid w:val="00981674"/>
    <w:rsid w:val="009818CA"/>
    <w:rsid w:val="00982AF6"/>
    <w:rsid w:val="00983BB6"/>
    <w:rsid w:val="009849C2"/>
    <w:rsid w:val="00984D24"/>
    <w:rsid w:val="00985353"/>
    <w:rsid w:val="00985606"/>
    <w:rsid w:val="009858EB"/>
    <w:rsid w:val="00985D74"/>
    <w:rsid w:val="0098625D"/>
    <w:rsid w:val="00987FEA"/>
    <w:rsid w:val="00990650"/>
    <w:rsid w:val="00990C27"/>
    <w:rsid w:val="00993024"/>
    <w:rsid w:val="00993BA0"/>
    <w:rsid w:val="00993D22"/>
    <w:rsid w:val="009A04AB"/>
    <w:rsid w:val="009A0E09"/>
    <w:rsid w:val="009A2453"/>
    <w:rsid w:val="009A2994"/>
    <w:rsid w:val="009A3F47"/>
    <w:rsid w:val="009A467A"/>
    <w:rsid w:val="009A50B8"/>
    <w:rsid w:val="009A5424"/>
    <w:rsid w:val="009A543C"/>
    <w:rsid w:val="009A7BEA"/>
    <w:rsid w:val="009B0046"/>
    <w:rsid w:val="009B1E3B"/>
    <w:rsid w:val="009B31E2"/>
    <w:rsid w:val="009B3364"/>
    <w:rsid w:val="009B3505"/>
    <w:rsid w:val="009B3F8F"/>
    <w:rsid w:val="009B45A0"/>
    <w:rsid w:val="009B53F5"/>
    <w:rsid w:val="009B55B9"/>
    <w:rsid w:val="009B5964"/>
    <w:rsid w:val="009B72B1"/>
    <w:rsid w:val="009C04F4"/>
    <w:rsid w:val="009C08B8"/>
    <w:rsid w:val="009C0FCE"/>
    <w:rsid w:val="009C1440"/>
    <w:rsid w:val="009C19A4"/>
    <w:rsid w:val="009C1CC8"/>
    <w:rsid w:val="009C2107"/>
    <w:rsid w:val="009C24D2"/>
    <w:rsid w:val="009C25E2"/>
    <w:rsid w:val="009C3761"/>
    <w:rsid w:val="009C393F"/>
    <w:rsid w:val="009C3BCA"/>
    <w:rsid w:val="009C40B5"/>
    <w:rsid w:val="009C5D9E"/>
    <w:rsid w:val="009C69F4"/>
    <w:rsid w:val="009D0B68"/>
    <w:rsid w:val="009D2C3E"/>
    <w:rsid w:val="009D330B"/>
    <w:rsid w:val="009D3EA0"/>
    <w:rsid w:val="009D4B4D"/>
    <w:rsid w:val="009D5591"/>
    <w:rsid w:val="009D6FFF"/>
    <w:rsid w:val="009E0625"/>
    <w:rsid w:val="009E251A"/>
    <w:rsid w:val="009E3034"/>
    <w:rsid w:val="009E549F"/>
    <w:rsid w:val="009E5D7F"/>
    <w:rsid w:val="009E5E2C"/>
    <w:rsid w:val="009F0C19"/>
    <w:rsid w:val="009F0D64"/>
    <w:rsid w:val="009F28A8"/>
    <w:rsid w:val="009F2BB6"/>
    <w:rsid w:val="009F30D9"/>
    <w:rsid w:val="009F473E"/>
    <w:rsid w:val="009F4C7C"/>
    <w:rsid w:val="009F5247"/>
    <w:rsid w:val="009F682A"/>
    <w:rsid w:val="009F6B48"/>
    <w:rsid w:val="009F7287"/>
    <w:rsid w:val="009F734D"/>
    <w:rsid w:val="00A0048C"/>
    <w:rsid w:val="00A015A2"/>
    <w:rsid w:val="00A022BE"/>
    <w:rsid w:val="00A04E30"/>
    <w:rsid w:val="00A05B94"/>
    <w:rsid w:val="00A07B4B"/>
    <w:rsid w:val="00A106A6"/>
    <w:rsid w:val="00A13070"/>
    <w:rsid w:val="00A1372C"/>
    <w:rsid w:val="00A13EC6"/>
    <w:rsid w:val="00A16941"/>
    <w:rsid w:val="00A17976"/>
    <w:rsid w:val="00A20217"/>
    <w:rsid w:val="00A20561"/>
    <w:rsid w:val="00A2278C"/>
    <w:rsid w:val="00A24AD8"/>
    <w:rsid w:val="00A24C95"/>
    <w:rsid w:val="00A250D7"/>
    <w:rsid w:val="00A2599A"/>
    <w:rsid w:val="00A25AEE"/>
    <w:rsid w:val="00A25BBD"/>
    <w:rsid w:val="00A26094"/>
    <w:rsid w:val="00A27151"/>
    <w:rsid w:val="00A27F74"/>
    <w:rsid w:val="00A301BF"/>
    <w:rsid w:val="00A302B2"/>
    <w:rsid w:val="00A3048B"/>
    <w:rsid w:val="00A30503"/>
    <w:rsid w:val="00A307D9"/>
    <w:rsid w:val="00A31270"/>
    <w:rsid w:val="00A32E6E"/>
    <w:rsid w:val="00A331B4"/>
    <w:rsid w:val="00A3484E"/>
    <w:rsid w:val="00A34BE7"/>
    <w:rsid w:val="00A356D3"/>
    <w:rsid w:val="00A35A7B"/>
    <w:rsid w:val="00A36ADA"/>
    <w:rsid w:val="00A37C4D"/>
    <w:rsid w:val="00A41A90"/>
    <w:rsid w:val="00A42C62"/>
    <w:rsid w:val="00A438D8"/>
    <w:rsid w:val="00A44863"/>
    <w:rsid w:val="00A454A4"/>
    <w:rsid w:val="00A46F7F"/>
    <w:rsid w:val="00A473F5"/>
    <w:rsid w:val="00A47FC4"/>
    <w:rsid w:val="00A51414"/>
    <w:rsid w:val="00A51F9D"/>
    <w:rsid w:val="00A52109"/>
    <w:rsid w:val="00A532C3"/>
    <w:rsid w:val="00A5416A"/>
    <w:rsid w:val="00A54700"/>
    <w:rsid w:val="00A54F06"/>
    <w:rsid w:val="00A55831"/>
    <w:rsid w:val="00A5746C"/>
    <w:rsid w:val="00A60D6E"/>
    <w:rsid w:val="00A6247B"/>
    <w:rsid w:val="00A62A87"/>
    <w:rsid w:val="00A639F4"/>
    <w:rsid w:val="00A641AC"/>
    <w:rsid w:val="00A649A5"/>
    <w:rsid w:val="00A65066"/>
    <w:rsid w:val="00A65177"/>
    <w:rsid w:val="00A65864"/>
    <w:rsid w:val="00A65FAE"/>
    <w:rsid w:val="00A663E4"/>
    <w:rsid w:val="00A70905"/>
    <w:rsid w:val="00A70B6D"/>
    <w:rsid w:val="00A7118C"/>
    <w:rsid w:val="00A71212"/>
    <w:rsid w:val="00A77D2B"/>
    <w:rsid w:val="00A81180"/>
    <w:rsid w:val="00A81A32"/>
    <w:rsid w:val="00A8252B"/>
    <w:rsid w:val="00A82C0E"/>
    <w:rsid w:val="00A835BD"/>
    <w:rsid w:val="00A838E4"/>
    <w:rsid w:val="00A83C52"/>
    <w:rsid w:val="00A8534F"/>
    <w:rsid w:val="00A858DB"/>
    <w:rsid w:val="00A87EAD"/>
    <w:rsid w:val="00A907CE"/>
    <w:rsid w:val="00A92B57"/>
    <w:rsid w:val="00A92B91"/>
    <w:rsid w:val="00A941DB"/>
    <w:rsid w:val="00A94FBF"/>
    <w:rsid w:val="00A96A2B"/>
    <w:rsid w:val="00A9758E"/>
    <w:rsid w:val="00A97B15"/>
    <w:rsid w:val="00AA02AF"/>
    <w:rsid w:val="00AA10AB"/>
    <w:rsid w:val="00AA18CB"/>
    <w:rsid w:val="00AA196F"/>
    <w:rsid w:val="00AA2082"/>
    <w:rsid w:val="00AA29DE"/>
    <w:rsid w:val="00AA42D5"/>
    <w:rsid w:val="00AA4AB2"/>
    <w:rsid w:val="00AA4C8F"/>
    <w:rsid w:val="00AA4DBD"/>
    <w:rsid w:val="00AA55EF"/>
    <w:rsid w:val="00AA717B"/>
    <w:rsid w:val="00AA7F45"/>
    <w:rsid w:val="00AB22EF"/>
    <w:rsid w:val="00AB234B"/>
    <w:rsid w:val="00AB2547"/>
    <w:rsid w:val="00AB2FAB"/>
    <w:rsid w:val="00AB3190"/>
    <w:rsid w:val="00AB3520"/>
    <w:rsid w:val="00AB4750"/>
    <w:rsid w:val="00AB53AE"/>
    <w:rsid w:val="00AB5C14"/>
    <w:rsid w:val="00AB7285"/>
    <w:rsid w:val="00AC1EE7"/>
    <w:rsid w:val="00AC21EA"/>
    <w:rsid w:val="00AC2404"/>
    <w:rsid w:val="00AC2E5F"/>
    <w:rsid w:val="00AC2E8F"/>
    <w:rsid w:val="00AC333F"/>
    <w:rsid w:val="00AC336D"/>
    <w:rsid w:val="00AC4DA2"/>
    <w:rsid w:val="00AC585C"/>
    <w:rsid w:val="00AC60A6"/>
    <w:rsid w:val="00AC6D6C"/>
    <w:rsid w:val="00AC7977"/>
    <w:rsid w:val="00AD08BF"/>
    <w:rsid w:val="00AD1925"/>
    <w:rsid w:val="00AD1C3E"/>
    <w:rsid w:val="00AD2763"/>
    <w:rsid w:val="00AD30D6"/>
    <w:rsid w:val="00AD5B3B"/>
    <w:rsid w:val="00AD79DE"/>
    <w:rsid w:val="00AE067D"/>
    <w:rsid w:val="00AE0FF4"/>
    <w:rsid w:val="00AE4CCC"/>
    <w:rsid w:val="00AE4D0F"/>
    <w:rsid w:val="00AF06A1"/>
    <w:rsid w:val="00AF1181"/>
    <w:rsid w:val="00AF2F79"/>
    <w:rsid w:val="00AF3107"/>
    <w:rsid w:val="00AF3996"/>
    <w:rsid w:val="00AF4653"/>
    <w:rsid w:val="00AF6084"/>
    <w:rsid w:val="00AF749F"/>
    <w:rsid w:val="00AF7DB7"/>
    <w:rsid w:val="00B026B0"/>
    <w:rsid w:val="00B02CAA"/>
    <w:rsid w:val="00B04DBD"/>
    <w:rsid w:val="00B06F52"/>
    <w:rsid w:val="00B10D02"/>
    <w:rsid w:val="00B10DB5"/>
    <w:rsid w:val="00B12855"/>
    <w:rsid w:val="00B158A8"/>
    <w:rsid w:val="00B16874"/>
    <w:rsid w:val="00B201E2"/>
    <w:rsid w:val="00B2105A"/>
    <w:rsid w:val="00B22058"/>
    <w:rsid w:val="00B22100"/>
    <w:rsid w:val="00B23AE0"/>
    <w:rsid w:val="00B23DED"/>
    <w:rsid w:val="00B27A94"/>
    <w:rsid w:val="00B27B74"/>
    <w:rsid w:val="00B3097B"/>
    <w:rsid w:val="00B33C81"/>
    <w:rsid w:val="00B34712"/>
    <w:rsid w:val="00B3516F"/>
    <w:rsid w:val="00B3781E"/>
    <w:rsid w:val="00B414ED"/>
    <w:rsid w:val="00B415A2"/>
    <w:rsid w:val="00B41AB9"/>
    <w:rsid w:val="00B4204A"/>
    <w:rsid w:val="00B42608"/>
    <w:rsid w:val="00B427FB"/>
    <w:rsid w:val="00B43594"/>
    <w:rsid w:val="00B443E4"/>
    <w:rsid w:val="00B459A8"/>
    <w:rsid w:val="00B45E3D"/>
    <w:rsid w:val="00B465F2"/>
    <w:rsid w:val="00B467E8"/>
    <w:rsid w:val="00B50C9B"/>
    <w:rsid w:val="00B50D07"/>
    <w:rsid w:val="00B514CF"/>
    <w:rsid w:val="00B531DC"/>
    <w:rsid w:val="00B54162"/>
    <w:rsid w:val="00B54192"/>
    <w:rsid w:val="00B54197"/>
    <w:rsid w:val="00B5484D"/>
    <w:rsid w:val="00B560EE"/>
    <w:rsid w:val="00B563EA"/>
    <w:rsid w:val="00B56CDF"/>
    <w:rsid w:val="00B5774B"/>
    <w:rsid w:val="00B57F61"/>
    <w:rsid w:val="00B6024B"/>
    <w:rsid w:val="00B60E51"/>
    <w:rsid w:val="00B6388B"/>
    <w:rsid w:val="00B63A54"/>
    <w:rsid w:val="00B6443C"/>
    <w:rsid w:val="00B649F3"/>
    <w:rsid w:val="00B662C6"/>
    <w:rsid w:val="00B6704F"/>
    <w:rsid w:val="00B67C39"/>
    <w:rsid w:val="00B7012B"/>
    <w:rsid w:val="00B71CFF"/>
    <w:rsid w:val="00B71D88"/>
    <w:rsid w:val="00B754BE"/>
    <w:rsid w:val="00B7640B"/>
    <w:rsid w:val="00B77A58"/>
    <w:rsid w:val="00B77BC3"/>
    <w:rsid w:val="00B77D18"/>
    <w:rsid w:val="00B77EFC"/>
    <w:rsid w:val="00B80028"/>
    <w:rsid w:val="00B8083B"/>
    <w:rsid w:val="00B809DB"/>
    <w:rsid w:val="00B82AF5"/>
    <w:rsid w:val="00B8313A"/>
    <w:rsid w:val="00B83318"/>
    <w:rsid w:val="00B83407"/>
    <w:rsid w:val="00B83A7A"/>
    <w:rsid w:val="00B84DA5"/>
    <w:rsid w:val="00B852BC"/>
    <w:rsid w:val="00B853C5"/>
    <w:rsid w:val="00B8598F"/>
    <w:rsid w:val="00B85CA5"/>
    <w:rsid w:val="00B8673F"/>
    <w:rsid w:val="00B8744F"/>
    <w:rsid w:val="00B879E8"/>
    <w:rsid w:val="00B90360"/>
    <w:rsid w:val="00B90E02"/>
    <w:rsid w:val="00B92C22"/>
    <w:rsid w:val="00B930CC"/>
    <w:rsid w:val="00B93503"/>
    <w:rsid w:val="00B940DA"/>
    <w:rsid w:val="00B95CA0"/>
    <w:rsid w:val="00B96C90"/>
    <w:rsid w:val="00B9783B"/>
    <w:rsid w:val="00BA0558"/>
    <w:rsid w:val="00BA1CC7"/>
    <w:rsid w:val="00BA26C9"/>
    <w:rsid w:val="00BA2D72"/>
    <w:rsid w:val="00BA31E8"/>
    <w:rsid w:val="00BA4E73"/>
    <w:rsid w:val="00BA50DE"/>
    <w:rsid w:val="00BA55E0"/>
    <w:rsid w:val="00BA65AD"/>
    <w:rsid w:val="00BA6BD4"/>
    <w:rsid w:val="00BA6C7A"/>
    <w:rsid w:val="00BA6D54"/>
    <w:rsid w:val="00BA7DBE"/>
    <w:rsid w:val="00BA7E1F"/>
    <w:rsid w:val="00BB17D1"/>
    <w:rsid w:val="00BB22BD"/>
    <w:rsid w:val="00BB3752"/>
    <w:rsid w:val="00BB3DB6"/>
    <w:rsid w:val="00BB41B5"/>
    <w:rsid w:val="00BB6688"/>
    <w:rsid w:val="00BB6EB4"/>
    <w:rsid w:val="00BB7463"/>
    <w:rsid w:val="00BB7B5B"/>
    <w:rsid w:val="00BC139B"/>
    <w:rsid w:val="00BC1C7D"/>
    <w:rsid w:val="00BC26D4"/>
    <w:rsid w:val="00BC2D6E"/>
    <w:rsid w:val="00BC41A3"/>
    <w:rsid w:val="00BD1F50"/>
    <w:rsid w:val="00BD56E7"/>
    <w:rsid w:val="00BD63DE"/>
    <w:rsid w:val="00BE0C80"/>
    <w:rsid w:val="00BE20E9"/>
    <w:rsid w:val="00BE3FB3"/>
    <w:rsid w:val="00BE4FB2"/>
    <w:rsid w:val="00BF15C2"/>
    <w:rsid w:val="00BF271F"/>
    <w:rsid w:val="00BF2A42"/>
    <w:rsid w:val="00BF2C75"/>
    <w:rsid w:val="00BF3629"/>
    <w:rsid w:val="00BF3DDE"/>
    <w:rsid w:val="00BF3F89"/>
    <w:rsid w:val="00BF78FE"/>
    <w:rsid w:val="00C00252"/>
    <w:rsid w:val="00C02D17"/>
    <w:rsid w:val="00C03D8C"/>
    <w:rsid w:val="00C051F7"/>
    <w:rsid w:val="00C055EC"/>
    <w:rsid w:val="00C07778"/>
    <w:rsid w:val="00C101AD"/>
    <w:rsid w:val="00C106CA"/>
    <w:rsid w:val="00C10DC9"/>
    <w:rsid w:val="00C11B1F"/>
    <w:rsid w:val="00C12DA9"/>
    <w:rsid w:val="00C12FB3"/>
    <w:rsid w:val="00C14176"/>
    <w:rsid w:val="00C16A31"/>
    <w:rsid w:val="00C17341"/>
    <w:rsid w:val="00C200C0"/>
    <w:rsid w:val="00C210B7"/>
    <w:rsid w:val="00C22500"/>
    <w:rsid w:val="00C24EEF"/>
    <w:rsid w:val="00C25CF6"/>
    <w:rsid w:val="00C26C36"/>
    <w:rsid w:val="00C27758"/>
    <w:rsid w:val="00C306B9"/>
    <w:rsid w:val="00C32768"/>
    <w:rsid w:val="00C34D91"/>
    <w:rsid w:val="00C35367"/>
    <w:rsid w:val="00C362E9"/>
    <w:rsid w:val="00C36602"/>
    <w:rsid w:val="00C378C0"/>
    <w:rsid w:val="00C40D8E"/>
    <w:rsid w:val="00C41C6F"/>
    <w:rsid w:val="00C431DF"/>
    <w:rsid w:val="00C4478A"/>
    <w:rsid w:val="00C4504F"/>
    <w:rsid w:val="00C452DD"/>
    <w:rsid w:val="00C456BD"/>
    <w:rsid w:val="00C459D0"/>
    <w:rsid w:val="00C460B3"/>
    <w:rsid w:val="00C469D8"/>
    <w:rsid w:val="00C50EE6"/>
    <w:rsid w:val="00C522F2"/>
    <w:rsid w:val="00C530DC"/>
    <w:rsid w:val="00C5350D"/>
    <w:rsid w:val="00C6123C"/>
    <w:rsid w:val="00C62055"/>
    <w:rsid w:val="00C624E2"/>
    <w:rsid w:val="00C62BDD"/>
    <w:rsid w:val="00C6311A"/>
    <w:rsid w:val="00C655CB"/>
    <w:rsid w:val="00C65636"/>
    <w:rsid w:val="00C65F3D"/>
    <w:rsid w:val="00C6612A"/>
    <w:rsid w:val="00C674C9"/>
    <w:rsid w:val="00C675D3"/>
    <w:rsid w:val="00C7018F"/>
    <w:rsid w:val="00C7084D"/>
    <w:rsid w:val="00C70D6F"/>
    <w:rsid w:val="00C70F2A"/>
    <w:rsid w:val="00C7222D"/>
    <w:rsid w:val="00C7315E"/>
    <w:rsid w:val="00C73DF1"/>
    <w:rsid w:val="00C73F52"/>
    <w:rsid w:val="00C7491A"/>
    <w:rsid w:val="00C75895"/>
    <w:rsid w:val="00C763B7"/>
    <w:rsid w:val="00C76794"/>
    <w:rsid w:val="00C76AAD"/>
    <w:rsid w:val="00C77EA1"/>
    <w:rsid w:val="00C8012E"/>
    <w:rsid w:val="00C80941"/>
    <w:rsid w:val="00C80BDC"/>
    <w:rsid w:val="00C82303"/>
    <w:rsid w:val="00C82E77"/>
    <w:rsid w:val="00C83C9F"/>
    <w:rsid w:val="00C84122"/>
    <w:rsid w:val="00C848C8"/>
    <w:rsid w:val="00C85C5B"/>
    <w:rsid w:val="00C86927"/>
    <w:rsid w:val="00C86EBF"/>
    <w:rsid w:val="00C9012B"/>
    <w:rsid w:val="00C91A2A"/>
    <w:rsid w:val="00C9226D"/>
    <w:rsid w:val="00C93527"/>
    <w:rsid w:val="00C94840"/>
    <w:rsid w:val="00C97224"/>
    <w:rsid w:val="00C97B6D"/>
    <w:rsid w:val="00CA0177"/>
    <w:rsid w:val="00CA1C53"/>
    <w:rsid w:val="00CA43C8"/>
    <w:rsid w:val="00CA4A79"/>
    <w:rsid w:val="00CA4EE3"/>
    <w:rsid w:val="00CA6349"/>
    <w:rsid w:val="00CA70DF"/>
    <w:rsid w:val="00CB027F"/>
    <w:rsid w:val="00CB0339"/>
    <w:rsid w:val="00CB07B5"/>
    <w:rsid w:val="00CB0A97"/>
    <w:rsid w:val="00CB0DC8"/>
    <w:rsid w:val="00CB1E1C"/>
    <w:rsid w:val="00CB2455"/>
    <w:rsid w:val="00CB4DC2"/>
    <w:rsid w:val="00CB541D"/>
    <w:rsid w:val="00CB6ACC"/>
    <w:rsid w:val="00CC0EBB"/>
    <w:rsid w:val="00CC162D"/>
    <w:rsid w:val="00CC33A7"/>
    <w:rsid w:val="00CC36A3"/>
    <w:rsid w:val="00CC3876"/>
    <w:rsid w:val="00CC4771"/>
    <w:rsid w:val="00CC544D"/>
    <w:rsid w:val="00CC55A6"/>
    <w:rsid w:val="00CC6273"/>
    <w:rsid w:val="00CC6297"/>
    <w:rsid w:val="00CC65D9"/>
    <w:rsid w:val="00CC6F4A"/>
    <w:rsid w:val="00CC7690"/>
    <w:rsid w:val="00CC78A4"/>
    <w:rsid w:val="00CC7D56"/>
    <w:rsid w:val="00CD18A3"/>
    <w:rsid w:val="00CD1986"/>
    <w:rsid w:val="00CD2527"/>
    <w:rsid w:val="00CD54BF"/>
    <w:rsid w:val="00CD5736"/>
    <w:rsid w:val="00CD6593"/>
    <w:rsid w:val="00CE1ADB"/>
    <w:rsid w:val="00CE29AA"/>
    <w:rsid w:val="00CE3ABE"/>
    <w:rsid w:val="00CE3C70"/>
    <w:rsid w:val="00CE3DB5"/>
    <w:rsid w:val="00CE4D5C"/>
    <w:rsid w:val="00CE4EAA"/>
    <w:rsid w:val="00CE621B"/>
    <w:rsid w:val="00CE7CEE"/>
    <w:rsid w:val="00CF05DA"/>
    <w:rsid w:val="00CF33B4"/>
    <w:rsid w:val="00CF58EB"/>
    <w:rsid w:val="00CF6E04"/>
    <w:rsid w:val="00CF6FEC"/>
    <w:rsid w:val="00D0106E"/>
    <w:rsid w:val="00D02E02"/>
    <w:rsid w:val="00D03C99"/>
    <w:rsid w:val="00D04A7D"/>
    <w:rsid w:val="00D06383"/>
    <w:rsid w:val="00D06596"/>
    <w:rsid w:val="00D071F3"/>
    <w:rsid w:val="00D11EEA"/>
    <w:rsid w:val="00D13546"/>
    <w:rsid w:val="00D13888"/>
    <w:rsid w:val="00D1442D"/>
    <w:rsid w:val="00D14A5A"/>
    <w:rsid w:val="00D1536E"/>
    <w:rsid w:val="00D15402"/>
    <w:rsid w:val="00D1545B"/>
    <w:rsid w:val="00D15994"/>
    <w:rsid w:val="00D20C95"/>
    <w:rsid w:val="00D20E85"/>
    <w:rsid w:val="00D220FB"/>
    <w:rsid w:val="00D22EE8"/>
    <w:rsid w:val="00D24615"/>
    <w:rsid w:val="00D25EA2"/>
    <w:rsid w:val="00D26115"/>
    <w:rsid w:val="00D3097D"/>
    <w:rsid w:val="00D309DF"/>
    <w:rsid w:val="00D32AA4"/>
    <w:rsid w:val="00D33009"/>
    <w:rsid w:val="00D34011"/>
    <w:rsid w:val="00D35D55"/>
    <w:rsid w:val="00D36168"/>
    <w:rsid w:val="00D3624D"/>
    <w:rsid w:val="00D375D0"/>
    <w:rsid w:val="00D376FF"/>
    <w:rsid w:val="00D37842"/>
    <w:rsid w:val="00D41756"/>
    <w:rsid w:val="00D42DC2"/>
    <w:rsid w:val="00D4302B"/>
    <w:rsid w:val="00D45577"/>
    <w:rsid w:val="00D4586F"/>
    <w:rsid w:val="00D47495"/>
    <w:rsid w:val="00D47B38"/>
    <w:rsid w:val="00D50CBB"/>
    <w:rsid w:val="00D51EC2"/>
    <w:rsid w:val="00D52407"/>
    <w:rsid w:val="00D52A6B"/>
    <w:rsid w:val="00D537E1"/>
    <w:rsid w:val="00D53C97"/>
    <w:rsid w:val="00D5523C"/>
    <w:rsid w:val="00D55BB2"/>
    <w:rsid w:val="00D6091A"/>
    <w:rsid w:val="00D627B0"/>
    <w:rsid w:val="00D6420F"/>
    <w:rsid w:val="00D65C1C"/>
    <w:rsid w:val="00D6605A"/>
    <w:rsid w:val="00D668BE"/>
    <w:rsid w:val="00D6695F"/>
    <w:rsid w:val="00D66CA8"/>
    <w:rsid w:val="00D67FD6"/>
    <w:rsid w:val="00D700B3"/>
    <w:rsid w:val="00D719D4"/>
    <w:rsid w:val="00D71DEE"/>
    <w:rsid w:val="00D72786"/>
    <w:rsid w:val="00D7325B"/>
    <w:rsid w:val="00D73292"/>
    <w:rsid w:val="00D7369B"/>
    <w:rsid w:val="00D74A09"/>
    <w:rsid w:val="00D75644"/>
    <w:rsid w:val="00D76334"/>
    <w:rsid w:val="00D76641"/>
    <w:rsid w:val="00D77132"/>
    <w:rsid w:val="00D8148D"/>
    <w:rsid w:val="00D81656"/>
    <w:rsid w:val="00D82FB0"/>
    <w:rsid w:val="00D8329B"/>
    <w:rsid w:val="00D8391A"/>
    <w:rsid w:val="00D83D87"/>
    <w:rsid w:val="00D84A6D"/>
    <w:rsid w:val="00D84C41"/>
    <w:rsid w:val="00D86A30"/>
    <w:rsid w:val="00D87E10"/>
    <w:rsid w:val="00D90A7F"/>
    <w:rsid w:val="00D912CA"/>
    <w:rsid w:val="00D919E5"/>
    <w:rsid w:val="00D93D60"/>
    <w:rsid w:val="00D93E5E"/>
    <w:rsid w:val="00D94939"/>
    <w:rsid w:val="00D95C8C"/>
    <w:rsid w:val="00D96928"/>
    <w:rsid w:val="00D96C5C"/>
    <w:rsid w:val="00D97CB4"/>
    <w:rsid w:val="00D97DD4"/>
    <w:rsid w:val="00DA0AD2"/>
    <w:rsid w:val="00DA13E3"/>
    <w:rsid w:val="00DA14B1"/>
    <w:rsid w:val="00DA4226"/>
    <w:rsid w:val="00DA5A8A"/>
    <w:rsid w:val="00DA614E"/>
    <w:rsid w:val="00DA6A3E"/>
    <w:rsid w:val="00DB0DBD"/>
    <w:rsid w:val="00DB0EE4"/>
    <w:rsid w:val="00DB1170"/>
    <w:rsid w:val="00DB1B18"/>
    <w:rsid w:val="00DB26CD"/>
    <w:rsid w:val="00DB2B2E"/>
    <w:rsid w:val="00DB4271"/>
    <w:rsid w:val="00DB441C"/>
    <w:rsid w:val="00DB44AF"/>
    <w:rsid w:val="00DB54ED"/>
    <w:rsid w:val="00DB745B"/>
    <w:rsid w:val="00DC0FC5"/>
    <w:rsid w:val="00DC1F58"/>
    <w:rsid w:val="00DC2D3D"/>
    <w:rsid w:val="00DC339B"/>
    <w:rsid w:val="00DC4175"/>
    <w:rsid w:val="00DC4D12"/>
    <w:rsid w:val="00DC4EFE"/>
    <w:rsid w:val="00DC5A33"/>
    <w:rsid w:val="00DC5D40"/>
    <w:rsid w:val="00DC69A7"/>
    <w:rsid w:val="00DC6B60"/>
    <w:rsid w:val="00DC7FC0"/>
    <w:rsid w:val="00DD095A"/>
    <w:rsid w:val="00DD235D"/>
    <w:rsid w:val="00DD30D7"/>
    <w:rsid w:val="00DD30E9"/>
    <w:rsid w:val="00DD35B6"/>
    <w:rsid w:val="00DD4F47"/>
    <w:rsid w:val="00DD4F7E"/>
    <w:rsid w:val="00DD5199"/>
    <w:rsid w:val="00DD5262"/>
    <w:rsid w:val="00DD55CC"/>
    <w:rsid w:val="00DD5AD9"/>
    <w:rsid w:val="00DD6001"/>
    <w:rsid w:val="00DD61C9"/>
    <w:rsid w:val="00DD7FBB"/>
    <w:rsid w:val="00DE0273"/>
    <w:rsid w:val="00DE0B9F"/>
    <w:rsid w:val="00DE0F5F"/>
    <w:rsid w:val="00DE2A9E"/>
    <w:rsid w:val="00DE2CA4"/>
    <w:rsid w:val="00DE38C7"/>
    <w:rsid w:val="00DE3FFD"/>
    <w:rsid w:val="00DE4117"/>
    <w:rsid w:val="00DE4238"/>
    <w:rsid w:val="00DE533C"/>
    <w:rsid w:val="00DE63D1"/>
    <w:rsid w:val="00DE6421"/>
    <w:rsid w:val="00DE657F"/>
    <w:rsid w:val="00DF027D"/>
    <w:rsid w:val="00DF087C"/>
    <w:rsid w:val="00DF1218"/>
    <w:rsid w:val="00DF2B1C"/>
    <w:rsid w:val="00DF2C65"/>
    <w:rsid w:val="00DF37ED"/>
    <w:rsid w:val="00DF6462"/>
    <w:rsid w:val="00DF6A9E"/>
    <w:rsid w:val="00DF6BCD"/>
    <w:rsid w:val="00DF78F0"/>
    <w:rsid w:val="00DF7E20"/>
    <w:rsid w:val="00E01301"/>
    <w:rsid w:val="00E02FA0"/>
    <w:rsid w:val="00E036DC"/>
    <w:rsid w:val="00E039EE"/>
    <w:rsid w:val="00E04A79"/>
    <w:rsid w:val="00E0533D"/>
    <w:rsid w:val="00E07802"/>
    <w:rsid w:val="00E07CE3"/>
    <w:rsid w:val="00E07F99"/>
    <w:rsid w:val="00E10454"/>
    <w:rsid w:val="00E1085D"/>
    <w:rsid w:val="00E10A15"/>
    <w:rsid w:val="00E112E5"/>
    <w:rsid w:val="00E12166"/>
    <w:rsid w:val="00E122D8"/>
    <w:rsid w:val="00E1252B"/>
    <w:rsid w:val="00E12CC8"/>
    <w:rsid w:val="00E15352"/>
    <w:rsid w:val="00E16469"/>
    <w:rsid w:val="00E17B31"/>
    <w:rsid w:val="00E17C3D"/>
    <w:rsid w:val="00E17ED2"/>
    <w:rsid w:val="00E17FEC"/>
    <w:rsid w:val="00E21CC7"/>
    <w:rsid w:val="00E22DAF"/>
    <w:rsid w:val="00E234B7"/>
    <w:rsid w:val="00E24D9E"/>
    <w:rsid w:val="00E25849"/>
    <w:rsid w:val="00E27856"/>
    <w:rsid w:val="00E306FB"/>
    <w:rsid w:val="00E3197E"/>
    <w:rsid w:val="00E31C3A"/>
    <w:rsid w:val="00E3210A"/>
    <w:rsid w:val="00E325B3"/>
    <w:rsid w:val="00E326A8"/>
    <w:rsid w:val="00E336CA"/>
    <w:rsid w:val="00E342F8"/>
    <w:rsid w:val="00E343B5"/>
    <w:rsid w:val="00E34CB9"/>
    <w:rsid w:val="00E351ED"/>
    <w:rsid w:val="00E35FB2"/>
    <w:rsid w:val="00E410E3"/>
    <w:rsid w:val="00E42B19"/>
    <w:rsid w:val="00E42EE7"/>
    <w:rsid w:val="00E43B35"/>
    <w:rsid w:val="00E43BD9"/>
    <w:rsid w:val="00E43F09"/>
    <w:rsid w:val="00E46727"/>
    <w:rsid w:val="00E47629"/>
    <w:rsid w:val="00E47D57"/>
    <w:rsid w:val="00E47EB4"/>
    <w:rsid w:val="00E50070"/>
    <w:rsid w:val="00E5112C"/>
    <w:rsid w:val="00E52498"/>
    <w:rsid w:val="00E552C2"/>
    <w:rsid w:val="00E55F06"/>
    <w:rsid w:val="00E60145"/>
    <w:rsid w:val="00E6034B"/>
    <w:rsid w:val="00E6549E"/>
    <w:rsid w:val="00E65BB3"/>
    <w:rsid w:val="00E65EDE"/>
    <w:rsid w:val="00E65EF3"/>
    <w:rsid w:val="00E70F81"/>
    <w:rsid w:val="00E7102A"/>
    <w:rsid w:val="00E71FCC"/>
    <w:rsid w:val="00E720CA"/>
    <w:rsid w:val="00E741FE"/>
    <w:rsid w:val="00E76268"/>
    <w:rsid w:val="00E77055"/>
    <w:rsid w:val="00E771C8"/>
    <w:rsid w:val="00E77251"/>
    <w:rsid w:val="00E77460"/>
    <w:rsid w:val="00E8109B"/>
    <w:rsid w:val="00E8293C"/>
    <w:rsid w:val="00E82C80"/>
    <w:rsid w:val="00E833A1"/>
    <w:rsid w:val="00E83981"/>
    <w:rsid w:val="00E83ABC"/>
    <w:rsid w:val="00E83AE2"/>
    <w:rsid w:val="00E83F89"/>
    <w:rsid w:val="00E844F2"/>
    <w:rsid w:val="00E8516E"/>
    <w:rsid w:val="00E86D13"/>
    <w:rsid w:val="00E871B9"/>
    <w:rsid w:val="00E90AD0"/>
    <w:rsid w:val="00E92FCB"/>
    <w:rsid w:val="00E936F3"/>
    <w:rsid w:val="00E93B8A"/>
    <w:rsid w:val="00E954BD"/>
    <w:rsid w:val="00E9580E"/>
    <w:rsid w:val="00E95EC3"/>
    <w:rsid w:val="00E968C6"/>
    <w:rsid w:val="00EA147F"/>
    <w:rsid w:val="00EA2238"/>
    <w:rsid w:val="00EA34C5"/>
    <w:rsid w:val="00EA3696"/>
    <w:rsid w:val="00EA4A27"/>
    <w:rsid w:val="00EA4FA6"/>
    <w:rsid w:val="00EA66A5"/>
    <w:rsid w:val="00EA672A"/>
    <w:rsid w:val="00EA6FD3"/>
    <w:rsid w:val="00EB074A"/>
    <w:rsid w:val="00EB1A25"/>
    <w:rsid w:val="00EB1D54"/>
    <w:rsid w:val="00EB21E3"/>
    <w:rsid w:val="00EB2580"/>
    <w:rsid w:val="00EB2E7A"/>
    <w:rsid w:val="00EB5E58"/>
    <w:rsid w:val="00EB70F4"/>
    <w:rsid w:val="00EC5963"/>
    <w:rsid w:val="00EC5CE0"/>
    <w:rsid w:val="00EC7363"/>
    <w:rsid w:val="00EC7F92"/>
    <w:rsid w:val="00ED03AB"/>
    <w:rsid w:val="00ED0B25"/>
    <w:rsid w:val="00ED1963"/>
    <w:rsid w:val="00ED1CD4"/>
    <w:rsid w:val="00ED1D2B"/>
    <w:rsid w:val="00ED270A"/>
    <w:rsid w:val="00ED4DAD"/>
    <w:rsid w:val="00ED61AD"/>
    <w:rsid w:val="00ED64B5"/>
    <w:rsid w:val="00EE0198"/>
    <w:rsid w:val="00EE1000"/>
    <w:rsid w:val="00EE20A7"/>
    <w:rsid w:val="00EE29C2"/>
    <w:rsid w:val="00EE3133"/>
    <w:rsid w:val="00EE4D58"/>
    <w:rsid w:val="00EE58B7"/>
    <w:rsid w:val="00EE6147"/>
    <w:rsid w:val="00EE634C"/>
    <w:rsid w:val="00EE6E59"/>
    <w:rsid w:val="00EE7CCA"/>
    <w:rsid w:val="00EF0220"/>
    <w:rsid w:val="00EF26BC"/>
    <w:rsid w:val="00EF4D3B"/>
    <w:rsid w:val="00EF667F"/>
    <w:rsid w:val="00EF7D4D"/>
    <w:rsid w:val="00F0177C"/>
    <w:rsid w:val="00F02026"/>
    <w:rsid w:val="00F02CCD"/>
    <w:rsid w:val="00F04CAA"/>
    <w:rsid w:val="00F05E7A"/>
    <w:rsid w:val="00F05FFD"/>
    <w:rsid w:val="00F06E53"/>
    <w:rsid w:val="00F0757C"/>
    <w:rsid w:val="00F075AA"/>
    <w:rsid w:val="00F10566"/>
    <w:rsid w:val="00F1229B"/>
    <w:rsid w:val="00F12B19"/>
    <w:rsid w:val="00F12F9F"/>
    <w:rsid w:val="00F1410F"/>
    <w:rsid w:val="00F151AF"/>
    <w:rsid w:val="00F1541B"/>
    <w:rsid w:val="00F156EA"/>
    <w:rsid w:val="00F169B5"/>
    <w:rsid w:val="00F16A14"/>
    <w:rsid w:val="00F1790F"/>
    <w:rsid w:val="00F208F3"/>
    <w:rsid w:val="00F20A86"/>
    <w:rsid w:val="00F226C4"/>
    <w:rsid w:val="00F24D46"/>
    <w:rsid w:val="00F24FA4"/>
    <w:rsid w:val="00F259B1"/>
    <w:rsid w:val="00F25D6B"/>
    <w:rsid w:val="00F25F54"/>
    <w:rsid w:val="00F2690B"/>
    <w:rsid w:val="00F3053B"/>
    <w:rsid w:val="00F330D2"/>
    <w:rsid w:val="00F33282"/>
    <w:rsid w:val="00F33B1B"/>
    <w:rsid w:val="00F362D7"/>
    <w:rsid w:val="00F37D7B"/>
    <w:rsid w:val="00F40C3B"/>
    <w:rsid w:val="00F413A1"/>
    <w:rsid w:val="00F43569"/>
    <w:rsid w:val="00F43603"/>
    <w:rsid w:val="00F4370C"/>
    <w:rsid w:val="00F44532"/>
    <w:rsid w:val="00F45231"/>
    <w:rsid w:val="00F469A2"/>
    <w:rsid w:val="00F470E7"/>
    <w:rsid w:val="00F5314C"/>
    <w:rsid w:val="00F531C2"/>
    <w:rsid w:val="00F53812"/>
    <w:rsid w:val="00F5434A"/>
    <w:rsid w:val="00F5447C"/>
    <w:rsid w:val="00F55601"/>
    <w:rsid w:val="00F5688C"/>
    <w:rsid w:val="00F56DCD"/>
    <w:rsid w:val="00F575F8"/>
    <w:rsid w:val="00F576E6"/>
    <w:rsid w:val="00F60048"/>
    <w:rsid w:val="00F62EBD"/>
    <w:rsid w:val="00F635DD"/>
    <w:rsid w:val="00F6416C"/>
    <w:rsid w:val="00F645A7"/>
    <w:rsid w:val="00F64ED4"/>
    <w:rsid w:val="00F658F4"/>
    <w:rsid w:val="00F6627B"/>
    <w:rsid w:val="00F6793E"/>
    <w:rsid w:val="00F67A7E"/>
    <w:rsid w:val="00F67FD3"/>
    <w:rsid w:val="00F70825"/>
    <w:rsid w:val="00F71A30"/>
    <w:rsid w:val="00F7336E"/>
    <w:rsid w:val="00F734F2"/>
    <w:rsid w:val="00F73D49"/>
    <w:rsid w:val="00F75052"/>
    <w:rsid w:val="00F753E0"/>
    <w:rsid w:val="00F77D18"/>
    <w:rsid w:val="00F804D3"/>
    <w:rsid w:val="00F81285"/>
    <w:rsid w:val="00F816CB"/>
    <w:rsid w:val="00F81CD2"/>
    <w:rsid w:val="00F821C7"/>
    <w:rsid w:val="00F82641"/>
    <w:rsid w:val="00F83057"/>
    <w:rsid w:val="00F8484F"/>
    <w:rsid w:val="00F84A28"/>
    <w:rsid w:val="00F84C7D"/>
    <w:rsid w:val="00F85B34"/>
    <w:rsid w:val="00F907EE"/>
    <w:rsid w:val="00F90B9D"/>
    <w:rsid w:val="00F90F18"/>
    <w:rsid w:val="00F90FFA"/>
    <w:rsid w:val="00F92B9F"/>
    <w:rsid w:val="00F93180"/>
    <w:rsid w:val="00F937E4"/>
    <w:rsid w:val="00F94698"/>
    <w:rsid w:val="00F94DC6"/>
    <w:rsid w:val="00F95EE7"/>
    <w:rsid w:val="00FA005A"/>
    <w:rsid w:val="00FA03C8"/>
    <w:rsid w:val="00FA071A"/>
    <w:rsid w:val="00FA32E0"/>
    <w:rsid w:val="00FA39E6"/>
    <w:rsid w:val="00FA41A3"/>
    <w:rsid w:val="00FA5277"/>
    <w:rsid w:val="00FA5342"/>
    <w:rsid w:val="00FA76DC"/>
    <w:rsid w:val="00FA7BC9"/>
    <w:rsid w:val="00FB02C3"/>
    <w:rsid w:val="00FB086D"/>
    <w:rsid w:val="00FB2476"/>
    <w:rsid w:val="00FB286C"/>
    <w:rsid w:val="00FB2DDB"/>
    <w:rsid w:val="00FB2F3B"/>
    <w:rsid w:val="00FB378E"/>
    <w:rsid w:val="00FB37F1"/>
    <w:rsid w:val="00FB3879"/>
    <w:rsid w:val="00FB4058"/>
    <w:rsid w:val="00FB47C0"/>
    <w:rsid w:val="00FB501B"/>
    <w:rsid w:val="00FB6C69"/>
    <w:rsid w:val="00FB6F81"/>
    <w:rsid w:val="00FB719A"/>
    <w:rsid w:val="00FB7770"/>
    <w:rsid w:val="00FC1443"/>
    <w:rsid w:val="00FC165B"/>
    <w:rsid w:val="00FC51D9"/>
    <w:rsid w:val="00FC5906"/>
    <w:rsid w:val="00FC6A42"/>
    <w:rsid w:val="00FC702E"/>
    <w:rsid w:val="00FC72A0"/>
    <w:rsid w:val="00FD14BB"/>
    <w:rsid w:val="00FD2066"/>
    <w:rsid w:val="00FD3B91"/>
    <w:rsid w:val="00FD576B"/>
    <w:rsid w:val="00FD579E"/>
    <w:rsid w:val="00FD6845"/>
    <w:rsid w:val="00FD6B80"/>
    <w:rsid w:val="00FD73A5"/>
    <w:rsid w:val="00FD7D01"/>
    <w:rsid w:val="00FD7D15"/>
    <w:rsid w:val="00FE0CF9"/>
    <w:rsid w:val="00FE1962"/>
    <w:rsid w:val="00FE392F"/>
    <w:rsid w:val="00FE4516"/>
    <w:rsid w:val="00FE5E82"/>
    <w:rsid w:val="00FE64C8"/>
    <w:rsid w:val="00FE6CF1"/>
    <w:rsid w:val="00FE6CF5"/>
    <w:rsid w:val="00FE731B"/>
    <w:rsid w:val="00FF11A0"/>
    <w:rsid w:val="00FF2E00"/>
    <w:rsid w:val="00FF3A6C"/>
    <w:rsid w:val="00FF3F11"/>
    <w:rsid w:val="00FF48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F98EE"/>
  <w15:docId w15:val="{4B028C12-6002-40AA-8EDB-DCE6114F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章標題"/>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一.,節標題,標題110/111 + 內文"/>
    <w:basedOn w:val="a7"/>
    <w:link w:val="20"/>
    <w:qFormat/>
    <w:rsid w:val="004F5E57"/>
    <w:pPr>
      <w:numPr>
        <w:ilvl w:val="1"/>
        <w:numId w:val="6"/>
      </w:numPr>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aliases w:val="表格,一"/>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aliases w:val="1"/>
    <w:basedOn w:val="a7"/>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1,標題110/111 字元 字元,節 字元,節1 字元,一. 字元,節標題 字元,標題110/111 + 內文 字元"/>
    <w:basedOn w:val="a8"/>
    <w:link w:val="2"/>
    <w:rsid w:val="0031455E"/>
    <w:rPr>
      <w:rFonts w:ascii="標楷體" w:eastAsia="標楷體" w:hAnsi="Arial"/>
      <w:bCs/>
      <w:kern w:val="32"/>
      <w:sz w:val="32"/>
      <w:szCs w:val="48"/>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styleId="afd">
    <w:name w:val="Strong"/>
    <w:basedOn w:val="a8"/>
    <w:uiPriority w:val="22"/>
    <w:qFormat/>
    <w:rsid w:val="00A5746C"/>
    <w:rPr>
      <w:b/>
      <w:bCs/>
    </w:rPr>
  </w:style>
  <w:style w:type="paragraph" w:styleId="Web">
    <w:name w:val="Normal (Web)"/>
    <w:basedOn w:val="a7"/>
    <w:uiPriority w:val="99"/>
    <w:semiHidden/>
    <w:unhideWhenUsed/>
    <w:rsid w:val="00A5746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e">
    <w:name w:val="footnote text"/>
    <w:basedOn w:val="a7"/>
    <w:link w:val="aff"/>
    <w:uiPriority w:val="99"/>
    <w:unhideWhenUsed/>
    <w:rsid w:val="00987FEA"/>
    <w:pPr>
      <w:snapToGrid w:val="0"/>
      <w:jc w:val="left"/>
    </w:pPr>
    <w:rPr>
      <w:sz w:val="20"/>
    </w:rPr>
  </w:style>
  <w:style w:type="character" w:customStyle="1" w:styleId="aff">
    <w:name w:val="註腳文字 字元"/>
    <w:basedOn w:val="a8"/>
    <w:link w:val="afe"/>
    <w:uiPriority w:val="99"/>
    <w:rsid w:val="00987FEA"/>
    <w:rPr>
      <w:rFonts w:ascii="標楷體" w:eastAsia="標楷體"/>
      <w:kern w:val="2"/>
    </w:rPr>
  </w:style>
  <w:style w:type="character" w:styleId="aff0">
    <w:name w:val="footnote reference"/>
    <w:basedOn w:val="a8"/>
    <w:uiPriority w:val="99"/>
    <w:semiHidden/>
    <w:unhideWhenUsed/>
    <w:rsid w:val="00987FEA"/>
    <w:rPr>
      <w:vertAlign w:val="superscript"/>
    </w:rPr>
  </w:style>
  <w:style w:type="character" w:styleId="aff1">
    <w:name w:val="Unresolved Mention"/>
    <w:basedOn w:val="a8"/>
    <w:uiPriority w:val="99"/>
    <w:semiHidden/>
    <w:unhideWhenUsed/>
    <w:rsid w:val="00F156EA"/>
    <w:rPr>
      <w:color w:val="605E5C"/>
      <w:shd w:val="clear" w:color="auto" w:fill="E1DFDD"/>
    </w:rPr>
  </w:style>
  <w:style w:type="character" w:customStyle="1" w:styleId="30">
    <w:name w:val="標題 3 字元"/>
    <w:aliases w:val="(一) 字元"/>
    <w:basedOn w:val="a8"/>
    <w:link w:val="3"/>
    <w:rsid w:val="00F1790F"/>
    <w:rPr>
      <w:rFonts w:ascii="標楷體" w:eastAsia="標楷體" w:hAnsi="Arial"/>
      <w:bCs/>
      <w:kern w:val="32"/>
      <w:sz w:val="32"/>
      <w:szCs w:val="36"/>
    </w:rPr>
  </w:style>
  <w:style w:type="character" w:customStyle="1" w:styleId="40">
    <w:name w:val="標題 4 字元"/>
    <w:aliases w:val="表格 字元,一 字元"/>
    <w:basedOn w:val="a8"/>
    <w:link w:val="4"/>
    <w:rsid w:val="00F1790F"/>
    <w:rPr>
      <w:rFonts w:ascii="標楷體" w:eastAsia="標楷體" w:hAnsi="Arial"/>
      <w:kern w:val="32"/>
      <w:sz w:val="32"/>
      <w:szCs w:val="36"/>
    </w:rPr>
  </w:style>
  <w:style w:type="character" w:customStyle="1" w:styleId="50">
    <w:name w:val="標題 5 字元"/>
    <w:basedOn w:val="a8"/>
    <w:link w:val="5"/>
    <w:rsid w:val="00F1790F"/>
    <w:rPr>
      <w:rFonts w:ascii="標楷體" w:eastAsia="標楷體" w:hAnsi="Arial"/>
      <w:bCs/>
      <w:kern w:val="32"/>
      <w:sz w:val="32"/>
      <w:szCs w:val="36"/>
    </w:rPr>
  </w:style>
  <w:style w:type="character" w:styleId="aff2">
    <w:name w:val="FollowedHyperlink"/>
    <w:basedOn w:val="a8"/>
    <w:uiPriority w:val="99"/>
    <w:semiHidden/>
    <w:unhideWhenUsed/>
    <w:rsid w:val="00830FB0"/>
    <w:rPr>
      <w:color w:val="800080" w:themeColor="followedHyperlink"/>
      <w:u w:val="single"/>
    </w:rPr>
  </w:style>
  <w:style w:type="character" w:customStyle="1" w:styleId="60">
    <w:name w:val="標題 6 字元"/>
    <w:aliases w:val="1 字元"/>
    <w:basedOn w:val="a8"/>
    <w:link w:val="6"/>
    <w:rsid w:val="00891529"/>
    <w:rPr>
      <w:rFonts w:ascii="標楷體" w:eastAsia="標楷體" w:hAnsi="Arial"/>
      <w:kern w:val="32"/>
      <w:sz w:val="32"/>
      <w:szCs w:val="36"/>
    </w:rPr>
  </w:style>
  <w:style w:type="paragraph" w:customStyle="1" w:styleId="3f3f3f3f3fq3f3f">
    <w:name w:val="¤3fÀ3f¶3fµ3f¬3fq¸3f¨3f"/>
    <w:basedOn w:val="a7"/>
    <w:uiPriority w:val="99"/>
    <w:rsid w:val="0017765D"/>
    <w:pPr>
      <w:widowControl/>
      <w:overflowPunct/>
      <w:adjustRightInd w:val="0"/>
      <w:ind w:left="1634" w:hanging="641"/>
      <w:jc w:val="left"/>
      <w:textAlignment w:val="baseline"/>
    </w:pPr>
    <w:rPr>
      <w:rFonts w:ascii="Times New Roman"/>
      <w:kern w:val="1"/>
      <w:lang w:val="zh-TW"/>
    </w:rPr>
  </w:style>
  <w:style w:type="character" w:customStyle="1" w:styleId="10">
    <w:name w:val="標題 1 字元"/>
    <w:aliases w:val="壹 字元,題號1 字元,章標題 字元"/>
    <w:basedOn w:val="a8"/>
    <w:link w:val="1"/>
    <w:rsid w:val="0061267C"/>
    <w:rPr>
      <w:rFonts w:ascii="標楷體" w:eastAsia="標楷體" w:hAnsi="Arial"/>
      <w:bCs/>
      <w:kern w:val="32"/>
      <w:sz w:val="32"/>
      <w:szCs w:val="52"/>
    </w:rPr>
  </w:style>
  <w:style w:type="paragraph" w:customStyle="1" w:styleId="a6">
    <w:name w:val="分項段落"/>
    <w:basedOn w:val="a7"/>
    <w:rsid w:val="005134B4"/>
    <w:pPr>
      <w:widowControl/>
      <w:numPr>
        <w:numId w:val="23"/>
      </w:numPr>
      <w:overflowPunct/>
      <w:autoSpaceDE/>
      <w:autoSpaceDN/>
      <w:snapToGrid w:val="0"/>
      <w:jc w:val="left"/>
      <w:textAlignment w:val="baseline"/>
    </w:pPr>
    <w:rPr>
      <w:rFonts w:ascii="Times New Roman"/>
      <w:noProo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0123">
      <w:bodyDiv w:val="1"/>
      <w:marLeft w:val="0"/>
      <w:marRight w:val="0"/>
      <w:marTop w:val="0"/>
      <w:marBottom w:val="0"/>
      <w:divBdr>
        <w:top w:val="none" w:sz="0" w:space="0" w:color="auto"/>
        <w:left w:val="none" w:sz="0" w:space="0" w:color="auto"/>
        <w:bottom w:val="none" w:sz="0" w:space="0" w:color="auto"/>
        <w:right w:val="none" w:sz="0" w:space="0" w:color="auto"/>
      </w:divBdr>
    </w:div>
    <w:div w:id="216665532">
      <w:bodyDiv w:val="1"/>
      <w:marLeft w:val="0"/>
      <w:marRight w:val="0"/>
      <w:marTop w:val="0"/>
      <w:marBottom w:val="0"/>
      <w:divBdr>
        <w:top w:val="none" w:sz="0" w:space="0" w:color="auto"/>
        <w:left w:val="none" w:sz="0" w:space="0" w:color="auto"/>
        <w:bottom w:val="none" w:sz="0" w:space="0" w:color="auto"/>
        <w:right w:val="none" w:sz="0" w:space="0" w:color="auto"/>
      </w:divBdr>
    </w:div>
    <w:div w:id="242685220">
      <w:bodyDiv w:val="1"/>
      <w:marLeft w:val="0"/>
      <w:marRight w:val="0"/>
      <w:marTop w:val="0"/>
      <w:marBottom w:val="0"/>
      <w:divBdr>
        <w:top w:val="none" w:sz="0" w:space="0" w:color="auto"/>
        <w:left w:val="none" w:sz="0" w:space="0" w:color="auto"/>
        <w:bottom w:val="none" w:sz="0" w:space="0" w:color="auto"/>
        <w:right w:val="none" w:sz="0" w:space="0" w:color="auto"/>
      </w:divBdr>
    </w:div>
    <w:div w:id="267738700">
      <w:bodyDiv w:val="1"/>
      <w:marLeft w:val="0"/>
      <w:marRight w:val="0"/>
      <w:marTop w:val="0"/>
      <w:marBottom w:val="0"/>
      <w:divBdr>
        <w:top w:val="none" w:sz="0" w:space="0" w:color="auto"/>
        <w:left w:val="none" w:sz="0" w:space="0" w:color="auto"/>
        <w:bottom w:val="none" w:sz="0" w:space="0" w:color="auto"/>
        <w:right w:val="none" w:sz="0" w:space="0" w:color="auto"/>
      </w:divBdr>
    </w:div>
    <w:div w:id="383263668">
      <w:bodyDiv w:val="1"/>
      <w:marLeft w:val="0"/>
      <w:marRight w:val="0"/>
      <w:marTop w:val="0"/>
      <w:marBottom w:val="0"/>
      <w:divBdr>
        <w:top w:val="none" w:sz="0" w:space="0" w:color="auto"/>
        <w:left w:val="none" w:sz="0" w:space="0" w:color="auto"/>
        <w:bottom w:val="none" w:sz="0" w:space="0" w:color="auto"/>
        <w:right w:val="none" w:sz="0" w:space="0" w:color="auto"/>
      </w:divBdr>
    </w:div>
    <w:div w:id="435446894">
      <w:bodyDiv w:val="1"/>
      <w:marLeft w:val="0"/>
      <w:marRight w:val="0"/>
      <w:marTop w:val="0"/>
      <w:marBottom w:val="0"/>
      <w:divBdr>
        <w:top w:val="none" w:sz="0" w:space="0" w:color="auto"/>
        <w:left w:val="none" w:sz="0" w:space="0" w:color="auto"/>
        <w:bottom w:val="none" w:sz="0" w:space="0" w:color="auto"/>
        <w:right w:val="none" w:sz="0" w:space="0" w:color="auto"/>
      </w:divBdr>
    </w:div>
    <w:div w:id="484902321">
      <w:bodyDiv w:val="1"/>
      <w:marLeft w:val="0"/>
      <w:marRight w:val="0"/>
      <w:marTop w:val="0"/>
      <w:marBottom w:val="0"/>
      <w:divBdr>
        <w:top w:val="none" w:sz="0" w:space="0" w:color="auto"/>
        <w:left w:val="none" w:sz="0" w:space="0" w:color="auto"/>
        <w:bottom w:val="none" w:sz="0" w:space="0" w:color="auto"/>
        <w:right w:val="none" w:sz="0" w:space="0" w:color="auto"/>
      </w:divBdr>
    </w:div>
    <w:div w:id="628819580">
      <w:bodyDiv w:val="1"/>
      <w:marLeft w:val="0"/>
      <w:marRight w:val="0"/>
      <w:marTop w:val="0"/>
      <w:marBottom w:val="0"/>
      <w:divBdr>
        <w:top w:val="none" w:sz="0" w:space="0" w:color="auto"/>
        <w:left w:val="none" w:sz="0" w:space="0" w:color="auto"/>
        <w:bottom w:val="none" w:sz="0" w:space="0" w:color="auto"/>
        <w:right w:val="none" w:sz="0" w:space="0" w:color="auto"/>
      </w:divBdr>
      <w:divsChild>
        <w:div w:id="465584340">
          <w:marLeft w:val="0"/>
          <w:marRight w:val="240"/>
          <w:marTop w:val="0"/>
          <w:marBottom w:val="0"/>
          <w:divBdr>
            <w:top w:val="none" w:sz="0" w:space="0" w:color="auto"/>
            <w:left w:val="none" w:sz="0" w:space="0" w:color="auto"/>
            <w:bottom w:val="none" w:sz="0" w:space="0" w:color="auto"/>
            <w:right w:val="none" w:sz="0" w:space="0" w:color="auto"/>
          </w:divBdr>
        </w:div>
        <w:div w:id="277303326">
          <w:marLeft w:val="0"/>
          <w:marRight w:val="0"/>
          <w:marTop w:val="0"/>
          <w:marBottom w:val="0"/>
          <w:divBdr>
            <w:top w:val="none" w:sz="0" w:space="0" w:color="auto"/>
            <w:left w:val="none" w:sz="0" w:space="0" w:color="auto"/>
            <w:bottom w:val="none" w:sz="0" w:space="0" w:color="auto"/>
            <w:right w:val="none" w:sz="0" w:space="0" w:color="auto"/>
          </w:divBdr>
          <w:divsChild>
            <w:div w:id="602034996">
              <w:marLeft w:val="0"/>
              <w:marRight w:val="0"/>
              <w:marTop w:val="0"/>
              <w:marBottom w:val="0"/>
              <w:divBdr>
                <w:top w:val="none" w:sz="0" w:space="0" w:color="auto"/>
                <w:left w:val="none" w:sz="0" w:space="0" w:color="auto"/>
                <w:bottom w:val="none" w:sz="0" w:space="0" w:color="auto"/>
                <w:right w:val="none" w:sz="0" w:space="0" w:color="auto"/>
              </w:divBdr>
              <w:divsChild>
                <w:div w:id="83291268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71875945">
      <w:bodyDiv w:val="1"/>
      <w:marLeft w:val="0"/>
      <w:marRight w:val="0"/>
      <w:marTop w:val="0"/>
      <w:marBottom w:val="0"/>
      <w:divBdr>
        <w:top w:val="none" w:sz="0" w:space="0" w:color="auto"/>
        <w:left w:val="none" w:sz="0" w:space="0" w:color="auto"/>
        <w:bottom w:val="none" w:sz="0" w:space="0" w:color="auto"/>
        <w:right w:val="none" w:sz="0" w:space="0" w:color="auto"/>
      </w:divBdr>
    </w:div>
    <w:div w:id="693843295">
      <w:bodyDiv w:val="1"/>
      <w:marLeft w:val="0"/>
      <w:marRight w:val="0"/>
      <w:marTop w:val="0"/>
      <w:marBottom w:val="0"/>
      <w:divBdr>
        <w:top w:val="none" w:sz="0" w:space="0" w:color="auto"/>
        <w:left w:val="none" w:sz="0" w:space="0" w:color="auto"/>
        <w:bottom w:val="none" w:sz="0" w:space="0" w:color="auto"/>
        <w:right w:val="none" w:sz="0" w:space="0" w:color="auto"/>
      </w:divBdr>
    </w:div>
    <w:div w:id="716662690">
      <w:bodyDiv w:val="1"/>
      <w:marLeft w:val="0"/>
      <w:marRight w:val="0"/>
      <w:marTop w:val="0"/>
      <w:marBottom w:val="0"/>
      <w:divBdr>
        <w:top w:val="none" w:sz="0" w:space="0" w:color="auto"/>
        <w:left w:val="none" w:sz="0" w:space="0" w:color="auto"/>
        <w:bottom w:val="none" w:sz="0" w:space="0" w:color="auto"/>
        <w:right w:val="none" w:sz="0" w:space="0" w:color="auto"/>
      </w:divBdr>
    </w:div>
    <w:div w:id="778258429">
      <w:bodyDiv w:val="1"/>
      <w:marLeft w:val="0"/>
      <w:marRight w:val="0"/>
      <w:marTop w:val="0"/>
      <w:marBottom w:val="0"/>
      <w:divBdr>
        <w:top w:val="none" w:sz="0" w:space="0" w:color="auto"/>
        <w:left w:val="none" w:sz="0" w:space="0" w:color="auto"/>
        <w:bottom w:val="none" w:sz="0" w:space="0" w:color="auto"/>
        <w:right w:val="none" w:sz="0" w:space="0" w:color="auto"/>
      </w:divBdr>
    </w:div>
    <w:div w:id="77988365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92761073">
      <w:bodyDiv w:val="1"/>
      <w:marLeft w:val="0"/>
      <w:marRight w:val="0"/>
      <w:marTop w:val="0"/>
      <w:marBottom w:val="0"/>
      <w:divBdr>
        <w:top w:val="none" w:sz="0" w:space="0" w:color="auto"/>
        <w:left w:val="none" w:sz="0" w:space="0" w:color="auto"/>
        <w:bottom w:val="none" w:sz="0" w:space="0" w:color="auto"/>
        <w:right w:val="none" w:sz="0" w:space="0" w:color="auto"/>
      </w:divBdr>
    </w:div>
    <w:div w:id="1241603367">
      <w:bodyDiv w:val="1"/>
      <w:marLeft w:val="0"/>
      <w:marRight w:val="0"/>
      <w:marTop w:val="0"/>
      <w:marBottom w:val="0"/>
      <w:divBdr>
        <w:top w:val="none" w:sz="0" w:space="0" w:color="auto"/>
        <w:left w:val="none" w:sz="0" w:space="0" w:color="auto"/>
        <w:bottom w:val="none" w:sz="0" w:space="0" w:color="auto"/>
        <w:right w:val="none" w:sz="0" w:space="0" w:color="auto"/>
      </w:divBdr>
    </w:div>
    <w:div w:id="1370372353">
      <w:bodyDiv w:val="1"/>
      <w:marLeft w:val="0"/>
      <w:marRight w:val="0"/>
      <w:marTop w:val="0"/>
      <w:marBottom w:val="0"/>
      <w:divBdr>
        <w:top w:val="none" w:sz="0" w:space="0" w:color="auto"/>
        <w:left w:val="none" w:sz="0" w:space="0" w:color="auto"/>
        <w:bottom w:val="none" w:sz="0" w:space="0" w:color="auto"/>
        <w:right w:val="none" w:sz="0" w:space="0" w:color="auto"/>
      </w:divBdr>
    </w:div>
    <w:div w:id="1396973376">
      <w:bodyDiv w:val="1"/>
      <w:marLeft w:val="0"/>
      <w:marRight w:val="0"/>
      <w:marTop w:val="0"/>
      <w:marBottom w:val="0"/>
      <w:divBdr>
        <w:top w:val="none" w:sz="0" w:space="0" w:color="auto"/>
        <w:left w:val="none" w:sz="0" w:space="0" w:color="auto"/>
        <w:bottom w:val="none" w:sz="0" w:space="0" w:color="auto"/>
        <w:right w:val="none" w:sz="0" w:space="0" w:color="auto"/>
      </w:divBdr>
    </w:div>
    <w:div w:id="1400403609">
      <w:bodyDiv w:val="1"/>
      <w:marLeft w:val="0"/>
      <w:marRight w:val="0"/>
      <w:marTop w:val="0"/>
      <w:marBottom w:val="0"/>
      <w:divBdr>
        <w:top w:val="none" w:sz="0" w:space="0" w:color="auto"/>
        <w:left w:val="none" w:sz="0" w:space="0" w:color="auto"/>
        <w:bottom w:val="none" w:sz="0" w:space="0" w:color="auto"/>
        <w:right w:val="none" w:sz="0" w:space="0" w:color="auto"/>
      </w:divBdr>
    </w:div>
    <w:div w:id="1460145436">
      <w:bodyDiv w:val="1"/>
      <w:marLeft w:val="0"/>
      <w:marRight w:val="0"/>
      <w:marTop w:val="0"/>
      <w:marBottom w:val="0"/>
      <w:divBdr>
        <w:top w:val="none" w:sz="0" w:space="0" w:color="auto"/>
        <w:left w:val="none" w:sz="0" w:space="0" w:color="auto"/>
        <w:bottom w:val="none" w:sz="0" w:space="0" w:color="auto"/>
        <w:right w:val="none" w:sz="0" w:space="0" w:color="auto"/>
      </w:divBdr>
    </w:div>
    <w:div w:id="1462113253">
      <w:bodyDiv w:val="1"/>
      <w:marLeft w:val="0"/>
      <w:marRight w:val="0"/>
      <w:marTop w:val="0"/>
      <w:marBottom w:val="0"/>
      <w:divBdr>
        <w:top w:val="none" w:sz="0" w:space="0" w:color="auto"/>
        <w:left w:val="none" w:sz="0" w:space="0" w:color="auto"/>
        <w:bottom w:val="none" w:sz="0" w:space="0" w:color="auto"/>
        <w:right w:val="none" w:sz="0" w:space="0" w:color="auto"/>
      </w:divBdr>
    </w:div>
    <w:div w:id="1509979535">
      <w:bodyDiv w:val="1"/>
      <w:marLeft w:val="0"/>
      <w:marRight w:val="0"/>
      <w:marTop w:val="0"/>
      <w:marBottom w:val="0"/>
      <w:divBdr>
        <w:top w:val="none" w:sz="0" w:space="0" w:color="auto"/>
        <w:left w:val="none" w:sz="0" w:space="0" w:color="auto"/>
        <w:bottom w:val="none" w:sz="0" w:space="0" w:color="auto"/>
        <w:right w:val="none" w:sz="0" w:space="0" w:color="auto"/>
      </w:divBdr>
    </w:div>
    <w:div w:id="1532038666">
      <w:bodyDiv w:val="1"/>
      <w:marLeft w:val="0"/>
      <w:marRight w:val="0"/>
      <w:marTop w:val="0"/>
      <w:marBottom w:val="0"/>
      <w:divBdr>
        <w:top w:val="none" w:sz="0" w:space="0" w:color="auto"/>
        <w:left w:val="none" w:sz="0" w:space="0" w:color="auto"/>
        <w:bottom w:val="none" w:sz="0" w:space="0" w:color="auto"/>
        <w:right w:val="none" w:sz="0" w:space="0" w:color="auto"/>
      </w:divBdr>
    </w:div>
    <w:div w:id="1538543761">
      <w:bodyDiv w:val="1"/>
      <w:marLeft w:val="0"/>
      <w:marRight w:val="0"/>
      <w:marTop w:val="0"/>
      <w:marBottom w:val="0"/>
      <w:divBdr>
        <w:top w:val="none" w:sz="0" w:space="0" w:color="auto"/>
        <w:left w:val="none" w:sz="0" w:space="0" w:color="auto"/>
        <w:bottom w:val="none" w:sz="0" w:space="0" w:color="auto"/>
        <w:right w:val="none" w:sz="0" w:space="0" w:color="auto"/>
      </w:divBdr>
    </w:div>
    <w:div w:id="1566793850">
      <w:bodyDiv w:val="1"/>
      <w:marLeft w:val="0"/>
      <w:marRight w:val="0"/>
      <w:marTop w:val="0"/>
      <w:marBottom w:val="0"/>
      <w:divBdr>
        <w:top w:val="none" w:sz="0" w:space="0" w:color="auto"/>
        <w:left w:val="none" w:sz="0" w:space="0" w:color="auto"/>
        <w:bottom w:val="none" w:sz="0" w:space="0" w:color="auto"/>
        <w:right w:val="none" w:sz="0" w:space="0" w:color="auto"/>
      </w:divBdr>
    </w:div>
    <w:div w:id="1644577214">
      <w:bodyDiv w:val="1"/>
      <w:marLeft w:val="0"/>
      <w:marRight w:val="0"/>
      <w:marTop w:val="0"/>
      <w:marBottom w:val="0"/>
      <w:divBdr>
        <w:top w:val="none" w:sz="0" w:space="0" w:color="auto"/>
        <w:left w:val="none" w:sz="0" w:space="0" w:color="auto"/>
        <w:bottom w:val="none" w:sz="0" w:space="0" w:color="auto"/>
        <w:right w:val="none" w:sz="0" w:space="0" w:color="auto"/>
      </w:divBdr>
      <w:divsChild>
        <w:div w:id="1281885333">
          <w:marLeft w:val="0"/>
          <w:marRight w:val="240"/>
          <w:marTop w:val="0"/>
          <w:marBottom w:val="0"/>
          <w:divBdr>
            <w:top w:val="none" w:sz="0" w:space="0" w:color="auto"/>
            <w:left w:val="none" w:sz="0" w:space="0" w:color="auto"/>
            <w:bottom w:val="none" w:sz="0" w:space="0" w:color="auto"/>
            <w:right w:val="none" w:sz="0" w:space="0" w:color="auto"/>
          </w:divBdr>
        </w:div>
        <w:div w:id="542399824">
          <w:marLeft w:val="0"/>
          <w:marRight w:val="0"/>
          <w:marTop w:val="0"/>
          <w:marBottom w:val="0"/>
          <w:divBdr>
            <w:top w:val="none" w:sz="0" w:space="0" w:color="auto"/>
            <w:left w:val="none" w:sz="0" w:space="0" w:color="auto"/>
            <w:bottom w:val="none" w:sz="0" w:space="0" w:color="auto"/>
            <w:right w:val="none" w:sz="0" w:space="0" w:color="auto"/>
          </w:divBdr>
          <w:divsChild>
            <w:div w:id="109474404">
              <w:marLeft w:val="0"/>
              <w:marRight w:val="0"/>
              <w:marTop w:val="0"/>
              <w:marBottom w:val="0"/>
              <w:divBdr>
                <w:top w:val="none" w:sz="0" w:space="0" w:color="auto"/>
                <w:left w:val="none" w:sz="0" w:space="0" w:color="auto"/>
                <w:bottom w:val="none" w:sz="0" w:space="0" w:color="auto"/>
                <w:right w:val="none" w:sz="0" w:space="0" w:color="auto"/>
              </w:divBdr>
              <w:divsChild>
                <w:div w:id="156586838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50010926">
      <w:bodyDiv w:val="1"/>
      <w:marLeft w:val="0"/>
      <w:marRight w:val="0"/>
      <w:marTop w:val="0"/>
      <w:marBottom w:val="0"/>
      <w:divBdr>
        <w:top w:val="none" w:sz="0" w:space="0" w:color="auto"/>
        <w:left w:val="none" w:sz="0" w:space="0" w:color="auto"/>
        <w:bottom w:val="none" w:sz="0" w:space="0" w:color="auto"/>
        <w:right w:val="none" w:sz="0" w:space="0" w:color="auto"/>
      </w:divBdr>
    </w:div>
    <w:div w:id="1684160090">
      <w:bodyDiv w:val="1"/>
      <w:marLeft w:val="0"/>
      <w:marRight w:val="0"/>
      <w:marTop w:val="0"/>
      <w:marBottom w:val="0"/>
      <w:divBdr>
        <w:top w:val="none" w:sz="0" w:space="0" w:color="auto"/>
        <w:left w:val="none" w:sz="0" w:space="0" w:color="auto"/>
        <w:bottom w:val="none" w:sz="0" w:space="0" w:color="auto"/>
        <w:right w:val="none" w:sz="0" w:space="0" w:color="auto"/>
      </w:divBdr>
    </w:div>
    <w:div w:id="1685473485">
      <w:bodyDiv w:val="1"/>
      <w:marLeft w:val="0"/>
      <w:marRight w:val="0"/>
      <w:marTop w:val="0"/>
      <w:marBottom w:val="0"/>
      <w:divBdr>
        <w:top w:val="none" w:sz="0" w:space="0" w:color="auto"/>
        <w:left w:val="none" w:sz="0" w:space="0" w:color="auto"/>
        <w:bottom w:val="none" w:sz="0" w:space="0" w:color="auto"/>
        <w:right w:val="none" w:sz="0" w:space="0" w:color="auto"/>
      </w:divBdr>
    </w:div>
    <w:div w:id="1699155897">
      <w:bodyDiv w:val="1"/>
      <w:marLeft w:val="0"/>
      <w:marRight w:val="0"/>
      <w:marTop w:val="0"/>
      <w:marBottom w:val="0"/>
      <w:divBdr>
        <w:top w:val="none" w:sz="0" w:space="0" w:color="auto"/>
        <w:left w:val="none" w:sz="0" w:space="0" w:color="auto"/>
        <w:bottom w:val="none" w:sz="0" w:space="0" w:color="auto"/>
        <w:right w:val="none" w:sz="0" w:space="0" w:color="auto"/>
      </w:divBdr>
    </w:div>
    <w:div w:id="1718356551">
      <w:bodyDiv w:val="1"/>
      <w:marLeft w:val="0"/>
      <w:marRight w:val="0"/>
      <w:marTop w:val="0"/>
      <w:marBottom w:val="0"/>
      <w:divBdr>
        <w:top w:val="none" w:sz="0" w:space="0" w:color="auto"/>
        <w:left w:val="none" w:sz="0" w:space="0" w:color="auto"/>
        <w:bottom w:val="none" w:sz="0" w:space="0" w:color="auto"/>
        <w:right w:val="none" w:sz="0" w:space="0" w:color="auto"/>
      </w:divBdr>
    </w:div>
    <w:div w:id="1785030888">
      <w:bodyDiv w:val="1"/>
      <w:marLeft w:val="0"/>
      <w:marRight w:val="0"/>
      <w:marTop w:val="0"/>
      <w:marBottom w:val="0"/>
      <w:divBdr>
        <w:top w:val="none" w:sz="0" w:space="0" w:color="auto"/>
        <w:left w:val="none" w:sz="0" w:space="0" w:color="auto"/>
        <w:bottom w:val="none" w:sz="0" w:space="0" w:color="auto"/>
        <w:right w:val="none" w:sz="0" w:space="0" w:color="auto"/>
      </w:divBdr>
    </w:div>
    <w:div w:id="1863208051">
      <w:bodyDiv w:val="1"/>
      <w:marLeft w:val="0"/>
      <w:marRight w:val="0"/>
      <w:marTop w:val="0"/>
      <w:marBottom w:val="0"/>
      <w:divBdr>
        <w:top w:val="none" w:sz="0" w:space="0" w:color="auto"/>
        <w:left w:val="none" w:sz="0" w:space="0" w:color="auto"/>
        <w:bottom w:val="none" w:sz="0" w:space="0" w:color="auto"/>
        <w:right w:val="none" w:sz="0" w:space="0" w:color="auto"/>
      </w:divBdr>
    </w:div>
    <w:div w:id="1980304210">
      <w:bodyDiv w:val="1"/>
      <w:marLeft w:val="0"/>
      <w:marRight w:val="0"/>
      <w:marTop w:val="0"/>
      <w:marBottom w:val="0"/>
      <w:divBdr>
        <w:top w:val="none" w:sz="0" w:space="0" w:color="auto"/>
        <w:left w:val="none" w:sz="0" w:space="0" w:color="auto"/>
        <w:bottom w:val="none" w:sz="0" w:space="0" w:color="auto"/>
        <w:right w:val="none" w:sz="0" w:space="0" w:color="auto"/>
      </w:divBdr>
    </w:div>
    <w:div w:id="2000229157">
      <w:bodyDiv w:val="1"/>
      <w:marLeft w:val="0"/>
      <w:marRight w:val="0"/>
      <w:marTop w:val="0"/>
      <w:marBottom w:val="0"/>
      <w:divBdr>
        <w:top w:val="none" w:sz="0" w:space="0" w:color="auto"/>
        <w:left w:val="none" w:sz="0" w:space="0" w:color="auto"/>
        <w:bottom w:val="none" w:sz="0" w:space="0" w:color="auto"/>
        <w:right w:val="none" w:sz="0" w:space="0" w:color="auto"/>
      </w:divBdr>
    </w:div>
    <w:div w:id="2102024941">
      <w:bodyDiv w:val="1"/>
      <w:marLeft w:val="0"/>
      <w:marRight w:val="0"/>
      <w:marTop w:val="0"/>
      <w:marBottom w:val="0"/>
      <w:divBdr>
        <w:top w:val="none" w:sz="0" w:space="0" w:color="auto"/>
        <w:left w:val="none" w:sz="0" w:space="0" w:color="auto"/>
        <w:bottom w:val="none" w:sz="0" w:space="0" w:color="auto"/>
        <w:right w:val="none" w:sz="0" w:space="0" w:color="auto"/>
      </w:divBdr>
    </w:div>
    <w:div w:id="211327997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y.gov.tw/otn/D4BECA8C62559293/657e4a75-1150-465b-b329-eff80eeace06" TargetMode="External"/><Relationship Id="rId1" Type="http://schemas.openxmlformats.org/officeDocument/2006/relationships/hyperlink" Target="https://www.ey.gov.tw/otn/D4BECA8C62559293/dcff6e52-7248-40a1-a5ef-2af373afecd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D2E2C-9E82-4640-A923-2E3CFC8E5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76</Pages>
  <Words>5805</Words>
  <Characters>33092</Characters>
  <Application>Microsoft Office Word</Application>
  <DocSecurity>0</DocSecurity>
  <Lines>275</Lines>
  <Paragraphs>77</Paragraphs>
  <ScaleCrop>false</ScaleCrop>
  <Company>cy</Company>
  <LinksUpToDate>false</LinksUpToDate>
  <CharactersWithSpaces>38820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劉彥慧</dc:creator>
  <cp:lastModifiedBy>林秀珍</cp:lastModifiedBy>
  <cp:revision>3</cp:revision>
  <cp:lastPrinted>2026-04-10T08:00:00Z</cp:lastPrinted>
  <dcterms:created xsi:type="dcterms:W3CDTF">2026-04-24T01:59:00Z</dcterms:created>
  <dcterms:modified xsi:type="dcterms:W3CDTF">2026-04-24T02:15:00Z</dcterms:modified>
</cp:coreProperties>
</file>