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9"/>
        <w:gridCol w:w="9919"/>
        <w:gridCol w:w="3415"/>
      </w:tblGrid>
      <w:tr w:rsidR="00FF343B" w14:paraId="6107FCDE" w14:textId="77777777" w:rsidTr="00605E93">
        <w:trPr>
          <w:tblHeader/>
        </w:trPr>
        <w:tc>
          <w:tcPr>
            <w:tcW w:w="545" w:type="dxa"/>
            <w:vAlign w:val="center"/>
          </w:tcPr>
          <w:p w14:paraId="3933C4CC" w14:textId="77777777" w:rsidR="00FF343B" w:rsidRDefault="00FF343B">
            <w:pPr>
              <w:snapToGrid w:val="0"/>
              <w:spacing w:line="340" w:lineRule="atLeast"/>
              <w:jc w:val="center"/>
              <w:rPr>
                <w:rFonts w:eastAsia="標楷體"/>
                <w:b/>
              </w:rPr>
            </w:pPr>
            <w:r>
              <w:rPr>
                <w:rFonts w:eastAsia="標楷體" w:hint="eastAsia"/>
                <w:b/>
              </w:rPr>
              <w:t>案號</w:t>
            </w:r>
          </w:p>
        </w:tc>
        <w:tc>
          <w:tcPr>
            <w:tcW w:w="5762" w:type="dxa"/>
            <w:vAlign w:val="center"/>
          </w:tcPr>
          <w:p w14:paraId="12119F21" w14:textId="77777777" w:rsidR="00FF343B" w:rsidRDefault="00FF343B">
            <w:pPr>
              <w:snapToGrid w:val="0"/>
              <w:spacing w:line="340" w:lineRule="atLeast"/>
              <w:jc w:val="center"/>
              <w:rPr>
                <w:rFonts w:eastAsia="標楷體"/>
                <w:b/>
                <w:spacing w:val="60"/>
              </w:rPr>
            </w:pPr>
            <w:r>
              <w:rPr>
                <w:rFonts w:eastAsia="標楷體" w:hint="eastAsia"/>
                <w:b/>
                <w:spacing w:val="60"/>
              </w:rPr>
              <w:t>機關改善與處置情形</w:t>
            </w:r>
          </w:p>
        </w:tc>
        <w:tc>
          <w:tcPr>
            <w:tcW w:w="1984" w:type="dxa"/>
            <w:vAlign w:val="center"/>
          </w:tcPr>
          <w:p w14:paraId="4912605F" w14:textId="77777777" w:rsidR="00FF343B" w:rsidRDefault="00FF343B">
            <w:pPr>
              <w:snapToGrid w:val="0"/>
              <w:spacing w:line="340" w:lineRule="atLeast"/>
              <w:jc w:val="center"/>
              <w:rPr>
                <w:rFonts w:eastAsia="標楷體"/>
                <w:b/>
              </w:rPr>
            </w:pPr>
            <w:r>
              <w:rPr>
                <w:rFonts w:eastAsia="標楷體" w:hint="eastAsia"/>
                <w:b/>
              </w:rPr>
              <w:t>結案情形</w:t>
            </w:r>
          </w:p>
        </w:tc>
      </w:tr>
      <w:tr w:rsidR="00FF343B" w:rsidRPr="00203463" w14:paraId="130438C8" w14:textId="77777777" w:rsidTr="00605E93">
        <w:trPr>
          <w:trHeight w:val="468"/>
        </w:trPr>
        <w:tc>
          <w:tcPr>
            <w:tcW w:w="545" w:type="dxa"/>
            <w:vAlign w:val="center"/>
          </w:tcPr>
          <w:p w14:paraId="0A7CC11F" w14:textId="77777777" w:rsidR="00FF343B" w:rsidRDefault="007336A7" w:rsidP="00720393">
            <w:pPr>
              <w:spacing w:line="360" w:lineRule="atLeast"/>
              <w:ind w:leftChars="50" w:left="120" w:rightChars="50" w:right="120"/>
              <w:jc w:val="center"/>
              <w:rPr>
                <w:rFonts w:eastAsia="標楷體"/>
                <w:bCs/>
                <w:szCs w:val="28"/>
              </w:rPr>
            </w:pPr>
            <w:r>
              <w:rPr>
                <w:rFonts w:eastAsia="標楷體" w:hint="eastAsia"/>
                <w:bCs/>
                <w:szCs w:val="28"/>
              </w:rPr>
              <w:t>112</w:t>
            </w:r>
            <w:r>
              <w:rPr>
                <w:rFonts w:eastAsia="標楷體" w:hint="eastAsia"/>
                <w:bCs/>
                <w:szCs w:val="28"/>
              </w:rPr>
              <w:t>財調</w:t>
            </w:r>
            <w:r>
              <w:rPr>
                <w:rFonts w:eastAsia="標楷體" w:hint="eastAsia"/>
                <w:bCs/>
                <w:szCs w:val="28"/>
              </w:rPr>
              <w:t>0033</w:t>
            </w:r>
          </w:p>
        </w:tc>
        <w:tc>
          <w:tcPr>
            <w:tcW w:w="5762" w:type="dxa"/>
          </w:tcPr>
          <w:p w14:paraId="6F096806" w14:textId="77777777" w:rsidR="00FF343B" w:rsidRPr="0078237E" w:rsidRDefault="007336A7" w:rsidP="00440949">
            <w:pPr>
              <w:spacing w:line="360" w:lineRule="atLeast"/>
              <w:jc w:val="both"/>
              <w:rPr>
                <w:rFonts w:eastAsia="標楷體"/>
                <w:bCs/>
                <w:szCs w:val="28"/>
              </w:rPr>
            </w:pPr>
            <w:r>
              <w:rPr>
                <w:rFonts w:eastAsia="標楷體" w:hint="eastAsia"/>
                <w:bCs/>
              </w:rPr>
              <w:t>◆產生行政變革績效</w:t>
            </w:r>
          </w:p>
          <w:p w14:paraId="56E89CFF" w14:textId="77777777" w:rsidR="00FF343B" w:rsidRPr="0078237E" w:rsidRDefault="007336A7" w:rsidP="005B5A76">
            <w:pPr>
              <w:adjustRightInd w:val="0"/>
              <w:spacing w:line="360" w:lineRule="atLeast"/>
              <w:ind w:left="480" w:hangingChars="200" w:hanging="480"/>
              <w:jc w:val="both"/>
              <w:rPr>
                <w:rFonts w:eastAsia="標楷體"/>
                <w:bCs/>
                <w:szCs w:val="28"/>
              </w:rPr>
            </w:pPr>
            <w:r>
              <w:rPr>
                <w:rFonts w:eastAsia="標楷體" w:hint="eastAsia"/>
                <w:bCs/>
              </w:rPr>
              <w:t>一、新北市政府辦理灣潭地區都市計畫之草案研商會議時，除依環評承諾事項進行調整外，同時請重劃會依國土計畫檢討計畫人口及相關原則、辦理出流管制計畫、採低衝擊開發</w:t>
            </w:r>
            <w:r>
              <w:rPr>
                <w:rFonts w:eastAsia="標楷體" w:hint="eastAsia"/>
                <w:bCs/>
              </w:rPr>
              <w:t>(LID)</w:t>
            </w:r>
            <w:r>
              <w:rPr>
                <w:rFonts w:eastAsia="標楷體" w:hint="eastAsia"/>
                <w:bCs/>
              </w:rPr>
              <w:t>方式辦理，以及配合出流管制檢討各項公共設施空間等，納入開發評估並修正計畫內容。</w:t>
            </w:r>
            <w:r>
              <w:rPr>
                <w:rFonts w:eastAsia="標楷體" w:hint="eastAsia"/>
                <w:bCs/>
              </w:rPr>
              <w:t xml:space="preserve"> </w:t>
            </w:r>
          </w:p>
          <w:p w14:paraId="34DBD55A" w14:textId="77777777" w:rsidR="00FF343B" w:rsidRPr="0078237E" w:rsidRDefault="007336A7" w:rsidP="005B5A76">
            <w:pPr>
              <w:adjustRightInd w:val="0"/>
              <w:spacing w:line="360" w:lineRule="atLeast"/>
              <w:ind w:left="480" w:hangingChars="200" w:hanging="480"/>
              <w:jc w:val="both"/>
              <w:rPr>
                <w:rFonts w:eastAsia="標楷體"/>
                <w:bCs/>
                <w:szCs w:val="28"/>
              </w:rPr>
            </w:pPr>
            <w:r>
              <w:rPr>
                <w:rFonts w:eastAsia="標楷體" w:hint="eastAsia"/>
                <w:bCs/>
              </w:rPr>
              <w:t>二、本院召開之「新北市新店區灣潭重劃對新店溪流域之影響案」座談會，建議經濟部水利署第十河川分署評估於本案適當位置設置水位或影像觀測設備，以瞭解水位變化情形，第十河川分署已推動「灣潭水位站新建工作」，擇於新店溪右岸開天宮下方設置相關設備，並於</w:t>
            </w:r>
            <w:r>
              <w:rPr>
                <w:rFonts w:eastAsia="標楷體" w:hint="eastAsia"/>
                <w:bCs/>
              </w:rPr>
              <w:t>112</w:t>
            </w:r>
            <w:r>
              <w:rPr>
                <w:rFonts w:eastAsia="標楷體" w:hint="eastAsia"/>
                <w:bCs/>
              </w:rPr>
              <w:t>年</w:t>
            </w:r>
            <w:r>
              <w:rPr>
                <w:rFonts w:eastAsia="標楷體" w:hint="eastAsia"/>
                <w:bCs/>
              </w:rPr>
              <w:t>6</w:t>
            </w:r>
            <w:r>
              <w:rPr>
                <w:rFonts w:eastAsia="標楷體" w:hint="eastAsia"/>
                <w:bCs/>
              </w:rPr>
              <w:t>月</w:t>
            </w:r>
            <w:r>
              <w:rPr>
                <w:rFonts w:eastAsia="標楷體" w:hint="eastAsia"/>
                <w:bCs/>
              </w:rPr>
              <w:t>19</w:t>
            </w:r>
            <w:r>
              <w:rPr>
                <w:rFonts w:eastAsia="標楷體" w:hint="eastAsia"/>
                <w:bCs/>
              </w:rPr>
              <w:t>日竣工，可供日後灣潭地區颱洪期間紀錄水位之用。</w:t>
            </w:r>
            <w:r>
              <w:rPr>
                <w:rFonts w:eastAsia="標楷體" w:hint="eastAsia"/>
                <w:bCs/>
              </w:rPr>
              <w:t xml:space="preserve"> </w:t>
            </w:r>
          </w:p>
          <w:p w14:paraId="613D3D60" w14:textId="13B6C65A" w:rsidR="00FF343B" w:rsidRPr="0078237E" w:rsidRDefault="007336A7" w:rsidP="005B5A76">
            <w:pPr>
              <w:adjustRightInd w:val="0"/>
              <w:spacing w:line="360" w:lineRule="atLeast"/>
              <w:ind w:left="480" w:hangingChars="200" w:hanging="480"/>
              <w:jc w:val="both"/>
              <w:rPr>
                <w:rFonts w:eastAsia="標楷體" w:hint="eastAsia"/>
                <w:bCs/>
                <w:szCs w:val="28"/>
              </w:rPr>
            </w:pPr>
            <w:r>
              <w:rPr>
                <w:rFonts w:eastAsia="標楷體" w:hint="eastAsia"/>
                <w:bCs/>
              </w:rPr>
              <w:t>三、有關新店區灣潭自辦市地重劃區目前相關作業（地上物查估、地籍整理、工程規劃及發包、土地分配等）均尚未進行，將</w:t>
            </w:r>
            <w:proofErr w:type="gramStart"/>
            <w:r>
              <w:rPr>
                <w:rFonts w:eastAsia="標楷體" w:hint="eastAsia"/>
                <w:bCs/>
              </w:rPr>
              <w:t>俟</w:t>
            </w:r>
            <w:proofErr w:type="gramEnd"/>
            <w:r>
              <w:rPr>
                <w:rFonts w:eastAsia="標楷體" w:hint="eastAsia"/>
                <w:bCs/>
              </w:rPr>
              <w:t>環評訴訟及都市計畫變更作業確認完成後，始得辦理。</w:t>
            </w:r>
            <w:r>
              <w:rPr>
                <w:rFonts w:eastAsia="標楷體" w:hint="eastAsia"/>
                <w:bCs/>
              </w:rPr>
              <w:t xml:space="preserve"> </w:t>
            </w:r>
          </w:p>
        </w:tc>
        <w:tc>
          <w:tcPr>
            <w:tcW w:w="1984" w:type="dxa"/>
          </w:tcPr>
          <w:p w14:paraId="056872AE" w14:textId="77777777" w:rsidR="00FF343B" w:rsidRDefault="007336A7" w:rsidP="00FD1947">
            <w:pPr>
              <w:spacing w:line="360" w:lineRule="atLeast"/>
              <w:jc w:val="both"/>
              <w:rPr>
                <w:rFonts w:eastAsia="標楷體"/>
                <w:bCs/>
                <w:szCs w:val="28"/>
              </w:rPr>
            </w:pPr>
            <w:r>
              <w:rPr>
                <w:rFonts w:ascii="標楷體" w:eastAsia="標楷體" w:hAnsi="標楷體" w:hint="eastAsia"/>
                <w:bCs/>
              </w:rPr>
              <w:t>財政及經濟委員會115.03.04第6屆第68次會議決議 : 結案存查。</w:t>
            </w:r>
          </w:p>
        </w:tc>
      </w:tr>
    </w:tbl>
    <w:p w14:paraId="240313A5" w14:textId="78F86D43" w:rsidR="008E6A2A" w:rsidRPr="005B5A76" w:rsidRDefault="008E6A2A" w:rsidP="005B5A76">
      <w:pPr>
        <w:snapToGrid w:val="0"/>
        <w:spacing w:beforeLines="100" w:before="360" w:line="240" w:lineRule="atLeast"/>
        <w:ind w:leftChars="6" w:left="866" w:hangingChars="304" w:hanging="852"/>
        <w:rPr>
          <w:rFonts w:eastAsia="標楷體"/>
          <w:b/>
          <w:bCs/>
          <w:sz w:val="28"/>
        </w:rPr>
      </w:pPr>
    </w:p>
    <w:sectPr w:rsidR="008E6A2A" w:rsidRPr="005B5A76" w:rsidSect="00E95086">
      <w:headerReference w:type="default" r:id="rId7"/>
      <w:footerReference w:type="even" r:id="rId8"/>
      <w:footerReference w:type="default" r:id="rId9"/>
      <w:pgSz w:w="16840" w:h="11907" w:orient="landscape" w:code="9"/>
      <w:pgMar w:top="1418" w:right="1418" w:bottom="1418"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EE1D8" w14:textId="77777777" w:rsidR="00526916" w:rsidRDefault="00526916" w:rsidP="008E6A2A">
      <w:r>
        <w:separator/>
      </w:r>
    </w:p>
  </w:endnote>
  <w:endnote w:type="continuationSeparator" w:id="0">
    <w:p w14:paraId="39ADF1DA" w14:textId="77777777" w:rsidR="00526916" w:rsidRDefault="00526916" w:rsidP="008E6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3D6F" w14:textId="77777777" w:rsidR="008E6A2A" w:rsidRDefault="007E5E3F">
    <w:pPr>
      <w:pStyle w:val="a9"/>
      <w:framePr w:wrap="around" w:vAnchor="text" w:hAnchor="margin" w:xAlign="right" w:y="1"/>
      <w:rPr>
        <w:rStyle w:val="aa"/>
      </w:rPr>
    </w:pPr>
    <w:r>
      <w:rPr>
        <w:rStyle w:val="aa"/>
      </w:rPr>
      <w:fldChar w:fldCharType="begin"/>
    </w:r>
    <w:r w:rsidR="008E6A2A">
      <w:rPr>
        <w:rStyle w:val="aa"/>
      </w:rPr>
      <w:instrText xml:space="preserve">PAGE  </w:instrText>
    </w:r>
    <w:r>
      <w:rPr>
        <w:rStyle w:val="aa"/>
      </w:rPr>
      <w:fldChar w:fldCharType="end"/>
    </w:r>
  </w:p>
  <w:p w14:paraId="774A9460" w14:textId="77777777" w:rsidR="008E6A2A" w:rsidRDefault="008E6A2A">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9957E" w14:textId="77777777" w:rsidR="008E6A2A" w:rsidRPr="00530BF4" w:rsidRDefault="00530BF4" w:rsidP="00530BF4">
    <w:pPr>
      <w:pStyle w:val="a9"/>
      <w:tabs>
        <w:tab w:val="clear" w:pos="4153"/>
        <w:tab w:val="clear" w:pos="8306"/>
        <w:tab w:val="center" w:pos="7002"/>
        <w:tab w:val="right" w:pos="14004"/>
      </w:tabs>
      <w:ind w:right="360"/>
      <w:rPr>
        <w:rFonts w:eastAsia="標楷體"/>
      </w:rPr>
    </w:pPr>
    <w:r w:rsidRPr="00530BF4">
      <w:rPr>
        <w:rFonts w:eastAsia="標楷體" w:hint="eastAsia"/>
      </w:rPr>
      <w:t>報表編號：</w:t>
    </w:r>
    <w:r w:rsidRPr="00530BF4">
      <w:rPr>
        <w:rFonts w:eastAsia="標楷體" w:hint="eastAsia"/>
      </w:rPr>
      <w:t>L0607</w:t>
    </w:r>
    <w:r w:rsidRPr="00530BF4">
      <w:rPr>
        <w:rFonts w:eastAsia="標楷體" w:hint="eastAsia"/>
      </w:rPr>
      <w:tab/>
    </w:r>
    <w:r w:rsidRPr="00530BF4">
      <w:rPr>
        <w:rFonts w:eastAsia="標楷體" w:hint="eastAsia"/>
      </w:rPr>
      <w:t>第</w:t>
    </w:r>
    <w:r w:rsidR="007E5E3F" w:rsidRPr="00530BF4">
      <w:rPr>
        <w:rFonts w:eastAsia="標楷體"/>
      </w:rPr>
      <w:fldChar w:fldCharType="begin"/>
    </w:r>
    <w:r w:rsidRPr="00530BF4">
      <w:rPr>
        <w:rFonts w:eastAsia="標楷體"/>
      </w:rPr>
      <w:instrText xml:space="preserve"> PAGE   \* MERGEFORMAT </w:instrText>
    </w:r>
    <w:r w:rsidR="007E5E3F" w:rsidRPr="00530BF4">
      <w:rPr>
        <w:rFonts w:eastAsia="標楷體"/>
      </w:rPr>
      <w:fldChar w:fldCharType="separate"/>
    </w:r>
    <w:r w:rsidR="002551AA">
      <w:rPr>
        <w:rFonts w:eastAsia="標楷體"/>
        <w:noProof/>
      </w:rPr>
      <w:t>1</w:t>
    </w:r>
    <w:r w:rsidR="007E5E3F" w:rsidRPr="00530BF4">
      <w:rPr>
        <w:rFonts w:eastAsia="標楷體"/>
      </w:rPr>
      <w:fldChar w:fldCharType="end"/>
    </w:r>
    <w:r w:rsidRPr="00530BF4">
      <w:rPr>
        <w:rFonts w:eastAsia="標楷體" w:hint="eastAsia"/>
      </w:rPr>
      <w:t>頁，共</w:t>
    </w:r>
    <w:fldSimple w:instr=" NUMPAGES  \* Arabic  \* MERGEFORMAT ">
      <w:r w:rsidR="002551AA" w:rsidRPr="002551AA">
        <w:rPr>
          <w:rFonts w:eastAsia="標楷體"/>
          <w:noProof/>
        </w:rPr>
        <w:t>1</w:t>
      </w:r>
    </w:fldSimple>
    <w:r w:rsidRPr="00530BF4">
      <w:rPr>
        <w:rFonts w:eastAsia="標楷體" w:hint="eastAsia"/>
      </w:rPr>
      <w:t>頁</w:t>
    </w:r>
    <w:r w:rsidRPr="00530BF4">
      <w:rPr>
        <w:rFonts w:eastAsia="標楷體" w:hint="eastAsia"/>
      </w:rPr>
      <w:tab/>
    </w:r>
    <w:r w:rsidRPr="00530BF4">
      <w:rPr>
        <w:rFonts w:eastAsia="標楷體" w:hint="eastAsia"/>
      </w:rPr>
      <w:t>製表日期：</w:t>
    </w:r>
    <w:r w:rsidRPr="00530BF4">
      <w:rPr>
        <w:rFonts w:eastAsia="標楷體" w:hint="eastAsia"/>
      </w:rPr>
      <w:t>115/03/10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30AC9" w14:textId="77777777" w:rsidR="00526916" w:rsidRDefault="00526916" w:rsidP="008E6A2A">
      <w:r>
        <w:separator/>
      </w:r>
    </w:p>
  </w:footnote>
  <w:footnote w:type="continuationSeparator" w:id="0">
    <w:p w14:paraId="58357A3E" w14:textId="77777777" w:rsidR="00526916" w:rsidRDefault="00526916" w:rsidP="008E6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6FACB" w14:textId="77777777" w:rsidR="00BF6519" w:rsidRDefault="008E6A2A" w:rsidP="002551AA">
    <w:pPr>
      <w:pStyle w:val="ab"/>
      <w:spacing w:beforeLines="120" w:before="288"/>
      <w:jc w:val="center"/>
      <w:rPr>
        <w:rFonts w:eastAsia="標楷體"/>
        <w:b/>
        <w:bCs/>
        <w:sz w:val="40"/>
      </w:rPr>
    </w:pPr>
    <w:bookmarkStart w:id="0" w:name="OLE_LINK1"/>
    <w:r>
      <w:rPr>
        <w:rFonts w:eastAsia="標楷體" w:hint="eastAsia"/>
        <w:b/>
        <w:bCs/>
        <w:sz w:val="40"/>
      </w:rPr>
      <w:t>監察院財政及經濟委員會調查報告結案情形一覽表</w:t>
    </w:r>
  </w:p>
  <w:bookmarkEnd w:id="0"/>
  <w:p w14:paraId="1C5026B9" w14:textId="77777777" w:rsidR="008E6A2A" w:rsidRPr="00BF6519" w:rsidRDefault="008E6A2A" w:rsidP="002551AA">
    <w:pPr>
      <w:pStyle w:val="ab"/>
      <w:spacing w:beforeLines="120" w:before="288" w:line="240" w:lineRule="exact"/>
      <w:jc w:val="right"/>
      <w:rPr>
        <w:rFonts w:ascii="標楷體" w:eastAsia="標楷體" w:hAnsi="標楷體"/>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13CA"/>
    <w:multiLevelType w:val="hybridMultilevel"/>
    <w:tmpl w:val="9EF81C50"/>
    <w:lvl w:ilvl="0" w:tplc="82126094">
      <w:start w:val="1"/>
      <w:numFmt w:val="decimal"/>
      <w:lvlText w:val="%1."/>
      <w:lvlJc w:val="left"/>
      <w:pPr>
        <w:tabs>
          <w:tab w:val="num" w:pos="2120"/>
        </w:tabs>
        <w:ind w:left="2120" w:hanging="840"/>
      </w:pPr>
      <w:rPr>
        <w:rFonts w:hint="eastAsia"/>
      </w:rPr>
    </w:lvl>
    <w:lvl w:ilvl="1" w:tplc="04090019" w:tentative="1">
      <w:start w:val="1"/>
      <w:numFmt w:val="ideographTraditional"/>
      <w:lvlText w:val="%2、"/>
      <w:lvlJc w:val="left"/>
      <w:pPr>
        <w:tabs>
          <w:tab w:val="num" w:pos="2240"/>
        </w:tabs>
        <w:ind w:left="2240" w:hanging="480"/>
      </w:pPr>
    </w:lvl>
    <w:lvl w:ilvl="2" w:tplc="0409001B" w:tentative="1">
      <w:start w:val="1"/>
      <w:numFmt w:val="lowerRoman"/>
      <w:lvlText w:val="%3."/>
      <w:lvlJc w:val="right"/>
      <w:pPr>
        <w:tabs>
          <w:tab w:val="num" w:pos="2720"/>
        </w:tabs>
        <w:ind w:left="2720" w:hanging="480"/>
      </w:pPr>
    </w:lvl>
    <w:lvl w:ilvl="3" w:tplc="0409000F" w:tentative="1">
      <w:start w:val="1"/>
      <w:numFmt w:val="decimal"/>
      <w:lvlText w:val="%4."/>
      <w:lvlJc w:val="left"/>
      <w:pPr>
        <w:tabs>
          <w:tab w:val="num" w:pos="3200"/>
        </w:tabs>
        <w:ind w:left="3200" w:hanging="480"/>
      </w:pPr>
    </w:lvl>
    <w:lvl w:ilvl="4" w:tplc="04090019" w:tentative="1">
      <w:start w:val="1"/>
      <w:numFmt w:val="ideographTraditional"/>
      <w:lvlText w:val="%5、"/>
      <w:lvlJc w:val="left"/>
      <w:pPr>
        <w:tabs>
          <w:tab w:val="num" w:pos="3680"/>
        </w:tabs>
        <w:ind w:left="3680" w:hanging="480"/>
      </w:pPr>
    </w:lvl>
    <w:lvl w:ilvl="5" w:tplc="0409001B" w:tentative="1">
      <w:start w:val="1"/>
      <w:numFmt w:val="lowerRoman"/>
      <w:lvlText w:val="%6."/>
      <w:lvlJc w:val="right"/>
      <w:pPr>
        <w:tabs>
          <w:tab w:val="num" w:pos="4160"/>
        </w:tabs>
        <w:ind w:left="4160" w:hanging="480"/>
      </w:pPr>
    </w:lvl>
    <w:lvl w:ilvl="6" w:tplc="0409000F" w:tentative="1">
      <w:start w:val="1"/>
      <w:numFmt w:val="decimal"/>
      <w:lvlText w:val="%7."/>
      <w:lvlJc w:val="left"/>
      <w:pPr>
        <w:tabs>
          <w:tab w:val="num" w:pos="4640"/>
        </w:tabs>
        <w:ind w:left="4640" w:hanging="480"/>
      </w:pPr>
    </w:lvl>
    <w:lvl w:ilvl="7" w:tplc="04090019" w:tentative="1">
      <w:start w:val="1"/>
      <w:numFmt w:val="ideographTraditional"/>
      <w:lvlText w:val="%8、"/>
      <w:lvlJc w:val="left"/>
      <w:pPr>
        <w:tabs>
          <w:tab w:val="num" w:pos="5120"/>
        </w:tabs>
        <w:ind w:left="5120" w:hanging="480"/>
      </w:pPr>
    </w:lvl>
    <w:lvl w:ilvl="8" w:tplc="0409001B" w:tentative="1">
      <w:start w:val="1"/>
      <w:numFmt w:val="lowerRoman"/>
      <w:lvlText w:val="%9."/>
      <w:lvlJc w:val="right"/>
      <w:pPr>
        <w:tabs>
          <w:tab w:val="num" w:pos="5600"/>
        </w:tabs>
        <w:ind w:left="5600" w:hanging="480"/>
      </w:pPr>
    </w:lvl>
  </w:abstractNum>
  <w:abstractNum w:abstractNumId="1" w15:restartNumberingAfterBreak="0">
    <w:nsid w:val="048B68F4"/>
    <w:multiLevelType w:val="hybridMultilevel"/>
    <w:tmpl w:val="E60AB688"/>
    <w:lvl w:ilvl="0" w:tplc="43E8AD3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67742D7"/>
    <w:multiLevelType w:val="hybridMultilevel"/>
    <w:tmpl w:val="237E18CA"/>
    <w:lvl w:ilvl="0" w:tplc="4704EB76">
      <w:start w:val="1"/>
      <w:numFmt w:val="taiwaneseCountingThousand"/>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B56071"/>
    <w:multiLevelType w:val="hybridMultilevel"/>
    <w:tmpl w:val="376EDB66"/>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0F8469A8"/>
    <w:multiLevelType w:val="hybridMultilevel"/>
    <w:tmpl w:val="1D1C2AC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0E010C"/>
    <w:multiLevelType w:val="multilevel"/>
    <w:tmpl w:val="F4CCF220"/>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5"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6" w15:restartNumberingAfterBreak="0">
    <w:nsid w:val="1EA258FA"/>
    <w:multiLevelType w:val="hybridMultilevel"/>
    <w:tmpl w:val="B13CD934"/>
    <w:lvl w:ilvl="0" w:tplc="4704EB76">
      <w:start w:val="1"/>
      <w:numFmt w:val="taiwaneseCountingThousand"/>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3693CB5"/>
    <w:multiLevelType w:val="hybridMultilevel"/>
    <w:tmpl w:val="3B7EAF7C"/>
    <w:lvl w:ilvl="0" w:tplc="66D0B398">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CD63EF9"/>
    <w:multiLevelType w:val="hybridMultilevel"/>
    <w:tmpl w:val="717C360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D0D0113"/>
    <w:multiLevelType w:val="hybridMultilevel"/>
    <w:tmpl w:val="BF36096A"/>
    <w:lvl w:ilvl="0" w:tplc="AC5AAAD0">
      <w:start w:val="1"/>
      <w:numFmt w:val="taiwaneseCountingThousand"/>
      <w:lvlText w:val="%1、"/>
      <w:lvlJc w:val="left"/>
      <w:pPr>
        <w:ind w:left="420" w:hanging="4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95D593A"/>
    <w:multiLevelType w:val="hybridMultilevel"/>
    <w:tmpl w:val="9AB45D32"/>
    <w:lvl w:ilvl="0" w:tplc="93DE43AC">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5F2C2C"/>
    <w:multiLevelType w:val="hybridMultilevel"/>
    <w:tmpl w:val="D1869656"/>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46B562C8"/>
    <w:multiLevelType w:val="hybridMultilevel"/>
    <w:tmpl w:val="C7B62D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6FA2E65"/>
    <w:multiLevelType w:val="hybridMultilevel"/>
    <w:tmpl w:val="594E6F1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9F33A0C"/>
    <w:multiLevelType w:val="hybridMultilevel"/>
    <w:tmpl w:val="4334B1CE"/>
    <w:lvl w:ilvl="0" w:tplc="BABA2504">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CD370EA"/>
    <w:multiLevelType w:val="singleLevel"/>
    <w:tmpl w:val="0122E9BC"/>
    <w:lvl w:ilvl="0">
      <w:start w:val="1"/>
      <w:numFmt w:val="taiwaneseCountingThousand"/>
      <w:lvlText w:val="%1、"/>
      <w:lvlJc w:val="left"/>
      <w:pPr>
        <w:tabs>
          <w:tab w:val="num" w:pos="1200"/>
        </w:tabs>
        <w:ind w:left="1200" w:hanging="480"/>
      </w:pPr>
      <w:rPr>
        <w:rFonts w:hint="eastAsia"/>
      </w:rPr>
    </w:lvl>
  </w:abstractNum>
  <w:abstractNum w:abstractNumId="16" w15:restartNumberingAfterBreak="0">
    <w:nsid w:val="52E310EA"/>
    <w:multiLevelType w:val="hybridMultilevel"/>
    <w:tmpl w:val="C5A293E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7634B26"/>
    <w:multiLevelType w:val="hybridMultilevel"/>
    <w:tmpl w:val="88B4E6DC"/>
    <w:lvl w:ilvl="0" w:tplc="0409000F">
      <w:start w:val="1"/>
      <w:numFmt w:val="decimal"/>
      <w:lvlText w:val="%1."/>
      <w:lvlJc w:val="left"/>
      <w:pPr>
        <w:ind w:left="766" w:hanging="480"/>
      </w:p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8" w15:restartNumberingAfterBreak="0">
    <w:nsid w:val="5784317F"/>
    <w:multiLevelType w:val="hybridMultilevel"/>
    <w:tmpl w:val="01ECFD5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ACE56F9"/>
    <w:multiLevelType w:val="hybridMultilevel"/>
    <w:tmpl w:val="C1846000"/>
    <w:lvl w:ilvl="0" w:tplc="CAC0AB5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B3767BF"/>
    <w:multiLevelType w:val="hybridMultilevel"/>
    <w:tmpl w:val="9160A93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D0069D4"/>
    <w:multiLevelType w:val="hybridMultilevel"/>
    <w:tmpl w:val="409E5E1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6155C2D"/>
    <w:multiLevelType w:val="hybridMultilevel"/>
    <w:tmpl w:val="DF94D388"/>
    <w:lvl w:ilvl="0" w:tplc="4704EB76">
      <w:start w:val="1"/>
      <w:numFmt w:val="taiwaneseCountingThousand"/>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839648C"/>
    <w:multiLevelType w:val="hybridMultilevel"/>
    <w:tmpl w:val="1576BFB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7C0649B2"/>
    <w:multiLevelType w:val="hybridMultilevel"/>
    <w:tmpl w:val="9894D2E4"/>
    <w:lvl w:ilvl="0" w:tplc="156C558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C7F6FB7"/>
    <w:multiLevelType w:val="hybridMultilevel"/>
    <w:tmpl w:val="7B0E2F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E4273C9"/>
    <w:multiLevelType w:val="hybridMultilevel"/>
    <w:tmpl w:val="7D301548"/>
    <w:lvl w:ilvl="0" w:tplc="A0DE036E">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F7E4D33"/>
    <w:multiLevelType w:val="hybridMultilevel"/>
    <w:tmpl w:val="A0B83530"/>
    <w:lvl w:ilvl="0" w:tplc="4704EB76">
      <w:start w:val="1"/>
      <w:numFmt w:val="taiwaneseCountingThousand"/>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66773549">
    <w:abstractNumId w:val="15"/>
  </w:num>
  <w:num w:numId="2" w16cid:durableId="988291865">
    <w:abstractNumId w:val="5"/>
  </w:num>
  <w:num w:numId="3" w16cid:durableId="1460148795">
    <w:abstractNumId w:val="1"/>
  </w:num>
  <w:num w:numId="4" w16cid:durableId="808976790">
    <w:abstractNumId w:val="0"/>
  </w:num>
  <w:num w:numId="5" w16cid:durableId="406802970">
    <w:abstractNumId w:val="23"/>
  </w:num>
  <w:num w:numId="6" w16cid:durableId="737241142">
    <w:abstractNumId w:val="27"/>
  </w:num>
  <w:num w:numId="7" w16cid:durableId="1980761663">
    <w:abstractNumId w:val="22"/>
  </w:num>
  <w:num w:numId="8" w16cid:durableId="2125347297">
    <w:abstractNumId w:val="2"/>
  </w:num>
  <w:num w:numId="9" w16cid:durableId="306709233">
    <w:abstractNumId w:val="6"/>
  </w:num>
  <w:num w:numId="10" w16cid:durableId="112865088">
    <w:abstractNumId w:val="24"/>
  </w:num>
  <w:num w:numId="11" w16cid:durableId="1751996520">
    <w:abstractNumId w:val="13"/>
  </w:num>
  <w:num w:numId="12" w16cid:durableId="1889414430">
    <w:abstractNumId w:val="21"/>
  </w:num>
  <w:num w:numId="13" w16cid:durableId="326904140">
    <w:abstractNumId w:val="8"/>
  </w:num>
  <w:num w:numId="14" w16cid:durableId="771701210">
    <w:abstractNumId w:val="17"/>
  </w:num>
  <w:num w:numId="15" w16cid:durableId="9182290">
    <w:abstractNumId w:val="11"/>
  </w:num>
  <w:num w:numId="16" w16cid:durableId="218252224">
    <w:abstractNumId w:val="12"/>
  </w:num>
  <w:num w:numId="17" w16cid:durableId="1334449265">
    <w:abstractNumId w:val="25"/>
  </w:num>
  <w:num w:numId="18" w16cid:durableId="1473327412">
    <w:abstractNumId w:val="9"/>
  </w:num>
  <w:num w:numId="19" w16cid:durableId="1638879635">
    <w:abstractNumId w:val="16"/>
  </w:num>
  <w:num w:numId="20" w16cid:durableId="630598977">
    <w:abstractNumId w:val="3"/>
  </w:num>
  <w:num w:numId="21" w16cid:durableId="38557906">
    <w:abstractNumId w:val="20"/>
  </w:num>
  <w:num w:numId="22" w16cid:durableId="1821190410">
    <w:abstractNumId w:val="18"/>
  </w:num>
  <w:num w:numId="23" w16cid:durableId="1059282744">
    <w:abstractNumId w:val="7"/>
  </w:num>
  <w:num w:numId="24" w16cid:durableId="589433995">
    <w:abstractNumId w:val="14"/>
  </w:num>
  <w:num w:numId="25" w16cid:durableId="1500075927">
    <w:abstractNumId w:val="19"/>
  </w:num>
  <w:num w:numId="26" w16cid:durableId="720521775">
    <w:abstractNumId w:val="10"/>
  </w:num>
  <w:num w:numId="27" w16cid:durableId="1573002761">
    <w:abstractNumId w:val="26"/>
  </w:num>
  <w:num w:numId="28" w16cid:durableId="154621389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0"/>
  <w:doNotHyphenateCaps/>
  <w:drawingGridHorizontalSpacing w:val="120"/>
  <w:displayHorizontalDrawingGridEvery w:val="0"/>
  <w:displayVerticalDrawingGridEvery w:val="2"/>
  <w:characterSpacingControl w:val="doNotCompress"/>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A86"/>
    <w:rsid w:val="000000E9"/>
    <w:rsid w:val="00012735"/>
    <w:rsid w:val="000A03B4"/>
    <w:rsid w:val="000B3010"/>
    <w:rsid w:val="000D173D"/>
    <w:rsid w:val="000D2F33"/>
    <w:rsid w:val="00107F76"/>
    <w:rsid w:val="00116C5C"/>
    <w:rsid w:val="00132E54"/>
    <w:rsid w:val="00135D2D"/>
    <w:rsid w:val="001A630D"/>
    <w:rsid w:val="001C2DB1"/>
    <w:rsid w:val="001C2FC4"/>
    <w:rsid w:val="001F18D3"/>
    <w:rsid w:val="00203463"/>
    <w:rsid w:val="002551AA"/>
    <w:rsid w:val="00286BEE"/>
    <w:rsid w:val="00294BC3"/>
    <w:rsid w:val="002A41AF"/>
    <w:rsid w:val="002B00F5"/>
    <w:rsid w:val="00300EAE"/>
    <w:rsid w:val="00311E45"/>
    <w:rsid w:val="00323CED"/>
    <w:rsid w:val="00335C31"/>
    <w:rsid w:val="003571B8"/>
    <w:rsid w:val="0036733D"/>
    <w:rsid w:val="00382907"/>
    <w:rsid w:val="003927F4"/>
    <w:rsid w:val="003969C9"/>
    <w:rsid w:val="003D263F"/>
    <w:rsid w:val="003F4B49"/>
    <w:rsid w:val="0040231B"/>
    <w:rsid w:val="00404F55"/>
    <w:rsid w:val="00440949"/>
    <w:rsid w:val="00456CC2"/>
    <w:rsid w:val="00460450"/>
    <w:rsid w:val="00464371"/>
    <w:rsid w:val="00480207"/>
    <w:rsid w:val="00484F8A"/>
    <w:rsid w:val="0049741B"/>
    <w:rsid w:val="004A3E81"/>
    <w:rsid w:val="004A60C4"/>
    <w:rsid w:val="004B3C60"/>
    <w:rsid w:val="004D23FF"/>
    <w:rsid w:val="0050205F"/>
    <w:rsid w:val="00504CF5"/>
    <w:rsid w:val="00505F02"/>
    <w:rsid w:val="005245A8"/>
    <w:rsid w:val="00526916"/>
    <w:rsid w:val="00530BF4"/>
    <w:rsid w:val="00550E1F"/>
    <w:rsid w:val="00584FFF"/>
    <w:rsid w:val="005A2C83"/>
    <w:rsid w:val="005B5A76"/>
    <w:rsid w:val="005D55B3"/>
    <w:rsid w:val="006051B8"/>
    <w:rsid w:val="00605E93"/>
    <w:rsid w:val="00615817"/>
    <w:rsid w:val="006305BF"/>
    <w:rsid w:val="006B1797"/>
    <w:rsid w:val="006C264B"/>
    <w:rsid w:val="007032D2"/>
    <w:rsid w:val="00720393"/>
    <w:rsid w:val="007336A7"/>
    <w:rsid w:val="0078237E"/>
    <w:rsid w:val="00782BFE"/>
    <w:rsid w:val="007E5E3F"/>
    <w:rsid w:val="00840E6E"/>
    <w:rsid w:val="00842B98"/>
    <w:rsid w:val="00851BF4"/>
    <w:rsid w:val="00851E63"/>
    <w:rsid w:val="00866C3B"/>
    <w:rsid w:val="008676B9"/>
    <w:rsid w:val="00872D71"/>
    <w:rsid w:val="00876606"/>
    <w:rsid w:val="00897D01"/>
    <w:rsid w:val="008A3D0E"/>
    <w:rsid w:val="008A7EFF"/>
    <w:rsid w:val="008C6961"/>
    <w:rsid w:val="008E6A2A"/>
    <w:rsid w:val="008F1D41"/>
    <w:rsid w:val="009038BA"/>
    <w:rsid w:val="00911C3F"/>
    <w:rsid w:val="00911FB8"/>
    <w:rsid w:val="0094299B"/>
    <w:rsid w:val="0095652A"/>
    <w:rsid w:val="00965E53"/>
    <w:rsid w:val="0096785A"/>
    <w:rsid w:val="00984A86"/>
    <w:rsid w:val="00995389"/>
    <w:rsid w:val="00997EEA"/>
    <w:rsid w:val="009A1B2D"/>
    <w:rsid w:val="009A313F"/>
    <w:rsid w:val="009C1C19"/>
    <w:rsid w:val="009E4A13"/>
    <w:rsid w:val="009E6993"/>
    <w:rsid w:val="009F00F5"/>
    <w:rsid w:val="009F7F28"/>
    <w:rsid w:val="00A004DD"/>
    <w:rsid w:val="00A20EDD"/>
    <w:rsid w:val="00A275CD"/>
    <w:rsid w:val="00A37697"/>
    <w:rsid w:val="00A40DAA"/>
    <w:rsid w:val="00A54E63"/>
    <w:rsid w:val="00A712A6"/>
    <w:rsid w:val="00A9424B"/>
    <w:rsid w:val="00AB71AC"/>
    <w:rsid w:val="00AB7B64"/>
    <w:rsid w:val="00AD17AD"/>
    <w:rsid w:val="00AD34E8"/>
    <w:rsid w:val="00AE59BC"/>
    <w:rsid w:val="00AF0811"/>
    <w:rsid w:val="00AF38BC"/>
    <w:rsid w:val="00B1548D"/>
    <w:rsid w:val="00B20AC7"/>
    <w:rsid w:val="00B24DA2"/>
    <w:rsid w:val="00B46BE2"/>
    <w:rsid w:val="00B55C6A"/>
    <w:rsid w:val="00B634E3"/>
    <w:rsid w:val="00B636B4"/>
    <w:rsid w:val="00B80D60"/>
    <w:rsid w:val="00BD120E"/>
    <w:rsid w:val="00BD27F2"/>
    <w:rsid w:val="00BD5F7B"/>
    <w:rsid w:val="00BE479E"/>
    <w:rsid w:val="00BF6519"/>
    <w:rsid w:val="00C06893"/>
    <w:rsid w:val="00C20C4F"/>
    <w:rsid w:val="00C318D0"/>
    <w:rsid w:val="00C4036E"/>
    <w:rsid w:val="00C6169B"/>
    <w:rsid w:val="00C72582"/>
    <w:rsid w:val="00C744B1"/>
    <w:rsid w:val="00CB2E8C"/>
    <w:rsid w:val="00CC2941"/>
    <w:rsid w:val="00CC4AAE"/>
    <w:rsid w:val="00CD3A33"/>
    <w:rsid w:val="00D064A0"/>
    <w:rsid w:val="00D27C46"/>
    <w:rsid w:val="00D47D4D"/>
    <w:rsid w:val="00D76EC1"/>
    <w:rsid w:val="00D87FA8"/>
    <w:rsid w:val="00D97F24"/>
    <w:rsid w:val="00DA6DB5"/>
    <w:rsid w:val="00DD0571"/>
    <w:rsid w:val="00E177C9"/>
    <w:rsid w:val="00E84CC0"/>
    <w:rsid w:val="00E92538"/>
    <w:rsid w:val="00E93223"/>
    <w:rsid w:val="00E95086"/>
    <w:rsid w:val="00ED5BEB"/>
    <w:rsid w:val="00EE1FB2"/>
    <w:rsid w:val="00EE3734"/>
    <w:rsid w:val="00F041B1"/>
    <w:rsid w:val="00F9537C"/>
    <w:rsid w:val="00F96995"/>
    <w:rsid w:val="00FD1947"/>
    <w:rsid w:val="00FF34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BD1EB"/>
  <w15:docId w15:val="{A5F66A20-038D-4EFD-8764-ADDA112F5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0AC7"/>
    <w:pPr>
      <w:widowControl w:val="0"/>
    </w:pPr>
    <w:rPr>
      <w:kern w:val="2"/>
      <w:sz w:val="24"/>
      <w:szCs w:val="24"/>
    </w:rPr>
  </w:style>
  <w:style w:type="paragraph" w:styleId="1">
    <w:name w:val="heading 1"/>
    <w:basedOn w:val="a"/>
    <w:next w:val="a"/>
    <w:qFormat/>
    <w:rsid w:val="00B20AC7"/>
    <w:pPr>
      <w:numPr>
        <w:numId w:val="2"/>
      </w:numPr>
      <w:kinsoku w:val="0"/>
      <w:jc w:val="both"/>
      <w:outlineLvl w:val="0"/>
    </w:pPr>
    <w:rPr>
      <w:rFonts w:ascii="標楷體" w:eastAsia="標楷體" w:hAnsi="Arial"/>
      <w:bCs/>
      <w:kern w:val="0"/>
      <w:sz w:val="32"/>
      <w:szCs w:val="52"/>
    </w:rPr>
  </w:style>
  <w:style w:type="paragraph" w:styleId="2">
    <w:name w:val="heading 2"/>
    <w:basedOn w:val="a"/>
    <w:next w:val="a"/>
    <w:qFormat/>
    <w:rsid w:val="00B20AC7"/>
    <w:pPr>
      <w:numPr>
        <w:ilvl w:val="1"/>
        <w:numId w:val="2"/>
      </w:numPr>
      <w:jc w:val="both"/>
      <w:outlineLvl w:val="1"/>
    </w:pPr>
    <w:rPr>
      <w:rFonts w:ascii="標楷體" w:eastAsia="標楷體" w:hAnsi="Arial"/>
      <w:bCs/>
      <w:kern w:val="0"/>
      <w:sz w:val="32"/>
      <w:szCs w:val="48"/>
    </w:rPr>
  </w:style>
  <w:style w:type="paragraph" w:styleId="3">
    <w:name w:val="heading 3"/>
    <w:basedOn w:val="a"/>
    <w:next w:val="a"/>
    <w:qFormat/>
    <w:rsid w:val="00B20AC7"/>
    <w:pPr>
      <w:numPr>
        <w:ilvl w:val="2"/>
        <w:numId w:val="2"/>
      </w:numPr>
      <w:jc w:val="both"/>
      <w:outlineLvl w:val="2"/>
    </w:pPr>
    <w:rPr>
      <w:rFonts w:ascii="標楷體" w:eastAsia="標楷體" w:hAnsi="Arial"/>
      <w:bCs/>
      <w:kern w:val="0"/>
      <w:sz w:val="32"/>
      <w:szCs w:val="36"/>
    </w:rPr>
  </w:style>
  <w:style w:type="paragraph" w:styleId="4">
    <w:name w:val="heading 4"/>
    <w:basedOn w:val="a"/>
    <w:next w:val="a"/>
    <w:qFormat/>
    <w:rsid w:val="00B20AC7"/>
    <w:pPr>
      <w:numPr>
        <w:ilvl w:val="3"/>
        <w:numId w:val="2"/>
      </w:numPr>
      <w:jc w:val="both"/>
      <w:outlineLvl w:val="3"/>
    </w:pPr>
    <w:rPr>
      <w:rFonts w:ascii="標楷體" w:eastAsia="標楷體" w:hAnsi="Arial"/>
      <w:sz w:val="32"/>
      <w:szCs w:val="36"/>
    </w:rPr>
  </w:style>
  <w:style w:type="paragraph" w:styleId="5">
    <w:name w:val="heading 5"/>
    <w:basedOn w:val="a"/>
    <w:next w:val="a"/>
    <w:qFormat/>
    <w:rsid w:val="00B20AC7"/>
    <w:pPr>
      <w:numPr>
        <w:ilvl w:val="4"/>
        <w:numId w:val="2"/>
      </w:numPr>
      <w:jc w:val="both"/>
      <w:outlineLvl w:val="4"/>
    </w:pPr>
    <w:rPr>
      <w:rFonts w:ascii="標楷體" w:eastAsia="標楷體" w:hAnsi="Arial"/>
      <w:bCs/>
      <w:sz w:val="32"/>
      <w:szCs w:val="36"/>
    </w:rPr>
  </w:style>
  <w:style w:type="paragraph" w:styleId="6">
    <w:name w:val="heading 6"/>
    <w:basedOn w:val="a"/>
    <w:next w:val="a"/>
    <w:qFormat/>
    <w:rsid w:val="00B20AC7"/>
    <w:pPr>
      <w:numPr>
        <w:ilvl w:val="5"/>
        <w:numId w:val="2"/>
      </w:numPr>
      <w:tabs>
        <w:tab w:val="left" w:pos="2094"/>
      </w:tabs>
      <w:jc w:val="both"/>
      <w:outlineLvl w:val="5"/>
    </w:pPr>
    <w:rPr>
      <w:rFonts w:ascii="標楷體" w:eastAsia="標楷體" w:hAnsi="Arial"/>
      <w:sz w:val="32"/>
      <w:szCs w:val="36"/>
    </w:rPr>
  </w:style>
  <w:style w:type="paragraph" w:styleId="7">
    <w:name w:val="heading 7"/>
    <w:basedOn w:val="a"/>
    <w:next w:val="a"/>
    <w:qFormat/>
    <w:rsid w:val="00B20AC7"/>
    <w:pPr>
      <w:numPr>
        <w:ilvl w:val="6"/>
        <w:numId w:val="2"/>
      </w:numPr>
      <w:jc w:val="both"/>
      <w:outlineLvl w:val="6"/>
    </w:pPr>
    <w:rPr>
      <w:rFonts w:ascii="標楷體" w:eastAsia="標楷體" w:hAnsi="Arial"/>
      <w:bCs/>
      <w:sz w:val="32"/>
      <w:szCs w:val="36"/>
    </w:rPr>
  </w:style>
  <w:style w:type="paragraph" w:styleId="8">
    <w:name w:val="heading 8"/>
    <w:basedOn w:val="a"/>
    <w:next w:val="a"/>
    <w:qFormat/>
    <w:rsid w:val="00B20AC7"/>
    <w:pPr>
      <w:numPr>
        <w:ilvl w:val="7"/>
        <w:numId w:val="2"/>
      </w:numPr>
      <w:jc w:val="both"/>
      <w:outlineLvl w:val="7"/>
    </w:pPr>
    <w:rPr>
      <w:rFonts w:ascii="標楷體" w:eastAsia="標楷體" w:hAnsi="Arial"/>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20AC7"/>
    <w:pPr>
      <w:spacing w:line="240" w:lineRule="atLeast"/>
      <w:jc w:val="both"/>
    </w:pPr>
    <w:rPr>
      <w:rFonts w:eastAsia="標楷體"/>
      <w:sz w:val="28"/>
      <w:szCs w:val="28"/>
    </w:rPr>
  </w:style>
  <w:style w:type="paragraph" w:styleId="20">
    <w:name w:val="Body Text Indent 2"/>
    <w:basedOn w:val="a"/>
    <w:rsid w:val="00B20AC7"/>
    <w:pPr>
      <w:ind w:leftChars="173" w:left="390" w:hangingChars="6" w:hanging="13"/>
      <w:jc w:val="both"/>
    </w:pPr>
    <w:rPr>
      <w:rFonts w:ascii="標楷體" w:eastAsia="標楷體"/>
    </w:rPr>
  </w:style>
  <w:style w:type="paragraph" w:styleId="30">
    <w:name w:val="Body Text Indent 3"/>
    <w:basedOn w:val="a"/>
    <w:rsid w:val="00B20AC7"/>
    <w:pPr>
      <w:spacing w:line="240" w:lineRule="atLeast"/>
      <w:ind w:leftChars="161" w:left="351" w:firstLineChars="51" w:firstLine="111"/>
    </w:pPr>
    <w:rPr>
      <w:rFonts w:ascii="標楷體" w:eastAsia="標楷體"/>
    </w:rPr>
  </w:style>
  <w:style w:type="paragraph" w:styleId="a4">
    <w:name w:val="Body Text Indent"/>
    <w:basedOn w:val="a"/>
    <w:rsid w:val="00B20AC7"/>
    <w:pPr>
      <w:ind w:left="280" w:hangingChars="100" w:hanging="280"/>
    </w:pPr>
    <w:rPr>
      <w:rFonts w:ascii="標楷體" w:eastAsia="標楷體"/>
      <w:sz w:val="28"/>
      <w:szCs w:val="28"/>
    </w:rPr>
  </w:style>
  <w:style w:type="paragraph" w:styleId="21">
    <w:name w:val="Body Text 2"/>
    <w:basedOn w:val="a"/>
    <w:rsid w:val="00B20AC7"/>
    <w:pPr>
      <w:spacing w:line="240" w:lineRule="atLeast"/>
      <w:jc w:val="both"/>
    </w:pPr>
    <w:rPr>
      <w:rFonts w:ascii="標楷體" w:eastAsia="標楷體"/>
      <w:b/>
      <w:sz w:val="28"/>
    </w:rPr>
  </w:style>
  <w:style w:type="paragraph" w:styleId="a5">
    <w:name w:val="Plain Text"/>
    <w:basedOn w:val="a"/>
    <w:rsid w:val="00B20AC7"/>
    <w:rPr>
      <w:rFonts w:ascii="細明體" w:eastAsia="細明體" w:hAnsi="Courier New" w:cs="Courier New"/>
    </w:rPr>
  </w:style>
  <w:style w:type="paragraph" w:styleId="a6">
    <w:name w:val="annotation text"/>
    <w:basedOn w:val="a"/>
    <w:link w:val="a7"/>
    <w:rsid w:val="00B20AC7"/>
    <w:pPr>
      <w:adjustRightInd w:val="0"/>
      <w:spacing w:line="360" w:lineRule="exact"/>
      <w:textAlignment w:val="baseline"/>
    </w:pPr>
    <w:rPr>
      <w:rFonts w:eastAsia="細明體"/>
      <w:kern w:val="0"/>
      <w:szCs w:val="20"/>
    </w:rPr>
  </w:style>
  <w:style w:type="paragraph" w:styleId="a8">
    <w:name w:val="Block Text"/>
    <w:basedOn w:val="a"/>
    <w:rsid w:val="00B20AC7"/>
    <w:pPr>
      <w:spacing w:line="300" w:lineRule="exact"/>
      <w:ind w:leftChars="100" w:left="530" w:right="57" w:hangingChars="121" w:hanging="290"/>
      <w:jc w:val="both"/>
    </w:pPr>
    <w:rPr>
      <w:rFonts w:eastAsia="標楷體"/>
    </w:rPr>
  </w:style>
  <w:style w:type="paragraph" w:styleId="a9">
    <w:name w:val="footer"/>
    <w:basedOn w:val="a"/>
    <w:rsid w:val="00B20AC7"/>
    <w:pPr>
      <w:tabs>
        <w:tab w:val="center" w:pos="4153"/>
        <w:tab w:val="right" w:pos="8306"/>
      </w:tabs>
      <w:snapToGrid w:val="0"/>
    </w:pPr>
    <w:rPr>
      <w:sz w:val="20"/>
      <w:szCs w:val="20"/>
    </w:rPr>
  </w:style>
  <w:style w:type="character" w:styleId="aa">
    <w:name w:val="page number"/>
    <w:basedOn w:val="a0"/>
    <w:rsid w:val="00B20AC7"/>
  </w:style>
  <w:style w:type="paragraph" w:styleId="31">
    <w:name w:val="Body Text 3"/>
    <w:basedOn w:val="a"/>
    <w:rsid w:val="00B20AC7"/>
    <w:pPr>
      <w:snapToGrid w:val="0"/>
      <w:spacing w:line="240" w:lineRule="atLeast"/>
    </w:pPr>
    <w:rPr>
      <w:rFonts w:ascii="標楷體" w:eastAsia="標楷體"/>
      <w:bCs/>
      <w:sz w:val="28"/>
    </w:rPr>
  </w:style>
  <w:style w:type="paragraph" w:styleId="ab">
    <w:name w:val="header"/>
    <w:basedOn w:val="a"/>
    <w:rsid w:val="00B20AC7"/>
    <w:pPr>
      <w:tabs>
        <w:tab w:val="center" w:pos="4153"/>
        <w:tab w:val="right" w:pos="8306"/>
      </w:tabs>
      <w:snapToGrid w:val="0"/>
    </w:pPr>
    <w:rPr>
      <w:sz w:val="20"/>
      <w:szCs w:val="20"/>
    </w:rPr>
  </w:style>
  <w:style w:type="character" w:styleId="ac">
    <w:name w:val="annotation reference"/>
    <w:basedOn w:val="a0"/>
    <w:rsid w:val="00B24DA2"/>
    <w:rPr>
      <w:sz w:val="18"/>
      <w:szCs w:val="18"/>
    </w:rPr>
  </w:style>
  <w:style w:type="paragraph" w:styleId="ad">
    <w:name w:val="annotation subject"/>
    <w:basedOn w:val="a6"/>
    <w:next w:val="a6"/>
    <w:link w:val="ae"/>
    <w:rsid w:val="00B24DA2"/>
    <w:pPr>
      <w:adjustRightInd/>
      <w:spacing w:line="240" w:lineRule="auto"/>
      <w:textAlignment w:val="auto"/>
    </w:pPr>
    <w:rPr>
      <w:rFonts w:eastAsia="新細明體"/>
      <w:b/>
      <w:bCs/>
      <w:kern w:val="2"/>
      <w:szCs w:val="24"/>
    </w:rPr>
  </w:style>
  <w:style w:type="character" w:customStyle="1" w:styleId="a7">
    <w:name w:val="註解文字 字元"/>
    <w:basedOn w:val="a0"/>
    <w:link w:val="a6"/>
    <w:rsid w:val="00B24DA2"/>
    <w:rPr>
      <w:rFonts w:eastAsia="細明體"/>
      <w:sz w:val="24"/>
    </w:rPr>
  </w:style>
  <w:style w:type="character" w:customStyle="1" w:styleId="ae">
    <w:name w:val="註解主旨 字元"/>
    <w:basedOn w:val="a7"/>
    <w:link w:val="ad"/>
    <w:rsid w:val="00B24DA2"/>
    <w:rPr>
      <w:rFonts w:eastAsia="細明體"/>
      <w:sz w:val="24"/>
    </w:rPr>
  </w:style>
  <w:style w:type="paragraph" w:styleId="af">
    <w:name w:val="Balloon Text"/>
    <w:basedOn w:val="a"/>
    <w:link w:val="af0"/>
    <w:rsid w:val="00B24DA2"/>
    <w:rPr>
      <w:rFonts w:ascii="Cambria" w:hAnsi="Cambria"/>
      <w:sz w:val="18"/>
      <w:szCs w:val="18"/>
    </w:rPr>
  </w:style>
  <w:style w:type="character" w:customStyle="1" w:styleId="af0">
    <w:name w:val="註解方塊文字 字元"/>
    <w:basedOn w:val="a0"/>
    <w:link w:val="af"/>
    <w:rsid w:val="00B24DA2"/>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372</Characters>
  <Application>Microsoft Office Word</Application>
  <DocSecurity>0</DocSecurity>
  <Lines>3</Lines>
  <Paragraphs>1</Paragraphs>
  <ScaleCrop>false</ScaleCrop>
  <Company>監察院</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監察院調查報告結案情形一覽表</dc:title>
  <dc:subject/>
  <dc:creator>監察院</dc:creator>
  <cp:keywords/>
  <dc:description/>
  <cp:lastModifiedBy>柯博修</cp:lastModifiedBy>
  <cp:revision>2</cp:revision>
  <cp:lastPrinted>2010-06-29T02:42:00Z</cp:lastPrinted>
  <dcterms:created xsi:type="dcterms:W3CDTF">2026-03-10T02:57:00Z</dcterms:created>
  <dcterms:modified xsi:type="dcterms:W3CDTF">2026-03-10T02:57:00Z</dcterms:modified>
</cp:coreProperties>
</file>