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C4B5726" w14:textId="76043EE8" w:rsidR="008461CB" w:rsidRPr="003B75E6" w:rsidRDefault="008461CB" w:rsidP="006F0E4E">
      <w:pPr>
        <w:pStyle w:val="af3"/>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B75E6">
        <w:rPr>
          <w:rFonts w:hAnsi="標楷體" w:hint="eastAsia"/>
        </w:rPr>
        <w:t>調查報告</w:t>
      </w:r>
    </w:p>
    <w:p w14:paraId="0F4AFEAF" w14:textId="7FC6DF34" w:rsidR="009E18E7" w:rsidRPr="003B75E6" w:rsidRDefault="00E25849" w:rsidP="00F36E78">
      <w:pPr>
        <w:pStyle w:val="1"/>
        <w:ind w:left="2410" w:hanging="2410"/>
      </w:pPr>
      <w:r w:rsidRPr="003B75E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03652" w:rsidRPr="003B75E6">
        <w:rPr>
          <w:rFonts w:hint="eastAsia"/>
        </w:rPr>
        <w:t>據訴</w:t>
      </w:r>
      <w:proofErr w:type="gramEnd"/>
      <w:r w:rsidR="00403652" w:rsidRPr="003B75E6">
        <w:rPr>
          <w:rFonts w:hint="eastAsia"/>
        </w:rPr>
        <w:t>，新北市</w:t>
      </w:r>
      <w:proofErr w:type="gramStart"/>
      <w:r w:rsidR="00403652" w:rsidRPr="003B75E6">
        <w:rPr>
          <w:rFonts w:hint="eastAsia"/>
        </w:rPr>
        <w:t>土城區李姓</w:t>
      </w:r>
      <w:proofErr w:type="gramEnd"/>
      <w:r w:rsidR="00403652" w:rsidRPr="003B75E6">
        <w:rPr>
          <w:rFonts w:hint="eastAsia"/>
        </w:rPr>
        <w:t>圍棋教師對12名兒童涉犯加重強制猥褻等罪，</w:t>
      </w:r>
      <w:proofErr w:type="gramStart"/>
      <w:r w:rsidR="00403652" w:rsidRPr="003B75E6">
        <w:rPr>
          <w:rFonts w:hint="eastAsia"/>
        </w:rPr>
        <w:t>疑</w:t>
      </w:r>
      <w:proofErr w:type="gramEnd"/>
      <w:r w:rsidR="00403652" w:rsidRPr="003B75E6">
        <w:rPr>
          <w:rFonts w:hint="eastAsia"/>
        </w:rPr>
        <w:t>因報案等相關處理機制缺失，</w:t>
      </w:r>
      <w:bookmarkStart w:id="25" w:name="_Hlk217308449"/>
      <w:r w:rsidR="00403652" w:rsidRPr="003B75E6">
        <w:rPr>
          <w:rFonts w:hint="eastAsia"/>
        </w:rPr>
        <w:t>致被害兒童重複陳述被害經歷</w:t>
      </w:r>
      <w:r w:rsidR="005F667B" w:rsidRPr="003B75E6">
        <w:rPr>
          <w:rFonts w:hint="eastAsia"/>
        </w:rPr>
        <w:t>且耗費多時</w:t>
      </w:r>
      <w:r w:rsidR="00403652" w:rsidRPr="003B75E6">
        <w:rPr>
          <w:rFonts w:hint="eastAsia"/>
        </w:rPr>
        <w:t>始完成報案程序。</w:t>
      </w:r>
      <w:bookmarkEnd w:id="25"/>
      <w:r w:rsidR="00403652" w:rsidRPr="003B75E6">
        <w:rPr>
          <w:rFonts w:hint="eastAsia"/>
        </w:rPr>
        <w:t>究實情始末為何？相關人員有無</w:t>
      </w:r>
      <w:proofErr w:type="gramStart"/>
      <w:r w:rsidR="00403652" w:rsidRPr="003B75E6">
        <w:rPr>
          <w:rFonts w:hint="eastAsia"/>
        </w:rPr>
        <w:t>怠</w:t>
      </w:r>
      <w:proofErr w:type="gramEnd"/>
      <w:r w:rsidR="00403652" w:rsidRPr="003B75E6">
        <w:rPr>
          <w:rFonts w:hint="eastAsia"/>
        </w:rPr>
        <w:t>失？「性侵害案件減少被害人重複陳述作業」及「司法詢問員」等友善兒少被害人機制之落實情形如何？</w:t>
      </w:r>
      <w:proofErr w:type="gramStart"/>
      <w:r w:rsidR="00403652" w:rsidRPr="003B75E6">
        <w:rPr>
          <w:rFonts w:hint="eastAsia"/>
        </w:rPr>
        <w:t>又李姓</w:t>
      </w:r>
      <w:proofErr w:type="gramEnd"/>
      <w:r w:rsidR="00403652" w:rsidRPr="003B75E6">
        <w:rPr>
          <w:rFonts w:hint="eastAsia"/>
        </w:rPr>
        <w:t>教師前因犯加重強制猥褻，經法院判刑確定且執行完畢，竟又再次犯案，</w:t>
      </w:r>
      <w:bookmarkStart w:id="26" w:name="_Hlk211960506"/>
      <w:proofErr w:type="gramStart"/>
      <w:r w:rsidR="00403652" w:rsidRPr="003B75E6">
        <w:rPr>
          <w:rFonts w:hint="eastAsia"/>
        </w:rPr>
        <w:t>凸</w:t>
      </w:r>
      <w:proofErr w:type="gramEnd"/>
      <w:r w:rsidR="00403652" w:rsidRPr="003B75E6">
        <w:rPr>
          <w:rFonts w:hint="eastAsia"/>
        </w:rPr>
        <w:t>顯兒童性侵害犯罪者高再犯率及其監控機制之漏洞。本案有關機關是否善盡監督之責？</w:t>
      </w:r>
      <w:proofErr w:type="gramStart"/>
      <w:r w:rsidR="00403652" w:rsidRPr="003B75E6">
        <w:rPr>
          <w:rFonts w:hint="eastAsia"/>
        </w:rPr>
        <w:t>均有深入</w:t>
      </w:r>
      <w:proofErr w:type="gramEnd"/>
      <w:r w:rsidR="00403652" w:rsidRPr="003B75E6">
        <w:rPr>
          <w:rFonts w:hint="eastAsia"/>
        </w:rPr>
        <w:t>瞭解之必要案</w:t>
      </w:r>
      <w:r w:rsidR="00D357BD" w:rsidRPr="003B75E6">
        <w:rPr>
          <w:rFonts w:hint="eastAsia"/>
        </w:rPr>
        <w:t>。</w:t>
      </w:r>
      <w:bookmarkEnd w:id="26"/>
    </w:p>
    <w:p w14:paraId="584D61FA" w14:textId="3035EB0E" w:rsidR="007C2547" w:rsidRPr="003B75E6" w:rsidRDefault="007C2547" w:rsidP="00F36E78">
      <w:pPr>
        <w:pStyle w:val="1"/>
        <w:rPr>
          <w:b/>
          <w:bCs w:val="0"/>
        </w:rPr>
      </w:pPr>
      <w:r w:rsidRPr="003B75E6">
        <w:rPr>
          <w:rFonts w:hint="eastAsia"/>
          <w:b/>
          <w:bCs w:val="0"/>
        </w:rPr>
        <w:t>調查意見：</w:t>
      </w:r>
    </w:p>
    <w:p w14:paraId="5CDABFCD" w14:textId="50379037" w:rsidR="00B762A5" w:rsidRPr="003B75E6" w:rsidRDefault="00B762A5" w:rsidP="00B762A5">
      <w:pPr>
        <w:pStyle w:val="11"/>
        <w:ind w:left="680" w:firstLine="680"/>
        <w:rPr>
          <w:rFonts w:hAnsi="標楷體"/>
        </w:rPr>
      </w:pPr>
      <w:r w:rsidRPr="003B75E6">
        <w:rPr>
          <w:rFonts w:hAnsi="標楷體"/>
        </w:rPr>
        <w:t>我國於民國（下同）103年11月20日通過兒童權利公約施行法，使西元1989年聯合國決議通過之兒童權利公約（The Convention on the Rights of Children，下稱CRC）具有國內法律之效力。CRC第19條揭</w:t>
      </w:r>
      <w:proofErr w:type="gramStart"/>
      <w:r w:rsidRPr="003B75E6">
        <w:rPr>
          <w:rFonts w:hAnsi="標楷體"/>
        </w:rPr>
        <w:t>櫫</w:t>
      </w:r>
      <w:proofErr w:type="gramEnd"/>
      <w:r w:rsidRPr="003B75E6">
        <w:rPr>
          <w:rFonts w:hAnsi="標楷體"/>
        </w:rPr>
        <w:t>締約國應採取一切適當措施，保護兒童不受任何形式之身心暴力、傷害或虐待、疏忽或疏失、不當對待或剝削，包括性虐待。</w:t>
      </w:r>
      <w:r w:rsidRPr="003B75E6">
        <w:rPr>
          <w:rFonts w:hAnsi="標楷體" w:hint="eastAsia"/>
        </w:rPr>
        <w:t>聯合國兒童權利委員會更鑒於對兒童施暴現象的廣度及強度達到令人震驚的地步，於西元2011年進而發表與CRC第19條相關之第13號一般性意見</w:t>
      </w:r>
      <w:r w:rsidR="008C00FE" w:rsidRPr="003B75E6">
        <w:rPr>
          <w:rFonts w:hAnsi="標楷體" w:hint="eastAsia"/>
        </w:rPr>
        <w:t>（</w:t>
      </w:r>
      <w:r w:rsidRPr="003B75E6">
        <w:rPr>
          <w:rFonts w:hAnsi="標楷體" w:hint="eastAsia"/>
        </w:rPr>
        <w:t>下稱</w:t>
      </w:r>
      <w:r w:rsidRPr="003B75E6">
        <w:rPr>
          <w:rFonts w:hAnsi="標楷體"/>
        </w:rPr>
        <w:t>CRC第13號一般性意見</w:t>
      </w:r>
      <w:r w:rsidR="00206DC6" w:rsidRPr="003B75E6">
        <w:rPr>
          <w:rFonts w:hAnsi="標楷體" w:hint="eastAsia"/>
        </w:rPr>
        <w:t>）</w:t>
      </w:r>
      <w:r w:rsidRPr="003B75E6">
        <w:rPr>
          <w:rStyle w:val="aff"/>
          <w:rFonts w:hAnsi="標楷體"/>
        </w:rPr>
        <w:footnoteReference w:id="1"/>
      </w:r>
      <w:r w:rsidRPr="003B75E6">
        <w:rPr>
          <w:rFonts w:hAnsi="標楷體" w:hint="eastAsia"/>
        </w:rPr>
        <w:t>，詳細</w:t>
      </w:r>
      <w:r w:rsidRPr="003B75E6">
        <w:rPr>
          <w:rFonts w:hAnsi="標楷體"/>
        </w:rPr>
        <w:t>闡釋保護兒童免遭暴力之適當保護措施，</w:t>
      </w:r>
      <w:r w:rsidRPr="003B75E6">
        <w:rPr>
          <w:rFonts w:hAnsi="標楷體" w:hint="eastAsia"/>
        </w:rPr>
        <w:t>包括事前干預及</w:t>
      </w:r>
      <w:r w:rsidRPr="003B75E6">
        <w:rPr>
          <w:rFonts w:hAnsi="標楷體"/>
        </w:rPr>
        <w:t>預防</w:t>
      </w:r>
      <w:r w:rsidRPr="003B75E6">
        <w:rPr>
          <w:rFonts w:hAnsi="標楷體" w:hint="eastAsia"/>
        </w:rPr>
        <w:t>，事後之</w:t>
      </w:r>
      <w:r w:rsidRPr="003B75E6">
        <w:rPr>
          <w:rFonts w:hAnsi="標楷體"/>
        </w:rPr>
        <w:t>查明、報告、轉</w:t>
      </w:r>
      <w:proofErr w:type="gramStart"/>
      <w:r w:rsidRPr="003B75E6">
        <w:rPr>
          <w:rFonts w:hAnsi="標楷體"/>
        </w:rPr>
        <w:t>介</w:t>
      </w:r>
      <w:proofErr w:type="gramEnd"/>
      <w:r w:rsidRPr="003B75E6">
        <w:rPr>
          <w:rFonts w:hAnsi="標楷體"/>
        </w:rPr>
        <w:t>、調查、治療、行動</w:t>
      </w:r>
      <w:r w:rsidRPr="003B75E6">
        <w:rPr>
          <w:rFonts w:hAnsi="標楷體" w:hint="eastAsia"/>
        </w:rPr>
        <w:t>，</w:t>
      </w:r>
      <w:r w:rsidRPr="003B75E6">
        <w:rPr>
          <w:rFonts w:hAnsi="標楷體"/>
        </w:rPr>
        <w:t>以及司法介入機制等。</w:t>
      </w:r>
    </w:p>
    <w:p w14:paraId="6A11B582" w14:textId="6DE69009" w:rsidR="00E941D3" w:rsidRPr="003B75E6" w:rsidRDefault="00E941D3" w:rsidP="00F36E78">
      <w:pPr>
        <w:pStyle w:val="11"/>
        <w:ind w:left="680" w:firstLine="680"/>
      </w:pPr>
      <w:r w:rsidRPr="003B75E6">
        <w:rPr>
          <w:rFonts w:hint="eastAsia"/>
        </w:rPr>
        <w:t>本</w:t>
      </w:r>
      <w:proofErr w:type="gramStart"/>
      <w:r w:rsidRPr="003B75E6">
        <w:rPr>
          <w:rFonts w:hint="eastAsia"/>
        </w:rPr>
        <w:t>案緣新北市土城區李姓</w:t>
      </w:r>
      <w:proofErr w:type="gramEnd"/>
      <w:r w:rsidRPr="003B75E6">
        <w:rPr>
          <w:rFonts w:hint="eastAsia"/>
        </w:rPr>
        <w:t>圍棋教師</w:t>
      </w:r>
      <w:r w:rsidR="008C00FE" w:rsidRPr="003B75E6">
        <w:rPr>
          <w:rFonts w:hint="eastAsia"/>
        </w:rPr>
        <w:t>（</w:t>
      </w:r>
      <w:r w:rsidR="007132F8" w:rsidRPr="003B75E6">
        <w:rPr>
          <w:rFonts w:hint="eastAsia"/>
        </w:rPr>
        <w:t>下稱李男</w:t>
      </w:r>
      <w:r w:rsidR="00206DC6" w:rsidRPr="003B75E6">
        <w:rPr>
          <w:rFonts w:hint="eastAsia"/>
        </w:rPr>
        <w:t>）</w:t>
      </w:r>
      <w:r w:rsidRPr="003B75E6">
        <w:rPr>
          <w:rFonts w:hint="eastAsia"/>
        </w:rPr>
        <w:t>開</w:t>
      </w:r>
      <w:r w:rsidRPr="003B75E6">
        <w:rPr>
          <w:rFonts w:hint="eastAsia"/>
        </w:rPr>
        <w:lastRenderedPageBreak/>
        <w:t>設小型圍棋才藝班，趁機對</w:t>
      </w:r>
      <w:r w:rsidR="00805BE5" w:rsidRPr="003B75E6">
        <w:rPr>
          <w:rFonts w:hint="eastAsia"/>
        </w:rPr>
        <w:t>兒</w:t>
      </w:r>
      <w:r w:rsidRPr="003B75E6">
        <w:rPr>
          <w:rFonts w:hint="eastAsia"/>
        </w:rPr>
        <w:t>童</w:t>
      </w:r>
      <w:r w:rsidR="004466C2" w:rsidRPr="003B75E6">
        <w:rPr>
          <w:rFonts w:hint="eastAsia"/>
        </w:rPr>
        <w:t>涉犯</w:t>
      </w:r>
      <w:r w:rsidRPr="003B75E6">
        <w:rPr>
          <w:rFonts w:hint="eastAsia"/>
        </w:rPr>
        <w:t>加重猥褻及強迫錄製性剝削影像之行為，</w:t>
      </w:r>
      <w:bookmarkStart w:id="27" w:name="_Hlk220677174"/>
      <w:r w:rsidRPr="003B75E6">
        <w:rPr>
          <w:rFonts w:hint="eastAsia"/>
        </w:rPr>
        <w:t>被害</w:t>
      </w:r>
      <w:r w:rsidR="00805BE5" w:rsidRPr="003B75E6">
        <w:rPr>
          <w:rFonts w:hint="eastAsia"/>
        </w:rPr>
        <w:t>兒童</w:t>
      </w:r>
      <w:r w:rsidRPr="003B75E6">
        <w:rPr>
          <w:rFonts w:hint="eastAsia"/>
        </w:rPr>
        <w:t>高達12位。據</w:t>
      </w:r>
      <w:r w:rsidR="002E0DDC" w:rsidRPr="003B75E6">
        <w:rPr>
          <w:rFonts w:hint="eastAsia"/>
        </w:rPr>
        <w:t>相關專業團體</w:t>
      </w:r>
      <w:r w:rsidRPr="003B75E6">
        <w:rPr>
          <w:rFonts w:hint="eastAsia"/>
        </w:rPr>
        <w:t>陳訴，指出警政、社政、教育及司法機關處理過程涉有</w:t>
      </w:r>
      <w:proofErr w:type="gramStart"/>
      <w:r w:rsidRPr="003B75E6">
        <w:rPr>
          <w:rFonts w:hint="eastAsia"/>
        </w:rPr>
        <w:t>諸</w:t>
      </w:r>
      <w:r w:rsidR="00CE2438" w:rsidRPr="003B75E6">
        <w:rPr>
          <w:rFonts w:hint="eastAsia"/>
        </w:rPr>
        <w:t>多違</w:t>
      </w:r>
      <w:proofErr w:type="gramEnd"/>
      <w:r w:rsidRPr="003B75E6">
        <w:rPr>
          <w:rFonts w:hint="eastAsia"/>
        </w:rPr>
        <w:t>失，</w:t>
      </w:r>
      <w:r w:rsidRPr="003B75E6">
        <w:rPr>
          <w:rFonts w:hAnsi="標楷體"/>
        </w:rPr>
        <w:t>經</w:t>
      </w:r>
      <w:proofErr w:type="gramStart"/>
      <w:r w:rsidRPr="003B75E6">
        <w:rPr>
          <w:rFonts w:hAnsi="標楷體"/>
        </w:rPr>
        <w:t>調閱新北市</w:t>
      </w:r>
      <w:proofErr w:type="gramEnd"/>
      <w:r w:rsidRPr="003B75E6">
        <w:rPr>
          <w:rFonts w:hAnsi="標楷體"/>
        </w:rPr>
        <w:t>政府、內政部警政署</w:t>
      </w:r>
      <w:r w:rsidR="008C00FE" w:rsidRPr="003B75E6">
        <w:rPr>
          <w:rFonts w:hAnsi="標楷體"/>
        </w:rPr>
        <w:t>（</w:t>
      </w:r>
      <w:r w:rsidRPr="003B75E6">
        <w:rPr>
          <w:rFonts w:hAnsi="標楷體"/>
        </w:rPr>
        <w:t>下稱</w:t>
      </w:r>
      <w:r w:rsidRPr="003B75E6">
        <w:rPr>
          <w:rFonts w:hAnsi="標楷體" w:hint="eastAsia"/>
        </w:rPr>
        <w:t>警政署</w:t>
      </w:r>
      <w:r w:rsidR="00206DC6" w:rsidRPr="003B75E6">
        <w:rPr>
          <w:rFonts w:hAnsi="標楷體"/>
        </w:rPr>
        <w:t>）</w:t>
      </w:r>
      <w:r w:rsidRPr="003B75E6">
        <w:rPr>
          <w:rFonts w:hAnsi="標楷體"/>
        </w:rPr>
        <w:t>、法務部、衛生福利部</w:t>
      </w:r>
      <w:r w:rsidR="008C00FE" w:rsidRPr="003B75E6">
        <w:rPr>
          <w:rFonts w:hAnsi="標楷體"/>
        </w:rPr>
        <w:t>（</w:t>
      </w:r>
      <w:r w:rsidRPr="003B75E6">
        <w:rPr>
          <w:rFonts w:hAnsi="標楷體"/>
        </w:rPr>
        <w:t>下稱衛福部</w:t>
      </w:r>
      <w:r w:rsidR="00206DC6" w:rsidRPr="003B75E6">
        <w:rPr>
          <w:rFonts w:hAnsi="標楷體"/>
        </w:rPr>
        <w:t>）</w:t>
      </w:r>
      <w:r w:rsidRPr="003B75E6">
        <w:rPr>
          <w:rFonts w:hAnsi="標楷體"/>
        </w:rPr>
        <w:t>、教育部、臺灣新北地方法院</w:t>
      </w:r>
      <w:r w:rsidR="008C00FE" w:rsidRPr="003B75E6">
        <w:rPr>
          <w:rFonts w:hAnsi="標楷體" w:hint="eastAsia"/>
        </w:rPr>
        <w:t>（</w:t>
      </w:r>
      <w:r w:rsidRPr="003B75E6">
        <w:rPr>
          <w:rFonts w:hAnsi="標楷體" w:hint="eastAsia"/>
        </w:rPr>
        <w:t>下稱新北地院</w:t>
      </w:r>
      <w:r w:rsidR="00206DC6" w:rsidRPr="003B75E6">
        <w:rPr>
          <w:rFonts w:hAnsi="標楷體" w:hint="eastAsia"/>
        </w:rPr>
        <w:t>）</w:t>
      </w:r>
      <w:r w:rsidRPr="003B75E6">
        <w:rPr>
          <w:rFonts w:hAnsi="標楷體"/>
        </w:rPr>
        <w:t>等機關卷證資料，並於114年7月28日諮詢</w:t>
      </w:r>
      <w:bookmarkStart w:id="28" w:name="_Hlk221180989"/>
      <w:r w:rsidRPr="003B75E6">
        <w:rPr>
          <w:rFonts w:hAnsi="標楷體"/>
        </w:rPr>
        <w:t>財團法人</w:t>
      </w:r>
      <w:proofErr w:type="gramStart"/>
      <w:r w:rsidRPr="003B75E6">
        <w:rPr>
          <w:rFonts w:hAnsi="標楷體"/>
        </w:rPr>
        <w:t>勵</w:t>
      </w:r>
      <w:proofErr w:type="gramEnd"/>
      <w:r w:rsidRPr="003B75E6">
        <w:rPr>
          <w:rFonts w:hAnsi="標楷體"/>
        </w:rPr>
        <w:t>馨社會福利事業基金會、</w:t>
      </w:r>
      <w:r w:rsidRPr="003B75E6">
        <w:rPr>
          <w:rFonts w:hAnsi="標楷體"/>
        </w:rPr>
        <w:tab/>
      </w:r>
      <w:r w:rsidR="00AF6F19" w:rsidRPr="003B75E6">
        <w:rPr>
          <w:rFonts w:hAnsi="標楷體" w:hint="eastAsia"/>
        </w:rPr>
        <w:t>財團法人台北市婦女救援社會福利事業基金會</w:t>
      </w:r>
      <w:r w:rsidRPr="003B75E6">
        <w:rPr>
          <w:rFonts w:hAnsi="標楷體"/>
        </w:rPr>
        <w:t>、</w:t>
      </w:r>
      <w:r w:rsidR="002F6ECF" w:rsidRPr="003B75E6">
        <w:rPr>
          <w:rFonts w:hAnsi="標楷體" w:hint="eastAsia"/>
        </w:rPr>
        <w:t>財團法人現代婦女教育基金會</w:t>
      </w:r>
      <w:r w:rsidRPr="003B75E6">
        <w:rPr>
          <w:rFonts w:hAnsi="標楷體"/>
        </w:rPr>
        <w:t>、</w:t>
      </w:r>
      <w:r w:rsidRPr="003B75E6">
        <w:rPr>
          <w:rFonts w:hAnsi="標楷體"/>
        </w:rPr>
        <w:tab/>
        <w:t>社團法人台灣防暴聯盟</w:t>
      </w:r>
      <w:bookmarkEnd w:id="28"/>
      <w:r w:rsidRPr="003B75E6">
        <w:rPr>
          <w:rFonts w:hAnsi="標楷體"/>
        </w:rPr>
        <w:t>等深耕性侵害防治及被害人服務領域之實務專家代表，復於114年11月25日詢問新北市政府</w:t>
      </w:r>
      <w:r w:rsidRPr="003B75E6">
        <w:rPr>
          <w:rFonts w:hAnsi="標楷體" w:hint="eastAsia"/>
        </w:rPr>
        <w:t>警察局、教育局</w:t>
      </w:r>
      <w:r w:rsidRPr="003B75E6">
        <w:rPr>
          <w:rFonts w:hAnsi="標楷體"/>
        </w:rPr>
        <w:t>、</w:t>
      </w:r>
      <w:r w:rsidRPr="003B75E6">
        <w:rPr>
          <w:rFonts w:hAnsi="標楷體" w:hint="eastAsia"/>
        </w:rPr>
        <w:t>衛生局、家庭暴力及性侵害防治中心</w:t>
      </w:r>
      <w:r w:rsidR="008C00FE" w:rsidRPr="003B75E6">
        <w:rPr>
          <w:rFonts w:hAnsi="標楷體" w:hint="eastAsia"/>
        </w:rPr>
        <w:t>（</w:t>
      </w:r>
      <w:r w:rsidRPr="003B75E6">
        <w:rPr>
          <w:rFonts w:hAnsi="標楷體" w:hint="eastAsia"/>
        </w:rPr>
        <w:t>下稱新北市警察局、新北市教育局、新北市性侵害防治中心</w:t>
      </w:r>
      <w:r w:rsidR="00206DC6" w:rsidRPr="003B75E6">
        <w:rPr>
          <w:rFonts w:hAnsi="標楷體" w:hint="eastAsia"/>
        </w:rPr>
        <w:t>）</w:t>
      </w:r>
      <w:r w:rsidRPr="003B75E6">
        <w:rPr>
          <w:rFonts w:hAnsi="標楷體" w:hint="eastAsia"/>
        </w:rPr>
        <w:t>、</w:t>
      </w:r>
      <w:r w:rsidRPr="003B75E6">
        <w:rPr>
          <w:rFonts w:hAnsi="標楷體"/>
        </w:rPr>
        <w:t>警政署、法務部、衛福部、教育部等機關人員，</w:t>
      </w:r>
      <w:r w:rsidRPr="003B75E6">
        <w:rPr>
          <w:rFonts w:hAnsi="標楷體"/>
          <w:szCs w:val="32"/>
        </w:rPr>
        <w:t>並經</w:t>
      </w:r>
      <w:r w:rsidRPr="003B75E6">
        <w:rPr>
          <w:rFonts w:hAnsi="標楷體" w:hint="eastAsia"/>
          <w:szCs w:val="32"/>
        </w:rPr>
        <w:t>新北市政府</w:t>
      </w:r>
      <w:r w:rsidRPr="003B75E6">
        <w:rPr>
          <w:rFonts w:hAnsi="標楷體"/>
          <w:szCs w:val="32"/>
        </w:rPr>
        <w:t>補充資料查復到院</w:t>
      </w:r>
      <w:bookmarkEnd w:id="27"/>
      <w:r w:rsidRPr="003B75E6">
        <w:rPr>
          <w:rFonts w:hAnsi="標楷體"/>
        </w:rPr>
        <w:t>，已</w:t>
      </w:r>
      <w:proofErr w:type="gramStart"/>
      <w:r w:rsidRPr="003B75E6">
        <w:rPr>
          <w:rFonts w:hAnsi="標楷體"/>
        </w:rPr>
        <w:t>調查竣事</w:t>
      </w:r>
      <w:proofErr w:type="gramEnd"/>
      <w:r w:rsidRPr="003B75E6">
        <w:rPr>
          <w:rFonts w:hAnsi="標楷體"/>
        </w:rPr>
        <w:t>。</w:t>
      </w:r>
      <w:proofErr w:type="gramStart"/>
      <w:r w:rsidRPr="003B75E6">
        <w:rPr>
          <w:rFonts w:hAnsi="標楷體"/>
        </w:rPr>
        <w:t>茲綜整</w:t>
      </w:r>
      <w:proofErr w:type="gramEnd"/>
      <w:r w:rsidRPr="003B75E6">
        <w:rPr>
          <w:rFonts w:hAnsi="標楷體"/>
        </w:rPr>
        <w:t>卷證</w:t>
      </w:r>
      <w:r w:rsidRPr="003B75E6">
        <w:rPr>
          <w:rFonts w:hAnsi="標楷體"/>
          <w:vertAlign w:val="superscript"/>
          <w:lang w:eastAsia="zh-HK"/>
        </w:rPr>
        <w:footnoteReference w:id="2"/>
      </w:r>
      <w:r w:rsidRPr="003B75E6">
        <w:rPr>
          <w:rFonts w:hAnsi="標楷體"/>
          <w:lang w:eastAsia="zh-HK"/>
        </w:rPr>
        <w:t>，</w:t>
      </w:r>
      <w:proofErr w:type="gramStart"/>
      <w:r w:rsidRPr="003B75E6">
        <w:rPr>
          <w:rFonts w:hAnsi="標楷體"/>
        </w:rPr>
        <w:t>臚</w:t>
      </w:r>
      <w:proofErr w:type="gramEnd"/>
      <w:r w:rsidRPr="003B75E6">
        <w:rPr>
          <w:rFonts w:hAnsi="標楷體"/>
        </w:rPr>
        <w:t>列調查意見如下</w:t>
      </w:r>
      <w:r w:rsidRPr="003B75E6">
        <w:rPr>
          <w:rFonts w:hAnsi="標楷體" w:hint="eastAsia"/>
        </w:rPr>
        <w:t>：</w:t>
      </w:r>
    </w:p>
    <w:p w14:paraId="1A6B4AB9" w14:textId="53861C52" w:rsidR="00823261" w:rsidRPr="003B75E6" w:rsidRDefault="00B632D7" w:rsidP="00113616">
      <w:pPr>
        <w:pStyle w:val="2"/>
        <w:spacing w:beforeLines="50" w:before="228"/>
        <w:ind w:left="1020" w:hanging="680"/>
        <w:jc w:val="both"/>
        <w:rPr>
          <w:rFonts w:hAnsi="標楷體"/>
        </w:rPr>
      </w:pPr>
      <w:bookmarkStart w:id="29" w:name="_Hlk221006641"/>
      <w:bookmarkStart w:id="30" w:name="_Hlk220677323"/>
      <w:r w:rsidRPr="003B75E6">
        <w:rPr>
          <w:rFonts w:hAnsi="標楷體" w:hint="eastAsia"/>
        </w:rPr>
        <w:t>性侵害犯罪防治法</w:t>
      </w:r>
      <w:r w:rsidR="00AF6F19" w:rsidRPr="003B75E6">
        <w:rPr>
          <w:rFonts w:hAnsi="標楷體" w:hint="eastAsia"/>
        </w:rPr>
        <w:t>、</w:t>
      </w:r>
      <w:r w:rsidRPr="003B75E6">
        <w:rPr>
          <w:rFonts w:hAnsi="標楷體" w:hint="eastAsia"/>
        </w:rPr>
        <w:t>性侵害犯罪加害人登記報到查訪及查閱辦法，明定性侵害犯罪加害人身心治療、輔導、教育、登記、報到、查訪等社區監控及再犯預防機制。本案加害人李男於96年至98年間涉犯2起猥褻兒童之加重強制猥褻罪，於103年服刑期滿出監後，依法應列管7年至110年6月6日止。然因李男出監時之再犯風險評估僅列為中低危險，新北市政府評估小組於107年3月19日審酌李男接受身心治療及輔導教</w:t>
      </w:r>
      <w:r w:rsidRPr="003B75E6">
        <w:rPr>
          <w:rFonts w:hAnsi="標楷體" w:hint="eastAsia"/>
        </w:rPr>
        <w:lastRenderedPageBreak/>
        <w:t>育情況尚佳，有穩定工作3年以上，認為其自我控制已有成效而決議結案，但疏未將李男與兒童獨處之再犯風險因子，橫向聯繫轄區警察機關注意防範及列為查訪重點之參考。且勤區警員欠缺敏感度，李男列管7年期間雖每半</w:t>
      </w:r>
      <w:proofErr w:type="gramStart"/>
      <w:r w:rsidRPr="003B75E6">
        <w:rPr>
          <w:rFonts w:hAnsi="標楷體" w:hint="eastAsia"/>
        </w:rPr>
        <w:t>年均向轄區</w:t>
      </w:r>
      <w:proofErr w:type="gramEnd"/>
      <w:r w:rsidRPr="003B75E6">
        <w:rPr>
          <w:rFonts w:hAnsi="標楷體" w:hint="eastAsia"/>
        </w:rPr>
        <w:t>警</w:t>
      </w:r>
      <w:r w:rsidR="00AF6F19" w:rsidRPr="003B75E6">
        <w:rPr>
          <w:rFonts w:hAnsi="標楷體" w:hint="eastAsia"/>
        </w:rPr>
        <w:t>察分</w:t>
      </w:r>
      <w:r w:rsidRPr="003B75E6">
        <w:rPr>
          <w:rFonts w:hAnsi="標楷體" w:hint="eastAsia"/>
        </w:rPr>
        <w:t>局登記報到，並供稱任職於某科技公司擔任助理工程師，</w:t>
      </w:r>
      <w:bookmarkStart w:id="31" w:name="_Hlk220677438"/>
      <w:r w:rsidRPr="003B75E6">
        <w:rPr>
          <w:rFonts w:hAnsi="標楷體" w:hint="eastAsia"/>
        </w:rPr>
        <w:t>然該</w:t>
      </w:r>
      <w:r w:rsidR="00AF6F19" w:rsidRPr="003B75E6">
        <w:rPr>
          <w:rFonts w:hAnsi="標楷體" w:hint="eastAsia"/>
        </w:rPr>
        <w:t>分</w:t>
      </w:r>
      <w:r w:rsidRPr="003B75E6">
        <w:rPr>
          <w:rFonts w:hAnsi="標楷體" w:hint="eastAsia"/>
        </w:rPr>
        <w:t>局自110年3月21日後即未落實查訪，本案揭發後，經新北市警察局及教育局查察，方獲悉李男自108年起違法開設短期補習班招收兒童授課，並自110年4月起猥褻多名兒童及拍攝性影像</w:t>
      </w:r>
      <w:bookmarkEnd w:id="31"/>
      <w:r w:rsidRPr="003B75E6">
        <w:rPr>
          <w:rFonts w:hAnsi="標楷體" w:hint="eastAsia"/>
        </w:rPr>
        <w:t>，該</w:t>
      </w:r>
      <w:r w:rsidR="00AF6F19" w:rsidRPr="003B75E6">
        <w:rPr>
          <w:rFonts w:hAnsi="標楷體" w:hint="eastAsia"/>
        </w:rPr>
        <w:t>分</w:t>
      </w:r>
      <w:r w:rsidRPr="003B75E6">
        <w:rPr>
          <w:rFonts w:hAnsi="標楷體" w:hint="eastAsia"/>
        </w:rPr>
        <w:t>局查訪斷點與李男之</w:t>
      </w:r>
      <w:proofErr w:type="gramStart"/>
      <w:r w:rsidRPr="003B75E6">
        <w:rPr>
          <w:rFonts w:hAnsi="標楷體" w:hint="eastAsia"/>
        </w:rPr>
        <w:t>再犯時點</w:t>
      </w:r>
      <w:proofErr w:type="gramEnd"/>
      <w:r w:rsidRPr="003B75E6">
        <w:rPr>
          <w:rFonts w:hAnsi="標楷體" w:hint="eastAsia"/>
        </w:rPr>
        <w:t>有高度重合</w:t>
      </w:r>
      <w:bookmarkStart w:id="32" w:name="_Hlk220677601"/>
      <w:r w:rsidRPr="003B75E6">
        <w:rPr>
          <w:rFonts w:hAnsi="標楷體" w:hint="eastAsia"/>
        </w:rPr>
        <w:t>，致錯失防治先機</w:t>
      </w:r>
      <w:bookmarkEnd w:id="32"/>
      <w:r w:rsidRPr="003B75E6">
        <w:rPr>
          <w:rFonts w:hAnsi="標楷體" w:hint="eastAsia"/>
        </w:rPr>
        <w:t>。本案</w:t>
      </w:r>
      <w:proofErr w:type="gramStart"/>
      <w:r w:rsidRPr="003B75E6">
        <w:rPr>
          <w:rFonts w:hAnsi="標楷體" w:hint="eastAsia"/>
        </w:rPr>
        <w:t>凸</w:t>
      </w:r>
      <w:proofErr w:type="gramEnd"/>
      <w:r w:rsidRPr="003B75E6">
        <w:rPr>
          <w:rFonts w:hAnsi="標楷體" w:hint="eastAsia"/>
        </w:rPr>
        <w:t>顯新北市政府</w:t>
      </w:r>
      <w:proofErr w:type="gramStart"/>
      <w:r w:rsidRPr="003B75E6">
        <w:rPr>
          <w:rFonts w:hAnsi="標楷體" w:hint="eastAsia"/>
        </w:rPr>
        <w:t>對於兒少性</w:t>
      </w:r>
      <w:proofErr w:type="gramEnd"/>
      <w:r w:rsidRPr="003B75E6">
        <w:rPr>
          <w:rFonts w:hAnsi="標楷體" w:hint="eastAsia"/>
        </w:rPr>
        <w:t>侵害加害人社區監控之列管執行、風險評估與橫向聯繫存有系統性缺失</w:t>
      </w:r>
      <w:bookmarkEnd w:id="29"/>
      <w:r w:rsidRPr="003B75E6">
        <w:rPr>
          <w:rFonts w:hAnsi="標楷體" w:hint="eastAsia"/>
        </w:rPr>
        <w:t>。</w:t>
      </w:r>
      <w:bookmarkEnd w:id="30"/>
      <w:r w:rsidRPr="003B75E6">
        <w:rPr>
          <w:rFonts w:hAnsi="標楷體" w:hint="eastAsia"/>
        </w:rPr>
        <w:t>警政署亦宜檢討強化第一線勤區</w:t>
      </w:r>
      <w:r w:rsidR="00EE0EE3" w:rsidRPr="003B75E6">
        <w:rPr>
          <w:rFonts w:hAnsi="標楷體" w:hint="eastAsia"/>
        </w:rPr>
        <w:t>員</w:t>
      </w:r>
      <w:r w:rsidRPr="003B75E6">
        <w:rPr>
          <w:rFonts w:hAnsi="標楷體" w:hint="eastAsia"/>
        </w:rPr>
        <w:t>警對於特殊類型加害人犯罪因子認知之專業知識，提升其執行查訪勤務之敏感度，以遏止是類事件再次發生</w:t>
      </w:r>
      <w:r w:rsidR="00F3047B" w:rsidRPr="003B75E6">
        <w:rPr>
          <w:rFonts w:hAnsi="標楷體" w:hint="eastAsia"/>
        </w:rPr>
        <w:t>：</w:t>
      </w:r>
    </w:p>
    <w:p w14:paraId="777A325F" w14:textId="61A8575D" w:rsidR="00CD3C23" w:rsidRPr="003B75E6" w:rsidRDefault="00CD3C23" w:rsidP="00F3047B">
      <w:pPr>
        <w:pStyle w:val="3"/>
      </w:pPr>
      <w:bookmarkStart w:id="33" w:name="_Hlk220677506"/>
      <w:r w:rsidRPr="003B75E6">
        <w:rPr>
          <w:rFonts w:hint="eastAsia"/>
        </w:rPr>
        <w:t>各地方政府應整合所屬警政、教育、衛生、社政、等機關單位，提供加害人身心治療、輔導、教育及辦理加害人登記、報到、查訪及查閱等業務。又性侵害加害人經有期徒刑、保安處分或強制治療執行完畢，經評估必要者，地方政府應令其接受身心治療、輔導或教育；觸犯刑法第224條之1</w:t>
      </w:r>
      <w:r w:rsidRPr="003B75E6">
        <w:rPr>
          <w:rStyle w:val="aff"/>
          <w:rFonts w:hAnsi="標楷體"/>
        </w:rPr>
        <w:footnoteReference w:id="3"/>
      </w:r>
      <w:proofErr w:type="gramStart"/>
      <w:r w:rsidRPr="003B75E6">
        <w:rPr>
          <w:rFonts w:hint="eastAsia"/>
        </w:rPr>
        <w:t>對兒少</w:t>
      </w:r>
      <w:proofErr w:type="gramEnd"/>
      <w:r w:rsidRPr="003B75E6">
        <w:rPr>
          <w:rFonts w:hint="eastAsia"/>
        </w:rPr>
        <w:t>為加重猥褻等罪之加害人</w:t>
      </w:r>
      <w:r w:rsidR="00553C32" w:rsidRPr="003B75E6">
        <w:rPr>
          <w:rFonts w:hint="eastAsia"/>
        </w:rPr>
        <w:t>，應定期向警察機關辦理身分、就學、工作、車籍之異動或其他相關資料之登記、報到；其登記、報到期間為7年。登記報到</w:t>
      </w:r>
      <w:proofErr w:type="gramStart"/>
      <w:r w:rsidR="00553C32" w:rsidRPr="003B75E6">
        <w:rPr>
          <w:rFonts w:hint="eastAsia"/>
        </w:rPr>
        <w:t>期間，</w:t>
      </w:r>
      <w:proofErr w:type="gramEnd"/>
      <w:r w:rsidR="00553C32" w:rsidRPr="003B75E6">
        <w:rPr>
          <w:rFonts w:hint="eastAsia"/>
        </w:rPr>
        <w:t>管轄警察局（分局）應每</w:t>
      </w:r>
      <w:proofErr w:type="gramStart"/>
      <w:r w:rsidR="00553C32" w:rsidRPr="003B75E6">
        <w:rPr>
          <w:rFonts w:hint="eastAsia"/>
        </w:rPr>
        <w:t>個</w:t>
      </w:r>
      <w:proofErr w:type="gramEnd"/>
      <w:r w:rsidR="00553C32" w:rsidRPr="003B75E6">
        <w:rPr>
          <w:rFonts w:hint="eastAsia"/>
        </w:rPr>
        <w:t>月對加害人實施查訪1次以上，並得視其再犯風險程度，增加查訪次數。性</w:t>
      </w:r>
      <w:r w:rsidR="00553C32" w:rsidRPr="003B75E6">
        <w:rPr>
          <w:rFonts w:hint="eastAsia"/>
        </w:rPr>
        <w:lastRenderedPageBreak/>
        <w:t>侵害犯罪防治法第6條、第31條、第41條</w:t>
      </w:r>
      <w:r w:rsidR="00465359" w:rsidRPr="003B75E6">
        <w:rPr>
          <w:rFonts w:hint="eastAsia"/>
        </w:rPr>
        <w:t>、</w:t>
      </w:r>
      <w:r w:rsidR="00553C32" w:rsidRPr="003B75E6">
        <w:rPr>
          <w:rFonts w:hint="eastAsia"/>
        </w:rPr>
        <w:t>性侵害犯罪加害人登記報到查訪及查閱辦法第11條定有明文</w:t>
      </w:r>
      <w:bookmarkEnd w:id="33"/>
      <w:r w:rsidR="00553C32" w:rsidRPr="003B75E6">
        <w:rPr>
          <w:rFonts w:hint="eastAsia"/>
        </w:rPr>
        <w:t>。</w:t>
      </w:r>
    </w:p>
    <w:p w14:paraId="6F220FA5" w14:textId="77777777" w:rsidR="00A2059F" w:rsidRPr="003B75E6" w:rsidRDefault="008E3FB9" w:rsidP="00851AF9">
      <w:pPr>
        <w:pStyle w:val="3"/>
        <w:rPr>
          <w:rFonts w:hAnsi="標楷體"/>
        </w:rPr>
      </w:pPr>
      <w:r w:rsidRPr="003B75E6">
        <w:rPr>
          <w:rFonts w:hint="eastAsia"/>
        </w:rPr>
        <w:t>經查</w:t>
      </w:r>
      <w:r w:rsidR="00A2059F" w:rsidRPr="003B75E6">
        <w:rPr>
          <w:rFonts w:hint="eastAsia"/>
        </w:rPr>
        <w:t>：</w:t>
      </w:r>
    </w:p>
    <w:p w14:paraId="5F773680" w14:textId="5158A388" w:rsidR="00A2059F" w:rsidRPr="003B75E6" w:rsidRDefault="00526134" w:rsidP="00851AF9">
      <w:pPr>
        <w:pStyle w:val="4"/>
        <w:rPr>
          <w:rFonts w:hAnsi="標楷體"/>
        </w:rPr>
      </w:pPr>
      <w:bookmarkStart w:id="35" w:name="_Hlk220677637"/>
      <w:bookmarkStart w:id="36" w:name="_Hlk221002455"/>
      <w:r w:rsidRPr="003B75E6">
        <w:rPr>
          <w:rFonts w:hint="eastAsia"/>
        </w:rPr>
        <w:t>加害人</w:t>
      </w:r>
      <w:r w:rsidRPr="003B75E6">
        <w:rPr>
          <w:rFonts w:hAnsi="標楷體" w:hint="eastAsia"/>
        </w:rPr>
        <w:t>李男自108年1月1日起，未依法申請短期補習班核准立案，即以「土城</w:t>
      </w:r>
      <w:r w:rsidR="00465359" w:rsidRPr="003B75E6">
        <w:rPr>
          <w:rFonts w:hAnsi="標楷體" w:hint="eastAsia"/>
        </w:rPr>
        <w:t>圍</w:t>
      </w:r>
      <w:r w:rsidRPr="003B75E6">
        <w:rPr>
          <w:rFonts w:hAnsi="標楷體" w:hint="eastAsia"/>
        </w:rPr>
        <w:t>棋教育推廣中心」為名，對外招生</w:t>
      </w:r>
      <w:r w:rsidR="007C56F3" w:rsidRPr="003B75E6">
        <w:rPr>
          <w:rFonts w:hAnsi="標楷體" w:hint="eastAsia"/>
        </w:rPr>
        <w:t>。</w:t>
      </w:r>
      <w:proofErr w:type="gramStart"/>
      <w:r w:rsidR="007C56F3" w:rsidRPr="003B75E6">
        <w:rPr>
          <w:rFonts w:hAnsi="標楷體" w:hint="eastAsia"/>
        </w:rPr>
        <w:t>嗣</w:t>
      </w:r>
      <w:proofErr w:type="gramEnd"/>
      <w:r w:rsidR="007C56F3" w:rsidRPr="003B75E6">
        <w:rPr>
          <w:rFonts w:hAnsi="標楷體" w:hint="eastAsia"/>
        </w:rPr>
        <w:t>因</w:t>
      </w:r>
      <w:r w:rsidR="001D77C0" w:rsidRPr="003B75E6">
        <w:rPr>
          <w:rFonts w:hint="eastAsia"/>
        </w:rPr>
        <w:t>2名</w:t>
      </w:r>
      <w:r w:rsidR="007C56F3" w:rsidRPr="003B75E6">
        <w:rPr>
          <w:rFonts w:hint="eastAsia"/>
        </w:rPr>
        <w:t>兒</w:t>
      </w:r>
      <w:r w:rsidR="001D77C0" w:rsidRPr="003B75E6">
        <w:rPr>
          <w:rFonts w:hint="eastAsia"/>
        </w:rPr>
        <w:t>童</w:t>
      </w:r>
      <w:r w:rsidR="009034B6" w:rsidRPr="003B75E6">
        <w:rPr>
          <w:rFonts w:hint="eastAsia"/>
        </w:rPr>
        <w:t>在圍棋</w:t>
      </w:r>
      <w:r w:rsidR="00D54F6D" w:rsidRPr="003B75E6">
        <w:rPr>
          <w:rFonts w:hint="eastAsia"/>
        </w:rPr>
        <w:t>課</w:t>
      </w:r>
      <w:r w:rsidR="001D77C0" w:rsidRPr="003B75E6">
        <w:rPr>
          <w:rFonts w:hint="eastAsia"/>
        </w:rPr>
        <w:t>後告知家長遭李男不當觸摸身體，113年9月1日</w:t>
      </w:r>
      <w:r w:rsidR="00D54F6D" w:rsidRPr="003B75E6">
        <w:rPr>
          <w:rFonts w:hint="eastAsia"/>
        </w:rPr>
        <w:t>新北市警察局土城分局</w:t>
      </w:r>
      <w:r w:rsidR="008C00FE" w:rsidRPr="003B75E6">
        <w:rPr>
          <w:rFonts w:hint="eastAsia"/>
        </w:rPr>
        <w:t>（</w:t>
      </w:r>
      <w:r w:rsidR="00D23C77" w:rsidRPr="003B75E6">
        <w:rPr>
          <w:rFonts w:hint="eastAsia"/>
        </w:rPr>
        <w:t>下稱土城分局</w:t>
      </w:r>
      <w:r w:rsidR="00206DC6" w:rsidRPr="003B75E6">
        <w:rPr>
          <w:rFonts w:hint="eastAsia"/>
        </w:rPr>
        <w:t>）</w:t>
      </w:r>
      <w:r w:rsidR="00280716" w:rsidRPr="003B75E6">
        <w:rPr>
          <w:rFonts w:hint="eastAsia"/>
        </w:rPr>
        <w:t>受理家長及被害兒童</w:t>
      </w:r>
      <w:r w:rsidR="001D77C0" w:rsidRPr="003B75E6">
        <w:rPr>
          <w:rFonts w:hint="eastAsia"/>
        </w:rPr>
        <w:t>報案</w:t>
      </w:r>
      <w:r w:rsidR="00280716" w:rsidRPr="003B75E6">
        <w:rPr>
          <w:rFonts w:hint="eastAsia"/>
        </w:rPr>
        <w:t>後</w:t>
      </w:r>
      <w:r w:rsidR="00D54F6D" w:rsidRPr="003B75E6">
        <w:rPr>
          <w:rFonts w:hint="eastAsia"/>
        </w:rPr>
        <w:t>，</w:t>
      </w:r>
      <w:r w:rsidR="00F77403" w:rsidRPr="003B75E6">
        <w:rPr>
          <w:rFonts w:hint="eastAsia"/>
        </w:rPr>
        <w:t>於當日</w:t>
      </w:r>
      <w:r w:rsidR="0012733E" w:rsidRPr="003B75E6">
        <w:rPr>
          <w:rFonts w:hint="eastAsia"/>
        </w:rPr>
        <w:t>18</w:t>
      </w:r>
      <w:r w:rsidR="00F77403" w:rsidRPr="003B75E6">
        <w:rPr>
          <w:rFonts w:hint="eastAsia"/>
        </w:rPr>
        <w:t>時許通報新北市教育局，表示</w:t>
      </w:r>
      <w:proofErr w:type="gramStart"/>
      <w:r w:rsidR="00F77403" w:rsidRPr="003B75E6">
        <w:rPr>
          <w:rFonts w:hint="eastAsia"/>
        </w:rPr>
        <w:t>疑</w:t>
      </w:r>
      <w:proofErr w:type="gramEnd"/>
      <w:r w:rsidR="00F77403" w:rsidRPr="003B75E6">
        <w:rPr>
          <w:rFonts w:hint="eastAsia"/>
        </w:rPr>
        <w:t>有</w:t>
      </w:r>
      <w:r w:rsidR="007C56F3" w:rsidRPr="003B75E6">
        <w:rPr>
          <w:rFonts w:hint="eastAsia"/>
        </w:rPr>
        <w:t>兒</w:t>
      </w:r>
      <w:r w:rsidR="00F77403" w:rsidRPr="003B75E6">
        <w:rPr>
          <w:rFonts w:hint="eastAsia"/>
        </w:rPr>
        <w:t>童遭李男施以猥褻行為</w:t>
      </w:r>
      <w:r w:rsidR="00DA7ACD" w:rsidRPr="003B75E6">
        <w:rPr>
          <w:rFonts w:hint="eastAsia"/>
        </w:rPr>
        <w:t>，該府警察局婦幼警察隊</w:t>
      </w:r>
      <w:r w:rsidR="008C00FE" w:rsidRPr="003B75E6">
        <w:rPr>
          <w:rFonts w:hint="eastAsia"/>
        </w:rPr>
        <w:t>（</w:t>
      </w:r>
      <w:r w:rsidR="00DA7ACD" w:rsidRPr="003B75E6">
        <w:rPr>
          <w:rFonts w:hint="eastAsia"/>
        </w:rPr>
        <w:t>下稱</w:t>
      </w:r>
      <w:r w:rsidR="00D23C77" w:rsidRPr="003B75E6">
        <w:rPr>
          <w:rFonts w:hint="eastAsia"/>
        </w:rPr>
        <w:t>新北市</w:t>
      </w:r>
      <w:r w:rsidR="00DA7ACD" w:rsidRPr="003B75E6">
        <w:rPr>
          <w:rFonts w:hint="eastAsia"/>
        </w:rPr>
        <w:t>婦幼隊</w:t>
      </w:r>
      <w:r w:rsidR="00206DC6" w:rsidRPr="003B75E6">
        <w:rPr>
          <w:rFonts w:hint="eastAsia"/>
        </w:rPr>
        <w:t>）</w:t>
      </w:r>
      <w:r w:rsidR="00DA7ACD" w:rsidRPr="003B75E6">
        <w:rPr>
          <w:rFonts w:hint="eastAsia"/>
        </w:rPr>
        <w:t>於</w:t>
      </w:r>
      <w:r w:rsidR="007C56F3" w:rsidRPr="003B75E6">
        <w:rPr>
          <w:rFonts w:hint="eastAsia"/>
        </w:rPr>
        <w:t>同</w:t>
      </w:r>
      <w:r w:rsidR="00DA7ACD" w:rsidRPr="003B75E6">
        <w:rPr>
          <w:rFonts w:hint="eastAsia"/>
        </w:rPr>
        <w:t>年9月2日凌晨完成學童及家長之調查筆錄後，</w:t>
      </w:r>
      <w:r w:rsidR="00917068" w:rsidRPr="003B75E6">
        <w:rPr>
          <w:rFonts w:hint="eastAsia"/>
        </w:rPr>
        <w:t>評估案情恐</w:t>
      </w:r>
      <w:proofErr w:type="gramStart"/>
      <w:r w:rsidR="00917068" w:rsidRPr="003B75E6">
        <w:rPr>
          <w:rFonts w:hint="eastAsia"/>
        </w:rPr>
        <w:t>有滅證之虞</w:t>
      </w:r>
      <w:proofErr w:type="gramEnd"/>
      <w:r w:rsidR="00917068" w:rsidRPr="003B75E6">
        <w:rPr>
          <w:rFonts w:hint="eastAsia"/>
        </w:rPr>
        <w:t>，</w:t>
      </w:r>
      <w:r w:rsidR="00DA7ACD" w:rsidRPr="003B75E6">
        <w:rPr>
          <w:rFonts w:hint="eastAsia"/>
        </w:rPr>
        <w:t>於同日上午9時向臺灣新北地方檢察署</w:t>
      </w:r>
      <w:r w:rsidR="008C00FE" w:rsidRPr="003B75E6">
        <w:rPr>
          <w:rFonts w:hint="eastAsia"/>
        </w:rPr>
        <w:t>（</w:t>
      </w:r>
      <w:r w:rsidR="00D23C77" w:rsidRPr="003B75E6">
        <w:rPr>
          <w:rFonts w:hint="eastAsia"/>
        </w:rPr>
        <w:t>下稱新北地檢署</w:t>
      </w:r>
      <w:r w:rsidR="00206DC6" w:rsidRPr="003B75E6">
        <w:rPr>
          <w:rFonts w:hint="eastAsia"/>
        </w:rPr>
        <w:t>）</w:t>
      </w:r>
      <w:r w:rsidR="00DA7ACD" w:rsidRPr="003B75E6">
        <w:rPr>
          <w:rFonts w:hint="eastAsia"/>
        </w:rPr>
        <w:t>聲請</w:t>
      </w:r>
      <w:r w:rsidR="00280716" w:rsidRPr="003B75E6">
        <w:rPr>
          <w:rFonts w:hint="eastAsia"/>
        </w:rPr>
        <w:t>核發</w:t>
      </w:r>
      <w:r w:rsidR="00DA7ACD" w:rsidRPr="003B75E6">
        <w:rPr>
          <w:rFonts w:hint="eastAsia"/>
        </w:rPr>
        <w:t>拘票獲准，</w:t>
      </w:r>
      <w:r w:rsidR="00917068" w:rsidRPr="003B75E6">
        <w:rPr>
          <w:rFonts w:hint="eastAsia"/>
        </w:rPr>
        <w:t>隨後</w:t>
      </w:r>
      <w:r w:rsidR="00D23C77" w:rsidRPr="003B75E6">
        <w:rPr>
          <w:rFonts w:hint="eastAsia"/>
        </w:rPr>
        <w:t>新北市</w:t>
      </w:r>
      <w:r w:rsidR="00917068" w:rsidRPr="003B75E6">
        <w:rPr>
          <w:rFonts w:hint="eastAsia"/>
        </w:rPr>
        <w:t>婦幼隊與</w:t>
      </w:r>
      <w:r w:rsidR="00D23C77" w:rsidRPr="003B75E6">
        <w:rPr>
          <w:rFonts w:hint="eastAsia"/>
        </w:rPr>
        <w:t>新北市</w:t>
      </w:r>
      <w:r w:rsidR="00917068" w:rsidRPr="003B75E6">
        <w:rPr>
          <w:rFonts w:hint="eastAsia"/>
        </w:rPr>
        <w:t>教育局</w:t>
      </w:r>
      <w:r w:rsidR="00DA7ACD" w:rsidRPr="003B75E6">
        <w:rPr>
          <w:rFonts w:hint="eastAsia"/>
        </w:rPr>
        <w:t>於</w:t>
      </w:r>
      <w:r w:rsidR="00280716" w:rsidRPr="003B75E6">
        <w:rPr>
          <w:rFonts w:hint="eastAsia"/>
        </w:rPr>
        <w:t>同</w:t>
      </w:r>
      <w:r w:rsidR="00DA7ACD" w:rsidRPr="003B75E6">
        <w:rPr>
          <w:rFonts w:hint="eastAsia"/>
        </w:rPr>
        <w:t>日上午</w:t>
      </w:r>
      <w:r w:rsidR="00917068" w:rsidRPr="003B75E6">
        <w:rPr>
          <w:rFonts w:hint="eastAsia"/>
        </w:rPr>
        <w:t>10</w:t>
      </w:r>
      <w:r w:rsidR="00DA7ACD" w:rsidRPr="003B75E6">
        <w:rPr>
          <w:rFonts w:hint="eastAsia"/>
        </w:rPr>
        <w:t>時</w:t>
      </w:r>
      <w:r w:rsidR="00E45705" w:rsidRPr="003B75E6">
        <w:rPr>
          <w:rFonts w:hint="eastAsia"/>
        </w:rPr>
        <w:t>許</w:t>
      </w:r>
      <w:r w:rsidR="00DA7ACD" w:rsidRPr="003B75E6">
        <w:rPr>
          <w:rFonts w:hint="eastAsia"/>
        </w:rPr>
        <w:t>至</w:t>
      </w:r>
      <w:r w:rsidR="00E45705" w:rsidRPr="003B75E6">
        <w:rPr>
          <w:rFonts w:hint="eastAsia"/>
        </w:rPr>
        <w:t>李男</w:t>
      </w:r>
      <w:r w:rsidR="00DA7ACD" w:rsidRPr="003B75E6">
        <w:rPr>
          <w:rFonts w:hint="eastAsia"/>
        </w:rPr>
        <w:t>經營</w:t>
      </w:r>
      <w:r w:rsidR="008E3FB9" w:rsidRPr="003B75E6">
        <w:rPr>
          <w:rFonts w:hint="eastAsia"/>
        </w:rPr>
        <w:t>圍棋班</w:t>
      </w:r>
      <w:r w:rsidR="00E45705" w:rsidRPr="003B75E6">
        <w:rPr>
          <w:rFonts w:hint="eastAsia"/>
        </w:rPr>
        <w:t>處所</w:t>
      </w:r>
      <w:r w:rsidR="00DA7ACD" w:rsidRPr="003B75E6">
        <w:rPr>
          <w:rFonts w:hint="eastAsia"/>
        </w:rPr>
        <w:t>，</w:t>
      </w:r>
      <w:r w:rsidR="00E45705" w:rsidRPr="003B75E6">
        <w:rPr>
          <w:rFonts w:hint="eastAsia"/>
        </w:rPr>
        <w:t>通知李男返回處所後，</w:t>
      </w:r>
      <w:r w:rsidR="00466B04" w:rsidRPr="003B75E6">
        <w:rPr>
          <w:rFonts w:hint="eastAsia"/>
        </w:rPr>
        <w:t>該府</w:t>
      </w:r>
      <w:r w:rsidR="00E45705" w:rsidRPr="003B75E6">
        <w:rPr>
          <w:rFonts w:hint="eastAsia"/>
        </w:rPr>
        <w:t>教</w:t>
      </w:r>
      <w:r w:rsidR="00DA7ACD" w:rsidRPr="003B75E6">
        <w:rPr>
          <w:rFonts w:hint="eastAsia"/>
        </w:rPr>
        <w:t>育局</w:t>
      </w:r>
      <w:r w:rsidR="00E45705" w:rsidRPr="003B75E6">
        <w:rPr>
          <w:rFonts w:hint="eastAsia"/>
        </w:rPr>
        <w:t>入內稽查及婦幼隊入內要求搜索，李男</w:t>
      </w:r>
      <w:r w:rsidR="00605A91" w:rsidRPr="003B75E6">
        <w:rPr>
          <w:rFonts w:hint="eastAsia"/>
        </w:rPr>
        <w:t>當場</w:t>
      </w:r>
      <w:r w:rsidR="00E45705" w:rsidRPr="003B75E6">
        <w:rPr>
          <w:rFonts w:hint="eastAsia"/>
        </w:rPr>
        <w:t>拒絕搜索，經</w:t>
      </w:r>
      <w:r w:rsidR="00D23C77" w:rsidRPr="003B75E6">
        <w:rPr>
          <w:rFonts w:hint="eastAsia"/>
        </w:rPr>
        <w:t>新北市</w:t>
      </w:r>
      <w:r w:rsidR="00605A91" w:rsidRPr="003B75E6">
        <w:rPr>
          <w:rFonts w:hint="eastAsia"/>
        </w:rPr>
        <w:t>婦幼隊</w:t>
      </w:r>
      <w:r w:rsidR="00E45705" w:rsidRPr="003B75E6">
        <w:rPr>
          <w:rFonts w:hint="eastAsia"/>
        </w:rPr>
        <w:t>聯繫檢察官</w:t>
      </w:r>
      <w:r w:rsidR="00D23C77" w:rsidRPr="003B75E6">
        <w:rPr>
          <w:rFonts w:hint="eastAsia"/>
        </w:rPr>
        <w:t>並</w:t>
      </w:r>
      <w:r w:rsidR="00605A91" w:rsidRPr="003B75E6">
        <w:rPr>
          <w:rFonts w:hint="eastAsia"/>
        </w:rPr>
        <w:t>依</w:t>
      </w:r>
      <w:r w:rsidR="00E45705" w:rsidRPr="003B75E6">
        <w:rPr>
          <w:rFonts w:hint="eastAsia"/>
        </w:rPr>
        <w:t>指示逕行搜索，</w:t>
      </w:r>
      <w:r w:rsidR="00D23C77" w:rsidRPr="003B75E6">
        <w:rPr>
          <w:rFonts w:hint="eastAsia"/>
        </w:rPr>
        <w:t>當場</w:t>
      </w:r>
      <w:r w:rsidR="00E45705" w:rsidRPr="003B75E6">
        <w:rPr>
          <w:rFonts w:hint="eastAsia"/>
        </w:rPr>
        <w:t>扣押監視器、記憶卡、行動電話及筆記型電腦等</w:t>
      </w:r>
      <w:r w:rsidR="00605A91" w:rsidRPr="003B75E6">
        <w:rPr>
          <w:rFonts w:hint="eastAsia"/>
        </w:rPr>
        <w:t>相</w:t>
      </w:r>
      <w:r w:rsidR="00E45705" w:rsidRPr="003B75E6">
        <w:rPr>
          <w:rFonts w:hint="eastAsia"/>
        </w:rPr>
        <w:t>關證物</w:t>
      </w:r>
      <w:bookmarkEnd w:id="35"/>
      <w:r w:rsidR="00DF3322" w:rsidRPr="003B75E6">
        <w:rPr>
          <w:rFonts w:hint="eastAsia"/>
        </w:rPr>
        <w:t>。</w:t>
      </w:r>
    </w:p>
    <w:p w14:paraId="0529389D" w14:textId="0DD89E46" w:rsidR="00DF3322" w:rsidRPr="003B75E6" w:rsidRDefault="00D23C77" w:rsidP="00A2059F">
      <w:pPr>
        <w:pStyle w:val="4"/>
        <w:rPr>
          <w:rFonts w:hAnsi="標楷體"/>
        </w:rPr>
      </w:pPr>
      <w:bookmarkStart w:id="37" w:name="_Hlk220677701"/>
      <w:r w:rsidRPr="003B75E6">
        <w:rPr>
          <w:rFonts w:hAnsi="標楷體" w:hint="eastAsia"/>
        </w:rPr>
        <w:t>新北市</w:t>
      </w:r>
      <w:r w:rsidR="00605A91" w:rsidRPr="003B75E6">
        <w:rPr>
          <w:rFonts w:hAnsi="標楷體" w:hint="eastAsia"/>
        </w:rPr>
        <w:t>教育局</w:t>
      </w:r>
      <w:r w:rsidR="00DF3322" w:rsidRPr="003B75E6">
        <w:rPr>
          <w:rFonts w:hAnsi="標楷體" w:hint="eastAsia"/>
        </w:rPr>
        <w:t>現場</w:t>
      </w:r>
      <w:r w:rsidR="000A7BAD" w:rsidRPr="003B75E6">
        <w:rPr>
          <w:rFonts w:hAnsi="標楷體" w:hint="eastAsia"/>
        </w:rPr>
        <w:t>稽查發現</w:t>
      </w:r>
      <w:r w:rsidR="00DF3322" w:rsidRPr="003B75E6">
        <w:rPr>
          <w:rFonts w:hAnsi="標楷體" w:hint="eastAsia"/>
        </w:rPr>
        <w:t>，該</w:t>
      </w:r>
      <w:r w:rsidR="009034B6" w:rsidRPr="003B75E6">
        <w:rPr>
          <w:rFonts w:hAnsi="標楷體" w:hint="eastAsia"/>
        </w:rPr>
        <w:t>址</w:t>
      </w:r>
      <w:r w:rsidR="000A7BAD" w:rsidRPr="003B75E6">
        <w:rPr>
          <w:rFonts w:hAnsi="標楷體" w:hint="eastAsia"/>
        </w:rPr>
        <w:t>懸掛土城圍棋教育推廣中心廣告招牌，教室內有課桌椅、白板、圍棋相關教材教具，</w:t>
      </w:r>
      <w:r w:rsidR="00245C6E" w:rsidRPr="003B75E6">
        <w:rPr>
          <w:rFonts w:hAnsi="標楷體" w:hint="eastAsia"/>
        </w:rPr>
        <w:t>據</w:t>
      </w:r>
      <w:r w:rsidR="000A7BAD" w:rsidRPr="003B75E6">
        <w:rPr>
          <w:rFonts w:hAnsi="標楷體" w:hint="eastAsia"/>
        </w:rPr>
        <w:t>李男</w:t>
      </w:r>
      <w:r w:rsidR="00DF3322" w:rsidRPr="003B75E6">
        <w:rPr>
          <w:rFonts w:hAnsi="標楷體" w:hint="eastAsia"/>
        </w:rPr>
        <w:t>自陳</w:t>
      </w:r>
      <w:r w:rsidR="000A7BAD" w:rsidRPr="003B75E6">
        <w:rPr>
          <w:rFonts w:hAnsi="標楷體" w:hint="eastAsia"/>
        </w:rPr>
        <w:t>該址於108年1月1日起招生授課，在學學員約略有10餘位，</w:t>
      </w:r>
      <w:r w:rsidR="001D139C" w:rsidRPr="003B75E6">
        <w:rPr>
          <w:rFonts w:hAnsi="標楷體" w:hint="eastAsia"/>
        </w:rPr>
        <w:t>並有固定每期</w:t>
      </w:r>
      <w:r w:rsidR="000A7BAD" w:rsidRPr="003B75E6">
        <w:rPr>
          <w:rFonts w:hAnsi="標楷體" w:hint="eastAsia"/>
        </w:rPr>
        <w:t>收費</w:t>
      </w:r>
      <w:r w:rsidR="00DF3322" w:rsidRPr="003B75E6">
        <w:rPr>
          <w:rFonts w:hAnsi="標楷體" w:hint="eastAsia"/>
        </w:rPr>
        <w:t>，於每週六固定上課，並持續</w:t>
      </w:r>
      <w:r w:rsidR="009034B6" w:rsidRPr="003B75E6">
        <w:rPr>
          <w:rFonts w:hAnsi="標楷體" w:hint="eastAsia"/>
        </w:rPr>
        <w:t>對外</w:t>
      </w:r>
      <w:r w:rsidR="00DF3322" w:rsidRPr="003B75E6">
        <w:rPr>
          <w:rFonts w:hAnsi="標楷體" w:hint="eastAsia"/>
        </w:rPr>
        <w:t>更新招生訊息</w:t>
      </w:r>
      <w:r w:rsidR="007C56F3" w:rsidRPr="003B75E6">
        <w:rPr>
          <w:rFonts w:hAnsi="標楷體" w:hint="eastAsia"/>
        </w:rPr>
        <w:t>等語。</w:t>
      </w:r>
      <w:r w:rsidR="00245C6E" w:rsidRPr="003B75E6">
        <w:rPr>
          <w:rFonts w:hAnsi="標楷體" w:hint="eastAsia"/>
        </w:rPr>
        <w:t>亦即</w:t>
      </w:r>
      <w:r w:rsidR="007C56F3" w:rsidRPr="003B75E6">
        <w:rPr>
          <w:rFonts w:hAnsi="標楷體" w:hint="eastAsia"/>
        </w:rPr>
        <w:t>李男</w:t>
      </w:r>
      <w:r w:rsidR="00DF3322" w:rsidRPr="003B75E6">
        <w:rPr>
          <w:rFonts w:hAnsi="標楷體" w:hint="eastAsia"/>
        </w:rPr>
        <w:t>未依法申請短期補習班核准立案，</w:t>
      </w:r>
      <w:r w:rsidR="00595417" w:rsidRPr="003B75E6">
        <w:rPr>
          <w:rFonts w:hAnsi="標楷體" w:hint="eastAsia"/>
        </w:rPr>
        <w:t>違法</w:t>
      </w:r>
      <w:r w:rsidR="00DF3322" w:rsidRPr="003B75E6">
        <w:rPr>
          <w:rFonts w:hAnsi="標楷體" w:hint="eastAsia"/>
        </w:rPr>
        <w:t>招生授課長達5年</w:t>
      </w:r>
      <w:r w:rsidR="008E3FB9" w:rsidRPr="003B75E6">
        <w:rPr>
          <w:rFonts w:hAnsi="標楷體" w:hint="eastAsia"/>
        </w:rPr>
        <w:t>之久</w:t>
      </w:r>
      <w:r w:rsidR="00A2059F" w:rsidRPr="003B75E6">
        <w:rPr>
          <w:rFonts w:hAnsi="標楷體" w:hint="eastAsia"/>
        </w:rPr>
        <w:t>。</w:t>
      </w:r>
      <w:r w:rsidR="00280716" w:rsidRPr="003B75E6">
        <w:rPr>
          <w:rFonts w:hAnsi="標楷體" w:hint="eastAsia"/>
        </w:rPr>
        <w:t>另</w:t>
      </w:r>
      <w:r w:rsidR="00B41A78" w:rsidRPr="003B75E6">
        <w:rPr>
          <w:rFonts w:hAnsi="標楷體" w:hint="eastAsia"/>
        </w:rPr>
        <w:t>據新</w:t>
      </w:r>
      <w:r w:rsidR="00B41A78" w:rsidRPr="003B75E6">
        <w:rPr>
          <w:rFonts w:hAnsi="標楷體" w:hint="eastAsia"/>
        </w:rPr>
        <w:lastRenderedPageBreak/>
        <w:t>北地院一審判決書</w:t>
      </w:r>
      <w:r w:rsidR="00B41A78" w:rsidRPr="003B75E6">
        <w:rPr>
          <w:rStyle w:val="aff"/>
          <w:rFonts w:hAnsi="標楷體"/>
        </w:rPr>
        <w:footnoteReference w:id="4"/>
      </w:r>
      <w:r w:rsidR="00B41A78" w:rsidRPr="003B75E6">
        <w:rPr>
          <w:rFonts w:hAnsi="標楷體" w:hint="eastAsia"/>
        </w:rPr>
        <w:t>，李男自110年4月起即對圍棋班之學童為強制猥褻或性騷擾行為，被害學童遭猥褻且經錄影之檔案自110年4月24日起至113年8月31日止，長達3年餘，共有12位兒童遭猥褻，計有</w:t>
      </w:r>
      <w:r w:rsidR="00B41A78" w:rsidRPr="003B75E6">
        <w:rPr>
          <w:rFonts w:hAnsi="標楷體"/>
        </w:rPr>
        <w:t>6</w:t>
      </w:r>
      <w:r w:rsidR="00B41A78" w:rsidRPr="003B75E6">
        <w:rPr>
          <w:rFonts w:hAnsi="標楷體" w:hint="eastAsia"/>
        </w:rPr>
        <w:t>0餘</w:t>
      </w:r>
      <w:r w:rsidR="00B41A78" w:rsidRPr="003B75E6">
        <w:rPr>
          <w:rFonts w:hAnsi="標楷體"/>
        </w:rPr>
        <w:t>次犯行</w:t>
      </w:r>
      <w:bookmarkEnd w:id="37"/>
      <w:r w:rsidR="00B41A78" w:rsidRPr="003B75E6">
        <w:rPr>
          <w:rFonts w:hAnsi="標楷體" w:hint="eastAsia"/>
        </w:rPr>
        <w:t>。</w:t>
      </w:r>
    </w:p>
    <w:p w14:paraId="3E6D7F39" w14:textId="70FD5EB9" w:rsidR="00A2059F" w:rsidRPr="003B75E6" w:rsidRDefault="00B41A78" w:rsidP="00A2059F">
      <w:pPr>
        <w:pStyle w:val="4"/>
        <w:rPr>
          <w:b/>
          <w:bCs/>
        </w:rPr>
      </w:pPr>
      <w:bookmarkStart w:id="38" w:name="_Hlk220677711"/>
      <w:r w:rsidRPr="003B75E6">
        <w:rPr>
          <w:rFonts w:hint="eastAsia"/>
        </w:rPr>
        <w:t>又</w:t>
      </w:r>
      <w:r w:rsidR="007C56F3" w:rsidRPr="003B75E6">
        <w:rPr>
          <w:rFonts w:hint="eastAsia"/>
        </w:rPr>
        <w:t>李男於96年至97年間</w:t>
      </w:r>
      <w:r w:rsidR="009765AF" w:rsidRPr="003B75E6">
        <w:rPr>
          <w:rFonts w:hint="eastAsia"/>
        </w:rPr>
        <w:t>，</w:t>
      </w:r>
      <w:r w:rsidR="007C56F3" w:rsidRPr="003B75E6">
        <w:rPr>
          <w:rFonts w:hint="eastAsia"/>
        </w:rPr>
        <w:t>因</w:t>
      </w:r>
      <w:proofErr w:type="gramStart"/>
      <w:r w:rsidR="007C56F3" w:rsidRPr="003B75E6">
        <w:rPr>
          <w:rFonts w:hint="eastAsia"/>
        </w:rPr>
        <w:t>涉犯對未滿</w:t>
      </w:r>
      <w:proofErr w:type="gramEnd"/>
      <w:r w:rsidR="007C56F3" w:rsidRPr="003B75E6">
        <w:rPr>
          <w:rFonts w:hint="eastAsia"/>
        </w:rPr>
        <w:t>14歲男子強制猥褻罪，經土城分局97年以妨害性自主罪案移送</w:t>
      </w:r>
      <w:r w:rsidR="00685897" w:rsidRPr="003B75E6">
        <w:rPr>
          <w:rFonts w:hint="eastAsia"/>
        </w:rPr>
        <w:t>原</w:t>
      </w:r>
      <w:r w:rsidR="007C56F3" w:rsidRPr="003B75E6">
        <w:rPr>
          <w:rFonts w:hint="eastAsia"/>
        </w:rPr>
        <w:t>臺灣板橋地方法院檢察署</w:t>
      </w:r>
      <w:r w:rsidR="00685897" w:rsidRPr="003B75E6">
        <w:rPr>
          <w:rFonts w:hint="eastAsia"/>
        </w:rPr>
        <w:t>（現新北地檢署）</w:t>
      </w:r>
      <w:r w:rsidR="007C56F3" w:rsidRPr="003B75E6">
        <w:rPr>
          <w:rFonts w:hint="eastAsia"/>
        </w:rPr>
        <w:t>偵查</w:t>
      </w:r>
      <w:r w:rsidR="00245C6E" w:rsidRPr="003B75E6">
        <w:rPr>
          <w:rFonts w:hint="eastAsia"/>
        </w:rPr>
        <w:t>起訴</w:t>
      </w:r>
      <w:r w:rsidR="007C56F3" w:rsidRPr="003B75E6">
        <w:rPr>
          <w:rFonts w:hint="eastAsia"/>
        </w:rPr>
        <w:t>，於98年經法院判決有期徒刑3年</w:t>
      </w:r>
      <w:r w:rsidR="00245C6E" w:rsidRPr="003B75E6">
        <w:rPr>
          <w:rFonts w:hint="eastAsia"/>
        </w:rPr>
        <w:t>。</w:t>
      </w:r>
      <w:r w:rsidR="007C56F3" w:rsidRPr="003B75E6">
        <w:rPr>
          <w:rFonts w:hint="eastAsia"/>
        </w:rPr>
        <w:t>判決前</w:t>
      </w:r>
      <w:proofErr w:type="gramStart"/>
      <w:r w:rsidR="007C56F3" w:rsidRPr="003B75E6">
        <w:rPr>
          <w:rFonts w:hint="eastAsia"/>
        </w:rPr>
        <w:t>又犯對未滿</w:t>
      </w:r>
      <w:proofErr w:type="gramEnd"/>
      <w:r w:rsidR="007C56F3" w:rsidRPr="003B75E6">
        <w:rPr>
          <w:rFonts w:hint="eastAsia"/>
        </w:rPr>
        <w:t>14歲女子強制猥褻罪，由宜蘭縣政府警察局</w:t>
      </w:r>
      <w:r w:rsidR="00245C6E" w:rsidRPr="003B75E6">
        <w:rPr>
          <w:rFonts w:hint="eastAsia"/>
        </w:rPr>
        <w:t>以</w:t>
      </w:r>
      <w:r w:rsidR="007C56F3" w:rsidRPr="003B75E6">
        <w:rPr>
          <w:rFonts w:hint="eastAsia"/>
        </w:rPr>
        <w:t>妨害性自主罪案移送</w:t>
      </w:r>
      <w:r w:rsidR="00685897" w:rsidRPr="003B75E6">
        <w:rPr>
          <w:rFonts w:hint="eastAsia"/>
        </w:rPr>
        <w:t>原</w:t>
      </w:r>
      <w:r w:rsidR="007C56F3" w:rsidRPr="003B75E6">
        <w:rPr>
          <w:rFonts w:hint="eastAsia"/>
        </w:rPr>
        <w:t>臺灣宜蘭地方法院檢察署</w:t>
      </w:r>
      <w:r w:rsidR="00685897" w:rsidRPr="003B75E6">
        <w:rPr>
          <w:rFonts w:hint="eastAsia"/>
        </w:rPr>
        <w:t>（現臺灣宜蘭地方檢察署）</w:t>
      </w:r>
      <w:r w:rsidR="007C56F3" w:rsidRPr="003B75E6">
        <w:rPr>
          <w:rFonts w:hint="eastAsia"/>
        </w:rPr>
        <w:t>，經</w:t>
      </w:r>
      <w:r w:rsidR="00245C6E" w:rsidRPr="003B75E6">
        <w:rPr>
          <w:rFonts w:hint="eastAsia"/>
        </w:rPr>
        <w:t>檢察官偵查</w:t>
      </w:r>
      <w:r w:rsidR="007C56F3" w:rsidRPr="003B75E6">
        <w:rPr>
          <w:rFonts w:hint="eastAsia"/>
        </w:rPr>
        <w:t>起訴後，判</w:t>
      </w:r>
      <w:r w:rsidR="00245C6E" w:rsidRPr="003B75E6">
        <w:rPr>
          <w:rFonts w:hint="eastAsia"/>
        </w:rPr>
        <w:t>處</w:t>
      </w:r>
      <w:r w:rsidR="007C56F3" w:rsidRPr="003B75E6">
        <w:rPr>
          <w:rFonts w:hint="eastAsia"/>
        </w:rPr>
        <w:t>有期徒刑2年，</w:t>
      </w:r>
      <w:r w:rsidR="00245C6E" w:rsidRPr="003B75E6">
        <w:rPr>
          <w:rFonts w:hint="eastAsia"/>
        </w:rPr>
        <w:t>該</w:t>
      </w:r>
      <w:r w:rsidR="007C56F3" w:rsidRPr="003B75E6">
        <w:rPr>
          <w:rFonts w:hint="eastAsia"/>
        </w:rPr>
        <w:t>2起犯行於99年9月2日定應執行</w:t>
      </w:r>
      <w:proofErr w:type="gramStart"/>
      <w:r w:rsidR="007C56F3" w:rsidRPr="003B75E6">
        <w:rPr>
          <w:rFonts w:hint="eastAsia"/>
        </w:rPr>
        <w:t>刑</w:t>
      </w:r>
      <w:proofErr w:type="gramEnd"/>
      <w:r w:rsidR="007C56F3" w:rsidRPr="003B75E6">
        <w:rPr>
          <w:rFonts w:hint="eastAsia"/>
        </w:rPr>
        <w:t>4年10月</w:t>
      </w:r>
      <w:r w:rsidR="00A2059F" w:rsidRPr="003B75E6">
        <w:rPr>
          <w:rFonts w:hint="eastAsia"/>
        </w:rPr>
        <w:t>，</w:t>
      </w:r>
      <w:r w:rsidR="00245C6E" w:rsidRPr="003B75E6">
        <w:rPr>
          <w:rFonts w:hint="eastAsia"/>
        </w:rPr>
        <w:t>李男</w:t>
      </w:r>
      <w:r w:rsidR="007C56F3" w:rsidRPr="003B75E6">
        <w:rPr>
          <w:rFonts w:hint="eastAsia"/>
        </w:rPr>
        <w:t>於99年2月3日入監，至103年6月5日</w:t>
      </w:r>
      <w:r w:rsidR="006F2EDF" w:rsidRPr="003B75E6">
        <w:rPr>
          <w:rFonts w:hint="eastAsia"/>
        </w:rPr>
        <w:t>服刑期滿</w:t>
      </w:r>
      <w:bookmarkEnd w:id="38"/>
      <w:r w:rsidR="00245C6E" w:rsidRPr="003B75E6">
        <w:rPr>
          <w:rFonts w:hint="eastAsia"/>
        </w:rPr>
        <w:t>。</w:t>
      </w:r>
    </w:p>
    <w:p w14:paraId="07A1C2C5" w14:textId="515F944C" w:rsidR="00A2059F" w:rsidRPr="003B75E6" w:rsidRDefault="00A2059F" w:rsidP="00A2059F">
      <w:pPr>
        <w:pStyle w:val="4"/>
        <w:rPr>
          <w:b/>
          <w:bCs/>
        </w:rPr>
      </w:pPr>
      <w:bookmarkStart w:id="39" w:name="_Hlk220677730"/>
      <w:r w:rsidRPr="003B75E6">
        <w:rPr>
          <w:rFonts w:hint="eastAsia"/>
        </w:rPr>
        <w:t>李男</w:t>
      </w:r>
      <w:r w:rsidR="00526134" w:rsidRPr="003B75E6">
        <w:rPr>
          <w:rFonts w:hint="eastAsia"/>
        </w:rPr>
        <w:t>出監前經監獄評估其再犯風險為中低危險，監獄於</w:t>
      </w:r>
      <w:r w:rsidR="009765AF" w:rsidRPr="003B75E6">
        <w:rPr>
          <w:rFonts w:hint="eastAsia"/>
        </w:rPr>
        <w:t>103</w:t>
      </w:r>
      <w:r w:rsidR="00526134" w:rsidRPr="003B75E6">
        <w:rPr>
          <w:rFonts w:hint="eastAsia"/>
        </w:rPr>
        <w:t>年3月24日將相關資料函知新北市性侵害防治中心，李男於同年6月6日出監後，隨即由該中心開案服務，安排自同年6月11日起接受性侵害加害人身心治療、輔導或教育。</w:t>
      </w:r>
      <w:proofErr w:type="gramStart"/>
      <w:r w:rsidR="00526134" w:rsidRPr="003B75E6">
        <w:rPr>
          <w:rFonts w:hint="eastAsia"/>
        </w:rPr>
        <w:t>迄</w:t>
      </w:r>
      <w:proofErr w:type="gramEnd"/>
      <w:r w:rsidR="005677C7" w:rsidRPr="003B75E6">
        <w:rPr>
          <w:rFonts w:hint="eastAsia"/>
        </w:rPr>
        <w:t>107年3月19日</w:t>
      </w:r>
      <w:r w:rsidR="00526134" w:rsidRPr="003B75E6">
        <w:rPr>
          <w:rFonts w:hint="eastAsia"/>
        </w:rPr>
        <w:t>經3年6個月之處遇期程後，</w:t>
      </w:r>
      <w:proofErr w:type="gramStart"/>
      <w:r w:rsidR="005677C7" w:rsidRPr="003B75E6">
        <w:rPr>
          <w:rFonts w:hint="eastAsia"/>
        </w:rPr>
        <w:t>該府性侵害</w:t>
      </w:r>
      <w:proofErr w:type="gramEnd"/>
      <w:r w:rsidR="005677C7" w:rsidRPr="003B75E6">
        <w:rPr>
          <w:rFonts w:hint="eastAsia"/>
        </w:rPr>
        <w:t>加害人評估小組會議</w:t>
      </w:r>
      <w:r w:rsidR="00526134" w:rsidRPr="003B75E6">
        <w:rPr>
          <w:rFonts w:hint="eastAsia"/>
        </w:rPr>
        <w:t>審酌李男相關課程之出席情況佳，評估李男治療現實感提升、已維持工作穩定3年以上、對規範的遵守</w:t>
      </w:r>
      <w:r w:rsidR="00465359" w:rsidRPr="003B75E6">
        <w:rPr>
          <w:rFonts w:hint="eastAsia"/>
        </w:rPr>
        <w:t>能力</w:t>
      </w:r>
      <w:r w:rsidR="00526134" w:rsidRPr="003B75E6">
        <w:rPr>
          <w:rFonts w:hint="eastAsia"/>
        </w:rPr>
        <w:t>增加等情，判斷其再犯危險有所下降，</w:t>
      </w:r>
      <w:proofErr w:type="gramStart"/>
      <w:r w:rsidR="00526134" w:rsidRPr="003B75E6">
        <w:rPr>
          <w:rFonts w:hint="eastAsia"/>
        </w:rPr>
        <w:t>爰</w:t>
      </w:r>
      <w:proofErr w:type="gramEnd"/>
      <w:r w:rsidR="00526134" w:rsidRPr="003B75E6">
        <w:rPr>
          <w:rFonts w:hint="eastAsia"/>
        </w:rPr>
        <w:t>決議結案</w:t>
      </w:r>
      <w:r w:rsidR="00526134" w:rsidRPr="003B75E6">
        <w:rPr>
          <w:rStyle w:val="aff"/>
          <w:rFonts w:hAnsi="標楷體"/>
        </w:rPr>
        <w:footnoteReference w:id="5"/>
      </w:r>
      <w:bookmarkEnd w:id="39"/>
      <w:r w:rsidR="00526134" w:rsidRPr="003B75E6">
        <w:rPr>
          <w:rFonts w:hint="eastAsia"/>
        </w:rPr>
        <w:t>。</w:t>
      </w:r>
    </w:p>
    <w:p w14:paraId="15B8353E" w14:textId="0EAF585E" w:rsidR="00526134" w:rsidRPr="003B75E6" w:rsidRDefault="007C56F3" w:rsidP="00A2059F">
      <w:pPr>
        <w:pStyle w:val="4"/>
        <w:rPr>
          <w:b/>
          <w:bCs/>
        </w:rPr>
      </w:pPr>
      <w:bookmarkStart w:id="40" w:name="_Hlk220677840"/>
      <w:r w:rsidRPr="003B75E6">
        <w:rPr>
          <w:rFonts w:hint="eastAsia"/>
        </w:rPr>
        <w:t>惟</w:t>
      </w:r>
      <w:r w:rsidR="00A2059F" w:rsidRPr="003B75E6">
        <w:rPr>
          <w:rFonts w:hint="eastAsia"/>
        </w:rPr>
        <w:t>新北市性侵害加害人評估小組</w:t>
      </w:r>
      <w:r w:rsidRPr="003B75E6">
        <w:rPr>
          <w:rFonts w:hint="eastAsia"/>
        </w:rPr>
        <w:t>決議結案所參酌之評估報告資料，僅評估其第一件案件犯行，</w:t>
      </w:r>
      <w:r w:rsidR="00714F9F" w:rsidRPr="003B75E6">
        <w:rPr>
          <w:rFonts w:hint="eastAsia"/>
        </w:rPr>
        <w:lastRenderedPageBreak/>
        <w:t>且</w:t>
      </w:r>
      <w:r w:rsidRPr="003B75E6">
        <w:rPr>
          <w:rFonts w:hint="eastAsia"/>
        </w:rPr>
        <w:t>評估報告中指出李男再犯危險情境為與男童獨處，但因評估資料與警察局之列管查訪機制並無橫向聯繫，致未提供</w:t>
      </w:r>
      <w:r w:rsidR="00714F9F" w:rsidRPr="003B75E6">
        <w:rPr>
          <w:rFonts w:hint="eastAsia"/>
        </w:rPr>
        <w:t>第</w:t>
      </w:r>
      <w:r w:rsidRPr="003B75E6">
        <w:rPr>
          <w:rFonts w:hint="eastAsia"/>
        </w:rPr>
        <w:t>一線員警作為查訪重點之參考。</w:t>
      </w:r>
    </w:p>
    <w:bookmarkEnd w:id="36"/>
    <w:bookmarkEnd w:id="40"/>
    <w:p w14:paraId="65E1F491" w14:textId="27ACB327" w:rsidR="007C56F3" w:rsidRPr="003B75E6" w:rsidRDefault="007C56F3" w:rsidP="00F36E78">
      <w:pPr>
        <w:pStyle w:val="3"/>
        <w:rPr>
          <w:rFonts w:hAnsi="標楷體"/>
          <w:b/>
          <w:bCs w:val="0"/>
        </w:rPr>
      </w:pPr>
      <w:r w:rsidRPr="003B75E6">
        <w:rPr>
          <w:rFonts w:hAnsi="標楷體" w:hint="eastAsia"/>
        </w:rPr>
        <w:t>對此，</w:t>
      </w:r>
      <w:bookmarkStart w:id="41" w:name="_Hlk221181093"/>
      <w:bookmarkStart w:id="42" w:name="_Hlk220677851"/>
      <w:bookmarkStart w:id="43" w:name="_Hlk221006700"/>
      <w:r w:rsidR="00245C6E" w:rsidRPr="003B75E6">
        <w:rPr>
          <w:rFonts w:hAnsi="標楷體" w:hint="eastAsia"/>
          <w:b/>
          <w:bCs w:val="0"/>
        </w:rPr>
        <w:t>新北市性侵害防治中心僅說明李男於每6個月</w:t>
      </w:r>
      <w:proofErr w:type="gramStart"/>
      <w:r w:rsidR="00245C6E" w:rsidRPr="003B75E6">
        <w:rPr>
          <w:rFonts w:hAnsi="標楷體" w:hint="eastAsia"/>
          <w:b/>
          <w:bCs w:val="0"/>
        </w:rPr>
        <w:t>評估均為</w:t>
      </w:r>
      <w:r w:rsidR="00245C6E" w:rsidRPr="003B75E6">
        <w:rPr>
          <w:rFonts w:hAnsi="標楷體" w:hint="eastAsia"/>
          <w:b/>
          <w:bCs w:val="0"/>
          <w:szCs w:val="24"/>
        </w:rPr>
        <w:t>中</w:t>
      </w:r>
      <w:proofErr w:type="gramEnd"/>
      <w:r w:rsidR="00245C6E" w:rsidRPr="003B75E6">
        <w:rPr>
          <w:rFonts w:hAnsi="標楷體" w:hint="eastAsia"/>
          <w:b/>
          <w:bCs w:val="0"/>
          <w:szCs w:val="24"/>
        </w:rPr>
        <w:t>低再犯危險，</w:t>
      </w:r>
      <w:proofErr w:type="gramStart"/>
      <w:r w:rsidR="00245C6E" w:rsidRPr="003B75E6">
        <w:rPr>
          <w:rFonts w:hAnsi="標楷體" w:hint="eastAsia"/>
          <w:b/>
          <w:bCs w:val="0"/>
        </w:rPr>
        <w:t>爰</w:t>
      </w:r>
      <w:proofErr w:type="gramEnd"/>
      <w:r w:rsidR="00245C6E" w:rsidRPr="003B75E6">
        <w:rPr>
          <w:rFonts w:hAnsi="標楷體" w:hint="eastAsia"/>
          <w:b/>
          <w:bCs w:val="0"/>
        </w:rPr>
        <w:t>評估結案；該府警察局表示因李男長期評估為</w:t>
      </w:r>
      <w:r w:rsidR="00245C6E" w:rsidRPr="003B75E6">
        <w:rPr>
          <w:rFonts w:hAnsi="標楷體" w:hint="eastAsia"/>
          <w:b/>
          <w:bCs w:val="0"/>
          <w:szCs w:val="24"/>
        </w:rPr>
        <w:t>中低再犯危險</w:t>
      </w:r>
      <w:r w:rsidR="00245C6E" w:rsidRPr="003B75E6">
        <w:rPr>
          <w:rFonts w:hAnsi="標楷體" w:hint="eastAsia"/>
          <w:b/>
          <w:bCs w:val="0"/>
        </w:rPr>
        <w:t>，故未進行特別之橫向聯繫</w:t>
      </w:r>
      <w:r w:rsidR="009E72C6" w:rsidRPr="003B75E6">
        <w:rPr>
          <w:rFonts w:hAnsi="標楷體" w:hint="eastAsia"/>
          <w:b/>
          <w:bCs w:val="0"/>
        </w:rPr>
        <w:t>。</w:t>
      </w:r>
      <w:r w:rsidR="00245C6E" w:rsidRPr="003B75E6">
        <w:rPr>
          <w:rFonts w:hAnsi="標楷體" w:hint="eastAsia"/>
          <w:b/>
          <w:bCs w:val="0"/>
        </w:rPr>
        <w:t>又李男出監後，由土城分局列管期間7年</w:t>
      </w:r>
      <w:r w:rsidR="009E72C6" w:rsidRPr="003B75E6">
        <w:rPr>
          <w:rFonts w:hAnsi="標楷體" w:hint="eastAsia"/>
          <w:b/>
          <w:bCs w:val="0"/>
        </w:rPr>
        <w:t>，</w:t>
      </w:r>
      <w:r w:rsidR="00245C6E" w:rsidRPr="003B75E6">
        <w:rPr>
          <w:rFonts w:hAnsi="標楷體" w:hint="eastAsia"/>
          <w:b/>
          <w:bCs w:val="0"/>
        </w:rPr>
        <w:t>李男均按期每半年向轄區警</w:t>
      </w:r>
      <w:r w:rsidR="00F730E3" w:rsidRPr="003B75E6">
        <w:rPr>
          <w:rFonts w:hAnsi="標楷體" w:hint="eastAsia"/>
          <w:b/>
          <w:bCs w:val="0"/>
        </w:rPr>
        <w:t>察</w:t>
      </w:r>
      <w:r w:rsidR="00245C6E" w:rsidRPr="003B75E6">
        <w:rPr>
          <w:rFonts w:hAnsi="標楷體" w:hint="eastAsia"/>
          <w:b/>
          <w:bCs w:val="0"/>
        </w:rPr>
        <w:t>分局登記報到，供稱任職於某科技公司擔任助理工程師</w:t>
      </w:r>
      <w:r w:rsidR="003C29DA" w:rsidRPr="003B75E6">
        <w:rPr>
          <w:rFonts w:hAnsi="標楷體" w:hint="eastAsia"/>
          <w:b/>
          <w:bCs w:val="0"/>
        </w:rPr>
        <w:t>。該局對於李男列管期間未落實查訪一節，業依警政署訂頒之「警察機關辦理性侵害防治工作獎懲規定」追究警勤區員警違反查訪作業程序之行政責任，核予申誡2次</w:t>
      </w:r>
      <w:r w:rsidR="00017243" w:rsidRPr="003B75E6">
        <w:rPr>
          <w:rFonts w:hAnsi="標楷體" w:hint="eastAsia"/>
          <w:b/>
          <w:bCs w:val="0"/>
        </w:rPr>
        <w:t>等語</w:t>
      </w:r>
      <w:bookmarkEnd w:id="41"/>
      <w:r w:rsidR="00245C6E" w:rsidRPr="003B75E6">
        <w:rPr>
          <w:rFonts w:hAnsi="標楷體" w:hint="eastAsia"/>
          <w:b/>
          <w:bCs w:val="0"/>
        </w:rPr>
        <w:t>。</w:t>
      </w:r>
      <w:bookmarkEnd w:id="42"/>
    </w:p>
    <w:bookmarkEnd w:id="43"/>
    <w:p w14:paraId="30389E29" w14:textId="459A4FE6" w:rsidR="00B41A78" w:rsidRPr="003B75E6" w:rsidRDefault="00B41A78" w:rsidP="00F36E78">
      <w:pPr>
        <w:pStyle w:val="3"/>
        <w:rPr>
          <w:rFonts w:hAnsi="標楷體"/>
          <w:b/>
          <w:bCs w:val="0"/>
        </w:rPr>
      </w:pPr>
      <w:r w:rsidRPr="003B75E6">
        <w:rPr>
          <w:rFonts w:hAnsi="標楷體" w:hint="eastAsia"/>
        </w:rPr>
        <w:t>本院審酌認為：</w:t>
      </w:r>
    </w:p>
    <w:p w14:paraId="50103DDB" w14:textId="4852545B" w:rsidR="00313595" w:rsidRPr="003B75E6" w:rsidRDefault="00B41A78" w:rsidP="00851AF9">
      <w:pPr>
        <w:pStyle w:val="4"/>
        <w:rPr>
          <w:rFonts w:hAnsi="標楷體"/>
          <w:bCs/>
        </w:rPr>
      </w:pPr>
      <w:bookmarkStart w:id="44" w:name="_Hlk220677911"/>
      <w:bookmarkStart w:id="45" w:name="_Hlk221002538"/>
      <w:bookmarkStart w:id="46" w:name="_Hlk221006750"/>
      <w:r w:rsidRPr="003B75E6">
        <w:rPr>
          <w:rFonts w:hAnsi="標楷體" w:hint="eastAsia"/>
          <w:b/>
        </w:rPr>
        <w:t>李男經身心治療、輔導教育後，雖經</w:t>
      </w:r>
      <w:r w:rsidR="00F730E3" w:rsidRPr="003B75E6">
        <w:rPr>
          <w:rFonts w:hAnsi="標楷體" w:hint="eastAsia"/>
          <w:b/>
        </w:rPr>
        <w:t>新北市性侵害加害人評估小組</w:t>
      </w:r>
      <w:r w:rsidRPr="003B75E6">
        <w:rPr>
          <w:rFonts w:hAnsi="標楷體" w:hint="eastAsia"/>
          <w:b/>
        </w:rPr>
        <w:t>評估其再犯危險降低而決議結案，惟</w:t>
      </w:r>
      <w:r w:rsidR="00B02776" w:rsidRPr="003B75E6">
        <w:rPr>
          <w:rFonts w:hAnsi="標楷體" w:hint="eastAsia"/>
          <w:b/>
        </w:rPr>
        <w:t>評估報告</w:t>
      </w:r>
      <w:r w:rsidR="00AF18ED" w:rsidRPr="003B75E6">
        <w:rPr>
          <w:rFonts w:hAnsi="標楷體" w:hint="eastAsia"/>
          <w:b/>
        </w:rPr>
        <w:t>僅</w:t>
      </w:r>
      <w:r w:rsidR="00C77F02" w:rsidRPr="003B75E6">
        <w:rPr>
          <w:rFonts w:hAnsi="標楷體" w:hint="eastAsia"/>
          <w:b/>
        </w:rPr>
        <w:t>呈現</w:t>
      </w:r>
      <w:r w:rsidR="00B459D2" w:rsidRPr="003B75E6">
        <w:rPr>
          <w:rFonts w:hAnsi="標楷體" w:hint="eastAsia"/>
          <w:b/>
        </w:rPr>
        <w:t>李男第一</w:t>
      </w:r>
      <w:r w:rsidR="006858CC" w:rsidRPr="003B75E6">
        <w:rPr>
          <w:rFonts w:hAnsi="標楷體" w:hint="eastAsia"/>
          <w:b/>
        </w:rPr>
        <w:t>件對未成年男子之</w:t>
      </w:r>
      <w:r w:rsidR="00B459D2" w:rsidRPr="003B75E6">
        <w:rPr>
          <w:rFonts w:hAnsi="標楷體" w:hint="eastAsia"/>
          <w:b/>
        </w:rPr>
        <w:t>犯</w:t>
      </w:r>
      <w:r w:rsidR="006858CC" w:rsidRPr="003B75E6">
        <w:rPr>
          <w:rFonts w:hAnsi="標楷體" w:hint="eastAsia"/>
          <w:b/>
        </w:rPr>
        <w:t>行</w:t>
      </w:r>
      <w:r w:rsidR="00B459D2" w:rsidRPr="003B75E6">
        <w:rPr>
          <w:rFonts w:hAnsi="標楷體" w:hint="eastAsia"/>
          <w:b/>
        </w:rPr>
        <w:t>，</w:t>
      </w:r>
      <w:r w:rsidR="0049620E" w:rsidRPr="003B75E6">
        <w:rPr>
          <w:rFonts w:hAnsi="標楷體" w:hint="eastAsia"/>
          <w:b/>
        </w:rPr>
        <w:t>未綜合評估其</w:t>
      </w:r>
      <w:r w:rsidR="00B02776" w:rsidRPr="003B75E6">
        <w:rPr>
          <w:rFonts w:hAnsi="標楷體" w:hint="eastAsia"/>
          <w:b/>
        </w:rPr>
        <w:t>犯有</w:t>
      </w:r>
      <w:r w:rsidR="0049620E" w:rsidRPr="003B75E6">
        <w:rPr>
          <w:rFonts w:hAnsi="標楷體" w:hint="eastAsia"/>
          <w:b/>
        </w:rPr>
        <w:t>2件犯行，</w:t>
      </w:r>
      <w:r w:rsidRPr="003B75E6">
        <w:rPr>
          <w:rFonts w:hAnsi="標楷體" w:hint="eastAsia"/>
          <w:b/>
        </w:rPr>
        <w:t>已不無疏漏，且</w:t>
      </w:r>
      <w:r w:rsidR="00F730E3" w:rsidRPr="003B75E6">
        <w:rPr>
          <w:rFonts w:hAnsi="標楷體" w:hint="eastAsia"/>
          <w:b/>
        </w:rPr>
        <w:t>該</w:t>
      </w:r>
      <w:r w:rsidRPr="003B75E6">
        <w:rPr>
          <w:rFonts w:hAnsi="標楷體" w:hint="eastAsia"/>
          <w:b/>
        </w:rPr>
        <w:t>評估報告中，</w:t>
      </w:r>
      <w:r w:rsidR="00F730E3" w:rsidRPr="003B75E6">
        <w:rPr>
          <w:rFonts w:hAnsi="標楷體" w:hint="eastAsia"/>
          <w:b/>
        </w:rPr>
        <w:t>明確</w:t>
      </w:r>
      <w:r w:rsidRPr="003B75E6">
        <w:rPr>
          <w:rFonts w:hAnsi="標楷體" w:hint="eastAsia"/>
          <w:b/>
        </w:rPr>
        <w:t>指出</w:t>
      </w:r>
      <w:r w:rsidR="00F730E3" w:rsidRPr="003B75E6">
        <w:rPr>
          <w:rFonts w:hAnsi="標楷體" w:hint="eastAsia"/>
          <w:b/>
        </w:rPr>
        <w:t>李男之</w:t>
      </w:r>
      <w:r w:rsidRPr="003B75E6">
        <w:rPr>
          <w:rFonts w:hAnsi="標楷體" w:hint="eastAsia"/>
          <w:b/>
        </w:rPr>
        <w:t>再犯危險情境為與男童獨處</w:t>
      </w:r>
      <w:r w:rsidR="00F730E3" w:rsidRPr="003B75E6">
        <w:rPr>
          <w:rFonts w:hAnsi="標楷體" w:hint="eastAsia"/>
          <w:b/>
        </w:rPr>
        <w:t>，而</w:t>
      </w:r>
      <w:r w:rsidRPr="003B75E6">
        <w:rPr>
          <w:rFonts w:hAnsi="標楷體" w:hint="eastAsia"/>
          <w:b/>
        </w:rPr>
        <w:t>李男</w:t>
      </w:r>
      <w:r w:rsidR="00313595" w:rsidRPr="003B75E6">
        <w:rPr>
          <w:rFonts w:hAnsi="標楷體" w:hint="eastAsia"/>
          <w:b/>
        </w:rPr>
        <w:t>登記報到之列管期</w:t>
      </w:r>
      <w:r w:rsidR="00765F99" w:rsidRPr="003B75E6">
        <w:rPr>
          <w:rFonts w:hAnsi="標楷體" w:hint="eastAsia"/>
          <w:b/>
        </w:rPr>
        <w:t>間尚</w:t>
      </w:r>
      <w:r w:rsidR="00313595" w:rsidRPr="003B75E6">
        <w:rPr>
          <w:rFonts w:hAnsi="標楷體" w:hint="eastAsia"/>
          <w:b/>
        </w:rPr>
        <w:t>未結束，則</w:t>
      </w:r>
      <w:r w:rsidR="00AF7EBB" w:rsidRPr="003B75E6">
        <w:rPr>
          <w:rFonts w:hAnsi="標楷體" w:hint="eastAsia"/>
          <w:b/>
        </w:rPr>
        <w:t>新北市</w:t>
      </w:r>
      <w:r w:rsidR="0096476D" w:rsidRPr="003B75E6">
        <w:rPr>
          <w:rFonts w:hAnsi="標楷體" w:hint="eastAsia"/>
          <w:b/>
        </w:rPr>
        <w:t>性侵害防治中心</w:t>
      </w:r>
      <w:r w:rsidR="00F730E3" w:rsidRPr="003B75E6">
        <w:rPr>
          <w:rFonts w:hAnsi="標楷體" w:hint="eastAsia"/>
          <w:b/>
        </w:rPr>
        <w:t>未</w:t>
      </w:r>
      <w:r w:rsidR="00313595" w:rsidRPr="003B75E6">
        <w:rPr>
          <w:rFonts w:hAnsi="標楷體" w:hint="eastAsia"/>
          <w:b/>
        </w:rPr>
        <w:t>將評估結案之內容</w:t>
      </w:r>
      <w:r w:rsidRPr="003B75E6">
        <w:rPr>
          <w:rFonts w:hAnsi="標楷體" w:hint="eastAsia"/>
          <w:b/>
        </w:rPr>
        <w:t>及</w:t>
      </w:r>
      <w:r w:rsidR="00313595" w:rsidRPr="003B75E6">
        <w:rPr>
          <w:rFonts w:hAnsi="標楷體" w:hint="eastAsia"/>
          <w:b/>
        </w:rPr>
        <w:t>再犯</w:t>
      </w:r>
      <w:r w:rsidRPr="003B75E6">
        <w:rPr>
          <w:rFonts w:hAnsi="標楷體" w:hint="eastAsia"/>
          <w:b/>
        </w:rPr>
        <w:t>因子等</w:t>
      </w:r>
      <w:r w:rsidR="00AF7EBB" w:rsidRPr="003B75E6">
        <w:rPr>
          <w:rFonts w:hAnsi="標楷體" w:hint="eastAsia"/>
          <w:b/>
        </w:rPr>
        <w:t>，</w:t>
      </w:r>
      <w:r w:rsidR="00313595" w:rsidRPr="003B75E6">
        <w:rPr>
          <w:rFonts w:hAnsi="標楷體" w:hint="eastAsia"/>
          <w:b/>
        </w:rPr>
        <w:t>提供警</w:t>
      </w:r>
      <w:r w:rsidRPr="003B75E6">
        <w:rPr>
          <w:rFonts w:hAnsi="標楷體" w:hint="eastAsia"/>
          <w:b/>
        </w:rPr>
        <w:t>政單位</w:t>
      </w:r>
      <w:r w:rsidR="00AF7EBB" w:rsidRPr="003B75E6">
        <w:rPr>
          <w:rFonts w:hAnsi="標楷體" w:hint="eastAsia"/>
          <w:b/>
        </w:rPr>
        <w:t>注意</w:t>
      </w:r>
      <w:r w:rsidRPr="003B75E6">
        <w:rPr>
          <w:rFonts w:hAnsi="標楷體" w:hint="eastAsia"/>
          <w:b/>
        </w:rPr>
        <w:t>防範</w:t>
      </w:r>
      <w:r w:rsidR="00F730E3" w:rsidRPr="003B75E6">
        <w:rPr>
          <w:rFonts w:hAnsi="標楷體" w:hint="eastAsia"/>
          <w:b/>
        </w:rPr>
        <w:t>，確有</w:t>
      </w:r>
      <w:r w:rsidR="006D1DCB" w:rsidRPr="003B75E6">
        <w:rPr>
          <w:rFonts w:hAnsi="標楷體" w:hint="eastAsia"/>
          <w:b/>
        </w:rPr>
        <w:t>疏</w:t>
      </w:r>
      <w:r w:rsidR="00F730E3" w:rsidRPr="003B75E6">
        <w:rPr>
          <w:rFonts w:hAnsi="標楷體" w:hint="eastAsia"/>
          <w:b/>
        </w:rPr>
        <w:t>失</w:t>
      </w:r>
      <w:bookmarkEnd w:id="44"/>
      <w:r w:rsidR="00AF7EBB" w:rsidRPr="003B75E6">
        <w:rPr>
          <w:rFonts w:hAnsi="標楷體" w:hint="eastAsia"/>
          <w:bCs/>
        </w:rPr>
        <w:t>。</w:t>
      </w:r>
    </w:p>
    <w:p w14:paraId="1E90D7BA" w14:textId="79158827" w:rsidR="005E3590" w:rsidRPr="003B75E6" w:rsidRDefault="00F730E3" w:rsidP="00851AF9">
      <w:pPr>
        <w:pStyle w:val="4"/>
      </w:pPr>
      <w:bookmarkStart w:id="47" w:name="_Hlk220678075"/>
      <w:bookmarkStart w:id="48" w:name="_Hlk220678053"/>
      <w:r w:rsidRPr="003B75E6">
        <w:rPr>
          <w:rFonts w:hint="eastAsia"/>
          <w:b/>
        </w:rPr>
        <w:t>又李男雖依規定每半年向轄區土城分局登記報到</w:t>
      </w:r>
      <w:r w:rsidR="00B02776" w:rsidRPr="003B75E6">
        <w:rPr>
          <w:rFonts w:hint="eastAsia"/>
          <w:b/>
        </w:rPr>
        <w:t>，</w:t>
      </w:r>
      <w:r w:rsidRPr="003B75E6">
        <w:rPr>
          <w:rFonts w:hint="eastAsia"/>
          <w:b/>
        </w:rPr>
        <w:t>但</w:t>
      </w:r>
      <w:bookmarkStart w:id="49" w:name="_Hlk220507805"/>
      <w:r w:rsidRPr="003B75E6">
        <w:rPr>
          <w:rFonts w:hint="eastAsia"/>
          <w:b/>
        </w:rPr>
        <w:t>該</w:t>
      </w:r>
      <w:r w:rsidR="00714F9F" w:rsidRPr="003B75E6">
        <w:rPr>
          <w:rFonts w:hint="eastAsia"/>
          <w:b/>
        </w:rPr>
        <w:t>分</w:t>
      </w:r>
      <w:r w:rsidRPr="003B75E6">
        <w:rPr>
          <w:rFonts w:hint="eastAsia"/>
          <w:b/>
        </w:rPr>
        <w:t>局</w:t>
      </w:r>
      <w:r w:rsidR="00D1239C" w:rsidRPr="003B75E6">
        <w:rPr>
          <w:rFonts w:hint="eastAsia"/>
          <w:b/>
        </w:rPr>
        <w:t>自110年3月21日後即未有查訪紀</w:t>
      </w:r>
      <w:bookmarkEnd w:id="49"/>
      <w:r w:rsidR="00D1239C" w:rsidRPr="003B75E6">
        <w:rPr>
          <w:rFonts w:hint="eastAsia"/>
          <w:b/>
        </w:rPr>
        <w:t>錄</w:t>
      </w:r>
      <w:r w:rsidR="00E74D62" w:rsidRPr="003B75E6">
        <w:rPr>
          <w:rFonts w:hint="eastAsia"/>
          <w:b/>
        </w:rPr>
        <w:t>，</w:t>
      </w:r>
      <w:r w:rsidR="00714F9F" w:rsidRPr="003B75E6">
        <w:rPr>
          <w:rFonts w:hint="eastAsia"/>
          <w:b/>
        </w:rPr>
        <w:t>觀之</w:t>
      </w:r>
      <w:r w:rsidR="00E74D62" w:rsidRPr="003B75E6">
        <w:rPr>
          <w:rFonts w:hint="eastAsia"/>
          <w:b/>
        </w:rPr>
        <w:t>李男自110年4月起即對圍棋班之學童為強制猥褻行為</w:t>
      </w:r>
      <w:r w:rsidR="008724E0" w:rsidRPr="003B75E6">
        <w:rPr>
          <w:rFonts w:hint="eastAsia"/>
          <w:b/>
        </w:rPr>
        <w:t>，查訪斷點與李男之</w:t>
      </w:r>
      <w:proofErr w:type="gramStart"/>
      <w:r w:rsidR="008724E0" w:rsidRPr="003B75E6">
        <w:rPr>
          <w:rFonts w:hint="eastAsia"/>
          <w:b/>
        </w:rPr>
        <w:t>再犯時點</w:t>
      </w:r>
      <w:proofErr w:type="gramEnd"/>
      <w:r w:rsidR="00671816" w:rsidRPr="003B75E6">
        <w:rPr>
          <w:rFonts w:hint="eastAsia"/>
          <w:b/>
        </w:rPr>
        <w:t>有</w:t>
      </w:r>
      <w:r w:rsidR="008724E0" w:rsidRPr="003B75E6">
        <w:rPr>
          <w:rFonts w:hint="eastAsia"/>
          <w:b/>
        </w:rPr>
        <w:t>高度重合</w:t>
      </w:r>
      <w:r w:rsidRPr="003B75E6">
        <w:rPr>
          <w:rFonts w:hint="eastAsia"/>
          <w:bCs/>
        </w:rPr>
        <w:t>。</w:t>
      </w:r>
      <w:proofErr w:type="gramStart"/>
      <w:r w:rsidR="00F6617F" w:rsidRPr="003B75E6">
        <w:rPr>
          <w:rFonts w:hint="eastAsia"/>
        </w:rPr>
        <w:t>鑑於勤</w:t>
      </w:r>
      <w:proofErr w:type="gramEnd"/>
      <w:r w:rsidR="00F6617F" w:rsidRPr="003B75E6">
        <w:rPr>
          <w:rFonts w:hint="eastAsia"/>
        </w:rPr>
        <w:t>區員警為社區監督的第一線處理者，身心治療輔導處遇團隊需要員警</w:t>
      </w:r>
      <w:proofErr w:type="gramStart"/>
      <w:r w:rsidR="00F6617F" w:rsidRPr="003B75E6">
        <w:rPr>
          <w:rFonts w:hint="eastAsia"/>
        </w:rPr>
        <w:t>蒐</w:t>
      </w:r>
      <w:proofErr w:type="gramEnd"/>
      <w:r w:rsidR="00F6617F" w:rsidRPr="003B75E6">
        <w:rPr>
          <w:rFonts w:hint="eastAsia"/>
        </w:rPr>
        <w:t>報加害人</w:t>
      </w:r>
      <w:r w:rsidR="00F6617F" w:rsidRPr="003B75E6">
        <w:rPr>
          <w:rFonts w:hint="eastAsia"/>
        </w:rPr>
        <w:lastRenderedPageBreak/>
        <w:t>在社區生活的即時資訊，以有效及準確評估加害人的再犯風險</w:t>
      </w:r>
      <w:r w:rsidR="00555181" w:rsidRPr="003B75E6">
        <w:rPr>
          <w:rFonts w:hint="eastAsia"/>
        </w:rPr>
        <w:t>，</w:t>
      </w:r>
      <w:r w:rsidRPr="003B75E6">
        <w:rPr>
          <w:rFonts w:hAnsi="Times New Roman" w:hint="eastAsia"/>
          <w:b/>
          <w:bCs/>
          <w:kern w:val="2"/>
          <w:szCs w:val="20"/>
        </w:rPr>
        <w:t>學者專家亦建議主管機關對於警勤區員警宜</w:t>
      </w:r>
      <w:proofErr w:type="gramStart"/>
      <w:r w:rsidRPr="003B75E6">
        <w:rPr>
          <w:rFonts w:hAnsi="Times New Roman" w:hint="eastAsia"/>
          <w:b/>
          <w:bCs/>
          <w:kern w:val="2"/>
          <w:szCs w:val="20"/>
        </w:rPr>
        <w:t>採</w:t>
      </w:r>
      <w:proofErr w:type="gramEnd"/>
      <w:r w:rsidRPr="003B75E6">
        <w:rPr>
          <w:rFonts w:hAnsi="Times New Roman" w:hint="eastAsia"/>
          <w:b/>
          <w:bCs/>
          <w:kern w:val="2"/>
          <w:szCs w:val="20"/>
        </w:rPr>
        <w:t>久任制，提供員警認知性犯罪加害人的專業知識，使其執行查訪勤務時，除了從犯罪治安角度</w:t>
      </w:r>
      <w:proofErr w:type="gramStart"/>
      <w:r w:rsidRPr="003B75E6">
        <w:rPr>
          <w:rFonts w:hAnsi="Times New Roman" w:hint="eastAsia"/>
          <w:b/>
          <w:bCs/>
          <w:kern w:val="2"/>
          <w:szCs w:val="20"/>
        </w:rPr>
        <w:t>查察人口外</w:t>
      </w:r>
      <w:proofErr w:type="gramEnd"/>
      <w:r w:rsidRPr="003B75E6">
        <w:rPr>
          <w:rFonts w:hAnsi="Times New Roman" w:hint="eastAsia"/>
          <w:b/>
          <w:bCs/>
          <w:kern w:val="2"/>
          <w:szCs w:val="20"/>
        </w:rPr>
        <w:t>，能特別注意相關的危險因素及再犯因子</w:t>
      </w:r>
      <w:r w:rsidR="00555181" w:rsidRPr="003B75E6">
        <w:rPr>
          <w:rFonts w:hAnsi="Times New Roman" w:hint="eastAsia"/>
          <w:b/>
          <w:bCs/>
          <w:kern w:val="2"/>
          <w:szCs w:val="20"/>
        </w:rPr>
        <w:t>，</w:t>
      </w:r>
      <w:r w:rsidRPr="003B75E6">
        <w:rPr>
          <w:rFonts w:hAnsi="Times New Roman" w:hint="eastAsia"/>
          <w:b/>
          <w:bCs/>
          <w:kern w:val="2"/>
          <w:szCs w:val="20"/>
        </w:rPr>
        <w:t>尤其加害人</w:t>
      </w:r>
      <w:r w:rsidR="00555181" w:rsidRPr="003B75E6">
        <w:rPr>
          <w:rFonts w:hAnsi="Times New Roman" w:hint="eastAsia"/>
          <w:b/>
          <w:bCs/>
          <w:kern w:val="2"/>
          <w:szCs w:val="20"/>
        </w:rPr>
        <w:t>若有</w:t>
      </w:r>
      <w:r w:rsidR="008C1999" w:rsidRPr="003B75E6">
        <w:rPr>
          <w:rFonts w:hAnsi="Times New Roman" w:hint="eastAsia"/>
          <w:b/>
          <w:bCs/>
          <w:kern w:val="2"/>
          <w:szCs w:val="20"/>
        </w:rPr>
        <w:t>特別</w:t>
      </w:r>
      <w:r w:rsidR="00555181" w:rsidRPr="003B75E6">
        <w:rPr>
          <w:rFonts w:hAnsi="Times New Roman" w:hint="eastAsia"/>
          <w:b/>
          <w:bCs/>
          <w:kern w:val="2"/>
          <w:szCs w:val="20"/>
        </w:rPr>
        <w:t>針對兒童</w:t>
      </w:r>
      <w:r w:rsidRPr="003B75E6">
        <w:rPr>
          <w:rFonts w:hAnsi="Times New Roman" w:hint="eastAsia"/>
          <w:b/>
          <w:bCs/>
          <w:kern w:val="2"/>
          <w:szCs w:val="20"/>
        </w:rPr>
        <w:t>侵害</w:t>
      </w:r>
      <w:r w:rsidR="008C1999" w:rsidRPr="003B75E6">
        <w:rPr>
          <w:rFonts w:hAnsi="Times New Roman" w:hint="eastAsia"/>
          <w:b/>
          <w:bCs/>
          <w:kern w:val="2"/>
          <w:szCs w:val="20"/>
        </w:rPr>
        <w:t>之</w:t>
      </w:r>
      <w:r w:rsidRPr="003B75E6">
        <w:rPr>
          <w:rFonts w:hAnsi="Times New Roman" w:hint="eastAsia"/>
          <w:b/>
          <w:bCs/>
          <w:kern w:val="2"/>
          <w:szCs w:val="20"/>
        </w:rPr>
        <w:t>模式，對於加害人與兒童接觸之情況應具有高度敏感，</w:t>
      </w:r>
      <w:r w:rsidR="00A24070" w:rsidRPr="003B75E6">
        <w:rPr>
          <w:rFonts w:hAnsi="Times New Roman" w:hint="eastAsia"/>
          <w:b/>
          <w:bCs/>
          <w:kern w:val="2"/>
          <w:szCs w:val="20"/>
        </w:rPr>
        <w:t>需</w:t>
      </w:r>
      <w:r w:rsidRPr="003B75E6">
        <w:rPr>
          <w:rFonts w:hAnsi="Times New Roman" w:hint="eastAsia"/>
          <w:b/>
          <w:bCs/>
          <w:kern w:val="2"/>
          <w:szCs w:val="20"/>
        </w:rPr>
        <w:t>謹慎留意加害人住家附近或其是否從事與兒童有關之工作</w:t>
      </w:r>
      <w:r w:rsidRPr="003B75E6">
        <w:rPr>
          <w:rFonts w:hAnsi="Times New Roman"/>
          <w:kern w:val="2"/>
          <w:szCs w:val="20"/>
          <w:vertAlign w:val="superscript"/>
        </w:rPr>
        <w:footnoteReference w:id="6"/>
      </w:r>
      <w:r w:rsidRPr="003B75E6">
        <w:rPr>
          <w:rFonts w:hAnsi="Times New Roman" w:hint="eastAsia"/>
          <w:kern w:val="2"/>
          <w:szCs w:val="20"/>
        </w:rPr>
        <w:t>。</w:t>
      </w:r>
      <w:r w:rsidR="00610096" w:rsidRPr="003B75E6">
        <w:rPr>
          <w:rFonts w:hint="eastAsia"/>
        </w:rPr>
        <w:t>新</w:t>
      </w:r>
      <w:r w:rsidRPr="003B75E6">
        <w:rPr>
          <w:rFonts w:hint="eastAsia"/>
        </w:rPr>
        <w:t>北</w:t>
      </w:r>
      <w:r w:rsidR="00610096" w:rsidRPr="003B75E6">
        <w:rPr>
          <w:rFonts w:hint="eastAsia"/>
        </w:rPr>
        <w:t>市政府應以本案為</w:t>
      </w:r>
      <w:proofErr w:type="gramStart"/>
      <w:r w:rsidR="00610096" w:rsidRPr="003B75E6">
        <w:rPr>
          <w:rFonts w:hint="eastAsia"/>
        </w:rPr>
        <w:t>鑑</w:t>
      </w:r>
      <w:proofErr w:type="gramEnd"/>
      <w:r w:rsidR="00610096" w:rsidRPr="003B75E6">
        <w:rPr>
          <w:rFonts w:hint="eastAsia"/>
        </w:rPr>
        <w:t>，整合</w:t>
      </w:r>
      <w:r w:rsidR="00D22E30" w:rsidRPr="003B75E6">
        <w:rPr>
          <w:rFonts w:hint="eastAsia"/>
        </w:rPr>
        <w:t>警政、教育</w:t>
      </w:r>
      <w:r w:rsidR="00CD3C23" w:rsidRPr="003B75E6">
        <w:rPr>
          <w:rFonts w:hint="eastAsia"/>
        </w:rPr>
        <w:t>、衛生</w:t>
      </w:r>
      <w:r w:rsidR="00D22E30" w:rsidRPr="003B75E6">
        <w:rPr>
          <w:rFonts w:hint="eastAsia"/>
        </w:rPr>
        <w:t>、社政</w:t>
      </w:r>
      <w:r w:rsidR="00CD3C23" w:rsidRPr="003B75E6">
        <w:rPr>
          <w:rFonts w:hint="eastAsia"/>
        </w:rPr>
        <w:t>等單位，強化</w:t>
      </w:r>
      <w:r w:rsidR="00D22E30" w:rsidRPr="003B75E6">
        <w:rPr>
          <w:rFonts w:hint="eastAsia"/>
        </w:rPr>
        <w:t>性侵害加害人</w:t>
      </w:r>
      <w:r w:rsidR="00714F9F" w:rsidRPr="003B75E6">
        <w:rPr>
          <w:rFonts w:hint="eastAsia"/>
        </w:rPr>
        <w:t>身心治療與輔導、風險評估及查訪監管</w:t>
      </w:r>
      <w:r w:rsidR="00610096" w:rsidRPr="003B75E6">
        <w:rPr>
          <w:rFonts w:hint="eastAsia"/>
        </w:rPr>
        <w:t>之資訊共享與橫向</w:t>
      </w:r>
      <w:r w:rsidR="00CD3C23" w:rsidRPr="003B75E6">
        <w:rPr>
          <w:rFonts w:hint="eastAsia"/>
        </w:rPr>
        <w:t>連</w:t>
      </w:r>
      <w:proofErr w:type="gramStart"/>
      <w:r w:rsidR="00CD3C23" w:rsidRPr="003B75E6">
        <w:rPr>
          <w:rFonts w:hint="eastAsia"/>
        </w:rPr>
        <w:t>繫</w:t>
      </w:r>
      <w:bookmarkEnd w:id="47"/>
      <w:proofErr w:type="gramEnd"/>
      <w:r w:rsidR="00610096" w:rsidRPr="003B75E6">
        <w:rPr>
          <w:rFonts w:hint="eastAsia"/>
        </w:rPr>
        <w:t>，</w:t>
      </w:r>
      <w:r w:rsidR="00D22E30" w:rsidRPr="003B75E6">
        <w:rPr>
          <w:rFonts w:hint="eastAsia"/>
        </w:rPr>
        <w:t>警政署</w:t>
      </w:r>
      <w:r w:rsidR="00FE4EA5" w:rsidRPr="003B75E6">
        <w:rPr>
          <w:rFonts w:hint="eastAsia"/>
        </w:rPr>
        <w:t>也應</w:t>
      </w:r>
      <w:r w:rsidR="00D22E30" w:rsidRPr="003B75E6">
        <w:rPr>
          <w:rFonts w:hint="eastAsia"/>
        </w:rPr>
        <w:t>檢討</w:t>
      </w:r>
      <w:r w:rsidR="00610096" w:rsidRPr="003B75E6">
        <w:rPr>
          <w:rFonts w:hint="eastAsia"/>
        </w:rPr>
        <w:t>強化第一線勤區</w:t>
      </w:r>
      <w:r w:rsidR="00DF0598" w:rsidRPr="003B75E6">
        <w:rPr>
          <w:rFonts w:hint="eastAsia"/>
        </w:rPr>
        <w:t>員</w:t>
      </w:r>
      <w:r w:rsidR="00610096" w:rsidRPr="003B75E6">
        <w:rPr>
          <w:rFonts w:hint="eastAsia"/>
        </w:rPr>
        <w:t>警對於特殊加害人特質及認知之專業，提升其執行查訪勤務之敏感度</w:t>
      </w:r>
      <w:r w:rsidR="006344CD" w:rsidRPr="003B75E6">
        <w:rPr>
          <w:rFonts w:hint="eastAsia"/>
        </w:rPr>
        <w:t>，以確實落實性侵害犯罪防治法保護受害人、遏止再犯之立法意旨</w:t>
      </w:r>
      <w:bookmarkEnd w:id="48"/>
      <w:r w:rsidR="006344CD" w:rsidRPr="003B75E6">
        <w:rPr>
          <w:rFonts w:hint="eastAsia"/>
        </w:rPr>
        <w:t>。</w:t>
      </w:r>
    </w:p>
    <w:p w14:paraId="29E0265B" w14:textId="20BC4824" w:rsidR="00821FF6" w:rsidRPr="003B75E6" w:rsidRDefault="00821FF6" w:rsidP="00851AF9">
      <w:pPr>
        <w:pStyle w:val="4"/>
      </w:pPr>
      <w:bookmarkStart w:id="50" w:name="_Hlk220678121"/>
      <w:proofErr w:type="gramStart"/>
      <w:r w:rsidRPr="003B75E6">
        <w:rPr>
          <w:rFonts w:hint="eastAsia"/>
        </w:rPr>
        <w:t>李男於列管</w:t>
      </w:r>
      <w:proofErr w:type="gramEnd"/>
      <w:r w:rsidRPr="003B75E6">
        <w:rPr>
          <w:rFonts w:hint="eastAsia"/>
        </w:rPr>
        <w:t>期間非法長期招生授課，</w:t>
      </w:r>
      <w:r w:rsidRPr="003B75E6">
        <w:rPr>
          <w:rFonts w:hAnsi="標楷體" w:hint="eastAsia"/>
        </w:rPr>
        <w:t>輕易接近兒童並</w:t>
      </w:r>
      <w:r w:rsidR="004F2B21" w:rsidRPr="003B75E6">
        <w:rPr>
          <w:rFonts w:hAnsi="標楷體" w:hint="eastAsia"/>
        </w:rPr>
        <w:t>屢次</w:t>
      </w:r>
      <w:r w:rsidRPr="003B75E6">
        <w:rPr>
          <w:rFonts w:hint="eastAsia"/>
        </w:rPr>
        <w:t>猥褻多名兒童</w:t>
      </w:r>
      <w:r w:rsidRPr="003B75E6">
        <w:rPr>
          <w:rFonts w:hAnsi="標楷體" w:hint="eastAsia"/>
        </w:rPr>
        <w:t>，</w:t>
      </w:r>
      <w:proofErr w:type="gramStart"/>
      <w:r w:rsidRPr="003B75E6">
        <w:rPr>
          <w:rFonts w:hAnsi="標楷體" w:hint="eastAsia"/>
        </w:rPr>
        <w:t>凸</w:t>
      </w:r>
      <w:proofErr w:type="gramEnd"/>
      <w:r w:rsidRPr="003B75E6">
        <w:rPr>
          <w:rFonts w:hAnsi="標楷體" w:hint="eastAsia"/>
        </w:rPr>
        <w:t>顯新北市政府</w:t>
      </w:r>
      <w:proofErr w:type="gramStart"/>
      <w:r w:rsidRPr="003B75E6">
        <w:rPr>
          <w:rFonts w:hAnsi="標楷體" w:hint="eastAsia"/>
        </w:rPr>
        <w:t>對於兒</w:t>
      </w:r>
      <w:proofErr w:type="gramEnd"/>
      <w:r w:rsidRPr="003B75E6">
        <w:rPr>
          <w:rFonts w:hAnsi="標楷體" w:hint="eastAsia"/>
        </w:rPr>
        <w:t>少脆弱群體之保護顯有</w:t>
      </w:r>
      <w:proofErr w:type="gramStart"/>
      <w:r w:rsidRPr="003B75E6">
        <w:rPr>
          <w:rFonts w:hAnsi="標楷體" w:hint="eastAsia"/>
        </w:rPr>
        <w:t>未周</w:t>
      </w:r>
      <w:r w:rsidRPr="003B75E6">
        <w:rPr>
          <w:rFonts w:hint="eastAsia"/>
        </w:rPr>
        <w:t>。</w:t>
      </w:r>
      <w:proofErr w:type="gramEnd"/>
      <w:r w:rsidRPr="003B75E6">
        <w:rPr>
          <w:rFonts w:hint="eastAsia"/>
        </w:rPr>
        <w:t>社政與警政單位就風險評估內容之橫向聯繫未</w:t>
      </w:r>
      <w:proofErr w:type="gramStart"/>
      <w:r w:rsidRPr="003B75E6">
        <w:rPr>
          <w:rFonts w:hint="eastAsia"/>
        </w:rPr>
        <w:t>臻健全，</w:t>
      </w:r>
      <w:proofErr w:type="gramEnd"/>
      <w:r w:rsidRPr="003B75E6">
        <w:rPr>
          <w:rFonts w:hint="eastAsia"/>
        </w:rPr>
        <w:t>未能提供一線</w:t>
      </w:r>
      <w:proofErr w:type="gramStart"/>
      <w:r w:rsidRPr="003B75E6">
        <w:rPr>
          <w:rFonts w:hint="eastAsia"/>
        </w:rPr>
        <w:t>員警參據</w:t>
      </w:r>
      <w:proofErr w:type="gramEnd"/>
      <w:r w:rsidRPr="003B75E6">
        <w:rPr>
          <w:rFonts w:hint="eastAsia"/>
        </w:rPr>
        <w:t>，致使查訪流於形式，難以針對高風險再犯情境進一步查察，</w:t>
      </w:r>
      <w:proofErr w:type="gramStart"/>
      <w:r w:rsidRPr="003B75E6">
        <w:rPr>
          <w:rFonts w:hint="eastAsia"/>
        </w:rPr>
        <w:t>從而兒少性</w:t>
      </w:r>
      <w:proofErr w:type="gramEnd"/>
      <w:r w:rsidRPr="003B75E6">
        <w:rPr>
          <w:rFonts w:hint="eastAsia"/>
        </w:rPr>
        <w:t>侵害加害人於本案社區監控期間屆滿前出現斷點，失去及時掌握加害人生活動態之先機；又新北市教育局現行對於未立案短期補習班之稽查方式，亦未能發現李男非法經營行為，致其持續接觸兒童群體並伺機再犯</w:t>
      </w:r>
      <w:bookmarkEnd w:id="45"/>
      <w:r w:rsidRPr="003B75E6">
        <w:rPr>
          <w:rFonts w:hint="eastAsia"/>
        </w:rPr>
        <w:t>。</w:t>
      </w:r>
      <w:bookmarkEnd w:id="46"/>
      <w:bookmarkEnd w:id="50"/>
      <w:r w:rsidRPr="003B75E6">
        <w:rPr>
          <w:rFonts w:hint="eastAsia"/>
        </w:rPr>
        <w:t>新北市</w:t>
      </w:r>
      <w:proofErr w:type="gramStart"/>
      <w:r w:rsidRPr="003B75E6">
        <w:rPr>
          <w:rFonts w:hint="eastAsia"/>
        </w:rPr>
        <w:t>政府除究責</w:t>
      </w:r>
      <w:proofErr w:type="gramEnd"/>
      <w:r w:rsidRPr="003B75E6">
        <w:rPr>
          <w:rFonts w:hint="eastAsia"/>
        </w:rPr>
        <w:t>一線人員外，允應強化</w:t>
      </w:r>
      <w:proofErr w:type="gramStart"/>
      <w:r w:rsidRPr="003B75E6">
        <w:rPr>
          <w:rFonts w:hint="eastAsia"/>
        </w:rPr>
        <w:t>兒少性侵害</w:t>
      </w:r>
      <w:proofErr w:type="gramEnd"/>
      <w:r w:rsidRPr="003B75E6">
        <w:rPr>
          <w:rFonts w:hint="eastAsia"/>
        </w:rPr>
        <w:t>或性剝削加害人社區監控及再</w:t>
      </w:r>
      <w:r w:rsidRPr="003B75E6">
        <w:rPr>
          <w:rFonts w:hint="eastAsia"/>
        </w:rPr>
        <w:lastRenderedPageBreak/>
        <w:t>犯預防機制之橫向連</w:t>
      </w:r>
      <w:proofErr w:type="gramStart"/>
      <w:r w:rsidRPr="003B75E6">
        <w:rPr>
          <w:rFonts w:hint="eastAsia"/>
        </w:rPr>
        <w:t>繫</w:t>
      </w:r>
      <w:proofErr w:type="gramEnd"/>
      <w:r w:rsidRPr="003B75E6">
        <w:rPr>
          <w:rFonts w:hint="eastAsia"/>
        </w:rPr>
        <w:t>，以利相輔相成，</w:t>
      </w:r>
      <w:bookmarkStart w:id="51" w:name="_Hlk218694661"/>
      <w:r w:rsidRPr="003B75E6">
        <w:rPr>
          <w:rFonts w:hint="eastAsia"/>
        </w:rPr>
        <w:t>警政署亦宜強化第一線勤區員警對於特殊加害人特質及認知之專業知識，提升其執行查訪勤務之敏感度</w:t>
      </w:r>
      <w:bookmarkEnd w:id="51"/>
      <w:r w:rsidRPr="003B75E6">
        <w:rPr>
          <w:rFonts w:hint="eastAsia"/>
        </w:rPr>
        <w:t>。</w:t>
      </w:r>
    </w:p>
    <w:p w14:paraId="7DA3BA50" w14:textId="736B87F1" w:rsidR="000C5927" w:rsidRPr="003B75E6" w:rsidRDefault="00BD1E08" w:rsidP="00D03533">
      <w:pPr>
        <w:pStyle w:val="3"/>
      </w:pPr>
      <w:r w:rsidRPr="003B75E6">
        <w:rPr>
          <w:rFonts w:hint="eastAsia"/>
        </w:rPr>
        <w:t>綜上，</w:t>
      </w:r>
      <w:bookmarkStart w:id="52" w:name="_Hlk221002582"/>
      <w:bookmarkStart w:id="53" w:name="_Hlk221006770"/>
      <w:bookmarkStart w:id="54" w:name="_Hlk221181167"/>
      <w:r w:rsidR="009765AF" w:rsidRPr="003B75E6">
        <w:rPr>
          <w:rFonts w:hAnsi="標楷體" w:hint="eastAsia"/>
        </w:rPr>
        <w:t>性侵害犯罪防治法</w:t>
      </w:r>
      <w:r w:rsidR="00DF0598" w:rsidRPr="003B75E6">
        <w:rPr>
          <w:rFonts w:hAnsi="標楷體" w:hint="eastAsia"/>
        </w:rPr>
        <w:t>、</w:t>
      </w:r>
      <w:r w:rsidR="009765AF" w:rsidRPr="003B75E6">
        <w:rPr>
          <w:rFonts w:hAnsi="標楷體" w:hint="eastAsia"/>
        </w:rPr>
        <w:t>性侵害犯罪加害人登記報到查訪及查閱辦法，明定性侵害犯罪加害人身心治療、輔導、教育、登記、報到、查訪等社區監控及再犯預防機制。本案加害人李男於96年至98年間涉犯2起猥褻兒童之加重強制猥褻罪，於103年服刑期滿出監後，依法應列管7年至110年6月6日止。然因李男出監時之再犯風險評估僅列為中低危險，新北市政府評估小組於107年3月19日審酌李男接受身心治療及輔導教育情況尚佳，有穩定工作3年以上，認為其自我控制已有成效而決議結案，但疏未將李男與兒童獨處之再犯風險因子，橫向聯繫轄區警察機關注意防範及列為查訪重點之參考。且勤區警員欠缺敏感度，李男列管7年期間雖每半</w:t>
      </w:r>
      <w:proofErr w:type="gramStart"/>
      <w:r w:rsidR="009765AF" w:rsidRPr="003B75E6">
        <w:rPr>
          <w:rFonts w:hAnsi="標楷體" w:hint="eastAsia"/>
        </w:rPr>
        <w:t>年均向轄區</w:t>
      </w:r>
      <w:proofErr w:type="gramEnd"/>
      <w:r w:rsidR="009765AF" w:rsidRPr="003B75E6">
        <w:rPr>
          <w:rFonts w:hAnsi="標楷體" w:hint="eastAsia"/>
        </w:rPr>
        <w:t>警</w:t>
      </w:r>
      <w:r w:rsidR="00DF0598" w:rsidRPr="003B75E6">
        <w:rPr>
          <w:rFonts w:hAnsi="標楷體" w:hint="eastAsia"/>
        </w:rPr>
        <w:t>察分</w:t>
      </w:r>
      <w:r w:rsidR="009765AF" w:rsidRPr="003B75E6">
        <w:rPr>
          <w:rFonts w:hAnsi="標楷體" w:hint="eastAsia"/>
        </w:rPr>
        <w:t>局登記報到，並供稱任職於某科技公司擔任助理工程師，然該</w:t>
      </w:r>
      <w:r w:rsidR="00DF0598" w:rsidRPr="003B75E6">
        <w:rPr>
          <w:rFonts w:hAnsi="標楷體" w:hint="eastAsia"/>
        </w:rPr>
        <w:t>分</w:t>
      </w:r>
      <w:r w:rsidR="009765AF" w:rsidRPr="003B75E6">
        <w:rPr>
          <w:rFonts w:hAnsi="標楷體" w:hint="eastAsia"/>
        </w:rPr>
        <w:t>局自110年3月21日後即未落實查訪，本案揭發後，經新北市警察局及教育局查察，方獲悉李男自108年起違法開設短期補習班招收兒童授課，並自110年4月起猥褻多名兒童及拍攝性影像，該</w:t>
      </w:r>
      <w:r w:rsidR="00DF0598" w:rsidRPr="003B75E6">
        <w:rPr>
          <w:rFonts w:hAnsi="標楷體" w:hint="eastAsia"/>
        </w:rPr>
        <w:t>分</w:t>
      </w:r>
      <w:r w:rsidR="009765AF" w:rsidRPr="003B75E6">
        <w:rPr>
          <w:rFonts w:hAnsi="標楷體" w:hint="eastAsia"/>
        </w:rPr>
        <w:t>局查訪斷點與李男之</w:t>
      </w:r>
      <w:proofErr w:type="gramStart"/>
      <w:r w:rsidR="009765AF" w:rsidRPr="003B75E6">
        <w:rPr>
          <w:rFonts w:hAnsi="標楷體" w:hint="eastAsia"/>
        </w:rPr>
        <w:t>再犯時點</w:t>
      </w:r>
      <w:proofErr w:type="gramEnd"/>
      <w:r w:rsidR="009765AF" w:rsidRPr="003B75E6">
        <w:rPr>
          <w:rFonts w:hAnsi="標楷體" w:hint="eastAsia"/>
        </w:rPr>
        <w:t>有高度重合，致錯失防治先機。本案</w:t>
      </w:r>
      <w:proofErr w:type="gramStart"/>
      <w:r w:rsidR="009765AF" w:rsidRPr="003B75E6">
        <w:rPr>
          <w:rFonts w:hAnsi="標楷體" w:hint="eastAsia"/>
        </w:rPr>
        <w:t>凸</w:t>
      </w:r>
      <w:proofErr w:type="gramEnd"/>
      <w:r w:rsidR="009765AF" w:rsidRPr="003B75E6">
        <w:rPr>
          <w:rFonts w:hAnsi="標楷體" w:hint="eastAsia"/>
        </w:rPr>
        <w:t>顯新北市政府</w:t>
      </w:r>
      <w:proofErr w:type="gramStart"/>
      <w:r w:rsidR="009765AF" w:rsidRPr="003B75E6">
        <w:rPr>
          <w:rFonts w:hAnsi="標楷體" w:hint="eastAsia"/>
        </w:rPr>
        <w:t>對於兒少性</w:t>
      </w:r>
      <w:proofErr w:type="gramEnd"/>
      <w:r w:rsidR="009765AF" w:rsidRPr="003B75E6">
        <w:rPr>
          <w:rFonts w:hAnsi="標楷體" w:hint="eastAsia"/>
        </w:rPr>
        <w:t>侵害加害人社區監控之列管執行、風險評估與橫向聯繫存有系統性缺失</w:t>
      </w:r>
      <w:bookmarkEnd w:id="52"/>
      <w:r w:rsidR="009765AF" w:rsidRPr="003B75E6">
        <w:rPr>
          <w:rFonts w:hAnsi="標楷體" w:hint="eastAsia"/>
        </w:rPr>
        <w:t>。</w:t>
      </w:r>
      <w:bookmarkEnd w:id="53"/>
      <w:r w:rsidR="009765AF" w:rsidRPr="003B75E6">
        <w:rPr>
          <w:rFonts w:hAnsi="標楷體" w:hint="eastAsia"/>
        </w:rPr>
        <w:t>警政署亦宜檢討強化第一線勤區員警對於特殊類型加害人犯罪因子認知之專業知識，提升其執行查訪勤務之敏感度，以遏止是類事件再次發生</w:t>
      </w:r>
      <w:bookmarkEnd w:id="54"/>
      <w:r w:rsidR="00410BC4" w:rsidRPr="003B75E6">
        <w:rPr>
          <w:rFonts w:hAnsi="標楷體" w:hint="eastAsia"/>
        </w:rPr>
        <w:t>。</w:t>
      </w:r>
    </w:p>
    <w:p w14:paraId="6A74FDDE" w14:textId="1C35BFDC" w:rsidR="00E94EE2" w:rsidRPr="003B75E6" w:rsidRDefault="00360F46" w:rsidP="00113616">
      <w:pPr>
        <w:pStyle w:val="2"/>
        <w:spacing w:beforeLines="50" w:before="228"/>
        <w:ind w:left="1020" w:hanging="680"/>
        <w:jc w:val="both"/>
        <w:rPr>
          <w:rFonts w:hAnsi="標楷體"/>
        </w:rPr>
      </w:pPr>
      <w:r w:rsidRPr="003B75E6">
        <w:rPr>
          <w:rFonts w:hAnsi="標楷體" w:hint="eastAsia"/>
        </w:rPr>
        <w:lastRenderedPageBreak/>
        <w:t>本案被害兒童家長</w:t>
      </w:r>
      <w:r w:rsidR="007E1184" w:rsidRPr="003B75E6">
        <w:rPr>
          <w:rFonts w:hAnsi="標楷體" w:hint="eastAsia"/>
        </w:rPr>
        <w:t>於113年8月31日</w:t>
      </w:r>
      <w:r w:rsidR="00D22E30" w:rsidRPr="003B75E6">
        <w:rPr>
          <w:rFonts w:hAnsi="標楷體" w:hint="eastAsia"/>
        </w:rPr>
        <w:t>先行</w:t>
      </w:r>
      <w:r w:rsidRPr="003B75E6">
        <w:rPr>
          <w:rFonts w:hAnsi="標楷體" w:hint="eastAsia"/>
        </w:rPr>
        <w:t>撥打110報案電話，告知新北市警察局勤務指揮中心（下稱勤指中心）案情及詢問</w:t>
      </w:r>
      <w:r w:rsidR="007E1184" w:rsidRPr="003B75E6">
        <w:rPr>
          <w:rFonts w:hAnsi="標楷體" w:hint="eastAsia"/>
        </w:rPr>
        <w:t>相關</w:t>
      </w:r>
      <w:r w:rsidRPr="003B75E6">
        <w:rPr>
          <w:rFonts w:hAnsi="標楷體" w:hint="eastAsia"/>
        </w:rPr>
        <w:t>程序，</w:t>
      </w:r>
      <w:proofErr w:type="gramStart"/>
      <w:r w:rsidRPr="003B75E6">
        <w:rPr>
          <w:rFonts w:hAnsi="標楷體" w:hint="eastAsia"/>
        </w:rPr>
        <w:t>然勤指</w:t>
      </w:r>
      <w:proofErr w:type="gramEnd"/>
      <w:r w:rsidRPr="003B75E6">
        <w:rPr>
          <w:rFonts w:hAnsi="標楷體" w:hint="eastAsia"/>
        </w:rPr>
        <w:t>中心卻錯誤指引其至轄區派出所報案</w:t>
      </w:r>
      <w:r w:rsidR="00F83D67" w:rsidRPr="003B75E6">
        <w:rPr>
          <w:rFonts w:hAnsi="標楷體" w:hint="eastAsia"/>
        </w:rPr>
        <w:t>。</w:t>
      </w:r>
      <w:r w:rsidRPr="003B75E6">
        <w:rPr>
          <w:rFonts w:hAnsi="標楷體" w:hint="eastAsia"/>
        </w:rPr>
        <w:t>隔日</w:t>
      </w:r>
      <w:r w:rsidR="00C52C3D" w:rsidRPr="003B75E6">
        <w:rPr>
          <w:rFonts w:hAnsi="標楷體" w:hint="eastAsia"/>
        </w:rPr>
        <w:t>（</w:t>
      </w:r>
      <w:r w:rsidRPr="003B75E6">
        <w:rPr>
          <w:rFonts w:hAnsi="標楷體" w:hint="eastAsia"/>
        </w:rPr>
        <w:t>9月1日</w:t>
      </w:r>
      <w:r w:rsidR="00C52C3D" w:rsidRPr="003B75E6">
        <w:rPr>
          <w:rFonts w:hAnsi="標楷體" w:hint="eastAsia"/>
        </w:rPr>
        <w:t>）</w:t>
      </w:r>
      <w:r w:rsidRPr="003B75E6">
        <w:rPr>
          <w:rFonts w:hAnsi="標楷體" w:hint="eastAsia"/>
        </w:rPr>
        <w:t>12時30分，家長帶</w:t>
      </w:r>
      <w:r w:rsidR="00C52C3D" w:rsidRPr="003B75E6">
        <w:rPr>
          <w:rFonts w:hAnsi="標楷體" w:hint="eastAsia"/>
        </w:rPr>
        <w:t>同</w:t>
      </w:r>
      <w:r w:rsidRPr="003B75E6">
        <w:rPr>
          <w:rFonts w:hAnsi="標楷體" w:hint="eastAsia"/>
        </w:rPr>
        <w:t>2名受害兒童向轄區土城派出所報案，該所又要求其至案發地之金城派出所報案，其後</w:t>
      </w:r>
      <w:r w:rsidR="00D22E30" w:rsidRPr="003B75E6">
        <w:rPr>
          <w:rFonts w:hAnsi="標楷體" w:hint="eastAsia"/>
        </w:rPr>
        <w:t>金城</w:t>
      </w:r>
      <w:r w:rsidR="00555181" w:rsidRPr="003B75E6">
        <w:rPr>
          <w:rFonts w:hAnsi="標楷體" w:hint="eastAsia"/>
        </w:rPr>
        <w:t>派出</w:t>
      </w:r>
      <w:r w:rsidR="00D22E30" w:rsidRPr="003B75E6">
        <w:rPr>
          <w:rFonts w:hAnsi="標楷體" w:hint="eastAsia"/>
        </w:rPr>
        <w:t>所</w:t>
      </w:r>
      <w:r w:rsidRPr="003B75E6">
        <w:rPr>
          <w:rFonts w:hAnsi="標楷體" w:hint="eastAsia"/>
        </w:rPr>
        <w:t>雖協助陪同驗傷</w:t>
      </w:r>
      <w:proofErr w:type="gramStart"/>
      <w:r w:rsidRPr="003B75E6">
        <w:rPr>
          <w:rFonts w:hAnsi="標楷體" w:hint="eastAsia"/>
        </w:rPr>
        <w:t>採</w:t>
      </w:r>
      <w:proofErr w:type="gramEnd"/>
      <w:r w:rsidRPr="003B75E6">
        <w:rPr>
          <w:rFonts w:hAnsi="標楷體" w:hint="eastAsia"/>
        </w:rPr>
        <w:t>證及通報</w:t>
      </w:r>
      <w:r w:rsidR="005E6C32" w:rsidRPr="003B75E6">
        <w:rPr>
          <w:rFonts w:hAnsi="標楷體" w:hint="eastAsia"/>
        </w:rPr>
        <w:t>新北市</w:t>
      </w:r>
      <w:r w:rsidRPr="003B75E6">
        <w:rPr>
          <w:rFonts w:hAnsi="標楷體" w:hint="eastAsia"/>
        </w:rPr>
        <w:t>性侵害防治中心，復因於</w:t>
      </w:r>
      <w:r w:rsidR="00DF1A3C" w:rsidRPr="003B75E6">
        <w:rPr>
          <w:rFonts w:hAnsi="標楷體" w:hint="eastAsia"/>
        </w:rPr>
        <w:t>醫院端</w:t>
      </w:r>
      <w:r w:rsidRPr="003B75E6">
        <w:rPr>
          <w:rFonts w:hAnsi="標楷體" w:hint="eastAsia"/>
        </w:rPr>
        <w:t>行政流程延宕，</w:t>
      </w:r>
      <w:proofErr w:type="gramStart"/>
      <w:r w:rsidRPr="003B75E6">
        <w:rPr>
          <w:rFonts w:hAnsi="標楷體" w:hint="eastAsia"/>
        </w:rPr>
        <w:t>致</w:t>
      </w:r>
      <w:r w:rsidR="00240398" w:rsidRPr="003B75E6">
        <w:rPr>
          <w:rFonts w:hAnsi="標楷體" w:hint="eastAsia"/>
        </w:rPr>
        <w:t>由員警</w:t>
      </w:r>
      <w:proofErr w:type="gramEnd"/>
      <w:r w:rsidR="00240398" w:rsidRPr="003B75E6">
        <w:rPr>
          <w:rFonts w:hAnsi="標楷體" w:hint="eastAsia"/>
        </w:rPr>
        <w:t>攜同家長及被害人前往新北市婦幼隊報案，再由</w:t>
      </w:r>
      <w:r w:rsidRPr="003B75E6">
        <w:rPr>
          <w:rFonts w:hAnsi="標楷體" w:hint="eastAsia"/>
        </w:rPr>
        <w:t>社工人員完成訊前訪視</w:t>
      </w:r>
      <w:r w:rsidR="00F83D67" w:rsidRPr="003B75E6">
        <w:rPr>
          <w:rFonts w:hAnsi="標楷體" w:hint="eastAsia"/>
        </w:rPr>
        <w:t>，</w:t>
      </w:r>
      <w:r w:rsidRPr="003B75E6">
        <w:rPr>
          <w:rFonts w:hAnsi="標楷體" w:hint="eastAsia"/>
        </w:rPr>
        <w:t>已屆晚間</w:t>
      </w:r>
      <w:r w:rsidR="0012733E" w:rsidRPr="003B75E6">
        <w:rPr>
          <w:rFonts w:hAnsi="標楷體" w:hint="eastAsia"/>
        </w:rPr>
        <w:t>19</w:t>
      </w:r>
      <w:r w:rsidRPr="003B75E6">
        <w:rPr>
          <w:rFonts w:hAnsi="標楷體" w:hint="eastAsia"/>
        </w:rPr>
        <w:t>時，其後</w:t>
      </w:r>
      <w:r w:rsidR="00A33389" w:rsidRPr="003B75E6">
        <w:rPr>
          <w:rFonts w:hAnsi="標楷體" w:hint="eastAsia"/>
        </w:rPr>
        <w:t>婦幼隊</w:t>
      </w:r>
      <w:r w:rsidR="004F6112" w:rsidRPr="003B75E6">
        <w:rPr>
          <w:rFonts w:hAnsi="標楷體" w:hint="eastAsia"/>
        </w:rPr>
        <w:t>於</w:t>
      </w:r>
      <w:r w:rsidRPr="003B75E6">
        <w:rPr>
          <w:rFonts w:hAnsi="標楷體" w:hint="eastAsia"/>
        </w:rPr>
        <w:t>次日9月2日凌晨1時30分</w:t>
      </w:r>
      <w:r w:rsidR="00463A15" w:rsidRPr="003B75E6">
        <w:rPr>
          <w:rFonts w:hAnsi="標楷體" w:hint="eastAsia"/>
        </w:rPr>
        <w:t>始</w:t>
      </w:r>
      <w:r w:rsidR="00A33389" w:rsidRPr="003B75E6">
        <w:rPr>
          <w:rFonts w:hAnsi="標楷體" w:hint="eastAsia"/>
        </w:rPr>
        <w:t>製作</w:t>
      </w:r>
      <w:r w:rsidRPr="003B75E6">
        <w:rPr>
          <w:rFonts w:hAnsi="標楷體" w:hint="eastAsia"/>
        </w:rPr>
        <w:t>完成</w:t>
      </w:r>
      <w:r w:rsidR="00F83D67" w:rsidRPr="003B75E6">
        <w:rPr>
          <w:rFonts w:hAnsi="標楷體" w:hint="eastAsia"/>
        </w:rPr>
        <w:t>警</w:t>
      </w:r>
      <w:proofErr w:type="gramStart"/>
      <w:r w:rsidR="00F83D67" w:rsidRPr="003B75E6">
        <w:rPr>
          <w:rFonts w:hAnsi="標楷體" w:hint="eastAsia"/>
        </w:rPr>
        <w:t>詢</w:t>
      </w:r>
      <w:proofErr w:type="gramEnd"/>
      <w:r w:rsidR="00F83D67" w:rsidRPr="003B75E6">
        <w:rPr>
          <w:rFonts w:hAnsi="標楷體" w:hint="eastAsia"/>
        </w:rPr>
        <w:t>筆錄</w:t>
      </w:r>
      <w:r w:rsidRPr="003B75E6">
        <w:rPr>
          <w:rFonts w:hAnsi="標楷體" w:hint="eastAsia"/>
        </w:rPr>
        <w:t>，前後歷時13個小時之久。期間被害兒童及家長於派出所、醫院、婦幼隊間奔波，多次重複陳述案情</w:t>
      </w:r>
      <w:r w:rsidR="003A4D46" w:rsidRPr="003B75E6">
        <w:rPr>
          <w:rFonts w:hAnsi="標楷體" w:hint="eastAsia"/>
        </w:rPr>
        <w:t>，</w:t>
      </w:r>
      <w:r w:rsidR="004F6112" w:rsidRPr="003B75E6">
        <w:rPr>
          <w:rFonts w:hAnsi="標楷體" w:hint="eastAsia"/>
        </w:rPr>
        <w:t>足認相關機關未能建立以被害人為中心的跨網絡合作機制</w:t>
      </w:r>
      <w:r w:rsidR="00C06978" w:rsidRPr="003B75E6">
        <w:rPr>
          <w:rFonts w:hAnsi="標楷體" w:hint="eastAsia"/>
        </w:rPr>
        <w:t>與</w:t>
      </w:r>
      <w:proofErr w:type="gramStart"/>
      <w:r w:rsidR="00B632D7" w:rsidRPr="003B75E6">
        <w:rPr>
          <w:rFonts w:hAnsi="標楷體" w:hint="eastAsia"/>
        </w:rPr>
        <w:t>落實</w:t>
      </w:r>
      <w:r w:rsidR="00C06978" w:rsidRPr="003B75E6">
        <w:rPr>
          <w:rFonts w:hAnsi="標楷體" w:hint="eastAsia"/>
        </w:rPr>
        <w:t>減述作業</w:t>
      </w:r>
      <w:proofErr w:type="gramEnd"/>
      <w:r w:rsidR="00C06978" w:rsidRPr="003B75E6">
        <w:rPr>
          <w:rFonts w:hAnsi="標楷體" w:hint="eastAsia"/>
        </w:rPr>
        <w:t>流程</w:t>
      </w:r>
      <w:r w:rsidR="004F6112" w:rsidRPr="003B75E6">
        <w:rPr>
          <w:rFonts w:hAnsi="標楷體" w:hint="eastAsia"/>
        </w:rPr>
        <w:t>，性侵害被害人一站式服務亦形同虛設，對於受害兒童權益保障不足，確有違失。</w:t>
      </w:r>
      <w:r w:rsidR="00C74228" w:rsidRPr="003B75E6">
        <w:rPr>
          <w:rFonts w:hAnsi="標楷體" w:hint="eastAsia"/>
        </w:rPr>
        <w:t>行政院允應協調</w:t>
      </w:r>
      <w:r w:rsidR="004F6112" w:rsidRPr="003B75E6">
        <w:rPr>
          <w:rFonts w:hAnsi="標楷體" w:hint="eastAsia"/>
        </w:rPr>
        <w:t>衛福部、警政署及</w:t>
      </w:r>
      <w:r w:rsidR="0013217F" w:rsidRPr="003B75E6">
        <w:rPr>
          <w:rFonts w:hAnsi="標楷體" w:hint="eastAsia"/>
        </w:rPr>
        <w:t>新北市政</w:t>
      </w:r>
      <w:r w:rsidRPr="003B75E6">
        <w:rPr>
          <w:rFonts w:hAnsi="標楷體" w:hint="eastAsia"/>
        </w:rPr>
        <w:t>府</w:t>
      </w:r>
      <w:r w:rsidR="004F6112" w:rsidRPr="003B75E6">
        <w:rPr>
          <w:rFonts w:hAnsi="標楷體" w:hint="eastAsia"/>
        </w:rPr>
        <w:t>儘速檢討改善</w:t>
      </w:r>
      <w:r w:rsidR="00206DC6" w:rsidRPr="003B75E6">
        <w:rPr>
          <w:rFonts w:hAnsi="標楷體" w:hint="eastAsia"/>
        </w:rPr>
        <w:t>：</w:t>
      </w:r>
    </w:p>
    <w:p w14:paraId="17F52489" w14:textId="2E92DD36" w:rsidR="002A3048" w:rsidRPr="003B75E6" w:rsidRDefault="003F3F62" w:rsidP="00851AF9">
      <w:pPr>
        <w:pStyle w:val="3"/>
        <w:rPr>
          <w:rFonts w:hAnsi="標楷體"/>
        </w:rPr>
      </w:pPr>
      <w:r w:rsidRPr="003B75E6">
        <w:rPr>
          <w:rFonts w:hint="eastAsia"/>
        </w:rPr>
        <w:t>性侵害係對個人身體及人格之嚴重侵害</w:t>
      </w:r>
      <w:r w:rsidR="003A4D46" w:rsidRPr="003B75E6">
        <w:rPr>
          <w:rFonts w:hint="eastAsia"/>
        </w:rPr>
        <w:t>，被害人除需承受身體與心理之痛苦、創傷，進入司法體系後，尚</w:t>
      </w:r>
      <w:r w:rsidRPr="003B75E6">
        <w:rPr>
          <w:rFonts w:hint="eastAsia"/>
        </w:rPr>
        <w:t>需面對緊接而來之報案、驗傷</w:t>
      </w:r>
      <w:proofErr w:type="gramStart"/>
      <w:r w:rsidRPr="003B75E6">
        <w:rPr>
          <w:rFonts w:hint="eastAsia"/>
        </w:rPr>
        <w:t>採</w:t>
      </w:r>
      <w:proofErr w:type="gramEnd"/>
      <w:r w:rsidRPr="003B75E6">
        <w:rPr>
          <w:rFonts w:hint="eastAsia"/>
        </w:rPr>
        <w:t>證、</w:t>
      </w:r>
      <w:proofErr w:type="gramStart"/>
      <w:r w:rsidRPr="003B75E6">
        <w:rPr>
          <w:rFonts w:hint="eastAsia"/>
        </w:rPr>
        <w:t>詢</w:t>
      </w:r>
      <w:proofErr w:type="gramEnd"/>
      <w:r w:rsidR="008C00FE" w:rsidRPr="003B75E6">
        <w:rPr>
          <w:rFonts w:hint="eastAsia"/>
        </w:rPr>
        <w:t>（</w:t>
      </w:r>
      <w:r w:rsidRPr="003B75E6">
        <w:rPr>
          <w:rFonts w:hint="eastAsia"/>
        </w:rPr>
        <w:t>訊</w:t>
      </w:r>
      <w:r w:rsidR="00206DC6" w:rsidRPr="003B75E6">
        <w:rPr>
          <w:rFonts w:hint="eastAsia"/>
        </w:rPr>
        <w:t>）</w:t>
      </w:r>
      <w:proofErr w:type="gramStart"/>
      <w:r w:rsidRPr="003B75E6">
        <w:rPr>
          <w:rFonts w:hint="eastAsia"/>
        </w:rPr>
        <w:t>問等程序</w:t>
      </w:r>
      <w:proofErr w:type="gramEnd"/>
      <w:r w:rsidRPr="003B75E6">
        <w:rPr>
          <w:rFonts w:hint="eastAsia"/>
        </w:rPr>
        <w:t>，</w:t>
      </w:r>
      <w:r w:rsidR="003A4D46" w:rsidRPr="003B75E6">
        <w:rPr>
          <w:rFonts w:hint="eastAsia"/>
        </w:rPr>
        <w:t>使其需再次回憶遭受性侵害時的情境脈絡，承受巨大的身心創傷，</w:t>
      </w:r>
      <w:r w:rsidR="000915CA" w:rsidRPr="003B75E6">
        <w:rPr>
          <w:rFonts w:hint="eastAsia"/>
        </w:rPr>
        <w:t>兒童</w:t>
      </w:r>
      <w:r w:rsidR="00A66A6B" w:rsidRPr="003B75E6">
        <w:rPr>
          <w:rFonts w:hint="eastAsia"/>
        </w:rPr>
        <w:t>身心發展未</w:t>
      </w:r>
      <w:proofErr w:type="gramStart"/>
      <w:r w:rsidR="00A66A6B" w:rsidRPr="003B75E6">
        <w:rPr>
          <w:rFonts w:hint="eastAsia"/>
        </w:rPr>
        <w:t>臻</w:t>
      </w:r>
      <w:proofErr w:type="gramEnd"/>
      <w:r w:rsidR="00A66A6B" w:rsidRPr="003B75E6">
        <w:rPr>
          <w:rFonts w:hint="eastAsia"/>
        </w:rPr>
        <w:t>成熟，</w:t>
      </w:r>
      <w:r w:rsidR="00AE1659" w:rsidRPr="003B75E6">
        <w:rPr>
          <w:rFonts w:hint="eastAsia"/>
        </w:rPr>
        <w:t>對相關程序之</w:t>
      </w:r>
      <w:r w:rsidR="00A66A6B" w:rsidRPr="003B75E6">
        <w:rPr>
          <w:rFonts w:hint="eastAsia"/>
        </w:rPr>
        <w:t>理解</w:t>
      </w:r>
      <w:r w:rsidR="00AE1659" w:rsidRPr="003B75E6">
        <w:rPr>
          <w:rFonts w:hint="eastAsia"/>
        </w:rPr>
        <w:t>程度有限</w:t>
      </w:r>
      <w:r w:rsidR="00A66A6B" w:rsidRPr="003B75E6">
        <w:rPr>
          <w:rFonts w:hint="eastAsia"/>
        </w:rPr>
        <w:t>，</w:t>
      </w:r>
      <w:r w:rsidR="00AE1659" w:rsidRPr="003B75E6">
        <w:rPr>
          <w:rFonts w:hint="eastAsia"/>
        </w:rPr>
        <w:t>更易</w:t>
      </w:r>
      <w:r w:rsidR="00E94EE2" w:rsidRPr="003B75E6">
        <w:rPr>
          <w:rFonts w:hint="eastAsia"/>
        </w:rPr>
        <w:t>於</w:t>
      </w:r>
      <w:r w:rsidR="00AE1659" w:rsidRPr="003B75E6">
        <w:rPr>
          <w:rFonts w:hint="eastAsia"/>
        </w:rPr>
        <w:t>程序</w:t>
      </w:r>
      <w:r w:rsidR="00E94EE2" w:rsidRPr="003B75E6">
        <w:rPr>
          <w:rFonts w:hint="eastAsia"/>
        </w:rPr>
        <w:t>之中遭遇</w:t>
      </w:r>
      <w:r w:rsidR="00AE1659" w:rsidRPr="003B75E6">
        <w:rPr>
          <w:rFonts w:hint="eastAsia"/>
        </w:rPr>
        <w:t>傷害</w:t>
      </w:r>
      <w:r w:rsidR="00A37ADA" w:rsidRPr="003B75E6">
        <w:rPr>
          <w:rFonts w:hint="eastAsia"/>
        </w:rPr>
        <w:t>。</w:t>
      </w:r>
      <w:r w:rsidRPr="003B75E6">
        <w:rPr>
          <w:rFonts w:hint="eastAsia"/>
          <w:b/>
          <w:bCs w:val="0"/>
        </w:rPr>
        <w:t>CRC第13號一般性意見即提醒相關專業人員</w:t>
      </w:r>
      <w:r w:rsidR="00AE1659" w:rsidRPr="003B75E6">
        <w:rPr>
          <w:rFonts w:hint="eastAsia"/>
          <w:b/>
          <w:bCs w:val="0"/>
        </w:rPr>
        <w:t>對兒童之侵害事件處理必須格外小心，避免使兒童在調查過程中受到傷害</w:t>
      </w:r>
      <w:r w:rsidR="00AE1659" w:rsidRPr="003B75E6">
        <w:rPr>
          <w:rStyle w:val="aff"/>
          <w:rFonts w:hAnsi="標楷體"/>
          <w:b/>
          <w:bCs w:val="0"/>
        </w:rPr>
        <w:footnoteReference w:id="7"/>
      </w:r>
      <w:r w:rsidR="000915CA" w:rsidRPr="003B75E6">
        <w:rPr>
          <w:rFonts w:hint="eastAsia"/>
          <w:b/>
          <w:bCs w:val="0"/>
        </w:rPr>
        <w:t>。</w:t>
      </w:r>
      <w:r w:rsidR="00410310" w:rsidRPr="003B75E6">
        <w:rPr>
          <w:rFonts w:hint="eastAsia"/>
        </w:rPr>
        <w:t>對此，</w:t>
      </w:r>
      <w:r w:rsidRPr="003B75E6">
        <w:rPr>
          <w:rFonts w:hAnsi="標楷體" w:hint="eastAsia"/>
        </w:rPr>
        <w:t>性侵害犯罪防治法</w:t>
      </w:r>
      <w:r w:rsidR="000915CA" w:rsidRPr="003B75E6">
        <w:rPr>
          <w:rFonts w:hAnsi="標楷體" w:hint="eastAsia"/>
        </w:rPr>
        <w:t>第6條</w:t>
      </w:r>
      <w:r w:rsidR="00A37ADA" w:rsidRPr="003B75E6">
        <w:rPr>
          <w:rFonts w:hAnsi="標楷體" w:hint="eastAsia"/>
        </w:rPr>
        <w:t>明定</w:t>
      </w:r>
      <w:r w:rsidR="00A66A6B" w:rsidRPr="003B75E6">
        <w:rPr>
          <w:rFonts w:hAnsi="標楷體" w:hint="eastAsia"/>
        </w:rPr>
        <w:t>直轄市、縣（市）政府</w:t>
      </w:r>
      <w:r w:rsidR="000915CA" w:rsidRPr="003B75E6">
        <w:rPr>
          <w:rFonts w:hAnsi="標楷體" w:hint="eastAsia"/>
        </w:rPr>
        <w:t>應整合所屬警政、教育、衛生、社政等機關業務及人力</w:t>
      </w:r>
      <w:r w:rsidR="00327055" w:rsidRPr="003B75E6">
        <w:rPr>
          <w:rFonts w:hAnsi="標楷體" w:hint="eastAsia"/>
        </w:rPr>
        <w:t>設立性侵害防</w:t>
      </w:r>
      <w:r w:rsidR="00327055" w:rsidRPr="003B75E6">
        <w:rPr>
          <w:rFonts w:hAnsi="標楷體" w:hint="eastAsia"/>
        </w:rPr>
        <w:lastRenderedPageBreak/>
        <w:t>治中心，協調相關機關</w:t>
      </w:r>
      <w:r w:rsidR="000915CA" w:rsidRPr="003B75E6">
        <w:rPr>
          <w:rFonts w:hAnsi="標楷體" w:hint="eastAsia"/>
        </w:rPr>
        <w:t>辦理</w:t>
      </w:r>
      <w:r w:rsidR="00574641" w:rsidRPr="003B75E6">
        <w:rPr>
          <w:rFonts w:hAnsi="標楷體" w:hint="eastAsia"/>
        </w:rPr>
        <w:t>就醫診療、驗傷及</w:t>
      </w:r>
      <w:proofErr w:type="gramStart"/>
      <w:r w:rsidR="00574641" w:rsidRPr="003B75E6">
        <w:rPr>
          <w:rFonts w:hAnsi="標楷體" w:hint="eastAsia"/>
        </w:rPr>
        <w:t>採</w:t>
      </w:r>
      <w:proofErr w:type="gramEnd"/>
      <w:r w:rsidR="00574641" w:rsidRPr="003B75E6">
        <w:rPr>
          <w:rFonts w:hAnsi="標楷體" w:hint="eastAsia"/>
        </w:rPr>
        <w:t>證、其他有關性侵害防治及保護事項</w:t>
      </w:r>
      <w:r w:rsidR="000915CA" w:rsidRPr="003B75E6">
        <w:rPr>
          <w:rFonts w:hAnsi="標楷體" w:hint="eastAsia"/>
        </w:rPr>
        <w:t>。</w:t>
      </w:r>
      <w:r w:rsidR="00A37ADA" w:rsidRPr="003B75E6">
        <w:rPr>
          <w:rFonts w:hAnsi="標楷體" w:hint="eastAsia"/>
        </w:rPr>
        <w:t>且</w:t>
      </w:r>
      <w:r w:rsidR="00410310" w:rsidRPr="003B75E6">
        <w:rPr>
          <w:rFonts w:hint="eastAsia"/>
        </w:rPr>
        <w:t>為避免兒少及心智障礙等脆弱被害人在司法程序中受到二度傷害，解決實務上被害人遭遇重複詢問、詢問品質不佳、</w:t>
      </w:r>
      <w:proofErr w:type="gramStart"/>
      <w:r w:rsidR="00410310" w:rsidRPr="003B75E6">
        <w:rPr>
          <w:rFonts w:hint="eastAsia"/>
        </w:rPr>
        <w:t>偵</w:t>
      </w:r>
      <w:proofErr w:type="gramEnd"/>
      <w:r w:rsidR="00410310" w:rsidRPr="003B75E6">
        <w:rPr>
          <w:rFonts w:hint="eastAsia"/>
        </w:rPr>
        <w:t>審程序冗長等問題，</w:t>
      </w:r>
      <w:r w:rsidR="00410310" w:rsidRPr="003B75E6">
        <w:rPr>
          <w:rFonts w:hAnsi="標楷體" w:hint="eastAsia"/>
          <w:b/>
          <w:bCs w:val="0"/>
        </w:rPr>
        <w:t>前內政部性侵害防治委員會</w:t>
      </w:r>
      <w:r w:rsidR="00410310" w:rsidRPr="003B75E6">
        <w:rPr>
          <w:rStyle w:val="aff"/>
          <w:rFonts w:hAnsi="標楷體"/>
          <w:b/>
          <w:bCs w:val="0"/>
        </w:rPr>
        <w:footnoteReference w:id="8"/>
      </w:r>
      <w:r w:rsidR="00410310" w:rsidRPr="003B75E6">
        <w:rPr>
          <w:rFonts w:hAnsi="標楷體" w:hint="eastAsia"/>
          <w:b/>
          <w:bCs w:val="0"/>
        </w:rPr>
        <w:t>於89年</w:t>
      </w:r>
      <w:r w:rsidR="00410310" w:rsidRPr="003B75E6">
        <w:rPr>
          <w:rFonts w:hint="eastAsia"/>
          <w:b/>
          <w:bCs w:val="0"/>
        </w:rPr>
        <w:t>訂定「性侵害案件減少被害人重複陳述作業</w:t>
      </w:r>
      <w:r w:rsidR="00B7615A" w:rsidRPr="003B75E6">
        <w:rPr>
          <w:rFonts w:hint="eastAsia"/>
          <w:b/>
          <w:bCs w:val="0"/>
        </w:rPr>
        <w:t>方案</w:t>
      </w:r>
      <w:r w:rsidR="00410310" w:rsidRPr="003B75E6">
        <w:rPr>
          <w:rFonts w:hint="eastAsia"/>
          <w:b/>
          <w:bCs w:val="0"/>
        </w:rPr>
        <w:t>」</w:t>
      </w:r>
      <w:r w:rsidR="00410310" w:rsidRPr="003B75E6">
        <w:rPr>
          <w:rFonts w:hint="eastAsia"/>
        </w:rPr>
        <w:t>（94年11月8日修正為「性侵害案件減少被害人重複陳述作業要點」</w:t>
      </w:r>
      <w:r w:rsidR="009C6A4D" w:rsidRPr="003B75E6">
        <w:rPr>
          <w:rFonts w:hint="eastAsia"/>
        </w:rPr>
        <w:t>，</w:t>
      </w:r>
      <w:r w:rsidR="00410310" w:rsidRPr="003B75E6">
        <w:rPr>
          <w:rFonts w:hint="eastAsia"/>
        </w:rPr>
        <w:t>下稱</w:t>
      </w:r>
      <w:r w:rsidR="00410310" w:rsidRPr="003B75E6">
        <w:rPr>
          <w:rFonts w:hAnsi="標楷體" w:hint="eastAsia"/>
        </w:rPr>
        <w:t>減述作業要點</w:t>
      </w:r>
      <w:r w:rsidR="00410310" w:rsidRPr="003B75E6">
        <w:rPr>
          <w:rFonts w:hint="eastAsia"/>
        </w:rPr>
        <w:t>），整合</w:t>
      </w:r>
      <w:r w:rsidR="00410310" w:rsidRPr="003B75E6">
        <w:rPr>
          <w:rFonts w:hAnsi="標楷體" w:hint="eastAsia"/>
        </w:rPr>
        <w:t>司（軍）法警察、社政、醫療或少年法院（庭）、檢察、軍事檢察等機關（構）聯繫機制</w:t>
      </w:r>
      <w:r w:rsidR="00410310" w:rsidRPr="003B75E6">
        <w:rPr>
          <w:rFonts w:hint="eastAsia"/>
        </w:rPr>
        <w:t>，</w:t>
      </w:r>
      <w:bookmarkStart w:id="55" w:name="_Hlk219359039"/>
      <w:r w:rsidR="00410310" w:rsidRPr="003B75E6">
        <w:rPr>
          <w:rFonts w:hint="eastAsia"/>
        </w:rPr>
        <w:t>減少</w:t>
      </w:r>
      <w:r w:rsidR="008E1E8F" w:rsidRPr="003B75E6">
        <w:rPr>
          <w:rFonts w:hAnsi="標楷體" w:hint="eastAsia"/>
        </w:rPr>
        <w:t>兒少等弱勢群體受害人</w:t>
      </w:r>
      <w:r w:rsidR="00410310" w:rsidRPr="003B75E6">
        <w:rPr>
          <w:rFonts w:hint="eastAsia"/>
        </w:rPr>
        <w:t>接受詢問的次數，</w:t>
      </w:r>
      <w:r w:rsidR="00410310" w:rsidRPr="003B75E6">
        <w:rPr>
          <w:rFonts w:hAnsi="標楷體" w:hint="eastAsia"/>
        </w:rPr>
        <w:t>提供被害人友善之</w:t>
      </w:r>
      <w:proofErr w:type="gramStart"/>
      <w:r w:rsidR="00410310" w:rsidRPr="003B75E6">
        <w:rPr>
          <w:rFonts w:hAnsi="標楷體" w:hint="eastAsia"/>
        </w:rPr>
        <w:t>詢</w:t>
      </w:r>
      <w:proofErr w:type="gramEnd"/>
      <w:r w:rsidR="00410310" w:rsidRPr="003B75E6">
        <w:rPr>
          <w:rFonts w:hAnsi="標楷體" w:hint="eastAsia"/>
        </w:rPr>
        <w:t>（訊）問環境</w:t>
      </w:r>
      <w:bookmarkEnd w:id="55"/>
      <w:r w:rsidR="00410310" w:rsidRPr="003B75E6">
        <w:rPr>
          <w:rFonts w:hAnsi="標楷體" w:hint="eastAsia"/>
        </w:rPr>
        <w:t>，</w:t>
      </w:r>
      <w:r w:rsidR="009C6A4D" w:rsidRPr="003B75E6">
        <w:rPr>
          <w:rFonts w:hAnsi="標楷體" w:hint="eastAsia"/>
        </w:rPr>
        <w:t>且</w:t>
      </w:r>
      <w:r w:rsidR="00410310" w:rsidRPr="003B75E6">
        <w:rPr>
          <w:rFonts w:hAnsi="標楷體" w:hint="eastAsia"/>
        </w:rPr>
        <w:t>規定未滿18歲、心智障礙者</w:t>
      </w:r>
      <w:r w:rsidR="00D52495" w:rsidRPr="003B75E6">
        <w:rPr>
          <w:rFonts w:hAnsi="標楷體" w:hint="eastAsia"/>
        </w:rPr>
        <w:t>之被害人，</w:t>
      </w:r>
      <w:r w:rsidR="00410310" w:rsidRPr="003B75E6">
        <w:rPr>
          <w:rFonts w:hAnsi="標楷體" w:hint="eastAsia"/>
        </w:rPr>
        <w:t>非經社工人員訊前</w:t>
      </w:r>
      <w:proofErr w:type="gramStart"/>
      <w:r w:rsidR="00410310" w:rsidRPr="003B75E6">
        <w:rPr>
          <w:rFonts w:hAnsi="標楷體" w:hint="eastAsia"/>
        </w:rPr>
        <w:t>訪視認不</w:t>
      </w:r>
      <w:proofErr w:type="gramEnd"/>
      <w:r w:rsidR="00410310" w:rsidRPr="003B75E6">
        <w:rPr>
          <w:rFonts w:hAnsi="標楷體" w:hint="eastAsia"/>
        </w:rPr>
        <w:t>適宜或不必要者，均應依該要點辦理</w:t>
      </w:r>
      <w:r w:rsidR="00D52495" w:rsidRPr="003B75E6">
        <w:rPr>
          <w:rFonts w:hAnsi="標楷體" w:hint="eastAsia"/>
        </w:rPr>
        <w:t>。該要點</w:t>
      </w:r>
      <w:r w:rsidR="00410310" w:rsidRPr="003B75E6">
        <w:rPr>
          <w:rFonts w:hint="eastAsia"/>
        </w:rPr>
        <w:t>自90年起在臺北市、花蓮縣、高雄縣試辦</w:t>
      </w:r>
      <w:r w:rsidR="002434FE" w:rsidRPr="003B75E6">
        <w:rPr>
          <w:rStyle w:val="aff"/>
        </w:rPr>
        <w:footnoteReference w:id="9"/>
      </w:r>
      <w:r w:rsidR="00410310" w:rsidRPr="003B75E6">
        <w:rPr>
          <w:rFonts w:hint="eastAsia"/>
        </w:rPr>
        <w:t>，經分階段試行而於100年全面實施。</w:t>
      </w:r>
    </w:p>
    <w:p w14:paraId="30BB5A39" w14:textId="2AA55DF4" w:rsidR="00A37ADA" w:rsidRPr="003B75E6" w:rsidRDefault="00A37ADA" w:rsidP="00A37ADA">
      <w:pPr>
        <w:pStyle w:val="3"/>
        <w:rPr>
          <w:szCs w:val="32"/>
        </w:rPr>
      </w:pPr>
      <w:r w:rsidRPr="003B75E6">
        <w:rPr>
          <w:rFonts w:hint="eastAsia"/>
        </w:rPr>
        <w:t>陳訴意旨</w:t>
      </w:r>
      <w:r w:rsidR="00757738" w:rsidRPr="003B75E6">
        <w:rPr>
          <w:rFonts w:hint="eastAsia"/>
        </w:rPr>
        <w:t>略</w:t>
      </w:r>
      <w:proofErr w:type="gramStart"/>
      <w:r w:rsidR="00757738" w:rsidRPr="003B75E6">
        <w:rPr>
          <w:rFonts w:hint="eastAsia"/>
        </w:rPr>
        <w:t>以</w:t>
      </w:r>
      <w:proofErr w:type="gramEnd"/>
      <w:r w:rsidRPr="003B75E6">
        <w:rPr>
          <w:rFonts w:hint="eastAsia"/>
        </w:rPr>
        <w:t>：11</w:t>
      </w:r>
      <w:r w:rsidR="008C1999" w:rsidRPr="003B75E6">
        <w:rPr>
          <w:rFonts w:hint="eastAsia"/>
        </w:rPr>
        <w:t>3</w:t>
      </w:r>
      <w:r w:rsidRPr="003B75E6">
        <w:rPr>
          <w:rFonts w:hint="eastAsia"/>
        </w:rPr>
        <w:t>年8月31日家長致電警局預約報案，警局卻給予錯誤資訊如不用預約、未告知報案轄區應為行為地</w:t>
      </w:r>
      <w:r w:rsidR="00757738" w:rsidRPr="003B75E6">
        <w:rPr>
          <w:rFonts w:hint="eastAsia"/>
        </w:rPr>
        <w:t>，且</w:t>
      </w:r>
      <w:r w:rsidRPr="003B75E6">
        <w:rPr>
          <w:rFonts w:hint="eastAsia"/>
        </w:rPr>
        <w:t>未轉</w:t>
      </w:r>
      <w:proofErr w:type="gramStart"/>
      <w:r w:rsidRPr="003B75E6">
        <w:rPr>
          <w:rFonts w:hint="eastAsia"/>
        </w:rPr>
        <w:t>介</w:t>
      </w:r>
      <w:proofErr w:type="gramEnd"/>
      <w:r w:rsidR="00463A15" w:rsidRPr="003B75E6">
        <w:rPr>
          <w:rFonts w:hint="eastAsia"/>
        </w:rPr>
        <w:t>新北市</w:t>
      </w:r>
      <w:r w:rsidRPr="003B75E6">
        <w:rPr>
          <w:rFonts w:hint="eastAsia"/>
        </w:rPr>
        <w:t>婦幼隊等，亦未協調啟動一站式協助，使家長與9歲、6歲</w:t>
      </w:r>
      <w:r w:rsidR="00757738" w:rsidRPr="003B75E6">
        <w:rPr>
          <w:rFonts w:hint="eastAsia"/>
        </w:rPr>
        <w:t>兒</w:t>
      </w:r>
      <w:r w:rsidRPr="003B75E6">
        <w:rPr>
          <w:rFonts w:hint="eastAsia"/>
        </w:rPr>
        <w:t>童於</w:t>
      </w:r>
      <w:r w:rsidR="009C6A4D" w:rsidRPr="003B75E6">
        <w:rPr>
          <w:rFonts w:hint="eastAsia"/>
        </w:rPr>
        <w:t>9月1日</w:t>
      </w:r>
      <w:r w:rsidRPr="003B75E6">
        <w:rPr>
          <w:rFonts w:hint="eastAsia"/>
        </w:rPr>
        <w:t>報案當日輾轉多地，向不同的窗口重複陳述被害經歷</w:t>
      </w:r>
      <w:r w:rsidR="00757738" w:rsidRPr="003B75E6">
        <w:rPr>
          <w:rFonts w:hint="eastAsia"/>
        </w:rPr>
        <w:t>多次</w:t>
      </w:r>
      <w:r w:rsidRPr="003B75E6">
        <w:rPr>
          <w:rFonts w:hint="eastAsia"/>
        </w:rPr>
        <w:t>，耗費</w:t>
      </w:r>
      <w:r w:rsidR="00757738" w:rsidRPr="003B75E6">
        <w:rPr>
          <w:rFonts w:hint="eastAsia"/>
        </w:rPr>
        <w:t>多時</w:t>
      </w:r>
      <w:r w:rsidRPr="003B75E6">
        <w:rPr>
          <w:rFonts w:hint="eastAsia"/>
        </w:rPr>
        <w:t>始完成驗傷及筆錄程序。</w:t>
      </w:r>
      <w:r w:rsidR="00DA284F" w:rsidRPr="003B75E6">
        <w:rPr>
          <w:rFonts w:hint="eastAsia"/>
        </w:rPr>
        <w:t>且</w:t>
      </w:r>
      <w:r w:rsidR="00DF1A3C" w:rsidRPr="003B75E6">
        <w:rPr>
          <w:rFonts w:hAnsi="標楷體" w:hint="eastAsia"/>
          <w:szCs w:val="32"/>
        </w:rPr>
        <w:t>新北市立土城醫院（下稱土城醫院）</w:t>
      </w:r>
      <w:r w:rsidR="00DA284F" w:rsidRPr="003B75E6">
        <w:rPr>
          <w:rFonts w:hAnsi="標楷體" w:hint="eastAsia"/>
        </w:rPr>
        <w:t>於驗傷程序結束時，方告知應提供戶口名簿以利申請補助，表示如未提供，該院無法將資料提供給警方，亦無法讓兒童離開等，至家長須再返家拿取相關證明，讓2名兒童於醫院再等半小時，始得離開醫院等情。</w:t>
      </w:r>
    </w:p>
    <w:p w14:paraId="48E5A061" w14:textId="29C46989" w:rsidR="00A37ADA" w:rsidRPr="003B75E6" w:rsidRDefault="00D52495" w:rsidP="00F36E78">
      <w:pPr>
        <w:pStyle w:val="3"/>
        <w:rPr>
          <w:rFonts w:hAnsi="標楷體"/>
        </w:rPr>
      </w:pPr>
      <w:r w:rsidRPr="003B75E6">
        <w:rPr>
          <w:rFonts w:hAnsi="標楷體" w:hint="eastAsia"/>
        </w:rPr>
        <w:lastRenderedPageBreak/>
        <w:t>經查，</w:t>
      </w:r>
      <w:r w:rsidR="00A37ADA" w:rsidRPr="003B75E6">
        <w:rPr>
          <w:rFonts w:hAnsi="標楷體" w:hint="eastAsia"/>
        </w:rPr>
        <w:t>本案報案過程如下：</w:t>
      </w:r>
    </w:p>
    <w:p w14:paraId="0D2E2EBB" w14:textId="52F9CABD" w:rsidR="000C0C8A" w:rsidRPr="003B75E6" w:rsidRDefault="00BC10B1" w:rsidP="00A37ADA">
      <w:pPr>
        <w:pStyle w:val="4"/>
      </w:pPr>
      <w:r w:rsidRPr="003B75E6">
        <w:rPr>
          <w:rFonts w:hint="eastAsia"/>
        </w:rPr>
        <w:t>113年8月31日17時9分許</w:t>
      </w:r>
      <w:r w:rsidR="00C820A8" w:rsidRPr="003B75E6">
        <w:rPr>
          <w:rFonts w:hint="eastAsia"/>
        </w:rPr>
        <w:t>，</w:t>
      </w:r>
      <w:r w:rsidRPr="003B75E6">
        <w:rPr>
          <w:rFonts w:hint="eastAsia"/>
        </w:rPr>
        <w:t>家長第一次</w:t>
      </w:r>
      <w:r w:rsidR="00C820A8" w:rsidRPr="003B75E6">
        <w:rPr>
          <w:rFonts w:hint="eastAsia"/>
        </w:rPr>
        <w:t>撥打110報案電話，</w:t>
      </w:r>
      <w:r w:rsidRPr="003B75E6">
        <w:rPr>
          <w:rFonts w:hint="eastAsia"/>
        </w:rPr>
        <w:t>詢問家中小朋友</w:t>
      </w:r>
      <w:r w:rsidR="00F3363C" w:rsidRPr="003B75E6">
        <w:rPr>
          <w:rFonts w:hint="eastAsia"/>
        </w:rPr>
        <w:t>若遭才藝課的老師摸生殖器，</w:t>
      </w:r>
      <w:r w:rsidRPr="003B75E6">
        <w:rPr>
          <w:rFonts w:hint="eastAsia"/>
        </w:rPr>
        <w:t>疑似</w:t>
      </w:r>
      <w:r w:rsidR="00F3363C" w:rsidRPr="003B75E6">
        <w:rPr>
          <w:rFonts w:hint="eastAsia"/>
        </w:rPr>
        <w:t>遭</w:t>
      </w:r>
      <w:r w:rsidRPr="003B75E6">
        <w:rPr>
          <w:rFonts w:hint="eastAsia"/>
        </w:rPr>
        <w:t>性騷擾，</w:t>
      </w:r>
      <w:r w:rsidR="00F3363C" w:rsidRPr="003B75E6">
        <w:rPr>
          <w:rFonts w:hint="eastAsia"/>
        </w:rPr>
        <w:t>若</w:t>
      </w:r>
      <w:r w:rsidRPr="003B75E6">
        <w:rPr>
          <w:rFonts w:hint="eastAsia"/>
        </w:rPr>
        <w:t>要報警的話，</w:t>
      </w:r>
      <w:r w:rsidR="00F3363C" w:rsidRPr="003B75E6">
        <w:rPr>
          <w:rFonts w:hint="eastAsia"/>
        </w:rPr>
        <w:t>是</w:t>
      </w:r>
      <w:r w:rsidRPr="003B75E6">
        <w:rPr>
          <w:rFonts w:hint="eastAsia"/>
        </w:rPr>
        <w:t>直接</w:t>
      </w:r>
      <w:r w:rsidR="00F3363C" w:rsidRPr="003B75E6">
        <w:rPr>
          <w:rFonts w:hint="eastAsia"/>
        </w:rPr>
        <w:t>至派出所</w:t>
      </w:r>
      <w:r w:rsidRPr="003B75E6">
        <w:rPr>
          <w:rFonts w:hint="eastAsia"/>
        </w:rPr>
        <w:t>處理</w:t>
      </w:r>
      <w:r w:rsidR="00F3363C" w:rsidRPr="003B75E6">
        <w:rPr>
          <w:rFonts w:hint="eastAsia"/>
        </w:rPr>
        <w:t>，</w:t>
      </w:r>
      <w:r w:rsidRPr="003B75E6">
        <w:rPr>
          <w:rFonts w:hint="eastAsia"/>
        </w:rPr>
        <w:t>還是可以</w:t>
      </w:r>
      <w:proofErr w:type="gramStart"/>
      <w:r w:rsidRPr="003B75E6">
        <w:rPr>
          <w:rFonts w:hint="eastAsia"/>
        </w:rPr>
        <w:t>安排如婦幼</w:t>
      </w:r>
      <w:proofErr w:type="gramEnd"/>
      <w:r w:rsidRPr="003B75E6">
        <w:rPr>
          <w:rFonts w:hint="eastAsia"/>
        </w:rPr>
        <w:t>警察</w:t>
      </w:r>
      <w:r w:rsidR="004D42A2" w:rsidRPr="003B75E6">
        <w:rPr>
          <w:rFonts w:hint="eastAsia"/>
        </w:rPr>
        <w:t>處理</w:t>
      </w:r>
      <w:r w:rsidR="00F3363C" w:rsidRPr="003B75E6">
        <w:rPr>
          <w:rFonts w:hint="eastAsia"/>
        </w:rPr>
        <w:t>等語，</w:t>
      </w:r>
      <w:r w:rsidR="00C820A8" w:rsidRPr="003B75E6">
        <w:rPr>
          <w:rFonts w:hint="eastAsia"/>
        </w:rPr>
        <w:t>勤指中心</w:t>
      </w:r>
      <w:r w:rsidR="00F3363C" w:rsidRPr="003B75E6">
        <w:rPr>
          <w:rFonts w:hint="eastAsia"/>
        </w:rPr>
        <w:t>值勤</w:t>
      </w:r>
      <w:r w:rsidR="000C0C8A" w:rsidRPr="003B75E6">
        <w:rPr>
          <w:rFonts w:hint="eastAsia"/>
        </w:rPr>
        <w:t>員說明可派員前往處理，或由</w:t>
      </w:r>
      <w:r w:rsidR="00F3363C" w:rsidRPr="003B75E6">
        <w:rPr>
          <w:rFonts w:hint="eastAsia"/>
        </w:rPr>
        <w:t>家長</w:t>
      </w:r>
      <w:r w:rsidR="000C0C8A" w:rsidRPr="003B75E6">
        <w:rPr>
          <w:rFonts w:hint="eastAsia"/>
        </w:rPr>
        <w:t>帶同</w:t>
      </w:r>
      <w:r w:rsidR="00F3363C" w:rsidRPr="003B75E6">
        <w:rPr>
          <w:rFonts w:hint="eastAsia"/>
        </w:rPr>
        <w:t>兒童</w:t>
      </w:r>
      <w:r w:rsidR="000C0C8A" w:rsidRPr="003B75E6">
        <w:rPr>
          <w:rFonts w:hint="eastAsia"/>
        </w:rPr>
        <w:t>自行前往派出所報案。</w:t>
      </w:r>
    </w:p>
    <w:p w14:paraId="009B088F" w14:textId="53E39518" w:rsidR="00EB4508" w:rsidRPr="003B75E6" w:rsidRDefault="00F3363C" w:rsidP="00F36E78">
      <w:pPr>
        <w:pStyle w:val="4"/>
        <w:rPr>
          <w:rFonts w:hAnsi="標楷體"/>
          <w:szCs w:val="32"/>
        </w:rPr>
      </w:pPr>
      <w:r w:rsidRPr="003B75E6">
        <w:rPr>
          <w:rFonts w:hAnsi="標楷體" w:hint="eastAsia"/>
          <w:szCs w:val="32"/>
        </w:rPr>
        <w:t>113年8月31日22時48分許</w:t>
      </w:r>
      <w:r w:rsidR="00C820A8" w:rsidRPr="003B75E6">
        <w:rPr>
          <w:rFonts w:hAnsi="標楷體" w:hint="eastAsia"/>
          <w:szCs w:val="32"/>
        </w:rPr>
        <w:t>，</w:t>
      </w:r>
      <w:r w:rsidRPr="003B75E6">
        <w:rPr>
          <w:rFonts w:hAnsi="標楷體" w:hint="eastAsia"/>
          <w:szCs w:val="32"/>
        </w:rPr>
        <w:t>家長第二次</w:t>
      </w:r>
      <w:r w:rsidR="00C820A8" w:rsidRPr="003B75E6">
        <w:rPr>
          <w:rFonts w:hAnsi="標楷體" w:hint="eastAsia"/>
          <w:szCs w:val="32"/>
        </w:rPr>
        <w:t>撥打110報案電話，</w:t>
      </w:r>
      <w:r w:rsidR="00EB4508" w:rsidRPr="003B75E6">
        <w:rPr>
          <w:rFonts w:hAnsi="標楷體" w:hint="eastAsia"/>
          <w:szCs w:val="32"/>
        </w:rPr>
        <w:t>詢問家中小朋友上才藝課，遇到老師疑似性騷擾，因為小朋友年紀比較小，是否有辦法安排比較安心一點的場合或者是場所或適當人員。</w:t>
      </w:r>
      <w:r w:rsidR="00C820A8" w:rsidRPr="003B75E6">
        <w:rPr>
          <w:rFonts w:hAnsi="標楷體" w:hint="eastAsia"/>
          <w:szCs w:val="32"/>
        </w:rPr>
        <w:t>勤指中心</w:t>
      </w:r>
      <w:r w:rsidR="00EB4508" w:rsidRPr="003B75E6">
        <w:rPr>
          <w:rFonts w:hAnsi="標楷體" w:hint="eastAsia"/>
          <w:szCs w:val="32"/>
        </w:rPr>
        <w:t>值勤</w:t>
      </w:r>
      <w:r w:rsidR="000C0C8A" w:rsidRPr="003B75E6">
        <w:rPr>
          <w:rFonts w:hAnsi="標楷體" w:hint="eastAsia"/>
          <w:szCs w:val="32"/>
        </w:rPr>
        <w:t>員即告知可逕行前往派出所報案，屆時將有專人協助處理。</w:t>
      </w:r>
      <w:r w:rsidR="00EB4508" w:rsidRPr="003B75E6">
        <w:rPr>
          <w:rFonts w:hAnsi="標楷體" w:hint="eastAsia"/>
          <w:szCs w:val="32"/>
        </w:rPr>
        <w:t>家長因擔心，於通話過程中多次確認若</w:t>
      </w:r>
      <w:r w:rsidR="00EB4508" w:rsidRPr="003B75E6">
        <w:rPr>
          <w:rFonts w:hAnsi="標楷體"/>
          <w:szCs w:val="32"/>
        </w:rPr>
        <w:t>小朋友</w:t>
      </w:r>
      <w:r w:rsidR="00EB4508" w:rsidRPr="003B75E6">
        <w:rPr>
          <w:rFonts w:hAnsi="標楷體" w:hint="eastAsia"/>
          <w:szCs w:val="32"/>
        </w:rPr>
        <w:t>較</w:t>
      </w:r>
      <w:r w:rsidR="00EB4508" w:rsidRPr="003B75E6">
        <w:rPr>
          <w:rFonts w:hAnsi="標楷體"/>
          <w:szCs w:val="32"/>
        </w:rPr>
        <w:t>容易緊張，當場</w:t>
      </w:r>
      <w:r w:rsidR="00EB4508" w:rsidRPr="003B75E6">
        <w:rPr>
          <w:rFonts w:hAnsi="標楷體" w:hint="eastAsia"/>
          <w:szCs w:val="32"/>
        </w:rPr>
        <w:t>是否也</w:t>
      </w:r>
      <w:r w:rsidR="00EB4508" w:rsidRPr="003B75E6">
        <w:rPr>
          <w:rFonts w:hAnsi="標楷體"/>
          <w:szCs w:val="32"/>
        </w:rPr>
        <w:t>可以協調較合適人選，</w:t>
      </w:r>
      <w:r w:rsidR="00EB4508" w:rsidRPr="003B75E6">
        <w:rPr>
          <w:rFonts w:hAnsi="標楷體" w:hint="eastAsia"/>
          <w:szCs w:val="32"/>
        </w:rPr>
        <w:t>值勤員回應可以。</w:t>
      </w:r>
    </w:p>
    <w:p w14:paraId="07CF1498" w14:textId="7E63DCF9" w:rsidR="00B32E6D" w:rsidRPr="003B75E6" w:rsidRDefault="000C0C8A" w:rsidP="00851AF9">
      <w:pPr>
        <w:pStyle w:val="4"/>
        <w:rPr>
          <w:rFonts w:hAnsi="標楷體"/>
          <w:szCs w:val="32"/>
        </w:rPr>
      </w:pPr>
      <w:r w:rsidRPr="003B75E6">
        <w:rPr>
          <w:rFonts w:hAnsi="標楷體"/>
          <w:szCs w:val="32"/>
        </w:rPr>
        <w:t>113</w:t>
      </w:r>
      <w:r w:rsidRPr="003B75E6">
        <w:rPr>
          <w:rFonts w:hAnsi="標楷體" w:hint="eastAsia"/>
          <w:szCs w:val="32"/>
        </w:rPr>
        <w:t>年</w:t>
      </w:r>
      <w:r w:rsidRPr="003B75E6">
        <w:rPr>
          <w:rFonts w:hAnsi="標楷體"/>
          <w:szCs w:val="32"/>
        </w:rPr>
        <w:t>9</w:t>
      </w:r>
      <w:r w:rsidRPr="003B75E6">
        <w:rPr>
          <w:rFonts w:hAnsi="標楷體" w:hint="eastAsia"/>
          <w:szCs w:val="32"/>
        </w:rPr>
        <w:t>月</w:t>
      </w:r>
      <w:r w:rsidRPr="003B75E6">
        <w:rPr>
          <w:rFonts w:hAnsi="標楷體"/>
          <w:szCs w:val="32"/>
        </w:rPr>
        <w:t>1</w:t>
      </w:r>
      <w:r w:rsidRPr="003B75E6">
        <w:rPr>
          <w:rFonts w:hAnsi="標楷體" w:hint="eastAsia"/>
          <w:szCs w:val="32"/>
        </w:rPr>
        <w:t>日</w:t>
      </w:r>
      <w:r w:rsidRPr="003B75E6">
        <w:rPr>
          <w:rFonts w:hAnsi="標楷體"/>
          <w:szCs w:val="32"/>
        </w:rPr>
        <w:t>12</w:t>
      </w:r>
      <w:r w:rsidRPr="003B75E6">
        <w:rPr>
          <w:rFonts w:hAnsi="標楷體" w:hint="eastAsia"/>
          <w:szCs w:val="32"/>
        </w:rPr>
        <w:t>時許，</w:t>
      </w:r>
      <w:r w:rsidR="00EB4508" w:rsidRPr="003B75E6">
        <w:rPr>
          <w:rFonts w:hAnsi="標楷體" w:hint="eastAsia"/>
          <w:szCs w:val="32"/>
        </w:rPr>
        <w:t>家長</w:t>
      </w:r>
      <w:r w:rsidRPr="003B75E6">
        <w:rPr>
          <w:rFonts w:hAnsi="標楷體" w:hint="eastAsia"/>
          <w:szCs w:val="32"/>
        </w:rPr>
        <w:t>攜</w:t>
      </w:r>
      <w:r w:rsidRPr="003B75E6">
        <w:rPr>
          <w:rFonts w:hAnsi="標楷體"/>
          <w:szCs w:val="32"/>
        </w:rPr>
        <w:t>2</w:t>
      </w:r>
      <w:r w:rsidRPr="003B75E6">
        <w:rPr>
          <w:rFonts w:hAnsi="標楷體" w:hint="eastAsia"/>
          <w:szCs w:val="32"/>
        </w:rPr>
        <w:t>名</w:t>
      </w:r>
      <w:r w:rsidR="00EB4508" w:rsidRPr="003B75E6">
        <w:rPr>
          <w:rFonts w:hAnsi="標楷體" w:hint="eastAsia"/>
          <w:szCs w:val="32"/>
        </w:rPr>
        <w:t>兒童</w:t>
      </w:r>
      <w:r w:rsidRPr="003B75E6">
        <w:rPr>
          <w:rFonts w:hAnsi="標楷體" w:hint="eastAsia"/>
          <w:szCs w:val="32"/>
        </w:rPr>
        <w:t>至</w:t>
      </w:r>
      <w:r w:rsidR="007120A3" w:rsidRPr="003B75E6">
        <w:rPr>
          <w:rFonts w:hAnsi="標楷體" w:hint="eastAsia"/>
          <w:szCs w:val="32"/>
        </w:rPr>
        <w:t>土城</w:t>
      </w:r>
      <w:r w:rsidR="003D6F69" w:rsidRPr="003B75E6">
        <w:rPr>
          <w:rFonts w:hAnsi="標楷體" w:hint="eastAsia"/>
          <w:szCs w:val="32"/>
        </w:rPr>
        <w:t>派出</w:t>
      </w:r>
      <w:r w:rsidR="007120A3" w:rsidRPr="003B75E6">
        <w:rPr>
          <w:rFonts w:hAnsi="標楷體" w:hint="eastAsia"/>
          <w:szCs w:val="32"/>
        </w:rPr>
        <w:t>所</w:t>
      </w:r>
      <w:r w:rsidRPr="003B75E6">
        <w:rPr>
          <w:rFonts w:hAnsi="標楷體" w:hint="eastAsia"/>
          <w:szCs w:val="32"/>
        </w:rPr>
        <w:t>報案</w:t>
      </w:r>
      <w:r w:rsidR="00BA26A7" w:rsidRPr="003B75E6">
        <w:rPr>
          <w:rFonts w:hAnsi="標楷體" w:hint="eastAsia"/>
          <w:szCs w:val="32"/>
        </w:rPr>
        <w:t>說明案情</w:t>
      </w:r>
      <w:r w:rsidRPr="003B75E6">
        <w:rPr>
          <w:rFonts w:hAnsi="標楷體" w:hint="eastAsia"/>
          <w:szCs w:val="32"/>
        </w:rPr>
        <w:t>。</w:t>
      </w:r>
      <w:r w:rsidR="007120A3" w:rsidRPr="003B75E6">
        <w:rPr>
          <w:rFonts w:hAnsi="標楷體" w:hint="eastAsia"/>
          <w:szCs w:val="32"/>
        </w:rPr>
        <w:t>土城</w:t>
      </w:r>
      <w:r w:rsidR="003D6F69" w:rsidRPr="003B75E6">
        <w:rPr>
          <w:rFonts w:hAnsi="標楷體" w:hint="eastAsia"/>
          <w:szCs w:val="32"/>
        </w:rPr>
        <w:t>派出</w:t>
      </w:r>
      <w:r w:rsidR="007120A3" w:rsidRPr="003B75E6">
        <w:rPr>
          <w:rFonts w:hAnsi="標楷體" w:hint="eastAsia"/>
          <w:szCs w:val="32"/>
        </w:rPr>
        <w:t>所</w:t>
      </w:r>
      <w:r w:rsidRPr="003B75E6">
        <w:rPr>
          <w:rFonts w:hAnsi="標楷體" w:hint="eastAsia"/>
          <w:szCs w:val="32"/>
        </w:rPr>
        <w:t>值班警員</w:t>
      </w:r>
      <w:r w:rsidR="00BA26A7" w:rsidRPr="003B75E6">
        <w:rPr>
          <w:rFonts w:hAnsi="標楷體" w:hint="eastAsia"/>
          <w:szCs w:val="32"/>
        </w:rPr>
        <w:t>A</w:t>
      </w:r>
      <w:r w:rsidR="00BB28E7" w:rsidRPr="003B75E6">
        <w:rPr>
          <w:rFonts w:hAnsi="標楷體" w:hint="eastAsia"/>
          <w:szCs w:val="32"/>
        </w:rPr>
        <w:t>員</w:t>
      </w:r>
      <w:r w:rsidRPr="003B75E6">
        <w:rPr>
          <w:rFonts w:hAnsi="標楷體" w:hint="eastAsia"/>
          <w:szCs w:val="32"/>
        </w:rPr>
        <w:t>初步了解案發地為</w:t>
      </w:r>
      <w:r w:rsidR="00555181" w:rsidRPr="003B75E6">
        <w:rPr>
          <w:rFonts w:hAnsi="標楷體" w:hint="eastAsia"/>
          <w:szCs w:val="32"/>
        </w:rPr>
        <w:t>金城派出所</w:t>
      </w:r>
      <w:r w:rsidRPr="003B75E6">
        <w:rPr>
          <w:rFonts w:hAnsi="標楷體" w:hint="eastAsia"/>
          <w:szCs w:val="32"/>
        </w:rPr>
        <w:t>轄區，</w:t>
      </w:r>
      <w:r w:rsidR="00EB4508" w:rsidRPr="003B75E6">
        <w:rPr>
          <w:rFonts w:hAnsi="標楷體" w:hint="eastAsia"/>
          <w:szCs w:val="32"/>
        </w:rPr>
        <w:t>致電</w:t>
      </w:r>
      <w:r w:rsidR="00555181" w:rsidRPr="003B75E6">
        <w:rPr>
          <w:rFonts w:hAnsi="標楷體" w:hint="eastAsia"/>
          <w:szCs w:val="32"/>
        </w:rPr>
        <w:t>金城派出所</w:t>
      </w:r>
      <w:r w:rsidR="00EB4508" w:rsidRPr="003B75E6">
        <w:rPr>
          <w:rFonts w:hAnsi="標楷體" w:hint="eastAsia"/>
          <w:szCs w:val="32"/>
        </w:rPr>
        <w:t>詢問辦</w:t>
      </w:r>
      <w:r w:rsidR="007120A3" w:rsidRPr="003B75E6">
        <w:rPr>
          <w:rFonts w:hAnsi="標楷體" w:hint="eastAsia"/>
          <w:szCs w:val="32"/>
        </w:rPr>
        <w:t>理程序</w:t>
      </w:r>
      <w:r w:rsidR="00EB4508" w:rsidRPr="003B75E6">
        <w:rPr>
          <w:rFonts w:hAnsi="標楷體" w:hint="eastAsia"/>
          <w:szCs w:val="32"/>
        </w:rPr>
        <w:t>，</w:t>
      </w:r>
      <w:r w:rsidR="00555181" w:rsidRPr="003B75E6">
        <w:rPr>
          <w:rFonts w:hAnsi="標楷體" w:hint="eastAsia"/>
          <w:szCs w:val="32"/>
        </w:rPr>
        <w:t>金城派出所</w:t>
      </w:r>
      <w:r w:rsidR="007120A3" w:rsidRPr="003B75E6">
        <w:rPr>
          <w:rFonts w:hAnsi="標楷體" w:hint="eastAsia"/>
          <w:szCs w:val="32"/>
        </w:rPr>
        <w:t>受話之B員表示須先與所內長官討論，而後</w:t>
      </w:r>
      <w:r w:rsidR="00555181" w:rsidRPr="003B75E6">
        <w:rPr>
          <w:rFonts w:hAnsi="標楷體" w:hint="eastAsia"/>
          <w:szCs w:val="32"/>
        </w:rPr>
        <w:t>金城派出所</w:t>
      </w:r>
      <w:r w:rsidR="00EB4508" w:rsidRPr="003B75E6">
        <w:rPr>
          <w:rFonts w:hAnsi="標楷體" w:hint="eastAsia"/>
          <w:szCs w:val="32"/>
        </w:rPr>
        <w:t>社區</w:t>
      </w:r>
      <w:r w:rsidR="009E4ECC" w:rsidRPr="003B75E6">
        <w:rPr>
          <w:rFonts w:hAnsi="標楷體" w:hint="eastAsia"/>
          <w:szCs w:val="32"/>
        </w:rPr>
        <w:t>家庭暴力防治官（下稱家防官）</w:t>
      </w:r>
      <w:r w:rsidR="007120A3" w:rsidRPr="003B75E6">
        <w:rPr>
          <w:rFonts w:hAnsi="標楷體" w:hint="eastAsia"/>
          <w:szCs w:val="32"/>
        </w:rPr>
        <w:t>C</w:t>
      </w:r>
      <w:r w:rsidR="009E4ECC" w:rsidRPr="003B75E6">
        <w:rPr>
          <w:rFonts w:hAnsi="標楷體" w:hint="eastAsia"/>
          <w:szCs w:val="32"/>
        </w:rPr>
        <w:t>員</w:t>
      </w:r>
      <w:r w:rsidR="00EB4508" w:rsidRPr="003B75E6">
        <w:rPr>
          <w:rFonts w:hAnsi="標楷體" w:hint="eastAsia"/>
          <w:szCs w:val="32"/>
        </w:rPr>
        <w:t>回復土城</w:t>
      </w:r>
      <w:r w:rsidR="003D6F69" w:rsidRPr="003B75E6">
        <w:rPr>
          <w:rFonts w:hAnsi="標楷體" w:hint="eastAsia"/>
          <w:szCs w:val="32"/>
        </w:rPr>
        <w:t>派出</w:t>
      </w:r>
      <w:r w:rsidR="00EB4508" w:rsidRPr="003B75E6">
        <w:rPr>
          <w:rFonts w:hAnsi="標楷體" w:hint="eastAsia"/>
          <w:szCs w:val="32"/>
        </w:rPr>
        <w:t>所由</w:t>
      </w:r>
      <w:r w:rsidR="00555181" w:rsidRPr="003B75E6">
        <w:rPr>
          <w:rFonts w:hAnsi="標楷體" w:hint="eastAsia"/>
          <w:szCs w:val="32"/>
        </w:rPr>
        <w:t>金城派出所</w:t>
      </w:r>
      <w:r w:rsidR="00EB4508" w:rsidRPr="003B75E6">
        <w:rPr>
          <w:rFonts w:hAnsi="標楷體" w:hint="eastAsia"/>
          <w:szCs w:val="32"/>
        </w:rPr>
        <w:t>處理，另詢問</w:t>
      </w:r>
      <w:proofErr w:type="gramStart"/>
      <w:r w:rsidR="00EB4508" w:rsidRPr="003B75E6">
        <w:rPr>
          <w:rFonts w:hAnsi="標楷體" w:hint="eastAsia"/>
          <w:szCs w:val="32"/>
        </w:rPr>
        <w:t>是否</w:t>
      </w:r>
      <w:r w:rsidR="007120A3" w:rsidRPr="003B75E6">
        <w:rPr>
          <w:rFonts w:hAnsi="標楷體" w:hint="eastAsia"/>
          <w:szCs w:val="32"/>
        </w:rPr>
        <w:t>需</w:t>
      </w:r>
      <w:r w:rsidR="00EB4508" w:rsidRPr="003B75E6">
        <w:rPr>
          <w:rFonts w:hAnsi="標楷體" w:hint="eastAsia"/>
          <w:szCs w:val="32"/>
        </w:rPr>
        <w:t>派車</w:t>
      </w:r>
      <w:proofErr w:type="gramEnd"/>
      <w:r w:rsidR="00EB4508" w:rsidRPr="003B75E6">
        <w:rPr>
          <w:rFonts w:hAnsi="標楷體" w:hint="eastAsia"/>
          <w:szCs w:val="32"/>
        </w:rPr>
        <w:t>接送，</w:t>
      </w:r>
      <w:r w:rsidR="009E4ECC" w:rsidRPr="003B75E6">
        <w:rPr>
          <w:rFonts w:hAnsi="標楷體" w:hint="eastAsia"/>
          <w:szCs w:val="32"/>
        </w:rPr>
        <w:t>家長</w:t>
      </w:r>
      <w:r w:rsidR="00EB4508" w:rsidRPr="003B75E6">
        <w:rPr>
          <w:rFonts w:hAnsi="標楷體" w:hint="eastAsia"/>
          <w:szCs w:val="32"/>
        </w:rPr>
        <w:t>表示</w:t>
      </w:r>
      <w:r w:rsidR="007120A3" w:rsidRPr="003B75E6">
        <w:rPr>
          <w:rFonts w:hAnsi="標楷體" w:hint="eastAsia"/>
          <w:szCs w:val="32"/>
        </w:rPr>
        <w:t>可</w:t>
      </w:r>
      <w:r w:rsidR="00EB4508" w:rsidRPr="003B75E6">
        <w:rPr>
          <w:rFonts w:hAnsi="標楷體" w:hint="eastAsia"/>
          <w:szCs w:val="32"/>
        </w:rPr>
        <w:t>自行騎車前往。</w:t>
      </w:r>
      <w:proofErr w:type="gramStart"/>
      <w:r w:rsidR="007120A3" w:rsidRPr="003B75E6">
        <w:rPr>
          <w:rFonts w:hAnsi="標楷體" w:hint="eastAsia"/>
          <w:szCs w:val="32"/>
        </w:rPr>
        <w:t>家防官</w:t>
      </w:r>
      <w:proofErr w:type="gramEnd"/>
      <w:r w:rsidR="007120A3" w:rsidRPr="003B75E6">
        <w:rPr>
          <w:rFonts w:hAnsi="標楷體" w:hint="eastAsia"/>
          <w:szCs w:val="32"/>
        </w:rPr>
        <w:t>C員亦</w:t>
      </w:r>
      <w:r w:rsidR="00B32E6D" w:rsidRPr="003B75E6">
        <w:rPr>
          <w:rFonts w:hAnsi="標楷體" w:hint="eastAsia"/>
          <w:szCs w:val="32"/>
        </w:rPr>
        <w:t>向</w:t>
      </w:r>
      <w:r w:rsidR="007120A3" w:rsidRPr="003B75E6">
        <w:rPr>
          <w:rFonts w:hAnsi="標楷體" w:hint="eastAsia"/>
          <w:szCs w:val="32"/>
        </w:rPr>
        <w:t>土城</w:t>
      </w:r>
      <w:r w:rsidR="00B32E6D" w:rsidRPr="003B75E6">
        <w:rPr>
          <w:rFonts w:hAnsi="標楷體" w:hint="eastAsia"/>
          <w:szCs w:val="32"/>
        </w:rPr>
        <w:t>分局</w:t>
      </w:r>
      <w:proofErr w:type="gramStart"/>
      <w:r w:rsidR="00B32E6D" w:rsidRPr="003B75E6">
        <w:rPr>
          <w:rFonts w:hAnsi="標楷體" w:hint="eastAsia"/>
          <w:szCs w:val="32"/>
        </w:rPr>
        <w:t>家防官</w:t>
      </w:r>
      <w:proofErr w:type="gramEnd"/>
      <w:r w:rsidR="007120A3" w:rsidRPr="003B75E6">
        <w:rPr>
          <w:rFonts w:hAnsi="標楷體" w:hint="eastAsia"/>
          <w:szCs w:val="32"/>
        </w:rPr>
        <w:t>D</w:t>
      </w:r>
      <w:r w:rsidR="00B32E6D" w:rsidRPr="003B75E6">
        <w:rPr>
          <w:rFonts w:hAnsi="標楷體" w:hint="eastAsia"/>
          <w:szCs w:val="32"/>
        </w:rPr>
        <w:t>員洽詢處理流程。</w:t>
      </w:r>
      <w:r w:rsidR="007120A3" w:rsidRPr="003B75E6">
        <w:rPr>
          <w:rFonts w:hAnsi="標楷體" w:hint="eastAsia"/>
          <w:szCs w:val="32"/>
        </w:rPr>
        <w:t>土城</w:t>
      </w:r>
      <w:r w:rsidR="003D6F69" w:rsidRPr="003B75E6">
        <w:rPr>
          <w:rFonts w:hAnsi="標楷體" w:hint="eastAsia"/>
          <w:szCs w:val="32"/>
        </w:rPr>
        <w:t>派出</w:t>
      </w:r>
      <w:r w:rsidR="00BA1004" w:rsidRPr="003B75E6">
        <w:rPr>
          <w:rFonts w:hAnsi="標楷體" w:hint="eastAsia"/>
          <w:szCs w:val="32"/>
        </w:rPr>
        <w:t>所</w:t>
      </w:r>
      <w:r w:rsidR="00DA284F" w:rsidRPr="003B75E6">
        <w:rPr>
          <w:rFonts w:hAnsi="標楷體" w:hint="eastAsia"/>
          <w:szCs w:val="32"/>
        </w:rPr>
        <w:t>另</w:t>
      </w:r>
      <w:r w:rsidR="00BA1004" w:rsidRPr="003B75E6">
        <w:rPr>
          <w:rFonts w:hAnsi="標楷體" w:hint="eastAsia"/>
          <w:szCs w:val="32"/>
        </w:rPr>
        <w:t>聯繫土城分局</w:t>
      </w:r>
      <w:proofErr w:type="gramStart"/>
      <w:r w:rsidR="00BA1004" w:rsidRPr="003B75E6">
        <w:rPr>
          <w:rFonts w:hAnsi="標楷體" w:hint="eastAsia"/>
          <w:szCs w:val="32"/>
        </w:rPr>
        <w:t>家防官</w:t>
      </w:r>
      <w:proofErr w:type="gramEnd"/>
      <w:r w:rsidR="007120A3" w:rsidRPr="003B75E6">
        <w:rPr>
          <w:rFonts w:hAnsi="標楷體" w:hint="eastAsia"/>
          <w:szCs w:val="32"/>
        </w:rPr>
        <w:t>E員</w:t>
      </w:r>
      <w:r w:rsidR="00BA1004" w:rsidRPr="003B75E6">
        <w:rPr>
          <w:rFonts w:hAnsi="標楷體" w:hint="eastAsia"/>
          <w:szCs w:val="32"/>
        </w:rPr>
        <w:t>詢問「</w:t>
      </w:r>
      <w:r w:rsidR="00BA1004" w:rsidRPr="003B75E6">
        <w:rPr>
          <w:rFonts w:hAnsi="標楷體"/>
          <w:szCs w:val="32"/>
        </w:rPr>
        <w:t>未滿12歲兒童遭強制猥褻，是否由婦幼警察隊受理。</w:t>
      </w:r>
      <w:r w:rsidR="00BA1004" w:rsidRPr="003B75E6">
        <w:rPr>
          <w:rFonts w:hAnsi="標楷體" w:hint="eastAsia"/>
          <w:szCs w:val="32"/>
        </w:rPr>
        <w:t>」</w:t>
      </w:r>
      <w:proofErr w:type="gramStart"/>
      <w:r w:rsidR="007120A3" w:rsidRPr="003B75E6">
        <w:rPr>
          <w:rFonts w:hAnsi="標楷體" w:hint="eastAsia"/>
          <w:szCs w:val="32"/>
        </w:rPr>
        <w:t>家防官</w:t>
      </w:r>
      <w:proofErr w:type="gramEnd"/>
      <w:r w:rsidR="007120A3" w:rsidRPr="003B75E6">
        <w:rPr>
          <w:rFonts w:hAnsi="標楷體" w:hint="eastAsia"/>
          <w:szCs w:val="32"/>
        </w:rPr>
        <w:t>E員</w:t>
      </w:r>
      <w:r w:rsidR="00B32E6D" w:rsidRPr="003B75E6">
        <w:rPr>
          <w:rFonts w:hAnsi="標楷體" w:hint="eastAsia"/>
          <w:szCs w:val="32"/>
        </w:rPr>
        <w:t>又傳訊</w:t>
      </w:r>
      <w:r w:rsidR="00DA284F" w:rsidRPr="003B75E6">
        <w:rPr>
          <w:rFonts w:hAnsi="標楷體" w:hint="eastAsia"/>
          <w:szCs w:val="32"/>
        </w:rPr>
        <w:t>向</w:t>
      </w:r>
      <w:r w:rsidR="00B32E6D" w:rsidRPr="003B75E6">
        <w:rPr>
          <w:rFonts w:hAnsi="標楷體" w:hint="eastAsia"/>
          <w:szCs w:val="32"/>
        </w:rPr>
        <w:t>性侵</w:t>
      </w:r>
      <w:r w:rsidR="00D76948" w:rsidRPr="003B75E6">
        <w:rPr>
          <w:rFonts w:hAnsi="標楷體" w:hint="eastAsia"/>
          <w:szCs w:val="32"/>
        </w:rPr>
        <w:t>害</w:t>
      </w:r>
      <w:r w:rsidR="00B32E6D" w:rsidRPr="003B75E6">
        <w:rPr>
          <w:rFonts w:hAnsi="標楷體" w:hint="eastAsia"/>
          <w:szCs w:val="32"/>
        </w:rPr>
        <w:t>業務</w:t>
      </w:r>
      <w:proofErr w:type="gramStart"/>
      <w:r w:rsidR="00B32E6D" w:rsidRPr="003B75E6">
        <w:rPr>
          <w:rFonts w:hAnsi="標楷體" w:hint="eastAsia"/>
          <w:szCs w:val="32"/>
        </w:rPr>
        <w:t>家防官</w:t>
      </w:r>
      <w:proofErr w:type="gramEnd"/>
      <w:r w:rsidR="007120A3" w:rsidRPr="003B75E6">
        <w:rPr>
          <w:rFonts w:hAnsi="標楷體" w:hint="eastAsia"/>
          <w:szCs w:val="32"/>
        </w:rPr>
        <w:t>F</w:t>
      </w:r>
      <w:r w:rsidR="00B32E6D" w:rsidRPr="003B75E6">
        <w:rPr>
          <w:rFonts w:hAnsi="標楷體" w:hint="eastAsia"/>
          <w:szCs w:val="32"/>
        </w:rPr>
        <w:t>員詢問「</w:t>
      </w:r>
      <w:r w:rsidR="003D6F69" w:rsidRPr="003B75E6">
        <w:rPr>
          <w:rFonts w:hAnsi="標楷體" w:hint="eastAsia"/>
          <w:szCs w:val="32"/>
        </w:rPr>
        <w:t>土城派出所</w:t>
      </w:r>
      <w:r w:rsidR="00B32E6D" w:rsidRPr="003B75E6">
        <w:rPr>
          <w:rFonts w:hAnsi="標楷體" w:hint="eastAsia"/>
          <w:szCs w:val="32"/>
        </w:rPr>
        <w:t>有件未滿12歲的強制猥褻，案發地在</w:t>
      </w:r>
      <w:r w:rsidR="00555181" w:rsidRPr="003B75E6">
        <w:rPr>
          <w:rFonts w:hAnsi="標楷體" w:hint="eastAsia"/>
          <w:szCs w:val="32"/>
        </w:rPr>
        <w:t>金城派出所</w:t>
      </w:r>
      <w:r w:rsidR="00B32E6D" w:rsidRPr="003B75E6">
        <w:rPr>
          <w:rFonts w:hAnsi="標楷體" w:hint="eastAsia"/>
          <w:szCs w:val="32"/>
        </w:rPr>
        <w:t>，後續金城</w:t>
      </w:r>
      <w:r w:rsidR="003D6F69" w:rsidRPr="003B75E6">
        <w:rPr>
          <w:rFonts w:hAnsi="標楷體" w:hint="eastAsia"/>
          <w:szCs w:val="32"/>
        </w:rPr>
        <w:t>派出</w:t>
      </w:r>
      <w:r w:rsidR="00B32E6D" w:rsidRPr="003B75E6">
        <w:rPr>
          <w:rFonts w:hAnsi="標楷體" w:hint="eastAsia"/>
          <w:szCs w:val="32"/>
        </w:rPr>
        <w:t>所帶去驗傷後直接帶去婦幼隊對吧。」並獲</w:t>
      </w:r>
      <w:proofErr w:type="gramStart"/>
      <w:r w:rsidR="007120A3" w:rsidRPr="003B75E6">
        <w:rPr>
          <w:rFonts w:hAnsi="標楷體" w:hint="eastAsia"/>
          <w:szCs w:val="32"/>
        </w:rPr>
        <w:t>家防官</w:t>
      </w:r>
      <w:proofErr w:type="gramEnd"/>
      <w:r w:rsidR="007120A3" w:rsidRPr="003B75E6">
        <w:rPr>
          <w:rFonts w:hAnsi="標楷體" w:hint="eastAsia"/>
          <w:szCs w:val="32"/>
        </w:rPr>
        <w:t>F</w:t>
      </w:r>
      <w:r w:rsidR="00B32E6D" w:rsidRPr="003B75E6">
        <w:rPr>
          <w:rFonts w:hAnsi="標楷體" w:hint="eastAsia"/>
          <w:szCs w:val="32"/>
        </w:rPr>
        <w:t>員回復</w:t>
      </w:r>
      <w:r w:rsidR="00760C4B" w:rsidRPr="003B75E6">
        <w:rPr>
          <w:rFonts w:hAnsi="標楷體" w:hint="eastAsia"/>
          <w:szCs w:val="32"/>
        </w:rPr>
        <w:t>「</w:t>
      </w:r>
      <w:r w:rsidR="00B32E6D" w:rsidRPr="003B75E6">
        <w:rPr>
          <w:rFonts w:hAnsi="標楷體" w:hint="eastAsia"/>
          <w:szCs w:val="32"/>
        </w:rPr>
        <w:t>對</w:t>
      </w:r>
      <w:r w:rsidR="00760C4B" w:rsidRPr="003B75E6">
        <w:rPr>
          <w:rFonts w:hAnsi="標楷體" w:hint="eastAsia"/>
          <w:szCs w:val="32"/>
        </w:rPr>
        <w:t>」等語</w:t>
      </w:r>
      <w:r w:rsidR="00B32E6D" w:rsidRPr="003B75E6">
        <w:rPr>
          <w:rFonts w:hAnsi="標楷體" w:hint="eastAsia"/>
          <w:szCs w:val="32"/>
        </w:rPr>
        <w:t>。</w:t>
      </w:r>
    </w:p>
    <w:p w14:paraId="053B620C" w14:textId="53C1D5A4" w:rsidR="0026585E" w:rsidRPr="003B75E6" w:rsidRDefault="00DA284F" w:rsidP="00F36E78">
      <w:pPr>
        <w:pStyle w:val="4"/>
        <w:rPr>
          <w:rFonts w:hAnsi="標楷體"/>
          <w:szCs w:val="32"/>
        </w:rPr>
      </w:pPr>
      <w:r w:rsidRPr="003B75E6">
        <w:rPr>
          <w:rFonts w:hAnsi="標楷體" w:hint="eastAsia"/>
          <w:szCs w:val="32"/>
        </w:rPr>
        <w:lastRenderedPageBreak/>
        <w:t>同日</w:t>
      </w:r>
      <w:r w:rsidR="0012733E" w:rsidRPr="003B75E6">
        <w:rPr>
          <w:rFonts w:hAnsi="標楷體" w:hint="eastAsia"/>
          <w:szCs w:val="32"/>
        </w:rPr>
        <w:t>13</w:t>
      </w:r>
      <w:r w:rsidR="00B32E6D" w:rsidRPr="003B75E6">
        <w:rPr>
          <w:rFonts w:hAnsi="標楷體" w:hint="eastAsia"/>
          <w:szCs w:val="32"/>
        </w:rPr>
        <w:t>時，家長帶2名兒童至</w:t>
      </w:r>
      <w:r w:rsidR="00555181" w:rsidRPr="003B75E6">
        <w:rPr>
          <w:rFonts w:hAnsi="標楷體" w:hint="eastAsia"/>
          <w:szCs w:val="32"/>
        </w:rPr>
        <w:t>金城派出所</w:t>
      </w:r>
      <w:r w:rsidR="00B32E6D" w:rsidRPr="003B75E6">
        <w:rPr>
          <w:rFonts w:hAnsi="標楷體" w:hint="eastAsia"/>
          <w:szCs w:val="32"/>
        </w:rPr>
        <w:t>報案，由備勤警員受理，土城分局</w:t>
      </w:r>
      <w:proofErr w:type="gramStart"/>
      <w:r w:rsidR="00B32E6D" w:rsidRPr="003B75E6">
        <w:rPr>
          <w:rFonts w:hAnsi="標楷體" w:hint="eastAsia"/>
          <w:szCs w:val="32"/>
        </w:rPr>
        <w:t>家防官</w:t>
      </w:r>
      <w:proofErr w:type="gramEnd"/>
      <w:r w:rsidR="00C01D00" w:rsidRPr="003B75E6">
        <w:rPr>
          <w:rFonts w:hAnsi="標楷體" w:hint="eastAsia"/>
          <w:szCs w:val="32"/>
        </w:rPr>
        <w:t>F員</w:t>
      </w:r>
      <w:r w:rsidR="00B32E6D" w:rsidRPr="003B75E6">
        <w:rPr>
          <w:rFonts w:hAnsi="標楷體" w:hint="eastAsia"/>
          <w:szCs w:val="32"/>
        </w:rPr>
        <w:t>介入協助，同時間土城分局</w:t>
      </w:r>
      <w:proofErr w:type="gramStart"/>
      <w:r w:rsidR="00B32E6D" w:rsidRPr="003B75E6">
        <w:rPr>
          <w:rFonts w:hAnsi="標楷體" w:hint="eastAsia"/>
          <w:szCs w:val="32"/>
        </w:rPr>
        <w:t>家防官</w:t>
      </w:r>
      <w:proofErr w:type="gramEnd"/>
      <w:r w:rsidR="00C01D00" w:rsidRPr="003B75E6">
        <w:rPr>
          <w:rFonts w:hAnsi="標楷體" w:hint="eastAsia"/>
          <w:szCs w:val="32"/>
        </w:rPr>
        <w:t>C員</w:t>
      </w:r>
      <w:r w:rsidR="00B32E6D" w:rsidRPr="003B75E6">
        <w:rPr>
          <w:rFonts w:hAnsi="標楷體" w:hint="eastAsia"/>
          <w:szCs w:val="32"/>
        </w:rPr>
        <w:t>亦致電</w:t>
      </w:r>
      <w:r w:rsidR="004D42A2" w:rsidRPr="003B75E6">
        <w:rPr>
          <w:rFonts w:hAnsi="標楷體" w:hint="eastAsia"/>
          <w:szCs w:val="32"/>
        </w:rPr>
        <w:t>新北市</w:t>
      </w:r>
      <w:r w:rsidR="00B32E6D" w:rsidRPr="003B75E6">
        <w:rPr>
          <w:rFonts w:hAnsi="標楷體" w:hint="eastAsia"/>
          <w:szCs w:val="32"/>
        </w:rPr>
        <w:t>婦幼隊詢問相關檢傷及製作筆錄事宜</w:t>
      </w:r>
      <w:r w:rsidR="0026585E" w:rsidRPr="003B75E6">
        <w:rPr>
          <w:rFonts w:hAnsi="標楷體" w:hint="eastAsia"/>
          <w:szCs w:val="32"/>
        </w:rPr>
        <w:t>。</w:t>
      </w:r>
    </w:p>
    <w:p w14:paraId="7CFF98D4" w14:textId="135C03A9" w:rsidR="009E4ECC" w:rsidRPr="003B75E6" w:rsidRDefault="00DA284F" w:rsidP="00F36E78">
      <w:pPr>
        <w:pStyle w:val="4"/>
        <w:rPr>
          <w:rFonts w:hAnsi="標楷體"/>
          <w:szCs w:val="32"/>
        </w:rPr>
      </w:pPr>
      <w:r w:rsidRPr="003B75E6">
        <w:rPr>
          <w:rFonts w:hAnsi="標楷體" w:hint="eastAsia"/>
          <w:szCs w:val="32"/>
        </w:rPr>
        <w:t>同日</w:t>
      </w:r>
      <w:r w:rsidR="0012733E" w:rsidRPr="003B75E6">
        <w:rPr>
          <w:rFonts w:hAnsi="標楷體" w:hint="eastAsia"/>
          <w:szCs w:val="32"/>
        </w:rPr>
        <w:t>13</w:t>
      </w:r>
      <w:r w:rsidR="0026585E" w:rsidRPr="003B75E6">
        <w:rPr>
          <w:rFonts w:hAnsi="標楷體" w:hint="eastAsia"/>
          <w:szCs w:val="32"/>
        </w:rPr>
        <w:t>時40分，土城分局指派</w:t>
      </w:r>
      <w:r w:rsidR="00555181" w:rsidRPr="003B75E6">
        <w:rPr>
          <w:rFonts w:hAnsi="標楷體" w:hint="eastAsia"/>
          <w:szCs w:val="32"/>
        </w:rPr>
        <w:t>金城派出所</w:t>
      </w:r>
      <w:r w:rsidR="00C01D00" w:rsidRPr="003B75E6">
        <w:rPr>
          <w:rFonts w:hAnsi="標楷體" w:hint="eastAsia"/>
          <w:szCs w:val="32"/>
        </w:rPr>
        <w:t>女性</w:t>
      </w:r>
      <w:r w:rsidR="0026585E" w:rsidRPr="003B75E6">
        <w:rPr>
          <w:rFonts w:hAnsi="標楷體" w:hint="eastAsia"/>
          <w:szCs w:val="32"/>
        </w:rPr>
        <w:t>警員陪同家長協助男童及女童前往</w:t>
      </w:r>
      <w:proofErr w:type="gramStart"/>
      <w:r w:rsidR="002B2790" w:rsidRPr="003B75E6">
        <w:rPr>
          <w:rFonts w:hAnsi="標楷體" w:hint="eastAsia"/>
          <w:szCs w:val="32"/>
        </w:rPr>
        <w:t>該府性侵害</w:t>
      </w:r>
      <w:proofErr w:type="gramEnd"/>
      <w:r w:rsidR="002B2790" w:rsidRPr="003B75E6">
        <w:rPr>
          <w:rFonts w:hAnsi="標楷體" w:hint="eastAsia"/>
          <w:szCs w:val="32"/>
        </w:rPr>
        <w:t>責任醫院</w:t>
      </w:r>
      <w:r w:rsidR="000470F1" w:rsidRPr="003B75E6">
        <w:rPr>
          <w:rFonts w:hAnsi="標楷體" w:hint="eastAsia"/>
          <w:szCs w:val="32"/>
        </w:rPr>
        <w:t>土城醫院</w:t>
      </w:r>
      <w:r w:rsidR="0026585E" w:rsidRPr="003B75E6">
        <w:rPr>
          <w:rFonts w:hAnsi="標楷體" w:hint="eastAsia"/>
          <w:szCs w:val="32"/>
        </w:rPr>
        <w:t>驗傷。</w:t>
      </w:r>
    </w:p>
    <w:p w14:paraId="3F82A3FC" w14:textId="26FBCCB1" w:rsidR="00C01D00" w:rsidRPr="003B75E6" w:rsidRDefault="00DA284F" w:rsidP="00F36E78">
      <w:pPr>
        <w:pStyle w:val="4"/>
        <w:rPr>
          <w:rFonts w:hAnsi="標楷體"/>
        </w:rPr>
      </w:pPr>
      <w:r w:rsidRPr="003B75E6">
        <w:rPr>
          <w:rFonts w:hAnsi="標楷體" w:hint="eastAsia"/>
        </w:rPr>
        <w:t>同</w:t>
      </w:r>
      <w:r w:rsidR="000470F1" w:rsidRPr="003B75E6">
        <w:rPr>
          <w:rFonts w:hAnsi="標楷體" w:hint="eastAsia"/>
        </w:rPr>
        <w:t>日1</w:t>
      </w:r>
      <w:r w:rsidR="0012733E" w:rsidRPr="003B75E6">
        <w:rPr>
          <w:rFonts w:hAnsi="標楷體" w:hint="eastAsia"/>
        </w:rPr>
        <w:t>3</w:t>
      </w:r>
      <w:r w:rsidR="00C858A5" w:rsidRPr="003B75E6">
        <w:rPr>
          <w:rFonts w:hAnsi="標楷體" w:hint="eastAsia"/>
        </w:rPr>
        <w:t>時</w:t>
      </w:r>
      <w:r w:rsidR="000470F1" w:rsidRPr="003B75E6">
        <w:rPr>
          <w:rFonts w:hAnsi="標楷體" w:hint="eastAsia"/>
        </w:rPr>
        <w:t>54分，</w:t>
      </w:r>
      <w:r w:rsidR="00555181" w:rsidRPr="003B75E6">
        <w:rPr>
          <w:rFonts w:hAnsi="標楷體" w:hint="eastAsia"/>
        </w:rPr>
        <w:t>金城派出所</w:t>
      </w:r>
      <w:r w:rsidR="000470F1" w:rsidRPr="003B75E6">
        <w:rPr>
          <w:rFonts w:hAnsi="標楷體" w:hint="eastAsia"/>
        </w:rPr>
        <w:t>員警陪同家長攜2名兒童抵達土城醫院</w:t>
      </w:r>
      <w:r w:rsidR="00C22EDE" w:rsidRPr="003B75E6">
        <w:rPr>
          <w:rFonts w:hAnsi="標楷體" w:hint="eastAsia"/>
        </w:rPr>
        <w:t>進</w:t>
      </w:r>
      <w:r w:rsidR="000470F1" w:rsidRPr="003B75E6">
        <w:rPr>
          <w:rFonts w:hAnsi="標楷體" w:hint="eastAsia"/>
        </w:rPr>
        <w:t>行驗傷</w:t>
      </w:r>
      <w:proofErr w:type="gramStart"/>
      <w:r w:rsidR="000470F1" w:rsidRPr="003B75E6">
        <w:rPr>
          <w:rFonts w:hAnsi="標楷體" w:hint="eastAsia"/>
        </w:rPr>
        <w:t>採</w:t>
      </w:r>
      <w:proofErr w:type="gramEnd"/>
      <w:r w:rsidR="000470F1" w:rsidRPr="003B75E6">
        <w:rPr>
          <w:rFonts w:hAnsi="標楷體" w:hint="eastAsia"/>
        </w:rPr>
        <w:t>證。</w:t>
      </w:r>
      <w:r w:rsidR="007E1184" w:rsidRPr="003B75E6">
        <w:rPr>
          <w:rFonts w:hAnsi="標楷體" w:hint="eastAsia"/>
          <w:szCs w:val="32"/>
        </w:rPr>
        <w:t>同時新北市性侵害防治中心接獲新北市婦幼隊通知家長帶2名兒童報案，要先前往醫院驗傷，該中心即派值班社工先至</w:t>
      </w:r>
      <w:r w:rsidR="002434FE" w:rsidRPr="003B75E6">
        <w:rPr>
          <w:rFonts w:hAnsi="標楷體" w:hint="eastAsia"/>
          <w:szCs w:val="32"/>
        </w:rPr>
        <w:t>新北市</w:t>
      </w:r>
      <w:r w:rsidR="007E1184" w:rsidRPr="003B75E6">
        <w:rPr>
          <w:rFonts w:hAnsi="標楷體" w:hint="eastAsia"/>
          <w:szCs w:val="32"/>
        </w:rPr>
        <w:t>婦幼隊等待。</w:t>
      </w:r>
      <w:r w:rsidR="00CA275A" w:rsidRPr="003B75E6">
        <w:rPr>
          <w:rFonts w:hAnsi="標楷體" w:hint="eastAsia"/>
        </w:rPr>
        <w:t>土城醫院進行被</w:t>
      </w:r>
      <w:r w:rsidR="000470F1" w:rsidRPr="003B75E6">
        <w:rPr>
          <w:rFonts w:hAnsi="標楷體" w:hint="eastAsia"/>
        </w:rPr>
        <w:t>害人診療及理學評估</w:t>
      </w:r>
      <w:r w:rsidR="00CA275A" w:rsidRPr="003B75E6">
        <w:rPr>
          <w:rFonts w:hAnsi="標楷體" w:hint="eastAsia"/>
        </w:rPr>
        <w:t>（計40分鐘）</w:t>
      </w:r>
      <w:r w:rsidR="000470F1" w:rsidRPr="003B75E6">
        <w:rPr>
          <w:rFonts w:hAnsi="標楷體" w:hint="eastAsia"/>
        </w:rPr>
        <w:t>，接續完成被害人驗傷</w:t>
      </w:r>
      <w:proofErr w:type="gramStart"/>
      <w:r w:rsidR="000470F1" w:rsidRPr="003B75E6">
        <w:rPr>
          <w:rFonts w:hAnsi="標楷體" w:hint="eastAsia"/>
        </w:rPr>
        <w:t>採</w:t>
      </w:r>
      <w:proofErr w:type="gramEnd"/>
      <w:r w:rsidR="000470F1" w:rsidRPr="003B75E6">
        <w:rPr>
          <w:rFonts w:hAnsi="標楷體" w:hint="eastAsia"/>
        </w:rPr>
        <w:t>證</w:t>
      </w:r>
      <w:r w:rsidR="00CA275A" w:rsidRPr="003B75E6">
        <w:rPr>
          <w:rFonts w:hAnsi="標楷體" w:hint="eastAsia"/>
        </w:rPr>
        <w:t>及</w:t>
      </w:r>
      <w:r w:rsidR="000470F1" w:rsidRPr="003B75E6">
        <w:rPr>
          <w:rFonts w:hAnsi="標楷體" w:hint="eastAsia"/>
        </w:rPr>
        <w:t>留取尿液檢體。</w:t>
      </w:r>
      <w:proofErr w:type="gramStart"/>
      <w:r w:rsidR="000470F1" w:rsidRPr="003B75E6">
        <w:rPr>
          <w:rFonts w:hAnsi="標楷體" w:hint="eastAsia"/>
        </w:rPr>
        <w:t>待留到</w:t>
      </w:r>
      <w:proofErr w:type="gramEnd"/>
      <w:r w:rsidR="000470F1" w:rsidRPr="003B75E6">
        <w:rPr>
          <w:rFonts w:hAnsi="標楷體" w:hint="eastAsia"/>
        </w:rPr>
        <w:t>檢體送檢，檢驗報告發出後，</w:t>
      </w:r>
      <w:r w:rsidR="00C858A5" w:rsidRPr="003B75E6">
        <w:rPr>
          <w:rFonts w:hAnsi="標楷體" w:hint="eastAsia"/>
        </w:rPr>
        <w:t>再</w:t>
      </w:r>
      <w:r w:rsidR="000470F1" w:rsidRPr="003B75E6">
        <w:rPr>
          <w:rFonts w:hAnsi="標楷體" w:hint="eastAsia"/>
        </w:rPr>
        <w:t>由醫師向家屬解釋報告及討論被害人後續處理建議，</w:t>
      </w:r>
      <w:r w:rsidR="00CA275A" w:rsidRPr="003B75E6">
        <w:rPr>
          <w:rFonts w:hAnsi="標楷體" w:hint="eastAsia"/>
        </w:rPr>
        <w:t>全部</w:t>
      </w:r>
      <w:r w:rsidR="000470F1" w:rsidRPr="003B75E6">
        <w:rPr>
          <w:rFonts w:hAnsi="標楷體" w:hint="eastAsia"/>
        </w:rPr>
        <w:t>過程約2小時31分鐘</w:t>
      </w:r>
      <w:r w:rsidR="007E1184" w:rsidRPr="003B75E6">
        <w:rPr>
          <w:rFonts w:hAnsi="標楷體" w:hint="eastAsia"/>
        </w:rPr>
        <w:t>。</w:t>
      </w:r>
      <w:proofErr w:type="gramStart"/>
      <w:r w:rsidR="00CA275A" w:rsidRPr="003B75E6">
        <w:rPr>
          <w:rFonts w:hAnsi="標楷體" w:hint="eastAsia"/>
        </w:rPr>
        <w:t>惟</w:t>
      </w:r>
      <w:proofErr w:type="gramEnd"/>
      <w:r w:rsidR="007E1184" w:rsidRPr="003B75E6">
        <w:rPr>
          <w:rFonts w:hAnsi="標楷體" w:hint="eastAsia"/>
        </w:rPr>
        <w:t>驗傷完成後，因醫院要求家長返家拿取戶口名簿，被害兒童在醫院</w:t>
      </w:r>
      <w:proofErr w:type="gramStart"/>
      <w:r w:rsidR="007E1184" w:rsidRPr="003B75E6">
        <w:rPr>
          <w:rFonts w:hAnsi="標楷體" w:hint="eastAsia"/>
        </w:rPr>
        <w:t>等侯</w:t>
      </w:r>
      <w:proofErr w:type="gramEnd"/>
      <w:r w:rsidR="007E1184" w:rsidRPr="003B75E6">
        <w:rPr>
          <w:rFonts w:hAnsi="標楷體" w:hint="eastAsia"/>
        </w:rPr>
        <w:t>約30分鐘</w:t>
      </w:r>
      <w:r w:rsidR="00C858A5" w:rsidRPr="003B75E6">
        <w:rPr>
          <w:rFonts w:hAnsi="標楷體" w:hint="eastAsia"/>
        </w:rPr>
        <w:t>。</w:t>
      </w:r>
    </w:p>
    <w:p w14:paraId="6BE0DB14" w14:textId="05A023A3" w:rsidR="002B2790" w:rsidRPr="003B75E6" w:rsidRDefault="00DA284F" w:rsidP="00F36E78">
      <w:pPr>
        <w:pStyle w:val="4"/>
        <w:rPr>
          <w:rFonts w:hAnsi="標楷體"/>
        </w:rPr>
      </w:pPr>
      <w:r w:rsidRPr="003B75E6">
        <w:rPr>
          <w:rFonts w:hAnsi="標楷體" w:hint="eastAsia"/>
        </w:rPr>
        <w:t>同日</w:t>
      </w:r>
      <w:r w:rsidR="0012733E" w:rsidRPr="003B75E6">
        <w:rPr>
          <w:rFonts w:hAnsi="標楷體" w:hint="eastAsia"/>
        </w:rPr>
        <w:t>16</w:t>
      </w:r>
      <w:r w:rsidR="00A76A4D" w:rsidRPr="003B75E6">
        <w:rPr>
          <w:rFonts w:hAnsi="標楷體" w:hint="eastAsia"/>
        </w:rPr>
        <w:t>時40分許</w:t>
      </w:r>
      <w:r w:rsidR="00A76A4D" w:rsidRPr="003B75E6">
        <w:rPr>
          <w:rFonts w:hAnsi="標楷體" w:hint="eastAsia"/>
        </w:rPr>
        <w:tab/>
        <w:t>，</w:t>
      </w:r>
      <w:r w:rsidR="00555181" w:rsidRPr="003B75E6">
        <w:rPr>
          <w:rFonts w:hAnsi="標楷體" w:hint="eastAsia"/>
        </w:rPr>
        <w:t>金城派出所</w:t>
      </w:r>
      <w:r w:rsidR="00CA275A" w:rsidRPr="003B75E6">
        <w:rPr>
          <w:rFonts w:hAnsi="標楷體" w:hint="eastAsia"/>
        </w:rPr>
        <w:t>警員先載送</w:t>
      </w:r>
      <w:r w:rsidRPr="003B75E6">
        <w:rPr>
          <w:rFonts w:hAnsi="標楷體" w:hint="eastAsia"/>
        </w:rPr>
        <w:t>被</w:t>
      </w:r>
      <w:r w:rsidR="00CA275A" w:rsidRPr="003B75E6">
        <w:rPr>
          <w:rFonts w:hAnsi="標楷體" w:hint="eastAsia"/>
        </w:rPr>
        <w:t>害</w:t>
      </w:r>
      <w:r w:rsidRPr="003B75E6">
        <w:rPr>
          <w:rFonts w:hAnsi="標楷體" w:hint="eastAsia"/>
        </w:rPr>
        <w:t>兒</w:t>
      </w:r>
      <w:r w:rsidR="0004609B" w:rsidRPr="003B75E6">
        <w:rPr>
          <w:rFonts w:hAnsi="標楷體" w:hint="eastAsia"/>
        </w:rPr>
        <w:t>童</w:t>
      </w:r>
      <w:r w:rsidR="00CA275A" w:rsidRPr="003B75E6">
        <w:rPr>
          <w:rFonts w:hAnsi="標楷體" w:hint="eastAsia"/>
        </w:rPr>
        <w:t>及家長</w:t>
      </w:r>
      <w:r w:rsidR="00A76A4D" w:rsidRPr="003B75E6">
        <w:rPr>
          <w:rFonts w:hAnsi="標楷體" w:hint="eastAsia"/>
        </w:rPr>
        <w:t>返回</w:t>
      </w:r>
      <w:r w:rsidR="00555181" w:rsidRPr="003B75E6">
        <w:rPr>
          <w:rFonts w:hAnsi="標楷體" w:hint="eastAsia"/>
        </w:rPr>
        <w:t>金城派出所</w:t>
      </w:r>
      <w:r w:rsidR="003B3A75" w:rsidRPr="003B75E6">
        <w:rPr>
          <w:rFonts w:hAnsi="標楷體" w:hint="eastAsia"/>
        </w:rPr>
        <w:t>，</w:t>
      </w:r>
      <w:r w:rsidR="00CA275A" w:rsidRPr="003B75E6">
        <w:rPr>
          <w:rFonts w:hAnsi="標楷體" w:hint="eastAsia"/>
        </w:rPr>
        <w:t>再</w:t>
      </w:r>
      <w:r w:rsidR="00A76A4D" w:rsidRPr="003B75E6">
        <w:rPr>
          <w:rFonts w:hAnsi="標楷體" w:hint="eastAsia"/>
        </w:rPr>
        <w:t>前往</w:t>
      </w:r>
      <w:r w:rsidR="00466B04" w:rsidRPr="003B75E6">
        <w:rPr>
          <w:rFonts w:hAnsi="標楷體" w:hint="eastAsia"/>
        </w:rPr>
        <w:t>新北市婦幼隊</w:t>
      </w:r>
      <w:r w:rsidR="0004609B" w:rsidRPr="003B75E6">
        <w:rPr>
          <w:rFonts w:hAnsi="標楷體" w:hint="eastAsia"/>
        </w:rPr>
        <w:t>，</w:t>
      </w:r>
      <w:r w:rsidR="00A76A4D" w:rsidRPr="003B75E6">
        <w:rPr>
          <w:rFonts w:hAnsi="標楷體" w:hint="eastAsia"/>
        </w:rPr>
        <w:t>於</w:t>
      </w:r>
      <w:r w:rsidR="0012733E" w:rsidRPr="003B75E6">
        <w:rPr>
          <w:rFonts w:hAnsi="標楷體" w:hint="eastAsia"/>
        </w:rPr>
        <w:t>17</w:t>
      </w:r>
      <w:r w:rsidR="00A76A4D" w:rsidRPr="003B75E6">
        <w:rPr>
          <w:rFonts w:hAnsi="標楷體" w:hint="eastAsia"/>
        </w:rPr>
        <w:t>時</w:t>
      </w:r>
      <w:r w:rsidR="00A76A4D" w:rsidRPr="003B75E6">
        <w:rPr>
          <w:rFonts w:hAnsi="標楷體"/>
        </w:rPr>
        <w:t>35</w:t>
      </w:r>
      <w:r w:rsidR="00A76A4D" w:rsidRPr="003B75E6">
        <w:rPr>
          <w:rFonts w:hAnsi="標楷體" w:hint="eastAsia"/>
        </w:rPr>
        <w:t>分許</w:t>
      </w:r>
      <w:r w:rsidR="0004609B" w:rsidRPr="003B75E6">
        <w:rPr>
          <w:rFonts w:hAnsi="標楷體" w:hint="eastAsia"/>
        </w:rPr>
        <w:t>抵達</w:t>
      </w:r>
      <w:r w:rsidR="00A76A4D" w:rsidRPr="003B75E6">
        <w:rPr>
          <w:rFonts w:hAnsi="標楷體" w:hint="eastAsia"/>
        </w:rPr>
        <w:t>，</w:t>
      </w:r>
      <w:r w:rsidR="00555181" w:rsidRPr="003B75E6">
        <w:rPr>
          <w:rFonts w:hAnsi="標楷體" w:hint="eastAsia"/>
        </w:rPr>
        <w:t>金城派出所</w:t>
      </w:r>
      <w:r w:rsidR="0004609B" w:rsidRPr="003B75E6">
        <w:rPr>
          <w:rFonts w:hAnsi="標楷體" w:hint="eastAsia"/>
        </w:rPr>
        <w:t>員警將檢傷等資料交由</w:t>
      </w:r>
      <w:r w:rsidR="002434FE" w:rsidRPr="003B75E6">
        <w:rPr>
          <w:rFonts w:hAnsi="標楷體" w:hint="eastAsia"/>
        </w:rPr>
        <w:t>新北市</w:t>
      </w:r>
      <w:r w:rsidR="0004609B" w:rsidRPr="003B75E6">
        <w:rPr>
          <w:rFonts w:hAnsi="標楷體" w:hint="eastAsia"/>
        </w:rPr>
        <w:t>婦幼隊值班警員接收</w:t>
      </w:r>
      <w:r w:rsidR="002B2790" w:rsidRPr="003B75E6">
        <w:rPr>
          <w:rFonts w:hAnsi="標楷體" w:hint="eastAsia"/>
        </w:rPr>
        <w:t>。</w:t>
      </w:r>
    </w:p>
    <w:p w14:paraId="3B3B2FD5" w14:textId="673D5665" w:rsidR="009638E8" w:rsidRPr="003B75E6" w:rsidRDefault="00DA284F" w:rsidP="003E2244">
      <w:pPr>
        <w:pStyle w:val="4"/>
        <w:rPr>
          <w:rFonts w:hAnsi="標楷體"/>
        </w:rPr>
      </w:pPr>
      <w:r w:rsidRPr="003B75E6">
        <w:rPr>
          <w:rFonts w:hAnsi="標楷體" w:hint="eastAsia"/>
        </w:rPr>
        <w:t>同日</w:t>
      </w:r>
      <w:r w:rsidR="0012733E" w:rsidRPr="003B75E6">
        <w:rPr>
          <w:rFonts w:hAnsi="標楷體" w:hint="eastAsia"/>
        </w:rPr>
        <w:t>17</w:t>
      </w:r>
      <w:r w:rsidRPr="003B75E6">
        <w:rPr>
          <w:rFonts w:hAnsi="標楷體" w:hint="eastAsia"/>
        </w:rPr>
        <w:t>時40分許，</w:t>
      </w:r>
      <w:r w:rsidR="0004609B" w:rsidRPr="003B75E6">
        <w:rPr>
          <w:rFonts w:hAnsi="標楷體" w:hint="eastAsia"/>
        </w:rPr>
        <w:t>新北市</w:t>
      </w:r>
      <w:r w:rsidR="0096476D" w:rsidRPr="003B75E6">
        <w:rPr>
          <w:rFonts w:hAnsi="標楷體" w:hint="eastAsia"/>
        </w:rPr>
        <w:t>性侵害防治中心</w:t>
      </w:r>
      <w:r w:rsidR="002B2790" w:rsidRPr="003B75E6">
        <w:rPr>
          <w:rFonts w:hAnsi="標楷體" w:hint="eastAsia"/>
        </w:rPr>
        <w:t>社工</w:t>
      </w:r>
      <w:r w:rsidR="0004609B" w:rsidRPr="003B75E6">
        <w:rPr>
          <w:rFonts w:hAnsi="標楷體" w:hint="eastAsia"/>
        </w:rPr>
        <w:t>訪談2名被害人，建立初步關係，</w:t>
      </w:r>
      <w:r w:rsidR="002B2790" w:rsidRPr="003B75E6">
        <w:rPr>
          <w:rFonts w:hAnsi="標楷體" w:hint="eastAsia"/>
        </w:rPr>
        <w:t>並自</w:t>
      </w:r>
      <w:r w:rsidR="0012733E" w:rsidRPr="003B75E6">
        <w:rPr>
          <w:rFonts w:hAnsi="標楷體" w:hint="eastAsia"/>
        </w:rPr>
        <w:t>18</w:t>
      </w:r>
      <w:r w:rsidR="0004609B" w:rsidRPr="003B75E6">
        <w:rPr>
          <w:rFonts w:hAnsi="標楷體" w:hint="eastAsia"/>
        </w:rPr>
        <w:t>時30分至</w:t>
      </w:r>
      <w:r w:rsidR="0012733E" w:rsidRPr="003B75E6">
        <w:rPr>
          <w:rFonts w:hAnsi="標楷體" w:hint="eastAsia"/>
        </w:rPr>
        <w:t>19</w:t>
      </w:r>
      <w:r w:rsidR="0004609B" w:rsidRPr="003B75E6">
        <w:rPr>
          <w:rFonts w:hAnsi="標楷體" w:hint="eastAsia"/>
        </w:rPr>
        <w:t>時完成訊前訪視，</w:t>
      </w:r>
      <w:r w:rsidR="003D6642" w:rsidRPr="003B75E6">
        <w:rPr>
          <w:rFonts w:hAnsi="標楷體" w:hint="eastAsia"/>
        </w:rPr>
        <w:t>經說明程序，</w:t>
      </w:r>
      <w:r w:rsidR="009638E8" w:rsidRPr="003B75E6">
        <w:rPr>
          <w:rFonts w:hAnsi="標楷體" w:hint="eastAsia"/>
        </w:rPr>
        <w:t>兒童及父母</w:t>
      </w:r>
      <w:proofErr w:type="gramStart"/>
      <w:r w:rsidR="009638E8" w:rsidRPr="003B75E6">
        <w:rPr>
          <w:rFonts w:hAnsi="標楷體" w:hint="eastAsia"/>
        </w:rPr>
        <w:t>簽署</w:t>
      </w:r>
      <w:r w:rsidR="003D6642" w:rsidRPr="003B75E6">
        <w:rPr>
          <w:rFonts w:hAnsi="標楷體" w:hint="eastAsia"/>
        </w:rPr>
        <w:t>減</w:t>
      </w:r>
      <w:r w:rsidR="009638E8" w:rsidRPr="003B75E6">
        <w:rPr>
          <w:rFonts w:hAnsi="標楷體" w:hint="eastAsia"/>
        </w:rPr>
        <w:t>述同意</w:t>
      </w:r>
      <w:proofErr w:type="gramEnd"/>
      <w:r w:rsidR="009638E8" w:rsidRPr="003B75E6">
        <w:rPr>
          <w:rFonts w:hAnsi="標楷體" w:hint="eastAsia"/>
        </w:rPr>
        <w:t>書，</w:t>
      </w:r>
      <w:r w:rsidR="00CA275A" w:rsidRPr="003B75E6">
        <w:rPr>
          <w:rFonts w:hAnsi="標楷體" w:hint="eastAsia"/>
        </w:rPr>
        <w:t>於晚間</w:t>
      </w:r>
      <w:r w:rsidR="0012733E" w:rsidRPr="003B75E6">
        <w:rPr>
          <w:rFonts w:hAnsi="標楷體" w:hint="eastAsia"/>
        </w:rPr>
        <w:t>19</w:t>
      </w:r>
      <w:r w:rsidR="00CA275A" w:rsidRPr="003B75E6">
        <w:rPr>
          <w:rFonts w:hAnsi="標楷體" w:hint="eastAsia"/>
        </w:rPr>
        <w:t>時正式</w:t>
      </w:r>
      <w:proofErr w:type="gramStart"/>
      <w:r w:rsidR="0004609B" w:rsidRPr="003B75E6">
        <w:rPr>
          <w:rFonts w:hAnsi="標楷體" w:hint="eastAsia"/>
        </w:rPr>
        <w:t>進入減述</w:t>
      </w:r>
      <w:r w:rsidR="00B679A3" w:rsidRPr="003B75E6">
        <w:rPr>
          <w:rFonts w:hAnsi="標楷體" w:hint="eastAsia"/>
        </w:rPr>
        <w:t>作業</w:t>
      </w:r>
      <w:proofErr w:type="gramEnd"/>
      <w:r w:rsidR="0004609B" w:rsidRPr="003B75E6">
        <w:rPr>
          <w:rFonts w:hAnsi="標楷體" w:hint="eastAsia"/>
        </w:rPr>
        <w:t>流程</w:t>
      </w:r>
      <w:r w:rsidR="00771B23" w:rsidRPr="003B75E6">
        <w:rPr>
          <w:rFonts w:hAnsi="標楷體" w:hint="eastAsia"/>
        </w:rPr>
        <w:t>，</w:t>
      </w:r>
      <w:r w:rsidR="00CA275A" w:rsidRPr="003B75E6">
        <w:rPr>
          <w:rFonts w:hAnsi="標楷體" w:hint="eastAsia"/>
        </w:rPr>
        <w:t>由</w:t>
      </w:r>
      <w:r w:rsidR="002434FE" w:rsidRPr="003B75E6">
        <w:rPr>
          <w:rFonts w:hAnsi="標楷體" w:hint="eastAsia"/>
        </w:rPr>
        <w:t>新北市</w:t>
      </w:r>
      <w:r w:rsidR="009638E8" w:rsidRPr="003B75E6">
        <w:rPr>
          <w:rFonts w:hAnsi="標楷體" w:hint="eastAsia"/>
        </w:rPr>
        <w:t>婦</w:t>
      </w:r>
      <w:r w:rsidR="00C01D00" w:rsidRPr="003B75E6">
        <w:rPr>
          <w:rFonts w:hAnsi="標楷體" w:hint="eastAsia"/>
        </w:rPr>
        <w:t>幼</w:t>
      </w:r>
      <w:r w:rsidR="009638E8" w:rsidRPr="003B75E6">
        <w:rPr>
          <w:rFonts w:hAnsi="標楷體" w:hint="eastAsia"/>
        </w:rPr>
        <w:t>隊報請新北地檢署指揮偵辦，開始製作筆錄，期間社工陪同，逐一製作</w:t>
      </w:r>
      <w:r w:rsidR="00CA275A" w:rsidRPr="003B75E6">
        <w:rPr>
          <w:rFonts w:hAnsi="標楷體" w:hint="eastAsia"/>
        </w:rPr>
        <w:t>被害兒</w:t>
      </w:r>
      <w:r w:rsidR="009638E8" w:rsidRPr="003B75E6">
        <w:rPr>
          <w:rFonts w:hAnsi="標楷體" w:hint="eastAsia"/>
        </w:rPr>
        <w:t>童</w:t>
      </w:r>
      <w:r w:rsidR="00CA275A" w:rsidRPr="003B75E6">
        <w:rPr>
          <w:rFonts w:hAnsi="標楷體" w:hint="eastAsia"/>
        </w:rPr>
        <w:t>及</w:t>
      </w:r>
      <w:r w:rsidR="009638E8" w:rsidRPr="003B75E6">
        <w:rPr>
          <w:rFonts w:hAnsi="標楷體" w:hint="eastAsia"/>
        </w:rPr>
        <w:t>母親之筆錄</w:t>
      </w:r>
      <w:r w:rsidR="003D6642" w:rsidRPr="003B75E6">
        <w:rPr>
          <w:rFonts w:hAnsi="標楷體" w:hint="eastAsia"/>
        </w:rPr>
        <w:t>，再傳予檢察官確認是否有其他問題應再詢問，</w:t>
      </w:r>
      <w:r w:rsidR="003E2244" w:rsidRPr="003B75E6">
        <w:rPr>
          <w:rFonts w:hAnsi="標楷體" w:hint="eastAsia"/>
        </w:rPr>
        <w:t>至</w:t>
      </w:r>
      <w:r w:rsidR="00D76948" w:rsidRPr="003B75E6">
        <w:rPr>
          <w:rFonts w:hAnsi="標楷體" w:hint="eastAsia"/>
        </w:rPr>
        <w:t>次日</w:t>
      </w:r>
      <w:r w:rsidR="003D6642" w:rsidRPr="003B75E6">
        <w:rPr>
          <w:rFonts w:hAnsi="標楷體" w:hint="eastAsia"/>
        </w:rPr>
        <w:t>凌晨1時30分</w:t>
      </w:r>
      <w:r w:rsidR="003E2244" w:rsidRPr="003B75E6">
        <w:rPr>
          <w:rFonts w:hAnsi="標楷體" w:hint="eastAsia"/>
        </w:rPr>
        <w:t>完成所有程</w:t>
      </w:r>
      <w:r w:rsidR="003E2244" w:rsidRPr="003B75E6">
        <w:rPr>
          <w:rFonts w:hAnsi="標楷體" w:hint="eastAsia"/>
        </w:rPr>
        <w:lastRenderedPageBreak/>
        <w:t>序後，</w:t>
      </w:r>
      <w:r w:rsidR="003D6642" w:rsidRPr="003B75E6">
        <w:rPr>
          <w:rFonts w:hAnsi="標楷體" w:hint="eastAsia"/>
        </w:rPr>
        <w:t>家長</w:t>
      </w:r>
      <w:r w:rsidR="00CA275A" w:rsidRPr="003B75E6">
        <w:rPr>
          <w:rFonts w:hAnsi="標楷體" w:hint="eastAsia"/>
        </w:rPr>
        <w:t>始</w:t>
      </w:r>
      <w:r w:rsidR="003E2244" w:rsidRPr="003B75E6">
        <w:rPr>
          <w:rFonts w:hAnsi="標楷體" w:hint="eastAsia"/>
        </w:rPr>
        <w:t>得以攜</w:t>
      </w:r>
      <w:r w:rsidR="00CA275A" w:rsidRPr="003B75E6">
        <w:rPr>
          <w:rFonts w:hAnsi="標楷體" w:hint="eastAsia"/>
        </w:rPr>
        <w:t>同2名兒</w:t>
      </w:r>
      <w:r w:rsidR="003D6642" w:rsidRPr="003B75E6">
        <w:rPr>
          <w:rFonts w:hAnsi="標楷體" w:hint="eastAsia"/>
        </w:rPr>
        <w:t>童</w:t>
      </w:r>
      <w:r w:rsidR="00C01D00" w:rsidRPr="003B75E6">
        <w:rPr>
          <w:rFonts w:hAnsi="標楷體" w:hint="eastAsia"/>
        </w:rPr>
        <w:t>返家</w:t>
      </w:r>
      <w:r w:rsidR="003D6642" w:rsidRPr="003B75E6">
        <w:rPr>
          <w:rFonts w:hAnsi="標楷體" w:hint="eastAsia"/>
        </w:rPr>
        <w:t>。</w:t>
      </w:r>
    </w:p>
    <w:p w14:paraId="119B6FC7" w14:textId="0071F678" w:rsidR="00A2059F" w:rsidRPr="003B75E6" w:rsidRDefault="00D52495" w:rsidP="00CA275A">
      <w:pPr>
        <w:pStyle w:val="3"/>
        <w:rPr>
          <w:rFonts w:hAnsi="標楷體"/>
        </w:rPr>
      </w:pPr>
      <w:r w:rsidRPr="003B75E6">
        <w:rPr>
          <w:rFonts w:hAnsi="標楷體" w:hint="eastAsia"/>
        </w:rPr>
        <w:t>本院審酌認為</w:t>
      </w:r>
      <w:r w:rsidR="00A2059F" w:rsidRPr="003B75E6">
        <w:rPr>
          <w:rFonts w:hAnsi="標楷體" w:hint="eastAsia"/>
        </w:rPr>
        <w:t>：</w:t>
      </w:r>
    </w:p>
    <w:p w14:paraId="4059CDED" w14:textId="088FF0F4" w:rsidR="00E62E18" w:rsidRPr="003B75E6" w:rsidRDefault="00A65932" w:rsidP="00851AF9">
      <w:pPr>
        <w:pStyle w:val="4"/>
      </w:pPr>
      <w:r w:rsidRPr="003B75E6">
        <w:rPr>
          <w:rFonts w:hAnsi="標楷體"/>
          <w:b/>
          <w:bCs/>
        </w:rPr>
        <w:t>本案家長</w:t>
      </w:r>
      <w:r w:rsidRPr="003B75E6">
        <w:rPr>
          <w:rFonts w:hAnsi="標楷體" w:hint="eastAsia"/>
          <w:b/>
          <w:bCs/>
        </w:rPr>
        <w:t>已二度</w:t>
      </w:r>
      <w:r w:rsidRPr="003B75E6">
        <w:rPr>
          <w:rFonts w:hAnsi="標楷體"/>
          <w:b/>
          <w:bCs/>
        </w:rPr>
        <w:t>先</w:t>
      </w:r>
      <w:r w:rsidRPr="003B75E6">
        <w:rPr>
          <w:rFonts w:hAnsi="標楷體" w:hint="eastAsia"/>
          <w:b/>
          <w:bCs/>
        </w:rPr>
        <w:t>行</w:t>
      </w:r>
      <w:r w:rsidRPr="003B75E6">
        <w:rPr>
          <w:rFonts w:hAnsi="標楷體"/>
          <w:b/>
          <w:bCs/>
        </w:rPr>
        <w:t>致電新北市警察局勤指中心</w:t>
      </w:r>
      <w:r w:rsidRPr="003B75E6">
        <w:rPr>
          <w:rFonts w:hAnsi="標楷體" w:hint="eastAsia"/>
          <w:b/>
          <w:bCs/>
        </w:rPr>
        <w:t>詢問</w:t>
      </w:r>
      <w:r w:rsidRPr="003B75E6">
        <w:rPr>
          <w:rFonts w:hAnsi="標楷體"/>
          <w:b/>
          <w:bCs/>
        </w:rPr>
        <w:t>處理程序，</w:t>
      </w:r>
      <w:r w:rsidRPr="003B75E6">
        <w:rPr>
          <w:rFonts w:hAnsi="標楷體" w:hint="eastAsia"/>
          <w:b/>
          <w:bCs/>
        </w:rPr>
        <w:t>勤指</w:t>
      </w:r>
      <w:r w:rsidRPr="003B75E6">
        <w:rPr>
          <w:rFonts w:hAnsi="標楷體"/>
          <w:b/>
          <w:bCs/>
        </w:rPr>
        <w:t>中心</w:t>
      </w:r>
      <w:r w:rsidRPr="003B75E6">
        <w:rPr>
          <w:rFonts w:hAnsi="標楷體" w:hint="eastAsia"/>
          <w:b/>
          <w:bCs/>
        </w:rPr>
        <w:t>卻給予錯誤之</w:t>
      </w:r>
      <w:r w:rsidRPr="003B75E6">
        <w:rPr>
          <w:rFonts w:hAnsi="標楷體"/>
          <w:b/>
          <w:bCs/>
        </w:rPr>
        <w:t>指引，</w:t>
      </w:r>
      <w:r w:rsidRPr="003B75E6">
        <w:rPr>
          <w:rFonts w:hAnsi="標楷體" w:hint="eastAsia"/>
          <w:b/>
          <w:bCs/>
        </w:rPr>
        <w:t>而</w:t>
      </w:r>
      <w:r w:rsidRPr="003B75E6">
        <w:rPr>
          <w:rFonts w:hAnsi="標楷體"/>
          <w:b/>
          <w:bCs/>
        </w:rPr>
        <w:t>最初受理之派出所</w:t>
      </w:r>
      <w:proofErr w:type="gramStart"/>
      <w:r w:rsidRPr="003B75E6">
        <w:rPr>
          <w:rFonts w:hAnsi="標楷體"/>
          <w:b/>
          <w:bCs/>
        </w:rPr>
        <w:t>亦未諳處置</w:t>
      </w:r>
      <w:proofErr w:type="gramEnd"/>
      <w:r w:rsidRPr="003B75E6">
        <w:rPr>
          <w:rFonts w:hAnsi="標楷體"/>
          <w:b/>
          <w:bCs/>
        </w:rPr>
        <w:t>流程，迫使家長帶著受害兒童自當日中午12時30分報案後，於派出所間奔波報案、重複陳述案情</w:t>
      </w:r>
      <w:r w:rsidRPr="003B75E6">
        <w:rPr>
          <w:rFonts w:hAnsi="標楷體" w:hint="eastAsia"/>
          <w:b/>
          <w:bCs/>
        </w:rPr>
        <w:t>。其後</w:t>
      </w:r>
      <w:proofErr w:type="gramStart"/>
      <w:r w:rsidRPr="003B75E6">
        <w:rPr>
          <w:rFonts w:hAnsi="標楷體" w:hint="eastAsia"/>
          <w:b/>
          <w:bCs/>
        </w:rPr>
        <w:t>該府性侵害</w:t>
      </w:r>
      <w:proofErr w:type="gramEnd"/>
      <w:r w:rsidRPr="003B75E6">
        <w:rPr>
          <w:rFonts w:hAnsi="標楷體" w:hint="eastAsia"/>
          <w:b/>
          <w:bCs/>
        </w:rPr>
        <w:t>防治中心於當日</w:t>
      </w:r>
      <w:r w:rsidR="0012733E" w:rsidRPr="003B75E6">
        <w:rPr>
          <w:rFonts w:hAnsi="標楷體" w:hint="eastAsia"/>
          <w:b/>
          <w:bCs/>
        </w:rPr>
        <w:t>14</w:t>
      </w:r>
      <w:r w:rsidRPr="003B75E6">
        <w:rPr>
          <w:rFonts w:hAnsi="標楷體" w:hint="eastAsia"/>
          <w:b/>
          <w:bCs/>
        </w:rPr>
        <w:t>時許接獲警察局通報，亦未能及早介入，發揮統籌協調之效，</w:t>
      </w:r>
      <w:r w:rsidRPr="003B75E6">
        <w:rPr>
          <w:rFonts w:hAnsi="標楷體"/>
          <w:b/>
          <w:bCs/>
        </w:rPr>
        <w:t>復</w:t>
      </w:r>
      <w:proofErr w:type="gramStart"/>
      <w:r w:rsidRPr="003B75E6">
        <w:rPr>
          <w:rFonts w:hAnsi="標楷體"/>
          <w:b/>
          <w:bCs/>
        </w:rPr>
        <w:t>因</w:t>
      </w:r>
      <w:r w:rsidRPr="003B75E6">
        <w:rPr>
          <w:rFonts w:hint="eastAsia"/>
          <w:b/>
          <w:bCs/>
        </w:rPr>
        <w:t>衛政單位</w:t>
      </w:r>
      <w:proofErr w:type="gramEnd"/>
      <w:r w:rsidR="008C00FE" w:rsidRPr="003B75E6">
        <w:rPr>
          <w:rFonts w:hint="eastAsia"/>
          <w:b/>
          <w:bCs/>
        </w:rPr>
        <w:t>（</w:t>
      </w:r>
      <w:r w:rsidRPr="003B75E6">
        <w:rPr>
          <w:rFonts w:hint="eastAsia"/>
          <w:b/>
          <w:bCs/>
        </w:rPr>
        <w:t>土城醫院</w:t>
      </w:r>
      <w:r w:rsidR="00206DC6" w:rsidRPr="003B75E6">
        <w:rPr>
          <w:rFonts w:hint="eastAsia"/>
          <w:b/>
          <w:bCs/>
        </w:rPr>
        <w:t>）</w:t>
      </w:r>
      <w:r w:rsidRPr="003B75E6">
        <w:rPr>
          <w:rFonts w:hint="eastAsia"/>
          <w:b/>
          <w:bCs/>
        </w:rPr>
        <w:t>於完成驗傷後</w:t>
      </w:r>
      <w:r w:rsidRPr="003B75E6">
        <w:rPr>
          <w:rFonts w:hAnsi="標楷體" w:hint="eastAsia"/>
          <w:b/>
          <w:bCs/>
        </w:rPr>
        <w:t>，誤解</w:t>
      </w:r>
      <w:r w:rsidRPr="003B75E6">
        <w:rPr>
          <w:rFonts w:hAnsi="標楷體"/>
          <w:b/>
          <w:bCs/>
        </w:rPr>
        <w:t>行政流程</w:t>
      </w:r>
      <w:r w:rsidRPr="003B75E6">
        <w:rPr>
          <w:rFonts w:hAnsi="標楷體" w:hint="eastAsia"/>
          <w:b/>
          <w:bCs/>
        </w:rPr>
        <w:t>而延宕時程，導</w:t>
      </w:r>
      <w:r w:rsidRPr="003B75E6">
        <w:rPr>
          <w:rFonts w:hAnsi="標楷體"/>
          <w:b/>
          <w:bCs/>
        </w:rPr>
        <w:t>致案件由社工人員完成訊前訪視</w:t>
      </w:r>
      <w:r w:rsidRPr="003B75E6">
        <w:rPr>
          <w:rFonts w:hAnsi="標楷體" w:hint="eastAsia"/>
          <w:b/>
          <w:bCs/>
        </w:rPr>
        <w:t>，由</w:t>
      </w:r>
      <w:r w:rsidR="00463A15" w:rsidRPr="003B75E6">
        <w:rPr>
          <w:rFonts w:hAnsi="標楷體" w:hint="eastAsia"/>
          <w:b/>
          <w:bCs/>
        </w:rPr>
        <w:t>新北市</w:t>
      </w:r>
      <w:r w:rsidRPr="003B75E6">
        <w:rPr>
          <w:rFonts w:hAnsi="標楷體" w:hint="eastAsia"/>
          <w:b/>
          <w:bCs/>
        </w:rPr>
        <w:t>婦幼隊報請新北地檢署偵辦時</w:t>
      </w:r>
      <w:r w:rsidRPr="003B75E6">
        <w:rPr>
          <w:rFonts w:hAnsi="標楷體"/>
          <w:b/>
          <w:bCs/>
        </w:rPr>
        <w:t>，已</w:t>
      </w:r>
      <w:r w:rsidRPr="003B75E6">
        <w:rPr>
          <w:rFonts w:hAnsi="標楷體" w:hint="eastAsia"/>
          <w:b/>
          <w:bCs/>
        </w:rPr>
        <w:t>屆晚間</w:t>
      </w:r>
      <w:r w:rsidR="0012733E" w:rsidRPr="003B75E6">
        <w:rPr>
          <w:rFonts w:hAnsi="標楷體" w:hint="eastAsia"/>
          <w:b/>
          <w:bCs/>
        </w:rPr>
        <w:t>19</w:t>
      </w:r>
      <w:r w:rsidRPr="003B75E6">
        <w:rPr>
          <w:rFonts w:hAnsi="標楷體"/>
          <w:b/>
          <w:bCs/>
        </w:rPr>
        <w:t>時</w:t>
      </w:r>
      <w:r w:rsidRPr="003B75E6">
        <w:rPr>
          <w:rFonts w:hAnsi="標楷體" w:hint="eastAsia"/>
          <w:b/>
          <w:bCs/>
        </w:rPr>
        <w:t>。相關網絡單位處置過程遷延過久，迫使被害兒童一再重</w:t>
      </w:r>
      <w:r w:rsidR="002926B0" w:rsidRPr="003B75E6">
        <w:rPr>
          <w:rFonts w:hAnsi="標楷體" w:hint="eastAsia"/>
          <w:b/>
          <w:bCs/>
        </w:rPr>
        <w:t>複</w:t>
      </w:r>
      <w:r w:rsidRPr="003B75E6">
        <w:rPr>
          <w:rFonts w:hAnsi="標楷體" w:hint="eastAsia"/>
          <w:b/>
          <w:bCs/>
        </w:rPr>
        <w:t>陳述被害經過，又經歷跨夜詢問，足認新北市政府未依性侵害犯罪防治法</w:t>
      </w:r>
      <w:proofErr w:type="gramStart"/>
      <w:r w:rsidRPr="003B75E6">
        <w:rPr>
          <w:rFonts w:hAnsi="標楷體" w:hint="eastAsia"/>
          <w:b/>
          <w:bCs/>
        </w:rPr>
        <w:t>及減述作業</w:t>
      </w:r>
      <w:proofErr w:type="gramEnd"/>
      <w:r w:rsidRPr="003B75E6">
        <w:rPr>
          <w:rFonts w:hAnsi="標楷體" w:hint="eastAsia"/>
          <w:b/>
          <w:bCs/>
        </w:rPr>
        <w:t>要點之精神，建立有效之橫向聯繫與處置機制，</w:t>
      </w:r>
      <w:r w:rsidRPr="003B75E6">
        <w:rPr>
          <w:rFonts w:hAnsi="標楷體"/>
          <w:b/>
          <w:bCs/>
        </w:rPr>
        <w:t>難認妥善保障受害兒童權益</w:t>
      </w:r>
      <w:r w:rsidRPr="003B75E6">
        <w:rPr>
          <w:rFonts w:hAnsi="標楷體" w:hint="eastAsia"/>
        </w:rPr>
        <w:t>。</w:t>
      </w:r>
    </w:p>
    <w:p w14:paraId="556E8A8F" w14:textId="087C33EA" w:rsidR="00A2059F" w:rsidRPr="003B75E6" w:rsidRDefault="00E62E18" w:rsidP="00851AF9">
      <w:pPr>
        <w:pStyle w:val="4"/>
      </w:pPr>
      <w:r w:rsidRPr="003B75E6">
        <w:rPr>
          <w:rFonts w:hint="eastAsia"/>
          <w:b/>
          <w:bCs/>
        </w:rPr>
        <w:t>本院調查本案</w:t>
      </w:r>
      <w:proofErr w:type="gramStart"/>
      <w:r w:rsidRPr="003B75E6">
        <w:rPr>
          <w:rFonts w:hint="eastAsia"/>
          <w:b/>
          <w:bCs/>
        </w:rPr>
        <w:t>期間</w:t>
      </w:r>
      <w:r w:rsidR="00CA275A" w:rsidRPr="003B75E6">
        <w:rPr>
          <w:rFonts w:hint="eastAsia"/>
          <w:b/>
          <w:bCs/>
        </w:rPr>
        <w:t>，</w:t>
      </w:r>
      <w:proofErr w:type="gramEnd"/>
      <w:r w:rsidRPr="003B75E6">
        <w:rPr>
          <w:rFonts w:hint="eastAsia"/>
          <w:b/>
          <w:bCs/>
        </w:rPr>
        <w:t>新北市政</w:t>
      </w:r>
      <w:r w:rsidR="00CA275A" w:rsidRPr="003B75E6">
        <w:rPr>
          <w:rFonts w:hint="eastAsia"/>
          <w:b/>
          <w:bCs/>
        </w:rPr>
        <w:t>府檢討認</w:t>
      </w:r>
      <w:r w:rsidRPr="003B75E6">
        <w:rPr>
          <w:rFonts w:hint="eastAsia"/>
          <w:b/>
          <w:bCs/>
        </w:rPr>
        <w:t>為</w:t>
      </w:r>
      <w:r w:rsidR="00CA275A" w:rsidRPr="003B75E6">
        <w:rPr>
          <w:rFonts w:hint="eastAsia"/>
          <w:b/>
          <w:bCs/>
        </w:rPr>
        <w:t>土城</w:t>
      </w:r>
      <w:r w:rsidR="003D6F69" w:rsidRPr="003B75E6">
        <w:rPr>
          <w:rFonts w:hint="eastAsia"/>
          <w:b/>
          <w:bCs/>
        </w:rPr>
        <w:t>派出</w:t>
      </w:r>
      <w:r w:rsidR="00CA275A" w:rsidRPr="003B75E6">
        <w:rPr>
          <w:rFonts w:hint="eastAsia"/>
          <w:b/>
          <w:bCs/>
        </w:rPr>
        <w:t>所A員於受理報案初始，未</w:t>
      </w:r>
      <w:proofErr w:type="gramStart"/>
      <w:r w:rsidR="00CA275A" w:rsidRPr="003B75E6">
        <w:rPr>
          <w:rFonts w:hint="eastAsia"/>
          <w:b/>
          <w:bCs/>
        </w:rPr>
        <w:t>詢</w:t>
      </w:r>
      <w:proofErr w:type="gramEnd"/>
      <w:r w:rsidR="00CA275A" w:rsidRPr="003B75E6">
        <w:rPr>
          <w:rFonts w:hint="eastAsia"/>
          <w:b/>
          <w:bCs/>
        </w:rPr>
        <w:t>明案情並即時通報分局</w:t>
      </w:r>
      <w:proofErr w:type="gramStart"/>
      <w:r w:rsidR="00CA275A" w:rsidRPr="003B75E6">
        <w:rPr>
          <w:rFonts w:hint="eastAsia"/>
          <w:b/>
          <w:bCs/>
        </w:rPr>
        <w:t>家防官</w:t>
      </w:r>
      <w:proofErr w:type="gramEnd"/>
      <w:r w:rsidR="00CA275A" w:rsidRPr="003B75E6">
        <w:rPr>
          <w:rFonts w:hint="eastAsia"/>
          <w:b/>
          <w:bCs/>
        </w:rPr>
        <w:t>及性侵害業務專責人員介入處置，逕行協調管轄</w:t>
      </w:r>
      <w:r w:rsidR="00555181" w:rsidRPr="003B75E6">
        <w:rPr>
          <w:rFonts w:hint="eastAsia"/>
          <w:b/>
          <w:bCs/>
        </w:rPr>
        <w:t>金城派出所</w:t>
      </w:r>
      <w:r w:rsidR="00CA275A" w:rsidRPr="003B75E6">
        <w:rPr>
          <w:rFonts w:hint="eastAsia"/>
          <w:b/>
          <w:bCs/>
        </w:rPr>
        <w:t>接辦，與警政署訂頒之「處理性侵害案件作業程序修正規定」不符，業依「警察機關辦理性侵害防治工作獎懲規定」，核予A員申誡2次</w:t>
      </w:r>
      <w:r w:rsidR="00CA275A" w:rsidRPr="003B75E6">
        <w:rPr>
          <w:rFonts w:hint="eastAsia"/>
        </w:rPr>
        <w:t>。另警政署於114年5月13日函請各警察機關提醒受理是類案件</w:t>
      </w:r>
      <w:r w:rsidR="00A2059F" w:rsidRPr="003B75E6">
        <w:rPr>
          <w:rFonts w:hint="eastAsia"/>
        </w:rPr>
        <w:t>，</w:t>
      </w:r>
      <w:r w:rsidR="00CA275A" w:rsidRPr="003B75E6">
        <w:rPr>
          <w:rFonts w:hint="eastAsia"/>
        </w:rPr>
        <w:t>應與被害人及家屬先行溝通受理流程與所需時間，避免產生誤解，並將A員處理案例提供各警察機關參考。又於</w:t>
      </w:r>
      <w:proofErr w:type="gramStart"/>
      <w:r w:rsidR="00CA275A" w:rsidRPr="003B75E6">
        <w:rPr>
          <w:rFonts w:hint="eastAsia"/>
        </w:rPr>
        <w:t>114年6月26日函發</w:t>
      </w:r>
      <w:bookmarkStart w:id="56" w:name="_Hlk219023829"/>
      <w:proofErr w:type="gramEnd"/>
      <w:r w:rsidR="00CA275A" w:rsidRPr="003B75E6">
        <w:rPr>
          <w:rFonts w:hint="eastAsia"/>
        </w:rPr>
        <w:t>「各級勤務指揮中心接獲疑似性侵害案件處理指引」，律定各警察局（分局）婦幼業務單位應強化勤指中心執勤員警基本性侵害</w:t>
      </w:r>
      <w:r w:rsidR="00CA275A" w:rsidRPr="003B75E6">
        <w:rPr>
          <w:rFonts w:hint="eastAsia"/>
        </w:rPr>
        <w:lastRenderedPageBreak/>
        <w:t>案件認定，對於疑似性侵害案件應立即通知分局專責人員處置</w:t>
      </w:r>
      <w:bookmarkEnd w:id="56"/>
      <w:r w:rsidRPr="003B75E6">
        <w:rPr>
          <w:rFonts w:hint="eastAsia"/>
        </w:rPr>
        <w:t>，自應落實執行</w:t>
      </w:r>
      <w:r w:rsidR="00CA275A" w:rsidRPr="003B75E6">
        <w:rPr>
          <w:rFonts w:hint="eastAsia"/>
        </w:rPr>
        <w:t>。</w:t>
      </w:r>
    </w:p>
    <w:p w14:paraId="37FD1DD6" w14:textId="675E511D" w:rsidR="00CA275A" w:rsidRPr="003B75E6" w:rsidRDefault="00CA275A" w:rsidP="00A2059F">
      <w:pPr>
        <w:pStyle w:val="4"/>
      </w:pPr>
      <w:r w:rsidRPr="003B75E6">
        <w:rPr>
          <w:rFonts w:hint="eastAsia"/>
        </w:rPr>
        <w:t>有關</w:t>
      </w:r>
      <w:r w:rsidR="00EE0EE3" w:rsidRPr="003B75E6">
        <w:rPr>
          <w:rFonts w:hint="eastAsia"/>
        </w:rPr>
        <w:t>陳訴人指稱</w:t>
      </w:r>
      <w:r w:rsidR="008C1999" w:rsidRPr="003B75E6">
        <w:rPr>
          <w:rFonts w:hint="eastAsia"/>
        </w:rPr>
        <w:t>，</w:t>
      </w:r>
      <w:r w:rsidR="00645E90" w:rsidRPr="003B75E6">
        <w:rPr>
          <w:rFonts w:hint="eastAsia"/>
        </w:rPr>
        <w:t>土城醫院</w:t>
      </w:r>
      <w:r w:rsidRPr="003B75E6">
        <w:rPr>
          <w:rFonts w:hint="eastAsia"/>
        </w:rPr>
        <w:t>於驗傷結束後，</w:t>
      </w:r>
      <w:r w:rsidR="00EE0EE3" w:rsidRPr="003B75E6">
        <w:rPr>
          <w:rFonts w:hint="eastAsia"/>
        </w:rPr>
        <w:t>要求家長出示</w:t>
      </w:r>
      <w:r w:rsidR="00645E90" w:rsidRPr="003B75E6">
        <w:rPr>
          <w:rFonts w:hint="eastAsia"/>
        </w:rPr>
        <w:t>戶口名簿</w:t>
      </w:r>
      <w:r w:rsidR="00EE0EE3" w:rsidRPr="003B75E6">
        <w:rPr>
          <w:rFonts w:hint="eastAsia"/>
        </w:rPr>
        <w:t>供確認身分及申請補助，否則</w:t>
      </w:r>
      <w:r w:rsidR="00645E90" w:rsidRPr="003B75E6">
        <w:rPr>
          <w:rFonts w:hint="eastAsia"/>
        </w:rPr>
        <w:t>無法將資料及證物提供給警方</w:t>
      </w:r>
      <w:r w:rsidRPr="003B75E6">
        <w:rPr>
          <w:rFonts w:hint="eastAsia"/>
        </w:rPr>
        <w:t>一節，</w:t>
      </w:r>
      <w:proofErr w:type="gramStart"/>
      <w:r w:rsidRPr="003B75E6">
        <w:rPr>
          <w:rFonts w:hint="eastAsia"/>
        </w:rPr>
        <w:t>詢</w:t>
      </w:r>
      <w:proofErr w:type="gramEnd"/>
      <w:r w:rsidRPr="003B75E6">
        <w:rPr>
          <w:rFonts w:hint="eastAsia"/>
        </w:rPr>
        <w:t>據新北市性侵害防治中心表示，性侵害被害人驗傷醫療費用補助申請文件可事後補正</w:t>
      </w:r>
      <w:r w:rsidR="00451EC0" w:rsidRPr="003B75E6">
        <w:rPr>
          <w:rFonts w:hint="eastAsia"/>
        </w:rPr>
        <w:t>等語。</w:t>
      </w:r>
      <w:r w:rsidR="00EE0EE3" w:rsidRPr="003B75E6">
        <w:rPr>
          <w:rFonts w:hint="eastAsia"/>
        </w:rPr>
        <w:t>且</w:t>
      </w:r>
      <w:r w:rsidRPr="003B75E6">
        <w:rPr>
          <w:rFonts w:hint="eastAsia"/>
          <w:b/>
          <w:bCs/>
        </w:rPr>
        <w:t>本案既已由員警陪同並確認人別，該院經法定代理人與被害人簽署驗證同意書後進行</w:t>
      </w:r>
      <w:proofErr w:type="gramStart"/>
      <w:r w:rsidRPr="003B75E6">
        <w:rPr>
          <w:rFonts w:hint="eastAsia"/>
          <w:b/>
          <w:bCs/>
        </w:rPr>
        <w:t>採</w:t>
      </w:r>
      <w:proofErr w:type="gramEnd"/>
      <w:r w:rsidRPr="003B75E6">
        <w:rPr>
          <w:rFonts w:hint="eastAsia"/>
          <w:b/>
          <w:bCs/>
        </w:rPr>
        <w:t>證，則相關證物實無拒絕</w:t>
      </w:r>
      <w:r w:rsidR="00EE0EE3" w:rsidRPr="003B75E6">
        <w:rPr>
          <w:rFonts w:hint="eastAsia"/>
          <w:b/>
          <w:bCs/>
        </w:rPr>
        <w:t>送交司法警察</w:t>
      </w:r>
      <w:r w:rsidRPr="003B75E6">
        <w:rPr>
          <w:rFonts w:hint="eastAsia"/>
          <w:b/>
          <w:bCs/>
        </w:rPr>
        <w:t>之理。</w:t>
      </w:r>
      <w:proofErr w:type="gramStart"/>
      <w:r w:rsidRPr="003B75E6">
        <w:rPr>
          <w:rFonts w:hint="eastAsia"/>
          <w:b/>
          <w:bCs/>
        </w:rPr>
        <w:t>縱</w:t>
      </w:r>
      <w:proofErr w:type="gramEnd"/>
      <w:r w:rsidRPr="003B75E6">
        <w:rPr>
          <w:rFonts w:hint="eastAsia"/>
          <w:b/>
          <w:bCs/>
        </w:rPr>
        <w:t>醫療機構有核對戶口名簿之行政需求，亦應於程序啟動前先行告知家長及陪同員警，而非於驗傷程序結束後方提出要求，致使被害兒童仍須在醫院耗時等待</w:t>
      </w:r>
      <w:r w:rsidR="001C4618" w:rsidRPr="003B75E6">
        <w:rPr>
          <w:rFonts w:hint="eastAsia"/>
          <w:b/>
          <w:bCs/>
        </w:rPr>
        <w:t>。</w:t>
      </w:r>
      <w:proofErr w:type="gramStart"/>
      <w:r w:rsidR="00760050" w:rsidRPr="003B75E6">
        <w:rPr>
          <w:rFonts w:hint="eastAsia"/>
          <w:b/>
          <w:bCs/>
        </w:rPr>
        <w:t>足認除報案受理端因指引</w:t>
      </w:r>
      <w:proofErr w:type="gramEnd"/>
      <w:r w:rsidR="00760050" w:rsidRPr="003B75E6">
        <w:rPr>
          <w:rFonts w:hint="eastAsia"/>
          <w:b/>
          <w:bCs/>
        </w:rPr>
        <w:t>錯誤而延宕流程外，土城醫院</w:t>
      </w:r>
      <w:r w:rsidR="00EE0EE3" w:rsidRPr="003B75E6">
        <w:rPr>
          <w:rFonts w:hint="eastAsia"/>
          <w:b/>
          <w:bCs/>
        </w:rPr>
        <w:t>行政作業</w:t>
      </w:r>
      <w:r w:rsidR="00C9046F" w:rsidRPr="003B75E6">
        <w:rPr>
          <w:rFonts w:hint="eastAsia"/>
          <w:b/>
          <w:bCs/>
        </w:rPr>
        <w:t>生疏，橫向連</w:t>
      </w:r>
      <w:proofErr w:type="gramStart"/>
      <w:r w:rsidR="00C9046F" w:rsidRPr="003B75E6">
        <w:rPr>
          <w:rFonts w:hint="eastAsia"/>
          <w:b/>
          <w:bCs/>
        </w:rPr>
        <w:t>繫</w:t>
      </w:r>
      <w:proofErr w:type="gramEnd"/>
      <w:r w:rsidR="00C9046F" w:rsidRPr="003B75E6">
        <w:rPr>
          <w:rFonts w:hint="eastAsia"/>
          <w:b/>
          <w:bCs/>
        </w:rPr>
        <w:t>不足</w:t>
      </w:r>
      <w:r w:rsidR="00760050" w:rsidRPr="003B75E6">
        <w:rPr>
          <w:rFonts w:hint="eastAsia"/>
          <w:b/>
          <w:bCs/>
        </w:rPr>
        <w:t>，</w:t>
      </w:r>
      <w:r w:rsidR="00A2059F" w:rsidRPr="003B75E6">
        <w:rPr>
          <w:rFonts w:hint="eastAsia"/>
          <w:b/>
          <w:bCs/>
        </w:rPr>
        <w:t>確</w:t>
      </w:r>
      <w:r w:rsidR="00760050" w:rsidRPr="003B75E6">
        <w:rPr>
          <w:rFonts w:hint="eastAsia"/>
          <w:b/>
          <w:bCs/>
        </w:rPr>
        <w:t>有疏失之處</w:t>
      </w:r>
      <w:r w:rsidR="00760050" w:rsidRPr="003B75E6">
        <w:rPr>
          <w:rFonts w:hint="eastAsia"/>
        </w:rPr>
        <w:t>。</w:t>
      </w:r>
    </w:p>
    <w:p w14:paraId="07E4B60B" w14:textId="78A5A78F" w:rsidR="00361BAE" w:rsidRPr="003B75E6" w:rsidRDefault="00E62E18" w:rsidP="00851AF9">
      <w:pPr>
        <w:pStyle w:val="4"/>
      </w:pPr>
      <w:r w:rsidRPr="003B75E6">
        <w:rPr>
          <w:rFonts w:hint="eastAsia"/>
        </w:rPr>
        <w:t>至於</w:t>
      </w:r>
      <w:r w:rsidR="00090C6F" w:rsidRPr="003B75E6">
        <w:rPr>
          <w:rFonts w:hint="eastAsia"/>
        </w:rPr>
        <w:t>本案驗傷</w:t>
      </w:r>
      <w:proofErr w:type="gramStart"/>
      <w:r w:rsidR="00090C6F" w:rsidRPr="003B75E6">
        <w:rPr>
          <w:rFonts w:hint="eastAsia"/>
        </w:rPr>
        <w:t>採</w:t>
      </w:r>
      <w:proofErr w:type="gramEnd"/>
      <w:r w:rsidR="00090C6F" w:rsidRPr="003B75E6">
        <w:rPr>
          <w:rFonts w:hint="eastAsia"/>
        </w:rPr>
        <w:t>證過程</w:t>
      </w:r>
      <w:r w:rsidRPr="003B75E6">
        <w:rPr>
          <w:rFonts w:hint="eastAsia"/>
        </w:rPr>
        <w:t>何以</w:t>
      </w:r>
      <w:r w:rsidR="00090C6F" w:rsidRPr="003B75E6">
        <w:rPr>
          <w:rFonts w:hint="eastAsia"/>
        </w:rPr>
        <w:t>未運用一站式服務，</w:t>
      </w:r>
      <w:proofErr w:type="gramStart"/>
      <w:r w:rsidR="00090C6F" w:rsidRPr="003B75E6">
        <w:rPr>
          <w:rFonts w:hint="eastAsia"/>
        </w:rPr>
        <w:t>詢</w:t>
      </w:r>
      <w:proofErr w:type="gramEnd"/>
      <w:r w:rsidR="00090C6F" w:rsidRPr="003B75E6">
        <w:rPr>
          <w:rFonts w:hint="eastAsia"/>
        </w:rPr>
        <w:t>據新北市政府及警政署表示，新北市政府雖設有性侵害被害人一站式服務（計衛福部雙和醫院、佛教慈濟醫療財團法人台北慈濟醫院、醫療財團法人徐元智先生醫藥基金會亞東紀念醫院等3間醫療院所），但一站式服務醫院之目的在醫院內完成報案程序，個案執行時仍需考量被害人身心狀況、路途及時間因素。</w:t>
      </w:r>
      <w:r w:rsidR="00090C6F" w:rsidRPr="003B75E6">
        <w:rPr>
          <w:rFonts w:hint="eastAsia"/>
          <w:b/>
          <w:bCs/>
        </w:rPr>
        <w:t>本案因被害人鄰近性侵害專責醫院土城醫院，且於土城分局轄下派出所報案，故就近前往土城醫院驗傷</w:t>
      </w:r>
      <w:proofErr w:type="gramStart"/>
      <w:r w:rsidR="00090C6F" w:rsidRPr="003B75E6">
        <w:rPr>
          <w:rFonts w:hint="eastAsia"/>
          <w:b/>
          <w:bCs/>
        </w:rPr>
        <w:t>採</w:t>
      </w:r>
      <w:proofErr w:type="gramEnd"/>
      <w:r w:rsidR="00090C6F" w:rsidRPr="003B75E6">
        <w:rPr>
          <w:rFonts w:hint="eastAsia"/>
          <w:b/>
          <w:bCs/>
        </w:rPr>
        <w:t>證，並無不妥等語</w:t>
      </w:r>
      <w:r w:rsidR="00090C6F" w:rsidRPr="003B75E6">
        <w:rPr>
          <w:rFonts w:hint="eastAsia"/>
        </w:rPr>
        <w:t>。另據第一線執行人員表示，一站式服務</w:t>
      </w:r>
      <w:proofErr w:type="gramStart"/>
      <w:r w:rsidR="00090C6F" w:rsidRPr="003B75E6">
        <w:rPr>
          <w:rFonts w:hint="eastAsia"/>
        </w:rPr>
        <w:t>需</w:t>
      </w:r>
      <w:r w:rsidR="00090C6F" w:rsidRPr="003B75E6">
        <w:rPr>
          <w:rFonts w:hAnsi="標楷體" w:hint="eastAsia"/>
        </w:rPr>
        <w:t>各網絡</w:t>
      </w:r>
      <w:proofErr w:type="gramEnd"/>
      <w:r w:rsidR="00090C6F" w:rsidRPr="003B75E6">
        <w:rPr>
          <w:rFonts w:hAnsi="標楷體" w:hint="eastAsia"/>
        </w:rPr>
        <w:t>人員陸續集結至醫院，實際使用上更耗費時間</w:t>
      </w:r>
      <w:r w:rsidR="00090C6F" w:rsidRPr="003B75E6">
        <w:rPr>
          <w:rFonts w:hint="eastAsia"/>
        </w:rPr>
        <w:t>等語。</w:t>
      </w:r>
      <w:proofErr w:type="gramStart"/>
      <w:r w:rsidR="00090C6F" w:rsidRPr="003B75E6">
        <w:rPr>
          <w:rFonts w:hAnsi="標楷體" w:hint="eastAsia"/>
        </w:rPr>
        <w:t>衛福部亦坦</w:t>
      </w:r>
      <w:proofErr w:type="gramEnd"/>
      <w:r w:rsidR="00090C6F" w:rsidRPr="003B75E6">
        <w:rPr>
          <w:rFonts w:hAnsi="標楷體" w:hint="eastAsia"/>
        </w:rPr>
        <w:t>言</w:t>
      </w:r>
      <w:r w:rsidR="00090C6F" w:rsidRPr="003B75E6">
        <w:rPr>
          <w:rFonts w:hAnsi="標楷體" w:hint="eastAsia"/>
          <w:szCs w:val="32"/>
        </w:rPr>
        <w:t>目前醫院設置一</w:t>
      </w:r>
      <w:proofErr w:type="gramStart"/>
      <w:r w:rsidR="00090C6F" w:rsidRPr="003B75E6">
        <w:rPr>
          <w:rFonts w:hAnsi="標楷體" w:hint="eastAsia"/>
          <w:szCs w:val="32"/>
        </w:rPr>
        <w:t>站式多為</w:t>
      </w:r>
      <w:proofErr w:type="gramEnd"/>
      <w:r w:rsidR="00090C6F" w:rsidRPr="003B75E6">
        <w:rPr>
          <w:rFonts w:hAnsi="標楷體" w:hint="eastAsia"/>
          <w:szCs w:val="32"/>
        </w:rPr>
        <w:t>配合國家政策，但實際上是否進入一站式，就可以把時間縮短、減少陳述、讓被害人感</w:t>
      </w:r>
      <w:r w:rsidR="00090C6F" w:rsidRPr="003B75E6">
        <w:rPr>
          <w:rFonts w:hAnsi="標楷體" w:hint="eastAsia"/>
          <w:szCs w:val="32"/>
        </w:rPr>
        <w:lastRenderedPageBreak/>
        <w:t>受良好，而是另一個議題等語。</w:t>
      </w:r>
    </w:p>
    <w:p w14:paraId="6BABCD91" w14:textId="5F916F38" w:rsidR="00691B6B" w:rsidRPr="003B75E6" w:rsidRDefault="00A2059F" w:rsidP="00851AF9">
      <w:pPr>
        <w:pStyle w:val="4"/>
      </w:pPr>
      <w:r w:rsidRPr="003B75E6">
        <w:rPr>
          <w:rFonts w:hAnsi="標楷體" w:hint="eastAsia"/>
          <w:b/>
          <w:bCs/>
          <w:szCs w:val="32"/>
        </w:rPr>
        <w:t>本院審酌認為，</w:t>
      </w:r>
      <w:r w:rsidR="00361BAE" w:rsidRPr="003B75E6">
        <w:rPr>
          <w:rFonts w:hAnsi="標楷體" w:hint="eastAsia"/>
          <w:b/>
          <w:bCs/>
        </w:rPr>
        <w:t>衛福部推動之</w:t>
      </w:r>
      <w:r w:rsidRPr="003B75E6">
        <w:rPr>
          <w:rFonts w:hAnsi="標楷體" w:hint="eastAsia"/>
          <w:b/>
          <w:bCs/>
          <w:szCs w:val="32"/>
        </w:rPr>
        <w:t>一站式服務</w:t>
      </w:r>
      <w:r w:rsidR="00361BAE" w:rsidRPr="003B75E6">
        <w:rPr>
          <w:rFonts w:hAnsi="標楷體" w:hint="eastAsia"/>
          <w:b/>
          <w:bCs/>
          <w:szCs w:val="32"/>
        </w:rPr>
        <w:t>，</w:t>
      </w:r>
      <w:r w:rsidR="00361BAE" w:rsidRPr="003B75E6">
        <w:rPr>
          <w:rFonts w:hAnsi="標楷體" w:hint="eastAsia"/>
          <w:b/>
          <w:bCs/>
        </w:rPr>
        <w:t>其目的在協助被害人於醫院一</w:t>
      </w:r>
      <w:proofErr w:type="gramStart"/>
      <w:r w:rsidR="00361BAE" w:rsidRPr="003B75E6">
        <w:rPr>
          <w:rFonts w:hAnsi="標楷體" w:hint="eastAsia"/>
          <w:b/>
          <w:bCs/>
        </w:rPr>
        <w:t>站式的據點</w:t>
      </w:r>
      <w:proofErr w:type="gramEnd"/>
      <w:r w:rsidR="00361BAE" w:rsidRPr="003B75E6">
        <w:rPr>
          <w:rFonts w:hAnsi="標楷體" w:hint="eastAsia"/>
          <w:b/>
          <w:bCs/>
        </w:rPr>
        <w:t>進行驗傷、</w:t>
      </w:r>
      <w:proofErr w:type="gramStart"/>
      <w:r w:rsidR="00361BAE" w:rsidRPr="003B75E6">
        <w:rPr>
          <w:rFonts w:hAnsi="標楷體" w:hint="eastAsia"/>
          <w:b/>
          <w:bCs/>
        </w:rPr>
        <w:t>採</w:t>
      </w:r>
      <w:proofErr w:type="gramEnd"/>
      <w:r w:rsidR="00361BAE" w:rsidRPr="003B75E6">
        <w:rPr>
          <w:rFonts w:hAnsi="標楷體" w:hint="eastAsia"/>
          <w:b/>
          <w:bCs/>
        </w:rPr>
        <w:t>證，並通知檢察官指揮偵辦或親自到場，在醫院設置之溫馨會談室進行訊問的整合性服務</w:t>
      </w:r>
      <w:r w:rsidRPr="003B75E6">
        <w:rPr>
          <w:rFonts w:hAnsi="標楷體" w:hint="eastAsia"/>
          <w:b/>
          <w:bCs/>
          <w:szCs w:val="32"/>
        </w:rPr>
        <w:t>。如落實執行，應可有效改善本案所呈現各權責單位分段處理、網絡關係陌生及專業化欠缺等問題</w:t>
      </w:r>
      <w:r w:rsidR="00090C6F" w:rsidRPr="003B75E6">
        <w:rPr>
          <w:rFonts w:hAnsi="標楷體" w:hint="eastAsia"/>
          <w:b/>
          <w:bCs/>
        </w:rPr>
        <w:t>，</w:t>
      </w:r>
      <w:r w:rsidR="00EC6DB9" w:rsidRPr="003B75E6">
        <w:rPr>
          <w:rFonts w:hint="eastAsia"/>
          <w:b/>
          <w:bCs/>
        </w:rPr>
        <w:t>然現行全國僅9縣市設有一站式服務醫院，以案件數較多之六</w:t>
      </w:r>
      <w:proofErr w:type="gramStart"/>
      <w:r w:rsidR="00EC6DB9" w:rsidRPr="003B75E6">
        <w:rPr>
          <w:rFonts w:hint="eastAsia"/>
          <w:b/>
          <w:bCs/>
        </w:rPr>
        <w:t>都觀之</w:t>
      </w:r>
      <w:proofErr w:type="gramEnd"/>
      <w:r w:rsidR="00EC6DB9" w:rsidRPr="003B75E6">
        <w:rPr>
          <w:rFonts w:hint="eastAsia"/>
          <w:b/>
          <w:bCs/>
        </w:rPr>
        <w:t>，近3年來（111-113年）不但新北市無實際啟用案例，</w:t>
      </w:r>
      <w:r w:rsidR="00EC6DB9" w:rsidRPr="003B75E6">
        <w:rPr>
          <w:rFonts w:hAnsi="標楷體" w:hint="eastAsia"/>
          <w:b/>
          <w:bCs/>
        </w:rPr>
        <w:t>除臺北市外，</w:t>
      </w:r>
      <w:r w:rsidR="00EC6DB9" w:rsidRPr="003B75E6">
        <w:rPr>
          <w:rFonts w:hint="eastAsia"/>
          <w:b/>
          <w:bCs/>
        </w:rPr>
        <w:t>使用頻率亦屬偏低</w:t>
      </w:r>
      <w:r w:rsidR="008C00FE" w:rsidRPr="003B75E6">
        <w:rPr>
          <w:rFonts w:hAnsi="標楷體" w:hint="eastAsia"/>
          <w:b/>
          <w:bCs/>
        </w:rPr>
        <w:t>（</w:t>
      </w:r>
      <w:r w:rsidR="00090C6F" w:rsidRPr="003B75E6">
        <w:rPr>
          <w:rFonts w:hAnsi="標楷體" w:hint="eastAsia"/>
          <w:b/>
          <w:bCs/>
        </w:rPr>
        <w:t>詳見表</w:t>
      </w:r>
      <w:r w:rsidR="00562A6C">
        <w:rPr>
          <w:rFonts w:hAnsi="標楷體" w:hint="eastAsia"/>
          <w:b/>
          <w:bCs/>
        </w:rPr>
        <w:t>1</w:t>
      </w:r>
      <w:r w:rsidR="00206DC6" w:rsidRPr="003B75E6">
        <w:rPr>
          <w:rFonts w:hAnsi="標楷體" w:hint="eastAsia"/>
          <w:b/>
          <w:bCs/>
        </w:rPr>
        <w:t>）</w:t>
      </w:r>
      <w:r w:rsidRPr="003B75E6">
        <w:rPr>
          <w:rFonts w:hAnsi="標楷體" w:hint="eastAsia"/>
          <w:b/>
          <w:bCs/>
          <w:szCs w:val="32"/>
        </w:rPr>
        <w:t>，但實務上何以窒礙難行，多數縣市形同虛設，衛福部自應深入瞭解並速謀改善之道。</w:t>
      </w:r>
    </w:p>
    <w:p w14:paraId="70E00634" w14:textId="0DA198AA" w:rsidR="00C74268" w:rsidRPr="003B75E6" w:rsidRDefault="00C74268" w:rsidP="00851AF9">
      <w:pPr>
        <w:pStyle w:val="4"/>
        <w:rPr>
          <w:rFonts w:hAnsi="標楷體"/>
        </w:rPr>
      </w:pPr>
      <w:r w:rsidRPr="003B75E6">
        <w:rPr>
          <w:rFonts w:hAnsi="標楷體" w:hint="eastAsia"/>
        </w:rPr>
        <w:t>性侵害犯罪防治法</w:t>
      </w:r>
      <w:proofErr w:type="gramStart"/>
      <w:r w:rsidRPr="003B75E6">
        <w:rPr>
          <w:rFonts w:hAnsi="標楷體" w:hint="eastAsia"/>
        </w:rPr>
        <w:t>及減述作業</w:t>
      </w:r>
      <w:proofErr w:type="gramEnd"/>
      <w:r w:rsidRPr="003B75E6">
        <w:rPr>
          <w:rFonts w:hAnsi="標楷體" w:hint="eastAsia"/>
        </w:rPr>
        <w:t>要點為避免兒少及心智障礙等脆弱被害人在司法程序中受到二度傷害，解決實務上被害人遭遇重複詢問、詢問品質不佳、</w:t>
      </w:r>
      <w:proofErr w:type="gramStart"/>
      <w:r w:rsidRPr="003B75E6">
        <w:rPr>
          <w:rFonts w:hAnsi="標楷體" w:hint="eastAsia"/>
        </w:rPr>
        <w:t>偵</w:t>
      </w:r>
      <w:proofErr w:type="gramEnd"/>
      <w:r w:rsidRPr="003B75E6">
        <w:rPr>
          <w:rFonts w:hAnsi="標楷體" w:hint="eastAsia"/>
        </w:rPr>
        <w:t>審程序冗長等問題，明定各地方政府應整合社政、警政、醫療、檢察、司法等網絡體系，以跨機關合作方式，減少被害人接受詢問的次數，及提供被害人友善之</w:t>
      </w:r>
      <w:proofErr w:type="gramStart"/>
      <w:r w:rsidRPr="003B75E6">
        <w:rPr>
          <w:rFonts w:hAnsi="標楷體" w:hint="eastAsia"/>
        </w:rPr>
        <w:t>詢</w:t>
      </w:r>
      <w:proofErr w:type="gramEnd"/>
      <w:r w:rsidRPr="003B75E6">
        <w:rPr>
          <w:rFonts w:hAnsi="標楷體" w:hint="eastAsia"/>
        </w:rPr>
        <w:t>（訊）問環境。</w:t>
      </w:r>
      <w:r w:rsidRPr="003B75E6">
        <w:rPr>
          <w:rFonts w:hAnsi="標楷體" w:hint="eastAsia"/>
          <w:b/>
          <w:bCs/>
        </w:rPr>
        <w:t>本院調查本案</w:t>
      </w:r>
      <w:proofErr w:type="gramStart"/>
      <w:r w:rsidRPr="003B75E6">
        <w:rPr>
          <w:rFonts w:hAnsi="標楷體" w:hint="eastAsia"/>
          <w:b/>
          <w:bCs/>
        </w:rPr>
        <w:t>期間，</w:t>
      </w:r>
      <w:proofErr w:type="gramEnd"/>
      <w:r w:rsidRPr="003B75E6">
        <w:rPr>
          <w:rFonts w:hAnsi="標楷體" w:hint="eastAsia"/>
          <w:b/>
          <w:bCs/>
        </w:rPr>
        <w:t>新北市警察局已進行檢討，並報請警政</w:t>
      </w:r>
      <w:proofErr w:type="gramStart"/>
      <w:r w:rsidRPr="003B75E6">
        <w:rPr>
          <w:rFonts w:hAnsi="標楷體" w:hint="eastAsia"/>
          <w:b/>
          <w:bCs/>
        </w:rPr>
        <w:t>署作</w:t>
      </w:r>
      <w:proofErr w:type="gramEnd"/>
      <w:r w:rsidRPr="003B75E6">
        <w:rPr>
          <w:rFonts w:hAnsi="標楷體" w:hint="eastAsia"/>
          <w:b/>
          <w:bCs/>
        </w:rPr>
        <w:t>成案例教育及處理指引，</w:t>
      </w:r>
      <w:proofErr w:type="gramStart"/>
      <w:r w:rsidRPr="003B75E6">
        <w:rPr>
          <w:rFonts w:hAnsi="標楷體" w:hint="eastAsia"/>
          <w:b/>
          <w:bCs/>
        </w:rPr>
        <w:t>函發各</w:t>
      </w:r>
      <w:proofErr w:type="gramEnd"/>
      <w:r w:rsidRPr="003B75E6">
        <w:rPr>
          <w:rFonts w:hAnsi="標楷體" w:hint="eastAsia"/>
          <w:b/>
          <w:bCs/>
        </w:rPr>
        <w:t>警察機關，允應落實執行</w:t>
      </w:r>
      <w:r w:rsidR="00361BAE" w:rsidRPr="003B75E6">
        <w:rPr>
          <w:rFonts w:hAnsi="標楷體" w:hint="eastAsia"/>
          <w:b/>
          <w:bCs/>
        </w:rPr>
        <w:t>。</w:t>
      </w:r>
    </w:p>
    <w:p w14:paraId="71E44DA3" w14:textId="362A3C57" w:rsidR="00691B6B" w:rsidRPr="003B75E6" w:rsidRDefault="00EC6DB9" w:rsidP="00691B6B">
      <w:pPr>
        <w:pStyle w:val="a4"/>
        <w:jc w:val="center"/>
        <w:rPr>
          <w:rFonts w:hAnsi="標楷體"/>
          <w:b/>
          <w:bCs w:val="0"/>
        </w:rPr>
      </w:pPr>
      <w:r w:rsidRPr="003B75E6">
        <w:rPr>
          <w:rFonts w:hAnsi="標楷體" w:hint="eastAsia"/>
          <w:b/>
          <w:bCs w:val="0"/>
        </w:rPr>
        <w:t>直轄市</w:t>
      </w:r>
      <w:r w:rsidR="00691B6B" w:rsidRPr="003B75E6">
        <w:rPr>
          <w:rFonts w:hAnsi="標楷體" w:hint="eastAsia"/>
          <w:b/>
          <w:bCs w:val="0"/>
        </w:rPr>
        <w:t>一站式服務執行情形</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0"/>
        <w:gridCol w:w="922"/>
        <w:gridCol w:w="850"/>
        <w:gridCol w:w="1169"/>
        <w:gridCol w:w="1094"/>
        <w:gridCol w:w="1139"/>
        <w:gridCol w:w="1050"/>
        <w:gridCol w:w="1094"/>
        <w:gridCol w:w="1095"/>
      </w:tblGrid>
      <w:tr w:rsidR="003B75E6" w:rsidRPr="003B75E6" w14:paraId="00F34E43" w14:textId="77777777" w:rsidTr="00851AF9">
        <w:trPr>
          <w:trHeight w:val="535"/>
          <w:tblHeader/>
        </w:trPr>
        <w:tc>
          <w:tcPr>
            <w:tcW w:w="200" w:type="pct"/>
            <w:vMerge w:val="restart"/>
            <w:shd w:val="clear" w:color="auto" w:fill="FDE9D9" w:themeFill="accent6" w:themeFillTint="33"/>
            <w:vAlign w:val="center"/>
            <w:hideMark/>
          </w:tcPr>
          <w:p w14:paraId="5E835EFF" w14:textId="77777777" w:rsidR="00691B6B" w:rsidRPr="003B75E6" w:rsidRDefault="00691B6B" w:rsidP="00851AF9">
            <w:pPr>
              <w:widowControl/>
              <w:overflowPunct/>
              <w:autoSpaceDE/>
              <w:autoSpaceDN/>
              <w:jc w:val="center"/>
              <w:rPr>
                <w:rFonts w:hAnsi="標楷體" w:cs="Arial"/>
                <w:b/>
                <w:bCs/>
                <w:kern w:val="0"/>
                <w:sz w:val="24"/>
                <w:szCs w:val="24"/>
              </w:rPr>
            </w:pPr>
            <w:r w:rsidRPr="003B75E6">
              <w:rPr>
                <w:rFonts w:hAnsi="標楷體" w:cs="Arial" w:hint="eastAsia"/>
                <w:b/>
                <w:bCs/>
                <w:kern w:val="0"/>
                <w:sz w:val="24"/>
                <w:szCs w:val="24"/>
              </w:rPr>
              <w:t>編號</w:t>
            </w:r>
          </w:p>
        </w:tc>
        <w:tc>
          <w:tcPr>
            <w:tcW w:w="526" w:type="pct"/>
            <w:vMerge w:val="restart"/>
            <w:shd w:val="clear" w:color="auto" w:fill="FDE9D9" w:themeFill="accent6" w:themeFillTint="33"/>
            <w:vAlign w:val="center"/>
            <w:hideMark/>
          </w:tcPr>
          <w:p w14:paraId="70E05558" w14:textId="77777777" w:rsidR="00691B6B" w:rsidRPr="003B75E6" w:rsidRDefault="00691B6B" w:rsidP="00851AF9">
            <w:pPr>
              <w:widowControl/>
              <w:overflowPunct/>
              <w:autoSpaceDE/>
              <w:autoSpaceDN/>
              <w:rPr>
                <w:rFonts w:hAnsi="標楷體" w:cs="Arial"/>
                <w:b/>
                <w:bCs/>
                <w:kern w:val="0"/>
                <w:sz w:val="24"/>
                <w:szCs w:val="24"/>
              </w:rPr>
            </w:pPr>
            <w:r w:rsidRPr="003B75E6">
              <w:rPr>
                <w:rFonts w:hAnsi="標楷體" w:cs="Arial" w:hint="eastAsia"/>
                <w:b/>
                <w:bCs/>
                <w:kern w:val="0"/>
                <w:sz w:val="24"/>
                <w:szCs w:val="24"/>
              </w:rPr>
              <w:t>縣市</w:t>
            </w:r>
          </w:p>
        </w:tc>
        <w:tc>
          <w:tcPr>
            <w:tcW w:w="485" w:type="pct"/>
            <w:vMerge w:val="restart"/>
            <w:shd w:val="clear" w:color="auto" w:fill="FDE9D9" w:themeFill="accent6" w:themeFillTint="33"/>
            <w:vAlign w:val="center"/>
            <w:hideMark/>
          </w:tcPr>
          <w:p w14:paraId="693702B5" w14:textId="09A3FBDC" w:rsidR="00691B6B" w:rsidRPr="003B75E6" w:rsidRDefault="00691B6B" w:rsidP="00851AF9">
            <w:pPr>
              <w:widowControl/>
              <w:overflowPunct/>
              <w:autoSpaceDE/>
              <w:autoSpaceDN/>
              <w:jc w:val="center"/>
              <w:rPr>
                <w:rFonts w:hAnsi="標楷體" w:cs="新細明體"/>
                <w:b/>
                <w:bCs/>
                <w:kern w:val="0"/>
                <w:sz w:val="24"/>
                <w:szCs w:val="24"/>
              </w:rPr>
            </w:pPr>
            <w:bookmarkStart w:id="57" w:name="_Hlk218441639"/>
            <w:r w:rsidRPr="003B75E6">
              <w:rPr>
                <w:rFonts w:hAnsi="標楷體" w:cs="新細明體" w:hint="eastAsia"/>
                <w:b/>
                <w:bCs/>
                <w:kern w:val="0"/>
                <w:sz w:val="24"/>
                <w:szCs w:val="24"/>
              </w:rPr>
              <w:t>一站式服務醫院</w:t>
            </w:r>
            <w:bookmarkEnd w:id="57"/>
            <w:r w:rsidR="008C00FE" w:rsidRPr="003B75E6">
              <w:rPr>
                <w:rFonts w:hAnsi="標楷體" w:cs="新細明體" w:hint="eastAsia"/>
                <w:b/>
                <w:bCs/>
                <w:kern w:val="0"/>
                <w:sz w:val="24"/>
                <w:szCs w:val="24"/>
              </w:rPr>
              <w:t>（</w:t>
            </w:r>
            <w:r w:rsidRPr="003B75E6">
              <w:rPr>
                <w:rFonts w:hAnsi="標楷體" w:cs="新細明體" w:hint="eastAsia"/>
                <w:b/>
                <w:bCs/>
                <w:kern w:val="0"/>
                <w:sz w:val="24"/>
                <w:szCs w:val="24"/>
              </w:rPr>
              <w:t>家</w:t>
            </w:r>
            <w:r w:rsidR="00206DC6" w:rsidRPr="003B75E6">
              <w:rPr>
                <w:rFonts w:hAnsi="標楷體" w:cs="新細明體" w:hint="eastAsia"/>
                <w:b/>
                <w:bCs/>
                <w:kern w:val="0"/>
                <w:sz w:val="24"/>
                <w:szCs w:val="24"/>
              </w:rPr>
              <w:t>）</w:t>
            </w:r>
          </w:p>
        </w:tc>
        <w:tc>
          <w:tcPr>
            <w:tcW w:w="1941" w:type="pct"/>
            <w:gridSpan w:val="3"/>
            <w:shd w:val="clear" w:color="auto" w:fill="FDE9D9" w:themeFill="accent6" w:themeFillTint="33"/>
            <w:vAlign w:val="center"/>
          </w:tcPr>
          <w:p w14:paraId="7E6FCFC3" w14:textId="24E87A45" w:rsidR="00691B6B" w:rsidRPr="003B75E6" w:rsidRDefault="00691B6B" w:rsidP="00851AF9">
            <w:pPr>
              <w:widowControl/>
              <w:overflowPunct/>
              <w:autoSpaceDE/>
              <w:autoSpaceDN/>
              <w:jc w:val="center"/>
              <w:rPr>
                <w:rFonts w:hAnsi="標楷體" w:cs="新細明體"/>
                <w:b/>
                <w:bCs/>
                <w:kern w:val="0"/>
                <w:sz w:val="24"/>
                <w:szCs w:val="24"/>
              </w:rPr>
            </w:pPr>
            <w:r w:rsidRPr="003B75E6">
              <w:rPr>
                <w:rFonts w:hAnsi="標楷體" w:cs="新細明體" w:hint="eastAsia"/>
                <w:b/>
                <w:bCs/>
                <w:kern w:val="0"/>
                <w:sz w:val="24"/>
                <w:szCs w:val="24"/>
              </w:rPr>
              <w:t>直轄市政府性侵害案件驗傷</w:t>
            </w:r>
            <w:proofErr w:type="gramStart"/>
            <w:r w:rsidRPr="003B75E6">
              <w:rPr>
                <w:rFonts w:hAnsi="標楷體" w:cs="新細明體" w:hint="eastAsia"/>
                <w:b/>
                <w:bCs/>
                <w:kern w:val="0"/>
                <w:sz w:val="24"/>
                <w:szCs w:val="24"/>
              </w:rPr>
              <w:t>採</w:t>
            </w:r>
            <w:proofErr w:type="gramEnd"/>
            <w:r w:rsidRPr="003B75E6">
              <w:rPr>
                <w:rFonts w:hAnsi="標楷體" w:cs="新細明體" w:hint="eastAsia"/>
                <w:b/>
                <w:bCs/>
                <w:kern w:val="0"/>
                <w:sz w:val="24"/>
                <w:szCs w:val="24"/>
              </w:rPr>
              <w:t>證服務</w:t>
            </w:r>
            <w:r w:rsidR="008C00FE" w:rsidRPr="003B75E6">
              <w:rPr>
                <w:rFonts w:hAnsi="標楷體" w:cs="新細明體" w:hint="eastAsia"/>
                <w:b/>
                <w:bCs/>
                <w:kern w:val="0"/>
                <w:sz w:val="24"/>
                <w:szCs w:val="24"/>
              </w:rPr>
              <w:t>（</w:t>
            </w:r>
            <w:r w:rsidRPr="003B75E6">
              <w:rPr>
                <w:rFonts w:hAnsi="標楷體" w:cs="新細明體" w:hint="eastAsia"/>
                <w:b/>
                <w:bCs/>
                <w:kern w:val="0"/>
                <w:sz w:val="24"/>
                <w:szCs w:val="24"/>
              </w:rPr>
              <w:t>人</w:t>
            </w:r>
            <w:r w:rsidR="00206DC6" w:rsidRPr="003B75E6">
              <w:rPr>
                <w:rFonts w:hAnsi="標楷體" w:cs="新細明體" w:hint="eastAsia"/>
                <w:b/>
                <w:bCs/>
                <w:kern w:val="0"/>
                <w:sz w:val="24"/>
                <w:szCs w:val="24"/>
              </w:rPr>
              <w:t>）</w:t>
            </w:r>
          </w:p>
        </w:tc>
        <w:tc>
          <w:tcPr>
            <w:tcW w:w="1848" w:type="pct"/>
            <w:gridSpan w:val="3"/>
            <w:shd w:val="clear" w:color="auto" w:fill="FDE9D9" w:themeFill="accent6" w:themeFillTint="33"/>
            <w:vAlign w:val="center"/>
          </w:tcPr>
          <w:p w14:paraId="22826F44" w14:textId="2501FC50" w:rsidR="00691B6B" w:rsidRPr="003B75E6" w:rsidRDefault="00691B6B" w:rsidP="00851AF9">
            <w:pPr>
              <w:widowControl/>
              <w:overflowPunct/>
              <w:autoSpaceDE/>
              <w:autoSpaceDN/>
              <w:jc w:val="center"/>
              <w:rPr>
                <w:rFonts w:hAnsi="標楷體" w:cs="新細明體"/>
                <w:b/>
                <w:bCs/>
                <w:kern w:val="0"/>
                <w:sz w:val="24"/>
                <w:szCs w:val="24"/>
              </w:rPr>
            </w:pPr>
            <w:r w:rsidRPr="003B75E6">
              <w:rPr>
                <w:rFonts w:hAnsi="標楷體" w:cs="新細明體" w:hint="eastAsia"/>
                <w:b/>
                <w:bCs/>
                <w:kern w:val="0"/>
                <w:sz w:val="24"/>
                <w:szCs w:val="24"/>
              </w:rPr>
              <w:t>一站式服務情形</w:t>
            </w:r>
            <w:r w:rsidR="008C00FE" w:rsidRPr="003B75E6">
              <w:rPr>
                <w:rFonts w:hAnsi="標楷體" w:cs="新細明體" w:hint="eastAsia"/>
                <w:b/>
                <w:bCs/>
                <w:kern w:val="0"/>
                <w:sz w:val="24"/>
                <w:szCs w:val="24"/>
              </w:rPr>
              <w:t>（</w:t>
            </w:r>
            <w:r w:rsidRPr="003B75E6">
              <w:rPr>
                <w:rFonts w:hAnsi="標楷體" w:cs="新細明體" w:hint="eastAsia"/>
                <w:b/>
                <w:bCs/>
                <w:kern w:val="0"/>
                <w:sz w:val="24"/>
                <w:szCs w:val="24"/>
              </w:rPr>
              <w:t>人</w:t>
            </w:r>
            <w:r w:rsidR="00206DC6" w:rsidRPr="003B75E6">
              <w:rPr>
                <w:rFonts w:hAnsi="標楷體" w:cs="新細明體" w:hint="eastAsia"/>
                <w:b/>
                <w:bCs/>
                <w:kern w:val="0"/>
                <w:sz w:val="24"/>
                <w:szCs w:val="24"/>
              </w:rPr>
              <w:t>）</w:t>
            </w:r>
          </w:p>
        </w:tc>
      </w:tr>
      <w:tr w:rsidR="003B75E6" w:rsidRPr="003B75E6" w14:paraId="02050208" w14:textId="77777777" w:rsidTr="00851AF9">
        <w:trPr>
          <w:trHeight w:val="317"/>
          <w:tblHeader/>
        </w:trPr>
        <w:tc>
          <w:tcPr>
            <w:tcW w:w="200" w:type="pct"/>
            <w:vMerge/>
            <w:shd w:val="clear" w:color="auto" w:fill="FDE9D9" w:themeFill="accent6" w:themeFillTint="33"/>
            <w:vAlign w:val="center"/>
          </w:tcPr>
          <w:p w14:paraId="110E098E" w14:textId="77777777" w:rsidR="00691B6B" w:rsidRPr="003B75E6" w:rsidRDefault="00691B6B" w:rsidP="00851AF9">
            <w:pPr>
              <w:widowControl/>
              <w:overflowPunct/>
              <w:autoSpaceDE/>
              <w:autoSpaceDN/>
              <w:jc w:val="center"/>
              <w:rPr>
                <w:rFonts w:hAnsi="標楷體" w:cs="Arial"/>
                <w:b/>
                <w:bCs/>
                <w:kern w:val="0"/>
                <w:sz w:val="24"/>
                <w:szCs w:val="24"/>
              </w:rPr>
            </w:pPr>
          </w:p>
        </w:tc>
        <w:tc>
          <w:tcPr>
            <w:tcW w:w="526" w:type="pct"/>
            <w:vMerge/>
            <w:shd w:val="clear" w:color="auto" w:fill="FDE9D9" w:themeFill="accent6" w:themeFillTint="33"/>
            <w:vAlign w:val="center"/>
          </w:tcPr>
          <w:p w14:paraId="62913C51" w14:textId="77777777" w:rsidR="00691B6B" w:rsidRPr="003B75E6" w:rsidRDefault="00691B6B" w:rsidP="00851AF9">
            <w:pPr>
              <w:widowControl/>
              <w:overflowPunct/>
              <w:autoSpaceDE/>
              <w:autoSpaceDN/>
              <w:rPr>
                <w:rFonts w:hAnsi="標楷體" w:cs="Arial"/>
                <w:b/>
                <w:bCs/>
                <w:kern w:val="0"/>
                <w:sz w:val="24"/>
                <w:szCs w:val="24"/>
              </w:rPr>
            </w:pPr>
          </w:p>
        </w:tc>
        <w:tc>
          <w:tcPr>
            <w:tcW w:w="485" w:type="pct"/>
            <w:vMerge/>
            <w:shd w:val="clear" w:color="auto" w:fill="FDE9D9" w:themeFill="accent6" w:themeFillTint="33"/>
            <w:vAlign w:val="center"/>
          </w:tcPr>
          <w:p w14:paraId="78C3C973" w14:textId="77777777" w:rsidR="00691B6B" w:rsidRPr="003B75E6" w:rsidRDefault="00691B6B" w:rsidP="00851AF9">
            <w:pPr>
              <w:widowControl/>
              <w:overflowPunct/>
              <w:autoSpaceDE/>
              <w:autoSpaceDN/>
              <w:jc w:val="center"/>
              <w:rPr>
                <w:rFonts w:hAnsi="標楷體" w:cs="新細明體"/>
                <w:b/>
                <w:bCs/>
                <w:kern w:val="0"/>
                <w:sz w:val="24"/>
                <w:szCs w:val="24"/>
              </w:rPr>
            </w:pPr>
          </w:p>
        </w:tc>
        <w:tc>
          <w:tcPr>
            <w:tcW w:w="667" w:type="pct"/>
            <w:shd w:val="clear" w:color="auto" w:fill="FDE9D9" w:themeFill="accent6" w:themeFillTint="33"/>
            <w:vAlign w:val="center"/>
          </w:tcPr>
          <w:p w14:paraId="0A143705" w14:textId="77777777" w:rsidR="00691B6B" w:rsidRPr="003B75E6" w:rsidRDefault="00691B6B" w:rsidP="00851AF9">
            <w:pPr>
              <w:widowControl/>
              <w:overflowPunct/>
              <w:autoSpaceDE/>
              <w:autoSpaceDN/>
              <w:jc w:val="center"/>
              <w:rPr>
                <w:rFonts w:hAnsi="標楷體" w:cs="新細明體"/>
                <w:b/>
                <w:bCs/>
                <w:kern w:val="0"/>
                <w:sz w:val="24"/>
                <w:szCs w:val="24"/>
              </w:rPr>
            </w:pPr>
            <w:r w:rsidRPr="003B75E6">
              <w:rPr>
                <w:rFonts w:hAnsi="標楷體" w:hint="eastAsia"/>
                <w:b/>
                <w:sz w:val="24"/>
                <w:szCs w:val="24"/>
              </w:rPr>
              <w:t>111年</w:t>
            </w:r>
          </w:p>
        </w:tc>
        <w:tc>
          <w:tcPr>
            <w:tcW w:w="624" w:type="pct"/>
            <w:shd w:val="clear" w:color="auto" w:fill="FDE9D9" w:themeFill="accent6" w:themeFillTint="33"/>
            <w:vAlign w:val="center"/>
          </w:tcPr>
          <w:p w14:paraId="448F6035" w14:textId="77777777" w:rsidR="00691B6B" w:rsidRPr="003B75E6" w:rsidRDefault="00691B6B" w:rsidP="00851AF9">
            <w:pPr>
              <w:widowControl/>
              <w:overflowPunct/>
              <w:autoSpaceDE/>
              <w:autoSpaceDN/>
              <w:jc w:val="center"/>
              <w:rPr>
                <w:rFonts w:hAnsi="標楷體" w:cs="新細明體"/>
                <w:b/>
                <w:bCs/>
                <w:kern w:val="0"/>
                <w:sz w:val="24"/>
                <w:szCs w:val="24"/>
              </w:rPr>
            </w:pPr>
            <w:r w:rsidRPr="003B75E6">
              <w:rPr>
                <w:rFonts w:hAnsi="標楷體" w:hint="eastAsia"/>
                <w:b/>
                <w:sz w:val="24"/>
                <w:szCs w:val="24"/>
              </w:rPr>
              <w:t>112年</w:t>
            </w:r>
          </w:p>
        </w:tc>
        <w:tc>
          <w:tcPr>
            <w:tcW w:w="650" w:type="pct"/>
            <w:shd w:val="clear" w:color="auto" w:fill="FDE9D9" w:themeFill="accent6" w:themeFillTint="33"/>
            <w:vAlign w:val="center"/>
          </w:tcPr>
          <w:p w14:paraId="4B6A9D3B" w14:textId="77777777" w:rsidR="00691B6B" w:rsidRPr="003B75E6" w:rsidRDefault="00691B6B" w:rsidP="00851AF9">
            <w:pPr>
              <w:widowControl/>
              <w:overflowPunct/>
              <w:autoSpaceDE/>
              <w:autoSpaceDN/>
              <w:jc w:val="center"/>
              <w:rPr>
                <w:rFonts w:hAnsi="標楷體" w:cs="新細明體"/>
                <w:b/>
                <w:bCs/>
                <w:kern w:val="0"/>
                <w:sz w:val="24"/>
                <w:szCs w:val="24"/>
              </w:rPr>
            </w:pPr>
            <w:r w:rsidRPr="003B75E6">
              <w:rPr>
                <w:rFonts w:hAnsi="標楷體" w:hint="eastAsia"/>
                <w:b/>
                <w:sz w:val="24"/>
                <w:szCs w:val="24"/>
              </w:rPr>
              <w:t>113年</w:t>
            </w:r>
          </w:p>
        </w:tc>
        <w:tc>
          <w:tcPr>
            <w:tcW w:w="599" w:type="pct"/>
            <w:shd w:val="clear" w:color="auto" w:fill="FDE9D9" w:themeFill="accent6" w:themeFillTint="33"/>
            <w:vAlign w:val="center"/>
          </w:tcPr>
          <w:p w14:paraId="541EC151" w14:textId="77777777" w:rsidR="00691B6B" w:rsidRPr="003B75E6" w:rsidRDefault="00691B6B" w:rsidP="00851AF9">
            <w:pPr>
              <w:widowControl/>
              <w:overflowPunct/>
              <w:autoSpaceDE/>
              <w:autoSpaceDN/>
              <w:jc w:val="center"/>
              <w:rPr>
                <w:rFonts w:hAnsi="標楷體" w:cs="新細明體"/>
                <w:b/>
                <w:bCs/>
                <w:kern w:val="0"/>
                <w:sz w:val="24"/>
                <w:szCs w:val="24"/>
              </w:rPr>
            </w:pPr>
            <w:r w:rsidRPr="003B75E6">
              <w:rPr>
                <w:rFonts w:hAnsi="標楷體" w:hint="eastAsia"/>
                <w:b/>
                <w:sz w:val="24"/>
                <w:szCs w:val="24"/>
              </w:rPr>
              <w:t>111年</w:t>
            </w:r>
          </w:p>
        </w:tc>
        <w:tc>
          <w:tcPr>
            <w:tcW w:w="624" w:type="pct"/>
            <w:shd w:val="clear" w:color="auto" w:fill="FDE9D9" w:themeFill="accent6" w:themeFillTint="33"/>
            <w:vAlign w:val="center"/>
          </w:tcPr>
          <w:p w14:paraId="3AEB14F2" w14:textId="77777777" w:rsidR="00691B6B" w:rsidRPr="003B75E6" w:rsidRDefault="00691B6B" w:rsidP="00851AF9">
            <w:pPr>
              <w:widowControl/>
              <w:overflowPunct/>
              <w:autoSpaceDE/>
              <w:autoSpaceDN/>
              <w:jc w:val="center"/>
              <w:rPr>
                <w:rFonts w:hAnsi="標楷體" w:cs="新細明體"/>
                <w:b/>
                <w:bCs/>
                <w:kern w:val="0"/>
                <w:sz w:val="24"/>
                <w:szCs w:val="24"/>
              </w:rPr>
            </w:pPr>
            <w:r w:rsidRPr="003B75E6">
              <w:rPr>
                <w:rFonts w:hAnsi="標楷體" w:hint="eastAsia"/>
                <w:b/>
                <w:sz w:val="24"/>
                <w:szCs w:val="24"/>
              </w:rPr>
              <w:t>112年</w:t>
            </w:r>
          </w:p>
        </w:tc>
        <w:tc>
          <w:tcPr>
            <w:tcW w:w="625" w:type="pct"/>
            <w:shd w:val="clear" w:color="auto" w:fill="FDE9D9" w:themeFill="accent6" w:themeFillTint="33"/>
            <w:vAlign w:val="center"/>
          </w:tcPr>
          <w:p w14:paraId="678F5D8E" w14:textId="77777777" w:rsidR="00691B6B" w:rsidRPr="003B75E6" w:rsidRDefault="00691B6B" w:rsidP="00851AF9">
            <w:pPr>
              <w:widowControl/>
              <w:overflowPunct/>
              <w:autoSpaceDE/>
              <w:autoSpaceDN/>
              <w:jc w:val="center"/>
              <w:rPr>
                <w:rFonts w:hAnsi="標楷體" w:cs="新細明體"/>
                <w:b/>
                <w:bCs/>
                <w:kern w:val="0"/>
                <w:sz w:val="24"/>
                <w:szCs w:val="24"/>
              </w:rPr>
            </w:pPr>
            <w:r w:rsidRPr="003B75E6">
              <w:rPr>
                <w:rFonts w:hAnsi="標楷體" w:hint="eastAsia"/>
                <w:b/>
                <w:sz w:val="24"/>
                <w:szCs w:val="24"/>
              </w:rPr>
              <w:t>113年</w:t>
            </w:r>
          </w:p>
        </w:tc>
      </w:tr>
      <w:tr w:rsidR="003B75E6" w:rsidRPr="003B75E6" w14:paraId="36DFCCDF" w14:textId="77777777" w:rsidTr="00851AF9">
        <w:trPr>
          <w:trHeight w:val="358"/>
        </w:trPr>
        <w:tc>
          <w:tcPr>
            <w:tcW w:w="200" w:type="pct"/>
            <w:shd w:val="clear" w:color="auto" w:fill="FFFFFF" w:themeFill="background1"/>
            <w:noWrap/>
            <w:vAlign w:val="center"/>
            <w:hideMark/>
          </w:tcPr>
          <w:p w14:paraId="152BA089"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kern w:val="0"/>
                <w:sz w:val="24"/>
                <w:szCs w:val="24"/>
              </w:rPr>
              <w:t>1</w:t>
            </w:r>
          </w:p>
        </w:tc>
        <w:tc>
          <w:tcPr>
            <w:tcW w:w="526" w:type="pct"/>
            <w:shd w:val="clear" w:color="auto" w:fill="FFFFFF" w:themeFill="background1"/>
            <w:vAlign w:val="center"/>
            <w:hideMark/>
          </w:tcPr>
          <w:p w14:paraId="45BA6104" w14:textId="77777777" w:rsidR="00691B6B" w:rsidRPr="003B75E6" w:rsidRDefault="00691B6B" w:rsidP="00851AF9">
            <w:pPr>
              <w:widowControl/>
              <w:overflowPunct/>
              <w:autoSpaceDE/>
              <w:autoSpaceDN/>
              <w:rPr>
                <w:rFonts w:hAnsi="標楷體"/>
                <w:kern w:val="0"/>
                <w:sz w:val="24"/>
                <w:szCs w:val="24"/>
              </w:rPr>
            </w:pPr>
            <w:r w:rsidRPr="003B75E6">
              <w:rPr>
                <w:rFonts w:hAnsi="標楷體"/>
                <w:kern w:val="0"/>
                <w:sz w:val="24"/>
                <w:szCs w:val="24"/>
              </w:rPr>
              <w:t>臺北市</w:t>
            </w:r>
          </w:p>
        </w:tc>
        <w:tc>
          <w:tcPr>
            <w:tcW w:w="485" w:type="pct"/>
            <w:shd w:val="clear" w:color="auto" w:fill="FFFFFF" w:themeFill="background1"/>
            <w:vAlign w:val="center"/>
            <w:hideMark/>
          </w:tcPr>
          <w:p w14:paraId="1A28BE9B"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kern w:val="0"/>
                <w:sz w:val="24"/>
                <w:szCs w:val="24"/>
              </w:rPr>
              <w:t>7</w:t>
            </w:r>
          </w:p>
        </w:tc>
        <w:tc>
          <w:tcPr>
            <w:tcW w:w="667" w:type="pct"/>
            <w:shd w:val="clear" w:color="auto" w:fill="FFFFFF" w:themeFill="background1"/>
            <w:vAlign w:val="center"/>
          </w:tcPr>
          <w:p w14:paraId="28250638" w14:textId="476A3468"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465</w:t>
            </w:r>
          </w:p>
        </w:tc>
        <w:tc>
          <w:tcPr>
            <w:tcW w:w="624" w:type="pct"/>
            <w:shd w:val="clear" w:color="auto" w:fill="FFFFFF" w:themeFill="background1"/>
            <w:vAlign w:val="center"/>
          </w:tcPr>
          <w:p w14:paraId="2F6C57E1"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532</w:t>
            </w:r>
          </w:p>
        </w:tc>
        <w:tc>
          <w:tcPr>
            <w:tcW w:w="650" w:type="pct"/>
            <w:shd w:val="clear" w:color="auto" w:fill="FFFFFF" w:themeFill="background1"/>
            <w:vAlign w:val="center"/>
          </w:tcPr>
          <w:p w14:paraId="6A741BCB"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523</w:t>
            </w:r>
          </w:p>
        </w:tc>
        <w:tc>
          <w:tcPr>
            <w:tcW w:w="599" w:type="pct"/>
            <w:shd w:val="clear" w:color="auto" w:fill="FFFFFF" w:themeFill="background1"/>
            <w:vAlign w:val="center"/>
          </w:tcPr>
          <w:p w14:paraId="035B1869"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0</w:t>
            </w:r>
          </w:p>
        </w:tc>
        <w:tc>
          <w:tcPr>
            <w:tcW w:w="624" w:type="pct"/>
            <w:shd w:val="clear" w:color="auto" w:fill="FFFFFF" w:themeFill="background1"/>
            <w:vAlign w:val="center"/>
          </w:tcPr>
          <w:p w14:paraId="58C42991"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95</w:t>
            </w:r>
          </w:p>
        </w:tc>
        <w:tc>
          <w:tcPr>
            <w:tcW w:w="625" w:type="pct"/>
            <w:shd w:val="clear" w:color="auto" w:fill="FFFFFF" w:themeFill="background1"/>
            <w:vAlign w:val="center"/>
          </w:tcPr>
          <w:p w14:paraId="787B8D11"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94</w:t>
            </w:r>
          </w:p>
        </w:tc>
      </w:tr>
      <w:tr w:rsidR="003B75E6" w:rsidRPr="003B75E6" w14:paraId="4348E3C9" w14:textId="77777777" w:rsidTr="001D0AE2">
        <w:trPr>
          <w:trHeight w:val="358"/>
        </w:trPr>
        <w:tc>
          <w:tcPr>
            <w:tcW w:w="200" w:type="pct"/>
            <w:shd w:val="clear" w:color="auto" w:fill="D99594" w:themeFill="accent2" w:themeFillTint="99"/>
            <w:noWrap/>
            <w:vAlign w:val="center"/>
            <w:hideMark/>
          </w:tcPr>
          <w:p w14:paraId="42C35F0D" w14:textId="4E5F8324" w:rsidR="00691B6B" w:rsidRPr="003B75E6" w:rsidRDefault="00691B6B" w:rsidP="00851AF9">
            <w:pPr>
              <w:widowControl/>
              <w:overflowPunct/>
              <w:autoSpaceDE/>
              <w:autoSpaceDN/>
              <w:jc w:val="center"/>
              <w:rPr>
                <w:rFonts w:hAnsi="標楷體"/>
                <w:kern w:val="0"/>
                <w:sz w:val="24"/>
                <w:szCs w:val="24"/>
              </w:rPr>
            </w:pPr>
            <w:r w:rsidRPr="003B75E6">
              <w:rPr>
                <w:rFonts w:hAnsi="標楷體"/>
                <w:kern w:val="0"/>
                <w:sz w:val="24"/>
                <w:szCs w:val="24"/>
              </w:rPr>
              <w:t>2</w:t>
            </w:r>
          </w:p>
        </w:tc>
        <w:tc>
          <w:tcPr>
            <w:tcW w:w="526" w:type="pct"/>
            <w:shd w:val="clear" w:color="auto" w:fill="D99594" w:themeFill="accent2" w:themeFillTint="99"/>
            <w:vAlign w:val="center"/>
            <w:hideMark/>
          </w:tcPr>
          <w:p w14:paraId="5C225FF8" w14:textId="77777777" w:rsidR="00691B6B" w:rsidRPr="003B75E6" w:rsidRDefault="00691B6B" w:rsidP="00851AF9">
            <w:pPr>
              <w:widowControl/>
              <w:overflowPunct/>
              <w:autoSpaceDE/>
              <w:autoSpaceDN/>
              <w:rPr>
                <w:rFonts w:hAnsi="標楷體"/>
                <w:b/>
                <w:bCs/>
                <w:kern w:val="0"/>
                <w:sz w:val="24"/>
                <w:szCs w:val="24"/>
              </w:rPr>
            </w:pPr>
            <w:r w:rsidRPr="003B75E6">
              <w:rPr>
                <w:rFonts w:hAnsi="標楷體"/>
                <w:b/>
                <w:bCs/>
                <w:kern w:val="0"/>
                <w:sz w:val="24"/>
                <w:szCs w:val="24"/>
              </w:rPr>
              <w:t>新北市</w:t>
            </w:r>
          </w:p>
        </w:tc>
        <w:tc>
          <w:tcPr>
            <w:tcW w:w="485" w:type="pct"/>
            <w:shd w:val="clear" w:color="auto" w:fill="D99594" w:themeFill="accent2" w:themeFillTint="99"/>
            <w:vAlign w:val="center"/>
            <w:hideMark/>
          </w:tcPr>
          <w:p w14:paraId="2DC89CAA"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kern w:val="0"/>
                <w:sz w:val="24"/>
                <w:szCs w:val="24"/>
              </w:rPr>
              <w:t>3</w:t>
            </w:r>
          </w:p>
        </w:tc>
        <w:tc>
          <w:tcPr>
            <w:tcW w:w="667" w:type="pct"/>
            <w:shd w:val="clear" w:color="auto" w:fill="D99594" w:themeFill="accent2" w:themeFillTint="99"/>
            <w:vAlign w:val="center"/>
          </w:tcPr>
          <w:p w14:paraId="042EEAFF" w14:textId="1470C70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496</w:t>
            </w:r>
          </w:p>
        </w:tc>
        <w:tc>
          <w:tcPr>
            <w:tcW w:w="624" w:type="pct"/>
            <w:shd w:val="clear" w:color="auto" w:fill="D99594" w:themeFill="accent2" w:themeFillTint="99"/>
            <w:vAlign w:val="center"/>
          </w:tcPr>
          <w:p w14:paraId="16F9E5D2"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593</w:t>
            </w:r>
          </w:p>
        </w:tc>
        <w:tc>
          <w:tcPr>
            <w:tcW w:w="650" w:type="pct"/>
            <w:shd w:val="clear" w:color="auto" w:fill="D99594" w:themeFill="accent2" w:themeFillTint="99"/>
            <w:vAlign w:val="center"/>
          </w:tcPr>
          <w:p w14:paraId="0BF27113"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575</w:t>
            </w:r>
          </w:p>
        </w:tc>
        <w:tc>
          <w:tcPr>
            <w:tcW w:w="599" w:type="pct"/>
            <w:shd w:val="clear" w:color="auto" w:fill="D99594" w:themeFill="accent2" w:themeFillTint="99"/>
            <w:vAlign w:val="center"/>
          </w:tcPr>
          <w:p w14:paraId="6EE899D3"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0</w:t>
            </w:r>
          </w:p>
        </w:tc>
        <w:tc>
          <w:tcPr>
            <w:tcW w:w="624" w:type="pct"/>
            <w:shd w:val="clear" w:color="auto" w:fill="D99594" w:themeFill="accent2" w:themeFillTint="99"/>
            <w:vAlign w:val="center"/>
          </w:tcPr>
          <w:p w14:paraId="6C622F22"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0</w:t>
            </w:r>
          </w:p>
        </w:tc>
        <w:tc>
          <w:tcPr>
            <w:tcW w:w="625" w:type="pct"/>
            <w:shd w:val="clear" w:color="auto" w:fill="D99594" w:themeFill="accent2" w:themeFillTint="99"/>
            <w:vAlign w:val="center"/>
          </w:tcPr>
          <w:p w14:paraId="0DB71262"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0</w:t>
            </w:r>
          </w:p>
        </w:tc>
      </w:tr>
      <w:tr w:rsidR="003B75E6" w:rsidRPr="003B75E6" w14:paraId="41976747" w14:textId="77777777" w:rsidTr="001D0AE2">
        <w:trPr>
          <w:trHeight w:val="358"/>
        </w:trPr>
        <w:tc>
          <w:tcPr>
            <w:tcW w:w="200" w:type="pct"/>
            <w:shd w:val="clear" w:color="auto" w:fill="D99594" w:themeFill="accent2" w:themeFillTint="99"/>
            <w:noWrap/>
            <w:vAlign w:val="center"/>
            <w:hideMark/>
          </w:tcPr>
          <w:p w14:paraId="5E5779F9"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kern w:val="0"/>
                <w:sz w:val="24"/>
                <w:szCs w:val="24"/>
              </w:rPr>
              <w:t>3</w:t>
            </w:r>
          </w:p>
        </w:tc>
        <w:tc>
          <w:tcPr>
            <w:tcW w:w="526" w:type="pct"/>
            <w:shd w:val="clear" w:color="auto" w:fill="D99594" w:themeFill="accent2" w:themeFillTint="99"/>
            <w:vAlign w:val="center"/>
            <w:hideMark/>
          </w:tcPr>
          <w:p w14:paraId="5CEF2B22" w14:textId="77777777" w:rsidR="00691B6B" w:rsidRPr="003B75E6" w:rsidRDefault="00691B6B" w:rsidP="00851AF9">
            <w:pPr>
              <w:widowControl/>
              <w:overflowPunct/>
              <w:autoSpaceDE/>
              <w:autoSpaceDN/>
              <w:rPr>
                <w:rFonts w:hAnsi="標楷體"/>
                <w:b/>
                <w:bCs/>
                <w:kern w:val="0"/>
                <w:sz w:val="24"/>
                <w:szCs w:val="24"/>
              </w:rPr>
            </w:pPr>
            <w:r w:rsidRPr="003B75E6">
              <w:rPr>
                <w:rFonts w:hAnsi="標楷體"/>
                <w:b/>
                <w:bCs/>
                <w:kern w:val="0"/>
                <w:sz w:val="24"/>
                <w:szCs w:val="24"/>
              </w:rPr>
              <w:t>桃園市</w:t>
            </w:r>
          </w:p>
        </w:tc>
        <w:tc>
          <w:tcPr>
            <w:tcW w:w="485" w:type="pct"/>
            <w:shd w:val="clear" w:color="auto" w:fill="D99594" w:themeFill="accent2" w:themeFillTint="99"/>
            <w:vAlign w:val="center"/>
            <w:hideMark/>
          </w:tcPr>
          <w:p w14:paraId="5E56A3D9"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kern w:val="0"/>
                <w:sz w:val="24"/>
                <w:szCs w:val="24"/>
              </w:rPr>
              <w:t>1</w:t>
            </w:r>
          </w:p>
        </w:tc>
        <w:tc>
          <w:tcPr>
            <w:tcW w:w="667" w:type="pct"/>
            <w:shd w:val="clear" w:color="auto" w:fill="D99594" w:themeFill="accent2" w:themeFillTint="99"/>
            <w:vAlign w:val="center"/>
          </w:tcPr>
          <w:p w14:paraId="3CD89645" w14:textId="5D29E821"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414</w:t>
            </w:r>
          </w:p>
        </w:tc>
        <w:tc>
          <w:tcPr>
            <w:tcW w:w="624" w:type="pct"/>
            <w:shd w:val="clear" w:color="auto" w:fill="D99594" w:themeFill="accent2" w:themeFillTint="99"/>
            <w:vAlign w:val="center"/>
          </w:tcPr>
          <w:p w14:paraId="5C09B81F"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435</w:t>
            </w:r>
          </w:p>
        </w:tc>
        <w:tc>
          <w:tcPr>
            <w:tcW w:w="650" w:type="pct"/>
            <w:shd w:val="clear" w:color="auto" w:fill="D99594" w:themeFill="accent2" w:themeFillTint="99"/>
            <w:vAlign w:val="center"/>
          </w:tcPr>
          <w:p w14:paraId="7BE95C0B"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463</w:t>
            </w:r>
          </w:p>
        </w:tc>
        <w:tc>
          <w:tcPr>
            <w:tcW w:w="599" w:type="pct"/>
            <w:shd w:val="clear" w:color="auto" w:fill="D99594" w:themeFill="accent2" w:themeFillTint="99"/>
            <w:vAlign w:val="center"/>
          </w:tcPr>
          <w:p w14:paraId="427D0995"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0</w:t>
            </w:r>
          </w:p>
        </w:tc>
        <w:tc>
          <w:tcPr>
            <w:tcW w:w="624" w:type="pct"/>
            <w:shd w:val="clear" w:color="auto" w:fill="D99594" w:themeFill="accent2" w:themeFillTint="99"/>
            <w:vAlign w:val="center"/>
          </w:tcPr>
          <w:p w14:paraId="51E56F12"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0</w:t>
            </w:r>
          </w:p>
        </w:tc>
        <w:tc>
          <w:tcPr>
            <w:tcW w:w="625" w:type="pct"/>
            <w:shd w:val="clear" w:color="auto" w:fill="D99594" w:themeFill="accent2" w:themeFillTint="99"/>
            <w:vAlign w:val="center"/>
          </w:tcPr>
          <w:p w14:paraId="69E2EC7D"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0</w:t>
            </w:r>
          </w:p>
        </w:tc>
      </w:tr>
      <w:tr w:rsidR="003B75E6" w:rsidRPr="003B75E6" w14:paraId="68CBA15B" w14:textId="77777777" w:rsidTr="00851AF9">
        <w:trPr>
          <w:trHeight w:val="358"/>
        </w:trPr>
        <w:tc>
          <w:tcPr>
            <w:tcW w:w="200" w:type="pct"/>
            <w:shd w:val="clear" w:color="auto" w:fill="FFFFFF" w:themeFill="background1"/>
            <w:noWrap/>
            <w:vAlign w:val="center"/>
            <w:hideMark/>
          </w:tcPr>
          <w:p w14:paraId="6861EFE6"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kern w:val="0"/>
                <w:sz w:val="24"/>
                <w:szCs w:val="24"/>
              </w:rPr>
              <w:lastRenderedPageBreak/>
              <w:t>4</w:t>
            </w:r>
          </w:p>
        </w:tc>
        <w:tc>
          <w:tcPr>
            <w:tcW w:w="526" w:type="pct"/>
            <w:shd w:val="clear" w:color="auto" w:fill="FFFFFF" w:themeFill="background1"/>
            <w:vAlign w:val="center"/>
            <w:hideMark/>
          </w:tcPr>
          <w:p w14:paraId="103D33FB" w14:textId="77777777" w:rsidR="00691B6B" w:rsidRPr="003B75E6" w:rsidRDefault="00691B6B" w:rsidP="00851AF9">
            <w:pPr>
              <w:widowControl/>
              <w:overflowPunct/>
              <w:autoSpaceDE/>
              <w:autoSpaceDN/>
              <w:rPr>
                <w:rFonts w:hAnsi="標楷體"/>
                <w:kern w:val="0"/>
                <w:sz w:val="24"/>
                <w:szCs w:val="24"/>
              </w:rPr>
            </w:pPr>
            <w:proofErr w:type="gramStart"/>
            <w:r w:rsidRPr="003B75E6">
              <w:rPr>
                <w:rFonts w:hAnsi="標楷體"/>
                <w:kern w:val="0"/>
                <w:sz w:val="24"/>
                <w:szCs w:val="24"/>
              </w:rPr>
              <w:t>臺</w:t>
            </w:r>
            <w:proofErr w:type="gramEnd"/>
            <w:r w:rsidRPr="003B75E6">
              <w:rPr>
                <w:rFonts w:hAnsi="標楷體"/>
                <w:kern w:val="0"/>
                <w:sz w:val="24"/>
                <w:szCs w:val="24"/>
              </w:rPr>
              <w:t>中市</w:t>
            </w:r>
          </w:p>
        </w:tc>
        <w:tc>
          <w:tcPr>
            <w:tcW w:w="485" w:type="pct"/>
            <w:shd w:val="clear" w:color="auto" w:fill="FFFFFF" w:themeFill="background1"/>
            <w:vAlign w:val="center"/>
            <w:hideMark/>
          </w:tcPr>
          <w:p w14:paraId="16FFED77"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kern w:val="0"/>
                <w:sz w:val="24"/>
                <w:szCs w:val="24"/>
              </w:rPr>
              <w:t>3</w:t>
            </w:r>
          </w:p>
        </w:tc>
        <w:tc>
          <w:tcPr>
            <w:tcW w:w="667" w:type="pct"/>
            <w:shd w:val="clear" w:color="auto" w:fill="FFFFFF" w:themeFill="background1"/>
            <w:vAlign w:val="center"/>
          </w:tcPr>
          <w:p w14:paraId="7345BA6E" w14:textId="0A417893"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505</w:t>
            </w:r>
          </w:p>
        </w:tc>
        <w:tc>
          <w:tcPr>
            <w:tcW w:w="624" w:type="pct"/>
            <w:shd w:val="clear" w:color="auto" w:fill="FFFFFF" w:themeFill="background1"/>
            <w:vAlign w:val="center"/>
          </w:tcPr>
          <w:p w14:paraId="550E03BF"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556</w:t>
            </w:r>
          </w:p>
        </w:tc>
        <w:tc>
          <w:tcPr>
            <w:tcW w:w="650" w:type="pct"/>
            <w:shd w:val="clear" w:color="auto" w:fill="FFFFFF" w:themeFill="background1"/>
            <w:vAlign w:val="center"/>
          </w:tcPr>
          <w:p w14:paraId="15B2A4E9"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507</w:t>
            </w:r>
          </w:p>
        </w:tc>
        <w:tc>
          <w:tcPr>
            <w:tcW w:w="599" w:type="pct"/>
            <w:shd w:val="clear" w:color="auto" w:fill="FFFFFF" w:themeFill="background1"/>
            <w:vAlign w:val="center"/>
          </w:tcPr>
          <w:p w14:paraId="016D2F0D"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1</w:t>
            </w:r>
          </w:p>
        </w:tc>
        <w:tc>
          <w:tcPr>
            <w:tcW w:w="624" w:type="pct"/>
            <w:shd w:val="clear" w:color="auto" w:fill="FFFFFF" w:themeFill="background1"/>
            <w:vAlign w:val="center"/>
          </w:tcPr>
          <w:p w14:paraId="54B2C63C"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1</w:t>
            </w:r>
          </w:p>
        </w:tc>
        <w:tc>
          <w:tcPr>
            <w:tcW w:w="625" w:type="pct"/>
            <w:shd w:val="clear" w:color="auto" w:fill="FFFFFF" w:themeFill="background1"/>
            <w:vAlign w:val="center"/>
          </w:tcPr>
          <w:p w14:paraId="696BD4B2"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0</w:t>
            </w:r>
          </w:p>
        </w:tc>
      </w:tr>
      <w:tr w:rsidR="003B75E6" w:rsidRPr="003B75E6" w14:paraId="72CD940D" w14:textId="77777777" w:rsidTr="00851AF9">
        <w:trPr>
          <w:trHeight w:val="358"/>
        </w:trPr>
        <w:tc>
          <w:tcPr>
            <w:tcW w:w="200" w:type="pct"/>
            <w:shd w:val="clear" w:color="auto" w:fill="FFFFFF" w:themeFill="background1"/>
            <w:noWrap/>
            <w:vAlign w:val="center"/>
            <w:hideMark/>
          </w:tcPr>
          <w:p w14:paraId="66FA0117"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kern w:val="0"/>
                <w:sz w:val="24"/>
                <w:szCs w:val="24"/>
              </w:rPr>
              <w:t>5</w:t>
            </w:r>
          </w:p>
        </w:tc>
        <w:tc>
          <w:tcPr>
            <w:tcW w:w="526" w:type="pct"/>
            <w:shd w:val="clear" w:color="auto" w:fill="FFFFFF" w:themeFill="background1"/>
            <w:vAlign w:val="center"/>
            <w:hideMark/>
          </w:tcPr>
          <w:p w14:paraId="2008B1D0" w14:textId="77777777" w:rsidR="00691B6B" w:rsidRPr="003B75E6" w:rsidRDefault="00691B6B" w:rsidP="00851AF9">
            <w:pPr>
              <w:widowControl/>
              <w:overflowPunct/>
              <w:autoSpaceDE/>
              <w:autoSpaceDN/>
              <w:rPr>
                <w:rFonts w:hAnsi="標楷體"/>
                <w:kern w:val="0"/>
                <w:sz w:val="24"/>
                <w:szCs w:val="24"/>
              </w:rPr>
            </w:pPr>
            <w:proofErr w:type="gramStart"/>
            <w:r w:rsidRPr="003B75E6">
              <w:rPr>
                <w:rFonts w:hAnsi="標楷體"/>
                <w:kern w:val="0"/>
                <w:sz w:val="24"/>
                <w:szCs w:val="24"/>
              </w:rPr>
              <w:t>臺</w:t>
            </w:r>
            <w:proofErr w:type="gramEnd"/>
            <w:r w:rsidRPr="003B75E6">
              <w:rPr>
                <w:rFonts w:hAnsi="標楷體"/>
                <w:kern w:val="0"/>
                <w:sz w:val="24"/>
                <w:szCs w:val="24"/>
              </w:rPr>
              <w:t>南市</w:t>
            </w:r>
          </w:p>
        </w:tc>
        <w:tc>
          <w:tcPr>
            <w:tcW w:w="485" w:type="pct"/>
            <w:shd w:val="clear" w:color="auto" w:fill="FFFFFF" w:themeFill="background1"/>
            <w:vAlign w:val="center"/>
            <w:hideMark/>
          </w:tcPr>
          <w:p w14:paraId="089A45F8"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kern w:val="0"/>
                <w:sz w:val="24"/>
                <w:szCs w:val="24"/>
              </w:rPr>
              <w:t>4</w:t>
            </w:r>
          </w:p>
        </w:tc>
        <w:tc>
          <w:tcPr>
            <w:tcW w:w="667" w:type="pct"/>
            <w:shd w:val="clear" w:color="auto" w:fill="FFFFFF" w:themeFill="background1"/>
            <w:vAlign w:val="center"/>
          </w:tcPr>
          <w:p w14:paraId="217AE08F"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203</w:t>
            </w:r>
          </w:p>
        </w:tc>
        <w:tc>
          <w:tcPr>
            <w:tcW w:w="624" w:type="pct"/>
            <w:shd w:val="clear" w:color="auto" w:fill="FFFFFF" w:themeFill="background1"/>
            <w:vAlign w:val="center"/>
          </w:tcPr>
          <w:p w14:paraId="0205A0E6"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236</w:t>
            </w:r>
          </w:p>
        </w:tc>
        <w:tc>
          <w:tcPr>
            <w:tcW w:w="650" w:type="pct"/>
            <w:shd w:val="clear" w:color="auto" w:fill="FFFFFF" w:themeFill="background1"/>
            <w:vAlign w:val="center"/>
          </w:tcPr>
          <w:p w14:paraId="2CFA4DF4"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187</w:t>
            </w:r>
          </w:p>
        </w:tc>
        <w:tc>
          <w:tcPr>
            <w:tcW w:w="599" w:type="pct"/>
            <w:shd w:val="clear" w:color="auto" w:fill="FFFFFF" w:themeFill="background1"/>
            <w:vAlign w:val="center"/>
          </w:tcPr>
          <w:p w14:paraId="198D5E8A"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13</w:t>
            </w:r>
          </w:p>
        </w:tc>
        <w:tc>
          <w:tcPr>
            <w:tcW w:w="624" w:type="pct"/>
            <w:shd w:val="clear" w:color="auto" w:fill="FFFFFF" w:themeFill="background1"/>
            <w:vAlign w:val="center"/>
          </w:tcPr>
          <w:p w14:paraId="5F7096E4"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7</w:t>
            </w:r>
          </w:p>
        </w:tc>
        <w:tc>
          <w:tcPr>
            <w:tcW w:w="625" w:type="pct"/>
            <w:shd w:val="clear" w:color="auto" w:fill="FFFFFF" w:themeFill="background1"/>
            <w:vAlign w:val="center"/>
          </w:tcPr>
          <w:p w14:paraId="7D59A2F5"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sz w:val="24"/>
                <w:szCs w:val="24"/>
              </w:rPr>
              <w:t>9</w:t>
            </w:r>
          </w:p>
        </w:tc>
      </w:tr>
      <w:tr w:rsidR="003B75E6" w:rsidRPr="003B75E6" w14:paraId="3C191115" w14:textId="77777777" w:rsidTr="001D0AE2">
        <w:trPr>
          <w:trHeight w:val="358"/>
        </w:trPr>
        <w:tc>
          <w:tcPr>
            <w:tcW w:w="200" w:type="pct"/>
            <w:shd w:val="clear" w:color="auto" w:fill="D99594" w:themeFill="accent2" w:themeFillTint="99"/>
            <w:noWrap/>
            <w:vAlign w:val="center"/>
            <w:hideMark/>
          </w:tcPr>
          <w:p w14:paraId="53B5AB16" w14:textId="77777777" w:rsidR="00691B6B" w:rsidRPr="003B75E6" w:rsidRDefault="00691B6B" w:rsidP="00851AF9">
            <w:pPr>
              <w:widowControl/>
              <w:overflowPunct/>
              <w:autoSpaceDE/>
              <w:autoSpaceDN/>
              <w:jc w:val="center"/>
              <w:rPr>
                <w:rFonts w:hAnsi="標楷體"/>
                <w:kern w:val="0"/>
                <w:sz w:val="24"/>
                <w:szCs w:val="24"/>
              </w:rPr>
            </w:pPr>
            <w:r w:rsidRPr="003B75E6">
              <w:rPr>
                <w:rFonts w:hAnsi="標楷體"/>
                <w:kern w:val="0"/>
                <w:sz w:val="24"/>
                <w:szCs w:val="24"/>
              </w:rPr>
              <w:t>6</w:t>
            </w:r>
          </w:p>
        </w:tc>
        <w:tc>
          <w:tcPr>
            <w:tcW w:w="526" w:type="pct"/>
            <w:shd w:val="clear" w:color="auto" w:fill="D99594" w:themeFill="accent2" w:themeFillTint="99"/>
            <w:vAlign w:val="center"/>
            <w:hideMark/>
          </w:tcPr>
          <w:p w14:paraId="7B714846" w14:textId="77777777" w:rsidR="00691B6B" w:rsidRPr="003B75E6" w:rsidRDefault="00691B6B" w:rsidP="00851AF9">
            <w:pPr>
              <w:widowControl/>
              <w:overflowPunct/>
              <w:autoSpaceDE/>
              <w:autoSpaceDN/>
              <w:rPr>
                <w:rFonts w:hAnsi="標楷體"/>
                <w:b/>
                <w:bCs/>
                <w:kern w:val="0"/>
                <w:sz w:val="24"/>
                <w:szCs w:val="24"/>
              </w:rPr>
            </w:pPr>
            <w:r w:rsidRPr="003B75E6">
              <w:rPr>
                <w:rFonts w:hAnsi="標楷體"/>
                <w:b/>
                <w:bCs/>
                <w:kern w:val="0"/>
                <w:sz w:val="24"/>
                <w:szCs w:val="24"/>
              </w:rPr>
              <w:t>高雄市</w:t>
            </w:r>
          </w:p>
        </w:tc>
        <w:tc>
          <w:tcPr>
            <w:tcW w:w="485" w:type="pct"/>
            <w:shd w:val="clear" w:color="auto" w:fill="D99594" w:themeFill="accent2" w:themeFillTint="99"/>
            <w:vAlign w:val="center"/>
            <w:hideMark/>
          </w:tcPr>
          <w:p w14:paraId="43EEAB1A" w14:textId="0D59B2D2"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kern w:val="0"/>
                <w:sz w:val="24"/>
                <w:szCs w:val="24"/>
              </w:rPr>
              <w:t>7</w:t>
            </w:r>
          </w:p>
        </w:tc>
        <w:tc>
          <w:tcPr>
            <w:tcW w:w="667" w:type="pct"/>
            <w:shd w:val="clear" w:color="auto" w:fill="D99594" w:themeFill="accent2" w:themeFillTint="99"/>
            <w:vAlign w:val="center"/>
          </w:tcPr>
          <w:p w14:paraId="3626E015"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378</w:t>
            </w:r>
          </w:p>
        </w:tc>
        <w:tc>
          <w:tcPr>
            <w:tcW w:w="624" w:type="pct"/>
            <w:shd w:val="clear" w:color="auto" w:fill="D99594" w:themeFill="accent2" w:themeFillTint="99"/>
            <w:vAlign w:val="center"/>
          </w:tcPr>
          <w:p w14:paraId="0C6F6517"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405</w:t>
            </w:r>
          </w:p>
        </w:tc>
        <w:tc>
          <w:tcPr>
            <w:tcW w:w="650" w:type="pct"/>
            <w:shd w:val="clear" w:color="auto" w:fill="D99594" w:themeFill="accent2" w:themeFillTint="99"/>
            <w:vAlign w:val="center"/>
          </w:tcPr>
          <w:p w14:paraId="2885E691"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366</w:t>
            </w:r>
          </w:p>
        </w:tc>
        <w:tc>
          <w:tcPr>
            <w:tcW w:w="599" w:type="pct"/>
            <w:shd w:val="clear" w:color="auto" w:fill="D99594" w:themeFill="accent2" w:themeFillTint="99"/>
            <w:vAlign w:val="center"/>
          </w:tcPr>
          <w:p w14:paraId="33EB1FE5"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0</w:t>
            </w:r>
          </w:p>
        </w:tc>
        <w:tc>
          <w:tcPr>
            <w:tcW w:w="624" w:type="pct"/>
            <w:shd w:val="clear" w:color="auto" w:fill="D99594" w:themeFill="accent2" w:themeFillTint="99"/>
            <w:vAlign w:val="center"/>
          </w:tcPr>
          <w:p w14:paraId="5E335826"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0</w:t>
            </w:r>
          </w:p>
        </w:tc>
        <w:tc>
          <w:tcPr>
            <w:tcW w:w="625" w:type="pct"/>
            <w:shd w:val="clear" w:color="auto" w:fill="D99594" w:themeFill="accent2" w:themeFillTint="99"/>
            <w:vAlign w:val="center"/>
          </w:tcPr>
          <w:p w14:paraId="72C9A057" w14:textId="77777777" w:rsidR="00691B6B" w:rsidRPr="003B75E6" w:rsidRDefault="00691B6B" w:rsidP="00851AF9">
            <w:pPr>
              <w:widowControl/>
              <w:overflowPunct/>
              <w:autoSpaceDE/>
              <w:autoSpaceDN/>
              <w:jc w:val="center"/>
              <w:rPr>
                <w:rFonts w:hAnsi="標楷體"/>
                <w:b/>
                <w:bCs/>
                <w:kern w:val="0"/>
                <w:sz w:val="24"/>
                <w:szCs w:val="24"/>
              </w:rPr>
            </w:pPr>
            <w:r w:rsidRPr="003B75E6">
              <w:rPr>
                <w:rFonts w:hAnsi="標楷體"/>
                <w:b/>
                <w:bCs/>
                <w:sz w:val="24"/>
                <w:szCs w:val="24"/>
              </w:rPr>
              <w:t>0</w:t>
            </w:r>
          </w:p>
        </w:tc>
      </w:tr>
    </w:tbl>
    <w:p w14:paraId="24258E80" w14:textId="77777777" w:rsidR="00691B6B" w:rsidRPr="003B75E6" w:rsidRDefault="00691B6B" w:rsidP="00691B6B">
      <w:pPr>
        <w:spacing w:line="320" w:lineRule="exact"/>
        <w:rPr>
          <w:rFonts w:hAnsi="標楷體"/>
          <w:sz w:val="24"/>
        </w:rPr>
      </w:pPr>
      <w:proofErr w:type="gramStart"/>
      <w:r w:rsidRPr="003B75E6">
        <w:rPr>
          <w:rFonts w:hAnsi="標楷體" w:hint="eastAsia"/>
          <w:sz w:val="24"/>
        </w:rPr>
        <w:t>註</w:t>
      </w:r>
      <w:proofErr w:type="gramEnd"/>
      <w:r w:rsidRPr="003B75E6">
        <w:rPr>
          <w:rFonts w:hAnsi="標楷體" w:hint="eastAsia"/>
          <w:sz w:val="24"/>
        </w:rPr>
        <w:t>：臺北市政府之一站式服務於111年因</w:t>
      </w:r>
      <w:proofErr w:type="gramStart"/>
      <w:r w:rsidRPr="003B75E6">
        <w:rPr>
          <w:rFonts w:hAnsi="標楷體" w:hint="eastAsia"/>
          <w:sz w:val="24"/>
        </w:rPr>
        <w:t>疫</w:t>
      </w:r>
      <w:proofErr w:type="gramEnd"/>
      <w:r w:rsidRPr="003B75E6">
        <w:rPr>
          <w:rFonts w:hAnsi="標楷體" w:hint="eastAsia"/>
          <w:sz w:val="24"/>
        </w:rPr>
        <w:t>情暫停，112年5月1日起恢復服務。</w:t>
      </w:r>
    </w:p>
    <w:p w14:paraId="4FD89CB1" w14:textId="77777777" w:rsidR="00691B6B" w:rsidRPr="003B75E6" w:rsidRDefault="00691B6B" w:rsidP="00691B6B">
      <w:pPr>
        <w:spacing w:afterLines="50" w:after="228" w:line="320" w:lineRule="exact"/>
        <w:rPr>
          <w:rFonts w:hAnsi="標楷體"/>
          <w:sz w:val="24"/>
        </w:rPr>
      </w:pPr>
      <w:r w:rsidRPr="003B75E6">
        <w:rPr>
          <w:rFonts w:hAnsi="標楷體" w:hint="eastAsia"/>
          <w:sz w:val="24"/>
        </w:rPr>
        <w:t>資料來源：本院整理自衛福部提供資料。</w:t>
      </w:r>
    </w:p>
    <w:p w14:paraId="2A9B0696" w14:textId="1681F9C8" w:rsidR="00361BAE" w:rsidRPr="003B75E6" w:rsidRDefault="00361BAE" w:rsidP="00760050">
      <w:pPr>
        <w:pStyle w:val="3"/>
        <w:rPr>
          <w:rFonts w:hAnsi="標楷體"/>
        </w:rPr>
      </w:pPr>
      <w:r w:rsidRPr="003B75E6">
        <w:rPr>
          <w:rFonts w:hAnsi="標楷體" w:hint="eastAsia"/>
        </w:rPr>
        <w:t>綜上所述，本案被害兒童家長於113年8月31日先行撥打110報案電話，告知新北市警察局勤指中心案情及詢問相關程序，</w:t>
      </w:r>
      <w:proofErr w:type="gramStart"/>
      <w:r w:rsidRPr="003B75E6">
        <w:rPr>
          <w:rFonts w:hAnsi="標楷體" w:hint="eastAsia"/>
        </w:rPr>
        <w:t>然勤指</w:t>
      </w:r>
      <w:proofErr w:type="gramEnd"/>
      <w:r w:rsidRPr="003B75E6">
        <w:rPr>
          <w:rFonts w:hAnsi="標楷體" w:hint="eastAsia"/>
        </w:rPr>
        <w:t>中心卻錯誤指引其至轄區派出所報案。隔日（9月1日）12時30分，家長帶同2名受害兒童向轄區土城派出所報案，該所又要求其至案發地之金城派出所報案，其後金城派出所雖協助陪同驗傷</w:t>
      </w:r>
      <w:proofErr w:type="gramStart"/>
      <w:r w:rsidRPr="003B75E6">
        <w:rPr>
          <w:rFonts w:hAnsi="標楷體" w:hint="eastAsia"/>
        </w:rPr>
        <w:t>採</w:t>
      </w:r>
      <w:proofErr w:type="gramEnd"/>
      <w:r w:rsidRPr="003B75E6">
        <w:rPr>
          <w:rFonts w:hAnsi="標楷體" w:hint="eastAsia"/>
        </w:rPr>
        <w:t>證及通報新北市性侵害防治中心，復因於醫院端行政流程延宕，</w:t>
      </w:r>
      <w:proofErr w:type="gramStart"/>
      <w:r w:rsidRPr="003B75E6">
        <w:rPr>
          <w:rFonts w:hAnsi="標楷體" w:hint="eastAsia"/>
        </w:rPr>
        <w:t>致</w:t>
      </w:r>
      <w:r w:rsidR="00240398" w:rsidRPr="003B75E6">
        <w:rPr>
          <w:rFonts w:hAnsi="標楷體" w:hint="eastAsia"/>
        </w:rPr>
        <w:t>由員警</w:t>
      </w:r>
      <w:proofErr w:type="gramEnd"/>
      <w:r w:rsidR="00240398" w:rsidRPr="003B75E6">
        <w:rPr>
          <w:rFonts w:hAnsi="標楷體" w:hint="eastAsia"/>
        </w:rPr>
        <w:t>攜同家長及被害人前往新北市婦幼隊報案，再由</w:t>
      </w:r>
      <w:r w:rsidRPr="003B75E6">
        <w:rPr>
          <w:rFonts w:hAnsi="標楷體" w:hint="eastAsia"/>
        </w:rPr>
        <w:t>社工人員完成訊前訪視，已屆晚間19時，其後婦幼隊於次日9月2日凌晨1時30分始製作完成警</w:t>
      </w:r>
      <w:proofErr w:type="gramStart"/>
      <w:r w:rsidRPr="003B75E6">
        <w:rPr>
          <w:rFonts w:hAnsi="標楷體" w:hint="eastAsia"/>
        </w:rPr>
        <w:t>詢</w:t>
      </w:r>
      <w:proofErr w:type="gramEnd"/>
      <w:r w:rsidRPr="003B75E6">
        <w:rPr>
          <w:rFonts w:hAnsi="標楷體" w:hint="eastAsia"/>
        </w:rPr>
        <w:t>筆錄，前後歷時13個小時之久。期間被害兒童及家長於派出所、醫院、婦幼隊間奔波，多次重複陳述案情，足認相關機關未能建立以被害人為中心的跨網絡合作機制與</w:t>
      </w:r>
      <w:proofErr w:type="gramStart"/>
      <w:r w:rsidRPr="003B75E6">
        <w:rPr>
          <w:rFonts w:hAnsi="標楷體" w:hint="eastAsia"/>
        </w:rPr>
        <w:t>落實減述作業</w:t>
      </w:r>
      <w:proofErr w:type="gramEnd"/>
      <w:r w:rsidRPr="003B75E6">
        <w:rPr>
          <w:rFonts w:hAnsi="標楷體" w:hint="eastAsia"/>
        </w:rPr>
        <w:t>流程，性侵害被害人一站式服務亦形同虛設，對於受害兒童權益保障不足，確有違失。行政院允應協調衛福部、警政署及新北市政府儘速檢討改善。</w:t>
      </w:r>
    </w:p>
    <w:p w14:paraId="63063666" w14:textId="53C636F8" w:rsidR="00EA2896" w:rsidRPr="003B75E6" w:rsidRDefault="00B2422F" w:rsidP="00442865">
      <w:pPr>
        <w:pStyle w:val="2"/>
        <w:spacing w:beforeLines="50" w:before="228"/>
        <w:ind w:left="1020" w:hanging="680"/>
        <w:jc w:val="both"/>
        <w:rPr>
          <w:rFonts w:hAnsi="標楷體"/>
        </w:rPr>
      </w:pPr>
      <w:proofErr w:type="gramStart"/>
      <w:r w:rsidRPr="003B75E6">
        <w:rPr>
          <w:rFonts w:hint="eastAsia"/>
        </w:rPr>
        <w:t>減述作業</w:t>
      </w:r>
      <w:proofErr w:type="gramEnd"/>
      <w:r w:rsidRPr="003B75E6">
        <w:rPr>
          <w:rFonts w:hint="eastAsia"/>
        </w:rPr>
        <w:t>程序原規劃由各縣市性侵害防治中心統籌整合服務網絡、依社工訊前訪視專業評估結果，決定</w:t>
      </w:r>
      <w:proofErr w:type="gramStart"/>
      <w:r w:rsidRPr="003B75E6">
        <w:rPr>
          <w:rFonts w:hint="eastAsia"/>
        </w:rPr>
        <w:t>進入減述</w:t>
      </w:r>
      <w:r w:rsidR="00AC0BD8" w:rsidRPr="003B75E6">
        <w:rPr>
          <w:rFonts w:hint="eastAsia"/>
        </w:rPr>
        <w:t>作業</w:t>
      </w:r>
      <w:proofErr w:type="gramEnd"/>
      <w:r w:rsidR="006D1DB6" w:rsidRPr="003B75E6">
        <w:rPr>
          <w:rFonts w:hint="eastAsia"/>
        </w:rPr>
        <w:t>流程</w:t>
      </w:r>
      <w:r w:rsidRPr="003B75E6">
        <w:rPr>
          <w:rFonts w:hint="eastAsia"/>
        </w:rPr>
        <w:t>的時間及是否需由專業人員協助，另透過檢察官提前進入</w:t>
      </w:r>
      <w:proofErr w:type="gramStart"/>
      <w:r w:rsidRPr="003B75E6">
        <w:rPr>
          <w:rFonts w:hint="eastAsia"/>
        </w:rPr>
        <w:t>詢</w:t>
      </w:r>
      <w:proofErr w:type="gramEnd"/>
      <w:r w:rsidRPr="003B75E6">
        <w:rPr>
          <w:rFonts w:hint="eastAsia"/>
        </w:rPr>
        <w:t>（訊）問、</w:t>
      </w:r>
      <w:r w:rsidR="00A010CB" w:rsidRPr="003B75E6">
        <w:rPr>
          <w:rFonts w:hint="eastAsia"/>
        </w:rPr>
        <w:t>由</w:t>
      </w:r>
      <w:r w:rsidRPr="003B75E6">
        <w:rPr>
          <w:rFonts w:hint="eastAsia"/>
        </w:rPr>
        <w:t>家長</w:t>
      </w:r>
      <w:r w:rsidR="00A010CB" w:rsidRPr="003B75E6">
        <w:rPr>
          <w:rFonts w:hint="eastAsia"/>
        </w:rPr>
        <w:t>及</w:t>
      </w:r>
      <w:r w:rsidRPr="003B75E6">
        <w:rPr>
          <w:rFonts w:hint="eastAsia"/>
        </w:rPr>
        <w:t>家屬等</w:t>
      </w:r>
      <w:r w:rsidRPr="003B75E6">
        <w:rPr>
          <w:rFonts w:hint="eastAsia"/>
        </w:rPr>
        <w:lastRenderedPageBreak/>
        <w:t>信賴之人陪同等配套措施，保護兒少及心智障礙者於司法訊（</w:t>
      </w:r>
      <w:proofErr w:type="gramStart"/>
      <w:r w:rsidRPr="003B75E6">
        <w:rPr>
          <w:rFonts w:hint="eastAsia"/>
        </w:rPr>
        <w:t>詢</w:t>
      </w:r>
      <w:proofErr w:type="gramEnd"/>
      <w:r w:rsidRPr="003B75E6">
        <w:rPr>
          <w:rFonts w:hint="eastAsia"/>
        </w:rPr>
        <w:t>）問程序中免受二次創傷。但實務運作時，</w:t>
      </w:r>
      <w:proofErr w:type="gramStart"/>
      <w:r w:rsidRPr="003B75E6">
        <w:rPr>
          <w:rFonts w:hint="eastAsia"/>
        </w:rPr>
        <w:t>減述作業</w:t>
      </w:r>
      <w:proofErr w:type="gramEnd"/>
      <w:r w:rsidRPr="003B75E6">
        <w:rPr>
          <w:rFonts w:hint="eastAsia"/>
        </w:rPr>
        <w:t>實際由檢警主導，社工多未能發揮創傷預防的實質功能，配合檢警的偵辦需求，成為偵查程序之附屬。而各縣市執行方式雖有不同，但多需耗費大量時間等待及配合檢察官，</w:t>
      </w:r>
      <w:proofErr w:type="gramStart"/>
      <w:r w:rsidRPr="003B75E6">
        <w:rPr>
          <w:rFonts w:hint="eastAsia"/>
        </w:rPr>
        <w:t>詢</w:t>
      </w:r>
      <w:proofErr w:type="gramEnd"/>
      <w:r w:rsidRPr="003B75E6">
        <w:rPr>
          <w:rFonts w:hint="eastAsia"/>
        </w:rPr>
        <w:t>（訊）問時間由90年試辦期間約2小時，增加至約需6小時之久；檢察官訊問時，除運用司法詢問員比率僅約</w:t>
      </w:r>
      <w:proofErr w:type="gramStart"/>
      <w:r w:rsidRPr="003B75E6">
        <w:rPr>
          <w:rFonts w:hint="eastAsia"/>
        </w:rPr>
        <w:t>1成</w:t>
      </w:r>
      <w:proofErr w:type="gramEnd"/>
      <w:r w:rsidRPr="003B75E6">
        <w:rPr>
          <w:rFonts w:hint="eastAsia"/>
        </w:rPr>
        <w:t>，並時有檢察官在家長未有干擾等具體事實，且未適度尊重社工有關被害兒童年齡及身心狀況之評估下，</w:t>
      </w:r>
      <w:proofErr w:type="gramStart"/>
      <w:r w:rsidRPr="003B75E6">
        <w:rPr>
          <w:rFonts w:hint="eastAsia"/>
        </w:rPr>
        <w:t>逕</w:t>
      </w:r>
      <w:proofErr w:type="gramEnd"/>
      <w:r w:rsidRPr="003B75E6">
        <w:rPr>
          <w:rFonts w:hint="eastAsia"/>
        </w:rPr>
        <w:t>以</w:t>
      </w:r>
      <w:proofErr w:type="gramStart"/>
      <w:r w:rsidRPr="003B75E6">
        <w:rPr>
          <w:rFonts w:hint="eastAsia"/>
        </w:rPr>
        <w:t>家長在場可能</w:t>
      </w:r>
      <w:proofErr w:type="gramEnd"/>
      <w:r w:rsidRPr="003B75E6">
        <w:rPr>
          <w:rFonts w:hint="eastAsia"/>
        </w:rPr>
        <w:t>降低被害人證述證明力為由，拒絕家長陪同及陳述意見。又各地檢署雖</w:t>
      </w:r>
      <w:proofErr w:type="gramStart"/>
      <w:r w:rsidRPr="003B75E6">
        <w:rPr>
          <w:rFonts w:hint="eastAsia"/>
        </w:rPr>
        <w:t>均由婦幼專</w:t>
      </w:r>
      <w:proofErr w:type="gramEnd"/>
      <w:r w:rsidRPr="003B75E6">
        <w:rPr>
          <w:rFonts w:hint="eastAsia"/>
        </w:rPr>
        <w:t>組檢察官承辦兒童性侵害案件，</w:t>
      </w:r>
      <w:proofErr w:type="gramStart"/>
      <w:r w:rsidR="00910CAD" w:rsidRPr="003B75E6">
        <w:rPr>
          <w:rFonts w:hint="eastAsia"/>
        </w:rPr>
        <w:t>然本案</w:t>
      </w:r>
      <w:proofErr w:type="gramEnd"/>
      <w:r w:rsidR="00910CAD" w:rsidRPr="003B75E6">
        <w:rPr>
          <w:rFonts w:hint="eastAsia"/>
        </w:rPr>
        <w:t>李男除涉犯強制猥褻，並拍攝性影像而涉及</w:t>
      </w:r>
      <w:proofErr w:type="gramStart"/>
      <w:r w:rsidR="00910CAD" w:rsidRPr="003B75E6">
        <w:rPr>
          <w:rFonts w:hint="eastAsia"/>
        </w:rPr>
        <w:t>兒少性剝削</w:t>
      </w:r>
      <w:proofErr w:type="gramEnd"/>
      <w:r w:rsidR="00910CAD" w:rsidRPr="003B75E6">
        <w:rPr>
          <w:rFonts w:hint="eastAsia"/>
        </w:rPr>
        <w:t>，檢察官於起訴時</w:t>
      </w:r>
      <w:proofErr w:type="gramStart"/>
      <w:r w:rsidR="00910CAD" w:rsidRPr="003B75E6">
        <w:rPr>
          <w:rFonts w:hint="eastAsia"/>
        </w:rPr>
        <w:t>卻漏論兒童</w:t>
      </w:r>
      <w:proofErr w:type="gramEnd"/>
      <w:r w:rsidR="00910CAD" w:rsidRPr="003B75E6">
        <w:rPr>
          <w:rFonts w:hint="eastAsia"/>
        </w:rPr>
        <w:t>及少年性剝削防制條例</w:t>
      </w:r>
      <w:r w:rsidR="00A010CB" w:rsidRPr="003B75E6">
        <w:rPr>
          <w:rFonts w:hint="eastAsia"/>
        </w:rPr>
        <w:t>（下稱兒少性剝削防制條例）</w:t>
      </w:r>
      <w:r w:rsidRPr="003B75E6">
        <w:rPr>
          <w:rFonts w:hint="eastAsia"/>
        </w:rPr>
        <w:t>第36條第3項違反兒童意願拍攝性影像罪，以上</w:t>
      </w:r>
      <w:proofErr w:type="gramStart"/>
      <w:r w:rsidRPr="003B75E6">
        <w:rPr>
          <w:rFonts w:hint="eastAsia"/>
        </w:rPr>
        <w:t>所述實非</w:t>
      </w:r>
      <w:proofErr w:type="gramEnd"/>
      <w:r w:rsidRPr="003B75E6">
        <w:rPr>
          <w:rFonts w:hint="eastAsia"/>
        </w:rPr>
        <w:t>妥適。</w:t>
      </w:r>
      <w:proofErr w:type="gramStart"/>
      <w:r w:rsidRPr="003B75E6">
        <w:rPr>
          <w:rFonts w:hint="eastAsia"/>
        </w:rPr>
        <w:t>詢</w:t>
      </w:r>
      <w:proofErr w:type="gramEnd"/>
      <w:r w:rsidRPr="003B75E6">
        <w:rPr>
          <w:rFonts w:hint="eastAsia"/>
        </w:rPr>
        <w:t>據專家意見</w:t>
      </w:r>
      <w:proofErr w:type="gramStart"/>
      <w:r w:rsidRPr="003B75E6">
        <w:rPr>
          <w:rFonts w:hint="eastAsia"/>
        </w:rPr>
        <w:t>指出減述作業</w:t>
      </w:r>
      <w:proofErr w:type="gramEnd"/>
      <w:r w:rsidRPr="003B75E6">
        <w:rPr>
          <w:rFonts w:hint="eastAsia"/>
        </w:rPr>
        <w:t>實施迄今逾20年，需與時俱進傾聽實際執行者的想法，重新檢視各機關之作業流程是否以被害人為中心，且符合創傷知情及保障弱勢證人的理念，行政院允應協調相關部會建立指引，並</w:t>
      </w:r>
      <w:proofErr w:type="gramStart"/>
      <w:r w:rsidRPr="003B75E6">
        <w:rPr>
          <w:rFonts w:hint="eastAsia"/>
        </w:rPr>
        <w:t>研</w:t>
      </w:r>
      <w:proofErr w:type="gramEnd"/>
      <w:r w:rsidRPr="003B75E6">
        <w:rPr>
          <w:rFonts w:hint="eastAsia"/>
        </w:rPr>
        <w:t>議設置兒童之家之可行性</w:t>
      </w:r>
      <w:r w:rsidR="00206DC6" w:rsidRPr="003B75E6">
        <w:rPr>
          <w:rFonts w:hAnsi="標楷體" w:hint="eastAsia"/>
        </w:rPr>
        <w:t>：</w:t>
      </w:r>
    </w:p>
    <w:p w14:paraId="0061C073" w14:textId="68872443" w:rsidR="00EA2896" w:rsidRPr="003B75E6" w:rsidRDefault="00B7615A" w:rsidP="003A45C6">
      <w:pPr>
        <w:pStyle w:val="3"/>
        <w:rPr>
          <w:rFonts w:hAnsi="標楷體"/>
        </w:rPr>
      </w:pPr>
      <w:r w:rsidRPr="003B75E6">
        <w:rPr>
          <w:rFonts w:hAnsi="標楷體" w:hint="eastAsia"/>
        </w:rPr>
        <w:t>依</w:t>
      </w:r>
      <w:r w:rsidR="00BA3DEB" w:rsidRPr="003B75E6">
        <w:rPr>
          <w:rFonts w:hAnsi="標楷體" w:hint="eastAsia"/>
        </w:rPr>
        <w:t>性侵害犯罪防治法第6條規定略</w:t>
      </w:r>
      <w:proofErr w:type="gramStart"/>
      <w:r w:rsidR="00BA3DEB" w:rsidRPr="003B75E6">
        <w:rPr>
          <w:rFonts w:hAnsi="標楷體" w:hint="eastAsia"/>
        </w:rPr>
        <w:t>以</w:t>
      </w:r>
      <w:proofErr w:type="gramEnd"/>
      <w:r w:rsidR="00BA3DEB" w:rsidRPr="003B75E6">
        <w:rPr>
          <w:rFonts w:hAnsi="標楷體" w:hint="eastAsia"/>
        </w:rPr>
        <w:t>，直轄市、縣（市）主管機關應整合所屬警政、教育、衛生、社政、勞政、新聞、戶政與其他相關機關、單位之業務及人力，設立性侵害防治中心，並協調相關機關辦理包含就醫診療、驗傷及</w:t>
      </w:r>
      <w:proofErr w:type="gramStart"/>
      <w:r w:rsidR="00BA3DEB" w:rsidRPr="003B75E6">
        <w:rPr>
          <w:rFonts w:hAnsi="標楷體" w:hint="eastAsia"/>
        </w:rPr>
        <w:t>採</w:t>
      </w:r>
      <w:proofErr w:type="gramEnd"/>
      <w:r w:rsidR="00BA3DEB" w:rsidRPr="003B75E6">
        <w:rPr>
          <w:rFonts w:hAnsi="標楷體" w:hint="eastAsia"/>
        </w:rPr>
        <w:t>證、心理治療、輔導、緊急安置、法律諮詢等被害人保護服務。又</w:t>
      </w:r>
      <w:proofErr w:type="gramStart"/>
      <w:r w:rsidR="00BA3DEB" w:rsidRPr="003B75E6">
        <w:rPr>
          <w:rFonts w:hAnsi="標楷體" w:hint="eastAsia"/>
          <w:b/>
          <w:bCs w:val="0"/>
        </w:rPr>
        <w:t>依</w:t>
      </w:r>
      <w:bookmarkStart w:id="58" w:name="_Hlk219731800"/>
      <w:r w:rsidRPr="003B75E6">
        <w:rPr>
          <w:rFonts w:hAnsi="標楷體" w:hint="eastAsia"/>
          <w:b/>
          <w:bCs w:val="0"/>
        </w:rPr>
        <w:t>減述作業</w:t>
      </w:r>
      <w:proofErr w:type="gramEnd"/>
      <w:r w:rsidRPr="003B75E6">
        <w:rPr>
          <w:rFonts w:hAnsi="標楷體" w:hint="eastAsia"/>
          <w:b/>
          <w:bCs w:val="0"/>
        </w:rPr>
        <w:t>要點</w:t>
      </w:r>
      <w:bookmarkEnd w:id="58"/>
      <w:r w:rsidRPr="003B75E6">
        <w:rPr>
          <w:rFonts w:hAnsi="標楷體" w:hint="eastAsia"/>
          <w:b/>
          <w:bCs w:val="0"/>
        </w:rPr>
        <w:t>第2</w:t>
      </w:r>
      <w:r w:rsidR="00111E4E" w:rsidRPr="003B75E6">
        <w:rPr>
          <w:rFonts w:hAnsi="標楷體" w:hint="eastAsia"/>
          <w:b/>
          <w:bCs w:val="0"/>
        </w:rPr>
        <w:t>點</w:t>
      </w:r>
      <w:r w:rsidRPr="003B75E6">
        <w:rPr>
          <w:rFonts w:hAnsi="標楷體" w:hint="eastAsia"/>
          <w:b/>
          <w:bCs w:val="0"/>
        </w:rPr>
        <w:t>、</w:t>
      </w:r>
      <w:r w:rsidR="00111E4E" w:rsidRPr="003B75E6">
        <w:rPr>
          <w:rFonts w:hAnsi="標楷體" w:hint="eastAsia"/>
          <w:b/>
          <w:bCs w:val="0"/>
        </w:rPr>
        <w:t>第</w:t>
      </w:r>
      <w:r w:rsidRPr="003B75E6">
        <w:rPr>
          <w:rFonts w:hAnsi="標楷體" w:hint="eastAsia"/>
          <w:b/>
          <w:bCs w:val="0"/>
        </w:rPr>
        <w:t>3</w:t>
      </w:r>
      <w:r w:rsidR="00111E4E" w:rsidRPr="003B75E6">
        <w:rPr>
          <w:rFonts w:hAnsi="標楷體" w:hint="eastAsia"/>
          <w:b/>
          <w:bCs w:val="0"/>
        </w:rPr>
        <w:t>點</w:t>
      </w:r>
      <w:r w:rsidR="00B06A85" w:rsidRPr="003B75E6">
        <w:rPr>
          <w:rFonts w:hAnsi="標楷體" w:hint="eastAsia"/>
          <w:b/>
          <w:bCs w:val="0"/>
        </w:rPr>
        <w:t>、</w:t>
      </w:r>
      <w:r w:rsidR="00111E4E" w:rsidRPr="003B75E6">
        <w:rPr>
          <w:rFonts w:hAnsi="標楷體" w:hint="eastAsia"/>
          <w:b/>
          <w:bCs w:val="0"/>
        </w:rPr>
        <w:t>第</w:t>
      </w:r>
      <w:r w:rsidR="00B06A85" w:rsidRPr="003B75E6">
        <w:rPr>
          <w:rFonts w:hAnsi="標楷體" w:hint="eastAsia"/>
          <w:b/>
          <w:bCs w:val="0"/>
        </w:rPr>
        <w:t>7</w:t>
      </w:r>
      <w:r w:rsidRPr="003B75E6">
        <w:rPr>
          <w:rFonts w:hAnsi="標楷體" w:hint="eastAsia"/>
          <w:b/>
          <w:bCs w:val="0"/>
        </w:rPr>
        <w:t>點規定</w:t>
      </w:r>
      <w:r w:rsidR="00191CAE" w:rsidRPr="003B75E6">
        <w:rPr>
          <w:rFonts w:hAnsi="標楷體" w:hint="eastAsia"/>
          <w:b/>
          <w:bCs w:val="0"/>
        </w:rPr>
        <w:t>，</w:t>
      </w:r>
      <w:r w:rsidRPr="003B75E6">
        <w:rPr>
          <w:rFonts w:hAnsi="標楷體" w:hint="eastAsia"/>
          <w:b/>
          <w:bCs w:val="0"/>
        </w:rPr>
        <w:t>各縣市性侵害防治中心為辦理該要點所定事項之聯絡中心。警政、社政、醫療、檢察機關（構）應指定專責聯絡</w:t>
      </w:r>
      <w:r w:rsidRPr="003B75E6">
        <w:rPr>
          <w:rFonts w:hAnsi="標楷體" w:hint="eastAsia"/>
          <w:b/>
          <w:bCs w:val="0"/>
        </w:rPr>
        <w:lastRenderedPageBreak/>
        <w:t>人，建立聯繫通報網絡；未滿18歲及心智障礙之被害人，除社工人員訊前</w:t>
      </w:r>
      <w:proofErr w:type="gramStart"/>
      <w:r w:rsidRPr="003B75E6">
        <w:rPr>
          <w:rFonts w:hAnsi="標楷體" w:hint="eastAsia"/>
          <w:b/>
          <w:bCs w:val="0"/>
        </w:rPr>
        <w:t>訪視認不</w:t>
      </w:r>
      <w:proofErr w:type="gramEnd"/>
      <w:r w:rsidRPr="003B75E6">
        <w:rPr>
          <w:rFonts w:hAnsi="標楷體" w:hint="eastAsia"/>
          <w:b/>
          <w:bCs w:val="0"/>
        </w:rPr>
        <w:t>適宜或不必要者外，應依該要點規定辦理；</w:t>
      </w:r>
      <w:proofErr w:type="gramStart"/>
      <w:r w:rsidRPr="003B75E6">
        <w:rPr>
          <w:rFonts w:hAnsi="標楷體" w:hint="eastAsia"/>
          <w:b/>
          <w:bCs w:val="0"/>
        </w:rPr>
        <w:t>詢</w:t>
      </w:r>
      <w:proofErr w:type="gramEnd"/>
      <w:r w:rsidRPr="003B75E6">
        <w:rPr>
          <w:rFonts w:hAnsi="標楷體" w:hint="eastAsia"/>
          <w:b/>
          <w:bCs w:val="0"/>
        </w:rPr>
        <w:t>（訊）問過程得以電腦視訊系統連線檢察等機關，</w:t>
      </w:r>
      <w:r w:rsidR="00111E4E" w:rsidRPr="003B75E6">
        <w:rPr>
          <w:rFonts w:hAnsi="標楷體" w:hint="eastAsia"/>
          <w:b/>
          <w:bCs w:val="0"/>
        </w:rPr>
        <w:t>由</w:t>
      </w:r>
      <w:r w:rsidRPr="003B75E6">
        <w:rPr>
          <w:rFonts w:hAnsi="標楷體" w:hint="eastAsia"/>
          <w:b/>
          <w:bCs w:val="0"/>
        </w:rPr>
        <w:t>檢察官指揮警察執行。</w:t>
      </w:r>
      <w:r w:rsidR="00B06A85" w:rsidRPr="003B75E6">
        <w:rPr>
          <w:rFonts w:hAnsi="標楷體" w:hint="eastAsia"/>
        </w:rPr>
        <w:t>警察</w:t>
      </w:r>
      <w:r w:rsidRPr="003B75E6">
        <w:rPr>
          <w:rFonts w:hAnsi="標楷體" w:hint="eastAsia"/>
        </w:rPr>
        <w:t>詢問完畢後，應即檢同筆錄及相關資料，以傳真</w:t>
      </w:r>
      <w:r w:rsidR="00B06A85" w:rsidRPr="003B75E6">
        <w:rPr>
          <w:rFonts w:hAnsi="標楷體" w:hint="eastAsia"/>
        </w:rPr>
        <w:t>等</w:t>
      </w:r>
      <w:r w:rsidRPr="003B75E6">
        <w:rPr>
          <w:rFonts w:hAnsi="標楷體" w:hint="eastAsia"/>
        </w:rPr>
        <w:t>方式向檢察官報告，檢察官如認有不足時，應即指揮</w:t>
      </w:r>
      <w:proofErr w:type="gramStart"/>
      <w:r w:rsidRPr="003B75E6">
        <w:rPr>
          <w:rFonts w:hAnsi="標楷體" w:hint="eastAsia"/>
        </w:rPr>
        <w:t>警察補訊</w:t>
      </w:r>
      <w:proofErr w:type="gramEnd"/>
      <w:r w:rsidR="00662D8B" w:rsidRPr="003B75E6">
        <w:rPr>
          <w:rFonts w:hAnsi="標楷體" w:hint="eastAsia"/>
        </w:rPr>
        <w:t>。</w:t>
      </w:r>
      <w:r w:rsidR="00A16556" w:rsidRPr="003B75E6">
        <w:rPr>
          <w:rFonts w:hint="eastAsia"/>
        </w:rPr>
        <w:t>又</w:t>
      </w:r>
      <w:r w:rsidR="00A16556" w:rsidRPr="003B75E6">
        <w:rPr>
          <w:rFonts w:hint="eastAsia"/>
          <w:b/>
          <w:bCs w:val="0"/>
        </w:rPr>
        <w:t>性侵害</w:t>
      </w:r>
      <w:r w:rsidR="00AC0BD8" w:rsidRPr="003B75E6">
        <w:rPr>
          <w:rFonts w:hint="eastAsia"/>
          <w:b/>
          <w:bCs w:val="0"/>
        </w:rPr>
        <w:t>犯罪</w:t>
      </w:r>
      <w:r w:rsidR="00A16556" w:rsidRPr="003B75E6">
        <w:rPr>
          <w:rFonts w:hint="eastAsia"/>
          <w:b/>
          <w:bCs w:val="0"/>
        </w:rPr>
        <w:t>防治法於104年12月23日增訂司法詢問員協助</w:t>
      </w:r>
      <w:proofErr w:type="gramStart"/>
      <w:r w:rsidR="00A16556" w:rsidRPr="003B75E6">
        <w:rPr>
          <w:rFonts w:hint="eastAsia"/>
          <w:b/>
          <w:bCs w:val="0"/>
        </w:rPr>
        <w:t>詢</w:t>
      </w:r>
      <w:proofErr w:type="gramEnd"/>
      <w:r w:rsidR="008C00FE" w:rsidRPr="003B75E6">
        <w:rPr>
          <w:rFonts w:hint="eastAsia"/>
          <w:b/>
          <w:bCs w:val="0"/>
        </w:rPr>
        <w:t>（</w:t>
      </w:r>
      <w:r w:rsidR="00A16556" w:rsidRPr="003B75E6">
        <w:rPr>
          <w:rFonts w:hint="eastAsia"/>
          <w:b/>
          <w:bCs w:val="0"/>
        </w:rPr>
        <w:t>訊</w:t>
      </w:r>
      <w:r w:rsidR="00206DC6" w:rsidRPr="003B75E6">
        <w:rPr>
          <w:rFonts w:hint="eastAsia"/>
          <w:b/>
          <w:bCs w:val="0"/>
        </w:rPr>
        <w:t>）</w:t>
      </w:r>
      <w:r w:rsidR="00A16556" w:rsidRPr="003B75E6">
        <w:rPr>
          <w:rFonts w:hint="eastAsia"/>
          <w:b/>
          <w:bCs w:val="0"/>
        </w:rPr>
        <w:t>問之機制，</w:t>
      </w:r>
      <w:proofErr w:type="gramStart"/>
      <w:r w:rsidR="00A16556" w:rsidRPr="003B75E6">
        <w:rPr>
          <w:rFonts w:hint="eastAsia"/>
          <w:b/>
          <w:bCs w:val="0"/>
        </w:rPr>
        <w:t>衛福部並於</w:t>
      </w:r>
      <w:proofErr w:type="gramEnd"/>
      <w:r w:rsidR="00A16556" w:rsidRPr="003B75E6">
        <w:rPr>
          <w:rFonts w:hint="eastAsia"/>
          <w:b/>
          <w:bCs w:val="0"/>
        </w:rPr>
        <w:t>112年8月16日訂定發布性侵害犯罪防治法專業人士資格及協助辦法</w:t>
      </w:r>
      <w:r w:rsidR="00A16556" w:rsidRPr="003B75E6">
        <w:rPr>
          <w:rFonts w:hint="eastAsia"/>
        </w:rPr>
        <w:t>。</w:t>
      </w:r>
    </w:p>
    <w:p w14:paraId="3775D4DC" w14:textId="519D2005" w:rsidR="00EA2896" w:rsidRPr="003B75E6" w:rsidRDefault="00EA2330" w:rsidP="00BA3DEB">
      <w:pPr>
        <w:pStyle w:val="3"/>
        <w:rPr>
          <w:rFonts w:hAnsi="標楷體"/>
        </w:rPr>
      </w:pPr>
      <w:r w:rsidRPr="003B75E6">
        <w:rPr>
          <w:rFonts w:hint="eastAsia"/>
          <w:b/>
          <w:bCs w:val="0"/>
        </w:rPr>
        <w:t>經查，本案</w:t>
      </w:r>
      <w:r w:rsidR="00235F08" w:rsidRPr="003B75E6">
        <w:rPr>
          <w:rFonts w:hint="eastAsia"/>
          <w:b/>
          <w:bCs w:val="0"/>
        </w:rPr>
        <w:t>於</w:t>
      </w:r>
      <w:r w:rsidR="00EA2896" w:rsidRPr="003B75E6">
        <w:rPr>
          <w:rFonts w:hint="eastAsia"/>
          <w:b/>
          <w:bCs w:val="0"/>
        </w:rPr>
        <w:t>113年9月1日</w:t>
      </w:r>
      <w:r w:rsidR="00B02A04" w:rsidRPr="003B75E6">
        <w:rPr>
          <w:rFonts w:hint="eastAsia"/>
          <w:b/>
          <w:bCs w:val="0"/>
        </w:rPr>
        <w:t>晚間</w:t>
      </w:r>
      <w:r w:rsidR="0012733E" w:rsidRPr="003B75E6">
        <w:rPr>
          <w:rFonts w:hint="eastAsia"/>
          <w:b/>
          <w:bCs w:val="0"/>
        </w:rPr>
        <w:t>19</w:t>
      </w:r>
      <w:r w:rsidR="00B02A04" w:rsidRPr="003B75E6">
        <w:rPr>
          <w:rFonts w:hint="eastAsia"/>
          <w:b/>
          <w:bCs w:val="0"/>
        </w:rPr>
        <w:t>時</w:t>
      </w:r>
      <w:r w:rsidR="00235F08" w:rsidRPr="003B75E6">
        <w:rPr>
          <w:rFonts w:hint="eastAsia"/>
          <w:b/>
          <w:bCs w:val="0"/>
        </w:rPr>
        <w:t>由</w:t>
      </w:r>
      <w:r w:rsidR="00EA2896" w:rsidRPr="003B75E6">
        <w:rPr>
          <w:rFonts w:hint="eastAsia"/>
          <w:b/>
          <w:bCs w:val="0"/>
        </w:rPr>
        <w:t>新北市婦幼隊報請檢察官指揮偵辦</w:t>
      </w:r>
      <w:r w:rsidR="00B02A04" w:rsidRPr="003B75E6">
        <w:rPr>
          <w:rFonts w:hint="eastAsia"/>
          <w:b/>
          <w:bCs w:val="0"/>
        </w:rPr>
        <w:t>，正式</w:t>
      </w:r>
      <w:proofErr w:type="gramStart"/>
      <w:r w:rsidR="00B02A04" w:rsidRPr="003B75E6">
        <w:rPr>
          <w:rFonts w:hint="eastAsia"/>
          <w:b/>
          <w:bCs w:val="0"/>
        </w:rPr>
        <w:t>進入減述</w:t>
      </w:r>
      <w:r w:rsidR="00B679A3" w:rsidRPr="003B75E6">
        <w:rPr>
          <w:rFonts w:hint="eastAsia"/>
          <w:b/>
          <w:bCs w:val="0"/>
        </w:rPr>
        <w:t>作業</w:t>
      </w:r>
      <w:proofErr w:type="gramEnd"/>
      <w:r w:rsidR="00B02A04" w:rsidRPr="003B75E6">
        <w:rPr>
          <w:rFonts w:hint="eastAsia"/>
          <w:b/>
          <w:bCs w:val="0"/>
        </w:rPr>
        <w:t>流程</w:t>
      </w:r>
      <w:r w:rsidR="00EA2896" w:rsidRPr="003B75E6">
        <w:rPr>
          <w:rFonts w:hint="eastAsia"/>
          <w:b/>
          <w:bCs w:val="0"/>
        </w:rPr>
        <w:t>。因檢察官未能</w:t>
      </w:r>
      <w:r w:rsidR="00B02A04" w:rsidRPr="003B75E6">
        <w:rPr>
          <w:rFonts w:hint="eastAsia"/>
          <w:b/>
          <w:bCs w:val="0"/>
        </w:rPr>
        <w:t>到場</w:t>
      </w:r>
      <w:proofErr w:type="gramStart"/>
      <w:r w:rsidR="00EA2896" w:rsidRPr="003B75E6">
        <w:rPr>
          <w:rFonts w:hint="eastAsia"/>
          <w:b/>
          <w:bCs w:val="0"/>
        </w:rPr>
        <w:t>親訊，爰</w:t>
      </w:r>
      <w:proofErr w:type="gramEnd"/>
      <w:r w:rsidR="00EA2896" w:rsidRPr="003B75E6">
        <w:rPr>
          <w:rFonts w:hint="eastAsia"/>
          <w:b/>
          <w:bCs w:val="0"/>
        </w:rPr>
        <w:t>員警於詢問2名受害兒童及家長完成筆錄後，再將筆錄傳予檢察官確認是否有其他尚待</w:t>
      </w:r>
      <w:proofErr w:type="gramStart"/>
      <w:r w:rsidR="00EA2896" w:rsidRPr="003B75E6">
        <w:rPr>
          <w:rFonts w:hint="eastAsia"/>
          <w:b/>
          <w:bCs w:val="0"/>
        </w:rPr>
        <w:t>釐</w:t>
      </w:r>
      <w:proofErr w:type="gramEnd"/>
      <w:r w:rsidR="00EA2896" w:rsidRPr="003B75E6">
        <w:rPr>
          <w:rFonts w:hint="eastAsia"/>
          <w:b/>
          <w:bCs w:val="0"/>
        </w:rPr>
        <w:t>清應再詢問，</w:t>
      </w:r>
      <w:r w:rsidR="00057D0C" w:rsidRPr="003B75E6">
        <w:rPr>
          <w:rFonts w:hint="eastAsia"/>
          <w:b/>
          <w:bCs w:val="0"/>
        </w:rPr>
        <w:t>期間</w:t>
      </w:r>
      <w:r w:rsidR="003F059F" w:rsidRPr="003B75E6">
        <w:rPr>
          <w:rFonts w:hint="eastAsia"/>
          <w:b/>
          <w:bCs w:val="0"/>
        </w:rPr>
        <w:t>耗費時間</w:t>
      </w:r>
      <w:r w:rsidR="00EA2896" w:rsidRPr="003B75E6">
        <w:rPr>
          <w:rFonts w:hint="eastAsia"/>
          <w:b/>
          <w:bCs w:val="0"/>
        </w:rPr>
        <w:t>等待檢察官確認筆錄</w:t>
      </w:r>
      <w:r w:rsidR="00EA2896" w:rsidRPr="003B75E6">
        <w:rPr>
          <w:rFonts w:hint="eastAsia"/>
        </w:rPr>
        <w:t>，致詢問程序</w:t>
      </w:r>
      <w:bookmarkStart w:id="59" w:name="_Hlk219021708"/>
      <w:r w:rsidR="00EA2896" w:rsidRPr="003B75E6">
        <w:rPr>
          <w:rFonts w:hint="eastAsia"/>
        </w:rPr>
        <w:t>至次日9月2日凌晨</w:t>
      </w:r>
      <w:bookmarkEnd w:id="59"/>
      <w:r w:rsidR="003F059F" w:rsidRPr="003B75E6">
        <w:rPr>
          <w:rFonts w:hint="eastAsia"/>
        </w:rPr>
        <w:t>始</w:t>
      </w:r>
      <w:r w:rsidR="00EA2896" w:rsidRPr="003B75E6">
        <w:rPr>
          <w:rFonts w:hint="eastAsia"/>
        </w:rPr>
        <w:t>結束。</w:t>
      </w:r>
      <w:r w:rsidR="00B02A04" w:rsidRPr="003B75E6">
        <w:rPr>
          <w:rFonts w:hint="eastAsia"/>
        </w:rPr>
        <w:t>113年9月2日</w:t>
      </w:r>
      <w:r w:rsidR="00EA2896" w:rsidRPr="003B75E6">
        <w:rPr>
          <w:rFonts w:hint="eastAsia"/>
        </w:rPr>
        <w:t>新北市婦幼隊於上午9時前往李男家中搜索查扣相關證</w:t>
      </w:r>
      <w:r w:rsidR="00B02A04" w:rsidRPr="003B75E6">
        <w:rPr>
          <w:rFonts w:hint="eastAsia"/>
        </w:rPr>
        <w:t>物</w:t>
      </w:r>
      <w:r w:rsidR="00EA2896" w:rsidRPr="003B75E6">
        <w:rPr>
          <w:rFonts w:hint="eastAsia"/>
        </w:rPr>
        <w:t>後，</w:t>
      </w:r>
      <w:r w:rsidR="00B02A04" w:rsidRPr="003B75E6">
        <w:rPr>
          <w:rFonts w:hint="eastAsia"/>
          <w:b/>
          <w:bCs w:val="0"/>
        </w:rPr>
        <w:t>於</w:t>
      </w:r>
      <w:r w:rsidR="00EA2896" w:rsidRPr="003B75E6">
        <w:rPr>
          <w:rFonts w:hint="eastAsia"/>
          <w:b/>
          <w:bCs w:val="0"/>
        </w:rPr>
        <w:t>9月5日請社工約</w:t>
      </w:r>
      <w:r w:rsidR="003F059F" w:rsidRPr="003B75E6">
        <w:rPr>
          <w:rFonts w:hint="eastAsia"/>
          <w:b/>
          <w:bCs w:val="0"/>
        </w:rPr>
        <w:t>請</w:t>
      </w:r>
      <w:r w:rsidR="00EA2896" w:rsidRPr="003B75E6">
        <w:rPr>
          <w:rFonts w:hint="eastAsia"/>
          <w:b/>
          <w:bCs w:val="0"/>
        </w:rPr>
        <w:t>兒童及家長再行詢問，</w:t>
      </w:r>
      <w:r w:rsidR="003F059F" w:rsidRPr="003B75E6">
        <w:rPr>
          <w:rFonts w:hint="eastAsia"/>
          <w:b/>
          <w:bCs w:val="0"/>
        </w:rPr>
        <w:t>家長</w:t>
      </w:r>
      <w:r w:rsidR="00EA2896" w:rsidRPr="003B75E6">
        <w:rPr>
          <w:rFonts w:hint="eastAsia"/>
          <w:b/>
          <w:bCs w:val="0"/>
        </w:rPr>
        <w:t>因擔憂兒童身心狀況，表達不希望再被重複詢問</w:t>
      </w:r>
      <w:r w:rsidR="003F059F" w:rsidRPr="003B75E6">
        <w:rPr>
          <w:rFonts w:hint="eastAsia"/>
          <w:b/>
          <w:bCs w:val="0"/>
        </w:rPr>
        <w:t>，</w:t>
      </w:r>
      <w:r w:rsidR="00EA2896" w:rsidRPr="003B75E6">
        <w:rPr>
          <w:rFonts w:hint="eastAsia"/>
          <w:b/>
          <w:bCs w:val="0"/>
        </w:rPr>
        <w:t>檢察官隨後安排於9月23</w:t>
      </w:r>
      <w:r w:rsidR="00EA2896" w:rsidRPr="003B75E6">
        <w:rPr>
          <w:rFonts w:hAnsi="標楷體" w:hint="eastAsia"/>
          <w:b/>
          <w:bCs w:val="0"/>
        </w:rPr>
        <w:t>日親自訊問</w:t>
      </w:r>
      <w:r w:rsidR="00D93C1C" w:rsidRPr="003B75E6">
        <w:rPr>
          <w:rFonts w:hAnsi="標楷體" w:hint="eastAsia"/>
          <w:b/>
          <w:bCs w:val="0"/>
        </w:rPr>
        <w:t>。</w:t>
      </w:r>
      <w:r w:rsidR="00C9046F" w:rsidRPr="003B75E6">
        <w:rPr>
          <w:rFonts w:hAnsi="標楷體" w:hint="eastAsia"/>
          <w:b/>
          <w:bCs w:val="0"/>
        </w:rPr>
        <w:t>另</w:t>
      </w:r>
      <w:r w:rsidR="00D93C1C" w:rsidRPr="003B75E6">
        <w:rPr>
          <w:rFonts w:hAnsi="標楷體" w:hint="eastAsia"/>
          <w:b/>
          <w:bCs w:val="0"/>
        </w:rPr>
        <w:t>據陳訴人指稱，</w:t>
      </w:r>
      <w:r w:rsidR="00EA2896" w:rsidRPr="003B75E6">
        <w:rPr>
          <w:rFonts w:hAnsi="標楷體" w:hint="eastAsia"/>
          <w:b/>
          <w:bCs w:val="0"/>
        </w:rPr>
        <w:t>訊問</w:t>
      </w:r>
      <w:r w:rsidR="003F059F" w:rsidRPr="003B75E6">
        <w:rPr>
          <w:rFonts w:hAnsi="標楷體" w:hint="eastAsia"/>
          <w:b/>
          <w:bCs w:val="0"/>
        </w:rPr>
        <w:t>時</w:t>
      </w:r>
      <w:r w:rsidR="00EA2896" w:rsidRPr="003B75E6">
        <w:rPr>
          <w:rFonts w:hAnsi="標楷體" w:hint="eastAsia"/>
          <w:b/>
          <w:bCs w:val="0"/>
        </w:rPr>
        <w:t>檢察官</w:t>
      </w:r>
      <w:r w:rsidR="00C42BE9" w:rsidRPr="003B75E6">
        <w:rPr>
          <w:rFonts w:hAnsi="標楷體" w:hint="eastAsia"/>
          <w:b/>
          <w:bCs w:val="0"/>
        </w:rPr>
        <w:t>未考量兒童身心狀況，</w:t>
      </w:r>
      <w:r w:rsidR="00EA2896" w:rsidRPr="003B75E6">
        <w:rPr>
          <w:rFonts w:hAnsi="標楷體" w:hint="eastAsia"/>
          <w:b/>
          <w:bCs w:val="0"/>
        </w:rPr>
        <w:t>僅</w:t>
      </w:r>
      <w:r w:rsidR="00C42BE9" w:rsidRPr="003B75E6">
        <w:rPr>
          <w:rFonts w:hAnsi="標楷體" w:hint="eastAsia"/>
          <w:b/>
          <w:bCs w:val="0"/>
        </w:rPr>
        <w:t>允許</w:t>
      </w:r>
      <w:r w:rsidR="00EA2896" w:rsidRPr="003B75E6">
        <w:rPr>
          <w:rFonts w:hAnsi="標楷體" w:hint="eastAsia"/>
          <w:b/>
          <w:bCs w:val="0"/>
        </w:rPr>
        <w:t>社工陪同，</w:t>
      </w:r>
      <w:r w:rsidR="00BA3DEB" w:rsidRPr="003B75E6">
        <w:rPr>
          <w:rFonts w:hAnsi="標楷體" w:hint="eastAsia"/>
          <w:b/>
          <w:bCs w:val="0"/>
        </w:rPr>
        <w:t>拒絕</w:t>
      </w:r>
      <w:proofErr w:type="gramStart"/>
      <w:r w:rsidR="00BA3DEB" w:rsidRPr="003B75E6">
        <w:rPr>
          <w:rFonts w:hAnsi="標楷體" w:hint="eastAsia"/>
          <w:b/>
          <w:bCs w:val="0"/>
        </w:rPr>
        <w:t>家長</w:t>
      </w:r>
      <w:r w:rsidR="00C42BE9" w:rsidRPr="003B75E6">
        <w:rPr>
          <w:rFonts w:hAnsi="標楷體" w:hint="eastAsia"/>
          <w:b/>
          <w:bCs w:val="0"/>
        </w:rPr>
        <w:t>在場</w:t>
      </w:r>
      <w:proofErr w:type="gramEnd"/>
      <w:r w:rsidR="00BA3DEB" w:rsidRPr="003B75E6">
        <w:rPr>
          <w:rFonts w:hAnsi="標楷體" w:hint="eastAsia"/>
          <w:b/>
          <w:bCs w:val="0"/>
        </w:rPr>
        <w:t>，造成兒童心理壓力</w:t>
      </w:r>
      <w:r w:rsidR="00AC0BD8" w:rsidRPr="003B75E6">
        <w:rPr>
          <w:rFonts w:hAnsi="標楷體" w:hint="eastAsia"/>
          <w:b/>
          <w:bCs w:val="0"/>
        </w:rPr>
        <w:t>，</w:t>
      </w:r>
      <w:r w:rsidR="00BA3DEB" w:rsidRPr="003B75E6">
        <w:rPr>
          <w:rFonts w:hAnsi="標楷體" w:hint="eastAsia"/>
        </w:rPr>
        <w:t>又僅</w:t>
      </w:r>
      <w:proofErr w:type="gramStart"/>
      <w:r w:rsidR="00BA3DEB" w:rsidRPr="003B75E6">
        <w:rPr>
          <w:rFonts w:hAnsi="標楷體" w:hint="eastAsia"/>
        </w:rPr>
        <w:t>採</w:t>
      </w:r>
      <w:proofErr w:type="gramEnd"/>
      <w:r w:rsidR="00BA3DEB" w:rsidRPr="003B75E6">
        <w:rPr>
          <w:rFonts w:hAnsi="標楷體" w:hint="eastAsia"/>
        </w:rPr>
        <w:t>信有監視器畫面，忽視被害兒童證詞，致部分行為未能起訴，且未具有數位性暴力敏感度，</w:t>
      </w:r>
      <w:r w:rsidR="003F059F" w:rsidRPr="003B75E6">
        <w:rPr>
          <w:rFonts w:hAnsi="標楷體" w:hint="eastAsia"/>
        </w:rPr>
        <w:t>漏</w:t>
      </w:r>
      <w:r w:rsidR="00BA3DEB" w:rsidRPr="003B75E6">
        <w:rPr>
          <w:rFonts w:hAnsi="標楷體" w:hint="eastAsia"/>
        </w:rPr>
        <w:t>未起訴</w:t>
      </w:r>
      <w:proofErr w:type="gramStart"/>
      <w:r w:rsidR="00BA3DEB" w:rsidRPr="003B75E6">
        <w:rPr>
          <w:rFonts w:hAnsi="標楷體" w:hint="eastAsia"/>
        </w:rPr>
        <w:t>兒少性剝削</w:t>
      </w:r>
      <w:proofErr w:type="gramEnd"/>
      <w:r w:rsidR="00BA3DEB" w:rsidRPr="003B75E6">
        <w:rPr>
          <w:rFonts w:hAnsi="標楷體" w:hint="eastAsia"/>
        </w:rPr>
        <w:t>部分等語。</w:t>
      </w:r>
    </w:p>
    <w:p w14:paraId="76F97953" w14:textId="25681DBB" w:rsidR="00BA3DEB" w:rsidRPr="003B75E6" w:rsidRDefault="000437C9" w:rsidP="00EA2896">
      <w:pPr>
        <w:pStyle w:val="3"/>
        <w:rPr>
          <w:rFonts w:hAnsi="標楷體"/>
        </w:rPr>
      </w:pPr>
      <w:r w:rsidRPr="003B75E6">
        <w:rPr>
          <w:rFonts w:hAnsi="標楷體" w:hint="eastAsia"/>
        </w:rPr>
        <w:t>對此，</w:t>
      </w:r>
      <w:r w:rsidR="00BA3DEB" w:rsidRPr="003B75E6">
        <w:rPr>
          <w:rFonts w:hAnsi="標楷體" w:hint="eastAsia"/>
        </w:rPr>
        <w:t>法務部表示：</w:t>
      </w:r>
      <w:r w:rsidR="00BA3DEB" w:rsidRPr="003B75E6">
        <w:rPr>
          <w:rFonts w:hAnsi="標楷體"/>
        </w:rPr>
        <w:t xml:space="preserve"> </w:t>
      </w:r>
    </w:p>
    <w:p w14:paraId="4200FA00" w14:textId="6BE84F13" w:rsidR="003F059F" w:rsidRPr="003B75E6" w:rsidRDefault="003F059F" w:rsidP="00BA3DEB">
      <w:pPr>
        <w:pStyle w:val="4"/>
      </w:pPr>
      <w:r w:rsidRPr="003B75E6">
        <w:rPr>
          <w:rFonts w:hint="eastAsia"/>
        </w:rPr>
        <w:t>檢察官是否於受理案件之初，即於第一時間到場訊問被害人，涉及具體個案情形不同、各地檢署檢察官人力配置及案件負荷量等因素，縱檢察官於第一時間即到場訊問被害人，事後仍可能因被</w:t>
      </w:r>
      <w:r w:rsidRPr="003B75E6">
        <w:rPr>
          <w:rFonts w:hint="eastAsia"/>
        </w:rPr>
        <w:lastRenderedPageBreak/>
        <w:t>害人所述與被告、證人</w:t>
      </w:r>
      <w:proofErr w:type="gramStart"/>
      <w:r w:rsidRPr="003B75E6">
        <w:rPr>
          <w:rFonts w:hint="eastAsia"/>
        </w:rPr>
        <w:t>所述或客觀</w:t>
      </w:r>
      <w:proofErr w:type="gramEnd"/>
      <w:r w:rsidRPr="003B75E6">
        <w:rPr>
          <w:rFonts w:hint="eastAsia"/>
        </w:rPr>
        <w:t>事證不相符合，或蒐集到更多證據，而為</w:t>
      </w:r>
      <w:proofErr w:type="gramStart"/>
      <w:r w:rsidRPr="003B75E6">
        <w:rPr>
          <w:rFonts w:hint="eastAsia"/>
        </w:rPr>
        <w:t>釐</w:t>
      </w:r>
      <w:proofErr w:type="gramEnd"/>
      <w:r w:rsidRPr="003B75E6">
        <w:rPr>
          <w:rFonts w:hint="eastAsia"/>
        </w:rPr>
        <w:t>清事實，有再次傳訊被害人之必要。</w:t>
      </w:r>
    </w:p>
    <w:p w14:paraId="01C7966A" w14:textId="60EB67FB" w:rsidR="000437C9" w:rsidRPr="003B75E6" w:rsidRDefault="000437C9" w:rsidP="00BA3DEB">
      <w:pPr>
        <w:pStyle w:val="4"/>
      </w:pPr>
      <w:r w:rsidRPr="003B75E6">
        <w:rPr>
          <w:rFonts w:hint="eastAsia"/>
        </w:rPr>
        <w:t>刑事訴訟法第248條之1第1項及性侵害犯罪防治法第18條第1項雖規定相關人員或其信賴之人，經被害人同意後，得於偵查或審判時，陪同</w:t>
      </w:r>
      <w:proofErr w:type="gramStart"/>
      <w:r w:rsidRPr="003B75E6">
        <w:rPr>
          <w:rFonts w:hint="eastAsia"/>
        </w:rPr>
        <w:t>被害人在場</w:t>
      </w:r>
      <w:proofErr w:type="gramEnd"/>
      <w:r w:rsidRPr="003B75E6">
        <w:rPr>
          <w:rFonts w:hint="eastAsia"/>
        </w:rPr>
        <w:t>，並得陳述意見。惟依國內外訴訟經驗及心理學之相關研究，發現被害兒少之法定代理人或家長、家屬等人若於被害兒少接受訊（</w:t>
      </w:r>
      <w:proofErr w:type="gramStart"/>
      <w:r w:rsidRPr="003B75E6">
        <w:rPr>
          <w:rFonts w:hint="eastAsia"/>
        </w:rPr>
        <w:t>詢</w:t>
      </w:r>
      <w:proofErr w:type="gramEnd"/>
      <w:r w:rsidRPr="003B75E6">
        <w:rPr>
          <w:rFonts w:hint="eastAsia"/>
        </w:rPr>
        <w:t>）問</w:t>
      </w:r>
      <w:proofErr w:type="gramStart"/>
      <w:r w:rsidRPr="003B75E6">
        <w:rPr>
          <w:rFonts w:hint="eastAsia"/>
        </w:rPr>
        <w:t>時在場陪同</w:t>
      </w:r>
      <w:proofErr w:type="gramEnd"/>
      <w:r w:rsidRPr="003B75E6">
        <w:rPr>
          <w:rFonts w:hint="eastAsia"/>
        </w:rPr>
        <w:t>，可能會造成被害兒少之心理壓力或有誘導被害兒少之虞，被害兒少之訊（</w:t>
      </w:r>
      <w:proofErr w:type="gramStart"/>
      <w:r w:rsidRPr="003B75E6">
        <w:rPr>
          <w:rFonts w:hint="eastAsia"/>
        </w:rPr>
        <w:t>詢</w:t>
      </w:r>
      <w:proofErr w:type="gramEnd"/>
      <w:r w:rsidRPr="003B75E6">
        <w:rPr>
          <w:rFonts w:hint="eastAsia"/>
        </w:rPr>
        <w:t>）問筆錄於法院審理時易遭質疑，而降低證據證明力，因此多建議被害兒少於接受訊（</w:t>
      </w:r>
      <w:proofErr w:type="gramStart"/>
      <w:r w:rsidRPr="003B75E6">
        <w:rPr>
          <w:rFonts w:hint="eastAsia"/>
        </w:rPr>
        <w:t>詢</w:t>
      </w:r>
      <w:proofErr w:type="gramEnd"/>
      <w:r w:rsidRPr="003B75E6">
        <w:rPr>
          <w:rFonts w:hint="eastAsia"/>
        </w:rPr>
        <w:t>）問時，其法定代理人或家長、家屬等人</w:t>
      </w:r>
      <w:proofErr w:type="gramStart"/>
      <w:r w:rsidRPr="003B75E6">
        <w:rPr>
          <w:rFonts w:hint="eastAsia"/>
        </w:rPr>
        <w:t>不宜在場陪同</w:t>
      </w:r>
      <w:proofErr w:type="gramEnd"/>
      <w:r w:rsidRPr="003B75E6">
        <w:rPr>
          <w:rStyle w:val="aff"/>
          <w:rFonts w:hAnsi="標楷體"/>
        </w:rPr>
        <w:footnoteReference w:id="10"/>
      </w:r>
      <w:r w:rsidRPr="003B75E6">
        <w:rPr>
          <w:rFonts w:hint="eastAsia"/>
        </w:rPr>
        <w:t>。</w:t>
      </w:r>
      <w:r w:rsidR="00BA3DEB" w:rsidRPr="003B75E6">
        <w:rPr>
          <w:rFonts w:hint="eastAsia"/>
        </w:rPr>
        <w:t>目前偵查實務上，如性侵害被害人為兒童時，</w:t>
      </w:r>
      <w:proofErr w:type="gramStart"/>
      <w:r w:rsidR="00BA3DEB" w:rsidRPr="003B75E6">
        <w:rPr>
          <w:rFonts w:hint="eastAsia"/>
        </w:rPr>
        <w:t>均由社工</w:t>
      </w:r>
      <w:proofErr w:type="gramEnd"/>
      <w:r w:rsidR="00BA3DEB" w:rsidRPr="003B75E6">
        <w:rPr>
          <w:rFonts w:hint="eastAsia"/>
        </w:rPr>
        <w:t>人員</w:t>
      </w:r>
      <w:proofErr w:type="gramStart"/>
      <w:r w:rsidR="00BA3DEB" w:rsidRPr="003B75E6">
        <w:rPr>
          <w:rFonts w:hint="eastAsia"/>
        </w:rPr>
        <w:t>陪同在場</w:t>
      </w:r>
      <w:proofErr w:type="gramEnd"/>
      <w:r w:rsidR="00BA3DEB" w:rsidRPr="003B75E6">
        <w:rPr>
          <w:rFonts w:hint="eastAsia"/>
        </w:rPr>
        <w:t>，以兼顧證詞證明力之司法要求及被害兒少之情緒支持，</w:t>
      </w:r>
      <w:proofErr w:type="gramStart"/>
      <w:r w:rsidR="00BA3DEB" w:rsidRPr="003B75E6">
        <w:rPr>
          <w:rFonts w:hint="eastAsia"/>
        </w:rPr>
        <w:t>該部已透過</w:t>
      </w:r>
      <w:proofErr w:type="gramEnd"/>
      <w:r w:rsidR="00BA3DEB" w:rsidRPr="003B75E6">
        <w:rPr>
          <w:rFonts w:hint="eastAsia"/>
        </w:rPr>
        <w:t>相關業務會議向檢察官宣導於訊問被害兒少時，宜就上開事項與被害兒少之法定代理人或家長、家屬等人多加溝通，以免衍生誤會。</w:t>
      </w:r>
    </w:p>
    <w:p w14:paraId="7F55CCAC" w14:textId="30174C8B" w:rsidR="00BA3DEB" w:rsidRPr="003B75E6" w:rsidRDefault="00BA3DEB" w:rsidP="00BA3DEB">
      <w:pPr>
        <w:pStyle w:val="4"/>
      </w:pPr>
      <w:r w:rsidRPr="003B75E6">
        <w:rPr>
          <w:rFonts w:hint="eastAsia"/>
          <w:b/>
          <w:bCs/>
        </w:rPr>
        <w:t>是否</w:t>
      </w:r>
      <w:proofErr w:type="gramStart"/>
      <w:r w:rsidRPr="003B75E6">
        <w:rPr>
          <w:rFonts w:hint="eastAsia"/>
          <w:b/>
          <w:bCs/>
        </w:rPr>
        <w:t>採</w:t>
      </w:r>
      <w:proofErr w:type="gramEnd"/>
      <w:r w:rsidRPr="003B75E6">
        <w:rPr>
          <w:rFonts w:hint="eastAsia"/>
          <w:b/>
          <w:bCs/>
        </w:rPr>
        <w:t>認兒童證詞，除透過檢察官、司法詢問員之訊（</w:t>
      </w:r>
      <w:proofErr w:type="gramStart"/>
      <w:r w:rsidRPr="003B75E6">
        <w:rPr>
          <w:rFonts w:hint="eastAsia"/>
          <w:b/>
          <w:bCs/>
        </w:rPr>
        <w:t>詢</w:t>
      </w:r>
      <w:proofErr w:type="gramEnd"/>
      <w:r w:rsidRPr="003B75E6">
        <w:rPr>
          <w:rFonts w:hint="eastAsia"/>
          <w:b/>
          <w:bCs/>
        </w:rPr>
        <w:t>）問技巧，提升兒童證詞之可信度外，檢察官尚須調查相關補強證據以為佐證，始得說服法院將兒童證詞做為被告論罪科刑之基礎。因此，本件承辦檢察官並非「僅」</w:t>
      </w:r>
      <w:proofErr w:type="gramStart"/>
      <w:r w:rsidRPr="003B75E6">
        <w:rPr>
          <w:rFonts w:hint="eastAsia"/>
          <w:b/>
          <w:bCs/>
        </w:rPr>
        <w:t>採</w:t>
      </w:r>
      <w:proofErr w:type="gramEnd"/>
      <w:r w:rsidRPr="003B75E6">
        <w:rPr>
          <w:rFonts w:hint="eastAsia"/>
          <w:b/>
          <w:bCs/>
        </w:rPr>
        <w:t>信監視器錄影畫面，而係以監視器錄影畫面作為被害兒童證詞之補強證據，與被害兒童之證詞相互驗證</w:t>
      </w:r>
      <w:r w:rsidRPr="003B75E6">
        <w:rPr>
          <w:rFonts w:hint="eastAsia"/>
        </w:rPr>
        <w:t>。</w:t>
      </w:r>
    </w:p>
    <w:p w14:paraId="3F1D02F7" w14:textId="0A2B307C" w:rsidR="00B33C16" w:rsidRPr="003B75E6" w:rsidRDefault="00B33C16" w:rsidP="00B33C16">
      <w:pPr>
        <w:pStyle w:val="3"/>
        <w:rPr>
          <w:rFonts w:hAnsi="標楷體"/>
        </w:rPr>
      </w:pPr>
      <w:r w:rsidRPr="003B75E6">
        <w:rPr>
          <w:rFonts w:hint="eastAsia"/>
          <w:b/>
          <w:bCs w:val="0"/>
        </w:rPr>
        <w:t>本院諮詢專家指出，</w:t>
      </w:r>
      <w:proofErr w:type="gramStart"/>
      <w:r w:rsidRPr="003B75E6">
        <w:rPr>
          <w:rFonts w:hint="eastAsia"/>
          <w:b/>
          <w:bCs w:val="0"/>
        </w:rPr>
        <w:t>兒少</w:t>
      </w:r>
      <w:r w:rsidRPr="003B75E6">
        <w:rPr>
          <w:rFonts w:hAnsi="標楷體" w:hint="eastAsia"/>
          <w:b/>
          <w:bCs w:val="0"/>
        </w:rPr>
        <w:t>性侵害</w:t>
      </w:r>
      <w:proofErr w:type="gramEnd"/>
      <w:r w:rsidRPr="003B75E6">
        <w:rPr>
          <w:rFonts w:hAnsi="標楷體" w:hint="eastAsia"/>
          <w:b/>
          <w:bCs w:val="0"/>
        </w:rPr>
        <w:t>及性剝削議題需要</w:t>
      </w:r>
      <w:r w:rsidRPr="003B75E6">
        <w:rPr>
          <w:rFonts w:hAnsi="標楷體" w:hint="eastAsia"/>
          <w:b/>
          <w:bCs w:val="0"/>
        </w:rPr>
        <w:lastRenderedPageBreak/>
        <w:t>行政、司法跨院合作。衛福</w:t>
      </w:r>
      <w:proofErr w:type="gramStart"/>
      <w:r w:rsidRPr="003B75E6">
        <w:rPr>
          <w:rFonts w:hAnsi="標楷體" w:hint="eastAsia"/>
          <w:b/>
          <w:bCs w:val="0"/>
        </w:rPr>
        <w:t>部將減述作業</w:t>
      </w:r>
      <w:proofErr w:type="gramEnd"/>
      <w:r w:rsidRPr="003B75E6">
        <w:rPr>
          <w:rFonts w:hAnsi="標楷體" w:hint="eastAsia"/>
          <w:b/>
          <w:bCs w:val="0"/>
        </w:rPr>
        <w:t>加入社福績效考核後，各縣市為迎合社福考核的指標，雖運用之數據有所提升，但徒具形式。</w:t>
      </w:r>
      <w:r w:rsidR="00C42BE9" w:rsidRPr="003B75E6">
        <w:rPr>
          <w:rFonts w:hAnsi="標楷體" w:hint="eastAsia"/>
          <w:b/>
          <w:bCs w:val="0"/>
        </w:rPr>
        <w:t>實務執行面</w:t>
      </w:r>
      <w:r w:rsidRPr="003B75E6">
        <w:rPr>
          <w:rFonts w:hAnsi="標楷體" w:hint="eastAsia"/>
          <w:b/>
          <w:bCs w:val="0"/>
        </w:rPr>
        <w:t>社工</w:t>
      </w:r>
      <w:r w:rsidR="00C42BE9" w:rsidRPr="003B75E6">
        <w:rPr>
          <w:rFonts w:hAnsi="標楷體" w:hint="eastAsia"/>
          <w:b/>
          <w:bCs w:val="0"/>
        </w:rPr>
        <w:t>多</w:t>
      </w:r>
      <w:r w:rsidRPr="003B75E6">
        <w:rPr>
          <w:rFonts w:hAnsi="標楷體" w:hint="eastAsia"/>
          <w:b/>
          <w:bCs w:val="0"/>
        </w:rPr>
        <w:t>未能發揮</w:t>
      </w:r>
      <w:r w:rsidRPr="003B75E6">
        <w:rPr>
          <w:rFonts w:hint="eastAsia"/>
          <w:b/>
          <w:bCs w:val="0"/>
        </w:rPr>
        <w:t>創傷預防的實質功能，</w:t>
      </w:r>
      <w:proofErr w:type="gramStart"/>
      <w:r w:rsidRPr="003B75E6">
        <w:rPr>
          <w:rFonts w:hint="eastAsia"/>
          <w:b/>
          <w:bCs w:val="0"/>
        </w:rPr>
        <w:t>減述作業</w:t>
      </w:r>
      <w:proofErr w:type="gramEnd"/>
      <w:r w:rsidRPr="003B75E6">
        <w:rPr>
          <w:rFonts w:hint="eastAsia"/>
          <w:b/>
          <w:bCs w:val="0"/>
        </w:rPr>
        <w:t>實際由檢警主導</w:t>
      </w:r>
      <w:r w:rsidRPr="003B75E6">
        <w:rPr>
          <w:rFonts w:hAnsi="標楷體" w:hint="eastAsia"/>
          <w:b/>
          <w:bCs w:val="0"/>
        </w:rPr>
        <w:t>，配合檢警的偵辦需求，</w:t>
      </w:r>
      <w:r w:rsidRPr="003B75E6">
        <w:rPr>
          <w:rFonts w:hint="eastAsia"/>
          <w:b/>
          <w:bCs w:val="0"/>
        </w:rPr>
        <w:t>未以被害人為中心，成為偵查程序之附屬。</w:t>
      </w:r>
      <w:r w:rsidRPr="003B75E6">
        <w:rPr>
          <w:rFonts w:hAnsi="標楷體" w:hint="eastAsia"/>
          <w:b/>
          <w:bCs w:val="0"/>
        </w:rPr>
        <w:t>而各縣市作業方式執行方式</w:t>
      </w:r>
      <w:r w:rsidR="00C42BE9" w:rsidRPr="003B75E6">
        <w:rPr>
          <w:rFonts w:hAnsi="標楷體" w:hint="eastAsia"/>
          <w:b/>
          <w:bCs w:val="0"/>
        </w:rPr>
        <w:t>雖</w:t>
      </w:r>
      <w:r w:rsidRPr="003B75E6">
        <w:rPr>
          <w:rFonts w:hAnsi="標楷體" w:hint="eastAsia"/>
          <w:b/>
          <w:bCs w:val="0"/>
        </w:rPr>
        <w:t>有不同，</w:t>
      </w:r>
      <w:r w:rsidR="00C42BE9" w:rsidRPr="003B75E6">
        <w:rPr>
          <w:rFonts w:hAnsi="標楷體" w:hint="eastAsia"/>
          <w:b/>
          <w:bCs w:val="0"/>
        </w:rPr>
        <w:t>但多需</w:t>
      </w:r>
      <w:r w:rsidRPr="003B75E6">
        <w:rPr>
          <w:rFonts w:hAnsi="標楷體" w:hint="eastAsia"/>
          <w:b/>
          <w:bCs w:val="0"/>
        </w:rPr>
        <w:t>耗費大量時間等待及配合檢察官，且因詢問人員的專業性不一，缺乏指引，影響受害人證詞之收集及可信性，最後反而導致受害人在程序中</w:t>
      </w:r>
      <w:r w:rsidR="002926B0" w:rsidRPr="003B75E6">
        <w:rPr>
          <w:rFonts w:hAnsi="標楷體" w:hint="eastAsia"/>
          <w:b/>
          <w:bCs w:val="0"/>
        </w:rPr>
        <w:t>屢次</w:t>
      </w:r>
      <w:r w:rsidRPr="003B75E6">
        <w:rPr>
          <w:rFonts w:hAnsi="標楷體" w:hint="eastAsia"/>
          <w:b/>
          <w:bCs w:val="0"/>
        </w:rPr>
        <w:t>受傷，仍形成無罪</w:t>
      </w:r>
      <w:r w:rsidR="00111E4E" w:rsidRPr="003B75E6">
        <w:rPr>
          <w:rFonts w:hAnsi="標楷體" w:hint="eastAsia"/>
          <w:b/>
          <w:bCs w:val="0"/>
        </w:rPr>
        <w:t>之</w:t>
      </w:r>
      <w:r w:rsidRPr="003B75E6">
        <w:rPr>
          <w:rFonts w:hAnsi="標楷體" w:hint="eastAsia"/>
          <w:b/>
          <w:bCs w:val="0"/>
        </w:rPr>
        <w:t>結果。</w:t>
      </w:r>
      <w:proofErr w:type="gramStart"/>
      <w:r w:rsidRPr="003B75E6">
        <w:rPr>
          <w:rFonts w:hAnsi="標楷體" w:hint="eastAsia"/>
          <w:b/>
          <w:bCs w:val="0"/>
        </w:rPr>
        <w:t>減述作業</w:t>
      </w:r>
      <w:proofErr w:type="gramEnd"/>
      <w:r w:rsidRPr="003B75E6">
        <w:rPr>
          <w:rFonts w:hAnsi="標楷體" w:hint="eastAsia"/>
          <w:b/>
          <w:bCs w:val="0"/>
        </w:rPr>
        <w:t>實施迄今逾20年，需與時俱進，傾聽實際執行者的想法，重新檢視各機關之作業流程是否相符創傷知情及保障弱勢證人的理念</w:t>
      </w:r>
      <w:r w:rsidR="00C42BE9" w:rsidRPr="003B75E6">
        <w:rPr>
          <w:rFonts w:hAnsi="標楷體" w:hint="eastAsia"/>
          <w:b/>
          <w:bCs w:val="0"/>
        </w:rPr>
        <w:t>，並</w:t>
      </w:r>
      <w:r w:rsidR="00CB6936" w:rsidRPr="003B75E6">
        <w:rPr>
          <w:rFonts w:hAnsi="標楷體" w:hint="eastAsia"/>
          <w:b/>
          <w:bCs w:val="0"/>
        </w:rPr>
        <w:t>宜</w:t>
      </w:r>
      <w:r w:rsidRPr="003B75E6">
        <w:rPr>
          <w:rFonts w:hAnsi="標楷體" w:hint="eastAsia"/>
          <w:b/>
          <w:bCs w:val="0"/>
        </w:rPr>
        <w:t>借鏡歐盟、美國、加拿大以被害人為中心發展研究創傷知情，及以</w:t>
      </w:r>
      <w:proofErr w:type="gramStart"/>
      <w:r w:rsidRPr="003B75E6">
        <w:rPr>
          <w:rFonts w:hAnsi="標楷體" w:hint="eastAsia"/>
          <w:b/>
          <w:bCs w:val="0"/>
        </w:rPr>
        <w:t>詢</w:t>
      </w:r>
      <w:proofErr w:type="gramEnd"/>
      <w:r w:rsidRPr="003B75E6">
        <w:rPr>
          <w:rFonts w:hAnsi="標楷體" w:hint="eastAsia"/>
          <w:b/>
          <w:bCs w:val="0"/>
        </w:rPr>
        <w:t>（訊）問、證據保存為導向的科學化指引，對於訊問的時機、詢問的方法等</w:t>
      </w:r>
      <w:r w:rsidR="00CB6936" w:rsidRPr="003B75E6">
        <w:rPr>
          <w:rFonts w:hAnsi="標楷體" w:hint="eastAsia"/>
          <w:b/>
          <w:bCs w:val="0"/>
        </w:rPr>
        <w:t>深入檢討</w:t>
      </w:r>
      <w:r w:rsidRPr="003B75E6">
        <w:rPr>
          <w:rFonts w:hAnsi="標楷體" w:hint="eastAsia"/>
        </w:rPr>
        <w:t>。</w:t>
      </w:r>
      <w:r w:rsidR="00CB6936" w:rsidRPr="003B75E6">
        <w:rPr>
          <w:rFonts w:hAnsi="標楷體" w:hint="eastAsia"/>
          <w:b/>
          <w:bCs w:val="0"/>
        </w:rPr>
        <w:t>並</w:t>
      </w:r>
      <w:r w:rsidRPr="003B75E6">
        <w:rPr>
          <w:rFonts w:hAnsi="標楷體" w:hint="eastAsia"/>
          <w:b/>
          <w:bCs w:val="0"/>
        </w:rPr>
        <w:t>建議參考國外在司法部門設置</w:t>
      </w:r>
      <w:proofErr w:type="spellStart"/>
      <w:r w:rsidRPr="003B75E6">
        <w:rPr>
          <w:rFonts w:hAnsi="標楷體" w:hint="eastAsia"/>
          <w:b/>
          <w:bCs w:val="0"/>
        </w:rPr>
        <w:t>B</w:t>
      </w:r>
      <w:r w:rsidRPr="003B75E6">
        <w:rPr>
          <w:rFonts w:hAnsi="標楷體"/>
          <w:b/>
          <w:bCs w:val="0"/>
        </w:rPr>
        <w:t>arnahus</w:t>
      </w:r>
      <w:proofErr w:type="spellEnd"/>
      <w:r w:rsidRPr="003B75E6">
        <w:rPr>
          <w:rFonts w:hAnsi="標楷體" w:hint="eastAsia"/>
          <w:b/>
          <w:bCs w:val="0"/>
        </w:rPr>
        <w:t>（兒童之家）制度，由檢察官、專家等以被害人為中心處理此類案件，但考量案量負荷及現有量能，可思考先規劃特定年齡以下之兒童適用等語</w:t>
      </w:r>
      <w:r w:rsidRPr="003B75E6">
        <w:rPr>
          <w:rFonts w:hAnsi="標楷體" w:hint="eastAsia"/>
        </w:rPr>
        <w:t>。</w:t>
      </w:r>
    </w:p>
    <w:p w14:paraId="59D88781" w14:textId="55D428D4" w:rsidR="00B33C16" w:rsidRPr="003B75E6" w:rsidRDefault="00B33C16" w:rsidP="00EA2896">
      <w:pPr>
        <w:pStyle w:val="3"/>
        <w:rPr>
          <w:rFonts w:hAnsi="標楷體"/>
        </w:rPr>
      </w:pPr>
      <w:r w:rsidRPr="003B75E6">
        <w:rPr>
          <w:rFonts w:hAnsi="標楷體" w:hint="eastAsia"/>
        </w:rPr>
        <w:t>本院審酌認為：</w:t>
      </w:r>
    </w:p>
    <w:p w14:paraId="56AF987E" w14:textId="7474BCAA" w:rsidR="00662068" w:rsidRPr="003B75E6" w:rsidRDefault="009914F8" w:rsidP="00851AF9">
      <w:pPr>
        <w:pStyle w:val="4"/>
        <w:rPr>
          <w:bCs/>
        </w:rPr>
      </w:pPr>
      <w:r w:rsidRPr="003B75E6">
        <w:rPr>
          <w:rFonts w:hint="eastAsia"/>
        </w:rPr>
        <w:t>有關</w:t>
      </w:r>
      <w:proofErr w:type="gramStart"/>
      <w:r w:rsidRPr="003B75E6">
        <w:rPr>
          <w:rFonts w:hint="eastAsia"/>
        </w:rPr>
        <w:t>進入減述程序</w:t>
      </w:r>
      <w:proofErr w:type="gramEnd"/>
      <w:r w:rsidRPr="003B75E6">
        <w:rPr>
          <w:rFonts w:hint="eastAsia"/>
        </w:rPr>
        <w:t>之訊（</w:t>
      </w:r>
      <w:proofErr w:type="gramStart"/>
      <w:r w:rsidRPr="003B75E6">
        <w:rPr>
          <w:rFonts w:hint="eastAsia"/>
        </w:rPr>
        <w:t>詢</w:t>
      </w:r>
      <w:proofErr w:type="gramEnd"/>
      <w:r w:rsidRPr="003B75E6">
        <w:rPr>
          <w:rFonts w:hint="eastAsia"/>
        </w:rPr>
        <w:t>）問耗時過長的問題，</w:t>
      </w:r>
      <w:proofErr w:type="gramStart"/>
      <w:r w:rsidR="00662068" w:rsidRPr="003B75E6">
        <w:rPr>
          <w:rFonts w:hint="eastAsia"/>
        </w:rPr>
        <w:t>詢</w:t>
      </w:r>
      <w:proofErr w:type="gramEnd"/>
      <w:r w:rsidR="00662068" w:rsidRPr="003B75E6">
        <w:rPr>
          <w:rFonts w:hint="eastAsia"/>
        </w:rPr>
        <w:t>據第一線處理人員表示，相較警察機關受理一般刑事案件的報案流程約需耗費1至2小時，目前實務上</w:t>
      </w:r>
      <w:proofErr w:type="gramStart"/>
      <w:r w:rsidR="00662068" w:rsidRPr="003B75E6">
        <w:rPr>
          <w:rFonts w:hint="eastAsia"/>
        </w:rPr>
        <w:t>進入減述作業</w:t>
      </w:r>
      <w:proofErr w:type="gramEnd"/>
      <w:r w:rsidR="00662068" w:rsidRPr="003B75E6">
        <w:rPr>
          <w:rFonts w:hint="eastAsia"/>
        </w:rPr>
        <w:t>案件，不包括醫院驗傷程序，僅社工訪視、報請檢察官指揮、製作筆錄等流程，通常需要6小時等語。</w:t>
      </w:r>
      <w:r w:rsidR="00C42BE9" w:rsidRPr="003B75E6">
        <w:rPr>
          <w:rFonts w:hint="eastAsia"/>
        </w:rPr>
        <w:t>對此</w:t>
      </w:r>
      <w:r w:rsidR="00C07A64" w:rsidRPr="003B75E6">
        <w:rPr>
          <w:rFonts w:hint="eastAsia"/>
        </w:rPr>
        <w:t>，</w:t>
      </w:r>
      <w:r w:rsidR="00C9046F" w:rsidRPr="003B75E6">
        <w:rPr>
          <w:rFonts w:hAnsi="標楷體" w:hint="eastAsia"/>
        </w:rPr>
        <w:t>或</w:t>
      </w:r>
      <w:r w:rsidRPr="003B75E6">
        <w:rPr>
          <w:rFonts w:hAnsi="標楷體" w:hint="eastAsia"/>
        </w:rPr>
        <w:t>有認為係因檢察官未到場</w:t>
      </w:r>
      <w:r w:rsidR="00C42BE9" w:rsidRPr="003B75E6">
        <w:rPr>
          <w:rFonts w:hAnsi="標楷體" w:hint="eastAsia"/>
        </w:rPr>
        <w:t>而</w:t>
      </w:r>
      <w:r w:rsidRPr="003B75E6">
        <w:rPr>
          <w:rFonts w:hAnsi="標楷體" w:hint="eastAsia"/>
        </w:rPr>
        <w:t>以「傳真方式」指揮偵辦</w:t>
      </w:r>
      <w:r w:rsidR="00C42BE9" w:rsidRPr="003B75E6">
        <w:rPr>
          <w:rFonts w:hAnsi="標楷體" w:hint="eastAsia"/>
        </w:rPr>
        <w:t>所致</w:t>
      </w:r>
      <w:r w:rsidRPr="003B75E6">
        <w:rPr>
          <w:rFonts w:hAnsi="標楷體" w:hint="eastAsia"/>
        </w:rPr>
        <w:t>，然</w:t>
      </w:r>
      <w:r w:rsidR="00C07A64" w:rsidRPr="003B75E6">
        <w:rPr>
          <w:rFonts w:hAnsi="標楷體" w:hint="eastAsia"/>
        </w:rPr>
        <w:t>檢察官是否於第一時間到場訊問被害人，涉及具體個案情形不同、各地檢署檢察官人力配置及</w:t>
      </w:r>
      <w:r w:rsidR="00C07A64" w:rsidRPr="003B75E6">
        <w:rPr>
          <w:rFonts w:hAnsi="標楷體" w:hint="eastAsia"/>
        </w:rPr>
        <w:lastRenderedPageBreak/>
        <w:t>案件負荷量等因素，且</w:t>
      </w:r>
      <w:r w:rsidRPr="003B75E6">
        <w:rPr>
          <w:rFonts w:hAnsi="標楷體" w:hint="eastAsia"/>
          <w:b/>
          <w:bCs/>
        </w:rPr>
        <w:t>統計近3年來未滿18歲兒少</w:t>
      </w:r>
      <w:proofErr w:type="gramStart"/>
      <w:r w:rsidRPr="003B75E6">
        <w:rPr>
          <w:rFonts w:hAnsi="標楷體" w:hint="eastAsia"/>
          <w:b/>
          <w:bCs/>
        </w:rPr>
        <w:t>進入減述作業</w:t>
      </w:r>
      <w:proofErr w:type="gramEnd"/>
      <w:r w:rsidRPr="003B75E6">
        <w:rPr>
          <w:rFonts w:hAnsi="標楷體" w:hint="eastAsia"/>
          <w:b/>
          <w:bCs/>
        </w:rPr>
        <w:t>流程案件，檢察官或法官親自到場偵訊之比率，111年為18.6%、112年為19.1%、113年為15.9%，比率不低</w:t>
      </w:r>
      <w:r w:rsidR="00F83ACA" w:rsidRPr="003B75E6">
        <w:rPr>
          <w:rFonts w:hAnsi="標楷體" w:hint="eastAsia"/>
        </w:rPr>
        <w:t>，</w:t>
      </w:r>
      <w:r w:rsidR="00111E4E" w:rsidRPr="003B75E6">
        <w:rPr>
          <w:rFonts w:hAnsi="標楷體" w:hint="eastAsia"/>
        </w:rPr>
        <w:t>而</w:t>
      </w:r>
      <w:r w:rsidR="00F83ACA" w:rsidRPr="003B75E6">
        <w:rPr>
          <w:rFonts w:hAnsi="標楷體" w:hint="eastAsia"/>
        </w:rPr>
        <w:t>各</w:t>
      </w:r>
      <w:r w:rsidR="00662068" w:rsidRPr="003B75E6">
        <w:rPr>
          <w:rFonts w:hAnsi="標楷體" w:hint="eastAsia"/>
        </w:rPr>
        <w:t>檢察</w:t>
      </w:r>
      <w:r w:rsidR="00F83ACA" w:rsidRPr="003B75E6">
        <w:rPr>
          <w:rFonts w:hAnsi="標楷體" w:hint="eastAsia"/>
        </w:rPr>
        <w:t>機關亦已建置</w:t>
      </w:r>
      <w:r w:rsidR="00662068" w:rsidRPr="003B75E6">
        <w:rPr>
          <w:rFonts w:hAnsi="標楷體" w:hint="eastAsia"/>
        </w:rPr>
        <w:t>遠距電腦視訊設備訊問被害人</w:t>
      </w:r>
      <w:r w:rsidR="00C07A64" w:rsidRPr="003B75E6">
        <w:rPr>
          <w:rFonts w:hAnsi="標楷體" w:hint="eastAsia"/>
        </w:rPr>
        <w:t>，</w:t>
      </w:r>
      <w:proofErr w:type="gramStart"/>
      <w:r w:rsidR="00C07A64" w:rsidRPr="003B75E6">
        <w:rPr>
          <w:rFonts w:hAnsi="標楷體" w:hint="eastAsia"/>
        </w:rPr>
        <w:t>自難僅歸咎</w:t>
      </w:r>
      <w:proofErr w:type="gramEnd"/>
      <w:r w:rsidR="00C07A64" w:rsidRPr="003B75E6">
        <w:rPr>
          <w:rFonts w:hAnsi="標楷體" w:hint="eastAsia"/>
        </w:rPr>
        <w:t>為檢察官未到場所致。</w:t>
      </w:r>
      <w:r w:rsidR="00C07A64" w:rsidRPr="003B75E6">
        <w:rPr>
          <w:rFonts w:hAnsi="標楷體" w:hint="eastAsia"/>
          <w:b/>
        </w:rPr>
        <w:t>惟</w:t>
      </w:r>
      <w:r w:rsidR="00E52304" w:rsidRPr="003B75E6">
        <w:rPr>
          <w:rFonts w:hAnsi="標楷體" w:hint="eastAsia"/>
          <w:b/>
        </w:rPr>
        <w:t>相較</w:t>
      </w:r>
      <w:proofErr w:type="gramStart"/>
      <w:r w:rsidR="00B25663" w:rsidRPr="003B75E6">
        <w:rPr>
          <w:rFonts w:hint="eastAsia"/>
          <w:b/>
        </w:rPr>
        <w:t>90年減述方案</w:t>
      </w:r>
      <w:proofErr w:type="gramEnd"/>
      <w:r w:rsidR="00B25663" w:rsidRPr="003B75E6">
        <w:rPr>
          <w:rFonts w:hint="eastAsia"/>
          <w:b/>
        </w:rPr>
        <w:t>在花蓮縣及臺北市試行</w:t>
      </w:r>
      <w:proofErr w:type="gramStart"/>
      <w:r w:rsidR="00B25663" w:rsidRPr="003B75E6">
        <w:rPr>
          <w:rFonts w:hint="eastAsia"/>
          <w:b/>
        </w:rPr>
        <w:t>期間，</w:t>
      </w:r>
      <w:proofErr w:type="gramEnd"/>
      <w:r w:rsidR="00B25663" w:rsidRPr="003B75E6">
        <w:rPr>
          <w:rFonts w:hint="eastAsia"/>
          <w:b/>
        </w:rPr>
        <w:t>統計</w:t>
      </w:r>
      <w:r w:rsidR="00163A8E" w:rsidRPr="003B75E6">
        <w:rPr>
          <w:rFonts w:hint="eastAsia"/>
          <w:b/>
        </w:rPr>
        <w:t>相關案件（含</w:t>
      </w:r>
      <w:r w:rsidR="007F0DFC" w:rsidRPr="003B75E6">
        <w:rPr>
          <w:rFonts w:hint="eastAsia"/>
          <w:b/>
        </w:rPr>
        <w:t>臺灣</w:t>
      </w:r>
      <w:proofErr w:type="gramStart"/>
      <w:r w:rsidR="007F0DFC" w:rsidRPr="003B75E6">
        <w:rPr>
          <w:rFonts w:hint="eastAsia"/>
          <w:b/>
        </w:rPr>
        <w:t>臺</w:t>
      </w:r>
      <w:proofErr w:type="gramEnd"/>
      <w:r w:rsidR="007F0DFC" w:rsidRPr="003B75E6">
        <w:rPr>
          <w:rFonts w:hint="eastAsia"/>
          <w:b/>
        </w:rPr>
        <w:t>北地方檢察署</w:t>
      </w:r>
      <w:r w:rsidR="00163A8E" w:rsidRPr="003B75E6">
        <w:rPr>
          <w:rFonts w:hint="eastAsia"/>
          <w:b/>
        </w:rPr>
        <w:t>59件、</w:t>
      </w:r>
      <w:r w:rsidR="007F0DFC" w:rsidRPr="003B75E6">
        <w:rPr>
          <w:rFonts w:hint="eastAsia"/>
          <w:b/>
        </w:rPr>
        <w:t>臺灣</w:t>
      </w:r>
      <w:r w:rsidR="00163A8E" w:rsidRPr="003B75E6">
        <w:rPr>
          <w:rFonts w:hint="eastAsia"/>
          <w:b/>
        </w:rPr>
        <w:t>士林地</w:t>
      </w:r>
      <w:r w:rsidR="007F0DFC" w:rsidRPr="003B75E6">
        <w:rPr>
          <w:rFonts w:hint="eastAsia"/>
          <w:b/>
        </w:rPr>
        <w:t>方</w:t>
      </w:r>
      <w:r w:rsidR="00163A8E" w:rsidRPr="003B75E6">
        <w:rPr>
          <w:rFonts w:hint="eastAsia"/>
          <w:b/>
        </w:rPr>
        <w:t>檢</w:t>
      </w:r>
      <w:r w:rsidR="007F0DFC" w:rsidRPr="003B75E6">
        <w:rPr>
          <w:rFonts w:hint="eastAsia"/>
          <w:b/>
        </w:rPr>
        <w:t>察</w:t>
      </w:r>
      <w:r w:rsidR="00163A8E" w:rsidRPr="003B75E6">
        <w:rPr>
          <w:rFonts w:hint="eastAsia"/>
          <w:b/>
        </w:rPr>
        <w:t>署39件、</w:t>
      </w:r>
      <w:r w:rsidR="007F0DFC" w:rsidRPr="003B75E6">
        <w:rPr>
          <w:rFonts w:hint="eastAsia"/>
          <w:b/>
        </w:rPr>
        <w:t>臺灣</w:t>
      </w:r>
      <w:r w:rsidR="00163A8E" w:rsidRPr="003B75E6">
        <w:rPr>
          <w:rFonts w:hint="eastAsia"/>
          <w:b/>
        </w:rPr>
        <w:t>花蓮地</w:t>
      </w:r>
      <w:r w:rsidR="007F0DFC" w:rsidRPr="003B75E6">
        <w:rPr>
          <w:rFonts w:hint="eastAsia"/>
          <w:b/>
        </w:rPr>
        <w:t>方</w:t>
      </w:r>
      <w:r w:rsidR="00163A8E" w:rsidRPr="003B75E6">
        <w:rPr>
          <w:rFonts w:hint="eastAsia"/>
          <w:b/>
        </w:rPr>
        <w:t>檢</w:t>
      </w:r>
      <w:r w:rsidR="007F0DFC" w:rsidRPr="003B75E6">
        <w:rPr>
          <w:rFonts w:hint="eastAsia"/>
          <w:b/>
        </w:rPr>
        <w:t>察</w:t>
      </w:r>
      <w:r w:rsidR="00163A8E" w:rsidRPr="003B75E6">
        <w:rPr>
          <w:rFonts w:hint="eastAsia"/>
          <w:b/>
        </w:rPr>
        <w:t>署111件）</w:t>
      </w:r>
      <w:proofErr w:type="gramStart"/>
      <w:r w:rsidR="00B25663" w:rsidRPr="003B75E6">
        <w:rPr>
          <w:rFonts w:hint="eastAsia"/>
          <w:b/>
        </w:rPr>
        <w:t>進入減述程序</w:t>
      </w:r>
      <w:proofErr w:type="gramEnd"/>
      <w:r w:rsidR="00B25663" w:rsidRPr="003B75E6">
        <w:rPr>
          <w:rFonts w:hint="eastAsia"/>
          <w:b/>
        </w:rPr>
        <w:t>之檢警訊（</w:t>
      </w:r>
      <w:proofErr w:type="gramStart"/>
      <w:r w:rsidR="00B25663" w:rsidRPr="003B75E6">
        <w:rPr>
          <w:rFonts w:hint="eastAsia"/>
          <w:b/>
        </w:rPr>
        <w:t>詢</w:t>
      </w:r>
      <w:proofErr w:type="gramEnd"/>
      <w:r w:rsidR="00B25663" w:rsidRPr="003B75E6">
        <w:rPr>
          <w:rFonts w:hint="eastAsia"/>
          <w:b/>
        </w:rPr>
        <w:t>）</w:t>
      </w:r>
      <w:proofErr w:type="gramStart"/>
      <w:r w:rsidR="00B25663" w:rsidRPr="003B75E6">
        <w:rPr>
          <w:rFonts w:hint="eastAsia"/>
          <w:b/>
        </w:rPr>
        <w:t>問總時間</w:t>
      </w:r>
      <w:proofErr w:type="gramEnd"/>
      <w:r w:rsidR="00B25663" w:rsidRPr="003B75E6">
        <w:rPr>
          <w:rFonts w:hint="eastAsia"/>
          <w:b/>
        </w:rPr>
        <w:t>平均僅為131分鐘</w:t>
      </w:r>
      <w:r w:rsidR="00B25663" w:rsidRPr="003B75E6">
        <w:rPr>
          <w:rStyle w:val="aff"/>
          <w:b/>
        </w:rPr>
        <w:footnoteReference w:id="11"/>
      </w:r>
      <w:r w:rsidR="00B25663" w:rsidRPr="003B75E6">
        <w:rPr>
          <w:rFonts w:hint="eastAsia"/>
          <w:b/>
        </w:rPr>
        <w:t>，</w:t>
      </w:r>
      <w:r w:rsidR="00163A8E" w:rsidRPr="003B75E6">
        <w:rPr>
          <w:rFonts w:hint="eastAsia"/>
          <w:b/>
        </w:rPr>
        <w:t>實施迄今</w:t>
      </w:r>
      <w:r w:rsidR="00C07A64" w:rsidRPr="003B75E6">
        <w:rPr>
          <w:rFonts w:hint="eastAsia"/>
          <w:b/>
        </w:rPr>
        <w:t>何以大幅增至約6小時？是否有不必要的等</w:t>
      </w:r>
      <w:r w:rsidR="00A010CB" w:rsidRPr="003B75E6">
        <w:rPr>
          <w:rFonts w:hint="eastAsia"/>
          <w:b/>
        </w:rPr>
        <w:t>候</w:t>
      </w:r>
      <w:r w:rsidR="00C07A64" w:rsidRPr="003B75E6">
        <w:rPr>
          <w:rFonts w:hint="eastAsia"/>
          <w:b/>
        </w:rPr>
        <w:t>及延宕情形？</w:t>
      </w:r>
      <w:r w:rsidR="00163A8E" w:rsidRPr="003B75E6">
        <w:rPr>
          <w:rFonts w:hint="eastAsia"/>
          <w:b/>
        </w:rPr>
        <w:t>有無建立適度的管考措施？</w:t>
      </w:r>
      <w:r w:rsidR="00C07A64" w:rsidRPr="003B75E6">
        <w:rPr>
          <w:rFonts w:hint="eastAsia"/>
          <w:b/>
        </w:rPr>
        <w:t>警政及檢察機關</w:t>
      </w:r>
      <w:r w:rsidR="00163A8E" w:rsidRPr="003B75E6">
        <w:rPr>
          <w:rFonts w:hint="eastAsia"/>
          <w:b/>
        </w:rPr>
        <w:t>自應深入檢討</w:t>
      </w:r>
      <w:r w:rsidR="00E52304" w:rsidRPr="003B75E6">
        <w:rPr>
          <w:rFonts w:hint="eastAsia"/>
          <w:b/>
        </w:rPr>
        <w:t>改善</w:t>
      </w:r>
      <w:r w:rsidR="00B25663" w:rsidRPr="003B75E6">
        <w:rPr>
          <w:rFonts w:hint="eastAsia"/>
        </w:rPr>
        <w:t>。</w:t>
      </w:r>
    </w:p>
    <w:p w14:paraId="3909E7A4" w14:textId="204203C2" w:rsidR="00662D8B" w:rsidRPr="003B75E6" w:rsidRDefault="00CB6936" w:rsidP="00851AF9">
      <w:pPr>
        <w:pStyle w:val="4"/>
        <w:rPr>
          <w:bCs/>
        </w:rPr>
      </w:pPr>
      <w:r w:rsidRPr="003B75E6">
        <w:rPr>
          <w:rFonts w:hint="eastAsia"/>
        </w:rPr>
        <w:t>陪伴措施係被害人保護機制中不可或缺的環節，尤</w:t>
      </w:r>
      <w:proofErr w:type="gramStart"/>
      <w:r w:rsidRPr="003B75E6">
        <w:rPr>
          <w:rFonts w:hint="eastAsia"/>
        </w:rPr>
        <w:t>以兒少性</w:t>
      </w:r>
      <w:proofErr w:type="gramEnd"/>
      <w:r w:rsidRPr="003B75E6">
        <w:rPr>
          <w:rFonts w:hint="eastAsia"/>
        </w:rPr>
        <w:t>侵害或性剝削案件，</w:t>
      </w:r>
      <w:r w:rsidR="00E52304" w:rsidRPr="003B75E6">
        <w:rPr>
          <w:rFonts w:hint="eastAsia"/>
        </w:rPr>
        <w:t>幼小</w:t>
      </w:r>
      <w:r w:rsidRPr="003B75E6">
        <w:rPr>
          <w:rFonts w:hint="eastAsia"/>
        </w:rPr>
        <w:t>心理及生理均處於脆弱狀態</w:t>
      </w:r>
      <w:r w:rsidR="00163A8E" w:rsidRPr="003B75E6">
        <w:rPr>
          <w:rFonts w:hint="eastAsia"/>
        </w:rPr>
        <w:t>，</w:t>
      </w:r>
      <w:r w:rsidRPr="003B75E6">
        <w:rPr>
          <w:rFonts w:hint="eastAsia"/>
        </w:rPr>
        <w:t>為避免其受到二度傷害並協助其維護情緒穩定</w:t>
      </w:r>
      <w:r w:rsidR="00163A8E" w:rsidRPr="003B75E6">
        <w:rPr>
          <w:rFonts w:hint="eastAsia"/>
        </w:rPr>
        <w:t>，被害人</w:t>
      </w:r>
      <w:r w:rsidR="00BB5F07" w:rsidRPr="003B75E6">
        <w:rPr>
          <w:rFonts w:hint="eastAsia"/>
        </w:rPr>
        <w:t>由</w:t>
      </w:r>
      <w:r w:rsidR="00163A8E" w:rsidRPr="003B75E6">
        <w:rPr>
          <w:rFonts w:hint="eastAsia"/>
        </w:rPr>
        <w:t>信賴之</w:t>
      </w:r>
      <w:proofErr w:type="gramStart"/>
      <w:r w:rsidR="00163A8E" w:rsidRPr="003B75E6">
        <w:rPr>
          <w:rFonts w:hint="eastAsia"/>
        </w:rPr>
        <w:t>人在場陪伴</w:t>
      </w:r>
      <w:proofErr w:type="gramEnd"/>
      <w:r w:rsidRPr="003B75E6">
        <w:rPr>
          <w:rFonts w:hint="eastAsia"/>
        </w:rPr>
        <w:t>尤</w:t>
      </w:r>
      <w:r w:rsidR="00163A8E" w:rsidRPr="003B75E6">
        <w:rPr>
          <w:rFonts w:hint="eastAsia"/>
        </w:rPr>
        <w:t>為重要</w:t>
      </w:r>
      <w:r w:rsidRPr="003B75E6">
        <w:rPr>
          <w:rFonts w:hint="eastAsia"/>
        </w:rPr>
        <w:t>。</w:t>
      </w:r>
      <w:r w:rsidR="00B25663" w:rsidRPr="003B75E6">
        <w:rPr>
          <w:rFonts w:hAnsi="標楷體" w:hint="eastAsia"/>
          <w:b/>
          <w:bCs/>
        </w:rPr>
        <w:t>刑事訴訟法第248條之1、性侵害</w:t>
      </w:r>
      <w:r w:rsidR="00755583" w:rsidRPr="003B75E6">
        <w:rPr>
          <w:rFonts w:hAnsi="標楷體" w:hint="eastAsia"/>
          <w:b/>
          <w:bCs/>
        </w:rPr>
        <w:t>犯罪</w:t>
      </w:r>
      <w:r w:rsidR="00B25663" w:rsidRPr="003B75E6">
        <w:rPr>
          <w:rFonts w:hAnsi="標楷體" w:hint="eastAsia"/>
          <w:b/>
          <w:bCs/>
        </w:rPr>
        <w:t>防治法第18條及</w:t>
      </w:r>
      <w:proofErr w:type="gramStart"/>
      <w:r w:rsidR="00B25663" w:rsidRPr="003B75E6">
        <w:rPr>
          <w:rFonts w:hAnsi="標楷體" w:hint="eastAsia"/>
          <w:b/>
          <w:bCs/>
        </w:rPr>
        <w:t>兒少性剝削</w:t>
      </w:r>
      <w:proofErr w:type="gramEnd"/>
      <w:r w:rsidR="00B25663" w:rsidRPr="003B75E6">
        <w:rPr>
          <w:rFonts w:hAnsi="標楷體" w:hint="eastAsia"/>
          <w:b/>
          <w:bCs/>
        </w:rPr>
        <w:t>防制條例第10條明定，</w:t>
      </w:r>
      <w:r w:rsidR="003502F4" w:rsidRPr="003B75E6">
        <w:rPr>
          <w:rFonts w:hAnsi="標楷體" w:hint="eastAsia"/>
          <w:b/>
          <w:bCs/>
        </w:rPr>
        <w:t>被害人於偵查中受</w:t>
      </w:r>
      <w:r w:rsidR="00B25663" w:rsidRPr="003B75E6">
        <w:rPr>
          <w:rFonts w:hAnsi="標楷體" w:hint="eastAsia"/>
          <w:b/>
          <w:bCs/>
        </w:rPr>
        <w:t>訊（</w:t>
      </w:r>
      <w:proofErr w:type="gramStart"/>
      <w:r w:rsidR="00B25663" w:rsidRPr="003B75E6">
        <w:rPr>
          <w:rFonts w:hAnsi="標楷體" w:hint="eastAsia"/>
          <w:b/>
          <w:bCs/>
        </w:rPr>
        <w:t>詢</w:t>
      </w:r>
      <w:proofErr w:type="gramEnd"/>
      <w:r w:rsidR="00B25663" w:rsidRPr="003B75E6">
        <w:rPr>
          <w:rFonts w:hAnsi="標楷體" w:hint="eastAsia"/>
          <w:b/>
          <w:bCs/>
        </w:rPr>
        <w:t>）問</w:t>
      </w:r>
      <w:r w:rsidR="003502F4" w:rsidRPr="003B75E6">
        <w:rPr>
          <w:rFonts w:hAnsi="標楷體" w:hint="eastAsia"/>
          <w:b/>
          <w:bCs/>
        </w:rPr>
        <w:t>時，其</w:t>
      </w:r>
      <w:r w:rsidR="00B25663" w:rsidRPr="003B75E6">
        <w:rPr>
          <w:rFonts w:hAnsi="標楷體" w:hint="eastAsia"/>
          <w:b/>
          <w:bCs/>
        </w:rPr>
        <w:t>法定代理人、家長</w:t>
      </w:r>
      <w:r w:rsidR="003502F4" w:rsidRPr="003B75E6">
        <w:rPr>
          <w:rFonts w:hAnsi="標楷體" w:hint="eastAsia"/>
          <w:b/>
          <w:bCs/>
        </w:rPr>
        <w:t>、</w:t>
      </w:r>
      <w:r w:rsidR="00B25663" w:rsidRPr="003B75E6">
        <w:rPr>
          <w:rFonts w:hAnsi="標楷體" w:hint="eastAsia"/>
          <w:b/>
          <w:bCs/>
        </w:rPr>
        <w:t>家屬</w:t>
      </w:r>
      <w:r w:rsidR="003502F4" w:rsidRPr="003B75E6">
        <w:rPr>
          <w:rFonts w:hAnsi="標楷體" w:hint="eastAsia"/>
          <w:b/>
          <w:bCs/>
        </w:rPr>
        <w:t>或其信賴之人</w:t>
      </w:r>
      <w:r w:rsidR="00B25663" w:rsidRPr="003B75E6">
        <w:rPr>
          <w:rFonts w:hAnsi="標楷體" w:hint="eastAsia"/>
          <w:b/>
          <w:bCs/>
        </w:rPr>
        <w:t>等，經被害人同意後，</w:t>
      </w:r>
      <w:r w:rsidR="003502F4" w:rsidRPr="003B75E6">
        <w:rPr>
          <w:rFonts w:hAnsi="標楷體" w:hint="eastAsia"/>
          <w:b/>
          <w:bCs/>
        </w:rPr>
        <w:t>得</w:t>
      </w:r>
      <w:proofErr w:type="gramStart"/>
      <w:r w:rsidR="00B25663" w:rsidRPr="003B75E6">
        <w:rPr>
          <w:rFonts w:hAnsi="標楷體" w:hint="eastAsia"/>
          <w:b/>
          <w:bCs/>
        </w:rPr>
        <w:t>陪同在場</w:t>
      </w:r>
      <w:proofErr w:type="gramEnd"/>
      <w:r w:rsidR="00B25663" w:rsidRPr="003B75E6">
        <w:rPr>
          <w:rFonts w:hAnsi="標楷體" w:hint="eastAsia"/>
          <w:b/>
          <w:bCs/>
        </w:rPr>
        <w:t>，並得陳述意見。但</w:t>
      </w:r>
      <w:r w:rsidR="00C9046F" w:rsidRPr="003B75E6">
        <w:rPr>
          <w:rFonts w:hAnsi="標楷體" w:hint="eastAsia"/>
          <w:b/>
          <w:bCs/>
        </w:rPr>
        <w:t>得</w:t>
      </w:r>
      <w:proofErr w:type="gramStart"/>
      <w:r w:rsidR="00C9046F" w:rsidRPr="003B75E6">
        <w:rPr>
          <w:rFonts w:hAnsi="標楷體" w:hint="eastAsia"/>
          <w:b/>
          <w:bCs/>
        </w:rPr>
        <w:t>陪同在場之</w:t>
      </w:r>
      <w:proofErr w:type="gramEnd"/>
      <w:r w:rsidR="00C9046F" w:rsidRPr="003B75E6">
        <w:rPr>
          <w:rFonts w:hAnsi="標楷體" w:hint="eastAsia"/>
          <w:b/>
          <w:bCs/>
        </w:rPr>
        <w:t>人為犯罪嫌疑人、被告，或</w:t>
      </w:r>
      <w:r w:rsidR="00B25663" w:rsidRPr="003B75E6">
        <w:rPr>
          <w:rFonts w:hint="eastAsia"/>
          <w:b/>
          <w:bCs/>
        </w:rPr>
        <w:t>偵查人員認</w:t>
      </w:r>
      <w:proofErr w:type="gramStart"/>
      <w:r w:rsidR="00C9046F" w:rsidRPr="003B75E6">
        <w:rPr>
          <w:rFonts w:hint="eastAsia"/>
          <w:b/>
          <w:bCs/>
        </w:rPr>
        <w:t>其在場</w:t>
      </w:r>
      <w:proofErr w:type="gramEnd"/>
      <w:r w:rsidR="00C9046F" w:rsidRPr="003B75E6">
        <w:rPr>
          <w:rFonts w:hint="eastAsia"/>
          <w:b/>
          <w:bCs/>
        </w:rPr>
        <w:t>，</w:t>
      </w:r>
      <w:r w:rsidR="00B25663" w:rsidRPr="003B75E6">
        <w:rPr>
          <w:rFonts w:hint="eastAsia"/>
          <w:b/>
          <w:bCs/>
        </w:rPr>
        <w:t>有礙偵查程序之進行</w:t>
      </w:r>
      <w:r w:rsidR="00C9046F" w:rsidRPr="003B75E6">
        <w:rPr>
          <w:rFonts w:hint="eastAsia"/>
          <w:b/>
          <w:bCs/>
        </w:rPr>
        <w:t>時</w:t>
      </w:r>
      <w:r w:rsidR="00B25663" w:rsidRPr="003B75E6">
        <w:rPr>
          <w:rFonts w:hint="eastAsia"/>
          <w:b/>
          <w:bCs/>
        </w:rPr>
        <w:t>，</w:t>
      </w:r>
      <w:r w:rsidR="00C9046F" w:rsidRPr="003B75E6">
        <w:rPr>
          <w:rFonts w:hint="eastAsia"/>
          <w:b/>
          <w:bCs/>
        </w:rPr>
        <w:t>不適用之</w:t>
      </w:r>
      <w:proofErr w:type="gramStart"/>
      <w:r w:rsidR="00B25663" w:rsidRPr="003B75E6">
        <w:rPr>
          <w:rFonts w:hint="eastAsia"/>
        </w:rPr>
        <w:t>（</w:t>
      </w:r>
      <w:bookmarkStart w:id="60" w:name="_Hlk219716016"/>
      <w:r w:rsidR="00B25663" w:rsidRPr="003B75E6">
        <w:rPr>
          <w:rFonts w:hint="eastAsia"/>
          <w:b/>
          <w:bCs/>
        </w:rPr>
        <w:t>註</w:t>
      </w:r>
      <w:proofErr w:type="gramEnd"/>
      <w:r w:rsidR="00B25663" w:rsidRPr="003B75E6">
        <w:rPr>
          <w:rFonts w:hint="eastAsia"/>
          <w:b/>
          <w:bCs/>
        </w:rPr>
        <w:t>：</w:t>
      </w:r>
      <w:proofErr w:type="gramStart"/>
      <w:r w:rsidR="00B25663" w:rsidRPr="003B75E6">
        <w:rPr>
          <w:rFonts w:hint="eastAsia"/>
          <w:b/>
          <w:bCs/>
        </w:rPr>
        <w:t>兒少性剝削</w:t>
      </w:r>
      <w:proofErr w:type="gramEnd"/>
      <w:r w:rsidR="00B25663" w:rsidRPr="003B75E6">
        <w:rPr>
          <w:rFonts w:hint="eastAsia"/>
          <w:b/>
          <w:bCs/>
        </w:rPr>
        <w:t>防制條例第10條</w:t>
      </w:r>
      <w:bookmarkEnd w:id="60"/>
      <w:r w:rsidR="00B25663" w:rsidRPr="003B75E6">
        <w:rPr>
          <w:rFonts w:hint="eastAsia"/>
          <w:b/>
          <w:bCs/>
        </w:rPr>
        <w:t>對於受害兒少之陪伴權，</w:t>
      </w:r>
      <w:r w:rsidR="00C9046F" w:rsidRPr="003B75E6">
        <w:rPr>
          <w:rFonts w:hint="eastAsia"/>
          <w:b/>
          <w:bCs/>
        </w:rPr>
        <w:t>僅排除</w:t>
      </w:r>
      <w:proofErr w:type="gramStart"/>
      <w:r w:rsidR="00C9046F" w:rsidRPr="003B75E6">
        <w:rPr>
          <w:rFonts w:hint="eastAsia"/>
          <w:b/>
          <w:bCs/>
        </w:rPr>
        <w:t>陪同在場之</w:t>
      </w:r>
      <w:proofErr w:type="gramEnd"/>
      <w:r w:rsidR="00C9046F" w:rsidRPr="003B75E6">
        <w:rPr>
          <w:rFonts w:hint="eastAsia"/>
          <w:b/>
          <w:bCs/>
        </w:rPr>
        <w:t>人為犯罪嫌疑人或被告</w:t>
      </w:r>
      <w:proofErr w:type="gramStart"/>
      <w:r w:rsidR="00B25663" w:rsidRPr="003B75E6">
        <w:rPr>
          <w:rFonts w:hint="eastAsia"/>
        </w:rPr>
        <w:t>）</w:t>
      </w:r>
      <w:proofErr w:type="gramEnd"/>
      <w:r w:rsidR="00B25663" w:rsidRPr="003B75E6">
        <w:rPr>
          <w:rStyle w:val="aff"/>
          <w:rFonts w:hAnsi="標楷體"/>
        </w:rPr>
        <w:footnoteReference w:id="12"/>
      </w:r>
      <w:r w:rsidR="00B25663" w:rsidRPr="003B75E6">
        <w:rPr>
          <w:rFonts w:hint="eastAsia"/>
        </w:rPr>
        <w:t>，</w:t>
      </w:r>
      <w:proofErr w:type="gramStart"/>
      <w:r w:rsidR="00B25663" w:rsidRPr="003B75E6">
        <w:rPr>
          <w:rFonts w:hint="eastAsia"/>
        </w:rPr>
        <w:t>而</w:t>
      </w:r>
      <w:r w:rsidR="00662D8B" w:rsidRPr="003B75E6">
        <w:rPr>
          <w:rFonts w:hint="eastAsia"/>
        </w:rPr>
        <w:t>減述</w:t>
      </w:r>
      <w:r w:rsidR="00662D8B" w:rsidRPr="003B75E6">
        <w:rPr>
          <w:rFonts w:hint="eastAsia"/>
        </w:rPr>
        <w:lastRenderedPageBreak/>
        <w:t>作業</w:t>
      </w:r>
      <w:proofErr w:type="gramEnd"/>
      <w:r w:rsidR="00662D8B" w:rsidRPr="003B75E6">
        <w:rPr>
          <w:rFonts w:hint="eastAsia"/>
        </w:rPr>
        <w:t>要點第11點亦規定：</w:t>
      </w:r>
      <w:proofErr w:type="gramStart"/>
      <w:r w:rsidR="00662D8B" w:rsidRPr="003B75E6">
        <w:rPr>
          <w:rFonts w:hAnsi="標楷體" w:hint="eastAsia"/>
        </w:rPr>
        <w:t>詢</w:t>
      </w:r>
      <w:proofErr w:type="gramEnd"/>
      <w:r w:rsidR="00662D8B" w:rsidRPr="003B75E6">
        <w:rPr>
          <w:rFonts w:hAnsi="標楷體" w:hint="eastAsia"/>
        </w:rPr>
        <w:t>（訊）問被害人時，應注意使被害人之家長、家屬等有</w:t>
      </w:r>
      <w:proofErr w:type="gramStart"/>
      <w:r w:rsidR="00662D8B" w:rsidRPr="003B75E6">
        <w:rPr>
          <w:rFonts w:hAnsi="標楷體" w:hint="eastAsia"/>
        </w:rPr>
        <w:t>陪同在場及</w:t>
      </w:r>
      <w:proofErr w:type="gramEnd"/>
      <w:r w:rsidR="00662D8B" w:rsidRPr="003B75E6">
        <w:rPr>
          <w:rFonts w:hAnsi="標楷體" w:hint="eastAsia"/>
        </w:rPr>
        <w:t>陳述意見之機會，其有干擾程序進行或影響被害人情緒或自由陳述時，宜適當處理。</w:t>
      </w:r>
      <w:r w:rsidR="00662D8B" w:rsidRPr="003B75E6">
        <w:rPr>
          <w:rFonts w:hint="eastAsia"/>
          <w:b/>
          <w:bCs/>
        </w:rPr>
        <w:t>然檢察官在家長未有干擾</w:t>
      </w:r>
      <w:r w:rsidR="00163A8E" w:rsidRPr="003B75E6">
        <w:rPr>
          <w:rFonts w:hint="eastAsia"/>
          <w:b/>
          <w:bCs/>
        </w:rPr>
        <w:t>等</w:t>
      </w:r>
      <w:r w:rsidR="00662D8B" w:rsidRPr="003B75E6">
        <w:rPr>
          <w:rFonts w:hint="eastAsia"/>
          <w:b/>
          <w:bCs/>
        </w:rPr>
        <w:t>具體事實，</w:t>
      </w:r>
      <w:r w:rsidRPr="003B75E6">
        <w:rPr>
          <w:rFonts w:hint="eastAsia"/>
          <w:b/>
          <w:bCs/>
        </w:rPr>
        <w:t>亦</w:t>
      </w:r>
      <w:r w:rsidR="00662D8B" w:rsidRPr="003B75E6">
        <w:rPr>
          <w:rFonts w:hint="eastAsia"/>
          <w:b/>
          <w:bCs/>
        </w:rPr>
        <w:t>未</w:t>
      </w:r>
      <w:r w:rsidRPr="003B75E6">
        <w:rPr>
          <w:rFonts w:hint="eastAsia"/>
          <w:b/>
          <w:bCs/>
        </w:rPr>
        <w:t>適度尊重社工有關</w:t>
      </w:r>
      <w:r w:rsidR="00662D8B" w:rsidRPr="003B75E6">
        <w:rPr>
          <w:rFonts w:hint="eastAsia"/>
          <w:b/>
          <w:bCs/>
        </w:rPr>
        <w:t>被害兒童年齡及身心狀況之</w:t>
      </w:r>
      <w:r w:rsidRPr="003B75E6">
        <w:rPr>
          <w:rFonts w:hint="eastAsia"/>
          <w:b/>
          <w:bCs/>
        </w:rPr>
        <w:t>評估</w:t>
      </w:r>
      <w:r w:rsidR="00662D8B" w:rsidRPr="003B75E6">
        <w:rPr>
          <w:rFonts w:hint="eastAsia"/>
          <w:b/>
          <w:bCs/>
        </w:rPr>
        <w:t>，</w:t>
      </w:r>
      <w:proofErr w:type="gramStart"/>
      <w:r w:rsidR="00662D8B" w:rsidRPr="003B75E6">
        <w:rPr>
          <w:rFonts w:hint="eastAsia"/>
          <w:b/>
          <w:bCs/>
        </w:rPr>
        <w:t>逕</w:t>
      </w:r>
      <w:proofErr w:type="gramEnd"/>
      <w:r w:rsidR="00662D8B" w:rsidRPr="003B75E6">
        <w:rPr>
          <w:rFonts w:hint="eastAsia"/>
          <w:b/>
          <w:bCs/>
        </w:rPr>
        <w:t>以</w:t>
      </w:r>
      <w:proofErr w:type="gramStart"/>
      <w:r w:rsidR="00662D8B" w:rsidRPr="003B75E6">
        <w:rPr>
          <w:rFonts w:hint="eastAsia"/>
          <w:b/>
          <w:bCs/>
        </w:rPr>
        <w:t>家長在場可能</w:t>
      </w:r>
      <w:proofErr w:type="gramEnd"/>
      <w:r w:rsidR="00662D8B" w:rsidRPr="003B75E6">
        <w:rPr>
          <w:rFonts w:hint="eastAsia"/>
          <w:b/>
          <w:bCs/>
        </w:rPr>
        <w:t>降低被害人證述證明力為由，拒絕家長陪同及陳述意見，尚非妥適</w:t>
      </w:r>
      <w:r w:rsidR="00662D8B" w:rsidRPr="003B75E6">
        <w:rPr>
          <w:rFonts w:hint="eastAsia"/>
        </w:rPr>
        <w:t>。又各地檢署</w:t>
      </w:r>
      <w:r w:rsidRPr="003B75E6">
        <w:rPr>
          <w:rFonts w:hint="eastAsia"/>
        </w:rPr>
        <w:t>雖</w:t>
      </w:r>
      <w:proofErr w:type="gramStart"/>
      <w:r w:rsidR="00662D8B" w:rsidRPr="003B75E6">
        <w:rPr>
          <w:rFonts w:hint="eastAsia"/>
        </w:rPr>
        <w:t>均由婦幼專</w:t>
      </w:r>
      <w:proofErr w:type="gramEnd"/>
      <w:r w:rsidR="00662D8B" w:rsidRPr="003B75E6">
        <w:rPr>
          <w:rFonts w:hint="eastAsia"/>
        </w:rPr>
        <w:t>組檢察官承辦兒童性侵害案件，</w:t>
      </w:r>
      <w:proofErr w:type="gramStart"/>
      <w:r w:rsidR="00662D8B" w:rsidRPr="003B75E6">
        <w:rPr>
          <w:rFonts w:hint="eastAsia"/>
        </w:rPr>
        <w:t>然</w:t>
      </w:r>
      <w:r w:rsidR="00662D8B" w:rsidRPr="003B75E6">
        <w:rPr>
          <w:rFonts w:hint="eastAsia"/>
          <w:b/>
          <w:bCs/>
        </w:rPr>
        <w:t>本案</w:t>
      </w:r>
      <w:proofErr w:type="gramEnd"/>
      <w:r w:rsidR="00662D8B" w:rsidRPr="003B75E6">
        <w:rPr>
          <w:rFonts w:hint="eastAsia"/>
          <w:b/>
          <w:bCs/>
        </w:rPr>
        <w:t>李男除涉犯強制猥褻，並拍攝性影像而涉及</w:t>
      </w:r>
      <w:proofErr w:type="gramStart"/>
      <w:r w:rsidR="00662D8B" w:rsidRPr="003B75E6">
        <w:rPr>
          <w:rFonts w:hint="eastAsia"/>
          <w:b/>
          <w:bCs/>
        </w:rPr>
        <w:t>兒少性剝削</w:t>
      </w:r>
      <w:proofErr w:type="gramEnd"/>
      <w:r w:rsidR="00662D8B" w:rsidRPr="003B75E6">
        <w:rPr>
          <w:rFonts w:hint="eastAsia"/>
          <w:b/>
          <w:bCs/>
        </w:rPr>
        <w:t>，檢察官於起訴時</w:t>
      </w:r>
      <w:r w:rsidRPr="003B75E6">
        <w:rPr>
          <w:rFonts w:hint="eastAsia"/>
          <w:b/>
          <w:bCs/>
        </w:rPr>
        <w:t>卻</w:t>
      </w:r>
      <w:proofErr w:type="gramStart"/>
      <w:r w:rsidR="00662D8B" w:rsidRPr="003B75E6">
        <w:rPr>
          <w:rFonts w:hint="eastAsia"/>
          <w:b/>
          <w:bCs/>
        </w:rPr>
        <w:t>漏論兒少性</w:t>
      </w:r>
      <w:proofErr w:type="gramEnd"/>
      <w:r w:rsidR="00662D8B" w:rsidRPr="003B75E6">
        <w:rPr>
          <w:rFonts w:hint="eastAsia"/>
          <w:b/>
          <w:bCs/>
        </w:rPr>
        <w:t>剝削防制條例第36條第3項違反兒童意願拍攝性影像罪，亦有待檢討</w:t>
      </w:r>
      <w:r w:rsidR="00662D8B" w:rsidRPr="003B75E6">
        <w:rPr>
          <w:rFonts w:hint="eastAsia"/>
        </w:rPr>
        <w:t>。</w:t>
      </w:r>
    </w:p>
    <w:p w14:paraId="4EE4B8A1" w14:textId="486EB72C" w:rsidR="00A16556" w:rsidRPr="003B75E6" w:rsidRDefault="000824E1" w:rsidP="00851AF9">
      <w:pPr>
        <w:pStyle w:val="4"/>
      </w:pPr>
      <w:r w:rsidRPr="003B75E6">
        <w:rPr>
          <w:rFonts w:hint="eastAsia"/>
          <w:b/>
          <w:bCs/>
        </w:rPr>
        <w:t>至於陳訴人質疑本案起訴內容仍以監視器畫面為主要依據</w:t>
      </w:r>
      <w:r w:rsidR="00912554" w:rsidRPr="003B75E6">
        <w:rPr>
          <w:rFonts w:hint="eastAsia"/>
          <w:b/>
          <w:bCs/>
        </w:rPr>
        <w:t>一</w:t>
      </w:r>
      <w:r w:rsidRPr="003B75E6">
        <w:rPr>
          <w:rFonts w:hint="eastAsia"/>
          <w:b/>
          <w:bCs/>
        </w:rPr>
        <w:t>節，仍應尊重承辦檢察官對兒童證詞證明力之判斷，惟此一問題涉及</w:t>
      </w:r>
      <w:r w:rsidR="00A16556" w:rsidRPr="003B75E6">
        <w:rPr>
          <w:rFonts w:hint="eastAsia"/>
          <w:b/>
          <w:bCs/>
        </w:rPr>
        <w:t>檢察官運用</w:t>
      </w:r>
      <w:bookmarkStart w:id="61" w:name="_Hlk220944731"/>
      <w:r w:rsidR="00A16556" w:rsidRPr="003B75E6">
        <w:rPr>
          <w:rFonts w:hint="eastAsia"/>
          <w:b/>
          <w:bCs/>
        </w:rPr>
        <w:t>司法詢問員</w:t>
      </w:r>
      <w:bookmarkEnd w:id="61"/>
      <w:r w:rsidR="00A16556" w:rsidRPr="003B75E6">
        <w:rPr>
          <w:rFonts w:hint="eastAsia"/>
          <w:b/>
          <w:bCs/>
        </w:rPr>
        <w:t>之比</w:t>
      </w:r>
      <w:r w:rsidR="002165E3" w:rsidRPr="003B75E6">
        <w:rPr>
          <w:rFonts w:hint="eastAsia"/>
          <w:b/>
          <w:bCs/>
        </w:rPr>
        <w:t>率</w:t>
      </w:r>
      <w:r w:rsidR="00A16556" w:rsidRPr="003B75E6">
        <w:rPr>
          <w:rFonts w:hint="eastAsia"/>
          <w:b/>
          <w:bCs/>
        </w:rPr>
        <w:t>偏低（</w:t>
      </w:r>
      <w:r w:rsidR="00A16556" w:rsidRPr="003B75E6">
        <w:rPr>
          <w:b/>
          <w:bCs/>
        </w:rPr>
        <w:t>112年至114年各</w:t>
      </w:r>
      <w:r w:rsidR="00A16556" w:rsidRPr="003B75E6">
        <w:rPr>
          <w:rFonts w:hint="eastAsia"/>
          <w:b/>
          <w:bCs/>
        </w:rPr>
        <w:t>檢察機關</w:t>
      </w:r>
      <w:r w:rsidR="00A16556" w:rsidRPr="003B75E6">
        <w:rPr>
          <w:b/>
          <w:bCs/>
        </w:rPr>
        <w:t>運用</w:t>
      </w:r>
      <w:r w:rsidR="000B73E5" w:rsidRPr="003B75E6">
        <w:rPr>
          <w:rFonts w:hint="eastAsia"/>
          <w:b/>
          <w:bCs/>
        </w:rPr>
        <w:t>司法詢問員</w:t>
      </w:r>
      <w:r w:rsidR="00A16556" w:rsidRPr="003B75E6">
        <w:rPr>
          <w:b/>
          <w:bCs/>
        </w:rPr>
        <w:t>協助性侵害案件訊問</w:t>
      </w:r>
      <w:r w:rsidR="00A16556" w:rsidRPr="003B75E6">
        <w:rPr>
          <w:rFonts w:hint="eastAsia"/>
          <w:b/>
          <w:bCs/>
        </w:rPr>
        <w:t>者，</w:t>
      </w:r>
      <w:r w:rsidR="00A16556" w:rsidRPr="003B75E6">
        <w:rPr>
          <w:b/>
          <w:bCs/>
        </w:rPr>
        <w:t>僅</w:t>
      </w:r>
      <w:r w:rsidR="00AE627B" w:rsidRPr="003B75E6">
        <w:rPr>
          <w:rFonts w:hint="eastAsia"/>
          <w:b/>
          <w:bCs/>
        </w:rPr>
        <w:t>占</w:t>
      </w:r>
      <w:r w:rsidR="00A16556" w:rsidRPr="003B75E6">
        <w:rPr>
          <w:b/>
          <w:bCs/>
        </w:rPr>
        <w:t>案件之</w:t>
      </w:r>
      <w:proofErr w:type="gramStart"/>
      <w:r w:rsidR="00912554" w:rsidRPr="003B75E6">
        <w:rPr>
          <w:rFonts w:hint="eastAsia"/>
          <w:b/>
          <w:bCs/>
        </w:rPr>
        <w:t>1</w:t>
      </w:r>
      <w:r w:rsidR="00A16556" w:rsidRPr="003B75E6">
        <w:rPr>
          <w:b/>
          <w:bCs/>
        </w:rPr>
        <w:t>成</w:t>
      </w:r>
      <w:proofErr w:type="gramEnd"/>
      <w:r w:rsidR="00A16556" w:rsidRPr="003B75E6">
        <w:rPr>
          <w:rFonts w:hint="eastAsia"/>
          <w:b/>
          <w:bCs/>
        </w:rPr>
        <w:t>）等</w:t>
      </w:r>
      <w:r w:rsidR="00163A8E" w:rsidRPr="003B75E6">
        <w:rPr>
          <w:rFonts w:hint="eastAsia"/>
          <w:b/>
          <w:bCs/>
        </w:rPr>
        <w:t>議題</w:t>
      </w:r>
      <w:r w:rsidR="00E52304" w:rsidRPr="003B75E6">
        <w:rPr>
          <w:rFonts w:hint="eastAsia"/>
        </w:rPr>
        <w:t>。</w:t>
      </w:r>
      <w:r w:rsidR="00163A8E" w:rsidRPr="003B75E6">
        <w:rPr>
          <w:rFonts w:hint="eastAsia"/>
        </w:rPr>
        <w:t>另</w:t>
      </w:r>
      <w:proofErr w:type="gramStart"/>
      <w:r w:rsidR="00EA2896" w:rsidRPr="003B75E6">
        <w:rPr>
          <w:rFonts w:hint="eastAsia"/>
        </w:rPr>
        <w:t>詢</w:t>
      </w:r>
      <w:proofErr w:type="gramEnd"/>
      <w:r w:rsidR="00A16556" w:rsidRPr="003B75E6">
        <w:rPr>
          <w:rFonts w:hint="eastAsia"/>
        </w:rPr>
        <w:t>據</w:t>
      </w:r>
      <w:r w:rsidR="00EA2896" w:rsidRPr="003B75E6">
        <w:rPr>
          <w:rFonts w:hint="eastAsia"/>
        </w:rPr>
        <w:t>新北市政府表示，現行</w:t>
      </w:r>
      <w:r w:rsidR="00EA2896" w:rsidRPr="003B75E6">
        <w:t>因</w:t>
      </w:r>
      <w:r w:rsidR="00EA2896" w:rsidRPr="003B75E6">
        <w:rPr>
          <w:rFonts w:hint="eastAsia"/>
        </w:rPr>
        <w:t>司法詢問員</w:t>
      </w:r>
      <w:r w:rsidR="00EA2896" w:rsidRPr="003B75E6">
        <w:t>工作排程或居住地點等因素，導致需與被害人另約時間或久候</w:t>
      </w:r>
      <w:r w:rsidR="00D36B3E" w:rsidRPr="003B75E6">
        <w:rPr>
          <w:rFonts w:hint="eastAsia"/>
        </w:rPr>
        <w:t>等語，</w:t>
      </w:r>
      <w:r w:rsidRPr="003B75E6">
        <w:rPr>
          <w:rFonts w:hint="eastAsia"/>
          <w:b/>
          <w:bCs/>
        </w:rPr>
        <w:t>顯示</w:t>
      </w:r>
      <w:r w:rsidR="0054594C" w:rsidRPr="003B75E6">
        <w:rPr>
          <w:rFonts w:hint="eastAsia"/>
          <w:b/>
          <w:bCs/>
        </w:rPr>
        <w:t>司法程序對於兒童之偵訊及</w:t>
      </w:r>
      <w:r w:rsidR="000B73E5" w:rsidRPr="003B75E6">
        <w:rPr>
          <w:rFonts w:hint="eastAsia"/>
          <w:b/>
          <w:bCs/>
        </w:rPr>
        <w:t>司法詢問員</w:t>
      </w:r>
      <w:r w:rsidR="003502F4" w:rsidRPr="003B75E6">
        <w:rPr>
          <w:rFonts w:hint="eastAsia"/>
          <w:b/>
          <w:bCs/>
        </w:rPr>
        <w:t>協助訊問</w:t>
      </w:r>
      <w:r w:rsidRPr="003B75E6">
        <w:rPr>
          <w:rFonts w:hint="eastAsia"/>
          <w:b/>
          <w:bCs/>
        </w:rPr>
        <w:t>，</w:t>
      </w:r>
      <w:r w:rsidR="0054594C" w:rsidRPr="003B75E6">
        <w:rPr>
          <w:rFonts w:hint="eastAsia"/>
          <w:b/>
          <w:bCs/>
        </w:rPr>
        <w:t>仍</w:t>
      </w:r>
      <w:r w:rsidRPr="003B75E6">
        <w:rPr>
          <w:rFonts w:hint="eastAsia"/>
          <w:b/>
          <w:bCs/>
        </w:rPr>
        <w:t>有</w:t>
      </w:r>
      <w:r w:rsidR="0054594C" w:rsidRPr="003B75E6">
        <w:rPr>
          <w:rFonts w:hint="eastAsia"/>
          <w:b/>
          <w:bCs/>
        </w:rPr>
        <w:t>待</w:t>
      </w:r>
      <w:r w:rsidR="0054594C" w:rsidRPr="003B75E6">
        <w:rPr>
          <w:rFonts w:hint="eastAsia"/>
          <w:b/>
          <w:bCs/>
        </w:rPr>
        <w:lastRenderedPageBreak/>
        <w:t>精進</w:t>
      </w:r>
      <w:r w:rsidR="0054594C" w:rsidRPr="003B75E6">
        <w:rPr>
          <w:rFonts w:hint="eastAsia"/>
        </w:rPr>
        <w:t>。</w:t>
      </w:r>
      <w:bookmarkStart w:id="62" w:name="_Hlk218591058"/>
    </w:p>
    <w:p w14:paraId="4422409E" w14:textId="48A8C395" w:rsidR="0054594C" w:rsidRPr="003B75E6" w:rsidRDefault="000824E1" w:rsidP="00A16556">
      <w:pPr>
        <w:pStyle w:val="4"/>
      </w:pPr>
      <w:r w:rsidRPr="003B75E6">
        <w:rPr>
          <w:rFonts w:hint="eastAsia"/>
          <w:b/>
          <w:bCs/>
        </w:rPr>
        <w:t>有關建置</w:t>
      </w:r>
      <w:proofErr w:type="spellStart"/>
      <w:r w:rsidRPr="003B75E6">
        <w:rPr>
          <w:rFonts w:hint="eastAsia"/>
          <w:b/>
          <w:bCs/>
        </w:rPr>
        <w:t>Barnahus</w:t>
      </w:r>
      <w:proofErr w:type="spellEnd"/>
      <w:r w:rsidRPr="003B75E6">
        <w:rPr>
          <w:rFonts w:hint="eastAsia"/>
          <w:b/>
          <w:bCs/>
        </w:rPr>
        <w:t>（兒童之家）</w:t>
      </w:r>
      <w:r w:rsidR="00DD77E0" w:rsidRPr="003B75E6">
        <w:rPr>
          <w:rFonts w:hint="eastAsia"/>
          <w:b/>
          <w:bCs/>
        </w:rPr>
        <w:t>一</w:t>
      </w:r>
      <w:r w:rsidRPr="003B75E6">
        <w:rPr>
          <w:rFonts w:hint="eastAsia"/>
          <w:b/>
          <w:bCs/>
        </w:rPr>
        <w:t>節</w:t>
      </w:r>
      <w:r w:rsidR="00A16556" w:rsidRPr="003B75E6">
        <w:rPr>
          <w:rFonts w:hint="eastAsia"/>
          <w:b/>
          <w:bCs/>
        </w:rPr>
        <w:t>，</w:t>
      </w:r>
      <w:r w:rsidRPr="003B75E6">
        <w:rPr>
          <w:rFonts w:hint="eastAsia"/>
          <w:b/>
          <w:bCs/>
        </w:rPr>
        <w:t>按</w:t>
      </w:r>
      <w:r w:rsidR="0054594C" w:rsidRPr="003B75E6">
        <w:rPr>
          <w:rFonts w:hint="eastAsia"/>
          <w:b/>
          <w:bCs/>
        </w:rPr>
        <w:t>111年CRC第二次國家報告國際審查結論性意見</w:t>
      </w:r>
      <w:r w:rsidRPr="003B75E6">
        <w:rPr>
          <w:rFonts w:hint="eastAsia"/>
          <w:b/>
          <w:bCs/>
        </w:rPr>
        <w:t>亦</w:t>
      </w:r>
      <w:r w:rsidR="0054594C" w:rsidRPr="003B75E6">
        <w:rPr>
          <w:rFonts w:hint="eastAsia"/>
          <w:b/>
          <w:bCs/>
        </w:rPr>
        <w:t>建議</w:t>
      </w:r>
      <w:r w:rsidRPr="003B75E6">
        <w:rPr>
          <w:rFonts w:hint="eastAsia"/>
          <w:b/>
          <w:bCs/>
        </w:rPr>
        <w:t>我國</w:t>
      </w:r>
      <w:r w:rsidR="0054594C" w:rsidRPr="003B75E6">
        <w:rPr>
          <w:rFonts w:hint="eastAsia"/>
          <w:b/>
          <w:bCs/>
        </w:rPr>
        <w:t>政府針對重大兒</w:t>
      </w:r>
      <w:proofErr w:type="gramStart"/>
      <w:r w:rsidR="0054594C" w:rsidRPr="003B75E6">
        <w:rPr>
          <w:rFonts w:hint="eastAsia"/>
          <w:b/>
          <w:bCs/>
        </w:rPr>
        <w:t>虐</w:t>
      </w:r>
      <w:proofErr w:type="gramEnd"/>
      <w:r w:rsidR="0054594C" w:rsidRPr="003B75E6">
        <w:rPr>
          <w:rFonts w:hint="eastAsia"/>
          <w:b/>
          <w:bCs/>
        </w:rPr>
        <w:t>、性侵害等</w:t>
      </w:r>
      <w:r w:rsidR="00DD77E0" w:rsidRPr="003B75E6">
        <w:rPr>
          <w:rFonts w:hint="eastAsia"/>
          <w:b/>
          <w:bCs/>
        </w:rPr>
        <w:t>案件</w:t>
      </w:r>
      <w:r w:rsidR="0054594C" w:rsidRPr="003B75E6">
        <w:rPr>
          <w:rFonts w:hint="eastAsia"/>
          <w:b/>
          <w:bCs/>
        </w:rPr>
        <w:t>思考</w:t>
      </w:r>
      <w:r w:rsidR="00DD77E0" w:rsidRPr="003B75E6">
        <w:rPr>
          <w:rFonts w:hint="eastAsia"/>
          <w:b/>
          <w:bCs/>
        </w:rPr>
        <w:t>建置</w:t>
      </w:r>
      <w:r w:rsidR="000B73E5" w:rsidRPr="003B75E6">
        <w:rPr>
          <w:rStyle w:val="aff"/>
          <w:rFonts w:hAnsi="標楷體"/>
          <w:b/>
          <w:bCs/>
        </w:rPr>
        <w:footnoteReference w:id="13"/>
      </w:r>
      <w:r w:rsidR="000B73E5" w:rsidRPr="003B75E6">
        <w:rPr>
          <w:rFonts w:hint="eastAsia"/>
          <w:b/>
          <w:bCs/>
        </w:rPr>
        <w:t>，</w:t>
      </w:r>
      <w:r w:rsidR="0054594C" w:rsidRPr="003B75E6">
        <w:rPr>
          <w:rFonts w:hint="eastAsia"/>
          <w:b/>
          <w:bCs/>
        </w:rPr>
        <w:t>以專門晤談受害及目睹犯罪兒少，並配置適當合格的專業人員</w:t>
      </w:r>
      <w:r w:rsidR="00DD77E0" w:rsidRPr="003B75E6">
        <w:rPr>
          <w:rStyle w:val="aff"/>
          <w:rFonts w:hAnsi="標楷體"/>
          <w:b/>
          <w:bCs/>
        </w:rPr>
        <w:footnoteReference w:id="14"/>
      </w:r>
      <w:r w:rsidR="0054594C" w:rsidRPr="003B75E6">
        <w:rPr>
          <w:rFonts w:hint="eastAsia"/>
          <w:b/>
          <w:bCs/>
        </w:rPr>
        <w:t>，</w:t>
      </w:r>
      <w:r w:rsidRPr="003B75E6">
        <w:rPr>
          <w:rFonts w:hint="eastAsia"/>
          <w:b/>
          <w:bCs/>
        </w:rPr>
        <w:t>該項</w:t>
      </w:r>
      <w:r w:rsidR="0054594C" w:rsidRPr="003B75E6">
        <w:rPr>
          <w:rFonts w:hint="eastAsia"/>
          <w:b/>
          <w:bCs/>
        </w:rPr>
        <w:t>意見</w:t>
      </w:r>
      <w:proofErr w:type="gramStart"/>
      <w:r w:rsidR="0054594C" w:rsidRPr="003B75E6">
        <w:rPr>
          <w:rFonts w:hint="eastAsia"/>
          <w:b/>
          <w:bCs/>
        </w:rPr>
        <w:t>經交據衛福</w:t>
      </w:r>
      <w:proofErr w:type="gramEnd"/>
      <w:r w:rsidR="0054594C" w:rsidRPr="003B75E6">
        <w:rPr>
          <w:rFonts w:hint="eastAsia"/>
          <w:b/>
          <w:bCs/>
        </w:rPr>
        <w:t>部、司法院、法務部、內政部</w:t>
      </w:r>
      <w:proofErr w:type="gramStart"/>
      <w:r w:rsidRPr="003B75E6">
        <w:rPr>
          <w:rFonts w:hint="eastAsia"/>
          <w:b/>
          <w:bCs/>
        </w:rPr>
        <w:t>研</w:t>
      </w:r>
      <w:proofErr w:type="gramEnd"/>
      <w:r w:rsidRPr="003B75E6">
        <w:rPr>
          <w:rFonts w:hint="eastAsia"/>
          <w:b/>
          <w:bCs/>
        </w:rPr>
        <w:t>商，表示</w:t>
      </w:r>
      <w:r w:rsidR="0054594C" w:rsidRPr="003B75E6">
        <w:rPr>
          <w:rFonts w:hint="eastAsia"/>
          <w:b/>
          <w:bCs/>
        </w:rPr>
        <w:t>我國已</w:t>
      </w:r>
      <w:proofErr w:type="gramStart"/>
      <w:r w:rsidR="0054594C" w:rsidRPr="003B75E6">
        <w:rPr>
          <w:rFonts w:hint="eastAsia"/>
          <w:b/>
          <w:bCs/>
        </w:rPr>
        <w:t>有減述作業</w:t>
      </w:r>
      <w:proofErr w:type="gramEnd"/>
      <w:r w:rsidR="0054594C" w:rsidRPr="003B75E6">
        <w:rPr>
          <w:rFonts w:hint="eastAsia"/>
          <w:b/>
          <w:bCs/>
        </w:rPr>
        <w:t>、專業人士</w:t>
      </w:r>
      <w:proofErr w:type="gramStart"/>
      <w:r w:rsidR="0054594C" w:rsidRPr="003B75E6">
        <w:rPr>
          <w:rFonts w:hint="eastAsia"/>
          <w:b/>
          <w:bCs/>
        </w:rPr>
        <w:t>陪同在場</w:t>
      </w:r>
      <w:proofErr w:type="gramEnd"/>
      <w:r w:rsidR="0054594C" w:rsidRPr="003B75E6">
        <w:rPr>
          <w:rFonts w:hint="eastAsia"/>
          <w:b/>
          <w:bCs/>
        </w:rPr>
        <w:t>、性侵害防治中心統籌跨專業人員等機制，各地方檢察署</w:t>
      </w:r>
      <w:r w:rsidR="000B73E5" w:rsidRPr="003B75E6">
        <w:rPr>
          <w:rFonts w:hint="eastAsia"/>
          <w:b/>
          <w:bCs/>
        </w:rPr>
        <w:t>亦</w:t>
      </w:r>
      <w:r w:rsidR="0054594C" w:rsidRPr="003B75E6">
        <w:rPr>
          <w:rFonts w:hint="eastAsia"/>
          <w:b/>
          <w:bCs/>
        </w:rPr>
        <w:t>均設有溫馨談話室，且</w:t>
      </w:r>
      <w:proofErr w:type="gramStart"/>
      <w:r w:rsidR="0054594C" w:rsidRPr="003B75E6">
        <w:rPr>
          <w:rFonts w:hint="eastAsia"/>
          <w:b/>
          <w:bCs/>
        </w:rPr>
        <w:t>各婦幼專</w:t>
      </w:r>
      <w:proofErr w:type="gramEnd"/>
      <w:r w:rsidR="0054594C" w:rsidRPr="003B75E6">
        <w:rPr>
          <w:rFonts w:hint="eastAsia"/>
          <w:b/>
          <w:bCs/>
        </w:rPr>
        <w:t>組檢察官受有兒童或心智</w:t>
      </w:r>
      <w:proofErr w:type="gramStart"/>
      <w:r w:rsidR="0054594C" w:rsidRPr="003B75E6">
        <w:rPr>
          <w:rFonts w:hint="eastAsia"/>
          <w:b/>
          <w:bCs/>
        </w:rPr>
        <w:t>障礙者性侵害</w:t>
      </w:r>
      <w:proofErr w:type="gramEnd"/>
      <w:r w:rsidR="0054594C" w:rsidRPr="003B75E6">
        <w:rPr>
          <w:rFonts w:hint="eastAsia"/>
          <w:b/>
          <w:bCs/>
        </w:rPr>
        <w:t>案件</w:t>
      </w:r>
      <w:proofErr w:type="gramStart"/>
      <w:r w:rsidR="0054594C" w:rsidRPr="003B75E6">
        <w:rPr>
          <w:rFonts w:hint="eastAsia"/>
          <w:b/>
          <w:bCs/>
        </w:rPr>
        <w:t>詢</w:t>
      </w:r>
      <w:proofErr w:type="gramEnd"/>
      <w:r w:rsidR="008C00FE" w:rsidRPr="003B75E6">
        <w:rPr>
          <w:rFonts w:hint="eastAsia"/>
          <w:b/>
          <w:bCs/>
        </w:rPr>
        <w:t>（</w:t>
      </w:r>
      <w:r w:rsidR="0054594C" w:rsidRPr="003B75E6">
        <w:rPr>
          <w:rFonts w:hint="eastAsia"/>
          <w:b/>
          <w:bCs/>
        </w:rPr>
        <w:t>訊</w:t>
      </w:r>
      <w:r w:rsidR="00206DC6" w:rsidRPr="003B75E6">
        <w:rPr>
          <w:rFonts w:hint="eastAsia"/>
          <w:b/>
          <w:bCs/>
        </w:rPr>
        <w:t>）</w:t>
      </w:r>
      <w:r w:rsidR="0054594C" w:rsidRPr="003B75E6">
        <w:rPr>
          <w:rFonts w:hint="eastAsia"/>
          <w:b/>
          <w:bCs/>
        </w:rPr>
        <w:t>問訓練課程，以避免造成兒少被害人二次傷害等，</w:t>
      </w:r>
      <w:r w:rsidRPr="003B75E6">
        <w:rPr>
          <w:rFonts w:hint="eastAsia"/>
          <w:b/>
          <w:bCs/>
        </w:rPr>
        <w:t>認為</w:t>
      </w:r>
      <w:r w:rsidR="0054594C" w:rsidRPr="003B75E6">
        <w:rPr>
          <w:rFonts w:hint="eastAsia"/>
          <w:b/>
          <w:bCs/>
        </w:rPr>
        <w:t>暫無設置專業機構之必要，而以「定期檢視</w:t>
      </w:r>
      <w:proofErr w:type="gramStart"/>
      <w:r w:rsidR="0054594C" w:rsidRPr="003B75E6">
        <w:rPr>
          <w:rFonts w:hint="eastAsia"/>
          <w:b/>
          <w:bCs/>
        </w:rPr>
        <w:t>兒少性侵害</w:t>
      </w:r>
      <w:proofErr w:type="gramEnd"/>
      <w:r w:rsidR="0054594C" w:rsidRPr="003B75E6">
        <w:rPr>
          <w:rFonts w:hint="eastAsia"/>
          <w:b/>
          <w:bCs/>
        </w:rPr>
        <w:t>被害人</w:t>
      </w:r>
      <w:proofErr w:type="gramStart"/>
      <w:r w:rsidR="0054594C" w:rsidRPr="003B75E6">
        <w:rPr>
          <w:rFonts w:hint="eastAsia"/>
          <w:b/>
          <w:bCs/>
        </w:rPr>
        <w:t>之減述作業</w:t>
      </w:r>
      <w:proofErr w:type="gramEnd"/>
      <w:r w:rsidR="0054594C" w:rsidRPr="003B75E6">
        <w:rPr>
          <w:rFonts w:hint="eastAsia"/>
          <w:b/>
          <w:bCs/>
        </w:rPr>
        <w:t>流程與被害兒少之後續保護服務措施之執行情形」之行動計</w:t>
      </w:r>
      <w:r w:rsidR="002926B0" w:rsidRPr="003B75E6">
        <w:rPr>
          <w:rFonts w:hint="eastAsia"/>
          <w:b/>
          <w:bCs/>
        </w:rPr>
        <w:t>畫</w:t>
      </w:r>
      <w:r w:rsidR="0054594C" w:rsidRPr="003B75E6">
        <w:rPr>
          <w:rFonts w:hint="eastAsia"/>
          <w:b/>
          <w:bCs/>
        </w:rPr>
        <w:t>代之。</w:t>
      </w:r>
      <w:proofErr w:type="gramStart"/>
      <w:r w:rsidR="0054594C" w:rsidRPr="003B75E6">
        <w:rPr>
          <w:rFonts w:hint="eastAsia"/>
          <w:b/>
          <w:bCs/>
        </w:rPr>
        <w:t>然承前</w:t>
      </w:r>
      <w:proofErr w:type="gramEnd"/>
      <w:r w:rsidR="0054594C" w:rsidRPr="003B75E6">
        <w:rPr>
          <w:rFonts w:hint="eastAsia"/>
          <w:b/>
          <w:bCs/>
        </w:rPr>
        <w:t>所述，</w:t>
      </w:r>
      <w:r w:rsidRPr="003B75E6">
        <w:rPr>
          <w:rFonts w:hint="eastAsia"/>
          <w:b/>
          <w:bCs/>
        </w:rPr>
        <w:t>上開機制</w:t>
      </w:r>
      <w:r w:rsidR="0054594C" w:rsidRPr="003B75E6">
        <w:rPr>
          <w:rFonts w:hint="eastAsia"/>
          <w:b/>
          <w:bCs/>
        </w:rPr>
        <w:t>實務運用</w:t>
      </w:r>
      <w:r w:rsidR="002165E3" w:rsidRPr="003B75E6">
        <w:rPr>
          <w:rFonts w:hint="eastAsia"/>
          <w:b/>
          <w:bCs/>
        </w:rPr>
        <w:t>仍待強化</w:t>
      </w:r>
      <w:r w:rsidR="0054594C" w:rsidRPr="003B75E6">
        <w:rPr>
          <w:rFonts w:hint="eastAsia"/>
          <w:b/>
          <w:bCs/>
        </w:rPr>
        <w:t>，</w:t>
      </w:r>
      <w:r w:rsidR="00780608" w:rsidRPr="003B75E6">
        <w:rPr>
          <w:rFonts w:hint="eastAsia"/>
          <w:b/>
          <w:bCs/>
        </w:rPr>
        <w:t>前開</w:t>
      </w:r>
      <w:r w:rsidRPr="003B75E6">
        <w:rPr>
          <w:rFonts w:hint="eastAsia"/>
          <w:b/>
          <w:bCs/>
        </w:rPr>
        <w:t>諮詢專家所提建議</w:t>
      </w:r>
      <w:r w:rsidR="00780608" w:rsidRPr="003B75E6">
        <w:rPr>
          <w:rFonts w:hint="eastAsia"/>
          <w:b/>
          <w:bCs/>
        </w:rPr>
        <w:t>，確有檢討</w:t>
      </w:r>
      <w:proofErr w:type="gramStart"/>
      <w:r w:rsidR="00780608" w:rsidRPr="003B75E6">
        <w:rPr>
          <w:rFonts w:hint="eastAsia"/>
          <w:b/>
          <w:bCs/>
        </w:rPr>
        <w:t>採</w:t>
      </w:r>
      <w:proofErr w:type="gramEnd"/>
      <w:r w:rsidR="00780608" w:rsidRPr="003B75E6">
        <w:rPr>
          <w:rFonts w:hint="eastAsia"/>
          <w:b/>
          <w:bCs/>
        </w:rPr>
        <w:t>擇的必要</w:t>
      </w:r>
      <w:r w:rsidR="00780608" w:rsidRPr="003B75E6">
        <w:rPr>
          <w:rFonts w:hint="eastAsia"/>
        </w:rPr>
        <w:t>。</w:t>
      </w:r>
    </w:p>
    <w:p w14:paraId="25E5F0AA" w14:textId="10A1FDC8" w:rsidR="007C073A" w:rsidRPr="003B75E6" w:rsidRDefault="007C073A" w:rsidP="00A16556">
      <w:pPr>
        <w:pStyle w:val="4"/>
      </w:pPr>
      <w:r w:rsidRPr="003B75E6">
        <w:t>兒</w:t>
      </w:r>
      <w:r w:rsidRPr="003B75E6">
        <w:rPr>
          <w:rFonts w:hAnsi="標楷體"/>
        </w:rPr>
        <w:t>童遭受性侵害或性剝削後，國家除擔負主動偵查之義務，亦應保護其於法定程序中免受二次創傷，我國為此</w:t>
      </w:r>
      <w:r w:rsidRPr="003B75E6">
        <w:rPr>
          <w:rFonts w:hAnsi="標楷體" w:hint="eastAsia"/>
        </w:rPr>
        <w:t>雖</w:t>
      </w:r>
      <w:r w:rsidRPr="003B75E6">
        <w:rPr>
          <w:rFonts w:hAnsi="標楷體"/>
        </w:rPr>
        <w:t>已建立減少重複陳述、司法詢問員及陪同等保護措施</w:t>
      </w:r>
      <w:r w:rsidRPr="003B75E6">
        <w:rPr>
          <w:rFonts w:hAnsi="標楷體" w:hint="eastAsia"/>
        </w:rPr>
        <w:t>。</w:t>
      </w:r>
      <w:r w:rsidRPr="003B75E6">
        <w:rPr>
          <w:rFonts w:hAnsi="標楷體"/>
          <w:b/>
          <w:bCs/>
        </w:rPr>
        <w:t>然觀諸本案，</w:t>
      </w:r>
      <w:bookmarkStart w:id="63" w:name="_Hlk219217444"/>
      <w:r w:rsidRPr="003B75E6">
        <w:rPr>
          <w:rFonts w:hAnsi="標楷體" w:hint="eastAsia"/>
          <w:b/>
          <w:bCs/>
        </w:rPr>
        <w:t>社政、警政、醫療、檢察等</w:t>
      </w:r>
      <w:proofErr w:type="gramStart"/>
      <w:r w:rsidRPr="003B75E6">
        <w:rPr>
          <w:rFonts w:hAnsi="標楷體" w:hint="eastAsia"/>
          <w:b/>
          <w:bCs/>
        </w:rPr>
        <w:t>執行減述作業</w:t>
      </w:r>
      <w:proofErr w:type="gramEnd"/>
      <w:r w:rsidRPr="003B75E6">
        <w:rPr>
          <w:rFonts w:hAnsi="標楷體" w:hint="eastAsia"/>
          <w:b/>
          <w:bCs/>
        </w:rPr>
        <w:t>，呈現網絡合作片斷化、統籌角色未盡明確等問題</w:t>
      </w:r>
      <w:r w:rsidRPr="003B75E6">
        <w:rPr>
          <w:rFonts w:hint="eastAsia"/>
          <w:b/>
          <w:bCs/>
        </w:rPr>
        <w:t>，</w:t>
      </w:r>
      <w:bookmarkEnd w:id="63"/>
      <w:r w:rsidRPr="003B75E6">
        <w:rPr>
          <w:b/>
          <w:bCs/>
        </w:rPr>
        <w:t>檢</w:t>
      </w:r>
      <w:r w:rsidRPr="003B75E6">
        <w:rPr>
          <w:rFonts w:hint="eastAsia"/>
          <w:b/>
          <w:bCs/>
        </w:rPr>
        <w:t>察官</w:t>
      </w:r>
      <w:r w:rsidRPr="003B75E6">
        <w:rPr>
          <w:b/>
          <w:bCs/>
        </w:rPr>
        <w:t>偵訊</w:t>
      </w:r>
      <w:r w:rsidRPr="003B75E6">
        <w:rPr>
          <w:rFonts w:hint="eastAsia"/>
          <w:b/>
          <w:bCs/>
        </w:rPr>
        <w:t>時，運用司法詢問員</w:t>
      </w:r>
      <w:r w:rsidR="002165E3" w:rsidRPr="003B75E6">
        <w:rPr>
          <w:rFonts w:hint="eastAsia"/>
          <w:b/>
          <w:bCs/>
        </w:rPr>
        <w:t>比率仍低</w:t>
      </w:r>
      <w:r w:rsidRPr="003B75E6">
        <w:rPr>
          <w:rFonts w:hint="eastAsia"/>
          <w:b/>
          <w:bCs/>
        </w:rPr>
        <w:t>，亦未顧及</w:t>
      </w:r>
      <w:r w:rsidRPr="003B75E6">
        <w:rPr>
          <w:b/>
          <w:bCs/>
        </w:rPr>
        <w:t>兒童陪伴需求，運作</w:t>
      </w:r>
      <w:r w:rsidRPr="003B75E6">
        <w:rPr>
          <w:rFonts w:hint="eastAsia"/>
          <w:b/>
          <w:bCs/>
        </w:rPr>
        <w:t>上</w:t>
      </w:r>
      <w:r w:rsidRPr="003B75E6">
        <w:rPr>
          <w:b/>
          <w:bCs/>
        </w:rPr>
        <w:t>已生結構性窒礙</w:t>
      </w:r>
      <w:r w:rsidRPr="003B75E6">
        <w:rPr>
          <w:rFonts w:hint="eastAsia"/>
          <w:b/>
          <w:bCs/>
        </w:rPr>
        <w:t>，難以</w:t>
      </w:r>
      <w:proofErr w:type="gramStart"/>
      <w:r w:rsidRPr="003B75E6">
        <w:rPr>
          <w:rFonts w:hint="eastAsia"/>
          <w:b/>
          <w:bCs/>
        </w:rPr>
        <w:t>達成減述作業</w:t>
      </w:r>
      <w:proofErr w:type="gramEnd"/>
      <w:r w:rsidRPr="003B75E6">
        <w:rPr>
          <w:rFonts w:hint="eastAsia"/>
          <w:b/>
          <w:bCs/>
        </w:rPr>
        <w:t>原本期望透過團隊整合，減少被害人重複陳述，及提</w:t>
      </w:r>
      <w:r w:rsidR="002926B0" w:rsidRPr="003B75E6">
        <w:rPr>
          <w:rFonts w:hint="eastAsia"/>
          <w:b/>
          <w:bCs/>
        </w:rPr>
        <w:t>升</w:t>
      </w:r>
      <w:r w:rsidRPr="003B75E6">
        <w:rPr>
          <w:rFonts w:hint="eastAsia"/>
          <w:b/>
          <w:bCs/>
        </w:rPr>
        <w:t>偵辦時效與品質的目的</w:t>
      </w:r>
      <w:r w:rsidRPr="003B75E6">
        <w:t>。CRC第二次國家</w:t>
      </w:r>
      <w:r w:rsidRPr="003B75E6">
        <w:lastRenderedPageBreak/>
        <w:t>報告國際審查所提建置</w:t>
      </w:r>
      <w:proofErr w:type="spellStart"/>
      <w:r w:rsidRPr="003B75E6">
        <w:rPr>
          <w:rFonts w:hint="eastAsia"/>
        </w:rPr>
        <w:t>Barnahus</w:t>
      </w:r>
      <w:proofErr w:type="spellEnd"/>
      <w:r w:rsidRPr="003B75E6">
        <w:rPr>
          <w:rFonts w:hint="eastAsia"/>
        </w:rPr>
        <w:t>（兒童之家）</w:t>
      </w:r>
      <w:r w:rsidRPr="003B75E6">
        <w:t>專業機構之建議，</w:t>
      </w:r>
      <w:proofErr w:type="gramStart"/>
      <w:r w:rsidRPr="003B75E6">
        <w:t>衛福部等機關</w:t>
      </w:r>
      <w:proofErr w:type="gramEnd"/>
      <w:r w:rsidRPr="003B75E6">
        <w:t>雖宣稱機制已備而認無設置必要，然</w:t>
      </w:r>
      <w:r w:rsidRPr="003B75E6">
        <w:rPr>
          <w:rFonts w:hint="eastAsia"/>
        </w:rPr>
        <w:t>行政院允應正視</w:t>
      </w:r>
      <w:r w:rsidRPr="003B75E6">
        <w:rPr>
          <w:rFonts w:hAnsi="標楷體"/>
        </w:rPr>
        <w:t>本案</w:t>
      </w:r>
      <w:proofErr w:type="gramStart"/>
      <w:r w:rsidRPr="003B75E6">
        <w:rPr>
          <w:rFonts w:hAnsi="標楷體" w:hint="eastAsia"/>
        </w:rPr>
        <w:t>凸</w:t>
      </w:r>
      <w:proofErr w:type="gramEnd"/>
      <w:r w:rsidRPr="003B75E6">
        <w:rPr>
          <w:rFonts w:hAnsi="標楷體" w:hint="eastAsia"/>
        </w:rPr>
        <w:t>顯之各項窒礙之處，儘速謀求改善之道。</w:t>
      </w:r>
    </w:p>
    <w:bookmarkEnd w:id="62"/>
    <w:p w14:paraId="0B4365F3" w14:textId="0EBAE321" w:rsidR="000C16C3" w:rsidRPr="003B75E6" w:rsidRDefault="00EA2896" w:rsidP="000C16C3">
      <w:pPr>
        <w:pStyle w:val="3"/>
        <w:ind w:leftChars="200" w:left="1360" w:hanging="680"/>
        <w:rPr>
          <w:rFonts w:hAnsi="標楷體"/>
        </w:rPr>
      </w:pPr>
      <w:r w:rsidRPr="003B75E6">
        <w:rPr>
          <w:rFonts w:hint="eastAsia"/>
        </w:rPr>
        <w:t>綜上，</w:t>
      </w:r>
      <w:proofErr w:type="gramStart"/>
      <w:r w:rsidR="000C16C3" w:rsidRPr="003B75E6">
        <w:rPr>
          <w:rFonts w:hAnsi="標楷體" w:hint="eastAsia"/>
        </w:rPr>
        <w:t>減述作業</w:t>
      </w:r>
      <w:proofErr w:type="gramEnd"/>
      <w:r w:rsidR="000C16C3" w:rsidRPr="003B75E6">
        <w:rPr>
          <w:rFonts w:hAnsi="標楷體" w:hint="eastAsia"/>
        </w:rPr>
        <w:t>程序原規劃由各縣市性侵害防治中心統籌整合服務網絡、依社工訊前訪視專業評估結果，決定</w:t>
      </w:r>
      <w:proofErr w:type="gramStart"/>
      <w:r w:rsidR="000C16C3" w:rsidRPr="003B75E6">
        <w:rPr>
          <w:rFonts w:hAnsi="標楷體" w:hint="eastAsia"/>
        </w:rPr>
        <w:t>進入減述作業</w:t>
      </w:r>
      <w:proofErr w:type="gramEnd"/>
      <w:r w:rsidR="000C16C3" w:rsidRPr="003B75E6">
        <w:rPr>
          <w:rFonts w:hAnsi="標楷體" w:hint="eastAsia"/>
        </w:rPr>
        <w:t>流程的時間及是否需由專業人員協助，另透過檢察官提前進入</w:t>
      </w:r>
      <w:proofErr w:type="gramStart"/>
      <w:r w:rsidR="000C16C3" w:rsidRPr="003B75E6">
        <w:rPr>
          <w:rFonts w:hAnsi="標楷體" w:hint="eastAsia"/>
        </w:rPr>
        <w:t>詢</w:t>
      </w:r>
      <w:proofErr w:type="gramEnd"/>
      <w:r w:rsidR="000C16C3" w:rsidRPr="003B75E6">
        <w:rPr>
          <w:rFonts w:hAnsi="標楷體" w:hint="eastAsia"/>
        </w:rPr>
        <w:t>（訊）問、</w:t>
      </w:r>
      <w:r w:rsidR="00BB5F07" w:rsidRPr="003B75E6">
        <w:rPr>
          <w:rFonts w:hAnsi="標楷體" w:hint="eastAsia"/>
        </w:rPr>
        <w:t>由</w:t>
      </w:r>
      <w:r w:rsidR="000C16C3" w:rsidRPr="003B75E6">
        <w:rPr>
          <w:rFonts w:hAnsi="標楷體" w:hint="eastAsia"/>
        </w:rPr>
        <w:t>家長</w:t>
      </w:r>
      <w:r w:rsidR="00BB5F07" w:rsidRPr="003B75E6">
        <w:rPr>
          <w:rFonts w:hAnsi="標楷體" w:hint="eastAsia"/>
        </w:rPr>
        <w:t>及</w:t>
      </w:r>
      <w:r w:rsidR="000C16C3" w:rsidRPr="003B75E6">
        <w:rPr>
          <w:rFonts w:hAnsi="標楷體" w:hint="eastAsia"/>
        </w:rPr>
        <w:t>家屬等信賴之人陪同等配套措施，保護兒少及心智障礙者於司法訊（</w:t>
      </w:r>
      <w:proofErr w:type="gramStart"/>
      <w:r w:rsidR="000C16C3" w:rsidRPr="003B75E6">
        <w:rPr>
          <w:rFonts w:hAnsi="標楷體" w:hint="eastAsia"/>
        </w:rPr>
        <w:t>詢</w:t>
      </w:r>
      <w:proofErr w:type="gramEnd"/>
      <w:r w:rsidR="000C16C3" w:rsidRPr="003B75E6">
        <w:rPr>
          <w:rFonts w:hAnsi="標楷體" w:hint="eastAsia"/>
        </w:rPr>
        <w:t>）問程序中免受二次創傷。但實務運作時，</w:t>
      </w:r>
      <w:proofErr w:type="gramStart"/>
      <w:r w:rsidR="000C16C3" w:rsidRPr="003B75E6">
        <w:rPr>
          <w:rFonts w:hAnsi="標楷體" w:hint="eastAsia"/>
        </w:rPr>
        <w:t>減述作業</w:t>
      </w:r>
      <w:proofErr w:type="gramEnd"/>
      <w:r w:rsidR="000C16C3" w:rsidRPr="003B75E6">
        <w:rPr>
          <w:rFonts w:hAnsi="標楷體" w:hint="eastAsia"/>
        </w:rPr>
        <w:t>實際由檢警主導，社工多未能發揮創傷預防的實質功能，配合檢警的偵辦需求，成為偵查程序之附屬。而各縣市執行方式雖有不同，但多需耗費大量時間等待及配合檢察官，</w:t>
      </w:r>
      <w:proofErr w:type="gramStart"/>
      <w:r w:rsidR="000C16C3" w:rsidRPr="003B75E6">
        <w:rPr>
          <w:rFonts w:hAnsi="標楷體" w:hint="eastAsia"/>
        </w:rPr>
        <w:t>詢</w:t>
      </w:r>
      <w:proofErr w:type="gramEnd"/>
      <w:r w:rsidR="000C16C3" w:rsidRPr="003B75E6">
        <w:rPr>
          <w:rFonts w:hAnsi="標楷體" w:hint="eastAsia"/>
        </w:rPr>
        <w:t>（訊）問時間由90年試辦期間約2小時，增加至約需6小時之久；檢察官訊問時，除運用司法詢問員比率僅約</w:t>
      </w:r>
      <w:proofErr w:type="gramStart"/>
      <w:r w:rsidR="000C16C3" w:rsidRPr="003B75E6">
        <w:rPr>
          <w:rFonts w:hAnsi="標楷體" w:hint="eastAsia"/>
        </w:rPr>
        <w:t>1成</w:t>
      </w:r>
      <w:proofErr w:type="gramEnd"/>
      <w:r w:rsidR="000C16C3" w:rsidRPr="003B75E6">
        <w:rPr>
          <w:rFonts w:hAnsi="標楷體" w:hint="eastAsia"/>
        </w:rPr>
        <w:t>，並時有檢察官在家長未有干擾等具體事實，且未適度尊重社工有關被害兒童年齡及身心狀況之評估下，</w:t>
      </w:r>
      <w:proofErr w:type="gramStart"/>
      <w:r w:rsidR="000C16C3" w:rsidRPr="003B75E6">
        <w:rPr>
          <w:rFonts w:hAnsi="標楷體" w:hint="eastAsia"/>
        </w:rPr>
        <w:t>逕</w:t>
      </w:r>
      <w:proofErr w:type="gramEnd"/>
      <w:r w:rsidR="000C16C3" w:rsidRPr="003B75E6">
        <w:rPr>
          <w:rFonts w:hAnsi="標楷體" w:hint="eastAsia"/>
        </w:rPr>
        <w:t>以</w:t>
      </w:r>
      <w:proofErr w:type="gramStart"/>
      <w:r w:rsidR="000C16C3" w:rsidRPr="003B75E6">
        <w:rPr>
          <w:rFonts w:hAnsi="標楷體" w:hint="eastAsia"/>
        </w:rPr>
        <w:t>家長在場可能</w:t>
      </w:r>
      <w:proofErr w:type="gramEnd"/>
      <w:r w:rsidR="000C16C3" w:rsidRPr="003B75E6">
        <w:rPr>
          <w:rFonts w:hAnsi="標楷體" w:hint="eastAsia"/>
        </w:rPr>
        <w:t>降低被害人證述證明力為由，拒絕家長陪同及陳述意見。又各地檢署雖</w:t>
      </w:r>
      <w:proofErr w:type="gramStart"/>
      <w:r w:rsidR="000C16C3" w:rsidRPr="003B75E6">
        <w:rPr>
          <w:rFonts w:hAnsi="標楷體" w:hint="eastAsia"/>
        </w:rPr>
        <w:t>均由婦幼專</w:t>
      </w:r>
      <w:proofErr w:type="gramEnd"/>
      <w:r w:rsidR="000C16C3" w:rsidRPr="003B75E6">
        <w:rPr>
          <w:rFonts w:hAnsi="標楷體" w:hint="eastAsia"/>
        </w:rPr>
        <w:t>組檢察官承辦兒童性侵害案件，</w:t>
      </w:r>
      <w:proofErr w:type="gramStart"/>
      <w:r w:rsidR="000C16C3" w:rsidRPr="003B75E6">
        <w:rPr>
          <w:rFonts w:hAnsi="標楷體" w:hint="eastAsia"/>
        </w:rPr>
        <w:t>然本案</w:t>
      </w:r>
      <w:proofErr w:type="gramEnd"/>
      <w:r w:rsidR="000C16C3" w:rsidRPr="003B75E6">
        <w:rPr>
          <w:rFonts w:hAnsi="標楷體" w:hint="eastAsia"/>
        </w:rPr>
        <w:t>李男除涉犯強制猥褻，並拍攝性影像而涉及</w:t>
      </w:r>
      <w:proofErr w:type="gramStart"/>
      <w:r w:rsidR="000C16C3" w:rsidRPr="003B75E6">
        <w:rPr>
          <w:rFonts w:hAnsi="標楷體" w:hint="eastAsia"/>
        </w:rPr>
        <w:t>兒少性剝削</w:t>
      </w:r>
      <w:proofErr w:type="gramEnd"/>
      <w:r w:rsidR="000C16C3" w:rsidRPr="003B75E6">
        <w:rPr>
          <w:rFonts w:hAnsi="標楷體" w:hint="eastAsia"/>
        </w:rPr>
        <w:t>，檢察官於起訴時卻</w:t>
      </w:r>
      <w:proofErr w:type="gramStart"/>
      <w:r w:rsidR="000C16C3" w:rsidRPr="003B75E6">
        <w:rPr>
          <w:rFonts w:hAnsi="標楷體" w:hint="eastAsia"/>
        </w:rPr>
        <w:t>漏論兒少性</w:t>
      </w:r>
      <w:proofErr w:type="gramEnd"/>
      <w:r w:rsidR="000C16C3" w:rsidRPr="003B75E6">
        <w:rPr>
          <w:rFonts w:hAnsi="標楷體" w:hint="eastAsia"/>
        </w:rPr>
        <w:t>剝削防制條例第36條第3項違反兒童意願拍攝性影像罪，以上</w:t>
      </w:r>
      <w:proofErr w:type="gramStart"/>
      <w:r w:rsidR="000C16C3" w:rsidRPr="003B75E6">
        <w:rPr>
          <w:rFonts w:hAnsi="標楷體" w:hint="eastAsia"/>
        </w:rPr>
        <w:t>所述實非</w:t>
      </w:r>
      <w:proofErr w:type="gramEnd"/>
      <w:r w:rsidR="000C16C3" w:rsidRPr="003B75E6">
        <w:rPr>
          <w:rFonts w:hAnsi="標楷體" w:hint="eastAsia"/>
        </w:rPr>
        <w:t>妥適。</w:t>
      </w:r>
      <w:proofErr w:type="gramStart"/>
      <w:r w:rsidR="000C16C3" w:rsidRPr="003B75E6">
        <w:rPr>
          <w:rFonts w:hAnsi="標楷體" w:hint="eastAsia"/>
        </w:rPr>
        <w:t>詢</w:t>
      </w:r>
      <w:proofErr w:type="gramEnd"/>
      <w:r w:rsidR="000C16C3" w:rsidRPr="003B75E6">
        <w:rPr>
          <w:rFonts w:hAnsi="標楷體" w:hint="eastAsia"/>
        </w:rPr>
        <w:t>據專家意見</w:t>
      </w:r>
      <w:proofErr w:type="gramStart"/>
      <w:r w:rsidR="000C16C3" w:rsidRPr="003B75E6">
        <w:rPr>
          <w:rFonts w:hAnsi="標楷體" w:hint="eastAsia"/>
        </w:rPr>
        <w:t>指出減述作業</w:t>
      </w:r>
      <w:proofErr w:type="gramEnd"/>
      <w:r w:rsidR="000C16C3" w:rsidRPr="003B75E6">
        <w:rPr>
          <w:rFonts w:hAnsi="標楷體" w:hint="eastAsia"/>
        </w:rPr>
        <w:t>實施迄今逾20年，需與時俱進傾聽實際執行者的想法，重新檢視各機關之作業流程是否以被害人為中心，且符合創傷知情及保障弱勢證人的理念，行政院允應協調相關部會建立指引，並</w:t>
      </w:r>
      <w:proofErr w:type="gramStart"/>
      <w:r w:rsidR="000C16C3" w:rsidRPr="003B75E6">
        <w:rPr>
          <w:rFonts w:hAnsi="標楷體" w:hint="eastAsia"/>
        </w:rPr>
        <w:t>研</w:t>
      </w:r>
      <w:proofErr w:type="gramEnd"/>
      <w:r w:rsidR="000C16C3" w:rsidRPr="003B75E6">
        <w:rPr>
          <w:rFonts w:hAnsi="標楷體" w:hint="eastAsia"/>
        </w:rPr>
        <w:t>議設置兒童之家之可行性。</w:t>
      </w:r>
    </w:p>
    <w:p w14:paraId="5B132C69" w14:textId="566CB476" w:rsidR="00A55B80" w:rsidRPr="003B75E6" w:rsidRDefault="003F3EEE" w:rsidP="000C16C3">
      <w:pPr>
        <w:pStyle w:val="2"/>
        <w:spacing w:beforeLines="50" w:before="228"/>
        <w:ind w:left="1020" w:hanging="680"/>
        <w:jc w:val="both"/>
        <w:rPr>
          <w:rFonts w:hAnsi="標楷體"/>
        </w:rPr>
      </w:pPr>
      <w:bookmarkStart w:id="64" w:name="_Hlk220678266"/>
      <w:r w:rsidRPr="003B75E6">
        <w:rPr>
          <w:rFonts w:hAnsi="標楷體" w:hint="eastAsia"/>
        </w:rPr>
        <w:lastRenderedPageBreak/>
        <w:t>性侵害犯罪防治法明</w:t>
      </w:r>
      <w:r w:rsidR="00FA523D" w:rsidRPr="003B75E6">
        <w:rPr>
          <w:rFonts w:hAnsi="標楷體" w:hint="eastAsia"/>
        </w:rPr>
        <w:t>定</w:t>
      </w:r>
      <w:r w:rsidRPr="003B75E6">
        <w:rPr>
          <w:rFonts w:hAnsi="標楷體" w:hint="eastAsia"/>
        </w:rPr>
        <w:t>政府</w:t>
      </w:r>
      <w:r w:rsidR="00CD4EEE" w:rsidRPr="003B75E6">
        <w:rPr>
          <w:rFonts w:hAnsi="標楷體" w:hint="eastAsia"/>
        </w:rPr>
        <w:t>應</w:t>
      </w:r>
      <w:r w:rsidR="00FB2A8F" w:rsidRPr="003B75E6">
        <w:rPr>
          <w:rFonts w:hAnsi="標楷體" w:hint="eastAsia"/>
        </w:rPr>
        <w:t>協助</w:t>
      </w:r>
      <w:r w:rsidRPr="003B75E6">
        <w:rPr>
          <w:rFonts w:hAnsi="標楷體" w:hint="eastAsia"/>
        </w:rPr>
        <w:t>被害人心理治療</w:t>
      </w:r>
      <w:r w:rsidR="00FB2A8F" w:rsidRPr="003B75E6">
        <w:rPr>
          <w:rFonts w:hAnsi="標楷體" w:hint="eastAsia"/>
        </w:rPr>
        <w:t>及</w:t>
      </w:r>
      <w:r w:rsidRPr="003B75E6">
        <w:rPr>
          <w:rFonts w:hAnsi="標楷體" w:hint="eastAsia"/>
        </w:rPr>
        <w:t>輔導，</w:t>
      </w:r>
      <w:r w:rsidR="00E007B5" w:rsidRPr="003B75E6">
        <w:rPr>
          <w:rFonts w:hAnsi="標楷體" w:hint="eastAsia"/>
        </w:rPr>
        <w:t>而</w:t>
      </w:r>
      <w:r w:rsidR="000A3C52" w:rsidRPr="003B75E6">
        <w:rPr>
          <w:rFonts w:hAnsi="標楷體" w:hint="eastAsia"/>
        </w:rPr>
        <w:t>學校是兒童除家庭外，停留最長且</w:t>
      </w:r>
      <w:r w:rsidR="00E007B5" w:rsidRPr="003B75E6">
        <w:rPr>
          <w:rFonts w:hAnsi="標楷體" w:hint="eastAsia"/>
        </w:rPr>
        <w:t>具</w:t>
      </w:r>
      <w:r w:rsidR="000A3C52" w:rsidRPr="003B75E6">
        <w:rPr>
          <w:rFonts w:hAnsi="標楷體" w:hint="eastAsia"/>
        </w:rPr>
        <w:t>制度性</w:t>
      </w:r>
      <w:r w:rsidR="00E007B5" w:rsidRPr="003B75E6">
        <w:rPr>
          <w:rFonts w:hAnsi="標楷體" w:hint="eastAsia"/>
        </w:rPr>
        <w:t>支持之</w:t>
      </w:r>
      <w:r w:rsidR="000A3C52" w:rsidRPr="003B75E6">
        <w:rPr>
          <w:rFonts w:hAnsi="標楷體" w:hint="eastAsia"/>
        </w:rPr>
        <w:t>環境，</w:t>
      </w:r>
      <w:r w:rsidRPr="003B75E6">
        <w:rPr>
          <w:rFonts w:hAnsi="標楷體" w:hint="eastAsia"/>
        </w:rPr>
        <w:t>能否</w:t>
      </w:r>
      <w:r w:rsidR="00FB2A8F" w:rsidRPr="003B75E6">
        <w:rPr>
          <w:rFonts w:hAnsi="標楷體" w:hint="eastAsia"/>
        </w:rPr>
        <w:t>與社政體系協同</w:t>
      </w:r>
      <w:proofErr w:type="gramStart"/>
      <w:r w:rsidRPr="003B75E6">
        <w:rPr>
          <w:rFonts w:hAnsi="標楷體" w:hint="eastAsia"/>
        </w:rPr>
        <w:t>挹</w:t>
      </w:r>
      <w:proofErr w:type="gramEnd"/>
      <w:r w:rsidRPr="003B75E6">
        <w:rPr>
          <w:rFonts w:hAnsi="標楷體" w:hint="eastAsia"/>
        </w:rPr>
        <w:t>注</w:t>
      </w:r>
      <w:r w:rsidR="00FB2A8F" w:rsidRPr="003B75E6">
        <w:rPr>
          <w:rFonts w:hAnsi="標楷體" w:hint="eastAsia"/>
        </w:rPr>
        <w:t>兒童及照顧者</w:t>
      </w:r>
      <w:r w:rsidRPr="003B75E6">
        <w:rPr>
          <w:rFonts w:hAnsi="標楷體" w:hint="eastAsia"/>
        </w:rPr>
        <w:t>適切資源，</w:t>
      </w:r>
      <w:r w:rsidR="00FB2A8F" w:rsidRPr="003B75E6">
        <w:rPr>
          <w:rFonts w:hAnsi="標楷體" w:hint="eastAsia"/>
        </w:rPr>
        <w:t>至為關鍵。本案家長向學校求援</w:t>
      </w:r>
      <w:r w:rsidR="003C10D1" w:rsidRPr="003B75E6">
        <w:rPr>
          <w:rFonts w:hAnsi="標楷體" w:hint="eastAsia"/>
        </w:rPr>
        <w:t>後</w:t>
      </w:r>
      <w:r w:rsidR="00FB2A8F" w:rsidRPr="003B75E6">
        <w:rPr>
          <w:rFonts w:hAnsi="標楷體" w:hint="eastAsia"/>
        </w:rPr>
        <w:t>，學校雖</w:t>
      </w:r>
      <w:r w:rsidR="001668B3" w:rsidRPr="003B75E6">
        <w:rPr>
          <w:rFonts w:hAnsi="標楷體" w:hint="eastAsia"/>
        </w:rPr>
        <w:t>依法</w:t>
      </w:r>
      <w:r w:rsidR="00FB2A8F" w:rsidRPr="003B75E6">
        <w:rPr>
          <w:rFonts w:hAnsi="標楷體" w:hint="eastAsia"/>
        </w:rPr>
        <w:t>通報及召開會議</w:t>
      </w:r>
      <w:r w:rsidR="007D7D0B" w:rsidRPr="003B75E6">
        <w:rPr>
          <w:rFonts w:hAnsi="標楷體" w:hint="eastAsia"/>
        </w:rPr>
        <w:t>，</w:t>
      </w:r>
      <w:r w:rsidR="00FB2A8F" w:rsidRPr="003B75E6">
        <w:rPr>
          <w:rFonts w:hAnsi="標楷體" w:hint="eastAsia"/>
        </w:rPr>
        <w:t>卻未</w:t>
      </w:r>
      <w:r w:rsidR="00E007B5" w:rsidRPr="003B75E6">
        <w:rPr>
          <w:rFonts w:hAnsi="標楷體" w:hint="eastAsia"/>
        </w:rPr>
        <w:t>依學生輔導法等規定</w:t>
      </w:r>
      <w:r w:rsidR="00BD262C" w:rsidRPr="003B75E6">
        <w:rPr>
          <w:rFonts w:hAnsi="標楷體" w:hint="eastAsia"/>
        </w:rPr>
        <w:t>，</w:t>
      </w:r>
      <w:r w:rsidR="00E007B5" w:rsidRPr="003B75E6">
        <w:rPr>
          <w:rFonts w:hAnsi="標楷體" w:hint="eastAsia"/>
        </w:rPr>
        <w:t>規劃個別化輔導及</w:t>
      </w:r>
      <w:r w:rsidR="004716A2" w:rsidRPr="003B75E6">
        <w:rPr>
          <w:rFonts w:hAnsi="標楷體" w:hint="eastAsia"/>
        </w:rPr>
        <w:t>聯繫</w:t>
      </w:r>
      <w:r w:rsidR="00E007B5" w:rsidRPr="003B75E6">
        <w:rPr>
          <w:rFonts w:hAnsi="標楷體" w:hint="eastAsia"/>
        </w:rPr>
        <w:t>社政機關</w:t>
      </w:r>
      <w:r w:rsidR="00490EDD" w:rsidRPr="003B75E6">
        <w:rPr>
          <w:rFonts w:hAnsi="標楷體" w:hint="eastAsia"/>
        </w:rPr>
        <w:t>；</w:t>
      </w:r>
      <w:r w:rsidR="00E007B5" w:rsidRPr="003B75E6">
        <w:rPr>
          <w:rFonts w:hAnsi="標楷體" w:hint="eastAsia"/>
        </w:rPr>
        <w:t>新北市</w:t>
      </w:r>
      <w:r w:rsidR="0096476D" w:rsidRPr="003B75E6">
        <w:rPr>
          <w:rFonts w:hAnsi="標楷體" w:hint="eastAsia"/>
        </w:rPr>
        <w:t>性侵害防治中心</w:t>
      </w:r>
      <w:r w:rsidR="00E007B5" w:rsidRPr="003B75E6">
        <w:rPr>
          <w:rFonts w:hAnsi="標楷體" w:hint="eastAsia"/>
        </w:rPr>
        <w:t>與學校</w:t>
      </w:r>
      <w:r w:rsidR="00BD262C" w:rsidRPr="003B75E6">
        <w:rPr>
          <w:rFonts w:hAnsi="標楷體" w:hint="eastAsia"/>
        </w:rPr>
        <w:t>更</w:t>
      </w:r>
      <w:r w:rsidR="005E4A23" w:rsidRPr="003B75E6">
        <w:rPr>
          <w:rFonts w:hAnsi="標楷體" w:hint="eastAsia"/>
        </w:rPr>
        <w:t>於</w:t>
      </w:r>
      <w:r w:rsidR="0051724C" w:rsidRPr="003B75E6">
        <w:rPr>
          <w:rFonts w:hAnsi="標楷體" w:hint="eastAsia"/>
        </w:rPr>
        <w:t>事發月餘才</w:t>
      </w:r>
      <w:r w:rsidR="00E007B5" w:rsidRPr="003B75E6">
        <w:rPr>
          <w:rFonts w:hAnsi="標楷體" w:hint="eastAsia"/>
        </w:rPr>
        <w:t>討論輔導諮商之規劃分工</w:t>
      </w:r>
      <w:r w:rsidR="009B2886" w:rsidRPr="003B75E6">
        <w:rPr>
          <w:rFonts w:hAnsi="標楷體" w:hint="eastAsia"/>
        </w:rPr>
        <w:t>；又</w:t>
      </w:r>
      <w:r w:rsidR="00883483" w:rsidRPr="003B75E6">
        <w:rPr>
          <w:rFonts w:hAnsi="標楷體" w:hint="eastAsia"/>
        </w:rPr>
        <w:t>本案受害兒童眾多且橫跨多校，</w:t>
      </w:r>
      <w:r w:rsidR="000502E5" w:rsidRPr="003B75E6">
        <w:rPr>
          <w:rFonts w:hAnsi="標楷體" w:hint="eastAsia"/>
        </w:rPr>
        <w:t>113年9月2日新北市政府前往李男家中稽查，透過現場查獲之學員名冊知悉李男設立圍棋班以來已招生多位學童，卻遲於114年5月9日為避免漏失潛在受害者，</w:t>
      </w:r>
      <w:proofErr w:type="gramStart"/>
      <w:r w:rsidR="000502E5" w:rsidRPr="003B75E6">
        <w:rPr>
          <w:rFonts w:hAnsi="標楷體" w:hint="eastAsia"/>
        </w:rPr>
        <w:t>方函文</w:t>
      </w:r>
      <w:proofErr w:type="gramEnd"/>
      <w:r w:rsidR="000502E5" w:rsidRPr="003B75E6">
        <w:rPr>
          <w:rFonts w:hAnsi="標楷體" w:hint="eastAsia"/>
        </w:rPr>
        <w:t>土城區之國小</w:t>
      </w:r>
      <w:r w:rsidR="00ED020E" w:rsidRPr="003B75E6">
        <w:rPr>
          <w:rFonts w:hAnsi="標楷體" w:hint="eastAsia"/>
        </w:rPr>
        <w:t>進行</w:t>
      </w:r>
      <w:r w:rsidR="000502E5" w:rsidRPr="003B75E6">
        <w:rPr>
          <w:rFonts w:hAnsi="標楷體" w:hint="eastAsia"/>
        </w:rPr>
        <w:t>調查，相關作為均顯示對事件之處理缺乏系統性之統籌，</w:t>
      </w:r>
      <w:r w:rsidR="00883483" w:rsidRPr="003B75E6">
        <w:rPr>
          <w:rFonts w:hAnsi="標楷體" w:hint="eastAsia"/>
        </w:rPr>
        <w:t>錯失第一時間</w:t>
      </w:r>
      <w:r w:rsidR="00E34CC6" w:rsidRPr="003B75E6">
        <w:rPr>
          <w:rFonts w:hAnsi="標楷體" w:hint="eastAsia"/>
        </w:rPr>
        <w:t>支持學校、</w:t>
      </w:r>
      <w:r w:rsidR="00883483" w:rsidRPr="003B75E6">
        <w:rPr>
          <w:rFonts w:hAnsi="標楷體" w:hint="eastAsia"/>
        </w:rPr>
        <w:t>保護</w:t>
      </w:r>
      <w:r w:rsidR="00E34CC6" w:rsidRPr="003B75E6">
        <w:rPr>
          <w:rFonts w:hAnsi="標楷體" w:hint="eastAsia"/>
        </w:rPr>
        <w:t>受害者</w:t>
      </w:r>
      <w:r w:rsidR="00883483" w:rsidRPr="003B75E6">
        <w:rPr>
          <w:rFonts w:hAnsi="標楷體" w:hint="eastAsia"/>
        </w:rPr>
        <w:t>之先機</w:t>
      </w:r>
      <w:r w:rsidR="007B082E" w:rsidRPr="003B75E6">
        <w:rPr>
          <w:rFonts w:hAnsi="標楷體" w:hint="eastAsia"/>
        </w:rPr>
        <w:t>，實有</w:t>
      </w:r>
      <w:proofErr w:type="gramStart"/>
      <w:r w:rsidR="003C4347" w:rsidRPr="003B75E6">
        <w:rPr>
          <w:rFonts w:hAnsi="標楷體" w:hint="eastAsia"/>
        </w:rPr>
        <w:t>怠</w:t>
      </w:r>
      <w:proofErr w:type="gramEnd"/>
      <w:r w:rsidR="003C4347" w:rsidRPr="003B75E6">
        <w:rPr>
          <w:rFonts w:hAnsi="標楷體" w:hint="eastAsia"/>
        </w:rPr>
        <w:t>失</w:t>
      </w:r>
      <w:bookmarkEnd w:id="64"/>
      <w:r w:rsidR="00DB4123" w:rsidRPr="003B75E6">
        <w:rPr>
          <w:rFonts w:hAnsi="標楷體" w:hint="eastAsia"/>
        </w:rPr>
        <w:t>。</w:t>
      </w:r>
      <w:r w:rsidR="00BB61C1" w:rsidRPr="003B75E6">
        <w:rPr>
          <w:rFonts w:hAnsi="標楷體"/>
        </w:rPr>
        <w:t>針對此類歷時較久，涉及多名受害兒童之事件，</w:t>
      </w:r>
      <w:proofErr w:type="gramStart"/>
      <w:r w:rsidR="00BB61C1" w:rsidRPr="003B75E6">
        <w:rPr>
          <w:rFonts w:hAnsi="標楷體"/>
        </w:rPr>
        <w:t>衛福部</w:t>
      </w:r>
      <w:r w:rsidR="00C74228" w:rsidRPr="003B75E6">
        <w:rPr>
          <w:rFonts w:hAnsi="標楷體" w:hint="eastAsia"/>
        </w:rPr>
        <w:t>及</w:t>
      </w:r>
      <w:r w:rsidR="00BB61C1" w:rsidRPr="003B75E6">
        <w:rPr>
          <w:rFonts w:hAnsi="標楷體"/>
        </w:rPr>
        <w:t>教育部</w:t>
      </w:r>
      <w:proofErr w:type="gramEnd"/>
      <w:r w:rsidR="00073673" w:rsidRPr="003B75E6">
        <w:rPr>
          <w:rFonts w:hAnsi="標楷體" w:hint="eastAsia"/>
        </w:rPr>
        <w:t>應</w:t>
      </w:r>
      <w:r w:rsidR="00BB61C1" w:rsidRPr="003B75E6">
        <w:rPr>
          <w:rFonts w:hAnsi="標楷體"/>
        </w:rPr>
        <w:t>持續督導地方政府落實</w:t>
      </w:r>
      <w:r w:rsidR="001D62FD" w:rsidRPr="003B75E6">
        <w:rPr>
          <w:rFonts w:hAnsi="標楷體" w:hint="eastAsia"/>
        </w:rPr>
        <w:t>社</w:t>
      </w:r>
      <w:r w:rsidR="002165E3" w:rsidRPr="003B75E6">
        <w:rPr>
          <w:rFonts w:hAnsi="標楷體" w:hint="eastAsia"/>
        </w:rPr>
        <w:t>會</w:t>
      </w:r>
      <w:r w:rsidR="001D62FD" w:rsidRPr="003B75E6">
        <w:rPr>
          <w:rFonts w:hAnsi="標楷體" w:hint="eastAsia"/>
        </w:rPr>
        <w:t>安</w:t>
      </w:r>
      <w:r w:rsidR="002165E3" w:rsidRPr="003B75E6">
        <w:rPr>
          <w:rFonts w:hAnsi="標楷體" w:hint="eastAsia"/>
        </w:rPr>
        <w:t>全</w:t>
      </w:r>
      <w:r w:rsidR="001D62FD" w:rsidRPr="003B75E6">
        <w:rPr>
          <w:rFonts w:hAnsi="標楷體" w:hint="eastAsia"/>
        </w:rPr>
        <w:t>網</w:t>
      </w:r>
      <w:r w:rsidR="009B2886" w:rsidRPr="003B75E6">
        <w:rPr>
          <w:rFonts w:hAnsi="標楷體" w:hint="eastAsia"/>
        </w:rPr>
        <w:t>對被害兒童創傷支持之整合性處遇服務</w:t>
      </w:r>
      <w:r w:rsidR="00BB61C1" w:rsidRPr="003B75E6">
        <w:rPr>
          <w:rFonts w:hAnsi="標楷體" w:hint="eastAsia"/>
        </w:rPr>
        <w:t>：</w:t>
      </w:r>
    </w:p>
    <w:p w14:paraId="7CA40BE0" w14:textId="2418EA40" w:rsidR="00261998" w:rsidRPr="003B75E6" w:rsidRDefault="00261998" w:rsidP="00F36E78">
      <w:pPr>
        <w:pStyle w:val="3"/>
        <w:rPr>
          <w:rFonts w:hAnsi="標楷體"/>
          <w:b/>
          <w:bCs w:val="0"/>
        </w:rPr>
      </w:pPr>
      <w:bookmarkStart w:id="65" w:name="_Hlk221002706"/>
      <w:bookmarkStart w:id="66" w:name="_Hlk220678431"/>
      <w:bookmarkStart w:id="67" w:name="_Hlk221006856"/>
      <w:r w:rsidRPr="003B75E6">
        <w:rPr>
          <w:rFonts w:hAnsi="標楷體" w:hint="eastAsia"/>
          <w:b/>
          <w:bCs w:val="0"/>
        </w:rPr>
        <w:t>性侵害犯罪防治法明</w:t>
      </w:r>
      <w:r w:rsidR="00FA523D" w:rsidRPr="003B75E6">
        <w:rPr>
          <w:rFonts w:hAnsi="標楷體" w:hint="eastAsia"/>
          <w:b/>
          <w:bCs w:val="0"/>
        </w:rPr>
        <w:t>定</w:t>
      </w:r>
      <w:r w:rsidRPr="003B75E6">
        <w:rPr>
          <w:rFonts w:hAnsi="標楷體" w:hint="eastAsia"/>
          <w:b/>
          <w:bCs w:val="0"/>
        </w:rPr>
        <w:t>政府應協助被害人心理治療及輔導，而若受害者為學生身分，學生輔導法及「各級學校及幼兒園通報兒童少年保護與家庭暴力及性侵害事件注意事項及處理流程」亦規定學校應依需求提</w:t>
      </w:r>
      <w:r w:rsidR="00693A59" w:rsidRPr="003B75E6">
        <w:rPr>
          <w:rFonts w:hAnsi="標楷體" w:hint="eastAsia"/>
          <w:b/>
          <w:bCs w:val="0"/>
        </w:rPr>
        <w:t>供</w:t>
      </w:r>
      <w:r w:rsidRPr="003B75E6">
        <w:rPr>
          <w:rFonts w:hAnsi="標楷體" w:hint="eastAsia"/>
          <w:b/>
          <w:bCs w:val="0"/>
        </w:rPr>
        <w:t>介入性輔導，並與社政等相關單位建立合作聯繫之機制</w:t>
      </w:r>
      <w:bookmarkEnd w:id="65"/>
      <w:r w:rsidRPr="003B75E6">
        <w:rPr>
          <w:rFonts w:hAnsi="標楷體" w:hint="eastAsia"/>
          <w:b/>
          <w:bCs w:val="0"/>
        </w:rPr>
        <w:t>：</w:t>
      </w:r>
    </w:p>
    <w:p w14:paraId="393A8200" w14:textId="5D50C908" w:rsidR="00A55B80" w:rsidRPr="003B75E6" w:rsidRDefault="00A55B80" w:rsidP="00F36E78">
      <w:pPr>
        <w:pStyle w:val="4"/>
        <w:rPr>
          <w:rFonts w:hAnsi="標楷體"/>
        </w:rPr>
      </w:pPr>
      <w:bookmarkStart w:id="68" w:name="_Hlk217984609"/>
      <w:bookmarkStart w:id="69" w:name="_Hlk221002724"/>
      <w:r w:rsidRPr="003B75E6">
        <w:rPr>
          <w:rFonts w:hAnsi="標楷體" w:hint="eastAsia"/>
        </w:rPr>
        <w:t>性侵害犯罪防治法第3條規定：「本法所稱主管機關：在中央為衛生福利部；在直轄市為直轄市政府；在縣（市）為縣（市）政府。」</w:t>
      </w:r>
      <w:bookmarkEnd w:id="68"/>
      <w:r w:rsidRPr="003B75E6">
        <w:rPr>
          <w:rFonts w:hAnsi="標楷體" w:hint="eastAsia"/>
        </w:rPr>
        <w:t>同法第6條</w:t>
      </w:r>
      <w:r w:rsidR="001D7232" w:rsidRPr="003B75E6">
        <w:rPr>
          <w:rFonts w:hAnsi="標楷體" w:hint="eastAsia"/>
        </w:rPr>
        <w:t>第1項</w:t>
      </w:r>
      <w:r w:rsidRPr="003B75E6">
        <w:rPr>
          <w:rFonts w:hAnsi="標楷體" w:hint="eastAsia"/>
        </w:rPr>
        <w:t>規定：「直轄市、縣（市）主管機關應整合所屬警政、教育、衛生、社政、勞政、新聞、戶政與其他相關機關、單位之業務及人力，設立性侵害防治中心，並協調相關機關辦理下列事</w:t>
      </w:r>
      <w:r w:rsidRPr="003B75E6">
        <w:rPr>
          <w:rFonts w:hAnsi="標楷體" w:hint="eastAsia"/>
        </w:rPr>
        <w:lastRenderedPageBreak/>
        <w:t>項：…</w:t>
      </w:r>
      <w:proofErr w:type="gramStart"/>
      <w:r w:rsidRPr="003B75E6">
        <w:rPr>
          <w:rFonts w:hAnsi="標楷體" w:hint="eastAsia"/>
        </w:rPr>
        <w:t>…</w:t>
      </w:r>
      <w:proofErr w:type="gramEnd"/>
      <w:r w:rsidRPr="003B75E6">
        <w:rPr>
          <w:rFonts w:hAnsi="標楷體" w:hint="eastAsia"/>
        </w:rPr>
        <w:t>。四、協助被害人心理治療、輔導</w:t>
      </w:r>
      <w:bookmarkStart w:id="70" w:name="_Hlk218000257"/>
      <w:r w:rsidRPr="003B75E6">
        <w:rPr>
          <w:rFonts w:hAnsi="標楷體" w:hint="eastAsia"/>
        </w:rPr>
        <w:t>、緊急安置與法律諮詢及服務。</w:t>
      </w:r>
      <w:bookmarkEnd w:id="70"/>
      <w:r w:rsidRPr="003B75E6">
        <w:rPr>
          <w:rFonts w:hAnsi="標楷體" w:hint="eastAsia"/>
        </w:rPr>
        <w:t>…</w:t>
      </w:r>
      <w:proofErr w:type="gramStart"/>
      <w:r w:rsidRPr="003B75E6">
        <w:rPr>
          <w:rFonts w:hAnsi="標楷體" w:hint="eastAsia"/>
        </w:rPr>
        <w:t>…</w:t>
      </w:r>
      <w:proofErr w:type="gramEnd"/>
      <w:r w:rsidRPr="003B75E6">
        <w:rPr>
          <w:rFonts w:hAnsi="標楷體" w:hint="eastAsia"/>
        </w:rPr>
        <w:t>。」</w:t>
      </w:r>
    </w:p>
    <w:p w14:paraId="61270D94" w14:textId="7189EDAD" w:rsidR="001D7232" w:rsidRPr="003B75E6" w:rsidRDefault="00A55B80" w:rsidP="00F36E78">
      <w:pPr>
        <w:pStyle w:val="4"/>
        <w:rPr>
          <w:rFonts w:hAnsi="標楷體"/>
        </w:rPr>
      </w:pPr>
      <w:r w:rsidRPr="003B75E6">
        <w:rPr>
          <w:rFonts w:hAnsi="標楷體" w:hint="eastAsia"/>
        </w:rPr>
        <w:t>學生輔導法第6條規定</w:t>
      </w:r>
      <w:r w:rsidR="001D7232" w:rsidRPr="003B75E6">
        <w:rPr>
          <w:rFonts w:hAnsi="標楷體" w:hint="eastAsia"/>
        </w:rPr>
        <w:t>：「（第1項）學校應視學生身心狀況及需求，提供發展性輔導、介入性輔導或</w:t>
      </w:r>
      <w:proofErr w:type="gramStart"/>
      <w:r w:rsidR="001D7232" w:rsidRPr="003B75E6">
        <w:rPr>
          <w:rFonts w:hAnsi="標楷體" w:hint="eastAsia"/>
        </w:rPr>
        <w:t>處遇性輔導</w:t>
      </w:r>
      <w:proofErr w:type="gramEnd"/>
      <w:r w:rsidR="001D7232" w:rsidRPr="003B75E6">
        <w:rPr>
          <w:rFonts w:hAnsi="標楷體" w:hint="eastAsia"/>
        </w:rPr>
        <w:t>之三級輔導。（第2項）前項所定三級輔導之內容如下：…</w:t>
      </w:r>
      <w:proofErr w:type="gramStart"/>
      <w:r w:rsidR="001D7232" w:rsidRPr="003B75E6">
        <w:rPr>
          <w:rFonts w:hAnsi="標楷體" w:hint="eastAsia"/>
        </w:rPr>
        <w:t>…</w:t>
      </w:r>
      <w:proofErr w:type="gramEnd"/>
      <w:r w:rsidR="001D7232" w:rsidRPr="003B75E6">
        <w:rPr>
          <w:rFonts w:hAnsi="標楷體" w:hint="eastAsia"/>
        </w:rPr>
        <w:t>。二、介入性輔導：針對學生有個別化輔導需求或適應欠佳、情緒困擾、行為偏差，或遭受重大創傷經驗，及早辨識、發現，即時介入，依其需求訂定個別化之輔導方案或計畫，提供諮詢、個別諮商、小團體輔導及其他有助於學生輔導措施，並提供評估轉</w:t>
      </w:r>
      <w:proofErr w:type="gramStart"/>
      <w:r w:rsidR="001D7232" w:rsidRPr="003B75E6">
        <w:rPr>
          <w:rFonts w:hAnsi="標楷體" w:hint="eastAsia"/>
        </w:rPr>
        <w:t>介</w:t>
      </w:r>
      <w:proofErr w:type="gramEnd"/>
      <w:r w:rsidR="001D7232" w:rsidRPr="003B75E6">
        <w:rPr>
          <w:rFonts w:hAnsi="標楷體" w:hint="eastAsia"/>
        </w:rPr>
        <w:t>機制，進行個案管理及輔導。…</w:t>
      </w:r>
      <w:proofErr w:type="gramStart"/>
      <w:r w:rsidR="001D7232" w:rsidRPr="003B75E6">
        <w:rPr>
          <w:rFonts w:hAnsi="標楷體" w:hint="eastAsia"/>
        </w:rPr>
        <w:t>…</w:t>
      </w:r>
      <w:proofErr w:type="gramEnd"/>
      <w:r w:rsidR="001D7232" w:rsidRPr="003B75E6">
        <w:rPr>
          <w:rFonts w:hAnsi="標楷體" w:hint="eastAsia"/>
        </w:rPr>
        <w:t>。」</w:t>
      </w:r>
    </w:p>
    <w:p w14:paraId="4632F5F4" w14:textId="79138D7B" w:rsidR="00A55B80" w:rsidRPr="003B75E6" w:rsidRDefault="00A55B80" w:rsidP="00F36E78">
      <w:pPr>
        <w:pStyle w:val="4"/>
        <w:rPr>
          <w:rFonts w:hAnsi="標楷體"/>
        </w:rPr>
      </w:pPr>
      <w:r w:rsidRPr="003B75E6">
        <w:rPr>
          <w:rFonts w:hAnsi="標楷體" w:hint="eastAsia"/>
        </w:rPr>
        <w:t>「各級學校及幼兒園通報兒童少年保護與家庭暴力及性侵害事件注意事項及處理流程」第7點規定</w:t>
      </w:r>
      <w:r w:rsidR="0064470B" w:rsidRPr="003B75E6">
        <w:rPr>
          <w:rFonts w:hAnsi="標楷體" w:hint="eastAsia"/>
        </w:rPr>
        <w:t>：</w:t>
      </w:r>
      <w:r w:rsidR="003502F4" w:rsidRPr="003B75E6">
        <w:rPr>
          <w:rFonts w:hAnsi="標楷體" w:hint="eastAsia"/>
        </w:rPr>
        <w:t>「</w:t>
      </w:r>
      <w:r w:rsidRPr="003B75E6">
        <w:rPr>
          <w:rFonts w:hAnsi="標楷體" w:hint="eastAsia"/>
        </w:rPr>
        <w:t>學校、幼兒園遇兒童及少年保護、家庭暴力及性侵害事件，應即啟動校園危機處理機制，由校長或園長指定專人進行責任通報</w:t>
      </w:r>
      <w:proofErr w:type="gramStart"/>
      <w:r w:rsidRPr="003B75E6">
        <w:rPr>
          <w:rFonts w:hAnsi="標楷體" w:hint="eastAsia"/>
        </w:rPr>
        <w:t>及校安通報</w:t>
      </w:r>
      <w:proofErr w:type="gramEnd"/>
      <w:r w:rsidRPr="003B75E6">
        <w:rPr>
          <w:rFonts w:hAnsi="標楷體" w:hint="eastAsia"/>
        </w:rPr>
        <w:t>、媒體應對及發言，並加強與社會工作專業人員之協調聯繫，於事件之司法調查過程中，必要時應陪同學生或幼兒，給予心理支持</w:t>
      </w:r>
      <w:r w:rsidR="003502F4" w:rsidRPr="003B75E6">
        <w:rPr>
          <w:rFonts w:hAnsi="標楷體" w:hint="eastAsia"/>
        </w:rPr>
        <w:t>…</w:t>
      </w:r>
      <w:proofErr w:type="gramStart"/>
      <w:r w:rsidR="003502F4" w:rsidRPr="003B75E6">
        <w:rPr>
          <w:rFonts w:hAnsi="標楷體" w:hint="eastAsia"/>
        </w:rPr>
        <w:t>…</w:t>
      </w:r>
      <w:proofErr w:type="gramEnd"/>
      <w:r w:rsidRPr="003B75E6">
        <w:rPr>
          <w:rFonts w:hAnsi="標楷體" w:hint="eastAsia"/>
        </w:rPr>
        <w:t>。</w:t>
      </w:r>
      <w:r w:rsidR="003502F4" w:rsidRPr="003B75E6">
        <w:rPr>
          <w:rFonts w:hAnsi="標楷體" w:hint="eastAsia"/>
        </w:rPr>
        <w:t>」</w:t>
      </w:r>
    </w:p>
    <w:p w14:paraId="08DA5805" w14:textId="49758C15" w:rsidR="00CE2115" w:rsidRPr="003B75E6" w:rsidRDefault="00CE2115" w:rsidP="00F36E78">
      <w:pPr>
        <w:pStyle w:val="3"/>
        <w:rPr>
          <w:rFonts w:hAnsi="標楷體"/>
          <w:b/>
          <w:bCs w:val="0"/>
        </w:rPr>
      </w:pPr>
      <w:bookmarkStart w:id="71" w:name="_Hlk221002739"/>
      <w:bookmarkStart w:id="72" w:name="_Hlk220678488"/>
      <w:bookmarkEnd w:id="66"/>
      <w:bookmarkEnd w:id="69"/>
      <w:r w:rsidRPr="003B75E6">
        <w:rPr>
          <w:rFonts w:hAnsi="標楷體" w:hint="eastAsia"/>
          <w:b/>
          <w:bCs w:val="0"/>
        </w:rPr>
        <w:t>本案新北市</w:t>
      </w:r>
      <w:r w:rsidR="0096476D" w:rsidRPr="003B75E6">
        <w:rPr>
          <w:rFonts w:hAnsi="標楷體" w:hint="eastAsia"/>
          <w:b/>
          <w:bCs w:val="0"/>
        </w:rPr>
        <w:t>性侵害防治中心</w:t>
      </w:r>
      <w:r w:rsidRPr="003B75E6">
        <w:rPr>
          <w:rFonts w:hAnsi="標楷體" w:hint="eastAsia"/>
          <w:b/>
          <w:bCs w:val="0"/>
        </w:rPr>
        <w:t>與學校對於初始揭發案件之受害兒童與家長，於心理諮商與輔導缺乏橫向聯繫之整合規劃，而學校雖有通報、召開會議等處理，卻流於形式，缺乏實質作為</w:t>
      </w:r>
      <w:bookmarkEnd w:id="71"/>
      <w:r w:rsidRPr="003B75E6">
        <w:rPr>
          <w:rFonts w:hAnsi="標楷體" w:hint="eastAsia"/>
          <w:b/>
          <w:bCs w:val="0"/>
        </w:rPr>
        <w:t>：</w:t>
      </w:r>
    </w:p>
    <w:p w14:paraId="20B2EB66" w14:textId="09E56E2C" w:rsidR="00637D9C" w:rsidRPr="003B75E6" w:rsidRDefault="00637D9C" w:rsidP="00851AF9">
      <w:pPr>
        <w:pStyle w:val="4"/>
        <w:rPr>
          <w:rFonts w:hAnsi="標楷體"/>
        </w:rPr>
      </w:pPr>
      <w:bookmarkStart w:id="73" w:name="_Hlk221002757"/>
      <w:r w:rsidRPr="003B75E6">
        <w:rPr>
          <w:rFonts w:hAnsi="標楷體" w:hint="eastAsia"/>
        </w:rPr>
        <w:t>陳訴人指陳，</w:t>
      </w:r>
      <w:r w:rsidR="00A55B80" w:rsidRPr="003B75E6">
        <w:rPr>
          <w:rFonts w:hAnsi="標楷體" w:hint="eastAsia"/>
        </w:rPr>
        <w:t>受害兒童與家長於113年9月2日</w:t>
      </w:r>
      <w:r w:rsidR="00E02936" w:rsidRPr="003B75E6">
        <w:rPr>
          <w:rFonts w:hAnsi="標楷體" w:hint="eastAsia"/>
        </w:rPr>
        <w:t>完成報案後</w:t>
      </w:r>
      <w:r w:rsidR="00A55B80" w:rsidRPr="003B75E6">
        <w:rPr>
          <w:rFonts w:hAnsi="標楷體" w:hint="eastAsia"/>
        </w:rPr>
        <w:t>，</w:t>
      </w:r>
      <w:r w:rsidR="00CE2115" w:rsidRPr="003B75E6">
        <w:rPr>
          <w:rFonts w:hAnsi="標楷體" w:hint="eastAsia"/>
        </w:rPr>
        <w:t>陪同筆錄之</w:t>
      </w:r>
      <w:r w:rsidR="001F6EE4" w:rsidRPr="003B75E6">
        <w:rPr>
          <w:rFonts w:hAnsi="標楷體" w:hint="eastAsia"/>
        </w:rPr>
        <w:t>新北市</w:t>
      </w:r>
      <w:r w:rsidR="0096476D" w:rsidRPr="003B75E6">
        <w:rPr>
          <w:rFonts w:hAnsi="標楷體" w:hint="eastAsia"/>
        </w:rPr>
        <w:t>性侵害防治中心</w:t>
      </w:r>
      <w:r w:rsidR="00A55B80" w:rsidRPr="003B75E6">
        <w:rPr>
          <w:rFonts w:hAnsi="標楷體" w:hint="eastAsia"/>
        </w:rPr>
        <w:t>社工向家長說明學校有輔導機制，</w:t>
      </w:r>
      <w:r w:rsidR="001F6EE4" w:rsidRPr="003B75E6">
        <w:rPr>
          <w:rFonts w:hAnsi="標楷體" w:hint="eastAsia"/>
        </w:rPr>
        <w:t>該</w:t>
      </w:r>
      <w:r w:rsidR="0096476D" w:rsidRPr="003B75E6">
        <w:rPr>
          <w:rFonts w:hAnsi="標楷體" w:hint="eastAsia"/>
        </w:rPr>
        <w:t>中心</w:t>
      </w:r>
      <w:r w:rsidR="00A55B80" w:rsidRPr="003B75E6">
        <w:rPr>
          <w:rFonts w:hAnsi="標楷體" w:hint="eastAsia"/>
        </w:rPr>
        <w:t>亦會與家長討論合宜的諮商安排。</w:t>
      </w:r>
      <w:r w:rsidR="00A55B80" w:rsidRPr="003B75E6">
        <w:rPr>
          <w:rFonts w:hAnsi="標楷體" w:hint="eastAsia"/>
          <w:b/>
          <w:bCs/>
        </w:rPr>
        <w:t>家長</w:t>
      </w:r>
      <w:proofErr w:type="gramStart"/>
      <w:r w:rsidR="00A55B80" w:rsidRPr="003B75E6">
        <w:rPr>
          <w:rFonts w:hAnsi="標楷體" w:hint="eastAsia"/>
          <w:b/>
          <w:bCs/>
        </w:rPr>
        <w:t>爰</w:t>
      </w:r>
      <w:proofErr w:type="gramEnd"/>
      <w:r w:rsidR="00A55B80" w:rsidRPr="003B75E6">
        <w:rPr>
          <w:rFonts w:hAnsi="標楷體" w:hint="eastAsia"/>
          <w:b/>
          <w:bCs/>
        </w:rPr>
        <w:t>於113年9月2日先主動聯絡學校說明受害兒童遭遇，表達受害兒童於筆錄程序之緊張、哭泣反應，</w:t>
      </w:r>
      <w:r w:rsidR="00E02936" w:rsidRPr="003B75E6">
        <w:rPr>
          <w:rFonts w:hAnsi="標楷體" w:hint="eastAsia"/>
          <w:b/>
          <w:bCs/>
        </w:rPr>
        <w:t>希望</w:t>
      </w:r>
      <w:r w:rsidR="00A55B80" w:rsidRPr="003B75E6">
        <w:rPr>
          <w:rFonts w:hAnsi="標楷體" w:hint="eastAsia"/>
          <w:b/>
          <w:bCs/>
        </w:rPr>
        <w:t>學校給予</w:t>
      </w:r>
      <w:r w:rsidR="00A55B80" w:rsidRPr="003B75E6">
        <w:rPr>
          <w:rFonts w:hAnsi="標楷體" w:hint="eastAsia"/>
          <w:b/>
          <w:bCs/>
        </w:rPr>
        <w:lastRenderedPageBreak/>
        <w:t>輔導資源協助。學校獲悉後，雖於9月2日完成</w:t>
      </w:r>
      <w:r w:rsidR="00E02936" w:rsidRPr="003B75E6">
        <w:rPr>
          <w:rFonts w:hAnsi="標楷體" w:hint="eastAsia"/>
          <w:b/>
          <w:bCs/>
        </w:rPr>
        <w:t>法定</w:t>
      </w:r>
      <w:r w:rsidR="00A55B80" w:rsidRPr="003B75E6">
        <w:rPr>
          <w:rFonts w:hAnsi="標楷體" w:hint="eastAsia"/>
          <w:b/>
          <w:bCs/>
        </w:rPr>
        <w:t>通報</w:t>
      </w:r>
      <w:r w:rsidR="00E02936" w:rsidRPr="003B75E6">
        <w:rPr>
          <w:rFonts w:hAnsi="標楷體" w:hint="eastAsia"/>
          <w:b/>
          <w:bCs/>
        </w:rPr>
        <w:t>程序</w:t>
      </w:r>
      <w:r w:rsidR="00A55B80" w:rsidRPr="003B75E6">
        <w:rPr>
          <w:rFonts w:hAnsi="標楷體" w:hint="eastAsia"/>
          <w:b/>
          <w:bCs/>
        </w:rPr>
        <w:t>，</w:t>
      </w:r>
      <w:r w:rsidR="00E02936" w:rsidRPr="003B75E6">
        <w:rPr>
          <w:rFonts w:hAnsi="標楷體" w:hint="eastAsia"/>
          <w:b/>
          <w:bCs/>
        </w:rPr>
        <w:t>並</w:t>
      </w:r>
      <w:r w:rsidR="00A55B80" w:rsidRPr="003B75E6">
        <w:rPr>
          <w:rFonts w:hAnsi="標楷體" w:hint="eastAsia"/>
          <w:b/>
          <w:bCs/>
        </w:rPr>
        <w:t>於9月4日召開性別平等教育委員會</w:t>
      </w:r>
      <w:r w:rsidR="005D25F2" w:rsidRPr="003B75E6">
        <w:rPr>
          <w:rFonts w:hAnsi="標楷體" w:hint="eastAsia"/>
          <w:b/>
          <w:bCs/>
        </w:rPr>
        <w:t>會議</w:t>
      </w:r>
      <w:r w:rsidR="00E02936" w:rsidRPr="003B75E6">
        <w:rPr>
          <w:rFonts w:hAnsi="標楷體" w:hint="eastAsia"/>
          <w:b/>
          <w:bCs/>
        </w:rPr>
        <w:t>，</w:t>
      </w:r>
      <w:r w:rsidR="00A55B80" w:rsidRPr="003B75E6">
        <w:rPr>
          <w:rFonts w:hAnsi="標楷體" w:hint="eastAsia"/>
          <w:b/>
          <w:bCs/>
        </w:rPr>
        <w:t>決議「請輔導處隨時給予關懷，並依其需求提供心理諮商與服務等各種專業輔導服務，必要時並提供保護措施、法律協助、社會福利支援、轉</w:t>
      </w:r>
      <w:proofErr w:type="gramStart"/>
      <w:r w:rsidR="00A55B80" w:rsidRPr="003B75E6">
        <w:rPr>
          <w:rFonts w:hAnsi="標楷體" w:hint="eastAsia"/>
          <w:b/>
          <w:bCs/>
        </w:rPr>
        <w:t>介</w:t>
      </w:r>
      <w:proofErr w:type="gramEnd"/>
      <w:r w:rsidR="00A55B80" w:rsidRPr="003B75E6">
        <w:rPr>
          <w:rFonts w:hAnsi="標楷體" w:hint="eastAsia"/>
          <w:b/>
          <w:bCs/>
        </w:rPr>
        <w:t>服務或其他協助」，惟後續未有實質作為，</w:t>
      </w:r>
      <w:r w:rsidRPr="003B75E6">
        <w:rPr>
          <w:rFonts w:hAnsi="標楷體" w:hint="eastAsia"/>
          <w:b/>
          <w:bCs/>
        </w:rPr>
        <w:t>迄</w:t>
      </w:r>
      <w:r w:rsidR="00A55B80" w:rsidRPr="003B75E6">
        <w:rPr>
          <w:rFonts w:hAnsi="標楷體" w:hint="eastAsia"/>
          <w:b/>
          <w:bCs/>
        </w:rPr>
        <w:t>同年9月27日該校</w:t>
      </w:r>
      <w:r w:rsidR="00707504" w:rsidRPr="003B75E6">
        <w:rPr>
          <w:rFonts w:hAnsi="標楷體" w:hint="eastAsia"/>
          <w:b/>
          <w:bCs/>
        </w:rPr>
        <w:t>才</w:t>
      </w:r>
      <w:r w:rsidR="00A55B80" w:rsidRPr="003B75E6">
        <w:rPr>
          <w:rFonts w:hAnsi="標楷體" w:hint="eastAsia"/>
          <w:b/>
          <w:bCs/>
        </w:rPr>
        <w:t>聯繫家長</w:t>
      </w:r>
      <w:r w:rsidRPr="003B75E6">
        <w:rPr>
          <w:rFonts w:hAnsi="標楷體" w:hint="eastAsia"/>
          <w:b/>
          <w:bCs/>
        </w:rPr>
        <w:t>詢問</w:t>
      </w:r>
      <w:r w:rsidR="00A55B80" w:rsidRPr="003B75E6">
        <w:rPr>
          <w:rFonts w:hAnsi="標楷體" w:hint="eastAsia"/>
          <w:b/>
          <w:bCs/>
        </w:rPr>
        <w:t>輔導意願</w:t>
      </w:r>
      <w:r w:rsidRPr="003B75E6">
        <w:rPr>
          <w:rFonts w:hAnsi="標楷體" w:hint="eastAsia"/>
          <w:b/>
          <w:bCs/>
        </w:rPr>
        <w:t>，忽略學生處於經歷重大創傷之過程</w:t>
      </w:r>
      <w:r w:rsidR="004716A2" w:rsidRPr="003B75E6">
        <w:rPr>
          <w:rFonts w:hAnsi="標楷體" w:hint="eastAsia"/>
          <w:b/>
          <w:bCs/>
        </w:rPr>
        <w:t>，</w:t>
      </w:r>
      <w:r w:rsidRPr="003B75E6">
        <w:rPr>
          <w:rFonts w:hAnsi="標楷體" w:hint="eastAsia"/>
          <w:b/>
          <w:bCs/>
        </w:rPr>
        <w:t>且忽略家長主動表達之資源需求等情。</w:t>
      </w:r>
    </w:p>
    <w:p w14:paraId="72C1BEE1" w14:textId="712ED464" w:rsidR="00637D9C" w:rsidRPr="003B75E6" w:rsidRDefault="00637D9C" w:rsidP="00851AF9">
      <w:pPr>
        <w:pStyle w:val="4"/>
        <w:rPr>
          <w:rFonts w:hAnsi="標楷體"/>
        </w:rPr>
      </w:pPr>
      <w:r w:rsidRPr="003B75E6">
        <w:rPr>
          <w:rFonts w:hAnsi="標楷體" w:hint="eastAsia"/>
        </w:rPr>
        <w:t>對此，</w:t>
      </w:r>
      <w:proofErr w:type="gramStart"/>
      <w:r w:rsidRPr="003B75E6">
        <w:rPr>
          <w:rFonts w:hAnsi="標楷體" w:hint="eastAsia"/>
        </w:rPr>
        <w:t>詢</w:t>
      </w:r>
      <w:proofErr w:type="gramEnd"/>
      <w:r w:rsidRPr="003B75E6">
        <w:rPr>
          <w:rFonts w:hAnsi="標楷體" w:hint="eastAsia"/>
        </w:rPr>
        <w:t>據新北市教育局表示：本案由警方檢視所查扣之李男錄影檔案，逐一確認被害兒童，因涉及之</w:t>
      </w:r>
      <w:r w:rsidR="004716A2" w:rsidRPr="003B75E6">
        <w:rPr>
          <w:rFonts w:hAnsi="標楷體" w:hint="eastAsia"/>
        </w:rPr>
        <w:t>兒</w:t>
      </w:r>
      <w:r w:rsidRPr="003B75E6">
        <w:rPr>
          <w:rFonts w:hAnsi="標楷體" w:hint="eastAsia"/>
        </w:rPr>
        <w:t>童人數</w:t>
      </w:r>
      <w:proofErr w:type="gramStart"/>
      <w:r w:rsidRPr="003B75E6">
        <w:rPr>
          <w:rFonts w:hAnsi="標楷體" w:hint="eastAsia"/>
        </w:rPr>
        <w:t>眾多，</w:t>
      </w:r>
      <w:proofErr w:type="gramEnd"/>
      <w:r w:rsidRPr="003B75E6">
        <w:rPr>
          <w:rFonts w:hAnsi="標楷體" w:hint="eastAsia"/>
        </w:rPr>
        <w:t>橫跨多校，該局於113年9月中旬陸續接獲相關名單後進行確認，交由學校各自依學生需求啟動輔導機制等語</w:t>
      </w:r>
      <w:bookmarkEnd w:id="73"/>
      <w:r w:rsidRPr="003B75E6">
        <w:rPr>
          <w:rFonts w:hAnsi="標楷體" w:hint="eastAsia"/>
        </w:rPr>
        <w:t>。</w:t>
      </w:r>
    </w:p>
    <w:p w14:paraId="590FA5B1" w14:textId="77777777" w:rsidR="00637D9C" w:rsidRPr="003B75E6" w:rsidRDefault="00637D9C" w:rsidP="00F36E78">
      <w:pPr>
        <w:pStyle w:val="4"/>
        <w:rPr>
          <w:rFonts w:hAnsi="標楷體"/>
        </w:rPr>
      </w:pPr>
      <w:r w:rsidRPr="003B75E6">
        <w:rPr>
          <w:rFonts w:hAnsi="標楷體" w:hint="eastAsia"/>
        </w:rPr>
        <w:t>本院審酌認為：</w:t>
      </w:r>
    </w:p>
    <w:p w14:paraId="422FDDD9" w14:textId="68478F6C" w:rsidR="00637D9C" w:rsidRPr="003B75E6" w:rsidRDefault="00A55B80" w:rsidP="00637D9C">
      <w:pPr>
        <w:pStyle w:val="5"/>
      </w:pPr>
      <w:bookmarkStart w:id="74" w:name="_Hlk221002776"/>
      <w:r w:rsidRPr="003B75E6">
        <w:rPr>
          <w:rFonts w:hint="eastAsia"/>
        </w:rPr>
        <w:t>新北市</w:t>
      </w:r>
      <w:r w:rsidR="0096476D" w:rsidRPr="003B75E6">
        <w:rPr>
          <w:rFonts w:hint="eastAsia"/>
        </w:rPr>
        <w:t>性侵害防治中心</w:t>
      </w:r>
      <w:r w:rsidRPr="003B75E6">
        <w:rPr>
          <w:rFonts w:hint="eastAsia"/>
        </w:rPr>
        <w:t>雖主動</w:t>
      </w:r>
      <w:r w:rsidR="00707504" w:rsidRPr="003B75E6">
        <w:rPr>
          <w:rFonts w:hint="eastAsia"/>
        </w:rPr>
        <w:t>告知</w:t>
      </w:r>
      <w:r w:rsidRPr="003B75E6">
        <w:rPr>
          <w:rFonts w:hint="eastAsia"/>
        </w:rPr>
        <w:t>家長學校</w:t>
      </w:r>
      <w:r w:rsidR="00637D9C" w:rsidRPr="003B75E6">
        <w:rPr>
          <w:rFonts w:hint="eastAsia"/>
        </w:rPr>
        <w:t>將提供被害兒童</w:t>
      </w:r>
      <w:r w:rsidRPr="003B75E6">
        <w:rPr>
          <w:rFonts w:hint="eastAsia"/>
        </w:rPr>
        <w:t>輔導資源，</w:t>
      </w:r>
      <w:r w:rsidR="00E02936" w:rsidRPr="003B75E6">
        <w:rPr>
          <w:rFonts w:hint="eastAsia"/>
        </w:rPr>
        <w:t>並</w:t>
      </w:r>
      <w:r w:rsidRPr="003B75E6">
        <w:rPr>
          <w:rFonts w:hint="eastAsia"/>
        </w:rPr>
        <w:t>於113年9月14日、10月5日安排2位受害兒童之諮商協助，惟期間</w:t>
      </w:r>
      <w:r w:rsidR="00E02936" w:rsidRPr="003B75E6">
        <w:rPr>
          <w:rFonts w:hint="eastAsia"/>
        </w:rPr>
        <w:t>未</w:t>
      </w:r>
      <w:r w:rsidRPr="003B75E6">
        <w:rPr>
          <w:rFonts w:hint="eastAsia"/>
        </w:rPr>
        <w:t>與學校討論具體輔導規劃及分工，</w:t>
      </w:r>
      <w:r w:rsidR="00637D9C" w:rsidRPr="003B75E6">
        <w:rPr>
          <w:rFonts w:hint="eastAsia"/>
        </w:rPr>
        <w:t>迄</w:t>
      </w:r>
      <w:r w:rsidRPr="003B75E6">
        <w:rPr>
          <w:rFonts w:hint="eastAsia"/>
        </w:rPr>
        <w:t>10月25日學校召開個案及系統合作會議，新北市</w:t>
      </w:r>
      <w:r w:rsidR="0096476D" w:rsidRPr="003B75E6">
        <w:rPr>
          <w:rFonts w:hint="eastAsia"/>
        </w:rPr>
        <w:t>性侵害防治中心</w:t>
      </w:r>
      <w:r w:rsidR="00E02936" w:rsidRPr="003B75E6">
        <w:rPr>
          <w:rFonts w:hint="eastAsia"/>
        </w:rPr>
        <w:t>始</w:t>
      </w:r>
      <w:r w:rsidRPr="003B75E6">
        <w:rPr>
          <w:rFonts w:hint="eastAsia"/>
        </w:rPr>
        <w:t>與學校盤點得以運用之輔導資源，</w:t>
      </w:r>
      <w:r w:rsidR="00E02936" w:rsidRPr="003B75E6">
        <w:rPr>
          <w:rFonts w:hint="eastAsia"/>
        </w:rPr>
        <w:t>及</w:t>
      </w:r>
      <w:r w:rsidRPr="003B75E6">
        <w:rPr>
          <w:rFonts w:hint="eastAsia"/>
        </w:rPr>
        <w:t>建立學校與主責社工人員、心理師之合作機制</w:t>
      </w:r>
      <w:r w:rsidR="00637D9C" w:rsidRPr="003B75E6">
        <w:rPr>
          <w:rFonts w:hint="eastAsia"/>
        </w:rPr>
        <w:t>，</w:t>
      </w:r>
      <w:r w:rsidR="00E02936" w:rsidRPr="003B75E6">
        <w:rPr>
          <w:rFonts w:hint="eastAsia"/>
        </w:rPr>
        <w:t>足認新北市政府</w:t>
      </w:r>
      <w:r w:rsidR="00707504" w:rsidRPr="003B75E6">
        <w:rPr>
          <w:rFonts w:hint="eastAsia"/>
        </w:rPr>
        <w:t>對於受害兒童之心理</w:t>
      </w:r>
      <w:r w:rsidR="00E02936" w:rsidRPr="003B75E6">
        <w:rPr>
          <w:rFonts w:hint="eastAsia"/>
        </w:rPr>
        <w:t>輔導，</w:t>
      </w:r>
      <w:r w:rsidR="00707504" w:rsidRPr="003B75E6">
        <w:rPr>
          <w:rFonts w:hint="eastAsia"/>
        </w:rPr>
        <w:t>缺乏橫向聯繫之整合規劃</w:t>
      </w:r>
      <w:r w:rsidR="00637D9C" w:rsidRPr="003B75E6">
        <w:rPr>
          <w:rFonts w:hint="eastAsia"/>
        </w:rPr>
        <w:t>。</w:t>
      </w:r>
    </w:p>
    <w:p w14:paraId="5D2BD1AF" w14:textId="49EF5CD7" w:rsidR="00637D9C" w:rsidRPr="003B75E6" w:rsidRDefault="00637D9C" w:rsidP="00637D9C">
      <w:pPr>
        <w:pStyle w:val="5"/>
      </w:pPr>
      <w:r w:rsidRPr="003B75E6">
        <w:rPr>
          <w:rFonts w:hAnsi="標楷體" w:hint="eastAsia"/>
        </w:rPr>
        <w:t>性侵害事件之輔導與一般輔導介入不同，對學校輔導專業及量能皆為挑戰，</w:t>
      </w:r>
      <w:r w:rsidRPr="003B75E6">
        <w:rPr>
          <w:rFonts w:hAnsi="標楷體" w:hint="eastAsia"/>
          <w:b/>
          <w:bCs w:val="0"/>
        </w:rPr>
        <w:t>新北市政府遲於案發後逾8個月（114年5月12日）</w:t>
      </w:r>
      <w:proofErr w:type="gramStart"/>
      <w:r w:rsidRPr="003B75E6">
        <w:rPr>
          <w:rFonts w:hAnsi="標楷體" w:hint="eastAsia"/>
          <w:b/>
          <w:bCs w:val="0"/>
        </w:rPr>
        <w:t>始函文</w:t>
      </w:r>
      <w:proofErr w:type="gramEnd"/>
      <w:r w:rsidRPr="003B75E6">
        <w:rPr>
          <w:rFonts w:hAnsi="標楷體" w:hint="eastAsia"/>
          <w:b/>
          <w:bCs w:val="0"/>
        </w:rPr>
        <w:t>提醒</w:t>
      </w:r>
      <w:proofErr w:type="gramStart"/>
      <w:r w:rsidRPr="003B75E6">
        <w:rPr>
          <w:rFonts w:hAnsi="標楷體" w:hint="eastAsia"/>
          <w:b/>
          <w:bCs w:val="0"/>
        </w:rPr>
        <w:t>各校類此</w:t>
      </w:r>
      <w:proofErr w:type="gramEnd"/>
      <w:r w:rsidRPr="003B75E6">
        <w:rPr>
          <w:rFonts w:hAnsi="標楷體" w:hint="eastAsia"/>
          <w:b/>
          <w:bCs w:val="0"/>
        </w:rPr>
        <w:t>案件之處理程序，並要求學校自行檢視現行學生輔導機制是否完備，顯未能及時支持學校處理是類案件，任由基層學校獨自面對複</w:t>
      </w:r>
      <w:r w:rsidRPr="003B75E6">
        <w:rPr>
          <w:rFonts w:hAnsi="標楷體" w:hint="eastAsia"/>
          <w:b/>
          <w:bCs w:val="0"/>
        </w:rPr>
        <w:lastRenderedPageBreak/>
        <w:t>雜之兒少創傷輔導，損及家長對輔導系統之信心</w:t>
      </w:r>
      <w:r w:rsidR="000502E5" w:rsidRPr="003B75E6">
        <w:rPr>
          <w:rFonts w:hAnsi="標楷體" w:hint="eastAsia"/>
        </w:rPr>
        <w:t>。</w:t>
      </w:r>
      <w:r w:rsidRPr="003B75E6">
        <w:rPr>
          <w:rFonts w:hAnsi="標楷體" w:hint="eastAsia"/>
          <w:b/>
          <w:bCs w:val="0"/>
        </w:rPr>
        <w:t>且本案113年9月2日新北市政府前往李男家中稽查，透過現場查獲之學員名冊知悉李男設立圍棋班以來，已招生多位學童，卻遲於114年5月9日為避免漏失潛在受害者，</w:t>
      </w:r>
      <w:proofErr w:type="gramStart"/>
      <w:r w:rsidR="000502E5" w:rsidRPr="003B75E6">
        <w:rPr>
          <w:rFonts w:hAnsi="標楷體" w:hint="eastAsia"/>
          <w:b/>
          <w:bCs w:val="0"/>
        </w:rPr>
        <w:t>方</w:t>
      </w:r>
      <w:r w:rsidRPr="003B75E6">
        <w:rPr>
          <w:rFonts w:hAnsi="標楷體" w:hint="eastAsia"/>
          <w:b/>
          <w:bCs w:val="0"/>
        </w:rPr>
        <w:t>函文</w:t>
      </w:r>
      <w:proofErr w:type="gramEnd"/>
      <w:r w:rsidRPr="003B75E6">
        <w:rPr>
          <w:rFonts w:hAnsi="標楷體" w:hint="eastAsia"/>
          <w:b/>
          <w:bCs w:val="0"/>
        </w:rPr>
        <w:t>土城區之國小，調查具圍棋興趣或專長之學生過往是否在未立案才藝班學習，相關作為均顯示對事件之處理</w:t>
      </w:r>
      <w:bookmarkStart w:id="75" w:name="_Hlk217999362"/>
      <w:r w:rsidRPr="003B75E6">
        <w:rPr>
          <w:rFonts w:hAnsi="標楷體" w:hint="eastAsia"/>
          <w:b/>
          <w:bCs w:val="0"/>
        </w:rPr>
        <w:t>缺乏系統性之統籌</w:t>
      </w:r>
      <w:bookmarkEnd w:id="75"/>
      <w:r w:rsidRPr="003B75E6">
        <w:rPr>
          <w:rFonts w:hAnsi="標楷體" w:hint="eastAsia"/>
          <w:b/>
          <w:bCs w:val="0"/>
        </w:rPr>
        <w:t>，</w:t>
      </w:r>
      <w:r w:rsidRPr="003B75E6">
        <w:rPr>
          <w:rFonts w:hint="eastAsia"/>
          <w:b/>
          <w:bCs w:val="0"/>
        </w:rPr>
        <w:t>確有違失。</w:t>
      </w:r>
    </w:p>
    <w:p w14:paraId="7AB090B7" w14:textId="0190E53B" w:rsidR="00A55B80" w:rsidRPr="003B75E6" w:rsidRDefault="00707504" w:rsidP="00637D9C">
      <w:pPr>
        <w:pStyle w:val="5"/>
      </w:pPr>
      <w:proofErr w:type="gramStart"/>
      <w:r w:rsidRPr="003B75E6">
        <w:rPr>
          <w:rFonts w:hint="eastAsia"/>
          <w:b/>
          <w:bCs w:val="0"/>
        </w:rPr>
        <w:t>學校</w:t>
      </w:r>
      <w:r w:rsidR="00E02936" w:rsidRPr="003B75E6">
        <w:rPr>
          <w:rFonts w:hint="eastAsia"/>
          <w:b/>
          <w:bCs w:val="0"/>
        </w:rPr>
        <w:t>端</w:t>
      </w:r>
      <w:r w:rsidR="00637D9C" w:rsidRPr="003B75E6">
        <w:rPr>
          <w:rFonts w:hint="eastAsia"/>
          <w:b/>
          <w:bCs w:val="0"/>
        </w:rPr>
        <w:t>疏未</w:t>
      </w:r>
      <w:proofErr w:type="gramEnd"/>
      <w:r w:rsidR="00637D9C" w:rsidRPr="003B75E6">
        <w:rPr>
          <w:rFonts w:hint="eastAsia"/>
          <w:b/>
          <w:bCs w:val="0"/>
        </w:rPr>
        <w:t>依學生輔導法即時規劃個別化之輔導計畫，亦</w:t>
      </w:r>
      <w:r w:rsidRPr="003B75E6">
        <w:rPr>
          <w:rFonts w:hint="eastAsia"/>
          <w:b/>
          <w:bCs w:val="0"/>
        </w:rPr>
        <w:t>未依「各級學校及幼兒園通報兒童少年保護與家庭暴力及性侵害事件注意事項及處理流程」加強與社工人員之協調聯繫</w:t>
      </w:r>
      <w:r w:rsidR="00E02936" w:rsidRPr="003B75E6">
        <w:rPr>
          <w:rFonts w:hint="eastAsia"/>
          <w:b/>
          <w:bCs w:val="0"/>
        </w:rPr>
        <w:t>，亦有違失</w:t>
      </w:r>
      <w:r w:rsidRPr="003B75E6">
        <w:rPr>
          <w:rFonts w:hint="eastAsia"/>
        </w:rPr>
        <w:t>。</w:t>
      </w:r>
    </w:p>
    <w:bookmarkEnd w:id="67"/>
    <w:bookmarkEnd w:id="72"/>
    <w:bookmarkEnd w:id="74"/>
    <w:p w14:paraId="0B168072" w14:textId="18481537" w:rsidR="00BB61C1" w:rsidRPr="003B75E6" w:rsidRDefault="00637D9C" w:rsidP="00BB61C1">
      <w:pPr>
        <w:pStyle w:val="3"/>
        <w:rPr>
          <w:rFonts w:hAnsi="標楷體"/>
        </w:rPr>
      </w:pPr>
      <w:r w:rsidRPr="003B75E6">
        <w:rPr>
          <w:rFonts w:hAnsi="標楷體" w:hint="eastAsia"/>
        </w:rPr>
        <w:t>本院調查本案</w:t>
      </w:r>
      <w:proofErr w:type="gramStart"/>
      <w:r w:rsidRPr="003B75E6">
        <w:rPr>
          <w:rFonts w:hAnsi="標楷體" w:hint="eastAsia"/>
        </w:rPr>
        <w:t>期間</w:t>
      </w:r>
      <w:r w:rsidR="00314D8F" w:rsidRPr="003B75E6">
        <w:rPr>
          <w:rFonts w:hAnsi="標楷體" w:hint="eastAsia"/>
        </w:rPr>
        <w:t>，</w:t>
      </w:r>
      <w:r w:rsidR="00314D8F" w:rsidRPr="003B75E6">
        <w:rPr>
          <w:rFonts w:hAnsi="標楷體" w:hint="eastAsia"/>
          <w:b/>
          <w:bCs w:val="0"/>
        </w:rPr>
        <w:t>衛福部於</w:t>
      </w:r>
      <w:proofErr w:type="gramEnd"/>
      <w:r w:rsidR="00314D8F" w:rsidRPr="003B75E6">
        <w:rPr>
          <w:rFonts w:hAnsi="標楷體" w:hint="eastAsia"/>
          <w:b/>
          <w:bCs w:val="0"/>
        </w:rPr>
        <w:t>114年5月5日邀集教育部、法務部、警政署、</w:t>
      </w:r>
      <w:r w:rsidR="00BB61C1" w:rsidRPr="003B75E6">
        <w:rPr>
          <w:rFonts w:hAnsi="標楷體" w:hint="eastAsia"/>
          <w:b/>
          <w:bCs w:val="0"/>
        </w:rPr>
        <w:t>地方</w:t>
      </w:r>
      <w:r w:rsidR="00314D8F" w:rsidRPr="003B75E6">
        <w:rPr>
          <w:rFonts w:hAnsi="標楷體" w:hint="eastAsia"/>
          <w:b/>
          <w:bCs w:val="0"/>
        </w:rPr>
        <w:t>政府等召開專案會議，會議決議此類兩造具師生關係之性暴力事件，因歷時較久，涉及多名被害人，案情亦較複雜，各</w:t>
      </w:r>
      <w:r w:rsidR="007F391A" w:rsidRPr="003B75E6">
        <w:rPr>
          <w:rFonts w:hAnsi="標楷體" w:hint="eastAsia"/>
          <w:b/>
          <w:bCs w:val="0"/>
        </w:rPr>
        <w:t>地方</w:t>
      </w:r>
      <w:r w:rsidR="00314D8F" w:rsidRPr="003B75E6">
        <w:rPr>
          <w:rFonts w:hAnsi="標楷體" w:hint="eastAsia"/>
          <w:b/>
          <w:bCs w:val="0"/>
        </w:rPr>
        <w:t>政府受理後，應即啟動跨網絡合作機制，並建立工作聯繫平台，清查潛在被害人過程應向被害人及其家屬說明相關流程，透過性別平等教育輔導等宣導作為鼓勵通報，</w:t>
      </w:r>
      <w:r w:rsidR="007F391A" w:rsidRPr="003B75E6">
        <w:rPr>
          <w:rFonts w:hAnsi="標楷體" w:hint="eastAsia"/>
          <w:b/>
          <w:bCs w:val="0"/>
        </w:rPr>
        <w:t>並</w:t>
      </w:r>
      <w:r w:rsidR="00314D8F" w:rsidRPr="003B75E6">
        <w:rPr>
          <w:rFonts w:hAnsi="標楷體" w:hint="eastAsia"/>
          <w:b/>
          <w:bCs w:val="0"/>
        </w:rPr>
        <w:t>以被害人及其家屬相關需求為核心，由</w:t>
      </w:r>
      <w:r w:rsidR="00BB61C1" w:rsidRPr="003B75E6">
        <w:rPr>
          <w:rFonts w:hAnsi="標楷體" w:hint="eastAsia"/>
          <w:b/>
          <w:bCs w:val="0"/>
        </w:rPr>
        <w:t>性侵害防治</w:t>
      </w:r>
      <w:r w:rsidR="00314D8F" w:rsidRPr="003B75E6">
        <w:rPr>
          <w:rFonts w:hAnsi="標楷體" w:hint="eastAsia"/>
          <w:b/>
          <w:bCs w:val="0"/>
        </w:rPr>
        <w:t>中心與學校心理諮商資源互為運用，提供後續輔導作為</w:t>
      </w:r>
      <w:r w:rsidR="007F391A" w:rsidRPr="003B75E6">
        <w:rPr>
          <w:rFonts w:hAnsi="標楷體" w:hint="eastAsia"/>
          <w:b/>
          <w:bCs w:val="0"/>
        </w:rPr>
        <w:t>。</w:t>
      </w:r>
      <w:r w:rsidR="007F391A" w:rsidRPr="003B75E6">
        <w:rPr>
          <w:rFonts w:hAnsi="標楷體" w:hint="eastAsia"/>
        </w:rPr>
        <w:t>上開檢討改善措施應屬可行，惟仍</w:t>
      </w:r>
      <w:r w:rsidR="00BB61C1" w:rsidRPr="003B75E6">
        <w:rPr>
          <w:rFonts w:hAnsi="標楷體" w:hint="eastAsia"/>
        </w:rPr>
        <w:t>需</w:t>
      </w:r>
      <w:proofErr w:type="gramStart"/>
      <w:r w:rsidR="00BB61C1" w:rsidRPr="003B75E6">
        <w:rPr>
          <w:rFonts w:hAnsi="標楷體" w:hint="eastAsia"/>
        </w:rPr>
        <w:t>衛福部及教育部</w:t>
      </w:r>
      <w:proofErr w:type="gramEnd"/>
      <w:r w:rsidR="00BB61C1" w:rsidRPr="003B75E6">
        <w:rPr>
          <w:rFonts w:hAnsi="標楷體" w:hint="eastAsia"/>
        </w:rPr>
        <w:t>督導</w:t>
      </w:r>
      <w:r w:rsidR="007F391A" w:rsidRPr="003B75E6">
        <w:rPr>
          <w:rFonts w:hAnsi="標楷體" w:hint="eastAsia"/>
        </w:rPr>
        <w:t>各</w:t>
      </w:r>
      <w:r w:rsidR="00BB61C1" w:rsidRPr="003B75E6">
        <w:rPr>
          <w:rFonts w:hAnsi="標楷體" w:hint="eastAsia"/>
        </w:rPr>
        <w:t>地方政府積極落實。</w:t>
      </w:r>
    </w:p>
    <w:p w14:paraId="3B61B8BF" w14:textId="0A23D7A4" w:rsidR="00707504" w:rsidRPr="003B75E6" w:rsidRDefault="00707504" w:rsidP="00F36E78">
      <w:pPr>
        <w:pStyle w:val="3"/>
        <w:rPr>
          <w:rFonts w:hAnsi="標楷體"/>
        </w:rPr>
      </w:pPr>
      <w:r w:rsidRPr="003B75E6">
        <w:rPr>
          <w:rFonts w:hAnsi="標楷體" w:hint="eastAsia"/>
        </w:rPr>
        <w:t>綜上，</w:t>
      </w:r>
      <w:bookmarkStart w:id="76" w:name="_Hlk221002811"/>
      <w:bookmarkStart w:id="77" w:name="_Hlk220678529"/>
      <w:r w:rsidR="00C22A71" w:rsidRPr="003B75E6">
        <w:rPr>
          <w:rFonts w:hAnsi="標楷體" w:hint="eastAsia"/>
        </w:rPr>
        <w:t>性侵害犯罪防治法明</w:t>
      </w:r>
      <w:r w:rsidR="00FA523D" w:rsidRPr="003B75E6">
        <w:rPr>
          <w:rFonts w:hAnsi="標楷體" w:hint="eastAsia"/>
        </w:rPr>
        <w:t>定</w:t>
      </w:r>
      <w:r w:rsidR="00C22A71" w:rsidRPr="003B75E6">
        <w:rPr>
          <w:rFonts w:hAnsi="標楷體" w:hint="eastAsia"/>
        </w:rPr>
        <w:t>政府應協助被害人心理治療及輔導，而學校是兒童除家庭外，停留最長且具制度性支持之環境，能否與社政體系協同</w:t>
      </w:r>
      <w:proofErr w:type="gramStart"/>
      <w:r w:rsidR="00C22A71" w:rsidRPr="003B75E6">
        <w:rPr>
          <w:rFonts w:hAnsi="標楷體" w:hint="eastAsia"/>
        </w:rPr>
        <w:t>挹</w:t>
      </w:r>
      <w:proofErr w:type="gramEnd"/>
      <w:r w:rsidR="00C22A71" w:rsidRPr="003B75E6">
        <w:rPr>
          <w:rFonts w:hAnsi="標楷體" w:hint="eastAsia"/>
        </w:rPr>
        <w:t>注兒童及照顧者適切資源，至為關鍵。本案家長向學校求援後，學校雖依法通報及召開會議，卻未依學</w:t>
      </w:r>
      <w:r w:rsidR="00C22A71" w:rsidRPr="003B75E6">
        <w:rPr>
          <w:rFonts w:hAnsi="標楷體" w:hint="eastAsia"/>
        </w:rPr>
        <w:lastRenderedPageBreak/>
        <w:t>生輔導法等規定，規劃個別化輔導及連</w:t>
      </w:r>
      <w:proofErr w:type="gramStart"/>
      <w:r w:rsidR="00C22A71" w:rsidRPr="003B75E6">
        <w:rPr>
          <w:rFonts w:hAnsi="標楷體" w:hint="eastAsia"/>
        </w:rPr>
        <w:t>繫</w:t>
      </w:r>
      <w:proofErr w:type="gramEnd"/>
      <w:r w:rsidR="00C22A71" w:rsidRPr="003B75E6">
        <w:rPr>
          <w:rFonts w:hAnsi="標楷體" w:hint="eastAsia"/>
        </w:rPr>
        <w:t>社政機關；新北市性侵害防治中心與學校更於事發月餘才討論輔導諮商之規劃分工；又本案受害兒童眾多且橫跨多校，113年9月2日新北市政府前往李男家中稽查，透過現場查獲之學員名冊知悉李男設立圍棋班以來已招生多位學童，卻遲於114年5月9日為避免漏失潛在受害者，</w:t>
      </w:r>
      <w:proofErr w:type="gramStart"/>
      <w:r w:rsidR="00C22A71" w:rsidRPr="003B75E6">
        <w:rPr>
          <w:rFonts w:hAnsi="標楷體" w:hint="eastAsia"/>
        </w:rPr>
        <w:t>方函文</w:t>
      </w:r>
      <w:proofErr w:type="gramEnd"/>
      <w:r w:rsidR="00C22A71" w:rsidRPr="003B75E6">
        <w:rPr>
          <w:rFonts w:hAnsi="標楷體" w:hint="eastAsia"/>
        </w:rPr>
        <w:t>土城區之國小進行調查，相關作為均顯示對事件之處理缺乏系統性之統籌，錯失第一時間支持學校、保護受害者之先機，實有</w:t>
      </w:r>
      <w:proofErr w:type="gramStart"/>
      <w:r w:rsidR="0064470B" w:rsidRPr="003B75E6">
        <w:rPr>
          <w:rFonts w:hAnsi="標楷體" w:hint="eastAsia"/>
        </w:rPr>
        <w:t>怠</w:t>
      </w:r>
      <w:proofErr w:type="gramEnd"/>
      <w:r w:rsidR="0064470B" w:rsidRPr="003B75E6">
        <w:rPr>
          <w:rFonts w:hAnsi="標楷體" w:hint="eastAsia"/>
        </w:rPr>
        <w:t>失</w:t>
      </w:r>
      <w:bookmarkEnd w:id="76"/>
      <w:r w:rsidR="00C22A71" w:rsidRPr="003B75E6">
        <w:rPr>
          <w:rFonts w:hAnsi="標楷體" w:hint="eastAsia"/>
        </w:rPr>
        <w:t>。</w:t>
      </w:r>
      <w:bookmarkEnd w:id="77"/>
      <w:r w:rsidR="00C22A71" w:rsidRPr="003B75E6">
        <w:rPr>
          <w:rFonts w:hAnsi="標楷體"/>
        </w:rPr>
        <w:t>針對此類歷時較久，涉及多名受害兒童之事件，</w:t>
      </w:r>
      <w:proofErr w:type="gramStart"/>
      <w:r w:rsidR="00C22A71" w:rsidRPr="003B75E6">
        <w:rPr>
          <w:rFonts w:hAnsi="標楷體"/>
        </w:rPr>
        <w:t>衛福部</w:t>
      </w:r>
      <w:r w:rsidR="00C22A71" w:rsidRPr="003B75E6">
        <w:rPr>
          <w:rFonts w:hAnsi="標楷體" w:hint="eastAsia"/>
        </w:rPr>
        <w:t>及</w:t>
      </w:r>
      <w:r w:rsidR="00C22A71" w:rsidRPr="003B75E6">
        <w:rPr>
          <w:rFonts w:hAnsi="標楷體"/>
        </w:rPr>
        <w:t>教育部</w:t>
      </w:r>
      <w:proofErr w:type="gramEnd"/>
      <w:r w:rsidR="00C22A71" w:rsidRPr="003B75E6">
        <w:rPr>
          <w:rFonts w:hAnsi="標楷體" w:hint="eastAsia"/>
        </w:rPr>
        <w:t>應</w:t>
      </w:r>
      <w:r w:rsidR="00C22A71" w:rsidRPr="003B75E6">
        <w:rPr>
          <w:rFonts w:hAnsi="標楷體"/>
        </w:rPr>
        <w:t>持續督導地方政府落實</w:t>
      </w:r>
      <w:r w:rsidR="00C22A71" w:rsidRPr="003B75E6">
        <w:rPr>
          <w:rFonts w:hAnsi="標楷體" w:hint="eastAsia"/>
        </w:rPr>
        <w:t>社</w:t>
      </w:r>
      <w:r w:rsidR="0064470B" w:rsidRPr="003B75E6">
        <w:rPr>
          <w:rFonts w:hAnsi="標楷體" w:hint="eastAsia"/>
        </w:rPr>
        <w:t>會</w:t>
      </w:r>
      <w:r w:rsidR="00C22A71" w:rsidRPr="003B75E6">
        <w:rPr>
          <w:rFonts w:hAnsi="標楷體" w:hint="eastAsia"/>
        </w:rPr>
        <w:t>安</w:t>
      </w:r>
      <w:r w:rsidR="0064470B" w:rsidRPr="003B75E6">
        <w:rPr>
          <w:rFonts w:hAnsi="標楷體" w:hint="eastAsia"/>
        </w:rPr>
        <w:t>全</w:t>
      </w:r>
      <w:r w:rsidR="00C22A71" w:rsidRPr="003B75E6">
        <w:rPr>
          <w:rFonts w:hAnsi="標楷體" w:hint="eastAsia"/>
        </w:rPr>
        <w:t>網對被害兒童創傷支持之整合性處遇服務</w:t>
      </w:r>
      <w:r w:rsidR="00BB61C1" w:rsidRPr="003B75E6">
        <w:rPr>
          <w:rFonts w:hAnsi="標楷體" w:hint="eastAsia"/>
        </w:rPr>
        <w:t>。</w:t>
      </w:r>
    </w:p>
    <w:p w14:paraId="52A4FB8A" w14:textId="1B3CBCE5" w:rsidR="007F0EB0" w:rsidRPr="003B75E6" w:rsidRDefault="0095386B" w:rsidP="00113616">
      <w:pPr>
        <w:pStyle w:val="2"/>
        <w:spacing w:beforeLines="50" w:before="228"/>
        <w:ind w:left="1020" w:hanging="680"/>
        <w:jc w:val="both"/>
        <w:rPr>
          <w:rFonts w:hAnsi="標楷體"/>
        </w:rPr>
      </w:pPr>
      <w:r w:rsidRPr="003B75E6">
        <w:rPr>
          <w:rFonts w:hAnsi="標楷體"/>
        </w:rPr>
        <w:t>依</w:t>
      </w:r>
      <w:r w:rsidRPr="003B75E6">
        <w:rPr>
          <w:rFonts w:hAnsi="標楷體"/>
        </w:rPr>
        <w:tab/>
        <w:t>法律扶助法、犯罪被害人權益保障法、</w:t>
      </w:r>
      <w:r w:rsidR="00CF53D6" w:rsidRPr="003B75E6">
        <w:rPr>
          <w:rFonts w:hAnsi="標楷體" w:hint="eastAsia"/>
        </w:rPr>
        <w:t>性侵害犯罪防治法及相關法令，政府應協助性侵害被害人</w:t>
      </w:r>
      <w:r w:rsidR="0064470B" w:rsidRPr="003B75E6">
        <w:rPr>
          <w:rFonts w:hAnsi="標楷體" w:hint="eastAsia"/>
        </w:rPr>
        <w:t>接</w:t>
      </w:r>
      <w:r w:rsidR="00CF53D6" w:rsidRPr="003B75E6">
        <w:rPr>
          <w:rFonts w:hAnsi="標楷體" w:hint="eastAsia"/>
        </w:rPr>
        <w:t>受法律扶助。惟本案新北市性侵害防治中心、犯罪被害人保護協會新北分會於被害人法律扶助之銜接、權益告知、行政效能與</w:t>
      </w:r>
      <w:proofErr w:type="gramStart"/>
      <w:r w:rsidR="00CF53D6" w:rsidRPr="003B75E6">
        <w:rPr>
          <w:rFonts w:hAnsi="標楷體" w:hint="eastAsia"/>
        </w:rPr>
        <w:t>個</w:t>
      </w:r>
      <w:proofErr w:type="gramEnd"/>
      <w:r w:rsidR="00CF53D6" w:rsidRPr="003B75E6">
        <w:rPr>
          <w:rFonts w:hAnsi="標楷體" w:hint="eastAsia"/>
        </w:rPr>
        <w:t>資保護上均存有缺失，顯未落實對被害人之權益保障。而實務執行與制度規劃之落差，反映</w:t>
      </w:r>
      <w:r w:rsidR="0064470B" w:rsidRPr="003B75E6">
        <w:rPr>
          <w:rFonts w:hAnsi="標楷體" w:hint="eastAsia"/>
        </w:rPr>
        <w:t>犯罪被害人保護協會</w:t>
      </w:r>
      <w:r w:rsidR="00CF53D6" w:rsidRPr="003B75E6">
        <w:rPr>
          <w:rFonts w:hAnsi="標楷體" w:hint="eastAsia"/>
        </w:rPr>
        <w:t>分會人力不穩及業務量能沉重，以及現行仍未以被害人為中心</w:t>
      </w:r>
      <w:r w:rsidR="0064470B" w:rsidRPr="003B75E6">
        <w:rPr>
          <w:rFonts w:hAnsi="標楷體" w:hint="eastAsia"/>
        </w:rPr>
        <w:t>，</w:t>
      </w:r>
      <w:proofErr w:type="gramStart"/>
      <w:r w:rsidR="00CF53D6" w:rsidRPr="003B75E6">
        <w:rPr>
          <w:rFonts w:hAnsi="標楷體" w:hint="eastAsia"/>
        </w:rPr>
        <w:t>研</w:t>
      </w:r>
      <w:proofErr w:type="gramEnd"/>
      <w:r w:rsidR="00CF53D6" w:rsidRPr="003B75E6">
        <w:rPr>
          <w:rFonts w:hAnsi="標楷體" w:hint="eastAsia"/>
        </w:rPr>
        <w:t>擬實際且具體之權益保障事項說明，致諸多法律權益細節，被害人仍需逐一確認。</w:t>
      </w:r>
      <w:proofErr w:type="gramStart"/>
      <w:r w:rsidR="00CF53D6" w:rsidRPr="003B75E6">
        <w:rPr>
          <w:rFonts w:hAnsi="標楷體" w:hint="eastAsia"/>
        </w:rPr>
        <w:t>衛福部與法務部</w:t>
      </w:r>
      <w:proofErr w:type="gramEnd"/>
      <w:r w:rsidR="00CF53D6" w:rsidRPr="003B75E6">
        <w:rPr>
          <w:rFonts w:hAnsi="標楷體" w:hint="eastAsia"/>
        </w:rPr>
        <w:t>應以此案為</w:t>
      </w:r>
      <w:proofErr w:type="gramStart"/>
      <w:r w:rsidR="00CF53D6" w:rsidRPr="003B75E6">
        <w:rPr>
          <w:rFonts w:hAnsi="標楷體" w:hint="eastAsia"/>
        </w:rPr>
        <w:t>鑑</w:t>
      </w:r>
      <w:proofErr w:type="gramEnd"/>
      <w:r w:rsidR="00CF53D6" w:rsidRPr="003B75E6">
        <w:rPr>
          <w:rFonts w:hAnsi="標楷體" w:hint="eastAsia"/>
        </w:rPr>
        <w:t>，確實督同所屬</w:t>
      </w:r>
      <w:proofErr w:type="gramStart"/>
      <w:r w:rsidR="00CF53D6" w:rsidRPr="003B75E6">
        <w:rPr>
          <w:rFonts w:hAnsi="標楷體" w:hint="eastAsia"/>
        </w:rPr>
        <w:t>研</w:t>
      </w:r>
      <w:proofErr w:type="gramEnd"/>
      <w:r w:rsidR="00CF53D6" w:rsidRPr="003B75E6">
        <w:rPr>
          <w:rFonts w:hAnsi="標楷體" w:hint="eastAsia"/>
        </w:rPr>
        <w:t>提解決方案，方能真正維護被害人之法律權益</w:t>
      </w:r>
      <w:r w:rsidR="00A52D20" w:rsidRPr="003B75E6">
        <w:rPr>
          <w:rFonts w:hAnsi="標楷體" w:hint="eastAsia"/>
        </w:rPr>
        <w:t>：</w:t>
      </w:r>
    </w:p>
    <w:p w14:paraId="4AD85EF1" w14:textId="3F8A7CB1" w:rsidR="00941DDE" w:rsidRPr="003B75E6" w:rsidRDefault="00492945" w:rsidP="002547D5">
      <w:pPr>
        <w:pStyle w:val="3"/>
        <w:ind w:leftChars="200"/>
        <w:rPr>
          <w:rFonts w:hAnsi="標楷體"/>
        </w:rPr>
      </w:pPr>
      <w:r w:rsidRPr="003B75E6">
        <w:rPr>
          <w:rFonts w:hAnsi="標楷體" w:hint="eastAsia"/>
          <w:b/>
          <w:bCs w:val="0"/>
        </w:rPr>
        <w:tab/>
      </w:r>
      <w:r w:rsidR="00167E4B" w:rsidRPr="003B75E6">
        <w:rPr>
          <w:rFonts w:hAnsi="標楷體" w:hint="eastAsia"/>
        </w:rPr>
        <w:t>依</w:t>
      </w:r>
      <w:r w:rsidR="00167E4B" w:rsidRPr="003B75E6">
        <w:rPr>
          <w:rFonts w:hAnsi="Times New Roman" w:hint="eastAsia"/>
          <w:bCs w:val="0"/>
          <w:kern w:val="2"/>
          <w:szCs w:val="20"/>
        </w:rPr>
        <w:t>聯合國《犯罪與權力濫用被害人之司法基本原則宣言》</w:t>
      </w:r>
      <w:r w:rsidR="00167E4B" w:rsidRPr="003B75E6">
        <w:rPr>
          <w:rFonts w:hAnsi="Times New Roman"/>
          <w:bCs w:val="0"/>
          <w:kern w:val="2"/>
          <w:szCs w:val="20"/>
          <w:vertAlign w:val="superscript"/>
        </w:rPr>
        <w:footnoteReference w:id="15"/>
      </w:r>
      <w:r w:rsidR="00167E4B" w:rsidRPr="003B75E6">
        <w:rPr>
          <w:rFonts w:hAnsi="Times New Roman" w:hint="eastAsia"/>
          <w:kern w:val="2"/>
          <w:szCs w:val="20"/>
        </w:rPr>
        <w:t>，</w:t>
      </w:r>
      <w:r w:rsidR="00B573ED" w:rsidRPr="003B75E6">
        <w:rPr>
          <w:rFonts w:hAnsi="標楷體" w:hint="eastAsia"/>
        </w:rPr>
        <w:t>國家對犯罪被害人之保護，</w:t>
      </w:r>
      <w:r w:rsidR="00167E4B" w:rsidRPr="003B75E6">
        <w:rPr>
          <w:rFonts w:hAnsi="標楷體" w:hint="eastAsia"/>
        </w:rPr>
        <w:t>應包括提供近</w:t>
      </w:r>
      <w:r w:rsidR="00167E4B" w:rsidRPr="003B75E6">
        <w:rPr>
          <w:rFonts w:hAnsi="標楷體" w:hint="eastAsia"/>
        </w:rPr>
        <w:lastRenderedPageBreak/>
        <w:t>用司法、知情、受協助與保護、</w:t>
      </w:r>
      <w:r w:rsidR="00B573ED" w:rsidRPr="003B75E6">
        <w:rPr>
          <w:rFonts w:hAnsi="標楷體" w:hint="eastAsia"/>
        </w:rPr>
        <w:t>獲得</w:t>
      </w:r>
      <w:r w:rsidR="00167E4B" w:rsidRPr="003B75E6">
        <w:rPr>
          <w:rFonts w:hAnsi="標楷體" w:hint="eastAsia"/>
        </w:rPr>
        <w:t>賠償</w:t>
      </w:r>
      <w:r w:rsidR="0086636A" w:rsidRPr="003B75E6">
        <w:rPr>
          <w:rFonts w:hAnsi="標楷體" w:hint="eastAsia"/>
        </w:rPr>
        <w:t>（</w:t>
      </w:r>
      <w:r w:rsidR="004268CB" w:rsidRPr="003B75E6">
        <w:rPr>
          <w:rFonts w:hAnsi="標楷體" w:hint="eastAsia"/>
        </w:rPr>
        <w:t>含</w:t>
      </w:r>
      <w:r w:rsidR="00167E4B" w:rsidRPr="003B75E6">
        <w:rPr>
          <w:rFonts w:hAnsi="標楷體" w:hint="eastAsia"/>
        </w:rPr>
        <w:t>補償及權利回復</w:t>
      </w:r>
      <w:r w:rsidR="0086636A" w:rsidRPr="003B75E6">
        <w:rPr>
          <w:rFonts w:hAnsi="標楷體" w:hint="eastAsia"/>
        </w:rPr>
        <w:t>）</w:t>
      </w:r>
      <w:r w:rsidR="00167E4B" w:rsidRPr="003B75E6">
        <w:rPr>
          <w:rFonts w:hAnsi="標楷體" w:hint="eastAsia"/>
        </w:rPr>
        <w:t>、經濟支持等服務，並應透過公私協力，擴大、深化服務的規模。</w:t>
      </w:r>
      <w:r w:rsidR="0086636A" w:rsidRPr="003B75E6">
        <w:rPr>
          <w:rFonts w:hAnsi="標楷體" w:hint="eastAsia"/>
        </w:rPr>
        <w:t>為達上開目的，我</w:t>
      </w:r>
      <w:r w:rsidR="00B02A04" w:rsidRPr="003B75E6">
        <w:rPr>
          <w:rFonts w:hAnsi="標楷體" w:hint="eastAsia"/>
        </w:rPr>
        <w:t>國</w:t>
      </w:r>
      <w:r w:rsidR="0075330A" w:rsidRPr="003B75E6">
        <w:rPr>
          <w:rFonts w:hAnsi="標楷體" w:hint="eastAsia"/>
        </w:rPr>
        <w:tab/>
      </w:r>
      <w:r w:rsidR="0086636A" w:rsidRPr="003B75E6">
        <w:rPr>
          <w:rFonts w:hAnsi="標楷體" w:hint="eastAsia"/>
        </w:rPr>
        <w:t>於</w:t>
      </w:r>
      <w:r w:rsidR="00167E4B" w:rsidRPr="003B75E6">
        <w:rPr>
          <w:rFonts w:hAnsi="Times New Roman" w:hint="eastAsia"/>
          <w:bCs w:val="0"/>
          <w:kern w:val="2"/>
          <w:szCs w:val="20"/>
        </w:rPr>
        <w:t>1</w:t>
      </w:r>
      <w:r w:rsidR="00167E4B" w:rsidRPr="003B75E6">
        <w:rPr>
          <w:rFonts w:hAnsi="Times New Roman"/>
          <w:bCs w:val="0"/>
          <w:kern w:val="2"/>
          <w:szCs w:val="20"/>
        </w:rPr>
        <w:t>12</w:t>
      </w:r>
      <w:r w:rsidR="00167E4B" w:rsidRPr="003B75E6">
        <w:rPr>
          <w:rFonts w:hAnsi="Times New Roman" w:hint="eastAsia"/>
          <w:bCs w:val="0"/>
          <w:kern w:val="2"/>
          <w:szCs w:val="20"/>
        </w:rPr>
        <w:t>年2月7日修正公布犯罪被害人權益保</w:t>
      </w:r>
      <w:r w:rsidR="00920148" w:rsidRPr="003B75E6">
        <w:rPr>
          <w:rFonts w:hAnsi="Times New Roman" w:hint="eastAsia"/>
          <w:bCs w:val="0"/>
          <w:kern w:val="2"/>
          <w:szCs w:val="20"/>
        </w:rPr>
        <w:t>障</w:t>
      </w:r>
      <w:r w:rsidR="00167E4B" w:rsidRPr="003B75E6">
        <w:rPr>
          <w:rFonts w:hAnsi="Times New Roman" w:hint="eastAsia"/>
          <w:bCs w:val="0"/>
          <w:kern w:val="2"/>
          <w:szCs w:val="20"/>
        </w:rPr>
        <w:t>法</w:t>
      </w:r>
      <w:r w:rsidR="00B573ED" w:rsidRPr="003B75E6">
        <w:rPr>
          <w:rFonts w:hAnsi="Times New Roman" w:hint="eastAsia"/>
          <w:bCs w:val="0"/>
          <w:kern w:val="2"/>
          <w:szCs w:val="20"/>
        </w:rPr>
        <w:t>，明定犯罪被害人權益事項及各機關處理相關事務之基本原則</w:t>
      </w:r>
      <w:r w:rsidR="00167E4B" w:rsidRPr="003B75E6">
        <w:rPr>
          <w:rFonts w:hAnsi="Times New Roman"/>
          <w:bCs w:val="0"/>
          <w:kern w:val="2"/>
          <w:szCs w:val="20"/>
          <w:vertAlign w:val="superscript"/>
        </w:rPr>
        <w:footnoteReference w:id="16"/>
      </w:r>
      <w:r w:rsidR="00B573ED" w:rsidRPr="003B75E6">
        <w:rPr>
          <w:rFonts w:hAnsi="Times New Roman" w:hint="eastAsia"/>
          <w:kern w:val="2"/>
          <w:szCs w:val="20"/>
        </w:rPr>
        <w:t>。</w:t>
      </w:r>
      <w:r w:rsidR="00983641" w:rsidRPr="003B75E6">
        <w:rPr>
          <w:rFonts w:hAnsi="Times New Roman" w:hint="eastAsia"/>
          <w:kern w:val="2"/>
          <w:szCs w:val="20"/>
        </w:rPr>
        <w:t>又我國亦定有法律扶助法，以保障</w:t>
      </w:r>
      <w:r w:rsidR="005D5643" w:rsidRPr="003B75E6">
        <w:rPr>
          <w:rFonts w:hAnsi="Times New Roman" w:hint="eastAsia"/>
          <w:kern w:val="2"/>
          <w:szCs w:val="20"/>
        </w:rPr>
        <w:t>人民</w:t>
      </w:r>
      <w:r w:rsidR="00983641" w:rsidRPr="003B75E6">
        <w:rPr>
          <w:rFonts w:hAnsi="Times New Roman" w:hint="eastAsia"/>
          <w:kern w:val="2"/>
          <w:szCs w:val="20"/>
        </w:rPr>
        <w:t>於司法程序中之權益</w:t>
      </w:r>
      <w:r w:rsidR="005D5643" w:rsidRPr="003B75E6">
        <w:rPr>
          <w:rFonts w:hAnsi="Times New Roman" w:hint="eastAsia"/>
          <w:kern w:val="2"/>
          <w:szCs w:val="20"/>
        </w:rPr>
        <w:t>，</w:t>
      </w:r>
      <w:r w:rsidR="00F76369" w:rsidRPr="003B75E6">
        <w:rPr>
          <w:rFonts w:hAnsi="Times New Roman" w:hint="eastAsia"/>
          <w:bCs w:val="0"/>
          <w:kern w:val="2"/>
          <w:szCs w:val="20"/>
        </w:rPr>
        <w:t>法務部為</w:t>
      </w:r>
      <w:r w:rsidR="00F76369" w:rsidRPr="003B75E6">
        <w:rPr>
          <w:rFonts w:hAnsi="標楷體" w:hint="eastAsia"/>
          <w:bCs w:val="0"/>
        </w:rPr>
        <w:t>強化法律扶助資源之合作聯繫及轉</w:t>
      </w:r>
      <w:proofErr w:type="gramStart"/>
      <w:r w:rsidR="00F76369" w:rsidRPr="003B75E6">
        <w:rPr>
          <w:rFonts w:hAnsi="標楷體" w:hint="eastAsia"/>
          <w:bCs w:val="0"/>
        </w:rPr>
        <w:t>介</w:t>
      </w:r>
      <w:proofErr w:type="gramEnd"/>
      <w:r w:rsidR="00F76369" w:rsidRPr="003B75E6">
        <w:rPr>
          <w:rFonts w:hAnsi="標楷體" w:hint="eastAsia"/>
          <w:bCs w:val="0"/>
        </w:rPr>
        <w:t>機制</w:t>
      </w:r>
      <w:r w:rsidR="00C53493" w:rsidRPr="003B75E6">
        <w:rPr>
          <w:rFonts w:hAnsi="標楷體" w:hint="eastAsia"/>
          <w:bCs w:val="0"/>
        </w:rPr>
        <w:t>，</w:t>
      </w:r>
      <w:r w:rsidR="00B573ED" w:rsidRPr="003B75E6">
        <w:rPr>
          <w:rFonts w:hAnsi="標楷體" w:hint="eastAsia"/>
          <w:bCs w:val="0"/>
        </w:rPr>
        <w:t>於110年</w:t>
      </w:r>
      <w:r w:rsidR="00050D06" w:rsidRPr="003B75E6">
        <w:rPr>
          <w:rFonts w:hAnsi="標楷體" w:hint="eastAsia"/>
          <w:bCs w:val="0"/>
        </w:rPr>
        <w:t>訂頒</w:t>
      </w:r>
      <w:r w:rsidR="00F76369" w:rsidRPr="003B75E6">
        <w:rPr>
          <w:rFonts w:hAnsi="標楷體" w:hint="eastAsia"/>
          <w:bCs w:val="0"/>
        </w:rPr>
        <w:t>「財團法人犯罪被害人保護協會與法律扶助基金會單一窗口服務作業規定」</w:t>
      </w:r>
      <w:r w:rsidR="0086636A" w:rsidRPr="003B75E6">
        <w:rPr>
          <w:rFonts w:hAnsi="標楷體" w:hint="eastAsia"/>
          <w:bCs w:val="0"/>
        </w:rPr>
        <w:t>（下稱單一窗口規定）</w:t>
      </w:r>
      <w:r w:rsidR="00F76369" w:rsidRPr="003B75E6">
        <w:rPr>
          <w:rStyle w:val="aff"/>
          <w:rFonts w:hAnsi="標楷體"/>
          <w:bCs w:val="0"/>
        </w:rPr>
        <w:footnoteReference w:id="17"/>
      </w:r>
      <w:r w:rsidR="00920148" w:rsidRPr="003B75E6">
        <w:rPr>
          <w:rFonts w:hAnsi="標楷體" w:hint="eastAsia"/>
          <w:bCs w:val="0"/>
        </w:rPr>
        <w:t>，</w:t>
      </w:r>
      <w:r w:rsidR="00983641" w:rsidRPr="003B75E6">
        <w:rPr>
          <w:rFonts w:hAnsi="Times New Roman" w:hint="eastAsia"/>
          <w:bCs w:val="0"/>
          <w:kern w:val="2"/>
          <w:szCs w:val="20"/>
        </w:rPr>
        <w:t>犯罪被害人保護協會(下</w:t>
      </w:r>
      <w:proofErr w:type="gramStart"/>
      <w:r w:rsidR="00983641" w:rsidRPr="003B75E6">
        <w:rPr>
          <w:rFonts w:hAnsi="Times New Roman" w:hint="eastAsia"/>
          <w:bCs w:val="0"/>
          <w:kern w:val="2"/>
          <w:szCs w:val="20"/>
        </w:rPr>
        <w:t>稱犯保協會</w:t>
      </w:r>
      <w:proofErr w:type="gramEnd"/>
      <w:r w:rsidR="00983641" w:rsidRPr="003B75E6">
        <w:rPr>
          <w:rFonts w:hAnsi="Times New Roman" w:hint="eastAsia"/>
          <w:bCs w:val="0"/>
          <w:kern w:val="2"/>
          <w:szCs w:val="20"/>
        </w:rPr>
        <w:t>)</w:t>
      </w:r>
      <w:r w:rsidR="00B2064C" w:rsidRPr="003B75E6">
        <w:rPr>
          <w:rFonts w:hAnsi="標楷體" w:hint="eastAsia"/>
          <w:bCs w:val="0"/>
        </w:rPr>
        <w:t>與</w:t>
      </w:r>
      <w:r w:rsidR="00983641" w:rsidRPr="003B75E6">
        <w:rPr>
          <w:rFonts w:hAnsi="Times New Roman" w:hint="eastAsia"/>
          <w:bCs w:val="0"/>
          <w:kern w:val="2"/>
          <w:szCs w:val="20"/>
        </w:rPr>
        <w:t>財團法人法律扶助基金會</w:t>
      </w:r>
      <w:r w:rsidR="00983641" w:rsidRPr="003B75E6">
        <w:rPr>
          <w:rFonts w:hAnsi="標楷體" w:hint="eastAsia"/>
          <w:bCs w:val="0"/>
        </w:rPr>
        <w:t>（下稱法扶）</w:t>
      </w:r>
      <w:r w:rsidR="00B2064C" w:rsidRPr="003B75E6">
        <w:rPr>
          <w:rFonts w:hAnsi="標楷體" w:hint="eastAsia"/>
          <w:bCs w:val="0"/>
        </w:rPr>
        <w:t>就</w:t>
      </w:r>
      <w:r w:rsidR="003F3C1C" w:rsidRPr="003B75E6">
        <w:rPr>
          <w:rFonts w:hAnsi="標楷體" w:hint="eastAsia"/>
          <w:bCs w:val="0"/>
        </w:rPr>
        <w:t>符合特定要件</w:t>
      </w:r>
      <w:r w:rsidR="002B5E36" w:rsidRPr="003B75E6">
        <w:rPr>
          <w:rFonts w:hAnsi="標楷體" w:hint="eastAsia"/>
          <w:bCs w:val="0"/>
        </w:rPr>
        <w:t>，</w:t>
      </w:r>
      <w:proofErr w:type="gramStart"/>
      <w:r w:rsidR="00B2064C" w:rsidRPr="003B75E6">
        <w:rPr>
          <w:rFonts w:hAnsi="標楷體" w:hint="eastAsia"/>
          <w:bCs w:val="0"/>
        </w:rPr>
        <w:t>需要犯保協會</w:t>
      </w:r>
      <w:proofErr w:type="gramEnd"/>
      <w:r w:rsidR="00B2064C" w:rsidRPr="003B75E6">
        <w:rPr>
          <w:rFonts w:hAnsi="標楷體" w:hint="eastAsia"/>
          <w:bCs w:val="0"/>
        </w:rPr>
        <w:t>服務或法律扶助</w:t>
      </w:r>
      <w:r w:rsidR="003F3C1C" w:rsidRPr="003B75E6">
        <w:rPr>
          <w:rFonts w:hAnsi="標楷體" w:hint="eastAsia"/>
          <w:bCs w:val="0"/>
        </w:rPr>
        <w:t>之被害人</w:t>
      </w:r>
      <w:r w:rsidR="00B2064C" w:rsidRPr="003B75E6">
        <w:rPr>
          <w:rFonts w:hAnsi="標楷體" w:hint="eastAsia"/>
          <w:bCs w:val="0"/>
        </w:rPr>
        <w:t>，</w:t>
      </w:r>
      <w:r w:rsidR="003F3C1C" w:rsidRPr="003B75E6">
        <w:rPr>
          <w:rFonts w:hAnsi="標楷體" w:hint="eastAsia"/>
          <w:bCs w:val="0"/>
        </w:rPr>
        <w:t>應</w:t>
      </w:r>
      <w:r w:rsidR="00B2064C" w:rsidRPr="003B75E6">
        <w:rPr>
          <w:rFonts w:hAnsi="標楷體" w:hint="eastAsia"/>
          <w:bCs w:val="0"/>
        </w:rPr>
        <w:t>即時</w:t>
      </w:r>
      <w:r w:rsidR="005D5643" w:rsidRPr="003B75E6">
        <w:rPr>
          <w:rFonts w:hAnsi="標楷體" w:hint="eastAsia"/>
          <w:bCs w:val="0"/>
        </w:rPr>
        <w:t>雙向轉</w:t>
      </w:r>
      <w:proofErr w:type="gramStart"/>
      <w:r w:rsidR="005D5643" w:rsidRPr="003B75E6">
        <w:rPr>
          <w:rFonts w:hAnsi="標楷體" w:hint="eastAsia"/>
          <w:bCs w:val="0"/>
        </w:rPr>
        <w:t>介</w:t>
      </w:r>
      <w:proofErr w:type="gramEnd"/>
      <w:r w:rsidR="005D5643" w:rsidRPr="003B75E6">
        <w:rPr>
          <w:rFonts w:hAnsi="標楷體" w:hint="eastAsia"/>
          <w:bCs w:val="0"/>
        </w:rPr>
        <w:t>通報</w:t>
      </w:r>
      <w:r w:rsidR="00197A68" w:rsidRPr="003B75E6">
        <w:rPr>
          <w:rStyle w:val="aff"/>
          <w:rFonts w:hAnsi="標楷體"/>
          <w:bCs w:val="0"/>
        </w:rPr>
        <w:footnoteReference w:id="18"/>
      </w:r>
      <w:r w:rsidR="0075330A" w:rsidRPr="003B75E6">
        <w:rPr>
          <w:rFonts w:hAnsi="標楷體" w:hint="eastAsia"/>
          <w:bCs w:val="0"/>
        </w:rPr>
        <w:t>。</w:t>
      </w:r>
      <w:bookmarkStart w:id="79" w:name="_Hlk220572129"/>
      <w:r w:rsidR="00983641" w:rsidRPr="003B75E6">
        <w:rPr>
          <w:rFonts w:hAnsi="Times New Roman" w:hint="eastAsia"/>
          <w:bCs w:val="0"/>
          <w:kern w:val="2"/>
          <w:szCs w:val="20"/>
        </w:rPr>
        <w:t>犯罪被害人權益保障法</w:t>
      </w:r>
      <w:bookmarkEnd w:id="79"/>
      <w:r w:rsidR="00983641" w:rsidRPr="003B75E6">
        <w:rPr>
          <w:rFonts w:hAnsi="Times New Roman" w:hint="eastAsia"/>
          <w:bCs w:val="0"/>
          <w:kern w:val="2"/>
          <w:szCs w:val="20"/>
        </w:rPr>
        <w:t>第22條亦明</w:t>
      </w:r>
      <w:proofErr w:type="gramStart"/>
      <w:r w:rsidR="00983641" w:rsidRPr="003B75E6">
        <w:rPr>
          <w:rFonts w:hAnsi="Times New Roman" w:hint="eastAsia"/>
          <w:bCs w:val="0"/>
          <w:kern w:val="2"/>
          <w:szCs w:val="20"/>
        </w:rPr>
        <w:t>定犯保協會</w:t>
      </w:r>
      <w:proofErr w:type="gramEnd"/>
      <w:r w:rsidR="00983641" w:rsidRPr="003B75E6">
        <w:rPr>
          <w:rFonts w:hAnsi="Times New Roman" w:hint="eastAsia"/>
          <w:bCs w:val="0"/>
          <w:kern w:val="2"/>
          <w:szCs w:val="20"/>
        </w:rPr>
        <w:t>各分會應</w:t>
      </w:r>
      <w:proofErr w:type="gramStart"/>
      <w:r w:rsidR="00983641" w:rsidRPr="003B75E6">
        <w:rPr>
          <w:rFonts w:hAnsi="Times New Roman" w:hint="eastAsia"/>
          <w:bCs w:val="0"/>
          <w:kern w:val="2"/>
          <w:szCs w:val="20"/>
        </w:rPr>
        <w:t>與</w:t>
      </w:r>
      <w:r w:rsidR="00983641" w:rsidRPr="003B75E6">
        <w:rPr>
          <w:rFonts w:hAnsi="標楷體" w:hint="eastAsia"/>
          <w:bCs w:val="0"/>
        </w:rPr>
        <w:t>法扶</w:t>
      </w:r>
      <w:r w:rsidR="00983641" w:rsidRPr="003B75E6">
        <w:rPr>
          <w:rFonts w:hAnsi="Times New Roman" w:hint="eastAsia"/>
          <w:bCs w:val="0"/>
          <w:kern w:val="2"/>
          <w:szCs w:val="20"/>
        </w:rPr>
        <w:t>建立</w:t>
      </w:r>
      <w:proofErr w:type="gramEnd"/>
      <w:r w:rsidR="00983641" w:rsidRPr="003B75E6">
        <w:rPr>
          <w:rFonts w:hAnsi="Times New Roman" w:hint="eastAsia"/>
          <w:bCs w:val="0"/>
          <w:kern w:val="2"/>
          <w:szCs w:val="20"/>
        </w:rPr>
        <w:t>服務合作及聯繫機制</w:t>
      </w:r>
      <w:r w:rsidR="00983641" w:rsidRPr="003B75E6">
        <w:rPr>
          <w:rStyle w:val="aff"/>
          <w:rFonts w:hAnsi="Times New Roman"/>
          <w:bCs w:val="0"/>
          <w:kern w:val="2"/>
          <w:szCs w:val="20"/>
        </w:rPr>
        <w:footnoteReference w:id="19"/>
      </w:r>
      <w:r w:rsidR="005D5643" w:rsidRPr="003B75E6">
        <w:rPr>
          <w:rFonts w:hAnsi="Times New Roman" w:hint="eastAsia"/>
          <w:bCs w:val="0"/>
          <w:kern w:val="2"/>
          <w:szCs w:val="20"/>
        </w:rPr>
        <w:t>。</w:t>
      </w:r>
    </w:p>
    <w:p w14:paraId="5BCB2C63" w14:textId="6BFF14F9" w:rsidR="00B2064C" w:rsidRPr="003B75E6" w:rsidRDefault="0075330A" w:rsidP="002547D5">
      <w:pPr>
        <w:pStyle w:val="3"/>
        <w:ind w:leftChars="200"/>
        <w:rPr>
          <w:rFonts w:hAnsi="標楷體"/>
        </w:rPr>
      </w:pPr>
      <w:r w:rsidRPr="003B75E6">
        <w:rPr>
          <w:rFonts w:hAnsi="標楷體" w:hint="eastAsia"/>
        </w:rPr>
        <w:t>於</w:t>
      </w:r>
      <w:r w:rsidR="00B2064C" w:rsidRPr="003B75E6">
        <w:rPr>
          <w:rFonts w:hAnsi="標楷體" w:hint="eastAsia"/>
        </w:rPr>
        <w:t>民事損害賠償部分，</w:t>
      </w:r>
      <w:proofErr w:type="gramStart"/>
      <w:r w:rsidR="00B2064C" w:rsidRPr="003B75E6">
        <w:rPr>
          <w:rFonts w:hAnsi="標楷體" w:hint="eastAsia"/>
        </w:rPr>
        <w:t>犯保協會</w:t>
      </w:r>
      <w:proofErr w:type="gramEnd"/>
      <w:r w:rsidR="00B2064C" w:rsidRPr="003B75E6">
        <w:rPr>
          <w:rFonts w:hAnsi="標楷體" w:hint="eastAsia"/>
        </w:rPr>
        <w:t>除提供協助被害人向財稅機關調查加害人財產，以利進行假扣押或強制執行外，</w:t>
      </w:r>
      <w:r w:rsidR="00B2064C" w:rsidRPr="003B75E6">
        <w:rPr>
          <w:rFonts w:hint="eastAsia"/>
        </w:rPr>
        <w:t>且依犯罪被害人權益保</w:t>
      </w:r>
      <w:r w:rsidR="00FC6479" w:rsidRPr="003B75E6">
        <w:rPr>
          <w:rFonts w:hint="eastAsia"/>
        </w:rPr>
        <w:t>障</w:t>
      </w:r>
      <w:r w:rsidR="00B2064C" w:rsidRPr="003B75E6">
        <w:rPr>
          <w:rFonts w:hint="eastAsia"/>
        </w:rPr>
        <w:t>法第25條</w:t>
      </w:r>
      <w:r w:rsidR="002B5E36" w:rsidRPr="003B75E6">
        <w:rPr>
          <w:rFonts w:hint="eastAsia"/>
        </w:rPr>
        <w:t>，</w:t>
      </w:r>
      <w:r w:rsidR="00B2064C" w:rsidRPr="003B75E6">
        <w:rPr>
          <w:rFonts w:hint="eastAsia"/>
        </w:rPr>
        <w:t>犯罪被害人依民事訴訟程序向犯罪行為</w:t>
      </w:r>
      <w:r w:rsidR="00980697" w:rsidRPr="003B75E6">
        <w:rPr>
          <w:rFonts w:hint="eastAsia"/>
        </w:rPr>
        <w:t>人</w:t>
      </w:r>
      <w:r w:rsidR="00B2064C" w:rsidRPr="003B75E6">
        <w:rPr>
          <w:rFonts w:hint="eastAsia"/>
        </w:rPr>
        <w:t>求</w:t>
      </w:r>
      <w:proofErr w:type="gramStart"/>
      <w:r w:rsidR="00B2064C" w:rsidRPr="003B75E6">
        <w:rPr>
          <w:rFonts w:hint="eastAsia"/>
        </w:rPr>
        <w:t>償時，除暫</w:t>
      </w:r>
      <w:proofErr w:type="gramEnd"/>
      <w:r w:rsidR="00B2064C" w:rsidRPr="003B75E6">
        <w:rPr>
          <w:rFonts w:hint="eastAsia"/>
        </w:rPr>
        <w:t>免繳納訴訟費</w:t>
      </w:r>
      <w:r w:rsidR="00980697" w:rsidRPr="003B75E6">
        <w:rPr>
          <w:rFonts w:hint="eastAsia"/>
        </w:rPr>
        <w:t>用</w:t>
      </w:r>
      <w:r w:rsidR="00B2064C" w:rsidRPr="003B75E6">
        <w:rPr>
          <w:rFonts w:hint="eastAsia"/>
        </w:rPr>
        <w:t>，為保全強制執行而聲請假扣押</w:t>
      </w:r>
      <w:r w:rsidR="00B2064C" w:rsidRPr="003B75E6">
        <w:rPr>
          <w:rFonts w:hint="eastAsia"/>
        </w:rPr>
        <w:lastRenderedPageBreak/>
        <w:t>或假處分者，得</w:t>
      </w:r>
      <w:proofErr w:type="gramStart"/>
      <w:r w:rsidR="00B2064C" w:rsidRPr="003B75E6">
        <w:rPr>
          <w:rFonts w:hint="eastAsia"/>
        </w:rPr>
        <w:t>由犯保</w:t>
      </w:r>
      <w:proofErr w:type="gramEnd"/>
      <w:r w:rsidR="00B2064C" w:rsidRPr="003B75E6">
        <w:rPr>
          <w:rFonts w:hint="eastAsia"/>
        </w:rPr>
        <w:t>協會各分會出具保證書代替擔保</w:t>
      </w:r>
      <w:r w:rsidRPr="003B75E6">
        <w:rPr>
          <w:rStyle w:val="aff"/>
          <w:rFonts w:hAnsi="標楷體"/>
        </w:rPr>
        <w:footnoteReference w:id="20"/>
      </w:r>
      <w:r w:rsidRPr="003B75E6">
        <w:rPr>
          <w:rFonts w:hint="eastAsia"/>
        </w:rPr>
        <w:t>。</w:t>
      </w:r>
      <w:r w:rsidR="00941DDE" w:rsidRPr="003B75E6">
        <w:rPr>
          <w:rFonts w:hint="eastAsia"/>
        </w:rPr>
        <w:t>於補償金部分，</w:t>
      </w:r>
      <w:r w:rsidRPr="003B75E6">
        <w:rPr>
          <w:rFonts w:hint="eastAsia"/>
        </w:rPr>
        <w:t>依</w:t>
      </w:r>
      <w:r w:rsidR="00941DDE" w:rsidRPr="003B75E6">
        <w:rPr>
          <w:rFonts w:hint="eastAsia"/>
        </w:rPr>
        <w:t>犯罪被害人權益保障法</w:t>
      </w:r>
      <w:r w:rsidRPr="003B75E6">
        <w:rPr>
          <w:rFonts w:hint="eastAsia"/>
        </w:rPr>
        <w:t>第52條第1項第3款定有</w:t>
      </w:r>
      <w:r w:rsidR="00941DDE" w:rsidRPr="003B75E6">
        <w:rPr>
          <w:rFonts w:hAnsi="標楷體" w:hint="eastAsia"/>
        </w:rPr>
        <w:t>性侵害補償金</w:t>
      </w:r>
      <w:r w:rsidR="00941DDE" w:rsidRPr="003B75E6">
        <w:rPr>
          <w:rStyle w:val="aff"/>
        </w:rPr>
        <w:footnoteReference w:id="21"/>
      </w:r>
      <w:r w:rsidRPr="003B75E6">
        <w:rPr>
          <w:rFonts w:hint="eastAsia"/>
        </w:rPr>
        <w:t>。</w:t>
      </w:r>
      <w:proofErr w:type="gramStart"/>
      <w:r w:rsidR="0086636A" w:rsidRPr="003B75E6">
        <w:rPr>
          <w:rFonts w:hint="eastAsia"/>
        </w:rPr>
        <w:t>此外，</w:t>
      </w:r>
      <w:proofErr w:type="gramEnd"/>
      <w:r w:rsidR="0086636A" w:rsidRPr="003B75E6">
        <w:rPr>
          <w:rFonts w:hint="eastAsia"/>
        </w:rPr>
        <w:t>依性侵害犯罪防治法第3條及第6條規定，各縣市性侵害防治中心亦負有協助</w:t>
      </w:r>
      <w:proofErr w:type="gramStart"/>
      <w:r w:rsidR="0086636A" w:rsidRPr="003B75E6">
        <w:rPr>
          <w:rFonts w:hint="eastAsia"/>
        </w:rPr>
        <w:t>兒少性侵害</w:t>
      </w:r>
      <w:proofErr w:type="gramEnd"/>
      <w:r w:rsidR="0086636A" w:rsidRPr="003B75E6">
        <w:rPr>
          <w:rFonts w:hint="eastAsia"/>
        </w:rPr>
        <w:t>被害人心理治療、輔導、緊急安置與法律諮詢及服務之責</w:t>
      </w:r>
      <w:r w:rsidR="0086636A" w:rsidRPr="003B75E6">
        <w:rPr>
          <w:rStyle w:val="aff"/>
          <w:rFonts w:hAnsi="標楷體"/>
        </w:rPr>
        <w:footnoteReference w:id="22"/>
      </w:r>
      <w:r w:rsidR="0086636A" w:rsidRPr="003B75E6">
        <w:rPr>
          <w:rFonts w:hint="eastAsia"/>
        </w:rPr>
        <w:t>。</w:t>
      </w:r>
    </w:p>
    <w:p w14:paraId="6114529B" w14:textId="183FE6BC" w:rsidR="00754742" w:rsidRPr="003B75E6" w:rsidRDefault="0086636A" w:rsidP="00851AF9">
      <w:pPr>
        <w:pStyle w:val="3"/>
      </w:pPr>
      <w:bookmarkStart w:id="82" w:name="_Hlk211865565"/>
      <w:r w:rsidRPr="003B75E6">
        <w:rPr>
          <w:rFonts w:hint="eastAsia"/>
        </w:rPr>
        <w:t>經查，</w:t>
      </w:r>
      <w:r w:rsidR="00754742" w:rsidRPr="003B75E6">
        <w:rPr>
          <w:rFonts w:hint="eastAsia"/>
          <w:b/>
          <w:bCs w:val="0"/>
        </w:rPr>
        <w:t>本案家長因新北市性侵害防治中心之法律訴</w:t>
      </w:r>
      <w:r w:rsidR="00754742" w:rsidRPr="003B75E6">
        <w:rPr>
          <w:rFonts w:hAnsi="標楷體" w:hint="eastAsia"/>
          <w:b/>
          <w:bCs w:val="0"/>
        </w:rPr>
        <w:t>訟補助須經資力審查，自行評估後，先</w:t>
      </w:r>
      <w:proofErr w:type="gramStart"/>
      <w:r w:rsidR="00754742" w:rsidRPr="003B75E6">
        <w:rPr>
          <w:rFonts w:hAnsi="標楷體" w:hint="eastAsia"/>
          <w:b/>
          <w:bCs w:val="0"/>
        </w:rPr>
        <w:t>向犯保</w:t>
      </w:r>
      <w:proofErr w:type="gramEnd"/>
      <w:r w:rsidR="00754742" w:rsidRPr="003B75E6">
        <w:rPr>
          <w:rFonts w:hAnsi="標楷體" w:hint="eastAsia"/>
          <w:b/>
          <w:bCs w:val="0"/>
        </w:rPr>
        <w:t>協會新北分會諮詢法律扶助事宜，惟該分會卻告</w:t>
      </w:r>
      <w:r w:rsidRPr="003B75E6">
        <w:rPr>
          <w:rFonts w:hAnsi="標楷體" w:hint="eastAsia"/>
          <w:b/>
          <w:bCs w:val="0"/>
        </w:rPr>
        <w:t>知</w:t>
      </w:r>
      <w:r w:rsidR="00754742" w:rsidRPr="003B75E6">
        <w:rPr>
          <w:rFonts w:hAnsi="標楷體" w:hint="eastAsia"/>
          <w:b/>
          <w:bCs w:val="0"/>
        </w:rPr>
        <w:t>家長應先透過</w:t>
      </w:r>
      <w:r w:rsidR="00FA01AE" w:rsidRPr="003B75E6">
        <w:rPr>
          <w:rFonts w:hAnsi="標楷體" w:hint="eastAsia"/>
          <w:b/>
          <w:bCs w:val="0"/>
        </w:rPr>
        <w:t>新北市</w:t>
      </w:r>
      <w:r w:rsidR="00754742" w:rsidRPr="003B75E6">
        <w:rPr>
          <w:rFonts w:hAnsi="標楷體" w:hint="eastAsia"/>
          <w:b/>
          <w:bCs w:val="0"/>
        </w:rPr>
        <w:t>性侵害防治中心向</w:t>
      </w:r>
      <w:proofErr w:type="gramStart"/>
      <w:r w:rsidR="00754742" w:rsidRPr="003B75E6">
        <w:rPr>
          <w:rFonts w:hAnsi="標楷體" w:hint="eastAsia"/>
          <w:b/>
          <w:bCs w:val="0"/>
        </w:rPr>
        <w:t>法扶申請</w:t>
      </w:r>
      <w:proofErr w:type="gramEnd"/>
      <w:r w:rsidR="00754742" w:rsidRPr="003B75E6">
        <w:rPr>
          <w:rFonts w:hAnsi="標楷體" w:hint="eastAsia"/>
          <w:b/>
          <w:bCs w:val="0"/>
        </w:rPr>
        <w:t>，經由</w:t>
      </w:r>
      <w:proofErr w:type="gramStart"/>
      <w:r w:rsidR="00754742" w:rsidRPr="003B75E6">
        <w:rPr>
          <w:rFonts w:hAnsi="標楷體" w:hint="eastAsia"/>
          <w:b/>
          <w:bCs w:val="0"/>
        </w:rPr>
        <w:t>法扶評估</w:t>
      </w:r>
      <w:proofErr w:type="gramEnd"/>
      <w:r w:rsidR="00754742" w:rsidRPr="003B75E6">
        <w:rPr>
          <w:rFonts w:hAnsi="標楷體" w:hint="eastAsia"/>
          <w:b/>
          <w:bCs w:val="0"/>
        </w:rPr>
        <w:t>資力不符後，再由</w:t>
      </w:r>
      <w:proofErr w:type="gramStart"/>
      <w:r w:rsidR="00754742" w:rsidRPr="003B75E6">
        <w:rPr>
          <w:rFonts w:hAnsi="標楷體" w:hint="eastAsia"/>
          <w:b/>
          <w:bCs w:val="0"/>
        </w:rPr>
        <w:t>法扶轉介</w:t>
      </w:r>
      <w:proofErr w:type="gramEnd"/>
      <w:r w:rsidR="00754742" w:rsidRPr="003B75E6">
        <w:rPr>
          <w:rFonts w:hAnsi="標楷體" w:hint="eastAsia"/>
          <w:b/>
          <w:bCs w:val="0"/>
        </w:rPr>
        <w:t>該分會處理</w:t>
      </w:r>
      <w:r w:rsidR="00E70E89" w:rsidRPr="003B75E6">
        <w:rPr>
          <w:rFonts w:hAnsi="標楷體" w:hint="eastAsia"/>
          <w:b/>
          <w:bCs w:val="0"/>
        </w:rPr>
        <w:t>，故</w:t>
      </w:r>
      <w:r w:rsidR="00754742" w:rsidRPr="003B75E6">
        <w:rPr>
          <w:rFonts w:hAnsi="標楷體" w:hint="eastAsia"/>
          <w:b/>
          <w:bCs w:val="0"/>
        </w:rPr>
        <w:t>未</w:t>
      </w:r>
      <w:r w:rsidRPr="003B75E6">
        <w:rPr>
          <w:rFonts w:hAnsi="標楷體" w:hint="eastAsia"/>
          <w:b/>
          <w:bCs w:val="0"/>
        </w:rPr>
        <w:t>依單一窗口</w:t>
      </w:r>
      <w:r w:rsidR="00754742" w:rsidRPr="003B75E6">
        <w:rPr>
          <w:rFonts w:hAnsi="標楷體" w:hint="eastAsia"/>
          <w:b/>
          <w:bCs w:val="0"/>
        </w:rPr>
        <w:t>規定</w:t>
      </w:r>
      <w:r w:rsidR="00333C4C" w:rsidRPr="003B75E6">
        <w:rPr>
          <w:rFonts w:hAnsi="標楷體" w:hint="eastAsia"/>
          <w:b/>
          <w:bCs w:val="0"/>
        </w:rPr>
        <w:t>互為</w:t>
      </w:r>
      <w:r w:rsidR="00754742" w:rsidRPr="003B75E6">
        <w:rPr>
          <w:rFonts w:hAnsi="標楷體" w:hint="eastAsia"/>
          <w:b/>
          <w:bCs w:val="0"/>
        </w:rPr>
        <w:t>轉</w:t>
      </w:r>
      <w:proofErr w:type="gramStart"/>
      <w:r w:rsidR="00754742" w:rsidRPr="003B75E6">
        <w:rPr>
          <w:rFonts w:hAnsi="標楷體" w:hint="eastAsia"/>
          <w:b/>
          <w:bCs w:val="0"/>
        </w:rPr>
        <w:t>介</w:t>
      </w:r>
      <w:proofErr w:type="gramEnd"/>
      <w:r w:rsidR="00754742" w:rsidRPr="003B75E6">
        <w:rPr>
          <w:rFonts w:hAnsi="標楷體" w:hint="eastAsia"/>
          <w:b/>
          <w:bCs w:val="0"/>
        </w:rPr>
        <w:t>，致</w:t>
      </w:r>
      <w:r w:rsidR="00333C4C" w:rsidRPr="003B75E6">
        <w:rPr>
          <w:rFonts w:hAnsi="標楷體" w:hint="eastAsia"/>
          <w:b/>
          <w:bCs w:val="0"/>
        </w:rPr>
        <w:t>延誤不必要的行政作業</w:t>
      </w:r>
      <w:r w:rsidR="00754742" w:rsidRPr="003B75E6">
        <w:rPr>
          <w:rFonts w:hAnsi="標楷體" w:hint="eastAsia"/>
          <w:b/>
          <w:bCs w:val="0"/>
        </w:rPr>
        <w:t>流程</w:t>
      </w:r>
      <w:r w:rsidR="00333C4C" w:rsidRPr="003B75E6">
        <w:rPr>
          <w:rFonts w:hAnsi="標楷體" w:hint="eastAsia"/>
          <w:b/>
          <w:bCs w:val="0"/>
        </w:rPr>
        <w:t>。又</w:t>
      </w:r>
      <w:r w:rsidR="00754742" w:rsidRPr="003B75E6">
        <w:rPr>
          <w:rFonts w:hAnsi="標楷體" w:hint="eastAsia"/>
          <w:b/>
          <w:bCs w:val="0"/>
        </w:rPr>
        <w:t>本案新北市性侵害防治中心因本案受害兒童</w:t>
      </w:r>
      <w:proofErr w:type="gramStart"/>
      <w:r w:rsidR="00754742" w:rsidRPr="003B75E6">
        <w:rPr>
          <w:rFonts w:hAnsi="標楷體" w:hint="eastAsia"/>
          <w:b/>
          <w:bCs w:val="0"/>
        </w:rPr>
        <w:t>眾多，</w:t>
      </w:r>
      <w:proofErr w:type="gramEnd"/>
      <w:r w:rsidR="00754742" w:rsidRPr="003B75E6">
        <w:rPr>
          <w:rFonts w:hAnsi="標楷體" w:hint="eastAsia"/>
          <w:b/>
          <w:bCs w:val="0"/>
        </w:rPr>
        <w:t>於113年10月協助辦理聯合之法律諮詢，卻</w:t>
      </w:r>
      <w:r w:rsidRPr="003B75E6">
        <w:rPr>
          <w:rFonts w:hAnsi="標楷體" w:hint="eastAsia"/>
          <w:b/>
          <w:bCs w:val="0"/>
        </w:rPr>
        <w:t>未完整告知相關</w:t>
      </w:r>
      <w:r w:rsidR="00754742" w:rsidRPr="003B75E6">
        <w:rPr>
          <w:rFonts w:hAnsi="標楷體" w:hint="eastAsia"/>
          <w:b/>
          <w:bCs w:val="0"/>
        </w:rPr>
        <w:t>法律權益</w:t>
      </w:r>
      <w:r w:rsidR="00FA01AE" w:rsidRPr="003B75E6">
        <w:rPr>
          <w:rFonts w:hAnsi="標楷體" w:hint="eastAsia"/>
          <w:b/>
          <w:bCs w:val="0"/>
        </w:rPr>
        <w:t>，</w:t>
      </w:r>
      <w:proofErr w:type="gramStart"/>
      <w:r w:rsidR="00FA01AE" w:rsidRPr="003B75E6">
        <w:rPr>
          <w:rFonts w:hAnsi="標楷體" w:hint="eastAsia"/>
          <w:b/>
          <w:bCs w:val="0"/>
        </w:rPr>
        <w:t>與</w:t>
      </w:r>
      <w:r w:rsidR="00754742" w:rsidRPr="003B75E6">
        <w:rPr>
          <w:rFonts w:hAnsi="標楷體" w:hint="eastAsia"/>
          <w:b/>
          <w:bCs w:val="0"/>
        </w:rPr>
        <w:t>犯保協會</w:t>
      </w:r>
      <w:proofErr w:type="gramEnd"/>
      <w:r w:rsidR="00754742" w:rsidRPr="003B75E6">
        <w:rPr>
          <w:rFonts w:hAnsi="標楷體" w:hint="eastAsia"/>
          <w:b/>
          <w:bCs w:val="0"/>
        </w:rPr>
        <w:t>新北</w:t>
      </w:r>
      <w:proofErr w:type="gramStart"/>
      <w:r w:rsidR="00754742" w:rsidRPr="003B75E6">
        <w:rPr>
          <w:rFonts w:hAnsi="標楷體" w:hint="eastAsia"/>
          <w:b/>
          <w:bCs w:val="0"/>
        </w:rPr>
        <w:t>分會均未清楚</w:t>
      </w:r>
      <w:proofErr w:type="gramEnd"/>
      <w:r w:rsidR="00754742" w:rsidRPr="003B75E6">
        <w:rPr>
          <w:rFonts w:hAnsi="標楷體" w:hint="eastAsia"/>
          <w:b/>
          <w:bCs w:val="0"/>
        </w:rPr>
        <w:t>告知家長民事訴訟程序之擔保金可由分會出具保證書代替。</w:t>
      </w:r>
      <w:proofErr w:type="gramStart"/>
      <w:r w:rsidR="00754742" w:rsidRPr="003B75E6">
        <w:rPr>
          <w:rFonts w:hAnsi="標楷體" w:hint="eastAsia"/>
          <w:b/>
          <w:bCs w:val="0"/>
        </w:rPr>
        <w:t>而犯保協會</w:t>
      </w:r>
      <w:proofErr w:type="gramEnd"/>
      <w:r w:rsidR="00754742" w:rsidRPr="003B75E6">
        <w:rPr>
          <w:rFonts w:hAnsi="標楷體" w:hint="eastAsia"/>
          <w:b/>
          <w:bCs w:val="0"/>
        </w:rPr>
        <w:t>新北分會後續於協助受害兒童申請犯罪被害人補償金時，又將家長於113年10月28日即遞交該會之</w:t>
      </w:r>
      <w:r w:rsidR="00754742" w:rsidRPr="003B75E6">
        <w:rPr>
          <w:rFonts w:hint="eastAsia"/>
          <w:b/>
          <w:bCs w:val="0"/>
        </w:rPr>
        <w:t>被害補償金補助申請，</w:t>
      </w:r>
      <w:proofErr w:type="gramStart"/>
      <w:r w:rsidR="00754742" w:rsidRPr="003B75E6">
        <w:rPr>
          <w:rFonts w:hint="eastAsia"/>
          <w:b/>
          <w:bCs w:val="0"/>
        </w:rPr>
        <w:t>遲滯數月</w:t>
      </w:r>
      <w:proofErr w:type="gramEnd"/>
      <w:r w:rsidR="00754742" w:rsidRPr="003B75E6">
        <w:rPr>
          <w:rFonts w:hint="eastAsia"/>
          <w:b/>
          <w:bCs w:val="0"/>
        </w:rPr>
        <w:t>至114年年3月3日才遞送新北地檢署，且將具有被害兒童姓名之資料誤寄予他案被</w:t>
      </w:r>
      <w:r w:rsidR="00754742" w:rsidRPr="003B75E6">
        <w:rPr>
          <w:rFonts w:hint="eastAsia"/>
          <w:b/>
          <w:bCs w:val="0"/>
        </w:rPr>
        <w:lastRenderedPageBreak/>
        <w:t>害人，引發洩漏</w:t>
      </w:r>
      <w:proofErr w:type="gramStart"/>
      <w:r w:rsidR="00754742" w:rsidRPr="003B75E6">
        <w:rPr>
          <w:rFonts w:hint="eastAsia"/>
          <w:b/>
          <w:bCs w:val="0"/>
        </w:rPr>
        <w:t>個</w:t>
      </w:r>
      <w:proofErr w:type="gramEnd"/>
      <w:r w:rsidR="00754742" w:rsidRPr="003B75E6">
        <w:rPr>
          <w:rFonts w:hint="eastAsia"/>
          <w:b/>
          <w:bCs w:val="0"/>
        </w:rPr>
        <w:t>資之疑慮</w:t>
      </w:r>
      <w:r w:rsidR="00754742" w:rsidRPr="003B75E6">
        <w:rPr>
          <w:rFonts w:hint="eastAsia"/>
        </w:rPr>
        <w:t>。</w:t>
      </w:r>
    </w:p>
    <w:p w14:paraId="63B20003" w14:textId="30AE2993" w:rsidR="00754742" w:rsidRPr="003B75E6" w:rsidRDefault="00754742" w:rsidP="00F36E78">
      <w:pPr>
        <w:pStyle w:val="3"/>
        <w:rPr>
          <w:rFonts w:hAnsi="標楷體"/>
        </w:rPr>
      </w:pPr>
      <w:r w:rsidRPr="003B75E6">
        <w:rPr>
          <w:rFonts w:hAnsi="標楷體" w:hint="eastAsia"/>
        </w:rPr>
        <w:t>針對本案於法律協助上之疏漏，新北市性侵害防治中心於本院約</w:t>
      </w:r>
      <w:proofErr w:type="gramStart"/>
      <w:r w:rsidRPr="003B75E6">
        <w:rPr>
          <w:rFonts w:hAnsi="標楷體" w:hint="eastAsia"/>
        </w:rPr>
        <w:t>詢</w:t>
      </w:r>
      <w:proofErr w:type="gramEnd"/>
      <w:r w:rsidRPr="003B75E6">
        <w:rPr>
          <w:rFonts w:hAnsi="標楷體" w:hint="eastAsia"/>
        </w:rPr>
        <w:t>時坦承</w:t>
      </w:r>
      <w:r w:rsidRPr="003B75E6">
        <w:rPr>
          <w:rFonts w:hAnsi="標楷體" w:hint="eastAsia"/>
          <w:b/>
          <w:bCs w:val="0"/>
        </w:rPr>
        <w:t>，性侵害防治中心較瞭解刑事資源，對於民事</w:t>
      </w:r>
      <w:r w:rsidR="00C03417" w:rsidRPr="003B75E6">
        <w:rPr>
          <w:rFonts w:hAnsi="標楷體" w:hint="eastAsia"/>
          <w:b/>
          <w:bCs w:val="0"/>
        </w:rPr>
        <w:t>訴訟程序</w:t>
      </w:r>
      <w:r w:rsidRPr="003B75E6">
        <w:rPr>
          <w:rFonts w:hAnsi="標楷體" w:hint="eastAsia"/>
          <w:b/>
          <w:bCs w:val="0"/>
        </w:rPr>
        <w:t>的確可能較不</w:t>
      </w:r>
      <w:proofErr w:type="gramStart"/>
      <w:r w:rsidRPr="003B75E6">
        <w:rPr>
          <w:rFonts w:hAnsi="標楷體" w:hint="eastAsia"/>
          <w:b/>
          <w:bCs w:val="0"/>
        </w:rPr>
        <w:t>清楚，</w:t>
      </w:r>
      <w:proofErr w:type="gramEnd"/>
      <w:r w:rsidRPr="003B75E6">
        <w:rPr>
          <w:rFonts w:hAnsi="標楷體" w:hint="eastAsia"/>
          <w:b/>
          <w:bCs w:val="0"/>
        </w:rPr>
        <w:t>後續</w:t>
      </w:r>
      <w:r w:rsidR="00163A8E" w:rsidRPr="003B75E6">
        <w:rPr>
          <w:rFonts w:hAnsi="標楷體" w:hint="eastAsia"/>
          <w:b/>
          <w:bCs w:val="0"/>
        </w:rPr>
        <w:t>將</w:t>
      </w:r>
      <w:r w:rsidRPr="003B75E6">
        <w:rPr>
          <w:rFonts w:hAnsi="標楷體" w:hint="eastAsia"/>
          <w:b/>
          <w:bCs w:val="0"/>
        </w:rPr>
        <w:t>透過內部會議對此提醒社工</w:t>
      </w:r>
      <w:r w:rsidR="00B4266E" w:rsidRPr="003B75E6">
        <w:rPr>
          <w:rFonts w:hAnsi="標楷體" w:hint="eastAsia"/>
          <w:b/>
          <w:bCs w:val="0"/>
        </w:rPr>
        <w:t>人員</w:t>
      </w:r>
      <w:r w:rsidRPr="003B75E6">
        <w:rPr>
          <w:rFonts w:hAnsi="標楷體" w:hint="eastAsia"/>
          <w:b/>
          <w:bCs w:val="0"/>
        </w:rPr>
        <w:t>應特別注意。而法務部亦</w:t>
      </w:r>
      <w:r w:rsidR="00163A8E" w:rsidRPr="003B75E6">
        <w:rPr>
          <w:rFonts w:hAnsi="標楷體" w:hint="eastAsia"/>
          <w:b/>
          <w:bCs w:val="0"/>
        </w:rPr>
        <w:t>表示：</w:t>
      </w:r>
      <w:proofErr w:type="gramStart"/>
      <w:r w:rsidRPr="003B75E6">
        <w:rPr>
          <w:rFonts w:hAnsi="標楷體" w:hint="eastAsia"/>
          <w:b/>
          <w:bCs w:val="0"/>
        </w:rPr>
        <w:t>犯保協會</w:t>
      </w:r>
      <w:proofErr w:type="gramEnd"/>
      <w:r w:rsidRPr="003B75E6">
        <w:rPr>
          <w:rFonts w:hAnsi="標楷體" w:hint="eastAsia"/>
          <w:b/>
          <w:bCs w:val="0"/>
        </w:rPr>
        <w:t>新北分會之疏漏，經瞭解為個別工作人員執行業務上之問題，業</w:t>
      </w:r>
      <w:proofErr w:type="gramStart"/>
      <w:r w:rsidRPr="003B75E6">
        <w:rPr>
          <w:rFonts w:hAnsi="標楷體" w:hint="eastAsia"/>
          <w:b/>
          <w:bCs w:val="0"/>
        </w:rPr>
        <w:t>要求犯保協會</w:t>
      </w:r>
      <w:proofErr w:type="gramEnd"/>
      <w:r w:rsidRPr="003B75E6">
        <w:rPr>
          <w:rFonts w:hAnsi="標楷體" w:hint="eastAsia"/>
          <w:b/>
          <w:bCs w:val="0"/>
        </w:rPr>
        <w:t>應加強工作人員之教育訓練、考核與輔導</w:t>
      </w:r>
      <w:r w:rsidRPr="003B75E6">
        <w:rPr>
          <w:rFonts w:hAnsi="標楷體" w:hint="eastAsia"/>
        </w:rPr>
        <w:t>等語；本院亦詢問相關單位</w:t>
      </w:r>
      <w:r w:rsidR="005D25F2" w:rsidRPr="003B75E6">
        <w:rPr>
          <w:rFonts w:hAnsi="標楷體" w:hint="eastAsia"/>
        </w:rPr>
        <w:t>能</w:t>
      </w:r>
      <w:r w:rsidRPr="003B75E6">
        <w:rPr>
          <w:rFonts w:hAnsi="標楷體" w:hint="eastAsia"/>
        </w:rPr>
        <w:t>否規劃完整之法律扶助權益告知單，以利實務依循，避免再發生如本案社工人員、犯罪被害人保護體系對資源權益說明不清楚等疑義，</w:t>
      </w:r>
      <w:proofErr w:type="gramStart"/>
      <w:r w:rsidRPr="003B75E6">
        <w:rPr>
          <w:rFonts w:hAnsi="標楷體" w:hint="eastAsia"/>
        </w:rPr>
        <w:t>衛福部則表示該部前已</w:t>
      </w:r>
      <w:proofErr w:type="gramEnd"/>
      <w:r w:rsidRPr="003B75E6">
        <w:rPr>
          <w:rFonts w:hAnsi="標楷體" w:hint="eastAsia"/>
        </w:rPr>
        <w:t>於112年11月28日</w:t>
      </w:r>
      <w:proofErr w:type="gramStart"/>
      <w:r w:rsidRPr="003B75E6">
        <w:rPr>
          <w:rFonts w:hAnsi="標楷體" w:hint="eastAsia"/>
        </w:rPr>
        <w:t>函頒「</w:t>
      </w:r>
      <w:proofErr w:type="gramEnd"/>
      <w:r w:rsidRPr="003B75E6">
        <w:rPr>
          <w:rFonts w:hAnsi="標楷體" w:hint="eastAsia"/>
        </w:rPr>
        <w:t>性侵害被害人權益保障事項說明」並通知地方政府</w:t>
      </w:r>
      <w:r w:rsidR="00B4266E" w:rsidRPr="003B75E6">
        <w:rPr>
          <w:rFonts w:hAnsi="標楷體" w:hint="eastAsia"/>
        </w:rPr>
        <w:t>妥為運用</w:t>
      </w:r>
      <w:r w:rsidRPr="003B75E6">
        <w:rPr>
          <w:rFonts w:hAnsi="標楷體" w:hint="eastAsia"/>
        </w:rPr>
        <w:t>。</w:t>
      </w:r>
    </w:p>
    <w:p w14:paraId="3EB76F06" w14:textId="5F4117A1" w:rsidR="00754742" w:rsidRPr="003B75E6" w:rsidRDefault="00333C4C" w:rsidP="00F36E78">
      <w:pPr>
        <w:pStyle w:val="3"/>
        <w:rPr>
          <w:rFonts w:hAnsi="標楷體"/>
        </w:rPr>
      </w:pPr>
      <w:r w:rsidRPr="003B75E6">
        <w:rPr>
          <w:rFonts w:hAnsi="標楷體" w:hint="eastAsia"/>
          <w:b/>
          <w:bCs w:val="0"/>
        </w:rPr>
        <w:t>本院審酌認為，</w:t>
      </w:r>
      <w:r w:rsidR="00754742" w:rsidRPr="003B75E6">
        <w:rPr>
          <w:rFonts w:hAnsi="標楷體" w:hint="eastAsia"/>
          <w:b/>
          <w:bCs w:val="0"/>
        </w:rPr>
        <w:t>本案處理過程</w:t>
      </w:r>
      <w:proofErr w:type="gramStart"/>
      <w:r w:rsidR="00754742" w:rsidRPr="003B75E6">
        <w:rPr>
          <w:rFonts w:hAnsi="標楷體" w:hint="eastAsia"/>
          <w:b/>
          <w:bCs w:val="0"/>
        </w:rPr>
        <w:t>凸</w:t>
      </w:r>
      <w:proofErr w:type="gramEnd"/>
      <w:r w:rsidR="00754742" w:rsidRPr="003B75E6">
        <w:rPr>
          <w:rFonts w:hAnsi="標楷體" w:hint="eastAsia"/>
          <w:b/>
          <w:bCs w:val="0"/>
        </w:rPr>
        <w:t>顯地方政府、</w:t>
      </w:r>
      <w:proofErr w:type="gramStart"/>
      <w:r w:rsidR="00754742" w:rsidRPr="003B75E6">
        <w:rPr>
          <w:rFonts w:hAnsi="標楷體" w:hint="eastAsia"/>
          <w:b/>
          <w:bCs w:val="0"/>
        </w:rPr>
        <w:t>犯保協會</w:t>
      </w:r>
      <w:proofErr w:type="gramEnd"/>
      <w:r w:rsidR="00754742" w:rsidRPr="003B75E6">
        <w:rPr>
          <w:rFonts w:hAnsi="標楷體" w:hint="eastAsia"/>
          <w:b/>
          <w:bCs w:val="0"/>
        </w:rPr>
        <w:t>分會於法律扶助實務執行與現行制度之落差，若僅將問題簡化為個人疏失或對法規瞭解不深，刻意忽略背景因素，恐難根本解決問題</w:t>
      </w:r>
      <w:r w:rsidR="00754742" w:rsidRPr="003B75E6">
        <w:rPr>
          <w:rFonts w:hAnsi="標楷體" w:hint="eastAsia"/>
        </w:rPr>
        <w:t>。另</w:t>
      </w:r>
      <w:r w:rsidR="004268CB" w:rsidRPr="003B75E6">
        <w:rPr>
          <w:rFonts w:hAnsi="標楷體" w:hint="eastAsia"/>
        </w:rPr>
        <w:t>據</w:t>
      </w:r>
      <w:r w:rsidR="00754742" w:rsidRPr="003B75E6">
        <w:rPr>
          <w:rFonts w:hAnsi="標楷體" w:hint="eastAsia"/>
        </w:rPr>
        <w:t>新北地檢署指出，該</w:t>
      </w:r>
      <w:proofErr w:type="gramStart"/>
      <w:r w:rsidR="00754742" w:rsidRPr="003B75E6">
        <w:rPr>
          <w:rFonts w:hAnsi="標楷體" w:hint="eastAsia"/>
        </w:rPr>
        <w:t>案犯保協會</w:t>
      </w:r>
      <w:proofErr w:type="gramEnd"/>
      <w:r w:rsidR="00754742" w:rsidRPr="003B75E6">
        <w:rPr>
          <w:rFonts w:hAnsi="標楷體" w:hint="eastAsia"/>
        </w:rPr>
        <w:t>新北分會之人員自113年11月分擔處理該分會搬遷事宜，又於同年12月分擔甚多新北分會專任人員離職所遺業務，</w:t>
      </w:r>
      <w:r w:rsidR="004268CB" w:rsidRPr="003B75E6">
        <w:rPr>
          <w:rFonts w:hAnsi="標楷體" w:hint="eastAsia"/>
        </w:rPr>
        <w:t>負擔</w:t>
      </w:r>
      <w:r w:rsidR="00754742" w:rsidRPr="003B75E6">
        <w:rPr>
          <w:rFonts w:hAnsi="標楷體" w:hint="eastAsia"/>
        </w:rPr>
        <w:t>沉重，法務部</w:t>
      </w:r>
      <w:r w:rsidR="004268CB" w:rsidRPr="003B75E6">
        <w:rPr>
          <w:rFonts w:hAnsi="標楷體" w:hint="eastAsia"/>
        </w:rPr>
        <w:t>宜</w:t>
      </w:r>
      <w:proofErr w:type="gramStart"/>
      <w:r w:rsidR="00754742" w:rsidRPr="003B75E6">
        <w:rPr>
          <w:rFonts w:hAnsi="標楷體" w:hint="eastAsia"/>
        </w:rPr>
        <w:t>正視犯保協會</w:t>
      </w:r>
      <w:proofErr w:type="gramEnd"/>
      <w:r w:rsidR="00754742" w:rsidRPr="003B75E6">
        <w:rPr>
          <w:rFonts w:hAnsi="標楷體" w:hint="eastAsia"/>
        </w:rPr>
        <w:t>分會人力穩定性及業務量能等結構性議題。而衛福</w:t>
      </w:r>
      <w:proofErr w:type="gramStart"/>
      <w:r w:rsidR="00754742" w:rsidRPr="003B75E6">
        <w:rPr>
          <w:rFonts w:hAnsi="標楷體" w:hint="eastAsia"/>
        </w:rPr>
        <w:t>部函頒</w:t>
      </w:r>
      <w:proofErr w:type="gramEnd"/>
      <w:r w:rsidR="00754742" w:rsidRPr="003B75E6">
        <w:rPr>
          <w:rFonts w:hAnsi="標楷體" w:hint="eastAsia"/>
        </w:rPr>
        <w:t>之「性侵害被害人權益保障事項說明」雖說明</w:t>
      </w:r>
      <w:r w:rsidR="004268CB" w:rsidRPr="003B75E6">
        <w:rPr>
          <w:rFonts w:hAnsi="標楷體" w:hint="eastAsia"/>
        </w:rPr>
        <w:t>各單位</w:t>
      </w:r>
      <w:r w:rsidR="00754742" w:rsidRPr="003B75E6">
        <w:rPr>
          <w:rFonts w:hAnsi="標楷體" w:hint="eastAsia"/>
        </w:rPr>
        <w:t>可提供之服務，卻缺乏具體之權益</w:t>
      </w:r>
      <w:r w:rsidR="00986324" w:rsidRPr="003B75E6">
        <w:rPr>
          <w:rFonts w:hAnsi="標楷體" w:hint="eastAsia"/>
        </w:rPr>
        <w:t>告知</w:t>
      </w:r>
      <w:r w:rsidR="00754742" w:rsidRPr="003B75E6">
        <w:rPr>
          <w:rFonts w:hAnsi="標楷體" w:hint="eastAsia"/>
        </w:rPr>
        <w:t>事項，受害人</w:t>
      </w:r>
      <w:r w:rsidR="004268CB" w:rsidRPr="003B75E6">
        <w:rPr>
          <w:rFonts w:hAnsi="標楷體" w:hint="eastAsia"/>
        </w:rPr>
        <w:t>仍需</w:t>
      </w:r>
      <w:r w:rsidR="00754742" w:rsidRPr="003B75E6">
        <w:rPr>
          <w:rFonts w:hAnsi="標楷體" w:hint="eastAsia"/>
        </w:rPr>
        <w:t>向各機關逐一確認，有待衛福部會同各地方政府性侵害防治中心</w:t>
      </w:r>
      <w:proofErr w:type="gramStart"/>
      <w:r w:rsidR="00754742" w:rsidRPr="003B75E6">
        <w:rPr>
          <w:rFonts w:hAnsi="標楷體" w:hint="eastAsia"/>
        </w:rPr>
        <w:t>研</w:t>
      </w:r>
      <w:proofErr w:type="gramEnd"/>
      <w:r w:rsidR="00754742" w:rsidRPr="003B75E6">
        <w:rPr>
          <w:rFonts w:hAnsi="標楷體" w:hint="eastAsia"/>
        </w:rPr>
        <w:t>擬以被害人為中心</w:t>
      </w:r>
      <w:r w:rsidR="005D5643" w:rsidRPr="003B75E6">
        <w:rPr>
          <w:rFonts w:hAnsi="標楷體" w:hint="eastAsia"/>
        </w:rPr>
        <w:t>，</w:t>
      </w:r>
      <w:r w:rsidR="00754742" w:rsidRPr="003B75E6">
        <w:rPr>
          <w:rFonts w:hAnsi="標楷體" w:hint="eastAsia"/>
        </w:rPr>
        <w:t>且符合實務所需之權益告知措施。</w:t>
      </w:r>
    </w:p>
    <w:p w14:paraId="1E2AFD4B" w14:textId="07229619" w:rsidR="00754742" w:rsidRPr="003B75E6" w:rsidRDefault="00333C4C" w:rsidP="00F36E78">
      <w:pPr>
        <w:pStyle w:val="3"/>
        <w:rPr>
          <w:rFonts w:hAnsi="標楷體"/>
        </w:rPr>
      </w:pPr>
      <w:r w:rsidRPr="003B75E6">
        <w:rPr>
          <w:rFonts w:hAnsi="標楷體" w:hint="eastAsia"/>
        </w:rPr>
        <w:t>綜上，依</w:t>
      </w:r>
      <w:r w:rsidRPr="003B75E6">
        <w:rPr>
          <w:rFonts w:hAnsi="標楷體" w:hint="eastAsia"/>
        </w:rPr>
        <w:tab/>
        <w:t>法律扶助法、犯罪被害人權益保障法、性侵害犯罪防治法及相關法令，政府應協助性侵害被</w:t>
      </w:r>
      <w:r w:rsidRPr="003B75E6">
        <w:rPr>
          <w:rFonts w:hAnsi="標楷體" w:hint="eastAsia"/>
        </w:rPr>
        <w:lastRenderedPageBreak/>
        <w:t>害人</w:t>
      </w:r>
      <w:r w:rsidR="00780608" w:rsidRPr="003B75E6">
        <w:rPr>
          <w:rFonts w:hAnsi="標楷體" w:hint="eastAsia"/>
        </w:rPr>
        <w:t>受法律扶助</w:t>
      </w:r>
      <w:r w:rsidRPr="003B75E6">
        <w:rPr>
          <w:rFonts w:hAnsi="標楷體" w:hint="eastAsia"/>
        </w:rPr>
        <w:t>。惟</w:t>
      </w:r>
      <w:r w:rsidR="00F77A64" w:rsidRPr="003B75E6">
        <w:rPr>
          <w:rFonts w:hAnsi="標楷體" w:hint="eastAsia"/>
        </w:rPr>
        <w:t>本案</w:t>
      </w:r>
      <w:r w:rsidR="00754742" w:rsidRPr="003B75E6">
        <w:rPr>
          <w:rFonts w:hAnsi="標楷體" w:hint="eastAsia"/>
        </w:rPr>
        <w:t>新北市性侵害防治中心、</w:t>
      </w:r>
      <w:proofErr w:type="gramStart"/>
      <w:r w:rsidR="00754742" w:rsidRPr="003B75E6">
        <w:rPr>
          <w:rFonts w:hAnsi="標楷體" w:hint="eastAsia"/>
        </w:rPr>
        <w:t>犯保協會</w:t>
      </w:r>
      <w:proofErr w:type="gramEnd"/>
      <w:r w:rsidR="00754742" w:rsidRPr="003B75E6">
        <w:rPr>
          <w:rFonts w:hAnsi="標楷體" w:hint="eastAsia"/>
        </w:rPr>
        <w:t>新北分會於被害人法律扶助之銜接、權益告知、行政效能與</w:t>
      </w:r>
      <w:proofErr w:type="gramStart"/>
      <w:r w:rsidR="00754742" w:rsidRPr="003B75E6">
        <w:rPr>
          <w:rFonts w:hAnsi="標楷體" w:hint="eastAsia"/>
        </w:rPr>
        <w:t>個</w:t>
      </w:r>
      <w:proofErr w:type="gramEnd"/>
      <w:r w:rsidR="00754742" w:rsidRPr="003B75E6">
        <w:rPr>
          <w:rFonts w:hAnsi="標楷體" w:hint="eastAsia"/>
        </w:rPr>
        <w:t>資保護上均存有缺失，顯未落實對被害人之權益保障。而實務執行與制度規劃之落差，</w:t>
      </w:r>
      <w:proofErr w:type="gramStart"/>
      <w:r w:rsidR="00754742" w:rsidRPr="003B75E6">
        <w:rPr>
          <w:rFonts w:hAnsi="標楷體" w:hint="eastAsia"/>
        </w:rPr>
        <w:t>反映犯保協會</w:t>
      </w:r>
      <w:proofErr w:type="gramEnd"/>
      <w:r w:rsidR="00754742" w:rsidRPr="003B75E6">
        <w:rPr>
          <w:rFonts w:hAnsi="標楷體" w:hint="eastAsia"/>
        </w:rPr>
        <w:t>分會人力不穩及業務量能沉重，以及現行仍未以被害人為中心</w:t>
      </w:r>
      <w:proofErr w:type="gramStart"/>
      <w:r w:rsidR="00754742" w:rsidRPr="003B75E6">
        <w:rPr>
          <w:rFonts w:hAnsi="標楷體" w:hint="eastAsia"/>
        </w:rPr>
        <w:t>研</w:t>
      </w:r>
      <w:proofErr w:type="gramEnd"/>
      <w:r w:rsidR="00754742" w:rsidRPr="003B75E6">
        <w:rPr>
          <w:rFonts w:hAnsi="標楷體" w:hint="eastAsia"/>
        </w:rPr>
        <w:t>擬實際且具體之權益保障事項說明，致諸多法律權益細節，被害人仍需逐一確認</w:t>
      </w:r>
      <w:r w:rsidR="00CF53D6" w:rsidRPr="003B75E6">
        <w:rPr>
          <w:rFonts w:hAnsi="標楷體" w:hint="eastAsia"/>
        </w:rPr>
        <w:t>。</w:t>
      </w:r>
      <w:proofErr w:type="gramStart"/>
      <w:r w:rsidR="00754742" w:rsidRPr="003B75E6">
        <w:rPr>
          <w:rFonts w:hAnsi="標楷體" w:hint="eastAsia"/>
        </w:rPr>
        <w:t>衛福部與法務部</w:t>
      </w:r>
      <w:proofErr w:type="gramEnd"/>
      <w:r w:rsidR="00754742" w:rsidRPr="003B75E6">
        <w:rPr>
          <w:rFonts w:hAnsi="標楷體" w:hint="eastAsia"/>
        </w:rPr>
        <w:t>應以此案為</w:t>
      </w:r>
      <w:proofErr w:type="gramStart"/>
      <w:r w:rsidR="00754742" w:rsidRPr="003B75E6">
        <w:rPr>
          <w:rFonts w:hAnsi="標楷體" w:hint="eastAsia"/>
        </w:rPr>
        <w:t>鑑</w:t>
      </w:r>
      <w:proofErr w:type="gramEnd"/>
      <w:r w:rsidR="00754742" w:rsidRPr="003B75E6">
        <w:rPr>
          <w:rFonts w:hAnsi="標楷體" w:hint="eastAsia"/>
        </w:rPr>
        <w:t>，確實</w:t>
      </w:r>
      <w:r w:rsidR="00CF53D6" w:rsidRPr="003B75E6">
        <w:rPr>
          <w:rFonts w:hAnsi="標楷體" w:hint="eastAsia"/>
        </w:rPr>
        <w:t>督同所屬</w:t>
      </w:r>
      <w:proofErr w:type="gramStart"/>
      <w:r w:rsidR="00754742" w:rsidRPr="003B75E6">
        <w:rPr>
          <w:rFonts w:hAnsi="標楷體" w:hint="eastAsia"/>
        </w:rPr>
        <w:t>研</w:t>
      </w:r>
      <w:proofErr w:type="gramEnd"/>
      <w:r w:rsidR="00754742" w:rsidRPr="003B75E6">
        <w:rPr>
          <w:rFonts w:hAnsi="標楷體" w:hint="eastAsia"/>
        </w:rPr>
        <w:t>提解決方案，方能真正維護被害人之法律權益。</w:t>
      </w:r>
    </w:p>
    <w:bookmarkEnd w:id="82"/>
    <w:p w14:paraId="3D9A0EEC" w14:textId="3797B7F4" w:rsidR="0070486B" w:rsidRPr="003B75E6" w:rsidRDefault="002A1D10" w:rsidP="00113616">
      <w:pPr>
        <w:pStyle w:val="2"/>
        <w:spacing w:beforeLines="50" w:before="228"/>
        <w:ind w:left="1020" w:hanging="680"/>
        <w:jc w:val="both"/>
        <w:rPr>
          <w:rFonts w:hAnsi="標楷體"/>
        </w:rPr>
      </w:pPr>
      <w:r w:rsidRPr="003B75E6">
        <w:rPr>
          <w:rFonts w:hAnsi="標楷體" w:hint="eastAsia"/>
        </w:rPr>
        <w:t>CRC強調國家應克服孤立、分散和被動地處理兒童保護問題。</w:t>
      </w:r>
      <w:proofErr w:type="gramStart"/>
      <w:r w:rsidRPr="003B75E6">
        <w:rPr>
          <w:rFonts w:hAnsi="標楷體" w:hint="eastAsia"/>
        </w:rPr>
        <w:t>然查</w:t>
      </w:r>
      <w:proofErr w:type="gramEnd"/>
      <w:r w:rsidRPr="003B75E6">
        <w:rPr>
          <w:rFonts w:hAnsi="標楷體" w:hint="eastAsia"/>
        </w:rPr>
        <w:t>，本案李男早有猥褻</w:t>
      </w:r>
      <w:r w:rsidR="005E6C32" w:rsidRPr="003B75E6">
        <w:rPr>
          <w:rFonts w:hAnsi="標楷體" w:hint="eastAsia"/>
        </w:rPr>
        <w:t>兒童之</w:t>
      </w:r>
      <w:r w:rsidRPr="003B75E6">
        <w:rPr>
          <w:rFonts w:hAnsi="標楷體" w:hint="eastAsia"/>
        </w:rPr>
        <w:t>犯行，卻仍能</w:t>
      </w:r>
      <w:r w:rsidR="005E6C32" w:rsidRPr="003B75E6">
        <w:rPr>
          <w:rFonts w:hAnsi="標楷體" w:hint="eastAsia"/>
        </w:rPr>
        <w:t>輕易進入兒童工作場域</w:t>
      </w:r>
      <w:r w:rsidRPr="003B75E6">
        <w:rPr>
          <w:rFonts w:hAnsi="標楷體" w:hint="eastAsia"/>
        </w:rPr>
        <w:t>侵害多名兒童，</w:t>
      </w:r>
      <w:r w:rsidR="001553F6" w:rsidRPr="003B75E6">
        <w:rPr>
          <w:rFonts w:hAnsi="標楷體" w:hint="eastAsia"/>
        </w:rPr>
        <w:t>顯見</w:t>
      </w:r>
      <w:r w:rsidR="00E241D4" w:rsidRPr="003B75E6">
        <w:rPr>
          <w:rFonts w:hAnsi="標楷體" w:hint="eastAsia"/>
        </w:rPr>
        <w:t>現行防治</w:t>
      </w:r>
      <w:proofErr w:type="gramStart"/>
      <w:r w:rsidR="00E241D4" w:rsidRPr="003B75E6">
        <w:rPr>
          <w:rFonts w:hAnsi="標楷體" w:hint="eastAsia"/>
        </w:rPr>
        <w:t>機制</w:t>
      </w:r>
      <w:r w:rsidR="005E6C32" w:rsidRPr="003B75E6">
        <w:rPr>
          <w:rFonts w:hAnsi="標楷體" w:hint="eastAsia"/>
        </w:rPr>
        <w:t>對兒少</w:t>
      </w:r>
      <w:proofErr w:type="gramEnd"/>
      <w:r w:rsidR="005E6C32" w:rsidRPr="003B75E6">
        <w:rPr>
          <w:rFonts w:hAnsi="標楷體" w:hint="eastAsia"/>
        </w:rPr>
        <w:t>脆弱群體之保護</w:t>
      </w:r>
      <w:r w:rsidR="001553F6" w:rsidRPr="003B75E6">
        <w:rPr>
          <w:rFonts w:hAnsi="標楷體" w:hint="eastAsia"/>
        </w:rPr>
        <w:t>仍</w:t>
      </w:r>
      <w:r w:rsidR="005E6C32" w:rsidRPr="003B75E6">
        <w:rPr>
          <w:rFonts w:hAnsi="標楷體" w:hint="eastAsia"/>
        </w:rPr>
        <w:t>有不周</w:t>
      </w:r>
      <w:r w:rsidRPr="003B75E6">
        <w:rPr>
          <w:rFonts w:hAnsi="標楷體" w:hint="eastAsia"/>
        </w:rPr>
        <w:t>。</w:t>
      </w:r>
      <w:r w:rsidR="00E241D4" w:rsidRPr="003B75E6">
        <w:rPr>
          <w:rFonts w:hAnsi="標楷體" w:hint="eastAsia"/>
        </w:rPr>
        <w:t>為此，</w:t>
      </w:r>
      <w:r w:rsidR="008D550E" w:rsidRPr="003B75E6">
        <w:rPr>
          <w:rFonts w:hAnsi="標楷體" w:hint="eastAsia"/>
        </w:rPr>
        <w:t>民間團體提案建立「兒童工作證」制度，以主動核發、系統整合及風險預防之角度，從源頭守護兒少安全，實具借鏡價值</w:t>
      </w:r>
      <w:r w:rsidR="0048451F" w:rsidRPr="003B75E6">
        <w:rPr>
          <w:rFonts w:hAnsi="標楷體" w:hint="eastAsia"/>
        </w:rPr>
        <w:t>，</w:t>
      </w:r>
      <w:r w:rsidR="00E241D4" w:rsidRPr="003B75E6">
        <w:rPr>
          <w:rFonts w:hAnsi="標楷體" w:hint="eastAsia"/>
        </w:rPr>
        <w:t>衛福部、教育部、警政署及法務部等機關應正視</w:t>
      </w:r>
      <w:r w:rsidR="005D25F2" w:rsidRPr="003B75E6">
        <w:rPr>
          <w:rFonts w:hAnsi="標楷體" w:hint="eastAsia"/>
        </w:rPr>
        <w:t>，以突破</w:t>
      </w:r>
      <w:r w:rsidR="00E241D4" w:rsidRPr="003B75E6">
        <w:rPr>
          <w:rFonts w:hAnsi="標楷體" w:hint="eastAsia"/>
        </w:rPr>
        <w:t>現行資訊揭露與查閱方式之侷限性，</w:t>
      </w:r>
      <w:r w:rsidRPr="003B75E6">
        <w:rPr>
          <w:rFonts w:hAnsi="標楷體" w:hint="eastAsia"/>
        </w:rPr>
        <w:t>儘速</w:t>
      </w:r>
      <w:proofErr w:type="gramStart"/>
      <w:r w:rsidRPr="003B75E6">
        <w:rPr>
          <w:rFonts w:hAnsi="標楷體" w:hint="eastAsia"/>
        </w:rPr>
        <w:t>研</w:t>
      </w:r>
      <w:proofErr w:type="gramEnd"/>
      <w:r w:rsidRPr="003B75E6">
        <w:rPr>
          <w:rFonts w:hAnsi="標楷體" w:hint="eastAsia"/>
        </w:rPr>
        <w:t>擬具體改進作為，</w:t>
      </w:r>
      <w:r w:rsidR="002E4A2B" w:rsidRPr="003B75E6">
        <w:rPr>
          <w:rFonts w:hAnsi="標楷體" w:hint="eastAsia"/>
        </w:rPr>
        <w:t>落實不適任人員之篩選</w:t>
      </w:r>
      <w:r w:rsidR="0026225B" w:rsidRPr="003B75E6">
        <w:rPr>
          <w:rFonts w:hAnsi="標楷體" w:hint="eastAsia"/>
        </w:rPr>
        <w:t>與公告</w:t>
      </w:r>
      <w:r w:rsidR="002323D3" w:rsidRPr="003B75E6">
        <w:rPr>
          <w:rFonts w:hAnsi="標楷體" w:hint="eastAsia"/>
        </w:rPr>
        <w:t>，</w:t>
      </w:r>
      <w:r w:rsidR="00D46F6E" w:rsidRPr="003B75E6">
        <w:rPr>
          <w:rFonts w:hAnsi="標楷體" w:hint="eastAsia"/>
        </w:rPr>
        <w:t>並</w:t>
      </w:r>
      <w:proofErr w:type="gramStart"/>
      <w:r w:rsidR="00D46F6E" w:rsidRPr="003B75E6">
        <w:rPr>
          <w:rFonts w:hAnsi="標楷體" w:hint="eastAsia"/>
        </w:rPr>
        <w:t>研</w:t>
      </w:r>
      <w:proofErr w:type="gramEnd"/>
      <w:r w:rsidR="00D46F6E" w:rsidRPr="003B75E6">
        <w:rPr>
          <w:rFonts w:hAnsi="標楷體" w:hint="eastAsia"/>
        </w:rPr>
        <w:t>議「兒童工作證」之可行制度，</w:t>
      </w:r>
      <w:proofErr w:type="gramStart"/>
      <w:r w:rsidR="002323D3" w:rsidRPr="003B75E6">
        <w:rPr>
          <w:rFonts w:hAnsi="標楷體" w:hint="eastAsia"/>
        </w:rPr>
        <w:t>避免讓兒少</w:t>
      </w:r>
      <w:proofErr w:type="gramEnd"/>
      <w:r w:rsidR="002323D3" w:rsidRPr="003B75E6">
        <w:rPr>
          <w:rFonts w:hAnsi="標楷體" w:hint="eastAsia"/>
        </w:rPr>
        <w:t>持續處於受害風險之中</w:t>
      </w:r>
      <w:r w:rsidR="002E4A2B" w:rsidRPr="003B75E6">
        <w:rPr>
          <w:rFonts w:hAnsi="標楷體" w:hint="eastAsia"/>
        </w:rPr>
        <w:t>：</w:t>
      </w:r>
    </w:p>
    <w:p w14:paraId="4A5CDCB4" w14:textId="6E3D37FE" w:rsidR="005768D1" w:rsidRPr="003B75E6" w:rsidRDefault="005768D1" w:rsidP="0070486B">
      <w:pPr>
        <w:pStyle w:val="3"/>
        <w:rPr>
          <w:rFonts w:hAnsi="標楷體"/>
          <w:b/>
          <w:bCs w:val="0"/>
        </w:rPr>
      </w:pPr>
      <w:r w:rsidRPr="003B75E6">
        <w:rPr>
          <w:rFonts w:hAnsi="標楷體" w:hint="eastAsia"/>
          <w:b/>
          <w:bCs w:val="0"/>
        </w:rPr>
        <w:t>現行</w:t>
      </w:r>
      <w:r w:rsidR="00D503E3" w:rsidRPr="003B75E6">
        <w:rPr>
          <w:rFonts w:hAnsi="標楷體" w:hint="eastAsia"/>
          <w:b/>
          <w:bCs w:val="0"/>
        </w:rPr>
        <w:t>除</w:t>
      </w:r>
      <w:r w:rsidR="0027324C" w:rsidRPr="003B75E6">
        <w:rPr>
          <w:rFonts w:hAnsi="標楷體" w:hint="eastAsia"/>
          <w:b/>
          <w:bCs w:val="0"/>
        </w:rPr>
        <w:t>透過對性侵害加害人之登記報到列管加害人動態，防止加害人再犯</w:t>
      </w:r>
      <w:r w:rsidR="00D503E3" w:rsidRPr="003B75E6">
        <w:rPr>
          <w:rFonts w:hAnsi="標楷體" w:hint="eastAsia"/>
          <w:b/>
          <w:bCs w:val="0"/>
        </w:rPr>
        <w:t>，</w:t>
      </w:r>
      <w:r w:rsidR="00D6552E" w:rsidRPr="003B75E6">
        <w:rPr>
          <w:rFonts w:hAnsi="標楷體" w:hint="eastAsia"/>
          <w:b/>
          <w:bCs w:val="0"/>
        </w:rPr>
        <w:t>各機關</w:t>
      </w:r>
      <w:r w:rsidR="008664B2" w:rsidRPr="003B75E6">
        <w:rPr>
          <w:rFonts w:hAnsi="標楷體" w:hint="eastAsia"/>
          <w:b/>
          <w:bCs w:val="0"/>
        </w:rPr>
        <w:t>對於</w:t>
      </w:r>
      <w:r w:rsidR="008664B2" w:rsidRPr="003B75E6">
        <w:rPr>
          <w:rFonts w:hAnsi="標楷體"/>
          <w:b/>
          <w:bCs w:val="0"/>
        </w:rPr>
        <w:t>性侵害及損害兒童及少年權益</w:t>
      </w:r>
      <w:r w:rsidR="00864852" w:rsidRPr="003B75E6">
        <w:rPr>
          <w:rFonts w:hAnsi="標楷體" w:hint="eastAsia"/>
          <w:b/>
          <w:bCs w:val="0"/>
        </w:rPr>
        <w:t>之</w:t>
      </w:r>
      <w:r w:rsidR="008664B2" w:rsidRPr="003B75E6">
        <w:rPr>
          <w:rFonts w:hAnsi="標楷體"/>
          <w:b/>
          <w:bCs w:val="0"/>
        </w:rPr>
        <w:t>行為人</w:t>
      </w:r>
      <w:r w:rsidR="0027324C" w:rsidRPr="003B75E6">
        <w:rPr>
          <w:rFonts w:hAnsi="標楷體" w:hint="eastAsia"/>
          <w:b/>
          <w:bCs w:val="0"/>
        </w:rPr>
        <w:t>亦</w:t>
      </w:r>
      <w:r w:rsidR="00752A6E" w:rsidRPr="003B75E6">
        <w:rPr>
          <w:rFonts w:hAnsi="標楷體" w:hint="eastAsia"/>
          <w:b/>
          <w:bCs w:val="0"/>
        </w:rPr>
        <w:t>定有</w:t>
      </w:r>
      <w:r w:rsidR="009257BF" w:rsidRPr="003B75E6">
        <w:rPr>
          <w:rFonts w:hAnsi="標楷體" w:hint="eastAsia"/>
          <w:b/>
          <w:bCs w:val="0"/>
        </w:rPr>
        <w:t>犯罪</w:t>
      </w:r>
      <w:r w:rsidR="008664B2" w:rsidRPr="003B75E6">
        <w:rPr>
          <w:rFonts w:hAnsi="標楷體"/>
          <w:b/>
          <w:bCs w:val="0"/>
        </w:rPr>
        <w:t>資訊</w:t>
      </w:r>
      <w:r w:rsidR="00B71DD6" w:rsidRPr="003B75E6">
        <w:rPr>
          <w:rFonts w:hAnsi="標楷體" w:hint="eastAsia"/>
          <w:b/>
          <w:bCs w:val="0"/>
        </w:rPr>
        <w:t>查閱</w:t>
      </w:r>
      <w:r w:rsidR="009257BF" w:rsidRPr="003B75E6">
        <w:rPr>
          <w:rFonts w:hAnsi="標楷體" w:hint="eastAsia"/>
          <w:b/>
          <w:bCs w:val="0"/>
        </w:rPr>
        <w:t>或公開之</w:t>
      </w:r>
      <w:r w:rsidR="008664B2" w:rsidRPr="003B75E6">
        <w:rPr>
          <w:rFonts w:hAnsi="標楷體" w:hint="eastAsia"/>
          <w:b/>
          <w:bCs w:val="0"/>
        </w:rPr>
        <w:t>機制</w:t>
      </w:r>
      <w:r w:rsidR="00864852" w:rsidRPr="003B75E6">
        <w:rPr>
          <w:rFonts w:hAnsi="標楷體" w:hint="eastAsia"/>
          <w:b/>
          <w:bCs w:val="0"/>
        </w:rPr>
        <w:t>，以避免</w:t>
      </w:r>
      <w:r w:rsidRPr="003B75E6">
        <w:rPr>
          <w:rFonts w:hAnsi="標楷體" w:hint="eastAsia"/>
          <w:b/>
          <w:bCs w:val="0"/>
        </w:rPr>
        <w:t>加害者</w:t>
      </w:r>
      <w:r w:rsidR="003530AB" w:rsidRPr="003B75E6">
        <w:rPr>
          <w:rFonts w:hAnsi="標楷體" w:hint="eastAsia"/>
          <w:b/>
          <w:bCs w:val="0"/>
        </w:rPr>
        <w:t>進</w:t>
      </w:r>
      <w:r w:rsidR="00752A6E" w:rsidRPr="003B75E6">
        <w:rPr>
          <w:rFonts w:hAnsi="標楷體" w:hint="eastAsia"/>
          <w:b/>
          <w:bCs w:val="0"/>
        </w:rPr>
        <w:t>入兒少場域工作</w:t>
      </w:r>
      <w:r w:rsidR="004E1FB2" w:rsidRPr="003B75E6">
        <w:rPr>
          <w:rFonts w:hAnsi="標楷體" w:hint="eastAsia"/>
          <w:b/>
          <w:bCs w:val="0"/>
        </w:rPr>
        <w:t>：</w:t>
      </w:r>
    </w:p>
    <w:p w14:paraId="2408451A" w14:textId="2FE8B4EE" w:rsidR="003F500F" w:rsidRPr="003B75E6" w:rsidRDefault="00784844" w:rsidP="00BD6993">
      <w:pPr>
        <w:pStyle w:val="4"/>
        <w:rPr>
          <w:rFonts w:hAnsi="標楷體"/>
        </w:rPr>
      </w:pPr>
      <w:r w:rsidRPr="003B75E6">
        <w:rPr>
          <w:rFonts w:hAnsi="標楷體" w:hint="eastAsia"/>
          <w:b/>
          <w:bCs/>
        </w:rPr>
        <w:t>警政署主管之</w:t>
      </w:r>
      <w:r w:rsidR="00A3439B" w:rsidRPr="003B75E6">
        <w:rPr>
          <w:rFonts w:hAnsi="標楷體" w:hint="eastAsia"/>
          <w:b/>
          <w:bCs/>
        </w:rPr>
        <w:t>性侵害加害人資訊查閱</w:t>
      </w:r>
      <w:r w:rsidR="008D076C" w:rsidRPr="003B75E6">
        <w:rPr>
          <w:rFonts w:hAnsi="標楷體" w:hint="eastAsia"/>
          <w:b/>
          <w:bCs/>
        </w:rPr>
        <w:t>制度</w:t>
      </w:r>
      <w:r w:rsidR="00A3439B" w:rsidRPr="003B75E6">
        <w:rPr>
          <w:rFonts w:hAnsi="標楷體" w:hint="eastAsia"/>
          <w:b/>
          <w:bCs/>
        </w:rPr>
        <w:t>：</w:t>
      </w:r>
      <w:r w:rsidR="0095386B" w:rsidRPr="003B75E6">
        <w:rPr>
          <w:rFonts w:hAnsi="標楷體" w:hint="eastAsia"/>
        </w:rPr>
        <w:t>依</w:t>
      </w:r>
      <w:r w:rsidR="003F500F" w:rsidRPr="003B75E6">
        <w:rPr>
          <w:rFonts w:hAnsi="標楷體"/>
        </w:rPr>
        <w:t>性侵害犯罪</w:t>
      </w:r>
      <w:r w:rsidR="003F500F" w:rsidRPr="003B75E6">
        <w:rPr>
          <w:rFonts w:hAnsi="標楷體" w:hint="eastAsia"/>
        </w:rPr>
        <w:t>防治法及該法授權</w:t>
      </w:r>
      <w:r w:rsidR="002C418B" w:rsidRPr="003B75E6">
        <w:rPr>
          <w:rFonts w:hAnsi="標楷體" w:hint="eastAsia"/>
        </w:rPr>
        <w:t>訂</w:t>
      </w:r>
      <w:r w:rsidR="003F500F" w:rsidRPr="003B75E6">
        <w:rPr>
          <w:rFonts w:hAnsi="標楷體" w:hint="eastAsia"/>
        </w:rPr>
        <w:t>定</w:t>
      </w:r>
      <w:r w:rsidR="003F500F" w:rsidRPr="003B75E6">
        <w:rPr>
          <w:rFonts w:hAnsi="標楷體"/>
        </w:rPr>
        <w:t>性侵害犯罪加害人登記報到查訪及查閱辦法</w:t>
      </w:r>
      <w:r w:rsidR="002C418B" w:rsidRPr="003B75E6">
        <w:rPr>
          <w:rStyle w:val="aff"/>
          <w:rFonts w:hAnsi="標楷體"/>
        </w:rPr>
        <w:footnoteReference w:id="23"/>
      </w:r>
      <w:r w:rsidR="002C418B" w:rsidRPr="003B75E6">
        <w:rPr>
          <w:rFonts w:hAnsi="標楷體" w:hint="eastAsia"/>
        </w:rPr>
        <w:t>，</w:t>
      </w:r>
      <w:r w:rsidR="00E054F4" w:rsidRPr="003B75E6">
        <w:rPr>
          <w:rFonts w:hAnsi="標楷體" w:hint="eastAsia"/>
        </w:rPr>
        <w:t>中央主管機關</w:t>
      </w:r>
      <w:r w:rsidR="00E054F4" w:rsidRPr="003B75E6">
        <w:rPr>
          <w:rFonts w:hAnsi="標楷體" w:hint="eastAsia"/>
        </w:rPr>
        <w:lastRenderedPageBreak/>
        <w:t>應</w:t>
      </w:r>
      <w:r w:rsidR="003F500F" w:rsidRPr="003B75E6">
        <w:rPr>
          <w:rFonts w:hAnsi="標楷體" w:hint="eastAsia"/>
        </w:rPr>
        <w:t>建</w:t>
      </w:r>
      <w:r w:rsidR="002C418B" w:rsidRPr="003B75E6">
        <w:rPr>
          <w:rFonts w:hAnsi="標楷體" w:hint="eastAsia"/>
        </w:rPr>
        <w:t>置加害人登記資料庫，由地方政府警察局（分局）更新維護，各級目的事業主管機關就學校、幼兒園、招生對象為兒少之短期補習班、</w:t>
      </w:r>
      <w:r w:rsidR="002C418B" w:rsidRPr="003B75E6">
        <w:rPr>
          <w:rFonts w:hAnsi="標楷體"/>
        </w:rPr>
        <w:t>兒童及少年福利機構</w:t>
      </w:r>
      <w:r w:rsidR="002C418B" w:rsidRPr="003B75E6">
        <w:rPr>
          <w:rFonts w:hAnsi="標楷體" w:hint="eastAsia"/>
        </w:rPr>
        <w:t>等，於僱用人員或召募志願服務人員而申請查閱加害人登記資料時，</w:t>
      </w:r>
      <w:proofErr w:type="gramStart"/>
      <w:r w:rsidR="002C418B" w:rsidRPr="003B75E6">
        <w:rPr>
          <w:rFonts w:hAnsi="標楷體" w:hint="eastAsia"/>
        </w:rPr>
        <w:t>得核轉</w:t>
      </w:r>
      <w:proofErr w:type="gramEnd"/>
      <w:r w:rsidR="002C418B" w:rsidRPr="003B75E6">
        <w:rPr>
          <w:rFonts w:hAnsi="標楷體" w:hint="eastAsia"/>
        </w:rPr>
        <w:t>地方政府警察局辦理</w:t>
      </w:r>
      <w:r w:rsidR="002C418B" w:rsidRPr="003B75E6">
        <w:rPr>
          <w:rStyle w:val="aff"/>
          <w:rFonts w:hAnsi="標楷體"/>
        </w:rPr>
        <w:footnoteReference w:id="24"/>
      </w:r>
      <w:r w:rsidR="002C418B" w:rsidRPr="003B75E6">
        <w:rPr>
          <w:rFonts w:hAnsi="標楷體" w:hint="eastAsia"/>
        </w:rPr>
        <w:t>。</w:t>
      </w:r>
    </w:p>
    <w:p w14:paraId="4A981E4F" w14:textId="262F0F08" w:rsidR="00603953" w:rsidRPr="003B75E6" w:rsidRDefault="00D6552E" w:rsidP="00F906CE">
      <w:pPr>
        <w:pStyle w:val="4"/>
        <w:rPr>
          <w:rFonts w:hAnsi="標楷體"/>
        </w:rPr>
      </w:pPr>
      <w:r w:rsidRPr="003B75E6">
        <w:rPr>
          <w:rFonts w:hAnsi="標楷體" w:hint="eastAsia"/>
          <w:b/>
        </w:rPr>
        <w:t>教育部主管之</w:t>
      </w:r>
      <w:r w:rsidR="00F37E77" w:rsidRPr="003B75E6">
        <w:rPr>
          <w:rFonts w:hAnsi="標楷體" w:hint="eastAsia"/>
          <w:b/>
        </w:rPr>
        <w:t>教育場域不適任人員通報及查詢</w:t>
      </w:r>
      <w:r w:rsidR="008D076C" w:rsidRPr="003B75E6">
        <w:rPr>
          <w:rFonts w:hAnsi="標楷體" w:hint="eastAsia"/>
          <w:b/>
        </w:rPr>
        <w:t>制度</w:t>
      </w:r>
      <w:r w:rsidR="002B3057" w:rsidRPr="003B75E6">
        <w:rPr>
          <w:rFonts w:hAnsi="標楷體" w:hint="eastAsia"/>
          <w:b/>
        </w:rPr>
        <w:t>：</w:t>
      </w:r>
      <w:r w:rsidR="004A05AE" w:rsidRPr="003B75E6">
        <w:rPr>
          <w:rFonts w:hAnsi="標楷體" w:hint="eastAsia"/>
        </w:rPr>
        <w:t>教育人員任用條例及教師法對於教</w:t>
      </w:r>
      <w:r w:rsidR="0023540E" w:rsidRPr="003B75E6">
        <w:rPr>
          <w:rFonts w:hAnsi="標楷體" w:hint="eastAsia"/>
        </w:rPr>
        <w:t>育場域</w:t>
      </w:r>
      <w:proofErr w:type="gramStart"/>
      <w:r w:rsidR="0023540E" w:rsidRPr="003B75E6">
        <w:rPr>
          <w:rFonts w:hAnsi="標楷體" w:hint="eastAsia"/>
        </w:rPr>
        <w:t>人員</w:t>
      </w:r>
      <w:r w:rsidR="004A05AE" w:rsidRPr="003B75E6">
        <w:rPr>
          <w:rFonts w:hAnsi="標楷體" w:hint="eastAsia"/>
        </w:rPr>
        <w:t>犯性侵害</w:t>
      </w:r>
      <w:proofErr w:type="gramEnd"/>
      <w:r w:rsidR="004A05AE" w:rsidRPr="003B75E6">
        <w:rPr>
          <w:rFonts w:hAnsi="標楷體" w:hint="eastAsia"/>
        </w:rPr>
        <w:t>、性騷擾及</w:t>
      </w:r>
      <w:proofErr w:type="gramStart"/>
      <w:r w:rsidR="004A05AE" w:rsidRPr="003B75E6">
        <w:rPr>
          <w:rFonts w:hAnsi="標楷體" w:hint="eastAsia"/>
        </w:rPr>
        <w:t>性霸凌</w:t>
      </w:r>
      <w:proofErr w:type="gramEnd"/>
      <w:r w:rsidR="004A05AE" w:rsidRPr="003B75E6">
        <w:rPr>
          <w:rFonts w:hAnsi="標楷體" w:hint="eastAsia"/>
        </w:rPr>
        <w:t>等行為設有任用限制</w:t>
      </w:r>
      <w:r w:rsidR="00981356" w:rsidRPr="003B75E6">
        <w:rPr>
          <w:rFonts w:hAnsi="標楷體" w:hint="eastAsia"/>
        </w:rPr>
        <w:t>，各主管機關及各級學校</w:t>
      </w:r>
      <w:r w:rsidR="0023540E" w:rsidRPr="003B75E6">
        <w:rPr>
          <w:rFonts w:hAnsi="標楷體" w:hint="eastAsia"/>
        </w:rPr>
        <w:t>於任用前，</w:t>
      </w:r>
      <w:r w:rsidR="00981356" w:rsidRPr="003B75E6">
        <w:rPr>
          <w:rFonts w:hAnsi="標楷體" w:hint="eastAsia"/>
        </w:rPr>
        <w:t>應依規定辦理通報、資訊之蒐集及查詢</w:t>
      </w:r>
      <w:r w:rsidR="00F07398" w:rsidRPr="003B75E6">
        <w:rPr>
          <w:rStyle w:val="aff"/>
          <w:rFonts w:hAnsi="標楷體"/>
        </w:rPr>
        <w:footnoteReference w:id="25"/>
      </w:r>
      <w:r w:rsidR="0023540E" w:rsidRPr="003B75E6">
        <w:rPr>
          <w:rFonts w:hAnsi="標楷體" w:hint="eastAsia"/>
        </w:rPr>
        <w:t>。為利機關及學</w:t>
      </w:r>
      <w:r w:rsidR="0023540E" w:rsidRPr="003B75E6">
        <w:rPr>
          <w:rFonts w:hAnsi="標楷體" w:hint="eastAsia"/>
        </w:rPr>
        <w:lastRenderedPageBreak/>
        <w:t>校查詢，教育部依</w:t>
      </w:r>
      <w:r w:rsidR="001E3EDF" w:rsidRPr="003B75E6">
        <w:rPr>
          <w:rFonts w:hAnsi="標楷體" w:hint="eastAsia"/>
        </w:rPr>
        <w:t>上開2項法律</w:t>
      </w:r>
      <w:r w:rsidR="00092EA8" w:rsidRPr="003B75E6">
        <w:rPr>
          <w:rFonts w:hAnsi="標楷體" w:hint="eastAsia"/>
        </w:rPr>
        <w:t>授權訂定</w:t>
      </w:r>
      <w:r w:rsidR="0023540E" w:rsidRPr="003B75E6">
        <w:rPr>
          <w:rFonts w:hAnsi="標楷體" w:hint="eastAsia"/>
        </w:rPr>
        <w:tab/>
        <w:t>不適任教育人員之通報資訊蒐集及查詢處理利用辦法，建置「各教育場域不適任人員通報及查詢系統」，整合該部依法建置之各不適任人員資料庫</w:t>
      </w:r>
      <w:r w:rsidR="008C00FE" w:rsidRPr="003B75E6">
        <w:rPr>
          <w:rFonts w:hAnsi="標楷體" w:hint="eastAsia"/>
        </w:rPr>
        <w:t>（</w:t>
      </w:r>
      <w:r w:rsidR="0023540E" w:rsidRPr="003B75E6">
        <w:rPr>
          <w:rFonts w:hAnsi="標楷體" w:hint="eastAsia"/>
        </w:rPr>
        <w:t>含不適任教育人員資料庫、涉性別事件之學校不適任人員資料庫、短期補習班不適任人員資料庫、全國幼兒園不適任教保服務人員通報查詢系統、全國教保服務機構不適任人員資料庫、兒童課後照顧服務不適任人員資料庫及其他學校人員不適任資料庫</w:t>
      </w:r>
      <w:r w:rsidR="00206DC6" w:rsidRPr="003B75E6">
        <w:rPr>
          <w:rFonts w:hAnsi="標楷體" w:hint="eastAsia"/>
        </w:rPr>
        <w:t>）</w:t>
      </w:r>
      <w:r w:rsidR="00D40CE2" w:rsidRPr="003B75E6">
        <w:rPr>
          <w:rStyle w:val="aff"/>
          <w:rFonts w:hAnsi="標楷體"/>
        </w:rPr>
        <w:footnoteReference w:id="26"/>
      </w:r>
      <w:r w:rsidR="0023540E" w:rsidRPr="003B75E6">
        <w:rPr>
          <w:rFonts w:hAnsi="標楷體" w:hint="eastAsia"/>
        </w:rPr>
        <w:t>。</w:t>
      </w:r>
      <w:r w:rsidR="00603953" w:rsidRPr="003B75E6">
        <w:rPr>
          <w:rFonts w:hAnsi="標楷體" w:hint="eastAsia"/>
        </w:rPr>
        <w:t>查詢機關（構）除應確實至系統查</w:t>
      </w:r>
      <w:r w:rsidR="00603953" w:rsidRPr="003B75E6">
        <w:rPr>
          <w:rFonts w:hAnsi="標楷體" w:hint="eastAsia"/>
        </w:rPr>
        <w:lastRenderedPageBreak/>
        <w:t>詢外，並應於每年固定日期前，定期由學校及</w:t>
      </w:r>
      <w:r w:rsidR="00D40CE2" w:rsidRPr="003B75E6">
        <w:rPr>
          <w:rFonts w:hAnsi="標楷體" w:hint="eastAsia"/>
        </w:rPr>
        <w:t>各教育領域</w:t>
      </w:r>
      <w:r w:rsidR="00603953" w:rsidRPr="003B75E6">
        <w:rPr>
          <w:rFonts w:hAnsi="標楷體" w:hint="eastAsia"/>
        </w:rPr>
        <w:t>機構確認並提供查詢名冊，由各主管機關報教育部，</w:t>
      </w:r>
      <w:r w:rsidR="00D40CE2" w:rsidRPr="003B75E6">
        <w:rPr>
          <w:rFonts w:hAnsi="標楷體" w:hint="eastAsia"/>
        </w:rPr>
        <w:t>並</w:t>
      </w:r>
      <w:r w:rsidR="00603953" w:rsidRPr="003B75E6">
        <w:rPr>
          <w:rFonts w:hAnsi="標楷體" w:hint="eastAsia"/>
        </w:rPr>
        <w:t>由</w:t>
      </w:r>
      <w:proofErr w:type="gramStart"/>
      <w:r w:rsidR="00603953" w:rsidRPr="003B75E6">
        <w:rPr>
          <w:rFonts w:hAnsi="標楷體" w:hint="eastAsia"/>
        </w:rPr>
        <w:t>該部轉請</w:t>
      </w:r>
      <w:proofErr w:type="gramEnd"/>
      <w:r w:rsidR="00603953" w:rsidRPr="003B75E6">
        <w:rPr>
          <w:rFonts w:hAnsi="標楷體" w:hint="eastAsia"/>
        </w:rPr>
        <w:t>法務部、中央社政主管機關</w:t>
      </w:r>
      <w:r w:rsidR="00061483" w:rsidRPr="003B75E6">
        <w:rPr>
          <w:rFonts w:hAnsi="標楷體" w:hint="eastAsia"/>
        </w:rPr>
        <w:t>等</w:t>
      </w:r>
      <w:r w:rsidR="00603953" w:rsidRPr="003B75E6">
        <w:rPr>
          <w:rFonts w:hAnsi="標楷體" w:hint="eastAsia"/>
        </w:rPr>
        <w:t>查詢教育人員有無限制任</w:t>
      </w:r>
      <w:r w:rsidR="00D40CE2" w:rsidRPr="003B75E6">
        <w:rPr>
          <w:rFonts w:hAnsi="標楷體" w:hint="eastAsia"/>
        </w:rPr>
        <w:t>（</w:t>
      </w:r>
      <w:r w:rsidR="00603953" w:rsidRPr="003B75E6">
        <w:rPr>
          <w:rFonts w:hAnsi="標楷體" w:hint="eastAsia"/>
        </w:rPr>
        <w:t>聘</w:t>
      </w:r>
      <w:r w:rsidR="00D40CE2" w:rsidRPr="003B75E6">
        <w:rPr>
          <w:rFonts w:hAnsi="標楷體" w:hint="eastAsia"/>
        </w:rPr>
        <w:t>）</w:t>
      </w:r>
      <w:r w:rsidR="00603953" w:rsidRPr="003B75E6">
        <w:rPr>
          <w:rFonts w:hAnsi="標楷體" w:hint="eastAsia"/>
        </w:rPr>
        <w:t>用情事。而於查詢結果確認前，擬聘任人員應申請核發警察刑事紀錄證明，並以書面具結無不得聘任或任用之情事</w:t>
      </w:r>
      <w:r w:rsidR="00784844" w:rsidRPr="003B75E6">
        <w:rPr>
          <w:rStyle w:val="aff"/>
          <w:rFonts w:hAnsi="標楷體"/>
        </w:rPr>
        <w:footnoteReference w:id="27"/>
      </w:r>
      <w:r w:rsidR="00603953" w:rsidRPr="003B75E6">
        <w:rPr>
          <w:rFonts w:hAnsi="標楷體" w:hint="eastAsia"/>
        </w:rPr>
        <w:t>。</w:t>
      </w:r>
    </w:p>
    <w:p w14:paraId="1B4CBD4C" w14:textId="0B9923F5" w:rsidR="00D6552E" w:rsidRPr="003B75E6" w:rsidRDefault="00D6552E" w:rsidP="00925517">
      <w:pPr>
        <w:pStyle w:val="4"/>
        <w:rPr>
          <w:rFonts w:hAnsi="標楷體"/>
        </w:rPr>
      </w:pPr>
      <w:r w:rsidRPr="003B75E6">
        <w:rPr>
          <w:rFonts w:hAnsi="標楷體" w:hint="eastAsia"/>
          <w:b/>
        </w:rPr>
        <w:t>衛福部主管之</w:t>
      </w:r>
      <w:r w:rsidR="00061483" w:rsidRPr="003B75E6">
        <w:rPr>
          <w:rFonts w:hAnsi="標楷體" w:hint="eastAsia"/>
          <w:b/>
        </w:rPr>
        <w:t>CRC聯合國兒童權利公約資訊網</w:t>
      </w:r>
      <w:r w:rsidR="003C30BB" w:rsidRPr="003B75E6">
        <w:rPr>
          <w:rFonts w:hAnsi="標楷體" w:hint="eastAsia"/>
          <w:b/>
        </w:rPr>
        <w:t>「違反兒童及少年福利與權益保障法裁罰專區」</w:t>
      </w:r>
      <w:r w:rsidR="008D076C" w:rsidRPr="003B75E6">
        <w:rPr>
          <w:rFonts w:hAnsi="標楷體" w:hint="eastAsia"/>
          <w:b/>
        </w:rPr>
        <w:t>公告機制</w:t>
      </w:r>
      <w:r w:rsidR="00603953" w:rsidRPr="003B75E6">
        <w:rPr>
          <w:rFonts w:hAnsi="標楷體" w:hint="eastAsia"/>
          <w:b/>
        </w:rPr>
        <w:t>：</w:t>
      </w:r>
      <w:r w:rsidR="003C30BB" w:rsidRPr="003B75E6">
        <w:rPr>
          <w:rFonts w:hAnsi="標楷體" w:hint="eastAsia"/>
        </w:rPr>
        <w:t>兒童及少年福利與權益保障法（下稱兒少權法）</w:t>
      </w:r>
      <w:r w:rsidR="00B3484D" w:rsidRPr="003B75E6">
        <w:rPr>
          <w:rFonts w:hAnsi="標楷體" w:hint="eastAsia"/>
        </w:rPr>
        <w:t>於108年4月24日修正增列</w:t>
      </w:r>
      <w:r w:rsidR="005D25F2" w:rsidRPr="003B75E6">
        <w:rPr>
          <w:rFonts w:hAnsi="標楷體" w:hint="eastAsia"/>
        </w:rPr>
        <w:t>第</w:t>
      </w:r>
      <w:r w:rsidR="00B3484D" w:rsidRPr="003B75E6">
        <w:rPr>
          <w:rFonts w:hAnsi="標楷體" w:hint="eastAsia"/>
        </w:rPr>
        <w:t>49條第2項規定，明</w:t>
      </w:r>
      <w:proofErr w:type="gramStart"/>
      <w:r w:rsidR="00B3484D" w:rsidRPr="003B75E6">
        <w:rPr>
          <w:rFonts w:hAnsi="標楷體" w:hint="eastAsia"/>
        </w:rPr>
        <w:t>定</w:t>
      </w:r>
      <w:r w:rsidR="002C10AA" w:rsidRPr="003B75E6">
        <w:rPr>
          <w:rFonts w:hAnsi="標楷體" w:hint="eastAsia"/>
        </w:rPr>
        <w:t>對兒少有</w:t>
      </w:r>
      <w:proofErr w:type="gramEnd"/>
      <w:r w:rsidR="00D40CE2" w:rsidRPr="003B75E6">
        <w:rPr>
          <w:rFonts w:hAnsi="標楷體" w:hint="eastAsia"/>
        </w:rPr>
        <w:t>同法第49條第1項所列各款行為（</w:t>
      </w:r>
      <w:r w:rsidR="002C10AA" w:rsidRPr="003B75E6">
        <w:rPr>
          <w:rFonts w:hAnsi="標楷體" w:hint="eastAsia"/>
        </w:rPr>
        <w:t>強迫、引誘、容留或媒介兒童及少年為猥褻行為或性交</w:t>
      </w:r>
      <w:r w:rsidR="0042073D" w:rsidRPr="003B75E6">
        <w:rPr>
          <w:rFonts w:hAnsi="標楷體" w:hint="eastAsia"/>
        </w:rPr>
        <w:t>及</w:t>
      </w:r>
      <w:r w:rsidR="002C10AA" w:rsidRPr="003B75E6">
        <w:rPr>
          <w:rFonts w:hAnsi="標楷體" w:hint="eastAsia"/>
        </w:rPr>
        <w:t>利用兒童及少年拍攝或錄製暴力、血腥、色情、猥褻、性交或其他有害兒童及少年身心健康之出版品、影片</w:t>
      </w:r>
      <w:r w:rsidR="0042073D" w:rsidRPr="003B75E6">
        <w:rPr>
          <w:rFonts w:hAnsi="標楷體" w:hint="eastAsia"/>
        </w:rPr>
        <w:t>等不當行為</w:t>
      </w:r>
      <w:r w:rsidR="00D40CE2" w:rsidRPr="003B75E6">
        <w:rPr>
          <w:rFonts w:hAnsi="標楷體" w:hint="eastAsia"/>
        </w:rPr>
        <w:t>）</w:t>
      </w:r>
      <w:r w:rsidR="0042073D" w:rsidRPr="003B75E6">
        <w:rPr>
          <w:rFonts w:hAnsi="標楷體" w:hint="eastAsia"/>
        </w:rPr>
        <w:t>，</w:t>
      </w:r>
      <w:r w:rsidR="002C10AA" w:rsidRPr="003B75E6">
        <w:rPr>
          <w:rFonts w:hAnsi="標楷體" w:hint="eastAsia"/>
        </w:rPr>
        <w:t>經</w:t>
      </w:r>
      <w:r w:rsidR="00D40CE2" w:rsidRPr="003B75E6">
        <w:rPr>
          <w:rFonts w:hAnsi="標楷體" w:hint="eastAsia"/>
        </w:rPr>
        <w:t>依法</w:t>
      </w:r>
      <w:r w:rsidR="002C10AA" w:rsidRPr="003B75E6">
        <w:rPr>
          <w:rFonts w:hAnsi="標楷體" w:hint="eastAsia"/>
        </w:rPr>
        <w:t>裁罰者，中央主管機關應建立裁罰資料，供政府機關（構）及其他經中央主管機關同意之機構、法人或團體查詢</w:t>
      </w:r>
      <w:r w:rsidR="004E1FB2" w:rsidRPr="003B75E6">
        <w:rPr>
          <w:rStyle w:val="aff"/>
          <w:rFonts w:hAnsi="標楷體"/>
        </w:rPr>
        <w:footnoteReference w:id="28"/>
      </w:r>
      <w:r w:rsidR="002C10AA" w:rsidRPr="003B75E6">
        <w:rPr>
          <w:rFonts w:hAnsi="標楷體" w:hint="eastAsia"/>
        </w:rPr>
        <w:t>。</w:t>
      </w:r>
      <w:r w:rsidR="00B3484D" w:rsidRPr="003B75E6">
        <w:rPr>
          <w:rFonts w:hAnsi="標楷體" w:hint="eastAsia"/>
        </w:rPr>
        <w:t>衛福</w:t>
      </w:r>
      <w:proofErr w:type="gramStart"/>
      <w:r w:rsidR="00B3484D" w:rsidRPr="003B75E6">
        <w:rPr>
          <w:rFonts w:hAnsi="標楷體" w:hint="eastAsia"/>
        </w:rPr>
        <w:t>部為利</w:t>
      </w:r>
      <w:r w:rsidR="004E1FB2" w:rsidRPr="003B75E6">
        <w:rPr>
          <w:rFonts w:hAnsi="標楷體" w:hint="eastAsia"/>
        </w:rPr>
        <w:t>裁</w:t>
      </w:r>
      <w:proofErr w:type="gramEnd"/>
      <w:r w:rsidR="004E1FB2" w:rsidRPr="003B75E6">
        <w:rPr>
          <w:rFonts w:hAnsi="標楷體" w:hint="eastAsia"/>
        </w:rPr>
        <w:t>罰資料登錄</w:t>
      </w:r>
      <w:r w:rsidR="004E1FB2" w:rsidRPr="003B75E6">
        <w:rPr>
          <w:rFonts w:hAnsi="標楷體" w:hint="eastAsia"/>
        </w:rPr>
        <w:lastRenderedPageBreak/>
        <w:t>及</w:t>
      </w:r>
      <w:r w:rsidR="00B3484D" w:rsidRPr="003B75E6">
        <w:rPr>
          <w:rFonts w:hAnsi="標楷體" w:hint="eastAsia"/>
        </w:rPr>
        <w:t>查閱，110年於</w:t>
      </w:r>
      <w:r w:rsidR="00061483" w:rsidRPr="003B75E6">
        <w:rPr>
          <w:rFonts w:hAnsi="標楷體" w:hint="eastAsia"/>
        </w:rPr>
        <w:t>CRC聯合國兒童權利公約資訊網</w:t>
      </w:r>
      <w:r w:rsidR="00B3484D" w:rsidRPr="003B75E6">
        <w:rPr>
          <w:rFonts w:hAnsi="標楷體" w:hint="eastAsia"/>
        </w:rPr>
        <w:t>建置違反</w:t>
      </w:r>
      <w:proofErr w:type="gramStart"/>
      <w:r w:rsidR="00B3484D" w:rsidRPr="003B75E6">
        <w:rPr>
          <w:rFonts w:hAnsi="標楷體" w:hint="eastAsia"/>
        </w:rPr>
        <w:t>兒少權法</w:t>
      </w:r>
      <w:proofErr w:type="gramEnd"/>
      <w:r w:rsidR="00B3484D" w:rsidRPr="003B75E6">
        <w:rPr>
          <w:rFonts w:hAnsi="標楷體" w:hint="eastAsia"/>
        </w:rPr>
        <w:t>裁罰公告專區</w:t>
      </w:r>
      <w:r w:rsidR="004E1FB2" w:rsidRPr="003B75E6">
        <w:rPr>
          <w:rStyle w:val="aff"/>
          <w:rFonts w:hAnsi="標楷體"/>
        </w:rPr>
        <w:footnoteReference w:id="29"/>
      </w:r>
      <w:r w:rsidR="00B3484D" w:rsidRPr="003B75E6">
        <w:rPr>
          <w:rFonts w:hAnsi="標楷體" w:hint="eastAsia"/>
        </w:rPr>
        <w:t>，並以111年12月15日</w:t>
      </w:r>
      <w:proofErr w:type="gramStart"/>
      <w:r w:rsidR="00B3484D" w:rsidRPr="003B75E6">
        <w:rPr>
          <w:rFonts w:hAnsi="標楷體" w:hint="eastAsia"/>
        </w:rPr>
        <w:t>衛授家字</w:t>
      </w:r>
      <w:proofErr w:type="gramEnd"/>
      <w:r w:rsidR="00B3484D" w:rsidRPr="003B75E6">
        <w:rPr>
          <w:rFonts w:hAnsi="標楷體" w:hint="eastAsia"/>
        </w:rPr>
        <w:t>第111066144號函</w:t>
      </w:r>
      <w:r w:rsidR="00F06128" w:rsidRPr="003B75E6">
        <w:rPr>
          <w:rFonts w:hAnsi="標楷體" w:hint="eastAsia"/>
        </w:rPr>
        <w:t>，</w:t>
      </w:r>
      <w:r w:rsidR="00B3484D" w:rsidRPr="003B75E6">
        <w:rPr>
          <w:rFonts w:hAnsi="標楷體" w:hint="eastAsia"/>
        </w:rPr>
        <w:t>請各地方政府填報自108年起</w:t>
      </w:r>
      <w:r w:rsidR="00F06128" w:rsidRPr="003B75E6">
        <w:rPr>
          <w:rFonts w:hAnsi="標楷體" w:hint="eastAsia"/>
        </w:rPr>
        <w:t>之</w:t>
      </w:r>
      <w:r w:rsidR="00B3484D" w:rsidRPr="003B75E6">
        <w:rPr>
          <w:rFonts w:hAnsi="標楷體" w:hint="eastAsia"/>
        </w:rPr>
        <w:t>裁罰案件。</w:t>
      </w:r>
    </w:p>
    <w:p w14:paraId="5A811247" w14:textId="43DA167D" w:rsidR="00D6552E" w:rsidRPr="003B75E6" w:rsidRDefault="00AE7893" w:rsidP="00D6552E">
      <w:pPr>
        <w:pStyle w:val="4"/>
        <w:rPr>
          <w:rFonts w:hAnsi="標楷體"/>
        </w:rPr>
      </w:pPr>
      <w:r w:rsidRPr="003B75E6">
        <w:rPr>
          <w:rFonts w:hAnsi="標楷體" w:hint="eastAsia"/>
        </w:rPr>
        <w:t>又</w:t>
      </w:r>
      <w:r w:rsidR="009257BF" w:rsidRPr="003B75E6">
        <w:rPr>
          <w:rFonts w:hAnsi="標楷體" w:hint="eastAsia"/>
        </w:rPr>
        <w:t>，</w:t>
      </w:r>
      <w:proofErr w:type="gramStart"/>
      <w:r w:rsidR="009257BF" w:rsidRPr="003B75E6">
        <w:rPr>
          <w:rFonts w:hAnsi="標楷體" w:hint="eastAsia"/>
        </w:rPr>
        <w:t>兒少權法</w:t>
      </w:r>
      <w:proofErr w:type="gramEnd"/>
      <w:r w:rsidR="009257BF" w:rsidRPr="003B75E6">
        <w:rPr>
          <w:rFonts w:hAnsi="標楷體" w:hint="eastAsia"/>
        </w:rPr>
        <w:t>、</w:t>
      </w:r>
      <w:r w:rsidR="009257BF" w:rsidRPr="003B75E6">
        <w:rPr>
          <w:rFonts w:hAnsi="標楷體" w:hint="eastAsia"/>
        </w:rPr>
        <w:tab/>
      </w:r>
      <w:r w:rsidR="00AC23BE" w:rsidRPr="003B75E6">
        <w:rPr>
          <w:rFonts w:hAnsi="標楷體" w:hint="eastAsia"/>
        </w:rPr>
        <w:t>幼兒教育及照顧法、</w:t>
      </w:r>
      <w:proofErr w:type="gramStart"/>
      <w:r w:rsidR="009257BF" w:rsidRPr="003B75E6">
        <w:rPr>
          <w:rFonts w:hAnsi="標楷體" w:hint="eastAsia"/>
        </w:rPr>
        <w:t>居家式托育</w:t>
      </w:r>
      <w:proofErr w:type="gramEnd"/>
      <w:r w:rsidR="009257BF" w:rsidRPr="003B75E6">
        <w:rPr>
          <w:rFonts w:hAnsi="標楷體" w:hint="eastAsia"/>
        </w:rPr>
        <w:t>服務提供者登記及管理辦法、</w:t>
      </w:r>
      <w:r w:rsidR="00AC23BE" w:rsidRPr="003B75E6">
        <w:rPr>
          <w:rFonts w:hAnsi="標楷體" w:hint="eastAsia"/>
        </w:rPr>
        <w:tab/>
      </w:r>
      <w:r w:rsidR="004332C0" w:rsidRPr="003B75E6">
        <w:rPr>
          <w:rFonts w:hAnsi="標楷體" w:hint="eastAsia"/>
        </w:rPr>
        <w:tab/>
        <w:t>補習及進修教育法</w:t>
      </w:r>
      <w:r w:rsidR="00AC23BE" w:rsidRPr="003B75E6">
        <w:rPr>
          <w:rFonts w:hAnsi="標楷體" w:hint="eastAsia"/>
        </w:rPr>
        <w:t>、不適任教育人員之通報資訊蒐集及查詢處理利用辦法</w:t>
      </w:r>
      <w:r w:rsidR="009257BF" w:rsidRPr="003B75E6">
        <w:rPr>
          <w:rFonts w:hAnsi="標楷體" w:hint="eastAsia"/>
        </w:rPr>
        <w:t>等法規，針對</w:t>
      </w:r>
      <w:r w:rsidR="00AC23BE" w:rsidRPr="003B75E6">
        <w:rPr>
          <w:rFonts w:hAnsi="標楷體" w:hint="eastAsia"/>
        </w:rPr>
        <w:t>托育服務、</w:t>
      </w:r>
      <w:r w:rsidR="009257BF" w:rsidRPr="003B75E6">
        <w:rPr>
          <w:rFonts w:hAnsi="標楷體" w:hint="eastAsia"/>
        </w:rPr>
        <w:t>兒童課後照顧服務班、兒少福利機構</w:t>
      </w:r>
      <w:r w:rsidR="00AC23BE" w:rsidRPr="003B75E6">
        <w:rPr>
          <w:rFonts w:hAnsi="標楷體" w:hint="eastAsia"/>
        </w:rPr>
        <w:t>、教育</w:t>
      </w:r>
      <w:r w:rsidR="009257BF" w:rsidRPr="003B75E6">
        <w:rPr>
          <w:rFonts w:hAnsi="標楷體" w:hint="eastAsia"/>
        </w:rPr>
        <w:t>人員</w:t>
      </w:r>
      <w:r w:rsidR="00AC23BE" w:rsidRPr="003B75E6">
        <w:rPr>
          <w:rFonts w:hAnsi="標楷體" w:hint="eastAsia"/>
        </w:rPr>
        <w:t>等，皆定有應提供</w:t>
      </w:r>
      <w:r w:rsidR="009257BF" w:rsidRPr="003B75E6">
        <w:rPr>
          <w:rFonts w:hAnsi="標楷體" w:hint="eastAsia"/>
        </w:rPr>
        <w:t>警察刑事紀錄證明書及其他相關文件</w:t>
      </w:r>
      <w:r w:rsidR="00523538" w:rsidRPr="003B75E6">
        <w:rPr>
          <w:rFonts w:hAnsi="標楷體" w:hint="eastAsia"/>
        </w:rPr>
        <w:t>供</w:t>
      </w:r>
      <w:r w:rsidR="004332C0" w:rsidRPr="003B75E6">
        <w:rPr>
          <w:rFonts w:hAnsi="標楷體" w:hint="eastAsia"/>
        </w:rPr>
        <w:t>機關</w:t>
      </w:r>
      <w:r w:rsidR="008C00FE" w:rsidRPr="003B75E6">
        <w:rPr>
          <w:rFonts w:hAnsi="標楷體" w:hint="eastAsia"/>
        </w:rPr>
        <w:t>（</w:t>
      </w:r>
      <w:r w:rsidR="004332C0" w:rsidRPr="003B75E6">
        <w:rPr>
          <w:rFonts w:hAnsi="標楷體" w:hint="eastAsia"/>
        </w:rPr>
        <w:t>構</w:t>
      </w:r>
      <w:r w:rsidR="00206DC6" w:rsidRPr="003B75E6">
        <w:rPr>
          <w:rFonts w:hAnsi="標楷體" w:hint="eastAsia"/>
        </w:rPr>
        <w:t>）</w:t>
      </w:r>
      <w:r w:rsidR="00523538" w:rsidRPr="003B75E6">
        <w:rPr>
          <w:rFonts w:hAnsi="標楷體" w:hint="eastAsia"/>
        </w:rPr>
        <w:t>確認之作法</w:t>
      </w:r>
      <w:r w:rsidR="009257BF" w:rsidRPr="003B75E6">
        <w:rPr>
          <w:rFonts w:hAnsi="標楷體" w:hint="eastAsia"/>
        </w:rPr>
        <w:t>，</w:t>
      </w:r>
      <w:r w:rsidR="00AC23BE" w:rsidRPr="003B75E6">
        <w:rPr>
          <w:rFonts w:hAnsi="標楷體" w:hint="eastAsia"/>
        </w:rPr>
        <w:t>以瞭解擬聘任人員過往刑事紀錄情形。</w:t>
      </w:r>
    </w:p>
    <w:p w14:paraId="75BE3967" w14:textId="6BF88177" w:rsidR="00D75DFE" w:rsidRPr="003B75E6" w:rsidRDefault="00837523" w:rsidP="00BD6993">
      <w:pPr>
        <w:pStyle w:val="3"/>
        <w:rPr>
          <w:rFonts w:hAnsi="標楷體"/>
          <w:b/>
          <w:bCs w:val="0"/>
        </w:rPr>
      </w:pPr>
      <w:proofErr w:type="gramStart"/>
      <w:r w:rsidRPr="003B75E6">
        <w:rPr>
          <w:rFonts w:hAnsi="標楷體" w:hint="eastAsia"/>
          <w:b/>
          <w:bCs w:val="0"/>
        </w:rPr>
        <w:t>惟查</w:t>
      </w:r>
      <w:proofErr w:type="gramEnd"/>
      <w:r w:rsidRPr="003B75E6">
        <w:rPr>
          <w:rFonts w:hAnsi="標楷體" w:hint="eastAsia"/>
          <w:b/>
          <w:bCs w:val="0"/>
        </w:rPr>
        <w:t>，</w:t>
      </w:r>
      <w:r w:rsidR="0027324C" w:rsidRPr="003B75E6">
        <w:rPr>
          <w:rFonts w:hAnsi="標楷體" w:hint="eastAsia"/>
          <w:b/>
          <w:bCs w:val="0"/>
        </w:rPr>
        <w:t>各機關現行對於避免加害者進入兒少場域工作之作法</w:t>
      </w:r>
      <w:r w:rsidR="000D676A" w:rsidRPr="003B75E6">
        <w:rPr>
          <w:rFonts w:hAnsi="標楷體" w:hint="eastAsia"/>
          <w:b/>
          <w:bCs w:val="0"/>
        </w:rPr>
        <w:t>，</w:t>
      </w:r>
      <w:r w:rsidR="005528BC" w:rsidRPr="003B75E6">
        <w:rPr>
          <w:rFonts w:hAnsi="標楷體" w:hint="eastAsia"/>
          <w:b/>
          <w:bCs w:val="0"/>
        </w:rPr>
        <w:t>存有查閱時間落差、查閱執行</w:t>
      </w:r>
      <w:proofErr w:type="gramStart"/>
      <w:r w:rsidR="005528BC" w:rsidRPr="003B75E6">
        <w:rPr>
          <w:rFonts w:hAnsi="標楷體" w:hint="eastAsia"/>
          <w:b/>
          <w:bCs w:val="0"/>
        </w:rPr>
        <w:t>不</w:t>
      </w:r>
      <w:proofErr w:type="gramEnd"/>
      <w:r w:rsidR="005528BC" w:rsidRPr="003B75E6">
        <w:rPr>
          <w:rFonts w:hAnsi="標楷體" w:hint="eastAsia"/>
          <w:b/>
          <w:bCs w:val="0"/>
        </w:rPr>
        <w:t>彰、資訊呈現</w:t>
      </w:r>
      <w:proofErr w:type="gramStart"/>
      <w:r w:rsidR="005528BC" w:rsidRPr="003B75E6">
        <w:rPr>
          <w:rFonts w:hAnsi="標楷體" w:hint="eastAsia"/>
          <w:b/>
          <w:bCs w:val="0"/>
        </w:rPr>
        <w:t>不</w:t>
      </w:r>
      <w:proofErr w:type="gramEnd"/>
      <w:r w:rsidR="005528BC" w:rsidRPr="003B75E6">
        <w:rPr>
          <w:rFonts w:hAnsi="標楷體" w:hint="eastAsia"/>
          <w:b/>
          <w:bCs w:val="0"/>
        </w:rPr>
        <w:t>全等諸多限制，</w:t>
      </w:r>
      <w:proofErr w:type="gramStart"/>
      <w:r w:rsidR="005528BC" w:rsidRPr="003B75E6">
        <w:rPr>
          <w:rFonts w:hAnsi="標楷體" w:hint="eastAsia"/>
          <w:b/>
          <w:bCs w:val="0"/>
        </w:rPr>
        <w:t>難達防堵</w:t>
      </w:r>
      <w:proofErr w:type="gramEnd"/>
      <w:r w:rsidR="005528BC" w:rsidRPr="003B75E6">
        <w:rPr>
          <w:rFonts w:hAnsi="標楷體" w:hint="eastAsia"/>
          <w:b/>
          <w:bCs w:val="0"/>
        </w:rPr>
        <w:t>加害人之效</w:t>
      </w:r>
      <w:r w:rsidR="00845B8E" w:rsidRPr="003B75E6">
        <w:rPr>
          <w:rFonts w:hAnsi="標楷體" w:hint="eastAsia"/>
          <w:b/>
          <w:bCs w:val="0"/>
        </w:rPr>
        <w:t>，</w:t>
      </w:r>
      <w:r w:rsidR="0075604F" w:rsidRPr="003B75E6">
        <w:rPr>
          <w:rFonts w:hAnsi="標楷體" w:hint="eastAsia"/>
          <w:b/>
          <w:bCs w:val="0"/>
        </w:rPr>
        <w:t>甚</w:t>
      </w:r>
      <w:r w:rsidR="00F649F5" w:rsidRPr="003B75E6">
        <w:rPr>
          <w:rFonts w:hAnsi="標楷體" w:hint="eastAsia"/>
          <w:b/>
          <w:bCs w:val="0"/>
        </w:rPr>
        <w:t>恐</w:t>
      </w:r>
      <w:r w:rsidR="0075604F" w:rsidRPr="003B75E6">
        <w:rPr>
          <w:rFonts w:hAnsi="標楷體" w:hint="eastAsia"/>
          <w:b/>
          <w:bCs w:val="0"/>
        </w:rPr>
        <w:t>誤導家長，</w:t>
      </w:r>
      <w:proofErr w:type="gramStart"/>
      <w:r w:rsidR="00F649F5" w:rsidRPr="003B75E6">
        <w:rPr>
          <w:rFonts w:hAnsi="標楷體" w:hint="eastAsia"/>
          <w:b/>
          <w:bCs w:val="0"/>
        </w:rPr>
        <w:t>而</w:t>
      </w:r>
      <w:r w:rsidR="00845B8E" w:rsidRPr="003B75E6">
        <w:rPr>
          <w:rFonts w:hAnsi="標楷體" w:hint="eastAsia"/>
          <w:b/>
          <w:bCs w:val="0"/>
        </w:rPr>
        <w:t>讓</w:t>
      </w:r>
      <w:r w:rsidR="005528BC" w:rsidRPr="003B75E6">
        <w:rPr>
          <w:rFonts w:hAnsi="標楷體" w:hint="eastAsia"/>
          <w:b/>
          <w:bCs w:val="0"/>
        </w:rPr>
        <w:t>兒少</w:t>
      </w:r>
      <w:proofErr w:type="gramEnd"/>
      <w:r w:rsidR="00845B8E" w:rsidRPr="003B75E6">
        <w:rPr>
          <w:rFonts w:hAnsi="標楷體" w:hint="eastAsia"/>
          <w:b/>
          <w:bCs w:val="0"/>
        </w:rPr>
        <w:t>處</w:t>
      </w:r>
      <w:r w:rsidR="005528BC" w:rsidRPr="003B75E6">
        <w:rPr>
          <w:rFonts w:hAnsi="標楷體" w:hint="eastAsia"/>
          <w:b/>
          <w:bCs w:val="0"/>
        </w:rPr>
        <w:t>於險境之中</w:t>
      </w:r>
      <w:r w:rsidR="00D75DFE" w:rsidRPr="003B75E6">
        <w:rPr>
          <w:rFonts w:hAnsi="標楷體" w:hint="eastAsia"/>
          <w:b/>
          <w:bCs w:val="0"/>
        </w:rPr>
        <w:t>：</w:t>
      </w:r>
    </w:p>
    <w:p w14:paraId="4571D5BF" w14:textId="1509CAAF" w:rsidR="00D75DFE" w:rsidRPr="003B75E6" w:rsidRDefault="0027324C" w:rsidP="00D75DFE">
      <w:pPr>
        <w:pStyle w:val="4"/>
        <w:rPr>
          <w:rFonts w:hAnsi="標楷體"/>
        </w:rPr>
      </w:pPr>
      <w:r w:rsidRPr="003B75E6">
        <w:rPr>
          <w:rFonts w:hAnsi="標楷體" w:hint="eastAsia"/>
        </w:rPr>
        <w:t>警政署主管之性侵害犯罪加害人資料查閱須由僱用單位申請查閱，警政單位</w:t>
      </w:r>
      <w:r w:rsidR="00D40CE2" w:rsidRPr="003B75E6">
        <w:rPr>
          <w:rFonts w:hAnsi="標楷體" w:hint="eastAsia"/>
        </w:rPr>
        <w:t>始得</w:t>
      </w:r>
      <w:r w:rsidRPr="003B75E6">
        <w:rPr>
          <w:rFonts w:hAnsi="標楷體" w:hint="eastAsia"/>
        </w:rPr>
        <w:t>被動提供</w:t>
      </w:r>
      <w:r w:rsidR="0039355D" w:rsidRPr="003B75E6">
        <w:rPr>
          <w:rFonts w:hAnsi="標楷體" w:hint="eastAsia"/>
        </w:rPr>
        <w:t>，</w:t>
      </w:r>
      <w:r w:rsidR="00D40CE2" w:rsidRPr="003B75E6">
        <w:rPr>
          <w:rFonts w:hAnsi="標楷體" w:hint="eastAsia"/>
        </w:rPr>
        <w:t>且</w:t>
      </w:r>
      <w:r w:rsidR="00D75DFE" w:rsidRPr="003B75E6">
        <w:rPr>
          <w:rFonts w:hAnsi="標楷體" w:hint="eastAsia"/>
        </w:rPr>
        <w:t>警察刑事紀錄證明書</w:t>
      </w:r>
      <w:r w:rsidR="0039355D" w:rsidRPr="003B75E6">
        <w:rPr>
          <w:rFonts w:hAnsi="標楷體" w:hint="eastAsia"/>
        </w:rPr>
        <w:t>所記載之紀錄</w:t>
      </w:r>
      <w:r w:rsidR="001E0873" w:rsidRPr="003B75E6">
        <w:rPr>
          <w:rFonts w:hAnsi="標楷體" w:hint="eastAsia"/>
        </w:rPr>
        <w:t>，</w:t>
      </w:r>
      <w:r w:rsidR="0075604F" w:rsidRPr="003B75E6">
        <w:rPr>
          <w:rFonts w:hAnsi="標楷體" w:hint="eastAsia"/>
        </w:rPr>
        <w:t>未記載緩刑等紀錄</w:t>
      </w:r>
      <w:r w:rsidR="0075604F" w:rsidRPr="003B75E6">
        <w:rPr>
          <w:rStyle w:val="aff"/>
          <w:rFonts w:hAnsi="標楷體"/>
        </w:rPr>
        <w:footnoteReference w:id="30"/>
      </w:r>
      <w:r w:rsidR="0075604F" w:rsidRPr="003B75E6">
        <w:rPr>
          <w:rFonts w:hAnsi="標楷體" w:hint="eastAsia"/>
        </w:rPr>
        <w:t>，</w:t>
      </w:r>
      <w:proofErr w:type="gramStart"/>
      <w:r w:rsidR="0075604F" w:rsidRPr="003B75E6">
        <w:rPr>
          <w:rFonts w:hAnsi="標楷體" w:hint="eastAsia"/>
        </w:rPr>
        <w:t>爰縱使兒</w:t>
      </w:r>
      <w:proofErr w:type="gramEnd"/>
      <w:r w:rsidR="0075604F" w:rsidRPr="003B75E6">
        <w:rPr>
          <w:rFonts w:hAnsi="標楷體" w:hint="eastAsia"/>
        </w:rPr>
        <w:t>少相關機構要求加害人主動</w:t>
      </w:r>
      <w:r w:rsidR="0075604F" w:rsidRPr="003B75E6">
        <w:rPr>
          <w:rFonts w:hAnsi="標楷體" w:hint="eastAsia"/>
        </w:rPr>
        <w:lastRenderedPageBreak/>
        <w:t>提出，亦</w:t>
      </w:r>
      <w:r w:rsidR="0039355D" w:rsidRPr="003B75E6">
        <w:rPr>
          <w:rFonts w:hAnsi="標楷體" w:hint="eastAsia"/>
        </w:rPr>
        <w:t>無法</w:t>
      </w:r>
      <w:r w:rsidR="001E0873" w:rsidRPr="003B75E6">
        <w:rPr>
          <w:rFonts w:hAnsi="標楷體" w:hint="eastAsia"/>
        </w:rPr>
        <w:t>呈現</w:t>
      </w:r>
      <w:r w:rsidR="0039355D" w:rsidRPr="003B75E6">
        <w:rPr>
          <w:rFonts w:hAnsi="標楷體" w:hint="eastAsia"/>
        </w:rPr>
        <w:t>加害人涉</w:t>
      </w:r>
      <w:r w:rsidR="00D40CE2" w:rsidRPr="003B75E6">
        <w:rPr>
          <w:rFonts w:hAnsi="標楷體" w:hint="eastAsia"/>
        </w:rPr>
        <w:t>及</w:t>
      </w:r>
      <w:r w:rsidR="0039355D" w:rsidRPr="003B75E6">
        <w:rPr>
          <w:rFonts w:hAnsi="標楷體" w:hint="eastAsia"/>
        </w:rPr>
        <w:t>性別事件之</w:t>
      </w:r>
      <w:r w:rsidR="00D40CE2" w:rsidRPr="003B75E6">
        <w:rPr>
          <w:rFonts w:hAnsi="標楷體" w:hint="eastAsia"/>
        </w:rPr>
        <w:t>全貌</w:t>
      </w:r>
      <w:r w:rsidR="0039355D" w:rsidRPr="003B75E6">
        <w:rPr>
          <w:rFonts w:hAnsi="標楷體" w:hint="eastAsia"/>
        </w:rPr>
        <w:t>。</w:t>
      </w:r>
    </w:p>
    <w:p w14:paraId="68E16FBF" w14:textId="67CF3A2B" w:rsidR="0027324C" w:rsidRPr="003B75E6" w:rsidRDefault="0027324C" w:rsidP="00D75DFE">
      <w:pPr>
        <w:pStyle w:val="4"/>
        <w:rPr>
          <w:rFonts w:hAnsi="標楷體"/>
        </w:rPr>
      </w:pPr>
      <w:r w:rsidRPr="003B75E6">
        <w:rPr>
          <w:rFonts w:hAnsi="標楷體" w:hint="eastAsia"/>
        </w:rPr>
        <w:t>而教育部主管之各教育場域不適任人員通報及查詢系統僅以教育場域為主，且</w:t>
      </w:r>
      <w:r w:rsidR="0075604F" w:rsidRPr="003B75E6">
        <w:rPr>
          <w:rFonts w:hAnsi="標楷體" w:hint="eastAsia"/>
        </w:rPr>
        <w:t>高度仰賴</w:t>
      </w:r>
      <w:r w:rsidRPr="003B75E6">
        <w:rPr>
          <w:rFonts w:hAnsi="標楷體" w:hint="eastAsia"/>
        </w:rPr>
        <w:t>各學校機關人員</w:t>
      </w:r>
      <w:r w:rsidR="0075604F" w:rsidRPr="003B75E6">
        <w:rPr>
          <w:rFonts w:hAnsi="標楷體" w:hint="eastAsia"/>
        </w:rPr>
        <w:t>落實</w:t>
      </w:r>
      <w:r w:rsidRPr="003B75E6">
        <w:rPr>
          <w:rFonts w:hAnsi="標楷體" w:hint="eastAsia"/>
        </w:rPr>
        <w:t>定期查詢才可防範，</w:t>
      </w:r>
      <w:r w:rsidR="0075604F" w:rsidRPr="003B75E6">
        <w:rPr>
          <w:rFonts w:hAnsi="標楷體" w:hint="eastAsia"/>
        </w:rPr>
        <w:t>除存</w:t>
      </w:r>
      <w:r w:rsidR="00A06991" w:rsidRPr="003B75E6">
        <w:rPr>
          <w:rFonts w:hAnsi="標楷體" w:hint="eastAsia"/>
        </w:rPr>
        <w:t>有查詢時間落差</w:t>
      </w:r>
      <w:r w:rsidR="0075604F" w:rsidRPr="003B75E6">
        <w:rPr>
          <w:rFonts w:hAnsi="標楷體" w:hint="eastAsia"/>
        </w:rPr>
        <w:t>之先天障礙</w:t>
      </w:r>
      <w:r w:rsidR="005D25F2" w:rsidRPr="003B75E6">
        <w:rPr>
          <w:rFonts w:hAnsi="標楷體" w:hint="eastAsia"/>
        </w:rPr>
        <w:t>外</w:t>
      </w:r>
      <w:r w:rsidR="00A06991" w:rsidRPr="003B75E6">
        <w:rPr>
          <w:rFonts w:hAnsi="標楷體" w:hint="eastAsia"/>
        </w:rPr>
        <w:t>，</w:t>
      </w:r>
      <w:proofErr w:type="gramStart"/>
      <w:r w:rsidR="00A06991" w:rsidRPr="003B75E6">
        <w:rPr>
          <w:rFonts w:hAnsi="標楷體" w:hint="eastAsia"/>
        </w:rPr>
        <w:t>學校</w:t>
      </w:r>
      <w:r w:rsidR="00D40CE2" w:rsidRPr="003B75E6">
        <w:rPr>
          <w:rFonts w:hAnsi="標楷體" w:hint="eastAsia"/>
        </w:rPr>
        <w:t>端</w:t>
      </w:r>
      <w:r w:rsidR="00A06991" w:rsidRPr="003B75E6">
        <w:rPr>
          <w:rFonts w:hAnsi="標楷體" w:hint="eastAsia"/>
        </w:rPr>
        <w:t>未落實</w:t>
      </w:r>
      <w:proofErr w:type="gramEnd"/>
      <w:r w:rsidR="00A06991" w:rsidRPr="003B75E6">
        <w:rPr>
          <w:rFonts w:hAnsi="標楷體" w:hint="eastAsia"/>
        </w:rPr>
        <w:t>查詢而導致加害人進入校園</w:t>
      </w:r>
      <w:r w:rsidR="0075604F" w:rsidRPr="003B75E6">
        <w:rPr>
          <w:rFonts w:hAnsi="標楷體" w:hint="eastAsia"/>
        </w:rPr>
        <w:t>之情形</w:t>
      </w:r>
      <w:r w:rsidR="00A06991" w:rsidRPr="003B75E6">
        <w:rPr>
          <w:rFonts w:hAnsi="標楷體" w:hint="eastAsia"/>
        </w:rPr>
        <w:t>亦有所聞</w:t>
      </w:r>
      <w:r w:rsidR="00A06991" w:rsidRPr="003B75E6">
        <w:rPr>
          <w:rStyle w:val="aff"/>
          <w:rFonts w:hAnsi="標楷體"/>
        </w:rPr>
        <w:footnoteReference w:id="31"/>
      </w:r>
      <w:r w:rsidR="00A06991" w:rsidRPr="003B75E6">
        <w:rPr>
          <w:rFonts w:hAnsi="標楷體" w:hint="eastAsia"/>
        </w:rPr>
        <w:t>。</w:t>
      </w:r>
      <w:r w:rsidR="001E0873" w:rsidRPr="003B75E6">
        <w:rPr>
          <w:rFonts w:hAnsi="標楷體" w:hint="eastAsia"/>
        </w:rPr>
        <w:t>本案</w:t>
      </w:r>
      <w:r w:rsidRPr="003B75E6">
        <w:rPr>
          <w:rFonts w:hAnsi="標楷體" w:hint="eastAsia"/>
        </w:rPr>
        <w:t>李</w:t>
      </w:r>
      <w:r w:rsidR="001E0873" w:rsidRPr="003B75E6">
        <w:rPr>
          <w:rFonts w:hAnsi="標楷體" w:hint="eastAsia"/>
        </w:rPr>
        <w:t>男犯行經揭發後，新北市政府雖已將其列為</w:t>
      </w:r>
      <w:r w:rsidRPr="003B75E6">
        <w:rPr>
          <w:rFonts w:hAnsi="標楷體" w:hint="eastAsia"/>
        </w:rPr>
        <w:t>未立案補習班之不適任人員，</w:t>
      </w:r>
      <w:r w:rsidR="001E0873" w:rsidRPr="003B75E6">
        <w:rPr>
          <w:rFonts w:hAnsi="標楷體" w:hint="eastAsia"/>
        </w:rPr>
        <w:t>然</w:t>
      </w:r>
      <w:r w:rsidRPr="003B75E6">
        <w:rPr>
          <w:rFonts w:hAnsi="標楷體" w:hint="eastAsia"/>
        </w:rPr>
        <w:t>其強制猥褻犯行於司法判決尚未確定前，地方政府雖可至補習班系統註記示警，</w:t>
      </w:r>
      <w:r w:rsidR="00D40CE2" w:rsidRPr="003B75E6">
        <w:rPr>
          <w:rFonts w:hAnsi="標楷體" w:hint="eastAsia"/>
        </w:rPr>
        <w:t>卻</w:t>
      </w:r>
      <w:r w:rsidRPr="003B75E6">
        <w:rPr>
          <w:rFonts w:hAnsi="標楷體" w:hint="eastAsia"/>
        </w:rPr>
        <w:t>無法列入各教育場域不適任通報查詢系統。</w:t>
      </w:r>
    </w:p>
    <w:p w14:paraId="3C9DAAD8" w14:textId="209DA2FD" w:rsidR="001E0873" w:rsidRPr="003B75E6" w:rsidRDefault="00845B8E" w:rsidP="00D75DFE">
      <w:pPr>
        <w:pStyle w:val="4"/>
        <w:rPr>
          <w:rFonts w:hAnsi="標楷體"/>
        </w:rPr>
      </w:pPr>
      <w:r w:rsidRPr="003B75E6">
        <w:rPr>
          <w:rFonts w:hAnsi="標楷體" w:hint="eastAsia"/>
        </w:rPr>
        <w:t>又衛福部主管之資訊網</w:t>
      </w:r>
      <w:r w:rsidR="00D40CE2" w:rsidRPr="003B75E6">
        <w:rPr>
          <w:rFonts w:hAnsi="標楷體" w:hint="eastAsia"/>
        </w:rPr>
        <w:t>查無</w:t>
      </w:r>
      <w:r w:rsidRPr="003B75E6">
        <w:rPr>
          <w:rFonts w:hAnsi="標楷體" w:hint="eastAsia"/>
        </w:rPr>
        <w:t>李男</w:t>
      </w:r>
      <w:r w:rsidR="00D40CE2" w:rsidRPr="003B75E6">
        <w:rPr>
          <w:rFonts w:hAnsi="標楷體" w:hint="eastAsia"/>
        </w:rPr>
        <w:t>於96至</w:t>
      </w:r>
      <w:r w:rsidR="00D40CE2" w:rsidRPr="003B75E6">
        <w:rPr>
          <w:rFonts w:hAnsi="標楷體"/>
        </w:rPr>
        <w:t>9</w:t>
      </w:r>
      <w:r w:rsidR="00593BB9" w:rsidRPr="003B75E6">
        <w:rPr>
          <w:rFonts w:hAnsi="標楷體"/>
        </w:rPr>
        <w:t>8</w:t>
      </w:r>
      <w:r w:rsidR="00D40CE2" w:rsidRPr="003B75E6">
        <w:rPr>
          <w:rFonts w:hAnsi="標楷體" w:hint="eastAsia"/>
        </w:rPr>
        <w:t>年</w:t>
      </w:r>
      <w:r w:rsidRPr="003B75E6">
        <w:rPr>
          <w:rFonts w:hAnsi="標楷體" w:hint="eastAsia"/>
        </w:rPr>
        <w:t>強制猥褻</w:t>
      </w:r>
      <w:r w:rsidR="00A06991" w:rsidRPr="003B75E6">
        <w:rPr>
          <w:rFonts w:hAnsi="標楷體" w:hint="eastAsia"/>
        </w:rPr>
        <w:t>兒</w:t>
      </w:r>
      <w:r w:rsidR="00D40CE2" w:rsidRPr="003B75E6">
        <w:rPr>
          <w:rFonts w:hAnsi="標楷體" w:hint="eastAsia"/>
        </w:rPr>
        <w:t>童</w:t>
      </w:r>
      <w:r w:rsidRPr="003B75E6">
        <w:rPr>
          <w:rFonts w:hAnsi="標楷體" w:hint="eastAsia"/>
        </w:rPr>
        <w:t>之紀錄</w:t>
      </w:r>
      <w:r w:rsidR="00D40CE2" w:rsidRPr="003B75E6">
        <w:rPr>
          <w:rFonts w:hAnsi="標楷體" w:hint="eastAsia"/>
        </w:rPr>
        <w:t>，</w:t>
      </w:r>
      <w:proofErr w:type="gramStart"/>
      <w:r w:rsidRPr="003B75E6">
        <w:rPr>
          <w:rFonts w:hAnsi="標楷體" w:hint="eastAsia"/>
        </w:rPr>
        <w:t>詢</w:t>
      </w:r>
      <w:proofErr w:type="gramEnd"/>
      <w:r w:rsidR="00D40CE2" w:rsidRPr="003B75E6">
        <w:rPr>
          <w:rFonts w:hAnsi="標楷體" w:hint="eastAsia"/>
        </w:rPr>
        <w:t>據</w:t>
      </w:r>
      <w:r w:rsidRPr="003B75E6">
        <w:rPr>
          <w:rFonts w:hAnsi="標楷體" w:hint="eastAsia"/>
        </w:rPr>
        <w:t>新北市政府表示，</w:t>
      </w:r>
      <w:proofErr w:type="gramStart"/>
      <w:r w:rsidRPr="003B75E6">
        <w:rPr>
          <w:rFonts w:hAnsi="標楷體" w:hint="eastAsia"/>
        </w:rPr>
        <w:t>衛福部現僅</w:t>
      </w:r>
      <w:proofErr w:type="gramEnd"/>
      <w:r w:rsidRPr="003B75E6">
        <w:rPr>
          <w:rFonts w:hAnsi="標楷體" w:hint="eastAsia"/>
        </w:rPr>
        <w:t>請各地方政府填列自108年起</w:t>
      </w:r>
      <w:proofErr w:type="gramStart"/>
      <w:r w:rsidRPr="003B75E6">
        <w:rPr>
          <w:rFonts w:hAnsi="標楷體" w:hint="eastAsia"/>
        </w:rPr>
        <w:t>兒少權法</w:t>
      </w:r>
      <w:proofErr w:type="gramEnd"/>
      <w:r w:rsidRPr="003B75E6">
        <w:rPr>
          <w:rFonts w:hAnsi="標楷體" w:hint="eastAsia"/>
        </w:rPr>
        <w:t>裁罰案件，且需地方政府主管機關</w:t>
      </w:r>
      <w:proofErr w:type="gramStart"/>
      <w:r w:rsidRPr="003B75E6">
        <w:rPr>
          <w:rFonts w:hAnsi="標楷體" w:hint="eastAsia"/>
        </w:rPr>
        <w:t>依兒少權</w:t>
      </w:r>
      <w:proofErr w:type="gramEnd"/>
      <w:r w:rsidRPr="003B75E6">
        <w:rPr>
          <w:rFonts w:hAnsi="標楷體" w:hint="eastAsia"/>
        </w:rPr>
        <w:t>法第97條裁罰後始能登錄於該系統</w:t>
      </w:r>
      <w:r w:rsidR="00D40CE2" w:rsidRPr="003B75E6">
        <w:rPr>
          <w:rFonts w:hAnsi="標楷體" w:hint="eastAsia"/>
        </w:rPr>
        <w:t>等語。</w:t>
      </w:r>
      <w:r w:rsidRPr="003B75E6">
        <w:rPr>
          <w:rFonts w:hAnsi="標楷體" w:hint="eastAsia"/>
        </w:rPr>
        <w:t>顯示該資訊網公開之資訊不全，</w:t>
      </w:r>
      <w:r w:rsidR="00D40CE2" w:rsidRPr="003B75E6">
        <w:rPr>
          <w:rFonts w:hAnsi="標楷體" w:hint="eastAsia"/>
        </w:rPr>
        <w:t>又</w:t>
      </w:r>
      <w:r w:rsidRPr="003B75E6">
        <w:rPr>
          <w:rFonts w:hAnsi="標楷體" w:hint="eastAsia"/>
        </w:rPr>
        <w:t>欠缺</w:t>
      </w:r>
      <w:r w:rsidR="009312C2" w:rsidRPr="003B75E6">
        <w:rPr>
          <w:rFonts w:hAnsi="標楷體" w:hint="eastAsia"/>
        </w:rPr>
        <w:t>對資訊限制之</w:t>
      </w:r>
      <w:r w:rsidRPr="003B75E6">
        <w:rPr>
          <w:rFonts w:hAnsi="標楷體" w:hint="eastAsia"/>
        </w:rPr>
        <w:t>說明，恐反</w:t>
      </w:r>
      <w:r w:rsidR="00597782" w:rsidRPr="003B75E6">
        <w:rPr>
          <w:rFonts w:hAnsi="標楷體" w:hint="eastAsia"/>
        </w:rPr>
        <w:t>而</w:t>
      </w:r>
      <w:r w:rsidR="009312C2" w:rsidRPr="003B75E6">
        <w:rPr>
          <w:rFonts w:hAnsi="標楷體" w:hint="eastAsia"/>
        </w:rPr>
        <w:t>誤導</w:t>
      </w:r>
      <w:r w:rsidRPr="003B75E6">
        <w:rPr>
          <w:rFonts w:hAnsi="標楷體" w:hint="eastAsia"/>
        </w:rPr>
        <w:t>查詢之家長</w:t>
      </w:r>
      <w:r w:rsidR="009312C2" w:rsidRPr="003B75E6">
        <w:rPr>
          <w:rFonts w:hAnsi="標楷體" w:hint="eastAsia"/>
        </w:rPr>
        <w:t>，錯認</w:t>
      </w:r>
      <w:r w:rsidRPr="003B75E6">
        <w:rPr>
          <w:rFonts w:hAnsi="標楷體" w:hint="eastAsia"/>
        </w:rPr>
        <w:t>加害人</w:t>
      </w:r>
      <w:r w:rsidR="009312C2" w:rsidRPr="003B75E6">
        <w:rPr>
          <w:rFonts w:hAnsi="標楷體" w:hint="eastAsia"/>
        </w:rPr>
        <w:t>過去</w:t>
      </w:r>
      <w:r w:rsidRPr="003B75E6">
        <w:rPr>
          <w:rFonts w:hAnsi="標楷體" w:hint="eastAsia"/>
        </w:rPr>
        <w:t>無相關犯行。</w:t>
      </w:r>
    </w:p>
    <w:p w14:paraId="5C56D3EA" w14:textId="1B76C6B8" w:rsidR="008037AA" w:rsidRPr="003B75E6" w:rsidRDefault="00986324" w:rsidP="00BD6993">
      <w:pPr>
        <w:pStyle w:val="3"/>
        <w:rPr>
          <w:rFonts w:hAnsi="標楷體"/>
        </w:rPr>
      </w:pPr>
      <w:r w:rsidRPr="003B75E6">
        <w:rPr>
          <w:rFonts w:hAnsi="標楷體" w:hint="eastAsia"/>
        </w:rPr>
        <w:t>有關兒童工作證制度，參考</w:t>
      </w:r>
      <w:r w:rsidR="00417652" w:rsidRPr="003B75E6">
        <w:rPr>
          <w:rFonts w:hAnsi="標楷體" w:hint="eastAsia"/>
          <w:b/>
          <w:bCs w:val="0"/>
        </w:rPr>
        <w:t>澳洲現行不同地區設有不同之兒童工作審核機制</w:t>
      </w:r>
      <w:r w:rsidR="008C00FE" w:rsidRPr="003B75E6">
        <w:rPr>
          <w:rFonts w:hAnsi="標楷體" w:hint="eastAsia"/>
          <w:b/>
          <w:bCs w:val="0"/>
        </w:rPr>
        <w:t>（</w:t>
      </w:r>
      <w:r w:rsidR="00417652" w:rsidRPr="003B75E6">
        <w:rPr>
          <w:rFonts w:hAnsi="標楷體" w:hint="eastAsia"/>
          <w:b/>
          <w:bCs w:val="0"/>
        </w:rPr>
        <w:t>Working with Children Check</w:t>
      </w:r>
      <w:r w:rsidR="00206DC6" w:rsidRPr="003B75E6">
        <w:rPr>
          <w:rFonts w:hAnsi="標楷體" w:hint="eastAsia"/>
          <w:b/>
          <w:bCs w:val="0"/>
        </w:rPr>
        <w:t>）</w:t>
      </w:r>
      <w:r w:rsidR="00417652" w:rsidRPr="003B75E6">
        <w:rPr>
          <w:rFonts w:hAnsi="標楷體" w:hint="eastAsia"/>
          <w:b/>
          <w:bCs w:val="0"/>
        </w:rPr>
        <w:t>，其概念是從兒童安全之風險管理角度出發，透過全面檢查個人犯罪紀錄</w:t>
      </w:r>
      <w:r w:rsidR="008C00FE" w:rsidRPr="003B75E6">
        <w:rPr>
          <w:rFonts w:hAnsi="標楷體" w:hint="eastAsia"/>
          <w:b/>
          <w:bCs w:val="0"/>
        </w:rPr>
        <w:t>（</w:t>
      </w:r>
      <w:r w:rsidR="00417652" w:rsidRPr="003B75E6">
        <w:rPr>
          <w:rFonts w:hAnsi="標楷體" w:hint="eastAsia"/>
          <w:b/>
          <w:bCs w:val="0"/>
        </w:rPr>
        <w:t>包含已失效、進行調查中和未定罪之紀錄等</w:t>
      </w:r>
      <w:r w:rsidR="00206DC6" w:rsidRPr="003B75E6">
        <w:rPr>
          <w:rFonts w:hAnsi="標楷體" w:hint="eastAsia"/>
          <w:b/>
          <w:bCs w:val="0"/>
        </w:rPr>
        <w:t>）</w:t>
      </w:r>
      <w:r w:rsidR="00417652" w:rsidRPr="003B75E6">
        <w:rPr>
          <w:rFonts w:hAnsi="標楷體" w:hint="eastAsia"/>
          <w:b/>
          <w:bCs w:val="0"/>
        </w:rPr>
        <w:t>與相關專業機構</w:t>
      </w:r>
      <w:r w:rsidR="008C00FE" w:rsidRPr="003B75E6">
        <w:rPr>
          <w:rFonts w:hAnsi="標楷體" w:hint="eastAsia"/>
          <w:b/>
          <w:bCs w:val="0"/>
        </w:rPr>
        <w:t>（</w:t>
      </w:r>
      <w:r w:rsidR="00417652" w:rsidRPr="003B75E6">
        <w:rPr>
          <w:rFonts w:hAnsi="標楷體" w:hint="eastAsia"/>
          <w:b/>
          <w:bCs w:val="0"/>
        </w:rPr>
        <w:t>如教師、兒童托育、寄養等機關組織</w:t>
      </w:r>
      <w:r w:rsidR="00206DC6" w:rsidRPr="003B75E6">
        <w:rPr>
          <w:rFonts w:hAnsi="標楷體" w:hint="eastAsia"/>
          <w:b/>
          <w:bCs w:val="0"/>
        </w:rPr>
        <w:t>）</w:t>
      </w:r>
      <w:r w:rsidR="00417652" w:rsidRPr="003B75E6">
        <w:rPr>
          <w:rFonts w:hAnsi="標楷體" w:hint="eastAsia"/>
          <w:b/>
          <w:bCs w:val="0"/>
        </w:rPr>
        <w:t>之調查紀錄、家庭暴力紀錄等資訊，綜合評估個人是否得以從事</w:t>
      </w:r>
      <w:r w:rsidR="00417652" w:rsidRPr="003B75E6">
        <w:rPr>
          <w:rFonts w:hAnsi="標楷體" w:hint="eastAsia"/>
          <w:b/>
          <w:bCs w:val="0"/>
        </w:rPr>
        <w:lastRenderedPageBreak/>
        <w:t>兒童相關工作或參與相關志願服務，須通過檢核取得證明後才可從事兒童相關工作，且此非一次性之檢核，以澳洲</w:t>
      </w:r>
      <w:proofErr w:type="gramStart"/>
      <w:r w:rsidR="00417652" w:rsidRPr="003B75E6">
        <w:rPr>
          <w:rFonts w:hAnsi="標楷體" w:hint="eastAsia"/>
          <w:b/>
          <w:bCs w:val="0"/>
        </w:rPr>
        <w:t>昆士蘭州之藍卡</w:t>
      </w:r>
      <w:proofErr w:type="gramEnd"/>
      <w:r w:rsidR="00417652" w:rsidRPr="003B75E6">
        <w:rPr>
          <w:rFonts w:hAnsi="標楷體" w:hint="eastAsia"/>
          <w:b/>
          <w:bCs w:val="0"/>
        </w:rPr>
        <w:t>系統</w:t>
      </w:r>
      <w:r w:rsidR="008C00FE" w:rsidRPr="003B75E6">
        <w:rPr>
          <w:rFonts w:hAnsi="標楷體" w:hint="eastAsia"/>
          <w:b/>
          <w:bCs w:val="0"/>
        </w:rPr>
        <w:t>（</w:t>
      </w:r>
      <w:r w:rsidR="00417652" w:rsidRPr="003B75E6">
        <w:rPr>
          <w:rFonts w:hAnsi="標楷體"/>
          <w:b/>
          <w:bCs w:val="0"/>
        </w:rPr>
        <w:t>The blue card system</w:t>
      </w:r>
      <w:r w:rsidR="00206DC6" w:rsidRPr="003B75E6">
        <w:rPr>
          <w:rFonts w:hAnsi="標楷體" w:hint="eastAsia"/>
          <w:b/>
          <w:bCs w:val="0"/>
        </w:rPr>
        <w:t>）</w:t>
      </w:r>
      <w:r w:rsidR="00417652" w:rsidRPr="003B75E6">
        <w:rPr>
          <w:rFonts w:hAnsi="標楷體" w:hint="eastAsia"/>
          <w:b/>
          <w:bCs w:val="0"/>
        </w:rPr>
        <w:t>，相關人員取得證照後，仍持續受到監測，相關紀錄若有更新，亦有及時通知雇主之機制</w:t>
      </w:r>
      <w:r w:rsidR="00417652" w:rsidRPr="003B75E6">
        <w:rPr>
          <w:rStyle w:val="aff"/>
          <w:rFonts w:hAnsi="標楷體"/>
          <w:b/>
          <w:bCs w:val="0"/>
        </w:rPr>
        <w:footnoteReference w:id="32"/>
      </w:r>
      <w:r w:rsidR="00417652" w:rsidRPr="003B75E6">
        <w:rPr>
          <w:rFonts w:hAnsi="標楷體" w:hint="eastAsia"/>
          <w:b/>
          <w:bCs w:val="0"/>
        </w:rPr>
        <w:t>。</w:t>
      </w:r>
      <w:r w:rsidR="003659B5" w:rsidRPr="003B75E6">
        <w:rPr>
          <w:rFonts w:hAnsi="標楷體" w:hint="eastAsia"/>
        </w:rPr>
        <w:t>相關制度係以主動、整合、風險預防之角度保障兒童權益，殊值</w:t>
      </w:r>
      <w:r w:rsidR="004116F0" w:rsidRPr="003B75E6">
        <w:rPr>
          <w:rFonts w:hAnsi="標楷體" w:hint="eastAsia"/>
        </w:rPr>
        <w:t>我國相關</w:t>
      </w:r>
      <w:r w:rsidR="00B8724A" w:rsidRPr="003B75E6">
        <w:rPr>
          <w:rFonts w:hAnsi="標楷體" w:hint="eastAsia"/>
        </w:rPr>
        <w:t>機關</w:t>
      </w:r>
      <w:r w:rsidR="003659B5" w:rsidRPr="003B75E6">
        <w:rPr>
          <w:rFonts w:hAnsi="標楷體" w:hint="eastAsia"/>
        </w:rPr>
        <w:t>參考</w:t>
      </w:r>
      <w:r w:rsidR="004116F0" w:rsidRPr="003B75E6">
        <w:rPr>
          <w:rFonts w:hAnsi="標楷體" w:hint="eastAsia"/>
        </w:rPr>
        <w:t>，而於新制度</w:t>
      </w:r>
      <w:proofErr w:type="gramStart"/>
      <w:r w:rsidR="004116F0" w:rsidRPr="003B75E6">
        <w:rPr>
          <w:rFonts w:hAnsi="標楷體" w:hint="eastAsia"/>
        </w:rPr>
        <w:t>研</w:t>
      </w:r>
      <w:proofErr w:type="gramEnd"/>
      <w:r w:rsidR="004116F0" w:rsidRPr="003B75E6">
        <w:rPr>
          <w:rFonts w:hAnsi="標楷體" w:hint="eastAsia"/>
        </w:rPr>
        <w:t>議落實前，亦應對於現行資訊</w:t>
      </w:r>
      <w:r w:rsidR="00D6207E" w:rsidRPr="003B75E6">
        <w:rPr>
          <w:rFonts w:hAnsi="標楷體" w:hint="eastAsia"/>
        </w:rPr>
        <w:t>查閱及</w:t>
      </w:r>
      <w:r w:rsidR="004116F0" w:rsidRPr="003B75E6">
        <w:rPr>
          <w:rFonts w:hAnsi="標楷體" w:hint="eastAsia"/>
        </w:rPr>
        <w:t>揭露方式之限制</w:t>
      </w:r>
      <w:r w:rsidR="00D6207E" w:rsidRPr="003B75E6">
        <w:rPr>
          <w:rFonts w:hAnsi="標楷體" w:hint="eastAsia"/>
        </w:rPr>
        <w:t>、未立案短期補習班等監管之灰色地帶</w:t>
      </w:r>
      <w:r w:rsidR="004116F0" w:rsidRPr="003B75E6">
        <w:rPr>
          <w:rFonts w:hAnsi="標楷體" w:hint="eastAsia"/>
        </w:rPr>
        <w:t>，</w:t>
      </w:r>
      <w:proofErr w:type="gramStart"/>
      <w:r w:rsidR="004116F0" w:rsidRPr="003B75E6">
        <w:rPr>
          <w:rFonts w:hAnsi="標楷體" w:hint="eastAsia"/>
        </w:rPr>
        <w:t>研</w:t>
      </w:r>
      <w:proofErr w:type="gramEnd"/>
      <w:r w:rsidR="004116F0" w:rsidRPr="003B75E6">
        <w:rPr>
          <w:rFonts w:hAnsi="標楷體" w:hint="eastAsia"/>
        </w:rPr>
        <w:t>擬具體改進作為，以</w:t>
      </w:r>
      <w:r w:rsidR="00D6207E" w:rsidRPr="003B75E6">
        <w:rPr>
          <w:rFonts w:hAnsi="標楷體" w:hint="eastAsia"/>
        </w:rPr>
        <w:t>防堵</w:t>
      </w:r>
      <w:r w:rsidR="004116F0" w:rsidRPr="003B75E6">
        <w:rPr>
          <w:rFonts w:hAnsi="標楷體" w:hint="eastAsia"/>
        </w:rPr>
        <w:t>不適任人員進入兒童工作場域。</w:t>
      </w:r>
    </w:p>
    <w:p w14:paraId="686195AD" w14:textId="77777777" w:rsidR="00635A4F" w:rsidRPr="00635A4F" w:rsidRDefault="007C14F1" w:rsidP="005D350B">
      <w:pPr>
        <w:pStyle w:val="3"/>
        <w:widowControl/>
        <w:overflowPunct/>
        <w:autoSpaceDE/>
        <w:autoSpaceDN/>
        <w:rPr>
          <w:rFonts w:hAnsi="標楷體"/>
          <w:szCs w:val="52"/>
        </w:rPr>
      </w:pPr>
      <w:r w:rsidRPr="003B75E6">
        <w:rPr>
          <w:rFonts w:hAnsi="標楷體" w:hint="eastAsia"/>
        </w:rPr>
        <w:t>綜上</w:t>
      </w:r>
      <w:r w:rsidR="001668B3" w:rsidRPr="003B75E6">
        <w:rPr>
          <w:rFonts w:hAnsi="標楷體" w:hint="eastAsia"/>
        </w:rPr>
        <w:t>，</w:t>
      </w:r>
      <w:r w:rsidR="00D40CE2" w:rsidRPr="003B75E6">
        <w:rPr>
          <w:rFonts w:hAnsi="標楷體" w:hint="eastAsia"/>
        </w:rPr>
        <w:t>性侵害犯罪因子與兒童之年齡及心智能力脆弱性習習相關，CRC第13號一般性意見強調國家應克服孤立、分散和被動地處理兒童照顧和保護問題的舉措，因為這類舉措對防止和消除一切形式暴力行為的效果有限</w:t>
      </w:r>
      <w:r w:rsidR="00D40CE2" w:rsidRPr="003B75E6">
        <w:rPr>
          <w:rStyle w:val="aff"/>
          <w:rFonts w:hAnsi="標楷體"/>
        </w:rPr>
        <w:footnoteReference w:id="33"/>
      </w:r>
      <w:r w:rsidR="00D40CE2" w:rsidRPr="003B75E6">
        <w:rPr>
          <w:rFonts w:hAnsi="標楷體" w:hint="eastAsia"/>
        </w:rPr>
        <w:t>。由本案可知，</w:t>
      </w:r>
      <w:proofErr w:type="gramStart"/>
      <w:r w:rsidR="00A33B16" w:rsidRPr="003B75E6">
        <w:rPr>
          <w:rFonts w:hAnsi="標楷體" w:hint="eastAsia"/>
        </w:rPr>
        <w:t>兒少</w:t>
      </w:r>
      <w:r w:rsidR="00BA0129" w:rsidRPr="003B75E6">
        <w:rPr>
          <w:rFonts w:hAnsi="標楷體" w:hint="eastAsia"/>
        </w:rPr>
        <w:t>性侵害</w:t>
      </w:r>
      <w:proofErr w:type="gramEnd"/>
      <w:r w:rsidR="00BA0129" w:rsidRPr="003B75E6">
        <w:rPr>
          <w:rFonts w:hAnsi="標楷體" w:hint="eastAsia"/>
        </w:rPr>
        <w:t>之</w:t>
      </w:r>
      <w:r w:rsidR="00D40CE2" w:rsidRPr="003B75E6">
        <w:rPr>
          <w:rFonts w:hAnsi="標楷體" w:hint="eastAsia"/>
        </w:rPr>
        <w:t>加害人，在尋找職業或生活環境時，往往將是否可以長期、頻繁且直接的接觸到兒童如教職、幼保等工作，視為優先考量的條件。然而我國現行防治網絡分散、社區監控列管機制缺漏、犯罪資訊及查詢系統未有效整合等缺失，加以教學型態多元，如坊間營隊、才藝班、家教各類機構、接觸兒少的工作者缺乏制度化管理，導致有前科</w:t>
      </w:r>
      <w:proofErr w:type="gramStart"/>
      <w:r w:rsidR="00D40CE2" w:rsidRPr="003B75E6">
        <w:rPr>
          <w:rFonts w:hAnsi="標楷體" w:hint="eastAsia"/>
        </w:rPr>
        <w:t>的狼師屢屢</w:t>
      </w:r>
      <w:proofErr w:type="gramEnd"/>
      <w:r w:rsidR="00D40CE2" w:rsidRPr="003B75E6">
        <w:rPr>
          <w:rFonts w:hAnsi="標楷體" w:hint="eastAsia"/>
        </w:rPr>
        <w:t>進入兒少工作領域，</w:t>
      </w:r>
      <w:r w:rsidR="002926B0" w:rsidRPr="003B75E6">
        <w:rPr>
          <w:rFonts w:hAnsi="標楷體" w:hint="eastAsia"/>
        </w:rPr>
        <w:t>一再</w:t>
      </w:r>
      <w:r w:rsidR="00D40CE2" w:rsidRPr="003B75E6">
        <w:rPr>
          <w:rFonts w:hAnsi="標楷體" w:hint="eastAsia"/>
        </w:rPr>
        <w:t>侵害學生。為此，民間團體</w:t>
      </w:r>
      <w:r w:rsidR="007D2313" w:rsidRPr="003B75E6">
        <w:rPr>
          <w:rFonts w:hAnsi="標楷體" w:hint="eastAsia"/>
        </w:rPr>
        <w:t>於114年3月19日在「公共政策網路參與平台」</w:t>
      </w:r>
      <w:r w:rsidR="00D40CE2" w:rsidRPr="003B75E6">
        <w:rPr>
          <w:rFonts w:hAnsi="標楷體" w:hint="eastAsia"/>
        </w:rPr>
        <w:t>提案</w:t>
      </w:r>
      <w:r w:rsidR="007D2313" w:rsidRPr="003B75E6">
        <w:rPr>
          <w:rFonts w:hAnsi="標楷體" w:hint="eastAsia"/>
        </w:rPr>
        <w:t>建議我國</w:t>
      </w:r>
      <w:r w:rsidR="00D40CE2" w:rsidRPr="003B75E6">
        <w:rPr>
          <w:rFonts w:hAnsi="標楷體" w:hint="eastAsia"/>
        </w:rPr>
        <w:t>師法澳洲等國家，</w:t>
      </w:r>
      <w:r w:rsidR="007D2313" w:rsidRPr="003B75E6">
        <w:rPr>
          <w:rFonts w:hAnsi="標楷體" w:hint="eastAsia"/>
        </w:rPr>
        <w:t>統籌</w:t>
      </w:r>
      <w:r w:rsidR="00D40CE2" w:rsidRPr="003B75E6">
        <w:rPr>
          <w:rFonts w:hAnsi="標楷體" w:hint="eastAsia"/>
        </w:rPr>
        <w:t>建立「兒童工作證」制度，以主動核發、系統整合及風險預防之角度，從源頭守</w:t>
      </w:r>
      <w:r w:rsidR="00D40CE2" w:rsidRPr="003B75E6">
        <w:rPr>
          <w:rFonts w:hAnsi="標楷體" w:hint="eastAsia"/>
        </w:rPr>
        <w:lastRenderedPageBreak/>
        <w:t>護兒少安全，</w:t>
      </w:r>
      <w:r w:rsidR="00777A06" w:rsidRPr="003B75E6">
        <w:rPr>
          <w:rFonts w:hAnsi="標楷體" w:hint="eastAsia"/>
        </w:rPr>
        <w:t>已獲8</w:t>
      </w:r>
      <w:r w:rsidR="00777A06" w:rsidRPr="003B75E6">
        <w:rPr>
          <w:rFonts w:hAnsi="標楷體"/>
        </w:rPr>
        <w:t>,</w:t>
      </w:r>
      <w:r w:rsidR="00777A06" w:rsidRPr="003B75E6">
        <w:rPr>
          <w:rFonts w:hAnsi="標楷體" w:hint="eastAsia"/>
        </w:rPr>
        <w:t>987個附議</w:t>
      </w:r>
      <w:r w:rsidR="00777A06" w:rsidRPr="003B75E6">
        <w:rPr>
          <w:rStyle w:val="aff"/>
          <w:rFonts w:hAnsi="標楷體"/>
        </w:rPr>
        <w:footnoteReference w:id="34"/>
      </w:r>
      <w:r w:rsidR="00777A06" w:rsidRPr="003B75E6">
        <w:rPr>
          <w:rFonts w:hAnsi="標楷體" w:hint="eastAsia"/>
        </w:rPr>
        <w:t>，</w:t>
      </w:r>
      <w:r w:rsidR="00D40CE2" w:rsidRPr="003B75E6">
        <w:rPr>
          <w:rFonts w:hAnsi="標楷體" w:hint="eastAsia"/>
        </w:rPr>
        <w:t>實具借鏡價值。</w:t>
      </w:r>
      <w:r w:rsidR="00D6207E" w:rsidRPr="003B75E6">
        <w:rPr>
          <w:rFonts w:hAnsi="標楷體" w:hint="eastAsia"/>
        </w:rPr>
        <w:t>衛福部、教育部、警政署及法務部等機關於</w:t>
      </w:r>
      <w:proofErr w:type="gramStart"/>
      <w:r w:rsidR="00D6207E" w:rsidRPr="003B75E6">
        <w:rPr>
          <w:rFonts w:hAnsi="標楷體" w:hint="eastAsia"/>
        </w:rPr>
        <w:t>研</w:t>
      </w:r>
      <w:proofErr w:type="gramEnd"/>
      <w:r w:rsidR="00D6207E" w:rsidRPr="003B75E6">
        <w:rPr>
          <w:rFonts w:hAnsi="標楷體" w:hint="eastAsia"/>
        </w:rPr>
        <w:t>議相關制度之際，應正視現行資訊揭露與查閱方式之侷限性，儘速</w:t>
      </w:r>
      <w:proofErr w:type="gramStart"/>
      <w:r w:rsidR="00D6207E" w:rsidRPr="003B75E6">
        <w:rPr>
          <w:rFonts w:hAnsi="標楷體" w:hint="eastAsia"/>
        </w:rPr>
        <w:t>研</w:t>
      </w:r>
      <w:proofErr w:type="gramEnd"/>
      <w:r w:rsidR="00D6207E" w:rsidRPr="003B75E6">
        <w:rPr>
          <w:rFonts w:hAnsi="標楷體" w:hint="eastAsia"/>
        </w:rPr>
        <w:t>擬具體且實質之改進作為，落實不適任人員之篩選</w:t>
      </w:r>
      <w:r w:rsidR="00D46F6E" w:rsidRPr="003B75E6">
        <w:rPr>
          <w:rFonts w:hAnsi="標楷體" w:hint="eastAsia"/>
        </w:rPr>
        <w:t>與公告</w:t>
      </w:r>
      <w:r w:rsidR="00D6207E" w:rsidRPr="003B75E6">
        <w:rPr>
          <w:rFonts w:hAnsi="標楷體" w:hint="eastAsia"/>
        </w:rPr>
        <w:t>，</w:t>
      </w:r>
      <w:r w:rsidR="00145018" w:rsidRPr="003B75E6">
        <w:rPr>
          <w:rFonts w:hAnsi="標楷體" w:hint="eastAsia"/>
        </w:rPr>
        <w:t>並</w:t>
      </w:r>
      <w:proofErr w:type="gramStart"/>
      <w:r w:rsidR="00145018" w:rsidRPr="003B75E6">
        <w:rPr>
          <w:rFonts w:hAnsi="標楷體" w:hint="eastAsia"/>
        </w:rPr>
        <w:t>研</w:t>
      </w:r>
      <w:proofErr w:type="gramEnd"/>
      <w:r w:rsidR="00145018" w:rsidRPr="003B75E6">
        <w:rPr>
          <w:rFonts w:hAnsi="標楷體" w:hint="eastAsia"/>
        </w:rPr>
        <w:t>議「兒童工作證」之可行制度，</w:t>
      </w:r>
      <w:proofErr w:type="gramStart"/>
      <w:r w:rsidR="002323D3" w:rsidRPr="003B75E6">
        <w:rPr>
          <w:rFonts w:hAnsi="標楷體" w:hint="eastAsia"/>
        </w:rPr>
        <w:t>避免讓兒少</w:t>
      </w:r>
      <w:proofErr w:type="gramEnd"/>
      <w:r w:rsidR="002323D3" w:rsidRPr="003B75E6">
        <w:rPr>
          <w:rFonts w:hAnsi="標楷體" w:hint="eastAsia"/>
        </w:rPr>
        <w:t>持續處於受害</w:t>
      </w:r>
      <w:r w:rsidR="00D6207E" w:rsidRPr="003B75E6">
        <w:rPr>
          <w:rFonts w:hAnsi="標楷體" w:hint="eastAsia"/>
        </w:rPr>
        <w:t>風險之</w:t>
      </w:r>
      <w:r w:rsidR="002323D3" w:rsidRPr="003B75E6">
        <w:rPr>
          <w:rFonts w:hAnsi="標楷體" w:hint="eastAsia"/>
        </w:rPr>
        <w:t>中</w:t>
      </w:r>
      <w:r w:rsidRPr="003B75E6">
        <w:rPr>
          <w:rFonts w:hAnsi="標楷體" w:hint="eastAsia"/>
        </w:rPr>
        <w:t>。</w:t>
      </w:r>
    </w:p>
    <w:p w14:paraId="114E71B7" w14:textId="77777777" w:rsidR="00635A4F" w:rsidRDefault="00635A4F" w:rsidP="00635A4F">
      <w:pPr>
        <w:pStyle w:val="1"/>
        <w:numPr>
          <w:ilvl w:val="0"/>
          <w:numId w:val="0"/>
        </w:numPr>
        <w:ind w:left="680" w:hanging="680"/>
      </w:pPr>
    </w:p>
    <w:p w14:paraId="4754190B" w14:textId="13C0016A" w:rsidR="00A26235" w:rsidRPr="003B75E6" w:rsidRDefault="00A26235" w:rsidP="00F36E78">
      <w:pPr>
        <w:pStyle w:val="1"/>
        <w:ind w:left="2380" w:hanging="2380"/>
      </w:pPr>
      <w:bookmarkStart w:id="84" w:name="_Toc529222689"/>
      <w:bookmarkStart w:id="85" w:name="_Toc529223111"/>
      <w:bookmarkStart w:id="86" w:name="_Toc529223862"/>
      <w:bookmarkStart w:id="87" w:name="_Toc529228265"/>
      <w:bookmarkStart w:id="88" w:name="_Toc2400395"/>
      <w:bookmarkStart w:id="89" w:name="_Toc4316189"/>
      <w:bookmarkStart w:id="90" w:name="_Toc4473330"/>
      <w:bookmarkStart w:id="91" w:name="_Toc69556897"/>
      <w:bookmarkStart w:id="92" w:name="_Toc69556946"/>
      <w:bookmarkStart w:id="93" w:name="_Toc69609820"/>
      <w:bookmarkStart w:id="94" w:name="_Toc70241816"/>
      <w:bookmarkStart w:id="95" w:name="_Toc70242205"/>
      <w:bookmarkStart w:id="96" w:name="_Toc421794875"/>
      <w:bookmarkStart w:id="97" w:name="_Toc422834160"/>
      <w:r w:rsidRPr="003B75E6">
        <w:rPr>
          <w:rFonts w:hint="eastAsia"/>
        </w:rPr>
        <w:t>處理辦法：</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DB9C05B" w14:textId="77777777" w:rsidR="003C30BB" w:rsidRPr="003B75E6" w:rsidRDefault="00A26235" w:rsidP="00876498">
      <w:pPr>
        <w:pStyle w:val="2"/>
        <w:jc w:val="both"/>
        <w:rPr>
          <w:rFonts w:hAnsi="標楷體"/>
          <w:b w:val="0"/>
          <w:bCs w:val="0"/>
          <w:szCs w:val="32"/>
        </w:rPr>
      </w:pPr>
      <w:bookmarkStart w:id="98" w:name="_Toc524895649"/>
      <w:bookmarkStart w:id="99" w:name="_Toc524896195"/>
      <w:bookmarkStart w:id="100" w:name="_Toc524896225"/>
      <w:bookmarkStart w:id="101" w:name="_Toc70241820"/>
      <w:bookmarkStart w:id="102" w:name="_Toc70242209"/>
      <w:bookmarkStart w:id="103" w:name="_Toc421794876"/>
      <w:bookmarkStart w:id="104" w:name="_Toc421795442"/>
      <w:bookmarkStart w:id="105" w:name="_Toc421796023"/>
      <w:bookmarkStart w:id="106" w:name="_Toc422728958"/>
      <w:bookmarkStart w:id="107" w:name="_Toc422834161"/>
      <w:bookmarkStart w:id="108" w:name="_Toc2400396"/>
      <w:bookmarkStart w:id="109" w:name="_Toc4316190"/>
      <w:bookmarkStart w:id="110" w:name="_Toc4473331"/>
      <w:bookmarkStart w:id="111" w:name="_Toc69556898"/>
      <w:bookmarkStart w:id="112" w:name="_Toc69556947"/>
      <w:bookmarkStart w:id="113" w:name="_Toc69609821"/>
      <w:bookmarkStart w:id="114" w:name="_Toc70241817"/>
      <w:bookmarkStart w:id="115" w:name="_Toc70242206"/>
      <w:bookmarkStart w:id="116" w:name="_Toc524902735"/>
      <w:bookmarkStart w:id="117" w:name="_Toc525066149"/>
      <w:bookmarkStart w:id="118" w:name="_Toc525070840"/>
      <w:bookmarkStart w:id="119" w:name="_Toc525938380"/>
      <w:bookmarkStart w:id="120" w:name="_Toc525939228"/>
      <w:bookmarkStart w:id="121" w:name="_Toc525939733"/>
      <w:bookmarkStart w:id="122" w:name="_Toc529218273"/>
      <w:bookmarkStart w:id="123" w:name="_Toc529222690"/>
      <w:bookmarkStart w:id="124" w:name="_Toc529223112"/>
      <w:bookmarkStart w:id="125" w:name="_Toc529223863"/>
      <w:bookmarkStart w:id="126" w:name="_Toc529228266"/>
      <w:bookmarkEnd w:id="98"/>
      <w:bookmarkEnd w:id="99"/>
      <w:bookmarkEnd w:id="100"/>
      <w:r w:rsidRPr="003B75E6">
        <w:rPr>
          <w:rFonts w:hAnsi="標楷體" w:hint="eastAsia"/>
          <w:b w:val="0"/>
          <w:bCs w:val="0"/>
          <w:szCs w:val="32"/>
        </w:rPr>
        <w:t>調查意見一</w:t>
      </w:r>
      <w:r w:rsidR="00A5270B" w:rsidRPr="003B75E6">
        <w:rPr>
          <w:rFonts w:hAnsi="標楷體" w:hint="eastAsia"/>
          <w:b w:val="0"/>
          <w:bCs w:val="0"/>
          <w:szCs w:val="32"/>
        </w:rPr>
        <w:t>、</w:t>
      </w:r>
      <w:r w:rsidR="00BA0129" w:rsidRPr="003B75E6">
        <w:rPr>
          <w:rFonts w:hAnsi="標楷體" w:hint="eastAsia"/>
          <w:b w:val="0"/>
          <w:bCs w:val="0"/>
          <w:szCs w:val="32"/>
        </w:rPr>
        <w:t>四</w:t>
      </w:r>
      <w:r w:rsidR="00745C8D" w:rsidRPr="003B75E6">
        <w:rPr>
          <w:rFonts w:hAnsi="標楷體" w:hint="eastAsia"/>
          <w:b w:val="0"/>
          <w:bCs w:val="0"/>
          <w:szCs w:val="32"/>
        </w:rPr>
        <w:t>，提案糾正新北市政府。</w:t>
      </w:r>
    </w:p>
    <w:p w14:paraId="00518328" w14:textId="1E6F3F83" w:rsidR="00A26235" w:rsidRPr="003B75E6" w:rsidRDefault="00745C8D" w:rsidP="00876498">
      <w:pPr>
        <w:pStyle w:val="2"/>
        <w:jc w:val="both"/>
        <w:rPr>
          <w:rFonts w:hAnsi="標楷體"/>
          <w:b w:val="0"/>
          <w:bCs w:val="0"/>
          <w:szCs w:val="32"/>
        </w:rPr>
      </w:pPr>
      <w:r w:rsidRPr="003B75E6">
        <w:rPr>
          <w:rFonts w:hAnsi="標楷體" w:hint="eastAsia"/>
          <w:b w:val="0"/>
          <w:bCs w:val="0"/>
          <w:szCs w:val="32"/>
        </w:rPr>
        <w:t>調查意見二</w:t>
      </w:r>
      <w:r w:rsidR="003C30BB" w:rsidRPr="003B75E6">
        <w:rPr>
          <w:rFonts w:hAnsi="標楷體" w:hint="eastAsia"/>
          <w:b w:val="0"/>
          <w:bCs w:val="0"/>
          <w:szCs w:val="32"/>
        </w:rPr>
        <w:t>、</w:t>
      </w:r>
      <w:r w:rsidR="00A5270B" w:rsidRPr="003B75E6">
        <w:rPr>
          <w:rFonts w:hAnsi="標楷體" w:hint="eastAsia"/>
          <w:b w:val="0"/>
          <w:bCs w:val="0"/>
          <w:szCs w:val="32"/>
        </w:rPr>
        <w:t>五</w:t>
      </w:r>
      <w:r w:rsidR="00A26235" w:rsidRPr="003B75E6">
        <w:rPr>
          <w:rFonts w:hAnsi="標楷體" w:hint="eastAsia"/>
          <w:b w:val="0"/>
          <w:bCs w:val="0"/>
          <w:szCs w:val="32"/>
        </w:rPr>
        <w:t>，函請新北市政府確實檢討改進</w:t>
      </w:r>
      <w:proofErr w:type="gramStart"/>
      <w:r w:rsidR="00A26235" w:rsidRPr="003B75E6">
        <w:rPr>
          <w:rFonts w:hAnsi="標楷體" w:hint="eastAsia"/>
          <w:b w:val="0"/>
          <w:bCs w:val="0"/>
          <w:szCs w:val="32"/>
        </w:rPr>
        <w:t>見復。</w:t>
      </w:r>
      <w:bookmarkEnd w:id="101"/>
      <w:bookmarkEnd w:id="102"/>
      <w:bookmarkEnd w:id="103"/>
      <w:bookmarkEnd w:id="104"/>
      <w:bookmarkEnd w:id="105"/>
      <w:bookmarkEnd w:id="106"/>
      <w:bookmarkEnd w:id="107"/>
      <w:proofErr w:type="gramEnd"/>
    </w:p>
    <w:p w14:paraId="667B2473" w14:textId="0E1B2FFA" w:rsidR="00DB4123" w:rsidRPr="003B75E6" w:rsidRDefault="00DB4123" w:rsidP="00876498">
      <w:pPr>
        <w:pStyle w:val="2"/>
        <w:jc w:val="both"/>
        <w:rPr>
          <w:rFonts w:hAnsi="標楷體"/>
          <w:b w:val="0"/>
          <w:bCs w:val="0"/>
          <w:szCs w:val="32"/>
        </w:rPr>
      </w:pPr>
      <w:bookmarkStart w:id="127" w:name="_Toc421794877"/>
      <w:bookmarkStart w:id="128" w:name="_Toc421795443"/>
      <w:bookmarkStart w:id="129" w:name="_Toc421796024"/>
      <w:bookmarkStart w:id="130" w:name="_Toc422728959"/>
      <w:bookmarkStart w:id="131" w:name="_Toc422834162"/>
      <w:r w:rsidRPr="003B75E6">
        <w:rPr>
          <w:rFonts w:hAnsi="標楷體" w:hint="eastAsia"/>
          <w:b w:val="0"/>
          <w:bCs w:val="0"/>
          <w:szCs w:val="32"/>
        </w:rPr>
        <w:t>調查意見</w:t>
      </w:r>
      <w:r w:rsidR="00C74228" w:rsidRPr="003B75E6">
        <w:rPr>
          <w:rFonts w:hAnsi="標楷體" w:hint="eastAsia"/>
          <w:b w:val="0"/>
          <w:bCs w:val="0"/>
          <w:szCs w:val="32"/>
        </w:rPr>
        <w:t>一至六</w:t>
      </w:r>
      <w:r w:rsidRPr="003B75E6">
        <w:rPr>
          <w:rFonts w:hAnsi="標楷體" w:hint="eastAsia"/>
          <w:b w:val="0"/>
          <w:bCs w:val="0"/>
          <w:szCs w:val="32"/>
        </w:rPr>
        <w:t>，</w:t>
      </w:r>
      <w:r w:rsidR="00C74228" w:rsidRPr="003B75E6">
        <w:rPr>
          <w:rFonts w:hAnsi="標楷體" w:hint="eastAsia"/>
          <w:b w:val="0"/>
          <w:bCs w:val="0"/>
          <w:szCs w:val="32"/>
        </w:rPr>
        <w:t>函請行政院確實督導相關機關檢討改進</w:t>
      </w:r>
      <w:proofErr w:type="gramStart"/>
      <w:r w:rsidR="00C74228" w:rsidRPr="003B75E6">
        <w:rPr>
          <w:rFonts w:hAnsi="標楷體" w:hint="eastAsia"/>
          <w:b w:val="0"/>
          <w:bCs w:val="0"/>
          <w:szCs w:val="32"/>
        </w:rPr>
        <w:t>見復。</w:t>
      </w:r>
      <w:proofErr w:type="gramEnd"/>
    </w:p>
    <w:p w14:paraId="3172477F" w14:textId="77777777" w:rsidR="00A26235" w:rsidRPr="003B75E6" w:rsidRDefault="00A26235" w:rsidP="00876498">
      <w:pPr>
        <w:pStyle w:val="2"/>
        <w:jc w:val="both"/>
        <w:rPr>
          <w:rFonts w:hAnsi="標楷體"/>
          <w:b w:val="0"/>
          <w:bCs w:val="0"/>
          <w:szCs w:val="32"/>
        </w:rPr>
      </w:pPr>
      <w:bookmarkStart w:id="132" w:name="_Toc2400397"/>
      <w:bookmarkStart w:id="133" w:name="_Toc4316191"/>
      <w:bookmarkStart w:id="134" w:name="_Toc4473332"/>
      <w:bookmarkStart w:id="135" w:name="_Toc69556901"/>
      <w:bookmarkStart w:id="136" w:name="_Toc69556950"/>
      <w:bookmarkStart w:id="137" w:name="_Toc69609824"/>
      <w:bookmarkStart w:id="138" w:name="_Toc70241822"/>
      <w:bookmarkStart w:id="139" w:name="_Toc70242211"/>
      <w:bookmarkStart w:id="140" w:name="_Toc421794881"/>
      <w:bookmarkStart w:id="141" w:name="_Toc421795447"/>
      <w:bookmarkStart w:id="142" w:name="_Toc421796028"/>
      <w:bookmarkStart w:id="143" w:name="_Toc422728963"/>
      <w:bookmarkStart w:id="144" w:name="_Toc42283416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3B75E6">
        <w:rPr>
          <w:rFonts w:hAnsi="標楷體" w:hint="eastAsia"/>
          <w:b w:val="0"/>
          <w:bCs w:val="0"/>
          <w:szCs w:val="32"/>
        </w:rPr>
        <w:t>調查報告，移請國家人權委員會參處。</w:t>
      </w:r>
    </w:p>
    <w:p w14:paraId="082DA436" w14:textId="56ACDC06" w:rsidR="00A26235" w:rsidRPr="003B75E6" w:rsidRDefault="00A26235" w:rsidP="00876498">
      <w:pPr>
        <w:pStyle w:val="2"/>
        <w:jc w:val="both"/>
        <w:rPr>
          <w:rFonts w:hAnsi="標楷體"/>
          <w:b w:val="0"/>
          <w:bCs w:val="0"/>
          <w:szCs w:val="32"/>
        </w:rPr>
      </w:pPr>
      <w:r w:rsidRPr="003B75E6">
        <w:rPr>
          <w:rFonts w:hAnsi="標楷體" w:hint="eastAsia"/>
          <w:b w:val="0"/>
          <w:bCs w:val="0"/>
          <w:szCs w:val="32"/>
        </w:rPr>
        <w:t>委員會討論通過後，案由及調查</w:t>
      </w:r>
      <w:proofErr w:type="gramStart"/>
      <w:r w:rsidRPr="003B75E6">
        <w:rPr>
          <w:rFonts w:hAnsi="標楷體" w:hint="eastAsia"/>
          <w:b w:val="0"/>
          <w:bCs w:val="0"/>
          <w:szCs w:val="32"/>
        </w:rPr>
        <w:t>意見</w:t>
      </w:r>
      <w:r w:rsidR="00C721A8" w:rsidRPr="003B75E6">
        <w:rPr>
          <w:rFonts w:hAnsi="標楷體" w:hint="eastAsia"/>
          <w:b w:val="0"/>
          <w:bCs w:val="0"/>
          <w:szCs w:val="32"/>
        </w:rPr>
        <w:t>遮隱個人</w:t>
      </w:r>
      <w:proofErr w:type="gramEnd"/>
      <w:r w:rsidR="00C721A8" w:rsidRPr="003B75E6">
        <w:rPr>
          <w:rFonts w:hAnsi="標楷體" w:hint="eastAsia"/>
          <w:b w:val="0"/>
          <w:bCs w:val="0"/>
          <w:szCs w:val="32"/>
        </w:rPr>
        <w:t>資料後</w:t>
      </w:r>
      <w:r w:rsidRPr="003B75E6">
        <w:rPr>
          <w:rFonts w:hAnsi="標楷體" w:hint="eastAsia"/>
          <w:b w:val="0"/>
          <w:bCs w:val="0"/>
          <w:szCs w:val="32"/>
        </w:rPr>
        <w:t>上網公布</w:t>
      </w:r>
      <w:r w:rsidR="008C00FE" w:rsidRPr="003B75E6">
        <w:rPr>
          <w:rFonts w:hAnsi="標楷體" w:hint="eastAsia"/>
          <w:b w:val="0"/>
          <w:bCs w:val="0"/>
          <w:szCs w:val="32"/>
        </w:rPr>
        <w:t>（</w:t>
      </w:r>
      <w:r w:rsidR="00CD10BD" w:rsidRPr="003B75E6">
        <w:rPr>
          <w:rFonts w:hAnsi="標楷體" w:hint="eastAsia"/>
          <w:b w:val="0"/>
          <w:bCs w:val="0"/>
          <w:szCs w:val="32"/>
        </w:rPr>
        <w:t>附表</w:t>
      </w:r>
      <w:proofErr w:type="gramStart"/>
      <w:r w:rsidR="00CD10BD" w:rsidRPr="003B75E6">
        <w:rPr>
          <w:rFonts w:hAnsi="標楷體" w:hint="eastAsia"/>
          <w:b w:val="0"/>
          <w:bCs w:val="0"/>
          <w:szCs w:val="32"/>
        </w:rPr>
        <w:t>不</w:t>
      </w:r>
      <w:proofErr w:type="gramEnd"/>
      <w:r w:rsidR="00CD10BD" w:rsidRPr="003B75E6">
        <w:rPr>
          <w:rFonts w:hAnsi="標楷體" w:hint="eastAsia"/>
          <w:b w:val="0"/>
          <w:bCs w:val="0"/>
          <w:szCs w:val="32"/>
        </w:rPr>
        <w:t>公布</w:t>
      </w:r>
      <w:r w:rsidR="00206DC6" w:rsidRPr="003B75E6">
        <w:rPr>
          <w:rFonts w:hAnsi="標楷體" w:hint="eastAsia"/>
          <w:b w:val="0"/>
          <w:bCs w:val="0"/>
          <w:szCs w:val="32"/>
        </w:rPr>
        <w:t>）</w:t>
      </w:r>
      <w:r w:rsidR="00C721A8" w:rsidRPr="003B75E6">
        <w:rPr>
          <w:rFonts w:hAnsi="標楷體" w:hint="eastAsia"/>
          <w:b w:val="0"/>
          <w:bCs w:val="0"/>
          <w:szCs w:val="32"/>
        </w:rPr>
        <w:t>，並函復陳訴人</w:t>
      </w:r>
      <w:r w:rsidRPr="003B75E6">
        <w:rPr>
          <w:rFonts w:hAnsi="標楷體" w:hint="eastAsia"/>
          <w:b w:val="0"/>
          <w:bCs w:val="0"/>
          <w:szCs w:val="32"/>
        </w:rPr>
        <w:t>。</w:t>
      </w:r>
    </w:p>
    <w:bookmarkEnd w:id="132"/>
    <w:bookmarkEnd w:id="133"/>
    <w:bookmarkEnd w:id="134"/>
    <w:bookmarkEnd w:id="135"/>
    <w:bookmarkEnd w:id="136"/>
    <w:bookmarkEnd w:id="137"/>
    <w:bookmarkEnd w:id="138"/>
    <w:bookmarkEnd w:id="139"/>
    <w:bookmarkEnd w:id="140"/>
    <w:bookmarkEnd w:id="141"/>
    <w:bookmarkEnd w:id="142"/>
    <w:bookmarkEnd w:id="143"/>
    <w:bookmarkEnd w:id="144"/>
    <w:p w14:paraId="04BD89F6" w14:textId="77777777" w:rsidR="00A26235" w:rsidRPr="003B75E6" w:rsidRDefault="00A26235" w:rsidP="001B4B9D">
      <w:pPr>
        <w:pStyle w:val="ab"/>
        <w:spacing w:beforeLines="50" w:before="228" w:afterLines="50" w:after="228"/>
        <w:ind w:leftChars="1100" w:left="3742"/>
        <w:rPr>
          <w:rFonts w:hAnsi="標楷體"/>
          <w:b w:val="0"/>
          <w:bCs/>
          <w:snapToGrid/>
          <w:spacing w:val="12"/>
          <w:kern w:val="0"/>
          <w:sz w:val="40"/>
        </w:rPr>
      </w:pPr>
    </w:p>
    <w:p w14:paraId="766244C2" w14:textId="72838A72" w:rsidR="00A26235" w:rsidRPr="007D271F" w:rsidRDefault="00A26235" w:rsidP="007D271F">
      <w:pPr>
        <w:pStyle w:val="ab"/>
        <w:spacing w:beforeLines="50" w:before="228" w:afterLines="100" w:after="457"/>
        <w:ind w:leftChars="584" w:left="3646" w:hangingChars="395" w:hanging="1660"/>
        <w:rPr>
          <w:rFonts w:hAnsi="標楷體"/>
          <w:b w:val="0"/>
          <w:bCs/>
          <w:snapToGrid/>
          <w:spacing w:val="0"/>
          <w:kern w:val="0"/>
          <w:sz w:val="40"/>
        </w:rPr>
      </w:pPr>
      <w:r w:rsidRPr="007D271F">
        <w:rPr>
          <w:rFonts w:hAnsi="標楷體" w:hint="eastAsia"/>
          <w:b w:val="0"/>
          <w:bCs/>
          <w:snapToGrid/>
          <w:spacing w:val="0"/>
          <w:kern w:val="0"/>
          <w:sz w:val="40"/>
        </w:rPr>
        <w:t>調查委員：</w:t>
      </w:r>
      <w:r w:rsidR="007D271F" w:rsidRPr="007D271F">
        <w:rPr>
          <w:rFonts w:hAnsi="標楷體" w:hint="eastAsia"/>
          <w:b w:val="0"/>
          <w:bCs/>
          <w:snapToGrid/>
          <w:spacing w:val="0"/>
          <w:kern w:val="0"/>
          <w:sz w:val="40"/>
        </w:rPr>
        <w:t>紀惠容、葉大華、張菊芳</w:t>
      </w:r>
    </w:p>
    <w:sectPr w:rsidR="00A26235" w:rsidRPr="007D271F" w:rsidSect="001849B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6767" w14:textId="77777777" w:rsidR="0051778D" w:rsidRDefault="0051778D">
      <w:r>
        <w:separator/>
      </w:r>
    </w:p>
  </w:endnote>
  <w:endnote w:type="continuationSeparator" w:id="0">
    <w:p w14:paraId="1F9BCADA" w14:textId="77777777" w:rsidR="0051778D" w:rsidRDefault="0051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AF37" w14:textId="77777777" w:rsidR="001054FB" w:rsidRDefault="001054F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11</w:t>
    </w:r>
    <w:r>
      <w:rPr>
        <w:rStyle w:val="ad"/>
        <w:sz w:val="24"/>
      </w:rPr>
      <w:fldChar w:fldCharType="end"/>
    </w:r>
  </w:p>
  <w:p w14:paraId="0D36C3A0" w14:textId="77777777" w:rsidR="001054FB" w:rsidRDefault="001054FB" w:rsidP="00770F5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8784" w14:textId="77777777" w:rsidR="0051778D" w:rsidRDefault="0051778D">
      <w:r>
        <w:separator/>
      </w:r>
    </w:p>
  </w:footnote>
  <w:footnote w:type="continuationSeparator" w:id="0">
    <w:p w14:paraId="01AB412E" w14:textId="77777777" w:rsidR="0051778D" w:rsidRDefault="0051778D">
      <w:r>
        <w:continuationSeparator/>
      </w:r>
    </w:p>
  </w:footnote>
  <w:footnote w:id="1">
    <w:p w14:paraId="4EFD0CEA" w14:textId="165BEA9A" w:rsidR="00B762A5" w:rsidRPr="00E87A95" w:rsidRDefault="00B762A5" w:rsidP="000B20CD">
      <w:pPr>
        <w:pStyle w:val="afd"/>
        <w:spacing w:line="240" w:lineRule="exact"/>
        <w:rPr>
          <w:rFonts w:ascii="Times New Roman"/>
        </w:rPr>
      </w:pPr>
      <w:r w:rsidRPr="00E87A95">
        <w:rPr>
          <w:rStyle w:val="aff"/>
          <w:rFonts w:ascii="Times New Roman"/>
        </w:rPr>
        <w:footnoteRef/>
      </w:r>
      <w:r w:rsidRPr="00E87A95">
        <w:rPr>
          <w:rFonts w:ascii="Times New Roman"/>
        </w:rPr>
        <w:t xml:space="preserve"> </w:t>
      </w:r>
      <w:r w:rsidRPr="00676C3E">
        <w:rPr>
          <w:rFonts w:hAnsi="標楷體" w:hint="eastAsia"/>
        </w:rPr>
        <w:t>詳見</w:t>
      </w:r>
      <w:r w:rsidRPr="00676C3E">
        <w:rPr>
          <w:rFonts w:hAnsi="標楷體"/>
        </w:rPr>
        <w:t>CRC</w:t>
      </w:r>
      <w:r w:rsidRPr="00676C3E">
        <w:rPr>
          <w:rFonts w:hAnsi="標楷體" w:hint="eastAsia"/>
        </w:rPr>
        <w:t>第</w:t>
      </w:r>
      <w:r w:rsidRPr="00676C3E">
        <w:rPr>
          <w:rFonts w:hAnsi="標楷體"/>
        </w:rPr>
        <w:t>13</w:t>
      </w:r>
      <w:r w:rsidRPr="00676C3E">
        <w:rPr>
          <w:rFonts w:hAnsi="標楷體" w:hint="eastAsia"/>
        </w:rPr>
        <w:t>號一般性意見第</w:t>
      </w:r>
      <w:r w:rsidRPr="00676C3E">
        <w:rPr>
          <w:rFonts w:hAnsi="標楷體"/>
        </w:rPr>
        <w:t>4</w:t>
      </w:r>
      <w:r w:rsidRPr="00676C3E">
        <w:rPr>
          <w:rFonts w:hAnsi="標楷體" w:hint="eastAsia"/>
        </w:rPr>
        <w:t>5至</w:t>
      </w:r>
      <w:r w:rsidRPr="00676C3E">
        <w:rPr>
          <w:rFonts w:hAnsi="標楷體"/>
        </w:rPr>
        <w:t>5</w:t>
      </w:r>
      <w:r w:rsidRPr="00676C3E">
        <w:rPr>
          <w:rFonts w:hAnsi="標楷體" w:hint="eastAsia"/>
        </w:rPr>
        <w:t>7段。</w:t>
      </w:r>
    </w:p>
  </w:footnote>
  <w:footnote w:id="2">
    <w:p w14:paraId="4113DC1F" w14:textId="4634DBBF" w:rsidR="00E941D3" w:rsidRPr="00DF1A3C" w:rsidRDefault="00E941D3" w:rsidP="000B20CD">
      <w:pPr>
        <w:pStyle w:val="afd"/>
        <w:spacing w:line="240" w:lineRule="exact"/>
        <w:jc w:val="both"/>
        <w:rPr>
          <w:rFonts w:hAnsi="標楷體"/>
        </w:rPr>
      </w:pPr>
      <w:r w:rsidRPr="00DF1A3C">
        <w:rPr>
          <w:rStyle w:val="aff"/>
          <w:rFonts w:hAnsi="標楷體"/>
        </w:rPr>
        <w:footnoteRef/>
      </w:r>
      <w:r w:rsidR="00DF1A3C">
        <w:rPr>
          <w:rFonts w:hAnsi="標楷體" w:hint="eastAsia"/>
        </w:rPr>
        <w:t xml:space="preserve"> </w:t>
      </w:r>
      <w:r w:rsidRPr="00DF1A3C">
        <w:rPr>
          <w:rFonts w:hAnsi="標楷體" w:hint="eastAsia"/>
        </w:rPr>
        <w:t>卷證包括：本案陳訴人所提資料；</w:t>
      </w:r>
      <w:r w:rsidRPr="00DF1A3C">
        <w:rPr>
          <w:rFonts w:hAnsi="標楷體"/>
        </w:rPr>
        <w:t>新北市政府114年5月5日新</w:t>
      </w:r>
      <w:proofErr w:type="gramStart"/>
      <w:r w:rsidRPr="00DF1A3C">
        <w:rPr>
          <w:rFonts w:hAnsi="標楷體"/>
        </w:rPr>
        <w:t>北府社家字</w:t>
      </w:r>
      <w:proofErr w:type="gramEnd"/>
      <w:r w:rsidRPr="00DF1A3C">
        <w:rPr>
          <w:rFonts w:hAnsi="標楷體"/>
        </w:rPr>
        <w:t>第1143422658號、114年7月10日新</w:t>
      </w:r>
      <w:proofErr w:type="gramStart"/>
      <w:r w:rsidRPr="00DF1A3C">
        <w:rPr>
          <w:rFonts w:hAnsi="標楷體"/>
        </w:rPr>
        <w:t>北府社家字</w:t>
      </w:r>
      <w:proofErr w:type="gramEnd"/>
      <w:r w:rsidRPr="00DF1A3C">
        <w:rPr>
          <w:rFonts w:hAnsi="標楷體"/>
        </w:rPr>
        <w:t>第1143429671號函</w:t>
      </w:r>
      <w:r w:rsidRPr="00DF1A3C">
        <w:rPr>
          <w:rFonts w:hAnsi="標楷體" w:hint="eastAsia"/>
        </w:rPr>
        <w:t>；衛福部114年5月8日衛</w:t>
      </w:r>
      <w:proofErr w:type="gramStart"/>
      <w:r w:rsidRPr="00DF1A3C">
        <w:rPr>
          <w:rFonts w:hAnsi="標楷體" w:hint="eastAsia"/>
        </w:rPr>
        <w:t>部護字</w:t>
      </w:r>
      <w:proofErr w:type="gramEnd"/>
      <w:r w:rsidRPr="00DF1A3C">
        <w:rPr>
          <w:rFonts w:hAnsi="標楷體" w:hint="eastAsia"/>
        </w:rPr>
        <w:t>第1149000822號、114年7月28日衛</w:t>
      </w:r>
      <w:proofErr w:type="gramStart"/>
      <w:r w:rsidRPr="00DF1A3C">
        <w:rPr>
          <w:rFonts w:hAnsi="標楷體" w:hint="eastAsia"/>
        </w:rPr>
        <w:t>部護字</w:t>
      </w:r>
      <w:proofErr w:type="gramEnd"/>
      <w:r w:rsidRPr="00DF1A3C">
        <w:rPr>
          <w:rFonts w:hAnsi="標楷體" w:hint="eastAsia"/>
        </w:rPr>
        <w:t>第1141460779號函；</w:t>
      </w:r>
      <w:r w:rsidRPr="00DF1A3C">
        <w:rPr>
          <w:rFonts w:hAnsi="標楷體"/>
        </w:rPr>
        <w:t>教育部114年5月28日</w:t>
      </w:r>
      <w:proofErr w:type="gramStart"/>
      <w:r w:rsidRPr="00DF1A3C">
        <w:rPr>
          <w:rFonts w:hAnsi="標楷體"/>
        </w:rPr>
        <w:t>臺</w:t>
      </w:r>
      <w:proofErr w:type="gramEnd"/>
      <w:r w:rsidRPr="00DF1A3C">
        <w:rPr>
          <w:rFonts w:hAnsi="標楷體"/>
        </w:rPr>
        <w:t>教授</w:t>
      </w:r>
      <w:proofErr w:type="gramStart"/>
      <w:r w:rsidRPr="00DF1A3C">
        <w:rPr>
          <w:rFonts w:hAnsi="標楷體"/>
        </w:rPr>
        <w:t>國部字第1140047339號</w:t>
      </w:r>
      <w:proofErr w:type="gramEnd"/>
      <w:r w:rsidRPr="00DF1A3C">
        <w:rPr>
          <w:rFonts w:hAnsi="標楷體"/>
        </w:rPr>
        <w:t>、114年8月8日</w:t>
      </w:r>
      <w:proofErr w:type="gramStart"/>
      <w:r w:rsidRPr="00DF1A3C">
        <w:rPr>
          <w:rFonts w:hAnsi="標楷體"/>
        </w:rPr>
        <w:t>臺</w:t>
      </w:r>
      <w:proofErr w:type="gramEnd"/>
      <w:r w:rsidRPr="00DF1A3C">
        <w:rPr>
          <w:rFonts w:hAnsi="標楷體"/>
        </w:rPr>
        <w:t>教授</w:t>
      </w:r>
      <w:proofErr w:type="gramStart"/>
      <w:r w:rsidRPr="00DF1A3C">
        <w:rPr>
          <w:rFonts w:hAnsi="標楷體"/>
        </w:rPr>
        <w:t>國部字第1145804135號</w:t>
      </w:r>
      <w:proofErr w:type="gramEnd"/>
      <w:r w:rsidRPr="00DF1A3C">
        <w:rPr>
          <w:rFonts w:hAnsi="標楷體"/>
        </w:rPr>
        <w:t>函</w:t>
      </w:r>
      <w:r w:rsidRPr="00DF1A3C">
        <w:rPr>
          <w:rFonts w:hAnsi="標楷體" w:hint="eastAsia"/>
        </w:rPr>
        <w:t>；</w:t>
      </w:r>
      <w:r w:rsidRPr="00DF1A3C">
        <w:rPr>
          <w:rFonts w:hAnsi="標楷體"/>
        </w:rPr>
        <w:t>警政署114年5月13日</w:t>
      </w:r>
      <w:proofErr w:type="gramStart"/>
      <w:r w:rsidRPr="00DF1A3C">
        <w:rPr>
          <w:rFonts w:hAnsi="標楷體"/>
        </w:rPr>
        <w:t>警署防字第11401041341號</w:t>
      </w:r>
      <w:proofErr w:type="gramEnd"/>
      <w:r w:rsidRPr="00DF1A3C">
        <w:rPr>
          <w:rFonts w:hAnsi="標楷體"/>
        </w:rPr>
        <w:t>、114年7月10日</w:t>
      </w:r>
      <w:proofErr w:type="gramStart"/>
      <w:r w:rsidRPr="00DF1A3C">
        <w:rPr>
          <w:rFonts w:hAnsi="標楷體"/>
        </w:rPr>
        <w:t>警署防字第1140126346號</w:t>
      </w:r>
      <w:proofErr w:type="gramEnd"/>
      <w:r w:rsidRPr="00DF1A3C">
        <w:rPr>
          <w:rFonts w:hAnsi="標楷體" w:hint="eastAsia"/>
        </w:rPr>
        <w:t>函；新北市政府、警政署、衛福部、法務部、教育部114年11月25日約</w:t>
      </w:r>
      <w:proofErr w:type="gramStart"/>
      <w:r w:rsidRPr="00DF1A3C">
        <w:rPr>
          <w:rFonts w:hAnsi="標楷體" w:hint="eastAsia"/>
        </w:rPr>
        <w:t>詢</w:t>
      </w:r>
      <w:proofErr w:type="gramEnd"/>
      <w:r w:rsidRPr="00DF1A3C">
        <w:rPr>
          <w:rFonts w:hAnsi="標楷體" w:hint="eastAsia"/>
        </w:rPr>
        <w:t>說明資料及約</w:t>
      </w:r>
      <w:proofErr w:type="gramStart"/>
      <w:r w:rsidRPr="00DF1A3C">
        <w:rPr>
          <w:rFonts w:hAnsi="標楷體" w:hint="eastAsia"/>
        </w:rPr>
        <w:t>詢</w:t>
      </w:r>
      <w:proofErr w:type="gramEnd"/>
      <w:r w:rsidRPr="00DF1A3C">
        <w:rPr>
          <w:rFonts w:hAnsi="標楷體" w:hint="eastAsia"/>
        </w:rPr>
        <w:t>筆錄、新北市政府114年12月17日約</w:t>
      </w:r>
      <w:proofErr w:type="gramStart"/>
      <w:r w:rsidRPr="00DF1A3C">
        <w:rPr>
          <w:rFonts w:hAnsi="標楷體" w:hint="eastAsia"/>
        </w:rPr>
        <w:t>詢</w:t>
      </w:r>
      <w:proofErr w:type="gramEnd"/>
      <w:r w:rsidRPr="00DF1A3C">
        <w:rPr>
          <w:rFonts w:hAnsi="標楷體" w:hint="eastAsia"/>
        </w:rPr>
        <w:t>會後補充資料。</w:t>
      </w:r>
    </w:p>
  </w:footnote>
  <w:footnote w:id="3">
    <w:p w14:paraId="49538ACA" w14:textId="205A2D28" w:rsidR="00CD3C23" w:rsidRPr="00E87A95" w:rsidRDefault="00CD3C23" w:rsidP="000B20CD">
      <w:pPr>
        <w:pStyle w:val="afd"/>
        <w:spacing w:line="240" w:lineRule="exact"/>
        <w:jc w:val="both"/>
      </w:pPr>
      <w:r w:rsidRPr="00E87A95">
        <w:rPr>
          <w:rStyle w:val="aff"/>
        </w:rPr>
        <w:footnoteRef/>
      </w:r>
      <w:r w:rsidRPr="00E87A95">
        <w:t xml:space="preserve"> </w:t>
      </w:r>
      <w:r w:rsidRPr="00E87A95">
        <w:rPr>
          <w:rFonts w:hint="eastAsia"/>
        </w:rPr>
        <w:t>刑法第224條規定：「對於男女以強暴、脅迫、恐嚇、催眠術或其他違反其意願之方法，而為猥褻之行為者，處6月以上5年以下有期徒刑。」第224條之1規定：「</w:t>
      </w:r>
      <w:bookmarkStart w:id="34" w:name="_Hlk221002421"/>
      <w:proofErr w:type="gramStart"/>
      <w:r w:rsidR="00DF1A3C" w:rsidRPr="00DF1A3C">
        <w:rPr>
          <w:rFonts w:hint="eastAsia"/>
        </w:rPr>
        <w:t>犯前條</w:t>
      </w:r>
      <w:proofErr w:type="gramEnd"/>
      <w:r w:rsidR="00DF1A3C" w:rsidRPr="00DF1A3C">
        <w:rPr>
          <w:rFonts w:hint="eastAsia"/>
        </w:rPr>
        <w:t>之罪而有第</w:t>
      </w:r>
      <w:r w:rsidR="00061F6B">
        <w:rPr>
          <w:rFonts w:hint="eastAsia"/>
        </w:rPr>
        <w:t>222</w:t>
      </w:r>
      <w:r w:rsidR="00DF1A3C" w:rsidRPr="00DF1A3C">
        <w:rPr>
          <w:rFonts w:hint="eastAsia"/>
        </w:rPr>
        <w:t>條第</w:t>
      </w:r>
      <w:r w:rsidR="00061F6B">
        <w:rPr>
          <w:rFonts w:hint="eastAsia"/>
        </w:rPr>
        <w:t>1</w:t>
      </w:r>
      <w:r w:rsidR="00DF1A3C" w:rsidRPr="00DF1A3C">
        <w:rPr>
          <w:rFonts w:hint="eastAsia"/>
        </w:rPr>
        <w:t>項各款情形之</w:t>
      </w:r>
      <w:proofErr w:type="gramStart"/>
      <w:r w:rsidR="00DF1A3C" w:rsidRPr="00DF1A3C">
        <w:rPr>
          <w:rFonts w:hint="eastAsia"/>
        </w:rPr>
        <w:t>一</w:t>
      </w:r>
      <w:proofErr w:type="gramEnd"/>
      <w:r w:rsidR="00DF1A3C" w:rsidRPr="00DF1A3C">
        <w:rPr>
          <w:rFonts w:hint="eastAsia"/>
        </w:rPr>
        <w:t>者，處</w:t>
      </w:r>
      <w:r w:rsidR="00410BC4">
        <w:rPr>
          <w:rFonts w:hint="eastAsia"/>
        </w:rPr>
        <w:t>3</w:t>
      </w:r>
      <w:r w:rsidR="00DF1A3C" w:rsidRPr="00DF1A3C">
        <w:rPr>
          <w:rFonts w:hint="eastAsia"/>
        </w:rPr>
        <w:t>年以上</w:t>
      </w:r>
      <w:r w:rsidR="00410BC4">
        <w:rPr>
          <w:rFonts w:hint="eastAsia"/>
        </w:rPr>
        <w:t>10</w:t>
      </w:r>
      <w:r w:rsidR="00DF1A3C" w:rsidRPr="00DF1A3C">
        <w:rPr>
          <w:rFonts w:hint="eastAsia"/>
        </w:rPr>
        <w:t>年以下有期徒刑。</w:t>
      </w:r>
      <w:bookmarkEnd w:id="34"/>
      <w:r w:rsidRPr="00E87A95">
        <w:rPr>
          <w:rFonts w:hint="eastAsia"/>
        </w:rPr>
        <w:t>」</w:t>
      </w:r>
    </w:p>
  </w:footnote>
  <w:footnote w:id="4">
    <w:p w14:paraId="3F1245E5" w14:textId="4018B055" w:rsidR="00B41A78" w:rsidRPr="00E87A95" w:rsidRDefault="00B41A78" w:rsidP="000B20CD">
      <w:pPr>
        <w:pStyle w:val="afd"/>
        <w:spacing w:line="240" w:lineRule="exact"/>
      </w:pPr>
      <w:r w:rsidRPr="00E87A95">
        <w:rPr>
          <w:rStyle w:val="aff"/>
        </w:rPr>
        <w:footnoteRef/>
      </w:r>
      <w:r w:rsidRPr="00E87A95">
        <w:t xml:space="preserve"> </w:t>
      </w:r>
      <w:r w:rsidRPr="00E87A95">
        <w:rPr>
          <w:rFonts w:hint="eastAsia"/>
        </w:rPr>
        <w:t>新北地院113年</w:t>
      </w:r>
      <w:proofErr w:type="gramStart"/>
      <w:r w:rsidRPr="00E87A95">
        <w:rPr>
          <w:rFonts w:hint="eastAsia"/>
        </w:rPr>
        <w:t>侵訴字</w:t>
      </w:r>
      <w:proofErr w:type="gramEnd"/>
      <w:r w:rsidRPr="00E87A95">
        <w:rPr>
          <w:rFonts w:hint="eastAsia"/>
        </w:rPr>
        <w:t>第163號</w:t>
      </w:r>
      <w:r w:rsidR="00714F9F" w:rsidRPr="00E87A95">
        <w:rPr>
          <w:rFonts w:hint="eastAsia"/>
        </w:rPr>
        <w:t>刑事判決</w:t>
      </w:r>
      <w:r w:rsidRPr="00E87A95">
        <w:rPr>
          <w:rFonts w:hint="eastAsia"/>
        </w:rPr>
        <w:t>。</w:t>
      </w:r>
    </w:p>
  </w:footnote>
  <w:footnote w:id="5">
    <w:p w14:paraId="4CCA1C3C" w14:textId="0A547CC6" w:rsidR="00526134" w:rsidRPr="00E87A95" w:rsidRDefault="00526134" w:rsidP="000B20CD">
      <w:pPr>
        <w:pStyle w:val="afd"/>
        <w:spacing w:line="240" w:lineRule="exact"/>
      </w:pPr>
      <w:r w:rsidRPr="00E87A95">
        <w:rPr>
          <w:rStyle w:val="aff"/>
        </w:rPr>
        <w:footnoteRef/>
      </w:r>
      <w:r w:rsidRPr="00E87A95">
        <w:t xml:space="preserve"> </w:t>
      </w:r>
      <w:r w:rsidRPr="00E87A95">
        <w:rPr>
          <w:rFonts w:hAnsi="標楷體" w:hint="eastAsia"/>
          <w:bCs/>
        </w:rPr>
        <w:t>新北市政府提供該次之評估小組會議所參酌李男之「</w:t>
      </w:r>
      <w:r w:rsidRPr="00E87A95">
        <w:rPr>
          <w:rFonts w:hAnsi="標楷體"/>
          <w:bCs/>
        </w:rPr>
        <w:t>性侵害犯罪加害人社區身心治療或輔導教育處遇成效評估報告</w:t>
      </w:r>
      <w:r w:rsidRPr="00E87A95">
        <w:rPr>
          <w:rFonts w:hAnsi="標楷體" w:hint="eastAsia"/>
          <w:bCs/>
        </w:rPr>
        <w:t>」，於結論「是否需要接受身心治療或輔導教育」勾選「否」，理由為「自我控制再犯預防有成效，說明：穩定工作3年以上，遵守規範能力增加。」</w:t>
      </w:r>
    </w:p>
  </w:footnote>
  <w:footnote w:id="6">
    <w:p w14:paraId="0CE4337B" w14:textId="29F7CDB4" w:rsidR="00F730E3" w:rsidRPr="00E87A95" w:rsidRDefault="00F730E3" w:rsidP="000B20CD">
      <w:pPr>
        <w:pStyle w:val="afd"/>
        <w:spacing w:line="240" w:lineRule="exact"/>
      </w:pPr>
      <w:r w:rsidRPr="00E87A95">
        <w:rPr>
          <w:rStyle w:val="aff"/>
        </w:rPr>
        <w:footnoteRef/>
      </w:r>
      <w:r w:rsidRPr="00E87A95">
        <w:t xml:space="preserve"> </w:t>
      </w:r>
      <w:proofErr w:type="gramStart"/>
      <w:r w:rsidRPr="00E87A95">
        <w:rPr>
          <w:rFonts w:hint="eastAsia"/>
        </w:rPr>
        <w:t>沈勝昂</w:t>
      </w:r>
      <w:proofErr w:type="gramEnd"/>
      <w:r w:rsidRPr="00E87A95">
        <w:rPr>
          <w:rFonts w:hint="eastAsia"/>
        </w:rPr>
        <w:t>、葉怡伶、劉寬宏</w:t>
      </w:r>
      <w:r w:rsidR="00D52495" w:rsidRPr="00E87A95">
        <w:rPr>
          <w:rFonts w:hint="eastAsia"/>
        </w:rPr>
        <w:t>（103）</w:t>
      </w:r>
      <w:r w:rsidRPr="00E87A95">
        <w:rPr>
          <w:rFonts w:hint="eastAsia"/>
        </w:rPr>
        <w:t>，臺灣性侵害犯罪加害人社區處遇之現況與檢討，長庚人文社會學報，第152頁。</w:t>
      </w:r>
    </w:p>
  </w:footnote>
  <w:footnote w:id="7">
    <w:p w14:paraId="1A4C6BE5" w14:textId="08CC0802" w:rsidR="00AE1659" w:rsidRPr="00E87A95" w:rsidRDefault="00AE1659" w:rsidP="000B20CD">
      <w:pPr>
        <w:pStyle w:val="afd"/>
        <w:spacing w:line="240" w:lineRule="exact"/>
      </w:pPr>
      <w:r w:rsidRPr="00E87A95">
        <w:rPr>
          <w:rStyle w:val="aff"/>
        </w:rPr>
        <w:footnoteRef/>
      </w:r>
      <w:r w:rsidRPr="00E87A95">
        <w:t xml:space="preserve"> </w:t>
      </w:r>
      <w:r w:rsidRPr="00E87A95">
        <w:rPr>
          <w:rFonts w:hint="eastAsia"/>
        </w:rPr>
        <w:t>詳見CRC第13號一般性意見第</w:t>
      </w:r>
      <w:r w:rsidRPr="00E87A95">
        <w:t>51</w:t>
      </w:r>
      <w:r w:rsidRPr="00E87A95">
        <w:rPr>
          <w:rFonts w:hint="eastAsia"/>
        </w:rPr>
        <w:t>段。</w:t>
      </w:r>
    </w:p>
  </w:footnote>
  <w:footnote w:id="8">
    <w:p w14:paraId="3289106F" w14:textId="77777777" w:rsidR="00410310" w:rsidRPr="00E87A95" w:rsidRDefault="00410310" w:rsidP="000B20CD">
      <w:pPr>
        <w:pStyle w:val="afd"/>
        <w:spacing w:line="240" w:lineRule="exact"/>
        <w:jc w:val="both"/>
        <w:rPr>
          <w:rFonts w:hAnsi="標楷體"/>
        </w:rPr>
      </w:pPr>
      <w:r w:rsidRPr="00E87A95">
        <w:rPr>
          <w:rStyle w:val="aff"/>
          <w:rFonts w:hAnsi="標楷體"/>
        </w:rPr>
        <w:footnoteRef/>
      </w:r>
      <w:r w:rsidRPr="00E87A95">
        <w:rPr>
          <w:rFonts w:hAnsi="標楷體"/>
        </w:rPr>
        <w:t xml:space="preserve"> </w:t>
      </w:r>
      <w:r w:rsidRPr="00E87A95">
        <w:rPr>
          <w:rFonts w:hAnsi="標楷體" w:hint="eastAsia"/>
        </w:rPr>
        <w:t>行政院組織改造後為衛福部主管相關業務。</w:t>
      </w:r>
    </w:p>
  </w:footnote>
  <w:footnote w:id="9">
    <w:p w14:paraId="0D81E155" w14:textId="5659C20B" w:rsidR="002434FE" w:rsidRPr="00E87A95" w:rsidRDefault="002434FE" w:rsidP="000B20CD">
      <w:pPr>
        <w:pStyle w:val="afd"/>
        <w:spacing w:line="240" w:lineRule="exact"/>
      </w:pPr>
      <w:r w:rsidRPr="000126B8">
        <w:rPr>
          <w:rStyle w:val="aff"/>
        </w:rPr>
        <w:footnoteRef/>
      </w:r>
      <w:r w:rsidRPr="000126B8">
        <w:t xml:space="preserve"> </w:t>
      </w:r>
      <w:proofErr w:type="gramStart"/>
      <w:r w:rsidR="00ED7625" w:rsidRPr="000126B8">
        <w:rPr>
          <w:rFonts w:hint="eastAsia"/>
        </w:rPr>
        <w:t>羅鼎程</w:t>
      </w:r>
      <w:proofErr w:type="gramEnd"/>
      <w:r w:rsidR="000126B8" w:rsidRPr="000126B8">
        <w:rPr>
          <w:rFonts w:hint="eastAsia"/>
        </w:rPr>
        <w:t>、</w:t>
      </w:r>
      <w:r w:rsidR="00ED7625" w:rsidRPr="000126B8">
        <w:rPr>
          <w:rFonts w:hint="eastAsia"/>
        </w:rPr>
        <w:t>石純宜</w:t>
      </w:r>
      <w:r w:rsidR="000126B8" w:rsidRPr="000126B8">
        <w:rPr>
          <w:rFonts w:hint="eastAsia"/>
        </w:rPr>
        <w:t>、</w:t>
      </w:r>
      <w:r w:rsidR="00ED7625" w:rsidRPr="000126B8">
        <w:rPr>
          <w:rFonts w:hint="eastAsia"/>
        </w:rPr>
        <w:t>王家琳</w:t>
      </w:r>
      <w:r w:rsidR="000126B8" w:rsidRPr="000126B8">
        <w:rPr>
          <w:rFonts w:hint="eastAsia"/>
        </w:rPr>
        <w:t>、</w:t>
      </w:r>
      <w:r w:rsidR="00ED7625" w:rsidRPr="000126B8">
        <w:rPr>
          <w:rFonts w:hint="eastAsia"/>
        </w:rPr>
        <w:t>邱悅貞(108)</w:t>
      </w:r>
      <w:r w:rsidR="000126B8" w:rsidRPr="000126B8">
        <w:rPr>
          <w:rFonts w:hint="eastAsia"/>
        </w:rPr>
        <w:t>，</w:t>
      </w:r>
      <w:r w:rsidR="00ED7625" w:rsidRPr="000126B8">
        <w:rPr>
          <w:rFonts w:hint="eastAsia"/>
        </w:rPr>
        <w:t>性侵害案件減少被害人重複陳述作業方案之反思。社區發展季刊(165)，168-180頁。</w:t>
      </w:r>
    </w:p>
  </w:footnote>
  <w:footnote w:id="10">
    <w:p w14:paraId="00C87627" w14:textId="77777777" w:rsidR="000437C9" w:rsidRPr="00E87A95" w:rsidRDefault="000437C9" w:rsidP="007C7A6B">
      <w:pPr>
        <w:pStyle w:val="afd"/>
        <w:spacing w:line="240" w:lineRule="exact"/>
        <w:jc w:val="both"/>
      </w:pPr>
      <w:r w:rsidRPr="00E87A95">
        <w:rPr>
          <w:rStyle w:val="aff"/>
        </w:rPr>
        <w:footnoteRef/>
      </w:r>
      <w:r w:rsidRPr="00E87A95">
        <w:t xml:space="preserve"> </w:t>
      </w:r>
      <w:r w:rsidRPr="00E87A95">
        <w:rPr>
          <w:rFonts w:hint="eastAsia"/>
        </w:rPr>
        <w:t>法務部參考文獻：</w:t>
      </w:r>
      <w:r w:rsidRPr="00E87A95">
        <w:t>APSAC Taskforce, Forensic Interviewing of Children, The American Professional Society on the Abuse of Children, 2023, p.10.</w:t>
      </w:r>
      <w:r w:rsidRPr="00E87A95">
        <w:rPr>
          <w:rFonts w:hint="eastAsia"/>
        </w:rPr>
        <w:t>。</w:t>
      </w:r>
    </w:p>
  </w:footnote>
  <w:footnote w:id="11">
    <w:p w14:paraId="531C1A96" w14:textId="6A60E267" w:rsidR="00B25663" w:rsidRPr="00E87A95" w:rsidRDefault="00B25663" w:rsidP="007C7A6B">
      <w:pPr>
        <w:pStyle w:val="afd"/>
        <w:spacing w:line="240" w:lineRule="exact"/>
        <w:jc w:val="both"/>
      </w:pPr>
      <w:r w:rsidRPr="00E87A95">
        <w:rPr>
          <w:rStyle w:val="aff"/>
        </w:rPr>
        <w:footnoteRef/>
      </w:r>
      <w:r w:rsidRPr="00E87A95">
        <w:t xml:space="preserve"> </w:t>
      </w:r>
      <w:r w:rsidRPr="00E87A95">
        <w:rPr>
          <w:rFonts w:hint="eastAsia"/>
        </w:rPr>
        <w:t>姚淑文</w:t>
      </w:r>
      <w:r w:rsidR="00EA2DE7" w:rsidRPr="00E87A95">
        <w:rPr>
          <w:rFonts w:hint="eastAsia"/>
        </w:rPr>
        <w:t>、</w:t>
      </w:r>
      <w:r w:rsidRPr="00E87A95">
        <w:rPr>
          <w:rFonts w:hint="eastAsia"/>
        </w:rPr>
        <w:t>張錦麗</w:t>
      </w:r>
      <w:r w:rsidR="00E46C14" w:rsidRPr="00E87A95">
        <w:rPr>
          <w:rFonts w:hint="eastAsia"/>
        </w:rPr>
        <w:t>(93)，</w:t>
      </w:r>
      <w:r w:rsidRPr="00E87A95">
        <w:rPr>
          <w:rFonts w:hint="eastAsia"/>
        </w:rPr>
        <w:t>「性侵害案件減少被害人重複陳述方案」推動後的結果與未來發展方向</w:t>
      </w:r>
      <w:r w:rsidR="00E46C14" w:rsidRPr="00E87A95">
        <w:rPr>
          <w:rFonts w:hint="eastAsia"/>
        </w:rPr>
        <w:t>，</w:t>
      </w:r>
      <w:r w:rsidRPr="00E87A95">
        <w:rPr>
          <w:rFonts w:hint="eastAsia"/>
        </w:rPr>
        <w:t>律師雜誌第301期，第40-54頁。</w:t>
      </w:r>
    </w:p>
  </w:footnote>
  <w:footnote w:id="12">
    <w:p w14:paraId="6B5E5CA9" w14:textId="22613295" w:rsidR="00B25663" w:rsidRPr="00E87A95" w:rsidRDefault="00B25663" w:rsidP="007C7A6B">
      <w:pPr>
        <w:pStyle w:val="afd"/>
        <w:spacing w:line="240" w:lineRule="exact"/>
        <w:jc w:val="both"/>
      </w:pPr>
      <w:r w:rsidRPr="00E87A95">
        <w:rPr>
          <w:rStyle w:val="aff"/>
        </w:rPr>
        <w:footnoteRef/>
      </w:r>
      <w:r w:rsidRPr="00E87A95">
        <w:t xml:space="preserve"> </w:t>
      </w:r>
      <w:r w:rsidRPr="00E87A95">
        <w:rPr>
          <w:rFonts w:hAnsi="標楷體" w:hint="eastAsia"/>
        </w:rPr>
        <w:t>刑事訴訟法第248條之1規定：「（第1項）被害人於偵查中受訊問或詢問時，其法定代理人、配偶、直系或三親等內旁系血親、家長、家屬、醫師、心理師、輔導人員、社工人員或其信賴之人，經被害人同意後，得</w:t>
      </w:r>
      <w:proofErr w:type="gramStart"/>
      <w:r w:rsidRPr="00E87A95">
        <w:rPr>
          <w:rFonts w:hAnsi="標楷體" w:hint="eastAsia"/>
        </w:rPr>
        <w:t>陪同在場</w:t>
      </w:r>
      <w:proofErr w:type="gramEnd"/>
      <w:r w:rsidRPr="00E87A95">
        <w:rPr>
          <w:rFonts w:hAnsi="標楷體" w:hint="eastAsia"/>
        </w:rPr>
        <w:t>，並得陳述意見。（第2項）前項規定，</w:t>
      </w:r>
      <w:proofErr w:type="gramStart"/>
      <w:r w:rsidRPr="00E87A95">
        <w:rPr>
          <w:rFonts w:hAnsi="標楷體" w:hint="eastAsia"/>
        </w:rPr>
        <w:t>於得陪同在場</w:t>
      </w:r>
      <w:proofErr w:type="gramEnd"/>
      <w:r w:rsidRPr="00E87A95">
        <w:rPr>
          <w:rFonts w:hAnsi="標楷體" w:hint="eastAsia"/>
        </w:rPr>
        <w:t>之人為被告，或檢察官、檢察事務官、司法警察官或司法警察認</w:t>
      </w:r>
      <w:proofErr w:type="gramStart"/>
      <w:r w:rsidRPr="00E87A95">
        <w:rPr>
          <w:rFonts w:hAnsi="標楷體" w:hint="eastAsia"/>
        </w:rPr>
        <w:t>其在場</w:t>
      </w:r>
      <w:proofErr w:type="gramEnd"/>
      <w:r w:rsidRPr="00E87A95">
        <w:rPr>
          <w:rFonts w:hAnsi="標楷體" w:hint="eastAsia"/>
        </w:rPr>
        <w:t>，有礙偵查程序之進行時，不適用之。」性侵害</w:t>
      </w:r>
      <w:r w:rsidR="00755583">
        <w:rPr>
          <w:rFonts w:hAnsi="標楷體" w:hint="eastAsia"/>
        </w:rPr>
        <w:t>犯罪</w:t>
      </w:r>
      <w:r w:rsidRPr="00E87A95">
        <w:rPr>
          <w:rFonts w:hAnsi="標楷體" w:hint="eastAsia"/>
        </w:rPr>
        <w:t>防治法第18條規定：「（第1項）被害人之法定代理人、配偶、直系或三親等內旁系血親、家長、家屬、醫師、心理師、輔導人員、社會工作人員或其信賴之人，經被害人同意後，得於偵查或審判時，陪同</w:t>
      </w:r>
      <w:proofErr w:type="gramStart"/>
      <w:r w:rsidRPr="00E87A95">
        <w:rPr>
          <w:rFonts w:hAnsi="標楷體" w:hint="eastAsia"/>
        </w:rPr>
        <w:t>被害人在場</w:t>
      </w:r>
      <w:proofErr w:type="gramEnd"/>
      <w:r w:rsidRPr="00E87A95">
        <w:rPr>
          <w:rFonts w:hAnsi="標楷體" w:hint="eastAsia"/>
        </w:rPr>
        <w:t>，並得陳述意見。（第2項）前項得</w:t>
      </w:r>
      <w:proofErr w:type="gramStart"/>
      <w:r w:rsidRPr="00E87A95">
        <w:rPr>
          <w:rFonts w:hAnsi="標楷體" w:hint="eastAsia"/>
        </w:rPr>
        <w:t>陪同在場之</w:t>
      </w:r>
      <w:proofErr w:type="gramEnd"/>
      <w:r w:rsidRPr="00E87A95">
        <w:rPr>
          <w:rFonts w:hAnsi="標楷體" w:hint="eastAsia"/>
        </w:rPr>
        <w:t>人為性侵害犯罪嫌疑人、被告，或檢察官、檢察事務官、司法警察官或司法警察認</w:t>
      </w:r>
      <w:proofErr w:type="gramStart"/>
      <w:r w:rsidRPr="00E87A95">
        <w:rPr>
          <w:rFonts w:hAnsi="標楷體" w:hint="eastAsia"/>
        </w:rPr>
        <w:t>其在場</w:t>
      </w:r>
      <w:proofErr w:type="gramEnd"/>
      <w:r w:rsidRPr="00E87A95">
        <w:rPr>
          <w:rFonts w:hAnsi="標楷體" w:hint="eastAsia"/>
        </w:rPr>
        <w:t>，有礙偵查程序之進行時，不適用之。（第3項）被害人為兒童或少年時，</w:t>
      </w:r>
      <w:proofErr w:type="gramStart"/>
      <w:r w:rsidRPr="00E87A95">
        <w:rPr>
          <w:rFonts w:hAnsi="標楷體" w:hint="eastAsia"/>
        </w:rPr>
        <w:t>除顯無</w:t>
      </w:r>
      <w:proofErr w:type="gramEnd"/>
      <w:r w:rsidRPr="00E87A95">
        <w:rPr>
          <w:rFonts w:hAnsi="標楷體" w:hint="eastAsia"/>
        </w:rPr>
        <w:t>必要者外，直轄市、縣（市）主管機關應指派社會工作人員於偵查或審判時</w:t>
      </w:r>
      <w:proofErr w:type="gramStart"/>
      <w:r w:rsidRPr="00E87A95">
        <w:rPr>
          <w:rFonts w:hAnsi="標楷體" w:hint="eastAsia"/>
        </w:rPr>
        <w:t>陪同在場</w:t>
      </w:r>
      <w:proofErr w:type="gramEnd"/>
      <w:r w:rsidRPr="00E87A95">
        <w:rPr>
          <w:rFonts w:hAnsi="標楷體" w:hint="eastAsia"/>
        </w:rPr>
        <w:t>，並得陳述意見。」</w:t>
      </w:r>
      <w:proofErr w:type="gramStart"/>
      <w:r w:rsidRPr="00E87A95">
        <w:rPr>
          <w:rFonts w:hAnsi="標楷體" w:hint="eastAsia"/>
        </w:rPr>
        <w:t>兒少性剝削</w:t>
      </w:r>
      <w:proofErr w:type="gramEnd"/>
      <w:r w:rsidRPr="00E87A95">
        <w:rPr>
          <w:rFonts w:hAnsi="標楷體" w:hint="eastAsia"/>
        </w:rPr>
        <w:t>防制條例第10條規定：「（第1項）被害人於偵查或審理中受</w:t>
      </w:r>
      <w:proofErr w:type="gramStart"/>
      <w:r w:rsidRPr="00E87A95">
        <w:rPr>
          <w:rFonts w:hAnsi="標楷體" w:hint="eastAsia"/>
        </w:rPr>
        <w:t>詢</w:t>
      </w:r>
      <w:proofErr w:type="gramEnd"/>
      <w:r w:rsidRPr="00E87A95">
        <w:rPr>
          <w:rFonts w:hAnsi="標楷體" w:hint="eastAsia"/>
        </w:rPr>
        <w:t>（訊）問或詰問時，其法定代理人、直系或三親等內旁系血親、配偶、家長、家屬、醫師、心理師、輔導人員或社會工作人員得</w:t>
      </w:r>
      <w:proofErr w:type="gramStart"/>
      <w:r w:rsidRPr="00E87A95">
        <w:rPr>
          <w:rFonts w:hAnsi="標楷體" w:hint="eastAsia"/>
        </w:rPr>
        <w:t>陪同在場</w:t>
      </w:r>
      <w:proofErr w:type="gramEnd"/>
      <w:r w:rsidRPr="00E87A95">
        <w:rPr>
          <w:rFonts w:hAnsi="標楷體" w:hint="eastAsia"/>
        </w:rPr>
        <w:t>，並陳述意見。於司法警察官或司法警察調查時，亦同。（第2項）前項規定，</w:t>
      </w:r>
      <w:proofErr w:type="gramStart"/>
      <w:r w:rsidRPr="00E87A95">
        <w:rPr>
          <w:rFonts w:hAnsi="標楷體" w:hint="eastAsia"/>
        </w:rPr>
        <w:t>於得陪同在場</w:t>
      </w:r>
      <w:proofErr w:type="gramEnd"/>
      <w:r w:rsidRPr="00E87A95">
        <w:rPr>
          <w:rFonts w:hAnsi="標楷體" w:hint="eastAsia"/>
        </w:rPr>
        <w:t>之人為本條例所定犯罪嫌疑人或被告時，不適用之。」</w:t>
      </w:r>
      <w:r w:rsidR="00662D8B" w:rsidRPr="00E87A95">
        <w:rPr>
          <w:rFonts w:hint="eastAsia"/>
        </w:rPr>
        <w:t>（</w:t>
      </w:r>
      <w:r w:rsidR="00662D8B" w:rsidRPr="00E87A95">
        <w:rPr>
          <w:rFonts w:hAnsi="標楷體" w:hint="eastAsia"/>
        </w:rPr>
        <w:t>「檢察機關辦理性侵害犯罪案件應行注意事項」第5點</w:t>
      </w:r>
      <w:r w:rsidR="00662D8B" w:rsidRPr="00E87A95">
        <w:rPr>
          <w:rFonts w:hint="eastAsia"/>
        </w:rPr>
        <w:t>亦有相同之規定）</w:t>
      </w:r>
      <w:r w:rsidR="00D40CE2" w:rsidRPr="00E87A95">
        <w:rPr>
          <w:rFonts w:hint="eastAsia"/>
        </w:rPr>
        <w:t>。</w:t>
      </w:r>
    </w:p>
  </w:footnote>
  <w:footnote w:id="13">
    <w:p w14:paraId="6B9FC228" w14:textId="77777777" w:rsidR="000B73E5" w:rsidRPr="00E87A95" w:rsidRDefault="000B73E5" w:rsidP="007C7A6B">
      <w:pPr>
        <w:pStyle w:val="afd"/>
        <w:spacing w:line="240" w:lineRule="exact"/>
        <w:jc w:val="both"/>
      </w:pPr>
      <w:r w:rsidRPr="00E87A95">
        <w:rPr>
          <w:rStyle w:val="aff"/>
        </w:rPr>
        <w:footnoteRef/>
      </w:r>
      <w:r w:rsidRPr="00E87A95">
        <w:t xml:space="preserve"> </w:t>
      </w:r>
      <w:r w:rsidRPr="00E87A95">
        <w:rPr>
          <w:rFonts w:hint="eastAsia"/>
        </w:rPr>
        <w:t>詳見中華民國（臺灣）兒童權利公約第二次國家報告國際審查結論性意見第34點（該結論性意見中文版係經徵詢各部會修正意見後，於111年12月28日提報行政院兒童及少年權益推動小組第5屆第1次會議確認定稿）。</w:t>
      </w:r>
    </w:p>
  </w:footnote>
  <w:footnote w:id="14">
    <w:p w14:paraId="0955D211" w14:textId="29E6FD82" w:rsidR="00DD77E0" w:rsidRPr="00E87A95" w:rsidRDefault="00DD77E0" w:rsidP="007C7A6B">
      <w:pPr>
        <w:pStyle w:val="afd"/>
        <w:spacing w:line="240" w:lineRule="exact"/>
        <w:jc w:val="both"/>
      </w:pPr>
      <w:r w:rsidRPr="00E87A95">
        <w:rPr>
          <w:rStyle w:val="aff"/>
        </w:rPr>
        <w:footnoteRef/>
      </w:r>
      <w:r w:rsidRPr="00E87A95">
        <w:t xml:space="preserve"> </w:t>
      </w:r>
      <w:proofErr w:type="spellStart"/>
      <w:r w:rsidRPr="00E87A95">
        <w:rPr>
          <w:rFonts w:hint="eastAsia"/>
        </w:rPr>
        <w:t>Barnahus</w:t>
      </w:r>
      <w:proofErr w:type="spellEnd"/>
      <w:r w:rsidRPr="00E87A95">
        <w:rPr>
          <w:rFonts w:hint="eastAsia"/>
        </w:rPr>
        <w:t>（兒童之家）之詳細內涵、執行方式，</w:t>
      </w:r>
      <w:proofErr w:type="gramStart"/>
      <w:r w:rsidRPr="00E87A95">
        <w:rPr>
          <w:rFonts w:hint="eastAsia"/>
        </w:rPr>
        <w:t>詳參閱</w:t>
      </w:r>
      <w:proofErr w:type="gramEnd"/>
      <w:r w:rsidRPr="00E87A95">
        <w:rPr>
          <w:rFonts w:hint="eastAsia"/>
        </w:rPr>
        <w:t>網站：</w:t>
      </w:r>
      <w:hyperlink r:id="rId1" w:history="1">
        <w:r w:rsidRPr="00E87A95">
          <w:rPr>
            <w:rStyle w:val="af"/>
            <w:rFonts w:hint="eastAsia"/>
            <w:color w:val="auto"/>
          </w:rPr>
          <w:t>https</w:t>
        </w:r>
        <w:r w:rsidR="008D1DC2">
          <w:rPr>
            <w:rStyle w:val="af"/>
            <w:rFonts w:hint="eastAsia"/>
            <w:color w:val="auto"/>
          </w:rPr>
          <w:t>：</w:t>
        </w:r>
        <w:r w:rsidRPr="00E87A95">
          <w:rPr>
            <w:rStyle w:val="af"/>
            <w:rFonts w:hint="eastAsia"/>
            <w:color w:val="auto"/>
          </w:rPr>
          <w:t>//www.barnahus.eu/en/</w:t>
        </w:r>
      </w:hyperlink>
      <w:r w:rsidRPr="00E87A95">
        <w:rPr>
          <w:rFonts w:hint="eastAsia"/>
        </w:rPr>
        <w:t xml:space="preserve">。 </w:t>
      </w:r>
    </w:p>
  </w:footnote>
  <w:footnote w:id="15">
    <w:p w14:paraId="71ED6091" w14:textId="313C85D2" w:rsidR="00167E4B" w:rsidRPr="00E87A95" w:rsidRDefault="00167E4B" w:rsidP="007C7A6B">
      <w:pPr>
        <w:pStyle w:val="afd"/>
        <w:jc w:val="both"/>
      </w:pPr>
      <w:r w:rsidRPr="00E87A95">
        <w:rPr>
          <w:rStyle w:val="aff"/>
        </w:rPr>
        <w:footnoteRef/>
      </w:r>
      <w:r w:rsidR="007C7A6B">
        <w:rPr>
          <w:rFonts w:hint="eastAsia"/>
        </w:rPr>
        <w:t xml:space="preserve"> </w:t>
      </w:r>
      <w:r w:rsidRPr="00E87A95">
        <w:rPr>
          <w:rFonts w:hint="eastAsia"/>
        </w:rPr>
        <w:t>Declaration on the Basic Principles of Justice for Victims of Crime and Abuse of Power</w:t>
      </w:r>
      <w:r w:rsidR="00FA01AE" w:rsidRPr="00E87A95">
        <w:rPr>
          <w:rFonts w:hint="eastAsia"/>
        </w:rPr>
        <w:t>。</w:t>
      </w:r>
    </w:p>
  </w:footnote>
  <w:footnote w:id="16">
    <w:p w14:paraId="42570F50" w14:textId="66D068AB" w:rsidR="00167E4B" w:rsidRPr="00E87A95" w:rsidRDefault="00167E4B" w:rsidP="007C7A6B">
      <w:pPr>
        <w:pStyle w:val="afd"/>
        <w:spacing w:line="260" w:lineRule="exact"/>
        <w:jc w:val="both"/>
      </w:pPr>
      <w:r w:rsidRPr="00E87A95">
        <w:rPr>
          <w:rStyle w:val="aff"/>
        </w:rPr>
        <w:footnoteRef/>
      </w:r>
      <w:r w:rsidRPr="00E87A95">
        <w:t xml:space="preserve"> </w:t>
      </w:r>
      <w:r w:rsidRPr="00E87A95">
        <w:rPr>
          <w:rFonts w:hint="eastAsia"/>
        </w:rPr>
        <w:t>為落實1</w:t>
      </w:r>
      <w:r w:rsidRPr="00E87A95">
        <w:t>06</w:t>
      </w:r>
      <w:r w:rsidRPr="00E87A95">
        <w:rPr>
          <w:rFonts w:hint="eastAsia"/>
        </w:rPr>
        <w:t>年司法改革國是會議「保護被害人與弱勢者的司法」的決議事項，</w:t>
      </w:r>
      <w:bookmarkStart w:id="78" w:name="_Hlk144217145"/>
      <w:r w:rsidRPr="00E87A95">
        <w:rPr>
          <w:rFonts w:hint="eastAsia"/>
        </w:rPr>
        <w:t>犯罪被害人權益保障法</w:t>
      </w:r>
      <w:bookmarkEnd w:id="78"/>
      <w:r w:rsidRPr="00E87A95">
        <w:rPr>
          <w:rFonts w:hint="eastAsia"/>
        </w:rPr>
        <w:t>於1</w:t>
      </w:r>
      <w:r w:rsidRPr="00E87A95">
        <w:t>12</w:t>
      </w:r>
      <w:r w:rsidRPr="00E87A95">
        <w:rPr>
          <w:rFonts w:hint="eastAsia"/>
        </w:rPr>
        <w:t>年2月</w:t>
      </w:r>
      <w:r w:rsidRPr="00E87A95">
        <w:t>7</w:t>
      </w:r>
      <w:r w:rsidRPr="00E87A95">
        <w:rPr>
          <w:rFonts w:hint="eastAsia"/>
        </w:rPr>
        <w:t>日經立法院修正通過，該法修正重點在於提升層級並整合部會及地方政府資源，由行政院負責整合資源及協調政策，以法務部為主管機關，進行業務規劃及彙整執行情形，並由各部會共同落實各項權益保障，以及將地方政府納入服務網絡合作提供服務；在保護服務方面，要求建構「以家庭為中心」的服務模式、加強對被害人及家屬隱私及名譽之保障（包括更正及移除權）、完善法律訴訟協助（完善權益告知、強化協助內涵）等事項。</w:t>
      </w:r>
    </w:p>
  </w:footnote>
  <w:footnote w:id="17">
    <w:p w14:paraId="37FCCEDF" w14:textId="77777777" w:rsidR="00F76369" w:rsidRPr="00E87A95" w:rsidRDefault="00F76369" w:rsidP="007C7A6B">
      <w:pPr>
        <w:pStyle w:val="afd"/>
        <w:spacing w:line="260" w:lineRule="exact"/>
        <w:jc w:val="both"/>
      </w:pPr>
      <w:r w:rsidRPr="00E87A95">
        <w:rPr>
          <w:rStyle w:val="aff"/>
        </w:rPr>
        <w:footnoteRef/>
      </w:r>
      <w:r w:rsidRPr="00E87A95">
        <w:t xml:space="preserve"> </w:t>
      </w:r>
      <w:r w:rsidRPr="00E87A95">
        <w:rPr>
          <w:rFonts w:hint="eastAsia"/>
        </w:rPr>
        <w:t>法務部110年1月12日</w:t>
      </w:r>
      <w:proofErr w:type="gramStart"/>
      <w:r w:rsidRPr="00E87A95">
        <w:rPr>
          <w:rFonts w:hint="eastAsia"/>
        </w:rPr>
        <w:t>法保字</w:t>
      </w:r>
      <w:proofErr w:type="gramEnd"/>
      <w:r w:rsidRPr="00E87A95">
        <w:rPr>
          <w:rFonts w:hint="eastAsia"/>
        </w:rPr>
        <w:t>第10905514700號書函同意備查。</w:t>
      </w:r>
    </w:p>
  </w:footnote>
  <w:footnote w:id="18">
    <w:p w14:paraId="51D3350E" w14:textId="7099B580" w:rsidR="00197A68" w:rsidRPr="004518F3" w:rsidRDefault="00197A68" w:rsidP="007C7A6B">
      <w:pPr>
        <w:pStyle w:val="afd"/>
        <w:spacing w:line="260" w:lineRule="exact"/>
        <w:jc w:val="both"/>
      </w:pPr>
      <w:r w:rsidRPr="00E87A95">
        <w:rPr>
          <w:rStyle w:val="aff"/>
        </w:rPr>
        <w:footnoteRef/>
      </w:r>
      <w:r w:rsidRPr="00E87A95">
        <w:t xml:space="preserve"> </w:t>
      </w:r>
      <w:r w:rsidRPr="004518F3">
        <w:rPr>
          <w:rFonts w:hAnsi="標楷體" w:hint="eastAsia"/>
        </w:rPr>
        <w:t>包括因過失犯罪行為而被害死亡、家庭暴力或人口販運行為未死亡或受重傷之被害人、兒童或少年為犯罪行為之被害人等，</w:t>
      </w:r>
      <w:proofErr w:type="gramStart"/>
      <w:r w:rsidRPr="004518F3">
        <w:rPr>
          <w:rFonts w:hAnsi="標楷體" w:hint="eastAsia"/>
        </w:rPr>
        <w:t>經犯保</w:t>
      </w:r>
      <w:proofErr w:type="gramEnd"/>
      <w:r w:rsidRPr="004518F3">
        <w:rPr>
          <w:rFonts w:hAnsi="標楷體" w:hint="eastAsia"/>
        </w:rPr>
        <w:t>協會初步審查資力試算後，評估為符合</w:t>
      </w:r>
      <w:proofErr w:type="gramStart"/>
      <w:r w:rsidRPr="004518F3">
        <w:rPr>
          <w:rFonts w:hAnsi="標楷體" w:hint="eastAsia"/>
        </w:rPr>
        <w:t>法扶扶助</w:t>
      </w:r>
      <w:proofErr w:type="gramEnd"/>
      <w:r w:rsidRPr="004518F3">
        <w:rPr>
          <w:rFonts w:hAnsi="標楷體" w:hint="eastAsia"/>
        </w:rPr>
        <w:t>標準者，得經服務對象同意後轉</w:t>
      </w:r>
      <w:proofErr w:type="gramStart"/>
      <w:r w:rsidRPr="004518F3">
        <w:rPr>
          <w:rFonts w:hAnsi="標楷體" w:hint="eastAsia"/>
        </w:rPr>
        <w:t>介法扶</w:t>
      </w:r>
      <w:proofErr w:type="gramEnd"/>
      <w:r w:rsidRPr="004518F3">
        <w:rPr>
          <w:rFonts w:hAnsi="標楷體" w:hint="eastAsia"/>
        </w:rPr>
        <w:t>分會審查提供協助，請參見「財團法人犯罪被害人保護協會與法律扶助基金會單一窗口服務作業規定」第6點</w:t>
      </w:r>
      <w:r w:rsidR="00477DE6" w:rsidRPr="004518F3">
        <w:rPr>
          <w:rFonts w:hAnsi="標楷體" w:hint="eastAsia"/>
        </w:rPr>
        <w:t>、</w:t>
      </w:r>
      <w:r w:rsidRPr="004518F3">
        <w:rPr>
          <w:rFonts w:hAnsi="標楷體" w:hint="eastAsia"/>
        </w:rPr>
        <w:t>第7點</w:t>
      </w:r>
      <w:r w:rsidR="00477DE6" w:rsidRPr="004518F3">
        <w:rPr>
          <w:rFonts w:hAnsi="標楷體" w:hint="eastAsia"/>
        </w:rPr>
        <w:t>及</w:t>
      </w:r>
      <w:r w:rsidRPr="004518F3">
        <w:rPr>
          <w:rFonts w:hAnsi="標楷體" w:hint="eastAsia"/>
        </w:rPr>
        <w:t>第12點。</w:t>
      </w:r>
    </w:p>
  </w:footnote>
  <w:footnote w:id="19">
    <w:p w14:paraId="6369E887" w14:textId="77777777" w:rsidR="00983641" w:rsidRPr="004518F3" w:rsidRDefault="00983641" w:rsidP="007C7A6B">
      <w:pPr>
        <w:pStyle w:val="afd"/>
        <w:spacing w:line="260" w:lineRule="exact"/>
        <w:jc w:val="both"/>
      </w:pPr>
      <w:r w:rsidRPr="004518F3">
        <w:rPr>
          <w:rStyle w:val="aff"/>
        </w:rPr>
        <w:footnoteRef/>
      </w:r>
      <w:r w:rsidRPr="004518F3">
        <w:t xml:space="preserve"> </w:t>
      </w:r>
      <w:r w:rsidRPr="004518F3">
        <w:rPr>
          <w:rFonts w:hint="eastAsia"/>
        </w:rPr>
        <w:t>犯罪被害人權益保障法第22條第1至3項規定：「(第1項)司法人員、司法警察（官）或分會工作人員於執行職務時，發現犯罪被害人或其家屬符合法律扶助法所定申請要件時，應告知其得依法提出申請。(第2項)犯罪被害人或其家屬不符法律扶助法所定申請要件時，分會應依其意願及需求提供適當之法律訴訟協助。(第3項)分會為辦理前二項事務之銜接，應與財團法人法律扶助基金會建立服務合作及聯繫機制。」</w:t>
      </w:r>
    </w:p>
  </w:footnote>
  <w:footnote w:id="20">
    <w:p w14:paraId="44FA6103" w14:textId="7B3201E2" w:rsidR="0075330A" w:rsidRPr="004518F3" w:rsidRDefault="0075330A" w:rsidP="007C7A6B">
      <w:pPr>
        <w:pStyle w:val="afd"/>
        <w:spacing w:line="260" w:lineRule="exact"/>
        <w:jc w:val="both"/>
      </w:pPr>
      <w:r w:rsidRPr="004518F3">
        <w:rPr>
          <w:rStyle w:val="aff"/>
        </w:rPr>
        <w:footnoteRef/>
      </w:r>
      <w:r w:rsidRPr="004518F3">
        <w:t xml:space="preserve"> </w:t>
      </w:r>
      <w:r w:rsidRPr="004518F3">
        <w:rPr>
          <w:rFonts w:hAnsi="標楷體" w:hint="eastAsia"/>
        </w:rPr>
        <w:t>犯罪被害人權益保障法第25條規定：「（第1項）犯罪被害人或其家屬依民事訴訟程序向犯罪行為人或依法應負賠償責任人起訴請求損害賠償或提起上訴時，暫免繳納訴訟費用，於聲請強制執行時，並暫免繳納執行費。（第2項）前項訴訟，犯罪被害人或其家屬為保全強制執行而聲請假扣押或假處分者，法院依民事訴訟法</w:t>
      </w:r>
      <w:proofErr w:type="gramStart"/>
      <w:r w:rsidRPr="004518F3">
        <w:rPr>
          <w:rFonts w:hAnsi="標楷體" w:hint="eastAsia"/>
        </w:rPr>
        <w:t>所命供之</w:t>
      </w:r>
      <w:proofErr w:type="gramEnd"/>
      <w:r w:rsidRPr="004518F3">
        <w:rPr>
          <w:rFonts w:hAnsi="標楷體" w:hint="eastAsia"/>
        </w:rPr>
        <w:t>擔保，不得高於請求標的金額或價額之十分之一。（第3項）前項擔保，得由保護機構或分會出具保證書代之。但顯無勝訴之望者，不在此限。（第4項）前項出具保證書原因消滅時，保護機構或分會得以自己名義向法院</w:t>
      </w:r>
      <w:proofErr w:type="gramStart"/>
      <w:r w:rsidRPr="004518F3">
        <w:rPr>
          <w:rFonts w:hAnsi="標楷體" w:hint="eastAsia"/>
        </w:rPr>
        <w:t>聲請返還</w:t>
      </w:r>
      <w:proofErr w:type="gramEnd"/>
      <w:r w:rsidRPr="004518F3">
        <w:rPr>
          <w:rFonts w:hAnsi="標楷體" w:hint="eastAsia"/>
        </w:rPr>
        <w:t>。…</w:t>
      </w:r>
      <w:proofErr w:type="gramStart"/>
      <w:r w:rsidRPr="004518F3">
        <w:rPr>
          <w:rFonts w:hAnsi="標楷體" w:hint="eastAsia"/>
        </w:rPr>
        <w:t>…</w:t>
      </w:r>
      <w:proofErr w:type="gramEnd"/>
      <w:r w:rsidRPr="004518F3">
        <w:rPr>
          <w:rFonts w:hAnsi="標楷體" w:hint="eastAsia"/>
        </w:rPr>
        <w:t>」</w:t>
      </w:r>
    </w:p>
  </w:footnote>
  <w:footnote w:id="21">
    <w:p w14:paraId="27EFBDF9" w14:textId="3E97DE98" w:rsidR="00941DDE" w:rsidRPr="004518F3" w:rsidRDefault="00941DDE" w:rsidP="007C7A6B">
      <w:pPr>
        <w:pStyle w:val="afd"/>
        <w:spacing w:line="260" w:lineRule="exact"/>
        <w:jc w:val="both"/>
      </w:pPr>
      <w:r w:rsidRPr="004518F3">
        <w:rPr>
          <w:rStyle w:val="aff"/>
        </w:rPr>
        <w:footnoteRef/>
      </w:r>
      <w:r w:rsidRPr="004518F3">
        <w:t xml:space="preserve"> </w:t>
      </w:r>
      <w:r w:rsidRPr="004518F3">
        <w:rPr>
          <w:rFonts w:hAnsi="標楷體" w:hint="eastAsia"/>
        </w:rPr>
        <w:t>犯罪被害人權益保障法第52條第1項第3款規定：「犯罪被害補償金之種類及支付對象如下：…</w:t>
      </w:r>
      <w:proofErr w:type="gramStart"/>
      <w:r w:rsidRPr="004518F3">
        <w:rPr>
          <w:rFonts w:hAnsi="標楷體" w:hint="eastAsia"/>
        </w:rPr>
        <w:t>…</w:t>
      </w:r>
      <w:proofErr w:type="gramEnd"/>
      <w:r w:rsidRPr="004518F3">
        <w:rPr>
          <w:rFonts w:hAnsi="標楷體" w:hint="eastAsia"/>
        </w:rPr>
        <w:t>。三、性侵害補償金：因犯罪行為致性自主權遭受侵害者。…</w:t>
      </w:r>
      <w:proofErr w:type="gramStart"/>
      <w:r w:rsidRPr="004518F3">
        <w:rPr>
          <w:rFonts w:hAnsi="標楷體" w:hint="eastAsia"/>
        </w:rPr>
        <w:t>…</w:t>
      </w:r>
      <w:proofErr w:type="gramEnd"/>
      <w:r w:rsidRPr="004518F3">
        <w:rPr>
          <w:rFonts w:hAnsi="標楷體" w:hint="eastAsia"/>
        </w:rPr>
        <w:t>。」</w:t>
      </w:r>
    </w:p>
  </w:footnote>
  <w:footnote w:id="22">
    <w:p w14:paraId="7ECF4D79" w14:textId="33C207CB" w:rsidR="0086636A" w:rsidRPr="004518F3" w:rsidRDefault="0086636A" w:rsidP="007C7A6B">
      <w:pPr>
        <w:pStyle w:val="afd"/>
        <w:spacing w:line="260" w:lineRule="exact"/>
        <w:jc w:val="both"/>
      </w:pPr>
      <w:r w:rsidRPr="004518F3">
        <w:rPr>
          <w:rStyle w:val="aff"/>
        </w:rPr>
        <w:footnoteRef/>
      </w:r>
      <w:r w:rsidRPr="004518F3">
        <w:t xml:space="preserve"> </w:t>
      </w:r>
      <w:r w:rsidR="004518F3" w:rsidRPr="004518F3">
        <w:rPr>
          <w:rFonts w:hint="eastAsia"/>
        </w:rPr>
        <w:t>性</w:t>
      </w:r>
      <w:r w:rsidRPr="004518F3">
        <w:rPr>
          <w:rFonts w:hAnsi="標楷體" w:hint="eastAsia"/>
        </w:rPr>
        <w:t>侵害犯罪防治法第3條規定：「本法所稱主管機關：在中央為衛生福利部；在直轄市為直轄市政府；在縣（市）為縣（市）政府。」同法第6條規定：「</w:t>
      </w:r>
      <w:r w:rsidR="008C00FE" w:rsidRPr="004518F3">
        <w:rPr>
          <w:rFonts w:hAnsi="標楷體" w:hint="eastAsia"/>
        </w:rPr>
        <w:t>（</w:t>
      </w:r>
      <w:r w:rsidRPr="004518F3">
        <w:rPr>
          <w:rFonts w:hAnsi="標楷體" w:hint="eastAsia"/>
        </w:rPr>
        <w:t>第1項</w:t>
      </w:r>
      <w:r w:rsidR="00206DC6" w:rsidRPr="004518F3">
        <w:rPr>
          <w:rFonts w:hAnsi="標楷體" w:hint="eastAsia"/>
        </w:rPr>
        <w:t>）</w:t>
      </w:r>
      <w:r w:rsidRPr="004518F3">
        <w:rPr>
          <w:rFonts w:hAnsi="標楷體" w:hint="eastAsia"/>
        </w:rPr>
        <w:t>直轄市、縣（市）主管機關應整合所屬警政、教育、衛生、社政、勞政、新聞、戶政與其他相關機關、單位之業務及人力，設立性侵害防治中心，並協調相關機關辦理下列事項：…</w:t>
      </w:r>
      <w:proofErr w:type="gramStart"/>
      <w:r w:rsidRPr="004518F3">
        <w:rPr>
          <w:rFonts w:hAnsi="標楷體" w:hint="eastAsia"/>
        </w:rPr>
        <w:t>…</w:t>
      </w:r>
      <w:proofErr w:type="gramEnd"/>
      <w:r w:rsidRPr="004518F3">
        <w:rPr>
          <w:rFonts w:hAnsi="標楷體" w:hint="eastAsia"/>
        </w:rPr>
        <w:t>。四、</w:t>
      </w:r>
      <w:bookmarkStart w:id="80" w:name="_Hlk217404396"/>
      <w:bookmarkStart w:id="81" w:name="_Hlk219367695"/>
      <w:r w:rsidRPr="004518F3">
        <w:rPr>
          <w:rFonts w:hAnsi="標楷體" w:hint="eastAsia"/>
        </w:rPr>
        <w:t>協助被害人心理治療、輔導</w:t>
      </w:r>
      <w:bookmarkEnd w:id="80"/>
      <w:r w:rsidRPr="004518F3">
        <w:rPr>
          <w:rFonts w:hAnsi="標楷體" w:hint="eastAsia"/>
        </w:rPr>
        <w:t>、緊急安置與法律諮詢及服務。</w:t>
      </w:r>
      <w:bookmarkEnd w:id="81"/>
      <w:r w:rsidRPr="004518F3">
        <w:rPr>
          <w:rFonts w:hAnsi="標楷體" w:hint="eastAsia"/>
        </w:rPr>
        <w:t>…</w:t>
      </w:r>
      <w:proofErr w:type="gramStart"/>
      <w:r w:rsidRPr="004518F3">
        <w:rPr>
          <w:rFonts w:hAnsi="標楷體" w:hint="eastAsia"/>
        </w:rPr>
        <w:t>…</w:t>
      </w:r>
      <w:proofErr w:type="gramEnd"/>
      <w:r w:rsidRPr="004518F3">
        <w:rPr>
          <w:rFonts w:hAnsi="標楷體" w:hint="eastAsia"/>
        </w:rPr>
        <w:t>。十一、其他有關性侵害防治及保護事項。」</w:t>
      </w:r>
    </w:p>
  </w:footnote>
  <w:footnote w:id="23">
    <w:p w14:paraId="648EED6B" w14:textId="77777777" w:rsidR="002C418B" w:rsidRPr="004518F3" w:rsidRDefault="002C418B" w:rsidP="00B675BE">
      <w:pPr>
        <w:pStyle w:val="afd"/>
        <w:spacing w:line="260" w:lineRule="exact"/>
        <w:jc w:val="both"/>
      </w:pPr>
      <w:r w:rsidRPr="004518F3">
        <w:rPr>
          <w:rStyle w:val="aff"/>
        </w:rPr>
        <w:footnoteRef/>
      </w:r>
      <w:r w:rsidRPr="004518F3">
        <w:rPr>
          <w:rFonts w:hint="eastAsia"/>
        </w:rPr>
        <w:t xml:space="preserve"> 性侵害犯罪防治法第41條規定：「犯刑法第221條、第222條、第224條之1、第225條第1項、第226條、第226條之一、第332條第2項第2款、第234條第2項第2款、第348條第2項第1款或其特別法之罪之加害人，有第31條第1項各款情形之</w:t>
      </w:r>
      <w:proofErr w:type="gramStart"/>
      <w:r w:rsidRPr="004518F3">
        <w:rPr>
          <w:rFonts w:hint="eastAsia"/>
        </w:rPr>
        <w:t>一</w:t>
      </w:r>
      <w:proofErr w:type="gramEnd"/>
      <w:r w:rsidRPr="004518F3">
        <w:rPr>
          <w:rFonts w:hint="eastAsia"/>
        </w:rPr>
        <w:t>者，應定期向警察機關辦理身分、就學、工作、車籍之異動或其他相關資料之登記、報到；其登記、報到期間為7年。犯刑法第224條、第225條第2項、第227條、第228條之罪之加害人，有第31條第1項各款情形之</w:t>
      </w:r>
      <w:proofErr w:type="gramStart"/>
      <w:r w:rsidRPr="004518F3">
        <w:rPr>
          <w:rFonts w:hint="eastAsia"/>
        </w:rPr>
        <w:t>一</w:t>
      </w:r>
      <w:proofErr w:type="gramEnd"/>
      <w:r w:rsidRPr="004518F3">
        <w:rPr>
          <w:rFonts w:hint="eastAsia"/>
        </w:rPr>
        <w:t>者，亦適用前項之規定；其登記、報到期間為5年。前二項規定，對於犯罪後經驅逐或限令出境者或犯罪時未滿18歲者，不適用之。第1項、第2項加害人於登記、報到</w:t>
      </w:r>
      <w:proofErr w:type="gramStart"/>
      <w:r w:rsidRPr="004518F3">
        <w:rPr>
          <w:rFonts w:hint="eastAsia"/>
        </w:rPr>
        <w:t>期間，</w:t>
      </w:r>
      <w:proofErr w:type="gramEnd"/>
      <w:r w:rsidRPr="004518F3">
        <w:rPr>
          <w:rFonts w:hint="eastAsia"/>
        </w:rPr>
        <w:t>應定期或不定期接受警察機關查訪；其登記內容有變更者，應於變更之7日內辦理資料異動。…</w:t>
      </w:r>
      <w:proofErr w:type="gramStart"/>
      <w:r w:rsidRPr="004518F3">
        <w:rPr>
          <w:rFonts w:hint="eastAsia"/>
        </w:rPr>
        <w:t>…</w:t>
      </w:r>
      <w:proofErr w:type="gramEnd"/>
      <w:r w:rsidRPr="004518F3">
        <w:rPr>
          <w:rFonts w:hint="eastAsia"/>
        </w:rPr>
        <w:t>。」同法第42條規定：「性侵害</w:t>
      </w:r>
      <w:proofErr w:type="gramStart"/>
      <w:r w:rsidRPr="004518F3">
        <w:rPr>
          <w:rFonts w:hint="eastAsia"/>
        </w:rPr>
        <w:t>犯罪經緩起訴</w:t>
      </w:r>
      <w:proofErr w:type="gramEnd"/>
      <w:r w:rsidRPr="004518F3">
        <w:rPr>
          <w:rFonts w:hint="eastAsia"/>
        </w:rPr>
        <w:t>處分確定者，其接受身心治療、輔導或教育</w:t>
      </w:r>
      <w:proofErr w:type="gramStart"/>
      <w:r w:rsidRPr="004518F3">
        <w:rPr>
          <w:rFonts w:hint="eastAsia"/>
        </w:rPr>
        <w:t>期間，</w:t>
      </w:r>
      <w:proofErr w:type="gramEnd"/>
      <w:r w:rsidRPr="004518F3">
        <w:rPr>
          <w:rFonts w:hint="eastAsia"/>
        </w:rPr>
        <w:t>應定期向警察機關辦理身分、就學、工作、車籍之異動或其他相關資料之登記、報到。前項人員於登記、報到</w:t>
      </w:r>
      <w:proofErr w:type="gramStart"/>
      <w:r w:rsidRPr="004518F3">
        <w:rPr>
          <w:rFonts w:hint="eastAsia"/>
        </w:rPr>
        <w:t>期間，</w:t>
      </w:r>
      <w:proofErr w:type="gramEnd"/>
      <w:r w:rsidRPr="004518F3">
        <w:rPr>
          <w:rFonts w:hint="eastAsia"/>
        </w:rPr>
        <w:t>應定期或不定期接受警察機關查訪；其登記內容有變更者，應於變更後7日內辦理資料異動。前二項規定，於犯罪時未滿18歲者，不適用之。」同法第43條規定：「</w:t>
      </w:r>
      <w:r w:rsidRPr="004518F3">
        <w:rPr>
          <w:rFonts w:hint="eastAsia"/>
          <w:u w:val="single"/>
        </w:rPr>
        <w:t>為維護公共利益及社會安全目的，前二條登記、報到期間之登記事項，得提供特定人員查閱</w:t>
      </w:r>
      <w:r w:rsidRPr="004518F3">
        <w:rPr>
          <w:rFonts w:hint="eastAsia"/>
        </w:rPr>
        <w:t>。前二條登記、報到之程序、方式、查訪頻率與前項查閱之範圍、內容、執行機關、查閱人員之資格、條件、查閱程序及其他應遵行事項之辦法，由中央警政主管機關會商中央各目的事業主管機關定之。」</w:t>
      </w:r>
    </w:p>
  </w:footnote>
  <w:footnote w:id="24">
    <w:p w14:paraId="7BACB266" w14:textId="708ADE12" w:rsidR="002C418B" w:rsidRPr="004518F3" w:rsidRDefault="002C418B" w:rsidP="00B675BE">
      <w:pPr>
        <w:pStyle w:val="afd"/>
        <w:spacing w:line="260" w:lineRule="exact"/>
        <w:jc w:val="both"/>
      </w:pPr>
      <w:r w:rsidRPr="004518F3">
        <w:rPr>
          <w:rStyle w:val="aff"/>
        </w:rPr>
        <w:footnoteRef/>
      </w:r>
      <w:r w:rsidRPr="004518F3">
        <w:t xml:space="preserve"> </w:t>
      </w:r>
      <w:r w:rsidRPr="004518F3">
        <w:rPr>
          <w:rFonts w:hint="eastAsia"/>
        </w:rPr>
        <w:t>性侵害犯罪加害人登記報到查訪及查閱辦法第14條第1項規定：「</w:t>
      </w:r>
      <w:r w:rsidRPr="004518F3">
        <w:rPr>
          <w:rFonts w:hint="eastAsia"/>
          <w:u w:val="single"/>
        </w:rPr>
        <w:t>中央主管機關應建立加害人登記資料庫（以下簡稱資料庫），由直轄市、縣（市）政府警察局（分局）指定專人管理加害人登記、報到之資料登記及更新維護。</w:t>
      </w:r>
      <w:r w:rsidRPr="004518F3">
        <w:rPr>
          <w:rFonts w:hint="eastAsia"/>
        </w:rPr>
        <w:t>」同辦法第16條規定：「</w:t>
      </w:r>
      <w:r w:rsidRPr="004518F3">
        <w:rPr>
          <w:rFonts w:hint="eastAsia"/>
          <w:u w:val="single"/>
        </w:rPr>
        <w:t>各級目的事業主管機關就下列機關（構）、團體因僱用專職、兼職人員或召募志願服務人員申請查閱應徵者或應從事服務者有無加害人登記資料時，</w:t>
      </w:r>
      <w:proofErr w:type="gramStart"/>
      <w:r w:rsidRPr="004518F3">
        <w:rPr>
          <w:rFonts w:hint="eastAsia"/>
          <w:u w:val="single"/>
        </w:rPr>
        <w:t>得核轉</w:t>
      </w:r>
      <w:proofErr w:type="gramEnd"/>
      <w:r w:rsidRPr="004518F3">
        <w:rPr>
          <w:rFonts w:hint="eastAsia"/>
          <w:u w:val="single"/>
        </w:rPr>
        <w:t>所在地直轄市、縣（市）政府警察局辦理</w:t>
      </w:r>
      <w:r w:rsidRPr="004518F3">
        <w:rPr>
          <w:rFonts w:hint="eastAsia"/>
        </w:rPr>
        <w:t>：一、教育業務：各級公私立學校、幼兒園、社教館所、服務對象為18歲以下兒童及少年之教育基金會、招生對象為</w:t>
      </w:r>
      <w:r w:rsidR="00E054F4" w:rsidRPr="004518F3">
        <w:rPr>
          <w:rFonts w:hint="eastAsia"/>
        </w:rPr>
        <w:t>18</w:t>
      </w:r>
      <w:r w:rsidRPr="004518F3">
        <w:rPr>
          <w:rFonts w:hint="eastAsia"/>
        </w:rPr>
        <w:t>歲以下學員之短期補習班。二、社會福利業務：兒童及少年福利機構、身心障礙福利機構、身心障礙者社區式照顧服務單位（社區式日間照顧服務、社區日間作業設施、家庭托顧及社區居住）、老人福利機構、依長期照顧服務法設立之長期照顧服務機構、兒童及少年收</w:t>
      </w:r>
      <w:proofErr w:type="gramStart"/>
      <w:r w:rsidRPr="004518F3">
        <w:rPr>
          <w:rFonts w:hint="eastAsia"/>
        </w:rPr>
        <w:t>出養媒合</w:t>
      </w:r>
      <w:proofErr w:type="gramEnd"/>
      <w:r w:rsidRPr="004518F3">
        <w:rPr>
          <w:rFonts w:hint="eastAsia"/>
        </w:rPr>
        <w:t>服務者或依兒童及少年福利與權益保障法、身心障礙者權益保障法及老人福利法委託執行相關事務之團體。三、衛生業務：</w:t>
      </w:r>
      <w:proofErr w:type="gramStart"/>
      <w:r w:rsidRPr="004518F3">
        <w:rPr>
          <w:rFonts w:hint="eastAsia"/>
        </w:rPr>
        <w:t>醫</w:t>
      </w:r>
      <w:proofErr w:type="gramEnd"/>
      <w:r w:rsidRPr="004518F3">
        <w:rPr>
          <w:rFonts w:hint="eastAsia"/>
        </w:rPr>
        <w:t>事機構。四、勞工業務：庇護工場。五、其他經各級目的事業主管機關認有查閱必要者。」</w:t>
      </w:r>
    </w:p>
  </w:footnote>
  <w:footnote w:id="25">
    <w:p w14:paraId="187F3D04" w14:textId="2B94E2C9" w:rsidR="00981356" w:rsidRPr="004518F3" w:rsidRDefault="00F07398" w:rsidP="00B675BE">
      <w:pPr>
        <w:pStyle w:val="afd"/>
        <w:spacing w:line="260" w:lineRule="exact"/>
        <w:jc w:val="both"/>
      </w:pPr>
      <w:r w:rsidRPr="004518F3">
        <w:rPr>
          <w:rStyle w:val="aff"/>
        </w:rPr>
        <w:footnoteRef/>
      </w:r>
      <w:r w:rsidRPr="004518F3">
        <w:t xml:space="preserve"> </w:t>
      </w:r>
      <w:r w:rsidRPr="004518F3">
        <w:rPr>
          <w:rFonts w:hint="eastAsia"/>
        </w:rPr>
        <w:t>教育人員任用條例第31條規定：「</w:t>
      </w:r>
      <w:r w:rsidR="008C00FE" w:rsidRPr="004518F3">
        <w:rPr>
          <w:rFonts w:hint="eastAsia"/>
        </w:rPr>
        <w:t>（</w:t>
      </w:r>
      <w:r w:rsidRPr="004518F3">
        <w:rPr>
          <w:rFonts w:hint="eastAsia"/>
        </w:rPr>
        <w:t>第1項</w:t>
      </w:r>
      <w:r w:rsidR="00206DC6" w:rsidRPr="004518F3">
        <w:rPr>
          <w:rFonts w:hint="eastAsia"/>
        </w:rPr>
        <w:t>）</w:t>
      </w:r>
      <w:r w:rsidRPr="004518F3">
        <w:rPr>
          <w:rFonts w:hint="eastAsia"/>
        </w:rPr>
        <w:t>具有下列情事之</w:t>
      </w:r>
      <w:proofErr w:type="gramStart"/>
      <w:r w:rsidRPr="004518F3">
        <w:rPr>
          <w:rFonts w:hint="eastAsia"/>
        </w:rPr>
        <w:t>一</w:t>
      </w:r>
      <w:proofErr w:type="gramEnd"/>
      <w:r w:rsidRPr="004518F3">
        <w:rPr>
          <w:rFonts w:hint="eastAsia"/>
        </w:rPr>
        <w:t>者，不得為教育人員；其已任用者，應報請主管教育行政機關核准後，予以解聘或免職：…</w:t>
      </w:r>
      <w:proofErr w:type="gramStart"/>
      <w:r w:rsidRPr="004518F3">
        <w:rPr>
          <w:rFonts w:hint="eastAsia"/>
        </w:rPr>
        <w:t>…</w:t>
      </w:r>
      <w:proofErr w:type="gramEnd"/>
      <w:r w:rsidRPr="004518F3">
        <w:rPr>
          <w:rFonts w:hint="eastAsia"/>
        </w:rPr>
        <w:t>。</w:t>
      </w:r>
      <w:r w:rsidR="00981356" w:rsidRPr="004518F3">
        <w:rPr>
          <w:rFonts w:hint="eastAsia"/>
        </w:rPr>
        <w:t>三、</w:t>
      </w:r>
      <w:proofErr w:type="gramStart"/>
      <w:r w:rsidR="00981356" w:rsidRPr="004518F3">
        <w:rPr>
          <w:rFonts w:hint="eastAsia"/>
        </w:rPr>
        <w:t>曾犯性侵害</w:t>
      </w:r>
      <w:proofErr w:type="gramEnd"/>
      <w:r w:rsidR="00981356" w:rsidRPr="004518F3">
        <w:rPr>
          <w:rFonts w:hint="eastAsia"/>
        </w:rPr>
        <w:t>犯罪防治法第二條第一項所定之罪，經有罪判決確定。…</w:t>
      </w:r>
      <w:proofErr w:type="gramStart"/>
      <w:r w:rsidR="00981356" w:rsidRPr="004518F3">
        <w:rPr>
          <w:rFonts w:hint="eastAsia"/>
        </w:rPr>
        <w:t>…</w:t>
      </w:r>
      <w:proofErr w:type="gramEnd"/>
      <w:r w:rsidR="00981356" w:rsidRPr="004518F3">
        <w:rPr>
          <w:rFonts w:hint="eastAsia"/>
        </w:rPr>
        <w:t>。</w:t>
      </w:r>
      <w:r w:rsidRPr="004518F3">
        <w:rPr>
          <w:rFonts w:hint="eastAsia"/>
        </w:rPr>
        <w:t>八、經學校性別平等教育委員會或依法組成之相關委員會調查確認有性侵害行為屬實。九、經學校性別平等教育委員會或依法組成之相關委員會調查確認有性騷擾或</w:t>
      </w:r>
      <w:proofErr w:type="gramStart"/>
      <w:r w:rsidRPr="004518F3">
        <w:rPr>
          <w:rFonts w:hint="eastAsia"/>
        </w:rPr>
        <w:t>性霸凌</w:t>
      </w:r>
      <w:proofErr w:type="gramEnd"/>
      <w:r w:rsidRPr="004518F3">
        <w:rPr>
          <w:rFonts w:hint="eastAsia"/>
        </w:rPr>
        <w:t>行為，且情節重大。</w:t>
      </w:r>
      <w:bookmarkStart w:id="83" w:name="_Hlk218084440"/>
      <w:r w:rsidRPr="004518F3">
        <w:rPr>
          <w:rFonts w:hint="eastAsia"/>
        </w:rPr>
        <w:t>…</w:t>
      </w:r>
      <w:proofErr w:type="gramStart"/>
      <w:r w:rsidRPr="004518F3">
        <w:rPr>
          <w:rFonts w:hint="eastAsia"/>
        </w:rPr>
        <w:t>…</w:t>
      </w:r>
      <w:proofErr w:type="gramEnd"/>
      <w:r w:rsidRPr="004518F3">
        <w:rPr>
          <w:rFonts w:hint="eastAsia"/>
        </w:rPr>
        <w:t>。</w:t>
      </w:r>
      <w:bookmarkEnd w:id="83"/>
      <w:r w:rsidR="008C00FE" w:rsidRPr="004518F3">
        <w:rPr>
          <w:rFonts w:hint="eastAsia"/>
        </w:rPr>
        <w:t>（</w:t>
      </w:r>
      <w:r w:rsidR="00981356" w:rsidRPr="004518F3">
        <w:rPr>
          <w:rFonts w:hint="eastAsia"/>
        </w:rPr>
        <w:t>第5項</w:t>
      </w:r>
      <w:r w:rsidR="00206DC6" w:rsidRPr="004518F3">
        <w:rPr>
          <w:rFonts w:hint="eastAsia"/>
        </w:rPr>
        <w:t>）</w:t>
      </w:r>
      <w:r w:rsidRPr="004518F3">
        <w:rPr>
          <w:rFonts w:hint="eastAsia"/>
        </w:rPr>
        <w:t>為避免聘任之教育人員有第</w:t>
      </w:r>
      <w:r w:rsidR="00855468" w:rsidRPr="004518F3">
        <w:rPr>
          <w:rFonts w:hint="eastAsia"/>
        </w:rPr>
        <w:t>1</w:t>
      </w:r>
      <w:r w:rsidRPr="004518F3">
        <w:rPr>
          <w:rFonts w:hint="eastAsia"/>
        </w:rPr>
        <w:t>項第</w:t>
      </w:r>
      <w:r w:rsidR="00855468" w:rsidRPr="004518F3">
        <w:rPr>
          <w:rFonts w:hint="eastAsia"/>
        </w:rPr>
        <w:t>2</w:t>
      </w:r>
      <w:r w:rsidRPr="004518F3">
        <w:rPr>
          <w:rFonts w:hint="eastAsia"/>
        </w:rPr>
        <w:t>款至第</w:t>
      </w:r>
      <w:r w:rsidR="00855468" w:rsidRPr="004518F3">
        <w:rPr>
          <w:rFonts w:hint="eastAsia"/>
        </w:rPr>
        <w:t>12</w:t>
      </w:r>
      <w:r w:rsidRPr="004518F3">
        <w:rPr>
          <w:rFonts w:hint="eastAsia"/>
        </w:rPr>
        <w:t>款及第</w:t>
      </w:r>
      <w:r w:rsidR="00855468" w:rsidRPr="004518F3">
        <w:rPr>
          <w:rFonts w:hint="eastAsia"/>
        </w:rPr>
        <w:t>2</w:t>
      </w:r>
      <w:r w:rsidRPr="004518F3">
        <w:rPr>
          <w:rFonts w:hint="eastAsia"/>
        </w:rPr>
        <w:t>項規定之情事，</w:t>
      </w:r>
      <w:r w:rsidRPr="004518F3">
        <w:rPr>
          <w:rFonts w:hint="eastAsia"/>
          <w:u w:val="single"/>
        </w:rPr>
        <w:t>各主管機關及各級學校應依規定辦理通報、資訊之蒐集及查詢</w:t>
      </w:r>
      <w:r w:rsidRPr="004518F3">
        <w:rPr>
          <w:rFonts w:hint="eastAsia"/>
        </w:rPr>
        <w:t>；其通報、資訊之蒐集、查詢及其他應遵行事項之辦法，由教育部定之。」</w:t>
      </w:r>
      <w:r w:rsidR="00981356" w:rsidRPr="004518F3">
        <w:rPr>
          <w:rFonts w:hint="eastAsia"/>
        </w:rPr>
        <w:t>教師法第14條</w:t>
      </w:r>
      <w:r w:rsidR="0093679C" w:rsidRPr="004518F3">
        <w:rPr>
          <w:rFonts w:hint="eastAsia"/>
        </w:rPr>
        <w:t>第1項</w:t>
      </w:r>
      <w:r w:rsidR="00981356" w:rsidRPr="004518F3">
        <w:rPr>
          <w:rFonts w:hint="eastAsia"/>
        </w:rPr>
        <w:t>規定：「教師有下列各款情形之</w:t>
      </w:r>
      <w:proofErr w:type="gramStart"/>
      <w:r w:rsidR="00981356" w:rsidRPr="004518F3">
        <w:rPr>
          <w:rFonts w:hint="eastAsia"/>
        </w:rPr>
        <w:t>一</w:t>
      </w:r>
      <w:proofErr w:type="gramEnd"/>
      <w:r w:rsidR="00981356" w:rsidRPr="004518F3">
        <w:rPr>
          <w:rFonts w:hint="eastAsia"/>
        </w:rPr>
        <w:t>者，應予解聘，且終身不得聘任為教師：…</w:t>
      </w:r>
      <w:proofErr w:type="gramStart"/>
      <w:r w:rsidR="00981356" w:rsidRPr="004518F3">
        <w:rPr>
          <w:rFonts w:hint="eastAsia"/>
        </w:rPr>
        <w:t>…</w:t>
      </w:r>
      <w:proofErr w:type="gramEnd"/>
      <w:r w:rsidR="00981356" w:rsidRPr="004518F3">
        <w:rPr>
          <w:rFonts w:hint="eastAsia"/>
        </w:rPr>
        <w:t>。三、</w:t>
      </w:r>
      <w:proofErr w:type="gramStart"/>
      <w:r w:rsidR="00981356" w:rsidRPr="004518F3">
        <w:rPr>
          <w:rFonts w:hint="eastAsia"/>
        </w:rPr>
        <w:t>犯性侵害</w:t>
      </w:r>
      <w:proofErr w:type="gramEnd"/>
      <w:r w:rsidR="00981356" w:rsidRPr="004518F3">
        <w:rPr>
          <w:rFonts w:hint="eastAsia"/>
        </w:rPr>
        <w:t>犯罪防治法第</w:t>
      </w:r>
      <w:r w:rsidR="00855468" w:rsidRPr="004518F3">
        <w:rPr>
          <w:rFonts w:hint="eastAsia"/>
        </w:rPr>
        <w:t>2</w:t>
      </w:r>
      <w:r w:rsidR="00981356" w:rsidRPr="004518F3">
        <w:rPr>
          <w:rFonts w:hint="eastAsia"/>
        </w:rPr>
        <w:t>條第</w:t>
      </w:r>
      <w:r w:rsidR="00855468" w:rsidRPr="004518F3">
        <w:rPr>
          <w:rFonts w:hint="eastAsia"/>
        </w:rPr>
        <w:t>1</w:t>
      </w:r>
      <w:r w:rsidR="00981356" w:rsidRPr="004518F3">
        <w:rPr>
          <w:rFonts w:hint="eastAsia"/>
        </w:rPr>
        <w:t>項所定之罪，經有罪判決確定。四、經學校性別平等教育委員會或依法組成之相關委員會調查確認有性侵害行為屬實。五、經學校性別平等教育委員會或依法組成之相關委員會調查確認有性騷擾或</w:t>
      </w:r>
      <w:proofErr w:type="gramStart"/>
      <w:r w:rsidR="00981356" w:rsidRPr="004518F3">
        <w:rPr>
          <w:rFonts w:hint="eastAsia"/>
        </w:rPr>
        <w:t>性霸凌</w:t>
      </w:r>
      <w:proofErr w:type="gramEnd"/>
      <w:r w:rsidR="00981356" w:rsidRPr="004518F3">
        <w:rPr>
          <w:rFonts w:hint="eastAsia"/>
        </w:rPr>
        <w:t>行為，有解聘及終身不得聘任為教師之必要。六、受兒童及少年性剝削防制條例規定處罰，或受性騷擾防治法第</w:t>
      </w:r>
      <w:r w:rsidR="00855468" w:rsidRPr="004518F3">
        <w:rPr>
          <w:rFonts w:hint="eastAsia"/>
        </w:rPr>
        <w:t>20</w:t>
      </w:r>
      <w:r w:rsidR="00981356" w:rsidRPr="004518F3">
        <w:rPr>
          <w:rFonts w:hint="eastAsia"/>
        </w:rPr>
        <w:t>條或第</w:t>
      </w:r>
      <w:r w:rsidR="00855468" w:rsidRPr="004518F3">
        <w:rPr>
          <w:rFonts w:hint="eastAsia"/>
        </w:rPr>
        <w:t>25</w:t>
      </w:r>
      <w:r w:rsidR="00981356" w:rsidRPr="004518F3">
        <w:rPr>
          <w:rFonts w:hint="eastAsia"/>
        </w:rPr>
        <w:t>條規定處罰，經學校性別平等教育委員會確認，有解聘及終身不得聘任為教師之必要。七、經各級社政主管機關依兒童及少年福利與權益保障法第</w:t>
      </w:r>
      <w:r w:rsidR="00855468" w:rsidRPr="004518F3">
        <w:rPr>
          <w:rFonts w:hint="eastAsia"/>
        </w:rPr>
        <w:t>97</w:t>
      </w:r>
      <w:r w:rsidR="00981356" w:rsidRPr="004518F3">
        <w:rPr>
          <w:rFonts w:hint="eastAsia"/>
        </w:rPr>
        <w:t>條規定處罰，並經學校教師評審委員會確認，有解聘及終身不得聘任為教師之必要。</w:t>
      </w:r>
      <w:r w:rsidR="0093679C" w:rsidRPr="004518F3">
        <w:rPr>
          <w:rFonts w:hint="eastAsia"/>
        </w:rPr>
        <w:t>…</w:t>
      </w:r>
      <w:proofErr w:type="gramStart"/>
      <w:r w:rsidR="0093679C" w:rsidRPr="004518F3">
        <w:rPr>
          <w:rFonts w:hint="eastAsia"/>
        </w:rPr>
        <w:t>…</w:t>
      </w:r>
      <w:proofErr w:type="gramEnd"/>
      <w:r w:rsidR="0093679C" w:rsidRPr="004518F3">
        <w:rPr>
          <w:rFonts w:hint="eastAsia"/>
        </w:rPr>
        <w:t>。</w:t>
      </w:r>
      <w:r w:rsidR="00981356" w:rsidRPr="004518F3">
        <w:rPr>
          <w:rFonts w:hint="eastAsia"/>
        </w:rPr>
        <w:t>」</w:t>
      </w:r>
      <w:r w:rsidR="0093679C" w:rsidRPr="004518F3">
        <w:rPr>
          <w:rFonts w:hint="eastAsia"/>
        </w:rPr>
        <w:t>教師法第15條第1項規定：「教師有下列各款情形之</w:t>
      </w:r>
      <w:proofErr w:type="gramStart"/>
      <w:r w:rsidR="0093679C" w:rsidRPr="004518F3">
        <w:rPr>
          <w:rFonts w:hint="eastAsia"/>
        </w:rPr>
        <w:t>一</w:t>
      </w:r>
      <w:proofErr w:type="gramEnd"/>
      <w:r w:rsidR="0093679C" w:rsidRPr="004518F3">
        <w:rPr>
          <w:rFonts w:hint="eastAsia"/>
        </w:rPr>
        <w:t>者，應予解聘，且應議決</w:t>
      </w:r>
      <w:r w:rsidR="00855468" w:rsidRPr="004518F3">
        <w:rPr>
          <w:rFonts w:hint="eastAsia"/>
        </w:rPr>
        <w:t>1</w:t>
      </w:r>
      <w:r w:rsidR="0093679C" w:rsidRPr="004518F3">
        <w:rPr>
          <w:rFonts w:hint="eastAsia"/>
        </w:rPr>
        <w:t>年至</w:t>
      </w:r>
      <w:r w:rsidR="00855468" w:rsidRPr="004518F3">
        <w:rPr>
          <w:rFonts w:hint="eastAsia"/>
        </w:rPr>
        <w:t>4</w:t>
      </w:r>
      <w:r w:rsidR="0093679C" w:rsidRPr="004518F3">
        <w:rPr>
          <w:rFonts w:hint="eastAsia"/>
        </w:rPr>
        <w:t>年不得聘任為教師：一、經學校性別平等教育委員會或依法組成之相關委員會調查確認有性騷擾或</w:t>
      </w:r>
      <w:proofErr w:type="gramStart"/>
      <w:r w:rsidR="0093679C" w:rsidRPr="004518F3">
        <w:rPr>
          <w:rFonts w:hint="eastAsia"/>
        </w:rPr>
        <w:t>性霸凌</w:t>
      </w:r>
      <w:proofErr w:type="gramEnd"/>
      <w:r w:rsidR="0093679C" w:rsidRPr="004518F3">
        <w:rPr>
          <w:rFonts w:hint="eastAsia"/>
        </w:rPr>
        <w:t>行為，有解聘之必要。二、受兒童及少年性剝削防制條例規定處罰，或受性騷擾防治法第</w:t>
      </w:r>
      <w:r w:rsidR="00855468" w:rsidRPr="004518F3">
        <w:rPr>
          <w:rFonts w:hint="eastAsia"/>
        </w:rPr>
        <w:t>20</w:t>
      </w:r>
      <w:r w:rsidR="0093679C" w:rsidRPr="004518F3">
        <w:rPr>
          <w:rFonts w:hint="eastAsia"/>
        </w:rPr>
        <w:t>條或第</w:t>
      </w:r>
      <w:r w:rsidR="00855468" w:rsidRPr="004518F3">
        <w:rPr>
          <w:rFonts w:hint="eastAsia"/>
        </w:rPr>
        <w:t>25</w:t>
      </w:r>
      <w:r w:rsidR="0093679C" w:rsidRPr="004518F3">
        <w:rPr>
          <w:rFonts w:hint="eastAsia"/>
        </w:rPr>
        <w:t>條規定處罰，經學校性別平等教育委員會確認，有解聘之必要。三、</w:t>
      </w:r>
      <w:proofErr w:type="gramStart"/>
      <w:r w:rsidR="0093679C" w:rsidRPr="004518F3">
        <w:rPr>
          <w:rFonts w:hint="eastAsia"/>
        </w:rPr>
        <w:t>體罰或霸凌學生</w:t>
      </w:r>
      <w:proofErr w:type="gramEnd"/>
      <w:r w:rsidR="0093679C" w:rsidRPr="004518F3">
        <w:rPr>
          <w:rFonts w:hint="eastAsia"/>
        </w:rPr>
        <w:t>，造成其身心侵害，有解聘之必要。四、經各級社政主管機關依兒童及少年福利與權益保障法第</w:t>
      </w:r>
      <w:r w:rsidR="00855468" w:rsidRPr="004518F3">
        <w:rPr>
          <w:rFonts w:hint="eastAsia"/>
        </w:rPr>
        <w:t>97</w:t>
      </w:r>
      <w:r w:rsidR="0093679C" w:rsidRPr="004518F3">
        <w:rPr>
          <w:rFonts w:hint="eastAsia"/>
        </w:rPr>
        <w:t>條規定處罰，並經學校教師評審委員會確認，有解聘之必要。…</w:t>
      </w:r>
      <w:proofErr w:type="gramStart"/>
      <w:r w:rsidR="0093679C" w:rsidRPr="004518F3">
        <w:rPr>
          <w:rFonts w:hint="eastAsia"/>
        </w:rPr>
        <w:t>…</w:t>
      </w:r>
      <w:proofErr w:type="gramEnd"/>
      <w:r w:rsidR="0093679C" w:rsidRPr="004518F3">
        <w:rPr>
          <w:rFonts w:hint="eastAsia"/>
        </w:rPr>
        <w:t>。」教師法第19條第1項規定：「有下列各款情形之</w:t>
      </w:r>
      <w:proofErr w:type="gramStart"/>
      <w:r w:rsidR="0093679C" w:rsidRPr="004518F3">
        <w:rPr>
          <w:rFonts w:hint="eastAsia"/>
        </w:rPr>
        <w:t>一</w:t>
      </w:r>
      <w:proofErr w:type="gramEnd"/>
      <w:r w:rsidR="0093679C" w:rsidRPr="004518F3">
        <w:rPr>
          <w:rFonts w:hint="eastAsia"/>
        </w:rPr>
        <w:t>者，不得聘任為教師；已聘任者，應予以解聘：一、有第</w:t>
      </w:r>
      <w:r w:rsidR="00855468" w:rsidRPr="004518F3">
        <w:rPr>
          <w:rFonts w:hint="eastAsia"/>
        </w:rPr>
        <w:t>14</w:t>
      </w:r>
      <w:r w:rsidR="0093679C" w:rsidRPr="004518F3">
        <w:rPr>
          <w:rFonts w:hint="eastAsia"/>
        </w:rPr>
        <w:t>條第</w:t>
      </w:r>
      <w:r w:rsidR="00855468" w:rsidRPr="004518F3">
        <w:rPr>
          <w:rFonts w:hint="eastAsia"/>
        </w:rPr>
        <w:t>1</w:t>
      </w:r>
      <w:r w:rsidR="0093679C" w:rsidRPr="004518F3">
        <w:rPr>
          <w:rFonts w:hint="eastAsia"/>
        </w:rPr>
        <w:t>項各款情形之</w:t>
      </w:r>
      <w:proofErr w:type="gramStart"/>
      <w:r w:rsidR="0093679C" w:rsidRPr="004518F3">
        <w:rPr>
          <w:rFonts w:hint="eastAsia"/>
        </w:rPr>
        <w:t>一</w:t>
      </w:r>
      <w:proofErr w:type="gramEnd"/>
      <w:r w:rsidR="0093679C" w:rsidRPr="004518F3">
        <w:rPr>
          <w:rFonts w:hint="eastAsia"/>
        </w:rPr>
        <w:t>。二、有第</w:t>
      </w:r>
      <w:r w:rsidR="00855468" w:rsidRPr="004518F3">
        <w:rPr>
          <w:rFonts w:hint="eastAsia"/>
        </w:rPr>
        <w:t>15</w:t>
      </w:r>
      <w:r w:rsidR="0093679C" w:rsidRPr="004518F3">
        <w:rPr>
          <w:rFonts w:hint="eastAsia"/>
        </w:rPr>
        <w:t>條第</w:t>
      </w:r>
      <w:r w:rsidR="00855468" w:rsidRPr="004518F3">
        <w:rPr>
          <w:rFonts w:hint="eastAsia"/>
        </w:rPr>
        <w:t>1</w:t>
      </w:r>
      <w:r w:rsidR="0093679C" w:rsidRPr="004518F3">
        <w:rPr>
          <w:rFonts w:hint="eastAsia"/>
        </w:rPr>
        <w:t>項各款情形之一，於該議決</w:t>
      </w:r>
      <w:r w:rsidR="00855468" w:rsidRPr="004518F3">
        <w:rPr>
          <w:rFonts w:hint="eastAsia"/>
        </w:rPr>
        <w:t>1</w:t>
      </w:r>
      <w:r w:rsidR="0093679C" w:rsidRPr="004518F3">
        <w:rPr>
          <w:rFonts w:hint="eastAsia"/>
        </w:rPr>
        <w:t>年至</w:t>
      </w:r>
      <w:r w:rsidR="00855468" w:rsidRPr="004518F3">
        <w:rPr>
          <w:rFonts w:hint="eastAsia"/>
        </w:rPr>
        <w:t>4</w:t>
      </w:r>
      <w:r w:rsidR="0093679C" w:rsidRPr="004518F3">
        <w:rPr>
          <w:rFonts w:hint="eastAsia"/>
        </w:rPr>
        <w:t>年期間。」教師法第20條規定：「</w:t>
      </w:r>
      <w:r w:rsidR="008C00FE" w:rsidRPr="004518F3">
        <w:rPr>
          <w:rFonts w:hint="eastAsia"/>
        </w:rPr>
        <w:t>（</w:t>
      </w:r>
      <w:r w:rsidR="0093679C" w:rsidRPr="004518F3">
        <w:rPr>
          <w:rFonts w:hint="eastAsia"/>
        </w:rPr>
        <w:t>第1項</w:t>
      </w:r>
      <w:r w:rsidR="00206DC6" w:rsidRPr="004518F3">
        <w:rPr>
          <w:rFonts w:hint="eastAsia"/>
        </w:rPr>
        <w:t>）</w:t>
      </w:r>
      <w:r w:rsidR="0093679C" w:rsidRPr="004518F3">
        <w:rPr>
          <w:rFonts w:hint="eastAsia"/>
        </w:rPr>
        <w:t>教師有第</w:t>
      </w:r>
      <w:r w:rsidR="00855468" w:rsidRPr="004518F3">
        <w:rPr>
          <w:rFonts w:hint="eastAsia"/>
        </w:rPr>
        <w:t>14</w:t>
      </w:r>
      <w:r w:rsidR="0093679C" w:rsidRPr="004518F3">
        <w:rPr>
          <w:rFonts w:hint="eastAsia"/>
        </w:rPr>
        <w:t>條第</w:t>
      </w:r>
      <w:r w:rsidR="00855468" w:rsidRPr="004518F3">
        <w:rPr>
          <w:rFonts w:hint="eastAsia"/>
        </w:rPr>
        <w:t>1</w:t>
      </w:r>
      <w:r w:rsidR="0093679C" w:rsidRPr="004518F3">
        <w:rPr>
          <w:rFonts w:hint="eastAsia"/>
        </w:rPr>
        <w:t>項、第</w:t>
      </w:r>
      <w:r w:rsidR="00855468" w:rsidRPr="004518F3">
        <w:rPr>
          <w:rFonts w:hint="eastAsia"/>
        </w:rPr>
        <w:t>15</w:t>
      </w:r>
      <w:r w:rsidR="0093679C" w:rsidRPr="004518F3">
        <w:rPr>
          <w:rFonts w:hint="eastAsia"/>
        </w:rPr>
        <w:t>條第</w:t>
      </w:r>
      <w:r w:rsidR="00855468" w:rsidRPr="004518F3">
        <w:rPr>
          <w:rFonts w:hint="eastAsia"/>
        </w:rPr>
        <w:t>1</w:t>
      </w:r>
      <w:r w:rsidR="0093679C" w:rsidRPr="004518F3">
        <w:rPr>
          <w:rFonts w:hint="eastAsia"/>
        </w:rPr>
        <w:t>項、第</w:t>
      </w:r>
      <w:r w:rsidR="00855468" w:rsidRPr="004518F3">
        <w:rPr>
          <w:rFonts w:hint="eastAsia"/>
        </w:rPr>
        <w:t>18</w:t>
      </w:r>
      <w:r w:rsidR="0093679C" w:rsidRPr="004518F3">
        <w:rPr>
          <w:rFonts w:hint="eastAsia"/>
        </w:rPr>
        <w:t>條第</w:t>
      </w:r>
      <w:r w:rsidR="00855468" w:rsidRPr="004518F3">
        <w:rPr>
          <w:rFonts w:hint="eastAsia"/>
        </w:rPr>
        <w:t>1</w:t>
      </w:r>
      <w:r w:rsidR="0093679C" w:rsidRPr="004518F3">
        <w:rPr>
          <w:rFonts w:hint="eastAsia"/>
        </w:rPr>
        <w:t>項及前條第</w:t>
      </w:r>
      <w:r w:rsidR="00855468" w:rsidRPr="004518F3">
        <w:rPr>
          <w:rFonts w:hint="eastAsia"/>
        </w:rPr>
        <w:t>1</w:t>
      </w:r>
      <w:r w:rsidR="0093679C" w:rsidRPr="004518F3">
        <w:rPr>
          <w:rFonts w:hint="eastAsia"/>
        </w:rPr>
        <w:t>項、第</w:t>
      </w:r>
      <w:r w:rsidR="00855468" w:rsidRPr="004518F3">
        <w:rPr>
          <w:rFonts w:hint="eastAsia"/>
        </w:rPr>
        <w:t>2</w:t>
      </w:r>
      <w:r w:rsidR="0093679C" w:rsidRPr="004518F3">
        <w:rPr>
          <w:rFonts w:hint="eastAsia"/>
        </w:rPr>
        <w:t>項規定之情形者，</w:t>
      </w:r>
      <w:r w:rsidR="0093679C" w:rsidRPr="004518F3">
        <w:rPr>
          <w:rFonts w:hint="eastAsia"/>
          <w:u w:val="single"/>
        </w:rPr>
        <w:t>各級主管機關及各級學校應依規定辦理通報、資訊之蒐集及查詢</w:t>
      </w:r>
      <w:r w:rsidR="0093679C" w:rsidRPr="004518F3">
        <w:rPr>
          <w:rFonts w:hint="eastAsia"/>
        </w:rPr>
        <w:t>。</w:t>
      </w:r>
      <w:r w:rsidR="008C00FE" w:rsidRPr="004518F3">
        <w:rPr>
          <w:rFonts w:hint="eastAsia"/>
        </w:rPr>
        <w:t>（</w:t>
      </w:r>
      <w:r w:rsidR="0093679C" w:rsidRPr="004518F3">
        <w:rPr>
          <w:rFonts w:hint="eastAsia"/>
        </w:rPr>
        <w:t>第2項</w:t>
      </w:r>
      <w:r w:rsidR="00206DC6" w:rsidRPr="004518F3">
        <w:rPr>
          <w:rFonts w:hint="eastAsia"/>
        </w:rPr>
        <w:t>）</w:t>
      </w:r>
      <w:r w:rsidR="0093679C" w:rsidRPr="004518F3">
        <w:rPr>
          <w:rFonts w:hint="eastAsia"/>
          <w:u w:val="single"/>
        </w:rPr>
        <w:t>學校聘任教師前，應查詢其有無前條第</w:t>
      </w:r>
      <w:r w:rsidR="00855468" w:rsidRPr="004518F3">
        <w:rPr>
          <w:u w:val="single"/>
        </w:rPr>
        <w:t>1</w:t>
      </w:r>
      <w:r w:rsidR="0093679C" w:rsidRPr="004518F3">
        <w:rPr>
          <w:rFonts w:hint="eastAsia"/>
          <w:u w:val="single"/>
        </w:rPr>
        <w:t>項及第</w:t>
      </w:r>
      <w:r w:rsidR="00855468" w:rsidRPr="004518F3">
        <w:rPr>
          <w:u w:val="single"/>
        </w:rPr>
        <w:t>2</w:t>
      </w:r>
      <w:r w:rsidR="0093679C" w:rsidRPr="004518F3">
        <w:rPr>
          <w:rFonts w:hint="eastAsia"/>
          <w:u w:val="single"/>
        </w:rPr>
        <w:t>項規定之情形；已聘任者，應定期查詢。</w:t>
      </w:r>
      <w:r w:rsidR="008C00FE" w:rsidRPr="004518F3">
        <w:rPr>
          <w:rFonts w:hint="eastAsia"/>
        </w:rPr>
        <w:t>（</w:t>
      </w:r>
      <w:r w:rsidR="0093679C" w:rsidRPr="004518F3">
        <w:rPr>
          <w:rFonts w:hint="eastAsia"/>
        </w:rPr>
        <w:t>第3項</w:t>
      </w:r>
      <w:r w:rsidR="00206DC6" w:rsidRPr="004518F3">
        <w:rPr>
          <w:rFonts w:hint="eastAsia"/>
        </w:rPr>
        <w:t>）</w:t>
      </w:r>
      <w:r w:rsidR="0093679C" w:rsidRPr="004518F3">
        <w:rPr>
          <w:rFonts w:hint="eastAsia"/>
          <w:u w:val="single"/>
        </w:rPr>
        <w:t>各級主管機關協助學校辦理前項查詢，得使用中央社政主管機關建立之依兒童及少年性剝削防制條例、性騷擾防治法第</w:t>
      </w:r>
      <w:r w:rsidR="00826167" w:rsidRPr="004518F3">
        <w:rPr>
          <w:u w:val="single"/>
        </w:rPr>
        <w:t>20</w:t>
      </w:r>
      <w:r w:rsidR="0093679C" w:rsidRPr="004518F3">
        <w:rPr>
          <w:rFonts w:hint="eastAsia"/>
          <w:u w:val="single"/>
        </w:rPr>
        <w:t>條或兒童及少年福利與權益保障法第</w:t>
      </w:r>
      <w:r w:rsidR="00826167" w:rsidRPr="004518F3">
        <w:rPr>
          <w:u w:val="single"/>
        </w:rPr>
        <w:t>97</w:t>
      </w:r>
      <w:r w:rsidR="0093679C" w:rsidRPr="004518F3">
        <w:rPr>
          <w:rFonts w:hint="eastAsia"/>
          <w:u w:val="single"/>
        </w:rPr>
        <w:t>條規定受行政處罰者之資料庫</w:t>
      </w:r>
      <w:r w:rsidR="0093679C" w:rsidRPr="004518F3">
        <w:rPr>
          <w:rFonts w:hint="eastAsia"/>
        </w:rPr>
        <w:t>。</w:t>
      </w:r>
      <w:r w:rsidR="008C00FE" w:rsidRPr="004518F3">
        <w:rPr>
          <w:rFonts w:hint="eastAsia"/>
        </w:rPr>
        <w:t>（</w:t>
      </w:r>
      <w:r w:rsidR="0093679C" w:rsidRPr="004518F3">
        <w:rPr>
          <w:rFonts w:hint="eastAsia"/>
        </w:rPr>
        <w:t>第4項</w:t>
      </w:r>
      <w:r w:rsidR="00206DC6" w:rsidRPr="004518F3">
        <w:rPr>
          <w:rFonts w:hint="eastAsia"/>
        </w:rPr>
        <w:t>）</w:t>
      </w:r>
      <w:r w:rsidR="0093679C" w:rsidRPr="004518F3">
        <w:rPr>
          <w:rFonts w:hint="eastAsia"/>
        </w:rPr>
        <w:t>前三項之通報、資訊之蒐集、查詢、處理、利用及其他相關事項之辦法，由中央主管機關定之。」</w:t>
      </w:r>
    </w:p>
  </w:footnote>
  <w:footnote w:id="26">
    <w:p w14:paraId="02655FB6" w14:textId="77777777" w:rsidR="00D40CE2" w:rsidRPr="004518F3" w:rsidRDefault="00D40CE2" w:rsidP="00B675BE">
      <w:pPr>
        <w:pStyle w:val="afd"/>
        <w:spacing w:line="260" w:lineRule="exact"/>
        <w:jc w:val="both"/>
      </w:pPr>
      <w:r w:rsidRPr="00E87A95">
        <w:rPr>
          <w:rStyle w:val="aff"/>
        </w:rPr>
        <w:footnoteRef/>
      </w:r>
      <w:r w:rsidRPr="00E87A95">
        <w:t xml:space="preserve"> </w:t>
      </w:r>
      <w:r w:rsidRPr="004518F3">
        <w:rPr>
          <w:rFonts w:hint="eastAsia"/>
        </w:rPr>
        <w:t>不適任教育人員之通報資訊蒐集及查詢處理利用辦法第3條規定：「各主管機關、學校及機構</w:t>
      </w:r>
      <w:proofErr w:type="gramStart"/>
      <w:r w:rsidRPr="004518F3">
        <w:rPr>
          <w:rFonts w:hint="eastAsia"/>
        </w:rPr>
        <w:t>（</w:t>
      </w:r>
      <w:proofErr w:type="gramEnd"/>
      <w:r w:rsidRPr="004518F3">
        <w:rPr>
          <w:rFonts w:hint="eastAsia"/>
        </w:rPr>
        <w:t>以下合稱查詢機關</w:t>
      </w:r>
      <w:proofErr w:type="gramStart"/>
      <w:r w:rsidRPr="004518F3">
        <w:rPr>
          <w:rFonts w:hint="eastAsia"/>
        </w:rPr>
        <w:t>（</w:t>
      </w:r>
      <w:proofErr w:type="gramEnd"/>
      <w:r w:rsidRPr="004518F3">
        <w:rPr>
          <w:rFonts w:hint="eastAsia"/>
        </w:rPr>
        <w:t>構</w:t>
      </w:r>
      <w:proofErr w:type="gramStart"/>
      <w:r w:rsidRPr="004518F3">
        <w:rPr>
          <w:rFonts w:hint="eastAsia"/>
        </w:rPr>
        <w:t>））</w:t>
      </w:r>
      <w:proofErr w:type="gramEnd"/>
      <w:r w:rsidRPr="004518F3">
        <w:rPr>
          <w:rFonts w:hint="eastAsia"/>
        </w:rPr>
        <w:t>得對不適任教育人員進行資訊蒐集、處理及利用；</w:t>
      </w:r>
      <w:r w:rsidRPr="004518F3">
        <w:rPr>
          <w:rFonts w:hint="eastAsia"/>
          <w:u w:val="single"/>
        </w:rPr>
        <w:t>教育部應建置不適任教育人員資料庫，提供或協助查詢機關（構）辦理教育人員不適任資料通報、資訊蒐集、查詢、處理及利用。</w:t>
      </w:r>
      <w:r w:rsidRPr="004518F3">
        <w:rPr>
          <w:rFonts w:hint="eastAsia"/>
        </w:rPr>
        <w:t>」同辦法第5條規定：「</w:t>
      </w:r>
      <w:r w:rsidRPr="004518F3">
        <w:rPr>
          <w:rFonts w:hint="eastAsia"/>
          <w:u w:val="single"/>
        </w:rPr>
        <w:t>各級學校、機構於聘任教育人員前，應確實查詢其是否具任用條例第31條第1項、第2項或教師法第14條第1項、第15條第1項、第18條第1項及第19條第1項、第2項所定不得聘任之情事。各主管教育行政機關於聘任公立學校校長、機構首長時，應確實依前項規定辦理查詢。查詢機關（構）對於現職教育人員應依前二項規定每年定期查詢。</w:t>
      </w:r>
      <w:r w:rsidRPr="004518F3">
        <w:rPr>
          <w:rFonts w:hint="eastAsia"/>
        </w:rPr>
        <w:t>」</w:t>
      </w:r>
    </w:p>
  </w:footnote>
  <w:footnote w:id="27">
    <w:p w14:paraId="316F8DB9" w14:textId="5E9481FC" w:rsidR="00784844" w:rsidRPr="004518F3" w:rsidRDefault="00784844" w:rsidP="00B675BE">
      <w:pPr>
        <w:pStyle w:val="afd"/>
        <w:spacing w:line="260" w:lineRule="exact"/>
        <w:jc w:val="both"/>
      </w:pPr>
      <w:r w:rsidRPr="004518F3">
        <w:rPr>
          <w:rStyle w:val="aff"/>
        </w:rPr>
        <w:footnoteRef/>
      </w:r>
      <w:r w:rsidRPr="004518F3">
        <w:t xml:space="preserve"> </w:t>
      </w:r>
      <w:r w:rsidRPr="004518F3">
        <w:rPr>
          <w:rFonts w:hint="eastAsia"/>
        </w:rPr>
        <w:t>不適任教育人員之通報資訊蒐集及查詢處理利用辦法第6條規定：「</w:t>
      </w:r>
      <w:r w:rsidR="008C00FE" w:rsidRPr="004518F3">
        <w:rPr>
          <w:rFonts w:hint="eastAsia"/>
        </w:rPr>
        <w:t>（</w:t>
      </w:r>
      <w:r w:rsidRPr="004518F3">
        <w:rPr>
          <w:rFonts w:hint="eastAsia"/>
        </w:rPr>
        <w:t>第1項</w:t>
      </w:r>
      <w:r w:rsidR="00206DC6" w:rsidRPr="004518F3">
        <w:rPr>
          <w:rFonts w:hint="eastAsia"/>
        </w:rPr>
        <w:t>）</w:t>
      </w:r>
      <w:r w:rsidRPr="004518F3">
        <w:rPr>
          <w:rFonts w:hint="eastAsia"/>
          <w:u w:val="single"/>
        </w:rPr>
        <w:t>查詢機關（構）辦理前條查詢，應確實至本資料庫與本部建立之涉性別事件之學校不適任人員資料庫、短期補習班不適任人員資料庫、全國幼兒園不適任教保服務人員通報查詢系統、全國教保服務機構不適任人員資料庫、兒童課後照顧服務不適任人員資料庫及其他學校人員不適任資料庫（以下簡稱本部建立之其他不適任人員資料庫）查詢</w:t>
      </w:r>
      <w:r w:rsidRPr="004518F3">
        <w:rPr>
          <w:rFonts w:hint="eastAsia"/>
        </w:rPr>
        <w:t>。</w:t>
      </w:r>
      <w:r w:rsidR="008C00FE" w:rsidRPr="004518F3">
        <w:rPr>
          <w:rFonts w:hint="eastAsia"/>
        </w:rPr>
        <w:t>（</w:t>
      </w:r>
      <w:r w:rsidRPr="004518F3">
        <w:rPr>
          <w:rFonts w:hint="eastAsia"/>
        </w:rPr>
        <w:t>第2項</w:t>
      </w:r>
      <w:r w:rsidR="00206DC6" w:rsidRPr="004518F3">
        <w:rPr>
          <w:rFonts w:hint="eastAsia"/>
        </w:rPr>
        <w:t>）</w:t>
      </w:r>
      <w:r w:rsidRPr="004518F3">
        <w:rPr>
          <w:rFonts w:hint="eastAsia"/>
          <w:u w:val="single"/>
        </w:rPr>
        <w:t>查詢機關（構）除依前項規定辦理外，並應依下列方式向有關機關查詢：一、於每年</w:t>
      </w:r>
      <w:r w:rsidR="00EB2E5D" w:rsidRPr="004518F3">
        <w:rPr>
          <w:u w:val="single"/>
        </w:rPr>
        <w:t>1</w:t>
      </w:r>
      <w:r w:rsidRPr="004518F3">
        <w:rPr>
          <w:rFonts w:hint="eastAsia"/>
          <w:u w:val="single"/>
        </w:rPr>
        <w:t>月</w:t>
      </w:r>
      <w:r w:rsidR="00EB2E5D" w:rsidRPr="004518F3">
        <w:rPr>
          <w:u w:val="single"/>
        </w:rPr>
        <w:t>10</w:t>
      </w:r>
      <w:r w:rsidRPr="004518F3">
        <w:rPr>
          <w:rFonts w:hint="eastAsia"/>
          <w:u w:val="single"/>
        </w:rPr>
        <w:t>日、</w:t>
      </w:r>
      <w:r w:rsidR="00EB2E5D" w:rsidRPr="004518F3">
        <w:rPr>
          <w:u w:val="single"/>
        </w:rPr>
        <w:t>3</w:t>
      </w:r>
      <w:r w:rsidRPr="004518F3">
        <w:rPr>
          <w:rFonts w:hint="eastAsia"/>
          <w:u w:val="single"/>
        </w:rPr>
        <w:t>月</w:t>
      </w:r>
      <w:r w:rsidR="00EB2E5D" w:rsidRPr="004518F3">
        <w:rPr>
          <w:u w:val="single"/>
        </w:rPr>
        <w:t>10</w:t>
      </w:r>
      <w:r w:rsidRPr="004518F3">
        <w:rPr>
          <w:rFonts w:hint="eastAsia"/>
          <w:u w:val="single"/>
        </w:rPr>
        <w:t>日、</w:t>
      </w:r>
      <w:r w:rsidR="00EB2E5D" w:rsidRPr="004518F3">
        <w:rPr>
          <w:u w:val="single"/>
        </w:rPr>
        <w:t>6</w:t>
      </w:r>
      <w:r w:rsidRPr="004518F3">
        <w:rPr>
          <w:rFonts w:hint="eastAsia"/>
          <w:u w:val="single"/>
        </w:rPr>
        <w:t>月</w:t>
      </w:r>
      <w:r w:rsidR="00EB2E5D" w:rsidRPr="004518F3">
        <w:rPr>
          <w:u w:val="single"/>
        </w:rPr>
        <w:t>10</w:t>
      </w:r>
      <w:r w:rsidRPr="004518F3">
        <w:rPr>
          <w:rFonts w:hint="eastAsia"/>
          <w:u w:val="single"/>
        </w:rPr>
        <w:t>日、</w:t>
      </w:r>
      <w:r w:rsidR="00EB2E5D" w:rsidRPr="004518F3">
        <w:rPr>
          <w:u w:val="single"/>
        </w:rPr>
        <w:t>7</w:t>
      </w:r>
      <w:r w:rsidRPr="004518F3">
        <w:rPr>
          <w:rFonts w:hint="eastAsia"/>
          <w:u w:val="single"/>
        </w:rPr>
        <w:t>月</w:t>
      </w:r>
      <w:r w:rsidR="00EB2E5D" w:rsidRPr="004518F3">
        <w:rPr>
          <w:u w:val="single"/>
        </w:rPr>
        <w:t>10</w:t>
      </w:r>
      <w:r w:rsidRPr="004518F3">
        <w:rPr>
          <w:rFonts w:hint="eastAsia"/>
          <w:u w:val="single"/>
        </w:rPr>
        <w:t>日、</w:t>
      </w:r>
      <w:r w:rsidR="00EB2E5D" w:rsidRPr="004518F3">
        <w:rPr>
          <w:u w:val="single"/>
        </w:rPr>
        <w:t>9</w:t>
      </w:r>
      <w:r w:rsidRPr="004518F3">
        <w:rPr>
          <w:rFonts w:hint="eastAsia"/>
          <w:u w:val="single"/>
        </w:rPr>
        <w:t>月</w:t>
      </w:r>
      <w:r w:rsidR="00EB2E5D" w:rsidRPr="004518F3">
        <w:rPr>
          <w:u w:val="single"/>
        </w:rPr>
        <w:t>10</w:t>
      </w:r>
      <w:r w:rsidRPr="004518F3">
        <w:rPr>
          <w:rFonts w:hint="eastAsia"/>
          <w:u w:val="single"/>
        </w:rPr>
        <w:t>日前，由學校及機構確認查詢名冊，經各主管機關報本部，由本部轉請法務部查詢教育人員有無任用條例第</w:t>
      </w:r>
      <w:r w:rsidR="00EB2E5D" w:rsidRPr="004518F3">
        <w:rPr>
          <w:u w:val="single"/>
        </w:rPr>
        <w:t>31</w:t>
      </w:r>
      <w:r w:rsidRPr="004518F3">
        <w:rPr>
          <w:rFonts w:hint="eastAsia"/>
          <w:u w:val="single"/>
        </w:rPr>
        <w:t>條第</w:t>
      </w:r>
      <w:r w:rsidR="00EB2E5D" w:rsidRPr="004518F3">
        <w:rPr>
          <w:u w:val="single"/>
        </w:rPr>
        <w:t>1</w:t>
      </w:r>
      <w:r w:rsidRPr="004518F3">
        <w:rPr>
          <w:rFonts w:hint="eastAsia"/>
          <w:u w:val="single"/>
        </w:rPr>
        <w:t>項第</w:t>
      </w:r>
      <w:r w:rsidR="00EB2E5D" w:rsidRPr="004518F3">
        <w:rPr>
          <w:u w:val="single"/>
        </w:rPr>
        <w:t>1</w:t>
      </w:r>
      <w:r w:rsidRPr="004518F3">
        <w:rPr>
          <w:rFonts w:hint="eastAsia"/>
          <w:u w:val="single"/>
        </w:rPr>
        <w:t>款至第</w:t>
      </w:r>
      <w:r w:rsidR="00EB2E5D" w:rsidRPr="004518F3">
        <w:rPr>
          <w:u w:val="single"/>
        </w:rPr>
        <w:t>3</w:t>
      </w:r>
      <w:r w:rsidRPr="004518F3">
        <w:rPr>
          <w:rFonts w:hint="eastAsia"/>
          <w:u w:val="single"/>
        </w:rPr>
        <w:t>款、第</w:t>
      </w:r>
      <w:r w:rsidR="00EB2E5D" w:rsidRPr="004518F3">
        <w:rPr>
          <w:u w:val="single"/>
        </w:rPr>
        <w:t>5</w:t>
      </w:r>
      <w:r w:rsidRPr="004518F3">
        <w:rPr>
          <w:rFonts w:hint="eastAsia"/>
          <w:u w:val="single"/>
        </w:rPr>
        <w:t>款或教師法第</w:t>
      </w:r>
      <w:r w:rsidR="00EB2E5D" w:rsidRPr="004518F3">
        <w:rPr>
          <w:u w:val="single"/>
        </w:rPr>
        <w:t>14</w:t>
      </w:r>
      <w:r w:rsidRPr="004518F3">
        <w:rPr>
          <w:rFonts w:hint="eastAsia"/>
          <w:u w:val="single"/>
        </w:rPr>
        <w:t>條第</w:t>
      </w:r>
      <w:r w:rsidR="00EB2E5D" w:rsidRPr="004518F3">
        <w:rPr>
          <w:u w:val="single"/>
        </w:rPr>
        <w:t>1</w:t>
      </w:r>
      <w:r w:rsidRPr="004518F3">
        <w:rPr>
          <w:rFonts w:hint="eastAsia"/>
          <w:u w:val="single"/>
        </w:rPr>
        <w:t>項第</w:t>
      </w:r>
      <w:r w:rsidR="00EB2E5D" w:rsidRPr="004518F3">
        <w:rPr>
          <w:u w:val="single"/>
        </w:rPr>
        <w:t>1</w:t>
      </w:r>
      <w:r w:rsidRPr="004518F3">
        <w:rPr>
          <w:rFonts w:hint="eastAsia"/>
          <w:u w:val="single"/>
        </w:rPr>
        <w:t>款至第</w:t>
      </w:r>
      <w:r w:rsidR="00EB2E5D" w:rsidRPr="004518F3">
        <w:rPr>
          <w:u w:val="single"/>
        </w:rPr>
        <w:t>3</w:t>
      </w:r>
      <w:r w:rsidRPr="004518F3">
        <w:rPr>
          <w:rFonts w:hint="eastAsia"/>
          <w:u w:val="single"/>
        </w:rPr>
        <w:t>款、第</w:t>
      </w:r>
      <w:r w:rsidR="00EB2E5D" w:rsidRPr="004518F3">
        <w:rPr>
          <w:u w:val="single"/>
        </w:rPr>
        <w:t>6</w:t>
      </w:r>
      <w:r w:rsidRPr="004518F3">
        <w:rPr>
          <w:rFonts w:hint="eastAsia"/>
          <w:u w:val="single"/>
        </w:rPr>
        <w:t>款或第</w:t>
      </w:r>
      <w:r w:rsidR="00EB2E5D" w:rsidRPr="004518F3">
        <w:rPr>
          <w:u w:val="single"/>
        </w:rPr>
        <w:t>15</w:t>
      </w:r>
      <w:r w:rsidRPr="004518F3">
        <w:rPr>
          <w:rFonts w:hint="eastAsia"/>
          <w:u w:val="single"/>
        </w:rPr>
        <w:t>條第</w:t>
      </w:r>
      <w:r w:rsidR="00EB2E5D" w:rsidRPr="004518F3">
        <w:rPr>
          <w:u w:val="single"/>
        </w:rPr>
        <w:t>1</w:t>
      </w:r>
      <w:r w:rsidRPr="004518F3">
        <w:rPr>
          <w:rFonts w:hint="eastAsia"/>
          <w:u w:val="single"/>
        </w:rPr>
        <w:t>項第</w:t>
      </w:r>
      <w:r w:rsidR="00EB2E5D" w:rsidRPr="004518F3">
        <w:rPr>
          <w:u w:val="single"/>
        </w:rPr>
        <w:t>2</w:t>
      </w:r>
      <w:r w:rsidRPr="004518F3">
        <w:rPr>
          <w:rFonts w:hint="eastAsia"/>
          <w:u w:val="single"/>
        </w:rPr>
        <w:t>款情事。二、於每年</w:t>
      </w:r>
      <w:r w:rsidR="00EB2E5D" w:rsidRPr="004518F3">
        <w:rPr>
          <w:u w:val="single"/>
        </w:rPr>
        <w:t>2</w:t>
      </w:r>
      <w:r w:rsidRPr="004518F3">
        <w:rPr>
          <w:rFonts w:hint="eastAsia"/>
          <w:u w:val="single"/>
        </w:rPr>
        <w:t>月</w:t>
      </w:r>
      <w:r w:rsidR="00EB2E5D" w:rsidRPr="004518F3">
        <w:rPr>
          <w:u w:val="single"/>
        </w:rPr>
        <w:t>1</w:t>
      </w:r>
      <w:r w:rsidRPr="004518F3">
        <w:rPr>
          <w:rFonts w:hint="eastAsia"/>
          <w:u w:val="single"/>
        </w:rPr>
        <w:t>日、</w:t>
      </w:r>
      <w:r w:rsidR="00EB2E5D" w:rsidRPr="004518F3">
        <w:rPr>
          <w:u w:val="single"/>
        </w:rPr>
        <w:t>4</w:t>
      </w:r>
      <w:r w:rsidRPr="004518F3">
        <w:rPr>
          <w:rFonts w:hint="eastAsia"/>
          <w:u w:val="single"/>
        </w:rPr>
        <w:t>月</w:t>
      </w:r>
      <w:r w:rsidR="00EB2E5D" w:rsidRPr="004518F3">
        <w:rPr>
          <w:u w:val="single"/>
        </w:rPr>
        <w:t>1</w:t>
      </w:r>
      <w:r w:rsidRPr="004518F3">
        <w:rPr>
          <w:rFonts w:hint="eastAsia"/>
          <w:u w:val="single"/>
        </w:rPr>
        <w:t>日、</w:t>
      </w:r>
      <w:r w:rsidR="00EB2E5D" w:rsidRPr="004518F3">
        <w:rPr>
          <w:u w:val="single"/>
        </w:rPr>
        <w:t>6</w:t>
      </w:r>
      <w:r w:rsidRPr="004518F3">
        <w:rPr>
          <w:rFonts w:hint="eastAsia"/>
          <w:u w:val="single"/>
        </w:rPr>
        <w:t>月</w:t>
      </w:r>
      <w:r w:rsidR="00EB2E5D" w:rsidRPr="004518F3">
        <w:rPr>
          <w:u w:val="single"/>
        </w:rPr>
        <w:t>1</w:t>
      </w:r>
      <w:r w:rsidRPr="004518F3">
        <w:rPr>
          <w:rFonts w:hint="eastAsia"/>
          <w:u w:val="single"/>
        </w:rPr>
        <w:t>日、</w:t>
      </w:r>
      <w:r w:rsidR="00EB2E5D" w:rsidRPr="004518F3">
        <w:rPr>
          <w:u w:val="single"/>
        </w:rPr>
        <w:t>8</w:t>
      </w:r>
      <w:r w:rsidRPr="004518F3">
        <w:rPr>
          <w:rFonts w:hint="eastAsia"/>
          <w:u w:val="single"/>
        </w:rPr>
        <w:t>月</w:t>
      </w:r>
      <w:r w:rsidR="00EB2E5D" w:rsidRPr="004518F3">
        <w:rPr>
          <w:u w:val="single"/>
        </w:rPr>
        <w:t>1</w:t>
      </w:r>
      <w:r w:rsidRPr="004518F3">
        <w:rPr>
          <w:rFonts w:hint="eastAsia"/>
          <w:u w:val="single"/>
        </w:rPr>
        <w:t>日、</w:t>
      </w:r>
      <w:r w:rsidR="00EB2E5D" w:rsidRPr="004518F3">
        <w:rPr>
          <w:u w:val="single"/>
        </w:rPr>
        <w:t>10</w:t>
      </w:r>
      <w:r w:rsidRPr="004518F3">
        <w:rPr>
          <w:rFonts w:hint="eastAsia"/>
          <w:u w:val="single"/>
        </w:rPr>
        <w:t>月</w:t>
      </w:r>
      <w:r w:rsidR="00EB2E5D" w:rsidRPr="004518F3">
        <w:rPr>
          <w:u w:val="single"/>
        </w:rPr>
        <w:t>1</w:t>
      </w:r>
      <w:r w:rsidRPr="004518F3">
        <w:rPr>
          <w:rFonts w:hint="eastAsia"/>
          <w:u w:val="single"/>
        </w:rPr>
        <w:t>日前，由學校及機構確認查詢名冊，經各主管機關報本部，由本部轉請中央社政主管機關查詢有無教師法第</w:t>
      </w:r>
      <w:r w:rsidR="00300AFF" w:rsidRPr="004518F3">
        <w:rPr>
          <w:u w:val="single"/>
        </w:rPr>
        <w:t>14</w:t>
      </w:r>
      <w:r w:rsidRPr="004518F3">
        <w:rPr>
          <w:rFonts w:hint="eastAsia"/>
          <w:u w:val="single"/>
        </w:rPr>
        <w:t>條第</w:t>
      </w:r>
      <w:r w:rsidR="00300AFF" w:rsidRPr="004518F3">
        <w:rPr>
          <w:u w:val="single"/>
        </w:rPr>
        <w:t>1</w:t>
      </w:r>
      <w:r w:rsidRPr="004518F3">
        <w:rPr>
          <w:rFonts w:hint="eastAsia"/>
          <w:u w:val="single"/>
        </w:rPr>
        <w:t>項第</w:t>
      </w:r>
      <w:r w:rsidR="00300AFF" w:rsidRPr="004518F3">
        <w:rPr>
          <w:u w:val="single"/>
        </w:rPr>
        <w:t>6</w:t>
      </w:r>
      <w:r w:rsidRPr="004518F3">
        <w:rPr>
          <w:rFonts w:hint="eastAsia"/>
          <w:u w:val="single"/>
        </w:rPr>
        <w:t>款、第</w:t>
      </w:r>
      <w:r w:rsidR="00300AFF" w:rsidRPr="004518F3">
        <w:rPr>
          <w:u w:val="single"/>
        </w:rPr>
        <w:t>7</w:t>
      </w:r>
      <w:r w:rsidRPr="004518F3">
        <w:rPr>
          <w:rFonts w:hint="eastAsia"/>
          <w:u w:val="single"/>
        </w:rPr>
        <w:t>款或第</w:t>
      </w:r>
      <w:r w:rsidR="00300AFF" w:rsidRPr="004518F3">
        <w:rPr>
          <w:u w:val="single"/>
        </w:rPr>
        <w:t>15</w:t>
      </w:r>
      <w:r w:rsidRPr="004518F3">
        <w:rPr>
          <w:rFonts w:hint="eastAsia"/>
          <w:u w:val="single"/>
        </w:rPr>
        <w:t>條第</w:t>
      </w:r>
      <w:r w:rsidR="00300AFF" w:rsidRPr="004518F3">
        <w:rPr>
          <w:u w:val="single"/>
        </w:rPr>
        <w:t>1</w:t>
      </w:r>
      <w:r w:rsidRPr="004518F3">
        <w:rPr>
          <w:rFonts w:hint="eastAsia"/>
          <w:u w:val="single"/>
        </w:rPr>
        <w:t>項第</w:t>
      </w:r>
      <w:r w:rsidR="00300AFF" w:rsidRPr="004518F3">
        <w:rPr>
          <w:u w:val="single"/>
        </w:rPr>
        <w:t>2</w:t>
      </w:r>
      <w:r w:rsidRPr="004518F3">
        <w:rPr>
          <w:rFonts w:hint="eastAsia"/>
          <w:u w:val="single"/>
        </w:rPr>
        <w:t>款、第</w:t>
      </w:r>
      <w:r w:rsidR="00300AFF" w:rsidRPr="004518F3">
        <w:rPr>
          <w:u w:val="single"/>
        </w:rPr>
        <w:t>4</w:t>
      </w:r>
      <w:r w:rsidRPr="004518F3">
        <w:rPr>
          <w:rFonts w:hint="eastAsia"/>
          <w:u w:val="single"/>
        </w:rPr>
        <w:t>款情事，或視需要向有關機關查詢</w:t>
      </w:r>
      <w:r w:rsidRPr="004518F3">
        <w:rPr>
          <w:rFonts w:hint="eastAsia"/>
        </w:rPr>
        <w:t>。三、本部所屬</w:t>
      </w:r>
      <w:r w:rsidRPr="004518F3">
        <w:rPr>
          <w:rFonts w:hint="eastAsia"/>
          <w:u w:val="single"/>
        </w:rPr>
        <w:t>學校及機構應於前二款所定期限內，確認查詢名冊報本部轉請法務部、中央社政主管機關或有關機關查詢</w:t>
      </w:r>
      <w:r w:rsidRPr="004518F3">
        <w:rPr>
          <w:rFonts w:hint="eastAsia"/>
        </w:rPr>
        <w:t>。</w:t>
      </w:r>
      <w:r w:rsidR="008C00FE" w:rsidRPr="004518F3">
        <w:rPr>
          <w:rFonts w:hint="eastAsia"/>
        </w:rPr>
        <w:t>（</w:t>
      </w:r>
      <w:r w:rsidRPr="004518F3">
        <w:rPr>
          <w:rFonts w:hint="eastAsia"/>
        </w:rPr>
        <w:t>第3項</w:t>
      </w:r>
      <w:r w:rsidR="00206DC6" w:rsidRPr="004518F3">
        <w:rPr>
          <w:rFonts w:hint="eastAsia"/>
        </w:rPr>
        <w:t>）</w:t>
      </w:r>
      <w:r w:rsidRPr="004518F3">
        <w:rPr>
          <w:rFonts w:hint="eastAsia"/>
        </w:rPr>
        <w:t>前項查詢得視需要藉由本資料庫定期</w:t>
      </w:r>
      <w:proofErr w:type="gramStart"/>
      <w:r w:rsidRPr="004518F3">
        <w:rPr>
          <w:rFonts w:hint="eastAsia"/>
        </w:rPr>
        <w:t>介</w:t>
      </w:r>
      <w:proofErr w:type="gramEnd"/>
      <w:r w:rsidRPr="004518F3">
        <w:rPr>
          <w:rFonts w:hint="eastAsia"/>
        </w:rPr>
        <w:t>接司法院、法務部、內政部警政署及中央社政主管機關建立之資料庫辦理。</w:t>
      </w:r>
      <w:r w:rsidR="008C00FE" w:rsidRPr="004518F3">
        <w:rPr>
          <w:rFonts w:hint="eastAsia"/>
        </w:rPr>
        <w:t>（</w:t>
      </w:r>
      <w:r w:rsidRPr="004518F3">
        <w:rPr>
          <w:rFonts w:hint="eastAsia"/>
        </w:rPr>
        <w:t>第4項</w:t>
      </w:r>
      <w:r w:rsidR="00206DC6" w:rsidRPr="004518F3">
        <w:rPr>
          <w:rFonts w:hint="eastAsia"/>
        </w:rPr>
        <w:t>）</w:t>
      </w:r>
      <w:r w:rsidRPr="004518F3">
        <w:rPr>
          <w:rFonts w:hint="eastAsia"/>
          <w:u w:val="single"/>
        </w:rPr>
        <w:t>查詢結果確認前，擬聘任人員應依警察刑事紀錄證明核發條例規定，申請核發警察刑事紀錄證明，並以書面具結無不得聘任或任用之情事</w:t>
      </w:r>
      <w:r w:rsidRPr="004518F3">
        <w:rPr>
          <w:rFonts w:hint="eastAsia"/>
        </w:rPr>
        <w:t>。」</w:t>
      </w:r>
    </w:p>
  </w:footnote>
  <w:footnote w:id="28">
    <w:p w14:paraId="37646869" w14:textId="1ABB91D2" w:rsidR="004E1FB2" w:rsidRPr="004518F3" w:rsidRDefault="004E1FB2" w:rsidP="00B675BE">
      <w:pPr>
        <w:pStyle w:val="afd"/>
        <w:spacing w:line="260" w:lineRule="exact"/>
        <w:jc w:val="both"/>
      </w:pPr>
      <w:r w:rsidRPr="00E87A95">
        <w:rPr>
          <w:rStyle w:val="aff"/>
        </w:rPr>
        <w:footnoteRef/>
      </w:r>
      <w:r w:rsidRPr="00E87A95">
        <w:t xml:space="preserve"> </w:t>
      </w:r>
      <w:proofErr w:type="gramStart"/>
      <w:r w:rsidRPr="004518F3">
        <w:rPr>
          <w:rFonts w:hint="eastAsia"/>
        </w:rPr>
        <w:t>兒少權法</w:t>
      </w:r>
      <w:proofErr w:type="gramEnd"/>
      <w:r w:rsidRPr="004518F3">
        <w:rPr>
          <w:rFonts w:hint="eastAsia"/>
        </w:rPr>
        <w:t>第49條規定：「</w:t>
      </w:r>
      <w:r w:rsidR="008C00FE" w:rsidRPr="004518F3">
        <w:rPr>
          <w:rFonts w:hint="eastAsia"/>
        </w:rPr>
        <w:t>（</w:t>
      </w:r>
      <w:r w:rsidRPr="004518F3">
        <w:rPr>
          <w:rFonts w:hint="eastAsia"/>
        </w:rPr>
        <w:t>第1項</w:t>
      </w:r>
      <w:r w:rsidR="00206DC6" w:rsidRPr="004518F3">
        <w:rPr>
          <w:rFonts w:hint="eastAsia"/>
        </w:rPr>
        <w:t>）</w:t>
      </w:r>
      <w:r w:rsidRPr="004518F3">
        <w:rPr>
          <w:rFonts w:hint="eastAsia"/>
        </w:rPr>
        <w:t>任何人對於兒童及少年不得有下列行為：一、遺棄。二、身心虐待。三、利用兒童及少年從事有害健康等危害性活動或欺騙之行為。四、利用身心障礙或特殊形體兒童及少年供人參觀。五、利用兒童及少年行乞。六、剝奪或妨礙兒童及少年接受國民教育之機會。七、強迫兒童及少年婚嫁。八、拐騙、綁架、買賣、質押兒童及少年。九、強迫、引誘、容留或媒介兒童及少年為猥褻行為或性交。十、供應兒童及少年刀械、槍砲、彈藥或其他危險物品。十一、利用兒童及少年拍攝或錄製暴力、血腥、色情、猥褻、性交或其他有害兒童及少年身心健康之出版品、圖畫、錄影節目帶、影片、光碟、磁片、電子訊號、遊戲軟體、網際網路內容或其他物品。十二、迫使或</w:t>
      </w:r>
      <w:proofErr w:type="gramStart"/>
      <w:r w:rsidRPr="004518F3">
        <w:rPr>
          <w:rFonts w:hint="eastAsia"/>
        </w:rPr>
        <w:t>誘</w:t>
      </w:r>
      <w:proofErr w:type="gramEnd"/>
      <w:r w:rsidRPr="004518F3">
        <w:rPr>
          <w:rFonts w:hint="eastAsia"/>
        </w:rPr>
        <w:t>使兒童及少年處於對其生命、身體易發生立即危險或傷害之環境。十三、帶領或</w:t>
      </w:r>
      <w:proofErr w:type="gramStart"/>
      <w:r w:rsidRPr="004518F3">
        <w:rPr>
          <w:rFonts w:hint="eastAsia"/>
        </w:rPr>
        <w:t>誘</w:t>
      </w:r>
      <w:proofErr w:type="gramEnd"/>
      <w:r w:rsidRPr="004518F3">
        <w:rPr>
          <w:rFonts w:hint="eastAsia"/>
        </w:rPr>
        <w:t>使兒童及少年進入有礙其身心健康之場所。十四、強迫、引誘、容留或媒介兒童及少年為自殺行為。十五、其他對兒童及少年或利用兒童及少年犯罪或為不正當之行為。</w:t>
      </w:r>
      <w:r w:rsidR="008C00FE" w:rsidRPr="004518F3">
        <w:rPr>
          <w:rFonts w:hint="eastAsia"/>
        </w:rPr>
        <w:t>（</w:t>
      </w:r>
      <w:r w:rsidRPr="004518F3">
        <w:rPr>
          <w:rFonts w:hint="eastAsia"/>
        </w:rPr>
        <w:t>第2項</w:t>
      </w:r>
      <w:r w:rsidR="00206DC6" w:rsidRPr="004518F3">
        <w:rPr>
          <w:rFonts w:hint="eastAsia"/>
        </w:rPr>
        <w:t>）</w:t>
      </w:r>
      <w:r w:rsidRPr="004518F3">
        <w:rPr>
          <w:rFonts w:hint="eastAsia"/>
          <w:u w:val="single"/>
        </w:rPr>
        <w:t>前項行為經直轄市、縣（市）主管機關依第</w:t>
      </w:r>
      <w:r w:rsidR="00F06128" w:rsidRPr="004518F3">
        <w:rPr>
          <w:u w:val="single"/>
        </w:rPr>
        <w:t>97</w:t>
      </w:r>
      <w:r w:rsidRPr="004518F3">
        <w:rPr>
          <w:rFonts w:hint="eastAsia"/>
          <w:u w:val="single"/>
        </w:rPr>
        <w:t>條規定裁罰者，中央主管機關應建立裁罰資料，供政府機關（構）及其他經中央主管機關同意之機構、法人或團體查詢</w:t>
      </w:r>
      <w:r w:rsidRPr="004518F3">
        <w:rPr>
          <w:rFonts w:hint="eastAsia"/>
        </w:rPr>
        <w:t>。」</w:t>
      </w:r>
    </w:p>
  </w:footnote>
  <w:footnote w:id="29">
    <w:p w14:paraId="6C58E2C6" w14:textId="7158E8F6" w:rsidR="004E1FB2" w:rsidRPr="00E87A95" w:rsidRDefault="004E1FB2" w:rsidP="00B675BE">
      <w:pPr>
        <w:pStyle w:val="afd"/>
        <w:spacing w:line="260" w:lineRule="exact"/>
      </w:pPr>
      <w:r w:rsidRPr="00E87A95">
        <w:rPr>
          <w:rStyle w:val="aff"/>
        </w:rPr>
        <w:footnoteRef/>
      </w:r>
      <w:r w:rsidRPr="00E87A95">
        <w:t xml:space="preserve"> </w:t>
      </w:r>
      <w:r w:rsidRPr="00E87A95">
        <w:rPr>
          <w:rFonts w:hint="eastAsia"/>
        </w:rPr>
        <w:t>網</w:t>
      </w:r>
      <w:r w:rsidR="00D6552E" w:rsidRPr="00E87A95">
        <w:rPr>
          <w:rFonts w:hint="eastAsia"/>
        </w:rPr>
        <w:t>址：</w:t>
      </w:r>
      <w:hyperlink r:id="rId2" w:history="1">
        <w:r w:rsidR="00D6552E" w:rsidRPr="00E87A95">
          <w:rPr>
            <w:rStyle w:val="af"/>
            <w:color w:val="auto"/>
          </w:rPr>
          <w:t>https</w:t>
        </w:r>
        <w:r w:rsidR="008D1DC2">
          <w:rPr>
            <w:rStyle w:val="af"/>
            <w:color w:val="auto"/>
          </w:rPr>
          <w:t>：</w:t>
        </w:r>
        <w:r w:rsidR="00D6552E" w:rsidRPr="00E87A95">
          <w:rPr>
            <w:rStyle w:val="af"/>
            <w:color w:val="auto"/>
          </w:rPr>
          <w:t>//crc.sfaa.gov.tw/ChildYoungLaw/Sanction</w:t>
        </w:r>
      </w:hyperlink>
      <w:r w:rsidR="00D6552E" w:rsidRPr="00E87A95">
        <w:rPr>
          <w:rFonts w:hint="eastAsia"/>
        </w:rPr>
        <w:t xml:space="preserve">。 </w:t>
      </w:r>
    </w:p>
  </w:footnote>
  <w:footnote w:id="30">
    <w:p w14:paraId="7D3A3035" w14:textId="630BAF64" w:rsidR="0075604F" w:rsidRPr="00E87A95" w:rsidRDefault="0075604F" w:rsidP="00B675BE">
      <w:pPr>
        <w:pStyle w:val="afd"/>
        <w:spacing w:line="260" w:lineRule="exact"/>
      </w:pPr>
      <w:r w:rsidRPr="00E87A95">
        <w:rPr>
          <w:rStyle w:val="aff"/>
        </w:rPr>
        <w:footnoteRef/>
      </w:r>
      <w:r w:rsidRPr="00E87A95">
        <w:t xml:space="preserve"> </w:t>
      </w:r>
      <w:r w:rsidRPr="00E87A95">
        <w:rPr>
          <w:rFonts w:hint="eastAsia"/>
        </w:rPr>
        <w:t>按警察刑事紀錄證明核發條例第6條規定：「警察刑事紀錄證明應以書面為之；明確記載有無刑事案件紀錄。</w:t>
      </w:r>
      <w:r w:rsidRPr="00E87A95">
        <w:rPr>
          <w:rFonts w:hint="eastAsia"/>
          <w:u w:val="single"/>
        </w:rPr>
        <w:t>但下列各款刑事案件紀錄，不予記載：一、合於少年事件處理法第</w:t>
      </w:r>
      <w:r w:rsidR="00064482" w:rsidRPr="00E87A95">
        <w:rPr>
          <w:u w:val="single"/>
        </w:rPr>
        <w:t>83</w:t>
      </w:r>
      <w:r w:rsidRPr="00E87A95">
        <w:rPr>
          <w:rFonts w:hint="eastAsia"/>
          <w:u w:val="single"/>
        </w:rPr>
        <w:t>條之</w:t>
      </w:r>
      <w:r w:rsidR="00064482" w:rsidRPr="00E87A95">
        <w:rPr>
          <w:u w:val="single"/>
        </w:rPr>
        <w:t>1</w:t>
      </w:r>
      <w:r w:rsidRPr="00E87A95">
        <w:rPr>
          <w:rFonts w:hint="eastAsia"/>
          <w:u w:val="single"/>
        </w:rPr>
        <w:t>第</w:t>
      </w:r>
      <w:r w:rsidR="00064482" w:rsidRPr="00E87A95">
        <w:rPr>
          <w:u w:val="single"/>
        </w:rPr>
        <w:t>1</w:t>
      </w:r>
      <w:r w:rsidRPr="00E87A95">
        <w:rPr>
          <w:rFonts w:hint="eastAsia"/>
          <w:u w:val="single"/>
        </w:rPr>
        <w:t>項規定者。二、受緩刑之宣告，未經撤銷者。三、受拘役、罰金之宣告者。四、受免刑之判決者。五、經免除其刑之執行者。六、法律已廢除其刑罰者。七、經易科罰金或依刑法第</w:t>
      </w:r>
      <w:r w:rsidR="00064482" w:rsidRPr="00E87A95">
        <w:rPr>
          <w:u w:val="single"/>
        </w:rPr>
        <w:t>41</w:t>
      </w:r>
      <w:r w:rsidRPr="00E87A95">
        <w:rPr>
          <w:rFonts w:hint="eastAsia"/>
          <w:u w:val="single"/>
        </w:rPr>
        <w:t>條第</w:t>
      </w:r>
      <w:r w:rsidR="00064482" w:rsidRPr="00E87A95">
        <w:rPr>
          <w:u w:val="single"/>
        </w:rPr>
        <w:t>2</w:t>
      </w:r>
      <w:r w:rsidRPr="00E87A95">
        <w:rPr>
          <w:rFonts w:hint="eastAsia"/>
          <w:u w:val="single"/>
        </w:rPr>
        <w:t>項之規定易服社會勞動執行完畢，</w:t>
      </w:r>
      <w:r w:rsidR="00064482" w:rsidRPr="00E87A95">
        <w:rPr>
          <w:u w:val="single"/>
        </w:rPr>
        <w:t>5</w:t>
      </w:r>
      <w:r w:rsidRPr="00E87A95">
        <w:rPr>
          <w:rFonts w:hint="eastAsia"/>
          <w:u w:val="single"/>
        </w:rPr>
        <w:t>年內未再受有期徒刑以上刑之宣告者。」</w:t>
      </w:r>
    </w:p>
  </w:footnote>
  <w:footnote w:id="31">
    <w:p w14:paraId="2B57D0D4" w14:textId="1C18CFE4" w:rsidR="00A06991" w:rsidRPr="00E87A95" w:rsidRDefault="00A06991" w:rsidP="00B675BE">
      <w:pPr>
        <w:pStyle w:val="afd"/>
        <w:spacing w:line="260" w:lineRule="exact"/>
        <w:jc w:val="both"/>
      </w:pPr>
      <w:r w:rsidRPr="00E87A95">
        <w:rPr>
          <w:rStyle w:val="aff"/>
        </w:rPr>
        <w:footnoteRef/>
      </w:r>
      <w:r w:rsidRPr="00E87A95">
        <w:t xml:space="preserve"> </w:t>
      </w:r>
      <w:proofErr w:type="gramStart"/>
      <w:r w:rsidRPr="00E87A95">
        <w:rPr>
          <w:rFonts w:hint="eastAsia"/>
        </w:rPr>
        <w:t>據公視</w:t>
      </w:r>
      <w:proofErr w:type="gramEnd"/>
      <w:r w:rsidRPr="00E87A95">
        <w:rPr>
          <w:rFonts w:hint="eastAsia"/>
        </w:rPr>
        <w:t>新聞網114年3月19日報導，113年12月臺中太平某國小棒球隊教練</w:t>
      </w:r>
      <w:proofErr w:type="gramStart"/>
      <w:r w:rsidRPr="00E87A95">
        <w:rPr>
          <w:rFonts w:hint="eastAsia"/>
        </w:rPr>
        <w:t>疑似性侵學生</w:t>
      </w:r>
      <w:proofErr w:type="gramEnd"/>
      <w:r w:rsidRPr="00E87A95">
        <w:rPr>
          <w:rFonts w:hint="eastAsia"/>
        </w:rPr>
        <w:t>球員，檢方調查發現受害學生高達41</w:t>
      </w:r>
      <w:r w:rsidRPr="007639D7">
        <w:rPr>
          <w:rFonts w:hint="eastAsia"/>
        </w:rPr>
        <w:t>人，教育局行政懲處也出爐，將沒有落實查詢不適任人員系統的前任校長記2大過。</w:t>
      </w:r>
      <w:r w:rsidR="007C7A6B" w:rsidRPr="007639D7">
        <w:rPr>
          <w:rFonts w:hint="eastAsia"/>
        </w:rPr>
        <w:t>報導</w:t>
      </w:r>
      <w:r w:rsidR="00B17FF9" w:rsidRPr="007639D7">
        <w:rPr>
          <w:rFonts w:hint="eastAsia"/>
        </w:rPr>
        <w:t>網址：</w:t>
      </w:r>
      <w:hyperlink r:id="rId3" w:history="1">
        <w:r w:rsidR="00B17FF9" w:rsidRPr="007639D7">
          <w:rPr>
            <w:rStyle w:val="af"/>
            <w:color w:val="auto"/>
          </w:rPr>
          <w:t>https</w:t>
        </w:r>
        <w:r w:rsidR="008D1DC2" w:rsidRPr="007639D7">
          <w:rPr>
            <w:rStyle w:val="af"/>
            <w:color w:val="auto"/>
          </w:rPr>
          <w:t>：</w:t>
        </w:r>
        <w:r w:rsidR="00B17FF9" w:rsidRPr="007639D7">
          <w:rPr>
            <w:rStyle w:val="af"/>
            <w:color w:val="auto"/>
          </w:rPr>
          <w:t>//news.pts.org.tw/article/729202</w:t>
        </w:r>
      </w:hyperlink>
      <w:r w:rsidR="00B17FF9" w:rsidRPr="007639D7">
        <w:rPr>
          <w:rFonts w:hint="eastAsia"/>
        </w:rPr>
        <w:t xml:space="preserve"> 。</w:t>
      </w:r>
    </w:p>
  </w:footnote>
  <w:footnote w:id="32">
    <w:p w14:paraId="7DCC006D" w14:textId="435A983F" w:rsidR="00417652" w:rsidRPr="00E87A95" w:rsidRDefault="00417652" w:rsidP="007C7A6B">
      <w:pPr>
        <w:pStyle w:val="afd"/>
        <w:spacing w:line="260" w:lineRule="exact"/>
        <w:jc w:val="both"/>
      </w:pPr>
      <w:r w:rsidRPr="00E87A95">
        <w:rPr>
          <w:rStyle w:val="aff"/>
        </w:rPr>
        <w:footnoteRef/>
      </w:r>
      <w:r w:rsidRPr="00E87A95">
        <w:rPr>
          <w:rFonts w:hint="eastAsia"/>
        </w:rPr>
        <w:t xml:space="preserve"> </w:t>
      </w:r>
      <w:proofErr w:type="gramStart"/>
      <w:r w:rsidR="00233E29" w:rsidRPr="00E87A95">
        <w:rPr>
          <w:rFonts w:hint="eastAsia"/>
        </w:rPr>
        <w:t>詳</w:t>
      </w:r>
      <w:r w:rsidRPr="00E87A95">
        <w:rPr>
          <w:rFonts w:hint="eastAsia"/>
        </w:rPr>
        <w:t>可參見</w:t>
      </w:r>
      <w:proofErr w:type="gramEnd"/>
      <w:r w:rsidRPr="00E87A95">
        <w:rPr>
          <w:rFonts w:hint="eastAsia"/>
        </w:rPr>
        <w:t>藍卡制度之網址：</w:t>
      </w:r>
      <w:hyperlink r:id="rId4" w:history="1">
        <w:r w:rsidRPr="00E87A95">
          <w:rPr>
            <w:rStyle w:val="af"/>
            <w:rFonts w:hint="eastAsia"/>
            <w:color w:val="auto"/>
          </w:rPr>
          <w:t>https</w:t>
        </w:r>
        <w:r w:rsidR="008D1DC2">
          <w:rPr>
            <w:rStyle w:val="af"/>
            <w:rFonts w:hint="eastAsia"/>
            <w:color w:val="auto"/>
          </w:rPr>
          <w:t>：</w:t>
        </w:r>
        <w:r w:rsidRPr="00E87A95">
          <w:rPr>
            <w:rStyle w:val="af"/>
            <w:rFonts w:hint="eastAsia"/>
            <w:color w:val="auto"/>
          </w:rPr>
          <w:t>//www.qld.gov.au/law/laws-regulated-industries-and-accountability/queensland-laws-and-regulations/regulated-industries-and-licensing/blue-card</w:t>
        </w:r>
      </w:hyperlink>
      <w:r w:rsidRPr="00E87A95">
        <w:rPr>
          <w:rFonts w:hint="eastAsia"/>
        </w:rPr>
        <w:t xml:space="preserve">。 </w:t>
      </w:r>
    </w:p>
  </w:footnote>
  <w:footnote w:id="33">
    <w:p w14:paraId="47F88165" w14:textId="77777777" w:rsidR="00D40CE2" w:rsidRPr="00E87A95" w:rsidRDefault="00D40CE2" w:rsidP="007C7A6B">
      <w:pPr>
        <w:pStyle w:val="afd"/>
        <w:spacing w:line="260" w:lineRule="exact"/>
        <w:jc w:val="both"/>
      </w:pPr>
      <w:r w:rsidRPr="00E87A95">
        <w:rPr>
          <w:rStyle w:val="aff"/>
        </w:rPr>
        <w:footnoteRef/>
      </w:r>
      <w:r w:rsidRPr="00E87A95">
        <w:t xml:space="preserve"> </w:t>
      </w:r>
      <w:r w:rsidRPr="00E87A95">
        <w:rPr>
          <w:rFonts w:hint="eastAsia"/>
        </w:rPr>
        <w:t>詳見CRC第13號一般性意見第11段。</w:t>
      </w:r>
    </w:p>
  </w:footnote>
  <w:footnote w:id="34">
    <w:p w14:paraId="09CB524E" w14:textId="6E15658D" w:rsidR="00777A06" w:rsidRPr="00233E29" w:rsidRDefault="00777A06" w:rsidP="007C7A6B">
      <w:pPr>
        <w:pStyle w:val="afd"/>
        <w:spacing w:line="260" w:lineRule="exact"/>
        <w:jc w:val="both"/>
        <w:rPr>
          <w:rFonts w:hAnsi="標楷體"/>
        </w:rPr>
      </w:pPr>
      <w:r w:rsidRPr="00E87A95">
        <w:rPr>
          <w:rStyle w:val="aff"/>
          <w:rFonts w:hAnsi="標楷體"/>
        </w:rPr>
        <w:footnoteRef/>
      </w:r>
      <w:r w:rsidRPr="00E87A95">
        <w:rPr>
          <w:rFonts w:hAnsi="標楷體"/>
        </w:rPr>
        <w:t xml:space="preserve"> </w:t>
      </w:r>
      <w:r w:rsidRPr="00E87A95">
        <w:rPr>
          <w:rFonts w:hAnsi="標楷體" w:hint="eastAsia"/>
        </w:rPr>
        <w:t>本案公共政策網路參與平</w:t>
      </w:r>
      <w:proofErr w:type="gramStart"/>
      <w:r w:rsidRPr="00E87A95">
        <w:rPr>
          <w:rFonts w:hAnsi="標楷體" w:hint="eastAsia"/>
        </w:rPr>
        <w:t>臺</w:t>
      </w:r>
      <w:proofErr w:type="gramEnd"/>
      <w:r w:rsidRPr="00E87A95">
        <w:rPr>
          <w:rFonts w:hAnsi="標楷體" w:hint="eastAsia"/>
        </w:rPr>
        <w:t>網址：</w:t>
      </w:r>
      <w:hyperlink r:id="rId5" w:history="1">
        <w:r w:rsidRPr="00E87A95">
          <w:rPr>
            <w:rStyle w:val="af"/>
            <w:rFonts w:hAnsi="標楷體"/>
            <w:color w:val="auto"/>
          </w:rPr>
          <w:t>https</w:t>
        </w:r>
        <w:r w:rsidR="008D1DC2">
          <w:rPr>
            <w:rStyle w:val="af"/>
            <w:rFonts w:hAnsi="標楷體"/>
            <w:color w:val="auto"/>
          </w:rPr>
          <w:t>：</w:t>
        </w:r>
        <w:r w:rsidRPr="00E87A95">
          <w:rPr>
            <w:rStyle w:val="af"/>
            <w:rFonts w:hAnsi="標楷體"/>
            <w:color w:val="auto"/>
          </w:rPr>
          <w:t>//join.gov.tw/idea/detail/ad692fea-fbca-450e-b487-3a7e99053ea8</w:t>
        </w:r>
      </w:hyperlink>
      <w:r w:rsidRPr="00233E29">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2813D8"/>
    <w:lvl w:ilvl="0">
      <w:start w:val="1"/>
      <w:numFmt w:val="bullet"/>
      <w:pStyle w:val="a"/>
      <w:lvlText w:val=""/>
      <w:lvlJc w:val="left"/>
      <w:pPr>
        <w:tabs>
          <w:tab w:val="num" w:pos="10001"/>
        </w:tabs>
        <w:ind w:leftChars="200" w:left="10001" w:hangingChars="200" w:hanging="360"/>
      </w:pPr>
      <w:rPr>
        <w:rFonts w:ascii="Wingdings" w:hAnsi="Wingdings" w:hint="default"/>
      </w:rPr>
    </w:lvl>
  </w:abstractNum>
  <w:abstractNum w:abstractNumId="1" w15:restartNumberingAfterBreak="0">
    <w:nsid w:val="04AD1CBA"/>
    <w:multiLevelType w:val="hybridMultilevel"/>
    <w:tmpl w:val="5E844750"/>
    <w:lvl w:ilvl="0" w:tplc="0409000F">
      <w:start w:val="1"/>
      <w:numFmt w:val="decimal"/>
      <w:lvlText w:val="%1."/>
      <w:lvlJc w:val="left"/>
      <w:pPr>
        <w:ind w:left="1671" w:hanging="480"/>
      </w:p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AA6A7D"/>
    <w:multiLevelType w:val="hybridMultilevel"/>
    <w:tmpl w:val="323216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C564FEFC"/>
    <w:lvl w:ilvl="0">
      <w:start w:val="1"/>
      <w:numFmt w:val="ideographLegalTraditional"/>
      <w:pStyle w:val="1"/>
      <w:suff w:val="nothing"/>
      <w:lvlText w:val="%1、"/>
      <w:lvlJc w:val="left"/>
      <w:pPr>
        <w:ind w:left="680" w:hanging="680"/>
      </w:pPr>
      <w:rPr>
        <w:rFonts w:hint="eastAsia"/>
        <w:lang w:val="en-US" w:eastAsia="x-none" w:bidi="x-none"/>
        <w:specVanish w:val="0"/>
      </w:rPr>
    </w:lvl>
    <w:lvl w:ilvl="1">
      <w:start w:val="1"/>
      <w:numFmt w:val="taiwaneseCountingThousand"/>
      <w:pStyle w:val="2"/>
      <w:suff w:val="nothing"/>
      <w:lvlText w:val="%2、"/>
      <w:lvlJc w:val="left"/>
      <w:pPr>
        <w:ind w:left="1532" w:hanging="681"/>
      </w:pPr>
      <w:rPr>
        <w:rFonts w:hint="eastAsia"/>
        <w:color w:val="auto"/>
        <w:lang w:val="en-US" w:bidi="x-none"/>
        <w:specVanish w:val="0"/>
      </w:rPr>
    </w:lvl>
    <w:lvl w:ilvl="2">
      <w:start w:val="1"/>
      <w:numFmt w:val="taiwaneseCountingThousand"/>
      <w:pStyle w:val="3"/>
      <w:suff w:val="nothing"/>
      <w:lvlText w:val="(%3)"/>
      <w:lvlJc w:val="left"/>
      <w:pPr>
        <w:ind w:left="1361" w:hanging="681"/>
      </w:pPr>
      <w:rPr>
        <w:rFonts w:hint="eastAsia"/>
        <w:b w:val="0"/>
        <w:bCs/>
        <w:color w:val="auto"/>
      </w:rPr>
    </w:lvl>
    <w:lvl w:ilvl="3">
      <w:start w:val="1"/>
      <w:numFmt w:val="decimal"/>
      <w:pStyle w:val="4"/>
      <w:suff w:val="nothing"/>
      <w:lvlText w:val="%4、"/>
      <w:lvlJc w:val="left"/>
      <w:pPr>
        <w:ind w:left="1701" w:hanging="510"/>
      </w:pPr>
      <w:rPr>
        <w:rFonts w:hint="eastAsia"/>
        <w:b w:val="0"/>
        <w:bCs w:val="0"/>
        <w:color w:val="auto"/>
      </w:rPr>
    </w:lvl>
    <w:lvl w:ilvl="4">
      <w:start w:val="1"/>
      <w:numFmt w:val="decimal"/>
      <w:pStyle w:val="5"/>
      <w:suff w:val="nothing"/>
      <w:lvlText w:val="（%5）"/>
      <w:lvlJc w:val="left"/>
      <w:pPr>
        <w:ind w:left="2041" w:hanging="850"/>
      </w:pPr>
      <w:rPr>
        <w:rFonts w:hint="eastAsia"/>
        <w:lang w:val="en-US"/>
      </w:rPr>
    </w:lvl>
    <w:lvl w:ilvl="5">
      <w:start w:val="1"/>
      <w:numFmt w:val="decimal"/>
      <w:pStyle w:val="6"/>
      <w:suff w:val="nothing"/>
      <w:lvlText w:val="〈%6〉"/>
      <w:lvlJc w:val="left"/>
      <w:pPr>
        <w:ind w:left="3969"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C5F0348A"/>
    <w:lvl w:ilvl="0" w:tplc="1034E09E">
      <w:start w:val="1"/>
      <w:numFmt w:val="taiwaneseCountingThousand"/>
      <w:pStyle w:val="a1"/>
      <w:lvlText w:val="附表%1、"/>
      <w:lvlJc w:val="left"/>
      <w:pPr>
        <w:tabs>
          <w:tab w:val="num" w:pos="1440"/>
        </w:tabs>
        <w:ind w:left="695" w:hanging="695"/>
      </w:pPr>
      <w:rPr>
        <w:rFonts w:ascii="標楷體" w:eastAsia="標楷體" w:hint="eastAsia"/>
        <w:b/>
        <w:bCs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B90120"/>
    <w:multiLevelType w:val="hybridMultilevel"/>
    <w:tmpl w:val="A54A9C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426350"/>
    <w:multiLevelType w:val="hybridMultilevel"/>
    <w:tmpl w:val="2E1C3670"/>
    <w:lvl w:ilvl="0" w:tplc="0409000F">
      <w:start w:val="1"/>
      <w:numFmt w:val="decimal"/>
      <w:lvlText w:val="%1."/>
      <w:lvlJc w:val="left"/>
      <w:pPr>
        <w:ind w:left="480" w:hanging="480"/>
      </w:pPr>
      <w:rPr>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840350E"/>
    <w:multiLevelType w:val="hybridMultilevel"/>
    <w:tmpl w:val="936409FC"/>
    <w:lvl w:ilvl="0" w:tplc="C5D0663C">
      <w:start w:val="1"/>
      <w:numFmt w:val="taiwaneseCountingThousand"/>
      <w:lvlText w:val="(%1)"/>
      <w:lvlJc w:val="left"/>
      <w:pPr>
        <w:ind w:left="480" w:hanging="48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52535C"/>
    <w:multiLevelType w:val="hybridMultilevel"/>
    <w:tmpl w:val="4E2091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E15ECA"/>
    <w:multiLevelType w:val="multilevel"/>
    <w:tmpl w:val="501C9922"/>
    <w:lvl w:ilvl="0">
      <w:start w:val="1"/>
      <w:numFmt w:val="taiwaneseCountingThousand"/>
      <w:lvlText w:val="（%1）"/>
      <w:lvlJc w:val="left"/>
      <w:pPr>
        <w:ind w:left="1200" w:hanging="480"/>
      </w:pPr>
      <w:rPr>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6D41B22"/>
    <w:lvl w:ilvl="0" w:tplc="63F4175E">
      <w:start w:val="1"/>
      <w:numFmt w:val="decimal"/>
      <w:pStyle w:val="a4"/>
      <w:lvlText w:val="表%1　"/>
      <w:lvlJc w:val="left"/>
      <w:pPr>
        <w:ind w:left="482" w:hanging="480"/>
      </w:pPr>
      <w:rPr>
        <w:rFonts w:ascii="標楷體" w:eastAsia="標楷體" w:hint="eastAsia"/>
        <w:b/>
        <w:bCs/>
        <w:i w:val="0"/>
        <w:sz w:val="28"/>
        <w:lang w:val="en-US"/>
      </w:rPr>
    </w:lvl>
    <w:lvl w:ilvl="1" w:tplc="04090019">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14" w15:restartNumberingAfterBreak="0">
    <w:nsid w:val="4F386098"/>
    <w:multiLevelType w:val="hybridMultilevel"/>
    <w:tmpl w:val="0BCE2F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402517"/>
    <w:multiLevelType w:val="multilevel"/>
    <w:tmpl w:val="30E04AC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9AF1F25"/>
    <w:multiLevelType w:val="hybridMultilevel"/>
    <w:tmpl w:val="F4FAE3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80254183">
    <w:abstractNumId w:val="5"/>
  </w:num>
  <w:num w:numId="2" w16cid:durableId="2140799835">
    <w:abstractNumId w:val="2"/>
  </w:num>
  <w:num w:numId="3" w16cid:durableId="1716924738">
    <w:abstractNumId w:val="13"/>
  </w:num>
  <w:num w:numId="4" w16cid:durableId="1427074550">
    <w:abstractNumId w:val="10"/>
  </w:num>
  <w:num w:numId="5" w16cid:durableId="1271624363">
    <w:abstractNumId w:val="15"/>
  </w:num>
  <w:num w:numId="6" w16cid:durableId="515996977">
    <w:abstractNumId w:val="4"/>
  </w:num>
  <w:num w:numId="7" w16cid:durableId="339814664">
    <w:abstractNumId w:val="16"/>
  </w:num>
  <w:num w:numId="8" w16cid:durableId="299388695">
    <w:abstractNumId w:val="12"/>
  </w:num>
  <w:num w:numId="9" w16cid:durableId="328555979">
    <w:abstractNumId w:val="14"/>
  </w:num>
  <w:num w:numId="10" w16cid:durableId="674841036">
    <w:abstractNumId w:val="18"/>
  </w:num>
  <w:num w:numId="11" w16cid:durableId="645940320">
    <w:abstractNumId w:val="3"/>
  </w:num>
  <w:num w:numId="12" w16cid:durableId="241642269">
    <w:abstractNumId w:val="6"/>
  </w:num>
  <w:num w:numId="13" w16cid:durableId="856701679">
    <w:abstractNumId w:val="17"/>
  </w:num>
  <w:num w:numId="14" w16cid:durableId="150145631">
    <w:abstractNumId w:val="11"/>
  </w:num>
  <w:num w:numId="15" w16cid:durableId="1298149787">
    <w:abstractNumId w:val="1"/>
  </w:num>
  <w:num w:numId="16" w16cid:durableId="1318847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8719963">
    <w:abstractNumId w:val="0"/>
  </w:num>
  <w:num w:numId="18" w16cid:durableId="1514296533">
    <w:abstractNumId w:val="8"/>
  </w:num>
  <w:num w:numId="19" w16cid:durableId="1349454805">
    <w:abstractNumId w:val="7"/>
  </w:num>
  <w:num w:numId="20" w16cid:durableId="946931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304831">
    <w:abstractNumId w:val="9"/>
  </w:num>
  <w:num w:numId="22" w16cid:durableId="1835951303">
    <w:abstractNumId w:val="4"/>
  </w:num>
  <w:num w:numId="23" w16cid:durableId="582841636">
    <w:abstractNumId w:val="4"/>
  </w:num>
  <w:num w:numId="24" w16cid:durableId="743145166">
    <w:abstractNumId w:val="4"/>
  </w:num>
  <w:num w:numId="25" w16cid:durableId="239215373">
    <w:abstractNumId w:val="4"/>
  </w:num>
  <w:num w:numId="26" w16cid:durableId="54225716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60"/>
    <w:rsid w:val="00000866"/>
    <w:rsid w:val="000016B5"/>
    <w:rsid w:val="00001758"/>
    <w:rsid w:val="0000535A"/>
    <w:rsid w:val="00005EEF"/>
    <w:rsid w:val="00006238"/>
    <w:rsid w:val="00006795"/>
    <w:rsid w:val="00006961"/>
    <w:rsid w:val="00007876"/>
    <w:rsid w:val="0001106E"/>
    <w:rsid w:val="000112BF"/>
    <w:rsid w:val="00011C74"/>
    <w:rsid w:val="00012233"/>
    <w:rsid w:val="000126B8"/>
    <w:rsid w:val="00013B5E"/>
    <w:rsid w:val="00013D3C"/>
    <w:rsid w:val="00013D69"/>
    <w:rsid w:val="0001490F"/>
    <w:rsid w:val="000157AC"/>
    <w:rsid w:val="00015827"/>
    <w:rsid w:val="00015F2B"/>
    <w:rsid w:val="00017243"/>
    <w:rsid w:val="00017318"/>
    <w:rsid w:val="0002056E"/>
    <w:rsid w:val="00020ED6"/>
    <w:rsid w:val="00021DB1"/>
    <w:rsid w:val="000229AD"/>
    <w:rsid w:val="00022A7D"/>
    <w:rsid w:val="0002436C"/>
    <w:rsid w:val="000246F7"/>
    <w:rsid w:val="000258B1"/>
    <w:rsid w:val="0002599A"/>
    <w:rsid w:val="00025FBE"/>
    <w:rsid w:val="00026564"/>
    <w:rsid w:val="000267FA"/>
    <w:rsid w:val="00027A5E"/>
    <w:rsid w:val="00030F40"/>
    <w:rsid w:val="0003114D"/>
    <w:rsid w:val="000314A6"/>
    <w:rsid w:val="00033C0D"/>
    <w:rsid w:val="00033E50"/>
    <w:rsid w:val="00034119"/>
    <w:rsid w:val="000357D1"/>
    <w:rsid w:val="00036903"/>
    <w:rsid w:val="00036D76"/>
    <w:rsid w:val="00037349"/>
    <w:rsid w:val="0003770E"/>
    <w:rsid w:val="00037C9C"/>
    <w:rsid w:val="00040F64"/>
    <w:rsid w:val="000415BE"/>
    <w:rsid w:val="00041806"/>
    <w:rsid w:val="000421D0"/>
    <w:rsid w:val="000437C9"/>
    <w:rsid w:val="00045DBA"/>
    <w:rsid w:val="0004609B"/>
    <w:rsid w:val="00046522"/>
    <w:rsid w:val="00046941"/>
    <w:rsid w:val="00046CCF"/>
    <w:rsid w:val="000470F1"/>
    <w:rsid w:val="000502E5"/>
    <w:rsid w:val="00050C33"/>
    <w:rsid w:val="00050D06"/>
    <w:rsid w:val="00050D7A"/>
    <w:rsid w:val="0005226D"/>
    <w:rsid w:val="00052779"/>
    <w:rsid w:val="000551E0"/>
    <w:rsid w:val="00056AE9"/>
    <w:rsid w:val="00056B78"/>
    <w:rsid w:val="00057383"/>
    <w:rsid w:val="00057D0C"/>
    <w:rsid w:val="00057F32"/>
    <w:rsid w:val="00060907"/>
    <w:rsid w:val="00061483"/>
    <w:rsid w:val="000617B1"/>
    <w:rsid w:val="000619F8"/>
    <w:rsid w:val="00061E0D"/>
    <w:rsid w:val="00061F6B"/>
    <w:rsid w:val="00062A25"/>
    <w:rsid w:val="00064482"/>
    <w:rsid w:val="0006449A"/>
    <w:rsid w:val="00064FD1"/>
    <w:rsid w:val="00065570"/>
    <w:rsid w:val="00065E8B"/>
    <w:rsid w:val="000665E6"/>
    <w:rsid w:val="00067001"/>
    <w:rsid w:val="0006731D"/>
    <w:rsid w:val="0007100C"/>
    <w:rsid w:val="00073673"/>
    <w:rsid w:val="00073CB5"/>
    <w:rsid w:val="00073CD4"/>
    <w:rsid w:val="000740E3"/>
    <w:rsid w:val="0007425C"/>
    <w:rsid w:val="00075704"/>
    <w:rsid w:val="00075DA4"/>
    <w:rsid w:val="000763C1"/>
    <w:rsid w:val="000769CF"/>
    <w:rsid w:val="00077113"/>
    <w:rsid w:val="000772F6"/>
    <w:rsid w:val="00077553"/>
    <w:rsid w:val="00077A38"/>
    <w:rsid w:val="0008054D"/>
    <w:rsid w:val="00081127"/>
    <w:rsid w:val="000824E1"/>
    <w:rsid w:val="00082E3F"/>
    <w:rsid w:val="00084EBE"/>
    <w:rsid w:val="000851A2"/>
    <w:rsid w:val="000853F7"/>
    <w:rsid w:val="000856DE"/>
    <w:rsid w:val="00086362"/>
    <w:rsid w:val="00086B93"/>
    <w:rsid w:val="00087BC1"/>
    <w:rsid w:val="00090C6F"/>
    <w:rsid w:val="000915CA"/>
    <w:rsid w:val="00091A64"/>
    <w:rsid w:val="00092245"/>
    <w:rsid w:val="00092682"/>
    <w:rsid w:val="00092EA8"/>
    <w:rsid w:val="0009352E"/>
    <w:rsid w:val="000950D5"/>
    <w:rsid w:val="00095A02"/>
    <w:rsid w:val="00096B96"/>
    <w:rsid w:val="000A1852"/>
    <w:rsid w:val="000A1958"/>
    <w:rsid w:val="000A1C15"/>
    <w:rsid w:val="000A22EC"/>
    <w:rsid w:val="000A2F3F"/>
    <w:rsid w:val="000A31DF"/>
    <w:rsid w:val="000A3C52"/>
    <w:rsid w:val="000A4E53"/>
    <w:rsid w:val="000A69DE"/>
    <w:rsid w:val="000A7BAD"/>
    <w:rsid w:val="000B0538"/>
    <w:rsid w:val="000B0B4A"/>
    <w:rsid w:val="000B1270"/>
    <w:rsid w:val="000B15CA"/>
    <w:rsid w:val="000B20CD"/>
    <w:rsid w:val="000B279A"/>
    <w:rsid w:val="000B2895"/>
    <w:rsid w:val="000B2F46"/>
    <w:rsid w:val="000B48BC"/>
    <w:rsid w:val="000B61D2"/>
    <w:rsid w:val="000B6442"/>
    <w:rsid w:val="000B70A7"/>
    <w:rsid w:val="000B73DD"/>
    <w:rsid w:val="000B73E5"/>
    <w:rsid w:val="000B7821"/>
    <w:rsid w:val="000B798B"/>
    <w:rsid w:val="000C0089"/>
    <w:rsid w:val="000C0C8A"/>
    <w:rsid w:val="000C16C3"/>
    <w:rsid w:val="000C263F"/>
    <w:rsid w:val="000C2817"/>
    <w:rsid w:val="000C3C17"/>
    <w:rsid w:val="000C460D"/>
    <w:rsid w:val="000C495F"/>
    <w:rsid w:val="000C588A"/>
    <w:rsid w:val="000C58BF"/>
    <w:rsid w:val="000C5927"/>
    <w:rsid w:val="000D0FC1"/>
    <w:rsid w:val="000D37D2"/>
    <w:rsid w:val="000D44E4"/>
    <w:rsid w:val="000D46E8"/>
    <w:rsid w:val="000D5391"/>
    <w:rsid w:val="000D6131"/>
    <w:rsid w:val="000D66D9"/>
    <w:rsid w:val="000D676A"/>
    <w:rsid w:val="000D67B0"/>
    <w:rsid w:val="000E0158"/>
    <w:rsid w:val="000E08CB"/>
    <w:rsid w:val="000E4109"/>
    <w:rsid w:val="000E6313"/>
    <w:rsid w:val="000E6431"/>
    <w:rsid w:val="000E6E24"/>
    <w:rsid w:val="000E7385"/>
    <w:rsid w:val="000F0564"/>
    <w:rsid w:val="000F0777"/>
    <w:rsid w:val="000F0A03"/>
    <w:rsid w:val="000F2188"/>
    <w:rsid w:val="000F21A5"/>
    <w:rsid w:val="000F392D"/>
    <w:rsid w:val="000F4C6A"/>
    <w:rsid w:val="000F580B"/>
    <w:rsid w:val="000F623E"/>
    <w:rsid w:val="000F6BEF"/>
    <w:rsid w:val="000F6D54"/>
    <w:rsid w:val="00100ECB"/>
    <w:rsid w:val="00102769"/>
    <w:rsid w:val="00102B9F"/>
    <w:rsid w:val="00104BB4"/>
    <w:rsid w:val="001054FB"/>
    <w:rsid w:val="00105A64"/>
    <w:rsid w:val="00105C86"/>
    <w:rsid w:val="001063CA"/>
    <w:rsid w:val="00107567"/>
    <w:rsid w:val="00107FE4"/>
    <w:rsid w:val="00111E4E"/>
    <w:rsid w:val="00112104"/>
    <w:rsid w:val="00112355"/>
    <w:rsid w:val="00112637"/>
    <w:rsid w:val="00112ABC"/>
    <w:rsid w:val="00113616"/>
    <w:rsid w:val="00115A07"/>
    <w:rsid w:val="00116434"/>
    <w:rsid w:val="00117E0B"/>
    <w:rsid w:val="0012001E"/>
    <w:rsid w:val="001208D1"/>
    <w:rsid w:val="00120AA3"/>
    <w:rsid w:val="00121974"/>
    <w:rsid w:val="00121CF5"/>
    <w:rsid w:val="0012272B"/>
    <w:rsid w:val="00122E84"/>
    <w:rsid w:val="00123003"/>
    <w:rsid w:val="0012337D"/>
    <w:rsid w:val="00124254"/>
    <w:rsid w:val="0012451B"/>
    <w:rsid w:val="00124B5C"/>
    <w:rsid w:val="00126A55"/>
    <w:rsid w:val="0012733E"/>
    <w:rsid w:val="00127622"/>
    <w:rsid w:val="00127EA0"/>
    <w:rsid w:val="00130052"/>
    <w:rsid w:val="00130BE8"/>
    <w:rsid w:val="00130DDA"/>
    <w:rsid w:val="00131764"/>
    <w:rsid w:val="0013217F"/>
    <w:rsid w:val="00132463"/>
    <w:rsid w:val="0013284D"/>
    <w:rsid w:val="00133A46"/>
    <w:rsid w:val="00133F08"/>
    <w:rsid w:val="001345E6"/>
    <w:rsid w:val="00135C73"/>
    <w:rsid w:val="00136B6F"/>
    <w:rsid w:val="001378B0"/>
    <w:rsid w:val="00137FBD"/>
    <w:rsid w:val="001401D3"/>
    <w:rsid w:val="00140556"/>
    <w:rsid w:val="0014079D"/>
    <w:rsid w:val="00142A7F"/>
    <w:rsid w:val="00142B8F"/>
    <w:rsid w:val="00142C5B"/>
    <w:rsid w:val="00142CDE"/>
    <w:rsid w:val="00142DC9"/>
    <w:rsid w:val="00142E00"/>
    <w:rsid w:val="001437CE"/>
    <w:rsid w:val="0014426E"/>
    <w:rsid w:val="00145018"/>
    <w:rsid w:val="001452DB"/>
    <w:rsid w:val="001456D8"/>
    <w:rsid w:val="00145F62"/>
    <w:rsid w:val="0015007A"/>
    <w:rsid w:val="001501E8"/>
    <w:rsid w:val="0015104A"/>
    <w:rsid w:val="001515CB"/>
    <w:rsid w:val="001522CD"/>
    <w:rsid w:val="00152793"/>
    <w:rsid w:val="00153B7E"/>
    <w:rsid w:val="001545A9"/>
    <w:rsid w:val="0015466C"/>
    <w:rsid w:val="0015469F"/>
    <w:rsid w:val="00154E1A"/>
    <w:rsid w:val="001550B0"/>
    <w:rsid w:val="001553F6"/>
    <w:rsid w:val="00155D71"/>
    <w:rsid w:val="001565EE"/>
    <w:rsid w:val="00161431"/>
    <w:rsid w:val="001614ED"/>
    <w:rsid w:val="00161DAD"/>
    <w:rsid w:val="00162455"/>
    <w:rsid w:val="001637C7"/>
    <w:rsid w:val="00163A8E"/>
    <w:rsid w:val="001646B3"/>
    <w:rsid w:val="0016480E"/>
    <w:rsid w:val="00165010"/>
    <w:rsid w:val="001667BE"/>
    <w:rsid w:val="001668B3"/>
    <w:rsid w:val="00166910"/>
    <w:rsid w:val="00167454"/>
    <w:rsid w:val="001677BA"/>
    <w:rsid w:val="00167E4B"/>
    <w:rsid w:val="00170F41"/>
    <w:rsid w:val="00171A0E"/>
    <w:rsid w:val="00172BBB"/>
    <w:rsid w:val="00174297"/>
    <w:rsid w:val="00174BD1"/>
    <w:rsid w:val="0017502F"/>
    <w:rsid w:val="0017543A"/>
    <w:rsid w:val="001760DD"/>
    <w:rsid w:val="0017725F"/>
    <w:rsid w:val="00180E06"/>
    <w:rsid w:val="00180F33"/>
    <w:rsid w:val="001817B3"/>
    <w:rsid w:val="00181AB0"/>
    <w:rsid w:val="00181CA7"/>
    <w:rsid w:val="00183014"/>
    <w:rsid w:val="00183545"/>
    <w:rsid w:val="001835BD"/>
    <w:rsid w:val="0018374E"/>
    <w:rsid w:val="00183D5C"/>
    <w:rsid w:val="00183F40"/>
    <w:rsid w:val="001846F2"/>
    <w:rsid w:val="001849B2"/>
    <w:rsid w:val="00185665"/>
    <w:rsid w:val="001867BD"/>
    <w:rsid w:val="00186E1A"/>
    <w:rsid w:val="00187300"/>
    <w:rsid w:val="00187FF0"/>
    <w:rsid w:val="00191CAE"/>
    <w:rsid w:val="00191E60"/>
    <w:rsid w:val="0019297E"/>
    <w:rsid w:val="00192D0A"/>
    <w:rsid w:val="00193B8A"/>
    <w:rsid w:val="00194D5B"/>
    <w:rsid w:val="00195721"/>
    <w:rsid w:val="001959C2"/>
    <w:rsid w:val="00196D3F"/>
    <w:rsid w:val="001975E5"/>
    <w:rsid w:val="00197A68"/>
    <w:rsid w:val="001A02C8"/>
    <w:rsid w:val="001A0302"/>
    <w:rsid w:val="001A0BC5"/>
    <w:rsid w:val="001A1E7A"/>
    <w:rsid w:val="001A2D92"/>
    <w:rsid w:val="001A2DD0"/>
    <w:rsid w:val="001A31AA"/>
    <w:rsid w:val="001A51E3"/>
    <w:rsid w:val="001A597F"/>
    <w:rsid w:val="001A6D66"/>
    <w:rsid w:val="001A7968"/>
    <w:rsid w:val="001B0F97"/>
    <w:rsid w:val="001B21C5"/>
    <w:rsid w:val="001B2E98"/>
    <w:rsid w:val="001B3483"/>
    <w:rsid w:val="001B3C1E"/>
    <w:rsid w:val="001B4494"/>
    <w:rsid w:val="001B4586"/>
    <w:rsid w:val="001B4908"/>
    <w:rsid w:val="001B4B9D"/>
    <w:rsid w:val="001B52DA"/>
    <w:rsid w:val="001C0342"/>
    <w:rsid w:val="001C0D8B"/>
    <w:rsid w:val="001C0DA8"/>
    <w:rsid w:val="001C1004"/>
    <w:rsid w:val="001C1265"/>
    <w:rsid w:val="001C1965"/>
    <w:rsid w:val="001C2645"/>
    <w:rsid w:val="001C2839"/>
    <w:rsid w:val="001C4618"/>
    <w:rsid w:val="001C4D5F"/>
    <w:rsid w:val="001C553F"/>
    <w:rsid w:val="001C6012"/>
    <w:rsid w:val="001C73E4"/>
    <w:rsid w:val="001D0A91"/>
    <w:rsid w:val="001D0AE2"/>
    <w:rsid w:val="001D139C"/>
    <w:rsid w:val="001D2044"/>
    <w:rsid w:val="001D4AD7"/>
    <w:rsid w:val="001D599A"/>
    <w:rsid w:val="001D62FD"/>
    <w:rsid w:val="001D65D2"/>
    <w:rsid w:val="001D7232"/>
    <w:rsid w:val="001D77C0"/>
    <w:rsid w:val="001E0873"/>
    <w:rsid w:val="001E0AAB"/>
    <w:rsid w:val="001E0B86"/>
    <w:rsid w:val="001E0BEA"/>
    <w:rsid w:val="001E0D8A"/>
    <w:rsid w:val="001E0E6E"/>
    <w:rsid w:val="001E1931"/>
    <w:rsid w:val="001E210C"/>
    <w:rsid w:val="001E22EA"/>
    <w:rsid w:val="001E22F8"/>
    <w:rsid w:val="001E2C35"/>
    <w:rsid w:val="001E3EDF"/>
    <w:rsid w:val="001E3FE9"/>
    <w:rsid w:val="001E4837"/>
    <w:rsid w:val="001E48FD"/>
    <w:rsid w:val="001E67BA"/>
    <w:rsid w:val="001E6DD5"/>
    <w:rsid w:val="001E7100"/>
    <w:rsid w:val="001E74C2"/>
    <w:rsid w:val="001F0263"/>
    <w:rsid w:val="001F1314"/>
    <w:rsid w:val="001F1452"/>
    <w:rsid w:val="001F2867"/>
    <w:rsid w:val="001F4D28"/>
    <w:rsid w:val="001F4F82"/>
    <w:rsid w:val="001F5A48"/>
    <w:rsid w:val="001F6260"/>
    <w:rsid w:val="001F65C1"/>
    <w:rsid w:val="001F6EE4"/>
    <w:rsid w:val="00200007"/>
    <w:rsid w:val="00200D6F"/>
    <w:rsid w:val="00200E5E"/>
    <w:rsid w:val="0020143B"/>
    <w:rsid w:val="002030A5"/>
    <w:rsid w:val="00203131"/>
    <w:rsid w:val="002037C4"/>
    <w:rsid w:val="00203B3B"/>
    <w:rsid w:val="00203FDC"/>
    <w:rsid w:val="00204CF5"/>
    <w:rsid w:val="0020504D"/>
    <w:rsid w:val="002052CF"/>
    <w:rsid w:val="002054A2"/>
    <w:rsid w:val="00205657"/>
    <w:rsid w:val="0020573C"/>
    <w:rsid w:val="0020593F"/>
    <w:rsid w:val="00205BAB"/>
    <w:rsid w:val="00206D4D"/>
    <w:rsid w:val="00206DC6"/>
    <w:rsid w:val="0021163A"/>
    <w:rsid w:val="00211C7E"/>
    <w:rsid w:val="002127BB"/>
    <w:rsid w:val="00212E88"/>
    <w:rsid w:val="002131C4"/>
    <w:rsid w:val="00213C9C"/>
    <w:rsid w:val="00213DDE"/>
    <w:rsid w:val="0021443C"/>
    <w:rsid w:val="00215C3A"/>
    <w:rsid w:val="00216228"/>
    <w:rsid w:val="002165E3"/>
    <w:rsid w:val="0021681A"/>
    <w:rsid w:val="0022009E"/>
    <w:rsid w:val="002225B2"/>
    <w:rsid w:val="00223241"/>
    <w:rsid w:val="002232C5"/>
    <w:rsid w:val="002240E5"/>
    <w:rsid w:val="0022425C"/>
    <w:rsid w:val="00224481"/>
    <w:rsid w:val="002246DE"/>
    <w:rsid w:val="002257F9"/>
    <w:rsid w:val="00225AB3"/>
    <w:rsid w:val="002266C7"/>
    <w:rsid w:val="00226BFF"/>
    <w:rsid w:val="00230D5F"/>
    <w:rsid w:val="00230F06"/>
    <w:rsid w:val="0023116E"/>
    <w:rsid w:val="002316DD"/>
    <w:rsid w:val="002323D3"/>
    <w:rsid w:val="002332AF"/>
    <w:rsid w:val="00233E29"/>
    <w:rsid w:val="00235373"/>
    <w:rsid w:val="0023540E"/>
    <w:rsid w:val="00235F08"/>
    <w:rsid w:val="002365AB"/>
    <w:rsid w:val="00237348"/>
    <w:rsid w:val="00237E97"/>
    <w:rsid w:val="002402C4"/>
    <w:rsid w:val="00240398"/>
    <w:rsid w:val="00240C1F"/>
    <w:rsid w:val="002413B2"/>
    <w:rsid w:val="00242034"/>
    <w:rsid w:val="002429E2"/>
    <w:rsid w:val="00242F14"/>
    <w:rsid w:val="002434FE"/>
    <w:rsid w:val="002456E1"/>
    <w:rsid w:val="0024591F"/>
    <w:rsid w:val="00245A8A"/>
    <w:rsid w:val="00245C6E"/>
    <w:rsid w:val="00246F79"/>
    <w:rsid w:val="00250064"/>
    <w:rsid w:val="00251CBC"/>
    <w:rsid w:val="0025276B"/>
    <w:rsid w:val="00252BC4"/>
    <w:rsid w:val="00253D3D"/>
    <w:rsid w:val="00254014"/>
    <w:rsid w:val="00254360"/>
    <w:rsid w:val="0025487E"/>
    <w:rsid w:val="00254B39"/>
    <w:rsid w:val="00254BA4"/>
    <w:rsid w:val="002604DB"/>
    <w:rsid w:val="002608CD"/>
    <w:rsid w:val="00261533"/>
    <w:rsid w:val="002616DA"/>
    <w:rsid w:val="00261998"/>
    <w:rsid w:val="0026225B"/>
    <w:rsid w:val="002622B3"/>
    <w:rsid w:val="002632E4"/>
    <w:rsid w:val="00263953"/>
    <w:rsid w:val="00263FD4"/>
    <w:rsid w:val="00264F0D"/>
    <w:rsid w:val="0026504D"/>
    <w:rsid w:val="0026585E"/>
    <w:rsid w:val="002658A0"/>
    <w:rsid w:val="00265FFC"/>
    <w:rsid w:val="00267B89"/>
    <w:rsid w:val="00267C3D"/>
    <w:rsid w:val="00267F2D"/>
    <w:rsid w:val="002704CC"/>
    <w:rsid w:val="002707A6"/>
    <w:rsid w:val="00270BED"/>
    <w:rsid w:val="002713DC"/>
    <w:rsid w:val="00271F90"/>
    <w:rsid w:val="002727B3"/>
    <w:rsid w:val="0027324C"/>
    <w:rsid w:val="00273A2F"/>
    <w:rsid w:val="00274378"/>
    <w:rsid w:val="00275394"/>
    <w:rsid w:val="0027769E"/>
    <w:rsid w:val="0027777B"/>
    <w:rsid w:val="002802DA"/>
    <w:rsid w:val="00280716"/>
    <w:rsid w:val="00280986"/>
    <w:rsid w:val="00280C3B"/>
    <w:rsid w:val="002810E4"/>
    <w:rsid w:val="00281ECE"/>
    <w:rsid w:val="0028288F"/>
    <w:rsid w:val="002828B5"/>
    <w:rsid w:val="00283156"/>
    <w:rsid w:val="002831C7"/>
    <w:rsid w:val="0028361B"/>
    <w:rsid w:val="00283DDF"/>
    <w:rsid w:val="002840C6"/>
    <w:rsid w:val="002844A8"/>
    <w:rsid w:val="002867E2"/>
    <w:rsid w:val="00292139"/>
    <w:rsid w:val="002926B0"/>
    <w:rsid w:val="00293065"/>
    <w:rsid w:val="00295174"/>
    <w:rsid w:val="00295C41"/>
    <w:rsid w:val="00296172"/>
    <w:rsid w:val="00296B92"/>
    <w:rsid w:val="002A1662"/>
    <w:rsid w:val="002A1B31"/>
    <w:rsid w:val="002A1D10"/>
    <w:rsid w:val="002A2C22"/>
    <w:rsid w:val="002A3048"/>
    <w:rsid w:val="002A3764"/>
    <w:rsid w:val="002A3D65"/>
    <w:rsid w:val="002A3F13"/>
    <w:rsid w:val="002A4268"/>
    <w:rsid w:val="002A4B69"/>
    <w:rsid w:val="002B01C7"/>
    <w:rsid w:val="002B02EB"/>
    <w:rsid w:val="002B0A50"/>
    <w:rsid w:val="002B1D84"/>
    <w:rsid w:val="002B1E71"/>
    <w:rsid w:val="002B24AA"/>
    <w:rsid w:val="002B2790"/>
    <w:rsid w:val="002B2C6B"/>
    <w:rsid w:val="002B3057"/>
    <w:rsid w:val="002B3D55"/>
    <w:rsid w:val="002B5E36"/>
    <w:rsid w:val="002B7758"/>
    <w:rsid w:val="002C0602"/>
    <w:rsid w:val="002C0714"/>
    <w:rsid w:val="002C0DED"/>
    <w:rsid w:val="002C10AA"/>
    <w:rsid w:val="002C1338"/>
    <w:rsid w:val="002C1582"/>
    <w:rsid w:val="002C3FAB"/>
    <w:rsid w:val="002C418B"/>
    <w:rsid w:val="002C48F3"/>
    <w:rsid w:val="002C5562"/>
    <w:rsid w:val="002C59F8"/>
    <w:rsid w:val="002C70A1"/>
    <w:rsid w:val="002C727F"/>
    <w:rsid w:val="002C7308"/>
    <w:rsid w:val="002D08ED"/>
    <w:rsid w:val="002D5359"/>
    <w:rsid w:val="002D5502"/>
    <w:rsid w:val="002D571D"/>
    <w:rsid w:val="002D5C16"/>
    <w:rsid w:val="002D5EE7"/>
    <w:rsid w:val="002D68E2"/>
    <w:rsid w:val="002D6D3F"/>
    <w:rsid w:val="002D7C63"/>
    <w:rsid w:val="002E0251"/>
    <w:rsid w:val="002E0DDC"/>
    <w:rsid w:val="002E10BF"/>
    <w:rsid w:val="002E12F6"/>
    <w:rsid w:val="002E4A2B"/>
    <w:rsid w:val="002E4E39"/>
    <w:rsid w:val="002E5101"/>
    <w:rsid w:val="002E5166"/>
    <w:rsid w:val="002E56A0"/>
    <w:rsid w:val="002E5E0A"/>
    <w:rsid w:val="002E61DA"/>
    <w:rsid w:val="002E775C"/>
    <w:rsid w:val="002E78B6"/>
    <w:rsid w:val="002E7F9A"/>
    <w:rsid w:val="002F17E3"/>
    <w:rsid w:val="002F2476"/>
    <w:rsid w:val="002F2BE4"/>
    <w:rsid w:val="002F3DFF"/>
    <w:rsid w:val="002F446E"/>
    <w:rsid w:val="002F5E05"/>
    <w:rsid w:val="002F6528"/>
    <w:rsid w:val="002F6ECF"/>
    <w:rsid w:val="002F7126"/>
    <w:rsid w:val="002F7307"/>
    <w:rsid w:val="002F7443"/>
    <w:rsid w:val="002F76BC"/>
    <w:rsid w:val="00300A22"/>
    <w:rsid w:val="00300AFF"/>
    <w:rsid w:val="00301CF7"/>
    <w:rsid w:val="00302015"/>
    <w:rsid w:val="0030282A"/>
    <w:rsid w:val="0030306E"/>
    <w:rsid w:val="00304F46"/>
    <w:rsid w:val="003077F6"/>
    <w:rsid w:val="00307A76"/>
    <w:rsid w:val="00310738"/>
    <w:rsid w:val="003108CA"/>
    <w:rsid w:val="00310E82"/>
    <w:rsid w:val="00311718"/>
    <w:rsid w:val="00311B76"/>
    <w:rsid w:val="00313595"/>
    <w:rsid w:val="0031455E"/>
    <w:rsid w:val="00314CAB"/>
    <w:rsid w:val="00314D8F"/>
    <w:rsid w:val="003157AC"/>
    <w:rsid w:val="00315A16"/>
    <w:rsid w:val="00315D41"/>
    <w:rsid w:val="00316250"/>
    <w:rsid w:val="0031641B"/>
    <w:rsid w:val="00316722"/>
    <w:rsid w:val="0031690C"/>
    <w:rsid w:val="00316C50"/>
    <w:rsid w:val="00317053"/>
    <w:rsid w:val="0031719D"/>
    <w:rsid w:val="0032109C"/>
    <w:rsid w:val="0032212F"/>
    <w:rsid w:val="003227ED"/>
    <w:rsid w:val="00322B45"/>
    <w:rsid w:val="00323809"/>
    <w:rsid w:val="00323D41"/>
    <w:rsid w:val="003246A5"/>
    <w:rsid w:val="00325034"/>
    <w:rsid w:val="00325414"/>
    <w:rsid w:val="00325DDF"/>
    <w:rsid w:val="00327055"/>
    <w:rsid w:val="00330051"/>
    <w:rsid w:val="003302F1"/>
    <w:rsid w:val="0033075B"/>
    <w:rsid w:val="00331AD0"/>
    <w:rsid w:val="00332C0E"/>
    <w:rsid w:val="003337D8"/>
    <w:rsid w:val="00333C4C"/>
    <w:rsid w:val="0033487B"/>
    <w:rsid w:val="00334F3E"/>
    <w:rsid w:val="00335B56"/>
    <w:rsid w:val="00335CF5"/>
    <w:rsid w:val="003371FF"/>
    <w:rsid w:val="00340D07"/>
    <w:rsid w:val="00341A63"/>
    <w:rsid w:val="003424D4"/>
    <w:rsid w:val="003426EF"/>
    <w:rsid w:val="00343A7B"/>
    <w:rsid w:val="00343D7A"/>
    <w:rsid w:val="0034470E"/>
    <w:rsid w:val="003448DA"/>
    <w:rsid w:val="003450CE"/>
    <w:rsid w:val="003456C6"/>
    <w:rsid w:val="00346C2E"/>
    <w:rsid w:val="00346E5C"/>
    <w:rsid w:val="003502F4"/>
    <w:rsid w:val="003507E5"/>
    <w:rsid w:val="00351BDE"/>
    <w:rsid w:val="00352852"/>
    <w:rsid w:val="00352DB0"/>
    <w:rsid w:val="003530AB"/>
    <w:rsid w:val="003550ED"/>
    <w:rsid w:val="00355DCE"/>
    <w:rsid w:val="00356426"/>
    <w:rsid w:val="00357557"/>
    <w:rsid w:val="00360424"/>
    <w:rsid w:val="00360F46"/>
    <w:rsid w:val="00361063"/>
    <w:rsid w:val="003610C5"/>
    <w:rsid w:val="00361BAE"/>
    <w:rsid w:val="00361F02"/>
    <w:rsid w:val="00362D00"/>
    <w:rsid w:val="00363035"/>
    <w:rsid w:val="00363194"/>
    <w:rsid w:val="00364065"/>
    <w:rsid w:val="003644EE"/>
    <w:rsid w:val="003659B5"/>
    <w:rsid w:val="00366515"/>
    <w:rsid w:val="0037094A"/>
    <w:rsid w:val="00370F1A"/>
    <w:rsid w:val="0037176C"/>
    <w:rsid w:val="00371ED3"/>
    <w:rsid w:val="00372659"/>
    <w:rsid w:val="00372C87"/>
    <w:rsid w:val="00372FFC"/>
    <w:rsid w:val="00373E0D"/>
    <w:rsid w:val="00373F78"/>
    <w:rsid w:val="003756E6"/>
    <w:rsid w:val="00376375"/>
    <w:rsid w:val="00376A1C"/>
    <w:rsid w:val="00376CD3"/>
    <w:rsid w:val="00376DA7"/>
    <w:rsid w:val="0037728A"/>
    <w:rsid w:val="00380654"/>
    <w:rsid w:val="00380B7D"/>
    <w:rsid w:val="00381410"/>
    <w:rsid w:val="00381A99"/>
    <w:rsid w:val="003829C2"/>
    <w:rsid w:val="003830B2"/>
    <w:rsid w:val="00383FC3"/>
    <w:rsid w:val="00384724"/>
    <w:rsid w:val="00384E10"/>
    <w:rsid w:val="00385483"/>
    <w:rsid w:val="00386057"/>
    <w:rsid w:val="00390792"/>
    <w:rsid w:val="003907A3"/>
    <w:rsid w:val="003919B7"/>
    <w:rsid w:val="00391CB6"/>
    <w:rsid w:val="00391D57"/>
    <w:rsid w:val="00391F4F"/>
    <w:rsid w:val="00392292"/>
    <w:rsid w:val="00392E75"/>
    <w:rsid w:val="0039355D"/>
    <w:rsid w:val="00393662"/>
    <w:rsid w:val="00393D2D"/>
    <w:rsid w:val="00394F45"/>
    <w:rsid w:val="00395612"/>
    <w:rsid w:val="00395709"/>
    <w:rsid w:val="003A0AB9"/>
    <w:rsid w:val="003A3135"/>
    <w:rsid w:val="003A415B"/>
    <w:rsid w:val="003A43CD"/>
    <w:rsid w:val="003A45C6"/>
    <w:rsid w:val="003A4D46"/>
    <w:rsid w:val="003A5090"/>
    <w:rsid w:val="003A5927"/>
    <w:rsid w:val="003A5F41"/>
    <w:rsid w:val="003A621E"/>
    <w:rsid w:val="003A6D95"/>
    <w:rsid w:val="003A6EA0"/>
    <w:rsid w:val="003A730F"/>
    <w:rsid w:val="003A753A"/>
    <w:rsid w:val="003A7715"/>
    <w:rsid w:val="003B0163"/>
    <w:rsid w:val="003B1017"/>
    <w:rsid w:val="003B3520"/>
    <w:rsid w:val="003B3686"/>
    <w:rsid w:val="003B3A75"/>
    <w:rsid w:val="003B3C07"/>
    <w:rsid w:val="003B594B"/>
    <w:rsid w:val="003B6081"/>
    <w:rsid w:val="003B633B"/>
    <w:rsid w:val="003B6775"/>
    <w:rsid w:val="003B74D3"/>
    <w:rsid w:val="003B75E6"/>
    <w:rsid w:val="003B7667"/>
    <w:rsid w:val="003C100A"/>
    <w:rsid w:val="003C10D1"/>
    <w:rsid w:val="003C197B"/>
    <w:rsid w:val="003C1C53"/>
    <w:rsid w:val="003C23A2"/>
    <w:rsid w:val="003C276E"/>
    <w:rsid w:val="003C294D"/>
    <w:rsid w:val="003C29DA"/>
    <w:rsid w:val="003C2FE4"/>
    <w:rsid w:val="003C30BB"/>
    <w:rsid w:val="003C36FA"/>
    <w:rsid w:val="003C385F"/>
    <w:rsid w:val="003C4347"/>
    <w:rsid w:val="003C56BB"/>
    <w:rsid w:val="003C5D14"/>
    <w:rsid w:val="003C5FE2"/>
    <w:rsid w:val="003C61D0"/>
    <w:rsid w:val="003C652D"/>
    <w:rsid w:val="003D05FB"/>
    <w:rsid w:val="003D17CF"/>
    <w:rsid w:val="003D1A1A"/>
    <w:rsid w:val="003D1B16"/>
    <w:rsid w:val="003D3325"/>
    <w:rsid w:val="003D35ED"/>
    <w:rsid w:val="003D456D"/>
    <w:rsid w:val="003D45BF"/>
    <w:rsid w:val="003D508A"/>
    <w:rsid w:val="003D537F"/>
    <w:rsid w:val="003D5686"/>
    <w:rsid w:val="003D61AC"/>
    <w:rsid w:val="003D6642"/>
    <w:rsid w:val="003D6F69"/>
    <w:rsid w:val="003D7319"/>
    <w:rsid w:val="003D73EF"/>
    <w:rsid w:val="003D7B75"/>
    <w:rsid w:val="003E0208"/>
    <w:rsid w:val="003E0223"/>
    <w:rsid w:val="003E040B"/>
    <w:rsid w:val="003E08C1"/>
    <w:rsid w:val="003E0F53"/>
    <w:rsid w:val="003E134E"/>
    <w:rsid w:val="003E2244"/>
    <w:rsid w:val="003E275A"/>
    <w:rsid w:val="003E2794"/>
    <w:rsid w:val="003E2A22"/>
    <w:rsid w:val="003E39B2"/>
    <w:rsid w:val="003E3F18"/>
    <w:rsid w:val="003E4B57"/>
    <w:rsid w:val="003E6951"/>
    <w:rsid w:val="003E770B"/>
    <w:rsid w:val="003E7CD3"/>
    <w:rsid w:val="003F059F"/>
    <w:rsid w:val="003F0F45"/>
    <w:rsid w:val="003F233E"/>
    <w:rsid w:val="003F2534"/>
    <w:rsid w:val="003F27E1"/>
    <w:rsid w:val="003F2D82"/>
    <w:rsid w:val="003F35A6"/>
    <w:rsid w:val="003F3BC1"/>
    <w:rsid w:val="003F3C1C"/>
    <w:rsid w:val="003F3EEE"/>
    <w:rsid w:val="003F3F62"/>
    <w:rsid w:val="003F437A"/>
    <w:rsid w:val="003F500F"/>
    <w:rsid w:val="003F5C2B"/>
    <w:rsid w:val="003F6590"/>
    <w:rsid w:val="003F66B2"/>
    <w:rsid w:val="003F7721"/>
    <w:rsid w:val="003F7D2F"/>
    <w:rsid w:val="004001AD"/>
    <w:rsid w:val="00401459"/>
    <w:rsid w:val="004015FA"/>
    <w:rsid w:val="00402240"/>
    <w:rsid w:val="004023E9"/>
    <w:rsid w:val="0040256C"/>
    <w:rsid w:val="00403652"/>
    <w:rsid w:val="00403A01"/>
    <w:rsid w:val="0040454A"/>
    <w:rsid w:val="00407240"/>
    <w:rsid w:val="00407BED"/>
    <w:rsid w:val="00410310"/>
    <w:rsid w:val="00410943"/>
    <w:rsid w:val="00410BC4"/>
    <w:rsid w:val="00411399"/>
    <w:rsid w:val="004116F0"/>
    <w:rsid w:val="00411C5C"/>
    <w:rsid w:val="00412257"/>
    <w:rsid w:val="00413648"/>
    <w:rsid w:val="00413998"/>
    <w:rsid w:val="00413F83"/>
    <w:rsid w:val="0041490C"/>
    <w:rsid w:val="00416191"/>
    <w:rsid w:val="00416721"/>
    <w:rsid w:val="00417291"/>
    <w:rsid w:val="00417610"/>
    <w:rsid w:val="00417652"/>
    <w:rsid w:val="0042073D"/>
    <w:rsid w:val="00420A5C"/>
    <w:rsid w:val="0042124F"/>
    <w:rsid w:val="004216E6"/>
    <w:rsid w:val="00421EF0"/>
    <w:rsid w:val="004224FA"/>
    <w:rsid w:val="004225DD"/>
    <w:rsid w:val="00422F87"/>
    <w:rsid w:val="00423D07"/>
    <w:rsid w:val="004266FC"/>
    <w:rsid w:val="004268CB"/>
    <w:rsid w:val="00427936"/>
    <w:rsid w:val="00431CE6"/>
    <w:rsid w:val="004326FC"/>
    <w:rsid w:val="004332C0"/>
    <w:rsid w:val="00433AE6"/>
    <w:rsid w:val="004356F4"/>
    <w:rsid w:val="00435B11"/>
    <w:rsid w:val="00440778"/>
    <w:rsid w:val="00441DC3"/>
    <w:rsid w:val="0044346F"/>
    <w:rsid w:val="004437E5"/>
    <w:rsid w:val="0044437A"/>
    <w:rsid w:val="004466C2"/>
    <w:rsid w:val="00446C7B"/>
    <w:rsid w:val="0045028A"/>
    <w:rsid w:val="00450BA7"/>
    <w:rsid w:val="0045108A"/>
    <w:rsid w:val="004516D9"/>
    <w:rsid w:val="004518F3"/>
    <w:rsid w:val="00451EC0"/>
    <w:rsid w:val="0045248A"/>
    <w:rsid w:val="00452A10"/>
    <w:rsid w:val="00452EDB"/>
    <w:rsid w:val="004536A1"/>
    <w:rsid w:val="00453FF6"/>
    <w:rsid w:val="00453FF9"/>
    <w:rsid w:val="00457266"/>
    <w:rsid w:val="0045733B"/>
    <w:rsid w:val="0046066E"/>
    <w:rsid w:val="00460D1E"/>
    <w:rsid w:val="00462E1A"/>
    <w:rsid w:val="004636F6"/>
    <w:rsid w:val="00463A15"/>
    <w:rsid w:val="00463F43"/>
    <w:rsid w:val="00464D09"/>
    <w:rsid w:val="0046520A"/>
    <w:rsid w:val="00465359"/>
    <w:rsid w:val="00465B01"/>
    <w:rsid w:val="00466492"/>
    <w:rsid w:val="00466B04"/>
    <w:rsid w:val="004672AB"/>
    <w:rsid w:val="004710B0"/>
    <w:rsid w:val="004714FE"/>
    <w:rsid w:val="004716A2"/>
    <w:rsid w:val="00472973"/>
    <w:rsid w:val="00472A33"/>
    <w:rsid w:val="00472E38"/>
    <w:rsid w:val="0047339C"/>
    <w:rsid w:val="004743C0"/>
    <w:rsid w:val="0047707E"/>
    <w:rsid w:val="00477BAA"/>
    <w:rsid w:val="00477DE6"/>
    <w:rsid w:val="00477EBD"/>
    <w:rsid w:val="00477ED3"/>
    <w:rsid w:val="00481B7D"/>
    <w:rsid w:val="00482B22"/>
    <w:rsid w:val="00483A1B"/>
    <w:rsid w:val="00484202"/>
    <w:rsid w:val="0048451F"/>
    <w:rsid w:val="00484F50"/>
    <w:rsid w:val="00485171"/>
    <w:rsid w:val="00485F4A"/>
    <w:rsid w:val="0048649E"/>
    <w:rsid w:val="0048674B"/>
    <w:rsid w:val="00486CF4"/>
    <w:rsid w:val="00486FAB"/>
    <w:rsid w:val="00490EDD"/>
    <w:rsid w:val="004922ED"/>
    <w:rsid w:val="00492945"/>
    <w:rsid w:val="00493E8C"/>
    <w:rsid w:val="00494AF6"/>
    <w:rsid w:val="00495053"/>
    <w:rsid w:val="0049620E"/>
    <w:rsid w:val="004979C5"/>
    <w:rsid w:val="00497ACB"/>
    <w:rsid w:val="00497B37"/>
    <w:rsid w:val="00497EC4"/>
    <w:rsid w:val="004A0580"/>
    <w:rsid w:val="004A05AE"/>
    <w:rsid w:val="004A1574"/>
    <w:rsid w:val="004A177F"/>
    <w:rsid w:val="004A1F59"/>
    <w:rsid w:val="004A1F8A"/>
    <w:rsid w:val="004A2127"/>
    <w:rsid w:val="004A2295"/>
    <w:rsid w:val="004A29BE"/>
    <w:rsid w:val="004A3225"/>
    <w:rsid w:val="004A33EE"/>
    <w:rsid w:val="004A3AA8"/>
    <w:rsid w:val="004A3CC7"/>
    <w:rsid w:val="004A634B"/>
    <w:rsid w:val="004A6758"/>
    <w:rsid w:val="004A73F6"/>
    <w:rsid w:val="004B13C7"/>
    <w:rsid w:val="004B1D89"/>
    <w:rsid w:val="004B48C7"/>
    <w:rsid w:val="004B515B"/>
    <w:rsid w:val="004B527B"/>
    <w:rsid w:val="004B5D5B"/>
    <w:rsid w:val="004B5DC3"/>
    <w:rsid w:val="004B6D99"/>
    <w:rsid w:val="004B6D9F"/>
    <w:rsid w:val="004B778F"/>
    <w:rsid w:val="004C0609"/>
    <w:rsid w:val="004C1CA0"/>
    <w:rsid w:val="004C1D82"/>
    <w:rsid w:val="004C1FC3"/>
    <w:rsid w:val="004C2561"/>
    <w:rsid w:val="004C2852"/>
    <w:rsid w:val="004C4E88"/>
    <w:rsid w:val="004C544E"/>
    <w:rsid w:val="004C5AA5"/>
    <w:rsid w:val="004C5AE4"/>
    <w:rsid w:val="004C62CD"/>
    <w:rsid w:val="004C639F"/>
    <w:rsid w:val="004C6DE6"/>
    <w:rsid w:val="004C70F6"/>
    <w:rsid w:val="004C7EB8"/>
    <w:rsid w:val="004D141F"/>
    <w:rsid w:val="004D1B8A"/>
    <w:rsid w:val="004D2742"/>
    <w:rsid w:val="004D29C9"/>
    <w:rsid w:val="004D36A9"/>
    <w:rsid w:val="004D3856"/>
    <w:rsid w:val="004D41EF"/>
    <w:rsid w:val="004D42A2"/>
    <w:rsid w:val="004D4446"/>
    <w:rsid w:val="004D6310"/>
    <w:rsid w:val="004D6A65"/>
    <w:rsid w:val="004D6E2E"/>
    <w:rsid w:val="004E0062"/>
    <w:rsid w:val="004E05A1"/>
    <w:rsid w:val="004E1FB2"/>
    <w:rsid w:val="004E49EA"/>
    <w:rsid w:val="004E5210"/>
    <w:rsid w:val="004E53D6"/>
    <w:rsid w:val="004E5A69"/>
    <w:rsid w:val="004E716B"/>
    <w:rsid w:val="004E743F"/>
    <w:rsid w:val="004E7790"/>
    <w:rsid w:val="004F016C"/>
    <w:rsid w:val="004F0F59"/>
    <w:rsid w:val="004F1DB3"/>
    <w:rsid w:val="004F23EB"/>
    <w:rsid w:val="004F2A0F"/>
    <w:rsid w:val="004F2B21"/>
    <w:rsid w:val="004F3EC5"/>
    <w:rsid w:val="004F472A"/>
    <w:rsid w:val="004F55CF"/>
    <w:rsid w:val="004F5E57"/>
    <w:rsid w:val="004F6112"/>
    <w:rsid w:val="004F6710"/>
    <w:rsid w:val="004F702C"/>
    <w:rsid w:val="00500C3E"/>
    <w:rsid w:val="00501501"/>
    <w:rsid w:val="00502849"/>
    <w:rsid w:val="00502AE5"/>
    <w:rsid w:val="00502D1B"/>
    <w:rsid w:val="00502D50"/>
    <w:rsid w:val="00504334"/>
    <w:rsid w:val="0050498D"/>
    <w:rsid w:val="00504C31"/>
    <w:rsid w:val="00504F18"/>
    <w:rsid w:val="00505531"/>
    <w:rsid w:val="0050721F"/>
    <w:rsid w:val="00507650"/>
    <w:rsid w:val="005078A2"/>
    <w:rsid w:val="005104D7"/>
    <w:rsid w:val="005106D2"/>
    <w:rsid w:val="0051073B"/>
    <w:rsid w:val="00510B9E"/>
    <w:rsid w:val="00511145"/>
    <w:rsid w:val="00512EC0"/>
    <w:rsid w:val="00517195"/>
    <w:rsid w:val="0051724C"/>
    <w:rsid w:val="0051778D"/>
    <w:rsid w:val="00523538"/>
    <w:rsid w:val="00523A6E"/>
    <w:rsid w:val="00523AEB"/>
    <w:rsid w:val="00523D9C"/>
    <w:rsid w:val="0052575E"/>
    <w:rsid w:val="00525BB3"/>
    <w:rsid w:val="00526134"/>
    <w:rsid w:val="00526B74"/>
    <w:rsid w:val="00527340"/>
    <w:rsid w:val="00527AC0"/>
    <w:rsid w:val="00530481"/>
    <w:rsid w:val="00530876"/>
    <w:rsid w:val="00531846"/>
    <w:rsid w:val="00531A64"/>
    <w:rsid w:val="0053285B"/>
    <w:rsid w:val="00532FB7"/>
    <w:rsid w:val="00533507"/>
    <w:rsid w:val="00533C65"/>
    <w:rsid w:val="00535741"/>
    <w:rsid w:val="00536BC2"/>
    <w:rsid w:val="0053765B"/>
    <w:rsid w:val="00537DCC"/>
    <w:rsid w:val="00540D9C"/>
    <w:rsid w:val="00541290"/>
    <w:rsid w:val="0054153E"/>
    <w:rsid w:val="00541A5F"/>
    <w:rsid w:val="005425E1"/>
    <w:rsid w:val="005427C5"/>
    <w:rsid w:val="00542CF6"/>
    <w:rsid w:val="005432FC"/>
    <w:rsid w:val="00543C79"/>
    <w:rsid w:val="00545776"/>
    <w:rsid w:val="0054594C"/>
    <w:rsid w:val="00546310"/>
    <w:rsid w:val="0054640B"/>
    <w:rsid w:val="0054715E"/>
    <w:rsid w:val="005479F3"/>
    <w:rsid w:val="00551CC8"/>
    <w:rsid w:val="005528BC"/>
    <w:rsid w:val="00552E25"/>
    <w:rsid w:val="00553C03"/>
    <w:rsid w:val="00553C32"/>
    <w:rsid w:val="00554A63"/>
    <w:rsid w:val="00555181"/>
    <w:rsid w:val="00555C88"/>
    <w:rsid w:val="00556AD2"/>
    <w:rsid w:val="00560B55"/>
    <w:rsid w:val="00560DD2"/>
    <w:rsid w:val="00560DDA"/>
    <w:rsid w:val="00561BD2"/>
    <w:rsid w:val="00561BE8"/>
    <w:rsid w:val="005628DF"/>
    <w:rsid w:val="00562A6C"/>
    <w:rsid w:val="00563692"/>
    <w:rsid w:val="00563B59"/>
    <w:rsid w:val="00564066"/>
    <w:rsid w:val="0056501A"/>
    <w:rsid w:val="005677C7"/>
    <w:rsid w:val="00567E4B"/>
    <w:rsid w:val="005711D4"/>
    <w:rsid w:val="00571679"/>
    <w:rsid w:val="00571804"/>
    <w:rsid w:val="00574641"/>
    <w:rsid w:val="00575D58"/>
    <w:rsid w:val="005763EE"/>
    <w:rsid w:val="005768D1"/>
    <w:rsid w:val="00576C8F"/>
    <w:rsid w:val="0057718B"/>
    <w:rsid w:val="005777C3"/>
    <w:rsid w:val="00577BC1"/>
    <w:rsid w:val="00581531"/>
    <w:rsid w:val="005821AE"/>
    <w:rsid w:val="005836D2"/>
    <w:rsid w:val="00584235"/>
    <w:rsid w:val="005844E7"/>
    <w:rsid w:val="005848DC"/>
    <w:rsid w:val="005856A4"/>
    <w:rsid w:val="005868D5"/>
    <w:rsid w:val="00586C9F"/>
    <w:rsid w:val="005908B8"/>
    <w:rsid w:val="0059149C"/>
    <w:rsid w:val="005928C0"/>
    <w:rsid w:val="00593563"/>
    <w:rsid w:val="00593BB9"/>
    <w:rsid w:val="00594A18"/>
    <w:rsid w:val="00594D88"/>
    <w:rsid w:val="00594E1C"/>
    <w:rsid w:val="0059512E"/>
    <w:rsid w:val="00595417"/>
    <w:rsid w:val="0059706D"/>
    <w:rsid w:val="00597619"/>
    <w:rsid w:val="00597782"/>
    <w:rsid w:val="005A15C9"/>
    <w:rsid w:val="005A1898"/>
    <w:rsid w:val="005A19FE"/>
    <w:rsid w:val="005A203B"/>
    <w:rsid w:val="005A630D"/>
    <w:rsid w:val="005A6DD2"/>
    <w:rsid w:val="005A6EA1"/>
    <w:rsid w:val="005B067F"/>
    <w:rsid w:val="005B0750"/>
    <w:rsid w:val="005B0F9F"/>
    <w:rsid w:val="005B12FD"/>
    <w:rsid w:val="005B22D0"/>
    <w:rsid w:val="005B2564"/>
    <w:rsid w:val="005B2C3E"/>
    <w:rsid w:val="005B3A9A"/>
    <w:rsid w:val="005B3BC6"/>
    <w:rsid w:val="005B4A4E"/>
    <w:rsid w:val="005B5514"/>
    <w:rsid w:val="005B56CC"/>
    <w:rsid w:val="005B6730"/>
    <w:rsid w:val="005B7EC4"/>
    <w:rsid w:val="005C130C"/>
    <w:rsid w:val="005C15D9"/>
    <w:rsid w:val="005C192A"/>
    <w:rsid w:val="005C2B47"/>
    <w:rsid w:val="005C2F41"/>
    <w:rsid w:val="005C385D"/>
    <w:rsid w:val="005C404D"/>
    <w:rsid w:val="005C504B"/>
    <w:rsid w:val="005C507B"/>
    <w:rsid w:val="005C5FE0"/>
    <w:rsid w:val="005C712B"/>
    <w:rsid w:val="005D0B75"/>
    <w:rsid w:val="005D1F74"/>
    <w:rsid w:val="005D25F2"/>
    <w:rsid w:val="005D282D"/>
    <w:rsid w:val="005D3B20"/>
    <w:rsid w:val="005D444C"/>
    <w:rsid w:val="005D4850"/>
    <w:rsid w:val="005D4AA3"/>
    <w:rsid w:val="005D5643"/>
    <w:rsid w:val="005D6340"/>
    <w:rsid w:val="005D71B7"/>
    <w:rsid w:val="005D7693"/>
    <w:rsid w:val="005E0796"/>
    <w:rsid w:val="005E110B"/>
    <w:rsid w:val="005E1CFC"/>
    <w:rsid w:val="005E2057"/>
    <w:rsid w:val="005E2F89"/>
    <w:rsid w:val="005E30E3"/>
    <w:rsid w:val="005E3590"/>
    <w:rsid w:val="005E4759"/>
    <w:rsid w:val="005E4A23"/>
    <w:rsid w:val="005E5363"/>
    <w:rsid w:val="005E5C68"/>
    <w:rsid w:val="005E65C0"/>
    <w:rsid w:val="005E6C32"/>
    <w:rsid w:val="005E70CF"/>
    <w:rsid w:val="005E7B89"/>
    <w:rsid w:val="005E7D86"/>
    <w:rsid w:val="005F0390"/>
    <w:rsid w:val="005F0F57"/>
    <w:rsid w:val="005F1CD2"/>
    <w:rsid w:val="005F2837"/>
    <w:rsid w:val="005F2DA4"/>
    <w:rsid w:val="005F39C3"/>
    <w:rsid w:val="005F4A1B"/>
    <w:rsid w:val="005F64AB"/>
    <w:rsid w:val="005F6526"/>
    <w:rsid w:val="005F667B"/>
    <w:rsid w:val="005F6C3E"/>
    <w:rsid w:val="005F6CE7"/>
    <w:rsid w:val="00600844"/>
    <w:rsid w:val="0060118F"/>
    <w:rsid w:val="006016B0"/>
    <w:rsid w:val="00603953"/>
    <w:rsid w:val="006040B2"/>
    <w:rsid w:val="00604F47"/>
    <w:rsid w:val="006053C8"/>
    <w:rsid w:val="00605A91"/>
    <w:rsid w:val="00605B3E"/>
    <w:rsid w:val="00606EA4"/>
    <w:rsid w:val="006072CD"/>
    <w:rsid w:val="00610096"/>
    <w:rsid w:val="00612023"/>
    <w:rsid w:val="006122CD"/>
    <w:rsid w:val="006123AB"/>
    <w:rsid w:val="006134F5"/>
    <w:rsid w:val="00614190"/>
    <w:rsid w:val="0061550B"/>
    <w:rsid w:val="00615915"/>
    <w:rsid w:val="00616642"/>
    <w:rsid w:val="00617BFC"/>
    <w:rsid w:val="006203CA"/>
    <w:rsid w:val="006217FB"/>
    <w:rsid w:val="00621D0A"/>
    <w:rsid w:val="006225C3"/>
    <w:rsid w:val="006226CB"/>
    <w:rsid w:val="00622A99"/>
    <w:rsid w:val="00622B42"/>
    <w:rsid w:val="00622E67"/>
    <w:rsid w:val="00623DF7"/>
    <w:rsid w:val="00625ED0"/>
    <w:rsid w:val="00625F4B"/>
    <w:rsid w:val="006265F5"/>
    <w:rsid w:val="00626B57"/>
    <w:rsid w:val="00626EDC"/>
    <w:rsid w:val="00630720"/>
    <w:rsid w:val="00631901"/>
    <w:rsid w:val="00632272"/>
    <w:rsid w:val="0063253F"/>
    <w:rsid w:val="006331F7"/>
    <w:rsid w:val="006344CD"/>
    <w:rsid w:val="0063535F"/>
    <w:rsid w:val="00635A4F"/>
    <w:rsid w:val="00636CFD"/>
    <w:rsid w:val="00637551"/>
    <w:rsid w:val="00637D9C"/>
    <w:rsid w:val="006400BC"/>
    <w:rsid w:val="00640717"/>
    <w:rsid w:val="00642C79"/>
    <w:rsid w:val="006432EE"/>
    <w:rsid w:val="0064332E"/>
    <w:rsid w:val="0064470B"/>
    <w:rsid w:val="006452D3"/>
    <w:rsid w:val="00645E90"/>
    <w:rsid w:val="00646E73"/>
    <w:rsid w:val="006470EC"/>
    <w:rsid w:val="006473C9"/>
    <w:rsid w:val="00650785"/>
    <w:rsid w:val="00651958"/>
    <w:rsid w:val="006519B0"/>
    <w:rsid w:val="00651D65"/>
    <w:rsid w:val="00652B7E"/>
    <w:rsid w:val="00652F79"/>
    <w:rsid w:val="0065344F"/>
    <w:rsid w:val="00653824"/>
    <w:rsid w:val="006542D6"/>
    <w:rsid w:val="00654C05"/>
    <w:rsid w:val="006557F7"/>
    <w:rsid w:val="0065598E"/>
    <w:rsid w:val="00655AF2"/>
    <w:rsid w:val="00655BC5"/>
    <w:rsid w:val="00655F9A"/>
    <w:rsid w:val="006568BE"/>
    <w:rsid w:val="00657726"/>
    <w:rsid w:val="00657953"/>
    <w:rsid w:val="0066025D"/>
    <w:rsid w:val="00660372"/>
    <w:rsid w:val="0066091A"/>
    <w:rsid w:val="00662068"/>
    <w:rsid w:val="0066223A"/>
    <w:rsid w:val="00662D8B"/>
    <w:rsid w:val="00662E21"/>
    <w:rsid w:val="00664002"/>
    <w:rsid w:val="0066422C"/>
    <w:rsid w:val="00664746"/>
    <w:rsid w:val="0066475B"/>
    <w:rsid w:val="00670B97"/>
    <w:rsid w:val="00671816"/>
    <w:rsid w:val="00672071"/>
    <w:rsid w:val="00672A09"/>
    <w:rsid w:val="00674323"/>
    <w:rsid w:val="00674598"/>
    <w:rsid w:val="0067467E"/>
    <w:rsid w:val="00674EF8"/>
    <w:rsid w:val="0067684F"/>
    <w:rsid w:val="00676C3E"/>
    <w:rsid w:val="00677027"/>
    <w:rsid w:val="006773EC"/>
    <w:rsid w:val="006776F8"/>
    <w:rsid w:val="00680504"/>
    <w:rsid w:val="00681973"/>
    <w:rsid w:val="00681AAB"/>
    <w:rsid w:val="00681CD9"/>
    <w:rsid w:val="00682EAF"/>
    <w:rsid w:val="00683E30"/>
    <w:rsid w:val="006845E3"/>
    <w:rsid w:val="00685414"/>
    <w:rsid w:val="00685516"/>
    <w:rsid w:val="00685897"/>
    <w:rsid w:val="006858CC"/>
    <w:rsid w:val="00687024"/>
    <w:rsid w:val="006873EA"/>
    <w:rsid w:val="00687E9F"/>
    <w:rsid w:val="00690799"/>
    <w:rsid w:val="006908B9"/>
    <w:rsid w:val="00691B6B"/>
    <w:rsid w:val="006922A0"/>
    <w:rsid w:val="006922FB"/>
    <w:rsid w:val="00692CEF"/>
    <w:rsid w:val="00693337"/>
    <w:rsid w:val="00693A59"/>
    <w:rsid w:val="006944DF"/>
    <w:rsid w:val="00694FDC"/>
    <w:rsid w:val="00695E22"/>
    <w:rsid w:val="0069671C"/>
    <w:rsid w:val="00697199"/>
    <w:rsid w:val="006A0A96"/>
    <w:rsid w:val="006A1DBE"/>
    <w:rsid w:val="006A2610"/>
    <w:rsid w:val="006A397E"/>
    <w:rsid w:val="006A3BC5"/>
    <w:rsid w:val="006A3FDC"/>
    <w:rsid w:val="006A44BC"/>
    <w:rsid w:val="006A4A28"/>
    <w:rsid w:val="006A4B7D"/>
    <w:rsid w:val="006A5E48"/>
    <w:rsid w:val="006A631F"/>
    <w:rsid w:val="006A661A"/>
    <w:rsid w:val="006B07EB"/>
    <w:rsid w:val="006B25AC"/>
    <w:rsid w:val="006B29DC"/>
    <w:rsid w:val="006B31DD"/>
    <w:rsid w:val="006B3C56"/>
    <w:rsid w:val="006B3F39"/>
    <w:rsid w:val="006B57FC"/>
    <w:rsid w:val="006B5A91"/>
    <w:rsid w:val="006B7093"/>
    <w:rsid w:val="006B70E0"/>
    <w:rsid w:val="006B7417"/>
    <w:rsid w:val="006B7A84"/>
    <w:rsid w:val="006C0DDB"/>
    <w:rsid w:val="006C1A0E"/>
    <w:rsid w:val="006C285F"/>
    <w:rsid w:val="006C2C93"/>
    <w:rsid w:val="006C2CA2"/>
    <w:rsid w:val="006C48EC"/>
    <w:rsid w:val="006C58BA"/>
    <w:rsid w:val="006D1785"/>
    <w:rsid w:val="006D1789"/>
    <w:rsid w:val="006D1DB6"/>
    <w:rsid w:val="006D1DCB"/>
    <w:rsid w:val="006D2288"/>
    <w:rsid w:val="006D2BC1"/>
    <w:rsid w:val="006D31F9"/>
    <w:rsid w:val="006D3523"/>
    <w:rsid w:val="006D3691"/>
    <w:rsid w:val="006D4B7F"/>
    <w:rsid w:val="006D4D47"/>
    <w:rsid w:val="006D603C"/>
    <w:rsid w:val="006D6062"/>
    <w:rsid w:val="006D6176"/>
    <w:rsid w:val="006D704F"/>
    <w:rsid w:val="006D7552"/>
    <w:rsid w:val="006D78DE"/>
    <w:rsid w:val="006E03F6"/>
    <w:rsid w:val="006E139D"/>
    <w:rsid w:val="006E258C"/>
    <w:rsid w:val="006E279A"/>
    <w:rsid w:val="006E3490"/>
    <w:rsid w:val="006E368F"/>
    <w:rsid w:val="006E399B"/>
    <w:rsid w:val="006E3D91"/>
    <w:rsid w:val="006E43F1"/>
    <w:rsid w:val="006E4EB4"/>
    <w:rsid w:val="006E534B"/>
    <w:rsid w:val="006E5EF0"/>
    <w:rsid w:val="006E6364"/>
    <w:rsid w:val="006E7ABC"/>
    <w:rsid w:val="006F0D5D"/>
    <w:rsid w:val="006F0E4E"/>
    <w:rsid w:val="006F168D"/>
    <w:rsid w:val="006F2387"/>
    <w:rsid w:val="006F268D"/>
    <w:rsid w:val="006F2949"/>
    <w:rsid w:val="006F2BD8"/>
    <w:rsid w:val="006F2EDF"/>
    <w:rsid w:val="006F3563"/>
    <w:rsid w:val="006F42B9"/>
    <w:rsid w:val="006F561D"/>
    <w:rsid w:val="006F6103"/>
    <w:rsid w:val="006F7C5F"/>
    <w:rsid w:val="0070053F"/>
    <w:rsid w:val="00700C7F"/>
    <w:rsid w:val="00701946"/>
    <w:rsid w:val="00702614"/>
    <w:rsid w:val="007027B3"/>
    <w:rsid w:val="0070322A"/>
    <w:rsid w:val="00703A5B"/>
    <w:rsid w:val="007041B5"/>
    <w:rsid w:val="0070471D"/>
    <w:rsid w:val="0070486B"/>
    <w:rsid w:val="00704E00"/>
    <w:rsid w:val="00705D2D"/>
    <w:rsid w:val="00706255"/>
    <w:rsid w:val="00706508"/>
    <w:rsid w:val="007068A5"/>
    <w:rsid w:val="00707504"/>
    <w:rsid w:val="00707F22"/>
    <w:rsid w:val="007104C4"/>
    <w:rsid w:val="00710A6E"/>
    <w:rsid w:val="007110D6"/>
    <w:rsid w:val="0071184C"/>
    <w:rsid w:val="007120A3"/>
    <w:rsid w:val="00712991"/>
    <w:rsid w:val="007132F8"/>
    <w:rsid w:val="00713C4D"/>
    <w:rsid w:val="00713D02"/>
    <w:rsid w:val="00713D2A"/>
    <w:rsid w:val="00714F9F"/>
    <w:rsid w:val="00715A6E"/>
    <w:rsid w:val="00716561"/>
    <w:rsid w:val="00716C74"/>
    <w:rsid w:val="007170A8"/>
    <w:rsid w:val="007172AA"/>
    <w:rsid w:val="00720611"/>
    <w:rsid w:val="007209E7"/>
    <w:rsid w:val="00720C7A"/>
    <w:rsid w:val="00720E02"/>
    <w:rsid w:val="00720F72"/>
    <w:rsid w:val="0072339A"/>
    <w:rsid w:val="00726182"/>
    <w:rsid w:val="00726B0D"/>
    <w:rsid w:val="00727635"/>
    <w:rsid w:val="0073016E"/>
    <w:rsid w:val="0073224A"/>
    <w:rsid w:val="00732329"/>
    <w:rsid w:val="00732D2A"/>
    <w:rsid w:val="00732E5E"/>
    <w:rsid w:val="007335D4"/>
    <w:rsid w:val="007337CA"/>
    <w:rsid w:val="00733F8D"/>
    <w:rsid w:val="007340C2"/>
    <w:rsid w:val="00734CE4"/>
    <w:rsid w:val="00735123"/>
    <w:rsid w:val="00735CE8"/>
    <w:rsid w:val="00736C6A"/>
    <w:rsid w:val="00736F79"/>
    <w:rsid w:val="00740E2B"/>
    <w:rsid w:val="00741550"/>
    <w:rsid w:val="00741707"/>
    <w:rsid w:val="00741837"/>
    <w:rsid w:val="007429FD"/>
    <w:rsid w:val="00742C5E"/>
    <w:rsid w:val="0074310F"/>
    <w:rsid w:val="0074386F"/>
    <w:rsid w:val="0074411C"/>
    <w:rsid w:val="00744261"/>
    <w:rsid w:val="00744475"/>
    <w:rsid w:val="007453E6"/>
    <w:rsid w:val="00745906"/>
    <w:rsid w:val="00745C8D"/>
    <w:rsid w:val="007460D9"/>
    <w:rsid w:val="00746B54"/>
    <w:rsid w:val="00747672"/>
    <w:rsid w:val="007529C1"/>
    <w:rsid w:val="00752A6E"/>
    <w:rsid w:val="0075330A"/>
    <w:rsid w:val="00753944"/>
    <w:rsid w:val="00753A9B"/>
    <w:rsid w:val="00753ABC"/>
    <w:rsid w:val="00753E19"/>
    <w:rsid w:val="0075441C"/>
    <w:rsid w:val="00754742"/>
    <w:rsid w:val="00755583"/>
    <w:rsid w:val="00755E8F"/>
    <w:rsid w:val="00755EA9"/>
    <w:rsid w:val="0075604F"/>
    <w:rsid w:val="00756B97"/>
    <w:rsid w:val="00756D25"/>
    <w:rsid w:val="007572A2"/>
    <w:rsid w:val="00757738"/>
    <w:rsid w:val="00757EDB"/>
    <w:rsid w:val="00760050"/>
    <w:rsid w:val="0076061B"/>
    <w:rsid w:val="00760C4B"/>
    <w:rsid w:val="00760DCD"/>
    <w:rsid w:val="00761262"/>
    <w:rsid w:val="0076242C"/>
    <w:rsid w:val="00762B85"/>
    <w:rsid w:val="00762FFC"/>
    <w:rsid w:val="00763677"/>
    <w:rsid w:val="00763773"/>
    <w:rsid w:val="007639D7"/>
    <w:rsid w:val="007639DC"/>
    <w:rsid w:val="00763A39"/>
    <w:rsid w:val="00765465"/>
    <w:rsid w:val="007657B5"/>
    <w:rsid w:val="00765F99"/>
    <w:rsid w:val="00766177"/>
    <w:rsid w:val="00770453"/>
    <w:rsid w:val="007708A7"/>
    <w:rsid w:val="00770F55"/>
    <w:rsid w:val="007711A5"/>
    <w:rsid w:val="00771B23"/>
    <w:rsid w:val="00771BBC"/>
    <w:rsid w:val="00772A00"/>
    <w:rsid w:val="0077309D"/>
    <w:rsid w:val="007732E4"/>
    <w:rsid w:val="00773909"/>
    <w:rsid w:val="00775654"/>
    <w:rsid w:val="00775816"/>
    <w:rsid w:val="0077658F"/>
    <w:rsid w:val="007774EE"/>
    <w:rsid w:val="00777A06"/>
    <w:rsid w:val="00780608"/>
    <w:rsid w:val="007814CA"/>
    <w:rsid w:val="007817BE"/>
    <w:rsid w:val="00781822"/>
    <w:rsid w:val="00781F1B"/>
    <w:rsid w:val="00782548"/>
    <w:rsid w:val="00783F21"/>
    <w:rsid w:val="00784551"/>
    <w:rsid w:val="00784844"/>
    <w:rsid w:val="007859F1"/>
    <w:rsid w:val="00785D46"/>
    <w:rsid w:val="00786566"/>
    <w:rsid w:val="00786EA9"/>
    <w:rsid w:val="00787159"/>
    <w:rsid w:val="00787E84"/>
    <w:rsid w:val="0079043A"/>
    <w:rsid w:val="00791668"/>
    <w:rsid w:val="0079177D"/>
    <w:rsid w:val="00791AA1"/>
    <w:rsid w:val="007930EE"/>
    <w:rsid w:val="00793F3C"/>
    <w:rsid w:val="007943CD"/>
    <w:rsid w:val="007943F3"/>
    <w:rsid w:val="00794E66"/>
    <w:rsid w:val="00795E4B"/>
    <w:rsid w:val="00797C0F"/>
    <w:rsid w:val="007A0DB8"/>
    <w:rsid w:val="007A1F1B"/>
    <w:rsid w:val="007A2D02"/>
    <w:rsid w:val="007A3793"/>
    <w:rsid w:val="007A3E40"/>
    <w:rsid w:val="007A4413"/>
    <w:rsid w:val="007A5402"/>
    <w:rsid w:val="007A5902"/>
    <w:rsid w:val="007A703E"/>
    <w:rsid w:val="007B002C"/>
    <w:rsid w:val="007B02AD"/>
    <w:rsid w:val="007B051D"/>
    <w:rsid w:val="007B082E"/>
    <w:rsid w:val="007B08FE"/>
    <w:rsid w:val="007B19FC"/>
    <w:rsid w:val="007B1D02"/>
    <w:rsid w:val="007B283B"/>
    <w:rsid w:val="007B30AF"/>
    <w:rsid w:val="007B3CB6"/>
    <w:rsid w:val="007B3E46"/>
    <w:rsid w:val="007B4DF8"/>
    <w:rsid w:val="007B61EC"/>
    <w:rsid w:val="007B6576"/>
    <w:rsid w:val="007C0527"/>
    <w:rsid w:val="007C073A"/>
    <w:rsid w:val="007C14F1"/>
    <w:rsid w:val="007C1968"/>
    <w:rsid w:val="007C1BA2"/>
    <w:rsid w:val="007C2547"/>
    <w:rsid w:val="007C26B9"/>
    <w:rsid w:val="007C2B48"/>
    <w:rsid w:val="007C2F1E"/>
    <w:rsid w:val="007C2F36"/>
    <w:rsid w:val="007C314E"/>
    <w:rsid w:val="007C3D47"/>
    <w:rsid w:val="007C3F4A"/>
    <w:rsid w:val="007C425A"/>
    <w:rsid w:val="007C4880"/>
    <w:rsid w:val="007C4D1D"/>
    <w:rsid w:val="007C56F3"/>
    <w:rsid w:val="007C63BD"/>
    <w:rsid w:val="007C7729"/>
    <w:rsid w:val="007C7973"/>
    <w:rsid w:val="007C7A6B"/>
    <w:rsid w:val="007D06CB"/>
    <w:rsid w:val="007D0D3F"/>
    <w:rsid w:val="007D0E1B"/>
    <w:rsid w:val="007D0EAC"/>
    <w:rsid w:val="007D20E9"/>
    <w:rsid w:val="007D2313"/>
    <w:rsid w:val="007D271F"/>
    <w:rsid w:val="007D503C"/>
    <w:rsid w:val="007D6058"/>
    <w:rsid w:val="007D619E"/>
    <w:rsid w:val="007D632E"/>
    <w:rsid w:val="007D6C1F"/>
    <w:rsid w:val="007D7745"/>
    <w:rsid w:val="007D7881"/>
    <w:rsid w:val="007D7D0B"/>
    <w:rsid w:val="007D7E3A"/>
    <w:rsid w:val="007E0E10"/>
    <w:rsid w:val="007E1184"/>
    <w:rsid w:val="007E31E2"/>
    <w:rsid w:val="007E3419"/>
    <w:rsid w:val="007E4768"/>
    <w:rsid w:val="007E5805"/>
    <w:rsid w:val="007E5EB7"/>
    <w:rsid w:val="007E65AF"/>
    <w:rsid w:val="007E74D4"/>
    <w:rsid w:val="007E75F6"/>
    <w:rsid w:val="007E777B"/>
    <w:rsid w:val="007E7D23"/>
    <w:rsid w:val="007F03E3"/>
    <w:rsid w:val="007F0DFC"/>
    <w:rsid w:val="007F0EB0"/>
    <w:rsid w:val="007F1AE5"/>
    <w:rsid w:val="007F1F10"/>
    <w:rsid w:val="007F2070"/>
    <w:rsid w:val="007F391A"/>
    <w:rsid w:val="007F3DD0"/>
    <w:rsid w:val="007F3F97"/>
    <w:rsid w:val="007F497D"/>
    <w:rsid w:val="007F502A"/>
    <w:rsid w:val="007F5CC5"/>
    <w:rsid w:val="007F5FEB"/>
    <w:rsid w:val="007F63C1"/>
    <w:rsid w:val="008000A9"/>
    <w:rsid w:val="00800A04"/>
    <w:rsid w:val="00801CD1"/>
    <w:rsid w:val="00801D8C"/>
    <w:rsid w:val="00801FE7"/>
    <w:rsid w:val="008037AA"/>
    <w:rsid w:val="0080406E"/>
    <w:rsid w:val="008053F5"/>
    <w:rsid w:val="00805BE5"/>
    <w:rsid w:val="00805BFD"/>
    <w:rsid w:val="00807A7F"/>
    <w:rsid w:val="00807AF7"/>
    <w:rsid w:val="00807BD4"/>
    <w:rsid w:val="00807BE4"/>
    <w:rsid w:val="00807D06"/>
    <w:rsid w:val="00810198"/>
    <w:rsid w:val="00810659"/>
    <w:rsid w:val="00810E32"/>
    <w:rsid w:val="0081144B"/>
    <w:rsid w:val="00811837"/>
    <w:rsid w:val="00811B08"/>
    <w:rsid w:val="00813997"/>
    <w:rsid w:val="00814B68"/>
    <w:rsid w:val="008155E8"/>
    <w:rsid w:val="00815DA8"/>
    <w:rsid w:val="008167A4"/>
    <w:rsid w:val="008201DC"/>
    <w:rsid w:val="008207B5"/>
    <w:rsid w:val="00820FC5"/>
    <w:rsid w:val="0082194D"/>
    <w:rsid w:val="00821FF6"/>
    <w:rsid w:val="008221F9"/>
    <w:rsid w:val="008225DE"/>
    <w:rsid w:val="00823261"/>
    <w:rsid w:val="00824AFD"/>
    <w:rsid w:val="00824D20"/>
    <w:rsid w:val="00825AE4"/>
    <w:rsid w:val="00826005"/>
    <w:rsid w:val="00826167"/>
    <w:rsid w:val="008264A6"/>
    <w:rsid w:val="00826712"/>
    <w:rsid w:val="00826EF5"/>
    <w:rsid w:val="00827829"/>
    <w:rsid w:val="00827C83"/>
    <w:rsid w:val="008303DD"/>
    <w:rsid w:val="00830B0F"/>
    <w:rsid w:val="00831043"/>
    <w:rsid w:val="00831693"/>
    <w:rsid w:val="00831A0C"/>
    <w:rsid w:val="00831B9D"/>
    <w:rsid w:val="00831F12"/>
    <w:rsid w:val="00833C81"/>
    <w:rsid w:val="00835255"/>
    <w:rsid w:val="00835478"/>
    <w:rsid w:val="00837523"/>
    <w:rsid w:val="00837987"/>
    <w:rsid w:val="00840104"/>
    <w:rsid w:val="00840C1F"/>
    <w:rsid w:val="008411C9"/>
    <w:rsid w:val="008419F1"/>
    <w:rsid w:val="00841FC5"/>
    <w:rsid w:val="00843C76"/>
    <w:rsid w:val="00843D0F"/>
    <w:rsid w:val="0084422E"/>
    <w:rsid w:val="00844250"/>
    <w:rsid w:val="00845709"/>
    <w:rsid w:val="00845B8E"/>
    <w:rsid w:val="00846182"/>
    <w:rsid w:val="008461CB"/>
    <w:rsid w:val="008462C8"/>
    <w:rsid w:val="0084656F"/>
    <w:rsid w:val="00847660"/>
    <w:rsid w:val="00850E16"/>
    <w:rsid w:val="00851AF9"/>
    <w:rsid w:val="00851BD2"/>
    <w:rsid w:val="00852B98"/>
    <w:rsid w:val="00855051"/>
    <w:rsid w:val="00855468"/>
    <w:rsid w:val="00855B61"/>
    <w:rsid w:val="0085765B"/>
    <w:rsid w:val="008576BD"/>
    <w:rsid w:val="00857AC2"/>
    <w:rsid w:val="00857BC2"/>
    <w:rsid w:val="00860463"/>
    <w:rsid w:val="00860D4D"/>
    <w:rsid w:val="00863C4E"/>
    <w:rsid w:val="00864852"/>
    <w:rsid w:val="0086500C"/>
    <w:rsid w:val="0086636A"/>
    <w:rsid w:val="008664B2"/>
    <w:rsid w:val="00866F57"/>
    <w:rsid w:val="008705CF"/>
    <w:rsid w:val="00870CDE"/>
    <w:rsid w:val="008724E0"/>
    <w:rsid w:val="008732F3"/>
    <w:rsid w:val="008733DA"/>
    <w:rsid w:val="008737AB"/>
    <w:rsid w:val="00873F68"/>
    <w:rsid w:val="00876498"/>
    <w:rsid w:val="00877DE0"/>
    <w:rsid w:val="00881465"/>
    <w:rsid w:val="00881BED"/>
    <w:rsid w:val="00882456"/>
    <w:rsid w:val="00883483"/>
    <w:rsid w:val="0088394F"/>
    <w:rsid w:val="008839D5"/>
    <w:rsid w:val="00883D0D"/>
    <w:rsid w:val="00883F72"/>
    <w:rsid w:val="008850E4"/>
    <w:rsid w:val="00886B1A"/>
    <w:rsid w:val="0089076D"/>
    <w:rsid w:val="008920EA"/>
    <w:rsid w:val="00893900"/>
    <w:rsid w:val="0089396F"/>
    <w:rsid w:val="008939AB"/>
    <w:rsid w:val="008943CD"/>
    <w:rsid w:val="00894547"/>
    <w:rsid w:val="00894B31"/>
    <w:rsid w:val="008951EA"/>
    <w:rsid w:val="00895E2E"/>
    <w:rsid w:val="00897701"/>
    <w:rsid w:val="008A12F5"/>
    <w:rsid w:val="008A4EB6"/>
    <w:rsid w:val="008A51E6"/>
    <w:rsid w:val="008B1587"/>
    <w:rsid w:val="008B1774"/>
    <w:rsid w:val="008B1B01"/>
    <w:rsid w:val="008B1ED8"/>
    <w:rsid w:val="008B34AD"/>
    <w:rsid w:val="008B3507"/>
    <w:rsid w:val="008B3BCD"/>
    <w:rsid w:val="008B6DF8"/>
    <w:rsid w:val="008B6E85"/>
    <w:rsid w:val="008B7552"/>
    <w:rsid w:val="008C00FE"/>
    <w:rsid w:val="008C106C"/>
    <w:rsid w:val="008C10F1"/>
    <w:rsid w:val="008C1926"/>
    <w:rsid w:val="008C1999"/>
    <w:rsid w:val="008C1E99"/>
    <w:rsid w:val="008C3E11"/>
    <w:rsid w:val="008C442C"/>
    <w:rsid w:val="008C4EAE"/>
    <w:rsid w:val="008C52D4"/>
    <w:rsid w:val="008C59DE"/>
    <w:rsid w:val="008C5F4C"/>
    <w:rsid w:val="008C7B1B"/>
    <w:rsid w:val="008D076C"/>
    <w:rsid w:val="008D1DC2"/>
    <w:rsid w:val="008D289B"/>
    <w:rsid w:val="008D3CDD"/>
    <w:rsid w:val="008D40EF"/>
    <w:rsid w:val="008D4964"/>
    <w:rsid w:val="008D550E"/>
    <w:rsid w:val="008D5BE0"/>
    <w:rsid w:val="008D7BB4"/>
    <w:rsid w:val="008E0085"/>
    <w:rsid w:val="008E0CB2"/>
    <w:rsid w:val="008E1E8F"/>
    <w:rsid w:val="008E1FE4"/>
    <w:rsid w:val="008E203D"/>
    <w:rsid w:val="008E2AA6"/>
    <w:rsid w:val="008E3048"/>
    <w:rsid w:val="008E311B"/>
    <w:rsid w:val="008E3B9C"/>
    <w:rsid w:val="008E3FB9"/>
    <w:rsid w:val="008E4431"/>
    <w:rsid w:val="008E498C"/>
    <w:rsid w:val="008E4A31"/>
    <w:rsid w:val="008E5222"/>
    <w:rsid w:val="008E616A"/>
    <w:rsid w:val="008E734F"/>
    <w:rsid w:val="008E7E27"/>
    <w:rsid w:val="008F0213"/>
    <w:rsid w:val="008F1616"/>
    <w:rsid w:val="008F198D"/>
    <w:rsid w:val="008F1D42"/>
    <w:rsid w:val="008F269B"/>
    <w:rsid w:val="008F2A87"/>
    <w:rsid w:val="008F2C86"/>
    <w:rsid w:val="008F46E7"/>
    <w:rsid w:val="008F574C"/>
    <w:rsid w:val="008F5ED3"/>
    <w:rsid w:val="008F649B"/>
    <w:rsid w:val="008F64CA"/>
    <w:rsid w:val="008F68BD"/>
    <w:rsid w:val="008F69BA"/>
    <w:rsid w:val="008F6F0B"/>
    <w:rsid w:val="008F7BC9"/>
    <w:rsid w:val="008F7E4B"/>
    <w:rsid w:val="00902CEF"/>
    <w:rsid w:val="0090349C"/>
    <w:rsid w:val="009034B6"/>
    <w:rsid w:val="0090375B"/>
    <w:rsid w:val="009051D9"/>
    <w:rsid w:val="00905711"/>
    <w:rsid w:val="0090617D"/>
    <w:rsid w:val="00906387"/>
    <w:rsid w:val="0090670A"/>
    <w:rsid w:val="00906B85"/>
    <w:rsid w:val="00907238"/>
    <w:rsid w:val="009079B7"/>
    <w:rsid w:val="00907BA7"/>
    <w:rsid w:val="0091064E"/>
    <w:rsid w:val="00910CAD"/>
    <w:rsid w:val="00911FC5"/>
    <w:rsid w:val="00912333"/>
    <w:rsid w:val="00912554"/>
    <w:rsid w:val="00912D3C"/>
    <w:rsid w:val="00914300"/>
    <w:rsid w:val="009154D3"/>
    <w:rsid w:val="00915529"/>
    <w:rsid w:val="00917068"/>
    <w:rsid w:val="00917638"/>
    <w:rsid w:val="00917DD1"/>
    <w:rsid w:val="00920148"/>
    <w:rsid w:val="00920840"/>
    <w:rsid w:val="00920B2C"/>
    <w:rsid w:val="0092149B"/>
    <w:rsid w:val="0092163B"/>
    <w:rsid w:val="009228BE"/>
    <w:rsid w:val="0092395B"/>
    <w:rsid w:val="009257BF"/>
    <w:rsid w:val="00925F24"/>
    <w:rsid w:val="00926E0F"/>
    <w:rsid w:val="00927525"/>
    <w:rsid w:val="009276DD"/>
    <w:rsid w:val="00930B26"/>
    <w:rsid w:val="009311E6"/>
    <w:rsid w:val="009312C2"/>
    <w:rsid w:val="00931791"/>
    <w:rsid w:val="00931A10"/>
    <w:rsid w:val="00931EA5"/>
    <w:rsid w:val="009324E6"/>
    <w:rsid w:val="00932718"/>
    <w:rsid w:val="009327A8"/>
    <w:rsid w:val="00932D37"/>
    <w:rsid w:val="00934B18"/>
    <w:rsid w:val="00935A19"/>
    <w:rsid w:val="00936415"/>
    <w:rsid w:val="0093679C"/>
    <w:rsid w:val="009373FB"/>
    <w:rsid w:val="00940131"/>
    <w:rsid w:val="00941DDE"/>
    <w:rsid w:val="009438AD"/>
    <w:rsid w:val="00943D37"/>
    <w:rsid w:val="009445D2"/>
    <w:rsid w:val="00945057"/>
    <w:rsid w:val="00945CD9"/>
    <w:rsid w:val="009467DB"/>
    <w:rsid w:val="00946EFF"/>
    <w:rsid w:val="00947967"/>
    <w:rsid w:val="00951259"/>
    <w:rsid w:val="00952766"/>
    <w:rsid w:val="00952990"/>
    <w:rsid w:val="009529ED"/>
    <w:rsid w:val="00952E9B"/>
    <w:rsid w:val="0095386B"/>
    <w:rsid w:val="00953B0D"/>
    <w:rsid w:val="0095469D"/>
    <w:rsid w:val="009546A2"/>
    <w:rsid w:val="00955201"/>
    <w:rsid w:val="00955534"/>
    <w:rsid w:val="00955AF1"/>
    <w:rsid w:val="00957F3A"/>
    <w:rsid w:val="00960CE2"/>
    <w:rsid w:val="009618F8"/>
    <w:rsid w:val="009619FB"/>
    <w:rsid w:val="00962905"/>
    <w:rsid w:val="009638E8"/>
    <w:rsid w:val="00964265"/>
    <w:rsid w:val="009645BC"/>
    <w:rsid w:val="00964647"/>
    <w:rsid w:val="009646C8"/>
    <w:rsid w:val="0096476D"/>
    <w:rsid w:val="009649EC"/>
    <w:rsid w:val="00964AF3"/>
    <w:rsid w:val="00965200"/>
    <w:rsid w:val="0096616E"/>
    <w:rsid w:val="009668B3"/>
    <w:rsid w:val="00971471"/>
    <w:rsid w:val="00972E5D"/>
    <w:rsid w:val="00974100"/>
    <w:rsid w:val="00974952"/>
    <w:rsid w:val="009765AF"/>
    <w:rsid w:val="009776A0"/>
    <w:rsid w:val="00977C2D"/>
    <w:rsid w:val="00980697"/>
    <w:rsid w:val="00981356"/>
    <w:rsid w:val="009819AB"/>
    <w:rsid w:val="00983641"/>
    <w:rsid w:val="00983937"/>
    <w:rsid w:val="00984022"/>
    <w:rsid w:val="009849C2"/>
    <w:rsid w:val="00984D24"/>
    <w:rsid w:val="0098570F"/>
    <w:rsid w:val="009858EB"/>
    <w:rsid w:val="00986324"/>
    <w:rsid w:val="00986AFA"/>
    <w:rsid w:val="009873E3"/>
    <w:rsid w:val="00990804"/>
    <w:rsid w:val="009914F8"/>
    <w:rsid w:val="00992B9F"/>
    <w:rsid w:val="00992BED"/>
    <w:rsid w:val="00994752"/>
    <w:rsid w:val="00994F9C"/>
    <w:rsid w:val="009950DD"/>
    <w:rsid w:val="00996FAC"/>
    <w:rsid w:val="009A08E1"/>
    <w:rsid w:val="009A1274"/>
    <w:rsid w:val="009A137F"/>
    <w:rsid w:val="009A1F5A"/>
    <w:rsid w:val="009A3F47"/>
    <w:rsid w:val="009A5656"/>
    <w:rsid w:val="009A6589"/>
    <w:rsid w:val="009B0046"/>
    <w:rsid w:val="009B2886"/>
    <w:rsid w:val="009B2B82"/>
    <w:rsid w:val="009B354F"/>
    <w:rsid w:val="009B35BD"/>
    <w:rsid w:val="009B392F"/>
    <w:rsid w:val="009B3D16"/>
    <w:rsid w:val="009B4745"/>
    <w:rsid w:val="009B5360"/>
    <w:rsid w:val="009B5EDE"/>
    <w:rsid w:val="009B7C6D"/>
    <w:rsid w:val="009C0BD0"/>
    <w:rsid w:val="009C1440"/>
    <w:rsid w:val="009C16EB"/>
    <w:rsid w:val="009C2107"/>
    <w:rsid w:val="009C4AAD"/>
    <w:rsid w:val="009C4F80"/>
    <w:rsid w:val="009C532A"/>
    <w:rsid w:val="009C5458"/>
    <w:rsid w:val="009C595A"/>
    <w:rsid w:val="009C5D9E"/>
    <w:rsid w:val="009C651F"/>
    <w:rsid w:val="009C69D5"/>
    <w:rsid w:val="009C6A4D"/>
    <w:rsid w:val="009C6EA1"/>
    <w:rsid w:val="009C7483"/>
    <w:rsid w:val="009C755E"/>
    <w:rsid w:val="009D012D"/>
    <w:rsid w:val="009D0462"/>
    <w:rsid w:val="009D159A"/>
    <w:rsid w:val="009D215F"/>
    <w:rsid w:val="009D2642"/>
    <w:rsid w:val="009D2C3E"/>
    <w:rsid w:val="009D3DD1"/>
    <w:rsid w:val="009D5C85"/>
    <w:rsid w:val="009E0625"/>
    <w:rsid w:val="009E18E7"/>
    <w:rsid w:val="009E3034"/>
    <w:rsid w:val="009E3DD3"/>
    <w:rsid w:val="009E3F09"/>
    <w:rsid w:val="009E483C"/>
    <w:rsid w:val="009E49E0"/>
    <w:rsid w:val="009E4ECC"/>
    <w:rsid w:val="009E549F"/>
    <w:rsid w:val="009E5CF7"/>
    <w:rsid w:val="009E6108"/>
    <w:rsid w:val="009E72C6"/>
    <w:rsid w:val="009F28A8"/>
    <w:rsid w:val="009F2DCF"/>
    <w:rsid w:val="009F3BA8"/>
    <w:rsid w:val="009F4266"/>
    <w:rsid w:val="009F43FB"/>
    <w:rsid w:val="009F473E"/>
    <w:rsid w:val="009F5247"/>
    <w:rsid w:val="009F5E25"/>
    <w:rsid w:val="009F674F"/>
    <w:rsid w:val="009F682A"/>
    <w:rsid w:val="009F68E1"/>
    <w:rsid w:val="009F7D1D"/>
    <w:rsid w:val="00A010CB"/>
    <w:rsid w:val="00A02161"/>
    <w:rsid w:val="00A0217A"/>
    <w:rsid w:val="00A022BE"/>
    <w:rsid w:val="00A0315E"/>
    <w:rsid w:val="00A06462"/>
    <w:rsid w:val="00A06991"/>
    <w:rsid w:val="00A0742A"/>
    <w:rsid w:val="00A07B4B"/>
    <w:rsid w:val="00A10404"/>
    <w:rsid w:val="00A111E2"/>
    <w:rsid w:val="00A118D2"/>
    <w:rsid w:val="00A11E9B"/>
    <w:rsid w:val="00A126D2"/>
    <w:rsid w:val="00A1566D"/>
    <w:rsid w:val="00A15D31"/>
    <w:rsid w:val="00A16556"/>
    <w:rsid w:val="00A166CF"/>
    <w:rsid w:val="00A17B1D"/>
    <w:rsid w:val="00A2059F"/>
    <w:rsid w:val="00A20783"/>
    <w:rsid w:val="00A22B86"/>
    <w:rsid w:val="00A24070"/>
    <w:rsid w:val="00A24B6F"/>
    <w:rsid w:val="00A24C95"/>
    <w:rsid w:val="00A25572"/>
    <w:rsid w:val="00A2599A"/>
    <w:rsid w:val="00A2606E"/>
    <w:rsid w:val="00A26094"/>
    <w:rsid w:val="00A26235"/>
    <w:rsid w:val="00A26BB4"/>
    <w:rsid w:val="00A301BF"/>
    <w:rsid w:val="00A302B2"/>
    <w:rsid w:val="00A31285"/>
    <w:rsid w:val="00A331B4"/>
    <w:rsid w:val="00A33389"/>
    <w:rsid w:val="00A33961"/>
    <w:rsid w:val="00A339BE"/>
    <w:rsid w:val="00A33A7B"/>
    <w:rsid w:val="00A33B16"/>
    <w:rsid w:val="00A33FFC"/>
    <w:rsid w:val="00A3437B"/>
    <w:rsid w:val="00A3439B"/>
    <w:rsid w:val="00A3484E"/>
    <w:rsid w:val="00A34BCC"/>
    <w:rsid w:val="00A34BD8"/>
    <w:rsid w:val="00A356D3"/>
    <w:rsid w:val="00A360ED"/>
    <w:rsid w:val="00A36A66"/>
    <w:rsid w:val="00A36ADA"/>
    <w:rsid w:val="00A37393"/>
    <w:rsid w:val="00A37ADA"/>
    <w:rsid w:val="00A37C4D"/>
    <w:rsid w:val="00A4018A"/>
    <w:rsid w:val="00A40A0B"/>
    <w:rsid w:val="00A40F9E"/>
    <w:rsid w:val="00A41A43"/>
    <w:rsid w:val="00A43476"/>
    <w:rsid w:val="00A43845"/>
    <w:rsid w:val="00A438D8"/>
    <w:rsid w:val="00A43923"/>
    <w:rsid w:val="00A439CD"/>
    <w:rsid w:val="00A44530"/>
    <w:rsid w:val="00A45BD3"/>
    <w:rsid w:val="00A45EAB"/>
    <w:rsid w:val="00A4624D"/>
    <w:rsid w:val="00A473F5"/>
    <w:rsid w:val="00A47A0E"/>
    <w:rsid w:val="00A51019"/>
    <w:rsid w:val="00A51F9D"/>
    <w:rsid w:val="00A5270B"/>
    <w:rsid w:val="00A52D20"/>
    <w:rsid w:val="00A52E6C"/>
    <w:rsid w:val="00A5386D"/>
    <w:rsid w:val="00A5416A"/>
    <w:rsid w:val="00A54838"/>
    <w:rsid w:val="00A553F4"/>
    <w:rsid w:val="00A55B80"/>
    <w:rsid w:val="00A5644B"/>
    <w:rsid w:val="00A57030"/>
    <w:rsid w:val="00A639F4"/>
    <w:rsid w:val="00A63F98"/>
    <w:rsid w:val="00A65362"/>
    <w:rsid w:val="00A65864"/>
    <w:rsid w:val="00A65932"/>
    <w:rsid w:val="00A65FAE"/>
    <w:rsid w:val="00A66A6B"/>
    <w:rsid w:val="00A67575"/>
    <w:rsid w:val="00A724CB"/>
    <w:rsid w:val="00A73153"/>
    <w:rsid w:val="00A732A9"/>
    <w:rsid w:val="00A7423C"/>
    <w:rsid w:val="00A76A4D"/>
    <w:rsid w:val="00A77AD7"/>
    <w:rsid w:val="00A77D48"/>
    <w:rsid w:val="00A77D86"/>
    <w:rsid w:val="00A815E2"/>
    <w:rsid w:val="00A817CE"/>
    <w:rsid w:val="00A81A32"/>
    <w:rsid w:val="00A820A9"/>
    <w:rsid w:val="00A820C6"/>
    <w:rsid w:val="00A82896"/>
    <w:rsid w:val="00A83106"/>
    <w:rsid w:val="00A835BD"/>
    <w:rsid w:val="00A84B89"/>
    <w:rsid w:val="00A87979"/>
    <w:rsid w:val="00A9355C"/>
    <w:rsid w:val="00A935DD"/>
    <w:rsid w:val="00A94310"/>
    <w:rsid w:val="00A9436C"/>
    <w:rsid w:val="00A9522F"/>
    <w:rsid w:val="00A95AFA"/>
    <w:rsid w:val="00A95BC0"/>
    <w:rsid w:val="00A95C80"/>
    <w:rsid w:val="00A97B15"/>
    <w:rsid w:val="00AA176B"/>
    <w:rsid w:val="00AA42D5"/>
    <w:rsid w:val="00AA4F17"/>
    <w:rsid w:val="00AA5D98"/>
    <w:rsid w:val="00AA6088"/>
    <w:rsid w:val="00AA7A9D"/>
    <w:rsid w:val="00AA7F22"/>
    <w:rsid w:val="00AB0C22"/>
    <w:rsid w:val="00AB2FAB"/>
    <w:rsid w:val="00AB318D"/>
    <w:rsid w:val="00AB34B8"/>
    <w:rsid w:val="00AB41C1"/>
    <w:rsid w:val="00AB4927"/>
    <w:rsid w:val="00AB5C14"/>
    <w:rsid w:val="00AB5D13"/>
    <w:rsid w:val="00AB6160"/>
    <w:rsid w:val="00AB682A"/>
    <w:rsid w:val="00AC0BD8"/>
    <w:rsid w:val="00AC1EE7"/>
    <w:rsid w:val="00AC23BE"/>
    <w:rsid w:val="00AC2945"/>
    <w:rsid w:val="00AC2E00"/>
    <w:rsid w:val="00AC333F"/>
    <w:rsid w:val="00AC528E"/>
    <w:rsid w:val="00AC585C"/>
    <w:rsid w:val="00AC59EE"/>
    <w:rsid w:val="00AC5ED9"/>
    <w:rsid w:val="00AC6A26"/>
    <w:rsid w:val="00AD0DB2"/>
    <w:rsid w:val="00AD175C"/>
    <w:rsid w:val="00AD1925"/>
    <w:rsid w:val="00AD4441"/>
    <w:rsid w:val="00AD511B"/>
    <w:rsid w:val="00AD6ACC"/>
    <w:rsid w:val="00AD71FA"/>
    <w:rsid w:val="00AD755F"/>
    <w:rsid w:val="00AD7A00"/>
    <w:rsid w:val="00AE067D"/>
    <w:rsid w:val="00AE0CB6"/>
    <w:rsid w:val="00AE0DBE"/>
    <w:rsid w:val="00AE115D"/>
    <w:rsid w:val="00AE1659"/>
    <w:rsid w:val="00AE1E4F"/>
    <w:rsid w:val="00AE2298"/>
    <w:rsid w:val="00AE2BE6"/>
    <w:rsid w:val="00AE2D14"/>
    <w:rsid w:val="00AE3E08"/>
    <w:rsid w:val="00AE408E"/>
    <w:rsid w:val="00AE598F"/>
    <w:rsid w:val="00AE5E53"/>
    <w:rsid w:val="00AE627B"/>
    <w:rsid w:val="00AE7893"/>
    <w:rsid w:val="00AF1181"/>
    <w:rsid w:val="00AF18ED"/>
    <w:rsid w:val="00AF1C8A"/>
    <w:rsid w:val="00AF2F79"/>
    <w:rsid w:val="00AF3488"/>
    <w:rsid w:val="00AF3802"/>
    <w:rsid w:val="00AF3E07"/>
    <w:rsid w:val="00AF401E"/>
    <w:rsid w:val="00AF402C"/>
    <w:rsid w:val="00AF4653"/>
    <w:rsid w:val="00AF492D"/>
    <w:rsid w:val="00AF5BF5"/>
    <w:rsid w:val="00AF65D2"/>
    <w:rsid w:val="00AF65E4"/>
    <w:rsid w:val="00AF6F19"/>
    <w:rsid w:val="00AF70D5"/>
    <w:rsid w:val="00AF7370"/>
    <w:rsid w:val="00AF73DC"/>
    <w:rsid w:val="00AF743A"/>
    <w:rsid w:val="00AF7DB7"/>
    <w:rsid w:val="00AF7EBB"/>
    <w:rsid w:val="00B00461"/>
    <w:rsid w:val="00B02776"/>
    <w:rsid w:val="00B02A04"/>
    <w:rsid w:val="00B02A0A"/>
    <w:rsid w:val="00B03824"/>
    <w:rsid w:val="00B0383B"/>
    <w:rsid w:val="00B04E3B"/>
    <w:rsid w:val="00B0590B"/>
    <w:rsid w:val="00B05A2A"/>
    <w:rsid w:val="00B0653C"/>
    <w:rsid w:val="00B06A85"/>
    <w:rsid w:val="00B0761D"/>
    <w:rsid w:val="00B10D02"/>
    <w:rsid w:val="00B117DB"/>
    <w:rsid w:val="00B11F83"/>
    <w:rsid w:val="00B12192"/>
    <w:rsid w:val="00B12B25"/>
    <w:rsid w:val="00B13073"/>
    <w:rsid w:val="00B1335E"/>
    <w:rsid w:val="00B1490C"/>
    <w:rsid w:val="00B150D3"/>
    <w:rsid w:val="00B159AA"/>
    <w:rsid w:val="00B15A8F"/>
    <w:rsid w:val="00B16D6D"/>
    <w:rsid w:val="00B1711F"/>
    <w:rsid w:val="00B17FF9"/>
    <w:rsid w:val="00B201E2"/>
    <w:rsid w:val="00B20215"/>
    <w:rsid w:val="00B2056B"/>
    <w:rsid w:val="00B2064C"/>
    <w:rsid w:val="00B2065C"/>
    <w:rsid w:val="00B207B8"/>
    <w:rsid w:val="00B21000"/>
    <w:rsid w:val="00B21F9D"/>
    <w:rsid w:val="00B22A53"/>
    <w:rsid w:val="00B23D19"/>
    <w:rsid w:val="00B2422F"/>
    <w:rsid w:val="00B24945"/>
    <w:rsid w:val="00B2496F"/>
    <w:rsid w:val="00B25663"/>
    <w:rsid w:val="00B259C4"/>
    <w:rsid w:val="00B25C5B"/>
    <w:rsid w:val="00B26B65"/>
    <w:rsid w:val="00B27B5C"/>
    <w:rsid w:val="00B30AB7"/>
    <w:rsid w:val="00B30D8F"/>
    <w:rsid w:val="00B31373"/>
    <w:rsid w:val="00B32C16"/>
    <w:rsid w:val="00B32E6D"/>
    <w:rsid w:val="00B33C16"/>
    <w:rsid w:val="00B3484D"/>
    <w:rsid w:val="00B35B65"/>
    <w:rsid w:val="00B35FAF"/>
    <w:rsid w:val="00B371B2"/>
    <w:rsid w:val="00B37466"/>
    <w:rsid w:val="00B40283"/>
    <w:rsid w:val="00B406C1"/>
    <w:rsid w:val="00B40873"/>
    <w:rsid w:val="00B40BFB"/>
    <w:rsid w:val="00B41692"/>
    <w:rsid w:val="00B41A78"/>
    <w:rsid w:val="00B41ABD"/>
    <w:rsid w:val="00B4266E"/>
    <w:rsid w:val="00B42850"/>
    <w:rsid w:val="00B433FD"/>
    <w:rsid w:val="00B4402D"/>
    <w:rsid w:val="00B443E4"/>
    <w:rsid w:val="00B44745"/>
    <w:rsid w:val="00B459D2"/>
    <w:rsid w:val="00B45CC8"/>
    <w:rsid w:val="00B509B0"/>
    <w:rsid w:val="00B50F2F"/>
    <w:rsid w:val="00B51086"/>
    <w:rsid w:val="00B5306A"/>
    <w:rsid w:val="00B5484D"/>
    <w:rsid w:val="00B55D84"/>
    <w:rsid w:val="00B563EA"/>
    <w:rsid w:val="00B56CDF"/>
    <w:rsid w:val="00B56D96"/>
    <w:rsid w:val="00B573ED"/>
    <w:rsid w:val="00B60E51"/>
    <w:rsid w:val="00B61CC5"/>
    <w:rsid w:val="00B61CDA"/>
    <w:rsid w:val="00B61DCB"/>
    <w:rsid w:val="00B632D7"/>
    <w:rsid w:val="00B6381B"/>
    <w:rsid w:val="00B63A54"/>
    <w:rsid w:val="00B63BB5"/>
    <w:rsid w:val="00B63F26"/>
    <w:rsid w:val="00B654A0"/>
    <w:rsid w:val="00B675BE"/>
    <w:rsid w:val="00B679A3"/>
    <w:rsid w:val="00B71DD6"/>
    <w:rsid w:val="00B72A70"/>
    <w:rsid w:val="00B73702"/>
    <w:rsid w:val="00B73C41"/>
    <w:rsid w:val="00B73CAB"/>
    <w:rsid w:val="00B744F3"/>
    <w:rsid w:val="00B751AD"/>
    <w:rsid w:val="00B75826"/>
    <w:rsid w:val="00B7615A"/>
    <w:rsid w:val="00B762A5"/>
    <w:rsid w:val="00B77C40"/>
    <w:rsid w:val="00B77D18"/>
    <w:rsid w:val="00B805F2"/>
    <w:rsid w:val="00B8077D"/>
    <w:rsid w:val="00B808D7"/>
    <w:rsid w:val="00B80AFC"/>
    <w:rsid w:val="00B8313A"/>
    <w:rsid w:val="00B84977"/>
    <w:rsid w:val="00B8724A"/>
    <w:rsid w:val="00B876C6"/>
    <w:rsid w:val="00B92A01"/>
    <w:rsid w:val="00B93503"/>
    <w:rsid w:val="00B95E0F"/>
    <w:rsid w:val="00B95EF3"/>
    <w:rsid w:val="00B96D1C"/>
    <w:rsid w:val="00B96E74"/>
    <w:rsid w:val="00B972B9"/>
    <w:rsid w:val="00B97CFD"/>
    <w:rsid w:val="00BA0129"/>
    <w:rsid w:val="00BA01A9"/>
    <w:rsid w:val="00BA08FE"/>
    <w:rsid w:val="00BA1004"/>
    <w:rsid w:val="00BA17F4"/>
    <w:rsid w:val="00BA26A7"/>
    <w:rsid w:val="00BA31E8"/>
    <w:rsid w:val="00BA374E"/>
    <w:rsid w:val="00BA3768"/>
    <w:rsid w:val="00BA3DEB"/>
    <w:rsid w:val="00BA54E5"/>
    <w:rsid w:val="00BA55E0"/>
    <w:rsid w:val="00BA6BD4"/>
    <w:rsid w:val="00BA6C7A"/>
    <w:rsid w:val="00BA7F9D"/>
    <w:rsid w:val="00BB17AE"/>
    <w:rsid w:val="00BB17D1"/>
    <w:rsid w:val="00BB2866"/>
    <w:rsid w:val="00BB28E7"/>
    <w:rsid w:val="00BB29A7"/>
    <w:rsid w:val="00BB36FD"/>
    <w:rsid w:val="00BB3752"/>
    <w:rsid w:val="00BB397D"/>
    <w:rsid w:val="00BB4E05"/>
    <w:rsid w:val="00BB5F07"/>
    <w:rsid w:val="00BB61C1"/>
    <w:rsid w:val="00BB6688"/>
    <w:rsid w:val="00BB66D9"/>
    <w:rsid w:val="00BB75CA"/>
    <w:rsid w:val="00BB7FBC"/>
    <w:rsid w:val="00BC0928"/>
    <w:rsid w:val="00BC10B1"/>
    <w:rsid w:val="00BC1D69"/>
    <w:rsid w:val="00BC26D4"/>
    <w:rsid w:val="00BC2B95"/>
    <w:rsid w:val="00BC309C"/>
    <w:rsid w:val="00BC456D"/>
    <w:rsid w:val="00BC4598"/>
    <w:rsid w:val="00BC5504"/>
    <w:rsid w:val="00BC6002"/>
    <w:rsid w:val="00BC625E"/>
    <w:rsid w:val="00BC6271"/>
    <w:rsid w:val="00BC7C10"/>
    <w:rsid w:val="00BD02D5"/>
    <w:rsid w:val="00BD1B40"/>
    <w:rsid w:val="00BD1E08"/>
    <w:rsid w:val="00BD262C"/>
    <w:rsid w:val="00BD2A62"/>
    <w:rsid w:val="00BD3FF0"/>
    <w:rsid w:val="00BD48C7"/>
    <w:rsid w:val="00BD4F81"/>
    <w:rsid w:val="00BD6993"/>
    <w:rsid w:val="00BD76A3"/>
    <w:rsid w:val="00BE0C80"/>
    <w:rsid w:val="00BE19CF"/>
    <w:rsid w:val="00BE2042"/>
    <w:rsid w:val="00BE2043"/>
    <w:rsid w:val="00BE2F00"/>
    <w:rsid w:val="00BE454D"/>
    <w:rsid w:val="00BE508C"/>
    <w:rsid w:val="00BE50F8"/>
    <w:rsid w:val="00BE6BD1"/>
    <w:rsid w:val="00BE6EE3"/>
    <w:rsid w:val="00BE6FF2"/>
    <w:rsid w:val="00BF13E7"/>
    <w:rsid w:val="00BF1546"/>
    <w:rsid w:val="00BF1E98"/>
    <w:rsid w:val="00BF2A42"/>
    <w:rsid w:val="00BF318B"/>
    <w:rsid w:val="00BF3598"/>
    <w:rsid w:val="00BF45DD"/>
    <w:rsid w:val="00BF4CE6"/>
    <w:rsid w:val="00BF4E1F"/>
    <w:rsid w:val="00BF60DC"/>
    <w:rsid w:val="00BF6C2D"/>
    <w:rsid w:val="00BF78C2"/>
    <w:rsid w:val="00BF7B8B"/>
    <w:rsid w:val="00C00FC2"/>
    <w:rsid w:val="00C01D00"/>
    <w:rsid w:val="00C01DA5"/>
    <w:rsid w:val="00C0204D"/>
    <w:rsid w:val="00C023B5"/>
    <w:rsid w:val="00C02536"/>
    <w:rsid w:val="00C0271B"/>
    <w:rsid w:val="00C02BD8"/>
    <w:rsid w:val="00C02D95"/>
    <w:rsid w:val="00C03417"/>
    <w:rsid w:val="00C03861"/>
    <w:rsid w:val="00C03871"/>
    <w:rsid w:val="00C03D8C"/>
    <w:rsid w:val="00C05509"/>
    <w:rsid w:val="00C055EC"/>
    <w:rsid w:val="00C057D2"/>
    <w:rsid w:val="00C05B2A"/>
    <w:rsid w:val="00C05C68"/>
    <w:rsid w:val="00C06978"/>
    <w:rsid w:val="00C06EA7"/>
    <w:rsid w:val="00C0704D"/>
    <w:rsid w:val="00C07A64"/>
    <w:rsid w:val="00C10DC9"/>
    <w:rsid w:val="00C11C8C"/>
    <w:rsid w:val="00C12FB3"/>
    <w:rsid w:val="00C137C6"/>
    <w:rsid w:val="00C142B7"/>
    <w:rsid w:val="00C168F0"/>
    <w:rsid w:val="00C17341"/>
    <w:rsid w:val="00C17B33"/>
    <w:rsid w:val="00C17FD6"/>
    <w:rsid w:val="00C220E5"/>
    <w:rsid w:val="00C223E5"/>
    <w:rsid w:val="00C22500"/>
    <w:rsid w:val="00C225C8"/>
    <w:rsid w:val="00C22A71"/>
    <w:rsid w:val="00C22EDE"/>
    <w:rsid w:val="00C230ED"/>
    <w:rsid w:val="00C2432A"/>
    <w:rsid w:val="00C24EEF"/>
    <w:rsid w:val="00C252D2"/>
    <w:rsid w:val="00C25CF6"/>
    <w:rsid w:val="00C25E3E"/>
    <w:rsid w:val="00C26C36"/>
    <w:rsid w:val="00C270AA"/>
    <w:rsid w:val="00C3148D"/>
    <w:rsid w:val="00C31B45"/>
    <w:rsid w:val="00C32768"/>
    <w:rsid w:val="00C32DCA"/>
    <w:rsid w:val="00C336ED"/>
    <w:rsid w:val="00C35108"/>
    <w:rsid w:val="00C353C3"/>
    <w:rsid w:val="00C36C77"/>
    <w:rsid w:val="00C3728B"/>
    <w:rsid w:val="00C4030B"/>
    <w:rsid w:val="00C405AC"/>
    <w:rsid w:val="00C40A69"/>
    <w:rsid w:val="00C4216C"/>
    <w:rsid w:val="00C42BE9"/>
    <w:rsid w:val="00C431DF"/>
    <w:rsid w:val="00C43687"/>
    <w:rsid w:val="00C43766"/>
    <w:rsid w:val="00C440F6"/>
    <w:rsid w:val="00C441FD"/>
    <w:rsid w:val="00C44EBE"/>
    <w:rsid w:val="00C451BA"/>
    <w:rsid w:val="00C45280"/>
    <w:rsid w:val="00C45580"/>
    <w:rsid w:val="00C456BD"/>
    <w:rsid w:val="00C460B3"/>
    <w:rsid w:val="00C46A17"/>
    <w:rsid w:val="00C46AD0"/>
    <w:rsid w:val="00C47D18"/>
    <w:rsid w:val="00C52C3D"/>
    <w:rsid w:val="00C52D98"/>
    <w:rsid w:val="00C530DC"/>
    <w:rsid w:val="00C53493"/>
    <w:rsid w:val="00C5350D"/>
    <w:rsid w:val="00C5396A"/>
    <w:rsid w:val="00C5440E"/>
    <w:rsid w:val="00C54CA5"/>
    <w:rsid w:val="00C56D0F"/>
    <w:rsid w:val="00C570A4"/>
    <w:rsid w:val="00C5786D"/>
    <w:rsid w:val="00C57EB5"/>
    <w:rsid w:val="00C60DF6"/>
    <w:rsid w:val="00C60F6B"/>
    <w:rsid w:val="00C6123C"/>
    <w:rsid w:val="00C62A4D"/>
    <w:rsid w:val="00C6311A"/>
    <w:rsid w:val="00C634DD"/>
    <w:rsid w:val="00C6352C"/>
    <w:rsid w:val="00C63D4C"/>
    <w:rsid w:val="00C66684"/>
    <w:rsid w:val="00C669EA"/>
    <w:rsid w:val="00C67C57"/>
    <w:rsid w:val="00C67D78"/>
    <w:rsid w:val="00C7084D"/>
    <w:rsid w:val="00C71124"/>
    <w:rsid w:val="00C721A8"/>
    <w:rsid w:val="00C7292A"/>
    <w:rsid w:val="00C7315E"/>
    <w:rsid w:val="00C735AA"/>
    <w:rsid w:val="00C74228"/>
    <w:rsid w:val="00C74268"/>
    <w:rsid w:val="00C74932"/>
    <w:rsid w:val="00C74DC0"/>
    <w:rsid w:val="00C74F0F"/>
    <w:rsid w:val="00C7514A"/>
    <w:rsid w:val="00C75895"/>
    <w:rsid w:val="00C76E07"/>
    <w:rsid w:val="00C77F02"/>
    <w:rsid w:val="00C8058D"/>
    <w:rsid w:val="00C812D6"/>
    <w:rsid w:val="00C8130D"/>
    <w:rsid w:val="00C820A8"/>
    <w:rsid w:val="00C83484"/>
    <w:rsid w:val="00C83C9F"/>
    <w:rsid w:val="00C84341"/>
    <w:rsid w:val="00C8478B"/>
    <w:rsid w:val="00C84A72"/>
    <w:rsid w:val="00C858A5"/>
    <w:rsid w:val="00C85D46"/>
    <w:rsid w:val="00C86539"/>
    <w:rsid w:val="00C8685D"/>
    <w:rsid w:val="00C8712F"/>
    <w:rsid w:val="00C875BE"/>
    <w:rsid w:val="00C9046F"/>
    <w:rsid w:val="00C9078E"/>
    <w:rsid w:val="00C90867"/>
    <w:rsid w:val="00C919DF"/>
    <w:rsid w:val="00C91A10"/>
    <w:rsid w:val="00C91CA1"/>
    <w:rsid w:val="00C92254"/>
    <w:rsid w:val="00C93088"/>
    <w:rsid w:val="00C93BE2"/>
    <w:rsid w:val="00C9451A"/>
    <w:rsid w:val="00C94840"/>
    <w:rsid w:val="00C9551A"/>
    <w:rsid w:val="00C95687"/>
    <w:rsid w:val="00C974EA"/>
    <w:rsid w:val="00C97FFB"/>
    <w:rsid w:val="00CA109A"/>
    <w:rsid w:val="00CA24AB"/>
    <w:rsid w:val="00CA275A"/>
    <w:rsid w:val="00CA2E41"/>
    <w:rsid w:val="00CA2FF2"/>
    <w:rsid w:val="00CA4EE3"/>
    <w:rsid w:val="00CA574A"/>
    <w:rsid w:val="00CA5CC5"/>
    <w:rsid w:val="00CA601E"/>
    <w:rsid w:val="00CA7023"/>
    <w:rsid w:val="00CA7487"/>
    <w:rsid w:val="00CA74AC"/>
    <w:rsid w:val="00CB027F"/>
    <w:rsid w:val="00CB06C4"/>
    <w:rsid w:val="00CB1539"/>
    <w:rsid w:val="00CB282F"/>
    <w:rsid w:val="00CB32AB"/>
    <w:rsid w:val="00CB5501"/>
    <w:rsid w:val="00CB6936"/>
    <w:rsid w:val="00CB7449"/>
    <w:rsid w:val="00CB796A"/>
    <w:rsid w:val="00CB7F9C"/>
    <w:rsid w:val="00CC07AA"/>
    <w:rsid w:val="00CC0EBB"/>
    <w:rsid w:val="00CC10AD"/>
    <w:rsid w:val="00CC2ED4"/>
    <w:rsid w:val="00CC3391"/>
    <w:rsid w:val="00CC3E1A"/>
    <w:rsid w:val="00CC3EAA"/>
    <w:rsid w:val="00CC4046"/>
    <w:rsid w:val="00CC448B"/>
    <w:rsid w:val="00CC52ED"/>
    <w:rsid w:val="00CC6065"/>
    <w:rsid w:val="00CC6297"/>
    <w:rsid w:val="00CC7690"/>
    <w:rsid w:val="00CC787C"/>
    <w:rsid w:val="00CD10BD"/>
    <w:rsid w:val="00CD1986"/>
    <w:rsid w:val="00CD2279"/>
    <w:rsid w:val="00CD3C23"/>
    <w:rsid w:val="00CD413B"/>
    <w:rsid w:val="00CD4EEE"/>
    <w:rsid w:val="00CD54BF"/>
    <w:rsid w:val="00CD5938"/>
    <w:rsid w:val="00CD73C4"/>
    <w:rsid w:val="00CD7D51"/>
    <w:rsid w:val="00CE06B5"/>
    <w:rsid w:val="00CE13CC"/>
    <w:rsid w:val="00CE2115"/>
    <w:rsid w:val="00CE2438"/>
    <w:rsid w:val="00CE2C7C"/>
    <w:rsid w:val="00CE3645"/>
    <w:rsid w:val="00CE49B4"/>
    <w:rsid w:val="00CE4D5C"/>
    <w:rsid w:val="00CE5506"/>
    <w:rsid w:val="00CE6C3E"/>
    <w:rsid w:val="00CE6CF1"/>
    <w:rsid w:val="00CE6F9A"/>
    <w:rsid w:val="00CE7788"/>
    <w:rsid w:val="00CF05DA"/>
    <w:rsid w:val="00CF0A2E"/>
    <w:rsid w:val="00CF3FB2"/>
    <w:rsid w:val="00CF42D7"/>
    <w:rsid w:val="00CF4E0B"/>
    <w:rsid w:val="00CF53D6"/>
    <w:rsid w:val="00CF58EB"/>
    <w:rsid w:val="00CF5EBE"/>
    <w:rsid w:val="00CF606D"/>
    <w:rsid w:val="00CF6341"/>
    <w:rsid w:val="00CF68E9"/>
    <w:rsid w:val="00CF6FEC"/>
    <w:rsid w:val="00CF7F5D"/>
    <w:rsid w:val="00D00AA0"/>
    <w:rsid w:val="00D0106E"/>
    <w:rsid w:val="00D02576"/>
    <w:rsid w:val="00D05D4A"/>
    <w:rsid w:val="00D05EBE"/>
    <w:rsid w:val="00D06383"/>
    <w:rsid w:val="00D07F16"/>
    <w:rsid w:val="00D11933"/>
    <w:rsid w:val="00D11AD7"/>
    <w:rsid w:val="00D12000"/>
    <w:rsid w:val="00D1239C"/>
    <w:rsid w:val="00D13056"/>
    <w:rsid w:val="00D13E03"/>
    <w:rsid w:val="00D146CB"/>
    <w:rsid w:val="00D15A88"/>
    <w:rsid w:val="00D15CA9"/>
    <w:rsid w:val="00D15FCA"/>
    <w:rsid w:val="00D16BB4"/>
    <w:rsid w:val="00D16C9A"/>
    <w:rsid w:val="00D20E85"/>
    <w:rsid w:val="00D22D42"/>
    <w:rsid w:val="00D22E30"/>
    <w:rsid w:val="00D23C77"/>
    <w:rsid w:val="00D242EA"/>
    <w:rsid w:val="00D2458A"/>
    <w:rsid w:val="00D24615"/>
    <w:rsid w:val="00D25D36"/>
    <w:rsid w:val="00D26927"/>
    <w:rsid w:val="00D26AED"/>
    <w:rsid w:val="00D27112"/>
    <w:rsid w:val="00D30981"/>
    <w:rsid w:val="00D30D22"/>
    <w:rsid w:val="00D3201F"/>
    <w:rsid w:val="00D340E6"/>
    <w:rsid w:val="00D357BD"/>
    <w:rsid w:val="00D35A00"/>
    <w:rsid w:val="00D35CF4"/>
    <w:rsid w:val="00D36882"/>
    <w:rsid w:val="00D36B3E"/>
    <w:rsid w:val="00D37842"/>
    <w:rsid w:val="00D4042F"/>
    <w:rsid w:val="00D40CE2"/>
    <w:rsid w:val="00D41E8C"/>
    <w:rsid w:val="00D4204E"/>
    <w:rsid w:val="00D4269E"/>
    <w:rsid w:val="00D42DC2"/>
    <w:rsid w:val="00D4302B"/>
    <w:rsid w:val="00D443E3"/>
    <w:rsid w:val="00D44BB2"/>
    <w:rsid w:val="00D46F6E"/>
    <w:rsid w:val="00D47779"/>
    <w:rsid w:val="00D503E3"/>
    <w:rsid w:val="00D50651"/>
    <w:rsid w:val="00D51056"/>
    <w:rsid w:val="00D51789"/>
    <w:rsid w:val="00D52495"/>
    <w:rsid w:val="00D5286F"/>
    <w:rsid w:val="00D537E1"/>
    <w:rsid w:val="00D541CC"/>
    <w:rsid w:val="00D548A0"/>
    <w:rsid w:val="00D54C47"/>
    <w:rsid w:val="00D54CA4"/>
    <w:rsid w:val="00D54E9A"/>
    <w:rsid w:val="00D54F6D"/>
    <w:rsid w:val="00D553C4"/>
    <w:rsid w:val="00D558BE"/>
    <w:rsid w:val="00D55BB2"/>
    <w:rsid w:val="00D578CF"/>
    <w:rsid w:val="00D601F7"/>
    <w:rsid w:val="00D6091A"/>
    <w:rsid w:val="00D611E3"/>
    <w:rsid w:val="00D6207E"/>
    <w:rsid w:val="00D6552E"/>
    <w:rsid w:val="00D6605A"/>
    <w:rsid w:val="00D6695F"/>
    <w:rsid w:val="00D70C78"/>
    <w:rsid w:val="00D727A3"/>
    <w:rsid w:val="00D731BF"/>
    <w:rsid w:val="00D732C3"/>
    <w:rsid w:val="00D73EFC"/>
    <w:rsid w:val="00D75644"/>
    <w:rsid w:val="00D757BF"/>
    <w:rsid w:val="00D75DFE"/>
    <w:rsid w:val="00D76948"/>
    <w:rsid w:val="00D77CA3"/>
    <w:rsid w:val="00D80D62"/>
    <w:rsid w:val="00D81656"/>
    <w:rsid w:val="00D8195B"/>
    <w:rsid w:val="00D827A6"/>
    <w:rsid w:val="00D83CC9"/>
    <w:rsid w:val="00D83D87"/>
    <w:rsid w:val="00D84A6D"/>
    <w:rsid w:val="00D856DF"/>
    <w:rsid w:val="00D86A30"/>
    <w:rsid w:val="00D8743D"/>
    <w:rsid w:val="00D87540"/>
    <w:rsid w:val="00D902F1"/>
    <w:rsid w:val="00D90C75"/>
    <w:rsid w:val="00D92F1D"/>
    <w:rsid w:val="00D92FEC"/>
    <w:rsid w:val="00D937F1"/>
    <w:rsid w:val="00D93C1C"/>
    <w:rsid w:val="00D95040"/>
    <w:rsid w:val="00D953B5"/>
    <w:rsid w:val="00D96D83"/>
    <w:rsid w:val="00D97CB4"/>
    <w:rsid w:val="00D97DD4"/>
    <w:rsid w:val="00DA2175"/>
    <w:rsid w:val="00DA284F"/>
    <w:rsid w:val="00DA304A"/>
    <w:rsid w:val="00DA389A"/>
    <w:rsid w:val="00DA42B4"/>
    <w:rsid w:val="00DA4491"/>
    <w:rsid w:val="00DA44B4"/>
    <w:rsid w:val="00DA5326"/>
    <w:rsid w:val="00DA5A8A"/>
    <w:rsid w:val="00DA7807"/>
    <w:rsid w:val="00DA7ACD"/>
    <w:rsid w:val="00DB1170"/>
    <w:rsid w:val="00DB1556"/>
    <w:rsid w:val="00DB1B26"/>
    <w:rsid w:val="00DB1E0A"/>
    <w:rsid w:val="00DB1FD0"/>
    <w:rsid w:val="00DB2446"/>
    <w:rsid w:val="00DB26CD"/>
    <w:rsid w:val="00DB4123"/>
    <w:rsid w:val="00DB4235"/>
    <w:rsid w:val="00DB441C"/>
    <w:rsid w:val="00DB44AF"/>
    <w:rsid w:val="00DB5AF1"/>
    <w:rsid w:val="00DB696A"/>
    <w:rsid w:val="00DC01D9"/>
    <w:rsid w:val="00DC120E"/>
    <w:rsid w:val="00DC1F58"/>
    <w:rsid w:val="00DC20FF"/>
    <w:rsid w:val="00DC2879"/>
    <w:rsid w:val="00DC3082"/>
    <w:rsid w:val="00DC339B"/>
    <w:rsid w:val="00DC59AB"/>
    <w:rsid w:val="00DC5CBB"/>
    <w:rsid w:val="00DC5D40"/>
    <w:rsid w:val="00DC62A0"/>
    <w:rsid w:val="00DC69A7"/>
    <w:rsid w:val="00DC7634"/>
    <w:rsid w:val="00DD1096"/>
    <w:rsid w:val="00DD116D"/>
    <w:rsid w:val="00DD1D17"/>
    <w:rsid w:val="00DD30E9"/>
    <w:rsid w:val="00DD3B50"/>
    <w:rsid w:val="00DD4F47"/>
    <w:rsid w:val="00DD564C"/>
    <w:rsid w:val="00DD59FD"/>
    <w:rsid w:val="00DD6C01"/>
    <w:rsid w:val="00DD77E0"/>
    <w:rsid w:val="00DD7FBB"/>
    <w:rsid w:val="00DE0254"/>
    <w:rsid w:val="00DE0B9F"/>
    <w:rsid w:val="00DE0DDA"/>
    <w:rsid w:val="00DE2A9E"/>
    <w:rsid w:val="00DE31C3"/>
    <w:rsid w:val="00DE3203"/>
    <w:rsid w:val="00DE4238"/>
    <w:rsid w:val="00DE5F29"/>
    <w:rsid w:val="00DE657F"/>
    <w:rsid w:val="00DE7058"/>
    <w:rsid w:val="00DE7BA3"/>
    <w:rsid w:val="00DF0598"/>
    <w:rsid w:val="00DF0D11"/>
    <w:rsid w:val="00DF1218"/>
    <w:rsid w:val="00DF1A3C"/>
    <w:rsid w:val="00DF1AD1"/>
    <w:rsid w:val="00DF1D9A"/>
    <w:rsid w:val="00DF2247"/>
    <w:rsid w:val="00DF2748"/>
    <w:rsid w:val="00DF3322"/>
    <w:rsid w:val="00DF3804"/>
    <w:rsid w:val="00DF58BC"/>
    <w:rsid w:val="00DF6462"/>
    <w:rsid w:val="00DF6C99"/>
    <w:rsid w:val="00DF7568"/>
    <w:rsid w:val="00DF7788"/>
    <w:rsid w:val="00E007B5"/>
    <w:rsid w:val="00E01688"/>
    <w:rsid w:val="00E02936"/>
    <w:rsid w:val="00E02FA0"/>
    <w:rsid w:val="00E0339F"/>
    <w:rsid w:val="00E036DC"/>
    <w:rsid w:val="00E04A46"/>
    <w:rsid w:val="00E054F4"/>
    <w:rsid w:val="00E05BEA"/>
    <w:rsid w:val="00E061E9"/>
    <w:rsid w:val="00E07621"/>
    <w:rsid w:val="00E07C1C"/>
    <w:rsid w:val="00E10454"/>
    <w:rsid w:val="00E112E5"/>
    <w:rsid w:val="00E12136"/>
    <w:rsid w:val="00E122D8"/>
    <w:rsid w:val="00E12CC8"/>
    <w:rsid w:val="00E14E4C"/>
    <w:rsid w:val="00E14FC6"/>
    <w:rsid w:val="00E15203"/>
    <w:rsid w:val="00E15352"/>
    <w:rsid w:val="00E16E57"/>
    <w:rsid w:val="00E171A5"/>
    <w:rsid w:val="00E17827"/>
    <w:rsid w:val="00E20D44"/>
    <w:rsid w:val="00E21330"/>
    <w:rsid w:val="00E21CBD"/>
    <w:rsid w:val="00E21CC7"/>
    <w:rsid w:val="00E2212A"/>
    <w:rsid w:val="00E22141"/>
    <w:rsid w:val="00E2383D"/>
    <w:rsid w:val="00E239A6"/>
    <w:rsid w:val="00E241D4"/>
    <w:rsid w:val="00E24D9E"/>
    <w:rsid w:val="00E24EEC"/>
    <w:rsid w:val="00E25455"/>
    <w:rsid w:val="00E25849"/>
    <w:rsid w:val="00E25AAB"/>
    <w:rsid w:val="00E25DD0"/>
    <w:rsid w:val="00E2642F"/>
    <w:rsid w:val="00E26593"/>
    <w:rsid w:val="00E26693"/>
    <w:rsid w:val="00E2683F"/>
    <w:rsid w:val="00E26AB9"/>
    <w:rsid w:val="00E2718A"/>
    <w:rsid w:val="00E272A1"/>
    <w:rsid w:val="00E272DC"/>
    <w:rsid w:val="00E27702"/>
    <w:rsid w:val="00E27845"/>
    <w:rsid w:val="00E30265"/>
    <w:rsid w:val="00E30B7C"/>
    <w:rsid w:val="00E3184D"/>
    <w:rsid w:val="00E31908"/>
    <w:rsid w:val="00E31974"/>
    <w:rsid w:val="00E3197E"/>
    <w:rsid w:val="00E32C80"/>
    <w:rsid w:val="00E342F8"/>
    <w:rsid w:val="00E34CC6"/>
    <w:rsid w:val="00E351ED"/>
    <w:rsid w:val="00E360B3"/>
    <w:rsid w:val="00E36C34"/>
    <w:rsid w:val="00E3764D"/>
    <w:rsid w:val="00E41AD9"/>
    <w:rsid w:val="00E41F91"/>
    <w:rsid w:val="00E42B19"/>
    <w:rsid w:val="00E436FB"/>
    <w:rsid w:val="00E45705"/>
    <w:rsid w:val="00E46C14"/>
    <w:rsid w:val="00E47261"/>
    <w:rsid w:val="00E5045A"/>
    <w:rsid w:val="00E506AF"/>
    <w:rsid w:val="00E50CF3"/>
    <w:rsid w:val="00E50E80"/>
    <w:rsid w:val="00E51008"/>
    <w:rsid w:val="00E519D3"/>
    <w:rsid w:val="00E52304"/>
    <w:rsid w:val="00E528CD"/>
    <w:rsid w:val="00E534A6"/>
    <w:rsid w:val="00E53EF6"/>
    <w:rsid w:val="00E54B96"/>
    <w:rsid w:val="00E553C4"/>
    <w:rsid w:val="00E55DB0"/>
    <w:rsid w:val="00E55E0E"/>
    <w:rsid w:val="00E5625D"/>
    <w:rsid w:val="00E57344"/>
    <w:rsid w:val="00E573E2"/>
    <w:rsid w:val="00E5776B"/>
    <w:rsid w:val="00E57BC5"/>
    <w:rsid w:val="00E57F80"/>
    <w:rsid w:val="00E6034B"/>
    <w:rsid w:val="00E62DFD"/>
    <w:rsid w:val="00E62E18"/>
    <w:rsid w:val="00E63133"/>
    <w:rsid w:val="00E6549E"/>
    <w:rsid w:val="00E658D1"/>
    <w:rsid w:val="00E659F1"/>
    <w:rsid w:val="00E65C57"/>
    <w:rsid w:val="00E65EDE"/>
    <w:rsid w:val="00E66F39"/>
    <w:rsid w:val="00E67146"/>
    <w:rsid w:val="00E70E89"/>
    <w:rsid w:val="00E70F81"/>
    <w:rsid w:val="00E71A0F"/>
    <w:rsid w:val="00E724F9"/>
    <w:rsid w:val="00E74D62"/>
    <w:rsid w:val="00E74EAD"/>
    <w:rsid w:val="00E764CD"/>
    <w:rsid w:val="00E77055"/>
    <w:rsid w:val="00E77460"/>
    <w:rsid w:val="00E80348"/>
    <w:rsid w:val="00E820D1"/>
    <w:rsid w:val="00E82A5C"/>
    <w:rsid w:val="00E82E64"/>
    <w:rsid w:val="00E83403"/>
    <w:rsid w:val="00E83ABC"/>
    <w:rsid w:val="00E84499"/>
    <w:rsid w:val="00E844F2"/>
    <w:rsid w:val="00E85159"/>
    <w:rsid w:val="00E854B1"/>
    <w:rsid w:val="00E85BEC"/>
    <w:rsid w:val="00E85BF9"/>
    <w:rsid w:val="00E86B65"/>
    <w:rsid w:val="00E8714E"/>
    <w:rsid w:val="00E87A82"/>
    <w:rsid w:val="00E87A95"/>
    <w:rsid w:val="00E90AD0"/>
    <w:rsid w:val="00E90F25"/>
    <w:rsid w:val="00E90FF6"/>
    <w:rsid w:val="00E926BF"/>
    <w:rsid w:val="00E92FCB"/>
    <w:rsid w:val="00E941D3"/>
    <w:rsid w:val="00E94EBF"/>
    <w:rsid w:val="00E94EE2"/>
    <w:rsid w:val="00E95557"/>
    <w:rsid w:val="00E95F9D"/>
    <w:rsid w:val="00E96517"/>
    <w:rsid w:val="00E96A3D"/>
    <w:rsid w:val="00E96E88"/>
    <w:rsid w:val="00E97734"/>
    <w:rsid w:val="00E97EF2"/>
    <w:rsid w:val="00EA0B66"/>
    <w:rsid w:val="00EA0D7C"/>
    <w:rsid w:val="00EA147F"/>
    <w:rsid w:val="00EA2330"/>
    <w:rsid w:val="00EA26C4"/>
    <w:rsid w:val="00EA2896"/>
    <w:rsid w:val="00EA2DE7"/>
    <w:rsid w:val="00EA4A27"/>
    <w:rsid w:val="00EA4FA6"/>
    <w:rsid w:val="00EA50D0"/>
    <w:rsid w:val="00EA729B"/>
    <w:rsid w:val="00EA7FE1"/>
    <w:rsid w:val="00EB1A25"/>
    <w:rsid w:val="00EB2E5D"/>
    <w:rsid w:val="00EB4508"/>
    <w:rsid w:val="00EB4546"/>
    <w:rsid w:val="00EB4869"/>
    <w:rsid w:val="00EC0301"/>
    <w:rsid w:val="00EC1D77"/>
    <w:rsid w:val="00EC378E"/>
    <w:rsid w:val="00EC3A21"/>
    <w:rsid w:val="00EC520E"/>
    <w:rsid w:val="00EC61AC"/>
    <w:rsid w:val="00EC6DB9"/>
    <w:rsid w:val="00EC72CF"/>
    <w:rsid w:val="00EC7363"/>
    <w:rsid w:val="00EC73E1"/>
    <w:rsid w:val="00ED020E"/>
    <w:rsid w:val="00ED03AB"/>
    <w:rsid w:val="00ED13A6"/>
    <w:rsid w:val="00ED1963"/>
    <w:rsid w:val="00ED1CD4"/>
    <w:rsid w:val="00ED1D2B"/>
    <w:rsid w:val="00ED20B5"/>
    <w:rsid w:val="00ED5C47"/>
    <w:rsid w:val="00ED64B5"/>
    <w:rsid w:val="00ED748B"/>
    <w:rsid w:val="00ED7625"/>
    <w:rsid w:val="00EE0313"/>
    <w:rsid w:val="00EE0EE3"/>
    <w:rsid w:val="00EE2186"/>
    <w:rsid w:val="00EE2296"/>
    <w:rsid w:val="00EE26A1"/>
    <w:rsid w:val="00EE4616"/>
    <w:rsid w:val="00EE5C51"/>
    <w:rsid w:val="00EE7CCA"/>
    <w:rsid w:val="00EF1AFF"/>
    <w:rsid w:val="00EF24C9"/>
    <w:rsid w:val="00EF35F8"/>
    <w:rsid w:val="00EF38C4"/>
    <w:rsid w:val="00EF38EE"/>
    <w:rsid w:val="00EF3B2E"/>
    <w:rsid w:val="00EF3BBB"/>
    <w:rsid w:val="00EF5EC1"/>
    <w:rsid w:val="00EF5F76"/>
    <w:rsid w:val="00EF67E4"/>
    <w:rsid w:val="00F002BC"/>
    <w:rsid w:val="00F00351"/>
    <w:rsid w:val="00F00431"/>
    <w:rsid w:val="00F0075A"/>
    <w:rsid w:val="00F013CE"/>
    <w:rsid w:val="00F01AF0"/>
    <w:rsid w:val="00F01BEE"/>
    <w:rsid w:val="00F023F2"/>
    <w:rsid w:val="00F026DC"/>
    <w:rsid w:val="00F029E9"/>
    <w:rsid w:val="00F02E2A"/>
    <w:rsid w:val="00F02E5B"/>
    <w:rsid w:val="00F02F30"/>
    <w:rsid w:val="00F02F95"/>
    <w:rsid w:val="00F040D0"/>
    <w:rsid w:val="00F04510"/>
    <w:rsid w:val="00F04E83"/>
    <w:rsid w:val="00F05370"/>
    <w:rsid w:val="00F05766"/>
    <w:rsid w:val="00F06128"/>
    <w:rsid w:val="00F06E53"/>
    <w:rsid w:val="00F071FE"/>
    <w:rsid w:val="00F07398"/>
    <w:rsid w:val="00F07CF8"/>
    <w:rsid w:val="00F07DDB"/>
    <w:rsid w:val="00F10514"/>
    <w:rsid w:val="00F116D3"/>
    <w:rsid w:val="00F1535B"/>
    <w:rsid w:val="00F15F6D"/>
    <w:rsid w:val="00F167F0"/>
    <w:rsid w:val="00F16A14"/>
    <w:rsid w:val="00F17561"/>
    <w:rsid w:val="00F208FB"/>
    <w:rsid w:val="00F21056"/>
    <w:rsid w:val="00F21228"/>
    <w:rsid w:val="00F213E0"/>
    <w:rsid w:val="00F23590"/>
    <w:rsid w:val="00F2558A"/>
    <w:rsid w:val="00F25592"/>
    <w:rsid w:val="00F27E7A"/>
    <w:rsid w:val="00F30439"/>
    <w:rsid w:val="00F3047B"/>
    <w:rsid w:val="00F30F5B"/>
    <w:rsid w:val="00F31B5F"/>
    <w:rsid w:val="00F31CA4"/>
    <w:rsid w:val="00F3231F"/>
    <w:rsid w:val="00F32E5E"/>
    <w:rsid w:val="00F32ED7"/>
    <w:rsid w:val="00F3363C"/>
    <w:rsid w:val="00F33AEB"/>
    <w:rsid w:val="00F34B86"/>
    <w:rsid w:val="00F355B0"/>
    <w:rsid w:val="00F362D7"/>
    <w:rsid w:val="00F369C8"/>
    <w:rsid w:val="00F36E78"/>
    <w:rsid w:val="00F37D7B"/>
    <w:rsid w:val="00F37DC0"/>
    <w:rsid w:val="00F37E77"/>
    <w:rsid w:val="00F41E82"/>
    <w:rsid w:val="00F428CC"/>
    <w:rsid w:val="00F44898"/>
    <w:rsid w:val="00F451BA"/>
    <w:rsid w:val="00F469AA"/>
    <w:rsid w:val="00F46C8F"/>
    <w:rsid w:val="00F46FF2"/>
    <w:rsid w:val="00F47188"/>
    <w:rsid w:val="00F5012B"/>
    <w:rsid w:val="00F50A8A"/>
    <w:rsid w:val="00F51D61"/>
    <w:rsid w:val="00F52EA8"/>
    <w:rsid w:val="00F5314C"/>
    <w:rsid w:val="00F54298"/>
    <w:rsid w:val="00F54405"/>
    <w:rsid w:val="00F559DA"/>
    <w:rsid w:val="00F5642C"/>
    <w:rsid w:val="00F5688C"/>
    <w:rsid w:val="00F60048"/>
    <w:rsid w:val="00F61097"/>
    <w:rsid w:val="00F6244C"/>
    <w:rsid w:val="00F635DD"/>
    <w:rsid w:val="00F643FC"/>
    <w:rsid w:val="00F649F5"/>
    <w:rsid w:val="00F64EEA"/>
    <w:rsid w:val="00F6617F"/>
    <w:rsid w:val="00F6627B"/>
    <w:rsid w:val="00F66393"/>
    <w:rsid w:val="00F66538"/>
    <w:rsid w:val="00F66C15"/>
    <w:rsid w:val="00F6768D"/>
    <w:rsid w:val="00F70F94"/>
    <w:rsid w:val="00F710DB"/>
    <w:rsid w:val="00F720C6"/>
    <w:rsid w:val="00F72766"/>
    <w:rsid w:val="00F7284E"/>
    <w:rsid w:val="00F730E3"/>
    <w:rsid w:val="00F7336E"/>
    <w:rsid w:val="00F734F2"/>
    <w:rsid w:val="00F73A65"/>
    <w:rsid w:val="00F75052"/>
    <w:rsid w:val="00F76369"/>
    <w:rsid w:val="00F767CD"/>
    <w:rsid w:val="00F76DAC"/>
    <w:rsid w:val="00F77403"/>
    <w:rsid w:val="00F7774A"/>
    <w:rsid w:val="00F77A64"/>
    <w:rsid w:val="00F804D3"/>
    <w:rsid w:val="00F813FA"/>
    <w:rsid w:val="00F816CB"/>
    <w:rsid w:val="00F81CD2"/>
    <w:rsid w:val="00F82641"/>
    <w:rsid w:val="00F836B3"/>
    <w:rsid w:val="00F83ACA"/>
    <w:rsid w:val="00F83D67"/>
    <w:rsid w:val="00F84A69"/>
    <w:rsid w:val="00F87630"/>
    <w:rsid w:val="00F8765F"/>
    <w:rsid w:val="00F8773A"/>
    <w:rsid w:val="00F90F18"/>
    <w:rsid w:val="00F91607"/>
    <w:rsid w:val="00F9241D"/>
    <w:rsid w:val="00F92BD1"/>
    <w:rsid w:val="00F92F0C"/>
    <w:rsid w:val="00F937E4"/>
    <w:rsid w:val="00F94405"/>
    <w:rsid w:val="00F94908"/>
    <w:rsid w:val="00F95000"/>
    <w:rsid w:val="00F95CEB"/>
    <w:rsid w:val="00F95EE0"/>
    <w:rsid w:val="00F95EE7"/>
    <w:rsid w:val="00F971CE"/>
    <w:rsid w:val="00F975FB"/>
    <w:rsid w:val="00FA01AE"/>
    <w:rsid w:val="00FA1A51"/>
    <w:rsid w:val="00FA1F06"/>
    <w:rsid w:val="00FA2050"/>
    <w:rsid w:val="00FA332F"/>
    <w:rsid w:val="00FA39E6"/>
    <w:rsid w:val="00FA4ABE"/>
    <w:rsid w:val="00FA4FA6"/>
    <w:rsid w:val="00FA523D"/>
    <w:rsid w:val="00FA546C"/>
    <w:rsid w:val="00FA5D7F"/>
    <w:rsid w:val="00FA6C29"/>
    <w:rsid w:val="00FA6FB0"/>
    <w:rsid w:val="00FA766E"/>
    <w:rsid w:val="00FA77B9"/>
    <w:rsid w:val="00FA7BC9"/>
    <w:rsid w:val="00FA7EA1"/>
    <w:rsid w:val="00FB1612"/>
    <w:rsid w:val="00FB1ED9"/>
    <w:rsid w:val="00FB229F"/>
    <w:rsid w:val="00FB2A8F"/>
    <w:rsid w:val="00FB378E"/>
    <w:rsid w:val="00FB37F1"/>
    <w:rsid w:val="00FB39C8"/>
    <w:rsid w:val="00FB3D72"/>
    <w:rsid w:val="00FB43DD"/>
    <w:rsid w:val="00FB47C0"/>
    <w:rsid w:val="00FB4BFC"/>
    <w:rsid w:val="00FB4DA1"/>
    <w:rsid w:val="00FB501B"/>
    <w:rsid w:val="00FB503C"/>
    <w:rsid w:val="00FB5479"/>
    <w:rsid w:val="00FB5D91"/>
    <w:rsid w:val="00FB6136"/>
    <w:rsid w:val="00FB719A"/>
    <w:rsid w:val="00FB7770"/>
    <w:rsid w:val="00FB77E2"/>
    <w:rsid w:val="00FC01B9"/>
    <w:rsid w:val="00FC1546"/>
    <w:rsid w:val="00FC34FE"/>
    <w:rsid w:val="00FC4DB0"/>
    <w:rsid w:val="00FC5790"/>
    <w:rsid w:val="00FC5B00"/>
    <w:rsid w:val="00FC6479"/>
    <w:rsid w:val="00FC6B3A"/>
    <w:rsid w:val="00FD2418"/>
    <w:rsid w:val="00FD3273"/>
    <w:rsid w:val="00FD3B91"/>
    <w:rsid w:val="00FD5725"/>
    <w:rsid w:val="00FD576B"/>
    <w:rsid w:val="00FD579E"/>
    <w:rsid w:val="00FD61D5"/>
    <w:rsid w:val="00FD6845"/>
    <w:rsid w:val="00FD6A34"/>
    <w:rsid w:val="00FD7E4D"/>
    <w:rsid w:val="00FE0B4C"/>
    <w:rsid w:val="00FE1E8F"/>
    <w:rsid w:val="00FE4516"/>
    <w:rsid w:val="00FE4EA5"/>
    <w:rsid w:val="00FE593C"/>
    <w:rsid w:val="00FE5F09"/>
    <w:rsid w:val="00FE64C8"/>
    <w:rsid w:val="00FE6505"/>
    <w:rsid w:val="00FE7854"/>
    <w:rsid w:val="00FF1C3B"/>
    <w:rsid w:val="00FF3A92"/>
    <w:rsid w:val="00FF3BEB"/>
    <w:rsid w:val="00FF3ED8"/>
    <w:rsid w:val="00FF441B"/>
    <w:rsid w:val="00FF5C03"/>
    <w:rsid w:val="00FF62C7"/>
    <w:rsid w:val="00FF66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2C9F5"/>
  <w15:docId w15:val="{D084B267-C31D-4F6F-BCAF-A234802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C3148D"/>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7"/>
    <w:link w:val="10"/>
    <w:qFormat/>
    <w:rsid w:val="007C2547"/>
    <w:pPr>
      <w:numPr>
        <w:numId w:val="6"/>
      </w:numPr>
      <w:outlineLvl w:val="0"/>
    </w:pPr>
    <w:rPr>
      <w:rFonts w:hAnsi="標楷體"/>
      <w:bCs/>
      <w:kern w:val="32"/>
      <w:szCs w:val="52"/>
    </w:rPr>
  </w:style>
  <w:style w:type="paragraph" w:styleId="2">
    <w:name w:val="heading 2"/>
    <w:aliases w:val="標題110/111,節,節1,標題110/111 + 內文,一.,2_標題"/>
    <w:basedOn w:val="a7"/>
    <w:link w:val="20"/>
    <w:qFormat/>
    <w:rsid w:val="00F50A8A"/>
    <w:pPr>
      <w:widowControl/>
      <w:numPr>
        <w:ilvl w:val="1"/>
        <w:numId w:val="6"/>
      </w:numPr>
      <w:overflowPunct/>
      <w:autoSpaceDE/>
      <w:autoSpaceDN/>
      <w:ind w:left="1021"/>
      <w:jc w:val="left"/>
      <w:outlineLvl w:val="1"/>
    </w:pPr>
    <w:rPr>
      <w:rFonts w:hAnsi="Arial"/>
      <w:b/>
      <w:bCs/>
      <w:kern w:val="32"/>
      <w:szCs w:val="52"/>
    </w:rPr>
  </w:style>
  <w:style w:type="paragraph" w:styleId="3">
    <w:name w:val="heading 3"/>
    <w:aliases w:val="3_標題"/>
    <w:basedOn w:val="a7"/>
    <w:link w:val="30"/>
    <w:qFormat/>
    <w:rsid w:val="004F5E57"/>
    <w:pPr>
      <w:numPr>
        <w:ilvl w:val="2"/>
        <w:numId w:val="6"/>
      </w:numPr>
      <w:outlineLvl w:val="2"/>
    </w:pPr>
    <w:rPr>
      <w:rFonts w:hAnsi="Arial"/>
      <w:bCs/>
      <w:kern w:val="32"/>
      <w:szCs w:val="36"/>
    </w:rPr>
  </w:style>
  <w:style w:type="paragraph" w:styleId="4">
    <w:name w:val="heading 4"/>
    <w:aliases w:val="表格,一,1.,4_標題"/>
    <w:basedOn w:val="a7"/>
    <w:link w:val="40"/>
    <w:qFormat/>
    <w:rsid w:val="004F5E57"/>
    <w:pPr>
      <w:numPr>
        <w:ilvl w:val="3"/>
        <w:numId w:val="6"/>
      </w:numPr>
      <w:outlineLvl w:val="3"/>
    </w:pPr>
    <w:rPr>
      <w:rFonts w:hAnsi="Arial"/>
      <w:kern w:val="32"/>
      <w:szCs w:val="36"/>
    </w:rPr>
  </w:style>
  <w:style w:type="paragraph" w:styleId="5">
    <w:name w:val="heading 5"/>
    <w:aliases w:val="(一),5_標題"/>
    <w:basedOn w:val="a7"/>
    <w:qFormat/>
    <w:rsid w:val="004F5E57"/>
    <w:pPr>
      <w:numPr>
        <w:ilvl w:val="4"/>
        <w:numId w:val="6"/>
      </w:numPr>
      <w:outlineLvl w:val="4"/>
    </w:pPr>
    <w:rPr>
      <w:rFonts w:hAnsi="Arial"/>
      <w:bCs/>
      <w:kern w:val="32"/>
      <w:szCs w:val="36"/>
    </w:rPr>
  </w:style>
  <w:style w:type="paragraph" w:styleId="6">
    <w:name w:val="heading 6"/>
    <w:aliases w:val="1,6_標題"/>
    <w:basedOn w:val="a7"/>
    <w:qFormat/>
    <w:rsid w:val="004F5E57"/>
    <w:pPr>
      <w:numPr>
        <w:ilvl w:val="5"/>
        <w:numId w:val="6"/>
      </w:numPr>
      <w:tabs>
        <w:tab w:val="left" w:pos="2094"/>
      </w:tabs>
      <w:outlineLvl w:val="5"/>
    </w:pPr>
    <w:rPr>
      <w:rFonts w:hAnsi="Arial"/>
      <w:kern w:val="32"/>
      <w:szCs w:val="36"/>
    </w:rPr>
  </w:style>
  <w:style w:type="paragraph" w:styleId="7">
    <w:name w:val="heading 7"/>
    <w:aliases w:val="(1)"/>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2_標題 字元"/>
    <w:basedOn w:val="a8"/>
    <w:link w:val="2"/>
    <w:rsid w:val="00F50A8A"/>
    <w:rPr>
      <w:rFonts w:ascii="標楷體" w:eastAsia="標楷體" w:hAnsi="Arial"/>
      <w:b/>
      <w:bCs/>
      <w:kern w:val="32"/>
      <w:sz w:val="32"/>
      <w:szCs w:val="52"/>
    </w:rPr>
  </w:style>
  <w:style w:type="table" w:styleId="23">
    <w:name w:val="Plain Table 2"/>
    <w:basedOn w:val="a9"/>
    <w:uiPriority w:val="42"/>
    <w:rsid w:val="00E86B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標題 1 字元"/>
    <w:aliases w:val="題號1 字元,壹 字元,1_標題 字元"/>
    <w:basedOn w:val="a8"/>
    <w:link w:val="1"/>
    <w:rsid w:val="007C2547"/>
    <w:rPr>
      <w:rFonts w:ascii="標楷體" w:eastAsia="標楷體" w:hAnsi="標楷體"/>
      <w:bCs/>
      <w:kern w:val="32"/>
      <w:sz w:val="32"/>
      <w:szCs w:val="52"/>
    </w:rPr>
  </w:style>
  <w:style w:type="paragraph" w:styleId="afd">
    <w:name w:val="footnote text"/>
    <w:aliases w:val="註腳文字 字元 字元"/>
    <w:basedOn w:val="a7"/>
    <w:link w:val="afe"/>
    <w:uiPriority w:val="99"/>
    <w:unhideWhenUsed/>
    <w:rsid w:val="00FA4ABE"/>
    <w:pPr>
      <w:snapToGrid w:val="0"/>
      <w:jc w:val="left"/>
    </w:pPr>
    <w:rPr>
      <w:sz w:val="20"/>
    </w:rPr>
  </w:style>
  <w:style w:type="character" w:customStyle="1" w:styleId="afe">
    <w:name w:val="註腳文字 字元"/>
    <w:aliases w:val="註腳文字 字元 字元 字元"/>
    <w:basedOn w:val="a8"/>
    <w:link w:val="afd"/>
    <w:uiPriority w:val="99"/>
    <w:qFormat/>
    <w:rsid w:val="00FA4ABE"/>
    <w:rPr>
      <w:rFonts w:ascii="標楷體" w:eastAsia="標楷體"/>
      <w:kern w:val="2"/>
    </w:rPr>
  </w:style>
  <w:style w:type="character" w:styleId="aff">
    <w:name w:val="footnote reference"/>
    <w:aliases w:val="FR"/>
    <w:basedOn w:val="a8"/>
    <w:uiPriority w:val="99"/>
    <w:semiHidden/>
    <w:unhideWhenUsed/>
    <w:rsid w:val="00FA4ABE"/>
    <w:rPr>
      <w:vertAlign w:val="superscript"/>
    </w:rPr>
  </w:style>
  <w:style w:type="character" w:styleId="aff0">
    <w:name w:val="annotation reference"/>
    <w:basedOn w:val="a8"/>
    <w:uiPriority w:val="99"/>
    <w:semiHidden/>
    <w:unhideWhenUsed/>
    <w:rsid w:val="002F7126"/>
    <w:rPr>
      <w:sz w:val="18"/>
      <w:szCs w:val="18"/>
    </w:rPr>
  </w:style>
  <w:style w:type="paragraph" w:styleId="aff1">
    <w:name w:val="annotation text"/>
    <w:basedOn w:val="a7"/>
    <w:link w:val="aff2"/>
    <w:uiPriority w:val="99"/>
    <w:semiHidden/>
    <w:unhideWhenUsed/>
    <w:rsid w:val="002F7126"/>
    <w:pPr>
      <w:jc w:val="left"/>
    </w:pPr>
  </w:style>
  <w:style w:type="character" w:customStyle="1" w:styleId="aff2">
    <w:name w:val="註解文字 字元"/>
    <w:basedOn w:val="a8"/>
    <w:link w:val="aff1"/>
    <w:uiPriority w:val="99"/>
    <w:semiHidden/>
    <w:rsid w:val="002F7126"/>
    <w:rPr>
      <w:rFonts w:ascii="標楷體" w:eastAsia="標楷體"/>
      <w:kern w:val="2"/>
      <w:sz w:val="32"/>
    </w:rPr>
  </w:style>
  <w:style w:type="paragraph" w:styleId="aff3">
    <w:name w:val="annotation subject"/>
    <w:basedOn w:val="aff1"/>
    <w:next w:val="aff1"/>
    <w:link w:val="aff4"/>
    <w:uiPriority w:val="99"/>
    <w:semiHidden/>
    <w:unhideWhenUsed/>
    <w:rsid w:val="002F7126"/>
    <w:rPr>
      <w:b/>
      <w:bCs/>
    </w:rPr>
  </w:style>
  <w:style w:type="character" w:customStyle="1" w:styleId="aff4">
    <w:name w:val="註解主旨 字元"/>
    <w:basedOn w:val="aff2"/>
    <w:link w:val="aff3"/>
    <w:uiPriority w:val="99"/>
    <w:semiHidden/>
    <w:rsid w:val="002F7126"/>
    <w:rPr>
      <w:rFonts w:ascii="標楷體" w:eastAsia="標楷體"/>
      <w:b/>
      <w:bCs/>
      <w:kern w:val="2"/>
      <w:sz w:val="32"/>
    </w:rPr>
  </w:style>
  <w:style w:type="character" w:styleId="aff5">
    <w:name w:val="Strong"/>
    <w:basedOn w:val="a8"/>
    <w:uiPriority w:val="22"/>
    <w:qFormat/>
    <w:rsid w:val="003F3BC1"/>
    <w:rPr>
      <w:b/>
      <w:bCs/>
    </w:rPr>
  </w:style>
  <w:style w:type="character" w:styleId="aff6">
    <w:name w:val="Subtle Emphasis"/>
    <w:basedOn w:val="a8"/>
    <w:uiPriority w:val="19"/>
    <w:qFormat/>
    <w:rsid w:val="0092163B"/>
    <w:rPr>
      <w:i/>
      <w:iCs/>
      <w:color w:val="404040" w:themeColor="text1" w:themeTint="BF"/>
    </w:rPr>
  </w:style>
  <w:style w:type="character" w:styleId="aff7">
    <w:name w:val="Unresolved Mention"/>
    <w:basedOn w:val="a8"/>
    <w:uiPriority w:val="99"/>
    <w:semiHidden/>
    <w:unhideWhenUsed/>
    <w:rsid w:val="005F2DA4"/>
    <w:rPr>
      <w:color w:val="605E5C"/>
      <w:shd w:val="clear" w:color="auto" w:fill="E1DFDD"/>
    </w:rPr>
  </w:style>
  <w:style w:type="character" w:customStyle="1" w:styleId="40">
    <w:name w:val="標題 4 字元"/>
    <w:aliases w:val="表格 字元,一 字元,1. 字元,4_標題 字元"/>
    <w:basedOn w:val="a8"/>
    <w:link w:val="4"/>
    <w:rsid w:val="005836D2"/>
    <w:rPr>
      <w:rFonts w:ascii="標楷體" w:eastAsia="標楷體" w:hAnsi="Arial"/>
      <w:kern w:val="32"/>
      <w:sz w:val="32"/>
      <w:szCs w:val="36"/>
    </w:rPr>
  </w:style>
  <w:style w:type="paragraph" w:styleId="aff8">
    <w:name w:val="Body Text"/>
    <w:basedOn w:val="a7"/>
    <w:link w:val="aff9"/>
    <w:uiPriority w:val="99"/>
    <w:semiHidden/>
    <w:unhideWhenUsed/>
    <w:rsid w:val="004E716B"/>
    <w:pPr>
      <w:spacing w:after="120"/>
    </w:pPr>
  </w:style>
  <w:style w:type="character" w:customStyle="1" w:styleId="aff9">
    <w:name w:val="本文 字元"/>
    <w:basedOn w:val="a8"/>
    <w:link w:val="aff8"/>
    <w:uiPriority w:val="99"/>
    <w:semiHidden/>
    <w:rsid w:val="004E716B"/>
    <w:rPr>
      <w:rFonts w:ascii="標楷體" w:eastAsia="標楷體"/>
      <w:kern w:val="2"/>
      <w:sz w:val="32"/>
    </w:rPr>
  </w:style>
  <w:style w:type="character" w:customStyle="1" w:styleId="30">
    <w:name w:val="標題 3 字元"/>
    <w:aliases w:val="3_標題 字元"/>
    <w:basedOn w:val="a8"/>
    <w:link w:val="3"/>
    <w:rsid w:val="00697199"/>
    <w:rPr>
      <w:rFonts w:ascii="標楷體" w:eastAsia="標楷體" w:hAnsi="Arial"/>
      <w:bCs/>
      <w:kern w:val="32"/>
      <w:sz w:val="32"/>
      <w:szCs w:val="36"/>
    </w:rPr>
  </w:style>
  <w:style w:type="paragraph" w:styleId="a">
    <w:name w:val="List Bullet"/>
    <w:basedOn w:val="a7"/>
    <w:uiPriority w:val="99"/>
    <w:unhideWhenUsed/>
    <w:rsid w:val="001C1965"/>
    <w:pPr>
      <w:numPr>
        <w:numId w:val="17"/>
      </w:numPr>
      <w:contextualSpacing/>
    </w:pPr>
  </w:style>
  <w:style w:type="paragraph" w:styleId="HTML">
    <w:name w:val="HTML Preformatted"/>
    <w:basedOn w:val="a7"/>
    <w:link w:val="HTML0"/>
    <w:uiPriority w:val="99"/>
    <w:semiHidden/>
    <w:unhideWhenUsed/>
    <w:rsid w:val="00B459D2"/>
    <w:rPr>
      <w:rFonts w:ascii="Courier New" w:hAnsi="Courier New" w:cs="Courier New"/>
      <w:sz w:val="20"/>
    </w:rPr>
  </w:style>
  <w:style w:type="character" w:customStyle="1" w:styleId="HTML0">
    <w:name w:val="HTML 預設格式 字元"/>
    <w:basedOn w:val="a8"/>
    <w:link w:val="HTML"/>
    <w:uiPriority w:val="99"/>
    <w:semiHidden/>
    <w:rsid w:val="00B459D2"/>
    <w:rPr>
      <w:rFonts w:ascii="Courier New" w:eastAsia="標楷體" w:hAnsi="Courier New" w:cs="Courier New"/>
      <w:kern w:val="2"/>
    </w:rPr>
  </w:style>
  <w:style w:type="character" w:styleId="affa">
    <w:name w:val="FollowedHyperlink"/>
    <w:basedOn w:val="a8"/>
    <w:uiPriority w:val="99"/>
    <w:semiHidden/>
    <w:unhideWhenUsed/>
    <w:rsid w:val="008C7B1B"/>
    <w:rPr>
      <w:color w:val="800080" w:themeColor="followedHyperlink"/>
      <w:u w:val="single"/>
    </w:rPr>
  </w:style>
  <w:style w:type="paragraph" w:styleId="affb">
    <w:name w:val="Revision"/>
    <w:hidden/>
    <w:uiPriority w:val="99"/>
    <w:semiHidden/>
    <w:rsid w:val="002E0DDC"/>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44">
      <w:bodyDiv w:val="1"/>
      <w:marLeft w:val="0"/>
      <w:marRight w:val="0"/>
      <w:marTop w:val="0"/>
      <w:marBottom w:val="0"/>
      <w:divBdr>
        <w:top w:val="none" w:sz="0" w:space="0" w:color="auto"/>
        <w:left w:val="none" w:sz="0" w:space="0" w:color="auto"/>
        <w:bottom w:val="none" w:sz="0" w:space="0" w:color="auto"/>
        <w:right w:val="none" w:sz="0" w:space="0" w:color="auto"/>
      </w:divBdr>
    </w:div>
    <w:div w:id="60718697">
      <w:bodyDiv w:val="1"/>
      <w:marLeft w:val="0"/>
      <w:marRight w:val="0"/>
      <w:marTop w:val="0"/>
      <w:marBottom w:val="0"/>
      <w:divBdr>
        <w:top w:val="none" w:sz="0" w:space="0" w:color="auto"/>
        <w:left w:val="none" w:sz="0" w:space="0" w:color="auto"/>
        <w:bottom w:val="none" w:sz="0" w:space="0" w:color="auto"/>
        <w:right w:val="none" w:sz="0" w:space="0" w:color="auto"/>
      </w:divBdr>
    </w:div>
    <w:div w:id="167404202">
      <w:bodyDiv w:val="1"/>
      <w:marLeft w:val="0"/>
      <w:marRight w:val="0"/>
      <w:marTop w:val="0"/>
      <w:marBottom w:val="0"/>
      <w:divBdr>
        <w:top w:val="none" w:sz="0" w:space="0" w:color="auto"/>
        <w:left w:val="none" w:sz="0" w:space="0" w:color="auto"/>
        <w:bottom w:val="none" w:sz="0" w:space="0" w:color="auto"/>
        <w:right w:val="none" w:sz="0" w:space="0" w:color="auto"/>
      </w:divBdr>
    </w:div>
    <w:div w:id="227302538">
      <w:bodyDiv w:val="1"/>
      <w:marLeft w:val="0"/>
      <w:marRight w:val="0"/>
      <w:marTop w:val="0"/>
      <w:marBottom w:val="0"/>
      <w:divBdr>
        <w:top w:val="none" w:sz="0" w:space="0" w:color="auto"/>
        <w:left w:val="none" w:sz="0" w:space="0" w:color="auto"/>
        <w:bottom w:val="none" w:sz="0" w:space="0" w:color="auto"/>
        <w:right w:val="none" w:sz="0" w:space="0" w:color="auto"/>
      </w:divBdr>
    </w:div>
    <w:div w:id="315453968">
      <w:bodyDiv w:val="1"/>
      <w:marLeft w:val="0"/>
      <w:marRight w:val="0"/>
      <w:marTop w:val="0"/>
      <w:marBottom w:val="0"/>
      <w:divBdr>
        <w:top w:val="none" w:sz="0" w:space="0" w:color="auto"/>
        <w:left w:val="none" w:sz="0" w:space="0" w:color="auto"/>
        <w:bottom w:val="none" w:sz="0" w:space="0" w:color="auto"/>
        <w:right w:val="none" w:sz="0" w:space="0" w:color="auto"/>
      </w:divBdr>
    </w:div>
    <w:div w:id="334654067">
      <w:bodyDiv w:val="1"/>
      <w:marLeft w:val="0"/>
      <w:marRight w:val="0"/>
      <w:marTop w:val="0"/>
      <w:marBottom w:val="0"/>
      <w:divBdr>
        <w:top w:val="none" w:sz="0" w:space="0" w:color="auto"/>
        <w:left w:val="none" w:sz="0" w:space="0" w:color="auto"/>
        <w:bottom w:val="none" w:sz="0" w:space="0" w:color="auto"/>
        <w:right w:val="none" w:sz="0" w:space="0" w:color="auto"/>
      </w:divBdr>
    </w:div>
    <w:div w:id="339889471">
      <w:bodyDiv w:val="1"/>
      <w:marLeft w:val="0"/>
      <w:marRight w:val="0"/>
      <w:marTop w:val="0"/>
      <w:marBottom w:val="0"/>
      <w:divBdr>
        <w:top w:val="none" w:sz="0" w:space="0" w:color="auto"/>
        <w:left w:val="none" w:sz="0" w:space="0" w:color="auto"/>
        <w:bottom w:val="none" w:sz="0" w:space="0" w:color="auto"/>
        <w:right w:val="none" w:sz="0" w:space="0" w:color="auto"/>
      </w:divBdr>
    </w:div>
    <w:div w:id="371612866">
      <w:bodyDiv w:val="1"/>
      <w:marLeft w:val="0"/>
      <w:marRight w:val="0"/>
      <w:marTop w:val="0"/>
      <w:marBottom w:val="0"/>
      <w:divBdr>
        <w:top w:val="none" w:sz="0" w:space="0" w:color="auto"/>
        <w:left w:val="none" w:sz="0" w:space="0" w:color="auto"/>
        <w:bottom w:val="none" w:sz="0" w:space="0" w:color="auto"/>
        <w:right w:val="none" w:sz="0" w:space="0" w:color="auto"/>
      </w:divBdr>
    </w:div>
    <w:div w:id="426002946">
      <w:bodyDiv w:val="1"/>
      <w:marLeft w:val="0"/>
      <w:marRight w:val="0"/>
      <w:marTop w:val="0"/>
      <w:marBottom w:val="0"/>
      <w:divBdr>
        <w:top w:val="none" w:sz="0" w:space="0" w:color="auto"/>
        <w:left w:val="none" w:sz="0" w:space="0" w:color="auto"/>
        <w:bottom w:val="none" w:sz="0" w:space="0" w:color="auto"/>
        <w:right w:val="none" w:sz="0" w:space="0" w:color="auto"/>
      </w:divBdr>
    </w:div>
    <w:div w:id="436216427">
      <w:bodyDiv w:val="1"/>
      <w:marLeft w:val="0"/>
      <w:marRight w:val="0"/>
      <w:marTop w:val="0"/>
      <w:marBottom w:val="0"/>
      <w:divBdr>
        <w:top w:val="none" w:sz="0" w:space="0" w:color="auto"/>
        <w:left w:val="none" w:sz="0" w:space="0" w:color="auto"/>
        <w:bottom w:val="none" w:sz="0" w:space="0" w:color="auto"/>
        <w:right w:val="none" w:sz="0" w:space="0" w:color="auto"/>
      </w:divBdr>
    </w:div>
    <w:div w:id="468015360">
      <w:bodyDiv w:val="1"/>
      <w:marLeft w:val="0"/>
      <w:marRight w:val="0"/>
      <w:marTop w:val="0"/>
      <w:marBottom w:val="0"/>
      <w:divBdr>
        <w:top w:val="none" w:sz="0" w:space="0" w:color="auto"/>
        <w:left w:val="none" w:sz="0" w:space="0" w:color="auto"/>
        <w:bottom w:val="none" w:sz="0" w:space="0" w:color="auto"/>
        <w:right w:val="none" w:sz="0" w:space="0" w:color="auto"/>
      </w:divBdr>
    </w:div>
    <w:div w:id="576673666">
      <w:bodyDiv w:val="1"/>
      <w:marLeft w:val="0"/>
      <w:marRight w:val="0"/>
      <w:marTop w:val="0"/>
      <w:marBottom w:val="0"/>
      <w:divBdr>
        <w:top w:val="none" w:sz="0" w:space="0" w:color="auto"/>
        <w:left w:val="none" w:sz="0" w:space="0" w:color="auto"/>
        <w:bottom w:val="none" w:sz="0" w:space="0" w:color="auto"/>
        <w:right w:val="none" w:sz="0" w:space="0" w:color="auto"/>
      </w:divBdr>
      <w:divsChild>
        <w:div w:id="1982995893">
          <w:marLeft w:val="0"/>
          <w:marRight w:val="0"/>
          <w:marTop w:val="0"/>
          <w:marBottom w:val="0"/>
          <w:divBdr>
            <w:top w:val="none" w:sz="0" w:space="0" w:color="auto"/>
            <w:left w:val="none" w:sz="0" w:space="0" w:color="auto"/>
            <w:bottom w:val="none" w:sz="0" w:space="0" w:color="auto"/>
            <w:right w:val="none" w:sz="0" w:space="0" w:color="auto"/>
          </w:divBdr>
          <w:divsChild>
            <w:div w:id="21437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8442">
      <w:bodyDiv w:val="1"/>
      <w:marLeft w:val="0"/>
      <w:marRight w:val="0"/>
      <w:marTop w:val="0"/>
      <w:marBottom w:val="0"/>
      <w:divBdr>
        <w:top w:val="none" w:sz="0" w:space="0" w:color="auto"/>
        <w:left w:val="none" w:sz="0" w:space="0" w:color="auto"/>
        <w:bottom w:val="none" w:sz="0" w:space="0" w:color="auto"/>
        <w:right w:val="none" w:sz="0" w:space="0" w:color="auto"/>
      </w:divBdr>
      <w:divsChild>
        <w:div w:id="400561622">
          <w:marLeft w:val="240"/>
          <w:marRight w:val="0"/>
          <w:marTop w:val="0"/>
          <w:marBottom w:val="120"/>
          <w:divBdr>
            <w:top w:val="none" w:sz="0" w:space="0" w:color="auto"/>
            <w:left w:val="none" w:sz="0" w:space="0" w:color="auto"/>
            <w:bottom w:val="none" w:sz="0" w:space="0" w:color="auto"/>
            <w:right w:val="none" w:sz="0" w:space="0" w:color="auto"/>
          </w:divBdr>
        </w:div>
        <w:div w:id="1263806040">
          <w:marLeft w:val="240"/>
          <w:marRight w:val="0"/>
          <w:marTop w:val="0"/>
          <w:marBottom w:val="120"/>
          <w:divBdr>
            <w:top w:val="none" w:sz="0" w:space="0" w:color="auto"/>
            <w:left w:val="none" w:sz="0" w:space="0" w:color="auto"/>
            <w:bottom w:val="none" w:sz="0" w:space="0" w:color="auto"/>
            <w:right w:val="none" w:sz="0" w:space="0" w:color="auto"/>
          </w:divBdr>
        </w:div>
      </w:divsChild>
    </w:div>
    <w:div w:id="634943208">
      <w:bodyDiv w:val="1"/>
      <w:marLeft w:val="0"/>
      <w:marRight w:val="0"/>
      <w:marTop w:val="0"/>
      <w:marBottom w:val="0"/>
      <w:divBdr>
        <w:top w:val="none" w:sz="0" w:space="0" w:color="auto"/>
        <w:left w:val="none" w:sz="0" w:space="0" w:color="auto"/>
        <w:bottom w:val="none" w:sz="0" w:space="0" w:color="auto"/>
        <w:right w:val="none" w:sz="0" w:space="0" w:color="auto"/>
      </w:divBdr>
    </w:div>
    <w:div w:id="680278600">
      <w:bodyDiv w:val="1"/>
      <w:marLeft w:val="0"/>
      <w:marRight w:val="0"/>
      <w:marTop w:val="0"/>
      <w:marBottom w:val="0"/>
      <w:divBdr>
        <w:top w:val="none" w:sz="0" w:space="0" w:color="auto"/>
        <w:left w:val="none" w:sz="0" w:space="0" w:color="auto"/>
        <w:bottom w:val="none" w:sz="0" w:space="0" w:color="auto"/>
        <w:right w:val="none" w:sz="0" w:space="0" w:color="auto"/>
      </w:divBdr>
    </w:div>
    <w:div w:id="796022991">
      <w:bodyDiv w:val="1"/>
      <w:marLeft w:val="0"/>
      <w:marRight w:val="0"/>
      <w:marTop w:val="0"/>
      <w:marBottom w:val="0"/>
      <w:divBdr>
        <w:top w:val="none" w:sz="0" w:space="0" w:color="auto"/>
        <w:left w:val="none" w:sz="0" w:space="0" w:color="auto"/>
        <w:bottom w:val="none" w:sz="0" w:space="0" w:color="auto"/>
        <w:right w:val="none" w:sz="0" w:space="0" w:color="auto"/>
      </w:divBdr>
      <w:divsChild>
        <w:div w:id="320425462">
          <w:marLeft w:val="0"/>
          <w:marRight w:val="0"/>
          <w:marTop w:val="0"/>
          <w:marBottom w:val="0"/>
          <w:divBdr>
            <w:top w:val="none" w:sz="0" w:space="0" w:color="auto"/>
            <w:left w:val="none" w:sz="0" w:space="0" w:color="auto"/>
            <w:bottom w:val="none" w:sz="0" w:space="0" w:color="auto"/>
            <w:right w:val="none" w:sz="0" w:space="0" w:color="auto"/>
          </w:divBdr>
          <w:divsChild>
            <w:div w:id="1130977694">
              <w:marLeft w:val="0"/>
              <w:marRight w:val="0"/>
              <w:marTop w:val="0"/>
              <w:marBottom w:val="0"/>
              <w:divBdr>
                <w:top w:val="none" w:sz="0" w:space="0" w:color="auto"/>
                <w:left w:val="none" w:sz="0" w:space="0" w:color="auto"/>
                <w:bottom w:val="none" w:sz="0" w:space="0" w:color="auto"/>
                <w:right w:val="none" w:sz="0" w:space="0" w:color="auto"/>
              </w:divBdr>
            </w:div>
            <w:div w:id="1232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818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7867421">
      <w:bodyDiv w:val="1"/>
      <w:marLeft w:val="0"/>
      <w:marRight w:val="0"/>
      <w:marTop w:val="0"/>
      <w:marBottom w:val="0"/>
      <w:divBdr>
        <w:top w:val="none" w:sz="0" w:space="0" w:color="auto"/>
        <w:left w:val="none" w:sz="0" w:space="0" w:color="auto"/>
        <w:bottom w:val="none" w:sz="0" w:space="0" w:color="auto"/>
        <w:right w:val="none" w:sz="0" w:space="0" w:color="auto"/>
      </w:divBdr>
    </w:div>
    <w:div w:id="894126618">
      <w:bodyDiv w:val="1"/>
      <w:marLeft w:val="0"/>
      <w:marRight w:val="0"/>
      <w:marTop w:val="0"/>
      <w:marBottom w:val="0"/>
      <w:divBdr>
        <w:top w:val="none" w:sz="0" w:space="0" w:color="auto"/>
        <w:left w:val="none" w:sz="0" w:space="0" w:color="auto"/>
        <w:bottom w:val="none" w:sz="0" w:space="0" w:color="auto"/>
        <w:right w:val="none" w:sz="0" w:space="0" w:color="auto"/>
      </w:divBdr>
    </w:div>
    <w:div w:id="948658947">
      <w:bodyDiv w:val="1"/>
      <w:marLeft w:val="0"/>
      <w:marRight w:val="0"/>
      <w:marTop w:val="0"/>
      <w:marBottom w:val="0"/>
      <w:divBdr>
        <w:top w:val="none" w:sz="0" w:space="0" w:color="auto"/>
        <w:left w:val="none" w:sz="0" w:space="0" w:color="auto"/>
        <w:bottom w:val="none" w:sz="0" w:space="0" w:color="auto"/>
        <w:right w:val="none" w:sz="0" w:space="0" w:color="auto"/>
      </w:divBdr>
    </w:div>
    <w:div w:id="993223738">
      <w:bodyDiv w:val="1"/>
      <w:marLeft w:val="0"/>
      <w:marRight w:val="0"/>
      <w:marTop w:val="0"/>
      <w:marBottom w:val="0"/>
      <w:divBdr>
        <w:top w:val="none" w:sz="0" w:space="0" w:color="auto"/>
        <w:left w:val="none" w:sz="0" w:space="0" w:color="auto"/>
        <w:bottom w:val="none" w:sz="0" w:space="0" w:color="auto"/>
        <w:right w:val="none" w:sz="0" w:space="0" w:color="auto"/>
      </w:divBdr>
    </w:div>
    <w:div w:id="1069882237">
      <w:bodyDiv w:val="1"/>
      <w:marLeft w:val="0"/>
      <w:marRight w:val="0"/>
      <w:marTop w:val="0"/>
      <w:marBottom w:val="0"/>
      <w:divBdr>
        <w:top w:val="none" w:sz="0" w:space="0" w:color="auto"/>
        <w:left w:val="none" w:sz="0" w:space="0" w:color="auto"/>
        <w:bottom w:val="none" w:sz="0" w:space="0" w:color="auto"/>
        <w:right w:val="none" w:sz="0" w:space="0" w:color="auto"/>
      </w:divBdr>
    </w:div>
    <w:div w:id="1072586533">
      <w:bodyDiv w:val="1"/>
      <w:marLeft w:val="0"/>
      <w:marRight w:val="0"/>
      <w:marTop w:val="0"/>
      <w:marBottom w:val="0"/>
      <w:divBdr>
        <w:top w:val="none" w:sz="0" w:space="0" w:color="auto"/>
        <w:left w:val="none" w:sz="0" w:space="0" w:color="auto"/>
        <w:bottom w:val="none" w:sz="0" w:space="0" w:color="auto"/>
        <w:right w:val="none" w:sz="0" w:space="0" w:color="auto"/>
      </w:divBdr>
      <w:divsChild>
        <w:div w:id="1558738852">
          <w:marLeft w:val="0"/>
          <w:marRight w:val="0"/>
          <w:marTop w:val="0"/>
          <w:marBottom w:val="48"/>
          <w:divBdr>
            <w:top w:val="none" w:sz="0" w:space="0" w:color="auto"/>
            <w:left w:val="none" w:sz="0" w:space="0" w:color="auto"/>
            <w:bottom w:val="none" w:sz="0" w:space="0" w:color="auto"/>
            <w:right w:val="none" w:sz="0" w:space="0" w:color="auto"/>
          </w:divBdr>
        </w:div>
        <w:div w:id="2010717780">
          <w:marLeft w:val="480"/>
          <w:marRight w:val="0"/>
          <w:marTop w:val="0"/>
          <w:marBottom w:val="48"/>
          <w:divBdr>
            <w:top w:val="none" w:sz="0" w:space="0" w:color="auto"/>
            <w:left w:val="none" w:sz="0" w:space="0" w:color="auto"/>
            <w:bottom w:val="none" w:sz="0" w:space="0" w:color="auto"/>
            <w:right w:val="none" w:sz="0" w:space="0" w:color="auto"/>
          </w:divBdr>
        </w:div>
        <w:div w:id="2111967608">
          <w:marLeft w:val="480"/>
          <w:marRight w:val="0"/>
          <w:marTop w:val="0"/>
          <w:marBottom w:val="48"/>
          <w:divBdr>
            <w:top w:val="none" w:sz="0" w:space="0" w:color="auto"/>
            <w:left w:val="none" w:sz="0" w:space="0" w:color="auto"/>
            <w:bottom w:val="none" w:sz="0" w:space="0" w:color="auto"/>
            <w:right w:val="none" w:sz="0" w:space="0" w:color="auto"/>
          </w:divBdr>
        </w:div>
      </w:divsChild>
    </w:div>
    <w:div w:id="1081874914">
      <w:bodyDiv w:val="1"/>
      <w:marLeft w:val="0"/>
      <w:marRight w:val="0"/>
      <w:marTop w:val="0"/>
      <w:marBottom w:val="0"/>
      <w:divBdr>
        <w:top w:val="none" w:sz="0" w:space="0" w:color="auto"/>
        <w:left w:val="none" w:sz="0" w:space="0" w:color="auto"/>
        <w:bottom w:val="none" w:sz="0" w:space="0" w:color="auto"/>
        <w:right w:val="none" w:sz="0" w:space="0" w:color="auto"/>
      </w:divBdr>
      <w:divsChild>
        <w:div w:id="1283347850">
          <w:marLeft w:val="-225"/>
          <w:marRight w:val="-225"/>
          <w:marTop w:val="0"/>
          <w:marBottom w:val="0"/>
          <w:divBdr>
            <w:top w:val="none" w:sz="0" w:space="0" w:color="auto"/>
            <w:left w:val="none" w:sz="0" w:space="0" w:color="auto"/>
            <w:bottom w:val="none" w:sz="0" w:space="0" w:color="auto"/>
            <w:right w:val="none" w:sz="0" w:space="0" w:color="auto"/>
          </w:divBdr>
          <w:divsChild>
            <w:div w:id="83575171">
              <w:marLeft w:val="0"/>
              <w:marRight w:val="0"/>
              <w:marTop w:val="0"/>
              <w:marBottom w:val="0"/>
              <w:divBdr>
                <w:top w:val="none" w:sz="0" w:space="0" w:color="auto"/>
                <w:left w:val="none" w:sz="0" w:space="0" w:color="auto"/>
                <w:bottom w:val="none" w:sz="0" w:space="0" w:color="auto"/>
                <w:right w:val="none" w:sz="0" w:space="0" w:color="auto"/>
              </w:divBdr>
            </w:div>
            <w:div w:id="1282033045">
              <w:marLeft w:val="0"/>
              <w:marRight w:val="240"/>
              <w:marTop w:val="0"/>
              <w:marBottom w:val="0"/>
              <w:divBdr>
                <w:top w:val="none" w:sz="0" w:space="0" w:color="auto"/>
                <w:left w:val="none" w:sz="0" w:space="0" w:color="auto"/>
                <w:bottom w:val="none" w:sz="0" w:space="0" w:color="auto"/>
                <w:right w:val="none" w:sz="0" w:space="0" w:color="auto"/>
              </w:divBdr>
            </w:div>
          </w:divsChild>
        </w:div>
        <w:div w:id="1980303613">
          <w:marLeft w:val="-225"/>
          <w:marRight w:val="-225"/>
          <w:marTop w:val="0"/>
          <w:marBottom w:val="0"/>
          <w:divBdr>
            <w:top w:val="none" w:sz="0" w:space="0" w:color="auto"/>
            <w:left w:val="none" w:sz="0" w:space="0" w:color="auto"/>
            <w:bottom w:val="none" w:sz="0" w:space="0" w:color="auto"/>
            <w:right w:val="none" w:sz="0" w:space="0" w:color="auto"/>
          </w:divBdr>
          <w:divsChild>
            <w:div w:id="874078835">
              <w:marLeft w:val="0"/>
              <w:marRight w:val="0"/>
              <w:marTop w:val="0"/>
              <w:marBottom w:val="0"/>
              <w:divBdr>
                <w:top w:val="none" w:sz="0" w:space="0" w:color="auto"/>
                <w:left w:val="none" w:sz="0" w:space="0" w:color="auto"/>
                <w:bottom w:val="none" w:sz="0" w:space="0" w:color="auto"/>
                <w:right w:val="none" w:sz="0" w:space="0" w:color="auto"/>
              </w:divBdr>
            </w:div>
            <w:div w:id="20713463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50370603">
      <w:bodyDiv w:val="1"/>
      <w:marLeft w:val="0"/>
      <w:marRight w:val="0"/>
      <w:marTop w:val="0"/>
      <w:marBottom w:val="0"/>
      <w:divBdr>
        <w:top w:val="none" w:sz="0" w:space="0" w:color="auto"/>
        <w:left w:val="none" w:sz="0" w:space="0" w:color="auto"/>
        <w:bottom w:val="none" w:sz="0" w:space="0" w:color="auto"/>
        <w:right w:val="none" w:sz="0" w:space="0" w:color="auto"/>
      </w:divBdr>
    </w:div>
    <w:div w:id="1202782930">
      <w:bodyDiv w:val="1"/>
      <w:marLeft w:val="0"/>
      <w:marRight w:val="0"/>
      <w:marTop w:val="0"/>
      <w:marBottom w:val="0"/>
      <w:divBdr>
        <w:top w:val="none" w:sz="0" w:space="0" w:color="auto"/>
        <w:left w:val="none" w:sz="0" w:space="0" w:color="auto"/>
        <w:bottom w:val="none" w:sz="0" w:space="0" w:color="auto"/>
        <w:right w:val="none" w:sz="0" w:space="0" w:color="auto"/>
      </w:divBdr>
      <w:divsChild>
        <w:div w:id="618413333">
          <w:marLeft w:val="0"/>
          <w:marRight w:val="240"/>
          <w:marTop w:val="0"/>
          <w:marBottom w:val="0"/>
          <w:divBdr>
            <w:top w:val="none" w:sz="0" w:space="0" w:color="auto"/>
            <w:left w:val="none" w:sz="0" w:space="0" w:color="auto"/>
            <w:bottom w:val="none" w:sz="0" w:space="0" w:color="auto"/>
            <w:right w:val="none" w:sz="0" w:space="0" w:color="auto"/>
          </w:divBdr>
        </w:div>
        <w:div w:id="1543791218">
          <w:marLeft w:val="0"/>
          <w:marRight w:val="0"/>
          <w:marTop w:val="0"/>
          <w:marBottom w:val="0"/>
          <w:divBdr>
            <w:top w:val="none" w:sz="0" w:space="0" w:color="auto"/>
            <w:left w:val="none" w:sz="0" w:space="0" w:color="auto"/>
            <w:bottom w:val="none" w:sz="0" w:space="0" w:color="auto"/>
            <w:right w:val="none" w:sz="0" w:space="0" w:color="auto"/>
          </w:divBdr>
        </w:div>
      </w:divsChild>
    </w:div>
    <w:div w:id="1206868323">
      <w:bodyDiv w:val="1"/>
      <w:marLeft w:val="0"/>
      <w:marRight w:val="0"/>
      <w:marTop w:val="0"/>
      <w:marBottom w:val="0"/>
      <w:divBdr>
        <w:top w:val="none" w:sz="0" w:space="0" w:color="auto"/>
        <w:left w:val="none" w:sz="0" w:space="0" w:color="auto"/>
        <w:bottom w:val="none" w:sz="0" w:space="0" w:color="auto"/>
        <w:right w:val="none" w:sz="0" w:space="0" w:color="auto"/>
      </w:divBdr>
      <w:divsChild>
        <w:div w:id="118038819">
          <w:marLeft w:val="0"/>
          <w:marRight w:val="240"/>
          <w:marTop w:val="0"/>
          <w:marBottom w:val="0"/>
          <w:divBdr>
            <w:top w:val="none" w:sz="0" w:space="0" w:color="auto"/>
            <w:left w:val="none" w:sz="0" w:space="0" w:color="auto"/>
            <w:bottom w:val="none" w:sz="0" w:space="0" w:color="auto"/>
            <w:right w:val="none" w:sz="0" w:space="0" w:color="auto"/>
          </w:divBdr>
        </w:div>
        <w:div w:id="1110589973">
          <w:marLeft w:val="0"/>
          <w:marRight w:val="0"/>
          <w:marTop w:val="0"/>
          <w:marBottom w:val="0"/>
          <w:divBdr>
            <w:top w:val="none" w:sz="0" w:space="0" w:color="auto"/>
            <w:left w:val="none" w:sz="0" w:space="0" w:color="auto"/>
            <w:bottom w:val="none" w:sz="0" w:space="0" w:color="auto"/>
            <w:right w:val="none" w:sz="0" w:space="0" w:color="auto"/>
          </w:divBdr>
        </w:div>
      </w:divsChild>
    </w:div>
    <w:div w:id="1231190168">
      <w:bodyDiv w:val="1"/>
      <w:marLeft w:val="0"/>
      <w:marRight w:val="0"/>
      <w:marTop w:val="0"/>
      <w:marBottom w:val="0"/>
      <w:divBdr>
        <w:top w:val="none" w:sz="0" w:space="0" w:color="auto"/>
        <w:left w:val="none" w:sz="0" w:space="0" w:color="auto"/>
        <w:bottom w:val="none" w:sz="0" w:space="0" w:color="auto"/>
        <w:right w:val="none" w:sz="0" w:space="0" w:color="auto"/>
      </w:divBdr>
      <w:divsChild>
        <w:div w:id="546837165">
          <w:marLeft w:val="0"/>
          <w:marRight w:val="240"/>
          <w:marTop w:val="0"/>
          <w:marBottom w:val="0"/>
          <w:divBdr>
            <w:top w:val="none" w:sz="0" w:space="0" w:color="auto"/>
            <w:left w:val="none" w:sz="0" w:space="0" w:color="auto"/>
            <w:bottom w:val="none" w:sz="0" w:space="0" w:color="auto"/>
            <w:right w:val="none" w:sz="0" w:space="0" w:color="auto"/>
          </w:divBdr>
        </w:div>
        <w:div w:id="2088334346">
          <w:marLeft w:val="0"/>
          <w:marRight w:val="0"/>
          <w:marTop w:val="0"/>
          <w:marBottom w:val="0"/>
          <w:divBdr>
            <w:top w:val="none" w:sz="0" w:space="0" w:color="auto"/>
            <w:left w:val="none" w:sz="0" w:space="0" w:color="auto"/>
            <w:bottom w:val="none" w:sz="0" w:space="0" w:color="auto"/>
            <w:right w:val="none" w:sz="0" w:space="0" w:color="auto"/>
          </w:divBdr>
          <w:divsChild>
            <w:div w:id="563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9934">
      <w:bodyDiv w:val="1"/>
      <w:marLeft w:val="0"/>
      <w:marRight w:val="0"/>
      <w:marTop w:val="0"/>
      <w:marBottom w:val="0"/>
      <w:divBdr>
        <w:top w:val="none" w:sz="0" w:space="0" w:color="auto"/>
        <w:left w:val="none" w:sz="0" w:space="0" w:color="auto"/>
        <w:bottom w:val="none" w:sz="0" w:space="0" w:color="auto"/>
        <w:right w:val="none" w:sz="0" w:space="0" w:color="auto"/>
      </w:divBdr>
    </w:div>
    <w:div w:id="1276789103">
      <w:bodyDiv w:val="1"/>
      <w:marLeft w:val="0"/>
      <w:marRight w:val="0"/>
      <w:marTop w:val="0"/>
      <w:marBottom w:val="0"/>
      <w:divBdr>
        <w:top w:val="none" w:sz="0" w:space="0" w:color="auto"/>
        <w:left w:val="none" w:sz="0" w:space="0" w:color="auto"/>
        <w:bottom w:val="none" w:sz="0" w:space="0" w:color="auto"/>
        <w:right w:val="none" w:sz="0" w:space="0" w:color="auto"/>
      </w:divBdr>
    </w:div>
    <w:div w:id="1314455752">
      <w:bodyDiv w:val="1"/>
      <w:marLeft w:val="0"/>
      <w:marRight w:val="0"/>
      <w:marTop w:val="0"/>
      <w:marBottom w:val="0"/>
      <w:divBdr>
        <w:top w:val="none" w:sz="0" w:space="0" w:color="auto"/>
        <w:left w:val="none" w:sz="0" w:space="0" w:color="auto"/>
        <w:bottom w:val="none" w:sz="0" w:space="0" w:color="auto"/>
        <w:right w:val="none" w:sz="0" w:space="0" w:color="auto"/>
      </w:divBdr>
    </w:div>
    <w:div w:id="1318650468">
      <w:bodyDiv w:val="1"/>
      <w:marLeft w:val="0"/>
      <w:marRight w:val="0"/>
      <w:marTop w:val="0"/>
      <w:marBottom w:val="0"/>
      <w:divBdr>
        <w:top w:val="none" w:sz="0" w:space="0" w:color="auto"/>
        <w:left w:val="none" w:sz="0" w:space="0" w:color="auto"/>
        <w:bottom w:val="none" w:sz="0" w:space="0" w:color="auto"/>
        <w:right w:val="none" w:sz="0" w:space="0" w:color="auto"/>
      </w:divBdr>
    </w:div>
    <w:div w:id="1393456847">
      <w:bodyDiv w:val="1"/>
      <w:marLeft w:val="0"/>
      <w:marRight w:val="0"/>
      <w:marTop w:val="0"/>
      <w:marBottom w:val="0"/>
      <w:divBdr>
        <w:top w:val="none" w:sz="0" w:space="0" w:color="auto"/>
        <w:left w:val="none" w:sz="0" w:space="0" w:color="auto"/>
        <w:bottom w:val="none" w:sz="0" w:space="0" w:color="auto"/>
        <w:right w:val="none" w:sz="0" w:space="0" w:color="auto"/>
      </w:divBdr>
      <w:divsChild>
        <w:div w:id="672342708">
          <w:marLeft w:val="-225"/>
          <w:marRight w:val="-225"/>
          <w:marTop w:val="0"/>
          <w:marBottom w:val="0"/>
          <w:divBdr>
            <w:top w:val="none" w:sz="0" w:space="0" w:color="auto"/>
            <w:left w:val="none" w:sz="0" w:space="0" w:color="auto"/>
            <w:bottom w:val="none" w:sz="0" w:space="0" w:color="auto"/>
            <w:right w:val="none" w:sz="0" w:space="0" w:color="auto"/>
          </w:divBdr>
          <w:divsChild>
            <w:div w:id="75832033">
              <w:marLeft w:val="0"/>
              <w:marRight w:val="0"/>
              <w:marTop w:val="0"/>
              <w:marBottom w:val="0"/>
              <w:divBdr>
                <w:top w:val="none" w:sz="0" w:space="0" w:color="auto"/>
                <w:left w:val="none" w:sz="0" w:space="0" w:color="auto"/>
                <w:bottom w:val="none" w:sz="0" w:space="0" w:color="auto"/>
                <w:right w:val="none" w:sz="0" w:space="0" w:color="auto"/>
              </w:divBdr>
            </w:div>
            <w:div w:id="1525553821">
              <w:marLeft w:val="0"/>
              <w:marRight w:val="240"/>
              <w:marTop w:val="0"/>
              <w:marBottom w:val="0"/>
              <w:divBdr>
                <w:top w:val="none" w:sz="0" w:space="0" w:color="auto"/>
                <w:left w:val="none" w:sz="0" w:space="0" w:color="auto"/>
                <w:bottom w:val="none" w:sz="0" w:space="0" w:color="auto"/>
                <w:right w:val="none" w:sz="0" w:space="0" w:color="auto"/>
              </w:divBdr>
            </w:div>
          </w:divsChild>
        </w:div>
        <w:div w:id="696930333">
          <w:marLeft w:val="-225"/>
          <w:marRight w:val="-225"/>
          <w:marTop w:val="0"/>
          <w:marBottom w:val="0"/>
          <w:divBdr>
            <w:top w:val="none" w:sz="0" w:space="0" w:color="auto"/>
            <w:left w:val="none" w:sz="0" w:space="0" w:color="auto"/>
            <w:bottom w:val="none" w:sz="0" w:space="0" w:color="auto"/>
            <w:right w:val="none" w:sz="0" w:space="0" w:color="auto"/>
          </w:divBdr>
          <w:divsChild>
            <w:div w:id="154805230">
              <w:marLeft w:val="0"/>
              <w:marRight w:val="240"/>
              <w:marTop w:val="0"/>
              <w:marBottom w:val="0"/>
              <w:divBdr>
                <w:top w:val="none" w:sz="0" w:space="0" w:color="auto"/>
                <w:left w:val="none" w:sz="0" w:space="0" w:color="auto"/>
                <w:bottom w:val="none" w:sz="0" w:space="0" w:color="auto"/>
                <w:right w:val="none" w:sz="0" w:space="0" w:color="auto"/>
              </w:divBdr>
            </w:div>
            <w:div w:id="1841700270">
              <w:marLeft w:val="0"/>
              <w:marRight w:val="0"/>
              <w:marTop w:val="0"/>
              <w:marBottom w:val="0"/>
              <w:divBdr>
                <w:top w:val="none" w:sz="0" w:space="0" w:color="auto"/>
                <w:left w:val="none" w:sz="0" w:space="0" w:color="auto"/>
                <w:bottom w:val="none" w:sz="0" w:space="0" w:color="auto"/>
                <w:right w:val="none" w:sz="0" w:space="0" w:color="auto"/>
              </w:divBdr>
            </w:div>
          </w:divsChild>
        </w:div>
        <w:div w:id="927227633">
          <w:marLeft w:val="-225"/>
          <w:marRight w:val="-225"/>
          <w:marTop w:val="0"/>
          <w:marBottom w:val="0"/>
          <w:divBdr>
            <w:top w:val="none" w:sz="0" w:space="0" w:color="auto"/>
            <w:left w:val="none" w:sz="0" w:space="0" w:color="auto"/>
            <w:bottom w:val="none" w:sz="0" w:space="0" w:color="auto"/>
            <w:right w:val="none" w:sz="0" w:space="0" w:color="auto"/>
          </w:divBdr>
          <w:divsChild>
            <w:div w:id="1204055423">
              <w:marLeft w:val="0"/>
              <w:marRight w:val="0"/>
              <w:marTop w:val="0"/>
              <w:marBottom w:val="0"/>
              <w:divBdr>
                <w:top w:val="none" w:sz="0" w:space="0" w:color="auto"/>
                <w:left w:val="none" w:sz="0" w:space="0" w:color="auto"/>
                <w:bottom w:val="none" w:sz="0" w:space="0" w:color="auto"/>
                <w:right w:val="none" w:sz="0" w:space="0" w:color="auto"/>
              </w:divBdr>
            </w:div>
            <w:div w:id="2051765141">
              <w:marLeft w:val="0"/>
              <w:marRight w:val="240"/>
              <w:marTop w:val="0"/>
              <w:marBottom w:val="0"/>
              <w:divBdr>
                <w:top w:val="none" w:sz="0" w:space="0" w:color="auto"/>
                <w:left w:val="none" w:sz="0" w:space="0" w:color="auto"/>
                <w:bottom w:val="none" w:sz="0" w:space="0" w:color="auto"/>
                <w:right w:val="none" w:sz="0" w:space="0" w:color="auto"/>
              </w:divBdr>
            </w:div>
          </w:divsChild>
        </w:div>
        <w:div w:id="1069499480">
          <w:marLeft w:val="-225"/>
          <w:marRight w:val="-225"/>
          <w:marTop w:val="0"/>
          <w:marBottom w:val="0"/>
          <w:divBdr>
            <w:top w:val="none" w:sz="0" w:space="0" w:color="auto"/>
            <w:left w:val="none" w:sz="0" w:space="0" w:color="auto"/>
            <w:bottom w:val="none" w:sz="0" w:space="0" w:color="auto"/>
            <w:right w:val="none" w:sz="0" w:space="0" w:color="auto"/>
          </w:divBdr>
          <w:divsChild>
            <w:div w:id="340663556">
              <w:marLeft w:val="0"/>
              <w:marRight w:val="0"/>
              <w:marTop w:val="0"/>
              <w:marBottom w:val="0"/>
              <w:divBdr>
                <w:top w:val="none" w:sz="0" w:space="0" w:color="auto"/>
                <w:left w:val="none" w:sz="0" w:space="0" w:color="auto"/>
                <w:bottom w:val="none" w:sz="0" w:space="0" w:color="auto"/>
                <w:right w:val="none" w:sz="0" w:space="0" w:color="auto"/>
              </w:divBdr>
            </w:div>
            <w:div w:id="957641390">
              <w:marLeft w:val="0"/>
              <w:marRight w:val="240"/>
              <w:marTop w:val="0"/>
              <w:marBottom w:val="0"/>
              <w:divBdr>
                <w:top w:val="none" w:sz="0" w:space="0" w:color="auto"/>
                <w:left w:val="none" w:sz="0" w:space="0" w:color="auto"/>
                <w:bottom w:val="none" w:sz="0" w:space="0" w:color="auto"/>
                <w:right w:val="none" w:sz="0" w:space="0" w:color="auto"/>
              </w:divBdr>
            </w:div>
          </w:divsChild>
        </w:div>
        <w:div w:id="1192766552">
          <w:marLeft w:val="-225"/>
          <w:marRight w:val="-225"/>
          <w:marTop w:val="0"/>
          <w:marBottom w:val="0"/>
          <w:divBdr>
            <w:top w:val="none" w:sz="0" w:space="0" w:color="auto"/>
            <w:left w:val="none" w:sz="0" w:space="0" w:color="auto"/>
            <w:bottom w:val="none" w:sz="0" w:space="0" w:color="auto"/>
            <w:right w:val="none" w:sz="0" w:space="0" w:color="auto"/>
          </w:divBdr>
          <w:divsChild>
            <w:div w:id="620458170">
              <w:marLeft w:val="0"/>
              <w:marRight w:val="240"/>
              <w:marTop w:val="0"/>
              <w:marBottom w:val="0"/>
              <w:divBdr>
                <w:top w:val="none" w:sz="0" w:space="0" w:color="auto"/>
                <w:left w:val="none" w:sz="0" w:space="0" w:color="auto"/>
                <w:bottom w:val="none" w:sz="0" w:space="0" w:color="auto"/>
                <w:right w:val="none" w:sz="0" w:space="0" w:color="auto"/>
              </w:divBdr>
            </w:div>
            <w:div w:id="716777693">
              <w:marLeft w:val="0"/>
              <w:marRight w:val="0"/>
              <w:marTop w:val="0"/>
              <w:marBottom w:val="0"/>
              <w:divBdr>
                <w:top w:val="none" w:sz="0" w:space="0" w:color="auto"/>
                <w:left w:val="none" w:sz="0" w:space="0" w:color="auto"/>
                <w:bottom w:val="none" w:sz="0" w:space="0" w:color="auto"/>
                <w:right w:val="none" w:sz="0" w:space="0" w:color="auto"/>
              </w:divBdr>
            </w:div>
          </w:divsChild>
        </w:div>
        <w:div w:id="1214195162">
          <w:marLeft w:val="-225"/>
          <w:marRight w:val="-225"/>
          <w:marTop w:val="0"/>
          <w:marBottom w:val="0"/>
          <w:divBdr>
            <w:top w:val="none" w:sz="0" w:space="0" w:color="auto"/>
            <w:left w:val="none" w:sz="0" w:space="0" w:color="auto"/>
            <w:bottom w:val="none" w:sz="0" w:space="0" w:color="auto"/>
            <w:right w:val="none" w:sz="0" w:space="0" w:color="auto"/>
          </w:divBdr>
          <w:divsChild>
            <w:div w:id="1550648836">
              <w:marLeft w:val="0"/>
              <w:marRight w:val="0"/>
              <w:marTop w:val="0"/>
              <w:marBottom w:val="0"/>
              <w:divBdr>
                <w:top w:val="none" w:sz="0" w:space="0" w:color="auto"/>
                <w:left w:val="none" w:sz="0" w:space="0" w:color="auto"/>
                <w:bottom w:val="none" w:sz="0" w:space="0" w:color="auto"/>
                <w:right w:val="none" w:sz="0" w:space="0" w:color="auto"/>
              </w:divBdr>
            </w:div>
            <w:div w:id="1646929965">
              <w:marLeft w:val="0"/>
              <w:marRight w:val="240"/>
              <w:marTop w:val="0"/>
              <w:marBottom w:val="0"/>
              <w:divBdr>
                <w:top w:val="none" w:sz="0" w:space="0" w:color="auto"/>
                <w:left w:val="none" w:sz="0" w:space="0" w:color="auto"/>
                <w:bottom w:val="none" w:sz="0" w:space="0" w:color="auto"/>
                <w:right w:val="none" w:sz="0" w:space="0" w:color="auto"/>
              </w:divBdr>
            </w:div>
          </w:divsChild>
        </w:div>
        <w:div w:id="1279264154">
          <w:marLeft w:val="-225"/>
          <w:marRight w:val="-225"/>
          <w:marTop w:val="0"/>
          <w:marBottom w:val="0"/>
          <w:divBdr>
            <w:top w:val="none" w:sz="0" w:space="0" w:color="auto"/>
            <w:left w:val="none" w:sz="0" w:space="0" w:color="auto"/>
            <w:bottom w:val="none" w:sz="0" w:space="0" w:color="auto"/>
            <w:right w:val="none" w:sz="0" w:space="0" w:color="auto"/>
          </w:divBdr>
          <w:divsChild>
            <w:div w:id="321739860">
              <w:marLeft w:val="0"/>
              <w:marRight w:val="240"/>
              <w:marTop w:val="0"/>
              <w:marBottom w:val="0"/>
              <w:divBdr>
                <w:top w:val="none" w:sz="0" w:space="0" w:color="auto"/>
                <w:left w:val="none" w:sz="0" w:space="0" w:color="auto"/>
                <w:bottom w:val="none" w:sz="0" w:space="0" w:color="auto"/>
                <w:right w:val="none" w:sz="0" w:space="0" w:color="auto"/>
              </w:divBdr>
            </w:div>
            <w:div w:id="360785991">
              <w:marLeft w:val="0"/>
              <w:marRight w:val="0"/>
              <w:marTop w:val="0"/>
              <w:marBottom w:val="0"/>
              <w:divBdr>
                <w:top w:val="none" w:sz="0" w:space="0" w:color="auto"/>
                <w:left w:val="none" w:sz="0" w:space="0" w:color="auto"/>
                <w:bottom w:val="none" w:sz="0" w:space="0" w:color="auto"/>
                <w:right w:val="none" w:sz="0" w:space="0" w:color="auto"/>
              </w:divBdr>
            </w:div>
          </w:divsChild>
        </w:div>
        <w:div w:id="1499224579">
          <w:marLeft w:val="-225"/>
          <w:marRight w:val="-225"/>
          <w:marTop w:val="0"/>
          <w:marBottom w:val="0"/>
          <w:divBdr>
            <w:top w:val="none" w:sz="0" w:space="0" w:color="auto"/>
            <w:left w:val="none" w:sz="0" w:space="0" w:color="auto"/>
            <w:bottom w:val="none" w:sz="0" w:space="0" w:color="auto"/>
            <w:right w:val="none" w:sz="0" w:space="0" w:color="auto"/>
          </w:divBdr>
          <w:divsChild>
            <w:div w:id="592863221">
              <w:marLeft w:val="0"/>
              <w:marRight w:val="0"/>
              <w:marTop w:val="0"/>
              <w:marBottom w:val="0"/>
              <w:divBdr>
                <w:top w:val="none" w:sz="0" w:space="0" w:color="auto"/>
                <w:left w:val="none" w:sz="0" w:space="0" w:color="auto"/>
                <w:bottom w:val="none" w:sz="0" w:space="0" w:color="auto"/>
                <w:right w:val="none" w:sz="0" w:space="0" w:color="auto"/>
              </w:divBdr>
            </w:div>
            <w:div w:id="877858161">
              <w:marLeft w:val="0"/>
              <w:marRight w:val="240"/>
              <w:marTop w:val="0"/>
              <w:marBottom w:val="0"/>
              <w:divBdr>
                <w:top w:val="none" w:sz="0" w:space="0" w:color="auto"/>
                <w:left w:val="none" w:sz="0" w:space="0" w:color="auto"/>
                <w:bottom w:val="none" w:sz="0" w:space="0" w:color="auto"/>
                <w:right w:val="none" w:sz="0" w:space="0" w:color="auto"/>
              </w:divBdr>
            </w:div>
          </w:divsChild>
        </w:div>
        <w:div w:id="1628002237">
          <w:marLeft w:val="-225"/>
          <w:marRight w:val="-225"/>
          <w:marTop w:val="0"/>
          <w:marBottom w:val="0"/>
          <w:divBdr>
            <w:top w:val="none" w:sz="0" w:space="0" w:color="auto"/>
            <w:left w:val="none" w:sz="0" w:space="0" w:color="auto"/>
            <w:bottom w:val="none" w:sz="0" w:space="0" w:color="auto"/>
            <w:right w:val="none" w:sz="0" w:space="0" w:color="auto"/>
          </w:divBdr>
          <w:divsChild>
            <w:div w:id="829753804">
              <w:marLeft w:val="0"/>
              <w:marRight w:val="0"/>
              <w:marTop w:val="0"/>
              <w:marBottom w:val="0"/>
              <w:divBdr>
                <w:top w:val="none" w:sz="0" w:space="0" w:color="auto"/>
                <w:left w:val="none" w:sz="0" w:space="0" w:color="auto"/>
                <w:bottom w:val="none" w:sz="0" w:space="0" w:color="auto"/>
                <w:right w:val="none" w:sz="0" w:space="0" w:color="auto"/>
              </w:divBdr>
            </w:div>
            <w:div w:id="1075861011">
              <w:marLeft w:val="0"/>
              <w:marRight w:val="240"/>
              <w:marTop w:val="0"/>
              <w:marBottom w:val="0"/>
              <w:divBdr>
                <w:top w:val="none" w:sz="0" w:space="0" w:color="auto"/>
                <w:left w:val="none" w:sz="0" w:space="0" w:color="auto"/>
                <w:bottom w:val="none" w:sz="0" w:space="0" w:color="auto"/>
                <w:right w:val="none" w:sz="0" w:space="0" w:color="auto"/>
              </w:divBdr>
            </w:div>
          </w:divsChild>
        </w:div>
        <w:div w:id="1785421302">
          <w:marLeft w:val="-225"/>
          <w:marRight w:val="-225"/>
          <w:marTop w:val="0"/>
          <w:marBottom w:val="0"/>
          <w:divBdr>
            <w:top w:val="none" w:sz="0" w:space="0" w:color="auto"/>
            <w:left w:val="none" w:sz="0" w:space="0" w:color="auto"/>
            <w:bottom w:val="none" w:sz="0" w:space="0" w:color="auto"/>
            <w:right w:val="none" w:sz="0" w:space="0" w:color="auto"/>
          </w:divBdr>
          <w:divsChild>
            <w:div w:id="18359735">
              <w:marLeft w:val="0"/>
              <w:marRight w:val="0"/>
              <w:marTop w:val="0"/>
              <w:marBottom w:val="0"/>
              <w:divBdr>
                <w:top w:val="none" w:sz="0" w:space="0" w:color="auto"/>
                <w:left w:val="none" w:sz="0" w:space="0" w:color="auto"/>
                <w:bottom w:val="none" w:sz="0" w:space="0" w:color="auto"/>
                <w:right w:val="none" w:sz="0" w:space="0" w:color="auto"/>
              </w:divBdr>
            </w:div>
            <w:div w:id="13830908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55251043">
      <w:bodyDiv w:val="1"/>
      <w:marLeft w:val="0"/>
      <w:marRight w:val="0"/>
      <w:marTop w:val="0"/>
      <w:marBottom w:val="0"/>
      <w:divBdr>
        <w:top w:val="none" w:sz="0" w:space="0" w:color="auto"/>
        <w:left w:val="none" w:sz="0" w:space="0" w:color="auto"/>
        <w:bottom w:val="none" w:sz="0" w:space="0" w:color="auto"/>
        <w:right w:val="none" w:sz="0" w:space="0" w:color="auto"/>
      </w:divBdr>
      <w:divsChild>
        <w:div w:id="141847560">
          <w:marLeft w:val="0"/>
          <w:marRight w:val="0"/>
          <w:marTop w:val="0"/>
          <w:marBottom w:val="0"/>
          <w:divBdr>
            <w:top w:val="none" w:sz="0" w:space="0" w:color="auto"/>
            <w:left w:val="none" w:sz="0" w:space="0" w:color="auto"/>
            <w:bottom w:val="none" w:sz="0" w:space="0" w:color="auto"/>
            <w:right w:val="none" w:sz="0" w:space="0" w:color="auto"/>
          </w:divBdr>
          <w:divsChild>
            <w:div w:id="208483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30702">
      <w:bodyDiv w:val="1"/>
      <w:marLeft w:val="0"/>
      <w:marRight w:val="0"/>
      <w:marTop w:val="0"/>
      <w:marBottom w:val="0"/>
      <w:divBdr>
        <w:top w:val="none" w:sz="0" w:space="0" w:color="auto"/>
        <w:left w:val="none" w:sz="0" w:space="0" w:color="auto"/>
        <w:bottom w:val="none" w:sz="0" w:space="0" w:color="auto"/>
        <w:right w:val="none" w:sz="0" w:space="0" w:color="auto"/>
      </w:divBdr>
    </w:div>
    <w:div w:id="1485514799">
      <w:bodyDiv w:val="1"/>
      <w:marLeft w:val="0"/>
      <w:marRight w:val="0"/>
      <w:marTop w:val="0"/>
      <w:marBottom w:val="0"/>
      <w:divBdr>
        <w:top w:val="none" w:sz="0" w:space="0" w:color="auto"/>
        <w:left w:val="none" w:sz="0" w:space="0" w:color="auto"/>
        <w:bottom w:val="none" w:sz="0" w:space="0" w:color="auto"/>
        <w:right w:val="none" w:sz="0" w:space="0" w:color="auto"/>
      </w:divBdr>
    </w:div>
    <w:div w:id="1501390561">
      <w:bodyDiv w:val="1"/>
      <w:marLeft w:val="0"/>
      <w:marRight w:val="0"/>
      <w:marTop w:val="0"/>
      <w:marBottom w:val="0"/>
      <w:divBdr>
        <w:top w:val="none" w:sz="0" w:space="0" w:color="auto"/>
        <w:left w:val="none" w:sz="0" w:space="0" w:color="auto"/>
        <w:bottom w:val="none" w:sz="0" w:space="0" w:color="auto"/>
        <w:right w:val="none" w:sz="0" w:space="0" w:color="auto"/>
      </w:divBdr>
    </w:div>
    <w:div w:id="1502504794">
      <w:bodyDiv w:val="1"/>
      <w:marLeft w:val="0"/>
      <w:marRight w:val="0"/>
      <w:marTop w:val="0"/>
      <w:marBottom w:val="0"/>
      <w:divBdr>
        <w:top w:val="none" w:sz="0" w:space="0" w:color="auto"/>
        <w:left w:val="none" w:sz="0" w:space="0" w:color="auto"/>
        <w:bottom w:val="none" w:sz="0" w:space="0" w:color="auto"/>
        <w:right w:val="none" w:sz="0" w:space="0" w:color="auto"/>
      </w:divBdr>
    </w:div>
    <w:div w:id="1522743501">
      <w:bodyDiv w:val="1"/>
      <w:marLeft w:val="0"/>
      <w:marRight w:val="0"/>
      <w:marTop w:val="0"/>
      <w:marBottom w:val="0"/>
      <w:divBdr>
        <w:top w:val="none" w:sz="0" w:space="0" w:color="auto"/>
        <w:left w:val="none" w:sz="0" w:space="0" w:color="auto"/>
        <w:bottom w:val="none" w:sz="0" w:space="0" w:color="auto"/>
        <w:right w:val="none" w:sz="0" w:space="0" w:color="auto"/>
      </w:divBdr>
      <w:divsChild>
        <w:div w:id="1734498639">
          <w:marLeft w:val="450"/>
          <w:marRight w:val="0"/>
          <w:marTop w:val="0"/>
          <w:marBottom w:val="450"/>
          <w:divBdr>
            <w:top w:val="none" w:sz="0" w:space="0" w:color="auto"/>
            <w:left w:val="none" w:sz="0" w:space="0" w:color="auto"/>
            <w:bottom w:val="none" w:sz="0" w:space="0" w:color="auto"/>
            <w:right w:val="none" w:sz="0" w:space="0" w:color="auto"/>
          </w:divBdr>
          <w:divsChild>
            <w:div w:id="534660690">
              <w:marLeft w:val="0"/>
              <w:marRight w:val="0"/>
              <w:marTop w:val="0"/>
              <w:marBottom w:val="225"/>
              <w:divBdr>
                <w:top w:val="none" w:sz="0" w:space="0" w:color="auto"/>
                <w:left w:val="none" w:sz="0" w:space="0" w:color="auto"/>
                <w:bottom w:val="none" w:sz="0" w:space="0" w:color="auto"/>
                <w:right w:val="none" w:sz="0" w:space="0" w:color="auto"/>
              </w:divBdr>
            </w:div>
            <w:div w:id="16941884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3660393">
      <w:bodyDiv w:val="1"/>
      <w:marLeft w:val="0"/>
      <w:marRight w:val="0"/>
      <w:marTop w:val="0"/>
      <w:marBottom w:val="0"/>
      <w:divBdr>
        <w:top w:val="none" w:sz="0" w:space="0" w:color="auto"/>
        <w:left w:val="none" w:sz="0" w:space="0" w:color="auto"/>
        <w:bottom w:val="none" w:sz="0" w:space="0" w:color="auto"/>
        <w:right w:val="none" w:sz="0" w:space="0" w:color="auto"/>
      </w:divBdr>
    </w:div>
    <w:div w:id="1602837063">
      <w:bodyDiv w:val="1"/>
      <w:marLeft w:val="0"/>
      <w:marRight w:val="0"/>
      <w:marTop w:val="0"/>
      <w:marBottom w:val="0"/>
      <w:divBdr>
        <w:top w:val="none" w:sz="0" w:space="0" w:color="auto"/>
        <w:left w:val="none" w:sz="0" w:space="0" w:color="auto"/>
        <w:bottom w:val="none" w:sz="0" w:space="0" w:color="auto"/>
        <w:right w:val="none" w:sz="0" w:space="0" w:color="auto"/>
      </w:divBdr>
    </w:div>
    <w:div w:id="1697120345">
      <w:bodyDiv w:val="1"/>
      <w:marLeft w:val="0"/>
      <w:marRight w:val="0"/>
      <w:marTop w:val="0"/>
      <w:marBottom w:val="0"/>
      <w:divBdr>
        <w:top w:val="none" w:sz="0" w:space="0" w:color="auto"/>
        <w:left w:val="none" w:sz="0" w:space="0" w:color="auto"/>
        <w:bottom w:val="none" w:sz="0" w:space="0" w:color="auto"/>
        <w:right w:val="none" w:sz="0" w:space="0" w:color="auto"/>
      </w:divBdr>
    </w:div>
    <w:div w:id="1725985053">
      <w:bodyDiv w:val="1"/>
      <w:marLeft w:val="0"/>
      <w:marRight w:val="0"/>
      <w:marTop w:val="0"/>
      <w:marBottom w:val="0"/>
      <w:divBdr>
        <w:top w:val="none" w:sz="0" w:space="0" w:color="auto"/>
        <w:left w:val="none" w:sz="0" w:space="0" w:color="auto"/>
        <w:bottom w:val="none" w:sz="0" w:space="0" w:color="auto"/>
        <w:right w:val="none" w:sz="0" w:space="0" w:color="auto"/>
      </w:divBdr>
    </w:div>
    <w:div w:id="1795561034">
      <w:bodyDiv w:val="1"/>
      <w:marLeft w:val="0"/>
      <w:marRight w:val="0"/>
      <w:marTop w:val="0"/>
      <w:marBottom w:val="0"/>
      <w:divBdr>
        <w:top w:val="none" w:sz="0" w:space="0" w:color="auto"/>
        <w:left w:val="none" w:sz="0" w:space="0" w:color="auto"/>
        <w:bottom w:val="none" w:sz="0" w:space="0" w:color="auto"/>
        <w:right w:val="none" w:sz="0" w:space="0" w:color="auto"/>
      </w:divBdr>
    </w:div>
    <w:div w:id="1836067215">
      <w:bodyDiv w:val="1"/>
      <w:marLeft w:val="0"/>
      <w:marRight w:val="0"/>
      <w:marTop w:val="0"/>
      <w:marBottom w:val="0"/>
      <w:divBdr>
        <w:top w:val="none" w:sz="0" w:space="0" w:color="auto"/>
        <w:left w:val="none" w:sz="0" w:space="0" w:color="auto"/>
        <w:bottom w:val="none" w:sz="0" w:space="0" w:color="auto"/>
        <w:right w:val="none" w:sz="0" w:space="0" w:color="auto"/>
      </w:divBdr>
    </w:div>
    <w:div w:id="1843666254">
      <w:bodyDiv w:val="1"/>
      <w:marLeft w:val="0"/>
      <w:marRight w:val="0"/>
      <w:marTop w:val="0"/>
      <w:marBottom w:val="0"/>
      <w:divBdr>
        <w:top w:val="none" w:sz="0" w:space="0" w:color="auto"/>
        <w:left w:val="none" w:sz="0" w:space="0" w:color="auto"/>
        <w:bottom w:val="none" w:sz="0" w:space="0" w:color="auto"/>
        <w:right w:val="none" w:sz="0" w:space="0" w:color="auto"/>
      </w:divBdr>
    </w:div>
    <w:div w:id="1898316420">
      <w:bodyDiv w:val="1"/>
      <w:marLeft w:val="0"/>
      <w:marRight w:val="0"/>
      <w:marTop w:val="0"/>
      <w:marBottom w:val="0"/>
      <w:divBdr>
        <w:top w:val="none" w:sz="0" w:space="0" w:color="auto"/>
        <w:left w:val="none" w:sz="0" w:space="0" w:color="auto"/>
        <w:bottom w:val="none" w:sz="0" w:space="0" w:color="auto"/>
        <w:right w:val="none" w:sz="0" w:space="0" w:color="auto"/>
      </w:divBdr>
    </w:div>
    <w:div w:id="1911189614">
      <w:bodyDiv w:val="1"/>
      <w:marLeft w:val="0"/>
      <w:marRight w:val="0"/>
      <w:marTop w:val="0"/>
      <w:marBottom w:val="0"/>
      <w:divBdr>
        <w:top w:val="none" w:sz="0" w:space="0" w:color="auto"/>
        <w:left w:val="none" w:sz="0" w:space="0" w:color="auto"/>
        <w:bottom w:val="none" w:sz="0" w:space="0" w:color="auto"/>
        <w:right w:val="none" w:sz="0" w:space="0" w:color="auto"/>
      </w:divBdr>
    </w:div>
    <w:div w:id="1916739533">
      <w:bodyDiv w:val="1"/>
      <w:marLeft w:val="0"/>
      <w:marRight w:val="0"/>
      <w:marTop w:val="0"/>
      <w:marBottom w:val="0"/>
      <w:divBdr>
        <w:top w:val="none" w:sz="0" w:space="0" w:color="auto"/>
        <w:left w:val="none" w:sz="0" w:space="0" w:color="auto"/>
        <w:bottom w:val="none" w:sz="0" w:space="0" w:color="auto"/>
        <w:right w:val="none" w:sz="0" w:space="0" w:color="auto"/>
      </w:divBdr>
    </w:div>
    <w:div w:id="1959992926">
      <w:bodyDiv w:val="1"/>
      <w:marLeft w:val="0"/>
      <w:marRight w:val="0"/>
      <w:marTop w:val="0"/>
      <w:marBottom w:val="0"/>
      <w:divBdr>
        <w:top w:val="none" w:sz="0" w:space="0" w:color="auto"/>
        <w:left w:val="none" w:sz="0" w:space="0" w:color="auto"/>
        <w:bottom w:val="none" w:sz="0" w:space="0" w:color="auto"/>
        <w:right w:val="none" w:sz="0" w:space="0" w:color="auto"/>
      </w:divBdr>
      <w:divsChild>
        <w:div w:id="283268830">
          <w:marLeft w:val="720"/>
          <w:marRight w:val="0"/>
          <w:marTop w:val="0"/>
          <w:marBottom w:val="120"/>
          <w:divBdr>
            <w:top w:val="none" w:sz="0" w:space="0" w:color="auto"/>
            <w:left w:val="none" w:sz="0" w:space="0" w:color="auto"/>
            <w:bottom w:val="none" w:sz="0" w:space="0" w:color="auto"/>
            <w:right w:val="none" w:sz="0" w:space="0" w:color="auto"/>
          </w:divBdr>
        </w:div>
        <w:div w:id="568688505">
          <w:marLeft w:val="720"/>
          <w:marRight w:val="0"/>
          <w:marTop w:val="0"/>
          <w:marBottom w:val="120"/>
          <w:divBdr>
            <w:top w:val="none" w:sz="0" w:space="0" w:color="auto"/>
            <w:left w:val="none" w:sz="0" w:space="0" w:color="auto"/>
            <w:bottom w:val="none" w:sz="0" w:space="0" w:color="auto"/>
            <w:right w:val="none" w:sz="0" w:space="0" w:color="auto"/>
          </w:divBdr>
        </w:div>
        <w:div w:id="642657621">
          <w:marLeft w:val="960"/>
          <w:marRight w:val="0"/>
          <w:marTop w:val="0"/>
          <w:marBottom w:val="120"/>
          <w:divBdr>
            <w:top w:val="none" w:sz="0" w:space="0" w:color="auto"/>
            <w:left w:val="none" w:sz="0" w:space="0" w:color="auto"/>
            <w:bottom w:val="none" w:sz="0" w:space="0" w:color="auto"/>
            <w:right w:val="none" w:sz="0" w:space="0" w:color="auto"/>
          </w:divBdr>
        </w:div>
        <w:div w:id="663434874">
          <w:marLeft w:val="240"/>
          <w:marRight w:val="0"/>
          <w:marTop w:val="0"/>
          <w:marBottom w:val="120"/>
          <w:divBdr>
            <w:top w:val="none" w:sz="0" w:space="0" w:color="auto"/>
            <w:left w:val="none" w:sz="0" w:space="0" w:color="auto"/>
            <w:bottom w:val="none" w:sz="0" w:space="0" w:color="auto"/>
            <w:right w:val="none" w:sz="0" w:space="0" w:color="auto"/>
          </w:divBdr>
        </w:div>
        <w:div w:id="839926074">
          <w:marLeft w:val="720"/>
          <w:marRight w:val="0"/>
          <w:marTop w:val="0"/>
          <w:marBottom w:val="120"/>
          <w:divBdr>
            <w:top w:val="none" w:sz="0" w:space="0" w:color="auto"/>
            <w:left w:val="none" w:sz="0" w:space="0" w:color="auto"/>
            <w:bottom w:val="none" w:sz="0" w:space="0" w:color="auto"/>
            <w:right w:val="none" w:sz="0" w:space="0" w:color="auto"/>
          </w:divBdr>
        </w:div>
        <w:div w:id="896478882">
          <w:marLeft w:val="240"/>
          <w:marRight w:val="0"/>
          <w:marTop w:val="0"/>
          <w:marBottom w:val="120"/>
          <w:divBdr>
            <w:top w:val="none" w:sz="0" w:space="0" w:color="auto"/>
            <w:left w:val="none" w:sz="0" w:space="0" w:color="auto"/>
            <w:bottom w:val="none" w:sz="0" w:space="0" w:color="auto"/>
            <w:right w:val="none" w:sz="0" w:space="0" w:color="auto"/>
          </w:divBdr>
        </w:div>
        <w:div w:id="1168056401">
          <w:marLeft w:val="720"/>
          <w:marRight w:val="0"/>
          <w:marTop w:val="0"/>
          <w:marBottom w:val="120"/>
          <w:divBdr>
            <w:top w:val="none" w:sz="0" w:space="0" w:color="auto"/>
            <w:left w:val="none" w:sz="0" w:space="0" w:color="auto"/>
            <w:bottom w:val="none" w:sz="0" w:space="0" w:color="auto"/>
            <w:right w:val="none" w:sz="0" w:space="0" w:color="auto"/>
          </w:divBdr>
        </w:div>
        <w:div w:id="1643390229">
          <w:marLeft w:val="720"/>
          <w:marRight w:val="0"/>
          <w:marTop w:val="0"/>
          <w:marBottom w:val="120"/>
          <w:divBdr>
            <w:top w:val="none" w:sz="0" w:space="0" w:color="auto"/>
            <w:left w:val="none" w:sz="0" w:space="0" w:color="auto"/>
            <w:bottom w:val="none" w:sz="0" w:space="0" w:color="auto"/>
            <w:right w:val="none" w:sz="0" w:space="0" w:color="auto"/>
          </w:divBdr>
        </w:div>
        <w:div w:id="1679384097">
          <w:marLeft w:val="720"/>
          <w:marRight w:val="0"/>
          <w:marTop w:val="0"/>
          <w:marBottom w:val="120"/>
          <w:divBdr>
            <w:top w:val="none" w:sz="0" w:space="0" w:color="auto"/>
            <w:left w:val="none" w:sz="0" w:space="0" w:color="auto"/>
            <w:bottom w:val="none" w:sz="0" w:space="0" w:color="auto"/>
            <w:right w:val="none" w:sz="0" w:space="0" w:color="auto"/>
          </w:divBdr>
        </w:div>
        <w:div w:id="1703170407">
          <w:marLeft w:val="720"/>
          <w:marRight w:val="0"/>
          <w:marTop w:val="0"/>
          <w:marBottom w:val="120"/>
          <w:divBdr>
            <w:top w:val="none" w:sz="0" w:space="0" w:color="auto"/>
            <w:left w:val="none" w:sz="0" w:space="0" w:color="auto"/>
            <w:bottom w:val="none" w:sz="0" w:space="0" w:color="auto"/>
            <w:right w:val="none" w:sz="0" w:space="0" w:color="auto"/>
          </w:divBdr>
        </w:div>
        <w:div w:id="1926499053">
          <w:marLeft w:val="720"/>
          <w:marRight w:val="0"/>
          <w:marTop w:val="0"/>
          <w:marBottom w:val="120"/>
          <w:divBdr>
            <w:top w:val="none" w:sz="0" w:space="0" w:color="auto"/>
            <w:left w:val="none" w:sz="0" w:space="0" w:color="auto"/>
            <w:bottom w:val="none" w:sz="0" w:space="0" w:color="auto"/>
            <w:right w:val="none" w:sz="0" w:space="0" w:color="auto"/>
          </w:divBdr>
        </w:div>
        <w:div w:id="2059083274">
          <w:marLeft w:val="720"/>
          <w:marRight w:val="0"/>
          <w:marTop w:val="0"/>
          <w:marBottom w:val="120"/>
          <w:divBdr>
            <w:top w:val="none" w:sz="0" w:space="0" w:color="auto"/>
            <w:left w:val="none" w:sz="0" w:space="0" w:color="auto"/>
            <w:bottom w:val="none" w:sz="0" w:space="0" w:color="auto"/>
            <w:right w:val="none" w:sz="0" w:space="0" w:color="auto"/>
          </w:divBdr>
        </w:div>
        <w:div w:id="2131317722">
          <w:marLeft w:val="720"/>
          <w:marRight w:val="0"/>
          <w:marTop w:val="0"/>
          <w:marBottom w:val="120"/>
          <w:divBdr>
            <w:top w:val="none" w:sz="0" w:space="0" w:color="auto"/>
            <w:left w:val="none" w:sz="0" w:space="0" w:color="auto"/>
            <w:bottom w:val="none" w:sz="0" w:space="0" w:color="auto"/>
            <w:right w:val="none" w:sz="0" w:space="0" w:color="auto"/>
          </w:divBdr>
        </w:div>
      </w:divsChild>
    </w:div>
    <w:div w:id="1960993349">
      <w:bodyDiv w:val="1"/>
      <w:marLeft w:val="0"/>
      <w:marRight w:val="0"/>
      <w:marTop w:val="0"/>
      <w:marBottom w:val="0"/>
      <w:divBdr>
        <w:top w:val="none" w:sz="0" w:space="0" w:color="auto"/>
        <w:left w:val="none" w:sz="0" w:space="0" w:color="auto"/>
        <w:bottom w:val="none" w:sz="0" w:space="0" w:color="auto"/>
        <w:right w:val="none" w:sz="0" w:space="0" w:color="auto"/>
      </w:divBdr>
    </w:div>
    <w:div w:id="2081174719">
      <w:bodyDiv w:val="1"/>
      <w:marLeft w:val="0"/>
      <w:marRight w:val="0"/>
      <w:marTop w:val="0"/>
      <w:marBottom w:val="0"/>
      <w:divBdr>
        <w:top w:val="none" w:sz="0" w:space="0" w:color="auto"/>
        <w:left w:val="none" w:sz="0" w:space="0" w:color="auto"/>
        <w:bottom w:val="none" w:sz="0" w:space="0" w:color="auto"/>
        <w:right w:val="none" w:sz="0" w:space="0" w:color="auto"/>
      </w:divBdr>
    </w:div>
    <w:div w:id="2101364910">
      <w:bodyDiv w:val="1"/>
      <w:marLeft w:val="0"/>
      <w:marRight w:val="0"/>
      <w:marTop w:val="0"/>
      <w:marBottom w:val="0"/>
      <w:divBdr>
        <w:top w:val="none" w:sz="0" w:space="0" w:color="auto"/>
        <w:left w:val="none" w:sz="0" w:space="0" w:color="auto"/>
        <w:bottom w:val="none" w:sz="0" w:space="0" w:color="auto"/>
        <w:right w:val="none" w:sz="0" w:space="0" w:color="auto"/>
      </w:divBdr>
    </w:div>
    <w:div w:id="2118989339">
      <w:bodyDiv w:val="1"/>
      <w:marLeft w:val="0"/>
      <w:marRight w:val="0"/>
      <w:marTop w:val="0"/>
      <w:marBottom w:val="0"/>
      <w:divBdr>
        <w:top w:val="none" w:sz="0" w:space="0" w:color="auto"/>
        <w:left w:val="none" w:sz="0" w:space="0" w:color="auto"/>
        <w:bottom w:val="none" w:sz="0" w:space="0" w:color="auto"/>
        <w:right w:val="none" w:sz="0" w:space="0" w:color="auto"/>
      </w:divBdr>
      <w:divsChild>
        <w:div w:id="624166192">
          <w:marLeft w:val="450"/>
          <w:marRight w:val="0"/>
          <w:marTop w:val="0"/>
          <w:marBottom w:val="450"/>
          <w:divBdr>
            <w:top w:val="none" w:sz="0" w:space="0" w:color="auto"/>
            <w:left w:val="none" w:sz="0" w:space="0" w:color="auto"/>
            <w:bottom w:val="none" w:sz="0" w:space="0" w:color="auto"/>
            <w:right w:val="none" w:sz="0" w:space="0" w:color="auto"/>
          </w:divBdr>
          <w:divsChild>
            <w:div w:id="487984817">
              <w:marLeft w:val="0"/>
              <w:marRight w:val="0"/>
              <w:marTop w:val="0"/>
              <w:marBottom w:val="225"/>
              <w:divBdr>
                <w:top w:val="none" w:sz="0" w:space="0" w:color="auto"/>
                <w:left w:val="none" w:sz="0" w:space="0" w:color="auto"/>
                <w:bottom w:val="none" w:sz="0" w:space="0" w:color="auto"/>
                <w:right w:val="none" w:sz="0" w:space="0" w:color="auto"/>
              </w:divBdr>
            </w:div>
            <w:div w:id="9814231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ews.pts.org.tw/article/729202" TargetMode="External"/><Relationship Id="rId2" Type="http://schemas.openxmlformats.org/officeDocument/2006/relationships/hyperlink" Target="https://crc.sfaa.gov.tw/ChildYoungLaw/Sanction" TargetMode="External"/><Relationship Id="rId1" Type="http://schemas.openxmlformats.org/officeDocument/2006/relationships/hyperlink" Target="https://www.barnahus.eu/en/" TargetMode="External"/><Relationship Id="rId5" Type="http://schemas.openxmlformats.org/officeDocument/2006/relationships/hyperlink" Target="https://join.gov.tw/idea/detail/ad692fea-fbca-450e-b487-3a7e99053ea8" TargetMode="External"/><Relationship Id="rId4" Type="http://schemas.openxmlformats.org/officeDocument/2006/relationships/hyperlink" Target="https://www.qld.gov.au/law/laws-regulated-industries-and-accountability/queensland-laws-and-regulations/regulated-industries-and-licensing/blue-c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68642-C4CA-4603-AA8A-092FACEB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40</Pages>
  <Words>3326</Words>
  <Characters>18961</Characters>
  <Application>Microsoft Office Word</Application>
  <DocSecurity>0</DocSecurity>
  <Lines>158</Lines>
  <Paragraphs>44</Paragraphs>
  <ScaleCrop>false</ScaleCrop>
  <Company>cy</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張正瑋</dc:creator>
  <cp:keywords/>
  <dc:description/>
  <cp:lastModifiedBy>林秀珍</cp:lastModifiedBy>
  <cp:revision>5</cp:revision>
  <cp:lastPrinted>2026-02-25T02:40:00Z</cp:lastPrinted>
  <dcterms:created xsi:type="dcterms:W3CDTF">2026-03-04T06:41:00Z</dcterms:created>
  <dcterms:modified xsi:type="dcterms:W3CDTF">2026-03-05T02:52:00Z</dcterms:modified>
</cp:coreProperties>
</file>