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6169" w14:textId="77777777" w:rsidR="00D75644" w:rsidRPr="007E17D8" w:rsidRDefault="00D20D26" w:rsidP="00F37D7B">
      <w:pPr>
        <w:pStyle w:val="af2"/>
        <w:rPr>
          <w:b w:val="0"/>
          <w:bCs/>
        </w:rPr>
      </w:pPr>
      <w:r w:rsidRPr="007E17D8">
        <w:rPr>
          <w:rFonts w:hint="eastAsia"/>
          <w:b w:val="0"/>
          <w:bCs/>
        </w:rPr>
        <w:t>調查報告</w:t>
      </w:r>
    </w:p>
    <w:p w14:paraId="3FDD8573" w14:textId="3529D604" w:rsidR="00E25849" w:rsidRPr="007E17D8"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E17D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007DF" w:rsidRPr="007E17D8">
        <w:rPr>
          <w:rFonts w:hint="eastAsia"/>
        </w:rPr>
        <w:t>近來國際及國內海底電纜</w:t>
      </w:r>
      <w:proofErr w:type="gramStart"/>
      <w:r w:rsidR="006007DF" w:rsidRPr="007E17D8">
        <w:rPr>
          <w:rFonts w:hint="eastAsia"/>
        </w:rPr>
        <w:t>疑</w:t>
      </w:r>
      <w:proofErr w:type="gramEnd"/>
      <w:r w:rsidR="006007DF" w:rsidRPr="007E17D8">
        <w:rPr>
          <w:rFonts w:hint="eastAsia"/>
        </w:rPr>
        <w:t>屢遭權宜輪等方式破壞，不排除為灰色地帶襲擾，影響我國關鍵基礎設施安全甚</w:t>
      </w:r>
      <w:proofErr w:type="gramStart"/>
      <w:r w:rsidR="006007DF" w:rsidRPr="007E17D8">
        <w:rPr>
          <w:rFonts w:hint="eastAsia"/>
        </w:rPr>
        <w:t>鉅</w:t>
      </w:r>
      <w:proofErr w:type="gramEnd"/>
      <w:r w:rsidR="006007DF" w:rsidRPr="007E17D8">
        <w:rPr>
          <w:rFonts w:hint="eastAsia"/>
        </w:rPr>
        <w:t>。究我國在相關法令、執法依據、海洋感知、通報應處、</w:t>
      </w:r>
      <w:proofErr w:type="gramStart"/>
      <w:r w:rsidR="006007DF" w:rsidRPr="007E17D8">
        <w:rPr>
          <w:rFonts w:hint="eastAsia"/>
        </w:rPr>
        <w:t>蒐</w:t>
      </w:r>
      <w:proofErr w:type="gramEnd"/>
      <w:r w:rsidR="006007DF" w:rsidRPr="007E17D8">
        <w:rPr>
          <w:rFonts w:hint="eastAsia"/>
        </w:rPr>
        <w:t>證扣押、狀況演練、復原韌性及國際合作等相關措施是否允當？政策是否積極？</w:t>
      </w:r>
      <w:proofErr w:type="gramStart"/>
      <w:r w:rsidR="006007DF" w:rsidRPr="007E17D8">
        <w:rPr>
          <w:rFonts w:hint="eastAsia"/>
        </w:rPr>
        <w:t>均有深入</w:t>
      </w:r>
      <w:proofErr w:type="gramEnd"/>
      <w:r w:rsidR="006007DF" w:rsidRPr="007E17D8">
        <w:rPr>
          <w:rFonts w:hint="eastAsia"/>
        </w:rPr>
        <w:t>瞭解之必要案。</w:t>
      </w:r>
    </w:p>
    <w:p w14:paraId="5B1DDF05" w14:textId="152AF119" w:rsidR="00E25849" w:rsidRPr="007E17D8" w:rsidRDefault="0036354D"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E17D8">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4019B62" w14:textId="22F7F743" w:rsidR="004F6710" w:rsidRPr="007E17D8" w:rsidRDefault="00E4143D" w:rsidP="00A639F4">
      <w:pPr>
        <w:pStyle w:val="10"/>
        <w:ind w:left="680" w:firstLine="680"/>
        <w:rPr>
          <w:bCs/>
        </w:rPr>
      </w:pPr>
      <w:bookmarkStart w:id="49" w:name="_Toc524902730"/>
      <w:r w:rsidRPr="007E17D8">
        <w:rPr>
          <w:rFonts w:hint="eastAsia"/>
          <w:bCs/>
        </w:rPr>
        <w:t>本案經調閱海洋委員會海巡署(下稱海巡署)、交通部航港局</w:t>
      </w:r>
      <w:r w:rsidR="00973228" w:rsidRPr="007E17D8">
        <w:rPr>
          <w:rFonts w:hint="eastAsia"/>
          <w:bCs/>
        </w:rPr>
        <w:t>(</w:t>
      </w:r>
      <w:proofErr w:type="gramStart"/>
      <w:r w:rsidR="00973228" w:rsidRPr="007E17D8">
        <w:rPr>
          <w:rFonts w:hint="eastAsia"/>
          <w:bCs/>
        </w:rPr>
        <w:t>下稱航港</w:t>
      </w:r>
      <w:proofErr w:type="gramEnd"/>
      <w:r w:rsidR="00973228" w:rsidRPr="007E17D8">
        <w:rPr>
          <w:rFonts w:hint="eastAsia"/>
          <w:bCs/>
        </w:rPr>
        <w:t>局)</w:t>
      </w:r>
      <w:r w:rsidRPr="007E17D8">
        <w:rPr>
          <w:rFonts w:hint="eastAsia"/>
          <w:bCs/>
        </w:rPr>
        <w:t>、數位發展部</w:t>
      </w:r>
      <w:r w:rsidR="00973228" w:rsidRPr="007E17D8">
        <w:rPr>
          <w:rFonts w:hint="eastAsia"/>
          <w:bCs/>
        </w:rPr>
        <w:t>(下稱數發部)</w:t>
      </w:r>
      <w:r w:rsidRPr="007E17D8">
        <w:rPr>
          <w:rFonts w:hint="eastAsia"/>
          <w:bCs/>
        </w:rPr>
        <w:t>、國家通訊傳播委員會</w:t>
      </w:r>
      <w:r w:rsidR="00973228" w:rsidRPr="007E17D8">
        <w:rPr>
          <w:rFonts w:hint="eastAsia"/>
          <w:bCs/>
        </w:rPr>
        <w:t>(</w:t>
      </w:r>
      <w:proofErr w:type="gramStart"/>
      <w:r w:rsidR="00973228" w:rsidRPr="007E17D8">
        <w:rPr>
          <w:rFonts w:hint="eastAsia"/>
          <w:bCs/>
        </w:rPr>
        <w:t>下稱通傳</w:t>
      </w:r>
      <w:proofErr w:type="gramEnd"/>
      <w:r w:rsidR="00973228" w:rsidRPr="007E17D8">
        <w:rPr>
          <w:rFonts w:hint="eastAsia"/>
          <w:bCs/>
        </w:rPr>
        <w:t>會)</w:t>
      </w:r>
      <w:r w:rsidRPr="007E17D8">
        <w:rPr>
          <w:rFonts w:hint="eastAsia"/>
          <w:bCs/>
        </w:rPr>
        <w:t>、中華電信股份有限公司</w:t>
      </w:r>
      <w:r w:rsidR="00973228" w:rsidRPr="007E17D8">
        <w:rPr>
          <w:rFonts w:hint="eastAsia"/>
          <w:bCs/>
        </w:rPr>
        <w:t>(下稱中華電信公司)</w:t>
      </w:r>
      <w:r w:rsidRPr="007E17D8">
        <w:rPr>
          <w:rFonts w:hint="eastAsia"/>
          <w:bCs/>
        </w:rPr>
        <w:t>、外交部、</w:t>
      </w:r>
      <w:proofErr w:type="gramStart"/>
      <w:r w:rsidRPr="007E17D8">
        <w:rPr>
          <w:rFonts w:hint="eastAsia"/>
          <w:bCs/>
        </w:rPr>
        <w:t>審計部等機關</w:t>
      </w:r>
      <w:proofErr w:type="gramEnd"/>
      <w:r w:rsidRPr="007E17D8">
        <w:rPr>
          <w:rFonts w:hint="eastAsia"/>
          <w:bCs/>
        </w:rPr>
        <w:t>卷證資料，並於</w:t>
      </w:r>
      <w:r w:rsidR="00FE4602" w:rsidRPr="007E17D8">
        <w:rPr>
          <w:rFonts w:hint="eastAsia"/>
          <w:bCs/>
        </w:rPr>
        <w:t>民國（下同）</w:t>
      </w:r>
      <w:r w:rsidRPr="007E17D8">
        <w:rPr>
          <w:rFonts w:hint="eastAsia"/>
          <w:bCs/>
        </w:rPr>
        <w:t>114年6月16日履</w:t>
      </w:r>
      <w:proofErr w:type="gramStart"/>
      <w:r w:rsidRPr="007E17D8">
        <w:rPr>
          <w:rFonts w:hint="eastAsia"/>
          <w:bCs/>
        </w:rPr>
        <w:t>勘</w:t>
      </w:r>
      <w:proofErr w:type="gramEnd"/>
      <w:r w:rsidRPr="007E17D8">
        <w:rPr>
          <w:rFonts w:hint="eastAsia"/>
          <w:bCs/>
        </w:rPr>
        <w:t>航港局及中華電信</w:t>
      </w:r>
      <w:r w:rsidR="00973228" w:rsidRPr="007E17D8">
        <w:rPr>
          <w:rFonts w:hint="eastAsia"/>
          <w:bCs/>
        </w:rPr>
        <w:t>公司</w:t>
      </w:r>
      <w:r w:rsidRPr="007E17D8">
        <w:rPr>
          <w:rFonts w:hint="eastAsia"/>
          <w:bCs/>
        </w:rPr>
        <w:t>等機關</w:t>
      </w:r>
      <w:r w:rsidR="00FE4602" w:rsidRPr="007E17D8">
        <w:rPr>
          <w:rFonts w:hint="eastAsia"/>
          <w:bCs/>
        </w:rPr>
        <w:t>及詢問相關</w:t>
      </w:r>
      <w:r w:rsidRPr="007E17D8">
        <w:rPr>
          <w:rFonts w:hint="eastAsia"/>
          <w:bCs/>
        </w:rPr>
        <w:t>人員，</w:t>
      </w:r>
      <w:r w:rsidR="00FB501B" w:rsidRPr="007E17D8">
        <w:rPr>
          <w:rFonts w:hint="eastAsia"/>
          <w:bCs/>
        </w:rPr>
        <w:t>已調查</w:t>
      </w:r>
      <w:r w:rsidR="00307A76" w:rsidRPr="007E17D8">
        <w:rPr>
          <w:rFonts w:hAnsi="標楷體" w:hint="eastAsia"/>
          <w:bCs/>
        </w:rPr>
        <w:t>完畢</w:t>
      </w:r>
      <w:r w:rsidR="00FB501B" w:rsidRPr="007E17D8">
        <w:rPr>
          <w:rFonts w:hint="eastAsia"/>
          <w:bCs/>
        </w:rPr>
        <w:t>，</w:t>
      </w:r>
      <w:r w:rsidR="00307A76" w:rsidRPr="007E17D8">
        <w:rPr>
          <w:rFonts w:hint="eastAsia"/>
          <w:bCs/>
        </w:rPr>
        <w:t>茲</w:t>
      </w:r>
      <w:proofErr w:type="gramStart"/>
      <w:r w:rsidR="00307A76" w:rsidRPr="007E17D8">
        <w:rPr>
          <w:rFonts w:hint="eastAsia"/>
          <w:bCs/>
        </w:rPr>
        <w:t>臚</w:t>
      </w:r>
      <w:proofErr w:type="gramEnd"/>
      <w:r w:rsidR="00FB501B" w:rsidRPr="007E17D8">
        <w:rPr>
          <w:rFonts w:hint="eastAsia"/>
          <w:bCs/>
        </w:rPr>
        <w:t>列調查意見如下：</w:t>
      </w:r>
    </w:p>
    <w:p w14:paraId="4CC53935" w14:textId="647E9D41" w:rsidR="0084077C" w:rsidRPr="007E17D8" w:rsidRDefault="00EF2B73" w:rsidP="00DE4238">
      <w:pPr>
        <w:pStyle w:val="2"/>
      </w:pPr>
      <w:bookmarkStart w:id="50" w:name="_Toc421794873"/>
      <w:bookmarkStart w:id="51" w:name="_Toc422834158"/>
      <w:r w:rsidRPr="007E17D8">
        <w:rPr>
          <w:rFonts w:hint="eastAsia"/>
        </w:rPr>
        <w:t>海纜為我國對外及與外離島通訊之</w:t>
      </w:r>
      <w:r w:rsidR="00914B12" w:rsidRPr="007E17D8">
        <w:rPr>
          <w:rFonts w:hint="eastAsia"/>
        </w:rPr>
        <w:t>數位生命線</w:t>
      </w:r>
      <w:r w:rsidRPr="007E17D8">
        <w:rPr>
          <w:rFonts w:hint="eastAsia"/>
        </w:rPr>
        <w:t>，乘載超過99%的通訊量，復以</w:t>
      </w:r>
      <w:proofErr w:type="gramStart"/>
      <w:r w:rsidR="006F4821" w:rsidRPr="007E17D8">
        <w:rPr>
          <w:rFonts w:hint="eastAsia"/>
        </w:rPr>
        <w:t>臺</w:t>
      </w:r>
      <w:proofErr w:type="gramEnd"/>
      <w:r w:rsidRPr="007E17D8">
        <w:rPr>
          <w:rFonts w:hint="eastAsia"/>
        </w:rPr>
        <w:t>海周遭航運密集及</w:t>
      </w:r>
      <w:proofErr w:type="gramStart"/>
      <w:r w:rsidRPr="007E17D8">
        <w:rPr>
          <w:rFonts w:hint="eastAsia"/>
        </w:rPr>
        <w:t>身處地緣</w:t>
      </w:r>
      <w:proofErr w:type="gramEnd"/>
      <w:r w:rsidRPr="007E17D8">
        <w:rPr>
          <w:rFonts w:hint="eastAsia"/>
        </w:rPr>
        <w:t>政治敏感區域，海纜安全乃成為關乎國家甚至印</w:t>
      </w:r>
      <w:proofErr w:type="gramStart"/>
      <w:r w:rsidRPr="007E17D8">
        <w:rPr>
          <w:rFonts w:hint="eastAsia"/>
        </w:rPr>
        <w:t>太</w:t>
      </w:r>
      <w:proofErr w:type="gramEnd"/>
      <w:r w:rsidRPr="007E17D8">
        <w:rPr>
          <w:rFonts w:hint="eastAsia"/>
        </w:rPr>
        <w:t>區域安全之課題，行政院及相關部會近期雖已推動「海纜七法」</w:t>
      </w:r>
      <w:r w:rsidR="009922DD" w:rsidRPr="007E17D8">
        <w:rPr>
          <w:rFonts w:hint="eastAsia"/>
        </w:rPr>
        <w:t>及相關行政措施</w:t>
      </w:r>
      <w:r w:rsidRPr="007E17D8">
        <w:rPr>
          <w:rFonts w:hint="eastAsia"/>
        </w:rPr>
        <w:t>強化管理</w:t>
      </w:r>
      <w:r w:rsidR="00914B12" w:rsidRPr="007E17D8">
        <w:rPr>
          <w:rFonts w:hint="eastAsia"/>
        </w:rPr>
        <w:t>；惟</w:t>
      </w:r>
      <w:r w:rsidRPr="007E17D8">
        <w:rPr>
          <w:rFonts w:hint="eastAsia"/>
        </w:rPr>
        <w:t>經本院調查發現，政府對於</w:t>
      </w:r>
      <w:proofErr w:type="gramStart"/>
      <w:r w:rsidRPr="007E17D8">
        <w:rPr>
          <w:rFonts w:hint="eastAsia"/>
        </w:rPr>
        <w:t>海纜</w:t>
      </w:r>
      <w:r w:rsidR="0053480D" w:rsidRPr="007E17D8">
        <w:rPr>
          <w:rFonts w:hint="eastAsia"/>
        </w:rPr>
        <w:t>易遭</w:t>
      </w:r>
      <w:proofErr w:type="gramEnd"/>
      <w:r w:rsidR="0053480D" w:rsidRPr="007E17D8">
        <w:rPr>
          <w:rFonts w:hint="eastAsia"/>
        </w:rPr>
        <w:t>破壞</w:t>
      </w:r>
      <w:r w:rsidRPr="007E17D8">
        <w:rPr>
          <w:rFonts w:hint="eastAsia"/>
        </w:rPr>
        <w:t>區域之態勢感知能力尚有不足，包括中華電信公司</w:t>
      </w:r>
      <w:r w:rsidR="00A168F1" w:rsidRPr="007E17D8">
        <w:rPr>
          <w:rFonts w:hint="eastAsia"/>
        </w:rPr>
        <w:t>海纜自動告警系統（Submarine Automatic Warning System，下稱SAWS系統）</w:t>
      </w:r>
      <w:r w:rsidR="0053480D" w:rsidRPr="007E17D8">
        <w:rPr>
          <w:rFonts w:hint="eastAsia"/>
        </w:rPr>
        <w:t>過濾潛在威脅之能力，以及航港局與海巡署運用</w:t>
      </w:r>
      <w:r w:rsidR="0055287D" w:rsidRPr="007E17D8">
        <w:rPr>
          <w:rFonts w:hint="eastAsia"/>
        </w:rPr>
        <w:t>船舶自動</w:t>
      </w:r>
      <w:r w:rsidR="00A43A2E" w:rsidRPr="007E17D8">
        <w:rPr>
          <w:rFonts w:hint="eastAsia"/>
        </w:rPr>
        <w:t>識別</w:t>
      </w:r>
      <w:r w:rsidR="0055287D" w:rsidRPr="007E17D8">
        <w:rPr>
          <w:rFonts w:hint="eastAsia"/>
        </w:rPr>
        <w:t>系統(</w:t>
      </w:r>
      <w:r w:rsidR="0053480D" w:rsidRPr="007E17D8">
        <w:rPr>
          <w:rFonts w:hint="eastAsia"/>
        </w:rPr>
        <w:t>AIS</w:t>
      </w:r>
      <w:r w:rsidR="0055287D" w:rsidRPr="007E17D8">
        <w:rPr>
          <w:rFonts w:hint="eastAsia"/>
        </w:rPr>
        <w:t>)</w:t>
      </w:r>
      <w:r w:rsidR="0053480D" w:rsidRPr="007E17D8">
        <w:rPr>
          <w:rFonts w:hint="eastAsia"/>
        </w:rPr>
        <w:t>、雷</w:t>
      </w:r>
      <w:proofErr w:type="gramStart"/>
      <w:r w:rsidR="0053480D" w:rsidRPr="007E17D8">
        <w:rPr>
          <w:rFonts w:hint="eastAsia"/>
        </w:rPr>
        <w:t>情或其他情資比對暗船</w:t>
      </w:r>
      <w:proofErr w:type="gramEnd"/>
      <w:r w:rsidR="0053480D" w:rsidRPr="007E17D8">
        <w:rPr>
          <w:rFonts w:hint="eastAsia"/>
        </w:rPr>
        <w:t>之自動化程度等，其系統或</w:t>
      </w:r>
      <w:proofErr w:type="gramStart"/>
      <w:r w:rsidR="0053480D" w:rsidRPr="007E17D8">
        <w:rPr>
          <w:rFonts w:hint="eastAsia"/>
        </w:rPr>
        <w:t>作業均有</w:t>
      </w:r>
      <w:r w:rsidR="00966E32" w:rsidRPr="007E17D8">
        <w:rPr>
          <w:rFonts w:hint="eastAsia"/>
        </w:rPr>
        <w:t>檢討</w:t>
      </w:r>
      <w:proofErr w:type="gramEnd"/>
      <w:r w:rsidR="0053480D" w:rsidRPr="007E17D8">
        <w:rPr>
          <w:rFonts w:hint="eastAsia"/>
        </w:rPr>
        <w:t>強化空間，有賴行政院秉持跨部會協調職責，督同相關部會</w:t>
      </w:r>
      <w:proofErr w:type="gramStart"/>
      <w:r w:rsidR="0053480D" w:rsidRPr="007E17D8">
        <w:rPr>
          <w:rFonts w:hint="eastAsia"/>
        </w:rPr>
        <w:t>研</w:t>
      </w:r>
      <w:proofErr w:type="gramEnd"/>
      <w:r w:rsidR="0053480D" w:rsidRPr="007E17D8">
        <w:rPr>
          <w:rFonts w:hint="eastAsia"/>
        </w:rPr>
        <w:t>謀</w:t>
      </w:r>
      <w:r w:rsidR="00914B12" w:rsidRPr="007E17D8">
        <w:rPr>
          <w:rFonts w:hint="eastAsia"/>
        </w:rPr>
        <w:t>更</w:t>
      </w:r>
      <w:r w:rsidR="009922DD" w:rsidRPr="007E17D8">
        <w:rPr>
          <w:rFonts w:hint="eastAsia"/>
        </w:rPr>
        <w:t>有</w:t>
      </w:r>
      <w:r w:rsidR="00914B12" w:rsidRPr="007E17D8">
        <w:rPr>
          <w:rFonts w:hint="eastAsia"/>
        </w:rPr>
        <w:t>效率的感知機制，</w:t>
      </w:r>
      <w:r w:rsidR="00421A03" w:rsidRPr="007E17D8">
        <w:rPr>
          <w:rFonts w:hint="eastAsia"/>
        </w:rPr>
        <w:t>以</w:t>
      </w:r>
      <w:r w:rsidR="00914B12" w:rsidRPr="007E17D8">
        <w:rPr>
          <w:rFonts w:hint="eastAsia"/>
        </w:rPr>
        <w:t>創造後續應變</w:t>
      </w:r>
      <w:proofErr w:type="gramStart"/>
      <w:r w:rsidR="00914B12" w:rsidRPr="007E17D8">
        <w:rPr>
          <w:rFonts w:hint="eastAsia"/>
        </w:rPr>
        <w:t>及問責之</w:t>
      </w:r>
      <w:proofErr w:type="gramEnd"/>
      <w:r w:rsidR="00914B12" w:rsidRPr="007E17D8">
        <w:rPr>
          <w:rFonts w:hint="eastAsia"/>
        </w:rPr>
        <w:t>有利</w:t>
      </w:r>
      <w:r w:rsidR="00914B12" w:rsidRPr="007E17D8">
        <w:rPr>
          <w:rFonts w:hint="eastAsia"/>
        </w:rPr>
        <w:lastRenderedPageBreak/>
        <w:t>態勢，</w:t>
      </w:r>
      <w:r w:rsidR="00421A03" w:rsidRPr="007E17D8">
        <w:rPr>
          <w:rFonts w:hint="eastAsia"/>
        </w:rPr>
        <w:t>有效</w:t>
      </w:r>
      <w:r w:rsidR="00914B12" w:rsidRPr="007E17D8">
        <w:rPr>
          <w:rFonts w:hint="eastAsia"/>
        </w:rPr>
        <w:t>嚇阻灰色地帶侵擾之意圖。</w:t>
      </w:r>
    </w:p>
    <w:p w14:paraId="03C92AD7" w14:textId="585BB25B" w:rsidR="00241673" w:rsidRPr="007E17D8" w:rsidRDefault="004F60A0" w:rsidP="00081F5E">
      <w:pPr>
        <w:pStyle w:val="3"/>
      </w:pPr>
      <w:r w:rsidRPr="007E17D8">
        <w:rPr>
          <w:rFonts w:hint="eastAsia"/>
        </w:rPr>
        <w:t>我國海纜現況及其重要性</w:t>
      </w:r>
      <w:r w:rsidR="00241673" w:rsidRPr="007E17D8">
        <w:rPr>
          <w:rFonts w:hint="eastAsia"/>
        </w:rPr>
        <w:t>：依據通傳會函復</w:t>
      </w:r>
      <w:r w:rsidR="00241673" w:rsidRPr="007E17D8">
        <w:rPr>
          <w:rStyle w:val="afe"/>
        </w:rPr>
        <w:footnoteReference w:id="1"/>
      </w:r>
      <w:r w:rsidR="00241673" w:rsidRPr="007E17D8">
        <w:rPr>
          <w:rFonts w:hint="eastAsia"/>
        </w:rPr>
        <w:t>，行政院國土安全辦公室依</w:t>
      </w:r>
      <w:r w:rsidR="00BF2934" w:rsidRPr="007E17D8">
        <w:rPr>
          <w:rFonts w:hint="eastAsia"/>
        </w:rPr>
        <w:t>「</w:t>
      </w:r>
      <w:r w:rsidR="00241673" w:rsidRPr="007E17D8">
        <w:rPr>
          <w:rFonts w:hint="eastAsia"/>
        </w:rPr>
        <w:t>國家關鍵基礎設施安全防護指導綱要</w:t>
      </w:r>
      <w:r w:rsidR="00BF2934" w:rsidRPr="007E17D8">
        <w:rPr>
          <w:rFonts w:hint="eastAsia"/>
        </w:rPr>
        <w:t>」</w:t>
      </w:r>
      <w:r w:rsidR="00241673" w:rsidRPr="007E17D8">
        <w:rPr>
          <w:rFonts w:hint="eastAsia"/>
        </w:rPr>
        <w:t>明定，海纜系統屬於我國「通訊傳播領域」的關鍵基礎設施，並由數發部擔任主責機關。</w:t>
      </w:r>
      <w:r w:rsidR="006F4821" w:rsidRPr="007E17D8">
        <w:rPr>
          <w:rFonts w:hint="eastAsia"/>
        </w:rPr>
        <w:t>以</w:t>
      </w:r>
      <w:r w:rsidR="004322CC" w:rsidRPr="007E17D8">
        <w:rPr>
          <w:rFonts w:hint="eastAsia"/>
        </w:rPr>
        <w:t>傳輸量</w:t>
      </w:r>
      <w:r w:rsidR="006F4821" w:rsidRPr="007E17D8">
        <w:rPr>
          <w:rFonts w:hint="eastAsia"/>
        </w:rPr>
        <w:t>而言</w:t>
      </w:r>
      <w:r w:rsidR="004322CC" w:rsidRPr="007E17D8">
        <w:rPr>
          <w:rFonts w:hint="eastAsia"/>
        </w:rPr>
        <w:t>，</w:t>
      </w:r>
      <w:r w:rsidR="009744EB" w:rsidRPr="007E17D8">
        <w:rPr>
          <w:rFonts w:hint="eastAsia"/>
        </w:rPr>
        <w:t>國內</w:t>
      </w:r>
      <w:r w:rsidR="004322CC" w:rsidRPr="007E17D8">
        <w:rPr>
          <w:rFonts w:hint="eastAsia"/>
        </w:rPr>
        <w:t>海</w:t>
      </w:r>
      <w:proofErr w:type="gramStart"/>
      <w:r w:rsidR="004322CC" w:rsidRPr="007E17D8">
        <w:rPr>
          <w:rFonts w:hint="eastAsia"/>
        </w:rPr>
        <w:t>纜</w:t>
      </w:r>
      <w:r w:rsidR="00AD7F2C" w:rsidRPr="007E17D8">
        <w:rPr>
          <w:rFonts w:hint="eastAsia"/>
        </w:rPr>
        <w:t>占</w:t>
      </w:r>
      <w:r w:rsidR="009744EB" w:rsidRPr="007E17D8">
        <w:rPr>
          <w:rFonts w:hint="eastAsia"/>
        </w:rPr>
        <w:t>本</w:t>
      </w:r>
      <w:proofErr w:type="gramEnd"/>
      <w:r w:rsidR="009744EB" w:rsidRPr="007E17D8">
        <w:rPr>
          <w:rFonts w:hint="eastAsia"/>
        </w:rPr>
        <w:t>島與外離島</w:t>
      </w:r>
      <w:r w:rsidR="004322CC" w:rsidRPr="007E17D8">
        <w:rPr>
          <w:rFonts w:hint="eastAsia"/>
        </w:rPr>
        <w:t>整體通訊量的</w:t>
      </w:r>
      <w:r w:rsidR="006519F4" w:rsidRPr="007E17D8">
        <w:rPr>
          <w:rFonts w:ascii="新細明體" w:eastAsia="新細明體" w:hAnsi="新細明體" w:hint="eastAsia"/>
        </w:rPr>
        <w:t>〇</w:t>
      </w:r>
      <w:r w:rsidR="004322CC" w:rsidRPr="007E17D8">
        <w:rPr>
          <w:rFonts w:hint="eastAsia"/>
        </w:rPr>
        <w:t>%，遠超過微波通訊（</w:t>
      </w:r>
      <w:r w:rsidR="006519F4" w:rsidRPr="007E17D8">
        <w:rPr>
          <w:rFonts w:ascii="新細明體" w:eastAsia="新細明體" w:hAnsi="新細明體" w:hint="eastAsia"/>
        </w:rPr>
        <w:t>〇</w:t>
      </w:r>
      <w:r w:rsidR="004322CC" w:rsidRPr="007E17D8">
        <w:rPr>
          <w:rFonts w:hint="eastAsia"/>
        </w:rPr>
        <w:t>%）與衛星（</w:t>
      </w:r>
      <w:r w:rsidR="006519F4" w:rsidRPr="007E17D8">
        <w:rPr>
          <w:rFonts w:ascii="新細明體" w:eastAsia="新細明體" w:hAnsi="新細明體" w:hint="eastAsia"/>
        </w:rPr>
        <w:t>〇</w:t>
      </w:r>
      <w:r w:rsidR="004322CC" w:rsidRPr="007E17D8">
        <w:rPr>
          <w:rFonts w:hint="eastAsia"/>
        </w:rPr>
        <w:t>%）</w:t>
      </w:r>
      <w:r w:rsidR="009744EB" w:rsidRPr="007E17D8">
        <w:rPr>
          <w:rFonts w:hint="eastAsia"/>
        </w:rPr>
        <w:t>，在國際傳輸方面，國際海纜</w:t>
      </w:r>
      <w:r w:rsidR="005E1498" w:rsidRPr="007E17D8">
        <w:rPr>
          <w:rFonts w:hint="eastAsia"/>
        </w:rPr>
        <w:t>共計15條，</w:t>
      </w:r>
      <w:r w:rsidR="009744EB" w:rsidRPr="007E17D8">
        <w:rPr>
          <w:rFonts w:hint="eastAsia"/>
        </w:rPr>
        <w:t>總可用頻寬達</w:t>
      </w:r>
      <w:r w:rsidR="006519F4" w:rsidRPr="007E17D8">
        <w:rPr>
          <w:rFonts w:ascii="新細明體" w:eastAsia="新細明體" w:hAnsi="新細明體" w:hint="eastAsia"/>
        </w:rPr>
        <w:t>〇</w:t>
      </w:r>
      <w:proofErr w:type="spellStart"/>
      <w:r w:rsidR="009744EB" w:rsidRPr="007E17D8">
        <w:rPr>
          <w:rFonts w:hint="eastAsia"/>
        </w:rPr>
        <w:t>Tbps</w:t>
      </w:r>
      <w:proofErr w:type="spellEnd"/>
      <w:r w:rsidR="005E1498" w:rsidRPr="007E17D8">
        <w:rPr>
          <w:rStyle w:val="afe"/>
        </w:rPr>
        <w:footnoteReference w:id="2"/>
      </w:r>
      <w:r w:rsidR="005E1498" w:rsidRPr="007E17D8">
        <w:rPr>
          <w:rFonts w:hint="eastAsia"/>
        </w:rPr>
        <w:t>，其傳輸頻寬高於衛星(Mbps</w:t>
      </w:r>
      <w:r w:rsidR="005E1498" w:rsidRPr="007E17D8">
        <w:rPr>
          <w:rStyle w:val="afe"/>
        </w:rPr>
        <w:footnoteReference w:id="3"/>
      </w:r>
      <w:r w:rsidR="005E1498" w:rsidRPr="007E17D8">
        <w:rPr>
          <w:rFonts w:hint="eastAsia"/>
        </w:rPr>
        <w:t>)約百萬倍，</w:t>
      </w:r>
      <w:r w:rsidR="00BD5579" w:rsidRPr="007E17D8">
        <w:rPr>
          <w:rFonts w:hint="eastAsia"/>
        </w:rPr>
        <w:t>其他通信方式難以取代</w:t>
      </w:r>
      <w:r w:rsidR="009744EB" w:rsidRPr="007E17D8">
        <w:rPr>
          <w:rFonts w:hint="eastAsia"/>
        </w:rPr>
        <w:t>，凸顯臺灣地處第一島鏈樞紐</w:t>
      </w:r>
      <w:r w:rsidR="00B0403B" w:rsidRPr="007E17D8">
        <w:rPr>
          <w:rFonts w:hint="eastAsia"/>
        </w:rPr>
        <w:t>及</w:t>
      </w:r>
      <w:r w:rsidR="009744EB" w:rsidRPr="007E17D8">
        <w:rPr>
          <w:rFonts w:hint="eastAsia"/>
        </w:rPr>
        <w:t>印太</w:t>
      </w:r>
      <w:r w:rsidR="00B0403B" w:rsidRPr="007E17D8">
        <w:rPr>
          <w:rFonts w:hint="eastAsia"/>
        </w:rPr>
        <w:t>地區</w:t>
      </w:r>
      <w:r w:rsidR="009744EB" w:rsidRPr="007E17D8">
        <w:rPr>
          <w:rFonts w:hint="eastAsia"/>
        </w:rPr>
        <w:t>主要</w:t>
      </w:r>
      <w:r w:rsidR="00BD5579" w:rsidRPr="007E17D8">
        <w:rPr>
          <w:rFonts w:hint="eastAsia"/>
        </w:rPr>
        <w:t>資訊</w:t>
      </w:r>
      <w:r w:rsidR="009744EB" w:rsidRPr="007E17D8">
        <w:rPr>
          <w:rFonts w:hint="eastAsia"/>
        </w:rPr>
        <w:t>通道交會點，足見戰略位置重要性</w:t>
      </w:r>
      <w:r w:rsidR="004322CC" w:rsidRPr="007E17D8">
        <w:rPr>
          <w:rFonts w:hint="eastAsia"/>
        </w:rPr>
        <w:t>。</w:t>
      </w:r>
    </w:p>
    <w:p w14:paraId="2F801468" w14:textId="46387C67" w:rsidR="00081F5E" w:rsidRPr="007E17D8" w:rsidRDefault="00241673" w:rsidP="00241673">
      <w:pPr>
        <w:pStyle w:val="4"/>
        <w:rPr>
          <w:bCs/>
        </w:rPr>
      </w:pPr>
      <w:r w:rsidRPr="007E17D8">
        <w:rPr>
          <w:rFonts w:hint="eastAsia"/>
          <w:bCs/>
        </w:rPr>
        <w:t>海纜系統包括海纜本體、登陸站（機房）、內陸</w:t>
      </w:r>
      <w:proofErr w:type="gramStart"/>
      <w:r w:rsidRPr="007E17D8">
        <w:rPr>
          <w:rFonts w:hint="eastAsia"/>
          <w:bCs/>
        </w:rPr>
        <w:t>介</w:t>
      </w:r>
      <w:proofErr w:type="gramEnd"/>
      <w:r w:rsidRPr="007E17D8">
        <w:rPr>
          <w:rFonts w:hint="eastAsia"/>
          <w:bCs/>
        </w:rPr>
        <w:t>接站及其連接的陸纜。</w:t>
      </w:r>
      <w:r w:rsidR="009744EB" w:rsidRPr="007E17D8">
        <w:rPr>
          <w:rFonts w:hint="eastAsia"/>
          <w:bCs/>
        </w:rPr>
        <w:t>依據</w:t>
      </w:r>
      <w:r w:rsidR="00B0403B" w:rsidRPr="007E17D8">
        <w:rPr>
          <w:rFonts w:hint="eastAsia"/>
          <w:bCs/>
        </w:rPr>
        <w:t>「</w:t>
      </w:r>
      <w:r w:rsidR="009744EB" w:rsidRPr="007E17D8">
        <w:rPr>
          <w:rFonts w:hint="eastAsia"/>
          <w:bCs/>
        </w:rPr>
        <w:t>國家關鍵基礎設施安全防護指導綱要</w:t>
      </w:r>
      <w:r w:rsidR="00B0403B" w:rsidRPr="007E17D8">
        <w:rPr>
          <w:rFonts w:hint="eastAsia"/>
          <w:bCs/>
        </w:rPr>
        <w:t>」</w:t>
      </w:r>
      <w:r w:rsidRPr="007E17D8">
        <w:rPr>
          <w:rFonts w:hint="eastAsia"/>
          <w:bCs/>
        </w:rPr>
        <w:t>，</w:t>
      </w:r>
      <w:proofErr w:type="gramStart"/>
      <w:r w:rsidRPr="007E17D8">
        <w:rPr>
          <w:rFonts w:hint="eastAsia"/>
          <w:bCs/>
        </w:rPr>
        <w:t>若海纜因人為</w:t>
      </w:r>
      <w:proofErr w:type="gramEnd"/>
      <w:r w:rsidRPr="007E17D8">
        <w:rPr>
          <w:rFonts w:hint="eastAsia"/>
          <w:bCs/>
        </w:rPr>
        <w:t>破壞或自然災害受損，將直接影響政府與社會功能運作，造成人民傷亡、經濟衰退或國家安全損害</w:t>
      </w:r>
      <w:r w:rsidR="009744EB" w:rsidRPr="007E17D8">
        <w:rPr>
          <w:rFonts w:hint="eastAsia"/>
          <w:bCs/>
        </w:rPr>
        <w:t>。</w:t>
      </w:r>
    </w:p>
    <w:p w14:paraId="5C8A5D6A" w14:textId="4303B2B3" w:rsidR="009744EB" w:rsidRPr="007E17D8" w:rsidRDefault="009744EB" w:rsidP="009744EB">
      <w:pPr>
        <w:pStyle w:val="4"/>
        <w:rPr>
          <w:bCs/>
        </w:rPr>
      </w:pPr>
      <w:r w:rsidRPr="007E17D8">
        <w:rPr>
          <w:bCs/>
        </w:rPr>
        <w:t>臺灣國內海</w:t>
      </w:r>
      <w:proofErr w:type="gramStart"/>
      <w:r w:rsidRPr="007E17D8">
        <w:rPr>
          <w:bCs/>
        </w:rPr>
        <w:t>纜</w:t>
      </w:r>
      <w:proofErr w:type="gramEnd"/>
      <w:r w:rsidRPr="007E17D8">
        <w:rPr>
          <w:bCs/>
        </w:rPr>
        <w:t>微波、衛星建設容量現況</w:t>
      </w:r>
      <w:r w:rsidRPr="007E17D8">
        <w:rPr>
          <w:rStyle w:val="afe"/>
          <w:bCs/>
        </w:rPr>
        <w:footnoteReference w:id="4"/>
      </w:r>
      <w:r w:rsidRPr="007E17D8">
        <w:rPr>
          <w:rFonts w:hint="eastAsia"/>
          <w:bCs/>
        </w:rPr>
        <w:t>如下表</w:t>
      </w:r>
      <w:r w:rsidR="006519F4" w:rsidRPr="007E17D8">
        <w:rPr>
          <w:rFonts w:hint="eastAsia"/>
          <w:bCs/>
        </w:rPr>
        <w:t>1</w:t>
      </w:r>
      <w:r w:rsidR="007B27F4" w:rsidRPr="007E17D8">
        <w:rPr>
          <w:rFonts w:hint="eastAsia"/>
          <w:bCs/>
        </w:rPr>
        <w:t>，顯見本島與外離島之通訊超過</w:t>
      </w:r>
      <w:r w:rsidR="006519F4" w:rsidRPr="007E17D8">
        <w:rPr>
          <w:rFonts w:ascii="新細明體" w:eastAsia="新細明體" w:hAnsi="新細明體" w:hint="eastAsia"/>
          <w:bCs/>
        </w:rPr>
        <w:t>〇</w:t>
      </w:r>
      <w:r w:rsidR="007B27F4" w:rsidRPr="007E17D8">
        <w:rPr>
          <w:rFonts w:hint="eastAsia"/>
          <w:bCs/>
        </w:rPr>
        <w:t>%仰賴海纜，備援手段之微波及衛星電路合計僅</w:t>
      </w:r>
      <w:r w:rsidR="006519F4" w:rsidRPr="007E17D8">
        <w:rPr>
          <w:rFonts w:ascii="新細明體" w:eastAsia="新細明體" w:hAnsi="新細明體" w:hint="eastAsia"/>
          <w:bCs/>
        </w:rPr>
        <w:t>〇</w:t>
      </w:r>
      <w:r w:rsidR="007B27F4" w:rsidRPr="007E17D8">
        <w:rPr>
          <w:rFonts w:hint="eastAsia"/>
          <w:bCs/>
        </w:rPr>
        <w:t>%。</w:t>
      </w:r>
    </w:p>
    <w:p w14:paraId="6142995B" w14:textId="4B7F966B" w:rsidR="00E4143D" w:rsidRPr="007E17D8" w:rsidRDefault="00E4143D" w:rsidP="00E4143D">
      <w:pPr>
        <w:pStyle w:val="a3"/>
      </w:pPr>
      <w:r w:rsidRPr="007E17D8">
        <w:rPr>
          <w:rFonts w:hint="eastAsia"/>
        </w:rPr>
        <w:t>臺灣國內海</w:t>
      </w:r>
      <w:proofErr w:type="gramStart"/>
      <w:r w:rsidRPr="007E17D8">
        <w:rPr>
          <w:rFonts w:hint="eastAsia"/>
        </w:rPr>
        <w:t>纜</w:t>
      </w:r>
      <w:proofErr w:type="gramEnd"/>
      <w:r w:rsidRPr="007E17D8">
        <w:rPr>
          <w:rFonts w:hint="eastAsia"/>
        </w:rPr>
        <w:t>微波、衛星建設容量現況(</w:t>
      </w:r>
      <w:r w:rsidR="0038548F" w:rsidRPr="007E17D8">
        <w:rPr>
          <w:rFonts w:hint="eastAsia"/>
        </w:rPr>
        <w:t>略</w:t>
      </w:r>
      <w:r w:rsidRPr="007E17D8">
        <w:rPr>
          <w:rFonts w:hint="eastAsia"/>
        </w:rPr>
        <w:t>)</w:t>
      </w:r>
    </w:p>
    <w:p w14:paraId="1FEC4580" w14:textId="77777777" w:rsidR="0038548F" w:rsidRPr="007E17D8" w:rsidRDefault="0038548F" w:rsidP="0038548F">
      <w:pPr>
        <w:pStyle w:val="a3"/>
        <w:numPr>
          <w:ilvl w:val="0"/>
          <w:numId w:val="0"/>
        </w:numPr>
        <w:ind w:left="697"/>
      </w:pPr>
    </w:p>
    <w:p w14:paraId="2DC819AA" w14:textId="77777777" w:rsidR="0038548F" w:rsidRPr="007E17D8" w:rsidRDefault="0038548F" w:rsidP="0038548F">
      <w:pPr>
        <w:pStyle w:val="a3"/>
        <w:numPr>
          <w:ilvl w:val="0"/>
          <w:numId w:val="0"/>
        </w:numPr>
        <w:ind w:left="697"/>
      </w:pPr>
    </w:p>
    <w:p w14:paraId="78497169" w14:textId="77777777" w:rsidR="0038548F" w:rsidRPr="007E17D8" w:rsidRDefault="0038548F" w:rsidP="0038548F">
      <w:pPr>
        <w:pStyle w:val="a3"/>
        <w:numPr>
          <w:ilvl w:val="0"/>
          <w:numId w:val="0"/>
        </w:numPr>
        <w:ind w:left="697"/>
      </w:pPr>
    </w:p>
    <w:p w14:paraId="2D854576" w14:textId="77777777" w:rsidR="0038548F" w:rsidRPr="007E17D8" w:rsidRDefault="0038548F" w:rsidP="0038548F">
      <w:pPr>
        <w:pStyle w:val="4"/>
        <w:numPr>
          <w:ilvl w:val="0"/>
          <w:numId w:val="0"/>
        </w:numPr>
        <w:ind w:left="1701"/>
        <w:rPr>
          <w:bCs/>
        </w:rPr>
      </w:pPr>
    </w:p>
    <w:p w14:paraId="4FD76296" w14:textId="03C0A531" w:rsidR="007F05B6" w:rsidRPr="007E17D8" w:rsidRDefault="007F05B6" w:rsidP="00C00355">
      <w:pPr>
        <w:pStyle w:val="4"/>
        <w:rPr>
          <w:bCs/>
        </w:rPr>
      </w:pPr>
      <w:r w:rsidRPr="007E17D8">
        <w:rPr>
          <w:rFonts w:hint="eastAsia"/>
          <w:bCs/>
        </w:rPr>
        <w:t>截至114年10月3日，臺灣共有頭城、淡水、八里、</w:t>
      </w:r>
      <w:proofErr w:type="gramStart"/>
      <w:r w:rsidRPr="007E17D8">
        <w:rPr>
          <w:rFonts w:hint="eastAsia"/>
          <w:bCs/>
        </w:rPr>
        <w:t>枋</w:t>
      </w:r>
      <w:proofErr w:type="gramEnd"/>
      <w:r w:rsidRPr="007E17D8">
        <w:rPr>
          <w:rFonts w:hint="eastAsia"/>
          <w:bCs/>
        </w:rPr>
        <w:t>山</w:t>
      </w:r>
      <w:r w:rsidR="003F0445" w:rsidRPr="007E17D8">
        <w:rPr>
          <w:rFonts w:hint="eastAsia"/>
          <w:bCs/>
        </w:rPr>
        <w:t>及金門</w:t>
      </w:r>
      <w:r w:rsidRPr="007E17D8">
        <w:rPr>
          <w:rFonts w:hint="eastAsia"/>
          <w:bCs/>
        </w:rPr>
        <w:t>等</w:t>
      </w:r>
      <w:r w:rsidR="003F0445" w:rsidRPr="007E17D8">
        <w:rPr>
          <w:rFonts w:hint="eastAsia"/>
          <w:bCs/>
        </w:rPr>
        <w:t>5</w:t>
      </w:r>
      <w:r w:rsidR="007B27F4" w:rsidRPr="007E17D8">
        <w:rPr>
          <w:rFonts w:hint="eastAsia"/>
          <w:bCs/>
        </w:rPr>
        <w:t>個</w:t>
      </w:r>
      <w:r w:rsidRPr="007E17D8">
        <w:rPr>
          <w:rFonts w:hint="eastAsia"/>
          <w:bCs/>
        </w:rPr>
        <w:t>國際海纜登陸站，</w:t>
      </w:r>
      <w:r w:rsidR="002867FE" w:rsidRPr="007E17D8">
        <w:rPr>
          <w:rFonts w:hint="eastAsia"/>
          <w:bCs/>
        </w:rPr>
        <w:t>共連接</w:t>
      </w:r>
      <w:r w:rsidR="003F0445" w:rsidRPr="007E17D8">
        <w:rPr>
          <w:rFonts w:hint="eastAsia"/>
          <w:bCs/>
        </w:rPr>
        <w:t>15</w:t>
      </w:r>
      <w:r w:rsidR="002867FE" w:rsidRPr="007E17D8">
        <w:rPr>
          <w:rFonts w:hint="eastAsia"/>
          <w:bCs/>
        </w:rPr>
        <w:t>條國際海纜</w:t>
      </w:r>
      <w:r w:rsidR="003F0445" w:rsidRPr="007E17D8">
        <w:rPr>
          <w:rStyle w:val="afe"/>
          <w:bCs/>
        </w:rPr>
        <w:footnoteReference w:id="5"/>
      </w:r>
      <w:r w:rsidR="007B27F4" w:rsidRPr="007E17D8">
        <w:rPr>
          <w:rFonts w:hint="eastAsia"/>
          <w:bCs/>
        </w:rPr>
        <w:t>，</w:t>
      </w:r>
      <w:r w:rsidRPr="007E17D8">
        <w:rPr>
          <w:rFonts w:hint="eastAsia"/>
          <w:bCs/>
        </w:rPr>
        <w:t>總</w:t>
      </w:r>
      <w:r w:rsidR="00A168F1" w:rsidRPr="007E17D8">
        <w:rPr>
          <w:rFonts w:hint="eastAsia"/>
          <w:bCs/>
        </w:rPr>
        <w:t>計</w:t>
      </w:r>
      <w:r w:rsidRPr="007E17D8">
        <w:rPr>
          <w:rFonts w:hint="eastAsia"/>
          <w:bCs/>
        </w:rPr>
        <w:t>可用頻寬達</w:t>
      </w:r>
      <w:r w:rsidR="006519F4" w:rsidRPr="007E17D8">
        <w:rPr>
          <w:rFonts w:ascii="新細明體" w:eastAsia="新細明體" w:hAnsi="新細明體" w:hint="eastAsia"/>
          <w:bCs/>
        </w:rPr>
        <w:t>〇</w:t>
      </w:r>
      <w:proofErr w:type="spellStart"/>
      <w:r w:rsidRPr="007E17D8">
        <w:rPr>
          <w:rFonts w:hint="eastAsia"/>
          <w:bCs/>
        </w:rPr>
        <w:t>Tbps</w:t>
      </w:r>
      <w:proofErr w:type="spellEnd"/>
      <w:r w:rsidRPr="007E17D8">
        <w:rPr>
          <w:rFonts w:hint="eastAsia"/>
          <w:bCs/>
        </w:rPr>
        <w:t>，平均使用率</w:t>
      </w:r>
      <w:r w:rsidR="006519F4" w:rsidRPr="007E17D8">
        <w:rPr>
          <w:rFonts w:ascii="新細明體" w:eastAsia="新細明體" w:hAnsi="新細明體" w:hint="eastAsia"/>
          <w:bCs/>
        </w:rPr>
        <w:t>〇</w:t>
      </w:r>
      <w:r w:rsidRPr="007E17D8">
        <w:rPr>
          <w:rFonts w:hint="eastAsia"/>
          <w:bCs/>
        </w:rPr>
        <w:t>%。</w:t>
      </w:r>
      <w:r w:rsidR="007B27F4" w:rsidRPr="007E17D8">
        <w:rPr>
          <w:rFonts w:hint="eastAsia"/>
          <w:bCs/>
        </w:rPr>
        <w:t>據中華電信</w:t>
      </w:r>
      <w:r w:rsidR="00386B4C" w:rsidRPr="007E17D8">
        <w:rPr>
          <w:rFonts w:hint="eastAsia"/>
          <w:bCs/>
        </w:rPr>
        <w:t>公司</w:t>
      </w:r>
      <w:r w:rsidR="007B27F4" w:rsidRPr="007E17D8">
        <w:rPr>
          <w:rFonts w:hint="eastAsia"/>
          <w:bCs/>
        </w:rPr>
        <w:t>說明海纜傳輸量級為</w:t>
      </w:r>
      <w:proofErr w:type="spellStart"/>
      <w:r w:rsidR="007B27F4" w:rsidRPr="007E17D8">
        <w:rPr>
          <w:rFonts w:hint="eastAsia"/>
          <w:bCs/>
        </w:rPr>
        <w:t>Tbps</w:t>
      </w:r>
      <w:proofErr w:type="spellEnd"/>
      <w:r w:rsidR="007B27F4" w:rsidRPr="007E17D8">
        <w:rPr>
          <w:rFonts w:hint="eastAsia"/>
          <w:bCs/>
        </w:rPr>
        <w:t>，而衛星僅能提供Mbps</w:t>
      </w:r>
      <w:proofErr w:type="gramStart"/>
      <w:r w:rsidR="007B27F4" w:rsidRPr="007E17D8">
        <w:rPr>
          <w:rFonts w:hint="eastAsia"/>
          <w:bCs/>
        </w:rPr>
        <w:t>級頻寬</w:t>
      </w:r>
      <w:proofErr w:type="gramEnd"/>
      <w:r w:rsidR="007B27F4" w:rsidRPr="007E17D8">
        <w:rPr>
          <w:rFonts w:hint="eastAsia"/>
          <w:bCs/>
        </w:rPr>
        <w:t>。換言之，</w:t>
      </w:r>
      <w:proofErr w:type="gramStart"/>
      <w:r w:rsidR="007B27F4" w:rsidRPr="007E17D8">
        <w:rPr>
          <w:rFonts w:hint="eastAsia"/>
          <w:bCs/>
        </w:rPr>
        <w:t>海纜頻寬</w:t>
      </w:r>
      <w:proofErr w:type="gramEnd"/>
      <w:r w:rsidR="007B27F4" w:rsidRPr="007E17D8">
        <w:rPr>
          <w:rFonts w:hint="eastAsia"/>
          <w:bCs/>
        </w:rPr>
        <w:t>為衛星的100萬倍(10</w:t>
      </w:r>
      <w:r w:rsidR="007B27F4" w:rsidRPr="007E17D8">
        <w:rPr>
          <w:rFonts w:hint="eastAsia"/>
          <w:bCs/>
          <w:vertAlign w:val="superscript"/>
        </w:rPr>
        <w:t>6</w:t>
      </w:r>
      <w:r w:rsidR="007B27F4" w:rsidRPr="007E17D8">
        <w:rPr>
          <w:rFonts w:hint="eastAsia"/>
          <w:bCs/>
        </w:rPr>
        <w:t>倍)</w:t>
      </w:r>
      <w:r w:rsidR="003F0445" w:rsidRPr="007E17D8">
        <w:rPr>
          <w:rFonts w:hint="eastAsia"/>
          <w:bCs/>
        </w:rPr>
        <w:t>，具有不可取代性。</w:t>
      </w:r>
    </w:p>
    <w:p w14:paraId="490EAF40" w14:textId="71B2AEF9" w:rsidR="00241673" w:rsidRPr="007E17D8" w:rsidRDefault="003F0445" w:rsidP="00CD333F">
      <w:pPr>
        <w:pStyle w:val="4"/>
        <w:kinsoku/>
        <w:rPr>
          <w:bCs/>
        </w:rPr>
      </w:pPr>
      <w:r w:rsidRPr="007E17D8">
        <w:rPr>
          <w:rFonts w:hint="eastAsia"/>
          <w:bCs/>
        </w:rPr>
        <w:t>在海纜通信備援手段方面，中華電信</w:t>
      </w:r>
      <w:r w:rsidR="00386B4C" w:rsidRPr="007E17D8">
        <w:rPr>
          <w:rFonts w:hint="eastAsia"/>
          <w:bCs/>
        </w:rPr>
        <w:t>公司</w:t>
      </w:r>
      <w:r w:rsidRPr="007E17D8">
        <w:rPr>
          <w:rFonts w:hint="eastAsia"/>
          <w:bCs/>
        </w:rPr>
        <w:t>於</w:t>
      </w:r>
      <w:r w:rsidR="00A168F1" w:rsidRPr="007E17D8">
        <w:rPr>
          <w:rFonts w:hint="eastAsia"/>
          <w:bCs/>
        </w:rPr>
        <w:t>本院</w:t>
      </w:r>
      <w:r w:rsidRPr="007E17D8">
        <w:rPr>
          <w:rFonts w:hint="eastAsia"/>
          <w:bCs/>
        </w:rPr>
        <w:t>114年6月16日履</w:t>
      </w:r>
      <w:proofErr w:type="gramStart"/>
      <w:r w:rsidRPr="007E17D8">
        <w:rPr>
          <w:rFonts w:hint="eastAsia"/>
          <w:bCs/>
        </w:rPr>
        <w:t>勘</w:t>
      </w:r>
      <w:proofErr w:type="gramEnd"/>
      <w:r w:rsidRPr="007E17D8">
        <w:rPr>
          <w:rFonts w:hint="eastAsia"/>
          <w:bCs/>
        </w:rPr>
        <w:t>時說明，國內海</w:t>
      </w:r>
      <w:proofErr w:type="gramStart"/>
      <w:r w:rsidRPr="007E17D8">
        <w:rPr>
          <w:rFonts w:hint="eastAsia"/>
          <w:bCs/>
        </w:rPr>
        <w:t>纜</w:t>
      </w:r>
      <w:proofErr w:type="gramEnd"/>
      <w:r w:rsidRPr="007E17D8">
        <w:rPr>
          <w:rFonts w:hint="eastAsia"/>
          <w:bCs/>
        </w:rPr>
        <w:t>部分</w:t>
      </w:r>
      <w:r w:rsidR="0049139F" w:rsidRPr="007E17D8">
        <w:rPr>
          <w:rFonts w:hint="eastAsia"/>
          <w:bCs/>
        </w:rPr>
        <w:t>係</w:t>
      </w:r>
      <w:proofErr w:type="gramStart"/>
      <w:r w:rsidR="00FB2638" w:rsidRPr="007E17D8">
        <w:rPr>
          <w:rFonts w:hint="eastAsia"/>
          <w:bCs/>
        </w:rPr>
        <w:t>以雙海纜</w:t>
      </w:r>
      <w:proofErr w:type="gramEnd"/>
      <w:r w:rsidR="00FB2638" w:rsidRPr="007E17D8">
        <w:rPr>
          <w:rFonts w:hint="eastAsia"/>
          <w:bCs/>
        </w:rPr>
        <w:t>互相備援為第一路由，並以微波(第二路由)及衛星(第三路由)為輔，確保網路服務韌性與品質；</w:t>
      </w:r>
      <w:proofErr w:type="gramStart"/>
      <w:r w:rsidR="00AD7F2C" w:rsidRPr="007E17D8">
        <w:rPr>
          <w:rFonts w:hint="eastAsia"/>
          <w:bCs/>
        </w:rPr>
        <w:t>臺</w:t>
      </w:r>
      <w:r w:rsidR="00FB2638" w:rsidRPr="007E17D8">
        <w:rPr>
          <w:rFonts w:hint="eastAsia"/>
          <w:bCs/>
        </w:rPr>
        <w:t>馬第四海纜</w:t>
      </w:r>
      <w:proofErr w:type="gramEnd"/>
      <w:r w:rsidR="00FB2638" w:rsidRPr="007E17D8">
        <w:rPr>
          <w:rFonts w:hint="eastAsia"/>
          <w:bCs/>
        </w:rPr>
        <w:t>預估115年中完工。國際海纜部分，往東南亞及美國已規劃多樣化路由海纜，預計5年內陸續完工7條，屆時將</w:t>
      </w:r>
      <w:proofErr w:type="gramStart"/>
      <w:r w:rsidR="00FB2638" w:rsidRPr="007E17D8">
        <w:rPr>
          <w:rFonts w:hint="eastAsia"/>
          <w:bCs/>
        </w:rPr>
        <w:t>更具</w:t>
      </w:r>
      <w:r w:rsidR="00CD333F" w:rsidRPr="007E17D8">
        <w:rPr>
          <w:rFonts w:hint="eastAsia"/>
          <w:bCs/>
        </w:rPr>
        <w:t>路由</w:t>
      </w:r>
      <w:proofErr w:type="gramEnd"/>
      <w:r w:rsidR="00FB2638" w:rsidRPr="007E17D8">
        <w:rPr>
          <w:rFonts w:hint="eastAsia"/>
          <w:bCs/>
        </w:rPr>
        <w:t>服務彈性。</w:t>
      </w:r>
    </w:p>
    <w:p w14:paraId="74E8D03C" w14:textId="76EA8F4B" w:rsidR="009359BC" w:rsidRPr="007E17D8" w:rsidRDefault="005E1498" w:rsidP="00081F5E">
      <w:pPr>
        <w:pStyle w:val="3"/>
      </w:pPr>
      <w:r w:rsidRPr="007E17D8">
        <w:rPr>
          <w:rFonts w:hint="eastAsia"/>
        </w:rPr>
        <w:t>依據審計部資料及媒體報導</w:t>
      </w:r>
      <w:r w:rsidR="00CD333F" w:rsidRPr="007E17D8">
        <w:rPr>
          <w:rFonts w:hint="eastAsia"/>
        </w:rPr>
        <w:t>，</w:t>
      </w:r>
      <w:r w:rsidR="009359BC" w:rsidRPr="007E17D8">
        <w:rPr>
          <w:rFonts w:hint="eastAsia"/>
        </w:rPr>
        <w:t>國內海</w:t>
      </w:r>
      <w:proofErr w:type="gramStart"/>
      <w:r w:rsidR="009359BC" w:rsidRPr="007E17D8">
        <w:rPr>
          <w:rFonts w:hint="eastAsia"/>
        </w:rPr>
        <w:t>纜</w:t>
      </w:r>
      <w:proofErr w:type="gramEnd"/>
      <w:r w:rsidR="009359BC" w:rsidRPr="007E17D8">
        <w:rPr>
          <w:rFonts w:hint="eastAsia"/>
        </w:rPr>
        <w:t>近年遭受破壞情形如下</w:t>
      </w:r>
      <w:r w:rsidR="00A93743" w:rsidRPr="007E17D8">
        <w:rPr>
          <w:rFonts w:hint="eastAsia"/>
        </w:rPr>
        <w:t>，顯示近年海纜遭受破壞的頻率確有上升，且均位於</w:t>
      </w:r>
      <w:proofErr w:type="gramStart"/>
      <w:r w:rsidR="00A93743" w:rsidRPr="007E17D8">
        <w:rPr>
          <w:rFonts w:hint="eastAsia"/>
        </w:rPr>
        <w:t>沿近海底床較</w:t>
      </w:r>
      <w:proofErr w:type="gramEnd"/>
      <w:r w:rsidR="00A93743" w:rsidRPr="007E17D8">
        <w:rPr>
          <w:rFonts w:hint="eastAsia"/>
        </w:rPr>
        <w:t>淺之區域。</w:t>
      </w:r>
    </w:p>
    <w:p w14:paraId="34DA7834" w14:textId="5268FA49" w:rsidR="005E1498" w:rsidRPr="007E17D8" w:rsidRDefault="009359BC" w:rsidP="00CD333F">
      <w:pPr>
        <w:pStyle w:val="4"/>
        <w:kinsoku/>
        <w:rPr>
          <w:bCs/>
        </w:rPr>
      </w:pPr>
      <w:r w:rsidRPr="007E17D8">
        <w:rPr>
          <w:rFonts w:hint="eastAsia"/>
          <w:bCs/>
        </w:rPr>
        <w:t>依據審計部</w:t>
      </w:r>
      <w:proofErr w:type="gramStart"/>
      <w:r w:rsidRPr="007E17D8">
        <w:rPr>
          <w:rFonts w:hint="eastAsia"/>
          <w:bCs/>
        </w:rPr>
        <w:t>112</w:t>
      </w:r>
      <w:proofErr w:type="gramEnd"/>
      <w:r w:rsidRPr="007E17D8">
        <w:rPr>
          <w:rFonts w:hint="eastAsia"/>
          <w:bCs/>
        </w:rPr>
        <w:t>年度中央政府總決算審核報告</w:t>
      </w:r>
      <w:r w:rsidR="00CD333F" w:rsidRPr="007E17D8">
        <w:rPr>
          <w:rFonts w:hint="eastAsia"/>
          <w:bCs/>
        </w:rPr>
        <w:t>指出</w:t>
      </w:r>
      <w:r w:rsidRPr="007E17D8">
        <w:rPr>
          <w:rFonts w:hint="eastAsia"/>
          <w:bCs/>
        </w:rPr>
        <w:t>，國</w:t>
      </w:r>
      <w:proofErr w:type="gramStart"/>
      <w:r w:rsidRPr="007E17D8">
        <w:rPr>
          <w:rFonts w:hint="eastAsia"/>
          <w:bCs/>
        </w:rPr>
        <w:t>內海纜共10條</w:t>
      </w:r>
      <w:proofErr w:type="gramEnd"/>
      <w:r w:rsidRPr="007E17D8">
        <w:rPr>
          <w:rFonts w:hint="eastAsia"/>
          <w:bCs/>
        </w:rPr>
        <w:t>，</w:t>
      </w:r>
      <w:proofErr w:type="gramStart"/>
      <w:r w:rsidRPr="007E17D8">
        <w:rPr>
          <w:rFonts w:hint="eastAsia"/>
          <w:bCs/>
        </w:rPr>
        <w:t>均由中華電信</w:t>
      </w:r>
      <w:proofErr w:type="gramEnd"/>
      <w:r w:rsidRPr="007E17D8">
        <w:rPr>
          <w:rFonts w:hint="eastAsia"/>
          <w:bCs/>
        </w:rPr>
        <w:t>公司投資建置與維護，分別連接臺灣本島與澎湖、金門、馬祖等離島，近5</w:t>
      </w:r>
      <w:r w:rsidR="0049139F" w:rsidRPr="007E17D8">
        <w:rPr>
          <w:rFonts w:hint="eastAsia"/>
          <w:bCs/>
        </w:rPr>
        <w:t>（108至112）</w:t>
      </w:r>
      <w:r w:rsidRPr="007E17D8">
        <w:rPr>
          <w:rFonts w:hint="eastAsia"/>
          <w:bCs/>
        </w:rPr>
        <w:t>年度發生外力破壞或</w:t>
      </w:r>
      <w:proofErr w:type="gramStart"/>
      <w:r w:rsidRPr="007E17D8">
        <w:rPr>
          <w:rFonts w:hint="eastAsia"/>
          <w:bCs/>
        </w:rPr>
        <w:t>推擠受損</w:t>
      </w:r>
      <w:proofErr w:type="gramEnd"/>
      <w:r w:rsidRPr="007E17D8">
        <w:rPr>
          <w:rFonts w:hint="eastAsia"/>
          <w:bCs/>
        </w:rPr>
        <w:t>案件計有36件(如下圖</w:t>
      </w:r>
      <w:r w:rsidR="006519F4" w:rsidRPr="007E17D8">
        <w:rPr>
          <w:rFonts w:hint="eastAsia"/>
          <w:bCs/>
        </w:rPr>
        <w:t>1</w:t>
      </w:r>
      <w:r w:rsidRPr="007E17D8">
        <w:rPr>
          <w:rFonts w:hint="eastAsia"/>
          <w:bCs/>
        </w:rPr>
        <w:t>)，年平均故障7件，</w:t>
      </w:r>
      <w:proofErr w:type="gramStart"/>
      <w:r w:rsidRPr="007E17D8">
        <w:rPr>
          <w:rFonts w:hint="eastAsia"/>
          <w:bCs/>
        </w:rPr>
        <w:t>112</w:t>
      </w:r>
      <w:proofErr w:type="gramEnd"/>
      <w:r w:rsidRPr="007E17D8">
        <w:rPr>
          <w:rFonts w:hint="eastAsia"/>
          <w:bCs/>
        </w:rPr>
        <w:t>年度甚</w:t>
      </w:r>
      <w:r w:rsidR="00DA124E" w:rsidRPr="007E17D8">
        <w:rPr>
          <w:rFonts w:hint="eastAsia"/>
          <w:bCs/>
        </w:rPr>
        <w:t>至</w:t>
      </w:r>
      <w:r w:rsidRPr="007E17D8">
        <w:rPr>
          <w:rFonts w:hint="eastAsia"/>
          <w:bCs/>
        </w:rPr>
        <w:t>高達12件，為歷年最高，</w:t>
      </w:r>
      <w:proofErr w:type="gramStart"/>
      <w:r w:rsidRPr="007E17D8">
        <w:rPr>
          <w:rFonts w:hint="eastAsia"/>
          <w:bCs/>
        </w:rPr>
        <w:t>據通傳</w:t>
      </w:r>
      <w:proofErr w:type="gramEnd"/>
      <w:r w:rsidRPr="007E17D8">
        <w:rPr>
          <w:rFonts w:hint="eastAsia"/>
          <w:bCs/>
        </w:rPr>
        <w:t>會說明，主要係遭受臨近國家抽砂船、漁船、商船等各式船隻作業或航行錨泊破壞。</w:t>
      </w:r>
    </w:p>
    <w:p w14:paraId="00555AA4" w14:textId="6EF82B10" w:rsidR="009359BC" w:rsidRPr="007E17D8" w:rsidRDefault="009359BC" w:rsidP="009359BC">
      <w:pPr>
        <w:pStyle w:val="3"/>
        <w:numPr>
          <w:ilvl w:val="0"/>
          <w:numId w:val="0"/>
        </w:numPr>
        <w:ind w:left="1361"/>
      </w:pPr>
      <w:r w:rsidRPr="007E17D8">
        <w:rPr>
          <w:noProof/>
        </w:rPr>
        <w:drawing>
          <wp:inline distT="0" distB="0" distL="0" distR="0" wp14:anchorId="5625AF81" wp14:editId="307BF2EE">
            <wp:extent cx="3721484" cy="1844040"/>
            <wp:effectExtent l="76200" t="76200" r="127000" b="13716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pic:cNvPicPr>
                  </pic:nvPicPr>
                  <pic:blipFill rotWithShape="1">
                    <a:blip r:embed="rId9"/>
                    <a:srcRect t="3321" b="-1"/>
                    <a:stretch/>
                  </pic:blipFill>
                  <pic:spPr bwMode="auto">
                    <a:xfrm>
                      <a:off x="0" y="0"/>
                      <a:ext cx="3745914" cy="1856145"/>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18D9D5F" w14:textId="03DE1CF0" w:rsidR="004121D6" w:rsidRPr="007E17D8" w:rsidRDefault="004121D6" w:rsidP="00A35D1E">
      <w:pPr>
        <w:pStyle w:val="a1"/>
      </w:pPr>
      <w:r w:rsidRPr="007E17D8">
        <w:rPr>
          <w:rFonts w:hint="eastAsia"/>
        </w:rPr>
        <w:t>108至112年國內海底通訊電纜受損案件統計(資料來源：審計部)</w:t>
      </w:r>
    </w:p>
    <w:p w14:paraId="04AD169F" w14:textId="2159A80B" w:rsidR="009359BC" w:rsidRPr="007E17D8" w:rsidRDefault="009F7C3F" w:rsidP="00A93743">
      <w:pPr>
        <w:pStyle w:val="4"/>
        <w:ind w:leftChars="351" w:left="1704"/>
        <w:rPr>
          <w:bCs/>
        </w:rPr>
      </w:pPr>
      <w:r w:rsidRPr="007E17D8">
        <w:rPr>
          <w:bCs/>
          <w:noProof/>
        </w:rPr>
        <w:drawing>
          <wp:anchor distT="0" distB="0" distL="114300" distR="114300" simplePos="0" relativeHeight="251659264" behindDoc="0" locked="0" layoutInCell="1" allowOverlap="1" wp14:anchorId="336E35B7" wp14:editId="1E2358B9">
            <wp:simplePos x="0" y="0"/>
            <wp:positionH relativeFrom="margin">
              <wp:align>center</wp:align>
            </wp:positionH>
            <wp:positionV relativeFrom="paragraph">
              <wp:posOffset>1295400</wp:posOffset>
            </wp:positionV>
            <wp:extent cx="4507200" cy="3528000"/>
            <wp:effectExtent l="0" t="0" r="8255" b="0"/>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7200" cy="35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59BC" w:rsidRPr="007E17D8">
        <w:rPr>
          <w:rFonts w:hint="eastAsia"/>
          <w:bCs/>
        </w:rPr>
        <w:t>報導者</w:t>
      </w:r>
      <w:r w:rsidR="00AD7F2C" w:rsidRPr="007E17D8">
        <w:rPr>
          <w:rStyle w:val="afe"/>
          <w:bCs/>
        </w:rPr>
        <w:footnoteReference w:id="6"/>
      </w:r>
      <w:r w:rsidR="006D412F" w:rsidRPr="007E17D8">
        <w:rPr>
          <w:rFonts w:hint="eastAsia"/>
          <w:bCs/>
        </w:rPr>
        <w:t>則依據審計部前述資料及農業部漁業署航船佈告</w:t>
      </w:r>
      <w:r w:rsidR="00CD333F" w:rsidRPr="007E17D8">
        <w:rPr>
          <w:rFonts w:hint="eastAsia"/>
          <w:bCs/>
        </w:rPr>
        <w:t>，</w:t>
      </w:r>
      <w:r w:rsidR="00A93743" w:rsidRPr="007E17D8">
        <w:rPr>
          <w:rFonts w:hint="eastAsia"/>
          <w:bCs/>
        </w:rPr>
        <w:t>製作近年海纜故障或斷裂位置如下</w:t>
      </w:r>
      <w:r w:rsidR="004121D6" w:rsidRPr="007E17D8">
        <w:rPr>
          <w:rFonts w:hint="eastAsia"/>
          <w:bCs/>
        </w:rPr>
        <w:t>圖</w:t>
      </w:r>
      <w:r w:rsidR="006D7FEF" w:rsidRPr="007E17D8">
        <w:rPr>
          <w:rFonts w:hint="eastAsia"/>
          <w:bCs/>
        </w:rPr>
        <w:t>2</w:t>
      </w:r>
      <w:r w:rsidR="00A93743" w:rsidRPr="007E17D8">
        <w:rPr>
          <w:rFonts w:hint="eastAsia"/>
          <w:bCs/>
        </w:rPr>
        <w:t>，顯</w:t>
      </w:r>
      <w:r w:rsidR="004121D6" w:rsidRPr="007E17D8">
        <w:rPr>
          <w:rFonts w:hint="eastAsia"/>
          <w:bCs/>
        </w:rPr>
        <w:t>示</w:t>
      </w:r>
      <w:r w:rsidR="00A93743" w:rsidRPr="007E17D8">
        <w:rPr>
          <w:rFonts w:hint="eastAsia"/>
          <w:bCs/>
        </w:rPr>
        <w:t>除地震因素外，</w:t>
      </w:r>
      <w:r w:rsidR="00BF2934" w:rsidRPr="007E17D8">
        <w:rPr>
          <w:rFonts w:hint="eastAsia"/>
          <w:bCs/>
        </w:rPr>
        <w:t>人為造成</w:t>
      </w:r>
      <w:r w:rsidR="00A93743" w:rsidRPr="007E17D8">
        <w:rPr>
          <w:rFonts w:hint="eastAsia"/>
          <w:bCs/>
        </w:rPr>
        <w:t>故障主要發生位置確實都</w:t>
      </w:r>
      <w:proofErr w:type="gramStart"/>
      <w:r w:rsidR="00A93743" w:rsidRPr="007E17D8">
        <w:rPr>
          <w:rFonts w:hint="eastAsia"/>
          <w:bCs/>
        </w:rPr>
        <w:t>位於沿近海域</w:t>
      </w:r>
      <w:proofErr w:type="gramEnd"/>
      <w:r w:rsidR="00BF2934" w:rsidRPr="007E17D8">
        <w:rPr>
          <w:rFonts w:hint="eastAsia"/>
          <w:bCs/>
        </w:rPr>
        <w:t>及海峽區域</w:t>
      </w:r>
      <w:r w:rsidR="00A93743" w:rsidRPr="007E17D8">
        <w:rPr>
          <w:rFonts w:hint="eastAsia"/>
          <w:bCs/>
        </w:rPr>
        <w:t>。</w:t>
      </w:r>
    </w:p>
    <w:p w14:paraId="336D6B78" w14:textId="6A0E9E62" w:rsidR="00A93743" w:rsidRPr="007E17D8" w:rsidRDefault="00605B88" w:rsidP="007C2485">
      <w:pPr>
        <w:pStyle w:val="a1"/>
      </w:pPr>
      <w:r w:rsidRPr="007E17D8">
        <w:rPr>
          <w:rFonts w:hint="eastAsia"/>
        </w:rPr>
        <w:t>臺</w:t>
      </w:r>
      <w:r w:rsidR="004121D6" w:rsidRPr="007E17D8">
        <w:rPr>
          <w:rFonts w:hint="eastAsia"/>
        </w:rPr>
        <w:t>灣周邊近年海纜故障及斷裂位置示意圖(資料來源：報導者)</w:t>
      </w:r>
    </w:p>
    <w:p w14:paraId="66F591D1" w14:textId="4B9A95E4" w:rsidR="004F60A0" w:rsidRPr="007E17D8" w:rsidRDefault="00BD1B80" w:rsidP="00081F5E">
      <w:pPr>
        <w:pStyle w:val="3"/>
      </w:pPr>
      <w:r w:rsidRPr="007E17D8">
        <w:rPr>
          <w:rFonts w:hint="eastAsia"/>
        </w:rPr>
        <w:t>權宜</w:t>
      </w:r>
      <w:r w:rsidR="009100BC" w:rsidRPr="007E17D8">
        <w:rPr>
          <w:rFonts w:hint="eastAsia"/>
        </w:rPr>
        <w:t>輪</w:t>
      </w:r>
      <w:r w:rsidR="004F60A0" w:rsidRPr="007E17D8">
        <w:rPr>
          <w:rFonts w:hint="eastAsia"/>
        </w:rPr>
        <w:t>「</w:t>
      </w:r>
      <w:r w:rsidR="00973228" w:rsidRPr="007E17D8">
        <w:t>順興39號</w:t>
      </w:r>
      <w:r w:rsidR="004F60A0" w:rsidRPr="007E17D8">
        <w:rPr>
          <w:rFonts w:hint="eastAsia"/>
        </w:rPr>
        <w:t>」及「</w:t>
      </w:r>
      <w:r w:rsidR="00973228" w:rsidRPr="007E17D8">
        <w:rPr>
          <w:rFonts w:hint="eastAsia"/>
        </w:rPr>
        <w:t>宏泰58號</w:t>
      </w:r>
      <w:r w:rsidR="004F60A0" w:rsidRPr="007E17D8">
        <w:rPr>
          <w:rFonts w:hint="eastAsia"/>
        </w:rPr>
        <w:t>」事件經過</w:t>
      </w:r>
      <w:r w:rsidR="00BF2934" w:rsidRPr="007E17D8">
        <w:rPr>
          <w:rFonts w:hint="eastAsia"/>
        </w:rPr>
        <w:t>。</w:t>
      </w:r>
    </w:p>
    <w:p w14:paraId="106B543C" w14:textId="6F1D0656" w:rsidR="00073C64" w:rsidRPr="007E17D8" w:rsidRDefault="00073C64" w:rsidP="00073C64">
      <w:pPr>
        <w:pStyle w:val="4"/>
        <w:rPr>
          <w:bCs/>
        </w:rPr>
      </w:pPr>
      <w:r w:rsidRPr="007E17D8">
        <w:rPr>
          <w:rFonts w:hint="eastAsia"/>
          <w:bCs/>
        </w:rPr>
        <w:t>114年1月3日喀麥隆籍「</w:t>
      </w:r>
      <w:r w:rsidR="00973228" w:rsidRPr="007E17D8">
        <w:rPr>
          <w:rFonts w:hint="eastAsia"/>
          <w:bCs/>
        </w:rPr>
        <w:t>順興39號</w:t>
      </w:r>
      <w:r w:rsidRPr="007E17D8">
        <w:rPr>
          <w:rFonts w:hint="eastAsia"/>
          <w:bCs/>
        </w:rPr>
        <w:t>」貨輪疑似</w:t>
      </w:r>
      <w:proofErr w:type="gramStart"/>
      <w:r w:rsidRPr="007E17D8">
        <w:rPr>
          <w:rFonts w:hint="eastAsia"/>
          <w:bCs/>
        </w:rPr>
        <w:t>勾斷橫</w:t>
      </w:r>
      <w:proofErr w:type="gramEnd"/>
      <w:r w:rsidRPr="007E17D8">
        <w:rPr>
          <w:rFonts w:hint="eastAsia"/>
          <w:bCs/>
        </w:rPr>
        <w:t>太平洋快速海纜網路系統(TPE</w:t>
      </w:r>
      <w:proofErr w:type="gramStart"/>
      <w:r w:rsidRPr="007E17D8">
        <w:rPr>
          <w:rFonts w:hint="eastAsia"/>
          <w:bCs/>
        </w:rPr>
        <w:t>）</w:t>
      </w:r>
      <w:proofErr w:type="gramEnd"/>
      <w:r w:rsidRPr="007E17D8">
        <w:rPr>
          <w:rFonts w:hint="eastAsia"/>
          <w:bCs/>
        </w:rPr>
        <w:t>S3S區段過程：</w:t>
      </w:r>
    </w:p>
    <w:p w14:paraId="6FA20D94" w14:textId="20F34CC9" w:rsidR="00073C64" w:rsidRPr="007E17D8" w:rsidRDefault="00073C64" w:rsidP="00073C64">
      <w:pPr>
        <w:pStyle w:val="5"/>
      </w:pPr>
      <w:r w:rsidRPr="007E17D8">
        <w:rPr>
          <w:rFonts w:hint="eastAsia"/>
        </w:rPr>
        <w:t>TPE S3S海底電纜芯線(4對共8芯線)，一對連接美國、一對連接日本和兩對連接韓國</w:t>
      </w:r>
      <w:r w:rsidR="0049139F" w:rsidRPr="007E17D8">
        <w:rPr>
          <w:rFonts w:hint="eastAsia"/>
        </w:rPr>
        <w:t>。</w:t>
      </w:r>
      <w:r w:rsidRPr="007E17D8">
        <w:rPr>
          <w:rFonts w:hint="eastAsia"/>
        </w:rPr>
        <w:t>其傳輸容量</w:t>
      </w:r>
      <w:r w:rsidR="00F07E72" w:rsidRPr="007E17D8">
        <w:rPr>
          <w:rFonts w:hint="eastAsia"/>
        </w:rPr>
        <w:t>：臺</w:t>
      </w:r>
      <w:r w:rsidRPr="007E17D8">
        <w:rPr>
          <w:rFonts w:hint="eastAsia"/>
        </w:rPr>
        <w:t>灣-美國</w:t>
      </w:r>
      <w:r w:rsidR="006519F4" w:rsidRPr="007E17D8">
        <w:rPr>
          <w:rFonts w:ascii="新細明體" w:eastAsia="新細明體" w:hAnsi="新細明體" w:hint="eastAsia"/>
        </w:rPr>
        <w:t>〇</w:t>
      </w:r>
      <w:r w:rsidRPr="007E17D8">
        <w:rPr>
          <w:rFonts w:hint="eastAsia"/>
        </w:rPr>
        <w:t>G、</w:t>
      </w:r>
      <w:r w:rsidR="00F07E72" w:rsidRPr="007E17D8">
        <w:rPr>
          <w:rFonts w:hint="eastAsia"/>
        </w:rPr>
        <w:t>臺</w:t>
      </w:r>
      <w:r w:rsidRPr="007E17D8">
        <w:rPr>
          <w:rFonts w:hint="eastAsia"/>
        </w:rPr>
        <w:t>灣-日本</w:t>
      </w:r>
      <w:r w:rsidR="006519F4" w:rsidRPr="007E17D8">
        <w:rPr>
          <w:rFonts w:ascii="新細明體" w:eastAsia="新細明體" w:hAnsi="新細明體" w:hint="eastAsia"/>
        </w:rPr>
        <w:t>〇</w:t>
      </w:r>
      <w:r w:rsidRPr="007E17D8">
        <w:rPr>
          <w:rFonts w:hint="eastAsia"/>
        </w:rPr>
        <w:t>G和</w:t>
      </w:r>
      <w:r w:rsidR="00F07E72" w:rsidRPr="007E17D8">
        <w:rPr>
          <w:rFonts w:hint="eastAsia"/>
        </w:rPr>
        <w:t>臺</w:t>
      </w:r>
      <w:r w:rsidRPr="007E17D8">
        <w:rPr>
          <w:rFonts w:hint="eastAsia"/>
        </w:rPr>
        <w:t>灣-韓國</w:t>
      </w:r>
      <w:r w:rsidR="006519F4" w:rsidRPr="007E17D8">
        <w:rPr>
          <w:rFonts w:ascii="新細明體" w:eastAsia="新細明體" w:hAnsi="新細明體" w:hint="eastAsia"/>
        </w:rPr>
        <w:t>〇</w:t>
      </w:r>
      <w:r w:rsidRPr="007E17D8">
        <w:rPr>
          <w:rFonts w:hint="eastAsia"/>
        </w:rPr>
        <w:t>G，中華電信</w:t>
      </w:r>
      <w:r w:rsidR="00386B4C" w:rsidRPr="007E17D8">
        <w:rPr>
          <w:rFonts w:hint="eastAsia"/>
        </w:rPr>
        <w:t>公司</w:t>
      </w:r>
      <w:r w:rsidRPr="007E17D8">
        <w:rPr>
          <w:rFonts w:hint="eastAsia"/>
        </w:rPr>
        <w:t>投資比</w:t>
      </w:r>
      <w:r w:rsidR="00631333" w:rsidRPr="007E17D8">
        <w:rPr>
          <w:rFonts w:hint="eastAsia"/>
        </w:rPr>
        <w:t>率</w:t>
      </w:r>
      <w:r w:rsidRPr="007E17D8">
        <w:rPr>
          <w:rFonts w:hint="eastAsia"/>
        </w:rPr>
        <w:t>為</w:t>
      </w:r>
      <w:r w:rsidR="006519F4" w:rsidRPr="007E17D8">
        <w:rPr>
          <w:rFonts w:ascii="新細明體" w:eastAsia="新細明體" w:hAnsi="新細明體" w:hint="eastAsia"/>
        </w:rPr>
        <w:t>〇</w:t>
      </w:r>
      <w:r w:rsidRPr="007E17D8">
        <w:rPr>
          <w:rFonts w:hint="eastAsia"/>
        </w:rPr>
        <w:t>%。</w:t>
      </w:r>
    </w:p>
    <w:p w14:paraId="2EC1BD03" w14:textId="5E29AF9E" w:rsidR="00F25DD8" w:rsidRPr="007E17D8" w:rsidRDefault="00F25DD8" w:rsidP="00F25DD8">
      <w:pPr>
        <w:pStyle w:val="5"/>
      </w:pPr>
      <w:r w:rsidRPr="007E17D8">
        <w:rPr>
          <w:rFonts w:hint="eastAsia"/>
        </w:rPr>
        <w:t>114年1月3日7時45分，</w:t>
      </w:r>
      <w:r w:rsidR="007A43D3" w:rsidRPr="007E17D8">
        <w:rPr>
          <w:rFonts w:hint="eastAsia"/>
        </w:rPr>
        <w:t>TPE S3S海底電纜</w:t>
      </w:r>
      <w:r w:rsidRPr="007E17D8">
        <w:rPr>
          <w:rFonts w:hint="eastAsia"/>
        </w:rPr>
        <w:t>於淡水</w:t>
      </w:r>
      <w:proofErr w:type="gramStart"/>
      <w:r w:rsidRPr="007E17D8">
        <w:rPr>
          <w:rFonts w:hint="eastAsia"/>
        </w:rPr>
        <w:t>海纜站外</w:t>
      </w:r>
      <w:proofErr w:type="gramEnd"/>
      <w:r w:rsidR="006D7FEF" w:rsidRPr="007E17D8">
        <w:rPr>
          <w:rFonts w:ascii="新細明體" w:eastAsia="新細明體" w:hAnsi="新細明體" w:hint="eastAsia"/>
        </w:rPr>
        <w:t>〇</w:t>
      </w:r>
      <w:r w:rsidRPr="007E17D8">
        <w:rPr>
          <w:rFonts w:hint="eastAsia"/>
        </w:rPr>
        <w:t>公里處偵測異常，經OTDR</w:t>
      </w:r>
      <w:r w:rsidR="006739B6" w:rsidRPr="007E17D8">
        <w:rPr>
          <w:rStyle w:val="afe"/>
        </w:rPr>
        <w:footnoteReference w:id="7"/>
      </w:r>
      <w:r w:rsidRPr="007E17D8">
        <w:rPr>
          <w:rFonts w:hint="eastAsia"/>
        </w:rPr>
        <w:t>判定為海纜中斷。中華電信</w:t>
      </w:r>
      <w:r w:rsidR="00386B4C" w:rsidRPr="007E17D8">
        <w:rPr>
          <w:rFonts w:hint="eastAsia"/>
        </w:rPr>
        <w:t>公司</w:t>
      </w:r>
      <w:r w:rsidRPr="007E17D8">
        <w:rPr>
          <w:rFonts w:hint="eastAsia"/>
        </w:rPr>
        <w:t>回溯</w:t>
      </w:r>
      <w:r w:rsidR="00A43A2E" w:rsidRPr="007E17D8">
        <w:rPr>
          <w:rFonts w:hint="eastAsia"/>
        </w:rPr>
        <w:t>SAWS</w:t>
      </w:r>
      <w:r w:rsidR="006739B6" w:rsidRPr="007E17D8">
        <w:rPr>
          <w:rFonts w:hint="eastAsia"/>
        </w:rPr>
        <w:t>系統及</w:t>
      </w:r>
      <w:r w:rsidR="00A43A2E" w:rsidRPr="007E17D8">
        <w:rPr>
          <w:rFonts w:hint="eastAsia"/>
        </w:rPr>
        <w:t>AIS</w:t>
      </w:r>
      <w:r w:rsidRPr="007E17D8">
        <w:rPr>
          <w:rFonts w:hint="eastAsia"/>
        </w:rPr>
        <w:t>航跡資料後發現，喀麥隆籍貨輪「</w:t>
      </w:r>
      <w:r w:rsidR="00973228" w:rsidRPr="007E17D8">
        <w:rPr>
          <w:rFonts w:hint="eastAsia"/>
        </w:rPr>
        <w:t>順興39號</w:t>
      </w:r>
      <w:r w:rsidRPr="007E17D8">
        <w:rPr>
          <w:rFonts w:hint="eastAsia"/>
        </w:rPr>
        <w:t>」（MMSI 613003889）於該時間及位置附近以低速滯留，研判有</w:t>
      </w:r>
      <w:proofErr w:type="gramStart"/>
      <w:r w:rsidRPr="007E17D8">
        <w:rPr>
          <w:rFonts w:hint="eastAsia"/>
        </w:rPr>
        <w:t>走錨或異常</w:t>
      </w:r>
      <w:proofErr w:type="gramEnd"/>
      <w:r w:rsidRPr="007E17D8">
        <w:rPr>
          <w:rFonts w:hint="eastAsia"/>
        </w:rPr>
        <w:t>下錨可能</w:t>
      </w:r>
      <w:r w:rsidRPr="007E17D8">
        <w:rPr>
          <w:rStyle w:val="afe"/>
        </w:rPr>
        <w:footnoteReference w:id="8"/>
      </w:r>
      <w:r w:rsidRPr="007E17D8">
        <w:rPr>
          <w:rFonts w:hint="eastAsia"/>
        </w:rPr>
        <w:t>。中華電信</w:t>
      </w:r>
      <w:r w:rsidR="00386B4C" w:rsidRPr="007E17D8">
        <w:rPr>
          <w:rFonts w:hint="eastAsia"/>
        </w:rPr>
        <w:t>公司</w:t>
      </w:r>
      <w:r w:rsidRPr="007E17D8">
        <w:rPr>
          <w:rFonts w:hint="eastAsia"/>
        </w:rPr>
        <w:t>依「電信管理法」第72條規定完成通報，並依「資通安全事件通報及應變辦法」同步提報資通安全事件。</w:t>
      </w:r>
    </w:p>
    <w:p w14:paraId="258CAFD5" w14:textId="1C45C988" w:rsidR="00F25DD8" w:rsidRPr="007E17D8" w:rsidRDefault="00F25DD8" w:rsidP="00F25DD8">
      <w:pPr>
        <w:pStyle w:val="5"/>
      </w:pPr>
      <w:r w:rsidRPr="007E17D8">
        <w:rPr>
          <w:rFonts w:hint="eastAsia"/>
        </w:rPr>
        <w:t>海巡署於接獲報案後，利用岸際雷達及AIS回放確認該船於7時45</w:t>
      </w:r>
      <w:r w:rsidR="007A43D3" w:rsidRPr="007E17D8">
        <w:rPr>
          <w:rFonts w:hint="eastAsia"/>
        </w:rPr>
        <w:t>分</w:t>
      </w:r>
      <w:r w:rsidRPr="007E17D8">
        <w:rPr>
          <w:rFonts w:hint="eastAsia"/>
        </w:rPr>
        <w:t>至7時50分間通過斷纜點</w:t>
      </w:r>
      <w:proofErr w:type="gramStart"/>
      <w:r w:rsidRPr="007E17D8">
        <w:rPr>
          <w:rFonts w:hint="eastAsia"/>
        </w:rPr>
        <w:t>（</w:t>
      </w:r>
      <w:proofErr w:type="gramEnd"/>
      <w:r w:rsidRPr="007E17D8">
        <w:rPr>
          <w:rFonts w:hint="eastAsia"/>
        </w:rPr>
        <w:t>北緯</w:t>
      </w:r>
      <w:r w:rsidR="006D7FEF" w:rsidRPr="007E17D8">
        <w:rPr>
          <w:rFonts w:ascii="新細明體" w:eastAsia="新細明體" w:hAnsi="新細明體" w:hint="eastAsia"/>
        </w:rPr>
        <w:t>〇</w:t>
      </w:r>
      <w:r w:rsidRPr="007E17D8">
        <w:rPr>
          <w:rFonts w:hint="eastAsia"/>
        </w:rPr>
        <w:t>度、東經</w:t>
      </w:r>
      <w:r w:rsidR="006D7FEF" w:rsidRPr="007E17D8">
        <w:rPr>
          <w:rFonts w:ascii="新細明體" w:eastAsia="新細明體" w:hAnsi="新細明體" w:hint="eastAsia"/>
        </w:rPr>
        <w:t>〇</w:t>
      </w:r>
      <w:r w:rsidRPr="007E17D8">
        <w:rPr>
          <w:rFonts w:hint="eastAsia"/>
        </w:rPr>
        <w:t>度），為當時唯一航經船舶。惟該艘外籍船舶未進港配合調查，相關單位需循行政協調程序，因缺乏船旗國協助，未能即刻進行登檢。</w:t>
      </w:r>
    </w:p>
    <w:p w14:paraId="3EFECB27" w14:textId="0BA9FC67" w:rsidR="00073C64" w:rsidRPr="007E17D8" w:rsidRDefault="00BE37B4" w:rsidP="00B73CCE">
      <w:pPr>
        <w:pStyle w:val="4"/>
        <w:rPr>
          <w:bCs/>
        </w:rPr>
      </w:pPr>
      <w:r w:rsidRPr="007E17D8">
        <w:rPr>
          <w:rFonts w:hint="eastAsia"/>
          <w:bCs/>
        </w:rPr>
        <w:t>114年2月25日多哥</w:t>
      </w:r>
      <w:r w:rsidR="007A43D3" w:rsidRPr="007E17D8">
        <w:rPr>
          <w:rFonts w:hint="eastAsia"/>
          <w:bCs/>
        </w:rPr>
        <w:t>共和國</w:t>
      </w:r>
      <w:r w:rsidRPr="007E17D8">
        <w:rPr>
          <w:rFonts w:hint="eastAsia"/>
          <w:bCs/>
        </w:rPr>
        <w:t>籍「</w:t>
      </w:r>
      <w:r w:rsidR="00973228" w:rsidRPr="007E17D8">
        <w:rPr>
          <w:rFonts w:hint="eastAsia"/>
          <w:bCs/>
        </w:rPr>
        <w:t>宏泰58號</w:t>
      </w:r>
      <w:r w:rsidRPr="007E17D8">
        <w:rPr>
          <w:rFonts w:hint="eastAsia"/>
          <w:bCs/>
        </w:rPr>
        <w:t>」</w:t>
      </w:r>
      <w:r w:rsidR="007540AF" w:rsidRPr="007E17D8">
        <w:rPr>
          <w:rFonts w:hint="eastAsia"/>
          <w:bCs/>
        </w:rPr>
        <w:t>貨輪破壞</w:t>
      </w:r>
      <w:proofErr w:type="gramStart"/>
      <w:r w:rsidR="007540AF" w:rsidRPr="007E17D8">
        <w:rPr>
          <w:rFonts w:hint="eastAsia"/>
          <w:bCs/>
        </w:rPr>
        <w:t>臺</w:t>
      </w:r>
      <w:r w:rsidRPr="007E17D8">
        <w:rPr>
          <w:rFonts w:hint="eastAsia"/>
          <w:bCs/>
        </w:rPr>
        <w:t>澎</w:t>
      </w:r>
      <w:proofErr w:type="gramEnd"/>
      <w:r w:rsidRPr="007E17D8">
        <w:rPr>
          <w:rFonts w:hint="eastAsia"/>
          <w:bCs/>
        </w:rPr>
        <w:t>三號海纜</w:t>
      </w:r>
      <w:r w:rsidR="00B73CCE" w:rsidRPr="007E17D8">
        <w:rPr>
          <w:rFonts w:hint="eastAsia"/>
          <w:bCs/>
        </w:rPr>
        <w:t>事件</w:t>
      </w:r>
      <w:r w:rsidRPr="007E17D8">
        <w:rPr>
          <w:rFonts w:hint="eastAsia"/>
          <w:bCs/>
        </w:rPr>
        <w:t>過程</w:t>
      </w:r>
      <w:r w:rsidRPr="007E17D8">
        <w:rPr>
          <w:rStyle w:val="afe"/>
          <w:bCs/>
        </w:rPr>
        <w:footnoteReference w:id="9"/>
      </w:r>
      <w:proofErr w:type="gramStart"/>
      <w:r w:rsidR="00DC07E2" w:rsidRPr="007E17D8">
        <w:rPr>
          <w:rFonts w:hint="eastAsia"/>
          <w:bCs/>
        </w:rPr>
        <w:t>綜整如下</w:t>
      </w:r>
      <w:proofErr w:type="gramEnd"/>
      <w:r w:rsidR="00DC07E2" w:rsidRPr="007E17D8">
        <w:rPr>
          <w:rFonts w:hint="eastAsia"/>
          <w:bCs/>
        </w:rPr>
        <w:t>表</w:t>
      </w:r>
      <w:r w:rsidR="006519F4" w:rsidRPr="007E17D8">
        <w:rPr>
          <w:rFonts w:hint="eastAsia"/>
          <w:bCs/>
        </w:rPr>
        <w:t>2</w:t>
      </w:r>
      <w:r w:rsidRPr="007E17D8">
        <w:rPr>
          <w:rFonts w:hint="eastAsia"/>
          <w:bCs/>
        </w:rPr>
        <w:t>：</w:t>
      </w:r>
    </w:p>
    <w:p w14:paraId="742F4DDA" w14:textId="0C45654C" w:rsidR="003B2066" w:rsidRPr="007E17D8" w:rsidRDefault="00723C67" w:rsidP="007C30D5">
      <w:pPr>
        <w:pStyle w:val="a3"/>
      </w:pPr>
      <w:r w:rsidRPr="007E17D8">
        <w:rPr>
          <w:rFonts w:hint="eastAsia"/>
        </w:rPr>
        <w:t>114年2月25日</w:t>
      </w:r>
      <w:r w:rsidR="003B2066" w:rsidRPr="007E17D8">
        <w:rPr>
          <w:rFonts w:hint="eastAsia"/>
        </w:rPr>
        <w:t>「</w:t>
      </w:r>
      <w:r w:rsidR="00973228" w:rsidRPr="007E17D8">
        <w:rPr>
          <w:rFonts w:hint="eastAsia"/>
        </w:rPr>
        <w:t>宏泰58號</w:t>
      </w:r>
      <w:r w:rsidR="003B2066" w:rsidRPr="007E17D8">
        <w:rPr>
          <w:rFonts w:hint="eastAsia"/>
        </w:rPr>
        <w:t>」貨輪破壞</w:t>
      </w:r>
      <w:proofErr w:type="gramStart"/>
      <w:r w:rsidR="003B2066" w:rsidRPr="007E17D8">
        <w:rPr>
          <w:rFonts w:hint="eastAsia"/>
        </w:rPr>
        <w:t>臺澎</w:t>
      </w:r>
      <w:proofErr w:type="gramEnd"/>
      <w:r w:rsidR="003B2066" w:rsidRPr="007E17D8">
        <w:rPr>
          <w:rFonts w:hint="eastAsia"/>
        </w:rPr>
        <w:t>三號海纜處置過程（</w:t>
      </w:r>
      <w:r w:rsidR="0038548F" w:rsidRPr="007E17D8">
        <w:rPr>
          <w:rFonts w:hint="eastAsia"/>
        </w:rPr>
        <w:t>略</w:t>
      </w:r>
      <w:r w:rsidR="003B2066" w:rsidRPr="007E17D8">
        <w:rPr>
          <w:rFonts w:hint="eastAsia"/>
        </w:rPr>
        <w:t>）</w:t>
      </w:r>
    </w:p>
    <w:p w14:paraId="24B6A2BD" w14:textId="77777777" w:rsidR="006D7FEF" w:rsidRPr="007E17D8" w:rsidRDefault="006D7FEF" w:rsidP="006D7FEF">
      <w:pPr>
        <w:rPr>
          <w:bCs/>
        </w:rPr>
      </w:pPr>
    </w:p>
    <w:p w14:paraId="003458FE" w14:textId="3FFCD4E1" w:rsidR="00BE37B4" w:rsidRPr="007E17D8" w:rsidRDefault="00AE3ACE" w:rsidP="00AE3ACE">
      <w:pPr>
        <w:pStyle w:val="4"/>
        <w:rPr>
          <w:bCs/>
        </w:rPr>
      </w:pPr>
      <w:r w:rsidRPr="007E17D8">
        <w:rPr>
          <w:rFonts w:hint="eastAsia"/>
          <w:bCs/>
        </w:rPr>
        <w:t>「</w:t>
      </w:r>
      <w:r w:rsidR="00973228" w:rsidRPr="007E17D8">
        <w:rPr>
          <w:rFonts w:hint="eastAsia"/>
          <w:bCs/>
        </w:rPr>
        <w:t>宏泰58號</w:t>
      </w:r>
      <w:r w:rsidRPr="007E17D8">
        <w:rPr>
          <w:rFonts w:hint="eastAsia"/>
          <w:bCs/>
        </w:rPr>
        <w:t>」</w:t>
      </w:r>
      <w:r w:rsidRPr="007E17D8">
        <w:rPr>
          <w:bCs/>
        </w:rPr>
        <w:t>A</w:t>
      </w:r>
      <w:r w:rsidRPr="007E17D8">
        <w:rPr>
          <w:rFonts w:hint="eastAsia"/>
          <w:bCs/>
        </w:rPr>
        <w:t>IS航跡</w:t>
      </w:r>
      <w:r w:rsidRPr="007E17D8">
        <w:rPr>
          <w:rStyle w:val="afe"/>
          <w:bCs/>
        </w:rPr>
        <w:footnoteReference w:id="10"/>
      </w:r>
      <w:r w:rsidRPr="007E17D8">
        <w:rPr>
          <w:rFonts w:hint="eastAsia"/>
          <w:bCs/>
        </w:rPr>
        <w:t>如下</w:t>
      </w:r>
      <w:r w:rsidR="006D7FEF" w:rsidRPr="007E17D8">
        <w:rPr>
          <w:rFonts w:hint="eastAsia"/>
          <w:bCs/>
        </w:rPr>
        <w:t>圖3</w:t>
      </w:r>
      <w:r w:rsidRPr="007E17D8">
        <w:rPr>
          <w:rFonts w:hint="eastAsia"/>
          <w:bCs/>
        </w:rPr>
        <w:t>，與海巡署處置過程之時間地點相符，足見該船長期滯留於高雄及</w:t>
      </w:r>
      <w:proofErr w:type="gramStart"/>
      <w:r w:rsidR="006739B6" w:rsidRPr="007E17D8">
        <w:rPr>
          <w:rFonts w:hint="eastAsia"/>
          <w:bCs/>
        </w:rPr>
        <w:t>臺</w:t>
      </w:r>
      <w:proofErr w:type="gramEnd"/>
      <w:r w:rsidRPr="007E17D8">
        <w:rPr>
          <w:rFonts w:hint="eastAsia"/>
          <w:bCs/>
        </w:rPr>
        <w:t>南外海</w:t>
      </w:r>
      <w:proofErr w:type="gramStart"/>
      <w:r w:rsidRPr="007E17D8">
        <w:rPr>
          <w:rFonts w:hint="eastAsia"/>
          <w:bCs/>
        </w:rPr>
        <w:t>海纜區</w:t>
      </w:r>
      <w:proofErr w:type="gramEnd"/>
      <w:r w:rsidRPr="007E17D8">
        <w:rPr>
          <w:rFonts w:hint="eastAsia"/>
          <w:bCs/>
        </w:rPr>
        <w:t>。</w:t>
      </w:r>
    </w:p>
    <w:p w14:paraId="6ACCCE54" w14:textId="40B0B4FF" w:rsidR="004E48C9" w:rsidRPr="007E17D8" w:rsidRDefault="004E48C9" w:rsidP="0038548F">
      <w:pPr>
        <w:pStyle w:val="a1"/>
        <w:jc w:val="left"/>
      </w:pPr>
      <w:r w:rsidRPr="007E17D8">
        <w:rPr>
          <w:rFonts w:hint="eastAsia"/>
        </w:rPr>
        <w:t>「</w:t>
      </w:r>
      <w:r w:rsidR="00973228" w:rsidRPr="007E17D8">
        <w:rPr>
          <w:rFonts w:hint="eastAsia"/>
        </w:rPr>
        <w:t>宏泰58號</w:t>
      </w:r>
      <w:r w:rsidRPr="007E17D8">
        <w:rPr>
          <w:rFonts w:hint="eastAsia"/>
        </w:rPr>
        <w:t>」於事件前後之AIS航跡圖(</w:t>
      </w:r>
      <w:r w:rsidR="0038548F" w:rsidRPr="007E17D8">
        <w:rPr>
          <w:rFonts w:hint="eastAsia"/>
        </w:rPr>
        <w:t>略</w:t>
      </w:r>
      <w:r w:rsidRPr="007E17D8">
        <w:rPr>
          <w:rFonts w:hint="eastAsia"/>
        </w:rPr>
        <w:t>)</w:t>
      </w:r>
    </w:p>
    <w:p w14:paraId="1E7AC166" w14:textId="14C574D8" w:rsidR="00D00404" w:rsidRPr="007E17D8" w:rsidRDefault="00820358" w:rsidP="004F60A0">
      <w:pPr>
        <w:pStyle w:val="3"/>
      </w:pPr>
      <w:r w:rsidRPr="007E17D8">
        <w:rPr>
          <w:rFonts w:hint="eastAsia"/>
        </w:rPr>
        <w:t>由於「</w:t>
      </w:r>
      <w:r w:rsidR="00973228" w:rsidRPr="007E17D8">
        <w:rPr>
          <w:rFonts w:hint="eastAsia"/>
        </w:rPr>
        <w:t>順興39號</w:t>
      </w:r>
      <w:r w:rsidRPr="007E17D8">
        <w:rPr>
          <w:rFonts w:hint="eastAsia"/>
        </w:rPr>
        <w:t>」及「</w:t>
      </w:r>
      <w:r w:rsidR="00973228" w:rsidRPr="007E17D8">
        <w:rPr>
          <w:rFonts w:hint="eastAsia"/>
        </w:rPr>
        <w:t>宏泰58號</w:t>
      </w:r>
      <w:r w:rsidRPr="007E17D8">
        <w:rPr>
          <w:rFonts w:hint="eastAsia"/>
        </w:rPr>
        <w:t>」接連涉有破壞海纜情事，引起社會大眾重視，</w:t>
      </w:r>
      <w:r w:rsidR="004F60A0" w:rsidRPr="007E17D8">
        <w:rPr>
          <w:rFonts w:hint="eastAsia"/>
        </w:rPr>
        <w:t>政府</w:t>
      </w:r>
      <w:r w:rsidR="00D00404" w:rsidRPr="007E17D8">
        <w:rPr>
          <w:rFonts w:hint="eastAsia"/>
        </w:rPr>
        <w:t>強化海纜安全因應措施</w:t>
      </w:r>
      <w:r w:rsidR="005E322D" w:rsidRPr="007E17D8">
        <w:rPr>
          <w:rFonts w:hint="eastAsia"/>
        </w:rPr>
        <w:t>如下</w:t>
      </w:r>
      <w:r w:rsidR="00BF2934" w:rsidRPr="007E17D8">
        <w:rPr>
          <w:rFonts w:hint="eastAsia"/>
        </w:rPr>
        <w:t>：</w:t>
      </w:r>
    </w:p>
    <w:p w14:paraId="5DD5A9EF" w14:textId="62BE9B84" w:rsidR="004F60A0" w:rsidRPr="007E17D8" w:rsidRDefault="004F60A0" w:rsidP="0068306D">
      <w:pPr>
        <w:pStyle w:val="4"/>
        <w:rPr>
          <w:bCs/>
        </w:rPr>
      </w:pPr>
      <w:r w:rsidRPr="007E17D8">
        <w:rPr>
          <w:rFonts w:hint="eastAsia"/>
          <w:bCs/>
        </w:rPr>
        <w:t>「</w:t>
      </w:r>
      <w:r w:rsidR="00973228" w:rsidRPr="007E17D8">
        <w:rPr>
          <w:rFonts w:hint="eastAsia"/>
          <w:bCs/>
        </w:rPr>
        <w:t>順興39號</w:t>
      </w:r>
      <w:r w:rsidRPr="007E17D8">
        <w:rPr>
          <w:rFonts w:hint="eastAsia"/>
          <w:bCs/>
        </w:rPr>
        <w:t>」事件</w:t>
      </w:r>
      <w:r w:rsidR="005E322D" w:rsidRPr="007E17D8">
        <w:rPr>
          <w:rFonts w:hint="eastAsia"/>
          <w:bCs/>
        </w:rPr>
        <w:t>發生</w:t>
      </w:r>
      <w:r w:rsidRPr="007E17D8">
        <w:rPr>
          <w:rFonts w:hint="eastAsia"/>
          <w:bCs/>
        </w:rPr>
        <w:t>後</w:t>
      </w:r>
      <w:r w:rsidR="005E322D" w:rsidRPr="007E17D8">
        <w:rPr>
          <w:rFonts w:hint="eastAsia"/>
          <w:bCs/>
        </w:rPr>
        <w:t>，</w:t>
      </w:r>
      <w:r w:rsidR="00B73CCE" w:rsidRPr="007E17D8">
        <w:rPr>
          <w:rFonts w:hint="eastAsia"/>
          <w:bCs/>
        </w:rPr>
        <w:t>據海巡署查復</w:t>
      </w:r>
      <w:r w:rsidR="00B73CCE" w:rsidRPr="007E17D8">
        <w:rPr>
          <w:rStyle w:val="afe"/>
          <w:bCs/>
        </w:rPr>
        <w:footnoteReference w:id="11"/>
      </w:r>
      <w:r w:rsidR="00B73CCE" w:rsidRPr="007E17D8">
        <w:rPr>
          <w:rFonts w:hint="eastAsia"/>
          <w:bCs/>
        </w:rPr>
        <w:t>，</w:t>
      </w:r>
      <w:r w:rsidR="005E322D" w:rsidRPr="007E17D8">
        <w:rPr>
          <w:rFonts w:hint="eastAsia"/>
          <w:bCs/>
        </w:rPr>
        <w:t>海洋委員會（下稱</w:t>
      </w:r>
      <w:r w:rsidR="00B73CCE" w:rsidRPr="007E17D8">
        <w:rPr>
          <w:rFonts w:hint="eastAsia"/>
          <w:bCs/>
        </w:rPr>
        <w:t>海委會</w:t>
      </w:r>
      <w:r w:rsidR="005E322D" w:rsidRPr="007E17D8">
        <w:rPr>
          <w:rFonts w:hint="eastAsia"/>
          <w:bCs/>
        </w:rPr>
        <w:t>）</w:t>
      </w:r>
      <w:r w:rsidR="00B73CCE" w:rsidRPr="007E17D8">
        <w:rPr>
          <w:rFonts w:hint="eastAsia"/>
          <w:bCs/>
        </w:rPr>
        <w:t>已於114年1月6日邀集相關部會，召開「海底電纜受損查處及策進作為協調會議」，會議決議如下：</w:t>
      </w:r>
    </w:p>
    <w:p w14:paraId="5E10C58E" w14:textId="25835994" w:rsidR="00B73CCE" w:rsidRPr="007E17D8" w:rsidRDefault="00B73CCE" w:rsidP="00B27377">
      <w:pPr>
        <w:pStyle w:val="5"/>
      </w:pPr>
      <w:proofErr w:type="gramStart"/>
      <w:r w:rsidRPr="007E17D8">
        <w:rPr>
          <w:rFonts w:hint="eastAsia"/>
        </w:rPr>
        <w:t>考量類案屬國</w:t>
      </w:r>
      <w:proofErr w:type="gramEnd"/>
      <w:r w:rsidRPr="007E17D8">
        <w:rPr>
          <w:rFonts w:hint="eastAsia"/>
        </w:rPr>
        <w:t>安事件且涉刑事範疇，將涉嫌破壞海纜之船舶扣押進港配合調查有其必要性，</w:t>
      </w:r>
      <w:proofErr w:type="gramStart"/>
      <w:r w:rsidRPr="007E17D8">
        <w:rPr>
          <w:rFonts w:hint="eastAsia"/>
        </w:rPr>
        <w:t>爾後類案請</w:t>
      </w:r>
      <w:proofErr w:type="gramEnd"/>
      <w:r w:rsidRPr="007E17D8">
        <w:rPr>
          <w:rFonts w:hint="eastAsia"/>
        </w:rPr>
        <w:t>航港局先行辦理入港事宜，以提升涉及國安事件之調查與應處效能。</w:t>
      </w:r>
    </w:p>
    <w:p w14:paraId="4477BF03" w14:textId="1E9BA7C0" w:rsidR="00B73CCE" w:rsidRPr="007E17D8" w:rsidRDefault="00B73CCE" w:rsidP="00B27377">
      <w:pPr>
        <w:pStyle w:val="5"/>
      </w:pPr>
      <w:proofErr w:type="gramStart"/>
      <w:r w:rsidRPr="007E17D8">
        <w:rPr>
          <w:rFonts w:hint="eastAsia"/>
        </w:rPr>
        <w:t>類案爾後</w:t>
      </w:r>
      <w:proofErr w:type="gramEnd"/>
      <w:r w:rsidRPr="007E17D8">
        <w:rPr>
          <w:rFonts w:hint="eastAsia"/>
        </w:rPr>
        <w:t>海巡署取得有關事證後，即報請檢察官指揮偵辦。</w:t>
      </w:r>
    </w:p>
    <w:p w14:paraId="40E7BB8B" w14:textId="1B6CB73B" w:rsidR="00B73CCE" w:rsidRPr="007E17D8" w:rsidRDefault="00B73CCE" w:rsidP="00B27377">
      <w:pPr>
        <w:pStyle w:val="5"/>
      </w:pPr>
      <w:r w:rsidRPr="007E17D8">
        <w:rPr>
          <w:rFonts w:hint="eastAsia"/>
        </w:rPr>
        <w:t>有關權宜</w:t>
      </w:r>
      <w:r w:rsidR="009100BC" w:rsidRPr="007E17D8">
        <w:rPr>
          <w:rFonts w:hint="eastAsia"/>
        </w:rPr>
        <w:t>輪</w:t>
      </w:r>
      <w:r w:rsidRPr="007E17D8">
        <w:rPr>
          <w:rFonts w:hint="eastAsia"/>
        </w:rPr>
        <w:t>所涉港口國管制及</w:t>
      </w:r>
      <w:r w:rsidR="00D15865" w:rsidRPr="007E17D8">
        <w:rPr>
          <w:rFonts w:hint="eastAsia"/>
        </w:rPr>
        <w:t>臺灣地區與大陸地區人民關係條例（下稱</w:t>
      </w:r>
      <w:r w:rsidRPr="007E17D8">
        <w:rPr>
          <w:rFonts w:hint="eastAsia"/>
        </w:rPr>
        <w:t>兩岸人民關係條例</w:t>
      </w:r>
      <w:r w:rsidR="00D15865" w:rsidRPr="007E17D8">
        <w:rPr>
          <w:rFonts w:hint="eastAsia"/>
        </w:rPr>
        <w:t>）</w:t>
      </w:r>
      <w:r w:rsidRPr="007E17D8">
        <w:rPr>
          <w:rFonts w:hint="eastAsia"/>
        </w:rPr>
        <w:t>，請航港局提供「東京備忘錄」黑名單國家所屬權宜輪船東為中、港、澳之船舶，作為海巡署加強查察之重點目標；另請</w:t>
      </w:r>
      <w:r w:rsidR="00D15865" w:rsidRPr="007E17D8">
        <w:rPr>
          <w:rFonts w:hint="eastAsia"/>
        </w:rPr>
        <w:t>大</w:t>
      </w:r>
      <w:r w:rsidRPr="007E17D8">
        <w:rPr>
          <w:rFonts w:hint="eastAsia"/>
        </w:rPr>
        <w:t>陸委</w:t>
      </w:r>
      <w:r w:rsidR="00D15865" w:rsidRPr="007E17D8">
        <w:rPr>
          <w:rFonts w:hint="eastAsia"/>
        </w:rPr>
        <w:t>員</w:t>
      </w:r>
      <w:r w:rsidRPr="007E17D8">
        <w:rPr>
          <w:rFonts w:hint="eastAsia"/>
        </w:rPr>
        <w:t>會召會</w:t>
      </w:r>
      <w:proofErr w:type="gramStart"/>
      <w:r w:rsidRPr="007E17D8">
        <w:rPr>
          <w:rFonts w:hint="eastAsia"/>
        </w:rPr>
        <w:t>研</w:t>
      </w:r>
      <w:proofErr w:type="gramEnd"/>
      <w:r w:rsidRPr="007E17D8">
        <w:rPr>
          <w:rFonts w:hint="eastAsia"/>
        </w:rPr>
        <w:t>商兩岸人民關係條例第30條第2項之適用，以維護我國海域及國家安全。</w:t>
      </w:r>
    </w:p>
    <w:p w14:paraId="15129B17" w14:textId="1D59E1F9" w:rsidR="00B73CCE" w:rsidRPr="007E17D8" w:rsidRDefault="00B73CCE" w:rsidP="00B27377">
      <w:pPr>
        <w:pStyle w:val="5"/>
      </w:pPr>
      <w:r w:rsidRPr="007E17D8">
        <w:rPr>
          <w:rFonts w:hint="eastAsia"/>
        </w:rPr>
        <w:t>發生</w:t>
      </w:r>
      <w:proofErr w:type="gramStart"/>
      <w:r w:rsidRPr="007E17D8">
        <w:rPr>
          <w:rFonts w:hint="eastAsia"/>
        </w:rPr>
        <w:t>海纜遭人為</w:t>
      </w:r>
      <w:proofErr w:type="gramEnd"/>
      <w:r w:rsidRPr="007E17D8">
        <w:rPr>
          <w:rFonts w:hint="eastAsia"/>
        </w:rPr>
        <w:t>破壞，中華電信</w:t>
      </w:r>
      <w:r w:rsidR="00386B4C" w:rsidRPr="007E17D8">
        <w:rPr>
          <w:rFonts w:hint="eastAsia"/>
        </w:rPr>
        <w:t>公司</w:t>
      </w:r>
      <w:r w:rsidRPr="007E17D8">
        <w:rPr>
          <w:rFonts w:hint="eastAsia"/>
        </w:rPr>
        <w:t>應即通報海巡署、通傳會及數發部查處；另針對國際及國內海纜之通報時效，分別律訂具體通報時限，提升通報效能。</w:t>
      </w:r>
    </w:p>
    <w:p w14:paraId="12A6C989" w14:textId="27BFA65A" w:rsidR="00073C64" w:rsidRPr="007E17D8" w:rsidRDefault="00B73CCE" w:rsidP="00B27377">
      <w:pPr>
        <w:pStyle w:val="5"/>
      </w:pPr>
      <w:r w:rsidRPr="007E17D8">
        <w:rPr>
          <w:rFonts w:hint="eastAsia"/>
        </w:rPr>
        <w:t>濫用及偽冒AIS之查處及處罰，請航港局加速「船舶法」修法進度；另</w:t>
      </w:r>
      <w:r w:rsidR="00D15865" w:rsidRPr="007E17D8">
        <w:rPr>
          <w:rFonts w:hint="eastAsia"/>
        </w:rPr>
        <w:t>航港局</w:t>
      </w:r>
      <w:r w:rsidRPr="007E17D8">
        <w:rPr>
          <w:rFonts w:hint="eastAsia"/>
        </w:rPr>
        <w:t>海事中心如查獲偽冒AIS情形，即時通報海巡署為必要之處置(同步通知其他有關國家，配合強化港口國管制措施，</w:t>
      </w:r>
      <w:proofErr w:type="gramStart"/>
      <w:r w:rsidRPr="007E17D8">
        <w:rPr>
          <w:rFonts w:hint="eastAsia"/>
        </w:rPr>
        <w:t>列為必檢船舶</w:t>
      </w:r>
      <w:proofErr w:type="gramEnd"/>
      <w:r w:rsidRPr="007E17D8">
        <w:rPr>
          <w:rFonts w:hint="eastAsia"/>
        </w:rPr>
        <w:t>)。</w:t>
      </w:r>
    </w:p>
    <w:p w14:paraId="274DB7FB" w14:textId="00009241" w:rsidR="00B27377" w:rsidRPr="007E17D8" w:rsidRDefault="00B27377" w:rsidP="00E1405C">
      <w:pPr>
        <w:pStyle w:val="4"/>
        <w:rPr>
          <w:bCs/>
        </w:rPr>
      </w:pPr>
      <w:proofErr w:type="gramStart"/>
      <w:r w:rsidRPr="007E17D8">
        <w:rPr>
          <w:rFonts w:hint="eastAsia"/>
          <w:bCs/>
        </w:rPr>
        <w:t>承前</w:t>
      </w:r>
      <w:proofErr w:type="gramEnd"/>
      <w:r w:rsidRPr="007E17D8">
        <w:rPr>
          <w:rFonts w:hint="eastAsia"/>
          <w:bCs/>
        </w:rPr>
        <w:t>，航港局依114年1月6日跨部會會議決議，為加強權宜</w:t>
      </w:r>
      <w:r w:rsidR="009100BC" w:rsidRPr="007E17D8">
        <w:rPr>
          <w:rFonts w:hint="eastAsia"/>
          <w:bCs/>
        </w:rPr>
        <w:t>輪</w:t>
      </w:r>
      <w:r w:rsidRPr="007E17D8">
        <w:rPr>
          <w:rFonts w:hint="eastAsia"/>
          <w:bCs/>
        </w:rPr>
        <w:t>管制措施，依提供「東京備忘錄」所列蒙古、喀麥隆、坦尚尼亞、</w:t>
      </w:r>
      <w:proofErr w:type="gramStart"/>
      <w:r w:rsidRPr="007E17D8">
        <w:rPr>
          <w:rFonts w:hint="eastAsia"/>
          <w:bCs/>
        </w:rPr>
        <w:t>多哥及獅子山</w:t>
      </w:r>
      <w:proofErr w:type="gramEnd"/>
      <w:r w:rsidRPr="007E17D8">
        <w:rPr>
          <w:rFonts w:hint="eastAsia"/>
          <w:bCs/>
        </w:rPr>
        <w:t>共和國等5國黑名單，篩選計</w:t>
      </w:r>
      <w:r w:rsidR="006D7FEF" w:rsidRPr="007E17D8">
        <w:rPr>
          <w:rFonts w:ascii="新細明體" w:eastAsia="新細明體" w:hAnsi="新細明體" w:hint="eastAsia"/>
          <w:bCs/>
        </w:rPr>
        <w:t>〇</w:t>
      </w:r>
      <w:r w:rsidRPr="007E17D8">
        <w:rPr>
          <w:rFonts w:hint="eastAsia"/>
          <w:bCs/>
        </w:rPr>
        <w:t>艘船舶清單，並將持續滾動更新提供各相關單位(含海巡署)參用。</w:t>
      </w:r>
      <w:r w:rsidR="001D005B" w:rsidRPr="007E17D8">
        <w:rPr>
          <w:rFonts w:hint="eastAsia"/>
          <w:bCs/>
        </w:rPr>
        <w:t>海巡</w:t>
      </w:r>
      <w:r w:rsidRPr="007E17D8">
        <w:rPr>
          <w:rFonts w:hint="eastAsia"/>
          <w:bCs/>
        </w:rPr>
        <w:t>署</w:t>
      </w:r>
      <w:r w:rsidR="001D005B" w:rsidRPr="007E17D8">
        <w:rPr>
          <w:rFonts w:hint="eastAsia"/>
          <w:bCs/>
        </w:rPr>
        <w:t>則</w:t>
      </w:r>
      <w:r w:rsidRPr="007E17D8">
        <w:rPr>
          <w:rFonts w:hint="eastAsia"/>
          <w:bCs/>
        </w:rPr>
        <w:t>依</w:t>
      </w:r>
      <w:r w:rsidR="006519F4" w:rsidRPr="007E17D8">
        <w:rPr>
          <w:rFonts w:hint="eastAsia"/>
          <w:bCs/>
        </w:rPr>
        <w:t>航港局</w:t>
      </w:r>
      <w:r w:rsidRPr="007E17D8">
        <w:rPr>
          <w:rFonts w:hint="eastAsia"/>
          <w:bCs/>
        </w:rPr>
        <w:t>提供之黑名單，依其航跡及滯留等態樣，</w:t>
      </w:r>
      <w:proofErr w:type="gramStart"/>
      <w:r w:rsidRPr="007E17D8">
        <w:rPr>
          <w:rFonts w:hint="eastAsia"/>
          <w:bCs/>
        </w:rPr>
        <w:t>研</w:t>
      </w:r>
      <w:proofErr w:type="gramEnd"/>
      <w:r w:rsidRPr="007E17D8">
        <w:rPr>
          <w:rFonts w:hint="eastAsia"/>
          <w:bCs/>
        </w:rPr>
        <w:t>析對我國海底電纜可能威脅程度，並依程度</w:t>
      </w:r>
      <w:proofErr w:type="gramStart"/>
      <w:r w:rsidRPr="007E17D8">
        <w:rPr>
          <w:rFonts w:hint="eastAsia"/>
          <w:bCs/>
        </w:rPr>
        <w:t>研</w:t>
      </w:r>
      <w:proofErr w:type="gramEnd"/>
      <w:r w:rsidRPr="007E17D8">
        <w:rPr>
          <w:rFonts w:hint="eastAsia"/>
          <w:bCs/>
        </w:rPr>
        <w:t>訂不同強度應處作為。</w:t>
      </w:r>
    </w:p>
    <w:p w14:paraId="1E3CCA60" w14:textId="76659B72" w:rsidR="00B27377" w:rsidRPr="007E17D8" w:rsidRDefault="00B27377" w:rsidP="00B27377">
      <w:pPr>
        <w:pStyle w:val="5"/>
      </w:pPr>
      <w:r w:rsidRPr="007E17D8">
        <w:rPr>
          <w:rFonts w:hint="eastAsia"/>
        </w:rPr>
        <w:t>高度威脅：積極查處，</w:t>
      </w:r>
      <w:proofErr w:type="gramStart"/>
      <w:r w:rsidRPr="007E17D8">
        <w:rPr>
          <w:rFonts w:hint="eastAsia"/>
        </w:rPr>
        <w:t>偵</w:t>
      </w:r>
      <w:proofErr w:type="gramEnd"/>
      <w:r w:rsidRPr="007E17D8">
        <w:rPr>
          <w:rFonts w:hint="eastAsia"/>
        </w:rPr>
        <w:t>獲時即通報</w:t>
      </w:r>
      <w:r w:rsidR="006519F4" w:rsidRPr="007E17D8">
        <w:rPr>
          <w:rFonts w:hint="eastAsia"/>
        </w:rPr>
        <w:t>航港局</w:t>
      </w:r>
      <w:r w:rsidRPr="007E17D8">
        <w:rPr>
          <w:rFonts w:hint="eastAsia"/>
        </w:rPr>
        <w:t>，並派遣前往實施</w:t>
      </w:r>
      <w:proofErr w:type="gramStart"/>
      <w:r w:rsidRPr="007E17D8">
        <w:rPr>
          <w:rFonts w:hint="eastAsia"/>
        </w:rPr>
        <w:t>蒐</w:t>
      </w:r>
      <w:proofErr w:type="gramEnd"/>
      <w:r w:rsidRPr="007E17D8">
        <w:rPr>
          <w:rFonts w:hint="eastAsia"/>
        </w:rPr>
        <w:t>證及登檢。</w:t>
      </w:r>
    </w:p>
    <w:p w14:paraId="7305C6AA" w14:textId="079FD304" w:rsidR="00B27377" w:rsidRPr="007E17D8" w:rsidRDefault="00B27377" w:rsidP="00B27377">
      <w:pPr>
        <w:pStyle w:val="5"/>
      </w:pPr>
      <w:r w:rsidRPr="007E17D8">
        <w:rPr>
          <w:rFonts w:hint="eastAsia"/>
        </w:rPr>
        <w:t>中度威脅：監控優先，應處為輔，</w:t>
      </w:r>
      <w:proofErr w:type="gramStart"/>
      <w:r w:rsidRPr="007E17D8">
        <w:rPr>
          <w:rFonts w:hint="eastAsia"/>
        </w:rPr>
        <w:t>疑</w:t>
      </w:r>
      <w:proofErr w:type="gramEnd"/>
      <w:r w:rsidRPr="007E17D8">
        <w:rPr>
          <w:rFonts w:hint="eastAsia"/>
        </w:rPr>
        <w:t>有違法動態時，通報</w:t>
      </w:r>
      <w:r w:rsidR="006519F4" w:rsidRPr="007E17D8">
        <w:rPr>
          <w:rFonts w:hint="eastAsia"/>
        </w:rPr>
        <w:t>航港局</w:t>
      </w:r>
      <w:r w:rsidRPr="007E17D8">
        <w:rPr>
          <w:rFonts w:hint="eastAsia"/>
        </w:rPr>
        <w:t>實施無線電警告驅離，警告未果即派船應處</w:t>
      </w:r>
      <w:r w:rsidR="006739B6" w:rsidRPr="007E17D8">
        <w:rPr>
          <w:rFonts w:hint="eastAsia"/>
        </w:rPr>
        <w:t>。</w:t>
      </w:r>
    </w:p>
    <w:p w14:paraId="4D9EFEFB" w14:textId="5390409A" w:rsidR="00B27377" w:rsidRPr="007E17D8" w:rsidRDefault="00B27377" w:rsidP="00B27377">
      <w:pPr>
        <w:pStyle w:val="5"/>
      </w:pPr>
      <w:bookmarkStart w:id="52" w:name="_Hlk215129139"/>
      <w:r w:rsidRPr="007E17D8">
        <w:rPr>
          <w:rFonts w:hint="eastAsia"/>
        </w:rPr>
        <w:t>低度、暫無威脅：監控為主，若有違法態樣，由</w:t>
      </w:r>
      <w:r w:rsidR="006519F4" w:rsidRPr="007E17D8">
        <w:rPr>
          <w:rFonts w:hint="eastAsia"/>
        </w:rPr>
        <w:t>航港局</w:t>
      </w:r>
      <w:r w:rsidRPr="007E17D8">
        <w:rPr>
          <w:rFonts w:hint="eastAsia"/>
        </w:rPr>
        <w:t>警告駛離，該署協助監控目標動態。</w:t>
      </w:r>
      <w:bookmarkEnd w:id="52"/>
    </w:p>
    <w:p w14:paraId="6FF402DB" w14:textId="5278CF99" w:rsidR="0007432A" w:rsidRPr="007E17D8" w:rsidRDefault="0007432A" w:rsidP="0007432A">
      <w:pPr>
        <w:pStyle w:val="4"/>
        <w:rPr>
          <w:bCs/>
        </w:rPr>
      </w:pPr>
      <w:r w:rsidRPr="007E17D8">
        <w:rPr>
          <w:rFonts w:hint="eastAsia"/>
          <w:bCs/>
        </w:rPr>
        <w:t>在扣押進港程序部分，航港局亦有精進如下：</w:t>
      </w:r>
    </w:p>
    <w:p w14:paraId="71D765FE" w14:textId="5B7E89C7" w:rsidR="0007432A" w:rsidRPr="007E17D8" w:rsidRDefault="0007432A" w:rsidP="00D65DCC">
      <w:pPr>
        <w:pStyle w:val="5"/>
      </w:pPr>
      <w:r w:rsidRPr="007E17D8">
        <w:rPr>
          <w:rFonts w:hint="eastAsia"/>
        </w:rPr>
        <w:t>經海巡署查處船舶需進港調查，航港局於接獲海巡署通知後，立即會同</w:t>
      </w:r>
      <w:r w:rsidR="00190F44" w:rsidRPr="007E17D8">
        <w:rPr>
          <w:rFonts w:hint="eastAsia"/>
        </w:rPr>
        <w:t>臺灣港務股份有限公司（下稱</w:t>
      </w:r>
      <w:r w:rsidRPr="007E17D8">
        <w:rPr>
          <w:rFonts w:hint="eastAsia"/>
        </w:rPr>
        <w:t>港務公司</w:t>
      </w:r>
      <w:r w:rsidR="00190F44" w:rsidRPr="007E17D8">
        <w:rPr>
          <w:rFonts w:hint="eastAsia"/>
        </w:rPr>
        <w:t>）</w:t>
      </w:r>
      <w:r w:rsidRPr="007E17D8">
        <w:rPr>
          <w:rFonts w:hint="eastAsia"/>
        </w:rPr>
        <w:t>協助安排引水人、拖船及泊靠船席協助進港。</w:t>
      </w:r>
    </w:p>
    <w:p w14:paraId="51BE6E08" w14:textId="63C11153" w:rsidR="0007432A" w:rsidRPr="007E17D8" w:rsidRDefault="0007432A" w:rsidP="006A0879">
      <w:pPr>
        <w:pStyle w:val="5"/>
      </w:pPr>
      <w:r w:rsidRPr="007E17D8">
        <w:rPr>
          <w:rFonts w:hint="eastAsia"/>
        </w:rPr>
        <w:t>船舶進港後續事宜，航港局將推薦船務代理參考業者，供中華電信公司擇定。</w:t>
      </w:r>
    </w:p>
    <w:p w14:paraId="2CC64B34" w14:textId="19043615" w:rsidR="0007432A" w:rsidRPr="007E17D8" w:rsidRDefault="0007432A" w:rsidP="008F3DD2">
      <w:pPr>
        <w:pStyle w:val="5"/>
      </w:pPr>
      <w:r w:rsidRPr="007E17D8">
        <w:rPr>
          <w:rFonts w:hint="eastAsia"/>
        </w:rPr>
        <w:t>有關一般船舶進港，航港局收取之</w:t>
      </w:r>
      <w:proofErr w:type="gramStart"/>
      <w:r w:rsidRPr="007E17D8">
        <w:rPr>
          <w:rFonts w:hint="eastAsia"/>
        </w:rPr>
        <w:t>商服費</w:t>
      </w:r>
      <w:proofErr w:type="gramEnd"/>
      <w:r w:rsidR="00D15865" w:rsidRPr="007E17D8">
        <w:rPr>
          <w:rFonts w:hint="eastAsia"/>
        </w:rPr>
        <w:t>、</w:t>
      </w:r>
      <w:r w:rsidRPr="007E17D8">
        <w:rPr>
          <w:rFonts w:hint="eastAsia"/>
        </w:rPr>
        <w:t>航路標識服務費，以及港務公司收取之碼頭</w:t>
      </w:r>
      <w:proofErr w:type="gramStart"/>
      <w:r w:rsidRPr="007E17D8">
        <w:rPr>
          <w:rFonts w:hint="eastAsia"/>
        </w:rPr>
        <w:t>碇</w:t>
      </w:r>
      <w:proofErr w:type="gramEnd"/>
      <w:r w:rsidRPr="007E17D8">
        <w:rPr>
          <w:rFonts w:hint="eastAsia"/>
        </w:rPr>
        <w:t>泊費，為協助海巡署及中華電信</w:t>
      </w:r>
      <w:r w:rsidR="00386B4C" w:rsidRPr="007E17D8">
        <w:rPr>
          <w:rFonts w:hint="eastAsia"/>
        </w:rPr>
        <w:t>公司</w:t>
      </w:r>
      <w:r w:rsidRPr="007E17D8">
        <w:rPr>
          <w:rFonts w:hint="eastAsia"/>
        </w:rPr>
        <w:t>調查作業，航港局及港務公司將依相關規定免</w:t>
      </w:r>
      <w:proofErr w:type="gramStart"/>
      <w:r w:rsidRPr="007E17D8">
        <w:rPr>
          <w:rFonts w:hint="eastAsia"/>
        </w:rPr>
        <w:t>予收</w:t>
      </w:r>
      <w:proofErr w:type="gramEnd"/>
      <w:r w:rsidRPr="007E17D8">
        <w:rPr>
          <w:rFonts w:hint="eastAsia"/>
        </w:rPr>
        <w:t>取；至於引水、拖船及船務代理費用則由中華電信</w:t>
      </w:r>
      <w:r w:rsidR="00386B4C" w:rsidRPr="007E17D8">
        <w:rPr>
          <w:rFonts w:hint="eastAsia"/>
        </w:rPr>
        <w:t>公司</w:t>
      </w:r>
      <w:r w:rsidRPr="007E17D8">
        <w:rPr>
          <w:rFonts w:hint="eastAsia"/>
        </w:rPr>
        <w:t>先行墊付，並由該公司與國際海纜聯盟研討經費分擔作法。</w:t>
      </w:r>
    </w:p>
    <w:p w14:paraId="0FAE0F1D" w14:textId="63A82A20" w:rsidR="004F60A0" w:rsidRPr="007E17D8" w:rsidRDefault="00BD5579" w:rsidP="00D00404">
      <w:pPr>
        <w:pStyle w:val="4"/>
        <w:rPr>
          <w:bCs/>
        </w:rPr>
      </w:pPr>
      <w:r w:rsidRPr="007E17D8">
        <w:rPr>
          <w:rFonts w:hint="eastAsia"/>
          <w:bCs/>
        </w:rPr>
        <w:t>為強化海纜安全，行政院於114年9月18日第3970次院會通過「</w:t>
      </w:r>
      <w:r w:rsidR="004F60A0" w:rsidRPr="007E17D8">
        <w:rPr>
          <w:rFonts w:hint="eastAsia"/>
          <w:bCs/>
        </w:rPr>
        <w:t>海纜七法</w:t>
      </w:r>
      <w:r w:rsidRPr="007E17D8">
        <w:rPr>
          <w:rFonts w:hint="eastAsia"/>
          <w:bCs/>
        </w:rPr>
        <w:t>」修正草案</w:t>
      </w:r>
      <w:r w:rsidRPr="007E17D8">
        <w:rPr>
          <w:rStyle w:val="afe"/>
          <w:bCs/>
        </w:rPr>
        <w:footnoteReference w:id="12"/>
      </w:r>
      <w:r w:rsidRPr="007E17D8">
        <w:rPr>
          <w:rFonts w:hint="eastAsia"/>
          <w:bCs/>
        </w:rPr>
        <w:t>，簡要</w:t>
      </w:r>
      <w:proofErr w:type="gramStart"/>
      <w:r w:rsidRPr="007E17D8">
        <w:rPr>
          <w:rFonts w:hint="eastAsia"/>
          <w:bCs/>
        </w:rPr>
        <w:t>臚列如</w:t>
      </w:r>
      <w:proofErr w:type="gramEnd"/>
      <w:r w:rsidRPr="007E17D8">
        <w:rPr>
          <w:rFonts w:hint="eastAsia"/>
          <w:bCs/>
        </w:rPr>
        <w:t>下：</w:t>
      </w:r>
    </w:p>
    <w:p w14:paraId="7D1E9171" w14:textId="1811D3B0" w:rsidR="00BD5579" w:rsidRPr="007E17D8" w:rsidRDefault="006739B6" w:rsidP="00D00404">
      <w:pPr>
        <w:pStyle w:val="5"/>
      </w:pPr>
      <w:r w:rsidRPr="007E17D8">
        <w:rPr>
          <w:rFonts w:hint="eastAsia"/>
        </w:rPr>
        <w:t>「</w:t>
      </w:r>
      <w:r w:rsidR="00BD5579" w:rsidRPr="007E17D8">
        <w:rPr>
          <w:rFonts w:hint="eastAsia"/>
        </w:rPr>
        <w:t>電信管理法</w:t>
      </w:r>
      <w:r w:rsidRPr="007E17D8">
        <w:rPr>
          <w:rFonts w:hint="eastAsia"/>
        </w:rPr>
        <w:t>」</w:t>
      </w:r>
      <w:r w:rsidR="00BD5579" w:rsidRPr="007E17D8">
        <w:rPr>
          <w:rFonts w:hint="eastAsia"/>
        </w:rPr>
        <w:t>第72條：明定犯罪用之工具、船舶或其他機械設備之沒收及處置規定。</w:t>
      </w:r>
    </w:p>
    <w:p w14:paraId="5F448B7D" w14:textId="35F84BCA" w:rsidR="00BD5579" w:rsidRPr="007E17D8" w:rsidRDefault="006739B6" w:rsidP="00D00404">
      <w:pPr>
        <w:pStyle w:val="5"/>
      </w:pPr>
      <w:r w:rsidRPr="007E17D8">
        <w:rPr>
          <w:rFonts w:hint="eastAsia"/>
        </w:rPr>
        <w:t>「</w:t>
      </w:r>
      <w:r w:rsidR="00BD5579" w:rsidRPr="007E17D8">
        <w:rPr>
          <w:rFonts w:hint="eastAsia"/>
        </w:rPr>
        <w:t>電業法</w:t>
      </w:r>
      <w:r w:rsidRPr="007E17D8">
        <w:rPr>
          <w:rFonts w:hint="eastAsia"/>
        </w:rPr>
        <w:t>」</w:t>
      </w:r>
      <w:r w:rsidR="00BD5579" w:rsidRPr="007E17D8">
        <w:rPr>
          <w:rFonts w:hint="eastAsia"/>
        </w:rPr>
        <w:t>第71條之1：保護範圍納入海底電力電纜，新增過失犯之刑罰規範；另針對故意侵害特定電業設備之犯罪態樣，明定犯罪用之工具、船舶或其他機械設備之沒收及處置規定。</w:t>
      </w:r>
    </w:p>
    <w:p w14:paraId="7A6FCA79" w14:textId="0AE47A1B" w:rsidR="00BD5579" w:rsidRPr="007E17D8" w:rsidRDefault="006739B6" w:rsidP="00D00404">
      <w:pPr>
        <w:pStyle w:val="5"/>
      </w:pPr>
      <w:r w:rsidRPr="007E17D8">
        <w:rPr>
          <w:rFonts w:hint="eastAsia"/>
        </w:rPr>
        <w:t>「</w:t>
      </w:r>
      <w:r w:rsidR="00BD5579" w:rsidRPr="007E17D8">
        <w:rPr>
          <w:rFonts w:hint="eastAsia"/>
        </w:rPr>
        <w:t>天然氣事業法</w:t>
      </w:r>
      <w:r w:rsidRPr="007E17D8">
        <w:rPr>
          <w:rFonts w:hint="eastAsia"/>
        </w:rPr>
        <w:t>」</w:t>
      </w:r>
      <w:r w:rsidR="00BD5579" w:rsidRPr="007E17D8">
        <w:rPr>
          <w:rFonts w:hint="eastAsia"/>
        </w:rPr>
        <w:t>第55條之1：保護範圍納入海底輸氣管線，新增過失犯之刑罰規範；另針對故意侵害特定輸儲設備之犯罪態樣，明定犯罪用工具、船舶或其他機械設備之沒收或處置規定。</w:t>
      </w:r>
    </w:p>
    <w:p w14:paraId="311CAC32" w14:textId="07564904" w:rsidR="00BD5579" w:rsidRPr="007E17D8" w:rsidRDefault="006739B6" w:rsidP="00D00404">
      <w:pPr>
        <w:pStyle w:val="5"/>
      </w:pPr>
      <w:r w:rsidRPr="007E17D8">
        <w:rPr>
          <w:rFonts w:hint="eastAsia"/>
        </w:rPr>
        <w:t>「</w:t>
      </w:r>
      <w:r w:rsidR="00BD5579" w:rsidRPr="007E17D8">
        <w:rPr>
          <w:rFonts w:hint="eastAsia"/>
        </w:rPr>
        <w:t>自來水法</w:t>
      </w:r>
      <w:r w:rsidRPr="007E17D8">
        <w:rPr>
          <w:rFonts w:hint="eastAsia"/>
        </w:rPr>
        <w:t>」</w:t>
      </w:r>
      <w:r w:rsidR="00BD5579" w:rsidRPr="007E17D8">
        <w:rPr>
          <w:rFonts w:hint="eastAsia"/>
        </w:rPr>
        <w:t>第97條之1：保護範圍納入自來水事業海底送水管線，增訂過失犯之刑罰規範；另針對故意侵害特定自來水事業設施、設備之犯罪樣態，明定供犯罪用之工具、船舶或其他機械設備之沒收及處置規定。</w:t>
      </w:r>
    </w:p>
    <w:p w14:paraId="77406590" w14:textId="64C2454F" w:rsidR="00BD5579" w:rsidRPr="007E17D8" w:rsidRDefault="006739B6" w:rsidP="00D00404">
      <w:pPr>
        <w:pStyle w:val="5"/>
      </w:pPr>
      <w:r w:rsidRPr="007E17D8">
        <w:rPr>
          <w:rFonts w:hint="eastAsia"/>
        </w:rPr>
        <w:t>「</w:t>
      </w:r>
      <w:r w:rsidR="00BD5579" w:rsidRPr="007E17D8">
        <w:rPr>
          <w:rFonts w:hint="eastAsia"/>
        </w:rPr>
        <w:t>氣象法</w:t>
      </w:r>
      <w:r w:rsidRPr="007E17D8">
        <w:rPr>
          <w:rFonts w:hint="eastAsia"/>
        </w:rPr>
        <w:t>」</w:t>
      </w:r>
      <w:r w:rsidR="00BD5579" w:rsidRPr="007E17D8">
        <w:rPr>
          <w:rFonts w:hint="eastAsia"/>
        </w:rPr>
        <w:t>第21條之1：為強化氣象設施或設備安全防護，增訂過失犯罰則；另針對危害氣象設施或設備之功能正常運作者之犯罪用之工具、船舶或其他機械設備之沒收及處置規定。</w:t>
      </w:r>
    </w:p>
    <w:p w14:paraId="3683057F" w14:textId="0B78FB1F" w:rsidR="00BD5579" w:rsidRPr="007E17D8" w:rsidRDefault="006739B6" w:rsidP="00D00404">
      <w:pPr>
        <w:pStyle w:val="5"/>
      </w:pPr>
      <w:r w:rsidRPr="007E17D8">
        <w:rPr>
          <w:rFonts w:hint="eastAsia"/>
        </w:rPr>
        <w:t>「</w:t>
      </w:r>
      <w:r w:rsidR="00BD5579" w:rsidRPr="007E17D8">
        <w:rPr>
          <w:rFonts w:hint="eastAsia"/>
        </w:rPr>
        <w:t>商港法</w:t>
      </w:r>
      <w:r w:rsidRPr="007E17D8">
        <w:rPr>
          <w:rFonts w:hint="eastAsia"/>
        </w:rPr>
        <w:t>」</w:t>
      </w:r>
      <w:r w:rsidR="00BD5579" w:rsidRPr="007E17D8">
        <w:rPr>
          <w:rFonts w:hint="eastAsia"/>
        </w:rPr>
        <w:t>第15條及第65條之4：為避免船舶滯留商港，影響船舶作業安全與效率，並有效打擊偽冒身分船舶，防範其對港口安全、航行秩序及國家安全構成嚴重威脅，修正重點為：</w:t>
      </w:r>
    </w:p>
    <w:p w14:paraId="35E66069" w14:textId="717600CA" w:rsidR="00BD5579" w:rsidRPr="007E17D8" w:rsidRDefault="00BD5579" w:rsidP="00D00404">
      <w:pPr>
        <w:pStyle w:val="6"/>
        <w:rPr>
          <w:bCs/>
        </w:rPr>
      </w:pPr>
      <w:r w:rsidRPr="007E17D8">
        <w:rPr>
          <w:rFonts w:hint="eastAsia"/>
          <w:bCs/>
        </w:rPr>
        <w:t>增訂船舶持續滯留商港有妨礙港區安全或影響船席調度者，得令其於</w:t>
      </w:r>
      <w:r w:rsidR="00190F44" w:rsidRPr="007E17D8">
        <w:rPr>
          <w:rFonts w:hint="eastAsia"/>
          <w:bCs/>
        </w:rPr>
        <w:t>3</w:t>
      </w:r>
      <w:r w:rsidRPr="007E17D8">
        <w:rPr>
          <w:rFonts w:hint="eastAsia"/>
          <w:bCs/>
        </w:rPr>
        <w:t>個月內離港或指定地點移泊；逕行</w:t>
      </w:r>
      <w:proofErr w:type="gramStart"/>
      <w:r w:rsidRPr="007E17D8">
        <w:rPr>
          <w:rFonts w:hint="eastAsia"/>
          <w:bCs/>
        </w:rPr>
        <w:t>移泊後令</w:t>
      </w:r>
      <w:proofErr w:type="gramEnd"/>
      <w:r w:rsidRPr="007E17D8">
        <w:rPr>
          <w:rFonts w:hint="eastAsia"/>
          <w:bCs/>
        </w:rPr>
        <w:t>其</w:t>
      </w:r>
      <w:r w:rsidR="00190F44" w:rsidRPr="007E17D8">
        <w:rPr>
          <w:rFonts w:hint="eastAsia"/>
          <w:bCs/>
        </w:rPr>
        <w:t>3</w:t>
      </w:r>
      <w:r w:rsidRPr="007E17D8">
        <w:rPr>
          <w:rFonts w:hint="eastAsia"/>
          <w:bCs/>
        </w:rPr>
        <w:t>個月內離港。</w:t>
      </w:r>
    </w:p>
    <w:p w14:paraId="4CF8219D" w14:textId="5EE0B75E" w:rsidR="00BD5579" w:rsidRPr="007E17D8" w:rsidRDefault="00BD5579" w:rsidP="00D00404">
      <w:pPr>
        <w:pStyle w:val="6"/>
        <w:rPr>
          <w:bCs/>
        </w:rPr>
      </w:pPr>
      <w:r w:rsidRPr="007E17D8">
        <w:rPr>
          <w:rFonts w:hint="eastAsia"/>
          <w:bCs/>
        </w:rPr>
        <w:t>增訂滯港且無正當理由未於期限內離港，及遭留置且經查證屬偽冒之船舶，由航港局或指定機關依法沒入。</w:t>
      </w:r>
    </w:p>
    <w:p w14:paraId="6236DB20" w14:textId="2E7FCE75" w:rsidR="00BD5579" w:rsidRPr="007E17D8" w:rsidRDefault="006739B6" w:rsidP="00D00404">
      <w:pPr>
        <w:pStyle w:val="5"/>
      </w:pPr>
      <w:r w:rsidRPr="007E17D8">
        <w:rPr>
          <w:rFonts w:hint="eastAsia"/>
        </w:rPr>
        <w:t>「</w:t>
      </w:r>
      <w:r w:rsidR="00BD5579" w:rsidRPr="007E17D8">
        <w:rPr>
          <w:rFonts w:hint="eastAsia"/>
        </w:rPr>
        <w:t>船舶法</w:t>
      </w:r>
      <w:r w:rsidRPr="007E17D8">
        <w:rPr>
          <w:rFonts w:hint="eastAsia"/>
        </w:rPr>
        <w:t>」</w:t>
      </w:r>
      <w:r w:rsidR="00BD5579" w:rsidRPr="007E17D8">
        <w:rPr>
          <w:rFonts w:hint="eastAsia"/>
        </w:rPr>
        <w:t>部分條文：為加強船舶海上航行之識別、強化船舶安全管理及維護海域秩序，修正重點為：</w:t>
      </w:r>
    </w:p>
    <w:p w14:paraId="1EB14078" w14:textId="0F876480" w:rsidR="00BD5579" w:rsidRPr="007E17D8" w:rsidRDefault="00BD5579" w:rsidP="00D00404">
      <w:pPr>
        <w:pStyle w:val="6"/>
        <w:rPr>
          <w:bCs/>
        </w:rPr>
      </w:pPr>
      <w:r w:rsidRPr="007E17D8">
        <w:rPr>
          <w:rFonts w:hint="eastAsia"/>
          <w:bCs/>
        </w:rPr>
        <w:t>新增船舶應維持</w:t>
      </w:r>
      <w:r w:rsidR="00A43A2E" w:rsidRPr="007E17D8">
        <w:rPr>
          <w:rFonts w:hint="eastAsia"/>
          <w:bCs/>
        </w:rPr>
        <w:t>AIS</w:t>
      </w:r>
      <w:r w:rsidRPr="007E17D8">
        <w:rPr>
          <w:rFonts w:hint="eastAsia"/>
          <w:bCs/>
        </w:rPr>
        <w:t>船載</w:t>
      </w:r>
      <w:proofErr w:type="gramStart"/>
      <w:r w:rsidRPr="007E17D8">
        <w:rPr>
          <w:rFonts w:hint="eastAsia"/>
          <w:bCs/>
        </w:rPr>
        <w:t>臺</w:t>
      </w:r>
      <w:proofErr w:type="gramEnd"/>
      <w:r w:rsidRPr="007E17D8">
        <w:rPr>
          <w:rFonts w:hint="eastAsia"/>
          <w:bCs/>
        </w:rPr>
        <w:t>正常運作並發送正確之船舶資訊，以及具備正確船舶標誌與航海日誌。（修正條文第8條之1、第10條之1及第11條之1）</w:t>
      </w:r>
    </w:p>
    <w:p w14:paraId="6DCD80EF" w14:textId="12D14301" w:rsidR="00BD5579" w:rsidRPr="007E17D8" w:rsidRDefault="00BD5579" w:rsidP="00D00404">
      <w:pPr>
        <w:pStyle w:val="6"/>
        <w:rPr>
          <w:bCs/>
        </w:rPr>
      </w:pPr>
      <w:r w:rsidRPr="007E17D8">
        <w:rPr>
          <w:rFonts w:hint="eastAsia"/>
          <w:bCs/>
        </w:rPr>
        <w:t>配合修正條文及實務需要修正及新增罰則，並修正遊艇及小船適用規定範圍。（修正條文第72條、第82條、第89條之1及第100條）</w:t>
      </w:r>
    </w:p>
    <w:p w14:paraId="4EB81B71" w14:textId="1E1DB6DB" w:rsidR="004F60A0" w:rsidRPr="007E17D8" w:rsidRDefault="008F5767" w:rsidP="004F60A0">
      <w:pPr>
        <w:pStyle w:val="3"/>
      </w:pPr>
      <w:proofErr w:type="gramStart"/>
      <w:r w:rsidRPr="007E17D8">
        <w:rPr>
          <w:rFonts w:hint="eastAsia"/>
        </w:rPr>
        <w:t>惟查</w:t>
      </w:r>
      <w:proofErr w:type="gramEnd"/>
      <w:r w:rsidRPr="007E17D8">
        <w:rPr>
          <w:rFonts w:hint="eastAsia"/>
        </w:rPr>
        <w:t>，</w:t>
      </w:r>
      <w:r w:rsidR="004F60A0" w:rsidRPr="007E17D8">
        <w:rPr>
          <w:rFonts w:hint="eastAsia"/>
        </w:rPr>
        <w:t>中華電信</w:t>
      </w:r>
      <w:r w:rsidR="00386B4C" w:rsidRPr="007E17D8">
        <w:rPr>
          <w:rFonts w:hint="eastAsia"/>
        </w:rPr>
        <w:t>公司</w:t>
      </w:r>
      <w:r w:rsidRPr="007E17D8">
        <w:rPr>
          <w:rFonts w:hint="eastAsia"/>
        </w:rPr>
        <w:t>雖已建置</w:t>
      </w:r>
      <w:r w:rsidR="004F60A0" w:rsidRPr="007E17D8">
        <w:rPr>
          <w:rFonts w:hint="eastAsia"/>
        </w:rPr>
        <w:t>SAWS</w:t>
      </w:r>
      <w:r w:rsidR="00D55AAE" w:rsidRPr="007E17D8">
        <w:rPr>
          <w:rFonts w:hint="eastAsia"/>
        </w:rPr>
        <w:t>系統，</w:t>
      </w:r>
      <w:r w:rsidRPr="007E17D8">
        <w:rPr>
          <w:rFonts w:hint="eastAsia"/>
        </w:rPr>
        <w:t>對航經</w:t>
      </w:r>
      <w:proofErr w:type="gramStart"/>
      <w:r w:rsidRPr="007E17D8">
        <w:rPr>
          <w:rFonts w:hint="eastAsia"/>
        </w:rPr>
        <w:t>海纜警示</w:t>
      </w:r>
      <w:proofErr w:type="gramEnd"/>
      <w:r w:rsidRPr="007E17D8">
        <w:rPr>
          <w:rFonts w:hint="eastAsia"/>
        </w:rPr>
        <w:t>區之船舶</w:t>
      </w:r>
      <w:r w:rsidR="00231337" w:rsidRPr="007E17D8">
        <w:rPr>
          <w:rFonts w:hint="eastAsia"/>
        </w:rPr>
        <w:t>透過AIS</w:t>
      </w:r>
      <w:r w:rsidRPr="007E17D8">
        <w:rPr>
          <w:rFonts w:hint="eastAsia"/>
        </w:rPr>
        <w:t>發出告警</w:t>
      </w:r>
      <w:r w:rsidR="00231337" w:rsidRPr="007E17D8">
        <w:rPr>
          <w:rFonts w:hint="eastAsia"/>
        </w:rPr>
        <w:t>並通知營運同仁</w:t>
      </w:r>
      <w:r w:rsidRPr="007E17D8">
        <w:rPr>
          <w:rFonts w:hint="eastAsia"/>
        </w:rPr>
        <w:t>，然而</w:t>
      </w:r>
      <w:r w:rsidR="00D55AAE" w:rsidRPr="007E17D8">
        <w:rPr>
          <w:rFonts w:hint="eastAsia"/>
        </w:rPr>
        <w:t>自建置</w:t>
      </w:r>
      <w:r w:rsidR="00D55AAE" w:rsidRPr="007E17D8">
        <w:rPr>
          <w:rStyle w:val="afe"/>
        </w:rPr>
        <w:footnoteReference w:id="13"/>
      </w:r>
      <w:r w:rsidR="00D55AAE" w:rsidRPr="007E17D8">
        <w:rPr>
          <w:rFonts w:hint="eastAsia"/>
        </w:rPr>
        <w:t>迄114年3月為止，SAWS系統合計(含國內及國際海纜)發出</w:t>
      </w:r>
      <w:r w:rsidR="006D7FEF" w:rsidRPr="007E17D8">
        <w:rPr>
          <w:rFonts w:ascii="新細明體" w:eastAsia="新細明體" w:hAnsi="新細明體" w:hint="eastAsia"/>
        </w:rPr>
        <w:t>〇</w:t>
      </w:r>
      <w:r w:rsidR="00D55AAE" w:rsidRPr="007E17D8">
        <w:rPr>
          <w:rFonts w:hint="eastAsia"/>
        </w:rPr>
        <w:t>筆告警訊息，平均每日發出</w:t>
      </w:r>
      <w:r w:rsidR="006D7FEF" w:rsidRPr="007E17D8">
        <w:rPr>
          <w:rFonts w:ascii="新細明體" w:eastAsia="新細明體" w:hAnsi="新細明體" w:hint="eastAsia"/>
        </w:rPr>
        <w:t>〇</w:t>
      </w:r>
      <w:r w:rsidR="00D55AAE" w:rsidRPr="007E17D8">
        <w:rPr>
          <w:rFonts w:hint="eastAsia"/>
        </w:rPr>
        <w:t>筆告警，顯示</w:t>
      </w:r>
      <w:r w:rsidR="00BF2934" w:rsidRPr="007E17D8">
        <w:rPr>
          <w:rFonts w:hint="eastAsia"/>
        </w:rPr>
        <w:t>海纜警示區</w:t>
      </w:r>
      <w:r w:rsidR="00D55AAE" w:rsidRPr="007E17D8">
        <w:rPr>
          <w:rFonts w:hint="eastAsia"/>
        </w:rPr>
        <w:t>航運極為繁忙</w:t>
      </w:r>
      <w:r w:rsidR="00190F44" w:rsidRPr="007E17D8">
        <w:rPr>
          <w:rFonts w:hint="eastAsia"/>
        </w:rPr>
        <w:t>。</w:t>
      </w:r>
      <w:r w:rsidR="00D55AAE" w:rsidRPr="007E17D8">
        <w:rPr>
          <w:rFonts w:hint="eastAsia"/>
        </w:rPr>
        <w:t>中華電信</w:t>
      </w:r>
      <w:r w:rsidR="00231337" w:rsidRPr="007E17D8">
        <w:rPr>
          <w:rFonts w:hint="eastAsia"/>
        </w:rPr>
        <w:t>公司</w:t>
      </w:r>
      <w:r w:rsidR="00D55AAE" w:rsidRPr="007E17D8">
        <w:rPr>
          <w:rFonts w:hint="eastAsia"/>
        </w:rPr>
        <w:t>雖設計</w:t>
      </w:r>
      <w:r w:rsidR="00BF2934" w:rsidRPr="007E17D8">
        <w:rPr>
          <w:rFonts w:hint="eastAsia"/>
        </w:rPr>
        <w:t>SAWS</w:t>
      </w:r>
      <w:r w:rsidR="00D55AAE" w:rsidRPr="007E17D8">
        <w:rPr>
          <w:rFonts w:hint="eastAsia"/>
        </w:rPr>
        <w:t>發出</w:t>
      </w:r>
      <w:r w:rsidR="006D7FEF" w:rsidRPr="007E17D8">
        <w:rPr>
          <w:rFonts w:ascii="新細明體" w:eastAsia="新細明體" w:hAnsi="新細明體" w:hint="eastAsia"/>
        </w:rPr>
        <w:t>〇</w:t>
      </w:r>
      <w:r w:rsidR="00D55AAE" w:rsidRPr="007E17D8">
        <w:rPr>
          <w:rFonts w:hint="eastAsia"/>
        </w:rPr>
        <w:t>筆告警後會傳送簡訊至維運同仁手機</w:t>
      </w:r>
      <w:r w:rsidR="00231337" w:rsidRPr="007E17D8">
        <w:rPr>
          <w:rFonts w:hint="eastAsia"/>
        </w:rPr>
        <w:t>之機制</w:t>
      </w:r>
      <w:r w:rsidR="00D55AAE" w:rsidRPr="007E17D8">
        <w:rPr>
          <w:rFonts w:hint="eastAsia"/>
        </w:rPr>
        <w:t>，</w:t>
      </w:r>
      <w:r w:rsidR="00231337" w:rsidRPr="007E17D8">
        <w:rPr>
          <w:rFonts w:hint="eastAsia"/>
        </w:rPr>
        <w:t>然而自113年10月迄114年9月為止，國內海纜告警簡訊已發送</w:t>
      </w:r>
      <w:r w:rsidR="006D7FEF" w:rsidRPr="007E17D8">
        <w:rPr>
          <w:rFonts w:ascii="新細明體" w:eastAsia="新細明體" w:hAnsi="新細明體" w:hint="eastAsia"/>
        </w:rPr>
        <w:t>〇</w:t>
      </w:r>
      <w:r w:rsidR="00231337" w:rsidRPr="007E17D8">
        <w:rPr>
          <w:rFonts w:hint="eastAsia"/>
        </w:rPr>
        <w:t>則，國際海纜簡訊則發送</w:t>
      </w:r>
      <w:r w:rsidR="006D7FEF" w:rsidRPr="007E17D8">
        <w:rPr>
          <w:rFonts w:ascii="新細明體" w:eastAsia="新細明體" w:hAnsi="新細明體" w:hint="eastAsia"/>
        </w:rPr>
        <w:t>〇</w:t>
      </w:r>
      <w:r w:rsidR="00231337" w:rsidRPr="007E17D8">
        <w:rPr>
          <w:rFonts w:hint="eastAsia"/>
        </w:rPr>
        <w:t>則，合計</w:t>
      </w:r>
      <w:r w:rsidR="006D7FEF" w:rsidRPr="007E17D8">
        <w:rPr>
          <w:rFonts w:ascii="新細明體" w:eastAsia="新細明體" w:hAnsi="新細明體" w:hint="eastAsia"/>
        </w:rPr>
        <w:t>〇</w:t>
      </w:r>
      <w:r w:rsidR="00231337" w:rsidRPr="007E17D8">
        <w:rPr>
          <w:rFonts w:hint="eastAsia"/>
        </w:rPr>
        <w:t>則，平均每日發送約</w:t>
      </w:r>
      <w:r w:rsidR="006D7FEF" w:rsidRPr="007E17D8">
        <w:rPr>
          <w:rFonts w:ascii="新細明體" w:eastAsia="新細明體" w:hAnsi="新細明體" w:hint="eastAsia"/>
        </w:rPr>
        <w:t>〇</w:t>
      </w:r>
      <w:r w:rsidR="00231337" w:rsidRPr="007E17D8">
        <w:rPr>
          <w:rFonts w:hint="eastAsia"/>
        </w:rPr>
        <w:t>則。換言之，SAWS系統雖有</w:t>
      </w:r>
      <w:r w:rsidR="00820358" w:rsidRPr="007E17D8">
        <w:rPr>
          <w:rFonts w:hint="eastAsia"/>
        </w:rPr>
        <w:t>對</w:t>
      </w:r>
      <w:r w:rsidR="00231337" w:rsidRPr="007E17D8">
        <w:rPr>
          <w:rFonts w:hint="eastAsia"/>
        </w:rPr>
        <w:t>船舶</w:t>
      </w:r>
      <w:r w:rsidR="00820358" w:rsidRPr="007E17D8">
        <w:rPr>
          <w:rFonts w:hint="eastAsia"/>
        </w:rPr>
        <w:t>示警</w:t>
      </w:r>
      <w:r w:rsidR="00231337" w:rsidRPr="007E17D8">
        <w:rPr>
          <w:rFonts w:hint="eastAsia"/>
        </w:rPr>
        <w:t>進入</w:t>
      </w:r>
      <w:proofErr w:type="gramStart"/>
      <w:r w:rsidR="00231337" w:rsidRPr="007E17D8">
        <w:rPr>
          <w:rFonts w:hint="eastAsia"/>
        </w:rPr>
        <w:t>海纜區之</w:t>
      </w:r>
      <w:proofErr w:type="gramEnd"/>
      <w:r w:rsidR="00231337" w:rsidRPr="007E17D8">
        <w:rPr>
          <w:rFonts w:hint="eastAsia"/>
        </w:rPr>
        <w:t>效果，然而對於身處海纜威脅感知第一線的中華電信公司及海巡署而言，尚難由海量之SAWS</w:t>
      </w:r>
      <w:r w:rsidR="00190F44" w:rsidRPr="007E17D8">
        <w:rPr>
          <w:rFonts w:hint="eastAsia"/>
        </w:rPr>
        <w:t>系統</w:t>
      </w:r>
      <w:r w:rsidR="00231337" w:rsidRPr="007E17D8">
        <w:rPr>
          <w:rFonts w:hint="eastAsia"/>
        </w:rPr>
        <w:t>告警訊息中過濾出對海纜真正造成威脅之資訊</w:t>
      </w:r>
      <w:r w:rsidR="005E4BB7" w:rsidRPr="007E17D8">
        <w:rPr>
          <w:rFonts w:hint="eastAsia"/>
        </w:rPr>
        <w:t>；</w:t>
      </w:r>
      <w:r w:rsidR="00231337" w:rsidRPr="007E17D8">
        <w:rPr>
          <w:rFonts w:hint="eastAsia"/>
        </w:rPr>
        <w:t>縱使航港局</w:t>
      </w:r>
      <w:r w:rsidR="005765AC" w:rsidRPr="007E17D8">
        <w:rPr>
          <w:rFonts w:hint="eastAsia"/>
        </w:rPr>
        <w:t>已</w:t>
      </w:r>
      <w:r w:rsidR="00820358" w:rsidRPr="007E17D8">
        <w:rPr>
          <w:rFonts w:hint="eastAsia"/>
        </w:rPr>
        <w:t>設計</w:t>
      </w:r>
      <w:r w:rsidR="00231337" w:rsidRPr="007E17D8">
        <w:rPr>
          <w:rFonts w:hint="eastAsia"/>
        </w:rPr>
        <w:t>黑名單</w:t>
      </w:r>
      <w:r w:rsidR="00820358" w:rsidRPr="007E17D8">
        <w:rPr>
          <w:rFonts w:hint="eastAsia"/>
        </w:rPr>
        <w:t>機制</w:t>
      </w:r>
      <w:r w:rsidR="00231337" w:rsidRPr="007E17D8">
        <w:rPr>
          <w:rFonts w:hint="eastAsia"/>
        </w:rPr>
        <w:t>，</w:t>
      </w:r>
      <w:r w:rsidR="00854CC9" w:rsidRPr="007E17D8">
        <w:rPr>
          <w:rFonts w:hint="eastAsia"/>
        </w:rPr>
        <w:t>權宜輪</w:t>
      </w:r>
      <w:r w:rsidR="00820358" w:rsidRPr="007E17D8">
        <w:rPr>
          <w:rFonts w:hint="eastAsia"/>
        </w:rPr>
        <w:t>仍</w:t>
      </w:r>
      <w:r w:rsidR="00231337" w:rsidRPr="007E17D8">
        <w:rPr>
          <w:rFonts w:hint="eastAsia"/>
        </w:rPr>
        <w:t>可透過AIS更換名稱及</w:t>
      </w:r>
      <w:r w:rsidR="009623FD" w:rsidRPr="007E17D8">
        <w:rPr>
          <w:rFonts w:hint="eastAsia"/>
        </w:rPr>
        <w:t>水上行動業務識別號碼(Maritime Mobile Service Identity，下稱MMSI)</w:t>
      </w:r>
      <w:r w:rsidR="00820358" w:rsidRPr="007E17D8">
        <w:rPr>
          <w:rFonts w:hint="eastAsia"/>
        </w:rPr>
        <w:t>規避；</w:t>
      </w:r>
      <w:proofErr w:type="gramStart"/>
      <w:r w:rsidR="00820358" w:rsidRPr="007E17D8">
        <w:rPr>
          <w:rFonts w:hint="eastAsia"/>
        </w:rPr>
        <w:t>爰</w:t>
      </w:r>
      <w:proofErr w:type="gramEnd"/>
      <w:r w:rsidR="00820358" w:rsidRPr="007E17D8">
        <w:rPr>
          <w:rFonts w:hint="eastAsia"/>
        </w:rPr>
        <w:t>此，中華電信</w:t>
      </w:r>
      <w:r w:rsidR="00386B4C" w:rsidRPr="007E17D8">
        <w:rPr>
          <w:rFonts w:hint="eastAsia"/>
        </w:rPr>
        <w:t>公司</w:t>
      </w:r>
      <w:r w:rsidR="007540AF" w:rsidRPr="007E17D8">
        <w:rPr>
          <w:rFonts w:hint="eastAsia"/>
        </w:rPr>
        <w:t>及航港局</w:t>
      </w:r>
      <w:r w:rsidR="00820358" w:rsidRPr="007E17D8">
        <w:rPr>
          <w:rFonts w:hint="eastAsia"/>
        </w:rPr>
        <w:t>仍</w:t>
      </w:r>
      <w:r w:rsidR="00854CC9" w:rsidRPr="007E17D8">
        <w:rPr>
          <w:rFonts w:hint="eastAsia"/>
        </w:rPr>
        <w:t>宜</w:t>
      </w:r>
      <w:proofErr w:type="gramStart"/>
      <w:r w:rsidR="00820358" w:rsidRPr="007E17D8">
        <w:rPr>
          <w:rFonts w:hint="eastAsia"/>
        </w:rPr>
        <w:t>研</w:t>
      </w:r>
      <w:proofErr w:type="gramEnd"/>
      <w:r w:rsidR="00820358" w:rsidRPr="007E17D8">
        <w:rPr>
          <w:rFonts w:hint="eastAsia"/>
        </w:rPr>
        <w:t>謀強</w:t>
      </w:r>
      <w:r w:rsidR="007540AF" w:rsidRPr="007E17D8">
        <w:rPr>
          <w:rFonts w:hint="eastAsia"/>
        </w:rPr>
        <w:t>化</w:t>
      </w:r>
      <w:r w:rsidR="00820358" w:rsidRPr="007E17D8">
        <w:rPr>
          <w:rFonts w:hint="eastAsia"/>
        </w:rPr>
        <w:t>SAWS</w:t>
      </w:r>
      <w:r w:rsidR="009623FD" w:rsidRPr="007E17D8">
        <w:rPr>
          <w:rFonts w:hint="eastAsia"/>
        </w:rPr>
        <w:t>系統</w:t>
      </w:r>
      <w:r w:rsidR="007540AF" w:rsidRPr="007E17D8">
        <w:rPr>
          <w:rFonts w:hint="eastAsia"/>
        </w:rPr>
        <w:t>及AIS</w:t>
      </w:r>
      <w:r w:rsidR="00820358" w:rsidRPr="007E17D8">
        <w:rPr>
          <w:rFonts w:hint="eastAsia"/>
        </w:rPr>
        <w:t>系統發現潛在威脅之能力。</w:t>
      </w:r>
    </w:p>
    <w:p w14:paraId="56EBF556" w14:textId="7D39680B" w:rsidR="00B27377" w:rsidRPr="007E17D8" w:rsidRDefault="00B27377" w:rsidP="00B27377">
      <w:pPr>
        <w:pStyle w:val="4"/>
        <w:rPr>
          <w:bCs/>
        </w:rPr>
      </w:pPr>
      <w:r w:rsidRPr="007E17D8">
        <w:rPr>
          <w:rFonts w:hint="eastAsia"/>
          <w:bCs/>
        </w:rPr>
        <w:t>依據中華電信</w:t>
      </w:r>
      <w:r w:rsidR="00386B4C" w:rsidRPr="007E17D8">
        <w:rPr>
          <w:rFonts w:hint="eastAsia"/>
          <w:bCs/>
        </w:rPr>
        <w:t>公司</w:t>
      </w:r>
      <w:r w:rsidRPr="007E17D8">
        <w:rPr>
          <w:rFonts w:hint="eastAsia"/>
          <w:bCs/>
        </w:rPr>
        <w:t>查復有關SAWS系統建置始末及功性能</w:t>
      </w:r>
      <w:r w:rsidR="00820358" w:rsidRPr="007E17D8">
        <w:rPr>
          <w:rFonts w:hint="eastAsia"/>
          <w:bCs/>
        </w:rPr>
        <w:t>如下</w:t>
      </w:r>
      <w:r w:rsidRPr="007E17D8">
        <w:rPr>
          <w:rFonts w:hint="eastAsia"/>
          <w:bCs/>
        </w:rPr>
        <w:t>：</w:t>
      </w:r>
    </w:p>
    <w:p w14:paraId="352FC07B" w14:textId="1011A008" w:rsidR="00B27377" w:rsidRPr="007E17D8" w:rsidRDefault="0055287D" w:rsidP="00B27377">
      <w:pPr>
        <w:pStyle w:val="5"/>
      </w:pPr>
      <w:r w:rsidRPr="007E17D8">
        <w:rPr>
          <w:rFonts w:hint="eastAsia"/>
        </w:rPr>
        <w:t>中華電信公司</w:t>
      </w:r>
      <w:r w:rsidR="00B27377" w:rsidRPr="007E17D8">
        <w:rPr>
          <w:rFonts w:hint="eastAsia"/>
        </w:rPr>
        <w:t>於109年10月初前往</w:t>
      </w:r>
      <w:r w:rsidR="006D7FEF" w:rsidRPr="007E17D8">
        <w:rPr>
          <w:rFonts w:ascii="新細明體" w:eastAsia="新細明體" w:hAnsi="新細明體" w:hint="eastAsia"/>
        </w:rPr>
        <w:t>〇</w:t>
      </w:r>
      <w:r w:rsidR="00B27377" w:rsidRPr="007E17D8">
        <w:rPr>
          <w:rFonts w:hint="eastAsia"/>
        </w:rPr>
        <w:t>觀摩</w:t>
      </w:r>
      <w:r w:rsidRPr="007E17D8">
        <w:rPr>
          <w:rFonts w:hint="eastAsia"/>
        </w:rPr>
        <w:t>類似</w:t>
      </w:r>
      <w:r w:rsidR="00B27377" w:rsidRPr="007E17D8">
        <w:rPr>
          <w:rFonts w:hint="eastAsia"/>
        </w:rPr>
        <w:t>系統運作模式後，於109</w:t>
      </w:r>
      <w:r w:rsidR="0049139F" w:rsidRPr="007E17D8">
        <w:rPr>
          <w:rFonts w:hint="eastAsia"/>
        </w:rPr>
        <w:t>年</w:t>
      </w:r>
      <w:r w:rsidR="00B27377" w:rsidRPr="007E17D8">
        <w:rPr>
          <w:rFonts w:hint="eastAsia"/>
        </w:rPr>
        <w:t>10</w:t>
      </w:r>
      <w:r w:rsidR="0049139F" w:rsidRPr="007E17D8">
        <w:rPr>
          <w:rFonts w:hint="eastAsia"/>
        </w:rPr>
        <w:t>月</w:t>
      </w:r>
      <w:r w:rsidR="00B27377" w:rsidRPr="007E17D8">
        <w:rPr>
          <w:rFonts w:hint="eastAsia"/>
        </w:rPr>
        <w:t>8</w:t>
      </w:r>
      <w:r w:rsidR="0049139F" w:rsidRPr="007E17D8">
        <w:rPr>
          <w:rFonts w:hint="eastAsia"/>
        </w:rPr>
        <w:t>日</w:t>
      </w:r>
      <w:r w:rsidRPr="007E17D8">
        <w:rPr>
          <w:rFonts w:hint="eastAsia"/>
        </w:rPr>
        <w:t>洽</w:t>
      </w:r>
      <w:r w:rsidR="00B27377" w:rsidRPr="007E17D8">
        <w:rPr>
          <w:rFonts w:hint="eastAsia"/>
        </w:rPr>
        <w:t>航港局</w:t>
      </w:r>
      <w:r w:rsidRPr="007E17D8">
        <w:rPr>
          <w:rFonts w:hint="eastAsia"/>
        </w:rPr>
        <w:t>協調</w:t>
      </w:r>
      <w:r w:rsidR="00B27377" w:rsidRPr="007E17D8">
        <w:rPr>
          <w:rFonts w:hint="eastAsia"/>
        </w:rPr>
        <w:t>系統介接事宜，並於110</w:t>
      </w:r>
      <w:r w:rsidR="0049139F" w:rsidRPr="007E17D8">
        <w:rPr>
          <w:rFonts w:hint="eastAsia"/>
        </w:rPr>
        <w:t>年</w:t>
      </w:r>
      <w:r w:rsidR="00B27377" w:rsidRPr="007E17D8">
        <w:rPr>
          <w:rFonts w:hint="eastAsia"/>
        </w:rPr>
        <w:t>1</w:t>
      </w:r>
      <w:r w:rsidR="0049139F" w:rsidRPr="007E17D8">
        <w:rPr>
          <w:rFonts w:hint="eastAsia"/>
        </w:rPr>
        <w:t>月</w:t>
      </w:r>
      <w:r w:rsidR="00B27377" w:rsidRPr="007E17D8">
        <w:rPr>
          <w:rFonts w:hint="eastAsia"/>
        </w:rPr>
        <w:t>31</w:t>
      </w:r>
      <w:r w:rsidR="0049139F" w:rsidRPr="007E17D8">
        <w:rPr>
          <w:rFonts w:hint="eastAsia"/>
        </w:rPr>
        <w:t>日</w:t>
      </w:r>
      <w:r w:rsidR="00B27377" w:rsidRPr="007E17D8">
        <w:rPr>
          <w:rFonts w:hint="eastAsia"/>
        </w:rPr>
        <w:t>正式啟用。</w:t>
      </w:r>
    </w:p>
    <w:p w14:paraId="03F7F92B" w14:textId="4E38942D" w:rsidR="00B27377" w:rsidRPr="007E17D8" w:rsidRDefault="00B27377" w:rsidP="00B27377">
      <w:pPr>
        <w:pStyle w:val="5"/>
      </w:pPr>
      <w:r w:rsidRPr="007E17D8">
        <w:rPr>
          <w:rFonts w:hint="eastAsia"/>
        </w:rPr>
        <w:t>作業機制：</w:t>
      </w:r>
      <w:r w:rsidR="0038548F" w:rsidRPr="007E17D8">
        <w:rPr>
          <w:rFonts w:hint="eastAsia"/>
        </w:rPr>
        <w:t>略</w:t>
      </w:r>
      <w:r w:rsidRPr="007E17D8">
        <w:rPr>
          <w:rFonts w:hint="eastAsia"/>
        </w:rPr>
        <w:t>。</w:t>
      </w:r>
    </w:p>
    <w:p w14:paraId="5B1E88DD" w14:textId="61E7AE0E" w:rsidR="00B27377" w:rsidRPr="007E17D8" w:rsidRDefault="00B27377" w:rsidP="00B27377">
      <w:pPr>
        <w:pStyle w:val="5"/>
      </w:pPr>
      <w:r w:rsidRPr="007E17D8">
        <w:rPr>
          <w:rFonts w:hint="eastAsia"/>
        </w:rPr>
        <w:t>系統原理：</w:t>
      </w:r>
      <w:r w:rsidR="0038548F" w:rsidRPr="007E17D8">
        <w:rPr>
          <w:rFonts w:hint="eastAsia"/>
        </w:rPr>
        <w:t>略</w:t>
      </w:r>
    </w:p>
    <w:p w14:paraId="64DE9FDF" w14:textId="57244972" w:rsidR="001B54FE" w:rsidRPr="007E17D8" w:rsidRDefault="001B54FE" w:rsidP="0010688C">
      <w:pPr>
        <w:pStyle w:val="5"/>
      </w:pPr>
      <w:r w:rsidRPr="007E17D8">
        <w:rPr>
          <w:rFonts w:hint="eastAsia"/>
        </w:rPr>
        <w:t>SAWS</w:t>
      </w:r>
      <w:r w:rsidR="004D4047" w:rsidRPr="007E17D8">
        <w:rPr>
          <w:rFonts w:hint="eastAsia"/>
        </w:rPr>
        <w:t>系統</w:t>
      </w:r>
      <w:r w:rsidRPr="007E17D8">
        <w:rPr>
          <w:rFonts w:hint="eastAsia"/>
        </w:rPr>
        <w:t>設置情形</w:t>
      </w:r>
      <w:r w:rsidR="0038548F" w:rsidRPr="007E17D8">
        <w:rPr>
          <w:rFonts w:hint="eastAsia"/>
        </w:rPr>
        <w:t>：略</w:t>
      </w:r>
      <w:r w:rsidR="00820358" w:rsidRPr="007E17D8">
        <w:rPr>
          <w:rFonts w:hint="eastAsia"/>
        </w:rPr>
        <w:t>。</w:t>
      </w:r>
    </w:p>
    <w:p w14:paraId="3430762F" w14:textId="26228FAE" w:rsidR="001B54FE" w:rsidRPr="007E17D8" w:rsidRDefault="001B54FE" w:rsidP="001B54FE">
      <w:pPr>
        <w:pStyle w:val="5"/>
        <w:numPr>
          <w:ilvl w:val="0"/>
          <w:numId w:val="0"/>
        </w:numPr>
        <w:ind w:leftChars="417" w:left="1418"/>
      </w:pPr>
    </w:p>
    <w:p w14:paraId="7FCED33C" w14:textId="0D14EB21" w:rsidR="004E48C9" w:rsidRPr="007E17D8" w:rsidRDefault="004E48C9" w:rsidP="0038548F">
      <w:pPr>
        <w:pStyle w:val="a1"/>
        <w:jc w:val="left"/>
      </w:pPr>
      <w:r w:rsidRPr="007E17D8">
        <w:rPr>
          <w:rFonts w:hint="eastAsia"/>
        </w:rPr>
        <w:t>SAWS系統建置及涵蓋情形(</w:t>
      </w:r>
      <w:r w:rsidR="0038548F" w:rsidRPr="007E17D8">
        <w:rPr>
          <w:rFonts w:hint="eastAsia"/>
        </w:rPr>
        <w:t>略</w:t>
      </w:r>
      <w:r w:rsidRPr="007E17D8">
        <w:rPr>
          <w:rFonts w:hint="eastAsia"/>
        </w:rPr>
        <w:t>)</w:t>
      </w:r>
    </w:p>
    <w:p w14:paraId="6F339EB6" w14:textId="563FE001" w:rsidR="00851AD0" w:rsidRPr="007E17D8" w:rsidRDefault="00851AD0" w:rsidP="00B73CCE">
      <w:pPr>
        <w:pStyle w:val="4"/>
        <w:rPr>
          <w:bCs/>
        </w:rPr>
      </w:pPr>
      <w:r w:rsidRPr="007E17D8">
        <w:rPr>
          <w:rFonts w:hint="eastAsia"/>
          <w:bCs/>
        </w:rPr>
        <w:t>中華電信</w:t>
      </w:r>
      <w:r w:rsidR="00386B4C" w:rsidRPr="007E17D8">
        <w:rPr>
          <w:rFonts w:hint="eastAsia"/>
          <w:bCs/>
        </w:rPr>
        <w:t>公司</w:t>
      </w:r>
      <w:r w:rsidR="004D4047" w:rsidRPr="007E17D8">
        <w:rPr>
          <w:rFonts w:hint="eastAsia"/>
          <w:bCs/>
        </w:rPr>
        <w:t>於本院約</w:t>
      </w:r>
      <w:proofErr w:type="gramStart"/>
      <w:r w:rsidR="004D4047" w:rsidRPr="007E17D8">
        <w:rPr>
          <w:rFonts w:hint="eastAsia"/>
          <w:bCs/>
        </w:rPr>
        <w:t>詢</w:t>
      </w:r>
      <w:proofErr w:type="gramEnd"/>
      <w:r w:rsidR="004D4047" w:rsidRPr="007E17D8">
        <w:rPr>
          <w:rFonts w:hint="eastAsia"/>
          <w:bCs/>
        </w:rPr>
        <w:t>後</w:t>
      </w:r>
      <w:r w:rsidR="000E3A94" w:rsidRPr="007E17D8">
        <w:rPr>
          <w:rFonts w:hint="eastAsia"/>
          <w:bCs/>
        </w:rPr>
        <w:t>補充</w:t>
      </w:r>
      <w:r w:rsidRPr="007E17D8">
        <w:rPr>
          <w:rFonts w:hint="eastAsia"/>
          <w:bCs/>
        </w:rPr>
        <w:t>說明</w:t>
      </w:r>
      <w:r w:rsidR="000E3A94" w:rsidRPr="007E17D8">
        <w:rPr>
          <w:rStyle w:val="afe"/>
          <w:bCs/>
        </w:rPr>
        <w:footnoteReference w:id="14"/>
      </w:r>
      <w:r w:rsidRPr="007E17D8">
        <w:rPr>
          <w:rFonts w:hint="eastAsia"/>
          <w:bCs/>
        </w:rPr>
        <w:t>，</w:t>
      </w:r>
      <w:r w:rsidR="0007432A" w:rsidRPr="007E17D8">
        <w:rPr>
          <w:rFonts w:hint="eastAsia"/>
          <w:bCs/>
        </w:rPr>
        <w:t>該公司將導入AI訓練模型持續精進，期望能夠降低告警的次數，讓精進後的成果更加準確。</w:t>
      </w:r>
    </w:p>
    <w:p w14:paraId="5662EB7A" w14:textId="4C8FAAA8" w:rsidR="004F60A0" w:rsidRPr="007E17D8" w:rsidRDefault="00820358" w:rsidP="004F60A0">
      <w:pPr>
        <w:pStyle w:val="3"/>
      </w:pPr>
      <w:r w:rsidRPr="007E17D8">
        <w:rPr>
          <w:rFonts w:hint="eastAsia"/>
        </w:rPr>
        <w:t>次查，</w:t>
      </w:r>
      <w:r w:rsidR="004F60A0" w:rsidRPr="007E17D8">
        <w:rPr>
          <w:rFonts w:hint="eastAsia"/>
        </w:rPr>
        <w:t>海巡署</w:t>
      </w:r>
      <w:r w:rsidRPr="007E17D8">
        <w:rPr>
          <w:rFonts w:hint="eastAsia"/>
        </w:rPr>
        <w:t>絕大多數</w:t>
      </w:r>
      <w:r w:rsidR="004F60A0" w:rsidRPr="007E17D8">
        <w:rPr>
          <w:rFonts w:hint="eastAsia"/>
        </w:rPr>
        <w:t>岸際雷達偵測範圍僅達</w:t>
      </w:r>
      <w:r w:rsidR="006D7FEF" w:rsidRPr="007E17D8">
        <w:rPr>
          <w:rFonts w:ascii="新細明體" w:eastAsia="新細明體" w:hAnsi="新細明體" w:hint="eastAsia"/>
        </w:rPr>
        <w:t>〇</w:t>
      </w:r>
      <w:r w:rsidR="004F60A0" w:rsidRPr="007E17D8">
        <w:rPr>
          <w:rFonts w:hint="eastAsia"/>
        </w:rPr>
        <w:t>浬，</w:t>
      </w:r>
      <w:r w:rsidRPr="007E17D8">
        <w:rPr>
          <w:rFonts w:hint="eastAsia"/>
        </w:rPr>
        <w:t>僅有少數雷達偵測範圍可及於</w:t>
      </w:r>
      <w:r w:rsidR="006D7FEF" w:rsidRPr="007E17D8">
        <w:rPr>
          <w:rFonts w:ascii="新細明體" w:eastAsia="新細明體" w:hAnsi="新細明體" w:hint="eastAsia"/>
        </w:rPr>
        <w:t>〇</w:t>
      </w:r>
      <w:r w:rsidRPr="007E17D8">
        <w:rPr>
          <w:rFonts w:hint="eastAsia"/>
        </w:rPr>
        <w:t>浬，</w:t>
      </w:r>
      <w:r w:rsidR="004F60A0" w:rsidRPr="007E17D8">
        <w:rPr>
          <w:rFonts w:hint="eastAsia"/>
        </w:rPr>
        <w:t>若暗船在</w:t>
      </w:r>
      <w:r w:rsidR="006D7FEF" w:rsidRPr="007E17D8">
        <w:rPr>
          <w:rFonts w:ascii="新細明體" w:eastAsia="新細明體" w:hAnsi="新細明體" w:hint="eastAsia"/>
        </w:rPr>
        <w:t>〇</w:t>
      </w:r>
      <w:r w:rsidR="004F60A0" w:rsidRPr="007E17D8">
        <w:rPr>
          <w:rFonts w:hint="eastAsia"/>
        </w:rPr>
        <w:t>浬(即領海外至鄰接區</w:t>
      </w:r>
      <w:r w:rsidRPr="007E17D8">
        <w:rPr>
          <w:rFonts w:hint="eastAsia"/>
        </w:rPr>
        <w:t>附近</w:t>
      </w:r>
      <w:r w:rsidR="004F60A0" w:rsidRPr="007E17D8">
        <w:rPr>
          <w:rFonts w:hint="eastAsia"/>
        </w:rPr>
        <w:t>)</w:t>
      </w:r>
      <w:r w:rsidR="005B5A03" w:rsidRPr="007E17D8">
        <w:rPr>
          <w:rFonts w:hint="eastAsia"/>
        </w:rPr>
        <w:t>海纜區徘徊</w:t>
      </w:r>
      <w:r w:rsidR="004F60A0" w:rsidRPr="007E17D8">
        <w:rPr>
          <w:rFonts w:hint="eastAsia"/>
        </w:rPr>
        <w:t>，</w:t>
      </w:r>
      <w:r w:rsidR="005B5A03" w:rsidRPr="007E17D8">
        <w:rPr>
          <w:rFonts w:hint="eastAsia"/>
        </w:rPr>
        <w:t>以目前海巡署本身雷情系統及航港局AIS資訊，尚難予以快速辨識掌握</w:t>
      </w:r>
      <w:r w:rsidR="0010683D" w:rsidRPr="007E17D8">
        <w:rPr>
          <w:rFonts w:hint="eastAsia"/>
        </w:rPr>
        <w:t>，</w:t>
      </w:r>
      <w:r w:rsidR="004D53CE" w:rsidRPr="007E17D8">
        <w:rPr>
          <w:rFonts w:hint="eastAsia"/>
        </w:rPr>
        <w:t>對於</w:t>
      </w:r>
      <w:r w:rsidR="005B5A03" w:rsidRPr="007E17D8">
        <w:rPr>
          <w:rFonts w:hint="eastAsia"/>
        </w:rPr>
        <w:t>威脅感知及</w:t>
      </w:r>
      <w:r w:rsidR="004D53CE" w:rsidRPr="007E17D8">
        <w:rPr>
          <w:rFonts w:hint="eastAsia"/>
        </w:rPr>
        <w:t>爭取處置時效極為不利，</w:t>
      </w:r>
      <w:r w:rsidR="008A6975" w:rsidRPr="007E17D8">
        <w:rPr>
          <w:rFonts w:hint="eastAsia"/>
        </w:rPr>
        <w:t>有待行政院</w:t>
      </w:r>
      <w:r w:rsidR="005B5A03" w:rsidRPr="007E17D8">
        <w:rPr>
          <w:rFonts w:hint="eastAsia"/>
        </w:rPr>
        <w:t>督同相關機關以科技方式強化海纜區之透明度</w:t>
      </w:r>
      <w:r w:rsidR="00B16DC5" w:rsidRPr="007E17D8">
        <w:rPr>
          <w:rFonts w:hint="eastAsia"/>
        </w:rPr>
        <w:t>，並參考國際上已開始綜合運用商業海事情報之趨勢</w:t>
      </w:r>
      <w:r w:rsidR="005B5A03" w:rsidRPr="007E17D8">
        <w:rPr>
          <w:rFonts w:hint="eastAsia"/>
        </w:rPr>
        <w:t>，使暗船無所遁形</w:t>
      </w:r>
      <w:r w:rsidR="0010683D" w:rsidRPr="007E17D8">
        <w:rPr>
          <w:rFonts w:hint="eastAsia"/>
        </w:rPr>
        <w:t>。</w:t>
      </w:r>
    </w:p>
    <w:p w14:paraId="2F9DDD33" w14:textId="28FC00F8" w:rsidR="00B27377" w:rsidRPr="007E17D8" w:rsidRDefault="00B27377" w:rsidP="00B27377">
      <w:pPr>
        <w:pStyle w:val="4"/>
        <w:rPr>
          <w:bCs/>
        </w:rPr>
      </w:pPr>
      <w:r w:rsidRPr="007E17D8">
        <w:rPr>
          <w:rFonts w:hint="eastAsia"/>
          <w:bCs/>
        </w:rPr>
        <w:t>根據海巡署查復</w:t>
      </w:r>
      <w:r w:rsidRPr="007E17D8">
        <w:rPr>
          <w:rStyle w:val="afe"/>
          <w:bCs/>
        </w:rPr>
        <w:footnoteReference w:id="15"/>
      </w:r>
      <w:r w:rsidRPr="007E17D8">
        <w:rPr>
          <w:rFonts w:hint="eastAsia"/>
          <w:bCs/>
        </w:rPr>
        <w:t>，</w:t>
      </w:r>
      <w:proofErr w:type="gramStart"/>
      <w:r w:rsidRPr="007E17D8">
        <w:rPr>
          <w:rFonts w:hint="eastAsia"/>
          <w:bCs/>
        </w:rPr>
        <w:t>該署岸際</w:t>
      </w:r>
      <w:proofErr w:type="gramEnd"/>
      <w:r w:rsidRPr="007E17D8">
        <w:rPr>
          <w:rFonts w:hint="eastAsia"/>
          <w:bCs/>
        </w:rPr>
        <w:t>雷達以</w:t>
      </w:r>
      <w:r w:rsidR="006D7FEF" w:rsidRPr="007E17D8">
        <w:rPr>
          <w:rFonts w:ascii="新細明體" w:eastAsia="新細明體" w:hAnsi="新細明體" w:hint="eastAsia"/>
          <w:bCs/>
        </w:rPr>
        <w:t>〇</w:t>
      </w:r>
      <w:r w:rsidRPr="007E17D8">
        <w:rPr>
          <w:rFonts w:hint="eastAsia"/>
          <w:bCs/>
        </w:rPr>
        <w:t>海面目標偵蒐為主，業於113年新設置</w:t>
      </w:r>
      <w:r w:rsidR="006D7FEF" w:rsidRPr="007E17D8">
        <w:rPr>
          <w:rFonts w:ascii="新細明體" w:eastAsia="新細明體" w:hAnsi="新細明體" w:hint="eastAsia"/>
          <w:bCs/>
        </w:rPr>
        <w:t>〇</w:t>
      </w:r>
      <w:r w:rsidRPr="007E17D8">
        <w:rPr>
          <w:rFonts w:hint="eastAsia"/>
          <w:bCs/>
        </w:rPr>
        <w:t>雷達，強化</w:t>
      </w:r>
      <w:r w:rsidR="006D7FEF" w:rsidRPr="007E17D8">
        <w:rPr>
          <w:rFonts w:ascii="新細明體" w:eastAsia="新細明體" w:hAnsi="新細明體" w:hint="eastAsia"/>
          <w:bCs/>
        </w:rPr>
        <w:t>〇</w:t>
      </w:r>
      <w:r w:rsidRPr="007E17D8">
        <w:rPr>
          <w:rFonts w:hint="eastAsia"/>
          <w:bCs/>
        </w:rPr>
        <w:t>海面目標偵知能量；另透過購買商用</w:t>
      </w:r>
      <w:r w:rsidR="006519F4" w:rsidRPr="007E17D8">
        <w:rPr>
          <w:rFonts w:hint="eastAsia"/>
          <w:bCs/>
        </w:rPr>
        <w:t>AIS</w:t>
      </w:r>
      <w:r w:rsidRPr="007E17D8">
        <w:rPr>
          <w:rFonts w:hint="eastAsia"/>
          <w:bCs/>
        </w:rPr>
        <w:t>系統並與友軍建立聯繫管道等方式，強化海域監</w:t>
      </w:r>
      <w:proofErr w:type="gramStart"/>
      <w:r w:rsidRPr="007E17D8">
        <w:rPr>
          <w:rFonts w:hint="eastAsia"/>
          <w:bCs/>
        </w:rPr>
        <w:t>偵</w:t>
      </w:r>
      <w:proofErr w:type="gramEnd"/>
      <w:r w:rsidRPr="007E17D8">
        <w:rPr>
          <w:rFonts w:hint="eastAsia"/>
          <w:bCs/>
        </w:rPr>
        <w:t>量能。</w:t>
      </w:r>
    </w:p>
    <w:p w14:paraId="276D8291" w14:textId="69394E0C" w:rsidR="005B5A03" w:rsidRPr="007E17D8" w:rsidRDefault="005B5A03" w:rsidP="005B5A03">
      <w:pPr>
        <w:pStyle w:val="5"/>
      </w:pPr>
      <w:r w:rsidRPr="007E17D8">
        <w:rPr>
          <w:rFonts w:hint="eastAsia"/>
        </w:rPr>
        <w:t>該署與友軍單位針對海域監控目標定時進行查核，並透過海上巡防艦艇進行海面目標複式比對查核；另將船舶「黑名單」輸入該</w:t>
      </w:r>
      <w:proofErr w:type="gramStart"/>
      <w:r w:rsidRPr="007E17D8">
        <w:rPr>
          <w:rFonts w:hint="eastAsia"/>
        </w:rPr>
        <w:t>署雷情</w:t>
      </w:r>
      <w:proofErr w:type="gramEnd"/>
      <w:r w:rsidRPr="007E17D8">
        <w:rPr>
          <w:rFonts w:hint="eastAsia"/>
        </w:rPr>
        <w:t>系統，如經系統比對符合即顯示告警，以作為勤務派遣參考。</w:t>
      </w:r>
    </w:p>
    <w:p w14:paraId="2F36AC59" w14:textId="726D57E0" w:rsidR="005B5A03" w:rsidRPr="007E17D8" w:rsidRDefault="005B5A03" w:rsidP="005B5A03">
      <w:pPr>
        <w:pStyle w:val="5"/>
      </w:pPr>
      <w:r w:rsidRPr="007E17D8">
        <w:rPr>
          <w:rFonts w:hint="eastAsia"/>
        </w:rPr>
        <w:t>該類船舶如違常使用</w:t>
      </w:r>
      <w:r w:rsidRPr="007E17D8">
        <w:t>AIS</w:t>
      </w:r>
      <w:r w:rsidR="00854CC9" w:rsidRPr="007E17D8">
        <w:rPr>
          <w:rFonts w:hint="eastAsia"/>
        </w:rPr>
        <w:t>系統</w:t>
      </w:r>
      <w:r w:rsidRPr="007E17D8">
        <w:rPr>
          <w:rFonts w:hint="eastAsia"/>
        </w:rPr>
        <w:t>，如：未開啓發報功能、偽造</w:t>
      </w:r>
      <w:r w:rsidRPr="007E17D8">
        <w:t>AIS</w:t>
      </w:r>
      <w:r w:rsidRPr="007E17D8">
        <w:rPr>
          <w:rFonts w:hint="eastAsia"/>
        </w:rPr>
        <w:t>資訊或配置多套</w:t>
      </w:r>
      <w:r w:rsidRPr="007E17D8">
        <w:t>AIS</w:t>
      </w:r>
      <w:r w:rsidRPr="007E17D8">
        <w:rPr>
          <w:rFonts w:hint="eastAsia"/>
        </w:rPr>
        <w:t>系統等，將致</w:t>
      </w:r>
      <w:r w:rsidR="00BF2934" w:rsidRPr="007E17D8">
        <w:rPr>
          <w:rFonts w:hint="eastAsia"/>
        </w:rPr>
        <w:t>海巡</w:t>
      </w:r>
      <w:r w:rsidRPr="007E17D8">
        <w:rPr>
          <w:rFonts w:hint="eastAsia"/>
        </w:rPr>
        <w:t>署在執法上需耗費更多能量</w:t>
      </w:r>
      <w:r w:rsidRPr="007E17D8">
        <w:t>(</w:t>
      </w:r>
      <w:r w:rsidRPr="007E17D8">
        <w:rPr>
          <w:rFonts w:hint="eastAsia"/>
        </w:rPr>
        <w:t>如人力、時間等</w:t>
      </w:r>
      <w:r w:rsidRPr="007E17D8">
        <w:t>)</w:t>
      </w:r>
      <w:r w:rsidRPr="007E17D8">
        <w:rPr>
          <w:rFonts w:hint="eastAsia"/>
        </w:rPr>
        <w:t>確認該船身分及比對航跡等資訊。</w:t>
      </w:r>
    </w:p>
    <w:p w14:paraId="79035A6F" w14:textId="2A4AEFA2" w:rsidR="005B5A03" w:rsidRPr="007E17D8" w:rsidRDefault="005B5A03" w:rsidP="005B5A03">
      <w:pPr>
        <w:pStyle w:val="5"/>
      </w:pPr>
      <w:r w:rsidRPr="007E17D8">
        <w:rPr>
          <w:rFonts w:hint="eastAsia"/>
        </w:rPr>
        <w:t>以「</w:t>
      </w:r>
      <w:r w:rsidR="00973228" w:rsidRPr="007E17D8">
        <w:rPr>
          <w:rFonts w:hint="eastAsia"/>
        </w:rPr>
        <w:t>宏泰58號</w:t>
      </w:r>
      <w:r w:rsidRPr="007E17D8">
        <w:rPr>
          <w:rFonts w:hint="eastAsia"/>
        </w:rPr>
        <w:t>」為例，該船於監控期間AIS顯示為「</w:t>
      </w:r>
      <w:r w:rsidR="00973228" w:rsidRPr="007E17D8">
        <w:rPr>
          <w:rFonts w:hint="eastAsia"/>
        </w:rPr>
        <w:t>宏泰58號</w:t>
      </w:r>
      <w:r w:rsidRPr="007E17D8">
        <w:rPr>
          <w:rFonts w:hint="eastAsia"/>
        </w:rPr>
        <w:t>」，船舶外觀為「宏泰168」，並再變更船名為「</w:t>
      </w:r>
      <w:r w:rsidR="00973228" w:rsidRPr="007E17D8">
        <w:rPr>
          <w:rFonts w:hint="eastAsia"/>
        </w:rPr>
        <w:t>宏泰58號</w:t>
      </w:r>
      <w:r w:rsidRPr="007E17D8">
        <w:rPr>
          <w:rFonts w:hint="eastAsia"/>
        </w:rPr>
        <w:t>」、「善美7」，即為典型之身分混淆手法。</w:t>
      </w:r>
    </w:p>
    <w:p w14:paraId="3E01397F" w14:textId="29545EB7" w:rsidR="008A6975" w:rsidRPr="007E17D8" w:rsidRDefault="008A6975" w:rsidP="0084732C">
      <w:pPr>
        <w:pStyle w:val="4"/>
        <w:ind w:leftChars="351" w:left="1704"/>
        <w:rPr>
          <w:bCs/>
        </w:rPr>
      </w:pPr>
      <w:r w:rsidRPr="007E17D8">
        <w:rPr>
          <w:rFonts w:hint="eastAsia"/>
          <w:bCs/>
        </w:rPr>
        <w:t>然而依據中華電信</w:t>
      </w:r>
      <w:r w:rsidR="0084732C" w:rsidRPr="007E17D8">
        <w:rPr>
          <w:rFonts w:hint="eastAsia"/>
          <w:bCs/>
        </w:rPr>
        <w:t>公司</w:t>
      </w:r>
      <w:r w:rsidRPr="007E17D8">
        <w:rPr>
          <w:rFonts w:hint="eastAsia"/>
          <w:bCs/>
        </w:rPr>
        <w:t>資料顯示</w:t>
      </w:r>
      <w:r w:rsidR="0084732C" w:rsidRPr="007E17D8">
        <w:rPr>
          <w:rFonts w:hint="eastAsia"/>
          <w:bCs/>
        </w:rPr>
        <w:t>，SAWS系統偵測範圍約為</w:t>
      </w:r>
      <w:r w:rsidR="006D7FEF" w:rsidRPr="007E17D8">
        <w:rPr>
          <w:rFonts w:ascii="新細明體" w:eastAsia="新細明體" w:hAnsi="新細明體" w:hint="eastAsia"/>
          <w:bCs/>
        </w:rPr>
        <w:t>〇</w:t>
      </w:r>
      <w:r w:rsidR="0084732C" w:rsidRPr="007E17D8">
        <w:rPr>
          <w:rFonts w:hint="eastAsia"/>
          <w:bCs/>
        </w:rPr>
        <w:t>浬，則暗船如偽冒黑名單以外船舶在</w:t>
      </w:r>
      <w:r w:rsidR="006D7FEF" w:rsidRPr="007E17D8">
        <w:rPr>
          <w:rFonts w:ascii="新細明體" w:eastAsia="新細明體" w:hAnsi="新細明體" w:hint="eastAsia"/>
          <w:bCs/>
        </w:rPr>
        <w:t>〇</w:t>
      </w:r>
      <w:r w:rsidR="0084732C" w:rsidRPr="007E17D8">
        <w:rPr>
          <w:rFonts w:hint="eastAsia"/>
          <w:bCs/>
        </w:rPr>
        <w:t>浬海纜區徘徊，海巡署將不易以雷情資料快速比對AIS資料加以辨識</w:t>
      </w:r>
      <w:r w:rsidR="005B5A03" w:rsidRPr="007E17D8">
        <w:rPr>
          <w:rFonts w:hint="eastAsia"/>
          <w:bCs/>
        </w:rPr>
        <w:t>。</w:t>
      </w:r>
    </w:p>
    <w:p w14:paraId="50E7E757" w14:textId="1C00366F" w:rsidR="0010683D" w:rsidRPr="007E17D8" w:rsidRDefault="0010683D" w:rsidP="005B5A03">
      <w:pPr>
        <w:pStyle w:val="4"/>
        <w:rPr>
          <w:bCs/>
        </w:rPr>
      </w:pPr>
      <w:r w:rsidRPr="007E17D8">
        <w:rPr>
          <w:rFonts w:hint="eastAsia"/>
          <w:bCs/>
        </w:rPr>
        <w:t>航港局與海巡署目前</w:t>
      </w:r>
      <w:proofErr w:type="gramStart"/>
      <w:r w:rsidR="004D4047" w:rsidRPr="007E17D8">
        <w:rPr>
          <w:rFonts w:hint="eastAsia"/>
          <w:bCs/>
        </w:rPr>
        <w:t>對於</w:t>
      </w:r>
      <w:r w:rsidRPr="007E17D8">
        <w:rPr>
          <w:rFonts w:hint="eastAsia"/>
          <w:bCs/>
        </w:rPr>
        <w:t>暗船</w:t>
      </w:r>
      <w:proofErr w:type="gramEnd"/>
      <w:r w:rsidRPr="007E17D8">
        <w:rPr>
          <w:rFonts w:hint="eastAsia"/>
          <w:bCs/>
        </w:rPr>
        <w:t>即時掌握辨識之作業，在作業自動化方面尚有強化空間</w:t>
      </w:r>
      <w:r w:rsidR="005B5A03" w:rsidRPr="007E17D8">
        <w:rPr>
          <w:rFonts w:hint="eastAsia"/>
          <w:bCs/>
        </w:rPr>
        <w:t>。</w:t>
      </w:r>
    </w:p>
    <w:p w14:paraId="5F238602" w14:textId="058707BC" w:rsidR="00BF54B8" w:rsidRPr="007E17D8" w:rsidRDefault="00BF54B8" w:rsidP="005B5A03">
      <w:pPr>
        <w:pStyle w:val="5"/>
      </w:pPr>
      <w:r w:rsidRPr="007E17D8">
        <w:rPr>
          <w:rFonts w:hint="eastAsia"/>
        </w:rPr>
        <w:t>根據航港局於本院履</w:t>
      </w:r>
      <w:proofErr w:type="gramStart"/>
      <w:r w:rsidRPr="007E17D8">
        <w:rPr>
          <w:rFonts w:hint="eastAsia"/>
        </w:rPr>
        <w:t>勘</w:t>
      </w:r>
      <w:proofErr w:type="gramEnd"/>
      <w:r w:rsidRPr="007E17D8">
        <w:rPr>
          <w:rFonts w:hint="eastAsia"/>
        </w:rPr>
        <w:t>前查復資料指出，</w:t>
      </w:r>
      <w:r w:rsidR="00AF240C" w:rsidRPr="007E17D8">
        <w:rPr>
          <w:rFonts w:hint="eastAsia"/>
        </w:rPr>
        <w:t>該局於110年成立海事中心並建置「智慧航安資訊平</w:t>
      </w:r>
      <w:proofErr w:type="gramStart"/>
      <w:r w:rsidR="00AF240C" w:rsidRPr="007E17D8">
        <w:rPr>
          <w:rFonts w:hint="eastAsia"/>
        </w:rPr>
        <w:t>臺</w:t>
      </w:r>
      <w:proofErr w:type="gramEnd"/>
      <w:r w:rsidR="00AF240C" w:rsidRPr="007E17D8">
        <w:rPr>
          <w:rFonts w:hint="eastAsia"/>
        </w:rPr>
        <w:t>系統」，且AIS系統即時資料均開放權限供國防部、內政部、</w:t>
      </w:r>
      <w:proofErr w:type="gramStart"/>
      <w:r w:rsidR="00AF240C" w:rsidRPr="007E17D8">
        <w:rPr>
          <w:rFonts w:hint="eastAsia"/>
        </w:rPr>
        <w:t>海委會</w:t>
      </w:r>
      <w:proofErr w:type="gramEnd"/>
      <w:r w:rsidR="00AF240C" w:rsidRPr="007E17D8">
        <w:rPr>
          <w:rFonts w:hint="eastAsia"/>
        </w:rPr>
        <w:t>、國</w:t>
      </w:r>
      <w:r w:rsidR="004D4047" w:rsidRPr="007E17D8">
        <w:rPr>
          <w:rFonts w:hint="eastAsia"/>
        </w:rPr>
        <w:t>家</w:t>
      </w:r>
      <w:r w:rsidR="00AF240C" w:rsidRPr="007E17D8">
        <w:rPr>
          <w:rFonts w:hint="eastAsia"/>
        </w:rPr>
        <w:t>安</w:t>
      </w:r>
      <w:r w:rsidR="004D4047" w:rsidRPr="007E17D8">
        <w:rPr>
          <w:rFonts w:hint="eastAsia"/>
        </w:rPr>
        <w:t>全</w:t>
      </w:r>
      <w:r w:rsidR="00AF240C" w:rsidRPr="007E17D8">
        <w:rPr>
          <w:rFonts w:hint="eastAsia"/>
        </w:rPr>
        <w:t>局、海巡署及</w:t>
      </w:r>
      <w:r w:rsidR="004D4047" w:rsidRPr="007E17D8">
        <w:rPr>
          <w:rFonts w:hint="eastAsia"/>
        </w:rPr>
        <w:t>農業部</w:t>
      </w:r>
      <w:r w:rsidR="00AF240C" w:rsidRPr="007E17D8">
        <w:rPr>
          <w:rFonts w:hint="eastAsia"/>
        </w:rPr>
        <w:t>漁業署等相關單位申請運用；然而船舶仍有方法</w:t>
      </w:r>
      <w:r w:rsidRPr="007E17D8">
        <w:rPr>
          <w:rFonts w:hint="eastAsia"/>
        </w:rPr>
        <w:t>隱匿行蹤或混淆航政及海巡機關辨識(即</w:t>
      </w:r>
      <w:proofErr w:type="gramStart"/>
      <w:r w:rsidRPr="007E17D8">
        <w:rPr>
          <w:rFonts w:hint="eastAsia"/>
        </w:rPr>
        <w:t>所謂暗船</w:t>
      </w:r>
      <w:proofErr w:type="gramEnd"/>
      <w:r w:rsidRPr="007E17D8">
        <w:rPr>
          <w:rFonts w:hint="eastAsia"/>
        </w:rPr>
        <w:t>)</w:t>
      </w:r>
      <w:r w:rsidR="00AF240C" w:rsidRPr="007E17D8">
        <w:rPr>
          <w:rFonts w:hint="eastAsia"/>
        </w:rPr>
        <w:t>。而AIS系統受限訊號屬被動接收，如</w:t>
      </w:r>
      <w:proofErr w:type="gramStart"/>
      <w:r w:rsidR="0049139F" w:rsidRPr="007E17D8">
        <w:rPr>
          <w:rFonts w:hint="eastAsia"/>
        </w:rPr>
        <w:t>船舶</w:t>
      </w:r>
      <w:r w:rsidR="00AF240C" w:rsidRPr="007E17D8">
        <w:rPr>
          <w:rFonts w:hint="eastAsia"/>
        </w:rPr>
        <w:t>端未裝</w:t>
      </w:r>
      <w:proofErr w:type="gramEnd"/>
      <w:r w:rsidR="00AF240C" w:rsidRPr="007E17D8">
        <w:rPr>
          <w:rFonts w:hint="eastAsia"/>
        </w:rPr>
        <w:t>設或未開啓設備並發出訊號，系統無法接收訊號。</w:t>
      </w:r>
      <w:r w:rsidR="004D4047" w:rsidRPr="007E17D8">
        <w:rPr>
          <w:rFonts w:hint="eastAsia"/>
        </w:rPr>
        <w:t>其手法如下：</w:t>
      </w:r>
    </w:p>
    <w:p w14:paraId="0900315F" w14:textId="28406C7F" w:rsidR="00BF54B8" w:rsidRPr="007E17D8" w:rsidRDefault="00AF240C" w:rsidP="005B5A03">
      <w:pPr>
        <w:pStyle w:val="6"/>
        <w:rPr>
          <w:bCs/>
        </w:rPr>
      </w:pPr>
      <w:r w:rsidRPr="007E17D8">
        <w:rPr>
          <w:rFonts w:hint="eastAsia"/>
          <w:bCs/>
        </w:rPr>
        <w:t>船舶故意設定錯誤或使用已報廢或不</w:t>
      </w:r>
      <w:proofErr w:type="gramStart"/>
      <w:r w:rsidRPr="007E17D8">
        <w:rPr>
          <w:rFonts w:hint="eastAsia"/>
          <w:bCs/>
        </w:rPr>
        <w:t>活躍的</w:t>
      </w:r>
      <w:proofErr w:type="gramEnd"/>
      <w:r w:rsidRPr="007E17D8">
        <w:rPr>
          <w:rFonts w:hint="eastAsia"/>
          <w:bCs/>
        </w:rPr>
        <w:t>船舶識別碼</w:t>
      </w:r>
      <w:proofErr w:type="gramStart"/>
      <w:r w:rsidRPr="007E17D8">
        <w:rPr>
          <w:rFonts w:hint="eastAsia"/>
          <w:bCs/>
        </w:rPr>
        <w:t>（</w:t>
      </w:r>
      <w:proofErr w:type="gramEnd"/>
      <w:r w:rsidRPr="007E17D8">
        <w:rPr>
          <w:rFonts w:hint="eastAsia"/>
          <w:bCs/>
        </w:rPr>
        <w:t>如MMSI、國際海事組織編號IMO number)，冒充他船身</w:t>
      </w:r>
      <w:r w:rsidR="003B4315" w:rsidRPr="007E17D8">
        <w:rPr>
          <w:rFonts w:hint="eastAsia"/>
          <w:bCs/>
        </w:rPr>
        <w:t>分</w:t>
      </w:r>
      <w:r w:rsidRPr="007E17D8">
        <w:rPr>
          <w:rFonts w:hint="eastAsia"/>
          <w:bCs/>
        </w:rPr>
        <w:t>，混淆識別。</w:t>
      </w:r>
    </w:p>
    <w:p w14:paraId="3C6D1B7D" w14:textId="77777777" w:rsidR="00AF240C" w:rsidRPr="007E17D8" w:rsidRDefault="00AF240C" w:rsidP="005B5A03">
      <w:pPr>
        <w:pStyle w:val="6"/>
        <w:rPr>
          <w:bCs/>
        </w:rPr>
      </w:pPr>
      <w:r w:rsidRPr="007E17D8">
        <w:rPr>
          <w:rFonts w:hint="eastAsia"/>
          <w:bCs/>
        </w:rPr>
        <w:t>人為輸入錯誤的船名、呼號、船舶類型或國籍，造成誤導。</w:t>
      </w:r>
    </w:p>
    <w:p w14:paraId="40C46A52" w14:textId="36B261E1" w:rsidR="00AF240C" w:rsidRPr="007E17D8" w:rsidRDefault="00AF240C" w:rsidP="004D4047">
      <w:pPr>
        <w:pStyle w:val="6"/>
        <w:kinsoku/>
        <w:ind w:left="2382" w:hanging="851"/>
        <w:rPr>
          <w:bCs/>
        </w:rPr>
      </w:pPr>
      <w:r w:rsidRPr="007E17D8">
        <w:rPr>
          <w:rFonts w:hint="eastAsia"/>
          <w:bCs/>
        </w:rPr>
        <w:t>船舶進入敏感水域時，關閉主要AIS且同時開啟在船上自行安裝第二套AIS設備，逃避監控。AIS設備上之MMSI碼有自行修正可能，又次級AIS設備價格便宜且取得容易，若船上實際安裝多套AIS設備，惟僅啟用其中1套，其他裝置則關閉或刻意藏匿，尚難以偵測該等隱蔽裝置之存在，造成追蹤與辨識上之困難</w:t>
      </w:r>
      <w:r w:rsidR="00854CC9" w:rsidRPr="007E17D8">
        <w:rPr>
          <w:rFonts w:hint="eastAsia"/>
          <w:bCs/>
        </w:rPr>
        <w:t>。</w:t>
      </w:r>
    </w:p>
    <w:p w14:paraId="7BFAF743" w14:textId="18251C91" w:rsidR="00AF240C" w:rsidRPr="007E17D8" w:rsidRDefault="00AF240C" w:rsidP="005B5A03">
      <w:pPr>
        <w:pStyle w:val="6"/>
        <w:rPr>
          <w:bCs/>
        </w:rPr>
      </w:pPr>
      <w:r w:rsidRPr="007E17D8">
        <w:rPr>
          <w:rFonts w:hint="eastAsia"/>
          <w:bCs/>
        </w:rPr>
        <w:t>船身加裝活動鐵板、改漆、更改旗號，搭配AIS變更，強化偽冒效果。</w:t>
      </w:r>
    </w:p>
    <w:p w14:paraId="1E0F39C6" w14:textId="39662CDB" w:rsidR="00706E52" w:rsidRPr="007E17D8" w:rsidRDefault="005B5A03" w:rsidP="00FD32E4">
      <w:pPr>
        <w:pStyle w:val="5"/>
      </w:pPr>
      <w:r w:rsidRPr="007E17D8">
        <w:rPr>
          <w:rFonts w:hint="eastAsia"/>
        </w:rPr>
        <w:t>航</w:t>
      </w:r>
      <w:proofErr w:type="gramStart"/>
      <w:r w:rsidRPr="007E17D8">
        <w:rPr>
          <w:rFonts w:hint="eastAsia"/>
        </w:rPr>
        <w:t>港局刻正</w:t>
      </w:r>
      <w:proofErr w:type="gramEnd"/>
      <w:r w:rsidRPr="007E17D8">
        <w:rPr>
          <w:rFonts w:hint="eastAsia"/>
        </w:rPr>
        <w:t>辦理智慧航安資訊平台系統維運暨功能擴充案(113-116年)，包含新增船舶AIS事件報表，透過比對儲存在系統內的AIS資料查詢特定時間內，船舶AIS訊號消失時間或</w:t>
      </w:r>
      <w:r w:rsidR="009100BC" w:rsidRPr="007E17D8">
        <w:rPr>
          <w:rFonts w:hint="eastAsia"/>
        </w:rPr>
        <w:t>有</w:t>
      </w:r>
      <w:r w:rsidRPr="007E17D8">
        <w:rPr>
          <w:rFonts w:hint="eastAsia"/>
        </w:rPr>
        <w:t>更改AIS靜態數據</w:t>
      </w:r>
      <w:r w:rsidR="009100BC" w:rsidRPr="007E17D8">
        <w:rPr>
          <w:rFonts w:hint="eastAsia"/>
        </w:rPr>
        <w:t>者</w:t>
      </w:r>
      <w:r w:rsidRPr="007E17D8">
        <w:rPr>
          <w:rFonts w:hint="eastAsia"/>
        </w:rPr>
        <w:t>。</w:t>
      </w:r>
    </w:p>
    <w:p w14:paraId="76DE76C1" w14:textId="57845920" w:rsidR="00B16DC5" w:rsidRPr="007E17D8" w:rsidRDefault="00B16DC5" w:rsidP="00B16DC5">
      <w:pPr>
        <w:pStyle w:val="4"/>
        <w:rPr>
          <w:bCs/>
        </w:rPr>
      </w:pPr>
      <w:r w:rsidRPr="007E17D8">
        <w:rPr>
          <w:rFonts w:hint="eastAsia"/>
          <w:bCs/>
        </w:rPr>
        <w:t>根據戰略暨國際研究中心(CSIS，</w:t>
      </w:r>
      <w:r w:rsidRPr="007E17D8">
        <w:rPr>
          <w:bCs/>
        </w:rPr>
        <w:t>Center for Strategic and International Studies</w:t>
      </w:r>
      <w:r w:rsidRPr="007E17D8">
        <w:rPr>
          <w:rFonts w:hint="eastAsia"/>
          <w:bCs/>
        </w:rPr>
        <w:t>)發表之「</w:t>
      </w:r>
      <w:r w:rsidRPr="007E17D8">
        <w:rPr>
          <w:bCs/>
        </w:rPr>
        <w:t>Protecting Subsea Cables</w:t>
      </w:r>
      <w:r w:rsidRPr="007E17D8">
        <w:rPr>
          <w:rFonts w:hint="eastAsia"/>
          <w:bCs/>
        </w:rPr>
        <w:t>：</w:t>
      </w:r>
      <w:r w:rsidRPr="007E17D8">
        <w:rPr>
          <w:bCs/>
        </w:rPr>
        <w:t xml:space="preserve">Detect to </w:t>
      </w:r>
      <w:proofErr w:type="spellStart"/>
      <w:r w:rsidRPr="007E17D8">
        <w:rPr>
          <w:bCs/>
        </w:rPr>
        <w:t>Deter,Sue</w:t>
      </w:r>
      <w:proofErr w:type="spellEnd"/>
      <w:r w:rsidRPr="007E17D8">
        <w:rPr>
          <w:bCs/>
        </w:rPr>
        <w:t xml:space="preserve"> to Secure</w:t>
      </w:r>
      <w:r w:rsidRPr="007E17D8">
        <w:rPr>
          <w:rFonts w:hint="eastAsia"/>
          <w:bCs/>
        </w:rPr>
        <w:t>」</w:t>
      </w:r>
      <w:r w:rsidR="00397218" w:rsidRPr="007E17D8">
        <w:rPr>
          <w:rStyle w:val="afe"/>
          <w:bCs/>
        </w:rPr>
        <w:footnoteReference w:id="16"/>
      </w:r>
      <w:r w:rsidRPr="007E17D8">
        <w:rPr>
          <w:rFonts w:hint="eastAsia"/>
          <w:bCs/>
        </w:rPr>
        <w:t>指出</w:t>
      </w:r>
      <w:r w:rsidR="009100BC" w:rsidRPr="007E17D8">
        <w:rPr>
          <w:rFonts w:hint="eastAsia"/>
          <w:bCs/>
        </w:rPr>
        <w:t>：</w:t>
      </w:r>
      <w:r w:rsidRPr="007E17D8">
        <w:rPr>
          <w:rFonts w:hint="eastAsia"/>
          <w:bCs/>
        </w:rPr>
        <w:t>「各國過去試圖透過整合機艦和情報機構資訊來掌握廣闊海洋的態勢感知，然而這種做法成本高昂，一般只有擁有強大海軍及情報機構的富裕國家才能具備。但先進技術正為公私部門提供以合理成本監控廣闊海域的工具，</w:t>
      </w:r>
      <w:r w:rsidR="00397218" w:rsidRPr="007E17D8">
        <w:rPr>
          <w:rFonts w:ascii="新細明體" w:eastAsia="新細明體" w:hAnsi="新細明體" w:hint="eastAsia"/>
          <w:bCs/>
        </w:rPr>
        <w:t>…</w:t>
      </w:r>
      <w:proofErr w:type="gramStart"/>
      <w:r w:rsidR="00397218" w:rsidRPr="007E17D8">
        <w:rPr>
          <w:rFonts w:ascii="新細明體" w:eastAsia="新細明體" w:hAnsi="新細明體" w:hint="eastAsia"/>
          <w:bCs/>
        </w:rPr>
        <w:t>…</w:t>
      </w:r>
      <w:proofErr w:type="gramEnd"/>
      <w:r w:rsidRPr="007E17D8">
        <w:rPr>
          <w:rFonts w:hint="eastAsia"/>
          <w:bCs/>
        </w:rPr>
        <w:t>例如低成本的商業衛星已使大部分海洋處於定期觀測之下，曾經難以獲取的海事資料如今透過人工智慧、機器學習和預測分析技術即時呈現</w:t>
      </w:r>
      <w:r w:rsidR="00397218" w:rsidRPr="007E17D8">
        <w:rPr>
          <w:rFonts w:hint="eastAsia"/>
          <w:bCs/>
        </w:rPr>
        <w:t>」，行政機關允宜積極予以評估。</w:t>
      </w:r>
    </w:p>
    <w:p w14:paraId="28AB5BA7" w14:textId="51B6D7FA" w:rsidR="0010683D" w:rsidRPr="007E17D8" w:rsidRDefault="0010683D" w:rsidP="004F60A0">
      <w:pPr>
        <w:pStyle w:val="3"/>
      </w:pPr>
      <w:r w:rsidRPr="007E17D8">
        <w:rPr>
          <w:rFonts w:hint="eastAsia"/>
        </w:rPr>
        <w:t>綜</w:t>
      </w:r>
      <w:r w:rsidR="003423D0" w:rsidRPr="007E17D8">
        <w:rPr>
          <w:rFonts w:hint="eastAsia"/>
        </w:rPr>
        <w:t>上，海纜屬於關鍵基礎設施，其安全防護已成為國安議題，而政府在114年初陸續發生</w:t>
      </w:r>
      <w:r w:rsidR="009100BC" w:rsidRPr="007E17D8">
        <w:rPr>
          <w:rFonts w:hint="eastAsia"/>
        </w:rPr>
        <w:t>權宜輪</w:t>
      </w:r>
      <w:r w:rsidR="003423D0" w:rsidRPr="007E17D8">
        <w:rPr>
          <w:rFonts w:hint="eastAsia"/>
        </w:rPr>
        <w:t>「</w:t>
      </w:r>
      <w:r w:rsidR="00973228" w:rsidRPr="007E17D8">
        <w:rPr>
          <w:rFonts w:hint="eastAsia"/>
        </w:rPr>
        <w:t>順興39號</w:t>
      </w:r>
      <w:r w:rsidR="003423D0" w:rsidRPr="007E17D8">
        <w:rPr>
          <w:rFonts w:hint="eastAsia"/>
        </w:rPr>
        <w:t>」及「</w:t>
      </w:r>
      <w:r w:rsidR="00973228" w:rsidRPr="007E17D8">
        <w:rPr>
          <w:rFonts w:hint="eastAsia"/>
        </w:rPr>
        <w:t>宏泰58</w:t>
      </w:r>
      <w:r w:rsidR="003423D0" w:rsidRPr="007E17D8">
        <w:rPr>
          <w:rFonts w:hint="eastAsia"/>
        </w:rPr>
        <w:t>號」</w:t>
      </w:r>
      <w:proofErr w:type="gramStart"/>
      <w:r w:rsidR="003423D0" w:rsidRPr="007E17D8">
        <w:rPr>
          <w:rFonts w:hint="eastAsia"/>
        </w:rPr>
        <w:t>勾斷海</w:t>
      </w:r>
      <w:proofErr w:type="gramEnd"/>
      <w:r w:rsidR="003423D0" w:rsidRPr="007E17D8">
        <w:rPr>
          <w:rFonts w:hint="eastAsia"/>
        </w:rPr>
        <w:t>纜事件後</w:t>
      </w:r>
      <w:r w:rsidR="00D14D48" w:rsidRPr="007E17D8">
        <w:rPr>
          <w:rFonts w:hint="eastAsia"/>
        </w:rPr>
        <w:t>業</w:t>
      </w:r>
      <w:r w:rsidR="003423D0" w:rsidRPr="007E17D8">
        <w:rPr>
          <w:rFonts w:hint="eastAsia"/>
        </w:rPr>
        <w:t>已提出諸多對策，</w:t>
      </w:r>
      <w:proofErr w:type="gramStart"/>
      <w:r w:rsidR="003423D0" w:rsidRPr="007E17D8">
        <w:rPr>
          <w:rFonts w:hint="eastAsia"/>
        </w:rPr>
        <w:t>尚值肯認</w:t>
      </w:r>
      <w:proofErr w:type="gramEnd"/>
      <w:r w:rsidR="003423D0" w:rsidRPr="007E17D8">
        <w:rPr>
          <w:rFonts w:hint="eastAsia"/>
        </w:rPr>
        <w:t>；惟</w:t>
      </w:r>
      <w:r w:rsidR="00BF2934" w:rsidRPr="007E17D8">
        <w:rPr>
          <w:rFonts w:hint="eastAsia"/>
        </w:rPr>
        <w:t>在威脅感知方面</w:t>
      </w:r>
      <w:r w:rsidR="00D14D48" w:rsidRPr="007E17D8">
        <w:rPr>
          <w:rFonts w:hint="eastAsia"/>
        </w:rPr>
        <w:t>仍</w:t>
      </w:r>
      <w:r w:rsidR="003423D0" w:rsidRPr="007E17D8">
        <w:rPr>
          <w:rFonts w:hint="eastAsia"/>
        </w:rPr>
        <w:t>有部分盲點，</w:t>
      </w:r>
      <w:r w:rsidR="00901148" w:rsidRPr="007E17D8">
        <w:rPr>
          <w:rFonts w:hint="eastAsia"/>
        </w:rPr>
        <w:t>包括</w:t>
      </w:r>
      <w:r w:rsidR="009A1CCB" w:rsidRPr="007E17D8">
        <w:rPr>
          <w:rFonts w:hint="eastAsia"/>
        </w:rPr>
        <w:t>目</w:t>
      </w:r>
      <w:r w:rsidR="00BF2934" w:rsidRPr="007E17D8">
        <w:rPr>
          <w:rFonts w:hint="eastAsia"/>
        </w:rPr>
        <w:t>前尚難由</w:t>
      </w:r>
      <w:r w:rsidR="003423D0" w:rsidRPr="007E17D8">
        <w:rPr>
          <w:rFonts w:hint="eastAsia"/>
        </w:rPr>
        <w:t>SAWS系統</w:t>
      </w:r>
      <w:r w:rsidR="00BF2934" w:rsidRPr="007E17D8">
        <w:rPr>
          <w:rFonts w:hint="eastAsia"/>
        </w:rPr>
        <w:t>所發出之海量告警訊息過</w:t>
      </w:r>
      <w:r w:rsidR="003423D0" w:rsidRPr="007E17D8">
        <w:rPr>
          <w:rFonts w:hint="eastAsia"/>
        </w:rPr>
        <w:t>濾</w:t>
      </w:r>
      <w:r w:rsidR="00BF2934" w:rsidRPr="007E17D8">
        <w:rPr>
          <w:rFonts w:hint="eastAsia"/>
        </w:rPr>
        <w:t>出潛在</w:t>
      </w:r>
      <w:r w:rsidR="003423D0" w:rsidRPr="007E17D8">
        <w:rPr>
          <w:rFonts w:hint="eastAsia"/>
        </w:rPr>
        <w:t>威脅</w:t>
      </w:r>
      <w:r w:rsidR="00901148" w:rsidRPr="007E17D8">
        <w:rPr>
          <w:rFonts w:hint="eastAsia"/>
        </w:rPr>
        <w:t>，以及在</w:t>
      </w:r>
      <w:r w:rsidR="006D7FEF" w:rsidRPr="007E17D8">
        <w:rPr>
          <w:rFonts w:ascii="新細明體" w:eastAsia="新細明體" w:hAnsi="新細明體" w:hint="eastAsia"/>
        </w:rPr>
        <w:t>〇</w:t>
      </w:r>
      <w:r w:rsidR="009A1CCB" w:rsidRPr="007E17D8">
        <w:rPr>
          <w:rFonts w:hint="eastAsia"/>
        </w:rPr>
        <w:t>浬範圍內對民用船舶情監偵能量及研析能力亦有侷限</w:t>
      </w:r>
      <w:r w:rsidR="00C54A23" w:rsidRPr="007E17D8">
        <w:rPr>
          <w:rFonts w:hint="eastAsia"/>
        </w:rPr>
        <w:t>，行政院宜督同相關部會強化情資整合及研析能力</w:t>
      </w:r>
      <w:r w:rsidR="00901148" w:rsidRPr="007E17D8">
        <w:rPr>
          <w:rFonts w:hint="eastAsia"/>
        </w:rPr>
        <w:t>，</w:t>
      </w:r>
      <w:r w:rsidR="00254EBF" w:rsidRPr="007E17D8">
        <w:rPr>
          <w:rFonts w:hint="eastAsia"/>
        </w:rPr>
        <w:t>俾利</w:t>
      </w:r>
      <w:r w:rsidR="00901148" w:rsidRPr="007E17D8">
        <w:rPr>
          <w:rFonts w:hint="eastAsia"/>
        </w:rPr>
        <w:t>掌握</w:t>
      </w:r>
      <w:r w:rsidR="00254EBF" w:rsidRPr="007E17D8">
        <w:rPr>
          <w:rFonts w:hint="eastAsia"/>
        </w:rPr>
        <w:t>意圖</w:t>
      </w:r>
      <w:r w:rsidR="00901148" w:rsidRPr="007E17D8">
        <w:rPr>
          <w:rFonts w:hint="eastAsia"/>
        </w:rPr>
        <w:t>規避監偵之暗船</w:t>
      </w:r>
      <w:r w:rsidR="00254EBF" w:rsidRPr="007E17D8">
        <w:rPr>
          <w:rFonts w:hint="eastAsia"/>
        </w:rPr>
        <w:t>及灰色地帶行動。</w:t>
      </w:r>
    </w:p>
    <w:p w14:paraId="13B7694C" w14:textId="77777777" w:rsidR="00FE0A48" w:rsidRPr="007E17D8" w:rsidRDefault="00FE0A48" w:rsidP="00FE0A48">
      <w:pPr>
        <w:rPr>
          <w:bCs/>
        </w:rPr>
      </w:pPr>
    </w:p>
    <w:p w14:paraId="04FE2865" w14:textId="77777777" w:rsidR="006D7FEF" w:rsidRPr="007E17D8" w:rsidRDefault="006D7FEF" w:rsidP="00FE0A48">
      <w:pPr>
        <w:rPr>
          <w:bCs/>
        </w:rPr>
      </w:pPr>
    </w:p>
    <w:p w14:paraId="7D09694A" w14:textId="77777777" w:rsidR="006D7FEF" w:rsidRPr="007E17D8" w:rsidRDefault="006D7FEF" w:rsidP="00FE0A48">
      <w:pPr>
        <w:rPr>
          <w:bCs/>
        </w:rPr>
      </w:pPr>
    </w:p>
    <w:p w14:paraId="422559A1" w14:textId="77777777" w:rsidR="00FE0A48" w:rsidRPr="007E17D8" w:rsidRDefault="00FE0A48" w:rsidP="00FE0A48">
      <w:pPr>
        <w:rPr>
          <w:bCs/>
        </w:rPr>
      </w:pPr>
    </w:p>
    <w:p w14:paraId="49794678" w14:textId="0E610289" w:rsidR="00914B12" w:rsidRPr="007E17D8" w:rsidRDefault="00914B12" w:rsidP="00DE4238">
      <w:pPr>
        <w:pStyle w:val="2"/>
      </w:pPr>
      <w:r w:rsidRPr="007E17D8">
        <w:rPr>
          <w:rFonts w:hint="eastAsia"/>
        </w:rPr>
        <w:t>在權宜輪破壞海纜之</w:t>
      </w:r>
      <w:r w:rsidR="00F24E2D" w:rsidRPr="007E17D8">
        <w:rPr>
          <w:rFonts w:hint="eastAsia"/>
        </w:rPr>
        <w:t>處置及事後</w:t>
      </w:r>
      <w:r w:rsidRPr="007E17D8">
        <w:rPr>
          <w:rFonts w:hint="eastAsia"/>
        </w:rPr>
        <w:t>追訴</w:t>
      </w:r>
      <w:r w:rsidR="00421A03" w:rsidRPr="007E17D8">
        <w:rPr>
          <w:rFonts w:hint="eastAsia"/>
        </w:rPr>
        <w:t>層面，其所涉</w:t>
      </w:r>
      <w:r w:rsidR="00691E88" w:rsidRPr="007E17D8">
        <w:rPr>
          <w:rFonts w:hint="eastAsia"/>
        </w:rPr>
        <w:t>管轄權</w:t>
      </w:r>
      <w:r w:rsidR="00421A03" w:rsidRPr="007E17D8">
        <w:rPr>
          <w:rFonts w:hint="eastAsia"/>
        </w:rPr>
        <w:t>及</w:t>
      </w:r>
      <w:proofErr w:type="gramStart"/>
      <w:r w:rsidR="00421A03" w:rsidRPr="007E17D8">
        <w:rPr>
          <w:rFonts w:hint="eastAsia"/>
        </w:rPr>
        <w:t>蒐</w:t>
      </w:r>
      <w:proofErr w:type="gramEnd"/>
      <w:r w:rsidR="00421A03" w:rsidRPr="007E17D8">
        <w:rPr>
          <w:rFonts w:hint="eastAsia"/>
        </w:rPr>
        <w:t>證</w:t>
      </w:r>
      <w:r w:rsidR="002068E0" w:rsidRPr="007E17D8">
        <w:rPr>
          <w:rFonts w:hint="eastAsia"/>
        </w:rPr>
        <w:t>課題</w:t>
      </w:r>
      <w:r w:rsidR="00691E88" w:rsidRPr="007E17D8">
        <w:rPr>
          <w:rFonts w:hint="eastAsia"/>
        </w:rPr>
        <w:t>充滿挑戰性</w:t>
      </w:r>
      <w:r w:rsidR="00421A03" w:rsidRPr="007E17D8">
        <w:rPr>
          <w:rFonts w:hint="eastAsia"/>
        </w:rPr>
        <w:t>，而我國率全球之先</w:t>
      </w:r>
      <w:r w:rsidR="00691E88" w:rsidRPr="007E17D8">
        <w:rPr>
          <w:rFonts w:hint="eastAsia"/>
        </w:rPr>
        <w:t>，成功</w:t>
      </w:r>
      <w:r w:rsidR="00421A03" w:rsidRPr="007E17D8">
        <w:rPr>
          <w:rFonts w:hint="eastAsia"/>
        </w:rPr>
        <w:t>以「電信管理法」對</w:t>
      </w:r>
      <w:r w:rsidR="00966E32" w:rsidRPr="007E17D8">
        <w:rPr>
          <w:rFonts w:hint="eastAsia"/>
        </w:rPr>
        <w:t>破壞</w:t>
      </w:r>
      <w:r w:rsidR="00421A03" w:rsidRPr="007E17D8">
        <w:rPr>
          <w:rFonts w:hint="eastAsia"/>
        </w:rPr>
        <w:t>「</w:t>
      </w:r>
      <w:proofErr w:type="gramStart"/>
      <w:r w:rsidR="0049139F" w:rsidRPr="007E17D8">
        <w:rPr>
          <w:rFonts w:hint="eastAsia"/>
        </w:rPr>
        <w:t>臺</w:t>
      </w:r>
      <w:r w:rsidR="00421A03" w:rsidRPr="007E17D8">
        <w:rPr>
          <w:rFonts w:hint="eastAsia"/>
        </w:rPr>
        <w:t>澎</w:t>
      </w:r>
      <w:proofErr w:type="gramEnd"/>
      <w:r w:rsidR="00421A03" w:rsidRPr="007E17D8">
        <w:rPr>
          <w:rFonts w:hint="eastAsia"/>
        </w:rPr>
        <w:t>3號」海纜</w:t>
      </w:r>
      <w:r w:rsidR="00966E32" w:rsidRPr="007E17D8">
        <w:rPr>
          <w:rFonts w:hint="eastAsia"/>
        </w:rPr>
        <w:t>之</w:t>
      </w:r>
      <w:r w:rsidR="00691E88" w:rsidRPr="007E17D8">
        <w:rPr>
          <w:rFonts w:hint="eastAsia"/>
        </w:rPr>
        <w:t>權宜輪</w:t>
      </w:r>
      <w:r w:rsidR="00421A03" w:rsidRPr="007E17D8">
        <w:rPr>
          <w:rFonts w:hint="eastAsia"/>
        </w:rPr>
        <w:t>完成</w:t>
      </w:r>
      <w:proofErr w:type="gramStart"/>
      <w:r w:rsidR="00421A03" w:rsidRPr="007E17D8">
        <w:rPr>
          <w:rFonts w:hint="eastAsia"/>
        </w:rPr>
        <w:t>刑事問責</w:t>
      </w:r>
      <w:proofErr w:type="gramEnd"/>
      <w:r w:rsidR="00421A03" w:rsidRPr="007E17D8">
        <w:rPr>
          <w:rFonts w:hint="eastAsia"/>
        </w:rPr>
        <w:t>，相較於</w:t>
      </w:r>
      <w:r w:rsidR="00691E88" w:rsidRPr="007E17D8">
        <w:rPr>
          <w:rFonts w:hint="eastAsia"/>
        </w:rPr>
        <w:t>芬蘭未能順利起訴「Eagle-S」事件，確有值得肯認之處；</w:t>
      </w:r>
      <w:proofErr w:type="gramStart"/>
      <w:r w:rsidR="009922DD" w:rsidRPr="007E17D8">
        <w:rPr>
          <w:rFonts w:hint="eastAsia"/>
        </w:rPr>
        <w:t>惟</w:t>
      </w:r>
      <w:proofErr w:type="gramEnd"/>
      <w:r w:rsidR="00C04E17" w:rsidRPr="007E17D8">
        <w:rPr>
          <w:rFonts w:hint="eastAsia"/>
        </w:rPr>
        <w:t>檢察機關</w:t>
      </w:r>
      <w:r w:rsidR="00691E88" w:rsidRPr="007E17D8">
        <w:rPr>
          <w:rFonts w:hint="eastAsia"/>
        </w:rPr>
        <w:t>於</w:t>
      </w:r>
      <w:r w:rsidR="00C04E17" w:rsidRPr="007E17D8">
        <w:rPr>
          <w:rFonts w:hint="eastAsia"/>
        </w:rPr>
        <w:t>溯源追查實際船東或船舶所有人時仍遭遇</w:t>
      </w:r>
      <w:r w:rsidR="002068E0" w:rsidRPr="007E17D8">
        <w:rPr>
          <w:rFonts w:hint="eastAsia"/>
        </w:rPr>
        <w:t>偵查斷點，</w:t>
      </w:r>
      <w:r w:rsidR="004815FA" w:rsidRPr="007E17D8">
        <w:rPr>
          <w:rFonts w:hint="eastAsia"/>
        </w:rPr>
        <w:t>而航政機關</w:t>
      </w:r>
      <w:r w:rsidR="00DE64ED" w:rsidRPr="007E17D8">
        <w:rPr>
          <w:rFonts w:hint="eastAsia"/>
        </w:rPr>
        <w:t>強化</w:t>
      </w:r>
      <w:r w:rsidR="004815FA" w:rsidRPr="007E17D8">
        <w:rPr>
          <w:rFonts w:hint="eastAsia"/>
        </w:rPr>
        <w:t>港口國管制</w:t>
      </w:r>
      <w:r w:rsidR="00DE64ED" w:rsidRPr="007E17D8">
        <w:rPr>
          <w:rFonts w:hint="eastAsia"/>
        </w:rPr>
        <w:t>(PSC)</w:t>
      </w:r>
      <w:r w:rsidR="004815FA" w:rsidRPr="007E17D8">
        <w:rPr>
          <w:rFonts w:hint="eastAsia"/>
        </w:rPr>
        <w:t>是否有效仍</w:t>
      </w:r>
      <w:r w:rsidR="009922DD" w:rsidRPr="007E17D8">
        <w:rPr>
          <w:rFonts w:hint="eastAsia"/>
        </w:rPr>
        <w:t>需持續</w:t>
      </w:r>
      <w:r w:rsidR="004815FA" w:rsidRPr="007E17D8">
        <w:rPr>
          <w:rFonts w:hint="eastAsia"/>
        </w:rPr>
        <w:t>關注</w:t>
      </w:r>
      <w:r w:rsidR="009922DD" w:rsidRPr="007E17D8">
        <w:rPr>
          <w:rFonts w:hint="eastAsia"/>
        </w:rPr>
        <w:t>。</w:t>
      </w:r>
      <w:proofErr w:type="gramStart"/>
      <w:r w:rsidR="004815FA" w:rsidRPr="007E17D8">
        <w:rPr>
          <w:rFonts w:hint="eastAsia"/>
        </w:rPr>
        <w:t>爰</w:t>
      </w:r>
      <w:proofErr w:type="gramEnd"/>
      <w:r w:rsidR="004815FA" w:rsidRPr="007E17D8">
        <w:rPr>
          <w:rFonts w:hint="eastAsia"/>
        </w:rPr>
        <w:t>此，</w:t>
      </w:r>
      <w:r w:rsidR="002068E0" w:rsidRPr="007E17D8">
        <w:rPr>
          <w:rFonts w:hint="eastAsia"/>
        </w:rPr>
        <w:t>航政及檢調機關</w:t>
      </w:r>
      <w:r w:rsidR="004815FA" w:rsidRPr="007E17D8">
        <w:rPr>
          <w:rFonts w:hint="eastAsia"/>
        </w:rPr>
        <w:t>允宜</w:t>
      </w:r>
      <w:r w:rsidR="00DE64ED" w:rsidRPr="007E17D8">
        <w:rPr>
          <w:rFonts w:hint="eastAsia"/>
        </w:rPr>
        <w:t>持續</w:t>
      </w:r>
      <w:r w:rsidR="004815FA" w:rsidRPr="007E17D8">
        <w:rPr>
          <w:rFonts w:hint="eastAsia"/>
        </w:rPr>
        <w:t>溝通協調，</w:t>
      </w:r>
      <w:r w:rsidR="00C10703" w:rsidRPr="007E17D8">
        <w:rPr>
          <w:rFonts w:hint="eastAsia"/>
        </w:rPr>
        <w:t>並積極與友盟國家就管轄權議題合作，</w:t>
      </w:r>
      <w:r w:rsidR="003F330B" w:rsidRPr="007E17D8">
        <w:rPr>
          <w:rFonts w:hint="eastAsia"/>
        </w:rPr>
        <w:t>以</w:t>
      </w:r>
      <w:r w:rsidR="009922DD" w:rsidRPr="007E17D8">
        <w:rPr>
          <w:rFonts w:hint="eastAsia"/>
        </w:rPr>
        <w:t>設法</w:t>
      </w:r>
      <w:r w:rsidR="00DE64ED" w:rsidRPr="007E17D8">
        <w:rPr>
          <w:rFonts w:hint="eastAsia"/>
        </w:rPr>
        <w:t>嚇阻</w:t>
      </w:r>
      <w:r w:rsidR="009922DD" w:rsidRPr="007E17D8">
        <w:rPr>
          <w:rFonts w:hint="eastAsia"/>
        </w:rPr>
        <w:t>幕後</w:t>
      </w:r>
      <w:r w:rsidR="00CE0948" w:rsidRPr="007E17D8">
        <w:rPr>
          <w:rFonts w:hint="eastAsia"/>
        </w:rPr>
        <w:t>首腦</w:t>
      </w:r>
      <w:r w:rsidR="009922DD" w:rsidRPr="007E17D8">
        <w:rPr>
          <w:rFonts w:hint="eastAsia"/>
        </w:rPr>
        <w:t>以「免洗」</w:t>
      </w:r>
      <w:r w:rsidR="00DE64ED" w:rsidRPr="007E17D8">
        <w:rPr>
          <w:rFonts w:hint="eastAsia"/>
        </w:rPr>
        <w:t>模式</w:t>
      </w:r>
      <w:r w:rsidR="009922DD" w:rsidRPr="007E17D8">
        <w:rPr>
          <w:rFonts w:hint="eastAsia"/>
        </w:rPr>
        <w:t>遂行破壞海纜之意圖。</w:t>
      </w:r>
    </w:p>
    <w:p w14:paraId="284F84BC" w14:textId="2212F47B" w:rsidR="00D9311A" w:rsidRPr="007E17D8" w:rsidRDefault="00D9311A" w:rsidP="0020245C">
      <w:pPr>
        <w:pStyle w:val="3"/>
      </w:pPr>
      <w:bookmarkStart w:id="53" w:name="_Hlk213754040"/>
      <w:r w:rsidRPr="007E17D8">
        <w:rPr>
          <w:rFonts w:hint="eastAsia"/>
        </w:rPr>
        <w:t>海纜遭受破壞之位置</w:t>
      </w:r>
      <w:r w:rsidR="00FF6621" w:rsidRPr="007E17D8">
        <w:rPr>
          <w:rFonts w:hint="eastAsia"/>
        </w:rPr>
        <w:t>，對於</w:t>
      </w:r>
      <w:r w:rsidRPr="007E17D8">
        <w:rPr>
          <w:rFonts w:hint="eastAsia"/>
        </w:rPr>
        <w:t>沿海或受海纜破壞影響國家是否具有涉嫌船舶之</w:t>
      </w:r>
      <w:r w:rsidR="00FF6621" w:rsidRPr="007E17D8">
        <w:rPr>
          <w:rFonts w:hint="eastAsia"/>
        </w:rPr>
        <w:t>司法</w:t>
      </w:r>
      <w:r w:rsidRPr="007E17D8">
        <w:rPr>
          <w:rFonts w:hint="eastAsia"/>
        </w:rPr>
        <w:t>管轄權</w:t>
      </w:r>
      <w:r w:rsidR="00FF6621" w:rsidRPr="007E17D8">
        <w:rPr>
          <w:rFonts w:hint="eastAsia"/>
        </w:rPr>
        <w:t>至關重要</w:t>
      </w:r>
      <w:r w:rsidRPr="007E17D8">
        <w:rPr>
          <w:rFonts w:hint="eastAsia"/>
        </w:rPr>
        <w:t>，茲將目前國內各機關見解</w:t>
      </w:r>
      <w:proofErr w:type="gramStart"/>
      <w:r w:rsidRPr="007E17D8">
        <w:rPr>
          <w:rFonts w:hint="eastAsia"/>
        </w:rPr>
        <w:t>臚</w:t>
      </w:r>
      <w:proofErr w:type="gramEnd"/>
      <w:r w:rsidRPr="007E17D8">
        <w:rPr>
          <w:rFonts w:hint="eastAsia"/>
        </w:rPr>
        <w:t>陳如下</w:t>
      </w:r>
      <w:r w:rsidR="005765AC" w:rsidRPr="007E17D8">
        <w:rPr>
          <w:rFonts w:hint="eastAsia"/>
        </w:rPr>
        <w:t>。要言之，</w:t>
      </w:r>
      <w:r w:rsidRPr="007E17D8">
        <w:rPr>
          <w:rFonts w:hint="eastAsia"/>
        </w:rPr>
        <w:t>若事故發生地點位於領海內，則沿海國具有</w:t>
      </w:r>
      <w:r w:rsidR="00FF6621" w:rsidRPr="007E17D8">
        <w:rPr>
          <w:rFonts w:hint="eastAsia"/>
        </w:rPr>
        <w:t>司法</w:t>
      </w:r>
      <w:r w:rsidRPr="007E17D8">
        <w:rPr>
          <w:rFonts w:hint="eastAsia"/>
        </w:rPr>
        <w:t>管轄權</w:t>
      </w:r>
      <w:r w:rsidR="00FF6621" w:rsidRPr="007E17D8">
        <w:rPr>
          <w:rFonts w:hint="eastAsia"/>
        </w:rPr>
        <w:t>尚無疑義</w:t>
      </w:r>
      <w:r w:rsidRPr="007E17D8">
        <w:rPr>
          <w:rFonts w:hint="eastAsia"/>
        </w:rPr>
        <w:t>，</w:t>
      </w:r>
      <w:r w:rsidR="00FF6621" w:rsidRPr="007E17D8">
        <w:rPr>
          <w:rFonts w:hint="eastAsia"/>
        </w:rPr>
        <w:t>而</w:t>
      </w:r>
      <w:r w:rsidRPr="007E17D8">
        <w:rPr>
          <w:rFonts w:hint="eastAsia"/>
        </w:rPr>
        <w:t>若權宜輪尚未破壞海纜，則涉及是否屬於無害通過之認定。</w:t>
      </w:r>
      <w:r w:rsidR="00FF6621" w:rsidRPr="007E17D8">
        <w:rPr>
          <w:rFonts w:hint="eastAsia"/>
        </w:rPr>
        <w:t>然而</w:t>
      </w:r>
      <w:r w:rsidRPr="007E17D8">
        <w:rPr>
          <w:rFonts w:hint="eastAsia"/>
        </w:rPr>
        <w:t>事發地點</w:t>
      </w:r>
      <w:r w:rsidR="00FF6621" w:rsidRPr="007E17D8">
        <w:rPr>
          <w:rFonts w:hint="eastAsia"/>
        </w:rPr>
        <w:t>若</w:t>
      </w:r>
      <w:r w:rsidRPr="007E17D8">
        <w:rPr>
          <w:rFonts w:hint="eastAsia"/>
        </w:rPr>
        <w:t>位於領海外，則目前尚未</w:t>
      </w:r>
      <w:r w:rsidR="003B4315" w:rsidRPr="007E17D8">
        <w:rPr>
          <w:rFonts w:hint="eastAsia"/>
        </w:rPr>
        <w:t>形成</w:t>
      </w:r>
      <w:r w:rsidRPr="007E17D8">
        <w:rPr>
          <w:rFonts w:hint="eastAsia"/>
        </w:rPr>
        <w:t>統一見解</w:t>
      </w:r>
      <w:r w:rsidR="00FF6621" w:rsidRPr="007E17D8">
        <w:rPr>
          <w:rFonts w:hint="eastAsia"/>
        </w:rPr>
        <w:t>；</w:t>
      </w:r>
      <w:r w:rsidRPr="007E17D8">
        <w:rPr>
          <w:rFonts w:hint="eastAsia"/>
        </w:rPr>
        <w:t>認有管轄權之解釋認為應可以刑法第4條規定為基礎，海纜斷裂之結果，已影響臺灣(或外島)民眾正常對外聯絡通訊之功能，該犯罪結果仍發生在我國領域內，故我國具有司法管轄權</w:t>
      </w:r>
      <w:r w:rsidR="004F76B0" w:rsidRPr="007E17D8">
        <w:rPr>
          <w:rStyle w:val="afe"/>
        </w:rPr>
        <w:footnoteReference w:id="17"/>
      </w:r>
      <w:r w:rsidR="004F76B0" w:rsidRPr="007E17D8">
        <w:rPr>
          <w:rFonts w:hint="eastAsia"/>
        </w:rPr>
        <w:t>，</w:t>
      </w:r>
      <w:r w:rsidR="00FF6621" w:rsidRPr="007E17D8">
        <w:rPr>
          <w:rFonts w:hint="eastAsia"/>
        </w:rPr>
        <w:t>惟</w:t>
      </w:r>
      <w:r w:rsidR="004F76B0" w:rsidRPr="007E17D8">
        <w:rPr>
          <w:rFonts w:hint="eastAsia"/>
        </w:rPr>
        <w:t>芬蘭</w:t>
      </w:r>
      <w:r w:rsidR="004F76B0" w:rsidRPr="007E17D8">
        <w:t>Eagle S</w:t>
      </w:r>
      <w:r w:rsidR="00FF6621" w:rsidRPr="007E17D8">
        <w:rPr>
          <w:rFonts w:hint="eastAsia"/>
        </w:rPr>
        <w:t>案在類似情形下卻</w:t>
      </w:r>
      <w:r w:rsidR="004F76B0" w:rsidRPr="007E17D8">
        <w:rPr>
          <w:rFonts w:hint="eastAsia"/>
        </w:rPr>
        <w:t>獲不起訴處</w:t>
      </w:r>
      <w:r w:rsidR="009100BC" w:rsidRPr="007E17D8">
        <w:rPr>
          <w:rFonts w:hint="eastAsia"/>
        </w:rPr>
        <w:t>分</w:t>
      </w:r>
      <w:r w:rsidR="004F76B0" w:rsidRPr="007E17D8">
        <w:rPr>
          <w:rFonts w:hint="eastAsia"/>
        </w:rPr>
        <w:t>，亦顯示</w:t>
      </w:r>
      <w:r w:rsidR="00FF6621" w:rsidRPr="007E17D8">
        <w:rPr>
          <w:rFonts w:hint="eastAsia"/>
        </w:rPr>
        <w:t>目前在領海外之破壞行為已成為沿海國進行司法追訴之最新挑戰。</w:t>
      </w:r>
    </w:p>
    <w:p w14:paraId="3EED2686" w14:textId="1B7D2782" w:rsidR="00361DDA" w:rsidRPr="007E17D8" w:rsidRDefault="00361DDA" w:rsidP="00C5647E">
      <w:pPr>
        <w:pStyle w:val="4"/>
        <w:rPr>
          <w:bCs/>
        </w:rPr>
      </w:pPr>
      <w:proofErr w:type="gramStart"/>
      <w:r w:rsidRPr="007E17D8">
        <w:rPr>
          <w:rFonts w:hint="eastAsia"/>
          <w:bCs/>
        </w:rPr>
        <w:t>摘述</w:t>
      </w:r>
      <w:r w:rsidR="00D9311A" w:rsidRPr="007E17D8">
        <w:rPr>
          <w:rFonts w:hint="eastAsia"/>
          <w:bCs/>
        </w:rPr>
        <w:t>最高</w:t>
      </w:r>
      <w:proofErr w:type="gramEnd"/>
      <w:r w:rsidR="00D9311A" w:rsidRPr="007E17D8">
        <w:rPr>
          <w:rFonts w:hint="eastAsia"/>
          <w:bCs/>
        </w:rPr>
        <w:t>檢察署</w:t>
      </w:r>
      <w:r w:rsidRPr="007E17D8">
        <w:rPr>
          <w:rFonts w:hint="eastAsia"/>
          <w:bCs/>
        </w:rPr>
        <w:t>114年8月月刊「海底電纜案件中管轄權的挑戰-影子船隊與權宜船制度交織之困境」</w:t>
      </w:r>
      <w:r w:rsidRPr="007E17D8">
        <w:rPr>
          <w:rStyle w:val="afe"/>
          <w:bCs/>
        </w:rPr>
        <w:footnoteReference w:id="18"/>
      </w:r>
      <w:r w:rsidR="00A86BF8" w:rsidRPr="007E17D8">
        <w:rPr>
          <w:rFonts w:hint="eastAsia"/>
          <w:bCs/>
        </w:rPr>
        <w:t>對於不同海域之管轄權見解如下</w:t>
      </w:r>
      <w:r w:rsidRPr="007E17D8">
        <w:rPr>
          <w:rFonts w:hint="eastAsia"/>
          <w:bCs/>
        </w:rPr>
        <w:t>：</w:t>
      </w:r>
      <w:r w:rsidR="00A86BF8" w:rsidRPr="007E17D8">
        <w:rPr>
          <w:rFonts w:hint="eastAsia"/>
          <w:bCs/>
        </w:rPr>
        <w:t>有關</w:t>
      </w:r>
      <w:r w:rsidR="009100BC" w:rsidRPr="007E17D8">
        <w:rPr>
          <w:rFonts w:hint="eastAsia"/>
          <w:bCs/>
        </w:rPr>
        <w:t>聯合國海洋法</w:t>
      </w:r>
      <w:r w:rsidR="00A86BF8" w:rsidRPr="007E17D8">
        <w:rPr>
          <w:rFonts w:hint="eastAsia"/>
          <w:bCs/>
        </w:rPr>
        <w:t>公約</w:t>
      </w:r>
      <w:r w:rsidR="009100BC" w:rsidRPr="007E17D8">
        <w:rPr>
          <w:rFonts w:hint="eastAsia"/>
          <w:bCs/>
        </w:rPr>
        <w:t>（下稱公約）</w:t>
      </w:r>
      <w:r w:rsidR="00A86BF8" w:rsidRPr="007E17D8">
        <w:rPr>
          <w:rFonts w:hint="eastAsia"/>
          <w:bCs/>
        </w:rPr>
        <w:t>第113條是否可延伸視為可在專屬鄰接區或領海外攔截外國船舶的例外，目前主流觀點認為普遍管轄權「未」延伸至海底電纜破壞樣態，這條規定也「未」</w:t>
      </w:r>
      <w:proofErr w:type="gramStart"/>
      <w:r w:rsidR="00A86BF8" w:rsidRPr="007E17D8">
        <w:rPr>
          <w:rFonts w:hint="eastAsia"/>
          <w:bCs/>
        </w:rPr>
        <w:t>授權給船旗</w:t>
      </w:r>
      <w:proofErr w:type="gramEnd"/>
      <w:r w:rsidR="00A86BF8" w:rsidRPr="007E17D8">
        <w:rPr>
          <w:rFonts w:hint="eastAsia"/>
          <w:bCs/>
        </w:rPr>
        <w:t>國以外的國家。公約之規劃原為沿海國和船旗國管轄</w:t>
      </w:r>
      <w:proofErr w:type="gramStart"/>
      <w:r w:rsidR="00A86BF8" w:rsidRPr="007E17D8">
        <w:rPr>
          <w:rFonts w:hint="eastAsia"/>
          <w:bCs/>
        </w:rPr>
        <w:t>權間的平衡</w:t>
      </w:r>
      <w:proofErr w:type="gramEnd"/>
      <w:r w:rsidR="00A86BF8" w:rsidRPr="007E17D8">
        <w:rPr>
          <w:rFonts w:hint="eastAsia"/>
          <w:bCs/>
        </w:rPr>
        <w:t>，但當時並未預見船舶會濫用船旗國而破壞沿海國關鍵基礎設施。</w:t>
      </w:r>
    </w:p>
    <w:p w14:paraId="157978A1" w14:textId="554D0B6D" w:rsidR="00D9311A" w:rsidRPr="007E17D8" w:rsidRDefault="00A86BF8" w:rsidP="00645564">
      <w:pPr>
        <w:pStyle w:val="5"/>
      </w:pPr>
      <w:r w:rsidRPr="007E17D8">
        <w:rPr>
          <w:rFonts w:hint="eastAsia"/>
        </w:rPr>
        <w:t>領海：根據公約第</w:t>
      </w:r>
      <w:r w:rsidRPr="007E17D8">
        <w:t>17</w:t>
      </w:r>
      <w:r w:rsidRPr="007E17D8">
        <w:rPr>
          <w:rFonts w:hint="eastAsia"/>
        </w:rPr>
        <w:t>條所有國家船舶均享有無害通過他國領海的權利，為防止非無害通過的情況，沿海國可依據公約第25條第1項採取必要的步驟，通常沿海國政府會要求船舶提供資訊、攔截、登船檢查，或命令離開該國領海．或要求其進入港口進行檢查</w:t>
      </w:r>
      <w:r w:rsidR="00D9311A" w:rsidRPr="007E17D8">
        <w:rPr>
          <w:rFonts w:hint="eastAsia"/>
        </w:rPr>
        <w:t>。</w:t>
      </w:r>
    </w:p>
    <w:p w14:paraId="04113F02" w14:textId="3A6F408B" w:rsidR="00A86BF8" w:rsidRPr="007E17D8" w:rsidRDefault="00A86BF8" w:rsidP="008762A8">
      <w:pPr>
        <w:pStyle w:val="5"/>
      </w:pPr>
      <w:r w:rsidRPr="007E17D8">
        <w:rPr>
          <w:rFonts w:hint="eastAsia"/>
        </w:rPr>
        <w:t>專屬經濟區：沿海國在專屬經濟區內的權利和管轄僅限於經濟性開發探</w:t>
      </w:r>
      <w:proofErr w:type="gramStart"/>
      <w:r w:rsidRPr="007E17D8">
        <w:rPr>
          <w:rFonts w:hint="eastAsia"/>
        </w:rPr>
        <w:t>勘</w:t>
      </w:r>
      <w:proofErr w:type="gramEnd"/>
      <w:r w:rsidRPr="007E17D8">
        <w:rPr>
          <w:rFonts w:hint="eastAsia"/>
        </w:rPr>
        <w:t>、科學研究及環境保護事項。然學者指出公約未明確規定沿海國對於外國船舶在其專屬經濟區或大陸架上海底電纜/管線上活動的權利和義務。</w:t>
      </w:r>
    </w:p>
    <w:p w14:paraId="695F54E1" w14:textId="07BC38B5" w:rsidR="00A86BF8" w:rsidRPr="007E17D8" w:rsidRDefault="00A86BF8" w:rsidP="00C9543A">
      <w:pPr>
        <w:pStyle w:val="5"/>
      </w:pPr>
      <w:r w:rsidRPr="007E17D8">
        <w:rPr>
          <w:rFonts w:hint="eastAsia"/>
        </w:rPr>
        <w:t>公海：公約第113條要求船旗國應制定</w:t>
      </w:r>
      <w:r w:rsidR="009100BC" w:rsidRPr="007E17D8">
        <w:rPr>
          <w:rFonts w:hint="eastAsia"/>
        </w:rPr>
        <w:t>對</w:t>
      </w:r>
      <w:r w:rsidRPr="007E17D8">
        <w:rPr>
          <w:rFonts w:hint="eastAsia"/>
        </w:rPr>
        <w:t>懸掛其旗幟之船舶在公海上，因故意或重大疏忽而破壞海底電纜或管道破壞予以處罰的規定，除說明損毀海底電纜或管線是屬於刑事行為，也僅將船舶若有破壞海底電纜行為的管轄權限定在船旗國。</w:t>
      </w:r>
    </w:p>
    <w:p w14:paraId="70156405" w14:textId="34B880AF" w:rsidR="00D9311A" w:rsidRPr="007E17D8" w:rsidRDefault="00D9311A" w:rsidP="000D3C69">
      <w:pPr>
        <w:pStyle w:val="4"/>
        <w:rPr>
          <w:bCs/>
        </w:rPr>
      </w:pPr>
      <w:proofErr w:type="gramStart"/>
      <w:r w:rsidRPr="007E17D8">
        <w:rPr>
          <w:rFonts w:hint="eastAsia"/>
          <w:bCs/>
        </w:rPr>
        <w:t>按通傳</w:t>
      </w:r>
      <w:proofErr w:type="gramEnd"/>
      <w:r w:rsidRPr="007E17D8">
        <w:rPr>
          <w:rFonts w:hint="eastAsia"/>
          <w:bCs/>
        </w:rPr>
        <w:t>會見解</w:t>
      </w:r>
      <w:r w:rsidRPr="007E17D8">
        <w:rPr>
          <w:rStyle w:val="afe"/>
          <w:bCs/>
        </w:rPr>
        <w:footnoteReference w:id="19"/>
      </w:r>
      <w:r w:rsidRPr="007E17D8">
        <w:rPr>
          <w:rFonts w:hint="eastAsia"/>
          <w:bCs/>
        </w:rPr>
        <w:t>，查電信管理法第72條第6項前段，海纜之定義係指海纜登陸站與機房向海一側之纜線，條文規範並未限制其界限。又</w:t>
      </w:r>
      <w:r w:rsidR="009100BC" w:rsidRPr="007E17D8">
        <w:rPr>
          <w:rFonts w:hint="eastAsia"/>
          <w:bCs/>
        </w:rPr>
        <w:t>該</w:t>
      </w:r>
      <w:r w:rsidRPr="007E17D8">
        <w:rPr>
          <w:rFonts w:hint="eastAsia"/>
          <w:bCs/>
        </w:rPr>
        <w:t>條為行政刑法之規定，其</w:t>
      </w:r>
      <w:proofErr w:type="gramStart"/>
      <w:r w:rsidRPr="007E17D8">
        <w:rPr>
          <w:rFonts w:hint="eastAsia"/>
          <w:bCs/>
        </w:rPr>
        <w:t>管轄權依刑法</w:t>
      </w:r>
      <w:proofErr w:type="gramEnd"/>
      <w:r w:rsidRPr="007E17D8">
        <w:rPr>
          <w:rFonts w:hint="eastAsia"/>
          <w:bCs/>
        </w:rPr>
        <w:t>第4條規定：「犯罪之行為或結果，有一在中華民國領域內者，為在中華民國領域內犯罪。」所謂「結果」，依照我國目前法院見解（最高法院</w:t>
      </w:r>
      <w:proofErr w:type="gramStart"/>
      <w:r w:rsidRPr="007E17D8">
        <w:rPr>
          <w:rFonts w:hint="eastAsia"/>
          <w:bCs/>
        </w:rPr>
        <w:t>106</w:t>
      </w:r>
      <w:proofErr w:type="gramEnd"/>
      <w:r w:rsidRPr="007E17D8">
        <w:rPr>
          <w:rFonts w:hint="eastAsia"/>
          <w:bCs/>
        </w:rPr>
        <w:t>年度台上字第869號刑事判決），犯罪行為所引起之影響在我國領域內，自得依我國刑法規定</w:t>
      </w:r>
      <w:r w:rsidR="00A54F21" w:rsidRPr="007E17D8">
        <w:rPr>
          <w:rFonts w:hint="eastAsia"/>
          <w:bCs/>
        </w:rPr>
        <w:t>加以</w:t>
      </w:r>
      <w:r w:rsidRPr="007E17D8">
        <w:rPr>
          <w:rFonts w:hint="eastAsia"/>
          <w:bCs/>
        </w:rPr>
        <w:t>追訴處罰。</w:t>
      </w:r>
      <w:proofErr w:type="gramStart"/>
      <w:r w:rsidRPr="007E17D8">
        <w:rPr>
          <w:rFonts w:hint="eastAsia"/>
          <w:bCs/>
        </w:rPr>
        <w:t>準</w:t>
      </w:r>
      <w:proofErr w:type="gramEnd"/>
      <w:r w:rsidRPr="007E17D8">
        <w:rPr>
          <w:rFonts w:hint="eastAsia"/>
          <w:bCs/>
        </w:rPr>
        <w:t>此，縱使損壞海纜的行為並非在我國領海內，但因海纜損壞之結果對國內通訊產生嚴重影響，該結果發生在我國領域內，仍應依電信管理法</w:t>
      </w:r>
      <w:proofErr w:type="gramStart"/>
      <w:r w:rsidRPr="007E17D8">
        <w:rPr>
          <w:rFonts w:hint="eastAsia"/>
          <w:bCs/>
        </w:rPr>
        <w:t>第72條究</w:t>
      </w:r>
      <w:proofErr w:type="gramEnd"/>
      <w:r w:rsidRPr="007E17D8">
        <w:rPr>
          <w:rFonts w:hint="eastAsia"/>
          <w:bCs/>
        </w:rPr>
        <w:t>責，我國應具有司法管轄權。</w:t>
      </w:r>
    </w:p>
    <w:p w14:paraId="7FAB021B" w14:textId="7E12694C" w:rsidR="00D9311A" w:rsidRPr="007E17D8" w:rsidRDefault="00D9311A" w:rsidP="000D3C69">
      <w:pPr>
        <w:pStyle w:val="4"/>
        <w:rPr>
          <w:bCs/>
        </w:rPr>
      </w:pPr>
      <w:r w:rsidRPr="007E17D8">
        <w:rPr>
          <w:rFonts w:hint="eastAsia"/>
          <w:bCs/>
        </w:rPr>
        <w:t>按交通部見解</w:t>
      </w:r>
      <w:r w:rsidR="005765AC" w:rsidRPr="007E17D8">
        <w:rPr>
          <w:rFonts w:hint="eastAsia"/>
          <w:bCs/>
        </w:rPr>
        <w:t>：</w:t>
      </w:r>
    </w:p>
    <w:p w14:paraId="5E7CD465" w14:textId="5A047D6F" w:rsidR="00D9311A" w:rsidRPr="007E17D8" w:rsidRDefault="005765AC" w:rsidP="00473B5F">
      <w:pPr>
        <w:pStyle w:val="5"/>
      </w:pPr>
      <w:r w:rsidRPr="007E17D8">
        <w:rPr>
          <w:rFonts w:hint="eastAsia"/>
        </w:rPr>
        <w:t>依據「</w:t>
      </w:r>
      <w:r w:rsidR="00D9311A" w:rsidRPr="007E17D8">
        <w:rPr>
          <w:rFonts w:hint="eastAsia"/>
        </w:rPr>
        <w:t>領海及鄰接區法</w:t>
      </w:r>
      <w:r w:rsidRPr="007E17D8">
        <w:rPr>
          <w:rFonts w:hint="eastAsia"/>
        </w:rPr>
        <w:t>」</w:t>
      </w:r>
      <w:r w:rsidR="00D9311A" w:rsidRPr="007E17D8">
        <w:rPr>
          <w:rFonts w:hint="eastAsia"/>
        </w:rPr>
        <w:t>第</w:t>
      </w:r>
      <w:r w:rsidR="00D9311A" w:rsidRPr="007E17D8">
        <w:t>7</w:t>
      </w:r>
      <w:r w:rsidR="00D9311A" w:rsidRPr="007E17D8">
        <w:rPr>
          <w:rFonts w:hint="eastAsia"/>
        </w:rPr>
        <w:t>條：外國民用船舶在不損害和平、良好秩序與安全，並基於互惠原則下，得以連續不停迅速進行且符合領海及鄰接區法及其他國際法規則之方式無害通過我國領海；無害通過必要時得包括停船和下錨在內，但以通當航行所附帶發生者、因不可抗力或遇難必要者、或以救助遇險或遭難人員、船</w:t>
      </w:r>
      <w:proofErr w:type="gramStart"/>
      <w:r w:rsidR="00D9311A" w:rsidRPr="007E17D8">
        <w:rPr>
          <w:rFonts w:hint="eastAsia"/>
        </w:rPr>
        <w:t>船</w:t>
      </w:r>
      <w:proofErr w:type="gramEnd"/>
      <w:r w:rsidR="00D9311A" w:rsidRPr="007E17D8">
        <w:rPr>
          <w:rFonts w:hint="eastAsia"/>
        </w:rPr>
        <w:t>或航空器為目的者為限。</w:t>
      </w:r>
    </w:p>
    <w:p w14:paraId="75ED1A01" w14:textId="77777777" w:rsidR="00D9311A" w:rsidRPr="007E17D8" w:rsidRDefault="00D9311A" w:rsidP="00AD5CF5">
      <w:pPr>
        <w:pStyle w:val="5"/>
      </w:pPr>
      <w:r w:rsidRPr="007E17D8">
        <w:rPr>
          <w:rFonts w:hint="eastAsia"/>
        </w:rPr>
        <w:t>海洋保育法第10條：任何人及海陸域交通工具禁止進入海洋庇護區之核心區。</w:t>
      </w:r>
    </w:p>
    <w:p w14:paraId="240B871C" w14:textId="77777777" w:rsidR="00D9311A" w:rsidRPr="007E17D8" w:rsidRDefault="00D9311A" w:rsidP="00D70338">
      <w:pPr>
        <w:pStyle w:val="5"/>
      </w:pPr>
      <w:r w:rsidRPr="007E17D8">
        <w:rPr>
          <w:rFonts w:hint="eastAsia"/>
        </w:rPr>
        <w:t>水下文化資產保存法第</w:t>
      </w:r>
      <w:r w:rsidRPr="007E17D8">
        <w:t>31</w:t>
      </w:r>
      <w:r w:rsidRPr="007E17D8">
        <w:rPr>
          <w:rFonts w:hint="eastAsia"/>
        </w:rPr>
        <w:t>條：進入水下文化資產保護區者，應經主管機關(文化部)許可；水下文化資產保護區內，除該法另有規定外，禁止從事拖網、下錨。</w:t>
      </w:r>
    </w:p>
    <w:p w14:paraId="694B02A1" w14:textId="77777777" w:rsidR="00D9311A" w:rsidRPr="007E17D8" w:rsidRDefault="00D9311A" w:rsidP="007360AA">
      <w:pPr>
        <w:pStyle w:val="5"/>
      </w:pPr>
      <w:r w:rsidRPr="007E17D8">
        <w:rPr>
          <w:rFonts w:hint="eastAsia"/>
        </w:rPr>
        <w:t>商港法第36條：商港區域內，不得在海底電纜及海底管線通過區域錨泊。</w:t>
      </w:r>
    </w:p>
    <w:p w14:paraId="7DB0C2EF" w14:textId="556DF3A5" w:rsidR="00D9311A" w:rsidRPr="007E17D8" w:rsidRDefault="007754FE" w:rsidP="0020245C">
      <w:pPr>
        <w:pStyle w:val="3"/>
      </w:pPr>
      <w:proofErr w:type="gramStart"/>
      <w:r w:rsidRPr="007E17D8">
        <w:rPr>
          <w:rFonts w:hint="eastAsia"/>
        </w:rPr>
        <w:t>臺</w:t>
      </w:r>
      <w:proofErr w:type="gramEnd"/>
      <w:r w:rsidR="00D9311A" w:rsidRPr="007E17D8">
        <w:rPr>
          <w:rFonts w:hint="eastAsia"/>
        </w:rPr>
        <w:t>南地檢署偵辦「</w:t>
      </w:r>
      <w:r w:rsidR="00973228" w:rsidRPr="007E17D8">
        <w:rPr>
          <w:rFonts w:hint="eastAsia"/>
        </w:rPr>
        <w:t>宏泰58號</w:t>
      </w:r>
      <w:r w:rsidR="00D9311A" w:rsidRPr="007E17D8">
        <w:rPr>
          <w:rFonts w:hint="eastAsia"/>
        </w:rPr>
        <w:t>」</w:t>
      </w:r>
      <w:proofErr w:type="gramStart"/>
      <w:r w:rsidR="00D9311A" w:rsidRPr="007E17D8">
        <w:rPr>
          <w:rFonts w:hint="eastAsia"/>
        </w:rPr>
        <w:t>勾斷「</w:t>
      </w:r>
      <w:r w:rsidR="0049139F" w:rsidRPr="007E17D8">
        <w:rPr>
          <w:rFonts w:hint="eastAsia"/>
        </w:rPr>
        <w:t>臺</w:t>
      </w:r>
      <w:r w:rsidR="00D9311A" w:rsidRPr="007E17D8">
        <w:rPr>
          <w:rFonts w:hint="eastAsia"/>
        </w:rPr>
        <w:t>澎</w:t>
      </w:r>
      <w:proofErr w:type="gramEnd"/>
      <w:r w:rsidR="00D9311A" w:rsidRPr="007E17D8">
        <w:rPr>
          <w:rFonts w:hint="eastAsia"/>
        </w:rPr>
        <w:t>3號」海</w:t>
      </w:r>
      <w:r w:rsidR="00A54F21" w:rsidRPr="007E17D8">
        <w:rPr>
          <w:rFonts w:hint="eastAsia"/>
        </w:rPr>
        <w:t>纜</w:t>
      </w:r>
      <w:r w:rsidR="00D9311A" w:rsidRPr="007E17D8">
        <w:rPr>
          <w:rFonts w:hint="eastAsia"/>
        </w:rPr>
        <w:t>之偵查、</w:t>
      </w:r>
      <w:proofErr w:type="gramStart"/>
      <w:r w:rsidR="00D9311A" w:rsidRPr="007E17D8">
        <w:rPr>
          <w:rFonts w:hint="eastAsia"/>
        </w:rPr>
        <w:t>蒐</w:t>
      </w:r>
      <w:proofErr w:type="gramEnd"/>
      <w:r w:rsidR="00D9311A" w:rsidRPr="007E17D8">
        <w:rPr>
          <w:rFonts w:hint="eastAsia"/>
        </w:rPr>
        <w:t>證、起訴及法院審理重點。</w:t>
      </w:r>
    </w:p>
    <w:p w14:paraId="013352F9" w14:textId="6AE8FBA4" w:rsidR="00D9311A" w:rsidRPr="007E17D8" w:rsidRDefault="00D9311A" w:rsidP="00C85374">
      <w:pPr>
        <w:pStyle w:val="4"/>
        <w:rPr>
          <w:bCs/>
        </w:rPr>
      </w:pPr>
      <w:r w:rsidRPr="007E17D8">
        <w:rPr>
          <w:rFonts w:hint="eastAsia"/>
          <w:bCs/>
        </w:rPr>
        <w:t>海巡署及中華電信</w:t>
      </w:r>
      <w:r w:rsidR="00386B4C" w:rsidRPr="007E17D8">
        <w:rPr>
          <w:rFonts w:hint="eastAsia"/>
          <w:bCs/>
        </w:rPr>
        <w:t>公司</w:t>
      </w:r>
      <w:r w:rsidR="00FF6621" w:rsidRPr="007E17D8">
        <w:rPr>
          <w:rFonts w:hint="eastAsia"/>
          <w:bCs/>
        </w:rPr>
        <w:t>對破壞「</w:t>
      </w:r>
      <w:proofErr w:type="gramStart"/>
      <w:r w:rsidR="00FF6621" w:rsidRPr="007E17D8">
        <w:rPr>
          <w:rFonts w:hint="eastAsia"/>
          <w:bCs/>
        </w:rPr>
        <w:t>臺澎</w:t>
      </w:r>
      <w:proofErr w:type="gramEnd"/>
      <w:r w:rsidR="00BE4892" w:rsidRPr="007E17D8">
        <w:rPr>
          <w:rFonts w:hint="eastAsia"/>
          <w:bCs/>
        </w:rPr>
        <w:t>3</w:t>
      </w:r>
      <w:r w:rsidR="00FF6621" w:rsidRPr="007E17D8">
        <w:rPr>
          <w:rFonts w:hint="eastAsia"/>
          <w:bCs/>
        </w:rPr>
        <w:t>號」海纜之</w:t>
      </w:r>
      <w:r w:rsidRPr="007E17D8">
        <w:rPr>
          <w:rFonts w:hint="eastAsia"/>
          <w:bCs/>
        </w:rPr>
        <w:t>多哥</w:t>
      </w:r>
      <w:r w:rsidR="00A54F21" w:rsidRPr="007E17D8">
        <w:rPr>
          <w:rFonts w:hint="eastAsia"/>
          <w:bCs/>
        </w:rPr>
        <w:t>共和國</w:t>
      </w:r>
      <w:r w:rsidRPr="007E17D8">
        <w:rPr>
          <w:rFonts w:hint="eastAsia"/>
          <w:bCs/>
        </w:rPr>
        <w:t>籍「</w:t>
      </w:r>
      <w:r w:rsidR="00973228" w:rsidRPr="007E17D8">
        <w:rPr>
          <w:rFonts w:hint="eastAsia"/>
          <w:bCs/>
        </w:rPr>
        <w:t>宏泰58號</w:t>
      </w:r>
      <w:r w:rsidRPr="007E17D8">
        <w:rPr>
          <w:rFonts w:hint="eastAsia"/>
          <w:bCs/>
        </w:rPr>
        <w:t>」</w:t>
      </w:r>
      <w:r w:rsidR="00FF6621" w:rsidRPr="007E17D8">
        <w:rPr>
          <w:rFonts w:hint="eastAsia"/>
          <w:bCs/>
        </w:rPr>
        <w:t>之處置始末及扣押行動</w:t>
      </w:r>
      <w:r w:rsidRPr="007E17D8">
        <w:rPr>
          <w:rFonts w:hint="eastAsia"/>
          <w:bCs/>
        </w:rPr>
        <w:t>已於調查意見</w:t>
      </w:r>
      <w:proofErr w:type="gramStart"/>
      <w:r w:rsidRPr="007E17D8">
        <w:rPr>
          <w:rFonts w:hint="eastAsia"/>
          <w:bCs/>
        </w:rPr>
        <w:t>一</w:t>
      </w:r>
      <w:proofErr w:type="gramEnd"/>
      <w:r w:rsidRPr="007E17D8">
        <w:rPr>
          <w:rFonts w:hint="eastAsia"/>
          <w:bCs/>
        </w:rPr>
        <w:t>敘明，</w:t>
      </w:r>
      <w:proofErr w:type="gramStart"/>
      <w:r w:rsidRPr="007E17D8">
        <w:rPr>
          <w:rFonts w:hint="eastAsia"/>
          <w:bCs/>
        </w:rPr>
        <w:t>爰</w:t>
      </w:r>
      <w:proofErr w:type="gramEnd"/>
      <w:r w:rsidRPr="007E17D8">
        <w:rPr>
          <w:rFonts w:hint="eastAsia"/>
          <w:bCs/>
        </w:rPr>
        <w:t>不贅述。</w:t>
      </w:r>
    </w:p>
    <w:p w14:paraId="6BE258A6" w14:textId="605BFB75" w:rsidR="00D9311A" w:rsidRPr="007E17D8" w:rsidRDefault="00D9311A" w:rsidP="00927D36">
      <w:pPr>
        <w:pStyle w:val="4"/>
        <w:rPr>
          <w:bCs/>
        </w:rPr>
      </w:pPr>
      <w:proofErr w:type="gramStart"/>
      <w:r w:rsidRPr="007E17D8">
        <w:rPr>
          <w:rFonts w:hint="eastAsia"/>
          <w:bCs/>
        </w:rPr>
        <w:t>臺</w:t>
      </w:r>
      <w:proofErr w:type="gramEnd"/>
      <w:r w:rsidRPr="007E17D8">
        <w:rPr>
          <w:rFonts w:hint="eastAsia"/>
          <w:bCs/>
        </w:rPr>
        <w:t>南地檢署以違反「電信管理法」第72條第1項之毀壞海纜</w:t>
      </w:r>
      <w:proofErr w:type="gramStart"/>
      <w:r w:rsidRPr="007E17D8">
        <w:rPr>
          <w:rFonts w:hint="eastAsia"/>
          <w:bCs/>
        </w:rPr>
        <w:t>纜</w:t>
      </w:r>
      <w:r w:rsidR="00A54F21" w:rsidRPr="007E17D8">
        <w:rPr>
          <w:rFonts w:hint="eastAsia"/>
          <w:bCs/>
        </w:rPr>
        <w:t>線</w:t>
      </w:r>
      <w:r w:rsidRPr="007E17D8">
        <w:rPr>
          <w:rFonts w:hint="eastAsia"/>
          <w:bCs/>
        </w:rPr>
        <w:t>罪</w:t>
      </w:r>
      <w:proofErr w:type="gramEnd"/>
      <w:r w:rsidRPr="007E17D8">
        <w:rPr>
          <w:rFonts w:hint="eastAsia"/>
          <w:bCs/>
        </w:rPr>
        <w:t>起訴「</w:t>
      </w:r>
      <w:r w:rsidR="00973228" w:rsidRPr="007E17D8">
        <w:rPr>
          <w:rFonts w:hint="eastAsia"/>
          <w:bCs/>
        </w:rPr>
        <w:t>宏泰58號</w:t>
      </w:r>
      <w:r w:rsidRPr="007E17D8">
        <w:rPr>
          <w:rFonts w:hint="eastAsia"/>
          <w:bCs/>
        </w:rPr>
        <w:t>」船長，起訴書重點如下：王</w:t>
      </w:r>
      <w:r w:rsidRPr="007E17D8">
        <w:rPr>
          <w:rFonts w:ascii="新細明體" w:eastAsia="新細明體" w:hAnsi="新細明體" w:hint="eastAsia"/>
          <w:bCs/>
        </w:rPr>
        <w:t>〇</w:t>
      </w:r>
      <w:r w:rsidRPr="007E17D8">
        <w:rPr>
          <w:rFonts w:hint="eastAsia"/>
          <w:bCs/>
        </w:rPr>
        <w:t>亮為多哥共和國籍「</w:t>
      </w:r>
      <w:r w:rsidR="00973228" w:rsidRPr="007E17D8">
        <w:rPr>
          <w:rFonts w:hint="eastAsia"/>
          <w:bCs/>
        </w:rPr>
        <w:t>宏泰58號</w:t>
      </w:r>
      <w:r w:rsidRPr="007E17D8">
        <w:rPr>
          <w:rFonts w:hint="eastAsia"/>
          <w:bCs/>
        </w:rPr>
        <w:t>」貨船之船長，</w:t>
      </w:r>
      <w:r w:rsidRPr="007E17D8">
        <w:rPr>
          <w:rFonts w:ascii="新細明體" w:eastAsia="新細明體" w:hAnsi="新細明體" w:hint="eastAsia"/>
          <w:bCs/>
        </w:rPr>
        <w:t>……</w:t>
      </w:r>
      <w:r w:rsidRPr="007E17D8">
        <w:rPr>
          <w:rFonts w:hint="eastAsia"/>
          <w:bCs/>
        </w:rPr>
        <w:t>詎王</w:t>
      </w:r>
      <w:r w:rsidRPr="007E17D8">
        <w:rPr>
          <w:rFonts w:ascii="新細明體" w:eastAsia="新細明體" w:hAnsi="新細明體" w:hint="eastAsia"/>
          <w:bCs/>
        </w:rPr>
        <w:t>〇</w:t>
      </w:r>
      <w:r w:rsidRPr="007E17D8">
        <w:rPr>
          <w:rFonts w:hint="eastAsia"/>
          <w:bCs/>
        </w:rPr>
        <w:t>亮明知「</w:t>
      </w:r>
      <w:r w:rsidR="00973228" w:rsidRPr="007E17D8">
        <w:rPr>
          <w:rFonts w:hint="eastAsia"/>
          <w:bCs/>
        </w:rPr>
        <w:t>宏泰58號</w:t>
      </w:r>
      <w:r w:rsidRPr="007E17D8">
        <w:rPr>
          <w:rFonts w:hint="eastAsia"/>
          <w:bCs/>
        </w:rPr>
        <w:t>」貨船上之電子海圖均有標示我國海底電纜之位置，且臺南市北門區外海5浬處之海底設有臺澎第3海纜纜線，此纜線作為連接臺灣本島與澎湖間之電話、網路寬頻通信使用，該區域亦為我國政府公告之禁錨區，船隻不得下錨，其可預見在上開地點下錨，將可能毀損臺澎第</w:t>
      </w:r>
      <w:r w:rsidRPr="007E17D8">
        <w:rPr>
          <w:bCs/>
        </w:rPr>
        <w:t>3</w:t>
      </w:r>
      <w:r w:rsidRPr="007E17D8">
        <w:rPr>
          <w:rFonts w:hint="eastAsia"/>
          <w:bCs/>
        </w:rPr>
        <w:t>海纜纜線，竟仍基於毀壞海纜纜線之不確定故意，自114年2月22日22時許起至2月25日3時許止，在臺南市北門區西方5浬附近，指示船員將錨爪釋放下水拖行，並駕船在臺澎第3海纜上方以Z字型徘徊，利用錨爪勾斷臺澎第3海纜纜線，足生損害於中華電信公司。</w:t>
      </w:r>
    </w:p>
    <w:p w14:paraId="656FD59F" w14:textId="74F5172D" w:rsidR="00D9311A" w:rsidRPr="007E17D8" w:rsidRDefault="00D9311A" w:rsidP="00DF7A96">
      <w:pPr>
        <w:pStyle w:val="4"/>
        <w:rPr>
          <w:bCs/>
        </w:rPr>
      </w:pPr>
      <w:r w:rsidRPr="007E17D8">
        <w:rPr>
          <w:rFonts w:hint="eastAsia"/>
          <w:bCs/>
        </w:rPr>
        <w:t>臺灣</w:t>
      </w:r>
      <w:proofErr w:type="gramStart"/>
      <w:r w:rsidRPr="007E17D8">
        <w:rPr>
          <w:rFonts w:hint="eastAsia"/>
          <w:bCs/>
        </w:rPr>
        <w:t>臺</w:t>
      </w:r>
      <w:proofErr w:type="gramEnd"/>
      <w:r w:rsidRPr="007E17D8">
        <w:rPr>
          <w:rFonts w:hint="eastAsia"/>
          <w:bCs/>
        </w:rPr>
        <w:t>南地方法院於114年6月12日宣判(</w:t>
      </w:r>
      <w:proofErr w:type="gramStart"/>
      <w:r w:rsidRPr="007E17D8">
        <w:rPr>
          <w:rFonts w:hint="eastAsia"/>
          <w:bCs/>
        </w:rPr>
        <w:t>114年度訴字第235號</w:t>
      </w:r>
      <w:proofErr w:type="gramEnd"/>
      <w:r w:rsidRPr="007E17D8">
        <w:rPr>
          <w:rFonts w:hint="eastAsia"/>
          <w:bCs/>
        </w:rPr>
        <w:t>參照)，認「</w:t>
      </w:r>
      <w:r w:rsidR="00973228" w:rsidRPr="007E17D8">
        <w:rPr>
          <w:rFonts w:hint="eastAsia"/>
          <w:bCs/>
        </w:rPr>
        <w:t>宏泰58號</w:t>
      </w:r>
      <w:r w:rsidRPr="007E17D8">
        <w:rPr>
          <w:rFonts w:hint="eastAsia"/>
          <w:bCs/>
        </w:rPr>
        <w:t>」船長王</w:t>
      </w:r>
      <w:r w:rsidRPr="007E17D8">
        <w:rPr>
          <w:rFonts w:ascii="新細明體" w:eastAsia="新細明體" w:hAnsi="新細明體" w:hint="eastAsia"/>
          <w:bCs/>
        </w:rPr>
        <w:t>〇</w:t>
      </w:r>
      <w:r w:rsidRPr="007E17D8">
        <w:rPr>
          <w:rFonts w:hint="eastAsia"/>
          <w:bCs/>
        </w:rPr>
        <w:t>亮犯「電信管理法」第72條第1項之毀壞纜線罪，處有期徒刑3年，根據該院新聞稿指出判決理由摘要如下，顯見刑事追訴之關鍵在於檢方證明船長在電子海圖已標明下方有海纜之情形下</w:t>
      </w:r>
      <w:r w:rsidR="00FF6621" w:rsidRPr="007E17D8">
        <w:rPr>
          <w:rFonts w:hint="eastAsia"/>
          <w:bCs/>
        </w:rPr>
        <w:t>，</w:t>
      </w:r>
      <w:r w:rsidRPr="007E17D8">
        <w:rPr>
          <w:rFonts w:hint="eastAsia"/>
          <w:bCs/>
        </w:rPr>
        <w:t>仍指示船員下錨。</w:t>
      </w:r>
    </w:p>
    <w:p w14:paraId="0E6319FE" w14:textId="77777777" w:rsidR="00D9311A" w:rsidRPr="007E17D8" w:rsidRDefault="00D9311A" w:rsidP="003643B5">
      <w:pPr>
        <w:pStyle w:val="5"/>
      </w:pPr>
      <w:r w:rsidRPr="007E17D8">
        <w:rPr>
          <w:rFonts w:hint="eastAsia"/>
        </w:rPr>
        <w:t>被告王○亮坦承有指示船員下錨等情，但否認毀壞纜線之犯行，辯稱：貨船呈Z字型走位應該是</w:t>
      </w:r>
      <w:proofErr w:type="gramStart"/>
      <w:r w:rsidRPr="007E17D8">
        <w:rPr>
          <w:rFonts w:hint="eastAsia"/>
        </w:rPr>
        <w:t>流錨所致</w:t>
      </w:r>
      <w:proofErr w:type="gramEnd"/>
      <w:r w:rsidRPr="007E17D8">
        <w:rPr>
          <w:rFonts w:hint="eastAsia"/>
        </w:rPr>
        <w:t>，且我起錨與下錨之位置與纜線斷裂位置尚有距離，纜線在海床之下，我</w:t>
      </w:r>
      <w:proofErr w:type="gramStart"/>
      <w:r w:rsidRPr="007E17D8">
        <w:rPr>
          <w:rFonts w:hint="eastAsia"/>
        </w:rPr>
        <w:t>的錨達不到</w:t>
      </w:r>
      <w:proofErr w:type="gramEnd"/>
      <w:r w:rsidRPr="007E17D8">
        <w:rPr>
          <w:rFonts w:hint="eastAsia"/>
        </w:rPr>
        <w:t>那個深度，且當時海巡署人員以遠光燈照射看著我起錨，也沒看到我有抓到纜線，我</w:t>
      </w:r>
      <w:proofErr w:type="gramStart"/>
      <w:r w:rsidRPr="007E17D8">
        <w:rPr>
          <w:rFonts w:hint="eastAsia"/>
        </w:rPr>
        <w:t>下錨時沒有</w:t>
      </w:r>
      <w:proofErr w:type="gramEnd"/>
      <w:r w:rsidRPr="007E17D8">
        <w:rPr>
          <w:rFonts w:hint="eastAsia"/>
        </w:rPr>
        <w:t>注意到海圖西邊有標</w:t>
      </w:r>
      <w:proofErr w:type="gramStart"/>
      <w:r w:rsidRPr="007E17D8">
        <w:rPr>
          <w:rFonts w:hint="eastAsia"/>
        </w:rPr>
        <w:t>註</w:t>
      </w:r>
      <w:proofErr w:type="gramEnd"/>
      <w:r w:rsidRPr="007E17D8">
        <w:rPr>
          <w:rFonts w:hint="eastAsia"/>
        </w:rPr>
        <w:t>海底光纜，我是有失職，但我不是有意要毀壞纜線等語，惟依卷內相關事證，被告犯</w:t>
      </w:r>
      <w:proofErr w:type="gramStart"/>
      <w:r w:rsidRPr="007E17D8">
        <w:rPr>
          <w:rFonts w:hint="eastAsia"/>
        </w:rPr>
        <w:t>行堪予認定</w:t>
      </w:r>
      <w:proofErr w:type="gramEnd"/>
      <w:r w:rsidRPr="007E17D8">
        <w:rPr>
          <w:rFonts w:hint="eastAsia"/>
        </w:rPr>
        <w:t>。</w:t>
      </w:r>
    </w:p>
    <w:p w14:paraId="0AE8E7F7" w14:textId="65273BBD" w:rsidR="00D9311A" w:rsidRPr="007E17D8" w:rsidRDefault="00D9311A" w:rsidP="0056295B">
      <w:pPr>
        <w:pStyle w:val="5"/>
      </w:pPr>
      <w:r w:rsidRPr="007E17D8">
        <w:rPr>
          <w:rFonts w:hint="eastAsia"/>
        </w:rPr>
        <w:t>審酌被告為「</w:t>
      </w:r>
      <w:r w:rsidR="00973228" w:rsidRPr="007E17D8">
        <w:rPr>
          <w:rFonts w:hint="eastAsia"/>
        </w:rPr>
        <w:t>宏泰58號</w:t>
      </w:r>
      <w:r w:rsidRPr="007E17D8">
        <w:rPr>
          <w:rFonts w:hint="eastAsia"/>
        </w:rPr>
        <w:t>」貨船船長，理應對行駛海域環境有所掌握，明知該貨船上海圖已標示</w:t>
      </w:r>
      <w:proofErr w:type="gramStart"/>
      <w:r w:rsidRPr="007E17D8">
        <w:rPr>
          <w:rFonts w:hint="eastAsia"/>
        </w:rPr>
        <w:t>臺澎</w:t>
      </w:r>
      <w:proofErr w:type="gramEnd"/>
      <w:r w:rsidRPr="007E17D8">
        <w:rPr>
          <w:rFonts w:hint="eastAsia"/>
        </w:rPr>
        <w:t>第</w:t>
      </w:r>
      <w:r w:rsidR="00FC003F" w:rsidRPr="007E17D8">
        <w:rPr>
          <w:rFonts w:hint="eastAsia"/>
        </w:rPr>
        <w:t>3</w:t>
      </w:r>
      <w:r w:rsidRPr="007E17D8">
        <w:rPr>
          <w:rFonts w:hint="eastAsia"/>
        </w:rPr>
        <w:t>海纜</w:t>
      </w:r>
      <w:proofErr w:type="gramStart"/>
      <w:r w:rsidRPr="007E17D8">
        <w:rPr>
          <w:rFonts w:hint="eastAsia"/>
        </w:rPr>
        <w:t>纜</w:t>
      </w:r>
      <w:proofErr w:type="gramEnd"/>
      <w:r w:rsidRPr="007E17D8">
        <w:rPr>
          <w:rFonts w:hint="eastAsia"/>
        </w:rPr>
        <w:t>線所在位置，</w:t>
      </w:r>
      <w:proofErr w:type="gramStart"/>
      <w:r w:rsidRPr="007E17D8">
        <w:rPr>
          <w:rFonts w:hint="eastAsia"/>
        </w:rPr>
        <w:t>倘於該</w:t>
      </w:r>
      <w:proofErr w:type="gramEnd"/>
      <w:r w:rsidRPr="007E17D8">
        <w:rPr>
          <w:rFonts w:hint="eastAsia"/>
        </w:rPr>
        <w:t>區域任意下錨，極可能因而</w:t>
      </w:r>
      <w:proofErr w:type="gramStart"/>
      <w:r w:rsidRPr="007E17D8">
        <w:rPr>
          <w:rFonts w:hint="eastAsia"/>
        </w:rPr>
        <w:t>勾扯海</w:t>
      </w:r>
      <w:proofErr w:type="gramEnd"/>
      <w:r w:rsidRPr="007E17D8">
        <w:rPr>
          <w:rFonts w:hint="eastAsia"/>
        </w:rPr>
        <w:t>床下方之海纜而造成海纜損壞，仍恣意於上開區域下錨後，放任貨船以未定</w:t>
      </w:r>
      <w:proofErr w:type="gramStart"/>
      <w:r w:rsidRPr="007E17D8">
        <w:rPr>
          <w:rFonts w:hint="eastAsia"/>
        </w:rPr>
        <w:t>錨</w:t>
      </w:r>
      <w:proofErr w:type="gramEnd"/>
      <w:r w:rsidRPr="007E17D8">
        <w:rPr>
          <w:rFonts w:hint="eastAsia"/>
        </w:rPr>
        <w:t>狀態在該區域徘徊，因而致使</w:t>
      </w:r>
      <w:proofErr w:type="gramStart"/>
      <w:r w:rsidRPr="007E17D8">
        <w:rPr>
          <w:rFonts w:hint="eastAsia"/>
        </w:rPr>
        <w:t>臺澎</w:t>
      </w:r>
      <w:proofErr w:type="gramEnd"/>
      <w:r w:rsidRPr="007E17D8">
        <w:rPr>
          <w:rFonts w:hint="eastAsia"/>
        </w:rPr>
        <w:t>第</w:t>
      </w:r>
      <w:r w:rsidR="00FC003F" w:rsidRPr="007E17D8">
        <w:rPr>
          <w:rFonts w:hint="eastAsia"/>
        </w:rPr>
        <w:t>3</w:t>
      </w:r>
      <w:r w:rsidRPr="007E17D8">
        <w:rPr>
          <w:rFonts w:hint="eastAsia"/>
        </w:rPr>
        <w:t>海纜</w:t>
      </w:r>
      <w:proofErr w:type="gramStart"/>
      <w:r w:rsidRPr="007E17D8">
        <w:rPr>
          <w:rFonts w:hint="eastAsia"/>
        </w:rPr>
        <w:t>纜</w:t>
      </w:r>
      <w:proofErr w:type="gramEnd"/>
      <w:r w:rsidRPr="007E17D8">
        <w:rPr>
          <w:rFonts w:hint="eastAsia"/>
        </w:rPr>
        <w:t>線</w:t>
      </w:r>
      <w:proofErr w:type="gramStart"/>
      <w:r w:rsidRPr="007E17D8">
        <w:rPr>
          <w:rFonts w:hint="eastAsia"/>
        </w:rPr>
        <w:t>因船錨拉扯</w:t>
      </w:r>
      <w:proofErr w:type="gramEnd"/>
      <w:r w:rsidRPr="007E17D8">
        <w:rPr>
          <w:rFonts w:hint="eastAsia"/>
        </w:rPr>
        <w:t>而斷裂，而</w:t>
      </w:r>
      <w:proofErr w:type="gramStart"/>
      <w:r w:rsidRPr="007E17D8">
        <w:rPr>
          <w:rFonts w:hint="eastAsia"/>
        </w:rPr>
        <w:t>臺澎</w:t>
      </w:r>
      <w:proofErr w:type="gramEnd"/>
      <w:r w:rsidRPr="007E17D8">
        <w:rPr>
          <w:rFonts w:hint="eastAsia"/>
        </w:rPr>
        <w:t>第</w:t>
      </w:r>
      <w:r w:rsidR="00FC003F" w:rsidRPr="007E17D8">
        <w:rPr>
          <w:rFonts w:hint="eastAsia"/>
        </w:rPr>
        <w:t>3</w:t>
      </w:r>
      <w:r w:rsidRPr="007E17D8">
        <w:rPr>
          <w:rFonts w:hint="eastAsia"/>
        </w:rPr>
        <w:t>海纜</w:t>
      </w:r>
      <w:proofErr w:type="gramStart"/>
      <w:r w:rsidRPr="007E17D8">
        <w:rPr>
          <w:rFonts w:hint="eastAsia"/>
        </w:rPr>
        <w:t>纜</w:t>
      </w:r>
      <w:proofErr w:type="gramEnd"/>
      <w:r w:rsidRPr="007E17D8">
        <w:rPr>
          <w:rFonts w:hint="eastAsia"/>
        </w:rPr>
        <w:t>線係國內通信重要之基礎設施，海</w:t>
      </w:r>
      <w:proofErr w:type="gramStart"/>
      <w:r w:rsidRPr="007E17D8">
        <w:rPr>
          <w:rFonts w:hint="eastAsia"/>
        </w:rPr>
        <w:t>纜受損將</w:t>
      </w:r>
      <w:proofErr w:type="gramEnd"/>
      <w:r w:rsidRPr="007E17D8">
        <w:rPr>
          <w:rFonts w:hint="eastAsia"/>
        </w:rPr>
        <w:t>使臺灣本島與澎湖間之電話、網路寬頻通信受阻，產生通信中斷之公共危險，嚴重干擾政府與社會在民生經濟、公共資訊流通各領域之運作，影響層面不可謂</w:t>
      </w:r>
      <w:proofErr w:type="gramStart"/>
      <w:r w:rsidRPr="007E17D8">
        <w:rPr>
          <w:rFonts w:hint="eastAsia"/>
        </w:rPr>
        <w:t>不</w:t>
      </w:r>
      <w:proofErr w:type="gramEnd"/>
      <w:r w:rsidRPr="007E17D8">
        <w:rPr>
          <w:rFonts w:hint="eastAsia"/>
        </w:rPr>
        <w:t>巨大，被告所為實應嚴予非難，暨參酌中華電信公司受</w:t>
      </w:r>
      <w:proofErr w:type="gramStart"/>
      <w:r w:rsidRPr="007E17D8">
        <w:rPr>
          <w:rFonts w:hint="eastAsia"/>
        </w:rPr>
        <w:t>有逾</w:t>
      </w:r>
      <w:r w:rsidR="0014072F" w:rsidRPr="007E17D8">
        <w:rPr>
          <w:rFonts w:hint="eastAsia"/>
        </w:rPr>
        <w:t>新臺幣</w:t>
      </w:r>
      <w:proofErr w:type="gramEnd"/>
      <w:r w:rsidR="0014072F" w:rsidRPr="007E17D8">
        <w:rPr>
          <w:rFonts w:hint="eastAsia"/>
        </w:rPr>
        <w:t>（下同）</w:t>
      </w:r>
      <w:r w:rsidRPr="007E17D8">
        <w:rPr>
          <w:rFonts w:hint="eastAsia"/>
        </w:rPr>
        <w:t>1,700萬元之維修費用及逾180萬元之船務代理費用損失等一切情狀，量處</w:t>
      </w:r>
      <w:r w:rsidR="0014072F" w:rsidRPr="007E17D8">
        <w:rPr>
          <w:rFonts w:hint="eastAsia"/>
        </w:rPr>
        <w:t>有期徒刑3年</w:t>
      </w:r>
      <w:r w:rsidRPr="007E17D8">
        <w:rPr>
          <w:rFonts w:hint="eastAsia"/>
        </w:rPr>
        <w:t>，以資警惕。</w:t>
      </w:r>
    </w:p>
    <w:p w14:paraId="2417952C" w14:textId="77777777" w:rsidR="00D9311A" w:rsidRPr="007E17D8" w:rsidRDefault="00D9311A" w:rsidP="0020245C">
      <w:pPr>
        <w:pStyle w:val="3"/>
      </w:pPr>
      <w:r w:rsidRPr="007E17D8">
        <w:rPr>
          <w:rFonts w:hint="eastAsia"/>
        </w:rPr>
        <w:t>據悉，在庫克群島籍油輪Eagle S涉嫌</w:t>
      </w:r>
      <w:proofErr w:type="gramStart"/>
      <w:r w:rsidRPr="007E17D8">
        <w:rPr>
          <w:rFonts w:hint="eastAsia"/>
        </w:rPr>
        <w:t>勾斷波羅的海海纜後</w:t>
      </w:r>
      <w:proofErr w:type="gramEnd"/>
      <w:r w:rsidRPr="007E17D8">
        <w:rPr>
          <w:rFonts w:hint="eastAsia"/>
        </w:rPr>
        <w:t>，芬蘭檢方亦試圖進行刑事追訴，經本院請外交部了解相關起訴及審理過程如下：</w:t>
      </w:r>
      <w:r w:rsidRPr="007E17D8">
        <w:t xml:space="preserve"> </w:t>
      </w:r>
    </w:p>
    <w:p w14:paraId="37C2736E" w14:textId="25FB559B" w:rsidR="00D9311A" w:rsidRPr="007E17D8" w:rsidRDefault="004F1DE2" w:rsidP="0014072F">
      <w:pPr>
        <w:pStyle w:val="4"/>
        <w:kinsoku/>
        <w:rPr>
          <w:bCs/>
        </w:rPr>
      </w:pPr>
      <w:r w:rsidRPr="007E17D8">
        <w:rPr>
          <w:rFonts w:hint="eastAsia"/>
          <w:bCs/>
        </w:rPr>
        <w:t>根據最高檢察署114年8月月刊報導，</w:t>
      </w:r>
      <w:r w:rsidR="0014072F" w:rsidRPr="007E17D8">
        <w:rPr>
          <w:rFonts w:hint="eastAsia"/>
          <w:bCs/>
        </w:rPr>
        <w:t>西元（下同）</w:t>
      </w:r>
      <w:r w:rsidRPr="007E17D8">
        <w:rPr>
          <w:rFonts w:hint="eastAsia"/>
          <w:bCs/>
        </w:rPr>
        <w:t>2024年12月25日庫克群島籍油輪「</w:t>
      </w:r>
      <w:r w:rsidR="00973228" w:rsidRPr="007E17D8">
        <w:rPr>
          <w:rFonts w:hint="eastAsia"/>
          <w:bCs/>
        </w:rPr>
        <w:t>Eagle S</w:t>
      </w:r>
      <w:r w:rsidRPr="007E17D8">
        <w:rPr>
          <w:rFonts w:hint="eastAsia"/>
          <w:bCs/>
        </w:rPr>
        <w:t>」從俄羅斯烏斯季盧加港(</w:t>
      </w:r>
      <w:proofErr w:type="spellStart"/>
      <w:r w:rsidRPr="007E17D8">
        <w:rPr>
          <w:rFonts w:hint="eastAsia"/>
          <w:bCs/>
        </w:rPr>
        <w:t>Ust-Luga</w:t>
      </w:r>
      <w:proofErr w:type="spellEnd"/>
      <w:r w:rsidRPr="007E17D8">
        <w:rPr>
          <w:rFonts w:hint="eastAsia"/>
          <w:bCs/>
        </w:rPr>
        <w:t>)裝載石油出港前往印度，航行至芬蘭灣(Gulf of Finland)時，造成芬蘭與愛沙尼亞的電力電纜「Est link 2」和其他另外4條通訊電纜斷裂。調查顯示，</w:t>
      </w:r>
      <w:proofErr w:type="gramStart"/>
      <w:r w:rsidRPr="007E17D8">
        <w:rPr>
          <w:rFonts w:hint="eastAsia"/>
          <w:bCs/>
        </w:rPr>
        <w:t>其船錨</w:t>
      </w:r>
      <w:proofErr w:type="gramEnd"/>
      <w:r w:rsidRPr="007E17D8">
        <w:rPr>
          <w:rFonts w:hint="eastAsia"/>
          <w:bCs/>
        </w:rPr>
        <w:t>在海床上拖行了約90公里，導致多條</w:t>
      </w:r>
      <w:proofErr w:type="gramStart"/>
      <w:r w:rsidRPr="007E17D8">
        <w:rPr>
          <w:rFonts w:hint="eastAsia"/>
          <w:bCs/>
        </w:rPr>
        <w:t>海纜受損</w:t>
      </w:r>
      <w:proofErr w:type="gramEnd"/>
      <w:r w:rsidRPr="007E17D8">
        <w:rPr>
          <w:rFonts w:hint="eastAsia"/>
          <w:bCs/>
        </w:rPr>
        <w:t>，造成數千萬歐元經濟損失。事後</w:t>
      </w:r>
      <w:r w:rsidR="00D9311A" w:rsidRPr="007E17D8">
        <w:rPr>
          <w:rFonts w:hint="eastAsia"/>
          <w:bCs/>
        </w:rPr>
        <w:t>芬蘭警方將Eagle-S送請檢方偵查。芬蘭地檢署即依據芬蘭刑法加重毀損以及加重通信妨害等罪起訴Eagle-S船長及船員。</w:t>
      </w:r>
    </w:p>
    <w:p w14:paraId="39D31083" w14:textId="2BFD8585" w:rsidR="00D9311A" w:rsidRPr="007E17D8" w:rsidRDefault="00D9311A" w:rsidP="00042C50">
      <w:pPr>
        <w:pStyle w:val="4"/>
        <w:rPr>
          <w:bCs/>
        </w:rPr>
      </w:pPr>
      <w:r w:rsidRPr="007E17D8">
        <w:rPr>
          <w:rFonts w:hint="eastAsia"/>
          <w:bCs/>
        </w:rPr>
        <w:t>然而，赫爾辛基地方法院雖然認為Eagle-S的行為造成非常嚴重的經濟損失，符合加重刑事損害；但Eagle-S</w:t>
      </w:r>
      <w:proofErr w:type="gramStart"/>
      <w:r w:rsidRPr="007E17D8">
        <w:rPr>
          <w:rFonts w:hint="eastAsia"/>
          <w:bCs/>
        </w:rPr>
        <w:t>船錨遺失</w:t>
      </w:r>
      <w:proofErr w:type="gramEnd"/>
      <w:r w:rsidRPr="007E17D8">
        <w:rPr>
          <w:rFonts w:hint="eastAsia"/>
          <w:bCs/>
        </w:rPr>
        <w:t>是由於</w:t>
      </w:r>
      <w:proofErr w:type="gramStart"/>
      <w:r w:rsidRPr="007E17D8">
        <w:rPr>
          <w:rFonts w:hint="eastAsia"/>
          <w:bCs/>
        </w:rPr>
        <w:t>錨</w:t>
      </w:r>
      <w:proofErr w:type="gramEnd"/>
      <w:r w:rsidRPr="007E17D8">
        <w:rPr>
          <w:rFonts w:hint="eastAsia"/>
          <w:bCs/>
        </w:rPr>
        <w:t>固定裝置失效造成，被告被指控的疏忽與其在船上的義務有關，因此該事件應歸類為UNCLOS所定義的</w:t>
      </w:r>
      <w:proofErr w:type="gramStart"/>
      <w:r w:rsidRPr="007E17D8">
        <w:rPr>
          <w:rFonts w:hint="eastAsia"/>
          <w:bCs/>
        </w:rPr>
        <w:t>的</w:t>
      </w:r>
      <w:proofErr w:type="gramEnd"/>
      <w:r w:rsidRPr="007E17D8">
        <w:rPr>
          <w:rFonts w:hint="eastAsia"/>
          <w:bCs/>
        </w:rPr>
        <w:t>「航行事件」(navigation incident)，船旗國或被告母國對本案始有刑事管轄權，因而裁定對Eagle-S不起訴(但非最後判決)。</w:t>
      </w:r>
    </w:p>
    <w:p w14:paraId="712D4B5A" w14:textId="0451ED15" w:rsidR="00D9311A" w:rsidRPr="007E17D8" w:rsidRDefault="00D9311A" w:rsidP="00F47B80">
      <w:pPr>
        <w:pStyle w:val="3"/>
        <w:ind w:leftChars="200"/>
      </w:pPr>
      <w:r w:rsidRPr="007E17D8">
        <w:rPr>
          <w:rFonts w:hint="eastAsia"/>
        </w:rPr>
        <w:t>由上開國內及國外判決結果顯示，是否能以刑事追訴權宜輪破壞</w:t>
      </w:r>
      <w:proofErr w:type="gramStart"/>
      <w:r w:rsidRPr="007E17D8">
        <w:rPr>
          <w:rFonts w:hint="eastAsia"/>
        </w:rPr>
        <w:t>海纜有兩個</w:t>
      </w:r>
      <w:proofErr w:type="gramEnd"/>
      <w:r w:rsidRPr="007E17D8">
        <w:rPr>
          <w:rFonts w:hint="eastAsia"/>
        </w:rPr>
        <w:t>重要要件，其一在於事發地點之沿海國是否具有管轄權，其二是犯罪證據是否明確；我國之所以順利完成刑事追訴，係滿足「領海內」及「證據明確」之兩大要件，而Eagle-S不起訴案例雖非最終判決，但事發地點在芬蘭領海外，即導致欠缺管轄權而無法起訴。由此可見，為防範海纜破壞行動未來循該等漏洞</w:t>
      </w:r>
      <w:r w:rsidR="005765AC" w:rsidRPr="007E17D8">
        <w:rPr>
          <w:rFonts w:hint="eastAsia"/>
        </w:rPr>
        <w:t>規</w:t>
      </w:r>
      <w:r w:rsidRPr="007E17D8">
        <w:rPr>
          <w:rFonts w:hint="eastAsia"/>
        </w:rPr>
        <w:t>避沿海國管轄及刑事追訴，</w:t>
      </w:r>
      <w:r w:rsidR="007540AF" w:rsidRPr="007E17D8">
        <w:rPr>
          <w:rFonts w:hint="eastAsia"/>
        </w:rPr>
        <w:t>而使政府落於被動因應之不利態勢，政府似</w:t>
      </w:r>
      <w:r w:rsidRPr="007E17D8">
        <w:rPr>
          <w:rFonts w:hint="eastAsia"/>
        </w:rPr>
        <w:t>宜超前建立「領海外、鄰接區內」之應處及偵辦原則</w:t>
      </w:r>
      <w:r w:rsidR="005765AC" w:rsidRPr="007E17D8">
        <w:rPr>
          <w:rFonts w:hint="eastAsia"/>
        </w:rPr>
        <w:t>。</w:t>
      </w:r>
      <w:r w:rsidRPr="007E17D8">
        <w:rPr>
          <w:rFonts w:hint="eastAsia"/>
        </w:rPr>
        <w:t>而有關管轄權之議題，</w:t>
      </w:r>
      <w:r w:rsidR="00397218" w:rsidRPr="007E17D8">
        <w:rPr>
          <w:rFonts w:hint="eastAsia"/>
        </w:rPr>
        <w:t>基於友盟國家</w:t>
      </w:r>
      <w:r w:rsidRPr="007E17D8">
        <w:rPr>
          <w:rFonts w:hint="eastAsia"/>
        </w:rPr>
        <w:t>亦</w:t>
      </w:r>
      <w:r w:rsidR="00397218" w:rsidRPr="007E17D8">
        <w:rPr>
          <w:rFonts w:hint="eastAsia"/>
        </w:rPr>
        <w:t>已開始</w:t>
      </w:r>
      <w:r w:rsidR="00C10703" w:rsidRPr="007E17D8">
        <w:rPr>
          <w:rFonts w:hint="eastAsia"/>
        </w:rPr>
        <w:t>關切此一議題，</w:t>
      </w:r>
      <w:r w:rsidR="0011438B" w:rsidRPr="007E17D8">
        <w:rPr>
          <w:rFonts w:hint="eastAsia"/>
        </w:rPr>
        <w:t>政府</w:t>
      </w:r>
      <w:r w:rsidR="00C10703" w:rsidRPr="007E17D8">
        <w:rPr>
          <w:rFonts w:hint="eastAsia"/>
        </w:rPr>
        <w:t>允宜積極與友盟國家合作，</w:t>
      </w:r>
      <w:r w:rsidRPr="007E17D8">
        <w:rPr>
          <w:rFonts w:hint="eastAsia"/>
        </w:rPr>
        <w:t>透過國際海纜保護委員會(</w:t>
      </w:r>
      <w:r w:rsidRPr="007E17D8">
        <w:t>International Cable Protection Committee</w:t>
      </w:r>
      <w:r w:rsidRPr="007E17D8">
        <w:rPr>
          <w:rFonts w:hint="eastAsia"/>
        </w:rPr>
        <w:t>，下稱ICPC)設法協調。</w:t>
      </w:r>
      <w:proofErr w:type="gramStart"/>
      <w:r w:rsidR="0011438B" w:rsidRPr="007E17D8">
        <w:rPr>
          <w:rFonts w:hint="eastAsia"/>
        </w:rPr>
        <w:t>茲</w:t>
      </w:r>
      <w:r w:rsidRPr="007E17D8">
        <w:rPr>
          <w:rFonts w:hint="eastAsia"/>
        </w:rPr>
        <w:t>摘述</w:t>
      </w:r>
      <w:proofErr w:type="gramEnd"/>
      <w:r w:rsidRPr="007E17D8">
        <w:rPr>
          <w:rFonts w:hint="eastAsia"/>
        </w:rPr>
        <w:t>最高檢察署114年6月月刊「中資貨輪毀損我國海底電纜案件偵辦經驗分享」見解如下:</w:t>
      </w:r>
    </w:p>
    <w:p w14:paraId="71B0ACC2" w14:textId="6BE17B0A" w:rsidR="00D9311A" w:rsidRPr="007E17D8" w:rsidRDefault="00D9311A" w:rsidP="003E09D8">
      <w:pPr>
        <w:pStyle w:val="4"/>
        <w:rPr>
          <w:rFonts w:hAnsi="標楷體"/>
          <w:bCs/>
        </w:rPr>
      </w:pPr>
      <w:r w:rsidRPr="007E17D8">
        <w:rPr>
          <w:rFonts w:hint="eastAsia"/>
          <w:bCs/>
        </w:rPr>
        <w:t>在管轄權部分，本案發生之地點為</w:t>
      </w:r>
      <w:proofErr w:type="gramStart"/>
      <w:r w:rsidRPr="007E17D8">
        <w:rPr>
          <w:rFonts w:hint="eastAsia"/>
          <w:bCs/>
        </w:rPr>
        <w:t>臺</w:t>
      </w:r>
      <w:proofErr w:type="gramEnd"/>
      <w:r w:rsidRPr="007E17D8">
        <w:rPr>
          <w:rFonts w:hint="eastAsia"/>
          <w:bCs/>
        </w:rPr>
        <w:t>南市北門區西方5浬海域，屬我國12浬領海範圍內，故我國法院對於本案以違反電信管理法第72條規定進行審理、裁判，並無疑義。</w:t>
      </w:r>
      <w:proofErr w:type="gramStart"/>
      <w:r w:rsidRPr="007E17D8">
        <w:rPr>
          <w:rFonts w:hint="eastAsia"/>
          <w:bCs/>
        </w:rPr>
        <w:t>然本案</w:t>
      </w:r>
      <w:proofErr w:type="gramEnd"/>
      <w:r w:rsidRPr="007E17D8">
        <w:rPr>
          <w:rFonts w:hint="eastAsia"/>
          <w:bCs/>
        </w:rPr>
        <w:t>若發生在12浬領海範圍</w:t>
      </w:r>
      <w:proofErr w:type="gramStart"/>
      <w:r w:rsidRPr="007E17D8">
        <w:rPr>
          <w:rFonts w:hint="eastAsia"/>
          <w:bCs/>
        </w:rPr>
        <w:t>以外(</w:t>
      </w:r>
      <w:proofErr w:type="gramEnd"/>
      <w:r w:rsidRPr="007E17D8">
        <w:rPr>
          <w:rFonts w:hint="eastAsia"/>
          <w:bCs/>
        </w:rPr>
        <w:t>即非我國領域)時，我國法院是否可以該規</w:t>
      </w:r>
      <w:r w:rsidRPr="007E17D8">
        <w:rPr>
          <w:rFonts w:hAnsi="標楷體" w:hint="eastAsia"/>
          <w:bCs/>
        </w:rPr>
        <w:t>定進行審判?非無探討之空間。</w:t>
      </w:r>
    </w:p>
    <w:p w14:paraId="21E0926D" w14:textId="77777777" w:rsidR="00D9311A" w:rsidRPr="007E17D8" w:rsidRDefault="00D9311A" w:rsidP="009E576C">
      <w:pPr>
        <w:pStyle w:val="4"/>
        <w:rPr>
          <w:rFonts w:hAnsi="標楷體"/>
          <w:bCs/>
        </w:rPr>
      </w:pPr>
      <w:r w:rsidRPr="007E17D8">
        <w:rPr>
          <w:rFonts w:hAnsi="標楷體" w:hint="eastAsia"/>
          <w:bCs/>
        </w:rPr>
        <w:t>在</w:t>
      </w:r>
      <w:proofErr w:type="gramStart"/>
      <w:r w:rsidRPr="007E17D8">
        <w:rPr>
          <w:rFonts w:hAnsi="標楷體" w:hint="eastAsia"/>
          <w:bCs/>
        </w:rPr>
        <w:t>蒐</w:t>
      </w:r>
      <w:proofErr w:type="gramEnd"/>
      <w:r w:rsidRPr="007E17D8">
        <w:rPr>
          <w:rFonts w:hAnsi="標楷體" w:hint="eastAsia"/>
          <w:bCs/>
        </w:rPr>
        <w:t>證部分：</w:t>
      </w:r>
    </w:p>
    <w:p w14:paraId="3F5E347E" w14:textId="621DD31E" w:rsidR="00D9311A" w:rsidRPr="007E17D8" w:rsidRDefault="00D9311A" w:rsidP="003E09D8">
      <w:pPr>
        <w:pStyle w:val="5"/>
        <w:rPr>
          <w:rFonts w:hAnsi="標楷體"/>
        </w:rPr>
      </w:pPr>
      <w:r w:rsidRPr="007E17D8">
        <w:rPr>
          <w:rFonts w:hAnsi="標楷體" w:hint="eastAsia"/>
        </w:rPr>
        <w:t>案發地點位於海上，四周並無也不可能有監視器架設，…</w:t>
      </w:r>
      <w:proofErr w:type="gramStart"/>
      <w:r w:rsidRPr="007E17D8">
        <w:rPr>
          <w:rFonts w:hAnsi="標楷體" w:hint="eastAsia"/>
        </w:rPr>
        <w:t>…</w:t>
      </w:r>
      <w:proofErr w:type="gramEnd"/>
      <w:r w:rsidRPr="007E17D8">
        <w:rPr>
          <w:rFonts w:hAnsi="標楷體" w:hint="eastAsia"/>
        </w:rPr>
        <w:t>本案第一線到場之海巡署人員，</w:t>
      </w:r>
      <w:proofErr w:type="gramStart"/>
      <w:r w:rsidRPr="007E17D8">
        <w:rPr>
          <w:rFonts w:hAnsi="標楷體" w:hint="eastAsia"/>
        </w:rPr>
        <w:t>於驅離</w:t>
      </w:r>
      <w:proofErr w:type="gramEnd"/>
      <w:r w:rsidR="00245E43" w:rsidRPr="007E17D8">
        <w:rPr>
          <w:rFonts w:hAnsi="標楷體" w:hint="eastAsia"/>
        </w:rPr>
        <w:t>「</w:t>
      </w:r>
      <w:r w:rsidR="00973228" w:rsidRPr="007E17D8">
        <w:rPr>
          <w:rFonts w:hAnsi="標楷體" w:hint="eastAsia"/>
        </w:rPr>
        <w:t>宏泰58號</w:t>
      </w:r>
      <w:r w:rsidR="00245E43" w:rsidRPr="007E17D8">
        <w:rPr>
          <w:rFonts w:hAnsi="標楷體" w:hint="eastAsia"/>
        </w:rPr>
        <w:t>」</w:t>
      </w:r>
      <w:r w:rsidRPr="007E17D8">
        <w:rPr>
          <w:rFonts w:hAnsi="標楷體" w:hint="eastAsia"/>
        </w:rPr>
        <w:t>貨輪過程中全程錄影，清楚拍攝到</w:t>
      </w:r>
      <w:r w:rsidR="00245E43" w:rsidRPr="007E17D8">
        <w:rPr>
          <w:rFonts w:hAnsi="標楷體" w:hint="eastAsia"/>
        </w:rPr>
        <w:t>「</w:t>
      </w:r>
      <w:r w:rsidR="00973228" w:rsidRPr="007E17D8">
        <w:rPr>
          <w:rFonts w:hAnsi="標楷體" w:hint="eastAsia"/>
        </w:rPr>
        <w:t>宏泰58號</w:t>
      </w:r>
      <w:r w:rsidR="00245E43" w:rsidRPr="007E17D8">
        <w:rPr>
          <w:rFonts w:hAnsi="標楷體" w:hint="eastAsia"/>
        </w:rPr>
        <w:t>」</w:t>
      </w:r>
      <w:r w:rsidRPr="007E17D8">
        <w:rPr>
          <w:rFonts w:hAnsi="標楷體" w:hint="eastAsia"/>
        </w:rPr>
        <w:t>貨輪有下錨之行為，實為本案證明</w:t>
      </w:r>
      <w:r w:rsidR="00245E43" w:rsidRPr="007E17D8">
        <w:rPr>
          <w:rFonts w:hAnsi="標楷體" w:hint="eastAsia"/>
        </w:rPr>
        <w:t>「</w:t>
      </w:r>
      <w:r w:rsidR="00973228" w:rsidRPr="007E17D8">
        <w:rPr>
          <w:rFonts w:hAnsi="標楷體" w:hint="eastAsia"/>
        </w:rPr>
        <w:t>宏泰58號</w:t>
      </w:r>
      <w:r w:rsidR="00245E43" w:rsidRPr="007E17D8">
        <w:rPr>
          <w:rFonts w:hAnsi="標楷體" w:hint="eastAsia"/>
        </w:rPr>
        <w:t>」</w:t>
      </w:r>
      <w:r w:rsidRPr="007E17D8">
        <w:rPr>
          <w:rFonts w:hAnsi="標楷體" w:hint="eastAsia"/>
        </w:rPr>
        <w:t>貨輪客觀上有</w:t>
      </w:r>
      <w:proofErr w:type="gramStart"/>
      <w:r w:rsidRPr="007E17D8">
        <w:rPr>
          <w:rFonts w:hAnsi="標楷體" w:hint="eastAsia"/>
        </w:rPr>
        <w:t>下錨拖行</w:t>
      </w:r>
      <w:proofErr w:type="gramEnd"/>
      <w:r w:rsidRPr="007E17D8">
        <w:rPr>
          <w:rFonts w:hAnsi="標楷體" w:hint="eastAsia"/>
        </w:rPr>
        <w:t>破壞電纜行為之重要證據。</w:t>
      </w:r>
    </w:p>
    <w:p w14:paraId="1C1097E6" w14:textId="41505260" w:rsidR="00D9311A" w:rsidRPr="007E17D8" w:rsidRDefault="00D9311A" w:rsidP="003E09D8">
      <w:pPr>
        <w:pStyle w:val="5"/>
        <w:rPr>
          <w:rFonts w:hAnsi="標楷體"/>
        </w:rPr>
      </w:pPr>
      <w:r w:rsidRPr="007E17D8">
        <w:rPr>
          <w:rFonts w:hAnsi="標楷體" w:hint="eastAsia"/>
        </w:rPr>
        <w:t>AIS訊號航跡圖</w:t>
      </w:r>
      <w:r w:rsidR="00245E43" w:rsidRPr="007E17D8">
        <w:rPr>
          <w:rFonts w:hAnsi="標楷體" w:hint="eastAsia"/>
        </w:rPr>
        <w:t>：</w:t>
      </w:r>
      <w:r w:rsidRPr="007E17D8">
        <w:rPr>
          <w:rFonts w:hAnsi="標楷體" w:hint="eastAsia"/>
        </w:rPr>
        <w:t>…</w:t>
      </w:r>
      <w:proofErr w:type="gramStart"/>
      <w:r w:rsidRPr="007E17D8">
        <w:rPr>
          <w:rFonts w:hAnsi="標楷體" w:hint="eastAsia"/>
        </w:rPr>
        <w:t>…</w:t>
      </w:r>
      <w:proofErr w:type="gramEnd"/>
      <w:r w:rsidR="00245E43" w:rsidRPr="007E17D8">
        <w:rPr>
          <w:rFonts w:hAnsi="標楷體" w:hint="eastAsia"/>
        </w:rPr>
        <w:t>「</w:t>
      </w:r>
      <w:r w:rsidR="00973228" w:rsidRPr="007E17D8">
        <w:rPr>
          <w:rFonts w:hAnsi="標楷體" w:hint="eastAsia"/>
        </w:rPr>
        <w:t>宏泰58號</w:t>
      </w:r>
      <w:r w:rsidR="00245E43" w:rsidRPr="007E17D8">
        <w:rPr>
          <w:rFonts w:hAnsi="標楷體" w:hint="eastAsia"/>
        </w:rPr>
        <w:t>」</w:t>
      </w:r>
      <w:r w:rsidRPr="007E17D8">
        <w:rPr>
          <w:rFonts w:hAnsi="標楷體" w:hint="eastAsia"/>
        </w:rPr>
        <w:t>貨輪之AIS訊號航跡圖，即呈現多個Z字型圖形移動，若該船僅是單純流錨，應會遭東北季風及洋流推動而</w:t>
      </w:r>
      <w:proofErr w:type="gramStart"/>
      <w:r w:rsidRPr="007E17D8">
        <w:rPr>
          <w:rFonts w:hAnsi="標楷體" w:hint="eastAsia"/>
        </w:rPr>
        <w:t>逕</w:t>
      </w:r>
      <w:proofErr w:type="gramEnd"/>
      <w:r w:rsidRPr="007E17D8">
        <w:rPr>
          <w:rFonts w:hAnsi="標楷體" w:hint="eastAsia"/>
        </w:rPr>
        <w:t>直朝西南方移動，顯見</w:t>
      </w:r>
      <w:r w:rsidR="00973228" w:rsidRPr="007E17D8">
        <w:rPr>
          <w:rFonts w:hAnsi="標楷體" w:hint="eastAsia"/>
        </w:rPr>
        <w:t>宏泰58號</w:t>
      </w:r>
      <w:r w:rsidRPr="007E17D8">
        <w:rPr>
          <w:rFonts w:hAnsi="標楷體" w:hint="eastAsia"/>
        </w:rPr>
        <w:t>貨輪係有意為之，非過失所致。</w:t>
      </w:r>
    </w:p>
    <w:p w14:paraId="43A00907" w14:textId="5989567C" w:rsidR="00D9311A" w:rsidRPr="007E17D8" w:rsidRDefault="00D9311A" w:rsidP="00245E43">
      <w:pPr>
        <w:pStyle w:val="5"/>
        <w:kinsoku/>
        <w:ind w:left="2042" w:hanging="851"/>
      </w:pPr>
      <w:r w:rsidRPr="007E17D8">
        <w:rPr>
          <w:rFonts w:hint="eastAsia"/>
        </w:rPr>
        <w:t>海圖：</w:t>
      </w:r>
      <w:r w:rsidR="00245E43" w:rsidRPr="007E17D8">
        <w:rPr>
          <w:rFonts w:hAnsi="標楷體" w:hint="eastAsia"/>
        </w:rPr>
        <w:t>「</w:t>
      </w:r>
      <w:r w:rsidR="00973228" w:rsidRPr="007E17D8">
        <w:rPr>
          <w:rFonts w:hint="eastAsia"/>
        </w:rPr>
        <w:t>宏泰58號</w:t>
      </w:r>
      <w:r w:rsidR="00245E43" w:rsidRPr="007E17D8">
        <w:rPr>
          <w:rFonts w:hAnsi="標楷體" w:hint="eastAsia"/>
        </w:rPr>
        <w:t>」</w:t>
      </w:r>
      <w:r w:rsidRPr="007E17D8">
        <w:rPr>
          <w:rFonts w:hint="eastAsia"/>
        </w:rPr>
        <w:t>貨輪係使用與AIS系統相結合之電子海圖，該海圖上以明顯之紅線標示我國海底電纜位置，並結合前述AIS訊號航跡圖及海軍大氣海洋局航船布告，可知船長明知該海域海底已有鋪設電纜，且該處禁止下錨，仍執意以流錨方式拖行錨</w:t>
      </w:r>
      <w:proofErr w:type="gramStart"/>
      <w:r w:rsidRPr="007E17D8">
        <w:rPr>
          <w:rFonts w:hint="eastAsia"/>
        </w:rPr>
        <w:t>鍊</w:t>
      </w:r>
      <w:proofErr w:type="gramEnd"/>
      <w:r w:rsidRPr="007E17D8">
        <w:rPr>
          <w:rFonts w:hint="eastAsia"/>
        </w:rPr>
        <w:t>在海底移動，足認</w:t>
      </w:r>
      <w:r w:rsidR="00245E43" w:rsidRPr="007E17D8">
        <w:rPr>
          <w:rFonts w:hAnsi="標楷體" w:hint="eastAsia"/>
        </w:rPr>
        <w:t>「</w:t>
      </w:r>
      <w:r w:rsidR="00973228" w:rsidRPr="007E17D8">
        <w:rPr>
          <w:rFonts w:hint="eastAsia"/>
        </w:rPr>
        <w:t>宏泰58號</w:t>
      </w:r>
      <w:r w:rsidR="00245E43" w:rsidRPr="007E17D8">
        <w:rPr>
          <w:rFonts w:hAnsi="標楷體" w:hint="eastAsia"/>
        </w:rPr>
        <w:t>」</w:t>
      </w:r>
      <w:r w:rsidRPr="007E17D8">
        <w:rPr>
          <w:rFonts w:hint="eastAsia"/>
        </w:rPr>
        <w:t>貨輪船長主觀上至少有不確定之故意。</w:t>
      </w:r>
    </w:p>
    <w:p w14:paraId="6D872D67" w14:textId="77777777" w:rsidR="00D9311A" w:rsidRPr="007E17D8" w:rsidRDefault="00D9311A" w:rsidP="003E09D8">
      <w:pPr>
        <w:pStyle w:val="5"/>
      </w:pPr>
      <w:r w:rsidRPr="007E17D8">
        <w:rPr>
          <w:rFonts w:hint="eastAsia"/>
        </w:rPr>
        <w:t>電纜毀損位置</w:t>
      </w:r>
      <w:proofErr w:type="gramStart"/>
      <w:r w:rsidRPr="007E17D8">
        <w:rPr>
          <w:rFonts w:hint="eastAsia"/>
        </w:rPr>
        <w:t>採</w:t>
      </w:r>
      <w:proofErr w:type="gramEnd"/>
      <w:r w:rsidRPr="007E17D8">
        <w:rPr>
          <w:rFonts w:hint="eastAsia"/>
        </w:rPr>
        <w:t>證：遭毀損電纜在海底，所以對於海纜如何斷裂、毀損情況為何均無從知悉，</w:t>
      </w:r>
      <w:r w:rsidRPr="007E17D8">
        <w:rPr>
          <w:rFonts w:ascii="新細明體" w:eastAsia="新細明體" w:hAnsi="新細明體" w:hint="eastAsia"/>
        </w:rPr>
        <w:t>…</w:t>
      </w:r>
      <w:proofErr w:type="gramStart"/>
      <w:r w:rsidRPr="007E17D8">
        <w:rPr>
          <w:rFonts w:ascii="新細明體" w:eastAsia="新細明體" w:hAnsi="新細明體" w:hint="eastAsia"/>
        </w:rPr>
        <w:t>…</w:t>
      </w:r>
      <w:proofErr w:type="gramEnd"/>
      <w:r w:rsidRPr="007E17D8">
        <w:rPr>
          <w:rFonts w:hint="eastAsia"/>
        </w:rPr>
        <w:t>後續外國維修船則於預估時間較早之114年5月5日即抵達我國，並開始檢修海纜，相關斷纜照片則以補充證據方式提送法院審酌。</w:t>
      </w:r>
    </w:p>
    <w:p w14:paraId="6EBE181F" w14:textId="22469737" w:rsidR="00C10703" w:rsidRPr="007E17D8" w:rsidRDefault="00C10703" w:rsidP="0010683D">
      <w:pPr>
        <w:pStyle w:val="3"/>
        <w:ind w:leftChars="200"/>
      </w:pPr>
      <w:proofErr w:type="gramStart"/>
      <w:r w:rsidRPr="007E17D8">
        <w:rPr>
          <w:rFonts w:hint="eastAsia"/>
        </w:rPr>
        <w:t>承前</w:t>
      </w:r>
      <w:proofErr w:type="gramEnd"/>
      <w:r w:rsidRPr="007E17D8">
        <w:rPr>
          <w:rFonts w:hint="eastAsia"/>
        </w:rPr>
        <w:t xml:space="preserve">，在司法追訴層面，戰略暨國際研究中心(CSIS，Center for Strategic and International Studies)發表之「Protecting Subsea Cables：Detect to </w:t>
      </w:r>
      <w:proofErr w:type="spellStart"/>
      <w:r w:rsidRPr="007E17D8">
        <w:rPr>
          <w:rFonts w:hint="eastAsia"/>
        </w:rPr>
        <w:t>Deter,Sue</w:t>
      </w:r>
      <w:proofErr w:type="spellEnd"/>
      <w:r w:rsidRPr="007E17D8">
        <w:rPr>
          <w:rFonts w:hint="eastAsia"/>
        </w:rPr>
        <w:t xml:space="preserve"> to Secure」指出，以Google為例，該公司於2025年11月向聯邦法院提起訴訟，控告「燈塔」（Lighthouse，總部位於中國的犯罪組織）向網路詐騙分子提供釣魚軟體和支援，Google認為即使不具管轄權，但司法追訴主要目的在於威懾；CSIS報告同時指出，</w:t>
      </w:r>
      <w:r w:rsidR="00465BF7" w:rsidRPr="007E17D8">
        <w:rPr>
          <w:rFonts w:hint="eastAsia"/>
        </w:rPr>
        <w:t>2025年9月美國眾議院通過了《海底電纜控制法案》</w:t>
      </w:r>
      <w:r w:rsidR="00465BF7" w:rsidRPr="007E17D8">
        <w:rPr>
          <w:rStyle w:val="afe"/>
        </w:rPr>
        <w:footnoteReference w:id="20"/>
      </w:r>
      <w:r w:rsidR="00465BF7" w:rsidRPr="007E17D8">
        <w:rPr>
          <w:rFonts w:hint="eastAsia"/>
        </w:rPr>
        <w:t>，該法案旨在防止外國敵對勢力獲取支持海底電纜項目建設、維護或運營所需的物品。兩個月後，參議院提出了《2025年海底電纜戰略法案》</w:t>
      </w:r>
      <w:r w:rsidR="00465BF7" w:rsidRPr="007E17D8">
        <w:rPr>
          <w:rStyle w:val="afe"/>
        </w:rPr>
        <w:footnoteReference w:id="21"/>
      </w:r>
      <w:r w:rsidR="00465BF7" w:rsidRPr="007E17D8">
        <w:rPr>
          <w:rFonts w:hint="eastAsia"/>
        </w:rPr>
        <w:t>，該法案也將加強對海底電纜破壞行為的</w:t>
      </w:r>
      <w:r w:rsidR="00AB6456" w:rsidRPr="007E17D8">
        <w:rPr>
          <w:rFonts w:hint="eastAsia"/>
        </w:rPr>
        <w:t>裁罰強</w:t>
      </w:r>
      <w:r w:rsidR="00465BF7" w:rsidRPr="007E17D8">
        <w:rPr>
          <w:rFonts w:hint="eastAsia"/>
        </w:rPr>
        <w:t>度，可見友盟國家已開始關注這項議題，值得政府積極運用及合作。</w:t>
      </w:r>
    </w:p>
    <w:p w14:paraId="75E5BCC7" w14:textId="522CEA8C" w:rsidR="00D9311A" w:rsidRPr="007E17D8" w:rsidRDefault="00D9311A" w:rsidP="0010683D">
      <w:pPr>
        <w:pStyle w:val="3"/>
        <w:ind w:leftChars="200"/>
      </w:pPr>
      <w:r w:rsidRPr="007E17D8">
        <w:rPr>
          <w:rFonts w:hint="eastAsia"/>
        </w:rPr>
        <w:t>另查，在權宜輪破壞海纜之司法追訴中，尚遭遇外國船舶實際所有人不透明之挑戰，由於該等權宜輪</w:t>
      </w:r>
      <w:r w:rsidR="007540AF" w:rsidRPr="007E17D8">
        <w:rPr>
          <w:rFonts w:hint="eastAsia"/>
        </w:rPr>
        <w:t>經常</w:t>
      </w:r>
      <w:r w:rsidRPr="007E17D8">
        <w:rPr>
          <w:rFonts w:hint="eastAsia"/>
        </w:rPr>
        <w:t>執行各種</w:t>
      </w:r>
      <w:r w:rsidR="007540AF" w:rsidRPr="007E17D8">
        <w:rPr>
          <w:rFonts w:hint="eastAsia"/>
        </w:rPr>
        <w:t>灰色</w:t>
      </w:r>
      <w:r w:rsidRPr="007E17D8">
        <w:rPr>
          <w:rFonts w:hint="eastAsia"/>
        </w:rPr>
        <w:t>行動</w:t>
      </w:r>
      <w:r w:rsidR="007540AF" w:rsidRPr="007E17D8">
        <w:rPr>
          <w:rFonts w:hint="eastAsia"/>
        </w:rPr>
        <w:t>，包括突破禁運等</w:t>
      </w:r>
      <w:r w:rsidR="007540AF" w:rsidRPr="007E17D8">
        <w:rPr>
          <w:rStyle w:val="afe"/>
        </w:rPr>
        <w:footnoteReference w:id="22"/>
      </w:r>
      <w:r w:rsidRPr="007E17D8">
        <w:rPr>
          <w:rFonts w:hint="eastAsia"/>
        </w:rPr>
        <w:t>，</w:t>
      </w:r>
      <w:r w:rsidR="007540AF" w:rsidRPr="007E17D8">
        <w:rPr>
          <w:rFonts w:hint="eastAsia"/>
        </w:rPr>
        <w:t>因此除了在AIS隱匿行蹤之外，</w:t>
      </w:r>
      <w:r w:rsidR="00502E9A" w:rsidRPr="007E17D8">
        <w:rPr>
          <w:rFonts w:hint="eastAsia"/>
        </w:rPr>
        <w:t>船舶實際所有人</w:t>
      </w:r>
      <w:r w:rsidR="005765AC" w:rsidRPr="007E17D8">
        <w:rPr>
          <w:rFonts w:hint="eastAsia"/>
        </w:rPr>
        <w:t>或船東</w:t>
      </w:r>
      <w:r w:rsidR="00502E9A" w:rsidRPr="007E17D8">
        <w:rPr>
          <w:rFonts w:hint="eastAsia"/>
        </w:rPr>
        <w:t>亦隱身</w:t>
      </w:r>
      <w:r w:rsidR="007540AF" w:rsidRPr="007E17D8">
        <w:rPr>
          <w:rFonts w:hint="eastAsia"/>
        </w:rPr>
        <w:t>幕後</w:t>
      </w:r>
      <w:r w:rsidR="00502E9A" w:rsidRPr="007E17D8">
        <w:rPr>
          <w:rFonts w:hint="eastAsia"/>
        </w:rPr>
        <w:t>操縱該等「免洗」船舶及船長執行任務。對此，</w:t>
      </w:r>
      <w:r w:rsidRPr="007E17D8">
        <w:rPr>
          <w:rFonts w:hint="eastAsia"/>
        </w:rPr>
        <w:t>最高檢察署建議航港局</w:t>
      </w:r>
      <w:r w:rsidR="00700B50" w:rsidRPr="007E17D8">
        <w:rPr>
          <w:rFonts w:hint="eastAsia"/>
        </w:rPr>
        <w:t>強化</w:t>
      </w:r>
      <w:r w:rsidRPr="007E17D8">
        <w:rPr>
          <w:rFonts w:hint="eastAsia"/>
        </w:rPr>
        <w:t>查證申報資料真實性，</w:t>
      </w:r>
      <w:proofErr w:type="gramStart"/>
      <w:r w:rsidR="00502E9A" w:rsidRPr="007E17D8">
        <w:rPr>
          <w:rFonts w:hint="eastAsia"/>
        </w:rPr>
        <w:t>惟</w:t>
      </w:r>
      <w:r w:rsidRPr="007E17D8">
        <w:rPr>
          <w:rFonts w:hint="eastAsia"/>
        </w:rPr>
        <w:t>航港</w:t>
      </w:r>
      <w:proofErr w:type="gramEnd"/>
      <w:r w:rsidRPr="007E17D8">
        <w:rPr>
          <w:rFonts w:hint="eastAsia"/>
        </w:rPr>
        <w:t>局認</w:t>
      </w:r>
      <w:r w:rsidR="00E6151B" w:rsidRPr="007E17D8">
        <w:rPr>
          <w:rFonts w:hint="eastAsia"/>
        </w:rPr>
        <w:t>為實務上</w:t>
      </w:r>
      <w:r w:rsidR="00502E9A" w:rsidRPr="007E17D8">
        <w:rPr>
          <w:rFonts w:hint="eastAsia"/>
        </w:rPr>
        <w:t>有</w:t>
      </w:r>
      <w:r w:rsidR="00E6151B" w:rsidRPr="007E17D8">
        <w:rPr>
          <w:rFonts w:hint="eastAsia"/>
        </w:rPr>
        <w:t>其</w:t>
      </w:r>
      <w:r w:rsidRPr="007E17D8">
        <w:rPr>
          <w:rFonts w:hint="eastAsia"/>
        </w:rPr>
        <w:t>困難，並以</w:t>
      </w:r>
      <w:r w:rsidR="00700B50" w:rsidRPr="007E17D8">
        <w:rPr>
          <w:rFonts w:hint="eastAsia"/>
        </w:rPr>
        <w:t>加</w:t>
      </w:r>
      <w:r w:rsidRPr="007E17D8">
        <w:rPr>
          <w:rFonts w:hint="eastAsia"/>
        </w:rPr>
        <w:t>強港口國管制(PSC)</w:t>
      </w:r>
      <w:r w:rsidR="00854CC9" w:rsidRPr="007E17D8">
        <w:rPr>
          <w:rFonts w:hint="eastAsia"/>
        </w:rPr>
        <w:t>期能達成相同效果</w:t>
      </w:r>
      <w:r w:rsidR="00E6151B" w:rsidRPr="007E17D8">
        <w:rPr>
          <w:rFonts w:hint="eastAsia"/>
        </w:rPr>
        <w:t>，</w:t>
      </w:r>
      <w:r w:rsidR="00502E9A" w:rsidRPr="007E17D8">
        <w:rPr>
          <w:rFonts w:hint="eastAsia"/>
        </w:rPr>
        <w:t>初步顯示權宜輪滯留</w:t>
      </w:r>
      <w:proofErr w:type="gramStart"/>
      <w:r w:rsidR="00502E9A" w:rsidRPr="007E17D8">
        <w:rPr>
          <w:rFonts w:hint="eastAsia"/>
        </w:rPr>
        <w:t>臺</w:t>
      </w:r>
      <w:proofErr w:type="gramEnd"/>
      <w:r w:rsidR="00502E9A" w:rsidRPr="007E17D8">
        <w:rPr>
          <w:rFonts w:hint="eastAsia"/>
        </w:rPr>
        <w:t>海</w:t>
      </w:r>
      <w:r w:rsidR="00A230C9" w:rsidRPr="007E17D8">
        <w:rPr>
          <w:rFonts w:hint="eastAsia"/>
        </w:rPr>
        <w:t>周</w:t>
      </w:r>
      <w:r w:rsidR="00502E9A" w:rsidRPr="007E17D8">
        <w:rPr>
          <w:rFonts w:hint="eastAsia"/>
        </w:rPr>
        <w:t>遭及進港頻率大減，風險</w:t>
      </w:r>
      <w:r w:rsidR="001902E6" w:rsidRPr="007E17D8">
        <w:rPr>
          <w:rFonts w:hint="eastAsia"/>
        </w:rPr>
        <w:t>已明顯</w:t>
      </w:r>
      <w:r w:rsidR="00502E9A" w:rsidRPr="007E17D8">
        <w:rPr>
          <w:rFonts w:hint="eastAsia"/>
        </w:rPr>
        <w:t>降低，惟是否能進一步採納最</w:t>
      </w:r>
      <w:r w:rsidRPr="007E17D8">
        <w:rPr>
          <w:rFonts w:hint="eastAsia"/>
        </w:rPr>
        <w:t>高檢察署</w:t>
      </w:r>
      <w:r w:rsidR="00502E9A" w:rsidRPr="007E17D8">
        <w:rPr>
          <w:rFonts w:hint="eastAsia"/>
        </w:rPr>
        <w:t>之</w:t>
      </w:r>
      <w:r w:rsidRPr="007E17D8">
        <w:rPr>
          <w:rFonts w:hint="eastAsia"/>
        </w:rPr>
        <w:t>建議</w:t>
      </w:r>
      <w:r w:rsidR="00502E9A" w:rsidRPr="007E17D8">
        <w:rPr>
          <w:rFonts w:hint="eastAsia"/>
        </w:rPr>
        <w:t>，</w:t>
      </w:r>
      <w:r w:rsidR="00700B50" w:rsidRPr="007E17D8">
        <w:rPr>
          <w:rFonts w:hint="eastAsia"/>
        </w:rPr>
        <w:t>以</w:t>
      </w:r>
      <w:r w:rsidR="00D1689D" w:rsidRPr="007E17D8">
        <w:rPr>
          <w:rFonts w:hint="eastAsia"/>
        </w:rPr>
        <w:t>嚇阻幕後船東</w:t>
      </w:r>
      <w:r w:rsidR="00700B50" w:rsidRPr="007E17D8">
        <w:rPr>
          <w:rFonts w:hint="eastAsia"/>
        </w:rPr>
        <w:t>採取</w:t>
      </w:r>
      <w:r w:rsidR="00D1689D" w:rsidRPr="007E17D8">
        <w:rPr>
          <w:rFonts w:hint="eastAsia"/>
        </w:rPr>
        <w:t>免洗</w:t>
      </w:r>
      <w:r w:rsidR="00700B50" w:rsidRPr="007E17D8">
        <w:rPr>
          <w:rFonts w:hint="eastAsia"/>
        </w:rPr>
        <w:t>方式</w:t>
      </w:r>
      <w:r w:rsidR="00D1689D" w:rsidRPr="007E17D8">
        <w:rPr>
          <w:rFonts w:hint="eastAsia"/>
        </w:rPr>
        <w:t>破壞海纜及消耗海巡兵力</w:t>
      </w:r>
      <w:r w:rsidR="00502E9A" w:rsidRPr="007E17D8">
        <w:rPr>
          <w:rFonts w:hint="eastAsia"/>
        </w:rPr>
        <w:t>，仍有賴航港局與最高檢察署持續溝通協調</w:t>
      </w:r>
      <w:r w:rsidRPr="007E17D8">
        <w:rPr>
          <w:rFonts w:hint="eastAsia"/>
        </w:rPr>
        <w:t>。</w:t>
      </w:r>
    </w:p>
    <w:p w14:paraId="5E860BC0" w14:textId="69C677B6" w:rsidR="00D1689D" w:rsidRPr="007E17D8" w:rsidRDefault="00A86BF8" w:rsidP="00245E43">
      <w:pPr>
        <w:pStyle w:val="4"/>
        <w:kinsoku/>
        <w:rPr>
          <w:bCs/>
        </w:rPr>
      </w:pPr>
      <w:r w:rsidRPr="007E17D8">
        <w:rPr>
          <w:rFonts w:hint="eastAsia"/>
          <w:bCs/>
        </w:rPr>
        <w:t>最高檢察署於114年6月月刊「中資貨輪毀損我國海底電纜案件偵辦經驗分享」中</w:t>
      </w:r>
      <w:r w:rsidR="007453A9" w:rsidRPr="007E17D8">
        <w:rPr>
          <w:rFonts w:hint="eastAsia"/>
          <w:bCs/>
        </w:rPr>
        <w:t>指出，</w:t>
      </w:r>
      <w:r w:rsidR="00245E43" w:rsidRPr="007E17D8">
        <w:rPr>
          <w:rFonts w:hint="eastAsia"/>
          <w:bCs/>
        </w:rPr>
        <w:t>「</w:t>
      </w:r>
      <w:r w:rsidR="00973228" w:rsidRPr="007E17D8">
        <w:rPr>
          <w:rFonts w:hint="eastAsia"/>
          <w:bCs/>
        </w:rPr>
        <w:t>宏泰58號</w:t>
      </w:r>
      <w:r w:rsidR="00245E43" w:rsidRPr="007E17D8">
        <w:rPr>
          <w:rFonts w:hint="eastAsia"/>
          <w:bCs/>
        </w:rPr>
        <w:t>」</w:t>
      </w:r>
      <w:r w:rsidR="007453A9" w:rsidRPr="007E17D8">
        <w:rPr>
          <w:rFonts w:hint="eastAsia"/>
          <w:bCs/>
        </w:rPr>
        <w:t>貨輪查看船隻內部情形，發現該船隻船舷、</w:t>
      </w:r>
      <w:proofErr w:type="gramStart"/>
      <w:r w:rsidR="007453A9" w:rsidRPr="007E17D8">
        <w:rPr>
          <w:rFonts w:hint="eastAsia"/>
          <w:bCs/>
        </w:rPr>
        <w:t>機具均已嚴重</w:t>
      </w:r>
      <w:proofErr w:type="gramEnd"/>
      <w:r w:rsidR="007453A9" w:rsidRPr="007E17D8">
        <w:rPr>
          <w:rFonts w:hint="eastAsia"/>
          <w:bCs/>
        </w:rPr>
        <w:t>鏽蝕，且船上設備簡陋，似難以安全航行，殘值亦較低，無法排除此類船隻為一次性犯案後即拋棄之工具。在現有規定下，建議是否可要求船務代理公司申報時，</w:t>
      </w:r>
      <w:r w:rsidR="00245E43" w:rsidRPr="007E17D8">
        <w:rPr>
          <w:rFonts w:hint="eastAsia"/>
          <w:bCs/>
        </w:rPr>
        <w:t>須</w:t>
      </w:r>
      <w:r w:rsidR="007453A9" w:rsidRPr="007E17D8">
        <w:rPr>
          <w:rFonts w:hint="eastAsia"/>
          <w:bCs/>
        </w:rPr>
        <w:t>據實提供委託人之身分資料，並藉由資料分析、清查問題船隻是否為同一人所有，該人實際掌控船隻為何，再由主管機關透過商港法第58條至60條規定，對該等船隻嚴加檢查、留置，降低此種</w:t>
      </w:r>
      <w:proofErr w:type="gramStart"/>
      <w:r w:rsidR="007453A9" w:rsidRPr="007E17D8">
        <w:rPr>
          <w:rFonts w:hint="eastAsia"/>
          <w:bCs/>
        </w:rPr>
        <w:t>砲</w:t>
      </w:r>
      <w:proofErr w:type="gramEnd"/>
      <w:r w:rsidR="007453A9" w:rsidRPr="007E17D8">
        <w:rPr>
          <w:rFonts w:hint="eastAsia"/>
          <w:bCs/>
        </w:rPr>
        <w:t>灰船隻得以在我國海域航行之機會。</w:t>
      </w:r>
    </w:p>
    <w:p w14:paraId="098821F2" w14:textId="5ECAED9E" w:rsidR="00D9311A" w:rsidRPr="007E17D8" w:rsidRDefault="00D9311A" w:rsidP="00AF240C">
      <w:pPr>
        <w:pStyle w:val="4"/>
        <w:rPr>
          <w:bCs/>
        </w:rPr>
      </w:pPr>
      <w:r w:rsidRPr="007E17D8">
        <w:rPr>
          <w:rFonts w:hint="eastAsia"/>
          <w:bCs/>
        </w:rPr>
        <w:t>航港局</w:t>
      </w:r>
      <w:r w:rsidR="004820B7" w:rsidRPr="007E17D8">
        <w:rPr>
          <w:rFonts w:hint="eastAsia"/>
          <w:bCs/>
        </w:rPr>
        <w:t>則</w:t>
      </w:r>
      <w:r w:rsidRPr="007E17D8">
        <w:rPr>
          <w:rFonts w:hint="eastAsia"/>
          <w:bCs/>
        </w:rPr>
        <w:t>表示</w:t>
      </w:r>
      <w:r w:rsidR="007453A9" w:rsidRPr="007E17D8">
        <w:rPr>
          <w:rStyle w:val="afe"/>
          <w:bCs/>
        </w:rPr>
        <w:footnoteReference w:id="23"/>
      </w:r>
      <w:r w:rsidR="007453A9" w:rsidRPr="007E17D8">
        <w:rPr>
          <w:rFonts w:hint="eastAsia"/>
          <w:bCs/>
        </w:rPr>
        <w:t>，外國籍船舶運送業委託船務代理業者向</w:t>
      </w:r>
      <w:r w:rsidR="004820B7" w:rsidRPr="007E17D8">
        <w:rPr>
          <w:rFonts w:hint="eastAsia"/>
          <w:bCs/>
        </w:rPr>
        <w:t>該</w:t>
      </w:r>
      <w:r w:rsidR="007453A9" w:rsidRPr="007E17D8">
        <w:rPr>
          <w:rFonts w:hint="eastAsia"/>
          <w:bCs/>
        </w:rPr>
        <w:t>局辦理相關業務登記時，依據「船務代理業管理規則」第13條第1項及第14條規定，須檢具委託人名冊、營運資料表等文件，此等文件記載船舶所有人名稱、地址等資訊，航港局僅可知業者依前開規定填報之書面資料資訊。至該船是否另有隱匿實際所有人之情事，涉及業者間複雜金流實際流向，須由</w:t>
      </w:r>
      <w:r w:rsidR="00245E43" w:rsidRPr="007E17D8">
        <w:rPr>
          <w:rFonts w:hint="eastAsia"/>
          <w:bCs/>
        </w:rPr>
        <w:t>法務部</w:t>
      </w:r>
      <w:r w:rsidR="007453A9" w:rsidRPr="007E17D8">
        <w:rPr>
          <w:rFonts w:hint="eastAsia"/>
          <w:bCs/>
        </w:rPr>
        <w:t>調查局</w:t>
      </w:r>
      <w:proofErr w:type="gramStart"/>
      <w:r w:rsidR="007453A9" w:rsidRPr="007E17D8">
        <w:rPr>
          <w:rFonts w:hint="eastAsia"/>
          <w:bCs/>
        </w:rPr>
        <w:t>等情資單位</w:t>
      </w:r>
      <w:proofErr w:type="gramEnd"/>
      <w:r w:rsidR="007453A9" w:rsidRPr="007E17D8">
        <w:rPr>
          <w:rFonts w:hint="eastAsia"/>
          <w:bCs/>
        </w:rPr>
        <w:t>進行調查始能得知。而</w:t>
      </w:r>
      <w:r w:rsidRPr="007E17D8">
        <w:rPr>
          <w:rFonts w:hint="eastAsia"/>
          <w:bCs/>
        </w:rPr>
        <w:t>為遏阻不法權宜輪於我國海域活動，</w:t>
      </w:r>
      <w:r w:rsidR="00245E43" w:rsidRPr="007E17D8">
        <w:rPr>
          <w:rFonts w:hint="eastAsia"/>
          <w:bCs/>
        </w:rPr>
        <w:t>航港</w:t>
      </w:r>
      <w:r w:rsidRPr="007E17D8">
        <w:rPr>
          <w:rFonts w:hint="eastAsia"/>
          <w:bCs/>
        </w:rPr>
        <w:t>局已加強港口國管制（PSC，</w:t>
      </w:r>
      <w:r w:rsidRPr="007E17D8">
        <w:rPr>
          <w:bCs/>
        </w:rPr>
        <w:t>Port State Control</w:t>
      </w:r>
      <w:r w:rsidRPr="007E17D8">
        <w:rPr>
          <w:rFonts w:hint="eastAsia"/>
          <w:bCs/>
        </w:rPr>
        <w:t>），其措施如下：</w:t>
      </w:r>
    </w:p>
    <w:p w14:paraId="468AF9EF" w14:textId="77777777" w:rsidR="00D9311A" w:rsidRPr="007E17D8" w:rsidRDefault="00D9311A" w:rsidP="00B0634A">
      <w:pPr>
        <w:pStyle w:val="5"/>
      </w:pPr>
      <w:r w:rsidRPr="007E17D8">
        <w:rPr>
          <w:rFonts w:hint="eastAsia"/>
        </w:rPr>
        <w:t>依規劃針對東京備忘錄公布之船旗國黑名單，包括蒙古、喀麥隆、坦尚尼亞、</w:t>
      </w:r>
      <w:proofErr w:type="gramStart"/>
      <w:r w:rsidRPr="007E17D8">
        <w:rPr>
          <w:rFonts w:hint="eastAsia"/>
        </w:rPr>
        <w:t>多哥及獅子山</w:t>
      </w:r>
      <w:proofErr w:type="gramEnd"/>
      <w:r w:rsidRPr="007E17D8">
        <w:rPr>
          <w:rFonts w:hint="eastAsia"/>
        </w:rPr>
        <w:t>共和國等5國船籍之船舶加強檢查，第1次進</w:t>
      </w:r>
      <w:proofErr w:type="gramStart"/>
      <w:r w:rsidRPr="007E17D8">
        <w:rPr>
          <w:rFonts w:hint="eastAsia"/>
        </w:rPr>
        <w:t>港必檢</w:t>
      </w:r>
      <w:proofErr w:type="gramEnd"/>
      <w:r w:rsidRPr="007E17D8">
        <w:rPr>
          <w:rFonts w:hint="eastAsia"/>
        </w:rPr>
        <w:t>，而後每2個月檢查1次。</w:t>
      </w:r>
    </w:p>
    <w:p w14:paraId="5CA3286E" w14:textId="53630405" w:rsidR="00D9311A" w:rsidRPr="007E17D8" w:rsidRDefault="00D9311A" w:rsidP="00B0634A">
      <w:pPr>
        <w:pStyle w:val="5"/>
      </w:pPr>
      <w:r w:rsidRPr="007E17D8">
        <w:rPr>
          <w:rFonts w:hint="eastAsia"/>
        </w:rPr>
        <w:t>另將船舶所屬公司登記於中、港、澳地區之船舶或主要船員為中國籍者</w:t>
      </w:r>
      <w:r w:rsidR="00245E43" w:rsidRPr="007E17D8">
        <w:rPr>
          <w:rFonts w:hint="eastAsia"/>
        </w:rPr>
        <w:t>，</w:t>
      </w:r>
      <w:r w:rsidRPr="007E17D8">
        <w:rPr>
          <w:rFonts w:hint="eastAsia"/>
        </w:rPr>
        <w:t>列為AIS重點關注船舶，進行每次進</w:t>
      </w:r>
      <w:proofErr w:type="gramStart"/>
      <w:r w:rsidRPr="007E17D8">
        <w:rPr>
          <w:rFonts w:hint="eastAsia"/>
        </w:rPr>
        <w:t>港必檢</w:t>
      </w:r>
      <w:proofErr w:type="gramEnd"/>
      <w:r w:rsidRPr="007E17D8">
        <w:rPr>
          <w:rFonts w:hint="eastAsia"/>
        </w:rPr>
        <w:t>，登檢時將加強檢查AIS設備及有無偽冒AIS情事，倘有偽冒情事，</w:t>
      </w:r>
      <w:r w:rsidR="003B4315" w:rsidRPr="007E17D8">
        <w:rPr>
          <w:rFonts w:hint="eastAsia"/>
        </w:rPr>
        <w:t>該</w:t>
      </w:r>
      <w:r w:rsidRPr="007E17D8">
        <w:rPr>
          <w:rFonts w:hint="eastAsia"/>
        </w:rPr>
        <w:t>局將通報海巡署加強監控，並依規定留置處分，同時通報其他港口國檢查國際組織。</w:t>
      </w:r>
    </w:p>
    <w:p w14:paraId="7A52DF4C" w14:textId="77777777" w:rsidR="00D9311A" w:rsidRPr="007E17D8" w:rsidRDefault="00D9311A" w:rsidP="00B0634A">
      <w:pPr>
        <w:pStyle w:val="5"/>
      </w:pPr>
      <w:r w:rsidRPr="007E17D8">
        <w:rPr>
          <w:rFonts w:hint="eastAsia"/>
        </w:rPr>
        <w:t>自114年2月至114年5月26日止，相關PSC檢查數據及進港數據如次，由相關數據可見，加強檢查作業及提高查核頻率，有助於阻絕管理不佳之船舶進入我國國際商港。</w:t>
      </w:r>
    </w:p>
    <w:p w14:paraId="584D508F" w14:textId="13267F80" w:rsidR="00D9311A" w:rsidRPr="007E17D8" w:rsidRDefault="00D9311A" w:rsidP="00B0634A">
      <w:pPr>
        <w:pStyle w:val="6"/>
        <w:rPr>
          <w:bCs/>
        </w:rPr>
      </w:pPr>
      <w:r w:rsidRPr="007E17D8">
        <w:rPr>
          <w:rFonts w:hint="eastAsia"/>
          <w:bCs/>
        </w:rPr>
        <w:t>5黑旗清冊船舶：對目標船舶共計檢查</w:t>
      </w:r>
      <w:r w:rsidR="00D955F2" w:rsidRPr="007E17D8">
        <w:rPr>
          <w:rFonts w:ascii="新細明體" w:eastAsia="新細明體" w:hAnsi="新細明體" w:hint="eastAsia"/>
          <w:bCs/>
        </w:rPr>
        <w:t>〇</w:t>
      </w:r>
      <w:r w:rsidRPr="007E17D8">
        <w:rPr>
          <w:rFonts w:hint="eastAsia"/>
          <w:bCs/>
        </w:rPr>
        <w:t>艘次，其中</w:t>
      </w:r>
      <w:r w:rsidR="00D955F2" w:rsidRPr="007E17D8">
        <w:rPr>
          <w:rFonts w:ascii="新細明體" w:eastAsia="新細明體" w:hAnsi="新細明體" w:hint="eastAsia"/>
          <w:bCs/>
        </w:rPr>
        <w:t>〇</w:t>
      </w:r>
      <w:r w:rsidRPr="007E17D8">
        <w:rPr>
          <w:rFonts w:hint="eastAsia"/>
          <w:bCs/>
        </w:rPr>
        <w:t>艘次予以留置，留置率高達</w:t>
      </w:r>
      <w:r w:rsidR="00D955F2" w:rsidRPr="007E17D8">
        <w:rPr>
          <w:rFonts w:ascii="新細明體" w:eastAsia="新細明體" w:hAnsi="新細明體" w:hint="eastAsia"/>
          <w:bCs/>
        </w:rPr>
        <w:t>〇</w:t>
      </w:r>
      <w:r w:rsidRPr="007E17D8">
        <w:rPr>
          <w:rFonts w:hint="eastAsia"/>
          <w:bCs/>
        </w:rPr>
        <w:t>%。另對照去（113）年同期相關船舶進港情形，共計</w:t>
      </w:r>
      <w:r w:rsidR="00D955F2" w:rsidRPr="007E17D8">
        <w:rPr>
          <w:rFonts w:ascii="新細明體" w:eastAsia="新細明體" w:hAnsi="新細明體" w:hint="eastAsia"/>
          <w:bCs/>
        </w:rPr>
        <w:t>〇</w:t>
      </w:r>
      <w:r w:rsidRPr="007E17D8">
        <w:rPr>
          <w:rFonts w:hint="eastAsia"/>
          <w:bCs/>
        </w:rPr>
        <w:t>艘次；而今（114）年同期則為</w:t>
      </w:r>
      <w:r w:rsidR="00D955F2" w:rsidRPr="007E17D8">
        <w:rPr>
          <w:rFonts w:ascii="新細明體" w:eastAsia="新細明體" w:hAnsi="新細明體" w:hint="eastAsia"/>
          <w:bCs/>
        </w:rPr>
        <w:t>〇</w:t>
      </w:r>
      <w:r w:rsidRPr="007E17D8">
        <w:rPr>
          <w:rFonts w:hint="eastAsia"/>
          <w:bCs/>
        </w:rPr>
        <w:t>艘次，較去年同期驟減</w:t>
      </w:r>
      <w:r w:rsidR="00D955F2" w:rsidRPr="007E17D8">
        <w:rPr>
          <w:rFonts w:ascii="新細明體" w:eastAsia="新細明體" w:hAnsi="新細明體" w:hint="eastAsia"/>
          <w:bCs/>
        </w:rPr>
        <w:t>〇</w:t>
      </w:r>
      <w:r w:rsidRPr="007E17D8">
        <w:rPr>
          <w:rFonts w:hint="eastAsia"/>
          <w:bCs/>
        </w:rPr>
        <w:t>艘次。</w:t>
      </w:r>
    </w:p>
    <w:p w14:paraId="291851CC" w14:textId="3570652E" w:rsidR="00D9311A" w:rsidRPr="007E17D8" w:rsidRDefault="00D9311A" w:rsidP="00B0634A">
      <w:pPr>
        <w:pStyle w:val="6"/>
        <w:rPr>
          <w:bCs/>
        </w:rPr>
      </w:pPr>
      <w:r w:rsidRPr="007E17D8">
        <w:rPr>
          <w:rFonts w:hint="eastAsia"/>
          <w:bCs/>
        </w:rPr>
        <w:t>AIS重點關注船舶：對目標船舶共計檢查</w:t>
      </w:r>
      <w:r w:rsidR="00D955F2" w:rsidRPr="007E17D8">
        <w:rPr>
          <w:rFonts w:ascii="新細明體" w:eastAsia="新細明體" w:hAnsi="新細明體" w:hint="eastAsia"/>
          <w:bCs/>
        </w:rPr>
        <w:t>〇</w:t>
      </w:r>
      <w:r w:rsidRPr="007E17D8">
        <w:rPr>
          <w:rFonts w:hint="eastAsia"/>
          <w:bCs/>
        </w:rPr>
        <w:t>艘次，其中</w:t>
      </w:r>
      <w:r w:rsidR="00D955F2" w:rsidRPr="007E17D8">
        <w:rPr>
          <w:rFonts w:ascii="新細明體" w:eastAsia="新細明體" w:hAnsi="新細明體" w:hint="eastAsia"/>
          <w:bCs/>
        </w:rPr>
        <w:t>〇</w:t>
      </w:r>
      <w:r w:rsidRPr="007E17D8">
        <w:rPr>
          <w:rFonts w:hint="eastAsia"/>
          <w:bCs/>
        </w:rPr>
        <w:t>艘次予以留置，留置率高達</w:t>
      </w:r>
      <w:r w:rsidR="00D955F2" w:rsidRPr="007E17D8">
        <w:rPr>
          <w:rFonts w:ascii="新細明體" w:eastAsia="新細明體" w:hAnsi="新細明體" w:hint="eastAsia"/>
          <w:bCs/>
        </w:rPr>
        <w:t>〇</w:t>
      </w:r>
      <w:r w:rsidRPr="007E17D8">
        <w:rPr>
          <w:rFonts w:hint="eastAsia"/>
          <w:bCs/>
        </w:rPr>
        <w:t>%。另對照去（113）年同期相關船舶進港情形，共計</w:t>
      </w:r>
      <w:r w:rsidR="00D955F2" w:rsidRPr="007E17D8">
        <w:rPr>
          <w:rFonts w:ascii="新細明體" w:eastAsia="新細明體" w:hAnsi="新細明體" w:hint="eastAsia"/>
          <w:bCs/>
        </w:rPr>
        <w:t>〇</w:t>
      </w:r>
      <w:r w:rsidRPr="007E17D8">
        <w:rPr>
          <w:rFonts w:hint="eastAsia"/>
          <w:bCs/>
        </w:rPr>
        <w:t>艘次；而今（114）年同期則為</w:t>
      </w:r>
      <w:r w:rsidR="00D955F2" w:rsidRPr="007E17D8">
        <w:rPr>
          <w:rFonts w:ascii="新細明體" w:eastAsia="新細明體" w:hAnsi="新細明體" w:hint="eastAsia"/>
          <w:bCs/>
        </w:rPr>
        <w:t>〇</w:t>
      </w:r>
      <w:r w:rsidRPr="007E17D8">
        <w:rPr>
          <w:rFonts w:hint="eastAsia"/>
          <w:bCs/>
        </w:rPr>
        <w:t>艘次，較去年同期驟減</w:t>
      </w:r>
      <w:r w:rsidR="00D955F2" w:rsidRPr="007E17D8">
        <w:rPr>
          <w:rFonts w:ascii="新細明體" w:eastAsia="新細明體" w:hAnsi="新細明體" w:hint="eastAsia"/>
          <w:bCs/>
        </w:rPr>
        <w:t>〇</w:t>
      </w:r>
      <w:r w:rsidRPr="007E17D8">
        <w:rPr>
          <w:rFonts w:hint="eastAsia"/>
          <w:bCs/>
        </w:rPr>
        <w:t>艘次。</w:t>
      </w:r>
    </w:p>
    <w:p w14:paraId="563533C4" w14:textId="783B9EDC" w:rsidR="004C14D1" w:rsidRPr="007E17D8" w:rsidRDefault="00D9311A" w:rsidP="00245E43">
      <w:pPr>
        <w:pStyle w:val="3"/>
        <w:ind w:leftChars="200"/>
      </w:pPr>
      <w:r w:rsidRPr="007E17D8">
        <w:rPr>
          <w:rFonts w:hint="eastAsia"/>
        </w:rPr>
        <w:t>綜</w:t>
      </w:r>
      <w:r w:rsidR="007453A9" w:rsidRPr="007E17D8">
        <w:rPr>
          <w:rFonts w:hint="eastAsia"/>
        </w:rPr>
        <w:t>上，</w:t>
      </w:r>
      <w:r w:rsidR="0011438B" w:rsidRPr="007E17D8">
        <w:rPr>
          <w:rFonts w:hint="eastAsia"/>
        </w:rPr>
        <w:t>「影子艦隊」具備船舶所有人或船東不透明之特性，並以AIS關機或變換身分隱匿行蹤，過去</w:t>
      </w:r>
      <w:r w:rsidR="00A230C9" w:rsidRPr="007E17D8">
        <w:rPr>
          <w:rFonts w:hint="eastAsia"/>
        </w:rPr>
        <w:t>屢傳</w:t>
      </w:r>
      <w:r w:rsidR="0011438B" w:rsidRPr="007E17D8">
        <w:rPr>
          <w:rFonts w:hint="eastAsia"/>
        </w:rPr>
        <w:t>用於國際間走私或突破禁運，近期運用於破壞海纜之頻率顯有升高趨勢，沿海國</w:t>
      </w:r>
      <w:proofErr w:type="gramStart"/>
      <w:r w:rsidR="0011438B" w:rsidRPr="007E17D8">
        <w:rPr>
          <w:rFonts w:hint="eastAsia"/>
        </w:rPr>
        <w:t>囿</w:t>
      </w:r>
      <w:proofErr w:type="gramEnd"/>
      <w:r w:rsidR="0011438B" w:rsidRPr="007E17D8">
        <w:rPr>
          <w:rFonts w:hint="eastAsia"/>
        </w:rPr>
        <w:t>於管轄權及</w:t>
      </w:r>
      <w:proofErr w:type="gramStart"/>
      <w:r w:rsidR="0011438B" w:rsidRPr="007E17D8">
        <w:rPr>
          <w:rFonts w:hint="eastAsia"/>
        </w:rPr>
        <w:t>蒐</w:t>
      </w:r>
      <w:proofErr w:type="gramEnd"/>
      <w:r w:rsidR="0011438B" w:rsidRPr="007E17D8">
        <w:rPr>
          <w:rFonts w:hint="eastAsia"/>
        </w:rPr>
        <w:t>證困難，不易</w:t>
      </w:r>
      <w:r w:rsidR="009D7638" w:rsidRPr="007E17D8">
        <w:rPr>
          <w:rFonts w:hint="eastAsia"/>
        </w:rPr>
        <w:t>對之進行司法追訴</w:t>
      </w:r>
      <w:r w:rsidR="00A230C9" w:rsidRPr="007E17D8">
        <w:rPr>
          <w:rFonts w:hint="eastAsia"/>
        </w:rPr>
        <w:t>；對此，航政機關雖已強化港口國管制，初步顯示權宜輪滯留</w:t>
      </w:r>
      <w:proofErr w:type="gramStart"/>
      <w:r w:rsidR="00A230C9" w:rsidRPr="007E17D8">
        <w:rPr>
          <w:rFonts w:hint="eastAsia"/>
        </w:rPr>
        <w:t>臺</w:t>
      </w:r>
      <w:proofErr w:type="gramEnd"/>
      <w:r w:rsidR="00A230C9" w:rsidRPr="007E17D8">
        <w:rPr>
          <w:rFonts w:hint="eastAsia"/>
        </w:rPr>
        <w:t>海周遭及進港頻率減少，似</w:t>
      </w:r>
      <w:r w:rsidR="00836D66" w:rsidRPr="007E17D8">
        <w:rPr>
          <w:rFonts w:hint="eastAsia"/>
        </w:rPr>
        <w:t>收</w:t>
      </w:r>
      <w:r w:rsidR="00A230C9" w:rsidRPr="007E17D8">
        <w:rPr>
          <w:rFonts w:hint="eastAsia"/>
        </w:rPr>
        <w:t>嚇阻之效果，惟在司法追訴層面上</w:t>
      </w:r>
      <w:r w:rsidR="006A6414" w:rsidRPr="007E17D8">
        <w:rPr>
          <w:rFonts w:hint="eastAsia"/>
        </w:rPr>
        <w:t>所遭遇之兩大挑戰</w:t>
      </w:r>
      <w:r w:rsidR="00A230C9" w:rsidRPr="007E17D8">
        <w:rPr>
          <w:rFonts w:hint="eastAsia"/>
        </w:rPr>
        <w:t>，</w:t>
      </w:r>
      <w:r w:rsidR="006A6414" w:rsidRPr="007E17D8">
        <w:rPr>
          <w:rFonts w:hint="eastAsia"/>
        </w:rPr>
        <w:t>包括管轄權及</w:t>
      </w:r>
      <w:r w:rsidR="00A230C9" w:rsidRPr="007E17D8">
        <w:rPr>
          <w:rFonts w:hint="eastAsia"/>
        </w:rPr>
        <w:t>船舶所有人或船東身分</w:t>
      </w:r>
      <w:r w:rsidR="006A6414" w:rsidRPr="007E17D8">
        <w:rPr>
          <w:rFonts w:hint="eastAsia"/>
        </w:rPr>
        <w:t>不透明等，仍有賴檢調機關及航政機關持續</w:t>
      </w:r>
      <w:r w:rsidR="00836D66" w:rsidRPr="007E17D8">
        <w:rPr>
          <w:rFonts w:hint="eastAsia"/>
        </w:rPr>
        <w:t>溝通及</w:t>
      </w:r>
      <w:r w:rsidR="006A6414" w:rsidRPr="007E17D8">
        <w:rPr>
          <w:rFonts w:hint="eastAsia"/>
        </w:rPr>
        <w:t>評估因應對策</w:t>
      </w:r>
      <w:r w:rsidR="003B4315" w:rsidRPr="007E17D8">
        <w:rPr>
          <w:rFonts w:hint="eastAsia"/>
        </w:rPr>
        <w:t>，並設法與友盟國家積極合作</w:t>
      </w:r>
      <w:r w:rsidR="006A6414" w:rsidRPr="007E17D8">
        <w:rPr>
          <w:rFonts w:hint="eastAsia"/>
        </w:rPr>
        <w:t>。</w:t>
      </w:r>
      <w:bookmarkEnd w:id="53"/>
    </w:p>
    <w:p w14:paraId="32266BCC" w14:textId="77777777" w:rsidR="00FE0A48" w:rsidRPr="007E17D8" w:rsidRDefault="00FE0A48" w:rsidP="00FE0A48">
      <w:pPr>
        <w:rPr>
          <w:bCs/>
        </w:rPr>
      </w:pPr>
    </w:p>
    <w:p w14:paraId="1C274F8F" w14:textId="4C9649CE" w:rsidR="00462EFB" w:rsidRPr="007E17D8" w:rsidRDefault="003F330B" w:rsidP="00DE4238">
      <w:pPr>
        <w:pStyle w:val="2"/>
      </w:pPr>
      <w:r w:rsidRPr="007E17D8">
        <w:rPr>
          <w:rFonts w:hint="eastAsia"/>
        </w:rPr>
        <w:t>在海纜安全之通報應變</w:t>
      </w:r>
      <w:r w:rsidR="00553985" w:rsidRPr="007E17D8">
        <w:rPr>
          <w:rFonts w:hint="eastAsia"/>
        </w:rPr>
        <w:t>及</w:t>
      </w:r>
      <w:proofErr w:type="gramStart"/>
      <w:r w:rsidR="00553985" w:rsidRPr="007E17D8">
        <w:rPr>
          <w:rFonts w:hint="eastAsia"/>
        </w:rPr>
        <w:t>蒐</w:t>
      </w:r>
      <w:proofErr w:type="gramEnd"/>
      <w:r w:rsidR="00553985" w:rsidRPr="007E17D8">
        <w:rPr>
          <w:rFonts w:hint="eastAsia"/>
        </w:rPr>
        <w:t>證</w:t>
      </w:r>
      <w:r w:rsidRPr="007E17D8">
        <w:rPr>
          <w:rFonts w:hint="eastAsia"/>
        </w:rPr>
        <w:t>層面，</w:t>
      </w:r>
      <w:r w:rsidR="00553985" w:rsidRPr="007E17D8">
        <w:rPr>
          <w:rFonts w:hint="eastAsia"/>
        </w:rPr>
        <w:t>政府</w:t>
      </w:r>
      <w:r w:rsidRPr="007E17D8">
        <w:rPr>
          <w:rFonts w:hint="eastAsia"/>
        </w:rPr>
        <w:t>於</w:t>
      </w:r>
      <w:r w:rsidRPr="007E17D8">
        <w:t>114</w:t>
      </w:r>
      <w:r w:rsidRPr="007E17D8">
        <w:rPr>
          <w:rFonts w:hint="eastAsia"/>
        </w:rPr>
        <w:t>年</w:t>
      </w:r>
      <w:r w:rsidRPr="007E17D8">
        <w:t>1</w:t>
      </w:r>
      <w:r w:rsidRPr="007E17D8">
        <w:rPr>
          <w:rFonts w:hint="eastAsia"/>
        </w:rPr>
        <w:t>月</w:t>
      </w:r>
      <w:r w:rsidRPr="007E17D8">
        <w:t>3</w:t>
      </w:r>
      <w:r w:rsidRPr="007E17D8">
        <w:rPr>
          <w:rFonts w:hint="eastAsia"/>
        </w:rPr>
        <w:t>日「</w:t>
      </w:r>
      <w:r w:rsidR="00973228" w:rsidRPr="007E17D8">
        <w:t>順興39號</w:t>
      </w:r>
      <w:r w:rsidRPr="007E17D8">
        <w:rPr>
          <w:rFonts w:hint="eastAsia"/>
        </w:rPr>
        <w:t>」貨輪</w:t>
      </w:r>
      <w:proofErr w:type="gramStart"/>
      <w:r w:rsidR="00553985" w:rsidRPr="007E17D8">
        <w:rPr>
          <w:rFonts w:hint="eastAsia"/>
        </w:rPr>
        <w:t>疑似</w:t>
      </w:r>
      <w:r w:rsidRPr="007E17D8">
        <w:rPr>
          <w:rFonts w:hint="eastAsia"/>
        </w:rPr>
        <w:t>勾斷</w:t>
      </w:r>
      <w:proofErr w:type="gramEnd"/>
      <w:r w:rsidR="00553985" w:rsidRPr="007E17D8">
        <w:rPr>
          <w:rFonts w:hint="eastAsia"/>
        </w:rPr>
        <w:t>TPE國際海纜</w:t>
      </w:r>
      <w:r w:rsidRPr="007E17D8">
        <w:rPr>
          <w:rFonts w:hint="eastAsia"/>
        </w:rPr>
        <w:t>事件後，已陸續</w:t>
      </w:r>
      <w:r w:rsidR="00553985" w:rsidRPr="007E17D8">
        <w:rPr>
          <w:rFonts w:hint="eastAsia"/>
        </w:rPr>
        <w:t>建構</w:t>
      </w:r>
      <w:r w:rsidR="004820B7" w:rsidRPr="007E17D8">
        <w:rPr>
          <w:rFonts w:hint="eastAsia"/>
        </w:rPr>
        <w:t>相關</w:t>
      </w:r>
      <w:r w:rsidR="00421A03" w:rsidRPr="007E17D8">
        <w:rPr>
          <w:rFonts w:hint="eastAsia"/>
        </w:rPr>
        <w:t>機制</w:t>
      </w:r>
      <w:r w:rsidRPr="007E17D8">
        <w:rPr>
          <w:rFonts w:hint="eastAsia"/>
        </w:rPr>
        <w:t>，</w:t>
      </w:r>
      <w:r w:rsidR="00462EFB" w:rsidRPr="007E17D8">
        <w:rPr>
          <w:rFonts w:hint="eastAsia"/>
        </w:rPr>
        <w:t>此為</w:t>
      </w:r>
      <w:r w:rsidR="00553985" w:rsidRPr="007E17D8">
        <w:rPr>
          <w:rFonts w:hint="eastAsia"/>
        </w:rPr>
        <w:t>同年2月25日</w:t>
      </w:r>
      <w:r w:rsidR="003C25C4" w:rsidRPr="007E17D8">
        <w:rPr>
          <w:rFonts w:hint="eastAsia"/>
        </w:rPr>
        <w:t>發生</w:t>
      </w:r>
      <w:r w:rsidR="00553985" w:rsidRPr="007E17D8">
        <w:rPr>
          <w:rFonts w:hint="eastAsia"/>
        </w:rPr>
        <w:t>「</w:t>
      </w:r>
      <w:r w:rsidR="00973228" w:rsidRPr="007E17D8">
        <w:rPr>
          <w:rFonts w:hint="eastAsia"/>
        </w:rPr>
        <w:t>宏泰58號</w:t>
      </w:r>
      <w:r w:rsidR="00553985" w:rsidRPr="007E17D8">
        <w:rPr>
          <w:rFonts w:hint="eastAsia"/>
        </w:rPr>
        <w:t>」</w:t>
      </w:r>
      <w:proofErr w:type="gramStart"/>
      <w:r w:rsidR="00553985" w:rsidRPr="007E17D8">
        <w:rPr>
          <w:rFonts w:hint="eastAsia"/>
        </w:rPr>
        <w:t>勾斷「</w:t>
      </w:r>
      <w:r w:rsidR="0049139F" w:rsidRPr="007E17D8">
        <w:rPr>
          <w:rFonts w:hint="eastAsia"/>
        </w:rPr>
        <w:t>臺</w:t>
      </w:r>
      <w:r w:rsidR="00553985" w:rsidRPr="007E17D8">
        <w:rPr>
          <w:rFonts w:hint="eastAsia"/>
        </w:rPr>
        <w:t>澎</w:t>
      </w:r>
      <w:proofErr w:type="gramEnd"/>
      <w:r w:rsidR="00553985" w:rsidRPr="007E17D8">
        <w:rPr>
          <w:rFonts w:hint="eastAsia"/>
        </w:rPr>
        <w:t>3號」</w:t>
      </w:r>
      <w:proofErr w:type="gramStart"/>
      <w:r w:rsidR="00553985" w:rsidRPr="007E17D8">
        <w:rPr>
          <w:rFonts w:hint="eastAsia"/>
        </w:rPr>
        <w:t>海纜</w:t>
      </w:r>
      <w:r w:rsidR="003C25C4" w:rsidRPr="007E17D8">
        <w:rPr>
          <w:rFonts w:hint="eastAsia"/>
        </w:rPr>
        <w:t>時</w:t>
      </w:r>
      <w:proofErr w:type="gramEnd"/>
      <w:r w:rsidR="003C25C4" w:rsidRPr="007E17D8">
        <w:rPr>
          <w:rFonts w:hint="eastAsia"/>
        </w:rPr>
        <w:t>，</w:t>
      </w:r>
      <w:r w:rsidR="00462EFB" w:rsidRPr="007E17D8">
        <w:rPr>
          <w:rFonts w:hint="eastAsia"/>
        </w:rPr>
        <w:t>海巡署等相關機關</w:t>
      </w:r>
      <w:r w:rsidR="003C25C4" w:rsidRPr="007E17D8">
        <w:rPr>
          <w:rFonts w:hint="eastAsia"/>
        </w:rPr>
        <w:t>處置遠</w:t>
      </w:r>
      <w:r w:rsidR="00553985" w:rsidRPr="007E17D8">
        <w:rPr>
          <w:rFonts w:hint="eastAsia"/>
        </w:rPr>
        <w:t>為嚴謹明快之重要基礎；</w:t>
      </w:r>
      <w:proofErr w:type="gramStart"/>
      <w:r w:rsidR="00553985" w:rsidRPr="007E17D8">
        <w:rPr>
          <w:rFonts w:hint="eastAsia"/>
        </w:rPr>
        <w:t>惟</w:t>
      </w:r>
      <w:r w:rsidR="003C25C4" w:rsidRPr="007E17D8">
        <w:rPr>
          <w:rFonts w:hint="eastAsia"/>
        </w:rPr>
        <w:t>查</w:t>
      </w:r>
      <w:proofErr w:type="gramEnd"/>
      <w:r w:rsidR="003C25C4" w:rsidRPr="007E17D8">
        <w:rPr>
          <w:rFonts w:hint="eastAsia"/>
        </w:rPr>
        <w:t>，相關通報應變程序仍較偏重於</w:t>
      </w:r>
      <w:r w:rsidR="00462EFB" w:rsidRPr="007E17D8">
        <w:rPr>
          <w:rFonts w:hint="eastAsia"/>
        </w:rPr>
        <w:t>「</w:t>
      </w:r>
      <w:proofErr w:type="gramStart"/>
      <w:r w:rsidR="003C25C4" w:rsidRPr="007E17D8">
        <w:rPr>
          <w:rFonts w:hint="eastAsia"/>
        </w:rPr>
        <w:t>斷纜後</w:t>
      </w:r>
      <w:proofErr w:type="gramEnd"/>
      <w:r w:rsidR="00462EFB" w:rsidRPr="007E17D8">
        <w:rPr>
          <w:rFonts w:hint="eastAsia"/>
        </w:rPr>
        <w:t>」</w:t>
      </w:r>
      <w:r w:rsidR="003C25C4" w:rsidRPr="007E17D8">
        <w:rPr>
          <w:rFonts w:hint="eastAsia"/>
        </w:rPr>
        <w:t>之處置，對於</w:t>
      </w:r>
      <w:r w:rsidR="00462EFB" w:rsidRPr="007E17D8">
        <w:rPr>
          <w:rFonts w:hint="eastAsia"/>
        </w:rPr>
        <w:t>「</w:t>
      </w:r>
      <w:proofErr w:type="gramStart"/>
      <w:r w:rsidR="00462EFB" w:rsidRPr="007E17D8">
        <w:rPr>
          <w:rFonts w:hint="eastAsia"/>
        </w:rPr>
        <w:t>斷纜前</w:t>
      </w:r>
      <w:proofErr w:type="gramEnd"/>
      <w:r w:rsidR="00462EFB" w:rsidRPr="007E17D8">
        <w:rPr>
          <w:rFonts w:hint="eastAsia"/>
        </w:rPr>
        <w:t>」之</w:t>
      </w:r>
      <w:r w:rsidR="003C25C4" w:rsidRPr="007E17D8">
        <w:rPr>
          <w:rFonts w:hint="eastAsia"/>
        </w:rPr>
        <w:t>高威脅性船舶通報</w:t>
      </w:r>
      <w:r w:rsidR="00462EFB" w:rsidRPr="007E17D8">
        <w:rPr>
          <w:rFonts w:hint="eastAsia"/>
        </w:rPr>
        <w:t>機制仍</w:t>
      </w:r>
      <w:r w:rsidR="003C25C4" w:rsidRPr="007E17D8">
        <w:rPr>
          <w:rFonts w:hint="eastAsia"/>
        </w:rPr>
        <w:t>有發動條件</w:t>
      </w:r>
      <w:r w:rsidR="00E51475" w:rsidRPr="007E17D8">
        <w:rPr>
          <w:rFonts w:hint="eastAsia"/>
        </w:rPr>
        <w:t>及橫向聯繫</w:t>
      </w:r>
      <w:r w:rsidR="003C25C4" w:rsidRPr="007E17D8">
        <w:rPr>
          <w:rFonts w:hint="eastAsia"/>
        </w:rPr>
        <w:t>未</w:t>
      </w:r>
      <w:proofErr w:type="gramStart"/>
      <w:r w:rsidR="003C25C4" w:rsidRPr="007E17D8">
        <w:rPr>
          <w:rFonts w:hint="eastAsia"/>
        </w:rPr>
        <w:t>臻</w:t>
      </w:r>
      <w:proofErr w:type="gramEnd"/>
      <w:r w:rsidR="003C25C4" w:rsidRPr="007E17D8">
        <w:rPr>
          <w:rFonts w:hint="eastAsia"/>
        </w:rPr>
        <w:t>明確</w:t>
      </w:r>
      <w:r w:rsidR="00462EFB" w:rsidRPr="007E17D8">
        <w:rPr>
          <w:rFonts w:hint="eastAsia"/>
        </w:rPr>
        <w:t>之虞；</w:t>
      </w:r>
      <w:proofErr w:type="gramStart"/>
      <w:r w:rsidR="00462EFB" w:rsidRPr="007E17D8">
        <w:rPr>
          <w:rFonts w:hint="eastAsia"/>
        </w:rPr>
        <w:t>此外，</w:t>
      </w:r>
      <w:proofErr w:type="gramEnd"/>
      <w:r w:rsidR="00462EFB" w:rsidRPr="007E17D8">
        <w:rPr>
          <w:rFonts w:hint="eastAsia"/>
        </w:rPr>
        <w:t>考量海</w:t>
      </w:r>
      <w:r w:rsidR="00081F5E" w:rsidRPr="007E17D8">
        <w:rPr>
          <w:rFonts w:hint="eastAsia"/>
        </w:rPr>
        <w:t>巡署</w:t>
      </w:r>
      <w:r w:rsidR="00462EFB" w:rsidRPr="007E17D8">
        <w:rPr>
          <w:rFonts w:hint="eastAsia"/>
        </w:rPr>
        <w:t>兵力負荷、</w:t>
      </w:r>
      <w:proofErr w:type="gramStart"/>
      <w:r w:rsidR="00462EFB" w:rsidRPr="007E17D8">
        <w:rPr>
          <w:rFonts w:hint="eastAsia"/>
        </w:rPr>
        <w:t>舷高差距</w:t>
      </w:r>
      <w:proofErr w:type="gramEnd"/>
      <w:r w:rsidR="00462EFB" w:rsidRPr="007E17D8">
        <w:rPr>
          <w:rFonts w:hint="eastAsia"/>
        </w:rPr>
        <w:t>所造成之登檢困難以及水下</w:t>
      </w:r>
      <w:proofErr w:type="gramStart"/>
      <w:r w:rsidR="00462EFB" w:rsidRPr="007E17D8">
        <w:rPr>
          <w:rFonts w:hint="eastAsia"/>
        </w:rPr>
        <w:t>蒐</w:t>
      </w:r>
      <w:proofErr w:type="gramEnd"/>
      <w:r w:rsidR="00462EFB" w:rsidRPr="007E17D8">
        <w:rPr>
          <w:rFonts w:hint="eastAsia"/>
        </w:rPr>
        <w:t>證能力</w:t>
      </w:r>
      <w:r w:rsidR="00081F5E" w:rsidRPr="007E17D8">
        <w:rPr>
          <w:rFonts w:hint="eastAsia"/>
        </w:rPr>
        <w:t>欠缺</w:t>
      </w:r>
      <w:r w:rsidR="00462EFB" w:rsidRPr="007E17D8">
        <w:rPr>
          <w:rFonts w:hint="eastAsia"/>
        </w:rPr>
        <w:t>等</w:t>
      </w:r>
      <w:r w:rsidR="003B4315" w:rsidRPr="007E17D8">
        <w:rPr>
          <w:rFonts w:hint="eastAsia"/>
        </w:rPr>
        <w:t>勤務</w:t>
      </w:r>
      <w:r w:rsidR="00462EFB" w:rsidRPr="007E17D8">
        <w:rPr>
          <w:rFonts w:hint="eastAsia"/>
        </w:rPr>
        <w:t>問題，海巡署</w:t>
      </w:r>
      <w:r w:rsidR="002174BE" w:rsidRPr="007E17D8">
        <w:rPr>
          <w:rFonts w:hint="eastAsia"/>
        </w:rPr>
        <w:t>及相關機關</w:t>
      </w:r>
      <w:r w:rsidR="00462EFB" w:rsidRPr="007E17D8">
        <w:rPr>
          <w:rFonts w:hint="eastAsia"/>
        </w:rPr>
        <w:t>允宜透過強化無人載具</w:t>
      </w:r>
      <w:r w:rsidR="00674447" w:rsidRPr="007E17D8">
        <w:rPr>
          <w:rFonts w:hint="eastAsia"/>
        </w:rPr>
        <w:t>及科技手段</w:t>
      </w:r>
      <w:r w:rsidR="00462EFB" w:rsidRPr="007E17D8">
        <w:rPr>
          <w:rFonts w:hint="eastAsia"/>
        </w:rPr>
        <w:t>加以彌補，</w:t>
      </w:r>
      <w:proofErr w:type="gramStart"/>
      <w:r w:rsidR="00462EFB" w:rsidRPr="007E17D8">
        <w:rPr>
          <w:rFonts w:hint="eastAsia"/>
        </w:rPr>
        <w:t>俾</w:t>
      </w:r>
      <w:proofErr w:type="gramEnd"/>
      <w:r w:rsidR="00462EFB" w:rsidRPr="007E17D8">
        <w:rPr>
          <w:rFonts w:hint="eastAsia"/>
        </w:rPr>
        <w:t>使</w:t>
      </w:r>
      <w:r w:rsidR="00081F5E" w:rsidRPr="007E17D8">
        <w:rPr>
          <w:rFonts w:hint="eastAsia"/>
        </w:rPr>
        <w:t>前述各防護措施</w:t>
      </w:r>
      <w:r w:rsidR="00462EFB" w:rsidRPr="007E17D8">
        <w:rPr>
          <w:rFonts w:hint="eastAsia"/>
        </w:rPr>
        <w:t>環環相扣，</w:t>
      </w:r>
      <w:r w:rsidR="00081F5E" w:rsidRPr="007E17D8">
        <w:rPr>
          <w:rFonts w:hint="eastAsia"/>
        </w:rPr>
        <w:t>以構築嚴密之數位生命線防線</w:t>
      </w:r>
      <w:r w:rsidR="00462EFB" w:rsidRPr="007E17D8">
        <w:rPr>
          <w:rFonts w:hint="eastAsia"/>
        </w:rPr>
        <w:t>。</w:t>
      </w:r>
    </w:p>
    <w:p w14:paraId="05CB4889" w14:textId="44ABD81C" w:rsidR="005A45FC" w:rsidRPr="007E17D8" w:rsidRDefault="007F5D84" w:rsidP="00FA250E">
      <w:pPr>
        <w:pStyle w:val="3"/>
      </w:pPr>
      <w:r w:rsidRPr="007E17D8">
        <w:rPr>
          <w:rFonts w:hint="eastAsia"/>
        </w:rPr>
        <w:t>由相關機關針對</w:t>
      </w:r>
      <w:r w:rsidR="00C22C47" w:rsidRPr="007E17D8">
        <w:rPr>
          <w:rFonts w:hint="eastAsia"/>
        </w:rPr>
        <w:t>114年1月3日喀麥隆籍「</w:t>
      </w:r>
      <w:r w:rsidR="00973228" w:rsidRPr="007E17D8">
        <w:rPr>
          <w:rFonts w:hint="eastAsia"/>
        </w:rPr>
        <w:t>順興39號</w:t>
      </w:r>
      <w:r w:rsidR="00C22C47" w:rsidRPr="007E17D8">
        <w:rPr>
          <w:rFonts w:hint="eastAsia"/>
        </w:rPr>
        <w:t>」貨輪疑似</w:t>
      </w:r>
      <w:proofErr w:type="gramStart"/>
      <w:r w:rsidR="00C22C47" w:rsidRPr="007E17D8">
        <w:rPr>
          <w:rFonts w:hint="eastAsia"/>
        </w:rPr>
        <w:t>勾斷橫</w:t>
      </w:r>
      <w:proofErr w:type="gramEnd"/>
      <w:r w:rsidR="00C22C47" w:rsidRPr="007E17D8">
        <w:rPr>
          <w:rFonts w:hint="eastAsia"/>
        </w:rPr>
        <w:t>太平洋快速海纜網路系統</w:t>
      </w:r>
      <w:r w:rsidRPr="007E17D8">
        <w:rPr>
          <w:rFonts w:hint="eastAsia"/>
        </w:rPr>
        <w:t>事件</w:t>
      </w:r>
      <w:r w:rsidR="00C22C47" w:rsidRPr="007E17D8">
        <w:rPr>
          <w:rFonts w:hint="eastAsia"/>
        </w:rPr>
        <w:t>所召開之檢討會議</w:t>
      </w:r>
      <w:r w:rsidRPr="007E17D8">
        <w:rPr>
          <w:rFonts w:hint="eastAsia"/>
        </w:rPr>
        <w:t>決議，以及逐步建立之機制及配套顯示</w:t>
      </w:r>
      <w:r w:rsidR="00C22C47" w:rsidRPr="007E17D8">
        <w:rPr>
          <w:rFonts w:hint="eastAsia"/>
        </w:rPr>
        <w:t>，當時</w:t>
      </w:r>
      <w:r w:rsidRPr="007E17D8">
        <w:rPr>
          <w:rFonts w:hint="eastAsia"/>
        </w:rPr>
        <w:t>政府</w:t>
      </w:r>
      <w:r w:rsidR="00C22C47" w:rsidRPr="007E17D8">
        <w:rPr>
          <w:rFonts w:hint="eastAsia"/>
        </w:rPr>
        <w:t>對於查處該等事件之通報</w:t>
      </w:r>
      <w:r w:rsidR="003441C9" w:rsidRPr="007E17D8">
        <w:rPr>
          <w:rFonts w:hint="eastAsia"/>
        </w:rPr>
        <w:t>、指揮偵辦</w:t>
      </w:r>
      <w:r w:rsidR="00C22C47" w:rsidRPr="007E17D8">
        <w:rPr>
          <w:rFonts w:hint="eastAsia"/>
        </w:rPr>
        <w:t>及扣押</w:t>
      </w:r>
      <w:r w:rsidR="003441C9" w:rsidRPr="007E17D8">
        <w:rPr>
          <w:rFonts w:hint="eastAsia"/>
        </w:rPr>
        <w:t>入港</w:t>
      </w:r>
      <w:r w:rsidR="00C22C47" w:rsidRPr="007E17D8">
        <w:rPr>
          <w:rFonts w:hint="eastAsia"/>
        </w:rPr>
        <w:t>等相關作業程序</w:t>
      </w:r>
      <w:r w:rsidR="00E419B7" w:rsidRPr="007E17D8">
        <w:rPr>
          <w:rFonts w:hint="eastAsia"/>
        </w:rPr>
        <w:t>尚</w:t>
      </w:r>
      <w:r w:rsidR="00C22C47" w:rsidRPr="007E17D8">
        <w:rPr>
          <w:rFonts w:hint="eastAsia"/>
        </w:rPr>
        <w:t>欠明確</w:t>
      </w:r>
      <w:r w:rsidRPr="007E17D8">
        <w:rPr>
          <w:rFonts w:hint="eastAsia"/>
        </w:rPr>
        <w:t>。因此當前開機制</w:t>
      </w:r>
      <w:r w:rsidR="00E51475" w:rsidRPr="007E17D8">
        <w:rPr>
          <w:rFonts w:hint="eastAsia"/>
        </w:rPr>
        <w:t>逐步</w:t>
      </w:r>
      <w:r w:rsidRPr="007E17D8">
        <w:rPr>
          <w:rFonts w:hint="eastAsia"/>
        </w:rPr>
        <w:t>建立後，</w:t>
      </w:r>
      <w:r w:rsidR="003441C9" w:rsidRPr="007E17D8">
        <w:rPr>
          <w:rFonts w:hint="eastAsia"/>
        </w:rPr>
        <w:t>同年2月25日</w:t>
      </w:r>
      <w:r w:rsidRPr="007E17D8">
        <w:rPr>
          <w:rFonts w:hint="eastAsia"/>
        </w:rPr>
        <w:t>發生</w:t>
      </w:r>
      <w:r w:rsidR="003441C9" w:rsidRPr="007E17D8">
        <w:rPr>
          <w:rFonts w:hint="eastAsia"/>
        </w:rPr>
        <w:t>多哥</w:t>
      </w:r>
      <w:r w:rsidR="00B235AC" w:rsidRPr="007E17D8">
        <w:rPr>
          <w:rFonts w:hint="eastAsia"/>
        </w:rPr>
        <w:t>共和國</w:t>
      </w:r>
      <w:r w:rsidR="003441C9" w:rsidRPr="007E17D8">
        <w:rPr>
          <w:rFonts w:hint="eastAsia"/>
        </w:rPr>
        <w:t>籍「</w:t>
      </w:r>
      <w:r w:rsidR="00973228" w:rsidRPr="007E17D8">
        <w:rPr>
          <w:rFonts w:hint="eastAsia"/>
        </w:rPr>
        <w:t>宏泰58號</w:t>
      </w:r>
      <w:r w:rsidR="003441C9" w:rsidRPr="007E17D8">
        <w:rPr>
          <w:rFonts w:hint="eastAsia"/>
        </w:rPr>
        <w:t>」貨輪破壞</w:t>
      </w:r>
      <w:proofErr w:type="gramStart"/>
      <w:r w:rsidR="003441C9" w:rsidRPr="007E17D8">
        <w:rPr>
          <w:rFonts w:hint="eastAsia"/>
        </w:rPr>
        <w:t>臺澎</w:t>
      </w:r>
      <w:proofErr w:type="gramEnd"/>
      <w:r w:rsidR="00B235AC" w:rsidRPr="007E17D8">
        <w:rPr>
          <w:rFonts w:hint="eastAsia"/>
        </w:rPr>
        <w:t>3</w:t>
      </w:r>
      <w:r w:rsidR="003441C9" w:rsidRPr="007E17D8">
        <w:rPr>
          <w:rFonts w:hint="eastAsia"/>
        </w:rPr>
        <w:t>號海纜事件</w:t>
      </w:r>
      <w:r w:rsidRPr="007E17D8">
        <w:rPr>
          <w:rFonts w:hint="eastAsia"/>
        </w:rPr>
        <w:t>時，政府處置措施及節奏即相對</w:t>
      </w:r>
      <w:r w:rsidR="004820B7" w:rsidRPr="007E17D8">
        <w:rPr>
          <w:rFonts w:hint="eastAsia"/>
        </w:rPr>
        <w:t>嚴謹</w:t>
      </w:r>
      <w:r w:rsidRPr="007E17D8">
        <w:rPr>
          <w:rFonts w:hint="eastAsia"/>
        </w:rPr>
        <w:t>明快，茲將相關機制</w:t>
      </w:r>
      <w:proofErr w:type="gramStart"/>
      <w:r w:rsidRPr="007E17D8">
        <w:rPr>
          <w:rFonts w:hint="eastAsia"/>
        </w:rPr>
        <w:t>臚</w:t>
      </w:r>
      <w:proofErr w:type="gramEnd"/>
      <w:r w:rsidRPr="007E17D8">
        <w:rPr>
          <w:rFonts w:hint="eastAsia"/>
        </w:rPr>
        <w:t>陳如下：</w:t>
      </w:r>
    </w:p>
    <w:p w14:paraId="7DB36C70" w14:textId="39C0EDB7" w:rsidR="00FA250E" w:rsidRPr="007E17D8" w:rsidRDefault="00FA250E" w:rsidP="00FA250E">
      <w:pPr>
        <w:pStyle w:val="4"/>
        <w:rPr>
          <w:bCs/>
        </w:rPr>
      </w:pPr>
      <w:proofErr w:type="gramStart"/>
      <w:r w:rsidRPr="007E17D8">
        <w:rPr>
          <w:rFonts w:hint="eastAsia"/>
          <w:bCs/>
        </w:rPr>
        <w:t>海委會</w:t>
      </w:r>
      <w:proofErr w:type="gramEnd"/>
      <w:r w:rsidRPr="007E17D8">
        <w:rPr>
          <w:rFonts w:hint="eastAsia"/>
          <w:bCs/>
        </w:rPr>
        <w:t>於114年1月6日邀集相關部會</w:t>
      </w:r>
      <w:proofErr w:type="gramStart"/>
      <w:r w:rsidRPr="007E17D8">
        <w:rPr>
          <w:rFonts w:hint="eastAsia"/>
          <w:bCs/>
        </w:rPr>
        <w:t>研</w:t>
      </w:r>
      <w:proofErr w:type="gramEnd"/>
      <w:r w:rsidRPr="007E17D8">
        <w:rPr>
          <w:rFonts w:hint="eastAsia"/>
          <w:bCs/>
        </w:rPr>
        <w:t>議後，海巡署依航政主管機關提供之黑名單，依其航跡及滯留等態樣，</w:t>
      </w:r>
      <w:proofErr w:type="gramStart"/>
      <w:r w:rsidRPr="007E17D8">
        <w:rPr>
          <w:rFonts w:hint="eastAsia"/>
          <w:bCs/>
        </w:rPr>
        <w:t>研</w:t>
      </w:r>
      <w:proofErr w:type="gramEnd"/>
      <w:r w:rsidRPr="007E17D8">
        <w:rPr>
          <w:rFonts w:hint="eastAsia"/>
          <w:bCs/>
        </w:rPr>
        <w:t>析對我國海底電纜可能威脅程度，並依程度</w:t>
      </w:r>
      <w:proofErr w:type="gramStart"/>
      <w:r w:rsidRPr="007E17D8">
        <w:rPr>
          <w:rFonts w:hint="eastAsia"/>
          <w:bCs/>
        </w:rPr>
        <w:t>研</w:t>
      </w:r>
      <w:proofErr w:type="gramEnd"/>
      <w:r w:rsidRPr="007E17D8">
        <w:rPr>
          <w:rFonts w:hint="eastAsia"/>
          <w:bCs/>
        </w:rPr>
        <w:t>訂不同強度應處作為。而經檢視該署處置「</w:t>
      </w:r>
      <w:r w:rsidR="00973228" w:rsidRPr="007E17D8">
        <w:rPr>
          <w:rFonts w:hint="eastAsia"/>
          <w:bCs/>
        </w:rPr>
        <w:t>宏泰58號</w:t>
      </w:r>
      <w:r w:rsidRPr="007E17D8">
        <w:rPr>
          <w:rFonts w:hint="eastAsia"/>
          <w:bCs/>
        </w:rPr>
        <w:t>」</w:t>
      </w:r>
      <w:r w:rsidR="00B235AC" w:rsidRPr="007E17D8">
        <w:rPr>
          <w:rFonts w:hint="eastAsia"/>
          <w:bCs/>
        </w:rPr>
        <w:t>：</w:t>
      </w:r>
    </w:p>
    <w:p w14:paraId="6753F8F9" w14:textId="396C5C53" w:rsidR="00FA250E" w:rsidRPr="007E17D8" w:rsidRDefault="00FA250E" w:rsidP="00FA250E">
      <w:pPr>
        <w:pStyle w:val="5"/>
      </w:pPr>
      <w:r w:rsidRPr="007E17D8">
        <w:rPr>
          <w:rFonts w:hint="eastAsia"/>
        </w:rPr>
        <w:t>高度威脅：積極查處，</w:t>
      </w:r>
      <w:proofErr w:type="gramStart"/>
      <w:r w:rsidRPr="007E17D8">
        <w:rPr>
          <w:rFonts w:hint="eastAsia"/>
        </w:rPr>
        <w:t>偵</w:t>
      </w:r>
      <w:proofErr w:type="gramEnd"/>
      <w:r w:rsidRPr="007E17D8">
        <w:rPr>
          <w:rFonts w:hint="eastAsia"/>
        </w:rPr>
        <w:t>獲時即通報航政機關，並派遣前往實施</w:t>
      </w:r>
      <w:proofErr w:type="gramStart"/>
      <w:r w:rsidRPr="007E17D8">
        <w:rPr>
          <w:rFonts w:hint="eastAsia"/>
        </w:rPr>
        <w:t>蒐</w:t>
      </w:r>
      <w:proofErr w:type="gramEnd"/>
      <w:r w:rsidRPr="007E17D8">
        <w:rPr>
          <w:rFonts w:hint="eastAsia"/>
        </w:rPr>
        <w:t>證及登檢。</w:t>
      </w:r>
    </w:p>
    <w:p w14:paraId="1B836511" w14:textId="77777777" w:rsidR="00FA250E" w:rsidRPr="007E17D8" w:rsidRDefault="00FA250E" w:rsidP="00FA250E">
      <w:pPr>
        <w:pStyle w:val="5"/>
      </w:pPr>
      <w:r w:rsidRPr="007E17D8">
        <w:rPr>
          <w:rFonts w:hint="eastAsia"/>
        </w:rPr>
        <w:t>中度威脅：監控優先，應處為輔，</w:t>
      </w:r>
      <w:proofErr w:type="gramStart"/>
      <w:r w:rsidRPr="007E17D8">
        <w:rPr>
          <w:rFonts w:hint="eastAsia"/>
        </w:rPr>
        <w:t>疑</w:t>
      </w:r>
      <w:proofErr w:type="gramEnd"/>
      <w:r w:rsidRPr="007E17D8">
        <w:rPr>
          <w:rFonts w:hint="eastAsia"/>
        </w:rPr>
        <w:t>有違法動態時，通報航政機關實施無線電警告驅離，警告未果即派船應處</w:t>
      </w:r>
    </w:p>
    <w:p w14:paraId="344D0DEE" w14:textId="23379D3A" w:rsidR="00FA250E" w:rsidRPr="007E17D8" w:rsidRDefault="00FA250E" w:rsidP="00FA250E">
      <w:pPr>
        <w:pStyle w:val="5"/>
      </w:pPr>
      <w:r w:rsidRPr="007E17D8">
        <w:rPr>
          <w:rFonts w:hint="eastAsia"/>
        </w:rPr>
        <w:t>低度、暫無威脅：監控為主，若有違法態樣，由航政機關警告駛離，該署協助監控目標動態。</w:t>
      </w:r>
    </w:p>
    <w:p w14:paraId="322E9BCC" w14:textId="274748F2" w:rsidR="00E078DF" w:rsidRPr="007E17D8" w:rsidRDefault="00E078DF" w:rsidP="00E078DF">
      <w:pPr>
        <w:pStyle w:val="4"/>
        <w:rPr>
          <w:bCs/>
        </w:rPr>
      </w:pPr>
      <w:r w:rsidRPr="007E17D8">
        <w:rPr>
          <w:rFonts w:hint="eastAsia"/>
          <w:bCs/>
        </w:rPr>
        <w:t>依據中華電信</w:t>
      </w:r>
      <w:r w:rsidR="00386B4C" w:rsidRPr="007E17D8">
        <w:rPr>
          <w:rFonts w:hint="eastAsia"/>
          <w:bCs/>
        </w:rPr>
        <w:t>公司</w:t>
      </w:r>
      <w:r w:rsidR="00FA250E" w:rsidRPr="007E17D8">
        <w:rPr>
          <w:rFonts w:hint="eastAsia"/>
          <w:bCs/>
        </w:rPr>
        <w:t>114年6月16日簡報資料</w:t>
      </w:r>
      <w:r w:rsidRPr="007E17D8">
        <w:rPr>
          <w:rFonts w:hint="eastAsia"/>
          <w:bCs/>
        </w:rPr>
        <w:t>，</w:t>
      </w:r>
      <w:r w:rsidR="00FA250E" w:rsidRPr="007E17D8">
        <w:rPr>
          <w:rFonts w:hint="eastAsia"/>
          <w:bCs/>
        </w:rPr>
        <w:t>當時</w:t>
      </w:r>
      <w:r w:rsidRPr="007E17D8">
        <w:rPr>
          <w:rFonts w:hint="eastAsia"/>
          <w:bCs/>
        </w:rPr>
        <w:t>海纜障礙通報機制如下圖</w:t>
      </w:r>
      <w:r w:rsidR="00D955F2" w:rsidRPr="007E17D8">
        <w:rPr>
          <w:rFonts w:hint="eastAsia"/>
          <w:bCs/>
        </w:rPr>
        <w:t>5</w:t>
      </w:r>
      <w:r w:rsidR="00FA250E" w:rsidRPr="007E17D8">
        <w:rPr>
          <w:rFonts w:hint="eastAsia"/>
          <w:bCs/>
        </w:rPr>
        <w:t>，顯見當時應變機制及程序都是「障礙發生後」才啟動，在感知威脅後，至障礙發生前，尚無建立明確之通報條件及路由。</w:t>
      </w:r>
    </w:p>
    <w:p w14:paraId="7C8004E5" w14:textId="23729D3A" w:rsidR="005B2222" w:rsidRPr="007E17D8" w:rsidRDefault="005B2222" w:rsidP="00175B98">
      <w:pPr>
        <w:pStyle w:val="a1"/>
        <w:jc w:val="left"/>
      </w:pPr>
      <w:r w:rsidRPr="007E17D8">
        <w:rPr>
          <w:rFonts w:hint="eastAsia"/>
        </w:rPr>
        <w:t>海纜障礙通報應處作業程序(</w:t>
      </w:r>
      <w:r w:rsidR="00175B98" w:rsidRPr="007E17D8">
        <w:rPr>
          <w:rFonts w:hint="eastAsia"/>
        </w:rPr>
        <w:t>略</w:t>
      </w:r>
      <w:r w:rsidRPr="007E17D8">
        <w:rPr>
          <w:rFonts w:hint="eastAsia"/>
        </w:rPr>
        <w:t>)</w:t>
      </w:r>
    </w:p>
    <w:p w14:paraId="447B34FA" w14:textId="0124BE09" w:rsidR="00E078DF" w:rsidRPr="007E17D8" w:rsidRDefault="00E078DF" w:rsidP="00E078DF">
      <w:pPr>
        <w:pStyle w:val="4"/>
        <w:rPr>
          <w:bCs/>
        </w:rPr>
      </w:pPr>
      <w:r w:rsidRPr="007E17D8">
        <w:rPr>
          <w:rFonts w:hint="eastAsia"/>
          <w:bCs/>
        </w:rPr>
        <w:t>在扣押程序部分，</w:t>
      </w:r>
      <w:proofErr w:type="gramStart"/>
      <w:r w:rsidRPr="007E17D8">
        <w:rPr>
          <w:rFonts w:hint="eastAsia"/>
          <w:bCs/>
        </w:rPr>
        <w:t>海委會</w:t>
      </w:r>
      <w:proofErr w:type="gramEnd"/>
      <w:r w:rsidRPr="007E17D8">
        <w:rPr>
          <w:rFonts w:hint="eastAsia"/>
          <w:bCs/>
        </w:rPr>
        <w:t>已於114年1月6日邀集相關部會，召開「海底電纜受損查處及策進作為協調會議」，其中涉及扣押程序之會議決議如下：</w:t>
      </w:r>
    </w:p>
    <w:p w14:paraId="45AC3136" w14:textId="77777777" w:rsidR="00E078DF" w:rsidRPr="007E17D8" w:rsidRDefault="00E078DF" w:rsidP="00E078DF">
      <w:pPr>
        <w:pStyle w:val="5"/>
      </w:pPr>
      <w:proofErr w:type="gramStart"/>
      <w:r w:rsidRPr="007E17D8">
        <w:rPr>
          <w:rFonts w:hint="eastAsia"/>
        </w:rPr>
        <w:t>考量類案屬國</w:t>
      </w:r>
      <w:proofErr w:type="gramEnd"/>
      <w:r w:rsidRPr="007E17D8">
        <w:rPr>
          <w:rFonts w:hint="eastAsia"/>
        </w:rPr>
        <w:t>安事件且涉刑事範疇，將涉嫌破壞海纜之船舶扣押進港配合調查有其必要性，</w:t>
      </w:r>
      <w:proofErr w:type="gramStart"/>
      <w:r w:rsidRPr="007E17D8">
        <w:rPr>
          <w:rFonts w:hint="eastAsia"/>
        </w:rPr>
        <w:t>爾後類案請</w:t>
      </w:r>
      <w:proofErr w:type="gramEnd"/>
      <w:r w:rsidRPr="007E17D8">
        <w:rPr>
          <w:rFonts w:hint="eastAsia"/>
        </w:rPr>
        <w:t>航港局先行辦理入港事宜，以提升涉及國安事件之調查與應處效能。</w:t>
      </w:r>
    </w:p>
    <w:p w14:paraId="79E8CF03" w14:textId="54A02295" w:rsidR="00E078DF" w:rsidRPr="007E17D8" w:rsidRDefault="00E078DF" w:rsidP="00E078DF">
      <w:pPr>
        <w:pStyle w:val="5"/>
      </w:pPr>
      <w:proofErr w:type="gramStart"/>
      <w:r w:rsidRPr="007E17D8">
        <w:rPr>
          <w:rFonts w:hint="eastAsia"/>
        </w:rPr>
        <w:t>類案爾後</w:t>
      </w:r>
      <w:proofErr w:type="gramEnd"/>
      <w:r w:rsidRPr="007E17D8">
        <w:rPr>
          <w:rFonts w:hint="eastAsia"/>
        </w:rPr>
        <w:t>海巡署取得有關事證後，即報請檢察官指揮偵辦。</w:t>
      </w:r>
    </w:p>
    <w:p w14:paraId="3F07219F" w14:textId="1E34D2D8" w:rsidR="00E419B7" w:rsidRPr="007E17D8" w:rsidRDefault="0048772B" w:rsidP="0048772B">
      <w:pPr>
        <w:pStyle w:val="3"/>
      </w:pPr>
      <w:proofErr w:type="gramStart"/>
      <w:r w:rsidRPr="007E17D8">
        <w:rPr>
          <w:rFonts w:hint="eastAsia"/>
        </w:rPr>
        <w:t>惟查</w:t>
      </w:r>
      <w:proofErr w:type="gramEnd"/>
      <w:r w:rsidRPr="007E17D8">
        <w:rPr>
          <w:rFonts w:hint="eastAsia"/>
        </w:rPr>
        <w:t>，</w:t>
      </w:r>
      <w:r w:rsidR="003D7272" w:rsidRPr="007E17D8">
        <w:rPr>
          <w:rFonts w:hint="eastAsia"/>
        </w:rPr>
        <w:t>經檢視</w:t>
      </w:r>
      <w:r w:rsidR="00E51475" w:rsidRPr="007E17D8">
        <w:rPr>
          <w:rFonts w:hint="eastAsia"/>
        </w:rPr>
        <w:t>目前</w:t>
      </w:r>
      <w:r w:rsidR="00FB22A1" w:rsidRPr="007E17D8">
        <w:rPr>
          <w:rFonts w:hint="eastAsia"/>
        </w:rPr>
        <w:t>事前通報</w:t>
      </w:r>
      <w:r w:rsidR="003D7272" w:rsidRPr="007E17D8">
        <w:rPr>
          <w:rFonts w:hint="eastAsia"/>
        </w:rPr>
        <w:t>機制及程序</w:t>
      </w:r>
      <w:r w:rsidR="00E51475" w:rsidRPr="007E17D8">
        <w:rPr>
          <w:rFonts w:hint="eastAsia"/>
        </w:rPr>
        <w:t>，</w:t>
      </w:r>
      <w:r w:rsidR="00F513A2" w:rsidRPr="007E17D8">
        <w:rPr>
          <w:rFonts w:hint="eastAsia"/>
        </w:rPr>
        <w:t>在</w:t>
      </w:r>
      <w:r w:rsidR="00E51475" w:rsidRPr="007E17D8">
        <w:rPr>
          <w:rFonts w:hint="eastAsia"/>
        </w:rPr>
        <w:t>高威脅性船舶通報機制之發動條件及橫向聯繫</w:t>
      </w:r>
      <w:r w:rsidR="00F513A2" w:rsidRPr="007E17D8">
        <w:rPr>
          <w:rFonts w:hint="eastAsia"/>
        </w:rPr>
        <w:t>仍有</w:t>
      </w:r>
      <w:r w:rsidR="00E51475" w:rsidRPr="007E17D8">
        <w:rPr>
          <w:rFonts w:hint="eastAsia"/>
        </w:rPr>
        <w:t>未</w:t>
      </w:r>
      <w:proofErr w:type="gramStart"/>
      <w:r w:rsidR="00E51475" w:rsidRPr="007E17D8">
        <w:rPr>
          <w:rFonts w:hint="eastAsia"/>
        </w:rPr>
        <w:t>臻</w:t>
      </w:r>
      <w:proofErr w:type="gramEnd"/>
      <w:r w:rsidR="00E51475" w:rsidRPr="007E17D8">
        <w:rPr>
          <w:rFonts w:hint="eastAsia"/>
        </w:rPr>
        <w:t>明確之處。首先，</w:t>
      </w:r>
      <w:r w:rsidR="00FB22A1" w:rsidRPr="007E17D8">
        <w:rPr>
          <w:rFonts w:hint="eastAsia"/>
        </w:rPr>
        <w:t>在事前通報機制方面，</w:t>
      </w:r>
      <w:r w:rsidR="00E51475" w:rsidRPr="007E17D8">
        <w:rPr>
          <w:rFonts w:hint="eastAsia"/>
        </w:rPr>
        <w:t>中華電信公司直至今(114)年7月始針對高威脅</w:t>
      </w:r>
      <w:r w:rsidR="00E534B8" w:rsidRPr="007E17D8">
        <w:rPr>
          <w:rFonts w:hint="eastAsia"/>
        </w:rPr>
        <w:t>性</w:t>
      </w:r>
      <w:r w:rsidR="00E51475" w:rsidRPr="007E17D8">
        <w:rPr>
          <w:rFonts w:hint="eastAsia"/>
        </w:rPr>
        <w:t>船舶滯留SAWS系統警示區</w:t>
      </w:r>
      <w:r w:rsidR="00E534B8" w:rsidRPr="007E17D8">
        <w:rPr>
          <w:rFonts w:hint="eastAsia"/>
        </w:rPr>
        <w:t>通報海巡署</w:t>
      </w:r>
      <w:r w:rsidR="00FB22A1" w:rsidRPr="007E17D8">
        <w:rPr>
          <w:rFonts w:hint="eastAsia"/>
        </w:rPr>
        <w:t>之</w:t>
      </w:r>
      <w:r w:rsidR="00143CCF" w:rsidRPr="007E17D8">
        <w:rPr>
          <w:rFonts w:hint="eastAsia"/>
        </w:rPr>
        <w:t>條</w:t>
      </w:r>
      <w:r w:rsidR="00FB22A1" w:rsidRPr="007E17D8">
        <w:rPr>
          <w:rFonts w:hint="eastAsia"/>
        </w:rPr>
        <w:t>件予以明確化</w:t>
      </w:r>
      <w:r w:rsidR="00E51475" w:rsidRPr="007E17D8">
        <w:rPr>
          <w:rFonts w:hint="eastAsia"/>
        </w:rPr>
        <w:t>，</w:t>
      </w:r>
      <w:proofErr w:type="gramStart"/>
      <w:r w:rsidR="00FB22A1" w:rsidRPr="007E17D8">
        <w:rPr>
          <w:rFonts w:hint="eastAsia"/>
        </w:rPr>
        <w:t>然迄未</w:t>
      </w:r>
      <w:proofErr w:type="gramEnd"/>
      <w:r w:rsidR="00FB22A1" w:rsidRPr="007E17D8">
        <w:rPr>
          <w:rFonts w:hint="eastAsia"/>
        </w:rPr>
        <w:t>見該公司將前揭條件予以文件化</w:t>
      </w:r>
      <w:r w:rsidR="00143CCF" w:rsidRPr="007E17D8">
        <w:rPr>
          <w:rFonts w:hint="eastAsia"/>
        </w:rPr>
        <w:t>，仍有檢討空間。而在橫向聯繫部分，經本院分別詢問中華電信</w:t>
      </w:r>
      <w:r w:rsidR="00F513A2" w:rsidRPr="007E17D8">
        <w:rPr>
          <w:rFonts w:hint="eastAsia"/>
        </w:rPr>
        <w:t>公司</w:t>
      </w:r>
      <w:r w:rsidR="00143CCF" w:rsidRPr="007E17D8">
        <w:rPr>
          <w:rFonts w:hint="eastAsia"/>
        </w:rPr>
        <w:t>及海巡署，兩單位對於橫向聯繫之次數有所不同，中華電信</w:t>
      </w:r>
      <w:r w:rsidR="00F513A2" w:rsidRPr="007E17D8">
        <w:rPr>
          <w:rFonts w:hint="eastAsia"/>
        </w:rPr>
        <w:t>公司</w:t>
      </w:r>
      <w:r w:rsidR="00143CCF" w:rsidRPr="007E17D8">
        <w:rPr>
          <w:rFonts w:hint="eastAsia"/>
        </w:rPr>
        <w:t>說明</w:t>
      </w:r>
      <w:r w:rsidR="00143CCF" w:rsidRPr="007E17D8">
        <w:rPr>
          <w:rStyle w:val="afe"/>
        </w:rPr>
        <w:footnoteReference w:id="24"/>
      </w:r>
      <w:r w:rsidR="00143CCF" w:rsidRPr="007E17D8">
        <w:rPr>
          <w:rFonts w:hint="eastAsia"/>
        </w:rPr>
        <w:t>114年7~9月，透過新建置之機制通報海巡署紀錄共有</w:t>
      </w:r>
      <w:r w:rsidR="00D955F2" w:rsidRPr="007E17D8">
        <w:rPr>
          <w:rFonts w:ascii="新細明體" w:eastAsia="新細明體" w:hAnsi="新細明體" w:hint="eastAsia"/>
        </w:rPr>
        <w:t>〇</w:t>
      </w:r>
      <w:r w:rsidR="00143CCF" w:rsidRPr="007E17D8">
        <w:rPr>
          <w:rFonts w:hint="eastAsia"/>
        </w:rPr>
        <w:t>筆，而海巡署查復說明</w:t>
      </w:r>
      <w:r w:rsidR="00143CCF" w:rsidRPr="007E17D8">
        <w:rPr>
          <w:rStyle w:val="afe"/>
        </w:rPr>
        <w:footnoteReference w:id="25"/>
      </w:r>
      <w:r w:rsidR="00143CCF" w:rsidRPr="007E17D8">
        <w:rPr>
          <w:rFonts w:hint="eastAsia"/>
        </w:rPr>
        <w:t>於同時段(114年7~9月)則僅有</w:t>
      </w:r>
      <w:r w:rsidR="00D955F2" w:rsidRPr="007E17D8">
        <w:rPr>
          <w:rFonts w:ascii="新細明體" w:eastAsia="新細明體" w:hAnsi="新細明體" w:hint="eastAsia"/>
        </w:rPr>
        <w:t>〇</w:t>
      </w:r>
      <w:r w:rsidR="00143CCF" w:rsidRPr="007E17D8">
        <w:rPr>
          <w:rFonts w:hint="eastAsia"/>
        </w:rPr>
        <w:t>筆來自中華電信</w:t>
      </w:r>
      <w:r w:rsidR="00F513A2" w:rsidRPr="007E17D8">
        <w:rPr>
          <w:rFonts w:hint="eastAsia"/>
        </w:rPr>
        <w:t>公司</w:t>
      </w:r>
      <w:r w:rsidR="00143CCF" w:rsidRPr="007E17D8">
        <w:rPr>
          <w:rFonts w:hint="eastAsia"/>
        </w:rPr>
        <w:t>之通報紀錄，顯見雙方對於通報事件之認知有所差異，恐對</w:t>
      </w:r>
      <w:r w:rsidR="00AF0780" w:rsidRPr="007E17D8">
        <w:rPr>
          <w:rFonts w:hint="eastAsia"/>
        </w:rPr>
        <w:t>後續</w:t>
      </w:r>
      <w:r w:rsidR="00143CCF" w:rsidRPr="007E17D8">
        <w:rPr>
          <w:rFonts w:hint="eastAsia"/>
        </w:rPr>
        <w:t>應處</w:t>
      </w:r>
      <w:r w:rsidR="00AF0780" w:rsidRPr="007E17D8">
        <w:rPr>
          <w:rFonts w:hint="eastAsia"/>
        </w:rPr>
        <w:t>產生罅隙</w:t>
      </w:r>
      <w:r w:rsidR="00143CCF" w:rsidRPr="007E17D8">
        <w:rPr>
          <w:rFonts w:hint="eastAsia"/>
        </w:rPr>
        <w:t>，仍</w:t>
      </w:r>
      <w:r w:rsidR="00AF0780" w:rsidRPr="007E17D8">
        <w:rPr>
          <w:rFonts w:hint="eastAsia"/>
        </w:rPr>
        <w:t>有</w:t>
      </w:r>
      <w:r w:rsidR="00143CCF" w:rsidRPr="007E17D8">
        <w:rPr>
          <w:rFonts w:hint="eastAsia"/>
        </w:rPr>
        <w:t>進一步</w:t>
      </w:r>
      <w:r w:rsidR="00AF0780" w:rsidRPr="007E17D8">
        <w:rPr>
          <w:rFonts w:hint="eastAsia"/>
        </w:rPr>
        <w:t>溝通</w:t>
      </w:r>
      <w:r w:rsidR="00143CCF" w:rsidRPr="007E17D8">
        <w:rPr>
          <w:rFonts w:hint="eastAsia"/>
        </w:rPr>
        <w:t>協調</w:t>
      </w:r>
      <w:r w:rsidR="00AF0780" w:rsidRPr="007E17D8">
        <w:rPr>
          <w:rFonts w:hint="eastAsia"/>
        </w:rPr>
        <w:t>之必要。</w:t>
      </w:r>
    </w:p>
    <w:p w14:paraId="4BA42719" w14:textId="0B0A09D6" w:rsidR="00AF0780" w:rsidRPr="007E17D8" w:rsidRDefault="00AF0780" w:rsidP="00AF0780">
      <w:pPr>
        <w:pStyle w:val="4"/>
        <w:rPr>
          <w:bCs/>
        </w:rPr>
      </w:pPr>
      <w:r w:rsidRPr="007E17D8">
        <w:rPr>
          <w:rFonts w:hint="eastAsia"/>
          <w:bCs/>
        </w:rPr>
        <w:t>依據中華電信</w:t>
      </w:r>
      <w:r w:rsidR="00386B4C" w:rsidRPr="007E17D8">
        <w:rPr>
          <w:rFonts w:hint="eastAsia"/>
          <w:bCs/>
        </w:rPr>
        <w:t>公司</w:t>
      </w:r>
      <w:r w:rsidRPr="007E17D8">
        <w:rPr>
          <w:rFonts w:hint="eastAsia"/>
          <w:bCs/>
        </w:rPr>
        <w:t>查復</w:t>
      </w:r>
      <w:r w:rsidRPr="007E17D8">
        <w:rPr>
          <w:rStyle w:val="afe"/>
          <w:bCs/>
        </w:rPr>
        <w:footnoteReference w:id="26"/>
      </w:r>
      <w:r w:rsidRPr="007E17D8">
        <w:rPr>
          <w:rFonts w:hint="eastAsia"/>
          <w:bCs/>
        </w:rPr>
        <w:t>，</w:t>
      </w:r>
      <w:r w:rsidR="00386B4C" w:rsidRPr="007E17D8">
        <w:rPr>
          <w:rFonts w:hint="eastAsia"/>
          <w:bCs/>
        </w:rPr>
        <w:t>該公司</w:t>
      </w:r>
      <w:r w:rsidRPr="007E17D8">
        <w:rPr>
          <w:rFonts w:hint="eastAsia"/>
          <w:bCs/>
        </w:rPr>
        <w:t>於今(114)年7月已於SAWS系統記錄風險等級較高之</w:t>
      </w:r>
      <w:r w:rsidR="00D955F2" w:rsidRPr="007E17D8">
        <w:rPr>
          <w:rFonts w:ascii="新細明體" w:eastAsia="新細明體" w:hAnsi="新細明體" w:hint="eastAsia"/>
          <w:bCs/>
        </w:rPr>
        <w:t>〇</w:t>
      </w:r>
      <w:r w:rsidRPr="007E17D8">
        <w:rPr>
          <w:rFonts w:hint="eastAsia"/>
          <w:bCs/>
        </w:rPr>
        <w:t>艘權宜輪與曾肇事高風險船隻、特定國籍船隻資料，並在通報電</w:t>
      </w:r>
      <w:r w:rsidR="00F513A2" w:rsidRPr="007E17D8">
        <w:rPr>
          <w:rFonts w:hint="eastAsia"/>
          <w:bCs/>
        </w:rPr>
        <w:t>子</w:t>
      </w:r>
      <w:r w:rsidRPr="007E17D8">
        <w:rPr>
          <w:rFonts w:hint="eastAsia"/>
          <w:bCs/>
        </w:rPr>
        <w:t>郵</w:t>
      </w:r>
      <w:r w:rsidR="00F513A2" w:rsidRPr="007E17D8">
        <w:rPr>
          <w:rFonts w:hint="eastAsia"/>
          <w:bCs/>
        </w:rPr>
        <w:t>件</w:t>
      </w:r>
      <w:r w:rsidRPr="007E17D8">
        <w:rPr>
          <w:rFonts w:hint="eastAsia"/>
          <w:bCs/>
        </w:rPr>
        <w:t>與簡訊</w:t>
      </w:r>
      <w:r w:rsidR="00F513A2" w:rsidRPr="007E17D8">
        <w:rPr>
          <w:rFonts w:hint="eastAsia"/>
          <w:bCs/>
        </w:rPr>
        <w:t>中予以</w:t>
      </w:r>
      <w:r w:rsidRPr="007E17D8">
        <w:rPr>
          <w:rFonts w:hint="eastAsia"/>
          <w:bCs/>
        </w:rPr>
        <w:t>標註，只要維運人員接獲上述標註之通報，並且仍持續</w:t>
      </w:r>
      <w:r w:rsidR="00D955F2" w:rsidRPr="007E17D8">
        <w:rPr>
          <w:rFonts w:ascii="新細明體" w:eastAsia="新細明體" w:hAnsi="新細明體" w:hint="eastAsia"/>
          <w:bCs/>
        </w:rPr>
        <w:t>〇</w:t>
      </w:r>
      <w:r w:rsidRPr="007E17D8">
        <w:rPr>
          <w:rFonts w:hint="eastAsia"/>
          <w:bCs/>
        </w:rPr>
        <w:t>以上者，維運人員將依據軌跡與通報內容進行判斷，並通報118海巡署專線協助以岸際雷達查看並觀察。其紀錄如下表</w:t>
      </w:r>
      <w:r w:rsidR="006519F4" w:rsidRPr="007E17D8">
        <w:rPr>
          <w:rFonts w:hint="eastAsia"/>
          <w:bCs/>
        </w:rPr>
        <w:t>3</w:t>
      </w:r>
      <w:r w:rsidRPr="007E17D8">
        <w:rPr>
          <w:rFonts w:hint="eastAsia"/>
          <w:bCs/>
        </w:rPr>
        <w:t>：</w:t>
      </w:r>
    </w:p>
    <w:p w14:paraId="183B3D9D" w14:textId="08F58291" w:rsidR="005B2222" w:rsidRPr="007E17D8" w:rsidRDefault="005B2222" w:rsidP="005B2222">
      <w:pPr>
        <w:pStyle w:val="a3"/>
      </w:pPr>
      <w:r w:rsidRPr="007E17D8">
        <w:rPr>
          <w:rFonts w:hint="eastAsia"/>
        </w:rPr>
        <w:t>高風險船舶通報海巡署紀錄(</w:t>
      </w:r>
      <w:r w:rsidR="008F2F28" w:rsidRPr="007E17D8">
        <w:rPr>
          <w:rFonts w:hint="eastAsia"/>
        </w:rPr>
        <w:t>略</w:t>
      </w:r>
      <w:r w:rsidRPr="007E17D8">
        <w:rPr>
          <w:rFonts w:hint="eastAsia"/>
        </w:rPr>
        <w:t>)</w:t>
      </w:r>
    </w:p>
    <w:p w14:paraId="737CD54D" w14:textId="72ED2C04" w:rsidR="00AF0780" w:rsidRPr="007E17D8" w:rsidRDefault="00AF0780" w:rsidP="00AF0780">
      <w:pPr>
        <w:pStyle w:val="4"/>
        <w:rPr>
          <w:bCs/>
        </w:rPr>
      </w:pPr>
      <w:proofErr w:type="gramStart"/>
      <w:r w:rsidRPr="007E17D8">
        <w:rPr>
          <w:rFonts w:hint="eastAsia"/>
          <w:bCs/>
        </w:rPr>
        <w:t>次據海</w:t>
      </w:r>
      <w:proofErr w:type="gramEnd"/>
      <w:r w:rsidRPr="007E17D8">
        <w:rPr>
          <w:rFonts w:hint="eastAsia"/>
          <w:bCs/>
        </w:rPr>
        <w:t>巡署查復</w:t>
      </w:r>
      <w:r w:rsidRPr="007E17D8">
        <w:rPr>
          <w:rStyle w:val="afe"/>
          <w:bCs/>
        </w:rPr>
        <w:footnoteReference w:id="27"/>
      </w:r>
      <w:r w:rsidRPr="007E17D8">
        <w:rPr>
          <w:rFonts w:hint="eastAsia"/>
          <w:bCs/>
        </w:rPr>
        <w:t>：</w:t>
      </w:r>
    </w:p>
    <w:p w14:paraId="170FE868" w14:textId="77777777" w:rsidR="00AF0780" w:rsidRPr="007E17D8" w:rsidRDefault="00AF0780" w:rsidP="00AF0780">
      <w:pPr>
        <w:pStyle w:val="5"/>
      </w:pPr>
      <w:r w:rsidRPr="007E17D8">
        <w:rPr>
          <w:rFonts w:hint="eastAsia"/>
        </w:rPr>
        <w:t>海巡</w:t>
      </w:r>
      <w:proofErr w:type="gramStart"/>
      <w:r w:rsidRPr="007E17D8">
        <w:rPr>
          <w:rFonts w:hint="eastAsia"/>
        </w:rPr>
        <w:t>署作</w:t>
      </w:r>
      <w:proofErr w:type="gramEnd"/>
      <w:r w:rsidRPr="007E17D8">
        <w:rPr>
          <w:rFonts w:hint="eastAsia"/>
        </w:rPr>
        <w:t>為海域執法單位，倘民間或各單位遇海上協助需求，均透過118專線向海巡署請求協助，此機制為長期既有之通報管道。</w:t>
      </w:r>
    </w:p>
    <w:p w14:paraId="651CA686" w14:textId="20A2585D" w:rsidR="00AF0780" w:rsidRPr="007E17D8" w:rsidRDefault="00AF0780" w:rsidP="00AF0780">
      <w:pPr>
        <w:pStyle w:val="5"/>
      </w:pPr>
      <w:proofErr w:type="gramStart"/>
      <w:r w:rsidRPr="007E17D8">
        <w:rPr>
          <w:rFonts w:hint="eastAsia"/>
        </w:rPr>
        <w:t>海纜遭損</w:t>
      </w:r>
      <w:proofErr w:type="gramEnd"/>
      <w:r w:rsidRPr="007E17D8">
        <w:rPr>
          <w:rFonts w:hint="eastAsia"/>
        </w:rPr>
        <w:t>案件於本(114)年列為國安事件後，該署接獲118專線通報計</w:t>
      </w:r>
      <w:r w:rsidR="008F2F28" w:rsidRPr="007E17D8">
        <w:rPr>
          <w:rFonts w:ascii="新細明體" w:eastAsia="新細明體" w:hAnsi="新細明體" w:hint="eastAsia"/>
        </w:rPr>
        <w:t>〇</w:t>
      </w:r>
      <w:r w:rsidRPr="007E17D8">
        <w:rPr>
          <w:rFonts w:hint="eastAsia"/>
        </w:rPr>
        <w:t>案(7~9月合計</w:t>
      </w:r>
      <w:r w:rsidR="008F2F28" w:rsidRPr="007E17D8">
        <w:rPr>
          <w:rFonts w:ascii="新細明體" w:eastAsia="新細明體" w:hAnsi="新細明體" w:hint="eastAsia"/>
        </w:rPr>
        <w:t>〇</w:t>
      </w:r>
      <w:r w:rsidRPr="007E17D8">
        <w:rPr>
          <w:rFonts w:hint="eastAsia"/>
        </w:rPr>
        <w:t>案)，逐月筆數統計如下</w:t>
      </w:r>
      <w:r w:rsidR="005B2222" w:rsidRPr="007E17D8">
        <w:rPr>
          <w:rFonts w:hint="eastAsia"/>
        </w:rPr>
        <w:t>表</w:t>
      </w:r>
      <w:r w:rsidR="006519F4" w:rsidRPr="007E17D8">
        <w:rPr>
          <w:rFonts w:hint="eastAsia"/>
        </w:rPr>
        <w:t>4</w:t>
      </w:r>
      <w:r w:rsidRPr="007E17D8">
        <w:rPr>
          <w:rFonts w:hint="eastAsia"/>
        </w:rPr>
        <w:t>:</w:t>
      </w:r>
    </w:p>
    <w:p w14:paraId="540FCFD9" w14:textId="6FADF7DB" w:rsidR="005B2222" w:rsidRPr="007E17D8" w:rsidRDefault="005B2222" w:rsidP="005B2222">
      <w:pPr>
        <w:pStyle w:val="a3"/>
      </w:pPr>
      <w:r w:rsidRPr="007E17D8">
        <w:rPr>
          <w:rFonts w:hint="eastAsia"/>
        </w:rPr>
        <w:t>海巡署接獲中華電信</w:t>
      </w:r>
      <w:r w:rsidR="00F903A2" w:rsidRPr="007E17D8">
        <w:rPr>
          <w:rFonts w:hint="eastAsia"/>
        </w:rPr>
        <w:t>公司</w:t>
      </w:r>
      <w:r w:rsidRPr="007E17D8">
        <w:rPr>
          <w:rFonts w:hint="eastAsia"/>
        </w:rPr>
        <w:t>通報高風險船舶紀錄(</w:t>
      </w:r>
      <w:r w:rsidR="008F2F28" w:rsidRPr="007E17D8">
        <w:rPr>
          <w:rFonts w:hint="eastAsia"/>
        </w:rPr>
        <w:t>略</w:t>
      </w:r>
      <w:r w:rsidRPr="007E17D8">
        <w:rPr>
          <w:rFonts w:hint="eastAsia"/>
        </w:rPr>
        <w:t>)</w:t>
      </w:r>
    </w:p>
    <w:p w14:paraId="05C55859" w14:textId="588D04A9" w:rsidR="00450EED" w:rsidRPr="007E17D8" w:rsidRDefault="00EF3DCF" w:rsidP="00450EED">
      <w:pPr>
        <w:pStyle w:val="3"/>
      </w:pPr>
      <w:r w:rsidRPr="007E17D8">
        <w:rPr>
          <w:rFonts w:hint="eastAsia"/>
        </w:rPr>
        <w:t>另查，</w:t>
      </w:r>
      <w:r w:rsidR="008B6D90" w:rsidRPr="007E17D8">
        <w:rPr>
          <w:rFonts w:hint="eastAsia"/>
        </w:rPr>
        <w:t>在海巡署從事海上驅離</w:t>
      </w:r>
      <w:r w:rsidR="00C22DEF" w:rsidRPr="007E17D8">
        <w:rPr>
          <w:rFonts w:hint="eastAsia"/>
        </w:rPr>
        <w:t>、</w:t>
      </w:r>
      <w:r w:rsidR="008B6D90" w:rsidRPr="007E17D8">
        <w:rPr>
          <w:rFonts w:hint="eastAsia"/>
        </w:rPr>
        <w:t>登檢</w:t>
      </w:r>
      <w:r w:rsidR="00C22DEF" w:rsidRPr="007E17D8">
        <w:rPr>
          <w:rFonts w:hint="eastAsia"/>
        </w:rPr>
        <w:t>及</w:t>
      </w:r>
      <w:proofErr w:type="gramStart"/>
      <w:r w:rsidR="00C22DEF" w:rsidRPr="007E17D8">
        <w:rPr>
          <w:rFonts w:hint="eastAsia"/>
        </w:rPr>
        <w:t>蒐</w:t>
      </w:r>
      <w:proofErr w:type="gramEnd"/>
      <w:r w:rsidR="00C22DEF" w:rsidRPr="007E17D8">
        <w:rPr>
          <w:rFonts w:hint="eastAsia"/>
        </w:rPr>
        <w:t>證</w:t>
      </w:r>
      <w:r w:rsidR="008B6D90" w:rsidRPr="007E17D8">
        <w:rPr>
          <w:rFonts w:hint="eastAsia"/>
        </w:rPr>
        <w:t>時，尚有其他</w:t>
      </w:r>
      <w:r w:rsidR="00C22DEF" w:rsidRPr="007E17D8">
        <w:rPr>
          <w:rFonts w:hint="eastAsia"/>
        </w:rPr>
        <w:t>勤務面之實務困境</w:t>
      </w:r>
      <w:r w:rsidR="00D96925" w:rsidRPr="007E17D8">
        <w:rPr>
          <w:rFonts w:hint="eastAsia"/>
        </w:rPr>
        <w:t>，包括兵力負荷、</w:t>
      </w:r>
      <w:proofErr w:type="gramStart"/>
      <w:r w:rsidR="00450EED" w:rsidRPr="007E17D8">
        <w:rPr>
          <w:rFonts w:hint="eastAsia"/>
        </w:rPr>
        <w:t>舷高差距</w:t>
      </w:r>
      <w:proofErr w:type="gramEnd"/>
      <w:r w:rsidR="00450EED" w:rsidRPr="007E17D8">
        <w:rPr>
          <w:rFonts w:hint="eastAsia"/>
        </w:rPr>
        <w:t>所造成之登檢困難以及水下</w:t>
      </w:r>
      <w:proofErr w:type="gramStart"/>
      <w:r w:rsidR="00450EED" w:rsidRPr="007E17D8">
        <w:rPr>
          <w:rFonts w:hint="eastAsia"/>
        </w:rPr>
        <w:t>蒐</w:t>
      </w:r>
      <w:proofErr w:type="gramEnd"/>
      <w:r w:rsidR="00450EED" w:rsidRPr="007E17D8">
        <w:rPr>
          <w:rFonts w:hint="eastAsia"/>
        </w:rPr>
        <w:t>證能力欠缺等</w:t>
      </w:r>
      <w:r w:rsidR="00D96925" w:rsidRPr="007E17D8">
        <w:rPr>
          <w:rFonts w:hint="eastAsia"/>
        </w:rPr>
        <w:t>等，</w:t>
      </w:r>
      <w:r w:rsidR="00C22DEF" w:rsidRPr="007E17D8">
        <w:rPr>
          <w:rFonts w:hint="eastAsia"/>
        </w:rPr>
        <w:t>部分困境似可借助</w:t>
      </w:r>
      <w:r w:rsidR="00854CC9" w:rsidRPr="007E17D8">
        <w:rPr>
          <w:rFonts w:hint="eastAsia"/>
        </w:rPr>
        <w:t>無人載具及</w:t>
      </w:r>
      <w:r w:rsidR="00C22DEF" w:rsidRPr="007E17D8">
        <w:rPr>
          <w:rFonts w:hint="eastAsia"/>
        </w:rPr>
        <w:t>科技手段予以</w:t>
      </w:r>
      <w:r w:rsidR="00504AEB" w:rsidRPr="007E17D8">
        <w:rPr>
          <w:rFonts w:hint="eastAsia"/>
        </w:rPr>
        <w:t>適度</w:t>
      </w:r>
      <w:r w:rsidR="00C22DEF" w:rsidRPr="007E17D8">
        <w:rPr>
          <w:rFonts w:hint="eastAsia"/>
        </w:rPr>
        <w:t>彌補，例如</w:t>
      </w:r>
      <w:r w:rsidR="00854CC9" w:rsidRPr="007E17D8">
        <w:rPr>
          <w:rFonts w:hint="eastAsia"/>
        </w:rPr>
        <w:t>利用</w:t>
      </w:r>
      <w:r w:rsidR="00C22DEF" w:rsidRPr="007E17D8">
        <w:rPr>
          <w:rFonts w:hint="eastAsia"/>
        </w:rPr>
        <w:t>無人載具協助分擔監控兵力及進行水下</w:t>
      </w:r>
      <w:proofErr w:type="gramStart"/>
      <w:r w:rsidR="00C22DEF" w:rsidRPr="007E17D8">
        <w:rPr>
          <w:rFonts w:hint="eastAsia"/>
        </w:rPr>
        <w:t>蒐</w:t>
      </w:r>
      <w:proofErr w:type="gramEnd"/>
      <w:r w:rsidR="00C22DEF" w:rsidRPr="007E17D8">
        <w:rPr>
          <w:rFonts w:hint="eastAsia"/>
        </w:rPr>
        <w:t>證等等，均</w:t>
      </w:r>
      <w:r w:rsidR="00D96925" w:rsidRPr="007E17D8">
        <w:rPr>
          <w:rFonts w:hint="eastAsia"/>
        </w:rPr>
        <w:t>有賴海巡署</w:t>
      </w:r>
      <w:r w:rsidR="002174BE" w:rsidRPr="007E17D8">
        <w:rPr>
          <w:rFonts w:hint="eastAsia"/>
        </w:rPr>
        <w:t>及相關機關</w:t>
      </w:r>
      <w:r w:rsidR="00D96925" w:rsidRPr="007E17D8">
        <w:rPr>
          <w:rFonts w:hint="eastAsia"/>
        </w:rPr>
        <w:t>持恆</w:t>
      </w:r>
      <w:r w:rsidR="00C22DEF" w:rsidRPr="007E17D8">
        <w:rPr>
          <w:rFonts w:hint="eastAsia"/>
        </w:rPr>
        <w:t>評估並爭取經費</w:t>
      </w:r>
      <w:proofErr w:type="gramStart"/>
      <w:r w:rsidR="00C22DEF" w:rsidRPr="007E17D8">
        <w:rPr>
          <w:rFonts w:hint="eastAsia"/>
        </w:rPr>
        <w:t>挹</w:t>
      </w:r>
      <w:proofErr w:type="gramEnd"/>
      <w:r w:rsidR="00C22DEF" w:rsidRPr="007E17D8">
        <w:rPr>
          <w:rFonts w:hint="eastAsia"/>
        </w:rPr>
        <w:t>注</w:t>
      </w:r>
      <w:r w:rsidR="00D77099" w:rsidRPr="007E17D8">
        <w:rPr>
          <w:rFonts w:hint="eastAsia"/>
        </w:rPr>
        <w:t>。</w:t>
      </w:r>
    </w:p>
    <w:p w14:paraId="604976B6" w14:textId="3C873C85" w:rsidR="00D77099" w:rsidRPr="007E17D8" w:rsidRDefault="00D77099" w:rsidP="00D77099">
      <w:pPr>
        <w:pStyle w:val="4"/>
        <w:rPr>
          <w:bCs/>
        </w:rPr>
      </w:pPr>
      <w:r w:rsidRPr="007E17D8">
        <w:rPr>
          <w:rFonts w:hint="eastAsia"/>
          <w:bCs/>
        </w:rPr>
        <w:t>根據海巡署查復</w:t>
      </w:r>
      <w:r w:rsidR="00B27377" w:rsidRPr="007E17D8">
        <w:rPr>
          <w:rStyle w:val="afe"/>
          <w:bCs/>
        </w:rPr>
        <w:footnoteReference w:id="28"/>
      </w:r>
      <w:r w:rsidRPr="007E17D8">
        <w:rPr>
          <w:rFonts w:hint="eastAsia"/>
          <w:bCs/>
        </w:rPr>
        <w:t>，該署於執法時，在勤務面所遭遇之困境為：</w:t>
      </w:r>
    </w:p>
    <w:p w14:paraId="2F3EA76D" w14:textId="5C52DCFB" w:rsidR="00D77099" w:rsidRPr="007E17D8" w:rsidRDefault="00D77099" w:rsidP="00C22DEF">
      <w:pPr>
        <w:pStyle w:val="5"/>
      </w:pPr>
      <w:r w:rsidRPr="007E17D8">
        <w:rPr>
          <w:rFonts w:hint="eastAsia"/>
        </w:rPr>
        <w:t>該署</w:t>
      </w:r>
      <w:proofErr w:type="gramStart"/>
      <w:r w:rsidRPr="007E17D8">
        <w:rPr>
          <w:rFonts w:hint="eastAsia"/>
        </w:rPr>
        <w:t>主責掌理</w:t>
      </w:r>
      <w:proofErr w:type="gramEnd"/>
      <w:r w:rsidRPr="007E17D8">
        <w:rPr>
          <w:rFonts w:hint="eastAsia"/>
        </w:rPr>
        <w:t>查緝走私及防止非法入出國等犯罪調查工作，尚須協助執行「海上交通秩序之管制及維護」、「海上救難、海洋災害救護及海上糾紛之處理」與「漁業巡護及漁業資源之維護」等工作項目，</w:t>
      </w:r>
      <w:proofErr w:type="gramStart"/>
      <w:r w:rsidRPr="007E17D8">
        <w:rPr>
          <w:rFonts w:hint="eastAsia"/>
        </w:rPr>
        <w:t>每日均需協助</w:t>
      </w:r>
      <w:proofErr w:type="gramEnd"/>
      <w:r w:rsidRPr="007E17D8">
        <w:rPr>
          <w:rFonts w:hint="eastAsia"/>
        </w:rPr>
        <w:t>應處各式案件，勤務能量負荷沉重</w:t>
      </w:r>
      <w:r w:rsidR="0058781F" w:rsidRPr="007E17D8">
        <w:rPr>
          <w:rFonts w:hint="eastAsia"/>
        </w:rPr>
        <w:t>。</w:t>
      </w:r>
    </w:p>
    <w:p w14:paraId="5C13A8B3" w14:textId="51905FCC" w:rsidR="00D77099" w:rsidRPr="007E17D8" w:rsidRDefault="00D77099" w:rsidP="00C22DEF">
      <w:pPr>
        <w:pStyle w:val="5"/>
      </w:pPr>
      <w:r w:rsidRPr="007E17D8">
        <w:rPr>
          <w:rFonts w:hint="eastAsia"/>
        </w:rPr>
        <w:t>實務上，經常面臨因受限天候海象因素，</w:t>
      </w:r>
      <w:proofErr w:type="gramStart"/>
      <w:r w:rsidRPr="007E17D8">
        <w:rPr>
          <w:rFonts w:hint="eastAsia"/>
        </w:rPr>
        <w:t>或因商貨輪</w:t>
      </w:r>
      <w:proofErr w:type="gramEnd"/>
      <w:r w:rsidRPr="007E17D8">
        <w:rPr>
          <w:rFonts w:hint="eastAsia"/>
        </w:rPr>
        <w:t>與</w:t>
      </w:r>
      <w:r w:rsidR="006A3824" w:rsidRPr="007E17D8">
        <w:rPr>
          <w:rFonts w:hint="eastAsia"/>
        </w:rPr>
        <w:t>海巡</w:t>
      </w:r>
      <w:r w:rsidRPr="007E17D8">
        <w:rPr>
          <w:rFonts w:hint="eastAsia"/>
        </w:rPr>
        <w:t>署艦艇存在噸位</w:t>
      </w:r>
      <w:proofErr w:type="gramStart"/>
      <w:r w:rsidRPr="007E17D8">
        <w:rPr>
          <w:rFonts w:hint="eastAsia"/>
        </w:rPr>
        <w:t>與舷高差距</w:t>
      </w:r>
      <w:proofErr w:type="gramEnd"/>
      <w:r w:rsidRPr="007E17D8">
        <w:rPr>
          <w:rFonts w:hint="eastAsia"/>
        </w:rPr>
        <w:t>，致無法實施登檢等窒礙情況。</w:t>
      </w:r>
    </w:p>
    <w:p w14:paraId="16353561" w14:textId="18C04F17" w:rsidR="00C22DEF" w:rsidRPr="007E17D8" w:rsidRDefault="00C22DEF" w:rsidP="00C22DEF">
      <w:pPr>
        <w:pStyle w:val="4"/>
        <w:rPr>
          <w:bCs/>
        </w:rPr>
      </w:pPr>
      <w:r w:rsidRPr="007E17D8">
        <w:rPr>
          <w:rFonts w:hint="eastAsia"/>
          <w:bCs/>
        </w:rPr>
        <w:t>另據</w:t>
      </w:r>
      <w:r w:rsidR="00504AEB" w:rsidRPr="007E17D8">
        <w:rPr>
          <w:rFonts w:hint="eastAsia"/>
          <w:bCs/>
        </w:rPr>
        <w:t>最高檢察署114年6月月刊</w:t>
      </w:r>
      <w:r w:rsidR="002174BE" w:rsidRPr="007E17D8">
        <w:rPr>
          <w:rFonts w:hint="eastAsia"/>
          <w:bCs/>
        </w:rPr>
        <w:t>所示，「</w:t>
      </w:r>
      <w:r w:rsidR="00973228" w:rsidRPr="007E17D8">
        <w:rPr>
          <w:rFonts w:hint="eastAsia"/>
          <w:bCs/>
        </w:rPr>
        <w:t>宏泰58</w:t>
      </w:r>
      <w:r w:rsidR="002174BE" w:rsidRPr="007E17D8">
        <w:rPr>
          <w:rFonts w:hint="eastAsia"/>
          <w:bCs/>
        </w:rPr>
        <w:t>號」案於電纜毀損位置</w:t>
      </w:r>
      <w:proofErr w:type="gramStart"/>
      <w:r w:rsidR="002174BE" w:rsidRPr="007E17D8">
        <w:rPr>
          <w:rFonts w:hint="eastAsia"/>
          <w:bCs/>
        </w:rPr>
        <w:t>採</w:t>
      </w:r>
      <w:proofErr w:type="gramEnd"/>
      <w:r w:rsidR="002174BE" w:rsidRPr="007E17D8">
        <w:rPr>
          <w:rFonts w:hint="eastAsia"/>
          <w:bCs/>
        </w:rPr>
        <w:t>證方面，地檢署曾先行嘗試聯絡</w:t>
      </w:r>
      <w:proofErr w:type="gramStart"/>
      <w:r w:rsidR="002174BE" w:rsidRPr="007E17D8">
        <w:rPr>
          <w:rFonts w:hint="eastAsia"/>
          <w:bCs/>
        </w:rPr>
        <w:t>臺</w:t>
      </w:r>
      <w:proofErr w:type="gramEnd"/>
      <w:r w:rsidR="002174BE" w:rsidRPr="007E17D8">
        <w:rPr>
          <w:rFonts w:hint="eastAsia"/>
          <w:bCs/>
        </w:rPr>
        <w:t>南市</w:t>
      </w:r>
      <w:r w:rsidR="00F513A2" w:rsidRPr="007E17D8">
        <w:rPr>
          <w:rFonts w:hint="eastAsia"/>
          <w:bCs/>
        </w:rPr>
        <w:t>政府</w:t>
      </w:r>
      <w:r w:rsidR="002174BE" w:rsidRPr="007E17D8">
        <w:rPr>
          <w:rFonts w:hint="eastAsia"/>
          <w:bCs/>
        </w:rPr>
        <w:t>消防局是否能提供水下無人機下海拍攝斷纜照片，但</w:t>
      </w:r>
      <w:proofErr w:type="gramStart"/>
      <w:r w:rsidR="002174BE" w:rsidRPr="007E17D8">
        <w:rPr>
          <w:rFonts w:hint="eastAsia"/>
          <w:bCs/>
        </w:rPr>
        <w:t>臺</w:t>
      </w:r>
      <w:proofErr w:type="gramEnd"/>
      <w:r w:rsidR="002174BE" w:rsidRPr="007E17D8">
        <w:rPr>
          <w:rFonts w:hint="eastAsia"/>
          <w:bCs/>
        </w:rPr>
        <w:t>南市</w:t>
      </w:r>
      <w:r w:rsidR="00F513A2" w:rsidRPr="007E17D8">
        <w:rPr>
          <w:rFonts w:hint="eastAsia"/>
          <w:bCs/>
        </w:rPr>
        <w:t>政府</w:t>
      </w:r>
      <w:r w:rsidR="002174BE" w:rsidRPr="007E17D8">
        <w:rPr>
          <w:rFonts w:hint="eastAsia"/>
          <w:bCs/>
        </w:rPr>
        <w:t>消防局人員表示水下無人機多在靜止水域執行任務，外海海流力道強勁，水下無人機可能有遭海流帶走而斷訊失蹤之風險，因而無法提供協助；另洽詢</w:t>
      </w:r>
      <w:r w:rsidR="00F513A2" w:rsidRPr="007E17D8">
        <w:rPr>
          <w:rFonts w:hint="eastAsia"/>
          <w:bCs/>
        </w:rPr>
        <w:t>財團法人</w:t>
      </w:r>
      <w:r w:rsidR="002174BE" w:rsidRPr="007E17D8">
        <w:rPr>
          <w:rFonts w:hint="eastAsia"/>
          <w:bCs/>
        </w:rPr>
        <w:t>國家實驗研究院</w:t>
      </w:r>
      <w:r w:rsidR="00F07E72" w:rsidRPr="007E17D8">
        <w:rPr>
          <w:rFonts w:hint="eastAsia"/>
          <w:bCs/>
        </w:rPr>
        <w:t>臺</w:t>
      </w:r>
      <w:r w:rsidR="002174BE" w:rsidRPr="007E17D8">
        <w:rPr>
          <w:rFonts w:hint="eastAsia"/>
          <w:bCs/>
        </w:rPr>
        <w:t>灣海洋科技研究中心後，該中心人員雖表示有船隻、設備可以提供協助，但費用至少需花費百萬元，執行時間越長，後續費用會更多，礙於經費考量僅能先擱置該方法；</w:t>
      </w:r>
      <w:proofErr w:type="gramStart"/>
      <w:r w:rsidR="002174BE" w:rsidRPr="007E17D8">
        <w:rPr>
          <w:rFonts w:hint="eastAsia"/>
          <w:bCs/>
        </w:rPr>
        <w:t>此外，</w:t>
      </w:r>
      <w:proofErr w:type="gramEnd"/>
      <w:r w:rsidR="002174BE" w:rsidRPr="007E17D8">
        <w:rPr>
          <w:rFonts w:hint="eastAsia"/>
          <w:bCs/>
        </w:rPr>
        <w:t>地檢署也曾向</w:t>
      </w:r>
      <w:r w:rsidR="00F513A2" w:rsidRPr="007E17D8">
        <w:rPr>
          <w:rFonts w:hint="eastAsia"/>
          <w:bCs/>
        </w:rPr>
        <w:t>國防部</w:t>
      </w:r>
      <w:r w:rsidR="002174BE" w:rsidRPr="007E17D8">
        <w:rPr>
          <w:rFonts w:hint="eastAsia"/>
          <w:bCs/>
        </w:rPr>
        <w:t>海軍司令部詢問是否能協助派遣海軍陸戰隊下海拍照，海軍人員亦非常積極聯絡派遣人員乙事，但海軍人員對於海纜鋪設及斷纜定位資訊缺乏，且於未知海域派員下海有一定風險，在考量人身安全情形下，亦僅能先暫停該計畫。最後係透過外國</w:t>
      </w:r>
      <w:proofErr w:type="gramStart"/>
      <w:r w:rsidR="002174BE" w:rsidRPr="007E17D8">
        <w:rPr>
          <w:rFonts w:hint="eastAsia"/>
          <w:bCs/>
        </w:rPr>
        <w:t>維修船較預定</w:t>
      </w:r>
      <w:proofErr w:type="gramEnd"/>
      <w:r w:rsidR="002174BE" w:rsidRPr="007E17D8">
        <w:rPr>
          <w:rFonts w:hint="eastAsia"/>
          <w:bCs/>
        </w:rPr>
        <w:t>時程提前檢修海纜，始獲得相關物證。</w:t>
      </w:r>
    </w:p>
    <w:p w14:paraId="3601EA95" w14:textId="160EE3AD" w:rsidR="00450EED" w:rsidRPr="007E17D8" w:rsidRDefault="00450EED" w:rsidP="00DC209E">
      <w:pPr>
        <w:pStyle w:val="3"/>
      </w:pPr>
      <w:r w:rsidRPr="007E17D8">
        <w:rPr>
          <w:rFonts w:hint="eastAsia"/>
        </w:rPr>
        <w:t>綜</w:t>
      </w:r>
      <w:r w:rsidR="002174BE" w:rsidRPr="007E17D8">
        <w:rPr>
          <w:rFonts w:hint="eastAsia"/>
        </w:rPr>
        <w:t>上，海纜防護屬國際間新興課題，政府</w:t>
      </w:r>
      <w:r w:rsidR="005765AC" w:rsidRPr="007E17D8">
        <w:rPr>
          <w:rFonts w:hint="eastAsia"/>
        </w:rPr>
        <w:t>雖已</w:t>
      </w:r>
      <w:r w:rsidR="002174BE" w:rsidRPr="007E17D8">
        <w:rPr>
          <w:rFonts w:hint="eastAsia"/>
        </w:rPr>
        <w:t>逐步強化法令、感知</w:t>
      </w:r>
      <w:r w:rsidR="005765AC" w:rsidRPr="007E17D8">
        <w:rPr>
          <w:rFonts w:hint="eastAsia"/>
        </w:rPr>
        <w:t>技術</w:t>
      </w:r>
      <w:r w:rsidR="002174BE" w:rsidRPr="007E17D8">
        <w:rPr>
          <w:rFonts w:hint="eastAsia"/>
        </w:rPr>
        <w:t>、</w:t>
      </w:r>
      <w:r w:rsidR="005765AC" w:rsidRPr="007E17D8">
        <w:rPr>
          <w:rFonts w:hint="eastAsia"/>
        </w:rPr>
        <w:t>橫向聯繫</w:t>
      </w:r>
      <w:r w:rsidR="002174BE" w:rsidRPr="007E17D8">
        <w:rPr>
          <w:rFonts w:hint="eastAsia"/>
        </w:rPr>
        <w:t>應處、</w:t>
      </w:r>
      <w:proofErr w:type="gramStart"/>
      <w:r w:rsidR="002174BE" w:rsidRPr="007E17D8">
        <w:rPr>
          <w:rFonts w:hint="eastAsia"/>
        </w:rPr>
        <w:t>蒐</w:t>
      </w:r>
      <w:proofErr w:type="gramEnd"/>
      <w:r w:rsidR="002174BE" w:rsidRPr="007E17D8">
        <w:rPr>
          <w:rFonts w:hint="eastAsia"/>
        </w:rPr>
        <w:t>證及</w:t>
      </w:r>
      <w:r w:rsidR="005765AC" w:rsidRPr="007E17D8">
        <w:rPr>
          <w:rFonts w:hint="eastAsia"/>
        </w:rPr>
        <w:t>司法追訴</w:t>
      </w:r>
      <w:r w:rsidR="002174BE" w:rsidRPr="007E17D8">
        <w:rPr>
          <w:rFonts w:hint="eastAsia"/>
        </w:rPr>
        <w:t>等各環節之能力</w:t>
      </w:r>
      <w:r w:rsidR="005765AC" w:rsidRPr="007E17D8">
        <w:rPr>
          <w:rFonts w:hint="eastAsia"/>
        </w:rPr>
        <w:t>；</w:t>
      </w:r>
      <w:proofErr w:type="gramStart"/>
      <w:r w:rsidR="002174BE" w:rsidRPr="007E17D8">
        <w:rPr>
          <w:rFonts w:hint="eastAsia"/>
        </w:rPr>
        <w:t>惟查</w:t>
      </w:r>
      <w:r w:rsidR="005765AC" w:rsidRPr="007E17D8">
        <w:rPr>
          <w:rFonts w:hint="eastAsia"/>
        </w:rPr>
        <w:t>在</w:t>
      </w:r>
      <w:proofErr w:type="gramEnd"/>
      <w:r w:rsidR="005765AC" w:rsidRPr="007E17D8">
        <w:rPr>
          <w:rFonts w:hint="eastAsia"/>
        </w:rPr>
        <w:t>通報應變、</w:t>
      </w:r>
      <w:r w:rsidR="000B6EB1" w:rsidRPr="007E17D8">
        <w:rPr>
          <w:rFonts w:hint="eastAsia"/>
        </w:rPr>
        <w:t>無人載具運用、</w:t>
      </w:r>
      <w:r w:rsidR="005765AC" w:rsidRPr="007E17D8">
        <w:rPr>
          <w:rFonts w:hint="eastAsia"/>
        </w:rPr>
        <w:t>海上執勤及</w:t>
      </w:r>
      <w:proofErr w:type="gramStart"/>
      <w:r w:rsidR="005765AC" w:rsidRPr="007E17D8">
        <w:rPr>
          <w:rFonts w:hint="eastAsia"/>
        </w:rPr>
        <w:t>蒐</w:t>
      </w:r>
      <w:proofErr w:type="gramEnd"/>
      <w:r w:rsidR="005765AC" w:rsidRPr="007E17D8">
        <w:rPr>
          <w:rFonts w:hint="eastAsia"/>
        </w:rPr>
        <w:t>證方面等，仍有賴海巡署及相關機關進一步予以強化，</w:t>
      </w:r>
      <w:proofErr w:type="gramStart"/>
      <w:r w:rsidR="005765AC" w:rsidRPr="007E17D8">
        <w:rPr>
          <w:rFonts w:hint="eastAsia"/>
        </w:rPr>
        <w:t>俾</w:t>
      </w:r>
      <w:proofErr w:type="gramEnd"/>
      <w:r w:rsidR="005765AC" w:rsidRPr="007E17D8">
        <w:rPr>
          <w:rFonts w:hint="eastAsia"/>
        </w:rPr>
        <w:t>使防護手段環環相扣，以構築嚴密之數位生命線防線。</w:t>
      </w:r>
    </w:p>
    <w:bookmarkEnd w:id="50"/>
    <w:bookmarkEnd w:id="51"/>
    <w:p w14:paraId="354AEB21" w14:textId="77777777" w:rsidR="003A5927" w:rsidRPr="007E17D8" w:rsidRDefault="003A5927" w:rsidP="00DE4238">
      <w:pPr>
        <w:pStyle w:val="31"/>
        <w:ind w:left="1361" w:firstLine="680"/>
        <w:rPr>
          <w:bCs/>
        </w:rPr>
      </w:pPr>
    </w:p>
    <w:p w14:paraId="162B1207" w14:textId="77777777" w:rsidR="003A5927" w:rsidRPr="007E17D8" w:rsidRDefault="003A5927" w:rsidP="00DE4238">
      <w:pPr>
        <w:pStyle w:val="31"/>
        <w:ind w:left="1361" w:firstLine="680"/>
        <w:rPr>
          <w:bCs/>
        </w:rPr>
      </w:pPr>
    </w:p>
    <w:p w14:paraId="0D5F637F" w14:textId="77777777" w:rsidR="003A5927" w:rsidRPr="007E17D8" w:rsidRDefault="003A5927" w:rsidP="00DE4238">
      <w:pPr>
        <w:pStyle w:val="31"/>
        <w:ind w:left="1361" w:firstLine="680"/>
        <w:rPr>
          <w:bCs/>
        </w:rPr>
      </w:pPr>
    </w:p>
    <w:p w14:paraId="1F78C785" w14:textId="77777777" w:rsidR="003A5927" w:rsidRPr="007E17D8" w:rsidRDefault="003A5927" w:rsidP="00DE4238">
      <w:pPr>
        <w:pStyle w:val="31"/>
        <w:ind w:left="1361" w:firstLine="680"/>
        <w:rPr>
          <w:bCs/>
        </w:rPr>
      </w:pPr>
    </w:p>
    <w:p w14:paraId="778AFE9F" w14:textId="77777777" w:rsidR="003A5927" w:rsidRPr="007E17D8" w:rsidRDefault="003A5927" w:rsidP="00DE4238">
      <w:pPr>
        <w:pStyle w:val="31"/>
        <w:ind w:left="1361" w:firstLine="680"/>
        <w:rPr>
          <w:bCs/>
        </w:rPr>
      </w:pPr>
    </w:p>
    <w:p w14:paraId="2A571AA4" w14:textId="77777777" w:rsidR="003A5927" w:rsidRPr="007E17D8" w:rsidRDefault="003A5927" w:rsidP="00DE4238">
      <w:pPr>
        <w:pStyle w:val="31"/>
        <w:ind w:left="1361" w:firstLine="680"/>
        <w:rPr>
          <w:bCs/>
        </w:rPr>
      </w:pPr>
    </w:p>
    <w:p w14:paraId="3CC67600" w14:textId="77777777" w:rsidR="006B3DBB" w:rsidRPr="007E17D8" w:rsidRDefault="00E25849" w:rsidP="006B3DBB">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rsidRPr="007E17D8">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7E17D8">
        <w:rPr>
          <w:rFonts w:hint="eastAsia"/>
        </w:rPr>
        <w:t>處理辦法：</w:t>
      </w: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C25227F" w14:textId="77777777" w:rsidR="000F3408" w:rsidRDefault="000F3408" w:rsidP="000F3408">
      <w:pPr>
        <w:pStyle w:val="2"/>
        <w:rPr>
          <w:rFonts w:hint="eastAsia"/>
        </w:rPr>
      </w:pPr>
      <w:r>
        <w:rPr>
          <w:rFonts w:hint="eastAsia"/>
        </w:rPr>
        <w:t>調查意見一至三，密函請行政院督同相關機關確實檢討改進</w:t>
      </w:r>
      <w:proofErr w:type="gramStart"/>
      <w:r>
        <w:rPr>
          <w:rFonts w:hint="eastAsia"/>
        </w:rPr>
        <w:t>見復。</w:t>
      </w:r>
      <w:proofErr w:type="gramEnd"/>
    </w:p>
    <w:p w14:paraId="1E1E235B" w14:textId="6E606214" w:rsidR="006B3DBB" w:rsidRPr="007E17D8" w:rsidRDefault="000F3408" w:rsidP="000F3408">
      <w:pPr>
        <w:pStyle w:val="2"/>
      </w:pPr>
      <w:r>
        <w:rPr>
          <w:rFonts w:hint="eastAsia"/>
        </w:rPr>
        <w:t>調查報告之案由、調查意見及處理辦法，於適當隱匿部分內容後，上網公布。</w:t>
      </w:r>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22A99F98" w14:textId="77777777" w:rsidR="00770453" w:rsidRPr="007E17D8" w:rsidRDefault="00770453" w:rsidP="00770453">
      <w:pPr>
        <w:pStyle w:val="aa"/>
        <w:spacing w:beforeLines="50" w:before="228" w:afterLines="100" w:after="457"/>
        <w:ind w:leftChars="1100" w:left="3742"/>
        <w:rPr>
          <w:b w:val="0"/>
          <w:bCs/>
          <w:snapToGrid/>
          <w:spacing w:val="12"/>
          <w:kern w:val="0"/>
          <w:sz w:val="40"/>
        </w:rPr>
      </w:pPr>
    </w:p>
    <w:p w14:paraId="728DAFB0" w14:textId="77777777" w:rsidR="00390785" w:rsidRPr="007E17D8" w:rsidRDefault="00390785" w:rsidP="00390785">
      <w:pPr>
        <w:pStyle w:val="aa"/>
        <w:spacing w:beforeLines="50" w:before="228" w:afterLines="100" w:after="457"/>
        <w:ind w:left="0"/>
        <w:jc w:val="right"/>
        <w:rPr>
          <w:b w:val="0"/>
          <w:bCs/>
          <w:snapToGrid/>
          <w:spacing w:val="12"/>
          <w:kern w:val="0"/>
          <w:sz w:val="40"/>
        </w:rPr>
      </w:pPr>
      <w:r w:rsidRPr="007E17D8">
        <w:rPr>
          <w:rFonts w:hint="eastAsia"/>
          <w:b w:val="0"/>
          <w:bCs/>
          <w:snapToGrid/>
          <w:spacing w:val="12"/>
          <w:kern w:val="0"/>
          <w:sz w:val="40"/>
        </w:rPr>
        <w:t>調查委員：葉宜津</w:t>
      </w:r>
    </w:p>
    <w:p w14:paraId="50FC0BC3" w14:textId="4099E4C1" w:rsidR="00390785" w:rsidRPr="007E17D8" w:rsidRDefault="00390785" w:rsidP="00390785">
      <w:pPr>
        <w:pStyle w:val="aa"/>
        <w:spacing w:beforeLines="50" w:before="228" w:afterLines="100" w:after="457"/>
        <w:ind w:left="0"/>
        <w:jc w:val="right"/>
        <w:rPr>
          <w:b w:val="0"/>
          <w:bCs/>
          <w:snapToGrid/>
          <w:spacing w:val="12"/>
          <w:kern w:val="0"/>
          <w:sz w:val="40"/>
        </w:rPr>
      </w:pPr>
      <w:r w:rsidRPr="007E17D8">
        <w:rPr>
          <w:rFonts w:hint="eastAsia"/>
          <w:b w:val="0"/>
          <w:bCs/>
          <w:snapToGrid/>
          <w:spacing w:val="12"/>
          <w:kern w:val="0"/>
          <w:sz w:val="40"/>
        </w:rPr>
        <w:t>賴鼎銘</w:t>
      </w:r>
    </w:p>
    <w:p w14:paraId="4FEB0DFD" w14:textId="77777777" w:rsidR="00770453" w:rsidRPr="007E17D8" w:rsidRDefault="00770453" w:rsidP="00770453">
      <w:pPr>
        <w:pStyle w:val="aa"/>
        <w:spacing w:before="0" w:after="0"/>
        <w:ind w:leftChars="1100" w:left="3742"/>
        <w:rPr>
          <w:rFonts w:ascii="Times New Roman"/>
          <w:b w:val="0"/>
          <w:bCs/>
          <w:snapToGrid/>
          <w:spacing w:val="0"/>
          <w:kern w:val="0"/>
          <w:sz w:val="40"/>
        </w:rPr>
      </w:pPr>
    </w:p>
    <w:p w14:paraId="7D62C039" w14:textId="77777777" w:rsidR="00B36A5D" w:rsidRPr="007E17D8" w:rsidRDefault="00B36A5D" w:rsidP="00770453">
      <w:pPr>
        <w:pStyle w:val="aa"/>
        <w:spacing w:before="0" w:after="0"/>
        <w:ind w:leftChars="1100" w:left="3742"/>
        <w:rPr>
          <w:rFonts w:ascii="Times New Roman"/>
          <w:b w:val="0"/>
          <w:bCs/>
          <w:snapToGrid/>
          <w:spacing w:val="0"/>
          <w:kern w:val="0"/>
          <w:sz w:val="40"/>
        </w:rPr>
      </w:pPr>
    </w:p>
    <w:p w14:paraId="62E8CC64" w14:textId="25B49C1E" w:rsidR="00F816CB" w:rsidRPr="007E17D8" w:rsidRDefault="00F816CB">
      <w:pPr>
        <w:widowControl/>
        <w:overflowPunct/>
        <w:autoSpaceDE/>
        <w:autoSpaceDN/>
        <w:jc w:val="left"/>
        <w:rPr>
          <w:bCs/>
          <w:kern w:val="32"/>
        </w:rPr>
      </w:pPr>
    </w:p>
    <w:sectPr w:rsidR="00F816CB" w:rsidRPr="007E17D8" w:rsidSect="006F4821">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5449" w14:textId="77777777" w:rsidR="001350CB" w:rsidRDefault="001350CB">
      <w:r>
        <w:separator/>
      </w:r>
    </w:p>
  </w:endnote>
  <w:endnote w:type="continuationSeparator" w:id="0">
    <w:p w14:paraId="39942F80" w14:textId="77777777" w:rsidR="001350CB" w:rsidRDefault="0013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F0BB"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13529DA"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5615" w14:textId="77777777" w:rsidR="001350CB" w:rsidRDefault="001350CB">
      <w:r>
        <w:separator/>
      </w:r>
    </w:p>
  </w:footnote>
  <w:footnote w:type="continuationSeparator" w:id="0">
    <w:p w14:paraId="42458E94" w14:textId="77777777" w:rsidR="001350CB" w:rsidRDefault="001350CB">
      <w:r>
        <w:continuationSeparator/>
      </w:r>
    </w:p>
  </w:footnote>
  <w:footnote w:id="1">
    <w:p w14:paraId="69829BA9" w14:textId="4AFA319E" w:rsidR="00241673" w:rsidRDefault="00241673">
      <w:pPr>
        <w:pStyle w:val="afc"/>
      </w:pPr>
      <w:r>
        <w:rPr>
          <w:rStyle w:val="afe"/>
        </w:rPr>
        <w:footnoteRef/>
      </w:r>
      <w:r>
        <w:t xml:space="preserve"> </w:t>
      </w:r>
      <w:r w:rsidR="004322CC" w:rsidRPr="004322CC">
        <w:rPr>
          <w:rFonts w:hint="eastAsia"/>
        </w:rPr>
        <w:t>114年4月10</w:t>
      </w:r>
      <w:r w:rsidR="004322CC">
        <w:rPr>
          <w:rFonts w:hint="eastAsia"/>
        </w:rPr>
        <w:t>日</w:t>
      </w:r>
      <w:r w:rsidR="004322CC" w:rsidRPr="004322CC">
        <w:rPr>
          <w:rFonts w:hint="eastAsia"/>
        </w:rPr>
        <w:t>通傳基礎字第11400099290號</w:t>
      </w:r>
      <w:r w:rsidR="00FE4602">
        <w:rPr>
          <w:rFonts w:hint="eastAsia"/>
        </w:rPr>
        <w:t>函。</w:t>
      </w:r>
    </w:p>
  </w:footnote>
  <w:footnote w:id="2">
    <w:p w14:paraId="384B4A42" w14:textId="368CA463" w:rsidR="005E1498" w:rsidRPr="005E1498" w:rsidRDefault="005E1498">
      <w:pPr>
        <w:pStyle w:val="afc"/>
      </w:pPr>
      <w:r>
        <w:rPr>
          <w:rStyle w:val="afe"/>
        </w:rPr>
        <w:footnoteRef/>
      </w:r>
      <w:r>
        <w:t xml:space="preserve"> </w:t>
      </w:r>
      <w:proofErr w:type="spellStart"/>
      <w:r>
        <w:rPr>
          <w:rFonts w:hint="eastAsia"/>
        </w:rPr>
        <w:t>Tbps</w:t>
      </w:r>
      <w:proofErr w:type="spellEnd"/>
      <w:r>
        <w:rPr>
          <w:rFonts w:hint="eastAsia"/>
        </w:rPr>
        <w:t>：</w:t>
      </w:r>
      <w:r w:rsidRPr="005E1498">
        <w:rPr>
          <w:rFonts w:hint="eastAsia"/>
        </w:rPr>
        <w:t>Terabits per second</w:t>
      </w:r>
      <w:r>
        <w:rPr>
          <w:rFonts w:hint="eastAsia"/>
        </w:rPr>
        <w:t>，即</w:t>
      </w:r>
      <w:r w:rsidRPr="005E1498">
        <w:rPr>
          <w:rFonts w:hint="eastAsia"/>
        </w:rPr>
        <w:t>每秒一兆位元</w:t>
      </w:r>
      <w:r w:rsidR="00A168F1">
        <w:rPr>
          <w:rFonts w:hint="eastAsia"/>
        </w:rPr>
        <w:t>。</w:t>
      </w:r>
    </w:p>
  </w:footnote>
  <w:footnote w:id="3">
    <w:p w14:paraId="5CD9A35C" w14:textId="4C8B43CE" w:rsidR="005E1498" w:rsidRPr="005E1498" w:rsidRDefault="005E1498">
      <w:pPr>
        <w:pStyle w:val="afc"/>
      </w:pPr>
      <w:r>
        <w:rPr>
          <w:rStyle w:val="afe"/>
        </w:rPr>
        <w:footnoteRef/>
      </w:r>
      <w:r>
        <w:t xml:space="preserve"> </w:t>
      </w:r>
      <w:r>
        <w:rPr>
          <w:rFonts w:hint="eastAsia"/>
        </w:rPr>
        <w:t>M</w:t>
      </w:r>
      <w:r w:rsidRPr="009744EB">
        <w:rPr>
          <w:rFonts w:hint="eastAsia"/>
        </w:rPr>
        <w:t>bps</w:t>
      </w:r>
      <w:r>
        <w:rPr>
          <w:rFonts w:hint="eastAsia"/>
        </w:rPr>
        <w:t>：</w:t>
      </w:r>
      <w:r w:rsidRPr="005E1498">
        <w:t>Megabits per second</w:t>
      </w:r>
      <w:r>
        <w:rPr>
          <w:rFonts w:hint="eastAsia"/>
        </w:rPr>
        <w:t>，即每秒百萬位元</w:t>
      </w:r>
      <w:r w:rsidR="00A168F1">
        <w:rPr>
          <w:rFonts w:hint="eastAsia"/>
        </w:rPr>
        <w:t>。</w:t>
      </w:r>
    </w:p>
  </w:footnote>
  <w:footnote w:id="4">
    <w:p w14:paraId="18B2C13A" w14:textId="77777777" w:rsidR="009744EB" w:rsidRDefault="009744EB" w:rsidP="009744EB">
      <w:pPr>
        <w:pStyle w:val="afc"/>
      </w:pPr>
      <w:r>
        <w:rPr>
          <w:rStyle w:val="afe"/>
        </w:rPr>
        <w:footnoteRef/>
      </w:r>
      <w:r>
        <w:t xml:space="preserve"> </w:t>
      </w:r>
      <w:r>
        <w:rPr>
          <w:rFonts w:hint="eastAsia"/>
        </w:rPr>
        <w:t>114年10月13日通傳會通傳基礎字第11400351910號函。</w:t>
      </w:r>
    </w:p>
  </w:footnote>
  <w:footnote w:id="5">
    <w:p w14:paraId="079EA01C" w14:textId="152AF69E" w:rsidR="003F0445" w:rsidRPr="003F0445" w:rsidRDefault="003F0445">
      <w:pPr>
        <w:pStyle w:val="afc"/>
      </w:pPr>
      <w:r>
        <w:rPr>
          <w:rStyle w:val="afe"/>
        </w:rPr>
        <w:footnoteRef/>
      </w:r>
      <w:r>
        <w:t xml:space="preserve"> </w:t>
      </w:r>
      <w:r w:rsidRPr="003F0445">
        <w:rPr>
          <w:rFonts w:hint="eastAsia"/>
        </w:rPr>
        <w:t>新橫太平洋海纜(NCP)</w:t>
      </w:r>
      <w:r>
        <w:rPr>
          <w:rFonts w:hint="eastAsia"/>
        </w:rPr>
        <w:t>、</w:t>
      </w:r>
      <w:r w:rsidRPr="003F0445">
        <w:rPr>
          <w:rFonts w:hint="eastAsia"/>
        </w:rPr>
        <w:t>亞太直達國際海纜(APG)</w:t>
      </w:r>
      <w:r>
        <w:rPr>
          <w:rFonts w:hint="eastAsia"/>
        </w:rPr>
        <w:t>、</w:t>
      </w:r>
      <w:r w:rsidRPr="003F0445">
        <w:rPr>
          <w:rFonts w:hint="eastAsia"/>
        </w:rPr>
        <w:t>太平洋光纜網路(PLCN)</w:t>
      </w:r>
      <w:r>
        <w:rPr>
          <w:rFonts w:hint="eastAsia"/>
        </w:rPr>
        <w:t>、</w:t>
      </w:r>
      <w:r w:rsidRPr="003F0445">
        <w:t>APRICOT</w:t>
      </w:r>
      <w:r>
        <w:rPr>
          <w:rFonts w:hint="eastAsia"/>
        </w:rPr>
        <w:t>、</w:t>
      </w:r>
      <w:r w:rsidRPr="003F0445">
        <w:rPr>
          <w:rFonts w:hint="eastAsia"/>
        </w:rPr>
        <w:t>北亞環球光纜系統(FNAL)</w:t>
      </w:r>
      <w:r>
        <w:rPr>
          <w:rFonts w:hint="eastAsia"/>
        </w:rPr>
        <w:t>、</w:t>
      </w:r>
      <w:r w:rsidRPr="003F0445">
        <w:rPr>
          <w:rFonts w:hint="eastAsia"/>
        </w:rPr>
        <w:t>北亞光纜系統(RNAL)</w:t>
      </w:r>
      <w:r>
        <w:rPr>
          <w:rFonts w:hint="eastAsia"/>
        </w:rPr>
        <w:t>、</w:t>
      </w:r>
      <w:r w:rsidRPr="003F0445">
        <w:rPr>
          <w:rFonts w:hint="eastAsia"/>
        </w:rPr>
        <w:t>跨太平洋高速海纜(FASTER)</w:t>
      </w:r>
      <w:r>
        <w:rPr>
          <w:rFonts w:hint="eastAsia"/>
        </w:rPr>
        <w:t>、</w:t>
      </w:r>
      <w:r w:rsidRPr="003F0445">
        <w:rPr>
          <w:rFonts w:hint="eastAsia"/>
        </w:rPr>
        <w:t>海峽光纜1號(TSE-1)</w:t>
      </w:r>
      <w:r>
        <w:rPr>
          <w:rFonts w:hint="eastAsia"/>
        </w:rPr>
        <w:t>、</w:t>
      </w:r>
      <w:proofErr w:type="gramStart"/>
      <w:r w:rsidRPr="003F0445">
        <w:rPr>
          <w:rFonts w:hint="eastAsia"/>
        </w:rPr>
        <w:t>市通市海</w:t>
      </w:r>
      <w:proofErr w:type="gramEnd"/>
      <w:r w:rsidRPr="003F0445">
        <w:rPr>
          <w:rFonts w:hint="eastAsia"/>
        </w:rPr>
        <w:t>纜(C2C)</w:t>
      </w:r>
      <w:r>
        <w:rPr>
          <w:rFonts w:hint="eastAsia"/>
        </w:rPr>
        <w:t>、</w:t>
      </w:r>
      <w:r w:rsidRPr="003F0445">
        <w:rPr>
          <w:rFonts w:hint="eastAsia"/>
        </w:rPr>
        <w:t>橫太平洋快速國際海纜(TPE)</w:t>
      </w:r>
      <w:r>
        <w:rPr>
          <w:rFonts w:hint="eastAsia"/>
        </w:rPr>
        <w:t>、</w:t>
      </w:r>
      <w:r w:rsidRPr="003F0445">
        <w:rPr>
          <w:rFonts w:hint="eastAsia"/>
        </w:rPr>
        <w:t>亞太網路2號(APCN2)</w:t>
      </w:r>
      <w:r>
        <w:rPr>
          <w:rFonts w:hint="eastAsia"/>
        </w:rPr>
        <w:t>、</w:t>
      </w:r>
      <w:r w:rsidRPr="003F0445">
        <w:rPr>
          <w:rFonts w:hint="eastAsia"/>
        </w:rPr>
        <w:t>東南亞日本二號(SJC2)</w:t>
      </w:r>
      <w:r>
        <w:rPr>
          <w:rFonts w:hint="eastAsia"/>
        </w:rPr>
        <w:t>、</w:t>
      </w:r>
      <w:r w:rsidRPr="003F0445">
        <w:rPr>
          <w:rFonts w:hint="eastAsia"/>
        </w:rPr>
        <w:t>東亞交</w:t>
      </w:r>
      <w:proofErr w:type="gramStart"/>
      <w:r w:rsidRPr="003F0445">
        <w:rPr>
          <w:rFonts w:hint="eastAsia"/>
        </w:rPr>
        <w:t>匯</w:t>
      </w:r>
      <w:proofErr w:type="gramEnd"/>
      <w:r w:rsidRPr="003F0445">
        <w:rPr>
          <w:rFonts w:hint="eastAsia"/>
        </w:rPr>
        <w:t>一號海纜(EAC1)</w:t>
      </w:r>
      <w:r>
        <w:rPr>
          <w:rFonts w:hint="eastAsia"/>
        </w:rPr>
        <w:t>、</w:t>
      </w:r>
      <w:r w:rsidRPr="003F0445">
        <w:rPr>
          <w:rFonts w:hint="eastAsia"/>
        </w:rPr>
        <w:t>東亞交</w:t>
      </w:r>
      <w:proofErr w:type="gramStart"/>
      <w:r w:rsidRPr="003F0445">
        <w:rPr>
          <w:rFonts w:hint="eastAsia"/>
        </w:rPr>
        <w:t>匯</w:t>
      </w:r>
      <w:proofErr w:type="gramEnd"/>
      <w:r w:rsidRPr="003F0445">
        <w:rPr>
          <w:rFonts w:hint="eastAsia"/>
        </w:rPr>
        <w:t>二號海纜(EAC2)</w:t>
      </w:r>
      <w:r>
        <w:rPr>
          <w:rFonts w:hint="eastAsia"/>
        </w:rPr>
        <w:t>、</w:t>
      </w:r>
      <w:proofErr w:type="gramStart"/>
      <w:r w:rsidRPr="003F0445">
        <w:rPr>
          <w:rFonts w:hint="eastAsia"/>
        </w:rPr>
        <w:t>金廈海纜</w:t>
      </w:r>
      <w:proofErr w:type="gramEnd"/>
      <w:r w:rsidRPr="003F0445">
        <w:rPr>
          <w:rFonts w:hint="eastAsia"/>
        </w:rPr>
        <w:t>(CSCN)</w:t>
      </w:r>
      <w:r>
        <w:rPr>
          <w:rFonts w:hint="eastAsia"/>
        </w:rPr>
        <w:t>，合計15條。</w:t>
      </w:r>
      <w:r w:rsidR="00AE7943">
        <w:rPr>
          <w:rFonts w:hint="eastAsia"/>
        </w:rPr>
        <w:t>如僅計算本島</w:t>
      </w:r>
      <w:r w:rsidR="00EC006C">
        <w:rPr>
          <w:rFonts w:hint="eastAsia"/>
        </w:rPr>
        <w:t>則為14條國際海纜。</w:t>
      </w:r>
    </w:p>
  </w:footnote>
  <w:footnote w:id="6">
    <w:p w14:paraId="1637AE0B" w14:textId="6AA750B4" w:rsidR="00AD7F2C" w:rsidRPr="00AD7F2C" w:rsidRDefault="00AD7F2C">
      <w:pPr>
        <w:pStyle w:val="afc"/>
      </w:pPr>
      <w:r>
        <w:rPr>
          <w:rStyle w:val="afe"/>
        </w:rPr>
        <w:footnoteRef/>
      </w:r>
      <w:r>
        <w:t xml:space="preserve"> </w:t>
      </w:r>
      <w:r w:rsidRPr="005E1498">
        <w:rPr>
          <w:rFonts w:hint="eastAsia"/>
        </w:rPr>
        <w:t>黃</w:t>
      </w:r>
      <w:proofErr w:type="gramStart"/>
      <w:r w:rsidRPr="005E1498">
        <w:rPr>
          <w:rFonts w:hint="eastAsia"/>
        </w:rPr>
        <w:t>浩</w:t>
      </w:r>
      <w:proofErr w:type="gramEnd"/>
      <w:r w:rsidRPr="005E1498">
        <w:rPr>
          <w:rFonts w:hint="eastAsia"/>
        </w:rPr>
        <w:t>珉</w:t>
      </w:r>
      <w:r>
        <w:rPr>
          <w:rFonts w:hint="eastAsia"/>
        </w:rPr>
        <w:t>(2025/02/13)。</w:t>
      </w:r>
      <w:r w:rsidRPr="005E1498">
        <w:rPr>
          <w:rFonts w:hint="eastAsia"/>
        </w:rPr>
        <w:t>海底電纜斷裂危機下，</w:t>
      </w:r>
      <w:r>
        <w:rPr>
          <w:rFonts w:hint="eastAsia"/>
        </w:rPr>
        <w:t>臺</w:t>
      </w:r>
      <w:r w:rsidRPr="005E1498">
        <w:rPr>
          <w:rFonts w:hint="eastAsia"/>
        </w:rPr>
        <w:t>灣維繫「數位生命線」</w:t>
      </w:r>
      <w:r w:rsidRPr="0038548F">
        <w:rPr>
          <w:rFonts w:hint="eastAsia"/>
          <w:color w:val="000000" w:themeColor="text1"/>
        </w:rPr>
        <w:t>的應變挑戰。</w:t>
      </w:r>
      <w:r w:rsidR="00BD1B80" w:rsidRPr="0038548F">
        <w:rPr>
          <w:rFonts w:hint="eastAsia"/>
          <w:color w:val="000000" w:themeColor="text1"/>
        </w:rPr>
        <w:t>報導者</w:t>
      </w:r>
      <w:r w:rsidRPr="0038548F">
        <w:rPr>
          <w:rFonts w:hint="eastAsia"/>
          <w:color w:val="000000" w:themeColor="text1"/>
        </w:rPr>
        <w:t>(</w:t>
      </w:r>
      <w:r w:rsidRPr="0038548F">
        <w:rPr>
          <w:color w:val="000000" w:themeColor="text1"/>
        </w:rPr>
        <w:t>https://www.twreporter.org/a/damaged-undersea-cables-raises-a</w:t>
      </w:r>
      <w:r w:rsidRPr="005E1498">
        <w:t>larm-in-taiwan</w:t>
      </w:r>
      <w:r>
        <w:rPr>
          <w:rFonts w:hint="eastAsia"/>
        </w:rPr>
        <w:t>)</w:t>
      </w:r>
    </w:p>
  </w:footnote>
  <w:footnote w:id="7">
    <w:p w14:paraId="09CF46F8" w14:textId="29304D0C" w:rsidR="006739B6" w:rsidRPr="006739B6" w:rsidRDefault="006739B6">
      <w:pPr>
        <w:pStyle w:val="afc"/>
      </w:pPr>
      <w:r>
        <w:rPr>
          <w:rStyle w:val="afe"/>
        </w:rPr>
        <w:footnoteRef/>
      </w:r>
      <w:r>
        <w:t xml:space="preserve"> </w:t>
      </w:r>
      <w:r w:rsidRPr="00C758D6">
        <w:t>Optical Time Domain Reflectometer</w:t>
      </w:r>
      <w:r>
        <w:rPr>
          <w:rFonts w:hint="eastAsia"/>
        </w:rPr>
        <w:t>，</w:t>
      </w:r>
      <w:proofErr w:type="gramStart"/>
      <w:r w:rsidRPr="00C758D6">
        <w:rPr>
          <w:rFonts w:hint="eastAsia"/>
        </w:rPr>
        <w:t>光時域反射</w:t>
      </w:r>
      <w:proofErr w:type="gramEnd"/>
      <w:r w:rsidRPr="00C758D6">
        <w:rPr>
          <w:rFonts w:hint="eastAsia"/>
        </w:rPr>
        <w:t>儀</w:t>
      </w:r>
      <w:r>
        <w:rPr>
          <w:rFonts w:hint="eastAsia"/>
        </w:rPr>
        <w:t>，為</w:t>
      </w:r>
      <w:r w:rsidRPr="00C758D6">
        <w:rPr>
          <w:rFonts w:hint="eastAsia"/>
        </w:rPr>
        <w:t>電信領域中用來量測光纖特性的儀器</w:t>
      </w:r>
      <w:r>
        <w:rPr>
          <w:rFonts w:hint="eastAsia"/>
        </w:rPr>
        <w:t>，一般</w:t>
      </w:r>
      <w:proofErr w:type="gramStart"/>
      <w:r>
        <w:rPr>
          <w:rFonts w:hint="eastAsia"/>
        </w:rPr>
        <w:t>用於排查故障</w:t>
      </w:r>
      <w:proofErr w:type="gramEnd"/>
      <w:r>
        <w:rPr>
          <w:rFonts w:hint="eastAsia"/>
        </w:rPr>
        <w:t>。</w:t>
      </w:r>
    </w:p>
  </w:footnote>
  <w:footnote w:id="8">
    <w:p w14:paraId="4567D45A" w14:textId="30240216" w:rsidR="00F25DD8" w:rsidRPr="00F25DD8" w:rsidRDefault="00F25DD8">
      <w:pPr>
        <w:pStyle w:val="afc"/>
      </w:pPr>
      <w:r>
        <w:rPr>
          <w:rStyle w:val="afe"/>
        </w:rPr>
        <w:footnoteRef/>
      </w:r>
      <w:r>
        <w:t xml:space="preserve"> </w:t>
      </w:r>
      <w:r>
        <w:rPr>
          <w:rFonts w:hint="eastAsia"/>
        </w:rPr>
        <w:t>114年6月16日履</w:t>
      </w:r>
      <w:proofErr w:type="gramStart"/>
      <w:r>
        <w:rPr>
          <w:rFonts w:hint="eastAsia"/>
        </w:rPr>
        <w:t>勘</w:t>
      </w:r>
      <w:proofErr w:type="gramEnd"/>
      <w:r>
        <w:rPr>
          <w:rFonts w:hint="eastAsia"/>
        </w:rPr>
        <w:t>中華電信</w:t>
      </w:r>
      <w:r w:rsidR="00F513A2">
        <w:rPr>
          <w:rFonts w:hint="eastAsia"/>
        </w:rPr>
        <w:t>公司</w:t>
      </w:r>
      <w:r>
        <w:rPr>
          <w:rFonts w:hint="eastAsia"/>
        </w:rPr>
        <w:t>簡報資料</w:t>
      </w:r>
    </w:p>
  </w:footnote>
  <w:footnote w:id="9">
    <w:p w14:paraId="7B4D0A0B" w14:textId="0BFAC00D" w:rsidR="00BE37B4" w:rsidRPr="00BE37B4" w:rsidRDefault="00BE37B4">
      <w:pPr>
        <w:pStyle w:val="afc"/>
      </w:pPr>
      <w:r>
        <w:rPr>
          <w:rStyle w:val="afe"/>
        </w:rPr>
        <w:footnoteRef/>
      </w:r>
      <w:r>
        <w:t xml:space="preserve"> </w:t>
      </w:r>
      <w:proofErr w:type="gramStart"/>
      <w:r>
        <w:rPr>
          <w:rFonts w:hint="eastAsia"/>
        </w:rPr>
        <w:t>綜整</w:t>
      </w:r>
      <w:r w:rsidR="007A43D3">
        <w:rPr>
          <w:rFonts w:hint="eastAsia"/>
        </w:rPr>
        <w:t>臺灣</w:t>
      </w:r>
      <w:r w:rsidR="007754FE">
        <w:rPr>
          <w:rFonts w:hint="eastAsia"/>
        </w:rPr>
        <w:t>臺</w:t>
      </w:r>
      <w:proofErr w:type="gramEnd"/>
      <w:r>
        <w:rPr>
          <w:rFonts w:hint="eastAsia"/>
        </w:rPr>
        <w:t>南地</w:t>
      </w:r>
      <w:r w:rsidR="007A43D3">
        <w:rPr>
          <w:rFonts w:hint="eastAsia"/>
        </w:rPr>
        <w:t>方</w:t>
      </w:r>
      <w:r>
        <w:rPr>
          <w:rFonts w:hint="eastAsia"/>
        </w:rPr>
        <w:t>檢</w:t>
      </w:r>
      <w:r w:rsidR="007A43D3">
        <w:rPr>
          <w:rFonts w:hint="eastAsia"/>
        </w:rPr>
        <w:t>察</w:t>
      </w:r>
      <w:r>
        <w:rPr>
          <w:rFonts w:hint="eastAsia"/>
        </w:rPr>
        <w:t>署</w:t>
      </w:r>
      <w:r w:rsidR="007A43D3">
        <w:rPr>
          <w:rFonts w:hint="eastAsia"/>
        </w:rPr>
        <w:t>（下稱</w:t>
      </w:r>
      <w:proofErr w:type="gramStart"/>
      <w:r w:rsidR="007A43D3">
        <w:rPr>
          <w:rFonts w:hint="eastAsia"/>
        </w:rPr>
        <w:t>臺</w:t>
      </w:r>
      <w:proofErr w:type="gramEnd"/>
      <w:r w:rsidR="007A43D3">
        <w:rPr>
          <w:rFonts w:hint="eastAsia"/>
        </w:rPr>
        <w:t>南地檢署）</w:t>
      </w:r>
      <w:proofErr w:type="gramStart"/>
      <w:r w:rsidRPr="00BE37B4">
        <w:rPr>
          <w:rFonts w:hint="eastAsia"/>
        </w:rPr>
        <w:t>114</w:t>
      </w:r>
      <w:proofErr w:type="gramEnd"/>
      <w:r w:rsidRPr="00BE37B4">
        <w:rPr>
          <w:rFonts w:hint="eastAsia"/>
        </w:rPr>
        <w:t>年度他字第1225號</w:t>
      </w:r>
      <w:r>
        <w:rPr>
          <w:rFonts w:hint="eastAsia"/>
        </w:rPr>
        <w:t>偵查</w:t>
      </w:r>
      <w:r w:rsidR="007A43D3">
        <w:rPr>
          <w:rFonts w:hint="eastAsia"/>
        </w:rPr>
        <w:t>卷</w:t>
      </w:r>
      <w:r w:rsidR="00AE3ACE">
        <w:rPr>
          <w:rFonts w:hint="eastAsia"/>
        </w:rPr>
        <w:t>、中華電信</w:t>
      </w:r>
      <w:r w:rsidR="007A43D3">
        <w:rPr>
          <w:rFonts w:hint="eastAsia"/>
        </w:rPr>
        <w:t>公司</w:t>
      </w:r>
      <w:r w:rsidR="00AE3ACE">
        <w:rPr>
          <w:rFonts w:hint="eastAsia"/>
        </w:rPr>
        <w:t>資料</w:t>
      </w:r>
      <w:r>
        <w:rPr>
          <w:rFonts w:hint="eastAsia"/>
        </w:rPr>
        <w:t>及海巡署114年6月16日簡報</w:t>
      </w:r>
    </w:p>
  </w:footnote>
  <w:footnote w:id="10">
    <w:p w14:paraId="65988CE7" w14:textId="08217CAB" w:rsidR="00AE3ACE" w:rsidRPr="00AE3ACE" w:rsidRDefault="00AE3ACE">
      <w:pPr>
        <w:pStyle w:val="afc"/>
      </w:pPr>
      <w:r>
        <w:rPr>
          <w:rStyle w:val="afe"/>
        </w:rPr>
        <w:footnoteRef/>
      </w:r>
      <w:r>
        <w:t xml:space="preserve"> </w:t>
      </w:r>
      <w:r w:rsidRPr="00073C64">
        <w:rPr>
          <w:rFonts w:hint="eastAsia"/>
        </w:rPr>
        <w:t>114年4月16日</w:t>
      </w:r>
      <w:r>
        <w:rPr>
          <w:rFonts w:hint="eastAsia"/>
        </w:rPr>
        <w:t>海巡署</w:t>
      </w:r>
      <w:proofErr w:type="gramStart"/>
      <w:r w:rsidRPr="00073C64">
        <w:rPr>
          <w:rFonts w:hint="eastAsia"/>
        </w:rPr>
        <w:t>署巡執</w:t>
      </w:r>
      <w:proofErr w:type="gramEnd"/>
      <w:r w:rsidRPr="00073C64">
        <w:rPr>
          <w:rFonts w:hint="eastAsia"/>
        </w:rPr>
        <w:t>字第1140009454號</w:t>
      </w:r>
      <w:r>
        <w:rPr>
          <w:rFonts w:hint="eastAsia"/>
        </w:rPr>
        <w:t>函</w:t>
      </w:r>
      <w:r w:rsidR="005E322D">
        <w:rPr>
          <w:rFonts w:hint="eastAsia"/>
        </w:rPr>
        <w:t>。</w:t>
      </w:r>
    </w:p>
  </w:footnote>
  <w:footnote w:id="11">
    <w:p w14:paraId="55B1C454" w14:textId="1B58068D" w:rsidR="00B73CCE" w:rsidRPr="00B73CCE" w:rsidRDefault="00B73CCE">
      <w:pPr>
        <w:pStyle w:val="afc"/>
      </w:pPr>
      <w:r>
        <w:rPr>
          <w:rStyle w:val="afe"/>
        </w:rPr>
        <w:footnoteRef/>
      </w:r>
      <w:r>
        <w:t xml:space="preserve"> </w:t>
      </w:r>
      <w:r w:rsidRPr="00073C64">
        <w:rPr>
          <w:rFonts w:hint="eastAsia"/>
        </w:rPr>
        <w:t>114年4月16日</w:t>
      </w:r>
      <w:r>
        <w:rPr>
          <w:rFonts w:hint="eastAsia"/>
        </w:rPr>
        <w:t>海巡署</w:t>
      </w:r>
      <w:proofErr w:type="gramStart"/>
      <w:r w:rsidRPr="00073C64">
        <w:rPr>
          <w:rFonts w:hint="eastAsia"/>
        </w:rPr>
        <w:t>署巡執</w:t>
      </w:r>
      <w:proofErr w:type="gramEnd"/>
      <w:r w:rsidRPr="00073C64">
        <w:rPr>
          <w:rFonts w:hint="eastAsia"/>
        </w:rPr>
        <w:t>字第1140009454號</w:t>
      </w:r>
      <w:r>
        <w:rPr>
          <w:rFonts w:hint="eastAsia"/>
        </w:rPr>
        <w:t>函</w:t>
      </w:r>
      <w:r w:rsidR="005E322D">
        <w:rPr>
          <w:rFonts w:hint="eastAsia"/>
        </w:rPr>
        <w:t>。</w:t>
      </w:r>
    </w:p>
  </w:footnote>
  <w:footnote w:id="12">
    <w:p w14:paraId="45650729" w14:textId="04AAF239" w:rsidR="00BD5579" w:rsidRPr="00BD5579" w:rsidRDefault="00BD5579">
      <w:pPr>
        <w:pStyle w:val="afc"/>
      </w:pPr>
      <w:r>
        <w:rPr>
          <w:rStyle w:val="afe"/>
        </w:rPr>
        <w:footnoteRef/>
      </w:r>
      <w:r>
        <w:t xml:space="preserve"> </w:t>
      </w:r>
      <w:r w:rsidRPr="00BD5579">
        <w:t>https://www.ey.gov.tw/Page/9277F759E41CCD91/198a86cd-efd1-4393-8249-0f107b1c85ee</w:t>
      </w:r>
    </w:p>
  </w:footnote>
  <w:footnote w:id="13">
    <w:p w14:paraId="4EB4005F" w14:textId="6BF179AA" w:rsidR="00D55AAE" w:rsidRPr="00D55AAE" w:rsidRDefault="00D55AAE">
      <w:pPr>
        <w:pStyle w:val="afc"/>
      </w:pPr>
      <w:r>
        <w:rPr>
          <w:rStyle w:val="afe"/>
        </w:rPr>
        <w:footnoteRef/>
      </w:r>
      <w:r>
        <w:t xml:space="preserve"> </w:t>
      </w:r>
      <w:r>
        <w:rPr>
          <w:rFonts w:hint="eastAsia"/>
        </w:rPr>
        <w:t>根據中華電信</w:t>
      </w:r>
      <w:r w:rsidR="00386B4C">
        <w:rPr>
          <w:rFonts w:hint="eastAsia"/>
        </w:rPr>
        <w:t>公司</w:t>
      </w:r>
      <w:r>
        <w:rPr>
          <w:rFonts w:hint="eastAsia"/>
        </w:rPr>
        <w:t>提供資料，國內海</w:t>
      </w:r>
      <w:proofErr w:type="gramStart"/>
      <w:r>
        <w:rPr>
          <w:rFonts w:hint="eastAsia"/>
        </w:rPr>
        <w:t>纜</w:t>
      </w:r>
      <w:proofErr w:type="gramEnd"/>
      <w:r>
        <w:rPr>
          <w:rFonts w:hint="eastAsia"/>
        </w:rPr>
        <w:t>告警資料自112年4月開始</w:t>
      </w:r>
      <w:r w:rsidR="00631333">
        <w:rPr>
          <w:rFonts w:hint="eastAsia"/>
        </w:rPr>
        <w:t>記</w:t>
      </w:r>
      <w:r>
        <w:rPr>
          <w:rFonts w:hint="eastAsia"/>
        </w:rPr>
        <w:t>錄，國際海纜告警資料則於113年1月開始記錄。</w:t>
      </w:r>
    </w:p>
  </w:footnote>
  <w:footnote w:id="14">
    <w:p w14:paraId="4A0EC1F6" w14:textId="056CFE39" w:rsidR="000E3A94" w:rsidRPr="000E3A94" w:rsidRDefault="000E3A94">
      <w:pPr>
        <w:pStyle w:val="afc"/>
      </w:pPr>
      <w:r>
        <w:rPr>
          <w:rStyle w:val="afe"/>
        </w:rPr>
        <w:footnoteRef/>
      </w:r>
      <w:r>
        <w:t xml:space="preserve"> </w:t>
      </w:r>
      <w:r>
        <w:rPr>
          <w:rFonts w:hint="eastAsia"/>
        </w:rPr>
        <w:t>114年10月9日中華電信公司</w:t>
      </w:r>
      <w:proofErr w:type="gramStart"/>
      <w:r>
        <w:rPr>
          <w:rFonts w:hint="eastAsia"/>
        </w:rPr>
        <w:t>網綜固字</w:t>
      </w:r>
      <w:proofErr w:type="gramEnd"/>
      <w:r>
        <w:rPr>
          <w:rFonts w:hint="eastAsia"/>
        </w:rPr>
        <w:t>第1140000</w:t>
      </w:r>
      <w:r w:rsidR="00175B98">
        <w:rPr>
          <w:rFonts w:ascii="新細明體" w:eastAsia="新細明體" w:hAnsi="新細明體" w:hint="eastAsia"/>
        </w:rPr>
        <w:t>〇〇〇</w:t>
      </w:r>
      <w:r>
        <w:rPr>
          <w:rFonts w:hint="eastAsia"/>
        </w:rPr>
        <w:t>號函</w:t>
      </w:r>
      <w:r w:rsidR="004D4047">
        <w:rPr>
          <w:rFonts w:hint="eastAsia"/>
        </w:rPr>
        <w:t>。</w:t>
      </w:r>
    </w:p>
  </w:footnote>
  <w:footnote w:id="15">
    <w:p w14:paraId="0056D7ED" w14:textId="53C2F552" w:rsidR="00B27377" w:rsidRPr="00B27377" w:rsidRDefault="00B27377">
      <w:pPr>
        <w:pStyle w:val="afc"/>
      </w:pPr>
      <w:r>
        <w:rPr>
          <w:rStyle w:val="afe"/>
        </w:rPr>
        <w:footnoteRef/>
      </w:r>
      <w:r>
        <w:t xml:space="preserve"> </w:t>
      </w:r>
      <w:r w:rsidRPr="00073C64">
        <w:rPr>
          <w:rFonts w:hint="eastAsia"/>
        </w:rPr>
        <w:t>114年4月16日</w:t>
      </w:r>
      <w:r>
        <w:rPr>
          <w:rFonts w:hint="eastAsia"/>
        </w:rPr>
        <w:t>海巡署</w:t>
      </w:r>
      <w:proofErr w:type="gramStart"/>
      <w:r w:rsidRPr="00073C64">
        <w:rPr>
          <w:rFonts w:hint="eastAsia"/>
        </w:rPr>
        <w:t>署巡執</w:t>
      </w:r>
      <w:proofErr w:type="gramEnd"/>
      <w:r w:rsidRPr="00073C64">
        <w:rPr>
          <w:rFonts w:hint="eastAsia"/>
        </w:rPr>
        <w:t>字第1140009454號</w:t>
      </w:r>
      <w:r>
        <w:rPr>
          <w:rFonts w:hint="eastAsia"/>
        </w:rPr>
        <w:t>函</w:t>
      </w:r>
      <w:r w:rsidR="004D4047">
        <w:rPr>
          <w:rFonts w:hint="eastAsia"/>
        </w:rPr>
        <w:t>。</w:t>
      </w:r>
    </w:p>
  </w:footnote>
  <w:footnote w:id="16">
    <w:p w14:paraId="7A0A85B0" w14:textId="21E15510" w:rsidR="00397218" w:rsidRPr="00397218" w:rsidRDefault="00397218">
      <w:pPr>
        <w:pStyle w:val="afc"/>
      </w:pPr>
      <w:r>
        <w:rPr>
          <w:rStyle w:val="afe"/>
        </w:rPr>
        <w:footnoteRef/>
      </w:r>
      <w:r>
        <w:t xml:space="preserve"> </w:t>
      </w:r>
      <w:r w:rsidRPr="00397218">
        <w:t xml:space="preserve">Joel </w:t>
      </w:r>
      <w:proofErr w:type="spellStart"/>
      <w:proofErr w:type="gramStart"/>
      <w:r w:rsidRPr="00397218">
        <w:t>Coito</w:t>
      </w:r>
      <w:proofErr w:type="spellEnd"/>
      <w:r>
        <w:rPr>
          <w:rFonts w:hint="eastAsia"/>
        </w:rPr>
        <w:t>(</w:t>
      </w:r>
      <w:proofErr w:type="gramEnd"/>
      <w:r>
        <w:rPr>
          <w:rFonts w:hint="eastAsia"/>
        </w:rPr>
        <w:t>2025).</w:t>
      </w:r>
      <w:r w:rsidRPr="00397218">
        <w:t xml:space="preserve"> </w:t>
      </w:r>
      <w:r w:rsidRPr="00B16DC5">
        <w:t>Protecting Subsea Cables</w:t>
      </w:r>
      <w:r>
        <w:rPr>
          <w:rFonts w:hint="eastAsia"/>
        </w:rPr>
        <w:t>：</w:t>
      </w:r>
      <w:r w:rsidRPr="00B16DC5">
        <w:t xml:space="preserve">Detect to </w:t>
      </w:r>
      <w:proofErr w:type="spellStart"/>
      <w:r w:rsidRPr="00B16DC5">
        <w:t>Deter</w:t>
      </w:r>
      <w:r>
        <w:rPr>
          <w:rFonts w:hint="eastAsia"/>
        </w:rPr>
        <w:t>,</w:t>
      </w:r>
      <w:r w:rsidRPr="00B16DC5">
        <w:t>Sue</w:t>
      </w:r>
      <w:proofErr w:type="spellEnd"/>
      <w:r w:rsidRPr="00B16DC5">
        <w:t xml:space="preserve"> to Secure</w:t>
      </w:r>
      <w:r>
        <w:rPr>
          <w:rFonts w:hint="eastAsia"/>
        </w:rPr>
        <w:t>,CSIS(</w:t>
      </w:r>
      <w:hyperlink r:id="rId1" w:history="1">
        <w:r w:rsidR="009100BC" w:rsidRPr="009100BC">
          <w:t>https://www.csis.org/analysis/protecting-subsea-cables-detect-deter-sue-secure</w:t>
        </w:r>
      </w:hyperlink>
      <w:r>
        <w:rPr>
          <w:rFonts w:hint="eastAsia"/>
        </w:rPr>
        <w:t>)</w:t>
      </w:r>
      <w:r w:rsidR="009100BC">
        <w:rPr>
          <w:rFonts w:hint="eastAsia"/>
        </w:rPr>
        <w:t>。</w:t>
      </w:r>
    </w:p>
  </w:footnote>
  <w:footnote w:id="17">
    <w:p w14:paraId="384D0027" w14:textId="364AB689" w:rsidR="004F76B0" w:rsidRPr="004F76B0" w:rsidRDefault="004F76B0">
      <w:pPr>
        <w:pStyle w:val="afc"/>
      </w:pPr>
      <w:r>
        <w:rPr>
          <w:rStyle w:val="afe"/>
        </w:rPr>
        <w:footnoteRef/>
      </w:r>
      <w:r>
        <w:t xml:space="preserve"> </w:t>
      </w:r>
      <w:r>
        <w:rPr>
          <w:rFonts w:hint="eastAsia"/>
        </w:rPr>
        <w:t>參照</w:t>
      </w:r>
      <w:r w:rsidRPr="004F76B0">
        <w:rPr>
          <w:rFonts w:hint="eastAsia"/>
        </w:rPr>
        <w:t>最高檢察論壇第二期「海纜毀損罪之偵查與追訴／陳瑞仁」</w:t>
      </w:r>
      <w:r>
        <w:rPr>
          <w:rFonts w:hint="eastAsia"/>
        </w:rPr>
        <w:t>及最高檢察署114年6月月刊內容</w:t>
      </w:r>
      <w:r w:rsidR="009100BC">
        <w:rPr>
          <w:rFonts w:hint="eastAsia"/>
        </w:rPr>
        <w:t>。</w:t>
      </w:r>
    </w:p>
  </w:footnote>
  <w:footnote w:id="18">
    <w:p w14:paraId="0E514619" w14:textId="2338FC2E" w:rsidR="00361DDA" w:rsidRPr="00361DDA" w:rsidRDefault="00361DDA">
      <w:pPr>
        <w:pStyle w:val="afc"/>
      </w:pPr>
      <w:r>
        <w:rPr>
          <w:rStyle w:val="afe"/>
        </w:rPr>
        <w:footnoteRef/>
      </w:r>
      <w:r>
        <w:t xml:space="preserve"> </w:t>
      </w:r>
      <w:r w:rsidR="00A86BF8" w:rsidRPr="00A86BF8">
        <w:rPr>
          <w:rFonts w:hint="eastAsia"/>
        </w:rPr>
        <w:t>王官苗</w:t>
      </w:r>
      <w:r w:rsidR="00A86BF8">
        <w:rPr>
          <w:rFonts w:hint="eastAsia"/>
        </w:rPr>
        <w:t>。</w:t>
      </w:r>
      <w:r w:rsidR="00A86BF8" w:rsidRPr="00A86BF8">
        <w:rPr>
          <w:rFonts w:hint="eastAsia"/>
        </w:rPr>
        <w:t>海底電纜案件中管轄權的挑戰-影子船隊與權宜船制度交織之困境</w:t>
      </w:r>
      <w:r w:rsidR="00A86BF8">
        <w:rPr>
          <w:rFonts w:hint="eastAsia"/>
        </w:rPr>
        <w:t>。最高檢察署114年8月月刊。</w:t>
      </w:r>
    </w:p>
  </w:footnote>
  <w:footnote w:id="19">
    <w:p w14:paraId="73E1B252" w14:textId="778700DF" w:rsidR="00D9311A" w:rsidRPr="00B0634A" w:rsidRDefault="00D9311A">
      <w:pPr>
        <w:pStyle w:val="afc"/>
      </w:pPr>
      <w:r>
        <w:rPr>
          <w:rStyle w:val="afe"/>
        </w:rPr>
        <w:footnoteRef/>
      </w:r>
      <w:r>
        <w:t xml:space="preserve"> </w:t>
      </w:r>
      <w:r>
        <w:rPr>
          <w:rFonts w:hint="eastAsia"/>
        </w:rPr>
        <w:t>114年4月10日通傳會通傳基礎字第11400099290號函</w:t>
      </w:r>
      <w:r w:rsidR="009100BC">
        <w:rPr>
          <w:rFonts w:hint="eastAsia"/>
        </w:rPr>
        <w:t>。</w:t>
      </w:r>
    </w:p>
  </w:footnote>
  <w:footnote w:id="20">
    <w:p w14:paraId="75800124" w14:textId="04713695" w:rsidR="00465BF7" w:rsidRDefault="00465BF7">
      <w:pPr>
        <w:pStyle w:val="afc"/>
      </w:pPr>
      <w:r>
        <w:rPr>
          <w:rStyle w:val="afe"/>
        </w:rPr>
        <w:footnoteRef/>
      </w:r>
      <w:r>
        <w:t xml:space="preserve"> </w:t>
      </w:r>
      <w:r w:rsidRPr="00465BF7">
        <w:t>H.R.2503 - Undersea Cable Control Act</w:t>
      </w:r>
      <w:r w:rsidR="00245E43">
        <w:rPr>
          <w:rFonts w:hint="eastAsia"/>
        </w:rPr>
        <w:t>。</w:t>
      </w:r>
    </w:p>
  </w:footnote>
  <w:footnote w:id="21">
    <w:p w14:paraId="07B81B5B" w14:textId="03CF6A7F" w:rsidR="00465BF7" w:rsidRPr="00465BF7" w:rsidRDefault="00465BF7">
      <w:pPr>
        <w:pStyle w:val="afc"/>
      </w:pPr>
      <w:r>
        <w:rPr>
          <w:rStyle w:val="afe"/>
        </w:rPr>
        <w:footnoteRef/>
      </w:r>
      <w:r>
        <w:t xml:space="preserve"> </w:t>
      </w:r>
      <w:r w:rsidRPr="00465BF7">
        <w:t>S.3249 - A bill to enhance United States Government strategic coordination of the security, installation, maintenance, and repair of international subsea fiber-optic cables.</w:t>
      </w:r>
    </w:p>
  </w:footnote>
  <w:footnote w:id="22">
    <w:p w14:paraId="79C91E8E" w14:textId="46C6BD86" w:rsidR="007540AF" w:rsidRPr="007540AF" w:rsidRDefault="007540AF">
      <w:pPr>
        <w:pStyle w:val="afc"/>
      </w:pPr>
      <w:r>
        <w:rPr>
          <w:rStyle w:val="afe"/>
        </w:rPr>
        <w:footnoteRef/>
      </w:r>
      <w:r>
        <w:t xml:space="preserve"> </w:t>
      </w:r>
      <w:r w:rsidRPr="007540AF">
        <w:rPr>
          <w:rFonts w:hint="eastAsia"/>
        </w:rPr>
        <w:t>于青雲。112年12月。海域網路空間安全：AIS假資訊之威脅與挑戰。海巡季刊，118：41-48。</w:t>
      </w:r>
    </w:p>
  </w:footnote>
  <w:footnote w:id="23">
    <w:p w14:paraId="1EC43927" w14:textId="71FFB1DE" w:rsidR="007453A9" w:rsidRPr="007453A9" w:rsidRDefault="007453A9">
      <w:pPr>
        <w:pStyle w:val="afc"/>
      </w:pPr>
      <w:r>
        <w:rPr>
          <w:rStyle w:val="afe"/>
        </w:rPr>
        <w:footnoteRef/>
      </w:r>
      <w:r>
        <w:t xml:space="preserve"> </w:t>
      </w:r>
      <w:r>
        <w:rPr>
          <w:rFonts w:hint="eastAsia"/>
        </w:rPr>
        <w:t>114年10月15日航港局</w:t>
      </w:r>
      <w:proofErr w:type="gramStart"/>
      <w:r>
        <w:rPr>
          <w:rFonts w:hint="eastAsia"/>
        </w:rPr>
        <w:t>航安字第1142012198號</w:t>
      </w:r>
      <w:proofErr w:type="gramEnd"/>
      <w:r>
        <w:rPr>
          <w:rFonts w:hint="eastAsia"/>
        </w:rPr>
        <w:t>函</w:t>
      </w:r>
      <w:r w:rsidR="00245E43">
        <w:rPr>
          <w:rFonts w:hint="eastAsia"/>
        </w:rPr>
        <w:t>。</w:t>
      </w:r>
    </w:p>
  </w:footnote>
  <w:footnote w:id="24">
    <w:p w14:paraId="39ECB6BA" w14:textId="7070DDF5" w:rsidR="00143CCF" w:rsidRPr="00143CCF" w:rsidRDefault="00143CCF">
      <w:pPr>
        <w:pStyle w:val="afc"/>
      </w:pPr>
      <w:r>
        <w:rPr>
          <w:rStyle w:val="afe"/>
        </w:rPr>
        <w:footnoteRef/>
      </w:r>
      <w:r>
        <w:t xml:space="preserve"> </w:t>
      </w:r>
      <w:r>
        <w:rPr>
          <w:rFonts w:hint="eastAsia"/>
        </w:rPr>
        <w:t>114年10月9日中華電信</w:t>
      </w:r>
      <w:r w:rsidR="00F513A2">
        <w:rPr>
          <w:rFonts w:hint="eastAsia"/>
        </w:rPr>
        <w:t>公司</w:t>
      </w:r>
      <w:proofErr w:type="gramStart"/>
      <w:r>
        <w:rPr>
          <w:rFonts w:hint="eastAsia"/>
        </w:rPr>
        <w:t>網綜固字</w:t>
      </w:r>
      <w:proofErr w:type="gramEnd"/>
      <w:r>
        <w:rPr>
          <w:rFonts w:hint="eastAsia"/>
        </w:rPr>
        <w:t>第1140000239號函</w:t>
      </w:r>
      <w:r w:rsidR="00F513A2">
        <w:rPr>
          <w:rFonts w:hint="eastAsia"/>
        </w:rPr>
        <w:t>。</w:t>
      </w:r>
    </w:p>
  </w:footnote>
  <w:footnote w:id="25">
    <w:p w14:paraId="12D5BD72" w14:textId="4860C704" w:rsidR="00143CCF" w:rsidRPr="00143CCF" w:rsidRDefault="00143CCF">
      <w:pPr>
        <w:pStyle w:val="afc"/>
      </w:pPr>
      <w:r>
        <w:rPr>
          <w:rStyle w:val="afe"/>
        </w:rPr>
        <w:footnoteRef/>
      </w:r>
      <w:r>
        <w:t xml:space="preserve"> </w:t>
      </w:r>
      <w:r w:rsidR="0058781F">
        <w:rPr>
          <w:rFonts w:hint="eastAsia"/>
        </w:rPr>
        <w:t>114年10月8日海巡署</w:t>
      </w:r>
      <w:proofErr w:type="gramStart"/>
      <w:r w:rsidR="0058781F">
        <w:rPr>
          <w:rFonts w:hint="eastAsia"/>
        </w:rPr>
        <w:t>署巡執</w:t>
      </w:r>
      <w:proofErr w:type="gramEnd"/>
      <w:r w:rsidR="0058781F">
        <w:rPr>
          <w:rFonts w:hint="eastAsia"/>
        </w:rPr>
        <w:t>字第1140025381號函</w:t>
      </w:r>
      <w:r w:rsidR="00F513A2">
        <w:rPr>
          <w:rFonts w:hint="eastAsia"/>
        </w:rPr>
        <w:t>。</w:t>
      </w:r>
    </w:p>
  </w:footnote>
  <w:footnote w:id="26">
    <w:p w14:paraId="195FDDFF" w14:textId="34FFFA4A" w:rsidR="00AF0780" w:rsidRPr="002D3325" w:rsidRDefault="00AF0780" w:rsidP="00AF0780">
      <w:pPr>
        <w:pStyle w:val="afc"/>
      </w:pPr>
      <w:r>
        <w:rPr>
          <w:rStyle w:val="afe"/>
        </w:rPr>
        <w:footnoteRef/>
      </w:r>
      <w:r>
        <w:t xml:space="preserve"> </w:t>
      </w:r>
      <w:r>
        <w:rPr>
          <w:rFonts w:hint="eastAsia"/>
        </w:rPr>
        <w:t>114年10月9日中華電信</w:t>
      </w:r>
      <w:r w:rsidR="00F513A2">
        <w:rPr>
          <w:rFonts w:hint="eastAsia"/>
        </w:rPr>
        <w:t>公司</w:t>
      </w:r>
      <w:proofErr w:type="gramStart"/>
      <w:r>
        <w:rPr>
          <w:rFonts w:hint="eastAsia"/>
        </w:rPr>
        <w:t>網綜固字</w:t>
      </w:r>
      <w:proofErr w:type="gramEnd"/>
      <w:r>
        <w:rPr>
          <w:rFonts w:hint="eastAsia"/>
        </w:rPr>
        <w:t>第1140000239號函</w:t>
      </w:r>
      <w:r w:rsidR="00F513A2">
        <w:rPr>
          <w:rFonts w:hint="eastAsia"/>
        </w:rPr>
        <w:t>。</w:t>
      </w:r>
    </w:p>
  </w:footnote>
  <w:footnote w:id="27">
    <w:p w14:paraId="0DD437C3" w14:textId="241CA821" w:rsidR="00AF0780" w:rsidRPr="005A45FC" w:rsidRDefault="00AF0780" w:rsidP="00AF0780">
      <w:pPr>
        <w:pStyle w:val="afc"/>
      </w:pPr>
      <w:r>
        <w:rPr>
          <w:rStyle w:val="afe"/>
        </w:rPr>
        <w:footnoteRef/>
      </w:r>
      <w:r>
        <w:t xml:space="preserve"> </w:t>
      </w:r>
      <w:r>
        <w:rPr>
          <w:rFonts w:hint="eastAsia"/>
        </w:rPr>
        <w:t>114年10月8日海巡署</w:t>
      </w:r>
      <w:proofErr w:type="gramStart"/>
      <w:r>
        <w:rPr>
          <w:rFonts w:hint="eastAsia"/>
        </w:rPr>
        <w:t>署巡執</w:t>
      </w:r>
      <w:proofErr w:type="gramEnd"/>
      <w:r>
        <w:rPr>
          <w:rFonts w:hint="eastAsia"/>
        </w:rPr>
        <w:t>字第1140025381號函</w:t>
      </w:r>
      <w:r w:rsidR="00F513A2">
        <w:rPr>
          <w:rFonts w:hint="eastAsia"/>
        </w:rPr>
        <w:t>。</w:t>
      </w:r>
    </w:p>
  </w:footnote>
  <w:footnote w:id="28">
    <w:p w14:paraId="597490D8" w14:textId="76577E85" w:rsidR="00B27377" w:rsidRDefault="00B27377">
      <w:pPr>
        <w:pStyle w:val="afc"/>
      </w:pPr>
      <w:r>
        <w:rPr>
          <w:rStyle w:val="afe"/>
        </w:rPr>
        <w:footnoteRef/>
      </w:r>
      <w:r>
        <w:t xml:space="preserve"> </w:t>
      </w:r>
      <w:r w:rsidRPr="00073C64">
        <w:rPr>
          <w:rFonts w:hint="eastAsia"/>
        </w:rPr>
        <w:t>114年4月16日</w:t>
      </w:r>
      <w:r>
        <w:rPr>
          <w:rFonts w:hint="eastAsia"/>
        </w:rPr>
        <w:t>海巡署</w:t>
      </w:r>
      <w:proofErr w:type="gramStart"/>
      <w:r w:rsidRPr="00073C64">
        <w:rPr>
          <w:rFonts w:hint="eastAsia"/>
        </w:rPr>
        <w:t>署巡執</w:t>
      </w:r>
      <w:proofErr w:type="gramEnd"/>
      <w:r w:rsidRPr="00073C64">
        <w:rPr>
          <w:rFonts w:hint="eastAsia"/>
        </w:rPr>
        <w:t>字第1140009454號</w:t>
      </w:r>
      <w:r>
        <w:rPr>
          <w:rFonts w:hint="eastAsia"/>
        </w:rPr>
        <w:t>函</w:t>
      </w:r>
      <w:r w:rsidR="00F513A2">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36EFC5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10918626">
    <w:abstractNumId w:val="1"/>
  </w:num>
  <w:num w:numId="2" w16cid:durableId="1613127471">
    <w:abstractNumId w:val="2"/>
  </w:num>
  <w:num w:numId="3" w16cid:durableId="1662151941">
    <w:abstractNumId w:val="0"/>
  </w:num>
  <w:num w:numId="4" w16cid:durableId="1338770435">
    <w:abstractNumId w:val="1"/>
  </w:num>
  <w:num w:numId="5" w16cid:durableId="219246235">
    <w:abstractNumId w:val="1"/>
  </w:num>
  <w:num w:numId="6" w16cid:durableId="104733525">
    <w:abstractNumId w:val="1"/>
  </w:num>
  <w:num w:numId="7" w16cid:durableId="855658442">
    <w:abstractNumId w:val="1"/>
  </w:num>
  <w:num w:numId="8" w16cid:durableId="1693652495">
    <w:abstractNumId w:val="1"/>
  </w:num>
  <w:num w:numId="9" w16cid:durableId="555966938">
    <w:abstractNumId w:val="1"/>
  </w:num>
  <w:num w:numId="10" w16cid:durableId="871118028">
    <w:abstractNumId w:val="1"/>
  </w:num>
  <w:num w:numId="11" w16cid:durableId="2103183758">
    <w:abstractNumId w:val="1"/>
  </w:num>
  <w:num w:numId="12" w16cid:durableId="1133786924">
    <w:abstractNumId w:val="1"/>
  </w:num>
  <w:num w:numId="13" w16cid:durableId="1747923204">
    <w:abstractNumId w:val="1"/>
  </w:num>
  <w:num w:numId="14" w16cid:durableId="1021665842">
    <w:abstractNumId w:val="1"/>
  </w:num>
  <w:num w:numId="15" w16cid:durableId="742488391">
    <w:abstractNumId w:val="1"/>
  </w:num>
  <w:num w:numId="16" w16cid:durableId="38627511">
    <w:abstractNumId w:val="1"/>
  </w:num>
  <w:num w:numId="17" w16cid:durableId="1719166545">
    <w:abstractNumId w:val="1"/>
  </w:num>
  <w:num w:numId="18" w16cid:durableId="1959793466">
    <w:abstractNumId w:val="2"/>
  </w:num>
  <w:num w:numId="19" w16cid:durableId="419520099">
    <w:abstractNumId w:val="2"/>
    <w:lvlOverride w:ilvl="0">
      <w:startOverride w:val="1"/>
    </w:lvlOverride>
  </w:num>
  <w:num w:numId="20" w16cid:durableId="1060515243">
    <w:abstractNumId w:val="1"/>
  </w:num>
  <w:num w:numId="21" w16cid:durableId="609051804">
    <w:abstractNumId w:val="2"/>
  </w:num>
  <w:num w:numId="22" w16cid:durableId="1588463413">
    <w:abstractNumId w:val="6"/>
  </w:num>
  <w:num w:numId="23" w16cid:durableId="710376707">
    <w:abstractNumId w:val="4"/>
  </w:num>
  <w:num w:numId="24" w16cid:durableId="773549347">
    <w:abstractNumId w:val="7"/>
  </w:num>
  <w:num w:numId="25" w16cid:durableId="2080201193">
    <w:abstractNumId w:val="1"/>
  </w:num>
  <w:num w:numId="26" w16cid:durableId="223877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4819213">
    <w:abstractNumId w:val="1"/>
  </w:num>
  <w:num w:numId="28" w16cid:durableId="1920168566">
    <w:abstractNumId w:val="8"/>
  </w:num>
  <w:num w:numId="29" w16cid:durableId="1929579072">
    <w:abstractNumId w:val="8"/>
  </w:num>
  <w:num w:numId="30" w16cid:durableId="1750535954">
    <w:abstractNumId w:val="5"/>
  </w:num>
  <w:num w:numId="31" w16cid:durableId="536240868">
    <w:abstractNumId w:val="5"/>
  </w:num>
  <w:num w:numId="32" w16cid:durableId="1065835493">
    <w:abstractNumId w:val="1"/>
  </w:num>
  <w:num w:numId="33" w16cid:durableId="862792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9453095">
    <w:abstractNumId w:val="1"/>
  </w:num>
  <w:num w:numId="35" w16cid:durableId="1512141754">
    <w:abstractNumId w:val="1"/>
  </w:num>
  <w:num w:numId="36" w16cid:durableId="1191142137">
    <w:abstractNumId w:val="1"/>
  </w:num>
  <w:num w:numId="37" w16cid:durableId="30571539">
    <w:abstractNumId w:val="1"/>
  </w:num>
  <w:num w:numId="38" w16cid:durableId="1956910208">
    <w:abstractNumId w:val="1"/>
  </w:num>
  <w:num w:numId="39" w16cid:durableId="982583926">
    <w:abstractNumId w:val="1"/>
  </w:num>
  <w:num w:numId="40" w16cid:durableId="27799001">
    <w:abstractNumId w:val="1"/>
  </w:num>
  <w:num w:numId="41" w16cid:durableId="1974142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0743895">
    <w:abstractNumId w:val="1"/>
  </w:num>
  <w:num w:numId="43" w16cid:durableId="9556591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2BC"/>
    <w:rsid w:val="00006961"/>
    <w:rsid w:val="000112BF"/>
    <w:rsid w:val="00012233"/>
    <w:rsid w:val="00013A5B"/>
    <w:rsid w:val="00017318"/>
    <w:rsid w:val="000229AD"/>
    <w:rsid w:val="000246F7"/>
    <w:rsid w:val="0003114D"/>
    <w:rsid w:val="00036D76"/>
    <w:rsid w:val="0004270D"/>
    <w:rsid w:val="00056027"/>
    <w:rsid w:val="00057F32"/>
    <w:rsid w:val="00062A25"/>
    <w:rsid w:val="00073C64"/>
    <w:rsid w:val="00073CB5"/>
    <w:rsid w:val="0007425C"/>
    <w:rsid w:val="0007432A"/>
    <w:rsid w:val="00076EBB"/>
    <w:rsid w:val="00077553"/>
    <w:rsid w:val="00081F5E"/>
    <w:rsid w:val="00083ABB"/>
    <w:rsid w:val="000851A2"/>
    <w:rsid w:val="0009352E"/>
    <w:rsid w:val="00096B96"/>
    <w:rsid w:val="000A2F3F"/>
    <w:rsid w:val="000B0B4A"/>
    <w:rsid w:val="000B279A"/>
    <w:rsid w:val="000B61D2"/>
    <w:rsid w:val="000B6EB1"/>
    <w:rsid w:val="000B70A7"/>
    <w:rsid w:val="000B73DD"/>
    <w:rsid w:val="000B761B"/>
    <w:rsid w:val="000C495F"/>
    <w:rsid w:val="000D3A34"/>
    <w:rsid w:val="000D66D9"/>
    <w:rsid w:val="000D6EA4"/>
    <w:rsid w:val="000E3A94"/>
    <w:rsid w:val="000E6431"/>
    <w:rsid w:val="000F21A5"/>
    <w:rsid w:val="000F3408"/>
    <w:rsid w:val="000F5389"/>
    <w:rsid w:val="0010100E"/>
    <w:rsid w:val="00102B9F"/>
    <w:rsid w:val="00105E74"/>
    <w:rsid w:val="0010683D"/>
    <w:rsid w:val="00112637"/>
    <w:rsid w:val="00112ABC"/>
    <w:rsid w:val="0011438B"/>
    <w:rsid w:val="001146A1"/>
    <w:rsid w:val="0012001E"/>
    <w:rsid w:val="0012099D"/>
    <w:rsid w:val="00120E45"/>
    <w:rsid w:val="00126A55"/>
    <w:rsid w:val="0013093A"/>
    <w:rsid w:val="00133F08"/>
    <w:rsid w:val="001345E6"/>
    <w:rsid w:val="001349E6"/>
    <w:rsid w:val="001350CB"/>
    <w:rsid w:val="001356EB"/>
    <w:rsid w:val="001378B0"/>
    <w:rsid w:val="0014072F"/>
    <w:rsid w:val="00142E00"/>
    <w:rsid w:val="00143CCF"/>
    <w:rsid w:val="001451C6"/>
    <w:rsid w:val="00152793"/>
    <w:rsid w:val="00153B7E"/>
    <w:rsid w:val="001545A9"/>
    <w:rsid w:val="00155BFB"/>
    <w:rsid w:val="00162B89"/>
    <w:rsid w:val="001637C7"/>
    <w:rsid w:val="0016480E"/>
    <w:rsid w:val="00170602"/>
    <w:rsid w:val="00174297"/>
    <w:rsid w:val="00175B98"/>
    <w:rsid w:val="00180E06"/>
    <w:rsid w:val="001817B3"/>
    <w:rsid w:val="00183014"/>
    <w:rsid w:val="0018330C"/>
    <w:rsid w:val="001902E6"/>
    <w:rsid w:val="00190F44"/>
    <w:rsid w:val="001959C2"/>
    <w:rsid w:val="001A51E3"/>
    <w:rsid w:val="001A7968"/>
    <w:rsid w:val="001B02A1"/>
    <w:rsid w:val="001B2E98"/>
    <w:rsid w:val="001B3483"/>
    <w:rsid w:val="001B3C1E"/>
    <w:rsid w:val="001B4494"/>
    <w:rsid w:val="001B54FE"/>
    <w:rsid w:val="001B5647"/>
    <w:rsid w:val="001C0D8B"/>
    <w:rsid w:val="001C0DA8"/>
    <w:rsid w:val="001C2DB7"/>
    <w:rsid w:val="001C3C02"/>
    <w:rsid w:val="001D005B"/>
    <w:rsid w:val="001D4AD7"/>
    <w:rsid w:val="001E0D8A"/>
    <w:rsid w:val="001E67BA"/>
    <w:rsid w:val="001E74C2"/>
    <w:rsid w:val="001F4F82"/>
    <w:rsid w:val="001F5140"/>
    <w:rsid w:val="001F5A48"/>
    <w:rsid w:val="001F6260"/>
    <w:rsid w:val="00200007"/>
    <w:rsid w:val="002030A5"/>
    <w:rsid w:val="00203131"/>
    <w:rsid w:val="002068E0"/>
    <w:rsid w:val="00212E88"/>
    <w:rsid w:val="00213C9C"/>
    <w:rsid w:val="002174BE"/>
    <w:rsid w:val="0022009E"/>
    <w:rsid w:val="002225D5"/>
    <w:rsid w:val="00223241"/>
    <w:rsid w:val="0022425C"/>
    <w:rsid w:val="002246DE"/>
    <w:rsid w:val="00231337"/>
    <w:rsid w:val="00236475"/>
    <w:rsid w:val="00241673"/>
    <w:rsid w:val="00241D2C"/>
    <w:rsid w:val="002429E2"/>
    <w:rsid w:val="00245E43"/>
    <w:rsid w:val="00252380"/>
    <w:rsid w:val="00252BC4"/>
    <w:rsid w:val="00254014"/>
    <w:rsid w:val="00254B39"/>
    <w:rsid w:val="00254EBF"/>
    <w:rsid w:val="002578AF"/>
    <w:rsid w:val="0026504D"/>
    <w:rsid w:val="002678F9"/>
    <w:rsid w:val="00273A2F"/>
    <w:rsid w:val="00280986"/>
    <w:rsid w:val="00281ECE"/>
    <w:rsid w:val="002831C7"/>
    <w:rsid w:val="002840C6"/>
    <w:rsid w:val="002867FE"/>
    <w:rsid w:val="0029234D"/>
    <w:rsid w:val="00295174"/>
    <w:rsid w:val="00296172"/>
    <w:rsid w:val="00296B92"/>
    <w:rsid w:val="002A288A"/>
    <w:rsid w:val="002A2C22"/>
    <w:rsid w:val="002B02EB"/>
    <w:rsid w:val="002C0602"/>
    <w:rsid w:val="002D177D"/>
    <w:rsid w:val="002D3325"/>
    <w:rsid w:val="002D42BB"/>
    <w:rsid w:val="002D42BD"/>
    <w:rsid w:val="002D5C16"/>
    <w:rsid w:val="002E3511"/>
    <w:rsid w:val="002E4C65"/>
    <w:rsid w:val="002E5CE4"/>
    <w:rsid w:val="002F2476"/>
    <w:rsid w:val="002F3DFF"/>
    <w:rsid w:val="002F5E05"/>
    <w:rsid w:val="00301EDA"/>
    <w:rsid w:val="00307A76"/>
    <w:rsid w:val="0031248F"/>
    <w:rsid w:val="0031328C"/>
    <w:rsid w:val="0031455E"/>
    <w:rsid w:val="00315A16"/>
    <w:rsid w:val="00317053"/>
    <w:rsid w:val="0032109C"/>
    <w:rsid w:val="00322B45"/>
    <w:rsid w:val="00323809"/>
    <w:rsid w:val="00323D41"/>
    <w:rsid w:val="00325414"/>
    <w:rsid w:val="003302F1"/>
    <w:rsid w:val="00336A47"/>
    <w:rsid w:val="003423D0"/>
    <w:rsid w:val="003441C9"/>
    <w:rsid w:val="0034470E"/>
    <w:rsid w:val="00352DB0"/>
    <w:rsid w:val="00355987"/>
    <w:rsid w:val="00361063"/>
    <w:rsid w:val="00361505"/>
    <w:rsid w:val="00361DDA"/>
    <w:rsid w:val="0036354D"/>
    <w:rsid w:val="003643B5"/>
    <w:rsid w:val="0037094A"/>
    <w:rsid w:val="00371ED3"/>
    <w:rsid w:val="00372659"/>
    <w:rsid w:val="00372FFC"/>
    <w:rsid w:val="0037728A"/>
    <w:rsid w:val="00380B7D"/>
    <w:rsid w:val="00381A99"/>
    <w:rsid w:val="003829C2"/>
    <w:rsid w:val="003829F6"/>
    <w:rsid w:val="003830B2"/>
    <w:rsid w:val="00384724"/>
    <w:rsid w:val="003847F1"/>
    <w:rsid w:val="0038548F"/>
    <w:rsid w:val="00386B4C"/>
    <w:rsid w:val="00390785"/>
    <w:rsid w:val="003919B7"/>
    <w:rsid w:val="00391D57"/>
    <w:rsid w:val="00392292"/>
    <w:rsid w:val="00392487"/>
    <w:rsid w:val="00394F45"/>
    <w:rsid w:val="00397218"/>
    <w:rsid w:val="003A085D"/>
    <w:rsid w:val="003A5927"/>
    <w:rsid w:val="003B1017"/>
    <w:rsid w:val="003B2066"/>
    <w:rsid w:val="003B3770"/>
    <w:rsid w:val="003B3C07"/>
    <w:rsid w:val="003B4257"/>
    <w:rsid w:val="003B4315"/>
    <w:rsid w:val="003B6081"/>
    <w:rsid w:val="003B6775"/>
    <w:rsid w:val="003C25C4"/>
    <w:rsid w:val="003C5FE2"/>
    <w:rsid w:val="003C7E94"/>
    <w:rsid w:val="003D05FB"/>
    <w:rsid w:val="003D1B16"/>
    <w:rsid w:val="003D45BF"/>
    <w:rsid w:val="003D4FC8"/>
    <w:rsid w:val="003D508A"/>
    <w:rsid w:val="003D537F"/>
    <w:rsid w:val="003D7272"/>
    <w:rsid w:val="003D7B75"/>
    <w:rsid w:val="003E001C"/>
    <w:rsid w:val="003E0208"/>
    <w:rsid w:val="003E09D8"/>
    <w:rsid w:val="003E4B57"/>
    <w:rsid w:val="003F0445"/>
    <w:rsid w:val="003F0705"/>
    <w:rsid w:val="003F27E1"/>
    <w:rsid w:val="003F330B"/>
    <w:rsid w:val="003F437A"/>
    <w:rsid w:val="003F5C2B"/>
    <w:rsid w:val="00402240"/>
    <w:rsid w:val="004023E9"/>
    <w:rsid w:val="0040454A"/>
    <w:rsid w:val="004121D6"/>
    <w:rsid w:val="00413AEF"/>
    <w:rsid w:val="00413F83"/>
    <w:rsid w:val="0041490C"/>
    <w:rsid w:val="00416191"/>
    <w:rsid w:val="00416721"/>
    <w:rsid w:val="00421A03"/>
    <w:rsid w:val="00421EF0"/>
    <w:rsid w:val="004224FA"/>
    <w:rsid w:val="00423D07"/>
    <w:rsid w:val="00427936"/>
    <w:rsid w:val="004322CC"/>
    <w:rsid w:val="00434EB7"/>
    <w:rsid w:val="004408EA"/>
    <w:rsid w:val="0044346F"/>
    <w:rsid w:val="00450EED"/>
    <w:rsid w:val="00453FF6"/>
    <w:rsid w:val="0046005C"/>
    <w:rsid w:val="00461571"/>
    <w:rsid w:val="00462EFB"/>
    <w:rsid w:val="0046520A"/>
    <w:rsid w:val="00465BF7"/>
    <w:rsid w:val="004671C7"/>
    <w:rsid w:val="004672AB"/>
    <w:rsid w:val="004714FE"/>
    <w:rsid w:val="00477BAA"/>
    <w:rsid w:val="0048084B"/>
    <w:rsid w:val="004815FA"/>
    <w:rsid w:val="004820B7"/>
    <w:rsid w:val="0048772B"/>
    <w:rsid w:val="00490201"/>
    <w:rsid w:val="0049139F"/>
    <w:rsid w:val="00491A84"/>
    <w:rsid w:val="00493871"/>
    <w:rsid w:val="00495053"/>
    <w:rsid w:val="004A115A"/>
    <w:rsid w:val="004A1F59"/>
    <w:rsid w:val="004A29BE"/>
    <w:rsid w:val="004A3225"/>
    <w:rsid w:val="004A33EE"/>
    <w:rsid w:val="004A3AA8"/>
    <w:rsid w:val="004A535C"/>
    <w:rsid w:val="004B13C7"/>
    <w:rsid w:val="004B778F"/>
    <w:rsid w:val="004C0609"/>
    <w:rsid w:val="004C14D1"/>
    <w:rsid w:val="004C26BF"/>
    <w:rsid w:val="004C639F"/>
    <w:rsid w:val="004D141F"/>
    <w:rsid w:val="004D2742"/>
    <w:rsid w:val="004D4047"/>
    <w:rsid w:val="004D45BF"/>
    <w:rsid w:val="004D53CE"/>
    <w:rsid w:val="004D6310"/>
    <w:rsid w:val="004D6D28"/>
    <w:rsid w:val="004E0062"/>
    <w:rsid w:val="004E05A1"/>
    <w:rsid w:val="004E1AA4"/>
    <w:rsid w:val="004E40CA"/>
    <w:rsid w:val="004E48C9"/>
    <w:rsid w:val="004E7F21"/>
    <w:rsid w:val="004F1DE2"/>
    <w:rsid w:val="004F472A"/>
    <w:rsid w:val="004F5E57"/>
    <w:rsid w:val="004F60A0"/>
    <w:rsid w:val="004F6710"/>
    <w:rsid w:val="004F76B0"/>
    <w:rsid w:val="00500C3E"/>
    <w:rsid w:val="0050251A"/>
    <w:rsid w:val="00502849"/>
    <w:rsid w:val="00502B33"/>
    <w:rsid w:val="00502E9A"/>
    <w:rsid w:val="00504334"/>
    <w:rsid w:val="0050498D"/>
    <w:rsid w:val="00504AEB"/>
    <w:rsid w:val="00505043"/>
    <w:rsid w:val="00507641"/>
    <w:rsid w:val="005104D7"/>
    <w:rsid w:val="00510B9E"/>
    <w:rsid w:val="005175A2"/>
    <w:rsid w:val="0053480D"/>
    <w:rsid w:val="00536BC2"/>
    <w:rsid w:val="0053763D"/>
    <w:rsid w:val="005425E1"/>
    <w:rsid w:val="005427C5"/>
    <w:rsid w:val="00542CF6"/>
    <w:rsid w:val="0055287D"/>
    <w:rsid w:val="00552D93"/>
    <w:rsid w:val="00553985"/>
    <w:rsid w:val="00553C03"/>
    <w:rsid w:val="005548E7"/>
    <w:rsid w:val="00560DDA"/>
    <w:rsid w:val="00562812"/>
    <w:rsid w:val="00563692"/>
    <w:rsid w:val="005639D6"/>
    <w:rsid w:val="005679FA"/>
    <w:rsid w:val="00571679"/>
    <w:rsid w:val="00572794"/>
    <w:rsid w:val="00575E3D"/>
    <w:rsid w:val="005765AC"/>
    <w:rsid w:val="00584235"/>
    <w:rsid w:val="005844E7"/>
    <w:rsid w:val="0058781F"/>
    <w:rsid w:val="005908B8"/>
    <w:rsid w:val="0059512E"/>
    <w:rsid w:val="00595316"/>
    <w:rsid w:val="00595DE3"/>
    <w:rsid w:val="005A45FC"/>
    <w:rsid w:val="005A5F69"/>
    <w:rsid w:val="005A6DD2"/>
    <w:rsid w:val="005B2222"/>
    <w:rsid w:val="005B5A03"/>
    <w:rsid w:val="005C385D"/>
    <w:rsid w:val="005C5B87"/>
    <w:rsid w:val="005D3B20"/>
    <w:rsid w:val="005D71B7"/>
    <w:rsid w:val="005E0872"/>
    <w:rsid w:val="005E1498"/>
    <w:rsid w:val="005E322D"/>
    <w:rsid w:val="005E4759"/>
    <w:rsid w:val="005E4BB7"/>
    <w:rsid w:val="005E5C68"/>
    <w:rsid w:val="005E65C0"/>
    <w:rsid w:val="005E68F8"/>
    <w:rsid w:val="005F0390"/>
    <w:rsid w:val="006007DF"/>
    <w:rsid w:val="00605B88"/>
    <w:rsid w:val="006072CD"/>
    <w:rsid w:val="00610689"/>
    <w:rsid w:val="006111E3"/>
    <w:rsid w:val="00612023"/>
    <w:rsid w:val="00614190"/>
    <w:rsid w:val="00615FB1"/>
    <w:rsid w:val="00620A5C"/>
    <w:rsid w:val="00622A99"/>
    <w:rsid w:val="00622E67"/>
    <w:rsid w:val="00626B57"/>
    <w:rsid w:val="00626EDC"/>
    <w:rsid w:val="006274AB"/>
    <w:rsid w:val="00631333"/>
    <w:rsid w:val="00634271"/>
    <w:rsid w:val="006452D3"/>
    <w:rsid w:val="006470EC"/>
    <w:rsid w:val="0065087A"/>
    <w:rsid w:val="00650A0D"/>
    <w:rsid w:val="006519F4"/>
    <w:rsid w:val="00653AF4"/>
    <w:rsid w:val="006542D6"/>
    <w:rsid w:val="006556F0"/>
    <w:rsid w:val="0065598E"/>
    <w:rsid w:val="00655AF2"/>
    <w:rsid w:val="00655BC5"/>
    <w:rsid w:val="006568BE"/>
    <w:rsid w:val="0066025D"/>
    <w:rsid w:val="0066091A"/>
    <w:rsid w:val="00666B2D"/>
    <w:rsid w:val="006739B6"/>
    <w:rsid w:val="00674447"/>
    <w:rsid w:val="006773EC"/>
    <w:rsid w:val="00680504"/>
    <w:rsid w:val="00681CD9"/>
    <w:rsid w:val="0068347B"/>
    <w:rsid w:val="00683E30"/>
    <w:rsid w:val="00686D43"/>
    <w:rsid w:val="00687024"/>
    <w:rsid w:val="00691E88"/>
    <w:rsid w:val="00695E22"/>
    <w:rsid w:val="00697572"/>
    <w:rsid w:val="006A032D"/>
    <w:rsid w:val="006A3824"/>
    <w:rsid w:val="006A6414"/>
    <w:rsid w:val="006B3DBB"/>
    <w:rsid w:val="006B5285"/>
    <w:rsid w:val="006B7093"/>
    <w:rsid w:val="006B7417"/>
    <w:rsid w:val="006C1A02"/>
    <w:rsid w:val="006D31F9"/>
    <w:rsid w:val="006D3691"/>
    <w:rsid w:val="006D412F"/>
    <w:rsid w:val="006D7FEF"/>
    <w:rsid w:val="006E0EB8"/>
    <w:rsid w:val="006E5EF0"/>
    <w:rsid w:val="006E798F"/>
    <w:rsid w:val="006F14D9"/>
    <w:rsid w:val="006F3117"/>
    <w:rsid w:val="006F3563"/>
    <w:rsid w:val="006F42B9"/>
    <w:rsid w:val="006F4821"/>
    <w:rsid w:val="006F6103"/>
    <w:rsid w:val="00700B50"/>
    <w:rsid w:val="00700EBB"/>
    <w:rsid w:val="00704B9C"/>
    <w:rsid w:val="00704E00"/>
    <w:rsid w:val="00706E52"/>
    <w:rsid w:val="0070767A"/>
    <w:rsid w:val="007111A6"/>
    <w:rsid w:val="0071212B"/>
    <w:rsid w:val="007209E7"/>
    <w:rsid w:val="00723C67"/>
    <w:rsid w:val="007254F7"/>
    <w:rsid w:val="00726182"/>
    <w:rsid w:val="00727635"/>
    <w:rsid w:val="00732329"/>
    <w:rsid w:val="007337CA"/>
    <w:rsid w:val="00734CE4"/>
    <w:rsid w:val="00735123"/>
    <w:rsid w:val="00737C06"/>
    <w:rsid w:val="007409EC"/>
    <w:rsid w:val="00741837"/>
    <w:rsid w:val="007453A9"/>
    <w:rsid w:val="007453E6"/>
    <w:rsid w:val="00750651"/>
    <w:rsid w:val="007540AF"/>
    <w:rsid w:val="00754789"/>
    <w:rsid w:val="00764F5D"/>
    <w:rsid w:val="00770453"/>
    <w:rsid w:val="0077309D"/>
    <w:rsid w:val="007754FE"/>
    <w:rsid w:val="007774EE"/>
    <w:rsid w:val="00780E9C"/>
    <w:rsid w:val="00781822"/>
    <w:rsid w:val="00783F21"/>
    <w:rsid w:val="00786AE0"/>
    <w:rsid w:val="00787159"/>
    <w:rsid w:val="00787662"/>
    <w:rsid w:val="0079043A"/>
    <w:rsid w:val="00790B65"/>
    <w:rsid w:val="00791668"/>
    <w:rsid w:val="00791AA1"/>
    <w:rsid w:val="007A3793"/>
    <w:rsid w:val="007A43D3"/>
    <w:rsid w:val="007A5B38"/>
    <w:rsid w:val="007B0D2E"/>
    <w:rsid w:val="007B27F4"/>
    <w:rsid w:val="007B7540"/>
    <w:rsid w:val="007C1BA2"/>
    <w:rsid w:val="007C2ACC"/>
    <w:rsid w:val="007C2B48"/>
    <w:rsid w:val="007D183E"/>
    <w:rsid w:val="007D1F51"/>
    <w:rsid w:val="007D20E9"/>
    <w:rsid w:val="007D239F"/>
    <w:rsid w:val="007D363D"/>
    <w:rsid w:val="007D7881"/>
    <w:rsid w:val="007D7E3A"/>
    <w:rsid w:val="007E0E10"/>
    <w:rsid w:val="007E17D8"/>
    <w:rsid w:val="007E4768"/>
    <w:rsid w:val="007E777B"/>
    <w:rsid w:val="007F05B6"/>
    <w:rsid w:val="007F2070"/>
    <w:rsid w:val="007F5D84"/>
    <w:rsid w:val="007F63C1"/>
    <w:rsid w:val="00801D18"/>
    <w:rsid w:val="0080496A"/>
    <w:rsid w:val="008053F5"/>
    <w:rsid w:val="00807AF7"/>
    <w:rsid w:val="00810198"/>
    <w:rsid w:val="00812126"/>
    <w:rsid w:val="00815DA8"/>
    <w:rsid w:val="00820358"/>
    <w:rsid w:val="0082194D"/>
    <w:rsid w:val="008221F9"/>
    <w:rsid w:val="0082678E"/>
    <w:rsid w:val="00826EF5"/>
    <w:rsid w:val="00831693"/>
    <w:rsid w:val="00834821"/>
    <w:rsid w:val="00834C25"/>
    <w:rsid w:val="00836D66"/>
    <w:rsid w:val="00840104"/>
    <w:rsid w:val="0084077C"/>
    <w:rsid w:val="00840C1F"/>
    <w:rsid w:val="008411C9"/>
    <w:rsid w:val="00841FC5"/>
    <w:rsid w:val="0084293C"/>
    <w:rsid w:val="00843D0F"/>
    <w:rsid w:val="00845709"/>
    <w:rsid w:val="0084732C"/>
    <w:rsid w:val="00851AD0"/>
    <w:rsid w:val="00854CC9"/>
    <w:rsid w:val="008576BD"/>
    <w:rsid w:val="00860463"/>
    <w:rsid w:val="00872E93"/>
    <w:rsid w:val="008733DA"/>
    <w:rsid w:val="00874F0E"/>
    <w:rsid w:val="008772B1"/>
    <w:rsid w:val="008850E4"/>
    <w:rsid w:val="008939AB"/>
    <w:rsid w:val="008946AD"/>
    <w:rsid w:val="008A12F5"/>
    <w:rsid w:val="008A6975"/>
    <w:rsid w:val="008A6CCE"/>
    <w:rsid w:val="008B06DD"/>
    <w:rsid w:val="008B1587"/>
    <w:rsid w:val="008B1B01"/>
    <w:rsid w:val="008B3BCD"/>
    <w:rsid w:val="008B6D90"/>
    <w:rsid w:val="008B6DF8"/>
    <w:rsid w:val="008C106C"/>
    <w:rsid w:val="008C10F1"/>
    <w:rsid w:val="008C1926"/>
    <w:rsid w:val="008C1E99"/>
    <w:rsid w:val="008C72A3"/>
    <w:rsid w:val="008C7789"/>
    <w:rsid w:val="008E0085"/>
    <w:rsid w:val="008E2024"/>
    <w:rsid w:val="008E20A6"/>
    <w:rsid w:val="008E2AA6"/>
    <w:rsid w:val="008E311B"/>
    <w:rsid w:val="008E6E9D"/>
    <w:rsid w:val="008F2F28"/>
    <w:rsid w:val="008F46E7"/>
    <w:rsid w:val="008F5767"/>
    <w:rsid w:val="008F64CA"/>
    <w:rsid w:val="008F6F0B"/>
    <w:rsid w:val="008F77B0"/>
    <w:rsid w:val="008F7E4B"/>
    <w:rsid w:val="00901148"/>
    <w:rsid w:val="0090373F"/>
    <w:rsid w:val="00903D8B"/>
    <w:rsid w:val="009051C6"/>
    <w:rsid w:val="00907BA7"/>
    <w:rsid w:val="009100BC"/>
    <w:rsid w:val="0091064E"/>
    <w:rsid w:val="00911FC5"/>
    <w:rsid w:val="00913184"/>
    <w:rsid w:val="009143BB"/>
    <w:rsid w:val="00914B12"/>
    <w:rsid w:val="00924FE0"/>
    <w:rsid w:val="00931A10"/>
    <w:rsid w:val="009359BC"/>
    <w:rsid w:val="00947967"/>
    <w:rsid w:val="00955201"/>
    <w:rsid w:val="009623FD"/>
    <w:rsid w:val="00965200"/>
    <w:rsid w:val="009668B3"/>
    <w:rsid w:val="00966E32"/>
    <w:rsid w:val="00971471"/>
    <w:rsid w:val="00971ABA"/>
    <w:rsid w:val="00972C3D"/>
    <w:rsid w:val="00973228"/>
    <w:rsid w:val="009744EB"/>
    <w:rsid w:val="009845B6"/>
    <w:rsid w:val="009849C2"/>
    <w:rsid w:val="00984D24"/>
    <w:rsid w:val="009858EB"/>
    <w:rsid w:val="009922DD"/>
    <w:rsid w:val="009A1CCB"/>
    <w:rsid w:val="009A3F47"/>
    <w:rsid w:val="009B0046"/>
    <w:rsid w:val="009C1440"/>
    <w:rsid w:val="009C2107"/>
    <w:rsid w:val="009C4323"/>
    <w:rsid w:val="009C5D9E"/>
    <w:rsid w:val="009C7731"/>
    <w:rsid w:val="009D2C3E"/>
    <w:rsid w:val="009D7638"/>
    <w:rsid w:val="009E0625"/>
    <w:rsid w:val="009E3034"/>
    <w:rsid w:val="009E549F"/>
    <w:rsid w:val="009E576C"/>
    <w:rsid w:val="009F28A8"/>
    <w:rsid w:val="009F473E"/>
    <w:rsid w:val="009F5247"/>
    <w:rsid w:val="009F682A"/>
    <w:rsid w:val="009F7C3F"/>
    <w:rsid w:val="00A022BE"/>
    <w:rsid w:val="00A07B4B"/>
    <w:rsid w:val="00A168F1"/>
    <w:rsid w:val="00A230C9"/>
    <w:rsid w:val="00A24C95"/>
    <w:rsid w:val="00A2599A"/>
    <w:rsid w:val="00A26094"/>
    <w:rsid w:val="00A27C15"/>
    <w:rsid w:val="00A301BF"/>
    <w:rsid w:val="00A302B2"/>
    <w:rsid w:val="00A331B4"/>
    <w:rsid w:val="00A3484E"/>
    <w:rsid w:val="00A356D3"/>
    <w:rsid w:val="00A366AA"/>
    <w:rsid w:val="00A36ADA"/>
    <w:rsid w:val="00A37C4D"/>
    <w:rsid w:val="00A438D8"/>
    <w:rsid w:val="00A43A2E"/>
    <w:rsid w:val="00A44225"/>
    <w:rsid w:val="00A45358"/>
    <w:rsid w:val="00A469CA"/>
    <w:rsid w:val="00A473F5"/>
    <w:rsid w:val="00A50204"/>
    <w:rsid w:val="00A51F9D"/>
    <w:rsid w:val="00A52FFA"/>
    <w:rsid w:val="00A5416A"/>
    <w:rsid w:val="00A54F21"/>
    <w:rsid w:val="00A604A4"/>
    <w:rsid w:val="00A639F4"/>
    <w:rsid w:val="00A65864"/>
    <w:rsid w:val="00A65FAE"/>
    <w:rsid w:val="00A73563"/>
    <w:rsid w:val="00A81A32"/>
    <w:rsid w:val="00A835BD"/>
    <w:rsid w:val="00A86BF8"/>
    <w:rsid w:val="00A93743"/>
    <w:rsid w:val="00A97B15"/>
    <w:rsid w:val="00A97B49"/>
    <w:rsid w:val="00AA42D5"/>
    <w:rsid w:val="00AA4C8D"/>
    <w:rsid w:val="00AB2FAB"/>
    <w:rsid w:val="00AB5C14"/>
    <w:rsid w:val="00AB6456"/>
    <w:rsid w:val="00AC1EE7"/>
    <w:rsid w:val="00AC32D8"/>
    <w:rsid w:val="00AC333F"/>
    <w:rsid w:val="00AC585C"/>
    <w:rsid w:val="00AD1925"/>
    <w:rsid w:val="00AD27EB"/>
    <w:rsid w:val="00AD319B"/>
    <w:rsid w:val="00AD7F2C"/>
    <w:rsid w:val="00AE05C9"/>
    <w:rsid w:val="00AE067D"/>
    <w:rsid w:val="00AE3ACE"/>
    <w:rsid w:val="00AE7943"/>
    <w:rsid w:val="00AF0780"/>
    <w:rsid w:val="00AF1181"/>
    <w:rsid w:val="00AF240C"/>
    <w:rsid w:val="00AF2F79"/>
    <w:rsid w:val="00AF4653"/>
    <w:rsid w:val="00AF7DB7"/>
    <w:rsid w:val="00B0403B"/>
    <w:rsid w:val="00B0634A"/>
    <w:rsid w:val="00B0777B"/>
    <w:rsid w:val="00B10D02"/>
    <w:rsid w:val="00B16DC5"/>
    <w:rsid w:val="00B201E2"/>
    <w:rsid w:val="00B235AC"/>
    <w:rsid w:val="00B27377"/>
    <w:rsid w:val="00B33324"/>
    <w:rsid w:val="00B33717"/>
    <w:rsid w:val="00B36A5D"/>
    <w:rsid w:val="00B36AB9"/>
    <w:rsid w:val="00B433E3"/>
    <w:rsid w:val="00B443E4"/>
    <w:rsid w:val="00B5484D"/>
    <w:rsid w:val="00B563EA"/>
    <w:rsid w:val="00B56CDF"/>
    <w:rsid w:val="00B60E51"/>
    <w:rsid w:val="00B62904"/>
    <w:rsid w:val="00B63A54"/>
    <w:rsid w:val="00B67733"/>
    <w:rsid w:val="00B73CCE"/>
    <w:rsid w:val="00B77D18"/>
    <w:rsid w:val="00B8313A"/>
    <w:rsid w:val="00B93503"/>
    <w:rsid w:val="00BA31E8"/>
    <w:rsid w:val="00BA55E0"/>
    <w:rsid w:val="00BA6BD4"/>
    <w:rsid w:val="00BA6C7A"/>
    <w:rsid w:val="00BB17D1"/>
    <w:rsid w:val="00BB3752"/>
    <w:rsid w:val="00BB6688"/>
    <w:rsid w:val="00BC0109"/>
    <w:rsid w:val="00BC26D4"/>
    <w:rsid w:val="00BC3EE0"/>
    <w:rsid w:val="00BC567B"/>
    <w:rsid w:val="00BD1B80"/>
    <w:rsid w:val="00BD331A"/>
    <w:rsid w:val="00BD5579"/>
    <w:rsid w:val="00BD7DC1"/>
    <w:rsid w:val="00BE0C80"/>
    <w:rsid w:val="00BE2AFC"/>
    <w:rsid w:val="00BE37B4"/>
    <w:rsid w:val="00BE4892"/>
    <w:rsid w:val="00BF2934"/>
    <w:rsid w:val="00BF2A42"/>
    <w:rsid w:val="00BF54B8"/>
    <w:rsid w:val="00C03D8C"/>
    <w:rsid w:val="00C04E17"/>
    <w:rsid w:val="00C055EC"/>
    <w:rsid w:val="00C10703"/>
    <w:rsid w:val="00C10DC9"/>
    <w:rsid w:val="00C12FB3"/>
    <w:rsid w:val="00C13F0D"/>
    <w:rsid w:val="00C17341"/>
    <w:rsid w:val="00C21151"/>
    <w:rsid w:val="00C22500"/>
    <w:rsid w:val="00C22C47"/>
    <w:rsid w:val="00C22DEF"/>
    <w:rsid w:val="00C24EEF"/>
    <w:rsid w:val="00C25CF6"/>
    <w:rsid w:val="00C26C36"/>
    <w:rsid w:val="00C32768"/>
    <w:rsid w:val="00C33CF0"/>
    <w:rsid w:val="00C41C3F"/>
    <w:rsid w:val="00C431DF"/>
    <w:rsid w:val="00C456BD"/>
    <w:rsid w:val="00C460B3"/>
    <w:rsid w:val="00C530DC"/>
    <w:rsid w:val="00C5350D"/>
    <w:rsid w:val="00C54A23"/>
    <w:rsid w:val="00C6123C"/>
    <w:rsid w:val="00C6311A"/>
    <w:rsid w:val="00C7084D"/>
    <w:rsid w:val="00C71696"/>
    <w:rsid w:val="00C7315E"/>
    <w:rsid w:val="00C75895"/>
    <w:rsid w:val="00C758D6"/>
    <w:rsid w:val="00C83C9F"/>
    <w:rsid w:val="00C85374"/>
    <w:rsid w:val="00C94519"/>
    <w:rsid w:val="00C94840"/>
    <w:rsid w:val="00C95B7E"/>
    <w:rsid w:val="00CA4EE3"/>
    <w:rsid w:val="00CA663B"/>
    <w:rsid w:val="00CB027F"/>
    <w:rsid w:val="00CC0EBB"/>
    <w:rsid w:val="00CC6297"/>
    <w:rsid w:val="00CC7690"/>
    <w:rsid w:val="00CD1986"/>
    <w:rsid w:val="00CD1A6D"/>
    <w:rsid w:val="00CD333F"/>
    <w:rsid w:val="00CD54BF"/>
    <w:rsid w:val="00CE0948"/>
    <w:rsid w:val="00CE26B8"/>
    <w:rsid w:val="00CE301A"/>
    <w:rsid w:val="00CE4D5C"/>
    <w:rsid w:val="00CE64DB"/>
    <w:rsid w:val="00CF05DA"/>
    <w:rsid w:val="00CF06D1"/>
    <w:rsid w:val="00CF58EB"/>
    <w:rsid w:val="00CF6DE8"/>
    <w:rsid w:val="00CF6FEC"/>
    <w:rsid w:val="00D00404"/>
    <w:rsid w:val="00D0106E"/>
    <w:rsid w:val="00D06383"/>
    <w:rsid w:val="00D0759F"/>
    <w:rsid w:val="00D14D48"/>
    <w:rsid w:val="00D15865"/>
    <w:rsid w:val="00D1689D"/>
    <w:rsid w:val="00D20284"/>
    <w:rsid w:val="00D20D26"/>
    <w:rsid w:val="00D20E85"/>
    <w:rsid w:val="00D24615"/>
    <w:rsid w:val="00D24928"/>
    <w:rsid w:val="00D36C85"/>
    <w:rsid w:val="00D37398"/>
    <w:rsid w:val="00D37842"/>
    <w:rsid w:val="00D42DC2"/>
    <w:rsid w:val="00D4302B"/>
    <w:rsid w:val="00D537E1"/>
    <w:rsid w:val="00D55AAE"/>
    <w:rsid w:val="00D55BB2"/>
    <w:rsid w:val="00D6091A"/>
    <w:rsid w:val="00D6605A"/>
    <w:rsid w:val="00D6695F"/>
    <w:rsid w:val="00D719AF"/>
    <w:rsid w:val="00D74F5B"/>
    <w:rsid w:val="00D75644"/>
    <w:rsid w:val="00D77099"/>
    <w:rsid w:val="00D81656"/>
    <w:rsid w:val="00D82FFE"/>
    <w:rsid w:val="00D83D87"/>
    <w:rsid w:val="00D846D0"/>
    <w:rsid w:val="00D84A6D"/>
    <w:rsid w:val="00D86A30"/>
    <w:rsid w:val="00D9311A"/>
    <w:rsid w:val="00D955F2"/>
    <w:rsid w:val="00D96925"/>
    <w:rsid w:val="00D97CB4"/>
    <w:rsid w:val="00D97DD4"/>
    <w:rsid w:val="00DA08BC"/>
    <w:rsid w:val="00DA105B"/>
    <w:rsid w:val="00DA124E"/>
    <w:rsid w:val="00DA5A8A"/>
    <w:rsid w:val="00DB0D85"/>
    <w:rsid w:val="00DB1170"/>
    <w:rsid w:val="00DB26CD"/>
    <w:rsid w:val="00DB3ACB"/>
    <w:rsid w:val="00DB441C"/>
    <w:rsid w:val="00DB44AF"/>
    <w:rsid w:val="00DC07E2"/>
    <w:rsid w:val="00DC1F58"/>
    <w:rsid w:val="00DC339B"/>
    <w:rsid w:val="00DC5D40"/>
    <w:rsid w:val="00DC69A7"/>
    <w:rsid w:val="00DD30E9"/>
    <w:rsid w:val="00DD4F47"/>
    <w:rsid w:val="00DD7FBB"/>
    <w:rsid w:val="00DE0B9F"/>
    <w:rsid w:val="00DE206F"/>
    <w:rsid w:val="00DE2A9E"/>
    <w:rsid w:val="00DE4238"/>
    <w:rsid w:val="00DE64ED"/>
    <w:rsid w:val="00DE657F"/>
    <w:rsid w:val="00DF1218"/>
    <w:rsid w:val="00DF6462"/>
    <w:rsid w:val="00DF7A96"/>
    <w:rsid w:val="00E02E9B"/>
    <w:rsid w:val="00E02FA0"/>
    <w:rsid w:val="00E0318F"/>
    <w:rsid w:val="00E036DC"/>
    <w:rsid w:val="00E0451C"/>
    <w:rsid w:val="00E078DF"/>
    <w:rsid w:val="00E10454"/>
    <w:rsid w:val="00E112E5"/>
    <w:rsid w:val="00E122D8"/>
    <w:rsid w:val="00E12CC8"/>
    <w:rsid w:val="00E15352"/>
    <w:rsid w:val="00E21CC7"/>
    <w:rsid w:val="00E24D9E"/>
    <w:rsid w:val="00E25849"/>
    <w:rsid w:val="00E25C98"/>
    <w:rsid w:val="00E3197E"/>
    <w:rsid w:val="00E342F8"/>
    <w:rsid w:val="00E351ED"/>
    <w:rsid w:val="00E4108D"/>
    <w:rsid w:val="00E4143D"/>
    <w:rsid w:val="00E419B7"/>
    <w:rsid w:val="00E42B19"/>
    <w:rsid w:val="00E43547"/>
    <w:rsid w:val="00E45749"/>
    <w:rsid w:val="00E51475"/>
    <w:rsid w:val="00E51E50"/>
    <w:rsid w:val="00E534B8"/>
    <w:rsid w:val="00E5362D"/>
    <w:rsid w:val="00E6034B"/>
    <w:rsid w:val="00E60E4D"/>
    <w:rsid w:val="00E6151B"/>
    <w:rsid w:val="00E61923"/>
    <w:rsid w:val="00E63A50"/>
    <w:rsid w:val="00E6549E"/>
    <w:rsid w:val="00E65EDE"/>
    <w:rsid w:val="00E70F81"/>
    <w:rsid w:val="00E77055"/>
    <w:rsid w:val="00E77460"/>
    <w:rsid w:val="00E80F00"/>
    <w:rsid w:val="00E83ABC"/>
    <w:rsid w:val="00E844F2"/>
    <w:rsid w:val="00E908D7"/>
    <w:rsid w:val="00E90AD0"/>
    <w:rsid w:val="00E92FCB"/>
    <w:rsid w:val="00E94FA6"/>
    <w:rsid w:val="00EA147F"/>
    <w:rsid w:val="00EA4A27"/>
    <w:rsid w:val="00EA4FA6"/>
    <w:rsid w:val="00EA61EA"/>
    <w:rsid w:val="00EA74C0"/>
    <w:rsid w:val="00EB1A25"/>
    <w:rsid w:val="00EB39BE"/>
    <w:rsid w:val="00EC006C"/>
    <w:rsid w:val="00EC7363"/>
    <w:rsid w:val="00ED03AB"/>
    <w:rsid w:val="00ED0F48"/>
    <w:rsid w:val="00ED1963"/>
    <w:rsid w:val="00ED1CD4"/>
    <w:rsid w:val="00ED1D2B"/>
    <w:rsid w:val="00ED64B5"/>
    <w:rsid w:val="00ED653E"/>
    <w:rsid w:val="00EE7CCA"/>
    <w:rsid w:val="00EE7ECF"/>
    <w:rsid w:val="00EF2B73"/>
    <w:rsid w:val="00EF3DCF"/>
    <w:rsid w:val="00EF4DB4"/>
    <w:rsid w:val="00F06E53"/>
    <w:rsid w:val="00F07E72"/>
    <w:rsid w:val="00F07F82"/>
    <w:rsid w:val="00F16A14"/>
    <w:rsid w:val="00F24E2D"/>
    <w:rsid w:val="00F25DD8"/>
    <w:rsid w:val="00F362D7"/>
    <w:rsid w:val="00F37D7B"/>
    <w:rsid w:val="00F41561"/>
    <w:rsid w:val="00F513A2"/>
    <w:rsid w:val="00F5314C"/>
    <w:rsid w:val="00F5688C"/>
    <w:rsid w:val="00F60048"/>
    <w:rsid w:val="00F635DD"/>
    <w:rsid w:val="00F643A3"/>
    <w:rsid w:val="00F6627B"/>
    <w:rsid w:val="00F7336E"/>
    <w:rsid w:val="00F734F2"/>
    <w:rsid w:val="00F75052"/>
    <w:rsid w:val="00F75878"/>
    <w:rsid w:val="00F75ABF"/>
    <w:rsid w:val="00F804D3"/>
    <w:rsid w:val="00F816CB"/>
    <w:rsid w:val="00F81CD2"/>
    <w:rsid w:val="00F82641"/>
    <w:rsid w:val="00F903A2"/>
    <w:rsid w:val="00F90F18"/>
    <w:rsid w:val="00F91A7F"/>
    <w:rsid w:val="00F937E4"/>
    <w:rsid w:val="00F95EE7"/>
    <w:rsid w:val="00FA250E"/>
    <w:rsid w:val="00FA39E6"/>
    <w:rsid w:val="00FA7BC9"/>
    <w:rsid w:val="00FB22A1"/>
    <w:rsid w:val="00FB2638"/>
    <w:rsid w:val="00FB378E"/>
    <w:rsid w:val="00FB37F1"/>
    <w:rsid w:val="00FB47C0"/>
    <w:rsid w:val="00FB501B"/>
    <w:rsid w:val="00FB719A"/>
    <w:rsid w:val="00FB7770"/>
    <w:rsid w:val="00FC003F"/>
    <w:rsid w:val="00FC0F22"/>
    <w:rsid w:val="00FD3B91"/>
    <w:rsid w:val="00FD417D"/>
    <w:rsid w:val="00FD576B"/>
    <w:rsid w:val="00FD579E"/>
    <w:rsid w:val="00FD6845"/>
    <w:rsid w:val="00FE0A48"/>
    <w:rsid w:val="00FE4516"/>
    <w:rsid w:val="00FE4602"/>
    <w:rsid w:val="00FE64C8"/>
    <w:rsid w:val="00FF6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6621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01D18"/>
    <w:pPr>
      <w:snapToGrid w:val="0"/>
      <w:jc w:val="left"/>
    </w:pPr>
    <w:rPr>
      <w:sz w:val="20"/>
    </w:rPr>
  </w:style>
  <w:style w:type="character" w:customStyle="1" w:styleId="afd">
    <w:name w:val="註腳文字 字元"/>
    <w:basedOn w:val="a7"/>
    <w:link w:val="afc"/>
    <w:uiPriority w:val="99"/>
    <w:semiHidden/>
    <w:rsid w:val="00801D18"/>
    <w:rPr>
      <w:rFonts w:ascii="標楷體" w:eastAsia="標楷體"/>
      <w:kern w:val="2"/>
    </w:rPr>
  </w:style>
  <w:style w:type="character" w:styleId="afe">
    <w:name w:val="footnote reference"/>
    <w:basedOn w:val="a7"/>
    <w:uiPriority w:val="99"/>
    <w:semiHidden/>
    <w:unhideWhenUsed/>
    <w:rsid w:val="00801D18"/>
    <w:rPr>
      <w:vertAlign w:val="superscript"/>
    </w:rPr>
  </w:style>
  <w:style w:type="table" w:customStyle="1" w:styleId="TableNormal">
    <w:name w:val="Table Normal"/>
    <w:uiPriority w:val="2"/>
    <w:semiHidden/>
    <w:unhideWhenUsed/>
    <w:qFormat/>
    <w:rsid w:val="007409E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7409EC"/>
    <w:pPr>
      <w:kinsoku/>
      <w:overflowPunct/>
      <w:jc w:val="left"/>
    </w:pPr>
    <w:rPr>
      <w:rFonts w:hAnsi="標楷體" w:cs="標楷體"/>
      <w:kern w:val="0"/>
      <w:sz w:val="22"/>
      <w:szCs w:val="22"/>
      <w:lang w:val="zh-TW" w:bidi="zh-TW"/>
    </w:rPr>
  </w:style>
  <w:style w:type="character" w:styleId="aff">
    <w:name w:val="Unresolved Mention"/>
    <w:basedOn w:val="a7"/>
    <w:uiPriority w:val="99"/>
    <w:semiHidden/>
    <w:unhideWhenUsed/>
    <w:rsid w:val="00ED0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5618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07110866">
      <w:bodyDiv w:val="1"/>
      <w:marLeft w:val="0"/>
      <w:marRight w:val="0"/>
      <w:marTop w:val="0"/>
      <w:marBottom w:val="0"/>
      <w:divBdr>
        <w:top w:val="none" w:sz="0" w:space="0" w:color="auto"/>
        <w:left w:val="none" w:sz="0" w:space="0" w:color="auto"/>
        <w:bottom w:val="none" w:sz="0" w:space="0" w:color="auto"/>
        <w:right w:val="none" w:sz="0" w:space="0" w:color="auto"/>
      </w:divBdr>
    </w:div>
    <w:div w:id="201132458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csis.org/analysis/protecting-subsea-cables-detect-deter-sue-sec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2255</Words>
  <Characters>12860</Characters>
  <Application>Microsoft Office Word</Application>
  <DocSecurity>0</DocSecurity>
  <Lines>107</Lines>
  <Paragraphs>30</Paragraphs>
  <ScaleCrop>false</ScaleCrop>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2026-02-04T03:26:00Z</dcterms:created>
  <dcterms:modified xsi:type="dcterms:W3CDTF">2026-02-04T03:26:00Z</dcterms:modified>
  <cp:contentStatus/>
</cp:coreProperties>
</file>