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6524B2B9" w:rsidR="00D75644" w:rsidRDefault="00D20D26" w:rsidP="00F37D7B">
      <w:pPr>
        <w:pStyle w:val="af2"/>
      </w:pPr>
      <w:r w:rsidRPr="00337D46">
        <w:rPr>
          <w:rFonts w:hint="eastAsia"/>
        </w:rPr>
        <w:t>調查</w:t>
      </w:r>
      <w:r w:rsidR="00337D46">
        <w:rPr>
          <w:rFonts w:hint="eastAsia"/>
        </w:rPr>
        <w:t>報告</w:t>
      </w:r>
    </w:p>
    <w:p w14:paraId="19BB3754" w14:textId="77777777" w:rsidR="00337D46" w:rsidRDefault="00337D46" w:rsidP="00337D46">
      <w:pPr>
        <w:pStyle w:val="1"/>
        <w:ind w:left="2380" w:hanging="2380"/>
      </w:pPr>
      <w:r>
        <w:rPr>
          <w:rFonts w:hint="eastAsia"/>
        </w:rPr>
        <w:t>案　　由：</w:t>
      </w:r>
      <w:bookmarkStart w:id="0" w:name="_Hlk215154150"/>
      <w:proofErr w:type="gramStart"/>
      <w:r w:rsidRPr="00260C6B">
        <w:rPr>
          <w:rFonts w:hint="eastAsia"/>
        </w:rPr>
        <w:t>據訴</w:t>
      </w:r>
      <w:proofErr w:type="gramEnd"/>
      <w:r w:rsidRPr="00260C6B">
        <w:rPr>
          <w:rFonts w:hint="eastAsia"/>
        </w:rPr>
        <w:t>，外籍收容人</w:t>
      </w:r>
      <w:r>
        <w:rPr>
          <w:rFonts w:hint="eastAsia"/>
        </w:rPr>
        <w:t>馬○</w:t>
      </w:r>
      <w:r w:rsidRPr="00260C6B">
        <w:rPr>
          <w:rFonts w:hint="eastAsia"/>
        </w:rPr>
        <w:t>及</w:t>
      </w:r>
      <w:proofErr w:type="gramStart"/>
      <w:r w:rsidRPr="00260C6B">
        <w:rPr>
          <w:rFonts w:hint="eastAsia"/>
        </w:rPr>
        <w:t>彭</w:t>
      </w:r>
      <w:proofErr w:type="gramEnd"/>
      <w:r w:rsidRPr="00260C6B">
        <w:rPr>
          <w:rFonts w:hint="eastAsia"/>
        </w:rPr>
        <w:t>姓收容</w:t>
      </w:r>
      <w:proofErr w:type="gramStart"/>
      <w:r w:rsidRPr="00260C6B">
        <w:rPr>
          <w:rFonts w:hint="eastAsia"/>
        </w:rPr>
        <w:t>人均為</w:t>
      </w:r>
      <w:r w:rsidRPr="00337D46">
        <w:rPr>
          <w:rFonts w:hint="eastAsia"/>
        </w:rPr>
        <w:t>肢體</w:t>
      </w:r>
      <w:proofErr w:type="gramEnd"/>
      <w:r w:rsidRPr="00337D46">
        <w:rPr>
          <w:rFonts w:hint="eastAsia"/>
        </w:rPr>
        <w:t>及身心障礙者，馬○於入監執行前曾因嚴</w:t>
      </w:r>
      <w:r w:rsidRPr="00260C6B">
        <w:rPr>
          <w:rFonts w:hint="eastAsia"/>
        </w:rPr>
        <w:t>重交通事故致傷，入監後</w:t>
      </w:r>
      <w:proofErr w:type="gramStart"/>
      <w:r w:rsidRPr="00260C6B">
        <w:rPr>
          <w:rFonts w:hint="eastAsia"/>
        </w:rPr>
        <w:t>疑</w:t>
      </w:r>
      <w:proofErr w:type="gramEnd"/>
      <w:r w:rsidRPr="00260C6B">
        <w:rPr>
          <w:rFonts w:hint="eastAsia"/>
        </w:rPr>
        <w:t>未獲適當治療致傷勢惡化；另</w:t>
      </w:r>
      <w:proofErr w:type="gramStart"/>
      <w:r w:rsidRPr="00260C6B">
        <w:rPr>
          <w:rFonts w:hint="eastAsia"/>
        </w:rPr>
        <w:t>彭</w:t>
      </w:r>
      <w:proofErr w:type="gramEnd"/>
      <w:r w:rsidRPr="00260C6B">
        <w:rPr>
          <w:rFonts w:hint="eastAsia"/>
        </w:rPr>
        <w:t>姓收容人患有聽力障礙，入監後</w:t>
      </w:r>
      <w:proofErr w:type="gramStart"/>
      <w:r w:rsidRPr="00260C6B">
        <w:rPr>
          <w:rFonts w:hint="eastAsia"/>
        </w:rPr>
        <w:t>疑</w:t>
      </w:r>
      <w:proofErr w:type="gramEnd"/>
      <w:r w:rsidRPr="00260C6B">
        <w:rPr>
          <w:rFonts w:hint="eastAsia"/>
        </w:rPr>
        <w:t>因執行檢察官未適時通知監所，致其於收容初期有面臨突發風險之虞等情。究身心障礙者在監期間有無獲得適當醫療？現行入監執行與收監標準有無矛盾？</w:t>
      </w:r>
      <w:proofErr w:type="gramStart"/>
      <w:r w:rsidRPr="00260C6B">
        <w:rPr>
          <w:rFonts w:hint="eastAsia"/>
        </w:rPr>
        <w:t>均有深入</w:t>
      </w:r>
      <w:proofErr w:type="gramEnd"/>
      <w:r w:rsidRPr="00260C6B">
        <w:rPr>
          <w:rFonts w:hint="eastAsia"/>
        </w:rPr>
        <w:t>調查之必要案。</w:t>
      </w:r>
      <w:bookmarkEnd w:id="0"/>
    </w:p>
    <w:p w14:paraId="4F2AF7C5" w14:textId="2C62AFE4" w:rsidR="00337D46" w:rsidRPr="00337D46" w:rsidRDefault="00337D46" w:rsidP="00337D46">
      <w:pPr>
        <w:pStyle w:val="1"/>
        <w:ind w:left="2380" w:hanging="2380"/>
        <w:rPr>
          <w:rFonts w:hint="eastAsia"/>
        </w:rPr>
      </w:pPr>
      <w:r>
        <w:rPr>
          <w:rFonts w:hint="eastAsia"/>
        </w:rPr>
        <w:t>調查意見：</w:t>
      </w:r>
    </w:p>
    <w:p w14:paraId="0F9A9F09" w14:textId="555E6167" w:rsidR="00FF0B0D" w:rsidRPr="00337D46" w:rsidRDefault="008E2747" w:rsidP="00A639F4">
      <w:pPr>
        <w:pStyle w:val="10"/>
        <w:ind w:left="680" w:firstLine="680"/>
      </w:pPr>
      <w:bookmarkStart w:id="1" w:name="_Toc524902730"/>
      <w:r w:rsidRPr="00337D46">
        <w:rPr>
          <w:rFonts w:hint="eastAsia"/>
        </w:rPr>
        <w:t>各級政府機關行使職權，應符合</w:t>
      </w:r>
      <w:r w:rsidR="009E5565" w:rsidRPr="00337D46">
        <w:rPr>
          <w:rFonts w:hint="eastAsia"/>
        </w:rPr>
        <w:t>身心障礙者權利公約</w:t>
      </w:r>
      <w:r w:rsidRPr="00337D46">
        <w:rPr>
          <w:rFonts w:hint="eastAsia"/>
        </w:rPr>
        <w:t>有關身心障礙者權利保障之規定，避免侵害身心障礙者權利，保護身心障礙者不受他人侵害，並應積極促進各項身心障礙者權利之實現。(</w:t>
      </w:r>
      <w:r w:rsidR="00FF0B0D" w:rsidRPr="00337D46">
        <w:rPr>
          <w:rFonts w:hint="eastAsia"/>
        </w:rPr>
        <w:t>身心障礙者權利公約施行法第4條規定</w:t>
      </w:r>
      <w:r w:rsidR="00885CB1" w:rsidRPr="00337D46">
        <w:rPr>
          <w:rFonts w:hint="eastAsia"/>
        </w:rPr>
        <w:t>參照</w:t>
      </w:r>
      <w:r w:rsidRPr="00337D46">
        <w:rPr>
          <w:rFonts w:hint="eastAsia"/>
        </w:rPr>
        <w:t>)</w:t>
      </w:r>
    </w:p>
    <w:p w14:paraId="3E006C83" w14:textId="7BA3BAE5" w:rsidR="00121285" w:rsidRPr="00337D46" w:rsidRDefault="00885CB1" w:rsidP="00A639F4">
      <w:pPr>
        <w:pStyle w:val="10"/>
        <w:ind w:left="680" w:firstLine="680"/>
      </w:pPr>
      <w:proofErr w:type="gramStart"/>
      <w:r w:rsidRPr="00337D46">
        <w:rPr>
          <w:rFonts w:hint="eastAsia"/>
        </w:rPr>
        <w:t>據訴</w:t>
      </w:r>
      <w:proofErr w:type="gramEnd"/>
      <w:r w:rsidRPr="00337D46">
        <w:rPr>
          <w:rFonts w:hint="eastAsia"/>
        </w:rPr>
        <w:t>，外籍收容人F</w:t>
      </w:r>
      <w:r w:rsidR="00AB5A58" w:rsidRPr="00337D46">
        <w:rPr>
          <w:rFonts w:hAnsi="標楷體" w:hint="eastAsia"/>
        </w:rPr>
        <w:t>○</w:t>
      </w:r>
      <w:r w:rsidRPr="00337D46">
        <w:rPr>
          <w:rFonts w:hint="eastAsia"/>
        </w:rPr>
        <w:t xml:space="preserve"> M</w:t>
      </w:r>
      <w:r w:rsidR="00AB5A58" w:rsidRPr="00337D46">
        <w:rPr>
          <w:rFonts w:hAnsi="標楷體" w:hint="eastAsia"/>
        </w:rPr>
        <w:t>○</w:t>
      </w:r>
      <w:r w:rsidRPr="00337D46">
        <w:rPr>
          <w:rFonts w:hint="eastAsia"/>
        </w:rPr>
        <w:t xml:space="preserve"> M</w:t>
      </w:r>
      <w:r w:rsidR="00AB5A58" w:rsidRPr="00337D46">
        <w:rPr>
          <w:rFonts w:hAnsi="標楷體" w:hint="eastAsia"/>
        </w:rPr>
        <w:t>○</w:t>
      </w:r>
      <w:r w:rsidRPr="00337D46">
        <w:rPr>
          <w:rFonts w:hint="eastAsia"/>
        </w:rPr>
        <w:t xml:space="preserve"> Z</w:t>
      </w:r>
      <w:r w:rsidR="00AB5A58" w:rsidRPr="00337D46">
        <w:rPr>
          <w:rFonts w:hAnsi="標楷體" w:hint="eastAsia"/>
        </w:rPr>
        <w:t>○</w:t>
      </w:r>
      <w:r w:rsidRPr="00337D46">
        <w:rPr>
          <w:rFonts w:hint="eastAsia"/>
        </w:rPr>
        <w:t>(下稱</w:t>
      </w:r>
      <w:r w:rsidR="00F008D7" w:rsidRPr="00337D46">
        <w:rPr>
          <w:rFonts w:hint="eastAsia"/>
        </w:rPr>
        <w:t>馬○</w:t>
      </w:r>
      <w:r w:rsidRPr="00337D46">
        <w:rPr>
          <w:rFonts w:hint="eastAsia"/>
        </w:rPr>
        <w:t>)及</w:t>
      </w:r>
      <w:proofErr w:type="gramStart"/>
      <w:r w:rsidRPr="00337D46">
        <w:rPr>
          <w:rFonts w:hint="eastAsia"/>
        </w:rPr>
        <w:t>彭</w:t>
      </w:r>
      <w:proofErr w:type="gramEnd"/>
      <w:r w:rsidRPr="00337D46">
        <w:rPr>
          <w:rFonts w:hint="eastAsia"/>
        </w:rPr>
        <w:t>姓收容人(下稱</w:t>
      </w:r>
      <w:r w:rsidR="008B6E9A" w:rsidRPr="00337D46">
        <w:rPr>
          <w:rFonts w:hint="eastAsia"/>
        </w:rPr>
        <w:t>彭君</w:t>
      </w:r>
      <w:r w:rsidRPr="00337D46">
        <w:rPr>
          <w:rFonts w:hint="eastAsia"/>
        </w:rPr>
        <w:t>)</w:t>
      </w:r>
      <w:proofErr w:type="gramStart"/>
      <w:r w:rsidRPr="00337D46">
        <w:rPr>
          <w:rFonts w:hint="eastAsia"/>
        </w:rPr>
        <w:t>均為</w:t>
      </w:r>
      <w:r w:rsidR="001C50F2" w:rsidRPr="00337D46">
        <w:rPr>
          <w:rFonts w:hint="eastAsia"/>
        </w:rPr>
        <w:t>肢體</w:t>
      </w:r>
      <w:proofErr w:type="gramEnd"/>
      <w:r w:rsidR="001C50F2" w:rsidRPr="00337D46">
        <w:rPr>
          <w:rFonts w:hint="eastAsia"/>
        </w:rPr>
        <w:t>及</w:t>
      </w:r>
      <w:r w:rsidRPr="00337D46">
        <w:rPr>
          <w:rFonts w:hint="eastAsia"/>
        </w:rPr>
        <w:t>身心障礙者，</w:t>
      </w:r>
      <w:r w:rsidR="00F008D7" w:rsidRPr="00337D46">
        <w:rPr>
          <w:rFonts w:hint="eastAsia"/>
        </w:rPr>
        <w:t>馬○</w:t>
      </w:r>
      <w:r w:rsidRPr="00337D46">
        <w:rPr>
          <w:rFonts w:hint="eastAsia"/>
        </w:rPr>
        <w:t>於入監執行前曾因嚴重交通事故致傷，入監後</w:t>
      </w:r>
      <w:proofErr w:type="gramStart"/>
      <w:r w:rsidRPr="00337D46">
        <w:rPr>
          <w:rFonts w:hint="eastAsia"/>
        </w:rPr>
        <w:t>疑</w:t>
      </w:r>
      <w:proofErr w:type="gramEnd"/>
      <w:r w:rsidRPr="00337D46">
        <w:rPr>
          <w:rFonts w:hint="eastAsia"/>
        </w:rPr>
        <w:t>未獲適當治療致傷勢惡化；另</w:t>
      </w:r>
      <w:r w:rsidR="008B6E9A" w:rsidRPr="00337D46">
        <w:rPr>
          <w:rFonts w:hint="eastAsia"/>
        </w:rPr>
        <w:t>彭君</w:t>
      </w:r>
      <w:r w:rsidRPr="00337D46">
        <w:rPr>
          <w:rFonts w:hint="eastAsia"/>
        </w:rPr>
        <w:t>患有聽力障礙，入監後</w:t>
      </w:r>
      <w:proofErr w:type="gramStart"/>
      <w:r w:rsidRPr="00337D46">
        <w:rPr>
          <w:rFonts w:hint="eastAsia"/>
        </w:rPr>
        <w:t>疑</w:t>
      </w:r>
      <w:proofErr w:type="gramEnd"/>
      <w:r w:rsidRPr="00337D46">
        <w:rPr>
          <w:rFonts w:hint="eastAsia"/>
        </w:rPr>
        <w:t>因執行檢察官未適時通知監所，致其於收容初期有面臨突發風險之虞等情。究身心障礙者在監期間有無獲得適當醫療？現行入監執行與收監標準有無矛盾？</w:t>
      </w:r>
      <w:proofErr w:type="gramStart"/>
      <w:r w:rsidRPr="00337D46">
        <w:rPr>
          <w:rFonts w:hint="eastAsia"/>
        </w:rPr>
        <w:t>均有深入</w:t>
      </w:r>
      <w:proofErr w:type="gramEnd"/>
      <w:r w:rsidRPr="00337D46">
        <w:rPr>
          <w:rFonts w:hint="eastAsia"/>
        </w:rPr>
        <w:t>調查之必要</w:t>
      </w:r>
      <w:r w:rsidR="009E5565" w:rsidRPr="00337D46">
        <w:rPr>
          <w:rFonts w:hint="eastAsia"/>
        </w:rPr>
        <w:t>，</w:t>
      </w:r>
      <w:proofErr w:type="gramStart"/>
      <w:r w:rsidR="009E5565" w:rsidRPr="00337D46">
        <w:rPr>
          <w:rFonts w:hint="eastAsia"/>
        </w:rPr>
        <w:t>爰</w:t>
      </w:r>
      <w:proofErr w:type="gramEnd"/>
      <w:r w:rsidR="009E5565" w:rsidRPr="00337D46">
        <w:rPr>
          <w:rFonts w:hint="eastAsia"/>
        </w:rPr>
        <w:t>經本院立案調查</w:t>
      </w:r>
      <w:r w:rsidRPr="00337D46">
        <w:rPr>
          <w:rFonts w:hint="eastAsia"/>
        </w:rPr>
        <w:t>。</w:t>
      </w:r>
    </w:p>
    <w:p w14:paraId="3C6EAF90" w14:textId="4B3D29C7" w:rsidR="004F6710" w:rsidRPr="00337D46" w:rsidRDefault="00490CCA" w:rsidP="00A639F4">
      <w:pPr>
        <w:pStyle w:val="10"/>
        <w:ind w:left="680" w:firstLine="680"/>
      </w:pPr>
      <w:r w:rsidRPr="00337D46">
        <w:rPr>
          <w:rFonts w:hint="eastAsia"/>
        </w:rPr>
        <w:t>本案經調閱本院監察業務處、司法及獄政委員會案關資料，又調閱法務部、法務部矯正署（下稱矯正署）、法務部檢察司、臺灣高等檢察署</w:t>
      </w:r>
      <w:proofErr w:type="gramStart"/>
      <w:r w:rsidRPr="00337D46">
        <w:rPr>
          <w:rFonts w:hint="eastAsia"/>
        </w:rPr>
        <w:t>臺</w:t>
      </w:r>
      <w:proofErr w:type="gramEnd"/>
      <w:r w:rsidRPr="00337D46">
        <w:rPr>
          <w:rFonts w:hint="eastAsia"/>
        </w:rPr>
        <w:t>南檢察分署、矯正署</w:t>
      </w:r>
      <w:proofErr w:type="gramStart"/>
      <w:r w:rsidRPr="00337D46">
        <w:rPr>
          <w:rFonts w:hint="eastAsia"/>
        </w:rPr>
        <w:t>臺</w:t>
      </w:r>
      <w:proofErr w:type="gramEnd"/>
      <w:r w:rsidRPr="00337D46">
        <w:rPr>
          <w:rFonts w:hint="eastAsia"/>
        </w:rPr>
        <w:t>南監獄(下稱南監)及桃園監獄(下稱桃監)等機關卷證資料</w:t>
      </w:r>
      <w:proofErr w:type="gramStart"/>
      <w:r w:rsidRPr="00337D46">
        <w:rPr>
          <w:rFonts w:hint="eastAsia"/>
        </w:rPr>
        <w:t>詳予審閱</w:t>
      </w:r>
      <w:proofErr w:type="gramEnd"/>
      <w:r w:rsidRPr="00337D46">
        <w:rPr>
          <w:rFonts w:hint="eastAsia"/>
        </w:rPr>
        <w:t>，並於民國(下同)</w:t>
      </w:r>
      <w:r w:rsidRPr="00337D46">
        <w:t>114</w:t>
      </w:r>
      <w:r w:rsidRPr="00337D46">
        <w:rPr>
          <w:rFonts w:hint="eastAsia"/>
        </w:rPr>
        <w:t>年</w:t>
      </w:r>
      <w:r w:rsidRPr="00337D46">
        <w:t>7</w:t>
      </w:r>
      <w:r w:rsidRPr="00337D46">
        <w:rPr>
          <w:rFonts w:hint="eastAsia"/>
        </w:rPr>
        <w:t>月</w:t>
      </w:r>
      <w:r w:rsidRPr="00337D46">
        <w:t>28</w:t>
      </w:r>
      <w:r w:rsidRPr="00337D46">
        <w:rPr>
          <w:rFonts w:hint="eastAsia"/>
        </w:rPr>
        <w:t>日現場履</w:t>
      </w:r>
      <w:proofErr w:type="gramStart"/>
      <w:r w:rsidRPr="00337D46">
        <w:rPr>
          <w:rFonts w:hint="eastAsia"/>
        </w:rPr>
        <w:lastRenderedPageBreak/>
        <w:t>勘</w:t>
      </w:r>
      <w:proofErr w:type="gramEnd"/>
      <w:r w:rsidRPr="00337D46">
        <w:rPr>
          <w:rFonts w:hint="eastAsia"/>
        </w:rPr>
        <w:t>桃監，詢問桃監等主管及承辦人員，復分別於同年10月1日及30日邀請學者專家到院提供建言，</w:t>
      </w:r>
      <w:proofErr w:type="gramStart"/>
      <w:r w:rsidRPr="00337D46">
        <w:rPr>
          <w:rFonts w:hint="eastAsia"/>
        </w:rPr>
        <w:t>嗣</w:t>
      </w:r>
      <w:proofErr w:type="gramEnd"/>
      <w:r w:rsidRPr="00337D46">
        <w:rPr>
          <w:rFonts w:hint="eastAsia"/>
        </w:rPr>
        <w:t>於同年12月11日約</w:t>
      </w:r>
      <w:r w:rsidR="00F02CEF" w:rsidRPr="00337D46">
        <w:rPr>
          <w:rFonts w:hint="eastAsia"/>
        </w:rPr>
        <w:t>請</w:t>
      </w:r>
      <w:r w:rsidRPr="00337D46">
        <w:rPr>
          <w:rFonts w:hint="eastAsia"/>
        </w:rPr>
        <w:t>法務部相關主管人員到院說明</w:t>
      </w:r>
      <w:r w:rsidR="0021138D" w:rsidRPr="00337D46">
        <w:rPr>
          <w:rFonts w:hint="eastAsia"/>
        </w:rPr>
        <w:t>，</w:t>
      </w:r>
      <w:r w:rsidR="00FB501B" w:rsidRPr="00337D46">
        <w:rPr>
          <w:rFonts w:hint="eastAsia"/>
        </w:rPr>
        <w:t>已</w:t>
      </w:r>
      <w:proofErr w:type="gramStart"/>
      <w:r w:rsidR="00FB501B" w:rsidRPr="00337D46">
        <w:rPr>
          <w:rFonts w:hint="eastAsia"/>
        </w:rPr>
        <w:t>調查竣</w:t>
      </w:r>
      <w:r w:rsidR="00307A76" w:rsidRPr="00337D46">
        <w:rPr>
          <w:rFonts w:hint="eastAsia"/>
        </w:rPr>
        <w:t>事</w:t>
      </w:r>
      <w:proofErr w:type="gramEnd"/>
      <w:r w:rsidR="00FB501B" w:rsidRPr="00337D46">
        <w:rPr>
          <w:rFonts w:hint="eastAsia"/>
        </w:rPr>
        <w:t>，</w:t>
      </w:r>
      <w:r w:rsidR="00307A76" w:rsidRPr="00337D46">
        <w:rPr>
          <w:rFonts w:hint="eastAsia"/>
        </w:rPr>
        <w:t>茲</w:t>
      </w:r>
      <w:proofErr w:type="gramStart"/>
      <w:r w:rsidR="00307A76" w:rsidRPr="00337D46">
        <w:rPr>
          <w:rFonts w:hint="eastAsia"/>
        </w:rPr>
        <w:t>臚</w:t>
      </w:r>
      <w:proofErr w:type="gramEnd"/>
      <w:r w:rsidR="00FB501B" w:rsidRPr="00337D46">
        <w:rPr>
          <w:rFonts w:hint="eastAsia"/>
        </w:rPr>
        <w:t>列調查意見如下：</w:t>
      </w:r>
    </w:p>
    <w:p w14:paraId="69989905" w14:textId="543F8014" w:rsidR="00610A78" w:rsidRPr="00337D46" w:rsidRDefault="00610A78" w:rsidP="00DE4238">
      <w:pPr>
        <w:pStyle w:val="2"/>
        <w:rPr>
          <w:b/>
        </w:rPr>
      </w:pPr>
      <w:bookmarkStart w:id="2" w:name="_Toc421794873"/>
      <w:bookmarkStart w:id="3" w:name="_Toc422834158"/>
      <w:r w:rsidRPr="00337D46">
        <w:rPr>
          <w:rFonts w:hint="eastAsia"/>
          <w:b/>
        </w:rPr>
        <w:t>法務部所屬各檢察官對被告「停止執行」案件啟動與否之裁量標準及空間，過於籠統與空泛，欠缺一致性之標準。另各地</w:t>
      </w:r>
      <w:r w:rsidR="00490CCA" w:rsidRPr="00337D46">
        <w:rPr>
          <w:rFonts w:hint="eastAsia"/>
          <w:b/>
        </w:rPr>
        <w:t>方</w:t>
      </w:r>
      <w:r w:rsidRPr="00337D46">
        <w:rPr>
          <w:rFonts w:hint="eastAsia"/>
          <w:b/>
        </w:rPr>
        <w:t>檢</w:t>
      </w:r>
      <w:r w:rsidR="00490CCA" w:rsidRPr="00337D46">
        <w:rPr>
          <w:rFonts w:hint="eastAsia"/>
          <w:b/>
        </w:rPr>
        <w:t>察</w:t>
      </w:r>
      <w:r w:rsidRPr="00337D46">
        <w:rPr>
          <w:rFonts w:hint="eastAsia"/>
          <w:b/>
        </w:rPr>
        <w:t>署對於「停止執行」案件之「審核」作業，亦缺乏明確法律程序規定與醫療專業審議制度，核定結果自難免遭致訾議。法務部允應本於權責督導所屬精進「停止執行」申請案之「審核」、「覆核」等程序有更精緻化機制，</w:t>
      </w:r>
      <w:proofErr w:type="gramStart"/>
      <w:r w:rsidRPr="00337D46">
        <w:rPr>
          <w:rFonts w:hint="eastAsia"/>
          <w:b/>
        </w:rPr>
        <w:t>俾</w:t>
      </w:r>
      <w:proofErr w:type="gramEnd"/>
      <w:r w:rsidRPr="00337D46">
        <w:rPr>
          <w:rFonts w:hint="eastAsia"/>
          <w:b/>
        </w:rPr>
        <w:t>所屬有一致性之遵循標準，進而維護檢察機關之公信力及受刑人健康人權：</w:t>
      </w:r>
    </w:p>
    <w:p w14:paraId="2624A094" w14:textId="7FAB357A" w:rsidR="00610A78" w:rsidRPr="00337D46" w:rsidRDefault="00610A78" w:rsidP="00610A78">
      <w:pPr>
        <w:pStyle w:val="3"/>
      </w:pPr>
      <w:r w:rsidRPr="00337D46">
        <w:rPr>
          <w:rFonts w:hint="eastAsia"/>
        </w:rPr>
        <w:t>相關法令規定：</w:t>
      </w:r>
    </w:p>
    <w:p w14:paraId="4FE7884C" w14:textId="523EA8A7" w:rsidR="00610A78" w:rsidRPr="00337D46" w:rsidRDefault="00610A78" w:rsidP="00610A78">
      <w:pPr>
        <w:pStyle w:val="4"/>
        <w:rPr>
          <w:rFonts w:hAnsi="標楷體"/>
          <w:szCs w:val="32"/>
        </w:rPr>
      </w:pPr>
      <w:r w:rsidRPr="00337D46">
        <w:rPr>
          <w:rFonts w:hAnsi="標楷體" w:hint="eastAsia"/>
          <w:szCs w:val="32"/>
        </w:rPr>
        <w:t>刑事訴訟法第467條規定</w:t>
      </w:r>
      <w:r w:rsidR="0059343E" w:rsidRPr="00337D46">
        <w:rPr>
          <w:rFonts w:hAnsi="標楷體" w:hint="eastAsia"/>
          <w:szCs w:val="32"/>
        </w:rPr>
        <w:t>，</w:t>
      </w:r>
      <w:r w:rsidRPr="00337D46">
        <w:rPr>
          <w:rFonts w:hAnsi="標楷體" w:hint="eastAsia"/>
          <w:szCs w:val="32"/>
        </w:rPr>
        <w:t>受徒刑或拘役之</w:t>
      </w:r>
      <w:proofErr w:type="gramStart"/>
      <w:r w:rsidRPr="00337D46">
        <w:rPr>
          <w:rFonts w:hAnsi="標楷體" w:hint="eastAsia"/>
          <w:szCs w:val="32"/>
        </w:rPr>
        <w:t>諭</w:t>
      </w:r>
      <w:proofErr w:type="gramEnd"/>
      <w:r w:rsidRPr="00337D46">
        <w:rPr>
          <w:rFonts w:hAnsi="標楷體" w:hint="eastAsia"/>
          <w:szCs w:val="32"/>
        </w:rPr>
        <w:t>知而有左列情形之</w:t>
      </w:r>
      <w:proofErr w:type="gramStart"/>
      <w:r w:rsidRPr="00337D46">
        <w:rPr>
          <w:rFonts w:hAnsi="標楷體" w:hint="eastAsia"/>
          <w:szCs w:val="32"/>
        </w:rPr>
        <w:t>一</w:t>
      </w:r>
      <w:proofErr w:type="gramEnd"/>
      <w:r w:rsidRPr="00337D46">
        <w:rPr>
          <w:rFonts w:hAnsi="標楷體" w:hint="eastAsia"/>
          <w:szCs w:val="32"/>
        </w:rPr>
        <w:t>者，依檢察官之指揮，於其痊癒或該事故消滅前，停止執行：</w:t>
      </w:r>
      <w:r w:rsidR="0030629F" w:rsidRPr="00337D46">
        <w:rPr>
          <w:rFonts w:hAnsi="標楷體" w:hint="eastAsia"/>
          <w:szCs w:val="32"/>
        </w:rPr>
        <w:t>(1)</w:t>
      </w:r>
      <w:r w:rsidR="0059343E" w:rsidRPr="00337D46">
        <w:rPr>
          <w:rFonts w:hAnsi="標楷體" w:hint="eastAsia"/>
          <w:szCs w:val="32"/>
        </w:rPr>
        <w:t>心神喪失者。</w:t>
      </w:r>
      <w:r w:rsidR="0030629F" w:rsidRPr="00337D46">
        <w:rPr>
          <w:rFonts w:hAnsi="標楷體" w:hint="eastAsia"/>
          <w:szCs w:val="32"/>
        </w:rPr>
        <w:t>(2)</w:t>
      </w:r>
      <w:r w:rsidR="0059343E" w:rsidRPr="00337D46">
        <w:rPr>
          <w:rFonts w:hAnsi="標楷體" w:hint="eastAsia"/>
          <w:szCs w:val="32"/>
        </w:rPr>
        <w:t>懷胎五月以上者。</w:t>
      </w:r>
      <w:r w:rsidR="0030629F" w:rsidRPr="00337D46">
        <w:rPr>
          <w:rFonts w:hAnsi="標楷體" w:hint="eastAsia"/>
          <w:szCs w:val="32"/>
        </w:rPr>
        <w:t>(3)</w:t>
      </w:r>
      <w:r w:rsidR="0059343E" w:rsidRPr="00337D46">
        <w:rPr>
          <w:rFonts w:hAnsi="標楷體" w:hint="eastAsia"/>
          <w:szCs w:val="32"/>
        </w:rPr>
        <w:t>生產未滿</w:t>
      </w:r>
      <w:r w:rsidR="00490CCA" w:rsidRPr="00337D46">
        <w:rPr>
          <w:rFonts w:hAnsi="標楷體" w:hint="eastAsia"/>
          <w:szCs w:val="32"/>
        </w:rPr>
        <w:t>2</w:t>
      </w:r>
      <w:r w:rsidR="0059343E" w:rsidRPr="00337D46">
        <w:rPr>
          <w:rFonts w:hAnsi="標楷體" w:hint="eastAsia"/>
          <w:szCs w:val="32"/>
        </w:rPr>
        <w:t>月者。</w:t>
      </w:r>
      <w:r w:rsidR="0030629F" w:rsidRPr="00337D46">
        <w:rPr>
          <w:rFonts w:hAnsi="標楷體" w:hint="eastAsia"/>
          <w:szCs w:val="32"/>
        </w:rPr>
        <w:t>(4)</w:t>
      </w:r>
      <w:r w:rsidR="0059343E" w:rsidRPr="00337D46">
        <w:rPr>
          <w:rFonts w:hAnsi="標楷體" w:hint="eastAsia"/>
          <w:szCs w:val="32"/>
        </w:rPr>
        <w:t>現</w:t>
      </w:r>
      <w:proofErr w:type="gramStart"/>
      <w:r w:rsidR="0059343E" w:rsidRPr="00337D46">
        <w:rPr>
          <w:rFonts w:hAnsi="標楷體" w:hint="eastAsia"/>
          <w:szCs w:val="32"/>
        </w:rPr>
        <w:t>罹</w:t>
      </w:r>
      <w:proofErr w:type="gramEnd"/>
      <w:r w:rsidR="0059343E" w:rsidRPr="00337D46">
        <w:rPr>
          <w:rFonts w:hAnsi="標楷體" w:hint="eastAsia"/>
          <w:szCs w:val="32"/>
        </w:rPr>
        <w:t>疾病，恐因執行而不能保其生命者。</w:t>
      </w:r>
    </w:p>
    <w:p w14:paraId="11460BA4" w14:textId="4779F659" w:rsidR="00610A78" w:rsidRPr="00337D46" w:rsidRDefault="00610A78" w:rsidP="00610A78">
      <w:pPr>
        <w:pStyle w:val="4"/>
        <w:rPr>
          <w:rFonts w:hAnsi="標楷體"/>
          <w:szCs w:val="32"/>
        </w:rPr>
      </w:pPr>
      <w:r w:rsidRPr="00337D46">
        <w:rPr>
          <w:rFonts w:hAnsi="標楷體" w:hint="eastAsia"/>
          <w:szCs w:val="32"/>
        </w:rPr>
        <w:t>監獄行刑法第13條第6項規定：「第</w:t>
      </w:r>
      <w:r w:rsidR="00490CCA" w:rsidRPr="00337D46">
        <w:rPr>
          <w:rFonts w:hAnsi="標楷體" w:hint="eastAsia"/>
          <w:szCs w:val="32"/>
        </w:rPr>
        <w:t>1</w:t>
      </w:r>
      <w:r w:rsidRPr="00337D46">
        <w:rPr>
          <w:rFonts w:hAnsi="標楷體" w:hint="eastAsia"/>
          <w:szCs w:val="32"/>
        </w:rPr>
        <w:t>項被拒絕收監者，應送交檢察官斟酌情形為具保、責付、限制住居、限制出境、出海或為其他適當之處置</w:t>
      </w:r>
      <w:r w:rsidR="00B8108B" w:rsidRPr="00337D46">
        <w:rPr>
          <w:rFonts w:hAnsi="標楷體"/>
          <w:szCs w:val="32"/>
        </w:rPr>
        <w:t>…</w:t>
      </w:r>
      <w:proofErr w:type="gramStart"/>
      <w:r w:rsidR="00B8108B" w:rsidRPr="00337D46">
        <w:rPr>
          <w:rFonts w:hAnsi="標楷體"/>
          <w:szCs w:val="32"/>
        </w:rPr>
        <w:t>…</w:t>
      </w:r>
      <w:proofErr w:type="gramEnd"/>
      <w:r w:rsidR="00B8108B" w:rsidRPr="00337D46">
        <w:rPr>
          <w:rFonts w:hAnsi="標楷體" w:hint="eastAsia"/>
          <w:szCs w:val="32"/>
        </w:rPr>
        <w:t>。</w:t>
      </w:r>
      <w:r w:rsidRPr="00337D46">
        <w:rPr>
          <w:rFonts w:hAnsi="標楷體" w:hint="eastAsia"/>
          <w:szCs w:val="32"/>
        </w:rPr>
        <w:t>」</w:t>
      </w:r>
    </w:p>
    <w:p w14:paraId="47393F9C" w14:textId="6A2E3EC4" w:rsidR="00610A78" w:rsidRPr="00337D46" w:rsidRDefault="00610A78" w:rsidP="00610A78">
      <w:pPr>
        <w:pStyle w:val="4"/>
        <w:rPr>
          <w:rFonts w:hAnsi="標楷體"/>
          <w:szCs w:val="32"/>
        </w:rPr>
      </w:pPr>
      <w:r w:rsidRPr="00337D46">
        <w:rPr>
          <w:rFonts w:hAnsi="標楷體" w:hint="eastAsia"/>
          <w:szCs w:val="32"/>
        </w:rPr>
        <w:t>前司法行政部</w:t>
      </w:r>
      <w:r w:rsidR="00490CCA" w:rsidRPr="00337D46">
        <w:rPr>
          <w:rFonts w:hAnsi="標楷體" w:hint="eastAsia"/>
          <w:szCs w:val="32"/>
        </w:rPr>
        <w:t>(69年7月1日改制為法務部)</w:t>
      </w:r>
      <w:r w:rsidRPr="00337D46">
        <w:rPr>
          <w:rFonts w:hAnsi="標楷體"/>
          <w:szCs w:val="32"/>
        </w:rPr>
        <w:t>64</w:t>
      </w:r>
      <w:r w:rsidRPr="00337D46">
        <w:rPr>
          <w:rFonts w:hAnsi="標楷體" w:hint="eastAsia"/>
          <w:szCs w:val="32"/>
        </w:rPr>
        <w:t>年</w:t>
      </w:r>
      <w:r w:rsidRPr="00337D46">
        <w:rPr>
          <w:rFonts w:hAnsi="標楷體"/>
          <w:szCs w:val="32"/>
        </w:rPr>
        <w:t>6</w:t>
      </w:r>
      <w:r w:rsidRPr="00337D46">
        <w:rPr>
          <w:rFonts w:hAnsi="標楷體" w:hint="eastAsia"/>
          <w:szCs w:val="32"/>
        </w:rPr>
        <w:t>月</w:t>
      </w:r>
      <w:r w:rsidRPr="00337D46">
        <w:rPr>
          <w:rFonts w:hAnsi="標楷體"/>
          <w:szCs w:val="32"/>
        </w:rPr>
        <w:t>2</w:t>
      </w:r>
      <w:r w:rsidRPr="00337D46">
        <w:rPr>
          <w:rFonts w:hAnsi="標楷體" w:hint="eastAsia"/>
          <w:szCs w:val="32"/>
        </w:rPr>
        <w:t>日（</w:t>
      </w:r>
      <w:r w:rsidRPr="00337D46">
        <w:rPr>
          <w:rFonts w:hAnsi="標楷體"/>
          <w:szCs w:val="32"/>
        </w:rPr>
        <w:t>64</w:t>
      </w:r>
      <w:r w:rsidRPr="00337D46">
        <w:rPr>
          <w:rFonts w:hAnsi="標楷體" w:hint="eastAsia"/>
          <w:szCs w:val="32"/>
        </w:rPr>
        <w:t>）</w:t>
      </w:r>
      <w:proofErr w:type="gramStart"/>
      <w:r w:rsidRPr="00337D46">
        <w:rPr>
          <w:rFonts w:hAnsi="標楷體" w:hint="eastAsia"/>
          <w:szCs w:val="32"/>
        </w:rPr>
        <w:t>臺函監字</w:t>
      </w:r>
      <w:proofErr w:type="gramEnd"/>
      <w:r w:rsidRPr="00337D46">
        <w:rPr>
          <w:rFonts w:hAnsi="標楷體" w:hint="eastAsia"/>
          <w:szCs w:val="32"/>
        </w:rPr>
        <w:t>第</w:t>
      </w:r>
      <w:r w:rsidRPr="00337D46">
        <w:rPr>
          <w:rFonts w:hAnsi="標楷體"/>
          <w:szCs w:val="32"/>
        </w:rPr>
        <w:t>04727</w:t>
      </w:r>
      <w:r w:rsidRPr="00337D46">
        <w:rPr>
          <w:rFonts w:hAnsi="標楷體" w:hint="eastAsia"/>
          <w:szCs w:val="32"/>
        </w:rPr>
        <w:t>號函文明載：「監獄依前項條例之規定，就</w:t>
      </w:r>
      <w:proofErr w:type="gramStart"/>
      <w:r w:rsidRPr="00337D46">
        <w:rPr>
          <w:rFonts w:hAnsi="標楷體" w:hint="eastAsia"/>
          <w:szCs w:val="32"/>
        </w:rPr>
        <w:t>其衰殘</w:t>
      </w:r>
      <w:proofErr w:type="gramEnd"/>
      <w:r w:rsidRPr="00337D46">
        <w:rPr>
          <w:rFonts w:hAnsi="標楷體" w:hint="eastAsia"/>
          <w:szCs w:val="32"/>
        </w:rPr>
        <w:t>不能自理生活之受刑人拒絕收監時，</w:t>
      </w:r>
      <w:r w:rsidRPr="00337D46">
        <w:rPr>
          <w:rFonts w:hAnsi="標楷體" w:hint="eastAsia"/>
          <w:b/>
          <w:bCs/>
          <w:szCs w:val="32"/>
          <w:u w:val="single"/>
        </w:rPr>
        <w:t>檢察官應依同條第</w:t>
      </w:r>
      <w:r w:rsidR="00490CCA" w:rsidRPr="00337D46">
        <w:rPr>
          <w:rFonts w:hAnsi="標楷體" w:hint="eastAsia"/>
          <w:b/>
          <w:bCs/>
          <w:szCs w:val="32"/>
          <w:u w:val="single"/>
        </w:rPr>
        <w:t>2</w:t>
      </w:r>
      <w:r w:rsidRPr="00337D46">
        <w:rPr>
          <w:rFonts w:hAnsi="標楷體" w:hint="eastAsia"/>
          <w:b/>
          <w:bCs/>
          <w:szCs w:val="32"/>
          <w:u w:val="single"/>
        </w:rPr>
        <w:t>項規定斟酌情形送交醫院</w:t>
      </w:r>
      <w:r w:rsidRPr="00337D46">
        <w:rPr>
          <w:rFonts w:hAnsi="標楷體" w:hint="eastAsia"/>
          <w:szCs w:val="32"/>
        </w:rPr>
        <w:t>、監護人，或其他適當處所，並應隨時注意其身體健康情形，如發現其障礙治癒已能自理生活時，應即解送監獄執行其刑。」</w:t>
      </w:r>
    </w:p>
    <w:p w14:paraId="44E21893" w14:textId="124E4C55" w:rsidR="00610A78" w:rsidRPr="00337D46" w:rsidRDefault="00610A78" w:rsidP="00610A78">
      <w:pPr>
        <w:pStyle w:val="4"/>
      </w:pPr>
      <w:r w:rsidRPr="00337D46">
        <w:rPr>
          <w:rFonts w:hAnsi="標楷體" w:hint="eastAsia"/>
          <w:szCs w:val="32"/>
        </w:rPr>
        <w:lastRenderedPageBreak/>
        <w:t>法務部99年1月22日法檢字第0999001199號函略</w:t>
      </w:r>
      <w:proofErr w:type="gramStart"/>
      <w:r w:rsidRPr="00337D46">
        <w:rPr>
          <w:rFonts w:hAnsi="標楷體" w:hint="eastAsia"/>
          <w:szCs w:val="32"/>
        </w:rPr>
        <w:t>以</w:t>
      </w:r>
      <w:proofErr w:type="gramEnd"/>
      <w:r w:rsidR="0059343E" w:rsidRPr="00337D46">
        <w:rPr>
          <w:rFonts w:hAnsi="標楷體" w:hint="eastAsia"/>
          <w:szCs w:val="32"/>
        </w:rPr>
        <w:t>，</w:t>
      </w:r>
      <w:r w:rsidRPr="00337D46">
        <w:rPr>
          <w:rFonts w:hAnsi="標楷體" w:hint="eastAsia"/>
          <w:szCs w:val="32"/>
        </w:rPr>
        <w:t>受刑人應執行徒刑、拘役或罰金易服勞役時，如有刑事訴訟法第467條所定停止執行原因，或有監獄行刑法第11條第1項第1款至第4款所列拒絕收監情形，</w:t>
      </w:r>
      <w:r w:rsidRPr="00337D46">
        <w:rPr>
          <w:rFonts w:hAnsi="標楷體" w:hint="eastAsia"/>
          <w:b/>
          <w:bCs/>
          <w:szCs w:val="32"/>
          <w:u w:val="single"/>
        </w:rPr>
        <w:t>應由檢察官</w:t>
      </w:r>
      <w:r w:rsidRPr="00337D46">
        <w:rPr>
          <w:rFonts w:hAnsi="標楷體" w:hint="eastAsia"/>
          <w:szCs w:val="32"/>
        </w:rPr>
        <w:t>斟酌情形</w:t>
      </w:r>
      <w:r w:rsidRPr="00337D46">
        <w:rPr>
          <w:rFonts w:hAnsi="標楷體" w:hint="eastAsia"/>
          <w:b/>
          <w:bCs/>
          <w:szCs w:val="32"/>
          <w:u w:val="single"/>
        </w:rPr>
        <w:t>送交醫院</w:t>
      </w:r>
      <w:r w:rsidRPr="00337D46">
        <w:rPr>
          <w:rFonts w:hAnsi="標楷體" w:hint="eastAsia"/>
          <w:szCs w:val="32"/>
        </w:rPr>
        <w:t>、監護人或其他適當處所，切實協調轄區司法警察機關加強訪查，以防止再犯。</w:t>
      </w:r>
    </w:p>
    <w:p w14:paraId="5DCF71E0" w14:textId="2AAFAD9D" w:rsidR="0030629F" w:rsidRPr="00337D46" w:rsidRDefault="0030629F" w:rsidP="00610A78">
      <w:pPr>
        <w:pStyle w:val="3"/>
      </w:pPr>
      <w:r w:rsidRPr="00337D46">
        <w:rPr>
          <w:rFonts w:hint="eastAsia"/>
        </w:rPr>
        <w:t>陳訴</w:t>
      </w:r>
      <w:r w:rsidR="00706E82" w:rsidRPr="00337D46">
        <w:rPr>
          <w:rFonts w:hint="eastAsia"/>
        </w:rPr>
        <w:t>人</w:t>
      </w:r>
      <w:r w:rsidR="00F008D7" w:rsidRPr="00337D46">
        <w:rPr>
          <w:rFonts w:hint="eastAsia"/>
        </w:rPr>
        <w:t>馬○</w:t>
      </w:r>
      <w:r w:rsidR="00706E82" w:rsidRPr="00337D46">
        <w:rPr>
          <w:rFonts w:hint="eastAsia"/>
        </w:rPr>
        <w:t>(下稱陳訴人)陳訴</w:t>
      </w:r>
      <w:r w:rsidR="00A108AC" w:rsidRPr="00337D46">
        <w:rPr>
          <w:rStyle w:val="afe"/>
        </w:rPr>
        <w:footnoteReference w:id="1"/>
      </w:r>
      <w:r w:rsidRPr="00337D46">
        <w:rPr>
          <w:rFonts w:hint="eastAsia"/>
        </w:rPr>
        <w:t>重點摘要：</w:t>
      </w:r>
    </w:p>
    <w:p w14:paraId="1E28931F" w14:textId="45E9C989" w:rsidR="009E5565" w:rsidRPr="00337D46" w:rsidRDefault="009E5565" w:rsidP="009E5565">
      <w:pPr>
        <w:pStyle w:val="4"/>
        <w:numPr>
          <w:ilvl w:val="3"/>
          <w:numId w:val="91"/>
        </w:numPr>
      </w:pPr>
      <w:r w:rsidRPr="00337D46">
        <w:rPr>
          <w:rFonts w:hint="eastAsia"/>
        </w:rPr>
        <w:t>陳訴人前因案</w:t>
      </w:r>
      <w:r w:rsidR="00706E82" w:rsidRPr="00337D46">
        <w:rPr>
          <w:rFonts w:hint="eastAsia"/>
        </w:rPr>
        <w:t>經法院</w:t>
      </w:r>
      <w:r w:rsidRPr="00337D46">
        <w:rPr>
          <w:rFonts w:hint="eastAsia"/>
        </w:rPr>
        <w:t>判處有期徒刑3年2月確定。</w:t>
      </w:r>
      <w:r w:rsidRPr="00337D46">
        <w:t>113</w:t>
      </w:r>
      <w:r w:rsidRPr="00337D46">
        <w:rPr>
          <w:rFonts w:hint="eastAsia"/>
        </w:rPr>
        <w:t>年</w:t>
      </w:r>
      <w:r w:rsidRPr="00337D46">
        <w:t>11</w:t>
      </w:r>
      <w:r w:rsidRPr="00337D46">
        <w:rPr>
          <w:rFonts w:hint="eastAsia"/>
        </w:rPr>
        <w:t>月</w:t>
      </w:r>
      <w:r w:rsidRPr="00337D46">
        <w:t>20</w:t>
      </w:r>
      <w:r w:rsidRPr="00337D46">
        <w:rPr>
          <w:rFonts w:hint="eastAsia"/>
        </w:rPr>
        <w:t>日突接獲警局以電話告知陳訴人應入監執行，然陳訴人前因嚴重交通事故造成右側骨盆粉碎性骨折</w:t>
      </w:r>
      <w:proofErr w:type="gramStart"/>
      <w:r w:rsidRPr="00337D46">
        <w:rPr>
          <w:rFonts w:hint="eastAsia"/>
        </w:rPr>
        <w:t>併</w:t>
      </w:r>
      <w:proofErr w:type="gramEnd"/>
      <w:r w:rsidRPr="00337D46">
        <w:rPr>
          <w:rFonts w:hint="eastAsia"/>
        </w:rPr>
        <w:t>股骨創傷性脫臼等傷害而入院治療，期間並未收受任何書面執行通知。於收到警局電話通知後，即具狀並傳真至</w:t>
      </w:r>
      <w:r w:rsidR="001746FB" w:rsidRPr="00337D46">
        <w:rPr>
          <w:rFonts w:hint="eastAsia"/>
        </w:rPr>
        <w:t>臺灣</w:t>
      </w:r>
      <w:proofErr w:type="gramStart"/>
      <w:r w:rsidRPr="00337D46">
        <w:rPr>
          <w:rFonts w:hint="eastAsia"/>
        </w:rPr>
        <w:t>臺</w:t>
      </w:r>
      <w:proofErr w:type="gramEnd"/>
      <w:r w:rsidRPr="00337D46">
        <w:rPr>
          <w:rFonts w:hint="eastAsia"/>
        </w:rPr>
        <w:t>南地</w:t>
      </w:r>
      <w:r w:rsidR="001746FB" w:rsidRPr="00337D46">
        <w:rPr>
          <w:rFonts w:hint="eastAsia"/>
        </w:rPr>
        <w:t>方</w:t>
      </w:r>
      <w:r w:rsidRPr="00337D46">
        <w:rPr>
          <w:rFonts w:hint="eastAsia"/>
        </w:rPr>
        <w:t>檢</w:t>
      </w:r>
      <w:r w:rsidR="001746FB" w:rsidRPr="00337D46">
        <w:rPr>
          <w:rFonts w:hint="eastAsia"/>
        </w:rPr>
        <w:t>察署(下稱</w:t>
      </w:r>
      <w:proofErr w:type="gramStart"/>
      <w:r w:rsidR="001746FB" w:rsidRPr="00337D46">
        <w:rPr>
          <w:rFonts w:hint="eastAsia"/>
        </w:rPr>
        <w:t>臺</w:t>
      </w:r>
      <w:proofErr w:type="gramEnd"/>
      <w:r w:rsidR="001746FB" w:rsidRPr="00337D46">
        <w:rPr>
          <w:rFonts w:hint="eastAsia"/>
        </w:rPr>
        <w:t>南地檢</w:t>
      </w:r>
      <w:r w:rsidR="00762B04" w:rsidRPr="00337D46">
        <w:rPr>
          <w:rFonts w:hint="eastAsia"/>
        </w:rPr>
        <w:t>署</w:t>
      </w:r>
      <w:r w:rsidR="001746FB" w:rsidRPr="00337D46">
        <w:t>)</w:t>
      </w:r>
      <w:r w:rsidRPr="00337D46">
        <w:rPr>
          <w:rFonts w:hint="eastAsia"/>
        </w:rPr>
        <w:t>，陳明陳訴人之身體狀況不宜入監執行，且提出奇美醫療財</w:t>
      </w:r>
      <w:r w:rsidR="00706E82" w:rsidRPr="00337D46">
        <w:rPr>
          <w:rFonts w:hint="eastAsia"/>
        </w:rPr>
        <w:t>團</w:t>
      </w:r>
      <w:r w:rsidRPr="00337D46">
        <w:rPr>
          <w:rFonts w:hint="eastAsia"/>
        </w:rPr>
        <w:t>法人奇美醫院(下稱奇美醫院</w:t>
      </w:r>
      <w:r w:rsidRPr="00337D46">
        <w:t>)</w:t>
      </w:r>
      <w:r w:rsidRPr="00337D46">
        <w:rPr>
          <w:rFonts w:hint="eastAsia"/>
        </w:rPr>
        <w:t>開立之診斷證明書為證，向該署聲請暫緩執行。</w:t>
      </w:r>
    </w:p>
    <w:p w14:paraId="15A0DB3D" w14:textId="58C5BD96" w:rsidR="009E5565" w:rsidRPr="00337D46" w:rsidRDefault="009E5565" w:rsidP="009E5565">
      <w:pPr>
        <w:pStyle w:val="4"/>
      </w:pPr>
      <w:r w:rsidRPr="00337D46">
        <w:rPr>
          <w:rFonts w:hint="eastAsia"/>
        </w:rPr>
        <w:t>陳訴人並於承辦檢察官訊問時又再次懇切陳明自身身體狀況仍須休養，如若入監執行恐對身體造成無法挽回、不可逆轉之永久性傷害，同時更請求陪</w:t>
      </w:r>
      <w:r w:rsidR="00706E82" w:rsidRPr="00337D46">
        <w:rPr>
          <w:rFonts w:hint="eastAsia"/>
        </w:rPr>
        <w:t>同</w:t>
      </w:r>
      <w:r w:rsidRPr="00337D46">
        <w:rPr>
          <w:rFonts w:hint="eastAsia"/>
        </w:rPr>
        <w:t>到場照護之配偶入庭說明，惟所有</w:t>
      </w:r>
      <w:proofErr w:type="gramStart"/>
      <w:r w:rsidRPr="00337D46">
        <w:rPr>
          <w:rFonts w:hint="eastAsia"/>
        </w:rPr>
        <w:t>請求均遭承辦</w:t>
      </w:r>
      <w:proofErr w:type="gramEnd"/>
      <w:r w:rsidRPr="00337D46">
        <w:rPr>
          <w:rFonts w:hint="eastAsia"/>
        </w:rPr>
        <w:t>檢察官</w:t>
      </w:r>
      <w:proofErr w:type="gramStart"/>
      <w:r w:rsidRPr="00337D46">
        <w:rPr>
          <w:rFonts w:hint="eastAsia"/>
        </w:rPr>
        <w:t>否准且命</w:t>
      </w:r>
      <w:proofErr w:type="gramEnd"/>
      <w:r w:rsidRPr="00337D46">
        <w:rPr>
          <w:rFonts w:hint="eastAsia"/>
        </w:rPr>
        <w:t>即刻入監執行。</w:t>
      </w:r>
    </w:p>
    <w:p w14:paraId="707DC7F7" w14:textId="15F30E5D" w:rsidR="009E5565" w:rsidRPr="00337D46" w:rsidRDefault="009E5565" w:rsidP="009E5565">
      <w:pPr>
        <w:pStyle w:val="4"/>
      </w:pPr>
      <w:r w:rsidRPr="00337D46">
        <w:rPr>
          <w:rFonts w:hint="eastAsia"/>
        </w:rPr>
        <w:t>事後得知，檢察官根本未將奇美醫院所開立之診斷證明書一併</w:t>
      </w:r>
      <w:proofErr w:type="gramStart"/>
      <w:r w:rsidRPr="00337D46">
        <w:rPr>
          <w:rFonts w:hint="eastAsia"/>
        </w:rPr>
        <w:t>送予監所</w:t>
      </w:r>
      <w:proofErr w:type="gramEnd"/>
      <w:r w:rsidRPr="00337D46">
        <w:rPr>
          <w:rFonts w:hint="eastAsia"/>
        </w:rPr>
        <w:t>，導致監所在收監當下缺少「拒絕收監」的重要資訊。後經醫師診斷，又遲至</w:t>
      </w:r>
      <w:r w:rsidRPr="00337D46">
        <w:t>11</w:t>
      </w:r>
      <w:r w:rsidRPr="00337D46">
        <w:rPr>
          <w:rFonts w:hint="eastAsia"/>
        </w:rPr>
        <w:t>月</w:t>
      </w:r>
      <w:r w:rsidRPr="00337D46">
        <w:t>27</w:t>
      </w:r>
      <w:r w:rsidRPr="00337D46">
        <w:rPr>
          <w:rFonts w:hint="eastAsia"/>
        </w:rPr>
        <w:t>日始拒絕收監令</w:t>
      </w:r>
      <w:r w:rsidR="008B6E9A" w:rsidRPr="00337D46">
        <w:rPr>
          <w:rFonts w:hint="eastAsia"/>
        </w:rPr>
        <w:t>陳訴人</w:t>
      </w:r>
      <w:r w:rsidRPr="00337D46">
        <w:rPr>
          <w:rFonts w:hint="eastAsia"/>
        </w:rPr>
        <w:t>返家休養，至此</w:t>
      </w:r>
      <w:r w:rsidR="008B6E9A" w:rsidRPr="00337D46">
        <w:rPr>
          <w:rFonts w:hint="eastAsia"/>
        </w:rPr>
        <w:t>陳訴人</w:t>
      </w:r>
      <w:r w:rsidRPr="00337D46">
        <w:rPr>
          <w:rFonts w:hint="eastAsia"/>
        </w:rPr>
        <w:t>已</w:t>
      </w:r>
      <w:proofErr w:type="gramStart"/>
      <w:r w:rsidRPr="00337D46">
        <w:rPr>
          <w:rFonts w:hint="eastAsia"/>
        </w:rPr>
        <w:t>入監達</w:t>
      </w:r>
      <w:r w:rsidRPr="00337D46">
        <w:t>7</w:t>
      </w:r>
      <w:r w:rsidRPr="00337D46">
        <w:rPr>
          <w:rFonts w:hint="eastAsia"/>
        </w:rPr>
        <w:t>日</w:t>
      </w:r>
      <w:proofErr w:type="gramEnd"/>
      <w:r w:rsidRPr="00337D46">
        <w:rPr>
          <w:rFonts w:hint="eastAsia"/>
        </w:rPr>
        <w:t>。陳訴人再次返回奇美醫</w:t>
      </w:r>
      <w:r w:rsidRPr="00337D46">
        <w:rPr>
          <w:rFonts w:hint="eastAsia"/>
        </w:rPr>
        <w:lastRenderedPageBreak/>
        <w:t>院治療，並進行電腦斷層檢查。12月17日至門診確認檢查結果時，遭主治醫師告知：「右側</w:t>
      </w:r>
      <w:proofErr w:type="gramStart"/>
      <w:r w:rsidRPr="00337D46">
        <w:rPr>
          <w:rFonts w:hint="eastAsia"/>
        </w:rPr>
        <w:t>髖</w:t>
      </w:r>
      <w:proofErr w:type="gramEnd"/>
      <w:r w:rsidRPr="00337D46">
        <w:rPr>
          <w:rFonts w:hint="eastAsia"/>
        </w:rPr>
        <w:t>關節出現關節半脫位，並且伴隨右側股骨頭開始變形壞死，需進行右側全人工</w:t>
      </w:r>
      <w:proofErr w:type="gramStart"/>
      <w:r w:rsidRPr="00337D46">
        <w:rPr>
          <w:rFonts w:hint="eastAsia"/>
        </w:rPr>
        <w:t>髖</w:t>
      </w:r>
      <w:proofErr w:type="gramEnd"/>
      <w:r w:rsidRPr="00337D46">
        <w:rPr>
          <w:rFonts w:hint="eastAsia"/>
        </w:rPr>
        <w:t>關節置換手術治療」等情，亦即陳訴人因</w:t>
      </w:r>
      <w:proofErr w:type="gramStart"/>
      <w:r w:rsidRPr="00337D46">
        <w:rPr>
          <w:rFonts w:hint="eastAsia"/>
        </w:rPr>
        <w:t>臺</w:t>
      </w:r>
      <w:proofErr w:type="gramEnd"/>
      <w:r w:rsidRPr="00337D46">
        <w:rPr>
          <w:rFonts w:hint="eastAsia"/>
        </w:rPr>
        <w:t>南地檢</w:t>
      </w:r>
      <w:r w:rsidR="00762B04" w:rsidRPr="00337D46">
        <w:rPr>
          <w:rFonts w:hint="eastAsia"/>
        </w:rPr>
        <w:t>署</w:t>
      </w:r>
      <w:r w:rsidRPr="00337D46">
        <w:rPr>
          <w:rFonts w:hint="eastAsia"/>
        </w:rPr>
        <w:t>忽視其暫緩入監執行之聲請，</w:t>
      </w:r>
      <w:proofErr w:type="gramStart"/>
      <w:r w:rsidRPr="00337D46">
        <w:rPr>
          <w:rFonts w:hint="eastAsia"/>
        </w:rPr>
        <w:t>強命其</w:t>
      </w:r>
      <w:proofErr w:type="gramEnd"/>
      <w:r w:rsidRPr="00337D46">
        <w:rPr>
          <w:rFonts w:hint="eastAsia"/>
        </w:rPr>
        <w:t>入監執行，而入監後監所亦完全忽視陳訴人身體狀況與</w:t>
      </w:r>
      <w:proofErr w:type="gramStart"/>
      <w:r w:rsidRPr="00337D46">
        <w:rPr>
          <w:rFonts w:hint="eastAsia"/>
        </w:rPr>
        <w:t>疼痛，</w:t>
      </w:r>
      <w:proofErr w:type="gramEnd"/>
      <w:r w:rsidRPr="00337D46">
        <w:rPr>
          <w:rFonts w:hint="eastAsia"/>
        </w:rPr>
        <w:t>終對陳訴人身體造成永久性不可逆也無</w:t>
      </w:r>
      <w:r w:rsidR="005C7BF4" w:rsidRPr="00337D46">
        <w:rPr>
          <w:rFonts w:hint="eastAsia"/>
        </w:rPr>
        <w:t>可</w:t>
      </w:r>
      <w:r w:rsidRPr="00337D46">
        <w:rPr>
          <w:rFonts w:hint="eastAsia"/>
        </w:rPr>
        <w:t>回復之嚴重傷害。</w:t>
      </w:r>
    </w:p>
    <w:p w14:paraId="3A3A5659" w14:textId="0099209C" w:rsidR="00590970" w:rsidRPr="00337D46" w:rsidRDefault="00590970" w:rsidP="00610A78">
      <w:pPr>
        <w:pStyle w:val="3"/>
      </w:pPr>
      <w:r w:rsidRPr="00337D46">
        <w:rPr>
          <w:rFonts w:hint="eastAsia"/>
        </w:rPr>
        <w:t>法務部相關單位對本案說明要</w:t>
      </w:r>
      <w:proofErr w:type="gramStart"/>
      <w:r w:rsidRPr="00337D46">
        <w:rPr>
          <w:rFonts w:hint="eastAsia"/>
        </w:rPr>
        <w:t>以</w:t>
      </w:r>
      <w:proofErr w:type="gramEnd"/>
      <w:r w:rsidRPr="00337D46">
        <w:rPr>
          <w:rFonts w:hint="eastAsia"/>
        </w:rPr>
        <w:t>：</w:t>
      </w:r>
    </w:p>
    <w:p w14:paraId="39027054" w14:textId="72D94B38" w:rsidR="00590970" w:rsidRPr="00337D46" w:rsidRDefault="00590970" w:rsidP="00590970">
      <w:pPr>
        <w:pStyle w:val="4"/>
        <w:numPr>
          <w:ilvl w:val="0"/>
          <w:numId w:val="0"/>
        </w:numPr>
        <w:ind w:leftChars="400" w:left="1361" w:firstLineChars="200" w:firstLine="680"/>
      </w:pPr>
      <w:r w:rsidRPr="00337D46">
        <w:rPr>
          <w:rFonts w:hAnsi="標楷體" w:hint="eastAsia"/>
          <w:szCs w:val="32"/>
        </w:rPr>
        <w:t>經</w:t>
      </w:r>
      <w:proofErr w:type="gramStart"/>
      <w:r w:rsidRPr="00337D46">
        <w:rPr>
          <w:rFonts w:hAnsi="標楷體" w:hint="eastAsia"/>
          <w:szCs w:val="32"/>
        </w:rPr>
        <w:t>調閱上開</w:t>
      </w:r>
      <w:proofErr w:type="gramEnd"/>
      <w:r w:rsidRPr="00337D46">
        <w:rPr>
          <w:rFonts w:hAnsi="標楷體" w:hint="eastAsia"/>
          <w:szCs w:val="32"/>
        </w:rPr>
        <w:t>執行案卷資料可知，</w:t>
      </w:r>
      <w:proofErr w:type="gramStart"/>
      <w:r w:rsidRPr="00337D46">
        <w:rPr>
          <w:rFonts w:hAnsi="標楷體" w:hint="eastAsia"/>
          <w:szCs w:val="32"/>
        </w:rPr>
        <w:t>臺</w:t>
      </w:r>
      <w:proofErr w:type="gramEnd"/>
      <w:r w:rsidRPr="00337D46">
        <w:rPr>
          <w:rFonts w:hAnsi="標楷體" w:hint="eastAsia"/>
          <w:szCs w:val="32"/>
        </w:rPr>
        <w:t>南地檢</w:t>
      </w:r>
      <w:r w:rsidR="00762B04" w:rsidRPr="00337D46">
        <w:rPr>
          <w:rFonts w:hAnsi="標楷體" w:hint="eastAsia"/>
          <w:szCs w:val="32"/>
        </w:rPr>
        <w:t>署</w:t>
      </w:r>
      <w:r w:rsidRPr="00337D46">
        <w:rPr>
          <w:rFonts w:hAnsi="標楷體"/>
          <w:szCs w:val="32"/>
        </w:rPr>
        <w:t>於收案後</w:t>
      </w:r>
      <w:r w:rsidRPr="00337D46">
        <w:rPr>
          <w:rFonts w:hAnsi="標楷體" w:hint="eastAsia"/>
          <w:szCs w:val="32"/>
        </w:rPr>
        <w:t>，</w:t>
      </w:r>
      <w:r w:rsidRPr="00337D46">
        <w:rPr>
          <w:rFonts w:hAnsi="標楷體"/>
          <w:szCs w:val="32"/>
        </w:rPr>
        <w:t>即由檢察官於113年11月20日</w:t>
      </w:r>
      <w:r w:rsidRPr="00337D46">
        <w:rPr>
          <w:rFonts w:hAnsi="標楷體" w:hint="eastAsia"/>
          <w:szCs w:val="32"/>
        </w:rPr>
        <w:t>，</w:t>
      </w:r>
      <w:r w:rsidRPr="00337D46">
        <w:rPr>
          <w:rFonts w:hAnsi="標楷體"/>
          <w:szCs w:val="32"/>
        </w:rPr>
        <w:t>依刑事訴訟法第469條第2項規定</w:t>
      </w:r>
      <w:r w:rsidRPr="00337D46">
        <w:rPr>
          <w:rFonts w:hAnsi="標楷體" w:hint="eastAsia"/>
          <w:szCs w:val="32"/>
        </w:rPr>
        <w:t>，</w:t>
      </w:r>
      <w:r w:rsidRPr="00337D46">
        <w:rPr>
          <w:rFonts w:hAnsi="標楷體"/>
          <w:szCs w:val="32"/>
        </w:rPr>
        <w:t>核發拘票逕行拘提之</w:t>
      </w:r>
      <w:r w:rsidRPr="00337D46">
        <w:rPr>
          <w:rFonts w:hAnsi="標楷體" w:hint="eastAsia"/>
          <w:szCs w:val="32"/>
        </w:rPr>
        <w:t>，</w:t>
      </w:r>
      <w:proofErr w:type="gramStart"/>
      <w:r w:rsidRPr="00337D46">
        <w:rPr>
          <w:rFonts w:hAnsi="標楷體"/>
          <w:szCs w:val="32"/>
        </w:rPr>
        <w:t>嗣</w:t>
      </w:r>
      <w:proofErr w:type="gramEnd"/>
      <w:r w:rsidRPr="00337D46">
        <w:rPr>
          <w:rFonts w:hAnsi="標楷體"/>
          <w:szCs w:val="32"/>
        </w:rPr>
        <w:t>經</w:t>
      </w:r>
      <w:proofErr w:type="gramStart"/>
      <w:r w:rsidRPr="00337D46">
        <w:rPr>
          <w:rFonts w:hAnsi="標楷體"/>
          <w:szCs w:val="32"/>
        </w:rPr>
        <w:t>臺</w:t>
      </w:r>
      <w:proofErr w:type="gramEnd"/>
      <w:r w:rsidRPr="00337D46">
        <w:rPr>
          <w:rFonts w:hAnsi="標楷體"/>
          <w:szCs w:val="32"/>
        </w:rPr>
        <w:t>南市政府警察局第四分局員警</w:t>
      </w:r>
      <w:r w:rsidRPr="00337D46">
        <w:rPr>
          <w:rFonts w:hAnsi="標楷體" w:hint="eastAsia"/>
          <w:szCs w:val="32"/>
        </w:rPr>
        <w:t>，</w:t>
      </w:r>
      <w:r w:rsidRPr="00337D46">
        <w:rPr>
          <w:rFonts w:hAnsi="標楷體"/>
          <w:szCs w:val="32"/>
        </w:rPr>
        <w:t>於113年11月21日16時55分</w:t>
      </w:r>
      <w:r w:rsidRPr="00337D46">
        <w:rPr>
          <w:rFonts w:hAnsi="標楷體" w:hint="eastAsia"/>
          <w:szCs w:val="32"/>
        </w:rPr>
        <w:t>，</w:t>
      </w:r>
      <w:r w:rsidRPr="00337D46">
        <w:rPr>
          <w:rFonts w:hAnsi="標楷體"/>
          <w:szCs w:val="32"/>
        </w:rPr>
        <w:t>將受刑人拘提到案</w:t>
      </w:r>
      <w:r w:rsidRPr="00337D46">
        <w:rPr>
          <w:rFonts w:hAnsi="標楷體" w:hint="eastAsia"/>
          <w:szCs w:val="32"/>
        </w:rPr>
        <w:t>，</w:t>
      </w:r>
      <w:r w:rsidRPr="00337D46">
        <w:rPr>
          <w:rFonts w:hAnsi="標楷體"/>
          <w:szCs w:val="32"/>
        </w:rPr>
        <w:t>於同日17時57分解送</w:t>
      </w:r>
      <w:proofErr w:type="gramStart"/>
      <w:r w:rsidRPr="00337D46">
        <w:rPr>
          <w:rFonts w:hAnsi="標楷體" w:hint="eastAsia"/>
          <w:szCs w:val="32"/>
        </w:rPr>
        <w:t>臺</w:t>
      </w:r>
      <w:proofErr w:type="gramEnd"/>
      <w:r w:rsidRPr="00337D46">
        <w:rPr>
          <w:rFonts w:hAnsi="標楷體" w:hint="eastAsia"/>
          <w:szCs w:val="32"/>
        </w:rPr>
        <w:t>南地檢</w:t>
      </w:r>
      <w:r w:rsidR="00762B04" w:rsidRPr="00337D46">
        <w:rPr>
          <w:rFonts w:hAnsi="標楷體" w:hint="eastAsia"/>
          <w:szCs w:val="32"/>
        </w:rPr>
        <w:t>署</w:t>
      </w:r>
      <w:r w:rsidRPr="00337D46">
        <w:rPr>
          <w:rFonts w:hAnsi="標楷體" w:hint="eastAsia"/>
          <w:szCs w:val="32"/>
        </w:rPr>
        <w:t>，</w:t>
      </w:r>
      <w:r w:rsidRPr="00337D46">
        <w:rPr>
          <w:rFonts w:hAnsi="標楷體"/>
          <w:szCs w:val="32"/>
        </w:rPr>
        <w:t>經檢察官訊問</w:t>
      </w:r>
      <w:proofErr w:type="gramStart"/>
      <w:r w:rsidRPr="00337D46">
        <w:rPr>
          <w:rFonts w:hAnsi="標楷體"/>
          <w:szCs w:val="32"/>
        </w:rPr>
        <w:t>後送監執行</w:t>
      </w:r>
      <w:proofErr w:type="gramEnd"/>
      <w:r w:rsidRPr="00337D46">
        <w:rPr>
          <w:rFonts w:hAnsi="標楷體"/>
          <w:szCs w:val="32"/>
        </w:rPr>
        <w:t>。至受刑人雖曾於113年11月20</w:t>
      </w:r>
      <w:r w:rsidRPr="00337D46">
        <w:rPr>
          <w:rFonts w:hAnsi="標楷體" w:hint="eastAsia"/>
          <w:szCs w:val="32"/>
        </w:rPr>
        <w:t>日，</w:t>
      </w:r>
      <w:r w:rsidRPr="00337D46">
        <w:rPr>
          <w:rFonts w:hAnsi="標楷體"/>
          <w:szCs w:val="32"/>
        </w:rPr>
        <w:t>傳真刑事聲請狀並檢附診斷證明書</w:t>
      </w:r>
      <w:r w:rsidRPr="00337D46">
        <w:rPr>
          <w:rFonts w:hAnsi="標楷體" w:hint="eastAsia"/>
          <w:szCs w:val="32"/>
        </w:rPr>
        <w:t>，</w:t>
      </w:r>
      <w:r w:rsidRPr="00337D46">
        <w:rPr>
          <w:rFonts w:hAnsi="標楷體"/>
          <w:szCs w:val="32"/>
        </w:rPr>
        <w:t>以其發生嚴重交通事故受有傷勢尚需休養等情</w:t>
      </w:r>
      <w:r w:rsidRPr="00337D46">
        <w:rPr>
          <w:rFonts w:hAnsi="標楷體" w:hint="eastAsia"/>
          <w:szCs w:val="32"/>
        </w:rPr>
        <w:t>，</w:t>
      </w:r>
      <w:r w:rsidRPr="00337D46">
        <w:rPr>
          <w:rFonts w:hAnsi="標楷體"/>
          <w:szCs w:val="32"/>
        </w:rPr>
        <w:t>請求檢察官依刑事訴訟法第467條第4款</w:t>
      </w:r>
      <w:proofErr w:type="gramStart"/>
      <w:r w:rsidRPr="00337D46">
        <w:rPr>
          <w:rFonts w:hAnsi="標楷體"/>
          <w:szCs w:val="32"/>
        </w:rPr>
        <w:t>規</w:t>
      </w:r>
      <w:proofErr w:type="gramEnd"/>
      <w:r w:rsidRPr="00337D46">
        <w:rPr>
          <w:rFonts w:hAnsi="標楷體"/>
          <w:noProof/>
          <w:szCs w:val="32"/>
        </w:rPr>
        <w:drawing>
          <wp:inline distT="0" distB="0" distL="0" distR="0" wp14:anchorId="35237418" wp14:editId="2C298B9F">
            <wp:extent cx="9144" cy="9144"/>
            <wp:effectExtent l="0" t="0" r="0" b="0"/>
            <wp:docPr id="1" name="Picture 5991"/>
            <wp:cNvGraphicFramePr/>
            <a:graphic xmlns:a="http://schemas.openxmlformats.org/drawingml/2006/main">
              <a:graphicData uri="http://schemas.openxmlformats.org/drawingml/2006/picture">
                <pic:pic xmlns:pic="http://schemas.openxmlformats.org/drawingml/2006/picture">
                  <pic:nvPicPr>
                    <pic:cNvPr id="5991" name="Picture 5991"/>
                    <pic:cNvPicPr/>
                  </pic:nvPicPr>
                  <pic:blipFill>
                    <a:blip r:embed="rId9"/>
                    <a:stretch>
                      <a:fillRect/>
                    </a:stretch>
                  </pic:blipFill>
                  <pic:spPr>
                    <a:xfrm>
                      <a:off x="0" y="0"/>
                      <a:ext cx="9144" cy="9144"/>
                    </a:xfrm>
                    <a:prstGeom prst="rect">
                      <a:avLst/>
                    </a:prstGeom>
                  </pic:spPr>
                </pic:pic>
              </a:graphicData>
            </a:graphic>
          </wp:inline>
        </w:drawing>
      </w:r>
      <w:r w:rsidRPr="00337D46">
        <w:rPr>
          <w:rFonts w:hAnsi="標楷體"/>
          <w:szCs w:val="32"/>
        </w:rPr>
        <w:t>定停止執行</w:t>
      </w:r>
      <w:r w:rsidRPr="00337D46">
        <w:rPr>
          <w:rFonts w:hAnsi="標楷體" w:hint="eastAsia"/>
          <w:szCs w:val="32"/>
        </w:rPr>
        <w:t>，</w:t>
      </w:r>
      <w:r w:rsidRPr="00337D46">
        <w:rPr>
          <w:rFonts w:hAnsi="標楷體"/>
          <w:szCs w:val="32"/>
        </w:rPr>
        <w:t>及於113年</w:t>
      </w:r>
      <w:r w:rsidRPr="00337D46">
        <w:rPr>
          <w:rFonts w:hAnsi="標楷體" w:hint="eastAsia"/>
          <w:szCs w:val="32"/>
        </w:rPr>
        <w:t>11</w:t>
      </w:r>
      <w:r w:rsidRPr="00337D46">
        <w:rPr>
          <w:rFonts w:hAnsi="標楷體"/>
          <w:szCs w:val="32"/>
        </w:rPr>
        <w:t>月21日</w:t>
      </w:r>
      <w:r w:rsidRPr="00337D46">
        <w:rPr>
          <w:rFonts w:hAnsi="標楷體" w:hint="eastAsia"/>
          <w:szCs w:val="32"/>
        </w:rPr>
        <w:t>，</w:t>
      </w:r>
      <w:r w:rsidRPr="00337D46">
        <w:rPr>
          <w:rFonts w:hAnsi="標楷體"/>
          <w:szCs w:val="32"/>
        </w:rPr>
        <w:t>在</w:t>
      </w:r>
      <w:proofErr w:type="gramStart"/>
      <w:r w:rsidRPr="00337D46">
        <w:rPr>
          <w:rFonts w:hAnsi="標楷體" w:hint="eastAsia"/>
          <w:szCs w:val="32"/>
        </w:rPr>
        <w:t>臺</w:t>
      </w:r>
      <w:proofErr w:type="gramEnd"/>
      <w:r w:rsidRPr="00337D46">
        <w:rPr>
          <w:rFonts w:hAnsi="標楷體" w:hint="eastAsia"/>
          <w:szCs w:val="32"/>
        </w:rPr>
        <w:t>南地檢</w:t>
      </w:r>
      <w:r w:rsidR="00762B04" w:rsidRPr="00337D46">
        <w:rPr>
          <w:rFonts w:hAnsi="標楷體" w:hint="eastAsia"/>
          <w:szCs w:val="32"/>
        </w:rPr>
        <w:t>署</w:t>
      </w:r>
      <w:r w:rsidRPr="00337D46">
        <w:rPr>
          <w:rFonts w:hAnsi="標楷體"/>
          <w:szCs w:val="32"/>
        </w:rPr>
        <w:t>訊問時再提出診斷證明書、照片、聲請狀等請求暫緩入監執行</w:t>
      </w:r>
      <w:r w:rsidRPr="00337D46">
        <w:rPr>
          <w:rFonts w:hAnsi="標楷體" w:hint="eastAsia"/>
          <w:szCs w:val="32"/>
        </w:rPr>
        <w:t>，</w:t>
      </w:r>
      <w:r w:rsidRPr="00337D46">
        <w:rPr>
          <w:rFonts w:hAnsi="標楷體"/>
          <w:szCs w:val="32"/>
        </w:rPr>
        <w:t>然因受刑人提出之診斷證明書內容</w:t>
      </w:r>
      <w:r w:rsidRPr="00337D46">
        <w:rPr>
          <w:rFonts w:hAnsi="標楷體" w:hint="eastAsia"/>
          <w:szCs w:val="32"/>
        </w:rPr>
        <w:t>，</w:t>
      </w:r>
      <w:r w:rsidRPr="00337D46">
        <w:rPr>
          <w:rFonts w:hAnsi="標楷體"/>
          <w:szCs w:val="32"/>
        </w:rPr>
        <w:t>檢察官難以認定符合刑事訴訟法第467條第4款所定</w:t>
      </w:r>
      <w:r w:rsidRPr="00337D46">
        <w:rPr>
          <w:rFonts w:hAnsi="標楷體" w:hint="eastAsia"/>
          <w:szCs w:val="32"/>
        </w:rPr>
        <w:t>：「現</w:t>
      </w:r>
      <w:proofErr w:type="gramStart"/>
      <w:r w:rsidRPr="00337D46">
        <w:rPr>
          <w:rFonts w:hAnsi="標楷體" w:hint="eastAsia"/>
          <w:szCs w:val="32"/>
        </w:rPr>
        <w:t>罹</w:t>
      </w:r>
      <w:proofErr w:type="gramEnd"/>
      <w:r w:rsidRPr="00337D46">
        <w:rPr>
          <w:rFonts w:hAnsi="標楷體" w:hint="eastAsia"/>
          <w:szCs w:val="32"/>
        </w:rPr>
        <w:t>疾病，恐因執行而不能保其生命者」之要件，故未予准許受刑人上開聲請。</w:t>
      </w:r>
      <w:proofErr w:type="gramStart"/>
      <w:r w:rsidRPr="00337D46">
        <w:rPr>
          <w:rFonts w:hAnsi="標楷體" w:hint="eastAsia"/>
          <w:szCs w:val="32"/>
        </w:rPr>
        <w:t>嗣臺</w:t>
      </w:r>
      <w:proofErr w:type="gramEnd"/>
      <w:r w:rsidRPr="00337D46">
        <w:rPr>
          <w:rFonts w:hAnsi="標楷體" w:hint="eastAsia"/>
          <w:szCs w:val="32"/>
        </w:rPr>
        <w:t>南地檢</w:t>
      </w:r>
      <w:r w:rsidR="00762B04" w:rsidRPr="00337D46">
        <w:rPr>
          <w:rFonts w:hAnsi="標楷體" w:hint="eastAsia"/>
          <w:szCs w:val="32"/>
        </w:rPr>
        <w:t>署</w:t>
      </w:r>
      <w:r w:rsidRPr="00337D46">
        <w:rPr>
          <w:rFonts w:hAnsi="標楷體" w:hint="eastAsia"/>
          <w:szCs w:val="32"/>
        </w:rPr>
        <w:t>於113年</w:t>
      </w:r>
      <w:r w:rsidRPr="00337D46">
        <w:rPr>
          <w:rFonts w:hAnsi="標楷體"/>
          <w:szCs w:val="32"/>
        </w:rPr>
        <w:t>11</w:t>
      </w:r>
      <w:r w:rsidRPr="00337D46">
        <w:rPr>
          <w:rFonts w:hAnsi="標楷體" w:hint="eastAsia"/>
          <w:szCs w:val="32"/>
        </w:rPr>
        <w:t>月27日收受南監來函告知，受刑人經由醫師於113年11月25日評估，認受刑人符合監獄行刑法第13條第1項第5款「衰老、身心障礙，不能於監獄自理生活」之情形，應拒絕收監，受刑人即於113年11月27日出監返家。從上開案卷資料可知，</w:t>
      </w:r>
      <w:proofErr w:type="gramStart"/>
      <w:r w:rsidRPr="00337D46">
        <w:rPr>
          <w:rFonts w:hAnsi="標楷體" w:hint="eastAsia"/>
          <w:szCs w:val="32"/>
        </w:rPr>
        <w:t>臺</w:t>
      </w:r>
      <w:proofErr w:type="gramEnd"/>
      <w:r w:rsidRPr="00337D46">
        <w:rPr>
          <w:rFonts w:hAnsi="標楷體" w:hint="eastAsia"/>
          <w:szCs w:val="32"/>
        </w:rPr>
        <w:t>南地檢</w:t>
      </w:r>
      <w:r w:rsidR="00762B04" w:rsidRPr="00337D46">
        <w:rPr>
          <w:rFonts w:hAnsi="標楷體" w:hint="eastAsia"/>
          <w:szCs w:val="32"/>
        </w:rPr>
        <w:t>署</w:t>
      </w:r>
      <w:r w:rsidRPr="00337D46">
        <w:rPr>
          <w:rFonts w:hAnsi="標楷體" w:hint="eastAsia"/>
          <w:szCs w:val="32"/>
        </w:rPr>
        <w:t>檢察官係依規定執行受刑人有罪之判決，因</w:t>
      </w:r>
      <w:r w:rsidRPr="00337D46">
        <w:rPr>
          <w:rFonts w:hAnsi="標楷體" w:hint="eastAsia"/>
          <w:szCs w:val="32"/>
        </w:rPr>
        <w:lastRenderedPageBreak/>
        <w:t>受刑人提出之診斷證明書等資料，無從認定符合刑事訴訟法第467條第4款所定：「現</w:t>
      </w:r>
      <w:proofErr w:type="gramStart"/>
      <w:r w:rsidRPr="00337D46">
        <w:rPr>
          <w:rFonts w:hAnsi="標楷體" w:hint="eastAsia"/>
          <w:szCs w:val="32"/>
        </w:rPr>
        <w:t>罹</w:t>
      </w:r>
      <w:proofErr w:type="gramEnd"/>
      <w:r w:rsidRPr="00337D46">
        <w:rPr>
          <w:rFonts w:hAnsi="標楷體" w:hint="eastAsia"/>
          <w:szCs w:val="32"/>
        </w:rPr>
        <w:t>疾病，恐因執行而不能保其生命者」之要件，故未予准許停止執行，尚不得</w:t>
      </w:r>
      <w:proofErr w:type="gramStart"/>
      <w:r w:rsidRPr="00337D46">
        <w:rPr>
          <w:rFonts w:hAnsi="標楷體" w:hint="eastAsia"/>
          <w:szCs w:val="32"/>
        </w:rPr>
        <w:t>以此即認受刑人</w:t>
      </w:r>
      <w:proofErr w:type="gramEnd"/>
      <w:r w:rsidRPr="00337D46">
        <w:rPr>
          <w:rFonts w:hAnsi="標楷體" w:hint="eastAsia"/>
          <w:szCs w:val="32"/>
        </w:rPr>
        <w:t>係遭不當執行，是</w:t>
      </w:r>
      <w:proofErr w:type="gramStart"/>
      <w:r w:rsidRPr="00337D46">
        <w:rPr>
          <w:rFonts w:hAnsi="標楷體" w:hint="eastAsia"/>
          <w:szCs w:val="32"/>
        </w:rPr>
        <w:t>臺</w:t>
      </w:r>
      <w:proofErr w:type="gramEnd"/>
      <w:r w:rsidRPr="00337D46">
        <w:rPr>
          <w:rFonts w:hAnsi="標楷體" w:hint="eastAsia"/>
          <w:szCs w:val="32"/>
        </w:rPr>
        <w:t>南地檢</w:t>
      </w:r>
      <w:r w:rsidR="00762B04" w:rsidRPr="00337D46">
        <w:rPr>
          <w:rFonts w:hAnsi="標楷體" w:hint="eastAsia"/>
          <w:szCs w:val="32"/>
        </w:rPr>
        <w:t>署</w:t>
      </w:r>
      <w:r w:rsidRPr="00337D46">
        <w:rPr>
          <w:rFonts w:hAnsi="標楷體" w:hint="eastAsia"/>
          <w:szCs w:val="32"/>
        </w:rPr>
        <w:t>檢察官於處理該執行案件之過程難認</w:t>
      </w:r>
      <w:proofErr w:type="gramStart"/>
      <w:r w:rsidRPr="00337D46">
        <w:rPr>
          <w:rFonts w:hAnsi="標楷體" w:hint="eastAsia"/>
          <w:szCs w:val="32"/>
        </w:rPr>
        <w:t>有何違失</w:t>
      </w:r>
      <w:proofErr w:type="gramEnd"/>
      <w:r w:rsidRPr="00337D46">
        <w:rPr>
          <w:rFonts w:hAnsi="標楷體" w:hint="eastAsia"/>
          <w:szCs w:val="32"/>
        </w:rPr>
        <w:t>或不法之處</w:t>
      </w:r>
      <w:r w:rsidRPr="00337D46">
        <w:rPr>
          <w:rStyle w:val="afe"/>
          <w:rFonts w:hAnsi="標楷體"/>
          <w:szCs w:val="32"/>
        </w:rPr>
        <w:footnoteReference w:id="2"/>
      </w:r>
      <w:r w:rsidRPr="00337D46">
        <w:rPr>
          <w:rFonts w:hAnsi="標楷體" w:hint="eastAsia"/>
          <w:szCs w:val="32"/>
        </w:rPr>
        <w:t>。</w:t>
      </w:r>
    </w:p>
    <w:p w14:paraId="49CF9F03" w14:textId="4D330B03" w:rsidR="00610A78" w:rsidRPr="00337D46" w:rsidRDefault="00A108AC" w:rsidP="00610A78">
      <w:pPr>
        <w:pStyle w:val="3"/>
      </w:pPr>
      <w:r w:rsidRPr="00337D46">
        <w:rPr>
          <w:rFonts w:hint="eastAsia"/>
        </w:rPr>
        <w:t>卷查相關</w:t>
      </w:r>
      <w:r w:rsidR="00610A78" w:rsidRPr="00337D46">
        <w:rPr>
          <w:rFonts w:hint="eastAsia"/>
        </w:rPr>
        <w:t>事證</w:t>
      </w:r>
      <w:r w:rsidRPr="00337D46">
        <w:rPr>
          <w:rFonts w:hint="eastAsia"/>
        </w:rPr>
        <w:t>發現</w:t>
      </w:r>
      <w:r w:rsidR="00610A78" w:rsidRPr="00337D46">
        <w:rPr>
          <w:rFonts w:hint="eastAsia"/>
        </w:rPr>
        <w:t>：</w:t>
      </w:r>
    </w:p>
    <w:p w14:paraId="1405F538" w14:textId="78DC63A3" w:rsidR="00700010" w:rsidRPr="00337D46" w:rsidRDefault="00610A78" w:rsidP="007F75D5">
      <w:pPr>
        <w:pStyle w:val="4"/>
        <w:rPr>
          <w:rFonts w:hAnsi="標楷體"/>
          <w:szCs w:val="32"/>
        </w:rPr>
      </w:pPr>
      <w:r w:rsidRPr="00337D46">
        <w:rPr>
          <w:rFonts w:hAnsi="標楷體" w:hint="eastAsia"/>
          <w:szCs w:val="32"/>
        </w:rPr>
        <w:t>奇美醫院</w:t>
      </w:r>
      <w:r w:rsidR="00D13DB2" w:rsidRPr="00337D46">
        <w:rPr>
          <w:rFonts w:hAnsi="標楷體" w:hint="eastAsia"/>
          <w:szCs w:val="32"/>
        </w:rPr>
        <w:t>113年11月21日</w:t>
      </w:r>
      <w:r w:rsidR="00700010" w:rsidRPr="00337D46">
        <w:rPr>
          <w:rFonts w:hAnsi="標楷體" w:hint="eastAsia"/>
          <w:szCs w:val="32"/>
        </w:rPr>
        <w:t>診</w:t>
      </w:r>
      <w:r w:rsidRPr="00337D46">
        <w:rPr>
          <w:rFonts w:hAnsi="標楷體" w:hint="eastAsia"/>
          <w:szCs w:val="32"/>
        </w:rPr>
        <w:t>斷</w:t>
      </w:r>
      <w:r w:rsidR="00700010" w:rsidRPr="00337D46">
        <w:rPr>
          <w:rFonts w:hAnsi="標楷體" w:hint="eastAsia"/>
          <w:szCs w:val="32"/>
        </w:rPr>
        <w:t>證明</w:t>
      </w:r>
      <w:r w:rsidRPr="00337D46">
        <w:rPr>
          <w:rFonts w:hAnsi="標楷體" w:hint="eastAsia"/>
          <w:szCs w:val="32"/>
        </w:rPr>
        <w:t>書</w:t>
      </w:r>
      <w:r w:rsidR="0030629F" w:rsidRPr="00337D46">
        <w:rPr>
          <w:rFonts w:hAnsi="標楷體" w:hint="eastAsia"/>
          <w:szCs w:val="32"/>
        </w:rPr>
        <w:t>載明</w:t>
      </w:r>
      <w:r w:rsidRPr="00337D46">
        <w:rPr>
          <w:rFonts w:hAnsi="標楷體" w:hint="eastAsia"/>
          <w:szCs w:val="32"/>
        </w:rPr>
        <w:t>：</w:t>
      </w:r>
      <w:r w:rsidR="0030629F" w:rsidRPr="00337D46">
        <w:rPr>
          <w:rFonts w:hAnsi="標楷體" w:hint="eastAsia"/>
          <w:szCs w:val="32"/>
        </w:rPr>
        <w:t>「</w:t>
      </w:r>
      <w:r w:rsidR="00700010" w:rsidRPr="00337D46">
        <w:rPr>
          <w:rFonts w:hAnsi="標楷體" w:hint="eastAsia"/>
          <w:b/>
          <w:bCs/>
          <w:szCs w:val="32"/>
          <w:u w:val="single"/>
        </w:rPr>
        <w:t>診斷</w:t>
      </w:r>
      <w:r w:rsidR="00700010" w:rsidRPr="00337D46">
        <w:rPr>
          <w:rFonts w:hAnsi="標楷體" w:hint="eastAsia"/>
          <w:szCs w:val="32"/>
        </w:rPr>
        <w:t>：右側骨盆粉碎性骨折</w:t>
      </w:r>
      <w:proofErr w:type="gramStart"/>
      <w:r w:rsidR="00700010" w:rsidRPr="00337D46">
        <w:rPr>
          <w:rFonts w:hAnsi="標楷體" w:hint="eastAsia"/>
          <w:szCs w:val="32"/>
        </w:rPr>
        <w:t>併</w:t>
      </w:r>
      <w:proofErr w:type="gramEnd"/>
      <w:r w:rsidR="00700010" w:rsidRPr="00337D46">
        <w:rPr>
          <w:rFonts w:hAnsi="標楷體" w:hint="eastAsia"/>
          <w:szCs w:val="32"/>
        </w:rPr>
        <w:t>股骨創</w:t>
      </w:r>
      <w:r w:rsidR="00B8108B" w:rsidRPr="00337D46">
        <w:rPr>
          <w:rFonts w:hAnsi="標楷體" w:hint="eastAsia"/>
          <w:szCs w:val="32"/>
        </w:rPr>
        <w:t>傷</w:t>
      </w:r>
      <w:r w:rsidR="00700010" w:rsidRPr="00337D46">
        <w:rPr>
          <w:rFonts w:hAnsi="標楷體" w:hint="eastAsia"/>
          <w:szCs w:val="32"/>
        </w:rPr>
        <w:t xml:space="preserve">性脫臼。顏面骨 Le </w:t>
      </w:r>
      <w:r w:rsidR="00700010" w:rsidRPr="00337D46">
        <w:rPr>
          <w:rFonts w:hAnsi="標楷體" w:hint="eastAsia"/>
          <w:szCs w:val="32"/>
        </w:rPr>
        <w:tab/>
        <w:t>Fort III骨折。頭皮血腫。牙齒斷裂及</w:t>
      </w:r>
      <w:proofErr w:type="gramStart"/>
      <w:r w:rsidR="00700010" w:rsidRPr="00337D46">
        <w:rPr>
          <w:rFonts w:hAnsi="標楷體" w:hint="eastAsia"/>
          <w:szCs w:val="32"/>
        </w:rPr>
        <w:t>鬆</w:t>
      </w:r>
      <w:proofErr w:type="gramEnd"/>
      <w:r w:rsidR="00700010" w:rsidRPr="00337D46">
        <w:rPr>
          <w:rFonts w:hAnsi="標楷體" w:hint="eastAsia"/>
          <w:szCs w:val="32"/>
        </w:rPr>
        <w:t>脫</w:t>
      </w:r>
      <w:r w:rsidR="00611957" w:rsidRPr="00337D46">
        <w:rPr>
          <w:rFonts w:hAnsi="標楷體" w:hint="eastAsia"/>
          <w:szCs w:val="32"/>
        </w:rPr>
        <w:t>。</w:t>
      </w:r>
      <w:bookmarkStart w:id="4" w:name="_Hlk215135401"/>
      <w:r w:rsidR="0030629F" w:rsidRPr="00337D46">
        <w:rPr>
          <w:rFonts w:hAnsi="標楷體" w:hint="eastAsia"/>
          <w:szCs w:val="32"/>
        </w:rPr>
        <w:t>」</w:t>
      </w:r>
      <w:bookmarkEnd w:id="4"/>
      <w:r w:rsidR="00611957" w:rsidRPr="00337D46">
        <w:rPr>
          <w:rFonts w:hAnsi="標楷體" w:hint="eastAsia"/>
          <w:szCs w:val="32"/>
        </w:rPr>
        <w:t>；「</w:t>
      </w:r>
      <w:r w:rsidR="00611957" w:rsidRPr="00337D46">
        <w:rPr>
          <w:rFonts w:hAnsi="標楷體" w:hint="eastAsia"/>
          <w:b/>
          <w:bCs/>
          <w:szCs w:val="32"/>
          <w:u w:val="single"/>
        </w:rPr>
        <w:t>醫生</w:t>
      </w:r>
      <w:proofErr w:type="gramStart"/>
      <w:r w:rsidR="00611957" w:rsidRPr="00337D46">
        <w:rPr>
          <w:rFonts w:hAnsi="標楷體" w:hint="eastAsia"/>
          <w:b/>
          <w:bCs/>
          <w:szCs w:val="32"/>
          <w:u w:val="single"/>
        </w:rPr>
        <w:t>囑</w:t>
      </w:r>
      <w:proofErr w:type="gramEnd"/>
      <w:r w:rsidR="00611957" w:rsidRPr="00337D46">
        <w:rPr>
          <w:rFonts w:hAnsi="標楷體" w:hint="eastAsia"/>
          <w:b/>
          <w:bCs/>
          <w:szCs w:val="32"/>
          <w:u w:val="single"/>
        </w:rPr>
        <w:t>言</w:t>
      </w:r>
      <w:r w:rsidR="00611957" w:rsidRPr="00337D46">
        <w:rPr>
          <w:rFonts w:hAnsi="標楷體" w:hint="eastAsia"/>
          <w:szCs w:val="32"/>
        </w:rPr>
        <w:t>：急診時間：民國11</w:t>
      </w:r>
      <w:r w:rsidR="00611957" w:rsidRPr="00337D46">
        <w:rPr>
          <w:rFonts w:hAnsi="標楷體"/>
          <w:szCs w:val="32"/>
        </w:rPr>
        <w:t>3</w:t>
      </w:r>
      <w:r w:rsidR="00611957" w:rsidRPr="00337D46">
        <w:rPr>
          <w:rFonts w:hAnsi="標楷體" w:hint="eastAsia"/>
          <w:szCs w:val="32"/>
        </w:rPr>
        <w:t>年8月</w:t>
      </w:r>
      <w:r w:rsidR="00611957" w:rsidRPr="00337D46">
        <w:rPr>
          <w:rFonts w:hAnsi="標楷體"/>
          <w:szCs w:val="32"/>
        </w:rPr>
        <w:t>26</w:t>
      </w:r>
      <w:r w:rsidR="00611957" w:rsidRPr="00337D46">
        <w:rPr>
          <w:rFonts w:hAnsi="標楷體" w:hint="eastAsia"/>
          <w:szCs w:val="32"/>
        </w:rPr>
        <w:t>日</w:t>
      </w:r>
      <w:r w:rsidR="00611957" w:rsidRPr="00337D46">
        <w:rPr>
          <w:rFonts w:hAnsi="標楷體"/>
          <w:szCs w:val="32"/>
        </w:rPr>
        <w:t>14</w:t>
      </w:r>
      <w:r w:rsidR="00611957" w:rsidRPr="00337D46">
        <w:rPr>
          <w:rFonts w:hAnsi="標楷體" w:hint="eastAsia"/>
          <w:szCs w:val="32"/>
        </w:rPr>
        <w:t>：</w:t>
      </w:r>
      <w:r w:rsidR="00611957" w:rsidRPr="00337D46">
        <w:rPr>
          <w:rFonts w:hAnsi="標楷體"/>
          <w:szCs w:val="32"/>
        </w:rPr>
        <w:t>56~</w:t>
      </w:r>
      <w:r w:rsidR="00611957" w:rsidRPr="00337D46">
        <w:rPr>
          <w:rFonts w:hAnsi="標楷體" w:hint="eastAsia"/>
          <w:szCs w:val="32"/>
        </w:rPr>
        <w:t>民國11</w:t>
      </w:r>
      <w:r w:rsidR="00611957" w:rsidRPr="00337D46">
        <w:rPr>
          <w:rFonts w:hAnsi="標楷體"/>
          <w:szCs w:val="32"/>
        </w:rPr>
        <w:t>3</w:t>
      </w:r>
      <w:r w:rsidR="00611957" w:rsidRPr="00337D46">
        <w:rPr>
          <w:rFonts w:hAnsi="標楷體" w:hint="eastAsia"/>
          <w:szCs w:val="32"/>
        </w:rPr>
        <w:t>年</w:t>
      </w:r>
      <w:r w:rsidR="00611957" w:rsidRPr="00337D46">
        <w:rPr>
          <w:rFonts w:hAnsi="標楷體"/>
          <w:szCs w:val="32"/>
        </w:rPr>
        <w:t>8</w:t>
      </w:r>
      <w:r w:rsidR="00611957" w:rsidRPr="00337D46">
        <w:rPr>
          <w:rFonts w:hAnsi="標楷體" w:hint="eastAsia"/>
          <w:szCs w:val="32"/>
        </w:rPr>
        <w:t>月27日</w:t>
      </w:r>
      <w:r w:rsidR="00611957" w:rsidRPr="00337D46">
        <w:rPr>
          <w:rFonts w:hAnsi="標楷體"/>
          <w:szCs w:val="32"/>
        </w:rPr>
        <w:t>14</w:t>
      </w:r>
      <w:r w:rsidR="00611957" w:rsidRPr="00337D46">
        <w:rPr>
          <w:rFonts w:hAnsi="標楷體" w:hint="eastAsia"/>
          <w:szCs w:val="32"/>
        </w:rPr>
        <w:t>：46。民國11</w:t>
      </w:r>
      <w:r w:rsidR="00611957" w:rsidRPr="00337D46">
        <w:rPr>
          <w:rFonts w:hAnsi="標楷體"/>
          <w:szCs w:val="32"/>
        </w:rPr>
        <w:t>3</w:t>
      </w:r>
      <w:r w:rsidR="00611957" w:rsidRPr="00337D46">
        <w:rPr>
          <w:rFonts w:hAnsi="標楷體" w:hint="eastAsia"/>
          <w:szCs w:val="32"/>
        </w:rPr>
        <w:t>年</w:t>
      </w:r>
      <w:r w:rsidR="00611957" w:rsidRPr="00337D46">
        <w:rPr>
          <w:rFonts w:hAnsi="標楷體"/>
          <w:szCs w:val="32"/>
        </w:rPr>
        <w:t>8</w:t>
      </w:r>
      <w:r w:rsidR="00611957" w:rsidRPr="00337D46">
        <w:rPr>
          <w:rFonts w:hAnsi="標楷體" w:hint="eastAsia"/>
          <w:szCs w:val="32"/>
        </w:rPr>
        <w:t>月</w:t>
      </w:r>
      <w:r w:rsidR="00611957" w:rsidRPr="00337D46">
        <w:rPr>
          <w:rFonts w:hAnsi="標楷體"/>
          <w:szCs w:val="32"/>
        </w:rPr>
        <w:t>27</w:t>
      </w:r>
      <w:r w:rsidR="00611957" w:rsidRPr="00337D46">
        <w:rPr>
          <w:rFonts w:hAnsi="標楷體" w:hint="eastAsia"/>
          <w:szCs w:val="32"/>
        </w:rPr>
        <w:t>日轉住院。民國11</w:t>
      </w:r>
      <w:r w:rsidR="00611957" w:rsidRPr="00337D46">
        <w:rPr>
          <w:rFonts w:hAnsi="標楷體"/>
          <w:szCs w:val="32"/>
        </w:rPr>
        <w:t>3</w:t>
      </w:r>
      <w:r w:rsidR="00611957" w:rsidRPr="00337D46">
        <w:rPr>
          <w:rFonts w:hAnsi="標楷體" w:hint="eastAsia"/>
          <w:szCs w:val="32"/>
        </w:rPr>
        <w:t>年</w:t>
      </w:r>
      <w:r w:rsidR="00611957" w:rsidRPr="00337D46">
        <w:rPr>
          <w:rFonts w:hAnsi="標楷體"/>
          <w:szCs w:val="32"/>
        </w:rPr>
        <w:t>8</w:t>
      </w:r>
      <w:r w:rsidR="00611957" w:rsidRPr="00337D46">
        <w:rPr>
          <w:rFonts w:hAnsi="標楷體" w:hint="eastAsia"/>
          <w:szCs w:val="32"/>
        </w:rPr>
        <w:t>月</w:t>
      </w:r>
      <w:r w:rsidR="00611957" w:rsidRPr="00337D46">
        <w:rPr>
          <w:rFonts w:hAnsi="標楷體"/>
          <w:szCs w:val="32"/>
        </w:rPr>
        <w:t>3</w:t>
      </w:r>
      <w:r w:rsidR="003D265A" w:rsidRPr="00337D46">
        <w:rPr>
          <w:rFonts w:hAnsi="標楷體" w:hint="eastAsia"/>
          <w:szCs w:val="32"/>
        </w:rPr>
        <w:t>0</w:t>
      </w:r>
      <w:r w:rsidR="00611957" w:rsidRPr="00337D46">
        <w:rPr>
          <w:rFonts w:hAnsi="標楷體" w:hint="eastAsia"/>
          <w:szCs w:val="32"/>
        </w:rPr>
        <w:t>日接受右側骨盆粉碎性骨折</w:t>
      </w:r>
      <w:proofErr w:type="gramStart"/>
      <w:r w:rsidR="00611957" w:rsidRPr="00337D46">
        <w:rPr>
          <w:rFonts w:hAnsi="標楷體" w:hint="eastAsia"/>
          <w:szCs w:val="32"/>
        </w:rPr>
        <w:t>併</w:t>
      </w:r>
      <w:proofErr w:type="gramEnd"/>
      <w:r w:rsidR="00611957" w:rsidRPr="00337D46">
        <w:rPr>
          <w:rFonts w:hAnsi="標楷體" w:hint="eastAsia"/>
          <w:szCs w:val="32"/>
        </w:rPr>
        <w:t>股骨創</w:t>
      </w:r>
      <w:r w:rsidR="00C27299" w:rsidRPr="00337D46">
        <w:rPr>
          <w:rFonts w:hAnsi="標楷體" w:hint="eastAsia"/>
          <w:szCs w:val="32"/>
        </w:rPr>
        <w:t>傷</w:t>
      </w:r>
      <w:r w:rsidR="00611957" w:rsidRPr="00337D46">
        <w:rPr>
          <w:rFonts w:hAnsi="標楷體" w:hint="eastAsia"/>
          <w:szCs w:val="32"/>
        </w:rPr>
        <w:t>性脫臼復位固定手術，</w:t>
      </w:r>
      <w:proofErr w:type="gramStart"/>
      <w:r w:rsidR="00611957" w:rsidRPr="00337D46">
        <w:rPr>
          <w:rFonts w:hAnsi="標楷體" w:hint="eastAsia"/>
          <w:szCs w:val="32"/>
        </w:rPr>
        <w:t>術中使用</w:t>
      </w:r>
      <w:proofErr w:type="gramEnd"/>
      <w:r w:rsidR="00611957" w:rsidRPr="00337D46">
        <w:rPr>
          <w:rFonts w:hAnsi="標楷體" w:hint="eastAsia"/>
          <w:szCs w:val="32"/>
        </w:rPr>
        <w:t>自費</w:t>
      </w:r>
      <w:proofErr w:type="gramStart"/>
      <w:r w:rsidR="00611957" w:rsidRPr="00337D46">
        <w:rPr>
          <w:rFonts w:hAnsi="標楷體" w:hint="eastAsia"/>
          <w:szCs w:val="32"/>
        </w:rPr>
        <w:t>互鎖式</w:t>
      </w:r>
      <w:proofErr w:type="gramEnd"/>
      <w:r w:rsidR="00611957" w:rsidRPr="00337D46">
        <w:rPr>
          <w:rFonts w:hAnsi="標楷體" w:hint="eastAsia"/>
          <w:szCs w:val="32"/>
        </w:rPr>
        <w:t>鋼板來固定右側髖臼骨折處</w:t>
      </w:r>
      <w:r w:rsidR="007F75D5" w:rsidRPr="00337D46">
        <w:rPr>
          <w:rFonts w:hAnsi="標楷體" w:hint="eastAsia"/>
          <w:szCs w:val="32"/>
        </w:rPr>
        <w:t>。</w:t>
      </w:r>
      <w:r w:rsidR="00611957" w:rsidRPr="00337D46">
        <w:rPr>
          <w:rFonts w:hAnsi="標楷體" w:hint="eastAsia"/>
          <w:szCs w:val="32"/>
        </w:rPr>
        <w:t>民國11</w:t>
      </w:r>
      <w:r w:rsidR="00611957" w:rsidRPr="00337D46">
        <w:rPr>
          <w:rFonts w:hAnsi="標楷體"/>
          <w:szCs w:val="32"/>
        </w:rPr>
        <w:t>3</w:t>
      </w:r>
      <w:r w:rsidR="00611957" w:rsidRPr="00337D46">
        <w:rPr>
          <w:rFonts w:hAnsi="標楷體" w:hint="eastAsia"/>
          <w:szCs w:val="32"/>
        </w:rPr>
        <w:t>年</w:t>
      </w:r>
      <w:r w:rsidR="00611957" w:rsidRPr="00337D46">
        <w:rPr>
          <w:rFonts w:hAnsi="標楷體"/>
          <w:szCs w:val="32"/>
        </w:rPr>
        <w:t>9</w:t>
      </w:r>
      <w:r w:rsidR="00611957" w:rsidRPr="00337D46">
        <w:rPr>
          <w:rFonts w:hAnsi="標楷體" w:hint="eastAsia"/>
          <w:szCs w:val="32"/>
        </w:rPr>
        <w:t>月</w:t>
      </w:r>
      <w:r w:rsidR="00611957" w:rsidRPr="00337D46">
        <w:rPr>
          <w:rFonts w:hAnsi="標楷體"/>
          <w:szCs w:val="32"/>
        </w:rPr>
        <w:t>4</w:t>
      </w:r>
      <w:r w:rsidR="00611957" w:rsidRPr="00337D46">
        <w:rPr>
          <w:rFonts w:hAnsi="標楷體" w:hint="eastAsia"/>
          <w:szCs w:val="32"/>
        </w:rPr>
        <w:t>日接受顏面骨復位固定手</w:t>
      </w:r>
      <w:r w:rsidR="007F75D5" w:rsidRPr="00337D46">
        <w:rPr>
          <w:rFonts w:hAnsi="標楷體" w:hint="eastAsia"/>
          <w:szCs w:val="32"/>
        </w:rPr>
        <w:t>術</w:t>
      </w:r>
      <w:r w:rsidR="00611957" w:rsidRPr="00337D46">
        <w:rPr>
          <w:rFonts w:hAnsi="標楷體" w:hint="eastAsia"/>
          <w:szCs w:val="32"/>
        </w:rPr>
        <w:t>。民國</w:t>
      </w:r>
      <w:r w:rsidR="007F75D5" w:rsidRPr="00337D46">
        <w:rPr>
          <w:rFonts w:hAnsi="標楷體" w:hint="eastAsia"/>
          <w:szCs w:val="32"/>
        </w:rPr>
        <w:t>11</w:t>
      </w:r>
      <w:r w:rsidR="00611957" w:rsidRPr="00337D46">
        <w:rPr>
          <w:rFonts w:hAnsi="標楷體"/>
          <w:szCs w:val="32"/>
        </w:rPr>
        <w:t>3</w:t>
      </w:r>
      <w:r w:rsidR="00611957" w:rsidRPr="00337D46">
        <w:rPr>
          <w:rFonts w:hAnsi="標楷體" w:hint="eastAsia"/>
          <w:szCs w:val="32"/>
        </w:rPr>
        <w:t>年</w:t>
      </w:r>
      <w:r w:rsidR="00611957" w:rsidRPr="00337D46">
        <w:rPr>
          <w:rFonts w:hAnsi="標楷體"/>
          <w:szCs w:val="32"/>
        </w:rPr>
        <w:t>9</w:t>
      </w:r>
      <w:r w:rsidR="00611957" w:rsidRPr="00337D46">
        <w:rPr>
          <w:rFonts w:hAnsi="標楷體" w:hint="eastAsia"/>
          <w:szCs w:val="32"/>
        </w:rPr>
        <w:t>月</w:t>
      </w:r>
      <w:r w:rsidR="007F75D5" w:rsidRPr="00337D46">
        <w:rPr>
          <w:rFonts w:hAnsi="標楷體" w:hint="eastAsia"/>
          <w:szCs w:val="32"/>
        </w:rPr>
        <w:t>1</w:t>
      </w:r>
      <w:r w:rsidR="00611957" w:rsidRPr="00337D46">
        <w:rPr>
          <w:rFonts w:hAnsi="標楷體"/>
          <w:szCs w:val="32"/>
        </w:rPr>
        <w:t>6</w:t>
      </w:r>
      <w:r w:rsidR="00611957" w:rsidRPr="00337D46">
        <w:rPr>
          <w:rFonts w:hAnsi="標楷體" w:hint="eastAsia"/>
          <w:szCs w:val="32"/>
        </w:rPr>
        <w:t>日出院</w:t>
      </w:r>
      <w:r w:rsidR="007F75D5" w:rsidRPr="00337D46">
        <w:rPr>
          <w:rFonts w:hAnsi="標楷體" w:hint="eastAsia"/>
          <w:szCs w:val="32"/>
        </w:rPr>
        <w:t>，</w:t>
      </w:r>
      <w:r w:rsidR="00611957" w:rsidRPr="00337D46">
        <w:rPr>
          <w:rFonts w:hAnsi="標楷體" w:hint="eastAsia"/>
          <w:szCs w:val="32"/>
        </w:rPr>
        <w:t>共住院</w:t>
      </w:r>
      <w:r w:rsidR="00611957" w:rsidRPr="00337D46">
        <w:rPr>
          <w:rFonts w:hAnsi="標楷體"/>
          <w:szCs w:val="32"/>
        </w:rPr>
        <w:t>21</w:t>
      </w:r>
      <w:r w:rsidR="00611957" w:rsidRPr="00337D46">
        <w:rPr>
          <w:rFonts w:hAnsi="標楷體" w:hint="eastAsia"/>
          <w:szCs w:val="32"/>
        </w:rPr>
        <w:t>天</w:t>
      </w:r>
      <w:r w:rsidR="007F75D5" w:rsidRPr="00337D46">
        <w:rPr>
          <w:rFonts w:hAnsi="標楷體" w:hint="eastAsia"/>
          <w:szCs w:val="32"/>
        </w:rPr>
        <w:t>，住</w:t>
      </w:r>
      <w:r w:rsidR="00611957" w:rsidRPr="00337D46">
        <w:rPr>
          <w:rFonts w:hAnsi="標楷體" w:hint="eastAsia"/>
          <w:szCs w:val="32"/>
        </w:rPr>
        <w:t>院期</w:t>
      </w:r>
      <w:r w:rsidR="007F75D5" w:rsidRPr="00337D46">
        <w:rPr>
          <w:rFonts w:hAnsi="標楷體" w:hint="eastAsia"/>
          <w:szCs w:val="32"/>
        </w:rPr>
        <w:t>間</w:t>
      </w:r>
      <w:r w:rsidR="00611957" w:rsidRPr="00337D46">
        <w:rPr>
          <w:rFonts w:hAnsi="標楷體" w:hint="eastAsia"/>
          <w:szCs w:val="32"/>
        </w:rPr>
        <w:t>需全</w:t>
      </w:r>
      <w:r w:rsidR="00393181" w:rsidRPr="00337D46">
        <w:rPr>
          <w:rFonts w:hAnsi="標楷體" w:hint="eastAsia"/>
          <w:szCs w:val="32"/>
        </w:rPr>
        <w:t>日</w:t>
      </w:r>
      <w:r w:rsidR="00611957" w:rsidRPr="00337D46">
        <w:rPr>
          <w:rFonts w:hAnsi="標楷體" w:hint="eastAsia"/>
          <w:szCs w:val="32"/>
        </w:rPr>
        <w:t>專人照顧。出院後應</w:t>
      </w:r>
      <w:r w:rsidR="007F75D5" w:rsidRPr="00337D46">
        <w:rPr>
          <w:rFonts w:hAnsi="標楷體" w:hint="eastAsia"/>
          <w:szCs w:val="32"/>
        </w:rPr>
        <w:t>休養</w:t>
      </w:r>
      <w:r w:rsidR="003D265A" w:rsidRPr="00337D46">
        <w:rPr>
          <w:rFonts w:hAnsi="標楷體" w:hint="eastAsia"/>
          <w:szCs w:val="32"/>
        </w:rPr>
        <w:t>6</w:t>
      </w:r>
      <w:r w:rsidR="00611957" w:rsidRPr="00337D46">
        <w:rPr>
          <w:rFonts w:hAnsi="標楷體" w:hint="eastAsia"/>
          <w:szCs w:val="32"/>
        </w:rPr>
        <w:t>個月</w:t>
      </w:r>
      <w:r w:rsidR="007F75D5" w:rsidRPr="00337D46">
        <w:rPr>
          <w:rFonts w:hAnsi="標楷體" w:hint="eastAsia"/>
          <w:szCs w:val="32"/>
        </w:rPr>
        <w:t>，</w:t>
      </w:r>
      <w:r w:rsidR="00611957" w:rsidRPr="00337D46">
        <w:rPr>
          <w:rFonts w:hAnsi="標楷體" w:hint="eastAsia"/>
          <w:szCs w:val="32"/>
        </w:rPr>
        <w:t>前</w:t>
      </w:r>
      <w:r w:rsidR="003D265A" w:rsidRPr="00337D46">
        <w:rPr>
          <w:rFonts w:hAnsi="標楷體" w:hint="eastAsia"/>
          <w:szCs w:val="32"/>
        </w:rPr>
        <w:t>3</w:t>
      </w:r>
      <w:r w:rsidR="00611957" w:rsidRPr="00337D46">
        <w:rPr>
          <w:rFonts w:hAnsi="標楷體" w:hint="eastAsia"/>
          <w:szCs w:val="32"/>
        </w:rPr>
        <w:t>個月需全日</w:t>
      </w:r>
      <w:r w:rsidR="007F75D5" w:rsidRPr="00337D46">
        <w:rPr>
          <w:rFonts w:hAnsi="標楷體" w:hint="eastAsia"/>
          <w:szCs w:val="32"/>
        </w:rPr>
        <w:t>專</w:t>
      </w:r>
      <w:r w:rsidR="00611957" w:rsidRPr="00337D46">
        <w:rPr>
          <w:rFonts w:hAnsi="標楷體" w:hint="eastAsia"/>
          <w:szCs w:val="32"/>
        </w:rPr>
        <w:t>人照</w:t>
      </w:r>
      <w:r w:rsidR="007F75D5" w:rsidRPr="00337D46">
        <w:rPr>
          <w:rFonts w:hAnsi="標楷體" w:hint="eastAsia"/>
          <w:szCs w:val="32"/>
        </w:rPr>
        <w:t>顧</w:t>
      </w:r>
      <w:r w:rsidR="00611957" w:rsidRPr="00337D46">
        <w:rPr>
          <w:rFonts w:hAnsi="標楷體" w:hint="eastAsia"/>
          <w:szCs w:val="32"/>
        </w:rPr>
        <w:t>及專業治</w:t>
      </w:r>
      <w:r w:rsidR="007F75D5" w:rsidRPr="00337D46">
        <w:rPr>
          <w:rFonts w:hAnsi="標楷體" w:hint="eastAsia"/>
          <w:szCs w:val="32"/>
        </w:rPr>
        <w:t>療。</w:t>
      </w:r>
      <w:r w:rsidR="00611957" w:rsidRPr="00337D46">
        <w:rPr>
          <w:rFonts w:hAnsi="標楷體" w:hint="eastAsia"/>
          <w:szCs w:val="32"/>
        </w:rPr>
        <w:t>右腳</w:t>
      </w:r>
      <w:r w:rsidR="007F75D5" w:rsidRPr="00337D46">
        <w:rPr>
          <w:rFonts w:hAnsi="標楷體" w:hint="eastAsia"/>
          <w:szCs w:val="32"/>
        </w:rPr>
        <w:t>目</w:t>
      </w:r>
      <w:r w:rsidR="00611957" w:rsidRPr="00337D46">
        <w:rPr>
          <w:rFonts w:hAnsi="標楷體" w:hint="eastAsia"/>
          <w:szCs w:val="32"/>
        </w:rPr>
        <w:t>前不可負重</w:t>
      </w:r>
      <w:r w:rsidR="007F75D5" w:rsidRPr="00337D46">
        <w:rPr>
          <w:rFonts w:hAnsi="標楷體" w:hint="eastAsia"/>
          <w:szCs w:val="32"/>
        </w:rPr>
        <w:t>，</w:t>
      </w:r>
      <w:proofErr w:type="gramStart"/>
      <w:r w:rsidR="007F75D5" w:rsidRPr="00337D46">
        <w:rPr>
          <w:rFonts w:hAnsi="標楷體" w:hint="eastAsia"/>
          <w:szCs w:val="32"/>
        </w:rPr>
        <w:t>需</w:t>
      </w:r>
      <w:r w:rsidR="00611957" w:rsidRPr="00337D46">
        <w:rPr>
          <w:rFonts w:hAnsi="標楷體" w:hint="eastAsia"/>
          <w:szCs w:val="32"/>
        </w:rPr>
        <w:t>輔具</w:t>
      </w:r>
      <w:proofErr w:type="gramEnd"/>
      <w:r w:rsidR="00611957" w:rsidRPr="00337D46">
        <w:rPr>
          <w:rFonts w:hAnsi="標楷體" w:hint="eastAsia"/>
          <w:szCs w:val="32"/>
        </w:rPr>
        <w:t>使用</w:t>
      </w:r>
      <w:r w:rsidR="00611957" w:rsidRPr="00337D46">
        <w:rPr>
          <w:rFonts w:hAnsi="標楷體"/>
          <w:szCs w:val="32"/>
        </w:rPr>
        <w:t>(</w:t>
      </w:r>
      <w:r w:rsidR="007F75D5" w:rsidRPr="00337D46">
        <w:rPr>
          <w:rFonts w:hAnsi="標楷體" w:hint="eastAsia"/>
          <w:szCs w:val="32"/>
        </w:rPr>
        <w:t>洗</w:t>
      </w:r>
      <w:r w:rsidR="00611957" w:rsidRPr="00337D46">
        <w:rPr>
          <w:rFonts w:hAnsi="標楷體" w:hint="eastAsia"/>
          <w:szCs w:val="32"/>
        </w:rPr>
        <w:t>澡</w:t>
      </w:r>
      <w:r w:rsidR="007F75D5" w:rsidRPr="00337D46">
        <w:rPr>
          <w:rFonts w:hAnsi="標楷體" w:hint="eastAsia"/>
          <w:szCs w:val="32"/>
        </w:rPr>
        <w:t>椅</w:t>
      </w:r>
      <w:r w:rsidR="00611957" w:rsidRPr="00337D46">
        <w:rPr>
          <w:rFonts w:hAnsi="標楷體" w:hint="eastAsia"/>
          <w:szCs w:val="32"/>
        </w:rPr>
        <w:t>、</w:t>
      </w:r>
      <w:r w:rsidR="007F75D5" w:rsidRPr="00337D46">
        <w:rPr>
          <w:rFonts w:hAnsi="標楷體" w:hint="eastAsia"/>
          <w:szCs w:val="32"/>
        </w:rPr>
        <w:t>助</w:t>
      </w:r>
      <w:r w:rsidR="00611957" w:rsidRPr="00337D46">
        <w:rPr>
          <w:rFonts w:hAnsi="標楷體" w:hint="eastAsia"/>
          <w:szCs w:val="32"/>
        </w:rPr>
        <w:t>行器及輪</w:t>
      </w:r>
      <w:r w:rsidR="007F75D5" w:rsidRPr="00337D46">
        <w:rPr>
          <w:rFonts w:hAnsi="標楷體" w:hint="eastAsia"/>
          <w:szCs w:val="32"/>
        </w:rPr>
        <w:t>椅</w:t>
      </w:r>
      <w:r w:rsidR="00611957" w:rsidRPr="00337D46">
        <w:rPr>
          <w:rFonts w:hAnsi="標楷體"/>
          <w:szCs w:val="32"/>
        </w:rPr>
        <w:t>)</w:t>
      </w:r>
      <w:r w:rsidR="007F75D5" w:rsidRPr="00337D46">
        <w:rPr>
          <w:rFonts w:hAnsi="標楷體" w:hint="eastAsia"/>
          <w:szCs w:val="32"/>
        </w:rPr>
        <w:t>，</w:t>
      </w:r>
      <w:r w:rsidR="00611957" w:rsidRPr="00337D46">
        <w:rPr>
          <w:rFonts w:hAnsi="標楷體" w:hint="eastAsia"/>
          <w:szCs w:val="32"/>
        </w:rPr>
        <w:t>應定期回診追蹤及專業</w:t>
      </w:r>
      <w:r w:rsidR="007F75D5" w:rsidRPr="00337D46">
        <w:rPr>
          <w:rFonts w:hAnsi="標楷體" w:hint="eastAsia"/>
          <w:szCs w:val="32"/>
        </w:rPr>
        <w:t>復</w:t>
      </w:r>
      <w:r w:rsidR="00611957" w:rsidRPr="00337D46">
        <w:rPr>
          <w:rFonts w:hAnsi="標楷體" w:hint="eastAsia"/>
          <w:szCs w:val="32"/>
        </w:rPr>
        <w:t>健</w:t>
      </w:r>
      <w:r w:rsidRPr="00337D46">
        <w:rPr>
          <w:rFonts w:hAnsi="標楷體" w:hint="eastAsia"/>
          <w:szCs w:val="32"/>
        </w:rPr>
        <w:t>。</w:t>
      </w:r>
      <w:r w:rsidR="00611957" w:rsidRPr="00337D46">
        <w:rPr>
          <w:rFonts w:hAnsi="標楷體" w:hint="eastAsia"/>
          <w:szCs w:val="32"/>
        </w:rPr>
        <w:t>」(詳如下圖)</w:t>
      </w:r>
    </w:p>
    <w:p w14:paraId="0051B97C" w14:textId="59CD5E96" w:rsidR="00700010" w:rsidRPr="00337D46" w:rsidRDefault="00AB5A58" w:rsidP="00AB5A58">
      <w:pPr>
        <w:pStyle w:val="4"/>
        <w:numPr>
          <w:ilvl w:val="0"/>
          <w:numId w:val="0"/>
        </w:numPr>
        <w:ind w:left="1701"/>
        <w:rPr>
          <w:rFonts w:hAnsi="標楷體"/>
          <w:szCs w:val="32"/>
        </w:rPr>
      </w:pPr>
      <w:r w:rsidRPr="00337D46">
        <w:rPr>
          <w:rFonts w:hAnsi="標楷體" w:hint="eastAsia"/>
          <w:szCs w:val="32"/>
        </w:rPr>
        <w:t>(略)</w:t>
      </w:r>
    </w:p>
    <w:p w14:paraId="3906D72B" w14:textId="7A801DC1" w:rsidR="00700010" w:rsidRPr="00337D46" w:rsidRDefault="00700010" w:rsidP="00700010">
      <w:pPr>
        <w:pStyle w:val="4"/>
        <w:numPr>
          <w:ilvl w:val="0"/>
          <w:numId w:val="0"/>
        </w:numPr>
        <w:ind w:left="1701"/>
        <w:rPr>
          <w:rFonts w:hAnsi="標楷體"/>
          <w:sz w:val="28"/>
          <w:szCs w:val="28"/>
        </w:rPr>
      </w:pPr>
      <w:r w:rsidRPr="00337D46">
        <w:rPr>
          <w:rFonts w:hAnsi="標楷體" w:hint="eastAsia"/>
          <w:sz w:val="28"/>
          <w:szCs w:val="28"/>
        </w:rPr>
        <w:t>圖</w:t>
      </w:r>
      <w:r w:rsidR="00885CB1" w:rsidRPr="00337D46">
        <w:rPr>
          <w:rFonts w:hAnsi="標楷體" w:hint="eastAsia"/>
          <w:sz w:val="28"/>
          <w:szCs w:val="28"/>
        </w:rPr>
        <w:t>1</w:t>
      </w:r>
      <w:r w:rsidRPr="00337D46">
        <w:rPr>
          <w:rFonts w:hAnsi="標楷體" w:hint="eastAsia"/>
          <w:sz w:val="28"/>
          <w:szCs w:val="28"/>
        </w:rPr>
        <w:t xml:space="preserve"> 奇美醫院</w:t>
      </w:r>
      <w:r w:rsidR="00D13DB2" w:rsidRPr="00337D46">
        <w:rPr>
          <w:rFonts w:hAnsi="標楷體" w:hint="eastAsia"/>
          <w:sz w:val="28"/>
          <w:szCs w:val="28"/>
        </w:rPr>
        <w:t>113年11月21日</w:t>
      </w:r>
      <w:r w:rsidRPr="00337D46">
        <w:rPr>
          <w:rFonts w:hAnsi="標楷體" w:hint="eastAsia"/>
          <w:sz w:val="28"/>
          <w:szCs w:val="28"/>
        </w:rPr>
        <w:t>診斷證明書</w:t>
      </w:r>
      <w:r w:rsidR="003D265A" w:rsidRPr="00337D46">
        <w:rPr>
          <w:rFonts w:hAnsi="標楷體" w:hint="eastAsia"/>
          <w:sz w:val="28"/>
          <w:szCs w:val="28"/>
        </w:rPr>
        <w:t>；資料來源：陳訴人</w:t>
      </w:r>
    </w:p>
    <w:p w14:paraId="287AE5E6" w14:textId="278EC53B" w:rsidR="00F230A2" w:rsidRPr="00337D46" w:rsidRDefault="00610A78" w:rsidP="0059343E">
      <w:pPr>
        <w:pStyle w:val="4"/>
        <w:rPr>
          <w:rFonts w:hAnsi="標楷體"/>
          <w:szCs w:val="32"/>
        </w:rPr>
      </w:pPr>
      <w:r w:rsidRPr="00337D46">
        <w:rPr>
          <w:rFonts w:hAnsi="標楷體" w:hint="eastAsia"/>
          <w:szCs w:val="32"/>
        </w:rPr>
        <w:t>南監</w:t>
      </w:r>
      <w:r w:rsidR="00F230A2" w:rsidRPr="00337D46">
        <w:rPr>
          <w:rFonts w:hAnsi="標楷體" w:hint="eastAsia"/>
          <w:szCs w:val="32"/>
        </w:rPr>
        <w:t>評估並認定陳訴人拒絕收監之理由及經過</w:t>
      </w:r>
      <w:r w:rsidR="00D13DB2" w:rsidRPr="00337D46">
        <w:rPr>
          <w:rStyle w:val="afe"/>
          <w:rFonts w:hAnsi="標楷體"/>
          <w:szCs w:val="32"/>
        </w:rPr>
        <w:footnoteReference w:id="3"/>
      </w:r>
      <w:r w:rsidR="00F230A2" w:rsidRPr="00337D46">
        <w:rPr>
          <w:rFonts w:hAnsi="標楷體" w:hint="eastAsia"/>
          <w:szCs w:val="32"/>
        </w:rPr>
        <w:t>：</w:t>
      </w:r>
    </w:p>
    <w:p w14:paraId="4A5A6319" w14:textId="7965A798" w:rsidR="00F230A2" w:rsidRPr="00337D46" w:rsidRDefault="00D13DB2" w:rsidP="00F230A2">
      <w:pPr>
        <w:pStyle w:val="5"/>
      </w:pPr>
      <w:r w:rsidRPr="00337D46">
        <w:rPr>
          <w:rFonts w:hint="eastAsia"/>
        </w:rPr>
        <w:t>該員113年11月21日入監，據其所持奇美醫院113年11月21日診斷證明書醫囑記載</w:t>
      </w:r>
      <w:r w:rsidR="003D265A" w:rsidRPr="00337D46">
        <w:rPr>
          <w:rFonts w:hint="eastAsia"/>
        </w:rPr>
        <w:t>略</w:t>
      </w:r>
      <w:proofErr w:type="gramStart"/>
      <w:r w:rsidR="003D265A" w:rsidRPr="00337D46">
        <w:rPr>
          <w:rFonts w:hint="eastAsia"/>
        </w:rPr>
        <w:t>以</w:t>
      </w:r>
      <w:proofErr w:type="gramEnd"/>
      <w:r w:rsidRPr="00337D46">
        <w:rPr>
          <w:rFonts w:hint="eastAsia"/>
        </w:rPr>
        <w:t>：「…</w:t>
      </w:r>
      <w:r w:rsidRPr="00337D46">
        <w:rPr>
          <w:rFonts w:hint="eastAsia"/>
        </w:rPr>
        <w:lastRenderedPageBreak/>
        <w:t>。出院後應休養</w:t>
      </w:r>
      <w:r w:rsidR="007E2343" w:rsidRPr="00337D46">
        <w:rPr>
          <w:rFonts w:hint="eastAsia"/>
        </w:rPr>
        <w:t>6</w:t>
      </w:r>
      <w:r w:rsidRPr="00337D46">
        <w:rPr>
          <w:rFonts w:hint="eastAsia"/>
        </w:rPr>
        <w:t>個月，前</w:t>
      </w:r>
      <w:r w:rsidR="007E2343" w:rsidRPr="00337D46">
        <w:rPr>
          <w:rFonts w:hint="eastAsia"/>
        </w:rPr>
        <w:t>3</w:t>
      </w:r>
      <w:r w:rsidRPr="00337D46">
        <w:rPr>
          <w:rFonts w:hint="eastAsia"/>
        </w:rPr>
        <w:t>個月需全日專人照顧及專業治療。右腳目前不可負重，</w:t>
      </w:r>
      <w:proofErr w:type="gramStart"/>
      <w:r w:rsidRPr="00337D46">
        <w:rPr>
          <w:rFonts w:hint="eastAsia"/>
        </w:rPr>
        <w:t>需輔具</w:t>
      </w:r>
      <w:proofErr w:type="gramEnd"/>
      <w:r w:rsidRPr="00337D46">
        <w:rPr>
          <w:rFonts w:hint="eastAsia"/>
        </w:rPr>
        <w:t>使用</w:t>
      </w:r>
      <w:r w:rsidRPr="00337D46">
        <w:rPr>
          <w:rFonts w:hAnsi="標楷體"/>
        </w:rPr>
        <w:t>…</w:t>
      </w:r>
      <w:proofErr w:type="gramStart"/>
      <w:r w:rsidRPr="00337D46">
        <w:rPr>
          <w:rFonts w:hAnsi="標楷體"/>
        </w:rPr>
        <w:t>…</w:t>
      </w:r>
      <w:proofErr w:type="gramEnd"/>
      <w:r w:rsidRPr="00337D46">
        <w:rPr>
          <w:rFonts w:hint="eastAsia"/>
        </w:rPr>
        <w:t>，應定期回診追蹤及專業復健。骨科門診時間：113年9月18日、同年10月9日、同年11月20日；整形外科門診時間：同年9月19日、同年10月22日、同年11月21日。」</w:t>
      </w:r>
    </w:p>
    <w:p w14:paraId="70CBD2AA" w14:textId="2E80D445" w:rsidR="00D13DB2" w:rsidRPr="00337D46" w:rsidRDefault="00D13DB2" w:rsidP="00F230A2">
      <w:pPr>
        <w:pStyle w:val="5"/>
      </w:pPr>
      <w:r w:rsidRPr="00337D46">
        <w:rPr>
          <w:rFonts w:hint="eastAsia"/>
        </w:rPr>
        <w:t>南監考量其生活需專人協助，且有後續治療問題，故安排醫師進行拒絕收監之健康評估，緣公費醫師門診時間為星期一、二，故於同年11月25日下午(星期一)安排就診，經</w:t>
      </w:r>
      <w:proofErr w:type="gramStart"/>
      <w:r w:rsidRPr="00337D46">
        <w:rPr>
          <w:rFonts w:hint="eastAsia"/>
        </w:rPr>
        <w:t>臺</w:t>
      </w:r>
      <w:proofErr w:type="gramEnd"/>
      <w:r w:rsidRPr="00337D46">
        <w:rPr>
          <w:rFonts w:hint="eastAsia"/>
        </w:rPr>
        <w:t>南市立醫院黃</w:t>
      </w:r>
      <w:r w:rsidR="00AB5A58" w:rsidRPr="00337D46">
        <w:rPr>
          <w:rFonts w:hAnsi="標楷體" w:hint="eastAsia"/>
        </w:rPr>
        <w:t>○○</w:t>
      </w:r>
      <w:r w:rsidRPr="00337D46">
        <w:rPr>
          <w:rFonts w:hint="eastAsia"/>
        </w:rPr>
        <w:t>醫師評估後，擬依監獄行刑法第13條第1項第5款予以拒絕收監，</w:t>
      </w:r>
      <w:proofErr w:type="gramStart"/>
      <w:r w:rsidRPr="00337D46">
        <w:rPr>
          <w:rFonts w:hint="eastAsia"/>
        </w:rPr>
        <w:t>翌</w:t>
      </w:r>
      <w:proofErr w:type="gramEnd"/>
      <w:r w:rsidRPr="00337D46">
        <w:rPr>
          <w:rFonts w:hint="eastAsia"/>
        </w:rPr>
        <w:t>(26)日函報</w:t>
      </w:r>
      <w:proofErr w:type="gramStart"/>
      <w:r w:rsidRPr="00337D46">
        <w:rPr>
          <w:rFonts w:hint="eastAsia"/>
        </w:rPr>
        <w:t>臺</w:t>
      </w:r>
      <w:proofErr w:type="gramEnd"/>
      <w:r w:rsidRPr="00337D46">
        <w:rPr>
          <w:rFonts w:hint="eastAsia"/>
        </w:rPr>
        <w:t>南地檢</w:t>
      </w:r>
      <w:r w:rsidR="00762B04" w:rsidRPr="00337D46">
        <w:rPr>
          <w:rFonts w:hint="eastAsia"/>
        </w:rPr>
        <w:t>署</w:t>
      </w:r>
      <w:r w:rsidRPr="00337D46">
        <w:rPr>
          <w:rFonts w:hint="eastAsia"/>
        </w:rPr>
        <w:t>，</w:t>
      </w:r>
      <w:r w:rsidR="000C0A9E" w:rsidRPr="00337D46">
        <w:rPr>
          <w:rFonts w:hint="eastAsia"/>
        </w:rPr>
        <w:t>該</w:t>
      </w:r>
      <w:r w:rsidRPr="00337D46">
        <w:rPr>
          <w:rFonts w:hint="eastAsia"/>
        </w:rPr>
        <w:t>員於27日</w:t>
      </w:r>
      <w:proofErr w:type="gramStart"/>
      <w:r w:rsidRPr="00337D46">
        <w:rPr>
          <w:rFonts w:hint="eastAsia"/>
        </w:rPr>
        <w:t>具保出監</w:t>
      </w:r>
      <w:proofErr w:type="gramEnd"/>
      <w:r w:rsidRPr="00337D46">
        <w:rPr>
          <w:rFonts w:hint="eastAsia"/>
        </w:rPr>
        <w:t>。</w:t>
      </w:r>
    </w:p>
    <w:p w14:paraId="10AD1227" w14:textId="69E3D1F4" w:rsidR="00352DFF" w:rsidRPr="00337D46" w:rsidRDefault="00352DFF" w:rsidP="00F230A2">
      <w:pPr>
        <w:pStyle w:val="5"/>
      </w:pPr>
      <w:r w:rsidRPr="00337D46">
        <w:rPr>
          <w:rFonts w:hint="eastAsia"/>
        </w:rPr>
        <w:t>該員於113年11月21日入監，南</w:t>
      </w:r>
      <w:proofErr w:type="gramStart"/>
      <w:r w:rsidRPr="00337D46">
        <w:rPr>
          <w:rFonts w:hint="eastAsia"/>
        </w:rPr>
        <w:t>監考量其身體</w:t>
      </w:r>
      <w:proofErr w:type="gramEnd"/>
      <w:r w:rsidRPr="00337D46">
        <w:rPr>
          <w:rFonts w:hint="eastAsia"/>
        </w:rPr>
        <w:t>狀況安排於病舍，並於10日內完成拒絕收監程序，113年11月26日函知</w:t>
      </w:r>
      <w:proofErr w:type="gramStart"/>
      <w:r w:rsidRPr="00337D46">
        <w:rPr>
          <w:rFonts w:hint="eastAsia"/>
        </w:rPr>
        <w:t>臺</w:t>
      </w:r>
      <w:proofErr w:type="gramEnd"/>
      <w:r w:rsidRPr="00337D46">
        <w:rPr>
          <w:rFonts w:hint="eastAsia"/>
        </w:rPr>
        <w:t>南地檢</w:t>
      </w:r>
      <w:r w:rsidR="00762B04" w:rsidRPr="00337D46">
        <w:rPr>
          <w:rFonts w:hint="eastAsia"/>
        </w:rPr>
        <w:t>署</w:t>
      </w:r>
      <w:r w:rsidRPr="00337D46">
        <w:rPr>
          <w:rFonts w:hint="eastAsia"/>
        </w:rPr>
        <w:t>辦理拒收。</w:t>
      </w:r>
    </w:p>
    <w:p w14:paraId="709CBBEE" w14:textId="498FFEE3" w:rsidR="006E79BD" w:rsidRPr="00337D46" w:rsidRDefault="006E79BD" w:rsidP="00F230A2">
      <w:pPr>
        <w:pStyle w:val="5"/>
      </w:pPr>
      <w:r w:rsidRPr="00337D46">
        <w:rPr>
          <w:rFonts w:hAnsi="標楷體" w:hint="eastAsia"/>
          <w:szCs w:val="32"/>
        </w:rPr>
        <w:t>矯正機關近3年拒絕收監案件共計53案。</w:t>
      </w:r>
    </w:p>
    <w:p w14:paraId="43A80EAE" w14:textId="08160C81" w:rsidR="00610A78" w:rsidRPr="00337D46" w:rsidRDefault="00610A78" w:rsidP="0059343E">
      <w:pPr>
        <w:pStyle w:val="4"/>
        <w:rPr>
          <w:rFonts w:hAnsi="標楷體"/>
          <w:szCs w:val="32"/>
        </w:rPr>
      </w:pPr>
      <w:r w:rsidRPr="00337D46">
        <w:rPr>
          <w:rFonts w:hAnsi="標楷體" w:hint="eastAsia"/>
          <w:szCs w:val="32"/>
        </w:rPr>
        <w:t>南監</w:t>
      </w:r>
      <w:bookmarkStart w:id="5" w:name="_Hlk215138621"/>
      <w:r w:rsidRPr="00337D46">
        <w:rPr>
          <w:rFonts w:hAnsi="標楷體" w:hint="eastAsia"/>
          <w:szCs w:val="32"/>
        </w:rPr>
        <w:t>113</w:t>
      </w:r>
      <w:r w:rsidR="00D13DB2" w:rsidRPr="00337D46">
        <w:rPr>
          <w:rFonts w:hAnsi="標楷體" w:hint="eastAsia"/>
          <w:szCs w:val="32"/>
        </w:rPr>
        <w:t>年</w:t>
      </w:r>
      <w:r w:rsidRPr="00337D46">
        <w:rPr>
          <w:rFonts w:hAnsi="標楷體" w:hint="eastAsia"/>
          <w:szCs w:val="32"/>
        </w:rPr>
        <w:t>11</w:t>
      </w:r>
      <w:r w:rsidR="00D13DB2" w:rsidRPr="00337D46">
        <w:rPr>
          <w:rFonts w:hAnsi="標楷體" w:hint="eastAsia"/>
          <w:szCs w:val="32"/>
        </w:rPr>
        <w:t>月</w:t>
      </w:r>
      <w:r w:rsidRPr="00337D46">
        <w:rPr>
          <w:rFonts w:hAnsi="標楷體" w:hint="eastAsia"/>
          <w:szCs w:val="32"/>
        </w:rPr>
        <w:t>26</w:t>
      </w:r>
      <w:r w:rsidR="00D13DB2" w:rsidRPr="00337D46">
        <w:rPr>
          <w:rFonts w:hAnsi="標楷體" w:hint="eastAsia"/>
          <w:szCs w:val="32"/>
        </w:rPr>
        <w:t>日</w:t>
      </w:r>
      <w:bookmarkEnd w:id="5"/>
      <w:r w:rsidRPr="00337D46">
        <w:rPr>
          <w:rFonts w:hAnsi="標楷體" w:hint="eastAsia"/>
          <w:szCs w:val="32"/>
        </w:rPr>
        <w:t>函</w:t>
      </w:r>
      <w:r w:rsidR="007E2343" w:rsidRPr="00337D46">
        <w:rPr>
          <w:rStyle w:val="afe"/>
          <w:rFonts w:hAnsi="標楷體"/>
          <w:szCs w:val="32"/>
        </w:rPr>
        <w:footnoteReference w:id="4"/>
      </w:r>
      <w:proofErr w:type="gramStart"/>
      <w:r w:rsidRPr="00337D46">
        <w:rPr>
          <w:rFonts w:hAnsi="標楷體" w:hint="eastAsia"/>
          <w:szCs w:val="32"/>
        </w:rPr>
        <w:t>臺</w:t>
      </w:r>
      <w:proofErr w:type="gramEnd"/>
      <w:r w:rsidRPr="00337D46">
        <w:rPr>
          <w:rFonts w:hAnsi="標楷體" w:hint="eastAsia"/>
          <w:szCs w:val="32"/>
        </w:rPr>
        <w:t>南地檢</w:t>
      </w:r>
      <w:r w:rsidR="00762B04" w:rsidRPr="00337D46">
        <w:rPr>
          <w:rFonts w:hAnsi="標楷體" w:hint="eastAsia"/>
          <w:szCs w:val="32"/>
        </w:rPr>
        <w:t>署</w:t>
      </w:r>
      <w:r w:rsidRPr="00337D46">
        <w:rPr>
          <w:rFonts w:hAnsi="標楷體" w:hint="eastAsia"/>
          <w:szCs w:val="32"/>
        </w:rPr>
        <w:t>本案拒絕收監，</w:t>
      </w:r>
      <w:proofErr w:type="gramStart"/>
      <w:r w:rsidRPr="00337D46">
        <w:rPr>
          <w:rFonts w:hAnsi="標楷體" w:hint="eastAsia"/>
          <w:szCs w:val="32"/>
        </w:rPr>
        <w:t>臺</w:t>
      </w:r>
      <w:proofErr w:type="gramEnd"/>
      <w:r w:rsidRPr="00337D46">
        <w:rPr>
          <w:rFonts w:hAnsi="標楷體" w:hint="eastAsia"/>
          <w:szCs w:val="32"/>
        </w:rPr>
        <w:t>南地檢</w:t>
      </w:r>
      <w:r w:rsidR="00762B04" w:rsidRPr="00337D46">
        <w:rPr>
          <w:rFonts w:hAnsi="標楷體" w:hint="eastAsia"/>
          <w:szCs w:val="32"/>
        </w:rPr>
        <w:t>署</w:t>
      </w:r>
      <w:r w:rsidRPr="00337D46">
        <w:rPr>
          <w:rFonts w:hAnsi="標楷體" w:hint="eastAsia"/>
          <w:szCs w:val="32"/>
        </w:rPr>
        <w:t>檢察官許</w:t>
      </w:r>
      <w:r w:rsidR="00AB5A58" w:rsidRPr="00337D46">
        <w:rPr>
          <w:rFonts w:hAnsi="標楷體" w:hint="eastAsia"/>
          <w:szCs w:val="32"/>
        </w:rPr>
        <w:t>○○</w:t>
      </w:r>
      <w:r w:rsidR="000C0A9E" w:rsidRPr="00337D46">
        <w:rPr>
          <w:rFonts w:hAnsi="標楷體" w:hint="eastAsia"/>
          <w:szCs w:val="32"/>
        </w:rPr>
        <w:t>於</w:t>
      </w:r>
      <w:r w:rsidR="006E79BD" w:rsidRPr="00337D46">
        <w:rPr>
          <w:rFonts w:hAnsi="標楷體" w:hint="eastAsia"/>
          <w:szCs w:val="32"/>
        </w:rPr>
        <w:t>該監</w:t>
      </w:r>
      <w:r w:rsidR="000C0A9E" w:rsidRPr="00337D46">
        <w:rPr>
          <w:rFonts w:hAnsi="標楷體" w:hint="eastAsia"/>
          <w:szCs w:val="32"/>
        </w:rPr>
        <w:t>拒絕收監評估單上</w:t>
      </w:r>
      <w:r w:rsidRPr="00337D46">
        <w:rPr>
          <w:rFonts w:hAnsi="標楷體" w:hint="eastAsia"/>
          <w:szCs w:val="32"/>
        </w:rPr>
        <w:t>批示：「限制</w:t>
      </w:r>
      <w:r w:rsidR="000C0A9E" w:rsidRPr="00337D46">
        <w:rPr>
          <w:rFonts w:hAnsi="標楷體" w:hint="eastAsia"/>
          <w:szCs w:val="32"/>
        </w:rPr>
        <w:t>出境</w:t>
      </w:r>
      <w:r w:rsidRPr="00337D46">
        <w:rPr>
          <w:rFonts w:hAnsi="標楷體" w:hint="eastAsia"/>
          <w:szCs w:val="32"/>
        </w:rPr>
        <w:t>、責</w:t>
      </w:r>
      <w:proofErr w:type="gramStart"/>
      <w:r w:rsidRPr="00337D46">
        <w:rPr>
          <w:rFonts w:hAnsi="標楷體" w:hint="eastAsia"/>
          <w:szCs w:val="32"/>
        </w:rPr>
        <w:t>付</w:t>
      </w:r>
      <w:r w:rsidR="000C0A9E" w:rsidRPr="00337D46">
        <w:rPr>
          <w:rFonts w:hAnsi="標楷體" w:hint="eastAsia"/>
          <w:szCs w:val="32"/>
        </w:rPr>
        <w:t>限住</w:t>
      </w:r>
      <w:proofErr w:type="gramEnd"/>
      <w:r w:rsidR="00D13DB2" w:rsidRPr="00337D46">
        <w:rPr>
          <w:rFonts w:hAnsi="標楷體" w:hint="eastAsia"/>
          <w:szCs w:val="32"/>
        </w:rPr>
        <w:t>。</w:t>
      </w:r>
      <w:r w:rsidRPr="00337D46">
        <w:rPr>
          <w:rFonts w:hAnsi="標楷體" w:hint="eastAsia"/>
          <w:szCs w:val="32"/>
        </w:rPr>
        <w:t>」</w:t>
      </w:r>
    </w:p>
    <w:p w14:paraId="4BFE2667" w14:textId="6023EA0A" w:rsidR="002F334D" w:rsidRPr="00337D46" w:rsidRDefault="002F334D" w:rsidP="002F334D">
      <w:pPr>
        <w:pStyle w:val="3"/>
      </w:pPr>
      <w:r w:rsidRPr="00337D46">
        <w:rPr>
          <w:rFonts w:hint="eastAsia"/>
        </w:rPr>
        <w:t>約</w:t>
      </w:r>
      <w:proofErr w:type="gramStart"/>
      <w:r w:rsidRPr="00337D46">
        <w:rPr>
          <w:rFonts w:hint="eastAsia"/>
        </w:rPr>
        <w:t>詢</w:t>
      </w:r>
      <w:proofErr w:type="gramEnd"/>
      <w:r w:rsidRPr="00337D46">
        <w:rPr>
          <w:rFonts w:hint="eastAsia"/>
        </w:rPr>
        <w:t>重點摘要：</w:t>
      </w:r>
    </w:p>
    <w:p w14:paraId="50DE62C3" w14:textId="1EF99596" w:rsidR="009E3FE4" w:rsidRPr="00337D46" w:rsidRDefault="009E3FE4" w:rsidP="009E3FE4">
      <w:pPr>
        <w:pStyle w:val="3"/>
        <w:numPr>
          <w:ilvl w:val="0"/>
          <w:numId w:val="0"/>
        </w:numPr>
        <w:ind w:left="1361"/>
      </w:pPr>
      <w:r w:rsidRPr="00337D46">
        <w:rPr>
          <w:rFonts w:hAnsi="標楷體" w:hint="eastAsia"/>
          <w:szCs w:val="32"/>
        </w:rPr>
        <w:t>「(</w:t>
      </w:r>
      <w:r w:rsidRPr="00337D46">
        <w:rPr>
          <w:rFonts w:hint="eastAsia"/>
        </w:rPr>
        <w:t>監察委員問：</w:t>
      </w:r>
      <w:r w:rsidR="00F008D7" w:rsidRPr="00337D46">
        <w:rPr>
          <w:rFonts w:hint="eastAsia"/>
        </w:rPr>
        <w:t>馬○</w:t>
      </w:r>
      <w:r w:rsidRPr="00337D46">
        <w:rPr>
          <w:rFonts w:hint="eastAsia"/>
        </w:rPr>
        <w:t>拒絕收監事件，如何解決？規定10日是否太長？刑事訴訟法標準過於嚴格。</w:t>
      </w:r>
      <w:proofErr w:type="gramStart"/>
      <w:r w:rsidRPr="00337D46">
        <w:rPr>
          <w:rFonts w:hint="eastAsia"/>
        </w:rPr>
        <w:t>)法</w:t>
      </w:r>
      <w:r w:rsidR="00F02CEF" w:rsidRPr="00337D46">
        <w:rPr>
          <w:rFonts w:hint="eastAsia"/>
        </w:rPr>
        <w:t>務</w:t>
      </w:r>
      <w:r w:rsidRPr="00337D46">
        <w:rPr>
          <w:rFonts w:hint="eastAsia"/>
        </w:rPr>
        <w:t>部檢察司主任檢察官王</w:t>
      </w:r>
      <w:proofErr w:type="gramEnd"/>
      <w:r w:rsidR="00AB5A58" w:rsidRPr="00337D46">
        <w:rPr>
          <w:rFonts w:hAnsi="標楷體" w:hint="eastAsia"/>
        </w:rPr>
        <w:t>○○</w:t>
      </w:r>
      <w:r w:rsidRPr="00337D46">
        <w:rPr>
          <w:rFonts w:hint="eastAsia"/>
        </w:rPr>
        <w:t>答：檢察官依刑事訴訟法第467條第4款規定，依法辦理。</w:t>
      </w:r>
      <w:r w:rsidRPr="00337D46">
        <w:rPr>
          <w:rFonts w:hAnsi="標楷體" w:hint="eastAsia"/>
          <w:szCs w:val="32"/>
        </w:rPr>
        <w:t>」；「(</w:t>
      </w:r>
      <w:r w:rsidRPr="00337D46">
        <w:rPr>
          <w:rFonts w:hint="eastAsia"/>
        </w:rPr>
        <w:t>監察委員問：類案允宜就制度面</w:t>
      </w:r>
      <w:r w:rsidR="00BB0915" w:rsidRPr="00337D46">
        <w:rPr>
          <w:rFonts w:hint="eastAsia"/>
        </w:rPr>
        <w:t>研議</w:t>
      </w:r>
      <w:r w:rsidRPr="00337D46">
        <w:rPr>
          <w:rFonts w:hint="eastAsia"/>
        </w:rPr>
        <w:t>精進處理，</w:t>
      </w:r>
      <w:r w:rsidR="00BB0915" w:rsidRPr="00337D46">
        <w:rPr>
          <w:rFonts w:hint="eastAsia"/>
        </w:rPr>
        <w:t>收容人提出一定程度證明，</w:t>
      </w:r>
      <w:r w:rsidRPr="00337D46">
        <w:rPr>
          <w:rFonts w:hint="eastAsia"/>
        </w:rPr>
        <w:t>檢察官介入多一點，與矯正機關協調，檢察</w:t>
      </w:r>
      <w:r w:rsidR="00BB0915" w:rsidRPr="00337D46">
        <w:rPr>
          <w:rFonts w:hint="eastAsia"/>
        </w:rPr>
        <w:t>機關</w:t>
      </w:r>
      <w:r w:rsidRPr="00337D46">
        <w:rPr>
          <w:rFonts w:hint="eastAsia"/>
        </w:rPr>
        <w:t>多配合一點，與矯正機關</w:t>
      </w:r>
      <w:r w:rsidR="00BB0915" w:rsidRPr="00337D46">
        <w:rPr>
          <w:rFonts w:hint="eastAsia"/>
        </w:rPr>
        <w:t>做</w:t>
      </w:r>
      <w:r w:rsidRPr="00337D46">
        <w:rPr>
          <w:rFonts w:hint="eastAsia"/>
        </w:rPr>
        <w:t>聯繫</w:t>
      </w:r>
      <w:r w:rsidR="00BB0915" w:rsidRPr="00337D46">
        <w:rPr>
          <w:rFonts w:hint="eastAsia"/>
        </w:rPr>
        <w:t>，用</w:t>
      </w:r>
      <w:r w:rsidR="00BB0915" w:rsidRPr="00337D46">
        <w:rPr>
          <w:rFonts w:hint="eastAsia"/>
        </w:rPr>
        <w:lastRenderedPageBreak/>
        <w:t>監獄行刑法拒絕收監規定，先去治療，醫好再執行，</w:t>
      </w:r>
      <w:r w:rsidR="00E50BD3" w:rsidRPr="00337D46">
        <w:rPr>
          <w:rFonts w:hint="eastAsia"/>
        </w:rPr>
        <w:t>去思考更妥適做法，</w:t>
      </w:r>
      <w:r w:rsidR="00BB0915" w:rsidRPr="00337D46">
        <w:rPr>
          <w:rFonts w:hint="eastAsia"/>
        </w:rPr>
        <w:t>而非用</w:t>
      </w:r>
      <w:r w:rsidR="00E50BD3" w:rsidRPr="00337D46">
        <w:rPr>
          <w:rFonts w:hint="eastAsia"/>
        </w:rPr>
        <w:t>刑事訴訟法</w:t>
      </w:r>
      <w:r w:rsidR="00BB0915" w:rsidRPr="00337D46">
        <w:rPr>
          <w:rFonts w:hint="eastAsia"/>
        </w:rPr>
        <w:t>第467條規定。王</w:t>
      </w:r>
      <w:r w:rsidR="00AB5A58" w:rsidRPr="00337D46">
        <w:rPr>
          <w:rFonts w:hAnsi="標楷體" w:hint="eastAsia"/>
        </w:rPr>
        <w:t>○○</w:t>
      </w:r>
      <w:r w:rsidR="00BB0915" w:rsidRPr="00337D46">
        <w:rPr>
          <w:rFonts w:hint="eastAsia"/>
        </w:rPr>
        <w:t>答：是。</w:t>
      </w:r>
      <w:r w:rsidR="00BB0915" w:rsidRPr="00337D46">
        <w:rPr>
          <w:rFonts w:hAnsi="標楷體" w:hint="eastAsia"/>
          <w:szCs w:val="32"/>
        </w:rPr>
        <w:t>」</w:t>
      </w:r>
    </w:p>
    <w:p w14:paraId="371BB428" w14:textId="0CC4F182" w:rsidR="00D13DB2" w:rsidRPr="00337D46" w:rsidRDefault="006E79BD" w:rsidP="00610A78">
      <w:pPr>
        <w:pStyle w:val="3"/>
      </w:pPr>
      <w:r w:rsidRPr="00337D46">
        <w:rPr>
          <w:rFonts w:hint="eastAsia"/>
        </w:rPr>
        <w:t>經核：</w:t>
      </w:r>
    </w:p>
    <w:p w14:paraId="33A86E46" w14:textId="0DF577DD" w:rsidR="00611957" w:rsidRPr="00337D46" w:rsidRDefault="00073299" w:rsidP="00D13DB2">
      <w:pPr>
        <w:pStyle w:val="4"/>
      </w:pPr>
      <w:r w:rsidRPr="00337D46">
        <w:rPr>
          <w:rFonts w:hint="eastAsia"/>
        </w:rPr>
        <w:t>陳訴人</w:t>
      </w:r>
      <w:r w:rsidR="001600B5" w:rsidRPr="00337D46">
        <w:rPr>
          <w:rFonts w:hint="eastAsia"/>
        </w:rPr>
        <w:t>入監前，經醫師診斷症狀</w:t>
      </w:r>
      <w:r w:rsidR="00C66F7F" w:rsidRPr="00337D46">
        <w:rPr>
          <w:rFonts w:hint="eastAsia"/>
        </w:rPr>
        <w:t>非</w:t>
      </w:r>
      <w:r w:rsidR="001600B5" w:rsidRPr="00337D46">
        <w:rPr>
          <w:rFonts w:hint="eastAsia"/>
        </w:rPr>
        <w:t>輕，且需全日專人照顧。此有</w:t>
      </w:r>
      <w:r w:rsidR="00611957" w:rsidRPr="00337D46">
        <w:rPr>
          <w:rFonts w:hint="eastAsia"/>
        </w:rPr>
        <w:t>奇美醫院診斷證明</w:t>
      </w:r>
      <w:r w:rsidR="001600B5" w:rsidRPr="00337D46">
        <w:rPr>
          <w:rFonts w:hint="eastAsia"/>
        </w:rPr>
        <w:t>在卷足</w:t>
      </w:r>
      <w:proofErr w:type="gramStart"/>
      <w:r w:rsidR="001600B5" w:rsidRPr="00337D46">
        <w:rPr>
          <w:rFonts w:hint="eastAsia"/>
        </w:rPr>
        <w:t>憑</w:t>
      </w:r>
      <w:proofErr w:type="gramEnd"/>
      <w:r w:rsidR="001600B5" w:rsidRPr="00337D46">
        <w:rPr>
          <w:rFonts w:hint="eastAsia"/>
        </w:rPr>
        <w:t>。</w:t>
      </w:r>
      <w:r w:rsidR="00F153E4" w:rsidRPr="00337D46">
        <w:t xml:space="preserve"> </w:t>
      </w:r>
    </w:p>
    <w:p w14:paraId="5FC42994" w14:textId="3E007D9B" w:rsidR="00D13DB2" w:rsidRPr="00337D46" w:rsidRDefault="00F153E4" w:rsidP="00D13DB2">
      <w:pPr>
        <w:pStyle w:val="4"/>
      </w:pPr>
      <w:r w:rsidRPr="00337D46">
        <w:rPr>
          <w:rFonts w:hint="eastAsia"/>
        </w:rPr>
        <w:t>陳訴人入監後，南監並</w:t>
      </w:r>
      <w:r w:rsidR="00D13DB2" w:rsidRPr="00337D46">
        <w:rPr>
          <w:rFonts w:hint="eastAsia"/>
        </w:rPr>
        <w:t>於</w:t>
      </w:r>
      <w:r w:rsidRPr="00337D46">
        <w:rPr>
          <w:rFonts w:hint="eastAsia"/>
        </w:rPr>
        <w:t>10</w:t>
      </w:r>
      <w:r w:rsidR="00D13DB2" w:rsidRPr="00337D46">
        <w:rPr>
          <w:rFonts w:hint="eastAsia"/>
        </w:rPr>
        <w:t>日內，</w:t>
      </w:r>
      <w:r w:rsidRPr="00337D46">
        <w:rPr>
          <w:rFonts w:hint="eastAsia"/>
        </w:rPr>
        <w:t>完成</w:t>
      </w:r>
      <w:r w:rsidR="00D13DB2" w:rsidRPr="00337D46">
        <w:rPr>
          <w:rFonts w:hint="eastAsia"/>
        </w:rPr>
        <w:t>拒絕收監</w:t>
      </w:r>
      <w:r w:rsidRPr="00337D46">
        <w:rPr>
          <w:rFonts w:hint="eastAsia"/>
        </w:rPr>
        <w:t>程序有</w:t>
      </w:r>
      <w:r w:rsidR="00D13DB2" w:rsidRPr="00337D46">
        <w:rPr>
          <w:rFonts w:hint="eastAsia"/>
        </w:rPr>
        <w:t>案</w:t>
      </w:r>
      <w:r w:rsidRPr="00337D46">
        <w:rPr>
          <w:rFonts w:hint="eastAsia"/>
        </w:rPr>
        <w:t>。</w:t>
      </w:r>
      <w:proofErr w:type="gramStart"/>
      <w:r w:rsidRPr="00337D46">
        <w:rPr>
          <w:rFonts w:hint="eastAsia"/>
        </w:rPr>
        <w:t>凸</w:t>
      </w:r>
      <w:proofErr w:type="gramEnd"/>
      <w:r w:rsidRPr="00337D46">
        <w:rPr>
          <w:rFonts w:hint="eastAsia"/>
        </w:rPr>
        <w:t>顯陳訴人</w:t>
      </w:r>
      <w:proofErr w:type="gramStart"/>
      <w:r w:rsidRPr="00337D46">
        <w:rPr>
          <w:rFonts w:hint="eastAsia"/>
        </w:rPr>
        <w:t>洵</w:t>
      </w:r>
      <w:proofErr w:type="gramEnd"/>
      <w:r w:rsidRPr="00337D46">
        <w:rPr>
          <w:rFonts w:hint="eastAsia"/>
        </w:rPr>
        <w:t>有監獄行刑法第13條第1項</w:t>
      </w:r>
      <w:r w:rsidRPr="00337D46">
        <w:rPr>
          <w:rFonts w:hAnsi="標楷體" w:hint="eastAsia"/>
          <w:szCs w:val="32"/>
        </w:rPr>
        <w:t>「</w:t>
      </w:r>
      <w:r w:rsidRPr="00337D46">
        <w:rPr>
          <w:rFonts w:hint="eastAsia"/>
        </w:rPr>
        <w:t>拒絕收監規定</w:t>
      </w:r>
      <w:r w:rsidRPr="00337D46">
        <w:rPr>
          <w:rFonts w:hAnsi="標楷體" w:hint="eastAsia"/>
          <w:szCs w:val="32"/>
        </w:rPr>
        <w:t>」</w:t>
      </w:r>
      <w:r w:rsidRPr="00337D46">
        <w:rPr>
          <w:rFonts w:hint="eastAsia"/>
        </w:rPr>
        <w:t>之適用。</w:t>
      </w:r>
    </w:p>
    <w:p w14:paraId="13854C5B" w14:textId="2794887D" w:rsidR="00D13DB2" w:rsidRPr="00337D46" w:rsidRDefault="007F0411" w:rsidP="00D13DB2">
      <w:pPr>
        <w:pStyle w:val="4"/>
      </w:pPr>
      <w:r w:rsidRPr="00337D46">
        <w:rPr>
          <w:rFonts w:hint="eastAsia"/>
        </w:rPr>
        <w:t>陳訴人經南監拒絕收監後，</w:t>
      </w:r>
      <w:proofErr w:type="gramStart"/>
      <w:r w:rsidR="00D13DB2" w:rsidRPr="00337D46">
        <w:rPr>
          <w:rFonts w:hint="eastAsia"/>
        </w:rPr>
        <w:t>南監</w:t>
      </w:r>
      <w:r w:rsidRPr="00337D46">
        <w:rPr>
          <w:rFonts w:hint="eastAsia"/>
        </w:rPr>
        <w:t>於</w:t>
      </w:r>
      <w:r w:rsidR="00D13DB2" w:rsidRPr="00337D46">
        <w:rPr>
          <w:rFonts w:hint="eastAsia"/>
        </w:rPr>
        <w:t>113年11月26日</w:t>
      </w:r>
      <w:proofErr w:type="gramEnd"/>
      <w:r w:rsidR="00D13DB2" w:rsidRPr="00337D46">
        <w:rPr>
          <w:rFonts w:hint="eastAsia"/>
        </w:rPr>
        <w:t>函</w:t>
      </w:r>
      <w:proofErr w:type="gramStart"/>
      <w:r w:rsidR="00D13DB2" w:rsidRPr="00337D46">
        <w:rPr>
          <w:rFonts w:hint="eastAsia"/>
        </w:rPr>
        <w:t>臺</w:t>
      </w:r>
      <w:proofErr w:type="gramEnd"/>
      <w:r w:rsidR="00D13DB2" w:rsidRPr="00337D46">
        <w:rPr>
          <w:rFonts w:hint="eastAsia"/>
        </w:rPr>
        <w:t>南地檢</w:t>
      </w:r>
      <w:r w:rsidR="00762B04" w:rsidRPr="00337D46">
        <w:rPr>
          <w:rFonts w:hint="eastAsia"/>
        </w:rPr>
        <w:t>署</w:t>
      </w:r>
      <w:r w:rsidR="00D13DB2" w:rsidRPr="00337D46">
        <w:rPr>
          <w:rFonts w:hint="eastAsia"/>
        </w:rPr>
        <w:t>本案拒絕收監，</w:t>
      </w:r>
      <w:proofErr w:type="gramStart"/>
      <w:r w:rsidR="00D13DB2" w:rsidRPr="00337D46">
        <w:rPr>
          <w:rFonts w:hint="eastAsia"/>
        </w:rPr>
        <w:t>臺</w:t>
      </w:r>
      <w:proofErr w:type="gramEnd"/>
      <w:r w:rsidR="00D13DB2" w:rsidRPr="00337D46">
        <w:rPr>
          <w:rFonts w:hint="eastAsia"/>
        </w:rPr>
        <w:t>南地檢</w:t>
      </w:r>
      <w:r w:rsidR="00762B04" w:rsidRPr="00337D46">
        <w:rPr>
          <w:rFonts w:hint="eastAsia"/>
        </w:rPr>
        <w:t>署</w:t>
      </w:r>
      <w:r w:rsidR="00D13DB2" w:rsidRPr="00337D46">
        <w:rPr>
          <w:rFonts w:hint="eastAsia"/>
        </w:rPr>
        <w:t>檢察官許</w:t>
      </w:r>
      <w:r w:rsidR="00AB5A58" w:rsidRPr="00337D46">
        <w:rPr>
          <w:rFonts w:hAnsi="標楷體" w:hint="eastAsia"/>
        </w:rPr>
        <w:t>○○</w:t>
      </w:r>
      <w:r w:rsidR="00D13DB2" w:rsidRPr="00337D46">
        <w:rPr>
          <w:rFonts w:hint="eastAsia"/>
        </w:rPr>
        <w:t>批示：「限制住居、責</w:t>
      </w:r>
      <w:proofErr w:type="gramStart"/>
      <w:r w:rsidR="00D13DB2" w:rsidRPr="00337D46">
        <w:rPr>
          <w:rFonts w:hint="eastAsia"/>
        </w:rPr>
        <w:t>付</w:t>
      </w:r>
      <w:r w:rsidR="00A11A90" w:rsidRPr="00337D46">
        <w:rPr>
          <w:rFonts w:hAnsi="標楷體" w:hint="eastAsia"/>
          <w:szCs w:val="32"/>
        </w:rPr>
        <w:t>限住</w:t>
      </w:r>
      <w:proofErr w:type="gramEnd"/>
      <w:r w:rsidR="00D13DB2" w:rsidRPr="00337D46">
        <w:rPr>
          <w:rFonts w:hint="eastAsia"/>
        </w:rPr>
        <w:t>」；又回到首揭刑事訴訟法</w:t>
      </w:r>
      <w:r w:rsidR="00393181" w:rsidRPr="00337D46">
        <w:rPr>
          <w:rFonts w:hint="eastAsia"/>
        </w:rPr>
        <w:t>第</w:t>
      </w:r>
      <w:r w:rsidR="00D13DB2" w:rsidRPr="00337D46">
        <w:rPr>
          <w:rFonts w:hint="eastAsia"/>
        </w:rPr>
        <w:t>467條</w:t>
      </w:r>
      <w:r w:rsidR="00A108AC" w:rsidRPr="00337D46">
        <w:rPr>
          <w:rFonts w:hint="eastAsia"/>
        </w:rPr>
        <w:t>及監獄行刑法第13條第6項</w:t>
      </w:r>
      <w:r w:rsidR="00D13DB2" w:rsidRPr="00337D46">
        <w:rPr>
          <w:rFonts w:hint="eastAsia"/>
        </w:rPr>
        <w:t>等規定原點，前後處置</w:t>
      </w:r>
      <w:r w:rsidRPr="00337D46">
        <w:rPr>
          <w:rFonts w:hint="eastAsia"/>
        </w:rPr>
        <w:t>顯有</w:t>
      </w:r>
      <w:r w:rsidR="00A108AC" w:rsidRPr="00337D46">
        <w:rPr>
          <w:rFonts w:hint="eastAsia"/>
        </w:rPr>
        <w:t>未盡周延之處</w:t>
      </w:r>
      <w:r w:rsidR="00D13DB2" w:rsidRPr="00337D46">
        <w:rPr>
          <w:rFonts w:hint="eastAsia"/>
        </w:rPr>
        <w:t>。</w:t>
      </w:r>
    </w:p>
    <w:p w14:paraId="69295195" w14:textId="42349994" w:rsidR="006E79BD" w:rsidRPr="00337D46" w:rsidRDefault="006E79BD" w:rsidP="00D13DB2">
      <w:pPr>
        <w:pStyle w:val="4"/>
      </w:pPr>
      <w:r w:rsidRPr="00337D46">
        <w:rPr>
          <w:rFonts w:hAnsi="標楷體" w:hint="eastAsia"/>
          <w:szCs w:val="32"/>
        </w:rPr>
        <w:t>矯正機關近3年拒絕收監案件高達53案</w:t>
      </w:r>
      <w:r w:rsidR="007F0411" w:rsidRPr="00337D46">
        <w:rPr>
          <w:rFonts w:hAnsi="標楷體" w:hint="eastAsia"/>
          <w:szCs w:val="32"/>
        </w:rPr>
        <w:t>，顯</w:t>
      </w:r>
      <w:r w:rsidR="00A11A90" w:rsidRPr="00337D46">
        <w:rPr>
          <w:rFonts w:hAnsi="標楷體" w:hint="eastAsia"/>
          <w:szCs w:val="32"/>
        </w:rPr>
        <w:t>示</w:t>
      </w:r>
      <w:r w:rsidR="007F0411" w:rsidRPr="00337D46">
        <w:rPr>
          <w:rFonts w:hAnsi="標楷體" w:hint="eastAsia"/>
          <w:bCs/>
          <w:szCs w:val="32"/>
        </w:rPr>
        <w:t>檢察署與監所對被告入監標準認知容有歧異。</w:t>
      </w:r>
    </w:p>
    <w:p w14:paraId="4F5EFEFA" w14:textId="0E93FC3E" w:rsidR="00610A78" w:rsidRPr="00337D46" w:rsidRDefault="00610A78" w:rsidP="00610A78">
      <w:pPr>
        <w:pStyle w:val="3"/>
      </w:pPr>
      <w:r w:rsidRPr="00337D46">
        <w:rPr>
          <w:rFonts w:hint="eastAsia"/>
        </w:rPr>
        <w:t>據上，</w:t>
      </w:r>
      <w:r w:rsidRPr="00337D46">
        <w:rPr>
          <w:rFonts w:hint="eastAsia"/>
        </w:rPr>
        <w:tab/>
        <w:t>法務部所屬各檢察官對被告「停止執行」案件啟動與否之裁量標準及空間，過於籠統與空泛，欠缺一致性之標準。另各地</w:t>
      </w:r>
      <w:r w:rsidR="00A11A90" w:rsidRPr="00337D46">
        <w:rPr>
          <w:rFonts w:hint="eastAsia"/>
        </w:rPr>
        <w:t>方</w:t>
      </w:r>
      <w:r w:rsidRPr="00337D46">
        <w:rPr>
          <w:rFonts w:hint="eastAsia"/>
        </w:rPr>
        <w:t>檢</w:t>
      </w:r>
      <w:r w:rsidR="00A11A90" w:rsidRPr="00337D46">
        <w:rPr>
          <w:rFonts w:hint="eastAsia"/>
        </w:rPr>
        <w:t>察</w:t>
      </w:r>
      <w:r w:rsidRPr="00337D46">
        <w:rPr>
          <w:rFonts w:hint="eastAsia"/>
        </w:rPr>
        <w:t>署對於「停止執行」案件之「審核」作業，亦缺乏明確法律程序規定與醫療專業審議制度，核定結果自難免遭致不公訾議。法務部允應本於權責督導所屬精進「停止執行」申請案之「審核」、「覆核」等程序有更精緻化機制，</w:t>
      </w:r>
      <w:proofErr w:type="gramStart"/>
      <w:r w:rsidRPr="00337D46">
        <w:rPr>
          <w:rFonts w:hint="eastAsia"/>
        </w:rPr>
        <w:t>俾</w:t>
      </w:r>
      <w:proofErr w:type="gramEnd"/>
      <w:r w:rsidRPr="00337D46">
        <w:rPr>
          <w:rFonts w:hint="eastAsia"/>
        </w:rPr>
        <w:t>所屬有一致性之遵循標準，進而維護檢察機關之公信力及受刑人健康人權。</w:t>
      </w:r>
    </w:p>
    <w:p w14:paraId="5432F57C" w14:textId="2875CF70" w:rsidR="009378C6" w:rsidRPr="00337D46" w:rsidRDefault="00614CD0" w:rsidP="00DE4238">
      <w:pPr>
        <w:pStyle w:val="2"/>
        <w:rPr>
          <w:b/>
        </w:rPr>
      </w:pPr>
      <w:r w:rsidRPr="00337D46">
        <w:rPr>
          <w:rFonts w:hint="eastAsia"/>
          <w:b/>
        </w:rPr>
        <w:t>矯正署</w:t>
      </w:r>
      <w:r w:rsidR="00F245C3" w:rsidRPr="00337D46">
        <w:rPr>
          <w:rFonts w:hint="eastAsia"/>
          <w:b/>
        </w:rPr>
        <w:t>對</w:t>
      </w:r>
      <w:r w:rsidR="00610A78" w:rsidRPr="00337D46">
        <w:rPr>
          <w:rFonts w:hint="eastAsia"/>
          <w:b/>
        </w:rPr>
        <w:t>於</w:t>
      </w:r>
      <w:r w:rsidR="001B6AAE" w:rsidRPr="00337D46">
        <w:rPr>
          <w:rFonts w:hint="eastAsia"/>
          <w:b/>
        </w:rPr>
        <w:t>肢體</w:t>
      </w:r>
      <w:r w:rsidR="00610A78" w:rsidRPr="00337D46">
        <w:rPr>
          <w:rFonts w:hint="eastAsia"/>
          <w:b/>
        </w:rPr>
        <w:t>障礙收容人醫療處遇之執行</w:t>
      </w:r>
      <w:proofErr w:type="gramStart"/>
      <w:r w:rsidR="00610A78" w:rsidRPr="00337D46">
        <w:rPr>
          <w:rFonts w:hint="eastAsia"/>
          <w:b/>
        </w:rPr>
        <w:t>未盡妥適</w:t>
      </w:r>
      <w:proofErr w:type="gramEnd"/>
      <w:r w:rsidR="00610A78" w:rsidRPr="00337D46">
        <w:rPr>
          <w:rFonts w:hint="eastAsia"/>
          <w:b/>
        </w:rPr>
        <w:t>，對嚴重身障受刑人(生活需專人協助，且有後續治療問題)反映有急迫性醫療需求時，</w:t>
      </w:r>
      <w:proofErr w:type="gramStart"/>
      <w:r w:rsidR="00610A78" w:rsidRPr="00337D46">
        <w:rPr>
          <w:rFonts w:hint="eastAsia"/>
          <w:b/>
        </w:rPr>
        <w:t>未視其</w:t>
      </w:r>
      <w:proofErr w:type="gramEnd"/>
      <w:r w:rsidR="00610A78" w:rsidRPr="00337D46">
        <w:rPr>
          <w:rFonts w:hint="eastAsia"/>
          <w:b/>
        </w:rPr>
        <w:t>實際就醫需求，適時協助其接受治療、評估，遲延醫療、評估近5日，致使傷情惡化，</w:t>
      </w:r>
      <w:proofErr w:type="gramStart"/>
      <w:r w:rsidR="00610A78" w:rsidRPr="00337D46">
        <w:rPr>
          <w:rFonts w:hint="eastAsia"/>
          <w:b/>
        </w:rPr>
        <w:t>容有策進</w:t>
      </w:r>
      <w:proofErr w:type="gramEnd"/>
      <w:r w:rsidR="00610A78" w:rsidRPr="00337D46">
        <w:rPr>
          <w:rFonts w:hint="eastAsia"/>
          <w:b/>
        </w:rPr>
        <w:t>空間</w:t>
      </w:r>
      <w:r w:rsidR="006B063E" w:rsidRPr="00337D46">
        <w:rPr>
          <w:rFonts w:hint="eastAsia"/>
          <w:b/>
        </w:rPr>
        <w:t>：</w:t>
      </w:r>
    </w:p>
    <w:p w14:paraId="08B0FD2E" w14:textId="77777777" w:rsidR="00A262A0" w:rsidRPr="00337D46" w:rsidRDefault="00A262A0" w:rsidP="00A262A0">
      <w:pPr>
        <w:pStyle w:val="3"/>
        <w:rPr>
          <w:rFonts w:hAnsi="標楷體"/>
          <w:szCs w:val="32"/>
        </w:rPr>
      </w:pPr>
      <w:r w:rsidRPr="00337D46">
        <w:rPr>
          <w:rFonts w:hint="eastAsia"/>
        </w:rPr>
        <w:lastRenderedPageBreak/>
        <w:t>相關</w:t>
      </w:r>
      <w:r w:rsidRPr="00337D46">
        <w:rPr>
          <w:rFonts w:hAnsi="標楷體" w:hint="eastAsia"/>
          <w:szCs w:val="32"/>
        </w:rPr>
        <w:t>規定：</w:t>
      </w:r>
    </w:p>
    <w:p w14:paraId="08ED9379" w14:textId="77777777" w:rsidR="00A262A0" w:rsidRPr="00337D46" w:rsidRDefault="00A262A0" w:rsidP="0059343E">
      <w:pPr>
        <w:pStyle w:val="4"/>
        <w:rPr>
          <w:rFonts w:hAnsi="標楷體"/>
          <w:szCs w:val="32"/>
        </w:rPr>
      </w:pPr>
      <w:bookmarkStart w:id="6" w:name="_Hlk215068093"/>
      <w:r w:rsidRPr="00337D46">
        <w:rPr>
          <w:rFonts w:hAnsi="標楷體" w:hint="eastAsia"/>
          <w:szCs w:val="32"/>
        </w:rPr>
        <w:t>身心障礙者權利公約施行法第4條規定</w:t>
      </w:r>
      <w:bookmarkEnd w:id="6"/>
      <w:r w:rsidRPr="00337D46">
        <w:rPr>
          <w:rFonts w:hAnsi="標楷體" w:hint="eastAsia"/>
          <w:szCs w:val="32"/>
        </w:rPr>
        <w:t>：「各級政府機關行使職權，應符合公約有關身心障礙者權利保障之規定，</w:t>
      </w:r>
      <w:r w:rsidRPr="00337D46">
        <w:rPr>
          <w:rFonts w:hAnsi="標楷體" w:hint="eastAsia"/>
          <w:b/>
          <w:szCs w:val="32"/>
          <w:u w:val="single"/>
        </w:rPr>
        <w:t>避免侵害身心障礙者權利</w:t>
      </w:r>
      <w:r w:rsidRPr="00337D46">
        <w:rPr>
          <w:rFonts w:hAnsi="標楷體" w:hint="eastAsia"/>
          <w:szCs w:val="32"/>
        </w:rPr>
        <w:t>，保護身心障礙者不受他人侵害，</w:t>
      </w:r>
      <w:r w:rsidRPr="00337D46">
        <w:rPr>
          <w:rFonts w:hAnsi="標楷體" w:hint="eastAsia"/>
          <w:b/>
          <w:szCs w:val="32"/>
          <w:u w:val="single"/>
        </w:rPr>
        <w:t>並應積極促進各項身心障礙者權利之實現</w:t>
      </w:r>
      <w:r w:rsidRPr="00337D46">
        <w:rPr>
          <w:rFonts w:hAnsi="標楷體" w:hint="eastAsia"/>
          <w:szCs w:val="32"/>
        </w:rPr>
        <w:t>。」</w:t>
      </w:r>
    </w:p>
    <w:p w14:paraId="1D3F408E" w14:textId="12B1E37C" w:rsidR="00A262A0" w:rsidRPr="00337D46" w:rsidRDefault="00A262A0" w:rsidP="0059343E">
      <w:pPr>
        <w:pStyle w:val="4"/>
        <w:rPr>
          <w:rFonts w:hAnsi="標楷體"/>
          <w:szCs w:val="32"/>
        </w:rPr>
      </w:pPr>
      <w:r w:rsidRPr="00337D46">
        <w:rPr>
          <w:rFonts w:hAnsi="標楷體" w:hint="eastAsia"/>
          <w:szCs w:val="32"/>
        </w:rPr>
        <w:t>監獄行刑法第6條第3項</w:t>
      </w:r>
      <w:r w:rsidR="00AE54F9" w:rsidRPr="00337D46">
        <w:rPr>
          <w:rFonts w:hAnsi="標楷體" w:hint="eastAsia"/>
          <w:szCs w:val="32"/>
        </w:rPr>
        <w:t>規定</w:t>
      </w:r>
      <w:r w:rsidRPr="00337D46">
        <w:rPr>
          <w:rFonts w:hAnsi="標楷體" w:hint="eastAsia"/>
          <w:szCs w:val="32"/>
        </w:rPr>
        <w:t>：「監獄應保障身心障礙受刑人在監獄內之無障礙權益，並</w:t>
      </w:r>
      <w:r w:rsidRPr="00337D46">
        <w:rPr>
          <w:rFonts w:hAnsi="標楷體" w:hint="eastAsia"/>
          <w:b/>
          <w:szCs w:val="32"/>
          <w:u w:val="single"/>
        </w:rPr>
        <w:t>採取適當措施為合理調整</w:t>
      </w:r>
      <w:r w:rsidRPr="00337D46">
        <w:rPr>
          <w:rFonts w:hAnsi="標楷體" w:hint="eastAsia"/>
          <w:szCs w:val="32"/>
        </w:rPr>
        <w:t>。」</w:t>
      </w:r>
    </w:p>
    <w:p w14:paraId="1E9C58E3" w14:textId="277DFA54" w:rsidR="00A262A0" w:rsidRPr="00337D46" w:rsidRDefault="00A262A0" w:rsidP="0059343E">
      <w:pPr>
        <w:pStyle w:val="4"/>
        <w:rPr>
          <w:rFonts w:hAnsi="標楷體"/>
          <w:szCs w:val="32"/>
        </w:rPr>
      </w:pPr>
      <w:r w:rsidRPr="00337D46">
        <w:rPr>
          <w:rFonts w:hAnsi="標楷體" w:hint="eastAsia"/>
          <w:szCs w:val="32"/>
        </w:rPr>
        <w:t>「刑罰執行手冊」第</w:t>
      </w:r>
      <w:r w:rsidR="00AE54F9" w:rsidRPr="00337D46">
        <w:rPr>
          <w:rFonts w:hAnsi="標楷體" w:hint="eastAsia"/>
          <w:szCs w:val="32"/>
        </w:rPr>
        <w:t>2</w:t>
      </w:r>
      <w:r w:rsidRPr="00337D46">
        <w:rPr>
          <w:rFonts w:hAnsi="標楷體" w:hint="eastAsia"/>
          <w:szCs w:val="32"/>
        </w:rPr>
        <w:t>章第</w:t>
      </w:r>
      <w:r w:rsidR="00AE54F9" w:rsidRPr="00337D46">
        <w:rPr>
          <w:rFonts w:hAnsi="標楷體" w:hint="eastAsia"/>
          <w:szCs w:val="32"/>
        </w:rPr>
        <w:t>6</w:t>
      </w:r>
      <w:r w:rsidRPr="00337D46">
        <w:rPr>
          <w:rFonts w:hAnsi="標楷體" w:hint="eastAsia"/>
          <w:szCs w:val="32"/>
        </w:rPr>
        <w:t>節對「特殊受刑人之執行」及「受刑人有停止執行原因之處理」，</w:t>
      </w:r>
      <w:proofErr w:type="gramStart"/>
      <w:r w:rsidRPr="00337D46">
        <w:rPr>
          <w:rFonts w:hAnsi="標楷體" w:hint="eastAsia"/>
          <w:szCs w:val="32"/>
        </w:rPr>
        <w:t>亦均定有</w:t>
      </w:r>
      <w:proofErr w:type="gramEnd"/>
      <w:r w:rsidRPr="00337D46">
        <w:rPr>
          <w:rFonts w:hAnsi="標楷體" w:hint="eastAsia"/>
          <w:szCs w:val="32"/>
        </w:rPr>
        <w:t>明文</w:t>
      </w:r>
      <w:r w:rsidRPr="00337D46">
        <w:rPr>
          <w:rStyle w:val="afe"/>
          <w:rFonts w:hAnsi="標楷體"/>
          <w:szCs w:val="32"/>
        </w:rPr>
        <w:footnoteReference w:id="5"/>
      </w:r>
      <w:r w:rsidRPr="00337D46">
        <w:rPr>
          <w:rFonts w:hAnsi="標楷體" w:hint="eastAsia"/>
          <w:szCs w:val="32"/>
        </w:rPr>
        <w:t>。</w:t>
      </w:r>
    </w:p>
    <w:p w14:paraId="6F0AB303" w14:textId="77777777" w:rsidR="00A262A0" w:rsidRPr="00337D46" w:rsidRDefault="00A262A0" w:rsidP="0059343E">
      <w:pPr>
        <w:pStyle w:val="4"/>
        <w:rPr>
          <w:rFonts w:hAnsi="標楷體"/>
          <w:szCs w:val="32"/>
        </w:rPr>
      </w:pPr>
      <w:r w:rsidRPr="00337D46">
        <w:rPr>
          <w:rFonts w:hAnsi="標楷體" w:hint="eastAsia"/>
          <w:szCs w:val="32"/>
        </w:rPr>
        <w:t>矯正機關對身心障礙收容人合理調整參考指引第四-(六)點，對「身心障礙收容人合理調整之具體例示」-有關「醫療」規定：「</w:t>
      </w:r>
      <w:r w:rsidRPr="00337D46">
        <w:rPr>
          <w:rFonts w:hAnsi="標楷體" w:hint="eastAsia"/>
          <w:b/>
          <w:szCs w:val="32"/>
          <w:u w:val="single"/>
        </w:rPr>
        <w:t>身心障礙收容人反映有醫療需求時，矯正機關應視其實際就醫需求，協助其接受治療</w:t>
      </w:r>
      <w:r w:rsidRPr="00337D46">
        <w:rPr>
          <w:rFonts w:hAnsi="標楷體" w:hint="eastAsia"/>
          <w:szCs w:val="32"/>
        </w:rPr>
        <w:t>。」</w:t>
      </w:r>
    </w:p>
    <w:p w14:paraId="08825CED" w14:textId="39138D7C" w:rsidR="00A262A0" w:rsidRPr="00337D46" w:rsidRDefault="00A262A0" w:rsidP="00A262A0">
      <w:pPr>
        <w:pStyle w:val="3"/>
        <w:rPr>
          <w:rFonts w:hAnsi="標楷體"/>
          <w:szCs w:val="32"/>
        </w:rPr>
      </w:pPr>
      <w:r w:rsidRPr="00337D46">
        <w:rPr>
          <w:rFonts w:hint="eastAsia"/>
        </w:rPr>
        <w:t>陳訴</w:t>
      </w:r>
      <w:r w:rsidRPr="00337D46">
        <w:rPr>
          <w:rFonts w:hAnsi="標楷體" w:hint="eastAsia"/>
          <w:szCs w:val="32"/>
        </w:rPr>
        <w:t>人陳訴意見</w:t>
      </w:r>
      <w:r w:rsidRPr="00337D46">
        <w:rPr>
          <w:rStyle w:val="afe"/>
          <w:rFonts w:hAnsi="標楷體"/>
          <w:szCs w:val="32"/>
        </w:rPr>
        <w:footnoteReference w:id="6"/>
      </w:r>
      <w:r w:rsidRPr="00337D46">
        <w:rPr>
          <w:rFonts w:hAnsi="標楷體" w:hint="eastAsia"/>
          <w:szCs w:val="32"/>
        </w:rPr>
        <w:t>摘要：</w:t>
      </w:r>
    </w:p>
    <w:p w14:paraId="10E2E818" w14:textId="458552FD" w:rsidR="00A108AC" w:rsidRPr="00337D46" w:rsidRDefault="00A108AC" w:rsidP="00A108AC">
      <w:pPr>
        <w:pStyle w:val="4"/>
      </w:pPr>
      <w:r w:rsidRPr="00337D46">
        <w:rPr>
          <w:rFonts w:hint="eastAsia"/>
        </w:rPr>
        <w:t>陳訴人</w:t>
      </w:r>
      <w:r w:rsidR="00AE54F9" w:rsidRPr="00337D46">
        <w:rPr>
          <w:rFonts w:hint="eastAsia"/>
        </w:rPr>
        <w:t>113年11月21日</w:t>
      </w:r>
      <w:r w:rsidRPr="00337D46">
        <w:rPr>
          <w:rFonts w:hint="eastAsia"/>
        </w:rPr>
        <w:t>入監後，不僅完全未得到如診斷證明所明確囑咐之全日專人照顧與輔具使用，更中斷此前正積極進行之復健治療，並因監所</w:t>
      </w:r>
      <w:proofErr w:type="gramStart"/>
      <w:r w:rsidRPr="00337D46">
        <w:rPr>
          <w:rFonts w:hint="eastAsia"/>
        </w:rPr>
        <w:t>床</w:t>
      </w:r>
      <w:r w:rsidR="009C568D" w:rsidRPr="00337D46">
        <w:rPr>
          <w:rFonts w:hint="eastAsia"/>
        </w:rPr>
        <w:t>鋪</w:t>
      </w:r>
      <w:r w:rsidRPr="00337D46">
        <w:rPr>
          <w:rFonts w:hint="eastAsia"/>
        </w:rPr>
        <w:t>底矮</w:t>
      </w:r>
      <w:proofErr w:type="gramEnd"/>
      <w:r w:rsidRPr="00337D46">
        <w:rPr>
          <w:rFonts w:hint="eastAsia"/>
        </w:rPr>
        <w:t>、</w:t>
      </w:r>
      <w:r w:rsidR="009C568D" w:rsidRPr="00337D46">
        <w:rPr>
          <w:rFonts w:hint="eastAsia"/>
        </w:rPr>
        <w:t>舍房環境空間</w:t>
      </w:r>
      <w:r w:rsidRPr="00337D46">
        <w:rPr>
          <w:rFonts w:hint="eastAsia"/>
        </w:rPr>
        <w:t>狹小，</w:t>
      </w:r>
      <w:r w:rsidR="008B6E9A" w:rsidRPr="00337D46">
        <w:rPr>
          <w:rFonts w:hint="eastAsia"/>
        </w:rPr>
        <w:t>陳訴人</w:t>
      </w:r>
      <w:r w:rsidRPr="00337D46">
        <w:rPr>
          <w:rFonts w:hint="eastAsia"/>
        </w:rPr>
        <w:t>終日僅能坐於床上，無法妥善令右側</w:t>
      </w:r>
      <w:proofErr w:type="gramStart"/>
      <w:r w:rsidRPr="00337D46">
        <w:rPr>
          <w:rFonts w:hint="eastAsia"/>
        </w:rPr>
        <w:t>髖</w:t>
      </w:r>
      <w:proofErr w:type="gramEnd"/>
      <w:r w:rsidRPr="00337D46">
        <w:rPr>
          <w:rFonts w:hint="eastAsia"/>
        </w:rPr>
        <w:t>關節與右腿獲得伸展與休養，造成</w:t>
      </w:r>
      <w:r w:rsidR="008B6E9A" w:rsidRPr="00337D46">
        <w:rPr>
          <w:rFonts w:hint="eastAsia"/>
        </w:rPr>
        <w:t>陳訴人</w:t>
      </w:r>
      <w:r w:rsidRPr="00337D46">
        <w:rPr>
          <w:rFonts w:hint="eastAsia"/>
        </w:rPr>
        <w:t>腿部劇烈</w:t>
      </w:r>
      <w:proofErr w:type="gramStart"/>
      <w:r w:rsidRPr="00337D46">
        <w:rPr>
          <w:rFonts w:hint="eastAsia"/>
        </w:rPr>
        <w:t>疼痛，</w:t>
      </w:r>
      <w:proofErr w:type="gramEnd"/>
      <w:r w:rsidR="008B6E9A" w:rsidRPr="00337D46">
        <w:rPr>
          <w:rFonts w:hint="eastAsia"/>
        </w:rPr>
        <w:t>陳訴人</w:t>
      </w:r>
      <w:r w:rsidRPr="00337D46">
        <w:rPr>
          <w:rFonts w:hint="eastAsia"/>
        </w:rPr>
        <w:t>並持續向監所管理人員反</w:t>
      </w:r>
      <w:r w:rsidR="009C568D" w:rsidRPr="00337D46">
        <w:rPr>
          <w:rFonts w:hint="eastAsia"/>
        </w:rPr>
        <w:t>映</w:t>
      </w:r>
      <w:r w:rsidRPr="00337D46">
        <w:rPr>
          <w:rFonts w:hint="eastAsia"/>
        </w:rPr>
        <w:t>，</w:t>
      </w:r>
      <w:proofErr w:type="gramStart"/>
      <w:r w:rsidRPr="00337D46">
        <w:rPr>
          <w:rFonts w:hint="eastAsia"/>
        </w:rPr>
        <w:t>然監所</w:t>
      </w:r>
      <w:proofErr w:type="gramEnd"/>
      <w:r w:rsidRPr="00337D46">
        <w:rPr>
          <w:rFonts w:hint="eastAsia"/>
        </w:rPr>
        <w:t>卻遲至</w:t>
      </w:r>
      <w:r w:rsidR="00891709" w:rsidRPr="00337D46">
        <w:rPr>
          <w:rFonts w:hint="eastAsia"/>
        </w:rPr>
        <w:t>113年</w:t>
      </w:r>
      <w:proofErr w:type="spellStart"/>
      <w:r w:rsidRPr="00337D46">
        <w:rPr>
          <w:rFonts w:hint="eastAsia"/>
        </w:rPr>
        <w:t>ll</w:t>
      </w:r>
      <w:proofErr w:type="spellEnd"/>
      <w:r w:rsidRPr="00337D46">
        <w:rPr>
          <w:rFonts w:hint="eastAsia"/>
        </w:rPr>
        <w:t>月25日始為</w:t>
      </w:r>
      <w:r w:rsidR="008B6E9A" w:rsidRPr="00337D46">
        <w:rPr>
          <w:rFonts w:hint="eastAsia"/>
        </w:rPr>
        <w:t>陳訴人</w:t>
      </w:r>
      <w:r w:rsidRPr="00337D46">
        <w:rPr>
          <w:rFonts w:hint="eastAsia"/>
        </w:rPr>
        <w:t>安排掛號看診。</w:t>
      </w:r>
    </w:p>
    <w:p w14:paraId="29FA4B9C" w14:textId="69DD87BC" w:rsidR="00A108AC" w:rsidRPr="00337D46" w:rsidRDefault="00A108AC" w:rsidP="00A108AC">
      <w:pPr>
        <w:pStyle w:val="4"/>
      </w:pPr>
      <w:r w:rsidRPr="00337D46">
        <w:rPr>
          <w:rFonts w:hint="eastAsia"/>
        </w:rPr>
        <w:t>後經醫師診斷，又遲至</w:t>
      </w:r>
      <w:r w:rsidR="00891709" w:rsidRPr="00337D46">
        <w:rPr>
          <w:rFonts w:hint="eastAsia"/>
        </w:rPr>
        <w:t>同年</w:t>
      </w:r>
      <w:r w:rsidRPr="00337D46">
        <w:rPr>
          <w:rFonts w:hint="eastAsia"/>
        </w:rPr>
        <w:t>11月27日始拒絕收監</w:t>
      </w:r>
      <w:r w:rsidRPr="00337D46">
        <w:rPr>
          <w:rFonts w:hint="eastAsia"/>
        </w:rPr>
        <w:lastRenderedPageBreak/>
        <w:t>令</w:t>
      </w:r>
      <w:r w:rsidR="008B6E9A" w:rsidRPr="00337D46">
        <w:rPr>
          <w:rFonts w:hint="eastAsia"/>
        </w:rPr>
        <w:t>陳訴人</w:t>
      </w:r>
      <w:r w:rsidRPr="00337D46">
        <w:rPr>
          <w:rFonts w:hint="eastAsia"/>
        </w:rPr>
        <w:t>返家休養，至此</w:t>
      </w:r>
      <w:r w:rsidR="008B6E9A" w:rsidRPr="00337D46">
        <w:rPr>
          <w:rFonts w:hint="eastAsia"/>
        </w:rPr>
        <w:t>陳訴人</w:t>
      </w:r>
      <w:r w:rsidRPr="00337D46">
        <w:rPr>
          <w:rFonts w:hint="eastAsia"/>
        </w:rPr>
        <w:t>已</w:t>
      </w:r>
      <w:proofErr w:type="gramStart"/>
      <w:r w:rsidRPr="00337D46">
        <w:rPr>
          <w:rFonts w:hint="eastAsia"/>
        </w:rPr>
        <w:t>入監達7日</w:t>
      </w:r>
      <w:proofErr w:type="gramEnd"/>
      <w:r w:rsidRPr="00337D46">
        <w:rPr>
          <w:rFonts w:hint="eastAsia"/>
        </w:rPr>
        <w:t>。陳訴人再次返回奇美醫院治療，並進行電腦斷層檢查。</w:t>
      </w:r>
      <w:r w:rsidR="00891709" w:rsidRPr="00337D46">
        <w:rPr>
          <w:rFonts w:hint="eastAsia"/>
        </w:rPr>
        <w:t>同年</w:t>
      </w:r>
      <w:r w:rsidRPr="00337D46">
        <w:rPr>
          <w:rFonts w:hint="eastAsia"/>
        </w:rPr>
        <w:t>12月17日至門診確認檢查結果時，遭主治醫師告知：「右側</w:t>
      </w:r>
      <w:proofErr w:type="gramStart"/>
      <w:r w:rsidRPr="00337D46">
        <w:rPr>
          <w:rFonts w:hint="eastAsia"/>
        </w:rPr>
        <w:t>髖</w:t>
      </w:r>
      <w:proofErr w:type="gramEnd"/>
      <w:r w:rsidRPr="00337D46">
        <w:rPr>
          <w:rFonts w:hint="eastAsia"/>
        </w:rPr>
        <w:t>關節出現關節半脫位，並且伴隨右側股骨頭開始變形壞死，需進行右側全人工</w:t>
      </w:r>
      <w:proofErr w:type="gramStart"/>
      <w:r w:rsidRPr="00337D46">
        <w:rPr>
          <w:rFonts w:hint="eastAsia"/>
        </w:rPr>
        <w:t>髖</w:t>
      </w:r>
      <w:proofErr w:type="gramEnd"/>
      <w:r w:rsidRPr="00337D46">
        <w:rPr>
          <w:rFonts w:hint="eastAsia"/>
        </w:rPr>
        <w:t>關節置換手術治療」等情</w:t>
      </w:r>
      <w:r w:rsidR="00590970" w:rsidRPr="00337D46">
        <w:rPr>
          <w:rFonts w:hint="eastAsia"/>
        </w:rPr>
        <w:t>。</w:t>
      </w:r>
      <w:r w:rsidR="00590970" w:rsidRPr="00337D46">
        <w:t xml:space="preserve"> </w:t>
      </w:r>
    </w:p>
    <w:p w14:paraId="0C3393B1" w14:textId="28299510" w:rsidR="00A262A0" w:rsidRPr="00337D46" w:rsidRDefault="00A262A0" w:rsidP="00A108AC">
      <w:pPr>
        <w:pStyle w:val="4"/>
        <w:rPr>
          <w:rFonts w:hAnsi="標楷體"/>
          <w:szCs w:val="32"/>
        </w:rPr>
      </w:pPr>
      <w:r w:rsidRPr="00337D46">
        <w:rPr>
          <w:rFonts w:hAnsi="標楷體" w:hint="eastAsia"/>
          <w:szCs w:val="32"/>
        </w:rPr>
        <w:t>執行後因未受適當治療，致使傷情惡化，雖於</w:t>
      </w:r>
      <w:proofErr w:type="gramStart"/>
      <w:r w:rsidRPr="00337D46">
        <w:rPr>
          <w:rFonts w:hAnsi="標楷體" w:hint="eastAsia"/>
          <w:szCs w:val="32"/>
        </w:rPr>
        <w:t>一週</w:t>
      </w:r>
      <w:proofErr w:type="gramEnd"/>
      <w:r w:rsidRPr="00337D46">
        <w:rPr>
          <w:rFonts w:hAnsi="標楷體" w:hint="eastAsia"/>
          <w:szCs w:val="32"/>
        </w:rPr>
        <w:t>後監所判定不宜執行，但</w:t>
      </w:r>
      <w:proofErr w:type="gramStart"/>
      <w:r w:rsidR="00891709" w:rsidRPr="00337D46">
        <w:rPr>
          <w:rFonts w:hAnsi="標楷體" w:hint="eastAsia"/>
          <w:szCs w:val="32"/>
        </w:rPr>
        <w:t>疑</w:t>
      </w:r>
      <w:proofErr w:type="gramEnd"/>
      <w:r w:rsidRPr="00337D46">
        <w:rPr>
          <w:rFonts w:hAnsi="標楷體" w:hint="eastAsia"/>
          <w:szCs w:val="32"/>
        </w:rPr>
        <w:t>已造成不可回復之嚴重傷害，遭醫生評估未來已無再從事職業足球運動之可能。</w:t>
      </w:r>
    </w:p>
    <w:p w14:paraId="31B5AB7E" w14:textId="54C74ACF" w:rsidR="00A262A0" w:rsidRPr="00337D46" w:rsidRDefault="00A262A0" w:rsidP="006B063E">
      <w:pPr>
        <w:pStyle w:val="3"/>
        <w:rPr>
          <w:rFonts w:hAnsi="標楷體"/>
          <w:szCs w:val="32"/>
        </w:rPr>
      </w:pPr>
      <w:bookmarkStart w:id="7" w:name="_Hlk215216797"/>
      <w:r w:rsidRPr="00337D46">
        <w:rPr>
          <w:rFonts w:hint="eastAsia"/>
        </w:rPr>
        <w:t>法務部</w:t>
      </w:r>
      <w:r w:rsidRPr="00337D46">
        <w:rPr>
          <w:rFonts w:hAnsi="標楷體" w:hint="eastAsia"/>
          <w:szCs w:val="32"/>
        </w:rPr>
        <w:t>相關單位對本案說明要以</w:t>
      </w:r>
      <w:r w:rsidR="00BA2D56" w:rsidRPr="00337D46">
        <w:rPr>
          <w:rStyle w:val="afe"/>
          <w:rFonts w:hAnsi="標楷體"/>
          <w:szCs w:val="32"/>
        </w:rPr>
        <w:footnoteReference w:id="7"/>
      </w:r>
      <w:r w:rsidRPr="00337D46">
        <w:rPr>
          <w:rFonts w:hAnsi="標楷體" w:hint="eastAsia"/>
          <w:szCs w:val="32"/>
        </w:rPr>
        <w:t>：</w:t>
      </w:r>
      <w:bookmarkEnd w:id="7"/>
    </w:p>
    <w:p w14:paraId="34BE9137" w14:textId="3A40A134" w:rsidR="008B0367" w:rsidRPr="00337D46" w:rsidRDefault="00891709" w:rsidP="005807BF">
      <w:pPr>
        <w:pStyle w:val="4"/>
        <w:rPr>
          <w:rFonts w:hAnsi="標楷體"/>
          <w:szCs w:val="32"/>
        </w:rPr>
      </w:pPr>
      <w:r w:rsidRPr="00337D46">
        <w:rPr>
          <w:rFonts w:hAnsi="標楷體" w:hint="eastAsia"/>
          <w:szCs w:val="32"/>
        </w:rPr>
        <w:t>陳訴人</w:t>
      </w:r>
      <w:r w:rsidR="008B0367" w:rsidRPr="00337D46">
        <w:rPr>
          <w:rFonts w:hAnsi="標楷體" w:hint="eastAsia"/>
          <w:szCs w:val="32"/>
        </w:rPr>
        <w:t>於113年11月21日由</w:t>
      </w:r>
      <w:proofErr w:type="gramStart"/>
      <w:r w:rsidR="008B0367" w:rsidRPr="00337D46">
        <w:rPr>
          <w:rFonts w:hAnsi="標楷體" w:hint="eastAsia"/>
          <w:szCs w:val="32"/>
        </w:rPr>
        <w:t>臺</w:t>
      </w:r>
      <w:proofErr w:type="gramEnd"/>
      <w:r w:rsidR="008B0367" w:rsidRPr="00337D46">
        <w:rPr>
          <w:rFonts w:hAnsi="標楷體" w:hint="eastAsia"/>
          <w:szCs w:val="32"/>
        </w:rPr>
        <w:t>南地檢</w:t>
      </w:r>
      <w:r w:rsidR="00762B04" w:rsidRPr="00337D46">
        <w:rPr>
          <w:rFonts w:hAnsi="標楷體" w:hint="eastAsia"/>
          <w:szCs w:val="32"/>
        </w:rPr>
        <w:t>署</w:t>
      </w:r>
      <w:r w:rsidR="008B0367" w:rsidRPr="00337D46">
        <w:rPr>
          <w:rFonts w:hAnsi="標楷體" w:hint="eastAsia"/>
          <w:szCs w:val="32"/>
        </w:rPr>
        <w:t>解送至南監執行，精神狀況尚佳，行動時需他人協助，考量其行動不便暫配置病舍，據其所持奇美醫院113年11月21日骨科及整形外科診斷證明書略</w:t>
      </w:r>
      <w:proofErr w:type="gramStart"/>
      <w:r w:rsidR="008B0367" w:rsidRPr="00337D46">
        <w:rPr>
          <w:rFonts w:hAnsi="標楷體" w:hint="eastAsia"/>
          <w:szCs w:val="32"/>
        </w:rPr>
        <w:t>以</w:t>
      </w:r>
      <w:proofErr w:type="gramEnd"/>
      <w:r w:rsidR="008B0367" w:rsidRPr="00337D46">
        <w:rPr>
          <w:rFonts w:hAnsi="標楷體" w:hint="eastAsia"/>
          <w:szCs w:val="32"/>
        </w:rPr>
        <w:t>：右側骨盆粉碎性骨折</w:t>
      </w:r>
      <w:proofErr w:type="gramStart"/>
      <w:r w:rsidR="008B0367" w:rsidRPr="00337D46">
        <w:rPr>
          <w:rFonts w:hAnsi="標楷體" w:hint="eastAsia"/>
          <w:szCs w:val="32"/>
        </w:rPr>
        <w:t>併</w:t>
      </w:r>
      <w:proofErr w:type="gramEnd"/>
      <w:r w:rsidR="008B0367" w:rsidRPr="00337D46">
        <w:rPr>
          <w:rFonts w:hAnsi="標楷體" w:hint="eastAsia"/>
          <w:szCs w:val="32"/>
        </w:rPr>
        <w:t>股骨創傷性脫臼等病況。</w:t>
      </w:r>
      <w:r w:rsidR="00BA2D56" w:rsidRPr="00337D46">
        <w:rPr>
          <w:rFonts w:hAnsi="標楷體" w:hint="eastAsia"/>
          <w:szCs w:val="32"/>
        </w:rPr>
        <w:t>出院後應休養</w:t>
      </w:r>
      <w:r w:rsidRPr="00337D46">
        <w:rPr>
          <w:rFonts w:hAnsi="標楷體" w:hint="eastAsia"/>
          <w:szCs w:val="32"/>
        </w:rPr>
        <w:t>6</w:t>
      </w:r>
      <w:r w:rsidR="00BA2D56" w:rsidRPr="00337D46">
        <w:rPr>
          <w:rFonts w:hAnsi="標楷體" w:hint="eastAsia"/>
          <w:szCs w:val="32"/>
        </w:rPr>
        <w:t>個月，前</w:t>
      </w:r>
      <w:r w:rsidRPr="00337D46">
        <w:rPr>
          <w:rFonts w:hAnsi="標楷體" w:hint="eastAsia"/>
          <w:szCs w:val="32"/>
        </w:rPr>
        <w:t>3</w:t>
      </w:r>
      <w:r w:rsidR="00BA2D56" w:rsidRPr="00337D46">
        <w:rPr>
          <w:rFonts w:hAnsi="標楷體" w:hint="eastAsia"/>
          <w:szCs w:val="32"/>
        </w:rPr>
        <w:t>個月需全日專人照顧及專業治療。右腳目前不可負重，</w:t>
      </w:r>
      <w:proofErr w:type="gramStart"/>
      <w:r w:rsidR="00BA2D56" w:rsidRPr="00337D46">
        <w:rPr>
          <w:rFonts w:hAnsi="標楷體" w:hint="eastAsia"/>
          <w:szCs w:val="32"/>
        </w:rPr>
        <w:t>需輔具</w:t>
      </w:r>
      <w:proofErr w:type="gramEnd"/>
      <w:r w:rsidR="00BA2D56" w:rsidRPr="00337D46">
        <w:rPr>
          <w:rFonts w:hAnsi="標楷體" w:hint="eastAsia"/>
          <w:szCs w:val="32"/>
        </w:rPr>
        <w:t>使用(洗澡椅、助行器及輪椅)，應定期回診追蹤及專業復健</w:t>
      </w:r>
      <w:r w:rsidR="00BA2D56" w:rsidRPr="00337D46">
        <w:rPr>
          <w:rStyle w:val="afe"/>
          <w:rFonts w:hAnsi="標楷體"/>
          <w:szCs w:val="32"/>
        </w:rPr>
        <w:footnoteReference w:id="8"/>
      </w:r>
      <w:r w:rsidR="00BA2D56" w:rsidRPr="00337D46">
        <w:rPr>
          <w:rFonts w:hAnsi="標楷體" w:hint="eastAsia"/>
          <w:szCs w:val="32"/>
        </w:rPr>
        <w:t>。</w:t>
      </w:r>
    </w:p>
    <w:p w14:paraId="65F0DA7C" w14:textId="66FE304F" w:rsidR="00A262A0" w:rsidRPr="00337D46" w:rsidRDefault="00B0478C" w:rsidP="005807BF">
      <w:pPr>
        <w:pStyle w:val="4"/>
        <w:rPr>
          <w:rFonts w:hAnsi="標楷體"/>
          <w:szCs w:val="32"/>
        </w:rPr>
      </w:pPr>
      <w:r w:rsidRPr="00337D46">
        <w:rPr>
          <w:rFonts w:hAnsi="標楷體" w:hint="eastAsia"/>
          <w:szCs w:val="32"/>
        </w:rPr>
        <w:t>入監後就醫紀錄(含用藥情形及處方)：</w:t>
      </w:r>
      <w:r w:rsidR="00F008D7" w:rsidRPr="00337D46">
        <w:rPr>
          <w:rFonts w:hAnsi="標楷體" w:hint="eastAsia"/>
          <w:szCs w:val="32"/>
        </w:rPr>
        <w:t>馬○</w:t>
      </w:r>
      <w:r w:rsidRPr="00337D46">
        <w:rPr>
          <w:rFonts w:hAnsi="標楷體" w:hint="eastAsia"/>
          <w:szCs w:val="32"/>
        </w:rPr>
        <w:t>於113年</w:t>
      </w:r>
      <w:r w:rsidR="00891709" w:rsidRPr="00337D46">
        <w:rPr>
          <w:rFonts w:hAnsi="標楷體" w:hint="eastAsia"/>
          <w:szCs w:val="32"/>
        </w:rPr>
        <w:t>11</w:t>
      </w:r>
      <w:r w:rsidRPr="00337D46">
        <w:rPr>
          <w:rFonts w:hAnsi="標楷體" w:hint="eastAsia"/>
          <w:szCs w:val="32"/>
        </w:rPr>
        <w:t>月25日就診評估是否拒絕收監，</w:t>
      </w:r>
      <w:proofErr w:type="gramStart"/>
      <w:r w:rsidRPr="00337D46">
        <w:rPr>
          <w:rFonts w:hAnsi="標楷體" w:hint="eastAsia"/>
          <w:szCs w:val="32"/>
        </w:rPr>
        <w:t>另僅服用</w:t>
      </w:r>
      <w:proofErr w:type="gramEnd"/>
      <w:r w:rsidRPr="00337D46">
        <w:rPr>
          <w:rFonts w:hAnsi="標楷體" w:hint="eastAsia"/>
          <w:szCs w:val="32"/>
        </w:rPr>
        <w:t>攜入之自備藥物</w:t>
      </w:r>
      <w:r w:rsidR="00A262A0" w:rsidRPr="00337D46">
        <w:rPr>
          <w:rStyle w:val="afe"/>
          <w:rFonts w:hAnsi="標楷體"/>
          <w:szCs w:val="32"/>
        </w:rPr>
        <w:footnoteReference w:id="9"/>
      </w:r>
      <w:r w:rsidR="00A262A0" w:rsidRPr="00337D46">
        <w:rPr>
          <w:rFonts w:hAnsi="標楷體" w:hint="eastAsia"/>
          <w:szCs w:val="32"/>
        </w:rPr>
        <w:t>。</w:t>
      </w:r>
    </w:p>
    <w:p w14:paraId="63FAA47B" w14:textId="54E28185" w:rsidR="00A262A0" w:rsidRPr="00337D46" w:rsidRDefault="00891709" w:rsidP="005807BF">
      <w:pPr>
        <w:pStyle w:val="4"/>
        <w:rPr>
          <w:rFonts w:hAnsi="標楷體"/>
          <w:szCs w:val="32"/>
        </w:rPr>
      </w:pPr>
      <w:r w:rsidRPr="00337D46">
        <w:rPr>
          <w:rFonts w:hAnsi="標楷體" w:hint="eastAsia"/>
          <w:szCs w:val="32"/>
        </w:rPr>
        <w:t>陳訴人</w:t>
      </w:r>
      <w:r w:rsidR="008B0367" w:rsidRPr="00337D46">
        <w:rPr>
          <w:rFonts w:hAnsi="標楷體" w:hint="eastAsia"/>
          <w:szCs w:val="32"/>
        </w:rPr>
        <w:t>於</w:t>
      </w:r>
      <w:r w:rsidR="00A262A0" w:rsidRPr="00337D46">
        <w:rPr>
          <w:rFonts w:hAnsi="標楷體" w:hint="eastAsia"/>
          <w:szCs w:val="32"/>
        </w:rPr>
        <w:t>113年11月21日入監，</w:t>
      </w:r>
      <w:r w:rsidR="00A262A0" w:rsidRPr="00337D46">
        <w:rPr>
          <w:rFonts w:hAnsi="標楷體"/>
          <w:szCs w:val="32"/>
        </w:rPr>
        <w:t>…</w:t>
      </w:r>
      <w:proofErr w:type="gramStart"/>
      <w:r w:rsidR="00A262A0" w:rsidRPr="00337D46">
        <w:rPr>
          <w:rFonts w:hAnsi="標楷體"/>
          <w:szCs w:val="32"/>
        </w:rPr>
        <w:t>…</w:t>
      </w:r>
      <w:proofErr w:type="gramEnd"/>
      <w:r w:rsidR="00A262A0" w:rsidRPr="00337D46">
        <w:rPr>
          <w:rFonts w:hAnsi="標楷體" w:hint="eastAsia"/>
          <w:szCs w:val="32"/>
        </w:rPr>
        <w:t>。南</w:t>
      </w:r>
      <w:proofErr w:type="gramStart"/>
      <w:r w:rsidR="00A262A0" w:rsidRPr="00337D46">
        <w:rPr>
          <w:rFonts w:hAnsi="標楷體" w:hint="eastAsia"/>
          <w:szCs w:val="32"/>
        </w:rPr>
        <w:t>監考量</w:t>
      </w:r>
      <w:r w:rsidR="00A262A0" w:rsidRPr="00337D46">
        <w:rPr>
          <w:rFonts w:hAnsi="標楷體" w:hint="eastAsia"/>
          <w:b/>
          <w:szCs w:val="32"/>
          <w:u w:val="single"/>
        </w:rPr>
        <w:t>其</w:t>
      </w:r>
      <w:bookmarkStart w:id="8" w:name="_Hlk204091027"/>
      <w:r w:rsidR="00A262A0" w:rsidRPr="00337D46">
        <w:rPr>
          <w:rFonts w:hAnsi="標楷體" w:hint="eastAsia"/>
          <w:b/>
          <w:szCs w:val="32"/>
          <w:u w:val="single"/>
        </w:rPr>
        <w:t>生活</w:t>
      </w:r>
      <w:proofErr w:type="gramEnd"/>
      <w:r w:rsidR="00A262A0" w:rsidRPr="00337D46">
        <w:rPr>
          <w:rFonts w:hAnsi="標楷體" w:hint="eastAsia"/>
          <w:b/>
          <w:szCs w:val="32"/>
          <w:u w:val="single"/>
        </w:rPr>
        <w:t>需專人協助，且有後續治療問題</w:t>
      </w:r>
      <w:bookmarkEnd w:id="8"/>
      <w:r w:rsidR="00A262A0" w:rsidRPr="00337D46">
        <w:rPr>
          <w:rFonts w:hAnsi="標楷體" w:hint="eastAsia"/>
          <w:szCs w:val="32"/>
        </w:rPr>
        <w:t>，故安排醫師進行拒絕收監之健康評估，緣公費醫師之門診時間為星期一、二，故於同年11月25日(星期一)</w:t>
      </w:r>
      <w:r w:rsidR="00A262A0" w:rsidRPr="00337D46">
        <w:rPr>
          <w:rFonts w:hAnsi="標楷體" w:hint="eastAsia"/>
          <w:szCs w:val="32"/>
        </w:rPr>
        <w:lastRenderedPageBreak/>
        <w:t>下午安排就診，經</w:t>
      </w:r>
      <w:proofErr w:type="gramStart"/>
      <w:r w:rsidR="00A262A0" w:rsidRPr="00337D46">
        <w:rPr>
          <w:rFonts w:hAnsi="標楷體" w:hint="eastAsia"/>
          <w:szCs w:val="32"/>
        </w:rPr>
        <w:t>臺</w:t>
      </w:r>
      <w:proofErr w:type="gramEnd"/>
      <w:r w:rsidR="00A262A0" w:rsidRPr="00337D46">
        <w:rPr>
          <w:rFonts w:hAnsi="標楷體" w:hint="eastAsia"/>
          <w:szCs w:val="32"/>
        </w:rPr>
        <w:t>南市立醫院黃</w:t>
      </w:r>
      <w:r w:rsidR="00C27299" w:rsidRPr="00337D46">
        <w:rPr>
          <w:rFonts w:hAnsi="標楷體" w:hint="eastAsia"/>
          <w:szCs w:val="32"/>
        </w:rPr>
        <w:t>○○</w:t>
      </w:r>
      <w:r w:rsidR="00A262A0" w:rsidRPr="00337D46">
        <w:rPr>
          <w:rFonts w:hAnsi="標楷體" w:hint="eastAsia"/>
          <w:szCs w:val="32"/>
        </w:rPr>
        <w:t>醫師評估後，擬依監獄行刑法第13條第1項第5款予以拒絕收監，</w:t>
      </w:r>
      <w:proofErr w:type="gramStart"/>
      <w:r w:rsidR="00A262A0" w:rsidRPr="00337D46">
        <w:rPr>
          <w:rFonts w:hAnsi="標楷體" w:hint="eastAsia"/>
          <w:szCs w:val="32"/>
        </w:rPr>
        <w:t>翌</w:t>
      </w:r>
      <w:proofErr w:type="gramEnd"/>
      <w:r w:rsidR="00A262A0" w:rsidRPr="00337D46">
        <w:rPr>
          <w:rFonts w:hAnsi="標楷體" w:hint="eastAsia"/>
          <w:szCs w:val="32"/>
        </w:rPr>
        <w:t>(26)日函報</w:t>
      </w:r>
      <w:proofErr w:type="gramStart"/>
      <w:r w:rsidRPr="00337D46">
        <w:rPr>
          <w:rFonts w:hAnsi="標楷體" w:hint="eastAsia"/>
          <w:szCs w:val="32"/>
        </w:rPr>
        <w:t>臺</w:t>
      </w:r>
      <w:proofErr w:type="gramEnd"/>
      <w:r w:rsidR="00A262A0" w:rsidRPr="00337D46">
        <w:rPr>
          <w:rFonts w:hAnsi="標楷體" w:hint="eastAsia"/>
          <w:szCs w:val="32"/>
        </w:rPr>
        <w:t>南</w:t>
      </w:r>
      <w:r w:rsidRPr="00337D46">
        <w:rPr>
          <w:rFonts w:hAnsi="標楷體" w:hint="eastAsia"/>
          <w:szCs w:val="32"/>
        </w:rPr>
        <w:t>地</w:t>
      </w:r>
      <w:r w:rsidR="00A262A0" w:rsidRPr="00337D46">
        <w:rPr>
          <w:rFonts w:hAnsi="標楷體" w:hint="eastAsia"/>
          <w:szCs w:val="32"/>
        </w:rPr>
        <w:t>檢</w:t>
      </w:r>
      <w:r w:rsidR="00762B04" w:rsidRPr="00337D46">
        <w:rPr>
          <w:rFonts w:hAnsi="標楷體" w:hint="eastAsia"/>
          <w:szCs w:val="32"/>
        </w:rPr>
        <w:t>署</w:t>
      </w:r>
      <w:r w:rsidR="00A262A0" w:rsidRPr="00337D46">
        <w:rPr>
          <w:rFonts w:hAnsi="標楷體" w:hint="eastAsia"/>
          <w:szCs w:val="32"/>
        </w:rPr>
        <w:t>，</w:t>
      </w:r>
      <w:r w:rsidR="008B0367" w:rsidRPr="00337D46">
        <w:rPr>
          <w:rFonts w:hAnsi="標楷體" w:hint="eastAsia"/>
          <w:szCs w:val="32"/>
        </w:rPr>
        <w:t>該員</w:t>
      </w:r>
      <w:r w:rsidR="00A262A0" w:rsidRPr="00337D46">
        <w:rPr>
          <w:rFonts w:hAnsi="標楷體" w:hint="eastAsia"/>
          <w:szCs w:val="32"/>
        </w:rPr>
        <w:t>於27日</w:t>
      </w:r>
      <w:proofErr w:type="gramStart"/>
      <w:r w:rsidR="00A262A0" w:rsidRPr="00337D46">
        <w:rPr>
          <w:rFonts w:hAnsi="標楷體" w:hint="eastAsia"/>
          <w:szCs w:val="32"/>
        </w:rPr>
        <w:t>具保出監</w:t>
      </w:r>
      <w:proofErr w:type="gramEnd"/>
      <w:r w:rsidR="00A262A0" w:rsidRPr="00337D46">
        <w:rPr>
          <w:rStyle w:val="afe"/>
          <w:rFonts w:hAnsi="標楷體"/>
          <w:szCs w:val="32"/>
        </w:rPr>
        <w:footnoteReference w:id="10"/>
      </w:r>
      <w:r w:rsidR="00A262A0" w:rsidRPr="00337D46">
        <w:rPr>
          <w:rFonts w:hAnsi="標楷體" w:hint="eastAsia"/>
          <w:szCs w:val="32"/>
        </w:rPr>
        <w:t>。</w:t>
      </w:r>
    </w:p>
    <w:p w14:paraId="188FB424" w14:textId="038961AB" w:rsidR="007F0411" w:rsidRPr="00337D46" w:rsidRDefault="007F0411" w:rsidP="006B063E">
      <w:pPr>
        <w:pStyle w:val="3"/>
        <w:rPr>
          <w:rFonts w:hAnsi="標楷體"/>
          <w:szCs w:val="32"/>
        </w:rPr>
      </w:pPr>
      <w:r w:rsidRPr="00337D46">
        <w:rPr>
          <w:rFonts w:hAnsi="標楷體" w:hint="eastAsia"/>
          <w:szCs w:val="32"/>
        </w:rPr>
        <w:t>諮詢重點摘要：</w:t>
      </w:r>
    </w:p>
    <w:p w14:paraId="3D37B419" w14:textId="46885F3E" w:rsidR="007F0411" w:rsidRPr="00337D46" w:rsidRDefault="007F0411" w:rsidP="007F0411">
      <w:pPr>
        <w:pStyle w:val="4"/>
      </w:pPr>
      <w:r w:rsidRPr="00337D46">
        <w:rPr>
          <w:rFonts w:hint="eastAsia"/>
        </w:rPr>
        <w:t>監所人力限制，收容人不舒服時，是否可以立即轉診看到醫師，需經管理人員預先判定，受其心態係關心、漠視等影響，監所也有管理的困難，是否每個人都很自由接受到服務，是行政單位的問題。</w:t>
      </w:r>
    </w:p>
    <w:p w14:paraId="29748653" w14:textId="78FC262E" w:rsidR="007F0411" w:rsidRPr="00337D46" w:rsidRDefault="007F0411" w:rsidP="007F0411">
      <w:pPr>
        <w:pStyle w:val="4"/>
      </w:pPr>
      <w:r w:rsidRPr="00337D46">
        <w:rPr>
          <w:rFonts w:hint="eastAsia"/>
        </w:rPr>
        <w:t>要跟主管比較熟的人，才可以看到醫師。</w:t>
      </w:r>
    </w:p>
    <w:p w14:paraId="652CCE0C" w14:textId="53EDA0EA" w:rsidR="007F0411" w:rsidRPr="00337D46" w:rsidRDefault="007F0411" w:rsidP="007F0411">
      <w:pPr>
        <w:pStyle w:val="4"/>
      </w:pPr>
      <w:r w:rsidRPr="00337D46">
        <w:rPr>
          <w:rFonts w:hint="eastAsia"/>
        </w:rPr>
        <w:t>人治的場合不排除此可能，可能要預先提報，主管同意後才可以去，有這樣的管理規範，內部管理規範是否合理，是否符合人權，</w:t>
      </w:r>
      <w:proofErr w:type="gramStart"/>
      <w:r w:rsidRPr="00337D46">
        <w:rPr>
          <w:rFonts w:hint="eastAsia"/>
        </w:rPr>
        <w:t>均須思考</w:t>
      </w:r>
      <w:proofErr w:type="gramEnd"/>
      <w:r w:rsidRPr="00337D46">
        <w:rPr>
          <w:rFonts w:hint="eastAsia"/>
        </w:rPr>
        <w:t>；有聽過收容人要看門診不是那麼容易。</w:t>
      </w:r>
    </w:p>
    <w:p w14:paraId="4D37C458" w14:textId="67E51049" w:rsidR="007F0411" w:rsidRPr="00337D46" w:rsidRDefault="007F0411" w:rsidP="007F0411">
      <w:pPr>
        <w:pStyle w:val="4"/>
      </w:pPr>
      <w:r w:rsidRPr="00337D46">
        <w:rPr>
          <w:rFonts w:hint="eastAsia"/>
        </w:rPr>
        <w:t>醫院與監獄的轉銜制度，對病人是有利的。英國早期可能比較簡單，他們可依習慣法運作；美國也有相關</w:t>
      </w:r>
      <w:proofErr w:type="gramStart"/>
      <w:r w:rsidRPr="00337D46">
        <w:rPr>
          <w:rFonts w:hint="eastAsia"/>
        </w:rPr>
        <w:t>研</w:t>
      </w:r>
      <w:proofErr w:type="gramEnd"/>
      <w:r w:rsidRPr="00337D46">
        <w:rPr>
          <w:rFonts w:hint="eastAsia"/>
        </w:rPr>
        <w:t>議；甚至大陸某些城市也有類似做法。相比之下，臺灣目前並未積極處理。</w:t>
      </w:r>
    </w:p>
    <w:p w14:paraId="3DBCD7E9" w14:textId="79360A61" w:rsidR="00E4786E" w:rsidRPr="00337D46" w:rsidRDefault="00E4786E" w:rsidP="006B063E">
      <w:pPr>
        <w:pStyle w:val="3"/>
        <w:rPr>
          <w:rFonts w:hAnsi="標楷體"/>
          <w:szCs w:val="32"/>
        </w:rPr>
      </w:pPr>
      <w:r w:rsidRPr="00337D46">
        <w:rPr>
          <w:rFonts w:hAnsi="標楷體" w:hint="eastAsia"/>
          <w:szCs w:val="32"/>
        </w:rPr>
        <w:t>約</w:t>
      </w:r>
      <w:proofErr w:type="gramStart"/>
      <w:r w:rsidRPr="00337D46">
        <w:rPr>
          <w:rFonts w:hAnsi="標楷體" w:hint="eastAsia"/>
          <w:szCs w:val="32"/>
        </w:rPr>
        <w:t>詢</w:t>
      </w:r>
      <w:proofErr w:type="gramEnd"/>
      <w:r w:rsidRPr="00337D46">
        <w:rPr>
          <w:rFonts w:hAnsi="標楷體" w:hint="eastAsia"/>
          <w:szCs w:val="32"/>
        </w:rPr>
        <w:t>重點摘要：</w:t>
      </w:r>
    </w:p>
    <w:p w14:paraId="6775B7B2" w14:textId="10364B63" w:rsidR="00CE12F0" w:rsidRPr="00337D46" w:rsidRDefault="00CE12F0" w:rsidP="00CE12F0">
      <w:pPr>
        <w:pStyle w:val="3"/>
        <w:numPr>
          <w:ilvl w:val="0"/>
          <w:numId w:val="0"/>
        </w:numPr>
        <w:ind w:left="1361"/>
        <w:rPr>
          <w:rFonts w:hAnsi="標楷體"/>
          <w:szCs w:val="32"/>
        </w:rPr>
      </w:pPr>
      <w:r w:rsidRPr="00337D46">
        <w:rPr>
          <w:rFonts w:hAnsi="標楷體" w:hint="eastAsia"/>
        </w:rPr>
        <w:t>「(監察委員問：</w:t>
      </w:r>
      <w:r w:rsidR="00F008D7" w:rsidRPr="00337D46">
        <w:rPr>
          <w:rFonts w:hAnsi="標楷體" w:hint="eastAsia"/>
        </w:rPr>
        <w:t>馬○</w:t>
      </w:r>
      <w:r w:rsidRPr="00337D46">
        <w:rPr>
          <w:rFonts w:hAnsi="標楷體" w:hint="eastAsia"/>
        </w:rPr>
        <w:t>拒絕收監事件，如何解決？規定10日是否太長？刑事訴訟法標準過於嚴格。</w:t>
      </w:r>
      <w:proofErr w:type="gramStart"/>
      <w:r w:rsidRPr="00337D46">
        <w:rPr>
          <w:rFonts w:hAnsi="標楷體" w:hint="eastAsia"/>
        </w:rPr>
        <w:t>)</w:t>
      </w:r>
      <w:r w:rsidRPr="00337D46">
        <w:rPr>
          <w:rFonts w:hint="eastAsia"/>
        </w:rPr>
        <w:t>矯正署矯正醫療組科長鄭</w:t>
      </w:r>
      <w:proofErr w:type="gramEnd"/>
      <w:r w:rsidR="00AB5A58" w:rsidRPr="00337D46">
        <w:rPr>
          <w:rFonts w:hAnsi="標楷體" w:hint="eastAsia"/>
        </w:rPr>
        <w:t>○○</w:t>
      </w:r>
      <w:r w:rsidRPr="00337D46">
        <w:rPr>
          <w:rFonts w:hint="eastAsia"/>
        </w:rPr>
        <w:t>、</w:t>
      </w:r>
      <w:r w:rsidRPr="00337D46">
        <w:rPr>
          <w:rFonts w:hAnsi="標楷體" w:hint="eastAsia"/>
        </w:rPr>
        <w:t>專員黃</w:t>
      </w:r>
      <w:r w:rsidR="00AB5A58" w:rsidRPr="00337D46">
        <w:rPr>
          <w:rFonts w:hAnsi="標楷體" w:hint="eastAsia"/>
        </w:rPr>
        <w:t>○○</w:t>
      </w:r>
      <w:r w:rsidRPr="00337D46">
        <w:rPr>
          <w:rFonts w:hAnsi="標楷體" w:hint="eastAsia"/>
        </w:rPr>
        <w:t>答：還是要依醫師評估結果綜合判斷。」；「(監察委員問：矯正機關動作也要快一點！</w:t>
      </w:r>
      <w:r w:rsidR="00F02CEF" w:rsidRPr="00337D46">
        <w:rPr>
          <w:rFonts w:hAnsi="標楷體" w:hint="eastAsia"/>
        </w:rPr>
        <w:t>)</w:t>
      </w:r>
      <w:r w:rsidRPr="00337D46">
        <w:rPr>
          <w:rFonts w:hAnsi="標楷體" w:hint="eastAsia"/>
        </w:rPr>
        <w:t>矯正署副署長劉</w:t>
      </w:r>
      <w:r w:rsidR="00AB5A58" w:rsidRPr="00337D46">
        <w:rPr>
          <w:rFonts w:hAnsi="標楷體" w:hint="eastAsia"/>
        </w:rPr>
        <w:t>○○</w:t>
      </w:r>
      <w:r w:rsidRPr="00337D46">
        <w:rPr>
          <w:rFonts w:hAnsi="標楷體" w:hint="eastAsia"/>
        </w:rPr>
        <w:t>、矯正醫療組組長游</w:t>
      </w:r>
      <w:r w:rsidR="00AB5A58" w:rsidRPr="00337D46">
        <w:rPr>
          <w:rFonts w:hAnsi="標楷體" w:hint="eastAsia"/>
        </w:rPr>
        <w:t>○○</w:t>
      </w:r>
      <w:r w:rsidRPr="00337D46">
        <w:rPr>
          <w:rFonts w:hAnsi="標楷體" w:hint="eastAsia"/>
        </w:rPr>
        <w:t>答：是。」</w:t>
      </w:r>
    </w:p>
    <w:p w14:paraId="752BC1C3" w14:textId="78A71AD2" w:rsidR="00A262A0" w:rsidRPr="00337D46" w:rsidRDefault="00A262A0" w:rsidP="006B063E">
      <w:pPr>
        <w:pStyle w:val="3"/>
        <w:rPr>
          <w:rFonts w:hAnsi="標楷體"/>
          <w:szCs w:val="32"/>
        </w:rPr>
      </w:pPr>
      <w:r w:rsidRPr="00337D46">
        <w:rPr>
          <w:rFonts w:hAnsi="標楷體" w:hint="eastAsia"/>
          <w:szCs w:val="32"/>
        </w:rPr>
        <w:t>經核，</w:t>
      </w:r>
      <w:bookmarkStart w:id="9" w:name="_Hlk204008013"/>
      <w:r w:rsidRPr="00337D46">
        <w:rPr>
          <w:rFonts w:hAnsi="標楷體" w:hint="eastAsia"/>
          <w:szCs w:val="32"/>
        </w:rPr>
        <w:t>矯正機關相較一般社會環境而言，係</w:t>
      </w:r>
      <w:proofErr w:type="gramStart"/>
      <w:r w:rsidRPr="00337D46">
        <w:rPr>
          <w:rFonts w:hAnsi="標楷體" w:hint="eastAsia"/>
          <w:szCs w:val="32"/>
        </w:rPr>
        <w:t>一</w:t>
      </w:r>
      <w:proofErr w:type="gramEnd"/>
      <w:r w:rsidRPr="00337D46">
        <w:rPr>
          <w:rFonts w:hAnsi="標楷體" w:hint="eastAsia"/>
          <w:szCs w:val="32"/>
        </w:rPr>
        <w:t>較為高壓之環境，身心障礙收容人在矯正機關內相較無</w:t>
      </w:r>
      <w:r w:rsidRPr="00337D46">
        <w:rPr>
          <w:rFonts w:hAnsi="標楷體" w:hint="eastAsia"/>
          <w:szCs w:val="32"/>
        </w:rPr>
        <w:lastRenderedPageBreak/>
        <w:t>身心障礙之收容人</w:t>
      </w:r>
      <w:r w:rsidR="00AC6CF3" w:rsidRPr="00337D46">
        <w:rPr>
          <w:rFonts w:hAnsi="標楷體" w:hint="eastAsia"/>
          <w:szCs w:val="32"/>
        </w:rPr>
        <w:t>，</w:t>
      </w:r>
      <w:r w:rsidRPr="00337D46">
        <w:rPr>
          <w:rFonts w:hAnsi="標楷體" w:hint="eastAsia"/>
          <w:szCs w:val="32"/>
        </w:rPr>
        <w:t>更是需要較多資源，方能迅速、有效應處；「合理調整」指根據具體需要（即收容人個別需求），於不造成矯正機關過度或不當負擔之情況下，進行必要及適當之修改與調整，以確保身心障礙收容人得在與其他收容人平等之基礎上，享有或行使所有健康人權及基本自由。「合理調整」得包括設備設施、處遇、管理內容或程序、流程上的調整</w:t>
      </w:r>
      <w:r w:rsidRPr="00337D46">
        <w:rPr>
          <w:rStyle w:val="afe"/>
          <w:rFonts w:hAnsi="標楷體"/>
          <w:szCs w:val="32"/>
        </w:rPr>
        <w:footnoteReference w:id="11"/>
      </w:r>
      <w:r w:rsidRPr="00337D46">
        <w:rPr>
          <w:rFonts w:hAnsi="標楷體" w:hint="eastAsia"/>
          <w:szCs w:val="32"/>
        </w:rPr>
        <w:t>。</w:t>
      </w:r>
    </w:p>
    <w:p w14:paraId="67B1EC89" w14:textId="0B710A83" w:rsidR="009378C6" w:rsidRPr="00337D46" w:rsidRDefault="00A262A0" w:rsidP="00197295">
      <w:pPr>
        <w:pStyle w:val="3"/>
      </w:pPr>
      <w:r w:rsidRPr="00337D46">
        <w:rPr>
          <w:rFonts w:hAnsi="標楷體" w:hint="eastAsia"/>
          <w:szCs w:val="32"/>
        </w:rPr>
        <w:t>據上，矯正機關對於身心障礙收容人應採取適當醫療處遇措施，協助渠等適應矯正機關環境，並順利復歸社會。</w:t>
      </w:r>
      <w:proofErr w:type="gramStart"/>
      <w:r w:rsidRPr="00337D46">
        <w:rPr>
          <w:rFonts w:hAnsi="標楷體" w:hint="eastAsia"/>
          <w:szCs w:val="32"/>
        </w:rPr>
        <w:t>惟查</w:t>
      </w:r>
      <w:proofErr w:type="gramEnd"/>
      <w:r w:rsidRPr="00337D46">
        <w:rPr>
          <w:rFonts w:hAnsi="標楷體" w:hint="eastAsia"/>
          <w:szCs w:val="32"/>
        </w:rPr>
        <w:t>，</w:t>
      </w:r>
      <w:bookmarkStart w:id="10" w:name="_Hlk204092039"/>
      <w:r w:rsidR="00614CD0" w:rsidRPr="00337D46">
        <w:rPr>
          <w:rFonts w:hAnsi="標楷體" w:hint="eastAsia"/>
          <w:szCs w:val="32"/>
        </w:rPr>
        <w:t>矯正署</w:t>
      </w:r>
      <w:r w:rsidR="00F245C3" w:rsidRPr="00337D46">
        <w:rPr>
          <w:rFonts w:hAnsi="標楷體" w:hint="eastAsia"/>
          <w:szCs w:val="32"/>
        </w:rPr>
        <w:t>對</w:t>
      </w:r>
      <w:r w:rsidRPr="00337D46">
        <w:rPr>
          <w:rFonts w:hAnsi="標楷體" w:hint="eastAsia"/>
          <w:szCs w:val="32"/>
        </w:rPr>
        <w:t>於</w:t>
      </w:r>
      <w:r w:rsidR="001B6AAE" w:rsidRPr="00337D46">
        <w:rPr>
          <w:rFonts w:hAnsi="標楷體" w:hint="eastAsia"/>
          <w:szCs w:val="32"/>
        </w:rPr>
        <w:t>肢體障礙</w:t>
      </w:r>
      <w:r w:rsidR="00AC6CF3" w:rsidRPr="00337D46">
        <w:rPr>
          <w:rFonts w:hAnsi="標楷體" w:hint="eastAsia"/>
          <w:szCs w:val="32"/>
        </w:rPr>
        <w:t>陳訴人</w:t>
      </w:r>
      <w:r w:rsidRPr="00337D46">
        <w:rPr>
          <w:rFonts w:hAnsi="標楷體" w:hint="eastAsia"/>
          <w:szCs w:val="32"/>
        </w:rPr>
        <w:t>醫療處遇之執行</w:t>
      </w:r>
      <w:proofErr w:type="gramStart"/>
      <w:r w:rsidRPr="00337D46">
        <w:rPr>
          <w:rFonts w:hAnsi="標楷體" w:hint="eastAsia"/>
          <w:szCs w:val="32"/>
        </w:rPr>
        <w:t>未盡妥適</w:t>
      </w:r>
      <w:proofErr w:type="gramEnd"/>
      <w:r w:rsidRPr="00337D46">
        <w:rPr>
          <w:rFonts w:hAnsi="標楷體" w:hint="eastAsia"/>
          <w:szCs w:val="32"/>
        </w:rPr>
        <w:t>，對嚴重身障受刑人(生活需專人協助，且有後續治療問題)反映有急迫性醫療需求時，</w:t>
      </w:r>
      <w:proofErr w:type="gramStart"/>
      <w:r w:rsidRPr="00337D46">
        <w:rPr>
          <w:rFonts w:hAnsi="標楷體" w:hint="eastAsia"/>
          <w:szCs w:val="32"/>
        </w:rPr>
        <w:t>未視其</w:t>
      </w:r>
      <w:proofErr w:type="gramEnd"/>
      <w:r w:rsidRPr="00337D46">
        <w:rPr>
          <w:rFonts w:hAnsi="標楷體" w:hint="eastAsia"/>
          <w:szCs w:val="32"/>
        </w:rPr>
        <w:t>實際就醫需求，適時協助其接受治療、評估，遲延醫療、評估近5日，致使傷情惡化，</w:t>
      </w:r>
      <w:r w:rsidR="001B6AAE" w:rsidRPr="00337D46">
        <w:rPr>
          <w:rFonts w:hAnsi="標楷體" w:hint="eastAsia"/>
          <w:szCs w:val="32"/>
        </w:rPr>
        <w:t>恐已造成不可回復之嚴重傷害，並遭醫生評估未來已無再從事職業足球運動之可能，</w:t>
      </w:r>
      <w:proofErr w:type="gramStart"/>
      <w:r w:rsidRPr="00337D46">
        <w:rPr>
          <w:rFonts w:hAnsi="標楷體" w:hint="eastAsia"/>
          <w:szCs w:val="32"/>
        </w:rPr>
        <w:t>容有策進</w:t>
      </w:r>
      <w:bookmarkEnd w:id="9"/>
      <w:proofErr w:type="gramEnd"/>
      <w:r w:rsidRPr="00337D46">
        <w:rPr>
          <w:rFonts w:hAnsi="標楷體" w:hint="eastAsia"/>
          <w:szCs w:val="32"/>
        </w:rPr>
        <w:t>空間</w:t>
      </w:r>
      <w:bookmarkEnd w:id="10"/>
      <w:r w:rsidRPr="00337D46">
        <w:rPr>
          <w:rFonts w:hAnsi="標楷體" w:hint="eastAsia"/>
          <w:szCs w:val="32"/>
        </w:rPr>
        <w:t>。</w:t>
      </w:r>
    </w:p>
    <w:p w14:paraId="18A8C0E8" w14:textId="5EA981A7" w:rsidR="009378C6" w:rsidRPr="00337D46" w:rsidRDefault="000B7117" w:rsidP="009378C6">
      <w:pPr>
        <w:pStyle w:val="2"/>
        <w:rPr>
          <w:rFonts w:hAnsi="標楷體"/>
          <w:b/>
          <w:szCs w:val="32"/>
        </w:rPr>
      </w:pPr>
      <w:r w:rsidRPr="00337D46">
        <w:rPr>
          <w:rFonts w:hAnsi="標楷體" w:hint="eastAsia"/>
          <w:b/>
          <w:szCs w:val="32"/>
        </w:rPr>
        <w:t>矯正署</w:t>
      </w:r>
      <w:r w:rsidR="009378C6" w:rsidRPr="00337D46">
        <w:rPr>
          <w:rFonts w:hAnsi="標楷體" w:hint="eastAsia"/>
          <w:b/>
          <w:szCs w:val="32"/>
        </w:rPr>
        <w:t>對受刑人</w:t>
      </w:r>
      <w:proofErr w:type="gramStart"/>
      <w:r w:rsidR="009378C6" w:rsidRPr="00337D46">
        <w:rPr>
          <w:rFonts w:hAnsi="標楷體" w:hint="eastAsia"/>
          <w:b/>
          <w:szCs w:val="32"/>
        </w:rPr>
        <w:t>新收健檢</w:t>
      </w:r>
      <w:proofErr w:type="gramEnd"/>
      <w:r w:rsidR="009378C6" w:rsidRPr="00337D46">
        <w:rPr>
          <w:rFonts w:hAnsi="標楷體" w:hint="eastAsia"/>
          <w:b/>
          <w:szCs w:val="32"/>
        </w:rPr>
        <w:t>之執行，容有未盡周延之處，應予策進：</w:t>
      </w:r>
    </w:p>
    <w:p w14:paraId="746E3A54" w14:textId="0DB71A9F" w:rsidR="007333C6" w:rsidRPr="00337D46" w:rsidRDefault="00683B1A" w:rsidP="009378C6">
      <w:pPr>
        <w:pStyle w:val="3"/>
        <w:rPr>
          <w:rFonts w:hAnsi="標楷體"/>
          <w:szCs w:val="32"/>
        </w:rPr>
      </w:pPr>
      <w:bookmarkStart w:id="11" w:name="_Hlk204694090"/>
      <w:r w:rsidRPr="00337D46">
        <w:rPr>
          <w:rFonts w:hint="eastAsia"/>
        </w:rPr>
        <w:t>監獄行刑法第11條規定：「對於新</w:t>
      </w:r>
      <w:proofErr w:type="gramStart"/>
      <w:r w:rsidRPr="00337D46">
        <w:rPr>
          <w:rFonts w:hint="eastAsia"/>
        </w:rPr>
        <w:t>入監者</w:t>
      </w:r>
      <w:proofErr w:type="gramEnd"/>
      <w:r w:rsidRPr="00337D46">
        <w:rPr>
          <w:rFonts w:hint="eastAsia"/>
        </w:rPr>
        <w:t>，應就其個性、身心狀況、經歷、教育程度及其他相關事項，加以調查。前項調查</w:t>
      </w:r>
      <w:proofErr w:type="gramStart"/>
      <w:r w:rsidRPr="00337D46">
        <w:rPr>
          <w:rFonts w:hint="eastAsia"/>
        </w:rPr>
        <w:t>期間，</w:t>
      </w:r>
      <w:proofErr w:type="gramEnd"/>
      <w:r w:rsidRPr="00337D46">
        <w:rPr>
          <w:rFonts w:hint="eastAsia"/>
        </w:rPr>
        <w:t>不得逾</w:t>
      </w:r>
      <w:r w:rsidR="008D7A59" w:rsidRPr="00337D46">
        <w:rPr>
          <w:rFonts w:hint="eastAsia"/>
        </w:rPr>
        <w:t>2</w:t>
      </w:r>
      <w:r w:rsidRPr="00337D46">
        <w:rPr>
          <w:rFonts w:hint="eastAsia"/>
        </w:rPr>
        <w:t>個月。監獄應於受刑人入監後</w:t>
      </w:r>
      <w:r w:rsidR="008D7A59" w:rsidRPr="00337D46">
        <w:rPr>
          <w:rFonts w:hint="eastAsia"/>
        </w:rPr>
        <w:t>3</w:t>
      </w:r>
      <w:r w:rsidRPr="00337D46">
        <w:rPr>
          <w:rFonts w:hint="eastAsia"/>
        </w:rPr>
        <w:t>個月內，依第</w:t>
      </w:r>
      <w:r w:rsidR="008D7A59" w:rsidRPr="00337D46">
        <w:rPr>
          <w:rFonts w:hint="eastAsia"/>
        </w:rPr>
        <w:t>1</w:t>
      </w:r>
      <w:r w:rsidRPr="00337D46">
        <w:rPr>
          <w:rFonts w:hint="eastAsia"/>
        </w:rPr>
        <w:t>項之調查資料，訂定其</w:t>
      </w:r>
      <w:proofErr w:type="gramStart"/>
      <w:r w:rsidRPr="00337D46">
        <w:rPr>
          <w:rFonts w:hint="eastAsia"/>
        </w:rPr>
        <w:t>個</w:t>
      </w:r>
      <w:proofErr w:type="gramEnd"/>
      <w:r w:rsidRPr="00337D46">
        <w:rPr>
          <w:rFonts w:hint="eastAsia"/>
        </w:rPr>
        <w:t>別處遇計畫，並適時修正。」同法第13條亦規定：「受刑人入監時，應行健康檢查，</w:t>
      </w:r>
      <w:r w:rsidRPr="00337D46">
        <w:rPr>
          <w:rFonts w:hAnsi="標楷體"/>
        </w:rPr>
        <w:t>…</w:t>
      </w:r>
      <w:proofErr w:type="gramStart"/>
      <w:r w:rsidRPr="00337D46">
        <w:rPr>
          <w:rFonts w:hAnsi="標楷體"/>
        </w:rPr>
        <w:t>…</w:t>
      </w:r>
      <w:proofErr w:type="gramEnd"/>
      <w:r w:rsidRPr="00337D46">
        <w:rPr>
          <w:rFonts w:hint="eastAsia"/>
        </w:rPr>
        <w:t>。施行前項檢查時，應由醫師進行，並得為醫學上必要處置。</w:t>
      </w:r>
      <w:r w:rsidR="008D7A59" w:rsidRPr="00337D46">
        <w:rPr>
          <w:rFonts w:hAnsi="標楷體"/>
        </w:rPr>
        <w:t>…</w:t>
      </w:r>
      <w:proofErr w:type="gramStart"/>
      <w:r w:rsidR="008D7A59" w:rsidRPr="00337D46">
        <w:rPr>
          <w:rFonts w:hAnsi="標楷體"/>
        </w:rPr>
        <w:t>…</w:t>
      </w:r>
      <w:proofErr w:type="gramEnd"/>
      <w:r w:rsidR="008D7A59" w:rsidRPr="00337D46">
        <w:rPr>
          <w:rFonts w:hint="eastAsia"/>
        </w:rPr>
        <w:t>。</w:t>
      </w:r>
      <w:r w:rsidRPr="00337D46">
        <w:rPr>
          <w:rFonts w:hint="eastAsia"/>
        </w:rPr>
        <w:t>」</w:t>
      </w:r>
    </w:p>
    <w:bookmarkEnd w:id="11"/>
    <w:p w14:paraId="3C19BF13" w14:textId="72BB0DA2" w:rsidR="009378C6" w:rsidRPr="00337D46" w:rsidRDefault="009378C6" w:rsidP="009378C6">
      <w:pPr>
        <w:pStyle w:val="3"/>
        <w:rPr>
          <w:rFonts w:hAnsi="標楷體"/>
          <w:szCs w:val="32"/>
        </w:rPr>
      </w:pPr>
      <w:r w:rsidRPr="00337D46">
        <w:rPr>
          <w:rFonts w:hAnsi="標楷體" w:hint="eastAsia"/>
          <w:szCs w:val="32"/>
        </w:rPr>
        <w:t>陳訴人</w:t>
      </w:r>
      <w:r w:rsidR="008D7A59" w:rsidRPr="00337D46">
        <w:rPr>
          <w:rFonts w:hAnsi="標楷體" w:hint="eastAsia"/>
          <w:szCs w:val="32"/>
        </w:rPr>
        <w:t>彭君</w:t>
      </w:r>
      <w:r w:rsidRPr="00337D46">
        <w:rPr>
          <w:rFonts w:hAnsi="標楷體" w:hint="eastAsia"/>
          <w:szCs w:val="32"/>
        </w:rPr>
        <w:t>陳訴意</w:t>
      </w:r>
      <w:r w:rsidR="008D7A59" w:rsidRPr="00337D46">
        <w:rPr>
          <w:rFonts w:hAnsi="標楷體" w:hint="eastAsia"/>
          <w:szCs w:val="32"/>
        </w:rPr>
        <w:t>旨</w:t>
      </w:r>
      <w:r w:rsidRPr="00337D46">
        <w:rPr>
          <w:rFonts w:hAnsi="標楷體" w:hint="eastAsia"/>
          <w:szCs w:val="32"/>
        </w:rPr>
        <w:t>關此摘要：</w:t>
      </w:r>
    </w:p>
    <w:p w14:paraId="42C42314" w14:textId="6FFBA74C" w:rsidR="009378C6" w:rsidRPr="00337D46" w:rsidRDefault="008D7A59" w:rsidP="009378C6">
      <w:pPr>
        <w:pStyle w:val="4"/>
        <w:rPr>
          <w:rFonts w:hAnsi="標楷體"/>
          <w:szCs w:val="32"/>
        </w:rPr>
      </w:pPr>
      <w:r w:rsidRPr="00337D46">
        <w:rPr>
          <w:rFonts w:hAnsi="標楷體" w:hint="eastAsia"/>
          <w:szCs w:val="32"/>
        </w:rPr>
        <w:lastRenderedPageBreak/>
        <w:t>其</w:t>
      </w:r>
      <w:r w:rsidR="009378C6" w:rsidRPr="00337D46">
        <w:rPr>
          <w:rFonts w:hAnsi="標楷體" w:hint="eastAsia"/>
          <w:szCs w:val="32"/>
        </w:rPr>
        <w:t>實際患有重度聽力損失(依世界衛生組織WHO分級標準)，惟現行身心障礙</w:t>
      </w:r>
      <w:r w:rsidRPr="00337D46">
        <w:rPr>
          <w:rFonts w:hAnsi="標楷體" w:hint="eastAsia"/>
          <w:szCs w:val="32"/>
        </w:rPr>
        <w:t>證明</w:t>
      </w:r>
      <w:r w:rsidR="009378C6" w:rsidRPr="00337D46">
        <w:rPr>
          <w:rFonts w:hAnsi="標楷體" w:hint="eastAsia"/>
          <w:szCs w:val="32"/>
        </w:rPr>
        <w:t>僅標</w:t>
      </w:r>
      <w:proofErr w:type="gramStart"/>
      <w:r w:rsidR="009378C6" w:rsidRPr="00337D46">
        <w:rPr>
          <w:rFonts w:hAnsi="標楷體" w:hint="eastAsia"/>
          <w:szCs w:val="32"/>
        </w:rPr>
        <w:t>註</w:t>
      </w:r>
      <w:proofErr w:type="gramEnd"/>
      <w:r w:rsidR="009378C6" w:rsidRPr="00337D46">
        <w:rPr>
          <w:rFonts w:hAnsi="標楷體" w:hint="eastAsia"/>
          <w:szCs w:val="32"/>
        </w:rPr>
        <w:t>為中度障礙，致其障礙處境未獲如實反映，懇請就程序協助與合理調整義務審慎審酌。</w:t>
      </w:r>
    </w:p>
    <w:p w14:paraId="798294AC" w14:textId="77777777" w:rsidR="009378C6" w:rsidRPr="00337D46" w:rsidRDefault="009378C6" w:rsidP="009378C6">
      <w:pPr>
        <w:pStyle w:val="4"/>
        <w:rPr>
          <w:rFonts w:hAnsi="標楷體"/>
          <w:szCs w:val="32"/>
        </w:rPr>
      </w:pPr>
      <w:r w:rsidRPr="00337D46">
        <w:rPr>
          <w:rFonts w:hAnsi="標楷體"/>
          <w:szCs w:val="32"/>
        </w:rPr>
        <w:t>懇請各機關正視障礙者的實處境與輔助需求</w:t>
      </w:r>
      <w:r w:rsidRPr="00337D46">
        <w:rPr>
          <w:rFonts w:hAnsi="標楷體" w:hint="eastAsia"/>
          <w:szCs w:val="32"/>
        </w:rPr>
        <w:t>，</w:t>
      </w:r>
      <w:r w:rsidRPr="00337D46">
        <w:rPr>
          <w:rFonts w:hAnsi="標楷體"/>
          <w:szCs w:val="32"/>
        </w:rPr>
        <w:t>避免錯誤對待</w:t>
      </w:r>
      <w:r w:rsidRPr="00337D46">
        <w:rPr>
          <w:rFonts w:hAnsi="標楷體" w:hint="eastAsia"/>
          <w:szCs w:val="32"/>
        </w:rPr>
        <w:t>，</w:t>
      </w:r>
      <w:r w:rsidRPr="00337D46">
        <w:rPr>
          <w:rFonts w:hAnsi="標楷體"/>
          <w:szCs w:val="32"/>
        </w:rPr>
        <w:t>造成不可逆的傷害。</w:t>
      </w:r>
    </w:p>
    <w:p w14:paraId="218E8598" w14:textId="1EA5A2F4" w:rsidR="009378C6" w:rsidRPr="00337D46" w:rsidRDefault="00D11B02" w:rsidP="009378C6">
      <w:pPr>
        <w:pStyle w:val="3"/>
        <w:rPr>
          <w:rFonts w:hAnsi="標楷體"/>
          <w:szCs w:val="32"/>
        </w:rPr>
      </w:pPr>
      <w:r w:rsidRPr="00337D46">
        <w:rPr>
          <w:rFonts w:hAnsi="標楷體" w:hint="eastAsia"/>
          <w:szCs w:val="32"/>
        </w:rPr>
        <w:t>矯正署</w:t>
      </w:r>
      <w:r w:rsidR="009378C6" w:rsidRPr="00337D46">
        <w:rPr>
          <w:rFonts w:hAnsi="標楷體" w:hint="eastAsia"/>
          <w:szCs w:val="32"/>
        </w:rPr>
        <w:t>說明</w:t>
      </w:r>
      <w:r w:rsidR="009378C6" w:rsidRPr="00337D46">
        <w:rPr>
          <w:rFonts w:hAnsi="標楷體"/>
          <w:szCs w:val="32"/>
          <w:vertAlign w:val="superscript"/>
        </w:rPr>
        <w:footnoteReference w:id="12"/>
      </w:r>
      <w:r w:rsidR="009378C6" w:rsidRPr="00337D46">
        <w:rPr>
          <w:rFonts w:hAnsi="標楷體" w:hint="eastAsia"/>
          <w:szCs w:val="32"/>
        </w:rPr>
        <w:t>要</w:t>
      </w:r>
      <w:proofErr w:type="gramStart"/>
      <w:r w:rsidR="009378C6" w:rsidRPr="00337D46">
        <w:rPr>
          <w:rFonts w:hAnsi="標楷體" w:hint="eastAsia"/>
          <w:szCs w:val="32"/>
        </w:rPr>
        <w:t>以</w:t>
      </w:r>
      <w:proofErr w:type="gramEnd"/>
      <w:r w:rsidR="009378C6" w:rsidRPr="00337D46">
        <w:rPr>
          <w:rFonts w:hAnsi="標楷體" w:hint="eastAsia"/>
          <w:szCs w:val="32"/>
        </w:rPr>
        <w:t>：</w:t>
      </w:r>
    </w:p>
    <w:p w14:paraId="73A7DC7A" w14:textId="5A76F68A" w:rsidR="009378C6" w:rsidRPr="00337D46" w:rsidRDefault="009378C6" w:rsidP="009378C6">
      <w:pPr>
        <w:pStyle w:val="4"/>
        <w:rPr>
          <w:rFonts w:hAnsi="標楷體"/>
          <w:szCs w:val="32"/>
        </w:rPr>
      </w:pPr>
      <w:r w:rsidRPr="00337D46">
        <w:rPr>
          <w:rFonts w:hAnsi="標楷體"/>
          <w:szCs w:val="32"/>
        </w:rPr>
        <w:t>依監獄行刑法第13條及</w:t>
      </w:r>
      <w:r w:rsidRPr="00337D46">
        <w:rPr>
          <w:rFonts w:hAnsi="標楷體" w:hint="eastAsia"/>
          <w:szCs w:val="32"/>
        </w:rPr>
        <w:t>該</w:t>
      </w:r>
      <w:r w:rsidRPr="00337D46">
        <w:rPr>
          <w:rFonts w:hAnsi="標楷體"/>
          <w:szCs w:val="32"/>
        </w:rPr>
        <w:t>署107年法</w:t>
      </w:r>
      <w:proofErr w:type="gramStart"/>
      <w:r w:rsidRPr="00337D46">
        <w:rPr>
          <w:rFonts w:hAnsi="標楷體"/>
          <w:szCs w:val="32"/>
        </w:rPr>
        <w:t>矯</w:t>
      </w:r>
      <w:proofErr w:type="gramEnd"/>
      <w:r w:rsidRPr="00337D46">
        <w:rPr>
          <w:rFonts w:hAnsi="標楷體"/>
          <w:szCs w:val="32"/>
        </w:rPr>
        <w:t>署</w:t>
      </w:r>
      <w:proofErr w:type="gramStart"/>
      <w:r w:rsidRPr="00337D46">
        <w:rPr>
          <w:rFonts w:hAnsi="標楷體"/>
          <w:szCs w:val="32"/>
        </w:rPr>
        <w:t>醫</w:t>
      </w:r>
      <w:proofErr w:type="gramEnd"/>
      <w:r w:rsidRPr="00337D46">
        <w:rPr>
          <w:rFonts w:hAnsi="標楷體"/>
          <w:szCs w:val="32"/>
        </w:rPr>
        <w:t>字第10706000840號函規定，新收收容人應進行健康檢查，</w:t>
      </w:r>
      <w:proofErr w:type="gramStart"/>
      <w:r w:rsidRPr="00337D46">
        <w:rPr>
          <w:rFonts w:hAnsi="標楷體"/>
          <w:szCs w:val="32"/>
        </w:rPr>
        <w:t>醫</w:t>
      </w:r>
      <w:proofErr w:type="gramEnd"/>
      <w:r w:rsidRPr="00337D46">
        <w:rPr>
          <w:rFonts w:hAnsi="標楷體"/>
          <w:szCs w:val="32"/>
        </w:rPr>
        <w:t>事人員將檢查結果填報於健康狀況調查及檢查表，其中理學檢查即包含聽力檢查及是否配戴助聽器，若因聽覺功能障礙領有身心障礙</w:t>
      </w:r>
      <w:r w:rsidR="008D7A59" w:rsidRPr="00337D46">
        <w:rPr>
          <w:rFonts w:hAnsi="標楷體" w:hint="eastAsia"/>
          <w:szCs w:val="32"/>
        </w:rPr>
        <w:t>證明</w:t>
      </w:r>
      <w:proofErr w:type="gramStart"/>
      <w:r w:rsidRPr="00337D46">
        <w:rPr>
          <w:rFonts w:hAnsi="標楷體"/>
          <w:szCs w:val="32"/>
        </w:rPr>
        <w:t>者詳載於表</w:t>
      </w:r>
      <w:proofErr w:type="gramEnd"/>
      <w:r w:rsidRPr="00337D46">
        <w:rPr>
          <w:rFonts w:hAnsi="標楷體"/>
          <w:szCs w:val="32"/>
        </w:rPr>
        <w:t>中。</w:t>
      </w:r>
    </w:p>
    <w:p w14:paraId="09C2205F" w14:textId="77777777" w:rsidR="009378C6" w:rsidRPr="00337D46" w:rsidRDefault="009378C6" w:rsidP="009378C6">
      <w:pPr>
        <w:pStyle w:val="4"/>
        <w:rPr>
          <w:rFonts w:hAnsi="標楷體"/>
          <w:szCs w:val="32"/>
        </w:rPr>
      </w:pPr>
      <w:r w:rsidRPr="00337D46">
        <w:rPr>
          <w:rFonts w:hAnsi="標楷體" w:hint="eastAsia"/>
          <w:szCs w:val="32"/>
        </w:rPr>
        <w:t>該署為協助矯正機關身心障礙收容人適應監禁生活，特依身心障礙者權利公約及施行法、監獄行刑法、羈押法等規定，制定「矯正機關身心障礙收容人處遇計畫」</w:t>
      </w:r>
      <w:proofErr w:type="gramStart"/>
      <w:r w:rsidRPr="00337D46">
        <w:rPr>
          <w:rFonts w:hAnsi="標楷體" w:hint="eastAsia"/>
          <w:szCs w:val="32"/>
        </w:rPr>
        <w:t>函頒各</w:t>
      </w:r>
      <w:proofErr w:type="gramEnd"/>
      <w:r w:rsidRPr="00337D46">
        <w:rPr>
          <w:rFonts w:hAnsi="標楷體" w:hint="eastAsia"/>
          <w:szCs w:val="32"/>
        </w:rPr>
        <w:t>矯正機關在案，前開計畫中對於身心障礙者各項</w:t>
      </w:r>
      <w:proofErr w:type="gramStart"/>
      <w:r w:rsidRPr="00337D46">
        <w:rPr>
          <w:rFonts w:hAnsi="標楷體" w:hint="eastAsia"/>
          <w:szCs w:val="32"/>
        </w:rPr>
        <w:t>處遇訂有</w:t>
      </w:r>
      <w:proofErr w:type="gramEnd"/>
      <w:r w:rsidRPr="00337D46">
        <w:rPr>
          <w:rFonts w:hAnsi="標楷體" w:hint="eastAsia"/>
          <w:szCs w:val="32"/>
        </w:rPr>
        <w:t>完善處遇流程，各矯正機關據此陳報具體執行情形及建議事項，供該署查核檢視，進行滾動式修正。</w:t>
      </w:r>
    </w:p>
    <w:p w14:paraId="4E19333D" w14:textId="25C82984" w:rsidR="009378C6" w:rsidRPr="00337D46" w:rsidRDefault="009378C6" w:rsidP="009378C6">
      <w:pPr>
        <w:pStyle w:val="3"/>
        <w:rPr>
          <w:rFonts w:hAnsi="標楷體"/>
          <w:szCs w:val="32"/>
        </w:rPr>
      </w:pPr>
      <w:r w:rsidRPr="00337D46">
        <w:rPr>
          <w:rFonts w:hAnsi="標楷體" w:hint="eastAsia"/>
          <w:szCs w:val="32"/>
        </w:rPr>
        <w:t>約</w:t>
      </w:r>
      <w:proofErr w:type="gramStart"/>
      <w:r w:rsidRPr="00337D46">
        <w:rPr>
          <w:rFonts w:hAnsi="標楷體" w:hint="eastAsia"/>
          <w:szCs w:val="32"/>
        </w:rPr>
        <w:t>詢</w:t>
      </w:r>
      <w:proofErr w:type="gramEnd"/>
      <w:r w:rsidRPr="00337D46">
        <w:rPr>
          <w:rFonts w:hAnsi="標楷體" w:hint="eastAsia"/>
          <w:szCs w:val="32"/>
        </w:rPr>
        <w:t>關此重點：</w:t>
      </w:r>
    </w:p>
    <w:p w14:paraId="22F0E977" w14:textId="5D293412" w:rsidR="005427D9" w:rsidRPr="00337D46" w:rsidRDefault="005427D9" w:rsidP="005427D9">
      <w:pPr>
        <w:pStyle w:val="3"/>
        <w:numPr>
          <w:ilvl w:val="0"/>
          <w:numId w:val="0"/>
        </w:numPr>
        <w:ind w:left="1361"/>
        <w:rPr>
          <w:rFonts w:hAnsi="標楷體"/>
          <w:szCs w:val="32"/>
        </w:rPr>
      </w:pPr>
      <w:bookmarkStart w:id="12" w:name="_Hlk216860610"/>
      <w:r w:rsidRPr="00337D46">
        <w:rPr>
          <w:rFonts w:hAnsi="標楷體" w:hint="eastAsia"/>
          <w:szCs w:val="32"/>
        </w:rPr>
        <w:t>【114年7月28日】</w:t>
      </w:r>
      <w:bookmarkEnd w:id="12"/>
    </w:p>
    <w:p w14:paraId="37CF7F9B" w14:textId="700F3023" w:rsidR="009378C6" w:rsidRPr="00337D46" w:rsidRDefault="009378C6" w:rsidP="009378C6">
      <w:pPr>
        <w:pStyle w:val="4"/>
        <w:rPr>
          <w:rFonts w:hAnsi="標楷體"/>
          <w:szCs w:val="32"/>
        </w:rPr>
      </w:pPr>
      <w:r w:rsidRPr="00337D46">
        <w:rPr>
          <w:rFonts w:hAnsi="標楷體" w:hint="eastAsia"/>
          <w:szCs w:val="32"/>
        </w:rPr>
        <w:t>受刑人</w:t>
      </w:r>
      <w:r w:rsidR="008B6E9A" w:rsidRPr="00337D46">
        <w:rPr>
          <w:rFonts w:hAnsi="標楷體" w:hint="eastAsia"/>
          <w:szCs w:val="32"/>
        </w:rPr>
        <w:t>彭君</w:t>
      </w:r>
      <w:r w:rsidR="00D11B02" w:rsidRPr="00337D46">
        <w:rPr>
          <w:rFonts w:hAnsi="標楷體" w:hint="eastAsia"/>
          <w:szCs w:val="32"/>
        </w:rPr>
        <w:t>部分</w:t>
      </w:r>
      <w:r w:rsidRPr="00337D46">
        <w:rPr>
          <w:rFonts w:hAnsi="標楷體" w:hint="eastAsia"/>
          <w:szCs w:val="32"/>
        </w:rPr>
        <w:t>：</w:t>
      </w:r>
    </w:p>
    <w:p w14:paraId="2E5F2BFC" w14:textId="273CD238" w:rsidR="009378C6" w:rsidRPr="00337D46" w:rsidRDefault="009378C6" w:rsidP="008D7A59">
      <w:pPr>
        <w:kinsoku/>
        <w:overflowPunct/>
        <w:autoSpaceDE/>
        <w:autoSpaceDN/>
        <w:spacing w:line="0" w:lineRule="atLeast"/>
        <w:ind w:leftChars="458" w:left="1701" w:hangingChars="42" w:hanging="143"/>
        <w:rPr>
          <w:rFonts w:hAnsi="標楷體"/>
          <w:szCs w:val="32"/>
        </w:rPr>
      </w:pPr>
      <w:bookmarkStart w:id="13" w:name="_Hlk204854886"/>
      <w:r w:rsidRPr="00337D46">
        <w:rPr>
          <w:rFonts w:hAnsi="標楷體" w:hint="eastAsia"/>
          <w:szCs w:val="32"/>
        </w:rPr>
        <w:t>「(監察委員問：您114年7月15日入監後，在新</w:t>
      </w:r>
      <w:proofErr w:type="gramStart"/>
      <w:r w:rsidRPr="00337D46">
        <w:rPr>
          <w:rFonts w:hAnsi="標楷體" w:hint="eastAsia"/>
          <w:szCs w:val="32"/>
        </w:rPr>
        <w:t>收房待</w:t>
      </w:r>
      <w:proofErr w:type="gramEnd"/>
      <w:r w:rsidRPr="00337D46">
        <w:rPr>
          <w:rFonts w:hAnsi="標楷體" w:hint="eastAsia"/>
          <w:szCs w:val="32"/>
        </w:rPr>
        <w:t>幾天？)</w:t>
      </w:r>
      <w:r w:rsidR="008B6E9A" w:rsidRPr="00337D46">
        <w:rPr>
          <w:rFonts w:hAnsi="標楷體" w:hint="eastAsia"/>
          <w:szCs w:val="32"/>
        </w:rPr>
        <w:t>彭君</w:t>
      </w:r>
      <w:r w:rsidRPr="00337D46">
        <w:rPr>
          <w:rFonts w:hAnsi="標楷體" w:hint="eastAsia"/>
          <w:szCs w:val="32"/>
        </w:rPr>
        <w:t>答：2個禮拜。(監察委員問：第幾天下工場？)</w:t>
      </w:r>
      <w:r w:rsidR="008B6E9A" w:rsidRPr="00337D46">
        <w:rPr>
          <w:rFonts w:hAnsi="標楷體" w:hint="eastAsia"/>
          <w:szCs w:val="32"/>
        </w:rPr>
        <w:t>彭君</w:t>
      </w:r>
      <w:r w:rsidRPr="00337D46">
        <w:rPr>
          <w:rFonts w:hAnsi="標楷體" w:hint="eastAsia"/>
          <w:szCs w:val="32"/>
        </w:rPr>
        <w:t>答：</w:t>
      </w:r>
      <w:bookmarkEnd w:id="13"/>
      <w:r w:rsidRPr="00337D46">
        <w:rPr>
          <w:rFonts w:hAnsi="標楷體" w:hint="eastAsia"/>
          <w:szCs w:val="32"/>
        </w:rPr>
        <w:t>今天下工場。(監察委員問：這幾天做什麼事？)</w:t>
      </w:r>
      <w:r w:rsidR="008B6E9A" w:rsidRPr="00337D46">
        <w:rPr>
          <w:rFonts w:hAnsi="標楷體" w:hint="eastAsia"/>
          <w:szCs w:val="32"/>
        </w:rPr>
        <w:t>彭君</w:t>
      </w:r>
      <w:r w:rsidRPr="00337D46">
        <w:rPr>
          <w:rFonts w:hAnsi="標楷體" w:hint="eastAsia"/>
          <w:szCs w:val="32"/>
        </w:rPr>
        <w:t>答：教育訓練課程、</w:t>
      </w:r>
      <w:r w:rsidR="00614CD0" w:rsidRPr="00337D46">
        <w:rPr>
          <w:rFonts w:hAnsi="標楷體" w:hint="eastAsia"/>
          <w:szCs w:val="32"/>
        </w:rPr>
        <w:t>播</w:t>
      </w:r>
      <w:r w:rsidRPr="00337D46">
        <w:rPr>
          <w:rFonts w:hAnsi="標楷體" w:hint="eastAsia"/>
          <w:szCs w:val="32"/>
        </w:rPr>
        <w:t>放宗教音樂。(監察委員問：除了管理員之外，有無其他人員與您談話？社工師有沒有來？</w:t>
      </w:r>
      <w:r w:rsidRPr="00337D46">
        <w:rPr>
          <w:rFonts w:hAnsi="標楷體" w:hint="eastAsia"/>
          <w:szCs w:val="32"/>
        </w:rPr>
        <w:lastRenderedPageBreak/>
        <w:t>心理師有沒有來？教化科人員有沒有來？)</w:t>
      </w:r>
      <w:r w:rsidR="008B6E9A" w:rsidRPr="00337D46">
        <w:rPr>
          <w:rFonts w:hAnsi="標楷體" w:hint="eastAsia"/>
          <w:szCs w:val="32"/>
        </w:rPr>
        <w:t>彭君</w:t>
      </w:r>
      <w:r w:rsidRPr="00337D46">
        <w:rPr>
          <w:rFonts w:hAnsi="標楷體" w:hint="eastAsia"/>
          <w:szCs w:val="32"/>
        </w:rPr>
        <w:t>答：沒有看到。(監察委員問：醫生會來幫您們做健康檢查，什麼時候的事？第幾天的事？有沒有專門的醫生來幫您做健康檢查？)</w:t>
      </w:r>
      <w:r w:rsidR="008B6E9A" w:rsidRPr="00337D46">
        <w:rPr>
          <w:rFonts w:hAnsi="標楷體" w:hint="eastAsia"/>
          <w:szCs w:val="32"/>
        </w:rPr>
        <w:t>彭君</w:t>
      </w:r>
      <w:r w:rsidRPr="00337D46">
        <w:rPr>
          <w:rFonts w:hAnsi="標楷體" w:hint="eastAsia"/>
          <w:szCs w:val="32"/>
        </w:rPr>
        <w:t>答：好像沒有。(監察委員問：沒有醫生會來幫您做健康檢查喔？)</w:t>
      </w:r>
      <w:r w:rsidR="008B6E9A" w:rsidRPr="00337D46">
        <w:rPr>
          <w:rFonts w:hAnsi="標楷體" w:hint="eastAsia"/>
          <w:szCs w:val="32"/>
        </w:rPr>
        <w:t>彭君</w:t>
      </w:r>
      <w:r w:rsidRPr="00337D46">
        <w:rPr>
          <w:rFonts w:hAnsi="標楷體" w:hint="eastAsia"/>
          <w:szCs w:val="32"/>
        </w:rPr>
        <w:t>答：好像有一個護士。(監察委員問：有沒有量身高、體重？)</w:t>
      </w:r>
      <w:r w:rsidR="008B6E9A" w:rsidRPr="00337D46">
        <w:rPr>
          <w:rFonts w:hAnsi="標楷體" w:hint="eastAsia"/>
          <w:szCs w:val="32"/>
        </w:rPr>
        <w:t>彭君</w:t>
      </w:r>
      <w:r w:rsidRPr="00337D46">
        <w:rPr>
          <w:rFonts w:hAnsi="標楷體" w:hint="eastAsia"/>
          <w:szCs w:val="32"/>
        </w:rPr>
        <w:t xml:space="preserve">答：沒有量，他問我說幾公斤、幾公分。(監察委員問：書面資料顯示有一位葉醫師，檢查日期是7月15日，他有問您？然後幫您勾？就是您進來那一天。【提示書面資料】) </w:t>
      </w:r>
      <w:r w:rsidR="008B6E9A" w:rsidRPr="00337D46">
        <w:rPr>
          <w:rFonts w:hAnsi="標楷體" w:hint="eastAsia"/>
          <w:szCs w:val="32"/>
        </w:rPr>
        <w:t>彭君</w:t>
      </w:r>
      <w:r w:rsidRPr="00337D46">
        <w:rPr>
          <w:rFonts w:hAnsi="標楷體" w:hint="eastAsia"/>
          <w:szCs w:val="32"/>
        </w:rPr>
        <w:t>答：沒有印象。(監察委員問：</w:t>
      </w:r>
      <w:r w:rsidRPr="00337D46">
        <w:rPr>
          <w:rFonts w:hAnsi="標楷體"/>
          <w:szCs w:val="32"/>
        </w:rPr>
        <w:t>有沒有其他專門的醫生幫你做健康檢查？</w:t>
      </w:r>
      <w:r w:rsidRPr="00337D46">
        <w:rPr>
          <w:rFonts w:hAnsi="標楷體" w:hint="eastAsia"/>
          <w:szCs w:val="32"/>
        </w:rPr>
        <w:t>)</w:t>
      </w:r>
      <w:r w:rsidR="008B6E9A" w:rsidRPr="00337D46">
        <w:rPr>
          <w:rFonts w:hAnsi="標楷體" w:hint="eastAsia"/>
          <w:szCs w:val="32"/>
        </w:rPr>
        <w:t>彭君</w:t>
      </w:r>
      <w:r w:rsidRPr="00337D46">
        <w:rPr>
          <w:rFonts w:hAnsi="標楷體" w:hint="eastAsia"/>
          <w:szCs w:val="32"/>
        </w:rPr>
        <w:t>答</w:t>
      </w:r>
      <w:r w:rsidR="008D7A59" w:rsidRPr="00337D46">
        <w:rPr>
          <w:rFonts w:hAnsi="標楷體" w:hint="eastAsia"/>
          <w:szCs w:val="32"/>
        </w:rPr>
        <w:t>：</w:t>
      </w:r>
      <w:r w:rsidRPr="00337D46">
        <w:rPr>
          <w:rFonts w:hAnsi="標楷體" w:hint="eastAsia"/>
          <w:szCs w:val="32"/>
        </w:rPr>
        <w:t>好像沒有看到醫生，有看到護士。(監察委員問：</w:t>
      </w:r>
      <w:r w:rsidRPr="00337D46">
        <w:rPr>
          <w:rFonts w:hAnsi="標楷體"/>
          <w:szCs w:val="32"/>
        </w:rPr>
        <w:t>護士是來幫你做什麼的？</w:t>
      </w:r>
      <w:r w:rsidRPr="00337D46">
        <w:rPr>
          <w:rFonts w:hAnsi="標楷體" w:hint="eastAsia"/>
          <w:szCs w:val="32"/>
        </w:rPr>
        <w:t>)</w:t>
      </w:r>
      <w:r w:rsidR="008B6E9A" w:rsidRPr="00337D46">
        <w:rPr>
          <w:rFonts w:hAnsi="標楷體" w:hint="eastAsia"/>
          <w:szCs w:val="32"/>
        </w:rPr>
        <w:t>彭君</w:t>
      </w:r>
      <w:r w:rsidRPr="00337D46">
        <w:rPr>
          <w:rFonts w:hAnsi="標楷體" w:hint="eastAsia"/>
          <w:szCs w:val="32"/>
        </w:rPr>
        <w:t>答：就是聽聽、摸摸，問我眼睛看不看得清楚什麼的。但因為那時候我沒戴眼鏡，所以看不清楚。(監察委員問：聽力部分，他們有記錄說你是雙側異常，但可矯正的，就認為不是問題。</w:t>
      </w:r>
      <w:r w:rsidR="008D7A59" w:rsidRPr="00337D46">
        <w:rPr>
          <w:rFonts w:hAnsi="標楷體" w:hint="eastAsia"/>
          <w:szCs w:val="32"/>
        </w:rPr>
        <w:t>)</w:t>
      </w:r>
      <w:r w:rsidR="008B6E9A" w:rsidRPr="00337D46">
        <w:rPr>
          <w:rFonts w:hAnsi="標楷體" w:hint="eastAsia"/>
          <w:szCs w:val="32"/>
        </w:rPr>
        <w:t>彭君</w:t>
      </w:r>
      <w:r w:rsidRPr="00337D46">
        <w:rPr>
          <w:rFonts w:hAnsi="標楷體" w:hint="eastAsia"/>
          <w:szCs w:val="32"/>
        </w:rPr>
        <w:t>答：瞭解。(監察委員問：除了這個之外，有沒有人跟您談過處遇計畫、身心狀況、興趣、嗜好、工作能力之類的？)</w:t>
      </w:r>
      <w:r w:rsidR="008B6E9A" w:rsidRPr="00337D46">
        <w:rPr>
          <w:rFonts w:hAnsi="標楷體" w:hint="eastAsia"/>
          <w:szCs w:val="32"/>
        </w:rPr>
        <w:t>彭君</w:t>
      </w:r>
      <w:r w:rsidRPr="00337D46">
        <w:rPr>
          <w:rFonts w:hAnsi="標楷體" w:hint="eastAsia"/>
          <w:szCs w:val="32"/>
        </w:rPr>
        <w:t>答：沒有。」</w:t>
      </w:r>
    </w:p>
    <w:p w14:paraId="142731C0" w14:textId="20D326BE" w:rsidR="009378C6" w:rsidRPr="00337D46" w:rsidRDefault="009378C6" w:rsidP="009378C6">
      <w:pPr>
        <w:pStyle w:val="4"/>
        <w:rPr>
          <w:rFonts w:hAnsi="標楷體"/>
          <w:szCs w:val="32"/>
        </w:rPr>
      </w:pPr>
      <w:r w:rsidRPr="00337D46">
        <w:rPr>
          <w:rFonts w:hAnsi="標楷體" w:hint="eastAsia"/>
          <w:szCs w:val="32"/>
        </w:rPr>
        <w:t>矯正署及桃監相關主管</w:t>
      </w:r>
      <w:r w:rsidR="00D11B02" w:rsidRPr="00337D46">
        <w:rPr>
          <w:rFonts w:hAnsi="標楷體" w:hint="eastAsia"/>
          <w:szCs w:val="32"/>
        </w:rPr>
        <w:t>部分</w:t>
      </w:r>
      <w:r w:rsidRPr="00337D46">
        <w:rPr>
          <w:rFonts w:hAnsi="標楷體" w:hint="eastAsia"/>
          <w:szCs w:val="32"/>
        </w:rPr>
        <w:t>：</w:t>
      </w:r>
    </w:p>
    <w:p w14:paraId="3EAC4600" w14:textId="74632195" w:rsidR="009378C6" w:rsidRPr="00337D46" w:rsidRDefault="009378C6" w:rsidP="008D7A59">
      <w:pPr>
        <w:kinsoku/>
        <w:overflowPunct/>
        <w:autoSpaceDE/>
        <w:autoSpaceDN/>
        <w:spacing w:line="0" w:lineRule="atLeast"/>
        <w:ind w:leftChars="458" w:left="1701" w:hangingChars="42" w:hanging="143"/>
        <w:rPr>
          <w:rFonts w:hAnsi="標楷體"/>
          <w:szCs w:val="32"/>
        </w:rPr>
      </w:pPr>
      <w:r w:rsidRPr="00337D46">
        <w:rPr>
          <w:rFonts w:hAnsi="標楷體" w:hint="eastAsia"/>
          <w:szCs w:val="32"/>
        </w:rPr>
        <w:t>「(監察委員問：監獄行刑法第11條規定：對於新</w:t>
      </w:r>
      <w:proofErr w:type="gramStart"/>
      <w:r w:rsidRPr="00337D46">
        <w:rPr>
          <w:rFonts w:hAnsi="標楷體" w:hint="eastAsia"/>
          <w:szCs w:val="32"/>
        </w:rPr>
        <w:t>入監者</w:t>
      </w:r>
      <w:proofErr w:type="gramEnd"/>
      <w:r w:rsidRPr="00337D46">
        <w:rPr>
          <w:rFonts w:hAnsi="標楷體" w:hint="eastAsia"/>
          <w:szCs w:val="32"/>
        </w:rPr>
        <w:t>，應就其個性、身心狀況、經歷、教育程度及其他相關事項，加以調查；前項調查</w:t>
      </w:r>
      <w:proofErr w:type="gramStart"/>
      <w:r w:rsidRPr="00337D46">
        <w:rPr>
          <w:rFonts w:hAnsi="標楷體" w:hint="eastAsia"/>
          <w:szCs w:val="32"/>
        </w:rPr>
        <w:t>期間，</w:t>
      </w:r>
      <w:proofErr w:type="gramEnd"/>
      <w:r w:rsidRPr="00337D46">
        <w:rPr>
          <w:rFonts w:hAnsi="標楷體" w:hint="eastAsia"/>
          <w:szCs w:val="32"/>
        </w:rPr>
        <w:t>不得逾</w:t>
      </w:r>
      <w:r w:rsidR="008D7A59" w:rsidRPr="00337D46">
        <w:rPr>
          <w:rFonts w:hAnsi="標楷體" w:hint="eastAsia"/>
          <w:szCs w:val="32"/>
        </w:rPr>
        <w:t>2</w:t>
      </w:r>
      <w:r w:rsidRPr="00337D46">
        <w:rPr>
          <w:rFonts w:hAnsi="標楷體" w:hint="eastAsia"/>
          <w:szCs w:val="32"/>
        </w:rPr>
        <w:t>個月；監獄應於受刑人入監後</w:t>
      </w:r>
      <w:r w:rsidR="008D7A59" w:rsidRPr="00337D46">
        <w:rPr>
          <w:rFonts w:hAnsi="標楷體" w:hint="eastAsia"/>
          <w:szCs w:val="32"/>
        </w:rPr>
        <w:t>3</w:t>
      </w:r>
      <w:r w:rsidRPr="00337D46">
        <w:rPr>
          <w:rFonts w:hAnsi="標楷體" w:hint="eastAsia"/>
          <w:szCs w:val="32"/>
        </w:rPr>
        <w:t>個月內，依第</w:t>
      </w:r>
      <w:r w:rsidR="008D7A59" w:rsidRPr="00337D46">
        <w:rPr>
          <w:rFonts w:hAnsi="標楷體" w:hint="eastAsia"/>
          <w:szCs w:val="32"/>
        </w:rPr>
        <w:t>1</w:t>
      </w:r>
      <w:r w:rsidRPr="00337D46">
        <w:rPr>
          <w:rFonts w:hAnsi="標楷體" w:hint="eastAsia"/>
          <w:szCs w:val="32"/>
        </w:rPr>
        <w:t>項之調查資料，訂定其</w:t>
      </w:r>
      <w:proofErr w:type="gramStart"/>
      <w:r w:rsidRPr="00337D46">
        <w:rPr>
          <w:rFonts w:hAnsi="標楷體" w:hint="eastAsia"/>
          <w:szCs w:val="32"/>
        </w:rPr>
        <w:t>個</w:t>
      </w:r>
      <w:proofErr w:type="gramEnd"/>
      <w:r w:rsidRPr="00337D46">
        <w:rPr>
          <w:rFonts w:hAnsi="標楷體" w:hint="eastAsia"/>
          <w:szCs w:val="32"/>
        </w:rPr>
        <w:t>別處遇計畫，並適時修正。請問教化科長，社工師及心理師會來訪談嗎？</w:t>
      </w:r>
      <w:proofErr w:type="gramStart"/>
      <w:r w:rsidRPr="00337D46">
        <w:rPr>
          <w:rFonts w:hAnsi="標楷體" w:hint="eastAsia"/>
          <w:szCs w:val="32"/>
        </w:rPr>
        <w:t>)教化科長答</w:t>
      </w:r>
      <w:proofErr w:type="gramEnd"/>
      <w:r w:rsidRPr="00337D46">
        <w:rPr>
          <w:rFonts w:hAnsi="標楷體" w:hint="eastAsia"/>
          <w:szCs w:val="32"/>
        </w:rPr>
        <w:t>：新收調查會做問卷評估，會評估心理狀態，心、社人員每個月會有個排班表，針對新收人員，心、社人員每個月會輪流去新收中心。(監察委員：請提供書面資料，例如排</w:t>
      </w:r>
      <w:r w:rsidRPr="00337D46">
        <w:rPr>
          <w:rFonts w:hAnsi="標楷體" w:hint="eastAsia"/>
          <w:szCs w:val="32"/>
        </w:rPr>
        <w:lastRenderedPageBreak/>
        <w:t>班表及工作日誌等。) 教化科長答：是。」；「(監察委員問：受刑人入監後</w:t>
      </w:r>
      <w:r w:rsidR="008D7A59" w:rsidRPr="00337D46">
        <w:rPr>
          <w:rFonts w:hAnsi="標楷體" w:hint="eastAsia"/>
          <w:szCs w:val="32"/>
        </w:rPr>
        <w:t>3</w:t>
      </w:r>
      <w:r w:rsidRPr="00337D46">
        <w:rPr>
          <w:rFonts w:hAnsi="標楷體" w:hint="eastAsia"/>
          <w:szCs w:val="32"/>
        </w:rPr>
        <w:t>個月內，依第</w:t>
      </w:r>
      <w:r w:rsidR="008D7A59" w:rsidRPr="00337D46">
        <w:rPr>
          <w:rFonts w:hAnsi="標楷體" w:hint="eastAsia"/>
          <w:szCs w:val="32"/>
        </w:rPr>
        <w:t>1</w:t>
      </w:r>
      <w:r w:rsidRPr="00337D46">
        <w:rPr>
          <w:rFonts w:hAnsi="標楷體" w:hint="eastAsia"/>
          <w:szCs w:val="32"/>
        </w:rPr>
        <w:t>項之調查資料，訂定其</w:t>
      </w:r>
      <w:proofErr w:type="gramStart"/>
      <w:r w:rsidRPr="00337D46">
        <w:rPr>
          <w:rFonts w:hAnsi="標楷體" w:hint="eastAsia"/>
          <w:szCs w:val="32"/>
        </w:rPr>
        <w:t>個</w:t>
      </w:r>
      <w:proofErr w:type="gramEnd"/>
      <w:r w:rsidRPr="00337D46">
        <w:rPr>
          <w:rFonts w:hAnsi="標楷體" w:hint="eastAsia"/>
          <w:szCs w:val="32"/>
        </w:rPr>
        <w:t>別處遇計畫，並適時修正。德國</w:t>
      </w:r>
      <w:proofErr w:type="gramStart"/>
      <w:r w:rsidRPr="00337D46">
        <w:rPr>
          <w:rFonts w:hAnsi="標楷體" w:hint="eastAsia"/>
          <w:szCs w:val="32"/>
        </w:rPr>
        <w:t>個</w:t>
      </w:r>
      <w:proofErr w:type="gramEnd"/>
      <w:r w:rsidRPr="00337D46">
        <w:rPr>
          <w:rFonts w:hAnsi="標楷體" w:hint="eastAsia"/>
          <w:szCs w:val="32"/>
        </w:rPr>
        <w:t>別處遇計畫訂出來之後會讓受刑人去看，過程當中，受刑人也要來參與；他的家人、朋友其實也要來參與。</w:t>
      </w:r>
      <w:proofErr w:type="gramStart"/>
      <w:r w:rsidRPr="00337D46">
        <w:rPr>
          <w:rFonts w:hAnsi="標楷體" w:hint="eastAsia"/>
          <w:szCs w:val="32"/>
        </w:rPr>
        <w:t>個</w:t>
      </w:r>
      <w:proofErr w:type="gramEnd"/>
      <w:r w:rsidRPr="00337D46">
        <w:rPr>
          <w:rFonts w:hAnsi="標楷體" w:hint="eastAsia"/>
          <w:szCs w:val="32"/>
        </w:rPr>
        <w:t>別處遇計畫完成後送法院審議，刑事執行是法院，他們是法官保留，法官會來審議個別處遇計畫。若受刑人不</w:t>
      </w:r>
      <w:proofErr w:type="gramStart"/>
      <w:r w:rsidRPr="00337D46">
        <w:rPr>
          <w:rFonts w:hAnsi="標楷體" w:hint="eastAsia"/>
          <w:szCs w:val="32"/>
        </w:rPr>
        <w:t>滿意，</w:t>
      </w:r>
      <w:proofErr w:type="gramEnd"/>
      <w:r w:rsidRPr="00337D46">
        <w:rPr>
          <w:rFonts w:hAnsi="標楷體" w:hint="eastAsia"/>
          <w:szCs w:val="32"/>
        </w:rPr>
        <w:t>是可以重訂，與受刑人及家人是協商式，</w:t>
      </w:r>
      <w:proofErr w:type="gramStart"/>
      <w:r w:rsidRPr="00337D46">
        <w:rPr>
          <w:rFonts w:hAnsi="標楷體" w:hint="eastAsia"/>
          <w:szCs w:val="32"/>
        </w:rPr>
        <w:t>個</w:t>
      </w:r>
      <w:proofErr w:type="gramEnd"/>
      <w:r w:rsidRPr="00337D46">
        <w:rPr>
          <w:rFonts w:hAnsi="標楷體" w:hint="eastAsia"/>
          <w:szCs w:val="32"/>
        </w:rPr>
        <w:t>別處遇計畫延伸到如何復歸社會，出去之後有興趣做甚麼工作，不要再犯罪，每6個月重新評估</w:t>
      </w:r>
      <w:r w:rsidR="008D7A59" w:rsidRPr="00337D46">
        <w:rPr>
          <w:rFonts w:hAnsi="標楷體" w:hint="eastAsia"/>
          <w:szCs w:val="32"/>
        </w:rPr>
        <w:t>1</w:t>
      </w:r>
      <w:r w:rsidRPr="00337D46">
        <w:rPr>
          <w:rFonts w:hAnsi="標楷體" w:hint="eastAsia"/>
          <w:szCs w:val="32"/>
        </w:rPr>
        <w:t>次，他們確實是依個別處遇計畫。受刑人新收進來，依第</w:t>
      </w:r>
      <w:r w:rsidR="008D7A59" w:rsidRPr="00337D46">
        <w:rPr>
          <w:rFonts w:hAnsi="標楷體" w:hint="eastAsia"/>
          <w:szCs w:val="32"/>
        </w:rPr>
        <w:t>1</w:t>
      </w:r>
      <w:r w:rsidRPr="00337D46">
        <w:rPr>
          <w:rFonts w:hAnsi="標楷體" w:hint="eastAsia"/>
          <w:szCs w:val="32"/>
        </w:rPr>
        <w:t>項規定做新收調查、訂定其</w:t>
      </w:r>
      <w:proofErr w:type="gramStart"/>
      <w:r w:rsidRPr="00337D46">
        <w:rPr>
          <w:rFonts w:hAnsi="標楷體" w:hint="eastAsia"/>
          <w:szCs w:val="32"/>
        </w:rPr>
        <w:t>個</w:t>
      </w:r>
      <w:proofErr w:type="gramEnd"/>
      <w:r w:rsidRPr="00337D46">
        <w:rPr>
          <w:rFonts w:hAnsi="標楷體" w:hint="eastAsia"/>
          <w:szCs w:val="32"/>
        </w:rPr>
        <w:t>別處遇計畫，不得逾</w:t>
      </w:r>
      <w:r w:rsidR="008D7A59" w:rsidRPr="00337D46">
        <w:rPr>
          <w:rFonts w:hAnsi="標楷體" w:hint="eastAsia"/>
          <w:szCs w:val="32"/>
        </w:rPr>
        <w:t>2</w:t>
      </w:r>
      <w:r w:rsidRPr="00337D46">
        <w:rPr>
          <w:rFonts w:hAnsi="標楷體" w:hint="eastAsia"/>
          <w:szCs w:val="32"/>
        </w:rPr>
        <w:t>個月，也沒有規定在新收</w:t>
      </w:r>
      <w:proofErr w:type="gramStart"/>
      <w:r w:rsidRPr="00337D46">
        <w:rPr>
          <w:rFonts w:hAnsi="標楷體" w:hint="eastAsia"/>
          <w:szCs w:val="32"/>
        </w:rPr>
        <w:t>期間，</w:t>
      </w:r>
      <w:proofErr w:type="gramEnd"/>
      <w:r w:rsidRPr="00337D46">
        <w:rPr>
          <w:rFonts w:hAnsi="標楷體" w:hint="eastAsia"/>
          <w:szCs w:val="32"/>
        </w:rPr>
        <w:t>也可以配業後繼續去做。本案除個案外，比較希望去瞭解新收狀況。</w:t>
      </w:r>
      <w:bookmarkStart w:id="14" w:name="_Hlk204865294"/>
      <w:r w:rsidR="008D7A59" w:rsidRPr="00337D46">
        <w:rPr>
          <w:rFonts w:hAnsi="標楷體" w:hint="eastAsia"/>
          <w:szCs w:val="32"/>
        </w:rPr>
        <w:t>)</w:t>
      </w:r>
      <w:r w:rsidRPr="00337D46">
        <w:rPr>
          <w:rFonts w:hAnsi="標楷體" w:hint="eastAsia"/>
          <w:szCs w:val="32"/>
        </w:rPr>
        <w:t>」</w:t>
      </w:r>
      <w:bookmarkEnd w:id="14"/>
    </w:p>
    <w:p w14:paraId="63A9D612" w14:textId="205317ED" w:rsidR="005427D9" w:rsidRPr="00337D46" w:rsidRDefault="00E5629A" w:rsidP="00E5629A">
      <w:pPr>
        <w:pStyle w:val="3"/>
        <w:numPr>
          <w:ilvl w:val="0"/>
          <w:numId w:val="0"/>
        </w:numPr>
        <w:ind w:left="1361"/>
        <w:rPr>
          <w:rFonts w:hAnsi="標楷體"/>
          <w:szCs w:val="32"/>
        </w:rPr>
      </w:pPr>
      <w:r w:rsidRPr="00337D46">
        <w:rPr>
          <w:rFonts w:hAnsi="標楷體" w:hint="eastAsia"/>
          <w:szCs w:val="32"/>
        </w:rPr>
        <w:t>【114年</w:t>
      </w:r>
      <w:r w:rsidR="002B287D" w:rsidRPr="00337D46">
        <w:rPr>
          <w:rFonts w:hAnsi="標楷體" w:hint="eastAsia"/>
          <w:szCs w:val="32"/>
        </w:rPr>
        <w:t>12</w:t>
      </w:r>
      <w:r w:rsidRPr="00337D46">
        <w:rPr>
          <w:rFonts w:hAnsi="標楷體" w:hint="eastAsia"/>
          <w:szCs w:val="32"/>
        </w:rPr>
        <w:t>月</w:t>
      </w:r>
      <w:r w:rsidR="002B287D" w:rsidRPr="00337D46">
        <w:rPr>
          <w:rFonts w:hAnsi="標楷體" w:hint="eastAsia"/>
          <w:szCs w:val="32"/>
        </w:rPr>
        <w:t>11</w:t>
      </w:r>
      <w:r w:rsidRPr="00337D46">
        <w:rPr>
          <w:rFonts w:hAnsi="標楷體" w:hint="eastAsia"/>
          <w:szCs w:val="32"/>
        </w:rPr>
        <w:t>日】</w:t>
      </w:r>
    </w:p>
    <w:p w14:paraId="05866F19" w14:textId="77777777" w:rsidR="005427D9" w:rsidRPr="00337D46" w:rsidRDefault="005427D9" w:rsidP="00E5629A">
      <w:pPr>
        <w:pStyle w:val="4"/>
        <w:numPr>
          <w:ilvl w:val="3"/>
          <w:numId w:val="95"/>
        </w:numPr>
      </w:pPr>
      <w:r w:rsidRPr="00337D46">
        <w:rPr>
          <w:rFonts w:hint="eastAsia"/>
        </w:rPr>
        <w:t>彭君家屬分別於114年7月15日、7月30日及10月15、19及25日，陳情致</w:t>
      </w:r>
      <w:proofErr w:type="gramStart"/>
      <w:r w:rsidRPr="00337D46">
        <w:rPr>
          <w:rFonts w:hint="eastAsia"/>
        </w:rPr>
        <w:t>該部及桃</w:t>
      </w:r>
      <w:proofErr w:type="gramEnd"/>
      <w:r w:rsidRPr="00337D46">
        <w:rPr>
          <w:rFonts w:hint="eastAsia"/>
        </w:rPr>
        <w:t>監首長電子郵件信箱，主訴為彭君因聽力損傷配戴助聽器需充電、</w:t>
      </w:r>
      <w:proofErr w:type="gramStart"/>
      <w:r w:rsidRPr="00337D46">
        <w:rPr>
          <w:rFonts w:hint="eastAsia"/>
        </w:rPr>
        <w:t>清潔輔</w:t>
      </w:r>
      <w:proofErr w:type="gramEnd"/>
      <w:r w:rsidRPr="00337D46">
        <w:rPr>
          <w:rFonts w:hint="eastAsia"/>
        </w:rPr>
        <w:t>具需求及欲送入電子式助聽器乾燥箱等設備，桃監均表示同意，並皆已協助完成辦理。</w:t>
      </w:r>
    </w:p>
    <w:p w14:paraId="1160BD8B" w14:textId="63C31290" w:rsidR="005427D9" w:rsidRPr="00337D46" w:rsidRDefault="005427D9" w:rsidP="005427D9">
      <w:pPr>
        <w:pStyle w:val="4"/>
      </w:pPr>
      <w:r w:rsidRPr="00337D46">
        <w:rPr>
          <w:rFonts w:hint="eastAsia"/>
        </w:rPr>
        <w:t>機關將持續給予關懷</w:t>
      </w:r>
      <w:r w:rsidR="00E5629A" w:rsidRPr="00337D46">
        <w:rPr>
          <w:rStyle w:val="afe"/>
        </w:rPr>
        <w:footnoteReference w:id="13"/>
      </w:r>
      <w:r w:rsidRPr="00337D46">
        <w:rPr>
          <w:rFonts w:hint="eastAsia"/>
        </w:rPr>
        <w:t>。</w:t>
      </w:r>
    </w:p>
    <w:p w14:paraId="78D021B3" w14:textId="25B3687C" w:rsidR="005427D9" w:rsidRPr="00337D46" w:rsidRDefault="005427D9" w:rsidP="00E5629A">
      <w:pPr>
        <w:pStyle w:val="4"/>
        <w:rPr>
          <w:rFonts w:hAnsi="標楷體"/>
          <w:szCs w:val="32"/>
        </w:rPr>
      </w:pPr>
      <w:r w:rsidRPr="00337D46">
        <w:rPr>
          <w:rFonts w:hAnsi="標楷體" w:hint="eastAsia"/>
        </w:rPr>
        <w:t>「調查委員問：桃監收容人彭君案</w:t>
      </w:r>
      <w:r w:rsidRPr="00337D46">
        <w:rPr>
          <w:rFonts w:hAnsi="標楷體" w:cs="標楷體" w:hint="eastAsia"/>
        </w:rPr>
        <w:t>件？</w:t>
      </w:r>
      <w:r w:rsidRPr="00337D46">
        <w:rPr>
          <w:rFonts w:hAnsi="標楷體" w:cs="標楷體"/>
        </w:rPr>
        <w:t>」</w:t>
      </w:r>
      <w:r w:rsidRPr="00337D46">
        <w:rPr>
          <w:rFonts w:hAnsi="標楷體" w:cs="標楷體" w:hint="eastAsia"/>
        </w:rPr>
        <w:t>桃監衛生科科長羅</w:t>
      </w:r>
      <w:r w:rsidR="00AB5A58" w:rsidRPr="00337D46">
        <w:rPr>
          <w:rFonts w:hAnsi="標楷體" w:cs="標楷體" w:hint="eastAsia"/>
        </w:rPr>
        <w:t>○○</w:t>
      </w:r>
      <w:r w:rsidRPr="00337D46">
        <w:rPr>
          <w:rFonts w:hAnsi="標楷體" w:cs="標楷體" w:hint="eastAsia"/>
        </w:rPr>
        <w:t>答：</w:t>
      </w:r>
      <w:r w:rsidR="00F02CEF" w:rsidRPr="00337D46">
        <w:rPr>
          <w:rFonts w:hAnsi="標楷體" w:hint="eastAsia"/>
        </w:rPr>
        <w:t>「</w:t>
      </w:r>
      <w:r w:rsidRPr="00337D46">
        <w:rPr>
          <w:rFonts w:hAnsi="標楷體" w:cs="標楷體" w:hint="eastAsia"/>
        </w:rPr>
        <w:t>本監推動健康自主管理，</w:t>
      </w:r>
      <w:proofErr w:type="gramStart"/>
      <w:r w:rsidRPr="00337D46">
        <w:rPr>
          <w:rFonts w:hAnsi="標楷體" w:cs="標楷體" w:hint="eastAsia"/>
        </w:rPr>
        <w:t>新收健檢</w:t>
      </w:r>
      <w:proofErr w:type="gramEnd"/>
      <w:r w:rsidRPr="00337D46">
        <w:rPr>
          <w:rFonts w:hAnsi="標楷體" w:cs="標楷體" w:hint="eastAsia"/>
        </w:rPr>
        <w:t>會發健康護照且每</w:t>
      </w:r>
      <w:proofErr w:type="gramStart"/>
      <w:r w:rsidRPr="00337D46">
        <w:rPr>
          <w:rFonts w:hAnsi="標楷體" w:cs="標楷體" w:hint="eastAsia"/>
        </w:rPr>
        <w:t>個場舍配有</w:t>
      </w:r>
      <w:proofErr w:type="gramEnd"/>
      <w:r w:rsidRPr="00337D46">
        <w:rPr>
          <w:rFonts w:hAnsi="標楷體" w:cs="標楷體" w:hint="eastAsia"/>
        </w:rPr>
        <w:t>血壓</w:t>
      </w:r>
      <w:proofErr w:type="gramStart"/>
      <w:r w:rsidRPr="00337D46">
        <w:rPr>
          <w:rFonts w:hAnsi="標楷體" w:cs="標楷體" w:hint="eastAsia"/>
        </w:rPr>
        <w:t>血氧機及</w:t>
      </w:r>
      <w:proofErr w:type="gramEnd"/>
      <w:r w:rsidRPr="00337D46">
        <w:rPr>
          <w:rFonts w:hAnsi="標楷體" w:cs="標楷體" w:hint="eastAsia"/>
        </w:rPr>
        <w:t>血糖機，宣導一天至少量一次，看診時提供醫師參考。</w:t>
      </w:r>
      <w:r w:rsidRPr="00337D46">
        <w:rPr>
          <w:rFonts w:hAnsi="標楷體" w:hint="eastAsia"/>
        </w:rPr>
        <w:t>」</w:t>
      </w:r>
    </w:p>
    <w:p w14:paraId="5166CB8E" w14:textId="3EB596F8" w:rsidR="00355404" w:rsidRPr="00337D46" w:rsidRDefault="00355404" w:rsidP="009378C6">
      <w:pPr>
        <w:pStyle w:val="3"/>
        <w:rPr>
          <w:rFonts w:hAnsi="標楷體"/>
          <w:szCs w:val="32"/>
        </w:rPr>
      </w:pPr>
      <w:r w:rsidRPr="00337D46">
        <w:rPr>
          <w:rFonts w:hAnsi="標楷體" w:hint="eastAsia"/>
          <w:szCs w:val="32"/>
        </w:rPr>
        <w:t>諮詢重點摘要：</w:t>
      </w:r>
    </w:p>
    <w:p w14:paraId="1DAE900D" w14:textId="7A27118B" w:rsidR="00355404" w:rsidRPr="00337D46" w:rsidRDefault="00355404" w:rsidP="00355404">
      <w:pPr>
        <w:pStyle w:val="4"/>
      </w:pPr>
      <w:r w:rsidRPr="00337D46">
        <w:rPr>
          <w:rFonts w:hint="eastAsia"/>
        </w:rPr>
        <w:lastRenderedPageBreak/>
        <w:t>整體而言，矯正署與衛</w:t>
      </w:r>
      <w:r w:rsidR="00F674BB" w:rsidRPr="00337D46">
        <w:rPr>
          <w:rFonts w:hint="eastAsia"/>
        </w:rPr>
        <w:t>生</w:t>
      </w:r>
      <w:r w:rsidRPr="00337D46">
        <w:rPr>
          <w:rFonts w:hint="eastAsia"/>
        </w:rPr>
        <w:t>福</w:t>
      </w:r>
      <w:r w:rsidR="00F674BB" w:rsidRPr="00337D46">
        <w:rPr>
          <w:rFonts w:hint="eastAsia"/>
        </w:rPr>
        <w:t>利</w:t>
      </w:r>
      <w:r w:rsidRPr="00337D46">
        <w:rPr>
          <w:rFonts w:hint="eastAsia"/>
        </w:rPr>
        <w:t>部之間最大問題仍是人力與資源不足。</w:t>
      </w:r>
    </w:p>
    <w:p w14:paraId="695B2CEC" w14:textId="7EAE75AA" w:rsidR="00355404" w:rsidRPr="00337D46" w:rsidRDefault="00355404" w:rsidP="00355404">
      <w:pPr>
        <w:pStyle w:val="4"/>
      </w:pPr>
      <w:r w:rsidRPr="00337D46">
        <w:rPr>
          <w:rFonts w:hint="eastAsia"/>
        </w:rPr>
        <w:t>重點在於建立長期、常態性的預算。</w:t>
      </w:r>
    </w:p>
    <w:p w14:paraId="3D683682" w14:textId="738398FB" w:rsidR="00355404" w:rsidRPr="00337D46" w:rsidRDefault="00355404" w:rsidP="00355404">
      <w:pPr>
        <w:pStyle w:val="4"/>
      </w:pPr>
      <w:r w:rsidRPr="00337D46">
        <w:rPr>
          <w:rFonts w:hint="eastAsia"/>
        </w:rPr>
        <w:t>許多國家其實都有醫院與監獄的轉銜制度，對病人是有利的。英國早期可能比較簡單，他們可依習慣法運作；美國也有相關</w:t>
      </w:r>
      <w:proofErr w:type="gramStart"/>
      <w:r w:rsidRPr="00337D46">
        <w:rPr>
          <w:rFonts w:hint="eastAsia"/>
        </w:rPr>
        <w:t>研</w:t>
      </w:r>
      <w:proofErr w:type="gramEnd"/>
      <w:r w:rsidRPr="00337D46">
        <w:rPr>
          <w:rFonts w:hint="eastAsia"/>
        </w:rPr>
        <w:t>議；甚至大陸</w:t>
      </w:r>
      <w:r w:rsidR="00F674BB" w:rsidRPr="00337D46">
        <w:rPr>
          <w:rFonts w:hint="eastAsia"/>
        </w:rPr>
        <w:t>地區</w:t>
      </w:r>
      <w:r w:rsidRPr="00337D46">
        <w:rPr>
          <w:rFonts w:hint="eastAsia"/>
        </w:rPr>
        <w:t>某些城市也有類似做法。相比之下，臺灣目前並未積極處理。如果</w:t>
      </w:r>
      <w:proofErr w:type="gramStart"/>
      <w:r w:rsidRPr="00337D46">
        <w:rPr>
          <w:rFonts w:hint="eastAsia"/>
        </w:rPr>
        <w:t>從衛福部的</w:t>
      </w:r>
      <w:proofErr w:type="gramEnd"/>
      <w:r w:rsidRPr="00337D46">
        <w:rPr>
          <w:rFonts w:hint="eastAsia"/>
        </w:rPr>
        <w:t>角度考量，可能會擔心這些零星案例會被外界放大，影響醫療資源分配。而對於醫院來說，如果涉及保外就醫，通常會要求醫院必須接手病人；這對法務部來說，則又是一個需要協調的問題。</w:t>
      </w:r>
    </w:p>
    <w:p w14:paraId="48C46B1D" w14:textId="0669163D" w:rsidR="00355404" w:rsidRPr="00337D46" w:rsidRDefault="00355404" w:rsidP="00355404">
      <w:pPr>
        <w:pStyle w:val="4"/>
      </w:pPr>
      <w:r w:rsidRPr="00337D46">
        <w:rPr>
          <w:rFonts w:hint="eastAsia"/>
        </w:rPr>
        <w:t>監所的資源不足時，</w:t>
      </w:r>
      <w:proofErr w:type="gramStart"/>
      <w:r w:rsidRPr="00337D46">
        <w:rPr>
          <w:rFonts w:hint="eastAsia"/>
        </w:rPr>
        <w:t>衛政機關</w:t>
      </w:r>
      <w:proofErr w:type="gramEnd"/>
      <w:r w:rsidRPr="00337D46">
        <w:rPr>
          <w:rFonts w:hint="eastAsia"/>
        </w:rPr>
        <w:t>應該去補</w:t>
      </w:r>
      <w:r w:rsidR="00F674BB" w:rsidRPr="00337D46">
        <w:rPr>
          <w:rFonts w:hint="eastAsia"/>
        </w:rPr>
        <w:t>。</w:t>
      </w:r>
    </w:p>
    <w:p w14:paraId="72065121" w14:textId="5995AB33" w:rsidR="009378C6" w:rsidRPr="00337D46" w:rsidRDefault="009378C6" w:rsidP="009378C6">
      <w:pPr>
        <w:pStyle w:val="3"/>
        <w:rPr>
          <w:rFonts w:hAnsi="標楷體"/>
          <w:szCs w:val="32"/>
        </w:rPr>
      </w:pPr>
      <w:r w:rsidRPr="00337D46">
        <w:rPr>
          <w:rFonts w:hAnsi="標楷體" w:hint="eastAsia"/>
          <w:szCs w:val="32"/>
        </w:rPr>
        <w:t>經核，</w:t>
      </w:r>
      <w:r w:rsidR="000B7117" w:rsidRPr="00337D46">
        <w:rPr>
          <w:rFonts w:hAnsi="標楷體" w:hint="eastAsia"/>
          <w:szCs w:val="32"/>
        </w:rPr>
        <w:t>案關矯正機關對受刑人</w:t>
      </w:r>
      <w:r w:rsidR="00CB062E" w:rsidRPr="00337D46">
        <w:rPr>
          <w:rFonts w:hAnsi="標楷體" w:hint="eastAsia"/>
          <w:szCs w:val="32"/>
        </w:rPr>
        <w:t>彭君</w:t>
      </w:r>
      <w:r w:rsidR="000B7117" w:rsidRPr="00337D46">
        <w:rPr>
          <w:rFonts w:hAnsi="標楷體" w:hint="eastAsia"/>
          <w:szCs w:val="32"/>
        </w:rPr>
        <w:t>及</w:t>
      </w:r>
      <w:r w:rsidR="00CB062E" w:rsidRPr="00337D46">
        <w:rPr>
          <w:rFonts w:hAnsi="標楷體" w:hint="eastAsia"/>
          <w:szCs w:val="32"/>
        </w:rPr>
        <w:t>前揭受刑人</w:t>
      </w:r>
      <w:r w:rsidR="00F008D7" w:rsidRPr="00337D46">
        <w:rPr>
          <w:rFonts w:hAnsi="標楷體" w:hint="eastAsia"/>
          <w:szCs w:val="32"/>
        </w:rPr>
        <w:t>馬○</w:t>
      </w:r>
      <w:proofErr w:type="gramStart"/>
      <w:r w:rsidRPr="00337D46">
        <w:rPr>
          <w:rFonts w:hAnsi="標楷體" w:hint="eastAsia"/>
          <w:szCs w:val="32"/>
        </w:rPr>
        <w:t>新收健檢</w:t>
      </w:r>
      <w:proofErr w:type="gramEnd"/>
      <w:r w:rsidRPr="00337D46">
        <w:rPr>
          <w:rFonts w:hAnsi="標楷體" w:hint="eastAsia"/>
          <w:szCs w:val="32"/>
        </w:rPr>
        <w:t>之執行，流於形式，收容人健康資料之填</w:t>
      </w:r>
      <w:r w:rsidR="00737F9C" w:rsidRPr="00337D46">
        <w:rPr>
          <w:rFonts w:hAnsi="標楷體" w:hint="eastAsia"/>
          <w:szCs w:val="32"/>
        </w:rPr>
        <w:t>寫勾選</w:t>
      </w:r>
      <w:r w:rsidRPr="00337D46">
        <w:rPr>
          <w:rFonts w:hAnsi="標楷體" w:hint="eastAsia"/>
          <w:szCs w:val="32"/>
        </w:rPr>
        <w:t>未盡落實，容有草率及未盡周延之處，</w:t>
      </w:r>
      <w:proofErr w:type="gramStart"/>
      <w:r w:rsidR="00D951B9" w:rsidRPr="00337D46">
        <w:rPr>
          <w:rFonts w:hAnsi="標楷體" w:hint="eastAsia"/>
          <w:szCs w:val="32"/>
        </w:rPr>
        <w:t>另</w:t>
      </w:r>
      <w:r w:rsidR="00D951B9" w:rsidRPr="00337D46">
        <w:rPr>
          <w:rFonts w:hint="eastAsia"/>
        </w:rPr>
        <w:t>監所</w:t>
      </w:r>
      <w:proofErr w:type="gramEnd"/>
      <w:r w:rsidR="00D951B9" w:rsidRPr="00337D46">
        <w:rPr>
          <w:rFonts w:hint="eastAsia"/>
        </w:rPr>
        <w:t>之醫療人力與資源不足，亦</w:t>
      </w:r>
      <w:r w:rsidRPr="00337D46">
        <w:rPr>
          <w:rFonts w:hAnsi="標楷體" w:hint="eastAsia"/>
          <w:szCs w:val="32"/>
        </w:rPr>
        <w:t>連帶影響其</w:t>
      </w:r>
      <w:proofErr w:type="gramStart"/>
      <w:r w:rsidRPr="00337D46">
        <w:rPr>
          <w:rFonts w:hAnsi="標楷體" w:hint="eastAsia"/>
          <w:szCs w:val="32"/>
        </w:rPr>
        <w:t>個</w:t>
      </w:r>
      <w:proofErr w:type="gramEnd"/>
      <w:r w:rsidRPr="00337D46">
        <w:rPr>
          <w:rFonts w:hAnsi="標楷體" w:hint="eastAsia"/>
          <w:szCs w:val="32"/>
        </w:rPr>
        <w:t>別處遇計畫之評估及推動執行，</w:t>
      </w:r>
      <w:proofErr w:type="gramStart"/>
      <w:r w:rsidRPr="00337D46">
        <w:rPr>
          <w:rFonts w:hAnsi="標楷體" w:hint="eastAsia"/>
          <w:szCs w:val="32"/>
        </w:rPr>
        <w:t>有悖首揭</w:t>
      </w:r>
      <w:proofErr w:type="gramEnd"/>
      <w:r w:rsidRPr="00337D46">
        <w:rPr>
          <w:rFonts w:hAnsi="標楷體" w:hint="eastAsia"/>
          <w:szCs w:val="32"/>
        </w:rPr>
        <w:t>規定及「矯正機關身心障礙收容人處遇計畫」意旨，</w:t>
      </w:r>
      <w:proofErr w:type="gramStart"/>
      <w:r w:rsidR="000B7117" w:rsidRPr="00337D46">
        <w:rPr>
          <w:rFonts w:hAnsi="標楷體" w:hint="eastAsia"/>
          <w:szCs w:val="32"/>
        </w:rPr>
        <w:t>矯正署身為</w:t>
      </w:r>
      <w:proofErr w:type="gramEnd"/>
      <w:r w:rsidR="000B7117" w:rsidRPr="00337D46">
        <w:rPr>
          <w:rFonts w:hAnsi="標楷體" w:hint="eastAsia"/>
          <w:szCs w:val="32"/>
        </w:rPr>
        <w:t>主管機關，允應督促所屬</w:t>
      </w:r>
      <w:r w:rsidRPr="00337D46">
        <w:rPr>
          <w:rFonts w:hAnsi="標楷體" w:hint="eastAsia"/>
          <w:szCs w:val="32"/>
        </w:rPr>
        <w:t>策進，以維護受刑人醫療人權，進而達成監獄行刑矯治處遇之目的(監獄行刑法第1條參照)。</w:t>
      </w:r>
    </w:p>
    <w:p w14:paraId="776344BD" w14:textId="4B906308" w:rsidR="009378C6" w:rsidRPr="00337D46" w:rsidRDefault="009378C6" w:rsidP="00710E5A">
      <w:pPr>
        <w:pStyle w:val="2"/>
        <w:rPr>
          <w:rFonts w:hAnsi="標楷體"/>
          <w:szCs w:val="32"/>
        </w:rPr>
      </w:pPr>
      <w:r w:rsidRPr="00337D46">
        <w:rPr>
          <w:rFonts w:hAnsi="標楷體" w:hint="eastAsia"/>
          <w:b/>
          <w:szCs w:val="32"/>
        </w:rPr>
        <w:t>法務部允應督促所屬就</w:t>
      </w:r>
      <w:r w:rsidR="00737F9C" w:rsidRPr="00337D46">
        <w:rPr>
          <w:rFonts w:hAnsi="標楷體" w:hint="eastAsia"/>
          <w:b/>
          <w:szCs w:val="32"/>
        </w:rPr>
        <w:t>彭君</w:t>
      </w:r>
      <w:r w:rsidRPr="00337D46">
        <w:rPr>
          <w:rFonts w:hAnsi="標楷體" w:hint="eastAsia"/>
          <w:b/>
          <w:szCs w:val="32"/>
        </w:rPr>
        <w:t>有無刑事訴訟法第467條等規定所定停止執行原因，或有監獄行刑法第13條所列拒絕收監情形，妥適依法處理；停止執行或拒絕收監原因消滅後，亦應責成所屬矯正機關，落實依身心障礙者權利公約等規定，對</w:t>
      </w:r>
      <w:r w:rsidR="00737F9C" w:rsidRPr="00337D46">
        <w:rPr>
          <w:rFonts w:hAnsi="標楷體" w:hint="eastAsia"/>
          <w:b/>
          <w:szCs w:val="32"/>
        </w:rPr>
        <w:t>彭君</w:t>
      </w:r>
      <w:r w:rsidRPr="00337D46">
        <w:rPr>
          <w:rFonts w:hAnsi="標楷體" w:hint="eastAsia"/>
          <w:b/>
          <w:szCs w:val="32"/>
        </w:rPr>
        <w:t>採取適當合理調整措施，以確保身心障礙受刑人得在與其他受刑人平等之基礎上，享有或行使所有人權及基本自由，協助適應矯正機關環境，並順利復歸社會</w:t>
      </w:r>
      <w:r w:rsidR="00710E5A" w:rsidRPr="00337D46">
        <w:rPr>
          <w:rFonts w:hAnsi="標楷體" w:hint="eastAsia"/>
          <w:szCs w:val="32"/>
        </w:rPr>
        <w:t>：</w:t>
      </w:r>
    </w:p>
    <w:p w14:paraId="7C49234D" w14:textId="2D453111" w:rsidR="006D39BF" w:rsidRPr="00337D46" w:rsidRDefault="006D39BF" w:rsidP="00710E5A">
      <w:pPr>
        <w:pStyle w:val="3"/>
        <w:numPr>
          <w:ilvl w:val="2"/>
          <w:numId w:val="52"/>
        </w:numPr>
        <w:rPr>
          <w:rFonts w:hAnsi="標楷體"/>
          <w:szCs w:val="32"/>
        </w:rPr>
      </w:pPr>
      <w:r w:rsidRPr="00337D46">
        <w:rPr>
          <w:rFonts w:hAnsi="標楷體" w:hint="eastAsia"/>
          <w:szCs w:val="32"/>
        </w:rPr>
        <w:lastRenderedPageBreak/>
        <w:tab/>
      </w:r>
      <w:r w:rsidR="007333C6" w:rsidRPr="00337D46">
        <w:rPr>
          <w:rFonts w:hAnsi="標楷體" w:hint="eastAsia"/>
          <w:szCs w:val="32"/>
        </w:rPr>
        <w:t>相關規定：</w:t>
      </w:r>
    </w:p>
    <w:p w14:paraId="19361B2E" w14:textId="77777777" w:rsidR="007333C6" w:rsidRPr="00337D46" w:rsidRDefault="007333C6" w:rsidP="007333C6">
      <w:pPr>
        <w:pStyle w:val="4"/>
      </w:pPr>
      <w:r w:rsidRPr="00337D46">
        <w:rPr>
          <w:rFonts w:hint="eastAsia"/>
        </w:rPr>
        <w:t>身心障礙者權利公約(CRPD)第4條(一般義務)、第20條(個人行動能力)及第26條(復健)，對身心障礙者之保護規範明確。</w:t>
      </w:r>
    </w:p>
    <w:p w14:paraId="7AA604B6" w14:textId="4CA477F2" w:rsidR="007333C6" w:rsidRPr="00337D46" w:rsidRDefault="007333C6" w:rsidP="007333C6">
      <w:pPr>
        <w:pStyle w:val="4"/>
        <w:numPr>
          <w:ilvl w:val="3"/>
          <w:numId w:val="52"/>
        </w:numPr>
        <w:rPr>
          <w:rFonts w:hAnsi="標楷體"/>
          <w:szCs w:val="32"/>
        </w:rPr>
      </w:pPr>
      <w:r w:rsidRPr="00337D46">
        <w:rPr>
          <w:rFonts w:hAnsi="標楷體" w:hint="eastAsia"/>
          <w:kern w:val="2"/>
          <w:szCs w:val="32"/>
        </w:rPr>
        <w:t>監獄行刑法第6條第3項規定：「監獄應保障身心障礙受刑人在監獄內之無障礙權益，並採取適當措施為合理調整。」</w:t>
      </w:r>
      <w:proofErr w:type="gramStart"/>
      <w:r w:rsidRPr="00337D46">
        <w:rPr>
          <w:rFonts w:hAnsi="標楷體" w:hint="eastAsia"/>
          <w:kern w:val="2"/>
          <w:szCs w:val="32"/>
        </w:rPr>
        <w:t>爰</w:t>
      </w:r>
      <w:proofErr w:type="gramEnd"/>
      <w:r w:rsidRPr="00337D46">
        <w:rPr>
          <w:rFonts w:hAnsi="標楷體" w:hint="eastAsia"/>
          <w:kern w:val="2"/>
          <w:szCs w:val="32"/>
        </w:rPr>
        <w:t>法務部</w:t>
      </w:r>
      <w:r w:rsidR="00D70616" w:rsidRPr="00337D46">
        <w:rPr>
          <w:rFonts w:hAnsi="標楷體" w:hint="eastAsia"/>
          <w:kern w:val="2"/>
          <w:szCs w:val="32"/>
        </w:rPr>
        <w:t>矯正署</w:t>
      </w:r>
      <w:r w:rsidRPr="00337D46">
        <w:rPr>
          <w:rFonts w:hAnsi="標楷體" w:hint="eastAsia"/>
          <w:kern w:val="2"/>
          <w:szCs w:val="32"/>
        </w:rPr>
        <w:t>據此訂定「矯正機關對身心障礙收容人合理調整參考指引」，該參考指引第4點，</w:t>
      </w:r>
      <w:proofErr w:type="gramStart"/>
      <w:r w:rsidRPr="00337D46">
        <w:rPr>
          <w:rFonts w:hAnsi="標楷體" w:hint="eastAsia"/>
          <w:kern w:val="2"/>
          <w:szCs w:val="32"/>
        </w:rPr>
        <w:t>臚列諸</w:t>
      </w:r>
      <w:proofErr w:type="gramEnd"/>
      <w:r w:rsidRPr="00337D46">
        <w:rPr>
          <w:rFonts w:hAnsi="標楷體" w:hint="eastAsia"/>
          <w:kern w:val="2"/>
          <w:szCs w:val="32"/>
        </w:rPr>
        <w:t>項合理調整措施有案</w:t>
      </w:r>
      <w:r w:rsidRPr="00337D46">
        <w:rPr>
          <w:rFonts w:hAnsi="標楷體"/>
          <w:kern w:val="2"/>
          <w:szCs w:val="32"/>
          <w:vertAlign w:val="superscript"/>
        </w:rPr>
        <w:footnoteReference w:id="14"/>
      </w:r>
      <w:r w:rsidRPr="00337D46">
        <w:rPr>
          <w:rFonts w:hAnsi="標楷體" w:hint="eastAsia"/>
          <w:kern w:val="2"/>
          <w:szCs w:val="32"/>
        </w:rPr>
        <w:t>。</w:t>
      </w:r>
      <w:r w:rsidRPr="00337D46">
        <w:rPr>
          <w:rFonts w:hAnsi="標楷體" w:hint="eastAsia"/>
          <w:szCs w:val="32"/>
        </w:rPr>
        <w:t>同法第13條</w:t>
      </w:r>
      <w:r w:rsidRPr="00337D46">
        <w:rPr>
          <w:vertAlign w:val="superscript"/>
        </w:rPr>
        <w:footnoteReference w:id="15"/>
      </w:r>
      <w:r w:rsidRPr="00337D46">
        <w:rPr>
          <w:rFonts w:hAnsi="標楷體" w:hint="eastAsia"/>
          <w:szCs w:val="32"/>
        </w:rPr>
        <w:t>對「拒絕收監」情形，亦定有明文。</w:t>
      </w:r>
    </w:p>
    <w:p w14:paraId="3D6E5FA0" w14:textId="75884255" w:rsidR="007333C6" w:rsidRPr="00337D46" w:rsidRDefault="007333C6" w:rsidP="007333C6">
      <w:pPr>
        <w:pStyle w:val="4"/>
      </w:pPr>
      <w:r w:rsidRPr="00337D46">
        <w:rPr>
          <w:rFonts w:hAnsi="標楷體" w:hint="eastAsia"/>
          <w:kern w:val="2"/>
          <w:szCs w:val="32"/>
        </w:rPr>
        <w:t>「刑罰執行手冊」第</w:t>
      </w:r>
      <w:r w:rsidR="00737F9C" w:rsidRPr="00337D46">
        <w:rPr>
          <w:rFonts w:hAnsi="標楷體" w:hint="eastAsia"/>
          <w:kern w:val="2"/>
          <w:szCs w:val="32"/>
        </w:rPr>
        <w:t>2</w:t>
      </w:r>
      <w:r w:rsidRPr="00337D46">
        <w:rPr>
          <w:rFonts w:hAnsi="標楷體" w:hint="eastAsia"/>
          <w:kern w:val="2"/>
          <w:szCs w:val="32"/>
        </w:rPr>
        <w:t>章第</w:t>
      </w:r>
      <w:r w:rsidR="00737F9C" w:rsidRPr="00337D46">
        <w:rPr>
          <w:rFonts w:hAnsi="標楷體" w:hint="eastAsia"/>
          <w:kern w:val="2"/>
          <w:szCs w:val="32"/>
        </w:rPr>
        <w:t>6</w:t>
      </w:r>
      <w:r w:rsidRPr="00337D46">
        <w:rPr>
          <w:rFonts w:hAnsi="標楷體" w:hint="eastAsia"/>
          <w:kern w:val="2"/>
          <w:szCs w:val="32"/>
        </w:rPr>
        <w:t>節對「特殊受刑人之執行」及「受刑人有停止執行原因之處理」，</w:t>
      </w:r>
      <w:proofErr w:type="gramStart"/>
      <w:r w:rsidRPr="00337D46">
        <w:rPr>
          <w:rFonts w:hAnsi="標楷體" w:hint="eastAsia"/>
          <w:kern w:val="2"/>
          <w:szCs w:val="32"/>
        </w:rPr>
        <w:t>均定有</w:t>
      </w:r>
      <w:proofErr w:type="gramEnd"/>
      <w:r w:rsidRPr="00337D46">
        <w:rPr>
          <w:rFonts w:hAnsi="標楷體" w:hint="eastAsia"/>
          <w:kern w:val="2"/>
          <w:szCs w:val="32"/>
        </w:rPr>
        <w:t>明文</w:t>
      </w:r>
      <w:r w:rsidRPr="00337D46">
        <w:rPr>
          <w:rFonts w:hAnsi="標楷體"/>
          <w:kern w:val="2"/>
          <w:szCs w:val="32"/>
          <w:vertAlign w:val="superscript"/>
        </w:rPr>
        <w:footnoteReference w:id="16"/>
      </w:r>
      <w:r w:rsidRPr="00337D46">
        <w:rPr>
          <w:rFonts w:hAnsi="標楷體" w:hint="eastAsia"/>
          <w:kern w:val="2"/>
          <w:szCs w:val="32"/>
        </w:rPr>
        <w:t>。</w:t>
      </w:r>
    </w:p>
    <w:p w14:paraId="56077301" w14:textId="4E575551" w:rsidR="007333C6" w:rsidRPr="00337D46" w:rsidRDefault="007333C6" w:rsidP="007333C6">
      <w:pPr>
        <w:pStyle w:val="4"/>
        <w:numPr>
          <w:ilvl w:val="3"/>
          <w:numId w:val="52"/>
        </w:numPr>
        <w:rPr>
          <w:rFonts w:hAnsi="標楷體"/>
          <w:szCs w:val="32"/>
        </w:rPr>
      </w:pPr>
      <w:r w:rsidRPr="00337D46">
        <w:rPr>
          <w:rFonts w:hAnsi="標楷體"/>
          <w:kern w:val="2"/>
          <w:szCs w:val="32"/>
        </w:rPr>
        <w:t>身心</w:t>
      </w:r>
      <w:proofErr w:type="gramStart"/>
      <w:r w:rsidRPr="00337D46">
        <w:rPr>
          <w:rFonts w:hAnsi="標楷體"/>
          <w:kern w:val="2"/>
          <w:szCs w:val="32"/>
        </w:rPr>
        <w:t>障礙者輔具</w:t>
      </w:r>
      <w:proofErr w:type="gramEnd"/>
      <w:r w:rsidRPr="00337D46">
        <w:rPr>
          <w:rFonts w:hAnsi="標楷體"/>
          <w:kern w:val="2"/>
          <w:szCs w:val="32"/>
        </w:rPr>
        <w:t>費用補助辦法、身心障礙者醫療復健費用及</w:t>
      </w:r>
      <w:proofErr w:type="gramStart"/>
      <w:r w:rsidRPr="00337D46">
        <w:rPr>
          <w:rFonts w:hAnsi="標楷體"/>
          <w:kern w:val="2"/>
          <w:szCs w:val="32"/>
        </w:rPr>
        <w:t>醫療輔</w:t>
      </w:r>
      <w:proofErr w:type="gramEnd"/>
      <w:r w:rsidRPr="00337D46">
        <w:rPr>
          <w:rFonts w:hAnsi="標楷體"/>
          <w:kern w:val="2"/>
          <w:szCs w:val="32"/>
        </w:rPr>
        <w:t>具</w:t>
      </w:r>
      <w:r w:rsidRPr="00337D46">
        <w:rPr>
          <w:rFonts w:ascii="Calibri" w:eastAsia="新細明體" w:hAnsi="Calibri"/>
          <w:noProof/>
          <w:kern w:val="2"/>
          <w:sz w:val="24"/>
          <w:szCs w:val="22"/>
        </w:rPr>
        <w:drawing>
          <wp:inline distT="0" distB="0" distL="0" distR="0" wp14:anchorId="0770D640" wp14:editId="0ED81637">
            <wp:extent cx="9144" cy="9144"/>
            <wp:effectExtent l="0" t="0" r="0" b="0"/>
            <wp:docPr id="2" name="Picture 7600"/>
            <wp:cNvGraphicFramePr/>
            <a:graphic xmlns:a="http://schemas.openxmlformats.org/drawingml/2006/main">
              <a:graphicData uri="http://schemas.openxmlformats.org/drawingml/2006/picture">
                <pic:pic xmlns:pic="http://schemas.openxmlformats.org/drawingml/2006/picture">
                  <pic:nvPicPr>
                    <pic:cNvPr id="7600" name="Picture 7600"/>
                    <pic:cNvPicPr/>
                  </pic:nvPicPr>
                  <pic:blipFill>
                    <a:blip r:embed="rId10"/>
                    <a:stretch>
                      <a:fillRect/>
                    </a:stretch>
                  </pic:blipFill>
                  <pic:spPr>
                    <a:xfrm>
                      <a:off x="0" y="0"/>
                      <a:ext cx="9144" cy="9144"/>
                    </a:xfrm>
                    <a:prstGeom prst="rect">
                      <a:avLst/>
                    </a:prstGeom>
                  </pic:spPr>
                </pic:pic>
              </a:graphicData>
            </a:graphic>
          </wp:inline>
        </w:drawing>
      </w:r>
      <w:r w:rsidRPr="00337D46">
        <w:rPr>
          <w:rFonts w:hAnsi="標楷體"/>
          <w:kern w:val="2"/>
          <w:szCs w:val="32"/>
        </w:rPr>
        <w:t>補助辦法</w:t>
      </w:r>
      <w:r w:rsidRPr="00337D46">
        <w:rPr>
          <w:rFonts w:hAnsi="標楷體" w:hint="eastAsia"/>
          <w:kern w:val="2"/>
          <w:szCs w:val="32"/>
        </w:rPr>
        <w:t>，</w:t>
      </w:r>
      <w:r w:rsidRPr="00337D46">
        <w:rPr>
          <w:rFonts w:hAnsi="標楷體"/>
          <w:kern w:val="2"/>
          <w:szCs w:val="32"/>
        </w:rPr>
        <w:t>就輔具評估報告書第9號所述進階型助聽器需求是否獲得滿足</w:t>
      </w:r>
      <w:r w:rsidRPr="00337D46">
        <w:rPr>
          <w:rFonts w:hAnsi="標楷體" w:hint="eastAsia"/>
          <w:kern w:val="2"/>
          <w:szCs w:val="32"/>
        </w:rPr>
        <w:t>，亦有規範。</w:t>
      </w:r>
    </w:p>
    <w:p w14:paraId="5B9E33C2" w14:textId="3783E519" w:rsidR="009378C6" w:rsidRPr="00337D46" w:rsidRDefault="009378C6" w:rsidP="00710E5A">
      <w:pPr>
        <w:pStyle w:val="3"/>
        <w:numPr>
          <w:ilvl w:val="2"/>
          <w:numId w:val="52"/>
        </w:numPr>
        <w:rPr>
          <w:rFonts w:hAnsi="標楷體"/>
          <w:szCs w:val="32"/>
        </w:rPr>
      </w:pPr>
      <w:r w:rsidRPr="00337D46">
        <w:rPr>
          <w:rFonts w:hAnsi="標楷體" w:hint="eastAsia"/>
          <w:szCs w:val="32"/>
        </w:rPr>
        <w:tab/>
        <w:t>陳訴人陳訴意見關此摘要：</w:t>
      </w:r>
    </w:p>
    <w:p w14:paraId="5F347BA2" w14:textId="41E2A3BD" w:rsidR="009378C6" w:rsidRPr="00337D46" w:rsidRDefault="009378C6" w:rsidP="00710E5A">
      <w:pPr>
        <w:pStyle w:val="4"/>
        <w:rPr>
          <w:rFonts w:hAnsi="標楷體"/>
          <w:szCs w:val="32"/>
        </w:rPr>
      </w:pPr>
      <w:r w:rsidRPr="00337D46">
        <w:rPr>
          <w:rFonts w:hAnsi="標楷體" w:hint="eastAsia"/>
          <w:szCs w:val="32"/>
        </w:rPr>
        <w:t>因</w:t>
      </w:r>
      <w:r w:rsidR="00737F9C" w:rsidRPr="00337D46">
        <w:rPr>
          <w:rFonts w:hAnsi="標楷體" w:hint="eastAsia"/>
          <w:szCs w:val="32"/>
        </w:rPr>
        <w:t>彭君</w:t>
      </w:r>
      <w:r w:rsidRPr="00337D46">
        <w:rPr>
          <w:rFonts w:hAnsi="標楷體" w:hint="eastAsia"/>
          <w:szCs w:val="32"/>
        </w:rPr>
        <w:t>實際患有重度聽力損失，惟現行身心障礙</w:t>
      </w:r>
      <w:r w:rsidR="00737F9C" w:rsidRPr="00337D46">
        <w:rPr>
          <w:rFonts w:hAnsi="標楷體" w:hint="eastAsia"/>
          <w:szCs w:val="32"/>
        </w:rPr>
        <w:lastRenderedPageBreak/>
        <w:t>證明</w:t>
      </w:r>
      <w:r w:rsidRPr="00337D46">
        <w:rPr>
          <w:rFonts w:hAnsi="標楷體" w:hint="eastAsia"/>
          <w:szCs w:val="32"/>
        </w:rPr>
        <w:t>僅標</w:t>
      </w:r>
      <w:proofErr w:type="gramStart"/>
      <w:r w:rsidRPr="00337D46">
        <w:rPr>
          <w:rFonts w:hAnsi="標楷體" w:hint="eastAsia"/>
          <w:szCs w:val="32"/>
        </w:rPr>
        <w:t>註</w:t>
      </w:r>
      <w:proofErr w:type="gramEnd"/>
      <w:r w:rsidRPr="00337D46">
        <w:rPr>
          <w:rFonts w:hAnsi="標楷體" w:hint="eastAsia"/>
          <w:szCs w:val="32"/>
        </w:rPr>
        <w:t>為中度障礙，致其障礙處境未獲如實反映，懇請就程序協助與合理調整義務審慎審酌，並檢視監所是否符合輔具與教育協助之規定。</w:t>
      </w:r>
    </w:p>
    <w:p w14:paraId="7B77CDBD" w14:textId="77777777" w:rsidR="009378C6" w:rsidRPr="00337D46" w:rsidRDefault="009378C6" w:rsidP="00710E5A">
      <w:pPr>
        <w:pStyle w:val="4"/>
        <w:rPr>
          <w:rFonts w:hAnsi="標楷體"/>
          <w:szCs w:val="32"/>
        </w:rPr>
      </w:pPr>
      <w:proofErr w:type="gramStart"/>
      <w:r w:rsidRPr="00337D46">
        <w:rPr>
          <w:rFonts w:hAnsi="標楷體" w:hint="eastAsia"/>
          <w:szCs w:val="32"/>
        </w:rPr>
        <w:t>此外，</w:t>
      </w:r>
      <w:proofErr w:type="gramEnd"/>
      <w:r w:rsidRPr="00337D46">
        <w:rPr>
          <w:rFonts w:hAnsi="標楷體" w:hint="eastAsia"/>
          <w:szCs w:val="32"/>
        </w:rPr>
        <w:t>請查明各機關是否確實落實身心障礙者權利公約(CRPD)第4條(一般義務)、第20條(個人行動能力)及第26條(復健)之規範。</w:t>
      </w:r>
    </w:p>
    <w:p w14:paraId="3E1CCE56" w14:textId="77777777" w:rsidR="009378C6" w:rsidRPr="00337D46" w:rsidRDefault="009378C6" w:rsidP="00710E5A">
      <w:pPr>
        <w:pStyle w:val="4"/>
        <w:rPr>
          <w:rFonts w:hAnsi="標楷體"/>
          <w:szCs w:val="32"/>
        </w:rPr>
      </w:pPr>
      <w:r w:rsidRPr="00337D46">
        <w:rPr>
          <w:rFonts w:hAnsi="標楷體" w:hint="eastAsia"/>
          <w:szCs w:val="32"/>
        </w:rPr>
        <w:t>建請事項：</w:t>
      </w:r>
    </w:p>
    <w:p w14:paraId="72248AB0" w14:textId="2EB06E71" w:rsidR="009378C6" w:rsidRPr="00337D46" w:rsidRDefault="00710E5A" w:rsidP="00737F9C">
      <w:pPr>
        <w:kinsoku/>
        <w:overflowPunct/>
        <w:autoSpaceDE/>
        <w:autoSpaceDN/>
        <w:spacing w:line="0" w:lineRule="atLeast"/>
        <w:ind w:left="1701" w:firstLineChars="41" w:firstLine="139"/>
        <w:rPr>
          <w:rFonts w:hAnsi="標楷體"/>
          <w:szCs w:val="32"/>
        </w:rPr>
      </w:pPr>
      <w:r w:rsidRPr="00337D46">
        <w:rPr>
          <w:rFonts w:hAnsi="標楷體" w:hint="eastAsia"/>
          <w:szCs w:val="32"/>
        </w:rPr>
        <w:t xml:space="preserve">   </w:t>
      </w:r>
      <w:r w:rsidR="009378C6" w:rsidRPr="00337D46">
        <w:rPr>
          <w:rFonts w:hAnsi="標楷體" w:hint="eastAsia"/>
          <w:szCs w:val="32"/>
        </w:rPr>
        <w:t>懇請監察院協助促請矯正署與各監所重視身心障礙者權利公約之落實，</w:t>
      </w:r>
      <w:proofErr w:type="gramStart"/>
      <w:r w:rsidR="009378C6" w:rsidRPr="00337D46">
        <w:rPr>
          <w:rFonts w:hAnsi="標楷體" w:hint="eastAsia"/>
          <w:szCs w:val="32"/>
        </w:rPr>
        <w:t>於監所</w:t>
      </w:r>
      <w:proofErr w:type="gramEnd"/>
      <w:r w:rsidR="009378C6" w:rsidRPr="00337D46">
        <w:rPr>
          <w:rFonts w:hAnsi="標楷體" w:hint="eastAsia"/>
          <w:szCs w:val="32"/>
        </w:rPr>
        <w:t>內建置合理調整與學習支持機制，讓身心障礙者得：</w:t>
      </w:r>
    </w:p>
    <w:p w14:paraId="7EE96CC8" w14:textId="77777777" w:rsidR="009378C6" w:rsidRPr="00337D46" w:rsidRDefault="009378C6" w:rsidP="00710E5A">
      <w:pPr>
        <w:pStyle w:val="5"/>
        <w:rPr>
          <w:rFonts w:hAnsi="標楷體"/>
          <w:szCs w:val="32"/>
        </w:rPr>
      </w:pPr>
      <w:r w:rsidRPr="00337D46">
        <w:rPr>
          <w:rFonts w:hAnsi="標楷體" w:hint="eastAsia"/>
          <w:szCs w:val="32"/>
        </w:rPr>
        <w:t>持續學習法律知識與自我保護能力。</w:t>
      </w:r>
    </w:p>
    <w:p w14:paraId="5BFF35C2" w14:textId="77777777" w:rsidR="009378C6" w:rsidRPr="00337D46" w:rsidRDefault="009378C6" w:rsidP="00710E5A">
      <w:pPr>
        <w:pStyle w:val="5"/>
        <w:rPr>
          <w:rFonts w:hAnsi="標楷體"/>
          <w:szCs w:val="32"/>
        </w:rPr>
      </w:pPr>
      <w:r w:rsidRPr="00337D46">
        <w:rPr>
          <w:rFonts w:hAnsi="標楷體" w:hint="eastAsia"/>
          <w:szCs w:val="32"/>
        </w:rPr>
        <w:t>避免因溝通落差誤觸規定或遭不當處分。</w:t>
      </w:r>
    </w:p>
    <w:p w14:paraId="68BE2C1D" w14:textId="77777777" w:rsidR="009378C6" w:rsidRPr="00337D46" w:rsidRDefault="009378C6" w:rsidP="00710E5A">
      <w:pPr>
        <w:pStyle w:val="5"/>
        <w:rPr>
          <w:rFonts w:hAnsi="標楷體"/>
          <w:szCs w:val="32"/>
        </w:rPr>
      </w:pPr>
      <w:r w:rsidRPr="00337D46">
        <w:rPr>
          <w:rFonts w:hAnsi="標楷體" w:hint="eastAsia"/>
          <w:szCs w:val="32"/>
        </w:rPr>
        <w:t>受到應有的人權保障與輔具支持。</w:t>
      </w:r>
    </w:p>
    <w:p w14:paraId="62AF502A" w14:textId="77777777" w:rsidR="009378C6" w:rsidRPr="00337D46" w:rsidRDefault="009378C6" w:rsidP="00710E5A">
      <w:pPr>
        <w:pStyle w:val="5"/>
        <w:rPr>
          <w:rFonts w:hAnsi="標楷體"/>
          <w:szCs w:val="32"/>
        </w:rPr>
      </w:pPr>
      <w:r w:rsidRPr="00337D46">
        <w:rPr>
          <w:rFonts w:hAnsi="標楷體" w:hint="eastAsia"/>
          <w:szCs w:val="32"/>
        </w:rPr>
        <w:t>獲得監所人員之理解與適當對待。</w:t>
      </w:r>
    </w:p>
    <w:p w14:paraId="664962F0" w14:textId="1FC3C683" w:rsidR="009378C6" w:rsidRPr="00337D46" w:rsidRDefault="009378C6" w:rsidP="00710E5A">
      <w:pPr>
        <w:pStyle w:val="3"/>
        <w:numPr>
          <w:ilvl w:val="2"/>
          <w:numId w:val="52"/>
        </w:numPr>
        <w:rPr>
          <w:rFonts w:hAnsi="標楷體"/>
          <w:szCs w:val="32"/>
        </w:rPr>
      </w:pPr>
      <w:proofErr w:type="gramStart"/>
      <w:r w:rsidRPr="00337D46">
        <w:rPr>
          <w:rFonts w:hAnsi="標楷體" w:hint="eastAsia"/>
          <w:szCs w:val="32"/>
        </w:rPr>
        <w:t>查據</w:t>
      </w:r>
      <w:r w:rsidR="003404EB" w:rsidRPr="00337D46">
        <w:rPr>
          <w:rFonts w:hAnsi="標楷體" w:hint="eastAsia"/>
          <w:szCs w:val="32"/>
        </w:rPr>
        <w:t>矯正署</w:t>
      </w:r>
      <w:r w:rsidRPr="00337D46">
        <w:rPr>
          <w:rFonts w:hAnsi="標楷體" w:hint="eastAsia"/>
          <w:szCs w:val="32"/>
        </w:rPr>
        <w:t>復稱</w:t>
      </w:r>
      <w:proofErr w:type="gramEnd"/>
      <w:r w:rsidR="003404EB" w:rsidRPr="00337D46">
        <w:rPr>
          <w:rStyle w:val="afe"/>
          <w:rFonts w:hAnsi="標楷體"/>
          <w:szCs w:val="32"/>
        </w:rPr>
        <w:footnoteReference w:id="17"/>
      </w:r>
      <w:r w:rsidR="00DC40B9" w:rsidRPr="00337D46">
        <w:rPr>
          <w:rFonts w:hAnsi="標楷體" w:hint="eastAsia"/>
          <w:szCs w:val="32"/>
        </w:rPr>
        <w:t>，各矯正機關將依據「矯正機關身心障礙收容人處遇計畫」，陳報具體執行情形及建議事項，供該署查核檢視，進行滾動式修正，以確保是類收容人之身心健康</w:t>
      </w:r>
      <w:r w:rsidRPr="00337D46">
        <w:rPr>
          <w:rFonts w:hAnsi="標楷體" w:hint="eastAsia"/>
          <w:szCs w:val="32"/>
        </w:rPr>
        <w:t>：</w:t>
      </w:r>
    </w:p>
    <w:p w14:paraId="76A3D969" w14:textId="572A7DD7" w:rsidR="00DC40B9" w:rsidRPr="00337D46" w:rsidRDefault="00DC40B9" w:rsidP="00DC40B9">
      <w:pPr>
        <w:pStyle w:val="4"/>
        <w:numPr>
          <w:ilvl w:val="3"/>
          <w:numId w:val="52"/>
        </w:numPr>
        <w:rPr>
          <w:rFonts w:hAnsi="標楷體"/>
          <w:szCs w:val="32"/>
        </w:rPr>
      </w:pPr>
      <w:r w:rsidRPr="00337D46">
        <w:rPr>
          <w:rFonts w:hAnsi="標楷體" w:hint="eastAsia"/>
          <w:szCs w:val="32"/>
        </w:rPr>
        <w:t>依監獄行刑法第55條第5項及羈押法第49條第5項規定，受刑人或被告因健康需求，在不妨害矯正機關安全及秩序之前提下，經醫師評估可行性後，得請求自費購入或送入低風險性醫療器材或衛生保健物品。</w:t>
      </w:r>
    </w:p>
    <w:p w14:paraId="13D8DE1A" w14:textId="0F02A084" w:rsidR="00DC40B9" w:rsidRPr="00337D46" w:rsidRDefault="00DC40B9" w:rsidP="00DC40B9">
      <w:pPr>
        <w:pStyle w:val="4"/>
        <w:numPr>
          <w:ilvl w:val="3"/>
          <w:numId w:val="52"/>
        </w:numPr>
        <w:rPr>
          <w:rFonts w:hAnsi="標楷體"/>
          <w:szCs w:val="32"/>
        </w:rPr>
      </w:pPr>
      <w:r w:rsidRPr="00337D46">
        <w:rPr>
          <w:rFonts w:hAnsi="標楷體" w:hint="eastAsia"/>
          <w:szCs w:val="32"/>
        </w:rPr>
        <w:t>助聽器係一種用以彌補聽力損失之聲音放大輔具，常見型態包含空氣傳導性及骨傳導性助聽器，其中空氣傳導性助聽器屬第一級 (低風險性)醫療器材，符合請求送入或購入之規定，收容人得依上述規定申請送入或購入。</w:t>
      </w:r>
    </w:p>
    <w:p w14:paraId="0A96450B" w14:textId="3BE3DA6B" w:rsidR="00DC40B9" w:rsidRPr="00337D46" w:rsidRDefault="00DC40B9" w:rsidP="00DC40B9">
      <w:pPr>
        <w:pStyle w:val="4"/>
        <w:numPr>
          <w:ilvl w:val="3"/>
          <w:numId w:val="52"/>
        </w:numPr>
        <w:rPr>
          <w:rFonts w:hAnsi="標楷體"/>
          <w:szCs w:val="32"/>
        </w:rPr>
      </w:pPr>
      <w:r w:rsidRPr="00337D46">
        <w:rPr>
          <w:rFonts w:hAnsi="標楷體" w:hint="eastAsia"/>
          <w:szCs w:val="32"/>
        </w:rPr>
        <w:lastRenderedPageBreak/>
        <w:t>本案之檢討及策進作為：</w:t>
      </w:r>
    </w:p>
    <w:p w14:paraId="625E50FE" w14:textId="2B94638A" w:rsidR="00DC40B9" w:rsidRPr="00337D46" w:rsidRDefault="003404EB" w:rsidP="00DC40B9">
      <w:pPr>
        <w:pStyle w:val="5"/>
        <w:numPr>
          <w:ilvl w:val="4"/>
          <w:numId w:val="52"/>
        </w:numPr>
        <w:rPr>
          <w:rFonts w:hAnsi="標楷體"/>
          <w:szCs w:val="32"/>
        </w:rPr>
      </w:pPr>
      <w:r w:rsidRPr="00337D46">
        <w:rPr>
          <w:rFonts w:hAnsi="標楷體" w:hint="eastAsia"/>
          <w:szCs w:val="32"/>
        </w:rPr>
        <w:t>該</w:t>
      </w:r>
      <w:r w:rsidR="00DC40B9" w:rsidRPr="00337D46">
        <w:rPr>
          <w:rFonts w:hAnsi="標楷體" w:hint="eastAsia"/>
          <w:szCs w:val="32"/>
        </w:rPr>
        <w:t>署為協助矯正機關身心障礙收容人適應監禁生活，特依身心障礙者權利公約及施行法、監獄行刑法、羈押法等規定，制定「矯正機關身心障礙收容人處遇計畫」</w:t>
      </w:r>
      <w:proofErr w:type="gramStart"/>
      <w:r w:rsidR="00DC40B9" w:rsidRPr="00337D46">
        <w:rPr>
          <w:rFonts w:hAnsi="標楷體" w:hint="eastAsia"/>
          <w:szCs w:val="32"/>
        </w:rPr>
        <w:t>函頒各</w:t>
      </w:r>
      <w:proofErr w:type="gramEnd"/>
      <w:r w:rsidR="00DC40B9" w:rsidRPr="00337D46">
        <w:rPr>
          <w:rFonts w:hAnsi="標楷體" w:hint="eastAsia"/>
          <w:szCs w:val="32"/>
        </w:rPr>
        <w:t>矯正機關在案，前開計畫中對於身心障礙者各項</w:t>
      </w:r>
      <w:proofErr w:type="gramStart"/>
      <w:r w:rsidR="00DC40B9" w:rsidRPr="00337D46">
        <w:rPr>
          <w:rFonts w:hAnsi="標楷體" w:hint="eastAsia"/>
          <w:szCs w:val="32"/>
        </w:rPr>
        <w:t>處遇訂有</w:t>
      </w:r>
      <w:proofErr w:type="gramEnd"/>
      <w:r w:rsidR="00DC40B9" w:rsidRPr="00337D46">
        <w:rPr>
          <w:rFonts w:hAnsi="標楷體" w:hint="eastAsia"/>
          <w:szCs w:val="32"/>
        </w:rPr>
        <w:t>完善處遇流程，各矯正機關據此陳報具體執行情形及建議事項，供該署查核檢視，進行滾動式修正。</w:t>
      </w:r>
    </w:p>
    <w:p w14:paraId="705467B4" w14:textId="04CBA7D9" w:rsidR="009378C6" w:rsidRPr="00337D46" w:rsidRDefault="00DC40B9" w:rsidP="00705FDC">
      <w:pPr>
        <w:pStyle w:val="5"/>
        <w:numPr>
          <w:ilvl w:val="4"/>
          <w:numId w:val="52"/>
        </w:numPr>
        <w:kinsoku/>
        <w:overflowPunct/>
        <w:autoSpaceDE/>
        <w:autoSpaceDN/>
        <w:spacing w:line="0" w:lineRule="atLeast"/>
        <w:jc w:val="left"/>
        <w:rPr>
          <w:rFonts w:hAnsi="標楷體"/>
          <w:sz w:val="24"/>
          <w:szCs w:val="24"/>
        </w:rPr>
      </w:pPr>
      <w:r w:rsidRPr="00337D46">
        <w:rPr>
          <w:rFonts w:hAnsi="標楷體" w:hint="eastAsia"/>
          <w:szCs w:val="32"/>
        </w:rPr>
        <w:t>矯正機關將依前開計畫推動執行，並配合醫療專業評估，提供必要輔助與人性化之照顧，以確保是類收容人之身心健康，使安心服刑。</w:t>
      </w:r>
      <w:r w:rsidR="009378C6" w:rsidRPr="00337D46">
        <w:rPr>
          <w:rFonts w:hAnsi="標楷體" w:hint="eastAsia"/>
          <w:sz w:val="28"/>
          <w:szCs w:val="28"/>
        </w:rPr>
        <w:t xml:space="preserve">     </w:t>
      </w:r>
    </w:p>
    <w:p w14:paraId="711B69C3" w14:textId="355303CB" w:rsidR="009378C6" w:rsidRPr="00337D46" w:rsidRDefault="009378C6" w:rsidP="00710E5A">
      <w:pPr>
        <w:pStyle w:val="3"/>
        <w:numPr>
          <w:ilvl w:val="2"/>
          <w:numId w:val="52"/>
        </w:numPr>
        <w:rPr>
          <w:rFonts w:hAnsi="標楷體"/>
          <w:szCs w:val="32"/>
        </w:rPr>
      </w:pPr>
      <w:r w:rsidRPr="00337D46">
        <w:rPr>
          <w:rFonts w:hAnsi="標楷體" w:hint="eastAsia"/>
          <w:szCs w:val="32"/>
        </w:rPr>
        <w:t>約</w:t>
      </w:r>
      <w:proofErr w:type="gramStart"/>
      <w:r w:rsidRPr="00337D46">
        <w:rPr>
          <w:rFonts w:hAnsi="標楷體" w:hint="eastAsia"/>
          <w:szCs w:val="32"/>
        </w:rPr>
        <w:t>詢</w:t>
      </w:r>
      <w:proofErr w:type="gramEnd"/>
      <w:r w:rsidRPr="00337D46">
        <w:rPr>
          <w:rFonts w:hAnsi="標楷體" w:hint="eastAsia"/>
          <w:szCs w:val="32"/>
        </w:rPr>
        <w:t>關此要點：</w:t>
      </w:r>
    </w:p>
    <w:p w14:paraId="43B5525A" w14:textId="4EF7CAFA" w:rsidR="009378C6" w:rsidRPr="00337D46" w:rsidRDefault="009378C6" w:rsidP="00710E5A">
      <w:pPr>
        <w:pStyle w:val="4"/>
        <w:numPr>
          <w:ilvl w:val="3"/>
          <w:numId w:val="52"/>
        </w:numPr>
        <w:rPr>
          <w:rFonts w:hAnsi="標楷體"/>
          <w:szCs w:val="32"/>
        </w:rPr>
      </w:pPr>
      <w:r w:rsidRPr="00337D46">
        <w:rPr>
          <w:rFonts w:hAnsi="標楷體" w:hint="eastAsia"/>
          <w:szCs w:val="32"/>
        </w:rPr>
        <w:t>受刑人</w:t>
      </w:r>
      <w:r w:rsidR="008B6E9A" w:rsidRPr="00337D46">
        <w:rPr>
          <w:rFonts w:hAnsi="標楷體" w:hint="eastAsia"/>
          <w:szCs w:val="32"/>
        </w:rPr>
        <w:t>彭君</w:t>
      </w:r>
      <w:r w:rsidR="003404EB" w:rsidRPr="00337D46">
        <w:rPr>
          <w:rFonts w:hAnsi="標楷體" w:hint="eastAsia"/>
          <w:szCs w:val="32"/>
        </w:rPr>
        <w:t>部分</w:t>
      </w:r>
      <w:r w:rsidRPr="00337D46">
        <w:rPr>
          <w:rFonts w:hAnsi="標楷體" w:hint="eastAsia"/>
          <w:szCs w:val="32"/>
        </w:rPr>
        <w:t>：</w:t>
      </w:r>
    </w:p>
    <w:p w14:paraId="1E2531EC" w14:textId="3BBBCD45" w:rsidR="009378C6" w:rsidRPr="00337D46" w:rsidRDefault="009378C6" w:rsidP="00737F9C">
      <w:pPr>
        <w:kinsoku/>
        <w:overflowPunct/>
        <w:autoSpaceDE/>
        <w:autoSpaceDN/>
        <w:spacing w:line="0" w:lineRule="atLeast"/>
        <w:ind w:leftChars="456" w:left="1701" w:hangingChars="44" w:hanging="150"/>
        <w:rPr>
          <w:rFonts w:hAnsi="標楷體"/>
          <w:szCs w:val="32"/>
        </w:rPr>
      </w:pPr>
      <w:r w:rsidRPr="00337D46">
        <w:rPr>
          <w:rFonts w:hAnsi="標楷體" w:hint="eastAsia"/>
          <w:szCs w:val="32"/>
        </w:rPr>
        <w:t>「(監察委員問：您</w:t>
      </w:r>
      <w:r w:rsidRPr="00337D46">
        <w:rPr>
          <w:rFonts w:hAnsi="標楷體"/>
          <w:szCs w:val="32"/>
        </w:rPr>
        <w:t>原本在4月的時候檢察官就通知你了對不對？</w:t>
      </w:r>
      <w:r w:rsidRPr="00337D46">
        <w:rPr>
          <w:rFonts w:hAnsi="標楷體" w:hint="eastAsia"/>
          <w:szCs w:val="32"/>
        </w:rPr>
        <w:t>)</w:t>
      </w:r>
      <w:r w:rsidR="008B6E9A" w:rsidRPr="00337D46">
        <w:rPr>
          <w:rFonts w:hAnsi="標楷體" w:hint="eastAsia"/>
          <w:szCs w:val="32"/>
        </w:rPr>
        <w:t>彭君</w:t>
      </w:r>
      <w:r w:rsidRPr="00337D46">
        <w:rPr>
          <w:rFonts w:hAnsi="標楷體" w:hint="eastAsia"/>
          <w:szCs w:val="32"/>
        </w:rPr>
        <w:t>答：</w:t>
      </w:r>
      <w:r w:rsidRPr="00337D46">
        <w:rPr>
          <w:rFonts w:hAnsi="標楷體"/>
          <w:szCs w:val="32"/>
        </w:rPr>
        <w:t>對</w:t>
      </w:r>
      <w:r w:rsidRPr="00337D46">
        <w:rPr>
          <w:rFonts w:hAnsi="標楷體" w:hint="eastAsia"/>
          <w:szCs w:val="32"/>
        </w:rPr>
        <w:t>。(監察委員問：後來是因為什麼原因延後兩個月？是律師幫你申請的嗎？)</w:t>
      </w:r>
      <w:r w:rsidR="008B6E9A" w:rsidRPr="00337D46">
        <w:rPr>
          <w:rFonts w:hAnsi="標楷體" w:hint="eastAsia"/>
          <w:szCs w:val="32"/>
        </w:rPr>
        <w:t>彭君</w:t>
      </w:r>
      <w:r w:rsidRPr="00337D46">
        <w:rPr>
          <w:rFonts w:hAnsi="標楷體" w:hint="eastAsia"/>
          <w:szCs w:val="32"/>
        </w:rPr>
        <w:t>答：對，是因為助聽器壞了。(監察委員問：您原本的助聽器有APP功能嗎？)</w:t>
      </w:r>
      <w:r w:rsidR="008B6E9A" w:rsidRPr="00337D46">
        <w:rPr>
          <w:rFonts w:hAnsi="標楷體" w:hint="eastAsia"/>
          <w:szCs w:val="32"/>
        </w:rPr>
        <w:t>彭君</w:t>
      </w:r>
      <w:r w:rsidRPr="00337D46">
        <w:rPr>
          <w:rFonts w:hAnsi="標楷體" w:hint="eastAsia"/>
          <w:szCs w:val="32"/>
        </w:rPr>
        <w:t>答：對，它有APP功能，但我沒有手機，所以沒辦法用APP。(監察委員問：所以您當時剛好在換助聽器，我們問他助聽器是什麼功能，他沒回答清楚？)</w:t>
      </w:r>
      <w:r w:rsidR="008B6E9A" w:rsidRPr="00337D46">
        <w:rPr>
          <w:rFonts w:hAnsi="標楷體" w:hint="eastAsia"/>
          <w:szCs w:val="32"/>
        </w:rPr>
        <w:t>彭君</w:t>
      </w:r>
      <w:r w:rsidRPr="00337D46">
        <w:rPr>
          <w:rFonts w:hAnsi="標楷體" w:hint="eastAsia"/>
          <w:szCs w:val="32"/>
        </w:rPr>
        <w:t>答：對，他們也不懂。(監察委員問：您說律師有提到你原本預計6月18日進監，後來改成7月15日，是因為要開刀嗎？)</w:t>
      </w:r>
      <w:r w:rsidR="008B6E9A" w:rsidRPr="00337D46">
        <w:rPr>
          <w:rFonts w:hAnsi="標楷體" w:hint="eastAsia"/>
          <w:szCs w:val="32"/>
        </w:rPr>
        <w:t>彭君</w:t>
      </w:r>
      <w:r w:rsidRPr="00337D46">
        <w:rPr>
          <w:rFonts w:hAnsi="標楷體" w:hint="eastAsia"/>
          <w:szCs w:val="32"/>
        </w:rPr>
        <w:t>答：對，我曾經長過腫瘤，</w:t>
      </w:r>
      <w:r w:rsidR="00737F9C" w:rsidRPr="00337D46">
        <w:rPr>
          <w:rFonts w:hAnsi="標楷體" w:hint="eastAsia"/>
          <w:szCs w:val="32"/>
        </w:rPr>
        <w:t>10</w:t>
      </w:r>
      <w:r w:rsidRPr="00337D46">
        <w:rPr>
          <w:rFonts w:hAnsi="標楷體" w:hint="eastAsia"/>
          <w:szCs w:val="32"/>
        </w:rPr>
        <w:t>年前開過刀。這次是要再做檢查，結果也有附證明給檢察官，所以延期到7月15日。(監察委員問：之前在新收房的時候，您一間住多少人？)</w:t>
      </w:r>
      <w:r w:rsidR="008B6E9A" w:rsidRPr="00337D46">
        <w:rPr>
          <w:rFonts w:hAnsi="標楷體" w:hint="eastAsia"/>
          <w:szCs w:val="32"/>
        </w:rPr>
        <w:t>彭君</w:t>
      </w:r>
      <w:r w:rsidRPr="00337D46">
        <w:rPr>
          <w:rFonts w:hAnsi="標楷體" w:hint="eastAsia"/>
          <w:szCs w:val="32"/>
        </w:rPr>
        <w:t>答：12到15個人。(監察委員問：現在你住的舍房人數是多少？)</w:t>
      </w:r>
      <w:r w:rsidR="008B6E9A" w:rsidRPr="00337D46">
        <w:rPr>
          <w:rFonts w:hAnsi="標楷體" w:hint="eastAsia"/>
          <w:szCs w:val="32"/>
        </w:rPr>
        <w:t>彭君</w:t>
      </w:r>
      <w:r w:rsidRPr="00337D46">
        <w:rPr>
          <w:rFonts w:hAnsi="標楷體" w:hint="eastAsia"/>
          <w:szCs w:val="32"/>
        </w:rPr>
        <w:t>答：14到15個人。(監察委員問：您現在最大</w:t>
      </w:r>
      <w:r w:rsidRPr="00337D46">
        <w:rPr>
          <w:rFonts w:hAnsi="標楷體" w:hint="eastAsia"/>
          <w:szCs w:val="32"/>
        </w:rPr>
        <w:lastRenderedPageBreak/>
        <w:t>的困擾是什麼？)</w:t>
      </w:r>
      <w:r w:rsidR="008B6E9A" w:rsidRPr="00337D46">
        <w:rPr>
          <w:rFonts w:hAnsi="標楷體" w:hint="eastAsia"/>
          <w:szCs w:val="32"/>
        </w:rPr>
        <w:t>彭君</w:t>
      </w:r>
      <w:r w:rsidRPr="00337D46">
        <w:rPr>
          <w:rFonts w:hAnsi="標楷體" w:hint="eastAsia"/>
          <w:szCs w:val="32"/>
        </w:rPr>
        <w:t>答：最大的困擾是還沒辦法完全適應這個環境。(監察委員問：您有去就醫嗎？)</w:t>
      </w:r>
      <w:r w:rsidR="008B6E9A" w:rsidRPr="00337D46">
        <w:rPr>
          <w:rFonts w:hAnsi="標楷體" w:hint="eastAsia"/>
          <w:szCs w:val="32"/>
        </w:rPr>
        <w:t>彭君</w:t>
      </w:r>
      <w:r w:rsidRPr="00337D46">
        <w:rPr>
          <w:rFonts w:hAnsi="標楷體" w:hint="eastAsia"/>
          <w:szCs w:val="32"/>
        </w:rPr>
        <w:t>答：有，血壓壓不下來，這邊的藥沒有效。</w:t>
      </w:r>
      <w:r w:rsidR="00737F9C" w:rsidRPr="00337D46">
        <w:rPr>
          <w:rFonts w:hAnsi="標楷體" w:hint="eastAsia"/>
          <w:szCs w:val="32"/>
        </w:rPr>
        <w:t>(監察委員問：</w:t>
      </w:r>
      <w:r w:rsidRPr="00337D46">
        <w:rPr>
          <w:rFonts w:hAnsi="標楷體" w:hint="eastAsia"/>
          <w:szCs w:val="32"/>
        </w:rPr>
        <w:t>現在血壓多少？)</w:t>
      </w:r>
      <w:r w:rsidR="008B6E9A" w:rsidRPr="00337D46">
        <w:rPr>
          <w:rFonts w:hAnsi="標楷體" w:hint="eastAsia"/>
          <w:szCs w:val="32"/>
        </w:rPr>
        <w:t>彭君</w:t>
      </w:r>
      <w:r w:rsidRPr="00337D46">
        <w:rPr>
          <w:rFonts w:hAnsi="標楷體" w:hint="eastAsia"/>
          <w:szCs w:val="32"/>
        </w:rPr>
        <w:t>答：現在大概150左右。(監察委員問：那您有每天量血壓嗎？)</w:t>
      </w:r>
      <w:r w:rsidR="008B6E9A" w:rsidRPr="00337D46">
        <w:rPr>
          <w:rFonts w:hAnsi="標楷體" w:hint="eastAsia"/>
          <w:szCs w:val="32"/>
        </w:rPr>
        <w:t>彭君</w:t>
      </w:r>
      <w:r w:rsidRPr="00337D46">
        <w:rPr>
          <w:rFonts w:hAnsi="標楷體" w:hint="eastAsia"/>
          <w:szCs w:val="32"/>
        </w:rPr>
        <w:t>答：今天沒量，但應該要每天量血壓。(監察委員問：您現在用的新助聽器是充電式的？)</w:t>
      </w:r>
      <w:r w:rsidR="008B6E9A" w:rsidRPr="00337D46">
        <w:rPr>
          <w:rFonts w:hAnsi="標楷體" w:hint="eastAsia"/>
          <w:szCs w:val="32"/>
        </w:rPr>
        <w:t>彭君</w:t>
      </w:r>
      <w:r w:rsidRPr="00337D46">
        <w:rPr>
          <w:rFonts w:hAnsi="標楷體" w:hint="eastAsia"/>
          <w:szCs w:val="32"/>
        </w:rPr>
        <w:t>答：對，是充電式的。(監察委員問：充電在哪裡充？)</w:t>
      </w:r>
      <w:r w:rsidR="008B6E9A" w:rsidRPr="00337D46">
        <w:rPr>
          <w:rFonts w:hAnsi="標楷體" w:hint="eastAsia"/>
          <w:szCs w:val="32"/>
        </w:rPr>
        <w:t>彭君</w:t>
      </w:r>
      <w:r w:rsidRPr="00337D46">
        <w:rPr>
          <w:rFonts w:hAnsi="標楷體" w:hint="eastAsia"/>
          <w:szCs w:val="32"/>
        </w:rPr>
        <w:t>答：舍房不能充，要交給主管充電。每天晚上交給主管，隔天早上他們會再給我。(監察委員問：7月18日你是不是有去看身心科？)</w:t>
      </w:r>
      <w:r w:rsidR="008B6E9A" w:rsidRPr="00337D46">
        <w:rPr>
          <w:rFonts w:hAnsi="標楷體" w:hint="eastAsia"/>
          <w:szCs w:val="32"/>
        </w:rPr>
        <w:t>彭君</w:t>
      </w:r>
      <w:r w:rsidRPr="00337D46">
        <w:rPr>
          <w:rFonts w:hAnsi="標楷體" w:hint="eastAsia"/>
          <w:szCs w:val="32"/>
        </w:rPr>
        <w:t>答：有，那時候我跟他們說我睡不好，他們就幫我安排去看。(監察委員問：後來開的藥你吃了嗎？)</w:t>
      </w:r>
      <w:r w:rsidR="008B6E9A" w:rsidRPr="00337D46">
        <w:rPr>
          <w:rFonts w:hAnsi="標楷體" w:hint="eastAsia"/>
          <w:szCs w:val="32"/>
        </w:rPr>
        <w:t>彭君</w:t>
      </w:r>
      <w:r w:rsidRPr="00337D46">
        <w:rPr>
          <w:rFonts w:hAnsi="標楷體" w:hint="eastAsia"/>
          <w:szCs w:val="32"/>
        </w:rPr>
        <w:t>答：藥太強了，吃了睡太沉，早上起不來，所以就不吃了。(監察委員問：您眼睛大概幾度？)</w:t>
      </w:r>
      <w:r w:rsidR="008B6E9A" w:rsidRPr="00337D46">
        <w:rPr>
          <w:rFonts w:hAnsi="標楷體" w:hint="eastAsia"/>
          <w:szCs w:val="32"/>
        </w:rPr>
        <w:t>彭君</w:t>
      </w:r>
      <w:r w:rsidRPr="00337D46">
        <w:rPr>
          <w:rFonts w:hAnsi="標楷體" w:hint="eastAsia"/>
          <w:szCs w:val="32"/>
        </w:rPr>
        <w:t>答：左、右眼都1</w:t>
      </w:r>
      <w:r w:rsidR="00737F9C" w:rsidRPr="00337D46">
        <w:rPr>
          <w:rFonts w:hAnsi="標楷體" w:hint="eastAsia"/>
          <w:szCs w:val="32"/>
        </w:rPr>
        <w:t>,</w:t>
      </w:r>
      <w:r w:rsidRPr="00337D46">
        <w:rPr>
          <w:rFonts w:hAnsi="標楷體" w:hint="eastAsia"/>
          <w:szCs w:val="32"/>
        </w:rPr>
        <w:t>300度左右，看不太見。」</w:t>
      </w:r>
    </w:p>
    <w:p w14:paraId="13F8DB71" w14:textId="48F4BB61" w:rsidR="009378C6" w:rsidRPr="00337D46" w:rsidRDefault="009378C6" w:rsidP="00710E5A">
      <w:pPr>
        <w:pStyle w:val="4"/>
        <w:numPr>
          <w:ilvl w:val="3"/>
          <w:numId w:val="52"/>
        </w:numPr>
        <w:rPr>
          <w:rFonts w:hAnsi="標楷體"/>
          <w:szCs w:val="32"/>
        </w:rPr>
      </w:pPr>
      <w:r w:rsidRPr="00337D46">
        <w:rPr>
          <w:rFonts w:hAnsi="標楷體" w:hint="eastAsia"/>
          <w:szCs w:val="32"/>
        </w:rPr>
        <w:t>矯正署及桃監相關主管</w:t>
      </w:r>
      <w:r w:rsidR="009E7F6D" w:rsidRPr="00337D46">
        <w:rPr>
          <w:rFonts w:hAnsi="標楷體" w:hint="eastAsia"/>
          <w:szCs w:val="32"/>
        </w:rPr>
        <w:t>部分</w:t>
      </w:r>
      <w:r w:rsidRPr="00337D46">
        <w:rPr>
          <w:rFonts w:hAnsi="標楷體" w:hint="eastAsia"/>
          <w:szCs w:val="32"/>
        </w:rPr>
        <w:t>：</w:t>
      </w:r>
    </w:p>
    <w:p w14:paraId="4D073413" w14:textId="4E53A74B" w:rsidR="009378C6" w:rsidRPr="00337D46" w:rsidRDefault="009378C6" w:rsidP="00337D46">
      <w:pPr>
        <w:kinsoku/>
        <w:overflowPunct/>
        <w:autoSpaceDE/>
        <w:autoSpaceDN/>
        <w:spacing w:line="0" w:lineRule="atLeast"/>
        <w:ind w:leftChars="456" w:left="1701" w:hangingChars="44" w:hanging="150"/>
        <w:rPr>
          <w:rFonts w:hAnsi="標楷體"/>
          <w:szCs w:val="32"/>
        </w:rPr>
      </w:pPr>
      <w:r w:rsidRPr="00337D46">
        <w:rPr>
          <w:rFonts w:hAnsi="標楷體" w:hint="eastAsia"/>
          <w:szCs w:val="32"/>
        </w:rPr>
        <w:t>「(監察委員問：拒絕收監的部分，本調查案不只彭先生，還有</w:t>
      </w:r>
      <w:proofErr w:type="gramStart"/>
      <w:r w:rsidRPr="00337D46">
        <w:rPr>
          <w:rFonts w:hAnsi="標楷體" w:hint="eastAsia"/>
          <w:szCs w:val="32"/>
        </w:rPr>
        <w:t>併</w:t>
      </w:r>
      <w:proofErr w:type="gramEnd"/>
      <w:r w:rsidRPr="00337D46">
        <w:rPr>
          <w:rFonts w:hAnsi="標楷體" w:hint="eastAsia"/>
          <w:szCs w:val="32"/>
        </w:rPr>
        <w:t>其他拒絕收監的案子，責任也不完全在矯正機關，另與</w:t>
      </w:r>
      <w:r w:rsidR="002A75A6" w:rsidRPr="00337D46">
        <w:rPr>
          <w:rFonts w:hAnsi="標楷體" w:hint="eastAsia"/>
          <w:szCs w:val="32"/>
        </w:rPr>
        <w:t>檢察</w:t>
      </w:r>
      <w:r w:rsidRPr="00337D46">
        <w:rPr>
          <w:rFonts w:hAnsi="標楷體" w:hint="eastAsia"/>
          <w:szCs w:val="32"/>
        </w:rPr>
        <w:t>官有關。監獄行刑法等法律的要求很</w:t>
      </w:r>
      <w:proofErr w:type="gramStart"/>
      <w:r w:rsidRPr="00337D46">
        <w:rPr>
          <w:rFonts w:hAnsi="標楷體" w:hint="eastAsia"/>
          <w:szCs w:val="32"/>
        </w:rPr>
        <w:t>清楚，</w:t>
      </w:r>
      <w:proofErr w:type="gramEnd"/>
      <w:r w:rsidRPr="00337D46">
        <w:rPr>
          <w:rFonts w:hAnsi="標楷體" w:hint="eastAsia"/>
          <w:szCs w:val="32"/>
        </w:rPr>
        <w:t>衛生科</w:t>
      </w:r>
      <w:r w:rsidR="00737F9C" w:rsidRPr="00337D46">
        <w:rPr>
          <w:rFonts w:hAnsi="標楷體" w:hint="eastAsia"/>
          <w:szCs w:val="32"/>
        </w:rPr>
        <w:t>科</w:t>
      </w:r>
      <w:r w:rsidRPr="00337D46">
        <w:rPr>
          <w:rFonts w:hAnsi="標楷體" w:hint="eastAsia"/>
          <w:szCs w:val="32"/>
        </w:rPr>
        <w:t>長說，公</w:t>
      </w:r>
      <w:proofErr w:type="gramStart"/>
      <w:r w:rsidRPr="00337D46">
        <w:rPr>
          <w:rFonts w:hAnsi="標楷體" w:hint="eastAsia"/>
          <w:szCs w:val="32"/>
        </w:rPr>
        <w:t>醫</w:t>
      </w:r>
      <w:proofErr w:type="gramEnd"/>
      <w:r w:rsidRPr="00337D46">
        <w:rPr>
          <w:rFonts w:hAnsi="標楷體" w:hint="eastAsia"/>
          <w:szCs w:val="32"/>
        </w:rPr>
        <w:t>每週二及</w:t>
      </w:r>
      <w:proofErr w:type="gramStart"/>
      <w:r w:rsidRPr="00337D46">
        <w:rPr>
          <w:rFonts w:hAnsi="標楷體" w:hint="eastAsia"/>
          <w:szCs w:val="32"/>
        </w:rPr>
        <w:t>週</w:t>
      </w:r>
      <w:proofErr w:type="gramEnd"/>
      <w:r w:rsidRPr="00337D46">
        <w:rPr>
          <w:rFonts w:hAnsi="標楷體" w:hint="eastAsia"/>
          <w:szCs w:val="32"/>
        </w:rPr>
        <w:t>四來，法律的要求說檢查有沒有拒絕收監情形，其實是當天，因為這會連結法律效果，因為法律規定，檢查未能於當日完成者，監獄得同意暫時收容。但收容檢查期間不得逾</w:t>
      </w:r>
      <w:r w:rsidR="00737F9C" w:rsidRPr="00337D46">
        <w:rPr>
          <w:rFonts w:hAnsi="標楷體" w:hint="eastAsia"/>
          <w:szCs w:val="32"/>
        </w:rPr>
        <w:t>10</w:t>
      </w:r>
      <w:r w:rsidRPr="00337D46">
        <w:rPr>
          <w:rFonts w:hAnsi="標楷體" w:hint="eastAsia"/>
          <w:szCs w:val="32"/>
        </w:rPr>
        <w:t>日。因為，暫時收容期間會涉及刑期折抵，這個比較嚴重，院方、檢方及矯正機關要比較重視期間。法律規定，原則上是要求當天就要檢查，可是很明顯，你們公</w:t>
      </w:r>
      <w:proofErr w:type="gramStart"/>
      <w:r w:rsidRPr="00337D46">
        <w:rPr>
          <w:rFonts w:hAnsi="標楷體" w:hint="eastAsia"/>
          <w:szCs w:val="32"/>
        </w:rPr>
        <w:t>醫</w:t>
      </w:r>
      <w:proofErr w:type="gramEnd"/>
      <w:r w:rsidRPr="00337D46">
        <w:rPr>
          <w:rFonts w:hAnsi="標楷體" w:hint="eastAsia"/>
          <w:szCs w:val="32"/>
        </w:rPr>
        <w:t>沒辦法每天檢查！</w:t>
      </w:r>
      <w:proofErr w:type="gramStart"/>
      <w:r w:rsidRPr="00337D46">
        <w:rPr>
          <w:rFonts w:hAnsi="標楷體" w:hint="eastAsia"/>
          <w:szCs w:val="32"/>
        </w:rPr>
        <w:t>)衛生科</w:t>
      </w:r>
      <w:r w:rsidR="00737F9C" w:rsidRPr="00337D46">
        <w:rPr>
          <w:rFonts w:hAnsi="標楷體" w:hint="eastAsia"/>
          <w:szCs w:val="32"/>
        </w:rPr>
        <w:t>科</w:t>
      </w:r>
      <w:r w:rsidRPr="00337D46">
        <w:rPr>
          <w:rFonts w:hAnsi="標楷體" w:hint="eastAsia"/>
          <w:szCs w:val="32"/>
        </w:rPr>
        <w:t>長答</w:t>
      </w:r>
      <w:proofErr w:type="gramEnd"/>
      <w:r w:rsidRPr="00337D46">
        <w:rPr>
          <w:rFonts w:hAnsi="標楷體" w:hint="eastAsia"/>
          <w:szCs w:val="32"/>
        </w:rPr>
        <w:t>：如果沒有公醫，我們另有健保醫生，如果不行，馬上送外醫在急診室開診斷書。(監察委員問：監</w:t>
      </w:r>
      <w:r w:rsidRPr="00337D46">
        <w:rPr>
          <w:rFonts w:hAnsi="標楷體" w:hint="eastAsia"/>
          <w:szCs w:val="32"/>
        </w:rPr>
        <w:lastRenderedPageBreak/>
        <w:t>獄行刑法規定，檢查在監獄內不能實施者，得戒送醫院為之。我知道你們也怕出事。一遇到狀況，送外醫檢查，檢查如果拒絕收監，最好，你們已經超收，拒絕收監最好，就會回去。我們併的個案狀況是在中間，他如果很明顯的狀況那沒話講，進來報到，重病檢察官也不相信他，</w:t>
      </w:r>
      <w:r w:rsidR="00737F9C" w:rsidRPr="00337D46">
        <w:rPr>
          <w:rFonts w:hAnsi="標楷體" w:hint="eastAsia"/>
          <w:szCs w:val="32"/>
        </w:rPr>
        <w:t>坐</w:t>
      </w:r>
      <w:r w:rsidRPr="00337D46">
        <w:rPr>
          <w:rFonts w:hAnsi="標楷體" w:hint="eastAsia"/>
          <w:szCs w:val="32"/>
        </w:rPr>
        <w:t>車子來，你們看狀況不對，你們會有警覺，可是有些是看不出來，有些是坐輪椅</w:t>
      </w:r>
      <w:r w:rsidR="00737F9C" w:rsidRPr="00337D46">
        <w:rPr>
          <w:rFonts w:hAnsi="標楷體" w:hint="eastAsia"/>
          <w:szCs w:val="32"/>
        </w:rPr>
        <w:t>進</w:t>
      </w:r>
      <w:r w:rsidRPr="00337D46">
        <w:rPr>
          <w:rFonts w:hAnsi="標楷體" w:hint="eastAsia"/>
          <w:szCs w:val="32"/>
        </w:rPr>
        <w:t>來，開啟10天暫時收容，可是那狀況不一定對，公醫也不</w:t>
      </w:r>
      <w:r w:rsidR="00737F9C" w:rsidRPr="00337D46">
        <w:rPr>
          <w:rFonts w:hAnsi="標楷體" w:hint="eastAsia"/>
          <w:szCs w:val="32"/>
        </w:rPr>
        <w:t>在</w:t>
      </w:r>
      <w:r w:rsidRPr="00337D46">
        <w:rPr>
          <w:rFonts w:hAnsi="標楷體" w:hint="eastAsia"/>
          <w:szCs w:val="32"/>
        </w:rPr>
        <w:t>，外表看起來沒有問題</w:t>
      </w:r>
      <w:r w:rsidRPr="00337D46">
        <w:rPr>
          <w:rFonts w:hAnsi="標楷體"/>
          <w:szCs w:val="32"/>
        </w:rPr>
        <w:t>……</w:t>
      </w:r>
      <w:r w:rsidRPr="00337D46">
        <w:rPr>
          <w:rFonts w:hAnsi="標楷體" w:hint="eastAsia"/>
          <w:szCs w:val="32"/>
        </w:rPr>
        <w:t>。</w:t>
      </w:r>
      <w:r w:rsidR="00737F9C" w:rsidRPr="00337D46">
        <w:rPr>
          <w:rFonts w:hAnsi="標楷體" w:hint="eastAsia"/>
          <w:szCs w:val="32"/>
        </w:rPr>
        <w:t>)</w:t>
      </w:r>
      <w:r w:rsidRPr="00337D46">
        <w:rPr>
          <w:rFonts w:hAnsi="標楷體" w:hint="eastAsia"/>
          <w:szCs w:val="32"/>
        </w:rPr>
        <w:t>」</w:t>
      </w:r>
    </w:p>
    <w:p w14:paraId="780FFEA4" w14:textId="65D84390" w:rsidR="009378C6" w:rsidRPr="00337D46" w:rsidRDefault="00710E5A" w:rsidP="00710E5A">
      <w:pPr>
        <w:pStyle w:val="3"/>
        <w:numPr>
          <w:ilvl w:val="2"/>
          <w:numId w:val="52"/>
        </w:numPr>
        <w:rPr>
          <w:b/>
        </w:rPr>
      </w:pPr>
      <w:r w:rsidRPr="00337D46">
        <w:rPr>
          <w:rFonts w:hAnsi="標楷體" w:hint="eastAsia"/>
          <w:bCs w:val="0"/>
          <w:kern w:val="2"/>
          <w:szCs w:val="32"/>
        </w:rPr>
        <w:t>據上，</w:t>
      </w:r>
      <w:r w:rsidR="009378C6" w:rsidRPr="00337D46">
        <w:rPr>
          <w:rFonts w:hAnsi="標楷體" w:hint="eastAsia"/>
          <w:bCs w:val="0"/>
          <w:kern w:val="2"/>
          <w:szCs w:val="32"/>
        </w:rPr>
        <w:t>桃園監獄對受刑人</w:t>
      </w:r>
      <w:r w:rsidR="008B6E9A" w:rsidRPr="00337D46">
        <w:rPr>
          <w:rFonts w:hAnsi="標楷體" w:hint="eastAsia"/>
          <w:bCs w:val="0"/>
          <w:kern w:val="2"/>
          <w:szCs w:val="32"/>
        </w:rPr>
        <w:t>彭君</w:t>
      </w:r>
      <w:r w:rsidR="009378C6" w:rsidRPr="00337D46">
        <w:rPr>
          <w:rFonts w:hAnsi="標楷體" w:hint="eastAsia"/>
          <w:bCs w:val="0"/>
          <w:kern w:val="2"/>
          <w:szCs w:val="32"/>
        </w:rPr>
        <w:t>之收容</w:t>
      </w:r>
      <w:proofErr w:type="gramStart"/>
      <w:r w:rsidR="009378C6" w:rsidRPr="00337D46">
        <w:rPr>
          <w:rFonts w:hAnsi="標楷體" w:hint="eastAsia"/>
          <w:bCs w:val="0"/>
          <w:kern w:val="2"/>
          <w:szCs w:val="32"/>
        </w:rPr>
        <w:t>處遇未盡</w:t>
      </w:r>
      <w:proofErr w:type="gramEnd"/>
      <w:r w:rsidR="009378C6" w:rsidRPr="00337D46">
        <w:rPr>
          <w:rFonts w:hAnsi="標楷體" w:hint="eastAsia"/>
          <w:bCs w:val="0"/>
          <w:kern w:val="2"/>
          <w:szCs w:val="32"/>
        </w:rPr>
        <w:t>周延，法務部允應督促所屬就陳訴人有無刑事訴訟法第467條所定停止執行原因，或有監獄行刑法第13條及「刑罰執行手冊」等規定所列拒絕收監情形，由檢察官斟酌情形送交醫院、監護人或其他適當處所，並確實協調轄區司法警察機關加強訪查，妥適依法處理；停止執行或拒絕收監原因消滅後，亦應責成所屬矯正機關，</w:t>
      </w:r>
      <w:proofErr w:type="gramStart"/>
      <w:r w:rsidR="009378C6" w:rsidRPr="00337D46">
        <w:rPr>
          <w:rFonts w:hAnsi="標楷體" w:hint="eastAsia"/>
          <w:bCs w:val="0"/>
          <w:kern w:val="2"/>
          <w:szCs w:val="32"/>
        </w:rPr>
        <w:t>落實依首揭</w:t>
      </w:r>
      <w:proofErr w:type="gramEnd"/>
      <w:r w:rsidR="009378C6" w:rsidRPr="00337D46">
        <w:rPr>
          <w:rFonts w:hAnsi="標楷體" w:hint="eastAsia"/>
          <w:bCs w:val="0"/>
          <w:kern w:val="2"/>
          <w:szCs w:val="32"/>
        </w:rPr>
        <w:t>相關規定，對</w:t>
      </w:r>
      <w:r w:rsidR="00737F9C" w:rsidRPr="00337D46">
        <w:rPr>
          <w:rFonts w:hAnsi="標楷體" w:hint="eastAsia"/>
          <w:bCs w:val="0"/>
          <w:kern w:val="2"/>
          <w:szCs w:val="32"/>
        </w:rPr>
        <w:t>彭君</w:t>
      </w:r>
      <w:r w:rsidR="009378C6" w:rsidRPr="00337D46">
        <w:rPr>
          <w:rFonts w:hAnsi="標楷體" w:hint="eastAsia"/>
          <w:bCs w:val="0"/>
          <w:kern w:val="2"/>
          <w:szCs w:val="32"/>
        </w:rPr>
        <w:t>採取適當合理調整措施(受到應有的人權保障與輔具支持、獲得監所人員之理解與適當對待、避免因溝通落差誤觸規定或遭不當處分等)，以確保身心障礙受刑人得在與其他受刑人平等之基礎上，享有或行使所有人權及基本自由，協助適應矯正機關環境，並順利復歸社會。</w:t>
      </w:r>
    </w:p>
    <w:p w14:paraId="121D3106" w14:textId="37E7B671" w:rsidR="00E25849" w:rsidRPr="00337D46" w:rsidRDefault="00E25849" w:rsidP="004E05A1">
      <w:pPr>
        <w:pStyle w:val="1"/>
        <w:ind w:left="2380" w:hanging="2380"/>
      </w:pPr>
      <w:bookmarkStart w:id="16" w:name="_Toc524895648"/>
      <w:bookmarkStart w:id="17" w:name="_Toc524896194"/>
      <w:bookmarkStart w:id="18" w:name="_Toc524896224"/>
      <w:bookmarkStart w:id="19" w:name="_Toc524902734"/>
      <w:bookmarkStart w:id="20" w:name="_Toc525066148"/>
      <w:bookmarkStart w:id="21" w:name="_Toc525070839"/>
      <w:bookmarkStart w:id="22" w:name="_Toc525938379"/>
      <w:bookmarkStart w:id="23" w:name="_Toc525939227"/>
      <w:bookmarkStart w:id="24" w:name="_Toc525939732"/>
      <w:bookmarkStart w:id="25" w:name="_Toc529218272"/>
      <w:bookmarkEnd w:id="1"/>
      <w:bookmarkEnd w:id="2"/>
      <w:bookmarkEnd w:id="3"/>
      <w:r w:rsidRPr="00337D46">
        <w:br w:type="page"/>
      </w:r>
      <w:bookmarkStart w:id="26" w:name="_Toc529222689"/>
      <w:bookmarkStart w:id="27" w:name="_Toc529223111"/>
      <w:bookmarkStart w:id="28" w:name="_Toc529223862"/>
      <w:bookmarkStart w:id="29" w:name="_Toc529228265"/>
      <w:bookmarkStart w:id="30" w:name="_Toc2400395"/>
      <w:bookmarkStart w:id="31" w:name="_Toc4316189"/>
      <w:bookmarkStart w:id="32" w:name="_Toc4473330"/>
      <w:bookmarkStart w:id="33" w:name="_Toc69556897"/>
      <w:bookmarkStart w:id="34" w:name="_Toc69556946"/>
      <w:bookmarkStart w:id="35" w:name="_Toc69609820"/>
      <w:bookmarkStart w:id="36" w:name="_Toc70241816"/>
      <w:bookmarkStart w:id="37" w:name="_Toc70242205"/>
      <w:bookmarkStart w:id="38" w:name="_Toc421794875"/>
      <w:bookmarkStart w:id="39" w:name="_Toc422834160"/>
      <w:r w:rsidRPr="00337D46">
        <w:rPr>
          <w:rFonts w:hint="eastAsia"/>
        </w:rPr>
        <w:lastRenderedPageBreak/>
        <w:t>處理辦法：</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885CB1" w:rsidRPr="00337D46">
        <w:t xml:space="preserve"> </w:t>
      </w:r>
    </w:p>
    <w:p w14:paraId="4C37E66C" w14:textId="2EE66ED7" w:rsidR="00E25849" w:rsidRPr="00337D46" w:rsidRDefault="00E25849">
      <w:pPr>
        <w:pStyle w:val="2"/>
      </w:pPr>
      <w:bookmarkStart w:id="40" w:name="_Toc524895649"/>
      <w:bookmarkStart w:id="41" w:name="_Toc524896195"/>
      <w:bookmarkStart w:id="42" w:name="_Toc524896225"/>
      <w:bookmarkStart w:id="43" w:name="_Toc2400396"/>
      <w:bookmarkStart w:id="44" w:name="_Toc4316190"/>
      <w:bookmarkStart w:id="45" w:name="_Toc4473331"/>
      <w:bookmarkStart w:id="46" w:name="_Toc69556898"/>
      <w:bookmarkStart w:id="47" w:name="_Toc69556947"/>
      <w:bookmarkStart w:id="48" w:name="_Toc69609821"/>
      <w:bookmarkStart w:id="49" w:name="_Toc70241817"/>
      <w:bookmarkStart w:id="50" w:name="_Toc70242206"/>
      <w:bookmarkStart w:id="51" w:name="_Toc421794877"/>
      <w:bookmarkStart w:id="52" w:name="_Toc421795443"/>
      <w:bookmarkStart w:id="53" w:name="_Toc421796024"/>
      <w:bookmarkStart w:id="54" w:name="_Toc422728959"/>
      <w:bookmarkStart w:id="55" w:name="_Toc422834162"/>
      <w:bookmarkStart w:id="56" w:name="_Toc524902735"/>
      <w:bookmarkStart w:id="57" w:name="_Toc525066149"/>
      <w:bookmarkStart w:id="58" w:name="_Toc525070840"/>
      <w:bookmarkStart w:id="59" w:name="_Toc525938380"/>
      <w:bookmarkStart w:id="60" w:name="_Toc525939228"/>
      <w:bookmarkStart w:id="61" w:name="_Toc525939733"/>
      <w:bookmarkStart w:id="62" w:name="_Toc529218273"/>
      <w:bookmarkStart w:id="63" w:name="_Toc529222690"/>
      <w:bookmarkStart w:id="64" w:name="_Toc529223112"/>
      <w:bookmarkStart w:id="65" w:name="_Toc529223863"/>
      <w:bookmarkStart w:id="66" w:name="_Toc529228266"/>
      <w:bookmarkEnd w:id="40"/>
      <w:bookmarkEnd w:id="41"/>
      <w:bookmarkEnd w:id="42"/>
      <w:r w:rsidRPr="00337D46">
        <w:rPr>
          <w:rFonts w:hint="eastAsia"/>
        </w:rPr>
        <w:t>調查意見，函請</w:t>
      </w:r>
      <w:r w:rsidR="00885CB1" w:rsidRPr="00337D46">
        <w:rPr>
          <w:rFonts w:hint="eastAsia"/>
        </w:rPr>
        <w:t>法務部督</w:t>
      </w:r>
      <w:proofErr w:type="gramStart"/>
      <w:r w:rsidR="00885CB1" w:rsidRPr="00337D46">
        <w:rPr>
          <w:rFonts w:hint="eastAsia"/>
        </w:rPr>
        <w:t>飭</w:t>
      </w:r>
      <w:proofErr w:type="gramEnd"/>
      <w:r w:rsidR="00885CB1" w:rsidRPr="00337D46">
        <w:rPr>
          <w:rFonts w:hint="eastAsia"/>
        </w:rPr>
        <w:t>所屬</w:t>
      </w:r>
      <w:r w:rsidRPr="00337D46">
        <w:rPr>
          <w:rFonts w:hint="eastAsia"/>
        </w:rPr>
        <w:t>確實檢討改進</w:t>
      </w:r>
      <w:proofErr w:type="gramStart"/>
      <w:r w:rsidRPr="00337D46">
        <w:rPr>
          <w:rFonts w:hint="eastAsia"/>
        </w:rPr>
        <w:t>見復。</w:t>
      </w:r>
      <w:bookmarkEnd w:id="43"/>
      <w:bookmarkEnd w:id="44"/>
      <w:bookmarkEnd w:id="45"/>
      <w:bookmarkEnd w:id="46"/>
      <w:bookmarkEnd w:id="47"/>
      <w:bookmarkEnd w:id="48"/>
      <w:bookmarkEnd w:id="49"/>
      <w:bookmarkEnd w:id="50"/>
      <w:bookmarkEnd w:id="51"/>
      <w:bookmarkEnd w:id="52"/>
      <w:bookmarkEnd w:id="53"/>
      <w:bookmarkEnd w:id="54"/>
      <w:bookmarkEnd w:id="55"/>
      <w:proofErr w:type="gramEnd"/>
    </w:p>
    <w:p w14:paraId="21C7FC0A" w14:textId="1D0BC611" w:rsidR="00FB620E" w:rsidRPr="00337D46" w:rsidRDefault="00FB620E">
      <w:pPr>
        <w:pStyle w:val="2"/>
      </w:pPr>
      <w:r w:rsidRPr="00337D46">
        <w:rPr>
          <w:rFonts w:hint="eastAsia"/>
        </w:rPr>
        <w:t>調查意見</w:t>
      </w:r>
      <w:r w:rsidR="00D951B9" w:rsidRPr="00337D46">
        <w:rPr>
          <w:rFonts w:hint="eastAsia"/>
        </w:rPr>
        <w:t>一、二，</w:t>
      </w:r>
      <w:r w:rsidRPr="00337D46">
        <w:rPr>
          <w:rFonts w:hint="eastAsia"/>
        </w:rPr>
        <w:t>函</w:t>
      </w:r>
      <w:r w:rsidR="00316D62" w:rsidRPr="00337D46">
        <w:rPr>
          <w:rFonts w:hint="eastAsia"/>
        </w:rPr>
        <w:t>復</w:t>
      </w:r>
      <w:r w:rsidRPr="00337D46">
        <w:rPr>
          <w:rFonts w:hint="eastAsia"/>
        </w:rPr>
        <w:t>陳訴人</w:t>
      </w:r>
      <w:r w:rsidR="00F008D7" w:rsidRPr="00337D46">
        <w:rPr>
          <w:rFonts w:hint="eastAsia"/>
        </w:rPr>
        <w:t>馬○</w:t>
      </w:r>
      <w:r w:rsidRPr="00337D46">
        <w:rPr>
          <w:rFonts w:hint="eastAsia"/>
        </w:rPr>
        <w:t>。</w:t>
      </w:r>
    </w:p>
    <w:p w14:paraId="14E81357" w14:textId="1DDCCC5C" w:rsidR="00D951B9" w:rsidRPr="00337D46" w:rsidRDefault="00D951B9">
      <w:pPr>
        <w:pStyle w:val="2"/>
      </w:pPr>
      <w:r w:rsidRPr="00337D46">
        <w:rPr>
          <w:rFonts w:hint="eastAsia"/>
        </w:rPr>
        <w:t>調查意見三、四，函復陳訴人彭君</w:t>
      </w:r>
      <w:r w:rsidR="007F6AB8" w:rsidRPr="00337D46">
        <w:rPr>
          <w:rFonts w:hint="eastAsia"/>
        </w:rPr>
        <w:t>。</w:t>
      </w:r>
    </w:p>
    <w:p w14:paraId="6F7778CC" w14:textId="774246C2" w:rsidR="00560DDA" w:rsidRPr="00337D46" w:rsidRDefault="00E146D9" w:rsidP="00560DDA">
      <w:pPr>
        <w:pStyle w:val="2"/>
      </w:pPr>
      <w:bookmarkStart w:id="67" w:name="_Toc2400397"/>
      <w:bookmarkStart w:id="68" w:name="_Toc4316191"/>
      <w:bookmarkStart w:id="69" w:name="_Toc4473332"/>
      <w:bookmarkStart w:id="70" w:name="_Toc69556901"/>
      <w:bookmarkStart w:id="71" w:name="_Toc69556950"/>
      <w:bookmarkStart w:id="72" w:name="_Toc69609824"/>
      <w:bookmarkStart w:id="73" w:name="_Toc70241822"/>
      <w:bookmarkStart w:id="74" w:name="_Toc70242211"/>
      <w:bookmarkStart w:id="75" w:name="_Toc421794881"/>
      <w:bookmarkStart w:id="76" w:name="_Toc421795447"/>
      <w:bookmarkStart w:id="77" w:name="_Toc421796028"/>
      <w:bookmarkStart w:id="78" w:name="_Toc422728963"/>
      <w:bookmarkStart w:id="79" w:name="_Toc422834166"/>
      <w:bookmarkEnd w:id="56"/>
      <w:bookmarkEnd w:id="57"/>
      <w:bookmarkEnd w:id="58"/>
      <w:bookmarkEnd w:id="59"/>
      <w:bookmarkEnd w:id="60"/>
      <w:bookmarkEnd w:id="61"/>
      <w:bookmarkEnd w:id="62"/>
      <w:bookmarkEnd w:id="63"/>
      <w:bookmarkEnd w:id="64"/>
      <w:bookmarkEnd w:id="65"/>
      <w:bookmarkEnd w:id="66"/>
      <w:r w:rsidRPr="00337D46">
        <w:rPr>
          <w:rFonts w:hint="eastAsia"/>
        </w:rPr>
        <w:t>調查意見</w:t>
      </w:r>
      <w:r w:rsidR="00C27299" w:rsidRPr="00337D46">
        <w:rPr>
          <w:rFonts w:hint="eastAsia"/>
        </w:rPr>
        <w:t>(含案由、處理辦法、調查委員姓名)，</w:t>
      </w:r>
      <w:r w:rsidR="009845B6" w:rsidRPr="00337D46">
        <w:rPr>
          <w:rFonts w:hint="eastAsia"/>
        </w:rPr>
        <w:t>隱匿部分內容</w:t>
      </w:r>
      <w:r w:rsidR="00C27299" w:rsidRPr="00337D46">
        <w:rPr>
          <w:rFonts w:hint="eastAsia"/>
        </w:rPr>
        <w:t>(</w:t>
      </w:r>
      <w:proofErr w:type="gramStart"/>
      <w:r w:rsidR="009845B6" w:rsidRPr="00337D46">
        <w:rPr>
          <w:rFonts w:hint="eastAsia"/>
        </w:rPr>
        <w:t>如個資</w:t>
      </w:r>
      <w:proofErr w:type="gramEnd"/>
      <w:r w:rsidR="006F3117" w:rsidRPr="00337D46">
        <w:rPr>
          <w:rFonts w:hint="eastAsia"/>
        </w:rPr>
        <w:t>等</w:t>
      </w:r>
      <w:r w:rsidR="00C27299" w:rsidRPr="00337D46">
        <w:rPr>
          <w:rFonts w:hint="eastAsia"/>
        </w:rPr>
        <w:t>)，</w:t>
      </w:r>
      <w:r w:rsidR="00560DDA" w:rsidRPr="00337D46">
        <w:rPr>
          <w:rFonts w:hint="eastAsia"/>
        </w:rPr>
        <w:t>經委員會討論通過後公布。</w:t>
      </w:r>
    </w:p>
    <w:bookmarkEnd w:id="67"/>
    <w:bookmarkEnd w:id="68"/>
    <w:bookmarkEnd w:id="69"/>
    <w:bookmarkEnd w:id="70"/>
    <w:bookmarkEnd w:id="71"/>
    <w:bookmarkEnd w:id="72"/>
    <w:bookmarkEnd w:id="73"/>
    <w:bookmarkEnd w:id="74"/>
    <w:bookmarkEnd w:id="75"/>
    <w:bookmarkEnd w:id="76"/>
    <w:bookmarkEnd w:id="77"/>
    <w:bookmarkEnd w:id="78"/>
    <w:bookmarkEnd w:id="79"/>
    <w:p w14:paraId="1236FE4C" w14:textId="77777777" w:rsidR="00C27299" w:rsidRPr="00337D46" w:rsidRDefault="00C27299" w:rsidP="00C27299">
      <w:pPr>
        <w:pStyle w:val="aa"/>
        <w:spacing w:beforeLines="50" w:before="228" w:afterLines="100" w:after="457"/>
        <w:ind w:left="0"/>
        <w:rPr>
          <w:b w:val="0"/>
          <w:bCs/>
          <w:snapToGrid/>
          <w:spacing w:val="12"/>
          <w:kern w:val="0"/>
          <w:sz w:val="40"/>
        </w:rPr>
      </w:pPr>
    </w:p>
    <w:p w14:paraId="67F4C9E5" w14:textId="4BF41547" w:rsidR="00E25849" w:rsidRPr="00337D46" w:rsidRDefault="00C27299" w:rsidP="00C27299">
      <w:pPr>
        <w:pStyle w:val="aa"/>
        <w:spacing w:beforeLines="50" w:before="228" w:afterLines="100" w:after="457"/>
        <w:ind w:left="0"/>
        <w:rPr>
          <w:b w:val="0"/>
          <w:bCs/>
          <w:snapToGrid/>
          <w:spacing w:val="12"/>
          <w:kern w:val="0"/>
          <w:sz w:val="40"/>
        </w:rPr>
      </w:pPr>
      <w:r w:rsidRPr="00337D46">
        <w:rPr>
          <w:rFonts w:hint="eastAsia"/>
          <w:b w:val="0"/>
          <w:bCs/>
          <w:snapToGrid/>
          <w:spacing w:val="12"/>
          <w:kern w:val="0"/>
          <w:sz w:val="40"/>
        </w:rPr>
        <w:t xml:space="preserve">        </w:t>
      </w:r>
      <w:r w:rsidR="00E25849" w:rsidRPr="00337D46">
        <w:rPr>
          <w:rFonts w:hint="eastAsia"/>
          <w:b w:val="0"/>
          <w:bCs/>
          <w:snapToGrid/>
          <w:spacing w:val="12"/>
          <w:kern w:val="0"/>
          <w:sz w:val="40"/>
        </w:rPr>
        <w:t>調查委員：</w:t>
      </w:r>
      <w:r w:rsidRPr="00337D46">
        <w:rPr>
          <w:rFonts w:hint="eastAsia"/>
          <w:b w:val="0"/>
          <w:bCs/>
          <w:snapToGrid/>
          <w:spacing w:val="12"/>
          <w:kern w:val="0"/>
          <w:sz w:val="40"/>
        </w:rPr>
        <w:t>高</w:t>
      </w:r>
      <w:proofErr w:type="gramStart"/>
      <w:r w:rsidRPr="00337D46">
        <w:rPr>
          <w:rFonts w:hint="eastAsia"/>
          <w:b w:val="0"/>
          <w:bCs/>
          <w:snapToGrid/>
          <w:spacing w:val="12"/>
          <w:kern w:val="0"/>
          <w:sz w:val="40"/>
        </w:rPr>
        <w:t>涌</w:t>
      </w:r>
      <w:proofErr w:type="gramEnd"/>
      <w:r w:rsidRPr="00337D46">
        <w:rPr>
          <w:rFonts w:hint="eastAsia"/>
          <w:b w:val="0"/>
          <w:bCs/>
          <w:snapToGrid/>
          <w:spacing w:val="12"/>
          <w:kern w:val="0"/>
          <w:sz w:val="40"/>
        </w:rPr>
        <w:t>誠、王幼玲、林郁容</w:t>
      </w:r>
    </w:p>
    <w:p w14:paraId="34F23CC5" w14:textId="77777777" w:rsidR="00770453" w:rsidRPr="00337D46" w:rsidRDefault="00770453" w:rsidP="00770453">
      <w:pPr>
        <w:pStyle w:val="aa"/>
        <w:spacing w:before="0" w:after="0"/>
        <w:ind w:leftChars="1100" w:left="3742"/>
        <w:rPr>
          <w:rFonts w:ascii="Times New Roman"/>
          <w:b w:val="0"/>
          <w:bCs/>
          <w:snapToGrid/>
          <w:spacing w:val="0"/>
          <w:kern w:val="0"/>
          <w:sz w:val="40"/>
        </w:rPr>
      </w:pPr>
    </w:p>
    <w:sectPr w:rsidR="00770453" w:rsidRPr="00337D46" w:rsidSect="000730B0">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AE82" w14:textId="77777777" w:rsidR="005772A2" w:rsidRDefault="005772A2">
      <w:r>
        <w:separator/>
      </w:r>
    </w:p>
  </w:endnote>
  <w:endnote w:type="continuationSeparator" w:id="0">
    <w:p w14:paraId="033D2A8F" w14:textId="77777777" w:rsidR="005772A2" w:rsidRDefault="0057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15A40" w14:textId="77777777" w:rsidR="005772A2" w:rsidRDefault="005772A2">
      <w:r>
        <w:separator/>
      </w:r>
    </w:p>
  </w:footnote>
  <w:footnote w:type="continuationSeparator" w:id="0">
    <w:p w14:paraId="53F25133" w14:textId="77777777" w:rsidR="005772A2" w:rsidRDefault="005772A2">
      <w:r>
        <w:continuationSeparator/>
      </w:r>
    </w:p>
  </w:footnote>
  <w:footnote w:id="1">
    <w:p w14:paraId="097BBB6B" w14:textId="5C9E6055" w:rsidR="00A108AC" w:rsidRPr="00A108AC" w:rsidRDefault="00A108AC">
      <w:pPr>
        <w:pStyle w:val="afc"/>
      </w:pPr>
      <w:r>
        <w:rPr>
          <w:rStyle w:val="afe"/>
        </w:rPr>
        <w:footnoteRef/>
      </w:r>
      <w:r>
        <w:t xml:space="preserve"> </w:t>
      </w:r>
      <w:r w:rsidRPr="00A108AC">
        <w:rPr>
          <w:rFonts w:hint="eastAsia"/>
        </w:rPr>
        <w:t>陳訴人114年3月12日陳情狀。</w:t>
      </w:r>
    </w:p>
  </w:footnote>
  <w:footnote w:id="2">
    <w:p w14:paraId="50DE1080" w14:textId="25EA2600" w:rsidR="00590970" w:rsidRPr="008F55D4" w:rsidRDefault="00590970" w:rsidP="00590970">
      <w:pPr>
        <w:pStyle w:val="afc"/>
      </w:pPr>
      <w:r>
        <w:rPr>
          <w:rStyle w:val="afe"/>
        </w:rPr>
        <w:footnoteRef/>
      </w:r>
      <w:r>
        <w:t xml:space="preserve"> </w:t>
      </w:r>
      <w:proofErr w:type="gramStart"/>
      <w:r>
        <w:rPr>
          <w:rFonts w:hint="eastAsia"/>
        </w:rPr>
        <w:t>臺</w:t>
      </w:r>
      <w:proofErr w:type="gramEnd"/>
      <w:r>
        <w:rPr>
          <w:rFonts w:hint="eastAsia"/>
        </w:rPr>
        <w:t>南地檢</w:t>
      </w:r>
      <w:r w:rsidR="00762B04">
        <w:rPr>
          <w:rFonts w:hint="eastAsia"/>
        </w:rPr>
        <w:t>署</w:t>
      </w:r>
      <w:r>
        <w:rPr>
          <w:rFonts w:hint="eastAsia"/>
        </w:rPr>
        <w:t>114年1月10日南檢和</w:t>
      </w:r>
      <w:proofErr w:type="gramStart"/>
      <w:r>
        <w:rPr>
          <w:rFonts w:hint="eastAsia"/>
        </w:rPr>
        <w:t>慎114</w:t>
      </w:r>
      <w:proofErr w:type="gramEnd"/>
      <w:r>
        <w:rPr>
          <w:rFonts w:hint="eastAsia"/>
        </w:rPr>
        <w:t>陳1字第1149002485號函。</w:t>
      </w:r>
    </w:p>
  </w:footnote>
  <w:footnote w:id="3">
    <w:p w14:paraId="2B312B45" w14:textId="22A70265" w:rsidR="00D13DB2" w:rsidRPr="00D13DB2" w:rsidRDefault="00D13DB2">
      <w:pPr>
        <w:pStyle w:val="afc"/>
      </w:pPr>
      <w:r>
        <w:rPr>
          <w:rStyle w:val="afe"/>
        </w:rPr>
        <w:footnoteRef/>
      </w:r>
      <w:r>
        <w:t xml:space="preserve"> </w:t>
      </w:r>
      <w:r w:rsidR="00885CB1" w:rsidRPr="00885CB1">
        <w:rPr>
          <w:rFonts w:hint="eastAsia"/>
        </w:rPr>
        <w:t>矯正署114年4月15日法</w:t>
      </w:r>
      <w:proofErr w:type="gramStart"/>
      <w:r w:rsidR="00885CB1" w:rsidRPr="00885CB1">
        <w:rPr>
          <w:rFonts w:hint="eastAsia"/>
        </w:rPr>
        <w:t>矯</w:t>
      </w:r>
      <w:proofErr w:type="gramEnd"/>
      <w:r w:rsidR="00885CB1" w:rsidRPr="00885CB1">
        <w:rPr>
          <w:rFonts w:hint="eastAsia"/>
        </w:rPr>
        <w:t>署</w:t>
      </w:r>
      <w:proofErr w:type="gramStart"/>
      <w:r w:rsidR="00885CB1" w:rsidRPr="00885CB1">
        <w:rPr>
          <w:rFonts w:hint="eastAsia"/>
        </w:rPr>
        <w:t>醫</w:t>
      </w:r>
      <w:proofErr w:type="gramEnd"/>
      <w:r w:rsidR="00885CB1" w:rsidRPr="00885CB1">
        <w:rPr>
          <w:rFonts w:hint="eastAsia"/>
        </w:rPr>
        <w:t>字第11401459610號函</w:t>
      </w:r>
      <w:r>
        <w:rPr>
          <w:rFonts w:hint="eastAsia"/>
        </w:rPr>
        <w:t>。</w:t>
      </w:r>
    </w:p>
  </w:footnote>
  <w:footnote w:id="4">
    <w:p w14:paraId="3E315A6E" w14:textId="1DA145F7" w:rsidR="007E2343" w:rsidRPr="007E2343" w:rsidRDefault="007E2343">
      <w:pPr>
        <w:pStyle w:val="afc"/>
      </w:pPr>
      <w:r>
        <w:rPr>
          <w:rStyle w:val="afe"/>
        </w:rPr>
        <w:footnoteRef/>
      </w:r>
      <w:r>
        <w:t xml:space="preserve"> </w:t>
      </w:r>
      <w:r>
        <w:rPr>
          <w:rFonts w:hint="eastAsia"/>
        </w:rPr>
        <w:t>南監</w:t>
      </w:r>
      <w:r w:rsidRPr="000C0A9E">
        <w:rPr>
          <w:rFonts w:hint="eastAsia"/>
        </w:rPr>
        <w:t>113年11月26日</w:t>
      </w:r>
      <w:r>
        <w:rPr>
          <w:rFonts w:hint="eastAsia"/>
        </w:rPr>
        <w:t>南</w:t>
      </w:r>
      <w:proofErr w:type="gramStart"/>
      <w:r>
        <w:rPr>
          <w:rFonts w:hint="eastAsia"/>
        </w:rPr>
        <w:t>監衛字</w:t>
      </w:r>
      <w:proofErr w:type="gramEnd"/>
      <w:r>
        <w:rPr>
          <w:rFonts w:hint="eastAsia"/>
        </w:rPr>
        <w:t>第11312057600號函。</w:t>
      </w:r>
    </w:p>
  </w:footnote>
  <w:footnote w:id="5">
    <w:p w14:paraId="32DC433A" w14:textId="77777777" w:rsidR="00A262A0" w:rsidRDefault="00A262A0" w:rsidP="00A262A0">
      <w:pPr>
        <w:pStyle w:val="afc"/>
      </w:pPr>
      <w:r>
        <w:rPr>
          <w:rStyle w:val="afe"/>
        </w:rPr>
        <w:footnoteRef/>
      </w:r>
      <w:r>
        <w:t xml:space="preserve"> </w:t>
      </w:r>
      <w:r w:rsidRPr="008C5BE6">
        <w:rPr>
          <w:rFonts w:hint="eastAsia"/>
        </w:rPr>
        <w:t>「刑罰執行手冊」</w:t>
      </w:r>
      <w:r>
        <w:rPr>
          <w:rFonts w:hint="eastAsia"/>
        </w:rPr>
        <w:t>頁152-頁160，</w:t>
      </w:r>
      <w:r w:rsidRPr="008C5BE6">
        <w:rPr>
          <w:rFonts w:hint="eastAsia"/>
        </w:rPr>
        <w:t>（107.4確定版）</w:t>
      </w:r>
      <w:r>
        <w:rPr>
          <w:rFonts w:hint="eastAsia"/>
        </w:rPr>
        <w:t>。</w:t>
      </w:r>
    </w:p>
  </w:footnote>
  <w:footnote w:id="6">
    <w:p w14:paraId="470BE1AF" w14:textId="1DD83C28" w:rsidR="00A262A0" w:rsidRDefault="00A262A0" w:rsidP="00A262A0">
      <w:pPr>
        <w:pStyle w:val="afc"/>
      </w:pPr>
      <w:r>
        <w:rPr>
          <w:rStyle w:val="afe"/>
        </w:rPr>
        <w:footnoteRef/>
      </w:r>
      <w:r>
        <w:t xml:space="preserve"> </w:t>
      </w:r>
      <w:r>
        <w:rPr>
          <w:rFonts w:hint="eastAsia"/>
        </w:rPr>
        <w:t>陳訴人</w:t>
      </w:r>
      <w:r w:rsidR="00F008D7">
        <w:rPr>
          <w:rFonts w:hint="eastAsia"/>
        </w:rPr>
        <w:t>馬○</w:t>
      </w:r>
      <w:r>
        <w:rPr>
          <w:rFonts w:hint="eastAsia"/>
        </w:rPr>
        <w:t>114年3月12日陳情狀。</w:t>
      </w:r>
    </w:p>
  </w:footnote>
  <w:footnote w:id="7">
    <w:p w14:paraId="7C8DCAB3" w14:textId="7A415147" w:rsidR="00BA2D56" w:rsidRPr="00BA2D56" w:rsidRDefault="00BA2D56">
      <w:pPr>
        <w:pStyle w:val="afc"/>
      </w:pPr>
      <w:r>
        <w:rPr>
          <w:rStyle w:val="afe"/>
        </w:rPr>
        <w:footnoteRef/>
      </w:r>
      <w:r>
        <w:t xml:space="preserve"> </w:t>
      </w:r>
      <w:r>
        <w:rPr>
          <w:rFonts w:hint="eastAsia"/>
        </w:rPr>
        <w:t>矯正署114年4月15日法</w:t>
      </w:r>
      <w:proofErr w:type="gramStart"/>
      <w:r>
        <w:rPr>
          <w:rFonts w:hint="eastAsia"/>
        </w:rPr>
        <w:t>矯</w:t>
      </w:r>
      <w:proofErr w:type="gramEnd"/>
      <w:r>
        <w:rPr>
          <w:rFonts w:hint="eastAsia"/>
        </w:rPr>
        <w:t>署</w:t>
      </w:r>
      <w:proofErr w:type="gramStart"/>
      <w:r>
        <w:rPr>
          <w:rFonts w:hint="eastAsia"/>
        </w:rPr>
        <w:t>醫</w:t>
      </w:r>
      <w:proofErr w:type="gramEnd"/>
      <w:r>
        <w:rPr>
          <w:rFonts w:hint="eastAsia"/>
        </w:rPr>
        <w:t>字第11401459610號函。</w:t>
      </w:r>
    </w:p>
  </w:footnote>
  <w:footnote w:id="8">
    <w:p w14:paraId="65D9C5AE" w14:textId="460FD42F" w:rsidR="00BA2D56" w:rsidRPr="00BA2D56" w:rsidRDefault="00BA2D56">
      <w:pPr>
        <w:pStyle w:val="afc"/>
      </w:pPr>
      <w:r>
        <w:rPr>
          <w:rStyle w:val="afe"/>
        </w:rPr>
        <w:footnoteRef/>
      </w:r>
      <w:r>
        <w:t xml:space="preserve"> </w:t>
      </w:r>
      <w:r>
        <w:rPr>
          <w:rFonts w:hint="eastAsia"/>
        </w:rPr>
        <w:t>矯正署114年4月15日法</w:t>
      </w:r>
      <w:proofErr w:type="gramStart"/>
      <w:r>
        <w:rPr>
          <w:rFonts w:hint="eastAsia"/>
        </w:rPr>
        <w:t>矯</w:t>
      </w:r>
      <w:proofErr w:type="gramEnd"/>
      <w:r>
        <w:rPr>
          <w:rFonts w:hint="eastAsia"/>
        </w:rPr>
        <w:t>署</w:t>
      </w:r>
      <w:proofErr w:type="gramStart"/>
      <w:r>
        <w:rPr>
          <w:rFonts w:hint="eastAsia"/>
        </w:rPr>
        <w:t>醫</w:t>
      </w:r>
      <w:proofErr w:type="gramEnd"/>
      <w:r>
        <w:rPr>
          <w:rFonts w:hint="eastAsia"/>
        </w:rPr>
        <w:t>字第11401459610號函附件說明，頁1-2。</w:t>
      </w:r>
    </w:p>
  </w:footnote>
  <w:footnote w:id="9">
    <w:p w14:paraId="32F5B425" w14:textId="77777777" w:rsidR="00A262A0" w:rsidRPr="00DC431D" w:rsidRDefault="00A262A0" w:rsidP="00A262A0">
      <w:pPr>
        <w:pStyle w:val="afc"/>
      </w:pPr>
      <w:r>
        <w:rPr>
          <w:rStyle w:val="afe"/>
        </w:rPr>
        <w:footnoteRef/>
      </w:r>
      <w:r>
        <w:t xml:space="preserve"> </w:t>
      </w:r>
      <w:r>
        <w:rPr>
          <w:rFonts w:hint="eastAsia"/>
        </w:rPr>
        <w:t>矯正署114年4月15日法</w:t>
      </w:r>
      <w:proofErr w:type="gramStart"/>
      <w:r>
        <w:rPr>
          <w:rFonts w:hint="eastAsia"/>
        </w:rPr>
        <w:t>矯</w:t>
      </w:r>
      <w:proofErr w:type="gramEnd"/>
      <w:r>
        <w:rPr>
          <w:rFonts w:hint="eastAsia"/>
        </w:rPr>
        <w:t>署</w:t>
      </w:r>
      <w:proofErr w:type="gramStart"/>
      <w:r>
        <w:rPr>
          <w:rFonts w:hint="eastAsia"/>
        </w:rPr>
        <w:t>醫</w:t>
      </w:r>
      <w:proofErr w:type="gramEnd"/>
      <w:r>
        <w:rPr>
          <w:rFonts w:hint="eastAsia"/>
        </w:rPr>
        <w:t>字第11401459610號函附件說明，頁1。</w:t>
      </w:r>
    </w:p>
  </w:footnote>
  <w:footnote w:id="10">
    <w:p w14:paraId="170CBC8C" w14:textId="77777777" w:rsidR="00A262A0" w:rsidRDefault="00A262A0" w:rsidP="00A262A0">
      <w:pPr>
        <w:pStyle w:val="afc"/>
      </w:pPr>
      <w:r>
        <w:rPr>
          <w:rStyle w:val="afe"/>
        </w:rPr>
        <w:footnoteRef/>
      </w:r>
      <w:r>
        <w:rPr>
          <w:rFonts w:hint="eastAsia"/>
        </w:rPr>
        <w:t xml:space="preserve"> 矯正署114年4月15日法</w:t>
      </w:r>
      <w:proofErr w:type="gramStart"/>
      <w:r>
        <w:rPr>
          <w:rFonts w:hint="eastAsia"/>
        </w:rPr>
        <w:t>矯</w:t>
      </w:r>
      <w:proofErr w:type="gramEnd"/>
      <w:r>
        <w:rPr>
          <w:rFonts w:hint="eastAsia"/>
        </w:rPr>
        <w:t>署</w:t>
      </w:r>
      <w:proofErr w:type="gramStart"/>
      <w:r>
        <w:rPr>
          <w:rFonts w:hint="eastAsia"/>
        </w:rPr>
        <w:t>醫</w:t>
      </w:r>
      <w:proofErr w:type="gramEnd"/>
      <w:r>
        <w:rPr>
          <w:rFonts w:hint="eastAsia"/>
        </w:rPr>
        <w:t>字第11401459610號函附件說明，頁2。</w:t>
      </w:r>
    </w:p>
  </w:footnote>
  <w:footnote w:id="11">
    <w:p w14:paraId="5EA9F6D0" w14:textId="77777777" w:rsidR="00A262A0" w:rsidRDefault="00A262A0" w:rsidP="00A262A0">
      <w:pPr>
        <w:pStyle w:val="afc"/>
      </w:pPr>
      <w:r>
        <w:rPr>
          <w:rStyle w:val="afe"/>
        </w:rPr>
        <w:footnoteRef/>
      </w:r>
      <w:r>
        <w:t xml:space="preserve"> </w:t>
      </w:r>
      <w:r w:rsidRPr="00A07A5A">
        <w:rPr>
          <w:rFonts w:hint="eastAsia"/>
        </w:rPr>
        <w:tab/>
        <w:t>矯正機關對身心障礙收容人合理調整參考指引</w:t>
      </w:r>
      <w:r>
        <w:rPr>
          <w:rFonts w:hint="eastAsia"/>
        </w:rPr>
        <w:t>-</w:t>
      </w:r>
      <w:r w:rsidRPr="00A07A5A">
        <w:rPr>
          <w:rFonts w:hAnsi="標楷體" w:hint="eastAsia"/>
        </w:rPr>
        <w:t>「</w:t>
      </w:r>
      <w:r>
        <w:rPr>
          <w:rFonts w:hint="eastAsia"/>
        </w:rPr>
        <w:t>目的</w:t>
      </w:r>
      <w:r w:rsidRPr="00A07A5A">
        <w:rPr>
          <w:rFonts w:hint="eastAsia"/>
        </w:rPr>
        <w:t>」</w:t>
      </w:r>
      <w:r>
        <w:rPr>
          <w:rFonts w:hint="eastAsia"/>
        </w:rPr>
        <w:t>及</w:t>
      </w:r>
      <w:r w:rsidRPr="00A07A5A">
        <w:rPr>
          <w:rFonts w:hAnsi="標楷體" w:hint="eastAsia"/>
        </w:rPr>
        <w:t>「</w:t>
      </w:r>
      <w:r>
        <w:rPr>
          <w:rFonts w:hint="eastAsia"/>
        </w:rPr>
        <w:t>基本原則</w:t>
      </w:r>
      <w:r w:rsidRPr="00A07A5A">
        <w:rPr>
          <w:rFonts w:hint="eastAsia"/>
        </w:rPr>
        <w:t>」</w:t>
      </w:r>
      <w:r>
        <w:rPr>
          <w:rFonts w:hint="eastAsia"/>
        </w:rPr>
        <w:t>。</w:t>
      </w:r>
    </w:p>
  </w:footnote>
  <w:footnote w:id="12">
    <w:p w14:paraId="5C1E2B27" w14:textId="01CE5C77" w:rsidR="009378C6" w:rsidRDefault="009378C6" w:rsidP="009378C6">
      <w:pPr>
        <w:pStyle w:val="afc"/>
      </w:pPr>
      <w:r>
        <w:rPr>
          <w:rStyle w:val="afe"/>
        </w:rPr>
        <w:footnoteRef/>
      </w:r>
      <w:r>
        <w:t xml:space="preserve"> </w:t>
      </w:r>
      <w:r w:rsidR="00D11B02" w:rsidRPr="00D11B02">
        <w:rPr>
          <w:rFonts w:hint="eastAsia"/>
        </w:rPr>
        <w:t>矯正署114年6月9日法</w:t>
      </w:r>
      <w:proofErr w:type="gramStart"/>
      <w:r w:rsidR="00D11B02" w:rsidRPr="00D11B02">
        <w:rPr>
          <w:rFonts w:hint="eastAsia"/>
        </w:rPr>
        <w:t>矯</w:t>
      </w:r>
      <w:proofErr w:type="gramEnd"/>
      <w:r w:rsidR="00D11B02" w:rsidRPr="00D11B02">
        <w:rPr>
          <w:rFonts w:hint="eastAsia"/>
        </w:rPr>
        <w:t>署</w:t>
      </w:r>
      <w:proofErr w:type="gramStart"/>
      <w:r w:rsidR="00D11B02" w:rsidRPr="00D11B02">
        <w:rPr>
          <w:rFonts w:hint="eastAsia"/>
        </w:rPr>
        <w:t>醫</w:t>
      </w:r>
      <w:proofErr w:type="gramEnd"/>
      <w:r w:rsidR="00D11B02" w:rsidRPr="00D11B02">
        <w:rPr>
          <w:rFonts w:hint="eastAsia"/>
        </w:rPr>
        <w:t>字第11401559860號函。</w:t>
      </w:r>
    </w:p>
  </w:footnote>
  <w:footnote w:id="13">
    <w:p w14:paraId="4DAC07A9" w14:textId="26457114" w:rsidR="00E5629A" w:rsidRPr="00E5629A" w:rsidRDefault="00E5629A">
      <w:pPr>
        <w:pStyle w:val="afc"/>
      </w:pPr>
      <w:r>
        <w:rPr>
          <w:rStyle w:val="afe"/>
        </w:rPr>
        <w:footnoteRef/>
      </w:r>
      <w:r>
        <w:t xml:space="preserve"> </w:t>
      </w:r>
      <w:r>
        <w:rPr>
          <w:rFonts w:hint="eastAsia"/>
        </w:rPr>
        <w:t>法務部114年12月11日約</w:t>
      </w:r>
      <w:proofErr w:type="gramStart"/>
      <w:r>
        <w:rPr>
          <w:rFonts w:hint="eastAsia"/>
        </w:rPr>
        <w:t>詢</w:t>
      </w:r>
      <w:proofErr w:type="gramEnd"/>
      <w:r>
        <w:rPr>
          <w:rFonts w:hint="eastAsia"/>
        </w:rPr>
        <w:t>說明資料，頁7。</w:t>
      </w:r>
    </w:p>
  </w:footnote>
  <w:footnote w:id="14">
    <w:p w14:paraId="5F77B94C" w14:textId="77777777" w:rsidR="007333C6" w:rsidRDefault="007333C6" w:rsidP="007333C6">
      <w:pPr>
        <w:pStyle w:val="afc"/>
      </w:pPr>
      <w:r>
        <w:rPr>
          <w:rStyle w:val="afe"/>
        </w:rPr>
        <w:footnoteRef/>
      </w:r>
      <w:r>
        <w:t xml:space="preserve"> </w:t>
      </w:r>
      <w:r>
        <w:rPr>
          <w:rFonts w:hint="eastAsia"/>
        </w:rPr>
        <w:t>四-(</w:t>
      </w:r>
      <w:proofErr w:type="gramStart"/>
      <w:r>
        <w:rPr>
          <w:rFonts w:hint="eastAsia"/>
        </w:rPr>
        <w:t>一</w:t>
      </w:r>
      <w:proofErr w:type="gramEnd"/>
      <w:r>
        <w:rPr>
          <w:rFonts w:hint="eastAsia"/>
        </w:rPr>
        <w:t>)</w:t>
      </w:r>
      <w:r w:rsidRPr="009954A3">
        <w:rPr>
          <w:rFonts w:hint="eastAsia"/>
        </w:rPr>
        <w:t>教化：以個別化及有益其身心之方法輔導身心障礙收容人</w:t>
      </w:r>
      <w:r>
        <w:rPr>
          <w:rFonts w:hint="eastAsia"/>
        </w:rPr>
        <w:t>。</w:t>
      </w:r>
      <w:r w:rsidRPr="009954A3">
        <w:rPr>
          <w:rFonts w:hint="eastAsia"/>
          <w:b/>
          <w:u w:val="single"/>
        </w:rPr>
        <w:t>提供</w:t>
      </w:r>
      <w:proofErr w:type="gramStart"/>
      <w:r w:rsidRPr="009954A3">
        <w:rPr>
          <w:rFonts w:hint="eastAsia"/>
          <w:b/>
          <w:u w:val="single"/>
        </w:rPr>
        <w:t>適當之輔具</w:t>
      </w:r>
      <w:proofErr w:type="gramEnd"/>
      <w:r w:rsidRPr="009954A3">
        <w:rPr>
          <w:rFonts w:hint="eastAsia"/>
        </w:rPr>
        <w:t>，例如</w:t>
      </w:r>
      <w:proofErr w:type="gramStart"/>
      <w:r w:rsidRPr="009954A3">
        <w:rPr>
          <w:rFonts w:hint="eastAsia"/>
        </w:rPr>
        <w:t>點字卡</w:t>
      </w:r>
      <w:proofErr w:type="gramEnd"/>
      <w:r w:rsidRPr="009954A3">
        <w:rPr>
          <w:rFonts w:hint="eastAsia"/>
        </w:rPr>
        <w:t>、影音設備、有聲書等多媒體輔助</w:t>
      </w:r>
      <w:r>
        <w:rPr>
          <w:rFonts w:hint="eastAsia"/>
        </w:rPr>
        <w:t>。</w:t>
      </w:r>
      <w:r w:rsidRPr="009954A3">
        <w:rPr>
          <w:rFonts w:hint="eastAsia"/>
        </w:rPr>
        <w:t>身心障礙收容人之教化或生活輔導相關事宜，矯正機關得依其身心狀況</w:t>
      </w:r>
      <w:proofErr w:type="gramStart"/>
      <w:r w:rsidRPr="009954A3">
        <w:rPr>
          <w:rFonts w:hint="eastAsia"/>
        </w:rPr>
        <w:t>採</w:t>
      </w:r>
      <w:proofErr w:type="gramEnd"/>
      <w:r w:rsidRPr="009954A3">
        <w:rPr>
          <w:rFonts w:hint="eastAsia"/>
          <w:b/>
          <w:u w:val="single"/>
        </w:rPr>
        <w:t>個別晤談</w:t>
      </w:r>
      <w:r w:rsidRPr="009954A3">
        <w:rPr>
          <w:rFonts w:hint="eastAsia"/>
        </w:rPr>
        <w:t>或</w:t>
      </w:r>
      <w:r w:rsidRPr="009954A3">
        <w:rPr>
          <w:rFonts w:hint="eastAsia"/>
          <w:b/>
          <w:u w:val="single"/>
        </w:rPr>
        <w:t>其他適當方式</w:t>
      </w:r>
      <w:r w:rsidRPr="009954A3">
        <w:rPr>
          <w:rFonts w:hint="eastAsia"/>
        </w:rPr>
        <w:t>行之。</w:t>
      </w:r>
      <w:r>
        <w:rPr>
          <w:rFonts w:hint="eastAsia"/>
        </w:rPr>
        <w:t>四-(三)</w:t>
      </w:r>
      <w:r w:rsidRPr="009954A3">
        <w:rPr>
          <w:rFonts w:hint="eastAsia"/>
        </w:rPr>
        <w:t>監禁：矯正機關得視身心障礙收容人個別情況適時調整之。矯正機關得以</w:t>
      </w:r>
      <w:r w:rsidRPr="009954A3">
        <w:rPr>
          <w:rFonts w:hint="eastAsia"/>
          <w:b/>
          <w:u w:val="single"/>
        </w:rPr>
        <w:t>手語</w:t>
      </w:r>
      <w:r w:rsidRPr="009954A3">
        <w:rPr>
          <w:rFonts w:hint="eastAsia"/>
        </w:rPr>
        <w:t>、點字、通譯或</w:t>
      </w:r>
      <w:r w:rsidRPr="009954A3">
        <w:rPr>
          <w:rFonts w:hint="eastAsia"/>
          <w:b/>
          <w:u w:val="single"/>
        </w:rPr>
        <w:t>其他適當方式</w:t>
      </w:r>
      <w:r w:rsidRPr="009954A3">
        <w:rPr>
          <w:rFonts w:hint="eastAsia"/>
        </w:rPr>
        <w:t>使身心障礙收容人瞭解</w:t>
      </w:r>
      <w:proofErr w:type="gramStart"/>
      <w:r w:rsidRPr="009954A3">
        <w:rPr>
          <w:rFonts w:hint="eastAsia"/>
        </w:rPr>
        <w:t>攸</w:t>
      </w:r>
      <w:proofErr w:type="gramEnd"/>
      <w:r w:rsidRPr="009954A3">
        <w:rPr>
          <w:rFonts w:hint="eastAsia"/>
        </w:rPr>
        <w:t>關其自身權益之法規。</w:t>
      </w:r>
      <w:r w:rsidRPr="00225DA7">
        <w:rPr>
          <w:rFonts w:hint="eastAsia"/>
        </w:rPr>
        <w:t>矯正機關對於身心障礙收容人，得依其障礙類別、障礙程度及個人實際需要，</w:t>
      </w:r>
      <w:r w:rsidRPr="00225DA7">
        <w:rPr>
          <w:rFonts w:hint="eastAsia"/>
          <w:b/>
          <w:u w:val="single"/>
        </w:rPr>
        <w:t>安排適當之舍房或同住之收容人，以協助其適應生活</w:t>
      </w:r>
      <w:r w:rsidRPr="00225DA7">
        <w:rPr>
          <w:rFonts w:hint="eastAsia"/>
        </w:rPr>
        <w:t>，並避免身心障礙收容人因行動、言語表達力不佳，遭受其他收容人欺凌或歧視。</w:t>
      </w:r>
      <w:r>
        <w:rPr>
          <w:rFonts w:hint="eastAsia"/>
        </w:rPr>
        <w:t>四-(四)</w:t>
      </w:r>
      <w:r w:rsidRPr="00CB06C9">
        <w:rPr>
          <w:rFonts w:hint="eastAsia"/>
        </w:rPr>
        <w:t xml:space="preserve"> 接見及通信：矯正機關得依身心障礙收容人之需求，適時協助其接見及發信。視覺、</w:t>
      </w:r>
      <w:r w:rsidRPr="00CB06C9">
        <w:rPr>
          <w:rFonts w:hint="eastAsia"/>
          <w:b/>
          <w:u w:val="single"/>
        </w:rPr>
        <w:t>聽覺</w:t>
      </w:r>
      <w:r w:rsidRPr="00CB06C9">
        <w:rPr>
          <w:rFonts w:hint="eastAsia"/>
        </w:rPr>
        <w:t>或語言障礙收容人接見及發信，得使用手語、點字或其他適當輔助方式。</w:t>
      </w:r>
    </w:p>
  </w:footnote>
  <w:footnote w:id="15">
    <w:p w14:paraId="4E0FA0D8" w14:textId="77777777" w:rsidR="007333C6" w:rsidRDefault="007333C6" w:rsidP="007333C6">
      <w:pPr>
        <w:pStyle w:val="afc"/>
      </w:pPr>
      <w:r>
        <w:rPr>
          <w:rStyle w:val="afe"/>
        </w:rPr>
        <w:footnoteRef/>
      </w:r>
      <w:r>
        <w:t xml:space="preserve"> </w:t>
      </w:r>
      <w:bookmarkStart w:id="15" w:name="_Hlk215150617"/>
      <w:r w:rsidRPr="009D0935">
        <w:rPr>
          <w:rFonts w:hint="eastAsia"/>
        </w:rPr>
        <w:t>監獄行刑法第13條</w:t>
      </w:r>
      <w:r>
        <w:rPr>
          <w:rFonts w:hint="eastAsia"/>
        </w:rPr>
        <w:t>第1項規定</w:t>
      </w:r>
      <w:bookmarkEnd w:id="15"/>
      <w:r>
        <w:rPr>
          <w:rFonts w:hint="eastAsia"/>
        </w:rPr>
        <w:t>：</w:t>
      </w:r>
      <w:r w:rsidRPr="009D0935">
        <w:rPr>
          <w:rFonts w:hint="eastAsia"/>
        </w:rPr>
        <w:t>「受刑人入監時，應行健康檢查，受刑人不得拒絕；有下列情形之</w:t>
      </w:r>
      <w:proofErr w:type="gramStart"/>
      <w:r w:rsidRPr="009D0935">
        <w:rPr>
          <w:rFonts w:hint="eastAsia"/>
        </w:rPr>
        <w:t>一</w:t>
      </w:r>
      <w:proofErr w:type="gramEnd"/>
      <w:r w:rsidRPr="009D0935">
        <w:rPr>
          <w:rFonts w:hint="eastAsia"/>
        </w:rPr>
        <w:t>者，應拒絕收監：</w:t>
      </w:r>
      <w:r>
        <w:rPr>
          <w:rFonts w:hint="eastAsia"/>
        </w:rPr>
        <w:t>一、有客觀事實足認其身心狀況欠缺辨識能力，致不能處理自己事務。二、現</w:t>
      </w:r>
      <w:proofErr w:type="gramStart"/>
      <w:r>
        <w:rPr>
          <w:rFonts w:hint="eastAsia"/>
        </w:rPr>
        <w:t>罹</w:t>
      </w:r>
      <w:proofErr w:type="gramEnd"/>
      <w:r>
        <w:rPr>
          <w:rFonts w:hint="eastAsia"/>
        </w:rPr>
        <w:t>患疾病，因執行而不能保其生命。三、懷胎五月以上，或生產未滿二月。四、</w:t>
      </w:r>
      <w:proofErr w:type="gramStart"/>
      <w:r>
        <w:rPr>
          <w:rFonts w:hint="eastAsia"/>
        </w:rPr>
        <w:t>罹</w:t>
      </w:r>
      <w:proofErr w:type="gramEnd"/>
      <w:r>
        <w:rPr>
          <w:rFonts w:hint="eastAsia"/>
        </w:rPr>
        <w:t>患法定傳染病，因執行有引起群聚感染之虞。五、衰老、身心障礙，不能於監獄自理生活。</w:t>
      </w:r>
      <w:r w:rsidRPr="009D0935">
        <w:rPr>
          <w:rFonts w:hint="eastAsia"/>
        </w:rPr>
        <w:t>」</w:t>
      </w:r>
      <w:r w:rsidRPr="00B1296E">
        <w:rPr>
          <w:rFonts w:hint="eastAsia"/>
        </w:rPr>
        <w:t>同條第3項規定：「</w:t>
      </w:r>
      <w:r w:rsidRPr="00B1296E">
        <w:rPr>
          <w:rFonts w:hAnsi="標楷體"/>
        </w:rPr>
        <w:t>…</w:t>
      </w:r>
      <w:proofErr w:type="gramStart"/>
      <w:r w:rsidRPr="00B1296E">
        <w:rPr>
          <w:rFonts w:hAnsi="標楷體"/>
        </w:rPr>
        <w:t>…</w:t>
      </w:r>
      <w:proofErr w:type="gramEnd"/>
      <w:r w:rsidRPr="00B1296E">
        <w:rPr>
          <w:rFonts w:hint="eastAsia"/>
        </w:rPr>
        <w:t>檢查，在監獄內不能實施者，</w:t>
      </w:r>
      <w:proofErr w:type="gramStart"/>
      <w:r w:rsidRPr="00B1296E">
        <w:rPr>
          <w:rFonts w:hint="eastAsia"/>
        </w:rPr>
        <w:t>得戒送</w:t>
      </w:r>
      <w:proofErr w:type="gramEnd"/>
      <w:r w:rsidRPr="00B1296E">
        <w:rPr>
          <w:rFonts w:hint="eastAsia"/>
        </w:rPr>
        <w:t>醫院為之</w:t>
      </w:r>
      <w:r w:rsidRPr="009D0935">
        <w:rPr>
          <w:rFonts w:hint="eastAsia"/>
        </w:rPr>
        <w:t>」</w:t>
      </w:r>
      <w:r>
        <w:rPr>
          <w:rFonts w:hint="eastAsia"/>
        </w:rPr>
        <w:t>同</w:t>
      </w:r>
      <w:r w:rsidRPr="009D0935">
        <w:rPr>
          <w:rFonts w:hint="eastAsia"/>
        </w:rPr>
        <w:t>條</w:t>
      </w:r>
      <w:r>
        <w:rPr>
          <w:rFonts w:hint="eastAsia"/>
        </w:rPr>
        <w:t>第4項規定：</w:t>
      </w:r>
      <w:r w:rsidRPr="009D0935">
        <w:rPr>
          <w:rFonts w:hint="eastAsia"/>
        </w:rPr>
        <w:t>「</w:t>
      </w:r>
      <w:r w:rsidRPr="008B19A4">
        <w:rPr>
          <w:rFonts w:hAnsi="標楷體"/>
        </w:rPr>
        <w:t>…</w:t>
      </w:r>
      <w:proofErr w:type="gramStart"/>
      <w:r w:rsidRPr="008B19A4">
        <w:rPr>
          <w:rFonts w:hAnsi="標楷體"/>
        </w:rPr>
        <w:t>…</w:t>
      </w:r>
      <w:proofErr w:type="gramEnd"/>
      <w:r w:rsidRPr="008B19A4">
        <w:rPr>
          <w:rFonts w:hint="eastAsia"/>
        </w:rPr>
        <w:t>檢查未能於當日完成者，監獄得同意暫時收容。</w:t>
      </w:r>
      <w:r w:rsidRPr="009D0935">
        <w:rPr>
          <w:rFonts w:hint="eastAsia"/>
        </w:rPr>
        <w:t>」</w:t>
      </w:r>
    </w:p>
  </w:footnote>
  <w:footnote w:id="16">
    <w:p w14:paraId="2A2D2D3C" w14:textId="77777777" w:rsidR="007333C6" w:rsidRDefault="007333C6" w:rsidP="007333C6">
      <w:pPr>
        <w:pStyle w:val="afc"/>
      </w:pPr>
      <w:r>
        <w:rPr>
          <w:rStyle w:val="afe"/>
        </w:rPr>
        <w:footnoteRef/>
      </w:r>
      <w:r>
        <w:t xml:space="preserve"> </w:t>
      </w:r>
      <w:r w:rsidRPr="008C5BE6">
        <w:rPr>
          <w:rFonts w:hint="eastAsia"/>
        </w:rPr>
        <w:t>「刑罰執行手冊」</w:t>
      </w:r>
      <w:r>
        <w:rPr>
          <w:rFonts w:hint="eastAsia"/>
        </w:rPr>
        <w:t>頁152-頁160，</w:t>
      </w:r>
      <w:r w:rsidRPr="008C5BE6">
        <w:rPr>
          <w:rFonts w:hint="eastAsia"/>
        </w:rPr>
        <w:t>（107.4確定版）</w:t>
      </w:r>
      <w:r>
        <w:rPr>
          <w:rFonts w:hint="eastAsia"/>
        </w:rPr>
        <w:t>。</w:t>
      </w:r>
    </w:p>
  </w:footnote>
  <w:footnote w:id="17">
    <w:p w14:paraId="760A2B70" w14:textId="0E37ED2F" w:rsidR="003404EB" w:rsidRDefault="003404EB">
      <w:pPr>
        <w:pStyle w:val="afc"/>
      </w:pPr>
      <w:r>
        <w:rPr>
          <w:rStyle w:val="afe"/>
        </w:rPr>
        <w:footnoteRef/>
      </w:r>
      <w:r>
        <w:t xml:space="preserve"> </w:t>
      </w:r>
      <w:r w:rsidRPr="003404EB">
        <w:rPr>
          <w:rFonts w:hint="eastAsia"/>
        </w:rPr>
        <w:t>矯正署114年6月9日法</w:t>
      </w:r>
      <w:proofErr w:type="gramStart"/>
      <w:r w:rsidRPr="003404EB">
        <w:rPr>
          <w:rFonts w:hint="eastAsia"/>
        </w:rPr>
        <w:t>矯</w:t>
      </w:r>
      <w:proofErr w:type="gramEnd"/>
      <w:r w:rsidRPr="003404EB">
        <w:rPr>
          <w:rFonts w:hint="eastAsia"/>
        </w:rPr>
        <w:t>署</w:t>
      </w:r>
      <w:proofErr w:type="gramStart"/>
      <w:r w:rsidRPr="003404EB">
        <w:rPr>
          <w:rFonts w:hint="eastAsia"/>
        </w:rPr>
        <w:t>醫</w:t>
      </w:r>
      <w:proofErr w:type="gramEnd"/>
      <w:r w:rsidRPr="003404EB">
        <w:rPr>
          <w:rFonts w:hint="eastAsia"/>
        </w:rPr>
        <w:t>字第11401559860號函</w:t>
      </w:r>
      <w:r w:rsidR="00D11B02">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3CF"/>
    <w:multiLevelType w:val="hybridMultilevel"/>
    <w:tmpl w:val="77822CA2"/>
    <w:lvl w:ilvl="0" w:tplc="FFFFFFFF">
      <w:start w:val="1"/>
      <w:numFmt w:val="decimal"/>
      <w:lvlText w:val="%1、"/>
      <w:lvlJc w:val="left"/>
      <w:pPr>
        <w:ind w:left="1320" w:hanging="36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CB617E9"/>
    <w:multiLevelType w:val="hybridMultilevel"/>
    <w:tmpl w:val="3E744A28"/>
    <w:lvl w:ilvl="0" w:tplc="BB4E12D8">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F53301"/>
    <w:multiLevelType w:val="hybridMultilevel"/>
    <w:tmpl w:val="77822CA2"/>
    <w:lvl w:ilvl="0" w:tplc="A8D68C3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B070ABB"/>
    <w:multiLevelType w:val="hybridMultilevel"/>
    <w:tmpl w:val="77822CA2"/>
    <w:lvl w:ilvl="0" w:tplc="FFFFFFFF">
      <w:start w:val="1"/>
      <w:numFmt w:val="decimal"/>
      <w:lvlText w:val="%1、"/>
      <w:lvlJc w:val="left"/>
      <w:pPr>
        <w:ind w:left="1320" w:hanging="36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3" w15:restartNumberingAfterBreak="0">
    <w:nsid w:val="7D904785"/>
    <w:multiLevelType w:val="hybridMultilevel"/>
    <w:tmpl w:val="7CB82CD4"/>
    <w:lvl w:ilvl="0" w:tplc="A830CF0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4DB6C730">
      <w:start w:val="1"/>
      <w:numFmt w:val="decimal"/>
      <w:lvlText w:val="%3、"/>
      <w:lvlJc w:val="left"/>
      <w:pPr>
        <w:ind w:left="1680" w:hanging="72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3071443">
    <w:abstractNumId w:val="2"/>
  </w:num>
  <w:num w:numId="2" w16cid:durableId="242682620">
    <w:abstractNumId w:val="3"/>
  </w:num>
  <w:num w:numId="3" w16cid:durableId="2078555219">
    <w:abstractNumId w:val="1"/>
  </w:num>
  <w:num w:numId="4" w16cid:durableId="1586911331">
    <w:abstractNumId w:val="2"/>
  </w:num>
  <w:num w:numId="5" w16cid:durableId="2007438972">
    <w:abstractNumId w:val="2"/>
  </w:num>
  <w:num w:numId="6" w16cid:durableId="64299768">
    <w:abstractNumId w:val="2"/>
  </w:num>
  <w:num w:numId="7" w16cid:durableId="91827451">
    <w:abstractNumId w:val="2"/>
  </w:num>
  <w:num w:numId="8" w16cid:durableId="1651211021">
    <w:abstractNumId w:val="2"/>
  </w:num>
  <w:num w:numId="9" w16cid:durableId="168444434">
    <w:abstractNumId w:val="2"/>
  </w:num>
  <w:num w:numId="10" w16cid:durableId="741753331">
    <w:abstractNumId w:val="2"/>
  </w:num>
  <w:num w:numId="11" w16cid:durableId="1742216260">
    <w:abstractNumId w:val="2"/>
  </w:num>
  <w:num w:numId="12" w16cid:durableId="673217925">
    <w:abstractNumId w:val="2"/>
  </w:num>
  <w:num w:numId="13" w16cid:durableId="644286232">
    <w:abstractNumId w:val="2"/>
  </w:num>
  <w:num w:numId="14" w16cid:durableId="2140296608">
    <w:abstractNumId w:val="2"/>
  </w:num>
  <w:num w:numId="15" w16cid:durableId="476534804">
    <w:abstractNumId w:val="2"/>
  </w:num>
  <w:num w:numId="16" w16cid:durableId="1632861653">
    <w:abstractNumId w:val="2"/>
  </w:num>
  <w:num w:numId="17" w16cid:durableId="1211578856">
    <w:abstractNumId w:val="2"/>
  </w:num>
  <w:num w:numId="18" w16cid:durableId="2073431188">
    <w:abstractNumId w:val="3"/>
  </w:num>
  <w:num w:numId="19" w16cid:durableId="891036273">
    <w:abstractNumId w:val="3"/>
    <w:lvlOverride w:ilvl="0">
      <w:startOverride w:val="1"/>
    </w:lvlOverride>
  </w:num>
  <w:num w:numId="20" w16cid:durableId="1424764770">
    <w:abstractNumId w:val="2"/>
  </w:num>
  <w:num w:numId="21" w16cid:durableId="9188584">
    <w:abstractNumId w:val="3"/>
  </w:num>
  <w:num w:numId="22" w16cid:durableId="758256762">
    <w:abstractNumId w:val="9"/>
  </w:num>
  <w:num w:numId="23" w16cid:durableId="1070537949">
    <w:abstractNumId w:val="6"/>
  </w:num>
  <w:num w:numId="24" w16cid:durableId="1664700336">
    <w:abstractNumId w:val="10"/>
  </w:num>
  <w:num w:numId="25" w16cid:durableId="1481389400">
    <w:abstractNumId w:val="2"/>
  </w:num>
  <w:num w:numId="26" w16cid:durableId="323704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616040">
    <w:abstractNumId w:val="2"/>
  </w:num>
  <w:num w:numId="28" w16cid:durableId="1598440368">
    <w:abstractNumId w:val="11"/>
  </w:num>
  <w:num w:numId="29" w16cid:durableId="853880592">
    <w:abstractNumId w:val="11"/>
  </w:num>
  <w:num w:numId="30" w16cid:durableId="1751611214">
    <w:abstractNumId w:val="7"/>
  </w:num>
  <w:num w:numId="31" w16cid:durableId="1897859647">
    <w:abstractNumId w:val="7"/>
  </w:num>
  <w:num w:numId="32" w16cid:durableId="120458510">
    <w:abstractNumId w:val="2"/>
  </w:num>
  <w:num w:numId="33" w16cid:durableId="65078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4006475">
    <w:abstractNumId w:val="2"/>
  </w:num>
  <w:num w:numId="35" w16cid:durableId="1278443384">
    <w:abstractNumId w:val="2"/>
  </w:num>
  <w:num w:numId="36" w16cid:durableId="459960377">
    <w:abstractNumId w:val="13"/>
  </w:num>
  <w:num w:numId="37" w16cid:durableId="1570967445">
    <w:abstractNumId w:val="4"/>
  </w:num>
  <w:num w:numId="38" w16cid:durableId="467168511">
    <w:abstractNumId w:val="2"/>
  </w:num>
  <w:num w:numId="39" w16cid:durableId="1023943344">
    <w:abstractNumId w:val="2"/>
  </w:num>
  <w:num w:numId="40" w16cid:durableId="1669482502">
    <w:abstractNumId w:val="2"/>
  </w:num>
  <w:num w:numId="41" w16cid:durableId="1222447619">
    <w:abstractNumId w:val="2"/>
  </w:num>
  <w:num w:numId="42" w16cid:durableId="1571430245">
    <w:abstractNumId w:val="2"/>
  </w:num>
  <w:num w:numId="43" w16cid:durableId="922378178">
    <w:abstractNumId w:val="2"/>
  </w:num>
  <w:num w:numId="44" w16cid:durableId="631714013">
    <w:abstractNumId w:val="2"/>
  </w:num>
  <w:num w:numId="45" w16cid:durableId="434595327">
    <w:abstractNumId w:val="2"/>
  </w:num>
  <w:num w:numId="46" w16cid:durableId="1554121985">
    <w:abstractNumId w:val="2"/>
  </w:num>
  <w:num w:numId="47" w16cid:durableId="1600748035">
    <w:abstractNumId w:val="2"/>
  </w:num>
  <w:num w:numId="48" w16cid:durableId="926377953">
    <w:abstractNumId w:val="2"/>
  </w:num>
  <w:num w:numId="49" w16cid:durableId="1364134757">
    <w:abstractNumId w:val="2"/>
  </w:num>
  <w:num w:numId="50" w16cid:durableId="2130588368">
    <w:abstractNumId w:val="2"/>
  </w:num>
  <w:num w:numId="51" w16cid:durableId="182129265">
    <w:abstractNumId w:val="2"/>
  </w:num>
  <w:num w:numId="52" w16cid:durableId="1488396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59418663">
    <w:abstractNumId w:val="2"/>
  </w:num>
  <w:num w:numId="54" w16cid:durableId="1430539350">
    <w:abstractNumId w:val="2"/>
  </w:num>
  <w:num w:numId="55" w16cid:durableId="779448888">
    <w:abstractNumId w:val="2"/>
  </w:num>
  <w:num w:numId="56" w16cid:durableId="1111969768">
    <w:abstractNumId w:val="2"/>
  </w:num>
  <w:num w:numId="57" w16cid:durableId="208957469">
    <w:abstractNumId w:val="2"/>
  </w:num>
  <w:num w:numId="58" w16cid:durableId="733771074">
    <w:abstractNumId w:val="2"/>
  </w:num>
  <w:num w:numId="59" w16cid:durableId="799423283">
    <w:abstractNumId w:val="2"/>
  </w:num>
  <w:num w:numId="60" w16cid:durableId="1451706079">
    <w:abstractNumId w:val="2"/>
  </w:num>
  <w:num w:numId="61" w16cid:durableId="1854763303">
    <w:abstractNumId w:val="2"/>
  </w:num>
  <w:num w:numId="62" w16cid:durableId="475536929">
    <w:abstractNumId w:val="2"/>
  </w:num>
  <w:num w:numId="63" w16cid:durableId="1197157391">
    <w:abstractNumId w:val="2"/>
  </w:num>
  <w:num w:numId="64" w16cid:durableId="1181120053">
    <w:abstractNumId w:val="2"/>
  </w:num>
  <w:num w:numId="65" w16cid:durableId="43334045">
    <w:abstractNumId w:val="2"/>
  </w:num>
  <w:num w:numId="66" w16cid:durableId="18194228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89389722">
    <w:abstractNumId w:val="2"/>
  </w:num>
  <w:num w:numId="68" w16cid:durableId="1859267602">
    <w:abstractNumId w:val="2"/>
  </w:num>
  <w:num w:numId="69" w16cid:durableId="1188568778">
    <w:abstractNumId w:val="2"/>
  </w:num>
  <w:num w:numId="70" w16cid:durableId="1399089410">
    <w:abstractNumId w:val="2"/>
  </w:num>
  <w:num w:numId="71" w16cid:durableId="435951307">
    <w:abstractNumId w:val="8"/>
  </w:num>
  <w:num w:numId="72" w16cid:durableId="1352876800">
    <w:abstractNumId w:val="2"/>
  </w:num>
  <w:num w:numId="73" w16cid:durableId="1235319601">
    <w:abstractNumId w:val="0"/>
  </w:num>
  <w:num w:numId="74" w16cid:durableId="1531991365">
    <w:abstractNumId w:val="2"/>
  </w:num>
  <w:num w:numId="75" w16cid:durableId="534276755">
    <w:abstractNumId w:val="2"/>
  </w:num>
  <w:num w:numId="76" w16cid:durableId="1706785494">
    <w:abstractNumId w:val="12"/>
  </w:num>
  <w:num w:numId="77" w16cid:durableId="1224028492">
    <w:abstractNumId w:val="2"/>
  </w:num>
  <w:num w:numId="78" w16cid:durableId="1418676430">
    <w:abstractNumId w:val="2"/>
  </w:num>
  <w:num w:numId="79" w16cid:durableId="1067341948">
    <w:abstractNumId w:val="2"/>
  </w:num>
  <w:num w:numId="80" w16cid:durableId="857815508">
    <w:abstractNumId w:val="2"/>
  </w:num>
  <w:num w:numId="81" w16cid:durableId="1886525472">
    <w:abstractNumId w:val="2"/>
  </w:num>
  <w:num w:numId="82" w16cid:durableId="199051937">
    <w:abstractNumId w:val="2"/>
  </w:num>
  <w:num w:numId="83" w16cid:durableId="829440038">
    <w:abstractNumId w:val="2"/>
  </w:num>
  <w:num w:numId="84" w16cid:durableId="1808891628">
    <w:abstractNumId w:val="2"/>
  </w:num>
  <w:num w:numId="85" w16cid:durableId="1904635924">
    <w:abstractNumId w:val="2"/>
  </w:num>
  <w:num w:numId="86" w16cid:durableId="620846130">
    <w:abstractNumId w:val="2"/>
  </w:num>
  <w:num w:numId="87" w16cid:durableId="327561103">
    <w:abstractNumId w:val="2"/>
  </w:num>
  <w:num w:numId="88" w16cid:durableId="886837456">
    <w:abstractNumId w:val="2"/>
  </w:num>
  <w:num w:numId="89" w16cid:durableId="6830730">
    <w:abstractNumId w:val="2"/>
  </w:num>
  <w:num w:numId="90" w16cid:durableId="1968391780">
    <w:abstractNumId w:val="2"/>
  </w:num>
  <w:num w:numId="91" w16cid:durableId="205990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07631308">
    <w:abstractNumId w:val="2"/>
  </w:num>
  <w:num w:numId="93" w16cid:durableId="1605190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87124469">
    <w:abstractNumId w:val="2"/>
  </w:num>
  <w:num w:numId="95" w16cid:durableId="85809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92630436">
    <w:abstractNumId w:val="2"/>
  </w:num>
  <w:num w:numId="97" w16cid:durableId="191384892">
    <w:abstractNumId w:val="2"/>
  </w:num>
  <w:num w:numId="98" w16cid:durableId="111583195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403"/>
    <w:rsid w:val="00006961"/>
    <w:rsid w:val="00007076"/>
    <w:rsid w:val="000109CB"/>
    <w:rsid w:val="000112BF"/>
    <w:rsid w:val="00012233"/>
    <w:rsid w:val="00014633"/>
    <w:rsid w:val="00017318"/>
    <w:rsid w:val="000214D1"/>
    <w:rsid w:val="000229AD"/>
    <w:rsid w:val="000246F7"/>
    <w:rsid w:val="0003114D"/>
    <w:rsid w:val="00036D76"/>
    <w:rsid w:val="00047F40"/>
    <w:rsid w:val="0005296D"/>
    <w:rsid w:val="00057F32"/>
    <w:rsid w:val="00062A25"/>
    <w:rsid w:val="000730B0"/>
    <w:rsid w:val="00073299"/>
    <w:rsid w:val="00073CB5"/>
    <w:rsid w:val="0007425C"/>
    <w:rsid w:val="00077553"/>
    <w:rsid w:val="000851A2"/>
    <w:rsid w:val="0009352E"/>
    <w:rsid w:val="00096B96"/>
    <w:rsid w:val="000A2F3F"/>
    <w:rsid w:val="000B0B4A"/>
    <w:rsid w:val="000B279A"/>
    <w:rsid w:val="000B61D2"/>
    <w:rsid w:val="000B70A7"/>
    <w:rsid w:val="000B7117"/>
    <w:rsid w:val="000B73DD"/>
    <w:rsid w:val="000C0A9E"/>
    <w:rsid w:val="000C495F"/>
    <w:rsid w:val="000D66D9"/>
    <w:rsid w:val="000D6EA4"/>
    <w:rsid w:val="000E0A82"/>
    <w:rsid w:val="000E6431"/>
    <w:rsid w:val="000F21A5"/>
    <w:rsid w:val="00102B9F"/>
    <w:rsid w:val="00107D0A"/>
    <w:rsid w:val="00112637"/>
    <w:rsid w:val="00112ABC"/>
    <w:rsid w:val="0012001E"/>
    <w:rsid w:val="00121285"/>
    <w:rsid w:val="00126852"/>
    <w:rsid w:val="00126A55"/>
    <w:rsid w:val="00133D24"/>
    <w:rsid w:val="00133F08"/>
    <w:rsid w:val="001345E6"/>
    <w:rsid w:val="001378B0"/>
    <w:rsid w:val="00142E00"/>
    <w:rsid w:val="00144DB2"/>
    <w:rsid w:val="00152793"/>
    <w:rsid w:val="00153B7E"/>
    <w:rsid w:val="001545A9"/>
    <w:rsid w:val="001600B5"/>
    <w:rsid w:val="001637C7"/>
    <w:rsid w:val="0016480E"/>
    <w:rsid w:val="001702B5"/>
    <w:rsid w:val="00174297"/>
    <w:rsid w:val="001746FB"/>
    <w:rsid w:val="00180B51"/>
    <w:rsid w:val="00180E06"/>
    <w:rsid w:val="001817B3"/>
    <w:rsid w:val="00183014"/>
    <w:rsid w:val="00184F4B"/>
    <w:rsid w:val="001959C2"/>
    <w:rsid w:val="001A51E3"/>
    <w:rsid w:val="001A7968"/>
    <w:rsid w:val="001B02A1"/>
    <w:rsid w:val="001B2E98"/>
    <w:rsid w:val="001B3483"/>
    <w:rsid w:val="001B3C1E"/>
    <w:rsid w:val="001B4494"/>
    <w:rsid w:val="001B6AAE"/>
    <w:rsid w:val="001C0D8B"/>
    <w:rsid w:val="001C0DA8"/>
    <w:rsid w:val="001C3C02"/>
    <w:rsid w:val="001C50F2"/>
    <w:rsid w:val="001D4AD7"/>
    <w:rsid w:val="001E0D8A"/>
    <w:rsid w:val="001E67BA"/>
    <w:rsid w:val="001E74C2"/>
    <w:rsid w:val="001F4F82"/>
    <w:rsid w:val="001F5A48"/>
    <w:rsid w:val="001F6260"/>
    <w:rsid w:val="00200007"/>
    <w:rsid w:val="002030A5"/>
    <w:rsid w:val="00203131"/>
    <w:rsid w:val="0021138D"/>
    <w:rsid w:val="00212E88"/>
    <w:rsid w:val="00213C9C"/>
    <w:rsid w:val="0022009E"/>
    <w:rsid w:val="00223241"/>
    <w:rsid w:val="0022425C"/>
    <w:rsid w:val="002246DE"/>
    <w:rsid w:val="00233019"/>
    <w:rsid w:val="002429E2"/>
    <w:rsid w:val="00252BC4"/>
    <w:rsid w:val="00253054"/>
    <w:rsid w:val="00254014"/>
    <w:rsid w:val="00254B39"/>
    <w:rsid w:val="00257A7E"/>
    <w:rsid w:val="00260C6B"/>
    <w:rsid w:val="0026504D"/>
    <w:rsid w:val="00273A2F"/>
    <w:rsid w:val="00280986"/>
    <w:rsid w:val="00281ECE"/>
    <w:rsid w:val="002831C7"/>
    <w:rsid w:val="002840C6"/>
    <w:rsid w:val="00295174"/>
    <w:rsid w:val="00296172"/>
    <w:rsid w:val="00296B92"/>
    <w:rsid w:val="002A2C22"/>
    <w:rsid w:val="002A75A6"/>
    <w:rsid w:val="002B02EB"/>
    <w:rsid w:val="002B287D"/>
    <w:rsid w:val="002C0602"/>
    <w:rsid w:val="002D3D6C"/>
    <w:rsid w:val="002D5C16"/>
    <w:rsid w:val="002F2476"/>
    <w:rsid w:val="002F334D"/>
    <w:rsid w:val="002F3DFF"/>
    <w:rsid w:val="002F5E05"/>
    <w:rsid w:val="002F6F28"/>
    <w:rsid w:val="003003C3"/>
    <w:rsid w:val="0030629F"/>
    <w:rsid w:val="00307A76"/>
    <w:rsid w:val="0031455E"/>
    <w:rsid w:val="003151C5"/>
    <w:rsid w:val="00315A16"/>
    <w:rsid w:val="00316D62"/>
    <w:rsid w:val="00317053"/>
    <w:rsid w:val="0032109C"/>
    <w:rsid w:val="00322B45"/>
    <w:rsid w:val="00323809"/>
    <w:rsid w:val="00323D41"/>
    <w:rsid w:val="00325414"/>
    <w:rsid w:val="00327B96"/>
    <w:rsid w:val="003302F1"/>
    <w:rsid w:val="003345EA"/>
    <w:rsid w:val="00337D46"/>
    <w:rsid w:val="003404EB"/>
    <w:rsid w:val="0034470E"/>
    <w:rsid w:val="00352DB0"/>
    <w:rsid w:val="00352DFF"/>
    <w:rsid w:val="00355404"/>
    <w:rsid w:val="00361063"/>
    <w:rsid w:val="0037094A"/>
    <w:rsid w:val="00370F6A"/>
    <w:rsid w:val="00371ED3"/>
    <w:rsid w:val="00372659"/>
    <w:rsid w:val="00372FFC"/>
    <w:rsid w:val="0037728A"/>
    <w:rsid w:val="00380B7D"/>
    <w:rsid w:val="00381A99"/>
    <w:rsid w:val="003829C2"/>
    <w:rsid w:val="003830B2"/>
    <w:rsid w:val="00383E1D"/>
    <w:rsid w:val="00384724"/>
    <w:rsid w:val="0038487B"/>
    <w:rsid w:val="003919B7"/>
    <w:rsid w:val="00391D57"/>
    <w:rsid w:val="00392292"/>
    <w:rsid w:val="00393181"/>
    <w:rsid w:val="0039451E"/>
    <w:rsid w:val="00394F45"/>
    <w:rsid w:val="003A5927"/>
    <w:rsid w:val="003B1017"/>
    <w:rsid w:val="003B3C07"/>
    <w:rsid w:val="003B6081"/>
    <w:rsid w:val="003B6775"/>
    <w:rsid w:val="003C5426"/>
    <w:rsid w:val="003C5FE2"/>
    <w:rsid w:val="003D05FB"/>
    <w:rsid w:val="003D1B16"/>
    <w:rsid w:val="003D265A"/>
    <w:rsid w:val="003D45BF"/>
    <w:rsid w:val="003D508A"/>
    <w:rsid w:val="003D537F"/>
    <w:rsid w:val="003D7B75"/>
    <w:rsid w:val="003E0208"/>
    <w:rsid w:val="003E4B57"/>
    <w:rsid w:val="003E5F7A"/>
    <w:rsid w:val="003F27E1"/>
    <w:rsid w:val="003F437A"/>
    <w:rsid w:val="003F5C2B"/>
    <w:rsid w:val="00402240"/>
    <w:rsid w:val="004023E9"/>
    <w:rsid w:val="0040454A"/>
    <w:rsid w:val="00407D18"/>
    <w:rsid w:val="00413F83"/>
    <w:rsid w:val="0041490C"/>
    <w:rsid w:val="00416191"/>
    <w:rsid w:val="00416721"/>
    <w:rsid w:val="00421EF0"/>
    <w:rsid w:val="004224FA"/>
    <w:rsid w:val="00423D07"/>
    <w:rsid w:val="00427936"/>
    <w:rsid w:val="004408EA"/>
    <w:rsid w:val="0044346F"/>
    <w:rsid w:val="00453FF6"/>
    <w:rsid w:val="00457DA9"/>
    <w:rsid w:val="0046005C"/>
    <w:rsid w:val="0046520A"/>
    <w:rsid w:val="004671C7"/>
    <w:rsid w:val="004672AB"/>
    <w:rsid w:val="004714FE"/>
    <w:rsid w:val="00477BAA"/>
    <w:rsid w:val="004825B0"/>
    <w:rsid w:val="00490AC9"/>
    <w:rsid w:val="00490CCA"/>
    <w:rsid w:val="00495053"/>
    <w:rsid w:val="00496BCF"/>
    <w:rsid w:val="004A1F59"/>
    <w:rsid w:val="004A29BE"/>
    <w:rsid w:val="004A3225"/>
    <w:rsid w:val="004A33EE"/>
    <w:rsid w:val="004A3AA8"/>
    <w:rsid w:val="004B13C7"/>
    <w:rsid w:val="004B778F"/>
    <w:rsid w:val="004C0609"/>
    <w:rsid w:val="004C639F"/>
    <w:rsid w:val="004D1008"/>
    <w:rsid w:val="004D141F"/>
    <w:rsid w:val="004D2742"/>
    <w:rsid w:val="004D6310"/>
    <w:rsid w:val="004D68A3"/>
    <w:rsid w:val="004E0062"/>
    <w:rsid w:val="004E05A1"/>
    <w:rsid w:val="004E6F80"/>
    <w:rsid w:val="004E7F21"/>
    <w:rsid w:val="004F472A"/>
    <w:rsid w:val="004F5E57"/>
    <w:rsid w:val="004F6710"/>
    <w:rsid w:val="00500C3E"/>
    <w:rsid w:val="00502849"/>
    <w:rsid w:val="00504334"/>
    <w:rsid w:val="0050498D"/>
    <w:rsid w:val="005104D7"/>
    <w:rsid w:val="00510B9E"/>
    <w:rsid w:val="00536BC2"/>
    <w:rsid w:val="00536C5F"/>
    <w:rsid w:val="005425E1"/>
    <w:rsid w:val="005427C5"/>
    <w:rsid w:val="005427D9"/>
    <w:rsid w:val="00542CF6"/>
    <w:rsid w:val="00551D4D"/>
    <w:rsid w:val="00553C03"/>
    <w:rsid w:val="005548E7"/>
    <w:rsid w:val="00557130"/>
    <w:rsid w:val="00560DDA"/>
    <w:rsid w:val="0056194F"/>
    <w:rsid w:val="00563692"/>
    <w:rsid w:val="005649E2"/>
    <w:rsid w:val="00571679"/>
    <w:rsid w:val="00571706"/>
    <w:rsid w:val="00572794"/>
    <w:rsid w:val="005772A2"/>
    <w:rsid w:val="005807BF"/>
    <w:rsid w:val="00583850"/>
    <w:rsid w:val="00584235"/>
    <w:rsid w:val="005844E7"/>
    <w:rsid w:val="005908B8"/>
    <w:rsid w:val="00590970"/>
    <w:rsid w:val="0059343E"/>
    <w:rsid w:val="0059512E"/>
    <w:rsid w:val="005A6DD2"/>
    <w:rsid w:val="005B2D57"/>
    <w:rsid w:val="005C385D"/>
    <w:rsid w:val="005C7BF4"/>
    <w:rsid w:val="005D1064"/>
    <w:rsid w:val="005D3B20"/>
    <w:rsid w:val="005D71B7"/>
    <w:rsid w:val="005E1706"/>
    <w:rsid w:val="005E4759"/>
    <w:rsid w:val="005E5C68"/>
    <w:rsid w:val="005E65C0"/>
    <w:rsid w:val="005F0390"/>
    <w:rsid w:val="00602FD8"/>
    <w:rsid w:val="006072CD"/>
    <w:rsid w:val="00610A78"/>
    <w:rsid w:val="00611957"/>
    <w:rsid w:val="00612023"/>
    <w:rsid w:val="00614190"/>
    <w:rsid w:val="00614CD0"/>
    <w:rsid w:val="00622A99"/>
    <w:rsid w:val="00622E67"/>
    <w:rsid w:val="00626B57"/>
    <w:rsid w:val="00626EDC"/>
    <w:rsid w:val="00630A63"/>
    <w:rsid w:val="006452D3"/>
    <w:rsid w:val="006470EC"/>
    <w:rsid w:val="006542D6"/>
    <w:rsid w:val="0065598E"/>
    <w:rsid w:val="00655AF2"/>
    <w:rsid w:val="00655BC5"/>
    <w:rsid w:val="006568BE"/>
    <w:rsid w:val="0066025D"/>
    <w:rsid w:val="0066091A"/>
    <w:rsid w:val="00664FC0"/>
    <w:rsid w:val="006773EC"/>
    <w:rsid w:val="00680504"/>
    <w:rsid w:val="00680FBF"/>
    <w:rsid w:val="00681CD9"/>
    <w:rsid w:val="0068347B"/>
    <w:rsid w:val="00683B1A"/>
    <w:rsid w:val="00683E30"/>
    <w:rsid w:val="00687024"/>
    <w:rsid w:val="00695E22"/>
    <w:rsid w:val="006A35BE"/>
    <w:rsid w:val="006B063E"/>
    <w:rsid w:val="006B2A95"/>
    <w:rsid w:val="006B7093"/>
    <w:rsid w:val="006B7417"/>
    <w:rsid w:val="006D31F9"/>
    <w:rsid w:val="006D3691"/>
    <w:rsid w:val="006D39BF"/>
    <w:rsid w:val="006E1B12"/>
    <w:rsid w:val="006E5EF0"/>
    <w:rsid w:val="006E79BD"/>
    <w:rsid w:val="006F3117"/>
    <w:rsid w:val="006F3563"/>
    <w:rsid w:val="006F42B9"/>
    <w:rsid w:val="006F6103"/>
    <w:rsid w:val="00700010"/>
    <w:rsid w:val="00704B9C"/>
    <w:rsid w:val="00704E00"/>
    <w:rsid w:val="00706E82"/>
    <w:rsid w:val="00710E5A"/>
    <w:rsid w:val="007209E7"/>
    <w:rsid w:val="00726182"/>
    <w:rsid w:val="00727635"/>
    <w:rsid w:val="00732329"/>
    <w:rsid w:val="007333C6"/>
    <w:rsid w:val="007337CA"/>
    <w:rsid w:val="00733DE5"/>
    <w:rsid w:val="00734CE4"/>
    <w:rsid w:val="00735123"/>
    <w:rsid w:val="00737F9C"/>
    <w:rsid w:val="00741837"/>
    <w:rsid w:val="007453E6"/>
    <w:rsid w:val="007546CF"/>
    <w:rsid w:val="00754789"/>
    <w:rsid w:val="00762B04"/>
    <w:rsid w:val="00770453"/>
    <w:rsid w:val="0077309D"/>
    <w:rsid w:val="007774EE"/>
    <w:rsid w:val="00781822"/>
    <w:rsid w:val="00783F21"/>
    <w:rsid w:val="00786AE0"/>
    <w:rsid w:val="00787159"/>
    <w:rsid w:val="0079043A"/>
    <w:rsid w:val="00791668"/>
    <w:rsid w:val="00791AA1"/>
    <w:rsid w:val="007A289F"/>
    <w:rsid w:val="007A3793"/>
    <w:rsid w:val="007A54E2"/>
    <w:rsid w:val="007C1BA2"/>
    <w:rsid w:val="007C2B48"/>
    <w:rsid w:val="007C3553"/>
    <w:rsid w:val="007D20E9"/>
    <w:rsid w:val="007D363D"/>
    <w:rsid w:val="007D7881"/>
    <w:rsid w:val="007D7E3A"/>
    <w:rsid w:val="007E0E10"/>
    <w:rsid w:val="007E2343"/>
    <w:rsid w:val="007E4768"/>
    <w:rsid w:val="007E777B"/>
    <w:rsid w:val="007F0361"/>
    <w:rsid w:val="007F0411"/>
    <w:rsid w:val="007F2070"/>
    <w:rsid w:val="007F63C1"/>
    <w:rsid w:val="007F6AB8"/>
    <w:rsid w:val="007F6DF8"/>
    <w:rsid w:val="007F75D5"/>
    <w:rsid w:val="008053F5"/>
    <w:rsid w:val="00807AF7"/>
    <w:rsid w:val="00810198"/>
    <w:rsid w:val="00815DA8"/>
    <w:rsid w:val="0082194D"/>
    <w:rsid w:val="008221F9"/>
    <w:rsid w:val="0082629A"/>
    <w:rsid w:val="00826EF5"/>
    <w:rsid w:val="0083092D"/>
    <w:rsid w:val="00831693"/>
    <w:rsid w:val="00840104"/>
    <w:rsid w:val="00840C1F"/>
    <w:rsid w:val="008411C9"/>
    <w:rsid w:val="00841FC5"/>
    <w:rsid w:val="0084293C"/>
    <w:rsid w:val="00843D0F"/>
    <w:rsid w:val="00845709"/>
    <w:rsid w:val="00845C06"/>
    <w:rsid w:val="008576BD"/>
    <w:rsid w:val="00860463"/>
    <w:rsid w:val="00872E93"/>
    <w:rsid w:val="008733DA"/>
    <w:rsid w:val="008850E4"/>
    <w:rsid w:val="00885CB1"/>
    <w:rsid w:val="00891709"/>
    <w:rsid w:val="008939AB"/>
    <w:rsid w:val="00893CA3"/>
    <w:rsid w:val="008946AD"/>
    <w:rsid w:val="008957AD"/>
    <w:rsid w:val="008A12F5"/>
    <w:rsid w:val="008B0367"/>
    <w:rsid w:val="008B1587"/>
    <w:rsid w:val="008B1B01"/>
    <w:rsid w:val="008B1BDC"/>
    <w:rsid w:val="008B3BCD"/>
    <w:rsid w:val="008B6DF8"/>
    <w:rsid w:val="008B6E9A"/>
    <w:rsid w:val="008C106C"/>
    <w:rsid w:val="008C10F1"/>
    <w:rsid w:val="008C1926"/>
    <w:rsid w:val="008C1E99"/>
    <w:rsid w:val="008D02FB"/>
    <w:rsid w:val="008D7A59"/>
    <w:rsid w:val="008E0085"/>
    <w:rsid w:val="008E05FD"/>
    <w:rsid w:val="008E16CF"/>
    <w:rsid w:val="008E2747"/>
    <w:rsid w:val="008E2AA6"/>
    <w:rsid w:val="008E311B"/>
    <w:rsid w:val="008F46E7"/>
    <w:rsid w:val="008F64CA"/>
    <w:rsid w:val="008F6F0B"/>
    <w:rsid w:val="008F7E4B"/>
    <w:rsid w:val="00907BA7"/>
    <w:rsid w:val="0091064E"/>
    <w:rsid w:val="00911FC5"/>
    <w:rsid w:val="009246AA"/>
    <w:rsid w:val="00931481"/>
    <w:rsid w:val="00931A10"/>
    <w:rsid w:val="00932290"/>
    <w:rsid w:val="009378C6"/>
    <w:rsid w:val="00947967"/>
    <w:rsid w:val="00955201"/>
    <w:rsid w:val="00965200"/>
    <w:rsid w:val="009668B3"/>
    <w:rsid w:val="00971471"/>
    <w:rsid w:val="00973FCC"/>
    <w:rsid w:val="009845B6"/>
    <w:rsid w:val="009849C2"/>
    <w:rsid w:val="00984D24"/>
    <w:rsid w:val="009858EB"/>
    <w:rsid w:val="009864C3"/>
    <w:rsid w:val="00991606"/>
    <w:rsid w:val="009A3F47"/>
    <w:rsid w:val="009A5BA0"/>
    <w:rsid w:val="009B0046"/>
    <w:rsid w:val="009C044C"/>
    <w:rsid w:val="009C0758"/>
    <w:rsid w:val="009C1440"/>
    <w:rsid w:val="009C2107"/>
    <w:rsid w:val="009C568D"/>
    <w:rsid w:val="009C5D9E"/>
    <w:rsid w:val="009C740F"/>
    <w:rsid w:val="009D2C3E"/>
    <w:rsid w:val="009E0625"/>
    <w:rsid w:val="009E3034"/>
    <w:rsid w:val="009E3FE4"/>
    <w:rsid w:val="009E4FF9"/>
    <w:rsid w:val="009E549F"/>
    <w:rsid w:val="009E5565"/>
    <w:rsid w:val="009E7F6D"/>
    <w:rsid w:val="009F28A8"/>
    <w:rsid w:val="009F473E"/>
    <w:rsid w:val="009F5247"/>
    <w:rsid w:val="009F682A"/>
    <w:rsid w:val="00A022BE"/>
    <w:rsid w:val="00A07B4B"/>
    <w:rsid w:val="00A108AC"/>
    <w:rsid w:val="00A11A90"/>
    <w:rsid w:val="00A24C95"/>
    <w:rsid w:val="00A2599A"/>
    <w:rsid w:val="00A26094"/>
    <w:rsid w:val="00A262A0"/>
    <w:rsid w:val="00A301BF"/>
    <w:rsid w:val="00A302B2"/>
    <w:rsid w:val="00A331B4"/>
    <w:rsid w:val="00A3484E"/>
    <w:rsid w:val="00A356D3"/>
    <w:rsid w:val="00A36ADA"/>
    <w:rsid w:val="00A37C4D"/>
    <w:rsid w:val="00A438D8"/>
    <w:rsid w:val="00A473F5"/>
    <w:rsid w:val="00A51F9D"/>
    <w:rsid w:val="00A5416A"/>
    <w:rsid w:val="00A632B6"/>
    <w:rsid w:val="00A639F4"/>
    <w:rsid w:val="00A65864"/>
    <w:rsid w:val="00A65FAE"/>
    <w:rsid w:val="00A72604"/>
    <w:rsid w:val="00A81A32"/>
    <w:rsid w:val="00A835BD"/>
    <w:rsid w:val="00A8512A"/>
    <w:rsid w:val="00A931DC"/>
    <w:rsid w:val="00A97B15"/>
    <w:rsid w:val="00AA42D5"/>
    <w:rsid w:val="00AB1CAE"/>
    <w:rsid w:val="00AB2FAB"/>
    <w:rsid w:val="00AB5575"/>
    <w:rsid w:val="00AB5A58"/>
    <w:rsid w:val="00AB5C14"/>
    <w:rsid w:val="00AC1EE7"/>
    <w:rsid w:val="00AC333F"/>
    <w:rsid w:val="00AC585C"/>
    <w:rsid w:val="00AC6CF3"/>
    <w:rsid w:val="00AD066F"/>
    <w:rsid w:val="00AD1925"/>
    <w:rsid w:val="00AD4B88"/>
    <w:rsid w:val="00AD5E3A"/>
    <w:rsid w:val="00AE067D"/>
    <w:rsid w:val="00AE54F9"/>
    <w:rsid w:val="00AF1181"/>
    <w:rsid w:val="00AF2F79"/>
    <w:rsid w:val="00AF4653"/>
    <w:rsid w:val="00AF7DB7"/>
    <w:rsid w:val="00B0478C"/>
    <w:rsid w:val="00B10734"/>
    <w:rsid w:val="00B10D02"/>
    <w:rsid w:val="00B15868"/>
    <w:rsid w:val="00B2013A"/>
    <w:rsid w:val="00B201E2"/>
    <w:rsid w:val="00B22B3D"/>
    <w:rsid w:val="00B33324"/>
    <w:rsid w:val="00B443E4"/>
    <w:rsid w:val="00B50EE3"/>
    <w:rsid w:val="00B5484D"/>
    <w:rsid w:val="00B563EA"/>
    <w:rsid w:val="00B56CDF"/>
    <w:rsid w:val="00B60E51"/>
    <w:rsid w:val="00B61A64"/>
    <w:rsid w:val="00B63A54"/>
    <w:rsid w:val="00B730A9"/>
    <w:rsid w:val="00B76739"/>
    <w:rsid w:val="00B7716A"/>
    <w:rsid w:val="00B77D18"/>
    <w:rsid w:val="00B8108B"/>
    <w:rsid w:val="00B8313A"/>
    <w:rsid w:val="00B86EAE"/>
    <w:rsid w:val="00B93503"/>
    <w:rsid w:val="00B97800"/>
    <w:rsid w:val="00BA2D56"/>
    <w:rsid w:val="00BA31E8"/>
    <w:rsid w:val="00BA37F5"/>
    <w:rsid w:val="00BA55E0"/>
    <w:rsid w:val="00BA6BD4"/>
    <w:rsid w:val="00BA6C7A"/>
    <w:rsid w:val="00BA718C"/>
    <w:rsid w:val="00BB0915"/>
    <w:rsid w:val="00BB17D1"/>
    <w:rsid w:val="00BB3752"/>
    <w:rsid w:val="00BB6688"/>
    <w:rsid w:val="00BC26D4"/>
    <w:rsid w:val="00BC3EE0"/>
    <w:rsid w:val="00BC567B"/>
    <w:rsid w:val="00BE0C80"/>
    <w:rsid w:val="00BF2A42"/>
    <w:rsid w:val="00C03D8C"/>
    <w:rsid w:val="00C055EC"/>
    <w:rsid w:val="00C05E37"/>
    <w:rsid w:val="00C10DC9"/>
    <w:rsid w:val="00C12FB3"/>
    <w:rsid w:val="00C139D2"/>
    <w:rsid w:val="00C13F0D"/>
    <w:rsid w:val="00C17341"/>
    <w:rsid w:val="00C22500"/>
    <w:rsid w:val="00C24EEF"/>
    <w:rsid w:val="00C25CF6"/>
    <w:rsid w:val="00C26C36"/>
    <w:rsid w:val="00C27299"/>
    <w:rsid w:val="00C32768"/>
    <w:rsid w:val="00C431DF"/>
    <w:rsid w:val="00C456BD"/>
    <w:rsid w:val="00C460B3"/>
    <w:rsid w:val="00C50A3B"/>
    <w:rsid w:val="00C530DC"/>
    <w:rsid w:val="00C5350D"/>
    <w:rsid w:val="00C6123C"/>
    <w:rsid w:val="00C62C9B"/>
    <w:rsid w:val="00C6311A"/>
    <w:rsid w:val="00C66F7F"/>
    <w:rsid w:val="00C7084D"/>
    <w:rsid w:val="00C7315E"/>
    <w:rsid w:val="00C75895"/>
    <w:rsid w:val="00C83C9F"/>
    <w:rsid w:val="00C94519"/>
    <w:rsid w:val="00C94840"/>
    <w:rsid w:val="00CA1095"/>
    <w:rsid w:val="00CA4EE3"/>
    <w:rsid w:val="00CB027F"/>
    <w:rsid w:val="00CB062E"/>
    <w:rsid w:val="00CC0EBB"/>
    <w:rsid w:val="00CC6297"/>
    <w:rsid w:val="00CC7690"/>
    <w:rsid w:val="00CD1986"/>
    <w:rsid w:val="00CD54BF"/>
    <w:rsid w:val="00CE12F0"/>
    <w:rsid w:val="00CE4D5C"/>
    <w:rsid w:val="00CF05DA"/>
    <w:rsid w:val="00CF58EB"/>
    <w:rsid w:val="00CF6FEC"/>
    <w:rsid w:val="00D0106E"/>
    <w:rsid w:val="00D06383"/>
    <w:rsid w:val="00D11B02"/>
    <w:rsid w:val="00D13DB2"/>
    <w:rsid w:val="00D20D26"/>
    <w:rsid w:val="00D20E85"/>
    <w:rsid w:val="00D242FF"/>
    <w:rsid w:val="00D24615"/>
    <w:rsid w:val="00D36C85"/>
    <w:rsid w:val="00D37842"/>
    <w:rsid w:val="00D42DC2"/>
    <w:rsid w:val="00D4302B"/>
    <w:rsid w:val="00D4395A"/>
    <w:rsid w:val="00D537E1"/>
    <w:rsid w:val="00D55BB2"/>
    <w:rsid w:val="00D6091A"/>
    <w:rsid w:val="00D65DB9"/>
    <w:rsid w:val="00D6605A"/>
    <w:rsid w:val="00D6695F"/>
    <w:rsid w:val="00D67EEE"/>
    <w:rsid w:val="00D70616"/>
    <w:rsid w:val="00D75644"/>
    <w:rsid w:val="00D81656"/>
    <w:rsid w:val="00D83D87"/>
    <w:rsid w:val="00D846D0"/>
    <w:rsid w:val="00D84A6D"/>
    <w:rsid w:val="00D86A30"/>
    <w:rsid w:val="00D951B9"/>
    <w:rsid w:val="00D97CB4"/>
    <w:rsid w:val="00D97DD4"/>
    <w:rsid w:val="00DA5A8A"/>
    <w:rsid w:val="00DA7E3C"/>
    <w:rsid w:val="00DB1170"/>
    <w:rsid w:val="00DB26CD"/>
    <w:rsid w:val="00DB441C"/>
    <w:rsid w:val="00DB44AF"/>
    <w:rsid w:val="00DC1F58"/>
    <w:rsid w:val="00DC339B"/>
    <w:rsid w:val="00DC40B9"/>
    <w:rsid w:val="00DC5D40"/>
    <w:rsid w:val="00DC69A7"/>
    <w:rsid w:val="00DC7E5D"/>
    <w:rsid w:val="00DD1AAA"/>
    <w:rsid w:val="00DD30E9"/>
    <w:rsid w:val="00DD327C"/>
    <w:rsid w:val="00DD4F47"/>
    <w:rsid w:val="00DD7FBB"/>
    <w:rsid w:val="00DE0B9F"/>
    <w:rsid w:val="00DE2A9E"/>
    <w:rsid w:val="00DE4238"/>
    <w:rsid w:val="00DE46CC"/>
    <w:rsid w:val="00DE657F"/>
    <w:rsid w:val="00DF1218"/>
    <w:rsid w:val="00DF6462"/>
    <w:rsid w:val="00DF7FF1"/>
    <w:rsid w:val="00E02FA0"/>
    <w:rsid w:val="00E036DC"/>
    <w:rsid w:val="00E06322"/>
    <w:rsid w:val="00E10454"/>
    <w:rsid w:val="00E112E5"/>
    <w:rsid w:val="00E122D8"/>
    <w:rsid w:val="00E12CC8"/>
    <w:rsid w:val="00E146D9"/>
    <w:rsid w:val="00E15352"/>
    <w:rsid w:val="00E20FFE"/>
    <w:rsid w:val="00E21CC7"/>
    <w:rsid w:val="00E24D9E"/>
    <w:rsid w:val="00E25849"/>
    <w:rsid w:val="00E3197E"/>
    <w:rsid w:val="00E32D6E"/>
    <w:rsid w:val="00E342F8"/>
    <w:rsid w:val="00E351ED"/>
    <w:rsid w:val="00E3681C"/>
    <w:rsid w:val="00E42B19"/>
    <w:rsid w:val="00E4786E"/>
    <w:rsid w:val="00E50BD3"/>
    <w:rsid w:val="00E55887"/>
    <w:rsid w:val="00E5629A"/>
    <w:rsid w:val="00E6034B"/>
    <w:rsid w:val="00E64BFD"/>
    <w:rsid w:val="00E6549E"/>
    <w:rsid w:val="00E65EDE"/>
    <w:rsid w:val="00E70F81"/>
    <w:rsid w:val="00E77055"/>
    <w:rsid w:val="00E77460"/>
    <w:rsid w:val="00E83ABC"/>
    <w:rsid w:val="00E844F2"/>
    <w:rsid w:val="00E90AD0"/>
    <w:rsid w:val="00E92FCB"/>
    <w:rsid w:val="00E94FA6"/>
    <w:rsid w:val="00E96A4D"/>
    <w:rsid w:val="00EA147F"/>
    <w:rsid w:val="00EA4A27"/>
    <w:rsid w:val="00EA4FA6"/>
    <w:rsid w:val="00EB1A25"/>
    <w:rsid w:val="00EC7363"/>
    <w:rsid w:val="00ED03AB"/>
    <w:rsid w:val="00ED1963"/>
    <w:rsid w:val="00ED1CD4"/>
    <w:rsid w:val="00ED1D2B"/>
    <w:rsid w:val="00ED64B5"/>
    <w:rsid w:val="00EE7CCA"/>
    <w:rsid w:val="00F008D7"/>
    <w:rsid w:val="00F02CEF"/>
    <w:rsid w:val="00F06E53"/>
    <w:rsid w:val="00F07F82"/>
    <w:rsid w:val="00F149F4"/>
    <w:rsid w:val="00F153E4"/>
    <w:rsid w:val="00F16A14"/>
    <w:rsid w:val="00F230A2"/>
    <w:rsid w:val="00F245C3"/>
    <w:rsid w:val="00F362D7"/>
    <w:rsid w:val="00F37A07"/>
    <w:rsid w:val="00F37D7B"/>
    <w:rsid w:val="00F5314C"/>
    <w:rsid w:val="00F5688C"/>
    <w:rsid w:val="00F60048"/>
    <w:rsid w:val="00F635DD"/>
    <w:rsid w:val="00F6627B"/>
    <w:rsid w:val="00F674B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620E"/>
    <w:rsid w:val="00FB719A"/>
    <w:rsid w:val="00FB7770"/>
    <w:rsid w:val="00FD3B91"/>
    <w:rsid w:val="00FD576B"/>
    <w:rsid w:val="00FD579E"/>
    <w:rsid w:val="00FD6845"/>
    <w:rsid w:val="00FE4516"/>
    <w:rsid w:val="00FE64C8"/>
    <w:rsid w:val="00FF0B0D"/>
    <w:rsid w:val="00FF2CD1"/>
    <w:rsid w:val="00FF58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B730A9"/>
    <w:pPr>
      <w:snapToGrid w:val="0"/>
      <w:jc w:val="left"/>
    </w:pPr>
    <w:rPr>
      <w:sz w:val="20"/>
    </w:rPr>
  </w:style>
  <w:style w:type="character" w:customStyle="1" w:styleId="afd">
    <w:name w:val="註腳文字 字元"/>
    <w:basedOn w:val="a7"/>
    <w:link w:val="afc"/>
    <w:uiPriority w:val="99"/>
    <w:semiHidden/>
    <w:rsid w:val="00B730A9"/>
    <w:rPr>
      <w:rFonts w:ascii="標楷體" w:eastAsia="標楷體"/>
      <w:kern w:val="2"/>
    </w:rPr>
  </w:style>
  <w:style w:type="character" w:styleId="afe">
    <w:name w:val="footnote reference"/>
    <w:basedOn w:val="a7"/>
    <w:uiPriority w:val="99"/>
    <w:semiHidden/>
    <w:unhideWhenUsed/>
    <w:rsid w:val="00B730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1736</Words>
  <Characters>9900</Characters>
  <Application>Microsoft Office Word</Application>
  <DocSecurity>2</DocSecurity>
  <Lines>82</Lines>
  <Paragraphs>23</Paragraphs>
  <ScaleCrop>false</ScaleCrop>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2026-01-21T03:27:00Z</dcterms:created>
  <dcterms:modified xsi:type="dcterms:W3CDTF">2026-01-21T03:27:00Z</dcterms:modified>
  <cp:contentStatus/>
</cp:coreProperties>
</file>