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D33D40" w14:textId="66D80D05" w:rsidR="00D75644" w:rsidRPr="00D1676C" w:rsidRDefault="00D20D26" w:rsidP="00F37D7B">
      <w:pPr>
        <w:pStyle w:val="af2"/>
      </w:pPr>
      <w:r w:rsidRPr="00D1676C">
        <w:rPr>
          <w:rFonts w:hint="eastAsia"/>
        </w:rPr>
        <w:t>調查報告</w:t>
      </w:r>
    </w:p>
    <w:p w14:paraId="5BC3F273" w14:textId="3063AAC3" w:rsidR="00AB5E1A" w:rsidRPr="00D1676C" w:rsidRDefault="00E25849" w:rsidP="00AB5E1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1676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65B02" w:rsidRPr="00D1676C">
        <w:rPr>
          <w:rFonts w:hint="eastAsia"/>
        </w:rPr>
        <w:t>身心障礙者權益保障法明</w:t>
      </w:r>
      <w:r w:rsidR="00001E97">
        <w:rPr>
          <w:rFonts w:hint="eastAsia"/>
        </w:rPr>
        <w:t>定</w:t>
      </w:r>
      <w:r w:rsidR="00F65B02" w:rsidRPr="00D1676C">
        <w:rPr>
          <w:rFonts w:hint="eastAsia"/>
        </w:rPr>
        <w:t>，交通主管機關應確保身心障礙者使用大眾運輸工具、交通設施與公共停車場等相關權益。我國首部國家人權行動計畫（2022－2024），亦將「推動無障礙環境」列入「身心障礙者之平等與不歧視」主要行動，並通過7項加強陸海空運無障礙服務設施的績效指標。惟國際人權專家於2022年身心障礙者權利公約第二次國家報告結論性意見中指出，國內無障礙交通的規劃和提供存有差距；其中有關空運業者營運管理與服務品質良莠不齊，致使身心障礙旅客遭遇拒載、加收費用、意外傷害等權益受損事件時有所聞。究竟空運無障礙設施設備及相關服務是否充足？運輸從業人員之平權意識與專業訓練有否落實？主管機關是否確實監督運輸業者提升無障礙服務品質，以保障身心障礙者之交通安全與行動自由？均有深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1BEDA785" w14:textId="3DED7D0B" w:rsidR="00E25849" w:rsidRPr="00D1676C" w:rsidRDefault="00AB5E1A" w:rsidP="004E05A1">
      <w:pPr>
        <w:pStyle w:val="1"/>
        <w:ind w:left="2380" w:hanging="2380"/>
      </w:pPr>
      <w:r>
        <w:rPr>
          <w:rFonts w:hint="eastAsia"/>
        </w:rPr>
        <w:t>調</w:t>
      </w:r>
      <w:r w:rsidR="00E25849" w:rsidRPr="00D1676C">
        <w:rPr>
          <w:rFonts w:hint="eastAsia"/>
        </w:rPr>
        <w:t>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843CD31" w14:textId="58C99782" w:rsidR="00C56528" w:rsidRPr="00D1676C" w:rsidRDefault="00C56528" w:rsidP="003E5212">
      <w:pPr>
        <w:pStyle w:val="10"/>
        <w:ind w:left="680" w:firstLine="680"/>
      </w:pPr>
      <w:bookmarkStart w:id="49" w:name="_Toc524902730"/>
      <w:r w:rsidRPr="00D1676C">
        <w:rPr>
          <w:rFonts w:hint="eastAsia"/>
        </w:rPr>
        <w:t>鑒於空運業者營運管理與服務品質良莠不齊，致使身心障礙旅客遭遇拒載、加收費用、意外傷害等權益受損事件時有所聞。究竟空運無障礙設施設備及相關服務是否充足？運輸從業人員之平權意識與專業訓練有否落實？主管機關是否確實監督運輸業者提升無障礙服務品質，以保障身心障礙者之交通安全與行動自由？另，我</w:t>
      </w:r>
      <w:r w:rsidRPr="000C7B62">
        <w:rPr>
          <w:rFonts w:hint="eastAsia"/>
          <w:spacing w:val="2"/>
        </w:rPr>
        <w:t>國首部國家人權行動計畫（2022</w:t>
      </w:r>
      <w:r w:rsidR="0093595B" w:rsidRPr="000C7B62">
        <w:rPr>
          <w:rStyle w:val="afe"/>
          <w:spacing w:val="2"/>
        </w:rPr>
        <w:footnoteReference w:id="1"/>
      </w:r>
      <w:r w:rsidRPr="000C7B62">
        <w:rPr>
          <w:rFonts w:hint="eastAsia"/>
          <w:spacing w:val="2"/>
        </w:rPr>
        <w:t>－2024），亦將「推動</w:t>
      </w:r>
      <w:r w:rsidRPr="000C7B62">
        <w:rPr>
          <w:rFonts w:hint="eastAsia"/>
          <w:spacing w:val="2"/>
        </w:rPr>
        <w:lastRenderedPageBreak/>
        <w:t>無</w:t>
      </w:r>
      <w:r w:rsidRPr="00D1676C">
        <w:rPr>
          <w:rFonts w:hint="eastAsia"/>
        </w:rPr>
        <w:t>障礙環境」列入「身心障礙者之平等與不歧視」主要行動，並通過7項加強陸海空運無障礙服務設施的績效指標。惟國際人權專家於2022年身心障礙者權利公約第二次國家報告結論性意見中指出，國內無障礙交通的規劃和提供存有差距；爰立案調查。</w:t>
      </w:r>
    </w:p>
    <w:p w14:paraId="00EEE208" w14:textId="79C45D8E" w:rsidR="003D7D3C" w:rsidRPr="00D1676C" w:rsidRDefault="00DE5C39" w:rsidP="003E5212">
      <w:pPr>
        <w:pStyle w:val="10"/>
        <w:ind w:left="680" w:firstLine="680"/>
      </w:pPr>
      <w:r w:rsidRPr="00D1676C">
        <w:rPr>
          <w:rFonts w:hint="eastAsia"/>
        </w:rPr>
        <w:t>經調閱交通部暨該部</w:t>
      </w:r>
      <w:r w:rsidR="00783225" w:rsidRPr="00D1676C">
        <w:rPr>
          <w:rFonts w:hint="eastAsia"/>
        </w:rPr>
        <w:t>民航局</w:t>
      </w:r>
      <w:r w:rsidRPr="00D1676C">
        <w:rPr>
          <w:rFonts w:hint="eastAsia"/>
        </w:rPr>
        <w:t>(下稱民航局</w:t>
      </w:r>
      <w:r w:rsidRPr="00D1676C">
        <w:t>)</w:t>
      </w:r>
      <w:r w:rsidR="005F6EBB" w:rsidRPr="00D1676C">
        <w:rPr>
          <w:rFonts w:hint="eastAsia"/>
        </w:rPr>
        <w:t>、航港局(下稱航港局)及</w:t>
      </w:r>
      <w:r w:rsidR="007E3EA2" w:rsidRPr="00D1676C">
        <w:rPr>
          <w:rFonts w:hint="eastAsia"/>
        </w:rPr>
        <w:t>公路局(下稱公路局</w:t>
      </w:r>
      <w:r w:rsidR="007E3EA2" w:rsidRPr="00D1676C">
        <w:t>)</w:t>
      </w:r>
      <w:r w:rsidRPr="00D1676C">
        <w:rPr>
          <w:rFonts w:hint="eastAsia"/>
        </w:rPr>
        <w:t>、</w:t>
      </w:r>
      <w:r w:rsidR="007E3EA2" w:rsidRPr="00D1676C">
        <w:rPr>
          <w:rFonts w:hint="eastAsia"/>
        </w:rPr>
        <w:t>內政部警政署航空警察局</w:t>
      </w:r>
      <w:r w:rsidRPr="00D1676C">
        <w:rPr>
          <w:rFonts w:hint="eastAsia"/>
        </w:rPr>
        <w:t>(下稱航</w:t>
      </w:r>
      <w:r w:rsidR="005F6EBB" w:rsidRPr="00D1676C">
        <w:rPr>
          <w:rFonts w:hint="eastAsia"/>
        </w:rPr>
        <w:t>警</w:t>
      </w:r>
      <w:r w:rsidRPr="00D1676C">
        <w:rPr>
          <w:rFonts w:hint="eastAsia"/>
        </w:rPr>
        <w:t>局</w:t>
      </w:r>
      <w:r w:rsidRPr="00D1676C">
        <w:t>)</w:t>
      </w:r>
      <w:r w:rsidRPr="00D1676C">
        <w:rPr>
          <w:rFonts w:hint="eastAsia"/>
        </w:rPr>
        <w:t>等機關卷證資料</w:t>
      </w:r>
      <w:r w:rsidR="00CA3102" w:rsidRPr="00D1676C">
        <w:rPr>
          <w:rStyle w:val="afe"/>
        </w:rPr>
        <w:footnoteReference w:id="2"/>
      </w:r>
      <w:r w:rsidRPr="00D1676C">
        <w:rPr>
          <w:rFonts w:hint="eastAsia"/>
        </w:rPr>
        <w:t>，復於民國(下同)</w:t>
      </w:r>
      <w:r w:rsidRPr="00D1676C">
        <w:t>113</w:t>
      </w:r>
      <w:r w:rsidRPr="00D1676C">
        <w:rPr>
          <w:rFonts w:hint="eastAsia"/>
        </w:rPr>
        <w:t>年1</w:t>
      </w:r>
      <w:r w:rsidRPr="00D1676C">
        <w:t>2</w:t>
      </w:r>
      <w:r w:rsidRPr="00D1676C">
        <w:rPr>
          <w:rFonts w:hint="eastAsia"/>
        </w:rPr>
        <w:t>月1</w:t>
      </w:r>
      <w:r w:rsidRPr="00D1676C">
        <w:t>7</w:t>
      </w:r>
      <w:r w:rsidRPr="00D1676C">
        <w:rPr>
          <w:rFonts w:hint="eastAsia"/>
        </w:rPr>
        <w:t>日及1</w:t>
      </w:r>
      <w:r w:rsidRPr="00D1676C">
        <w:t>14</w:t>
      </w:r>
      <w:r w:rsidRPr="00D1676C">
        <w:rPr>
          <w:rFonts w:hint="eastAsia"/>
        </w:rPr>
        <w:t>年1月6日分別至臺北松山國際機場(下稱松山機場</w:t>
      </w:r>
      <w:r w:rsidRPr="00D1676C">
        <w:t>)</w:t>
      </w:r>
      <w:r w:rsidRPr="00D1676C">
        <w:rPr>
          <w:rFonts w:hint="eastAsia"/>
        </w:rPr>
        <w:t>、臺灣桃園國際機場(下稱桃園機場</w:t>
      </w:r>
      <w:r w:rsidRPr="00D1676C">
        <w:t>)</w:t>
      </w:r>
      <w:r w:rsidRPr="00D1676C">
        <w:rPr>
          <w:rFonts w:hint="eastAsia"/>
        </w:rPr>
        <w:t>現場履勘，以及聽取民航局、桃園國際機場股份有限公司(下稱桃機公司</w:t>
      </w:r>
      <w:r w:rsidRPr="00D1676C">
        <w:t>)</w:t>
      </w:r>
      <w:r w:rsidRPr="00D1676C">
        <w:rPr>
          <w:rFonts w:hint="eastAsia"/>
        </w:rPr>
        <w:t>、航警局簡報</w:t>
      </w:r>
      <w:r w:rsidR="00E24EF0" w:rsidRPr="00D1676C">
        <w:rPr>
          <w:rFonts w:hint="eastAsia"/>
        </w:rPr>
        <w:t>及座談</w:t>
      </w:r>
      <w:r w:rsidR="00E24EF0" w:rsidRPr="00D1676C">
        <w:rPr>
          <w:rStyle w:val="afe"/>
        </w:rPr>
        <w:footnoteReference w:id="3"/>
      </w:r>
      <w:r w:rsidRPr="00D1676C">
        <w:rPr>
          <w:rFonts w:hint="eastAsia"/>
        </w:rPr>
        <w:t>；並於1</w:t>
      </w:r>
      <w:r w:rsidRPr="00D1676C">
        <w:t>14</w:t>
      </w:r>
      <w:r w:rsidRPr="00D1676C">
        <w:rPr>
          <w:rFonts w:hint="eastAsia"/>
        </w:rPr>
        <w:t>年5月16日邀請財團法人脊髓損傷社會福利基金會方董事怡靜、中華民國身心障礙聯盟汪副主任育儒、社團法人台灣身心障礙者自立生活聯盟林理事長君潔、社團法人台北市行無礙資源推廣協會許總幹事朝富</w:t>
      </w:r>
      <w:r w:rsidR="007E3EA2" w:rsidRPr="00D1676C">
        <w:rPr>
          <w:rFonts w:hint="eastAsia"/>
        </w:rPr>
        <w:t>到院座談</w:t>
      </w:r>
      <w:r w:rsidRPr="00D1676C">
        <w:rPr>
          <w:rFonts w:hint="eastAsia"/>
        </w:rPr>
        <w:t>。</w:t>
      </w:r>
      <w:r w:rsidR="003D7D3C" w:rsidRPr="00D1676C">
        <w:rPr>
          <w:rFonts w:hint="eastAsia"/>
        </w:rPr>
        <w:t>再</w:t>
      </w:r>
      <w:r w:rsidRPr="00D1676C">
        <w:rPr>
          <w:rFonts w:hint="eastAsia"/>
        </w:rPr>
        <w:t>於同年7月</w:t>
      </w:r>
      <w:r w:rsidRPr="00D1676C">
        <w:t>25</w:t>
      </w:r>
      <w:r w:rsidRPr="00D1676C">
        <w:rPr>
          <w:rFonts w:hint="eastAsia"/>
        </w:rPr>
        <w:t>日詢問交通部、民航局、桃機公司及航警局相關業務主管及承辦人員，</w:t>
      </w:r>
      <w:r w:rsidR="003D7D3C" w:rsidRPr="00D1676C">
        <w:rPr>
          <w:rFonts w:hint="eastAsia"/>
        </w:rPr>
        <w:t>以及</w:t>
      </w:r>
      <w:r w:rsidRPr="00D1676C">
        <w:rPr>
          <w:rFonts w:hint="eastAsia"/>
        </w:rPr>
        <w:t>交通部及航警局陸續補充說明資料到院</w:t>
      </w:r>
      <w:r w:rsidRPr="00D1676C">
        <w:rPr>
          <w:rStyle w:val="afe"/>
        </w:rPr>
        <w:footnoteReference w:id="4"/>
      </w:r>
      <w:r w:rsidR="00956DDD" w:rsidRPr="00D1676C">
        <w:rPr>
          <w:rFonts w:hint="eastAsia"/>
        </w:rPr>
        <w:t>；</w:t>
      </w:r>
      <w:r w:rsidR="005C388C" w:rsidRPr="00D1676C">
        <w:rPr>
          <w:rFonts w:hint="eastAsia"/>
        </w:rPr>
        <w:t>此外，</w:t>
      </w:r>
      <w:r w:rsidR="004F5C3B" w:rsidRPr="00D1676C">
        <w:rPr>
          <w:rFonts w:hint="eastAsia"/>
          <w:spacing w:val="-12"/>
        </w:rPr>
        <w:t>經爬梳</w:t>
      </w:r>
      <w:r w:rsidR="005F7E5B" w:rsidRPr="00D1676C">
        <w:rPr>
          <w:rFonts w:hint="eastAsia"/>
          <w:spacing w:val="-12"/>
        </w:rPr>
        <w:t>歐洲聯盟(</w:t>
      </w:r>
      <w:r w:rsidR="005F7E5B" w:rsidRPr="000C7B62">
        <w:rPr>
          <w:spacing w:val="-8"/>
        </w:rPr>
        <w:t>European Union</w:t>
      </w:r>
      <w:r w:rsidR="005F7E5B" w:rsidRPr="000C7B62">
        <w:rPr>
          <w:rFonts w:hint="eastAsia"/>
          <w:spacing w:val="-8"/>
        </w:rPr>
        <w:t>，下</w:t>
      </w:r>
      <w:r w:rsidR="005F7E5B" w:rsidRPr="00D1676C">
        <w:rPr>
          <w:rFonts w:hint="eastAsia"/>
          <w:spacing w:val="-12"/>
        </w:rPr>
        <w:t>稱歐盟)及</w:t>
      </w:r>
      <w:r w:rsidR="004F5C3B" w:rsidRPr="00D1676C">
        <w:rPr>
          <w:rFonts w:hint="eastAsia"/>
          <w:spacing w:val="-12"/>
        </w:rPr>
        <w:t>英、美兩國法制規範，</w:t>
      </w:r>
      <w:r w:rsidR="005C388C" w:rsidRPr="00D1676C">
        <w:rPr>
          <w:rFonts w:hint="eastAsia"/>
          <w:spacing w:val="-12"/>
        </w:rPr>
        <w:t>以及英國</w:t>
      </w:r>
      <w:r w:rsidR="005C388C" w:rsidRPr="00D1676C">
        <w:rPr>
          <w:rFonts w:hint="eastAsia"/>
          <w:bCs/>
          <w:spacing w:val="-12"/>
        </w:rPr>
        <w:t xml:space="preserve">航空無障礙專案小組（The Aviation Accessibility Task and Finish </w:t>
      </w:r>
      <w:r w:rsidR="005C388C" w:rsidRPr="00D1676C">
        <w:rPr>
          <w:rFonts w:hint="eastAsia"/>
          <w:bCs/>
          <w:spacing w:val="-12"/>
        </w:rPr>
        <w:lastRenderedPageBreak/>
        <w:t>Group, AATFG</w:t>
      </w:r>
      <w:r w:rsidR="00B859F1" w:rsidRPr="00D1676C">
        <w:rPr>
          <w:rFonts w:hint="eastAsia"/>
          <w:bCs/>
          <w:spacing w:val="-12"/>
        </w:rPr>
        <w:t>）2</w:t>
      </w:r>
      <w:r w:rsidR="005C388C" w:rsidRPr="00D1676C">
        <w:rPr>
          <w:rFonts w:hint="eastAsia"/>
          <w:bCs/>
          <w:spacing w:val="-12"/>
        </w:rPr>
        <w:t>025年7</w:t>
      </w:r>
      <w:r w:rsidR="005C388C" w:rsidRPr="00D1676C">
        <w:rPr>
          <w:rFonts w:hint="eastAsia"/>
          <w:bCs/>
          <w:spacing w:val="-10"/>
        </w:rPr>
        <w:t>月</w:t>
      </w:r>
      <w:r w:rsidR="005C388C" w:rsidRPr="00D1676C">
        <w:rPr>
          <w:rFonts w:hint="eastAsia"/>
          <w:bCs/>
        </w:rPr>
        <w:t>之獨立報告，</w:t>
      </w:r>
      <w:r w:rsidR="004F5C3B" w:rsidRPr="00D1676C">
        <w:rPr>
          <w:rFonts w:hint="eastAsia"/>
        </w:rPr>
        <w:t>已調查竣事，</w:t>
      </w:r>
      <w:r w:rsidR="00D53E34" w:rsidRPr="00D1676C">
        <w:rPr>
          <w:rFonts w:hint="eastAsia"/>
        </w:rPr>
        <w:t>茲臚列調查意見如下：</w:t>
      </w:r>
    </w:p>
    <w:p w14:paraId="1BF3CFEC" w14:textId="59CC6ADB" w:rsidR="00331BBA" w:rsidRPr="00D1676C" w:rsidRDefault="006F1140" w:rsidP="006F1140">
      <w:pPr>
        <w:pStyle w:val="2"/>
        <w:ind w:leftChars="101" w:left="1025"/>
        <w:rPr>
          <w:b/>
          <w:bCs w:val="0"/>
        </w:rPr>
      </w:pPr>
      <w:r w:rsidRPr="00D1676C">
        <w:rPr>
          <w:rFonts w:hint="eastAsia"/>
          <w:b/>
          <w:bCs w:val="0"/>
        </w:rPr>
        <w:t>有鑑於美國以</w:t>
      </w:r>
      <w:r w:rsidR="00CA6218" w:rsidRPr="00D1676C">
        <w:rPr>
          <w:rFonts w:hint="eastAsia"/>
          <w:b/>
          <w:bCs w:val="0"/>
        </w:rPr>
        <w:t>「</w:t>
      </w:r>
      <w:r w:rsidRPr="00D1676C">
        <w:rPr>
          <w:rFonts w:hint="eastAsia"/>
          <w:b/>
        </w:rPr>
        <w:t>美國空運無障礙法</w:t>
      </w:r>
      <w:r w:rsidR="00CA6218" w:rsidRPr="00D1676C">
        <w:rPr>
          <w:rFonts w:hint="eastAsia"/>
          <w:b/>
        </w:rPr>
        <w:t>」</w:t>
      </w:r>
      <w:r w:rsidRPr="00D1676C">
        <w:rPr>
          <w:rFonts w:hint="eastAsia"/>
          <w:b/>
          <w:bCs w:val="0"/>
        </w:rPr>
        <w:t>(</w:t>
      </w:r>
      <w:r w:rsidRPr="00D1676C">
        <w:rPr>
          <w:b/>
          <w:bCs w:val="0"/>
        </w:rPr>
        <w:t xml:space="preserve">Air Carrier Access </w:t>
      </w:r>
      <w:proofErr w:type="spellStart"/>
      <w:r w:rsidRPr="00D1676C">
        <w:rPr>
          <w:b/>
          <w:bCs w:val="0"/>
        </w:rPr>
        <w:t>Act,ACAA</w:t>
      </w:r>
      <w:proofErr w:type="spellEnd"/>
      <w:r w:rsidRPr="00D1676C">
        <w:rPr>
          <w:b/>
          <w:bCs w:val="0"/>
        </w:rPr>
        <w:t>)</w:t>
      </w:r>
      <w:r w:rsidRPr="00D1676C">
        <w:rPr>
          <w:rFonts w:hint="eastAsia"/>
          <w:b/>
          <w:bCs w:val="0"/>
        </w:rPr>
        <w:t>為核心，再</w:t>
      </w:r>
      <w:r w:rsidR="00776809" w:rsidRPr="00D1676C">
        <w:rPr>
          <w:rFonts w:hint="eastAsia"/>
          <w:b/>
          <w:bCs w:val="0"/>
        </w:rPr>
        <w:t>制定專法</w:t>
      </w:r>
      <w:r w:rsidRPr="00D1676C">
        <w:rPr>
          <w:rFonts w:hint="eastAsia"/>
          <w:b/>
          <w:bCs w:val="0"/>
        </w:rPr>
        <w:t>以</w:t>
      </w:r>
      <w:r w:rsidRPr="00D1676C">
        <w:rPr>
          <w:rFonts w:hAnsi="標楷體" w:hint="eastAsia"/>
          <w:b/>
          <w:bCs w:val="0"/>
          <w:szCs w:val="32"/>
        </w:rPr>
        <w:t>規範承運人</w:t>
      </w:r>
      <w:r w:rsidRPr="00D1676C">
        <w:rPr>
          <w:rFonts w:hint="eastAsia"/>
          <w:b/>
          <w:bCs w:val="0"/>
        </w:rPr>
        <w:t>之責任與義務，具有高度強制性、全面性與具體性；英國</w:t>
      </w:r>
      <w:r w:rsidR="00776809" w:rsidRPr="00D1676C">
        <w:rPr>
          <w:rFonts w:hint="eastAsia"/>
          <w:b/>
          <w:bCs w:val="0"/>
        </w:rPr>
        <w:t>則</w:t>
      </w:r>
      <w:r w:rsidRPr="00D1676C">
        <w:rPr>
          <w:rFonts w:hint="eastAsia"/>
          <w:b/>
          <w:bCs w:val="0"/>
        </w:rPr>
        <w:t>承襲</w:t>
      </w:r>
      <w:r w:rsidR="005F7E5B" w:rsidRPr="00D1676C">
        <w:rPr>
          <w:rFonts w:hint="eastAsia"/>
          <w:b/>
          <w:bCs w:val="0"/>
        </w:rPr>
        <w:t>歐盟</w:t>
      </w:r>
      <w:r w:rsidRPr="00D1676C">
        <w:rPr>
          <w:rFonts w:hint="eastAsia"/>
          <w:b/>
          <w:bCs w:val="0"/>
        </w:rPr>
        <w:t>的</w:t>
      </w:r>
      <w:r w:rsidR="00C700CF" w:rsidRPr="00D1676C">
        <w:rPr>
          <w:rFonts w:hint="eastAsia"/>
          <w:b/>
          <w:bCs w:val="0"/>
        </w:rPr>
        <w:t>法規架構</w:t>
      </w:r>
      <w:r w:rsidRPr="00D1676C">
        <w:rPr>
          <w:rFonts w:hint="eastAsia"/>
          <w:b/>
          <w:bCs w:val="0"/>
        </w:rPr>
        <w:t>，另</w:t>
      </w:r>
      <w:r w:rsidR="00232DBB" w:rsidRPr="00D1676C">
        <w:rPr>
          <w:rFonts w:hint="eastAsia"/>
          <w:b/>
          <w:bCs w:val="0"/>
        </w:rPr>
        <w:t>以「</w:t>
      </w:r>
      <w:r w:rsidR="00317002" w:rsidRPr="00D1676C">
        <w:rPr>
          <w:rFonts w:hint="eastAsia"/>
          <w:b/>
          <w:bCs w:val="0"/>
        </w:rPr>
        <w:t>指</w:t>
      </w:r>
      <w:r w:rsidR="00C700CF" w:rsidRPr="00D1676C">
        <w:rPr>
          <w:rFonts w:hint="eastAsia"/>
          <w:b/>
          <w:bCs w:val="0"/>
        </w:rPr>
        <w:t>引</w:t>
      </w:r>
      <w:r w:rsidRPr="00D1676C">
        <w:rPr>
          <w:rFonts w:hint="eastAsia"/>
          <w:b/>
          <w:bCs w:val="0"/>
        </w:rPr>
        <w:t>文件</w:t>
      </w:r>
      <w:r w:rsidR="00232DBB" w:rsidRPr="00D1676C">
        <w:rPr>
          <w:rFonts w:hint="eastAsia"/>
          <w:b/>
          <w:bCs w:val="0"/>
        </w:rPr>
        <w:t>」規範機場及航空公司的</w:t>
      </w:r>
      <w:r w:rsidR="00CA6218" w:rsidRPr="00D1676C">
        <w:rPr>
          <w:rFonts w:hint="eastAsia"/>
          <w:b/>
          <w:bCs w:val="0"/>
        </w:rPr>
        <w:t>責任義務</w:t>
      </w:r>
      <w:r w:rsidRPr="00D1676C">
        <w:rPr>
          <w:rFonts w:hint="eastAsia"/>
          <w:b/>
          <w:bCs w:val="0"/>
        </w:rPr>
        <w:t>。反觀</w:t>
      </w:r>
      <w:r w:rsidR="00081352" w:rsidRPr="00D1676C">
        <w:rPr>
          <w:rFonts w:hint="eastAsia"/>
          <w:b/>
        </w:rPr>
        <w:t>我國</w:t>
      </w:r>
      <w:r w:rsidRPr="00D1676C">
        <w:rPr>
          <w:rFonts w:hint="eastAsia"/>
          <w:b/>
        </w:rPr>
        <w:t>雖已建構</w:t>
      </w:r>
      <w:r w:rsidR="002375C1" w:rsidRPr="00D1676C">
        <w:rPr>
          <w:rFonts w:hint="eastAsia"/>
          <w:b/>
        </w:rPr>
        <w:t>空運</w:t>
      </w:r>
      <w:r w:rsidR="0047764C" w:rsidRPr="00D1676C">
        <w:rPr>
          <w:rFonts w:hint="eastAsia"/>
          <w:b/>
        </w:rPr>
        <w:t>無障礙</w:t>
      </w:r>
      <w:r w:rsidR="002375C1" w:rsidRPr="00D1676C">
        <w:rPr>
          <w:rFonts w:hint="eastAsia"/>
          <w:b/>
        </w:rPr>
        <w:t>運輸</w:t>
      </w:r>
      <w:r w:rsidR="0047764C" w:rsidRPr="00D1676C">
        <w:rPr>
          <w:rFonts w:hint="eastAsia"/>
          <w:b/>
        </w:rPr>
        <w:t>服務之</w:t>
      </w:r>
      <w:r w:rsidR="00EB291B" w:rsidRPr="00D1676C">
        <w:rPr>
          <w:rFonts w:hint="eastAsia"/>
          <w:b/>
          <w:bCs w:val="0"/>
        </w:rPr>
        <w:t>法制規範，</w:t>
      </w:r>
      <w:r w:rsidRPr="00D1676C">
        <w:rPr>
          <w:rFonts w:hint="eastAsia"/>
          <w:b/>
          <w:bCs w:val="0"/>
        </w:rPr>
        <w:t>但</w:t>
      </w:r>
      <w:r w:rsidR="00D53E34" w:rsidRPr="00D1676C">
        <w:rPr>
          <w:rFonts w:hint="eastAsia"/>
          <w:b/>
        </w:rPr>
        <w:t>身心障礙者權益保障法(下稱身權法</w:t>
      </w:r>
      <w:r w:rsidR="00D53E34" w:rsidRPr="00D1676C">
        <w:rPr>
          <w:b/>
        </w:rPr>
        <w:t>)</w:t>
      </w:r>
      <w:r w:rsidR="00081352" w:rsidRPr="00D1676C">
        <w:rPr>
          <w:rFonts w:hint="eastAsia"/>
          <w:b/>
          <w:bCs w:val="0"/>
        </w:rPr>
        <w:t>、大眾運輸工具無障礙設施設置辦法</w:t>
      </w:r>
      <w:r w:rsidR="0047764C" w:rsidRPr="00D1676C">
        <w:rPr>
          <w:rFonts w:hint="eastAsia"/>
          <w:b/>
        </w:rPr>
        <w:t>(下稱大眾運輸無障礙辦法</w:t>
      </w:r>
      <w:r w:rsidR="0047764C" w:rsidRPr="00D1676C">
        <w:rPr>
          <w:b/>
        </w:rPr>
        <w:t>)</w:t>
      </w:r>
      <w:r w:rsidR="00C71E23" w:rsidRPr="00D1676C">
        <w:rPr>
          <w:rFonts w:hint="eastAsia"/>
          <w:b/>
          <w:bCs w:val="0"/>
        </w:rPr>
        <w:t>多為原則性</w:t>
      </w:r>
      <w:r w:rsidR="00251AF5" w:rsidRPr="00D1676C">
        <w:rPr>
          <w:rFonts w:hint="eastAsia"/>
          <w:b/>
          <w:bCs w:val="0"/>
        </w:rPr>
        <w:t>條文，</w:t>
      </w:r>
      <w:r w:rsidRPr="00D1676C">
        <w:rPr>
          <w:rFonts w:hint="eastAsia"/>
          <w:b/>
          <w:bCs w:val="0"/>
        </w:rPr>
        <w:t>且側重於「設施設置」，</w:t>
      </w:r>
      <w:r w:rsidR="00D920AD" w:rsidRPr="00D1676C">
        <w:rPr>
          <w:rFonts w:hint="eastAsia"/>
          <w:b/>
          <w:bCs w:val="0"/>
        </w:rPr>
        <w:t>至關重要</w:t>
      </w:r>
      <w:r w:rsidR="009F5CC7" w:rsidRPr="00D1676C">
        <w:rPr>
          <w:rFonts w:hint="eastAsia"/>
          <w:b/>
          <w:bCs w:val="0"/>
        </w:rPr>
        <w:t>之「</w:t>
      </w:r>
      <w:r w:rsidR="00D920AD" w:rsidRPr="00D1676C">
        <w:rPr>
          <w:rFonts w:hint="eastAsia"/>
          <w:b/>
          <w:bCs w:val="0"/>
        </w:rPr>
        <w:t>服務</w:t>
      </w:r>
      <w:r w:rsidR="00747D5F" w:rsidRPr="00D1676C">
        <w:rPr>
          <w:rFonts w:hint="eastAsia"/>
          <w:b/>
          <w:bCs w:val="0"/>
        </w:rPr>
        <w:t>流程」</w:t>
      </w:r>
      <w:r w:rsidR="00C71E23" w:rsidRPr="00D1676C">
        <w:rPr>
          <w:rFonts w:hint="eastAsia"/>
          <w:b/>
          <w:bCs w:val="0"/>
        </w:rPr>
        <w:t>及「</w:t>
      </w:r>
      <w:r w:rsidR="00D920AD" w:rsidRPr="00D1676C">
        <w:rPr>
          <w:rFonts w:hint="eastAsia"/>
          <w:b/>
          <w:bCs w:val="0"/>
        </w:rPr>
        <w:t>服務</w:t>
      </w:r>
      <w:r w:rsidR="00C71E23" w:rsidRPr="00D1676C">
        <w:rPr>
          <w:rFonts w:hint="eastAsia"/>
          <w:b/>
          <w:bCs w:val="0"/>
        </w:rPr>
        <w:t>品質</w:t>
      </w:r>
      <w:r w:rsidR="00D920AD" w:rsidRPr="00D1676C">
        <w:rPr>
          <w:rFonts w:hint="eastAsia"/>
          <w:b/>
          <w:bCs w:val="0"/>
        </w:rPr>
        <w:t>標準</w:t>
      </w:r>
      <w:r w:rsidR="00C71E23" w:rsidRPr="00D1676C">
        <w:rPr>
          <w:rFonts w:hint="eastAsia"/>
          <w:b/>
          <w:bCs w:val="0"/>
        </w:rPr>
        <w:t>」</w:t>
      </w:r>
      <w:r w:rsidR="00D920AD" w:rsidRPr="00D1676C">
        <w:rPr>
          <w:rFonts w:hint="eastAsia"/>
          <w:b/>
          <w:bCs w:val="0"/>
        </w:rPr>
        <w:t>皆</w:t>
      </w:r>
      <w:r w:rsidR="00747D5F" w:rsidRPr="00D1676C">
        <w:rPr>
          <w:rFonts w:hint="eastAsia"/>
          <w:b/>
          <w:bCs w:val="0"/>
        </w:rPr>
        <w:t>付之闕如</w:t>
      </w:r>
      <w:r w:rsidR="004A26B3" w:rsidRPr="00D1676C">
        <w:rPr>
          <w:rFonts w:hint="eastAsia"/>
          <w:b/>
          <w:bCs w:val="0"/>
        </w:rPr>
        <w:t>，</w:t>
      </w:r>
      <w:r w:rsidR="001844F6" w:rsidRPr="00D1676C">
        <w:rPr>
          <w:rFonts w:hint="eastAsia"/>
          <w:b/>
          <w:bCs w:val="0"/>
        </w:rPr>
        <w:t>僅</w:t>
      </w:r>
      <w:r w:rsidR="00BD7909" w:rsidRPr="00D1676C">
        <w:rPr>
          <w:rFonts w:hint="eastAsia"/>
          <w:b/>
          <w:bCs w:val="0"/>
        </w:rPr>
        <w:t>依</w:t>
      </w:r>
      <w:r w:rsidR="00011DD9" w:rsidRPr="00D1676C">
        <w:rPr>
          <w:rFonts w:hint="eastAsia"/>
          <w:b/>
          <w:bCs w:val="0"/>
        </w:rPr>
        <w:t>航空公司</w:t>
      </w:r>
      <w:r w:rsidR="00BD7909" w:rsidRPr="00D1676C">
        <w:rPr>
          <w:rFonts w:hint="eastAsia"/>
          <w:b/>
          <w:bCs w:val="0"/>
        </w:rPr>
        <w:t>訂定</w:t>
      </w:r>
      <w:r w:rsidR="00206CF8" w:rsidRPr="00D1676C">
        <w:rPr>
          <w:rFonts w:hint="eastAsia"/>
          <w:b/>
          <w:bCs w:val="0"/>
        </w:rPr>
        <w:t>之</w:t>
      </w:r>
      <w:r w:rsidR="00011DD9" w:rsidRPr="00D1676C">
        <w:rPr>
          <w:rFonts w:hint="eastAsia"/>
          <w:b/>
          <w:bCs w:val="0"/>
        </w:rPr>
        <w:t>「服務指引」</w:t>
      </w:r>
      <w:r w:rsidR="00232DBB" w:rsidRPr="00D1676C">
        <w:rPr>
          <w:rFonts w:hint="eastAsia"/>
          <w:b/>
          <w:bCs w:val="0"/>
        </w:rPr>
        <w:t>或作業流程</w:t>
      </w:r>
      <w:r w:rsidR="00011DD9" w:rsidRPr="00D1676C">
        <w:rPr>
          <w:rFonts w:hint="eastAsia"/>
          <w:b/>
          <w:bCs w:val="0"/>
        </w:rPr>
        <w:t>，</w:t>
      </w:r>
      <w:r w:rsidR="001770B0" w:rsidRPr="00D1676C">
        <w:rPr>
          <w:rFonts w:hint="eastAsia"/>
          <w:b/>
          <w:bCs w:val="0"/>
        </w:rPr>
        <w:t>並</w:t>
      </w:r>
      <w:r w:rsidR="00011DD9" w:rsidRPr="00D1676C">
        <w:rPr>
          <w:rFonts w:hint="eastAsia"/>
          <w:b/>
          <w:bCs w:val="0"/>
        </w:rPr>
        <w:t>不具約束力，</w:t>
      </w:r>
      <w:r w:rsidR="004F523B" w:rsidRPr="00D1676C">
        <w:rPr>
          <w:rFonts w:hint="eastAsia"/>
          <w:b/>
          <w:bCs w:val="0"/>
        </w:rPr>
        <w:t>亦</w:t>
      </w:r>
      <w:r w:rsidR="004F523B" w:rsidRPr="00D1676C">
        <w:rPr>
          <w:rFonts w:hint="eastAsia"/>
          <w:b/>
        </w:rPr>
        <w:t>難以</w:t>
      </w:r>
      <w:r w:rsidR="00D920AD" w:rsidRPr="00D1676C">
        <w:rPr>
          <w:rFonts w:hint="eastAsia"/>
          <w:b/>
        </w:rPr>
        <w:t>有效管理與監督</w:t>
      </w:r>
      <w:r w:rsidR="004F523B" w:rsidRPr="00D1676C">
        <w:rPr>
          <w:rFonts w:hint="eastAsia"/>
          <w:b/>
        </w:rPr>
        <w:t>，</w:t>
      </w:r>
      <w:r w:rsidR="006C73DA" w:rsidRPr="00D1676C">
        <w:rPr>
          <w:rFonts w:hint="eastAsia"/>
          <w:b/>
        </w:rPr>
        <w:t>殊值檢討</w:t>
      </w:r>
      <w:r w:rsidR="004A67E0" w:rsidRPr="00D1676C">
        <w:rPr>
          <w:rFonts w:hint="eastAsia"/>
          <w:b/>
          <w:bCs w:val="0"/>
        </w:rPr>
        <w:t>：</w:t>
      </w:r>
    </w:p>
    <w:p w14:paraId="71F60FC6" w14:textId="4A49FB3E" w:rsidR="00C23707" w:rsidRPr="00D1676C" w:rsidRDefault="00C23707" w:rsidP="00643175">
      <w:pPr>
        <w:pStyle w:val="3"/>
      </w:pPr>
      <w:r w:rsidRPr="00D1676C">
        <w:rPr>
          <w:rFonts w:hint="eastAsia"/>
          <w:b/>
          <w:bCs w:val="0"/>
        </w:rPr>
        <w:t>觀諸</w:t>
      </w:r>
      <w:r w:rsidR="00B42735" w:rsidRPr="00D1676C">
        <w:rPr>
          <w:rFonts w:hint="eastAsia"/>
          <w:b/>
          <w:bCs w:val="0"/>
        </w:rPr>
        <w:t>英、美</w:t>
      </w:r>
      <w:r w:rsidRPr="00D1676C">
        <w:rPr>
          <w:rFonts w:hint="eastAsia"/>
          <w:b/>
          <w:bCs w:val="0"/>
        </w:rPr>
        <w:t>兩國航空運輸無障礙規定與架構</w:t>
      </w:r>
      <w:r w:rsidR="001942D7" w:rsidRPr="00D1676C">
        <w:rPr>
          <w:rFonts w:hint="eastAsia"/>
          <w:b/>
          <w:bCs w:val="0"/>
        </w:rPr>
        <w:t>，</w:t>
      </w:r>
      <w:r w:rsidR="000675B5" w:rsidRPr="00D1676C">
        <w:rPr>
          <w:rFonts w:hint="eastAsia"/>
          <w:b/>
          <w:bCs w:val="0"/>
        </w:rPr>
        <w:t>美國係以</w:t>
      </w:r>
      <w:r w:rsidR="006A36A5" w:rsidRPr="00D1676C">
        <w:rPr>
          <w:b/>
          <w:bCs w:val="0"/>
        </w:rPr>
        <w:t>ACAA</w:t>
      </w:r>
      <w:r w:rsidR="000675B5" w:rsidRPr="00D1676C">
        <w:rPr>
          <w:rFonts w:hint="eastAsia"/>
          <w:b/>
          <w:bCs w:val="0"/>
        </w:rPr>
        <w:t>為核心，</w:t>
      </w:r>
      <w:r w:rsidR="004F5C3B" w:rsidRPr="00D1676C">
        <w:rPr>
          <w:rFonts w:hint="eastAsia"/>
          <w:b/>
          <w:bCs w:val="0"/>
        </w:rPr>
        <w:t>由</w:t>
      </w:r>
      <w:r w:rsidR="00317002" w:rsidRPr="00D1676C">
        <w:rPr>
          <w:rFonts w:hint="eastAsia"/>
          <w:b/>
          <w:bCs w:val="0"/>
        </w:rPr>
        <w:t>其</w:t>
      </w:r>
      <w:r w:rsidR="004F5C3B" w:rsidRPr="00D1676C">
        <w:rPr>
          <w:rFonts w:hint="eastAsia"/>
          <w:b/>
          <w:bCs w:val="0"/>
        </w:rPr>
        <w:t>交通部</w:t>
      </w:r>
      <w:r w:rsidR="00317002" w:rsidRPr="00D1676C">
        <w:rPr>
          <w:rFonts w:hint="eastAsia"/>
          <w:b/>
          <w:bCs w:val="0"/>
        </w:rPr>
        <w:t>制定專法</w:t>
      </w:r>
      <w:r w:rsidR="000675B5" w:rsidRPr="00D1676C">
        <w:rPr>
          <w:rFonts w:hAnsi="標楷體" w:hint="eastAsia"/>
          <w:b/>
          <w:bCs w:val="0"/>
          <w:szCs w:val="32"/>
        </w:rPr>
        <w:t>，明確規範承運人(含</w:t>
      </w:r>
      <w:r w:rsidR="000675B5" w:rsidRPr="00D1676C">
        <w:rPr>
          <w:rFonts w:hint="eastAsia"/>
          <w:b/>
          <w:bCs w:val="0"/>
        </w:rPr>
        <w:t>航空公司、地勤業者等)之責任與義務，具有高度強制性、全面性與具體性；英國</w:t>
      </w:r>
      <w:r w:rsidR="0050648C" w:rsidRPr="00D1676C">
        <w:rPr>
          <w:rFonts w:hint="eastAsia"/>
          <w:b/>
          <w:bCs w:val="0"/>
        </w:rPr>
        <w:t>則</w:t>
      </w:r>
      <w:r w:rsidR="000675B5" w:rsidRPr="00D1676C">
        <w:rPr>
          <w:rFonts w:hint="eastAsia"/>
          <w:b/>
          <w:bCs w:val="0"/>
        </w:rPr>
        <w:t>承襲</w:t>
      </w:r>
      <w:r w:rsidR="001942D7" w:rsidRPr="00D1676C">
        <w:rPr>
          <w:rFonts w:hint="eastAsia"/>
          <w:b/>
          <w:bCs w:val="0"/>
        </w:rPr>
        <w:t>歐盟的</w:t>
      </w:r>
      <w:r w:rsidR="00C700CF" w:rsidRPr="00D1676C">
        <w:rPr>
          <w:rFonts w:hint="eastAsia"/>
          <w:b/>
          <w:bCs w:val="0"/>
        </w:rPr>
        <w:t>法規架構</w:t>
      </w:r>
      <w:r w:rsidR="00371BC6" w:rsidRPr="00D1676C">
        <w:rPr>
          <w:rFonts w:hint="eastAsia"/>
          <w:b/>
          <w:bCs w:val="0"/>
        </w:rPr>
        <w:t>及其解釋性</w:t>
      </w:r>
      <w:r w:rsidR="00B42735" w:rsidRPr="00D1676C">
        <w:rPr>
          <w:rFonts w:hint="eastAsia"/>
          <w:b/>
          <w:bCs w:val="0"/>
        </w:rPr>
        <w:t>文件</w:t>
      </w:r>
      <w:r w:rsidR="000675B5" w:rsidRPr="00D1676C">
        <w:rPr>
          <w:rFonts w:hint="eastAsia"/>
          <w:b/>
          <w:bCs w:val="0"/>
        </w:rPr>
        <w:t>，</w:t>
      </w:r>
      <w:r w:rsidR="00380E25" w:rsidRPr="00D1676C">
        <w:rPr>
          <w:rFonts w:hint="eastAsia"/>
          <w:b/>
          <w:bCs w:val="0"/>
        </w:rPr>
        <w:t>再</w:t>
      </w:r>
      <w:r w:rsidR="00CA6218" w:rsidRPr="00D1676C">
        <w:rPr>
          <w:rFonts w:hint="eastAsia"/>
          <w:b/>
          <w:bCs w:val="0"/>
        </w:rPr>
        <w:t>以「</w:t>
      </w:r>
      <w:r w:rsidR="00371BC6" w:rsidRPr="00D1676C">
        <w:rPr>
          <w:rFonts w:hint="eastAsia"/>
          <w:b/>
          <w:bCs w:val="0"/>
        </w:rPr>
        <w:t>指</w:t>
      </w:r>
      <w:r w:rsidR="00C700CF" w:rsidRPr="00D1676C">
        <w:rPr>
          <w:rFonts w:hint="eastAsia"/>
          <w:b/>
          <w:bCs w:val="0"/>
        </w:rPr>
        <w:t>引</w:t>
      </w:r>
      <w:r w:rsidR="00371BC6" w:rsidRPr="00D1676C">
        <w:rPr>
          <w:rFonts w:hint="eastAsia"/>
          <w:b/>
          <w:bCs w:val="0"/>
        </w:rPr>
        <w:t>文件</w:t>
      </w:r>
      <w:r w:rsidR="00CA6218" w:rsidRPr="00D1676C">
        <w:rPr>
          <w:rFonts w:hint="eastAsia"/>
          <w:b/>
          <w:bCs w:val="0"/>
        </w:rPr>
        <w:t>」規範機場及</w:t>
      </w:r>
      <w:r w:rsidR="00C3443D" w:rsidRPr="00D1676C">
        <w:rPr>
          <w:rFonts w:hint="eastAsia"/>
          <w:b/>
        </w:rPr>
        <w:t>航空公司</w:t>
      </w:r>
      <w:r w:rsidR="00CA6218" w:rsidRPr="00D1676C">
        <w:rPr>
          <w:rFonts w:hint="eastAsia"/>
          <w:b/>
        </w:rPr>
        <w:t>的責任義務，</w:t>
      </w:r>
      <w:r w:rsidR="0050648C" w:rsidRPr="00D1676C">
        <w:rPr>
          <w:rFonts w:hint="eastAsia"/>
          <w:b/>
        </w:rPr>
        <w:t>並</w:t>
      </w:r>
      <w:r w:rsidR="00C3443D" w:rsidRPr="00D1676C">
        <w:rPr>
          <w:rFonts w:hint="eastAsia"/>
          <w:b/>
        </w:rPr>
        <w:t>建立「無障礙服務績效框架」，用以監測其「無障礙服務的品質」</w:t>
      </w:r>
      <w:r w:rsidR="00380E25" w:rsidRPr="00D1676C">
        <w:rPr>
          <w:rFonts w:hint="eastAsia"/>
          <w:b/>
        </w:rPr>
        <w:t>，</w:t>
      </w:r>
      <w:r w:rsidR="003D0AFB" w:rsidRPr="00D1676C">
        <w:rPr>
          <w:rFonts w:hint="eastAsia"/>
          <w:b/>
          <w:bCs w:val="0"/>
        </w:rPr>
        <w:t>確保</w:t>
      </w:r>
      <w:r w:rsidR="0050648C" w:rsidRPr="00D1676C">
        <w:rPr>
          <w:rFonts w:hint="eastAsia"/>
          <w:b/>
          <w:bCs w:val="0"/>
        </w:rPr>
        <w:t>法規目標得以實現</w:t>
      </w:r>
      <w:r w:rsidRPr="00D1676C">
        <w:rPr>
          <w:rFonts w:hint="eastAsia"/>
          <w:b/>
          <w:bCs w:val="0"/>
        </w:rPr>
        <w:t>：</w:t>
      </w:r>
    </w:p>
    <w:p w14:paraId="7323EA00" w14:textId="77777777" w:rsidR="00FE7AA2" w:rsidRPr="00D1676C" w:rsidRDefault="00FE7AA2" w:rsidP="00FE7AA2">
      <w:pPr>
        <w:pStyle w:val="4"/>
      </w:pPr>
      <w:r w:rsidRPr="00D1676C">
        <w:rPr>
          <w:rFonts w:hint="eastAsia"/>
        </w:rPr>
        <w:t>美國：</w:t>
      </w:r>
    </w:p>
    <w:p w14:paraId="0B2483DE" w14:textId="19526489" w:rsidR="0039746A" w:rsidRPr="00D1676C" w:rsidRDefault="003B49BC" w:rsidP="00981AF5">
      <w:pPr>
        <w:pStyle w:val="5"/>
        <w:ind w:leftChars="376" w:left="2129"/>
      </w:pPr>
      <w:r w:rsidRPr="00D1676C">
        <w:rPr>
          <w:rFonts w:hint="eastAsia"/>
        </w:rPr>
        <w:t>1986年</w:t>
      </w:r>
      <w:r w:rsidR="004F5C3B" w:rsidRPr="00D1676C">
        <w:rPr>
          <w:rFonts w:hint="eastAsia"/>
        </w:rPr>
        <w:t>美國</w:t>
      </w:r>
      <w:r w:rsidRPr="00D1676C">
        <w:rPr>
          <w:rFonts w:hint="eastAsia"/>
        </w:rPr>
        <w:t>國會通過ACAA</w:t>
      </w:r>
      <w:r w:rsidR="00814473" w:rsidRPr="00D1676C">
        <w:rPr>
          <w:rFonts w:hint="eastAsia"/>
        </w:rPr>
        <w:t>法案</w:t>
      </w:r>
      <w:r w:rsidRPr="00D1676C">
        <w:rPr>
          <w:rStyle w:val="afe"/>
        </w:rPr>
        <w:footnoteReference w:id="5"/>
      </w:r>
      <w:r w:rsidRPr="00D1676C">
        <w:rPr>
          <w:rFonts w:hint="eastAsia"/>
        </w:rPr>
        <w:t>，</w:t>
      </w:r>
      <w:r w:rsidR="00981AF5" w:rsidRPr="00D1676C">
        <w:rPr>
          <w:rFonts w:hint="eastAsia"/>
        </w:rPr>
        <w:t>禁止美國承運人</w:t>
      </w:r>
      <w:r w:rsidR="009876E3" w:rsidRPr="00D1676C">
        <w:rPr>
          <w:rFonts w:hint="eastAsia"/>
        </w:rPr>
        <w:t>在</w:t>
      </w:r>
      <w:r w:rsidR="00981AF5" w:rsidRPr="00D1676C">
        <w:rPr>
          <w:rFonts w:hint="eastAsia"/>
        </w:rPr>
        <w:t>航空服務中</w:t>
      </w:r>
      <w:r w:rsidR="009876E3" w:rsidRPr="00D1676C">
        <w:rPr>
          <w:rFonts w:hint="eastAsia"/>
        </w:rPr>
        <w:t>對</w:t>
      </w:r>
      <w:r w:rsidR="00981AF5" w:rsidRPr="00D1676C">
        <w:rPr>
          <w:rFonts w:hint="eastAsia"/>
        </w:rPr>
        <w:t>身心障礙者的歧視</w:t>
      </w:r>
      <w:r w:rsidR="005C3ADC" w:rsidRPr="00D1676C">
        <w:rPr>
          <w:rFonts w:hint="eastAsia"/>
          <w:spacing w:val="-10"/>
        </w:rPr>
        <w:t>，</w:t>
      </w:r>
      <w:r w:rsidR="006A26DD" w:rsidRPr="00D1676C">
        <w:rPr>
          <w:rFonts w:hint="eastAsia"/>
          <w:spacing w:val="-10"/>
        </w:rPr>
        <w:t>為執行A</w:t>
      </w:r>
      <w:r w:rsidR="006A26DD" w:rsidRPr="00D1676C">
        <w:rPr>
          <w:spacing w:val="-10"/>
        </w:rPr>
        <w:t>CAA</w:t>
      </w:r>
      <w:r w:rsidR="006A26DD" w:rsidRPr="00D1676C">
        <w:rPr>
          <w:rFonts w:hint="eastAsia"/>
          <w:spacing w:val="-10"/>
        </w:rPr>
        <w:t>法律的規定，美國交通部(</w:t>
      </w:r>
      <w:r w:rsidR="006A26DD" w:rsidRPr="00D1676C">
        <w:rPr>
          <w:spacing w:val="-10"/>
        </w:rPr>
        <w:t>Department of Transportation</w:t>
      </w:r>
      <w:r w:rsidR="006A26DD" w:rsidRPr="00D1676C">
        <w:rPr>
          <w:rFonts w:hint="eastAsia"/>
          <w:spacing w:val="-10"/>
        </w:rPr>
        <w:t xml:space="preserve"> </w:t>
      </w:r>
      <w:r w:rsidR="006A26DD" w:rsidRPr="00D1676C">
        <w:rPr>
          <w:spacing w:val="-10"/>
        </w:rPr>
        <w:t>,</w:t>
      </w:r>
      <w:r w:rsidR="006A26DD" w:rsidRPr="00D1676C">
        <w:rPr>
          <w:rFonts w:hint="eastAsia"/>
          <w:spacing w:val="-10"/>
        </w:rPr>
        <w:t>DOT</w:t>
      </w:r>
      <w:r w:rsidR="006A26DD" w:rsidRPr="00D1676C">
        <w:rPr>
          <w:spacing w:val="-10"/>
        </w:rPr>
        <w:t>)</w:t>
      </w:r>
      <w:r w:rsidR="006A26DD" w:rsidRPr="00D1676C">
        <w:rPr>
          <w:rFonts w:hint="eastAsia"/>
          <w:spacing w:val="-10"/>
        </w:rPr>
        <w:t>於1990年在美國聯邦法規</w:t>
      </w:r>
      <w:r w:rsidR="001335B1" w:rsidRPr="00D1676C">
        <w:rPr>
          <w:rFonts w:hint="eastAsia"/>
          <w:spacing w:val="-20"/>
        </w:rPr>
        <w:lastRenderedPageBreak/>
        <w:t>(</w:t>
      </w:r>
      <w:r w:rsidR="001335B1" w:rsidRPr="00D1676C">
        <w:rPr>
          <w:spacing w:val="-20"/>
        </w:rPr>
        <w:t xml:space="preserve">Code of Federal </w:t>
      </w:r>
      <w:proofErr w:type="spellStart"/>
      <w:r w:rsidR="001335B1" w:rsidRPr="00D1676C">
        <w:rPr>
          <w:spacing w:val="-20"/>
        </w:rPr>
        <w:t>Regulations,CFR</w:t>
      </w:r>
      <w:proofErr w:type="spellEnd"/>
      <w:r w:rsidR="001335B1" w:rsidRPr="00D1676C">
        <w:rPr>
          <w:spacing w:val="-20"/>
        </w:rPr>
        <w:t>)</w:t>
      </w:r>
      <w:r w:rsidR="001335B1" w:rsidRPr="00D1676C">
        <w:rPr>
          <w:rFonts w:hint="eastAsia"/>
        </w:rPr>
        <w:t>第14篇/第二章/D分章/382</w:t>
      </w:r>
      <w:r w:rsidR="00ED3285" w:rsidRPr="00D1676C">
        <w:rPr>
          <w:rFonts w:hint="eastAsia"/>
        </w:rPr>
        <w:t>部分</w:t>
      </w:r>
      <w:r w:rsidR="006A26DD" w:rsidRPr="00D1676C">
        <w:rPr>
          <w:rFonts w:hint="eastAsia"/>
        </w:rPr>
        <w:t>-禁止基於</w:t>
      </w:r>
      <w:r w:rsidR="0024541D" w:rsidRPr="00D1676C">
        <w:rPr>
          <w:rFonts w:hint="eastAsia"/>
        </w:rPr>
        <w:t>身心障礙</w:t>
      </w:r>
      <w:r w:rsidR="006A26DD" w:rsidRPr="00D1676C">
        <w:rPr>
          <w:rFonts w:hint="eastAsia"/>
        </w:rPr>
        <w:t>的航空旅行</w:t>
      </w:r>
      <w:r w:rsidR="001335B1" w:rsidRPr="00D1676C">
        <w:rPr>
          <w:rFonts w:hint="eastAsia"/>
        </w:rPr>
        <w:t>規定</w:t>
      </w:r>
      <w:r w:rsidR="001335B1" w:rsidRPr="00D1676C">
        <w:rPr>
          <w:rFonts w:hint="eastAsia"/>
          <w:spacing w:val="-10"/>
        </w:rPr>
        <w:t>(</w:t>
      </w:r>
      <w:r w:rsidR="001335B1" w:rsidRPr="00D1676C">
        <w:rPr>
          <w:rFonts w:hint="eastAsia"/>
        </w:rPr>
        <w:t>簡稱1</w:t>
      </w:r>
      <w:r w:rsidR="001335B1" w:rsidRPr="00D1676C">
        <w:t>4</w:t>
      </w:r>
      <w:r w:rsidR="00736CFA" w:rsidRPr="00D1676C">
        <w:rPr>
          <w:rFonts w:hint="eastAsia"/>
        </w:rPr>
        <w:t xml:space="preserve"> </w:t>
      </w:r>
      <w:r w:rsidR="001335B1" w:rsidRPr="00D1676C">
        <w:t>CFR</w:t>
      </w:r>
      <w:r w:rsidR="00ED3285" w:rsidRPr="00D1676C">
        <w:rPr>
          <w:rFonts w:hint="eastAsia"/>
        </w:rPr>
        <w:t xml:space="preserve"> Part </w:t>
      </w:r>
      <w:r w:rsidR="001335B1" w:rsidRPr="00D1676C">
        <w:t>382</w:t>
      </w:r>
      <w:r w:rsidR="001335B1" w:rsidRPr="00D1676C">
        <w:rPr>
          <w:rFonts w:hint="eastAsia"/>
          <w:spacing w:val="-10"/>
        </w:rPr>
        <w:t>)</w:t>
      </w:r>
      <w:r w:rsidR="001335B1" w:rsidRPr="00D1676C">
        <w:rPr>
          <w:rStyle w:val="afe"/>
        </w:rPr>
        <w:footnoteReference w:id="6"/>
      </w:r>
      <w:r w:rsidR="00E620E8" w:rsidRPr="00D1676C">
        <w:rPr>
          <w:rFonts w:hint="eastAsia"/>
        </w:rPr>
        <w:t>，</w:t>
      </w:r>
      <w:r w:rsidR="00F65266" w:rsidRPr="00D1676C">
        <w:rPr>
          <w:rFonts w:hint="eastAsia"/>
        </w:rPr>
        <w:t>明確</w:t>
      </w:r>
      <w:r w:rsidR="00E620E8" w:rsidRPr="00D1676C">
        <w:rPr>
          <w:rFonts w:hint="eastAsia"/>
        </w:rPr>
        <w:t>禁止航空旅行中對身心障礙者的歧視。</w:t>
      </w:r>
      <w:r w:rsidR="00E455DC" w:rsidRPr="00D1676C">
        <w:rPr>
          <w:rFonts w:hint="eastAsia"/>
        </w:rPr>
        <w:t>2</w:t>
      </w:r>
      <w:r w:rsidR="00E455DC" w:rsidRPr="00D1676C">
        <w:t>008</w:t>
      </w:r>
      <w:r w:rsidR="00E455DC" w:rsidRPr="00D1676C">
        <w:rPr>
          <w:rFonts w:hint="eastAsia"/>
        </w:rPr>
        <w:t>年，</w:t>
      </w:r>
      <w:r w:rsidR="001D646E" w:rsidRPr="00D1676C">
        <w:rPr>
          <w:rFonts w:hint="eastAsia"/>
        </w:rPr>
        <w:t>美國交通部</w:t>
      </w:r>
      <w:r w:rsidR="00E455DC" w:rsidRPr="00D1676C">
        <w:rPr>
          <w:rFonts w:hint="eastAsia"/>
        </w:rPr>
        <w:t>因應國會修正A</w:t>
      </w:r>
      <w:r w:rsidR="00E455DC" w:rsidRPr="00D1676C">
        <w:t>CAA</w:t>
      </w:r>
      <w:r w:rsidR="00E455DC" w:rsidRPr="00D1676C">
        <w:rPr>
          <w:rStyle w:val="afe"/>
        </w:rPr>
        <w:footnoteReference w:id="7"/>
      </w:r>
      <w:r w:rsidR="00E455DC" w:rsidRPr="00D1676C">
        <w:rPr>
          <w:rFonts w:hint="eastAsia"/>
        </w:rPr>
        <w:t>，</w:t>
      </w:r>
      <w:r w:rsidR="006C7344" w:rsidRPr="00D1676C">
        <w:rPr>
          <w:rFonts w:hint="eastAsia"/>
        </w:rPr>
        <w:t>全面修正</w:t>
      </w:r>
      <w:r w:rsidR="00D05DE7" w:rsidRPr="00D1676C">
        <w:rPr>
          <w:rFonts w:hint="eastAsia"/>
          <w:szCs w:val="28"/>
        </w:rPr>
        <w:t>1</w:t>
      </w:r>
      <w:r w:rsidR="00D05DE7" w:rsidRPr="00D1676C">
        <w:rPr>
          <w:szCs w:val="28"/>
        </w:rPr>
        <w:t>4</w:t>
      </w:r>
      <w:r w:rsidR="00ED3285" w:rsidRPr="00D1676C">
        <w:rPr>
          <w:rFonts w:hint="eastAsia"/>
          <w:szCs w:val="28"/>
        </w:rPr>
        <w:t xml:space="preserve"> </w:t>
      </w:r>
      <w:r w:rsidR="00D05DE7" w:rsidRPr="00D1676C">
        <w:rPr>
          <w:rFonts w:hint="eastAsia"/>
          <w:szCs w:val="28"/>
        </w:rPr>
        <w:t>CFR</w:t>
      </w:r>
      <w:r w:rsidR="00ED3285" w:rsidRPr="00D1676C">
        <w:rPr>
          <w:rFonts w:hint="eastAsia"/>
          <w:szCs w:val="28"/>
        </w:rPr>
        <w:t xml:space="preserve"> Part </w:t>
      </w:r>
      <w:r w:rsidR="00D05DE7" w:rsidRPr="00D1676C">
        <w:rPr>
          <w:rFonts w:hint="eastAsia"/>
          <w:szCs w:val="28"/>
        </w:rPr>
        <w:t>382</w:t>
      </w:r>
      <w:r w:rsidR="006C7344" w:rsidRPr="00D1676C">
        <w:rPr>
          <w:rFonts w:hint="eastAsia"/>
          <w:szCs w:val="32"/>
        </w:rPr>
        <w:t>，</w:t>
      </w:r>
      <w:r w:rsidR="001E51D8" w:rsidRPr="00D1676C">
        <w:rPr>
          <w:rFonts w:hint="eastAsia"/>
          <w:szCs w:val="32"/>
        </w:rPr>
        <w:t>除適用於</w:t>
      </w:r>
      <w:r w:rsidR="001E51D8" w:rsidRPr="00D1676C">
        <w:rPr>
          <w:rFonts w:hint="eastAsia"/>
        </w:rPr>
        <w:t>美國境內及往返美國之航空運輸外，更明確</w:t>
      </w:r>
      <w:r w:rsidR="006C7344" w:rsidRPr="00D1676C">
        <w:rPr>
          <w:rFonts w:hint="eastAsia"/>
          <w:szCs w:val="32"/>
        </w:rPr>
        <w:t>要求</w:t>
      </w:r>
      <w:r w:rsidR="006C7344" w:rsidRPr="00D1676C">
        <w:rPr>
          <w:rFonts w:hint="eastAsia"/>
        </w:rPr>
        <w:t>外國承運人自</w:t>
      </w:r>
      <w:r w:rsidR="006C7344" w:rsidRPr="00D1676C">
        <w:t>2009</w:t>
      </w:r>
      <w:r w:rsidR="006C7344" w:rsidRPr="00D1676C">
        <w:rPr>
          <w:rFonts w:hint="eastAsia"/>
        </w:rPr>
        <w:t>年起遵守該法規定，提供無障礙的飛機、設施和服務</w:t>
      </w:r>
      <w:r w:rsidR="006C7344" w:rsidRPr="00D1676C">
        <w:rPr>
          <w:rStyle w:val="afe"/>
        </w:rPr>
        <w:footnoteReference w:id="8"/>
      </w:r>
      <w:r w:rsidR="006C7344" w:rsidRPr="00D1676C">
        <w:rPr>
          <w:rFonts w:hint="eastAsia"/>
        </w:rPr>
        <w:t>。</w:t>
      </w:r>
    </w:p>
    <w:p w14:paraId="6A463C5E" w14:textId="400B551B" w:rsidR="0039746A" w:rsidRPr="00D1676C" w:rsidRDefault="00D1648E" w:rsidP="001E51D8">
      <w:pPr>
        <w:pStyle w:val="5"/>
      </w:pPr>
      <w:r w:rsidRPr="00D1676C">
        <w:rPr>
          <w:rFonts w:hint="eastAsia"/>
        </w:rPr>
        <w:t>嗣因</w:t>
      </w:r>
      <w:r w:rsidR="00E455DC" w:rsidRPr="00D1676C">
        <w:rPr>
          <w:rFonts w:hint="eastAsia"/>
        </w:rPr>
        <w:t>身心障礙者旅行</w:t>
      </w:r>
      <w:r w:rsidRPr="00D1676C">
        <w:rPr>
          <w:rFonts w:hint="eastAsia"/>
        </w:rPr>
        <w:t>時</w:t>
      </w:r>
      <w:r w:rsidR="00E455DC" w:rsidRPr="00D1676C">
        <w:rPr>
          <w:rFonts w:hint="eastAsia"/>
        </w:rPr>
        <w:t>面臨</w:t>
      </w:r>
      <w:r w:rsidRPr="00D1676C">
        <w:rPr>
          <w:rFonts w:hint="eastAsia"/>
        </w:rPr>
        <w:t>飛機缺乏無障礙廁所，以及服務性動物定義不一致及座位安排等困難</w:t>
      </w:r>
      <w:r w:rsidRPr="00D1676C">
        <w:rPr>
          <w:rStyle w:val="afe"/>
        </w:rPr>
        <w:footnoteReference w:id="9"/>
      </w:r>
      <w:r w:rsidR="0039746A" w:rsidRPr="00D1676C">
        <w:rPr>
          <w:rFonts w:hint="eastAsia"/>
        </w:rPr>
        <w:t>；</w:t>
      </w:r>
      <w:r w:rsidR="00720728" w:rsidRPr="00D1676C">
        <w:rPr>
          <w:rFonts w:hint="eastAsia"/>
        </w:rPr>
        <w:t>爰</w:t>
      </w:r>
      <w:r w:rsidR="00431AC1" w:rsidRPr="00D1676C">
        <w:rPr>
          <w:rFonts w:hint="eastAsia"/>
        </w:rPr>
        <w:t>美國</w:t>
      </w:r>
      <w:r w:rsidR="00C46F1C" w:rsidRPr="00D1676C">
        <w:rPr>
          <w:rFonts w:hint="eastAsia"/>
        </w:rPr>
        <w:t>交通部</w:t>
      </w:r>
      <w:r w:rsidR="0039746A" w:rsidRPr="00D1676C">
        <w:rPr>
          <w:rFonts w:hint="eastAsia"/>
        </w:rPr>
        <w:t>於2</w:t>
      </w:r>
      <w:r w:rsidR="0039746A" w:rsidRPr="00D1676C">
        <w:t>019</w:t>
      </w:r>
      <w:r w:rsidR="0039746A" w:rsidRPr="00D1676C">
        <w:rPr>
          <w:rFonts w:hint="eastAsia"/>
        </w:rPr>
        <w:t>年成立ACAA諮詢委員會</w:t>
      </w:r>
      <w:r w:rsidR="0039746A" w:rsidRPr="00D1676C">
        <w:rPr>
          <w:rStyle w:val="afe"/>
        </w:rPr>
        <w:footnoteReference w:id="10"/>
      </w:r>
      <w:r w:rsidR="0039746A" w:rsidRPr="00D1676C">
        <w:rPr>
          <w:rFonts w:hint="eastAsia"/>
        </w:rPr>
        <w:t>，並於2022年7月發布</w:t>
      </w:r>
      <w:r w:rsidR="00E37B9F" w:rsidRPr="00D1676C">
        <w:rPr>
          <w:rFonts w:hint="eastAsia"/>
        </w:rPr>
        <w:t>「</w:t>
      </w:r>
      <w:r w:rsidR="0039746A" w:rsidRPr="00D1676C">
        <w:rPr>
          <w:rFonts w:hint="eastAsia"/>
        </w:rPr>
        <w:t>空運身心障礙乘客權利法案</w:t>
      </w:r>
      <w:r w:rsidR="00E37B9F" w:rsidRPr="00D1676C">
        <w:rPr>
          <w:rFonts w:hint="eastAsia"/>
        </w:rPr>
        <w:t>」</w:t>
      </w:r>
      <w:r w:rsidR="0039746A" w:rsidRPr="00D1676C">
        <w:rPr>
          <w:rFonts w:hint="eastAsia"/>
          <w:sz w:val="28"/>
        </w:rPr>
        <w:t>(Airline Passengers with Disabilities Bill of Rights)</w:t>
      </w:r>
      <w:r w:rsidR="0039746A" w:rsidRPr="00D1676C">
        <w:rPr>
          <w:rFonts w:hint="eastAsia"/>
        </w:rPr>
        <w:t>，將</w:t>
      </w:r>
      <w:r w:rsidR="00D3541E" w:rsidRPr="00D1676C">
        <w:rPr>
          <w:rFonts w:hint="eastAsia"/>
        </w:rPr>
        <w:t>現有法律規定</w:t>
      </w:r>
      <w:r w:rsidR="0039746A" w:rsidRPr="00D1676C">
        <w:rPr>
          <w:rFonts w:hint="eastAsia"/>
        </w:rPr>
        <w:t>整理成1</w:t>
      </w:r>
      <w:r w:rsidR="0039746A" w:rsidRPr="00D1676C">
        <w:t>0</w:t>
      </w:r>
      <w:r w:rsidR="00D3541E" w:rsidRPr="00D1676C">
        <w:rPr>
          <w:rFonts w:hint="eastAsia"/>
        </w:rPr>
        <w:t>大</w:t>
      </w:r>
      <w:r w:rsidR="0039746A" w:rsidRPr="00D1676C">
        <w:rPr>
          <w:rFonts w:hint="eastAsia"/>
        </w:rPr>
        <w:t>項身心障礙旅客</w:t>
      </w:r>
      <w:r w:rsidR="00BC4B01" w:rsidRPr="00D1676C">
        <w:rPr>
          <w:rFonts w:hint="eastAsia"/>
        </w:rPr>
        <w:t>的</w:t>
      </w:r>
      <w:r w:rsidR="0039746A" w:rsidRPr="00D1676C">
        <w:rPr>
          <w:rFonts w:hint="eastAsia"/>
        </w:rPr>
        <w:t>基本權利</w:t>
      </w:r>
      <w:r w:rsidR="009A2286" w:rsidRPr="00D1676C">
        <w:rPr>
          <w:rFonts w:hint="eastAsia"/>
        </w:rPr>
        <w:t>，</w:t>
      </w:r>
      <w:r w:rsidR="0039746A" w:rsidRPr="00D1676C">
        <w:rPr>
          <w:rFonts w:hint="eastAsia"/>
        </w:rPr>
        <w:t>包括</w:t>
      </w:r>
      <w:r w:rsidR="00726358" w:rsidRPr="00D1676C">
        <w:rPr>
          <w:rFonts w:hint="eastAsia"/>
        </w:rPr>
        <w:t>：</w:t>
      </w:r>
      <w:r w:rsidR="00D3541E" w:rsidRPr="00D1676C">
        <w:rPr>
          <w:rFonts w:hint="eastAsia"/>
        </w:rPr>
        <w:t>享有</w:t>
      </w:r>
      <w:r w:rsidR="0039746A" w:rsidRPr="00D1676C">
        <w:rPr>
          <w:rFonts w:hint="eastAsia"/>
        </w:rPr>
        <w:t>尊嚴和尊重</w:t>
      </w:r>
      <w:r w:rsidR="0039746A" w:rsidRPr="00D1676C">
        <w:rPr>
          <w:rFonts w:hint="eastAsia"/>
          <w:spacing w:val="-12"/>
        </w:rPr>
        <w:t>、</w:t>
      </w:r>
      <w:r w:rsidR="0039746A" w:rsidRPr="00D1676C">
        <w:rPr>
          <w:rFonts w:hint="eastAsia"/>
        </w:rPr>
        <w:t>獲得有關服務及飛機性能與限制資訊</w:t>
      </w:r>
      <w:r w:rsidR="0039746A" w:rsidRPr="00D1676C">
        <w:rPr>
          <w:rFonts w:hint="eastAsia"/>
          <w:spacing w:val="-20"/>
        </w:rPr>
        <w:t>、</w:t>
      </w:r>
      <w:r w:rsidR="0039746A" w:rsidRPr="00D1676C">
        <w:rPr>
          <w:rFonts w:hint="eastAsia"/>
        </w:rPr>
        <w:t>以無障礙格式接收資訊</w:t>
      </w:r>
      <w:r w:rsidR="0039746A" w:rsidRPr="00D1676C">
        <w:rPr>
          <w:rFonts w:hint="eastAsia"/>
          <w:spacing w:val="-20"/>
        </w:rPr>
        <w:t>、</w:t>
      </w:r>
      <w:r w:rsidR="00D3541E" w:rsidRPr="00D1676C">
        <w:rPr>
          <w:rFonts w:hint="eastAsia"/>
          <w:spacing w:val="-20"/>
        </w:rPr>
        <w:t>享有</w:t>
      </w:r>
      <w:r w:rsidR="0039746A" w:rsidRPr="00D1676C">
        <w:rPr>
          <w:rFonts w:hint="eastAsia"/>
        </w:rPr>
        <w:t>無障礙使用機場設施</w:t>
      </w:r>
      <w:r w:rsidR="0039746A" w:rsidRPr="00D1676C">
        <w:rPr>
          <w:rFonts w:hint="eastAsia"/>
          <w:spacing w:val="-20"/>
        </w:rPr>
        <w:t>、</w:t>
      </w:r>
      <w:r w:rsidR="0039746A" w:rsidRPr="00D1676C">
        <w:rPr>
          <w:rFonts w:hint="eastAsia"/>
        </w:rPr>
        <w:t>在機場獲得協助</w:t>
      </w:r>
      <w:r w:rsidR="0039746A" w:rsidRPr="00D1676C">
        <w:rPr>
          <w:rFonts w:hint="eastAsia"/>
          <w:spacing w:val="-20"/>
        </w:rPr>
        <w:t>、</w:t>
      </w:r>
      <w:r w:rsidR="0039746A" w:rsidRPr="00D1676C">
        <w:rPr>
          <w:rFonts w:hint="eastAsia"/>
        </w:rPr>
        <w:t>在航空器上獲得協助</w:t>
      </w:r>
      <w:r w:rsidR="0039746A" w:rsidRPr="00D1676C">
        <w:rPr>
          <w:rFonts w:hint="eastAsia"/>
          <w:spacing w:val="-20"/>
        </w:rPr>
        <w:t>、</w:t>
      </w:r>
      <w:r w:rsidR="0039746A" w:rsidRPr="00D1676C">
        <w:rPr>
          <w:rFonts w:hint="eastAsia"/>
        </w:rPr>
        <w:t>攜帶輔助設備或服務</w:t>
      </w:r>
      <w:r w:rsidR="00D3541E" w:rsidRPr="00D1676C">
        <w:rPr>
          <w:rFonts w:hint="eastAsia"/>
        </w:rPr>
        <w:t>性</w:t>
      </w:r>
      <w:r w:rsidR="0039746A" w:rsidRPr="00D1676C">
        <w:rPr>
          <w:rFonts w:hint="eastAsia"/>
        </w:rPr>
        <w:t>動物</w:t>
      </w:r>
      <w:r w:rsidR="0039746A" w:rsidRPr="00D1676C">
        <w:rPr>
          <w:rFonts w:hint="eastAsia"/>
        </w:rPr>
        <w:lastRenderedPageBreak/>
        <w:t>旅行</w:t>
      </w:r>
      <w:r w:rsidR="0039746A" w:rsidRPr="00D1676C">
        <w:rPr>
          <w:rFonts w:hint="eastAsia"/>
          <w:spacing w:val="-20"/>
        </w:rPr>
        <w:t>、</w:t>
      </w:r>
      <w:r w:rsidR="0039746A" w:rsidRPr="00D1676C">
        <w:rPr>
          <w:rFonts w:hint="eastAsia"/>
        </w:rPr>
        <w:t>獲得座位安排</w:t>
      </w:r>
      <w:r w:rsidR="0039746A" w:rsidRPr="00D1676C">
        <w:rPr>
          <w:rFonts w:hint="eastAsia"/>
          <w:spacing w:val="-20"/>
        </w:rPr>
        <w:t>、</w:t>
      </w:r>
      <w:r w:rsidR="0039746A" w:rsidRPr="00D1676C">
        <w:rPr>
          <w:rFonts w:hint="eastAsia"/>
        </w:rPr>
        <w:t>無障礙使用航空器設施</w:t>
      </w:r>
      <w:r w:rsidR="0039746A" w:rsidRPr="00D1676C">
        <w:rPr>
          <w:rFonts w:hint="eastAsia"/>
          <w:spacing w:val="-20"/>
        </w:rPr>
        <w:t>、</w:t>
      </w:r>
      <w:r w:rsidR="0039746A" w:rsidRPr="00D1676C">
        <w:rPr>
          <w:rFonts w:hint="eastAsia"/>
        </w:rPr>
        <w:t>解決身心障礙相關問題</w:t>
      </w:r>
      <w:r w:rsidR="00726358" w:rsidRPr="00D1676C">
        <w:rPr>
          <w:rFonts w:hint="eastAsia"/>
        </w:rPr>
        <w:t>等權利</w:t>
      </w:r>
      <w:r w:rsidR="00ED3285" w:rsidRPr="00D1676C">
        <w:rPr>
          <w:rFonts w:hint="eastAsia"/>
        </w:rPr>
        <w:t>(</w:t>
      </w:r>
      <w:r w:rsidR="009D2B45" w:rsidRPr="00D1676C">
        <w:rPr>
          <w:rFonts w:hint="eastAsia"/>
        </w:rPr>
        <w:t>詳見</w:t>
      </w:r>
      <w:r w:rsidR="009F6F40" w:rsidRPr="00D1676C">
        <w:rPr>
          <w:rFonts w:hint="eastAsia"/>
        </w:rPr>
        <w:t>附表</w:t>
      </w:r>
      <w:r w:rsidR="00900D76">
        <w:rPr>
          <w:rFonts w:hint="eastAsia"/>
        </w:rPr>
        <w:t>一</w:t>
      </w:r>
      <w:r w:rsidR="00ED3285" w:rsidRPr="00D1676C">
        <w:rPr>
          <w:rFonts w:hint="eastAsia"/>
        </w:rPr>
        <w:t>)</w:t>
      </w:r>
      <w:r w:rsidR="0039746A" w:rsidRPr="00D1676C">
        <w:rPr>
          <w:rFonts w:hint="eastAsia"/>
          <w:spacing w:val="-20"/>
        </w:rPr>
        <w:t>，</w:t>
      </w:r>
      <w:r w:rsidR="00487D28" w:rsidRPr="00D1676C">
        <w:rPr>
          <w:rFonts w:hint="eastAsia"/>
          <w:spacing w:val="-20"/>
        </w:rPr>
        <w:t>並</w:t>
      </w:r>
      <w:r w:rsidR="0039746A" w:rsidRPr="00D1676C">
        <w:rPr>
          <w:rFonts w:hint="eastAsia"/>
        </w:rPr>
        <w:t>強化執行與宣導</w:t>
      </w:r>
      <w:r w:rsidR="00487D28" w:rsidRPr="00D1676C">
        <w:rPr>
          <w:rFonts w:hint="eastAsia"/>
        </w:rPr>
        <w:t>及</w:t>
      </w:r>
      <w:r w:rsidR="0039746A" w:rsidRPr="00D1676C">
        <w:rPr>
          <w:rFonts w:hint="eastAsia"/>
        </w:rPr>
        <w:t>公告於網站</w:t>
      </w:r>
      <w:r w:rsidR="0039746A" w:rsidRPr="00D1676C">
        <w:rPr>
          <w:rStyle w:val="afe"/>
        </w:rPr>
        <w:footnoteReference w:id="11"/>
      </w:r>
      <w:r w:rsidR="00726358" w:rsidRPr="00D1676C">
        <w:rPr>
          <w:rFonts w:hint="eastAsia"/>
        </w:rPr>
        <w:t>，同時</w:t>
      </w:r>
      <w:r w:rsidR="00BC4B01" w:rsidRPr="00D1676C">
        <w:rPr>
          <w:rFonts w:hint="eastAsia"/>
        </w:rPr>
        <w:t>根據法規的修正情形更新</w:t>
      </w:r>
      <w:r w:rsidR="00726358" w:rsidRPr="00D1676C">
        <w:rPr>
          <w:rFonts w:hint="eastAsia"/>
        </w:rPr>
        <w:t>該</w:t>
      </w:r>
      <w:r w:rsidR="00BC4B01" w:rsidRPr="00D1676C">
        <w:rPr>
          <w:rFonts w:hint="eastAsia"/>
        </w:rPr>
        <w:t>權利法案。</w:t>
      </w:r>
    </w:p>
    <w:p w14:paraId="0D82B429" w14:textId="5EA850C4" w:rsidR="0039746A" w:rsidRPr="00D1676C" w:rsidRDefault="00B33914" w:rsidP="009F6F40">
      <w:pPr>
        <w:pStyle w:val="5"/>
      </w:pPr>
      <w:r w:rsidRPr="00D1676C">
        <w:rPr>
          <w:rFonts w:hint="eastAsia"/>
        </w:rPr>
        <w:t>嗣</w:t>
      </w:r>
      <w:r w:rsidR="00431AC1" w:rsidRPr="00D1676C">
        <w:rPr>
          <w:rFonts w:hint="eastAsia"/>
        </w:rPr>
        <w:t>美國</w:t>
      </w:r>
      <w:r w:rsidR="0068495C" w:rsidRPr="00D1676C">
        <w:rPr>
          <w:rFonts w:hint="eastAsia"/>
        </w:rPr>
        <w:t>交通部</w:t>
      </w:r>
      <w:r w:rsidR="00720728" w:rsidRPr="00D1676C">
        <w:rPr>
          <w:rFonts w:hint="eastAsia"/>
        </w:rPr>
        <w:t>再修正</w:t>
      </w:r>
      <w:r w:rsidR="00BF2E38" w:rsidRPr="00D1676C">
        <w:rPr>
          <w:rFonts w:hint="eastAsia"/>
          <w:szCs w:val="28"/>
        </w:rPr>
        <w:t>14</w:t>
      </w:r>
      <w:r w:rsidR="00B241E8" w:rsidRPr="00D1676C">
        <w:rPr>
          <w:rFonts w:hint="eastAsia"/>
          <w:szCs w:val="28"/>
        </w:rPr>
        <w:t xml:space="preserve"> </w:t>
      </w:r>
      <w:r w:rsidR="00BF2E38" w:rsidRPr="00D1676C">
        <w:rPr>
          <w:rFonts w:hint="eastAsia"/>
          <w:szCs w:val="28"/>
        </w:rPr>
        <w:t>CFR</w:t>
      </w:r>
      <w:r w:rsidR="00ED3285" w:rsidRPr="00D1676C">
        <w:rPr>
          <w:rFonts w:hint="eastAsia"/>
          <w:szCs w:val="28"/>
        </w:rPr>
        <w:t xml:space="preserve"> Part </w:t>
      </w:r>
      <w:r w:rsidR="00BF2E38" w:rsidRPr="00D1676C">
        <w:rPr>
          <w:rFonts w:hint="eastAsia"/>
          <w:szCs w:val="28"/>
        </w:rPr>
        <w:t>382</w:t>
      </w:r>
      <w:r w:rsidR="002A5515" w:rsidRPr="00D1676C">
        <w:rPr>
          <w:rFonts w:hint="eastAsia"/>
          <w:szCs w:val="28"/>
        </w:rPr>
        <w:t>相關規定</w:t>
      </w:r>
      <w:r w:rsidR="00720728" w:rsidRPr="00D1676C">
        <w:rPr>
          <w:rStyle w:val="afe"/>
        </w:rPr>
        <w:footnoteReference w:id="12"/>
      </w:r>
      <w:r w:rsidR="002A5515" w:rsidRPr="00D1676C">
        <w:rPr>
          <w:rFonts w:hint="eastAsia"/>
          <w:szCs w:val="28"/>
        </w:rPr>
        <w:t>，包括</w:t>
      </w:r>
      <w:r w:rsidRPr="00D1676C">
        <w:rPr>
          <w:rFonts w:hint="eastAsia"/>
          <w:szCs w:val="28"/>
        </w:rPr>
        <w:t>：</w:t>
      </w:r>
      <w:r w:rsidR="00487D28" w:rsidRPr="00D1676C">
        <w:rPr>
          <w:rFonts w:hint="eastAsia"/>
        </w:rPr>
        <w:t>服務性動物</w:t>
      </w:r>
      <w:r w:rsidR="000110B1" w:rsidRPr="00D1676C">
        <w:rPr>
          <w:rFonts w:hint="eastAsia"/>
        </w:rPr>
        <w:t>的定義</w:t>
      </w:r>
      <w:r w:rsidR="00487D28" w:rsidRPr="00D1676C">
        <w:rPr>
          <w:rStyle w:val="afe"/>
        </w:rPr>
        <w:footnoteReference w:id="13"/>
      </w:r>
      <w:r w:rsidR="00487D28" w:rsidRPr="00D1676C">
        <w:rPr>
          <w:rFonts w:hint="eastAsia"/>
        </w:rPr>
        <w:t>、</w:t>
      </w:r>
      <w:r w:rsidR="000110B1" w:rsidRPr="00D1676C">
        <w:rPr>
          <w:rFonts w:hint="eastAsia"/>
        </w:rPr>
        <w:t>乘客資訊</w:t>
      </w:r>
      <w:r w:rsidR="00306E90" w:rsidRPr="00D1676C">
        <w:rPr>
          <w:rFonts w:hint="eastAsia"/>
        </w:rPr>
        <w:t>(必須提供與航班相關資訊</w:t>
      </w:r>
      <w:r w:rsidR="00376BDE" w:rsidRPr="00D1676C">
        <w:rPr>
          <w:rStyle w:val="afe"/>
        </w:rPr>
        <w:footnoteReference w:id="14"/>
      </w:r>
      <w:r w:rsidR="00306E90" w:rsidRPr="00D1676C">
        <w:t>)</w:t>
      </w:r>
      <w:r w:rsidR="000110B1" w:rsidRPr="00D1676C">
        <w:rPr>
          <w:rFonts w:hint="eastAsia"/>
        </w:rPr>
        <w:t>、</w:t>
      </w:r>
      <w:r w:rsidR="00D327B1" w:rsidRPr="00D1676C">
        <w:rPr>
          <w:rFonts w:hint="eastAsia"/>
        </w:rPr>
        <w:t>航空器的可及性</w:t>
      </w:r>
      <w:r w:rsidR="0075571B" w:rsidRPr="00D1676C">
        <w:rPr>
          <w:rFonts w:hint="eastAsia"/>
        </w:rPr>
        <w:t>(配置機上輪椅</w:t>
      </w:r>
      <w:r w:rsidR="0075571B" w:rsidRPr="00D1676C">
        <w:t>)</w:t>
      </w:r>
      <w:r w:rsidR="006D29CD" w:rsidRPr="00D1676C">
        <w:rPr>
          <w:rStyle w:val="afe"/>
        </w:rPr>
        <w:footnoteReference w:id="15"/>
      </w:r>
      <w:r w:rsidR="00D327B1" w:rsidRPr="00D1676C">
        <w:rPr>
          <w:rFonts w:hint="eastAsia"/>
        </w:rPr>
        <w:t>、</w:t>
      </w:r>
      <w:r w:rsidR="00800C23" w:rsidRPr="00D1676C">
        <w:rPr>
          <w:rFonts w:hint="eastAsia"/>
        </w:rPr>
        <w:t>登機</w:t>
      </w:r>
      <w:r w:rsidR="002E1371" w:rsidRPr="00D1676C">
        <w:rPr>
          <w:rFonts w:hint="eastAsia"/>
        </w:rPr>
        <w:t>與</w:t>
      </w:r>
      <w:r w:rsidR="00800C23" w:rsidRPr="00D1676C">
        <w:rPr>
          <w:rFonts w:hint="eastAsia"/>
        </w:rPr>
        <w:t>下機及轉機協助</w:t>
      </w:r>
      <w:r w:rsidR="002E1371" w:rsidRPr="00D1676C">
        <w:rPr>
          <w:rStyle w:val="afe"/>
        </w:rPr>
        <w:footnoteReference w:id="16"/>
      </w:r>
      <w:r w:rsidR="002E1371" w:rsidRPr="00D1676C">
        <w:rPr>
          <w:rFonts w:hint="eastAsia"/>
        </w:rPr>
        <w:t>、</w:t>
      </w:r>
      <w:r w:rsidR="00186AB1" w:rsidRPr="00D1676C">
        <w:rPr>
          <w:rFonts w:hint="eastAsia"/>
        </w:rPr>
        <w:t>輪椅與行動輔具及其他輔助裝置的存放(輪椅</w:t>
      </w:r>
      <w:r w:rsidR="00FD2496" w:rsidRPr="00D1676C">
        <w:rPr>
          <w:rFonts w:hint="eastAsia"/>
        </w:rPr>
        <w:t>必須存放在貨艙時的程序、輪椅的</w:t>
      </w:r>
      <w:r w:rsidR="00186AB1" w:rsidRPr="00D1676C">
        <w:rPr>
          <w:rFonts w:hint="eastAsia"/>
        </w:rPr>
        <w:t>處理</w:t>
      </w:r>
      <w:r w:rsidR="00FD2496" w:rsidRPr="00D1676C">
        <w:rPr>
          <w:rFonts w:hint="eastAsia"/>
        </w:rPr>
        <w:t>要求</w:t>
      </w:r>
      <w:r w:rsidR="00186AB1" w:rsidRPr="00D1676C">
        <w:rPr>
          <w:rFonts w:hint="eastAsia"/>
        </w:rPr>
        <w:t>與</w:t>
      </w:r>
      <w:r w:rsidR="008D078E" w:rsidRPr="00D1676C">
        <w:rPr>
          <w:rFonts w:hint="eastAsia"/>
        </w:rPr>
        <w:t>損害</w:t>
      </w:r>
      <w:r w:rsidR="00186AB1" w:rsidRPr="00D1676C">
        <w:rPr>
          <w:rFonts w:hint="eastAsia"/>
        </w:rPr>
        <w:t>賠償</w:t>
      </w:r>
      <w:r w:rsidR="00186AB1" w:rsidRPr="00D1676C">
        <w:t>)</w:t>
      </w:r>
      <w:r w:rsidR="00186AB1" w:rsidRPr="00D1676C">
        <w:rPr>
          <w:rStyle w:val="afe"/>
        </w:rPr>
        <w:footnoteReference w:id="17"/>
      </w:r>
      <w:r w:rsidR="00186AB1" w:rsidRPr="00D1676C">
        <w:rPr>
          <w:rFonts w:hint="eastAsia"/>
        </w:rPr>
        <w:t>、</w:t>
      </w:r>
      <w:r w:rsidR="001F5929" w:rsidRPr="00D1676C">
        <w:rPr>
          <w:rFonts w:hint="eastAsia"/>
        </w:rPr>
        <w:t>人員培訓</w:t>
      </w:r>
      <w:r w:rsidR="00FD2496" w:rsidRPr="00D1676C">
        <w:rPr>
          <w:rFonts w:hint="eastAsia"/>
        </w:rPr>
        <w:t>(確保員工和承包商接受過適當且熟練的培訓，內容包括溝通、實作</w:t>
      </w:r>
      <w:r w:rsidR="00FD2496" w:rsidRPr="000C7B62">
        <w:rPr>
          <w:rFonts w:hint="eastAsia"/>
          <w:spacing w:val="2"/>
        </w:rPr>
        <w:t>訓練等</w:t>
      </w:r>
      <w:r w:rsidR="00FD2496" w:rsidRPr="000C7B62">
        <w:rPr>
          <w:spacing w:val="2"/>
        </w:rPr>
        <w:t>)</w:t>
      </w:r>
      <w:r w:rsidR="00487D28" w:rsidRPr="000C7B62">
        <w:rPr>
          <w:rStyle w:val="afe"/>
          <w:spacing w:val="2"/>
        </w:rPr>
        <w:footnoteReference w:id="18"/>
      </w:r>
      <w:r w:rsidR="00CB1B33" w:rsidRPr="000C7B62">
        <w:rPr>
          <w:rFonts w:hint="eastAsia"/>
          <w:spacing w:val="2"/>
        </w:rPr>
        <w:t>等規定</w:t>
      </w:r>
      <w:r w:rsidR="00487D28" w:rsidRPr="000C7B62">
        <w:rPr>
          <w:rFonts w:hint="eastAsia"/>
          <w:spacing w:val="2"/>
        </w:rPr>
        <w:t>。</w:t>
      </w:r>
      <w:r w:rsidR="00012E9E" w:rsidRPr="000C7B62">
        <w:rPr>
          <w:rFonts w:hint="eastAsia"/>
          <w:spacing w:val="2"/>
        </w:rPr>
        <w:t>茲</w:t>
      </w:r>
      <w:r w:rsidRPr="000C7B62">
        <w:rPr>
          <w:rFonts w:hint="eastAsia"/>
          <w:spacing w:val="2"/>
        </w:rPr>
        <w:t>彙整美國交通部截至</w:t>
      </w:r>
      <w:r w:rsidR="00CB1B33" w:rsidRPr="000C7B62">
        <w:rPr>
          <w:rFonts w:hint="eastAsia"/>
          <w:spacing w:val="2"/>
        </w:rPr>
        <w:lastRenderedPageBreak/>
        <w:t>2</w:t>
      </w:r>
      <w:r w:rsidR="00CB1B33" w:rsidRPr="000C7B62">
        <w:rPr>
          <w:spacing w:val="2"/>
        </w:rPr>
        <w:t>025</w:t>
      </w:r>
      <w:r w:rsidR="00CB1B33" w:rsidRPr="00D1676C">
        <w:rPr>
          <w:rFonts w:hint="eastAsia"/>
        </w:rPr>
        <w:t>年</w:t>
      </w:r>
      <w:r w:rsidRPr="00D1676C">
        <w:rPr>
          <w:rFonts w:hint="eastAsia"/>
        </w:rPr>
        <w:t>之</w:t>
      </w:r>
      <w:r w:rsidR="00012E9E" w:rsidRPr="00D1676C">
        <w:rPr>
          <w:rFonts w:hint="eastAsia"/>
        </w:rPr>
        <w:t>1</w:t>
      </w:r>
      <w:r w:rsidR="00012E9E" w:rsidRPr="00D1676C">
        <w:t>4</w:t>
      </w:r>
      <w:r w:rsidR="00ED3285" w:rsidRPr="00D1676C">
        <w:rPr>
          <w:rFonts w:hint="eastAsia"/>
        </w:rPr>
        <w:t xml:space="preserve"> </w:t>
      </w:r>
      <w:r w:rsidR="00012E9E" w:rsidRPr="00D1676C">
        <w:t>CFR</w:t>
      </w:r>
      <w:r w:rsidR="00ED3285" w:rsidRPr="00D1676C">
        <w:rPr>
          <w:rFonts w:hint="eastAsia"/>
        </w:rPr>
        <w:t xml:space="preserve"> Part </w:t>
      </w:r>
      <w:r w:rsidR="00012E9E" w:rsidRPr="00D1676C">
        <w:t>382</w:t>
      </w:r>
      <w:r w:rsidR="00012E9E" w:rsidRPr="00D1676C">
        <w:rPr>
          <w:rFonts w:hint="eastAsia"/>
        </w:rPr>
        <w:t>(§382.1-§382.159)重點內容如下表：</w:t>
      </w:r>
      <w:r w:rsidR="00012E9E" w:rsidRPr="00D1676C">
        <w:t xml:space="preserve"> </w:t>
      </w:r>
    </w:p>
    <w:p w14:paraId="758D51AE" w14:textId="37B4533A" w:rsidR="00487D28" w:rsidRPr="00D1676C" w:rsidRDefault="00904D95" w:rsidP="00FF1625">
      <w:pPr>
        <w:spacing w:line="360" w:lineRule="exact"/>
        <w:jc w:val="center"/>
        <w:rPr>
          <w:b/>
          <w:bCs/>
        </w:rPr>
      </w:pPr>
      <w:r w:rsidRPr="00D1676C">
        <w:rPr>
          <w:rFonts w:hint="eastAsia"/>
          <w:b/>
          <w:bCs/>
        </w:rPr>
        <w:t>表</w:t>
      </w:r>
      <w:r w:rsidR="00186F73" w:rsidRPr="00D1676C">
        <w:rPr>
          <w:rFonts w:hint="eastAsia"/>
          <w:b/>
          <w:bCs/>
        </w:rPr>
        <w:t>1 美國1</w:t>
      </w:r>
      <w:r w:rsidR="00186F73" w:rsidRPr="00D1676C">
        <w:rPr>
          <w:b/>
          <w:bCs/>
        </w:rPr>
        <w:t>4</w:t>
      </w:r>
      <w:r w:rsidR="00437C9A" w:rsidRPr="00D1676C">
        <w:rPr>
          <w:rFonts w:hint="eastAsia"/>
          <w:b/>
          <w:bCs/>
        </w:rPr>
        <w:t xml:space="preserve"> </w:t>
      </w:r>
      <w:r w:rsidR="00186F73" w:rsidRPr="00D1676C">
        <w:rPr>
          <w:b/>
          <w:bCs/>
        </w:rPr>
        <w:t>CFR</w:t>
      </w:r>
      <w:r w:rsidR="00ED3285" w:rsidRPr="00D1676C">
        <w:rPr>
          <w:rFonts w:hint="eastAsia"/>
          <w:b/>
          <w:bCs/>
        </w:rPr>
        <w:t xml:space="preserve"> Part </w:t>
      </w:r>
      <w:r w:rsidR="00186F73" w:rsidRPr="00D1676C">
        <w:rPr>
          <w:b/>
          <w:bCs/>
        </w:rPr>
        <w:t>382</w:t>
      </w:r>
      <w:r w:rsidR="00186F73" w:rsidRPr="00D1676C">
        <w:rPr>
          <w:rFonts w:hint="eastAsia"/>
          <w:b/>
          <w:bCs/>
        </w:rPr>
        <w:t>內容</w:t>
      </w:r>
      <w:r w:rsidR="00FA6A80" w:rsidRPr="00D1676C">
        <w:rPr>
          <w:rFonts w:hint="eastAsia"/>
          <w:b/>
          <w:bCs/>
        </w:rPr>
        <w:t>重點</w:t>
      </w:r>
      <w:r w:rsidR="00B53892" w:rsidRPr="00D1676C">
        <w:rPr>
          <w:rFonts w:hint="eastAsia"/>
          <w:b/>
          <w:bCs/>
        </w:rPr>
        <w:t>摘要</w:t>
      </w:r>
      <w:r w:rsidR="00D85093" w:rsidRPr="00D1676C">
        <w:rPr>
          <w:rFonts w:hint="eastAsia"/>
          <w:b/>
          <w:bCs/>
        </w:rPr>
        <w:t>彙整</w:t>
      </w:r>
      <w:r w:rsidR="00186F73" w:rsidRPr="00D1676C">
        <w:rPr>
          <w:rFonts w:hint="eastAsia"/>
          <w:b/>
          <w:bCs/>
        </w:rPr>
        <w:t>表</w:t>
      </w:r>
    </w:p>
    <w:tbl>
      <w:tblPr>
        <w:tblStyle w:val="af6"/>
        <w:tblW w:w="9209" w:type="dxa"/>
        <w:tblLook w:val="04A0" w:firstRow="1" w:lastRow="0" w:firstColumn="1" w:lastColumn="0" w:noHBand="0" w:noVBand="1"/>
      </w:tblPr>
      <w:tblGrid>
        <w:gridCol w:w="562"/>
        <w:gridCol w:w="2835"/>
        <w:gridCol w:w="5812"/>
      </w:tblGrid>
      <w:tr w:rsidR="00C624FD" w:rsidRPr="00D1676C" w14:paraId="7F99AED0" w14:textId="77777777" w:rsidTr="005C4958">
        <w:trPr>
          <w:tblHeader/>
        </w:trPr>
        <w:tc>
          <w:tcPr>
            <w:tcW w:w="3397" w:type="dxa"/>
            <w:gridSpan w:val="2"/>
          </w:tcPr>
          <w:p w14:paraId="195139F9" w14:textId="0FC97D88" w:rsidR="0002109F" w:rsidRPr="00D1676C" w:rsidRDefault="0002109F" w:rsidP="0002109F">
            <w:pPr>
              <w:spacing w:line="300" w:lineRule="exact"/>
              <w:jc w:val="center"/>
              <w:rPr>
                <w:rFonts w:hAnsi="標楷體"/>
                <w:sz w:val="28"/>
                <w:szCs w:val="28"/>
              </w:rPr>
            </w:pPr>
            <w:r w:rsidRPr="00D1676C">
              <w:rPr>
                <w:rFonts w:hAnsi="標楷體" w:hint="eastAsia"/>
                <w:sz w:val="28"/>
                <w:szCs w:val="28"/>
              </w:rPr>
              <w:t>子項目</w:t>
            </w:r>
          </w:p>
        </w:tc>
        <w:tc>
          <w:tcPr>
            <w:tcW w:w="5812" w:type="dxa"/>
          </w:tcPr>
          <w:p w14:paraId="5C29C9DD" w14:textId="0A5916A7" w:rsidR="0002109F" w:rsidRPr="00D1676C" w:rsidRDefault="0002109F" w:rsidP="0002109F">
            <w:pPr>
              <w:spacing w:line="300" w:lineRule="exact"/>
              <w:jc w:val="center"/>
              <w:rPr>
                <w:rFonts w:hAnsi="標楷體"/>
                <w:spacing w:val="-12"/>
                <w:sz w:val="28"/>
                <w:szCs w:val="28"/>
              </w:rPr>
            </w:pPr>
            <w:r w:rsidRPr="00D1676C">
              <w:rPr>
                <w:rFonts w:hAnsi="標楷體" w:hint="eastAsia"/>
                <w:spacing w:val="-12"/>
                <w:sz w:val="28"/>
                <w:szCs w:val="28"/>
              </w:rPr>
              <w:t>核心要求</w:t>
            </w:r>
          </w:p>
        </w:tc>
      </w:tr>
      <w:tr w:rsidR="00C624FD" w:rsidRPr="00D1676C" w14:paraId="1F31BE6D" w14:textId="77777777" w:rsidTr="00F15586">
        <w:tc>
          <w:tcPr>
            <w:tcW w:w="562" w:type="dxa"/>
          </w:tcPr>
          <w:p w14:paraId="3DBAA862" w14:textId="28317F53"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t>A</w:t>
            </w:r>
          </w:p>
        </w:tc>
        <w:tc>
          <w:tcPr>
            <w:tcW w:w="2835" w:type="dxa"/>
          </w:tcPr>
          <w:p w14:paraId="45D45E18" w14:textId="7480D33A" w:rsidR="00C3106F" w:rsidRPr="00D1676C" w:rsidRDefault="00C3106F" w:rsidP="00237540">
            <w:pPr>
              <w:spacing w:line="340" w:lineRule="exact"/>
              <w:ind w:leftChars="-45" w:left="-153" w:rightChars="-45" w:right="-153"/>
              <w:jc w:val="left"/>
              <w:rPr>
                <w:rFonts w:hAnsi="標楷體"/>
                <w:spacing w:val="-30"/>
                <w:sz w:val="28"/>
                <w:szCs w:val="28"/>
              </w:rPr>
            </w:pPr>
            <w:r w:rsidRPr="00D1676C">
              <w:rPr>
                <w:rFonts w:hAnsi="標楷體" w:hint="eastAsia"/>
                <w:spacing w:val="-30"/>
                <w:sz w:val="28"/>
                <w:szCs w:val="28"/>
              </w:rPr>
              <w:t>一般規定</w:t>
            </w:r>
            <w:r w:rsidRPr="00D1676C">
              <w:rPr>
                <w:rFonts w:hAnsi="標楷體"/>
                <w:spacing w:val="-30"/>
                <w:sz w:val="28"/>
                <w:szCs w:val="28"/>
              </w:rPr>
              <w:t>(§382.1</w:t>
            </w:r>
            <w:r w:rsidRPr="00D1676C">
              <w:rPr>
                <w:rFonts w:hAnsi="標楷體" w:hint="eastAsia"/>
                <w:spacing w:val="-30"/>
                <w:sz w:val="28"/>
                <w:szCs w:val="28"/>
              </w:rPr>
              <w:t>-</w:t>
            </w:r>
            <w:r w:rsidR="0015096D" w:rsidRPr="00D1676C">
              <w:rPr>
                <w:rFonts w:hAnsi="標楷體"/>
                <w:spacing w:val="-30"/>
                <w:sz w:val="28"/>
                <w:szCs w:val="28"/>
              </w:rPr>
              <w:t>§</w:t>
            </w:r>
            <w:r w:rsidRPr="00D1676C">
              <w:rPr>
                <w:rFonts w:hAnsi="標楷體"/>
                <w:spacing w:val="-30"/>
                <w:sz w:val="28"/>
                <w:szCs w:val="28"/>
              </w:rPr>
              <w:t>382.10)</w:t>
            </w:r>
          </w:p>
        </w:tc>
        <w:tc>
          <w:tcPr>
            <w:tcW w:w="5812" w:type="dxa"/>
          </w:tcPr>
          <w:p w14:paraId="7F2A945C" w14:textId="0DD19EC6" w:rsidR="00C3106F" w:rsidRPr="00D1676C" w:rsidRDefault="00C3106F" w:rsidP="00335000">
            <w:pPr>
              <w:spacing w:line="400" w:lineRule="exact"/>
              <w:rPr>
                <w:rFonts w:hAnsi="標楷體"/>
                <w:spacing w:val="-10"/>
                <w:sz w:val="28"/>
                <w:szCs w:val="28"/>
              </w:rPr>
            </w:pPr>
            <w:r w:rsidRPr="00D1676C">
              <w:rPr>
                <w:rFonts w:hAnsi="標楷體" w:hint="eastAsia"/>
                <w:spacing w:val="-10"/>
                <w:sz w:val="28"/>
                <w:szCs w:val="28"/>
              </w:rPr>
              <w:t>禁止因身心障礙歧視乘客；適用於美國承運人的所有營運和飛機、往返美國機場航班及其所使用之飛機的外國承運人；</w:t>
            </w:r>
            <w:r w:rsidR="00D100DD" w:rsidRPr="00D1676C">
              <w:rPr>
                <w:rFonts w:hAnsi="標楷體" w:hint="eastAsia"/>
                <w:spacing w:val="-10"/>
                <w:sz w:val="28"/>
                <w:szCs w:val="28"/>
              </w:rPr>
              <w:t>確保飛機、其他設施和</w:t>
            </w:r>
            <w:r w:rsidR="000E0AC1" w:rsidRPr="00D1676C">
              <w:rPr>
                <w:rFonts w:hAnsi="標楷體" w:hint="eastAsia"/>
                <w:spacing w:val="-10"/>
                <w:sz w:val="28"/>
                <w:szCs w:val="28"/>
              </w:rPr>
              <w:t>服務</w:t>
            </w:r>
            <w:r w:rsidR="00D100DD" w:rsidRPr="00D1676C">
              <w:rPr>
                <w:rFonts w:hAnsi="標楷體" w:hint="eastAsia"/>
                <w:spacing w:val="-10"/>
                <w:sz w:val="28"/>
                <w:szCs w:val="28"/>
              </w:rPr>
              <w:t>無障礙，並採取措施提供便利</w:t>
            </w:r>
            <w:r w:rsidRPr="00D1676C">
              <w:rPr>
                <w:rFonts w:hAnsi="標楷體" w:hint="eastAsia"/>
                <w:spacing w:val="-10"/>
                <w:sz w:val="28"/>
                <w:szCs w:val="28"/>
              </w:rPr>
              <w:t>。</w:t>
            </w:r>
          </w:p>
        </w:tc>
      </w:tr>
      <w:tr w:rsidR="00C624FD" w:rsidRPr="00D1676C" w14:paraId="09F2C44D" w14:textId="77777777" w:rsidTr="00F15586">
        <w:tc>
          <w:tcPr>
            <w:tcW w:w="562" w:type="dxa"/>
          </w:tcPr>
          <w:p w14:paraId="24BA73E0" w14:textId="0DEE558B"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t>B</w:t>
            </w:r>
          </w:p>
        </w:tc>
        <w:tc>
          <w:tcPr>
            <w:tcW w:w="2835" w:type="dxa"/>
          </w:tcPr>
          <w:p w14:paraId="526322C7" w14:textId="703BD160" w:rsidR="00C3106F" w:rsidRPr="00D1676C" w:rsidRDefault="00C3106F" w:rsidP="0002109F">
            <w:pPr>
              <w:spacing w:line="340" w:lineRule="exact"/>
              <w:ind w:leftChars="-25" w:left="-85" w:rightChars="-25" w:right="-85"/>
              <w:rPr>
                <w:rFonts w:hAnsi="標楷體"/>
                <w:spacing w:val="-16"/>
                <w:sz w:val="28"/>
                <w:szCs w:val="28"/>
              </w:rPr>
            </w:pPr>
            <w:r w:rsidRPr="00D1676C">
              <w:rPr>
                <w:rFonts w:hAnsi="標楷體" w:hint="eastAsia"/>
                <w:spacing w:val="-16"/>
                <w:sz w:val="28"/>
                <w:szCs w:val="28"/>
              </w:rPr>
              <w:t>無歧視及服務資訊可及性</w:t>
            </w:r>
            <w:r w:rsidRPr="00D1676C">
              <w:rPr>
                <w:rFonts w:hAnsi="標楷體"/>
                <w:spacing w:val="-20"/>
                <w:sz w:val="28"/>
                <w:szCs w:val="28"/>
              </w:rPr>
              <w:t>(§382.11</w:t>
            </w:r>
            <w:r w:rsidR="007D3165" w:rsidRPr="00D1676C">
              <w:rPr>
                <w:rFonts w:hAnsi="標楷體" w:hint="eastAsia"/>
                <w:spacing w:val="-20"/>
                <w:sz w:val="28"/>
                <w:szCs w:val="28"/>
              </w:rPr>
              <w:t>-</w:t>
            </w:r>
            <w:r w:rsidR="0015096D" w:rsidRPr="00D1676C">
              <w:rPr>
                <w:rFonts w:hAnsi="標楷體"/>
                <w:spacing w:val="-20"/>
                <w:sz w:val="28"/>
                <w:szCs w:val="28"/>
              </w:rPr>
              <w:t>§</w:t>
            </w:r>
            <w:r w:rsidRPr="00D1676C">
              <w:rPr>
                <w:rFonts w:hAnsi="標楷體"/>
                <w:spacing w:val="-20"/>
                <w:sz w:val="28"/>
                <w:szCs w:val="28"/>
              </w:rPr>
              <w:t>382.35)</w:t>
            </w:r>
          </w:p>
        </w:tc>
        <w:tc>
          <w:tcPr>
            <w:tcW w:w="5812" w:type="dxa"/>
          </w:tcPr>
          <w:p w14:paraId="403A1B90" w14:textId="13B3DDEB" w:rsidR="00C3106F" w:rsidRPr="00D1676C" w:rsidRDefault="00C3106F" w:rsidP="00335000">
            <w:pPr>
              <w:spacing w:line="400" w:lineRule="exact"/>
              <w:rPr>
                <w:rFonts w:hAnsi="標楷體"/>
                <w:spacing w:val="-12"/>
                <w:sz w:val="28"/>
                <w:szCs w:val="28"/>
              </w:rPr>
            </w:pPr>
            <w:r w:rsidRPr="00D1676C">
              <w:rPr>
                <w:rFonts w:hAnsi="標楷體" w:hint="eastAsia"/>
                <w:spacing w:val="-12"/>
                <w:sz w:val="28"/>
                <w:szCs w:val="28"/>
              </w:rPr>
              <w:t>不得</w:t>
            </w:r>
            <w:r w:rsidR="00D100DD" w:rsidRPr="00D1676C">
              <w:rPr>
                <w:rFonts w:hAnsi="標楷體" w:hint="eastAsia"/>
                <w:spacing w:val="-12"/>
                <w:sz w:val="28"/>
                <w:szCs w:val="28"/>
              </w:rPr>
              <w:t>拒絕提供運輸服務或加以限制</w:t>
            </w:r>
            <w:r w:rsidRPr="00D1676C">
              <w:rPr>
                <w:rFonts w:hAnsi="標楷體" w:hint="eastAsia"/>
                <w:spacing w:val="-12"/>
                <w:sz w:val="28"/>
                <w:szCs w:val="28"/>
              </w:rPr>
              <w:t>；不得加收特殊服務費</w:t>
            </w:r>
            <w:r w:rsidR="00D100DD" w:rsidRPr="00D1676C">
              <w:rPr>
                <w:rFonts w:hAnsi="標楷體" w:hint="eastAsia"/>
                <w:spacing w:val="-12"/>
                <w:sz w:val="28"/>
                <w:szCs w:val="28"/>
              </w:rPr>
              <w:t>；非特殊情形不得要求助理同行</w:t>
            </w:r>
            <w:r w:rsidRPr="00D1676C">
              <w:rPr>
                <w:rFonts w:hAnsi="標楷體" w:hint="eastAsia"/>
                <w:spacing w:val="-12"/>
                <w:sz w:val="28"/>
                <w:szCs w:val="28"/>
              </w:rPr>
              <w:t>；僅在特定情況要求醫療證明；需明確告知限制。</w:t>
            </w:r>
          </w:p>
        </w:tc>
      </w:tr>
      <w:tr w:rsidR="00C624FD" w:rsidRPr="00D1676C" w14:paraId="5F51EDBD" w14:textId="77777777" w:rsidTr="00F15586">
        <w:tc>
          <w:tcPr>
            <w:tcW w:w="562" w:type="dxa"/>
          </w:tcPr>
          <w:p w14:paraId="2744EEFE" w14:textId="0B54666E" w:rsidR="00C3106F" w:rsidRPr="00D1676C" w:rsidRDefault="00C3106F" w:rsidP="0045080F">
            <w:pPr>
              <w:spacing w:line="320" w:lineRule="exact"/>
              <w:rPr>
                <w:rFonts w:hAnsi="標楷體"/>
                <w:spacing w:val="-12"/>
                <w:sz w:val="28"/>
                <w:szCs w:val="28"/>
              </w:rPr>
            </w:pPr>
            <w:r w:rsidRPr="00D1676C">
              <w:rPr>
                <w:rFonts w:hAnsi="標楷體" w:hint="eastAsia"/>
                <w:spacing w:val="-12"/>
                <w:sz w:val="28"/>
                <w:szCs w:val="28"/>
              </w:rPr>
              <w:t>C</w:t>
            </w:r>
          </w:p>
        </w:tc>
        <w:tc>
          <w:tcPr>
            <w:tcW w:w="2835" w:type="dxa"/>
          </w:tcPr>
          <w:p w14:paraId="536322D2" w14:textId="77777777" w:rsidR="00C3106F" w:rsidRPr="00D1676C" w:rsidRDefault="00C3106F" w:rsidP="0045080F">
            <w:pPr>
              <w:spacing w:line="320" w:lineRule="exact"/>
              <w:jc w:val="left"/>
              <w:rPr>
                <w:rFonts w:hAnsi="標楷體"/>
                <w:sz w:val="28"/>
                <w:szCs w:val="28"/>
              </w:rPr>
            </w:pPr>
            <w:r w:rsidRPr="00D1676C">
              <w:rPr>
                <w:rFonts w:hAnsi="標楷體" w:hint="eastAsia"/>
                <w:sz w:val="28"/>
                <w:szCs w:val="28"/>
              </w:rPr>
              <w:t>乘客資訊</w:t>
            </w:r>
          </w:p>
          <w:p w14:paraId="41618441" w14:textId="29260A0B" w:rsidR="00C3106F" w:rsidRPr="00D1676C" w:rsidRDefault="00C3106F" w:rsidP="0045080F">
            <w:pPr>
              <w:spacing w:line="320" w:lineRule="exact"/>
              <w:jc w:val="left"/>
              <w:rPr>
                <w:rFonts w:hAnsi="標楷體"/>
                <w:sz w:val="28"/>
                <w:szCs w:val="28"/>
              </w:rPr>
            </w:pPr>
            <w:r w:rsidRPr="00D1676C">
              <w:rPr>
                <w:rFonts w:hAnsi="標楷體"/>
                <w:sz w:val="28"/>
                <w:szCs w:val="28"/>
              </w:rPr>
              <w:t>(§382.41</w:t>
            </w:r>
            <w:r w:rsidRPr="00D1676C">
              <w:rPr>
                <w:rFonts w:hAnsi="標楷體" w:hint="eastAsia"/>
                <w:sz w:val="28"/>
                <w:szCs w:val="28"/>
              </w:rPr>
              <w:t>-</w:t>
            </w:r>
            <w:r w:rsidR="0015096D" w:rsidRPr="00D1676C">
              <w:rPr>
                <w:rFonts w:hAnsi="標楷體"/>
                <w:spacing w:val="-20"/>
                <w:sz w:val="28"/>
                <w:szCs w:val="28"/>
              </w:rPr>
              <w:t>§</w:t>
            </w:r>
            <w:r w:rsidRPr="00D1676C">
              <w:rPr>
                <w:rFonts w:hAnsi="標楷體"/>
                <w:sz w:val="28"/>
                <w:szCs w:val="28"/>
              </w:rPr>
              <w:t>382.45)</w:t>
            </w:r>
          </w:p>
        </w:tc>
        <w:tc>
          <w:tcPr>
            <w:tcW w:w="5812" w:type="dxa"/>
          </w:tcPr>
          <w:p w14:paraId="551B99FD" w14:textId="5AD6D1C8" w:rsidR="00C3106F" w:rsidRPr="00D1676C" w:rsidRDefault="00C3106F" w:rsidP="00335000">
            <w:pPr>
              <w:spacing w:line="400" w:lineRule="exact"/>
              <w:rPr>
                <w:rFonts w:hAnsi="標楷體"/>
                <w:spacing w:val="-12"/>
                <w:sz w:val="28"/>
                <w:szCs w:val="28"/>
              </w:rPr>
            </w:pPr>
            <w:r w:rsidRPr="00D1676C">
              <w:rPr>
                <w:rFonts w:hAnsi="標楷體" w:hint="eastAsia"/>
                <w:spacing w:val="-12"/>
                <w:sz w:val="28"/>
                <w:szCs w:val="28"/>
              </w:rPr>
              <w:t>提供</w:t>
            </w:r>
            <w:r w:rsidR="00306E90" w:rsidRPr="00D1676C">
              <w:rPr>
                <w:rFonts w:hAnsi="標楷體" w:hint="eastAsia"/>
                <w:spacing w:val="-12"/>
                <w:sz w:val="28"/>
                <w:szCs w:val="28"/>
              </w:rPr>
              <w:t>與</w:t>
            </w:r>
            <w:r w:rsidR="00EA16FE" w:rsidRPr="00D1676C">
              <w:rPr>
                <w:rFonts w:hAnsi="標楷體" w:hint="eastAsia"/>
                <w:spacing w:val="-12"/>
                <w:sz w:val="28"/>
                <w:szCs w:val="28"/>
              </w:rPr>
              <w:t>航班</w:t>
            </w:r>
            <w:r w:rsidR="00306E90" w:rsidRPr="00D1676C">
              <w:rPr>
                <w:rFonts w:hAnsi="標楷體" w:hint="eastAsia"/>
                <w:spacing w:val="-12"/>
                <w:sz w:val="28"/>
                <w:szCs w:val="28"/>
              </w:rPr>
              <w:t>相關資訊</w:t>
            </w:r>
            <w:r w:rsidR="00EA16FE" w:rsidRPr="00D1676C">
              <w:rPr>
                <w:rFonts w:hAnsi="標楷體" w:hint="eastAsia"/>
                <w:spacing w:val="-12"/>
                <w:sz w:val="28"/>
                <w:szCs w:val="28"/>
              </w:rPr>
              <w:t>、登機口、延誤、取消</w:t>
            </w:r>
            <w:r w:rsidR="00D100DD" w:rsidRPr="00D1676C">
              <w:rPr>
                <w:rFonts w:hAnsi="標楷體" w:hint="eastAsia"/>
                <w:spacing w:val="-12"/>
                <w:sz w:val="28"/>
                <w:szCs w:val="28"/>
              </w:rPr>
              <w:t>等</w:t>
            </w:r>
            <w:r w:rsidR="00021CE0" w:rsidRPr="00D1676C">
              <w:rPr>
                <w:rFonts w:hAnsi="標楷體" w:hint="eastAsia"/>
                <w:spacing w:val="-12"/>
                <w:sz w:val="28"/>
                <w:szCs w:val="28"/>
              </w:rPr>
              <w:t>同</w:t>
            </w:r>
            <w:r w:rsidR="00D100DD" w:rsidRPr="00D1676C">
              <w:rPr>
                <w:rFonts w:hAnsi="標楷體" w:hint="eastAsia"/>
                <w:spacing w:val="-12"/>
                <w:sz w:val="28"/>
                <w:szCs w:val="28"/>
              </w:rPr>
              <w:t>等值乘客</w:t>
            </w:r>
            <w:r w:rsidRPr="00D1676C">
              <w:rPr>
                <w:rFonts w:hAnsi="標楷體" w:hint="eastAsia"/>
                <w:spacing w:val="-12"/>
                <w:sz w:val="28"/>
                <w:szCs w:val="28"/>
              </w:rPr>
              <w:t>資訊；即時告知無障礙服務受限情況。</w:t>
            </w:r>
          </w:p>
        </w:tc>
      </w:tr>
      <w:tr w:rsidR="00C624FD" w:rsidRPr="00D1676C" w14:paraId="05CF848B" w14:textId="77777777" w:rsidTr="00F15586">
        <w:tc>
          <w:tcPr>
            <w:tcW w:w="562" w:type="dxa"/>
          </w:tcPr>
          <w:p w14:paraId="547A7D38" w14:textId="68BD966F" w:rsidR="00C3106F" w:rsidRPr="00D1676C" w:rsidRDefault="00C3106F" w:rsidP="0045080F">
            <w:pPr>
              <w:spacing w:line="320" w:lineRule="exact"/>
              <w:rPr>
                <w:rFonts w:hAnsi="標楷體"/>
                <w:spacing w:val="-12"/>
                <w:sz w:val="28"/>
                <w:szCs w:val="28"/>
              </w:rPr>
            </w:pPr>
            <w:r w:rsidRPr="00D1676C">
              <w:rPr>
                <w:rFonts w:hAnsi="標楷體" w:hint="eastAsia"/>
                <w:spacing w:val="-12"/>
                <w:sz w:val="28"/>
                <w:szCs w:val="28"/>
              </w:rPr>
              <w:t>D</w:t>
            </w:r>
          </w:p>
        </w:tc>
        <w:tc>
          <w:tcPr>
            <w:tcW w:w="2835" w:type="dxa"/>
          </w:tcPr>
          <w:p w14:paraId="5F5F4B30" w14:textId="77777777" w:rsidR="00C3106F" w:rsidRPr="00D1676C" w:rsidRDefault="00C3106F" w:rsidP="0045080F">
            <w:pPr>
              <w:spacing w:line="320" w:lineRule="exact"/>
              <w:jc w:val="left"/>
              <w:rPr>
                <w:rFonts w:hAnsi="標楷體"/>
                <w:sz w:val="28"/>
                <w:szCs w:val="28"/>
              </w:rPr>
            </w:pPr>
            <w:r w:rsidRPr="00D1676C">
              <w:rPr>
                <w:rFonts w:hAnsi="標楷體" w:hint="eastAsia"/>
                <w:sz w:val="28"/>
                <w:szCs w:val="28"/>
              </w:rPr>
              <w:t>機場設施可近性</w:t>
            </w:r>
          </w:p>
          <w:p w14:paraId="651A5C33" w14:textId="335C04FD" w:rsidR="00C3106F" w:rsidRPr="00D1676C" w:rsidRDefault="00C3106F" w:rsidP="0045080F">
            <w:pPr>
              <w:spacing w:line="320" w:lineRule="exact"/>
              <w:jc w:val="left"/>
              <w:rPr>
                <w:rFonts w:hAnsi="標楷體"/>
                <w:sz w:val="28"/>
                <w:szCs w:val="28"/>
              </w:rPr>
            </w:pPr>
            <w:r w:rsidRPr="00D1676C">
              <w:rPr>
                <w:rFonts w:hAnsi="標楷體"/>
                <w:sz w:val="28"/>
                <w:szCs w:val="28"/>
              </w:rPr>
              <w:t>(§382.51</w:t>
            </w:r>
            <w:r w:rsidRPr="00D1676C">
              <w:rPr>
                <w:rFonts w:hAnsi="標楷體" w:hint="eastAsia"/>
                <w:sz w:val="28"/>
                <w:szCs w:val="28"/>
              </w:rPr>
              <w:t>-</w:t>
            </w:r>
            <w:r w:rsidR="0015096D" w:rsidRPr="00D1676C">
              <w:rPr>
                <w:rFonts w:hAnsi="標楷體"/>
                <w:spacing w:val="-20"/>
                <w:sz w:val="28"/>
                <w:szCs w:val="28"/>
              </w:rPr>
              <w:t>§</w:t>
            </w:r>
            <w:r w:rsidRPr="00D1676C">
              <w:rPr>
                <w:rFonts w:hAnsi="標楷體"/>
                <w:sz w:val="28"/>
                <w:szCs w:val="28"/>
              </w:rPr>
              <w:t>382.57)</w:t>
            </w:r>
          </w:p>
        </w:tc>
        <w:tc>
          <w:tcPr>
            <w:tcW w:w="5812" w:type="dxa"/>
          </w:tcPr>
          <w:p w14:paraId="3F5009FD" w14:textId="201E96CA" w:rsidR="00C3106F" w:rsidRPr="00D1676C" w:rsidRDefault="00796912" w:rsidP="00335000">
            <w:pPr>
              <w:spacing w:line="400" w:lineRule="exact"/>
              <w:rPr>
                <w:rFonts w:hAnsi="標楷體"/>
                <w:spacing w:val="-10"/>
                <w:sz w:val="28"/>
                <w:szCs w:val="28"/>
              </w:rPr>
            </w:pPr>
            <w:r w:rsidRPr="00D1676C">
              <w:rPr>
                <w:rFonts w:hAnsi="標楷體" w:hint="eastAsia"/>
                <w:spacing w:val="-10"/>
                <w:sz w:val="28"/>
                <w:szCs w:val="28"/>
              </w:rPr>
              <w:t>確保機場出入口、候機室、</w:t>
            </w:r>
            <w:r w:rsidR="00EA16FE" w:rsidRPr="00D1676C">
              <w:rPr>
                <w:rFonts w:hAnsi="標楷體" w:hint="eastAsia"/>
                <w:spacing w:val="-10"/>
                <w:sz w:val="28"/>
                <w:szCs w:val="28"/>
              </w:rPr>
              <w:t>登機門、</w:t>
            </w:r>
            <w:r w:rsidRPr="00D1676C">
              <w:rPr>
                <w:rFonts w:hAnsi="標楷體" w:hint="eastAsia"/>
                <w:spacing w:val="-10"/>
                <w:sz w:val="28"/>
                <w:szCs w:val="28"/>
              </w:rPr>
              <w:t>廁所</w:t>
            </w:r>
            <w:r w:rsidR="00EA16FE" w:rsidRPr="00D1676C">
              <w:rPr>
                <w:rFonts w:hAnsi="標楷體" w:hint="eastAsia"/>
                <w:spacing w:val="-10"/>
                <w:sz w:val="28"/>
                <w:szCs w:val="28"/>
              </w:rPr>
              <w:t>、走道</w:t>
            </w:r>
            <w:r w:rsidRPr="00D1676C">
              <w:rPr>
                <w:rFonts w:hAnsi="標楷體" w:hint="eastAsia"/>
                <w:spacing w:val="-10"/>
                <w:sz w:val="28"/>
                <w:szCs w:val="28"/>
              </w:rPr>
              <w:t>及自助報到設備</w:t>
            </w:r>
            <w:r w:rsidR="006E2630" w:rsidRPr="00D1676C">
              <w:rPr>
                <w:rFonts w:hAnsi="標楷體" w:hint="eastAsia"/>
                <w:spacing w:val="-10"/>
                <w:sz w:val="28"/>
                <w:szCs w:val="28"/>
              </w:rPr>
              <w:t>(kiosk)</w:t>
            </w:r>
            <w:r w:rsidR="00EA16FE" w:rsidRPr="00D1676C">
              <w:rPr>
                <w:rFonts w:hAnsi="標楷體" w:hint="eastAsia"/>
                <w:spacing w:val="-10"/>
                <w:sz w:val="28"/>
                <w:szCs w:val="28"/>
              </w:rPr>
              <w:t>符合</w:t>
            </w:r>
            <w:r w:rsidRPr="00D1676C">
              <w:rPr>
                <w:rFonts w:hAnsi="標楷體" w:hint="eastAsia"/>
                <w:spacing w:val="-10"/>
                <w:sz w:val="28"/>
                <w:szCs w:val="28"/>
              </w:rPr>
              <w:t>無障礙</w:t>
            </w:r>
            <w:r w:rsidR="00EA16FE" w:rsidRPr="00D1676C">
              <w:rPr>
                <w:rFonts w:hAnsi="標楷體" w:hint="eastAsia"/>
                <w:spacing w:val="-10"/>
                <w:sz w:val="28"/>
                <w:szCs w:val="28"/>
              </w:rPr>
              <w:t>標準</w:t>
            </w:r>
            <w:r w:rsidRPr="00D1676C">
              <w:rPr>
                <w:rFonts w:hAnsi="標楷體" w:hint="eastAsia"/>
                <w:spacing w:val="-10"/>
                <w:sz w:val="28"/>
                <w:szCs w:val="28"/>
              </w:rPr>
              <w:t>。</w:t>
            </w:r>
          </w:p>
        </w:tc>
      </w:tr>
      <w:tr w:rsidR="00C624FD" w:rsidRPr="00D1676C" w14:paraId="5B645CCF" w14:textId="77777777" w:rsidTr="00F15586">
        <w:tc>
          <w:tcPr>
            <w:tcW w:w="562" w:type="dxa"/>
          </w:tcPr>
          <w:p w14:paraId="1D2FB65D" w14:textId="1607BD19" w:rsidR="00C3106F" w:rsidRPr="00D1676C" w:rsidRDefault="00C3106F" w:rsidP="0045080F">
            <w:pPr>
              <w:spacing w:line="320" w:lineRule="exact"/>
              <w:rPr>
                <w:rFonts w:hAnsi="標楷體"/>
                <w:spacing w:val="-12"/>
                <w:sz w:val="28"/>
                <w:szCs w:val="28"/>
              </w:rPr>
            </w:pPr>
            <w:r w:rsidRPr="00D1676C">
              <w:rPr>
                <w:rFonts w:hAnsi="標楷體" w:hint="eastAsia"/>
                <w:spacing w:val="-12"/>
                <w:sz w:val="28"/>
                <w:szCs w:val="28"/>
              </w:rPr>
              <w:t>E</w:t>
            </w:r>
          </w:p>
        </w:tc>
        <w:tc>
          <w:tcPr>
            <w:tcW w:w="2835" w:type="dxa"/>
          </w:tcPr>
          <w:p w14:paraId="27CEF67B" w14:textId="77777777" w:rsidR="00C3106F" w:rsidRPr="00D1676C" w:rsidRDefault="00C3106F" w:rsidP="0045080F">
            <w:pPr>
              <w:spacing w:line="320" w:lineRule="exact"/>
              <w:jc w:val="left"/>
              <w:rPr>
                <w:rFonts w:hAnsi="標楷體"/>
                <w:sz w:val="28"/>
                <w:szCs w:val="28"/>
              </w:rPr>
            </w:pPr>
            <w:r w:rsidRPr="00D1676C">
              <w:rPr>
                <w:rFonts w:hAnsi="標楷體" w:hint="eastAsia"/>
                <w:sz w:val="28"/>
                <w:szCs w:val="28"/>
              </w:rPr>
              <w:t>航空器與服務性動物的可及性</w:t>
            </w:r>
          </w:p>
          <w:p w14:paraId="051C7515" w14:textId="6C383234" w:rsidR="00C3106F" w:rsidRPr="00D1676C" w:rsidRDefault="00C3106F" w:rsidP="0045080F">
            <w:pPr>
              <w:spacing w:line="320" w:lineRule="exact"/>
              <w:jc w:val="left"/>
              <w:rPr>
                <w:rFonts w:hAnsi="標楷體"/>
                <w:sz w:val="28"/>
                <w:szCs w:val="28"/>
              </w:rPr>
            </w:pPr>
            <w:r w:rsidRPr="00D1676C">
              <w:rPr>
                <w:rFonts w:hAnsi="標楷體"/>
                <w:sz w:val="28"/>
                <w:szCs w:val="28"/>
              </w:rPr>
              <w:t>(§382.61</w:t>
            </w:r>
            <w:r w:rsidRPr="00D1676C">
              <w:rPr>
                <w:rFonts w:hAnsi="標楷體" w:hint="eastAsia"/>
                <w:sz w:val="28"/>
                <w:szCs w:val="28"/>
              </w:rPr>
              <w:t>-</w:t>
            </w:r>
            <w:r w:rsidR="0015096D" w:rsidRPr="00D1676C">
              <w:rPr>
                <w:rFonts w:hAnsi="標楷體"/>
                <w:spacing w:val="-20"/>
                <w:sz w:val="28"/>
                <w:szCs w:val="28"/>
              </w:rPr>
              <w:t>§</w:t>
            </w:r>
            <w:r w:rsidRPr="00D1676C">
              <w:rPr>
                <w:rFonts w:hAnsi="標楷體"/>
                <w:sz w:val="28"/>
                <w:szCs w:val="28"/>
              </w:rPr>
              <w:t>382.80)</w:t>
            </w:r>
          </w:p>
        </w:tc>
        <w:tc>
          <w:tcPr>
            <w:tcW w:w="5812" w:type="dxa"/>
          </w:tcPr>
          <w:p w14:paraId="2FC45D07" w14:textId="269A461E" w:rsidR="00C3106F" w:rsidRPr="00D1676C" w:rsidRDefault="003D7238" w:rsidP="00335000">
            <w:pPr>
              <w:spacing w:line="400" w:lineRule="exact"/>
              <w:rPr>
                <w:rFonts w:hAnsi="標楷體"/>
                <w:spacing w:val="-10"/>
                <w:sz w:val="28"/>
                <w:szCs w:val="28"/>
              </w:rPr>
            </w:pPr>
            <w:r w:rsidRPr="00D1676C">
              <w:rPr>
                <w:rFonts w:hAnsi="標楷體" w:hint="eastAsia"/>
                <w:spacing w:val="-10"/>
                <w:sz w:val="28"/>
                <w:szCs w:val="28"/>
              </w:rPr>
              <w:t>航空器必須具備可移動扶手之座位、無障礙廁所(含大型盥洗室)、機上輪椅等</w:t>
            </w:r>
            <w:r w:rsidR="00796912" w:rsidRPr="00D1676C">
              <w:rPr>
                <w:rFonts w:hAnsi="標楷體" w:hint="eastAsia"/>
                <w:spacing w:val="-10"/>
                <w:sz w:val="28"/>
                <w:szCs w:val="28"/>
              </w:rPr>
              <w:t>無障礙設施</w:t>
            </w:r>
            <w:r w:rsidR="006E2630" w:rsidRPr="00D1676C">
              <w:rPr>
                <w:rStyle w:val="afe"/>
                <w:rFonts w:hAnsi="標楷體"/>
                <w:spacing w:val="-10"/>
                <w:sz w:val="28"/>
                <w:szCs w:val="28"/>
              </w:rPr>
              <w:footnoteReference w:id="19"/>
            </w:r>
            <w:r w:rsidR="00796912" w:rsidRPr="00D1676C">
              <w:rPr>
                <w:rFonts w:hAnsi="標楷體" w:hint="eastAsia"/>
                <w:spacing w:val="-10"/>
                <w:sz w:val="28"/>
                <w:szCs w:val="28"/>
              </w:rPr>
              <w:t>；允許合法服務</w:t>
            </w:r>
            <w:r w:rsidR="008A4322" w:rsidRPr="00D1676C">
              <w:rPr>
                <w:rFonts w:hAnsi="標楷體" w:hint="eastAsia"/>
                <w:spacing w:val="-10"/>
                <w:sz w:val="28"/>
                <w:szCs w:val="28"/>
              </w:rPr>
              <w:t>性</w:t>
            </w:r>
            <w:r w:rsidR="00796912" w:rsidRPr="00D1676C">
              <w:rPr>
                <w:rFonts w:hAnsi="標楷體" w:hint="eastAsia"/>
                <w:spacing w:val="-10"/>
                <w:sz w:val="28"/>
                <w:szCs w:val="28"/>
              </w:rPr>
              <w:t>動物搭乘</w:t>
            </w:r>
            <w:r w:rsidRPr="00D1676C">
              <w:rPr>
                <w:rFonts w:hAnsi="標楷體" w:hint="eastAsia"/>
                <w:spacing w:val="-10"/>
                <w:sz w:val="28"/>
                <w:szCs w:val="28"/>
              </w:rPr>
              <w:t>；</w:t>
            </w:r>
            <w:r w:rsidRPr="00D1676C">
              <w:rPr>
                <w:rFonts w:hint="eastAsia"/>
                <w:spacing w:val="-10"/>
                <w:sz w:val="28"/>
                <w:szCs w:val="18"/>
              </w:rPr>
              <w:t>所有新製作的機上安全影片和資訊性視聽演示都配有高對比字幕</w:t>
            </w:r>
            <w:r w:rsidR="00796912" w:rsidRPr="00D1676C">
              <w:rPr>
                <w:rFonts w:hAnsi="標楷體" w:hint="eastAsia"/>
                <w:spacing w:val="-10"/>
                <w:sz w:val="24"/>
                <w:szCs w:val="24"/>
              </w:rPr>
              <w:t>。</w:t>
            </w:r>
          </w:p>
        </w:tc>
      </w:tr>
      <w:tr w:rsidR="00C624FD" w:rsidRPr="00D1676C" w14:paraId="73660AFA" w14:textId="77777777" w:rsidTr="00F15586">
        <w:tc>
          <w:tcPr>
            <w:tcW w:w="562" w:type="dxa"/>
          </w:tcPr>
          <w:p w14:paraId="5687B07A" w14:textId="63F08309" w:rsidR="00C3106F" w:rsidRPr="00D1676C" w:rsidRDefault="00C3106F" w:rsidP="0045080F">
            <w:pPr>
              <w:spacing w:line="320" w:lineRule="exact"/>
              <w:rPr>
                <w:rFonts w:hAnsi="標楷體"/>
                <w:spacing w:val="-12"/>
                <w:sz w:val="28"/>
                <w:szCs w:val="28"/>
              </w:rPr>
            </w:pPr>
            <w:r w:rsidRPr="00D1676C">
              <w:rPr>
                <w:rFonts w:hAnsi="標楷體" w:hint="eastAsia"/>
                <w:spacing w:val="-12"/>
                <w:sz w:val="28"/>
                <w:szCs w:val="28"/>
              </w:rPr>
              <w:t>F</w:t>
            </w:r>
          </w:p>
        </w:tc>
        <w:tc>
          <w:tcPr>
            <w:tcW w:w="2835" w:type="dxa"/>
          </w:tcPr>
          <w:p w14:paraId="17BFA336" w14:textId="77777777" w:rsidR="00C3106F" w:rsidRPr="00D1676C" w:rsidRDefault="00C3106F" w:rsidP="0045080F">
            <w:pPr>
              <w:spacing w:line="320" w:lineRule="exact"/>
              <w:jc w:val="left"/>
              <w:rPr>
                <w:rFonts w:hAnsi="標楷體"/>
                <w:sz w:val="28"/>
                <w:szCs w:val="28"/>
              </w:rPr>
            </w:pPr>
            <w:r w:rsidRPr="00D1676C">
              <w:rPr>
                <w:rFonts w:hAnsi="標楷體" w:hint="eastAsia"/>
                <w:sz w:val="28"/>
                <w:szCs w:val="28"/>
              </w:rPr>
              <w:t>座位安排</w:t>
            </w:r>
          </w:p>
          <w:p w14:paraId="34494E09" w14:textId="08F22072" w:rsidR="00C3106F" w:rsidRPr="00D1676C" w:rsidRDefault="00C3106F" w:rsidP="0045080F">
            <w:pPr>
              <w:spacing w:line="320" w:lineRule="exact"/>
              <w:jc w:val="left"/>
              <w:rPr>
                <w:rFonts w:hAnsi="標楷體"/>
                <w:sz w:val="28"/>
                <w:szCs w:val="28"/>
              </w:rPr>
            </w:pPr>
            <w:r w:rsidRPr="00D1676C">
              <w:rPr>
                <w:rFonts w:hAnsi="標楷體"/>
                <w:sz w:val="28"/>
                <w:szCs w:val="28"/>
              </w:rPr>
              <w:t>(§382.81</w:t>
            </w:r>
            <w:r w:rsidRPr="00D1676C">
              <w:rPr>
                <w:rFonts w:hAnsi="標楷體" w:hint="eastAsia"/>
                <w:sz w:val="28"/>
                <w:szCs w:val="28"/>
              </w:rPr>
              <w:t>-</w:t>
            </w:r>
            <w:r w:rsidR="00466F4E" w:rsidRPr="00D1676C">
              <w:rPr>
                <w:rFonts w:hAnsi="標楷體"/>
                <w:spacing w:val="-20"/>
                <w:sz w:val="28"/>
                <w:szCs w:val="28"/>
              </w:rPr>
              <w:t>§</w:t>
            </w:r>
            <w:r w:rsidRPr="00D1676C">
              <w:rPr>
                <w:rFonts w:hAnsi="標楷體"/>
                <w:sz w:val="28"/>
                <w:szCs w:val="28"/>
              </w:rPr>
              <w:t>382.87)</w:t>
            </w:r>
          </w:p>
        </w:tc>
        <w:tc>
          <w:tcPr>
            <w:tcW w:w="5812" w:type="dxa"/>
          </w:tcPr>
          <w:p w14:paraId="7B438B21" w14:textId="09EAC1EF" w:rsidR="00C3106F" w:rsidRPr="00D1676C" w:rsidRDefault="00EA16FE" w:rsidP="00335000">
            <w:pPr>
              <w:spacing w:line="400" w:lineRule="exact"/>
              <w:rPr>
                <w:rFonts w:hAnsi="標楷體"/>
                <w:spacing w:val="-12"/>
                <w:sz w:val="28"/>
                <w:szCs w:val="28"/>
              </w:rPr>
            </w:pPr>
            <w:r w:rsidRPr="00D1676C">
              <w:rPr>
                <w:rFonts w:hAnsi="標楷體" w:hint="eastAsia"/>
                <w:spacing w:val="-12"/>
                <w:sz w:val="28"/>
                <w:szCs w:val="28"/>
              </w:rPr>
              <w:t>提供特殊座位</w:t>
            </w:r>
            <w:r w:rsidR="0002109F" w:rsidRPr="00D1676C">
              <w:rPr>
                <w:rFonts w:hAnsi="標楷體" w:hint="eastAsia"/>
                <w:spacing w:val="-12"/>
                <w:sz w:val="28"/>
                <w:szCs w:val="28"/>
              </w:rPr>
              <w:t>(</w:t>
            </w:r>
            <w:r w:rsidRPr="00D1676C">
              <w:rPr>
                <w:rFonts w:hAnsi="標楷體" w:hint="eastAsia"/>
                <w:spacing w:val="-12"/>
                <w:sz w:val="28"/>
                <w:szCs w:val="28"/>
              </w:rPr>
              <w:t>如靠走道或可拆扶手</w:t>
            </w:r>
            <w:r w:rsidR="008F1273" w:rsidRPr="00D1676C">
              <w:rPr>
                <w:rFonts w:hAnsi="標楷體" w:hint="eastAsia"/>
                <w:spacing w:val="-12"/>
                <w:sz w:val="28"/>
                <w:szCs w:val="28"/>
              </w:rPr>
              <w:t>、與陪伴者的位置相鄰、因應服務</w:t>
            </w:r>
            <w:r w:rsidR="00121855" w:rsidRPr="00D1676C">
              <w:rPr>
                <w:rFonts w:hAnsi="標楷體" w:hint="eastAsia"/>
                <w:spacing w:val="-12"/>
                <w:sz w:val="28"/>
                <w:szCs w:val="28"/>
              </w:rPr>
              <w:t>性</w:t>
            </w:r>
            <w:r w:rsidR="008F1273" w:rsidRPr="00D1676C">
              <w:rPr>
                <w:rFonts w:hAnsi="標楷體" w:hint="eastAsia"/>
                <w:spacing w:val="-12"/>
                <w:sz w:val="28"/>
                <w:szCs w:val="28"/>
              </w:rPr>
              <w:t>動物所需的隔板座位</w:t>
            </w:r>
            <w:r w:rsidR="0002109F" w:rsidRPr="00D1676C">
              <w:rPr>
                <w:rFonts w:hAnsi="標楷體" w:hint="eastAsia"/>
                <w:spacing w:val="-12"/>
                <w:sz w:val="28"/>
                <w:szCs w:val="28"/>
              </w:rPr>
              <w:t>)</w:t>
            </w:r>
            <w:r w:rsidRPr="00D1676C">
              <w:rPr>
                <w:rFonts w:hAnsi="標楷體" w:hint="eastAsia"/>
                <w:spacing w:val="-12"/>
                <w:sz w:val="28"/>
                <w:szCs w:val="28"/>
              </w:rPr>
              <w:t>；</w:t>
            </w:r>
            <w:r w:rsidR="008F1273" w:rsidRPr="00D1676C">
              <w:rPr>
                <w:rFonts w:hAnsi="標楷體" w:hint="eastAsia"/>
                <w:spacing w:val="-12"/>
                <w:sz w:val="28"/>
                <w:szCs w:val="28"/>
              </w:rPr>
              <w:t>提供</w:t>
            </w:r>
            <w:r w:rsidRPr="00D1676C">
              <w:rPr>
                <w:rFonts w:hAnsi="標楷體" w:hint="eastAsia"/>
                <w:spacing w:val="-12"/>
                <w:sz w:val="28"/>
                <w:szCs w:val="28"/>
              </w:rPr>
              <w:t>優先安排</w:t>
            </w:r>
            <w:r w:rsidR="008F1273" w:rsidRPr="00D1676C">
              <w:rPr>
                <w:rFonts w:hAnsi="標楷體" w:hint="eastAsia"/>
                <w:spacing w:val="-12"/>
                <w:sz w:val="28"/>
                <w:szCs w:val="28"/>
              </w:rPr>
              <w:t>座位機制。</w:t>
            </w:r>
          </w:p>
        </w:tc>
      </w:tr>
      <w:tr w:rsidR="00C624FD" w:rsidRPr="00D1676C" w14:paraId="222F4785" w14:textId="77777777" w:rsidTr="00F15586">
        <w:tc>
          <w:tcPr>
            <w:tcW w:w="562" w:type="dxa"/>
          </w:tcPr>
          <w:p w14:paraId="0152074C" w14:textId="1CDFD6B3"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t>G</w:t>
            </w:r>
          </w:p>
        </w:tc>
        <w:tc>
          <w:tcPr>
            <w:tcW w:w="2835" w:type="dxa"/>
          </w:tcPr>
          <w:p w14:paraId="468A19BF" w14:textId="77777777" w:rsidR="00C3106F" w:rsidRPr="00D1676C" w:rsidRDefault="00C3106F" w:rsidP="0002109F">
            <w:pPr>
              <w:spacing w:line="340" w:lineRule="exact"/>
              <w:rPr>
                <w:rFonts w:hAnsi="標楷體"/>
                <w:spacing w:val="-16"/>
                <w:sz w:val="28"/>
                <w:szCs w:val="28"/>
              </w:rPr>
            </w:pPr>
            <w:r w:rsidRPr="00D1676C">
              <w:rPr>
                <w:rFonts w:hAnsi="標楷體" w:hint="eastAsia"/>
                <w:spacing w:val="-16"/>
                <w:sz w:val="28"/>
                <w:szCs w:val="28"/>
              </w:rPr>
              <w:t>登機、下機及轉機協助</w:t>
            </w:r>
          </w:p>
          <w:p w14:paraId="2CC01E7E" w14:textId="470676B7" w:rsidR="00C3106F" w:rsidRPr="00D1676C" w:rsidRDefault="00C3106F" w:rsidP="0002109F">
            <w:pPr>
              <w:spacing w:line="340" w:lineRule="exact"/>
              <w:jc w:val="left"/>
              <w:rPr>
                <w:rFonts w:hAnsi="標楷體"/>
                <w:sz w:val="28"/>
                <w:szCs w:val="28"/>
              </w:rPr>
            </w:pPr>
            <w:r w:rsidRPr="00D1676C">
              <w:rPr>
                <w:rFonts w:hAnsi="標楷體"/>
                <w:spacing w:val="-20"/>
                <w:sz w:val="28"/>
                <w:szCs w:val="28"/>
              </w:rPr>
              <w:t>(§382.89</w:t>
            </w:r>
            <w:r w:rsidRPr="00D1676C">
              <w:rPr>
                <w:rFonts w:hAnsi="標楷體" w:hint="eastAsia"/>
                <w:spacing w:val="-20"/>
                <w:sz w:val="28"/>
                <w:szCs w:val="28"/>
              </w:rPr>
              <w:t>-</w:t>
            </w:r>
            <w:r w:rsidR="0015096D" w:rsidRPr="00D1676C">
              <w:rPr>
                <w:rFonts w:hAnsi="標楷體"/>
                <w:spacing w:val="-20"/>
                <w:sz w:val="28"/>
                <w:szCs w:val="28"/>
              </w:rPr>
              <w:t>§</w:t>
            </w:r>
            <w:r w:rsidRPr="00D1676C">
              <w:rPr>
                <w:rFonts w:hAnsi="標楷體"/>
                <w:spacing w:val="-20"/>
                <w:sz w:val="28"/>
                <w:szCs w:val="28"/>
              </w:rPr>
              <w:t>382.105)</w:t>
            </w:r>
          </w:p>
        </w:tc>
        <w:tc>
          <w:tcPr>
            <w:tcW w:w="5812" w:type="dxa"/>
          </w:tcPr>
          <w:p w14:paraId="615EA369" w14:textId="40134710" w:rsidR="00C3106F" w:rsidRPr="00D1676C" w:rsidRDefault="008F1273" w:rsidP="00335000">
            <w:pPr>
              <w:spacing w:line="400" w:lineRule="exact"/>
              <w:rPr>
                <w:rFonts w:hAnsi="標楷體"/>
                <w:spacing w:val="-18"/>
                <w:sz w:val="28"/>
                <w:szCs w:val="28"/>
              </w:rPr>
            </w:pPr>
            <w:r w:rsidRPr="00D1676C">
              <w:rPr>
                <w:rFonts w:hAnsi="標楷體" w:hint="eastAsia"/>
                <w:spacing w:val="-18"/>
                <w:sz w:val="28"/>
                <w:szCs w:val="28"/>
              </w:rPr>
              <w:t>須</w:t>
            </w:r>
            <w:r w:rsidR="00EA16FE" w:rsidRPr="00D1676C">
              <w:rPr>
                <w:rFonts w:hAnsi="標楷體" w:hint="eastAsia"/>
                <w:spacing w:val="-18"/>
                <w:sz w:val="28"/>
                <w:szCs w:val="28"/>
              </w:rPr>
              <w:t>提供</w:t>
            </w:r>
            <w:r w:rsidR="003D7238" w:rsidRPr="00D1676C">
              <w:rPr>
                <w:rFonts w:hAnsi="標楷體" w:hint="eastAsia"/>
                <w:spacing w:val="-18"/>
                <w:sz w:val="28"/>
                <w:szCs w:val="28"/>
              </w:rPr>
              <w:t>或確保提供在航站樓內</w:t>
            </w:r>
            <w:r w:rsidR="0002109F" w:rsidRPr="00D1676C">
              <w:rPr>
                <w:rFonts w:hAnsi="標楷體" w:hint="eastAsia"/>
                <w:spacing w:val="-18"/>
                <w:sz w:val="28"/>
                <w:szCs w:val="28"/>
              </w:rPr>
              <w:t>(</w:t>
            </w:r>
            <w:r w:rsidR="003D7238" w:rsidRPr="00D1676C">
              <w:rPr>
                <w:rFonts w:hAnsi="標楷體" w:hint="eastAsia"/>
                <w:spacing w:val="-18"/>
                <w:sz w:val="28"/>
                <w:szCs w:val="28"/>
              </w:rPr>
              <w:t>包括轉機、從航站樓入口到登機口、從登機口到行李認領區</w:t>
            </w:r>
            <w:r w:rsidR="0002109F" w:rsidRPr="00D1676C">
              <w:rPr>
                <w:rFonts w:hAnsi="標楷體" w:hint="eastAsia"/>
                <w:spacing w:val="-18"/>
                <w:sz w:val="28"/>
                <w:szCs w:val="28"/>
              </w:rPr>
              <w:t>)</w:t>
            </w:r>
            <w:r w:rsidR="003D7238" w:rsidRPr="00D1676C">
              <w:rPr>
                <w:rFonts w:hAnsi="標楷體" w:hint="eastAsia"/>
                <w:spacing w:val="-18"/>
                <w:sz w:val="28"/>
                <w:szCs w:val="28"/>
              </w:rPr>
              <w:t>移動</w:t>
            </w:r>
            <w:r w:rsidR="00CF76A6" w:rsidRPr="00D1676C">
              <w:rPr>
                <w:rFonts w:hAnsi="標楷體" w:hint="eastAsia"/>
                <w:spacing w:val="-18"/>
                <w:sz w:val="28"/>
                <w:szCs w:val="28"/>
              </w:rPr>
              <w:t>的</w:t>
            </w:r>
            <w:r w:rsidR="00CF76A6" w:rsidRPr="00D1676C">
              <w:rPr>
                <w:rFonts w:hAnsi="標楷體" w:hint="eastAsia"/>
                <w:spacing w:val="-18"/>
                <w:sz w:val="28"/>
                <w:szCs w:val="28"/>
              </w:rPr>
              <w:lastRenderedPageBreak/>
              <w:t>協助</w:t>
            </w:r>
            <w:r w:rsidR="00AB24E4" w:rsidRPr="00D1676C">
              <w:rPr>
                <w:rFonts w:hAnsi="標楷體" w:hint="eastAsia"/>
                <w:spacing w:val="-18"/>
                <w:sz w:val="28"/>
                <w:szCs w:val="28"/>
              </w:rPr>
              <w:t>；</w:t>
            </w:r>
            <w:r w:rsidR="00EA16FE" w:rsidRPr="00D1676C">
              <w:rPr>
                <w:rFonts w:hAnsi="標楷體" w:hint="eastAsia"/>
                <w:spacing w:val="-18"/>
                <w:sz w:val="28"/>
                <w:szCs w:val="28"/>
              </w:rPr>
              <w:t>轉機協助</w:t>
            </w:r>
            <w:r w:rsidR="00BC3F94" w:rsidRPr="00D1676C">
              <w:rPr>
                <w:rStyle w:val="afe"/>
                <w:rFonts w:hAnsi="標楷體"/>
                <w:spacing w:val="-18"/>
                <w:sz w:val="28"/>
                <w:szCs w:val="28"/>
              </w:rPr>
              <w:footnoteReference w:id="20"/>
            </w:r>
            <w:r w:rsidR="00EA16FE" w:rsidRPr="00D1676C">
              <w:rPr>
                <w:rFonts w:hAnsi="標楷體" w:hint="eastAsia"/>
                <w:spacing w:val="-18"/>
                <w:sz w:val="28"/>
                <w:szCs w:val="28"/>
              </w:rPr>
              <w:t>；</w:t>
            </w:r>
            <w:r w:rsidRPr="00D1676C">
              <w:rPr>
                <w:rFonts w:hAnsi="標楷體" w:hint="eastAsia"/>
                <w:spacing w:val="-18"/>
                <w:sz w:val="28"/>
                <w:szCs w:val="28"/>
              </w:rPr>
              <w:t>須提供或確保提供登機和下機服務；</w:t>
            </w:r>
            <w:r w:rsidR="00EA16FE" w:rsidRPr="00D1676C">
              <w:rPr>
                <w:rFonts w:hAnsi="標楷體" w:hint="eastAsia"/>
                <w:spacing w:val="-18"/>
                <w:sz w:val="28"/>
                <w:szCs w:val="28"/>
              </w:rPr>
              <w:t>不得以人力直接抬</w:t>
            </w:r>
            <w:r w:rsidR="00CE19D4" w:rsidRPr="00D1676C">
              <w:rPr>
                <w:rFonts w:hAnsi="標楷體" w:hint="eastAsia"/>
                <w:spacing w:val="-18"/>
                <w:sz w:val="28"/>
                <w:szCs w:val="28"/>
              </w:rPr>
              <w:t>舉</w:t>
            </w:r>
            <w:r w:rsidR="00EA16FE" w:rsidRPr="00D1676C">
              <w:rPr>
                <w:rFonts w:hAnsi="標楷體" w:hint="eastAsia"/>
                <w:spacing w:val="-18"/>
                <w:sz w:val="28"/>
                <w:szCs w:val="28"/>
              </w:rPr>
              <w:t>乘客；不得讓乘客滯留輪椅</w:t>
            </w:r>
            <w:r w:rsidR="00CF76A6" w:rsidRPr="00D1676C">
              <w:rPr>
                <w:rFonts w:hAnsi="標楷體" w:hint="eastAsia"/>
                <w:spacing w:val="-18"/>
                <w:sz w:val="28"/>
                <w:szCs w:val="28"/>
              </w:rPr>
              <w:t>或其他無法獨立行動的設備上</w:t>
            </w:r>
            <w:r w:rsidR="00EA16FE" w:rsidRPr="00D1676C">
              <w:rPr>
                <w:rFonts w:hAnsi="標楷體" w:hint="eastAsia"/>
                <w:spacing w:val="-18"/>
                <w:sz w:val="28"/>
                <w:szCs w:val="28"/>
              </w:rPr>
              <w:t>超過30分鐘</w:t>
            </w:r>
            <w:r w:rsidRPr="00D1676C">
              <w:rPr>
                <w:rFonts w:hAnsi="標楷體" w:hint="eastAsia"/>
                <w:spacing w:val="-18"/>
                <w:sz w:val="28"/>
                <w:szCs w:val="28"/>
              </w:rPr>
              <w:t>；承運人必須與美國機場營運廠商簽訂書面協議，分配雙方在登機和下機協助方面的責任</w:t>
            </w:r>
            <w:r w:rsidR="00EA16FE" w:rsidRPr="00D1676C">
              <w:rPr>
                <w:rFonts w:hAnsi="標楷體" w:hint="eastAsia"/>
                <w:spacing w:val="-18"/>
                <w:sz w:val="28"/>
                <w:szCs w:val="28"/>
              </w:rPr>
              <w:t>。</w:t>
            </w:r>
          </w:p>
        </w:tc>
      </w:tr>
      <w:tr w:rsidR="00C624FD" w:rsidRPr="00D1676C" w14:paraId="63F36D6F" w14:textId="77777777" w:rsidTr="00F15586">
        <w:tc>
          <w:tcPr>
            <w:tcW w:w="562" w:type="dxa"/>
          </w:tcPr>
          <w:p w14:paraId="555A53DB" w14:textId="64E762F1"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lastRenderedPageBreak/>
              <w:t>H</w:t>
            </w:r>
          </w:p>
        </w:tc>
        <w:tc>
          <w:tcPr>
            <w:tcW w:w="2835" w:type="dxa"/>
          </w:tcPr>
          <w:p w14:paraId="5E807119" w14:textId="77777777" w:rsidR="00C3106F" w:rsidRPr="00D1676C" w:rsidRDefault="00C3106F" w:rsidP="0002109F">
            <w:pPr>
              <w:spacing w:line="340" w:lineRule="exact"/>
              <w:jc w:val="left"/>
              <w:rPr>
                <w:rFonts w:hAnsi="標楷體"/>
                <w:sz w:val="28"/>
                <w:szCs w:val="28"/>
              </w:rPr>
            </w:pPr>
            <w:r w:rsidRPr="00D1676C">
              <w:rPr>
                <w:rFonts w:hAnsi="標楷體" w:hint="eastAsia"/>
                <w:sz w:val="28"/>
                <w:szCs w:val="28"/>
              </w:rPr>
              <w:t>機上服務</w:t>
            </w:r>
          </w:p>
          <w:p w14:paraId="4324AF02" w14:textId="42EADBFE" w:rsidR="00C3106F" w:rsidRPr="00D1676C" w:rsidRDefault="00C3106F" w:rsidP="0002109F">
            <w:pPr>
              <w:spacing w:line="340" w:lineRule="exact"/>
              <w:jc w:val="left"/>
              <w:rPr>
                <w:rFonts w:hAnsi="標楷體"/>
                <w:spacing w:val="-14"/>
                <w:sz w:val="28"/>
                <w:szCs w:val="28"/>
              </w:rPr>
            </w:pPr>
            <w:r w:rsidRPr="00D1676C">
              <w:rPr>
                <w:rFonts w:hAnsi="標楷體"/>
                <w:spacing w:val="-14"/>
                <w:sz w:val="28"/>
                <w:szCs w:val="28"/>
              </w:rPr>
              <w:t>(§382.111</w:t>
            </w:r>
            <w:r w:rsidRPr="00D1676C">
              <w:rPr>
                <w:rFonts w:hAnsi="標楷體" w:hint="eastAsia"/>
                <w:spacing w:val="-14"/>
                <w:sz w:val="28"/>
                <w:szCs w:val="28"/>
              </w:rPr>
              <w:t>-</w:t>
            </w:r>
            <w:r w:rsidR="0015096D" w:rsidRPr="00D1676C">
              <w:rPr>
                <w:rFonts w:hAnsi="標楷體"/>
                <w:spacing w:val="-20"/>
                <w:sz w:val="28"/>
                <w:szCs w:val="28"/>
              </w:rPr>
              <w:t>§</w:t>
            </w:r>
            <w:r w:rsidRPr="00D1676C">
              <w:rPr>
                <w:rFonts w:hAnsi="標楷體"/>
                <w:spacing w:val="-14"/>
                <w:sz w:val="28"/>
                <w:szCs w:val="28"/>
              </w:rPr>
              <w:t>382.119)</w:t>
            </w:r>
          </w:p>
        </w:tc>
        <w:tc>
          <w:tcPr>
            <w:tcW w:w="5812" w:type="dxa"/>
          </w:tcPr>
          <w:p w14:paraId="715ABEA8" w14:textId="6D0D6612" w:rsidR="00C3106F" w:rsidRPr="00D1676C" w:rsidRDefault="00F94D9A" w:rsidP="00335000">
            <w:pPr>
              <w:spacing w:line="400" w:lineRule="exact"/>
              <w:rPr>
                <w:rFonts w:hAnsi="標楷體"/>
                <w:spacing w:val="-12"/>
                <w:sz w:val="28"/>
                <w:szCs w:val="28"/>
              </w:rPr>
            </w:pPr>
            <w:r w:rsidRPr="00D1676C">
              <w:rPr>
                <w:rFonts w:hAnsi="標楷體" w:hint="eastAsia"/>
                <w:spacing w:val="-12"/>
                <w:sz w:val="28"/>
                <w:szCs w:val="28"/>
              </w:rPr>
              <w:t>協助乘客在機艙內移動至座位和從座位移動、協助進食準備</w:t>
            </w:r>
            <w:r w:rsidR="0002109F" w:rsidRPr="00D1676C">
              <w:rPr>
                <w:rFonts w:hAnsi="標楷體" w:hint="eastAsia"/>
                <w:spacing w:val="-12"/>
                <w:sz w:val="28"/>
                <w:szCs w:val="28"/>
              </w:rPr>
              <w:t>(</w:t>
            </w:r>
            <w:r w:rsidRPr="00D1676C">
              <w:rPr>
                <w:rFonts w:hAnsi="標楷體" w:hint="eastAsia"/>
                <w:spacing w:val="-12"/>
                <w:sz w:val="28"/>
                <w:szCs w:val="28"/>
              </w:rPr>
              <w:t>不含實際</w:t>
            </w:r>
            <w:r w:rsidR="007F24B7" w:rsidRPr="00D1676C">
              <w:rPr>
                <w:rFonts w:hAnsi="標楷體" w:hint="eastAsia"/>
                <w:spacing w:val="-12"/>
                <w:sz w:val="28"/>
                <w:szCs w:val="28"/>
              </w:rPr>
              <w:t>進</w:t>
            </w:r>
            <w:r w:rsidRPr="00D1676C">
              <w:rPr>
                <w:rFonts w:hAnsi="標楷體" w:hint="eastAsia"/>
                <w:spacing w:val="-12"/>
                <w:sz w:val="28"/>
                <w:szCs w:val="28"/>
              </w:rPr>
              <w:t>食協助</w:t>
            </w:r>
            <w:r w:rsidR="0002109F" w:rsidRPr="00D1676C">
              <w:rPr>
                <w:rFonts w:hAnsi="標楷體" w:hint="eastAsia"/>
                <w:spacing w:val="-12"/>
                <w:sz w:val="28"/>
                <w:szCs w:val="28"/>
              </w:rPr>
              <w:t>)</w:t>
            </w:r>
            <w:r w:rsidRPr="00D1676C">
              <w:rPr>
                <w:rFonts w:hAnsi="標楷體" w:hint="eastAsia"/>
                <w:spacing w:val="-12"/>
                <w:sz w:val="28"/>
                <w:szCs w:val="28"/>
              </w:rPr>
              <w:t>、協助往返洗手間、協助存放及取回隨身物品</w:t>
            </w:r>
            <w:r w:rsidR="0002109F" w:rsidRPr="00D1676C">
              <w:rPr>
                <w:rFonts w:hAnsi="標楷體" w:hint="eastAsia"/>
                <w:spacing w:val="-12"/>
                <w:sz w:val="28"/>
                <w:szCs w:val="28"/>
              </w:rPr>
              <w:t>(</w:t>
            </w:r>
            <w:r w:rsidRPr="00D1676C">
              <w:rPr>
                <w:rFonts w:hAnsi="標楷體" w:hint="eastAsia"/>
                <w:spacing w:val="-12"/>
                <w:sz w:val="28"/>
                <w:szCs w:val="28"/>
              </w:rPr>
              <w:t>含行動輔具</w:t>
            </w:r>
            <w:r w:rsidR="0002109F" w:rsidRPr="00D1676C">
              <w:rPr>
                <w:rFonts w:hAnsi="標楷體" w:hint="eastAsia"/>
                <w:spacing w:val="-12"/>
                <w:sz w:val="28"/>
                <w:szCs w:val="28"/>
              </w:rPr>
              <w:t>)</w:t>
            </w:r>
            <w:r w:rsidRPr="00D1676C">
              <w:rPr>
                <w:rFonts w:hAnsi="標楷體" w:hint="eastAsia"/>
                <w:spacing w:val="-12"/>
                <w:sz w:val="28"/>
                <w:szCs w:val="28"/>
              </w:rPr>
              <w:t>，及提供視力、聽力障礙乘客有效溝通及協助其獲得必要資訊。</w:t>
            </w:r>
          </w:p>
        </w:tc>
      </w:tr>
      <w:tr w:rsidR="00C624FD" w:rsidRPr="00D1676C" w14:paraId="7115B2A6" w14:textId="77777777" w:rsidTr="00F15586">
        <w:tc>
          <w:tcPr>
            <w:tcW w:w="562" w:type="dxa"/>
          </w:tcPr>
          <w:p w14:paraId="6655160A" w14:textId="1BCBB01D"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t>I</w:t>
            </w:r>
          </w:p>
        </w:tc>
        <w:tc>
          <w:tcPr>
            <w:tcW w:w="2835" w:type="dxa"/>
          </w:tcPr>
          <w:p w14:paraId="278EB0A6" w14:textId="5E052358" w:rsidR="00C3106F" w:rsidRPr="00D1676C" w:rsidRDefault="00C3106F" w:rsidP="0002109F">
            <w:pPr>
              <w:spacing w:line="340" w:lineRule="exact"/>
              <w:rPr>
                <w:rFonts w:hAnsi="標楷體"/>
                <w:spacing w:val="-16"/>
                <w:sz w:val="28"/>
                <w:szCs w:val="28"/>
              </w:rPr>
            </w:pPr>
            <w:r w:rsidRPr="00D1676C">
              <w:rPr>
                <w:rFonts w:hAnsi="標楷體" w:hint="eastAsia"/>
                <w:spacing w:val="-16"/>
                <w:sz w:val="28"/>
                <w:szCs w:val="28"/>
              </w:rPr>
              <w:t>輪椅、行動輔具及其他輔助裝置的存放</w:t>
            </w:r>
            <w:r w:rsidRPr="00D1676C">
              <w:rPr>
                <w:rFonts w:hAnsi="標楷體"/>
                <w:spacing w:val="-16"/>
                <w:sz w:val="28"/>
                <w:szCs w:val="28"/>
              </w:rPr>
              <w:t>(§382.121</w:t>
            </w:r>
            <w:r w:rsidRPr="00D1676C">
              <w:rPr>
                <w:rFonts w:hAnsi="標楷體" w:hint="eastAsia"/>
                <w:spacing w:val="-16"/>
                <w:sz w:val="28"/>
                <w:szCs w:val="28"/>
              </w:rPr>
              <w:t>-</w:t>
            </w:r>
            <w:r w:rsidR="0015096D" w:rsidRPr="00D1676C">
              <w:rPr>
                <w:rFonts w:hAnsi="標楷體"/>
                <w:spacing w:val="-20"/>
                <w:sz w:val="28"/>
                <w:szCs w:val="28"/>
              </w:rPr>
              <w:t>§</w:t>
            </w:r>
            <w:r w:rsidRPr="00D1676C">
              <w:rPr>
                <w:rFonts w:hAnsi="標楷體"/>
                <w:spacing w:val="-16"/>
                <w:sz w:val="28"/>
                <w:szCs w:val="28"/>
              </w:rPr>
              <w:t>382.133)</w:t>
            </w:r>
          </w:p>
        </w:tc>
        <w:tc>
          <w:tcPr>
            <w:tcW w:w="5812" w:type="dxa"/>
          </w:tcPr>
          <w:p w14:paraId="281B99E3" w14:textId="5F761B42" w:rsidR="00C3106F" w:rsidRPr="00D1676C" w:rsidRDefault="00F94D9A" w:rsidP="00335000">
            <w:pPr>
              <w:spacing w:line="400" w:lineRule="exact"/>
              <w:rPr>
                <w:rFonts w:hAnsi="標楷體"/>
                <w:spacing w:val="-12"/>
                <w:sz w:val="28"/>
                <w:szCs w:val="28"/>
              </w:rPr>
            </w:pPr>
            <w:r w:rsidRPr="00D1676C">
              <w:rPr>
                <w:rFonts w:hAnsi="標楷體" w:hint="eastAsia"/>
                <w:spacing w:val="-12"/>
                <w:sz w:val="28"/>
                <w:szCs w:val="28"/>
              </w:rPr>
              <w:t>提供手動輪椅、其他行動</w:t>
            </w:r>
            <w:r w:rsidR="00EA16FE" w:rsidRPr="00D1676C">
              <w:rPr>
                <w:rFonts w:hAnsi="標楷體" w:hint="eastAsia"/>
                <w:spacing w:val="-12"/>
                <w:sz w:val="28"/>
                <w:szCs w:val="28"/>
              </w:rPr>
              <w:t>輔</w:t>
            </w:r>
            <w:r w:rsidRPr="00D1676C">
              <w:rPr>
                <w:rFonts w:hAnsi="標楷體" w:hint="eastAsia"/>
                <w:spacing w:val="-12"/>
                <w:sz w:val="28"/>
                <w:szCs w:val="28"/>
              </w:rPr>
              <w:t>具優先存放區，</w:t>
            </w:r>
            <w:r w:rsidR="00EA16FE" w:rsidRPr="00D1676C">
              <w:rPr>
                <w:rFonts w:hAnsi="標楷體" w:hint="eastAsia"/>
                <w:spacing w:val="-12"/>
                <w:sz w:val="28"/>
                <w:szCs w:val="28"/>
              </w:rPr>
              <w:t>並負責搬運及損壞</w:t>
            </w:r>
            <w:r w:rsidR="008F1273" w:rsidRPr="00D1676C">
              <w:rPr>
                <w:rFonts w:hAnsi="標楷體" w:hint="eastAsia"/>
                <w:spacing w:val="-12"/>
                <w:sz w:val="28"/>
                <w:szCs w:val="28"/>
              </w:rPr>
              <w:t>後的</w:t>
            </w:r>
            <w:r w:rsidR="00EA16FE" w:rsidRPr="00D1676C">
              <w:rPr>
                <w:rFonts w:hAnsi="標楷體" w:hint="eastAsia"/>
                <w:spacing w:val="-12"/>
                <w:sz w:val="28"/>
                <w:szCs w:val="28"/>
              </w:rPr>
              <w:t>賠償</w:t>
            </w:r>
            <w:r w:rsidR="00A4386B" w:rsidRPr="00D1676C">
              <w:rPr>
                <w:rFonts w:hAnsi="標楷體" w:hint="eastAsia"/>
                <w:spacing w:val="-12"/>
                <w:sz w:val="28"/>
                <w:szCs w:val="28"/>
              </w:rPr>
              <w:t>；承運人應盡可能於在飛機門口歸還乘客的輪椅、行動輔具和輔助設備</w:t>
            </w:r>
            <w:r w:rsidR="00360A2A" w:rsidRPr="00D1676C">
              <w:rPr>
                <w:rFonts w:hAnsi="標楷體" w:hint="eastAsia"/>
                <w:spacing w:val="-12"/>
                <w:sz w:val="28"/>
                <w:szCs w:val="28"/>
              </w:rPr>
              <w:t>；告知乘客有關行動輔具託運之處理程序及</w:t>
            </w:r>
            <w:r w:rsidR="008F1273" w:rsidRPr="00D1676C">
              <w:rPr>
                <w:rFonts w:hAnsi="標楷體" w:hint="eastAsia"/>
                <w:spacing w:val="-12"/>
                <w:sz w:val="28"/>
                <w:szCs w:val="28"/>
              </w:rPr>
              <w:t>處理不當</w:t>
            </w:r>
            <w:r w:rsidR="00360A2A" w:rsidRPr="00D1676C">
              <w:rPr>
                <w:rFonts w:hAnsi="標楷體" w:hint="eastAsia"/>
                <w:spacing w:val="-12"/>
                <w:sz w:val="28"/>
                <w:szCs w:val="28"/>
              </w:rPr>
              <w:t>之</w:t>
            </w:r>
            <w:r w:rsidR="008F1273" w:rsidRPr="00D1676C">
              <w:rPr>
                <w:rFonts w:hAnsi="標楷體" w:hint="eastAsia"/>
                <w:spacing w:val="-12"/>
                <w:sz w:val="28"/>
                <w:szCs w:val="28"/>
              </w:rPr>
              <w:t>索賠</w:t>
            </w:r>
            <w:r w:rsidR="00360A2A" w:rsidRPr="00D1676C">
              <w:rPr>
                <w:rFonts w:hAnsi="標楷體" w:hint="eastAsia"/>
                <w:spacing w:val="-12"/>
                <w:sz w:val="28"/>
                <w:szCs w:val="28"/>
              </w:rPr>
              <w:t>機制</w:t>
            </w:r>
            <w:r w:rsidR="008F1273" w:rsidRPr="00D1676C">
              <w:rPr>
                <w:rFonts w:hAnsi="標楷體" w:hint="eastAsia"/>
                <w:spacing w:val="-12"/>
                <w:sz w:val="28"/>
                <w:szCs w:val="28"/>
              </w:rPr>
              <w:t>。</w:t>
            </w:r>
          </w:p>
        </w:tc>
      </w:tr>
      <w:tr w:rsidR="00C624FD" w:rsidRPr="00D1676C" w14:paraId="0BAD3E3C" w14:textId="77777777" w:rsidTr="00F15586">
        <w:tc>
          <w:tcPr>
            <w:tcW w:w="562" w:type="dxa"/>
          </w:tcPr>
          <w:p w14:paraId="25CB20CB" w14:textId="703005F9" w:rsidR="00C3106F" w:rsidRPr="00D1676C" w:rsidRDefault="00C3106F" w:rsidP="00F15586">
            <w:pPr>
              <w:spacing w:line="360" w:lineRule="exact"/>
              <w:rPr>
                <w:rFonts w:hAnsi="標楷體"/>
                <w:spacing w:val="-12"/>
                <w:sz w:val="28"/>
                <w:szCs w:val="28"/>
              </w:rPr>
            </w:pPr>
            <w:r w:rsidRPr="00D1676C">
              <w:rPr>
                <w:rFonts w:hAnsi="標楷體" w:hint="eastAsia"/>
                <w:spacing w:val="-12"/>
                <w:sz w:val="28"/>
                <w:szCs w:val="28"/>
              </w:rPr>
              <w:t>J</w:t>
            </w:r>
          </w:p>
        </w:tc>
        <w:tc>
          <w:tcPr>
            <w:tcW w:w="2835" w:type="dxa"/>
          </w:tcPr>
          <w:p w14:paraId="68737A52" w14:textId="0629D125" w:rsidR="00C3106F" w:rsidRPr="00D1676C" w:rsidRDefault="005637BC" w:rsidP="0002109F">
            <w:pPr>
              <w:spacing w:line="340" w:lineRule="exact"/>
              <w:jc w:val="left"/>
              <w:rPr>
                <w:rFonts w:hAnsi="標楷體"/>
                <w:sz w:val="28"/>
                <w:szCs w:val="28"/>
              </w:rPr>
            </w:pPr>
            <w:r w:rsidRPr="00D1676C">
              <w:rPr>
                <w:rFonts w:hAnsi="標楷體" w:hint="eastAsia"/>
                <w:sz w:val="28"/>
                <w:szCs w:val="28"/>
              </w:rPr>
              <w:t>培訓</w:t>
            </w:r>
            <w:r w:rsidR="00C3106F" w:rsidRPr="00D1676C">
              <w:rPr>
                <w:rFonts w:hAnsi="標楷體" w:hint="eastAsia"/>
                <w:sz w:val="28"/>
                <w:szCs w:val="28"/>
              </w:rPr>
              <w:t>與行政規定</w:t>
            </w:r>
            <w:r w:rsidR="00C3106F" w:rsidRPr="00D1676C">
              <w:rPr>
                <w:rFonts w:hAnsi="標楷體"/>
                <w:spacing w:val="-14"/>
                <w:sz w:val="28"/>
                <w:szCs w:val="28"/>
              </w:rPr>
              <w:t>(§382.141</w:t>
            </w:r>
            <w:r w:rsidR="00C3106F" w:rsidRPr="00D1676C">
              <w:rPr>
                <w:rFonts w:hAnsi="標楷體" w:hint="eastAsia"/>
                <w:spacing w:val="-14"/>
                <w:sz w:val="28"/>
                <w:szCs w:val="28"/>
              </w:rPr>
              <w:t>-</w:t>
            </w:r>
            <w:r w:rsidR="0015096D" w:rsidRPr="00D1676C">
              <w:rPr>
                <w:rFonts w:hAnsi="標楷體"/>
                <w:spacing w:val="-20"/>
                <w:sz w:val="28"/>
                <w:szCs w:val="28"/>
              </w:rPr>
              <w:t>§</w:t>
            </w:r>
            <w:r w:rsidR="00C3106F" w:rsidRPr="00D1676C">
              <w:rPr>
                <w:rFonts w:hAnsi="標楷體"/>
                <w:spacing w:val="-14"/>
                <w:sz w:val="28"/>
                <w:szCs w:val="28"/>
              </w:rPr>
              <w:t>382.145)</w:t>
            </w:r>
          </w:p>
        </w:tc>
        <w:tc>
          <w:tcPr>
            <w:tcW w:w="5812" w:type="dxa"/>
          </w:tcPr>
          <w:p w14:paraId="31288AE9" w14:textId="3318FA47" w:rsidR="00C3106F" w:rsidRPr="00D1676C" w:rsidRDefault="00EA16FE" w:rsidP="00335000">
            <w:pPr>
              <w:spacing w:line="400" w:lineRule="exact"/>
              <w:rPr>
                <w:rFonts w:hAnsi="標楷體"/>
                <w:spacing w:val="-12"/>
                <w:sz w:val="28"/>
                <w:szCs w:val="28"/>
              </w:rPr>
            </w:pPr>
            <w:r w:rsidRPr="00D1676C">
              <w:rPr>
                <w:rFonts w:hAnsi="標楷體" w:hint="eastAsia"/>
                <w:spacing w:val="-12"/>
                <w:sz w:val="28"/>
                <w:szCs w:val="28"/>
              </w:rPr>
              <w:t>航空公司與承包商員工需受法規訓練；</w:t>
            </w:r>
            <w:r w:rsidR="00E3505D" w:rsidRPr="00D1676C">
              <w:rPr>
                <w:rFonts w:hAnsi="標楷體" w:hint="eastAsia"/>
                <w:spacing w:val="-12"/>
                <w:sz w:val="28"/>
                <w:szCs w:val="28"/>
              </w:rPr>
              <w:t>培訓內容包括本法規要求、承運人程序、身心障礙意識、有效溝通、實際協助</w:t>
            </w:r>
            <w:r w:rsidR="001B520E" w:rsidRPr="00D1676C">
              <w:rPr>
                <w:rFonts w:hAnsi="標楷體" w:hint="eastAsia"/>
                <w:spacing w:val="-12"/>
                <w:sz w:val="28"/>
                <w:szCs w:val="28"/>
              </w:rPr>
              <w:t>(</w:t>
            </w:r>
            <w:r w:rsidR="00E3505D" w:rsidRPr="00D1676C">
              <w:rPr>
                <w:rFonts w:hAnsi="標楷體" w:hint="eastAsia"/>
                <w:spacing w:val="-12"/>
                <w:sz w:val="28"/>
                <w:szCs w:val="28"/>
              </w:rPr>
              <w:t>轉移、抬舉技巧</w:t>
            </w:r>
            <w:r w:rsidR="001B520E" w:rsidRPr="00D1676C">
              <w:rPr>
                <w:rFonts w:hAnsi="標楷體" w:hint="eastAsia"/>
                <w:spacing w:val="-12"/>
                <w:sz w:val="28"/>
                <w:szCs w:val="28"/>
              </w:rPr>
              <w:t>)</w:t>
            </w:r>
            <w:r w:rsidR="00E3505D" w:rsidRPr="00D1676C">
              <w:rPr>
                <w:rFonts w:hAnsi="標楷體" w:hint="eastAsia"/>
                <w:spacing w:val="-12"/>
                <w:sz w:val="28"/>
                <w:szCs w:val="28"/>
              </w:rPr>
              <w:t>、輪椅和代步車的處理</w:t>
            </w:r>
            <w:r w:rsidR="001B520E" w:rsidRPr="00D1676C">
              <w:rPr>
                <w:rFonts w:hAnsi="標楷體" w:hint="eastAsia"/>
                <w:spacing w:val="-12"/>
                <w:sz w:val="28"/>
                <w:szCs w:val="28"/>
              </w:rPr>
              <w:t>(</w:t>
            </w:r>
            <w:r w:rsidR="00E3505D" w:rsidRPr="00D1676C">
              <w:rPr>
                <w:rFonts w:hAnsi="標楷體" w:hint="eastAsia"/>
                <w:spacing w:val="-12"/>
                <w:sz w:val="28"/>
                <w:szCs w:val="28"/>
              </w:rPr>
              <w:t>拆卸、組裝、固定</w:t>
            </w:r>
            <w:r w:rsidR="001B520E" w:rsidRPr="00D1676C">
              <w:rPr>
                <w:rFonts w:hAnsi="標楷體" w:hint="eastAsia"/>
                <w:spacing w:val="-12"/>
                <w:sz w:val="28"/>
                <w:szCs w:val="28"/>
              </w:rPr>
              <w:t>)</w:t>
            </w:r>
            <w:r w:rsidR="00E3505D" w:rsidRPr="00D1676C">
              <w:rPr>
                <w:rFonts w:hAnsi="標楷體" w:hint="eastAsia"/>
                <w:spacing w:val="-12"/>
                <w:sz w:val="28"/>
                <w:szCs w:val="28"/>
              </w:rPr>
              <w:t>等；</w:t>
            </w:r>
            <w:r w:rsidRPr="00D1676C">
              <w:rPr>
                <w:rFonts w:hAnsi="標楷體" w:hint="eastAsia"/>
                <w:spacing w:val="-12"/>
                <w:sz w:val="28"/>
                <w:szCs w:val="28"/>
              </w:rPr>
              <w:t>設置投訴解決官(CRO)</w:t>
            </w:r>
            <w:r w:rsidR="00E3505D" w:rsidRPr="00D1676C">
              <w:rPr>
                <w:rFonts w:hAnsi="標楷體" w:hint="eastAsia"/>
                <w:spacing w:val="-12"/>
                <w:sz w:val="28"/>
                <w:szCs w:val="28"/>
              </w:rPr>
              <w:t>。</w:t>
            </w:r>
          </w:p>
        </w:tc>
      </w:tr>
      <w:tr w:rsidR="00C624FD" w:rsidRPr="00D1676C" w14:paraId="5BE4D272" w14:textId="77777777" w:rsidTr="00F15586">
        <w:tc>
          <w:tcPr>
            <w:tcW w:w="562" w:type="dxa"/>
          </w:tcPr>
          <w:p w14:paraId="1297F46F" w14:textId="746A519A" w:rsidR="00C3106F" w:rsidRPr="00D1676C" w:rsidRDefault="00C3106F" w:rsidP="0002109F">
            <w:pPr>
              <w:spacing w:line="320" w:lineRule="exact"/>
              <w:rPr>
                <w:rFonts w:hAnsi="標楷體"/>
                <w:spacing w:val="-12"/>
                <w:sz w:val="28"/>
                <w:szCs w:val="28"/>
              </w:rPr>
            </w:pPr>
            <w:r w:rsidRPr="00D1676C">
              <w:rPr>
                <w:rFonts w:hAnsi="標楷體" w:hint="eastAsia"/>
                <w:spacing w:val="-12"/>
                <w:sz w:val="28"/>
                <w:szCs w:val="28"/>
              </w:rPr>
              <w:t>K</w:t>
            </w:r>
          </w:p>
        </w:tc>
        <w:tc>
          <w:tcPr>
            <w:tcW w:w="2835" w:type="dxa"/>
          </w:tcPr>
          <w:p w14:paraId="6A8910A7" w14:textId="0D493AAE" w:rsidR="00C3106F" w:rsidRPr="00D1676C" w:rsidRDefault="00C3106F" w:rsidP="0002109F">
            <w:pPr>
              <w:spacing w:line="320" w:lineRule="exact"/>
              <w:jc w:val="left"/>
              <w:rPr>
                <w:rFonts w:hAnsi="標楷體"/>
                <w:sz w:val="28"/>
                <w:szCs w:val="28"/>
              </w:rPr>
            </w:pPr>
            <w:r w:rsidRPr="00D1676C">
              <w:rPr>
                <w:rFonts w:hAnsi="標楷體" w:hint="eastAsia"/>
                <w:sz w:val="28"/>
                <w:szCs w:val="28"/>
              </w:rPr>
              <w:t>申訴與執法程序</w:t>
            </w:r>
            <w:r w:rsidRPr="00D1676C">
              <w:rPr>
                <w:rFonts w:hAnsi="標楷體"/>
                <w:spacing w:val="-14"/>
                <w:sz w:val="28"/>
                <w:szCs w:val="28"/>
              </w:rPr>
              <w:t>(§382.151</w:t>
            </w:r>
            <w:r w:rsidRPr="00D1676C">
              <w:rPr>
                <w:rFonts w:hAnsi="標楷體" w:hint="eastAsia"/>
                <w:spacing w:val="-14"/>
                <w:sz w:val="28"/>
                <w:szCs w:val="28"/>
              </w:rPr>
              <w:t>-</w:t>
            </w:r>
            <w:r w:rsidR="0015096D" w:rsidRPr="00D1676C">
              <w:rPr>
                <w:rFonts w:hAnsi="標楷體"/>
                <w:spacing w:val="-20"/>
                <w:sz w:val="28"/>
                <w:szCs w:val="28"/>
              </w:rPr>
              <w:t>§</w:t>
            </w:r>
            <w:r w:rsidRPr="00D1676C">
              <w:rPr>
                <w:rFonts w:hAnsi="標楷體"/>
                <w:spacing w:val="-14"/>
                <w:sz w:val="28"/>
                <w:szCs w:val="28"/>
              </w:rPr>
              <w:t>382.159)</w:t>
            </w:r>
          </w:p>
        </w:tc>
        <w:tc>
          <w:tcPr>
            <w:tcW w:w="5812" w:type="dxa"/>
          </w:tcPr>
          <w:p w14:paraId="2750B7B4" w14:textId="05D1706F" w:rsidR="00C3106F" w:rsidRPr="00D1676C" w:rsidRDefault="00EA16FE" w:rsidP="00335000">
            <w:pPr>
              <w:spacing w:line="400" w:lineRule="exact"/>
              <w:rPr>
                <w:rFonts w:hAnsi="標楷體"/>
                <w:spacing w:val="-12"/>
                <w:sz w:val="28"/>
                <w:szCs w:val="28"/>
              </w:rPr>
            </w:pPr>
            <w:r w:rsidRPr="00D1676C">
              <w:rPr>
                <w:rFonts w:hAnsi="標楷體" w:hint="eastAsia"/>
                <w:spacing w:val="-12"/>
                <w:sz w:val="28"/>
                <w:szCs w:val="28"/>
              </w:rPr>
              <w:t>30日內書面回</w:t>
            </w:r>
            <w:r w:rsidR="004A42C3" w:rsidRPr="00D1676C">
              <w:rPr>
                <w:rFonts w:hAnsi="標楷體" w:hint="eastAsia"/>
                <w:spacing w:val="-12"/>
                <w:sz w:val="28"/>
                <w:szCs w:val="28"/>
              </w:rPr>
              <w:t>復</w:t>
            </w:r>
            <w:r w:rsidRPr="00D1676C">
              <w:rPr>
                <w:rFonts w:hAnsi="標楷體" w:hint="eastAsia"/>
                <w:spacing w:val="-12"/>
                <w:sz w:val="28"/>
                <w:szCs w:val="28"/>
              </w:rPr>
              <w:t>乘客投訴；須向</w:t>
            </w:r>
            <w:r w:rsidR="0068495C" w:rsidRPr="00D1676C">
              <w:rPr>
                <w:rFonts w:hAnsi="標楷體" w:hint="eastAsia"/>
                <w:spacing w:val="-12"/>
                <w:sz w:val="28"/>
                <w:szCs w:val="28"/>
              </w:rPr>
              <w:t>交通部</w:t>
            </w:r>
            <w:r w:rsidRPr="00D1676C">
              <w:rPr>
                <w:rFonts w:hAnsi="標楷體" w:hint="eastAsia"/>
                <w:spacing w:val="-12"/>
                <w:sz w:val="28"/>
                <w:szCs w:val="28"/>
              </w:rPr>
              <w:t>報告年度投訴。</w:t>
            </w:r>
          </w:p>
        </w:tc>
      </w:tr>
    </w:tbl>
    <w:p w14:paraId="6B0FA5E3" w14:textId="19232158" w:rsidR="00487D28" w:rsidRPr="00D1676C" w:rsidRDefault="004C6B37" w:rsidP="00346C42">
      <w:pPr>
        <w:spacing w:line="360" w:lineRule="exact"/>
        <w:rPr>
          <w:sz w:val="24"/>
          <w:szCs w:val="16"/>
        </w:rPr>
      </w:pPr>
      <w:r w:rsidRPr="00D1676C">
        <w:rPr>
          <w:rFonts w:hint="eastAsia"/>
          <w:spacing w:val="-20"/>
          <w:sz w:val="24"/>
          <w:szCs w:val="16"/>
        </w:rPr>
        <w:t>資料來源：</w:t>
      </w:r>
      <w:r w:rsidR="006C7655" w:rsidRPr="00D1676C">
        <w:rPr>
          <w:rFonts w:hint="eastAsia"/>
          <w:spacing w:val="-20"/>
          <w:sz w:val="24"/>
          <w:szCs w:val="16"/>
        </w:rPr>
        <w:t>14 CFR</w:t>
      </w:r>
      <w:r w:rsidR="00ED3285" w:rsidRPr="00D1676C">
        <w:rPr>
          <w:rFonts w:hint="eastAsia"/>
          <w:spacing w:val="-20"/>
          <w:sz w:val="24"/>
          <w:szCs w:val="16"/>
        </w:rPr>
        <w:t xml:space="preserve"> Part </w:t>
      </w:r>
      <w:r w:rsidR="006C7655" w:rsidRPr="00D1676C">
        <w:rPr>
          <w:rFonts w:hint="eastAsia"/>
          <w:spacing w:val="-20"/>
          <w:sz w:val="24"/>
          <w:szCs w:val="16"/>
        </w:rPr>
        <w:t>382(</w:t>
      </w:r>
      <w:r w:rsidR="006C7655" w:rsidRPr="00D1676C">
        <w:rPr>
          <w:spacing w:val="-20"/>
          <w:sz w:val="24"/>
          <w:szCs w:val="16"/>
        </w:rPr>
        <w:t>2025</w:t>
      </w:r>
      <w:r w:rsidR="006C7655" w:rsidRPr="00D1676C">
        <w:rPr>
          <w:rFonts w:hint="eastAsia"/>
          <w:spacing w:val="-20"/>
          <w:sz w:val="24"/>
          <w:szCs w:val="16"/>
        </w:rPr>
        <w:t>年版)</w:t>
      </w:r>
      <w:r w:rsidR="00904D95" w:rsidRPr="00D1676C">
        <w:rPr>
          <w:rFonts w:hint="eastAsia"/>
          <w:spacing w:val="-20"/>
          <w:sz w:val="24"/>
          <w:szCs w:val="16"/>
        </w:rPr>
        <w:t>，</w:t>
      </w:r>
      <w:r w:rsidRPr="00D1676C">
        <w:rPr>
          <w:rFonts w:hint="eastAsia"/>
          <w:sz w:val="24"/>
          <w:szCs w:val="16"/>
        </w:rPr>
        <w:t>本院彙整。</w:t>
      </w:r>
    </w:p>
    <w:p w14:paraId="73211603" w14:textId="77777777" w:rsidR="005F7E5B" w:rsidRPr="00D1676C" w:rsidRDefault="005F7E5B" w:rsidP="005F7E5B">
      <w:pPr>
        <w:spacing w:line="160" w:lineRule="exact"/>
        <w:rPr>
          <w:sz w:val="24"/>
          <w:szCs w:val="16"/>
        </w:rPr>
      </w:pPr>
    </w:p>
    <w:p w14:paraId="4C68E415" w14:textId="3F5020CE" w:rsidR="00A81C4D" w:rsidRPr="00D1676C" w:rsidRDefault="00FE7AA2" w:rsidP="00A81C4D">
      <w:pPr>
        <w:pStyle w:val="4"/>
      </w:pPr>
      <w:r w:rsidRPr="00D1676C">
        <w:rPr>
          <w:rFonts w:hint="eastAsia"/>
        </w:rPr>
        <w:t>英國</w:t>
      </w:r>
      <w:r w:rsidR="00A81C4D" w:rsidRPr="00D1676C">
        <w:rPr>
          <w:rFonts w:hint="eastAsia"/>
        </w:rPr>
        <w:t>：</w:t>
      </w:r>
    </w:p>
    <w:p w14:paraId="05EC8F58" w14:textId="330D04FE" w:rsidR="00D3622A" w:rsidRPr="00D1676C" w:rsidRDefault="00D3622A" w:rsidP="006C52B9">
      <w:pPr>
        <w:pStyle w:val="5"/>
      </w:pPr>
      <w:r w:rsidRPr="00D1676C">
        <w:rPr>
          <w:rFonts w:hint="eastAsia"/>
          <w:b/>
        </w:rPr>
        <w:t>英國退出</w:t>
      </w:r>
      <w:r w:rsidR="009B6E87" w:rsidRPr="00D1676C">
        <w:rPr>
          <w:rFonts w:hint="eastAsia"/>
          <w:b/>
          <w:bCs w:val="0"/>
        </w:rPr>
        <w:t>歐盟</w:t>
      </w:r>
      <w:r w:rsidRPr="00D1676C">
        <w:rPr>
          <w:rFonts w:hint="eastAsia"/>
          <w:b/>
        </w:rPr>
        <w:t>後，將</w:t>
      </w:r>
      <w:r w:rsidR="00B520C9" w:rsidRPr="00D1676C">
        <w:rPr>
          <w:rFonts w:hint="eastAsia"/>
          <w:b/>
        </w:rPr>
        <w:t>歐盟</w:t>
      </w:r>
      <w:r w:rsidR="003F50C9" w:rsidRPr="00D1676C">
        <w:rPr>
          <w:rFonts w:hint="eastAsia"/>
          <w:b/>
        </w:rPr>
        <w:t>法規</w:t>
      </w:r>
      <w:r w:rsidR="009B6E87" w:rsidRPr="00D1676C">
        <w:rPr>
          <w:rFonts w:hint="eastAsia"/>
          <w:b/>
        </w:rPr>
        <w:t>第</w:t>
      </w:r>
      <w:r w:rsidR="009D6FF9" w:rsidRPr="00D1676C">
        <w:rPr>
          <w:rFonts w:hint="eastAsia"/>
          <w:b/>
        </w:rPr>
        <w:t>1107/2006</w:t>
      </w:r>
      <w:r w:rsidR="009B6E87" w:rsidRPr="00D1676C">
        <w:rPr>
          <w:rFonts w:hint="eastAsia"/>
          <w:b/>
        </w:rPr>
        <w:t>號</w:t>
      </w:r>
      <w:r w:rsidR="009D6FF9" w:rsidRPr="00D1676C">
        <w:rPr>
          <w:rFonts w:hint="eastAsia"/>
          <w:b/>
        </w:rPr>
        <w:t>條例(下稱E</w:t>
      </w:r>
      <w:r w:rsidR="009D6FF9" w:rsidRPr="00D1676C">
        <w:rPr>
          <w:b/>
        </w:rPr>
        <w:t>C</w:t>
      </w:r>
      <w:r w:rsidR="009D6FF9" w:rsidRPr="00D1676C">
        <w:rPr>
          <w:rFonts w:hint="eastAsia"/>
          <w:b/>
        </w:rPr>
        <w:t>第1</w:t>
      </w:r>
      <w:r w:rsidR="009D6FF9" w:rsidRPr="00D1676C">
        <w:rPr>
          <w:b/>
        </w:rPr>
        <w:t>107/2006</w:t>
      </w:r>
      <w:r w:rsidR="009D6FF9" w:rsidRPr="00D1676C">
        <w:rPr>
          <w:rFonts w:hint="eastAsia"/>
          <w:b/>
        </w:rPr>
        <w:t>號</w:t>
      </w:r>
      <w:r w:rsidR="00F3605E" w:rsidRPr="00D1676C">
        <w:rPr>
          <w:rFonts w:hint="eastAsia"/>
          <w:b/>
        </w:rPr>
        <w:t>條例</w:t>
      </w:r>
      <w:r w:rsidR="009D6FF9" w:rsidRPr="00D1676C">
        <w:rPr>
          <w:b/>
        </w:rPr>
        <w:t>)</w:t>
      </w:r>
      <w:r w:rsidRPr="00D1676C">
        <w:rPr>
          <w:rStyle w:val="afe"/>
          <w:b/>
        </w:rPr>
        <w:footnoteReference w:id="21"/>
      </w:r>
      <w:r w:rsidRPr="00D1676C">
        <w:rPr>
          <w:rFonts w:hint="eastAsia"/>
          <w:b/>
        </w:rPr>
        <w:t>納入國內</w:t>
      </w:r>
      <w:r w:rsidRPr="00D1676C">
        <w:rPr>
          <w:rFonts w:hint="eastAsia"/>
          <w:b/>
        </w:rPr>
        <w:lastRenderedPageBreak/>
        <w:t>法律系統</w:t>
      </w:r>
      <w:r w:rsidR="00080221" w:rsidRPr="00D1676C">
        <w:rPr>
          <w:rFonts w:hint="eastAsia"/>
          <w:b/>
        </w:rPr>
        <w:t>，摘要如下</w:t>
      </w:r>
      <w:r w:rsidR="003F50C9" w:rsidRPr="00D1676C">
        <w:rPr>
          <w:rFonts w:hint="eastAsia"/>
        </w:rPr>
        <w:t>：</w:t>
      </w:r>
    </w:p>
    <w:p w14:paraId="5B26BA43" w14:textId="459C81E9" w:rsidR="00BC0B20" w:rsidRPr="00D1676C" w:rsidRDefault="008242BA" w:rsidP="006C52B9">
      <w:pPr>
        <w:pStyle w:val="6"/>
      </w:pPr>
      <w:r w:rsidRPr="00D1676C">
        <w:rPr>
          <w:rFonts w:hint="eastAsia"/>
        </w:rPr>
        <w:t>確保身心障礙者</w:t>
      </w:r>
      <w:r w:rsidR="005540EB" w:rsidRPr="00D1676C">
        <w:rPr>
          <w:rStyle w:val="afe"/>
        </w:rPr>
        <w:footnoteReference w:id="22"/>
      </w:r>
      <w:r w:rsidRPr="00D1676C">
        <w:rPr>
          <w:rFonts w:hint="eastAsia"/>
        </w:rPr>
        <w:t>不受歧視且可獲得協助，享有與其他公民相當之航空旅行機會</w:t>
      </w:r>
      <w:r w:rsidR="00BC0B20" w:rsidRPr="00D1676C">
        <w:rPr>
          <w:rFonts w:hint="eastAsia"/>
        </w:rPr>
        <w:t>。</w:t>
      </w:r>
    </w:p>
    <w:p w14:paraId="7C773E72" w14:textId="4794CB55" w:rsidR="0032159B" w:rsidRPr="00D1676C" w:rsidRDefault="0032159B" w:rsidP="006C52B9">
      <w:pPr>
        <w:pStyle w:val="6"/>
      </w:pPr>
      <w:r w:rsidRPr="00D1676C">
        <w:rPr>
          <w:rFonts w:hint="eastAsia"/>
        </w:rPr>
        <w:t>除非出於安全原因且法律另有規定，否則不應因</w:t>
      </w:r>
      <w:r w:rsidR="00445C20" w:rsidRPr="00D1676C">
        <w:rPr>
          <w:rFonts w:hint="eastAsia"/>
        </w:rPr>
        <w:t>身心障礙</w:t>
      </w:r>
      <w:r w:rsidRPr="00D1676C">
        <w:rPr>
          <w:rFonts w:hint="eastAsia"/>
        </w:rPr>
        <w:t>或行動不便而拒絕其運輸</w:t>
      </w:r>
      <w:r w:rsidR="00445C20" w:rsidRPr="00D1676C">
        <w:rPr>
          <w:rFonts w:hint="eastAsia"/>
        </w:rPr>
        <w:t>服務</w:t>
      </w:r>
      <w:r w:rsidRPr="00D1676C">
        <w:rPr>
          <w:rFonts w:hint="eastAsia"/>
        </w:rPr>
        <w:t>。</w:t>
      </w:r>
    </w:p>
    <w:p w14:paraId="6A086F08" w14:textId="3CB57CC8" w:rsidR="00D2053C" w:rsidRPr="00D1676C" w:rsidRDefault="00D2053C" w:rsidP="006C52B9">
      <w:pPr>
        <w:pStyle w:val="6"/>
      </w:pPr>
      <w:r w:rsidRPr="00D1676C">
        <w:rPr>
          <w:rFonts w:hint="eastAsia"/>
        </w:rPr>
        <w:t>機場和飛機上</w:t>
      </w:r>
      <w:r w:rsidR="00860FFD" w:rsidRPr="00D1676C">
        <w:rPr>
          <w:rFonts w:hint="eastAsia"/>
        </w:rPr>
        <w:t>應</w:t>
      </w:r>
      <w:r w:rsidRPr="00D1676C">
        <w:rPr>
          <w:rFonts w:hint="eastAsia"/>
        </w:rPr>
        <w:t>提供必要的人員和設備，以滿足</w:t>
      </w:r>
      <w:r w:rsidR="00860FFD" w:rsidRPr="00D1676C">
        <w:rPr>
          <w:rFonts w:hint="eastAsia"/>
        </w:rPr>
        <w:t>身心障礙</w:t>
      </w:r>
      <w:r w:rsidR="00031B7E" w:rsidRPr="00D1676C">
        <w:rPr>
          <w:rFonts w:hint="eastAsia"/>
        </w:rPr>
        <w:t>者</w:t>
      </w:r>
      <w:r w:rsidR="00860FFD" w:rsidRPr="00D1676C">
        <w:rPr>
          <w:rFonts w:hint="eastAsia"/>
        </w:rPr>
        <w:t>和行動不便</w:t>
      </w:r>
      <w:r w:rsidR="00031B7E" w:rsidRPr="00D1676C">
        <w:rPr>
          <w:rFonts w:hint="eastAsia"/>
        </w:rPr>
        <w:t>者</w:t>
      </w:r>
      <w:r w:rsidRPr="00D1676C">
        <w:rPr>
          <w:rFonts w:hint="eastAsia"/>
        </w:rPr>
        <w:t>的特殊需求。</w:t>
      </w:r>
    </w:p>
    <w:p w14:paraId="13DF27D8" w14:textId="1DF0D771" w:rsidR="001712F3" w:rsidRPr="00D1676C" w:rsidRDefault="001712F3" w:rsidP="006C52B9">
      <w:pPr>
        <w:pStyle w:val="6"/>
      </w:pPr>
      <w:r w:rsidRPr="00D1676C">
        <w:rPr>
          <w:rFonts w:hint="eastAsia"/>
        </w:rPr>
        <w:t>應使身心障礙</w:t>
      </w:r>
      <w:r w:rsidR="00031B7E" w:rsidRPr="00D1676C">
        <w:rPr>
          <w:rFonts w:hint="eastAsia"/>
        </w:rPr>
        <w:t>者</w:t>
      </w:r>
      <w:r w:rsidRPr="00D1676C">
        <w:rPr>
          <w:rFonts w:hint="eastAsia"/>
        </w:rPr>
        <w:t>和行動不便</w:t>
      </w:r>
      <w:r w:rsidR="00031B7E" w:rsidRPr="00D1676C">
        <w:rPr>
          <w:rFonts w:hint="eastAsia"/>
        </w:rPr>
        <w:t>者</w:t>
      </w:r>
      <w:r w:rsidRPr="00D1676C">
        <w:rPr>
          <w:rFonts w:hint="eastAsia"/>
        </w:rPr>
        <w:t>能夠從機場指定到達點前往飛機，並從飛機前往機場指定出發點，包括登機和下機。這些地點至少應設在航站主入口、設有報到櫃檯的區域、火車站、輕軌站、地鐵站和公車站、計程車候客站和其他下客點以及機場停車場。且協助方式應避免中斷和延誤。</w:t>
      </w:r>
    </w:p>
    <w:p w14:paraId="77C4938C" w14:textId="4706B565" w:rsidR="00BC0B20" w:rsidRPr="00D1676C" w:rsidRDefault="00BC0B20" w:rsidP="006C52B9">
      <w:pPr>
        <w:pStyle w:val="6"/>
      </w:pPr>
      <w:r w:rsidRPr="00D1676C">
        <w:rPr>
          <w:rFonts w:hint="eastAsia"/>
        </w:rPr>
        <w:t>為確保機場的高品質援助，</w:t>
      </w:r>
      <w:r w:rsidR="000F1207" w:rsidRPr="00D1676C">
        <w:rPr>
          <w:rFonts w:hint="eastAsia"/>
        </w:rPr>
        <w:t>應</w:t>
      </w:r>
      <w:r w:rsidR="004D397E" w:rsidRPr="00D1676C">
        <w:rPr>
          <w:rFonts w:hint="eastAsia"/>
        </w:rPr>
        <w:t>由</w:t>
      </w:r>
      <w:r w:rsidRPr="00D1676C">
        <w:rPr>
          <w:rFonts w:hint="eastAsia"/>
        </w:rPr>
        <w:t>機場管理機構</w:t>
      </w:r>
      <w:r w:rsidR="004D397E" w:rsidRPr="00D1676C">
        <w:rPr>
          <w:rFonts w:hint="eastAsia"/>
        </w:rPr>
        <w:t>負責並賦予</w:t>
      </w:r>
      <w:r w:rsidRPr="00D1676C">
        <w:rPr>
          <w:rFonts w:hint="eastAsia"/>
        </w:rPr>
        <w:t>整體責任</w:t>
      </w:r>
      <w:r w:rsidR="00C21541" w:rsidRPr="00D1676C">
        <w:rPr>
          <w:rFonts w:hint="eastAsia"/>
        </w:rPr>
        <w:t>，並應公布其</w:t>
      </w:r>
      <w:r w:rsidR="00AB5987" w:rsidRPr="00D1676C">
        <w:rPr>
          <w:rFonts w:hint="eastAsia"/>
        </w:rPr>
        <w:t>品質標準</w:t>
      </w:r>
      <w:r w:rsidRPr="00D1676C">
        <w:rPr>
          <w:rFonts w:hint="eastAsia"/>
        </w:rPr>
        <w:t>。</w:t>
      </w:r>
    </w:p>
    <w:p w14:paraId="280B7AF9" w14:textId="56E2F92C" w:rsidR="007D2FD4" w:rsidRPr="00D1676C" w:rsidRDefault="00770074" w:rsidP="006C52B9">
      <w:pPr>
        <w:pStyle w:val="6"/>
      </w:pPr>
      <w:r w:rsidRPr="00D1676C">
        <w:rPr>
          <w:rFonts w:hint="eastAsia"/>
        </w:rPr>
        <w:t>機場管理機構應負責確保提供附件一</w:t>
      </w:r>
      <w:r w:rsidR="00FF1625" w:rsidRPr="000C7B62">
        <w:rPr>
          <w:rFonts w:hint="eastAsia"/>
          <w:spacing w:val="2"/>
        </w:rPr>
        <w:t>(</w:t>
      </w:r>
      <w:r w:rsidRPr="000C7B62">
        <w:rPr>
          <w:rFonts w:hint="eastAsia"/>
          <w:spacing w:val="2"/>
        </w:rPr>
        <w:t>Annex I</w:t>
      </w:r>
      <w:r w:rsidRPr="000C7B62">
        <w:rPr>
          <w:rStyle w:val="afe"/>
          <w:rFonts w:hAnsi="標楷體"/>
          <w:spacing w:val="2"/>
        </w:rPr>
        <w:footnoteReference w:id="23"/>
      </w:r>
      <w:r w:rsidRPr="000C7B62">
        <w:rPr>
          <w:rFonts w:hint="eastAsia"/>
          <w:spacing w:val="2"/>
        </w:rPr>
        <w:t>）所列的協助，</w:t>
      </w:r>
      <w:r w:rsidR="007D2FD4" w:rsidRPr="000C7B62">
        <w:rPr>
          <w:rFonts w:hint="eastAsia"/>
          <w:spacing w:val="2"/>
        </w:rPr>
        <w:t>可以自行向身心障</w:t>
      </w:r>
      <w:r w:rsidR="007D2FD4" w:rsidRPr="00D1676C">
        <w:rPr>
          <w:rFonts w:hint="eastAsia"/>
        </w:rPr>
        <w:t>礙</w:t>
      </w:r>
      <w:r w:rsidR="00031B7E" w:rsidRPr="00D1676C">
        <w:rPr>
          <w:rFonts w:hint="eastAsia"/>
        </w:rPr>
        <w:t>者</w:t>
      </w:r>
      <w:r w:rsidR="007D2FD4" w:rsidRPr="00D1676C">
        <w:rPr>
          <w:rFonts w:hint="eastAsia"/>
        </w:rPr>
        <w:t>和行動不便</w:t>
      </w:r>
      <w:r w:rsidR="00031B7E" w:rsidRPr="00D1676C">
        <w:rPr>
          <w:rFonts w:hint="eastAsia"/>
        </w:rPr>
        <w:t>者</w:t>
      </w:r>
      <w:r w:rsidR="007D2FD4" w:rsidRPr="00D1676C">
        <w:rPr>
          <w:rFonts w:hint="eastAsia"/>
        </w:rPr>
        <w:t>提供協助，或者可以與第三方簽訂合同，提供此類協助。</w:t>
      </w:r>
    </w:p>
    <w:p w14:paraId="7F994F77" w14:textId="57DAA53F" w:rsidR="00770074" w:rsidRPr="00D1676C" w:rsidRDefault="00770074" w:rsidP="006C52B9">
      <w:pPr>
        <w:pStyle w:val="6"/>
      </w:pPr>
      <w:r w:rsidRPr="00D1676C">
        <w:rPr>
          <w:rFonts w:hint="eastAsia"/>
        </w:rPr>
        <w:lastRenderedPageBreak/>
        <w:t>航空承運人應對於從機場出發、到達或過境的身心障礙</w:t>
      </w:r>
      <w:r w:rsidR="00031B7E" w:rsidRPr="00D1676C">
        <w:rPr>
          <w:rFonts w:hint="eastAsia"/>
        </w:rPr>
        <w:t>者</w:t>
      </w:r>
      <w:r w:rsidRPr="00D1676C">
        <w:rPr>
          <w:rFonts w:hint="eastAsia"/>
        </w:rPr>
        <w:t>和行動不便</w:t>
      </w:r>
      <w:r w:rsidR="00031B7E" w:rsidRPr="00D1676C">
        <w:rPr>
          <w:rFonts w:hint="eastAsia"/>
        </w:rPr>
        <w:t>者</w:t>
      </w:r>
      <w:r w:rsidRPr="00D1676C">
        <w:rPr>
          <w:rFonts w:hint="eastAsia"/>
        </w:rPr>
        <w:t>提供附件二</w:t>
      </w:r>
      <w:r w:rsidRPr="00D1676C">
        <w:rPr>
          <w:rStyle w:val="afe"/>
          <w:rFonts w:hAnsi="標楷體"/>
        </w:rPr>
        <w:footnoteReference w:id="24"/>
      </w:r>
      <w:r w:rsidRPr="00D1676C">
        <w:rPr>
          <w:rFonts w:hint="eastAsia"/>
        </w:rPr>
        <w:t>規定之協助，且不收取額外費用。</w:t>
      </w:r>
    </w:p>
    <w:p w14:paraId="0787253C" w14:textId="15371FD4" w:rsidR="00A54BB5" w:rsidRPr="00D1676C" w:rsidRDefault="00770074" w:rsidP="006C52B9">
      <w:pPr>
        <w:pStyle w:val="6"/>
      </w:pPr>
      <w:r w:rsidRPr="00D1676C">
        <w:rPr>
          <w:rFonts w:hint="eastAsia"/>
        </w:rPr>
        <w:t>對於所有向</w:t>
      </w:r>
      <w:r w:rsidR="0012604D" w:rsidRPr="00D1676C">
        <w:rPr>
          <w:rFonts w:hint="eastAsia"/>
        </w:rPr>
        <w:t>身心障礙</w:t>
      </w:r>
      <w:r w:rsidR="00031B7E" w:rsidRPr="00D1676C">
        <w:rPr>
          <w:rFonts w:hint="eastAsia"/>
        </w:rPr>
        <w:t>者</w:t>
      </w:r>
      <w:r w:rsidR="0012604D" w:rsidRPr="00D1676C">
        <w:rPr>
          <w:rFonts w:hint="eastAsia"/>
        </w:rPr>
        <w:t>和行動不便</w:t>
      </w:r>
      <w:r w:rsidR="00031B7E" w:rsidRPr="00D1676C">
        <w:rPr>
          <w:rFonts w:hint="eastAsia"/>
        </w:rPr>
        <w:t>者</w:t>
      </w:r>
      <w:r w:rsidR="0012604D" w:rsidRPr="00D1676C">
        <w:rPr>
          <w:rFonts w:hint="eastAsia"/>
        </w:rPr>
        <w:t>提供</w:t>
      </w:r>
      <w:r w:rsidRPr="00D1676C">
        <w:rPr>
          <w:rFonts w:hint="eastAsia"/>
        </w:rPr>
        <w:t>直接</w:t>
      </w:r>
      <w:r w:rsidR="0012604D" w:rsidRPr="00D1676C">
        <w:rPr>
          <w:rFonts w:hint="eastAsia"/>
        </w:rPr>
        <w:t>協助</w:t>
      </w:r>
      <w:r w:rsidRPr="00D1676C">
        <w:rPr>
          <w:rFonts w:hint="eastAsia"/>
        </w:rPr>
        <w:t>的</w:t>
      </w:r>
      <w:r w:rsidR="00A54BB5" w:rsidRPr="00D1676C">
        <w:rPr>
          <w:rFonts w:hint="eastAsia"/>
        </w:rPr>
        <w:t>人員</w:t>
      </w:r>
      <w:r w:rsidRPr="00D1676C">
        <w:rPr>
          <w:rFonts w:hint="eastAsia"/>
        </w:rPr>
        <w:t>(包括任何分包商雇用的人員</w:t>
      </w:r>
      <w:r w:rsidRPr="00D1676C">
        <w:t>)</w:t>
      </w:r>
      <w:r w:rsidRPr="00D1676C">
        <w:rPr>
          <w:rFonts w:hint="eastAsia"/>
        </w:rPr>
        <w:t>進行</w:t>
      </w:r>
      <w:r w:rsidR="00A54BB5" w:rsidRPr="00D1676C">
        <w:rPr>
          <w:rFonts w:hint="eastAsia"/>
        </w:rPr>
        <w:t>培訓</w:t>
      </w:r>
      <w:r w:rsidR="00231BFE" w:rsidRPr="00D1676C">
        <w:rPr>
          <w:rFonts w:hint="eastAsia"/>
        </w:rPr>
        <w:t>(包含</w:t>
      </w:r>
      <w:r w:rsidR="009D3260" w:rsidRPr="00D1676C">
        <w:rPr>
          <w:rFonts w:hint="eastAsia"/>
        </w:rPr>
        <w:t>有關身心障礙</w:t>
      </w:r>
      <w:r w:rsidR="00231BFE" w:rsidRPr="00D1676C">
        <w:rPr>
          <w:rFonts w:hint="eastAsia"/>
        </w:rPr>
        <w:t>意識、進修培訓課程</w:t>
      </w:r>
      <w:r w:rsidR="00231BFE" w:rsidRPr="00D1676C">
        <w:t>)</w:t>
      </w:r>
      <w:r w:rsidR="00A54BB5" w:rsidRPr="00D1676C">
        <w:rPr>
          <w:rFonts w:hint="eastAsia"/>
        </w:rPr>
        <w:t>時，機場和航空公司應參考歐洲民航會議</w:t>
      </w:r>
      <w:r w:rsidR="00C40D57" w:rsidRPr="00D1676C">
        <w:rPr>
          <w:rFonts w:hint="eastAsia"/>
        </w:rPr>
        <w:t>(</w:t>
      </w:r>
      <w:r w:rsidR="00A54BB5" w:rsidRPr="00D1676C">
        <w:rPr>
          <w:rFonts w:hint="eastAsia"/>
        </w:rPr>
        <w:t>ECAC</w:t>
      </w:r>
      <w:r w:rsidR="00C40D57" w:rsidRPr="00D1676C">
        <w:t>)</w:t>
      </w:r>
      <w:r w:rsidR="00A54BB5" w:rsidRPr="00D1676C">
        <w:rPr>
          <w:rFonts w:hint="eastAsia"/>
        </w:rPr>
        <w:t>相關文件，特別是《行動不便</w:t>
      </w:r>
      <w:r w:rsidR="0012604D" w:rsidRPr="00D1676C">
        <w:rPr>
          <w:rFonts w:hint="eastAsia"/>
        </w:rPr>
        <w:t>人士</w:t>
      </w:r>
      <w:r w:rsidR="00A54BB5" w:rsidRPr="00D1676C">
        <w:rPr>
          <w:rFonts w:hint="eastAsia"/>
        </w:rPr>
        <w:t>地勤服務良好行為準則》。</w:t>
      </w:r>
    </w:p>
    <w:p w14:paraId="285C9951" w14:textId="6F17CBCF" w:rsidR="00CF0582" w:rsidRPr="00D1676C" w:rsidRDefault="00CF0582" w:rsidP="006C52B9">
      <w:pPr>
        <w:pStyle w:val="6"/>
      </w:pPr>
      <w:r w:rsidRPr="00D1676C">
        <w:rPr>
          <w:rFonts w:hint="eastAsia"/>
        </w:rPr>
        <w:t>向航空旅客提供的所有重要資訊都應以身心障礙</w:t>
      </w:r>
      <w:r w:rsidR="00031B7E" w:rsidRPr="00D1676C">
        <w:rPr>
          <w:rFonts w:hint="eastAsia"/>
        </w:rPr>
        <w:t>者</w:t>
      </w:r>
      <w:r w:rsidRPr="00D1676C">
        <w:rPr>
          <w:rFonts w:hint="eastAsia"/>
        </w:rPr>
        <w:t>和行動不便</w:t>
      </w:r>
      <w:r w:rsidR="00031B7E" w:rsidRPr="00D1676C">
        <w:rPr>
          <w:rFonts w:hint="eastAsia"/>
        </w:rPr>
        <w:t>者</w:t>
      </w:r>
      <w:r w:rsidRPr="00D1676C">
        <w:rPr>
          <w:rFonts w:hint="eastAsia"/>
        </w:rPr>
        <w:t>可接受的格式提供，並且應至少使用與其他旅客可獲得的資訊相同的語言。</w:t>
      </w:r>
    </w:p>
    <w:p w14:paraId="2FE6195E" w14:textId="58469319" w:rsidR="00CF0582" w:rsidRPr="00D1676C" w:rsidRDefault="00CF0582" w:rsidP="006C52B9">
      <w:pPr>
        <w:pStyle w:val="6"/>
      </w:pPr>
      <w:r w:rsidRPr="00D1676C">
        <w:rPr>
          <w:rFonts w:hint="eastAsia"/>
        </w:rPr>
        <w:t>如果輪椅或其他移動設備或輔助設備在機場處理或飛機運輸過程中遺失或損壞，則應根據</w:t>
      </w:r>
      <w:r w:rsidR="002007DE" w:rsidRPr="00D1676C">
        <w:rPr>
          <w:rFonts w:hint="eastAsia"/>
        </w:rPr>
        <w:t>國際和</w:t>
      </w:r>
      <w:r w:rsidRPr="00D1676C">
        <w:rPr>
          <w:rFonts w:hint="eastAsia"/>
        </w:rPr>
        <w:t>國家法律的規定，向該設備所屬的乘客進行賠償。</w:t>
      </w:r>
    </w:p>
    <w:p w14:paraId="7CAF632A" w14:textId="69979D7B" w:rsidR="00A54BB5" w:rsidRPr="00D1676C" w:rsidRDefault="003476CB" w:rsidP="006C52B9">
      <w:pPr>
        <w:pStyle w:val="6"/>
      </w:pPr>
      <w:r w:rsidRPr="00D1676C">
        <w:rPr>
          <w:rFonts w:hint="eastAsia"/>
        </w:rPr>
        <w:t>身心障礙</w:t>
      </w:r>
      <w:r w:rsidR="00031B7E" w:rsidRPr="00D1676C">
        <w:rPr>
          <w:rFonts w:hint="eastAsia"/>
        </w:rPr>
        <w:t>者</w:t>
      </w:r>
      <w:r w:rsidRPr="00D1676C">
        <w:rPr>
          <w:rFonts w:hint="eastAsia"/>
        </w:rPr>
        <w:t>或行動不便</w:t>
      </w:r>
      <w:r w:rsidR="00031B7E" w:rsidRPr="00D1676C">
        <w:rPr>
          <w:rFonts w:hint="eastAsia"/>
        </w:rPr>
        <w:t>者</w:t>
      </w:r>
      <w:r w:rsidRPr="00D1676C">
        <w:rPr>
          <w:rFonts w:hint="eastAsia"/>
        </w:rPr>
        <w:t>如認為受到侵害，可以根據具體情況向機場管理機構或相關航空運輸業者提出申訴。</w:t>
      </w:r>
    </w:p>
    <w:p w14:paraId="48A746C4" w14:textId="07273B52" w:rsidR="002472F4" w:rsidRPr="00D1676C" w:rsidRDefault="00BC0B20" w:rsidP="006C52B9">
      <w:pPr>
        <w:pStyle w:val="6"/>
      </w:pPr>
      <w:r w:rsidRPr="00D1676C">
        <w:rPr>
          <w:rFonts w:hint="eastAsia"/>
        </w:rPr>
        <w:t>應制定有效、合乎比例且具嚇阻性的罰則，以懲處違規行為。</w:t>
      </w:r>
    </w:p>
    <w:p w14:paraId="0E34A619" w14:textId="63C63714" w:rsidR="003F50C9" w:rsidRPr="00D1676C" w:rsidRDefault="003F50C9" w:rsidP="00C40D57">
      <w:pPr>
        <w:pStyle w:val="5"/>
      </w:pPr>
      <w:r w:rsidRPr="00D1676C">
        <w:rPr>
          <w:rFonts w:hint="eastAsia"/>
          <w:b/>
        </w:rPr>
        <w:t>英國交通部(the</w:t>
      </w:r>
      <w:r w:rsidRPr="00D1676C">
        <w:rPr>
          <w:b/>
        </w:rPr>
        <w:t xml:space="preserve"> U</w:t>
      </w:r>
      <w:r w:rsidRPr="00D1676C">
        <w:rPr>
          <w:rFonts w:hint="eastAsia"/>
          <w:b/>
        </w:rPr>
        <w:t>nited</w:t>
      </w:r>
      <w:r w:rsidRPr="00D1676C">
        <w:rPr>
          <w:b/>
        </w:rPr>
        <w:t xml:space="preserve"> </w:t>
      </w:r>
      <w:r w:rsidRPr="00D1676C">
        <w:rPr>
          <w:rFonts w:hint="eastAsia"/>
          <w:b/>
        </w:rPr>
        <w:t>Kingdom</w:t>
      </w:r>
      <w:r w:rsidRPr="00D1676C">
        <w:rPr>
          <w:b/>
        </w:rPr>
        <w:t xml:space="preserve"> </w:t>
      </w:r>
      <w:r w:rsidRPr="00D1676C">
        <w:rPr>
          <w:rFonts w:hint="eastAsia"/>
          <w:b/>
        </w:rPr>
        <w:t>Department for Transport, DFT</w:t>
      </w:r>
      <w:r w:rsidRPr="00D1676C">
        <w:rPr>
          <w:b/>
        </w:rPr>
        <w:t>)</w:t>
      </w:r>
      <w:r w:rsidRPr="00D1676C">
        <w:rPr>
          <w:rFonts w:hint="eastAsia"/>
          <w:b/>
        </w:rPr>
        <w:t>轄署民航局(Civil Aviation Authority, CAA</w:t>
      </w:r>
      <w:r w:rsidR="00031B7E" w:rsidRPr="00D1676C">
        <w:rPr>
          <w:rFonts w:hint="eastAsia"/>
          <w:b/>
        </w:rPr>
        <w:t>，下稱英國民航局</w:t>
      </w:r>
      <w:r w:rsidRPr="00D1676C">
        <w:rPr>
          <w:b/>
        </w:rPr>
        <w:lastRenderedPageBreak/>
        <w:t>)</w:t>
      </w:r>
      <w:r w:rsidRPr="00D1676C">
        <w:rPr>
          <w:rFonts w:hint="eastAsia"/>
          <w:b/>
        </w:rPr>
        <w:t>將E</w:t>
      </w:r>
      <w:r w:rsidRPr="00D1676C">
        <w:rPr>
          <w:b/>
        </w:rPr>
        <w:t>C</w:t>
      </w:r>
      <w:r w:rsidRPr="00D1676C">
        <w:rPr>
          <w:rFonts w:hint="eastAsia"/>
          <w:b/>
        </w:rPr>
        <w:t>第1107/2006號條例</w:t>
      </w:r>
      <w:r w:rsidRPr="00D1676C">
        <w:rPr>
          <w:rFonts w:hAnsi="標楷體" w:hint="eastAsia"/>
          <w:b/>
        </w:rPr>
        <w:t>解釋性指</w:t>
      </w:r>
      <w:r w:rsidR="00C700CF" w:rsidRPr="00D1676C">
        <w:rPr>
          <w:rFonts w:hAnsi="標楷體" w:hint="eastAsia"/>
          <w:b/>
        </w:rPr>
        <w:t>引</w:t>
      </w:r>
      <w:r w:rsidRPr="00D1676C">
        <w:rPr>
          <w:rFonts w:hAnsi="標楷體" w:hint="eastAsia"/>
          <w:b/>
        </w:rPr>
        <w:t>編號為</w:t>
      </w:r>
      <w:r w:rsidRPr="000C7B62">
        <w:rPr>
          <w:rFonts w:hAnsi="標楷體" w:hint="eastAsia"/>
          <w:b/>
          <w:spacing w:val="2"/>
        </w:rPr>
        <w:t>國內的C</w:t>
      </w:r>
      <w:r w:rsidRPr="000C7B62">
        <w:rPr>
          <w:rFonts w:hAnsi="標楷體"/>
          <w:b/>
          <w:spacing w:val="2"/>
        </w:rPr>
        <w:t>AP2241</w:t>
      </w:r>
      <w:r w:rsidRPr="000C7B62">
        <w:rPr>
          <w:rFonts w:hAnsi="標楷體" w:hint="eastAsia"/>
          <w:b/>
          <w:spacing w:val="2"/>
        </w:rPr>
        <w:t>指</w:t>
      </w:r>
      <w:r w:rsidR="00C700CF" w:rsidRPr="000C7B62">
        <w:rPr>
          <w:rFonts w:hAnsi="標楷體" w:hint="eastAsia"/>
          <w:b/>
          <w:spacing w:val="2"/>
        </w:rPr>
        <w:t>引</w:t>
      </w:r>
      <w:r w:rsidRPr="000C7B62">
        <w:rPr>
          <w:rFonts w:hAnsi="標楷體" w:hint="eastAsia"/>
          <w:b/>
          <w:spacing w:val="2"/>
        </w:rPr>
        <w:t>文件</w:t>
      </w:r>
      <w:r w:rsidRPr="000C7B62">
        <w:rPr>
          <w:rStyle w:val="afe"/>
          <w:rFonts w:hAnsi="標楷體"/>
          <w:b/>
          <w:spacing w:val="2"/>
        </w:rPr>
        <w:footnoteReference w:id="25"/>
      </w:r>
      <w:r w:rsidRPr="000C7B62">
        <w:rPr>
          <w:rFonts w:hAnsi="標楷體" w:hint="eastAsia"/>
          <w:spacing w:val="2"/>
        </w:rPr>
        <w:t>，</w:t>
      </w:r>
      <w:r w:rsidR="00DF6B1D" w:rsidRPr="000C7B62">
        <w:rPr>
          <w:rFonts w:hAnsi="標楷體" w:hint="eastAsia"/>
          <w:spacing w:val="2"/>
        </w:rPr>
        <w:t>其內容主要包括核</w:t>
      </w:r>
      <w:r w:rsidR="00DF6B1D" w:rsidRPr="00D1676C">
        <w:rPr>
          <w:rFonts w:hAnsi="標楷體" w:hint="eastAsia"/>
        </w:rPr>
        <w:t>心原則、核心問答與解釋性指引(包括身心障礙</w:t>
      </w:r>
      <w:r w:rsidR="00031B7E" w:rsidRPr="00D1676C">
        <w:rPr>
          <w:rFonts w:hAnsi="標楷體" w:hint="eastAsia"/>
        </w:rPr>
        <w:t>者</w:t>
      </w:r>
      <w:r w:rsidR="00DF6B1D" w:rsidRPr="00D1676C">
        <w:rPr>
          <w:rFonts w:hAnsi="標楷體" w:hint="eastAsia"/>
        </w:rPr>
        <w:t>和行動不便者之定義和適用性、原則免提供醫療證明、機上協助項目、所有資訊必須以無障礙格式公開、網站可及性、陪同人員、座位安排、三層級培訓義務</w:t>
      </w:r>
      <w:r w:rsidR="00DF6B1D" w:rsidRPr="00D1676C">
        <w:rPr>
          <w:rStyle w:val="afe"/>
          <w:rFonts w:hAnsi="標楷體"/>
        </w:rPr>
        <w:footnoteReference w:id="26"/>
      </w:r>
      <w:r w:rsidR="00DF6B1D" w:rsidRPr="00D1676C">
        <w:rPr>
          <w:rFonts w:hAnsi="標楷體" w:hint="eastAsia"/>
        </w:rPr>
        <w:t>、機場必須制定並公布協助的品質標準、國家執法機構等</w:t>
      </w:r>
      <w:r w:rsidR="00DF6B1D" w:rsidRPr="00D1676C">
        <w:rPr>
          <w:rFonts w:hAnsi="標楷體"/>
        </w:rPr>
        <w:t>)</w:t>
      </w:r>
      <w:r w:rsidR="00DF6B1D" w:rsidRPr="00D1676C">
        <w:rPr>
          <w:rFonts w:hAnsi="標楷體" w:hint="eastAsia"/>
        </w:rPr>
        <w:t>，以保障其權利能被有效實現，且</w:t>
      </w:r>
      <w:r w:rsidR="00DF6B1D" w:rsidRPr="00D1676C">
        <w:rPr>
          <w:rFonts w:hint="eastAsia"/>
        </w:rPr>
        <w:t>同樣將提供機場內協助服務的主要責任歸於機場管理機構。</w:t>
      </w:r>
    </w:p>
    <w:p w14:paraId="241551D5" w14:textId="430DB01C" w:rsidR="000F3E35" w:rsidRPr="00D1676C" w:rsidRDefault="004966B8" w:rsidP="00C40D57">
      <w:pPr>
        <w:pStyle w:val="5"/>
      </w:pPr>
      <w:r w:rsidRPr="00D1676C">
        <w:rPr>
          <w:rFonts w:hint="eastAsia"/>
          <w:b/>
        </w:rPr>
        <w:t>另</w:t>
      </w:r>
      <w:r w:rsidR="00A805EF" w:rsidRPr="00D1676C">
        <w:rPr>
          <w:rFonts w:hint="eastAsia"/>
          <w:b/>
        </w:rPr>
        <w:t>為協助機場履行EC第1107/2006號條例第9</w:t>
      </w:r>
      <w:r w:rsidR="00A805EF" w:rsidRPr="000C7B62">
        <w:rPr>
          <w:rFonts w:hint="eastAsia"/>
          <w:b/>
          <w:spacing w:val="2"/>
        </w:rPr>
        <w:t>條「服務品質標準」</w:t>
      </w:r>
      <w:r w:rsidRPr="000C7B62">
        <w:rPr>
          <w:rFonts w:hint="eastAsia"/>
          <w:b/>
          <w:spacing w:val="2"/>
        </w:rPr>
        <w:t>之</w:t>
      </w:r>
      <w:r w:rsidR="00A805EF" w:rsidRPr="000C7B62">
        <w:rPr>
          <w:rFonts w:hint="eastAsia"/>
          <w:b/>
          <w:spacing w:val="2"/>
        </w:rPr>
        <w:t>義務</w:t>
      </w:r>
      <w:r w:rsidR="00A805EF" w:rsidRPr="000C7B62">
        <w:rPr>
          <w:rStyle w:val="afe"/>
          <w:b/>
          <w:spacing w:val="2"/>
        </w:rPr>
        <w:footnoteReference w:id="27"/>
      </w:r>
      <w:r w:rsidR="00A805EF" w:rsidRPr="000C7B62">
        <w:rPr>
          <w:rFonts w:hint="eastAsia"/>
          <w:b/>
          <w:spacing w:val="2"/>
        </w:rPr>
        <w:t>，</w:t>
      </w:r>
      <w:r w:rsidR="003F50C9" w:rsidRPr="000C7B62">
        <w:rPr>
          <w:rFonts w:hint="eastAsia"/>
          <w:b/>
          <w:spacing w:val="2"/>
        </w:rPr>
        <w:t>英國</w:t>
      </w:r>
      <w:r w:rsidR="006A2C5F" w:rsidRPr="000C7B62">
        <w:rPr>
          <w:rFonts w:hint="eastAsia"/>
          <w:b/>
          <w:spacing w:val="2"/>
        </w:rPr>
        <w:t>民航局</w:t>
      </w:r>
      <w:r w:rsidR="00031B7E" w:rsidRPr="000C7B62">
        <w:rPr>
          <w:rFonts w:hint="eastAsia"/>
          <w:b/>
          <w:spacing w:val="2"/>
        </w:rPr>
        <w:t>除</w:t>
      </w:r>
      <w:r w:rsidR="00A805EF" w:rsidRPr="000C7B62">
        <w:rPr>
          <w:rFonts w:hint="eastAsia"/>
          <w:b/>
          <w:spacing w:val="2"/>
        </w:rPr>
        <w:t>發</w:t>
      </w:r>
      <w:r w:rsidR="00A805EF" w:rsidRPr="00D1676C">
        <w:rPr>
          <w:rFonts w:hint="eastAsia"/>
          <w:b/>
        </w:rPr>
        <w:t>布</w:t>
      </w:r>
      <w:r w:rsidR="00C2155C" w:rsidRPr="00D1676C">
        <w:rPr>
          <w:rFonts w:hint="eastAsia"/>
          <w:b/>
        </w:rPr>
        <w:t>CAP1228、</w:t>
      </w:r>
      <w:r w:rsidR="00A805EF" w:rsidRPr="00D1676C">
        <w:rPr>
          <w:rFonts w:hint="eastAsia"/>
          <w:b/>
        </w:rPr>
        <w:t>C</w:t>
      </w:r>
      <w:r w:rsidR="00A805EF" w:rsidRPr="00D1676C">
        <w:rPr>
          <w:b/>
        </w:rPr>
        <w:t>AP1411</w:t>
      </w:r>
      <w:r w:rsidR="00A805EF" w:rsidRPr="00D1676C">
        <w:rPr>
          <w:rFonts w:hint="eastAsia"/>
          <w:b/>
        </w:rPr>
        <w:t>、C</w:t>
      </w:r>
      <w:r w:rsidR="00A805EF" w:rsidRPr="00D1676C">
        <w:rPr>
          <w:b/>
        </w:rPr>
        <w:t>AP12</w:t>
      </w:r>
      <w:r w:rsidR="00D06BFC" w:rsidRPr="00D1676C">
        <w:rPr>
          <w:rFonts w:hint="eastAsia"/>
          <w:b/>
        </w:rPr>
        <w:t>2</w:t>
      </w:r>
      <w:r w:rsidR="00A805EF" w:rsidRPr="00D1676C">
        <w:rPr>
          <w:b/>
        </w:rPr>
        <w:t>8A</w:t>
      </w:r>
      <w:r w:rsidR="00A805EF" w:rsidRPr="00D1676C">
        <w:rPr>
          <w:rFonts w:hint="eastAsia"/>
          <w:b/>
        </w:rPr>
        <w:t>及C</w:t>
      </w:r>
      <w:r w:rsidR="00A805EF" w:rsidRPr="00D1676C">
        <w:rPr>
          <w:b/>
        </w:rPr>
        <w:t>AP29</w:t>
      </w:r>
      <w:r w:rsidR="00B94567" w:rsidRPr="00D1676C">
        <w:rPr>
          <w:rFonts w:hint="eastAsia"/>
          <w:b/>
        </w:rPr>
        <w:t>9</w:t>
      </w:r>
      <w:r w:rsidR="00A805EF" w:rsidRPr="00D1676C">
        <w:rPr>
          <w:b/>
        </w:rPr>
        <w:t>0</w:t>
      </w:r>
      <w:r w:rsidR="00A805EF" w:rsidRPr="00D1676C">
        <w:rPr>
          <w:rFonts w:hint="eastAsia"/>
          <w:b/>
        </w:rPr>
        <w:t>等指</w:t>
      </w:r>
      <w:r w:rsidR="00C700CF" w:rsidRPr="00D1676C">
        <w:rPr>
          <w:rFonts w:hint="eastAsia"/>
          <w:b/>
        </w:rPr>
        <w:t>引</w:t>
      </w:r>
      <w:r w:rsidR="00A805EF" w:rsidRPr="00D1676C">
        <w:rPr>
          <w:rFonts w:hint="eastAsia"/>
          <w:b/>
        </w:rPr>
        <w:t>文件，</w:t>
      </w:r>
      <w:r w:rsidR="00CA6218" w:rsidRPr="00D1676C">
        <w:rPr>
          <w:rFonts w:hint="eastAsia"/>
          <w:b/>
        </w:rPr>
        <w:t>明確規範</w:t>
      </w:r>
      <w:r w:rsidR="00A805EF" w:rsidRPr="00D1676C">
        <w:rPr>
          <w:rFonts w:hint="eastAsia"/>
          <w:b/>
        </w:rPr>
        <w:t>機場和航空公司</w:t>
      </w:r>
      <w:r w:rsidR="00CA6218" w:rsidRPr="00D1676C">
        <w:rPr>
          <w:rFonts w:hint="eastAsia"/>
          <w:b/>
        </w:rPr>
        <w:t>的責任義務，並</w:t>
      </w:r>
      <w:r w:rsidR="00A805EF" w:rsidRPr="00D1676C">
        <w:rPr>
          <w:rFonts w:hint="eastAsia"/>
          <w:b/>
        </w:rPr>
        <w:t>建立「無障礙服務績效框架」外，</w:t>
      </w:r>
      <w:r w:rsidR="00031B7E" w:rsidRPr="00D1676C">
        <w:rPr>
          <w:rFonts w:hint="eastAsia"/>
          <w:b/>
        </w:rPr>
        <w:t>更</w:t>
      </w:r>
      <w:r w:rsidR="00A805EF" w:rsidRPr="00D1676C">
        <w:rPr>
          <w:rFonts w:hint="eastAsia"/>
          <w:b/>
        </w:rPr>
        <w:t>用以監測其「無障礙服務的品質」</w:t>
      </w:r>
      <w:r w:rsidR="00A805EF" w:rsidRPr="00D1676C">
        <w:rPr>
          <w:rFonts w:hint="eastAsia"/>
        </w:rPr>
        <w:t>：</w:t>
      </w:r>
      <w:r w:rsidR="00C2155C" w:rsidRPr="00D1676C">
        <w:t xml:space="preserve"> </w:t>
      </w:r>
    </w:p>
    <w:p w14:paraId="027FB84A" w14:textId="68DBE161" w:rsidR="00830E76" w:rsidRPr="00D1676C" w:rsidRDefault="00830E76" w:rsidP="00C40D57">
      <w:pPr>
        <w:pStyle w:val="6"/>
      </w:pPr>
      <w:r w:rsidRPr="00D1676C">
        <w:rPr>
          <w:rFonts w:hint="eastAsia"/>
        </w:rPr>
        <w:lastRenderedPageBreak/>
        <w:t>2</w:t>
      </w:r>
      <w:r w:rsidRPr="00D1676C">
        <w:t>014</w:t>
      </w:r>
      <w:r w:rsidRPr="00D1676C">
        <w:rPr>
          <w:rFonts w:hint="eastAsia"/>
        </w:rPr>
        <w:t>年，</w:t>
      </w:r>
      <w:r w:rsidR="00E62C0B" w:rsidRPr="00D1676C">
        <w:rPr>
          <w:rFonts w:hint="eastAsia"/>
        </w:rPr>
        <w:t>英國</w:t>
      </w:r>
      <w:r w:rsidR="00CD1257" w:rsidRPr="00D1676C">
        <w:rPr>
          <w:rFonts w:hint="eastAsia"/>
        </w:rPr>
        <w:t>民航局</w:t>
      </w:r>
      <w:r w:rsidRPr="00D1676C">
        <w:rPr>
          <w:rFonts w:hint="eastAsia"/>
        </w:rPr>
        <w:t>發布CAP1228</w:t>
      </w:r>
      <w:r w:rsidRPr="00D1676C">
        <w:rPr>
          <w:rStyle w:val="afe"/>
        </w:rPr>
        <w:footnoteReference w:id="28"/>
      </w:r>
      <w:r w:rsidRPr="00D1676C">
        <w:rPr>
          <w:rFonts w:hint="eastAsia"/>
        </w:rPr>
        <w:t>指</w:t>
      </w:r>
      <w:r w:rsidR="00BA67FB" w:rsidRPr="00D1676C">
        <w:rPr>
          <w:rFonts w:hint="eastAsia"/>
        </w:rPr>
        <w:t>引</w:t>
      </w:r>
      <w:r w:rsidRPr="00D1676C">
        <w:rPr>
          <w:rFonts w:hint="eastAsia"/>
        </w:rPr>
        <w:t>文件，</w:t>
      </w:r>
      <w:r w:rsidR="000F3E35" w:rsidRPr="00D1676C">
        <w:t>協助載客量</w:t>
      </w:r>
      <w:r w:rsidR="000F3E35" w:rsidRPr="00D1676C">
        <w:rPr>
          <w:rFonts w:hint="eastAsia"/>
        </w:rPr>
        <w:t>每年達15萬人次或以上的機場</w:t>
      </w:r>
      <w:r w:rsidR="000F3E35" w:rsidRPr="000C7B62">
        <w:rPr>
          <w:rFonts w:hint="eastAsia"/>
          <w:spacing w:val="2"/>
        </w:rPr>
        <w:t>設定「服務品質標準」</w:t>
      </w:r>
      <w:r w:rsidR="000F3E35" w:rsidRPr="000C7B62">
        <w:rPr>
          <w:rStyle w:val="afe"/>
          <w:spacing w:val="2"/>
        </w:rPr>
        <w:footnoteReference w:id="29"/>
      </w:r>
      <w:r w:rsidR="000F3E35" w:rsidRPr="000C7B62">
        <w:rPr>
          <w:rFonts w:hint="eastAsia"/>
          <w:spacing w:val="2"/>
        </w:rPr>
        <w:t>與監測無障礙服務的</w:t>
      </w:r>
      <w:r w:rsidR="000F3E35" w:rsidRPr="00D1676C">
        <w:rPr>
          <w:rFonts w:hint="eastAsia"/>
        </w:rPr>
        <w:t>品質標準，並建立機場的無障礙服務績效框架</w:t>
      </w:r>
      <w:r w:rsidR="00EC0C85" w:rsidRPr="00D1676C">
        <w:rPr>
          <w:rFonts w:hint="eastAsia"/>
        </w:rPr>
        <w:t>(</w:t>
      </w:r>
      <w:r w:rsidR="000F3E35" w:rsidRPr="00D1676C">
        <w:t>Airport Accessibility Performance Framework</w:t>
      </w:r>
      <w:r w:rsidR="00EC0C85" w:rsidRPr="00D1676C">
        <w:t>)</w:t>
      </w:r>
      <w:r w:rsidR="000F3E35" w:rsidRPr="00D1676C">
        <w:rPr>
          <w:rFonts w:hint="eastAsia"/>
        </w:rPr>
        <w:t>與評級系統。</w:t>
      </w:r>
    </w:p>
    <w:p w14:paraId="09E07842" w14:textId="368AB622" w:rsidR="000F3E35" w:rsidRPr="00D1676C" w:rsidRDefault="000F3E35" w:rsidP="00C40D57">
      <w:pPr>
        <w:pStyle w:val="6"/>
      </w:pPr>
      <w:r w:rsidRPr="00D1676C">
        <w:rPr>
          <w:rFonts w:hint="eastAsia"/>
        </w:rPr>
        <w:t>2</w:t>
      </w:r>
      <w:r w:rsidRPr="00D1676C">
        <w:t>019</w:t>
      </w:r>
      <w:r w:rsidRPr="00D1676C">
        <w:rPr>
          <w:rFonts w:hint="eastAsia"/>
        </w:rPr>
        <w:t>年，</w:t>
      </w:r>
      <w:r w:rsidR="00E62C0B" w:rsidRPr="00D1676C">
        <w:rPr>
          <w:rFonts w:hint="eastAsia"/>
        </w:rPr>
        <w:t>英國</w:t>
      </w:r>
      <w:r w:rsidR="00CD1257" w:rsidRPr="00D1676C">
        <w:rPr>
          <w:rFonts w:hint="eastAsia"/>
        </w:rPr>
        <w:t>民航局</w:t>
      </w:r>
      <w:r w:rsidRPr="00D1676C">
        <w:rPr>
          <w:rFonts w:hint="eastAsia"/>
        </w:rPr>
        <w:t>更新C</w:t>
      </w:r>
      <w:r w:rsidRPr="00D1676C">
        <w:t>AP12</w:t>
      </w:r>
      <w:r w:rsidR="003C683E" w:rsidRPr="00D1676C">
        <w:rPr>
          <w:rFonts w:hint="eastAsia"/>
        </w:rPr>
        <w:t>2</w:t>
      </w:r>
      <w:r w:rsidRPr="00D1676C">
        <w:t>8</w:t>
      </w:r>
      <w:r w:rsidRPr="00D1676C">
        <w:rPr>
          <w:rFonts w:hint="eastAsia"/>
        </w:rPr>
        <w:t>指</w:t>
      </w:r>
      <w:r w:rsidR="00BA67FB" w:rsidRPr="00D1676C">
        <w:rPr>
          <w:rFonts w:hint="eastAsia"/>
        </w:rPr>
        <w:t>引</w:t>
      </w:r>
      <w:r w:rsidRPr="00D1676C">
        <w:rPr>
          <w:rFonts w:hint="eastAsia"/>
        </w:rPr>
        <w:t>文件，明確指出「一旦旅客下機後，機場必須以『一次連續的移動』方式協助旅客通過機場，中途不得有不必要的中斷，整個過程最多只允許2次必要的交接（如更換人員或設備）」，並具體定義「良好」、「非常好」、「需要改進」和「差」4個評級的具體量化指標。</w:t>
      </w:r>
    </w:p>
    <w:p w14:paraId="05CBBEBA" w14:textId="568145AC" w:rsidR="00830E76" w:rsidRPr="00D1676C" w:rsidRDefault="00D961BF" w:rsidP="00C40D57">
      <w:pPr>
        <w:pStyle w:val="6"/>
      </w:pPr>
      <w:r w:rsidRPr="00D1676C">
        <w:rPr>
          <w:rFonts w:hint="eastAsia"/>
        </w:rPr>
        <w:t>另，</w:t>
      </w:r>
      <w:r w:rsidR="00E62C0B" w:rsidRPr="00D1676C">
        <w:rPr>
          <w:rFonts w:hint="eastAsia"/>
        </w:rPr>
        <w:t>英國</w:t>
      </w:r>
      <w:r w:rsidR="00CD1257" w:rsidRPr="00D1676C">
        <w:rPr>
          <w:rFonts w:hint="eastAsia"/>
        </w:rPr>
        <w:t>民航局</w:t>
      </w:r>
      <w:r w:rsidRPr="00D1676C">
        <w:rPr>
          <w:rFonts w:hint="eastAsia"/>
        </w:rPr>
        <w:t>於</w:t>
      </w:r>
      <w:r w:rsidR="00830E76" w:rsidRPr="00D1676C">
        <w:rPr>
          <w:rFonts w:hint="eastAsia"/>
        </w:rPr>
        <w:t>2</w:t>
      </w:r>
      <w:r w:rsidR="00830E76" w:rsidRPr="00D1676C">
        <w:t>018</w:t>
      </w:r>
      <w:r w:rsidR="00830E76" w:rsidRPr="00D1676C">
        <w:rPr>
          <w:rFonts w:hint="eastAsia"/>
        </w:rPr>
        <w:t>年6月11日發布</w:t>
      </w:r>
      <w:r w:rsidR="00830E76" w:rsidRPr="00D1676C">
        <w:rPr>
          <w:rFonts w:hAnsi="標楷體" w:hint="eastAsia"/>
        </w:rPr>
        <w:t>CAP1411指</w:t>
      </w:r>
      <w:r w:rsidR="00BA67FB" w:rsidRPr="00D1676C">
        <w:rPr>
          <w:rFonts w:hAnsi="標楷體" w:hint="eastAsia"/>
        </w:rPr>
        <w:t>引</w:t>
      </w:r>
      <w:r w:rsidR="00830E76" w:rsidRPr="00D1676C">
        <w:rPr>
          <w:rFonts w:hAnsi="標楷體" w:hint="eastAsia"/>
        </w:rPr>
        <w:t>文件</w:t>
      </w:r>
      <w:r w:rsidR="00830E76" w:rsidRPr="00D1676C">
        <w:rPr>
          <w:rStyle w:val="afe"/>
          <w:rFonts w:hAnsi="標楷體"/>
        </w:rPr>
        <w:footnoteReference w:id="30"/>
      </w:r>
      <w:r w:rsidR="00830E76" w:rsidRPr="00D1676C">
        <w:rPr>
          <w:rFonts w:hAnsi="標楷體" w:hint="eastAsia"/>
        </w:rPr>
        <w:t>，</w:t>
      </w:r>
      <w:r w:rsidRPr="00D1676C">
        <w:rPr>
          <w:rFonts w:hAnsi="標楷體" w:hint="eastAsia"/>
        </w:rPr>
        <w:t>用以</w:t>
      </w:r>
      <w:r w:rsidR="00830E76" w:rsidRPr="00D1676C">
        <w:rPr>
          <w:rFonts w:hAnsi="標楷體" w:hint="eastAsia"/>
        </w:rPr>
        <w:t>指導機場如何為隱</w:t>
      </w:r>
      <w:r w:rsidR="00830E76" w:rsidRPr="000C7B62">
        <w:rPr>
          <w:rFonts w:hAnsi="標楷體" w:hint="eastAsia"/>
          <w:spacing w:val="2"/>
        </w:rPr>
        <w:t>性身心障礙</w:t>
      </w:r>
      <w:r w:rsidR="00031B7E" w:rsidRPr="000C7B62">
        <w:rPr>
          <w:rFonts w:hAnsi="標楷體" w:hint="eastAsia"/>
          <w:spacing w:val="2"/>
        </w:rPr>
        <w:t>者</w:t>
      </w:r>
      <w:r w:rsidR="00830E76" w:rsidRPr="000C7B62">
        <w:rPr>
          <w:rStyle w:val="afe"/>
          <w:rFonts w:hAnsi="標楷體"/>
          <w:spacing w:val="2"/>
        </w:rPr>
        <w:footnoteReference w:id="31"/>
      </w:r>
      <w:r w:rsidR="00830E76" w:rsidRPr="000C7B62">
        <w:rPr>
          <w:rFonts w:hAnsi="標楷體" w:hint="eastAsia"/>
          <w:spacing w:val="2"/>
        </w:rPr>
        <w:t>提供服務</w:t>
      </w:r>
      <w:r w:rsidR="002C3AA6" w:rsidRPr="000C7B62">
        <w:rPr>
          <w:rFonts w:hAnsi="標楷體" w:hint="eastAsia"/>
          <w:spacing w:val="2"/>
        </w:rPr>
        <w:t>，內容包括：出發前</w:t>
      </w:r>
      <w:r w:rsidR="002C3AA6" w:rsidRPr="00D1676C">
        <w:rPr>
          <w:rFonts w:hAnsi="標楷體" w:hint="eastAsia"/>
        </w:rPr>
        <w:t>及機場內的資訊與溝通、機場協助、安全檢查、人員培訓以及品質標準等。</w:t>
      </w:r>
    </w:p>
    <w:p w14:paraId="1FA64FF3" w14:textId="4367AB38" w:rsidR="00830E76" w:rsidRPr="00D1676C" w:rsidRDefault="00D961BF" w:rsidP="00C40D57">
      <w:pPr>
        <w:pStyle w:val="6"/>
      </w:pPr>
      <w:r w:rsidRPr="00D1676C">
        <w:rPr>
          <w:rFonts w:hint="eastAsia"/>
        </w:rPr>
        <w:t>嗣</w:t>
      </w:r>
      <w:r w:rsidR="00907468" w:rsidRPr="00D1676C">
        <w:rPr>
          <w:rFonts w:hint="eastAsia"/>
        </w:rPr>
        <w:t>為解決</w:t>
      </w:r>
      <w:r w:rsidR="00C55961" w:rsidRPr="00D1676C">
        <w:rPr>
          <w:rFonts w:hint="eastAsia"/>
        </w:rPr>
        <w:t>各機場在如何「</w:t>
      </w:r>
      <w:r w:rsidR="007C3A99" w:rsidRPr="00D1676C">
        <w:rPr>
          <w:rFonts w:hint="eastAsia"/>
        </w:rPr>
        <w:t>蒐集</w:t>
      </w:r>
      <w:r w:rsidR="00C55961" w:rsidRPr="00D1676C">
        <w:rPr>
          <w:rFonts w:hint="eastAsia"/>
        </w:rPr>
        <w:t>」和「資訊報告」的數據存在不一致等問題，</w:t>
      </w:r>
      <w:r w:rsidR="009C1E7E" w:rsidRPr="00D1676C">
        <w:rPr>
          <w:rFonts w:hint="eastAsia"/>
        </w:rPr>
        <w:t>英國</w:t>
      </w:r>
      <w:r w:rsidR="00294B24" w:rsidRPr="00D1676C">
        <w:rPr>
          <w:rFonts w:hint="eastAsia"/>
        </w:rPr>
        <w:t>民航局</w:t>
      </w:r>
      <w:r w:rsidRPr="00D1676C">
        <w:rPr>
          <w:rFonts w:hint="eastAsia"/>
        </w:rPr>
        <w:t>於2</w:t>
      </w:r>
      <w:r w:rsidRPr="00D1676C">
        <w:t>022</w:t>
      </w:r>
      <w:r w:rsidRPr="00D1676C">
        <w:rPr>
          <w:rFonts w:hint="eastAsia"/>
        </w:rPr>
        <w:t>年</w:t>
      </w:r>
      <w:r w:rsidR="00C55961" w:rsidRPr="00D1676C">
        <w:rPr>
          <w:rFonts w:hint="eastAsia"/>
        </w:rPr>
        <w:t>發布C</w:t>
      </w:r>
      <w:r w:rsidR="00C55961" w:rsidRPr="00D1676C">
        <w:t>AP12</w:t>
      </w:r>
      <w:r w:rsidR="00D06BFC" w:rsidRPr="00D1676C">
        <w:rPr>
          <w:rFonts w:hint="eastAsia"/>
        </w:rPr>
        <w:t>2</w:t>
      </w:r>
      <w:r w:rsidR="00C55961" w:rsidRPr="00D1676C">
        <w:t>8A</w:t>
      </w:r>
      <w:r w:rsidR="00C55961" w:rsidRPr="00D1676C">
        <w:rPr>
          <w:rFonts w:hint="eastAsia"/>
        </w:rPr>
        <w:t>指</w:t>
      </w:r>
      <w:r w:rsidR="00BA67FB" w:rsidRPr="00D1676C">
        <w:rPr>
          <w:rFonts w:hint="eastAsia"/>
        </w:rPr>
        <w:t>引</w:t>
      </w:r>
      <w:r w:rsidR="00C55961" w:rsidRPr="00D1676C">
        <w:rPr>
          <w:rFonts w:hint="eastAsia"/>
        </w:rPr>
        <w:t>文件</w:t>
      </w:r>
      <w:r w:rsidR="00C55961" w:rsidRPr="00D1676C">
        <w:rPr>
          <w:rStyle w:val="afe"/>
        </w:rPr>
        <w:footnoteReference w:id="32"/>
      </w:r>
      <w:r w:rsidR="00C55961" w:rsidRPr="00D1676C">
        <w:rPr>
          <w:rFonts w:hint="eastAsia"/>
        </w:rPr>
        <w:t>，</w:t>
      </w:r>
      <w:r w:rsidRPr="00D1676C">
        <w:rPr>
          <w:rFonts w:hint="eastAsia"/>
        </w:rPr>
        <w:t>除</w:t>
      </w:r>
      <w:r w:rsidR="00C55961" w:rsidRPr="00D1676C">
        <w:rPr>
          <w:rFonts w:hint="eastAsia"/>
        </w:rPr>
        <w:t>用以補充C</w:t>
      </w:r>
      <w:r w:rsidR="00C55961" w:rsidRPr="00D1676C">
        <w:t>AP12</w:t>
      </w:r>
      <w:r w:rsidR="00D06BFC" w:rsidRPr="00D1676C">
        <w:rPr>
          <w:rFonts w:hint="eastAsia"/>
        </w:rPr>
        <w:t>2</w:t>
      </w:r>
      <w:r w:rsidR="00C55961" w:rsidRPr="00D1676C">
        <w:t>8</w:t>
      </w:r>
      <w:r w:rsidR="00C55961" w:rsidRPr="00D1676C">
        <w:rPr>
          <w:rFonts w:hint="eastAsia"/>
        </w:rPr>
        <w:t>「資料</w:t>
      </w:r>
      <w:r w:rsidR="007C3A99" w:rsidRPr="00D1676C">
        <w:rPr>
          <w:rFonts w:hint="eastAsia"/>
        </w:rPr>
        <w:t>蒐集</w:t>
      </w:r>
      <w:r w:rsidR="00C55961" w:rsidRPr="00D1676C">
        <w:rPr>
          <w:rFonts w:hint="eastAsia"/>
        </w:rPr>
        <w:t>與揭露」的技術規範</w:t>
      </w:r>
      <w:r w:rsidR="00C55961" w:rsidRPr="00D1676C">
        <w:rPr>
          <w:rFonts w:hint="eastAsia"/>
        </w:rPr>
        <w:lastRenderedPageBreak/>
        <w:t>，內容包括：ECAC</w:t>
      </w:r>
      <w:r w:rsidR="00B56020" w:rsidRPr="00D1676C">
        <w:rPr>
          <w:rFonts w:hint="eastAsia"/>
        </w:rPr>
        <w:t>時間戳記</w:t>
      </w:r>
      <w:r w:rsidR="00C55961" w:rsidRPr="00D1676C">
        <w:rPr>
          <w:rFonts w:hint="eastAsia"/>
        </w:rPr>
        <w:t>(</w:t>
      </w:r>
      <w:r w:rsidR="00166316" w:rsidRPr="00D1676C">
        <w:rPr>
          <w:rFonts w:hint="eastAsia"/>
        </w:rPr>
        <w:t>t</w:t>
      </w:r>
      <w:r w:rsidR="00C55961" w:rsidRPr="00D1676C">
        <w:rPr>
          <w:rFonts w:hint="eastAsia"/>
        </w:rPr>
        <w:t>imestamp</w:t>
      </w:r>
      <w:r w:rsidR="00C55961" w:rsidRPr="00D1676C">
        <w:t>)</w:t>
      </w:r>
      <w:r w:rsidR="00C55961" w:rsidRPr="00D1676C">
        <w:rPr>
          <w:rFonts w:hint="eastAsia"/>
        </w:rPr>
        <w:t>、延誤分類、預先通知與否、揭露頻率(冬/夏季公開於機場官網)等，並詳細規定機場提交報告的格式與頻率，以及機場對數據進行定期審計，讓CAP1228</w:t>
      </w:r>
      <w:r w:rsidR="00326C37" w:rsidRPr="00D1676C">
        <w:rPr>
          <w:rFonts w:hint="eastAsia"/>
        </w:rPr>
        <w:t>指</w:t>
      </w:r>
      <w:r w:rsidR="00BA67FB" w:rsidRPr="00D1676C">
        <w:rPr>
          <w:rFonts w:hint="eastAsia"/>
        </w:rPr>
        <w:t>引</w:t>
      </w:r>
      <w:r w:rsidR="00C55961" w:rsidRPr="00D1676C">
        <w:rPr>
          <w:rFonts w:hint="eastAsia"/>
        </w:rPr>
        <w:t>文件的績效評核可量化、可稽核，統一各機場資料口徑與揭露頻率，提升跨機場比較與問責。</w:t>
      </w:r>
    </w:p>
    <w:p w14:paraId="32C97B8D" w14:textId="4E796453" w:rsidR="004966B8" w:rsidRPr="00D1676C" w:rsidRDefault="00E62C0B" w:rsidP="00C40D57">
      <w:pPr>
        <w:pStyle w:val="6"/>
        <w:rPr>
          <w:b/>
        </w:rPr>
      </w:pPr>
      <w:r w:rsidRPr="00D1676C">
        <w:rPr>
          <w:rFonts w:hint="eastAsia"/>
        </w:rPr>
        <w:t>英國</w:t>
      </w:r>
      <w:r w:rsidR="00294B24" w:rsidRPr="00D1676C">
        <w:rPr>
          <w:rFonts w:hint="eastAsia"/>
        </w:rPr>
        <w:t>民航局</w:t>
      </w:r>
      <w:r w:rsidR="00825B02" w:rsidRPr="00D1676C">
        <w:rPr>
          <w:rFonts w:hint="eastAsia"/>
        </w:rPr>
        <w:t>定期對機場進行「深度」無障礙評估，並於每年發布「機場無障礙報告」</w:t>
      </w:r>
      <w:r w:rsidR="00FA57FB" w:rsidRPr="00D1676C">
        <w:rPr>
          <w:rStyle w:val="afe"/>
        </w:rPr>
        <w:footnoteReference w:id="33"/>
      </w:r>
      <w:r w:rsidR="00825B02" w:rsidRPr="00D1676C">
        <w:rPr>
          <w:rFonts w:hint="eastAsia"/>
        </w:rPr>
        <w:t>，依CAP</w:t>
      </w:r>
      <w:r w:rsidR="00825B02" w:rsidRPr="00D1676C">
        <w:t>1228</w:t>
      </w:r>
      <w:r w:rsidR="00825B02" w:rsidRPr="00D1676C">
        <w:rPr>
          <w:rFonts w:hint="eastAsia"/>
        </w:rPr>
        <w:t>指</w:t>
      </w:r>
      <w:r w:rsidR="00BA67FB" w:rsidRPr="00D1676C">
        <w:rPr>
          <w:rFonts w:hint="eastAsia"/>
        </w:rPr>
        <w:t>引</w:t>
      </w:r>
      <w:r w:rsidR="00825B02" w:rsidRPr="00D1676C">
        <w:rPr>
          <w:rFonts w:hint="eastAsia"/>
        </w:rPr>
        <w:t>文件對各機場進行評等，以及逐步加入「深度評估」，在機場無障礙服務方面已透過「機場無障礙績效框架」取得顯著發展</w:t>
      </w:r>
      <w:r w:rsidRPr="00D1676C">
        <w:rPr>
          <w:rFonts w:hint="eastAsia"/>
        </w:rPr>
        <w:t>。</w:t>
      </w:r>
    </w:p>
    <w:p w14:paraId="64686912" w14:textId="34C5FF87" w:rsidR="00396922" w:rsidRPr="00D1676C" w:rsidRDefault="00940080" w:rsidP="00C40D57">
      <w:pPr>
        <w:pStyle w:val="6"/>
        <w:rPr>
          <w:b/>
        </w:rPr>
      </w:pPr>
      <w:r w:rsidRPr="00D1676C">
        <w:rPr>
          <w:rFonts w:hint="eastAsia"/>
        </w:rPr>
        <w:t>此外</w:t>
      </w:r>
      <w:r w:rsidR="004966B8" w:rsidRPr="00D1676C">
        <w:rPr>
          <w:rFonts w:hint="eastAsia"/>
        </w:rPr>
        <w:t>，英國</w:t>
      </w:r>
      <w:r w:rsidR="00294B24" w:rsidRPr="00D1676C">
        <w:rPr>
          <w:rFonts w:hint="eastAsia"/>
        </w:rPr>
        <w:t>民航局</w:t>
      </w:r>
      <w:r w:rsidR="00825B02" w:rsidRPr="00D1676C">
        <w:rPr>
          <w:rFonts w:hint="eastAsia"/>
        </w:rPr>
        <w:t>於2</w:t>
      </w:r>
      <w:r w:rsidR="00825B02" w:rsidRPr="00D1676C">
        <w:t>023</w:t>
      </w:r>
      <w:r w:rsidR="00825B02" w:rsidRPr="00D1676C">
        <w:rPr>
          <w:rFonts w:hint="eastAsia"/>
        </w:rPr>
        <w:t>年啟動機場無障礙諮詢，就其設定之「航空公司無障礙績效架構」</w:t>
      </w:r>
      <w:r w:rsidR="00D91DC0" w:rsidRPr="00D1676C">
        <w:rPr>
          <w:rStyle w:val="afe"/>
        </w:rPr>
        <w:footnoteReference w:id="34"/>
      </w:r>
      <w:r w:rsidR="00825B02" w:rsidRPr="00D1676C">
        <w:rPr>
          <w:rFonts w:hint="eastAsia"/>
        </w:rPr>
        <w:t>提案徵詢利害關係人</w:t>
      </w:r>
      <w:r w:rsidR="001D70B3" w:rsidRPr="00D1676C">
        <w:rPr>
          <w:rFonts w:hint="eastAsia"/>
        </w:rPr>
        <w:t>的意見(包括航空公司、身心障礙者利害關係人、機場等，特別是</w:t>
      </w:r>
      <w:r w:rsidR="00294B24" w:rsidRPr="00D1676C">
        <w:rPr>
          <w:rFonts w:hint="eastAsia"/>
        </w:rPr>
        <w:t>民航局</w:t>
      </w:r>
      <w:r w:rsidR="001D70B3" w:rsidRPr="00D1676C">
        <w:rPr>
          <w:rFonts w:hint="eastAsia"/>
        </w:rPr>
        <w:t>在研議期間尚未直接交談過的利害關係人)</w:t>
      </w:r>
      <w:r w:rsidR="00825B02" w:rsidRPr="00D1676C">
        <w:rPr>
          <w:rFonts w:hint="eastAsia"/>
        </w:rPr>
        <w:t>，並於</w:t>
      </w:r>
      <w:r w:rsidR="00825B02" w:rsidRPr="00D1676C">
        <w:rPr>
          <w:rFonts w:hint="eastAsia"/>
          <w:b/>
        </w:rPr>
        <w:t>2</w:t>
      </w:r>
      <w:r w:rsidR="00825B02" w:rsidRPr="00D1676C">
        <w:rPr>
          <w:b/>
        </w:rPr>
        <w:t>024</w:t>
      </w:r>
      <w:r w:rsidR="00825B02" w:rsidRPr="00D1676C">
        <w:rPr>
          <w:rFonts w:hint="eastAsia"/>
          <w:b/>
        </w:rPr>
        <w:t>年8月發布</w:t>
      </w:r>
      <w:r w:rsidR="00825B02" w:rsidRPr="00D1676C">
        <w:rPr>
          <w:rFonts w:hAnsi="標楷體"/>
          <w:b/>
        </w:rPr>
        <w:t>CAP2990</w:t>
      </w:r>
      <w:r w:rsidR="00825B02" w:rsidRPr="00D1676C">
        <w:rPr>
          <w:rFonts w:hAnsi="標楷體" w:hint="eastAsia"/>
          <w:b/>
        </w:rPr>
        <w:t>指</w:t>
      </w:r>
      <w:r w:rsidR="00BA67FB" w:rsidRPr="00D1676C">
        <w:rPr>
          <w:rFonts w:hAnsi="標楷體" w:hint="eastAsia"/>
          <w:b/>
        </w:rPr>
        <w:t>引</w:t>
      </w:r>
      <w:r w:rsidR="00825B02" w:rsidRPr="00D1676C">
        <w:rPr>
          <w:rFonts w:hAnsi="標楷體" w:hint="eastAsia"/>
          <w:b/>
        </w:rPr>
        <w:t>文件</w:t>
      </w:r>
      <w:r w:rsidR="00F25FAA" w:rsidRPr="00D1676C">
        <w:rPr>
          <w:rStyle w:val="afe"/>
          <w:rFonts w:hAnsi="標楷體"/>
          <w:b/>
        </w:rPr>
        <w:footnoteReference w:id="35"/>
      </w:r>
      <w:r w:rsidR="00825B02" w:rsidRPr="00D1676C">
        <w:rPr>
          <w:rFonts w:hAnsi="標楷體" w:hint="eastAsia"/>
          <w:b/>
        </w:rPr>
        <w:t>《</w:t>
      </w:r>
      <w:r w:rsidR="00825B02" w:rsidRPr="00D1676C">
        <w:rPr>
          <w:rFonts w:hint="eastAsia"/>
          <w:b/>
        </w:rPr>
        <w:t>航空公司無障礙指南</w:t>
      </w:r>
      <w:r w:rsidR="00825B02" w:rsidRPr="00D1676C">
        <w:rPr>
          <w:rFonts w:hAnsi="標楷體" w:hint="eastAsia"/>
          <w:b/>
        </w:rPr>
        <w:t>》</w:t>
      </w:r>
      <w:r w:rsidR="00825B02" w:rsidRPr="00D1676C">
        <w:rPr>
          <w:rFonts w:hint="eastAsia"/>
        </w:rPr>
        <w:t>，將散見於多項法規與指</w:t>
      </w:r>
      <w:r w:rsidR="00BA67FB" w:rsidRPr="00D1676C">
        <w:rPr>
          <w:rFonts w:hint="eastAsia"/>
        </w:rPr>
        <w:t>引</w:t>
      </w:r>
      <w:r w:rsidR="00825B02" w:rsidRPr="00D1676C">
        <w:rPr>
          <w:rFonts w:hint="eastAsia"/>
        </w:rPr>
        <w:t>文件中對於航空公司的要求整合在該指</w:t>
      </w:r>
      <w:r w:rsidR="00BA67FB" w:rsidRPr="00D1676C">
        <w:rPr>
          <w:rFonts w:hint="eastAsia"/>
        </w:rPr>
        <w:t>引</w:t>
      </w:r>
      <w:r w:rsidR="00825B02" w:rsidRPr="00D1676C">
        <w:rPr>
          <w:rFonts w:hint="eastAsia"/>
        </w:rPr>
        <w:t>文件內，為航空公司提供全面的指引，使其瞭解履行法規義務需採取的行動，並作為</w:t>
      </w:r>
      <w:r w:rsidR="00294B24" w:rsidRPr="00D1676C">
        <w:rPr>
          <w:rFonts w:hint="eastAsia"/>
        </w:rPr>
        <w:t>民航局</w:t>
      </w:r>
      <w:r w:rsidR="00825B02" w:rsidRPr="00D1676C">
        <w:rPr>
          <w:rFonts w:hint="eastAsia"/>
        </w:rPr>
        <w:t>定期對航空公司進行無障礙評估的參考基準，該文件內容主要為簡介、法律</w:t>
      </w:r>
      <w:r w:rsidR="00C700CF" w:rsidRPr="00D1676C">
        <w:rPr>
          <w:rFonts w:hint="eastAsia"/>
        </w:rPr>
        <w:t>架構</w:t>
      </w:r>
      <w:r w:rsidR="00825B02" w:rsidRPr="00D1676C">
        <w:rPr>
          <w:rFonts w:hint="eastAsia"/>
        </w:rPr>
        <w:t>、旅程前、在機場、旅程中</w:t>
      </w:r>
      <w:r w:rsidR="00825B02" w:rsidRPr="00D1676C">
        <w:rPr>
          <w:rFonts w:hint="eastAsia"/>
        </w:rPr>
        <w:lastRenderedPageBreak/>
        <w:t>、旅程後等六大章節，並於附件一、二明確</w:t>
      </w:r>
      <w:r w:rsidR="00825B02" w:rsidRPr="000C7B62">
        <w:rPr>
          <w:rFonts w:hint="eastAsia"/>
          <w:spacing w:val="4"/>
        </w:rPr>
        <w:t>列出「評估標準」</w:t>
      </w:r>
      <w:r w:rsidR="00825B02" w:rsidRPr="000C7B62">
        <w:rPr>
          <w:rStyle w:val="afe"/>
          <w:spacing w:val="4"/>
        </w:rPr>
        <w:footnoteReference w:id="36"/>
      </w:r>
      <w:r w:rsidR="00825B02" w:rsidRPr="000C7B62">
        <w:rPr>
          <w:rFonts w:hint="eastAsia"/>
          <w:spacing w:val="4"/>
        </w:rPr>
        <w:t>及「評級定義與審查頻率</w:t>
      </w:r>
      <w:r w:rsidR="00825B02" w:rsidRPr="00D1676C">
        <w:rPr>
          <w:rFonts w:hint="eastAsia"/>
        </w:rPr>
        <w:t>」</w:t>
      </w:r>
      <w:r w:rsidR="00593087" w:rsidRPr="00D1676C">
        <w:rPr>
          <w:rStyle w:val="afe"/>
        </w:rPr>
        <w:footnoteReference w:id="37"/>
      </w:r>
      <w:r w:rsidR="005D55C7" w:rsidRPr="00D1676C">
        <w:rPr>
          <w:rFonts w:hint="eastAsia"/>
        </w:rPr>
        <w:t>，重點摘要</w:t>
      </w:r>
      <w:r w:rsidR="009F6F40" w:rsidRPr="00D1676C">
        <w:rPr>
          <w:rFonts w:hint="eastAsia"/>
        </w:rPr>
        <w:t>詳見</w:t>
      </w:r>
      <w:r w:rsidR="00D97F71" w:rsidRPr="00D1676C">
        <w:rPr>
          <w:rFonts w:hint="eastAsia"/>
        </w:rPr>
        <w:t>附表</w:t>
      </w:r>
      <w:r w:rsidR="00900D76">
        <w:rPr>
          <w:rFonts w:hint="eastAsia"/>
        </w:rPr>
        <w:t>二</w:t>
      </w:r>
      <w:r w:rsidR="00D97F71" w:rsidRPr="00D1676C">
        <w:rPr>
          <w:rFonts w:hint="eastAsia"/>
        </w:rPr>
        <w:t>。</w:t>
      </w:r>
    </w:p>
    <w:p w14:paraId="0A519C31" w14:textId="6DBE682C" w:rsidR="004D17BC" w:rsidRPr="00D1676C" w:rsidRDefault="004D17BC" w:rsidP="00C40D57">
      <w:pPr>
        <w:pStyle w:val="6"/>
      </w:pPr>
      <w:r w:rsidRPr="00D1676C">
        <w:rPr>
          <w:rFonts w:hint="eastAsia"/>
        </w:rPr>
        <w:t>再者，</w:t>
      </w:r>
      <w:r w:rsidR="008F0630" w:rsidRPr="00D1676C">
        <w:rPr>
          <w:rFonts w:hint="eastAsia"/>
        </w:rPr>
        <w:t>英國交通部</w:t>
      </w:r>
      <w:r w:rsidRPr="00D1676C">
        <w:rPr>
          <w:rFonts w:hint="eastAsia"/>
        </w:rPr>
        <w:t>為</w:t>
      </w:r>
      <w:r w:rsidR="004A555E" w:rsidRPr="00D1676C">
        <w:rPr>
          <w:rFonts w:hint="eastAsia"/>
        </w:rPr>
        <w:t>解決身心障礙旅客在搭乘飛機旅行時仍面臨持續的障礙，</w:t>
      </w:r>
      <w:r w:rsidR="008F0630" w:rsidRPr="00D1676C">
        <w:rPr>
          <w:rFonts w:hint="eastAsia"/>
        </w:rPr>
        <w:t>於2024年1</w:t>
      </w:r>
      <w:r w:rsidR="008F0630" w:rsidRPr="00D1676C">
        <w:t>1</w:t>
      </w:r>
      <w:r w:rsidR="008F0630" w:rsidRPr="00D1676C">
        <w:rPr>
          <w:rFonts w:hint="eastAsia"/>
        </w:rPr>
        <w:t>月成立航空無障礙專案小組(A</w:t>
      </w:r>
      <w:r w:rsidR="008F0630" w:rsidRPr="00D1676C">
        <w:t>ATFG)</w:t>
      </w:r>
      <w:r w:rsidR="008F0630" w:rsidRPr="00D1676C">
        <w:rPr>
          <w:rFonts w:hint="eastAsia"/>
        </w:rPr>
        <w:t>，係屬英國第1個專注於空運無障礙問題之跨部門論壇，該小組匯集各利益攸關方，包括航空公司、機場機構、援助提供者、行業機構、消費者權</w:t>
      </w:r>
      <w:r w:rsidR="009C1E7E" w:rsidRPr="00D1676C">
        <w:rPr>
          <w:rFonts w:hint="eastAsia"/>
        </w:rPr>
        <w:t>益</w:t>
      </w:r>
      <w:r w:rsidR="008F0630" w:rsidRPr="00D1676C">
        <w:rPr>
          <w:rFonts w:hint="eastAsia"/>
        </w:rPr>
        <w:t>組織、身心障礙者和英國民航局等，並</w:t>
      </w:r>
      <w:r w:rsidR="004A555E" w:rsidRPr="00D1676C">
        <w:rPr>
          <w:rFonts w:hint="eastAsia"/>
        </w:rPr>
        <w:t>於2</w:t>
      </w:r>
      <w:r w:rsidR="004A555E" w:rsidRPr="00D1676C">
        <w:t>025</w:t>
      </w:r>
      <w:r w:rsidR="004A555E" w:rsidRPr="00D1676C">
        <w:rPr>
          <w:rFonts w:hint="eastAsia"/>
        </w:rPr>
        <w:t>年7月提出</w:t>
      </w:r>
      <w:r w:rsidR="004B55BB" w:rsidRPr="00D1676C">
        <w:rPr>
          <w:rFonts w:hint="eastAsia"/>
        </w:rPr>
        <w:t>一份</w:t>
      </w:r>
      <w:r w:rsidR="004A555E" w:rsidRPr="00D1676C">
        <w:rPr>
          <w:rFonts w:hint="eastAsia"/>
        </w:rPr>
        <w:t>獨立報告，</w:t>
      </w:r>
      <w:r w:rsidR="002D1D0A" w:rsidRPr="00D1676C">
        <w:rPr>
          <w:rFonts w:hint="eastAsia"/>
        </w:rPr>
        <w:t>提供產業、航空公司及行政監管部門參考</w:t>
      </w:r>
      <w:r w:rsidR="004B55BB" w:rsidRPr="00D1676C">
        <w:rPr>
          <w:rFonts w:hint="eastAsia"/>
        </w:rPr>
        <w:t>，期改善機場和飛機上的可及性</w:t>
      </w:r>
      <w:r w:rsidR="002D1D0A" w:rsidRPr="00D1676C">
        <w:rPr>
          <w:rFonts w:hint="eastAsia"/>
        </w:rPr>
        <w:t>，</w:t>
      </w:r>
      <w:r w:rsidR="004B55BB" w:rsidRPr="00D1676C">
        <w:rPr>
          <w:rFonts w:hint="eastAsia"/>
        </w:rPr>
        <w:t>該報告</w:t>
      </w:r>
      <w:r w:rsidR="002D1D0A" w:rsidRPr="00D1676C">
        <w:rPr>
          <w:rFonts w:hint="eastAsia"/>
        </w:rPr>
        <w:t>總</w:t>
      </w:r>
      <w:r w:rsidR="004A555E" w:rsidRPr="00D1676C">
        <w:rPr>
          <w:rFonts w:hint="eastAsia"/>
        </w:rPr>
        <w:t>計19項關鍵行動</w:t>
      </w:r>
      <w:r w:rsidR="00E41A08" w:rsidRPr="00D1676C">
        <w:rPr>
          <w:rFonts w:hint="eastAsia"/>
        </w:rPr>
        <w:t>(</w:t>
      </w:r>
      <w:r w:rsidR="00174431" w:rsidRPr="00D1676C">
        <w:rPr>
          <w:rFonts w:hint="eastAsia"/>
        </w:rPr>
        <w:t>詳見附表</w:t>
      </w:r>
      <w:r w:rsidR="00900D76">
        <w:rPr>
          <w:rFonts w:hint="eastAsia"/>
        </w:rPr>
        <w:t>三</w:t>
      </w:r>
      <w:r w:rsidR="00E41A08" w:rsidRPr="00D1676C">
        <w:rPr>
          <w:rFonts w:hint="eastAsia"/>
        </w:rPr>
        <w:t>)</w:t>
      </w:r>
      <w:r w:rsidR="004A555E" w:rsidRPr="00D1676C">
        <w:rPr>
          <w:rFonts w:hint="eastAsia"/>
        </w:rPr>
        <w:t>，包括：強制進行基線身心障礙與無障礙意識培訓、與有生活經驗的人共同開發訓練教材、增加熟練培訓師的數量、改進與規範培訓內容、確保培訓持續改進、改善標準化無障礙資訊的獲取、建立機場無障礙指</w:t>
      </w:r>
      <w:r w:rsidR="00BA67FB" w:rsidRPr="00D1676C">
        <w:rPr>
          <w:rFonts w:hint="eastAsia"/>
        </w:rPr>
        <w:t>引</w:t>
      </w:r>
      <w:r w:rsidR="004A555E" w:rsidRPr="00D1676C">
        <w:rPr>
          <w:rFonts w:hint="eastAsia"/>
        </w:rPr>
        <w:t>、確保數位無障礙、增強整個機場旅程的協助、確保明確乘客權利和投訴程序、在機場無障礙設施評估中納入身心障礙</w:t>
      </w:r>
      <w:r w:rsidR="00031B7E" w:rsidRPr="00D1676C">
        <w:rPr>
          <w:rFonts w:hint="eastAsia"/>
        </w:rPr>
        <w:t>者</w:t>
      </w:r>
      <w:r w:rsidR="004A555E" w:rsidRPr="00D1676C">
        <w:rPr>
          <w:rFonts w:hint="eastAsia"/>
        </w:rPr>
        <w:t>需求、進行宣傳活動以增強飛行信心、確保與乘客清晰溝通有關助行輔助設備的訊息、建立行動輔助設備設計與處理工作小組、開發更好的方法來捕捉乘客需求、</w:t>
      </w:r>
      <w:r w:rsidR="004A555E" w:rsidRPr="00D1676C">
        <w:rPr>
          <w:rFonts w:hint="eastAsia"/>
        </w:rPr>
        <w:lastRenderedPageBreak/>
        <w:t>確保使用適當的設備、發展自我評估工具、審查並更新現有指</w:t>
      </w:r>
      <w:r w:rsidR="00BA67FB" w:rsidRPr="00D1676C">
        <w:rPr>
          <w:rFonts w:hint="eastAsia"/>
        </w:rPr>
        <w:t>引</w:t>
      </w:r>
      <w:r w:rsidR="004A555E" w:rsidRPr="00D1676C">
        <w:rPr>
          <w:rFonts w:hint="eastAsia"/>
        </w:rPr>
        <w:t>、審查並更新現有監督</w:t>
      </w:r>
      <w:r w:rsidR="00F15586" w:rsidRPr="00D1676C">
        <w:rPr>
          <w:rFonts w:hint="eastAsia"/>
        </w:rPr>
        <w:t>等</w:t>
      </w:r>
      <w:r w:rsidR="004A555E" w:rsidRPr="00D1676C">
        <w:rPr>
          <w:rFonts w:hint="eastAsia"/>
        </w:rPr>
        <w:t>。</w:t>
      </w:r>
    </w:p>
    <w:p w14:paraId="7209E3AE" w14:textId="40D07EE5" w:rsidR="004F5C3B" w:rsidRPr="00D1676C" w:rsidRDefault="007977E9" w:rsidP="004F5C3B">
      <w:pPr>
        <w:pStyle w:val="3"/>
      </w:pPr>
      <w:r w:rsidRPr="00D1676C">
        <w:rPr>
          <w:rFonts w:hint="eastAsia"/>
          <w:b/>
        </w:rPr>
        <w:t>對比英、美兩國</w:t>
      </w:r>
      <w:r w:rsidR="007A6298" w:rsidRPr="00D1676C">
        <w:rPr>
          <w:rFonts w:hint="eastAsia"/>
          <w:b/>
        </w:rPr>
        <w:t>法制規範</w:t>
      </w:r>
      <w:r w:rsidRPr="00D1676C">
        <w:rPr>
          <w:rFonts w:hint="eastAsia"/>
          <w:b/>
        </w:rPr>
        <w:t>，</w:t>
      </w:r>
      <w:r w:rsidR="004F5C3B" w:rsidRPr="00D1676C">
        <w:rPr>
          <w:rFonts w:hint="eastAsia"/>
          <w:b/>
        </w:rPr>
        <w:t>我國</w:t>
      </w:r>
      <w:r w:rsidR="004F5C3B" w:rsidRPr="00D1676C">
        <w:rPr>
          <w:rFonts w:hint="eastAsia"/>
          <w:b/>
          <w:bCs w:val="0"/>
        </w:rPr>
        <w:t>主要</w:t>
      </w:r>
      <w:r w:rsidR="009C1E7E" w:rsidRPr="00D1676C">
        <w:rPr>
          <w:rFonts w:hint="eastAsia"/>
          <w:b/>
          <w:bCs w:val="0"/>
        </w:rPr>
        <w:t>法</w:t>
      </w:r>
      <w:r w:rsidR="004F5C3B" w:rsidRPr="00D1676C">
        <w:rPr>
          <w:rFonts w:hint="eastAsia"/>
          <w:b/>
          <w:bCs w:val="0"/>
        </w:rPr>
        <w:t>源係</w:t>
      </w:r>
      <w:r w:rsidR="004F5C3B" w:rsidRPr="00D1676C">
        <w:rPr>
          <w:rFonts w:hint="eastAsia"/>
          <w:b/>
        </w:rPr>
        <w:t>身權法及</w:t>
      </w:r>
      <w:r w:rsidR="004F5C3B" w:rsidRPr="00D1676C">
        <w:rPr>
          <w:rFonts w:hint="eastAsia"/>
          <w:b/>
          <w:bCs w:val="0"/>
        </w:rPr>
        <w:t>交通部依該法第53條</w:t>
      </w:r>
      <w:r w:rsidR="009C1E7E" w:rsidRPr="00D1676C">
        <w:rPr>
          <w:rFonts w:hint="eastAsia"/>
          <w:b/>
          <w:bCs w:val="0"/>
        </w:rPr>
        <w:t>授權</w:t>
      </w:r>
      <w:r w:rsidR="004F5C3B" w:rsidRPr="00D1676C">
        <w:rPr>
          <w:rFonts w:hint="eastAsia"/>
          <w:b/>
          <w:bCs w:val="0"/>
        </w:rPr>
        <w:t>訂定之大眾運輸無障礙辦法</w:t>
      </w:r>
      <w:r w:rsidR="003C2EB6" w:rsidRPr="00D1676C">
        <w:rPr>
          <w:rFonts w:hint="eastAsia"/>
          <w:b/>
          <w:bCs w:val="0"/>
        </w:rPr>
        <w:t>，</w:t>
      </w:r>
      <w:r w:rsidR="003C2EB6" w:rsidRPr="00D1676C">
        <w:rPr>
          <w:rFonts w:hint="eastAsia"/>
          <w:b/>
        </w:rPr>
        <w:t>雖已建構空運無障礙運輸服務之法制規範，</w:t>
      </w:r>
      <w:r w:rsidR="008036F6" w:rsidRPr="00D1676C">
        <w:rPr>
          <w:rFonts w:hint="eastAsia"/>
          <w:b/>
        </w:rPr>
        <w:t>但法規內容多為原則性規定，且側重於「設施設置」，至關重要之「服務流程」及「服務品質標準」皆付之闕如，僅依航空公司訂定之「服務指引」</w:t>
      </w:r>
      <w:r w:rsidR="00AE68D8" w:rsidRPr="00D1676C">
        <w:rPr>
          <w:rFonts w:hint="eastAsia"/>
          <w:b/>
        </w:rPr>
        <w:t>過於粗略，</w:t>
      </w:r>
      <w:r w:rsidR="008036F6" w:rsidRPr="00D1676C">
        <w:rPr>
          <w:rFonts w:hint="eastAsia"/>
          <w:b/>
        </w:rPr>
        <w:t>不具約束力，亦難以有效管理與監督</w:t>
      </w:r>
      <w:r w:rsidR="00902138" w:rsidRPr="00D1676C">
        <w:rPr>
          <w:rFonts w:hint="eastAsia"/>
          <w:b/>
        </w:rPr>
        <w:t>：</w:t>
      </w:r>
    </w:p>
    <w:p w14:paraId="007073B7" w14:textId="22EEEAEE" w:rsidR="004F5C3B" w:rsidRPr="00D1676C" w:rsidRDefault="00715751" w:rsidP="00AC29D9">
      <w:pPr>
        <w:pStyle w:val="4"/>
      </w:pPr>
      <w:r w:rsidRPr="00D1676C">
        <w:rPr>
          <w:rFonts w:hint="eastAsia"/>
          <w:spacing w:val="-2"/>
        </w:rPr>
        <w:t>我國「身心障礙者保護法」於96年7月11日修正公布，並更名為身權法，全文計109條條文，其中第53條規定</w:t>
      </w:r>
      <w:r w:rsidR="004F5C3B" w:rsidRPr="00D1676C">
        <w:rPr>
          <w:rFonts w:hint="eastAsia"/>
        </w:rPr>
        <w:t>:「各級交通主管機關應依實際需求，</w:t>
      </w:r>
      <w:r w:rsidR="004F5C3B" w:rsidRPr="00D1676C">
        <w:rPr>
          <w:rFonts w:hAnsi="標楷體"/>
        </w:rPr>
        <w:t>……</w:t>
      </w:r>
      <w:r w:rsidR="004F5C3B" w:rsidRPr="00D1676C">
        <w:rPr>
          <w:rFonts w:hint="eastAsia"/>
        </w:rPr>
        <w:t>於運輸營運者所服務之路線、航線或區域內，規劃適當路線、航線、班次、客車</w:t>
      </w:r>
      <w:r w:rsidR="00784BDC" w:rsidRPr="00D1676C">
        <w:rPr>
          <w:rFonts w:hint="eastAsia"/>
        </w:rPr>
        <w:t>(</w:t>
      </w:r>
      <w:r w:rsidR="004F5C3B" w:rsidRPr="00D1676C">
        <w:rPr>
          <w:rFonts w:hint="eastAsia"/>
        </w:rPr>
        <w:t>機船</w:t>
      </w:r>
      <w:r w:rsidR="00784BDC" w:rsidRPr="00D1676C">
        <w:rPr>
          <w:rFonts w:hint="eastAsia"/>
        </w:rPr>
        <w:t>)</w:t>
      </w:r>
      <w:r w:rsidR="004F5C3B" w:rsidRPr="00D1676C">
        <w:rPr>
          <w:rFonts w:hint="eastAsia"/>
        </w:rPr>
        <w:t>廂</w:t>
      </w:r>
      <w:r w:rsidR="00784BDC" w:rsidRPr="00D1676C">
        <w:rPr>
          <w:rFonts w:hint="eastAsia"/>
        </w:rPr>
        <w:t>(</w:t>
      </w:r>
      <w:r w:rsidR="004F5C3B" w:rsidRPr="00D1676C">
        <w:rPr>
          <w:rFonts w:hint="eastAsia"/>
        </w:rPr>
        <w:t>艙</w:t>
      </w:r>
      <w:r w:rsidR="00784BDC" w:rsidRPr="00D1676C">
        <w:rPr>
          <w:rFonts w:hint="eastAsia"/>
        </w:rPr>
        <w:t>)</w:t>
      </w:r>
      <w:r w:rsidR="004F5C3B" w:rsidRPr="00D1676C">
        <w:rPr>
          <w:rFonts w:hint="eastAsia"/>
        </w:rPr>
        <w:t>，提供無障礙運輸服務。」</w:t>
      </w:r>
      <w:r w:rsidR="00774294" w:rsidRPr="00D1676C">
        <w:rPr>
          <w:rFonts w:hint="eastAsia"/>
        </w:rPr>
        <w:t>復於</w:t>
      </w:r>
      <w:r w:rsidR="004F5C3B" w:rsidRPr="00D1676C">
        <w:rPr>
          <w:rFonts w:hint="eastAsia"/>
        </w:rPr>
        <w:t>100年2月1日</w:t>
      </w:r>
      <w:r w:rsidR="00774294" w:rsidRPr="00D1676C">
        <w:rPr>
          <w:rFonts w:hint="eastAsia"/>
        </w:rPr>
        <w:t>增</w:t>
      </w:r>
      <w:r w:rsidRPr="00D1676C">
        <w:rPr>
          <w:rFonts w:hint="eastAsia"/>
        </w:rPr>
        <w:t>定</w:t>
      </w:r>
      <w:r w:rsidR="004F5C3B" w:rsidRPr="00D1676C">
        <w:rPr>
          <w:rFonts w:hint="eastAsia"/>
        </w:rPr>
        <w:t>第53條第2項後段及第5</w:t>
      </w:r>
      <w:r w:rsidR="004F5C3B" w:rsidRPr="00D1676C">
        <w:t>8</w:t>
      </w:r>
      <w:r w:rsidR="004F5C3B" w:rsidRPr="00D1676C">
        <w:rPr>
          <w:rFonts w:hint="eastAsia"/>
        </w:rPr>
        <w:t>條第</w:t>
      </w:r>
      <w:r w:rsidR="004F5C3B" w:rsidRPr="00D1676C">
        <w:t>4</w:t>
      </w:r>
      <w:r w:rsidR="004F5C3B" w:rsidRPr="00D1676C">
        <w:rPr>
          <w:rFonts w:hint="eastAsia"/>
        </w:rPr>
        <w:t>項</w:t>
      </w:r>
      <w:r w:rsidRPr="00D1676C">
        <w:rPr>
          <w:rFonts w:hint="eastAsia"/>
        </w:rPr>
        <w:t>，明定：</w:t>
      </w:r>
      <w:r w:rsidR="004F5C3B" w:rsidRPr="00D1676C">
        <w:rPr>
          <w:rFonts w:hint="eastAsia"/>
        </w:rPr>
        <w:t>「國內航空運輸業者除民航主管機關所訂之安全因素外，不得要求身心障礙者</w:t>
      </w:r>
      <w:r w:rsidR="004F5C3B" w:rsidRPr="00D1676C">
        <w:rPr>
          <w:rStyle w:val="afe"/>
        </w:rPr>
        <w:footnoteReference w:id="38"/>
      </w:r>
      <w:r w:rsidR="004F5C3B" w:rsidRPr="00D1676C">
        <w:rPr>
          <w:rFonts w:hint="eastAsia"/>
        </w:rPr>
        <w:t>接受特殊限制或拒絕提供運輸服務。」及「國內航空業者除民航主管機關所訂之安全因素外，不認同身心障礙者可單獨旅行，而特別要求應有陪伴人共同飛行者，不得向陪伴人收費。」禁止國內航空運輸業者因</w:t>
      </w:r>
      <w:r w:rsidR="00F10C5D" w:rsidRPr="00D1676C">
        <w:rPr>
          <w:rFonts w:hint="eastAsia"/>
        </w:rPr>
        <w:t>旅客</w:t>
      </w:r>
      <w:r w:rsidR="004F5C3B" w:rsidRPr="00D1676C">
        <w:rPr>
          <w:rFonts w:hint="eastAsia"/>
        </w:rPr>
        <w:t>身心障礙</w:t>
      </w:r>
      <w:r w:rsidR="00F10C5D" w:rsidRPr="00D1676C">
        <w:rPr>
          <w:rFonts w:hint="eastAsia"/>
        </w:rPr>
        <w:t>而</w:t>
      </w:r>
      <w:r w:rsidR="004F5C3B" w:rsidRPr="00D1676C">
        <w:rPr>
          <w:rFonts w:hint="eastAsia"/>
        </w:rPr>
        <w:t>限制或拒絕提供運輸服務。</w:t>
      </w:r>
    </w:p>
    <w:p w14:paraId="1620273C" w14:textId="76945792" w:rsidR="004F5C3B" w:rsidRPr="00D1676C" w:rsidRDefault="00F10C5D" w:rsidP="00522BD0">
      <w:pPr>
        <w:pStyle w:val="4"/>
        <w:kinsoku/>
      </w:pPr>
      <w:r w:rsidRPr="00D1676C">
        <w:rPr>
          <w:rFonts w:hint="eastAsia"/>
        </w:rPr>
        <w:t>除上開身權法第53條、第58條之規定外，該法第57條</w:t>
      </w:r>
      <w:r w:rsidR="00941706" w:rsidRPr="00D1676C">
        <w:rPr>
          <w:rFonts w:hint="eastAsia"/>
        </w:rPr>
        <w:t>(活動場所無障礙設施及設備)、第60條(導</w:t>
      </w:r>
      <w:r w:rsidR="00941706" w:rsidRPr="00D1676C">
        <w:rPr>
          <w:rFonts w:hint="eastAsia"/>
        </w:rPr>
        <w:lastRenderedPageBreak/>
        <w:t>盲/聾犬、肢體輔助犬)及第99條</w:t>
      </w:r>
      <w:r w:rsidR="00941706" w:rsidRPr="00D1676C">
        <w:rPr>
          <w:rStyle w:val="afe"/>
        </w:rPr>
        <w:footnoteReference w:id="39"/>
      </w:r>
      <w:r w:rsidR="00941706" w:rsidRPr="00D1676C">
        <w:rPr>
          <w:rFonts w:hint="eastAsia"/>
        </w:rPr>
        <w:t>(針對限制或拒絕提供身心障礙者運輸服務及向陪伴者收費，以及未改善或未提具替代改善計畫之業者，明</w:t>
      </w:r>
      <w:r w:rsidR="00001E97">
        <w:rPr>
          <w:rFonts w:hint="eastAsia"/>
        </w:rPr>
        <w:t>定</w:t>
      </w:r>
      <w:r w:rsidR="00941706" w:rsidRPr="00D1676C">
        <w:rPr>
          <w:rFonts w:hint="eastAsia"/>
        </w:rPr>
        <w:t>罰鍰及改善期限)亦屬空運無障礙運輸有關之規定。又交通部</w:t>
      </w:r>
      <w:r w:rsidR="004F5C3B" w:rsidRPr="00D1676C">
        <w:rPr>
          <w:rFonts w:hint="eastAsia"/>
        </w:rPr>
        <w:t>根據身權法第53條</w:t>
      </w:r>
      <w:r w:rsidR="00DC6B04" w:rsidRPr="00D1676C">
        <w:rPr>
          <w:rFonts w:hint="eastAsia"/>
        </w:rPr>
        <w:t>第3項</w:t>
      </w:r>
      <w:r w:rsidR="005A3C9C" w:rsidRPr="00D1676C">
        <w:rPr>
          <w:rStyle w:val="afe"/>
        </w:rPr>
        <w:footnoteReference w:id="40"/>
      </w:r>
      <w:r w:rsidR="00DC6B04" w:rsidRPr="00D1676C">
        <w:rPr>
          <w:rFonts w:hint="eastAsia"/>
        </w:rPr>
        <w:t>授權，</w:t>
      </w:r>
      <w:r w:rsidR="00994B7A" w:rsidRPr="00D1676C">
        <w:rPr>
          <w:rFonts w:hint="eastAsia"/>
        </w:rPr>
        <w:t>於</w:t>
      </w:r>
      <w:r w:rsidR="004F5C3B" w:rsidRPr="00D1676C">
        <w:rPr>
          <w:rFonts w:hint="eastAsia"/>
        </w:rPr>
        <w:t>9</w:t>
      </w:r>
      <w:r w:rsidR="004F5C3B" w:rsidRPr="00D1676C">
        <w:t>7</w:t>
      </w:r>
      <w:r w:rsidR="004F5C3B" w:rsidRPr="00D1676C">
        <w:rPr>
          <w:rFonts w:hint="eastAsia"/>
        </w:rPr>
        <w:t>年4月7日發布大眾運輸無障礙辦法</w:t>
      </w:r>
      <w:r w:rsidR="00DC6B04" w:rsidRPr="00D1676C">
        <w:rPr>
          <w:rFonts w:hint="eastAsia"/>
        </w:rPr>
        <w:t>，</w:t>
      </w:r>
      <w:r w:rsidR="004F5C3B" w:rsidRPr="00D1676C">
        <w:rPr>
          <w:rFonts w:hint="eastAsia"/>
        </w:rPr>
        <w:t>全文</w:t>
      </w:r>
      <w:r w:rsidR="00DC6B04" w:rsidRPr="00D1676C">
        <w:rPr>
          <w:rFonts w:hint="eastAsia"/>
        </w:rPr>
        <w:t>計</w:t>
      </w:r>
      <w:r w:rsidR="004F5C3B" w:rsidRPr="00D1676C">
        <w:rPr>
          <w:rFonts w:hint="eastAsia"/>
        </w:rPr>
        <w:t>12條</w:t>
      </w:r>
      <w:r w:rsidR="00DC6B04" w:rsidRPr="00D1676C">
        <w:rPr>
          <w:rFonts w:hint="eastAsia"/>
        </w:rPr>
        <w:t>條文</w:t>
      </w:r>
      <w:r w:rsidR="004F5C3B" w:rsidRPr="00D1676C">
        <w:rPr>
          <w:rFonts w:hint="eastAsia"/>
        </w:rPr>
        <w:t>，規範大眾運輸業者</w:t>
      </w:r>
      <w:r w:rsidR="00DC6B04" w:rsidRPr="00D1676C">
        <w:rPr>
          <w:rFonts w:hint="eastAsia"/>
        </w:rPr>
        <w:t>應依該辦法</w:t>
      </w:r>
      <w:r w:rsidR="004F5C3B" w:rsidRPr="00D1676C">
        <w:rPr>
          <w:rFonts w:hint="eastAsia"/>
        </w:rPr>
        <w:t>提供無障礙運輸服務，</w:t>
      </w:r>
      <w:r w:rsidR="00E57084" w:rsidRPr="00D1676C">
        <w:rPr>
          <w:rFonts w:hint="eastAsia"/>
        </w:rPr>
        <w:t>從事國內客運服務之民用航空運輸業為適用對象之一，但不包括營運國際線之航空</w:t>
      </w:r>
      <w:r w:rsidR="00E57084" w:rsidRPr="00455A8E">
        <w:rPr>
          <w:rFonts w:hint="eastAsia"/>
          <w:spacing w:val="2"/>
        </w:rPr>
        <w:t>公司</w:t>
      </w:r>
      <w:r w:rsidR="004F5C3B" w:rsidRPr="00455A8E">
        <w:rPr>
          <w:rStyle w:val="afe"/>
          <w:spacing w:val="2"/>
        </w:rPr>
        <w:footnoteReference w:id="41"/>
      </w:r>
      <w:r w:rsidR="004F5C3B" w:rsidRPr="00455A8E">
        <w:rPr>
          <w:rFonts w:hint="eastAsia"/>
          <w:spacing w:val="2"/>
        </w:rPr>
        <w:t>。交通部</w:t>
      </w:r>
      <w:r w:rsidR="00853D3D" w:rsidRPr="00455A8E">
        <w:rPr>
          <w:rFonts w:hint="eastAsia"/>
          <w:spacing w:val="2"/>
        </w:rPr>
        <w:t>嗣</w:t>
      </w:r>
      <w:r w:rsidR="00E57084" w:rsidRPr="00455A8E">
        <w:rPr>
          <w:rFonts w:hint="eastAsia"/>
          <w:spacing w:val="2"/>
        </w:rPr>
        <w:t>於</w:t>
      </w:r>
      <w:r w:rsidR="004F5C3B" w:rsidRPr="00455A8E">
        <w:rPr>
          <w:rFonts w:hint="eastAsia"/>
          <w:spacing w:val="2"/>
        </w:rPr>
        <w:t>1</w:t>
      </w:r>
      <w:r w:rsidR="004F5C3B" w:rsidRPr="00455A8E">
        <w:rPr>
          <w:spacing w:val="2"/>
        </w:rPr>
        <w:t>02</w:t>
      </w:r>
      <w:r w:rsidR="004F5C3B" w:rsidRPr="00455A8E">
        <w:rPr>
          <w:rFonts w:hint="eastAsia"/>
          <w:spacing w:val="2"/>
        </w:rPr>
        <w:t>年1月11日修正</w:t>
      </w:r>
      <w:r w:rsidR="00853D3D" w:rsidRPr="00455A8E">
        <w:rPr>
          <w:rFonts w:hint="eastAsia"/>
          <w:spacing w:val="2"/>
        </w:rPr>
        <w:t>該</w:t>
      </w:r>
      <w:r w:rsidR="004F5C3B" w:rsidRPr="00455A8E">
        <w:rPr>
          <w:rFonts w:hint="eastAsia"/>
          <w:spacing w:val="2"/>
        </w:rPr>
        <w:t>辦法，</w:t>
      </w:r>
      <w:r w:rsidR="00AF1021" w:rsidRPr="00455A8E">
        <w:rPr>
          <w:rFonts w:hint="eastAsia"/>
          <w:spacing w:val="2"/>
        </w:rPr>
        <w:t>分</w:t>
      </w:r>
      <w:r w:rsidR="00AF1021" w:rsidRPr="00D1676C">
        <w:rPr>
          <w:rFonts w:hint="eastAsia"/>
        </w:rPr>
        <w:t>章節規範各運輸業</w:t>
      </w:r>
      <w:r w:rsidR="004F1EAB" w:rsidRPr="00D1676C">
        <w:rPr>
          <w:rStyle w:val="afe"/>
        </w:rPr>
        <w:footnoteReference w:id="42"/>
      </w:r>
      <w:r w:rsidR="00AF1021" w:rsidRPr="00D1676C">
        <w:rPr>
          <w:rFonts w:hint="eastAsia"/>
        </w:rPr>
        <w:t>，其</w:t>
      </w:r>
      <w:r w:rsidR="004F5C3B" w:rsidRPr="00D1676C">
        <w:rPr>
          <w:rFonts w:hint="eastAsia"/>
        </w:rPr>
        <w:t>第五章</w:t>
      </w:r>
      <w:r w:rsidR="00AF1021" w:rsidRPr="00D1676C">
        <w:rPr>
          <w:rFonts w:hint="eastAsia"/>
        </w:rPr>
        <w:t>為</w:t>
      </w:r>
      <w:r w:rsidR="00EC4D36" w:rsidRPr="00D1676C">
        <w:rPr>
          <w:rFonts w:hint="eastAsia"/>
        </w:rPr>
        <w:t>「</w:t>
      </w:r>
      <w:r w:rsidR="004F5C3B" w:rsidRPr="00D1676C">
        <w:rPr>
          <w:rFonts w:hint="eastAsia"/>
        </w:rPr>
        <w:t>空運</w:t>
      </w:r>
      <w:r w:rsidR="00EC4D36" w:rsidRPr="00D1676C">
        <w:rPr>
          <w:rFonts w:hint="eastAsia"/>
        </w:rPr>
        <w:t>」計第13條及第14條</w:t>
      </w:r>
      <w:r w:rsidR="00F15586" w:rsidRPr="00D1676C">
        <w:rPr>
          <w:rFonts w:hint="eastAsia"/>
        </w:rPr>
        <w:t>(</w:t>
      </w:r>
      <w:r w:rsidR="00EC4D36" w:rsidRPr="00D1676C">
        <w:rPr>
          <w:rFonts w:hint="eastAsia"/>
        </w:rPr>
        <w:t>詳下</w:t>
      </w:r>
      <w:r w:rsidR="00994B7A" w:rsidRPr="00D1676C">
        <w:rPr>
          <w:rFonts w:hint="eastAsia"/>
        </w:rPr>
        <w:t>說明</w:t>
      </w:r>
      <w:r w:rsidR="00F15586" w:rsidRPr="00D1676C">
        <w:rPr>
          <w:rFonts w:hint="eastAsia"/>
        </w:rPr>
        <w:t>)</w:t>
      </w:r>
      <w:r w:rsidR="004F5C3B" w:rsidRPr="00D1676C">
        <w:rPr>
          <w:rFonts w:hint="eastAsia"/>
        </w:rPr>
        <w:t>，另與</w:t>
      </w:r>
      <w:r w:rsidR="00EC4D36" w:rsidRPr="00D1676C">
        <w:rPr>
          <w:rFonts w:hint="eastAsia"/>
        </w:rPr>
        <w:t>航空</w:t>
      </w:r>
      <w:r w:rsidR="004F5C3B" w:rsidRPr="00D1676C">
        <w:rPr>
          <w:rFonts w:hint="eastAsia"/>
        </w:rPr>
        <w:t>運輸業者有關</w:t>
      </w:r>
      <w:r w:rsidR="00994B7A" w:rsidRPr="00D1676C">
        <w:rPr>
          <w:rFonts w:hint="eastAsia"/>
        </w:rPr>
        <w:t>之規定為</w:t>
      </w:r>
      <w:r w:rsidR="004F5C3B" w:rsidRPr="00D1676C">
        <w:rPr>
          <w:rFonts w:hint="eastAsia"/>
        </w:rPr>
        <w:t>第6條(服務中心、人力協助服務</w:t>
      </w:r>
      <w:r w:rsidR="004F5C3B" w:rsidRPr="00D1676C">
        <w:t>)</w:t>
      </w:r>
      <w:r w:rsidR="004F5C3B" w:rsidRPr="00D1676C">
        <w:rPr>
          <w:rFonts w:hint="eastAsia"/>
        </w:rPr>
        <w:t>及第19條</w:t>
      </w:r>
      <w:r w:rsidR="00F15586" w:rsidRPr="00D1676C">
        <w:rPr>
          <w:rFonts w:hint="eastAsia"/>
        </w:rPr>
        <w:t>(</w:t>
      </w:r>
      <w:r w:rsidR="004F5C3B" w:rsidRPr="00D1676C">
        <w:rPr>
          <w:rFonts w:hint="eastAsia"/>
        </w:rPr>
        <w:t>人員訓練、緊急狀況處理等</w:t>
      </w:r>
      <w:r w:rsidR="004F5C3B" w:rsidRPr="00D1676C">
        <w:t>)</w:t>
      </w:r>
      <w:r w:rsidR="004F5C3B" w:rsidRPr="00D1676C">
        <w:rPr>
          <w:rFonts w:hint="eastAsia"/>
        </w:rPr>
        <w:t>。</w:t>
      </w:r>
    </w:p>
    <w:p w14:paraId="6A8DDDC5" w14:textId="77777777" w:rsidR="004F5C3B" w:rsidRPr="00D1676C" w:rsidRDefault="004F5C3B" w:rsidP="004F5C3B">
      <w:pPr>
        <w:pStyle w:val="5"/>
      </w:pPr>
      <w:r w:rsidRPr="00D1676C">
        <w:rPr>
          <w:rFonts w:hint="eastAsia"/>
        </w:rPr>
        <w:t>第13條規定：「</w:t>
      </w:r>
      <w:r w:rsidRPr="00D1676C">
        <w:rPr>
          <w:rFonts w:hint="eastAsia"/>
          <w:b/>
        </w:rPr>
        <w:t>航空器</w:t>
      </w:r>
      <w:r w:rsidRPr="00D1676C">
        <w:rPr>
          <w:rFonts w:hint="eastAsia"/>
        </w:rPr>
        <w:t>應提供至少1處可供輪椅使用者出入之艙門，若淨寬度無法供輪椅使用者進出，則應提供人力及必要之輔具服務。」</w:t>
      </w:r>
    </w:p>
    <w:p w14:paraId="5F81B883" w14:textId="77777777" w:rsidR="004F5C3B" w:rsidRPr="00D1676C" w:rsidRDefault="004F5C3B" w:rsidP="004F5C3B">
      <w:pPr>
        <w:pStyle w:val="5"/>
      </w:pPr>
      <w:r w:rsidRPr="00D1676C">
        <w:rPr>
          <w:rFonts w:hint="eastAsia"/>
        </w:rPr>
        <w:t>第14條規定：「</w:t>
      </w:r>
      <w:r w:rsidRPr="00D1676C">
        <w:rPr>
          <w:rFonts w:hint="eastAsia"/>
          <w:b/>
        </w:rPr>
        <w:t>航空器</w:t>
      </w:r>
      <w:r w:rsidRPr="00D1676C">
        <w:rPr>
          <w:rFonts w:hint="eastAsia"/>
        </w:rPr>
        <w:t>應依下列規定設置輔助乘客乘坐航空器之無障礙設施：一、</w:t>
      </w:r>
      <w:r w:rsidRPr="00D1676C">
        <w:rPr>
          <w:rFonts w:hint="eastAsia"/>
          <w:u w:val="single"/>
        </w:rPr>
        <w:t>站名播報及顯示設施</w:t>
      </w:r>
      <w:r w:rsidRPr="00D1676C">
        <w:rPr>
          <w:rFonts w:hint="eastAsia"/>
        </w:rPr>
        <w:t>：應以播報及顯示設施等方式提供站名及其他資訊。但無法提供者，應以人工方</w:t>
      </w:r>
      <w:r w:rsidRPr="00D1676C">
        <w:rPr>
          <w:rFonts w:hint="eastAsia"/>
        </w:rPr>
        <w:lastRenderedPageBreak/>
        <w:t>式提供服務。二、</w:t>
      </w:r>
      <w:r w:rsidRPr="00D1676C">
        <w:rPr>
          <w:rFonts w:hint="eastAsia"/>
          <w:u w:val="single"/>
        </w:rPr>
        <w:t>有2條通道以上的航空器內</w:t>
      </w:r>
      <w:r w:rsidRPr="00D1676C">
        <w:rPr>
          <w:rFonts w:hint="eastAsia"/>
        </w:rPr>
        <w:t>需設置可供輪椅使用者通行的輔助設備。三、</w:t>
      </w:r>
      <w:r w:rsidRPr="00D1676C">
        <w:rPr>
          <w:rFonts w:hint="eastAsia"/>
          <w:u w:val="single"/>
        </w:rPr>
        <w:t>衛生設備</w:t>
      </w:r>
      <w:r w:rsidRPr="00D1676C">
        <w:rPr>
          <w:rFonts w:hint="eastAsia"/>
        </w:rPr>
        <w:t>：(一)所有衛生設備外部均應提供使用狀況訊息，內部應設置求助鈴、扶手及防滑地板。(二)在2條通道以上的航空器中，應設置至少1處可供身心障礙者使用之廁所與盥洗設備，並應於門外明顯處，設置無障礙標誌。四、</w:t>
      </w:r>
      <w:r w:rsidRPr="00D1676C">
        <w:rPr>
          <w:rFonts w:hint="eastAsia"/>
          <w:u w:val="single"/>
        </w:rPr>
        <w:t>防滑地板</w:t>
      </w:r>
      <w:r w:rsidRPr="00D1676C">
        <w:rPr>
          <w:rFonts w:hint="eastAsia"/>
        </w:rPr>
        <w:t>：航空器內乘客通行地區之地板，應為平整、堅固、防滑。五、</w:t>
      </w:r>
      <w:r w:rsidRPr="00D1676C">
        <w:rPr>
          <w:rFonts w:hint="eastAsia"/>
          <w:u w:val="single"/>
        </w:rPr>
        <w:t>逃生說明</w:t>
      </w:r>
      <w:r w:rsidRPr="00D1676C">
        <w:rPr>
          <w:rFonts w:hint="eastAsia"/>
        </w:rPr>
        <w:t>應提供書面資料或字幕顯示，且對視覺障礙旅客應提供簡易使用指導。」</w:t>
      </w:r>
    </w:p>
    <w:p w14:paraId="4C4122E2" w14:textId="62255780" w:rsidR="00D5250B" w:rsidRPr="00D1676C" w:rsidRDefault="00D5250B" w:rsidP="00845BF2">
      <w:pPr>
        <w:pStyle w:val="4"/>
        <w:ind w:leftChars="351" w:left="1704"/>
      </w:pPr>
      <w:r w:rsidRPr="00D1676C">
        <w:rPr>
          <w:rFonts w:hint="eastAsia"/>
        </w:rPr>
        <w:t>攸關無障礙運輸服務之</w:t>
      </w:r>
      <w:r w:rsidRPr="00D1676C">
        <w:rPr>
          <w:rFonts w:hint="eastAsia"/>
          <w:bCs/>
        </w:rPr>
        <w:t>「服務流程」及「服務品質標準」，據</w:t>
      </w:r>
      <w:r w:rsidRPr="00D1676C">
        <w:rPr>
          <w:rFonts w:hint="eastAsia"/>
        </w:rPr>
        <w:t>交通部函復，民航局已督導營運國內線之國籍航空公司</w:t>
      </w:r>
      <w:r w:rsidR="00F15586" w:rsidRPr="00D1676C">
        <w:rPr>
          <w:rFonts w:hint="eastAsia"/>
        </w:rPr>
        <w:t>(</w:t>
      </w:r>
      <w:r w:rsidRPr="00D1676C">
        <w:rPr>
          <w:rFonts w:hint="eastAsia"/>
        </w:rPr>
        <w:t>德安、華信及立榮航空</w:t>
      </w:r>
      <w:r w:rsidR="00F15586" w:rsidRPr="00D1676C">
        <w:rPr>
          <w:rFonts w:hint="eastAsia"/>
        </w:rPr>
        <w:t>)</w:t>
      </w:r>
      <w:r w:rsidRPr="00D1676C">
        <w:rPr>
          <w:rFonts w:hint="eastAsia"/>
        </w:rPr>
        <w:t>訂定「身心障礙旅客搭機服務指引」，其內容主要包括：服務(如身心障礙旅客之定義、搭機準則、合格伴護者、爭議處理方式)、訂位(如訂位方式、應對用語)、報到搭機(如櫃檯作業、座位安排、登機及離機作業)、機上(如一般/緊急程序)等服務準則，以及其他注意事項(如視覺/聽覺障礙旅客)與教育訓練等</w:t>
      </w:r>
      <w:r w:rsidR="00214971" w:rsidRPr="00D1676C">
        <w:rPr>
          <w:rFonts w:hint="eastAsia"/>
        </w:rPr>
        <w:t>事項</w:t>
      </w:r>
      <w:r w:rsidRPr="00D1676C">
        <w:rPr>
          <w:rFonts w:hint="eastAsia"/>
        </w:rPr>
        <w:t>。惟「服務指引」</w:t>
      </w:r>
      <w:r w:rsidR="00214971" w:rsidRPr="00D1676C">
        <w:rPr>
          <w:rFonts w:hint="eastAsia"/>
        </w:rPr>
        <w:t>性質上屬於</w:t>
      </w:r>
      <w:r w:rsidRPr="00D1676C">
        <w:rPr>
          <w:rFonts w:hint="eastAsia"/>
        </w:rPr>
        <w:t>業者協助旅客搭機之服務作業準則或流程，並不具法律約束力。</w:t>
      </w:r>
    </w:p>
    <w:p w14:paraId="332A8681" w14:textId="76CCE07F" w:rsidR="00D5250B" w:rsidRPr="00D1676C" w:rsidRDefault="00D5250B" w:rsidP="00845BF2">
      <w:pPr>
        <w:pStyle w:val="4"/>
        <w:ind w:leftChars="351" w:left="1704"/>
      </w:pPr>
      <w:r w:rsidRPr="00D1676C">
        <w:rPr>
          <w:rFonts w:hint="eastAsia"/>
        </w:rPr>
        <w:t>至營運國際</w:t>
      </w:r>
      <w:r w:rsidR="00084EB1" w:rsidRPr="00D1676C">
        <w:rPr>
          <w:rFonts w:hint="eastAsia"/>
        </w:rPr>
        <w:t>航</w:t>
      </w:r>
      <w:r w:rsidRPr="00D1676C">
        <w:rPr>
          <w:rFonts w:hint="eastAsia"/>
        </w:rPr>
        <w:t>線之國籍航空公司如中華、長榮、星宇及台灣虎航等四家業者，則</w:t>
      </w:r>
      <w:r w:rsidRPr="00D1676C">
        <w:rPr>
          <w:rFonts w:hint="eastAsia"/>
          <w:bCs/>
        </w:rPr>
        <w:t>無類同國內線之「服務指引」，</w:t>
      </w:r>
      <w:r w:rsidR="00845BF2" w:rsidRPr="00D1676C">
        <w:rPr>
          <w:rFonts w:hint="eastAsia"/>
          <w:bCs/>
        </w:rPr>
        <w:t>縱使</w:t>
      </w:r>
      <w:r w:rsidRPr="00D1676C">
        <w:rPr>
          <w:rFonts w:hint="eastAsia"/>
          <w:bCs/>
        </w:rPr>
        <w:t>其官網</w:t>
      </w:r>
      <w:r w:rsidR="00845BF2" w:rsidRPr="00D1676C">
        <w:rPr>
          <w:rFonts w:hint="eastAsia"/>
          <w:bCs/>
        </w:rPr>
        <w:t>在身心障礙搭機服務</w:t>
      </w:r>
      <w:r w:rsidRPr="00D1676C">
        <w:rPr>
          <w:rFonts w:hint="eastAsia"/>
          <w:bCs/>
        </w:rPr>
        <w:t>相關資訊</w:t>
      </w:r>
      <w:r w:rsidR="00417D9C" w:rsidRPr="00D1676C">
        <w:rPr>
          <w:rFonts w:hint="eastAsia"/>
          <w:bCs/>
        </w:rPr>
        <w:t>較</w:t>
      </w:r>
      <w:r w:rsidRPr="00D1676C">
        <w:rPr>
          <w:rFonts w:hint="eastAsia"/>
          <w:bCs/>
        </w:rPr>
        <w:t>國內線相對豐富</w:t>
      </w:r>
      <w:r w:rsidRPr="00D1676C">
        <w:rPr>
          <w:rFonts w:hint="eastAsia"/>
        </w:rPr>
        <w:t>，</w:t>
      </w:r>
      <w:r w:rsidRPr="00D1676C">
        <w:rPr>
          <w:rFonts w:hint="eastAsia"/>
          <w:bCs/>
        </w:rPr>
        <w:t>但資訊置放散見於官方網站各服務項目下，</w:t>
      </w:r>
      <w:r w:rsidRPr="00D1676C">
        <w:rPr>
          <w:rFonts w:hint="eastAsia"/>
        </w:rPr>
        <w:t>且</w:t>
      </w:r>
      <w:r w:rsidRPr="00D1676C">
        <w:rPr>
          <w:rFonts w:hint="eastAsia"/>
          <w:bCs/>
        </w:rPr>
        <w:t>路徑設計極不友善，往往需要在層層選單中點擊多次始能找到相關說明，以致旅客需要分別在「特別需求協助」、「</w:t>
      </w:r>
      <w:r w:rsidRPr="00D1676C">
        <w:rPr>
          <w:rFonts w:hint="eastAsia"/>
          <w:bCs/>
        </w:rPr>
        <w:lastRenderedPageBreak/>
        <w:t>行李資訊」、「醫療輔助」等多個不同頁面中搜尋及拼湊所需資訊。對比美國</w:t>
      </w:r>
      <w:r w:rsidR="00845BF2" w:rsidRPr="00D1676C">
        <w:rPr>
          <w:rFonts w:hint="eastAsia"/>
          <w:bCs/>
        </w:rPr>
        <w:t>以專法</w:t>
      </w:r>
      <w:r w:rsidRPr="00D1676C">
        <w:rPr>
          <w:rFonts w:hint="eastAsia"/>
        </w:rPr>
        <w:t>要求航空公司應在網站上提供易於取得的無障礙服務資訊</w:t>
      </w:r>
      <w:r w:rsidR="00417D9C" w:rsidRPr="00D1676C">
        <w:rPr>
          <w:rFonts w:hint="eastAsia"/>
        </w:rPr>
        <w:t>，</w:t>
      </w:r>
      <w:r w:rsidR="00845BF2" w:rsidRPr="00D1676C">
        <w:rPr>
          <w:rFonts w:hint="eastAsia"/>
        </w:rPr>
        <w:t>足見</w:t>
      </w:r>
      <w:r w:rsidRPr="00D1676C">
        <w:rPr>
          <w:rFonts w:hint="eastAsia"/>
        </w:rPr>
        <w:t>我國在</w:t>
      </w:r>
      <w:r w:rsidRPr="00D1676C">
        <w:rPr>
          <w:rFonts w:hint="eastAsia"/>
          <w:bCs/>
        </w:rPr>
        <w:t>「服務流程」及「服務品質標準」規定闕無之情況下，僅依航空公司</w:t>
      </w:r>
      <w:r w:rsidR="00845BF2" w:rsidRPr="00D1676C">
        <w:rPr>
          <w:rFonts w:hint="eastAsia"/>
          <w:bCs/>
        </w:rPr>
        <w:t>之</w:t>
      </w:r>
      <w:r w:rsidRPr="00D1676C">
        <w:rPr>
          <w:rFonts w:hint="eastAsia"/>
          <w:bCs/>
        </w:rPr>
        <w:t>「服務指引」</w:t>
      </w:r>
      <w:r w:rsidR="00845BF2" w:rsidRPr="00D1676C">
        <w:rPr>
          <w:rFonts w:hint="eastAsia"/>
          <w:bCs/>
        </w:rPr>
        <w:t>或</w:t>
      </w:r>
      <w:r w:rsidR="00232DBB" w:rsidRPr="00D1676C">
        <w:rPr>
          <w:rFonts w:hint="eastAsia"/>
          <w:bCs/>
        </w:rPr>
        <w:t>作業流程</w:t>
      </w:r>
      <w:r w:rsidRPr="00D1676C">
        <w:rPr>
          <w:rFonts w:hint="eastAsia"/>
          <w:bCs/>
        </w:rPr>
        <w:t>，</w:t>
      </w:r>
      <w:r w:rsidR="00417D9C" w:rsidRPr="00D1676C">
        <w:rPr>
          <w:rFonts w:hint="eastAsia"/>
          <w:bCs/>
        </w:rPr>
        <w:t>實</w:t>
      </w:r>
      <w:r w:rsidRPr="00D1676C">
        <w:rPr>
          <w:rFonts w:hint="eastAsia"/>
          <w:bCs/>
        </w:rPr>
        <w:t>難以讓身心障礙旅客搭機權益獲得真正保障。</w:t>
      </w:r>
    </w:p>
    <w:p w14:paraId="7C929875" w14:textId="706705F6" w:rsidR="00193C62" w:rsidRPr="00D1676C" w:rsidRDefault="00845BF2" w:rsidP="0034346E">
      <w:pPr>
        <w:pStyle w:val="4"/>
        <w:ind w:leftChars="351" w:left="1704"/>
      </w:pPr>
      <w:r w:rsidRPr="00D1676C">
        <w:rPr>
          <w:rFonts w:hint="eastAsia"/>
        </w:rPr>
        <w:t>據上情，</w:t>
      </w:r>
      <w:r w:rsidR="00DA47E2" w:rsidRPr="00D1676C">
        <w:rPr>
          <w:rFonts w:hint="eastAsia"/>
        </w:rPr>
        <w:t>我國雖已建構空運無障礙運輸服務之法制規範，但法規內容多為原則性規定，且側重於「設施設置」，至關重要之「服務流程」及「服務品質標準」皆付之闕如，僅依航空公司訂定之「服務指引」，並不具約束力，對比英、美兩國之法制規範(彙整如下表)，現行我國法制規範既未如美國專法具有強制力，又欠缺如英國在</w:t>
      </w:r>
      <w:r w:rsidR="00C700CF" w:rsidRPr="00D1676C">
        <w:rPr>
          <w:rFonts w:hint="eastAsia"/>
        </w:rPr>
        <w:t>法規架構</w:t>
      </w:r>
      <w:r w:rsidR="00DA47E2" w:rsidRPr="00D1676C">
        <w:rPr>
          <w:rFonts w:hint="eastAsia"/>
        </w:rPr>
        <w:t>上輔以指</w:t>
      </w:r>
      <w:r w:rsidR="00BA67FB" w:rsidRPr="00D1676C">
        <w:rPr>
          <w:rFonts w:hint="eastAsia"/>
        </w:rPr>
        <w:t>引</w:t>
      </w:r>
      <w:r w:rsidR="00DA47E2" w:rsidRPr="00D1676C">
        <w:rPr>
          <w:rFonts w:hint="eastAsia"/>
        </w:rPr>
        <w:t>文件之作法，殊值檢討。</w:t>
      </w:r>
    </w:p>
    <w:p w14:paraId="28224E3E" w14:textId="77777777" w:rsidR="00193C62" w:rsidRPr="00D1676C" w:rsidRDefault="00193C62" w:rsidP="00E444DB">
      <w:pPr>
        <w:jc w:val="center"/>
        <w:rPr>
          <w:b/>
          <w:bCs/>
          <w:spacing w:val="-10"/>
        </w:rPr>
      </w:pPr>
      <w:r w:rsidRPr="00D1676C">
        <w:rPr>
          <w:rFonts w:hint="eastAsia"/>
          <w:b/>
          <w:bCs/>
          <w:spacing w:val="-10"/>
        </w:rPr>
        <w:t>表2 我國與英、美兩國空運無障礙運輸服務法令規定之比較</w:t>
      </w:r>
    </w:p>
    <w:tbl>
      <w:tblPr>
        <w:tblStyle w:val="af6"/>
        <w:tblW w:w="9227" w:type="dxa"/>
        <w:tblInd w:w="-147" w:type="dxa"/>
        <w:tblLayout w:type="fixed"/>
        <w:tblLook w:val="04A0" w:firstRow="1" w:lastRow="0" w:firstColumn="1" w:lastColumn="0" w:noHBand="0" w:noVBand="1"/>
      </w:tblPr>
      <w:tblGrid>
        <w:gridCol w:w="933"/>
        <w:gridCol w:w="2936"/>
        <w:gridCol w:w="2936"/>
        <w:gridCol w:w="2422"/>
      </w:tblGrid>
      <w:tr w:rsidR="00C624FD" w:rsidRPr="00D1676C" w14:paraId="3D3B49E1" w14:textId="77777777" w:rsidTr="003A248F">
        <w:trPr>
          <w:trHeight w:val="267"/>
          <w:tblHeader/>
        </w:trPr>
        <w:tc>
          <w:tcPr>
            <w:tcW w:w="933" w:type="dxa"/>
          </w:tcPr>
          <w:p w14:paraId="4720727F" w14:textId="2BB62936" w:rsidR="002839E9" w:rsidRPr="00D1676C" w:rsidRDefault="002839E9" w:rsidP="003A248F">
            <w:pPr>
              <w:spacing w:line="340" w:lineRule="exact"/>
              <w:ind w:leftChars="-25" w:left="-85" w:rightChars="-25" w:right="-85"/>
              <w:jc w:val="center"/>
              <w:rPr>
                <w:sz w:val="28"/>
                <w:szCs w:val="28"/>
              </w:rPr>
            </w:pPr>
            <w:r w:rsidRPr="00D1676C">
              <w:rPr>
                <w:rFonts w:hint="eastAsia"/>
                <w:sz w:val="28"/>
                <w:szCs w:val="28"/>
              </w:rPr>
              <w:t>項目</w:t>
            </w:r>
          </w:p>
        </w:tc>
        <w:tc>
          <w:tcPr>
            <w:tcW w:w="2936" w:type="dxa"/>
          </w:tcPr>
          <w:p w14:paraId="42D54109" w14:textId="7024B6B2" w:rsidR="002839E9" w:rsidRPr="00D1676C" w:rsidRDefault="002839E9" w:rsidP="003A248F">
            <w:pPr>
              <w:spacing w:line="340" w:lineRule="exact"/>
              <w:jc w:val="center"/>
              <w:rPr>
                <w:sz w:val="28"/>
                <w:szCs w:val="28"/>
              </w:rPr>
            </w:pPr>
            <w:r w:rsidRPr="00D1676C">
              <w:rPr>
                <w:rFonts w:hint="eastAsia"/>
                <w:sz w:val="28"/>
                <w:szCs w:val="28"/>
              </w:rPr>
              <w:t>美國</w:t>
            </w:r>
          </w:p>
        </w:tc>
        <w:tc>
          <w:tcPr>
            <w:tcW w:w="2936" w:type="dxa"/>
          </w:tcPr>
          <w:p w14:paraId="0A2CDA61" w14:textId="4984E41B" w:rsidR="002839E9" w:rsidRPr="00D1676C" w:rsidRDefault="002839E9" w:rsidP="003A248F">
            <w:pPr>
              <w:spacing w:line="340" w:lineRule="exact"/>
              <w:jc w:val="center"/>
              <w:rPr>
                <w:sz w:val="28"/>
                <w:szCs w:val="28"/>
              </w:rPr>
            </w:pPr>
            <w:r w:rsidRPr="00D1676C">
              <w:rPr>
                <w:rFonts w:hint="eastAsia"/>
                <w:sz w:val="28"/>
                <w:szCs w:val="28"/>
              </w:rPr>
              <w:t>英國</w:t>
            </w:r>
          </w:p>
        </w:tc>
        <w:tc>
          <w:tcPr>
            <w:tcW w:w="2422" w:type="dxa"/>
          </w:tcPr>
          <w:p w14:paraId="75C26220" w14:textId="66B2274A" w:rsidR="002839E9" w:rsidRPr="00D1676C" w:rsidRDefault="002839E9" w:rsidP="003A248F">
            <w:pPr>
              <w:spacing w:line="340" w:lineRule="exact"/>
              <w:jc w:val="center"/>
              <w:rPr>
                <w:sz w:val="28"/>
                <w:szCs w:val="28"/>
              </w:rPr>
            </w:pPr>
            <w:r w:rsidRPr="00D1676C">
              <w:rPr>
                <w:rFonts w:hint="eastAsia"/>
                <w:sz w:val="28"/>
                <w:szCs w:val="28"/>
              </w:rPr>
              <w:t>我國</w:t>
            </w:r>
          </w:p>
        </w:tc>
      </w:tr>
      <w:tr w:rsidR="00C624FD" w:rsidRPr="00D1676C" w14:paraId="467B1CE8" w14:textId="77777777" w:rsidTr="003A248F">
        <w:trPr>
          <w:trHeight w:val="641"/>
        </w:trPr>
        <w:tc>
          <w:tcPr>
            <w:tcW w:w="933" w:type="dxa"/>
          </w:tcPr>
          <w:p w14:paraId="268E1814" w14:textId="46004D85" w:rsidR="002839E9" w:rsidRPr="00D1676C" w:rsidRDefault="002839E9" w:rsidP="003A248F">
            <w:pPr>
              <w:spacing w:line="340" w:lineRule="exact"/>
              <w:ind w:leftChars="-25" w:left="-85" w:rightChars="-25" w:right="-85"/>
              <w:jc w:val="center"/>
              <w:rPr>
                <w:spacing w:val="-16"/>
                <w:sz w:val="28"/>
                <w:szCs w:val="28"/>
              </w:rPr>
            </w:pPr>
            <w:r w:rsidRPr="00D1676C">
              <w:rPr>
                <w:rFonts w:hint="eastAsia"/>
                <w:spacing w:val="-16"/>
                <w:sz w:val="28"/>
                <w:szCs w:val="28"/>
              </w:rPr>
              <w:t>主要責任主體</w:t>
            </w:r>
          </w:p>
        </w:tc>
        <w:tc>
          <w:tcPr>
            <w:tcW w:w="2936" w:type="dxa"/>
          </w:tcPr>
          <w:p w14:paraId="343E7ADA" w14:textId="7692C3C2" w:rsidR="002839E9" w:rsidRPr="00D1676C" w:rsidRDefault="002839E9" w:rsidP="00335000">
            <w:pPr>
              <w:spacing w:line="380" w:lineRule="exact"/>
              <w:rPr>
                <w:spacing w:val="-20"/>
                <w:sz w:val="28"/>
                <w:szCs w:val="28"/>
              </w:rPr>
            </w:pPr>
            <w:r w:rsidRPr="00D1676C">
              <w:rPr>
                <w:rFonts w:hint="eastAsia"/>
                <w:spacing w:val="-20"/>
                <w:sz w:val="28"/>
                <w:szCs w:val="28"/>
              </w:rPr>
              <w:t>美國及外國承運人(含航空公司、地勤業者等)</w:t>
            </w:r>
          </w:p>
        </w:tc>
        <w:tc>
          <w:tcPr>
            <w:tcW w:w="2936" w:type="dxa"/>
          </w:tcPr>
          <w:p w14:paraId="5BFBD0E4" w14:textId="29252056" w:rsidR="002839E9" w:rsidRPr="00D1676C" w:rsidRDefault="002839E9" w:rsidP="00335000">
            <w:pPr>
              <w:spacing w:line="380" w:lineRule="exact"/>
              <w:jc w:val="center"/>
              <w:rPr>
                <w:sz w:val="28"/>
                <w:szCs w:val="28"/>
              </w:rPr>
            </w:pPr>
            <w:r w:rsidRPr="00D1676C">
              <w:rPr>
                <w:rFonts w:hint="eastAsia"/>
                <w:sz w:val="28"/>
                <w:szCs w:val="28"/>
              </w:rPr>
              <w:t>機場管理機構</w:t>
            </w:r>
          </w:p>
        </w:tc>
        <w:tc>
          <w:tcPr>
            <w:tcW w:w="2422" w:type="dxa"/>
          </w:tcPr>
          <w:p w14:paraId="6689908B" w14:textId="5832EEDB" w:rsidR="002839E9" w:rsidRPr="00D1676C" w:rsidRDefault="002839E9" w:rsidP="00335000">
            <w:pPr>
              <w:spacing w:line="380" w:lineRule="exact"/>
              <w:ind w:leftChars="-15" w:left="-51" w:rightChars="-15" w:right="-51"/>
              <w:rPr>
                <w:spacing w:val="-10"/>
                <w:sz w:val="28"/>
                <w:szCs w:val="28"/>
              </w:rPr>
            </w:pPr>
            <w:r w:rsidRPr="00D1676C">
              <w:rPr>
                <w:rFonts w:hint="eastAsia"/>
                <w:spacing w:val="-10"/>
                <w:sz w:val="28"/>
                <w:szCs w:val="28"/>
              </w:rPr>
              <w:t>國內航空運輸業者</w:t>
            </w:r>
          </w:p>
        </w:tc>
      </w:tr>
      <w:tr w:rsidR="00C624FD" w:rsidRPr="00D1676C" w14:paraId="75B59E56" w14:textId="77777777" w:rsidTr="003A248F">
        <w:trPr>
          <w:trHeight w:val="990"/>
        </w:trPr>
        <w:tc>
          <w:tcPr>
            <w:tcW w:w="933" w:type="dxa"/>
          </w:tcPr>
          <w:p w14:paraId="7C10C625" w14:textId="3193AC04" w:rsidR="002839E9" w:rsidRPr="00D1676C" w:rsidRDefault="002839E9" w:rsidP="003A248F">
            <w:pPr>
              <w:spacing w:line="340" w:lineRule="exact"/>
              <w:ind w:leftChars="-25" w:left="-85" w:rightChars="-25" w:right="-85"/>
              <w:jc w:val="center"/>
              <w:rPr>
                <w:sz w:val="28"/>
                <w:szCs w:val="28"/>
              </w:rPr>
            </w:pPr>
            <w:r w:rsidRPr="00D1676C">
              <w:rPr>
                <w:rFonts w:hint="eastAsia"/>
                <w:sz w:val="28"/>
                <w:szCs w:val="28"/>
              </w:rPr>
              <w:t>法制規範</w:t>
            </w:r>
          </w:p>
        </w:tc>
        <w:tc>
          <w:tcPr>
            <w:tcW w:w="2936" w:type="dxa"/>
          </w:tcPr>
          <w:p w14:paraId="2A8E7FCA" w14:textId="33237721" w:rsidR="002839E9" w:rsidRPr="00D1676C" w:rsidRDefault="002839E9" w:rsidP="00335000">
            <w:pPr>
              <w:spacing w:line="380" w:lineRule="exact"/>
              <w:rPr>
                <w:sz w:val="28"/>
                <w:szCs w:val="28"/>
              </w:rPr>
            </w:pPr>
            <w:r w:rsidRPr="00D1676C">
              <w:rPr>
                <w:rFonts w:hint="eastAsia"/>
                <w:sz w:val="28"/>
                <w:szCs w:val="28"/>
              </w:rPr>
              <w:t>專法：ACAA、14 CFR Part 382。</w:t>
            </w:r>
          </w:p>
        </w:tc>
        <w:tc>
          <w:tcPr>
            <w:tcW w:w="2936" w:type="dxa"/>
          </w:tcPr>
          <w:p w14:paraId="37C93616" w14:textId="090C4C8E" w:rsidR="002839E9" w:rsidRPr="00D1676C" w:rsidRDefault="00C700CF" w:rsidP="00335000">
            <w:pPr>
              <w:spacing w:line="380" w:lineRule="exact"/>
              <w:rPr>
                <w:sz w:val="28"/>
                <w:szCs w:val="28"/>
              </w:rPr>
            </w:pPr>
            <w:r w:rsidRPr="00D1676C">
              <w:rPr>
                <w:rFonts w:hint="eastAsia"/>
                <w:sz w:val="28"/>
                <w:szCs w:val="28"/>
              </w:rPr>
              <w:t>架構</w:t>
            </w:r>
            <w:r w:rsidR="002839E9" w:rsidRPr="00D1676C">
              <w:rPr>
                <w:rFonts w:hint="eastAsia"/>
                <w:sz w:val="28"/>
                <w:szCs w:val="28"/>
              </w:rPr>
              <w:t>性立法：EC第1107/2006號條例及解釋性指</w:t>
            </w:r>
            <w:r w:rsidR="00BA67FB" w:rsidRPr="00D1676C">
              <w:rPr>
                <w:rFonts w:hint="eastAsia"/>
                <w:sz w:val="28"/>
                <w:szCs w:val="28"/>
              </w:rPr>
              <w:t>引</w:t>
            </w:r>
            <w:r w:rsidR="002839E9" w:rsidRPr="00D1676C">
              <w:rPr>
                <w:rFonts w:hint="eastAsia"/>
                <w:sz w:val="28"/>
                <w:szCs w:val="28"/>
              </w:rPr>
              <w:t>。</w:t>
            </w:r>
          </w:p>
        </w:tc>
        <w:tc>
          <w:tcPr>
            <w:tcW w:w="2422" w:type="dxa"/>
          </w:tcPr>
          <w:p w14:paraId="3D2CAB55" w14:textId="25031C80" w:rsidR="002839E9" w:rsidRPr="00D1676C" w:rsidRDefault="00C700CF" w:rsidP="00335000">
            <w:pPr>
              <w:spacing w:line="380" w:lineRule="exact"/>
              <w:rPr>
                <w:sz w:val="28"/>
                <w:szCs w:val="28"/>
              </w:rPr>
            </w:pPr>
            <w:r w:rsidRPr="00D1676C">
              <w:rPr>
                <w:rFonts w:hint="eastAsia"/>
                <w:sz w:val="28"/>
                <w:szCs w:val="28"/>
              </w:rPr>
              <w:t>架構</w:t>
            </w:r>
            <w:r w:rsidR="002839E9" w:rsidRPr="00D1676C">
              <w:rPr>
                <w:rFonts w:hint="eastAsia"/>
                <w:sz w:val="28"/>
                <w:szCs w:val="28"/>
              </w:rPr>
              <w:t>性立法：身權法、大眾運輸無障礙辦法。</w:t>
            </w:r>
            <w:r w:rsidR="002839E9" w:rsidRPr="00D1676C">
              <w:rPr>
                <w:sz w:val="28"/>
                <w:szCs w:val="28"/>
              </w:rPr>
              <w:t xml:space="preserve"> </w:t>
            </w:r>
          </w:p>
        </w:tc>
      </w:tr>
      <w:tr w:rsidR="00C624FD" w:rsidRPr="00D1676C" w14:paraId="4D0F6605" w14:textId="77777777" w:rsidTr="00DA77F0">
        <w:tc>
          <w:tcPr>
            <w:tcW w:w="933" w:type="dxa"/>
          </w:tcPr>
          <w:p w14:paraId="53884DDD" w14:textId="5E132C3E" w:rsidR="002839E9" w:rsidRPr="00D1676C" w:rsidRDefault="002839E9" w:rsidP="003A248F">
            <w:pPr>
              <w:spacing w:line="340" w:lineRule="exact"/>
              <w:ind w:leftChars="-25" w:left="-85" w:rightChars="-25" w:right="-85"/>
              <w:jc w:val="center"/>
              <w:rPr>
                <w:spacing w:val="-20"/>
                <w:sz w:val="28"/>
                <w:szCs w:val="28"/>
              </w:rPr>
            </w:pPr>
            <w:r w:rsidRPr="00D1676C">
              <w:rPr>
                <w:rFonts w:hint="eastAsia"/>
                <w:spacing w:val="-20"/>
                <w:sz w:val="28"/>
                <w:szCs w:val="28"/>
              </w:rPr>
              <w:t>輔助性法案/文件</w:t>
            </w:r>
          </w:p>
        </w:tc>
        <w:tc>
          <w:tcPr>
            <w:tcW w:w="2936" w:type="dxa"/>
          </w:tcPr>
          <w:p w14:paraId="2F20049B" w14:textId="16EA2039" w:rsidR="002839E9" w:rsidRPr="00D1676C" w:rsidRDefault="002839E9" w:rsidP="00335000">
            <w:pPr>
              <w:kinsoku/>
              <w:spacing w:line="380" w:lineRule="exact"/>
              <w:rPr>
                <w:spacing w:val="-4"/>
                <w:sz w:val="28"/>
                <w:szCs w:val="28"/>
              </w:rPr>
            </w:pPr>
            <w:r w:rsidRPr="00D1676C">
              <w:rPr>
                <w:rFonts w:hint="eastAsia"/>
                <w:spacing w:val="-4"/>
                <w:sz w:val="28"/>
                <w:szCs w:val="28"/>
              </w:rPr>
              <w:t>交通部發布之</w:t>
            </w:r>
            <w:r w:rsidRPr="00D1676C">
              <w:rPr>
                <w:rFonts w:hint="eastAsia"/>
                <w:bCs/>
                <w:spacing w:val="-4"/>
              </w:rPr>
              <w:t>「</w:t>
            </w:r>
            <w:r w:rsidRPr="00D1676C">
              <w:rPr>
                <w:rFonts w:hint="eastAsia"/>
                <w:spacing w:val="-4"/>
                <w:sz w:val="28"/>
                <w:szCs w:val="28"/>
              </w:rPr>
              <w:t>空運身心障礙乘客權利法案</w:t>
            </w:r>
            <w:r w:rsidRPr="00D1676C">
              <w:rPr>
                <w:rFonts w:hint="eastAsia"/>
                <w:bCs/>
                <w:spacing w:val="-4"/>
              </w:rPr>
              <w:t>」。</w:t>
            </w:r>
          </w:p>
        </w:tc>
        <w:tc>
          <w:tcPr>
            <w:tcW w:w="2936" w:type="dxa"/>
          </w:tcPr>
          <w:p w14:paraId="7A5D88AB" w14:textId="4D618150" w:rsidR="002839E9" w:rsidRPr="00D1676C" w:rsidRDefault="002839E9" w:rsidP="00335000">
            <w:pPr>
              <w:spacing w:line="380" w:lineRule="exact"/>
              <w:rPr>
                <w:spacing w:val="-20"/>
                <w:sz w:val="28"/>
                <w:szCs w:val="28"/>
              </w:rPr>
            </w:pPr>
            <w:r w:rsidRPr="00D1676C">
              <w:rPr>
                <w:spacing w:val="-20"/>
                <w:sz w:val="28"/>
                <w:szCs w:val="28"/>
              </w:rPr>
              <w:t>民航局</w:t>
            </w:r>
            <w:r w:rsidRPr="00D1676C">
              <w:rPr>
                <w:rFonts w:hint="eastAsia"/>
                <w:spacing w:val="-20"/>
                <w:sz w:val="28"/>
                <w:szCs w:val="28"/>
              </w:rPr>
              <w:t>發布之指</w:t>
            </w:r>
            <w:r w:rsidR="00BA67FB" w:rsidRPr="00D1676C">
              <w:rPr>
                <w:rFonts w:hint="eastAsia"/>
                <w:spacing w:val="-20"/>
                <w:sz w:val="28"/>
                <w:szCs w:val="28"/>
              </w:rPr>
              <w:t>引</w:t>
            </w:r>
            <w:r w:rsidRPr="00D1676C">
              <w:rPr>
                <w:rFonts w:hint="eastAsia"/>
                <w:spacing w:val="-20"/>
                <w:sz w:val="28"/>
                <w:szCs w:val="28"/>
              </w:rPr>
              <w:t>文件：CAP1228、CAP1228A、CAP1411、CAP2990。</w:t>
            </w:r>
          </w:p>
        </w:tc>
        <w:tc>
          <w:tcPr>
            <w:tcW w:w="2422" w:type="dxa"/>
          </w:tcPr>
          <w:p w14:paraId="71510A92" w14:textId="560E620E" w:rsidR="002839E9" w:rsidRPr="00D1676C" w:rsidRDefault="002839E9" w:rsidP="00335000">
            <w:pPr>
              <w:spacing w:line="380" w:lineRule="exact"/>
              <w:rPr>
                <w:spacing w:val="-20"/>
                <w:sz w:val="28"/>
                <w:szCs w:val="28"/>
              </w:rPr>
            </w:pPr>
            <w:r w:rsidRPr="00D1676C">
              <w:rPr>
                <w:rFonts w:hint="eastAsia"/>
                <w:spacing w:val="-20"/>
                <w:sz w:val="28"/>
                <w:szCs w:val="28"/>
              </w:rPr>
              <w:t>民航局督導國內線航空公司訂定之</w:t>
            </w:r>
            <w:r w:rsidRPr="00D1676C">
              <w:rPr>
                <w:rFonts w:hint="eastAsia"/>
                <w:bCs/>
                <w:spacing w:val="-20"/>
              </w:rPr>
              <w:t>「</w:t>
            </w:r>
            <w:r w:rsidRPr="00D1676C">
              <w:rPr>
                <w:rFonts w:hint="eastAsia"/>
                <w:bCs/>
                <w:spacing w:val="-20"/>
                <w:sz w:val="28"/>
              </w:rPr>
              <w:t>身心障礙旅客搭機</w:t>
            </w:r>
            <w:r w:rsidRPr="00D1676C">
              <w:rPr>
                <w:rFonts w:hint="eastAsia"/>
                <w:spacing w:val="-20"/>
                <w:sz w:val="28"/>
                <w:szCs w:val="28"/>
              </w:rPr>
              <w:t>服務指引</w:t>
            </w:r>
            <w:r w:rsidRPr="00D1676C">
              <w:rPr>
                <w:rFonts w:hint="eastAsia"/>
                <w:bCs/>
                <w:spacing w:val="-20"/>
              </w:rPr>
              <w:t>」。</w:t>
            </w:r>
          </w:p>
        </w:tc>
      </w:tr>
      <w:tr w:rsidR="00C624FD" w:rsidRPr="00D1676C" w14:paraId="02A8F7C0" w14:textId="77777777" w:rsidTr="003A248F">
        <w:trPr>
          <w:trHeight w:val="10608"/>
        </w:trPr>
        <w:tc>
          <w:tcPr>
            <w:tcW w:w="933" w:type="dxa"/>
          </w:tcPr>
          <w:p w14:paraId="62C9A5B5" w14:textId="79652145" w:rsidR="002839E9" w:rsidRPr="00D1676C" w:rsidRDefault="002839E9" w:rsidP="002839E9">
            <w:pPr>
              <w:spacing w:line="320" w:lineRule="exact"/>
              <w:jc w:val="center"/>
              <w:rPr>
                <w:sz w:val="28"/>
                <w:szCs w:val="28"/>
              </w:rPr>
            </w:pPr>
            <w:r w:rsidRPr="00D1676C">
              <w:rPr>
                <w:rFonts w:hint="eastAsia"/>
                <w:sz w:val="28"/>
                <w:szCs w:val="28"/>
              </w:rPr>
              <w:lastRenderedPageBreak/>
              <w:t>條文重點</w:t>
            </w:r>
          </w:p>
        </w:tc>
        <w:tc>
          <w:tcPr>
            <w:tcW w:w="2936" w:type="dxa"/>
          </w:tcPr>
          <w:p w14:paraId="008DABCF" w14:textId="77777777" w:rsidR="002839E9" w:rsidRPr="00D1676C" w:rsidRDefault="002839E9" w:rsidP="002839E9">
            <w:pPr>
              <w:spacing w:line="320" w:lineRule="exact"/>
              <w:ind w:left="39" w:hangingChars="13" w:hanging="39"/>
              <w:rPr>
                <w:b/>
                <w:bCs/>
                <w:sz w:val="28"/>
                <w:szCs w:val="28"/>
              </w:rPr>
            </w:pPr>
            <w:r w:rsidRPr="00D1676C">
              <w:rPr>
                <w:rFonts w:hint="eastAsia"/>
                <w:b/>
                <w:bCs/>
                <w:sz w:val="28"/>
                <w:szCs w:val="28"/>
              </w:rPr>
              <w:t>14 CFR Part 382</w:t>
            </w:r>
          </w:p>
          <w:p w14:paraId="5604DEA4" w14:textId="77777777" w:rsidR="002839E9" w:rsidRPr="00D1676C" w:rsidRDefault="002839E9" w:rsidP="002839E9">
            <w:pPr>
              <w:spacing w:line="320" w:lineRule="exact"/>
              <w:ind w:left="39" w:hangingChars="13" w:hanging="39"/>
              <w:rPr>
                <w:b/>
                <w:bCs/>
                <w:sz w:val="28"/>
                <w:szCs w:val="28"/>
              </w:rPr>
            </w:pPr>
            <w:r w:rsidRPr="00D1676C">
              <w:rPr>
                <w:rFonts w:hint="eastAsia"/>
                <w:sz w:val="28"/>
                <w:szCs w:val="28"/>
              </w:rPr>
              <w:t>(</w:t>
            </w:r>
            <w:r w:rsidRPr="00D1676C">
              <w:rPr>
                <w:rFonts w:hAnsi="標楷體" w:hint="eastAsia"/>
                <w:b/>
                <w:sz w:val="28"/>
                <w:szCs w:val="28"/>
              </w:rPr>
              <w:t>§</w:t>
            </w:r>
            <w:r w:rsidRPr="00D1676C">
              <w:rPr>
                <w:rFonts w:hint="eastAsia"/>
                <w:b/>
                <w:sz w:val="28"/>
                <w:szCs w:val="28"/>
              </w:rPr>
              <w:t>382.1至</w:t>
            </w:r>
            <w:r w:rsidRPr="00D1676C">
              <w:rPr>
                <w:rFonts w:hAnsi="標楷體" w:hint="eastAsia"/>
                <w:b/>
                <w:sz w:val="28"/>
                <w:szCs w:val="28"/>
              </w:rPr>
              <w:t>§</w:t>
            </w:r>
            <w:r w:rsidRPr="00D1676C">
              <w:rPr>
                <w:rFonts w:hint="eastAsia"/>
                <w:b/>
                <w:sz w:val="28"/>
                <w:szCs w:val="28"/>
              </w:rPr>
              <w:t>382.159</w:t>
            </w:r>
            <w:r w:rsidRPr="00D1676C">
              <w:rPr>
                <w:rFonts w:hint="eastAsia"/>
                <w:sz w:val="28"/>
                <w:szCs w:val="28"/>
              </w:rPr>
              <w:t>)</w:t>
            </w:r>
          </w:p>
          <w:p w14:paraId="13DE2D7F"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1.一般性規定</w:t>
            </w:r>
            <w:r w:rsidRPr="00D1676C">
              <w:rPr>
                <w:rFonts w:hint="eastAsia"/>
                <w:spacing w:val="-16"/>
                <w:sz w:val="28"/>
                <w:szCs w:val="28"/>
              </w:rPr>
              <w:t>:</w:t>
            </w:r>
            <w:r w:rsidRPr="00D1676C">
              <w:rPr>
                <w:rFonts w:hint="eastAsia"/>
                <w:sz w:val="28"/>
                <w:szCs w:val="28"/>
              </w:rPr>
              <w:t>禁止歧視與拒絕運輸服務、適用對象等</w:t>
            </w:r>
            <w:r w:rsidRPr="00D1676C">
              <w:rPr>
                <w:rFonts w:hAnsi="標楷體"/>
                <w:spacing w:val="-16"/>
                <w:sz w:val="24"/>
                <w:szCs w:val="28"/>
              </w:rPr>
              <w:t>(§382.1</w:t>
            </w:r>
            <w:r w:rsidRPr="00D1676C">
              <w:rPr>
                <w:rFonts w:hAnsi="標楷體" w:hint="eastAsia"/>
                <w:spacing w:val="-16"/>
                <w:sz w:val="24"/>
                <w:szCs w:val="28"/>
              </w:rPr>
              <w:t>-</w:t>
            </w:r>
            <w:r w:rsidRPr="00D1676C">
              <w:rPr>
                <w:rFonts w:hAnsi="標楷體"/>
                <w:spacing w:val="-12"/>
                <w:sz w:val="24"/>
                <w:szCs w:val="28"/>
              </w:rPr>
              <w:t>§</w:t>
            </w:r>
            <w:r w:rsidRPr="00D1676C">
              <w:rPr>
                <w:rFonts w:hAnsi="標楷體"/>
                <w:spacing w:val="-16"/>
                <w:sz w:val="24"/>
                <w:szCs w:val="28"/>
              </w:rPr>
              <w:t>382.10)</w:t>
            </w:r>
            <w:r w:rsidRPr="00D1676C">
              <w:rPr>
                <w:rFonts w:hint="eastAsia"/>
                <w:sz w:val="28"/>
                <w:szCs w:val="24"/>
              </w:rPr>
              <w:t>。</w:t>
            </w:r>
            <w:r w:rsidRPr="00D1676C">
              <w:rPr>
                <w:sz w:val="28"/>
                <w:szCs w:val="28"/>
              </w:rPr>
              <w:t xml:space="preserve"> </w:t>
            </w:r>
          </w:p>
          <w:p w14:paraId="4D842000"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2.</w:t>
            </w:r>
            <w:r w:rsidRPr="00D1676C">
              <w:rPr>
                <w:rFonts w:hint="eastAsia"/>
                <w:bCs/>
                <w:spacing w:val="-26"/>
                <w:sz w:val="28"/>
                <w:szCs w:val="28"/>
              </w:rPr>
              <w:t>無歧視及服務資訊可及性</w:t>
            </w:r>
            <w:r w:rsidRPr="00D1676C">
              <w:rPr>
                <w:rFonts w:hAnsi="標楷體"/>
                <w:spacing w:val="-26"/>
                <w:sz w:val="24"/>
                <w:szCs w:val="28"/>
              </w:rPr>
              <w:t>(§382.11-§382.35)</w:t>
            </w:r>
            <w:r w:rsidRPr="00D1676C">
              <w:rPr>
                <w:rFonts w:hint="eastAsia"/>
                <w:spacing w:val="-26"/>
                <w:sz w:val="28"/>
                <w:szCs w:val="28"/>
              </w:rPr>
              <w:t>。</w:t>
            </w:r>
          </w:p>
          <w:p w14:paraId="60CC890C"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3.</w:t>
            </w:r>
            <w:r w:rsidRPr="00D1676C">
              <w:rPr>
                <w:rFonts w:hint="eastAsia"/>
                <w:bCs/>
                <w:spacing w:val="-12"/>
                <w:sz w:val="28"/>
                <w:szCs w:val="28"/>
              </w:rPr>
              <w:t>乘客資訊</w:t>
            </w:r>
            <w:r w:rsidRPr="00D1676C">
              <w:rPr>
                <w:rFonts w:hAnsi="標楷體"/>
                <w:spacing w:val="-12"/>
                <w:sz w:val="24"/>
                <w:szCs w:val="28"/>
              </w:rPr>
              <w:t>(§382.41</w:t>
            </w:r>
            <w:r w:rsidRPr="00D1676C">
              <w:rPr>
                <w:rFonts w:hAnsi="標楷體" w:hint="eastAsia"/>
                <w:spacing w:val="-12"/>
                <w:sz w:val="24"/>
                <w:szCs w:val="28"/>
              </w:rPr>
              <w:t>-</w:t>
            </w:r>
            <w:r w:rsidRPr="00D1676C">
              <w:rPr>
                <w:rFonts w:hAnsi="標楷體"/>
                <w:spacing w:val="-12"/>
                <w:sz w:val="24"/>
                <w:szCs w:val="28"/>
              </w:rPr>
              <w:t>§382.45)</w:t>
            </w:r>
            <w:r w:rsidRPr="00D1676C">
              <w:rPr>
                <w:rFonts w:hint="eastAsia"/>
                <w:spacing w:val="-12"/>
                <w:sz w:val="28"/>
                <w:szCs w:val="28"/>
              </w:rPr>
              <w:t>。</w:t>
            </w:r>
          </w:p>
          <w:p w14:paraId="21B28487"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4</w:t>
            </w:r>
            <w:r w:rsidRPr="00D1676C">
              <w:rPr>
                <w:rFonts w:hint="eastAsia"/>
                <w:spacing w:val="-12"/>
                <w:sz w:val="28"/>
                <w:szCs w:val="28"/>
              </w:rPr>
              <w:t>.</w:t>
            </w:r>
            <w:r w:rsidRPr="00D1676C">
              <w:rPr>
                <w:rFonts w:hint="eastAsia"/>
                <w:bCs/>
                <w:spacing w:val="-12"/>
                <w:sz w:val="28"/>
                <w:szCs w:val="28"/>
              </w:rPr>
              <w:t>機場設施的可及性</w:t>
            </w:r>
            <w:r w:rsidRPr="00D1676C">
              <w:rPr>
                <w:rFonts w:hAnsi="標楷體"/>
                <w:spacing w:val="-12"/>
                <w:sz w:val="24"/>
                <w:szCs w:val="28"/>
              </w:rPr>
              <w:t>(§382.51</w:t>
            </w:r>
            <w:r w:rsidRPr="00D1676C">
              <w:rPr>
                <w:rFonts w:hAnsi="標楷體" w:hint="eastAsia"/>
                <w:spacing w:val="-12"/>
                <w:sz w:val="24"/>
                <w:szCs w:val="28"/>
              </w:rPr>
              <w:t>-</w:t>
            </w:r>
            <w:r w:rsidRPr="00D1676C">
              <w:rPr>
                <w:rFonts w:hAnsi="標楷體"/>
                <w:spacing w:val="-12"/>
                <w:sz w:val="24"/>
                <w:szCs w:val="28"/>
              </w:rPr>
              <w:t>382.57)</w:t>
            </w:r>
            <w:r w:rsidRPr="00D1676C">
              <w:rPr>
                <w:rFonts w:hint="eastAsia"/>
                <w:bCs/>
                <w:spacing w:val="-12"/>
                <w:sz w:val="28"/>
                <w:szCs w:val="28"/>
              </w:rPr>
              <w:t>。</w:t>
            </w:r>
          </w:p>
          <w:p w14:paraId="5892E97C" w14:textId="77777777" w:rsidR="002839E9" w:rsidRPr="00D1676C" w:rsidRDefault="002839E9" w:rsidP="002839E9">
            <w:pPr>
              <w:spacing w:line="320" w:lineRule="exact"/>
              <w:ind w:left="312" w:hangingChars="104" w:hanging="312"/>
              <w:rPr>
                <w:spacing w:val="-20"/>
                <w:sz w:val="24"/>
                <w:szCs w:val="24"/>
              </w:rPr>
            </w:pPr>
            <w:r w:rsidRPr="00D1676C">
              <w:rPr>
                <w:rFonts w:hint="eastAsia"/>
                <w:sz w:val="28"/>
                <w:szCs w:val="28"/>
              </w:rPr>
              <w:t>5.</w:t>
            </w:r>
            <w:r w:rsidRPr="00D1676C">
              <w:rPr>
                <w:rFonts w:hint="eastAsia"/>
                <w:bCs/>
                <w:spacing w:val="-4"/>
                <w:sz w:val="28"/>
                <w:szCs w:val="28"/>
              </w:rPr>
              <w:t>航空器與服務性動物的可及性</w:t>
            </w:r>
            <w:r w:rsidRPr="00D1676C">
              <w:rPr>
                <w:rFonts w:hAnsi="標楷體"/>
                <w:spacing w:val="-20"/>
                <w:sz w:val="24"/>
                <w:szCs w:val="28"/>
              </w:rPr>
              <w:t>(§382.61</w:t>
            </w:r>
            <w:r w:rsidRPr="00D1676C">
              <w:rPr>
                <w:rFonts w:hAnsi="標楷體" w:hint="eastAsia"/>
                <w:spacing w:val="-20"/>
                <w:sz w:val="24"/>
                <w:szCs w:val="28"/>
              </w:rPr>
              <w:t>-</w:t>
            </w:r>
            <w:r w:rsidRPr="00D1676C">
              <w:rPr>
                <w:rFonts w:hAnsi="標楷體"/>
                <w:spacing w:val="-12"/>
                <w:sz w:val="24"/>
                <w:szCs w:val="28"/>
              </w:rPr>
              <w:t>§</w:t>
            </w:r>
            <w:r w:rsidRPr="00D1676C">
              <w:rPr>
                <w:rFonts w:hAnsi="標楷體"/>
                <w:spacing w:val="-20"/>
                <w:sz w:val="24"/>
                <w:szCs w:val="28"/>
              </w:rPr>
              <w:t>382.80)</w:t>
            </w:r>
            <w:r w:rsidRPr="00D1676C">
              <w:rPr>
                <w:rFonts w:hAnsi="標楷體" w:hint="eastAsia"/>
                <w:spacing w:val="-20"/>
                <w:sz w:val="28"/>
                <w:szCs w:val="24"/>
              </w:rPr>
              <w:t>。</w:t>
            </w:r>
          </w:p>
          <w:p w14:paraId="17142DF7" w14:textId="77777777" w:rsidR="002839E9" w:rsidRPr="00D1676C" w:rsidRDefault="002839E9" w:rsidP="002839E9">
            <w:pPr>
              <w:spacing w:line="320" w:lineRule="exact"/>
              <w:ind w:left="291" w:hangingChars="104" w:hanging="291"/>
              <w:rPr>
                <w:spacing w:val="-10"/>
                <w:sz w:val="24"/>
                <w:szCs w:val="24"/>
              </w:rPr>
            </w:pPr>
            <w:r w:rsidRPr="00D1676C">
              <w:rPr>
                <w:rFonts w:hint="eastAsia"/>
                <w:spacing w:val="-10"/>
                <w:sz w:val="28"/>
                <w:szCs w:val="28"/>
              </w:rPr>
              <w:t>6</w:t>
            </w:r>
            <w:r w:rsidRPr="00D1676C">
              <w:rPr>
                <w:rFonts w:hint="eastAsia"/>
                <w:spacing w:val="-12"/>
                <w:sz w:val="28"/>
                <w:szCs w:val="28"/>
              </w:rPr>
              <w:t>.</w:t>
            </w:r>
            <w:r w:rsidRPr="00D1676C">
              <w:rPr>
                <w:rFonts w:hint="eastAsia"/>
                <w:bCs/>
                <w:spacing w:val="-12"/>
                <w:sz w:val="28"/>
                <w:szCs w:val="28"/>
              </w:rPr>
              <w:t>座位安排</w:t>
            </w:r>
            <w:r w:rsidRPr="00D1676C">
              <w:rPr>
                <w:rFonts w:hAnsi="標楷體"/>
                <w:spacing w:val="-12"/>
                <w:sz w:val="24"/>
                <w:szCs w:val="28"/>
              </w:rPr>
              <w:t>(§382.81</w:t>
            </w:r>
            <w:r w:rsidRPr="00D1676C">
              <w:rPr>
                <w:rFonts w:hAnsi="標楷體" w:hint="eastAsia"/>
                <w:spacing w:val="-12"/>
                <w:sz w:val="24"/>
                <w:szCs w:val="28"/>
              </w:rPr>
              <w:t>-</w:t>
            </w:r>
            <w:r w:rsidRPr="00D1676C">
              <w:rPr>
                <w:rFonts w:hAnsi="標楷體"/>
                <w:spacing w:val="-12"/>
                <w:sz w:val="24"/>
                <w:szCs w:val="28"/>
              </w:rPr>
              <w:t>§382.87)</w:t>
            </w:r>
            <w:r w:rsidRPr="00D1676C">
              <w:rPr>
                <w:rFonts w:hAnsi="標楷體" w:hint="eastAsia"/>
                <w:spacing w:val="-12"/>
                <w:sz w:val="24"/>
                <w:szCs w:val="24"/>
              </w:rPr>
              <w:t>。</w:t>
            </w:r>
          </w:p>
          <w:p w14:paraId="7C341021" w14:textId="77777777" w:rsidR="002839E9" w:rsidRPr="00D1676C" w:rsidRDefault="002839E9" w:rsidP="002839E9">
            <w:pPr>
              <w:spacing w:line="320" w:lineRule="exact"/>
              <w:ind w:left="291" w:hangingChars="104" w:hanging="291"/>
              <w:rPr>
                <w:spacing w:val="-10"/>
                <w:sz w:val="24"/>
                <w:szCs w:val="24"/>
              </w:rPr>
            </w:pPr>
            <w:r w:rsidRPr="00D1676C">
              <w:rPr>
                <w:rFonts w:hint="eastAsia"/>
                <w:spacing w:val="-10"/>
                <w:sz w:val="28"/>
                <w:szCs w:val="28"/>
              </w:rPr>
              <w:t>7.</w:t>
            </w:r>
            <w:r w:rsidRPr="00D1676C">
              <w:rPr>
                <w:rFonts w:hint="eastAsia"/>
                <w:bCs/>
                <w:spacing w:val="-24"/>
                <w:sz w:val="28"/>
                <w:szCs w:val="28"/>
              </w:rPr>
              <w:t>登機、下機及轉機服務</w:t>
            </w:r>
            <w:r w:rsidRPr="00D1676C">
              <w:rPr>
                <w:rFonts w:hAnsi="標楷體"/>
                <w:spacing w:val="-24"/>
                <w:sz w:val="24"/>
                <w:szCs w:val="28"/>
              </w:rPr>
              <w:t xml:space="preserve"> (§382.89</w:t>
            </w:r>
            <w:r w:rsidRPr="00D1676C">
              <w:rPr>
                <w:rFonts w:hAnsi="標楷體" w:hint="eastAsia"/>
                <w:spacing w:val="-24"/>
                <w:sz w:val="24"/>
                <w:szCs w:val="28"/>
              </w:rPr>
              <w:t>-</w:t>
            </w:r>
            <w:r w:rsidRPr="00D1676C">
              <w:rPr>
                <w:rFonts w:hAnsi="標楷體"/>
                <w:spacing w:val="-12"/>
                <w:sz w:val="24"/>
                <w:szCs w:val="28"/>
              </w:rPr>
              <w:t>§</w:t>
            </w:r>
            <w:r w:rsidRPr="00D1676C">
              <w:rPr>
                <w:rFonts w:hAnsi="標楷體"/>
                <w:spacing w:val="-24"/>
                <w:sz w:val="24"/>
                <w:szCs w:val="28"/>
              </w:rPr>
              <w:t>382.105)</w:t>
            </w:r>
            <w:r w:rsidRPr="00D1676C">
              <w:rPr>
                <w:rFonts w:hAnsi="標楷體" w:hint="eastAsia"/>
                <w:spacing w:val="-24"/>
                <w:sz w:val="28"/>
                <w:szCs w:val="24"/>
              </w:rPr>
              <w:t>。</w:t>
            </w:r>
          </w:p>
          <w:p w14:paraId="745BB30D" w14:textId="77777777" w:rsidR="002839E9" w:rsidRPr="00D1676C" w:rsidRDefault="002839E9" w:rsidP="002839E9">
            <w:pPr>
              <w:spacing w:line="320" w:lineRule="exact"/>
              <w:ind w:left="291" w:hangingChars="104" w:hanging="291"/>
              <w:rPr>
                <w:spacing w:val="-10"/>
                <w:sz w:val="24"/>
                <w:szCs w:val="24"/>
              </w:rPr>
            </w:pPr>
            <w:r w:rsidRPr="00D1676C">
              <w:rPr>
                <w:rFonts w:hint="eastAsia"/>
                <w:spacing w:val="-10"/>
                <w:sz w:val="28"/>
                <w:szCs w:val="28"/>
              </w:rPr>
              <w:t>8.</w:t>
            </w:r>
            <w:r w:rsidRPr="00D1676C">
              <w:rPr>
                <w:rFonts w:hint="eastAsia"/>
                <w:bCs/>
                <w:sz w:val="28"/>
                <w:szCs w:val="28"/>
              </w:rPr>
              <w:t>機上的服務</w:t>
            </w:r>
            <w:r w:rsidRPr="00D1676C">
              <w:rPr>
                <w:bCs/>
                <w:spacing w:val="-16"/>
                <w:sz w:val="24"/>
                <w:szCs w:val="28"/>
              </w:rPr>
              <w:t>(</w:t>
            </w:r>
            <w:r w:rsidRPr="00D1676C">
              <w:rPr>
                <w:bCs/>
                <w:spacing w:val="-16"/>
                <w:sz w:val="24"/>
                <w:szCs w:val="28"/>
              </w:rPr>
              <w:t>§</w:t>
            </w:r>
            <w:r w:rsidRPr="00D1676C">
              <w:rPr>
                <w:bCs/>
                <w:spacing w:val="-16"/>
                <w:sz w:val="24"/>
                <w:szCs w:val="28"/>
              </w:rPr>
              <w:t>382.111-</w:t>
            </w:r>
            <w:r w:rsidRPr="00D1676C">
              <w:rPr>
                <w:rFonts w:hAnsi="標楷體"/>
                <w:spacing w:val="-16"/>
                <w:sz w:val="24"/>
                <w:szCs w:val="28"/>
              </w:rPr>
              <w:t>§</w:t>
            </w:r>
            <w:r w:rsidRPr="00D1676C">
              <w:rPr>
                <w:bCs/>
                <w:spacing w:val="-16"/>
                <w:sz w:val="24"/>
                <w:szCs w:val="28"/>
              </w:rPr>
              <w:t>382.119)</w:t>
            </w:r>
            <w:r w:rsidRPr="00D1676C">
              <w:rPr>
                <w:rFonts w:hAnsi="標楷體" w:hint="eastAsia"/>
                <w:spacing w:val="-16"/>
                <w:sz w:val="28"/>
                <w:szCs w:val="24"/>
              </w:rPr>
              <w:t>。</w:t>
            </w:r>
          </w:p>
          <w:p w14:paraId="7CF0FDAB" w14:textId="77777777" w:rsidR="002839E9" w:rsidRPr="00D1676C" w:rsidRDefault="002839E9" w:rsidP="002839E9">
            <w:pPr>
              <w:spacing w:line="320" w:lineRule="exact"/>
              <w:ind w:left="291" w:hangingChars="104" w:hanging="291"/>
              <w:rPr>
                <w:spacing w:val="-24"/>
                <w:sz w:val="28"/>
                <w:szCs w:val="28"/>
              </w:rPr>
            </w:pPr>
            <w:r w:rsidRPr="00D1676C">
              <w:rPr>
                <w:rFonts w:hint="eastAsia"/>
                <w:spacing w:val="-10"/>
                <w:sz w:val="28"/>
                <w:szCs w:val="28"/>
              </w:rPr>
              <w:t>9</w:t>
            </w:r>
            <w:r w:rsidRPr="00D1676C">
              <w:rPr>
                <w:rFonts w:hint="eastAsia"/>
                <w:spacing w:val="-24"/>
                <w:sz w:val="28"/>
                <w:szCs w:val="28"/>
              </w:rPr>
              <w:t>.</w:t>
            </w:r>
            <w:r w:rsidRPr="00D1676C">
              <w:rPr>
                <w:rFonts w:hint="eastAsia"/>
                <w:bCs/>
                <w:spacing w:val="-10"/>
                <w:sz w:val="28"/>
                <w:szCs w:val="28"/>
              </w:rPr>
              <w:t>輪椅、其他行動輔具及輔助設備的存放，以及賠償機制</w:t>
            </w:r>
            <w:r w:rsidRPr="00D1676C">
              <w:rPr>
                <w:rFonts w:hAnsi="標楷體"/>
                <w:spacing w:val="-10"/>
                <w:sz w:val="24"/>
                <w:szCs w:val="28"/>
              </w:rPr>
              <w:t>(§382.121</w:t>
            </w:r>
            <w:r w:rsidRPr="00D1676C">
              <w:rPr>
                <w:rFonts w:hAnsi="標楷體" w:hint="eastAsia"/>
                <w:spacing w:val="-10"/>
                <w:sz w:val="24"/>
                <w:szCs w:val="28"/>
              </w:rPr>
              <w:t>-</w:t>
            </w:r>
            <w:r w:rsidRPr="00D1676C">
              <w:rPr>
                <w:rFonts w:hAnsi="標楷體"/>
                <w:spacing w:val="-10"/>
                <w:sz w:val="24"/>
                <w:szCs w:val="28"/>
              </w:rPr>
              <w:t>§382.133)</w:t>
            </w:r>
            <w:r w:rsidRPr="00D1676C">
              <w:rPr>
                <w:rFonts w:hAnsi="標楷體" w:hint="eastAsia"/>
                <w:spacing w:val="-10"/>
                <w:sz w:val="24"/>
                <w:szCs w:val="24"/>
              </w:rPr>
              <w:t>。</w:t>
            </w:r>
          </w:p>
          <w:p w14:paraId="44408461" w14:textId="77777777" w:rsidR="002839E9" w:rsidRPr="00D1676C" w:rsidRDefault="002839E9" w:rsidP="002839E9">
            <w:pPr>
              <w:spacing w:line="320" w:lineRule="exact"/>
              <w:ind w:left="291" w:hangingChars="104" w:hanging="291"/>
              <w:rPr>
                <w:spacing w:val="-10"/>
                <w:sz w:val="24"/>
                <w:szCs w:val="24"/>
              </w:rPr>
            </w:pPr>
            <w:r w:rsidRPr="00D1676C">
              <w:rPr>
                <w:rFonts w:hint="eastAsia"/>
                <w:spacing w:val="-10"/>
                <w:sz w:val="28"/>
                <w:szCs w:val="28"/>
              </w:rPr>
              <w:t>10.</w:t>
            </w:r>
            <w:r w:rsidRPr="00D1676C">
              <w:rPr>
                <w:rFonts w:hint="eastAsia"/>
                <w:spacing w:val="-6"/>
                <w:sz w:val="28"/>
                <w:szCs w:val="28"/>
              </w:rPr>
              <w:t>人員</w:t>
            </w:r>
            <w:r w:rsidRPr="00D1676C">
              <w:rPr>
                <w:rFonts w:hint="eastAsia"/>
                <w:bCs/>
                <w:spacing w:val="-6"/>
                <w:sz w:val="28"/>
                <w:szCs w:val="28"/>
              </w:rPr>
              <w:t>培訓(含航空公司與承包商等</w:t>
            </w:r>
            <w:r w:rsidRPr="00D1676C">
              <w:rPr>
                <w:bCs/>
                <w:spacing w:val="-6"/>
                <w:sz w:val="28"/>
                <w:szCs w:val="28"/>
              </w:rPr>
              <w:t>)</w:t>
            </w:r>
            <w:r w:rsidRPr="00D1676C">
              <w:rPr>
                <w:rFonts w:hint="eastAsia"/>
                <w:bCs/>
                <w:spacing w:val="-6"/>
                <w:sz w:val="28"/>
                <w:szCs w:val="28"/>
              </w:rPr>
              <w:t>和設置投訴解決官</w:t>
            </w:r>
            <w:r w:rsidRPr="00D1676C">
              <w:rPr>
                <w:rFonts w:hint="eastAsia"/>
                <w:bCs/>
                <w:spacing w:val="-10"/>
                <w:sz w:val="28"/>
                <w:szCs w:val="28"/>
              </w:rPr>
              <w:t>等行政規定</w:t>
            </w:r>
            <w:r w:rsidRPr="00D1676C">
              <w:rPr>
                <w:rFonts w:hAnsi="標楷體"/>
                <w:spacing w:val="-10"/>
                <w:sz w:val="24"/>
                <w:szCs w:val="28"/>
              </w:rPr>
              <w:t>(§382.141</w:t>
            </w:r>
            <w:r w:rsidRPr="00D1676C">
              <w:rPr>
                <w:rFonts w:hAnsi="標楷體" w:hint="eastAsia"/>
                <w:spacing w:val="-10"/>
                <w:sz w:val="24"/>
                <w:szCs w:val="28"/>
              </w:rPr>
              <w:t>-</w:t>
            </w:r>
            <w:r w:rsidRPr="00D1676C">
              <w:rPr>
                <w:rFonts w:hAnsi="標楷體"/>
                <w:spacing w:val="-10"/>
                <w:sz w:val="24"/>
                <w:szCs w:val="28"/>
              </w:rPr>
              <w:t>§382.145)</w:t>
            </w:r>
            <w:r w:rsidRPr="00D1676C">
              <w:rPr>
                <w:rFonts w:hAnsi="標楷體" w:hint="eastAsia"/>
                <w:spacing w:val="-10"/>
                <w:sz w:val="24"/>
                <w:szCs w:val="24"/>
              </w:rPr>
              <w:t>。</w:t>
            </w:r>
          </w:p>
          <w:p w14:paraId="75B6CCE0" w14:textId="6F00111F" w:rsidR="002839E9" w:rsidRPr="00D1676C" w:rsidRDefault="002839E9" w:rsidP="002839E9">
            <w:pPr>
              <w:spacing w:line="320" w:lineRule="exact"/>
              <w:ind w:left="312" w:hangingChars="104" w:hanging="312"/>
              <w:rPr>
                <w:sz w:val="28"/>
                <w:szCs w:val="28"/>
              </w:rPr>
            </w:pPr>
            <w:r w:rsidRPr="00D1676C">
              <w:rPr>
                <w:rFonts w:hint="eastAsia"/>
                <w:sz w:val="28"/>
                <w:szCs w:val="28"/>
              </w:rPr>
              <w:t>11.申訴(</w:t>
            </w:r>
            <w:r w:rsidRPr="00D1676C">
              <w:rPr>
                <w:sz w:val="28"/>
                <w:szCs w:val="28"/>
              </w:rPr>
              <w:t>30</w:t>
            </w:r>
            <w:r w:rsidRPr="00D1676C">
              <w:rPr>
                <w:rFonts w:hint="eastAsia"/>
                <w:sz w:val="28"/>
                <w:szCs w:val="28"/>
              </w:rPr>
              <w:t>日內書面回</w:t>
            </w:r>
            <w:r w:rsidR="004A42C3" w:rsidRPr="00D1676C">
              <w:rPr>
                <w:rFonts w:hint="eastAsia"/>
                <w:sz w:val="28"/>
                <w:szCs w:val="28"/>
              </w:rPr>
              <w:t>復</w:t>
            </w:r>
            <w:r w:rsidRPr="00D1676C">
              <w:rPr>
                <w:rFonts w:hint="eastAsia"/>
                <w:sz w:val="28"/>
                <w:szCs w:val="28"/>
              </w:rPr>
              <w:t>乘客</w:t>
            </w:r>
            <w:r w:rsidRPr="00D1676C">
              <w:rPr>
                <w:sz w:val="28"/>
                <w:szCs w:val="28"/>
              </w:rPr>
              <w:t>)</w:t>
            </w:r>
            <w:r w:rsidRPr="00D1676C">
              <w:rPr>
                <w:rFonts w:hint="eastAsia"/>
                <w:sz w:val="28"/>
                <w:szCs w:val="28"/>
              </w:rPr>
              <w:t>與</w:t>
            </w:r>
            <w:r w:rsidRPr="00D1676C">
              <w:rPr>
                <w:rFonts w:hint="eastAsia"/>
                <w:bCs/>
                <w:spacing w:val="-24"/>
                <w:sz w:val="28"/>
                <w:szCs w:val="28"/>
              </w:rPr>
              <w:t>執行程序</w:t>
            </w:r>
            <w:r w:rsidRPr="00D1676C">
              <w:rPr>
                <w:rFonts w:hAnsi="標楷體"/>
                <w:spacing w:val="-24"/>
                <w:sz w:val="24"/>
                <w:szCs w:val="28"/>
              </w:rPr>
              <w:t>(§382.151</w:t>
            </w:r>
            <w:r w:rsidRPr="00D1676C">
              <w:rPr>
                <w:rFonts w:hAnsi="標楷體" w:hint="eastAsia"/>
                <w:spacing w:val="-24"/>
                <w:sz w:val="24"/>
                <w:szCs w:val="28"/>
              </w:rPr>
              <w:t>-</w:t>
            </w:r>
            <w:r w:rsidRPr="00D1676C">
              <w:rPr>
                <w:rFonts w:hAnsi="標楷體"/>
                <w:spacing w:val="-12"/>
                <w:sz w:val="24"/>
                <w:szCs w:val="28"/>
              </w:rPr>
              <w:t>§</w:t>
            </w:r>
            <w:r w:rsidRPr="00D1676C">
              <w:rPr>
                <w:rFonts w:hAnsi="標楷體"/>
                <w:spacing w:val="-24"/>
                <w:sz w:val="24"/>
                <w:szCs w:val="28"/>
              </w:rPr>
              <w:t>382.159)</w:t>
            </w:r>
            <w:r w:rsidRPr="00D1676C">
              <w:rPr>
                <w:rFonts w:hAnsi="標楷體" w:hint="eastAsia"/>
                <w:spacing w:val="-24"/>
                <w:sz w:val="24"/>
                <w:szCs w:val="28"/>
              </w:rPr>
              <w:t>。</w:t>
            </w:r>
          </w:p>
        </w:tc>
        <w:tc>
          <w:tcPr>
            <w:tcW w:w="2936" w:type="dxa"/>
          </w:tcPr>
          <w:p w14:paraId="3EBB7EBB" w14:textId="77777777" w:rsidR="002839E9" w:rsidRPr="00D1676C" w:rsidRDefault="002839E9" w:rsidP="002839E9">
            <w:pPr>
              <w:spacing w:line="320" w:lineRule="exact"/>
              <w:ind w:left="39" w:hangingChars="13" w:hanging="39"/>
              <w:rPr>
                <w:sz w:val="28"/>
                <w:szCs w:val="28"/>
              </w:rPr>
            </w:pPr>
            <w:r w:rsidRPr="00D1676C">
              <w:rPr>
                <w:rFonts w:hint="eastAsia"/>
                <w:b/>
                <w:bCs/>
                <w:sz w:val="28"/>
                <w:szCs w:val="28"/>
              </w:rPr>
              <w:t>EC第1107/2006號條例</w:t>
            </w:r>
            <w:r w:rsidRPr="00D1676C">
              <w:rPr>
                <w:rFonts w:hint="eastAsia"/>
                <w:sz w:val="28"/>
                <w:szCs w:val="28"/>
              </w:rPr>
              <w:t>(全文計18條及附件一、二)</w:t>
            </w:r>
            <w:r w:rsidRPr="00D1676C">
              <w:rPr>
                <w:rFonts w:hint="eastAsia"/>
                <w:sz w:val="24"/>
                <w:szCs w:val="24"/>
              </w:rPr>
              <w:t>：</w:t>
            </w:r>
          </w:p>
          <w:p w14:paraId="39F99A4F"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1.禁止歧視與拒絕運輸服務。</w:t>
            </w:r>
          </w:p>
          <w:p w14:paraId="37A1A264"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2.機場和飛機上應提供必要的人員和設備。</w:t>
            </w:r>
          </w:p>
          <w:p w14:paraId="4EDF9A10" w14:textId="77777777" w:rsidR="002839E9" w:rsidRPr="00D1676C" w:rsidRDefault="002839E9" w:rsidP="002839E9">
            <w:pPr>
              <w:spacing w:line="320" w:lineRule="exact"/>
              <w:ind w:left="291" w:hangingChars="104" w:hanging="291"/>
              <w:rPr>
                <w:sz w:val="28"/>
                <w:szCs w:val="28"/>
              </w:rPr>
            </w:pPr>
            <w:r w:rsidRPr="00D1676C">
              <w:rPr>
                <w:rFonts w:hint="eastAsia"/>
                <w:spacing w:val="-10"/>
                <w:sz w:val="28"/>
                <w:szCs w:val="28"/>
              </w:rPr>
              <w:t>3</w:t>
            </w:r>
            <w:r w:rsidRPr="00D1676C">
              <w:rPr>
                <w:spacing w:val="-10"/>
                <w:sz w:val="28"/>
                <w:szCs w:val="28"/>
              </w:rPr>
              <w:t>.</w:t>
            </w:r>
            <w:r w:rsidRPr="00D1676C">
              <w:rPr>
                <w:rFonts w:hint="eastAsia"/>
                <w:sz w:val="28"/>
                <w:szCs w:val="28"/>
              </w:rPr>
              <w:t>應提供登機和下機等服務，協助應避免中斷和延遲。</w:t>
            </w:r>
          </w:p>
          <w:p w14:paraId="73263971" w14:textId="77777777" w:rsidR="002839E9" w:rsidRPr="00D1676C" w:rsidRDefault="002839E9" w:rsidP="002839E9">
            <w:pPr>
              <w:spacing w:line="320" w:lineRule="exact"/>
              <w:ind w:left="291" w:hangingChars="104" w:hanging="291"/>
              <w:rPr>
                <w:spacing w:val="-10"/>
                <w:sz w:val="28"/>
                <w:szCs w:val="28"/>
              </w:rPr>
            </w:pPr>
            <w:r w:rsidRPr="00D1676C">
              <w:rPr>
                <w:spacing w:val="-10"/>
                <w:sz w:val="28"/>
                <w:szCs w:val="28"/>
              </w:rPr>
              <w:t>4.</w:t>
            </w:r>
            <w:r w:rsidRPr="00D1676C">
              <w:rPr>
                <w:rFonts w:hint="eastAsia"/>
                <w:spacing w:val="-10"/>
                <w:sz w:val="28"/>
                <w:szCs w:val="28"/>
              </w:rPr>
              <w:t>由機場管理機構負責整體責任，並應公布其服務品質標準。</w:t>
            </w:r>
          </w:p>
          <w:p w14:paraId="1C7697E4" w14:textId="77777777" w:rsidR="002839E9" w:rsidRPr="00D1676C" w:rsidRDefault="002839E9" w:rsidP="002839E9">
            <w:pPr>
              <w:spacing w:line="320" w:lineRule="exact"/>
              <w:ind w:left="291" w:hangingChars="104" w:hanging="291"/>
              <w:rPr>
                <w:spacing w:val="-10"/>
                <w:sz w:val="28"/>
                <w:szCs w:val="28"/>
              </w:rPr>
            </w:pPr>
            <w:r w:rsidRPr="00D1676C">
              <w:rPr>
                <w:spacing w:val="-10"/>
                <w:sz w:val="28"/>
                <w:szCs w:val="28"/>
              </w:rPr>
              <w:t>5.</w:t>
            </w:r>
            <w:r w:rsidRPr="00D1676C">
              <w:rPr>
                <w:rFonts w:hint="eastAsia"/>
                <w:spacing w:val="-10"/>
                <w:sz w:val="28"/>
                <w:szCs w:val="28"/>
              </w:rPr>
              <w:t>機場應負責確保提供附件一(機場管理機構的協助事項)所列的協助。</w:t>
            </w:r>
          </w:p>
          <w:p w14:paraId="0CADD8C7" w14:textId="77777777" w:rsidR="002839E9" w:rsidRPr="00D1676C" w:rsidRDefault="002839E9" w:rsidP="002839E9">
            <w:pPr>
              <w:spacing w:line="320" w:lineRule="exact"/>
              <w:ind w:left="291" w:hangingChars="104" w:hanging="291"/>
              <w:rPr>
                <w:sz w:val="28"/>
                <w:szCs w:val="28"/>
              </w:rPr>
            </w:pPr>
            <w:r w:rsidRPr="00D1676C">
              <w:rPr>
                <w:spacing w:val="-10"/>
                <w:sz w:val="28"/>
                <w:szCs w:val="28"/>
              </w:rPr>
              <w:t>6.</w:t>
            </w:r>
            <w:r w:rsidRPr="00D1676C">
              <w:rPr>
                <w:rFonts w:hint="eastAsia"/>
                <w:spacing w:val="-10"/>
                <w:sz w:val="28"/>
                <w:szCs w:val="28"/>
              </w:rPr>
              <w:t>航空承運人應確保提供附件二(航空公司的協助事項)所列的協助(含出發、到達或過境者</w:t>
            </w:r>
            <w:r w:rsidRPr="00D1676C">
              <w:rPr>
                <w:spacing w:val="-10"/>
                <w:sz w:val="28"/>
                <w:szCs w:val="28"/>
              </w:rPr>
              <w:t>)</w:t>
            </w:r>
            <w:r w:rsidRPr="00D1676C">
              <w:rPr>
                <w:rFonts w:hint="eastAsia"/>
                <w:spacing w:val="-10"/>
                <w:sz w:val="28"/>
                <w:szCs w:val="28"/>
              </w:rPr>
              <w:t>。</w:t>
            </w:r>
          </w:p>
          <w:p w14:paraId="046200B2" w14:textId="77777777" w:rsidR="002839E9" w:rsidRPr="00D1676C" w:rsidRDefault="002839E9" w:rsidP="002839E9">
            <w:pPr>
              <w:spacing w:line="320" w:lineRule="exact"/>
              <w:ind w:left="312" w:hangingChars="104" w:hanging="312"/>
              <w:rPr>
                <w:sz w:val="28"/>
                <w:szCs w:val="28"/>
              </w:rPr>
            </w:pPr>
            <w:r w:rsidRPr="00D1676C">
              <w:rPr>
                <w:sz w:val="28"/>
                <w:szCs w:val="28"/>
              </w:rPr>
              <w:t>7</w:t>
            </w:r>
            <w:r w:rsidRPr="00D1676C">
              <w:rPr>
                <w:rFonts w:hint="eastAsia"/>
                <w:sz w:val="28"/>
                <w:szCs w:val="28"/>
              </w:rPr>
              <w:t>.人員培訓(含機場、航空公司等直接提供服務者)。</w:t>
            </w:r>
          </w:p>
          <w:p w14:paraId="3EC15B32" w14:textId="77777777" w:rsidR="002839E9" w:rsidRPr="00D1676C" w:rsidRDefault="002839E9" w:rsidP="002839E9">
            <w:pPr>
              <w:spacing w:line="320" w:lineRule="exact"/>
              <w:ind w:left="312" w:hangingChars="104" w:hanging="312"/>
              <w:rPr>
                <w:sz w:val="28"/>
                <w:szCs w:val="28"/>
              </w:rPr>
            </w:pPr>
            <w:r w:rsidRPr="00D1676C">
              <w:rPr>
                <w:sz w:val="28"/>
                <w:szCs w:val="28"/>
              </w:rPr>
              <w:t>8</w:t>
            </w:r>
            <w:r w:rsidRPr="00D1676C">
              <w:rPr>
                <w:rFonts w:hint="eastAsia"/>
                <w:sz w:val="28"/>
                <w:szCs w:val="28"/>
              </w:rPr>
              <w:t>.所有重要資訊應以無障礙格式提供。</w:t>
            </w:r>
          </w:p>
          <w:p w14:paraId="1AD45F4A" w14:textId="77777777" w:rsidR="002839E9" w:rsidRPr="00D1676C" w:rsidRDefault="002839E9" w:rsidP="002839E9">
            <w:pPr>
              <w:spacing w:line="320" w:lineRule="exact"/>
              <w:ind w:left="312" w:hangingChars="104" w:hanging="312"/>
              <w:rPr>
                <w:sz w:val="28"/>
                <w:szCs w:val="28"/>
              </w:rPr>
            </w:pPr>
            <w:r w:rsidRPr="00D1676C">
              <w:rPr>
                <w:sz w:val="28"/>
                <w:szCs w:val="28"/>
              </w:rPr>
              <w:t>9</w:t>
            </w:r>
            <w:r w:rsidRPr="00D1676C">
              <w:rPr>
                <w:rFonts w:hint="eastAsia"/>
                <w:sz w:val="28"/>
                <w:szCs w:val="28"/>
              </w:rPr>
              <w:t>.輔具損壞賠償。</w:t>
            </w:r>
          </w:p>
          <w:p w14:paraId="6058505B" w14:textId="77777777" w:rsidR="002839E9" w:rsidRPr="00D1676C" w:rsidRDefault="002839E9" w:rsidP="002839E9">
            <w:pPr>
              <w:spacing w:line="320" w:lineRule="exact"/>
              <w:ind w:left="312" w:hangingChars="104" w:hanging="312"/>
              <w:rPr>
                <w:sz w:val="28"/>
                <w:szCs w:val="28"/>
              </w:rPr>
            </w:pPr>
            <w:r w:rsidRPr="00D1676C">
              <w:rPr>
                <w:sz w:val="28"/>
                <w:szCs w:val="28"/>
              </w:rPr>
              <w:t>10</w:t>
            </w:r>
            <w:r w:rsidRPr="00D1676C">
              <w:rPr>
                <w:rFonts w:hint="eastAsia"/>
                <w:sz w:val="28"/>
                <w:szCs w:val="28"/>
              </w:rPr>
              <w:t>.監督與申訴機制。</w:t>
            </w:r>
          </w:p>
          <w:p w14:paraId="6EBFC61A" w14:textId="370F8EEC" w:rsidR="002839E9" w:rsidRPr="00D1676C" w:rsidRDefault="002839E9" w:rsidP="002839E9">
            <w:pPr>
              <w:spacing w:line="320" w:lineRule="exact"/>
              <w:rPr>
                <w:sz w:val="28"/>
                <w:szCs w:val="28"/>
              </w:rPr>
            </w:pPr>
            <w:r w:rsidRPr="00D1676C">
              <w:rPr>
                <w:sz w:val="28"/>
                <w:szCs w:val="28"/>
              </w:rPr>
              <w:t>11</w:t>
            </w:r>
            <w:r w:rsidRPr="00D1676C">
              <w:rPr>
                <w:rFonts w:hint="eastAsia"/>
                <w:sz w:val="28"/>
                <w:szCs w:val="28"/>
              </w:rPr>
              <w:t>.處罰機制。</w:t>
            </w:r>
          </w:p>
        </w:tc>
        <w:tc>
          <w:tcPr>
            <w:tcW w:w="2422" w:type="dxa"/>
          </w:tcPr>
          <w:p w14:paraId="4B172682" w14:textId="77777777" w:rsidR="002839E9" w:rsidRPr="00D1676C" w:rsidRDefault="002839E9" w:rsidP="002839E9">
            <w:pPr>
              <w:spacing w:line="320" w:lineRule="exact"/>
              <w:ind w:left="105" w:hangingChars="35" w:hanging="105"/>
              <w:rPr>
                <w:sz w:val="28"/>
                <w:szCs w:val="28"/>
              </w:rPr>
            </w:pPr>
            <w:r w:rsidRPr="00D1676C">
              <w:rPr>
                <w:rFonts w:ascii="微軟正黑體 Light" w:eastAsia="微軟正黑體 Light" w:hAnsi="微軟正黑體 Light" w:hint="eastAsia"/>
                <w:sz w:val="28"/>
                <w:szCs w:val="28"/>
              </w:rPr>
              <w:t>•</w:t>
            </w:r>
            <w:r w:rsidRPr="00D1676C">
              <w:rPr>
                <w:rFonts w:hint="eastAsia"/>
                <w:b/>
                <w:bCs/>
                <w:sz w:val="28"/>
                <w:szCs w:val="28"/>
              </w:rPr>
              <w:t>身權法</w:t>
            </w:r>
            <w:r w:rsidRPr="00D1676C">
              <w:rPr>
                <w:rFonts w:hint="eastAsia"/>
                <w:spacing w:val="-10"/>
                <w:sz w:val="24"/>
                <w:szCs w:val="24"/>
              </w:rPr>
              <w:t>：</w:t>
            </w:r>
          </w:p>
          <w:p w14:paraId="522D2191"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1.</w:t>
            </w:r>
            <w:r w:rsidRPr="00D1676C">
              <w:rPr>
                <w:rFonts w:hint="eastAsia"/>
                <w:spacing w:val="-16"/>
                <w:sz w:val="28"/>
                <w:szCs w:val="28"/>
              </w:rPr>
              <w:t>禁止限制與拒絕運輸服務</w:t>
            </w:r>
            <w:r w:rsidRPr="00D1676C">
              <w:rPr>
                <w:rFonts w:hint="eastAsia"/>
                <w:spacing w:val="-16"/>
                <w:sz w:val="24"/>
                <w:szCs w:val="28"/>
              </w:rPr>
              <w:t>(</w:t>
            </w:r>
            <w:r w:rsidRPr="00D1676C">
              <w:rPr>
                <w:rFonts w:hAnsi="標楷體" w:hint="eastAsia"/>
                <w:spacing w:val="-16"/>
                <w:sz w:val="22"/>
                <w:szCs w:val="24"/>
              </w:rPr>
              <w:t>§</w:t>
            </w:r>
            <w:r w:rsidRPr="00D1676C">
              <w:rPr>
                <w:rFonts w:hint="eastAsia"/>
                <w:spacing w:val="-16"/>
                <w:sz w:val="22"/>
                <w:szCs w:val="24"/>
              </w:rPr>
              <w:t>53</w:t>
            </w:r>
            <w:r w:rsidRPr="00D1676C">
              <w:rPr>
                <w:spacing w:val="-16"/>
                <w:sz w:val="24"/>
                <w:szCs w:val="28"/>
              </w:rPr>
              <w:t>)</w:t>
            </w:r>
            <w:r w:rsidRPr="00D1676C">
              <w:rPr>
                <w:rFonts w:hint="eastAsia"/>
                <w:spacing w:val="-16"/>
                <w:sz w:val="28"/>
                <w:szCs w:val="28"/>
              </w:rPr>
              <w:t>。</w:t>
            </w:r>
          </w:p>
          <w:p w14:paraId="286D9770" w14:textId="77777777" w:rsidR="002839E9" w:rsidRPr="00D1676C" w:rsidRDefault="002839E9" w:rsidP="002839E9">
            <w:pPr>
              <w:spacing w:line="320" w:lineRule="exact"/>
              <w:ind w:left="312" w:hangingChars="104" w:hanging="312"/>
              <w:rPr>
                <w:spacing w:val="-30"/>
                <w:sz w:val="28"/>
                <w:szCs w:val="28"/>
              </w:rPr>
            </w:pPr>
            <w:r w:rsidRPr="00D1676C">
              <w:rPr>
                <w:rFonts w:hint="eastAsia"/>
                <w:sz w:val="28"/>
                <w:szCs w:val="28"/>
              </w:rPr>
              <w:t>2.陪伴者</w:t>
            </w:r>
            <w:r w:rsidRPr="00D1676C">
              <w:rPr>
                <w:rFonts w:hint="eastAsia"/>
                <w:sz w:val="24"/>
                <w:szCs w:val="28"/>
              </w:rPr>
              <w:t>(</w:t>
            </w:r>
            <w:r w:rsidRPr="00D1676C">
              <w:rPr>
                <w:rFonts w:hAnsi="標楷體" w:hint="eastAsia"/>
                <w:sz w:val="22"/>
                <w:szCs w:val="24"/>
              </w:rPr>
              <w:t>§</w:t>
            </w:r>
            <w:r w:rsidRPr="00D1676C">
              <w:rPr>
                <w:rFonts w:hint="eastAsia"/>
                <w:sz w:val="22"/>
                <w:szCs w:val="24"/>
              </w:rPr>
              <w:t>58</w:t>
            </w:r>
            <w:r w:rsidRPr="00D1676C">
              <w:rPr>
                <w:sz w:val="24"/>
                <w:szCs w:val="28"/>
              </w:rPr>
              <w:t>)</w:t>
            </w:r>
            <w:r w:rsidRPr="00D1676C">
              <w:rPr>
                <w:rFonts w:hint="eastAsia"/>
                <w:sz w:val="28"/>
                <w:szCs w:val="28"/>
              </w:rPr>
              <w:t>。</w:t>
            </w:r>
          </w:p>
          <w:p w14:paraId="0F575C69" w14:textId="77777777" w:rsidR="002839E9" w:rsidRPr="00D1676C" w:rsidRDefault="002839E9" w:rsidP="002839E9">
            <w:pPr>
              <w:spacing w:line="320" w:lineRule="exact"/>
              <w:ind w:left="348" w:hangingChars="116" w:hanging="348"/>
              <w:rPr>
                <w:sz w:val="28"/>
                <w:szCs w:val="28"/>
              </w:rPr>
            </w:pPr>
            <w:r w:rsidRPr="00D1676C">
              <w:rPr>
                <w:rFonts w:hint="eastAsia"/>
                <w:sz w:val="28"/>
                <w:szCs w:val="28"/>
              </w:rPr>
              <w:t>3.機場無障礙設施</w:t>
            </w:r>
            <w:r w:rsidRPr="00D1676C">
              <w:rPr>
                <w:rFonts w:hint="eastAsia"/>
                <w:sz w:val="24"/>
                <w:szCs w:val="28"/>
              </w:rPr>
              <w:t>(</w:t>
            </w:r>
            <w:r w:rsidRPr="00D1676C">
              <w:rPr>
                <w:rFonts w:hAnsi="標楷體" w:hint="eastAsia"/>
                <w:spacing w:val="-10"/>
                <w:sz w:val="22"/>
                <w:szCs w:val="24"/>
              </w:rPr>
              <w:t>§</w:t>
            </w:r>
            <w:r w:rsidRPr="00D1676C">
              <w:rPr>
                <w:rFonts w:hint="eastAsia"/>
                <w:spacing w:val="-10"/>
                <w:sz w:val="22"/>
                <w:szCs w:val="24"/>
              </w:rPr>
              <w:t>57</w:t>
            </w:r>
            <w:r w:rsidRPr="00D1676C">
              <w:rPr>
                <w:sz w:val="24"/>
                <w:szCs w:val="28"/>
              </w:rPr>
              <w:t>)</w:t>
            </w:r>
            <w:r w:rsidRPr="00D1676C">
              <w:rPr>
                <w:rFonts w:hint="eastAsia"/>
                <w:sz w:val="28"/>
                <w:szCs w:val="28"/>
              </w:rPr>
              <w:t>。</w:t>
            </w:r>
          </w:p>
          <w:p w14:paraId="2580EEE1" w14:textId="77777777" w:rsidR="002839E9" w:rsidRPr="00D1676C" w:rsidRDefault="002839E9" w:rsidP="002839E9">
            <w:pPr>
              <w:spacing w:line="320" w:lineRule="exact"/>
              <w:ind w:left="312" w:rightChars="-15" w:right="-51" w:hangingChars="104" w:hanging="312"/>
              <w:rPr>
                <w:sz w:val="28"/>
                <w:szCs w:val="28"/>
              </w:rPr>
            </w:pPr>
            <w:r w:rsidRPr="00D1676C">
              <w:rPr>
                <w:rFonts w:hint="eastAsia"/>
                <w:sz w:val="28"/>
                <w:szCs w:val="28"/>
              </w:rPr>
              <w:t>4.</w:t>
            </w:r>
            <w:r w:rsidRPr="00D1676C">
              <w:rPr>
                <w:rFonts w:hint="eastAsia"/>
                <w:spacing w:val="-24"/>
                <w:sz w:val="28"/>
                <w:szCs w:val="28"/>
              </w:rPr>
              <w:t>服務性動物</w:t>
            </w:r>
            <w:r w:rsidRPr="00D1676C">
              <w:rPr>
                <w:rFonts w:hint="eastAsia"/>
                <w:spacing w:val="-24"/>
                <w:sz w:val="22"/>
                <w:szCs w:val="24"/>
              </w:rPr>
              <w:t>(</w:t>
            </w:r>
            <w:r w:rsidRPr="00D1676C">
              <w:rPr>
                <w:rFonts w:hAnsi="標楷體" w:hint="eastAsia"/>
                <w:spacing w:val="-24"/>
                <w:sz w:val="22"/>
                <w:szCs w:val="24"/>
              </w:rPr>
              <w:t>§</w:t>
            </w:r>
            <w:r w:rsidRPr="00D1676C">
              <w:rPr>
                <w:rFonts w:hint="eastAsia"/>
                <w:spacing w:val="-24"/>
                <w:sz w:val="22"/>
                <w:szCs w:val="24"/>
              </w:rPr>
              <w:t>60</w:t>
            </w:r>
            <w:r w:rsidRPr="00D1676C">
              <w:rPr>
                <w:spacing w:val="-24"/>
                <w:sz w:val="22"/>
                <w:szCs w:val="24"/>
              </w:rPr>
              <w:t>)</w:t>
            </w:r>
            <w:r w:rsidRPr="00D1676C">
              <w:rPr>
                <w:rFonts w:hint="eastAsia"/>
                <w:spacing w:val="-24"/>
                <w:sz w:val="28"/>
                <w:szCs w:val="28"/>
              </w:rPr>
              <w:t>。</w:t>
            </w:r>
          </w:p>
          <w:p w14:paraId="5E58F332" w14:textId="77777777" w:rsidR="002839E9" w:rsidRPr="00D1676C" w:rsidRDefault="002839E9" w:rsidP="002839E9">
            <w:pPr>
              <w:spacing w:line="320" w:lineRule="exact"/>
              <w:rPr>
                <w:sz w:val="28"/>
                <w:szCs w:val="28"/>
              </w:rPr>
            </w:pPr>
            <w:r w:rsidRPr="00D1676C">
              <w:rPr>
                <w:rFonts w:hint="eastAsia"/>
                <w:sz w:val="28"/>
                <w:szCs w:val="28"/>
              </w:rPr>
              <w:t>5.罰則</w:t>
            </w:r>
            <w:r w:rsidRPr="00D1676C">
              <w:rPr>
                <w:rFonts w:hint="eastAsia"/>
                <w:sz w:val="24"/>
                <w:szCs w:val="28"/>
              </w:rPr>
              <w:t>(</w:t>
            </w:r>
            <w:r w:rsidRPr="00D1676C">
              <w:rPr>
                <w:rFonts w:hAnsi="標楷體" w:hint="eastAsia"/>
                <w:spacing w:val="-10"/>
                <w:sz w:val="22"/>
                <w:szCs w:val="24"/>
              </w:rPr>
              <w:t>§</w:t>
            </w:r>
            <w:r w:rsidRPr="00D1676C">
              <w:rPr>
                <w:rFonts w:hint="eastAsia"/>
                <w:spacing w:val="-10"/>
                <w:sz w:val="22"/>
                <w:szCs w:val="24"/>
              </w:rPr>
              <w:t>99)</w:t>
            </w:r>
            <w:r w:rsidRPr="00D1676C">
              <w:rPr>
                <w:rFonts w:hint="eastAsia"/>
                <w:sz w:val="28"/>
                <w:szCs w:val="28"/>
              </w:rPr>
              <w:t>。</w:t>
            </w:r>
          </w:p>
          <w:p w14:paraId="1576AD9E" w14:textId="77777777" w:rsidR="002839E9" w:rsidRPr="00D1676C" w:rsidRDefault="002839E9" w:rsidP="002839E9">
            <w:pPr>
              <w:spacing w:line="320" w:lineRule="exact"/>
              <w:ind w:left="105" w:hangingChars="35" w:hanging="105"/>
              <w:rPr>
                <w:sz w:val="28"/>
                <w:szCs w:val="28"/>
              </w:rPr>
            </w:pPr>
            <w:r w:rsidRPr="00D1676C">
              <w:rPr>
                <w:rFonts w:ascii="微軟正黑體 Light" w:eastAsia="微軟正黑體 Light" w:hAnsi="微軟正黑體 Light" w:hint="eastAsia"/>
                <w:sz w:val="28"/>
                <w:szCs w:val="28"/>
              </w:rPr>
              <w:t>•</w:t>
            </w:r>
            <w:r w:rsidRPr="00D1676C">
              <w:rPr>
                <w:rFonts w:hint="eastAsia"/>
                <w:b/>
                <w:bCs/>
                <w:spacing w:val="-6"/>
                <w:sz w:val="28"/>
                <w:szCs w:val="28"/>
              </w:rPr>
              <w:t>大眾運輸無障礙</w:t>
            </w:r>
            <w:r w:rsidRPr="00D1676C">
              <w:rPr>
                <w:rFonts w:hint="eastAsia"/>
                <w:b/>
                <w:sz w:val="28"/>
                <w:szCs w:val="28"/>
              </w:rPr>
              <w:t>辦法</w:t>
            </w:r>
            <w:r w:rsidRPr="00D1676C">
              <w:rPr>
                <w:rFonts w:hint="eastAsia"/>
                <w:spacing w:val="-6"/>
                <w:sz w:val="24"/>
                <w:szCs w:val="24"/>
              </w:rPr>
              <w:t>：</w:t>
            </w:r>
          </w:p>
          <w:p w14:paraId="04EF41D2" w14:textId="77777777" w:rsidR="002839E9" w:rsidRPr="00D1676C" w:rsidRDefault="002839E9" w:rsidP="002839E9">
            <w:pPr>
              <w:spacing w:line="320" w:lineRule="exact"/>
              <w:ind w:left="312" w:hangingChars="104" w:hanging="312"/>
              <w:rPr>
                <w:spacing w:val="-12"/>
                <w:sz w:val="28"/>
                <w:szCs w:val="28"/>
              </w:rPr>
            </w:pPr>
            <w:r w:rsidRPr="00D1676C">
              <w:rPr>
                <w:rFonts w:hint="eastAsia"/>
                <w:sz w:val="28"/>
                <w:szCs w:val="28"/>
              </w:rPr>
              <w:t>1.應</w:t>
            </w:r>
            <w:r w:rsidRPr="00D1676C">
              <w:rPr>
                <w:rFonts w:hint="eastAsia"/>
                <w:spacing w:val="-12"/>
                <w:sz w:val="28"/>
                <w:szCs w:val="28"/>
              </w:rPr>
              <w:t>提供無障礙運輸服務時間等資訊、</w:t>
            </w:r>
            <w:r w:rsidRPr="00D1676C">
              <w:rPr>
                <w:rFonts w:hint="eastAsia"/>
                <w:sz w:val="28"/>
                <w:szCs w:val="28"/>
              </w:rPr>
              <w:t>應設置服務中心及提供人力協助服務</w:t>
            </w:r>
            <w:r w:rsidRPr="00D1676C">
              <w:rPr>
                <w:rFonts w:hint="eastAsia"/>
                <w:spacing w:val="-12"/>
                <w:sz w:val="28"/>
                <w:szCs w:val="28"/>
              </w:rPr>
              <w:t>(</w:t>
            </w:r>
            <w:r w:rsidRPr="00D1676C">
              <w:rPr>
                <w:rFonts w:hAnsi="標楷體" w:hint="eastAsia"/>
                <w:spacing w:val="-6"/>
                <w:sz w:val="24"/>
                <w:szCs w:val="24"/>
              </w:rPr>
              <w:t>§6</w:t>
            </w:r>
            <w:r w:rsidRPr="00D1676C">
              <w:rPr>
                <w:spacing w:val="-6"/>
                <w:sz w:val="24"/>
                <w:szCs w:val="24"/>
              </w:rPr>
              <w:t>)</w:t>
            </w:r>
            <w:r w:rsidRPr="00D1676C">
              <w:rPr>
                <w:rFonts w:hint="eastAsia"/>
                <w:spacing w:val="-12"/>
                <w:sz w:val="28"/>
                <w:szCs w:val="28"/>
              </w:rPr>
              <w:t>。</w:t>
            </w:r>
          </w:p>
          <w:p w14:paraId="69BCCA56" w14:textId="77777777" w:rsidR="002839E9" w:rsidRPr="00D1676C" w:rsidRDefault="002839E9" w:rsidP="002839E9">
            <w:pPr>
              <w:spacing w:line="320" w:lineRule="exact"/>
              <w:ind w:left="312" w:hangingChars="104" w:hanging="312"/>
              <w:rPr>
                <w:sz w:val="28"/>
                <w:szCs w:val="28"/>
              </w:rPr>
            </w:pPr>
            <w:r w:rsidRPr="00D1676C">
              <w:rPr>
                <w:rFonts w:hint="eastAsia"/>
                <w:sz w:val="28"/>
                <w:szCs w:val="28"/>
              </w:rPr>
              <w:t>2.</w:t>
            </w:r>
            <w:r w:rsidRPr="00D1676C">
              <w:rPr>
                <w:rFonts w:hint="eastAsia"/>
                <w:spacing w:val="-16"/>
                <w:sz w:val="28"/>
                <w:szCs w:val="28"/>
              </w:rPr>
              <w:t>航空器可提供輪椅使用者出入之艙門或輔助設備、站名播報及顯示設施，以及衛生設備、防滑地板、逃生說明等</w:t>
            </w:r>
            <w:r w:rsidRPr="00D1676C">
              <w:rPr>
                <w:rFonts w:hint="eastAsia"/>
                <w:spacing w:val="-6"/>
                <w:sz w:val="22"/>
                <w:szCs w:val="24"/>
              </w:rPr>
              <w:t>(</w:t>
            </w:r>
            <w:r w:rsidRPr="00D1676C">
              <w:rPr>
                <w:rFonts w:hAnsi="標楷體" w:hint="eastAsia"/>
                <w:spacing w:val="-6"/>
                <w:sz w:val="22"/>
                <w:szCs w:val="24"/>
              </w:rPr>
              <w:t>§</w:t>
            </w:r>
            <w:r w:rsidRPr="00D1676C">
              <w:rPr>
                <w:rFonts w:hint="eastAsia"/>
                <w:spacing w:val="-6"/>
                <w:sz w:val="22"/>
                <w:szCs w:val="24"/>
              </w:rPr>
              <w:t>13、</w:t>
            </w:r>
            <w:r w:rsidRPr="00D1676C">
              <w:rPr>
                <w:rFonts w:hAnsi="標楷體" w:hint="eastAsia"/>
                <w:spacing w:val="-6"/>
                <w:sz w:val="22"/>
                <w:szCs w:val="24"/>
              </w:rPr>
              <w:t>§</w:t>
            </w:r>
            <w:r w:rsidRPr="00D1676C">
              <w:rPr>
                <w:rFonts w:hint="eastAsia"/>
                <w:spacing w:val="-6"/>
                <w:sz w:val="22"/>
                <w:szCs w:val="24"/>
              </w:rPr>
              <w:t>14</w:t>
            </w:r>
            <w:r w:rsidRPr="00D1676C">
              <w:rPr>
                <w:spacing w:val="-6"/>
                <w:sz w:val="22"/>
                <w:szCs w:val="24"/>
              </w:rPr>
              <w:t>)</w:t>
            </w:r>
            <w:r w:rsidRPr="00D1676C">
              <w:rPr>
                <w:rFonts w:hint="eastAsia"/>
                <w:spacing w:val="-6"/>
                <w:sz w:val="24"/>
                <w:szCs w:val="24"/>
              </w:rPr>
              <w:t>。</w:t>
            </w:r>
          </w:p>
          <w:p w14:paraId="43A74258" w14:textId="0AAB362A" w:rsidR="002839E9" w:rsidRPr="00D1676C" w:rsidRDefault="002839E9" w:rsidP="002839E9">
            <w:pPr>
              <w:spacing w:line="320" w:lineRule="exact"/>
              <w:ind w:left="312" w:hangingChars="104" w:hanging="312"/>
              <w:rPr>
                <w:sz w:val="28"/>
                <w:szCs w:val="28"/>
              </w:rPr>
            </w:pPr>
            <w:r w:rsidRPr="00D1676C">
              <w:rPr>
                <w:sz w:val="28"/>
                <w:szCs w:val="28"/>
              </w:rPr>
              <w:t>3</w:t>
            </w:r>
            <w:r w:rsidRPr="00D1676C">
              <w:rPr>
                <w:rFonts w:hint="eastAsia"/>
                <w:sz w:val="28"/>
                <w:szCs w:val="28"/>
              </w:rPr>
              <w:t>.人員訓練及提報訓練計畫備查(</w:t>
            </w:r>
            <w:r w:rsidRPr="00D1676C">
              <w:rPr>
                <w:rFonts w:hAnsi="標楷體" w:hint="eastAsia"/>
                <w:spacing w:val="-6"/>
                <w:sz w:val="24"/>
                <w:szCs w:val="24"/>
              </w:rPr>
              <w:t>§</w:t>
            </w:r>
            <w:r w:rsidRPr="00D1676C">
              <w:rPr>
                <w:rFonts w:hint="eastAsia"/>
                <w:spacing w:val="-6"/>
                <w:sz w:val="24"/>
                <w:szCs w:val="24"/>
              </w:rPr>
              <w:t>19)</w:t>
            </w:r>
            <w:r w:rsidRPr="00D1676C">
              <w:rPr>
                <w:rFonts w:hint="eastAsia"/>
                <w:sz w:val="28"/>
                <w:szCs w:val="28"/>
              </w:rPr>
              <w:t>。</w:t>
            </w:r>
          </w:p>
        </w:tc>
      </w:tr>
    </w:tbl>
    <w:p w14:paraId="273522B2" w14:textId="77777777" w:rsidR="00193C62" w:rsidRPr="00D1676C" w:rsidRDefault="00193C62" w:rsidP="00346C42">
      <w:pPr>
        <w:spacing w:beforeLines="10" w:before="45" w:line="320" w:lineRule="exact"/>
      </w:pPr>
      <w:r w:rsidRPr="00D1676C">
        <w:rPr>
          <w:rFonts w:hint="eastAsia"/>
          <w:sz w:val="24"/>
          <w:szCs w:val="16"/>
        </w:rPr>
        <w:t>資料來源：交通部函復資料、法令規定，以及英、美兩國交通部官方網頁資訊，本院彙整。</w:t>
      </w:r>
    </w:p>
    <w:p w14:paraId="4D6720BD" w14:textId="77777777" w:rsidR="00193C62" w:rsidRPr="00D1676C" w:rsidRDefault="00193C62" w:rsidP="002A5AA1">
      <w:pPr>
        <w:spacing w:line="160" w:lineRule="exact"/>
      </w:pPr>
    </w:p>
    <w:p w14:paraId="1EB214C7" w14:textId="2A3B6FC9" w:rsidR="006666D9" w:rsidRPr="00D1676C" w:rsidRDefault="00331BBA" w:rsidP="00CF747F">
      <w:pPr>
        <w:pStyle w:val="3"/>
      </w:pPr>
      <w:r w:rsidRPr="00D1676C">
        <w:rPr>
          <w:rFonts w:hint="eastAsia"/>
        </w:rPr>
        <w:t>綜上</w:t>
      </w:r>
      <w:r w:rsidR="008E5F6A" w:rsidRPr="00D1676C">
        <w:rPr>
          <w:rFonts w:hint="eastAsia"/>
        </w:rPr>
        <w:t>所述，</w:t>
      </w:r>
      <w:r w:rsidR="00902138" w:rsidRPr="00D1676C">
        <w:rPr>
          <w:rFonts w:hint="eastAsia"/>
          <w:bCs w:val="0"/>
        </w:rPr>
        <w:t>有鑑於美國以</w:t>
      </w:r>
      <w:r w:rsidR="00902138" w:rsidRPr="00D1676C">
        <w:rPr>
          <w:bCs w:val="0"/>
        </w:rPr>
        <w:t>ACAA</w:t>
      </w:r>
      <w:r w:rsidR="00902138" w:rsidRPr="00D1676C">
        <w:rPr>
          <w:rFonts w:hint="eastAsia"/>
          <w:bCs w:val="0"/>
        </w:rPr>
        <w:t>為核心，再制定專法以</w:t>
      </w:r>
      <w:r w:rsidR="00902138" w:rsidRPr="00D1676C">
        <w:rPr>
          <w:rFonts w:hAnsi="標楷體" w:hint="eastAsia"/>
          <w:bCs w:val="0"/>
          <w:szCs w:val="32"/>
        </w:rPr>
        <w:t>規範承運人</w:t>
      </w:r>
      <w:r w:rsidR="00902138" w:rsidRPr="00D1676C">
        <w:rPr>
          <w:rFonts w:hint="eastAsia"/>
          <w:bCs w:val="0"/>
        </w:rPr>
        <w:t>之責任與義務，具有高度強制性、全面性與具體性；英國則承襲歐盟的</w:t>
      </w:r>
      <w:r w:rsidR="00C700CF" w:rsidRPr="00D1676C">
        <w:rPr>
          <w:rFonts w:hint="eastAsia"/>
          <w:bCs w:val="0"/>
        </w:rPr>
        <w:t>法規架構</w:t>
      </w:r>
      <w:r w:rsidR="00902138" w:rsidRPr="00D1676C">
        <w:rPr>
          <w:rFonts w:hint="eastAsia"/>
          <w:bCs w:val="0"/>
        </w:rPr>
        <w:t>，另以「指</w:t>
      </w:r>
      <w:r w:rsidR="00BA67FB" w:rsidRPr="00D1676C">
        <w:rPr>
          <w:rFonts w:hint="eastAsia"/>
          <w:bCs w:val="0"/>
        </w:rPr>
        <w:t>引</w:t>
      </w:r>
      <w:r w:rsidR="00902138" w:rsidRPr="00D1676C">
        <w:rPr>
          <w:rFonts w:hint="eastAsia"/>
          <w:bCs w:val="0"/>
        </w:rPr>
        <w:t>文件」規範機場及航空公司的責任義務。反</w:t>
      </w:r>
      <w:r w:rsidR="00902138" w:rsidRPr="00D1676C">
        <w:rPr>
          <w:rFonts w:hint="eastAsia"/>
          <w:bCs w:val="0"/>
        </w:rPr>
        <w:lastRenderedPageBreak/>
        <w:t>觀</w:t>
      </w:r>
      <w:r w:rsidR="00902138" w:rsidRPr="00D1676C">
        <w:rPr>
          <w:rFonts w:hint="eastAsia"/>
        </w:rPr>
        <w:t>我國雖已建構空運無障礙運輸服務之</w:t>
      </w:r>
      <w:r w:rsidR="00902138" w:rsidRPr="00D1676C">
        <w:rPr>
          <w:rFonts w:hint="eastAsia"/>
          <w:bCs w:val="0"/>
        </w:rPr>
        <w:t>法制規範，但</w:t>
      </w:r>
      <w:r w:rsidR="00902138" w:rsidRPr="00D1676C">
        <w:rPr>
          <w:rFonts w:hint="eastAsia"/>
        </w:rPr>
        <w:t>身權法</w:t>
      </w:r>
      <w:r w:rsidR="00902138" w:rsidRPr="00D1676C">
        <w:rPr>
          <w:rFonts w:hint="eastAsia"/>
          <w:bCs w:val="0"/>
        </w:rPr>
        <w:t>、</w:t>
      </w:r>
      <w:r w:rsidR="00902138" w:rsidRPr="00D1676C">
        <w:rPr>
          <w:rFonts w:hint="eastAsia"/>
        </w:rPr>
        <w:t>大眾運輸無障礙辦法</w:t>
      </w:r>
      <w:r w:rsidR="00902138" w:rsidRPr="00D1676C">
        <w:rPr>
          <w:rFonts w:hint="eastAsia"/>
          <w:bCs w:val="0"/>
        </w:rPr>
        <w:t>多為原則性條文，且側重於「設施設置」，至關重要之「服務流程」及「服務品質標準」皆付之闕如，僅依航空公司訂定之「服務指引」或作業流程，並不具約束力，亦</w:t>
      </w:r>
      <w:r w:rsidR="00902138" w:rsidRPr="00D1676C">
        <w:rPr>
          <w:rFonts w:hint="eastAsia"/>
        </w:rPr>
        <w:t>難以有效管理與監督，</w:t>
      </w:r>
      <w:r w:rsidR="006C73DA" w:rsidRPr="00D1676C">
        <w:rPr>
          <w:rFonts w:hint="eastAsia"/>
        </w:rPr>
        <w:t>殊值檢討</w:t>
      </w:r>
      <w:r w:rsidR="00362531" w:rsidRPr="00D1676C">
        <w:rPr>
          <w:rFonts w:hint="eastAsia"/>
          <w:bCs w:val="0"/>
        </w:rPr>
        <w:t>。</w:t>
      </w:r>
    </w:p>
    <w:p w14:paraId="421983C7" w14:textId="7E0D513F" w:rsidR="00480A9E" w:rsidRPr="00D1676C" w:rsidRDefault="00444C30" w:rsidP="0088496B">
      <w:pPr>
        <w:pStyle w:val="2"/>
        <w:tabs>
          <w:tab w:val="left" w:pos="5103"/>
        </w:tabs>
        <w:ind w:leftChars="102" w:left="1028"/>
      </w:pPr>
      <w:r w:rsidRPr="00D1676C">
        <w:rPr>
          <w:rFonts w:hint="eastAsia"/>
          <w:b/>
        </w:rPr>
        <w:t>交通部「無障礙交通環境推動小組」(下稱交通部推動小組)、民航局暨桃機公司「通用化無障礙交通環境推動小組(下稱民航局推動小組)」</w:t>
      </w:r>
      <w:r w:rsidR="00580275" w:rsidRPr="00D1676C">
        <w:rPr>
          <w:rFonts w:hint="eastAsia"/>
          <w:b/>
        </w:rPr>
        <w:t>自100年</w:t>
      </w:r>
      <w:r w:rsidRPr="00D1676C">
        <w:rPr>
          <w:rFonts w:hint="eastAsia"/>
          <w:b/>
        </w:rPr>
        <w:t>成立至今，儘管在</w:t>
      </w:r>
      <w:r w:rsidR="006E5747" w:rsidRPr="00D1676C">
        <w:rPr>
          <w:rFonts w:hint="eastAsia"/>
          <w:b/>
        </w:rPr>
        <w:t>空運無障礙運輸服務</w:t>
      </w:r>
      <w:r w:rsidRPr="00D1676C">
        <w:rPr>
          <w:rFonts w:hint="eastAsia"/>
          <w:b/>
        </w:rPr>
        <w:t>已展現部分成效，但處理</w:t>
      </w:r>
      <w:r w:rsidR="006E5747" w:rsidRPr="00D1676C">
        <w:rPr>
          <w:rFonts w:hint="eastAsia"/>
          <w:b/>
        </w:rPr>
        <w:t>作為</w:t>
      </w:r>
      <w:r w:rsidR="006E6C3B" w:rsidRPr="00D1676C">
        <w:rPr>
          <w:rFonts w:hint="eastAsia"/>
          <w:b/>
        </w:rPr>
        <w:t>與改善措施</w:t>
      </w:r>
      <w:r w:rsidRPr="00D1676C">
        <w:rPr>
          <w:rFonts w:hint="eastAsia"/>
          <w:b/>
        </w:rPr>
        <w:t>散見於民航局之函示及歷次會議「結論」，</w:t>
      </w:r>
      <w:r w:rsidR="00820DE5" w:rsidRPr="00D1676C">
        <w:rPr>
          <w:rFonts w:hint="eastAsia"/>
          <w:b/>
        </w:rPr>
        <w:t>既未能形成如英國「指</w:t>
      </w:r>
      <w:r w:rsidR="00BA67FB" w:rsidRPr="00D1676C">
        <w:rPr>
          <w:rFonts w:hint="eastAsia"/>
          <w:b/>
        </w:rPr>
        <w:t>引</w:t>
      </w:r>
      <w:r w:rsidR="00820DE5" w:rsidRPr="00D1676C">
        <w:rPr>
          <w:rFonts w:hint="eastAsia"/>
          <w:b/>
        </w:rPr>
        <w:t>文件」之具體指導原則，</w:t>
      </w:r>
      <w:r w:rsidR="006358AF" w:rsidRPr="00D1676C">
        <w:rPr>
          <w:rFonts w:hint="eastAsia"/>
          <w:b/>
        </w:rPr>
        <w:t>監督</w:t>
      </w:r>
      <w:r w:rsidR="00820DE5" w:rsidRPr="00D1676C">
        <w:rPr>
          <w:rFonts w:hint="eastAsia"/>
          <w:b/>
        </w:rPr>
        <w:t>又鮮少設定具體、可量化的績效指標，且提供無障礙運輸服務者涵蓋機場、航空公司及地勤業等單位，「評鑑」卻僅限於航空公司，</w:t>
      </w:r>
      <w:r w:rsidR="006E6C3B" w:rsidRPr="00D1676C">
        <w:rPr>
          <w:rFonts w:hint="eastAsia"/>
          <w:b/>
        </w:rPr>
        <w:t>詎</w:t>
      </w:r>
      <w:r w:rsidR="00820DE5" w:rsidRPr="00D1676C">
        <w:rPr>
          <w:rFonts w:hint="eastAsia"/>
          <w:b/>
        </w:rPr>
        <w:t>國內航線之評鑑指標</w:t>
      </w:r>
      <w:r w:rsidR="00417D9C" w:rsidRPr="00D1676C">
        <w:rPr>
          <w:rFonts w:hint="eastAsia"/>
          <w:b/>
        </w:rPr>
        <w:t>竟</w:t>
      </w:r>
      <w:r w:rsidR="00820DE5" w:rsidRPr="00D1676C">
        <w:rPr>
          <w:rFonts w:hint="eastAsia"/>
          <w:b/>
        </w:rPr>
        <w:t>未含任何「無障礙服務」項目，</w:t>
      </w:r>
      <w:r w:rsidR="00417D9C" w:rsidRPr="00D1676C">
        <w:rPr>
          <w:rFonts w:hint="eastAsia"/>
          <w:b/>
        </w:rPr>
        <w:t>而</w:t>
      </w:r>
      <w:r w:rsidR="00820DE5" w:rsidRPr="00D1676C">
        <w:rPr>
          <w:rFonts w:hint="eastAsia"/>
          <w:b/>
        </w:rPr>
        <w:t>國際航線又將「無障礙評鑑」納入推動性別平等業務評鑑之子項目，航空公司僅需提供4項以上的相關服務措施，即可獲得該項目的滿分20分，</w:t>
      </w:r>
      <w:r w:rsidR="004B5420" w:rsidRPr="00D1676C">
        <w:rPr>
          <w:rFonts w:hint="eastAsia"/>
          <w:b/>
        </w:rPr>
        <w:t>遑論</w:t>
      </w:r>
      <w:r w:rsidR="00820DE5" w:rsidRPr="00D1676C">
        <w:rPr>
          <w:rFonts w:hint="eastAsia"/>
          <w:b/>
        </w:rPr>
        <w:t>反映無障礙服務品質</w:t>
      </w:r>
      <w:r w:rsidR="00417D9C" w:rsidRPr="00D1676C">
        <w:rPr>
          <w:rFonts w:hint="eastAsia"/>
          <w:b/>
        </w:rPr>
        <w:t>及落實</w:t>
      </w:r>
      <w:r w:rsidR="006E6C3B" w:rsidRPr="00D1676C">
        <w:rPr>
          <w:rFonts w:hint="eastAsia"/>
          <w:b/>
        </w:rPr>
        <w:t>監督成效，</w:t>
      </w:r>
      <w:r w:rsidR="00915333" w:rsidRPr="00D1676C">
        <w:rPr>
          <w:rFonts w:hint="eastAsia"/>
          <w:b/>
        </w:rPr>
        <w:t>實</w:t>
      </w:r>
      <w:r w:rsidRPr="00D1676C">
        <w:rPr>
          <w:rFonts w:hint="eastAsia"/>
          <w:b/>
        </w:rPr>
        <w:t>有檢討及改進之必要</w:t>
      </w:r>
      <w:r w:rsidR="004E57FE" w:rsidRPr="00D1676C">
        <w:rPr>
          <w:rFonts w:hint="eastAsia"/>
          <w:b/>
        </w:rPr>
        <w:t>：</w:t>
      </w:r>
    </w:p>
    <w:p w14:paraId="318D1BC6" w14:textId="5EAB65F6" w:rsidR="00186E53" w:rsidRPr="00D1676C" w:rsidRDefault="00920067" w:rsidP="00934146">
      <w:pPr>
        <w:pStyle w:val="3"/>
      </w:pPr>
      <w:r w:rsidRPr="00D1676C">
        <w:rPr>
          <w:rFonts w:hint="eastAsia"/>
        </w:rPr>
        <w:t>經</w:t>
      </w:r>
      <w:r w:rsidRPr="00B34F08">
        <w:rPr>
          <w:rFonts w:hint="eastAsia"/>
          <w:spacing w:val="2"/>
        </w:rPr>
        <w:t>查，交通</w:t>
      </w:r>
      <w:r w:rsidR="009C26BD" w:rsidRPr="00B34F08">
        <w:rPr>
          <w:rFonts w:hint="eastAsia"/>
          <w:spacing w:val="2"/>
        </w:rPr>
        <w:t>部</w:t>
      </w:r>
      <w:r w:rsidR="00762CE6" w:rsidRPr="00B34F08">
        <w:rPr>
          <w:rFonts w:hint="eastAsia"/>
          <w:spacing w:val="2"/>
        </w:rPr>
        <w:t>依身權法第53條第1項</w:t>
      </w:r>
      <w:r w:rsidR="00066FA4" w:rsidRPr="00B34F08">
        <w:rPr>
          <w:rStyle w:val="afe"/>
          <w:spacing w:val="2"/>
        </w:rPr>
        <w:footnoteReference w:id="43"/>
      </w:r>
      <w:r w:rsidR="002A4DCF" w:rsidRPr="00B34F08">
        <w:rPr>
          <w:rFonts w:hint="eastAsia"/>
          <w:spacing w:val="2"/>
        </w:rPr>
        <w:t>規定</w:t>
      </w:r>
      <w:r w:rsidR="00417D9C" w:rsidRPr="00B34F08">
        <w:rPr>
          <w:rFonts w:hint="eastAsia"/>
          <w:spacing w:val="2"/>
        </w:rPr>
        <w:t>，</w:t>
      </w:r>
      <w:r w:rsidR="00762CE6" w:rsidRPr="00B34F08">
        <w:rPr>
          <w:rFonts w:hint="eastAsia"/>
          <w:spacing w:val="2"/>
        </w:rPr>
        <w:t>於100年</w:t>
      </w:r>
      <w:r w:rsidR="00762CE6" w:rsidRPr="00D1676C">
        <w:rPr>
          <w:rFonts w:hint="eastAsia"/>
        </w:rPr>
        <w:t>1月7日成</w:t>
      </w:r>
      <w:r w:rsidR="008D518E" w:rsidRPr="00D1676C">
        <w:rPr>
          <w:rFonts w:hint="eastAsia"/>
        </w:rPr>
        <w:t>立</w:t>
      </w:r>
      <w:r w:rsidR="00762CE6" w:rsidRPr="00D1676C">
        <w:rPr>
          <w:rFonts w:hint="eastAsia"/>
        </w:rPr>
        <w:t>推動小組，</w:t>
      </w:r>
      <w:r w:rsidR="00A41C63" w:rsidRPr="00D1676C">
        <w:rPr>
          <w:rFonts w:hint="eastAsia"/>
        </w:rPr>
        <w:t>除由該部相關單位首長擔任委員外，並</w:t>
      </w:r>
      <w:r w:rsidR="00762CE6" w:rsidRPr="00D1676C">
        <w:rPr>
          <w:rFonts w:hint="eastAsia"/>
        </w:rPr>
        <w:t>邀請各障別身心障礙團體代表擔任委員，每6個月開會1次，</w:t>
      </w:r>
      <w:r w:rsidR="00762CE6" w:rsidRPr="00D1676C">
        <w:rPr>
          <w:rFonts w:hint="eastAsia"/>
          <w:u w:val="single"/>
        </w:rPr>
        <w:t>會議主要係就身障團體委員意見提案及列管案件進行討論及報告，該推動小組主要任務為督促交通主管機關規劃及執行</w:t>
      </w:r>
      <w:r w:rsidR="00370B3A" w:rsidRPr="00D1676C">
        <w:rPr>
          <w:rFonts w:hint="eastAsia"/>
          <w:u w:val="single"/>
        </w:rPr>
        <w:t>「</w:t>
      </w:r>
      <w:r w:rsidR="00762CE6" w:rsidRPr="00D1676C">
        <w:rPr>
          <w:rFonts w:hint="eastAsia"/>
          <w:u w:val="single"/>
        </w:rPr>
        <w:t>無障礙交通環境改善計畫</w:t>
      </w:r>
      <w:r w:rsidR="00370B3A" w:rsidRPr="00D1676C">
        <w:rPr>
          <w:rFonts w:hint="eastAsia"/>
          <w:u w:val="single"/>
        </w:rPr>
        <w:t>」</w:t>
      </w:r>
      <w:r w:rsidR="00762CE6" w:rsidRPr="00D1676C">
        <w:rPr>
          <w:rFonts w:hint="eastAsia"/>
        </w:rPr>
        <w:t>，以及協調及整合各交通主管</w:t>
      </w:r>
      <w:r w:rsidR="00762CE6" w:rsidRPr="00D1676C">
        <w:rPr>
          <w:rFonts w:hint="eastAsia"/>
        </w:rPr>
        <w:lastRenderedPageBreak/>
        <w:t>機關推動無障礙交通環境相關事宜，</w:t>
      </w:r>
      <w:r w:rsidR="002A4DCF" w:rsidRPr="00D1676C">
        <w:rPr>
          <w:rFonts w:hint="eastAsia"/>
        </w:rPr>
        <w:t>該</w:t>
      </w:r>
      <w:r w:rsidR="00762CE6" w:rsidRPr="00D1676C">
        <w:rPr>
          <w:rFonts w:hint="eastAsia"/>
        </w:rPr>
        <w:t>部亦責成各部屬機關成立其推動小組。爰同(</w:t>
      </w:r>
      <w:r w:rsidR="00762CE6" w:rsidRPr="00D1676C">
        <w:t>100</w:t>
      </w:r>
      <w:r w:rsidR="00762CE6" w:rsidRPr="00D1676C">
        <w:rPr>
          <w:rFonts w:hint="eastAsia"/>
        </w:rPr>
        <w:t>)年民航局暨桃機公司共同成立「通用化無障礙交通環境推動小組」，每年定期召開會議，</w:t>
      </w:r>
      <w:r w:rsidR="00417D9C" w:rsidRPr="00D1676C">
        <w:rPr>
          <w:rFonts w:hint="eastAsia"/>
        </w:rPr>
        <w:t>並</w:t>
      </w:r>
      <w:r w:rsidR="00762CE6" w:rsidRPr="00D1676C">
        <w:rPr>
          <w:rFonts w:hint="eastAsia"/>
        </w:rPr>
        <w:t>邀請各障別身心障礙團體代表擔任委員</w:t>
      </w:r>
      <w:r w:rsidR="00E76BAE" w:rsidRPr="00D1676C">
        <w:rPr>
          <w:rFonts w:hint="eastAsia"/>
        </w:rPr>
        <w:t>(下稱身障團體委員</w:t>
      </w:r>
      <w:r w:rsidR="00E76BAE" w:rsidRPr="00D1676C">
        <w:t>)</w:t>
      </w:r>
      <w:r w:rsidR="00762CE6" w:rsidRPr="00D1676C">
        <w:rPr>
          <w:rFonts w:hint="eastAsia"/>
        </w:rPr>
        <w:t>，共同檢視及督責改善所轄無障礙措施。</w:t>
      </w:r>
    </w:p>
    <w:p w14:paraId="5541DADD" w14:textId="512A723A" w:rsidR="00920067" w:rsidRPr="00D1676C" w:rsidRDefault="00920067" w:rsidP="00934146">
      <w:pPr>
        <w:pStyle w:val="3"/>
      </w:pPr>
      <w:r w:rsidRPr="00D1676C">
        <w:rPr>
          <w:rFonts w:hint="eastAsia"/>
        </w:rPr>
        <w:t>據交通部函復，經盤點1</w:t>
      </w:r>
      <w:r w:rsidRPr="00D1676C">
        <w:t>00</w:t>
      </w:r>
      <w:r w:rsidRPr="00D1676C">
        <w:rPr>
          <w:rFonts w:hint="eastAsia"/>
        </w:rPr>
        <w:t>年迄今歷次推動小組會議各項改善與精進作為，摘述略以：1</w:t>
      </w:r>
      <w:r w:rsidRPr="00D1676C">
        <w:t>.</w:t>
      </w:r>
      <w:r w:rsidRPr="00D1676C">
        <w:rPr>
          <w:rFonts w:hint="eastAsia"/>
        </w:rPr>
        <w:t>旅客服務面：包含視覺障礙、聽覺障礙、電動輪椅、長戴呼吸器、服務指引、訂票/劃位、人員訓練、申訴機制、退費及網頁等10項目；2</w:t>
      </w:r>
      <w:r w:rsidRPr="00D1676C">
        <w:t>.</w:t>
      </w:r>
      <w:r w:rsidRPr="00D1676C">
        <w:rPr>
          <w:rFonts w:hint="eastAsia"/>
        </w:rPr>
        <w:t>設施改善面：包含廁所、無障礙勘檢、設計規範、斜坡踏板、搭機輔具、電子看板、標誌、停車場及通關流程等10項目。</w:t>
      </w:r>
    </w:p>
    <w:p w14:paraId="6F6A7347" w14:textId="09C2F5EE" w:rsidR="009D727A" w:rsidRPr="00D1676C" w:rsidRDefault="00AE3C41" w:rsidP="000326A4">
      <w:pPr>
        <w:pStyle w:val="3"/>
      </w:pPr>
      <w:r w:rsidRPr="00D1676C">
        <w:rPr>
          <w:rFonts w:hint="eastAsia"/>
          <w:b/>
        </w:rPr>
        <w:t>民航局透過推動小組的會議，在空運無障礙運輸服務雖已展現部分成效，但處理方式多僅止於書面函請業者辦理且相信業者的回</w:t>
      </w:r>
      <w:r w:rsidR="004A42C3" w:rsidRPr="00D1676C">
        <w:rPr>
          <w:rFonts w:hint="eastAsia"/>
          <w:b/>
        </w:rPr>
        <w:t>復</w:t>
      </w:r>
      <w:r w:rsidRPr="00D1676C">
        <w:rPr>
          <w:rFonts w:hint="eastAsia"/>
          <w:b/>
        </w:rPr>
        <w:t>結果，缺乏進一步查證作為，</w:t>
      </w:r>
      <w:r w:rsidR="00636024" w:rsidRPr="00D1676C">
        <w:rPr>
          <w:rFonts w:hint="eastAsia"/>
          <w:b/>
        </w:rPr>
        <w:t>且</w:t>
      </w:r>
      <w:r w:rsidR="006C73DA" w:rsidRPr="00D1676C">
        <w:rPr>
          <w:rFonts w:hint="eastAsia"/>
          <w:b/>
        </w:rPr>
        <w:t>多項</w:t>
      </w:r>
      <w:r w:rsidRPr="00D1676C">
        <w:rPr>
          <w:rFonts w:hint="eastAsia"/>
          <w:b/>
        </w:rPr>
        <w:t>改善措施和</w:t>
      </w:r>
      <w:r w:rsidR="006C73DA" w:rsidRPr="00D1676C">
        <w:rPr>
          <w:rFonts w:hint="eastAsia"/>
          <w:b/>
        </w:rPr>
        <w:t>精進</w:t>
      </w:r>
      <w:r w:rsidRPr="00D1676C">
        <w:rPr>
          <w:rFonts w:hint="eastAsia"/>
          <w:b/>
        </w:rPr>
        <w:t>作為散見於民航局之函示及歷次會議「結論」，</w:t>
      </w:r>
      <w:r w:rsidR="00636024" w:rsidRPr="00D1676C">
        <w:rPr>
          <w:rFonts w:hint="eastAsia"/>
          <w:b/>
        </w:rPr>
        <w:t>未能形成如英國「指</w:t>
      </w:r>
      <w:r w:rsidR="00BA67FB" w:rsidRPr="00D1676C">
        <w:rPr>
          <w:rFonts w:hint="eastAsia"/>
          <w:b/>
        </w:rPr>
        <w:t>引</w:t>
      </w:r>
      <w:r w:rsidR="00636024" w:rsidRPr="00D1676C">
        <w:rPr>
          <w:rFonts w:hint="eastAsia"/>
          <w:b/>
        </w:rPr>
        <w:t>文件」之具體指導原則，</w:t>
      </w:r>
      <w:r w:rsidR="000B6880" w:rsidRPr="00D1676C">
        <w:rPr>
          <w:rFonts w:hint="eastAsia"/>
          <w:b/>
        </w:rPr>
        <w:t>茲</w:t>
      </w:r>
      <w:r w:rsidR="002F4F06" w:rsidRPr="00D1676C">
        <w:rPr>
          <w:rFonts w:hint="eastAsia"/>
          <w:b/>
        </w:rPr>
        <w:t>以「人員訓練」相關議題為</w:t>
      </w:r>
      <w:r w:rsidR="000B6880" w:rsidRPr="00D1676C">
        <w:rPr>
          <w:rFonts w:hint="eastAsia"/>
          <w:b/>
        </w:rPr>
        <w:t>例</w:t>
      </w:r>
      <w:r w:rsidR="00417D9C" w:rsidRPr="00D1676C">
        <w:rPr>
          <w:rFonts w:hint="eastAsia"/>
          <w:b/>
        </w:rPr>
        <w:t>，</w:t>
      </w:r>
      <w:r w:rsidR="000B6880" w:rsidRPr="00D1676C">
        <w:rPr>
          <w:rFonts w:hint="eastAsia"/>
          <w:b/>
        </w:rPr>
        <w:t>說明如下</w:t>
      </w:r>
      <w:r w:rsidR="00B703C2" w:rsidRPr="00D1676C">
        <w:rPr>
          <w:rFonts w:hint="eastAsia"/>
          <w:b/>
        </w:rPr>
        <w:t>：</w:t>
      </w:r>
    </w:p>
    <w:p w14:paraId="3234420F" w14:textId="47C20F22" w:rsidR="00082F5C" w:rsidRPr="00D1676C" w:rsidRDefault="00842B86" w:rsidP="00D97750">
      <w:pPr>
        <w:pStyle w:val="4"/>
      </w:pPr>
      <w:r w:rsidRPr="00D1676C">
        <w:rPr>
          <w:rFonts w:hint="eastAsia"/>
        </w:rPr>
        <w:t>如「</w:t>
      </w:r>
      <w:r w:rsidR="00121D6B" w:rsidRPr="00D1676C">
        <w:rPr>
          <w:rFonts w:hint="eastAsia"/>
        </w:rPr>
        <w:t>協助引導視障旅客服務」部分</w:t>
      </w:r>
      <w:r w:rsidR="00082F5C" w:rsidRPr="00D1676C">
        <w:rPr>
          <w:rFonts w:hint="eastAsia"/>
        </w:rPr>
        <w:t>：</w:t>
      </w:r>
    </w:p>
    <w:p w14:paraId="066D72E9" w14:textId="32798E22" w:rsidR="007F23DD" w:rsidRPr="00D1676C" w:rsidRDefault="007F23DD" w:rsidP="00121D6B">
      <w:pPr>
        <w:pStyle w:val="5"/>
      </w:pPr>
      <w:r w:rsidRPr="00D1676C">
        <w:rPr>
          <w:rFonts w:hint="eastAsia"/>
        </w:rPr>
        <w:t>據110年11月30日民航局推動小組會議紀錄</w:t>
      </w:r>
      <w:r w:rsidR="00417D9C" w:rsidRPr="00D1676C">
        <w:rPr>
          <w:rFonts w:hint="eastAsia"/>
        </w:rPr>
        <w:t>之</w:t>
      </w:r>
      <w:r w:rsidRPr="00D1676C">
        <w:rPr>
          <w:rFonts w:hint="eastAsia"/>
        </w:rPr>
        <w:t>辦理情形略以：「1</w:t>
      </w:r>
      <w:r w:rsidRPr="00D1676C">
        <w:t>.</w:t>
      </w:r>
      <w:r w:rsidRPr="00D1676C">
        <w:rPr>
          <w:rFonts w:hint="eastAsia"/>
          <w:u w:val="single"/>
        </w:rPr>
        <w:t>本局已於110年2月4日站務業字第1105001343號函請</w:t>
      </w:r>
      <w:r w:rsidRPr="00D1676C">
        <w:rPr>
          <w:rFonts w:hint="eastAsia"/>
        </w:rPr>
        <w:t>各航空站、地勤業者配合於人員服務相關訓練時，邀請專業人員傳授正確的視障引導服務。2</w:t>
      </w:r>
      <w:r w:rsidRPr="00D1676C">
        <w:t>.</w:t>
      </w:r>
      <w:r w:rsidRPr="00D1676C">
        <w:rPr>
          <w:rFonts w:hint="eastAsia"/>
          <w:u w:val="single"/>
        </w:rPr>
        <w:t>台灣虎航及星宇航空</w:t>
      </w:r>
      <w:r w:rsidRPr="00D1676C">
        <w:rPr>
          <w:rFonts w:hint="eastAsia"/>
        </w:rPr>
        <w:t>分別</w:t>
      </w:r>
      <w:r w:rsidRPr="00D1676C">
        <w:rPr>
          <w:rFonts w:hint="eastAsia"/>
          <w:u w:val="single"/>
        </w:rPr>
        <w:t>表示</w:t>
      </w:r>
      <w:r w:rsidRPr="00D1676C">
        <w:rPr>
          <w:rFonts w:hint="eastAsia"/>
        </w:rPr>
        <w:t>已於110年2月及3月邀請愛盲基金會專業講師進行服務人員之教育訓練，並將授課內容列為年度訓練課程；至</w:t>
      </w:r>
      <w:r w:rsidRPr="00D1676C">
        <w:rPr>
          <w:rFonts w:hint="eastAsia"/>
          <w:u w:val="single"/>
        </w:rPr>
        <w:t>華航、長榮、立榮、華信航空表示</w:t>
      </w:r>
      <w:r w:rsidRPr="00D1676C">
        <w:rPr>
          <w:rFonts w:hint="eastAsia"/>
        </w:rPr>
        <w:t>，視障旅客導引服務已制定</w:t>
      </w:r>
      <w:r w:rsidRPr="00D1676C">
        <w:rPr>
          <w:rFonts w:hint="eastAsia"/>
        </w:rPr>
        <w:lastRenderedPageBreak/>
        <w:t>作業流程、明訂於作業手冊、於定期會議中提出宣導或納入年度教育訓練課程等，將參考建議，於規劃相關課程時邀請視障團體、社團或委員傳授視障導引服務。」及會議決議略以：「對於聽障旅客之服務</w:t>
      </w:r>
      <w:r w:rsidRPr="00D1676C">
        <w:rPr>
          <w:rFonts w:hAnsi="標楷體"/>
        </w:rPr>
        <w:t>……</w:t>
      </w:r>
      <w:r w:rsidRPr="00D1676C">
        <w:rPr>
          <w:rFonts w:hint="eastAsia"/>
        </w:rPr>
        <w:t>也請再確認相關服務人員清楚知悉服務流程。」</w:t>
      </w:r>
    </w:p>
    <w:p w14:paraId="69AE7B81" w14:textId="2CBCCFB6" w:rsidR="000418EF" w:rsidRPr="00D1676C" w:rsidRDefault="000418EF" w:rsidP="004062E4">
      <w:pPr>
        <w:pStyle w:val="5"/>
        <w:rPr>
          <w:spacing w:val="-4"/>
        </w:rPr>
      </w:pPr>
      <w:r w:rsidRPr="00D1676C">
        <w:rPr>
          <w:rFonts w:hint="eastAsia"/>
          <w:spacing w:val="-4"/>
        </w:rPr>
        <w:t>嗣</w:t>
      </w:r>
      <w:r w:rsidR="00E76BAE" w:rsidRPr="00D1676C">
        <w:rPr>
          <w:rFonts w:hint="eastAsia"/>
          <w:spacing w:val="-4"/>
        </w:rPr>
        <w:t>身障團體委員</w:t>
      </w:r>
      <w:r w:rsidRPr="00D1676C">
        <w:rPr>
          <w:rFonts w:hint="eastAsia"/>
          <w:spacing w:val="-4"/>
        </w:rPr>
        <w:t>於1</w:t>
      </w:r>
      <w:r w:rsidRPr="00D1676C">
        <w:rPr>
          <w:spacing w:val="-4"/>
        </w:rPr>
        <w:t>12</w:t>
      </w:r>
      <w:r w:rsidRPr="00D1676C">
        <w:rPr>
          <w:rFonts w:hint="eastAsia"/>
          <w:spacing w:val="-4"/>
        </w:rPr>
        <w:t>年6月5日民航局推動小組會議提案略以：「請督導各航空公司落實提供視障旅客搭機服務之標準作業流程」，</w:t>
      </w:r>
      <w:r w:rsidR="00E76BAE" w:rsidRPr="00D1676C">
        <w:rPr>
          <w:rFonts w:hint="eastAsia"/>
          <w:spacing w:val="-4"/>
        </w:rPr>
        <w:t>經</w:t>
      </w:r>
      <w:r w:rsidRPr="00D1676C">
        <w:rPr>
          <w:rFonts w:hint="eastAsia"/>
          <w:spacing w:val="-4"/>
        </w:rPr>
        <w:t>該次會議決議略以：「請各航空公司應特別叮囑服務人員，應注意被服務者意見及感受，相關教育訓練應落實執行，本案併第四案</w:t>
      </w:r>
      <w:r w:rsidR="00E76BAE" w:rsidRPr="00D1676C">
        <w:rPr>
          <w:rFonts w:hint="eastAsia"/>
          <w:spacing w:val="-4"/>
        </w:rPr>
        <w:t>『</w:t>
      </w:r>
      <w:r w:rsidRPr="00D1676C">
        <w:rPr>
          <w:rFonts w:hint="eastAsia"/>
          <w:spacing w:val="-4"/>
        </w:rPr>
        <w:t>建議各航空公司加強相關工作人員教育訓練</w:t>
      </w:r>
      <w:r w:rsidR="00E76BAE" w:rsidRPr="00D1676C">
        <w:rPr>
          <w:rFonts w:hint="eastAsia"/>
          <w:spacing w:val="-4"/>
        </w:rPr>
        <w:t>』</w:t>
      </w:r>
      <w:r w:rsidRPr="00D1676C">
        <w:rPr>
          <w:rFonts w:hint="eastAsia"/>
          <w:spacing w:val="-4"/>
        </w:rPr>
        <w:t>辦理。</w:t>
      </w:r>
      <w:r w:rsidR="00E76BAE" w:rsidRPr="00D1676C">
        <w:rPr>
          <w:rFonts w:hint="eastAsia"/>
          <w:spacing w:val="-4"/>
        </w:rPr>
        <w:t>」</w:t>
      </w:r>
    </w:p>
    <w:p w14:paraId="6BBD0B4C" w14:textId="7513436F" w:rsidR="007F23DD" w:rsidRPr="00D1676C" w:rsidRDefault="007F23DD" w:rsidP="00121D6B">
      <w:pPr>
        <w:pStyle w:val="4"/>
      </w:pPr>
      <w:r w:rsidRPr="00D1676C">
        <w:rPr>
          <w:rFonts w:hint="eastAsia"/>
        </w:rPr>
        <w:t>有關「協助引導聽障旅客服務」部分：</w:t>
      </w:r>
    </w:p>
    <w:p w14:paraId="04943AF6" w14:textId="2D5E78CB" w:rsidR="007F23DD" w:rsidRPr="00D1676C" w:rsidRDefault="007F23DD" w:rsidP="004D3614">
      <w:pPr>
        <w:pStyle w:val="41"/>
        <w:kinsoku/>
        <w:ind w:left="1701" w:firstLine="680"/>
      </w:pPr>
      <w:r w:rsidRPr="00D1676C">
        <w:rPr>
          <w:rFonts w:hint="eastAsia"/>
        </w:rPr>
        <w:t>據11</w:t>
      </w:r>
      <w:r w:rsidRPr="00D1676C">
        <w:t>1</w:t>
      </w:r>
      <w:r w:rsidRPr="00D1676C">
        <w:rPr>
          <w:rFonts w:hint="eastAsia"/>
        </w:rPr>
        <w:t>年1</w:t>
      </w:r>
      <w:r w:rsidRPr="00D1676C">
        <w:t>2</w:t>
      </w:r>
      <w:r w:rsidRPr="00D1676C">
        <w:rPr>
          <w:rFonts w:hint="eastAsia"/>
        </w:rPr>
        <w:t>月7日民航局推動小組會議紀錄之辦理情形略以：「1</w:t>
      </w:r>
      <w:r w:rsidRPr="00D1676C">
        <w:t>.</w:t>
      </w:r>
      <w:r w:rsidRPr="00D1676C">
        <w:rPr>
          <w:rFonts w:hint="eastAsia"/>
        </w:rPr>
        <w:t>本局業已</w:t>
      </w:r>
      <w:r w:rsidRPr="00D1676C">
        <w:rPr>
          <w:rFonts w:hint="eastAsia"/>
          <w:u w:val="single"/>
        </w:rPr>
        <w:t>函請各航空公司依會議決議辦理</w:t>
      </w:r>
      <w:r w:rsidRPr="00D1676C">
        <w:rPr>
          <w:rFonts w:hint="eastAsia"/>
        </w:rPr>
        <w:t>，經與航空公司確認均已依規定辦理，除服務台及報到櫃檯提供導引服務、航班異動時以航班資訊顯示系統提供相關資訊及以各類標誌提供資訊外，亦提供筆談、服務識別貼紙、有協助需求之旅客於劃位時特別註記、身心障礙旅客優先登機、儘量依旅客需求安排座位、機上提供手語版安全規範影片、個別告知聽障旅客廣播內容及因應配戴口罩時應注意之服務細節等服務，並已將相關服務流程訂定於作業手冊內及定期辦理教育訓練。2</w:t>
      </w:r>
      <w:r w:rsidRPr="00D1676C">
        <w:t>.</w:t>
      </w:r>
      <w:r w:rsidRPr="00D1676C">
        <w:rPr>
          <w:rFonts w:hint="eastAsia"/>
        </w:rPr>
        <w:t>本局業</w:t>
      </w:r>
      <w:r w:rsidRPr="00D1676C">
        <w:rPr>
          <w:rFonts w:hint="eastAsia"/>
          <w:u w:val="single"/>
        </w:rPr>
        <w:t>以110年12月23日站務業字第1105033506號函請各航空站依會議決議辦理</w:t>
      </w:r>
      <w:r w:rsidRPr="00D1676C">
        <w:rPr>
          <w:rFonts w:hint="eastAsia"/>
        </w:rPr>
        <w:t>，各航空站已檢視所提供服務、作業手冊及設備並確認服務人員清楚知悉服務流程。」</w:t>
      </w:r>
    </w:p>
    <w:p w14:paraId="04B3CF1A" w14:textId="11285554" w:rsidR="00082F5C" w:rsidRPr="00D1676C" w:rsidRDefault="001002B6" w:rsidP="00121D6B">
      <w:pPr>
        <w:pStyle w:val="4"/>
      </w:pPr>
      <w:r w:rsidRPr="00D1676C">
        <w:rPr>
          <w:rFonts w:hint="eastAsia"/>
        </w:rPr>
        <w:t>有關「加強相關工作人員教育訓練」議題：</w:t>
      </w:r>
    </w:p>
    <w:p w14:paraId="239BCC37" w14:textId="43FB87E7" w:rsidR="000418EF" w:rsidRPr="00D1676C" w:rsidRDefault="00082F5C" w:rsidP="00121D6B">
      <w:pPr>
        <w:pStyle w:val="5"/>
      </w:pPr>
      <w:r w:rsidRPr="00D1676C">
        <w:rPr>
          <w:rFonts w:hint="eastAsia"/>
        </w:rPr>
        <w:lastRenderedPageBreak/>
        <w:t>據1</w:t>
      </w:r>
      <w:r w:rsidRPr="00D1676C">
        <w:t>12</w:t>
      </w:r>
      <w:r w:rsidRPr="00D1676C">
        <w:rPr>
          <w:rFonts w:hint="eastAsia"/>
        </w:rPr>
        <w:t>年6月5日</w:t>
      </w:r>
      <w:r w:rsidR="0064145B" w:rsidRPr="00D1676C">
        <w:rPr>
          <w:rFonts w:hint="eastAsia"/>
        </w:rPr>
        <w:t>民航局</w:t>
      </w:r>
      <w:r w:rsidRPr="00D1676C">
        <w:rPr>
          <w:rFonts w:hint="eastAsia"/>
        </w:rPr>
        <w:t>推動小組會議紀錄</w:t>
      </w:r>
      <w:r w:rsidR="0064145B" w:rsidRPr="00D1676C">
        <w:rPr>
          <w:rFonts w:hint="eastAsia"/>
        </w:rPr>
        <w:t>辦理情形</w:t>
      </w:r>
      <w:r w:rsidRPr="00D1676C">
        <w:rPr>
          <w:rFonts w:hint="eastAsia"/>
        </w:rPr>
        <w:t>略以：「</w:t>
      </w:r>
      <w:r w:rsidR="0064145B" w:rsidRPr="00D1676C">
        <w:rPr>
          <w:rFonts w:hint="eastAsia"/>
        </w:rPr>
        <w:t>1</w:t>
      </w:r>
      <w:r w:rsidR="0064145B" w:rsidRPr="00D1676C">
        <w:t>.</w:t>
      </w:r>
      <w:r w:rsidR="0064145B" w:rsidRPr="00D1676C">
        <w:rPr>
          <w:rFonts w:hint="eastAsia"/>
        </w:rPr>
        <w:t>本局</w:t>
      </w:r>
      <w:r w:rsidR="0064145B" w:rsidRPr="00D1676C">
        <w:rPr>
          <w:rFonts w:hint="eastAsia"/>
          <w:u w:val="single"/>
        </w:rPr>
        <w:t>已函請</w:t>
      </w:r>
      <w:r w:rsidR="0064145B" w:rsidRPr="00D1676C">
        <w:rPr>
          <w:rFonts w:hint="eastAsia"/>
        </w:rPr>
        <w:t>各航空公司以人本思考及秉持同理心，重新檢視整體通用化服務作業，</w:t>
      </w:r>
      <w:r w:rsidR="0064145B" w:rsidRPr="00D1676C">
        <w:rPr>
          <w:rFonts w:hint="eastAsia"/>
          <w:u w:val="single"/>
        </w:rPr>
        <w:t>目前各航空公司均函復表示</w:t>
      </w:r>
      <w:r w:rsidR="0064145B" w:rsidRPr="00D1676C">
        <w:rPr>
          <w:rFonts w:hint="eastAsia"/>
        </w:rPr>
        <w:t>，將持續精進相關人員教育訓練或設施改善，俾利提供旅客更貼心服務。2.委員建議各航空公司應有年度教育訓練計畫，計畫內容應具體詳細(包含教育訓練障別、課程及次數等)，將身心障礙教育訓練納入公司年度目標，藉由服務人員實際體驗相關課程，讓服務人員對於行動不便者更具同理心，提供更貼心的服務。</w:t>
      </w:r>
      <w:r w:rsidR="0064145B" w:rsidRPr="00D1676C">
        <w:rPr>
          <w:rFonts w:hAnsi="標楷體"/>
        </w:rPr>
        <w:t>……4.</w:t>
      </w:r>
      <w:r w:rsidR="0064145B" w:rsidRPr="00D1676C">
        <w:rPr>
          <w:rFonts w:hint="eastAsia"/>
        </w:rPr>
        <w:t>委員建議航空公司應務實在職及新進人員教育訓練，透過實際操作輪椅等，才能有效提供適切服務。</w:t>
      </w:r>
      <w:r w:rsidRPr="00D1676C">
        <w:rPr>
          <w:rFonts w:hint="eastAsia"/>
        </w:rPr>
        <w:t>」</w:t>
      </w:r>
      <w:r w:rsidR="000F2924" w:rsidRPr="00D1676C">
        <w:rPr>
          <w:rFonts w:hint="eastAsia"/>
        </w:rPr>
        <w:t>及會議決議略以：「請空運組及航站管理小組各找1家航空公司及地勤公司，於下次會議就服務身心障礙旅客相關訓練課程進行報告。並請空運組及航站管理小組抽查各航空公司及地勤公司訓練紀錄。」</w:t>
      </w:r>
    </w:p>
    <w:p w14:paraId="47DE90AC" w14:textId="5F728FA2" w:rsidR="00495116" w:rsidRPr="00D1676C" w:rsidRDefault="000F2924" w:rsidP="00121D6B">
      <w:pPr>
        <w:pStyle w:val="5"/>
      </w:pPr>
      <w:r w:rsidRPr="00D1676C">
        <w:rPr>
          <w:rFonts w:hint="eastAsia"/>
        </w:rPr>
        <w:t>據1</w:t>
      </w:r>
      <w:r w:rsidRPr="00D1676C">
        <w:t>12</w:t>
      </w:r>
      <w:r w:rsidRPr="00D1676C">
        <w:rPr>
          <w:rFonts w:hint="eastAsia"/>
        </w:rPr>
        <w:t>年11月1日民航局推動小組會議紀錄</w:t>
      </w:r>
      <w:r w:rsidR="00495116" w:rsidRPr="00D1676C">
        <w:rPr>
          <w:rFonts w:hint="eastAsia"/>
        </w:rPr>
        <w:t>辦理情形</w:t>
      </w:r>
      <w:r w:rsidRPr="00D1676C">
        <w:rPr>
          <w:rFonts w:hint="eastAsia"/>
        </w:rPr>
        <w:t>略以：「</w:t>
      </w:r>
      <w:r w:rsidR="00495116" w:rsidRPr="00D1676C">
        <w:rPr>
          <w:rFonts w:hint="eastAsia"/>
          <w:u w:val="single"/>
        </w:rPr>
        <w:t>國籍航空公司及地勤公司均已訂定身心障礙旅客相關教育訓練計畫</w:t>
      </w:r>
      <w:r w:rsidR="00495116" w:rsidRPr="00D1676C">
        <w:rPr>
          <w:rFonts w:hint="eastAsia"/>
        </w:rPr>
        <w:t>，並經抽查訓練紀錄，其均已依各計畫分批辦理教育訓練。2.</w:t>
      </w:r>
      <w:r w:rsidR="00495116" w:rsidRPr="00D1676C">
        <w:rPr>
          <w:rFonts w:hint="eastAsia"/>
        </w:rPr>
        <w:tab/>
        <w:t xml:space="preserve">本次擇定星宇航空及桃園航勤分享身心障礙旅客相關教育訓練課程，已於議程陸報告。」 </w:t>
      </w:r>
    </w:p>
    <w:p w14:paraId="51147F51" w14:textId="3C80634B" w:rsidR="000418EF" w:rsidRPr="00D1676C" w:rsidRDefault="00655F8D" w:rsidP="00121D6B">
      <w:pPr>
        <w:pStyle w:val="5"/>
      </w:pPr>
      <w:r w:rsidRPr="00D1676C">
        <w:rPr>
          <w:rFonts w:hint="eastAsia"/>
        </w:rPr>
        <w:t>據1</w:t>
      </w:r>
      <w:r w:rsidRPr="00D1676C">
        <w:t>13</w:t>
      </w:r>
      <w:r w:rsidRPr="00D1676C">
        <w:rPr>
          <w:rFonts w:hint="eastAsia"/>
        </w:rPr>
        <w:t>年6月24日民航局推動小組會議紀錄有關「民航局報告事項-『旅客服務面及設施改善面之改善事項系統性盤點報告』」決議略以：「除了硬體設施外，提供服務之人員的專業與熟稔度亦顯重要，請各航空公司及地勤公司針對</w:t>
      </w:r>
      <w:r w:rsidRPr="00D1676C">
        <w:rPr>
          <w:rFonts w:hint="eastAsia"/>
        </w:rPr>
        <w:lastRenderedPageBreak/>
        <w:t>人員教育訓練，規劃學員親自體驗的方式，感受各障別旅客不方便之處。」</w:t>
      </w:r>
    </w:p>
    <w:p w14:paraId="0CEC0F90" w14:textId="7C7B0E10" w:rsidR="007952E4" w:rsidRPr="00D1676C" w:rsidRDefault="005B1804" w:rsidP="007952E4">
      <w:pPr>
        <w:pStyle w:val="4"/>
      </w:pPr>
      <w:r w:rsidRPr="00D1676C">
        <w:rPr>
          <w:rFonts w:hint="eastAsia"/>
        </w:rPr>
        <w:t>承上，對比</w:t>
      </w:r>
      <w:r w:rsidR="007952E4" w:rsidRPr="00D1676C">
        <w:rPr>
          <w:rFonts w:hint="eastAsia"/>
        </w:rPr>
        <w:t>英國</w:t>
      </w:r>
      <w:r w:rsidR="00CB4D51" w:rsidRPr="00D1676C">
        <w:rPr>
          <w:rFonts w:hint="eastAsia"/>
        </w:rPr>
        <w:t>C</w:t>
      </w:r>
      <w:r w:rsidR="00CB4D51" w:rsidRPr="00D1676C">
        <w:t>AP2241</w:t>
      </w:r>
      <w:r w:rsidR="00CB4D51" w:rsidRPr="00D1676C">
        <w:rPr>
          <w:rFonts w:hint="eastAsia"/>
        </w:rPr>
        <w:t>指</w:t>
      </w:r>
      <w:r w:rsidR="00BA67FB" w:rsidRPr="00D1676C">
        <w:rPr>
          <w:rFonts w:hint="eastAsia"/>
        </w:rPr>
        <w:t>引</w:t>
      </w:r>
      <w:r w:rsidR="00CB4D51" w:rsidRPr="00D1676C">
        <w:rPr>
          <w:rFonts w:hint="eastAsia"/>
        </w:rPr>
        <w:t>文件</w:t>
      </w:r>
      <w:r w:rsidRPr="00D1676C">
        <w:rPr>
          <w:rFonts w:hint="eastAsia"/>
        </w:rPr>
        <w:t>針對人員培訓的指導：「</w:t>
      </w:r>
      <w:r w:rsidRPr="00D1676C">
        <w:rPr>
          <w:rFonts w:hAnsi="標楷體" w:hint="eastAsia"/>
        </w:rPr>
        <w:t>培訓義務分為三個層級：1</w:t>
      </w:r>
      <w:r w:rsidRPr="00D1676C">
        <w:rPr>
          <w:rFonts w:hAnsi="標楷體"/>
        </w:rPr>
        <w:t>.</w:t>
      </w:r>
      <w:r w:rsidRPr="00D1676C">
        <w:rPr>
          <w:rFonts w:hAnsi="標楷體" w:hint="eastAsia"/>
        </w:rPr>
        <w:t>(1</w:t>
      </w:r>
      <w:r w:rsidRPr="00D1676C">
        <w:rPr>
          <w:rFonts w:hAnsi="標楷體"/>
        </w:rPr>
        <w:t>)</w:t>
      </w:r>
      <w:r w:rsidRPr="00D1676C">
        <w:rPr>
          <w:rFonts w:hAnsi="標楷體" w:hint="eastAsia"/>
        </w:rPr>
        <w:t>代表機場管理機構、航空公司或地面服務供應商等為身心障礙和行動不便</w:t>
      </w:r>
      <w:r w:rsidR="00031B7E" w:rsidRPr="00D1676C">
        <w:rPr>
          <w:rFonts w:hAnsi="標楷體" w:hint="eastAsia"/>
        </w:rPr>
        <w:t>者</w:t>
      </w:r>
      <w:r w:rsidRPr="00D1676C">
        <w:rPr>
          <w:rFonts w:hAnsi="標楷體" w:hint="eastAsia"/>
        </w:rPr>
        <w:t>提供直接協助的人員：應具備如何滿足這些乘客需求的具體且有效的知識。(2</w:t>
      </w:r>
      <w:r w:rsidRPr="00D1676C">
        <w:rPr>
          <w:rFonts w:hAnsi="標楷體"/>
        </w:rPr>
        <w:t>)</w:t>
      </w:r>
      <w:r w:rsidRPr="00D1676C">
        <w:rPr>
          <w:rFonts w:hAnsi="標楷體" w:hint="eastAsia"/>
        </w:rPr>
        <w:t>代表機場管理機構、航空公司或地面服務供應商工作並與廣大旅客直</w:t>
      </w:r>
      <w:r w:rsidR="002B2373" w:rsidRPr="00D1676C">
        <w:rPr>
          <w:rFonts w:hAnsi="標楷體" w:hint="eastAsia"/>
        </w:rPr>
        <w:t>接</w:t>
      </w:r>
      <w:r w:rsidRPr="00D1676C">
        <w:rPr>
          <w:rFonts w:hAnsi="標楷體" w:hint="eastAsia"/>
        </w:rPr>
        <w:t>接觸的工作人員：應接受有關身心障礙和行動不便</w:t>
      </w:r>
      <w:r w:rsidR="00031B7E" w:rsidRPr="00D1676C">
        <w:rPr>
          <w:rFonts w:hAnsi="標楷體" w:hint="eastAsia"/>
        </w:rPr>
        <w:t>者</w:t>
      </w:r>
      <w:r w:rsidRPr="00D1676C">
        <w:rPr>
          <w:rFonts w:hAnsi="標楷體" w:hint="eastAsia"/>
        </w:rPr>
        <w:t>的平等和</w:t>
      </w:r>
      <w:r w:rsidR="0024541D" w:rsidRPr="00D1676C">
        <w:rPr>
          <w:rFonts w:hAnsi="標楷體" w:hint="eastAsia"/>
        </w:rPr>
        <w:t>障礙</w:t>
      </w:r>
      <w:r w:rsidRPr="00D1676C">
        <w:rPr>
          <w:rFonts w:hAnsi="標楷體" w:hint="eastAsia"/>
        </w:rPr>
        <w:t>意識培訓，此處的訓練義務強度較低，但適用更廣泛的員工群體。(3</w:t>
      </w:r>
      <w:r w:rsidRPr="00D1676C">
        <w:rPr>
          <w:rFonts w:hAnsi="標楷體"/>
        </w:rPr>
        <w:t>)</w:t>
      </w:r>
      <w:r w:rsidRPr="00D1676C">
        <w:rPr>
          <w:rFonts w:hAnsi="標楷體" w:hint="eastAsia"/>
        </w:rPr>
        <w:t>所有航空公司、地面服務供應商和機場管理機構的新進員工：應參加與身心障礙相關的培訓，遵循相稱性原則（培訓等級和強度）；2</w:t>
      </w:r>
      <w:r w:rsidRPr="00D1676C">
        <w:rPr>
          <w:rFonts w:hAnsi="標楷體"/>
        </w:rPr>
        <w:t>.</w:t>
      </w:r>
      <w:r w:rsidRPr="00D1676C">
        <w:rPr>
          <w:rFonts w:hAnsi="標楷體" w:hint="eastAsia"/>
        </w:rPr>
        <w:t>地面服務人員也應接受有關移動設備操作的適當訓練。3</w:t>
      </w:r>
      <w:r w:rsidRPr="00D1676C">
        <w:rPr>
          <w:rFonts w:hAnsi="標楷體"/>
        </w:rPr>
        <w:t>.</w:t>
      </w:r>
      <w:r w:rsidRPr="00D1676C">
        <w:rPr>
          <w:rFonts w:hAnsi="標楷體" w:hint="eastAsia"/>
        </w:rPr>
        <w:t>安檢人員應接受適當培訓，以確保在安檢過程中維護身心障礙和行動不便者的尊嚴。</w:t>
      </w:r>
      <w:r w:rsidRPr="00D1676C">
        <w:rPr>
          <w:rFonts w:hint="eastAsia"/>
        </w:rPr>
        <w:t>」</w:t>
      </w:r>
      <w:r w:rsidR="00417D9C" w:rsidRPr="00D1676C">
        <w:rPr>
          <w:rFonts w:hint="eastAsia"/>
        </w:rPr>
        <w:t>則</w:t>
      </w:r>
      <w:r w:rsidRPr="00D1676C">
        <w:rPr>
          <w:rFonts w:hint="eastAsia"/>
        </w:rPr>
        <w:t>民航局推動小組有關人員培訓的改善措施和精進作為，</w:t>
      </w:r>
      <w:r w:rsidR="00555CCE" w:rsidRPr="00D1676C">
        <w:rPr>
          <w:rFonts w:hint="eastAsia"/>
        </w:rPr>
        <w:t>竟僅</w:t>
      </w:r>
      <w:r w:rsidRPr="00D1676C">
        <w:rPr>
          <w:rFonts w:hint="eastAsia"/>
        </w:rPr>
        <w:t>散見於民航局之函示及歷次會議「結論」，難謂允當。</w:t>
      </w:r>
    </w:p>
    <w:p w14:paraId="001649A8" w14:textId="6B9E2C1C" w:rsidR="00443CA7" w:rsidRPr="00D1676C" w:rsidRDefault="003E2A17" w:rsidP="00EF6BE4">
      <w:pPr>
        <w:pStyle w:val="3"/>
        <w:kinsoku/>
        <w:ind w:left="1360" w:hanging="680"/>
      </w:pPr>
      <w:r w:rsidRPr="00D1676C">
        <w:rPr>
          <w:rFonts w:hint="eastAsia"/>
          <w:b/>
        </w:rPr>
        <w:t>民航局</w:t>
      </w:r>
      <w:r w:rsidR="00C62F04" w:rsidRPr="00D1676C">
        <w:rPr>
          <w:rFonts w:hint="eastAsia"/>
          <w:b/>
        </w:rPr>
        <w:t>對於推動小組會議之決議，</w:t>
      </w:r>
      <w:r w:rsidRPr="00D1676C">
        <w:rPr>
          <w:rFonts w:hint="eastAsia"/>
          <w:b/>
        </w:rPr>
        <w:t>鮮少設定具體、可量化的績效指標，</w:t>
      </w:r>
      <w:r w:rsidR="00DA7DE1" w:rsidRPr="00D1676C">
        <w:rPr>
          <w:rFonts w:hint="eastAsia"/>
          <w:b/>
        </w:rPr>
        <w:t>提供整體旅客服務流程之範疇涵蓋機場、航空公司及地勤業，</w:t>
      </w:r>
      <w:r w:rsidR="00C62F04" w:rsidRPr="00D1676C">
        <w:rPr>
          <w:rFonts w:hint="eastAsia"/>
          <w:b/>
        </w:rPr>
        <w:t>現行</w:t>
      </w:r>
      <w:r w:rsidR="00443CA7" w:rsidRPr="00D1676C">
        <w:rPr>
          <w:rFonts w:hint="eastAsia"/>
          <w:b/>
        </w:rPr>
        <w:t>「評鑑」</w:t>
      </w:r>
      <w:r w:rsidR="00DA7DE1" w:rsidRPr="00D1676C">
        <w:rPr>
          <w:rFonts w:hint="eastAsia"/>
          <w:b/>
        </w:rPr>
        <w:t>卻</w:t>
      </w:r>
      <w:r w:rsidR="00C62F04" w:rsidRPr="00D1676C">
        <w:rPr>
          <w:rFonts w:hint="eastAsia"/>
          <w:b/>
        </w:rPr>
        <w:t>僅</w:t>
      </w:r>
      <w:r w:rsidR="00443CA7" w:rsidRPr="00D1676C">
        <w:rPr>
          <w:rFonts w:hint="eastAsia"/>
          <w:b/>
        </w:rPr>
        <w:t>限於航空公司，</w:t>
      </w:r>
      <w:r w:rsidR="00DA7DE1" w:rsidRPr="00D1676C">
        <w:rPr>
          <w:rFonts w:hint="eastAsia"/>
          <w:b/>
        </w:rPr>
        <w:t>詎</w:t>
      </w:r>
      <w:r w:rsidR="00443CA7" w:rsidRPr="00D1676C">
        <w:rPr>
          <w:rFonts w:hint="eastAsia"/>
          <w:b/>
        </w:rPr>
        <w:t>國內航線之評鑑指標</w:t>
      </w:r>
      <w:r w:rsidR="004B6478" w:rsidRPr="00D1676C">
        <w:rPr>
          <w:rFonts w:hint="eastAsia"/>
          <w:b/>
        </w:rPr>
        <w:t>竟</w:t>
      </w:r>
      <w:r w:rsidR="00D46501" w:rsidRPr="00D1676C">
        <w:rPr>
          <w:rFonts w:hint="eastAsia"/>
          <w:b/>
        </w:rPr>
        <w:t>未</w:t>
      </w:r>
      <w:r w:rsidR="00443CA7" w:rsidRPr="00D1676C">
        <w:rPr>
          <w:rFonts w:hint="eastAsia"/>
          <w:b/>
        </w:rPr>
        <w:t>含任何「無障礙服務」項目，</w:t>
      </w:r>
      <w:r w:rsidR="004B6478" w:rsidRPr="00D1676C">
        <w:rPr>
          <w:rFonts w:hint="eastAsia"/>
          <w:b/>
        </w:rPr>
        <w:t>而</w:t>
      </w:r>
      <w:r w:rsidR="00443CA7" w:rsidRPr="00D1676C">
        <w:rPr>
          <w:rFonts w:hint="eastAsia"/>
          <w:b/>
        </w:rPr>
        <w:t>國際航線又將「無障礙評鑑」納入推動性別平等業務評鑑中之子項目，航空公司僅需提供4項以上的相關服務措施，即可獲得該項目的滿分20分，</w:t>
      </w:r>
      <w:r w:rsidR="004B6478" w:rsidRPr="00D1676C">
        <w:rPr>
          <w:rFonts w:hint="eastAsia"/>
          <w:b/>
        </w:rPr>
        <w:t>遑論</w:t>
      </w:r>
      <w:r w:rsidR="00443CA7" w:rsidRPr="00D1676C">
        <w:rPr>
          <w:rFonts w:hint="eastAsia"/>
          <w:b/>
        </w:rPr>
        <w:t>反映無障礙運輸服務品質</w:t>
      </w:r>
      <w:r w:rsidR="004B6478" w:rsidRPr="00D1676C">
        <w:rPr>
          <w:rFonts w:hint="eastAsia"/>
          <w:b/>
        </w:rPr>
        <w:t>及落實</w:t>
      </w:r>
      <w:r w:rsidR="00BF50A7" w:rsidRPr="00D1676C">
        <w:rPr>
          <w:rFonts w:hint="eastAsia"/>
          <w:b/>
        </w:rPr>
        <w:t>監督成效</w:t>
      </w:r>
      <w:r w:rsidR="00443CA7" w:rsidRPr="00D1676C">
        <w:rPr>
          <w:rFonts w:hint="eastAsia"/>
          <w:b/>
        </w:rPr>
        <w:t>：</w:t>
      </w:r>
    </w:p>
    <w:p w14:paraId="14857358" w14:textId="77777777" w:rsidR="007337A5" w:rsidRPr="00D1676C" w:rsidRDefault="007337A5" w:rsidP="00941DF9">
      <w:pPr>
        <w:pStyle w:val="4"/>
        <w:kinsoku/>
      </w:pPr>
      <w:r w:rsidRPr="00D1676C">
        <w:rPr>
          <w:rFonts w:hint="eastAsia"/>
        </w:rPr>
        <w:t>據「大眾運輸營運與服務評鑑辦法」第3條規定：</w:t>
      </w:r>
      <w:r w:rsidRPr="00D1676C">
        <w:rPr>
          <w:rFonts w:hint="eastAsia"/>
        </w:rPr>
        <w:lastRenderedPageBreak/>
        <w:t>「主管機關辦理大眾運輸營運與服務評鑑，應依具下列評鑑項目及配分，訂定評鑑指標進行考評：一、場站設施與服務：占總成績百分之十五。二、運輸工具設備與安全：占總成績百分之二十五。三、旅客服務品質與駕駛員管理：占總成績百分之三十。四、無障礙之場站設施、服務、運輸工具設備與安全：占總成績百分之十。五、公司經營與管理：占總成績百分之二十。前項評鑑項目及配分，中央主管機關得依不同業態視實際需要調整之。」及第7條規定：「主管機關得於評鑑委員會下設評鑑工作小組，協助辦理下列事務性業務：一、評鑑執行要點之研擬及修訂。二、評鑑作業所需資料之蒐集、調查、整理與分析。三、評鑑指標得分之計算。四、其他評鑑委員會交辦之事項。」先予敘明。</w:t>
      </w:r>
    </w:p>
    <w:p w14:paraId="31176AEB" w14:textId="28B07501" w:rsidR="00203F5F" w:rsidRPr="00D1676C" w:rsidRDefault="00203F5F" w:rsidP="00941DF9">
      <w:pPr>
        <w:pStyle w:val="4"/>
        <w:kinsoku/>
      </w:pPr>
      <w:r w:rsidRPr="00D1676C">
        <w:rPr>
          <w:rFonts w:hint="eastAsia"/>
        </w:rPr>
        <w:t>詢據民航局表示略以</w:t>
      </w:r>
      <w:r w:rsidRPr="00D1676C">
        <w:rPr>
          <w:rStyle w:val="afe"/>
        </w:rPr>
        <w:footnoteReference w:id="44"/>
      </w:r>
      <w:r w:rsidRPr="00D1676C">
        <w:rPr>
          <w:rFonts w:hint="eastAsia"/>
        </w:rPr>
        <w:t>：「</w:t>
      </w:r>
      <w:r w:rsidRPr="00D1676C">
        <w:rPr>
          <w:rFonts w:hint="eastAsia"/>
        </w:rPr>
        <w:tab/>
        <w:t>航空公司銷售機票給旅客並提供航空運輸服務，由航空公司對其服務之內容及品質負責；航空公司所提供之航空運輸服務流程中，部分作業會委託給航空運輸輔助業(如地勤、空廚等)辦理，航空運輸服務中之內涵、特殊需求、行動輔具裝備等之服務標準及品質等，均由各航空公司來律定，由簽約之運輸輔助業依航空公司之要求來提供服務。故對航空公司進行評鑑，即已涵蓋整個旅客服務流程之範疇，目前並無對地勤業及航空站另行評鑑。」及「</w:t>
      </w:r>
      <w:r w:rsidRPr="00D1676C">
        <w:rPr>
          <w:rFonts w:hint="eastAsia"/>
        </w:rPr>
        <w:tab/>
        <w:t>目前航空運輸無障礙服務，在民用航空運輸業之監督和評鑑機制，係每2年1次就經營國內線及國際與兩岸航線之航空公司進行性別評鑑，其評鑑</w:t>
      </w:r>
      <w:r w:rsidRPr="00D1676C">
        <w:rPr>
          <w:rFonts w:hint="eastAsia"/>
        </w:rPr>
        <w:lastRenderedPageBreak/>
        <w:t>項目占比20</w:t>
      </w:r>
      <w:r w:rsidRPr="00D1676C">
        <w:t>%</w:t>
      </w:r>
      <w:r w:rsidRPr="00D1676C">
        <w:rPr>
          <w:rFonts w:hint="eastAsia"/>
        </w:rPr>
        <w:t>，評鑑內容即包含整體航空運輸服務之流程」等云。</w:t>
      </w:r>
    </w:p>
    <w:p w14:paraId="7ECD9E81" w14:textId="6FB8F547" w:rsidR="00203F5F" w:rsidRPr="00D1676C" w:rsidRDefault="00934C56" w:rsidP="00941DF9">
      <w:pPr>
        <w:pStyle w:val="4"/>
        <w:kinsoku/>
      </w:pPr>
      <w:r w:rsidRPr="00D1676C">
        <w:rPr>
          <w:rFonts w:hint="eastAsia"/>
        </w:rPr>
        <w:t>經</w:t>
      </w:r>
      <w:r w:rsidR="003D19B6" w:rsidRPr="00D1676C">
        <w:rPr>
          <w:rFonts w:hint="eastAsia"/>
        </w:rPr>
        <w:t>查</w:t>
      </w:r>
      <w:bookmarkStart w:id="50" w:name="_Hlk209192789"/>
      <w:r w:rsidR="003D19B6" w:rsidRPr="00D1676C">
        <w:rPr>
          <w:rFonts w:hint="eastAsia"/>
        </w:rPr>
        <w:t>，</w:t>
      </w:r>
      <w:r w:rsidR="00203F5F" w:rsidRPr="00D1676C">
        <w:rPr>
          <w:rFonts w:hint="eastAsia"/>
        </w:rPr>
        <w:t>目前國內航線經營業者計3家(立榮及華信航空：金門、澎湖、馬祖及本島航線；德安航空：七美、望安、蘭嶼、綠島航線)，共2</w:t>
      </w:r>
      <w:r w:rsidR="00203F5F" w:rsidRPr="00D1676C">
        <w:t>3</w:t>
      </w:r>
      <w:r w:rsidR="00203F5F" w:rsidRPr="00D1676C">
        <w:rPr>
          <w:rFonts w:hint="eastAsia"/>
        </w:rPr>
        <w:t>條國內航線</w:t>
      </w:r>
      <w:bookmarkEnd w:id="50"/>
      <w:r w:rsidR="00203F5F" w:rsidRPr="00D1676C">
        <w:rPr>
          <w:rFonts w:hint="eastAsia"/>
        </w:rPr>
        <w:t>。依據「國籍民用航空運輸業營運與服務評鑑執行要點」</w:t>
      </w:r>
      <w:r w:rsidR="00C50772" w:rsidRPr="00D1676C">
        <w:rPr>
          <w:rStyle w:val="afe"/>
        </w:rPr>
        <w:footnoteReference w:id="45"/>
      </w:r>
      <w:r w:rsidR="00203F5F" w:rsidRPr="00D1676C">
        <w:rPr>
          <w:rFonts w:hint="eastAsia"/>
        </w:rPr>
        <w:t>規定，其評鑑項目包括：營運(權重7</w:t>
      </w:r>
      <w:r w:rsidR="00203F5F" w:rsidRPr="00D1676C">
        <w:t>0%</w:t>
      </w:r>
      <w:r w:rsidR="00203F5F" w:rsidRPr="00D1676C">
        <w:rPr>
          <w:rFonts w:hint="eastAsia"/>
        </w:rPr>
        <w:t>）、資訊(權重2</w:t>
      </w:r>
      <w:r w:rsidR="00203F5F" w:rsidRPr="00D1676C">
        <w:t>0</w:t>
      </w:r>
      <w:r w:rsidR="00203F5F" w:rsidRPr="00D1676C">
        <w:rPr>
          <w:rFonts w:hint="eastAsia"/>
        </w:rPr>
        <w:t>%</w:t>
      </w:r>
      <w:r w:rsidR="00203F5F" w:rsidRPr="00D1676C">
        <w:t>)</w:t>
      </w:r>
      <w:r w:rsidR="00203F5F" w:rsidRPr="00D1676C">
        <w:rPr>
          <w:rFonts w:hint="eastAsia"/>
        </w:rPr>
        <w:t>及問卷調查(權重1</w:t>
      </w:r>
      <w:r w:rsidR="00203F5F" w:rsidRPr="00D1676C">
        <w:t>0%)</w:t>
      </w:r>
      <w:r w:rsidR="00203F5F" w:rsidRPr="00D1676C">
        <w:rPr>
          <w:rFonts w:hint="eastAsia"/>
        </w:rPr>
        <w:t>，未見有關「無障礙服務」項目。</w:t>
      </w:r>
      <w:r w:rsidR="00A05DD9" w:rsidRPr="00D1676C">
        <w:rPr>
          <w:rFonts w:hint="eastAsia"/>
        </w:rPr>
        <w:t>另</w:t>
      </w:r>
      <w:r w:rsidR="009264BD" w:rsidRPr="00D1676C">
        <w:rPr>
          <w:rFonts w:hint="eastAsia"/>
        </w:rPr>
        <w:t>進一步檢視其</w:t>
      </w:r>
      <w:r w:rsidR="00854534" w:rsidRPr="00D1676C">
        <w:rPr>
          <w:rFonts w:hint="eastAsia"/>
        </w:rPr>
        <w:t>各項</w:t>
      </w:r>
      <w:r w:rsidR="009264BD" w:rsidRPr="00D1676C">
        <w:rPr>
          <w:rFonts w:hint="eastAsia"/>
        </w:rPr>
        <w:t>評鑑指標，</w:t>
      </w:r>
      <w:r w:rsidR="00854534" w:rsidRPr="00D1676C">
        <w:rPr>
          <w:rFonts w:hint="eastAsia"/>
        </w:rPr>
        <w:t>「營運」項目指標計5項，包括班機出發準點率、班表執行率、拒絕登機、行李處理及抱怨，「資訊」項目之指標有E化服務、網站服務兩項</w:t>
      </w:r>
      <w:r w:rsidR="00955D63" w:rsidRPr="00D1676C">
        <w:rPr>
          <w:rFonts w:hint="eastAsia"/>
        </w:rPr>
        <w:t>，亦無與「無障礙服務」有直接相關</w:t>
      </w:r>
      <w:r w:rsidR="00854534" w:rsidRPr="00D1676C">
        <w:rPr>
          <w:rFonts w:hint="eastAsia"/>
        </w:rPr>
        <w:t>。</w:t>
      </w:r>
      <w:r w:rsidR="004B6478" w:rsidRPr="00D1676C">
        <w:rPr>
          <w:rFonts w:hint="eastAsia"/>
        </w:rPr>
        <w:t>可見</w:t>
      </w:r>
      <w:r w:rsidR="00A05DD9" w:rsidRPr="00D1676C">
        <w:rPr>
          <w:rFonts w:hint="eastAsia"/>
        </w:rPr>
        <w:t>民航局辦理</w:t>
      </w:r>
      <w:r w:rsidR="00CF287B" w:rsidRPr="00D1676C">
        <w:rPr>
          <w:rFonts w:hint="eastAsia"/>
        </w:rPr>
        <w:t>國內航線</w:t>
      </w:r>
      <w:r w:rsidR="00595923" w:rsidRPr="00D1676C">
        <w:rPr>
          <w:rFonts w:hint="eastAsia"/>
        </w:rPr>
        <w:t>評鑑，未將</w:t>
      </w:r>
      <w:r w:rsidR="001F592C" w:rsidRPr="00D1676C">
        <w:rPr>
          <w:rFonts w:hint="eastAsia"/>
        </w:rPr>
        <w:t>航空公司</w:t>
      </w:r>
      <w:r w:rsidR="00595923" w:rsidRPr="00D1676C">
        <w:rPr>
          <w:rFonts w:hint="eastAsia"/>
        </w:rPr>
        <w:t>「服務指引」內</w:t>
      </w:r>
      <w:r w:rsidR="006571DD" w:rsidRPr="00D1676C">
        <w:rPr>
          <w:rFonts w:hint="eastAsia"/>
        </w:rPr>
        <w:t>「無障礙服務」</w:t>
      </w:r>
      <w:r w:rsidR="00595923" w:rsidRPr="00D1676C">
        <w:rPr>
          <w:rFonts w:hint="eastAsia"/>
        </w:rPr>
        <w:t>項目及其執行情形納入評鑑指標</w:t>
      </w:r>
      <w:r w:rsidR="00203F5F" w:rsidRPr="00D1676C">
        <w:rPr>
          <w:rFonts w:hint="eastAsia"/>
        </w:rPr>
        <w:t>。</w:t>
      </w:r>
    </w:p>
    <w:p w14:paraId="053FA2F6" w14:textId="4FB23D80" w:rsidR="00443CA7" w:rsidRPr="00D1676C" w:rsidRDefault="00595923" w:rsidP="00941DF9">
      <w:pPr>
        <w:pStyle w:val="4"/>
      </w:pPr>
      <w:r w:rsidRPr="00D1676C">
        <w:rPr>
          <w:rFonts w:hint="eastAsia"/>
        </w:rPr>
        <w:t>至</w:t>
      </w:r>
      <w:r w:rsidR="00443CA7" w:rsidRPr="00D1676C">
        <w:rPr>
          <w:rFonts w:hint="eastAsia"/>
        </w:rPr>
        <w:t>國際航線</w:t>
      </w:r>
      <w:r w:rsidRPr="00D1676C">
        <w:rPr>
          <w:rFonts w:hint="eastAsia"/>
        </w:rPr>
        <w:t>評鑑</w:t>
      </w:r>
      <w:r w:rsidR="00A64320" w:rsidRPr="00D1676C">
        <w:rPr>
          <w:rFonts w:hint="eastAsia"/>
        </w:rPr>
        <w:t>部分</w:t>
      </w:r>
      <w:r w:rsidR="00443CA7" w:rsidRPr="00D1676C">
        <w:rPr>
          <w:rFonts w:hint="eastAsia"/>
        </w:rPr>
        <w:t>：</w:t>
      </w:r>
    </w:p>
    <w:p w14:paraId="4E9A7817" w14:textId="128A26B6" w:rsidR="00443CA7" w:rsidRPr="00D1676C" w:rsidRDefault="00A05DD9" w:rsidP="00941DF9">
      <w:pPr>
        <w:pStyle w:val="5"/>
        <w:kinsoku/>
        <w:ind w:hanging="851"/>
      </w:pPr>
      <w:r w:rsidRPr="00D1676C">
        <w:rPr>
          <w:rFonts w:hint="eastAsia"/>
        </w:rPr>
        <w:t>查</w:t>
      </w:r>
      <w:r w:rsidR="00443CA7" w:rsidRPr="00D1676C">
        <w:rPr>
          <w:rFonts w:hint="eastAsia"/>
        </w:rPr>
        <w:t>民航局辦理</w:t>
      </w:r>
      <w:r w:rsidRPr="00D1676C">
        <w:rPr>
          <w:rFonts w:hint="eastAsia"/>
        </w:rPr>
        <w:t>「</w:t>
      </w:r>
      <w:r w:rsidR="00443CA7" w:rsidRPr="00D1676C">
        <w:rPr>
          <w:rFonts w:hint="eastAsia"/>
        </w:rPr>
        <w:t>經營</w:t>
      </w:r>
      <w:r w:rsidR="002F1933" w:rsidRPr="00D1676C">
        <w:rPr>
          <w:rFonts w:hint="eastAsia"/>
        </w:rPr>
        <w:t>定期航線之</w:t>
      </w:r>
      <w:r w:rsidR="00443CA7" w:rsidRPr="00D1676C">
        <w:rPr>
          <w:rFonts w:hint="eastAsia"/>
        </w:rPr>
        <w:t>國籍民用航空運輸業</w:t>
      </w:r>
      <w:r w:rsidR="002F1933" w:rsidRPr="00D1676C">
        <w:rPr>
          <w:rFonts w:hint="eastAsia"/>
        </w:rPr>
        <w:t>推動</w:t>
      </w:r>
      <w:r w:rsidR="00443CA7" w:rsidRPr="00D1676C">
        <w:rPr>
          <w:rFonts w:hint="eastAsia"/>
        </w:rPr>
        <w:t>性別平等業務評鑑</w:t>
      </w:r>
      <w:r w:rsidRPr="00D1676C">
        <w:rPr>
          <w:rFonts w:hint="eastAsia"/>
        </w:rPr>
        <w:t>」</w:t>
      </w:r>
      <w:r w:rsidR="00443CA7" w:rsidRPr="00D1676C">
        <w:rPr>
          <w:rFonts w:hint="eastAsia"/>
        </w:rPr>
        <w:t>，旨在</w:t>
      </w:r>
      <w:r w:rsidR="00346571" w:rsidRPr="00D1676C">
        <w:rPr>
          <w:rFonts w:hint="eastAsia"/>
        </w:rPr>
        <w:t>引導及鼓勵</w:t>
      </w:r>
      <w:r w:rsidR="00443CA7" w:rsidRPr="00D1676C">
        <w:rPr>
          <w:rFonts w:hint="eastAsia"/>
        </w:rPr>
        <w:t>航空公司依據</w:t>
      </w:r>
      <w:r w:rsidR="004B6478" w:rsidRPr="00D1676C">
        <w:rPr>
          <w:rFonts w:hint="eastAsia"/>
        </w:rPr>
        <w:t>「</w:t>
      </w:r>
      <w:r w:rsidR="00443CA7" w:rsidRPr="00D1676C">
        <w:rPr>
          <w:rFonts w:hint="eastAsia"/>
        </w:rPr>
        <w:t>消除對婦女</w:t>
      </w:r>
      <w:r w:rsidR="00E6738F" w:rsidRPr="00D1676C">
        <w:rPr>
          <w:rFonts w:hint="eastAsia"/>
        </w:rPr>
        <w:t>一切形式</w:t>
      </w:r>
      <w:r w:rsidR="00443CA7" w:rsidRPr="00D1676C">
        <w:rPr>
          <w:rFonts w:hint="eastAsia"/>
        </w:rPr>
        <w:t>歧視公約</w:t>
      </w:r>
      <w:r w:rsidR="004B6478" w:rsidRPr="00D1676C">
        <w:rPr>
          <w:rFonts w:hint="eastAsia"/>
        </w:rPr>
        <w:t>」</w:t>
      </w:r>
      <w:r w:rsidR="00443CA7" w:rsidRPr="00D1676C">
        <w:rPr>
          <w:rFonts w:hint="eastAsia"/>
        </w:rPr>
        <w:t>(CEDAW)相關法規，</w:t>
      </w:r>
      <w:r w:rsidR="00346571" w:rsidRPr="00D1676C">
        <w:rPr>
          <w:rFonts w:hint="eastAsia"/>
        </w:rPr>
        <w:t>提供</w:t>
      </w:r>
      <w:r w:rsidR="00443CA7" w:rsidRPr="00D1676C">
        <w:rPr>
          <w:rFonts w:hint="eastAsia"/>
        </w:rPr>
        <w:t>性別</w:t>
      </w:r>
      <w:r w:rsidR="00DB5505" w:rsidRPr="00D1676C">
        <w:rPr>
          <w:rFonts w:hint="eastAsia"/>
        </w:rPr>
        <w:t>友善工作環境及提供性別友善空運服務</w:t>
      </w:r>
      <w:r w:rsidR="00443CA7" w:rsidRPr="00D1676C">
        <w:rPr>
          <w:rFonts w:hint="eastAsia"/>
        </w:rPr>
        <w:t>；其評鑑項目包括「辦理性別主流化專題演講及相關訓練課程」、「營造公司性別友善之環境」、「提供性別平等有關之空運服務措施」、「性別平等其他具體事蹟及未來相關規劃」等4項，配分占比各為40%、20%、20%及20%。</w:t>
      </w:r>
    </w:p>
    <w:p w14:paraId="16FDE180" w14:textId="2B4781A6" w:rsidR="00443CA7" w:rsidRPr="00D1676C" w:rsidRDefault="00A05DD9" w:rsidP="007222DB">
      <w:pPr>
        <w:pStyle w:val="5"/>
      </w:pPr>
      <w:r w:rsidRPr="00D1676C">
        <w:rPr>
          <w:rFonts w:hint="eastAsia"/>
        </w:rPr>
        <w:lastRenderedPageBreak/>
        <w:t>惟</w:t>
      </w:r>
      <w:r w:rsidR="00443CA7" w:rsidRPr="00D1676C">
        <w:rPr>
          <w:rFonts w:hint="eastAsia"/>
        </w:rPr>
        <w:t>民航局為落實旨揭「無障礙運輸環境」評鑑項目之規定，</w:t>
      </w:r>
      <w:r w:rsidRPr="00D1676C">
        <w:rPr>
          <w:rFonts w:hint="eastAsia"/>
        </w:rPr>
        <w:t>卻</w:t>
      </w:r>
      <w:r w:rsidR="00443CA7" w:rsidRPr="00D1676C">
        <w:rPr>
          <w:rFonts w:hint="eastAsia"/>
        </w:rPr>
        <w:t>將其納入上述推動性別平等業務評鑑之「提供性別平等有關之空運服務措施」項目</w:t>
      </w:r>
      <w:r w:rsidR="00E16825" w:rsidRPr="00D1676C">
        <w:rPr>
          <w:rFonts w:hint="eastAsia"/>
        </w:rPr>
        <w:t>內</w:t>
      </w:r>
      <w:r w:rsidR="00412015" w:rsidRPr="00D1676C">
        <w:rPr>
          <w:rFonts w:hint="eastAsia"/>
        </w:rPr>
        <w:t>(</w:t>
      </w:r>
      <w:r w:rsidR="00443CA7" w:rsidRPr="00D1676C">
        <w:rPr>
          <w:rFonts w:hint="eastAsia"/>
        </w:rPr>
        <w:t>詳見下表</w:t>
      </w:r>
      <w:r w:rsidR="00412015" w:rsidRPr="00D1676C">
        <w:rPr>
          <w:rFonts w:hint="eastAsia"/>
        </w:rPr>
        <w:t>)</w:t>
      </w:r>
      <w:r w:rsidR="00443CA7" w:rsidRPr="00D1676C">
        <w:rPr>
          <w:rFonts w:hint="eastAsia"/>
        </w:rPr>
        <w:t>，</w:t>
      </w:r>
      <w:r w:rsidR="00E16825" w:rsidRPr="00D1676C">
        <w:rPr>
          <w:rFonts w:hint="eastAsia"/>
        </w:rPr>
        <w:t>且</w:t>
      </w:r>
      <w:r w:rsidR="00443CA7" w:rsidRPr="00D1676C">
        <w:rPr>
          <w:rFonts w:hint="eastAsia"/>
        </w:rPr>
        <w:t>該項</w:t>
      </w:r>
      <w:r w:rsidR="00E16825" w:rsidRPr="00D1676C">
        <w:rPr>
          <w:rFonts w:hint="eastAsia"/>
        </w:rPr>
        <w:t>之</w:t>
      </w:r>
      <w:r w:rsidR="00443CA7" w:rsidRPr="00D1676C">
        <w:rPr>
          <w:rFonts w:hint="eastAsia"/>
        </w:rPr>
        <w:t>計分指標為</w:t>
      </w:r>
      <w:r w:rsidR="00E16825" w:rsidRPr="00D1676C">
        <w:rPr>
          <w:rFonts w:hint="eastAsia"/>
        </w:rPr>
        <w:t>提供</w:t>
      </w:r>
      <w:r w:rsidR="00443CA7" w:rsidRPr="00D1676C">
        <w:rPr>
          <w:rFonts w:hint="eastAsia"/>
        </w:rPr>
        <w:t>1項</w:t>
      </w:r>
      <w:r w:rsidR="00E16825" w:rsidRPr="00D1676C">
        <w:rPr>
          <w:rFonts w:hint="eastAsia"/>
        </w:rPr>
        <w:t>則計分</w:t>
      </w:r>
      <w:r w:rsidR="00443CA7" w:rsidRPr="00D1676C">
        <w:rPr>
          <w:rFonts w:hint="eastAsia"/>
        </w:rPr>
        <w:t>5分</w:t>
      </w:r>
      <w:r w:rsidR="00E16825" w:rsidRPr="00D1676C">
        <w:rPr>
          <w:rFonts w:hint="eastAsia"/>
        </w:rPr>
        <w:t>，依序為</w:t>
      </w:r>
      <w:r w:rsidR="00443CA7" w:rsidRPr="00D1676C">
        <w:rPr>
          <w:rFonts w:hint="eastAsia"/>
        </w:rPr>
        <w:t>2項10分、3項15分、4項以上20分，計分標準極度寬鬆，只要航空公司提供4項以上的相關服務措施，即可獲得該項目的滿分20分</w:t>
      </w:r>
      <w:r w:rsidR="007222DB" w:rsidRPr="00D1676C">
        <w:rPr>
          <w:rFonts w:hint="eastAsia"/>
        </w:rPr>
        <w:t>，</w:t>
      </w:r>
      <w:r w:rsidR="00DA3601" w:rsidRPr="00D1676C">
        <w:rPr>
          <w:rFonts w:hint="eastAsia"/>
        </w:rPr>
        <w:t>且</w:t>
      </w:r>
      <w:r w:rsidR="007222DB" w:rsidRPr="00D1676C">
        <w:rPr>
          <w:rFonts w:hint="eastAsia"/>
        </w:rPr>
        <w:t>評鑑指標未如國內航線訂有「計分方式、級距或項目、得分區間」等明確的量化指標</w:t>
      </w:r>
      <w:r w:rsidR="00DD2F93" w:rsidRPr="00D1676C">
        <w:rPr>
          <w:rStyle w:val="afe"/>
        </w:rPr>
        <w:footnoteReference w:id="46"/>
      </w:r>
      <w:r w:rsidR="007222DB" w:rsidRPr="00D1676C">
        <w:rPr>
          <w:rFonts w:hint="eastAsia"/>
        </w:rPr>
        <w:t>，</w:t>
      </w:r>
      <w:r w:rsidR="004B6478" w:rsidRPr="00D1676C">
        <w:rPr>
          <w:rFonts w:hint="eastAsia"/>
        </w:rPr>
        <w:t>遑論</w:t>
      </w:r>
      <w:r w:rsidR="00E16825" w:rsidRPr="00D1676C">
        <w:rPr>
          <w:rFonts w:hint="eastAsia"/>
        </w:rPr>
        <w:t>反映無障礙運輸服務品質</w:t>
      </w:r>
      <w:r w:rsidR="004B6478" w:rsidRPr="00D1676C">
        <w:rPr>
          <w:rFonts w:hint="eastAsia"/>
        </w:rPr>
        <w:t>及落實</w:t>
      </w:r>
      <w:r w:rsidR="00A37665" w:rsidRPr="00D1676C">
        <w:rPr>
          <w:rFonts w:hint="eastAsia"/>
        </w:rPr>
        <w:t>監督成效</w:t>
      </w:r>
      <w:r w:rsidR="007222DB" w:rsidRPr="00D1676C">
        <w:rPr>
          <w:rFonts w:hint="eastAsia"/>
        </w:rPr>
        <w:t>。</w:t>
      </w:r>
      <w:r w:rsidR="00443CA7" w:rsidRPr="00D1676C">
        <w:t xml:space="preserve"> </w:t>
      </w:r>
    </w:p>
    <w:p w14:paraId="24C0A87E" w14:textId="7F190A58" w:rsidR="00443CA7" w:rsidRPr="00D1676C" w:rsidRDefault="00443CA7" w:rsidP="001F25EC">
      <w:pPr>
        <w:spacing w:line="360" w:lineRule="exact"/>
        <w:jc w:val="center"/>
        <w:rPr>
          <w:b/>
          <w:spacing w:val="-10"/>
          <w:sz w:val="28"/>
        </w:rPr>
      </w:pPr>
      <w:r w:rsidRPr="00D1676C">
        <w:rPr>
          <w:rFonts w:hint="eastAsia"/>
          <w:b/>
          <w:sz w:val="28"/>
        </w:rPr>
        <w:t>表</w:t>
      </w:r>
      <w:r w:rsidRPr="00D1676C">
        <w:rPr>
          <w:b/>
          <w:sz w:val="28"/>
        </w:rPr>
        <w:t>3</w:t>
      </w:r>
      <w:r w:rsidRPr="00D1676C">
        <w:rPr>
          <w:rFonts w:hint="eastAsia"/>
          <w:b/>
          <w:sz w:val="28"/>
        </w:rPr>
        <w:t xml:space="preserve"> </w:t>
      </w:r>
      <w:r w:rsidRPr="00D1676C">
        <w:rPr>
          <w:b/>
          <w:spacing w:val="-10"/>
          <w:sz w:val="28"/>
        </w:rPr>
        <w:t>民航局辦理國籍民用航空運輸業者推動性別平等業務評鑑評分表</w:t>
      </w:r>
    </w:p>
    <w:tbl>
      <w:tblPr>
        <w:tblStyle w:val="af6"/>
        <w:tblW w:w="8926" w:type="dxa"/>
        <w:tblLook w:val="04A0" w:firstRow="1" w:lastRow="0" w:firstColumn="1" w:lastColumn="0" w:noHBand="0" w:noVBand="1"/>
      </w:tblPr>
      <w:tblGrid>
        <w:gridCol w:w="1829"/>
        <w:gridCol w:w="718"/>
        <w:gridCol w:w="2835"/>
        <w:gridCol w:w="1559"/>
        <w:gridCol w:w="1276"/>
        <w:gridCol w:w="709"/>
      </w:tblGrid>
      <w:tr w:rsidR="00C624FD" w:rsidRPr="00D1676C" w14:paraId="1704BAF9" w14:textId="77777777" w:rsidTr="004F5948">
        <w:trPr>
          <w:tblHeader/>
        </w:trPr>
        <w:tc>
          <w:tcPr>
            <w:tcW w:w="1829" w:type="dxa"/>
            <w:vAlign w:val="center"/>
          </w:tcPr>
          <w:p w14:paraId="77C594D1" w14:textId="206BA87C" w:rsidR="0014423D" w:rsidRPr="00D1676C" w:rsidRDefault="0014423D" w:rsidP="00457B4A">
            <w:pPr>
              <w:spacing w:line="300" w:lineRule="exact"/>
              <w:jc w:val="center"/>
              <w:rPr>
                <w:sz w:val="28"/>
                <w:szCs w:val="28"/>
              </w:rPr>
            </w:pPr>
            <w:r w:rsidRPr="00D1676C">
              <w:rPr>
                <w:rFonts w:hAnsi="標楷體"/>
                <w:sz w:val="28"/>
                <w:szCs w:val="28"/>
              </w:rPr>
              <w:t>評鑑項目</w:t>
            </w:r>
          </w:p>
        </w:tc>
        <w:tc>
          <w:tcPr>
            <w:tcW w:w="718" w:type="dxa"/>
            <w:vAlign w:val="center"/>
          </w:tcPr>
          <w:p w14:paraId="71EB1826" w14:textId="5D2B6D98" w:rsidR="0014423D" w:rsidRPr="00D1676C" w:rsidRDefault="0014423D" w:rsidP="00457B4A">
            <w:pPr>
              <w:spacing w:line="300" w:lineRule="exact"/>
              <w:ind w:leftChars="-25" w:left="-85" w:rightChars="-25" w:right="-85"/>
              <w:jc w:val="center"/>
              <w:rPr>
                <w:sz w:val="28"/>
                <w:szCs w:val="28"/>
              </w:rPr>
            </w:pPr>
            <w:r w:rsidRPr="00D1676C">
              <w:rPr>
                <w:rFonts w:hAnsi="標楷體"/>
                <w:sz w:val="28"/>
                <w:szCs w:val="28"/>
              </w:rPr>
              <w:t>配分</w:t>
            </w:r>
          </w:p>
        </w:tc>
        <w:tc>
          <w:tcPr>
            <w:tcW w:w="2835" w:type="dxa"/>
            <w:vAlign w:val="center"/>
          </w:tcPr>
          <w:p w14:paraId="630A5E51" w14:textId="6618442C" w:rsidR="0014423D" w:rsidRPr="00D1676C" w:rsidRDefault="0014423D" w:rsidP="00457B4A">
            <w:pPr>
              <w:spacing w:line="300" w:lineRule="exact"/>
              <w:jc w:val="center"/>
              <w:rPr>
                <w:sz w:val="28"/>
                <w:szCs w:val="28"/>
              </w:rPr>
            </w:pPr>
            <w:r w:rsidRPr="00D1676C">
              <w:rPr>
                <w:rFonts w:hAnsi="標楷體"/>
                <w:sz w:val="28"/>
                <w:szCs w:val="28"/>
              </w:rPr>
              <w:t>評鑑內容</w:t>
            </w:r>
          </w:p>
        </w:tc>
        <w:tc>
          <w:tcPr>
            <w:tcW w:w="2835" w:type="dxa"/>
            <w:gridSpan w:val="2"/>
            <w:vAlign w:val="center"/>
          </w:tcPr>
          <w:p w14:paraId="37DD9B5F" w14:textId="4BFC31A9" w:rsidR="0014423D" w:rsidRPr="00D1676C" w:rsidRDefault="0014423D" w:rsidP="00457B4A">
            <w:pPr>
              <w:spacing w:line="300" w:lineRule="exact"/>
              <w:jc w:val="center"/>
              <w:rPr>
                <w:sz w:val="28"/>
                <w:szCs w:val="28"/>
              </w:rPr>
            </w:pPr>
            <w:r w:rsidRPr="00D1676C">
              <w:rPr>
                <w:rFonts w:hAnsi="標楷體"/>
                <w:sz w:val="28"/>
                <w:szCs w:val="28"/>
              </w:rPr>
              <w:t>計分指標</w:t>
            </w:r>
          </w:p>
        </w:tc>
        <w:tc>
          <w:tcPr>
            <w:tcW w:w="709" w:type="dxa"/>
          </w:tcPr>
          <w:p w14:paraId="4B9E67E6" w14:textId="250A0CE5" w:rsidR="0014423D" w:rsidRPr="00D1676C" w:rsidRDefault="0014423D" w:rsidP="00457B4A">
            <w:pPr>
              <w:spacing w:line="300" w:lineRule="exact"/>
              <w:ind w:leftChars="-25" w:left="-85" w:rightChars="-25" w:right="-85"/>
              <w:jc w:val="center"/>
              <w:rPr>
                <w:sz w:val="28"/>
                <w:szCs w:val="28"/>
              </w:rPr>
            </w:pPr>
            <w:r w:rsidRPr="00D1676C">
              <w:rPr>
                <w:rFonts w:hAnsi="標楷體"/>
                <w:sz w:val="28"/>
                <w:szCs w:val="28"/>
              </w:rPr>
              <w:t>評分</w:t>
            </w:r>
          </w:p>
        </w:tc>
      </w:tr>
      <w:tr w:rsidR="00C624FD" w:rsidRPr="00D1676C" w14:paraId="00CCF74E" w14:textId="77777777" w:rsidTr="004F5948">
        <w:trPr>
          <w:trHeight w:val="268"/>
        </w:trPr>
        <w:tc>
          <w:tcPr>
            <w:tcW w:w="1829" w:type="dxa"/>
            <w:vMerge w:val="restart"/>
          </w:tcPr>
          <w:p w14:paraId="2B85A2D2" w14:textId="4D902F6C" w:rsidR="001E2F29" w:rsidRPr="00D1676C" w:rsidRDefault="001E2F29" w:rsidP="00457B4A">
            <w:pPr>
              <w:spacing w:line="280" w:lineRule="exact"/>
              <w:rPr>
                <w:spacing w:val="-4"/>
                <w:sz w:val="28"/>
                <w:szCs w:val="28"/>
              </w:rPr>
            </w:pPr>
            <w:r w:rsidRPr="00D1676C">
              <w:rPr>
                <w:rFonts w:hAnsi="標楷體"/>
                <w:spacing w:val="-4"/>
                <w:sz w:val="28"/>
                <w:szCs w:val="28"/>
              </w:rPr>
              <w:t>辦理性別主流化專題演講及相關訓練課程</w:t>
            </w:r>
          </w:p>
        </w:tc>
        <w:tc>
          <w:tcPr>
            <w:tcW w:w="718" w:type="dxa"/>
            <w:vMerge w:val="restart"/>
          </w:tcPr>
          <w:p w14:paraId="40C42D41" w14:textId="6BE30F48" w:rsidR="001E2F29" w:rsidRPr="00D1676C" w:rsidRDefault="001E2F29" w:rsidP="001E2F29">
            <w:pPr>
              <w:spacing w:line="300" w:lineRule="exact"/>
              <w:rPr>
                <w:sz w:val="28"/>
                <w:szCs w:val="28"/>
              </w:rPr>
            </w:pPr>
            <w:r w:rsidRPr="00D1676C">
              <w:rPr>
                <w:rFonts w:hAnsi="標楷體"/>
                <w:sz w:val="28"/>
                <w:szCs w:val="28"/>
              </w:rPr>
              <w:t>40%</w:t>
            </w:r>
          </w:p>
        </w:tc>
        <w:tc>
          <w:tcPr>
            <w:tcW w:w="2835" w:type="dxa"/>
            <w:vMerge w:val="restart"/>
          </w:tcPr>
          <w:p w14:paraId="4108DDB8" w14:textId="2B79406B" w:rsidR="001E2F29" w:rsidRPr="00D1676C" w:rsidRDefault="001E2F29" w:rsidP="001E2F29">
            <w:pPr>
              <w:spacing w:line="280" w:lineRule="exact"/>
              <w:rPr>
                <w:sz w:val="28"/>
                <w:szCs w:val="28"/>
              </w:rPr>
            </w:pPr>
            <w:r w:rsidRPr="00D1676C">
              <w:rPr>
                <w:rFonts w:hAnsi="標楷體"/>
                <w:sz w:val="28"/>
                <w:szCs w:val="28"/>
              </w:rPr>
              <w:t>以評鑑期間業者辦理性別主流化專題演講及相關訓練課程之節數予以計分</w:t>
            </w:r>
          </w:p>
        </w:tc>
        <w:tc>
          <w:tcPr>
            <w:tcW w:w="1559" w:type="dxa"/>
            <w:vMerge w:val="restart"/>
          </w:tcPr>
          <w:p w14:paraId="0C2EC426" w14:textId="46C6F5AC" w:rsidR="001E2F29" w:rsidRPr="00D1676C" w:rsidRDefault="001E2F29" w:rsidP="001E2F29">
            <w:pPr>
              <w:spacing w:line="300" w:lineRule="exact"/>
              <w:rPr>
                <w:sz w:val="28"/>
                <w:szCs w:val="28"/>
              </w:rPr>
            </w:pPr>
            <w:r w:rsidRPr="00D1676C">
              <w:rPr>
                <w:rFonts w:hAnsi="標楷體"/>
                <w:sz w:val="28"/>
                <w:szCs w:val="28"/>
              </w:rPr>
              <w:t>辦理演講及課程</w:t>
            </w:r>
          </w:p>
        </w:tc>
        <w:tc>
          <w:tcPr>
            <w:tcW w:w="1276" w:type="dxa"/>
          </w:tcPr>
          <w:p w14:paraId="79279348" w14:textId="50C68D3A" w:rsidR="001E2F29" w:rsidRPr="00D1676C" w:rsidRDefault="001E2F29" w:rsidP="001E2F29">
            <w:pPr>
              <w:spacing w:line="300" w:lineRule="exact"/>
              <w:rPr>
                <w:sz w:val="28"/>
                <w:szCs w:val="28"/>
              </w:rPr>
            </w:pPr>
            <w:r w:rsidRPr="00D1676C">
              <w:rPr>
                <w:rFonts w:hAnsi="標楷體"/>
                <w:sz w:val="28"/>
                <w:szCs w:val="28"/>
              </w:rPr>
              <w:t>1場</w:t>
            </w:r>
          </w:p>
        </w:tc>
        <w:tc>
          <w:tcPr>
            <w:tcW w:w="709" w:type="dxa"/>
          </w:tcPr>
          <w:p w14:paraId="7E4A3B2C" w14:textId="3A0CBA09" w:rsidR="001E2F29" w:rsidRPr="00D1676C" w:rsidRDefault="001E2F29" w:rsidP="001E2F29">
            <w:pPr>
              <w:spacing w:line="300" w:lineRule="exact"/>
              <w:rPr>
                <w:sz w:val="28"/>
                <w:szCs w:val="28"/>
              </w:rPr>
            </w:pPr>
            <w:r w:rsidRPr="00D1676C">
              <w:rPr>
                <w:rFonts w:hAnsi="標楷體"/>
                <w:sz w:val="28"/>
                <w:szCs w:val="28"/>
              </w:rPr>
              <w:t>10</w:t>
            </w:r>
          </w:p>
        </w:tc>
      </w:tr>
      <w:tr w:rsidR="00C624FD" w:rsidRPr="00D1676C" w14:paraId="78323213" w14:textId="77777777" w:rsidTr="004F5948">
        <w:trPr>
          <w:trHeight w:val="278"/>
        </w:trPr>
        <w:tc>
          <w:tcPr>
            <w:tcW w:w="1829" w:type="dxa"/>
            <w:vMerge/>
          </w:tcPr>
          <w:p w14:paraId="482CA244" w14:textId="77777777" w:rsidR="001E2F29" w:rsidRPr="00D1676C" w:rsidRDefault="001E2F29" w:rsidP="001E2F29">
            <w:pPr>
              <w:spacing w:line="300" w:lineRule="exact"/>
              <w:rPr>
                <w:rFonts w:hAnsi="標楷體"/>
                <w:sz w:val="28"/>
                <w:szCs w:val="28"/>
              </w:rPr>
            </w:pPr>
          </w:p>
        </w:tc>
        <w:tc>
          <w:tcPr>
            <w:tcW w:w="718" w:type="dxa"/>
            <w:vMerge/>
          </w:tcPr>
          <w:p w14:paraId="7359F16D" w14:textId="77777777" w:rsidR="001E2F29" w:rsidRPr="00D1676C" w:rsidRDefault="001E2F29" w:rsidP="001E2F29">
            <w:pPr>
              <w:spacing w:line="300" w:lineRule="exact"/>
              <w:rPr>
                <w:rFonts w:hAnsi="標楷體"/>
                <w:sz w:val="28"/>
                <w:szCs w:val="28"/>
              </w:rPr>
            </w:pPr>
          </w:p>
        </w:tc>
        <w:tc>
          <w:tcPr>
            <w:tcW w:w="2835" w:type="dxa"/>
            <w:vMerge/>
          </w:tcPr>
          <w:p w14:paraId="5C8FE3EC" w14:textId="77777777" w:rsidR="001E2F29" w:rsidRPr="00D1676C" w:rsidRDefault="001E2F29" w:rsidP="001E2F29">
            <w:pPr>
              <w:spacing w:line="300" w:lineRule="exact"/>
              <w:rPr>
                <w:rFonts w:hAnsi="標楷體"/>
                <w:sz w:val="28"/>
                <w:szCs w:val="28"/>
              </w:rPr>
            </w:pPr>
          </w:p>
        </w:tc>
        <w:tc>
          <w:tcPr>
            <w:tcW w:w="1559" w:type="dxa"/>
            <w:vMerge/>
          </w:tcPr>
          <w:p w14:paraId="1727C25B" w14:textId="77777777" w:rsidR="001E2F29" w:rsidRPr="00D1676C" w:rsidRDefault="001E2F29" w:rsidP="001E2F29">
            <w:pPr>
              <w:spacing w:line="300" w:lineRule="exact"/>
              <w:rPr>
                <w:rFonts w:hAnsi="標楷體"/>
                <w:sz w:val="28"/>
                <w:szCs w:val="28"/>
              </w:rPr>
            </w:pPr>
          </w:p>
        </w:tc>
        <w:tc>
          <w:tcPr>
            <w:tcW w:w="1276" w:type="dxa"/>
          </w:tcPr>
          <w:p w14:paraId="6B57ECEE" w14:textId="6C24D477" w:rsidR="001E2F29" w:rsidRPr="00D1676C" w:rsidRDefault="001E2F29" w:rsidP="001E2F29">
            <w:pPr>
              <w:spacing w:line="300" w:lineRule="exact"/>
              <w:rPr>
                <w:sz w:val="28"/>
                <w:szCs w:val="28"/>
              </w:rPr>
            </w:pPr>
            <w:r w:rsidRPr="00D1676C">
              <w:rPr>
                <w:rFonts w:hAnsi="標楷體"/>
                <w:sz w:val="28"/>
                <w:szCs w:val="28"/>
              </w:rPr>
              <w:t>2至3場</w:t>
            </w:r>
          </w:p>
        </w:tc>
        <w:tc>
          <w:tcPr>
            <w:tcW w:w="709" w:type="dxa"/>
          </w:tcPr>
          <w:p w14:paraId="2729586E" w14:textId="1549AD0F" w:rsidR="001E2F29" w:rsidRPr="00D1676C" w:rsidRDefault="001E2F29" w:rsidP="001E2F29">
            <w:pPr>
              <w:spacing w:line="300" w:lineRule="exact"/>
              <w:rPr>
                <w:sz w:val="28"/>
                <w:szCs w:val="28"/>
              </w:rPr>
            </w:pPr>
            <w:r w:rsidRPr="00D1676C">
              <w:rPr>
                <w:rFonts w:hAnsi="標楷體"/>
                <w:sz w:val="28"/>
                <w:szCs w:val="28"/>
              </w:rPr>
              <w:t>20</w:t>
            </w:r>
          </w:p>
        </w:tc>
      </w:tr>
      <w:tr w:rsidR="00C624FD" w:rsidRPr="00D1676C" w14:paraId="69314E90" w14:textId="77777777" w:rsidTr="004F5948">
        <w:trPr>
          <w:trHeight w:val="315"/>
        </w:trPr>
        <w:tc>
          <w:tcPr>
            <w:tcW w:w="1829" w:type="dxa"/>
            <w:vMerge/>
          </w:tcPr>
          <w:p w14:paraId="38B7F2FF" w14:textId="77777777" w:rsidR="001E2F29" w:rsidRPr="00D1676C" w:rsidRDefault="001E2F29" w:rsidP="001E2F29">
            <w:pPr>
              <w:spacing w:line="300" w:lineRule="exact"/>
              <w:rPr>
                <w:rFonts w:hAnsi="標楷體"/>
                <w:sz w:val="28"/>
                <w:szCs w:val="28"/>
              </w:rPr>
            </w:pPr>
          </w:p>
        </w:tc>
        <w:tc>
          <w:tcPr>
            <w:tcW w:w="718" w:type="dxa"/>
            <w:vMerge/>
          </w:tcPr>
          <w:p w14:paraId="03F1F04A" w14:textId="77777777" w:rsidR="001E2F29" w:rsidRPr="00D1676C" w:rsidRDefault="001E2F29" w:rsidP="001E2F29">
            <w:pPr>
              <w:spacing w:line="300" w:lineRule="exact"/>
              <w:rPr>
                <w:rFonts w:hAnsi="標楷體"/>
                <w:sz w:val="28"/>
                <w:szCs w:val="28"/>
              </w:rPr>
            </w:pPr>
          </w:p>
        </w:tc>
        <w:tc>
          <w:tcPr>
            <w:tcW w:w="2835" w:type="dxa"/>
            <w:vMerge/>
          </w:tcPr>
          <w:p w14:paraId="739BFD94" w14:textId="77777777" w:rsidR="001E2F29" w:rsidRPr="00D1676C" w:rsidRDefault="001E2F29" w:rsidP="001E2F29">
            <w:pPr>
              <w:spacing w:line="300" w:lineRule="exact"/>
              <w:rPr>
                <w:rFonts w:hAnsi="標楷體"/>
                <w:sz w:val="28"/>
                <w:szCs w:val="28"/>
              </w:rPr>
            </w:pPr>
          </w:p>
        </w:tc>
        <w:tc>
          <w:tcPr>
            <w:tcW w:w="1559" w:type="dxa"/>
            <w:vMerge/>
          </w:tcPr>
          <w:p w14:paraId="425C0788" w14:textId="77777777" w:rsidR="001E2F29" w:rsidRPr="00D1676C" w:rsidRDefault="001E2F29" w:rsidP="001E2F29">
            <w:pPr>
              <w:spacing w:line="300" w:lineRule="exact"/>
              <w:rPr>
                <w:rFonts w:hAnsi="標楷體"/>
                <w:sz w:val="28"/>
                <w:szCs w:val="28"/>
              </w:rPr>
            </w:pPr>
          </w:p>
        </w:tc>
        <w:tc>
          <w:tcPr>
            <w:tcW w:w="1276" w:type="dxa"/>
          </w:tcPr>
          <w:p w14:paraId="5F99D47B" w14:textId="5BF7D6BC" w:rsidR="001E2F29" w:rsidRPr="00D1676C" w:rsidRDefault="001E2F29" w:rsidP="001E2F29">
            <w:pPr>
              <w:spacing w:line="300" w:lineRule="exact"/>
              <w:rPr>
                <w:sz w:val="28"/>
                <w:szCs w:val="28"/>
              </w:rPr>
            </w:pPr>
            <w:r w:rsidRPr="00D1676C">
              <w:rPr>
                <w:rFonts w:hAnsi="標楷體"/>
                <w:sz w:val="28"/>
                <w:szCs w:val="28"/>
              </w:rPr>
              <w:t>4至5場</w:t>
            </w:r>
          </w:p>
        </w:tc>
        <w:tc>
          <w:tcPr>
            <w:tcW w:w="709" w:type="dxa"/>
          </w:tcPr>
          <w:p w14:paraId="2B7957FD" w14:textId="4680DE5B" w:rsidR="001E2F29" w:rsidRPr="00D1676C" w:rsidRDefault="001E2F29" w:rsidP="001E2F29">
            <w:pPr>
              <w:spacing w:line="300" w:lineRule="exact"/>
              <w:rPr>
                <w:sz w:val="28"/>
                <w:szCs w:val="28"/>
              </w:rPr>
            </w:pPr>
            <w:r w:rsidRPr="00D1676C">
              <w:rPr>
                <w:rFonts w:hAnsi="標楷體"/>
                <w:sz w:val="28"/>
                <w:szCs w:val="28"/>
              </w:rPr>
              <w:t>30</w:t>
            </w:r>
          </w:p>
        </w:tc>
      </w:tr>
      <w:tr w:rsidR="00C624FD" w:rsidRPr="00D1676C" w14:paraId="02060B83" w14:textId="77777777" w:rsidTr="004F5948">
        <w:trPr>
          <w:trHeight w:val="339"/>
        </w:trPr>
        <w:tc>
          <w:tcPr>
            <w:tcW w:w="1829" w:type="dxa"/>
            <w:vMerge/>
          </w:tcPr>
          <w:p w14:paraId="239FD95C" w14:textId="77777777" w:rsidR="001E2F29" w:rsidRPr="00D1676C" w:rsidRDefault="001E2F29" w:rsidP="001E2F29">
            <w:pPr>
              <w:spacing w:line="300" w:lineRule="exact"/>
              <w:rPr>
                <w:rFonts w:hAnsi="標楷體"/>
                <w:sz w:val="28"/>
                <w:szCs w:val="28"/>
              </w:rPr>
            </w:pPr>
          </w:p>
        </w:tc>
        <w:tc>
          <w:tcPr>
            <w:tcW w:w="718" w:type="dxa"/>
            <w:vMerge/>
          </w:tcPr>
          <w:p w14:paraId="4662593E" w14:textId="77777777" w:rsidR="001E2F29" w:rsidRPr="00D1676C" w:rsidRDefault="001E2F29" w:rsidP="001E2F29">
            <w:pPr>
              <w:spacing w:line="300" w:lineRule="exact"/>
              <w:rPr>
                <w:rFonts w:hAnsi="標楷體"/>
                <w:sz w:val="28"/>
                <w:szCs w:val="28"/>
              </w:rPr>
            </w:pPr>
          </w:p>
        </w:tc>
        <w:tc>
          <w:tcPr>
            <w:tcW w:w="2835" w:type="dxa"/>
            <w:vMerge/>
          </w:tcPr>
          <w:p w14:paraId="4606698D" w14:textId="77777777" w:rsidR="001E2F29" w:rsidRPr="00D1676C" w:rsidRDefault="001E2F29" w:rsidP="001E2F29">
            <w:pPr>
              <w:spacing w:line="300" w:lineRule="exact"/>
              <w:rPr>
                <w:rFonts w:hAnsi="標楷體"/>
                <w:sz w:val="28"/>
                <w:szCs w:val="28"/>
              </w:rPr>
            </w:pPr>
          </w:p>
        </w:tc>
        <w:tc>
          <w:tcPr>
            <w:tcW w:w="1559" w:type="dxa"/>
            <w:vMerge/>
          </w:tcPr>
          <w:p w14:paraId="7F0C31BE" w14:textId="77777777" w:rsidR="001E2F29" w:rsidRPr="00D1676C" w:rsidRDefault="001E2F29" w:rsidP="001E2F29">
            <w:pPr>
              <w:spacing w:line="300" w:lineRule="exact"/>
              <w:rPr>
                <w:rFonts w:hAnsi="標楷體"/>
                <w:sz w:val="28"/>
                <w:szCs w:val="28"/>
              </w:rPr>
            </w:pPr>
          </w:p>
        </w:tc>
        <w:tc>
          <w:tcPr>
            <w:tcW w:w="1276" w:type="dxa"/>
          </w:tcPr>
          <w:p w14:paraId="11DD38F7" w14:textId="4DF5CDBA" w:rsidR="001E2F29" w:rsidRPr="00D1676C" w:rsidRDefault="001E2F29" w:rsidP="001E2F29">
            <w:pPr>
              <w:spacing w:line="300" w:lineRule="exact"/>
              <w:rPr>
                <w:sz w:val="28"/>
                <w:szCs w:val="28"/>
              </w:rPr>
            </w:pPr>
            <w:r w:rsidRPr="00D1676C">
              <w:rPr>
                <w:rFonts w:hAnsi="標楷體"/>
                <w:sz w:val="28"/>
                <w:szCs w:val="28"/>
              </w:rPr>
              <w:t>6場以上</w:t>
            </w:r>
          </w:p>
        </w:tc>
        <w:tc>
          <w:tcPr>
            <w:tcW w:w="709" w:type="dxa"/>
          </w:tcPr>
          <w:p w14:paraId="6EDF27C8" w14:textId="58DF34F4" w:rsidR="001E2F29" w:rsidRPr="00D1676C" w:rsidRDefault="001E2F29" w:rsidP="001E2F29">
            <w:pPr>
              <w:spacing w:line="300" w:lineRule="exact"/>
              <w:rPr>
                <w:sz w:val="28"/>
                <w:szCs w:val="28"/>
              </w:rPr>
            </w:pPr>
            <w:r w:rsidRPr="00D1676C">
              <w:rPr>
                <w:rFonts w:hAnsi="標楷體"/>
                <w:sz w:val="28"/>
                <w:szCs w:val="28"/>
              </w:rPr>
              <w:t>40</w:t>
            </w:r>
          </w:p>
        </w:tc>
      </w:tr>
      <w:tr w:rsidR="00C624FD" w:rsidRPr="00D1676C" w14:paraId="4033D842" w14:textId="77777777" w:rsidTr="004F5948">
        <w:trPr>
          <w:trHeight w:val="377"/>
        </w:trPr>
        <w:tc>
          <w:tcPr>
            <w:tcW w:w="1829" w:type="dxa"/>
            <w:vMerge w:val="restart"/>
          </w:tcPr>
          <w:p w14:paraId="5238299A" w14:textId="0BE91675" w:rsidR="001E2F29" w:rsidRPr="00D1676C" w:rsidRDefault="001E2F29" w:rsidP="001E2F29">
            <w:pPr>
              <w:spacing w:line="300" w:lineRule="exact"/>
              <w:rPr>
                <w:sz w:val="28"/>
                <w:szCs w:val="28"/>
              </w:rPr>
            </w:pPr>
            <w:r w:rsidRPr="00D1676C">
              <w:rPr>
                <w:rFonts w:hAnsi="標楷體"/>
                <w:sz w:val="28"/>
                <w:szCs w:val="28"/>
              </w:rPr>
              <w:t>營造公司性別友善之環境</w:t>
            </w:r>
          </w:p>
        </w:tc>
        <w:tc>
          <w:tcPr>
            <w:tcW w:w="718" w:type="dxa"/>
            <w:vMerge w:val="restart"/>
            <w:vAlign w:val="center"/>
          </w:tcPr>
          <w:p w14:paraId="4FA0D09D" w14:textId="2D9AB928" w:rsidR="001E2F29" w:rsidRPr="00D1676C" w:rsidRDefault="001E2F29" w:rsidP="001E2F29">
            <w:pPr>
              <w:spacing w:line="300" w:lineRule="exact"/>
              <w:rPr>
                <w:sz w:val="28"/>
                <w:szCs w:val="28"/>
              </w:rPr>
            </w:pPr>
            <w:r w:rsidRPr="00D1676C">
              <w:rPr>
                <w:rFonts w:hAnsi="標楷體"/>
                <w:sz w:val="28"/>
                <w:szCs w:val="28"/>
              </w:rPr>
              <w:t>20%</w:t>
            </w:r>
          </w:p>
        </w:tc>
        <w:tc>
          <w:tcPr>
            <w:tcW w:w="2835" w:type="dxa"/>
            <w:vMerge w:val="restart"/>
          </w:tcPr>
          <w:p w14:paraId="676FE9E7" w14:textId="65A91A9E" w:rsidR="001E2F29" w:rsidRPr="00D1676C" w:rsidRDefault="001E2F29" w:rsidP="001E2F29">
            <w:pPr>
              <w:spacing w:line="300" w:lineRule="exact"/>
              <w:rPr>
                <w:spacing w:val="-12"/>
                <w:sz w:val="28"/>
                <w:szCs w:val="28"/>
              </w:rPr>
            </w:pPr>
            <w:r w:rsidRPr="00D1676C">
              <w:rPr>
                <w:rFonts w:hAnsi="標楷體"/>
                <w:spacing w:val="-12"/>
                <w:sz w:val="28"/>
                <w:szCs w:val="28"/>
              </w:rPr>
              <w:t>以評鑑期間業者營造性別友善環境情形及具備員工性騷擾處理之準則與作業流程等情形予以計分</w:t>
            </w:r>
          </w:p>
        </w:tc>
        <w:tc>
          <w:tcPr>
            <w:tcW w:w="1559" w:type="dxa"/>
            <w:vMerge w:val="restart"/>
          </w:tcPr>
          <w:p w14:paraId="4B6D3F13" w14:textId="4D37073B" w:rsidR="001E2F29" w:rsidRPr="00D1676C" w:rsidRDefault="001E2F29" w:rsidP="001E2F29">
            <w:pPr>
              <w:spacing w:line="300" w:lineRule="exact"/>
              <w:rPr>
                <w:sz w:val="28"/>
                <w:szCs w:val="28"/>
              </w:rPr>
            </w:pPr>
            <w:r w:rsidRPr="00D1676C">
              <w:rPr>
                <w:rFonts w:hAnsi="標楷體"/>
                <w:sz w:val="28"/>
                <w:szCs w:val="28"/>
              </w:rPr>
              <w:t>提供性別友善環境相關措施</w:t>
            </w:r>
          </w:p>
        </w:tc>
        <w:tc>
          <w:tcPr>
            <w:tcW w:w="1276" w:type="dxa"/>
            <w:vAlign w:val="center"/>
          </w:tcPr>
          <w:p w14:paraId="391994EB" w14:textId="1C512A25" w:rsidR="001E2F29" w:rsidRPr="00D1676C" w:rsidRDefault="001E2F29" w:rsidP="001E2F29">
            <w:pPr>
              <w:spacing w:line="300" w:lineRule="exact"/>
              <w:rPr>
                <w:sz w:val="28"/>
                <w:szCs w:val="28"/>
              </w:rPr>
            </w:pPr>
            <w:r w:rsidRPr="00D1676C">
              <w:rPr>
                <w:rFonts w:hAnsi="標楷體"/>
                <w:sz w:val="28"/>
                <w:szCs w:val="28"/>
              </w:rPr>
              <w:t>1項</w:t>
            </w:r>
          </w:p>
        </w:tc>
        <w:tc>
          <w:tcPr>
            <w:tcW w:w="709" w:type="dxa"/>
            <w:vAlign w:val="center"/>
          </w:tcPr>
          <w:p w14:paraId="2572CD1F" w14:textId="27E50977" w:rsidR="001E2F29" w:rsidRPr="00D1676C" w:rsidRDefault="001E2F29" w:rsidP="001E2F29">
            <w:pPr>
              <w:spacing w:line="300" w:lineRule="exact"/>
              <w:rPr>
                <w:sz w:val="28"/>
                <w:szCs w:val="28"/>
              </w:rPr>
            </w:pPr>
            <w:r w:rsidRPr="00D1676C">
              <w:rPr>
                <w:rFonts w:hAnsi="標楷體"/>
                <w:sz w:val="28"/>
                <w:szCs w:val="28"/>
              </w:rPr>
              <w:t>2</w:t>
            </w:r>
          </w:p>
        </w:tc>
      </w:tr>
      <w:tr w:rsidR="00C624FD" w:rsidRPr="00D1676C" w14:paraId="400886F0" w14:textId="77777777" w:rsidTr="004F5948">
        <w:trPr>
          <w:trHeight w:val="308"/>
        </w:trPr>
        <w:tc>
          <w:tcPr>
            <w:tcW w:w="1829" w:type="dxa"/>
            <w:vMerge/>
          </w:tcPr>
          <w:p w14:paraId="72C4CEBD" w14:textId="77777777" w:rsidR="001E2F29" w:rsidRPr="00D1676C" w:rsidRDefault="001E2F29" w:rsidP="001E2F29">
            <w:pPr>
              <w:spacing w:line="300" w:lineRule="exact"/>
              <w:rPr>
                <w:rFonts w:hAnsi="標楷體"/>
                <w:sz w:val="28"/>
                <w:szCs w:val="28"/>
              </w:rPr>
            </w:pPr>
          </w:p>
        </w:tc>
        <w:tc>
          <w:tcPr>
            <w:tcW w:w="718" w:type="dxa"/>
            <w:vMerge/>
            <w:vAlign w:val="center"/>
          </w:tcPr>
          <w:p w14:paraId="033C1C6E" w14:textId="77777777" w:rsidR="001E2F29" w:rsidRPr="00D1676C" w:rsidRDefault="001E2F29" w:rsidP="001E2F29">
            <w:pPr>
              <w:spacing w:line="300" w:lineRule="exact"/>
              <w:rPr>
                <w:rFonts w:hAnsi="標楷體"/>
                <w:sz w:val="28"/>
                <w:szCs w:val="28"/>
              </w:rPr>
            </w:pPr>
          </w:p>
        </w:tc>
        <w:tc>
          <w:tcPr>
            <w:tcW w:w="2835" w:type="dxa"/>
            <w:vMerge/>
          </w:tcPr>
          <w:p w14:paraId="341B4D80" w14:textId="77777777" w:rsidR="001E2F29" w:rsidRPr="00D1676C" w:rsidRDefault="001E2F29" w:rsidP="001E2F29">
            <w:pPr>
              <w:spacing w:line="300" w:lineRule="exact"/>
              <w:rPr>
                <w:rFonts w:hAnsi="標楷體"/>
                <w:sz w:val="28"/>
                <w:szCs w:val="28"/>
              </w:rPr>
            </w:pPr>
          </w:p>
        </w:tc>
        <w:tc>
          <w:tcPr>
            <w:tcW w:w="1559" w:type="dxa"/>
            <w:vMerge/>
          </w:tcPr>
          <w:p w14:paraId="1679016B" w14:textId="77777777" w:rsidR="001E2F29" w:rsidRPr="00D1676C" w:rsidRDefault="001E2F29" w:rsidP="001E2F29">
            <w:pPr>
              <w:spacing w:line="300" w:lineRule="exact"/>
              <w:rPr>
                <w:sz w:val="28"/>
                <w:szCs w:val="28"/>
              </w:rPr>
            </w:pPr>
          </w:p>
        </w:tc>
        <w:tc>
          <w:tcPr>
            <w:tcW w:w="1276" w:type="dxa"/>
            <w:vAlign w:val="center"/>
          </w:tcPr>
          <w:p w14:paraId="3B382F27" w14:textId="70CA8ABB" w:rsidR="001E2F29" w:rsidRPr="00D1676C" w:rsidRDefault="001E2F29" w:rsidP="001E2F29">
            <w:pPr>
              <w:spacing w:line="300" w:lineRule="exact"/>
              <w:rPr>
                <w:sz w:val="28"/>
                <w:szCs w:val="28"/>
              </w:rPr>
            </w:pPr>
            <w:r w:rsidRPr="00D1676C">
              <w:rPr>
                <w:rFonts w:hAnsi="標楷體"/>
                <w:sz w:val="28"/>
                <w:szCs w:val="28"/>
              </w:rPr>
              <w:t>2項</w:t>
            </w:r>
          </w:p>
        </w:tc>
        <w:tc>
          <w:tcPr>
            <w:tcW w:w="709" w:type="dxa"/>
            <w:vAlign w:val="center"/>
          </w:tcPr>
          <w:p w14:paraId="7575B75E" w14:textId="18A8D667" w:rsidR="001E2F29" w:rsidRPr="00D1676C" w:rsidRDefault="001E2F29" w:rsidP="001E2F29">
            <w:pPr>
              <w:spacing w:line="300" w:lineRule="exact"/>
              <w:rPr>
                <w:sz w:val="28"/>
                <w:szCs w:val="28"/>
              </w:rPr>
            </w:pPr>
            <w:r w:rsidRPr="00D1676C">
              <w:rPr>
                <w:rFonts w:hAnsi="標楷體"/>
                <w:sz w:val="28"/>
                <w:szCs w:val="28"/>
              </w:rPr>
              <w:t>5</w:t>
            </w:r>
          </w:p>
        </w:tc>
      </w:tr>
      <w:tr w:rsidR="00C624FD" w:rsidRPr="00D1676C" w14:paraId="186E17C4" w14:textId="77777777" w:rsidTr="004F5948">
        <w:trPr>
          <w:trHeight w:val="313"/>
        </w:trPr>
        <w:tc>
          <w:tcPr>
            <w:tcW w:w="1829" w:type="dxa"/>
            <w:vMerge/>
          </w:tcPr>
          <w:p w14:paraId="222D6D58" w14:textId="77777777" w:rsidR="001E2F29" w:rsidRPr="00D1676C" w:rsidRDefault="001E2F29" w:rsidP="001E2F29">
            <w:pPr>
              <w:spacing w:line="300" w:lineRule="exact"/>
              <w:rPr>
                <w:rFonts w:hAnsi="標楷體"/>
                <w:sz w:val="28"/>
                <w:szCs w:val="28"/>
              </w:rPr>
            </w:pPr>
          </w:p>
        </w:tc>
        <w:tc>
          <w:tcPr>
            <w:tcW w:w="718" w:type="dxa"/>
            <w:vMerge/>
            <w:vAlign w:val="center"/>
          </w:tcPr>
          <w:p w14:paraId="43C89FBC" w14:textId="77777777" w:rsidR="001E2F29" w:rsidRPr="00D1676C" w:rsidRDefault="001E2F29" w:rsidP="001E2F29">
            <w:pPr>
              <w:spacing w:line="300" w:lineRule="exact"/>
              <w:rPr>
                <w:rFonts w:hAnsi="標楷體"/>
                <w:sz w:val="28"/>
                <w:szCs w:val="28"/>
              </w:rPr>
            </w:pPr>
          </w:p>
        </w:tc>
        <w:tc>
          <w:tcPr>
            <w:tcW w:w="2835" w:type="dxa"/>
            <w:vMerge/>
          </w:tcPr>
          <w:p w14:paraId="02A4D62D" w14:textId="77777777" w:rsidR="001E2F29" w:rsidRPr="00D1676C" w:rsidRDefault="001E2F29" w:rsidP="001E2F29">
            <w:pPr>
              <w:spacing w:line="300" w:lineRule="exact"/>
              <w:rPr>
                <w:rFonts w:hAnsi="標楷體"/>
                <w:sz w:val="28"/>
                <w:szCs w:val="28"/>
              </w:rPr>
            </w:pPr>
          </w:p>
        </w:tc>
        <w:tc>
          <w:tcPr>
            <w:tcW w:w="1559" w:type="dxa"/>
            <w:vMerge/>
          </w:tcPr>
          <w:p w14:paraId="08B93EE3" w14:textId="77777777" w:rsidR="001E2F29" w:rsidRPr="00D1676C" w:rsidRDefault="001E2F29" w:rsidP="001E2F29">
            <w:pPr>
              <w:spacing w:line="300" w:lineRule="exact"/>
              <w:rPr>
                <w:sz w:val="28"/>
                <w:szCs w:val="28"/>
              </w:rPr>
            </w:pPr>
          </w:p>
        </w:tc>
        <w:tc>
          <w:tcPr>
            <w:tcW w:w="1276" w:type="dxa"/>
            <w:vAlign w:val="center"/>
          </w:tcPr>
          <w:p w14:paraId="45AE4955" w14:textId="2539181A" w:rsidR="001E2F29" w:rsidRPr="00D1676C" w:rsidRDefault="001E2F29" w:rsidP="001E2F29">
            <w:pPr>
              <w:spacing w:line="300" w:lineRule="exact"/>
              <w:rPr>
                <w:sz w:val="28"/>
                <w:szCs w:val="28"/>
              </w:rPr>
            </w:pPr>
            <w:r w:rsidRPr="00D1676C">
              <w:rPr>
                <w:rFonts w:hAnsi="標楷體"/>
                <w:sz w:val="28"/>
                <w:szCs w:val="28"/>
              </w:rPr>
              <w:t>3項以上</w:t>
            </w:r>
          </w:p>
        </w:tc>
        <w:tc>
          <w:tcPr>
            <w:tcW w:w="709" w:type="dxa"/>
            <w:vAlign w:val="center"/>
          </w:tcPr>
          <w:p w14:paraId="4A401B8F" w14:textId="2035DB6D" w:rsidR="001E2F29" w:rsidRPr="00D1676C" w:rsidRDefault="001E2F29" w:rsidP="001E2F29">
            <w:pPr>
              <w:spacing w:line="300" w:lineRule="exact"/>
              <w:rPr>
                <w:sz w:val="28"/>
                <w:szCs w:val="28"/>
              </w:rPr>
            </w:pPr>
            <w:r w:rsidRPr="00D1676C">
              <w:rPr>
                <w:rFonts w:hAnsi="標楷體"/>
                <w:sz w:val="28"/>
                <w:szCs w:val="28"/>
              </w:rPr>
              <w:t>10</w:t>
            </w:r>
          </w:p>
        </w:tc>
      </w:tr>
      <w:tr w:rsidR="00C624FD" w:rsidRPr="00D1676C" w14:paraId="62CC29FA" w14:textId="77777777" w:rsidTr="004F5948">
        <w:trPr>
          <w:trHeight w:val="562"/>
        </w:trPr>
        <w:tc>
          <w:tcPr>
            <w:tcW w:w="1829" w:type="dxa"/>
            <w:vMerge/>
          </w:tcPr>
          <w:p w14:paraId="5292735F" w14:textId="77777777" w:rsidR="001E2F29" w:rsidRPr="00D1676C" w:rsidRDefault="001E2F29" w:rsidP="001E2F29">
            <w:pPr>
              <w:spacing w:line="300" w:lineRule="exact"/>
              <w:rPr>
                <w:rFonts w:hAnsi="標楷體"/>
                <w:sz w:val="28"/>
                <w:szCs w:val="28"/>
              </w:rPr>
            </w:pPr>
          </w:p>
        </w:tc>
        <w:tc>
          <w:tcPr>
            <w:tcW w:w="718" w:type="dxa"/>
            <w:vMerge/>
            <w:vAlign w:val="center"/>
          </w:tcPr>
          <w:p w14:paraId="5760F40E" w14:textId="77777777" w:rsidR="001E2F29" w:rsidRPr="00D1676C" w:rsidRDefault="001E2F29" w:rsidP="001E2F29">
            <w:pPr>
              <w:spacing w:line="300" w:lineRule="exact"/>
              <w:rPr>
                <w:rFonts w:hAnsi="標楷體"/>
                <w:sz w:val="28"/>
                <w:szCs w:val="28"/>
              </w:rPr>
            </w:pPr>
          </w:p>
        </w:tc>
        <w:tc>
          <w:tcPr>
            <w:tcW w:w="2835" w:type="dxa"/>
            <w:vMerge/>
          </w:tcPr>
          <w:p w14:paraId="3D7F902F" w14:textId="77777777" w:rsidR="001E2F29" w:rsidRPr="00D1676C" w:rsidRDefault="001E2F29" w:rsidP="001E2F29">
            <w:pPr>
              <w:spacing w:line="300" w:lineRule="exact"/>
              <w:rPr>
                <w:rFonts w:hAnsi="標楷體"/>
                <w:sz w:val="28"/>
                <w:szCs w:val="28"/>
              </w:rPr>
            </w:pPr>
          </w:p>
        </w:tc>
        <w:tc>
          <w:tcPr>
            <w:tcW w:w="2835" w:type="dxa"/>
            <w:gridSpan w:val="2"/>
          </w:tcPr>
          <w:p w14:paraId="4880CBCC" w14:textId="6502940B" w:rsidR="001E2F29" w:rsidRPr="00D1676C" w:rsidRDefault="001E2F29" w:rsidP="00DB4EE5">
            <w:pPr>
              <w:spacing w:line="280" w:lineRule="exact"/>
              <w:rPr>
                <w:sz w:val="28"/>
                <w:szCs w:val="28"/>
              </w:rPr>
            </w:pPr>
            <w:r w:rsidRPr="00D1676C">
              <w:rPr>
                <w:rFonts w:hAnsi="標楷體"/>
                <w:sz w:val="28"/>
                <w:szCs w:val="28"/>
              </w:rPr>
              <w:t>具備員工性騷擾處理準則與作業流程</w:t>
            </w:r>
          </w:p>
        </w:tc>
        <w:tc>
          <w:tcPr>
            <w:tcW w:w="709" w:type="dxa"/>
          </w:tcPr>
          <w:p w14:paraId="101723FC" w14:textId="38F1FFA8" w:rsidR="001E2F29" w:rsidRPr="00D1676C" w:rsidRDefault="001E2F29" w:rsidP="001E2F29">
            <w:pPr>
              <w:spacing w:line="300" w:lineRule="exact"/>
              <w:rPr>
                <w:sz w:val="28"/>
                <w:szCs w:val="28"/>
              </w:rPr>
            </w:pPr>
            <w:r w:rsidRPr="00D1676C">
              <w:rPr>
                <w:rFonts w:hint="eastAsia"/>
                <w:sz w:val="28"/>
                <w:szCs w:val="28"/>
              </w:rPr>
              <w:t>1</w:t>
            </w:r>
            <w:r w:rsidRPr="00D1676C">
              <w:rPr>
                <w:sz w:val="28"/>
                <w:szCs w:val="28"/>
              </w:rPr>
              <w:t>0</w:t>
            </w:r>
          </w:p>
        </w:tc>
      </w:tr>
      <w:tr w:rsidR="00C624FD" w:rsidRPr="00D1676C" w14:paraId="1E4D2CE0" w14:textId="77777777" w:rsidTr="004F5948">
        <w:trPr>
          <w:trHeight w:val="310"/>
        </w:trPr>
        <w:tc>
          <w:tcPr>
            <w:tcW w:w="1829" w:type="dxa"/>
            <w:vMerge w:val="restart"/>
          </w:tcPr>
          <w:p w14:paraId="1FFC2615" w14:textId="5E0682FC" w:rsidR="001E2F29" w:rsidRPr="00D1676C" w:rsidRDefault="001E2F29" w:rsidP="001E2F29">
            <w:pPr>
              <w:spacing w:line="300" w:lineRule="exact"/>
              <w:rPr>
                <w:sz w:val="28"/>
                <w:szCs w:val="28"/>
              </w:rPr>
            </w:pPr>
            <w:r w:rsidRPr="00D1676C">
              <w:rPr>
                <w:rFonts w:hAnsi="標楷體"/>
                <w:sz w:val="28"/>
                <w:szCs w:val="28"/>
              </w:rPr>
              <w:t>提供性別平等有關之空運服務措施</w:t>
            </w:r>
          </w:p>
        </w:tc>
        <w:tc>
          <w:tcPr>
            <w:tcW w:w="718" w:type="dxa"/>
            <w:vMerge w:val="restart"/>
          </w:tcPr>
          <w:p w14:paraId="274DBFC2" w14:textId="4B78396D" w:rsidR="001E2F29" w:rsidRPr="00D1676C" w:rsidRDefault="001E2F29" w:rsidP="001E2F29">
            <w:pPr>
              <w:spacing w:line="300" w:lineRule="exact"/>
              <w:rPr>
                <w:sz w:val="28"/>
                <w:szCs w:val="28"/>
              </w:rPr>
            </w:pPr>
            <w:r w:rsidRPr="00D1676C">
              <w:rPr>
                <w:rFonts w:hAnsi="標楷體"/>
                <w:sz w:val="28"/>
                <w:szCs w:val="28"/>
              </w:rPr>
              <w:t>20%</w:t>
            </w:r>
          </w:p>
        </w:tc>
        <w:tc>
          <w:tcPr>
            <w:tcW w:w="2835" w:type="dxa"/>
            <w:vMerge w:val="restart"/>
          </w:tcPr>
          <w:p w14:paraId="6CC23DEE" w14:textId="236EFFC2" w:rsidR="001E2F29" w:rsidRPr="00D1676C" w:rsidRDefault="001E2F29" w:rsidP="001E2F29">
            <w:pPr>
              <w:spacing w:line="300" w:lineRule="exact"/>
              <w:rPr>
                <w:sz w:val="28"/>
                <w:szCs w:val="28"/>
              </w:rPr>
            </w:pPr>
            <w:r w:rsidRPr="00D1676C">
              <w:rPr>
                <w:rFonts w:hAnsi="標楷體"/>
                <w:sz w:val="28"/>
                <w:szCs w:val="28"/>
              </w:rPr>
              <w:t>以評鑑期間業者提供與性別平等有關之空運服務措施項目數予以計分</w:t>
            </w:r>
          </w:p>
        </w:tc>
        <w:tc>
          <w:tcPr>
            <w:tcW w:w="1559" w:type="dxa"/>
            <w:vMerge w:val="restart"/>
          </w:tcPr>
          <w:p w14:paraId="72CEC619" w14:textId="2046BD30" w:rsidR="001E2F29" w:rsidRPr="00D1676C" w:rsidRDefault="001E2F29" w:rsidP="001E2F29">
            <w:pPr>
              <w:spacing w:line="300" w:lineRule="exact"/>
              <w:rPr>
                <w:sz w:val="28"/>
                <w:szCs w:val="28"/>
              </w:rPr>
            </w:pPr>
            <w:r w:rsidRPr="00D1676C">
              <w:rPr>
                <w:rFonts w:hAnsi="標楷體"/>
                <w:sz w:val="28"/>
                <w:szCs w:val="28"/>
              </w:rPr>
              <w:t>提供與性別平等相關之空運服務措施</w:t>
            </w:r>
          </w:p>
        </w:tc>
        <w:tc>
          <w:tcPr>
            <w:tcW w:w="1276" w:type="dxa"/>
          </w:tcPr>
          <w:p w14:paraId="0192A9FE" w14:textId="0E6F92A3" w:rsidR="001E2F29" w:rsidRPr="00D1676C" w:rsidRDefault="001E2F29" w:rsidP="001E2F29">
            <w:pPr>
              <w:spacing w:line="300" w:lineRule="exact"/>
              <w:rPr>
                <w:sz w:val="28"/>
                <w:szCs w:val="28"/>
              </w:rPr>
            </w:pPr>
            <w:r w:rsidRPr="00D1676C">
              <w:rPr>
                <w:rFonts w:hAnsi="標楷體"/>
                <w:sz w:val="28"/>
                <w:szCs w:val="28"/>
              </w:rPr>
              <w:t>1項</w:t>
            </w:r>
          </w:p>
        </w:tc>
        <w:tc>
          <w:tcPr>
            <w:tcW w:w="709" w:type="dxa"/>
          </w:tcPr>
          <w:p w14:paraId="729020F4" w14:textId="52329A3A" w:rsidR="001E2F29" w:rsidRPr="00D1676C" w:rsidRDefault="001E2F29" w:rsidP="001E2F29">
            <w:pPr>
              <w:spacing w:line="300" w:lineRule="exact"/>
              <w:rPr>
                <w:sz w:val="28"/>
                <w:szCs w:val="28"/>
              </w:rPr>
            </w:pPr>
            <w:r w:rsidRPr="00D1676C">
              <w:rPr>
                <w:rFonts w:hAnsi="標楷體"/>
                <w:sz w:val="28"/>
                <w:szCs w:val="28"/>
              </w:rPr>
              <w:t>5</w:t>
            </w:r>
          </w:p>
        </w:tc>
      </w:tr>
      <w:tr w:rsidR="00C624FD" w:rsidRPr="00D1676C" w14:paraId="0B4AEB42" w14:textId="77777777" w:rsidTr="004F5948">
        <w:trPr>
          <w:trHeight w:val="301"/>
        </w:trPr>
        <w:tc>
          <w:tcPr>
            <w:tcW w:w="1829" w:type="dxa"/>
            <w:vMerge/>
          </w:tcPr>
          <w:p w14:paraId="57E0F748" w14:textId="77777777" w:rsidR="001E2F29" w:rsidRPr="00D1676C" w:rsidRDefault="001E2F29" w:rsidP="001E2F29">
            <w:pPr>
              <w:spacing w:line="300" w:lineRule="exact"/>
              <w:rPr>
                <w:rFonts w:hAnsi="標楷體"/>
                <w:sz w:val="28"/>
                <w:szCs w:val="28"/>
              </w:rPr>
            </w:pPr>
          </w:p>
        </w:tc>
        <w:tc>
          <w:tcPr>
            <w:tcW w:w="718" w:type="dxa"/>
            <w:vMerge/>
          </w:tcPr>
          <w:p w14:paraId="6C7B5A0C" w14:textId="77777777" w:rsidR="001E2F29" w:rsidRPr="00D1676C" w:rsidRDefault="001E2F29" w:rsidP="001E2F29">
            <w:pPr>
              <w:spacing w:line="300" w:lineRule="exact"/>
              <w:rPr>
                <w:rFonts w:hAnsi="標楷體"/>
                <w:sz w:val="28"/>
                <w:szCs w:val="28"/>
              </w:rPr>
            </w:pPr>
          </w:p>
        </w:tc>
        <w:tc>
          <w:tcPr>
            <w:tcW w:w="2835" w:type="dxa"/>
            <w:vMerge/>
          </w:tcPr>
          <w:p w14:paraId="533A76D8" w14:textId="77777777" w:rsidR="001E2F29" w:rsidRPr="00D1676C" w:rsidRDefault="001E2F29" w:rsidP="001E2F29">
            <w:pPr>
              <w:spacing w:line="300" w:lineRule="exact"/>
              <w:rPr>
                <w:rFonts w:hAnsi="標楷體"/>
                <w:sz w:val="28"/>
                <w:szCs w:val="28"/>
              </w:rPr>
            </w:pPr>
          </w:p>
        </w:tc>
        <w:tc>
          <w:tcPr>
            <w:tcW w:w="1559" w:type="dxa"/>
            <w:vMerge/>
          </w:tcPr>
          <w:p w14:paraId="04EE194F" w14:textId="77777777" w:rsidR="001E2F29" w:rsidRPr="00D1676C" w:rsidRDefault="001E2F29" w:rsidP="001E2F29">
            <w:pPr>
              <w:spacing w:line="300" w:lineRule="exact"/>
              <w:rPr>
                <w:sz w:val="28"/>
                <w:szCs w:val="28"/>
              </w:rPr>
            </w:pPr>
          </w:p>
        </w:tc>
        <w:tc>
          <w:tcPr>
            <w:tcW w:w="1276" w:type="dxa"/>
          </w:tcPr>
          <w:p w14:paraId="3D4DA133" w14:textId="6959218C" w:rsidR="001E2F29" w:rsidRPr="00D1676C" w:rsidRDefault="001E2F29" w:rsidP="001E2F29">
            <w:pPr>
              <w:spacing w:line="300" w:lineRule="exact"/>
              <w:rPr>
                <w:sz w:val="28"/>
                <w:szCs w:val="28"/>
              </w:rPr>
            </w:pPr>
            <w:r w:rsidRPr="00D1676C">
              <w:rPr>
                <w:rFonts w:hAnsi="標楷體"/>
                <w:sz w:val="28"/>
                <w:szCs w:val="28"/>
              </w:rPr>
              <w:t>2項</w:t>
            </w:r>
          </w:p>
        </w:tc>
        <w:tc>
          <w:tcPr>
            <w:tcW w:w="709" w:type="dxa"/>
          </w:tcPr>
          <w:p w14:paraId="662DEF87" w14:textId="7A537F3B" w:rsidR="001E2F29" w:rsidRPr="00D1676C" w:rsidRDefault="001E2F29" w:rsidP="001E2F29">
            <w:pPr>
              <w:spacing w:line="300" w:lineRule="exact"/>
              <w:rPr>
                <w:sz w:val="28"/>
                <w:szCs w:val="28"/>
              </w:rPr>
            </w:pPr>
            <w:r w:rsidRPr="00D1676C">
              <w:rPr>
                <w:rFonts w:hAnsi="標楷體"/>
                <w:sz w:val="28"/>
                <w:szCs w:val="28"/>
              </w:rPr>
              <w:t>10</w:t>
            </w:r>
          </w:p>
        </w:tc>
      </w:tr>
      <w:tr w:rsidR="00C624FD" w:rsidRPr="00D1676C" w14:paraId="3965567C" w14:textId="77777777" w:rsidTr="004F5948">
        <w:trPr>
          <w:trHeight w:val="309"/>
        </w:trPr>
        <w:tc>
          <w:tcPr>
            <w:tcW w:w="1829" w:type="dxa"/>
            <w:vMerge/>
          </w:tcPr>
          <w:p w14:paraId="542FF4F4" w14:textId="77777777" w:rsidR="001E2F29" w:rsidRPr="00D1676C" w:rsidRDefault="001E2F29" w:rsidP="001E2F29">
            <w:pPr>
              <w:spacing w:line="300" w:lineRule="exact"/>
              <w:rPr>
                <w:rFonts w:hAnsi="標楷體"/>
                <w:sz w:val="28"/>
                <w:szCs w:val="28"/>
              </w:rPr>
            </w:pPr>
          </w:p>
        </w:tc>
        <w:tc>
          <w:tcPr>
            <w:tcW w:w="718" w:type="dxa"/>
            <w:vMerge/>
          </w:tcPr>
          <w:p w14:paraId="4ED51466" w14:textId="77777777" w:rsidR="001E2F29" w:rsidRPr="00D1676C" w:rsidRDefault="001E2F29" w:rsidP="001E2F29">
            <w:pPr>
              <w:spacing w:line="300" w:lineRule="exact"/>
              <w:rPr>
                <w:rFonts w:hAnsi="標楷體"/>
                <w:sz w:val="28"/>
                <w:szCs w:val="28"/>
              </w:rPr>
            </w:pPr>
          </w:p>
        </w:tc>
        <w:tc>
          <w:tcPr>
            <w:tcW w:w="2835" w:type="dxa"/>
            <w:vMerge/>
          </w:tcPr>
          <w:p w14:paraId="5F7C6C23" w14:textId="77777777" w:rsidR="001E2F29" w:rsidRPr="00D1676C" w:rsidRDefault="001E2F29" w:rsidP="001E2F29">
            <w:pPr>
              <w:spacing w:line="300" w:lineRule="exact"/>
              <w:rPr>
                <w:rFonts w:hAnsi="標楷體"/>
                <w:sz w:val="28"/>
                <w:szCs w:val="28"/>
              </w:rPr>
            </w:pPr>
          </w:p>
        </w:tc>
        <w:tc>
          <w:tcPr>
            <w:tcW w:w="1559" w:type="dxa"/>
            <w:vMerge/>
          </w:tcPr>
          <w:p w14:paraId="434D67D0" w14:textId="77777777" w:rsidR="001E2F29" w:rsidRPr="00D1676C" w:rsidRDefault="001E2F29" w:rsidP="001E2F29">
            <w:pPr>
              <w:spacing w:line="300" w:lineRule="exact"/>
              <w:rPr>
                <w:sz w:val="28"/>
                <w:szCs w:val="28"/>
              </w:rPr>
            </w:pPr>
          </w:p>
        </w:tc>
        <w:tc>
          <w:tcPr>
            <w:tcW w:w="1276" w:type="dxa"/>
          </w:tcPr>
          <w:p w14:paraId="0B945C06" w14:textId="1B68E9C1" w:rsidR="001E2F29" w:rsidRPr="00D1676C" w:rsidRDefault="001E2F29" w:rsidP="001E2F29">
            <w:pPr>
              <w:spacing w:line="300" w:lineRule="exact"/>
              <w:rPr>
                <w:sz w:val="28"/>
                <w:szCs w:val="28"/>
              </w:rPr>
            </w:pPr>
            <w:r w:rsidRPr="00D1676C">
              <w:rPr>
                <w:rFonts w:hAnsi="標楷體"/>
                <w:sz w:val="28"/>
                <w:szCs w:val="28"/>
              </w:rPr>
              <w:t>3項</w:t>
            </w:r>
          </w:p>
        </w:tc>
        <w:tc>
          <w:tcPr>
            <w:tcW w:w="709" w:type="dxa"/>
          </w:tcPr>
          <w:p w14:paraId="559B1444" w14:textId="7044E44E" w:rsidR="001E2F29" w:rsidRPr="00D1676C" w:rsidRDefault="001E2F29" w:rsidP="001E2F29">
            <w:pPr>
              <w:spacing w:line="300" w:lineRule="exact"/>
              <w:rPr>
                <w:sz w:val="28"/>
                <w:szCs w:val="28"/>
              </w:rPr>
            </w:pPr>
            <w:r w:rsidRPr="00D1676C">
              <w:rPr>
                <w:rFonts w:hAnsi="標楷體"/>
                <w:sz w:val="28"/>
                <w:szCs w:val="28"/>
              </w:rPr>
              <w:t>15</w:t>
            </w:r>
          </w:p>
        </w:tc>
      </w:tr>
      <w:tr w:rsidR="00C624FD" w:rsidRPr="00D1676C" w14:paraId="761AF506" w14:textId="77777777" w:rsidTr="004F5948">
        <w:trPr>
          <w:trHeight w:val="303"/>
        </w:trPr>
        <w:tc>
          <w:tcPr>
            <w:tcW w:w="1829" w:type="dxa"/>
            <w:vMerge/>
          </w:tcPr>
          <w:p w14:paraId="7FB3AE75" w14:textId="77777777" w:rsidR="001E2F29" w:rsidRPr="00D1676C" w:rsidRDefault="001E2F29" w:rsidP="001E2F29">
            <w:pPr>
              <w:spacing w:line="300" w:lineRule="exact"/>
              <w:rPr>
                <w:rFonts w:hAnsi="標楷體"/>
                <w:sz w:val="28"/>
                <w:szCs w:val="28"/>
              </w:rPr>
            </w:pPr>
          </w:p>
        </w:tc>
        <w:tc>
          <w:tcPr>
            <w:tcW w:w="718" w:type="dxa"/>
            <w:vMerge/>
          </w:tcPr>
          <w:p w14:paraId="2B38AF6C" w14:textId="77777777" w:rsidR="001E2F29" w:rsidRPr="00D1676C" w:rsidRDefault="001E2F29" w:rsidP="001E2F29">
            <w:pPr>
              <w:spacing w:line="300" w:lineRule="exact"/>
              <w:rPr>
                <w:rFonts w:hAnsi="標楷體"/>
                <w:sz w:val="28"/>
                <w:szCs w:val="28"/>
              </w:rPr>
            </w:pPr>
          </w:p>
        </w:tc>
        <w:tc>
          <w:tcPr>
            <w:tcW w:w="2835" w:type="dxa"/>
            <w:vMerge/>
          </w:tcPr>
          <w:p w14:paraId="38AE91E2" w14:textId="77777777" w:rsidR="001E2F29" w:rsidRPr="00D1676C" w:rsidRDefault="001E2F29" w:rsidP="001E2F29">
            <w:pPr>
              <w:spacing w:line="300" w:lineRule="exact"/>
              <w:rPr>
                <w:rFonts w:hAnsi="標楷體"/>
                <w:sz w:val="28"/>
                <w:szCs w:val="28"/>
              </w:rPr>
            </w:pPr>
          </w:p>
        </w:tc>
        <w:tc>
          <w:tcPr>
            <w:tcW w:w="1559" w:type="dxa"/>
            <w:vMerge/>
          </w:tcPr>
          <w:p w14:paraId="1C1F682A" w14:textId="77777777" w:rsidR="001E2F29" w:rsidRPr="00D1676C" w:rsidRDefault="001E2F29" w:rsidP="001E2F29">
            <w:pPr>
              <w:spacing w:line="300" w:lineRule="exact"/>
              <w:rPr>
                <w:sz w:val="28"/>
                <w:szCs w:val="28"/>
              </w:rPr>
            </w:pPr>
          </w:p>
        </w:tc>
        <w:tc>
          <w:tcPr>
            <w:tcW w:w="1276" w:type="dxa"/>
          </w:tcPr>
          <w:p w14:paraId="7BEBDDA9" w14:textId="22DC4830" w:rsidR="001E2F29" w:rsidRPr="00D1676C" w:rsidRDefault="001E2F29" w:rsidP="001E2F29">
            <w:pPr>
              <w:spacing w:line="300" w:lineRule="exact"/>
              <w:rPr>
                <w:sz w:val="28"/>
                <w:szCs w:val="28"/>
              </w:rPr>
            </w:pPr>
            <w:r w:rsidRPr="00D1676C">
              <w:rPr>
                <w:rFonts w:hAnsi="標楷體"/>
                <w:sz w:val="28"/>
                <w:szCs w:val="28"/>
              </w:rPr>
              <w:t>4項以上</w:t>
            </w:r>
          </w:p>
        </w:tc>
        <w:tc>
          <w:tcPr>
            <w:tcW w:w="709" w:type="dxa"/>
          </w:tcPr>
          <w:p w14:paraId="22A38466" w14:textId="1DF77781" w:rsidR="001E2F29" w:rsidRPr="00D1676C" w:rsidRDefault="001E2F29" w:rsidP="001E2F29">
            <w:pPr>
              <w:spacing w:line="300" w:lineRule="exact"/>
              <w:rPr>
                <w:sz w:val="28"/>
                <w:szCs w:val="28"/>
              </w:rPr>
            </w:pPr>
            <w:r w:rsidRPr="00D1676C">
              <w:rPr>
                <w:rFonts w:hAnsi="標楷體"/>
                <w:sz w:val="28"/>
                <w:szCs w:val="28"/>
              </w:rPr>
              <w:t>20</w:t>
            </w:r>
          </w:p>
        </w:tc>
      </w:tr>
      <w:tr w:rsidR="00C624FD" w:rsidRPr="00D1676C" w14:paraId="2FE0F231" w14:textId="77777777" w:rsidTr="004F5948">
        <w:trPr>
          <w:trHeight w:val="240"/>
        </w:trPr>
        <w:tc>
          <w:tcPr>
            <w:tcW w:w="1829" w:type="dxa"/>
            <w:vMerge w:val="restart"/>
          </w:tcPr>
          <w:p w14:paraId="11BF5289" w14:textId="094969BB" w:rsidR="003B589D" w:rsidRPr="00D1676C" w:rsidRDefault="003B589D" w:rsidP="003B589D">
            <w:pPr>
              <w:spacing w:line="300" w:lineRule="exact"/>
              <w:rPr>
                <w:spacing w:val="-4"/>
                <w:sz w:val="28"/>
                <w:szCs w:val="28"/>
              </w:rPr>
            </w:pPr>
            <w:r w:rsidRPr="00D1676C">
              <w:rPr>
                <w:rFonts w:hAnsi="標楷體"/>
                <w:spacing w:val="-4"/>
                <w:sz w:val="28"/>
                <w:szCs w:val="28"/>
              </w:rPr>
              <w:t>性別平等其他具體事蹟及未來相關規劃</w:t>
            </w:r>
          </w:p>
        </w:tc>
        <w:tc>
          <w:tcPr>
            <w:tcW w:w="718" w:type="dxa"/>
            <w:vMerge w:val="restart"/>
          </w:tcPr>
          <w:p w14:paraId="73CE1E58" w14:textId="275AA5FF" w:rsidR="003B589D" w:rsidRPr="00D1676C" w:rsidRDefault="003B589D" w:rsidP="003B589D">
            <w:pPr>
              <w:spacing w:line="300" w:lineRule="exact"/>
              <w:rPr>
                <w:sz w:val="28"/>
                <w:szCs w:val="28"/>
              </w:rPr>
            </w:pPr>
            <w:r w:rsidRPr="00D1676C">
              <w:rPr>
                <w:rFonts w:hAnsi="標楷體"/>
                <w:sz w:val="28"/>
                <w:szCs w:val="28"/>
              </w:rPr>
              <w:t>20%</w:t>
            </w:r>
          </w:p>
        </w:tc>
        <w:tc>
          <w:tcPr>
            <w:tcW w:w="2835" w:type="dxa"/>
            <w:vMerge w:val="restart"/>
          </w:tcPr>
          <w:p w14:paraId="456F083C" w14:textId="74567F94" w:rsidR="003B589D" w:rsidRPr="00D1676C" w:rsidRDefault="003B589D" w:rsidP="00C2082A">
            <w:pPr>
              <w:spacing w:line="320" w:lineRule="exact"/>
              <w:rPr>
                <w:spacing w:val="-6"/>
                <w:sz w:val="28"/>
                <w:szCs w:val="28"/>
              </w:rPr>
            </w:pPr>
            <w:r w:rsidRPr="00D1676C">
              <w:rPr>
                <w:rFonts w:hAnsi="標楷體"/>
                <w:spacing w:val="-6"/>
                <w:sz w:val="28"/>
                <w:szCs w:val="28"/>
              </w:rPr>
              <w:t>以評鑑期間業者有關性別平等其他具體事蹟及未來相關規劃項目數予以計分</w:t>
            </w:r>
          </w:p>
        </w:tc>
        <w:tc>
          <w:tcPr>
            <w:tcW w:w="1559" w:type="dxa"/>
            <w:vMerge w:val="restart"/>
          </w:tcPr>
          <w:p w14:paraId="4F9BBFC9" w14:textId="4FBF3C40" w:rsidR="003B589D" w:rsidRPr="00D1676C" w:rsidRDefault="003B589D" w:rsidP="003B589D">
            <w:pPr>
              <w:spacing w:line="300" w:lineRule="exact"/>
              <w:rPr>
                <w:sz w:val="28"/>
                <w:szCs w:val="28"/>
              </w:rPr>
            </w:pPr>
            <w:r w:rsidRPr="00D1676C">
              <w:rPr>
                <w:rFonts w:hAnsi="標楷體"/>
                <w:sz w:val="28"/>
                <w:szCs w:val="28"/>
              </w:rPr>
              <w:t>提供其他具體事蹟</w:t>
            </w:r>
          </w:p>
        </w:tc>
        <w:tc>
          <w:tcPr>
            <w:tcW w:w="1276" w:type="dxa"/>
            <w:vAlign w:val="center"/>
          </w:tcPr>
          <w:p w14:paraId="251961A1" w14:textId="79FD49EA" w:rsidR="003B589D" w:rsidRPr="00D1676C" w:rsidRDefault="003B589D" w:rsidP="003B589D">
            <w:pPr>
              <w:spacing w:line="300" w:lineRule="exact"/>
              <w:rPr>
                <w:sz w:val="28"/>
                <w:szCs w:val="28"/>
              </w:rPr>
            </w:pPr>
            <w:r w:rsidRPr="00D1676C">
              <w:rPr>
                <w:rFonts w:hAnsi="標楷體"/>
                <w:sz w:val="28"/>
                <w:szCs w:val="28"/>
              </w:rPr>
              <w:t>1項</w:t>
            </w:r>
          </w:p>
        </w:tc>
        <w:tc>
          <w:tcPr>
            <w:tcW w:w="709" w:type="dxa"/>
          </w:tcPr>
          <w:p w14:paraId="59C32EA2" w14:textId="10853AEE" w:rsidR="003B589D" w:rsidRPr="00D1676C" w:rsidRDefault="003B589D" w:rsidP="003B589D">
            <w:pPr>
              <w:spacing w:line="300" w:lineRule="exact"/>
              <w:rPr>
                <w:sz w:val="28"/>
                <w:szCs w:val="28"/>
              </w:rPr>
            </w:pPr>
            <w:r w:rsidRPr="00D1676C">
              <w:rPr>
                <w:rFonts w:hint="eastAsia"/>
                <w:sz w:val="28"/>
                <w:szCs w:val="28"/>
              </w:rPr>
              <w:t>5</w:t>
            </w:r>
          </w:p>
        </w:tc>
      </w:tr>
      <w:tr w:rsidR="00C624FD" w:rsidRPr="00D1676C" w14:paraId="6FA68BA2" w14:textId="77777777" w:rsidTr="00C2082A">
        <w:trPr>
          <w:trHeight w:val="331"/>
        </w:trPr>
        <w:tc>
          <w:tcPr>
            <w:tcW w:w="1829" w:type="dxa"/>
            <w:vMerge/>
          </w:tcPr>
          <w:p w14:paraId="79FB6602" w14:textId="77777777" w:rsidR="003B589D" w:rsidRPr="00D1676C" w:rsidRDefault="003B589D" w:rsidP="003B589D">
            <w:pPr>
              <w:spacing w:line="300" w:lineRule="exact"/>
              <w:rPr>
                <w:rFonts w:hAnsi="標楷體"/>
                <w:sz w:val="28"/>
                <w:szCs w:val="28"/>
              </w:rPr>
            </w:pPr>
          </w:p>
        </w:tc>
        <w:tc>
          <w:tcPr>
            <w:tcW w:w="718" w:type="dxa"/>
            <w:vMerge/>
          </w:tcPr>
          <w:p w14:paraId="3C8553BC" w14:textId="77777777" w:rsidR="003B589D" w:rsidRPr="00D1676C" w:rsidRDefault="003B589D" w:rsidP="003B589D">
            <w:pPr>
              <w:spacing w:line="300" w:lineRule="exact"/>
              <w:rPr>
                <w:rFonts w:hAnsi="標楷體"/>
                <w:sz w:val="28"/>
                <w:szCs w:val="28"/>
              </w:rPr>
            </w:pPr>
          </w:p>
        </w:tc>
        <w:tc>
          <w:tcPr>
            <w:tcW w:w="2835" w:type="dxa"/>
            <w:vMerge/>
          </w:tcPr>
          <w:p w14:paraId="61EA3A9F" w14:textId="77777777" w:rsidR="003B589D" w:rsidRPr="00D1676C" w:rsidRDefault="003B589D" w:rsidP="003B589D">
            <w:pPr>
              <w:spacing w:line="300" w:lineRule="exact"/>
              <w:rPr>
                <w:rFonts w:hAnsi="標楷體"/>
                <w:sz w:val="28"/>
                <w:szCs w:val="28"/>
              </w:rPr>
            </w:pPr>
          </w:p>
        </w:tc>
        <w:tc>
          <w:tcPr>
            <w:tcW w:w="1559" w:type="dxa"/>
            <w:vMerge/>
          </w:tcPr>
          <w:p w14:paraId="71D7D21B" w14:textId="77777777" w:rsidR="003B589D" w:rsidRPr="00D1676C" w:rsidRDefault="003B589D" w:rsidP="003B589D">
            <w:pPr>
              <w:spacing w:line="300" w:lineRule="exact"/>
              <w:rPr>
                <w:sz w:val="28"/>
                <w:szCs w:val="28"/>
              </w:rPr>
            </w:pPr>
          </w:p>
        </w:tc>
        <w:tc>
          <w:tcPr>
            <w:tcW w:w="1276" w:type="dxa"/>
            <w:vAlign w:val="center"/>
          </w:tcPr>
          <w:p w14:paraId="7FA448AC" w14:textId="4E3F4D0F" w:rsidR="003B589D" w:rsidRPr="00D1676C" w:rsidRDefault="003B589D" w:rsidP="003B589D">
            <w:pPr>
              <w:spacing w:line="300" w:lineRule="exact"/>
              <w:rPr>
                <w:sz w:val="28"/>
                <w:szCs w:val="28"/>
              </w:rPr>
            </w:pPr>
            <w:r w:rsidRPr="00D1676C">
              <w:rPr>
                <w:rFonts w:hAnsi="標楷體"/>
                <w:sz w:val="28"/>
                <w:szCs w:val="28"/>
              </w:rPr>
              <w:t>2項以上</w:t>
            </w:r>
          </w:p>
        </w:tc>
        <w:tc>
          <w:tcPr>
            <w:tcW w:w="709" w:type="dxa"/>
          </w:tcPr>
          <w:p w14:paraId="5C84D9DB" w14:textId="26A7CB6D" w:rsidR="003B589D" w:rsidRPr="00D1676C" w:rsidRDefault="003B589D" w:rsidP="003B589D">
            <w:pPr>
              <w:spacing w:line="300" w:lineRule="exact"/>
              <w:rPr>
                <w:sz w:val="28"/>
                <w:szCs w:val="28"/>
              </w:rPr>
            </w:pPr>
            <w:r w:rsidRPr="00D1676C">
              <w:rPr>
                <w:rFonts w:hint="eastAsia"/>
                <w:sz w:val="28"/>
                <w:szCs w:val="28"/>
              </w:rPr>
              <w:t>1</w:t>
            </w:r>
            <w:r w:rsidRPr="00D1676C">
              <w:rPr>
                <w:sz w:val="28"/>
                <w:szCs w:val="28"/>
              </w:rPr>
              <w:t>0</w:t>
            </w:r>
          </w:p>
        </w:tc>
      </w:tr>
      <w:tr w:rsidR="00C624FD" w:rsidRPr="00D1676C" w14:paraId="6867823D" w14:textId="77777777" w:rsidTr="004F5948">
        <w:trPr>
          <w:trHeight w:val="281"/>
        </w:trPr>
        <w:tc>
          <w:tcPr>
            <w:tcW w:w="1829" w:type="dxa"/>
            <w:vMerge/>
          </w:tcPr>
          <w:p w14:paraId="6347C753" w14:textId="77777777" w:rsidR="00457B4A" w:rsidRPr="00D1676C" w:rsidRDefault="00457B4A" w:rsidP="003B589D">
            <w:pPr>
              <w:spacing w:line="300" w:lineRule="exact"/>
              <w:rPr>
                <w:rFonts w:hAnsi="標楷體"/>
                <w:sz w:val="28"/>
                <w:szCs w:val="28"/>
              </w:rPr>
            </w:pPr>
          </w:p>
        </w:tc>
        <w:tc>
          <w:tcPr>
            <w:tcW w:w="718" w:type="dxa"/>
            <w:vMerge/>
          </w:tcPr>
          <w:p w14:paraId="53B6B68F" w14:textId="77777777" w:rsidR="00457B4A" w:rsidRPr="00D1676C" w:rsidRDefault="00457B4A" w:rsidP="003B589D">
            <w:pPr>
              <w:spacing w:line="300" w:lineRule="exact"/>
              <w:rPr>
                <w:rFonts w:hAnsi="標楷體"/>
                <w:sz w:val="28"/>
                <w:szCs w:val="28"/>
              </w:rPr>
            </w:pPr>
          </w:p>
        </w:tc>
        <w:tc>
          <w:tcPr>
            <w:tcW w:w="2835" w:type="dxa"/>
            <w:vMerge/>
          </w:tcPr>
          <w:p w14:paraId="23866C02" w14:textId="77777777" w:rsidR="00457B4A" w:rsidRPr="00D1676C" w:rsidRDefault="00457B4A" w:rsidP="003B589D">
            <w:pPr>
              <w:spacing w:line="300" w:lineRule="exact"/>
              <w:rPr>
                <w:rFonts w:hAnsi="標楷體"/>
                <w:sz w:val="28"/>
                <w:szCs w:val="28"/>
              </w:rPr>
            </w:pPr>
          </w:p>
        </w:tc>
        <w:tc>
          <w:tcPr>
            <w:tcW w:w="1559" w:type="dxa"/>
            <w:vMerge w:val="restart"/>
          </w:tcPr>
          <w:p w14:paraId="76EA5D51" w14:textId="5595203D" w:rsidR="00457B4A" w:rsidRPr="00D1676C" w:rsidRDefault="00457B4A" w:rsidP="003B589D">
            <w:pPr>
              <w:spacing w:line="300" w:lineRule="exact"/>
              <w:rPr>
                <w:sz w:val="28"/>
                <w:szCs w:val="28"/>
              </w:rPr>
            </w:pPr>
            <w:r w:rsidRPr="00D1676C">
              <w:rPr>
                <w:rFonts w:hAnsi="標楷體"/>
                <w:sz w:val="28"/>
                <w:szCs w:val="28"/>
              </w:rPr>
              <w:t>提供未來相關規劃</w:t>
            </w:r>
          </w:p>
        </w:tc>
        <w:tc>
          <w:tcPr>
            <w:tcW w:w="1276" w:type="dxa"/>
            <w:vAlign w:val="center"/>
          </w:tcPr>
          <w:p w14:paraId="180AEF67" w14:textId="5A64FC42" w:rsidR="00457B4A" w:rsidRPr="00D1676C" w:rsidRDefault="00457B4A" w:rsidP="00457B4A">
            <w:pPr>
              <w:spacing w:line="280" w:lineRule="exact"/>
              <w:rPr>
                <w:sz w:val="28"/>
                <w:szCs w:val="28"/>
              </w:rPr>
            </w:pPr>
            <w:r w:rsidRPr="00D1676C">
              <w:rPr>
                <w:rFonts w:hint="eastAsia"/>
                <w:sz w:val="28"/>
                <w:szCs w:val="28"/>
              </w:rPr>
              <w:t>1項</w:t>
            </w:r>
          </w:p>
        </w:tc>
        <w:tc>
          <w:tcPr>
            <w:tcW w:w="709" w:type="dxa"/>
          </w:tcPr>
          <w:p w14:paraId="768F095F" w14:textId="0798E4AD" w:rsidR="00457B4A" w:rsidRPr="00D1676C" w:rsidRDefault="00457B4A" w:rsidP="00457B4A">
            <w:pPr>
              <w:spacing w:line="280" w:lineRule="exact"/>
              <w:rPr>
                <w:sz w:val="28"/>
                <w:szCs w:val="28"/>
              </w:rPr>
            </w:pPr>
            <w:r w:rsidRPr="00D1676C">
              <w:rPr>
                <w:rFonts w:hint="eastAsia"/>
                <w:sz w:val="28"/>
                <w:szCs w:val="28"/>
              </w:rPr>
              <w:t>5</w:t>
            </w:r>
          </w:p>
        </w:tc>
      </w:tr>
      <w:tr w:rsidR="00C624FD" w:rsidRPr="00D1676C" w14:paraId="098F6510" w14:textId="77777777" w:rsidTr="00C2082A">
        <w:trPr>
          <w:trHeight w:val="314"/>
        </w:trPr>
        <w:tc>
          <w:tcPr>
            <w:tcW w:w="1829" w:type="dxa"/>
            <w:vMerge/>
          </w:tcPr>
          <w:p w14:paraId="65FC3A65" w14:textId="77777777" w:rsidR="00457B4A" w:rsidRPr="00D1676C" w:rsidRDefault="00457B4A" w:rsidP="001E2F29">
            <w:pPr>
              <w:spacing w:line="300" w:lineRule="exact"/>
              <w:rPr>
                <w:rFonts w:hAnsi="標楷體"/>
                <w:spacing w:val="-4"/>
                <w:sz w:val="28"/>
                <w:szCs w:val="28"/>
              </w:rPr>
            </w:pPr>
          </w:p>
        </w:tc>
        <w:tc>
          <w:tcPr>
            <w:tcW w:w="718" w:type="dxa"/>
            <w:vMerge/>
          </w:tcPr>
          <w:p w14:paraId="18592589" w14:textId="77777777" w:rsidR="00457B4A" w:rsidRPr="00D1676C" w:rsidRDefault="00457B4A" w:rsidP="001E2F29">
            <w:pPr>
              <w:spacing w:line="300" w:lineRule="exact"/>
              <w:rPr>
                <w:rFonts w:hAnsi="標楷體"/>
                <w:spacing w:val="-4"/>
                <w:sz w:val="28"/>
                <w:szCs w:val="28"/>
              </w:rPr>
            </w:pPr>
          </w:p>
        </w:tc>
        <w:tc>
          <w:tcPr>
            <w:tcW w:w="2835" w:type="dxa"/>
            <w:vMerge/>
          </w:tcPr>
          <w:p w14:paraId="2F01C160" w14:textId="77777777" w:rsidR="00457B4A" w:rsidRPr="00D1676C" w:rsidRDefault="00457B4A" w:rsidP="001E2F29">
            <w:pPr>
              <w:spacing w:line="300" w:lineRule="exact"/>
              <w:rPr>
                <w:rFonts w:hAnsi="標楷體"/>
                <w:spacing w:val="-4"/>
                <w:sz w:val="28"/>
                <w:szCs w:val="28"/>
              </w:rPr>
            </w:pPr>
          </w:p>
        </w:tc>
        <w:tc>
          <w:tcPr>
            <w:tcW w:w="1559" w:type="dxa"/>
            <w:vMerge/>
          </w:tcPr>
          <w:p w14:paraId="71645A16" w14:textId="77777777" w:rsidR="00457B4A" w:rsidRPr="00D1676C" w:rsidRDefault="00457B4A" w:rsidP="001E2F29">
            <w:pPr>
              <w:spacing w:line="300" w:lineRule="exact"/>
              <w:rPr>
                <w:spacing w:val="-4"/>
                <w:sz w:val="28"/>
                <w:szCs w:val="28"/>
              </w:rPr>
            </w:pPr>
          </w:p>
        </w:tc>
        <w:tc>
          <w:tcPr>
            <w:tcW w:w="1276" w:type="dxa"/>
          </w:tcPr>
          <w:p w14:paraId="31E0F282" w14:textId="46CA3277" w:rsidR="00457B4A" w:rsidRPr="00D1676C" w:rsidRDefault="00457B4A" w:rsidP="00457B4A">
            <w:pPr>
              <w:spacing w:line="280" w:lineRule="exact"/>
              <w:rPr>
                <w:spacing w:val="-4"/>
                <w:sz w:val="28"/>
                <w:szCs w:val="28"/>
              </w:rPr>
            </w:pPr>
            <w:r w:rsidRPr="00D1676C">
              <w:rPr>
                <w:rFonts w:hint="eastAsia"/>
                <w:spacing w:val="-4"/>
                <w:sz w:val="28"/>
                <w:szCs w:val="28"/>
              </w:rPr>
              <w:t>2項以上</w:t>
            </w:r>
          </w:p>
        </w:tc>
        <w:tc>
          <w:tcPr>
            <w:tcW w:w="709" w:type="dxa"/>
          </w:tcPr>
          <w:p w14:paraId="1DC42A17" w14:textId="58AC4B38" w:rsidR="00457B4A" w:rsidRPr="00D1676C" w:rsidRDefault="00457B4A" w:rsidP="00457B4A">
            <w:pPr>
              <w:spacing w:line="280" w:lineRule="exact"/>
              <w:rPr>
                <w:spacing w:val="-4"/>
                <w:sz w:val="28"/>
                <w:szCs w:val="28"/>
              </w:rPr>
            </w:pPr>
            <w:r w:rsidRPr="00D1676C">
              <w:rPr>
                <w:rFonts w:hint="eastAsia"/>
                <w:spacing w:val="-4"/>
                <w:sz w:val="28"/>
                <w:szCs w:val="28"/>
              </w:rPr>
              <w:t>1</w:t>
            </w:r>
            <w:r w:rsidRPr="00D1676C">
              <w:rPr>
                <w:spacing w:val="-4"/>
                <w:sz w:val="28"/>
                <w:szCs w:val="28"/>
              </w:rPr>
              <w:t>0</w:t>
            </w:r>
          </w:p>
        </w:tc>
      </w:tr>
    </w:tbl>
    <w:p w14:paraId="7B0DD46F" w14:textId="5F498D22" w:rsidR="00443CA7" w:rsidRPr="00D1676C" w:rsidRDefault="00443CA7" w:rsidP="004D3614">
      <w:pPr>
        <w:spacing w:line="300" w:lineRule="exact"/>
        <w:rPr>
          <w:rFonts w:hAnsi="標楷體"/>
          <w:spacing w:val="-4"/>
          <w:sz w:val="24"/>
        </w:rPr>
      </w:pPr>
      <w:r w:rsidRPr="00D1676C">
        <w:rPr>
          <w:rFonts w:hint="eastAsia"/>
          <w:spacing w:val="-4"/>
          <w:sz w:val="24"/>
        </w:rPr>
        <w:t>資料來源：</w:t>
      </w:r>
      <w:r w:rsidR="00A37AEF" w:rsidRPr="00D1676C">
        <w:rPr>
          <w:rFonts w:hint="eastAsia"/>
          <w:spacing w:val="-4"/>
          <w:sz w:val="24"/>
        </w:rPr>
        <w:t>「</w:t>
      </w:r>
      <w:r w:rsidRPr="00D1676C">
        <w:rPr>
          <w:rFonts w:hint="eastAsia"/>
          <w:spacing w:val="-4"/>
          <w:sz w:val="24"/>
        </w:rPr>
        <w:t>民航局辦理經營定期航線之國籍民用航空運輸業推動性別平等業務評鑑執行要點修正規定</w:t>
      </w:r>
      <w:r w:rsidR="00A37AEF" w:rsidRPr="00D1676C">
        <w:rPr>
          <w:rFonts w:hint="eastAsia"/>
          <w:spacing w:val="-4"/>
          <w:sz w:val="24"/>
        </w:rPr>
        <w:t>」</w:t>
      </w:r>
      <w:r w:rsidR="000A4AAC" w:rsidRPr="00D1676C">
        <w:rPr>
          <w:rFonts w:hint="eastAsia"/>
          <w:spacing w:val="-4"/>
          <w:sz w:val="24"/>
        </w:rPr>
        <w:t>(</w:t>
      </w:r>
      <w:r w:rsidRPr="00D1676C">
        <w:rPr>
          <w:rFonts w:hAnsi="標楷體" w:hint="eastAsia"/>
          <w:spacing w:val="-4"/>
          <w:sz w:val="24"/>
        </w:rPr>
        <w:t>112年3月23日</w:t>
      </w:r>
      <w:r w:rsidR="00783225" w:rsidRPr="00D1676C">
        <w:rPr>
          <w:rFonts w:hAnsi="標楷體" w:hint="eastAsia"/>
          <w:spacing w:val="-4"/>
          <w:sz w:val="24"/>
        </w:rPr>
        <w:t>民航局</w:t>
      </w:r>
      <w:r w:rsidRPr="00D1676C">
        <w:rPr>
          <w:rFonts w:hAnsi="標楷體" w:hint="eastAsia"/>
          <w:spacing w:val="-4"/>
          <w:sz w:val="24"/>
        </w:rPr>
        <w:t>企法字第1121400447號函修正</w:t>
      </w:r>
      <w:r w:rsidR="000A4AAC" w:rsidRPr="00D1676C">
        <w:rPr>
          <w:rFonts w:hAnsi="標楷體" w:hint="eastAsia"/>
          <w:spacing w:val="-4"/>
          <w:sz w:val="24"/>
        </w:rPr>
        <w:t>)</w:t>
      </w:r>
      <w:r w:rsidRPr="00D1676C">
        <w:rPr>
          <w:rFonts w:hAnsi="標楷體" w:hint="eastAsia"/>
          <w:spacing w:val="-4"/>
          <w:sz w:val="24"/>
        </w:rPr>
        <w:t>。</w:t>
      </w:r>
    </w:p>
    <w:p w14:paraId="4B40A680" w14:textId="77777777" w:rsidR="00346C42" w:rsidRPr="00D1676C" w:rsidRDefault="00346C42" w:rsidP="004D3614">
      <w:pPr>
        <w:spacing w:line="300" w:lineRule="exact"/>
      </w:pPr>
    </w:p>
    <w:p w14:paraId="7F1940CE" w14:textId="00CC464D" w:rsidR="00130E7B" w:rsidRPr="00D1676C" w:rsidRDefault="00BD2217" w:rsidP="00F61EA0">
      <w:pPr>
        <w:pStyle w:val="3"/>
      </w:pPr>
      <w:r w:rsidRPr="00D1676C">
        <w:rPr>
          <w:rFonts w:hint="eastAsia"/>
        </w:rPr>
        <w:lastRenderedPageBreak/>
        <w:t>綜上</w:t>
      </w:r>
      <w:r w:rsidR="00AD7D5D" w:rsidRPr="00D1676C">
        <w:rPr>
          <w:rFonts w:hint="eastAsia"/>
        </w:rPr>
        <w:t>，</w:t>
      </w:r>
      <w:r w:rsidR="006E6C3B" w:rsidRPr="00D1676C">
        <w:rPr>
          <w:rFonts w:hint="eastAsia"/>
        </w:rPr>
        <w:t>交通部推動小組、民航局推動小組自100年成立至今，儘管在空運無障礙運輸服務已展現部分成效，但處理作為與改善措施散見於民航局之函示及歷次會議「結論」，既未能形成如英國「指</w:t>
      </w:r>
      <w:r w:rsidR="00BA67FB" w:rsidRPr="00D1676C">
        <w:rPr>
          <w:rFonts w:hint="eastAsia"/>
        </w:rPr>
        <w:t>引</w:t>
      </w:r>
      <w:r w:rsidR="006E6C3B" w:rsidRPr="00D1676C">
        <w:rPr>
          <w:rFonts w:hint="eastAsia"/>
        </w:rPr>
        <w:t>文件」之具體指導原則，監督又鮮少設定具體、可量化的績效指標，且提供無障礙運輸服務者涵蓋機場、航空公司及地勤業等單位，「評鑑」卻僅限於航空公司，詎國內航線之評鑑指標</w:t>
      </w:r>
      <w:r w:rsidR="004B6478" w:rsidRPr="00D1676C">
        <w:rPr>
          <w:rFonts w:hint="eastAsia"/>
        </w:rPr>
        <w:t>竟</w:t>
      </w:r>
      <w:r w:rsidR="006E6C3B" w:rsidRPr="00D1676C">
        <w:rPr>
          <w:rFonts w:hint="eastAsia"/>
        </w:rPr>
        <w:t>未含任何「無障礙服務」項目，</w:t>
      </w:r>
      <w:r w:rsidR="004B6478" w:rsidRPr="00D1676C">
        <w:rPr>
          <w:rFonts w:hint="eastAsia"/>
        </w:rPr>
        <w:t>而</w:t>
      </w:r>
      <w:r w:rsidR="006E6C3B" w:rsidRPr="00D1676C">
        <w:rPr>
          <w:rFonts w:hint="eastAsia"/>
        </w:rPr>
        <w:t>國際航線又將「無障礙評鑑」納入推動性別平等業務評鑑之子項目，航空公司僅需提供4項以上的相關服務措施，即可獲得該項目的滿分20分，</w:t>
      </w:r>
      <w:r w:rsidR="00D56572" w:rsidRPr="00D1676C">
        <w:rPr>
          <w:rFonts w:hint="eastAsia"/>
          <w:bCs w:val="0"/>
        </w:rPr>
        <w:t>遑論反映無障礙服務品質及落實監督成效，實有檢討及改進之必要</w:t>
      </w:r>
      <w:r w:rsidRPr="00D1676C">
        <w:rPr>
          <w:rFonts w:hint="eastAsia"/>
        </w:rPr>
        <w:t>。</w:t>
      </w:r>
    </w:p>
    <w:p w14:paraId="42ED3CC3" w14:textId="13877F8C" w:rsidR="00424167" w:rsidRPr="00D1676C" w:rsidRDefault="001F7959" w:rsidP="00636860">
      <w:pPr>
        <w:pStyle w:val="2"/>
        <w:rPr>
          <w:b/>
          <w:bCs w:val="0"/>
        </w:rPr>
      </w:pPr>
      <w:r w:rsidRPr="00D1676C">
        <w:rPr>
          <w:rFonts w:hint="eastAsia"/>
          <w:b/>
          <w:bCs w:val="0"/>
        </w:rPr>
        <w:t>行動輔具對身心障礙者及行動不便者而言，是維持日常生活及出行不可</w:t>
      </w:r>
      <w:r w:rsidR="008D518E" w:rsidRPr="00D1676C">
        <w:rPr>
          <w:rFonts w:hint="eastAsia"/>
          <w:b/>
          <w:bCs w:val="0"/>
        </w:rPr>
        <w:t>或</w:t>
      </w:r>
      <w:r w:rsidRPr="00D1676C">
        <w:rPr>
          <w:rFonts w:hint="eastAsia"/>
          <w:b/>
          <w:bCs w:val="0"/>
        </w:rPr>
        <w:t>缺的移動工具；然而我國有關行動輔具之託運(含機邊託運)、裝卸及損壞後的賠償與處理，相關規範付之闕如，目前逕依各航空公司「服務指引」或「搭機規範」之作法，因其資訊、程序及標準不一，導致執行面紊亂，已造成</w:t>
      </w:r>
      <w:r w:rsidR="00781451" w:rsidRPr="00D1676C">
        <w:rPr>
          <w:rFonts w:hint="eastAsia"/>
          <w:b/>
          <w:bCs w:val="0"/>
        </w:rPr>
        <w:t>相關</w:t>
      </w:r>
      <w:r w:rsidRPr="00D1676C">
        <w:rPr>
          <w:rFonts w:hint="eastAsia"/>
          <w:b/>
          <w:bCs w:val="0"/>
        </w:rPr>
        <w:t>乘客</w:t>
      </w:r>
      <w:r w:rsidR="008D518E" w:rsidRPr="00D1676C">
        <w:rPr>
          <w:rFonts w:hint="eastAsia"/>
          <w:b/>
          <w:bCs w:val="0"/>
        </w:rPr>
        <w:t>莫大困</w:t>
      </w:r>
      <w:r w:rsidRPr="00D1676C">
        <w:rPr>
          <w:rFonts w:hint="eastAsia"/>
          <w:b/>
          <w:bCs w:val="0"/>
        </w:rPr>
        <w:t>擾和負擔，亟待檢討及改善</w:t>
      </w:r>
      <w:r w:rsidR="00B86F1F" w:rsidRPr="00D1676C">
        <w:rPr>
          <w:rFonts w:hint="eastAsia"/>
          <w:b/>
          <w:bCs w:val="0"/>
        </w:rPr>
        <w:t>：</w:t>
      </w:r>
    </w:p>
    <w:p w14:paraId="3B60F925" w14:textId="362F94EE" w:rsidR="0015684F" w:rsidRPr="00D1676C" w:rsidRDefault="008A7C9A" w:rsidP="008E4C7D">
      <w:pPr>
        <w:pStyle w:val="3"/>
      </w:pPr>
      <w:r w:rsidRPr="00D1676C">
        <w:rPr>
          <w:rFonts w:hint="eastAsia"/>
          <w:bCs w:val="0"/>
        </w:rPr>
        <w:t>行動輔具對身心障礙者及行動不便者而言，是維持日常生活及出行不可</w:t>
      </w:r>
      <w:r w:rsidR="00C624FD" w:rsidRPr="00D1676C">
        <w:rPr>
          <w:rFonts w:hint="eastAsia"/>
          <w:bCs w:val="0"/>
        </w:rPr>
        <w:t>或</w:t>
      </w:r>
      <w:r w:rsidRPr="00D1676C">
        <w:rPr>
          <w:rFonts w:hint="eastAsia"/>
          <w:bCs w:val="0"/>
        </w:rPr>
        <w:t>缺的移動工具</w:t>
      </w:r>
      <w:r w:rsidR="001C5F4C" w:rsidRPr="00D1676C">
        <w:rPr>
          <w:rFonts w:hint="eastAsia"/>
        </w:rPr>
        <w:t>，</w:t>
      </w:r>
      <w:r w:rsidRPr="00D1676C">
        <w:rPr>
          <w:rFonts w:hint="eastAsia"/>
        </w:rPr>
        <w:t>按</w:t>
      </w:r>
      <w:r w:rsidR="0015684F" w:rsidRPr="00D1676C">
        <w:rPr>
          <w:rFonts w:hint="eastAsia"/>
        </w:rPr>
        <w:t>美國1</w:t>
      </w:r>
      <w:r w:rsidR="0015684F" w:rsidRPr="00D1676C">
        <w:t>4</w:t>
      </w:r>
      <w:r w:rsidR="0015684F" w:rsidRPr="00D1676C">
        <w:rPr>
          <w:rFonts w:hint="eastAsia"/>
        </w:rPr>
        <w:t xml:space="preserve"> </w:t>
      </w:r>
      <w:r w:rsidR="0015684F" w:rsidRPr="00D1676C">
        <w:t>CFR</w:t>
      </w:r>
      <w:r w:rsidR="00DD087F" w:rsidRPr="00D1676C">
        <w:rPr>
          <w:rFonts w:hint="eastAsia"/>
        </w:rPr>
        <w:t xml:space="preserve"> Part </w:t>
      </w:r>
      <w:r w:rsidR="0015684F" w:rsidRPr="00D1676C">
        <w:rPr>
          <w:rFonts w:hint="eastAsia"/>
          <w:bCs w:val="0"/>
        </w:rPr>
        <w:t>382</w:t>
      </w:r>
      <w:r w:rsidR="0015684F" w:rsidRPr="00D1676C">
        <w:rPr>
          <w:rFonts w:hint="eastAsia"/>
        </w:rPr>
        <w:t>有關「登機、下機及轉機協助」、「</w:t>
      </w:r>
      <w:r w:rsidR="0015684F" w:rsidRPr="00D1676C">
        <w:rPr>
          <w:rFonts w:hAnsi="標楷體" w:hint="eastAsia"/>
          <w:szCs w:val="28"/>
        </w:rPr>
        <w:t>輪椅、行動輔具及其他輔助裝置的</w:t>
      </w:r>
      <w:r w:rsidR="0015684F" w:rsidRPr="00D1676C">
        <w:rPr>
          <w:rFonts w:hAnsi="標楷體" w:hint="eastAsia"/>
          <w:spacing w:val="-16"/>
          <w:szCs w:val="28"/>
        </w:rPr>
        <w:t>存放</w:t>
      </w:r>
      <w:r w:rsidR="0015684F" w:rsidRPr="00D1676C">
        <w:rPr>
          <w:rFonts w:hint="eastAsia"/>
        </w:rPr>
        <w:t>」</w:t>
      </w:r>
      <w:r w:rsidR="0015684F" w:rsidRPr="00D1676C">
        <w:rPr>
          <w:rStyle w:val="afe"/>
        </w:rPr>
        <w:footnoteReference w:id="47"/>
      </w:r>
      <w:r w:rsidR="0015684F" w:rsidRPr="00D1676C">
        <w:rPr>
          <w:rFonts w:hint="eastAsia"/>
        </w:rPr>
        <w:t>之規定甚明</w:t>
      </w:r>
      <w:r w:rsidR="0015684F" w:rsidRPr="00D1676C">
        <w:rPr>
          <w:rFonts w:hint="eastAsia"/>
        </w:rPr>
        <w:lastRenderedPageBreak/>
        <w:t>，「攜帶輔助設備旅行」及「在機場獲得協助」亦為《空運身心障礙旅客權利法案》詳列之基本權利略以：「航空公司必須允許輔助設備免費作為隨身行李帶入客艙</w:t>
      </w:r>
      <w:r w:rsidR="0015684F" w:rsidRPr="00D1676C">
        <w:rPr>
          <w:rFonts w:hAnsi="標楷體"/>
        </w:rPr>
        <w:t>……</w:t>
      </w:r>
      <w:r w:rsidR="0015684F" w:rsidRPr="00D1676C">
        <w:rPr>
          <w:rFonts w:hint="eastAsia"/>
        </w:rPr>
        <w:t>，航空公司必須提供在登機口託運和及時歸還輔助設備(下稱機邊託運</w:t>
      </w:r>
      <w:r w:rsidR="0015684F" w:rsidRPr="00D1676C">
        <w:t>)</w:t>
      </w:r>
      <w:r w:rsidR="0015684F" w:rsidRPr="00D1676C">
        <w:rPr>
          <w:rFonts w:hint="eastAsia"/>
        </w:rPr>
        <w:t>。若航空公司遺失、損壞或毀壞輪椅或其他輔助設備，必須賠償至其原始購買價格。」</w:t>
      </w:r>
      <w:r w:rsidR="007B1FB3" w:rsidRPr="00D1676C">
        <w:rPr>
          <w:rFonts w:hint="eastAsia"/>
        </w:rPr>
        <w:t>另</w:t>
      </w:r>
      <w:r w:rsidR="0015684F" w:rsidRPr="00D1676C">
        <w:rPr>
          <w:rFonts w:hint="eastAsia"/>
        </w:rPr>
        <w:t>英國承襲EC</w:t>
      </w:r>
      <w:r w:rsidR="007B1FB3" w:rsidRPr="00D1676C">
        <w:rPr>
          <w:rFonts w:hint="eastAsia"/>
        </w:rPr>
        <w:t>第</w:t>
      </w:r>
      <w:r w:rsidR="0015684F" w:rsidRPr="00D1676C">
        <w:rPr>
          <w:rFonts w:hint="eastAsia"/>
        </w:rPr>
        <w:t>1107/2006號</w:t>
      </w:r>
      <w:r w:rsidR="007B1FB3" w:rsidRPr="00D1676C">
        <w:rPr>
          <w:rFonts w:hint="eastAsia"/>
        </w:rPr>
        <w:t>條例</w:t>
      </w:r>
      <w:r w:rsidR="0015684F" w:rsidRPr="00D1676C">
        <w:rPr>
          <w:rFonts w:hint="eastAsia"/>
        </w:rPr>
        <w:t>略以：「輪椅或其他移動設備或輔助設備在機場處理或飛機運輸過程中遺失或損壞，則應根據國際和國家法律的規定，向該設備所屬的乘客進行賠償。」</w:t>
      </w:r>
      <w:r w:rsidR="006302CD" w:rsidRPr="00D1676C">
        <w:rPr>
          <w:rFonts w:hint="eastAsia"/>
        </w:rPr>
        <w:t>及其C</w:t>
      </w:r>
      <w:r w:rsidR="006302CD" w:rsidRPr="00D1676C">
        <w:t>AP2990</w:t>
      </w:r>
      <w:r w:rsidR="006302CD" w:rsidRPr="00D1676C">
        <w:rPr>
          <w:rFonts w:hint="eastAsia"/>
        </w:rPr>
        <w:t>指</w:t>
      </w:r>
      <w:r w:rsidR="00BA67FB" w:rsidRPr="00D1676C">
        <w:rPr>
          <w:rFonts w:hint="eastAsia"/>
        </w:rPr>
        <w:t>引</w:t>
      </w:r>
      <w:r w:rsidR="006302CD" w:rsidRPr="00D1676C">
        <w:rPr>
          <w:rFonts w:hint="eastAsia"/>
        </w:rPr>
        <w:t>文件第</w:t>
      </w:r>
      <w:r w:rsidR="008E3BCB" w:rsidRPr="00D1676C">
        <w:rPr>
          <w:rFonts w:hint="eastAsia"/>
        </w:rPr>
        <w:t>四</w:t>
      </w:r>
      <w:r w:rsidR="006302CD" w:rsidRPr="00D1676C">
        <w:rPr>
          <w:rFonts w:hint="eastAsia"/>
        </w:rPr>
        <w:t>章、</w:t>
      </w:r>
      <w:r w:rsidR="008E3BCB" w:rsidRPr="00D1676C">
        <w:rPr>
          <w:rFonts w:hint="eastAsia"/>
        </w:rPr>
        <w:t>在機場</w:t>
      </w:r>
      <w:r w:rsidR="006302CD" w:rsidRPr="00D1676C">
        <w:rPr>
          <w:rFonts w:hint="eastAsia"/>
        </w:rPr>
        <w:t>之「</w:t>
      </w:r>
      <w:r w:rsidR="008E3BCB" w:rsidRPr="00D1676C">
        <w:rPr>
          <w:rFonts w:hint="eastAsia"/>
        </w:rPr>
        <w:t>報到</w:t>
      </w:r>
      <w:r w:rsidR="006302CD" w:rsidRPr="00D1676C">
        <w:rPr>
          <w:rFonts w:hint="eastAsia"/>
        </w:rPr>
        <w:t>」略以：「航空公司</w:t>
      </w:r>
      <w:r w:rsidR="008E3BCB" w:rsidRPr="00D1676C">
        <w:rPr>
          <w:rFonts w:hint="eastAsia"/>
        </w:rPr>
        <w:t>應提供旅客選擇，可將個人行動輔具在報到時託運，或繼續使用至登機門，</w:t>
      </w:r>
      <w:r w:rsidR="008E3BCB" w:rsidRPr="00D1676C">
        <w:t>……</w:t>
      </w:r>
      <w:r w:rsidR="008E3BCB" w:rsidRPr="00D1676C">
        <w:rPr>
          <w:rFonts w:hint="eastAsia"/>
        </w:rPr>
        <w:t>除非</w:t>
      </w:r>
      <w:r w:rsidR="006302CD" w:rsidRPr="00D1676C">
        <w:rPr>
          <w:rFonts w:hint="eastAsia"/>
        </w:rPr>
        <w:t>安全</w:t>
      </w:r>
      <w:r w:rsidR="008E3BCB" w:rsidRPr="00D1676C">
        <w:rPr>
          <w:rFonts w:hint="eastAsia"/>
        </w:rPr>
        <w:t>因素不允許，應讓旅客盡可能使用自己的輔具直到登機門</w:t>
      </w:r>
      <w:r w:rsidR="006302CD" w:rsidRPr="00D1676C">
        <w:rPr>
          <w:rFonts w:hint="eastAsia"/>
        </w:rPr>
        <w:t>。」</w:t>
      </w:r>
    </w:p>
    <w:p w14:paraId="41711C8C" w14:textId="7AFAF06F" w:rsidR="001C5F4C" w:rsidRPr="00D1676C" w:rsidRDefault="008A7C9A" w:rsidP="008E4C7D">
      <w:pPr>
        <w:pStyle w:val="3"/>
      </w:pPr>
      <w:r w:rsidRPr="00D1676C">
        <w:rPr>
          <w:rFonts w:hint="eastAsia"/>
        </w:rPr>
        <w:t>查</w:t>
      </w:r>
      <w:r w:rsidR="0015684F" w:rsidRPr="00D1676C">
        <w:rPr>
          <w:rFonts w:hint="eastAsia"/>
        </w:rPr>
        <w:t>我國</w:t>
      </w:r>
      <w:r w:rsidR="001C5F4C" w:rsidRPr="00D1676C">
        <w:rPr>
          <w:rFonts w:hint="eastAsia"/>
        </w:rPr>
        <w:t>有關</w:t>
      </w:r>
      <w:r w:rsidR="001C5F4C" w:rsidRPr="00D1676C">
        <w:rPr>
          <w:rFonts w:hint="eastAsia"/>
          <w:bCs w:val="0"/>
        </w:rPr>
        <w:t>行動輔具</w:t>
      </w:r>
      <w:r w:rsidR="008B178D" w:rsidRPr="00D1676C">
        <w:rPr>
          <w:rFonts w:hint="eastAsia"/>
          <w:bCs w:val="0"/>
        </w:rPr>
        <w:t>相關</w:t>
      </w:r>
      <w:r w:rsidR="00466AA7" w:rsidRPr="00D1676C">
        <w:rPr>
          <w:rFonts w:hint="eastAsia"/>
          <w:bCs w:val="0"/>
        </w:rPr>
        <w:t>規定，</w:t>
      </w:r>
      <w:r w:rsidR="00816DB6" w:rsidRPr="00D1676C">
        <w:rPr>
          <w:rFonts w:hint="eastAsia"/>
          <w:bCs w:val="0"/>
        </w:rPr>
        <w:t>依</w:t>
      </w:r>
      <w:r w:rsidR="00466AA7" w:rsidRPr="00D1676C">
        <w:rPr>
          <w:rFonts w:hint="eastAsia"/>
          <w:bCs w:val="0"/>
        </w:rPr>
        <w:t>大眾運輸無障礙辦法第13條</w:t>
      </w:r>
      <w:r w:rsidR="009817C8" w:rsidRPr="00D1676C">
        <w:rPr>
          <w:rFonts w:hint="eastAsia"/>
          <w:bCs w:val="0"/>
        </w:rPr>
        <w:t>規定</w:t>
      </w:r>
      <w:r w:rsidR="00466AA7" w:rsidRPr="00D1676C">
        <w:rPr>
          <w:rFonts w:hint="eastAsia"/>
          <w:bCs w:val="0"/>
        </w:rPr>
        <w:t>：「</w:t>
      </w:r>
      <w:r w:rsidR="00466AA7" w:rsidRPr="00D1676C">
        <w:rPr>
          <w:rFonts w:hint="eastAsia"/>
        </w:rPr>
        <w:t>航空器應提供至少</w:t>
      </w:r>
      <w:r w:rsidR="00466AA7" w:rsidRPr="00D1676C">
        <w:t>1</w:t>
      </w:r>
      <w:r w:rsidR="00466AA7" w:rsidRPr="00D1676C">
        <w:rPr>
          <w:rFonts w:hint="eastAsia"/>
        </w:rPr>
        <w:t>處可供輪椅使用者出入之艙門，若淨寬度無法供輪椅使用者進出，則應提供人力及必要之輔具服務。</w:t>
      </w:r>
      <w:r w:rsidR="00466AA7" w:rsidRPr="00D1676C">
        <w:rPr>
          <w:rFonts w:hint="eastAsia"/>
          <w:bCs w:val="0"/>
        </w:rPr>
        <w:t>」</w:t>
      </w:r>
      <w:r w:rsidR="009817C8" w:rsidRPr="00D1676C">
        <w:rPr>
          <w:rFonts w:hint="eastAsia"/>
          <w:bCs w:val="0"/>
        </w:rPr>
        <w:t>及第14條第2項規定：「有2條通道以上的航空器內需設置可供輪椅使用者通行的輔助設備」</w:t>
      </w:r>
      <w:r w:rsidR="00466AA7" w:rsidRPr="00D1676C">
        <w:rPr>
          <w:rFonts w:hint="eastAsia"/>
        </w:rPr>
        <w:t>，</w:t>
      </w:r>
      <w:r w:rsidR="00816DB6" w:rsidRPr="00D1676C">
        <w:rPr>
          <w:rFonts w:hint="eastAsia"/>
        </w:rPr>
        <w:t>僅係</w:t>
      </w:r>
      <w:r w:rsidR="009817C8" w:rsidRPr="00D1676C">
        <w:rPr>
          <w:rFonts w:hint="eastAsia"/>
        </w:rPr>
        <w:t>規定航空器應設置輔助乘客</w:t>
      </w:r>
      <w:r w:rsidR="00816DB6" w:rsidRPr="00D1676C">
        <w:rPr>
          <w:rFonts w:hint="eastAsia"/>
        </w:rPr>
        <w:t>通行之輔具服務或</w:t>
      </w:r>
      <w:r w:rsidR="009817C8" w:rsidRPr="00D1676C">
        <w:rPr>
          <w:rFonts w:hint="eastAsia"/>
        </w:rPr>
        <w:t>設施，</w:t>
      </w:r>
      <w:r w:rsidR="00816DB6" w:rsidRPr="00D1676C">
        <w:rPr>
          <w:rFonts w:hint="eastAsia"/>
        </w:rPr>
        <w:t>至</w:t>
      </w:r>
      <w:r w:rsidR="00466AA7" w:rsidRPr="00D1676C">
        <w:rPr>
          <w:rFonts w:hint="eastAsia"/>
        </w:rPr>
        <w:t>行動輔具之</w:t>
      </w:r>
      <w:r w:rsidR="001C5F4C" w:rsidRPr="00D1676C">
        <w:rPr>
          <w:rFonts w:hint="eastAsia"/>
          <w:bCs w:val="0"/>
        </w:rPr>
        <w:t>託運、裝卸及損壞後的賠償與處理</w:t>
      </w:r>
      <w:r w:rsidR="00816DB6" w:rsidRPr="00D1676C">
        <w:rPr>
          <w:rFonts w:hint="eastAsia"/>
          <w:bCs w:val="0"/>
        </w:rPr>
        <w:t>等</w:t>
      </w:r>
      <w:r w:rsidR="00CD1B62" w:rsidRPr="00D1676C">
        <w:rPr>
          <w:rFonts w:hint="eastAsia"/>
          <w:bCs w:val="0"/>
        </w:rPr>
        <w:t>規定</w:t>
      </w:r>
      <w:r w:rsidR="00D56572" w:rsidRPr="00D1676C">
        <w:rPr>
          <w:rFonts w:hint="eastAsia"/>
          <w:bCs w:val="0"/>
        </w:rPr>
        <w:t>均</w:t>
      </w:r>
      <w:r w:rsidR="00CD1B62" w:rsidRPr="00D1676C">
        <w:rPr>
          <w:rFonts w:hint="eastAsia"/>
          <w:bCs w:val="0"/>
        </w:rPr>
        <w:t>付之闕如</w:t>
      </w:r>
      <w:r w:rsidR="00466AA7" w:rsidRPr="00D1676C">
        <w:rPr>
          <w:rFonts w:hint="eastAsia"/>
          <w:bCs w:val="0"/>
        </w:rPr>
        <w:t>。</w:t>
      </w:r>
    </w:p>
    <w:p w14:paraId="42136645" w14:textId="26D974CE" w:rsidR="005201AC" w:rsidRPr="00D1676C" w:rsidRDefault="0043278E" w:rsidP="008E4C7D">
      <w:pPr>
        <w:pStyle w:val="3"/>
      </w:pPr>
      <w:r w:rsidRPr="00D1676C">
        <w:rPr>
          <w:rFonts w:hint="eastAsia"/>
          <w:b/>
        </w:rPr>
        <w:t>現行</w:t>
      </w:r>
      <w:r w:rsidRPr="00D1676C">
        <w:rPr>
          <w:rFonts w:hint="eastAsia"/>
          <w:b/>
          <w:bCs w:val="0"/>
        </w:rPr>
        <w:t>各航空公司之「服務指引」或「搭機規範」</w:t>
      </w:r>
      <w:r w:rsidR="006302CD" w:rsidRPr="00D1676C">
        <w:rPr>
          <w:rFonts w:hint="eastAsia"/>
          <w:b/>
          <w:bCs w:val="0"/>
        </w:rPr>
        <w:t>有關</w:t>
      </w:r>
      <w:r w:rsidRPr="00D1676C">
        <w:rPr>
          <w:rFonts w:hint="eastAsia"/>
          <w:b/>
        </w:rPr>
        <w:t>行動輔具託運事宜，各</w:t>
      </w:r>
      <w:r w:rsidR="006302CD" w:rsidRPr="00D1676C">
        <w:rPr>
          <w:rFonts w:hint="eastAsia"/>
          <w:b/>
        </w:rPr>
        <w:t>家</w:t>
      </w:r>
      <w:r w:rsidRPr="00D1676C">
        <w:rPr>
          <w:rFonts w:hint="eastAsia"/>
          <w:b/>
        </w:rPr>
        <w:t>官網資訊揭露不一</w:t>
      </w:r>
      <w:r w:rsidR="00F02F0E" w:rsidRPr="00D1676C">
        <w:rPr>
          <w:rFonts w:hint="eastAsia"/>
          <w:b/>
        </w:rPr>
        <w:t>，亦</w:t>
      </w:r>
      <w:r w:rsidR="00F02F0E" w:rsidRPr="00D1676C">
        <w:rPr>
          <w:rFonts w:hint="eastAsia"/>
          <w:b/>
        </w:rPr>
        <w:lastRenderedPageBreak/>
        <w:t>缺乏統一、全面的服務準則</w:t>
      </w:r>
      <w:r w:rsidRPr="00D1676C">
        <w:rPr>
          <w:rFonts w:hint="eastAsia"/>
          <w:b/>
        </w:rPr>
        <w:t>；</w:t>
      </w:r>
      <w:r w:rsidR="00D46915" w:rsidRPr="00D1676C">
        <w:rPr>
          <w:rFonts w:hint="eastAsia"/>
          <w:b/>
        </w:rPr>
        <w:t>且</w:t>
      </w:r>
      <w:r w:rsidRPr="00D1676C">
        <w:rPr>
          <w:rFonts w:hint="eastAsia"/>
          <w:b/>
        </w:rPr>
        <w:t>航空公司面對旅客提出行動輔具機邊託運申請時，</w:t>
      </w:r>
      <w:r w:rsidR="006302CD" w:rsidRPr="00D1676C">
        <w:rPr>
          <w:rFonts w:hint="eastAsia"/>
          <w:b/>
        </w:rPr>
        <w:t>仍</w:t>
      </w:r>
      <w:r w:rsidR="00C066E8" w:rsidRPr="00D1676C">
        <w:rPr>
          <w:rFonts w:hint="eastAsia"/>
          <w:b/>
        </w:rPr>
        <w:t>多</w:t>
      </w:r>
      <w:r w:rsidRPr="00D1676C">
        <w:rPr>
          <w:rFonts w:hint="eastAsia"/>
          <w:b/>
        </w:rPr>
        <w:t>以</w:t>
      </w:r>
      <w:r w:rsidR="00781451" w:rsidRPr="00D1676C">
        <w:rPr>
          <w:rFonts w:hint="eastAsia"/>
          <w:b/>
        </w:rPr>
        <w:t>各種</w:t>
      </w:r>
      <w:r w:rsidRPr="00D1676C">
        <w:rPr>
          <w:rFonts w:hint="eastAsia"/>
          <w:b/>
        </w:rPr>
        <w:t>理由拒絕為優先，未</w:t>
      </w:r>
      <w:r w:rsidR="006302CD" w:rsidRPr="00D1676C">
        <w:rPr>
          <w:rFonts w:hint="eastAsia"/>
          <w:b/>
        </w:rPr>
        <w:t>能</w:t>
      </w:r>
      <w:r w:rsidRPr="00D1676C">
        <w:rPr>
          <w:rFonts w:hint="eastAsia"/>
          <w:b/>
        </w:rPr>
        <w:t>儘量回應</w:t>
      </w:r>
      <w:r w:rsidR="00F02F0E" w:rsidRPr="00D1676C">
        <w:rPr>
          <w:rFonts w:hint="eastAsia"/>
          <w:b/>
        </w:rPr>
        <w:t>旅客</w:t>
      </w:r>
      <w:r w:rsidR="00F24CC9" w:rsidRPr="00D1676C">
        <w:rPr>
          <w:rFonts w:hint="eastAsia"/>
          <w:b/>
        </w:rPr>
        <w:t>的</w:t>
      </w:r>
      <w:r w:rsidRPr="00D1676C">
        <w:rPr>
          <w:rFonts w:hint="eastAsia"/>
          <w:b/>
        </w:rPr>
        <w:t>實務需求</w:t>
      </w:r>
      <w:r w:rsidR="006302CD" w:rsidRPr="00D1676C">
        <w:rPr>
          <w:rFonts w:hint="eastAsia"/>
          <w:b/>
        </w:rPr>
        <w:t>，均造成身心障礙旅客搭機的障礙</w:t>
      </w:r>
      <w:r w:rsidRPr="00D1676C">
        <w:rPr>
          <w:rFonts w:hint="eastAsia"/>
          <w:bCs w:val="0"/>
        </w:rPr>
        <w:t>：</w:t>
      </w:r>
    </w:p>
    <w:p w14:paraId="2CFE2CBD" w14:textId="28C37361" w:rsidR="00466AA7" w:rsidRPr="00D1676C" w:rsidRDefault="00614F65" w:rsidP="00466AA7">
      <w:pPr>
        <w:pStyle w:val="4"/>
      </w:pPr>
      <w:r w:rsidRPr="00D1676C">
        <w:rPr>
          <w:rFonts w:hint="eastAsia"/>
        </w:rPr>
        <w:t>行動</w:t>
      </w:r>
      <w:r w:rsidR="00466AA7" w:rsidRPr="00D1676C">
        <w:rPr>
          <w:rFonts w:hint="eastAsia"/>
        </w:rPr>
        <w:t>輔具託運</w:t>
      </w:r>
      <w:r w:rsidR="0032100E" w:rsidRPr="00D1676C">
        <w:rPr>
          <w:rFonts w:hint="eastAsia"/>
        </w:rPr>
        <w:t>資訊揭露及服務</w:t>
      </w:r>
      <w:r w:rsidR="000E0771" w:rsidRPr="00D1676C">
        <w:rPr>
          <w:rFonts w:hint="eastAsia"/>
        </w:rPr>
        <w:t>流程</w:t>
      </w:r>
      <w:r w:rsidR="00E2760C" w:rsidRPr="00D1676C">
        <w:rPr>
          <w:rFonts w:hint="eastAsia"/>
        </w:rPr>
        <w:t>作法</w:t>
      </w:r>
      <w:r w:rsidR="00466AA7" w:rsidRPr="00D1676C">
        <w:rPr>
          <w:rFonts w:hint="eastAsia"/>
        </w:rPr>
        <w:t>：</w:t>
      </w:r>
    </w:p>
    <w:p w14:paraId="2E071C4A" w14:textId="0E7D7A76" w:rsidR="00466AA7" w:rsidRPr="00D1676C" w:rsidRDefault="00F02F0E" w:rsidP="00466AA7">
      <w:pPr>
        <w:pStyle w:val="5"/>
      </w:pPr>
      <w:r w:rsidRPr="00D1676C">
        <w:rPr>
          <w:rFonts w:hint="eastAsia"/>
        </w:rPr>
        <w:t>業者</w:t>
      </w:r>
      <w:r w:rsidR="00466AA7" w:rsidRPr="00D1676C">
        <w:rPr>
          <w:rFonts w:hint="eastAsia"/>
        </w:rPr>
        <w:t>官網資訊揭露不一，尋找困難</w:t>
      </w:r>
      <w:r w:rsidRPr="00D1676C">
        <w:rPr>
          <w:rFonts w:hint="eastAsia"/>
        </w:rPr>
        <w:t>，亦缺乏統一、全面的服務準則</w:t>
      </w:r>
      <w:r w:rsidR="00466AA7" w:rsidRPr="00D1676C">
        <w:rPr>
          <w:rFonts w:hint="eastAsia"/>
        </w:rPr>
        <w:t>：</w:t>
      </w:r>
    </w:p>
    <w:p w14:paraId="61D4FD40" w14:textId="133ECC6A" w:rsidR="00466AA7" w:rsidRPr="00D1676C" w:rsidRDefault="00614F65" w:rsidP="00F02F0E">
      <w:pPr>
        <w:pStyle w:val="6"/>
      </w:pPr>
      <w:r w:rsidRPr="00D1676C">
        <w:rPr>
          <w:rFonts w:hint="eastAsia"/>
        </w:rPr>
        <w:t>查</w:t>
      </w:r>
      <w:r w:rsidR="00466AA7" w:rsidRPr="00D1676C">
        <w:rPr>
          <w:rFonts w:hint="eastAsia"/>
        </w:rPr>
        <w:t>各</w:t>
      </w:r>
      <w:r w:rsidRPr="00D1676C">
        <w:rPr>
          <w:rFonts w:hint="eastAsia"/>
        </w:rPr>
        <w:t>國籍</w:t>
      </w:r>
      <w:r w:rsidR="00466AA7" w:rsidRPr="00D1676C">
        <w:rPr>
          <w:rFonts w:hint="eastAsia"/>
        </w:rPr>
        <w:t>航空公司官網</w:t>
      </w:r>
      <w:r w:rsidRPr="00D1676C">
        <w:rPr>
          <w:rFonts w:hint="eastAsia"/>
        </w:rPr>
        <w:t>資訊，放置</w:t>
      </w:r>
      <w:r w:rsidR="00466AA7" w:rsidRPr="00D1676C">
        <w:rPr>
          <w:rFonts w:hint="eastAsia"/>
        </w:rPr>
        <w:t>身心障礙服務及行動輔具</w:t>
      </w:r>
      <w:r w:rsidR="00A811C3" w:rsidRPr="00D1676C">
        <w:rPr>
          <w:rFonts w:hint="eastAsia"/>
        </w:rPr>
        <w:t>(</w:t>
      </w:r>
      <w:r w:rsidR="00466AA7" w:rsidRPr="00D1676C">
        <w:rPr>
          <w:rFonts w:hint="eastAsia"/>
        </w:rPr>
        <w:t>含電動輪椅</w:t>
      </w:r>
      <w:r w:rsidR="00A811C3" w:rsidRPr="00D1676C">
        <w:rPr>
          <w:rFonts w:hint="eastAsia"/>
        </w:rPr>
        <w:t>)</w:t>
      </w:r>
      <w:r w:rsidR="00466AA7" w:rsidRPr="00D1676C">
        <w:rPr>
          <w:rFonts w:hint="eastAsia"/>
        </w:rPr>
        <w:t>託運資訊</w:t>
      </w:r>
      <w:r w:rsidRPr="00D1676C">
        <w:rPr>
          <w:rFonts w:hint="eastAsia"/>
        </w:rPr>
        <w:t>之</w:t>
      </w:r>
      <w:r w:rsidR="00466AA7" w:rsidRPr="00D1676C">
        <w:rPr>
          <w:rFonts w:hint="eastAsia"/>
        </w:rPr>
        <w:t>路徑與標示名稱</w:t>
      </w:r>
      <w:r w:rsidRPr="00D1676C">
        <w:rPr>
          <w:rFonts w:hint="eastAsia"/>
        </w:rPr>
        <w:t>皆</w:t>
      </w:r>
      <w:r w:rsidR="00466AA7" w:rsidRPr="00D1676C">
        <w:rPr>
          <w:rFonts w:hint="eastAsia"/>
        </w:rPr>
        <w:t>不一致，如長榮航空置於「飛行準備」項下「特別需求協助」及「預定行程」項下「醫療輔助」，台灣虎航放置於「準備出發」項下「特殊需求」及「虎迷須知」項下「常見問題」，星宇航空則置於「預定行程」項下「醫療輔助」及「旅客-其他特殊需求旅客」。</w:t>
      </w:r>
    </w:p>
    <w:p w14:paraId="1C1FFCD8" w14:textId="32F5F5FC" w:rsidR="00F02F0E" w:rsidRPr="00D1676C" w:rsidRDefault="00F02F0E" w:rsidP="00F02F0E">
      <w:pPr>
        <w:pStyle w:val="6"/>
      </w:pPr>
      <w:r w:rsidRPr="00D1676C">
        <w:rPr>
          <w:rFonts w:hint="eastAsia"/>
        </w:rPr>
        <w:t>另</w:t>
      </w:r>
      <w:r w:rsidR="00FE33CE" w:rsidRPr="00D1676C">
        <w:rPr>
          <w:rFonts w:hint="eastAsia"/>
        </w:rPr>
        <w:t>據</w:t>
      </w:r>
      <w:r w:rsidRPr="00D1676C">
        <w:rPr>
          <w:rFonts w:hint="eastAsia"/>
        </w:rPr>
        <w:t>身心障礙團體代表</w:t>
      </w:r>
      <w:r w:rsidR="00FE33CE" w:rsidRPr="00D1676C">
        <w:rPr>
          <w:rFonts w:hint="eastAsia"/>
        </w:rPr>
        <w:t>到院座談指出</w:t>
      </w:r>
      <w:r w:rsidRPr="00D1676C">
        <w:rPr>
          <w:rFonts w:hint="eastAsia"/>
        </w:rPr>
        <w:t>略以：「我國航空運輸系統缺乏統一、全面的無障礙服務準則，各航空公司提供服務不盡相同；縱為同一間航空公司，亦存在內部資訊不流通且說法不一等情，且均未能全面性的揭露無障礙服務資訊。」</w:t>
      </w:r>
    </w:p>
    <w:p w14:paraId="43046D32" w14:textId="77777777" w:rsidR="00466AA7" w:rsidRPr="00D1676C" w:rsidRDefault="00466AA7" w:rsidP="00466AA7">
      <w:pPr>
        <w:pStyle w:val="5"/>
      </w:pPr>
      <w:r w:rsidRPr="00D1676C">
        <w:rPr>
          <w:rFonts w:hint="eastAsia"/>
        </w:rPr>
        <w:t>各家航空公司對於行動輔具的託運申請流程各異，要求的文件與時限亦不盡相同：</w:t>
      </w:r>
    </w:p>
    <w:p w14:paraId="1BDDF50D" w14:textId="77777777" w:rsidR="00466AA7" w:rsidRPr="00D1676C" w:rsidRDefault="00466AA7" w:rsidP="00466AA7">
      <w:pPr>
        <w:pStyle w:val="6"/>
      </w:pPr>
      <w:r w:rsidRPr="00D1676C">
        <w:rPr>
          <w:rFonts w:hint="eastAsia"/>
        </w:rPr>
        <w:t>文件要求不一：如立榮航空、華信航空、星宇航空均設計各自版本之「電動輪椅/行動輔具確認書」，要求旅客填寫輔具廠牌、尺寸、重量、電池類型與功率等詳細資訊。</w:t>
      </w:r>
    </w:p>
    <w:p w14:paraId="2D0EBE0E" w14:textId="77777777" w:rsidR="00466AA7" w:rsidRPr="00D1676C" w:rsidRDefault="00466AA7" w:rsidP="00466AA7">
      <w:pPr>
        <w:pStyle w:val="6"/>
      </w:pPr>
      <w:r w:rsidRPr="00D1676C">
        <w:rPr>
          <w:rFonts w:hint="eastAsia"/>
        </w:rPr>
        <w:t>申請管道各異：立榮航空於其「電動輪椅」的規範說明簡報中要求「請以電子郵件方式</w:t>
      </w:r>
      <w:r w:rsidRPr="00D1676C">
        <w:rPr>
          <w:rFonts w:hint="eastAsia"/>
        </w:rPr>
        <w:lastRenderedPageBreak/>
        <w:t>提供行動輔具確認書」；華信航空則提供客服專線、傳真及電子信箱；台灣虎航則要求旅客透過「線上文字客服」提供資料；星宇係透過線上申請。</w:t>
      </w:r>
    </w:p>
    <w:p w14:paraId="299DD9C2" w14:textId="77777777" w:rsidR="00466AA7" w:rsidRPr="00D1676C" w:rsidRDefault="00466AA7" w:rsidP="00466AA7">
      <w:pPr>
        <w:pStyle w:val="6"/>
      </w:pPr>
      <w:r w:rsidRPr="00D1676C">
        <w:rPr>
          <w:rFonts w:hint="eastAsia"/>
        </w:rPr>
        <w:t>申請時限不一：如星宇航空要求起飛前48小時（不含例假日）聯繫客服中心；台灣虎航於官網首頁「準備出發」項下「特殊需求」要求於班機起飛前5日提出申請及致電客服中心；長榮航空、立榮航空均於其「電動輪椅」的規範說明簡報中建議「至遲在班機起飛前24小時聯繫」。</w:t>
      </w:r>
    </w:p>
    <w:p w14:paraId="6739F936" w14:textId="5F802383" w:rsidR="006A7A16" w:rsidRPr="00D1676C" w:rsidRDefault="006A7A16" w:rsidP="006A7A16">
      <w:pPr>
        <w:pStyle w:val="5"/>
      </w:pPr>
      <w:r w:rsidRPr="00D1676C">
        <w:rPr>
          <w:rFonts w:hint="eastAsia"/>
        </w:rPr>
        <w:t>航空公司收到行動輔具託運之回復機制，據</w:t>
      </w:r>
      <w:r w:rsidR="00682F77" w:rsidRPr="00D1676C">
        <w:rPr>
          <w:rFonts w:hint="eastAsia"/>
        </w:rPr>
        <w:t>立榮及華信航空表示略以</w:t>
      </w:r>
      <w:r w:rsidRPr="00D1676C">
        <w:rPr>
          <w:rFonts w:hint="eastAsia"/>
        </w:rPr>
        <w:t>：</w:t>
      </w:r>
    </w:p>
    <w:p w14:paraId="2247C594" w14:textId="7AFA737E" w:rsidR="006A7A16" w:rsidRPr="00D1676C" w:rsidRDefault="006A7A16" w:rsidP="006A7A16">
      <w:pPr>
        <w:pStyle w:val="6"/>
      </w:pPr>
      <w:r w:rsidRPr="00D1676C">
        <w:rPr>
          <w:rFonts w:hint="eastAsia"/>
        </w:rPr>
        <w:t>立榮航空：原則以電話回復旅客，倘旅客要求以書面回復，則再以電子郵件回復。</w:t>
      </w:r>
    </w:p>
    <w:p w14:paraId="36737B75" w14:textId="71232E4F" w:rsidR="006A7A16" w:rsidRPr="00D1676C" w:rsidRDefault="006A7A16" w:rsidP="006A7A16">
      <w:pPr>
        <w:pStyle w:val="6"/>
      </w:pPr>
      <w:r w:rsidRPr="00D1676C">
        <w:rPr>
          <w:rFonts w:ascii="Times New Roman" w:hAnsi="Times New Roman" w:hint="eastAsia"/>
          <w:szCs w:val="32"/>
        </w:rPr>
        <w:tab/>
      </w:r>
      <w:r w:rsidRPr="00D1676C">
        <w:rPr>
          <w:rFonts w:ascii="Times New Roman" w:hAnsi="Times New Roman" w:hint="eastAsia"/>
          <w:szCs w:val="32"/>
        </w:rPr>
        <w:t>華信</w:t>
      </w:r>
      <w:r w:rsidRPr="00D1676C">
        <w:rPr>
          <w:rFonts w:hint="eastAsia"/>
        </w:rPr>
        <w:t>航空：原則以電子郵件回復旅客。依華信航空提供1</w:t>
      </w:r>
      <w:r w:rsidRPr="00D1676C">
        <w:t>13</w:t>
      </w:r>
      <w:r w:rsidRPr="00D1676C">
        <w:rPr>
          <w:rFonts w:hint="eastAsia"/>
        </w:rPr>
        <w:t>年7月20日電子郵件略以：</w:t>
      </w:r>
    </w:p>
    <w:p w14:paraId="0754164B" w14:textId="77777777" w:rsidR="006A7A16" w:rsidRPr="00D1676C" w:rsidRDefault="006A7A16" w:rsidP="006A7A16">
      <w:pPr>
        <w:pStyle w:val="7"/>
      </w:pPr>
      <w:r w:rsidRPr="00D1676C">
        <w:rPr>
          <w:rFonts w:hint="eastAsia"/>
        </w:rPr>
        <w:t>主旨為「電動輪椅及輔具確認書」。</w:t>
      </w:r>
    </w:p>
    <w:p w14:paraId="3E046F01" w14:textId="3FE7E61B" w:rsidR="006A7A16" w:rsidRPr="00D1676C" w:rsidRDefault="006A7A16" w:rsidP="006A7A16">
      <w:pPr>
        <w:pStyle w:val="7"/>
      </w:pPr>
      <w:r w:rsidRPr="00D1676C">
        <w:rPr>
          <w:rFonts w:hint="eastAsia"/>
        </w:rPr>
        <w:t>舉例內容略以：「已收到您的電動輪椅申請書，經評估過後您提供電動輪椅之規格來回皆符合本公司7</w:t>
      </w:r>
      <w:r w:rsidRPr="00D1676C">
        <w:t>38/ATR</w:t>
      </w:r>
      <w:r w:rsidRPr="00D1676C">
        <w:rPr>
          <w:rFonts w:hint="eastAsia"/>
        </w:rPr>
        <w:t>機型託運規定，並請您留意以下事項</w:t>
      </w:r>
      <w:r w:rsidRPr="00D1676C">
        <w:rPr>
          <w:rFonts w:hAnsi="標楷體"/>
        </w:rPr>
        <w:t>……</w:t>
      </w:r>
      <w:r w:rsidRPr="00D1676C">
        <w:rPr>
          <w:rFonts w:hint="eastAsia"/>
        </w:rPr>
        <w:t>。」</w:t>
      </w:r>
    </w:p>
    <w:p w14:paraId="3035E9AF" w14:textId="7F186DD1" w:rsidR="00466AA7" w:rsidRPr="00D1676C" w:rsidRDefault="00B11372" w:rsidP="00466AA7">
      <w:pPr>
        <w:pStyle w:val="4"/>
      </w:pPr>
      <w:r w:rsidRPr="00D1676C">
        <w:rPr>
          <w:rFonts w:hint="eastAsia"/>
        </w:rPr>
        <w:t>行動輔具</w:t>
      </w:r>
      <w:r w:rsidR="00466AA7" w:rsidRPr="00D1676C">
        <w:rPr>
          <w:rFonts w:hint="eastAsia"/>
        </w:rPr>
        <w:t>機邊託運：</w:t>
      </w:r>
    </w:p>
    <w:p w14:paraId="4F08E5ED" w14:textId="018FC51C" w:rsidR="00631FD0" w:rsidRPr="00D1676C" w:rsidRDefault="00A8271B" w:rsidP="00466AA7">
      <w:pPr>
        <w:pStyle w:val="5"/>
      </w:pPr>
      <w:r w:rsidRPr="00D1676C">
        <w:rPr>
          <w:rFonts w:hint="eastAsia"/>
        </w:rPr>
        <w:t>經</w:t>
      </w:r>
      <w:r w:rsidR="00466AA7" w:rsidRPr="00D1676C">
        <w:rPr>
          <w:rFonts w:hint="eastAsia"/>
        </w:rPr>
        <w:t>檢視國內線航空公司對於行動輔具機邊託運之作法，除德安航空受限於小型客機客艙空間有限，無法受理機邊託運外，立榮航空於</w:t>
      </w:r>
      <w:r w:rsidR="00734765" w:rsidRPr="00D1676C">
        <w:rPr>
          <w:rFonts w:hint="eastAsia"/>
        </w:rPr>
        <w:t>其</w:t>
      </w:r>
      <w:r w:rsidR="00466AA7" w:rsidRPr="00D1676C">
        <w:rPr>
          <w:rFonts w:hint="eastAsia"/>
        </w:rPr>
        <w:t>「</w:t>
      </w:r>
      <w:r w:rsidR="00734765" w:rsidRPr="00D1676C">
        <w:rPr>
          <w:rFonts w:hint="eastAsia"/>
        </w:rPr>
        <w:t>對於『電動輪椅』、『攜帶式醫療裝置』及『攜帶式氧氣機』的規範說明簡報</w:t>
      </w:r>
      <w:r w:rsidR="00466AA7" w:rsidRPr="00D1676C">
        <w:rPr>
          <w:rFonts w:hint="eastAsia"/>
        </w:rPr>
        <w:t>」明確指出：「國內線電動輪椅不受理於內候機室以機邊託運方式辦理。」華信航空</w:t>
      </w:r>
      <w:r w:rsidR="00734765" w:rsidRPr="00D1676C">
        <w:rPr>
          <w:rFonts w:hint="eastAsia"/>
        </w:rPr>
        <w:t>則</w:t>
      </w:r>
      <w:r w:rsidR="00466AA7" w:rsidRPr="00D1676C">
        <w:rPr>
          <w:rFonts w:hint="eastAsia"/>
        </w:rPr>
        <w:t>於</w:t>
      </w:r>
      <w:r w:rsidR="00734765" w:rsidRPr="00D1676C">
        <w:rPr>
          <w:rFonts w:hint="eastAsia"/>
        </w:rPr>
        <w:t>「使用含電池</w:t>
      </w:r>
      <w:r w:rsidR="00734765" w:rsidRPr="00D1676C">
        <w:rPr>
          <w:rFonts w:hint="eastAsia"/>
        </w:rPr>
        <w:lastRenderedPageBreak/>
        <w:t>行動輔具之旅客搭機注意事項」中</w:t>
      </w:r>
      <w:r w:rsidR="00466AA7" w:rsidRPr="00D1676C">
        <w:rPr>
          <w:rFonts w:hint="eastAsia"/>
        </w:rPr>
        <w:t>指</w:t>
      </w:r>
      <w:r w:rsidRPr="00D1676C">
        <w:rPr>
          <w:rFonts w:hint="eastAsia"/>
        </w:rPr>
        <w:t>明</w:t>
      </w:r>
      <w:r w:rsidR="00466AA7" w:rsidRPr="00D1676C">
        <w:rPr>
          <w:rFonts w:hint="eastAsia"/>
        </w:rPr>
        <w:t>：「自備電動/手動輪椅旅客，報到時請將輪椅託運。」</w:t>
      </w:r>
      <w:r w:rsidR="00466AA7" w:rsidRPr="00D1676C">
        <w:rPr>
          <w:rFonts w:hint="eastAsia"/>
          <w:b/>
        </w:rPr>
        <w:t>是以目前國內線</w:t>
      </w:r>
      <w:r w:rsidRPr="00D1676C">
        <w:rPr>
          <w:rFonts w:hint="eastAsia"/>
          <w:b/>
        </w:rPr>
        <w:t>航空公司均</w:t>
      </w:r>
      <w:r w:rsidR="00466AA7" w:rsidRPr="00D1676C">
        <w:rPr>
          <w:rFonts w:hint="eastAsia"/>
          <w:b/>
        </w:rPr>
        <w:t>未能提供</w:t>
      </w:r>
      <w:r w:rsidRPr="00D1676C">
        <w:rPr>
          <w:rFonts w:hint="eastAsia"/>
          <w:b/>
        </w:rPr>
        <w:t>行動輪椅</w:t>
      </w:r>
      <w:r w:rsidR="00466AA7" w:rsidRPr="00D1676C">
        <w:rPr>
          <w:rFonts w:hint="eastAsia"/>
          <w:b/>
        </w:rPr>
        <w:t>機邊託運服務</w:t>
      </w:r>
      <w:r w:rsidR="00466AA7" w:rsidRPr="00D1676C">
        <w:rPr>
          <w:rFonts w:hint="eastAsia"/>
        </w:rPr>
        <w:t>。</w:t>
      </w:r>
    </w:p>
    <w:p w14:paraId="1F52BB6A" w14:textId="0CE03ACE" w:rsidR="00466AA7" w:rsidRPr="00D1676C" w:rsidRDefault="00466AA7" w:rsidP="00466AA7">
      <w:pPr>
        <w:pStyle w:val="5"/>
      </w:pPr>
      <w:r w:rsidRPr="00D1676C">
        <w:rPr>
          <w:rFonts w:hint="eastAsia"/>
        </w:rPr>
        <w:t>至國際</w:t>
      </w:r>
      <w:r w:rsidR="00781451" w:rsidRPr="00D1676C">
        <w:rPr>
          <w:rFonts w:hint="eastAsia"/>
        </w:rPr>
        <w:t>航</w:t>
      </w:r>
      <w:r w:rsidRPr="00D1676C">
        <w:rPr>
          <w:rFonts w:hint="eastAsia"/>
        </w:rPr>
        <w:t>線</w:t>
      </w:r>
      <w:r w:rsidR="00A8271B" w:rsidRPr="00D1676C">
        <w:rPr>
          <w:rFonts w:hint="eastAsia"/>
        </w:rPr>
        <w:t>部分</w:t>
      </w:r>
      <w:r w:rsidRPr="00D1676C">
        <w:rPr>
          <w:rFonts w:hint="eastAsia"/>
        </w:rPr>
        <w:t>，如中華航空及台灣虎航分別</w:t>
      </w:r>
      <w:r w:rsidR="00631FD0" w:rsidRPr="00D1676C">
        <w:rPr>
          <w:rFonts w:hint="eastAsia"/>
        </w:rPr>
        <w:t>於其官網「使用含電池行動輔具之旅客搭機注意事項」</w:t>
      </w:r>
      <w:r w:rsidRPr="00D1676C">
        <w:rPr>
          <w:rFonts w:hint="eastAsia"/>
        </w:rPr>
        <w:t>表述：「自備電動/手動輪椅旅客-報告時請將輪椅交付櫃檯託運」及「使用電動輪椅的旅客應於機場報到時，將電動輪椅交付託運</w:t>
      </w:r>
      <w:r w:rsidR="00631FD0" w:rsidRPr="00D1676C">
        <w:rPr>
          <w:rFonts w:hint="eastAsia"/>
        </w:rPr>
        <w:t>。</w:t>
      </w:r>
      <w:r w:rsidRPr="00D1676C">
        <w:rPr>
          <w:rFonts w:hint="eastAsia"/>
        </w:rPr>
        <w:t>」</w:t>
      </w:r>
      <w:r w:rsidR="001E1B21" w:rsidRPr="00D1676C">
        <w:rPr>
          <w:rFonts w:hint="eastAsia"/>
          <w:b/>
          <w:bCs w:val="0"/>
        </w:rPr>
        <w:t>顯示</w:t>
      </w:r>
      <w:r w:rsidR="001E1B21" w:rsidRPr="00D1676C">
        <w:rPr>
          <w:rFonts w:hint="eastAsia"/>
          <w:b/>
        </w:rPr>
        <w:t>目前國籍航空公司對於旅客自備行動輔具者，仍以託運為原則，此由交通部尚無統計電動輪椅機邊託運之數據可稽</w:t>
      </w:r>
      <w:r w:rsidR="001E1B21" w:rsidRPr="00D1676C">
        <w:rPr>
          <w:rFonts w:hint="eastAsia"/>
        </w:rPr>
        <w:t>。</w:t>
      </w:r>
    </w:p>
    <w:p w14:paraId="506AE9CA" w14:textId="09AD57E2" w:rsidR="002D4538" w:rsidRPr="00D1676C" w:rsidRDefault="00E63496" w:rsidP="002D4538">
      <w:pPr>
        <w:pStyle w:val="5"/>
      </w:pPr>
      <w:r w:rsidRPr="00D1676C">
        <w:rPr>
          <w:rFonts w:hint="eastAsia"/>
        </w:rPr>
        <w:t>再者，</w:t>
      </w:r>
      <w:r w:rsidR="002D4538" w:rsidRPr="00D1676C">
        <w:rPr>
          <w:rFonts w:hint="eastAsia"/>
        </w:rPr>
        <w:t>詢據民航局雖表示：「經協調後有50家航空公司可提供電動輪椅機邊託運服務</w:t>
      </w:r>
      <w:r w:rsidRPr="00D1676C">
        <w:rPr>
          <w:rFonts w:hint="eastAsia"/>
        </w:rPr>
        <w:t>，</w:t>
      </w:r>
      <w:r w:rsidRPr="00D1676C">
        <w:rPr>
          <w:rFonts w:hAnsi="標楷體"/>
        </w:rPr>
        <w:t>……</w:t>
      </w:r>
      <w:r w:rsidR="002D4538" w:rsidRPr="00D1676C">
        <w:rPr>
          <w:rFonts w:hint="eastAsia"/>
        </w:rPr>
        <w:t>有關機邊託運，基本上在機場設施、設備條件許可情況下，航空公司可以執行」及「目前作業流程為航空公司訂位端人員接獲旅客電動輪椅託運需求時，確認旅客提交相關資料(如：行動輔具確認書、電池文件等)後，將回復旅客是否同意收受；旅客於搭機當日報到劃位時，地勤人員核對旅客當日託運電動輪椅與先前審核資料相同後，協助旅客辦理報到劃位及託運手續」等云。</w:t>
      </w:r>
    </w:p>
    <w:p w14:paraId="35739AA3" w14:textId="38601EF1" w:rsidR="00D46915" w:rsidRPr="00D1676C" w:rsidRDefault="002D4538" w:rsidP="00466AA7">
      <w:pPr>
        <w:pStyle w:val="5"/>
      </w:pPr>
      <w:r w:rsidRPr="00D1676C">
        <w:rPr>
          <w:rFonts w:hint="eastAsia"/>
        </w:rPr>
        <w:t>惟身心障礙團體代表到院座談</w:t>
      </w:r>
      <w:r w:rsidR="00D46915" w:rsidRPr="00D1676C">
        <w:rPr>
          <w:rFonts w:hint="eastAsia"/>
        </w:rPr>
        <w:t>仍</w:t>
      </w:r>
      <w:r w:rsidRPr="00D1676C">
        <w:rPr>
          <w:rFonts w:hint="eastAsia"/>
        </w:rPr>
        <w:t>指出：</w:t>
      </w:r>
      <w:r w:rsidR="00D46915" w:rsidRPr="00D1676C">
        <w:rPr>
          <w:rFonts w:hint="eastAsia"/>
        </w:rPr>
        <w:t>「</w:t>
      </w:r>
      <w:r w:rsidRPr="00D1676C">
        <w:rPr>
          <w:rFonts w:hint="eastAsia"/>
        </w:rPr>
        <w:t>我國實施機邊託運流程及相關規定較為複雜且各航空公司規定不一，實務上仍遇有許多航空公司無法於行前確定得否提供機邊託運，造成身心障礙者行程上的不確定性。</w:t>
      </w:r>
      <w:r w:rsidR="00D46915" w:rsidRPr="00D1676C">
        <w:rPr>
          <w:rFonts w:hint="eastAsia"/>
        </w:rPr>
        <w:t>」甚且社團法人台灣身心障礙者自立生活聯盟林理事長君潔以電子郵件陳情略以，今（114）年已經有多起</w:t>
      </w:r>
      <w:r w:rsidR="00D46915" w:rsidRPr="00D1676C">
        <w:rPr>
          <w:rFonts w:hint="eastAsia"/>
        </w:rPr>
        <w:lastRenderedPageBreak/>
        <w:t>電動輪椅被拒載的案例，茲以</w:t>
      </w:r>
      <w:r w:rsidR="00D46915" w:rsidRPr="00D1676C">
        <w:rPr>
          <w:rStyle w:val="afe"/>
          <w:szCs w:val="26"/>
        </w:rPr>
        <w:footnoteReference w:id="48"/>
      </w:r>
      <w:r w:rsidR="00D46915" w:rsidRPr="00D1676C">
        <w:rPr>
          <w:rFonts w:hint="eastAsia"/>
          <w:szCs w:val="26"/>
        </w:rPr>
        <w:t>「一名伍姓重度障礙者</w:t>
      </w:r>
      <w:r w:rsidR="00E6738F" w:rsidRPr="00D1676C">
        <w:rPr>
          <w:rFonts w:hint="eastAsia"/>
          <w:szCs w:val="26"/>
        </w:rPr>
        <w:t>(下稱伍君)</w:t>
      </w:r>
      <w:r w:rsidR="00D46915" w:rsidRPr="00D1676C">
        <w:rPr>
          <w:rFonts w:hint="eastAsia"/>
          <w:szCs w:val="26"/>
        </w:rPr>
        <w:t>擬於114年6月12日從桃園機場搭乘</w:t>
      </w:r>
      <w:r w:rsidR="008930CB" w:rsidRPr="00D1676C">
        <w:rPr>
          <w:rFonts w:hint="eastAsia"/>
          <w:szCs w:val="26"/>
        </w:rPr>
        <w:t>星宇航空</w:t>
      </w:r>
      <w:r w:rsidR="00D46915" w:rsidRPr="00D1676C">
        <w:rPr>
          <w:rFonts w:hint="eastAsia"/>
          <w:szCs w:val="26"/>
        </w:rPr>
        <w:t>班機至日本關西機場」為例，摘述其申請過程如下：</w:t>
      </w:r>
    </w:p>
    <w:p w14:paraId="640425BA" w14:textId="2A7C61C9" w:rsidR="00466AA7" w:rsidRPr="00D1676C" w:rsidRDefault="00466AA7" w:rsidP="00466AA7">
      <w:pPr>
        <w:pStyle w:val="6"/>
      </w:pPr>
      <w:r w:rsidRPr="00D1676C">
        <w:rPr>
          <w:rFonts w:hint="eastAsia"/>
          <w:szCs w:val="26"/>
        </w:rPr>
        <w:t>伍</w:t>
      </w:r>
      <w:r w:rsidR="00E6738F" w:rsidRPr="00D1676C">
        <w:rPr>
          <w:rFonts w:hint="eastAsia"/>
          <w:szCs w:val="26"/>
        </w:rPr>
        <w:t>君</w:t>
      </w:r>
      <w:r w:rsidRPr="00D1676C">
        <w:rPr>
          <w:rFonts w:hint="eastAsia"/>
          <w:szCs w:val="26"/>
        </w:rPr>
        <w:t>於1</w:t>
      </w:r>
      <w:r w:rsidRPr="00D1676C">
        <w:rPr>
          <w:szCs w:val="26"/>
        </w:rPr>
        <w:t>14</w:t>
      </w:r>
      <w:r w:rsidRPr="00D1676C">
        <w:rPr>
          <w:rFonts w:hint="eastAsia"/>
          <w:szCs w:val="26"/>
        </w:rPr>
        <w:t>年2月14日向航空公司訂購機票（訂位代號：56W7TB）、同年3月16日向</w:t>
      </w:r>
      <w:r w:rsidR="002F227C" w:rsidRPr="00D1676C">
        <w:rPr>
          <w:rFonts w:hint="eastAsia"/>
          <w:szCs w:val="26"/>
        </w:rPr>
        <w:t>星宇</w:t>
      </w:r>
      <w:r w:rsidRPr="00D1676C">
        <w:rPr>
          <w:rFonts w:hint="eastAsia"/>
          <w:szCs w:val="26"/>
        </w:rPr>
        <w:t>航空提出電動輪椅託運及使用個人電動輪椅往返登機門之需求。</w:t>
      </w:r>
    </w:p>
    <w:p w14:paraId="0E282DC9" w14:textId="6A147B5F" w:rsidR="00466AA7" w:rsidRPr="00D1676C" w:rsidRDefault="002F227C" w:rsidP="00466AA7">
      <w:pPr>
        <w:pStyle w:val="6"/>
      </w:pPr>
      <w:r w:rsidRPr="00D1676C">
        <w:rPr>
          <w:rFonts w:hint="eastAsia"/>
          <w:szCs w:val="26"/>
        </w:rPr>
        <w:t>星宇</w:t>
      </w:r>
      <w:r w:rsidR="00466AA7" w:rsidRPr="00D1676C">
        <w:rPr>
          <w:rFonts w:hint="eastAsia"/>
          <w:szCs w:val="26"/>
        </w:rPr>
        <w:t>航空致電表示：「關西機場無法提供個人電動輪椅往返登記門之服務，桃園機場則需視航空當日情形而定。」</w:t>
      </w:r>
    </w:p>
    <w:p w14:paraId="367129FF" w14:textId="590C170F" w:rsidR="00466AA7" w:rsidRPr="00D1676C" w:rsidRDefault="00466AA7" w:rsidP="00466AA7">
      <w:pPr>
        <w:pStyle w:val="6"/>
      </w:pPr>
      <w:r w:rsidRPr="00D1676C">
        <w:rPr>
          <w:rFonts w:hint="eastAsia"/>
          <w:szCs w:val="26"/>
        </w:rPr>
        <w:t>經伍</w:t>
      </w:r>
      <w:r w:rsidR="00E6738F" w:rsidRPr="00D1676C">
        <w:rPr>
          <w:rFonts w:hint="eastAsia"/>
          <w:szCs w:val="26"/>
        </w:rPr>
        <w:t>君</w:t>
      </w:r>
      <w:r w:rsidRPr="00D1676C">
        <w:rPr>
          <w:rFonts w:hint="eastAsia"/>
          <w:szCs w:val="26"/>
        </w:rPr>
        <w:t>向民航局信箱反映後，1</w:t>
      </w:r>
      <w:r w:rsidRPr="00D1676C">
        <w:rPr>
          <w:szCs w:val="26"/>
        </w:rPr>
        <w:t>14</w:t>
      </w:r>
      <w:r w:rsidRPr="00D1676C">
        <w:rPr>
          <w:rFonts w:hint="eastAsia"/>
          <w:szCs w:val="26"/>
        </w:rPr>
        <w:t>年4月2日</w:t>
      </w:r>
      <w:r w:rsidR="002F227C" w:rsidRPr="00D1676C">
        <w:rPr>
          <w:rFonts w:hint="eastAsia"/>
          <w:szCs w:val="26"/>
        </w:rPr>
        <w:t>星宇</w:t>
      </w:r>
      <w:r w:rsidRPr="00D1676C">
        <w:rPr>
          <w:rFonts w:hint="eastAsia"/>
          <w:szCs w:val="26"/>
        </w:rPr>
        <w:t>航空發函回復：「由於電動輪椅重量過重，若來回行程本公司飛行器停靠的登機門設有附屬電梯，才能協助到登機門再</w:t>
      </w:r>
      <w:r w:rsidR="00E6738F" w:rsidRPr="00D1676C">
        <w:rPr>
          <w:rFonts w:hint="eastAsia"/>
          <w:szCs w:val="26"/>
        </w:rPr>
        <w:t>託</w:t>
      </w:r>
      <w:r w:rsidRPr="00D1676C">
        <w:rPr>
          <w:rFonts w:hint="eastAsia"/>
          <w:szCs w:val="26"/>
        </w:rPr>
        <w:t>運個人電動輪椅。」</w:t>
      </w:r>
    </w:p>
    <w:p w14:paraId="2E64FB65" w14:textId="690AA871" w:rsidR="00466AA7" w:rsidRPr="00D1676C" w:rsidRDefault="00343FAA" w:rsidP="00466AA7">
      <w:pPr>
        <w:pStyle w:val="6"/>
      </w:pPr>
      <w:r w:rsidRPr="00D1676C">
        <w:rPr>
          <w:rFonts w:hint="eastAsia"/>
          <w:szCs w:val="26"/>
        </w:rPr>
        <w:t>經</w:t>
      </w:r>
      <w:r w:rsidR="00466AA7" w:rsidRPr="00D1676C">
        <w:rPr>
          <w:rFonts w:hint="eastAsia"/>
          <w:szCs w:val="26"/>
        </w:rPr>
        <w:t>伍</w:t>
      </w:r>
      <w:r w:rsidR="00E6738F" w:rsidRPr="00D1676C">
        <w:rPr>
          <w:rFonts w:hint="eastAsia"/>
          <w:szCs w:val="26"/>
        </w:rPr>
        <w:t>君</w:t>
      </w:r>
      <w:r w:rsidR="00466AA7" w:rsidRPr="00D1676C">
        <w:rPr>
          <w:rFonts w:hint="eastAsia"/>
          <w:szCs w:val="26"/>
        </w:rPr>
        <w:t>再</w:t>
      </w:r>
      <w:r w:rsidRPr="00D1676C">
        <w:rPr>
          <w:rFonts w:hint="eastAsia"/>
          <w:szCs w:val="26"/>
        </w:rPr>
        <w:t>次</w:t>
      </w:r>
      <w:r w:rsidR="00466AA7" w:rsidRPr="00D1676C">
        <w:rPr>
          <w:rFonts w:hint="eastAsia"/>
          <w:szCs w:val="26"/>
        </w:rPr>
        <w:t>向民航局信箱反映，1</w:t>
      </w:r>
      <w:r w:rsidR="00466AA7" w:rsidRPr="00D1676C">
        <w:rPr>
          <w:szCs w:val="26"/>
        </w:rPr>
        <w:t>14</w:t>
      </w:r>
      <w:r w:rsidR="00466AA7" w:rsidRPr="00D1676C">
        <w:rPr>
          <w:rFonts w:hint="eastAsia"/>
          <w:szCs w:val="26"/>
        </w:rPr>
        <w:t>年月22日</w:t>
      </w:r>
      <w:r w:rsidR="002F227C" w:rsidRPr="00D1676C">
        <w:rPr>
          <w:rFonts w:hint="eastAsia"/>
          <w:szCs w:val="26"/>
        </w:rPr>
        <w:t>星宇</w:t>
      </w:r>
      <w:r w:rsidR="00466AA7" w:rsidRPr="00D1676C">
        <w:rPr>
          <w:rFonts w:hint="eastAsia"/>
          <w:szCs w:val="26"/>
        </w:rPr>
        <w:t>航空函復：「已分別向桃園及關西機場協調借用具頸部支撐功能之輪椅，當日可供備援使用。」</w:t>
      </w:r>
    </w:p>
    <w:p w14:paraId="6A251DB4" w14:textId="29DE2A6E" w:rsidR="002D77D1" w:rsidRPr="00D1676C" w:rsidRDefault="00E63496" w:rsidP="002D77D1">
      <w:pPr>
        <w:pStyle w:val="5"/>
      </w:pPr>
      <w:r w:rsidRPr="00D1676C">
        <w:rPr>
          <w:rFonts w:hint="eastAsia"/>
        </w:rPr>
        <w:t>由上可見</w:t>
      </w:r>
      <w:r w:rsidR="002D77D1" w:rsidRPr="00D1676C">
        <w:rPr>
          <w:rFonts w:hint="eastAsia"/>
        </w:rPr>
        <w:t>，</w:t>
      </w:r>
      <w:r w:rsidRPr="00D1676C">
        <w:rPr>
          <w:rFonts w:hint="eastAsia"/>
        </w:rPr>
        <w:t>目前國內線航空公司均未能提供行動輪椅機邊託運服務，</w:t>
      </w:r>
      <w:r w:rsidR="00F24CC9" w:rsidRPr="00D1676C">
        <w:rPr>
          <w:rFonts w:hint="eastAsia"/>
        </w:rPr>
        <w:t>至</w:t>
      </w:r>
      <w:r w:rsidRPr="00D1676C">
        <w:rPr>
          <w:rFonts w:hint="eastAsia"/>
        </w:rPr>
        <w:t>國籍航空公司對於旅客自備行動輔具者，仍以託運為原則，</w:t>
      </w:r>
      <w:r w:rsidR="002D77D1" w:rsidRPr="00D1676C">
        <w:rPr>
          <w:rFonts w:hint="eastAsia"/>
        </w:rPr>
        <w:t>面對旅客提出行動輔具機邊託運申請時，</w:t>
      </w:r>
      <w:r w:rsidRPr="00D1676C">
        <w:rPr>
          <w:rFonts w:hint="eastAsia"/>
        </w:rPr>
        <w:t>實務上多</w:t>
      </w:r>
      <w:r w:rsidR="002D77D1" w:rsidRPr="00D1676C">
        <w:rPr>
          <w:rFonts w:hint="eastAsia"/>
        </w:rPr>
        <w:t>以</w:t>
      </w:r>
      <w:r w:rsidR="00781451" w:rsidRPr="00D1676C">
        <w:rPr>
          <w:rFonts w:hint="eastAsia"/>
        </w:rPr>
        <w:t>各種</w:t>
      </w:r>
      <w:r w:rsidR="002D77D1" w:rsidRPr="00D1676C">
        <w:rPr>
          <w:rFonts w:hint="eastAsia"/>
        </w:rPr>
        <w:t>理由拒絕為優先，並未</w:t>
      </w:r>
      <w:r w:rsidRPr="00D1676C">
        <w:rPr>
          <w:rFonts w:hint="eastAsia"/>
        </w:rPr>
        <w:t>儘量回應旅客實務上的需求。</w:t>
      </w:r>
    </w:p>
    <w:p w14:paraId="45A4319C" w14:textId="0B313F2F" w:rsidR="00067207" w:rsidRPr="00D1676C" w:rsidRDefault="00A51565" w:rsidP="00067207">
      <w:pPr>
        <w:pStyle w:val="3"/>
      </w:pPr>
      <w:r w:rsidRPr="00D1676C">
        <w:rPr>
          <w:rFonts w:hint="eastAsia"/>
          <w:b/>
        </w:rPr>
        <w:t>有關聯營/共用航班的</w:t>
      </w:r>
      <w:r w:rsidR="00252E87" w:rsidRPr="00D1676C">
        <w:rPr>
          <w:rFonts w:hint="eastAsia"/>
          <w:b/>
        </w:rPr>
        <w:t>電動輪椅託運</w:t>
      </w:r>
      <w:r w:rsidRPr="00D1676C">
        <w:rPr>
          <w:rFonts w:hint="eastAsia"/>
          <w:b/>
        </w:rPr>
        <w:t>事宜</w:t>
      </w:r>
      <w:r w:rsidR="00067207" w:rsidRPr="00D1676C">
        <w:rPr>
          <w:rFonts w:hint="eastAsia"/>
          <w:b/>
        </w:rPr>
        <w:t>，現行我國籍航空公司</w:t>
      </w:r>
      <w:r w:rsidR="007F776B" w:rsidRPr="00D1676C">
        <w:rPr>
          <w:rFonts w:hint="eastAsia"/>
          <w:b/>
        </w:rPr>
        <w:t>雖已有</w:t>
      </w:r>
      <w:r w:rsidR="00067207" w:rsidRPr="00D1676C">
        <w:rPr>
          <w:rFonts w:hint="eastAsia"/>
          <w:b/>
        </w:rPr>
        <w:t>提醒及建議旅客自行聯繫實</w:t>
      </w:r>
      <w:r w:rsidR="00067207" w:rsidRPr="00D1676C">
        <w:rPr>
          <w:rFonts w:hint="eastAsia"/>
          <w:b/>
        </w:rPr>
        <w:lastRenderedPageBreak/>
        <w:t>際承運航空公司，</w:t>
      </w:r>
      <w:r w:rsidR="007F776B" w:rsidRPr="00D1676C">
        <w:rPr>
          <w:rFonts w:hint="eastAsia"/>
          <w:b/>
        </w:rPr>
        <w:t>惟與</w:t>
      </w:r>
      <w:r w:rsidR="00067207" w:rsidRPr="00D1676C">
        <w:rPr>
          <w:rFonts w:hint="eastAsia"/>
          <w:b/>
        </w:rPr>
        <w:t>美國</w:t>
      </w:r>
      <w:r w:rsidR="007F776B" w:rsidRPr="00D1676C">
        <w:rPr>
          <w:rFonts w:hint="eastAsia"/>
          <w:b/>
        </w:rPr>
        <w:t>規定作法相比，</w:t>
      </w:r>
      <w:r w:rsidR="00CA2AB4" w:rsidRPr="00D1676C">
        <w:rPr>
          <w:rFonts w:hint="eastAsia"/>
          <w:b/>
        </w:rPr>
        <w:t>對於購買聯營/共用航班且有電動輪椅託運需求之旅客，如何協助順利完成轉機</w:t>
      </w:r>
      <w:r w:rsidR="00AF1513" w:rsidRPr="00D1676C">
        <w:rPr>
          <w:rFonts w:hint="eastAsia"/>
          <w:b/>
        </w:rPr>
        <w:t>，</w:t>
      </w:r>
      <w:r w:rsidR="00067207" w:rsidRPr="00D1676C">
        <w:rPr>
          <w:rFonts w:hint="eastAsia"/>
          <w:b/>
        </w:rPr>
        <w:t>容有</w:t>
      </w:r>
      <w:r w:rsidR="0073164E" w:rsidRPr="00D1676C">
        <w:rPr>
          <w:rFonts w:hint="eastAsia"/>
          <w:b/>
        </w:rPr>
        <w:t>研議</w:t>
      </w:r>
      <w:r w:rsidR="00067207" w:rsidRPr="00D1676C">
        <w:rPr>
          <w:rFonts w:hint="eastAsia"/>
          <w:b/>
        </w:rPr>
        <w:t>改善空間</w:t>
      </w:r>
      <w:r w:rsidR="00067207" w:rsidRPr="00D1676C">
        <w:rPr>
          <w:rFonts w:hint="eastAsia"/>
        </w:rPr>
        <w:t>：</w:t>
      </w:r>
    </w:p>
    <w:p w14:paraId="4D02BE01" w14:textId="4D03B02B" w:rsidR="00067207" w:rsidRPr="00D1676C" w:rsidRDefault="00067207" w:rsidP="00067207">
      <w:pPr>
        <w:pStyle w:val="4"/>
      </w:pPr>
      <w:r w:rsidRPr="00D1676C">
        <w:rPr>
          <w:rFonts w:hint="eastAsia"/>
        </w:rPr>
        <w:t>詢據民航局表示略以，因涉及飛航安全等由，現行航空公司之作法係提醒及建議旅客自行聯繫實際承運航空公司處理，說明如下：</w:t>
      </w:r>
    </w:p>
    <w:p w14:paraId="7D3FFD82" w14:textId="77777777" w:rsidR="00067207" w:rsidRPr="00D1676C" w:rsidRDefault="00067207" w:rsidP="00067207">
      <w:pPr>
        <w:pStyle w:val="5"/>
      </w:pPr>
      <w:r w:rsidRPr="00D1676C">
        <w:rPr>
          <w:rFonts w:hint="eastAsia"/>
        </w:rPr>
        <w:tab/>
        <w:t>聯營/共用航班之銷售航空公司如非實際承運航空公司，以國籍航空公司為銷售之航空公司為例，旅客仍可向國籍航空公司提出電動輪椅託運需求，國籍航空公司將會於訂位代號註記特殊需求，並</w:t>
      </w:r>
      <w:r w:rsidRPr="00D1676C">
        <w:rPr>
          <w:rFonts w:hint="eastAsia"/>
          <w:u w:val="single"/>
        </w:rPr>
        <w:t>將資訊共享提供實際承運之航空公司</w:t>
      </w:r>
      <w:r w:rsidRPr="00D1676C">
        <w:rPr>
          <w:rFonts w:hint="eastAsia"/>
        </w:rPr>
        <w:t>，惟因涉及飛航安全，國籍航空公司並無法代表實際承運航空公司承諾旅客同意或符合電動輔具託運規定，故</w:t>
      </w:r>
      <w:r w:rsidRPr="00D1676C">
        <w:rPr>
          <w:rFonts w:hint="eastAsia"/>
          <w:u w:val="single"/>
        </w:rPr>
        <w:t>會提醒及建議旅客自行聯繫實際承運航空公司，確認電動輪椅及電池託運相關規定及提交相關文件</w:t>
      </w:r>
      <w:r w:rsidRPr="00D1676C">
        <w:rPr>
          <w:rFonts w:hint="eastAsia"/>
        </w:rPr>
        <w:t>，且相關最終文件審核則由實際承運航空公司負責。</w:t>
      </w:r>
    </w:p>
    <w:p w14:paraId="1AED5991" w14:textId="06A6B4A0" w:rsidR="00067207" w:rsidRPr="00D1676C" w:rsidRDefault="00067207" w:rsidP="00067207">
      <w:pPr>
        <w:pStyle w:val="5"/>
      </w:pPr>
      <w:r w:rsidRPr="00D1676C">
        <w:rPr>
          <w:rFonts w:hint="eastAsia"/>
        </w:rPr>
        <w:tab/>
      </w:r>
      <w:r w:rsidRPr="00D1676C">
        <w:rPr>
          <w:rFonts w:hint="eastAsia"/>
          <w:u w:val="single"/>
        </w:rPr>
        <w:t>如旅客直接向航空公司購買多航段機票(中間須轉機其他航空公司航班)</w:t>
      </w:r>
      <w:r w:rsidRPr="00D1676C">
        <w:rPr>
          <w:rFonts w:hint="eastAsia"/>
        </w:rPr>
        <w:t>，以國籍航空公司為銷售之航空公司為例，旅客仍可向國籍航空公司提出電動輪椅託運需求，國籍航空公司將會於訂位代號註記特殊需求，並將資訊共享提供其他航段之航空公司，惟因涉及飛航安全，國籍航空公司會提醒及建議旅客自行聯繫實際承運航空公司，確認電動輪椅及電池託運相關規定及提交相關文件，且相關最終文件審核則由實際承運航空公司負責。</w:t>
      </w:r>
    </w:p>
    <w:p w14:paraId="271E41B1" w14:textId="0E9D159F" w:rsidR="00A51565" w:rsidRPr="00D1676C" w:rsidRDefault="00A51565" w:rsidP="00B62547">
      <w:pPr>
        <w:pStyle w:val="4"/>
        <w:kinsoku/>
      </w:pPr>
      <w:r w:rsidRPr="00D1676C">
        <w:rPr>
          <w:rFonts w:hint="eastAsia"/>
        </w:rPr>
        <w:t>按美國1</w:t>
      </w:r>
      <w:r w:rsidRPr="00D1676C">
        <w:t>4</w:t>
      </w:r>
      <w:r w:rsidRPr="00D1676C">
        <w:rPr>
          <w:rFonts w:hint="eastAsia"/>
        </w:rPr>
        <w:t xml:space="preserve"> </w:t>
      </w:r>
      <w:r w:rsidRPr="00D1676C">
        <w:t>CFR</w:t>
      </w:r>
      <w:r w:rsidR="00DD087F" w:rsidRPr="00D1676C">
        <w:rPr>
          <w:rFonts w:hint="eastAsia"/>
        </w:rPr>
        <w:t xml:space="preserve"> Part </w:t>
      </w:r>
      <w:r w:rsidRPr="00D1676C">
        <w:rPr>
          <w:rFonts w:hint="eastAsia"/>
        </w:rPr>
        <w:t>3</w:t>
      </w:r>
      <w:r w:rsidRPr="00D1676C">
        <w:t>82</w:t>
      </w:r>
      <w:r w:rsidR="00DD087F" w:rsidRPr="00D1676C">
        <w:rPr>
          <w:rFonts w:hint="eastAsia"/>
        </w:rPr>
        <w:t>之</w:t>
      </w:r>
      <w:r w:rsidRPr="00D1676C">
        <w:rPr>
          <w:rFonts w:hint="eastAsia"/>
        </w:rPr>
        <w:t>§382.91略以：「作為承運人，您必須在登機口之間轉乘其他航班的運輸過程中，提供或確保提供由</w:t>
      </w:r>
      <w:r w:rsidR="0024541D" w:rsidRPr="00D1676C">
        <w:rPr>
          <w:rFonts w:hint="eastAsia"/>
        </w:rPr>
        <w:t>身心障礙</w:t>
      </w:r>
      <w:r w:rsidRPr="00D1676C">
        <w:rPr>
          <w:rFonts w:hint="eastAsia"/>
        </w:rPr>
        <w:t>乘客或其</w:t>
      </w:r>
      <w:r w:rsidRPr="00D1676C">
        <w:rPr>
          <w:rFonts w:hint="eastAsia"/>
        </w:rPr>
        <w:lastRenderedPageBreak/>
        <w:t>代表請求的協助，或由承運人或機場運營商人員提供並被</w:t>
      </w:r>
      <w:r w:rsidR="0024541D" w:rsidRPr="00D1676C">
        <w:rPr>
          <w:rFonts w:hint="eastAsia"/>
        </w:rPr>
        <w:t>身心障礙</w:t>
      </w:r>
      <w:r w:rsidRPr="00D1676C">
        <w:rPr>
          <w:rFonts w:hint="eastAsia"/>
        </w:rPr>
        <w:t>乘客接受的協助。</w:t>
      </w:r>
      <w:r w:rsidRPr="00D1676C">
        <w:rPr>
          <w:rFonts w:hint="eastAsia"/>
          <w:u w:val="single"/>
        </w:rPr>
        <w:t>如果到達航班和出發的轉乘航班由不同的承運人運營，則運營到達航班的承運人(即運營兩個轉乘航班中第一個航班的承運人)負責提供或確保提供此協助，</w:t>
      </w:r>
      <w:r w:rsidRPr="00D1676C">
        <w:rPr>
          <w:rFonts w:hint="eastAsia"/>
        </w:rPr>
        <w:t>即使乘客持有出發航班的單獨機票。」</w:t>
      </w:r>
      <w:r w:rsidR="00E2760C" w:rsidRPr="00D1676C">
        <w:rPr>
          <w:rFonts w:hint="eastAsia"/>
        </w:rPr>
        <w:t>及英國CAP2990指</w:t>
      </w:r>
      <w:r w:rsidR="00D33B53" w:rsidRPr="00D1676C">
        <w:rPr>
          <w:rFonts w:hint="eastAsia"/>
        </w:rPr>
        <w:t>引</w:t>
      </w:r>
      <w:r w:rsidR="00E2760C" w:rsidRPr="00D1676C">
        <w:rPr>
          <w:rFonts w:hint="eastAsia"/>
        </w:rPr>
        <w:t>文件第三章、旅程前之「提供額外資源」略以：「</w:t>
      </w:r>
      <w:r w:rsidR="00E2760C" w:rsidRPr="00D1676C">
        <w:rPr>
          <w:rFonts w:hint="eastAsia"/>
          <w:u w:val="single"/>
        </w:rPr>
        <w:t>航空公司必須確保身心障礙旅客的協助需求資訊</w:t>
      </w:r>
      <w:r w:rsidR="00E2760C" w:rsidRPr="00D1676C">
        <w:rPr>
          <w:rFonts w:hint="eastAsia"/>
        </w:rPr>
        <w:t>能在內部有效傳遞，包括機場地勤、簽約代理人及機組人員等，甚至是</w:t>
      </w:r>
      <w:r w:rsidR="00E2760C" w:rsidRPr="00D1676C">
        <w:rPr>
          <w:rFonts w:hint="eastAsia"/>
          <w:u w:val="single"/>
        </w:rPr>
        <w:t>在代碼共享航班中營運的機組人員</w:t>
      </w:r>
      <w:r w:rsidR="008E3BCB" w:rsidRPr="00D1676C">
        <w:rPr>
          <w:rFonts w:hint="eastAsia"/>
          <w:u w:val="single"/>
        </w:rPr>
        <w:t>。</w:t>
      </w:r>
      <w:r w:rsidR="008E3BCB" w:rsidRPr="00D1676C">
        <w:rPr>
          <w:rFonts w:hAnsi="標楷體"/>
          <w:u w:val="single"/>
        </w:rPr>
        <w:t>……</w:t>
      </w:r>
      <w:r w:rsidR="008E3BCB" w:rsidRPr="00D1676C">
        <w:rPr>
          <w:rFonts w:hint="eastAsia"/>
          <w:u w:val="single"/>
        </w:rPr>
        <w:t>在航班變動時自動轉移至新航班</w:t>
      </w:r>
      <w:r w:rsidR="00E2760C" w:rsidRPr="00D1676C">
        <w:rPr>
          <w:rFonts w:hint="eastAsia"/>
        </w:rPr>
        <w:t>」</w:t>
      </w:r>
      <w:r w:rsidR="00B62547" w:rsidRPr="00D1676C">
        <w:rPr>
          <w:rFonts w:hint="eastAsia"/>
        </w:rPr>
        <w:t>基於轉運協助的精神，</w:t>
      </w:r>
      <w:r w:rsidR="009D5FFB" w:rsidRPr="00D1676C">
        <w:rPr>
          <w:rFonts w:hint="eastAsia"/>
        </w:rPr>
        <w:t>我國</w:t>
      </w:r>
      <w:r w:rsidR="00863B21" w:rsidRPr="00D1676C">
        <w:rPr>
          <w:rFonts w:hint="eastAsia"/>
        </w:rPr>
        <w:t>國籍航空公司對於購買聯營/共用航班且</w:t>
      </w:r>
      <w:r w:rsidR="009D5FFB" w:rsidRPr="00D1676C">
        <w:rPr>
          <w:rFonts w:hint="eastAsia"/>
        </w:rPr>
        <w:t>有</w:t>
      </w:r>
      <w:r w:rsidR="00863B21" w:rsidRPr="00D1676C">
        <w:rPr>
          <w:rFonts w:hint="eastAsia"/>
        </w:rPr>
        <w:t>電動輪椅託運需求之旅客，如何協助</w:t>
      </w:r>
      <w:r w:rsidR="009D5FFB" w:rsidRPr="00D1676C">
        <w:rPr>
          <w:rFonts w:hint="eastAsia"/>
        </w:rPr>
        <w:t>順利完成轉機，容有研議改善空間</w:t>
      </w:r>
      <w:r w:rsidR="00863B21" w:rsidRPr="00D1676C">
        <w:rPr>
          <w:rFonts w:hint="eastAsia"/>
        </w:rPr>
        <w:t>。</w:t>
      </w:r>
    </w:p>
    <w:p w14:paraId="5C150906" w14:textId="1D03A0F0" w:rsidR="00466AA7" w:rsidRPr="00D1676C" w:rsidRDefault="00466AA7" w:rsidP="00466AA7">
      <w:pPr>
        <w:pStyle w:val="3"/>
      </w:pPr>
      <w:r w:rsidRPr="00D1676C">
        <w:rPr>
          <w:rFonts w:hint="eastAsia"/>
        </w:rPr>
        <w:t>綜上，</w:t>
      </w:r>
      <w:r w:rsidR="00170269" w:rsidRPr="00D1676C">
        <w:rPr>
          <w:rFonts w:hint="eastAsia"/>
          <w:bCs w:val="0"/>
        </w:rPr>
        <w:t>行動輔具對身心障礙者及行動不便者而言，是維持日常生活及出行不可</w:t>
      </w:r>
      <w:r w:rsidR="008D518E" w:rsidRPr="00D1676C">
        <w:rPr>
          <w:rFonts w:hint="eastAsia"/>
          <w:bCs w:val="0"/>
        </w:rPr>
        <w:t>或</w:t>
      </w:r>
      <w:r w:rsidR="00170269" w:rsidRPr="00D1676C">
        <w:rPr>
          <w:rFonts w:hint="eastAsia"/>
          <w:bCs w:val="0"/>
        </w:rPr>
        <w:t>缺的移動工具；然而我國</w:t>
      </w:r>
      <w:r w:rsidR="001F7959" w:rsidRPr="00D1676C">
        <w:rPr>
          <w:rFonts w:hint="eastAsia"/>
          <w:bCs w:val="0"/>
        </w:rPr>
        <w:t>有關</w:t>
      </w:r>
      <w:r w:rsidR="00170269" w:rsidRPr="00D1676C">
        <w:rPr>
          <w:rFonts w:hint="eastAsia"/>
          <w:bCs w:val="0"/>
        </w:rPr>
        <w:t>行動輔具之託運(含機邊託運)、裝卸及損壞後的賠償與處理</w:t>
      </w:r>
      <w:r w:rsidR="001F7959" w:rsidRPr="00D1676C">
        <w:rPr>
          <w:rFonts w:hint="eastAsia"/>
          <w:bCs w:val="0"/>
        </w:rPr>
        <w:t>，相關</w:t>
      </w:r>
      <w:r w:rsidR="00170269" w:rsidRPr="00D1676C">
        <w:rPr>
          <w:rFonts w:hint="eastAsia"/>
          <w:bCs w:val="0"/>
        </w:rPr>
        <w:t>規範</w:t>
      </w:r>
      <w:r w:rsidR="00E22DF3" w:rsidRPr="00D1676C">
        <w:rPr>
          <w:rFonts w:hint="eastAsia"/>
          <w:bCs w:val="0"/>
        </w:rPr>
        <w:t>付之闕如</w:t>
      </w:r>
      <w:r w:rsidR="00170269" w:rsidRPr="00D1676C">
        <w:rPr>
          <w:rFonts w:hint="eastAsia"/>
          <w:bCs w:val="0"/>
        </w:rPr>
        <w:t>，</w:t>
      </w:r>
      <w:r w:rsidR="001F7959" w:rsidRPr="00D1676C">
        <w:rPr>
          <w:rFonts w:hint="eastAsia"/>
          <w:bCs w:val="0"/>
        </w:rPr>
        <w:t>目前</w:t>
      </w:r>
      <w:r w:rsidR="00170269" w:rsidRPr="00D1676C">
        <w:rPr>
          <w:rFonts w:hint="eastAsia"/>
          <w:bCs w:val="0"/>
        </w:rPr>
        <w:t>逕依各航空公司「服務指引」或「搭機規範」之作法，因其資訊、程序及標準不一，導致執行面紊亂，已造成</w:t>
      </w:r>
      <w:r w:rsidR="00781451" w:rsidRPr="00D1676C">
        <w:rPr>
          <w:rFonts w:hint="eastAsia"/>
          <w:bCs w:val="0"/>
        </w:rPr>
        <w:t>相關</w:t>
      </w:r>
      <w:r w:rsidR="00170269" w:rsidRPr="00D1676C">
        <w:rPr>
          <w:rFonts w:hint="eastAsia"/>
          <w:bCs w:val="0"/>
        </w:rPr>
        <w:t>乘客</w:t>
      </w:r>
      <w:r w:rsidR="008D518E" w:rsidRPr="00D1676C">
        <w:rPr>
          <w:rFonts w:hint="eastAsia"/>
          <w:bCs w:val="0"/>
        </w:rPr>
        <w:t>莫大</w:t>
      </w:r>
      <w:r w:rsidR="00170269" w:rsidRPr="00D1676C">
        <w:rPr>
          <w:rFonts w:hint="eastAsia"/>
          <w:bCs w:val="0"/>
        </w:rPr>
        <w:t>困擾和負擔，亟待檢討及改善</w:t>
      </w:r>
      <w:r w:rsidRPr="00D1676C">
        <w:rPr>
          <w:rFonts w:hint="eastAsia"/>
        </w:rPr>
        <w:t>。</w:t>
      </w:r>
      <w:r w:rsidRPr="00D1676C">
        <w:t xml:space="preserve"> </w:t>
      </w:r>
    </w:p>
    <w:p w14:paraId="229FEF0B" w14:textId="0566C497" w:rsidR="00370B3A" w:rsidRPr="00D1676C" w:rsidRDefault="002A4DCF" w:rsidP="00B83738">
      <w:pPr>
        <w:pStyle w:val="2"/>
        <w:rPr>
          <w:b/>
        </w:rPr>
      </w:pPr>
      <w:r w:rsidRPr="00D1676C">
        <w:rPr>
          <w:rFonts w:hint="eastAsia"/>
          <w:b/>
        </w:rPr>
        <w:t>從實地履勘發現，</w:t>
      </w:r>
      <w:r w:rsidR="00CE37E3" w:rsidRPr="00D1676C">
        <w:rPr>
          <w:rFonts w:hint="eastAsia"/>
          <w:b/>
        </w:rPr>
        <w:t>民航局、桃機公司及航警局在無障礙</w:t>
      </w:r>
      <w:r w:rsidR="001E0A0F" w:rsidRPr="00D1676C">
        <w:rPr>
          <w:rFonts w:hint="eastAsia"/>
          <w:b/>
        </w:rPr>
        <w:t>設施及旅客服務</w:t>
      </w:r>
      <w:r w:rsidR="00CE37E3" w:rsidRPr="00D1676C">
        <w:rPr>
          <w:rFonts w:hint="eastAsia"/>
          <w:b/>
        </w:rPr>
        <w:t>方</w:t>
      </w:r>
      <w:r w:rsidR="001E0A0F" w:rsidRPr="00D1676C">
        <w:rPr>
          <w:rFonts w:hint="eastAsia"/>
          <w:b/>
        </w:rPr>
        <w:t>面，</w:t>
      </w:r>
      <w:r w:rsidR="00CE37E3" w:rsidRPr="00D1676C">
        <w:rPr>
          <w:rFonts w:hint="eastAsia"/>
          <w:b/>
        </w:rPr>
        <w:t>諸如</w:t>
      </w:r>
      <w:r w:rsidR="001E0A0F" w:rsidRPr="00D1676C">
        <w:rPr>
          <w:rFonts w:hint="eastAsia"/>
          <w:b/>
        </w:rPr>
        <w:t>「接駁車斜坡踏板」斜坡角度</w:t>
      </w:r>
      <w:r w:rsidR="009600EA" w:rsidRPr="00D1676C">
        <w:rPr>
          <w:rFonts w:hint="eastAsia"/>
          <w:b/>
        </w:rPr>
        <w:t>、</w:t>
      </w:r>
      <w:r w:rsidR="00A22E90" w:rsidRPr="00D1676C">
        <w:rPr>
          <w:rFonts w:hint="eastAsia"/>
          <w:b/>
        </w:rPr>
        <w:t>機場輪椅檢查、</w:t>
      </w:r>
      <w:r w:rsidR="009600EA" w:rsidRPr="00D1676C">
        <w:rPr>
          <w:rFonts w:hint="eastAsia"/>
          <w:b/>
        </w:rPr>
        <w:t>無障礙廁所「合理</w:t>
      </w:r>
      <w:r w:rsidR="001E0A0F" w:rsidRPr="00D1676C">
        <w:rPr>
          <w:rFonts w:hint="eastAsia"/>
          <w:b/>
        </w:rPr>
        <w:t>調整、通用設計入法」</w:t>
      </w:r>
      <w:r w:rsidR="009600EA" w:rsidRPr="00D1676C">
        <w:rPr>
          <w:rFonts w:hint="eastAsia"/>
          <w:b/>
        </w:rPr>
        <w:t>、電動輪椅鋰電池包裝</w:t>
      </w:r>
      <w:r w:rsidR="005C297C" w:rsidRPr="00D1676C">
        <w:rPr>
          <w:rFonts w:hint="eastAsia"/>
          <w:b/>
        </w:rPr>
        <w:t>袋</w:t>
      </w:r>
      <w:r w:rsidR="009600EA" w:rsidRPr="00D1676C">
        <w:rPr>
          <w:rFonts w:hint="eastAsia"/>
          <w:b/>
        </w:rPr>
        <w:t>型式、</w:t>
      </w:r>
      <w:r w:rsidR="00CE37E3" w:rsidRPr="00D1676C">
        <w:rPr>
          <w:rFonts w:hint="eastAsia"/>
          <w:b/>
        </w:rPr>
        <w:t>安檢人員無障礙服務</w:t>
      </w:r>
      <w:r w:rsidR="00F172FC" w:rsidRPr="00D1676C">
        <w:rPr>
          <w:rFonts w:hint="eastAsia"/>
          <w:b/>
        </w:rPr>
        <w:t>相關訓練</w:t>
      </w:r>
      <w:r w:rsidR="00CE37E3" w:rsidRPr="00D1676C">
        <w:rPr>
          <w:rFonts w:hint="eastAsia"/>
          <w:b/>
        </w:rPr>
        <w:t>、</w:t>
      </w:r>
      <w:r w:rsidRPr="00D1676C">
        <w:rPr>
          <w:rFonts w:hint="eastAsia"/>
          <w:b/>
        </w:rPr>
        <w:t>桃園機場</w:t>
      </w:r>
      <w:r w:rsidR="00406522" w:rsidRPr="00D1676C">
        <w:rPr>
          <w:rFonts w:hint="eastAsia"/>
          <w:b/>
        </w:rPr>
        <w:t>旅客網「無障礙標章」及</w:t>
      </w:r>
      <w:r w:rsidRPr="00D1676C">
        <w:rPr>
          <w:rFonts w:hint="eastAsia"/>
          <w:b/>
        </w:rPr>
        <w:t>無障礙計程車</w:t>
      </w:r>
      <w:r w:rsidR="00CE37E3" w:rsidRPr="00D1676C">
        <w:rPr>
          <w:rFonts w:hint="eastAsia"/>
          <w:b/>
        </w:rPr>
        <w:t>駕駛人保留</w:t>
      </w:r>
      <w:r w:rsidR="009D2BE8" w:rsidRPr="00D1676C">
        <w:rPr>
          <w:rFonts w:hint="eastAsia"/>
          <w:b/>
        </w:rPr>
        <w:t>比率</w:t>
      </w:r>
      <w:r w:rsidR="00CE37E3" w:rsidRPr="00D1676C">
        <w:rPr>
          <w:rFonts w:hint="eastAsia"/>
          <w:b/>
        </w:rPr>
        <w:t>等</w:t>
      </w:r>
      <w:r w:rsidR="00AB29EE" w:rsidRPr="00D1676C">
        <w:rPr>
          <w:rFonts w:hint="eastAsia"/>
          <w:b/>
        </w:rPr>
        <w:t>，</w:t>
      </w:r>
      <w:r w:rsidR="00CE37E3" w:rsidRPr="00D1676C">
        <w:rPr>
          <w:rFonts w:hint="eastAsia"/>
          <w:b/>
        </w:rPr>
        <w:t>仍有不足或尚待</w:t>
      </w:r>
      <w:r w:rsidR="00AB29EE" w:rsidRPr="00D1676C">
        <w:rPr>
          <w:rFonts w:hint="eastAsia"/>
          <w:b/>
        </w:rPr>
        <w:t>檢討</w:t>
      </w:r>
      <w:r w:rsidR="00406522" w:rsidRPr="00D1676C">
        <w:rPr>
          <w:rFonts w:hint="eastAsia"/>
          <w:b/>
        </w:rPr>
        <w:t>改進</w:t>
      </w:r>
      <w:r w:rsidR="00CE37E3" w:rsidRPr="00D1676C">
        <w:rPr>
          <w:rFonts w:hint="eastAsia"/>
          <w:b/>
        </w:rPr>
        <w:t>之處</w:t>
      </w:r>
      <w:r w:rsidRPr="00D1676C">
        <w:rPr>
          <w:rFonts w:hint="eastAsia"/>
          <w:b/>
        </w:rPr>
        <w:t>：</w:t>
      </w:r>
    </w:p>
    <w:p w14:paraId="79963405" w14:textId="50DDA86D" w:rsidR="00C258C1" w:rsidRPr="00D1676C" w:rsidRDefault="00886088" w:rsidP="00E24EF0">
      <w:pPr>
        <w:pStyle w:val="21"/>
        <w:ind w:left="1020" w:firstLine="680"/>
      </w:pPr>
      <w:r w:rsidRPr="00D1676C">
        <w:rPr>
          <w:rFonts w:hint="eastAsia"/>
        </w:rPr>
        <w:t>獲取無障礙格式接收資訊、無障礙使用機場設施</w:t>
      </w:r>
      <w:r w:rsidRPr="00D1676C">
        <w:rPr>
          <w:rFonts w:hint="eastAsia"/>
        </w:rPr>
        <w:lastRenderedPageBreak/>
        <w:t>、</w:t>
      </w:r>
      <w:r w:rsidR="00CE37E3" w:rsidRPr="00D1676C">
        <w:rPr>
          <w:rFonts w:hint="eastAsia"/>
        </w:rPr>
        <w:t>在機場獲得協助等係屬身心障礙者搭機權利，亦為機場/航空站</w:t>
      </w:r>
      <w:r w:rsidR="003F7DDB" w:rsidRPr="00D1676C">
        <w:rPr>
          <w:rFonts w:hint="eastAsia"/>
        </w:rPr>
        <w:t>(</w:t>
      </w:r>
      <w:r w:rsidR="00CE37E3" w:rsidRPr="00D1676C">
        <w:rPr>
          <w:rFonts w:hint="eastAsia"/>
        </w:rPr>
        <w:t>含相關業務機關</w:t>
      </w:r>
      <w:r w:rsidR="003F7DDB" w:rsidRPr="00D1676C">
        <w:rPr>
          <w:rFonts w:hint="eastAsia"/>
        </w:rPr>
        <w:t>)</w:t>
      </w:r>
      <w:r w:rsidR="00CE37E3" w:rsidRPr="00D1676C">
        <w:rPr>
          <w:rFonts w:hint="eastAsia"/>
        </w:rPr>
        <w:t>、航空公司及地勤公司之責任與義務，</w:t>
      </w:r>
      <w:r w:rsidR="00E24EF0" w:rsidRPr="00D1676C">
        <w:rPr>
          <w:rFonts w:hint="eastAsia"/>
        </w:rPr>
        <w:t>經由實地履勘松山</w:t>
      </w:r>
      <w:r w:rsidR="00CE37E3" w:rsidRPr="00D1676C">
        <w:rPr>
          <w:rFonts w:hint="eastAsia"/>
        </w:rPr>
        <w:t>及</w:t>
      </w:r>
      <w:r w:rsidR="00E24EF0" w:rsidRPr="00D1676C">
        <w:rPr>
          <w:rFonts w:hint="eastAsia"/>
        </w:rPr>
        <w:t>桃園機場</w:t>
      </w:r>
      <w:r w:rsidR="00CE37E3" w:rsidRPr="00D1676C">
        <w:rPr>
          <w:rFonts w:hint="eastAsia"/>
        </w:rPr>
        <w:t>發現</w:t>
      </w:r>
      <w:r w:rsidR="00E24EF0" w:rsidRPr="00D1676C">
        <w:rPr>
          <w:rFonts w:hint="eastAsia"/>
        </w:rPr>
        <w:t>以下</w:t>
      </w:r>
      <w:r w:rsidR="00CE37E3" w:rsidRPr="00D1676C">
        <w:rPr>
          <w:rFonts w:hint="eastAsia"/>
        </w:rPr>
        <w:t>缺失，有待檢討及改進</w:t>
      </w:r>
      <w:r w:rsidR="00E24EF0" w:rsidRPr="00D1676C">
        <w:rPr>
          <w:rFonts w:hint="eastAsia"/>
        </w:rPr>
        <w:t>：</w:t>
      </w:r>
    </w:p>
    <w:p w14:paraId="5B486C81" w14:textId="62262710" w:rsidR="00E24EF0" w:rsidRPr="00D1676C" w:rsidRDefault="006E37E4" w:rsidP="00E24EF0">
      <w:pPr>
        <w:pStyle w:val="3"/>
      </w:pPr>
      <w:r w:rsidRPr="00D1676C">
        <w:rPr>
          <w:rFonts w:hint="eastAsia"/>
          <w:b/>
        </w:rPr>
        <w:t>臺北國際</w:t>
      </w:r>
      <w:r w:rsidR="00E24EF0" w:rsidRPr="00D1676C">
        <w:rPr>
          <w:rFonts w:hint="eastAsia"/>
          <w:b/>
        </w:rPr>
        <w:t>航空站「接駁車斜坡踏板」</w:t>
      </w:r>
      <w:r w:rsidR="00A452ED" w:rsidRPr="00D1676C">
        <w:rPr>
          <w:rFonts w:hint="eastAsia"/>
          <w:b/>
        </w:rPr>
        <w:t>斜坡角度</w:t>
      </w:r>
      <w:r w:rsidRPr="00D1676C">
        <w:rPr>
          <w:rFonts w:hint="eastAsia"/>
          <w:b/>
        </w:rPr>
        <w:t>較為陡峭，</w:t>
      </w:r>
      <w:r w:rsidR="00D07F42" w:rsidRPr="00D1676C">
        <w:rPr>
          <w:rFonts w:hint="eastAsia"/>
          <w:b/>
        </w:rPr>
        <w:t>較不利於</w:t>
      </w:r>
      <w:r w:rsidRPr="00D1676C">
        <w:rPr>
          <w:rFonts w:hint="eastAsia"/>
          <w:b/>
        </w:rPr>
        <w:t>輪椅旅客自行上下</w:t>
      </w:r>
      <w:r w:rsidR="00E24EF0" w:rsidRPr="00D1676C">
        <w:rPr>
          <w:rFonts w:hint="eastAsia"/>
          <w:b/>
        </w:rPr>
        <w:t>：</w:t>
      </w:r>
    </w:p>
    <w:p w14:paraId="04776AB5" w14:textId="0BD7DB87" w:rsidR="00E24EF0" w:rsidRPr="00D1676C" w:rsidRDefault="00153977" w:rsidP="00E24EF0">
      <w:pPr>
        <w:pStyle w:val="4"/>
      </w:pPr>
      <w:r w:rsidRPr="00D1676C">
        <w:rPr>
          <w:rFonts w:hint="eastAsia"/>
        </w:rPr>
        <w:t>有關</w:t>
      </w:r>
      <w:r w:rsidR="006E37E4" w:rsidRPr="00D1676C">
        <w:rPr>
          <w:rFonts w:hint="eastAsia"/>
        </w:rPr>
        <w:t>「接駁車斜坡踏板」相關事宜，</w:t>
      </w:r>
      <w:r w:rsidR="00E24EF0" w:rsidRPr="00D1676C">
        <w:rPr>
          <w:rFonts w:hint="eastAsia"/>
        </w:rPr>
        <w:t>據1</w:t>
      </w:r>
      <w:r w:rsidR="00E24EF0" w:rsidRPr="00D1676C">
        <w:t>10</w:t>
      </w:r>
      <w:r w:rsidR="00E24EF0" w:rsidRPr="00D1676C">
        <w:rPr>
          <w:rFonts w:hint="eastAsia"/>
        </w:rPr>
        <w:t>年11月3</w:t>
      </w:r>
      <w:r w:rsidR="00E24EF0" w:rsidRPr="00D1676C">
        <w:t>0</w:t>
      </w:r>
      <w:r w:rsidR="00E24EF0" w:rsidRPr="00D1676C">
        <w:rPr>
          <w:rFonts w:hint="eastAsia"/>
        </w:rPr>
        <w:t>日民航局推動小組會議紀錄略以：「</w:t>
      </w:r>
      <w:r w:rsidR="00847E4F" w:rsidRPr="00D1676C">
        <w:rPr>
          <w:rFonts w:hint="eastAsia"/>
        </w:rPr>
        <w:t>臺</w:t>
      </w:r>
      <w:r w:rsidR="00E24EF0" w:rsidRPr="00D1676C">
        <w:rPr>
          <w:rFonts w:hint="eastAsia"/>
        </w:rPr>
        <w:t>勤公司表示近年採購新接駁車時已將此條件（低底盤接駁車，具設計輕盈、一體成型、方便操作之接駁車斜坡板）納入需求規格中，未來如汰舊換新，亦將比照辦理。」</w:t>
      </w:r>
      <w:r w:rsidR="006E37E4" w:rsidRPr="00D1676C">
        <w:rPr>
          <w:rFonts w:hint="eastAsia"/>
        </w:rPr>
        <w:t>另，臺北國際航空站已完成採購「附掛」型式之斜坡踏板，並於1</w:t>
      </w:r>
      <w:r w:rsidR="006E37E4" w:rsidRPr="00D1676C">
        <w:t>12</w:t>
      </w:r>
      <w:r w:rsidR="006E37E4" w:rsidRPr="00D1676C">
        <w:rPr>
          <w:rFonts w:hint="eastAsia"/>
        </w:rPr>
        <w:t>年1</w:t>
      </w:r>
      <w:r w:rsidR="006E37E4" w:rsidRPr="00D1676C">
        <w:t>0</w:t>
      </w:r>
      <w:r w:rsidR="006E37E4" w:rsidRPr="00D1676C">
        <w:rPr>
          <w:rFonts w:hint="eastAsia"/>
        </w:rPr>
        <w:t>月1</w:t>
      </w:r>
      <w:r w:rsidR="006E37E4" w:rsidRPr="00D1676C">
        <w:t>1</w:t>
      </w:r>
      <w:r w:rsidR="006E37E4" w:rsidRPr="00D1676C">
        <w:rPr>
          <w:rFonts w:hint="eastAsia"/>
        </w:rPr>
        <w:t>日到貨</w:t>
      </w:r>
      <w:r w:rsidR="006E37E4" w:rsidRPr="00D1676C">
        <w:rPr>
          <w:rStyle w:val="afe"/>
        </w:rPr>
        <w:footnoteReference w:id="49"/>
      </w:r>
      <w:r w:rsidR="006E37E4" w:rsidRPr="00D1676C">
        <w:rPr>
          <w:rFonts w:hint="eastAsia"/>
        </w:rPr>
        <w:t>。</w:t>
      </w:r>
    </w:p>
    <w:p w14:paraId="74454D0F" w14:textId="4EBB955A" w:rsidR="00E24EF0" w:rsidRPr="00D1676C" w:rsidRDefault="006E37E4" w:rsidP="00E24EF0">
      <w:pPr>
        <w:pStyle w:val="4"/>
        <w:rPr>
          <w:spacing w:val="-2"/>
        </w:rPr>
      </w:pPr>
      <w:r w:rsidRPr="00D1676C">
        <w:rPr>
          <w:rFonts w:hint="eastAsia"/>
          <w:spacing w:val="-2"/>
        </w:rPr>
        <w:t>復據</w:t>
      </w:r>
      <w:r w:rsidR="00E24EF0" w:rsidRPr="00D1676C">
        <w:rPr>
          <w:rFonts w:hint="eastAsia"/>
          <w:spacing w:val="-2"/>
        </w:rPr>
        <w:t>1</w:t>
      </w:r>
      <w:r w:rsidR="00E24EF0" w:rsidRPr="00D1676C">
        <w:rPr>
          <w:spacing w:val="-2"/>
        </w:rPr>
        <w:t>13</w:t>
      </w:r>
      <w:r w:rsidR="00E24EF0" w:rsidRPr="00D1676C">
        <w:rPr>
          <w:rFonts w:hint="eastAsia"/>
          <w:spacing w:val="-2"/>
        </w:rPr>
        <w:t>年6月24日民航局推動小組會議紀錄</w:t>
      </w:r>
      <w:r w:rsidRPr="00D1676C">
        <w:rPr>
          <w:rFonts w:hint="eastAsia"/>
          <w:spacing w:val="-2"/>
        </w:rPr>
        <w:t>略以：「</w:t>
      </w:r>
      <w:r w:rsidR="00E24EF0" w:rsidRPr="00D1676C">
        <w:rPr>
          <w:rFonts w:hint="eastAsia"/>
          <w:spacing w:val="-2"/>
        </w:rPr>
        <w:t>請各航空站及地勤公司檢視接駁車斜坡踏板之規格、坡度是否符合規範，以及是否設置防護緣提升安全性。」及同年11月1</w:t>
      </w:r>
      <w:r w:rsidR="00E24EF0" w:rsidRPr="00D1676C">
        <w:rPr>
          <w:spacing w:val="-2"/>
        </w:rPr>
        <w:t>4</w:t>
      </w:r>
      <w:r w:rsidR="00E24EF0" w:rsidRPr="00D1676C">
        <w:rPr>
          <w:rFonts w:hint="eastAsia"/>
          <w:spacing w:val="-2"/>
        </w:rPr>
        <w:t>日會議紀錄</w:t>
      </w:r>
      <w:r w:rsidRPr="00D1676C">
        <w:rPr>
          <w:rFonts w:hint="eastAsia"/>
          <w:spacing w:val="-2"/>
        </w:rPr>
        <w:t>之辦理情形</w:t>
      </w:r>
      <w:r w:rsidR="00E24EF0" w:rsidRPr="00D1676C">
        <w:rPr>
          <w:rFonts w:hint="eastAsia"/>
          <w:spacing w:val="-2"/>
        </w:rPr>
        <w:t>略以：「經各航空公司及地勤公司確認，接駁車斜坡踏板均符合低地板大客車規格規範，依規範坡道長度超過120公分時，應設有防止輪椅從邊緣掉落之防護裝置。」</w:t>
      </w:r>
      <w:r w:rsidR="00A452ED" w:rsidRPr="00D1676C">
        <w:rPr>
          <w:rFonts w:hint="eastAsia"/>
          <w:spacing w:val="-2"/>
        </w:rPr>
        <w:t>以及委員提案：「反映接駁車斜坡踏板斜坡角度，輪椅旅客難以自行上下。」</w:t>
      </w:r>
    </w:p>
    <w:p w14:paraId="22713785" w14:textId="1521A4E0" w:rsidR="00153977" w:rsidRPr="00D1676C" w:rsidRDefault="00153977" w:rsidP="00153977">
      <w:pPr>
        <w:pStyle w:val="4"/>
      </w:pPr>
      <w:r w:rsidRPr="00D1676C">
        <w:rPr>
          <w:rFonts w:hint="eastAsia"/>
        </w:rPr>
        <w:t>本院履勘松山機場</w:t>
      </w:r>
      <w:r w:rsidR="00A452ED" w:rsidRPr="00D1676C">
        <w:rPr>
          <w:rFonts w:hint="eastAsia"/>
        </w:rPr>
        <w:t>亦</w:t>
      </w:r>
      <w:r w:rsidRPr="00D1676C">
        <w:rPr>
          <w:rFonts w:hint="eastAsia"/>
        </w:rPr>
        <w:t>發現，用於接駁旅客自登機門前往飛機之接駁車斜坡板坡度較陡，輪椅使用者或協助推送者透過斜坡板上車較為吃力，恐對旅客及服務人員造成受傷風險。</w:t>
      </w:r>
    </w:p>
    <w:p w14:paraId="0EDD9847" w14:textId="14963FEA" w:rsidR="00934786" w:rsidRPr="00D1676C" w:rsidRDefault="006550B9" w:rsidP="00CF69B3">
      <w:pPr>
        <w:pStyle w:val="3"/>
        <w:rPr>
          <w:b/>
        </w:rPr>
      </w:pPr>
      <w:r w:rsidRPr="00D1676C">
        <w:rPr>
          <w:rFonts w:hint="eastAsia"/>
          <w:b/>
        </w:rPr>
        <w:t>地勤公司「</w:t>
      </w:r>
      <w:r w:rsidR="00934786" w:rsidRPr="00D1676C">
        <w:rPr>
          <w:rFonts w:hint="eastAsia"/>
          <w:b/>
        </w:rPr>
        <w:t>輪椅檢查</w:t>
      </w:r>
      <w:r w:rsidRPr="00D1676C">
        <w:rPr>
          <w:rFonts w:hint="eastAsia"/>
          <w:b/>
        </w:rPr>
        <w:t>」部分：</w:t>
      </w:r>
    </w:p>
    <w:p w14:paraId="1D7EDDCE" w14:textId="1F16E366" w:rsidR="006550B9" w:rsidRPr="00D1676C" w:rsidRDefault="00520169" w:rsidP="006550B9">
      <w:pPr>
        <w:pStyle w:val="4"/>
      </w:pPr>
      <w:r w:rsidRPr="00D1676C">
        <w:rPr>
          <w:rFonts w:hint="eastAsia"/>
        </w:rPr>
        <w:lastRenderedPageBreak/>
        <w:t>有關機場輪椅例行檢查事宜，民航局前於1</w:t>
      </w:r>
      <w:r w:rsidRPr="00D1676C">
        <w:t>10</w:t>
      </w:r>
      <w:r w:rsidRPr="00D1676C">
        <w:rPr>
          <w:rFonts w:hint="eastAsia"/>
        </w:rPr>
        <w:t>年2月4日函請地勤業者配合邀請專業人士指導正確檢視輪椅之方法</w:t>
      </w:r>
      <w:r w:rsidRPr="00D1676C">
        <w:rPr>
          <w:rStyle w:val="afe"/>
        </w:rPr>
        <w:footnoteReference w:id="50"/>
      </w:r>
      <w:r w:rsidRPr="00D1676C">
        <w:rPr>
          <w:rFonts w:hint="eastAsia"/>
        </w:rPr>
        <w:t>，嗣地勤業者將輪椅自檢表提供民航局，轉予委員協助確認檢視內容正確無誤在案</w:t>
      </w:r>
      <w:r w:rsidRPr="00D1676C">
        <w:rPr>
          <w:rStyle w:val="afe"/>
        </w:rPr>
        <w:footnoteReference w:id="51"/>
      </w:r>
      <w:r w:rsidRPr="00D1676C">
        <w:rPr>
          <w:rFonts w:hint="eastAsia"/>
        </w:rPr>
        <w:t>。嗣民航局再以1</w:t>
      </w:r>
      <w:r w:rsidRPr="00D1676C">
        <w:t>11</w:t>
      </w:r>
      <w:r w:rsidRPr="00D1676C">
        <w:rPr>
          <w:rFonts w:hint="eastAsia"/>
        </w:rPr>
        <w:t>年4月14日站務業字第1</w:t>
      </w:r>
      <w:r w:rsidRPr="00D1676C">
        <w:t>115007891</w:t>
      </w:r>
      <w:r w:rsidRPr="00D1676C">
        <w:rPr>
          <w:rFonts w:hint="eastAsia"/>
        </w:rPr>
        <w:t>號函</w:t>
      </w:r>
      <w:r w:rsidR="00E914E0" w:rsidRPr="00D1676C">
        <w:rPr>
          <w:rFonts w:hint="eastAsia"/>
        </w:rPr>
        <w:t>請</w:t>
      </w:r>
      <w:r w:rsidRPr="00D1676C">
        <w:rPr>
          <w:rFonts w:hint="eastAsia"/>
        </w:rPr>
        <w:t>桃勤公司、長榮航勤、</w:t>
      </w:r>
      <w:r w:rsidR="00847E4F" w:rsidRPr="00D1676C">
        <w:rPr>
          <w:rFonts w:hint="eastAsia"/>
        </w:rPr>
        <w:t>臺</w:t>
      </w:r>
      <w:r w:rsidRPr="00D1676C">
        <w:rPr>
          <w:rFonts w:hint="eastAsia"/>
        </w:rPr>
        <w:t>勤公司</w:t>
      </w:r>
      <w:r w:rsidR="00D30795" w:rsidRPr="00D1676C">
        <w:rPr>
          <w:rFonts w:hint="eastAsia"/>
        </w:rPr>
        <w:t>持續辦理輪椅</w:t>
      </w:r>
      <w:r w:rsidR="002606C9" w:rsidRPr="00D1676C">
        <w:rPr>
          <w:rFonts w:hint="eastAsia"/>
        </w:rPr>
        <w:t>檢查</w:t>
      </w:r>
      <w:r w:rsidR="00D30795" w:rsidRPr="00D1676C">
        <w:rPr>
          <w:rFonts w:hint="eastAsia"/>
        </w:rPr>
        <w:t>工作，並落實輪椅設備之清潔、檢修、維護及汰換等事宜，以確保輪椅設備使用安全</w:t>
      </w:r>
      <w:r w:rsidR="00D30795" w:rsidRPr="00D1676C">
        <w:rPr>
          <w:rStyle w:val="afe"/>
        </w:rPr>
        <w:footnoteReference w:id="52"/>
      </w:r>
      <w:r w:rsidR="00D30795" w:rsidRPr="00D1676C">
        <w:rPr>
          <w:rFonts w:hint="eastAsia"/>
        </w:rPr>
        <w:t>。</w:t>
      </w:r>
    </w:p>
    <w:p w14:paraId="364CAB99" w14:textId="74BBBBFF" w:rsidR="00532025" w:rsidRPr="00D1676C" w:rsidRDefault="00532025" w:rsidP="006550B9">
      <w:pPr>
        <w:pStyle w:val="4"/>
      </w:pPr>
      <w:r w:rsidRPr="00D1676C">
        <w:rPr>
          <w:rFonts w:hint="eastAsia"/>
        </w:rPr>
        <w:t>後續</w:t>
      </w:r>
      <w:r w:rsidR="005F2529" w:rsidRPr="00D1676C">
        <w:rPr>
          <w:rFonts w:hint="eastAsia"/>
        </w:rPr>
        <w:t>有關地勤</w:t>
      </w:r>
      <w:r w:rsidRPr="00D1676C">
        <w:rPr>
          <w:rFonts w:hint="eastAsia"/>
        </w:rPr>
        <w:t>公司應落實</w:t>
      </w:r>
      <w:r w:rsidR="005F2529" w:rsidRPr="00D1676C">
        <w:rPr>
          <w:rFonts w:hint="eastAsia"/>
        </w:rPr>
        <w:t>機場輪椅例行檢查工作，</w:t>
      </w:r>
      <w:r w:rsidRPr="00D1676C">
        <w:rPr>
          <w:rFonts w:hint="eastAsia"/>
        </w:rPr>
        <w:t>包括每日務必檢查胎壓、煞車正常及備有小腿帶等，以及將</w:t>
      </w:r>
      <w:r w:rsidR="00E6738F" w:rsidRPr="00D1676C">
        <w:rPr>
          <w:rFonts w:hint="eastAsia"/>
        </w:rPr>
        <w:t>「</w:t>
      </w:r>
      <w:r w:rsidRPr="00D1676C">
        <w:rPr>
          <w:rFonts w:hint="eastAsia"/>
        </w:rPr>
        <w:t>輪框</w:t>
      </w:r>
      <w:r w:rsidR="00E6738F" w:rsidRPr="00D1676C">
        <w:rPr>
          <w:rFonts w:hint="eastAsia"/>
        </w:rPr>
        <w:t>」</w:t>
      </w:r>
      <w:r w:rsidRPr="00D1676C">
        <w:rPr>
          <w:rFonts w:hint="eastAsia"/>
        </w:rPr>
        <w:t>加入檢查項目表中，並定期檢視輪椅是否需檢修或汰換，以確保輪椅設備妥善性等情，於1</w:t>
      </w:r>
      <w:r w:rsidRPr="00D1676C">
        <w:t>12</w:t>
      </w:r>
      <w:r w:rsidRPr="00D1676C">
        <w:rPr>
          <w:rFonts w:hint="eastAsia"/>
        </w:rPr>
        <w:t>年11月1日、113年6月24日民航局推動小組會議紀錄有具體決議內容。</w:t>
      </w:r>
    </w:p>
    <w:p w14:paraId="509FC1CF" w14:textId="42495357" w:rsidR="006550B9" w:rsidRPr="00D1676C" w:rsidRDefault="00532025" w:rsidP="00532025">
      <w:pPr>
        <w:pStyle w:val="4"/>
      </w:pPr>
      <w:r w:rsidRPr="00D1676C">
        <w:rPr>
          <w:rFonts w:hint="eastAsia"/>
        </w:rPr>
        <w:t>惟據</w:t>
      </w:r>
      <w:r w:rsidR="006550B9" w:rsidRPr="00D1676C">
        <w:rPr>
          <w:rFonts w:hint="eastAsia"/>
        </w:rPr>
        <w:t>民航局於本院履勘後提供</w:t>
      </w:r>
      <w:r w:rsidR="00847E4F" w:rsidRPr="00D1676C">
        <w:rPr>
          <w:rFonts w:hint="eastAsia"/>
        </w:rPr>
        <w:t>臺</w:t>
      </w:r>
      <w:r w:rsidR="006550B9" w:rsidRPr="00D1676C">
        <w:rPr>
          <w:rFonts w:hint="eastAsia"/>
        </w:rPr>
        <w:t>勤公司、長榮航勤、桃勤公司之輪椅檢查表資料</w:t>
      </w:r>
      <w:r w:rsidR="00E6738F" w:rsidRPr="00D1676C">
        <w:rPr>
          <w:rFonts w:hint="eastAsia"/>
        </w:rPr>
        <w:t>(</w:t>
      </w:r>
      <w:r w:rsidR="006550B9" w:rsidRPr="00D1676C">
        <w:rPr>
          <w:rFonts w:hint="eastAsia"/>
        </w:rPr>
        <w:t>詳見下表</w:t>
      </w:r>
      <w:r w:rsidR="00E6738F" w:rsidRPr="00D1676C">
        <w:rPr>
          <w:rFonts w:hint="eastAsia"/>
        </w:rPr>
        <w:t>)</w:t>
      </w:r>
      <w:r w:rsidR="006550B9" w:rsidRPr="00D1676C">
        <w:rPr>
          <w:rFonts w:hint="eastAsia"/>
        </w:rPr>
        <w:t>，其中</w:t>
      </w:r>
      <w:r w:rsidR="00847E4F" w:rsidRPr="00D1676C">
        <w:rPr>
          <w:rFonts w:hint="eastAsia"/>
        </w:rPr>
        <w:t>臺</w:t>
      </w:r>
      <w:r w:rsidR="006550B9" w:rsidRPr="00D1676C">
        <w:rPr>
          <w:rFonts w:hint="eastAsia"/>
        </w:rPr>
        <w:t>勤公司輪椅管理表的檢查項目僅有5項，長榮航勤之每週輪椅清潔檢</w:t>
      </w:r>
      <w:r w:rsidR="00555CCE" w:rsidRPr="00D1676C">
        <w:rPr>
          <w:rFonts w:hint="eastAsia"/>
        </w:rPr>
        <w:t>查</w:t>
      </w:r>
      <w:r w:rsidR="006550B9" w:rsidRPr="00D1676C">
        <w:rPr>
          <w:rFonts w:hint="eastAsia"/>
        </w:rPr>
        <w:t>表則有8項，桃勤公司輪椅檢查表之檢查項目最多，總計1</w:t>
      </w:r>
      <w:r w:rsidR="006550B9" w:rsidRPr="00D1676C">
        <w:t>4</w:t>
      </w:r>
      <w:r w:rsidR="006550B9" w:rsidRPr="00D1676C">
        <w:rPr>
          <w:rFonts w:hint="eastAsia"/>
        </w:rPr>
        <w:t>項，且有標注「輪框」。</w:t>
      </w:r>
      <w:r w:rsidRPr="00D1676C">
        <w:rPr>
          <w:rFonts w:hint="eastAsia"/>
        </w:rPr>
        <w:t>是以從部分地勤公司輪椅檢查表項目，實難認已有列入「輪框」項目，且因各家輪椅檢查項目未統一</w:t>
      </w:r>
      <w:r w:rsidR="006550B9" w:rsidRPr="00D1676C">
        <w:rPr>
          <w:rFonts w:hint="eastAsia"/>
        </w:rPr>
        <w:t>，</w:t>
      </w:r>
      <w:r w:rsidRPr="00D1676C">
        <w:rPr>
          <w:rFonts w:hint="eastAsia"/>
        </w:rPr>
        <w:t>亦未於檢查表上</w:t>
      </w:r>
      <w:r w:rsidR="002606C9" w:rsidRPr="00D1676C">
        <w:rPr>
          <w:rFonts w:hint="eastAsia"/>
        </w:rPr>
        <w:t>詳列或</w:t>
      </w:r>
      <w:r w:rsidRPr="00D1676C">
        <w:rPr>
          <w:rFonts w:hint="eastAsia"/>
        </w:rPr>
        <w:t>備註正確檢視輪椅之方法，如何落實輪椅</w:t>
      </w:r>
      <w:r w:rsidR="002606C9" w:rsidRPr="00D1676C">
        <w:rPr>
          <w:rFonts w:hint="eastAsia"/>
        </w:rPr>
        <w:t>檢查及確保</w:t>
      </w:r>
      <w:r w:rsidRPr="00D1676C">
        <w:rPr>
          <w:rFonts w:hint="eastAsia"/>
        </w:rPr>
        <w:t>設備妥善性，不無疑</w:t>
      </w:r>
      <w:r w:rsidR="00D56572" w:rsidRPr="00D1676C">
        <w:rPr>
          <w:rFonts w:hint="eastAsia"/>
        </w:rPr>
        <w:t>慮</w:t>
      </w:r>
      <w:r w:rsidR="006550B9" w:rsidRPr="00D1676C">
        <w:rPr>
          <w:rFonts w:hint="eastAsia"/>
        </w:rPr>
        <w:t>。</w:t>
      </w:r>
    </w:p>
    <w:p w14:paraId="066433AC" w14:textId="77777777" w:rsidR="00555CCE" w:rsidRPr="00D1676C" w:rsidRDefault="00555CCE" w:rsidP="00555CCE">
      <w:pPr>
        <w:pStyle w:val="4"/>
        <w:numPr>
          <w:ilvl w:val="0"/>
          <w:numId w:val="0"/>
        </w:numPr>
        <w:ind w:left="1701"/>
      </w:pPr>
    </w:p>
    <w:p w14:paraId="37C58270" w14:textId="77777777" w:rsidR="00555CCE" w:rsidRPr="00D1676C" w:rsidRDefault="00555CCE" w:rsidP="00555CCE">
      <w:pPr>
        <w:pStyle w:val="4"/>
        <w:numPr>
          <w:ilvl w:val="0"/>
          <w:numId w:val="0"/>
        </w:numPr>
        <w:ind w:left="1701"/>
      </w:pPr>
    </w:p>
    <w:p w14:paraId="1BDAF4D9" w14:textId="6F0222F3" w:rsidR="006550B9" w:rsidRPr="00D1676C" w:rsidRDefault="006550B9" w:rsidP="00CE41D4">
      <w:pPr>
        <w:spacing w:afterLines="10" w:after="45" w:line="360" w:lineRule="exact"/>
        <w:ind w:leftChars="-600" w:left="-2041" w:firstLineChars="614" w:firstLine="1845"/>
        <w:jc w:val="center"/>
        <w:rPr>
          <w:b/>
          <w:sz w:val="28"/>
        </w:rPr>
      </w:pPr>
      <w:r w:rsidRPr="00D1676C">
        <w:rPr>
          <w:rFonts w:hint="eastAsia"/>
          <w:b/>
          <w:sz w:val="28"/>
        </w:rPr>
        <w:lastRenderedPageBreak/>
        <w:t>表</w:t>
      </w:r>
      <w:r w:rsidR="008541E5" w:rsidRPr="00D1676C">
        <w:rPr>
          <w:b/>
          <w:sz w:val="28"/>
        </w:rPr>
        <w:t>4</w:t>
      </w:r>
      <w:r w:rsidRPr="00D1676C">
        <w:rPr>
          <w:rFonts w:hint="eastAsia"/>
          <w:b/>
          <w:sz w:val="28"/>
        </w:rPr>
        <w:t xml:space="preserve"> 地勤公司輪椅檢查表各項目彙整表</w:t>
      </w:r>
    </w:p>
    <w:tbl>
      <w:tblPr>
        <w:tblStyle w:val="af6"/>
        <w:tblW w:w="0" w:type="auto"/>
        <w:tblInd w:w="1696" w:type="dxa"/>
        <w:tblLook w:val="04A0" w:firstRow="1" w:lastRow="0" w:firstColumn="1" w:lastColumn="0" w:noHBand="0" w:noVBand="1"/>
      </w:tblPr>
      <w:tblGrid>
        <w:gridCol w:w="1843"/>
        <w:gridCol w:w="1701"/>
        <w:gridCol w:w="1559"/>
        <w:gridCol w:w="2035"/>
      </w:tblGrid>
      <w:tr w:rsidR="00C624FD" w:rsidRPr="00D1676C" w14:paraId="2AA18B52" w14:textId="77777777" w:rsidTr="00D30795">
        <w:trPr>
          <w:tblHeader/>
        </w:trPr>
        <w:tc>
          <w:tcPr>
            <w:tcW w:w="1843" w:type="dxa"/>
          </w:tcPr>
          <w:p w14:paraId="39EFE9B8" w14:textId="77777777" w:rsidR="006550B9" w:rsidRPr="00D1676C" w:rsidRDefault="006550B9" w:rsidP="001A356C">
            <w:pPr>
              <w:spacing w:line="320" w:lineRule="exact"/>
              <w:jc w:val="center"/>
              <w:rPr>
                <w:sz w:val="28"/>
              </w:rPr>
            </w:pPr>
            <w:r w:rsidRPr="00D1676C">
              <w:rPr>
                <w:rFonts w:hint="eastAsia"/>
                <w:sz w:val="28"/>
              </w:rPr>
              <w:t>公司名稱</w:t>
            </w:r>
          </w:p>
        </w:tc>
        <w:tc>
          <w:tcPr>
            <w:tcW w:w="1701" w:type="dxa"/>
          </w:tcPr>
          <w:p w14:paraId="43E61D39" w14:textId="0EDF6BF2" w:rsidR="006550B9" w:rsidRPr="00D1676C" w:rsidRDefault="00847E4F" w:rsidP="001A356C">
            <w:pPr>
              <w:spacing w:line="320" w:lineRule="exact"/>
              <w:jc w:val="center"/>
              <w:rPr>
                <w:sz w:val="28"/>
              </w:rPr>
            </w:pPr>
            <w:r w:rsidRPr="00D1676C">
              <w:rPr>
                <w:rFonts w:hint="eastAsia"/>
                <w:sz w:val="28"/>
              </w:rPr>
              <w:t>臺</w:t>
            </w:r>
            <w:r w:rsidR="006550B9" w:rsidRPr="00D1676C">
              <w:rPr>
                <w:rFonts w:hint="eastAsia"/>
                <w:sz w:val="28"/>
              </w:rPr>
              <w:t>勤公司</w:t>
            </w:r>
          </w:p>
        </w:tc>
        <w:tc>
          <w:tcPr>
            <w:tcW w:w="1559" w:type="dxa"/>
          </w:tcPr>
          <w:p w14:paraId="6DFBE454" w14:textId="77777777" w:rsidR="006550B9" w:rsidRPr="00D1676C" w:rsidRDefault="006550B9" w:rsidP="001A356C">
            <w:pPr>
              <w:spacing w:line="320" w:lineRule="exact"/>
              <w:jc w:val="center"/>
              <w:rPr>
                <w:sz w:val="28"/>
              </w:rPr>
            </w:pPr>
            <w:r w:rsidRPr="00D1676C">
              <w:rPr>
                <w:rFonts w:hint="eastAsia"/>
                <w:sz w:val="28"/>
              </w:rPr>
              <w:t>長榮航勤</w:t>
            </w:r>
          </w:p>
        </w:tc>
        <w:tc>
          <w:tcPr>
            <w:tcW w:w="2035" w:type="dxa"/>
          </w:tcPr>
          <w:p w14:paraId="7373556F" w14:textId="77777777" w:rsidR="006550B9" w:rsidRPr="00D1676C" w:rsidRDefault="006550B9" w:rsidP="001A356C">
            <w:pPr>
              <w:spacing w:line="320" w:lineRule="exact"/>
              <w:jc w:val="center"/>
              <w:rPr>
                <w:sz w:val="28"/>
              </w:rPr>
            </w:pPr>
            <w:r w:rsidRPr="00D1676C">
              <w:rPr>
                <w:rFonts w:hint="eastAsia"/>
                <w:sz w:val="28"/>
              </w:rPr>
              <w:t>桃勤公司</w:t>
            </w:r>
          </w:p>
        </w:tc>
      </w:tr>
      <w:tr w:rsidR="00C624FD" w:rsidRPr="00D1676C" w14:paraId="0E67E2A1" w14:textId="77777777" w:rsidTr="00D30795">
        <w:tc>
          <w:tcPr>
            <w:tcW w:w="1843" w:type="dxa"/>
          </w:tcPr>
          <w:p w14:paraId="126A9658" w14:textId="77777777" w:rsidR="006550B9" w:rsidRPr="00D1676C" w:rsidRDefault="006550B9" w:rsidP="001A356C">
            <w:pPr>
              <w:spacing w:line="320" w:lineRule="exact"/>
              <w:jc w:val="center"/>
              <w:rPr>
                <w:sz w:val="28"/>
              </w:rPr>
            </w:pPr>
            <w:r w:rsidRPr="00D1676C">
              <w:rPr>
                <w:rFonts w:hint="eastAsia"/>
                <w:sz w:val="28"/>
              </w:rPr>
              <w:t>檢查項目數</w:t>
            </w:r>
          </w:p>
        </w:tc>
        <w:tc>
          <w:tcPr>
            <w:tcW w:w="1701" w:type="dxa"/>
          </w:tcPr>
          <w:p w14:paraId="1E16615F" w14:textId="77777777" w:rsidR="006550B9" w:rsidRPr="00D1676C" w:rsidRDefault="006550B9" w:rsidP="001A356C">
            <w:pPr>
              <w:spacing w:line="320" w:lineRule="exact"/>
              <w:jc w:val="center"/>
              <w:rPr>
                <w:sz w:val="28"/>
              </w:rPr>
            </w:pPr>
            <w:r w:rsidRPr="00D1676C">
              <w:rPr>
                <w:rFonts w:hint="eastAsia"/>
                <w:sz w:val="28"/>
              </w:rPr>
              <w:t>5</w:t>
            </w:r>
          </w:p>
        </w:tc>
        <w:tc>
          <w:tcPr>
            <w:tcW w:w="1559" w:type="dxa"/>
          </w:tcPr>
          <w:p w14:paraId="5BA24437" w14:textId="77777777" w:rsidR="006550B9" w:rsidRPr="00D1676C" w:rsidRDefault="006550B9" w:rsidP="001A356C">
            <w:pPr>
              <w:spacing w:line="320" w:lineRule="exact"/>
              <w:jc w:val="center"/>
              <w:rPr>
                <w:sz w:val="28"/>
              </w:rPr>
            </w:pPr>
            <w:r w:rsidRPr="00D1676C">
              <w:rPr>
                <w:rFonts w:hint="eastAsia"/>
                <w:sz w:val="28"/>
              </w:rPr>
              <w:t>8</w:t>
            </w:r>
          </w:p>
        </w:tc>
        <w:tc>
          <w:tcPr>
            <w:tcW w:w="2035" w:type="dxa"/>
          </w:tcPr>
          <w:p w14:paraId="7B1FCF7D" w14:textId="77777777" w:rsidR="006550B9" w:rsidRPr="00D1676C" w:rsidRDefault="006550B9" w:rsidP="001A356C">
            <w:pPr>
              <w:spacing w:line="320" w:lineRule="exact"/>
              <w:jc w:val="center"/>
              <w:rPr>
                <w:sz w:val="28"/>
              </w:rPr>
            </w:pPr>
            <w:r w:rsidRPr="00D1676C">
              <w:rPr>
                <w:rFonts w:hint="eastAsia"/>
                <w:sz w:val="28"/>
              </w:rPr>
              <w:t>1</w:t>
            </w:r>
            <w:r w:rsidRPr="00D1676C">
              <w:rPr>
                <w:sz w:val="28"/>
              </w:rPr>
              <w:t>4</w:t>
            </w:r>
          </w:p>
        </w:tc>
      </w:tr>
      <w:tr w:rsidR="00C624FD" w:rsidRPr="00D1676C" w14:paraId="53636BF1" w14:textId="77777777" w:rsidTr="001A356C">
        <w:trPr>
          <w:trHeight w:val="3492"/>
        </w:trPr>
        <w:tc>
          <w:tcPr>
            <w:tcW w:w="1843" w:type="dxa"/>
          </w:tcPr>
          <w:p w14:paraId="426DE379" w14:textId="77777777" w:rsidR="006550B9" w:rsidRPr="00D1676C" w:rsidRDefault="006550B9" w:rsidP="004F5B6E">
            <w:pPr>
              <w:spacing w:line="280" w:lineRule="exact"/>
              <w:jc w:val="center"/>
              <w:rPr>
                <w:sz w:val="28"/>
              </w:rPr>
            </w:pPr>
            <w:r w:rsidRPr="00D1676C">
              <w:rPr>
                <w:rFonts w:hint="eastAsia"/>
                <w:sz w:val="28"/>
              </w:rPr>
              <w:t>檢查項目</w:t>
            </w:r>
          </w:p>
        </w:tc>
        <w:tc>
          <w:tcPr>
            <w:tcW w:w="1701" w:type="dxa"/>
          </w:tcPr>
          <w:p w14:paraId="0CBC8083" w14:textId="77777777" w:rsidR="006550B9" w:rsidRPr="00D1676C" w:rsidRDefault="006550B9" w:rsidP="004F5B6E">
            <w:pPr>
              <w:spacing w:line="280" w:lineRule="exact"/>
              <w:rPr>
                <w:sz w:val="28"/>
              </w:rPr>
            </w:pPr>
            <w:r w:rsidRPr="00D1676C">
              <w:rPr>
                <w:rFonts w:hint="eastAsia"/>
                <w:sz w:val="28"/>
              </w:rPr>
              <w:t>左右扶手</w:t>
            </w:r>
          </w:p>
          <w:p w14:paraId="369AD61E" w14:textId="77777777" w:rsidR="006550B9" w:rsidRPr="00D1676C" w:rsidRDefault="006550B9" w:rsidP="004F5B6E">
            <w:pPr>
              <w:spacing w:line="280" w:lineRule="exact"/>
              <w:rPr>
                <w:sz w:val="28"/>
              </w:rPr>
            </w:pPr>
            <w:r w:rsidRPr="00D1676C">
              <w:rPr>
                <w:rFonts w:hint="eastAsia"/>
                <w:sz w:val="28"/>
              </w:rPr>
              <w:t>左右煞車</w:t>
            </w:r>
          </w:p>
          <w:p w14:paraId="6D14FD09" w14:textId="77777777" w:rsidR="006550B9" w:rsidRPr="00D1676C" w:rsidRDefault="006550B9" w:rsidP="004F5B6E">
            <w:pPr>
              <w:spacing w:line="280" w:lineRule="exact"/>
              <w:rPr>
                <w:sz w:val="28"/>
              </w:rPr>
            </w:pPr>
            <w:r w:rsidRPr="00D1676C">
              <w:rPr>
                <w:rFonts w:hint="eastAsia"/>
                <w:sz w:val="28"/>
              </w:rPr>
              <w:t>左右踏板</w:t>
            </w:r>
          </w:p>
          <w:p w14:paraId="593C2EB1" w14:textId="77777777" w:rsidR="006550B9" w:rsidRPr="00D1676C" w:rsidRDefault="006550B9" w:rsidP="004F5B6E">
            <w:pPr>
              <w:spacing w:line="280" w:lineRule="exact"/>
              <w:rPr>
                <w:sz w:val="28"/>
              </w:rPr>
            </w:pPr>
            <w:r w:rsidRPr="00D1676C">
              <w:rPr>
                <w:rFonts w:hint="eastAsia"/>
                <w:sz w:val="28"/>
              </w:rPr>
              <w:t>左右綁帶</w:t>
            </w:r>
          </w:p>
          <w:p w14:paraId="74D80FD8" w14:textId="77777777" w:rsidR="006550B9" w:rsidRPr="00D1676C" w:rsidRDefault="006550B9" w:rsidP="004F5B6E">
            <w:pPr>
              <w:spacing w:line="280" w:lineRule="exact"/>
              <w:rPr>
                <w:sz w:val="28"/>
              </w:rPr>
            </w:pPr>
            <w:r w:rsidRPr="00D1676C">
              <w:rPr>
                <w:rFonts w:hint="eastAsia"/>
                <w:sz w:val="28"/>
              </w:rPr>
              <w:t>清潔</w:t>
            </w:r>
          </w:p>
        </w:tc>
        <w:tc>
          <w:tcPr>
            <w:tcW w:w="1559" w:type="dxa"/>
          </w:tcPr>
          <w:p w14:paraId="1FE4BF9E" w14:textId="77777777" w:rsidR="006550B9" w:rsidRPr="00D1676C" w:rsidRDefault="006550B9" w:rsidP="004F5B6E">
            <w:pPr>
              <w:spacing w:line="280" w:lineRule="exact"/>
              <w:rPr>
                <w:sz w:val="28"/>
              </w:rPr>
            </w:pPr>
            <w:r w:rsidRPr="00D1676C">
              <w:rPr>
                <w:rFonts w:hint="eastAsia"/>
                <w:sz w:val="28"/>
              </w:rPr>
              <w:t>左扶手</w:t>
            </w:r>
          </w:p>
          <w:p w14:paraId="2597C47A" w14:textId="77777777" w:rsidR="006550B9" w:rsidRPr="00D1676C" w:rsidRDefault="006550B9" w:rsidP="004F5B6E">
            <w:pPr>
              <w:spacing w:line="280" w:lineRule="exact"/>
              <w:rPr>
                <w:sz w:val="28"/>
              </w:rPr>
            </w:pPr>
            <w:r w:rsidRPr="00D1676C">
              <w:rPr>
                <w:rFonts w:hint="eastAsia"/>
                <w:sz w:val="28"/>
              </w:rPr>
              <w:t>右扶手</w:t>
            </w:r>
          </w:p>
          <w:p w14:paraId="4A593903" w14:textId="77777777" w:rsidR="006550B9" w:rsidRPr="00D1676C" w:rsidRDefault="006550B9" w:rsidP="004F5B6E">
            <w:pPr>
              <w:spacing w:line="280" w:lineRule="exact"/>
              <w:rPr>
                <w:sz w:val="28"/>
              </w:rPr>
            </w:pPr>
            <w:r w:rsidRPr="00D1676C">
              <w:rPr>
                <w:rFonts w:hint="eastAsia"/>
                <w:sz w:val="28"/>
              </w:rPr>
              <w:t>左輪胎</w:t>
            </w:r>
          </w:p>
          <w:p w14:paraId="5BED06DF" w14:textId="77777777" w:rsidR="006550B9" w:rsidRPr="00D1676C" w:rsidRDefault="006550B9" w:rsidP="004F5B6E">
            <w:pPr>
              <w:spacing w:line="280" w:lineRule="exact"/>
              <w:rPr>
                <w:sz w:val="28"/>
              </w:rPr>
            </w:pPr>
            <w:r w:rsidRPr="00D1676C">
              <w:rPr>
                <w:rFonts w:hint="eastAsia"/>
                <w:sz w:val="28"/>
              </w:rPr>
              <w:t>右輪胎</w:t>
            </w:r>
          </w:p>
          <w:p w14:paraId="2F2D9099" w14:textId="77777777" w:rsidR="006550B9" w:rsidRPr="00D1676C" w:rsidRDefault="006550B9" w:rsidP="004F5B6E">
            <w:pPr>
              <w:spacing w:line="280" w:lineRule="exact"/>
              <w:rPr>
                <w:sz w:val="28"/>
              </w:rPr>
            </w:pPr>
            <w:r w:rsidRPr="00D1676C">
              <w:rPr>
                <w:rFonts w:hint="eastAsia"/>
                <w:sz w:val="28"/>
              </w:rPr>
              <w:t>外觀</w:t>
            </w:r>
          </w:p>
          <w:p w14:paraId="02111387" w14:textId="77777777" w:rsidR="006550B9" w:rsidRPr="00D1676C" w:rsidRDefault="006550B9" w:rsidP="004F5B6E">
            <w:pPr>
              <w:spacing w:line="280" w:lineRule="exact"/>
              <w:rPr>
                <w:sz w:val="28"/>
              </w:rPr>
            </w:pPr>
            <w:r w:rsidRPr="00D1676C">
              <w:rPr>
                <w:rFonts w:hint="eastAsia"/>
                <w:sz w:val="28"/>
              </w:rPr>
              <w:t>煞車</w:t>
            </w:r>
          </w:p>
          <w:p w14:paraId="6426E2A1" w14:textId="77777777" w:rsidR="006550B9" w:rsidRPr="00D1676C" w:rsidRDefault="006550B9" w:rsidP="004F5B6E">
            <w:pPr>
              <w:spacing w:line="280" w:lineRule="exact"/>
              <w:rPr>
                <w:sz w:val="28"/>
              </w:rPr>
            </w:pPr>
            <w:r w:rsidRPr="00D1676C">
              <w:rPr>
                <w:rFonts w:hint="eastAsia"/>
                <w:sz w:val="28"/>
              </w:rPr>
              <w:t>清潔</w:t>
            </w:r>
          </w:p>
          <w:p w14:paraId="42D12A5C" w14:textId="77777777" w:rsidR="006550B9" w:rsidRPr="00D1676C" w:rsidRDefault="006550B9" w:rsidP="004F5B6E">
            <w:pPr>
              <w:spacing w:line="280" w:lineRule="exact"/>
              <w:rPr>
                <w:sz w:val="28"/>
              </w:rPr>
            </w:pPr>
            <w:r w:rsidRPr="00D1676C">
              <w:rPr>
                <w:rFonts w:hint="eastAsia"/>
                <w:sz w:val="28"/>
              </w:rPr>
              <w:t>運轉順暢</w:t>
            </w:r>
          </w:p>
        </w:tc>
        <w:tc>
          <w:tcPr>
            <w:tcW w:w="2035" w:type="dxa"/>
          </w:tcPr>
          <w:p w14:paraId="6D52DD2B" w14:textId="77777777" w:rsidR="006550B9" w:rsidRPr="00D1676C" w:rsidRDefault="006550B9" w:rsidP="004F5B6E">
            <w:pPr>
              <w:spacing w:line="280" w:lineRule="exact"/>
              <w:rPr>
                <w:sz w:val="28"/>
              </w:rPr>
            </w:pPr>
            <w:r w:rsidRPr="00D1676C">
              <w:rPr>
                <w:rFonts w:hint="eastAsia"/>
                <w:sz w:val="28"/>
              </w:rPr>
              <w:t>清潔</w:t>
            </w:r>
          </w:p>
          <w:p w14:paraId="1EFB9AFB" w14:textId="77777777" w:rsidR="006550B9" w:rsidRPr="00D1676C" w:rsidRDefault="006550B9" w:rsidP="004F5B6E">
            <w:pPr>
              <w:spacing w:line="280" w:lineRule="exact"/>
              <w:rPr>
                <w:sz w:val="28"/>
              </w:rPr>
            </w:pPr>
            <w:r w:rsidRPr="00D1676C">
              <w:rPr>
                <w:rFonts w:hint="eastAsia"/>
                <w:sz w:val="28"/>
              </w:rPr>
              <w:t>左煞車</w:t>
            </w:r>
          </w:p>
          <w:p w14:paraId="35755970" w14:textId="77777777" w:rsidR="006550B9" w:rsidRPr="00D1676C" w:rsidRDefault="006550B9" w:rsidP="004F5B6E">
            <w:pPr>
              <w:spacing w:line="280" w:lineRule="exact"/>
              <w:rPr>
                <w:sz w:val="28"/>
              </w:rPr>
            </w:pPr>
            <w:r w:rsidRPr="00D1676C">
              <w:rPr>
                <w:rFonts w:hint="eastAsia"/>
                <w:sz w:val="28"/>
              </w:rPr>
              <w:t>右煞車</w:t>
            </w:r>
          </w:p>
          <w:p w14:paraId="71F4F7C0" w14:textId="77777777" w:rsidR="006550B9" w:rsidRPr="00D1676C" w:rsidRDefault="006550B9" w:rsidP="004F5B6E">
            <w:pPr>
              <w:spacing w:line="280" w:lineRule="exact"/>
              <w:rPr>
                <w:sz w:val="28"/>
              </w:rPr>
            </w:pPr>
            <w:r w:rsidRPr="00D1676C">
              <w:rPr>
                <w:rFonts w:hint="eastAsia"/>
                <w:sz w:val="28"/>
              </w:rPr>
              <w:t>腳踏板</w:t>
            </w:r>
          </w:p>
          <w:p w14:paraId="5DD16753" w14:textId="77777777" w:rsidR="006550B9" w:rsidRPr="00D1676C" w:rsidRDefault="006550B9" w:rsidP="004F5B6E">
            <w:pPr>
              <w:spacing w:line="280" w:lineRule="exact"/>
              <w:rPr>
                <w:sz w:val="28"/>
              </w:rPr>
            </w:pPr>
            <w:r w:rsidRPr="00D1676C">
              <w:rPr>
                <w:rFonts w:hint="eastAsia"/>
                <w:sz w:val="28"/>
              </w:rPr>
              <w:t>主體架</w:t>
            </w:r>
          </w:p>
          <w:p w14:paraId="4575CE9E" w14:textId="77777777" w:rsidR="006550B9" w:rsidRPr="00D1676C" w:rsidRDefault="006550B9" w:rsidP="004F5B6E">
            <w:pPr>
              <w:spacing w:line="280" w:lineRule="exact"/>
              <w:rPr>
                <w:sz w:val="28"/>
              </w:rPr>
            </w:pPr>
            <w:r w:rsidRPr="00D1676C">
              <w:rPr>
                <w:rFonts w:hint="eastAsia"/>
                <w:sz w:val="28"/>
              </w:rPr>
              <w:t>左扶手</w:t>
            </w:r>
          </w:p>
          <w:p w14:paraId="538459B7" w14:textId="77777777" w:rsidR="006550B9" w:rsidRPr="00D1676C" w:rsidRDefault="006550B9" w:rsidP="004F5B6E">
            <w:pPr>
              <w:spacing w:line="280" w:lineRule="exact"/>
              <w:rPr>
                <w:sz w:val="28"/>
              </w:rPr>
            </w:pPr>
            <w:r w:rsidRPr="00D1676C">
              <w:rPr>
                <w:rFonts w:hint="eastAsia"/>
                <w:sz w:val="28"/>
              </w:rPr>
              <w:t>右扶手</w:t>
            </w:r>
          </w:p>
          <w:p w14:paraId="1772A4EA" w14:textId="77777777" w:rsidR="006550B9" w:rsidRPr="00D1676C" w:rsidRDefault="006550B9" w:rsidP="004F5B6E">
            <w:pPr>
              <w:spacing w:line="280" w:lineRule="exact"/>
              <w:rPr>
                <w:sz w:val="28"/>
              </w:rPr>
            </w:pPr>
            <w:r w:rsidRPr="00D1676C">
              <w:rPr>
                <w:rFonts w:hint="eastAsia"/>
                <w:sz w:val="28"/>
              </w:rPr>
              <w:t>轉向</w:t>
            </w:r>
          </w:p>
          <w:p w14:paraId="242D59E9" w14:textId="77777777" w:rsidR="006550B9" w:rsidRPr="00D1676C" w:rsidRDefault="006550B9" w:rsidP="004F5B6E">
            <w:pPr>
              <w:spacing w:line="280" w:lineRule="exact"/>
              <w:rPr>
                <w:sz w:val="28"/>
              </w:rPr>
            </w:pPr>
            <w:r w:rsidRPr="00D1676C">
              <w:rPr>
                <w:rFonts w:hint="eastAsia"/>
                <w:sz w:val="28"/>
              </w:rPr>
              <w:t>左輪胎（框）</w:t>
            </w:r>
          </w:p>
          <w:p w14:paraId="7ADEFC42" w14:textId="77777777" w:rsidR="006550B9" w:rsidRPr="00D1676C" w:rsidRDefault="006550B9" w:rsidP="004F5B6E">
            <w:pPr>
              <w:spacing w:line="280" w:lineRule="exact"/>
              <w:rPr>
                <w:sz w:val="28"/>
              </w:rPr>
            </w:pPr>
            <w:r w:rsidRPr="00D1676C">
              <w:rPr>
                <w:rFonts w:hint="eastAsia"/>
                <w:sz w:val="28"/>
              </w:rPr>
              <w:t>右輪胎（框）</w:t>
            </w:r>
          </w:p>
          <w:p w14:paraId="57806E28" w14:textId="77777777" w:rsidR="006550B9" w:rsidRPr="00D1676C" w:rsidRDefault="006550B9" w:rsidP="004F5B6E">
            <w:pPr>
              <w:spacing w:line="280" w:lineRule="exact"/>
              <w:rPr>
                <w:sz w:val="28"/>
              </w:rPr>
            </w:pPr>
            <w:r w:rsidRPr="00D1676C">
              <w:rPr>
                <w:rFonts w:hint="eastAsia"/>
                <w:sz w:val="28"/>
              </w:rPr>
              <w:t>小腿帶</w:t>
            </w:r>
          </w:p>
          <w:p w14:paraId="750EC9DF" w14:textId="77777777" w:rsidR="006550B9" w:rsidRPr="00D1676C" w:rsidRDefault="006550B9" w:rsidP="004F5B6E">
            <w:pPr>
              <w:spacing w:line="280" w:lineRule="exact"/>
              <w:rPr>
                <w:sz w:val="28"/>
              </w:rPr>
            </w:pPr>
            <w:r w:rsidRPr="00D1676C">
              <w:rPr>
                <w:rFonts w:hint="eastAsia"/>
                <w:sz w:val="28"/>
              </w:rPr>
              <w:t>安全帶</w:t>
            </w:r>
          </w:p>
        </w:tc>
      </w:tr>
    </w:tbl>
    <w:p w14:paraId="2830E72D" w14:textId="77777777" w:rsidR="006550B9" w:rsidRPr="00D1676C" w:rsidRDefault="006550B9" w:rsidP="006550B9">
      <w:r w:rsidRPr="00D1676C">
        <w:rPr>
          <w:rFonts w:hint="eastAsia"/>
          <w:sz w:val="24"/>
        </w:rPr>
        <w:t xml:space="preserve">             資料來源：民航局，本院彙整。</w:t>
      </w:r>
    </w:p>
    <w:p w14:paraId="7D80A8F0" w14:textId="77777777" w:rsidR="006550B9" w:rsidRPr="00D1676C" w:rsidRDefault="006550B9" w:rsidP="004E5956">
      <w:pPr>
        <w:spacing w:line="120" w:lineRule="exact"/>
      </w:pPr>
    </w:p>
    <w:p w14:paraId="390C3716" w14:textId="15DE15FD" w:rsidR="0076041C" w:rsidRPr="00D1676C" w:rsidRDefault="00D07F42" w:rsidP="00CF69B3">
      <w:pPr>
        <w:pStyle w:val="3"/>
        <w:rPr>
          <w:b/>
        </w:rPr>
      </w:pPr>
      <w:r w:rsidRPr="00D1676C">
        <w:rPr>
          <w:rFonts w:hint="eastAsia"/>
          <w:b/>
        </w:rPr>
        <w:t>為因應身權法「合理調整、通用設計入法」，</w:t>
      </w:r>
      <w:r w:rsidR="00A452ED" w:rsidRPr="00D1676C">
        <w:rPr>
          <w:rFonts w:hint="eastAsia"/>
          <w:b/>
        </w:rPr>
        <w:t>各</w:t>
      </w:r>
      <w:r w:rsidR="0076041C" w:rsidRPr="00D1676C">
        <w:rPr>
          <w:rFonts w:hint="eastAsia"/>
          <w:b/>
        </w:rPr>
        <w:t>航空站</w:t>
      </w:r>
      <w:r w:rsidR="00A452ED" w:rsidRPr="00D1676C">
        <w:rPr>
          <w:rFonts w:hint="eastAsia"/>
          <w:b/>
        </w:rPr>
        <w:t>和桃園機場</w:t>
      </w:r>
      <w:r w:rsidR="0076041C" w:rsidRPr="00D1676C">
        <w:rPr>
          <w:rFonts w:hint="eastAsia"/>
          <w:b/>
        </w:rPr>
        <w:t>無障礙服務設施</w:t>
      </w:r>
      <w:r w:rsidRPr="00D1676C">
        <w:rPr>
          <w:rFonts w:hint="eastAsia"/>
          <w:b/>
        </w:rPr>
        <w:t>，仍有</w:t>
      </w:r>
      <w:r w:rsidR="0024497E" w:rsidRPr="00D1676C">
        <w:rPr>
          <w:rFonts w:hint="eastAsia"/>
          <w:b/>
        </w:rPr>
        <w:t>待</w:t>
      </w:r>
      <w:r w:rsidRPr="00D1676C">
        <w:rPr>
          <w:rFonts w:hint="eastAsia"/>
          <w:b/>
        </w:rPr>
        <w:t>通盤檢視</w:t>
      </w:r>
      <w:r w:rsidR="00A452ED" w:rsidRPr="00D1676C">
        <w:rPr>
          <w:rFonts w:hint="eastAsia"/>
          <w:b/>
        </w:rPr>
        <w:t>通用化設計</w:t>
      </w:r>
      <w:r w:rsidRPr="00D1676C">
        <w:rPr>
          <w:rFonts w:hint="eastAsia"/>
          <w:b/>
        </w:rPr>
        <w:t>原則如</w:t>
      </w:r>
      <w:r w:rsidRPr="00D1676C">
        <w:rPr>
          <w:rFonts w:hAnsi="標楷體" w:hint="eastAsia"/>
          <w:b/>
        </w:rPr>
        <w:t>「識別資訊」、「節省體力」及「空間尺寸可及性與易使用性」之</w:t>
      </w:r>
      <w:r w:rsidRPr="00D1676C">
        <w:rPr>
          <w:rFonts w:hint="eastAsia"/>
          <w:b/>
        </w:rPr>
        <w:t>需要：</w:t>
      </w:r>
    </w:p>
    <w:p w14:paraId="5A9294A3" w14:textId="1FADBC07" w:rsidR="00EC1F99" w:rsidRPr="00D1676C" w:rsidRDefault="00EC1F99" w:rsidP="009A7158">
      <w:pPr>
        <w:pStyle w:val="4"/>
        <w:rPr>
          <w:spacing w:val="-2"/>
        </w:rPr>
      </w:pPr>
      <w:r w:rsidRPr="00D1676C">
        <w:rPr>
          <w:rFonts w:hint="eastAsia"/>
        </w:rPr>
        <w:t>依</w:t>
      </w:r>
      <w:r w:rsidR="000849F9" w:rsidRPr="00D1676C">
        <w:rPr>
          <w:rFonts w:hint="eastAsia"/>
        </w:rPr>
        <w:t>聯合國身心障礙者權利委員會</w:t>
      </w:r>
      <w:r w:rsidRPr="00D1676C">
        <w:rPr>
          <w:rFonts w:hint="eastAsia"/>
        </w:rPr>
        <w:t>第11屆會議(2014年3月31日至4月11日)</w:t>
      </w:r>
      <w:r w:rsidR="000849F9" w:rsidRPr="00D1676C">
        <w:rPr>
          <w:rFonts w:hint="eastAsia"/>
        </w:rPr>
        <w:t>就CRPD第9條(無障礙/可及性)提出第2號一般性意見</w:t>
      </w:r>
      <w:r w:rsidRPr="00D1676C">
        <w:rPr>
          <w:rFonts w:hint="eastAsia"/>
        </w:rPr>
        <w:t>略以：「</w:t>
      </w:r>
      <w:r w:rsidRPr="00D1676C">
        <w:rPr>
          <w:rFonts w:hint="eastAsia"/>
          <w:u w:val="single"/>
        </w:rPr>
        <w:t>通用設計的應用</w:t>
      </w:r>
      <w:r w:rsidRPr="00D1676C">
        <w:rPr>
          <w:rFonts w:hint="eastAsia"/>
        </w:rPr>
        <w:t>不僅能使身心障礙者，而且也能使所有人都融入社會。」及「締約國有義務通過、頒布及監測國家無障礙標準。</w:t>
      </w:r>
      <w:r w:rsidRPr="00D1676C">
        <w:rPr>
          <w:rFonts w:hAnsi="標楷體"/>
        </w:rPr>
        <w:t>……</w:t>
      </w:r>
      <w:r w:rsidRPr="00D1676C">
        <w:rPr>
          <w:rFonts w:hint="eastAsia"/>
        </w:rPr>
        <w:t>按照身心障礙者權利公約的要求，立法中應該納入通用設計原則，並以此為基礎(第4條第1項第f款)。它應該規定強制性實施無障礙標準，並對不實施這些標準的人規定制裁，包括罰款。」以及「將交通納入關於向公眾開放的公共航空、鐵路、公路及水運、資訊及通訊以及服務的法律的主流。</w:t>
      </w:r>
      <w:r w:rsidRPr="00D1676C">
        <w:rPr>
          <w:rFonts w:hAnsi="標楷體"/>
        </w:rPr>
        <w:t>……</w:t>
      </w:r>
      <w:r w:rsidRPr="00D1676C">
        <w:rPr>
          <w:rFonts w:hint="eastAsia"/>
        </w:rPr>
        <w:t>在確定無障礙標準時，締約國必須考慮身心障礙者的多樣性，確保向男女身心障礙者、各年齡的身心障</w:t>
      </w:r>
      <w:r w:rsidRPr="00D1676C">
        <w:rPr>
          <w:rFonts w:hint="eastAsia"/>
        </w:rPr>
        <w:lastRenderedPageBreak/>
        <w:t>礙者、各種身心障礙者提供無障礙環境。」</w:t>
      </w:r>
    </w:p>
    <w:p w14:paraId="263E1A94" w14:textId="2136C00D" w:rsidR="00D03033" w:rsidRPr="00D1676C" w:rsidRDefault="006B7952" w:rsidP="009A7158">
      <w:pPr>
        <w:pStyle w:val="4"/>
        <w:rPr>
          <w:spacing w:val="-2"/>
        </w:rPr>
      </w:pPr>
      <w:r w:rsidRPr="00D1676C">
        <w:rPr>
          <w:rFonts w:hint="eastAsia"/>
        </w:rPr>
        <w:t>查1</w:t>
      </w:r>
      <w:r w:rsidRPr="00D1676C">
        <w:t>09</w:t>
      </w:r>
      <w:r w:rsidRPr="00D1676C">
        <w:rPr>
          <w:rFonts w:hint="eastAsia"/>
        </w:rPr>
        <w:t>年衛福部於身權法修正草案</w:t>
      </w:r>
      <w:r w:rsidR="00BA0C0B" w:rsidRPr="00D1676C">
        <w:rPr>
          <w:rFonts w:hint="eastAsia"/>
        </w:rPr>
        <w:t>已</w:t>
      </w:r>
      <w:r w:rsidRPr="00D1676C">
        <w:rPr>
          <w:rFonts w:hint="eastAsia"/>
        </w:rPr>
        <w:t>納入通用設計原則</w:t>
      </w:r>
      <w:r w:rsidRPr="00D1676C">
        <w:rPr>
          <w:rStyle w:val="afe"/>
        </w:rPr>
        <w:footnoteReference w:id="53"/>
      </w:r>
      <w:r w:rsidRPr="00D1676C">
        <w:rPr>
          <w:rFonts w:hint="eastAsia"/>
        </w:rPr>
        <w:t>，並經行政院1</w:t>
      </w:r>
      <w:r w:rsidRPr="00D1676C">
        <w:t>11</w:t>
      </w:r>
      <w:r w:rsidRPr="00D1676C">
        <w:rPr>
          <w:rFonts w:hint="eastAsia"/>
        </w:rPr>
        <w:t>年6月30日通過身權法部分條文修正草案，</w:t>
      </w:r>
      <w:r w:rsidR="00BA0C0B" w:rsidRPr="00D1676C">
        <w:rPr>
          <w:rFonts w:hint="eastAsia"/>
        </w:rPr>
        <w:t>該草案</w:t>
      </w:r>
      <w:r w:rsidRPr="00D1676C">
        <w:rPr>
          <w:rFonts w:hint="eastAsia"/>
        </w:rPr>
        <w:t>共修正30條、新增4條</w:t>
      </w:r>
      <w:r w:rsidR="00BA0C0B" w:rsidRPr="00D1676C">
        <w:rPr>
          <w:rFonts w:hint="eastAsia"/>
        </w:rPr>
        <w:t>，</w:t>
      </w:r>
      <w:r w:rsidR="00BA0C0B" w:rsidRPr="00D1676C">
        <w:rPr>
          <w:rFonts w:hint="eastAsia"/>
          <w:bCs/>
        </w:rPr>
        <w:t>目前於立法院審議中</w:t>
      </w:r>
      <w:r w:rsidR="00D03033" w:rsidRPr="00D1676C">
        <w:rPr>
          <w:rFonts w:hint="eastAsia"/>
        </w:rPr>
        <w:t>，</w:t>
      </w:r>
      <w:r w:rsidR="00BA0C0B" w:rsidRPr="00D1676C">
        <w:rPr>
          <w:rFonts w:hint="eastAsia"/>
        </w:rPr>
        <w:t>其主要</w:t>
      </w:r>
      <w:r w:rsidRPr="00D1676C">
        <w:rPr>
          <w:rFonts w:hint="eastAsia"/>
        </w:rPr>
        <w:t>修正重點之一</w:t>
      </w:r>
      <w:r w:rsidR="00BA0C0B" w:rsidRPr="00D1676C">
        <w:rPr>
          <w:rFonts w:hint="eastAsia"/>
        </w:rPr>
        <w:t>即</w:t>
      </w:r>
      <w:r w:rsidRPr="00D1676C">
        <w:rPr>
          <w:rFonts w:hint="eastAsia"/>
        </w:rPr>
        <w:t>為「</w:t>
      </w:r>
      <w:r w:rsidRPr="00D1676C">
        <w:rPr>
          <w:rFonts w:hint="eastAsia"/>
          <w:b/>
        </w:rPr>
        <w:t>合理調整、通用設計入法</w:t>
      </w:r>
      <w:r w:rsidR="00BA0C0B" w:rsidRPr="00D1676C">
        <w:rPr>
          <w:rFonts w:hint="eastAsia"/>
          <w:b/>
        </w:rPr>
        <w:t>，落實身心障礙者權利公約</w:t>
      </w:r>
      <w:r w:rsidRPr="00D1676C">
        <w:rPr>
          <w:rFonts w:hint="eastAsia"/>
          <w:b/>
        </w:rPr>
        <w:t>」</w:t>
      </w:r>
      <w:r w:rsidRPr="00D1676C">
        <w:rPr>
          <w:rFonts w:hint="eastAsia"/>
          <w:bCs/>
        </w:rPr>
        <w:t>。</w:t>
      </w:r>
      <w:r w:rsidR="00D03033" w:rsidRPr="00D1676C">
        <w:rPr>
          <w:rFonts w:hint="eastAsia"/>
          <w:spacing w:val="-2"/>
        </w:rPr>
        <w:t>爰此，112年9月4日交通部推動小組就「研議將『通用設計』納入本部及所屬機關業管法規及計畫之處理方式」作出會議結論略以：「觀光局製作風景區通用化環境設計參考手冊、臺鐵局(已於2024年改制為國營臺灣鐵路股份有限公司)製作車站及轉乘設施通用設計規範等，</w:t>
      </w:r>
      <w:r w:rsidR="00D03033" w:rsidRPr="00D1676C">
        <w:rPr>
          <w:rFonts w:hint="eastAsia"/>
          <w:spacing w:val="-2"/>
          <w:u w:val="single"/>
        </w:rPr>
        <w:t>請各局就各自業務範疇，思考有無適當項目比照此模式建立通用設計</w:t>
      </w:r>
      <w:r w:rsidR="00D03033" w:rsidRPr="00D1676C">
        <w:rPr>
          <w:rFonts w:hint="eastAsia"/>
          <w:spacing w:val="-2"/>
        </w:rPr>
        <w:t>。」</w:t>
      </w:r>
    </w:p>
    <w:p w14:paraId="276D1E50" w14:textId="2101783C" w:rsidR="00615C47" w:rsidRPr="00D1676C" w:rsidRDefault="00615C47" w:rsidP="0076041C">
      <w:pPr>
        <w:pStyle w:val="4"/>
        <w:rPr>
          <w:spacing w:val="-2"/>
        </w:rPr>
      </w:pPr>
      <w:r w:rsidRPr="00D1676C">
        <w:rPr>
          <w:rFonts w:hint="eastAsia"/>
          <w:spacing w:val="-2"/>
        </w:rPr>
        <w:t>惟</w:t>
      </w:r>
      <w:r w:rsidR="00D03033" w:rsidRPr="00D1676C">
        <w:rPr>
          <w:rFonts w:hint="eastAsia"/>
          <w:spacing w:val="-2"/>
        </w:rPr>
        <w:t>經</w:t>
      </w:r>
      <w:r w:rsidRPr="00D1676C">
        <w:rPr>
          <w:rFonts w:hint="eastAsia"/>
          <w:spacing w:val="-2"/>
        </w:rPr>
        <w:t>檢視</w:t>
      </w:r>
      <w:r w:rsidRPr="00D1676C">
        <w:rPr>
          <w:rFonts w:hint="eastAsia"/>
          <w:bCs/>
        </w:rPr>
        <w:t>1</w:t>
      </w:r>
      <w:r w:rsidRPr="00D1676C">
        <w:rPr>
          <w:bCs/>
        </w:rPr>
        <w:t>10-114</w:t>
      </w:r>
      <w:r w:rsidRPr="00D1676C">
        <w:rPr>
          <w:rFonts w:hint="eastAsia"/>
          <w:bCs/>
        </w:rPr>
        <w:t>年</w:t>
      </w:r>
      <w:r w:rsidRPr="00D1676C">
        <w:rPr>
          <w:rFonts w:hint="eastAsia"/>
        </w:rPr>
        <w:t>民航局推動小組會議紀錄</w:t>
      </w:r>
      <w:r w:rsidR="00BA0C0B" w:rsidRPr="00D1676C">
        <w:rPr>
          <w:rFonts w:hint="eastAsia"/>
        </w:rPr>
        <w:t>發現</w:t>
      </w:r>
      <w:r w:rsidRPr="00D1676C">
        <w:rPr>
          <w:rFonts w:hint="eastAsia"/>
        </w:rPr>
        <w:t>，會議決議僅為「要求各航空站重新檢視各項無障礙設施」或「辦理新/改建工程時，須請推動小組委員協助勘驗」，以及「請各航空站、場站工程組及機場工程中心辦理各項建設時，於設計階段即將通用化設計規範納入考量，以符各障別需求。」</w:t>
      </w:r>
      <w:r w:rsidR="00E914E0" w:rsidRPr="00D1676C">
        <w:rPr>
          <w:rFonts w:hint="eastAsia"/>
        </w:rPr>
        <w:t>顯見民航局</w:t>
      </w:r>
      <w:r w:rsidR="0011031F" w:rsidRPr="00D1676C">
        <w:rPr>
          <w:rFonts w:hint="eastAsia"/>
        </w:rPr>
        <w:t>仍未就</w:t>
      </w:r>
      <w:r w:rsidR="00E914E0" w:rsidRPr="00D1676C">
        <w:rPr>
          <w:rFonts w:hint="eastAsia"/>
        </w:rPr>
        <w:t>其業務範疇研議建立通用化設計</w:t>
      </w:r>
      <w:r w:rsidR="0024497E" w:rsidRPr="00D1676C">
        <w:rPr>
          <w:rFonts w:hint="eastAsia"/>
        </w:rPr>
        <w:t>參考手冊或規範</w:t>
      </w:r>
      <w:r w:rsidR="00E914E0" w:rsidRPr="00D1676C">
        <w:rPr>
          <w:rFonts w:hint="eastAsia"/>
        </w:rPr>
        <w:t>。</w:t>
      </w:r>
    </w:p>
    <w:p w14:paraId="634DD31C" w14:textId="5A56FC54" w:rsidR="00A452ED" w:rsidRPr="00D1676C" w:rsidRDefault="00765A1B" w:rsidP="0076041C">
      <w:pPr>
        <w:pStyle w:val="4"/>
        <w:rPr>
          <w:spacing w:val="-2"/>
        </w:rPr>
      </w:pPr>
      <w:r w:rsidRPr="00D1676C">
        <w:rPr>
          <w:rFonts w:hint="eastAsia"/>
          <w:spacing w:val="-2"/>
        </w:rPr>
        <w:t>復查，</w:t>
      </w:r>
      <w:r w:rsidR="00781451" w:rsidRPr="00D1676C">
        <w:rPr>
          <w:rFonts w:hint="eastAsia"/>
          <w:spacing w:val="-2"/>
        </w:rPr>
        <w:t>現行</w:t>
      </w:r>
      <w:r w:rsidR="00A452ED" w:rsidRPr="00D1676C">
        <w:rPr>
          <w:rFonts w:hint="eastAsia"/>
          <w:spacing w:val="-2"/>
        </w:rPr>
        <w:t>松</w:t>
      </w:r>
      <w:r w:rsidR="00807493" w:rsidRPr="00D1676C">
        <w:rPr>
          <w:rFonts w:hint="eastAsia"/>
          <w:spacing w:val="-2"/>
        </w:rPr>
        <w:t>山</w:t>
      </w:r>
      <w:r w:rsidR="00A452ED" w:rsidRPr="00D1676C">
        <w:rPr>
          <w:rFonts w:hint="eastAsia"/>
          <w:spacing w:val="-2"/>
        </w:rPr>
        <w:t>機場設置之無障礙廁所</w:t>
      </w:r>
      <w:r w:rsidR="00781451" w:rsidRPr="00D1676C">
        <w:rPr>
          <w:rFonts w:hint="eastAsia"/>
          <w:spacing w:val="-2"/>
        </w:rPr>
        <w:t>，提供</w:t>
      </w:r>
      <w:r w:rsidR="00A452ED" w:rsidRPr="00D1676C">
        <w:rPr>
          <w:rFonts w:hint="eastAsia"/>
          <w:spacing w:val="-2"/>
        </w:rPr>
        <w:t>身心障礙</w:t>
      </w:r>
      <w:r w:rsidR="00280534" w:rsidRPr="00D1676C">
        <w:rPr>
          <w:rFonts w:hint="eastAsia"/>
          <w:spacing w:val="-2"/>
        </w:rPr>
        <w:t>者</w:t>
      </w:r>
      <w:r w:rsidR="00A452ED" w:rsidRPr="00D1676C">
        <w:rPr>
          <w:rFonts w:hint="eastAsia"/>
          <w:spacing w:val="-2"/>
        </w:rPr>
        <w:t>、親子及性別友善共用，服務族群甚廣，恐於使用時造成相互排擠之情形。另桃園機場各項無障礙設施、設備，</w:t>
      </w:r>
      <w:r w:rsidR="00315E06" w:rsidRPr="00D1676C">
        <w:rPr>
          <w:rFonts w:hint="eastAsia"/>
          <w:spacing w:val="-2"/>
        </w:rPr>
        <w:t>經</w:t>
      </w:r>
      <w:r w:rsidR="00A452ED" w:rsidRPr="00D1676C">
        <w:rPr>
          <w:rFonts w:hint="eastAsia"/>
          <w:spacing w:val="-2"/>
        </w:rPr>
        <w:t>實地勘查航空公司提供之貴賓室、機場提供之盥洗空間等，則查有貴賓室、機</w:t>
      </w:r>
      <w:r w:rsidR="00A452ED" w:rsidRPr="00D1676C">
        <w:rPr>
          <w:rFonts w:hint="eastAsia"/>
          <w:spacing w:val="-2"/>
        </w:rPr>
        <w:lastRenderedPageBreak/>
        <w:t>場盥洗空間存有高低落差，</w:t>
      </w:r>
      <w:r w:rsidR="00FC19D9" w:rsidRPr="00D1676C">
        <w:rPr>
          <w:rFonts w:hint="eastAsia"/>
          <w:spacing w:val="-2"/>
        </w:rPr>
        <w:t>恐有</w:t>
      </w:r>
      <w:r w:rsidR="00A452ED" w:rsidRPr="00D1676C">
        <w:rPr>
          <w:rFonts w:hint="eastAsia"/>
          <w:spacing w:val="-2"/>
        </w:rPr>
        <w:t>影響身心障礙者使用及通行。</w:t>
      </w:r>
    </w:p>
    <w:p w14:paraId="41A79EA4" w14:textId="49B9A2DA" w:rsidR="0076041C" w:rsidRPr="00D1676C" w:rsidRDefault="00FC19D9" w:rsidP="0076041C">
      <w:pPr>
        <w:pStyle w:val="4"/>
      </w:pPr>
      <w:r w:rsidRPr="00D1676C">
        <w:rPr>
          <w:rFonts w:hint="eastAsia"/>
        </w:rPr>
        <w:t>再者，</w:t>
      </w:r>
      <w:r w:rsidR="00A452ED" w:rsidRPr="00D1676C">
        <w:rPr>
          <w:rFonts w:hint="eastAsia"/>
        </w:rPr>
        <w:t>據</w:t>
      </w:r>
      <w:r w:rsidR="00CE17F4" w:rsidRPr="00D1676C">
        <w:rPr>
          <w:rFonts w:hint="eastAsia"/>
        </w:rPr>
        <w:t>交通部提供113、114年各航空站無障礙設施調查表資料</w:t>
      </w:r>
      <w:r w:rsidR="00E6738F" w:rsidRPr="00D1676C">
        <w:rPr>
          <w:rFonts w:hint="eastAsia"/>
        </w:rPr>
        <w:t>(</w:t>
      </w:r>
      <w:r w:rsidR="00CE17F4" w:rsidRPr="00D1676C">
        <w:rPr>
          <w:rFonts w:hint="eastAsia"/>
        </w:rPr>
        <w:t>含無障礙通路、升降設備、廁所盥洗室、停車空間、輔助上下交通工具共5大類</w:t>
      </w:r>
      <w:r w:rsidR="00E6738F" w:rsidRPr="00D1676C">
        <w:rPr>
          <w:rFonts w:hint="eastAsia"/>
        </w:rPr>
        <w:t>)</w:t>
      </w:r>
      <w:r w:rsidR="00CE17F4" w:rsidRPr="00D1676C">
        <w:rPr>
          <w:rFonts w:hint="eastAsia"/>
        </w:rPr>
        <w:t>，</w:t>
      </w:r>
      <w:r w:rsidR="00A452ED" w:rsidRPr="00D1676C">
        <w:rPr>
          <w:rFonts w:hint="eastAsia"/>
        </w:rPr>
        <w:t>經</w:t>
      </w:r>
      <w:r w:rsidR="00CE17F4" w:rsidRPr="00D1676C">
        <w:rPr>
          <w:rFonts w:hint="eastAsia"/>
        </w:rPr>
        <w:t>比對其各項「應設」及「已設」之數據發現</w:t>
      </w:r>
      <w:r w:rsidR="00CE17F4" w:rsidRPr="00B34F08">
        <w:rPr>
          <w:rFonts w:hint="eastAsia"/>
          <w:spacing w:val="2"/>
        </w:rPr>
        <w:t>，部分航空站有數據減少之情形</w:t>
      </w:r>
      <w:r w:rsidR="00CE17F4" w:rsidRPr="00B34F08">
        <w:rPr>
          <w:rStyle w:val="afe"/>
          <w:spacing w:val="2"/>
        </w:rPr>
        <w:footnoteReference w:id="54"/>
      </w:r>
      <w:r w:rsidR="00CE17F4" w:rsidRPr="00B34F08">
        <w:rPr>
          <w:rFonts w:hint="eastAsia"/>
          <w:spacing w:val="2"/>
        </w:rPr>
        <w:t>；另桃園機場在</w:t>
      </w:r>
      <w:r w:rsidR="00CE17F4" w:rsidRPr="00D1676C">
        <w:rPr>
          <w:rFonts w:hint="eastAsia"/>
        </w:rPr>
        <w:t>「無障礙通路」、「升降設備」及「無障礙廁所」等類計有25項待改善項目，截至114年8月止，仍列管6項尚未完成改善</w:t>
      </w:r>
      <w:r w:rsidR="00CE17F4" w:rsidRPr="00D1676C">
        <w:rPr>
          <w:rStyle w:val="afe"/>
        </w:rPr>
        <w:footnoteReference w:id="55"/>
      </w:r>
      <w:r w:rsidR="00CE17F4" w:rsidRPr="00D1676C">
        <w:rPr>
          <w:rFonts w:hint="eastAsia"/>
        </w:rPr>
        <w:t>。</w:t>
      </w:r>
      <w:r w:rsidRPr="00D1676C">
        <w:rPr>
          <w:rFonts w:hint="eastAsia"/>
        </w:rPr>
        <w:t>益徵目前航空站和桃園機場無障礙服務設施，仍有待通盤檢視及建立通用化設計之需要。</w:t>
      </w:r>
    </w:p>
    <w:p w14:paraId="3251E85A" w14:textId="51AC497A" w:rsidR="006667BD" w:rsidRPr="00D1676C" w:rsidRDefault="00814364" w:rsidP="00CC0D61">
      <w:pPr>
        <w:pStyle w:val="3"/>
      </w:pPr>
      <w:r w:rsidRPr="00D1676C">
        <w:rPr>
          <w:rFonts w:hint="eastAsia"/>
          <w:b/>
        </w:rPr>
        <w:t>安檢作業為機場無障礙服務</w:t>
      </w:r>
      <w:r w:rsidR="00A4314A" w:rsidRPr="00D1676C">
        <w:rPr>
          <w:rFonts w:hint="eastAsia"/>
          <w:b/>
        </w:rPr>
        <w:t>之</w:t>
      </w:r>
      <w:r w:rsidRPr="00D1676C">
        <w:rPr>
          <w:rFonts w:hint="eastAsia"/>
          <w:b/>
        </w:rPr>
        <w:t>重要一環，</w:t>
      </w:r>
      <w:r w:rsidR="00A4314A" w:rsidRPr="00D1676C">
        <w:rPr>
          <w:rFonts w:hint="eastAsia"/>
          <w:b/>
        </w:rPr>
        <w:t>惟</w:t>
      </w:r>
      <w:r w:rsidR="00CC0D61" w:rsidRPr="00D1676C">
        <w:rPr>
          <w:rFonts w:hint="eastAsia"/>
          <w:b/>
        </w:rPr>
        <w:t>航警局</w:t>
      </w:r>
      <w:r w:rsidRPr="00D1676C">
        <w:rPr>
          <w:rFonts w:hint="eastAsia"/>
          <w:b/>
        </w:rPr>
        <w:t>對於</w:t>
      </w:r>
      <w:r w:rsidR="00396C2B" w:rsidRPr="00D1676C">
        <w:rPr>
          <w:rFonts w:hint="eastAsia"/>
          <w:b/>
        </w:rPr>
        <w:t>身心障礙旅客</w:t>
      </w:r>
      <w:r w:rsidR="00A4314A" w:rsidRPr="00D1676C">
        <w:rPr>
          <w:rFonts w:hint="eastAsia"/>
          <w:b/>
        </w:rPr>
        <w:t>相關</w:t>
      </w:r>
      <w:r w:rsidR="00B27BE0" w:rsidRPr="00D1676C">
        <w:rPr>
          <w:rFonts w:hint="eastAsia"/>
          <w:b/>
        </w:rPr>
        <w:t>安檢</w:t>
      </w:r>
      <w:r w:rsidR="00396C2B" w:rsidRPr="00D1676C">
        <w:rPr>
          <w:rFonts w:hint="eastAsia"/>
          <w:b/>
        </w:rPr>
        <w:t>訓練</w:t>
      </w:r>
      <w:r w:rsidR="003C6EAD" w:rsidRPr="00D1676C">
        <w:rPr>
          <w:rFonts w:hint="eastAsia"/>
          <w:b/>
        </w:rPr>
        <w:t>，課程時間約占「航空保安課程</w:t>
      </w:r>
      <w:r w:rsidR="00AF7E8C" w:rsidRPr="00D1676C">
        <w:rPr>
          <w:rFonts w:hint="eastAsia"/>
          <w:b/>
        </w:rPr>
        <w:t>(</w:t>
      </w:r>
      <w:r w:rsidR="003C6EAD" w:rsidRPr="00D1676C">
        <w:rPr>
          <w:rFonts w:hint="eastAsia"/>
          <w:b/>
        </w:rPr>
        <w:t>56小時</w:t>
      </w:r>
      <w:r w:rsidR="00AF7E8C" w:rsidRPr="00D1676C">
        <w:rPr>
          <w:rFonts w:hint="eastAsia"/>
          <w:b/>
        </w:rPr>
        <w:t>)</w:t>
      </w:r>
      <w:r w:rsidR="003C6EAD" w:rsidRPr="00D1676C">
        <w:rPr>
          <w:rFonts w:hint="eastAsia"/>
          <w:b/>
        </w:rPr>
        <w:t>」之2</w:t>
      </w:r>
      <w:r w:rsidR="003C6EAD" w:rsidRPr="00D1676C">
        <w:rPr>
          <w:b/>
        </w:rPr>
        <w:t>.98</w:t>
      </w:r>
      <w:r w:rsidR="003C6EAD" w:rsidRPr="00D1676C">
        <w:rPr>
          <w:rFonts w:hint="eastAsia"/>
          <w:b/>
        </w:rPr>
        <w:t>%，測驗題目</w:t>
      </w:r>
      <w:r w:rsidR="00C034D7" w:rsidRPr="00D1676C">
        <w:rPr>
          <w:rFonts w:hint="eastAsia"/>
          <w:b/>
        </w:rPr>
        <w:t>2</w:t>
      </w:r>
      <w:r w:rsidR="00C034D7" w:rsidRPr="00D1676C">
        <w:rPr>
          <w:b/>
        </w:rPr>
        <w:t>0</w:t>
      </w:r>
      <w:r w:rsidR="00C034D7" w:rsidRPr="00D1676C">
        <w:rPr>
          <w:rFonts w:hint="eastAsia"/>
          <w:b/>
        </w:rPr>
        <w:t>題</w:t>
      </w:r>
      <w:r w:rsidR="003C6EAD" w:rsidRPr="00D1676C">
        <w:rPr>
          <w:rFonts w:hint="eastAsia"/>
          <w:b/>
        </w:rPr>
        <w:t>僅</w:t>
      </w:r>
      <w:r w:rsidR="00C034D7" w:rsidRPr="00D1676C">
        <w:rPr>
          <w:rFonts w:hint="eastAsia"/>
          <w:b/>
        </w:rPr>
        <w:t>有</w:t>
      </w:r>
      <w:r w:rsidR="003C6EAD" w:rsidRPr="00D1676C">
        <w:rPr>
          <w:rFonts w:hint="eastAsia"/>
          <w:b/>
        </w:rPr>
        <w:t>1題</w:t>
      </w:r>
      <w:r w:rsidR="00C034D7" w:rsidRPr="00D1676C">
        <w:rPr>
          <w:rFonts w:hint="eastAsia"/>
          <w:b/>
        </w:rPr>
        <w:t>相關</w:t>
      </w:r>
      <w:r w:rsidR="003C6EAD" w:rsidRPr="00D1676C">
        <w:rPr>
          <w:rFonts w:hint="eastAsia"/>
          <w:b/>
        </w:rPr>
        <w:t>，</w:t>
      </w:r>
      <w:r w:rsidR="00C034D7" w:rsidRPr="00D1676C">
        <w:rPr>
          <w:rFonts w:hint="eastAsia"/>
          <w:b/>
        </w:rPr>
        <w:t>課程和測驗均</w:t>
      </w:r>
      <w:r w:rsidR="00BE31DC" w:rsidRPr="00D1676C">
        <w:rPr>
          <w:rFonts w:hint="eastAsia"/>
          <w:b/>
        </w:rPr>
        <w:t>難謂足夠</w:t>
      </w:r>
      <w:r w:rsidR="003C6EAD" w:rsidRPr="00D1676C">
        <w:rPr>
          <w:rFonts w:hint="eastAsia"/>
          <w:b/>
        </w:rPr>
        <w:t>：</w:t>
      </w:r>
    </w:p>
    <w:p w14:paraId="30118AF6" w14:textId="3639B0AF" w:rsidR="00396C2B" w:rsidRPr="00D1676C" w:rsidRDefault="00373A79" w:rsidP="006667BD">
      <w:pPr>
        <w:pStyle w:val="4"/>
      </w:pPr>
      <w:r w:rsidRPr="00D1676C">
        <w:rPr>
          <w:rFonts w:hint="eastAsia"/>
        </w:rPr>
        <w:t>據航警局函復，該局已建立第一線執法人員教育訓練機制，</w:t>
      </w:r>
      <w:r w:rsidR="00396C2B" w:rsidRPr="00D1676C">
        <w:rPr>
          <w:rFonts w:hint="eastAsia"/>
        </w:rPr>
        <w:t>包含身心障礙旅客出</w:t>
      </w:r>
      <w:r w:rsidR="00E6738F" w:rsidRPr="00D1676C">
        <w:rPr>
          <w:rFonts w:hint="eastAsia"/>
        </w:rPr>
        <w:t>(</w:t>
      </w:r>
      <w:r w:rsidR="00396C2B" w:rsidRPr="00D1676C">
        <w:rPr>
          <w:rFonts w:hint="eastAsia"/>
        </w:rPr>
        <w:t>過</w:t>
      </w:r>
      <w:r w:rsidR="00E6738F" w:rsidRPr="00D1676C">
        <w:rPr>
          <w:rFonts w:hint="eastAsia"/>
        </w:rPr>
        <w:t>)</w:t>
      </w:r>
      <w:r w:rsidR="00396C2B" w:rsidRPr="00D1676C">
        <w:rPr>
          <w:rFonts w:hint="eastAsia"/>
        </w:rPr>
        <w:t>境人身及其手提行李檢</w:t>
      </w:r>
      <w:r w:rsidR="00D93EB3" w:rsidRPr="00D1676C">
        <w:rPr>
          <w:rFonts w:hint="eastAsia"/>
        </w:rPr>
        <w:t>(</w:t>
      </w:r>
      <w:r w:rsidR="00396C2B" w:rsidRPr="00D1676C">
        <w:rPr>
          <w:rFonts w:hint="eastAsia"/>
        </w:rPr>
        <w:t>複</w:t>
      </w:r>
      <w:r w:rsidR="00D93EB3" w:rsidRPr="00D1676C">
        <w:rPr>
          <w:rFonts w:hint="eastAsia"/>
        </w:rPr>
        <w:t>)</w:t>
      </w:r>
      <w:r w:rsidR="00396C2B" w:rsidRPr="00D1676C">
        <w:rPr>
          <w:rFonts w:hint="eastAsia"/>
        </w:rPr>
        <w:t>查作業程序</w:t>
      </w:r>
      <w:r w:rsidR="00331333" w:rsidRPr="00D1676C">
        <w:rPr>
          <w:rFonts w:hint="eastAsia"/>
        </w:rPr>
        <w:t>(詳附圖)</w:t>
      </w:r>
      <w:r w:rsidR="00396C2B" w:rsidRPr="00D1676C">
        <w:rPr>
          <w:rFonts w:hint="eastAsia"/>
        </w:rPr>
        <w:t>，</w:t>
      </w:r>
      <w:r w:rsidRPr="00D1676C">
        <w:rPr>
          <w:rFonts w:hint="eastAsia"/>
        </w:rPr>
        <w:t>所有新進人員均應完成「航空保安課程</w:t>
      </w:r>
      <w:r w:rsidR="00E6738F" w:rsidRPr="00D1676C">
        <w:rPr>
          <w:rFonts w:hint="eastAsia"/>
        </w:rPr>
        <w:t>(</w:t>
      </w:r>
      <w:r w:rsidRPr="00D1676C">
        <w:rPr>
          <w:rFonts w:hint="eastAsia"/>
        </w:rPr>
        <w:t>56小時</w:t>
      </w:r>
      <w:r w:rsidR="00E6738F" w:rsidRPr="00D1676C">
        <w:rPr>
          <w:rFonts w:hint="eastAsia"/>
        </w:rPr>
        <w:t>)</w:t>
      </w:r>
      <w:r w:rsidRPr="00D1676C">
        <w:rPr>
          <w:rFonts w:hint="eastAsia"/>
        </w:rPr>
        <w:t>」及「危險物品空運安全檢查課程</w:t>
      </w:r>
      <w:r w:rsidR="00E6738F" w:rsidRPr="00D1676C">
        <w:rPr>
          <w:rFonts w:hint="eastAsia"/>
        </w:rPr>
        <w:t>(</w:t>
      </w:r>
      <w:r w:rsidRPr="00D1676C">
        <w:rPr>
          <w:rFonts w:hint="eastAsia"/>
        </w:rPr>
        <w:t>44小時</w:t>
      </w:r>
      <w:r w:rsidR="00E6738F" w:rsidRPr="00D1676C">
        <w:rPr>
          <w:rFonts w:hint="eastAsia"/>
        </w:rPr>
        <w:t>)</w:t>
      </w:r>
      <w:r w:rsidRPr="00D1676C">
        <w:rPr>
          <w:rFonts w:hint="eastAsia"/>
        </w:rPr>
        <w:t>」之課程訓練，合計100小時</w:t>
      </w:r>
      <w:r w:rsidR="00E031E6" w:rsidRPr="00D1676C">
        <w:rPr>
          <w:rFonts w:hint="eastAsia"/>
        </w:rPr>
        <w:t>，課程內容包括基礎</w:t>
      </w:r>
      <w:r w:rsidR="00E6738F" w:rsidRPr="00D1676C">
        <w:rPr>
          <w:rFonts w:hint="eastAsia"/>
        </w:rPr>
        <w:t>(</w:t>
      </w:r>
      <w:r w:rsidR="00E031E6" w:rsidRPr="00D1676C">
        <w:rPr>
          <w:rFonts w:hint="eastAsia"/>
        </w:rPr>
        <w:t>學科</w:t>
      </w:r>
      <w:r w:rsidR="00E6738F" w:rsidRPr="00D1676C">
        <w:rPr>
          <w:rFonts w:hint="eastAsia"/>
        </w:rPr>
        <w:t>)</w:t>
      </w:r>
      <w:r w:rsidR="00E031E6" w:rsidRPr="00D1676C">
        <w:rPr>
          <w:rFonts w:hint="eastAsia"/>
        </w:rPr>
        <w:t>訓練及實務訓練等</w:t>
      </w:r>
      <w:r w:rsidRPr="00D1676C">
        <w:rPr>
          <w:rFonts w:hint="eastAsia"/>
        </w:rPr>
        <w:t>，上述人員於課程訓練結束後，應接</w:t>
      </w:r>
      <w:r w:rsidRPr="00D1676C">
        <w:rPr>
          <w:rFonts w:hint="eastAsia"/>
        </w:rPr>
        <w:lastRenderedPageBreak/>
        <w:t>受測驗合格後函報該局核發證書，之後每2年需再經複訓及測驗及格</w:t>
      </w:r>
      <w:r w:rsidR="00396C2B" w:rsidRPr="00D1676C">
        <w:rPr>
          <w:rFonts w:hint="eastAsia"/>
        </w:rPr>
        <w:t>。</w:t>
      </w:r>
    </w:p>
    <w:p w14:paraId="7CB21AE3" w14:textId="17B9360C" w:rsidR="004D656D" w:rsidRPr="00D1676C" w:rsidRDefault="0099666C" w:rsidP="0017119E">
      <w:pPr>
        <w:pStyle w:val="4"/>
      </w:pPr>
      <w:r w:rsidRPr="00D1676C">
        <w:rPr>
          <w:rFonts w:hint="eastAsia"/>
        </w:rPr>
        <w:t>復據</w:t>
      </w:r>
      <w:r w:rsidR="00396C2B" w:rsidRPr="00D1676C">
        <w:rPr>
          <w:rFonts w:hint="eastAsia"/>
        </w:rPr>
        <w:t>航警</w:t>
      </w:r>
      <w:r w:rsidRPr="00D1676C">
        <w:rPr>
          <w:rFonts w:hint="eastAsia"/>
        </w:rPr>
        <w:t>局表示，有關身心障礙旅客安檢流程相關訓練，係納入</w:t>
      </w:r>
      <w:r w:rsidR="003E598A" w:rsidRPr="00D1676C">
        <w:rPr>
          <w:rFonts w:hint="eastAsia"/>
        </w:rPr>
        <w:t>「</w:t>
      </w:r>
      <w:r w:rsidR="00D93EB3" w:rsidRPr="00D1676C">
        <w:rPr>
          <w:rFonts w:hint="eastAsia"/>
        </w:rPr>
        <w:t>航空保安課程</w:t>
      </w:r>
      <w:r w:rsidR="001D34C4" w:rsidRPr="00D1676C">
        <w:rPr>
          <w:rFonts w:hint="eastAsia"/>
        </w:rPr>
        <w:t>」之</w:t>
      </w:r>
      <w:r w:rsidRPr="00D1676C">
        <w:rPr>
          <w:rFonts w:hint="eastAsia"/>
        </w:rPr>
        <w:t>「旅客人身安全檢查」及「手提及託運行李安全檢查」課程中講授，並於測驗題目中考核。惟據該局提供</w:t>
      </w:r>
      <w:r w:rsidR="00396C2B" w:rsidRPr="00D1676C">
        <w:rPr>
          <w:rFonts w:hint="eastAsia"/>
        </w:rPr>
        <w:t>1</w:t>
      </w:r>
      <w:r w:rsidR="00396C2B" w:rsidRPr="00D1676C">
        <w:t>14</w:t>
      </w:r>
      <w:r w:rsidR="00B47420" w:rsidRPr="00D1676C">
        <w:rPr>
          <w:rFonts w:hint="eastAsia"/>
        </w:rPr>
        <w:t>年</w:t>
      </w:r>
      <w:r w:rsidR="00396C2B" w:rsidRPr="00D1676C">
        <w:rPr>
          <w:rFonts w:hint="eastAsia"/>
        </w:rPr>
        <w:t>第2次新進人員「航空保安初訓課程表」</w:t>
      </w:r>
      <w:r w:rsidRPr="00D1676C">
        <w:rPr>
          <w:rFonts w:hint="eastAsia"/>
        </w:rPr>
        <w:t>及同年第1次「新進人員航空保安初訓考題」資料</w:t>
      </w:r>
      <w:r w:rsidR="00396C2B" w:rsidRPr="00D1676C">
        <w:rPr>
          <w:rFonts w:hint="eastAsia"/>
        </w:rPr>
        <w:t>，</w:t>
      </w:r>
      <w:r w:rsidRPr="00D1676C">
        <w:rPr>
          <w:rFonts w:hint="eastAsia"/>
        </w:rPr>
        <w:t>其中「旅客人身安全檢查」及「手提及託運行李安全檢查」之</w:t>
      </w:r>
      <w:r w:rsidR="00396C2B" w:rsidRPr="00D1676C">
        <w:rPr>
          <w:rFonts w:hint="eastAsia"/>
        </w:rPr>
        <w:t>課程</w:t>
      </w:r>
      <w:r w:rsidRPr="00D1676C">
        <w:rPr>
          <w:rFonts w:hint="eastAsia"/>
        </w:rPr>
        <w:t>時間，各計50分鐘</w:t>
      </w:r>
      <w:r w:rsidR="00852297" w:rsidRPr="00D1676C">
        <w:rPr>
          <w:rFonts w:hint="eastAsia"/>
        </w:rPr>
        <w:t>，約占「航空保安課程」</w:t>
      </w:r>
      <w:r w:rsidR="001D34C4" w:rsidRPr="00D1676C">
        <w:rPr>
          <w:rFonts w:hint="eastAsia"/>
        </w:rPr>
        <w:t>56小時</w:t>
      </w:r>
      <w:r w:rsidR="00852297" w:rsidRPr="00D1676C">
        <w:rPr>
          <w:rFonts w:hint="eastAsia"/>
        </w:rPr>
        <w:t>之2</w:t>
      </w:r>
      <w:r w:rsidR="00852297" w:rsidRPr="00D1676C">
        <w:t>.98</w:t>
      </w:r>
      <w:r w:rsidR="00852297" w:rsidRPr="00D1676C">
        <w:rPr>
          <w:rFonts w:hint="eastAsia"/>
        </w:rPr>
        <w:t>%，</w:t>
      </w:r>
      <w:r w:rsidR="001D34C4" w:rsidRPr="00D1676C">
        <w:rPr>
          <w:rFonts w:hint="eastAsia"/>
        </w:rPr>
        <w:t>講授之內容除身心障礙旅客安檢作業程序外，尚包括出、過境旅客等安檢作業程序</w:t>
      </w:r>
      <w:r w:rsidR="001A003F" w:rsidRPr="00D1676C">
        <w:rPr>
          <w:rFonts w:hint="eastAsia"/>
        </w:rPr>
        <w:t>；至</w:t>
      </w:r>
      <w:r w:rsidR="00E031E6" w:rsidRPr="00D1676C">
        <w:rPr>
          <w:rFonts w:hint="eastAsia"/>
        </w:rPr>
        <w:t>航空保安初訓測驗</w:t>
      </w:r>
      <w:r w:rsidR="00C034D7" w:rsidRPr="00D1676C">
        <w:rPr>
          <w:rFonts w:hint="eastAsia"/>
        </w:rPr>
        <w:t>包括是非題、選擇題各1</w:t>
      </w:r>
      <w:r w:rsidR="00C034D7" w:rsidRPr="00D1676C">
        <w:t>0</w:t>
      </w:r>
      <w:r w:rsidR="00C034D7" w:rsidRPr="00D1676C">
        <w:rPr>
          <w:rFonts w:hint="eastAsia"/>
        </w:rPr>
        <w:t>題，總計20題，惟</w:t>
      </w:r>
      <w:r w:rsidR="00AF7E8C" w:rsidRPr="00D1676C">
        <w:rPr>
          <w:rFonts w:hint="eastAsia"/>
        </w:rPr>
        <w:t>僅有</w:t>
      </w:r>
      <w:r w:rsidRPr="00D1676C">
        <w:rPr>
          <w:rFonts w:hint="eastAsia"/>
        </w:rPr>
        <w:t>1題與身心障礙</w:t>
      </w:r>
      <w:r w:rsidR="00B47420" w:rsidRPr="00D1676C">
        <w:rPr>
          <w:rFonts w:hint="eastAsia"/>
        </w:rPr>
        <w:t>旅客安檢</w:t>
      </w:r>
      <w:r w:rsidRPr="00D1676C">
        <w:rPr>
          <w:rFonts w:hint="eastAsia"/>
        </w:rPr>
        <w:t>有關</w:t>
      </w:r>
      <w:r w:rsidR="00447C6F" w:rsidRPr="00D1676C">
        <w:rPr>
          <w:rFonts w:hint="eastAsia"/>
        </w:rPr>
        <w:t>，即</w:t>
      </w:r>
      <w:r w:rsidRPr="00D1676C">
        <w:rPr>
          <w:rFonts w:hint="eastAsia"/>
        </w:rPr>
        <w:t>「對於殘障人士或裝有心律調整器之旅客如何實施特別保安檢查」</w:t>
      </w:r>
      <w:r w:rsidR="00447C6F" w:rsidRPr="00D1676C">
        <w:rPr>
          <w:rFonts w:hint="eastAsia"/>
        </w:rPr>
        <w:t>，其</w:t>
      </w:r>
      <w:r w:rsidRPr="00D1676C">
        <w:rPr>
          <w:rFonts w:hint="eastAsia"/>
        </w:rPr>
        <w:t>答案為「以人工代替金屬偵測器之人身檢查」</w:t>
      </w:r>
      <w:r w:rsidR="00B27BE0" w:rsidRPr="00D1676C">
        <w:rPr>
          <w:rFonts w:hint="eastAsia"/>
        </w:rPr>
        <w:t>，</w:t>
      </w:r>
      <w:r w:rsidR="00325F10" w:rsidRPr="00D1676C">
        <w:rPr>
          <w:rFonts w:hint="eastAsia"/>
        </w:rPr>
        <w:t>顯然</w:t>
      </w:r>
      <w:r w:rsidR="00447C6F" w:rsidRPr="00D1676C">
        <w:rPr>
          <w:rFonts w:hint="eastAsia"/>
        </w:rPr>
        <w:t>航警局</w:t>
      </w:r>
      <w:r w:rsidR="001A003F" w:rsidRPr="00D1676C">
        <w:rPr>
          <w:rFonts w:hint="eastAsia"/>
        </w:rPr>
        <w:t>安檢訓練有關</w:t>
      </w:r>
      <w:r w:rsidR="00B27BE0" w:rsidRPr="00D1676C">
        <w:rPr>
          <w:rFonts w:hint="eastAsia"/>
        </w:rPr>
        <w:t>身心障礙旅客</w:t>
      </w:r>
      <w:r w:rsidR="001A003F" w:rsidRPr="00D1676C">
        <w:rPr>
          <w:rFonts w:hint="eastAsia"/>
        </w:rPr>
        <w:t>的部分</w:t>
      </w:r>
      <w:r w:rsidR="00431D75" w:rsidRPr="00D1676C">
        <w:rPr>
          <w:rFonts w:hint="eastAsia"/>
        </w:rPr>
        <w:t>，</w:t>
      </w:r>
      <w:r w:rsidR="001A003F" w:rsidRPr="00D1676C">
        <w:rPr>
          <w:rFonts w:hint="eastAsia"/>
        </w:rPr>
        <w:t>課程內容及測驗程度</w:t>
      </w:r>
      <w:r w:rsidR="00325F10" w:rsidRPr="00D1676C">
        <w:rPr>
          <w:rFonts w:hint="eastAsia"/>
        </w:rPr>
        <w:t>均</w:t>
      </w:r>
      <w:r w:rsidR="00447C6F" w:rsidRPr="00D1676C">
        <w:rPr>
          <w:rFonts w:hint="eastAsia"/>
        </w:rPr>
        <w:t>難謂足夠</w:t>
      </w:r>
      <w:r w:rsidR="00B27BE0" w:rsidRPr="00D1676C">
        <w:rPr>
          <w:rFonts w:hint="eastAsia"/>
        </w:rPr>
        <w:t>。</w:t>
      </w:r>
    </w:p>
    <w:p w14:paraId="04D8ADB7" w14:textId="1F1B5AFC" w:rsidR="00396C2B" w:rsidRPr="00D1676C" w:rsidRDefault="004D656D" w:rsidP="0099666C">
      <w:pPr>
        <w:pStyle w:val="4"/>
      </w:pPr>
      <w:r w:rsidRPr="00D1676C">
        <w:rPr>
          <w:rFonts w:hint="eastAsia"/>
        </w:rPr>
        <w:t>基於</w:t>
      </w:r>
      <w:r w:rsidR="00997B25" w:rsidRPr="00D1676C">
        <w:rPr>
          <w:rFonts w:hint="eastAsia"/>
        </w:rPr>
        <w:t>2</w:t>
      </w:r>
      <w:r w:rsidR="00997B25" w:rsidRPr="00D1676C">
        <w:t>018</w:t>
      </w:r>
      <w:r w:rsidR="00997B25" w:rsidRPr="00D1676C">
        <w:rPr>
          <w:rFonts w:hint="eastAsia"/>
        </w:rPr>
        <w:t>年</w:t>
      </w:r>
      <w:r w:rsidRPr="00D1676C">
        <w:rPr>
          <w:rFonts w:hint="eastAsia"/>
        </w:rPr>
        <w:t>英國C</w:t>
      </w:r>
      <w:r w:rsidRPr="00D1676C">
        <w:t>AP14</w:t>
      </w:r>
      <w:r w:rsidR="00653AE2" w:rsidRPr="00D1676C">
        <w:rPr>
          <w:rFonts w:hint="eastAsia"/>
        </w:rPr>
        <w:t>1</w:t>
      </w:r>
      <w:r w:rsidRPr="00D1676C">
        <w:t>1</w:t>
      </w:r>
      <w:r w:rsidRPr="00D1676C">
        <w:rPr>
          <w:rFonts w:hint="eastAsia"/>
        </w:rPr>
        <w:t>號指</w:t>
      </w:r>
      <w:r w:rsidR="00D33B53" w:rsidRPr="00D1676C">
        <w:rPr>
          <w:rFonts w:hint="eastAsia"/>
        </w:rPr>
        <w:t>引</w:t>
      </w:r>
      <w:r w:rsidRPr="00D1676C">
        <w:rPr>
          <w:rFonts w:hint="eastAsia"/>
        </w:rPr>
        <w:t>文件</w:t>
      </w:r>
      <w:r w:rsidR="00B27BE0" w:rsidRPr="00D1676C">
        <w:rPr>
          <w:rFonts w:hint="eastAsia"/>
        </w:rPr>
        <w:t>針對</w:t>
      </w:r>
      <w:r w:rsidR="00653AE2" w:rsidRPr="00D1676C">
        <w:rPr>
          <w:rFonts w:hint="eastAsia"/>
        </w:rPr>
        <w:t>隱性</w:t>
      </w:r>
      <w:r w:rsidR="00B27BE0" w:rsidRPr="00D1676C">
        <w:rPr>
          <w:rFonts w:hint="eastAsia"/>
        </w:rPr>
        <w:t>身心障礙者之「</w:t>
      </w:r>
      <w:r w:rsidR="008E4165" w:rsidRPr="00D1676C">
        <w:rPr>
          <w:rFonts w:hint="eastAsia"/>
        </w:rPr>
        <w:t>安全檢查</w:t>
      </w:r>
      <w:r w:rsidR="00B27BE0" w:rsidRPr="00D1676C">
        <w:rPr>
          <w:rFonts w:hint="eastAsia"/>
        </w:rPr>
        <w:t>」提出</w:t>
      </w:r>
      <w:r w:rsidR="005B71C3" w:rsidRPr="00D1676C">
        <w:rPr>
          <w:rFonts w:hint="eastAsia"/>
        </w:rPr>
        <w:t>：</w:t>
      </w:r>
      <w:r w:rsidR="008E4165" w:rsidRPr="00D1676C">
        <w:rPr>
          <w:rFonts w:hint="eastAsia"/>
        </w:rPr>
        <w:t>「1.工作人員培訓：安全檢查人員應接受適當培訓，以確保在檢查</w:t>
      </w:r>
      <w:r w:rsidR="00653AE2" w:rsidRPr="00D1676C">
        <w:rPr>
          <w:rFonts w:hint="eastAsia"/>
        </w:rPr>
        <w:t>隱性</w:t>
      </w:r>
      <w:r w:rsidR="008E4165" w:rsidRPr="00D1676C">
        <w:rPr>
          <w:rFonts w:hint="eastAsia"/>
        </w:rPr>
        <w:t>身心障礙旅客時，其尊嚴得到維護。2.合理調整與溝通</w:t>
      </w:r>
      <w:r w:rsidR="00555CCE" w:rsidRPr="00D1676C">
        <w:rPr>
          <w:rFonts w:hint="eastAsia"/>
        </w:rPr>
        <w:t>。</w:t>
      </w:r>
      <w:r w:rsidR="008E4165" w:rsidRPr="00D1676C">
        <w:rPr>
          <w:rFonts w:hint="eastAsia"/>
        </w:rPr>
        <w:t>3.識別方式：強烈建議機場提供旅客</w:t>
      </w:r>
      <w:r w:rsidR="00E6738F" w:rsidRPr="00D1676C">
        <w:rPr>
          <w:rFonts w:hint="eastAsia"/>
        </w:rPr>
        <w:t>(</w:t>
      </w:r>
      <w:r w:rsidR="008E4165" w:rsidRPr="00D1676C">
        <w:rPr>
          <w:rFonts w:hint="eastAsia"/>
        </w:rPr>
        <w:t>和陪同人員</w:t>
      </w:r>
      <w:r w:rsidR="00E6738F" w:rsidRPr="00D1676C">
        <w:rPr>
          <w:rFonts w:hint="eastAsia"/>
        </w:rPr>
        <w:t>)</w:t>
      </w:r>
      <w:r w:rsidR="008E4165" w:rsidRPr="00D1676C">
        <w:rPr>
          <w:rFonts w:hint="eastAsia"/>
        </w:rPr>
        <w:t>可選用識別方式，例如配戴設計合適的掛繩或手環，以幫助安全人員識別需要協助的旅客。4.專用通道……」</w:t>
      </w:r>
      <w:r w:rsidR="003C600A" w:rsidRPr="00D1676C">
        <w:rPr>
          <w:rFonts w:hint="eastAsia"/>
        </w:rPr>
        <w:t>等</w:t>
      </w:r>
      <w:r w:rsidR="00B27BE0" w:rsidRPr="00D1676C">
        <w:rPr>
          <w:rFonts w:hint="eastAsia"/>
        </w:rPr>
        <w:t>指導，航警局可為借鏡精進。</w:t>
      </w:r>
    </w:p>
    <w:p w14:paraId="0BEE1BD4" w14:textId="129554EB" w:rsidR="00D1426F" w:rsidRPr="00D1676C" w:rsidRDefault="00D1426F" w:rsidP="00CC0D61">
      <w:pPr>
        <w:pStyle w:val="3"/>
        <w:rPr>
          <w:spacing w:val="-4"/>
        </w:rPr>
      </w:pPr>
      <w:r w:rsidRPr="00D1676C">
        <w:rPr>
          <w:rFonts w:hint="eastAsia"/>
          <w:b/>
          <w:spacing w:val="-4"/>
        </w:rPr>
        <w:t>民航局雖已訂定航空公司受理電動輪椅鋰電池託運時，應將電池</w:t>
      </w:r>
      <w:r w:rsidR="008E2614" w:rsidRPr="00D1676C">
        <w:rPr>
          <w:rFonts w:hint="eastAsia"/>
          <w:b/>
          <w:spacing w:val="-4"/>
        </w:rPr>
        <w:t>個別</w:t>
      </w:r>
      <w:r w:rsidRPr="00D1676C">
        <w:rPr>
          <w:rFonts w:hint="eastAsia"/>
          <w:b/>
          <w:spacing w:val="-4"/>
        </w:rPr>
        <w:t>放入</w:t>
      </w:r>
      <w:r w:rsidR="008E2614" w:rsidRPr="00D1676C">
        <w:rPr>
          <w:rFonts w:hint="eastAsia"/>
          <w:b/>
          <w:spacing w:val="-4"/>
        </w:rPr>
        <w:t>塑膠袋或</w:t>
      </w:r>
      <w:r w:rsidRPr="00D1676C">
        <w:rPr>
          <w:rFonts w:hint="eastAsia"/>
          <w:b/>
          <w:spacing w:val="-4"/>
        </w:rPr>
        <w:t>保護袋</w:t>
      </w:r>
      <w:r w:rsidR="008E2614" w:rsidRPr="00D1676C">
        <w:rPr>
          <w:rFonts w:hint="eastAsia"/>
          <w:b/>
          <w:spacing w:val="-4"/>
        </w:rPr>
        <w:t>中</w:t>
      </w:r>
      <w:r w:rsidRPr="00D1676C">
        <w:rPr>
          <w:rFonts w:hint="eastAsia"/>
          <w:b/>
          <w:spacing w:val="-4"/>
        </w:rPr>
        <w:t>，但</w:t>
      </w:r>
      <w:r w:rsidR="00D07F42" w:rsidRPr="00D1676C">
        <w:rPr>
          <w:rFonts w:hint="eastAsia"/>
          <w:b/>
          <w:spacing w:val="-4"/>
        </w:rPr>
        <w:t>未</w:t>
      </w:r>
      <w:r w:rsidRPr="00D1676C">
        <w:rPr>
          <w:rFonts w:hint="eastAsia"/>
          <w:b/>
          <w:spacing w:val="-4"/>
        </w:rPr>
        <w:t>統一</w:t>
      </w:r>
      <w:r w:rsidR="008E2614" w:rsidRPr="00D1676C">
        <w:rPr>
          <w:rFonts w:hint="eastAsia"/>
          <w:b/>
          <w:spacing w:val="-4"/>
        </w:rPr>
        <w:lastRenderedPageBreak/>
        <w:t>包裝袋</w:t>
      </w:r>
      <w:r w:rsidRPr="00D1676C">
        <w:rPr>
          <w:rFonts w:hint="eastAsia"/>
          <w:b/>
          <w:spacing w:val="-4"/>
        </w:rPr>
        <w:t>型式</w:t>
      </w:r>
      <w:r w:rsidR="008E2614" w:rsidRPr="00D1676C">
        <w:rPr>
          <w:rFonts w:hint="eastAsia"/>
          <w:b/>
          <w:spacing w:val="-4"/>
        </w:rPr>
        <w:t>，</w:t>
      </w:r>
      <w:r w:rsidR="00D07F42" w:rsidRPr="00D1676C">
        <w:rPr>
          <w:rFonts w:hint="eastAsia"/>
          <w:b/>
          <w:spacing w:val="-4"/>
        </w:rPr>
        <w:t>難謂無</w:t>
      </w:r>
      <w:r w:rsidR="008E2614" w:rsidRPr="00D1676C">
        <w:rPr>
          <w:rFonts w:hint="eastAsia"/>
          <w:b/>
          <w:spacing w:val="-4"/>
        </w:rPr>
        <w:t>造成</w:t>
      </w:r>
      <w:r w:rsidR="004A32F2" w:rsidRPr="00D1676C">
        <w:rPr>
          <w:rFonts w:hint="eastAsia"/>
          <w:b/>
          <w:spacing w:val="-4"/>
        </w:rPr>
        <w:t>旅客及</w:t>
      </w:r>
      <w:r w:rsidR="008E2614" w:rsidRPr="00D1676C">
        <w:rPr>
          <w:rFonts w:hint="eastAsia"/>
          <w:b/>
          <w:spacing w:val="-4"/>
        </w:rPr>
        <w:t>安檢作業</w:t>
      </w:r>
      <w:r w:rsidR="004A32F2" w:rsidRPr="00D1676C">
        <w:rPr>
          <w:rFonts w:hint="eastAsia"/>
          <w:b/>
          <w:spacing w:val="-4"/>
        </w:rPr>
        <w:t>之</w:t>
      </w:r>
      <w:r w:rsidR="008E2614" w:rsidRPr="00D1676C">
        <w:rPr>
          <w:rFonts w:hint="eastAsia"/>
          <w:b/>
          <w:spacing w:val="-4"/>
        </w:rPr>
        <w:t>困擾</w:t>
      </w:r>
      <w:r w:rsidR="00C049A2" w:rsidRPr="00D1676C">
        <w:rPr>
          <w:rFonts w:hint="eastAsia"/>
          <w:spacing w:val="-4"/>
        </w:rPr>
        <w:t>：</w:t>
      </w:r>
    </w:p>
    <w:p w14:paraId="682069F6" w14:textId="71E6AAB3" w:rsidR="00C049A2" w:rsidRPr="00D1676C" w:rsidRDefault="00C049A2" w:rsidP="00C049A2">
      <w:pPr>
        <w:pStyle w:val="4"/>
      </w:pPr>
      <w:r w:rsidRPr="00D1676C">
        <w:rPr>
          <w:rFonts w:hint="eastAsia"/>
        </w:rPr>
        <w:t>據民航局公告空運危險物品名稱</w:t>
      </w:r>
      <w:r w:rsidR="00C62CF4" w:rsidRPr="00D1676C">
        <w:rPr>
          <w:rFonts w:hint="eastAsia"/>
        </w:rPr>
        <w:t>-</w:t>
      </w:r>
      <w:r w:rsidRPr="00D1676C">
        <w:rPr>
          <w:rFonts w:hint="eastAsia"/>
        </w:rPr>
        <w:t>「旅客及組員可攜帶或託運上機之危險物品表」</w:t>
      </w:r>
      <w:r w:rsidR="00C62CF4" w:rsidRPr="00D1676C">
        <w:rPr>
          <w:rFonts w:hint="eastAsia"/>
        </w:rPr>
        <w:t>項下「電池」之「鋰電池(包括可攜式電子裝置</w:t>
      </w:r>
      <w:r w:rsidR="00C62CF4" w:rsidRPr="00D1676C">
        <w:t>)</w:t>
      </w:r>
      <w:r w:rsidR="00C62CF4" w:rsidRPr="00D1676C">
        <w:rPr>
          <w:rFonts w:hint="eastAsia"/>
        </w:rPr>
        <w:t>」規定</w:t>
      </w:r>
      <w:r w:rsidRPr="00D1676C">
        <w:rPr>
          <w:rFonts w:hint="eastAsia"/>
        </w:rPr>
        <w:t>略以</w:t>
      </w:r>
      <w:r w:rsidR="00C62CF4" w:rsidRPr="00D1676C">
        <w:rPr>
          <w:rFonts w:hint="eastAsia"/>
        </w:rPr>
        <w:t>：「7</w:t>
      </w:r>
      <w:r w:rsidR="00C62CF4" w:rsidRPr="00D1676C">
        <w:t>.</w:t>
      </w:r>
      <w:r w:rsidR="00C62CF4" w:rsidRPr="00D1676C">
        <w:rPr>
          <w:rFonts w:hint="eastAsia"/>
        </w:rPr>
        <w:t>備用鋰電池，包括行動電源：(1</w:t>
      </w:r>
      <w:r w:rsidR="00C62CF4" w:rsidRPr="00D1676C">
        <w:t>)</w:t>
      </w:r>
      <w:r w:rsidR="00C62CF4" w:rsidRPr="00D1676C">
        <w:rPr>
          <w:rFonts w:hint="eastAsia"/>
        </w:rPr>
        <w:t>必須以手提行李方式攜帶；和</w:t>
      </w:r>
      <w:r w:rsidR="00C62CF4" w:rsidRPr="00D1676C">
        <w:t>(</w:t>
      </w:r>
      <w:r w:rsidR="00C62CF4" w:rsidRPr="00D1676C">
        <w:rPr>
          <w:rFonts w:hint="eastAsia"/>
        </w:rPr>
        <w:t>2</w:t>
      </w:r>
      <w:r w:rsidR="00C62CF4" w:rsidRPr="00D1676C">
        <w:t>)</w:t>
      </w:r>
      <w:r w:rsidR="00C62CF4" w:rsidRPr="00D1676C">
        <w:rPr>
          <w:rFonts w:hint="eastAsia"/>
        </w:rPr>
        <w:t>備用電池須個別保護避免短路(如放置原廠零售之包裝件中或隔離電極，如於外露/裸露電極上貼上絕緣膠帶或將電池個別放入塑膠袋或保護袋中</w:t>
      </w:r>
      <w:r w:rsidR="00C62CF4" w:rsidRPr="00D1676C">
        <w:t>)</w:t>
      </w:r>
      <w:r w:rsidR="00C62CF4" w:rsidRPr="00D1676C">
        <w:rPr>
          <w:rFonts w:hint="eastAsia"/>
        </w:rPr>
        <w:t>」。是以</w:t>
      </w:r>
      <w:r w:rsidRPr="00D1676C">
        <w:rPr>
          <w:rFonts w:hint="eastAsia"/>
        </w:rPr>
        <w:t>電動輪椅鋰電池託運需經航空公司同意，航空公司受理鋰電池託運時應協助旅客將電池之電極以膠帶絕緣及將取出之電池放入保護袋。</w:t>
      </w:r>
    </w:p>
    <w:p w14:paraId="751FFC62" w14:textId="72B13FF3" w:rsidR="00A67A0A" w:rsidRPr="00D1676C" w:rsidRDefault="008E2614" w:rsidP="008E2614">
      <w:pPr>
        <w:pStyle w:val="4"/>
      </w:pPr>
      <w:r w:rsidRPr="00D1676C">
        <w:rPr>
          <w:rFonts w:hint="eastAsia"/>
        </w:rPr>
        <w:t>本院履勘</w:t>
      </w:r>
      <w:r w:rsidR="001B6EE7" w:rsidRPr="00D1676C">
        <w:rPr>
          <w:rFonts w:hint="eastAsia"/>
        </w:rPr>
        <w:t>松山機場</w:t>
      </w:r>
      <w:r w:rsidRPr="00D1676C">
        <w:rPr>
          <w:rFonts w:hint="eastAsia"/>
        </w:rPr>
        <w:t>時，針對電動輪椅鋰電池之包裝型式，詢據現場安檢人員表示：「目前</w:t>
      </w:r>
      <w:r w:rsidR="00EC3D0F" w:rsidRPr="00D1676C">
        <w:rPr>
          <w:rFonts w:hint="eastAsia"/>
        </w:rPr>
        <w:t>對於</w:t>
      </w:r>
      <w:r w:rsidRPr="00D1676C">
        <w:rPr>
          <w:rFonts w:hint="eastAsia"/>
        </w:rPr>
        <w:t>電動輪椅鋰電池之包裝，並未統一保護袋的型式。」爰就</w:t>
      </w:r>
      <w:r w:rsidR="00542C04" w:rsidRPr="00D1676C">
        <w:rPr>
          <w:rFonts w:hint="eastAsia"/>
        </w:rPr>
        <w:t>執行安檢時對於鋰電池的包裝要求，</w:t>
      </w:r>
      <w:r w:rsidRPr="00D1676C">
        <w:rPr>
          <w:rFonts w:hint="eastAsia"/>
        </w:rPr>
        <w:t>經</w:t>
      </w:r>
      <w:r w:rsidR="00542C04" w:rsidRPr="00D1676C">
        <w:rPr>
          <w:rFonts w:hint="eastAsia"/>
        </w:rPr>
        <w:t>詢航警局表示：「航空公司同意收運電池後，會附上</w:t>
      </w:r>
      <w:r w:rsidR="00EC3D0F" w:rsidRPr="00D1676C">
        <w:rPr>
          <w:rFonts w:hint="eastAsia"/>
        </w:rPr>
        <w:t>『</w:t>
      </w:r>
      <w:r w:rsidR="00542C04" w:rsidRPr="00D1676C">
        <w:rPr>
          <w:rFonts w:hint="eastAsia"/>
        </w:rPr>
        <w:t>掛牌標籤</w:t>
      </w:r>
      <w:r w:rsidR="00EC3D0F" w:rsidRPr="00D1676C">
        <w:rPr>
          <w:rFonts w:hint="eastAsia"/>
        </w:rPr>
        <w:t>』</w:t>
      </w:r>
      <w:r w:rsidR="00542C04" w:rsidRPr="00D1676C">
        <w:rPr>
          <w:rFonts w:hint="eastAsia"/>
        </w:rPr>
        <w:t>，其標示內容包括班機、日期、目的第、核可者等4項資訊，提供安檢人員查驗確認」及「只要確保可以絕緣，包裝不要外露、完成密封即可」</w:t>
      </w:r>
      <w:r w:rsidR="00EC6DC8" w:rsidRPr="00D1676C">
        <w:rPr>
          <w:rFonts w:hint="eastAsia"/>
        </w:rPr>
        <w:t>等云，</w:t>
      </w:r>
      <w:r w:rsidRPr="00D1676C">
        <w:rPr>
          <w:rFonts w:hint="eastAsia"/>
        </w:rPr>
        <w:t>惟</w:t>
      </w:r>
      <w:r w:rsidR="00542C04" w:rsidRPr="00D1676C">
        <w:rPr>
          <w:rFonts w:hint="eastAsia"/>
        </w:rPr>
        <w:t>上述包裝在安檢時係如何達到要求？據該</w:t>
      </w:r>
      <w:r w:rsidR="00D61669" w:rsidRPr="00D1676C">
        <w:rPr>
          <w:rFonts w:hint="eastAsia"/>
        </w:rPr>
        <w:t>局</w:t>
      </w:r>
      <w:r w:rsidRPr="00D1676C">
        <w:rPr>
          <w:rFonts w:hint="eastAsia"/>
        </w:rPr>
        <w:t>查復</w:t>
      </w:r>
      <w:r w:rsidR="00542C04" w:rsidRPr="00D1676C">
        <w:rPr>
          <w:rFonts w:hint="eastAsia"/>
        </w:rPr>
        <w:t>：「</w:t>
      </w:r>
      <w:r w:rsidR="00D61669" w:rsidRPr="00D1676C">
        <w:rPr>
          <w:rFonts w:hint="eastAsia"/>
        </w:rPr>
        <w:t>該局於安檢線上</w:t>
      </w:r>
      <w:r w:rsidR="00542C04" w:rsidRPr="00D1676C">
        <w:rPr>
          <w:rFonts w:hint="eastAsia"/>
        </w:rPr>
        <w:t>原</w:t>
      </w:r>
      <w:r w:rsidR="00D61669" w:rsidRPr="00D1676C">
        <w:rPr>
          <w:rFonts w:hint="eastAsia"/>
        </w:rPr>
        <w:t>備有係供旅客包裝LAGs</w:t>
      </w:r>
      <w:r w:rsidR="00542C04" w:rsidRPr="00D1676C">
        <w:t>(</w:t>
      </w:r>
      <w:r w:rsidR="00D61669" w:rsidRPr="00D1676C">
        <w:rPr>
          <w:rFonts w:hint="eastAsia"/>
        </w:rPr>
        <w:t>液態、膠狀、噴霧類物品使用，尺寸為23cm×20cm</w:t>
      </w:r>
      <w:r w:rsidR="00542C04" w:rsidRPr="00D1676C">
        <w:t>)</w:t>
      </w:r>
      <w:r w:rsidR="00D61669" w:rsidRPr="00D1676C">
        <w:rPr>
          <w:rFonts w:hint="eastAsia"/>
        </w:rPr>
        <w:t>之密封袋，</w:t>
      </w:r>
      <w:r w:rsidR="00542C04" w:rsidRPr="00D1676C">
        <w:rPr>
          <w:rFonts w:hint="eastAsia"/>
        </w:rPr>
        <w:t>安檢人員如發現電池包裝不符合規定，則勸導旅客使用密封袋包裝」等云</w:t>
      </w:r>
      <w:r w:rsidR="00D61669" w:rsidRPr="00D1676C">
        <w:rPr>
          <w:rFonts w:hint="eastAsia"/>
        </w:rPr>
        <w:t>。</w:t>
      </w:r>
      <w:r w:rsidR="00CD1DE7" w:rsidRPr="00D1676C">
        <w:rPr>
          <w:rFonts w:hint="eastAsia"/>
        </w:rPr>
        <w:t>顯見</w:t>
      </w:r>
      <w:r w:rsidR="004A32F2" w:rsidRPr="00D1676C">
        <w:rPr>
          <w:rFonts w:hint="eastAsia"/>
        </w:rPr>
        <w:t>目前未能統一鋰電池</w:t>
      </w:r>
      <w:r w:rsidRPr="00D1676C">
        <w:rPr>
          <w:rFonts w:hint="eastAsia"/>
        </w:rPr>
        <w:t>包裝袋</w:t>
      </w:r>
      <w:r w:rsidR="00EC6DC8" w:rsidRPr="00D1676C">
        <w:rPr>
          <w:rFonts w:hint="eastAsia"/>
        </w:rPr>
        <w:t>型式的情況下</w:t>
      </w:r>
      <w:r w:rsidRPr="00D1676C">
        <w:rPr>
          <w:rFonts w:hint="eastAsia"/>
        </w:rPr>
        <w:t>，</w:t>
      </w:r>
      <w:r w:rsidR="00EC6DC8" w:rsidRPr="00D1676C">
        <w:rPr>
          <w:rFonts w:hint="eastAsia"/>
        </w:rPr>
        <w:t>對於安檢作業及旅客均難謂無困擾。</w:t>
      </w:r>
    </w:p>
    <w:p w14:paraId="1B1009C6" w14:textId="0BB567CA" w:rsidR="00F279F4" w:rsidRPr="00D1676C" w:rsidRDefault="002F6B35" w:rsidP="00406522">
      <w:pPr>
        <w:pStyle w:val="3"/>
        <w:rPr>
          <w:b/>
        </w:rPr>
      </w:pPr>
      <w:r w:rsidRPr="00D1676C">
        <w:rPr>
          <w:rFonts w:hint="eastAsia"/>
          <w:b/>
        </w:rPr>
        <w:t>桃機公司</w:t>
      </w:r>
      <w:r w:rsidR="00F279F4" w:rsidRPr="00D1676C">
        <w:rPr>
          <w:rFonts w:hint="eastAsia"/>
          <w:b/>
        </w:rPr>
        <w:t>迄未</w:t>
      </w:r>
      <w:r w:rsidRPr="00D1676C">
        <w:rPr>
          <w:rFonts w:hint="eastAsia"/>
          <w:b/>
        </w:rPr>
        <w:t>申請</w:t>
      </w:r>
      <w:r w:rsidR="005C17C3" w:rsidRPr="00D1676C">
        <w:rPr>
          <w:rFonts w:hint="eastAsia"/>
          <w:b/>
        </w:rPr>
        <w:t>機場</w:t>
      </w:r>
      <w:r w:rsidR="000011E7" w:rsidRPr="00D1676C">
        <w:rPr>
          <w:rFonts w:hint="eastAsia"/>
          <w:b/>
        </w:rPr>
        <w:t>旅客網站</w:t>
      </w:r>
      <w:r w:rsidR="005C17C3" w:rsidRPr="00D1676C">
        <w:rPr>
          <w:rFonts w:hint="eastAsia"/>
          <w:b/>
        </w:rPr>
        <w:t>「</w:t>
      </w:r>
      <w:r w:rsidR="000011E7" w:rsidRPr="00D1676C">
        <w:rPr>
          <w:rFonts w:hint="eastAsia"/>
          <w:b/>
        </w:rPr>
        <w:t>無障礙</w:t>
      </w:r>
      <w:r w:rsidR="00014C63" w:rsidRPr="00D1676C">
        <w:rPr>
          <w:rFonts w:hint="eastAsia"/>
          <w:b/>
        </w:rPr>
        <w:t>標章</w:t>
      </w:r>
      <w:r w:rsidR="005C17C3" w:rsidRPr="00D1676C">
        <w:rPr>
          <w:rFonts w:hint="eastAsia"/>
          <w:b/>
        </w:rPr>
        <w:t>」</w:t>
      </w:r>
      <w:r w:rsidRPr="00D1676C">
        <w:rPr>
          <w:rFonts w:hint="eastAsia"/>
          <w:b/>
        </w:rPr>
        <w:t>，復</w:t>
      </w:r>
      <w:r w:rsidR="00F279F4" w:rsidRPr="00D1676C">
        <w:rPr>
          <w:rFonts w:hint="eastAsia"/>
          <w:b/>
        </w:rPr>
        <w:t>對於</w:t>
      </w:r>
      <w:r w:rsidR="00555CCE" w:rsidRPr="00D1676C">
        <w:rPr>
          <w:rFonts w:hint="eastAsia"/>
          <w:b/>
        </w:rPr>
        <w:t>機</w:t>
      </w:r>
      <w:r w:rsidR="00F279F4" w:rsidRPr="00D1676C">
        <w:rPr>
          <w:rFonts w:hint="eastAsia"/>
          <w:b/>
        </w:rPr>
        <w:t>場排班計程車應保留百分之九由桃園市大園區計程車駕駛人擔任的部分，仍未能掌握實際數</w:t>
      </w:r>
      <w:r w:rsidR="00F279F4" w:rsidRPr="00D1676C">
        <w:rPr>
          <w:rFonts w:hint="eastAsia"/>
          <w:b/>
        </w:rPr>
        <w:lastRenderedPageBreak/>
        <w:t>量，無障礙計程</w:t>
      </w:r>
      <w:r w:rsidR="00555CCE" w:rsidRPr="00D1676C">
        <w:rPr>
          <w:rFonts w:hint="eastAsia"/>
          <w:b/>
        </w:rPr>
        <w:t>車</w:t>
      </w:r>
      <w:r w:rsidR="00F279F4" w:rsidRPr="00D1676C">
        <w:rPr>
          <w:rFonts w:hint="eastAsia"/>
          <w:b/>
        </w:rPr>
        <w:t>數量亦未符百分之五之規定：</w:t>
      </w:r>
    </w:p>
    <w:p w14:paraId="6D1D98ED" w14:textId="395CBA46" w:rsidR="00BC2AA8" w:rsidRPr="00D1676C" w:rsidRDefault="00014C63" w:rsidP="002F6B35">
      <w:pPr>
        <w:pStyle w:val="4"/>
      </w:pPr>
      <w:r w:rsidRPr="00D1676C">
        <w:rPr>
          <w:rFonts w:hint="eastAsia"/>
        </w:rPr>
        <w:t>據桃機公司履勘簡報略以：「</w:t>
      </w:r>
      <w:r w:rsidR="00BC2AA8" w:rsidRPr="00D1676C">
        <w:rPr>
          <w:rFonts w:hint="eastAsia"/>
        </w:rPr>
        <w:t>桃園機場於官方網站公開揭露行動不便旅客服務相關資訊，提供民眾查閱；</w:t>
      </w:r>
      <w:r w:rsidRPr="00D1676C">
        <w:rPr>
          <w:rFonts w:hint="eastAsia"/>
        </w:rPr>
        <w:t>但『</w:t>
      </w:r>
      <w:r w:rsidR="00BC2AA8" w:rsidRPr="00D1676C">
        <w:rPr>
          <w:rFonts w:hint="eastAsia"/>
        </w:rPr>
        <w:t>機場旅客網</w:t>
      </w:r>
      <w:r w:rsidRPr="00D1676C">
        <w:rPr>
          <w:rFonts w:hint="eastAsia"/>
        </w:rPr>
        <w:t>』</w:t>
      </w:r>
      <w:r w:rsidR="00BC2AA8" w:rsidRPr="00D1676C">
        <w:rPr>
          <w:rFonts w:hint="eastAsia"/>
        </w:rPr>
        <w:t>因考量網站動畫、活潑性等需求，</w:t>
      </w:r>
      <w:r w:rsidRPr="00D1676C">
        <w:rPr>
          <w:rFonts w:hint="eastAsia"/>
        </w:rPr>
        <w:t>目前未</w:t>
      </w:r>
      <w:r w:rsidR="00BC2AA8" w:rsidRPr="00D1676C">
        <w:rPr>
          <w:rFonts w:hint="eastAsia"/>
        </w:rPr>
        <w:t>申請無障礙標章，僅</w:t>
      </w:r>
      <w:r w:rsidRPr="00D1676C">
        <w:rPr>
          <w:rFonts w:hint="eastAsia"/>
        </w:rPr>
        <w:t>『</w:t>
      </w:r>
      <w:r w:rsidR="00BC2AA8" w:rsidRPr="00D1676C">
        <w:rPr>
          <w:rFonts w:hint="eastAsia"/>
        </w:rPr>
        <w:t>機場公司網</w:t>
      </w:r>
      <w:r w:rsidRPr="00D1676C">
        <w:rPr>
          <w:rFonts w:hint="eastAsia"/>
        </w:rPr>
        <w:t>』</w:t>
      </w:r>
      <w:r w:rsidR="00BC2AA8" w:rsidRPr="00D1676C">
        <w:rPr>
          <w:rFonts w:hint="eastAsia"/>
        </w:rPr>
        <w:t>取得無障礙標章</w:t>
      </w:r>
      <w:r w:rsidRPr="00D1676C">
        <w:rPr>
          <w:rFonts w:hint="eastAsia"/>
        </w:rPr>
        <w:t>2</w:t>
      </w:r>
      <w:r w:rsidRPr="00D1676C">
        <w:t>.1</w:t>
      </w:r>
      <w:r w:rsidR="00BC2AA8" w:rsidRPr="00D1676C">
        <w:rPr>
          <w:rFonts w:hint="eastAsia"/>
        </w:rPr>
        <w:t>，期限為112年2月3日至115年2月3日。</w:t>
      </w:r>
      <w:r w:rsidRPr="00D1676C">
        <w:rPr>
          <w:rFonts w:hint="eastAsia"/>
        </w:rPr>
        <w:t>」</w:t>
      </w:r>
    </w:p>
    <w:p w14:paraId="17787A9A" w14:textId="14EF5234" w:rsidR="002F6B35" w:rsidRPr="00D1676C" w:rsidRDefault="002F6B35" w:rsidP="002F6B35">
      <w:pPr>
        <w:pStyle w:val="4"/>
      </w:pPr>
      <w:r w:rsidRPr="00D1676C">
        <w:rPr>
          <w:rFonts w:hint="eastAsia"/>
        </w:rPr>
        <w:t>依「民用航空機場客運汽車管理辦法」規定，交通部係於</w:t>
      </w:r>
      <w:bookmarkStart w:id="51" w:name="_Hlk193096053"/>
      <w:r w:rsidRPr="00D1676C">
        <w:rPr>
          <w:rFonts w:hint="eastAsia"/>
        </w:rPr>
        <w:t>104年7月31日增訂無障礙計程車保障</w:t>
      </w:r>
      <w:r w:rsidRPr="00900D76">
        <w:rPr>
          <w:rFonts w:hint="eastAsia"/>
          <w:spacing w:val="2"/>
        </w:rPr>
        <w:t>名額</w:t>
      </w:r>
      <w:bookmarkEnd w:id="51"/>
      <w:r w:rsidRPr="00900D76">
        <w:rPr>
          <w:rStyle w:val="afe"/>
          <w:spacing w:val="2"/>
        </w:rPr>
        <w:footnoteReference w:id="56"/>
      </w:r>
      <w:r w:rsidRPr="00900D76">
        <w:rPr>
          <w:rFonts w:hint="eastAsia"/>
          <w:spacing w:val="2"/>
        </w:rPr>
        <w:t>，為建構通用設計之無障礙運輸環境，確保</w:t>
      </w:r>
      <w:r w:rsidRPr="00D1676C">
        <w:rPr>
          <w:rFonts w:hint="eastAsia"/>
        </w:rPr>
        <w:t>行動不便旅客之權益，提升我國計程車國際形象，爰</w:t>
      </w:r>
      <w:r w:rsidR="00A37AEF" w:rsidRPr="00D1676C">
        <w:rPr>
          <w:rFonts w:hint="eastAsia"/>
        </w:rPr>
        <w:t>桃園機場</w:t>
      </w:r>
      <w:r w:rsidRPr="00D1676C">
        <w:rPr>
          <w:rFonts w:hint="eastAsia"/>
        </w:rPr>
        <w:t>排班計程車保留5%予具備載運輪椅使用者車輛識別標示之計程車駕駛人提供服務。至臺北機場及高雄機場排班計程車由航空警</w:t>
      </w:r>
      <w:r w:rsidRPr="00900D76">
        <w:rPr>
          <w:rFonts w:hint="eastAsia"/>
          <w:spacing w:val="2"/>
        </w:rPr>
        <w:t>察局公開辦理登記</w:t>
      </w:r>
      <w:r w:rsidRPr="00900D76">
        <w:rPr>
          <w:rStyle w:val="afe"/>
          <w:spacing w:val="2"/>
        </w:rPr>
        <w:footnoteReference w:id="57"/>
      </w:r>
      <w:r w:rsidRPr="00900D76">
        <w:rPr>
          <w:rFonts w:hint="eastAsia"/>
          <w:spacing w:val="2"/>
        </w:rPr>
        <w:t>。另機場均設有計程車站，機</w:t>
      </w:r>
      <w:r w:rsidRPr="00D1676C">
        <w:rPr>
          <w:rFonts w:hint="eastAsia"/>
        </w:rPr>
        <w:t>場服務人員可協助旅客預約安排無障礙計程車，並設有無障礙通道及相關標誌指引。</w:t>
      </w:r>
    </w:p>
    <w:p w14:paraId="3562D2F1" w14:textId="7AD93750" w:rsidR="002F6B35" w:rsidRPr="00D1676C" w:rsidRDefault="00CD1DE7" w:rsidP="002F6B35">
      <w:pPr>
        <w:pStyle w:val="4"/>
      </w:pPr>
      <w:r w:rsidRPr="00D1676C">
        <w:rPr>
          <w:rFonts w:hint="eastAsia"/>
        </w:rPr>
        <w:t>惟</w:t>
      </w:r>
      <w:r w:rsidR="002F6B35" w:rsidRPr="00D1676C">
        <w:rPr>
          <w:rFonts w:hint="eastAsia"/>
        </w:rPr>
        <w:t>據交通部到院約詢及補充資料，經統計</w:t>
      </w:r>
      <w:r w:rsidR="00A37AEF" w:rsidRPr="00D1676C">
        <w:rPr>
          <w:rFonts w:hint="eastAsia"/>
        </w:rPr>
        <w:t>桃園機場</w:t>
      </w:r>
      <w:r w:rsidR="002F6B35" w:rsidRPr="00D1676C">
        <w:rPr>
          <w:rFonts w:hint="eastAsia"/>
        </w:rPr>
        <w:t>排班計程車自114年5月1日起，總計共671台排班計程車，其中無障礙計程車共32台，約占4.77%，尚不符5</w:t>
      </w:r>
      <w:r w:rsidR="002F6B35" w:rsidRPr="00D1676C">
        <w:t>%</w:t>
      </w:r>
      <w:r w:rsidR="002F6B35" w:rsidRPr="00D1676C">
        <w:rPr>
          <w:rFonts w:hint="eastAsia"/>
        </w:rPr>
        <w:t>之規定。114年1至6月預約無障礙計程車數量，共23次，約占整體載客趟次之0.005%。</w:t>
      </w:r>
      <w:r w:rsidR="00BC1D91" w:rsidRPr="00D1676C">
        <w:rPr>
          <w:rFonts w:hint="eastAsia"/>
        </w:rPr>
        <w:lastRenderedPageBreak/>
        <w:t>另桃機公司對於</w:t>
      </w:r>
      <w:r w:rsidR="00555CCE" w:rsidRPr="00D1676C">
        <w:rPr>
          <w:rFonts w:hint="eastAsia"/>
        </w:rPr>
        <w:t>機</w:t>
      </w:r>
      <w:r w:rsidR="00BC1D91" w:rsidRPr="00D1676C">
        <w:rPr>
          <w:rFonts w:hint="eastAsia"/>
        </w:rPr>
        <w:t>場排班計程車應保留百分之九由桃園市大園區計程車駕駛人擔任的部分，</w:t>
      </w:r>
      <w:r w:rsidRPr="00D1676C">
        <w:rPr>
          <w:rFonts w:hint="eastAsia"/>
        </w:rPr>
        <w:t>則</w:t>
      </w:r>
      <w:r w:rsidR="00BC1D91" w:rsidRPr="00D1676C">
        <w:rPr>
          <w:rFonts w:hint="eastAsia"/>
        </w:rPr>
        <w:t>尚未能提供相關數據。</w:t>
      </w:r>
    </w:p>
    <w:p w14:paraId="27028F2F" w14:textId="0AEB17A9" w:rsidR="000135AA" w:rsidRPr="00D1676C" w:rsidRDefault="00B56743" w:rsidP="000135AA">
      <w:pPr>
        <w:pStyle w:val="3"/>
      </w:pPr>
      <w:r w:rsidRPr="00D1676C">
        <w:rPr>
          <w:rFonts w:hint="eastAsia"/>
        </w:rPr>
        <w:t>綜上，</w:t>
      </w:r>
      <w:r w:rsidR="00666673" w:rsidRPr="00D1676C">
        <w:rPr>
          <w:rFonts w:hint="eastAsia"/>
        </w:rPr>
        <w:t>民航局、桃機公司及航警局在無障礙設施及旅客服務方面，諸如「接駁車斜坡踏板」斜坡角度、機場輪椅檢查、無障礙廁所「合理調整、通用設計入法」、電動輪椅鋰電池包裝</w:t>
      </w:r>
      <w:r w:rsidR="005C297C" w:rsidRPr="00D1676C">
        <w:rPr>
          <w:rFonts w:hint="eastAsia"/>
        </w:rPr>
        <w:t>袋</w:t>
      </w:r>
      <w:r w:rsidR="00666673" w:rsidRPr="00D1676C">
        <w:rPr>
          <w:rFonts w:hint="eastAsia"/>
        </w:rPr>
        <w:t>型式、安檢人員無障礙服務相關訓練、桃園機場旅客網「無障礙標章」及無障礙計程車駕駛人保留</w:t>
      </w:r>
      <w:r w:rsidR="009D2BE8" w:rsidRPr="00D1676C">
        <w:rPr>
          <w:rFonts w:hint="eastAsia"/>
        </w:rPr>
        <w:t>比率</w:t>
      </w:r>
      <w:r w:rsidR="00666673" w:rsidRPr="00D1676C">
        <w:rPr>
          <w:rFonts w:hint="eastAsia"/>
        </w:rPr>
        <w:t>等，仍有不足或尚待檢討改進之處</w:t>
      </w:r>
      <w:r w:rsidRPr="00D1676C">
        <w:rPr>
          <w:rFonts w:hint="eastAsia"/>
        </w:rPr>
        <w:t>。</w:t>
      </w:r>
    </w:p>
    <w:p w14:paraId="6DFB9030" w14:textId="5FCD931A" w:rsidR="00073CB5" w:rsidRPr="00D1676C" w:rsidRDefault="002A4DCF" w:rsidP="00DE4238">
      <w:pPr>
        <w:pStyle w:val="2"/>
        <w:rPr>
          <w:b/>
        </w:rPr>
      </w:pPr>
      <w:r w:rsidRPr="00D1676C">
        <w:rPr>
          <w:rFonts w:hint="eastAsia"/>
          <w:b/>
        </w:rPr>
        <w:t>我國首部「國家人權行動計畫」(2022-2024年)有關「身心障礙者之平等與不歧視」項下「加強陸海空運通用無障礙服務設施，建立友善交通運輸環境」行動，</w:t>
      </w:r>
      <w:r w:rsidR="006E1D13" w:rsidRPr="00D1676C">
        <w:rPr>
          <w:rFonts w:hint="eastAsia"/>
          <w:b/>
        </w:rPr>
        <w:t>由</w:t>
      </w:r>
      <w:r w:rsidRPr="00D1676C">
        <w:rPr>
          <w:rFonts w:hint="eastAsia"/>
          <w:b/>
        </w:rPr>
        <w:t>交通部</w:t>
      </w:r>
      <w:r w:rsidR="006E1D13" w:rsidRPr="00D1676C">
        <w:rPr>
          <w:rFonts w:hint="eastAsia"/>
          <w:b/>
        </w:rPr>
        <w:t>提出之</w:t>
      </w:r>
      <w:r w:rsidRPr="00D1676C">
        <w:rPr>
          <w:rFonts w:hint="eastAsia"/>
          <w:b/>
        </w:rPr>
        <w:t>7項關鍵績效指標</w:t>
      </w:r>
      <w:r w:rsidR="006E1D13" w:rsidRPr="00D1676C">
        <w:rPr>
          <w:rFonts w:hint="eastAsia"/>
          <w:b/>
        </w:rPr>
        <w:t>，</w:t>
      </w:r>
      <w:r w:rsidRPr="00D1676C">
        <w:rPr>
          <w:rFonts w:hint="eastAsia"/>
          <w:b/>
        </w:rPr>
        <w:t>皆為硬體設施設備，</w:t>
      </w:r>
      <w:r w:rsidR="006E1D13" w:rsidRPr="00D1676C">
        <w:rPr>
          <w:rFonts w:hint="eastAsia"/>
          <w:b/>
        </w:rPr>
        <w:t>從本案</w:t>
      </w:r>
      <w:r w:rsidRPr="00D1676C">
        <w:rPr>
          <w:rFonts w:hint="eastAsia"/>
          <w:b/>
        </w:rPr>
        <w:t>空運</w:t>
      </w:r>
      <w:r w:rsidR="00A45F16" w:rsidRPr="00D1676C">
        <w:rPr>
          <w:rFonts w:hint="eastAsia"/>
          <w:b/>
        </w:rPr>
        <w:t>之</w:t>
      </w:r>
      <w:r w:rsidRPr="00D1676C">
        <w:rPr>
          <w:rFonts w:hint="eastAsia"/>
          <w:b/>
        </w:rPr>
        <w:t>法制規範及監督相關作為</w:t>
      </w:r>
      <w:r w:rsidR="006E1D13" w:rsidRPr="00D1676C">
        <w:rPr>
          <w:rFonts w:hint="eastAsia"/>
          <w:b/>
        </w:rPr>
        <w:t>，</w:t>
      </w:r>
      <w:r w:rsidR="00280534" w:rsidRPr="00D1676C">
        <w:rPr>
          <w:rFonts w:hint="eastAsia"/>
          <w:b/>
          <w:bCs w:val="0"/>
        </w:rPr>
        <w:t>可知機關重「設施」輕「服務」的思維未能澈底轉換，服務面尤缺乏具體量化指標，益徵交通部全面性盤點及檢核機制未臻周延與完善，</w:t>
      </w:r>
      <w:r w:rsidRPr="00D1676C">
        <w:rPr>
          <w:rFonts w:hint="eastAsia"/>
          <w:b/>
        </w:rPr>
        <w:t>難謂允當</w:t>
      </w:r>
      <w:r w:rsidR="00375159" w:rsidRPr="00D1676C">
        <w:rPr>
          <w:rFonts w:hint="eastAsia"/>
          <w:b/>
        </w:rPr>
        <w:t>：</w:t>
      </w:r>
      <w:r w:rsidR="006E1D13" w:rsidRPr="00D1676C">
        <w:rPr>
          <w:b/>
        </w:rPr>
        <w:t xml:space="preserve"> </w:t>
      </w:r>
    </w:p>
    <w:p w14:paraId="654FD515" w14:textId="6A0AA98B" w:rsidR="003344D8" w:rsidRPr="00D1676C" w:rsidRDefault="00605EFD" w:rsidP="00DF3802">
      <w:pPr>
        <w:pStyle w:val="3"/>
      </w:pPr>
      <w:r w:rsidRPr="00D1676C">
        <w:rPr>
          <w:rFonts w:hint="eastAsia"/>
        </w:rPr>
        <w:t>據106年公民與政治權利國際公約、經濟社會文化權利國際公約(下簡稱兩公約)第二次國家報告國際審查委員通過之結論性意見與建議，其中的第78點指出：「</w:t>
      </w:r>
      <w:r w:rsidRPr="00D1676C">
        <w:rPr>
          <w:rFonts w:hint="eastAsia"/>
          <w:u w:val="single"/>
        </w:rPr>
        <w:t>審查委員會建議中華民國(臺灣)政府制定國家人權行動計畫</w:t>
      </w:r>
      <w:r w:rsidRPr="00D1676C">
        <w:rPr>
          <w:rFonts w:hint="eastAsia"/>
        </w:rPr>
        <w:t>，訂立明確的目標、指標及基準，以落實在兩公約及本次審查委員會所提出建議下的義務。」是</w:t>
      </w:r>
      <w:r w:rsidR="003344D8" w:rsidRPr="00D1676C">
        <w:rPr>
          <w:rFonts w:hint="eastAsia"/>
        </w:rPr>
        <w:t>行政院自2</w:t>
      </w:r>
      <w:r w:rsidR="003344D8" w:rsidRPr="00D1676C">
        <w:t>018</w:t>
      </w:r>
      <w:r w:rsidR="003344D8" w:rsidRPr="00D1676C">
        <w:rPr>
          <w:rFonts w:hint="eastAsia"/>
        </w:rPr>
        <w:t>年起著手進行我國首部「國家人權行動計畫」(2</w:t>
      </w:r>
      <w:r w:rsidR="003344D8" w:rsidRPr="00D1676C">
        <w:t>022-2024</w:t>
      </w:r>
      <w:r w:rsidR="003344D8" w:rsidRPr="00D1676C">
        <w:rPr>
          <w:rFonts w:hint="eastAsia"/>
        </w:rPr>
        <w:t>年)之制定事宜，並擇定之優先議題為「強化人權保障體制」、「人權教育」、「平等與不歧視」、「強化生命權保障」、「居住正義」、「氣候變遷與人權」、「數位人權」、「難民權利保障」等8大議題，於各議題下再擇定應特別關</w:t>
      </w:r>
      <w:r w:rsidR="003344D8" w:rsidRPr="00D1676C">
        <w:rPr>
          <w:rFonts w:hint="eastAsia"/>
        </w:rPr>
        <w:lastRenderedPageBreak/>
        <w:t>注之分項子議題，以聚焦應改進之人權事項，研擬具體對應之解決行動及完成期程；</w:t>
      </w:r>
      <w:r w:rsidR="003344D8" w:rsidRPr="00D1676C">
        <w:rPr>
          <w:rFonts w:hint="eastAsia"/>
          <w:u w:val="single"/>
        </w:rPr>
        <w:t>各權責機關所提出之「行動」，應係於事前進行全面之資源盤點</w:t>
      </w:r>
      <w:r w:rsidR="003344D8" w:rsidRPr="00D1676C">
        <w:rPr>
          <w:rFonts w:hint="eastAsia"/>
        </w:rPr>
        <w:t>，並盱衡當前我國人權保障不足之處及國際人權變遷情勢後，評估資源</w:t>
      </w:r>
      <w:r w:rsidR="001B64D1" w:rsidRPr="00D1676C">
        <w:rPr>
          <w:rFonts w:hint="eastAsia"/>
        </w:rPr>
        <w:t>(</w:t>
      </w:r>
      <w:r w:rsidR="003344D8" w:rsidRPr="00D1676C">
        <w:rPr>
          <w:rFonts w:hint="eastAsia"/>
        </w:rPr>
        <w:t>包括預算及人力等</w:t>
      </w:r>
      <w:r w:rsidR="001B64D1" w:rsidRPr="00D1676C">
        <w:rPr>
          <w:rFonts w:hint="eastAsia"/>
        </w:rPr>
        <w:t>)</w:t>
      </w:r>
      <w:r w:rsidR="003344D8" w:rsidRPr="00D1676C">
        <w:rPr>
          <w:rFonts w:hint="eastAsia"/>
        </w:rPr>
        <w:t>整備情況，據以設定具體目標及完成時程後所提出。</w:t>
      </w:r>
    </w:p>
    <w:p w14:paraId="09DB27FB" w14:textId="4810644D" w:rsidR="0051410C" w:rsidRPr="00D1676C" w:rsidRDefault="0051410C" w:rsidP="003611F3">
      <w:pPr>
        <w:pStyle w:val="3"/>
      </w:pPr>
      <w:r w:rsidRPr="00D1676C">
        <w:rPr>
          <w:rFonts w:hint="eastAsia"/>
        </w:rPr>
        <w:t>復按111年1</w:t>
      </w:r>
      <w:r w:rsidRPr="00D1676C">
        <w:t>0</w:t>
      </w:r>
      <w:r w:rsidRPr="00D1676C">
        <w:rPr>
          <w:rFonts w:hint="eastAsia"/>
        </w:rPr>
        <w:t>月2</w:t>
      </w:r>
      <w:r w:rsidRPr="00D1676C">
        <w:t>4</w:t>
      </w:r>
      <w:r w:rsidRPr="00D1676C">
        <w:rPr>
          <w:rFonts w:hint="eastAsia"/>
        </w:rPr>
        <w:t>日行政院身心障礙者權益推動小組</w:t>
      </w:r>
      <w:r w:rsidRPr="00D1676C">
        <w:t>通過</w:t>
      </w:r>
      <w:r w:rsidRPr="00D1676C">
        <w:rPr>
          <w:rFonts w:hint="eastAsia"/>
        </w:rPr>
        <w:t>國際審查委員會(IRC)就我國施行</w:t>
      </w:r>
      <w:r w:rsidR="00436592" w:rsidRPr="00D1676C">
        <w:rPr>
          <w:rFonts w:hint="eastAsia"/>
        </w:rPr>
        <w:t>《身心障礙者權利公約》</w:t>
      </w:r>
      <w:r w:rsidR="00436592" w:rsidRPr="00D1676C">
        <w:rPr>
          <w:rFonts w:hint="eastAsia"/>
          <w:spacing w:val="-10"/>
        </w:rPr>
        <w:t>(Convention on the Rights of Persons with Disabilities</w:t>
      </w:r>
      <w:r w:rsidR="00436592" w:rsidRPr="00D1676C">
        <w:rPr>
          <w:spacing w:val="-10"/>
        </w:rPr>
        <w:t>,</w:t>
      </w:r>
      <w:r w:rsidR="00436592" w:rsidRPr="00D1676C">
        <w:rPr>
          <w:rFonts w:hint="eastAsia"/>
        </w:rPr>
        <w:t>簡稱CRPD)</w:t>
      </w:r>
      <w:r w:rsidRPr="00D1676C">
        <w:rPr>
          <w:rFonts w:hint="eastAsia"/>
        </w:rPr>
        <w:t>第二次國家報告結論性意見，有關「身心障礙策略和政府部門間的協調」</w:t>
      </w:r>
      <w:r w:rsidR="007D345A" w:rsidRPr="00D1676C">
        <w:rPr>
          <w:rFonts w:hint="eastAsia"/>
        </w:rPr>
        <w:t>即第30點意見</w:t>
      </w:r>
      <w:r w:rsidRPr="00D1676C">
        <w:rPr>
          <w:rFonts w:hint="eastAsia"/>
        </w:rPr>
        <w:t>略以：</w:t>
      </w:r>
      <w:r w:rsidR="007D345A" w:rsidRPr="00D1676C">
        <w:rPr>
          <w:rFonts w:hint="eastAsia"/>
        </w:rPr>
        <w:t>「</w:t>
      </w:r>
      <w:r w:rsidRPr="00D1676C">
        <w:rPr>
          <w:rFonts w:hint="eastAsia"/>
        </w:rPr>
        <w:t>國際審查委員會樂見身權法(2021年草案)裡的許多條款，但其並不是全面落實CRPD的立法。另外，</w:t>
      </w:r>
      <w:r w:rsidRPr="00D1676C">
        <w:rPr>
          <w:rFonts w:hint="eastAsia"/>
          <w:u w:val="single"/>
        </w:rPr>
        <w:t>雖然國際審查委員會樂見國家人權行動計畫的通過，該計畫僅觸及少部分CRPD所闡述的身心障礙者權利</w:t>
      </w:r>
      <w:r w:rsidRPr="00D1676C">
        <w:rPr>
          <w:rFonts w:hint="eastAsia"/>
        </w:rPr>
        <w:t>。</w:t>
      </w:r>
      <w:r w:rsidR="007D345A" w:rsidRPr="00D1676C">
        <w:rPr>
          <w:rFonts w:hint="eastAsia"/>
        </w:rPr>
        <w:t>」</w:t>
      </w:r>
    </w:p>
    <w:p w14:paraId="56A24EF8" w14:textId="55B71FBB" w:rsidR="00BA6965" w:rsidRPr="00D1676C" w:rsidRDefault="0051410C" w:rsidP="00BA6965">
      <w:pPr>
        <w:pStyle w:val="3"/>
      </w:pPr>
      <w:r w:rsidRPr="00D1676C">
        <w:rPr>
          <w:rFonts w:hint="eastAsia"/>
        </w:rPr>
        <w:t>查</w:t>
      </w:r>
      <w:r w:rsidR="003344D8" w:rsidRPr="00D1676C">
        <w:rPr>
          <w:rFonts w:hint="eastAsia"/>
        </w:rPr>
        <w:t>「平等與不歧視」為各核心人權公約共同之權利保障項目，其中身心障礙者之平等與不歧視有關「推動無障礙環境」</w:t>
      </w:r>
      <w:r w:rsidR="003506B9" w:rsidRPr="00D1676C">
        <w:rPr>
          <w:rFonts w:hint="eastAsia"/>
        </w:rPr>
        <w:t>部分</w:t>
      </w:r>
      <w:r w:rsidR="003344D8" w:rsidRPr="00D1676C">
        <w:rPr>
          <w:rFonts w:hint="eastAsia"/>
        </w:rPr>
        <w:t>，交通運輸方面</w:t>
      </w:r>
      <w:r w:rsidR="001B64D1" w:rsidRPr="00D1676C">
        <w:rPr>
          <w:rFonts w:hint="eastAsia"/>
        </w:rPr>
        <w:t>係由</w:t>
      </w:r>
      <w:r w:rsidR="003344D8" w:rsidRPr="00D1676C">
        <w:rPr>
          <w:rFonts w:hint="eastAsia"/>
        </w:rPr>
        <w:t>權責機關交通部提出「加強陸海空運通用無障礙服務設施，建立友善交通運輸環境」</w:t>
      </w:r>
      <w:r w:rsidR="001B64D1" w:rsidRPr="00D1676C">
        <w:rPr>
          <w:rFonts w:hint="eastAsia"/>
        </w:rPr>
        <w:t>行動、完成時程(2</w:t>
      </w:r>
      <w:r w:rsidR="001B64D1" w:rsidRPr="00D1676C">
        <w:t>021</w:t>
      </w:r>
      <w:r w:rsidR="001B64D1" w:rsidRPr="00D1676C">
        <w:rPr>
          <w:rFonts w:hint="eastAsia"/>
        </w:rPr>
        <w:t>至2</w:t>
      </w:r>
      <w:r w:rsidR="001B64D1" w:rsidRPr="00D1676C">
        <w:t>024</w:t>
      </w:r>
      <w:r w:rsidR="001B64D1" w:rsidRPr="00D1676C">
        <w:rPr>
          <w:rFonts w:hint="eastAsia"/>
        </w:rPr>
        <w:t>年)、</w:t>
      </w:r>
      <w:r w:rsidR="003344D8" w:rsidRPr="00D1676C">
        <w:t>7</w:t>
      </w:r>
      <w:r w:rsidR="003344D8" w:rsidRPr="00D1676C">
        <w:rPr>
          <w:rFonts w:hint="eastAsia"/>
        </w:rPr>
        <w:t>項關鍵績效指標，截至1</w:t>
      </w:r>
      <w:r w:rsidR="003344D8" w:rsidRPr="00D1676C">
        <w:t>13</w:t>
      </w:r>
      <w:r w:rsidR="003344D8" w:rsidRPr="00D1676C">
        <w:rPr>
          <w:rFonts w:hint="eastAsia"/>
        </w:rPr>
        <w:t>年底止之執行成果，彙整如下表。</w:t>
      </w:r>
    </w:p>
    <w:p w14:paraId="3135BDCB" w14:textId="79E3BB68" w:rsidR="003344D8" w:rsidRPr="00D1676C" w:rsidRDefault="003506B9" w:rsidP="005E616F">
      <w:pPr>
        <w:spacing w:line="280" w:lineRule="exact"/>
        <w:jc w:val="center"/>
        <w:rPr>
          <w:b/>
        </w:rPr>
      </w:pPr>
      <w:r w:rsidRPr="00D1676C">
        <w:rPr>
          <w:rFonts w:hint="eastAsia"/>
          <w:b/>
          <w:sz w:val="28"/>
        </w:rPr>
        <w:t>表5 交通部主責交通運輸無障礙環境關鍵績效指標辦理情形</w:t>
      </w:r>
    </w:p>
    <w:tbl>
      <w:tblPr>
        <w:tblStyle w:val="af6"/>
        <w:tblW w:w="9356" w:type="dxa"/>
        <w:tblInd w:w="-147" w:type="dxa"/>
        <w:tblLook w:val="04A0" w:firstRow="1" w:lastRow="0" w:firstColumn="1" w:lastColumn="0" w:noHBand="0" w:noVBand="1"/>
      </w:tblPr>
      <w:tblGrid>
        <w:gridCol w:w="477"/>
        <w:gridCol w:w="2388"/>
        <w:gridCol w:w="1412"/>
        <w:gridCol w:w="1690"/>
        <w:gridCol w:w="2116"/>
        <w:gridCol w:w="1273"/>
      </w:tblGrid>
      <w:tr w:rsidR="00C624FD" w:rsidRPr="00D1676C" w14:paraId="120F7B56" w14:textId="77777777" w:rsidTr="00F4008A">
        <w:trPr>
          <w:tblHeader/>
        </w:trPr>
        <w:tc>
          <w:tcPr>
            <w:tcW w:w="437" w:type="dxa"/>
            <w:vMerge w:val="restart"/>
            <w:vAlign w:val="center"/>
          </w:tcPr>
          <w:p w14:paraId="0538B7EE" w14:textId="77777777" w:rsidR="00CA6E38" w:rsidRPr="00D1676C" w:rsidRDefault="00CA6E38" w:rsidP="006B03A2">
            <w:pPr>
              <w:pStyle w:val="3"/>
              <w:numPr>
                <w:ilvl w:val="0"/>
                <w:numId w:val="0"/>
              </w:numPr>
              <w:spacing w:line="280" w:lineRule="exact"/>
              <w:jc w:val="center"/>
              <w:rPr>
                <w:rFonts w:hAnsi="標楷體"/>
                <w:bCs w:val="0"/>
                <w:spacing w:val="-20"/>
                <w:kern w:val="2"/>
                <w:sz w:val="28"/>
                <w:szCs w:val="28"/>
              </w:rPr>
            </w:pPr>
            <w:r w:rsidRPr="00D1676C">
              <w:rPr>
                <w:rFonts w:hAnsi="標楷體" w:hint="eastAsia"/>
                <w:bCs w:val="0"/>
                <w:spacing w:val="-20"/>
                <w:kern w:val="2"/>
                <w:sz w:val="28"/>
                <w:szCs w:val="28"/>
              </w:rPr>
              <w:t>項次</w:t>
            </w:r>
          </w:p>
        </w:tc>
        <w:tc>
          <w:tcPr>
            <w:tcW w:w="2405" w:type="dxa"/>
            <w:vMerge w:val="restart"/>
            <w:vAlign w:val="center"/>
          </w:tcPr>
          <w:p w14:paraId="6BF4C886"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關鍵績效指標</w:t>
            </w:r>
          </w:p>
        </w:tc>
        <w:tc>
          <w:tcPr>
            <w:tcW w:w="6514" w:type="dxa"/>
            <w:gridSpan w:val="4"/>
            <w:vAlign w:val="center"/>
          </w:tcPr>
          <w:p w14:paraId="28BDBD2F"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執行成果</w:t>
            </w:r>
          </w:p>
        </w:tc>
      </w:tr>
      <w:tr w:rsidR="00C624FD" w:rsidRPr="00D1676C" w14:paraId="60735A0A" w14:textId="77777777" w:rsidTr="00E77A34">
        <w:trPr>
          <w:tblHeader/>
        </w:trPr>
        <w:tc>
          <w:tcPr>
            <w:tcW w:w="437" w:type="dxa"/>
            <w:vMerge/>
            <w:vAlign w:val="center"/>
          </w:tcPr>
          <w:p w14:paraId="76FB3BC0"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p>
        </w:tc>
        <w:tc>
          <w:tcPr>
            <w:tcW w:w="2405" w:type="dxa"/>
            <w:vMerge/>
            <w:vAlign w:val="center"/>
          </w:tcPr>
          <w:p w14:paraId="1F3026B8"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p>
        </w:tc>
        <w:tc>
          <w:tcPr>
            <w:tcW w:w="1416" w:type="dxa"/>
            <w:vAlign w:val="center"/>
          </w:tcPr>
          <w:p w14:paraId="154A1EF6"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110年</w:t>
            </w:r>
          </w:p>
        </w:tc>
        <w:tc>
          <w:tcPr>
            <w:tcW w:w="1696" w:type="dxa"/>
            <w:vAlign w:val="center"/>
          </w:tcPr>
          <w:p w14:paraId="57928D18"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111年</w:t>
            </w:r>
          </w:p>
        </w:tc>
        <w:tc>
          <w:tcPr>
            <w:tcW w:w="2126" w:type="dxa"/>
            <w:vAlign w:val="center"/>
          </w:tcPr>
          <w:p w14:paraId="2C3BC7BB"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112年</w:t>
            </w:r>
          </w:p>
        </w:tc>
        <w:tc>
          <w:tcPr>
            <w:tcW w:w="1276" w:type="dxa"/>
            <w:vAlign w:val="center"/>
          </w:tcPr>
          <w:p w14:paraId="0C6A2DFF" w14:textId="77777777" w:rsidR="00CA6E38" w:rsidRPr="00D1676C" w:rsidRDefault="00CA6E38" w:rsidP="006B03A2">
            <w:pPr>
              <w:pStyle w:val="3"/>
              <w:numPr>
                <w:ilvl w:val="0"/>
                <w:numId w:val="0"/>
              </w:numPr>
              <w:spacing w:line="280" w:lineRule="exact"/>
              <w:jc w:val="center"/>
              <w:rPr>
                <w:rFonts w:hAnsi="標楷體"/>
                <w:bCs w:val="0"/>
                <w:spacing w:val="-16"/>
                <w:kern w:val="2"/>
                <w:sz w:val="28"/>
                <w:szCs w:val="28"/>
              </w:rPr>
            </w:pPr>
            <w:r w:rsidRPr="00D1676C">
              <w:rPr>
                <w:rFonts w:hAnsi="標楷體" w:hint="eastAsia"/>
                <w:bCs w:val="0"/>
                <w:spacing w:val="-16"/>
                <w:kern w:val="2"/>
                <w:sz w:val="28"/>
                <w:szCs w:val="28"/>
              </w:rPr>
              <w:t>113年</w:t>
            </w:r>
          </w:p>
        </w:tc>
      </w:tr>
      <w:tr w:rsidR="00C624FD" w:rsidRPr="00D1676C" w14:paraId="41575441" w14:textId="77777777" w:rsidTr="004F5B6E">
        <w:trPr>
          <w:trHeight w:val="1790"/>
        </w:trPr>
        <w:tc>
          <w:tcPr>
            <w:tcW w:w="437" w:type="dxa"/>
            <w:vAlign w:val="center"/>
          </w:tcPr>
          <w:p w14:paraId="445219A2"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1</w:t>
            </w:r>
          </w:p>
        </w:tc>
        <w:tc>
          <w:tcPr>
            <w:tcW w:w="2405" w:type="dxa"/>
            <w:vAlign w:val="center"/>
          </w:tcPr>
          <w:p w14:paraId="1CAE3A30" w14:textId="6B41195A"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補助地方政府購置無障礙公車與改善場站設施，提供無障礙候車環境，市區客運無障礙車輛</w:t>
            </w:r>
            <w:r w:rsidR="009D2BE8" w:rsidRPr="00D1676C">
              <w:rPr>
                <w:rFonts w:hAnsi="標楷體" w:hint="eastAsia"/>
                <w:bCs w:val="0"/>
                <w:spacing w:val="-16"/>
                <w:kern w:val="2"/>
                <w:sz w:val="28"/>
                <w:szCs w:val="28"/>
              </w:rPr>
              <w:t>比率</w:t>
            </w:r>
            <w:r w:rsidRPr="00D1676C">
              <w:rPr>
                <w:rFonts w:hAnsi="標楷體" w:hint="eastAsia"/>
                <w:bCs w:val="0"/>
                <w:spacing w:val="-16"/>
                <w:kern w:val="2"/>
                <w:sz w:val="28"/>
                <w:szCs w:val="28"/>
              </w:rPr>
              <w:t>（6都）達72</w:t>
            </w:r>
            <w:r w:rsidR="00E00FAE" w:rsidRPr="00D1676C">
              <w:rPr>
                <w:rFonts w:hAnsi="標楷體" w:hint="eastAsia"/>
                <w:bCs w:val="0"/>
                <w:spacing w:val="-16"/>
                <w:kern w:val="2"/>
                <w:sz w:val="28"/>
                <w:szCs w:val="28"/>
              </w:rPr>
              <w:t>%</w:t>
            </w:r>
            <w:r w:rsidRPr="00D1676C">
              <w:rPr>
                <w:rFonts w:hAnsi="標楷體" w:hint="eastAsia"/>
                <w:bCs w:val="0"/>
                <w:spacing w:val="-16"/>
                <w:kern w:val="2"/>
                <w:sz w:val="28"/>
                <w:szCs w:val="28"/>
              </w:rPr>
              <w:t>。</w:t>
            </w:r>
          </w:p>
        </w:tc>
        <w:tc>
          <w:tcPr>
            <w:tcW w:w="1416" w:type="dxa"/>
            <w:vAlign w:val="center"/>
          </w:tcPr>
          <w:p w14:paraId="62FB1136" w14:textId="49CBAFB9"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截至110年底6都市區客運無障礙車輛</w:t>
            </w:r>
            <w:r w:rsidR="009D2BE8" w:rsidRPr="00D1676C">
              <w:rPr>
                <w:rFonts w:hAnsi="標楷體" w:hint="eastAsia"/>
                <w:bCs w:val="0"/>
                <w:spacing w:val="-16"/>
                <w:kern w:val="2"/>
                <w:sz w:val="28"/>
                <w:szCs w:val="28"/>
              </w:rPr>
              <w:t>比率</w:t>
            </w:r>
            <w:r w:rsidRPr="00D1676C">
              <w:rPr>
                <w:rFonts w:hAnsi="標楷體" w:hint="eastAsia"/>
                <w:bCs w:val="0"/>
                <w:spacing w:val="-16"/>
                <w:kern w:val="2"/>
                <w:sz w:val="28"/>
                <w:szCs w:val="28"/>
              </w:rPr>
              <w:t>為72.77%。</w:t>
            </w:r>
          </w:p>
        </w:tc>
        <w:tc>
          <w:tcPr>
            <w:tcW w:w="1696" w:type="dxa"/>
            <w:vAlign w:val="center"/>
          </w:tcPr>
          <w:p w14:paraId="54D03349" w14:textId="5FF714F4"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截至111年底6都市區客運無障礙車輛</w:t>
            </w:r>
            <w:r w:rsidR="009D2BE8" w:rsidRPr="00D1676C">
              <w:rPr>
                <w:rFonts w:hAnsi="標楷體" w:hint="eastAsia"/>
                <w:bCs w:val="0"/>
                <w:spacing w:val="-16"/>
                <w:kern w:val="2"/>
                <w:sz w:val="28"/>
                <w:szCs w:val="28"/>
              </w:rPr>
              <w:t>比率</w:t>
            </w:r>
            <w:r w:rsidRPr="00D1676C">
              <w:rPr>
                <w:rFonts w:hAnsi="標楷體" w:hint="eastAsia"/>
                <w:bCs w:val="0"/>
                <w:spacing w:val="-16"/>
                <w:kern w:val="2"/>
                <w:sz w:val="28"/>
                <w:szCs w:val="28"/>
              </w:rPr>
              <w:t>為75.10%。</w:t>
            </w:r>
          </w:p>
        </w:tc>
        <w:tc>
          <w:tcPr>
            <w:tcW w:w="2126" w:type="dxa"/>
            <w:vAlign w:val="center"/>
          </w:tcPr>
          <w:p w14:paraId="524C5C39" w14:textId="1CA08E79"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截至11</w:t>
            </w:r>
            <w:r w:rsidR="00BE2C36" w:rsidRPr="00D1676C">
              <w:rPr>
                <w:rFonts w:hAnsi="標楷體" w:hint="eastAsia"/>
                <w:bCs w:val="0"/>
                <w:spacing w:val="-16"/>
                <w:kern w:val="2"/>
                <w:sz w:val="28"/>
                <w:szCs w:val="28"/>
              </w:rPr>
              <w:t>2</w:t>
            </w:r>
            <w:r w:rsidRPr="00D1676C">
              <w:rPr>
                <w:rFonts w:hAnsi="標楷體" w:hint="eastAsia"/>
                <w:bCs w:val="0"/>
                <w:spacing w:val="-16"/>
                <w:kern w:val="2"/>
                <w:sz w:val="28"/>
                <w:szCs w:val="28"/>
              </w:rPr>
              <w:t>年底6都市區客運無障礙車輛</w:t>
            </w:r>
            <w:r w:rsidR="009D2BE8" w:rsidRPr="00D1676C">
              <w:rPr>
                <w:rFonts w:hAnsi="標楷體" w:hint="eastAsia"/>
                <w:bCs w:val="0"/>
                <w:spacing w:val="-16"/>
                <w:kern w:val="2"/>
                <w:sz w:val="28"/>
                <w:szCs w:val="28"/>
              </w:rPr>
              <w:t>比率</w:t>
            </w:r>
            <w:r w:rsidRPr="00D1676C">
              <w:rPr>
                <w:rFonts w:hAnsi="標楷體" w:hint="eastAsia"/>
                <w:bCs w:val="0"/>
                <w:spacing w:val="-16"/>
                <w:kern w:val="2"/>
                <w:sz w:val="28"/>
                <w:szCs w:val="28"/>
              </w:rPr>
              <w:t>為75.84%。</w:t>
            </w:r>
          </w:p>
        </w:tc>
        <w:tc>
          <w:tcPr>
            <w:tcW w:w="1276" w:type="dxa"/>
            <w:vAlign w:val="center"/>
          </w:tcPr>
          <w:p w14:paraId="567AD557" w14:textId="01410B8E" w:rsidR="00CA6E38" w:rsidRPr="00D1676C" w:rsidRDefault="00CA6E38" w:rsidP="00CA5A86">
            <w:pPr>
              <w:pStyle w:val="3"/>
              <w:numPr>
                <w:ilvl w:val="0"/>
                <w:numId w:val="0"/>
              </w:numPr>
              <w:spacing w:line="300" w:lineRule="exact"/>
              <w:rPr>
                <w:rFonts w:hAnsi="標楷體"/>
                <w:bCs w:val="0"/>
                <w:spacing w:val="-20"/>
                <w:kern w:val="2"/>
                <w:sz w:val="28"/>
                <w:szCs w:val="28"/>
              </w:rPr>
            </w:pPr>
            <w:r w:rsidRPr="00D1676C">
              <w:rPr>
                <w:rFonts w:hAnsi="標楷體" w:hint="eastAsia"/>
                <w:bCs w:val="0"/>
                <w:spacing w:val="-20"/>
                <w:kern w:val="2"/>
                <w:sz w:val="28"/>
                <w:szCs w:val="28"/>
              </w:rPr>
              <w:t>截至11</w:t>
            </w:r>
            <w:r w:rsidR="00BE2C36" w:rsidRPr="00D1676C">
              <w:rPr>
                <w:rFonts w:hAnsi="標楷體" w:hint="eastAsia"/>
                <w:bCs w:val="0"/>
                <w:spacing w:val="-20"/>
                <w:kern w:val="2"/>
                <w:sz w:val="28"/>
                <w:szCs w:val="28"/>
              </w:rPr>
              <w:t>3</w:t>
            </w:r>
            <w:r w:rsidRPr="00D1676C">
              <w:rPr>
                <w:rFonts w:hAnsi="標楷體" w:hint="eastAsia"/>
                <w:bCs w:val="0"/>
                <w:spacing w:val="-20"/>
                <w:kern w:val="2"/>
                <w:sz w:val="28"/>
                <w:szCs w:val="28"/>
              </w:rPr>
              <w:t>年底6都市區客運無障礙車輛</w:t>
            </w:r>
            <w:r w:rsidR="009D2BE8" w:rsidRPr="00D1676C">
              <w:rPr>
                <w:rFonts w:hAnsi="標楷體" w:hint="eastAsia"/>
                <w:bCs w:val="0"/>
                <w:spacing w:val="-20"/>
                <w:kern w:val="2"/>
                <w:sz w:val="28"/>
                <w:szCs w:val="28"/>
              </w:rPr>
              <w:t>比率</w:t>
            </w:r>
            <w:r w:rsidRPr="00D1676C">
              <w:rPr>
                <w:rFonts w:hAnsi="標楷體" w:hint="eastAsia"/>
                <w:bCs w:val="0"/>
                <w:spacing w:val="-20"/>
                <w:kern w:val="2"/>
                <w:sz w:val="28"/>
                <w:szCs w:val="28"/>
              </w:rPr>
              <w:t>為76.41%。</w:t>
            </w:r>
          </w:p>
        </w:tc>
      </w:tr>
      <w:tr w:rsidR="00C624FD" w:rsidRPr="00D1676C" w14:paraId="7D239688" w14:textId="77777777" w:rsidTr="00E77A34">
        <w:tc>
          <w:tcPr>
            <w:tcW w:w="437" w:type="dxa"/>
            <w:vAlign w:val="center"/>
          </w:tcPr>
          <w:p w14:paraId="4E481FCC"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2</w:t>
            </w:r>
          </w:p>
        </w:tc>
        <w:tc>
          <w:tcPr>
            <w:tcW w:w="2405" w:type="dxa"/>
            <w:vAlign w:val="center"/>
          </w:tcPr>
          <w:p w14:paraId="3FF8BB50" w14:textId="77777777" w:rsidR="00CA6E38" w:rsidRPr="00D1676C" w:rsidRDefault="00CA6E38" w:rsidP="00101DFC">
            <w:pPr>
              <w:pStyle w:val="3"/>
              <w:numPr>
                <w:ilvl w:val="0"/>
                <w:numId w:val="0"/>
              </w:numPr>
              <w:spacing w:line="280" w:lineRule="exact"/>
              <w:ind w:leftChars="-15" w:left="-51" w:rightChars="-15" w:right="-51"/>
              <w:rPr>
                <w:rFonts w:hAnsi="標楷體"/>
                <w:bCs w:val="0"/>
                <w:spacing w:val="-20"/>
                <w:kern w:val="2"/>
                <w:sz w:val="28"/>
                <w:szCs w:val="28"/>
              </w:rPr>
            </w:pPr>
            <w:r w:rsidRPr="00D1676C">
              <w:rPr>
                <w:rFonts w:hAnsi="標楷體" w:hint="eastAsia"/>
                <w:bCs w:val="0"/>
                <w:spacing w:val="-20"/>
                <w:kern w:val="2"/>
                <w:sz w:val="28"/>
                <w:szCs w:val="28"/>
              </w:rPr>
              <w:t>汰舊換新臺北國際</w:t>
            </w:r>
            <w:r w:rsidRPr="00D1676C">
              <w:rPr>
                <w:rFonts w:hAnsi="標楷體" w:hint="eastAsia"/>
                <w:bCs w:val="0"/>
                <w:spacing w:val="-20"/>
                <w:kern w:val="2"/>
                <w:sz w:val="28"/>
                <w:szCs w:val="28"/>
              </w:rPr>
              <w:lastRenderedPageBreak/>
              <w:t>航空站等11個航空站之斜坡式搭機輔具共25台，提供身心障礙者更安全舒適友善的搭機環境。</w:t>
            </w:r>
          </w:p>
        </w:tc>
        <w:tc>
          <w:tcPr>
            <w:tcW w:w="1416" w:type="dxa"/>
            <w:vAlign w:val="center"/>
          </w:tcPr>
          <w:p w14:paraId="4436BC9C"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lastRenderedPageBreak/>
              <w:t>完成招標</w:t>
            </w:r>
            <w:r w:rsidRPr="00D1676C">
              <w:rPr>
                <w:rFonts w:hAnsi="標楷體" w:hint="eastAsia"/>
                <w:bCs w:val="0"/>
                <w:spacing w:val="-16"/>
                <w:kern w:val="2"/>
                <w:sz w:val="28"/>
                <w:szCs w:val="28"/>
              </w:rPr>
              <w:lastRenderedPageBreak/>
              <w:t>作業。</w:t>
            </w:r>
          </w:p>
        </w:tc>
        <w:tc>
          <w:tcPr>
            <w:tcW w:w="1696" w:type="dxa"/>
            <w:vAlign w:val="center"/>
          </w:tcPr>
          <w:p w14:paraId="02EE90A1"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lastRenderedPageBreak/>
              <w:t>完成汰換25</w:t>
            </w:r>
            <w:r w:rsidRPr="00D1676C">
              <w:rPr>
                <w:rFonts w:hAnsi="標楷體" w:hint="eastAsia"/>
                <w:bCs w:val="0"/>
                <w:spacing w:val="-16"/>
                <w:kern w:val="2"/>
                <w:sz w:val="28"/>
                <w:szCs w:val="28"/>
              </w:rPr>
              <w:lastRenderedPageBreak/>
              <w:t>臺斜坡搭機輔具</w:t>
            </w:r>
          </w:p>
        </w:tc>
        <w:tc>
          <w:tcPr>
            <w:tcW w:w="2126" w:type="dxa"/>
            <w:vAlign w:val="center"/>
          </w:tcPr>
          <w:p w14:paraId="152F2FCE"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lastRenderedPageBreak/>
              <w:t>-</w:t>
            </w:r>
          </w:p>
        </w:tc>
        <w:tc>
          <w:tcPr>
            <w:tcW w:w="1276" w:type="dxa"/>
            <w:vAlign w:val="center"/>
          </w:tcPr>
          <w:p w14:paraId="4E49B7F8"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w:t>
            </w:r>
          </w:p>
        </w:tc>
      </w:tr>
      <w:tr w:rsidR="00C624FD" w:rsidRPr="00D1676C" w14:paraId="24DA7E21" w14:textId="77777777" w:rsidTr="00101DFC">
        <w:trPr>
          <w:trHeight w:val="3709"/>
        </w:trPr>
        <w:tc>
          <w:tcPr>
            <w:tcW w:w="437" w:type="dxa"/>
            <w:vAlign w:val="center"/>
          </w:tcPr>
          <w:p w14:paraId="5952DFC2"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3</w:t>
            </w:r>
          </w:p>
        </w:tc>
        <w:tc>
          <w:tcPr>
            <w:tcW w:w="2405" w:type="dxa"/>
            <w:vAlign w:val="center"/>
          </w:tcPr>
          <w:p w14:paraId="5B5EF529" w14:textId="3CFCFDAE"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辦理桃園機場第一航廈A6等候機室改善工程，營造友善環境。</w:t>
            </w:r>
          </w:p>
        </w:tc>
        <w:tc>
          <w:tcPr>
            <w:tcW w:w="1416" w:type="dxa"/>
            <w:vAlign w:val="center"/>
          </w:tcPr>
          <w:p w14:paraId="64EFFE02"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規劃5間(A6、A7、A8、B7、B8)候機室無障礙廁所裝修改善案於110年發包。</w:t>
            </w:r>
          </w:p>
        </w:tc>
        <w:tc>
          <w:tcPr>
            <w:tcW w:w="1696" w:type="dxa"/>
            <w:vAlign w:val="center"/>
          </w:tcPr>
          <w:p w14:paraId="65F083F1" w14:textId="77777777" w:rsidR="00CA6E38" w:rsidRPr="00D1676C" w:rsidRDefault="00CA6E38" w:rsidP="00101DFC">
            <w:pPr>
              <w:pStyle w:val="3"/>
              <w:numPr>
                <w:ilvl w:val="0"/>
                <w:numId w:val="0"/>
              </w:numPr>
              <w:spacing w:line="280" w:lineRule="exact"/>
              <w:rPr>
                <w:rFonts w:hAnsi="標楷體"/>
                <w:bCs w:val="0"/>
                <w:spacing w:val="-20"/>
                <w:kern w:val="2"/>
                <w:sz w:val="28"/>
                <w:szCs w:val="28"/>
              </w:rPr>
            </w:pPr>
            <w:r w:rsidRPr="00D1676C">
              <w:rPr>
                <w:rFonts w:hAnsi="標楷體" w:hint="eastAsia"/>
                <w:bCs w:val="0"/>
                <w:spacing w:val="-20"/>
                <w:kern w:val="2"/>
                <w:sz w:val="28"/>
                <w:szCs w:val="28"/>
              </w:rPr>
              <w:t>111年1月20日完成B7、B8候機室無障礙廁所改善，111年12月13日完成A6、A7、A8候機室廁所裝修改善，上下樓梯及電梯之視障警示帶於111年12月13日完成。</w:t>
            </w:r>
          </w:p>
        </w:tc>
        <w:tc>
          <w:tcPr>
            <w:tcW w:w="2126" w:type="dxa"/>
            <w:vAlign w:val="center"/>
          </w:tcPr>
          <w:p w14:paraId="57029FFF" w14:textId="7E6F7254" w:rsidR="00CA6E38" w:rsidRPr="00D1676C" w:rsidRDefault="00CA6E38" w:rsidP="00101DFC">
            <w:pPr>
              <w:pStyle w:val="3"/>
              <w:numPr>
                <w:ilvl w:val="0"/>
                <w:numId w:val="0"/>
              </w:numPr>
              <w:spacing w:line="280" w:lineRule="exact"/>
              <w:rPr>
                <w:rFonts w:hAnsi="標楷體"/>
                <w:bCs w:val="0"/>
                <w:spacing w:val="-20"/>
                <w:kern w:val="2"/>
                <w:sz w:val="28"/>
                <w:szCs w:val="28"/>
              </w:rPr>
            </w:pPr>
            <w:r w:rsidRPr="00D1676C">
              <w:rPr>
                <w:rFonts w:hAnsi="標楷體"/>
                <w:bCs w:val="0"/>
                <w:spacing w:val="-20"/>
                <w:kern w:val="2"/>
                <w:sz w:val="28"/>
                <w:szCs w:val="28"/>
              </w:rPr>
              <w:t>1.</w:t>
            </w:r>
            <w:r w:rsidRPr="00D1676C">
              <w:rPr>
                <w:rFonts w:hAnsi="標楷體" w:hint="eastAsia"/>
                <w:bCs w:val="0"/>
                <w:spacing w:val="-20"/>
                <w:kern w:val="2"/>
                <w:sz w:val="28"/>
                <w:szCs w:val="28"/>
              </w:rPr>
              <w:t>112年5月5日完成B1-B3候機室廁所、上下樓梯及電梯之視障警示帶。</w:t>
            </w:r>
          </w:p>
          <w:p w14:paraId="400DAB83" w14:textId="5B2E7B7B" w:rsidR="00CA6E38" w:rsidRPr="00D1676C" w:rsidRDefault="00CA6E38" w:rsidP="00101DFC">
            <w:pPr>
              <w:pStyle w:val="3"/>
              <w:numPr>
                <w:ilvl w:val="0"/>
                <w:numId w:val="0"/>
              </w:numPr>
              <w:spacing w:line="280" w:lineRule="exact"/>
              <w:rPr>
                <w:rFonts w:hAnsi="標楷體"/>
                <w:bCs w:val="0"/>
                <w:spacing w:val="-20"/>
                <w:kern w:val="2"/>
                <w:sz w:val="28"/>
                <w:szCs w:val="28"/>
              </w:rPr>
            </w:pPr>
            <w:r w:rsidRPr="00D1676C">
              <w:rPr>
                <w:rFonts w:hAnsi="標楷體"/>
                <w:bCs w:val="0"/>
                <w:spacing w:val="-20"/>
                <w:kern w:val="2"/>
                <w:sz w:val="28"/>
                <w:szCs w:val="28"/>
              </w:rPr>
              <w:t>2.</w:t>
            </w:r>
            <w:r w:rsidRPr="00D1676C">
              <w:rPr>
                <w:rFonts w:hAnsi="標楷體" w:hint="eastAsia"/>
                <w:bCs w:val="0"/>
                <w:spacing w:val="-20"/>
                <w:kern w:val="2"/>
                <w:sz w:val="28"/>
                <w:szCs w:val="28"/>
              </w:rPr>
              <w:t>112年8月9日完成A1-A3候機室廁所、上下樓梯及電梯之視障警示帶。</w:t>
            </w:r>
          </w:p>
          <w:p w14:paraId="753561B1" w14:textId="4BA6115F" w:rsidR="00CA6E38" w:rsidRPr="00D1676C" w:rsidRDefault="00CA6E38" w:rsidP="00101DFC">
            <w:pPr>
              <w:pStyle w:val="3"/>
              <w:numPr>
                <w:ilvl w:val="0"/>
                <w:numId w:val="0"/>
              </w:numPr>
              <w:spacing w:line="280" w:lineRule="exact"/>
              <w:rPr>
                <w:rFonts w:hAnsi="標楷體"/>
                <w:bCs w:val="0"/>
                <w:spacing w:val="-20"/>
                <w:kern w:val="2"/>
                <w:sz w:val="28"/>
                <w:szCs w:val="28"/>
              </w:rPr>
            </w:pPr>
            <w:r w:rsidRPr="00D1676C">
              <w:rPr>
                <w:rFonts w:hAnsi="標楷體"/>
                <w:bCs w:val="0"/>
                <w:spacing w:val="-20"/>
                <w:kern w:val="2"/>
                <w:sz w:val="28"/>
                <w:szCs w:val="28"/>
              </w:rPr>
              <w:t>3.</w:t>
            </w:r>
            <w:r w:rsidRPr="00D1676C">
              <w:rPr>
                <w:rFonts w:hAnsi="標楷體" w:hint="eastAsia"/>
                <w:bCs w:val="0"/>
                <w:spacing w:val="-20"/>
                <w:kern w:val="2"/>
                <w:sz w:val="28"/>
                <w:szCs w:val="28"/>
              </w:rPr>
              <w:t>D區長廊及候機室廁所改善案設計監造發包。</w:t>
            </w:r>
          </w:p>
        </w:tc>
        <w:tc>
          <w:tcPr>
            <w:tcW w:w="1276" w:type="dxa"/>
            <w:vAlign w:val="center"/>
          </w:tcPr>
          <w:p w14:paraId="1BF1C335" w14:textId="2DD9F938" w:rsidR="00CA6E38" w:rsidRPr="00D1676C" w:rsidRDefault="0060525C"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第二航廈</w:t>
            </w:r>
            <w:r w:rsidR="00CA6E38" w:rsidRPr="00D1676C">
              <w:rPr>
                <w:rFonts w:hAnsi="標楷體" w:hint="eastAsia"/>
                <w:bCs w:val="0"/>
                <w:spacing w:val="-16"/>
                <w:kern w:val="2"/>
                <w:sz w:val="28"/>
                <w:szCs w:val="28"/>
              </w:rPr>
              <w:t>C、D區長廊及候機室廁所改善工程案於113年10月上網公告，於113年11月底決標。</w:t>
            </w:r>
          </w:p>
        </w:tc>
      </w:tr>
      <w:tr w:rsidR="00C624FD" w:rsidRPr="00D1676C" w14:paraId="05217DCF" w14:textId="77777777" w:rsidTr="004F5B6E">
        <w:trPr>
          <w:trHeight w:val="1162"/>
        </w:trPr>
        <w:tc>
          <w:tcPr>
            <w:tcW w:w="437" w:type="dxa"/>
            <w:vAlign w:val="center"/>
          </w:tcPr>
          <w:p w14:paraId="6D258277"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4</w:t>
            </w:r>
          </w:p>
        </w:tc>
        <w:tc>
          <w:tcPr>
            <w:tcW w:w="2405" w:type="dxa"/>
            <w:vAlign w:val="center"/>
          </w:tcPr>
          <w:p w14:paraId="530AFE33"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spacing w:val="-16"/>
                <w:sz w:val="28"/>
                <w:szCs w:val="28"/>
              </w:rPr>
              <w:t>完成至少5艘客船及載客小船汰舊換新，新船均提供無障礙服務設施。</w:t>
            </w:r>
          </w:p>
        </w:tc>
        <w:tc>
          <w:tcPr>
            <w:tcW w:w="1416" w:type="dxa"/>
            <w:vAlign w:val="center"/>
          </w:tcPr>
          <w:p w14:paraId="67C6C4D0"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4艘客船及1艘載客小船汰舊換新。</w:t>
            </w:r>
          </w:p>
        </w:tc>
        <w:tc>
          <w:tcPr>
            <w:tcW w:w="1696" w:type="dxa"/>
            <w:vAlign w:val="center"/>
          </w:tcPr>
          <w:p w14:paraId="4F795B0B"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2艘載客小船汰舊換新。</w:t>
            </w:r>
          </w:p>
        </w:tc>
        <w:tc>
          <w:tcPr>
            <w:tcW w:w="2126" w:type="dxa"/>
            <w:vAlign w:val="center"/>
          </w:tcPr>
          <w:p w14:paraId="7DA69C05"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2艘客船汰舊換新。</w:t>
            </w:r>
          </w:p>
        </w:tc>
        <w:tc>
          <w:tcPr>
            <w:tcW w:w="1276" w:type="dxa"/>
            <w:vAlign w:val="center"/>
          </w:tcPr>
          <w:p w14:paraId="7BBC62A6"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無</w:t>
            </w:r>
          </w:p>
        </w:tc>
      </w:tr>
      <w:tr w:rsidR="00C624FD" w:rsidRPr="00D1676C" w14:paraId="1FD1CFC9" w14:textId="77777777" w:rsidTr="004F5B6E">
        <w:trPr>
          <w:trHeight w:val="669"/>
        </w:trPr>
        <w:tc>
          <w:tcPr>
            <w:tcW w:w="437" w:type="dxa"/>
            <w:vAlign w:val="center"/>
          </w:tcPr>
          <w:p w14:paraId="70E41948"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5</w:t>
            </w:r>
          </w:p>
        </w:tc>
        <w:tc>
          <w:tcPr>
            <w:tcW w:w="2405" w:type="dxa"/>
            <w:vAlign w:val="center"/>
          </w:tcPr>
          <w:p w14:paraId="79AACA00"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spacing w:val="-16"/>
                <w:sz w:val="28"/>
                <w:szCs w:val="28"/>
              </w:rPr>
              <w:t>至少完成3處無障礙岸接設施。</w:t>
            </w:r>
          </w:p>
        </w:tc>
        <w:tc>
          <w:tcPr>
            <w:tcW w:w="1416" w:type="dxa"/>
            <w:vAlign w:val="center"/>
          </w:tcPr>
          <w:p w14:paraId="2814631A"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w:t>
            </w:r>
          </w:p>
        </w:tc>
        <w:tc>
          <w:tcPr>
            <w:tcW w:w="1696" w:type="dxa"/>
            <w:vAlign w:val="center"/>
          </w:tcPr>
          <w:p w14:paraId="312AB516"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完成1處浮動碼頭。</w:t>
            </w:r>
          </w:p>
        </w:tc>
        <w:tc>
          <w:tcPr>
            <w:tcW w:w="2126" w:type="dxa"/>
            <w:vAlign w:val="center"/>
          </w:tcPr>
          <w:p w14:paraId="4E71E243" w14:textId="77777777" w:rsidR="00CA6E38" w:rsidRPr="00D1676C" w:rsidRDefault="00CA6E38" w:rsidP="00101DFC">
            <w:pPr>
              <w:pStyle w:val="3"/>
              <w:numPr>
                <w:ilvl w:val="0"/>
                <w:numId w:val="0"/>
              </w:numPr>
              <w:spacing w:line="280" w:lineRule="exact"/>
              <w:rPr>
                <w:rFonts w:hAnsi="標楷體"/>
                <w:bCs w:val="0"/>
                <w:spacing w:val="-16"/>
                <w:kern w:val="2"/>
                <w:sz w:val="28"/>
                <w:szCs w:val="28"/>
              </w:rPr>
            </w:pPr>
            <w:r w:rsidRPr="00D1676C">
              <w:rPr>
                <w:rFonts w:hAnsi="標楷體" w:hint="eastAsia"/>
                <w:bCs w:val="0"/>
                <w:spacing w:val="-16"/>
                <w:kern w:val="2"/>
                <w:sz w:val="28"/>
                <w:szCs w:val="28"/>
              </w:rPr>
              <w:t>完成1處浮動碼頭。</w:t>
            </w:r>
          </w:p>
        </w:tc>
        <w:tc>
          <w:tcPr>
            <w:tcW w:w="1276" w:type="dxa"/>
            <w:vAlign w:val="center"/>
          </w:tcPr>
          <w:p w14:paraId="0201F2F2" w14:textId="77777777" w:rsidR="00CA6E38" w:rsidRPr="00D1676C" w:rsidRDefault="00CA6E38" w:rsidP="00101DFC">
            <w:pPr>
              <w:pStyle w:val="3"/>
              <w:numPr>
                <w:ilvl w:val="0"/>
                <w:numId w:val="0"/>
              </w:numPr>
              <w:spacing w:line="280" w:lineRule="exact"/>
              <w:ind w:leftChars="-25" w:left="-85" w:rightChars="-25" w:right="-85"/>
              <w:rPr>
                <w:rFonts w:hAnsi="標楷體"/>
                <w:bCs w:val="0"/>
                <w:spacing w:val="-20"/>
                <w:kern w:val="2"/>
                <w:sz w:val="28"/>
                <w:szCs w:val="28"/>
              </w:rPr>
            </w:pPr>
            <w:r w:rsidRPr="00D1676C">
              <w:rPr>
                <w:rFonts w:hAnsi="標楷體" w:hint="eastAsia"/>
                <w:bCs w:val="0"/>
                <w:spacing w:val="-20"/>
                <w:kern w:val="2"/>
                <w:sz w:val="28"/>
                <w:szCs w:val="28"/>
              </w:rPr>
              <w:t>完成3處浮動碼頭。</w:t>
            </w:r>
          </w:p>
        </w:tc>
      </w:tr>
      <w:tr w:rsidR="00C624FD" w:rsidRPr="00D1676C" w14:paraId="5BF9C5B2" w14:textId="77777777" w:rsidTr="001A356C">
        <w:trPr>
          <w:trHeight w:val="359"/>
        </w:trPr>
        <w:tc>
          <w:tcPr>
            <w:tcW w:w="437" w:type="dxa"/>
            <w:vAlign w:val="center"/>
          </w:tcPr>
          <w:p w14:paraId="4F1D0965"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6</w:t>
            </w:r>
          </w:p>
        </w:tc>
        <w:tc>
          <w:tcPr>
            <w:tcW w:w="2405" w:type="dxa"/>
            <w:vAlign w:val="center"/>
          </w:tcPr>
          <w:p w14:paraId="27FE3B17"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完成高雄港旅運中心之無障礙設施，包含無障礙停車位、電梯、廁所、郵輪報到櫃檯及戶外無障礙坡道等。</w:t>
            </w:r>
          </w:p>
        </w:tc>
        <w:tc>
          <w:tcPr>
            <w:tcW w:w="1416" w:type="dxa"/>
            <w:vAlign w:val="center"/>
          </w:tcPr>
          <w:p w14:paraId="5F2D9B33"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w:t>
            </w:r>
          </w:p>
        </w:tc>
        <w:tc>
          <w:tcPr>
            <w:tcW w:w="1696" w:type="dxa"/>
            <w:vAlign w:val="center"/>
          </w:tcPr>
          <w:p w14:paraId="73A7D60E"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w:t>
            </w:r>
          </w:p>
        </w:tc>
        <w:tc>
          <w:tcPr>
            <w:tcW w:w="2126" w:type="dxa"/>
            <w:vAlign w:val="center"/>
          </w:tcPr>
          <w:p w14:paraId="08CBD1D2" w14:textId="7A398159"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高雄港旅運中心於112年3月啟用，該中心設置14個無障礙車位、8部電梯、10間無障礙廁所、1間人工肛門廁所、2座無障礙郵輪報到</w:t>
            </w:r>
            <w:r w:rsidR="00DA4994" w:rsidRPr="00D1676C">
              <w:rPr>
                <w:rFonts w:hAnsi="標楷體" w:hint="eastAsia"/>
                <w:bCs w:val="0"/>
                <w:spacing w:val="-16"/>
                <w:kern w:val="2"/>
                <w:sz w:val="28"/>
                <w:szCs w:val="28"/>
              </w:rPr>
              <w:t>櫃檯</w:t>
            </w:r>
            <w:r w:rsidRPr="00D1676C">
              <w:rPr>
                <w:rFonts w:hAnsi="標楷體" w:hint="eastAsia"/>
                <w:bCs w:val="0"/>
                <w:spacing w:val="-16"/>
                <w:kern w:val="2"/>
                <w:sz w:val="28"/>
                <w:szCs w:val="28"/>
              </w:rPr>
              <w:t>、2處戶外無障礙斜坡、2座無障礙岸接設施。</w:t>
            </w:r>
          </w:p>
        </w:tc>
        <w:tc>
          <w:tcPr>
            <w:tcW w:w="1276" w:type="dxa"/>
            <w:vAlign w:val="center"/>
          </w:tcPr>
          <w:p w14:paraId="0E3D2D26" w14:textId="77777777" w:rsidR="00CA6E38" w:rsidRPr="00D1676C" w:rsidRDefault="00CA6E38" w:rsidP="00CA5A86">
            <w:pPr>
              <w:pStyle w:val="3"/>
              <w:numPr>
                <w:ilvl w:val="0"/>
                <w:numId w:val="0"/>
              </w:numPr>
              <w:spacing w:line="300" w:lineRule="exact"/>
              <w:rPr>
                <w:rFonts w:hAnsi="標楷體"/>
                <w:bCs w:val="0"/>
                <w:spacing w:val="-20"/>
                <w:kern w:val="2"/>
                <w:sz w:val="28"/>
                <w:szCs w:val="28"/>
              </w:rPr>
            </w:pPr>
            <w:r w:rsidRPr="00D1676C">
              <w:rPr>
                <w:rFonts w:hAnsi="標楷體" w:hint="eastAsia"/>
                <w:bCs w:val="0"/>
                <w:spacing w:val="-20"/>
                <w:kern w:val="2"/>
                <w:sz w:val="28"/>
                <w:szCs w:val="28"/>
              </w:rPr>
              <w:t>高雄港旅運中心無障礙設施已於112年完成。</w:t>
            </w:r>
          </w:p>
        </w:tc>
      </w:tr>
      <w:tr w:rsidR="00C624FD" w:rsidRPr="00D1676C" w14:paraId="2D86F0A5" w14:textId="77777777" w:rsidTr="00CA5A86">
        <w:trPr>
          <w:trHeight w:val="2357"/>
        </w:trPr>
        <w:tc>
          <w:tcPr>
            <w:tcW w:w="437" w:type="dxa"/>
            <w:vAlign w:val="center"/>
          </w:tcPr>
          <w:p w14:paraId="18223507"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7</w:t>
            </w:r>
          </w:p>
        </w:tc>
        <w:tc>
          <w:tcPr>
            <w:tcW w:w="2405" w:type="dxa"/>
            <w:vAlign w:val="center"/>
          </w:tcPr>
          <w:p w14:paraId="73590E94"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spacing w:val="-16"/>
                <w:sz w:val="28"/>
                <w:szCs w:val="28"/>
              </w:rPr>
              <w:t>完成布袋港旅運中心之無障礙設施，包含無障礙停車位、廁所及戶外無障礙坡道等。</w:t>
            </w:r>
          </w:p>
        </w:tc>
        <w:tc>
          <w:tcPr>
            <w:tcW w:w="1416" w:type="dxa"/>
            <w:vAlign w:val="center"/>
          </w:tcPr>
          <w:p w14:paraId="3A913715"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w:t>
            </w:r>
          </w:p>
        </w:tc>
        <w:tc>
          <w:tcPr>
            <w:tcW w:w="1696" w:type="dxa"/>
            <w:vAlign w:val="center"/>
          </w:tcPr>
          <w:p w14:paraId="6FFAE915" w14:textId="77777777" w:rsidR="00CA6E38" w:rsidRPr="00D1676C" w:rsidRDefault="00CA6E38" w:rsidP="00CA5A86">
            <w:pPr>
              <w:pStyle w:val="3"/>
              <w:numPr>
                <w:ilvl w:val="0"/>
                <w:numId w:val="0"/>
              </w:numPr>
              <w:spacing w:line="300" w:lineRule="exact"/>
              <w:ind w:leftChars="-15" w:left="-51" w:rightChars="-15" w:right="-51"/>
              <w:rPr>
                <w:rFonts w:hAnsi="標楷體"/>
                <w:bCs w:val="0"/>
                <w:spacing w:val="-26"/>
                <w:kern w:val="2"/>
                <w:sz w:val="28"/>
                <w:szCs w:val="28"/>
              </w:rPr>
            </w:pPr>
            <w:r w:rsidRPr="00D1676C">
              <w:rPr>
                <w:rFonts w:hAnsi="標楷體" w:hint="eastAsia"/>
                <w:bCs w:val="0"/>
                <w:spacing w:val="-26"/>
                <w:kern w:val="2"/>
                <w:sz w:val="28"/>
                <w:szCs w:val="28"/>
              </w:rPr>
              <w:t>布袋港旅運中心於111年5月啟用，該中心共設置36格無障礙停車位、3間無障礙廁所及1處戶外無障礙坡道。</w:t>
            </w:r>
          </w:p>
        </w:tc>
        <w:tc>
          <w:tcPr>
            <w:tcW w:w="2126" w:type="dxa"/>
            <w:vAlign w:val="center"/>
          </w:tcPr>
          <w:p w14:paraId="07CCBD46" w14:textId="77777777" w:rsidR="00CA6E38" w:rsidRPr="00D1676C" w:rsidRDefault="00CA6E38" w:rsidP="00CA5A86">
            <w:pPr>
              <w:pStyle w:val="3"/>
              <w:numPr>
                <w:ilvl w:val="0"/>
                <w:numId w:val="0"/>
              </w:numPr>
              <w:spacing w:line="300" w:lineRule="exact"/>
              <w:rPr>
                <w:rFonts w:hAnsi="標楷體"/>
                <w:bCs w:val="0"/>
                <w:spacing w:val="-16"/>
                <w:kern w:val="2"/>
                <w:sz w:val="28"/>
                <w:szCs w:val="28"/>
              </w:rPr>
            </w:pPr>
            <w:r w:rsidRPr="00D1676C">
              <w:rPr>
                <w:rFonts w:hAnsi="標楷體" w:hint="eastAsia"/>
                <w:bCs w:val="0"/>
                <w:spacing w:val="-16"/>
                <w:kern w:val="2"/>
                <w:sz w:val="28"/>
                <w:szCs w:val="28"/>
              </w:rPr>
              <w:t>布袋港旅運中心無障礙設施已於111年完成。</w:t>
            </w:r>
          </w:p>
        </w:tc>
        <w:tc>
          <w:tcPr>
            <w:tcW w:w="1276" w:type="dxa"/>
            <w:vAlign w:val="center"/>
          </w:tcPr>
          <w:p w14:paraId="5485D69C" w14:textId="77777777" w:rsidR="00CA6E38" w:rsidRPr="00D1676C" w:rsidRDefault="00CA6E38" w:rsidP="00CA5A86">
            <w:pPr>
              <w:pStyle w:val="3"/>
              <w:numPr>
                <w:ilvl w:val="0"/>
                <w:numId w:val="0"/>
              </w:numPr>
              <w:spacing w:line="300" w:lineRule="exact"/>
              <w:rPr>
                <w:rFonts w:hAnsi="標楷體"/>
                <w:bCs w:val="0"/>
                <w:spacing w:val="-20"/>
                <w:kern w:val="2"/>
                <w:sz w:val="28"/>
                <w:szCs w:val="28"/>
              </w:rPr>
            </w:pPr>
            <w:r w:rsidRPr="00D1676C">
              <w:rPr>
                <w:rFonts w:hAnsi="標楷體" w:hint="eastAsia"/>
                <w:bCs w:val="0"/>
                <w:spacing w:val="-20"/>
                <w:kern w:val="2"/>
                <w:sz w:val="28"/>
                <w:szCs w:val="28"/>
              </w:rPr>
              <w:t>布袋港旅運中心無障礙設施已於111年完成。</w:t>
            </w:r>
          </w:p>
        </w:tc>
      </w:tr>
    </w:tbl>
    <w:p w14:paraId="46EB2AB7" w14:textId="6EFF9E47" w:rsidR="001B64D1" w:rsidRPr="00D1676C" w:rsidRDefault="001B64D1" w:rsidP="00335000">
      <w:r w:rsidRPr="00D1676C">
        <w:rPr>
          <w:rFonts w:hint="eastAsia"/>
          <w:sz w:val="24"/>
        </w:rPr>
        <w:t>資料來源：交通部。</w:t>
      </w:r>
    </w:p>
    <w:p w14:paraId="75BED448" w14:textId="0EE9356B" w:rsidR="003344D8" w:rsidRPr="00D1676C" w:rsidRDefault="008B7168" w:rsidP="003344D8">
      <w:pPr>
        <w:pStyle w:val="3"/>
      </w:pPr>
      <w:r w:rsidRPr="00D1676C">
        <w:rPr>
          <w:rFonts w:hint="eastAsia"/>
        </w:rPr>
        <w:lastRenderedPageBreak/>
        <w:t>詢據</w:t>
      </w:r>
      <w:r w:rsidR="003344D8" w:rsidRPr="00D1676C">
        <w:rPr>
          <w:rFonts w:hint="eastAsia"/>
        </w:rPr>
        <w:t>交通部表示，</w:t>
      </w:r>
      <w:r w:rsidR="00B951BE" w:rsidRPr="00D1676C">
        <w:rPr>
          <w:rFonts w:hint="eastAsia"/>
        </w:rPr>
        <w:t>有關「加強陸海空運通用無障礙服務設施，建立友善交通運輸環境</w:t>
      </w:r>
      <w:r w:rsidR="00B951BE" w:rsidRPr="00D1676C">
        <w:rPr>
          <w:rFonts w:ascii="新細明體" w:eastAsia="新細明體" w:hAnsi="新細明體" w:hint="eastAsia"/>
        </w:rPr>
        <w:t>」</w:t>
      </w:r>
      <w:r w:rsidR="00B951BE" w:rsidRPr="00D1676C">
        <w:rPr>
          <w:rFonts w:hint="eastAsia"/>
        </w:rPr>
        <w:t>行動提出之7項關鍵績效指標，係由該部所屬相關單位依其政策執行規劃及實務上之需求所提出，</w:t>
      </w:r>
      <w:r w:rsidR="003344D8" w:rsidRPr="00D1676C">
        <w:rPr>
          <w:rFonts w:hint="eastAsia"/>
        </w:rPr>
        <w:t>惟該7項指標均為硬體設施設備</w:t>
      </w:r>
      <w:r w:rsidRPr="00D1676C">
        <w:rPr>
          <w:rFonts w:hint="eastAsia"/>
        </w:rPr>
        <w:t>，由本案</w:t>
      </w:r>
      <w:r w:rsidR="00280534" w:rsidRPr="00D1676C">
        <w:rPr>
          <w:rFonts w:hint="eastAsia"/>
        </w:rPr>
        <w:t>航空運輸</w:t>
      </w:r>
      <w:r w:rsidRPr="00D1676C">
        <w:rPr>
          <w:rFonts w:hint="eastAsia"/>
        </w:rPr>
        <w:t>之法制規範及</w:t>
      </w:r>
      <w:r w:rsidR="00280534" w:rsidRPr="00D1676C">
        <w:rPr>
          <w:rFonts w:hint="eastAsia"/>
        </w:rPr>
        <w:t>交通部與民航局等</w:t>
      </w:r>
      <w:r w:rsidRPr="00D1676C">
        <w:rPr>
          <w:rFonts w:hint="eastAsia"/>
        </w:rPr>
        <w:t>監督作為可知，機關重「設施」輕「服務」的思維未能澈底轉換，服務面尤缺乏具體量化指標；再者，依該部提供部屬機關就下期「國家人權行動」初步盤點結果(詳見下表)，</w:t>
      </w:r>
      <w:r w:rsidR="004677C3" w:rsidRPr="00D1676C">
        <w:rPr>
          <w:rFonts w:hint="eastAsia"/>
        </w:rPr>
        <w:t>益</w:t>
      </w:r>
      <w:r w:rsidR="00C26649" w:rsidRPr="00D1676C">
        <w:rPr>
          <w:rFonts w:hint="eastAsia"/>
        </w:rPr>
        <w:t>徵</w:t>
      </w:r>
      <w:r w:rsidR="004677C3" w:rsidRPr="00D1676C">
        <w:rPr>
          <w:rFonts w:hint="eastAsia"/>
        </w:rPr>
        <w:t>交通部提出</w:t>
      </w:r>
      <w:r w:rsidR="00C26649" w:rsidRPr="00D1676C">
        <w:rPr>
          <w:rFonts w:hint="eastAsia"/>
        </w:rPr>
        <w:t>之</w:t>
      </w:r>
      <w:r w:rsidR="004677C3" w:rsidRPr="00D1676C">
        <w:rPr>
          <w:rFonts w:hint="eastAsia"/>
        </w:rPr>
        <w:t>關鍵績效指標</w:t>
      </w:r>
      <w:r w:rsidRPr="00D1676C">
        <w:rPr>
          <w:rFonts w:hint="eastAsia"/>
        </w:rPr>
        <w:t>全面性</w:t>
      </w:r>
      <w:r w:rsidR="004677C3" w:rsidRPr="00D1676C">
        <w:rPr>
          <w:rFonts w:hint="eastAsia"/>
        </w:rPr>
        <w:t>盤點及檢核機制</w:t>
      </w:r>
      <w:r w:rsidR="00280534" w:rsidRPr="00D1676C">
        <w:rPr>
          <w:rFonts w:hint="eastAsia"/>
        </w:rPr>
        <w:t>，未臻周延與完善</w:t>
      </w:r>
      <w:r w:rsidR="003344D8" w:rsidRPr="00D1676C">
        <w:rPr>
          <w:rFonts w:hint="eastAsia"/>
        </w:rPr>
        <w:t>。</w:t>
      </w:r>
    </w:p>
    <w:p w14:paraId="1A925337" w14:textId="72035A8B" w:rsidR="000B1AFE" w:rsidRPr="00D1676C" w:rsidRDefault="00A35E24" w:rsidP="005E616F">
      <w:pPr>
        <w:spacing w:beforeLines="10" w:before="45" w:line="280" w:lineRule="exact"/>
        <w:jc w:val="center"/>
        <w:rPr>
          <w:b/>
          <w:spacing w:val="-16"/>
        </w:rPr>
      </w:pPr>
      <w:r w:rsidRPr="00D1676C">
        <w:rPr>
          <w:rFonts w:hint="eastAsia"/>
          <w:b/>
          <w:spacing w:val="-16"/>
          <w:sz w:val="28"/>
        </w:rPr>
        <w:t>表</w:t>
      </w:r>
      <w:r w:rsidR="00825E5F" w:rsidRPr="00D1676C">
        <w:rPr>
          <w:rFonts w:hint="eastAsia"/>
          <w:b/>
          <w:spacing w:val="-16"/>
          <w:sz w:val="28"/>
        </w:rPr>
        <w:t>6 交通部所屬機關初步盤點「國家人權行動計畫」下期行動關鍵指標</w:t>
      </w:r>
    </w:p>
    <w:tbl>
      <w:tblPr>
        <w:tblStyle w:val="af6"/>
        <w:tblW w:w="8931" w:type="dxa"/>
        <w:jc w:val="center"/>
        <w:tblLook w:val="04A0" w:firstRow="1" w:lastRow="0" w:firstColumn="1" w:lastColumn="0" w:noHBand="0" w:noVBand="1"/>
      </w:tblPr>
      <w:tblGrid>
        <w:gridCol w:w="1985"/>
        <w:gridCol w:w="6946"/>
      </w:tblGrid>
      <w:tr w:rsidR="00C624FD" w:rsidRPr="00D1676C" w14:paraId="673B915A" w14:textId="77777777" w:rsidTr="008541DF">
        <w:trPr>
          <w:tblHeader/>
          <w:jc w:val="center"/>
        </w:trPr>
        <w:tc>
          <w:tcPr>
            <w:tcW w:w="1985" w:type="dxa"/>
            <w:shd w:val="clear" w:color="auto" w:fill="EEECE1" w:themeFill="background2"/>
          </w:tcPr>
          <w:p w14:paraId="7519BDE3" w14:textId="77777777" w:rsidR="00630F94" w:rsidRPr="00D1676C" w:rsidRDefault="00630F94" w:rsidP="00A35E24">
            <w:pPr>
              <w:suppressAutoHyphens/>
              <w:snapToGrid w:val="0"/>
              <w:spacing w:line="360" w:lineRule="exact"/>
              <w:jc w:val="center"/>
              <w:rPr>
                <w:rFonts w:hAnsi="標楷體"/>
                <w:sz w:val="28"/>
                <w:szCs w:val="24"/>
              </w:rPr>
            </w:pPr>
            <w:r w:rsidRPr="00D1676C">
              <w:rPr>
                <w:rFonts w:hAnsi="標楷體" w:hint="eastAsia"/>
                <w:sz w:val="28"/>
                <w:szCs w:val="24"/>
              </w:rPr>
              <w:t>權責機關</w:t>
            </w:r>
          </w:p>
        </w:tc>
        <w:tc>
          <w:tcPr>
            <w:tcW w:w="6946" w:type="dxa"/>
            <w:shd w:val="clear" w:color="auto" w:fill="EEECE1" w:themeFill="background2"/>
          </w:tcPr>
          <w:p w14:paraId="77969769" w14:textId="77777777" w:rsidR="00630F94" w:rsidRPr="00D1676C" w:rsidRDefault="00630F94" w:rsidP="00A35E24">
            <w:pPr>
              <w:suppressAutoHyphens/>
              <w:snapToGrid w:val="0"/>
              <w:spacing w:line="360" w:lineRule="exact"/>
              <w:jc w:val="center"/>
              <w:rPr>
                <w:rFonts w:hAnsi="標楷體"/>
                <w:sz w:val="28"/>
                <w:szCs w:val="24"/>
              </w:rPr>
            </w:pPr>
            <w:r w:rsidRPr="00D1676C">
              <w:rPr>
                <w:rFonts w:hAnsi="標楷體" w:hint="eastAsia"/>
                <w:sz w:val="28"/>
                <w:szCs w:val="24"/>
              </w:rPr>
              <w:t>盤點項目(含預定績效)</w:t>
            </w:r>
          </w:p>
        </w:tc>
      </w:tr>
      <w:tr w:rsidR="00C624FD" w:rsidRPr="00D1676C" w14:paraId="395D1229" w14:textId="77777777" w:rsidTr="007F6418">
        <w:trPr>
          <w:jc w:val="center"/>
        </w:trPr>
        <w:tc>
          <w:tcPr>
            <w:tcW w:w="1985" w:type="dxa"/>
            <w:vAlign w:val="center"/>
          </w:tcPr>
          <w:p w14:paraId="6B416B95" w14:textId="77777777" w:rsidR="00747496" w:rsidRPr="00D1676C" w:rsidRDefault="00747496" w:rsidP="008B404C">
            <w:pPr>
              <w:suppressAutoHyphens/>
              <w:snapToGrid w:val="0"/>
              <w:spacing w:line="340" w:lineRule="exact"/>
              <w:jc w:val="center"/>
              <w:rPr>
                <w:rFonts w:hAnsi="標楷體"/>
                <w:sz w:val="28"/>
                <w:szCs w:val="24"/>
              </w:rPr>
            </w:pPr>
            <w:r w:rsidRPr="00D1676C">
              <w:rPr>
                <w:rFonts w:hAnsi="標楷體" w:hint="eastAsia"/>
                <w:sz w:val="28"/>
                <w:szCs w:val="24"/>
              </w:rPr>
              <w:t>交通部</w:t>
            </w:r>
          </w:p>
          <w:p w14:paraId="73440D6C" w14:textId="08777EA0" w:rsidR="00630F94" w:rsidRPr="00D1676C" w:rsidRDefault="00630F94" w:rsidP="008B404C">
            <w:pPr>
              <w:suppressAutoHyphens/>
              <w:snapToGrid w:val="0"/>
              <w:spacing w:line="340" w:lineRule="exact"/>
              <w:jc w:val="center"/>
              <w:rPr>
                <w:rFonts w:hAnsi="標楷體"/>
                <w:sz w:val="28"/>
                <w:szCs w:val="24"/>
              </w:rPr>
            </w:pPr>
            <w:r w:rsidRPr="00D1676C">
              <w:rPr>
                <w:rFonts w:hAnsi="標楷體" w:hint="eastAsia"/>
                <w:sz w:val="28"/>
                <w:szCs w:val="24"/>
              </w:rPr>
              <w:t>鐵道局</w:t>
            </w:r>
          </w:p>
        </w:tc>
        <w:tc>
          <w:tcPr>
            <w:tcW w:w="6946" w:type="dxa"/>
          </w:tcPr>
          <w:p w14:paraId="14C3DF60" w14:textId="77777777" w:rsidR="00630F94" w:rsidRPr="00D1676C" w:rsidRDefault="00630F94" w:rsidP="008B404C">
            <w:pPr>
              <w:suppressAutoHyphens/>
              <w:snapToGrid w:val="0"/>
              <w:spacing w:line="340" w:lineRule="exact"/>
              <w:rPr>
                <w:rFonts w:hAnsi="標楷體"/>
                <w:sz w:val="28"/>
                <w:szCs w:val="24"/>
              </w:rPr>
            </w:pPr>
            <w:r w:rsidRPr="00D1676C">
              <w:rPr>
                <w:rFonts w:hAnsi="標楷體" w:hint="eastAsia"/>
                <w:sz w:val="28"/>
                <w:szCs w:val="24"/>
              </w:rPr>
              <w:t>督導高鐵公司優化現行訂票服務，建置站外通路輪椅座位訂票服務。</w:t>
            </w:r>
          </w:p>
        </w:tc>
      </w:tr>
      <w:tr w:rsidR="00C624FD" w:rsidRPr="00D1676C" w14:paraId="115CF6E5" w14:textId="77777777" w:rsidTr="007F6418">
        <w:trPr>
          <w:jc w:val="center"/>
        </w:trPr>
        <w:tc>
          <w:tcPr>
            <w:tcW w:w="1985" w:type="dxa"/>
            <w:vAlign w:val="center"/>
          </w:tcPr>
          <w:p w14:paraId="428E6FC8" w14:textId="77777777" w:rsidR="00630F94" w:rsidRPr="00D1676C" w:rsidRDefault="00630F94" w:rsidP="008B404C">
            <w:pPr>
              <w:suppressAutoHyphens/>
              <w:snapToGrid w:val="0"/>
              <w:spacing w:line="340" w:lineRule="exact"/>
              <w:jc w:val="center"/>
              <w:rPr>
                <w:rFonts w:hAnsi="標楷體"/>
                <w:sz w:val="28"/>
                <w:szCs w:val="24"/>
              </w:rPr>
            </w:pPr>
            <w:r w:rsidRPr="00D1676C">
              <w:rPr>
                <w:rFonts w:hAnsi="標楷體" w:hint="eastAsia"/>
                <w:sz w:val="28"/>
                <w:szCs w:val="24"/>
              </w:rPr>
              <w:t>公路局</w:t>
            </w:r>
          </w:p>
        </w:tc>
        <w:tc>
          <w:tcPr>
            <w:tcW w:w="6946" w:type="dxa"/>
          </w:tcPr>
          <w:p w14:paraId="6D633108" w14:textId="77777777" w:rsidR="00630F94" w:rsidRPr="00D1676C" w:rsidRDefault="00630F94" w:rsidP="008B404C">
            <w:pPr>
              <w:suppressAutoHyphens/>
              <w:snapToGrid w:val="0"/>
              <w:spacing w:line="340" w:lineRule="exact"/>
              <w:rPr>
                <w:rFonts w:hAnsi="標楷體"/>
                <w:sz w:val="28"/>
                <w:szCs w:val="24"/>
              </w:rPr>
            </w:pPr>
            <w:r w:rsidRPr="00D1676C">
              <w:rPr>
                <w:rFonts w:hAnsi="標楷體" w:hint="eastAsia"/>
                <w:sz w:val="28"/>
                <w:szCs w:val="24"/>
              </w:rPr>
              <w:t>督導公路客運業者每家每年至少辦理2場無障礙服務教育訓練，提升友善身心障礙者服務品質。</w:t>
            </w:r>
          </w:p>
        </w:tc>
      </w:tr>
      <w:tr w:rsidR="00C624FD" w:rsidRPr="00D1676C" w14:paraId="267D9335" w14:textId="77777777" w:rsidTr="007F6418">
        <w:trPr>
          <w:jc w:val="center"/>
        </w:trPr>
        <w:tc>
          <w:tcPr>
            <w:tcW w:w="1985" w:type="dxa"/>
            <w:vAlign w:val="center"/>
          </w:tcPr>
          <w:p w14:paraId="367873C0" w14:textId="5DDAC778" w:rsidR="00630F94" w:rsidRPr="00D1676C" w:rsidRDefault="00747496" w:rsidP="008B404C">
            <w:pPr>
              <w:suppressAutoHyphens/>
              <w:snapToGrid w:val="0"/>
              <w:spacing w:line="340" w:lineRule="exact"/>
              <w:jc w:val="center"/>
              <w:rPr>
                <w:rFonts w:hAnsi="標楷體"/>
                <w:sz w:val="28"/>
                <w:szCs w:val="24"/>
              </w:rPr>
            </w:pPr>
            <w:r w:rsidRPr="00D1676C">
              <w:rPr>
                <w:rFonts w:hAnsi="標楷體" w:hint="eastAsia"/>
                <w:sz w:val="28"/>
                <w:szCs w:val="24"/>
              </w:rPr>
              <w:t>交通部</w:t>
            </w:r>
            <w:r w:rsidR="00630F94" w:rsidRPr="00D1676C">
              <w:rPr>
                <w:rFonts w:hAnsi="標楷體" w:hint="eastAsia"/>
                <w:sz w:val="28"/>
                <w:szCs w:val="24"/>
              </w:rPr>
              <w:t>高速公路局</w:t>
            </w:r>
          </w:p>
        </w:tc>
        <w:tc>
          <w:tcPr>
            <w:tcW w:w="6946" w:type="dxa"/>
          </w:tcPr>
          <w:p w14:paraId="45FD6E4E" w14:textId="77777777" w:rsidR="00630F94" w:rsidRPr="00D1676C" w:rsidRDefault="00630F94" w:rsidP="008B404C">
            <w:pPr>
              <w:suppressAutoHyphens/>
              <w:snapToGrid w:val="0"/>
              <w:spacing w:line="340" w:lineRule="exact"/>
              <w:rPr>
                <w:rFonts w:hAnsi="標楷體"/>
                <w:sz w:val="28"/>
                <w:szCs w:val="24"/>
              </w:rPr>
            </w:pPr>
            <w:r w:rsidRPr="00D1676C">
              <w:rPr>
                <w:rFonts w:hAnsi="標楷體" w:hint="eastAsia"/>
                <w:sz w:val="28"/>
                <w:szCs w:val="24"/>
              </w:rPr>
              <w:t>建置提供高齡者、身心障礙者、孕婦等預約於高速公路服務區免下車申辦ETC業務之愛心服務，提升服務便捷性與友善程度。</w:t>
            </w:r>
          </w:p>
        </w:tc>
      </w:tr>
      <w:tr w:rsidR="00C624FD" w:rsidRPr="00D1676C" w14:paraId="299277FC" w14:textId="77777777" w:rsidTr="00E13520">
        <w:trPr>
          <w:trHeight w:val="776"/>
          <w:jc w:val="center"/>
        </w:trPr>
        <w:tc>
          <w:tcPr>
            <w:tcW w:w="1985" w:type="dxa"/>
            <w:vAlign w:val="center"/>
          </w:tcPr>
          <w:p w14:paraId="3A852F2C" w14:textId="77777777" w:rsidR="00630F94" w:rsidRPr="00D1676C" w:rsidRDefault="00630F94" w:rsidP="007F6418">
            <w:pPr>
              <w:suppressAutoHyphens/>
              <w:snapToGrid w:val="0"/>
              <w:spacing w:line="320" w:lineRule="exact"/>
              <w:jc w:val="center"/>
              <w:rPr>
                <w:rFonts w:hAnsi="標楷體"/>
                <w:sz w:val="28"/>
                <w:szCs w:val="24"/>
              </w:rPr>
            </w:pPr>
            <w:r w:rsidRPr="00D1676C">
              <w:rPr>
                <w:rFonts w:hAnsi="標楷體" w:hint="eastAsia"/>
                <w:sz w:val="28"/>
                <w:szCs w:val="24"/>
              </w:rPr>
              <w:t>民航局</w:t>
            </w:r>
          </w:p>
        </w:tc>
        <w:tc>
          <w:tcPr>
            <w:tcW w:w="6946" w:type="dxa"/>
          </w:tcPr>
          <w:p w14:paraId="226F7970"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督導國籍航空公司辦理年度教育訓練課程，並以一線服務及專責人員受訓覆蓋率達90%以上。</w:t>
            </w:r>
          </w:p>
        </w:tc>
      </w:tr>
      <w:tr w:rsidR="00C624FD" w:rsidRPr="00D1676C" w14:paraId="7830C3DE" w14:textId="77777777" w:rsidTr="008B404C">
        <w:trPr>
          <w:trHeight w:val="1319"/>
          <w:jc w:val="center"/>
        </w:trPr>
        <w:tc>
          <w:tcPr>
            <w:tcW w:w="1985" w:type="dxa"/>
            <w:vAlign w:val="center"/>
          </w:tcPr>
          <w:p w14:paraId="7311BE29" w14:textId="77777777" w:rsidR="00630F94" w:rsidRPr="00D1676C" w:rsidRDefault="00630F94" w:rsidP="007F6418">
            <w:pPr>
              <w:suppressAutoHyphens/>
              <w:snapToGrid w:val="0"/>
              <w:spacing w:line="320" w:lineRule="exact"/>
              <w:jc w:val="center"/>
              <w:rPr>
                <w:rFonts w:hAnsi="標楷體"/>
                <w:sz w:val="28"/>
                <w:szCs w:val="24"/>
              </w:rPr>
            </w:pPr>
            <w:r w:rsidRPr="00D1676C">
              <w:rPr>
                <w:rFonts w:hAnsi="標楷體" w:hint="eastAsia"/>
                <w:sz w:val="28"/>
                <w:szCs w:val="24"/>
              </w:rPr>
              <w:t>航港局</w:t>
            </w:r>
          </w:p>
        </w:tc>
        <w:tc>
          <w:tcPr>
            <w:tcW w:w="6946" w:type="dxa"/>
          </w:tcPr>
          <w:p w14:paraId="0AB90CE8"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每年辦理2場船舶檢查員及驗船機構人員無障礙船舶審查圖說教育訓練，提升無障礙船舶圖說審查效益，使新建船舶於審圖時應具備相關無障礙設備，確保符合無障礙規範。</w:t>
            </w:r>
          </w:p>
        </w:tc>
      </w:tr>
      <w:tr w:rsidR="00C624FD" w:rsidRPr="00D1676C" w14:paraId="0EF2E09F" w14:textId="77777777" w:rsidTr="002D3677">
        <w:trPr>
          <w:trHeight w:val="1975"/>
          <w:jc w:val="center"/>
        </w:trPr>
        <w:tc>
          <w:tcPr>
            <w:tcW w:w="1985" w:type="dxa"/>
            <w:vAlign w:val="center"/>
          </w:tcPr>
          <w:p w14:paraId="06CE80E6" w14:textId="77777777" w:rsidR="004C6444" w:rsidRPr="00D1676C" w:rsidRDefault="008541DF" w:rsidP="007F6418">
            <w:pPr>
              <w:suppressAutoHyphens/>
              <w:snapToGrid w:val="0"/>
              <w:spacing w:line="320" w:lineRule="exact"/>
              <w:jc w:val="center"/>
              <w:rPr>
                <w:rFonts w:hAnsi="標楷體"/>
                <w:sz w:val="28"/>
                <w:szCs w:val="24"/>
              </w:rPr>
            </w:pPr>
            <w:r w:rsidRPr="00D1676C">
              <w:rPr>
                <w:rFonts w:hAnsi="標楷體" w:hint="eastAsia"/>
                <w:sz w:val="28"/>
                <w:szCs w:val="24"/>
              </w:rPr>
              <w:t>交通部</w:t>
            </w:r>
          </w:p>
          <w:p w14:paraId="01D72692" w14:textId="4DEC8C48" w:rsidR="00630F94" w:rsidRPr="00D1676C" w:rsidRDefault="00630F94" w:rsidP="007F6418">
            <w:pPr>
              <w:suppressAutoHyphens/>
              <w:snapToGrid w:val="0"/>
              <w:spacing w:line="320" w:lineRule="exact"/>
              <w:jc w:val="center"/>
              <w:rPr>
                <w:rFonts w:hAnsi="標楷體"/>
                <w:sz w:val="28"/>
                <w:szCs w:val="24"/>
              </w:rPr>
            </w:pPr>
            <w:r w:rsidRPr="00D1676C">
              <w:rPr>
                <w:rFonts w:hAnsi="標楷體" w:hint="eastAsia"/>
                <w:sz w:val="28"/>
                <w:szCs w:val="24"/>
              </w:rPr>
              <w:t>觀光署</w:t>
            </w:r>
          </w:p>
        </w:tc>
        <w:tc>
          <w:tcPr>
            <w:tcW w:w="6946" w:type="dxa"/>
          </w:tcPr>
          <w:p w14:paraId="35EF5986"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督促各縣市政府輔導經主管建築機關列管且已改善完成之旅館業者，於臺灣旅宿網揭露無障礙客房或設施相關資訊，分年目標如下：</w:t>
            </w:r>
          </w:p>
          <w:p w14:paraId="3A4A4326"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114年：登載率85%。</w:t>
            </w:r>
          </w:p>
          <w:p w14:paraId="4DFECEA3"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115年：登載率90%。</w:t>
            </w:r>
          </w:p>
          <w:p w14:paraId="434A2825"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116年：登載率93%。</w:t>
            </w:r>
          </w:p>
        </w:tc>
      </w:tr>
      <w:tr w:rsidR="00C624FD" w:rsidRPr="00D1676C" w14:paraId="2F432BBD" w14:textId="77777777" w:rsidTr="002D3677">
        <w:trPr>
          <w:trHeight w:val="699"/>
          <w:jc w:val="center"/>
        </w:trPr>
        <w:tc>
          <w:tcPr>
            <w:tcW w:w="1985" w:type="dxa"/>
            <w:vAlign w:val="center"/>
          </w:tcPr>
          <w:p w14:paraId="169FEAB0" w14:textId="77777777" w:rsidR="00630F94" w:rsidRPr="00D1676C" w:rsidRDefault="00630F94" w:rsidP="007F6418">
            <w:pPr>
              <w:suppressAutoHyphens/>
              <w:snapToGrid w:val="0"/>
              <w:spacing w:line="320" w:lineRule="exact"/>
              <w:jc w:val="center"/>
              <w:rPr>
                <w:rFonts w:hAnsi="標楷體"/>
                <w:sz w:val="28"/>
                <w:szCs w:val="24"/>
              </w:rPr>
            </w:pPr>
            <w:r w:rsidRPr="00D1676C">
              <w:rPr>
                <w:rFonts w:hAnsi="標楷體" w:hint="eastAsia"/>
                <w:sz w:val="28"/>
                <w:szCs w:val="24"/>
              </w:rPr>
              <w:t>國營臺灣鐵路公司</w:t>
            </w:r>
          </w:p>
        </w:tc>
        <w:tc>
          <w:tcPr>
            <w:tcW w:w="6946" w:type="dxa"/>
          </w:tcPr>
          <w:p w14:paraId="0FFB1AE3"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每年無障礙旅客服務教育訓練受訓比達現場人員總數70%以上。</w:t>
            </w:r>
          </w:p>
        </w:tc>
      </w:tr>
      <w:tr w:rsidR="00C624FD" w:rsidRPr="00D1676C" w14:paraId="680BDA2C" w14:textId="77777777" w:rsidTr="00E9052B">
        <w:trPr>
          <w:trHeight w:val="757"/>
          <w:jc w:val="center"/>
        </w:trPr>
        <w:tc>
          <w:tcPr>
            <w:tcW w:w="1985" w:type="dxa"/>
            <w:vAlign w:val="center"/>
          </w:tcPr>
          <w:p w14:paraId="3EF1D11F" w14:textId="77777777" w:rsidR="00630F94" w:rsidRPr="00D1676C" w:rsidRDefault="00630F94" w:rsidP="007F6418">
            <w:pPr>
              <w:suppressAutoHyphens/>
              <w:snapToGrid w:val="0"/>
              <w:spacing w:line="320" w:lineRule="exact"/>
              <w:jc w:val="center"/>
              <w:rPr>
                <w:rFonts w:hAnsi="標楷體"/>
                <w:sz w:val="28"/>
                <w:szCs w:val="24"/>
              </w:rPr>
            </w:pPr>
            <w:r w:rsidRPr="00D1676C">
              <w:rPr>
                <w:rFonts w:hAnsi="標楷體" w:hint="eastAsia"/>
                <w:sz w:val="28"/>
                <w:szCs w:val="24"/>
              </w:rPr>
              <w:t>桃機公司</w:t>
            </w:r>
          </w:p>
        </w:tc>
        <w:tc>
          <w:tcPr>
            <w:tcW w:w="6946" w:type="dxa"/>
          </w:tcPr>
          <w:p w14:paraId="5DF05579" w14:textId="77777777"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辦理機場公司官網改版與優化作業，並取得無障礙標章，提供更加友善之無障礙軟體環境。</w:t>
            </w:r>
          </w:p>
        </w:tc>
      </w:tr>
      <w:tr w:rsidR="00C624FD" w:rsidRPr="00D1676C" w14:paraId="3B9CF47D" w14:textId="77777777" w:rsidTr="00E9052B">
        <w:trPr>
          <w:trHeight w:val="941"/>
          <w:jc w:val="center"/>
        </w:trPr>
        <w:tc>
          <w:tcPr>
            <w:tcW w:w="1985" w:type="dxa"/>
            <w:vAlign w:val="center"/>
          </w:tcPr>
          <w:p w14:paraId="29BDB44F" w14:textId="2D068CC0" w:rsidR="00630F94" w:rsidRPr="00D1676C" w:rsidRDefault="00630F94" w:rsidP="007F6418">
            <w:pPr>
              <w:suppressAutoHyphens/>
              <w:snapToGrid w:val="0"/>
              <w:spacing w:line="320" w:lineRule="exact"/>
              <w:ind w:leftChars="-27" w:left="1" w:hangingChars="31" w:hanging="93"/>
              <w:jc w:val="center"/>
              <w:rPr>
                <w:rFonts w:hAnsi="標楷體"/>
                <w:sz w:val="28"/>
                <w:szCs w:val="24"/>
              </w:rPr>
            </w:pPr>
            <w:r w:rsidRPr="00D1676C">
              <w:rPr>
                <w:rFonts w:hAnsi="標楷體" w:hint="eastAsia"/>
                <w:sz w:val="28"/>
                <w:szCs w:val="24"/>
              </w:rPr>
              <w:lastRenderedPageBreak/>
              <w:t>臺灣港務</w:t>
            </w:r>
            <w:r w:rsidR="007225DD" w:rsidRPr="00D1676C">
              <w:rPr>
                <w:rFonts w:hAnsi="標楷體" w:hint="eastAsia"/>
                <w:sz w:val="28"/>
                <w:szCs w:val="24"/>
              </w:rPr>
              <w:t>股份有限</w:t>
            </w:r>
            <w:r w:rsidRPr="00D1676C">
              <w:rPr>
                <w:rFonts w:hAnsi="標楷體" w:hint="eastAsia"/>
                <w:sz w:val="28"/>
                <w:szCs w:val="24"/>
              </w:rPr>
              <w:t>公司</w:t>
            </w:r>
          </w:p>
        </w:tc>
        <w:tc>
          <w:tcPr>
            <w:tcW w:w="6946" w:type="dxa"/>
          </w:tcPr>
          <w:p w14:paraId="6DBB0ADF" w14:textId="011F492C" w:rsidR="00630F94" w:rsidRPr="00D1676C" w:rsidRDefault="00630F94" w:rsidP="007F6418">
            <w:pPr>
              <w:suppressAutoHyphens/>
              <w:snapToGrid w:val="0"/>
              <w:spacing w:line="320" w:lineRule="exact"/>
              <w:rPr>
                <w:rFonts w:hAnsi="標楷體"/>
                <w:sz w:val="28"/>
                <w:szCs w:val="24"/>
              </w:rPr>
            </w:pPr>
            <w:r w:rsidRPr="00D1676C">
              <w:rPr>
                <w:rFonts w:hAnsi="標楷體" w:hint="eastAsia"/>
                <w:sz w:val="28"/>
                <w:szCs w:val="24"/>
              </w:rPr>
              <w:t>所轄港口旅運服務中心每年辦理2場次「無障礙服務人員課程」，以培訓具備專業知識和技能，提供身心障礙</w:t>
            </w:r>
            <w:r w:rsidR="00031B7E" w:rsidRPr="00D1676C">
              <w:rPr>
                <w:rFonts w:hAnsi="標楷體" w:hint="eastAsia"/>
                <w:sz w:val="28"/>
                <w:szCs w:val="24"/>
              </w:rPr>
              <w:t>者</w:t>
            </w:r>
            <w:r w:rsidRPr="00D1676C">
              <w:rPr>
                <w:rFonts w:hAnsi="標楷體" w:hint="eastAsia"/>
                <w:sz w:val="28"/>
                <w:szCs w:val="24"/>
              </w:rPr>
              <w:t>友善服務之人力。</w:t>
            </w:r>
          </w:p>
        </w:tc>
      </w:tr>
    </w:tbl>
    <w:p w14:paraId="22D589F2" w14:textId="3DEAAD1A" w:rsidR="00630F94" w:rsidRPr="00D1676C" w:rsidRDefault="006E1D13" w:rsidP="00335000">
      <w:r w:rsidRPr="00D1676C">
        <w:rPr>
          <w:rFonts w:hint="eastAsia"/>
          <w:sz w:val="24"/>
        </w:rPr>
        <w:t>資料來源：交通部。</w:t>
      </w:r>
    </w:p>
    <w:p w14:paraId="7C416F19" w14:textId="3E6F2961" w:rsidR="003344D8" w:rsidRPr="00D1676C" w:rsidRDefault="003344D8" w:rsidP="003344D8">
      <w:pPr>
        <w:pStyle w:val="3"/>
      </w:pPr>
      <w:r w:rsidRPr="00D1676C">
        <w:rPr>
          <w:rFonts w:hint="eastAsia"/>
        </w:rPr>
        <w:t>綜上</w:t>
      </w:r>
      <w:r w:rsidR="00C3521E" w:rsidRPr="00D1676C">
        <w:rPr>
          <w:rFonts w:hint="eastAsia"/>
        </w:rPr>
        <w:t>，</w:t>
      </w:r>
      <w:r w:rsidR="006E1D13" w:rsidRPr="00D1676C">
        <w:rPr>
          <w:rFonts w:hint="eastAsia"/>
        </w:rPr>
        <w:t>我國首部「國家人權行動計畫」(2022-2024年)有關「身心障礙者之平等與不歧視」項下「加強陸海空運通用無障礙服務設施，建立友善交通運輸環境」行動，由交通部提出之7項關鍵績效指標皆為硬體設施設備，從本案空運之法制規範及監督相關作為，可知機關重「設施」輕「服務」的思維未能澈底轉換，</w:t>
      </w:r>
      <w:r w:rsidR="00A157B8" w:rsidRPr="00D1676C">
        <w:rPr>
          <w:rFonts w:hint="eastAsia"/>
          <w:bCs w:val="0"/>
        </w:rPr>
        <w:t>服務面</w:t>
      </w:r>
      <w:r w:rsidR="00BF49AA" w:rsidRPr="00D1676C">
        <w:rPr>
          <w:rFonts w:hint="eastAsia"/>
          <w:bCs w:val="0"/>
        </w:rPr>
        <w:t>尤缺乏</w:t>
      </w:r>
      <w:r w:rsidR="00A157B8" w:rsidRPr="00D1676C">
        <w:rPr>
          <w:rFonts w:hint="eastAsia"/>
          <w:bCs w:val="0"/>
        </w:rPr>
        <w:t>具體量化指標</w:t>
      </w:r>
      <w:r w:rsidR="006E1D13" w:rsidRPr="00D1676C">
        <w:rPr>
          <w:rFonts w:hint="eastAsia"/>
          <w:bCs w:val="0"/>
        </w:rPr>
        <w:t>，</w:t>
      </w:r>
      <w:r w:rsidR="00D30BC0" w:rsidRPr="00D1676C">
        <w:rPr>
          <w:rFonts w:hint="eastAsia"/>
        </w:rPr>
        <w:t>益徵</w:t>
      </w:r>
      <w:r w:rsidR="006E1D13" w:rsidRPr="00D1676C">
        <w:rPr>
          <w:rFonts w:hint="eastAsia"/>
        </w:rPr>
        <w:t>交通部全面性盤點及檢核機制</w:t>
      </w:r>
      <w:r w:rsidR="00280534" w:rsidRPr="00D1676C">
        <w:rPr>
          <w:rFonts w:hint="eastAsia"/>
        </w:rPr>
        <w:t>未臻周延與完善</w:t>
      </w:r>
      <w:r w:rsidR="006E1D13" w:rsidRPr="00D1676C">
        <w:rPr>
          <w:rFonts w:hint="eastAsia"/>
        </w:rPr>
        <w:t>，難謂允當</w:t>
      </w:r>
      <w:r w:rsidRPr="00D1676C">
        <w:rPr>
          <w:rFonts w:hint="eastAsia"/>
        </w:rPr>
        <w:t>。</w:t>
      </w:r>
    </w:p>
    <w:p w14:paraId="6F0512F2" w14:textId="77777777" w:rsidR="00E25849" w:rsidRPr="00D1676C" w:rsidRDefault="00E25849" w:rsidP="006A16B6">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D1676C">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D1676C">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6A16B6" w:rsidRPr="00D1676C">
        <w:t xml:space="preserve"> </w:t>
      </w:r>
    </w:p>
    <w:p w14:paraId="30B4B863" w14:textId="0358DFD4" w:rsidR="00FB7770" w:rsidRPr="00D1676C" w:rsidRDefault="00FB7770" w:rsidP="006A16B6">
      <w:pPr>
        <w:pStyle w:val="2"/>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D1676C">
        <w:rPr>
          <w:rFonts w:hint="eastAsia"/>
        </w:rPr>
        <w:t>調查意見，</w:t>
      </w:r>
      <w:r w:rsidR="00B84D7B" w:rsidRPr="00D1676C">
        <w:rPr>
          <w:rFonts w:hint="eastAsia"/>
        </w:rPr>
        <w:t>函請行政院督促所屬確實檢討改進見復</w:t>
      </w:r>
      <w:r w:rsidRPr="00D1676C">
        <w:rPr>
          <w:rFonts w:hAnsi="標楷體" w:hint="eastAsia"/>
        </w:rPr>
        <w:t>。</w:t>
      </w:r>
      <w:bookmarkEnd w:id="79"/>
      <w:bookmarkEnd w:id="80"/>
      <w:bookmarkEnd w:id="81"/>
      <w:bookmarkEnd w:id="82"/>
      <w:bookmarkEnd w:id="83"/>
      <w:bookmarkEnd w:id="84"/>
      <w:bookmarkEnd w:id="85"/>
    </w:p>
    <w:p w14:paraId="074A4147" w14:textId="3908BB54" w:rsidR="00560DDA" w:rsidRPr="00D1676C" w:rsidRDefault="00843D0F" w:rsidP="00AD7E0A">
      <w:pPr>
        <w:pStyle w:val="2"/>
        <w:kinsoku/>
        <w:ind w:left="1020" w:hanging="680"/>
      </w:pPr>
      <w:bookmarkStart w:id="105" w:name="_Toc69556899"/>
      <w:bookmarkStart w:id="106" w:name="_Toc69556948"/>
      <w:bookmarkStart w:id="107" w:name="_Toc69609822"/>
      <w:bookmarkEnd w:id="86"/>
      <w:bookmarkEnd w:id="87"/>
      <w:bookmarkEnd w:id="88"/>
      <w:bookmarkEnd w:id="89"/>
      <w:bookmarkEnd w:id="90"/>
      <w:bookmarkEnd w:id="91"/>
      <w:bookmarkEnd w:id="92"/>
      <w:bookmarkEnd w:id="93"/>
      <w:r w:rsidRPr="00D1676C">
        <w:rPr>
          <w:rFonts w:hint="eastAsia"/>
        </w:rPr>
        <w:tab/>
      </w: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560DDA" w:rsidRPr="00D1676C">
        <w:rPr>
          <w:rFonts w:hint="eastAsia"/>
        </w:rPr>
        <w:t>調查</w:t>
      </w:r>
      <w:r w:rsidR="00B84D7B" w:rsidRPr="00D1676C">
        <w:rPr>
          <w:rFonts w:hint="eastAsia"/>
        </w:rPr>
        <w:t>意見</w:t>
      </w:r>
      <w:r w:rsidR="00770453" w:rsidRPr="00D1676C">
        <w:rPr>
          <w:rFonts w:hAnsi="標楷體" w:hint="eastAsia"/>
        </w:rPr>
        <w:t>（</w:t>
      </w:r>
      <w:r w:rsidR="00770453" w:rsidRPr="00D1676C">
        <w:rPr>
          <w:rFonts w:hint="eastAsia"/>
        </w:rPr>
        <w:t>含</w:t>
      </w:r>
      <w:r w:rsidR="00560DDA" w:rsidRPr="00D1676C">
        <w:rPr>
          <w:rFonts w:hint="eastAsia"/>
        </w:rPr>
        <w:t>附表/圖</w:t>
      </w:r>
      <w:r w:rsidR="00B2435D" w:rsidRPr="00D1676C">
        <w:rPr>
          <w:rFonts w:hint="eastAsia"/>
        </w:rPr>
        <w:t>/簡報</w:t>
      </w:r>
      <w:r w:rsidR="00770453" w:rsidRPr="00D1676C">
        <w:rPr>
          <w:rFonts w:hAnsi="標楷體" w:hint="eastAsia"/>
        </w:rPr>
        <w:t>）</w:t>
      </w:r>
      <w:r w:rsidR="00B84D7B" w:rsidRPr="00D1676C">
        <w:rPr>
          <w:rFonts w:hAnsi="標楷體" w:hint="eastAsia"/>
        </w:rPr>
        <w:t>，</w:t>
      </w:r>
      <w:r w:rsidR="00560DDA" w:rsidRPr="00D1676C">
        <w:rPr>
          <w:rFonts w:hint="eastAsia"/>
        </w:rPr>
        <w:t>經委員會討論通過後公布。</w:t>
      </w:r>
    </w:p>
    <w:p w14:paraId="38564A4C" w14:textId="4DE164E5" w:rsidR="009C1CFF" w:rsidRPr="00D1676C" w:rsidRDefault="009C1CFF" w:rsidP="00AD7E0A">
      <w:pPr>
        <w:pStyle w:val="2"/>
        <w:kinsoku/>
        <w:ind w:left="1020" w:hanging="680"/>
      </w:pPr>
      <w:r w:rsidRPr="00D1676C">
        <w:rPr>
          <w:rFonts w:hint="eastAsia"/>
        </w:rPr>
        <w:t>調查意見，移請本院國家人權委員會參處。</w:t>
      </w:r>
    </w:p>
    <w:p w14:paraId="46B6FE63" w14:textId="437B9DC5" w:rsidR="00E25849" w:rsidRPr="00D1676C" w:rsidRDefault="00E25849" w:rsidP="00AD7E0A">
      <w:pPr>
        <w:pStyle w:val="2"/>
        <w:kinsoku/>
        <w:ind w:left="1020" w:hanging="680"/>
      </w:pPr>
      <w:r w:rsidRPr="00D1676C">
        <w:rPr>
          <w:rFonts w:hint="eastAsia"/>
        </w:rPr>
        <w:t>檢附派查函及相關附件，送請</w:t>
      </w:r>
      <w:r w:rsidR="001C2257" w:rsidRPr="00D1676C">
        <w:rPr>
          <w:rFonts w:hint="eastAsia"/>
        </w:rPr>
        <w:t>交通</w:t>
      </w:r>
      <w:r w:rsidRPr="00D1676C">
        <w:rPr>
          <w:rFonts w:hint="eastAsia"/>
        </w:rPr>
        <w:t>及</w:t>
      </w:r>
      <w:r w:rsidR="001C2257" w:rsidRPr="00D1676C">
        <w:rPr>
          <w:rFonts w:hint="eastAsia"/>
        </w:rPr>
        <w:t>採購</w:t>
      </w:r>
      <w:r w:rsidRPr="00D1676C">
        <w:rPr>
          <w:rFonts w:hint="eastAsia"/>
        </w:rPr>
        <w:t>委員會處理。</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7549F245" w14:textId="77777777" w:rsidR="00770453" w:rsidRPr="00D1676C" w:rsidRDefault="00770453" w:rsidP="00770453">
      <w:pPr>
        <w:pStyle w:val="aa"/>
        <w:spacing w:beforeLines="50" w:before="228" w:afterLines="100" w:after="457"/>
        <w:ind w:leftChars="1100" w:left="3742"/>
        <w:rPr>
          <w:b w:val="0"/>
          <w:bCs/>
          <w:snapToGrid/>
          <w:spacing w:val="12"/>
          <w:kern w:val="0"/>
          <w:sz w:val="40"/>
        </w:rPr>
      </w:pPr>
    </w:p>
    <w:p w14:paraId="1E73AD90" w14:textId="77777777" w:rsidR="00FE6489" w:rsidRDefault="00E25849" w:rsidP="00F37628">
      <w:pPr>
        <w:pStyle w:val="aa"/>
        <w:spacing w:beforeLines="50" w:before="228" w:afterLines="100" w:after="457"/>
        <w:ind w:leftChars="1100" w:left="3742"/>
        <w:rPr>
          <w:b w:val="0"/>
          <w:bCs/>
          <w:snapToGrid/>
          <w:spacing w:val="12"/>
          <w:kern w:val="0"/>
          <w:sz w:val="40"/>
        </w:rPr>
      </w:pPr>
      <w:r w:rsidRPr="00D1676C">
        <w:rPr>
          <w:rFonts w:hint="eastAsia"/>
          <w:b w:val="0"/>
          <w:bCs/>
          <w:snapToGrid/>
          <w:spacing w:val="12"/>
          <w:kern w:val="0"/>
          <w:sz w:val="40"/>
        </w:rPr>
        <w:t>調查委員：</w:t>
      </w:r>
      <w:bookmarkStart w:id="121" w:name="_Toc421794883"/>
      <w:bookmarkStart w:id="122" w:name="_Toc4467127"/>
      <w:bookmarkEnd w:id="121"/>
      <w:r w:rsidR="00F37628">
        <w:rPr>
          <w:rFonts w:hint="eastAsia"/>
          <w:b w:val="0"/>
          <w:bCs/>
          <w:snapToGrid/>
          <w:spacing w:val="12"/>
          <w:kern w:val="0"/>
          <w:sz w:val="40"/>
        </w:rPr>
        <w:t>王榮璋</w:t>
      </w:r>
    </w:p>
    <w:p w14:paraId="73B40903" w14:textId="460E252E" w:rsidR="00F37628" w:rsidRDefault="00F37628" w:rsidP="00F37628">
      <w:pPr>
        <w:pStyle w:val="aa"/>
        <w:spacing w:beforeLines="50" w:before="228" w:afterLines="100" w:after="457"/>
        <w:ind w:leftChars="1755" w:left="5970"/>
        <w:rPr>
          <w:b w:val="0"/>
          <w:bCs/>
          <w:snapToGrid/>
          <w:spacing w:val="12"/>
          <w:kern w:val="0"/>
          <w:sz w:val="40"/>
        </w:rPr>
      </w:pPr>
      <w:r>
        <w:rPr>
          <w:rFonts w:hint="eastAsia"/>
          <w:b w:val="0"/>
          <w:bCs/>
          <w:snapToGrid/>
          <w:spacing w:val="12"/>
          <w:kern w:val="0"/>
          <w:sz w:val="40"/>
        </w:rPr>
        <w:t>蘇麗瓊</w:t>
      </w:r>
    </w:p>
    <w:p w14:paraId="1A830469" w14:textId="0ED525BA" w:rsidR="00F37628" w:rsidRPr="00F37628" w:rsidRDefault="00F37628" w:rsidP="00F37628">
      <w:pPr>
        <w:pStyle w:val="aa"/>
        <w:spacing w:beforeLines="50" w:before="228" w:afterLines="100" w:after="457"/>
        <w:ind w:leftChars="1100" w:left="3742"/>
        <w:rPr>
          <w:b w:val="0"/>
          <w:bCs/>
          <w:snapToGrid/>
          <w:spacing w:val="12"/>
          <w:kern w:val="0"/>
          <w:sz w:val="40"/>
        </w:rPr>
        <w:sectPr w:rsidR="00F37628" w:rsidRPr="00F37628" w:rsidSect="00AE25EC">
          <w:footerReference w:type="default" r:id="rId9"/>
          <w:pgSz w:w="11907" w:h="16840" w:code="9"/>
          <w:pgMar w:top="1701" w:right="1418" w:bottom="1418" w:left="1418" w:header="851" w:footer="851" w:gutter="227"/>
          <w:cols w:space="425"/>
          <w:docGrid w:type="linesAndChars" w:linePitch="457" w:charSpace="4127"/>
        </w:sectPr>
      </w:pPr>
    </w:p>
    <w:p w14:paraId="3AA98E92" w14:textId="6895E99C" w:rsidR="009F6F40" w:rsidRPr="00D1676C" w:rsidRDefault="009F6F40" w:rsidP="009F6F40">
      <w:pPr>
        <w:pStyle w:val="a0"/>
        <w:ind w:left="1201" w:hanging="1201"/>
        <w:rPr>
          <w:spacing w:val="-20"/>
        </w:rPr>
      </w:pPr>
      <w:r w:rsidRPr="00D1676C">
        <w:rPr>
          <w:rFonts w:hint="eastAsia"/>
          <w:spacing w:val="-20"/>
        </w:rPr>
        <w:lastRenderedPageBreak/>
        <w:t>《</w:t>
      </w:r>
      <w:r w:rsidRPr="00D1676C">
        <w:rPr>
          <w:rFonts w:hint="eastAsia"/>
        </w:rPr>
        <w:t>空運身心障礙乘客權利法案》1</w:t>
      </w:r>
      <w:r w:rsidRPr="00D1676C">
        <w:t>0</w:t>
      </w:r>
      <w:r w:rsidRPr="00D1676C">
        <w:rPr>
          <w:rFonts w:hint="eastAsia"/>
        </w:rPr>
        <w:t>項基本權利</w:t>
      </w:r>
    </w:p>
    <w:tbl>
      <w:tblPr>
        <w:tblStyle w:val="af6"/>
        <w:tblW w:w="9356" w:type="dxa"/>
        <w:tblInd w:w="-147" w:type="dxa"/>
        <w:tblLook w:val="04A0" w:firstRow="1" w:lastRow="0" w:firstColumn="1" w:lastColumn="0" w:noHBand="0" w:noVBand="1"/>
      </w:tblPr>
      <w:tblGrid>
        <w:gridCol w:w="497"/>
        <w:gridCol w:w="2339"/>
        <w:gridCol w:w="6520"/>
      </w:tblGrid>
      <w:tr w:rsidR="00C624FD" w:rsidRPr="00D1676C" w14:paraId="365F9C12" w14:textId="77777777" w:rsidTr="0051096C">
        <w:trPr>
          <w:tblHeader/>
        </w:trPr>
        <w:tc>
          <w:tcPr>
            <w:tcW w:w="497" w:type="dxa"/>
          </w:tcPr>
          <w:p w14:paraId="15CF584D" w14:textId="77777777" w:rsidR="009F6F40" w:rsidRPr="00D1676C" w:rsidRDefault="009F6F40" w:rsidP="0051096C">
            <w:pPr>
              <w:spacing w:line="320" w:lineRule="exact"/>
              <w:rPr>
                <w:spacing w:val="-10"/>
                <w:sz w:val="28"/>
                <w:szCs w:val="28"/>
              </w:rPr>
            </w:pPr>
          </w:p>
        </w:tc>
        <w:tc>
          <w:tcPr>
            <w:tcW w:w="2339" w:type="dxa"/>
          </w:tcPr>
          <w:p w14:paraId="4E7B2C9B" w14:textId="77777777" w:rsidR="009F6F40" w:rsidRPr="00D1676C" w:rsidRDefault="009F6F40" w:rsidP="0051096C">
            <w:pPr>
              <w:spacing w:line="320" w:lineRule="exact"/>
              <w:jc w:val="center"/>
              <w:rPr>
                <w:spacing w:val="-10"/>
                <w:sz w:val="28"/>
                <w:szCs w:val="28"/>
              </w:rPr>
            </w:pPr>
            <w:r w:rsidRPr="00D1676C">
              <w:rPr>
                <w:rFonts w:hint="eastAsia"/>
                <w:spacing w:val="-10"/>
                <w:sz w:val="28"/>
                <w:szCs w:val="28"/>
              </w:rPr>
              <w:t>權利</w:t>
            </w:r>
          </w:p>
        </w:tc>
        <w:tc>
          <w:tcPr>
            <w:tcW w:w="6520" w:type="dxa"/>
          </w:tcPr>
          <w:p w14:paraId="666B1DB5" w14:textId="77777777" w:rsidR="009F6F40" w:rsidRPr="00D1676C" w:rsidRDefault="009F6F40" w:rsidP="0051096C">
            <w:pPr>
              <w:spacing w:line="320" w:lineRule="exact"/>
              <w:jc w:val="center"/>
              <w:rPr>
                <w:spacing w:val="-10"/>
                <w:sz w:val="28"/>
                <w:szCs w:val="28"/>
              </w:rPr>
            </w:pPr>
            <w:r w:rsidRPr="00D1676C">
              <w:rPr>
                <w:rFonts w:hint="eastAsia"/>
                <w:spacing w:val="-10"/>
                <w:sz w:val="28"/>
                <w:szCs w:val="28"/>
              </w:rPr>
              <w:t>內容</w:t>
            </w:r>
          </w:p>
        </w:tc>
      </w:tr>
      <w:tr w:rsidR="00C624FD" w:rsidRPr="00D1676C" w14:paraId="05C97D9C" w14:textId="77777777" w:rsidTr="0051096C">
        <w:tc>
          <w:tcPr>
            <w:tcW w:w="497" w:type="dxa"/>
          </w:tcPr>
          <w:p w14:paraId="0CF326EC" w14:textId="77777777" w:rsidR="009F6F40" w:rsidRPr="00D1676C" w:rsidRDefault="009F6F40" w:rsidP="0051096C">
            <w:pPr>
              <w:spacing w:line="320" w:lineRule="exact"/>
              <w:rPr>
                <w:spacing w:val="-10"/>
                <w:sz w:val="28"/>
                <w:szCs w:val="28"/>
              </w:rPr>
            </w:pPr>
            <w:r w:rsidRPr="00D1676C">
              <w:rPr>
                <w:rFonts w:hint="eastAsia"/>
                <w:spacing w:val="-10"/>
                <w:sz w:val="28"/>
                <w:szCs w:val="28"/>
              </w:rPr>
              <w:t>1</w:t>
            </w:r>
          </w:p>
        </w:tc>
        <w:tc>
          <w:tcPr>
            <w:tcW w:w="2339" w:type="dxa"/>
          </w:tcPr>
          <w:p w14:paraId="6728F10A" w14:textId="77777777" w:rsidR="009F6F40" w:rsidRPr="00D1676C" w:rsidRDefault="009F6F40" w:rsidP="0051096C">
            <w:pPr>
              <w:spacing w:line="320" w:lineRule="exact"/>
              <w:ind w:leftChars="-15" w:left="-51" w:rightChars="-15" w:right="-51"/>
              <w:rPr>
                <w:spacing w:val="-20"/>
                <w:sz w:val="28"/>
                <w:szCs w:val="28"/>
              </w:rPr>
            </w:pPr>
            <w:r w:rsidRPr="00D1676C">
              <w:rPr>
                <w:rFonts w:hint="eastAsia"/>
                <w:spacing w:val="-20"/>
                <w:sz w:val="28"/>
                <w:szCs w:val="28"/>
              </w:rPr>
              <w:t>獲得尊嚴和尊重</w:t>
            </w:r>
            <w:r w:rsidRPr="00D1676C">
              <w:rPr>
                <w:rFonts w:hint="eastAsia"/>
                <w:spacing w:val="-20"/>
                <w:sz w:val="24"/>
                <w:szCs w:val="28"/>
              </w:rPr>
              <w:t>（</w:t>
            </w:r>
            <w:r w:rsidRPr="00D1676C">
              <w:rPr>
                <w:spacing w:val="-20"/>
                <w:sz w:val="24"/>
                <w:szCs w:val="28"/>
              </w:rPr>
              <w:t>The Right to Be Treated with Dignity and Respect</w:t>
            </w:r>
            <w:r w:rsidRPr="00D1676C">
              <w:rPr>
                <w:rFonts w:hint="eastAsia"/>
                <w:spacing w:val="-20"/>
                <w:sz w:val="24"/>
                <w:szCs w:val="28"/>
              </w:rPr>
              <w:t>）</w:t>
            </w:r>
          </w:p>
        </w:tc>
        <w:tc>
          <w:tcPr>
            <w:tcW w:w="6520" w:type="dxa"/>
          </w:tcPr>
          <w:p w14:paraId="28B40D83" w14:textId="39179D29"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0"/>
                <w:sz w:val="28"/>
                <w:szCs w:val="28"/>
              </w:rPr>
              <w:t>航空公司及其員工和承包商不得因乘客的</w:t>
            </w:r>
            <w:r w:rsidR="0024541D" w:rsidRPr="00D1676C">
              <w:rPr>
                <w:rFonts w:hint="eastAsia"/>
                <w:b/>
                <w:spacing w:val="-10"/>
                <w:sz w:val="28"/>
                <w:szCs w:val="28"/>
              </w:rPr>
              <w:t>身心障礙</w:t>
            </w:r>
            <w:r w:rsidRPr="00D1676C">
              <w:rPr>
                <w:rFonts w:hint="eastAsia"/>
                <w:b/>
                <w:spacing w:val="-10"/>
                <w:sz w:val="28"/>
                <w:szCs w:val="28"/>
              </w:rPr>
              <w:t>而歧視</w:t>
            </w:r>
            <w:r w:rsidRPr="00D1676C">
              <w:rPr>
                <w:rFonts w:hint="eastAsia"/>
                <w:spacing w:val="-10"/>
                <w:sz w:val="28"/>
                <w:szCs w:val="28"/>
              </w:rPr>
              <w:t>。</w:t>
            </w:r>
          </w:p>
          <w:p w14:paraId="1E771E41"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spacing w:val="-10"/>
                <w:sz w:val="28"/>
                <w:szCs w:val="28"/>
              </w:rPr>
              <w:t>航空公司不得要求身心障礙旅客接受特殊服務或施加不適用於其他乘客的限制，除非是為了獲得某些相關服務而需要提前提早報到、事先通知或提供文件，或優先登機。</w:t>
            </w:r>
          </w:p>
          <w:p w14:paraId="5AD057E9"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b/>
                <w:spacing w:val="-10"/>
                <w:sz w:val="28"/>
                <w:szCs w:val="28"/>
              </w:rPr>
              <w:t>航空公司員工及承包商人員必須接受培訓</w:t>
            </w:r>
            <w:r w:rsidRPr="00D1676C">
              <w:rPr>
                <w:rFonts w:hint="eastAsia"/>
                <w:spacing w:val="-10"/>
                <w:sz w:val="28"/>
                <w:szCs w:val="28"/>
              </w:rPr>
              <w:t>，瞭解身心障礙旅客的需求，並知道如何安全且有尊嚴地協助他們，且需至少每3年進行1次複訓，而</w:t>
            </w:r>
            <w:r w:rsidRPr="00D1676C">
              <w:rPr>
                <w:rFonts w:hint="eastAsia"/>
                <w:b/>
                <w:spacing w:val="-10"/>
                <w:sz w:val="28"/>
                <w:szCs w:val="28"/>
              </w:rPr>
              <w:t>投訴解決官(CRO)則需每年複訓</w:t>
            </w:r>
            <w:r w:rsidRPr="00D1676C">
              <w:rPr>
                <w:rFonts w:hint="eastAsia"/>
                <w:spacing w:val="-10"/>
                <w:sz w:val="28"/>
                <w:szCs w:val="28"/>
              </w:rPr>
              <w:t>。</w:t>
            </w:r>
          </w:p>
        </w:tc>
      </w:tr>
      <w:tr w:rsidR="00C624FD" w:rsidRPr="00D1676C" w14:paraId="2DC57B44" w14:textId="77777777" w:rsidTr="0051096C">
        <w:tc>
          <w:tcPr>
            <w:tcW w:w="497" w:type="dxa"/>
          </w:tcPr>
          <w:p w14:paraId="1DE475BB" w14:textId="77777777" w:rsidR="009F6F40" w:rsidRPr="00D1676C" w:rsidRDefault="009F6F40" w:rsidP="0051096C">
            <w:pPr>
              <w:spacing w:line="320" w:lineRule="exact"/>
              <w:rPr>
                <w:spacing w:val="-10"/>
                <w:sz w:val="28"/>
                <w:szCs w:val="28"/>
              </w:rPr>
            </w:pPr>
            <w:r w:rsidRPr="00D1676C">
              <w:rPr>
                <w:rFonts w:hint="eastAsia"/>
                <w:spacing w:val="-10"/>
                <w:sz w:val="28"/>
                <w:szCs w:val="28"/>
              </w:rPr>
              <w:t>2</w:t>
            </w:r>
          </w:p>
        </w:tc>
        <w:tc>
          <w:tcPr>
            <w:tcW w:w="2339" w:type="dxa"/>
          </w:tcPr>
          <w:p w14:paraId="60855947" w14:textId="77777777" w:rsidR="009F6F40" w:rsidRPr="00D1676C" w:rsidRDefault="009F6F40" w:rsidP="0051096C">
            <w:pPr>
              <w:spacing w:line="320" w:lineRule="exact"/>
              <w:ind w:leftChars="-15" w:left="-51" w:rightChars="-15" w:right="-51"/>
              <w:rPr>
                <w:spacing w:val="-30"/>
                <w:sz w:val="28"/>
                <w:szCs w:val="28"/>
              </w:rPr>
            </w:pPr>
            <w:r w:rsidRPr="00D1676C">
              <w:rPr>
                <w:rFonts w:hint="eastAsia"/>
                <w:spacing w:val="-20"/>
                <w:sz w:val="28"/>
                <w:szCs w:val="28"/>
              </w:rPr>
              <w:t>獲得有關服務及飛機性能與限制資訊</w:t>
            </w:r>
            <w:r w:rsidRPr="00D1676C">
              <w:rPr>
                <w:rFonts w:hint="eastAsia"/>
                <w:spacing w:val="-30"/>
                <w:sz w:val="24"/>
                <w:szCs w:val="28"/>
              </w:rPr>
              <w:t>（</w:t>
            </w:r>
            <w:r w:rsidRPr="00D1676C">
              <w:rPr>
                <w:spacing w:val="-30"/>
                <w:sz w:val="24"/>
                <w:szCs w:val="28"/>
              </w:rPr>
              <w:t>The Right to Receive Information About Services and Aircraft</w:t>
            </w:r>
            <w:r w:rsidRPr="00D1676C">
              <w:rPr>
                <w:rFonts w:hint="eastAsia"/>
                <w:spacing w:val="-30"/>
                <w:sz w:val="24"/>
                <w:szCs w:val="28"/>
              </w:rPr>
              <w:t xml:space="preserve">　</w:t>
            </w:r>
            <w:r w:rsidRPr="00D1676C">
              <w:rPr>
                <w:spacing w:val="-30"/>
                <w:sz w:val="24"/>
                <w:szCs w:val="28"/>
              </w:rPr>
              <w:t>Capabilities and Limitation</w:t>
            </w:r>
            <w:r w:rsidRPr="00D1676C">
              <w:rPr>
                <w:rFonts w:hint="eastAsia"/>
                <w:spacing w:val="-30"/>
                <w:sz w:val="24"/>
                <w:szCs w:val="28"/>
              </w:rPr>
              <w:t>）</w:t>
            </w:r>
          </w:p>
        </w:tc>
        <w:tc>
          <w:tcPr>
            <w:tcW w:w="6520" w:type="dxa"/>
          </w:tcPr>
          <w:p w14:paraId="76BEEA88"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航空公司必須應身心障礙旅客的要求，提供其可用設施和服務的資訊。</w:t>
            </w:r>
          </w:p>
          <w:p w14:paraId="15385945"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0"/>
                <w:sz w:val="28"/>
                <w:szCs w:val="28"/>
              </w:rPr>
              <w:t>航空公司必須提供的資訊</w:t>
            </w:r>
            <w:r w:rsidRPr="00D1676C">
              <w:rPr>
                <w:rFonts w:hint="eastAsia"/>
                <w:spacing w:val="-10"/>
                <w:sz w:val="28"/>
                <w:szCs w:val="28"/>
              </w:rPr>
              <w:t>包括：必須針對預定航班的飛機具體說明，包括任何機上或服務相關的限制（如登機方式限制）、輔助設備的儲存限制、帶有可移動式走道扶手座位的具體位置、飛機上是否有無障礙廁所及航班無法提供的服務類型。</w:t>
            </w:r>
          </w:p>
        </w:tc>
      </w:tr>
      <w:tr w:rsidR="00C624FD" w:rsidRPr="00D1676C" w14:paraId="4CF1E5D7" w14:textId="77777777" w:rsidTr="0051096C">
        <w:tc>
          <w:tcPr>
            <w:tcW w:w="497" w:type="dxa"/>
          </w:tcPr>
          <w:p w14:paraId="0C16B952" w14:textId="77777777" w:rsidR="009F6F40" w:rsidRPr="00D1676C" w:rsidRDefault="009F6F40" w:rsidP="0051096C">
            <w:pPr>
              <w:spacing w:line="320" w:lineRule="exact"/>
              <w:rPr>
                <w:spacing w:val="-10"/>
                <w:sz w:val="28"/>
                <w:szCs w:val="28"/>
              </w:rPr>
            </w:pPr>
            <w:r w:rsidRPr="00D1676C">
              <w:rPr>
                <w:rFonts w:hint="eastAsia"/>
                <w:spacing w:val="-10"/>
                <w:sz w:val="28"/>
                <w:szCs w:val="28"/>
              </w:rPr>
              <w:t>3</w:t>
            </w:r>
          </w:p>
        </w:tc>
        <w:tc>
          <w:tcPr>
            <w:tcW w:w="2339" w:type="dxa"/>
          </w:tcPr>
          <w:p w14:paraId="5ED03B8E" w14:textId="77777777" w:rsidR="009F6F40" w:rsidRPr="00D1676C" w:rsidRDefault="009F6F40" w:rsidP="0051096C">
            <w:pPr>
              <w:spacing w:line="320" w:lineRule="exact"/>
              <w:rPr>
                <w:spacing w:val="-10"/>
                <w:sz w:val="28"/>
                <w:szCs w:val="28"/>
              </w:rPr>
            </w:pPr>
            <w:r w:rsidRPr="00D1676C">
              <w:rPr>
                <w:rFonts w:hint="eastAsia"/>
                <w:spacing w:val="-10"/>
                <w:sz w:val="28"/>
                <w:szCs w:val="28"/>
              </w:rPr>
              <w:t>獲取無障礙格式接收資訊</w:t>
            </w:r>
            <w:r w:rsidRPr="00D1676C">
              <w:rPr>
                <w:rFonts w:hint="eastAsia"/>
                <w:spacing w:val="-20"/>
                <w:sz w:val="24"/>
                <w:szCs w:val="28"/>
              </w:rPr>
              <w:t>（</w:t>
            </w:r>
            <w:r w:rsidRPr="00D1676C">
              <w:rPr>
                <w:spacing w:val="-20"/>
                <w:sz w:val="24"/>
                <w:szCs w:val="28"/>
              </w:rPr>
              <w:t>The Right to Receive Information in an Accessible Format</w:t>
            </w:r>
            <w:r w:rsidRPr="00D1676C">
              <w:rPr>
                <w:rFonts w:hint="eastAsia"/>
                <w:spacing w:val="-20"/>
                <w:sz w:val="24"/>
                <w:szCs w:val="28"/>
              </w:rPr>
              <w:t>）</w:t>
            </w:r>
          </w:p>
        </w:tc>
        <w:tc>
          <w:tcPr>
            <w:tcW w:w="6520" w:type="dxa"/>
          </w:tcPr>
          <w:p w14:paraId="75899C56" w14:textId="77777777" w:rsidR="009F6F40" w:rsidRPr="00D1676C" w:rsidRDefault="009F6F40" w:rsidP="0051096C">
            <w:pPr>
              <w:spacing w:line="320" w:lineRule="exact"/>
              <w:ind w:left="283" w:hangingChars="101" w:hanging="283"/>
              <w:rPr>
                <w:spacing w:val="-10"/>
                <w:sz w:val="28"/>
                <w:szCs w:val="28"/>
              </w:rPr>
            </w:pPr>
            <w:r w:rsidRPr="00D1676C">
              <w:rPr>
                <w:rFonts w:hint="eastAsia"/>
                <w:b/>
                <w:spacing w:val="-10"/>
                <w:sz w:val="28"/>
                <w:szCs w:val="28"/>
              </w:rPr>
              <w:t>1</w:t>
            </w:r>
            <w:r w:rsidRPr="00D1676C">
              <w:rPr>
                <w:b/>
                <w:spacing w:val="-10"/>
                <w:sz w:val="28"/>
                <w:szCs w:val="28"/>
              </w:rPr>
              <w:t>.</w:t>
            </w:r>
            <w:r w:rsidRPr="00D1676C">
              <w:rPr>
                <w:rFonts w:hint="eastAsia"/>
                <w:b/>
                <w:spacing w:val="-10"/>
                <w:sz w:val="28"/>
                <w:szCs w:val="28"/>
              </w:rPr>
              <w:t>使用座位超過60個的飛機的航空公司，其主要網站必須是無障礙的</w:t>
            </w:r>
            <w:r w:rsidRPr="00D1676C">
              <w:rPr>
                <w:rFonts w:hint="eastAsia"/>
                <w:spacing w:val="-10"/>
                <w:sz w:val="28"/>
                <w:szCs w:val="28"/>
              </w:rPr>
              <w:t>。在美國機場，若每年登機人數達到1萬人次以上，自2016年12月後安裝的自動服務機(kiosk)必須為無障礙型號，直到每個機場有25%的服務機是無障礙型號。</w:t>
            </w:r>
          </w:p>
          <w:p w14:paraId="3B3F82B5" w14:textId="77777777" w:rsidR="009F6F40" w:rsidRPr="00D1676C" w:rsidRDefault="009F6F40" w:rsidP="0051096C">
            <w:pPr>
              <w:spacing w:line="320" w:lineRule="exact"/>
              <w:ind w:left="283" w:hangingChars="101" w:hanging="283"/>
              <w:rPr>
                <w:spacing w:val="-10"/>
                <w:sz w:val="28"/>
                <w:szCs w:val="28"/>
              </w:rPr>
            </w:pPr>
            <w:r w:rsidRPr="00D1676C">
              <w:rPr>
                <w:rFonts w:hint="eastAsia"/>
                <w:b/>
                <w:spacing w:val="-10"/>
                <w:sz w:val="28"/>
                <w:szCs w:val="28"/>
              </w:rPr>
              <w:t>2</w:t>
            </w:r>
            <w:r w:rsidRPr="00D1676C">
              <w:rPr>
                <w:b/>
                <w:spacing w:val="-10"/>
                <w:sz w:val="28"/>
                <w:szCs w:val="28"/>
              </w:rPr>
              <w:t>.</w:t>
            </w:r>
            <w:r w:rsidRPr="00D1676C">
              <w:rPr>
                <w:rFonts w:hint="eastAsia"/>
                <w:b/>
                <w:spacing w:val="-10"/>
                <w:sz w:val="28"/>
                <w:szCs w:val="28"/>
              </w:rPr>
              <w:t>需要視覺或聽力協助的旅客</w:t>
            </w:r>
            <w:r w:rsidRPr="00D1676C">
              <w:rPr>
                <w:rFonts w:hint="eastAsia"/>
                <w:spacing w:val="-10"/>
                <w:sz w:val="28"/>
                <w:szCs w:val="28"/>
              </w:rPr>
              <w:t>必須在登機口、票務區、客服櫃檯及機上</w:t>
            </w:r>
            <w:r w:rsidRPr="00D1676C">
              <w:rPr>
                <w:rFonts w:hint="eastAsia"/>
                <w:b/>
                <w:spacing w:val="-10"/>
                <w:sz w:val="28"/>
                <w:szCs w:val="28"/>
              </w:rPr>
              <w:t>即時獲得與其他旅客相同的航班資訊</w:t>
            </w:r>
            <w:r w:rsidRPr="00D1676C">
              <w:rPr>
                <w:rFonts w:hint="eastAsia"/>
                <w:spacing w:val="-10"/>
                <w:sz w:val="28"/>
                <w:szCs w:val="28"/>
              </w:rPr>
              <w:t>。</w:t>
            </w:r>
          </w:p>
          <w:p w14:paraId="0E863026" w14:textId="77777777" w:rsidR="009F6F40" w:rsidRPr="00D1676C" w:rsidRDefault="009F6F40" w:rsidP="0051096C">
            <w:pPr>
              <w:spacing w:line="320" w:lineRule="exact"/>
              <w:ind w:left="283" w:hangingChars="101" w:hanging="283"/>
              <w:rPr>
                <w:spacing w:val="-10"/>
                <w:sz w:val="28"/>
                <w:szCs w:val="28"/>
              </w:rPr>
            </w:pPr>
            <w:r w:rsidRPr="00D1676C">
              <w:rPr>
                <w:rFonts w:hint="eastAsia"/>
                <w:b/>
                <w:spacing w:val="-10"/>
                <w:sz w:val="28"/>
                <w:szCs w:val="28"/>
              </w:rPr>
              <w:t>3</w:t>
            </w:r>
            <w:r w:rsidRPr="00D1676C">
              <w:rPr>
                <w:b/>
                <w:spacing w:val="-10"/>
                <w:sz w:val="28"/>
                <w:szCs w:val="28"/>
              </w:rPr>
              <w:t>.</w:t>
            </w:r>
            <w:r w:rsidRPr="00D1676C">
              <w:rPr>
                <w:rFonts w:hint="eastAsia"/>
                <w:b/>
                <w:spacing w:val="-10"/>
                <w:sz w:val="28"/>
                <w:szCs w:val="28"/>
              </w:rPr>
              <w:t>航空公司人員必須接受培訓</w:t>
            </w:r>
            <w:r w:rsidRPr="00D1676C">
              <w:rPr>
                <w:rFonts w:hint="eastAsia"/>
                <w:spacing w:val="-10"/>
                <w:sz w:val="28"/>
                <w:szCs w:val="28"/>
              </w:rPr>
              <w:t>，以識別溝通需求，並學會使用常見方法(如書寫便條)和現有工具(如盲文卡、閱讀資訊單、口譯)與視障、聽障或聽障旅客溝通。</w:t>
            </w:r>
          </w:p>
        </w:tc>
      </w:tr>
      <w:tr w:rsidR="00C624FD" w:rsidRPr="00D1676C" w14:paraId="4DA3DEC4" w14:textId="77777777" w:rsidTr="0051096C">
        <w:tc>
          <w:tcPr>
            <w:tcW w:w="497" w:type="dxa"/>
          </w:tcPr>
          <w:p w14:paraId="770B403E" w14:textId="77777777" w:rsidR="009F6F40" w:rsidRPr="00D1676C" w:rsidRDefault="009F6F40" w:rsidP="0051096C">
            <w:pPr>
              <w:spacing w:line="320" w:lineRule="exact"/>
              <w:rPr>
                <w:spacing w:val="-10"/>
                <w:sz w:val="28"/>
                <w:szCs w:val="28"/>
              </w:rPr>
            </w:pPr>
            <w:r w:rsidRPr="00D1676C">
              <w:rPr>
                <w:rFonts w:hint="eastAsia"/>
                <w:spacing w:val="-10"/>
                <w:sz w:val="28"/>
                <w:szCs w:val="28"/>
              </w:rPr>
              <w:t>4</w:t>
            </w:r>
          </w:p>
        </w:tc>
        <w:tc>
          <w:tcPr>
            <w:tcW w:w="2339" w:type="dxa"/>
          </w:tcPr>
          <w:p w14:paraId="05AC943F" w14:textId="77777777" w:rsidR="009F6F40" w:rsidRPr="00D1676C" w:rsidRDefault="009F6F40" w:rsidP="0051096C">
            <w:pPr>
              <w:spacing w:line="320" w:lineRule="exact"/>
              <w:rPr>
                <w:spacing w:val="-14"/>
                <w:sz w:val="28"/>
                <w:szCs w:val="28"/>
              </w:rPr>
            </w:pPr>
            <w:r w:rsidRPr="00D1676C">
              <w:rPr>
                <w:rFonts w:hint="eastAsia"/>
                <w:spacing w:val="-14"/>
                <w:sz w:val="28"/>
                <w:szCs w:val="28"/>
              </w:rPr>
              <w:t>無障礙使用機場設施</w:t>
            </w:r>
            <w:r w:rsidRPr="00D1676C">
              <w:rPr>
                <w:rFonts w:hint="eastAsia"/>
                <w:spacing w:val="-14"/>
                <w:sz w:val="24"/>
                <w:szCs w:val="28"/>
              </w:rPr>
              <w:t>（</w:t>
            </w:r>
            <w:r w:rsidRPr="00D1676C">
              <w:rPr>
                <w:spacing w:val="-14"/>
                <w:sz w:val="24"/>
                <w:szCs w:val="28"/>
              </w:rPr>
              <w:t>The Right to Accessible Airport Facilities</w:t>
            </w:r>
            <w:r w:rsidRPr="00D1676C">
              <w:rPr>
                <w:rFonts w:hint="eastAsia"/>
                <w:spacing w:val="-14"/>
                <w:sz w:val="24"/>
                <w:szCs w:val="28"/>
              </w:rPr>
              <w:t>）</w:t>
            </w:r>
          </w:p>
        </w:tc>
        <w:tc>
          <w:tcPr>
            <w:tcW w:w="6520" w:type="dxa"/>
          </w:tcPr>
          <w:p w14:paraId="48BFE2F8"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0"/>
                <w:sz w:val="28"/>
                <w:szCs w:val="28"/>
              </w:rPr>
              <w:t>航空公司和美國機場營運商共同負責機場設施的無障礙性</w:t>
            </w:r>
            <w:r w:rsidRPr="00D1676C">
              <w:rPr>
                <w:rFonts w:hint="eastAsia"/>
                <w:spacing w:val="-10"/>
                <w:sz w:val="28"/>
                <w:szCs w:val="28"/>
              </w:rPr>
              <w:t>。航空公司必須確保其擁有、租賃或控制的航站設施在美國機場和國外機場均方便身心障礙旅客使用。機場有責任確保其擁有、營運或租賃給其他方（包括航空公司）的設施符合相關規定。</w:t>
            </w:r>
          </w:p>
          <w:p w14:paraId="047312C6" w14:textId="77777777" w:rsidR="009F6F40" w:rsidRPr="00D1676C" w:rsidRDefault="009F6F40" w:rsidP="0051096C">
            <w:pPr>
              <w:kinsoku/>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0"/>
                <w:sz w:val="28"/>
                <w:szCs w:val="28"/>
              </w:rPr>
              <w:t>航空公司必須確保登機口和飛機登機地點之間設有無障礙通道</w:t>
            </w:r>
            <w:r w:rsidRPr="00D1676C">
              <w:rPr>
                <w:rFonts w:hint="eastAsia"/>
                <w:spacing w:val="-10"/>
                <w:sz w:val="28"/>
                <w:szCs w:val="28"/>
              </w:rPr>
              <w:t>。當無法提供水平登機服務時，航空公司和美國機場必須提供坡道或機械升降設備服務大多數航班，尤其是在美國機場有19個或以上座位、每年載客量超過1萬人次的航班。航空公司須與機場營運商合作提供服務性動物的救援區。</w:t>
            </w:r>
          </w:p>
        </w:tc>
      </w:tr>
      <w:tr w:rsidR="00C624FD" w:rsidRPr="00D1676C" w14:paraId="4BFEBD78" w14:textId="77777777" w:rsidTr="0051096C">
        <w:tc>
          <w:tcPr>
            <w:tcW w:w="497" w:type="dxa"/>
          </w:tcPr>
          <w:p w14:paraId="22A5DED2" w14:textId="77777777" w:rsidR="009F6F40" w:rsidRPr="00D1676C" w:rsidRDefault="009F6F40" w:rsidP="0051096C">
            <w:pPr>
              <w:spacing w:line="320" w:lineRule="exact"/>
              <w:rPr>
                <w:spacing w:val="-10"/>
                <w:sz w:val="28"/>
                <w:szCs w:val="28"/>
              </w:rPr>
            </w:pPr>
            <w:r w:rsidRPr="00D1676C">
              <w:rPr>
                <w:rFonts w:hint="eastAsia"/>
                <w:spacing w:val="-10"/>
                <w:sz w:val="28"/>
                <w:szCs w:val="28"/>
              </w:rPr>
              <w:lastRenderedPageBreak/>
              <w:t>5</w:t>
            </w:r>
          </w:p>
        </w:tc>
        <w:tc>
          <w:tcPr>
            <w:tcW w:w="2339" w:type="dxa"/>
          </w:tcPr>
          <w:p w14:paraId="5061DB0E" w14:textId="77777777" w:rsidR="009F6F40" w:rsidRPr="00D1676C" w:rsidRDefault="009F6F40" w:rsidP="0051096C">
            <w:pPr>
              <w:spacing w:line="320" w:lineRule="exact"/>
              <w:rPr>
                <w:spacing w:val="-10"/>
                <w:sz w:val="28"/>
                <w:szCs w:val="28"/>
              </w:rPr>
            </w:pPr>
            <w:r w:rsidRPr="00D1676C">
              <w:rPr>
                <w:rFonts w:hint="eastAsia"/>
                <w:spacing w:val="-2"/>
                <w:sz w:val="28"/>
                <w:szCs w:val="28"/>
              </w:rPr>
              <w:t>在機場獲得協助</w:t>
            </w:r>
            <w:r w:rsidRPr="00D1676C">
              <w:rPr>
                <w:rFonts w:hint="eastAsia"/>
                <w:spacing w:val="-10"/>
                <w:sz w:val="24"/>
                <w:szCs w:val="28"/>
              </w:rPr>
              <w:t>（</w:t>
            </w:r>
            <w:r w:rsidRPr="00D1676C">
              <w:rPr>
                <w:spacing w:val="-10"/>
                <w:sz w:val="24"/>
                <w:szCs w:val="28"/>
              </w:rPr>
              <w:t>The Right to Assistance at Airports</w:t>
            </w:r>
            <w:r w:rsidRPr="00D1676C">
              <w:rPr>
                <w:rFonts w:hint="eastAsia"/>
                <w:spacing w:val="-10"/>
                <w:sz w:val="24"/>
                <w:szCs w:val="28"/>
              </w:rPr>
              <w:t>）</w:t>
            </w:r>
          </w:p>
        </w:tc>
        <w:tc>
          <w:tcPr>
            <w:tcW w:w="6520" w:type="dxa"/>
          </w:tcPr>
          <w:p w14:paraId="551D8DD6" w14:textId="77777777" w:rsidR="009F6F40" w:rsidRPr="00D1676C" w:rsidRDefault="009F6F40" w:rsidP="0051096C">
            <w:pPr>
              <w:kinsoku/>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0"/>
                <w:sz w:val="28"/>
                <w:szCs w:val="28"/>
              </w:rPr>
              <w:t>身心障礙旅客應在要求下，由受過適當培訓的航空公司人員提供及時的登機和下機協助</w:t>
            </w:r>
            <w:r w:rsidRPr="00D1676C">
              <w:rPr>
                <w:rFonts w:hint="eastAsia"/>
                <w:spacing w:val="-10"/>
                <w:sz w:val="28"/>
                <w:szCs w:val="28"/>
              </w:rPr>
              <w:t>。這包括提供人員協助、使用輪椅、電動車、登機輪椅、機上輪椅，以及坡道或機械升降設備。</w:t>
            </w:r>
            <w:r w:rsidRPr="00D1676C">
              <w:rPr>
                <w:rFonts w:hint="eastAsia"/>
                <w:b/>
                <w:spacing w:val="-10"/>
                <w:sz w:val="28"/>
                <w:szCs w:val="28"/>
              </w:rPr>
              <w:t>協助範圍涵蓋從路邊到出發航班、航廈內轉機以及從抵達航班到路邊接送的移動</w:t>
            </w:r>
            <w:r w:rsidRPr="00D1676C">
              <w:rPr>
                <w:rFonts w:hint="eastAsia"/>
                <w:spacing w:val="-10"/>
                <w:sz w:val="28"/>
                <w:szCs w:val="28"/>
              </w:rPr>
              <w:t>。在時間允許下，還包括前往票務櫃檯、行李領取處或洗手間入口等主要功能區域的協助。</w:t>
            </w:r>
          </w:p>
          <w:p w14:paraId="69D73E34" w14:textId="77777777" w:rsidR="009F6F40" w:rsidRPr="00D1676C" w:rsidRDefault="009F6F40" w:rsidP="0051096C">
            <w:pPr>
              <w:kinsoku/>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spacing w:val="-10"/>
                <w:sz w:val="28"/>
                <w:szCs w:val="28"/>
              </w:rPr>
              <w:t>航空公司不得強迫乘客接受其未要求的特定形式協助。</w:t>
            </w:r>
          </w:p>
          <w:p w14:paraId="017A4D93" w14:textId="77777777" w:rsidR="009F6F40" w:rsidRPr="00D1676C" w:rsidRDefault="009F6F40" w:rsidP="0051096C">
            <w:pPr>
              <w:kinsoku/>
              <w:spacing w:line="320" w:lineRule="exact"/>
              <w:ind w:left="283" w:hangingChars="101" w:hanging="283"/>
              <w:rPr>
                <w:spacing w:val="-10"/>
                <w:sz w:val="28"/>
                <w:szCs w:val="28"/>
              </w:rPr>
            </w:pPr>
            <w:r w:rsidRPr="00D1676C">
              <w:rPr>
                <w:rFonts w:hint="eastAsia"/>
                <w:b/>
                <w:spacing w:val="-10"/>
                <w:sz w:val="28"/>
                <w:szCs w:val="28"/>
              </w:rPr>
              <w:t>3</w:t>
            </w:r>
            <w:r w:rsidRPr="00D1676C">
              <w:rPr>
                <w:b/>
                <w:spacing w:val="-10"/>
                <w:sz w:val="28"/>
                <w:szCs w:val="28"/>
              </w:rPr>
              <w:t>.</w:t>
            </w:r>
            <w:r w:rsidRPr="00D1676C">
              <w:rPr>
                <w:rFonts w:hint="eastAsia"/>
                <w:b/>
                <w:spacing w:val="-10"/>
                <w:sz w:val="28"/>
                <w:szCs w:val="28"/>
              </w:rPr>
              <w:t>航空公司不得讓無法獨立移動的乘客在輪椅或其他設備上無人看管超過30分鐘</w:t>
            </w:r>
            <w:r w:rsidRPr="00D1676C">
              <w:rPr>
                <w:rFonts w:hint="eastAsia"/>
                <w:spacing w:val="-10"/>
                <w:sz w:val="28"/>
                <w:szCs w:val="28"/>
              </w:rPr>
              <w:t>。</w:t>
            </w:r>
          </w:p>
        </w:tc>
      </w:tr>
      <w:tr w:rsidR="00C624FD" w:rsidRPr="00D1676C" w14:paraId="4A3F3472" w14:textId="77777777" w:rsidTr="0051096C">
        <w:tc>
          <w:tcPr>
            <w:tcW w:w="497" w:type="dxa"/>
          </w:tcPr>
          <w:p w14:paraId="06B77FDD" w14:textId="77777777" w:rsidR="009F6F40" w:rsidRPr="00D1676C" w:rsidRDefault="009F6F40" w:rsidP="0051096C">
            <w:pPr>
              <w:spacing w:line="320" w:lineRule="exact"/>
              <w:rPr>
                <w:spacing w:val="-10"/>
                <w:sz w:val="28"/>
                <w:szCs w:val="28"/>
              </w:rPr>
            </w:pPr>
            <w:r w:rsidRPr="00D1676C">
              <w:rPr>
                <w:rFonts w:hint="eastAsia"/>
                <w:spacing w:val="-10"/>
                <w:sz w:val="28"/>
                <w:szCs w:val="28"/>
              </w:rPr>
              <w:t>6</w:t>
            </w:r>
          </w:p>
        </w:tc>
        <w:tc>
          <w:tcPr>
            <w:tcW w:w="2339" w:type="dxa"/>
          </w:tcPr>
          <w:p w14:paraId="48B0E301" w14:textId="77777777" w:rsidR="009F6F40" w:rsidRPr="00D1676C" w:rsidRDefault="009F6F40" w:rsidP="0051096C">
            <w:pPr>
              <w:spacing w:line="320" w:lineRule="exact"/>
              <w:rPr>
                <w:spacing w:val="-10"/>
                <w:sz w:val="28"/>
                <w:szCs w:val="28"/>
              </w:rPr>
            </w:pPr>
            <w:r w:rsidRPr="00D1676C">
              <w:rPr>
                <w:rFonts w:hint="eastAsia"/>
                <w:spacing w:val="-10"/>
                <w:sz w:val="28"/>
                <w:szCs w:val="28"/>
              </w:rPr>
              <w:t>在航空器上獲得協助</w:t>
            </w:r>
            <w:r w:rsidRPr="00D1676C">
              <w:rPr>
                <w:rFonts w:hint="eastAsia"/>
                <w:spacing w:val="-10"/>
                <w:sz w:val="24"/>
                <w:szCs w:val="28"/>
              </w:rPr>
              <w:t>（</w:t>
            </w:r>
            <w:r w:rsidRPr="00D1676C">
              <w:rPr>
                <w:spacing w:val="-10"/>
                <w:sz w:val="24"/>
                <w:szCs w:val="28"/>
              </w:rPr>
              <w:t>The Right to Assistance on the Aircraft</w:t>
            </w:r>
            <w:r w:rsidRPr="00D1676C">
              <w:rPr>
                <w:rFonts w:hint="eastAsia"/>
                <w:spacing w:val="-10"/>
                <w:sz w:val="24"/>
                <w:szCs w:val="28"/>
              </w:rPr>
              <w:t>）</w:t>
            </w:r>
          </w:p>
        </w:tc>
        <w:tc>
          <w:tcPr>
            <w:tcW w:w="6520" w:type="dxa"/>
          </w:tcPr>
          <w:p w14:paraId="45016D29"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航空公司必須允許在登機口表明需要額外時間或協助登機、收納輔助設備或就座的身心障礙乘客優先登機。</w:t>
            </w:r>
          </w:p>
          <w:p w14:paraId="62C5A8E4"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0"/>
                <w:sz w:val="28"/>
                <w:szCs w:val="28"/>
              </w:rPr>
              <w:t>航空公司必須應要求提供及時的登機和下機協助</w:t>
            </w:r>
            <w:r w:rsidRPr="00D1676C">
              <w:rPr>
                <w:rFonts w:hint="eastAsia"/>
                <w:spacing w:val="-10"/>
                <w:sz w:val="28"/>
                <w:szCs w:val="28"/>
              </w:rPr>
              <w:t>，包括在座位間移動的協助。若無水平登機橋，大多數美國機場必須提供升降設備以安全協助行動不便者上下機，但小型飛機（少於19個座位）除外。</w:t>
            </w:r>
            <w:r w:rsidRPr="00D1676C">
              <w:rPr>
                <w:rFonts w:hint="eastAsia"/>
                <w:b/>
                <w:spacing w:val="-10"/>
                <w:sz w:val="28"/>
                <w:szCs w:val="28"/>
              </w:rPr>
              <w:t>航空公司絕不能徒手搬運乘客</w:t>
            </w:r>
            <w:r w:rsidRPr="00D1676C">
              <w:rPr>
                <w:rFonts w:hint="eastAsia"/>
                <w:spacing w:val="-10"/>
                <w:sz w:val="28"/>
                <w:szCs w:val="28"/>
              </w:rPr>
              <w:t>，除非在緊急情況下。</w:t>
            </w:r>
          </w:p>
          <w:p w14:paraId="53ED1B5A" w14:textId="77777777" w:rsidR="009F6F40" w:rsidRPr="00D1676C" w:rsidRDefault="009F6F40" w:rsidP="0051096C">
            <w:pPr>
              <w:spacing w:line="320" w:lineRule="exact"/>
              <w:ind w:left="283" w:hangingChars="101" w:hanging="283"/>
              <w:rPr>
                <w:spacing w:val="-10"/>
                <w:sz w:val="28"/>
                <w:szCs w:val="28"/>
              </w:rPr>
            </w:pPr>
            <w:r w:rsidRPr="00D1676C">
              <w:rPr>
                <w:spacing w:val="-10"/>
                <w:sz w:val="28"/>
                <w:szCs w:val="28"/>
              </w:rPr>
              <w:t>3.</w:t>
            </w:r>
            <w:r w:rsidRPr="00D1676C">
              <w:rPr>
                <w:rFonts w:hint="eastAsia"/>
                <w:b/>
                <w:spacing w:val="-10"/>
                <w:sz w:val="28"/>
                <w:szCs w:val="28"/>
              </w:rPr>
              <w:t>登機後</w:t>
            </w:r>
            <w:r w:rsidRPr="00D1676C">
              <w:rPr>
                <w:rFonts w:hint="eastAsia"/>
                <w:spacing w:val="-10"/>
                <w:sz w:val="28"/>
                <w:szCs w:val="28"/>
              </w:rPr>
              <w:t>，航空公司應要求提供協助，例如往返廁所（包括使用機上輪椅協助）和收放隨身物品（包括輔助設備）。</w:t>
            </w:r>
          </w:p>
        </w:tc>
      </w:tr>
      <w:tr w:rsidR="00C624FD" w:rsidRPr="00D1676C" w14:paraId="0CFE5339" w14:textId="77777777" w:rsidTr="0051096C">
        <w:tc>
          <w:tcPr>
            <w:tcW w:w="497" w:type="dxa"/>
          </w:tcPr>
          <w:p w14:paraId="75CBD0B4" w14:textId="77777777" w:rsidR="009F6F40" w:rsidRPr="00D1676C" w:rsidRDefault="009F6F40" w:rsidP="0051096C">
            <w:pPr>
              <w:spacing w:line="320" w:lineRule="exact"/>
              <w:rPr>
                <w:spacing w:val="-10"/>
                <w:sz w:val="28"/>
                <w:szCs w:val="28"/>
              </w:rPr>
            </w:pPr>
            <w:r w:rsidRPr="00D1676C">
              <w:rPr>
                <w:rFonts w:hint="eastAsia"/>
                <w:spacing w:val="-10"/>
                <w:sz w:val="28"/>
                <w:szCs w:val="28"/>
              </w:rPr>
              <w:t>7</w:t>
            </w:r>
          </w:p>
        </w:tc>
        <w:tc>
          <w:tcPr>
            <w:tcW w:w="2339" w:type="dxa"/>
          </w:tcPr>
          <w:p w14:paraId="27127AAF" w14:textId="77777777" w:rsidR="009F6F40" w:rsidRPr="00D1676C" w:rsidRDefault="009F6F40" w:rsidP="0051096C">
            <w:pPr>
              <w:spacing w:line="320" w:lineRule="exact"/>
              <w:rPr>
                <w:spacing w:val="-10"/>
                <w:sz w:val="28"/>
                <w:szCs w:val="28"/>
              </w:rPr>
            </w:pPr>
            <w:r w:rsidRPr="00D1676C">
              <w:rPr>
                <w:rFonts w:hint="eastAsia"/>
                <w:spacing w:val="-10"/>
                <w:sz w:val="28"/>
                <w:szCs w:val="28"/>
              </w:rPr>
              <w:t>攜帶輔助設備或服務動物旅行</w:t>
            </w:r>
            <w:r w:rsidRPr="00D1676C">
              <w:rPr>
                <w:rFonts w:hint="eastAsia"/>
                <w:spacing w:val="-10"/>
                <w:sz w:val="24"/>
                <w:szCs w:val="28"/>
              </w:rPr>
              <w:t>（</w:t>
            </w:r>
            <w:r w:rsidRPr="00D1676C">
              <w:rPr>
                <w:spacing w:val="-10"/>
                <w:sz w:val="24"/>
                <w:szCs w:val="28"/>
              </w:rPr>
              <w:t>The Right to Assistance on the Aircraft</w:t>
            </w:r>
            <w:r w:rsidRPr="00D1676C">
              <w:rPr>
                <w:rFonts w:hint="eastAsia"/>
                <w:spacing w:val="-10"/>
                <w:sz w:val="24"/>
                <w:szCs w:val="28"/>
              </w:rPr>
              <w:t>）</w:t>
            </w:r>
          </w:p>
        </w:tc>
        <w:tc>
          <w:tcPr>
            <w:tcW w:w="6520" w:type="dxa"/>
          </w:tcPr>
          <w:p w14:paraId="0AF957A1" w14:textId="77777777" w:rsidR="009F6F40" w:rsidRPr="00D1676C" w:rsidRDefault="009F6F40" w:rsidP="0051096C">
            <w:pPr>
              <w:spacing w:line="320" w:lineRule="exact"/>
              <w:ind w:left="283" w:hangingChars="101" w:hanging="283"/>
              <w:rPr>
                <w:spacing w:val="-10"/>
                <w:sz w:val="28"/>
                <w:szCs w:val="28"/>
              </w:rPr>
            </w:pPr>
            <w:r w:rsidRPr="00D1676C">
              <w:rPr>
                <w:rFonts w:hint="eastAsia"/>
                <w:b/>
                <w:spacing w:val="-10"/>
                <w:sz w:val="28"/>
                <w:szCs w:val="28"/>
              </w:rPr>
              <w:t>1</w:t>
            </w:r>
            <w:r w:rsidRPr="00D1676C">
              <w:rPr>
                <w:b/>
                <w:spacing w:val="-10"/>
                <w:sz w:val="28"/>
                <w:szCs w:val="28"/>
              </w:rPr>
              <w:t>.</w:t>
            </w:r>
            <w:r w:rsidRPr="00D1676C">
              <w:rPr>
                <w:rFonts w:hint="eastAsia"/>
                <w:b/>
                <w:spacing w:val="-10"/>
                <w:sz w:val="28"/>
                <w:szCs w:val="28"/>
              </w:rPr>
              <w:t>輔助設備</w:t>
            </w:r>
            <w:r w:rsidRPr="00D1676C">
              <w:rPr>
                <w:rFonts w:hint="eastAsia"/>
                <w:spacing w:val="-10"/>
                <w:sz w:val="28"/>
                <w:szCs w:val="28"/>
              </w:rPr>
              <w:t>：航空公司必須允許輔助設備免費作為隨身行李帶入客艙，且符合安全規定，並不得計入乘客的隨身行李限制；座位超過100個的飛機，必須為至少1個正常尺寸的可折疊手動輪椅提供優先機上儲存空間。無法在客艙內運輸的手動輪椅必須依照安全和安保要求放入貨艙運輸。如果電動輪椅能夠放入貨艙，且運輸符合安全和安保要求，航空公司必須接受，由航空公司提供必要的電池包裝且不收取費用，但可以就提供氧氣等服務收取費用。</w:t>
            </w:r>
            <w:r w:rsidRPr="00D1676C">
              <w:rPr>
                <w:rFonts w:hint="eastAsia"/>
                <w:b/>
                <w:spacing w:val="-10"/>
                <w:sz w:val="28"/>
                <w:szCs w:val="28"/>
              </w:rPr>
              <w:t>航空公司必須提供在登機口託運和及時歸還輔助設備</w:t>
            </w:r>
            <w:r w:rsidRPr="00D1676C">
              <w:rPr>
                <w:rFonts w:hint="eastAsia"/>
                <w:spacing w:val="-10"/>
                <w:sz w:val="28"/>
                <w:szCs w:val="28"/>
              </w:rPr>
              <w:t>。</w:t>
            </w:r>
            <w:r w:rsidRPr="00D1676C">
              <w:rPr>
                <w:rFonts w:hint="eastAsia"/>
                <w:b/>
                <w:spacing w:val="-10"/>
                <w:sz w:val="28"/>
                <w:szCs w:val="28"/>
              </w:rPr>
              <w:t>若航空公司遺失、損壞或毀壞輪椅或其他輔助設備，必須賠償</w:t>
            </w:r>
            <w:r w:rsidRPr="00D1676C">
              <w:rPr>
                <w:rFonts w:hint="eastAsia"/>
                <w:spacing w:val="-10"/>
                <w:sz w:val="28"/>
                <w:szCs w:val="28"/>
              </w:rPr>
              <w:t>至其原始購買價格。</w:t>
            </w:r>
          </w:p>
          <w:p w14:paraId="1AA37CFA" w14:textId="77777777" w:rsidR="009F6F40" w:rsidRPr="00D1676C" w:rsidRDefault="009F6F40" w:rsidP="0051096C">
            <w:pPr>
              <w:spacing w:line="320" w:lineRule="exact"/>
              <w:ind w:left="283" w:hangingChars="101" w:hanging="283"/>
              <w:rPr>
                <w:spacing w:val="-10"/>
                <w:sz w:val="28"/>
                <w:szCs w:val="28"/>
              </w:rPr>
            </w:pPr>
            <w:r w:rsidRPr="00D1676C">
              <w:rPr>
                <w:rFonts w:hint="eastAsia"/>
                <w:b/>
                <w:spacing w:val="-10"/>
                <w:sz w:val="28"/>
                <w:szCs w:val="28"/>
              </w:rPr>
              <w:t>2</w:t>
            </w:r>
            <w:r w:rsidRPr="00D1676C">
              <w:rPr>
                <w:b/>
                <w:spacing w:val="-10"/>
                <w:sz w:val="28"/>
                <w:szCs w:val="28"/>
              </w:rPr>
              <w:t>.</w:t>
            </w:r>
            <w:r w:rsidRPr="00D1676C">
              <w:rPr>
                <w:rFonts w:hint="eastAsia"/>
                <w:b/>
                <w:spacing w:val="-10"/>
                <w:sz w:val="28"/>
                <w:szCs w:val="28"/>
              </w:rPr>
              <w:t>服務性動物</w:t>
            </w:r>
            <w:r w:rsidRPr="00D1676C">
              <w:rPr>
                <w:rFonts w:hint="eastAsia"/>
                <w:spacing w:val="-10"/>
                <w:sz w:val="28"/>
                <w:szCs w:val="28"/>
              </w:rPr>
              <w:t>：航空公司必須允許服務犬陪同身心障礙乘客進入機艙，除非該犬對他人健康或安全構成直接威脅、在機艙或機場登機口區域造成嚴重干擾或行為不當等（略）。</w:t>
            </w:r>
          </w:p>
        </w:tc>
      </w:tr>
      <w:tr w:rsidR="00C624FD" w:rsidRPr="00D1676C" w14:paraId="7272AB10" w14:textId="77777777" w:rsidTr="0051096C">
        <w:tc>
          <w:tcPr>
            <w:tcW w:w="497" w:type="dxa"/>
          </w:tcPr>
          <w:p w14:paraId="13CB615D" w14:textId="77777777" w:rsidR="009F6F40" w:rsidRPr="00D1676C" w:rsidRDefault="009F6F40" w:rsidP="0051096C">
            <w:pPr>
              <w:spacing w:line="320" w:lineRule="exact"/>
              <w:rPr>
                <w:spacing w:val="-10"/>
                <w:sz w:val="28"/>
                <w:szCs w:val="28"/>
              </w:rPr>
            </w:pPr>
            <w:r w:rsidRPr="00D1676C">
              <w:rPr>
                <w:rFonts w:hint="eastAsia"/>
                <w:spacing w:val="-10"/>
                <w:sz w:val="28"/>
                <w:szCs w:val="28"/>
              </w:rPr>
              <w:t>8</w:t>
            </w:r>
          </w:p>
        </w:tc>
        <w:tc>
          <w:tcPr>
            <w:tcW w:w="2339" w:type="dxa"/>
          </w:tcPr>
          <w:p w14:paraId="7C62F457" w14:textId="77777777" w:rsidR="009F6F40" w:rsidRPr="00D1676C" w:rsidRDefault="009F6F40" w:rsidP="0051096C">
            <w:pPr>
              <w:spacing w:line="320" w:lineRule="exact"/>
              <w:rPr>
                <w:spacing w:val="-10"/>
                <w:sz w:val="28"/>
                <w:szCs w:val="28"/>
              </w:rPr>
            </w:pPr>
            <w:r w:rsidRPr="00D1676C">
              <w:rPr>
                <w:rFonts w:hint="eastAsia"/>
                <w:sz w:val="28"/>
                <w:szCs w:val="28"/>
              </w:rPr>
              <w:t>獲得座位安排</w:t>
            </w:r>
            <w:r w:rsidRPr="00D1676C">
              <w:rPr>
                <w:rFonts w:hint="eastAsia"/>
                <w:spacing w:val="-10"/>
                <w:sz w:val="24"/>
                <w:szCs w:val="28"/>
              </w:rPr>
              <w:t>（</w:t>
            </w:r>
            <w:r w:rsidRPr="00D1676C">
              <w:rPr>
                <w:spacing w:val="-10"/>
                <w:sz w:val="24"/>
                <w:szCs w:val="28"/>
              </w:rPr>
              <w:lastRenderedPageBreak/>
              <w:t>The Right to Receive Seating Accommodations</w:t>
            </w:r>
            <w:r w:rsidRPr="00D1676C">
              <w:rPr>
                <w:rFonts w:hint="eastAsia"/>
                <w:spacing w:val="-10"/>
                <w:sz w:val="24"/>
                <w:szCs w:val="28"/>
              </w:rPr>
              <w:t>）</w:t>
            </w:r>
          </w:p>
        </w:tc>
        <w:tc>
          <w:tcPr>
            <w:tcW w:w="6520" w:type="dxa"/>
          </w:tcPr>
          <w:p w14:paraId="7B449959"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lastRenderedPageBreak/>
              <w:t>1</w:t>
            </w:r>
            <w:r w:rsidRPr="00D1676C">
              <w:rPr>
                <w:spacing w:val="-10"/>
                <w:sz w:val="28"/>
                <w:szCs w:val="28"/>
              </w:rPr>
              <w:t>.</w:t>
            </w:r>
            <w:r w:rsidRPr="00D1676C">
              <w:rPr>
                <w:rFonts w:hint="eastAsia"/>
                <w:b/>
                <w:spacing w:val="-10"/>
                <w:sz w:val="28"/>
                <w:szCs w:val="28"/>
              </w:rPr>
              <w:t>如果飛機上相同艙位的座位有此類座位，航空公</w:t>
            </w:r>
            <w:r w:rsidRPr="00D1676C">
              <w:rPr>
                <w:rFonts w:hint="eastAsia"/>
                <w:b/>
                <w:spacing w:val="-10"/>
                <w:sz w:val="28"/>
                <w:szCs w:val="28"/>
              </w:rPr>
              <w:lastRenderedPageBreak/>
              <w:t>司必須為向航空人員表明需要特定座位的乘客提供座位</w:t>
            </w:r>
            <w:r w:rsidRPr="00D1676C">
              <w:rPr>
                <w:rFonts w:hint="eastAsia"/>
                <w:spacing w:val="-10"/>
                <w:sz w:val="28"/>
                <w:szCs w:val="28"/>
              </w:rPr>
              <w:t>。這包括：1</w:t>
            </w:r>
            <w:r w:rsidRPr="00D1676C">
              <w:rPr>
                <w:spacing w:val="-10"/>
                <w:sz w:val="28"/>
                <w:szCs w:val="28"/>
              </w:rPr>
              <w:t>.</w:t>
            </w:r>
            <w:r w:rsidRPr="00D1676C">
              <w:rPr>
                <w:rFonts w:hint="eastAsia"/>
                <w:b/>
                <w:spacing w:val="-10"/>
                <w:sz w:val="28"/>
                <w:szCs w:val="28"/>
              </w:rPr>
              <w:t>可移動過道扶手</w:t>
            </w:r>
            <w:r w:rsidRPr="00D1676C">
              <w:rPr>
                <w:rFonts w:hint="eastAsia"/>
                <w:spacing w:val="-10"/>
                <w:sz w:val="28"/>
                <w:szCs w:val="28"/>
              </w:rPr>
              <w:t>：使用走道輪椅登機且無法輕易跨越固定走道扶手的乘客可獲得可移動走道扶手座位；2</w:t>
            </w:r>
            <w:r w:rsidRPr="00D1676C">
              <w:rPr>
                <w:spacing w:val="-10"/>
                <w:sz w:val="28"/>
                <w:szCs w:val="28"/>
              </w:rPr>
              <w:t>.</w:t>
            </w:r>
            <w:r w:rsidRPr="00D1676C">
              <w:rPr>
                <w:rFonts w:hint="eastAsia"/>
                <w:b/>
                <w:spacing w:val="-10"/>
                <w:sz w:val="28"/>
                <w:szCs w:val="28"/>
              </w:rPr>
              <w:t>隔板座位或其他座位</w:t>
            </w:r>
            <w:r w:rsidRPr="00D1676C">
              <w:rPr>
                <w:rFonts w:hint="eastAsia"/>
                <w:spacing w:val="-10"/>
                <w:sz w:val="28"/>
                <w:szCs w:val="28"/>
              </w:rPr>
              <w:t>：攜帶服務性動物的乘客可獲得隔板座位或其他最適合動物的座位；3</w:t>
            </w:r>
            <w:r w:rsidRPr="00D1676C">
              <w:rPr>
                <w:spacing w:val="-10"/>
                <w:sz w:val="28"/>
                <w:szCs w:val="28"/>
              </w:rPr>
              <w:t>.</w:t>
            </w:r>
            <w:r w:rsidRPr="00D1676C">
              <w:rPr>
                <w:rFonts w:hint="eastAsia"/>
                <w:b/>
                <w:spacing w:val="-10"/>
                <w:sz w:val="28"/>
                <w:szCs w:val="28"/>
              </w:rPr>
              <w:t>更大的腿部空間</w:t>
            </w:r>
            <w:r w:rsidRPr="00D1676C">
              <w:rPr>
                <w:rFonts w:hint="eastAsia"/>
                <w:spacing w:val="-10"/>
                <w:sz w:val="28"/>
                <w:szCs w:val="28"/>
              </w:rPr>
              <w:t>：腿部融合或固定不動的乘客可獲得較大腿部空間座位。4</w:t>
            </w:r>
            <w:r w:rsidRPr="00D1676C">
              <w:rPr>
                <w:spacing w:val="-10"/>
                <w:sz w:val="28"/>
                <w:szCs w:val="28"/>
              </w:rPr>
              <w:t>.</w:t>
            </w:r>
            <w:r w:rsidRPr="00D1676C">
              <w:rPr>
                <w:rFonts w:hint="eastAsia"/>
                <w:b/>
                <w:spacing w:val="-10"/>
                <w:sz w:val="28"/>
                <w:szCs w:val="28"/>
              </w:rPr>
              <w:t>相鄰座位</w:t>
            </w:r>
            <w:r w:rsidRPr="00D1676C">
              <w:rPr>
                <w:rFonts w:hint="eastAsia"/>
                <w:spacing w:val="-10"/>
                <w:sz w:val="28"/>
                <w:szCs w:val="28"/>
              </w:rPr>
              <w:t>：對於提供特定協助的同行者，如個人照護者、閱讀者、口譯員或安全助理，可獲得鄰座。</w:t>
            </w:r>
          </w:p>
          <w:p w14:paraId="11BBF354" w14:textId="41645D45"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0"/>
                <w:sz w:val="28"/>
                <w:szCs w:val="28"/>
              </w:rPr>
              <w:t>航空公司不得限制身心障礙</w:t>
            </w:r>
            <w:r w:rsidR="00031B7E" w:rsidRPr="00D1676C">
              <w:rPr>
                <w:rFonts w:hint="eastAsia"/>
                <w:b/>
                <w:spacing w:val="-10"/>
                <w:sz w:val="28"/>
                <w:szCs w:val="28"/>
              </w:rPr>
              <w:t>者</w:t>
            </w:r>
            <w:r w:rsidRPr="00D1676C">
              <w:rPr>
                <w:rFonts w:hint="eastAsia"/>
                <w:b/>
                <w:spacing w:val="-10"/>
                <w:sz w:val="28"/>
                <w:szCs w:val="28"/>
              </w:rPr>
              <w:t>搭機人數</w:t>
            </w:r>
            <w:r w:rsidRPr="00D1676C">
              <w:rPr>
                <w:rFonts w:hint="eastAsia"/>
                <w:spacing w:val="-10"/>
                <w:sz w:val="28"/>
                <w:szCs w:val="28"/>
              </w:rPr>
              <w:t>，也不能因</w:t>
            </w:r>
            <w:r w:rsidR="0024541D" w:rsidRPr="00D1676C">
              <w:rPr>
                <w:rFonts w:hint="eastAsia"/>
                <w:spacing w:val="-10"/>
                <w:sz w:val="28"/>
                <w:szCs w:val="28"/>
              </w:rPr>
              <w:t>身心障礙</w:t>
            </w:r>
            <w:r w:rsidRPr="00D1676C">
              <w:rPr>
                <w:rFonts w:hint="eastAsia"/>
                <w:spacing w:val="-10"/>
                <w:sz w:val="28"/>
                <w:szCs w:val="28"/>
              </w:rPr>
              <w:t>原因要求乘客坐在特定座位或被排除在特定座位之外，除非是為了符合</w:t>
            </w:r>
            <w:r w:rsidRPr="00D1676C">
              <w:rPr>
                <w:rFonts w:hint="eastAsia"/>
                <w:b/>
                <w:spacing w:val="-10"/>
                <w:sz w:val="28"/>
                <w:szCs w:val="28"/>
              </w:rPr>
              <w:t>FAA</w:t>
            </w:r>
            <w:r w:rsidRPr="00D1676C">
              <w:rPr>
                <w:rFonts w:hint="eastAsia"/>
                <w:spacing w:val="-10"/>
                <w:sz w:val="28"/>
                <w:szCs w:val="28"/>
              </w:rPr>
              <w:t>或外國政府的安全規定(如緊急出口座位</w:t>
            </w:r>
            <w:r w:rsidRPr="00D1676C">
              <w:rPr>
                <w:spacing w:val="-10"/>
                <w:sz w:val="28"/>
                <w:szCs w:val="28"/>
              </w:rPr>
              <w:t>)</w:t>
            </w:r>
            <w:r w:rsidRPr="00D1676C">
              <w:rPr>
                <w:rFonts w:hint="eastAsia"/>
                <w:spacing w:val="-10"/>
                <w:sz w:val="28"/>
                <w:szCs w:val="28"/>
              </w:rPr>
              <w:t>。</w:t>
            </w:r>
          </w:p>
        </w:tc>
      </w:tr>
      <w:tr w:rsidR="00C624FD" w:rsidRPr="00D1676C" w14:paraId="76247841" w14:textId="77777777" w:rsidTr="0051096C">
        <w:tc>
          <w:tcPr>
            <w:tcW w:w="497" w:type="dxa"/>
          </w:tcPr>
          <w:p w14:paraId="341984F1" w14:textId="77777777" w:rsidR="009F6F40" w:rsidRPr="00D1676C" w:rsidRDefault="009F6F40" w:rsidP="0051096C">
            <w:pPr>
              <w:spacing w:line="320" w:lineRule="exact"/>
              <w:rPr>
                <w:spacing w:val="-10"/>
                <w:sz w:val="28"/>
                <w:szCs w:val="28"/>
              </w:rPr>
            </w:pPr>
            <w:r w:rsidRPr="00D1676C">
              <w:rPr>
                <w:rFonts w:hint="eastAsia"/>
                <w:spacing w:val="-10"/>
                <w:sz w:val="28"/>
                <w:szCs w:val="28"/>
              </w:rPr>
              <w:lastRenderedPageBreak/>
              <w:t>9</w:t>
            </w:r>
          </w:p>
        </w:tc>
        <w:tc>
          <w:tcPr>
            <w:tcW w:w="2339" w:type="dxa"/>
          </w:tcPr>
          <w:p w14:paraId="520DDC67" w14:textId="77777777" w:rsidR="009F6F40" w:rsidRPr="00D1676C" w:rsidRDefault="009F6F40" w:rsidP="0051096C">
            <w:pPr>
              <w:spacing w:line="320" w:lineRule="exact"/>
              <w:rPr>
                <w:spacing w:val="-10"/>
                <w:sz w:val="28"/>
                <w:szCs w:val="28"/>
              </w:rPr>
            </w:pPr>
            <w:r w:rsidRPr="00D1676C">
              <w:rPr>
                <w:rFonts w:hint="eastAsia"/>
                <w:spacing w:val="-4"/>
                <w:sz w:val="28"/>
                <w:szCs w:val="28"/>
              </w:rPr>
              <w:t>無障礙使用航空器設施</w:t>
            </w:r>
            <w:r w:rsidRPr="00D1676C">
              <w:rPr>
                <w:rFonts w:hint="eastAsia"/>
                <w:spacing w:val="-14"/>
                <w:sz w:val="24"/>
                <w:szCs w:val="28"/>
              </w:rPr>
              <w:t>（</w:t>
            </w:r>
            <w:r w:rsidRPr="00D1676C">
              <w:rPr>
                <w:spacing w:val="-14"/>
                <w:sz w:val="24"/>
                <w:szCs w:val="28"/>
              </w:rPr>
              <w:t>The Right to Accessible Aircraft Features</w:t>
            </w:r>
            <w:r w:rsidRPr="00D1676C">
              <w:rPr>
                <w:rFonts w:hint="eastAsia"/>
                <w:spacing w:val="-14"/>
                <w:sz w:val="24"/>
                <w:szCs w:val="28"/>
              </w:rPr>
              <w:t>）</w:t>
            </w:r>
          </w:p>
        </w:tc>
        <w:tc>
          <w:tcPr>
            <w:tcW w:w="6520" w:type="dxa"/>
          </w:tcPr>
          <w:p w14:paraId="78CD46DD" w14:textId="77777777" w:rsidR="009F6F40" w:rsidRPr="00D1676C" w:rsidRDefault="009F6F40" w:rsidP="0051096C">
            <w:pPr>
              <w:spacing w:line="320" w:lineRule="exact"/>
              <w:rPr>
                <w:spacing w:val="-10"/>
                <w:sz w:val="28"/>
                <w:szCs w:val="28"/>
              </w:rPr>
            </w:pPr>
            <w:r w:rsidRPr="00D1676C">
              <w:rPr>
                <w:spacing w:val="-10"/>
                <w:sz w:val="28"/>
                <w:szCs w:val="28"/>
              </w:rPr>
              <w:t>1</w:t>
            </w:r>
            <w:r w:rsidRPr="00D1676C">
              <w:rPr>
                <w:rFonts w:hint="eastAsia"/>
                <w:spacing w:val="-10"/>
                <w:sz w:val="28"/>
                <w:szCs w:val="28"/>
              </w:rPr>
              <w:t>992年4月後交付給美國航空公司以及2010年5月後交付給外國航空公司的新飛機必須具備無障礙功能。這包括：若</w:t>
            </w:r>
            <w:r w:rsidRPr="00D1676C">
              <w:rPr>
                <w:rFonts w:hint="eastAsia"/>
                <w:b/>
                <w:spacing w:val="-10"/>
                <w:sz w:val="28"/>
                <w:szCs w:val="28"/>
              </w:rPr>
              <w:t>飛機座位數達30個或以上，一半的走道座位應設有可移動的走道扶手。座位數達100個或以上，客艙應有優先儲存輪椅的空間</w:t>
            </w:r>
            <w:r w:rsidRPr="00D1676C">
              <w:rPr>
                <w:rFonts w:hint="eastAsia"/>
                <w:spacing w:val="-10"/>
                <w:sz w:val="28"/>
                <w:szCs w:val="28"/>
              </w:rPr>
              <w:t>。若飛機有多個走道，應至少有1個無障礙廁所。若飛機有無障礙廁所，或乘客事先告知航空公司其可以使用非無障礙廁所但需要機上輪椅才能到達，則應提供機上輪椅。</w:t>
            </w:r>
          </w:p>
        </w:tc>
      </w:tr>
      <w:tr w:rsidR="00C624FD" w:rsidRPr="00D1676C" w14:paraId="6AACD173" w14:textId="77777777" w:rsidTr="0051096C">
        <w:tc>
          <w:tcPr>
            <w:tcW w:w="497" w:type="dxa"/>
          </w:tcPr>
          <w:p w14:paraId="70264C13" w14:textId="77777777" w:rsidR="009F6F40" w:rsidRPr="00D1676C" w:rsidRDefault="009F6F40" w:rsidP="0051096C">
            <w:pPr>
              <w:spacing w:line="320" w:lineRule="exact"/>
              <w:rPr>
                <w:spacing w:val="-10"/>
                <w:sz w:val="28"/>
                <w:szCs w:val="28"/>
              </w:rPr>
            </w:pPr>
            <w:r w:rsidRPr="00D1676C">
              <w:rPr>
                <w:rFonts w:hint="eastAsia"/>
                <w:spacing w:val="-10"/>
                <w:sz w:val="28"/>
                <w:szCs w:val="28"/>
              </w:rPr>
              <w:t>1</w:t>
            </w:r>
            <w:r w:rsidRPr="00D1676C">
              <w:rPr>
                <w:spacing w:val="-10"/>
                <w:sz w:val="28"/>
                <w:szCs w:val="28"/>
              </w:rPr>
              <w:t>0</w:t>
            </w:r>
          </w:p>
        </w:tc>
        <w:tc>
          <w:tcPr>
            <w:tcW w:w="2339" w:type="dxa"/>
          </w:tcPr>
          <w:p w14:paraId="0841557D" w14:textId="77777777" w:rsidR="009F6F40" w:rsidRPr="00D1676C" w:rsidRDefault="009F6F40" w:rsidP="0051096C">
            <w:pPr>
              <w:spacing w:line="320" w:lineRule="exact"/>
              <w:rPr>
                <w:spacing w:val="-10"/>
                <w:sz w:val="28"/>
                <w:szCs w:val="28"/>
              </w:rPr>
            </w:pPr>
            <w:r w:rsidRPr="00D1676C">
              <w:rPr>
                <w:rFonts w:hint="eastAsia"/>
                <w:spacing w:val="-4"/>
                <w:sz w:val="28"/>
                <w:szCs w:val="28"/>
              </w:rPr>
              <w:t>身心障礙相關問題解決</w:t>
            </w:r>
            <w:r w:rsidRPr="00D1676C">
              <w:rPr>
                <w:rFonts w:hint="eastAsia"/>
                <w:spacing w:val="-10"/>
                <w:sz w:val="24"/>
                <w:szCs w:val="28"/>
              </w:rPr>
              <w:t>（</w:t>
            </w:r>
            <w:r w:rsidRPr="00D1676C">
              <w:rPr>
                <w:spacing w:val="-10"/>
                <w:sz w:val="24"/>
                <w:szCs w:val="28"/>
              </w:rPr>
              <w:t>The Right to Resolution of a Disability-Related Issue</w:t>
            </w:r>
            <w:r w:rsidRPr="00D1676C">
              <w:rPr>
                <w:rFonts w:hint="eastAsia"/>
                <w:spacing w:val="-10"/>
                <w:sz w:val="24"/>
                <w:szCs w:val="28"/>
              </w:rPr>
              <w:t>）</w:t>
            </w:r>
          </w:p>
        </w:tc>
        <w:tc>
          <w:tcPr>
            <w:tcW w:w="6520" w:type="dxa"/>
          </w:tcPr>
          <w:p w14:paraId="4D795521" w14:textId="77777777" w:rsidR="009F6F40" w:rsidRPr="00D1676C" w:rsidRDefault="009F6F40" w:rsidP="0051096C">
            <w:pPr>
              <w:spacing w:line="320" w:lineRule="exact"/>
              <w:ind w:left="283" w:hangingChars="101" w:hanging="283"/>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航空公司必須及時提供投訴解決官(CRO)，可透過電話聯繫。</w:t>
            </w:r>
          </w:p>
          <w:p w14:paraId="42C3C016" w14:textId="3C8DE2AE" w:rsidR="009F6F40" w:rsidRPr="00D1676C" w:rsidRDefault="009F6F40" w:rsidP="0051096C">
            <w:pPr>
              <w:spacing w:line="320" w:lineRule="exact"/>
              <w:ind w:left="283" w:hangingChars="101" w:hanging="283"/>
              <w:rPr>
                <w:spacing w:val="-10"/>
                <w:sz w:val="28"/>
                <w:szCs w:val="28"/>
              </w:rPr>
            </w:pPr>
            <w:r w:rsidRPr="00D1676C">
              <w:rPr>
                <w:spacing w:val="-10"/>
                <w:sz w:val="28"/>
                <w:szCs w:val="28"/>
              </w:rPr>
              <w:t>2.</w:t>
            </w:r>
            <w:r w:rsidRPr="00D1676C">
              <w:rPr>
                <w:rFonts w:hint="eastAsia"/>
                <w:spacing w:val="-10"/>
                <w:sz w:val="28"/>
                <w:szCs w:val="28"/>
              </w:rPr>
              <w:t>CRO應接受過解決身心障礙相關問題的專家培訓，並能夠當場解決問題。對航空旅行服務不滿意的身心障礙乘客，可以向航空公司或交通部投訴。交通部會調查所有收到的</w:t>
            </w:r>
            <w:r w:rsidR="0024541D" w:rsidRPr="00D1676C">
              <w:rPr>
                <w:rFonts w:hint="eastAsia"/>
                <w:spacing w:val="-10"/>
                <w:sz w:val="28"/>
                <w:szCs w:val="28"/>
              </w:rPr>
              <w:t>身心障礙</w:t>
            </w:r>
            <w:r w:rsidRPr="00D1676C">
              <w:rPr>
                <w:rFonts w:hint="eastAsia"/>
                <w:spacing w:val="-10"/>
                <w:sz w:val="28"/>
                <w:szCs w:val="28"/>
              </w:rPr>
              <w:t>相關投訴，以確定是否違反了《空運業者無障礙法案》。</w:t>
            </w:r>
          </w:p>
        </w:tc>
      </w:tr>
    </w:tbl>
    <w:p w14:paraId="02EC113B" w14:textId="77777777" w:rsidR="009F6F40" w:rsidRPr="00D1676C" w:rsidRDefault="009F6F40" w:rsidP="009F6F40">
      <w:r w:rsidRPr="00D1676C">
        <w:rPr>
          <w:rFonts w:hint="eastAsia"/>
          <w:sz w:val="24"/>
        </w:rPr>
        <w:t>資料來源：美國交通部官網，本院彙整。</w:t>
      </w:r>
    </w:p>
    <w:p w14:paraId="355DBFDA" w14:textId="77777777" w:rsidR="009F6F40" w:rsidRPr="00D1676C" w:rsidRDefault="009F6F40" w:rsidP="009F6F40">
      <w:pPr>
        <w:spacing w:line="240" w:lineRule="exact"/>
      </w:pPr>
    </w:p>
    <w:p w14:paraId="7884B29B" w14:textId="77777777" w:rsidR="009F6F40" w:rsidRPr="00D1676C" w:rsidRDefault="009F6F40" w:rsidP="00561C97">
      <w:pPr>
        <w:rPr>
          <w:spacing w:val="-16"/>
        </w:rPr>
        <w:sectPr w:rsidR="009F6F40" w:rsidRPr="00D1676C" w:rsidSect="00AE25EC">
          <w:pgSz w:w="11907" w:h="16840" w:code="9"/>
          <w:pgMar w:top="1701" w:right="1418" w:bottom="1418" w:left="1418" w:header="851" w:footer="851" w:gutter="227"/>
          <w:cols w:space="425"/>
          <w:docGrid w:type="linesAndChars" w:linePitch="457" w:charSpace="4127"/>
        </w:sectPr>
      </w:pPr>
    </w:p>
    <w:p w14:paraId="15C4E32A" w14:textId="53CD1502" w:rsidR="009F6F40" w:rsidRPr="00D1676C" w:rsidRDefault="009F6F40" w:rsidP="009F6F40">
      <w:pPr>
        <w:pStyle w:val="a0"/>
        <w:ind w:left="1361" w:hanging="1361"/>
      </w:pPr>
      <w:r w:rsidRPr="00D1676C">
        <w:rPr>
          <w:rFonts w:hint="eastAsia"/>
        </w:rPr>
        <w:lastRenderedPageBreak/>
        <w:t>C</w:t>
      </w:r>
      <w:r w:rsidRPr="00D1676C">
        <w:t>AP2990</w:t>
      </w:r>
      <w:r w:rsidRPr="00D1676C">
        <w:rPr>
          <w:rFonts w:hint="eastAsia"/>
        </w:rPr>
        <w:t>號指</w:t>
      </w:r>
      <w:r w:rsidR="00D33B53" w:rsidRPr="00D1676C">
        <w:rPr>
          <w:rFonts w:hint="eastAsia"/>
        </w:rPr>
        <w:t>引</w:t>
      </w:r>
      <w:r w:rsidRPr="00D1676C">
        <w:rPr>
          <w:rFonts w:hint="eastAsia"/>
        </w:rPr>
        <w:t>文件重點摘要表</w:t>
      </w:r>
    </w:p>
    <w:tbl>
      <w:tblPr>
        <w:tblStyle w:val="af6"/>
        <w:tblW w:w="9214" w:type="dxa"/>
        <w:tblInd w:w="-5" w:type="dxa"/>
        <w:tblLook w:val="04A0" w:firstRow="1" w:lastRow="0" w:firstColumn="1" w:lastColumn="0" w:noHBand="0" w:noVBand="1"/>
      </w:tblPr>
      <w:tblGrid>
        <w:gridCol w:w="1036"/>
        <w:gridCol w:w="949"/>
        <w:gridCol w:w="7229"/>
      </w:tblGrid>
      <w:tr w:rsidR="00C624FD" w:rsidRPr="00D1676C" w14:paraId="43E0BE35" w14:textId="77777777" w:rsidTr="0051096C">
        <w:trPr>
          <w:tblHeader/>
        </w:trPr>
        <w:tc>
          <w:tcPr>
            <w:tcW w:w="1036" w:type="dxa"/>
          </w:tcPr>
          <w:p w14:paraId="3D4B89AA" w14:textId="77777777" w:rsidR="009F6F40" w:rsidRPr="00D1676C" w:rsidRDefault="009F6F40" w:rsidP="0051096C">
            <w:pPr>
              <w:spacing w:line="320" w:lineRule="exact"/>
              <w:jc w:val="center"/>
              <w:rPr>
                <w:spacing w:val="-10"/>
                <w:sz w:val="28"/>
              </w:rPr>
            </w:pPr>
            <w:r w:rsidRPr="00D1676C">
              <w:rPr>
                <w:rFonts w:hint="eastAsia"/>
                <w:spacing w:val="-10"/>
                <w:sz w:val="28"/>
              </w:rPr>
              <w:t>章別</w:t>
            </w:r>
          </w:p>
        </w:tc>
        <w:tc>
          <w:tcPr>
            <w:tcW w:w="949" w:type="dxa"/>
          </w:tcPr>
          <w:p w14:paraId="15ED1C92" w14:textId="77777777" w:rsidR="009F6F40" w:rsidRPr="00D1676C" w:rsidRDefault="009F6F40" w:rsidP="0051096C">
            <w:pPr>
              <w:spacing w:line="320" w:lineRule="exact"/>
              <w:ind w:leftChars="-15" w:left="-51" w:rightChars="-15" w:right="-51"/>
              <w:jc w:val="center"/>
              <w:rPr>
                <w:spacing w:val="-16"/>
                <w:sz w:val="28"/>
              </w:rPr>
            </w:pPr>
            <w:r w:rsidRPr="00D1676C">
              <w:rPr>
                <w:rFonts w:hint="eastAsia"/>
                <w:spacing w:val="-16"/>
                <w:sz w:val="28"/>
              </w:rPr>
              <w:t>子項目</w:t>
            </w:r>
          </w:p>
        </w:tc>
        <w:tc>
          <w:tcPr>
            <w:tcW w:w="7229" w:type="dxa"/>
          </w:tcPr>
          <w:p w14:paraId="446DD066" w14:textId="77777777" w:rsidR="009F6F40" w:rsidRPr="00D1676C" w:rsidRDefault="009F6F40" w:rsidP="0051096C">
            <w:pPr>
              <w:spacing w:line="320" w:lineRule="exact"/>
              <w:jc w:val="center"/>
              <w:rPr>
                <w:spacing w:val="-10"/>
                <w:sz w:val="28"/>
                <w:szCs w:val="28"/>
              </w:rPr>
            </w:pPr>
            <w:r w:rsidRPr="00D1676C">
              <w:rPr>
                <w:rFonts w:hint="eastAsia"/>
                <w:spacing w:val="-10"/>
                <w:sz w:val="28"/>
                <w:szCs w:val="28"/>
              </w:rPr>
              <w:t>內容</w:t>
            </w:r>
          </w:p>
        </w:tc>
      </w:tr>
      <w:tr w:rsidR="00C624FD" w:rsidRPr="00D1676C" w14:paraId="5615F0B1" w14:textId="77777777" w:rsidTr="0051096C">
        <w:tc>
          <w:tcPr>
            <w:tcW w:w="1036" w:type="dxa"/>
          </w:tcPr>
          <w:p w14:paraId="1FEDD956" w14:textId="77777777" w:rsidR="009F6F40" w:rsidRPr="00D1676C" w:rsidRDefault="009F6F40" w:rsidP="0051096C">
            <w:pPr>
              <w:spacing w:line="320" w:lineRule="exact"/>
              <w:rPr>
                <w:spacing w:val="-20"/>
                <w:sz w:val="28"/>
              </w:rPr>
            </w:pPr>
            <w:r w:rsidRPr="00D1676C">
              <w:rPr>
                <w:rFonts w:hint="eastAsia"/>
                <w:spacing w:val="-20"/>
                <w:sz w:val="28"/>
              </w:rPr>
              <w:t>第一章</w:t>
            </w:r>
          </w:p>
        </w:tc>
        <w:tc>
          <w:tcPr>
            <w:tcW w:w="8178" w:type="dxa"/>
            <w:gridSpan w:val="2"/>
          </w:tcPr>
          <w:p w14:paraId="02B7892B" w14:textId="61B7F8AB" w:rsidR="009F6F40" w:rsidRPr="00D1676C" w:rsidRDefault="009F6F40" w:rsidP="0051096C">
            <w:pPr>
              <w:spacing w:line="320" w:lineRule="exact"/>
              <w:rPr>
                <w:spacing w:val="-10"/>
                <w:sz w:val="28"/>
                <w:szCs w:val="28"/>
              </w:rPr>
            </w:pPr>
            <w:r w:rsidRPr="00D1676C">
              <w:rPr>
                <w:rFonts w:hint="eastAsia"/>
                <w:spacing w:val="-10"/>
                <w:sz w:val="28"/>
                <w:szCs w:val="28"/>
              </w:rPr>
              <w:t>闡明指</w:t>
            </w:r>
            <w:r w:rsidR="00D33B53" w:rsidRPr="00D1676C">
              <w:rPr>
                <w:rFonts w:hint="eastAsia"/>
                <w:spacing w:val="-10"/>
                <w:sz w:val="28"/>
                <w:szCs w:val="28"/>
              </w:rPr>
              <w:t>引</w:t>
            </w:r>
            <w:r w:rsidRPr="00D1676C">
              <w:rPr>
                <w:rFonts w:hint="eastAsia"/>
                <w:spacing w:val="-10"/>
                <w:sz w:val="28"/>
                <w:szCs w:val="28"/>
              </w:rPr>
              <w:t>文件的核心目標與背景。</w:t>
            </w:r>
          </w:p>
        </w:tc>
      </w:tr>
      <w:tr w:rsidR="00C624FD" w:rsidRPr="00D1676C" w14:paraId="67C7603A" w14:textId="77777777" w:rsidTr="0051096C">
        <w:tc>
          <w:tcPr>
            <w:tcW w:w="1036" w:type="dxa"/>
          </w:tcPr>
          <w:p w14:paraId="22BF8761" w14:textId="77777777" w:rsidR="009F6F40" w:rsidRPr="00D1676C" w:rsidRDefault="009F6F40" w:rsidP="0051096C">
            <w:pPr>
              <w:spacing w:line="320" w:lineRule="exact"/>
              <w:rPr>
                <w:spacing w:val="-10"/>
                <w:sz w:val="28"/>
              </w:rPr>
            </w:pPr>
            <w:r w:rsidRPr="00D1676C">
              <w:rPr>
                <w:rFonts w:hint="eastAsia"/>
                <w:spacing w:val="-20"/>
                <w:sz w:val="28"/>
              </w:rPr>
              <w:t>第二</w:t>
            </w:r>
            <w:r w:rsidRPr="00D1676C">
              <w:rPr>
                <w:rFonts w:hint="eastAsia"/>
                <w:spacing w:val="-10"/>
                <w:sz w:val="28"/>
              </w:rPr>
              <w:t>章</w:t>
            </w:r>
          </w:p>
        </w:tc>
        <w:tc>
          <w:tcPr>
            <w:tcW w:w="8178" w:type="dxa"/>
            <w:gridSpan w:val="2"/>
          </w:tcPr>
          <w:p w14:paraId="28B94CE3" w14:textId="019F144A" w:rsidR="009F6F40" w:rsidRPr="00D1676C" w:rsidRDefault="009F6F40" w:rsidP="0051096C">
            <w:pPr>
              <w:spacing w:line="320" w:lineRule="exact"/>
              <w:rPr>
                <w:spacing w:val="-20"/>
                <w:sz w:val="28"/>
                <w:szCs w:val="28"/>
              </w:rPr>
            </w:pPr>
            <w:r w:rsidRPr="00D1676C">
              <w:rPr>
                <w:rFonts w:hint="eastAsia"/>
                <w:spacing w:val="-20"/>
                <w:sz w:val="28"/>
                <w:szCs w:val="28"/>
              </w:rPr>
              <w:t>列出航空公司在提供無障礙服務時必須遵守的主要法律與指</w:t>
            </w:r>
            <w:r w:rsidR="00D33B53" w:rsidRPr="00D1676C">
              <w:rPr>
                <w:rFonts w:hint="eastAsia"/>
                <w:spacing w:val="-20"/>
                <w:sz w:val="28"/>
                <w:szCs w:val="28"/>
              </w:rPr>
              <w:t>引</w:t>
            </w:r>
            <w:r w:rsidRPr="00D1676C">
              <w:rPr>
                <w:rFonts w:hint="eastAsia"/>
                <w:spacing w:val="-20"/>
                <w:sz w:val="28"/>
                <w:szCs w:val="28"/>
              </w:rPr>
              <w:t>文件。</w:t>
            </w:r>
          </w:p>
        </w:tc>
      </w:tr>
      <w:tr w:rsidR="00C624FD" w:rsidRPr="00D1676C" w14:paraId="5A7FC5F7" w14:textId="77777777" w:rsidTr="0051096C">
        <w:tc>
          <w:tcPr>
            <w:tcW w:w="1036" w:type="dxa"/>
            <w:vMerge w:val="restart"/>
          </w:tcPr>
          <w:p w14:paraId="66C38103" w14:textId="77777777" w:rsidR="009F6F40" w:rsidRPr="00D1676C" w:rsidRDefault="009F6F40" w:rsidP="0051096C">
            <w:pPr>
              <w:spacing w:line="320" w:lineRule="exact"/>
              <w:rPr>
                <w:spacing w:val="-20"/>
                <w:sz w:val="28"/>
              </w:rPr>
            </w:pPr>
            <w:r w:rsidRPr="00D1676C">
              <w:rPr>
                <w:rFonts w:hint="eastAsia"/>
                <w:spacing w:val="-20"/>
                <w:sz w:val="28"/>
              </w:rPr>
              <w:t>第三章、旅程前</w:t>
            </w:r>
          </w:p>
        </w:tc>
        <w:tc>
          <w:tcPr>
            <w:tcW w:w="949" w:type="dxa"/>
          </w:tcPr>
          <w:p w14:paraId="7539382A"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網站可及性</w:t>
            </w:r>
          </w:p>
        </w:tc>
        <w:tc>
          <w:tcPr>
            <w:tcW w:w="7229" w:type="dxa"/>
          </w:tcPr>
          <w:p w14:paraId="2F2C8890" w14:textId="62FA9070" w:rsidR="009F6F40" w:rsidRPr="00D1676C" w:rsidRDefault="009F6F40" w:rsidP="0051096C">
            <w:pPr>
              <w:spacing w:line="320" w:lineRule="exact"/>
              <w:ind w:leftChars="-15" w:left="-51" w:rightChars="-15" w:right="-51"/>
              <w:rPr>
                <w:spacing w:val="-12"/>
                <w:sz w:val="28"/>
                <w:szCs w:val="28"/>
              </w:rPr>
            </w:pPr>
            <w:r w:rsidRPr="00D1676C">
              <w:rPr>
                <w:rFonts w:hint="eastAsia"/>
                <w:b/>
                <w:spacing w:val="-12"/>
                <w:sz w:val="28"/>
                <w:szCs w:val="28"/>
              </w:rPr>
              <w:t>航空公司應於網站首頁「一鍵式點擊（One Click）」的範圍內提供「特殊協助」的連結</w:t>
            </w:r>
            <w:r w:rsidRPr="00D1676C">
              <w:rPr>
                <w:rFonts w:hint="eastAsia"/>
                <w:spacing w:val="-12"/>
                <w:sz w:val="28"/>
                <w:szCs w:val="28"/>
              </w:rPr>
              <w:t>，方便旅客快速找到所需資訊；網站與A</w:t>
            </w:r>
            <w:r w:rsidRPr="00D1676C">
              <w:rPr>
                <w:spacing w:val="-12"/>
                <w:sz w:val="28"/>
                <w:szCs w:val="28"/>
              </w:rPr>
              <w:t>PP</w:t>
            </w:r>
            <w:r w:rsidRPr="00D1676C">
              <w:rPr>
                <w:rFonts w:hint="eastAsia"/>
                <w:spacing w:val="-12"/>
                <w:sz w:val="28"/>
                <w:szCs w:val="28"/>
              </w:rPr>
              <w:t>應符合最新的網站無障礙指</w:t>
            </w:r>
            <w:r w:rsidR="00D33B53" w:rsidRPr="00D1676C">
              <w:rPr>
                <w:rFonts w:hint="eastAsia"/>
                <w:spacing w:val="-12"/>
                <w:sz w:val="28"/>
                <w:szCs w:val="28"/>
              </w:rPr>
              <w:t>引</w:t>
            </w:r>
            <w:r w:rsidRPr="00D1676C">
              <w:rPr>
                <w:rFonts w:hint="eastAsia"/>
                <w:spacing w:val="-12"/>
                <w:sz w:val="28"/>
                <w:szCs w:val="28"/>
              </w:rPr>
              <w:t>(WCAG 2.1</w:t>
            </w:r>
            <w:r w:rsidRPr="00D1676C">
              <w:rPr>
                <w:spacing w:val="-12"/>
                <w:sz w:val="28"/>
                <w:szCs w:val="28"/>
              </w:rPr>
              <w:t>)</w:t>
            </w:r>
            <w:r w:rsidRPr="00D1676C">
              <w:rPr>
                <w:rFonts w:hint="eastAsia"/>
                <w:spacing w:val="-12"/>
                <w:sz w:val="28"/>
                <w:szCs w:val="28"/>
              </w:rPr>
              <w:t>AA級標準；航空公司應與使用輔助科技的身心障礙者合作，共同測試網站的實際可用性。</w:t>
            </w:r>
          </w:p>
        </w:tc>
      </w:tr>
      <w:tr w:rsidR="00C624FD" w:rsidRPr="00D1676C" w14:paraId="5479D135" w14:textId="77777777" w:rsidTr="0051096C">
        <w:tc>
          <w:tcPr>
            <w:tcW w:w="1036" w:type="dxa"/>
            <w:vMerge/>
          </w:tcPr>
          <w:p w14:paraId="72DA83C5" w14:textId="77777777" w:rsidR="009F6F40" w:rsidRPr="00D1676C" w:rsidRDefault="009F6F40" w:rsidP="0051096C">
            <w:pPr>
              <w:spacing w:line="320" w:lineRule="exact"/>
              <w:rPr>
                <w:spacing w:val="-10"/>
                <w:sz w:val="28"/>
              </w:rPr>
            </w:pPr>
          </w:p>
        </w:tc>
        <w:tc>
          <w:tcPr>
            <w:tcW w:w="949" w:type="dxa"/>
          </w:tcPr>
          <w:p w14:paraId="43FE241D"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必要資訊的提供</w:t>
            </w:r>
          </w:p>
        </w:tc>
        <w:tc>
          <w:tcPr>
            <w:tcW w:w="7229" w:type="dxa"/>
          </w:tcPr>
          <w:p w14:paraId="07BC36A5"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航空公司必須在官方網站以無障礙格式公開其安全規定，以及對旅客或其行動輔具的任何運輸限制。</w:t>
            </w:r>
          </w:p>
          <w:p w14:paraId="5A88FDB4"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spacing w:val="-10"/>
                <w:sz w:val="28"/>
                <w:szCs w:val="28"/>
              </w:rPr>
              <w:t>營運航空公司告知義務：若實際營運的航空公司與售票的航空公司不同(例如代碼共享航班)，必須明確告知旅客；或營運航空公司不變；若營運的飛機有變更，旅客也應被通知。</w:t>
            </w:r>
          </w:p>
        </w:tc>
      </w:tr>
      <w:tr w:rsidR="00C624FD" w:rsidRPr="00D1676C" w14:paraId="41FF8568" w14:textId="77777777" w:rsidTr="0051096C">
        <w:tc>
          <w:tcPr>
            <w:tcW w:w="1036" w:type="dxa"/>
            <w:vMerge/>
          </w:tcPr>
          <w:p w14:paraId="605BD0E4" w14:textId="77777777" w:rsidR="009F6F40" w:rsidRPr="00D1676C" w:rsidRDefault="009F6F40" w:rsidP="0051096C">
            <w:pPr>
              <w:spacing w:line="320" w:lineRule="exact"/>
              <w:rPr>
                <w:spacing w:val="-10"/>
                <w:sz w:val="28"/>
              </w:rPr>
            </w:pPr>
          </w:p>
        </w:tc>
        <w:tc>
          <w:tcPr>
            <w:tcW w:w="949" w:type="dxa"/>
          </w:tcPr>
          <w:p w14:paraId="3D69B796"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請求協助與預先通知</w:t>
            </w:r>
          </w:p>
        </w:tc>
        <w:tc>
          <w:tcPr>
            <w:tcW w:w="7229" w:type="dxa"/>
          </w:tcPr>
          <w:p w14:paraId="1BB4B988"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0"/>
                <w:sz w:val="28"/>
                <w:szCs w:val="28"/>
              </w:rPr>
              <w:t>接收身心障礙旅客協助請求的義務</w:t>
            </w:r>
            <w:r w:rsidRPr="00D1676C">
              <w:rPr>
                <w:rFonts w:hint="eastAsia"/>
                <w:spacing w:val="-10"/>
                <w:sz w:val="28"/>
                <w:szCs w:val="28"/>
              </w:rPr>
              <w:t>：航空公司必須採取一切必要措施，在其銷售點(包括電話和網路)接收身心障礙旅客的協助請求。</w:t>
            </w:r>
          </w:p>
          <w:p w14:paraId="7F3E472E" w14:textId="77777777" w:rsidR="009F6F40" w:rsidRPr="00D1676C" w:rsidRDefault="009F6F40" w:rsidP="0051096C">
            <w:pPr>
              <w:spacing w:line="320" w:lineRule="exact"/>
              <w:ind w:leftChars="-15" w:left="229" w:rightChars="-15" w:right="-51" w:hangingChars="100" w:hanging="280"/>
              <w:rPr>
                <w:spacing w:val="-16"/>
                <w:sz w:val="28"/>
                <w:szCs w:val="28"/>
              </w:rPr>
            </w:pPr>
            <w:r w:rsidRPr="00D1676C">
              <w:rPr>
                <w:rFonts w:hint="eastAsia"/>
                <w:spacing w:val="-10"/>
                <w:sz w:val="28"/>
                <w:szCs w:val="28"/>
              </w:rPr>
              <w:t>2</w:t>
            </w:r>
            <w:r w:rsidRPr="00D1676C">
              <w:rPr>
                <w:spacing w:val="-10"/>
                <w:sz w:val="28"/>
                <w:szCs w:val="28"/>
              </w:rPr>
              <w:t>.</w:t>
            </w:r>
            <w:r w:rsidRPr="00D1676C">
              <w:rPr>
                <w:rFonts w:hint="eastAsia"/>
                <w:spacing w:val="-16"/>
                <w:sz w:val="28"/>
                <w:szCs w:val="28"/>
              </w:rPr>
              <w:t>資訊傳遞：若在航班出發前48小時收到請求，航空公司必須在出發前36小時將資訊傳遞給相關機場及營運航空公司；若在48小時內收到請求，則應盡快傳遞。</w:t>
            </w:r>
          </w:p>
          <w:p w14:paraId="133DB96F"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spacing w:val="-10"/>
                <w:sz w:val="28"/>
                <w:szCs w:val="28"/>
              </w:rPr>
              <w:t>建議線上(網站/APP</w:t>
            </w:r>
            <w:r w:rsidRPr="00D1676C">
              <w:rPr>
                <w:spacing w:val="-10"/>
                <w:sz w:val="28"/>
                <w:szCs w:val="28"/>
              </w:rPr>
              <w:t>)</w:t>
            </w:r>
            <w:r w:rsidRPr="00D1676C">
              <w:rPr>
                <w:rFonts w:hint="eastAsia"/>
                <w:spacing w:val="-10"/>
                <w:sz w:val="28"/>
                <w:szCs w:val="28"/>
              </w:rPr>
              <w:t>預訂流程(含提供額外資訊的填寫欄位)、多樣化的溝通管道、確認機制(應向旅客提供確認，告知其協助請求已被記錄及傳遞)。</w:t>
            </w:r>
          </w:p>
        </w:tc>
      </w:tr>
      <w:tr w:rsidR="00C624FD" w:rsidRPr="00D1676C" w14:paraId="57AA17A7" w14:textId="77777777" w:rsidTr="0051096C">
        <w:tc>
          <w:tcPr>
            <w:tcW w:w="1036" w:type="dxa"/>
            <w:vMerge/>
          </w:tcPr>
          <w:p w14:paraId="02ADB576" w14:textId="77777777" w:rsidR="009F6F40" w:rsidRPr="00D1676C" w:rsidRDefault="009F6F40" w:rsidP="0051096C">
            <w:pPr>
              <w:spacing w:line="320" w:lineRule="exact"/>
              <w:rPr>
                <w:spacing w:val="-10"/>
                <w:sz w:val="28"/>
              </w:rPr>
            </w:pPr>
          </w:p>
        </w:tc>
        <w:tc>
          <w:tcPr>
            <w:tcW w:w="949" w:type="dxa"/>
          </w:tcPr>
          <w:p w14:paraId="5D1718B4"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提供額外資源</w:t>
            </w:r>
          </w:p>
        </w:tc>
        <w:tc>
          <w:tcPr>
            <w:tcW w:w="7229" w:type="dxa"/>
          </w:tcPr>
          <w:p w14:paraId="5A1B8B02"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依法規要求，航空公司所提供的協助應盡可能符合個別旅客的特殊需求。</w:t>
            </w:r>
          </w:p>
          <w:p w14:paraId="6DB09F7E"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spacing w:val="-10"/>
                <w:sz w:val="28"/>
                <w:szCs w:val="28"/>
              </w:rPr>
              <w:t>航空公司應建立系統，以接受、記錄並傳遞身心障礙旅客透過自由文本(Free Text)提供的額外資訊。</w:t>
            </w:r>
          </w:p>
          <w:p w14:paraId="2BE3A7D3"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spacing w:val="-10"/>
                <w:sz w:val="28"/>
                <w:szCs w:val="28"/>
              </w:rPr>
              <w:t>航空公司必須確保身心障礙旅客的協助需求資訊能在內部有效傳遞，包括機場地勤、簽約代理人及機組人員等，甚至是在代碼共享航班中營運方的機組人員。理想情況下，所有協助需求應與旅客的訂位紀錄綁定，以便在旅程各階段都能被相關人員查閱，並在航班變動時自動轉移至新航班。</w:t>
            </w:r>
          </w:p>
        </w:tc>
      </w:tr>
      <w:tr w:rsidR="00C624FD" w:rsidRPr="00D1676C" w14:paraId="252C3EE5" w14:textId="77777777" w:rsidTr="0051096C">
        <w:tc>
          <w:tcPr>
            <w:tcW w:w="1036" w:type="dxa"/>
            <w:vMerge/>
          </w:tcPr>
          <w:p w14:paraId="335A3EE1" w14:textId="77777777" w:rsidR="009F6F40" w:rsidRPr="00D1676C" w:rsidRDefault="009F6F40" w:rsidP="0051096C">
            <w:pPr>
              <w:spacing w:line="320" w:lineRule="exact"/>
              <w:rPr>
                <w:spacing w:val="-10"/>
                <w:sz w:val="28"/>
              </w:rPr>
            </w:pPr>
          </w:p>
        </w:tc>
        <w:tc>
          <w:tcPr>
            <w:tcW w:w="949" w:type="dxa"/>
          </w:tcPr>
          <w:p w14:paraId="282B1615"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准許搭機與醫療許可</w:t>
            </w:r>
          </w:p>
        </w:tc>
        <w:tc>
          <w:tcPr>
            <w:tcW w:w="7229" w:type="dxa"/>
          </w:tcPr>
          <w:p w14:paraId="17FADD07"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0"/>
                <w:sz w:val="28"/>
                <w:szCs w:val="28"/>
              </w:rPr>
              <w:t>法規僅允許航空公司因安全要求或飛機尺寸/艙門限制之理由拒絕運輸。在行使拒絕前，必須已考慮所有合理的替代方案，若拒絕，必須立即告知旅客理由，並在5個工作日內提供書面說明。</w:t>
            </w:r>
          </w:p>
          <w:p w14:paraId="0DFE0E44"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spacing w:val="-10"/>
                <w:sz w:val="28"/>
                <w:szCs w:val="28"/>
              </w:rPr>
              <w:t>不得任意設定搭載限額。</w:t>
            </w:r>
          </w:p>
          <w:p w14:paraId="66760D6F"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spacing w:val="-10"/>
                <w:sz w:val="28"/>
                <w:szCs w:val="28"/>
              </w:rPr>
              <w:t>不得任意要求旅客提供醫療證明。</w:t>
            </w:r>
          </w:p>
          <w:p w14:paraId="59EE4725"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4</w:t>
            </w:r>
            <w:r w:rsidRPr="00D1676C">
              <w:rPr>
                <w:spacing w:val="-10"/>
                <w:sz w:val="28"/>
                <w:szCs w:val="28"/>
              </w:rPr>
              <w:t>.</w:t>
            </w:r>
            <w:r w:rsidRPr="00D1676C">
              <w:rPr>
                <w:rFonts w:hint="eastAsia"/>
                <w:b/>
                <w:spacing w:val="-16"/>
                <w:sz w:val="28"/>
                <w:szCs w:val="28"/>
              </w:rPr>
              <w:t>補償權利</w:t>
            </w:r>
            <w:r w:rsidRPr="00D1676C">
              <w:rPr>
                <w:rFonts w:hint="eastAsia"/>
                <w:spacing w:val="-16"/>
                <w:sz w:val="28"/>
                <w:szCs w:val="28"/>
              </w:rPr>
              <w:t>：若旅客因其身心障礙或行動不便被拒絕登機，且非出於合理的安全和醫療理由，則該旅客有權根據EC第</w:t>
            </w:r>
            <w:r w:rsidRPr="00D1676C">
              <w:rPr>
                <w:rFonts w:hint="eastAsia"/>
                <w:spacing w:val="-16"/>
                <w:sz w:val="28"/>
                <w:szCs w:val="28"/>
              </w:rPr>
              <w:lastRenderedPageBreak/>
              <w:t>261/2004號獲得賠償、退款或改搭其他航班的權利。</w:t>
            </w:r>
          </w:p>
        </w:tc>
      </w:tr>
      <w:tr w:rsidR="00C624FD" w:rsidRPr="00D1676C" w14:paraId="3A58BE6F" w14:textId="77777777" w:rsidTr="0051096C">
        <w:tc>
          <w:tcPr>
            <w:tcW w:w="1036" w:type="dxa"/>
            <w:vMerge/>
          </w:tcPr>
          <w:p w14:paraId="2D75929C" w14:textId="77777777" w:rsidR="009F6F40" w:rsidRPr="00D1676C" w:rsidRDefault="009F6F40" w:rsidP="0051096C">
            <w:pPr>
              <w:spacing w:line="320" w:lineRule="exact"/>
              <w:rPr>
                <w:spacing w:val="-10"/>
                <w:sz w:val="28"/>
              </w:rPr>
            </w:pPr>
          </w:p>
        </w:tc>
        <w:tc>
          <w:tcPr>
            <w:tcW w:w="949" w:type="dxa"/>
          </w:tcPr>
          <w:p w14:paraId="12864616"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陪同人員</w:t>
            </w:r>
          </w:p>
        </w:tc>
        <w:tc>
          <w:tcPr>
            <w:tcW w:w="7229" w:type="dxa"/>
          </w:tcPr>
          <w:p w14:paraId="443B848C" w14:textId="77777777" w:rsidR="009F6F40" w:rsidRPr="00D1676C" w:rsidRDefault="009F6F40" w:rsidP="0051096C">
            <w:pPr>
              <w:spacing w:line="320" w:lineRule="exact"/>
              <w:ind w:leftChars="-15" w:left="-37" w:rightChars="-15" w:right="-51" w:hangingChars="5" w:hanging="14"/>
              <w:rPr>
                <w:spacing w:val="-14"/>
                <w:sz w:val="28"/>
                <w:szCs w:val="28"/>
              </w:rPr>
            </w:pPr>
            <w:r w:rsidRPr="00D1676C">
              <w:rPr>
                <w:rFonts w:hint="eastAsia"/>
                <w:spacing w:val="-14"/>
                <w:sz w:val="28"/>
                <w:szCs w:val="28"/>
              </w:rPr>
              <w:t>僅在為了符合安全規定時，航空公司才能要求旅客必須有陪同人員。若基於安全理由強制要求旅客需有陪同人員，則應免費或以顯著折扣價提供陪同人員的機票。</w:t>
            </w:r>
          </w:p>
        </w:tc>
      </w:tr>
      <w:tr w:rsidR="00C624FD" w:rsidRPr="00D1676C" w14:paraId="72BC0AB1" w14:textId="77777777" w:rsidTr="0051096C">
        <w:tc>
          <w:tcPr>
            <w:tcW w:w="1036" w:type="dxa"/>
            <w:vMerge w:val="restart"/>
          </w:tcPr>
          <w:p w14:paraId="798E7E6A" w14:textId="77777777" w:rsidR="009F6F40" w:rsidRPr="00D1676C" w:rsidRDefault="009F6F40" w:rsidP="0051096C">
            <w:pPr>
              <w:spacing w:line="320" w:lineRule="exact"/>
              <w:rPr>
                <w:spacing w:val="-20"/>
                <w:sz w:val="28"/>
              </w:rPr>
            </w:pPr>
            <w:r w:rsidRPr="00D1676C">
              <w:rPr>
                <w:rFonts w:hint="eastAsia"/>
                <w:spacing w:val="-20"/>
                <w:sz w:val="28"/>
              </w:rPr>
              <w:t>第四章、在機場</w:t>
            </w:r>
          </w:p>
        </w:tc>
        <w:tc>
          <w:tcPr>
            <w:tcW w:w="949" w:type="dxa"/>
          </w:tcPr>
          <w:p w14:paraId="6A949D65"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報到</w:t>
            </w:r>
          </w:p>
        </w:tc>
        <w:tc>
          <w:tcPr>
            <w:tcW w:w="7229" w:type="dxa"/>
          </w:tcPr>
          <w:p w14:paraId="62671351"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0"/>
                <w:sz w:val="28"/>
                <w:szCs w:val="28"/>
              </w:rPr>
              <w:t>航空公司責任</w:t>
            </w:r>
            <w:r w:rsidRPr="00D1676C">
              <w:rPr>
                <w:rFonts w:hint="eastAsia"/>
                <w:spacing w:val="-10"/>
                <w:sz w:val="28"/>
                <w:szCs w:val="28"/>
              </w:rPr>
              <w:t>：儘管機場負責航廈內的移動協助，航空公司在報到櫃檯仍扮演關鍵角色。</w:t>
            </w:r>
          </w:p>
          <w:p w14:paraId="275CEC49" w14:textId="77777777" w:rsidR="009F6F40" w:rsidRPr="00D1676C" w:rsidRDefault="009F6F40" w:rsidP="0051096C">
            <w:pPr>
              <w:spacing w:line="320" w:lineRule="exact"/>
              <w:ind w:leftChars="-15" w:left="229" w:rightChars="-15" w:right="-51" w:hangingChars="100" w:hanging="280"/>
              <w:rPr>
                <w:spacing w:val="-18"/>
                <w:sz w:val="28"/>
                <w:szCs w:val="28"/>
              </w:rPr>
            </w:pPr>
            <w:r w:rsidRPr="00D1676C">
              <w:rPr>
                <w:rFonts w:hint="eastAsia"/>
                <w:spacing w:val="-10"/>
                <w:sz w:val="28"/>
                <w:szCs w:val="28"/>
              </w:rPr>
              <w:t>2</w:t>
            </w:r>
            <w:r w:rsidRPr="00D1676C">
              <w:rPr>
                <w:spacing w:val="-10"/>
                <w:sz w:val="28"/>
                <w:szCs w:val="28"/>
              </w:rPr>
              <w:t>.</w:t>
            </w:r>
            <w:r w:rsidRPr="00D1676C">
              <w:rPr>
                <w:rFonts w:hint="eastAsia"/>
                <w:b/>
                <w:spacing w:val="-18"/>
                <w:sz w:val="28"/>
                <w:szCs w:val="28"/>
              </w:rPr>
              <w:t>減少排隊</w:t>
            </w:r>
            <w:r w:rsidRPr="00D1676C">
              <w:rPr>
                <w:rFonts w:hint="eastAsia"/>
                <w:spacing w:val="-18"/>
                <w:sz w:val="28"/>
                <w:szCs w:val="28"/>
              </w:rPr>
              <w:t>：航空公司可透過設立特殊協助專用櫃檯、優先辦理等方式協助有需要的身心障礙或行動不便旅客。</w:t>
            </w:r>
          </w:p>
          <w:p w14:paraId="32E1688A" w14:textId="77777777" w:rsidR="009F6F40" w:rsidRPr="00D1676C" w:rsidRDefault="009F6F40" w:rsidP="0051096C">
            <w:pPr>
              <w:spacing w:line="320" w:lineRule="exact"/>
              <w:ind w:leftChars="-15" w:left="221" w:rightChars="-15" w:right="-51" w:hangingChars="100" w:hanging="272"/>
              <w:rPr>
                <w:spacing w:val="-14"/>
                <w:sz w:val="28"/>
                <w:szCs w:val="28"/>
              </w:rPr>
            </w:pPr>
            <w:r w:rsidRPr="00D1676C">
              <w:rPr>
                <w:rFonts w:hint="eastAsia"/>
                <w:spacing w:val="-14"/>
                <w:sz w:val="28"/>
                <w:szCs w:val="28"/>
              </w:rPr>
              <w:t>3</w:t>
            </w:r>
            <w:r w:rsidRPr="00D1676C">
              <w:rPr>
                <w:spacing w:val="-14"/>
                <w:sz w:val="28"/>
                <w:szCs w:val="28"/>
              </w:rPr>
              <w:t>.</w:t>
            </w:r>
            <w:r w:rsidRPr="00D1676C">
              <w:rPr>
                <w:rFonts w:hint="eastAsia"/>
                <w:b/>
                <w:spacing w:val="-14"/>
                <w:sz w:val="28"/>
                <w:szCs w:val="28"/>
              </w:rPr>
              <w:t>自動報到機(Kiosks</w:t>
            </w:r>
            <w:r w:rsidRPr="00D1676C">
              <w:rPr>
                <w:b/>
                <w:spacing w:val="-14"/>
                <w:sz w:val="28"/>
                <w:szCs w:val="28"/>
              </w:rPr>
              <w:t>)</w:t>
            </w:r>
            <w:r w:rsidRPr="00D1676C">
              <w:rPr>
                <w:rFonts w:hint="eastAsia"/>
                <w:spacing w:val="-14"/>
                <w:sz w:val="28"/>
                <w:szCs w:val="28"/>
              </w:rPr>
              <w:t>：若航空公司設有自動報到機，應確保其無障礙性，或在無法使用時提供同等服務。</w:t>
            </w:r>
          </w:p>
          <w:p w14:paraId="0C743C92"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4</w:t>
            </w:r>
            <w:r w:rsidRPr="00D1676C">
              <w:rPr>
                <w:spacing w:val="-10"/>
                <w:sz w:val="28"/>
                <w:szCs w:val="28"/>
              </w:rPr>
              <w:t>.</w:t>
            </w:r>
            <w:r w:rsidRPr="00D1676C">
              <w:rPr>
                <w:rFonts w:hint="eastAsia"/>
                <w:b/>
                <w:spacing w:val="-10"/>
                <w:sz w:val="28"/>
                <w:szCs w:val="28"/>
              </w:rPr>
              <w:t>核對資訊</w:t>
            </w:r>
            <w:r w:rsidRPr="00D1676C">
              <w:rPr>
                <w:rFonts w:hint="eastAsia"/>
                <w:spacing w:val="-10"/>
                <w:sz w:val="28"/>
                <w:szCs w:val="28"/>
              </w:rPr>
              <w:t>：地勤人員應在報到時與旅客再次確認其協助需求。</w:t>
            </w:r>
          </w:p>
          <w:p w14:paraId="6244569F"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5</w:t>
            </w:r>
            <w:r w:rsidRPr="00D1676C">
              <w:rPr>
                <w:spacing w:val="-10"/>
                <w:sz w:val="28"/>
                <w:szCs w:val="28"/>
              </w:rPr>
              <w:t>.</w:t>
            </w:r>
            <w:r w:rsidRPr="00D1676C">
              <w:rPr>
                <w:rFonts w:hint="eastAsia"/>
                <w:b/>
                <w:spacing w:val="-10"/>
                <w:sz w:val="28"/>
                <w:szCs w:val="28"/>
              </w:rPr>
              <w:t>使用個人輔具的選擇權</w:t>
            </w:r>
            <w:r w:rsidRPr="00D1676C">
              <w:rPr>
                <w:rFonts w:hint="eastAsia"/>
                <w:spacing w:val="-10"/>
                <w:sz w:val="28"/>
                <w:szCs w:val="28"/>
              </w:rPr>
              <w:t>：航空公司應提供旅客選擇，可將個人行動輔具在報到時託運，或繼續使用至登機門。民航局的觀點是，除非安全因素不允許，應讓旅客盡可能使用自己的輔具直到登機門。</w:t>
            </w:r>
          </w:p>
        </w:tc>
      </w:tr>
      <w:tr w:rsidR="00C624FD" w:rsidRPr="00D1676C" w14:paraId="3418F0F4" w14:textId="77777777" w:rsidTr="0051096C">
        <w:tc>
          <w:tcPr>
            <w:tcW w:w="1036" w:type="dxa"/>
            <w:vMerge/>
          </w:tcPr>
          <w:p w14:paraId="32F32EF3" w14:textId="77777777" w:rsidR="009F6F40" w:rsidRPr="00D1676C" w:rsidRDefault="009F6F40" w:rsidP="0051096C">
            <w:pPr>
              <w:spacing w:line="320" w:lineRule="exact"/>
              <w:rPr>
                <w:spacing w:val="-10"/>
                <w:sz w:val="28"/>
              </w:rPr>
            </w:pPr>
          </w:p>
        </w:tc>
        <w:tc>
          <w:tcPr>
            <w:tcW w:w="949" w:type="dxa"/>
          </w:tcPr>
          <w:p w14:paraId="365CE37D"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登機與下機</w:t>
            </w:r>
          </w:p>
        </w:tc>
        <w:tc>
          <w:tcPr>
            <w:tcW w:w="7229" w:type="dxa"/>
          </w:tcPr>
          <w:p w14:paraId="249009A1" w14:textId="77777777" w:rsidR="009F6F40" w:rsidRPr="00D1676C" w:rsidRDefault="009F6F40" w:rsidP="0051096C">
            <w:pPr>
              <w:spacing w:line="320" w:lineRule="exact"/>
              <w:ind w:leftChars="-15" w:left="229" w:rightChars="-15" w:right="-51" w:hangingChars="100" w:hanging="280"/>
              <w:rPr>
                <w:spacing w:val="-14"/>
                <w:sz w:val="28"/>
                <w:szCs w:val="28"/>
              </w:rPr>
            </w:pPr>
            <w:r w:rsidRPr="00D1676C">
              <w:rPr>
                <w:rFonts w:hint="eastAsia"/>
                <w:spacing w:val="-10"/>
                <w:sz w:val="28"/>
                <w:szCs w:val="28"/>
              </w:rPr>
              <w:t>1</w:t>
            </w:r>
            <w:r w:rsidRPr="00D1676C">
              <w:rPr>
                <w:spacing w:val="-10"/>
                <w:sz w:val="28"/>
                <w:szCs w:val="28"/>
              </w:rPr>
              <w:t>.</w:t>
            </w:r>
            <w:r w:rsidRPr="00D1676C">
              <w:rPr>
                <w:rFonts w:hint="eastAsia"/>
                <w:b/>
                <w:spacing w:val="-14"/>
                <w:sz w:val="28"/>
                <w:szCs w:val="28"/>
              </w:rPr>
              <w:t>優先登機</w:t>
            </w:r>
            <w:r w:rsidRPr="00D1676C">
              <w:rPr>
                <w:rFonts w:hint="eastAsia"/>
                <w:spacing w:val="-14"/>
                <w:sz w:val="28"/>
                <w:szCs w:val="28"/>
              </w:rPr>
              <w:t>：國際民用航空組織(ICAO</w:t>
            </w:r>
            <w:r w:rsidRPr="00D1676C">
              <w:rPr>
                <w:spacing w:val="-14"/>
                <w:sz w:val="28"/>
                <w:szCs w:val="28"/>
              </w:rPr>
              <w:t>)</w:t>
            </w:r>
            <w:r w:rsidRPr="00D1676C">
              <w:rPr>
                <w:rFonts w:hint="eastAsia"/>
                <w:spacing w:val="-14"/>
                <w:sz w:val="28"/>
                <w:szCs w:val="28"/>
              </w:rPr>
              <w:t>《身心障礙者航空運輸手冊》與民航局皆強調，應提供需要額外時間或協助的旅客優先於所有其他乘客登機的機會。航空公司應確保有充足的時間讓旅客完成優先登機並就坐。</w:t>
            </w:r>
          </w:p>
          <w:p w14:paraId="44CE2973" w14:textId="77777777" w:rsidR="009F6F40" w:rsidRPr="00D1676C" w:rsidRDefault="009F6F40" w:rsidP="0051096C">
            <w:pPr>
              <w:kinsoku/>
              <w:spacing w:line="320" w:lineRule="exact"/>
              <w:ind w:leftChars="-15" w:left="229" w:rightChars="-15" w:right="-51" w:hangingChars="100" w:hanging="280"/>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2"/>
                <w:sz w:val="28"/>
                <w:szCs w:val="28"/>
              </w:rPr>
              <w:t>下機</w:t>
            </w:r>
            <w:r w:rsidRPr="00D1676C">
              <w:rPr>
                <w:rFonts w:hint="eastAsia"/>
                <w:spacing w:val="-12"/>
                <w:sz w:val="28"/>
                <w:szCs w:val="28"/>
              </w:rPr>
              <w:t>：航空公司應指示機組人員在適當時協助登機和下機，民航局認為，在登機和下機時應有一套交接程序，確保受助乘客的安全下機過程。機組人員不應親自提供需要專業訓練或設備的登離機協助(如抬舉旅客)，此類協助應由機場或其簽約的專業人員負責。</w:t>
            </w:r>
          </w:p>
        </w:tc>
      </w:tr>
      <w:tr w:rsidR="00C624FD" w:rsidRPr="00D1676C" w14:paraId="4153E5DF" w14:textId="77777777" w:rsidTr="0051096C">
        <w:tc>
          <w:tcPr>
            <w:tcW w:w="1036" w:type="dxa"/>
            <w:vMerge w:val="restart"/>
          </w:tcPr>
          <w:p w14:paraId="3BE081C1" w14:textId="77777777" w:rsidR="009F6F40" w:rsidRPr="00D1676C" w:rsidRDefault="009F6F40" w:rsidP="0051096C">
            <w:pPr>
              <w:spacing w:line="320" w:lineRule="exact"/>
              <w:rPr>
                <w:spacing w:val="-20"/>
                <w:sz w:val="28"/>
              </w:rPr>
            </w:pPr>
            <w:r w:rsidRPr="00D1676C">
              <w:rPr>
                <w:rFonts w:hint="eastAsia"/>
                <w:spacing w:val="-20"/>
                <w:sz w:val="28"/>
              </w:rPr>
              <w:t>第五章、旅程中</w:t>
            </w:r>
          </w:p>
        </w:tc>
        <w:tc>
          <w:tcPr>
            <w:tcW w:w="949" w:type="dxa"/>
          </w:tcPr>
          <w:p w14:paraId="2EDE9D09"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機上設施</w:t>
            </w:r>
          </w:p>
        </w:tc>
        <w:tc>
          <w:tcPr>
            <w:tcW w:w="7229" w:type="dxa"/>
          </w:tcPr>
          <w:p w14:paraId="2D3B2688"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b/>
                <w:spacing w:val="-16"/>
                <w:sz w:val="28"/>
                <w:szCs w:val="28"/>
              </w:rPr>
              <w:t>座位安排</w:t>
            </w:r>
            <w:r w:rsidRPr="00D1676C">
              <w:rPr>
                <w:rFonts w:hint="eastAsia"/>
                <w:spacing w:val="-16"/>
                <w:sz w:val="28"/>
                <w:szCs w:val="28"/>
              </w:rPr>
              <w:t>：航空公司應盡「一切合理努力」為旅客安排滿足其需求的座位，不得額外收費，並應在官方網站的座位圖上標示可移動扶手座位、廁所、出口等資訊。</w:t>
            </w:r>
          </w:p>
          <w:p w14:paraId="5141F517"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2</w:t>
            </w:r>
            <w:r w:rsidRPr="00D1676C">
              <w:rPr>
                <w:spacing w:val="-10"/>
                <w:sz w:val="28"/>
                <w:szCs w:val="28"/>
              </w:rPr>
              <w:t>.</w:t>
            </w:r>
            <w:r w:rsidRPr="00D1676C">
              <w:rPr>
                <w:rFonts w:hint="eastAsia"/>
                <w:b/>
                <w:spacing w:val="-10"/>
                <w:sz w:val="28"/>
                <w:szCs w:val="28"/>
              </w:rPr>
              <w:t>可移動扶手</w:t>
            </w:r>
            <w:r w:rsidRPr="00D1676C">
              <w:rPr>
                <w:rFonts w:hint="eastAsia"/>
                <w:spacing w:val="-10"/>
                <w:sz w:val="28"/>
                <w:szCs w:val="28"/>
              </w:rPr>
              <w:t>：飛機座位達30個以上，應有50%的走道座位配備可移動扶手。</w:t>
            </w:r>
          </w:p>
          <w:p w14:paraId="6A644A58"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b/>
                <w:spacing w:val="-10"/>
                <w:sz w:val="28"/>
                <w:szCs w:val="28"/>
              </w:rPr>
              <w:t>輔助座椅</w:t>
            </w:r>
            <w:r w:rsidRPr="00D1676C">
              <w:rPr>
                <w:rFonts w:hint="eastAsia"/>
                <w:spacing w:val="-10"/>
                <w:sz w:val="28"/>
                <w:szCs w:val="28"/>
              </w:rPr>
              <w:t>：除非有安全或安保理由，航空公司應允許旅客使用自備的輔助座椅或安全帶。</w:t>
            </w:r>
          </w:p>
          <w:p w14:paraId="24850DC1"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4</w:t>
            </w:r>
            <w:r w:rsidRPr="00D1676C">
              <w:rPr>
                <w:spacing w:val="-10"/>
                <w:sz w:val="28"/>
                <w:szCs w:val="28"/>
              </w:rPr>
              <w:t>.</w:t>
            </w:r>
            <w:r w:rsidRPr="00D1676C">
              <w:rPr>
                <w:rFonts w:hint="eastAsia"/>
                <w:b/>
                <w:spacing w:val="-10"/>
                <w:sz w:val="28"/>
                <w:szCs w:val="28"/>
              </w:rPr>
              <w:t>無障礙廁所</w:t>
            </w:r>
            <w:r w:rsidRPr="00D1676C">
              <w:rPr>
                <w:rFonts w:hint="eastAsia"/>
                <w:spacing w:val="-10"/>
                <w:sz w:val="28"/>
                <w:szCs w:val="28"/>
              </w:rPr>
              <w:t>：ECAC第30號文件建議「單通道以上的飛機應配備至少1間寬敞的無障礙廁所」。</w:t>
            </w:r>
          </w:p>
          <w:p w14:paraId="1F6D5B4A"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5</w:t>
            </w:r>
            <w:r w:rsidRPr="00D1676C">
              <w:rPr>
                <w:spacing w:val="-10"/>
                <w:sz w:val="28"/>
                <w:szCs w:val="28"/>
              </w:rPr>
              <w:t>.</w:t>
            </w:r>
            <w:r w:rsidRPr="00D1676C">
              <w:rPr>
                <w:rFonts w:hint="eastAsia"/>
                <w:b/>
                <w:spacing w:val="-14"/>
                <w:sz w:val="28"/>
                <w:szCs w:val="28"/>
              </w:rPr>
              <w:t>機上輪椅</w:t>
            </w:r>
            <w:r w:rsidRPr="00D1676C">
              <w:rPr>
                <w:rFonts w:hint="eastAsia"/>
                <w:spacing w:val="-14"/>
                <w:sz w:val="28"/>
                <w:szCs w:val="28"/>
              </w:rPr>
              <w:t>：在座位100個(含)以上的飛機應設有優先存放區，用於存放至少1架標準尺寸的折疊式手動輪椅。</w:t>
            </w:r>
          </w:p>
        </w:tc>
      </w:tr>
      <w:tr w:rsidR="00C624FD" w:rsidRPr="00D1676C" w14:paraId="7A70440D" w14:textId="77777777" w:rsidTr="0051096C">
        <w:tc>
          <w:tcPr>
            <w:tcW w:w="1036" w:type="dxa"/>
            <w:vMerge/>
          </w:tcPr>
          <w:p w14:paraId="4AA67A7F" w14:textId="77777777" w:rsidR="009F6F40" w:rsidRPr="00D1676C" w:rsidRDefault="009F6F40" w:rsidP="0051096C">
            <w:pPr>
              <w:spacing w:line="320" w:lineRule="exact"/>
              <w:rPr>
                <w:spacing w:val="-10"/>
                <w:sz w:val="28"/>
              </w:rPr>
            </w:pPr>
          </w:p>
        </w:tc>
        <w:tc>
          <w:tcPr>
            <w:tcW w:w="949" w:type="dxa"/>
          </w:tcPr>
          <w:p w14:paraId="6FB635D9"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行動輔具與醫療設備的運輸</w:t>
            </w:r>
          </w:p>
        </w:tc>
        <w:tc>
          <w:tcPr>
            <w:tcW w:w="7229" w:type="dxa"/>
          </w:tcPr>
          <w:p w14:paraId="3C3CAC42"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1</w:t>
            </w:r>
            <w:r w:rsidRPr="00D1676C">
              <w:rPr>
                <w:spacing w:val="-10"/>
                <w:sz w:val="28"/>
                <w:szCs w:val="28"/>
              </w:rPr>
              <w:t>.</w:t>
            </w:r>
            <w:r w:rsidRPr="00D1676C">
              <w:rPr>
                <w:rFonts w:hint="eastAsia"/>
                <w:spacing w:val="-16"/>
                <w:sz w:val="28"/>
                <w:szCs w:val="28"/>
              </w:rPr>
              <w:t>行動輔具不應計入旅客的隨身行李限額。</w:t>
            </w:r>
          </w:p>
          <w:p w14:paraId="7EA94580" w14:textId="77777777" w:rsidR="009F6F40" w:rsidRPr="00D1676C" w:rsidRDefault="009F6F40" w:rsidP="0051096C">
            <w:pPr>
              <w:spacing w:line="320" w:lineRule="exact"/>
              <w:ind w:leftChars="-15" w:left="229" w:rightChars="-15" w:right="-51" w:hangingChars="100" w:hanging="280"/>
              <w:rPr>
                <w:spacing w:val="-20"/>
                <w:sz w:val="28"/>
                <w:szCs w:val="28"/>
              </w:rPr>
            </w:pPr>
            <w:r w:rsidRPr="00D1676C">
              <w:rPr>
                <w:rFonts w:hint="eastAsia"/>
                <w:spacing w:val="-10"/>
                <w:sz w:val="28"/>
                <w:szCs w:val="28"/>
              </w:rPr>
              <w:t>2</w:t>
            </w:r>
            <w:r w:rsidRPr="00D1676C">
              <w:rPr>
                <w:spacing w:val="-10"/>
                <w:sz w:val="28"/>
                <w:szCs w:val="28"/>
              </w:rPr>
              <w:t>.</w:t>
            </w:r>
            <w:r w:rsidRPr="00D1676C">
              <w:rPr>
                <w:rFonts w:hint="eastAsia"/>
                <w:spacing w:val="-20"/>
                <w:sz w:val="28"/>
                <w:szCs w:val="28"/>
              </w:rPr>
              <w:t>航空公司應允許旅客免費攜帶符合安全規定的個人氧氣瓶。</w:t>
            </w:r>
          </w:p>
          <w:p w14:paraId="3EDC446C" w14:textId="77777777"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3</w:t>
            </w:r>
            <w:r w:rsidRPr="00D1676C">
              <w:rPr>
                <w:spacing w:val="-10"/>
                <w:sz w:val="28"/>
                <w:szCs w:val="28"/>
              </w:rPr>
              <w:t>.</w:t>
            </w:r>
            <w:r w:rsidRPr="00D1676C">
              <w:rPr>
                <w:rFonts w:hint="eastAsia"/>
                <w:spacing w:val="-10"/>
                <w:sz w:val="28"/>
                <w:szCs w:val="28"/>
              </w:rPr>
              <w:t>除非有安全考量，航空公司應允許乘客在登機和下機時，能夠使用個人輔具或行動設備通過機場直到登機門，若實際可行，航空公司應確保行動設備在抵達時於登機門</w:t>
            </w:r>
            <w:r w:rsidRPr="00D1676C">
              <w:rPr>
                <w:rFonts w:hint="eastAsia"/>
                <w:spacing w:val="-10"/>
                <w:sz w:val="28"/>
                <w:szCs w:val="28"/>
              </w:rPr>
              <w:lastRenderedPageBreak/>
              <w:t>貨機坪邊可用。</w:t>
            </w:r>
          </w:p>
          <w:p w14:paraId="2339C611" w14:textId="4FF2C870" w:rsidR="009F6F40" w:rsidRPr="00D1676C" w:rsidRDefault="009F6F40" w:rsidP="0051096C">
            <w:pPr>
              <w:spacing w:line="320" w:lineRule="exact"/>
              <w:ind w:leftChars="-15" w:left="229" w:rightChars="-15" w:right="-51" w:hangingChars="100" w:hanging="280"/>
              <w:rPr>
                <w:spacing w:val="-10"/>
                <w:sz w:val="28"/>
                <w:szCs w:val="28"/>
              </w:rPr>
            </w:pPr>
            <w:r w:rsidRPr="00D1676C">
              <w:rPr>
                <w:rFonts w:hint="eastAsia"/>
                <w:spacing w:val="-10"/>
                <w:sz w:val="28"/>
                <w:szCs w:val="28"/>
              </w:rPr>
              <w:t>4</w:t>
            </w:r>
            <w:r w:rsidRPr="00D1676C">
              <w:rPr>
                <w:spacing w:val="-10"/>
                <w:sz w:val="28"/>
                <w:szCs w:val="28"/>
              </w:rPr>
              <w:t>.</w:t>
            </w:r>
            <w:r w:rsidRPr="00D1676C">
              <w:rPr>
                <w:rFonts w:hint="eastAsia"/>
                <w:b/>
                <w:spacing w:val="-14"/>
                <w:sz w:val="28"/>
                <w:szCs w:val="28"/>
              </w:rPr>
              <w:t>設備的處理與歸還</w:t>
            </w:r>
            <w:r w:rsidRPr="00D1676C">
              <w:rPr>
                <w:rFonts w:hint="eastAsia"/>
                <w:spacing w:val="-14"/>
                <w:sz w:val="28"/>
                <w:szCs w:val="28"/>
              </w:rPr>
              <w:t>：應建立完善的流程以確保行動輔具的安全處理，可參考IATA的「行動輔助工具運輸指</w:t>
            </w:r>
            <w:r w:rsidR="00D33B53" w:rsidRPr="00D1676C">
              <w:rPr>
                <w:rFonts w:hint="eastAsia"/>
                <w:spacing w:val="-14"/>
                <w:sz w:val="28"/>
                <w:szCs w:val="28"/>
              </w:rPr>
              <w:t>引</w:t>
            </w:r>
            <w:r w:rsidRPr="00D1676C">
              <w:rPr>
                <w:rFonts w:hint="eastAsia"/>
                <w:spacing w:val="-14"/>
                <w:sz w:val="28"/>
                <w:szCs w:val="28"/>
              </w:rPr>
              <w:t>」。並建議地勤人員應接受如何滿足身心障礙</w:t>
            </w:r>
            <w:r w:rsidR="00031B7E" w:rsidRPr="00D1676C">
              <w:rPr>
                <w:rFonts w:hint="eastAsia"/>
                <w:spacing w:val="-14"/>
                <w:sz w:val="28"/>
                <w:szCs w:val="28"/>
              </w:rPr>
              <w:t>者</w:t>
            </w:r>
            <w:r w:rsidRPr="00D1676C">
              <w:rPr>
                <w:rFonts w:hint="eastAsia"/>
                <w:spacing w:val="-14"/>
                <w:sz w:val="28"/>
                <w:szCs w:val="28"/>
              </w:rPr>
              <w:t>需求及障礙意識相關訓練，旅客應能提供訓練證明。</w:t>
            </w:r>
          </w:p>
        </w:tc>
      </w:tr>
      <w:tr w:rsidR="00C624FD" w:rsidRPr="00D1676C" w14:paraId="14C9BA43" w14:textId="77777777" w:rsidTr="0051096C">
        <w:tc>
          <w:tcPr>
            <w:tcW w:w="1036" w:type="dxa"/>
            <w:vMerge/>
          </w:tcPr>
          <w:p w14:paraId="3FEFAAAC" w14:textId="77777777" w:rsidR="009F6F40" w:rsidRPr="00D1676C" w:rsidRDefault="009F6F40" w:rsidP="0051096C">
            <w:pPr>
              <w:spacing w:line="320" w:lineRule="exact"/>
              <w:rPr>
                <w:spacing w:val="-10"/>
                <w:sz w:val="28"/>
              </w:rPr>
            </w:pPr>
          </w:p>
        </w:tc>
        <w:tc>
          <w:tcPr>
            <w:tcW w:w="949" w:type="dxa"/>
          </w:tcPr>
          <w:p w14:paraId="68735D60"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服務性動物</w:t>
            </w:r>
          </w:p>
        </w:tc>
        <w:tc>
          <w:tcPr>
            <w:tcW w:w="7229" w:type="dxa"/>
          </w:tcPr>
          <w:p w14:paraId="2CD2245C" w14:textId="77777777" w:rsidR="009F6F40" w:rsidRPr="00D1676C" w:rsidRDefault="009F6F40" w:rsidP="0051096C">
            <w:pPr>
              <w:spacing w:line="320" w:lineRule="exact"/>
              <w:rPr>
                <w:spacing w:val="-10"/>
                <w:sz w:val="28"/>
                <w:szCs w:val="28"/>
              </w:rPr>
            </w:pPr>
            <w:r w:rsidRPr="00D1676C">
              <w:rPr>
                <w:rFonts w:hint="eastAsia"/>
                <w:spacing w:val="-10"/>
                <w:sz w:val="28"/>
                <w:szCs w:val="28"/>
              </w:rPr>
              <w:t>航空公司應接受經過訓練能為身心障礙者執行特定任務或功能的服務性動物進入客艙，旅客應能提供訓練證明及書面聲明。</w:t>
            </w:r>
          </w:p>
        </w:tc>
      </w:tr>
      <w:tr w:rsidR="00C624FD" w:rsidRPr="00D1676C" w14:paraId="1CC08829" w14:textId="77777777" w:rsidTr="0051096C">
        <w:tc>
          <w:tcPr>
            <w:tcW w:w="1036" w:type="dxa"/>
            <w:vMerge/>
          </w:tcPr>
          <w:p w14:paraId="19FB51D7" w14:textId="77777777" w:rsidR="009F6F40" w:rsidRPr="00D1676C" w:rsidRDefault="009F6F40" w:rsidP="0051096C">
            <w:pPr>
              <w:spacing w:line="320" w:lineRule="exact"/>
              <w:rPr>
                <w:spacing w:val="-10"/>
                <w:sz w:val="28"/>
              </w:rPr>
            </w:pPr>
          </w:p>
        </w:tc>
        <w:tc>
          <w:tcPr>
            <w:tcW w:w="949" w:type="dxa"/>
          </w:tcPr>
          <w:p w14:paraId="597F731B"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人員培訓</w:t>
            </w:r>
          </w:p>
        </w:tc>
        <w:tc>
          <w:tcPr>
            <w:tcW w:w="7229" w:type="dxa"/>
          </w:tcPr>
          <w:p w14:paraId="096FB006" w14:textId="01DE7CB7" w:rsidR="009F6F40" w:rsidRPr="00D1676C" w:rsidRDefault="009F6F40" w:rsidP="0051096C">
            <w:pPr>
              <w:spacing w:line="320" w:lineRule="exact"/>
              <w:rPr>
                <w:spacing w:val="-10"/>
                <w:sz w:val="28"/>
                <w:szCs w:val="28"/>
              </w:rPr>
            </w:pPr>
            <w:r w:rsidRPr="00D1676C">
              <w:rPr>
                <w:rFonts w:hint="eastAsia"/>
                <w:b/>
                <w:spacing w:val="-10"/>
                <w:sz w:val="28"/>
                <w:szCs w:val="28"/>
              </w:rPr>
              <w:t>航空公司應對所有直接服務旅客的員工進行訓練</w:t>
            </w:r>
            <w:r w:rsidRPr="00D1676C">
              <w:rPr>
                <w:rFonts w:hint="eastAsia"/>
                <w:spacing w:val="-10"/>
                <w:sz w:val="28"/>
                <w:szCs w:val="28"/>
              </w:rPr>
              <w:t>，包括對直接提供協助的人員(含分包商及簽約人員)，需提供具備滿足不同障別需求的知識，針對所有直接面對公眾的機場員工，需提供障礙平等與意識訓練，以及新進員工的訓練和現職員工的定期複訓。以上可遵循ECAC第30號文件之附件5-F和5-G，及參考英國交通部「REAL training」指</w:t>
            </w:r>
            <w:r w:rsidR="00D33B53" w:rsidRPr="00D1676C">
              <w:rPr>
                <w:rFonts w:hint="eastAsia"/>
                <w:spacing w:val="-10"/>
                <w:sz w:val="28"/>
                <w:szCs w:val="28"/>
              </w:rPr>
              <w:t>引</w:t>
            </w:r>
            <w:r w:rsidRPr="00D1676C">
              <w:rPr>
                <w:rFonts w:hint="eastAsia"/>
                <w:spacing w:val="-10"/>
                <w:sz w:val="28"/>
                <w:szCs w:val="28"/>
              </w:rPr>
              <w:t>。</w:t>
            </w:r>
          </w:p>
        </w:tc>
      </w:tr>
      <w:tr w:rsidR="00C624FD" w:rsidRPr="00D1676C" w14:paraId="55567579" w14:textId="77777777" w:rsidTr="0051096C">
        <w:tc>
          <w:tcPr>
            <w:tcW w:w="1036" w:type="dxa"/>
            <w:vMerge/>
          </w:tcPr>
          <w:p w14:paraId="2134464B" w14:textId="77777777" w:rsidR="009F6F40" w:rsidRPr="00D1676C" w:rsidRDefault="009F6F40" w:rsidP="0051096C">
            <w:pPr>
              <w:spacing w:line="320" w:lineRule="exact"/>
              <w:rPr>
                <w:spacing w:val="-10"/>
                <w:sz w:val="28"/>
              </w:rPr>
            </w:pPr>
          </w:p>
        </w:tc>
        <w:tc>
          <w:tcPr>
            <w:tcW w:w="949" w:type="dxa"/>
          </w:tcPr>
          <w:p w14:paraId="6D7963F7" w14:textId="77777777" w:rsidR="009F6F40" w:rsidRPr="00D1676C" w:rsidRDefault="009F6F40" w:rsidP="0051096C">
            <w:pPr>
              <w:spacing w:line="320" w:lineRule="exact"/>
              <w:ind w:leftChars="-15" w:left="-51" w:rightChars="-15" w:right="-51"/>
              <w:rPr>
                <w:spacing w:val="-16"/>
                <w:sz w:val="28"/>
              </w:rPr>
            </w:pPr>
            <w:r w:rsidRPr="00D1676C">
              <w:rPr>
                <w:rFonts w:hint="eastAsia"/>
                <w:spacing w:val="-16"/>
                <w:sz w:val="28"/>
              </w:rPr>
              <w:t>航班中斷的協助</w:t>
            </w:r>
          </w:p>
        </w:tc>
        <w:tc>
          <w:tcPr>
            <w:tcW w:w="7229" w:type="dxa"/>
          </w:tcPr>
          <w:p w14:paraId="64FCE7D3" w14:textId="77777777" w:rsidR="009F6F40" w:rsidRPr="00D1676C" w:rsidRDefault="009F6F40" w:rsidP="0051096C">
            <w:pPr>
              <w:spacing w:line="320" w:lineRule="exact"/>
              <w:rPr>
                <w:spacing w:val="-10"/>
                <w:sz w:val="28"/>
                <w:szCs w:val="28"/>
              </w:rPr>
            </w:pPr>
            <w:r w:rsidRPr="00D1676C">
              <w:rPr>
                <w:rFonts w:hint="eastAsia"/>
                <w:spacing w:val="-10"/>
                <w:sz w:val="28"/>
                <w:szCs w:val="28"/>
              </w:rPr>
              <w:t>在航班中斷期間，航空公司應優先照顧身心障礙及行動不便的旅客，以及任何陪他們的人員或服務性動物，包括主動安排改搭最早可用的航班、無障礙住宿等。</w:t>
            </w:r>
          </w:p>
        </w:tc>
      </w:tr>
      <w:tr w:rsidR="00C624FD" w:rsidRPr="00D1676C" w14:paraId="314F94D3" w14:textId="77777777" w:rsidTr="0051096C">
        <w:tc>
          <w:tcPr>
            <w:tcW w:w="1036" w:type="dxa"/>
          </w:tcPr>
          <w:p w14:paraId="70E58B68" w14:textId="77777777" w:rsidR="009F6F40" w:rsidRPr="00D1676C" w:rsidRDefault="009F6F40" w:rsidP="0051096C">
            <w:pPr>
              <w:spacing w:line="320" w:lineRule="exact"/>
              <w:rPr>
                <w:spacing w:val="-20"/>
                <w:sz w:val="28"/>
              </w:rPr>
            </w:pPr>
            <w:r w:rsidRPr="00D1676C">
              <w:rPr>
                <w:rFonts w:hint="eastAsia"/>
                <w:spacing w:val="-20"/>
                <w:sz w:val="28"/>
              </w:rPr>
              <w:t>第六章、旅程後</w:t>
            </w:r>
          </w:p>
          <w:p w14:paraId="3121F690" w14:textId="77777777" w:rsidR="009F6F40" w:rsidRPr="00D1676C" w:rsidRDefault="009F6F40" w:rsidP="0051096C">
            <w:pPr>
              <w:spacing w:line="320" w:lineRule="exact"/>
              <w:rPr>
                <w:spacing w:val="-10"/>
                <w:sz w:val="28"/>
              </w:rPr>
            </w:pPr>
          </w:p>
        </w:tc>
        <w:tc>
          <w:tcPr>
            <w:tcW w:w="8178" w:type="dxa"/>
            <w:gridSpan w:val="2"/>
          </w:tcPr>
          <w:p w14:paraId="7EFCCDCC" w14:textId="77777777" w:rsidR="009F6F40" w:rsidRPr="00D1676C" w:rsidRDefault="009F6F40" w:rsidP="0051096C">
            <w:pPr>
              <w:spacing w:line="320" w:lineRule="exact"/>
              <w:ind w:leftChars="-15" w:left="229" w:rightChars="-15" w:right="-51" w:hangingChars="100" w:hanging="280"/>
              <w:rPr>
                <w:spacing w:val="-20"/>
                <w:sz w:val="28"/>
                <w:szCs w:val="28"/>
              </w:rPr>
            </w:pPr>
            <w:r w:rsidRPr="00D1676C">
              <w:rPr>
                <w:rFonts w:hint="eastAsia"/>
                <w:spacing w:val="-10"/>
                <w:sz w:val="28"/>
                <w:szCs w:val="28"/>
              </w:rPr>
              <w:t>1</w:t>
            </w:r>
            <w:r w:rsidRPr="00D1676C">
              <w:rPr>
                <w:spacing w:val="-10"/>
                <w:sz w:val="28"/>
                <w:szCs w:val="28"/>
              </w:rPr>
              <w:t>.</w:t>
            </w:r>
            <w:r w:rsidRPr="00D1676C">
              <w:rPr>
                <w:rFonts w:hint="eastAsia"/>
                <w:spacing w:val="-20"/>
                <w:sz w:val="28"/>
                <w:szCs w:val="28"/>
              </w:rPr>
              <w:t>航空公司應建立處理投訴的程序。處理投訴的員工應具備專業知識。</w:t>
            </w:r>
          </w:p>
          <w:p w14:paraId="437002FF" w14:textId="77777777" w:rsidR="009F6F40" w:rsidRPr="00D1676C" w:rsidRDefault="009F6F40" w:rsidP="0051096C">
            <w:pPr>
              <w:spacing w:line="320" w:lineRule="exact"/>
              <w:ind w:left="280" w:hangingChars="100" w:hanging="280"/>
              <w:rPr>
                <w:spacing w:val="-6"/>
                <w:sz w:val="28"/>
                <w:szCs w:val="28"/>
              </w:rPr>
            </w:pPr>
            <w:r w:rsidRPr="00D1676C">
              <w:rPr>
                <w:rFonts w:hint="eastAsia"/>
                <w:spacing w:val="-10"/>
                <w:sz w:val="28"/>
                <w:szCs w:val="28"/>
              </w:rPr>
              <w:t>2</w:t>
            </w:r>
            <w:r w:rsidRPr="00D1676C">
              <w:rPr>
                <w:spacing w:val="-10"/>
                <w:sz w:val="28"/>
                <w:szCs w:val="28"/>
              </w:rPr>
              <w:t>.</w:t>
            </w:r>
            <w:r w:rsidRPr="00D1676C">
              <w:rPr>
                <w:rFonts w:hint="eastAsia"/>
                <w:spacing w:val="-6"/>
                <w:sz w:val="28"/>
                <w:szCs w:val="28"/>
              </w:rPr>
              <w:t>若投訴無法獲得滿意結果，可向民航局等指定的任何其他主管機關提出申訴。</w:t>
            </w:r>
          </w:p>
          <w:p w14:paraId="3B2FBC17" w14:textId="77777777" w:rsidR="009F6F40" w:rsidRPr="00D1676C" w:rsidRDefault="009F6F40" w:rsidP="0051096C">
            <w:pPr>
              <w:spacing w:line="320" w:lineRule="exact"/>
              <w:ind w:left="288" w:hangingChars="100" w:hanging="288"/>
              <w:rPr>
                <w:spacing w:val="-10"/>
                <w:sz w:val="28"/>
                <w:szCs w:val="28"/>
              </w:rPr>
            </w:pPr>
            <w:r w:rsidRPr="00D1676C">
              <w:rPr>
                <w:rFonts w:hint="eastAsia"/>
                <w:spacing w:val="-6"/>
                <w:sz w:val="28"/>
                <w:szCs w:val="28"/>
              </w:rPr>
              <w:t>3</w:t>
            </w:r>
            <w:r w:rsidRPr="00D1676C">
              <w:rPr>
                <w:spacing w:val="-6"/>
                <w:sz w:val="28"/>
                <w:szCs w:val="28"/>
              </w:rPr>
              <w:t>.</w:t>
            </w:r>
            <w:r w:rsidRPr="00D1676C">
              <w:rPr>
                <w:rFonts w:hint="eastAsia"/>
                <w:spacing w:val="-6"/>
                <w:sz w:val="28"/>
                <w:szCs w:val="28"/>
              </w:rPr>
              <w:t>民航局鼓勵航空公司自願提供能完全彌補旅客損失的賠償，並建議航空公司將其賠償政策明確公布於網站上。</w:t>
            </w:r>
          </w:p>
        </w:tc>
      </w:tr>
    </w:tbl>
    <w:p w14:paraId="550D2DA8" w14:textId="223DAEA5" w:rsidR="009F6F40" w:rsidRPr="00D1676C" w:rsidRDefault="009F6F40" w:rsidP="009F6F40">
      <w:pPr>
        <w:spacing w:line="320" w:lineRule="exact"/>
      </w:pPr>
      <w:r w:rsidRPr="00D1676C">
        <w:rPr>
          <w:rFonts w:hint="eastAsia"/>
          <w:sz w:val="24"/>
        </w:rPr>
        <w:t>資料來源：C</w:t>
      </w:r>
      <w:r w:rsidRPr="00D1676C">
        <w:rPr>
          <w:sz w:val="24"/>
        </w:rPr>
        <w:t>AP2990</w:t>
      </w:r>
      <w:r w:rsidRPr="00D1676C">
        <w:rPr>
          <w:rFonts w:hint="eastAsia"/>
          <w:sz w:val="24"/>
        </w:rPr>
        <w:t>號指</w:t>
      </w:r>
      <w:r w:rsidR="00D33B53" w:rsidRPr="00D1676C">
        <w:rPr>
          <w:rFonts w:hint="eastAsia"/>
          <w:sz w:val="24"/>
        </w:rPr>
        <w:t>引</w:t>
      </w:r>
      <w:r w:rsidRPr="00D1676C">
        <w:rPr>
          <w:rFonts w:hint="eastAsia"/>
          <w:sz w:val="24"/>
        </w:rPr>
        <w:t>文件(2</w:t>
      </w:r>
      <w:r w:rsidRPr="00D1676C">
        <w:rPr>
          <w:sz w:val="24"/>
        </w:rPr>
        <w:t>024</w:t>
      </w:r>
      <w:r w:rsidRPr="00D1676C">
        <w:rPr>
          <w:rFonts w:hint="eastAsia"/>
          <w:sz w:val="24"/>
        </w:rPr>
        <w:t>年版)，</w:t>
      </w:r>
      <w:r w:rsidRPr="00D1676C">
        <w:rPr>
          <w:sz w:val="24"/>
        </w:rPr>
        <w:t>https://www.caa.co.uk/our-work/publications/documents/content/cap2990/</w:t>
      </w:r>
      <w:r w:rsidRPr="00D1676C">
        <w:rPr>
          <w:rFonts w:hint="eastAsia"/>
          <w:sz w:val="24"/>
        </w:rPr>
        <w:t>，本院彙整。</w:t>
      </w:r>
    </w:p>
    <w:p w14:paraId="759D590D" w14:textId="77777777" w:rsidR="009F6F40" w:rsidRPr="00D1676C" w:rsidRDefault="009F6F40" w:rsidP="009F6F40">
      <w:pPr>
        <w:spacing w:line="240" w:lineRule="exact"/>
      </w:pPr>
    </w:p>
    <w:p w14:paraId="02A4194F" w14:textId="77777777" w:rsidR="00B3663E" w:rsidRPr="00D1676C" w:rsidRDefault="00B3663E" w:rsidP="00561C97">
      <w:pPr>
        <w:rPr>
          <w:spacing w:val="-16"/>
        </w:rPr>
        <w:sectPr w:rsidR="00B3663E" w:rsidRPr="00D1676C" w:rsidSect="00AE25EC">
          <w:pgSz w:w="11907" w:h="16840" w:code="9"/>
          <w:pgMar w:top="1701" w:right="1418" w:bottom="1418" w:left="1418" w:header="851" w:footer="851" w:gutter="227"/>
          <w:cols w:space="425"/>
          <w:docGrid w:type="linesAndChars" w:linePitch="457" w:charSpace="4127"/>
        </w:sectPr>
      </w:pPr>
    </w:p>
    <w:p w14:paraId="6C6B9A9A" w14:textId="77777777" w:rsidR="00B3663E" w:rsidRPr="00D1676C" w:rsidRDefault="00B3663E" w:rsidP="00B3663E">
      <w:pPr>
        <w:pStyle w:val="a0"/>
        <w:ind w:left="1105" w:hanging="1105"/>
        <w:rPr>
          <w:spacing w:val="-32"/>
        </w:rPr>
      </w:pPr>
      <w:r w:rsidRPr="00D1676C">
        <w:rPr>
          <w:rFonts w:hint="eastAsia"/>
          <w:spacing w:val="-32"/>
        </w:rPr>
        <w:lastRenderedPageBreak/>
        <w:t>A</w:t>
      </w:r>
      <w:r w:rsidRPr="00D1676C">
        <w:rPr>
          <w:spacing w:val="-32"/>
        </w:rPr>
        <w:t>ATFG</w:t>
      </w:r>
      <w:r w:rsidRPr="00D1676C">
        <w:rPr>
          <w:rFonts w:hint="eastAsia"/>
          <w:spacing w:val="-32"/>
        </w:rPr>
        <w:t>「航空無障礙專任小組獨立報告」19項關鍵行動重點摘要表</w:t>
      </w:r>
    </w:p>
    <w:tbl>
      <w:tblPr>
        <w:tblStyle w:val="af6"/>
        <w:tblW w:w="9067" w:type="dxa"/>
        <w:tblLook w:val="04A0" w:firstRow="1" w:lastRow="0" w:firstColumn="1" w:lastColumn="0" w:noHBand="0" w:noVBand="1"/>
      </w:tblPr>
      <w:tblGrid>
        <w:gridCol w:w="562"/>
        <w:gridCol w:w="3119"/>
        <w:gridCol w:w="5386"/>
      </w:tblGrid>
      <w:tr w:rsidR="00C624FD" w:rsidRPr="00D1676C" w14:paraId="4F7CE83B" w14:textId="77777777" w:rsidTr="0051096C">
        <w:trPr>
          <w:tblHeader/>
        </w:trPr>
        <w:tc>
          <w:tcPr>
            <w:tcW w:w="562" w:type="dxa"/>
          </w:tcPr>
          <w:p w14:paraId="7716FAE8" w14:textId="77777777" w:rsidR="00B3663E" w:rsidRPr="00D1676C" w:rsidRDefault="00B3663E" w:rsidP="0051096C">
            <w:pPr>
              <w:ind w:leftChars="-25" w:left="-85" w:rightChars="-25" w:right="-85"/>
              <w:rPr>
                <w:spacing w:val="-20"/>
                <w:sz w:val="28"/>
              </w:rPr>
            </w:pPr>
            <w:r w:rsidRPr="00D1676C">
              <w:rPr>
                <w:rFonts w:hint="eastAsia"/>
                <w:spacing w:val="-20"/>
                <w:sz w:val="24"/>
              </w:rPr>
              <w:t>項目</w:t>
            </w:r>
          </w:p>
        </w:tc>
        <w:tc>
          <w:tcPr>
            <w:tcW w:w="3119" w:type="dxa"/>
          </w:tcPr>
          <w:p w14:paraId="47A49BE1" w14:textId="77777777" w:rsidR="00B3663E" w:rsidRPr="00D1676C" w:rsidRDefault="00B3663E" w:rsidP="0051096C">
            <w:pPr>
              <w:jc w:val="center"/>
              <w:rPr>
                <w:spacing w:val="-20"/>
                <w:sz w:val="28"/>
                <w:szCs w:val="28"/>
              </w:rPr>
            </w:pPr>
            <w:r w:rsidRPr="00D1676C">
              <w:rPr>
                <w:rFonts w:hint="eastAsia"/>
                <w:spacing w:val="-20"/>
                <w:sz w:val="28"/>
                <w:szCs w:val="28"/>
              </w:rPr>
              <w:t>關鍵行動</w:t>
            </w:r>
          </w:p>
        </w:tc>
        <w:tc>
          <w:tcPr>
            <w:tcW w:w="5386" w:type="dxa"/>
          </w:tcPr>
          <w:p w14:paraId="10FCDB7C" w14:textId="77777777" w:rsidR="00B3663E" w:rsidRPr="00D1676C" w:rsidRDefault="00B3663E" w:rsidP="0051096C">
            <w:pPr>
              <w:jc w:val="center"/>
              <w:rPr>
                <w:spacing w:val="-10"/>
                <w:sz w:val="28"/>
                <w:szCs w:val="28"/>
              </w:rPr>
            </w:pPr>
            <w:r w:rsidRPr="00D1676C">
              <w:rPr>
                <w:rFonts w:hint="eastAsia"/>
                <w:spacing w:val="-10"/>
                <w:sz w:val="28"/>
                <w:szCs w:val="28"/>
              </w:rPr>
              <w:t>內容</w:t>
            </w:r>
          </w:p>
        </w:tc>
      </w:tr>
      <w:tr w:rsidR="00C624FD" w:rsidRPr="00D1676C" w14:paraId="49D2C862" w14:textId="77777777" w:rsidTr="0051096C">
        <w:tc>
          <w:tcPr>
            <w:tcW w:w="562" w:type="dxa"/>
          </w:tcPr>
          <w:p w14:paraId="05E60484" w14:textId="77777777" w:rsidR="00B3663E" w:rsidRPr="00D1676C" w:rsidRDefault="00B3663E" w:rsidP="0051096C">
            <w:pPr>
              <w:rPr>
                <w:sz w:val="28"/>
              </w:rPr>
            </w:pPr>
            <w:r w:rsidRPr="00D1676C">
              <w:rPr>
                <w:rFonts w:hint="eastAsia"/>
                <w:sz w:val="28"/>
              </w:rPr>
              <w:t>1</w:t>
            </w:r>
          </w:p>
        </w:tc>
        <w:tc>
          <w:tcPr>
            <w:tcW w:w="3119" w:type="dxa"/>
          </w:tcPr>
          <w:p w14:paraId="6447F0B3" w14:textId="77777777" w:rsidR="00B3663E" w:rsidRPr="00D1676C" w:rsidRDefault="00B3663E" w:rsidP="0051096C">
            <w:pPr>
              <w:rPr>
                <w:spacing w:val="-20"/>
                <w:sz w:val="28"/>
                <w:szCs w:val="28"/>
              </w:rPr>
            </w:pPr>
            <w:r w:rsidRPr="00D1676C">
              <w:rPr>
                <w:rFonts w:hint="eastAsia"/>
                <w:spacing w:val="-20"/>
                <w:sz w:val="28"/>
                <w:szCs w:val="28"/>
              </w:rPr>
              <w:t>強制進行基線身心障礙與無障礙意識培訓</w:t>
            </w:r>
            <w:r w:rsidRPr="00D1676C">
              <w:rPr>
                <w:rFonts w:hint="eastAsia"/>
                <w:spacing w:val="-20"/>
                <w:sz w:val="24"/>
                <w:szCs w:val="28"/>
              </w:rPr>
              <w:t>(</w:t>
            </w:r>
            <w:r w:rsidRPr="00D1676C">
              <w:rPr>
                <w:spacing w:val="-20"/>
                <w:sz w:val="24"/>
                <w:szCs w:val="28"/>
              </w:rPr>
              <w:t>Mandate baseline disability and accessibility awareness training)</w:t>
            </w:r>
          </w:p>
        </w:tc>
        <w:tc>
          <w:tcPr>
            <w:tcW w:w="5386" w:type="dxa"/>
          </w:tcPr>
          <w:p w14:paraId="36E9FE6F" w14:textId="77777777" w:rsidR="00B3663E" w:rsidRPr="00D1676C" w:rsidRDefault="00B3663E" w:rsidP="0051096C">
            <w:pPr>
              <w:rPr>
                <w:spacing w:val="-10"/>
                <w:sz w:val="28"/>
                <w:szCs w:val="28"/>
              </w:rPr>
            </w:pPr>
            <w:r w:rsidRPr="00D1676C">
              <w:rPr>
                <w:rFonts w:hint="eastAsia"/>
                <w:spacing w:val="-10"/>
                <w:sz w:val="28"/>
                <w:szCs w:val="28"/>
              </w:rPr>
              <w:t>雖然培訓應與每個職位相符且適當，但機場和航空公司應確保所有人員接受必要的身心障礙和無障礙意識基礎培訓。可以要求將此類培訓作為獲得機場通行證的條件和/或納入機場合約條款。</w:t>
            </w:r>
          </w:p>
        </w:tc>
      </w:tr>
      <w:tr w:rsidR="00C624FD" w:rsidRPr="00D1676C" w14:paraId="21E98C9E" w14:textId="77777777" w:rsidTr="0051096C">
        <w:tc>
          <w:tcPr>
            <w:tcW w:w="562" w:type="dxa"/>
          </w:tcPr>
          <w:p w14:paraId="365E2C32" w14:textId="77777777" w:rsidR="00B3663E" w:rsidRPr="00D1676C" w:rsidRDefault="00B3663E" w:rsidP="0051096C">
            <w:pPr>
              <w:rPr>
                <w:sz w:val="28"/>
              </w:rPr>
            </w:pPr>
            <w:r w:rsidRPr="00D1676C">
              <w:rPr>
                <w:rFonts w:hint="eastAsia"/>
                <w:sz w:val="28"/>
              </w:rPr>
              <w:t>2</w:t>
            </w:r>
          </w:p>
        </w:tc>
        <w:tc>
          <w:tcPr>
            <w:tcW w:w="3119" w:type="dxa"/>
          </w:tcPr>
          <w:p w14:paraId="55D256C6" w14:textId="77777777" w:rsidR="00B3663E" w:rsidRPr="00D1676C" w:rsidRDefault="00B3663E" w:rsidP="0051096C">
            <w:pPr>
              <w:rPr>
                <w:spacing w:val="-20"/>
                <w:sz w:val="28"/>
                <w:szCs w:val="28"/>
              </w:rPr>
            </w:pPr>
            <w:r w:rsidRPr="00D1676C">
              <w:rPr>
                <w:rFonts w:hint="eastAsia"/>
                <w:spacing w:val="-20"/>
                <w:sz w:val="28"/>
                <w:szCs w:val="28"/>
              </w:rPr>
              <w:t>與有生活經驗的人共同開發訓練教材</w:t>
            </w:r>
            <w:r w:rsidRPr="00D1676C">
              <w:rPr>
                <w:rFonts w:hint="eastAsia"/>
                <w:spacing w:val="-20"/>
                <w:sz w:val="24"/>
                <w:szCs w:val="28"/>
              </w:rPr>
              <w:t>(</w:t>
            </w:r>
            <w:r w:rsidRPr="00D1676C">
              <w:rPr>
                <w:spacing w:val="-20"/>
                <w:sz w:val="24"/>
                <w:szCs w:val="28"/>
              </w:rPr>
              <w:t>Co-develop training materials with people with lived experience)</w:t>
            </w:r>
          </w:p>
        </w:tc>
        <w:tc>
          <w:tcPr>
            <w:tcW w:w="5386" w:type="dxa"/>
          </w:tcPr>
          <w:p w14:paraId="0157D741" w14:textId="74D96D7C" w:rsidR="00B3663E" w:rsidRPr="00D1676C" w:rsidRDefault="00B3663E" w:rsidP="0051096C">
            <w:pPr>
              <w:rPr>
                <w:spacing w:val="-10"/>
                <w:sz w:val="28"/>
                <w:szCs w:val="28"/>
              </w:rPr>
            </w:pPr>
            <w:r w:rsidRPr="00D1676C">
              <w:rPr>
                <w:rFonts w:hint="eastAsia"/>
                <w:spacing w:val="-10"/>
                <w:sz w:val="28"/>
                <w:szCs w:val="28"/>
              </w:rPr>
              <w:t>業界在開發培訓材料時應吸收</w:t>
            </w:r>
            <w:r w:rsidR="00166316" w:rsidRPr="00D1676C">
              <w:rPr>
                <w:rFonts w:hint="eastAsia"/>
                <w:spacing w:val="-10"/>
                <w:sz w:val="28"/>
                <w:szCs w:val="28"/>
              </w:rPr>
              <w:t>身心障礙</w:t>
            </w:r>
            <w:r w:rsidR="00031B7E" w:rsidRPr="00D1676C">
              <w:rPr>
                <w:rFonts w:hint="eastAsia"/>
                <w:spacing w:val="-10"/>
                <w:sz w:val="28"/>
                <w:szCs w:val="28"/>
              </w:rPr>
              <w:t>者</w:t>
            </w:r>
            <w:r w:rsidRPr="00D1676C">
              <w:rPr>
                <w:rFonts w:hint="eastAsia"/>
                <w:spacing w:val="-10"/>
                <w:sz w:val="28"/>
                <w:szCs w:val="28"/>
              </w:rPr>
              <w:t>的意見，確保其反映現實世界的挑戰和解決方案。例如，訓練教材可以包含影片和顧客評價，以生動地展現個人觀點，增進理解。</w:t>
            </w:r>
          </w:p>
        </w:tc>
      </w:tr>
      <w:tr w:rsidR="00C624FD" w:rsidRPr="00D1676C" w14:paraId="4B5B5050" w14:textId="77777777" w:rsidTr="0051096C">
        <w:tc>
          <w:tcPr>
            <w:tcW w:w="562" w:type="dxa"/>
          </w:tcPr>
          <w:p w14:paraId="17C43F20" w14:textId="77777777" w:rsidR="00B3663E" w:rsidRPr="00D1676C" w:rsidRDefault="00B3663E" w:rsidP="0051096C">
            <w:pPr>
              <w:rPr>
                <w:sz w:val="28"/>
              </w:rPr>
            </w:pPr>
            <w:r w:rsidRPr="00D1676C">
              <w:rPr>
                <w:rFonts w:hint="eastAsia"/>
                <w:sz w:val="28"/>
              </w:rPr>
              <w:t>3</w:t>
            </w:r>
          </w:p>
        </w:tc>
        <w:tc>
          <w:tcPr>
            <w:tcW w:w="3119" w:type="dxa"/>
          </w:tcPr>
          <w:p w14:paraId="5EB676AB" w14:textId="77777777" w:rsidR="00B3663E" w:rsidRPr="00D1676C" w:rsidRDefault="00B3663E" w:rsidP="0051096C">
            <w:pPr>
              <w:rPr>
                <w:spacing w:val="-20"/>
                <w:sz w:val="28"/>
                <w:szCs w:val="28"/>
              </w:rPr>
            </w:pPr>
            <w:r w:rsidRPr="00D1676C">
              <w:rPr>
                <w:rFonts w:hint="eastAsia"/>
                <w:spacing w:val="-20"/>
                <w:sz w:val="28"/>
                <w:szCs w:val="28"/>
              </w:rPr>
              <w:t>增加熟練培訓師的數量</w:t>
            </w:r>
            <w:r w:rsidRPr="00D1676C">
              <w:rPr>
                <w:rFonts w:hint="eastAsia"/>
                <w:spacing w:val="-20"/>
                <w:sz w:val="24"/>
                <w:szCs w:val="28"/>
              </w:rPr>
              <w:t>(</w:t>
            </w:r>
            <w:r w:rsidRPr="00D1676C">
              <w:rPr>
                <w:spacing w:val="-20"/>
                <w:sz w:val="24"/>
                <w:szCs w:val="28"/>
              </w:rPr>
              <w:t>Increase the availability of skilled trainers)</w:t>
            </w:r>
          </w:p>
        </w:tc>
        <w:tc>
          <w:tcPr>
            <w:tcW w:w="5386" w:type="dxa"/>
          </w:tcPr>
          <w:p w14:paraId="18F35D9F" w14:textId="77777777" w:rsidR="00B3663E" w:rsidRPr="00D1676C" w:rsidRDefault="00B3663E" w:rsidP="0051096C">
            <w:pPr>
              <w:rPr>
                <w:spacing w:val="-10"/>
                <w:sz w:val="28"/>
                <w:szCs w:val="28"/>
              </w:rPr>
            </w:pPr>
            <w:r w:rsidRPr="00D1676C">
              <w:rPr>
                <w:rFonts w:hint="eastAsia"/>
                <w:spacing w:val="-10"/>
                <w:sz w:val="28"/>
                <w:szCs w:val="28"/>
              </w:rPr>
              <w:t>業界應努力擴大並發展具有豐富實務經驗的培訓師隊伍。在適當且適度的情況下，培訓應由兼具專業知識和豐富實踐經驗的培訓師進行，涵蓋各種障礙。</w:t>
            </w:r>
            <w:r w:rsidRPr="00D1676C">
              <w:rPr>
                <w:rStyle w:val="afe"/>
                <w:spacing w:val="-10"/>
                <w:sz w:val="28"/>
                <w:szCs w:val="28"/>
              </w:rPr>
              <w:footnoteReference w:id="58"/>
            </w:r>
          </w:p>
        </w:tc>
      </w:tr>
      <w:tr w:rsidR="00C624FD" w:rsidRPr="00D1676C" w14:paraId="47EA32DE" w14:textId="77777777" w:rsidTr="0051096C">
        <w:tc>
          <w:tcPr>
            <w:tcW w:w="562" w:type="dxa"/>
          </w:tcPr>
          <w:p w14:paraId="0924E5B5" w14:textId="77777777" w:rsidR="00B3663E" w:rsidRPr="00D1676C" w:rsidRDefault="00B3663E" w:rsidP="0051096C">
            <w:pPr>
              <w:rPr>
                <w:sz w:val="28"/>
              </w:rPr>
            </w:pPr>
            <w:r w:rsidRPr="00D1676C">
              <w:rPr>
                <w:rFonts w:hint="eastAsia"/>
                <w:sz w:val="28"/>
              </w:rPr>
              <w:t>4</w:t>
            </w:r>
          </w:p>
        </w:tc>
        <w:tc>
          <w:tcPr>
            <w:tcW w:w="3119" w:type="dxa"/>
          </w:tcPr>
          <w:p w14:paraId="678CFFA8" w14:textId="77777777" w:rsidR="00B3663E" w:rsidRPr="00D1676C" w:rsidRDefault="00B3663E" w:rsidP="0051096C">
            <w:pPr>
              <w:rPr>
                <w:spacing w:val="-20"/>
                <w:sz w:val="28"/>
                <w:szCs w:val="28"/>
              </w:rPr>
            </w:pPr>
            <w:r w:rsidRPr="00D1676C">
              <w:rPr>
                <w:rFonts w:hint="eastAsia"/>
                <w:spacing w:val="-20"/>
                <w:sz w:val="28"/>
                <w:szCs w:val="28"/>
              </w:rPr>
              <w:t>改進與規範培訓內容</w:t>
            </w:r>
            <w:r w:rsidRPr="00D1676C">
              <w:rPr>
                <w:rFonts w:hint="eastAsia"/>
                <w:spacing w:val="-20"/>
                <w:sz w:val="24"/>
                <w:szCs w:val="28"/>
              </w:rPr>
              <w:t>(</w:t>
            </w:r>
            <w:r w:rsidRPr="00D1676C">
              <w:rPr>
                <w:spacing w:val="-20"/>
                <w:sz w:val="24"/>
                <w:szCs w:val="28"/>
              </w:rPr>
              <w:t xml:space="preserve">Improve and </w:t>
            </w:r>
            <w:proofErr w:type="spellStart"/>
            <w:r w:rsidRPr="00D1676C">
              <w:rPr>
                <w:spacing w:val="-20"/>
                <w:sz w:val="24"/>
                <w:szCs w:val="28"/>
              </w:rPr>
              <w:t>standardise</w:t>
            </w:r>
            <w:proofErr w:type="spellEnd"/>
            <w:r w:rsidRPr="00D1676C">
              <w:rPr>
                <w:spacing w:val="-20"/>
                <w:sz w:val="24"/>
                <w:szCs w:val="28"/>
              </w:rPr>
              <w:t xml:space="preserve"> training content)</w:t>
            </w:r>
          </w:p>
        </w:tc>
        <w:tc>
          <w:tcPr>
            <w:tcW w:w="5386" w:type="dxa"/>
          </w:tcPr>
          <w:p w14:paraId="2738C4FF" w14:textId="77777777" w:rsidR="00B3663E" w:rsidRPr="00D1676C" w:rsidRDefault="00B3663E" w:rsidP="0051096C">
            <w:pPr>
              <w:rPr>
                <w:spacing w:val="-10"/>
                <w:sz w:val="28"/>
                <w:szCs w:val="28"/>
              </w:rPr>
            </w:pPr>
            <w:r w:rsidRPr="00D1676C">
              <w:rPr>
                <w:rFonts w:hint="eastAsia"/>
                <w:spacing w:val="-10"/>
                <w:sz w:val="28"/>
                <w:szCs w:val="28"/>
              </w:rPr>
              <w:t>業界應為所有航空人員(包括機組人員、援助服務人員、地面服務人員和保全人員)制定統一且強化的訓練計畫。</w:t>
            </w:r>
            <w:r w:rsidRPr="00D1676C">
              <w:rPr>
                <w:rStyle w:val="afe"/>
                <w:spacing w:val="-10"/>
                <w:sz w:val="28"/>
                <w:szCs w:val="28"/>
              </w:rPr>
              <w:footnoteReference w:id="59"/>
            </w:r>
            <w:r w:rsidRPr="00D1676C">
              <w:rPr>
                <w:rFonts w:hint="eastAsia"/>
                <w:spacing w:val="-10"/>
                <w:sz w:val="28"/>
                <w:szCs w:val="28"/>
              </w:rPr>
              <w:t>培訓內容應與每個職位職責相適應且相稱。</w:t>
            </w:r>
          </w:p>
        </w:tc>
      </w:tr>
      <w:tr w:rsidR="00C624FD" w:rsidRPr="00D1676C" w14:paraId="3EC35867" w14:textId="77777777" w:rsidTr="0051096C">
        <w:tc>
          <w:tcPr>
            <w:tcW w:w="562" w:type="dxa"/>
          </w:tcPr>
          <w:p w14:paraId="7EAE4C61" w14:textId="77777777" w:rsidR="00B3663E" w:rsidRPr="00D1676C" w:rsidRDefault="00B3663E" w:rsidP="0051096C">
            <w:pPr>
              <w:rPr>
                <w:sz w:val="28"/>
              </w:rPr>
            </w:pPr>
            <w:r w:rsidRPr="00D1676C">
              <w:rPr>
                <w:rFonts w:hint="eastAsia"/>
                <w:sz w:val="28"/>
              </w:rPr>
              <w:t>5</w:t>
            </w:r>
          </w:p>
        </w:tc>
        <w:tc>
          <w:tcPr>
            <w:tcW w:w="3119" w:type="dxa"/>
          </w:tcPr>
          <w:p w14:paraId="7FB52E5A" w14:textId="77777777" w:rsidR="00B3663E" w:rsidRPr="00D1676C" w:rsidRDefault="00B3663E" w:rsidP="0051096C">
            <w:pPr>
              <w:rPr>
                <w:spacing w:val="-20"/>
                <w:sz w:val="28"/>
                <w:szCs w:val="28"/>
              </w:rPr>
            </w:pPr>
            <w:r w:rsidRPr="00D1676C">
              <w:rPr>
                <w:rFonts w:hint="eastAsia"/>
                <w:spacing w:val="-20"/>
                <w:sz w:val="28"/>
                <w:szCs w:val="28"/>
              </w:rPr>
              <w:t>確保培訓持續改進</w:t>
            </w:r>
            <w:r w:rsidRPr="00D1676C">
              <w:rPr>
                <w:rFonts w:hint="eastAsia"/>
                <w:spacing w:val="-20"/>
                <w:sz w:val="24"/>
                <w:szCs w:val="28"/>
              </w:rPr>
              <w:t>(</w:t>
            </w:r>
            <w:r w:rsidRPr="00D1676C">
              <w:rPr>
                <w:spacing w:val="-20"/>
                <w:sz w:val="24"/>
                <w:szCs w:val="28"/>
              </w:rPr>
              <w:t>Ensure continuous improvement of</w:t>
            </w:r>
            <w:r w:rsidRPr="00D1676C">
              <w:rPr>
                <w:spacing w:val="-20"/>
                <w:sz w:val="28"/>
                <w:szCs w:val="28"/>
              </w:rPr>
              <w:t xml:space="preserve"> </w:t>
            </w:r>
            <w:r w:rsidRPr="00D1676C">
              <w:rPr>
                <w:spacing w:val="-20"/>
                <w:sz w:val="24"/>
                <w:szCs w:val="28"/>
              </w:rPr>
              <w:t>training</w:t>
            </w:r>
            <w:r w:rsidRPr="00D1676C">
              <w:rPr>
                <w:rFonts w:hint="eastAsia"/>
                <w:spacing w:val="-20"/>
                <w:sz w:val="24"/>
                <w:szCs w:val="28"/>
              </w:rPr>
              <w:t>)</w:t>
            </w:r>
          </w:p>
        </w:tc>
        <w:tc>
          <w:tcPr>
            <w:tcW w:w="5386" w:type="dxa"/>
          </w:tcPr>
          <w:p w14:paraId="64C0427B" w14:textId="77777777" w:rsidR="00B3663E" w:rsidRPr="00D1676C" w:rsidRDefault="00B3663E" w:rsidP="0051096C">
            <w:pPr>
              <w:rPr>
                <w:spacing w:val="-10"/>
                <w:sz w:val="28"/>
                <w:szCs w:val="28"/>
              </w:rPr>
            </w:pPr>
            <w:r w:rsidRPr="00D1676C">
              <w:rPr>
                <w:rFonts w:hint="eastAsia"/>
                <w:spacing w:val="-10"/>
                <w:sz w:val="28"/>
                <w:szCs w:val="28"/>
              </w:rPr>
              <w:t>業界應確保定期更新培訓內容，並借鏡正面和負面事件的經驗，以提升身心障礙乘客的服務品質。這些更新可以全年進行，包括採取更靈活的方法，例如向員工進行情</w:t>
            </w:r>
            <w:r w:rsidRPr="00D1676C">
              <w:rPr>
                <w:rFonts w:hint="eastAsia"/>
                <w:spacing w:val="-10"/>
                <w:sz w:val="28"/>
                <w:szCs w:val="28"/>
              </w:rPr>
              <w:lastRenderedPageBreak/>
              <w:t>況介紹，並在業界即時分享經驗，確保持續學習和適應。</w:t>
            </w:r>
          </w:p>
        </w:tc>
      </w:tr>
      <w:tr w:rsidR="00C624FD" w:rsidRPr="00D1676C" w14:paraId="20B72FD8" w14:textId="77777777" w:rsidTr="0051096C">
        <w:tc>
          <w:tcPr>
            <w:tcW w:w="562" w:type="dxa"/>
          </w:tcPr>
          <w:p w14:paraId="67233A96" w14:textId="77777777" w:rsidR="00B3663E" w:rsidRPr="00D1676C" w:rsidRDefault="00B3663E" w:rsidP="0051096C">
            <w:pPr>
              <w:rPr>
                <w:sz w:val="28"/>
              </w:rPr>
            </w:pPr>
            <w:r w:rsidRPr="00D1676C">
              <w:rPr>
                <w:rFonts w:hint="eastAsia"/>
                <w:sz w:val="28"/>
              </w:rPr>
              <w:lastRenderedPageBreak/>
              <w:t>6</w:t>
            </w:r>
          </w:p>
        </w:tc>
        <w:tc>
          <w:tcPr>
            <w:tcW w:w="3119" w:type="dxa"/>
          </w:tcPr>
          <w:p w14:paraId="4D8B7E28" w14:textId="77777777" w:rsidR="00B3663E" w:rsidRPr="00D1676C" w:rsidRDefault="00B3663E" w:rsidP="0051096C">
            <w:pPr>
              <w:rPr>
                <w:spacing w:val="-20"/>
                <w:sz w:val="28"/>
                <w:szCs w:val="28"/>
              </w:rPr>
            </w:pPr>
            <w:r w:rsidRPr="00D1676C">
              <w:rPr>
                <w:rFonts w:hint="eastAsia"/>
                <w:spacing w:val="-20"/>
                <w:sz w:val="28"/>
                <w:szCs w:val="28"/>
              </w:rPr>
              <w:t>改善標準化無障礙資訊的獲取</w:t>
            </w:r>
            <w:r w:rsidRPr="00D1676C">
              <w:rPr>
                <w:rFonts w:hint="eastAsia"/>
                <w:spacing w:val="-20"/>
                <w:sz w:val="24"/>
                <w:szCs w:val="28"/>
              </w:rPr>
              <w:t>(</w:t>
            </w:r>
            <w:r w:rsidRPr="00D1676C">
              <w:rPr>
                <w:spacing w:val="-20"/>
                <w:sz w:val="24"/>
                <w:szCs w:val="28"/>
              </w:rPr>
              <w:t xml:space="preserve">Improve access to </w:t>
            </w:r>
            <w:proofErr w:type="spellStart"/>
            <w:r w:rsidRPr="00D1676C">
              <w:rPr>
                <w:spacing w:val="-20"/>
                <w:sz w:val="24"/>
                <w:szCs w:val="28"/>
              </w:rPr>
              <w:t>standardised</w:t>
            </w:r>
            <w:proofErr w:type="spellEnd"/>
            <w:r w:rsidRPr="00D1676C">
              <w:rPr>
                <w:spacing w:val="-20"/>
                <w:sz w:val="24"/>
                <w:szCs w:val="28"/>
              </w:rPr>
              <w:t xml:space="preserve"> accessibility information)</w:t>
            </w:r>
          </w:p>
        </w:tc>
        <w:tc>
          <w:tcPr>
            <w:tcW w:w="5386" w:type="dxa"/>
          </w:tcPr>
          <w:p w14:paraId="7B73B36C" w14:textId="5AAC622F" w:rsidR="00B3663E" w:rsidRPr="00D1676C" w:rsidRDefault="00B3663E" w:rsidP="0051096C">
            <w:pPr>
              <w:rPr>
                <w:spacing w:val="-10"/>
                <w:sz w:val="28"/>
                <w:szCs w:val="28"/>
              </w:rPr>
            </w:pPr>
            <w:r w:rsidRPr="00D1676C">
              <w:rPr>
                <w:rFonts w:hint="eastAsia"/>
                <w:spacing w:val="-10"/>
                <w:sz w:val="28"/>
                <w:szCs w:val="28"/>
              </w:rPr>
              <w:t>航空公司和機場應實施「一鍵式(One</w:t>
            </w:r>
            <w:r w:rsidRPr="00D1676C">
              <w:rPr>
                <w:spacing w:val="-10"/>
                <w:sz w:val="28"/>
                <w:szCs w:val="28"/>
              </w:rPr>
              <w:t xml:space="preserve"> </w:t>
            </w:r>
            <w:r w:rsidRPr="00D1676C">
              <w:rPr>
                <w:rFonts w:hint="eastAsia"/>
                <w:spacing w:val="-10"/>
                <w:sz w:val="28"/>
                <w:szCs w:val="28"/>
              </w:rPr>
              <w:t>Click</w:t>
            </w:r>
            <w:r w:rsidRPr="00D1676C">
              <w:rPr>
                <w:spacing w:val="-10"/>
                <w:sz w:val="28"/>
                <w:szCs w:val="28"/>
              </w:rPr>
              <w:t>)</w:t>
            </w:r>
            <w:r w:rsidRPr="00D1676C">
              <w:rPr>
                <w:rFonts w:hint="eastAsia"/>
                <w:spacing w:val="-10"/>
                <w:sz w:val="28"/>
                <w:szCs w:val="28"/>
              </w:rPr>
              <w:t>」標準</w:t>
            </w:r>
            <w:r w:rsidRPr="00D1676C">
              <w:rPr>
                <w:rStyle w:val="afe"/>
                <w:spacing w:val="-10"/>
                <w:sz w:val="28"/>
                <w:szCs w:val="28"/>
              </w:rPr>
              <w:footnoteReference w:id="60"/>
            </w:r>
            <w:r w:rsidRPr="00D1676C">
              <w:rPr>
                <w:rFonts w:hint="eastAsia"/>
                <w:spacing w:val="-10"/>
                <w:sz w:val="28"/>
                <w:szCs w:val="28"/>
              </w:rPr>
              <w:t>，方便乘客輕鬆取得關鍵具體訊息，從而做出明智的決定。資訊應包括如何申請和預訂機場和航空公司的協助服務、可用的機場內協助服務及其位置、機上座位和醫療審查政策、攜帶助行器的詳細指</w:t>
            </w:r>
            <w:r w:rsidR="00D33B53" w:rsidRPr="00D1676C">
              <w:rPr>
                <w:rFonts w:hint="eastAsia"/>
                <w:spacing w:val="-10"/>
                <w:sz w:val="28"/>
                <w:szCs w:val="28"/>
              </w:rPr>
              <w:t>引</w:t>
            </w:r>
            <w:r w:rsidRPr="00D1676C">
              <w:rPr>
                <w:rFonts w:hint="eastAsia"/>
                <w:spacing w:val="-10"/>
                <w:sz w:val="28"/>
                <w:szCs w:val="28"/>
              </w:rPr>
              <w:t>、認可的協助犬以及需要陪同人員的情況。該標準還應涵蓋航空公司、機場和乘客的角色和職責。</w:t>
            </w:r>
          </w:p>
        </w:tc>
      </w:tr>
      <w:tr w:rsidR="00C624FD" w:rsidRPr="00D1676C" w14:paraId="4ED117DE" w14:textId="77777777" w:rsidTr="0051096C">
        <w:tc>
          <w:tcPr>
            <w:tcW w:w="562" w:type="dxa"/>
          </w:tcPr>
          <w:p w14:paraId="2EB343D1" w14:textId="77777777" w:rsidR="00B3663E" w:rsidRPr="00D1676C" w:rsidRDefault="00B3663E" w:rsidP="0051096C">
            <w:pPr>
              <w:rPr>
                <w:sz w:val="28"/>
              </w:rPr>
            </w:pPr>
            <w:r w:rsidRPr="00D1676C">
              <w:rPr>
                <w:rFonts w:hint="eastAsia"/>
                <w:sz w:val="28"/>
              </w:rPr>
              <w:t>7</w:t>
            </w:r>
          </w:p>
        </w:tc>
        <w:tc>
          <w:tcPr>
            <w:tcW w:w="3119" w:type="dxa"/>
          </w:tcPr>
          <w:p w14:paraId="2E3D744E" w14:textId="4853E2BD" w:rsidR="00B3663E" w:rsidRPr="00D1676C" w:rsidRDefault="00B3663E" w:rsidP="0051096C">
            <w:pPr>
              <w:rPr>
                <w:spacing w:val="-20"/>
                <w:sz w:val="28"/>
                <w:szCs w:val="28"/>
              </w:rPr>
            </w:pPr>
            <w:r w:rsidRPr="00D1676C">
              <w:rPr>
                <w:rFonts w:hint="eastAsia"/>
                <w:spacing w:val="-20"/>
                <w:sz w:val="28"/>
                <w:szCs w:val="28"/>
              </w:rPr>
              <w:t>建立機場無障礙指</w:t>
            </w:r>
            <w:r w:rsidR="00D33B53" w:rsidRPr="00D1676C">
              <w:rPr>
                <w:rFonts w:hint="eastAsia"/>
                <w:spacing w:val="-20"/>
                <w:sz w:val="28"/>
                <w:szCs w:val="28"/>
              </w:rPr>
              <w:t>引</w:t>
            </w:r>
            <w:r w:rsidRPr="00D1676C">
              <w:rPr>
                <w:rFonts w:hint="eastAsia"/>
                <w:spacing w:val="-20"/>
                <w:sz w:val="24"/>
                <w:szCs w:val="28"/>
              </w:rPr>
              <w:t>(</w:t>
            </w:r>
            <w:r w:rsidRPr="00D1676C">
              <w:rPr>
                <w:spacing w:val="-20"/>
                <w:sz w:val="24"/>
                <w:szCs w:val="28"/>
              </w:rPr>
              <w:t>Create airport accessibility guides)</w:t>
            </w:r>
          </w:p>
        </w:tc>
        <w:tc>
          <w:tcPr>
            <w:tcW w:w="5386" w:type="dxa"/>
          </w:tcPr>
          <w:p w14:paraId="06A3A3D7" w14:textId="27F217FA" w:rsidR="00B3663E" w:rsidRPr="00D1676C" w:rsidRDefault="00B3663E" w:rsidP="0051096C">
            <w:pPr>
              <w:rPr>
                <w:spacing w:val="-10"/>
                <w:sz w:val="28"/>
                <w:szCs w:val="28"/>
              </w:rPr>
            </w:pPr>
            <w:r w:rsidRPr="00D1676C">
              <w:rPr>
                <w:rFonts w:hint="eastAsia"/>
                <w:spacing w:val="-10"/>
                <w:sz w:val="28"/>
                <w:szCs w:val="28"/>
              </w:rPr>
              <w:t>機場應制定全面的無障礙指</w:t>
            </w:r>
            <w:r w:rsidR="00D33B53" w:rsidRPr="00D1676C">
              <w:rPr>
                <w:rFonts w:hint="eastAsia"/>
                <w:spacing w:val="-10"/>
                <w:sz w:val="28"/>
                <w:szCs w:val="28"/>
              </w:rPr>
              <w:t>引</w:t>
            </w:r>
            <w:r w:rsidRPr="00D1676C">
              <w:rPr>
                <w:rFonts w:hint="eastAsia"/>
                <w:spacing w:val="-10"/>
                <w:sz w:val="28"/>
                <w:szCs w:val="28"/>
              </w:rPr>
              <w:t>，詳細說明可用的服務、無障礙設施、路線指引以及乘客如何尋求協助。這些指</w:t>
            </w:r>
            <w:r w:rsidR="00D33B53" w:rsidRPr="00D1676C">
              <w:rPr>
                <w:rFonts w:hint="eastAsia"/>
                <w:spacing w:val="-10"/>
                <w:sz w:val="28"/>
                <w:szCs w:val="28"/>
              </w:rPr>
              <w:t>引</w:t>
            </w:r>
            <w:r w:rsidRPr="00D1676C">
              <w:rPr>
                <w:rFonts w:hint="eastAsia"/>
                <w:spacing w:val="-10"/>
                <w:sz w:val="28"/>
                <w:szCs w:val="28"/>
              </w:rPr>
              <w:t>應確保身心障礙乘客能夠在機場內順利通行，並獲得所有必要的設施、服務和協助。</w:t>
            </w:r>
          </w:p>
        </w:tc>
      </w:tr>
      <w:tr w:rsidR="00C624FD" w:rsidRPr="00D1676C" w14:paraId="7F432F93" w14:textId="77777777" w:rsidTr="0051096C">
        <w:tc>
          <w:tcPr>
            <w:tcW w:w="562" w:type="dxa"/>
          </w:tcPr>
          <w:p w14:paraId="468D724B" w14:textId="77777777" w:rsidR="00B3663E" w:rsidRPr="00D1676C" w:rsidRDefault="00B3663E" w:rsidP="0051096C">
            <w:pPr>
              <w:rPr>
                <w:sz w:val="28"/>
              </w:rPr>
            </w:pPr>
            <w:r w:rsidRPr="00D1676C">
              <w:rPr>
                <w:rFonts w:hint="eastAsia"/>
                <w:sz w:val="28"/>
              </w:rPr>
              <w:t>8</w:t>
            </w:r>
          </w:p>
        </w:tc>
        <w:tc>
          <w:tcPr>
            <w:tcW w:w="3119" w:type="dxa"/>
          </w:tcPr>
          <w:p w14:paraId="3B668E7F" w14:textId="77777777" w:rsidR="00B3663E" w:rsidRPr="00D1676C" w:rsidRDefault="00B3663E" w:rsidP="0051096C">
            <w:pPr>
              <w:rPr>
                <w:spacing w:val="-20"/>
                <w:sz w:val="28"/>
                <w:szCs w:val="28"/>
              </w:rPr>
            </w:pPr>
            <w:r w:rsidRPr="00D1676C">
              <w:rPr>
                <w:rFonts w:hint="eastAsia"/>
                <w:spacing w:val="-20"/>
                <w:sz w:val="28"/>
                <w:szCs w:val="28"/>
              </w:rPr>
              <w:t>確保數位無障礙</w:t>
            </w:r>
            <w:r w:rsidRPr="00D1676C">
              <w:rPr>
                <w:rFonts w:hint="eastAsia"/>
                <w:spacing w:val="-20"/>
                <w:sz w:val="24"/>
                <w:szCs w:val="28"/>
              </w:rPr>
              <w:t>(</w:t>
            </w:r>
            <w:r w:rsidRPr="00D1676C">
              <w:rPr>
                <w:spacing w:val="-20"/>
                <w:sz w:val="24"/>
                <w:szCs w:val="28"/>
              </w:rPr>
              <w:t>Ensure digital accessibility)</w:t>
            </w:r>
          </w:p>
        </w:tc>
        <w:tc>
          <w:tcPr>
            <w:tcW w:w="5386" w:type="dxa"/>
          </w:tcPr>
          <w:p w14:paraId="68758383" w14:textId="7D1D4875" w:rsidR="00B3663E" w:rsidRPr="00D1676C" w:rsidRDefault="00B3663E" w:rsidP="0051096C">
            <w:pPr>
              <w:rPr>
                <w:spacing w:val="-10"/>
                <w:sz w:val="28"/>
                <w:szCs w:val="28"/>
              </w:rPr>
            </w:pPr>
            <w:r w:rsidRPr="00D1676C">
              <w:rPr>
                <w:rFonts w:hint="eastAsia"/>
                <w:spacing w:val="-10"/>
                <w:sz w:val="28"/>
                <w:szCs w:val="28"/>
              </w:rPr>
              <w:t>航空業應確保所有數位通信，包括網站、行動應用APP和電子郵件，對所有乘客都完全無障礙且易於使用。這應符合現有指</w:t>
            </w:r>
            <w:r w:rsidR="00D33B53" w:rsidRPr="00D1676C">
              <w:rPr>
                <w:rFonts w:hint="eastAsia"/>
                <w:spacing w:val="-10"/>
                <w:sz w:val="28"/>
                <w:szCs w:val="28"/>
              </w:rPr>
              <w:t>引</w:t>
            </w:r>
            <w:r w:rsidRPr="00D1676C">
              <w:rPr>
                <w:rFonts w:hint="eastAsia"/>
                <w:spacing w:val="-10"/>
                <w:sz w:val="28"/>
                <w:szCs w:val="28"/>
              </w:rPr>
              <w:t>，並針對各種身心障礙</w:t>
            </w:r>
            <w:r w:rsidR="00031B7E" w:rsidRPr="00D1676C">
              <w:rPr>
                <w:rFonts w:hint="eastAsia"/>
                <w:spacing w:val="-10"/>
                <w:sz w:val="28"/>
                <w:szCs w:val="28"/>
              </w:rPr>
              <w:t>者</w:t>
            </w:r>
            <w:r w:rsidRPr="00D1676C">
              <w:rPr>
                <w:rFonts w:hint="eastAsia"/>
                <w:spacing w:val="-10"/>
                <w:sz w:val="28"/>
                <w:szCs w:val="28"/>
              </w:rPr>
              <w:t>進行設計和測試。</w:t>
            </w:r>
          </w:p>
        </w:tc>
      </w:tr>
      <w:tr w:rsidR="00C624FD" w:rsidRPr="00D1676C" w14:paraId="57EE48EE" w14:textId="77777777" w:rsidTr="0051096C">
        <w:tc>
          <w:tcPr>
            <w:tcW w:w="562" w:type="dxa"/>
          </w:tcPr>
          <w:p w14:paraId="4F850553" w14:textId="77777777" w:rsidR="00B3663E" w:rsidRPr="00D1676C" w:rsidRDefault="00B3663E" w:rsidP="0051096C">
            <w:pPr>
              <w:rPr>
                <w:sz w:val="28"/>
              </w:rPr>
            </w:pPr>
            <w:r w:rsidRPr="00D1676C">
              <w:rPr>
                <w:rFonts w:hint="eastAsia"/>
                <w:sz w:val="28"/>
              </w:rPr>
              <w:t>9</w:t>
            </w:r>
          </w:p>
        </w:tc>
        <w:tc>
          <w:tcPr>
            <w:tcW w:w="3119" w:type="dxa"/>
          </w:tcPr>
          <w:p w14:paraId="3D2A22C9" w14:textId="77777777" w:rsidR="00B3663E" w:rsidRPr="00D1676C" w:rsidRDefault="00B3663E" w:rsidP="0051096C">
            <w:pPr>
              <w:rPr>
                <w:spacing w:val="-20"/>
                <w:sz w:val="28"/>
                <w:szCs w:val="28"/>
              </w:rPr>
            </w:pPr>
            <w:r w:rsidRPr="00D1676C">
              <w:rPr>
                <w:rFonts w:hint="eastAsia"/>
                <w:spacing w:val="-20"/>
                <w:sz w:val="28"/>
                <w:szCs w:val="28"/>
              </w:rPr>
              <w:t>增強整個機場旅程的協助</w:t>
            </w:r>
            <w:r w:rsidRPr="00D1676C">
              <w:rPr>
                <w:rFonts w:hint="eastAsia"/>
                <w:spacing w:val="-20"/>
                <w:sz w:val="24"/>
                <w:szCs w:val="28"/>
              </w:rPr>
              <w:t>(</w:t>
            </w:r>
            <w:r w:rsidRPr="00D1676C">
              <w:rPr>
                <w:spacing w:val="-20"/>
                <w:sz w:val="24"/>
                <w:szCs w:val="28"/>
              </w:rPr>
              <w:t>Enhance access to assistance throughout the airport journey)</w:t>
            </w:r>
          </w:p>
        </w:tc>
        <w:tc>
          <w:tcPr>
            <w:tcW w:w="5386" w:type="dxa"/>
          </w:tcPr>
          <w:p w14:paraId="14854680" w14:textId="77777777" w:rsidR="00B3663E" w:rsidRPr="00D1676C" w:rsidRDefault="00B3663E" w:rsidP="0051096C">
            <w:pPr>
              <w:rPr>
                <w:spacing w:val="-10"/>
                <w:sz w:val="28"/>
                <w:szCs w:val="28"/>
              </w:rPr>
            </w:pPr>
            <w:r w:rsidRPr="00D1676C">
              <w:rPr>
                <w:rFonts w:hint="eastAsia"/>
                <w:spacing w:val="-10"/>
                <w:sz w:val="28"/>
                <w:szCs w:val="28"/>
              </w:rPr>
              <w:t>機場和援助服務提供者應為乘客提供在機場各處取得援助的機制。考慮到各機場規模和營運模式的差異，實現這一目標的具體措施包括：增設服務台，透過簡訊、電子郵件和應用程式內通知即時更新，讓旅客隨時了解航班狀態、登機口變更和援助選項，提供雙向溝通，以及在需要時提供其他聯繫支援人員的方式。</w:t>
            </w:r>
          </w:p>
        </w:tc>
      </w:tr>
      <w:tr w:rsidR="00C624FD" w:rsidRPr="00D1676C" w14:paraId="4944FAFC" w14:textId="77777777" w:rsidTr="0051096C">
        <w:tc>
          <w:tcPr>
            <w:tcW w:w="562" w:type="dxa"/>
          </w:tcPr>
          <w:p w14:paraId="6B70C7A5" w14:textId="77777777" w:rsidR="00B3663E" w:rsidRPr="00D1676C" w:rsidRDefault="00B3663E" w:rsidP="0051096C">
            <w:pPr>
              <w:rPr>
                <w:sz w:val="28"/>
              </w:rPr>
            </w:pPr>
            <w:r w:rsidRPr="00D1676C">
              <w:rPr>
                <w:rFonts w:hint="eastAsia"/>
                <w:sz w:val="28"/>
              </w:rPr>
              <w:t>1</w:t>
            </w:r>
            <w:r w:rsidRPr="00D1676C">
              <w:rPr>
                <w:sz w:val="28"/>
              </w:rPr>
              <w:t>0</w:t>
            </w:r>
          </w:p>
        </w:tc>
        <w:tc>
          <w:tcPr>
            <w:tcW w:w="3119" w:type="dxa"/>
          </w:tcPr>
          <w:p w14:paraId="60A80870" w14:textId="77777777" w:rsidR="00B3663E" w:rsidRPr="00D1676C" w:rsidRDefault="00B3663E" w:rsidP="0051096C">
            <w:pPr>
              <w:rPr>
                <w:spacing w:val="-20"/>
                <w:sz w:val="28"/>
                <w:szCs w:val="28"/>
              </w:rPr>
            </w:pPr>
            <w:r w:rsidRPr="00D1676C">
              <w:rPr>
                <w:rFonts w:hint="eastAsia"/>
                <w:spacing w:val="-20"/>
                <w:sz w:val="28"/>
                <w:szCs w:val="28"/>
              </w:rPr>
              <w:t>確保明確乘客權利和投訴程序</w:t>
            </w:r>
            <w:r w:rsidRPr="00D1676C">
              <w:rPr>
                <w:rFonts w:hint="eastAsia"/>
                <w:spacing w:val="-20"/>
                <w:sz w:val="24"/>
                <w:szCs w:val="28"/>
              </w:rPr>
              <w:t>(</w:t>
            </w:r>
            <w:r w:rsidRPr="00D1676C">
              <w:rPr>
                <w:spacing w:val="-20"/>
                <w:sz w:val="24"/>
                <w:szCs w:val="28"/>
              </w:rPr>
              <w:t>Ensure clear passenger rights and complaints procedures)</w:t>
            </w:r>
          </w:p>
        </w:tc>
        <w:tc>
          <w:tcPr>
            <w:tcW w:w="5386" w:type="dxa"/>
          </w:tcPr>
          <w:p w14:paraId="2958A880" w14:textId="77777777" w:rsidR="00B3663E" w:rsidRPr="00D1676C" w:rsidRDefault="00B3663E" w:rsidP="0051096C">
            <w:pPr>
              <w:rPr>
                <w:spacing w:val="-10"/>
                <w:sz w:val="28"/>
                <w:szCs w:val="28"/>
              </w:rPr>
            </w:pPr>
            <w:r w:rsidRPr="00D1676C">
              <w:rPr>
                <w:rFonts w:hint="eastAsia"/>
                <w:spacing w:val="-10"/>
                <w:sz w:val="28"/>
                <w:szCs w:val="28"/>
              </w:rPr>
              <w:t>航空公司和機場應確保乘客能夠獲得透明、清晰且易於獲取的信息，了解其權利以及如何提出投訴。這可以包括設立自願投訴解決人員，以及清晰的升級途徑。</w:t>
            </w:r>
          </w:p>
        </w:tc>
      </w:tr>
      <w:tr w:rsidR="00C624FD" w:rsidRPr="00D1676C" w14:paraId="3899E2A3" w14:textId="77777777" w:rsidTr="0051096C">
        <w:tc>
          <w:tcPr>
            <w:tcW w:w="562" w:type="dxa"/>
          </w:tcPr>
          <w:p w14:paraId="765D7022" w14:textId="77777777" w:rsidR="00B3663E" w:rsidRPr="00D1676C" w:rsidRDefault="00B3663E" w:rsidP="0051096C">
            <w:pPr>
              <w:rPr>
                <w:sz w:val="28"/>
              </w:rPr>
            </w:pPr>
            <w:r w:rsidRPr="00D1676C">
              <w:rPr>
                <w:rFonts w:hint="eastAsia"/>
                <w:sz w:val="28"/>
              </w:rPr>
              <w:t>1</w:t>
            </w:r>
            <w:r w:rsidRPr="00D1676C">
              <w:rPr>
                <w:sz w:val="28"/>
              </w:rPr>
              <w:t>1</w:t>
            </w:r>
          </w:p>
        </w:tc>
        <w:tc>
          <w:tcPr>
            <w:tcW w:w="3119" w:type="dxa"/>
          </w:tcPr>
          <w:p w14:paraId="79A3B957" w14:textId="499A6AA4" w:rsidR="00B3663E" w:rsidRPr="00D1676C" w:rsidRDefault="00B3663E" w:rsidP="0051096C">
            <w:pPr>
              <w:rPr>
                <w:spacing w:val="-20"/>
                <w:sz w:val="28"/>
                <w:szCs w:val="28"/>
              </w:rPr>
            </w:pPr>
            <w:r w:rsidRPr="00D1676C">
              <w:rPr>
                <w:rFonts w:hint="eastAsia"/>
                <w:spacing w:val="-20"/>
                <w:sz w:val="28"/>
                <w:szCs w:val="28"/>
              </w:rPr>
              <w:t>在機場無障礙設施評估中</w:t>
            </w:r>
            <w:r w:rsidRPr="00D1676C">
              <w:rPr>
                <w:rFonts w:hint="eastAsia"/>
                <w:spacing w:val="-20"/>
                <w:sz w:val="28"/>
                <w:szCs w:val="28"/>
              </w:rPr>
              <w:lastRenderedPageBreak/>
              <w:t>納入身心障礙</w:t>
            </w:r>
            <w:r w:rsidR="00031B7E" w:rsidRPr="00D1676C">
              <w:rPr>
                <w:rFonts w:hint="eastAsia"/>
                <w:spacing w:val="-20"/>
                <w:sz w:val="28"/>
                <w:szCs w:val="28"/>
              </w:rPr>
              <w:t>者</w:t>
            </w:r>
            <w:r w:rsidRPr="00D1676C">
              <w:rPr>
                <w:rFonts w:hint="eastAsia"/>
                <w:spacing w:val="-20"/>
                <w:sz w:val="28"/>
                <w:szCs w:val="28"/>
              </w:rPr>
              <w:t>需求</w:t>
            </w:r>
            <w:r w:rsidRPr="00D1676C">
              <w:rPr>
                <w:rFonts w:hint="eastAsia"/>
                <w:spacing w:val="-20"/>
                <w:sz w:val="24"/>
                <w:szCs w:val="28"/>
              </w:rPr>
              <w:t>(</w:t>
            </w:r>
            <w:r w:rsidRPr="00D1676C">
              <w:rPr>
                <w:spacing w:val="-20"/>
                <w:sz w:val="24"/>
                <w:szCs w:val="28"/>
              </w:rPr>
              <w:t>Include pan-impairment requirements in airport accessibility reviews)</w:t>
            </w:r>
          </w:p>
        </w:tc>
        <w:tc>
          <w:tcPr>
            <w:tcW w:w="5386" w:type="dxa"/>
          </w:tcPr>
          <w:p w14:paraId="190A3B83" w14:textId="6D6A43E0" w:rsidR="00B3663E" w:rsidRPr="00D1676C" w:rsidRDefault="00B3663E" w:rsidP="0051096C">
            <w:pPr>
              <w:rPr>
                <w:spacing w:val="-10"/>
                <w:sz w:val="28"/>
                <w:szCs w:val="28"/>
              </w:rPr>
            </w:pPr>
            <w:r w:rsidRPr="00D1676C">
              <w:rPr>
                <w:rFonts w:hint="eastAsia"/>
                <w:spacing w:val="-10"/>
                <w:sz w:val="28"/>
                <w:szCs w:val="28"/>
              </w:rPr>
              <w:lastRenderedPageBreak/>
              <w:t>機場應確保無障礙設施評估涵蓋各種身心</w:t>
            </w:r>
            <w:r w:rsidRPr="00D1676C">
              <w:rPr>
                <w:rFonts w:hint="eastAsia"/>
                <w:spacing w:val="-10"/>
                <w:sz w:val="28"/>
                <w:szCs w:val="28"/>
              </w:rPr>
              <w:lastRenderedPageBreak/>
              <w:t>障礙</w:t>
            </w:r>
            <w:r w:rsidR="00031B7E" w:rsidRPr="00D1676C">
              <w:rPr>
                <w:rFonts w:hint="eastAsia"/>
                <w:spacing w:val="-10"/>
                <w:sz w:val="28"/>
                <w:szCs w:val="28"/>
              </w:rPr>
              <w:t>者</w:t>
            </w:r>
            <w:r w:rsidRPr="00D1676C">
              <w:rPr>
                <w:rFonts w:hint="eastAsia"/>
                <w:spacing w:val="-10"/>
                <w:sz w:val="28"/>
                <w:szCs w:val="28"/>
              </w:rPr>
              <w:t>，包括視障</w:t>
            </w:r>
            <w:r w:rsidR="00031B7E" w:rsidRPr="00D1676C">
              <w:rPr>
                <w:rFonts w:hint="eastAsia"/>
                <w:spacing w:val="-10"/>
                <w:sz w:val="28"/>
                <w:szCs w:val="28"/>
              </w:rPr>
              <w:t>者</w:t>
            </w:r>
            <w:r w:rsidRPr="00D1676C">
              <w:rPr>
                <w:rFonts w:hint="eastAsia"/>
                <w:spacing w:val="-10"/>
                <w:sz w:val="28"/>
                <w:szCs w:val="28"/>
              </w:rPr>
              <w:t>等。評估應特別關注不同群體的需求，確保所有旅客，無論其</w:t>
            </w:r>
            <w:r w:rsidR="00166316" w:rsidRPr="00D1676C">
              <w:rPr>
                <w:rFonts w:hint="eastAsia"/>
                <w:spacing w:val="-10"/>
                <w:sz w:val="28"/>
                <w:szCs w:val="28"/>
              </w:rPr>
              <w:t>身心障礙</w:t>
            </w:r>
            <w:r w:rsidRPr="00D1676C">
              <w:rPr>
                <w:rFonts w:hint="eastAsia"/>
                <w:spacing w:val="-10"/>
                <w:sz w:val="28"/>
                <w:szCs w:val="28"/>
              </w:rPr>
              <w:t>狀況如何，都能在整個機場旅程中獲得適當的設施、服務和支援。</w:t>
            </w:r>
          </w:p>
        </w:tc>
      </w:tr>
      <w:tr w:rsidR="00C624FD" w:rsidRPr="00D1676C" w14:paraId="66B78D21" w14:textId="77777777" w:rsidTr="0051096C">
        <w:tc>
          <w:tcPr>
            <w:tcW w:w="562" w:type="dxa"/>
          </w:tcPr>
          <w:p w14:paraId="02985D16" w14:textId="77777777" w:rsidR="00B3663E" w:rsidRPr="00D1676C" w:rsidRDefault="00B3663E" w:rsidP="0051096C">
            <w:pPr>
              <w:rPr>
                <w:sz w:val="28"/>
              </w:rPr>
            </w:pPr>
            <w:r w:rsidRPr="00D1676C">
              <w:rPr>
                <w:rFonts w:hint="eastAsia"/>
                <w:sz w:val="28"/>
              </w:rPr>
              <w:lastRenderedPageBreak/>
              <w:t>1</w:t>
            </w:r>
            <w:r w:rsidRPr="00D1676C">
              <w:rPr>
                <w:sz w:val="28"/>
              </w:rPr>
              <w:t>2</w:t>
            </w:r>
          </w:p>
        </w:tc>
        <w:tc>
          <w:tcPr>
            <w:tcW w:w="3119" w:type="dxa"/>
          </w:tcPr>
          <w:p w14:paraId="2A37CE9D" w14:textId="77777777" w:rsidR="00B3663E" w:rsidRPr="00D1676C" w:rsidRDefault="00B3663E" w:rsidP="0051096C">
            <w:pPr>
              <w:rPr>
                <w:spacing w:val="-20"/>
                <w:sz w:val="28"/>
                <w:szCs w:val="28"/>
              </w:rPr>
            </w:pPr>
            <w:r w:rsidRPr="00D1676C">
              <w:rPr>
                <w:rFonts w:hint="eastAsia"/>
                <w:spacing w:val="-20"/>
                <w:sz w:val="28"/>
                <w:szCs w:val="28"/>
              </w:rPr>
              <w:t>進行宣傳活動，增強飛行信心</w:t>
            </w:r>
            <w:r w:rsidRPr="00D1676C">
              <w:rPr>
                <w:rFonts w:hint="eastAsia"/>
                <w:spacing w:val="-20"/>
                <w:sz w:val="24"/>
                <w:szCs w:val="28"/>
              </w:rPr>
              <w:t>(</w:t>
            </w:r>
            <w:r w:rsidRPr="00D1676C">
              <w:rPr>
                <w:spacing w:val="-20"/>
                <w:sz w:val="24"/>
                <w:szCs w:val="28"/>
              </w:rPr>
              <w:t>Develop awareness campaigns to increase confidence to fly)</w:t>
            </w:r>
          </w:p>
        </w:tc>
        <w:tc>
          <w:tcPr>
            <w:tcW w:w="5386" w:type="dxa"/>
          </w:tcPr>
          <w:p w14:paraId="39FE2AAA" w14:textId="77777777" w:rsidR="00B3663E" w:rsidRPr="00D1676C" w:rsidRDefault="00B3663E" w:rsidP="0051096C">
            <w:pPr>
              <w:rPr>
                <w:spacing w:val="-10"/>
                <w:sz w:val="28"/>
                <w:szCs w:val="28"/>
              </w:rPr>
            </w:pPr>
            <w:r w:rsidRPr="00D1676C">
              <w:rPr>
                <w:rFonts w:hint="eastAsia"/>
                <w:spacing w:val="-10"/>
                <w:sz w:val="28"/>
                <w:szCs w:val="28"/>
              </w:rPr>
              <w:t>業界應考慮進行有針對性的宣傳活動，以減少對非視力障礙乘客的歧視，並增強他們尋求支持的信心。這些活動也應教育員工和公眾了解非視力障礙乘客面臨的挑戰，鼓勵他們表達同理心、理解並給予支持。</w:t>
            </w:r>
          </w:p>
        </w:tc>
      </w:tr>
      <w:tr w:rsidR="00C624FD" w:rsidRPr="00D1676C" w14:paraId="4406EEFD" w14:textId="77777777" w:rsidTr="0051096C">
        <w:tc>
          <w:tcPr>
            <w:tcW w:w="562" w:type="dxa"/>
          </w:tcPr>
          <w:p w14:paraId="2AAE0EDF" w14:textId="77777777" w:rsidR="00B3663E" w:rsidRPr="00D1676C" w:rsidRDefault="00B3663E" w:rsidP="0051096C">
            <w:pPr>
              <w:rPr>
                <w:sz w:val="28"/>
              </w:rPr>
            </w:pPr>
            <w:r w:rsidRPr="00D1676C">
              <w:rPr>
                <w:rFonts w:hint="eastAsia"/>
                <w:sz w:val="28"/>
              </w:rPr>
              <w:t>1</w:t>
            </w:r>
            <w:r w:rsidRPr="00D1676C">
              <w:rPr>
                <w:sz w:val="28"/>
              </w:rPr>
              <w:t>3</w:t>
            </w:r>
          </w:p>
        </w:tc>
        <w:tc>
          <w:tcPr>
            <w:tcW w:w="3119" w:type="dxa"/>
          </w:tcPr>
          <w:p w14:paraId="727D395B" w14:textId="77777777" w:rsidR="00B3663E" w:rsidRPr="00D1676C" w:rsidRDefault="00B3663E" w:rsidP="0051096C">
            <w:pPr>
              <w:rPr>
                <w:spacing w:val="-20"/>
                <w:sz w:val="28"/>
                <w:szCs w:val="28"/>
              </w:rPr>
            </w:pPr>
            <w:r w:rsidRPr="00D1676C">
              <w:rPr>
                <w:rFonts w:hint="eastAsia"/>
                <w:spacing w:val="-20"/>
                <w:sz w:val="28"/>
                <w:szCs w:val="28"/>
              </w:rPr>
              <w:t>確保與乘客清晰溝通有關助行輔助設備的訊息</w:t>
            </w:r>
            <w:r w:rsidRPr="00D1676C">
              <w:rPr>
                <w:rFonts w:hint="eastAsia"/>
                <w:spacing w:val="-20"/>
                <w:sz w:val="24"/>
                <w:szCs w:val="28"/>
              </w:rPr>
              <w:t>(</w:t>
            </w:r>
            <w:r w:rsidRPr="00D1676C">
              <w:rPr>
                <w:spacing w:val="-20"/>
                <w:sz w:val="24"/>
                <w:szCs w:val="28"/>
              </w:rPr>
              <w:t>Ensure clear communication with passengers about mobility aids)</w:t>
            </w:r>
          </w:p>
        </w:tc>
        <w:tc>
          <w:tcPr>
            <w:tcW w:w="5386" w:type="dxa"/>
          </w:tcPr>
          <w:p w14:paraId="490E48AD" w14:textId="77777777" w:rsidR="00B3663E" w:rsidRPr="00D1676C" w:rsidRDefault="00B3663E" w:rsidP="0051096C">
            <w:pPr>
              <w:rPr>
                <w:spacing w:val="-10"/>
                <w:sz w:val="28"/>
                <w:szCs w:val="28"/>
              </w:rPr>
            </w:pPr>
            <w:r w:rsidRPr="00D1676C">
              <w:rPr>
                <w:rFonts w:hint="eastAsia"/>
                <w:spacing w:val="-10"/>
                <w:sz w:val="28"/>
                <w:szCs w:val="28"/>
              </w:rPr>
              <w:t>地面服務和援助服務提供者的工作人員應確保與乘客就其助行輔助設備的處理方式進行清晰的溝通。應告知乘客相關規則和程序，詢問其助行輔助設備的具體情況，並告知乘客在整個旅程中將如何處理助行輔助設備。乘客也有責任提供準確且最新的資訊。</w:t>
            </w:r>
          </w:p>
        </w:tc>
      </w:tr>
      <w:tr w:rsidR="00C624FD" w:rsidRPr="00D1676C" w14:paraId="3C8959DD" w14:textId="77777777" w:rsidTr="0051096C">
        <w:tc>
          <w:tcPr>
            <w:tcW w:w="562" w:type="dxa"/>
          </w:tcPr>
          <w:p w14:paraId="590B2717" w14:textId="77777777" w:rsidR="00B3663E" w:rsidRPr="00D1676C" w:rsidRDefault="00B3663E" w:rsidP="0051096C">
            <w:pPr>
              <w:rPr>
                <w:sz w:val="28"/>
              </w:rPr>
            </w:pPr>
            <w:r w:rsidRPr="00D1676C">
              <w:rPr>
                <w:rFonts w:hint="eastAsia"/>
                <w:sz w:val="28"/>
              </w:rPr>
              <w:t>1</w:t>
            </w:r>
            <w:r w:rsidRPr="00D1676C">
              <w:rPr>
                <w:sz w:val="28"/>
              </w:rPr>
              <w:t>4</w:t>
            </w:r>
          </w:p>
        </w:tc>
        <w:tc>
          <w:tcPr>
            <w:tcW w:w="3119" w:type="dxa"/>
          </w:tcPr>
          <w:p w14:paraId="1BE78CA0" w14:textId="77777777" w:rsidR="00B3663E" w:rsidRPr="00D1676C" w:rsidRDefault="00B3663E" w:rsidP="0051096C">
            <w:pPr>
              <w:rPr>
                <w:spacing w:val="-20"/>
                <w:sz w:val="28"/>
                <w:szCs w:val="28"/>
              </w:rPr>
            </w:pPr>
            <w:r w:rsidRPr="00D1676C">
              <w:rPr>
                <w:rFonts w:hint="eastAsia"/>
                <w:spacing w:val="-20"/>
                <w:sz w:val="28"/>
                <w:szCs w:val="28"/>
              </w:rPr>
              <w:t>建立行動輔助設備設計與處理工作小組</w:t>
            </w:r>
            <w:r w:rsidRPr="00D1676C">
              <w:rPr>
                <w:rFonts w:hint="eastAsia"/>
                <w:spacing w:val="-20"/>
                <w:sz w:val="24"/>
                <w:szCs w:val="28"/>
              </w:rPr>
              <w:t>(</w:t>
            </w:r>
            <w:r w:rsidRPr="00D1676C">
              <w:rPr>
                <w:spacing w:val="-20"/>
                <w:sz w:val="24"/>
                <w:szCs w:val="28"/>
              </w:rPr>
              <w:t>Establish a working group on mobility aid design and handling)</w:t>
            </w:r>
          </w:p>
        </w:tc>
        <w:tc>
          <w:tcPr>
            <w:tcW w:w="5386" w:type="dxa"/>
          </w:tcPr>
          <w:p w14:paraId="1D0AA5DA" w14:textId="77777777" w:rsidR="00B3663E" w:rsidRPr="00D1676C" w:rsidRDefault="00B3663E" w:rsidP="0051096C">
            <w:pPr>
              <w:rPr>
                <w:spacing w:val="-10"/>
                <w:sz w:val="28"/>
                <w:szCs w:val="28"/>
              </w:rPr>
            </w:pPr>
            <w:r w:rsidRPr="00D1676C">
              <w:rPr>
                <w:rFonts w:hint="eastAsia"/>
                <w:spacing w:val="-10"/>
                <w:sz w:val="28"/>
                <w:szCs w:val="28"/>
              </w:rPr>
              <w:t>AATFG確定了助行輔助設備設計和操作方面值得持續關注的領域。由產業主導、由包括製造商在內的各組織代表組成的小組，將有助於推動該領域的持續發展。</w:t>
            </w:r>
          </w:p>
        </w:tc>
      </w:tr>
      <w:tr w:rsidR="00C624FD" w:rsidRPr="00D1676C" w14:paraId="3C71D82D" w14:textId="77777777" w:rsidTr="0051096C">
        <w:tc>
          <w:tcPr>
            <w:tcW w:w="562" w:type="dxa"/>
          </w:tcPr>
          <w:p w14:paraId="7C493991" w14:textId="77777777" w:rsidR="00B3663E" w:rsidRPr="00D1676C" w:rsidRDefault="00B3663E" w:rsidP="0051096C">
            <w:pPr>
              <w:rPr>
                <w:sz w:val="28"/>
              </w:rPr>
            </w:pPr>
            <w:r w:rsidRPr="00D1676C">
              <w:rPr>
                <w:rFonts w:hint="eastAsia"/>
                <w:sz w:val="28"/>
              </w:rPr>
              <w:t>1</w:t>
            </w:r>
            <w:r w:rsidRPr="00D1676C">
              <w:rPr>
                <w:sz w:val="28"/>
              </w:rPr>
              <w:t>5</w:t>
            </w:r>
          </w:p>
        </w:tc>
        <w:tc>
          <w:tcPr>
            <w:tcW w:w="3119" w:type="dxa"/>
          </w:tcPr>
          <w:p w14:paraId="2032580E" w14:textId="77777777" w:rsidR="00B3663E" w:rsidRPr="00D1676C" w:rsidRDefault="00B3663E" w:rsidP="0051096C">
            <w:pPr>
              <w:rPr>
                <w:spacing w:val="-20"/>
                <w:sz w:val="28"/>
                <w:szCs w:val="28"/>
              </w:rPr>
            </w:pPr>
            <w:r w:rsidRPr="00D1676C">
              <w:rPr>
                <w:rFonts w:hint="eastAsia"/>
                <w:spacing w:val="-20"/>
                <w:sz w:val="28"/>
                <w:szCs w:val="28"/>
              </w:rPr>
              <w:t>開發更好的方法來捕捉乘客需求</w:t>
            </w:r>
            <w:r w:rsidRPr="00D1676C">
              <w:rPr>
                <w:rFonts w:hint="eastAsia"/>
                <w:spacing w:val="-20"/>
                <w:sz w:val="24"/>
                <w:szCs w:val="28"/>
              </w:rPr>
              <w:t>(</w:t>
            </w:r>
            <w:r w:rsidRPr="00D1676C">
              <w:rPr>
                <w:spacing w:val="-20"/>
                <w:sz w:val="24"/>
                <w:szCs w:val="28"/>
              </w:rPr>
              <w:t>Develop improved means of capturing passenger needs)</w:t>
            </w:r>
          </w:p>
        </w:tc>
        <w:tc>
          <w:tcPr>
            <w:tcW w:w="5386" w:type="dxa"/>
          </w:tcPr>
          <w:p w14:paraId="4668C59C" w14:textId="77777777" w:rsidR="00B3663E" w:rsidRPr="00D1676C" w:rsidRDefault="00B3663E" w:rsidP="0051096C">
            <w:pPr>
              <w:rPr>
                <w:spacing w:val="-10"/>
                <w:sz w:val="28"/>
                <w:szCs w:val="28"/>
              </w:rPr>
            </w:pPr>
            <w:r w:rsidRPr="00D1676C">
              <w:rPr>
                <w:rFonts w:hint="eastAsia"/>
                <w:spacing w:val="-10"/>
                <w:sz w:val="28"/>
                <w:szCs w:val="28"/>
              </w:rPr>
              <w:t>業界應該開發更好的系統來捕捉和傳達乘客的無障礙訊息，以確保準確回應特定需求。</w:t>
            </w:r>
          </w:p>
        </w:tc>
      </w:tr>
      <w:tr w:rsidR="00C624FD" w:rsidRPr="00D1676C" w14:paraId="1C3116C1" w14:textId="77777777" w:rsidTr="0051096C">
        <w:tc>
          <w:tcPr>
            <w:tcW w:w="562" w:type="dxa"/>
          </w:tcPr>
          <w:p w14:paraId="767EFC67" w14:textId="77777777" w:rsidR="00B3663E" w:rsidRPr="00D1676C" w:rsidRDefault="00B3663E" w:rsidP="0051096C">
            <w:pPr>
              <w:rPr>
                <w:sz w:val="28"/>
              </w:rPr>
            </w:pPr>
            <w:r w:rsidRPr="00D1676C">
              <w:rPr>
                <w:rFonts w:hint="eastAsia"/>
                <w:sz w:val="28"/>
              </w:rPr>
              <w:t>1</w:t>
            </w:r>
            <w:r w:rsidRPr="00D1676C">
              <w:rPr>
                <w:sz w:val="28"/>
              </w:rPr>
              <w:t>6</w:t>
            </w:r>
          </w:p>
        </w:tc>
        <w:tc>
          <w:tcPr>
            <w:tcW w:w="3119" w:type="dxa"/>
          </w:tcPr>
          <w:p w14:paraId="00A5F541" w14:textId="77777777" w:rsidR="00B3663E" w:rsidRPr="00D1676C" w:rsidRDefault="00B3663E" w:rsidP="0051096C">
            <w:pPr>
              <w:rPr>
                <w:spacing w:val="-20"/>
                <w:sz w:val="28"/>
                <w:szCs w:val="28"/>
              </w:rPr>
            </w:pPr>
            <w:r w:rsidRPr="00D1676C">
              <w:rPr>
                <w:rFonts w:hint="eastAsia"/>
                <w:spacing w:val="-20"/>
                <w:sz w:val="28"/>
                <w:szCs w:val="28"/>
              </w:rPr>
              <w:t>確保使用適當的設備</w:t>
            </w:r>
            <w:r w:rsidRPr="00D1676C">
              <w:rPr>
                <w:rFonts w:hint="eastAsia"/>
                <w:spacing w:val="-20"/>
                <w:sz w:val="24"/>
                <w:szCs w:val="28"/>
              </w:rPr>
              <w:t>(</w:t>
            </w:r>
            <w:r w:rsidRPr="00D1676C">
              <w:rPr>
                <w:spacing w:val="-20"/>
                <w:sz w:val="24"/>
                <w:szCs w:val="28"/>
              </w:rPr>
              <w:t>Ensure appropriate equipment is used)</w:t>
            </w:r>
          </w:p>
        </w:tc>
        <w:tc>
          <w:tcPr>
            <w:tcW w:w="5386" w:type="dxa"/>
          </w:tcPr>
          <w:p w14:paraId="79BE7F93" w14:textId="77777777" w:rsidR="00B3663E" w:rsidRPr="00D1676C" w:rsidRDefault="00B3663E" w:rsidP="0051096C">
            <w:pPr>
              <w:rPr>
                <w:spacing w:val="-10"/>
                <w:sz w:val="28"/>
                <w:szCs w:val="28"/>
              </w:rPr>
            </w:pPr>
            <w:r w:rsidRPr="00D1676C">
              <w:rPr>
                <w:rFonts w:hint="eastAsia"/>
                <w:spacing w:val="-10"/>
                <w:sz w:val="28"/>
                <w:szCs w:val="28"/>
              </w:rPr>
              <w:t>機場、援助服務提供者和地面服務部門應確保所使用的設備和車輛能夠為乘客提供適當的援助並處理個人助行輔助設備。設備必須專門為此目的而設計，並妥善維護。</w:t>
            </w:r>
          </w:p>
        </w:tc>
      </w:tr>
      <w:tr w:rsidR="00C624FD" w:rsidRPr="00D1676C" w14:paraId="34E5C2C2" w14:textId="77777777" w:rsidTr="0051096C">
        <w:tc>
          <w:tcPr>
            <w:tcW w:w="562" w:type="dxa"/>
          </w:tcPr>
          <w:p w14:paraId="22429BCB" w14:textId="77777777" w:rsidR="00B3663E" w:rsidRPr="00D1676C" w:rsidRDefault="00B3663E" w:rsidP="0051096C">
            <w:pPr>
              <w:rPr>
                <w:sz w:val="28"/>
              </w:rPr>
            </w:pPr>
            <w:r w:rsidRPr="00D1676C">
              <w:rPr>
                <w:rFonts w:hint="eastAsia"/>
                <w:sz w:val="28"/>
              </w:rPr>
              <w:t>1</w:t>
            </w:r>
            <w:r w:rsidRPr="00D1676C">
              <w:rPr>
                <w:sz w:val="28"/>
              </w:rPr>
              <w:t>7</w:t>
            </w:r>
          </w:p>
        </w:tc>
        <w:tc>
          <w:tcPr>
            <w:tcW w:w="3119" w:type="dxa"/>
          </w:tcPr>
          <w:p w14:paraId="705F7EA1" w14:textId="77777777" w:rsidR="00B3663E" w:rsidRPr="00D1676C" w:rsidRDefault="00B3663E" w:rsidP="0051096C">
            <w:pPr>
              <w:rPr>
                <w:spacing w:val="-20"/>
                <w:sz w:val="28"/>
                <w:szCs w:val="28"/>
              </w:rPr>
            </w:pPr>
            <w:r w:rsidRPr="00D1676C">
              <w:rPr>
                <w:rFonts w:hint="eastAsia"/>
                <w:spacing w:val="-20"/>
                <w:sz w:val="28"/>
                <w:szCs w:val="28"/>
              </w:rPr>
              <w:t>發展自我評估工具</w:t>
            </w:r>
            <w:r w:rsidRPr="00D1676C">
              <w:rPr>
                <w:rFonts w:hint="eastAsia"/>
                <w:spacing w:val="-20"/>
                <w:sz w:val="24"/>
                <w:szCs w:val="28"/>
              </w:rPr>
              <w:t>(</w:t>
            </w:r>
            <w:r w:rsidRPr="00D1676C">
              <w:rPr>
                <w:spacing w:val="-20"/>
                <w:sz w:val="24"/>
                <w:szCs w:val="28"/>
              </w:rPr>
              <w:t>Develop self-assessment tool)</w:t>
            </w:r>
          </w:p>
        </w:tc>
        <w:tc>
          <w:tcPr>
            <w:tcW w:w="5386" w:type="dxa"/>
          </w:tcPr>
          <w:p w14:paraId="1A89D60F" w14:textId="77777777" w:rsidR="00B3663E" w:rsidRPr="00D1676C" w:rsidRDefault="00B3663E" w:rsidP="0051096C">
            <w:pPr>
              <w:rPr>
                <w:spacing w:val="-10"/>
                <w:sz w:val="28"/>
                <w:szCs w:val="28"/>
              </w:rPr>
            </w:pPr>
            <w:r w:rsidRPr="00D1676C">
              <w:rPr>
                <w:rFonts w:hint="eastAsia"/>
                <w:spacing w:val="-10"/>
                <w:sz w:val="28"/>
                <w:szCs w:val="28"/>
              </w:rPr>
              <w:t>民航局應該為英國的立法和指導要求創建成熟度矩陣，業界可以將其用作符合民航局可訪問性的自我評估工具。</w:t>
            </w:r>
          </w:p>
        </w:tc>
      </w:tr>
      <w:tr w:rsidR="00C624FD" w:rsidRPr="00D1676C" w14:paraId="2FB434E1" w14:textId="77777777" w:rsidTr="0051096C">
        <w:tc>
          <w:tcPr>
            <w:tcW w:w="562" w:type="dxa"/>
          </w:tcPr>
          <w:p w14:paraId="6D6D66FD" w14:textId="77777777" w:rsidR="00B3663E" w:rsidRPr="00D1676C" w:rsidRDefault="00B3663E" w:rsidP="0051096C">
            <w:pPr>
              <w:rPr>
                <w:sz w:val="28"/>
              </w:rPr>
            </w:pPr>
            <w:r w:rsidRPr="00D1676C">
              <w:rPr>
                <w:rFonts w:hint="eastAsia"/>
                <w:sz w:val="28"/>
              </w:rPr>
              <w:t>1</w:t>
            </w:r>
            <w:r w:rsidRPr="00D1676C">
              <w:rPr>
                <w:sz w:val="28"/>
              </w:rPr>
              <w:t>8</w:t>
            </w:r>
          </w:p>
        </w:tc>
        <w:tc>
          <w:tcPr>
            <w:tcW w:w="3119" w:type="dxa"/>
          </w:tcPr>
          <w:p w14:paraId="1914E1F0" w14:textId="2901847B" w:rsidR="00B3663E" w:rsidRPr="00D1676C" w:rsidRDefault="00B3663E" w:rsidP="0051096C">
            <w:pPr>
              <w:rPr>
                <w:spacing w:val="-20"/>
                <w:sz w:val="28"/>
                <w:szCs w:val="28"/>
              </w:rPr>
            </w:pPr>
            <w:r w:rsidRPr="00D1676C">
              <w:rPr>
                <w:rFonts w:hint="eastAsia"/>
                <w:spacing w:val="-20"/>
                <w:sz w:val="28"/>
                <w:szCs w:val="28"/>
              </w:rPr>
              <w:t>審查並更新現有指</w:t>
            </w:r>
            <w:r w:rsidR="00D33B53" w:rsidRPr="00D1676C">
              <w:rPr>
                <w:rFonts w:hint="eastAsia"/>
                <w:spacing w:val="-20"/>
                <w:sz w:val="28"/>
                <w:szCs w:val="28"/>
              </w:rPr>
              <w:t>引</w:t>
            </w:r>
            <w:r w:rsidRPr="00D1676C">
              <w:rPr>
                <w:rFonts w:hint="eastAsia"/>
                <w:spacing w:val="-20"/>
                <w:sz w:val="24"/>
                <w:szCs w:val="28"/>
              </w:rPr>
              <w:t>(</w:t>
            </w:r>
            <w:r w:rsidRPr="00D1676C">
              <w:rPr>
                <w:spacing w:val="-20"/>
                <w:sz w:val="24"/>
                <w:szCs w:val="28"/>
              </w:rPr>
              <w:t>Review and update existing guidance)</w:t>
            </w:r>
          </w:p>
        </w:tc>
        <w:tc>
          <w:tcPr>
            <w:tcW w:w="5386" w:type="dxa"/>
          </w:tcPr>
          <w:p w14:paraId="512C6890" w14:textId="77777777" w:rsidR="00B3663E" w:rsidRPr="00D1676C" w:rsidRDefault="00B3663E" w:rsidP="0051096C">
            <w:pPr>
              <w:rPr>
                <w:spacing w:val="-10"/>
                <w:sz w:val="28"/>
                <w:szCs w:val="28"/>
              </w:rPr>
            </w:pPr>
            <w:r w:rsidRPr="00D1676C">
              <w:rPr>
                <w:rFonts w:hint="eastAsia"/>
                <w:spacing w:val="-10"/>
                <w:sz w:val="28"/>
                <w:szCs w:val="28"/>
              </w:rPr>
              <w:t>民航局應審查並更新有關民航局機場績效架構（CAP1228）的現有指引。</w:t>
            </w:r>
          </w:p>
        </w:tc>
      </w:tr>
      <w:tr w:rsidR="00C624FD" w:rsidRPr="00D1676C" w14:paraId="23EFE844" w14:textId="77777777" w:rsidTr="0051096C">
        <w:tc>
          <w:tcPr>
            <w:tcW w:w="562" w:type="dxa"/>
          </w:tcPr>
          <w:p w14:paraId="2F5D6A0A" w14:textId="77777777" w:rsidR="00B3663E" w:rsidRPr="00D1676C" w:rsidRDefault="00B3663E" w:rsidP="0051096C">
            <w:pPr>
              <w:rPr>
                <w:sz w:val="28"/>
              </w:rPr>
            </w:pPr>
            <w:r w:rsidRPr="00D1676C">
              <w:rPr>
                <w:rFonts w:hint="eastAsia"/>
                <w:sz w:val="28"/>
              </w:rPr>
              <w:t>1</w:t>
            </w:r>
            <w:r w:rsidRPr="00D1676C">
              <w:rPr>
                <w:sz w:val="28"/>
              </w:rPr>
              <w:t>9</w:t>
            </w:r>
          </w:p>
        </w:tc>
        <w:tc>
          <w:tcPr>
            <w:tcW w:w="3119" w:type="dxa"/>
          </w:tcPr>
          <w:p w14:paraId="2DB9D45B" w14:textId="77777777" w:rsidR="00B3663E" w:rsidRPr="00D1676C" w:rsidRDefault="00B3663E" w:rsidP="0051096C">
            <w:pPr>
              <w:rPr>
                <w:spacing w:val="-20"/>
                <w:sz w:val="28"/>
                <w:szCs w:val="28"/>
              </w:rPr>
            </w:pPr>
            <w:r w:rsidRPr="00D1676C">
              <w:rPr>
                <w:rFonts w:hint="eastAsia"/>
                <w:spacing w:val="-20"/>
                <w:sz w:val="28"/>
                <w:szCs w:val="28"/>
              </w:rPr>
              <w:t>審查並更新現有監督</w:t>
            </w:r>
            <w:r w:rsidRPr="00D1676C">
              <w:rPr>
                <w:rFonts w:hint="eastAsia"/>
                <w:spacing w:val="-20"/>
                <w:sz w:val="24"/>
                <w:szCs w:val="28"/>
              </w:rPr>
              <w:t>(</w:t>
            </w:r>
            <w:r w:rsidRPr="00D1676C">
              <w:rPr>
                <w:spacing w:val="-20"/>
                <w:sz w:val="24"/>
                <w:szCs w:val="28"/>
              </w:rPr>
              <w:t>Review and update existing oversight)</w:t>
            </w:r>
          </w:p>
        </w:tc>
        <w:tc>
          <w:tcPr>
            <w:tcW w:w="5386" w:type="dxa"/>
          </w:tcPr>
          <w:p w14:paraId="4D146EEA" w14:textId="77777777" w:rsidR="00B3663E" w:rsidRPr="00D1676C" w:rsidRDefault="00B3663E" w:rsidP="0051096C">
            <w:pPr>
              <w:rPr>
                <w:spacing w:val="-10"/>
                <w:sz w:val="28"/>
                <w:szCs w:val="28"/>
              </w:rPr>
            </w:pPr>
            <w:r w:rsidRPr="00D1676C">
              <w:rPr>
                <w:rFonts w:hint="eastAsia"/>
                <w:spacing w:val="-10"/>
                <w:sz w:val="28"/>
                <w:szCs w:val="28"/>
              </w:rPr>
              <w:t>民航當局應定期審查和更新民航當局以下重點領域的現有監督：導盲犬救援區的標</w:t>
            </w:r>
            <w:r w:rsidRPr="00D1676C">
              <w:rPr>
                <w:rFonts w:hint="eastAsia"/>
                <w:spacing w:val="-10"/>
                <w:sz w:val="28"/>
                <w:szCs w:val="28"/>
              </w:rPr>
              <w:lastRenderedPageBreak/>
              <w:t>準化、標準化適航表格、航班中斷對身心障礙乘客的影響、行動輔助設備損壞數據、機場端到端旅程數據、訓練包審核、增加機場無障礙論壇的使用、機場和飛機的包容性設計。</w:t>
            </w:r>
          </w:p>
        </w:tc>
      </w:tr>
    </w:tbl>
    <w:p w14:paraId="45AE49B3" w14:textId="77777777" w:rsidR="00B3663E" w:rsidRPr="00D1676C" w:rsidRDefault="00B3663E" w:rsidP="00B3663E">
      <w:pPr>
        <w:rPr>
          <w:spacing w:val="-10"/>
        </w:rPr>
      </w:pPr>
      <w:r w:rsidRPr="00D1676C">
        <w:rPr>
          <w:rFonts w:hint="eastAsia"/>
          <w:spacing w:val="-10"/>
          <w:sz w:val="24"/>
        </w:rPr>
        <w:lastRenderedPageBreak/>
        <w:t>資料來源：A</w:t>
      </w:r>
      <w:r w:rsidRPr="00D1676C">
        <w:rPr>
          <w:spacing w:val="-10"/>
          <w:sz w:val="24"/>
        </w:rPr>
        <w:t>ATFG</w:t>
      </w:r>
      <w:r w:rsidRPr="00D1676C">
        <w:rPr>
          <w:rFonts w:hint="eastAsia"/>
          <w:spacing w:val="-10"/>
          <w:sz w:val="24"/>
        </w:rPr>
        <w:t>「航空無障礙專任小組獨立報告」，本院彙整。</w:t>
      </w:r>
    </w:p>
    <w:p w14:paraId="58E658A3" w14:textId="77777777" w:rsidR="00A96587" w:rsidRPr="00D1676C" w:rsidRDefault="00A96587" w:rsidP="00561C97">
      <w:pPr>
        <w:rPr>
          <w:spacing w:val="-16"/>
        </w:rPr>
        <w:sectPr w:rsidR="00A96587" w:rsidRPr="00D1676C" w:rsidSect="00AE25EC">
          <w:pgSz w:w="11907" w:h="16840" w:code="9"/>
          <w:pgMar w:top="1701" w:right="1418" w:bottom="1418" w:left="1418" w:header="851" w:footer="851" w:gutter="227"/>
          <w:cols w:space="425"/>
          <w:docGrid w:type="linesAndChars" w:linePitch="457" w:charSpace="4127"/>
        </w:sectPr>
      </w:pPr>
    </w:p>
    <w:p w14:paraId="7B4F355C" w14:textId="7A729E2E" w:rsidR="006A0126" w:rsidRPr="00D1676C" w:rsidRDefault="00CB5C8D" w:rsidP="00A53EEB">
      <w:pPr>
        <w:pStyle w:val="a"/>
        <w:numPr>
          <w:ilvl w:val="0"/>
          <w:numId w:val="0"/>
        </w:numPr>
        <w:ind w:left="1020" w:hangingChars="300" w:hanging="1020"/>
        <w:rPr>
          <w:bCs/>
        </w:rPr>
      </w:pPr>
      <w:r>
        <w:rPr>
          <w:rFonts w:hint="eastAsia"/>
          <w:bCs/>
        </w:rPr>
        <w:lastRenderedPageBreak/>
        <w:t>附圖</w:t>
      </w:r>
      <w:r w:rsidR="00A53EEB">
        <w:rPr>
          <w:rFonts w:hint="eastAsia"/>
          <w:bCs/>
        </w:rPr>
        <w:t>、</w:t>
      </w:r>
      <w:r w:rsidR="00EB4FEC" w:rsidRPr="00CB5C8D">
        <w:rPr>
          <w:rFonts w:hint="eastAsia"/>
          <w:bCs/>
          <w:spacing w:val="-4"/>
        </w:rPr>
        <w:t>航</w:t>
      </w:r>
      <w:r w:rsidR="00DF4DD3" w:rsidRPr="00CB5C8D">
        <w:rPr>
          <w:rFonts w:hint="eastAsia"/>
          <w:bCs/>
          <w:spacing w:val="-4"/>
        </w:rPr>
        <w:t>警局身心障礙旅客出</w:t>
      </w:r>
      <w:r w:rsidR="00927337" w:rsidRPr="00CB5C8D">
        <w:rPr>
          <w:rFonts w:hint="eastAsia"/>
          <w:bCs/>
          <w:spacing w:val="-4"/>
        </w:rPr>
        <w:t>(</w:t>
      </w:r>
      <w:r w:rsidR="00DF4DD3" w:rsidRPr="00CB5C8D">
        <w:rPr>
          <w:rFonts w:hint="eastAsia"/>
          <w:bCs/>
          <w:spacing w:val="-4"/>
        </w:rPr>
        <w:t>過</w:t>
      </w:r>
      <w:r w:rsidR="00927337" w:rsidRPr="00CB5C8D">
        <w:rPr>
          <w:rFonts w:hint="eastAsia"/>
          <w:bCs/>
          <w:spacing w:val="-4"/>
        </w:rPr>
        <w:t>)</w:t>
      </w:r>
      <w:r w:rsidR="00DF4DD3" w:rsidRPr="00CB5C8D">
        <w:rPr>
          <w:rFonts w:hint="eastAsia"/>
          <w:bCs/>
          <w:spacing w:val="-4"/>
        </w:rPr>
        <w:t>境人身及其手提行李檢</w:t>
      </w:r>
      <w:r w:rsidR="00927337" w:rsidRPr="00CB5C8D">
        <w:rPr>
          <w:rFonts w:hint="eastAsia"/>
          <w:bCs/>
          <w:spacing w:val="-4"/>
        </w:rPr>
        <w:t>(</w:t>
      </w:r>
      <w:r w:rsidR="00DF4DD3" w:rsidRPr="00CB5C8D">
        <w:rPr>
          <w:rFonts w:hint="eastAsia"/>
          <w:bCs/>
          <w:spacing w:val="-4"/>
        </w:rPr>
        <w:t>複</w:t>
      </w:r>
      <w:r w:rsidR="00927337" w:rsidRPr="00CB5C8D">
        <w:rPr>
          <w:rFonts w:hint="eastAsia"/>
          <w:bCs/>
          <w:spacing w:val="-4"/>
        </w:rPr>
        <w:t>)</w:t>
      </w:r>
      <w:r w:rsidR="00DF4DD3" w:rsidRPr="00CB5C8D">
        <w:rPr>
          <w:rFonts w:hint="eastAsia"/>
          <w:bCs/>
          <w:spacing w:val="-4"/>
        </w:rPr>
        <w:t>查作業</w:t>
      </w:r>
      <w:r w:rsidR="00DF4DD3" w:rsidRPr="00D1676C">
        <w:rPr>
          <w:rFonts w:hint="eastAsia"/>
          <w:bCs/>
        </w:rPr>
        <w:t>程序</w:t>
      </w:r>
    </w:p>
    <w:bookmarkEnd w:id="122"/>
    <w:p w14:paraId="3DF4E58D" w14:textId="77777777" w:rsidR="00DF4DD3" w:rsidRPr="00D1676C" w:rsidRDefault="00DF4DD3" w:rsidP="00DF4DD3">
      <w:pPr>
        <w:pStyle w:val="4"/>
        <w:numPr>
          <w:ilvl w:val="0"/>
          <w:numId w:val="0"/>
        </w:numPr>
        <w:ind w:leftChars="-125" w:hangingChars="125" w:hanging="425"/>
        <w:jc w:val="center"/>
      </w:pPr>
      <w:r w:rsidRPr="00D1676C">
        <w:rPr>
          <w:rFonts w:hint="eastAsia"/>
          <w:noProof/>
        </w:rPr>
        <w:drawing>
          <wp:inline distT="0" distB="0" distL="0" distR="0" wp14:anchorId="7B7B3B73" wp14:editId="2713087B">
            <wp:extent cx="5435600" cy="7085880"/>
            <wp:effectExtent l="57150" t="57150" r="50800" b="584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A09CEF.tmp"/>
                    <pic:cNvPicPr/>
                  </pic:nvPicPr>
                  <pic:blipFill>
                    <a:blip r:embed="rId10">
                      <a:extLst>
                        <a:ext uri="{28A0092B-C50C-407E-A947-70E740481C1C}">
                          <a14:useLocalDpi xmlns:a14="http://schemas.microsoft.com/office/drawing/2010/main" val="0"/>
                        </a:ext>
                      </a:extLst>
                    </a:blip>
                    <a:stretch>
                      <a:fillRect/>
                    </a:stretch>
                  </pic:blipFill>
                  <pic:spPr>
                    <a:xfrm>
                      <a:off x="0" y="0"/>
                      <a:ext cx="5554067" cy="7240314"/>
                    </a:xfrm>
                    <a:prstGeom prst="rect">
                      <a:avLst/>
                    </a:prstGeom>
                    <a:scene3d>
                      <a:camera prst="orthographicFront"/>
                      <a:lightRig rig="threePt" dir="t"/>
                    </a:scene3d>
                    <a:sp3d contourW="6350"/>
                  </pic:spPr>
                </pic:pic>
              </a:graphicData>
            </a:graphic>
          </wp:inline>
        </w:drawing>
      </w:r>
    </w:p>
    <w:p w14:paraId="4CC34D59" w14:textId="239234B7" w:rsidR="00DF4DD3" w:rsidRPr="00C624FD" w:rsidRDefault="00DF4DD3" w:rsidP="00DF4DD3">
      <w:pPr>
        <w:pStyle w:val="a1"/>
        <w:numPr>
          <w:ilvl w:val="0"/>
          <w:numId w:val="0"/>
        </w:numPr>
        <w:ind w:leftChars="-1" w:left="-3" w:rightChars="16" w:right="54" w:firstLineChars="102" w:firstLine="286"/>
        <w:jc w:val="left"/>
      </w:pPr>
      <w:r w:rsidRPr="00D1676C">
        <w:rPr>
          <w:rFonts w:hint="eastAsia"/>
        </w:rPr>
        <w:t>資料來源：航警局114年7月16日航警航保字第</w:t>
      </w:r>
      <w:r w:rsidRPr="00D1676C">
        <w:t>1140024798</w:t>
      </w:r>
      <w:r w:rsidRPr="00D1676C">
        <w:rPr>
          <w:rFonts w:hint="eastAsia"/>
        </w:rPr>
        <w:t>號函。</w:t>
      </w:r>
    </w:p>
    <w:p w14:paraId="1EE051F1" w14:textId="744EB796" w:rsidR="00F816CB" w:rsidRPr="00C624FD" w:rsidRDefault="00F816CB">
      <w:pPr>
        <w:widowControl/>
        <w:overflowPunct/>
        <w:autoSpaceDE/>
        <w:autoSpaceDN/>
        <w:jc w:val="left"/>
        <w:rPr>
          <w:kern w:val="32"/>
        </w:rPr>
      </w:pPr>
    </w:p>
    <w:sectPr w:rsidR="00F816CB" w:rsidRPr="00C624FD" w:rsidSect="0092733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F28F" w14:textId="77777777" w:rsidR="00765048" w:rsidRDefault="00765048">
      <w:r>
        <w:separator/>
      </w:r>
    </w:p>
  </w:endnote>
  <w:endnote w:type="continuationSeparator" w:id="0">
    <w:p w14:paraId="67618081" w14:textId="77777777" w:rsidR="00765048" w:rsidRDefault="0076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17EF" w14:textId="332E2FF2" w:rsidR="00765048" w:rsidRDefault="007650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120</w:t>
    </w:r>
    <w:r>
      <w:rPr>
        <w:rStyle w:val="ac"/>
        <w:sz w:val="24"/>
      </w:rPr>
      <w:fldChar w:fldCharType="end"/>
    </w:r>
  </w:p>
  <w:p w14:paraId="6D3F256E" w14:textId="77777777" w:rsidR="00765048" w:rsidRDefault="0076504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20D2" w14:textId="77777777" w:rsidR="00765048" w:rsidRDefault="00765048">
      <w:r>
        <w:separator/>
      </w:r>
    </w:p>
  </w:footnote>
  <w:footnote w:type="continuationSeparator" w:id="0">
    <w:p w14:paraId="296A5DC5" w14:textId="77777777" w:rsidR="00765048" w:rsidRDefault="00765048">
      <w:r>
        <w:continuationSeparator/>
      </w:r>
    </w:p>
  </w:footnote>
  <w:footnote w:id="1">
    <w:p w14:paraId="48C63F93" w14:textId="24FB58B6" w:rsidR="00765048" w:rsidRPr="00D1676C" w:rsidRDefault="00765048" w:rsidP="0093595B">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本調查報告內文年代3位數(含)以下為民國紀年，4位數為西元紀年。</w:t>
      </w:r>
    </w:p>
  </w:footnote>
  <w:footnote w:id="2">
    <w:p w14:paraId="31B85EDE" w14:textId="02C01B04" w:rsidR="00765048" w:rsidRPr="00D1676C" w:rsidRDefault="00765048" w:rsidP="005C676C">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相關文號：(1)交通部113年12月1</w:t>
      </w:r>
      <w:r w:rsidRPr="00D1676C">
        <w:rPr>
          <w:rFonts w:ascii="標楷體" w:eastAsia="標楷體" w:hAnsi="標楷體"/>
        </w:rPr>
        <w:t>3</w:t>
      </w:r>
      <w:r w:rsidRPr="00D1676C">
        <w:rPr>
          <w:rFonts w:ascii="標楷體" w:eastAsia="標楷體" w:hAnsi="標楷體" w:hint="eastAsia"/>
        </w:rPr>
        <w:t>日交航字第113</w:t>
      </w:r>
      <w:r w:rsidRPr="00D1676C">
        <w:rPr>
          <w:rFonts w:ascii="標楷體" w:eastAsia="標楷體" w:hAnsi="標楷體"/>
        </w:rPr>
        <w:t>5018101</w:t>
      </w:r>
      <w:r w:rsidRPr="00D1676C">
        <w:rPr>
          <w:rFonts w:ascii="標楷體" w:eastAsia="標楷體" w:hAnsi="標楷體" w:hint="eastAsia"/>
        </w:rPr>
        <w:t>號函；(</w:t>
      </w:r>
      <w:r w:rsidRPr="00D1676C">
        <w:rPr>
          <w:rFonts w:ascii="標楷體" w:eastAsia="標楷體" w:hAnsi="標楷體"/>
        </w:rPr>
        <w:t>2</w:t>
      </w:r>
      <w:r w:rsidRPr="00D1676C">
        <w:rPr>
          <w:rFonts w:ascii="標楷體" w:eastAsia="標楷體" w:hAnsi="標楷體" w:hint="eastAsia"/>
        </w:rPr>
        <w:t>)交通部113年12月</w:t>
      </w:r>
      <w:r w:rsidRPr="00D1676C">
        <w:rPr>
          <w:rFonts w:ascii="標楷體" w:eastAsia="標楷體" w:hAnsi="標楷體"/>
        </w:rPr>
        <w:t>31</w:t>
      </w:r>
      <w:r w:rsidRPr="00D1676C">
        <w:rPr>
          <w:rFonts w:ascii="標楷體" w:eastAsia="標楷體" w:hAnsi="標楷體" w:hint="eastAsia"/>
        </w:rPr>
        <w:t>日交航字第113</w:t>
      </w:r>
      <w:r w:rsidRPr="00D1676C">
        <w:rPr>
          <w:rFonts w:ascii="標楷體" w:eastAsia="標楷體" w:hAnsi="標楷體"/>
        </w:rPr>
        <w:t>5018905</w:t>
      </w:r>
      <w:r w:rsidRPr="00D1676C">
        <w:rPr>
          <w:rFonts w:ascii="標楷體" w:eastAsia="標楷體" w:hAnsi="標楷體" w:hint="eastAsia"/>
        </w:rPr>
        <w:t>號函；(</w:t>
      </w:r>
      <w:r w:rsidRPr="00D1676C">
        <w:rPr>
          <w:rFonts w:ascii="標楷體" w:eastAsia="標楷體" w:hAnsi="標楷體"/>
        </w:rPr>
        <w:t>3</w:t>
      </w:r>
      <w:r w:rsidRPr="00D1676C">
        <w:rPr>
          <w:rFonts w:ascii="標楷體" w:eastAsia="標楷體" w:hAnsi="標楷體" w:hint="eastAsia"/>
        </w:rPr>
        <w:t>)交通部114年7月1</w:t>
      </w:r>
      <w:r w:rsidRPr="00D1676C">
        <w:rPr>
          <w:rFonts w:ascii="標楷體" w:eastAsia="標楷體" w:hAnsi="標楷體"/>
        </w:rPr>
        <w:t>8</w:t>
      </w:r>
      <w:r w:rsidRPr="00D1676C">
        <w:rPr>
          <w:rFonts w:ascii="標楷體" w:eastAsia="標楷體" w:hAnsi="標楷體" w:hint="eastAsia"/>
        </w:rPr>
        <w:t>日交航(一)字第114</w:t>
      </w:r>
      <w:r w:rsidRPr="00D1676C">
        <w:rPr>
          <w:rFonts w:ascii="標楷體" w:eastAsia="標楷體" w:hAnsi="標楷體"/>
        </w:rPr>
        <w:t>8100241</w:t>
      </w:r>
      <w:r w:rsidRPr="00D1676C">
        <w:rPr>
          <w:rFonts w:ascii="標楷體" w:eastAsia="標楷體" w:hAnsi="標楷體" w:hint="eastAsia"/>
        </w:rPr>
        <w:t>號函；(</w:t>
      </w:r>
      <w:r w:rsidRPr="00D1676C">
        <w:rPr>
          <w:rFonts w:ascii="標楷體" w:eastAsia="標楷體" w:hAnsi="標楷體"/>
        </w:rPr>
        <w:t>4</w:t>
      </w:r>
      <w:r w:rsidRPr="00D1676C">
        <w:rPr>
          <w:rFonts w:ascii="標楷體" w:eastAsia="標楷體" w:hAnsi="標楷體" w:hint="eastAsia"/>
        </w:rPr>
        <w:t>)交通部11</w:t>
      </w:r>
      <w:r w:rsidRPr="00D1676C">
        <w:rPr>
          <w:rFonts w:ascii="標楷體" w:eastAsia="標楷體" w:hAnsi="標楷體"/>
        </w:rPr>
        <w:t>4</w:t>
      </w:r>
      <w:r w:rsidRPr="00D1676C">
        <w:rPr>
          <w:rFonts w:ascii="標楷體" w:eastAsia="標楷體" w:hAnsi="標楷體" w:hint="eastAsia"/>
        </w:rPr>
        <w:t>年1月</w:t>
      </w:r>
      <w:r w:rsidRPr="00D1676C">
        <w:rPr>
          <w:rFonts w:ascii="標楷體" w:eastAsia="標楷體" w:hAnsi="標楷體"/>
        </w:rPr>
        <w:t>14</w:t>
      </w:r>
      <w:r w:rsidRPr="00D1676C">
        <w:rPr>
          <w:rFonts w:ascii="標楷體" w:eastAsia="標楷體" w:hAnsi="標楷體" w:hint="eastAsia"/>
        </w:rPr>
        <w:t>日交運字第113</w:t>
      </w:r>
      <w:r w:rsidRPr="00D1676C">
        <w:rPr>
          <w:rFonts w:ascii="標楷體" w:eastAsia="標楷體" w:hAnsi="標楷體"/>
        </w:rPr>
        <w:t>5018474</w:t>
      </w:r>
      <w:r w:rsidRPr="00D1676C">
        <w:rPr>
          <w:rFonts w:ascii="標楷體" w:eastAsia="標楷體" w:hAnsi="標楷體" w:hint="eastAsia"/>
        </w:rPr>
        <w:t>號函；(</w:t>
      </w:r>
      <w:r w:rsidRPr="00D1676C">
        <w:rPr>
          <w:rFonts w:ascii="標楷體" w:eastAsia="標楷體" w:hAnsi="標楷體"/>
        </w:rPr>
        <w:t>5</w:t>
      </w:r>
      <w:r w:rsidRPr="00D1676C">
        <w:rPr>
          <w:rFonts w:ascii="標楷體" w:eastAsia="標楷體" w:hAnsi="標楷體" w:hint="eastAsia"/>
        </w:rPr>
        <w:t>)航警局11</w:t>
      </w:r>
      <w:r w:rsidRPr="00D1676C">
        <w:rPr>
          <w:rFonts w:ascii="標楷體" w:eastAsia="標楷體" w:hAnsi="標楷體"/>
        </w:rPr>
        <w:t>4</w:t>
      </w:r>
      <w:r w:rsidRPr="00D1676C">
        <w:rPr>
          <w:rFonts w:ascii="標楷體" w:eastAsia="標楷體" w:hAnsi="標楷體" w:hint="eastAsia"/>
        </w:rPr>
        <w:t>年7月1</w:t>
      </w:r>
      <w:r w:rsidRPr="00D1676C">
        <w:rPr>
          <w:rFonts w:ascii="標楷體" w:eastAsia="標楷體" w:hAnsi="標楷體"/>
        </w:rPr>
        <w:t>6</w:t>
      </w:r>
      <w:r w:rsidRPr="00D1676C">
        <w:rPr>
          <w:rFonts w:ascii="標楷體" w:eastAsia="標楷體" w:hAnsi="標楷體" w:hint="eastAsia"/>
        </w:rPr>
        <w:t>日航警航保字第114</w:t>
      </w:r>
      <w:r w:rsidRPr="00D1676C">
        <w:rPr>
          <w:rFonts w:ascii="標楷體" w:eastAsia="標楷體" w:hAnsi="標楷體"/>
        </w:rPr>
        <w:t>0024798</w:t>
      </w:r>
      <w:r w:rsidRPr="00D1676C">
        <w:rPr>
          <w:rFonts w:ascii="標楷體" w:eastAsia="標楷體" w:hAnsi="標楷體" w:hint="eastAsia"/>
        </w:rPr>
        <w:t>號函。</w:t>
      </w:r>
    </w:p>
  </w:footnote>
  <w:footnote w:id="3">
    <w:p w14:paraId="13336CE6" w14:textId="382C3A8B" w:rsidR="00765048" w:rsidRPr="00D1676C" w:rsidRDefault="00765048" w:rsidP="007F6418">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4"/>
        </w:rPr>
        <w:t>與會機關包括：交通部、民航局、臺北國際航空站、桃機公司、航警局、</w:t>
      </w:r>
      <w:r w:rsidR="00D76A50" w:rsidRPr="00D1676C">
        <w:rPr>
          <w:rFonts w:ascii="標楷體" w:eastAsia="標楷體" w:hAnsi="標楷體" w:hint="eastAsia"/>
          <w:spacing w:val="-4"/>
        </w:rPr>
        <w:t>民用航空運輸業(即國籍航空公司，包括</w:t>
      </w:r>
      <w:r w:rsidRPr="00D1676C">
        <w:rPr>
          <w:rFonts w:ascii="標楷體" w:eastAsia="標楷體" w:hAnsi="標楷體" w:hint="eastAsia"/>
          <w:spacing w:val="-4"/>
        </w:rPr>
        <w:t>中華/長榮/華信/立榮/台灣虎航/星宇航空股份有限公司，下稱中華航空、長榮航空、華信航空、立榮航空、</w:t>
      </w:r>
      <w:r w:rsidR="005C5A20" w:rsidRPr="00D1676C">
        <w:rPr>
          <w:rFonts w:ascii="標楷體" w:eastAsia="標楷體" w:hAnsi="標楷體" w:hint="eastAsia"/>
          <w:spacing w:val="-4"/>
        </w:rPr>
        <w:t>台灣虎航</w:t>
      </w:r>
      <w:r w:rsidRPr="00D1676C">
        <w:rPr>
          <w:rFonts w:ascii="標楷體" w:eastAsia="標楷體" w:hAnsi="標楷體" w:hint="eastAsia"/>
          <w:spacing w:val="-4"/>
        </w:rPr>
        <w:t>、星宇航空）、外籍航空公司（含樂桃航空、新加坡航空、臺灣區總代理航達旅行社〈捷星日本、澳洲航空〉）、</w:t>
      </w:r>
      <w:r w:rsidR="002F227C" w:rsidRPr="00D1676C">
        <w:rPr>
          <w:rFonts w:ascii="標楷體" w:eastAsia="標楷體" w:hAnsi="標楷體" w:hint="eastAsia"/>
          <w:spacing w:val="-4"/>
        </w:rPr>
        <w:t>航空站</w:t>
      </w:r>
      <w:r w:rsidRPr="00D1676C">
        <w:rPr>
          <w:rFonts w:ascii="標楷體" w:eastAsia="標楷體" w:hAnsi="標楷體" w:hint="eastAsia"/>
          <w:spacing w:val="-4"/>
        </w:rPr>
        <w:t>地勤業（</w:t>
      </w:r>
      <w:r w:rsidR="00D76A50" w:rsidRPr="00D1676C">
        <w:rPr>
          <w:rFonts w:ascii="標楷體" w:eastAsia="標楷體" w:hAnsi="標楷體" w:hint="eastAsia"/>
          <w:spacing w:val="-4"/>
        </w:rPr>
        <w:t>下稱地勤業，包括</w:t>
      </w:r>
      <w:r w:rsidRPr="00D1676C">
        <w:rPr>
          <w:rFonts w:ascii="標楷體" w:eastAsia="標楷體" w:hAnsi="標楷體" w:hint="eastAsia"/>
          <w:spacing w:val="-4"/>
        </w:rPr>
        <w:t>桃園航勤股份有限公司〈下稱桃勤公司〉、長榮航勤股份有限公司〈下稱長榮航勤〉、臺灣航勤股份有限公司〈下稱</w:t>
      </w:r>
      <w:r w:rsidR="005C5A20" w:rsidRPr="00D1676C">
        <w:rPr>
          <w:rFonts w:ascii="標楷體" w:eastAsia="標楷體" w:hAnsi="標楷體" w:hint="eastAsia"/>
          <w:spacing w:val="-4"/>
        </w:rPr>
        <w:t>臺勤</w:t>
      </w:r>
      <w:r w:rsidRPr="00D1676C">
        <w:rPr>
          <w:rFonts w:ascii="標楷體" w:eastAsia="標楷體" w:hAnsi="標楷體" w:hint="eastAsia"/>
          <w:spacing w:val="-4"/>
        </w:rPr>
        <w:t>公司〉）。</w:t>
      </w:r>
    </w:p>
  </w:footnote>
  <w:footnote w:id="4">
    <w:p w14:paraId="03776533" w14:textId="4558D287" w:rsidR="00765048" w:rsidRPr="00D1676C" w:rsidRDefault="00765048" w:rsidP="00BE1B0A">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4"/>
        </w:rPr>
        <w:t>相關文號：(1)交通部1</w:t>
      </w:r>
      <w:r w:rsidRPr="00D1676C">
        <w:rPr>
          <w:rFonts w:ascii="標楷體" w:eastAsia="標楷體" w:hAnsi="標楷體"/>
          <w:spacing w:val="-4"/>
        </w:rPr>
        <w:t>14</w:t>
      </w:r>
      <w:r w:rsidRPr="00D1676C">
        <w:rPr>
          <w:rFonts w:ascii="標楷體" w:eastAsia="標楷體" w:hAnsi="標楷體" w:hint="eastAsia"/>
          <w:spacing w:val="-4"/>
        </w:rPr>
        <w:t>年8月18日交航字第1</w:t>
      </w:r>
      <w:r w:rsidRPr="00D1676C">
        <w:rPr>
          <w:rFonts w:ascii="標楷體" w:eastAsia="標楷體" w:hAnsi="標楷體"/>
          <w:spacing w:val="-4"/>
        </w:rPr>
        <w:t>140024027</w:t>
      </w:r>
      <w:r w:rsidRPr="00D1676C">
        <w:rPr>
          <w:rFonts w:ascii="標楷體" w:eastAsia="標楷體" w:hAnsi="標楷體" w:hint="eastAsia"/>
          <w:spacing w:val="-4"/>
        </w:rPr>
        <w:t>號函、(2)交通部114年8月2</w:t>
      </w:r>
      <w:r w:rsidRPr="00D1676C">
        <w:rPr>
          <w:rFonts w:ascii="標楷體" w:eastAsia="標楷體" w:hAnsi="標楷體"/>
          <w:spacing w:val="-4"/>
        </w:rPr>
        <w:t>2</w:t>
      </w:r>
      <w:r w:rsidRPr="00D1676C">
        <w:rPr>
          <w:rFonts w:ascii="標楷體" w:eastAsia="標楷體" w:hAnsi="標楷體" w:hint="eastAsia"/>
          <w:spacing w:val="-4"/>
        </w:rPr>
        <w:t>日交航字第11450</w:t>
      </w:r>
      <w:r w:rsidRPr="00D1676C">
        <w:rPr>
          <w:rFonts w:ascii="標楷體" w:eastAsia="標楷體" w:hAnsi="標楷體"/>
          <w:spacing w:val="-4"/>
        </w:rPr>
        <w:t>12196</w:t>
      </w:r>
      <w:r w:rsidRPr="00D1676C">
        <w:rPr>
          <w:rFonts w:ascii="標楷體" w:eastAsia="標楷體" w:hAnsi="標楷體" w:hint="eastAsia"/>
          <w:spacing w:val="-4"/>
        </w:rPr>
        <w:t>號函；(</w:t>
      </w:r>
      <w:r w:rsidRPr="00D1676C">
        <w:rPr>
          <w:rFonts w:ascii="標楷體" w:eastAsia="標楷體" w:hAnsi="標楷體"/>
          <w:spacing w:val="-4"/>
        </w:rPr>
        <w:t>3</w:t>
      </w:r>
      <w:r w:rsidRPr="00D1676C">
        <w:rPr>
          <w:rFonts w:ascii="標楷體" w:eastAsia="標楷體" w:hAnsi="標楷體" w:hint="eastAsia"/>
          <w:spacing w:val="-4"/>
        </w:rPr>
        <w:t>)航警局11</w:t>
      </w:r>
      <w:r w:rsidRPr="00D1676C">
        <w:rPr>
          <w:rFonts w:ascii="標楷體" w:eastAsia="標楷體" w:hAnsi="標楷體"/>
          <w:spacing w:val="-4"/>
        </w:rPr>
        <w:t>4</w:t>
      </w:r>
      <w:r w:rsidRPr="00D1676C">
        <w:rPr>
          <w:rFonts w:ascii="標楷體" w:eastAsia="標楷體" w:hAnsi="標楷體" w:hint="eastAsia"/>
          <w:spacing w:val="-4"/>
        </w:rPr>
        <w:t>年8月6日航警航保字第114</w:t>
      </w:r>
      <w:r w:rsidRPr="00D1676C">
        <w:rPr>
          <w:rFonts w:ascii="標楷體" w:eastAsia="標楷體" w:hAnsi="標楷體"/>
          <w:spacing w:val="-4"/>
        </w:rPr>
        <w:t>0027497</w:t>
      </w:r>
      <w:r w:rsidRPr="00D1676C">
        <w:rPr>
          <w:rFonts w:ascii="標楷體" w:eastAsia="標楷體" w:hAnsi="標楷體" w:hint="eastAsia"/>
          <w:spacing w:val="-4"/>
        </w:rPr>
        <w:t>號函；以及交通部1</w:t>
      </w:r>
      <w:r w:rsidRPr="00D1676C">
        <w:rPr>
          <w:rFonts w:ascii="標楷體" w:eastAsia="標楷體" w:hAnsi="標楷體"/>
          <w:spacing w:val="-4"/>
        </w:rPr>
        <w:t>14</w:t>
      </w:r>
      <w:r w:rsidRPr="00D1676C">
        <w:rPr>
          <w:rFonts w:ascii="標楷體" w:eastAsia="標楷體" w:hAnsi="標楷體" w:hint="eastAsia"/>
          <w:spacing w:val="-4"/>
        </w:rPr>
        <w:t>年</w:t>
      </w:r>
      <w:r w:rsidRPr="00D1676C">
        <w:rPr>
          <w:rFonts w:ascii="標楷體" w:eastAsia="標楷體" w:hAnsi="標楷體"/>
          <w:spacing w:val="-4"/>
        </w:rPr>
        <w:t>9</w:t>
      </w:r>
      <w:r w:rsidRPr="00D1676C">
        <w:rPr>
          <w:rFonts w:ascii="標楷體" w:eastAsia="標楷體" w:hAnsi="標楷體" w:hint="eastAsia"/>
          <w:spacing w:val="-4"/>
        </w:rPr>
        <w:t>月3日、民航局</w:t>
      </w:r>
      <w:r w:rsidRPr="00D1676C">
        <w:rPr>
          <w:rFonts w:ascii="標楷體" w:eastAsia="標楷體" w:hAnsi="標楷體"/>
          <w:spacing w:val="-4"/>
        </w:rPr>
        <w:t>9</w:t>
      </w:r>
      <w:r w:rsidRPr="00D1676C">
        <w:rPr>
          <w:rFonts w:ascii="標楷體" w:eastAsia="標楷體" w:hAnsi="標楷體" w:hint="eastAsia"/>
          <w:spacing w:val="-4"/>
        </w:rPr>
        <w:t>月5日、1</w:t>
      </w:r>
      <w:r w:rsidRPr="00D1676C">
        <w:rPr>
          <w:rFonts w:ascii="標楷體" w:eastAsia="標楷體" w:hAnsi="標楷體"/>
          <w:spacing w:val="-4"/>
        </w:rPr>
        <w:t>7</w:t>
      </w:r>
      <w:r w:rsidRPr="00D1676C">
        <w:rPr>
          <w:rFonts w:ascii="標楷體" w:eastAsia="標楷體" w:hAnsi="標楷體" w:hint="eastAsia"/>
          <w:spacing w:val="-4"/>
        </w:rPr>
        <w:t>日及2</w:t>
      </w:r>
      <w:r w:rsidRPr="00D1676C">
        <w:rPr>
          <w:rFonts w:ascii="標楷體" w:eastAsia="標楷體" w:hAnsi="標楷體"/>
          <w:spacing w:val="-4"/>
        </w:rPr>
        <w:t>6</w:t>
      </w:r>
      <w:r w:rsidRPr="00D1676C">
        <w:rPr>
          <w:rFonts w:ascii="標楷體" w:eastAsia="標楷體" w:hAnsi="標楷體" w:hint="eastAsia"/>
          <w:spacing w:val="-4"/>
        </w:rPr>
        <w:t>日分別以</w:t>
      </w:r>
      <w:r w:rsidR="00346C42" w:rsidRPr="00D1676C">
        <w:rPr>
          <w:rFonts w:ascii="標楷體" w:eastAsia="標楷體" w:hAnsi="標楷體" w:hint="eastAsia"/>
          <w:spacing w:val="-4"/>
        </w:rPr>
        <w:t>電子郵件</w:t>
      </w:r>
      <w:r w:rsidRPr="00D1676C">
        <w:rPr>
          <w:rFonts w:ascii="標楷體" w:eastAsia="標楷體" w:hAnsi="標楷體" w:hint="eastAsia"/>
          <w:spacing w:val="-4"/>
        </w:rPr>
        <w:t>補充說明資料。</w:t>
      </w:r>
    </w:p>
  </w:footnote>
  <w:footnote w:id="5">
    <w:p w14:paraId="31DE42CE" w14:textId="4022EBAC" w:rsidR="00765048" w:rsidRPr="00D1676C" w:rsidRDefault="00765048" w:rsidP="003B49BC">
      <w:pPr>
        <w:pStyle w:val="afc"/>
        <w:ind w:left="196" w:hangingChars="89" w:hanging="196"/>
        <w:jc w:val="both"/>
        <w:rPr>
          <w:rFonts w:ascii="標楷體" w:eastAsia="標楷體" w:hAnsi="標楷體"/>
          <w:spacing w:val="-12"/>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資料來源：美國法典第</w:t>
      </w:r>
      <w:r w:rsidRPr="00D1676C">
        <w:rPr>
          <w:rFonts w:ascii="標楷體" w:eastAsia="標楷體" w:hAnsi="標楷體"/>
        </w:rPr>
        <w:t>49</w:t>
      </w:r>
      <w:r w:rsidRPr="00D1676C">
        <w:rPr>
          <w:rFonts w:ascii="標楷體" w:eastAsia="標楷體" w:hAnsi="標楷體" w:hint="eastAsia"/>
        </w:rPr>
        <w:t>篇-運輸/第七章-航空計劃/A部分-航空商業與安全/第二部分/第417章-承運人的運營/41705條-對</w:t>
      </w:r>
      <w:r w:rsidR="0024541D" w:rsidRPr="00D1676C">
        <w:rPr>
          <w:rFonts w:ascii="標楷體" w:eastAsia="標楷體" w:hAnsi="標楷體" w:hint="eastAsia"/>
        </w:rPr>
        <w:t>身心障礙</w:t>
      </w:r>
      <w:r w:rsidR="00031B7E" w:rsidRPr="00D1676C">
        <w:rPr>
          <w:rFonts w:ascii="標楷體" w:eastAsia="標楷體" w:hAnsi="標楷體" w:hint="eastAsia"/>
        </w:rPr>
        <w:t>者</w:t>
      </w:r>
      <w:r w:rsidRPr="00D1676C">
        <w:rPr>
          <w:rFonts w:ascii="標楷體" w:eastAsia="標楷體" w:hAnsi="標楷體" w:hint="eastAsia"/>
        </w:rPr>
        <w:t>的歧視。</w:t>
      </w:r>
    </w:p>
  </w:footnote>
  <w:footnote w:id="6">
    <w:p w14:paraId="6EF9BD88" w14:textId="34F6F7C7" w:rsidR="00765048" w:rsidRPr="00D1676C" w:rsidRDefault="00765048" w:rsidP="001335B1">
      <w:pPr>
        <w:pStyle w:val="afc"/>
        <w:ind w:left="280" w:hangingChars="127" w:hanging="280"/>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20"/>
        </w:rPr>
        <w:t>《Code of Federal Regulations Title 14/Chapter Ⅱ/Subchapter D/Part 382</w:t>
      </w:r>
      <w:r w:rsidRPr="00D1676C">
        <w:rPr>
          <w:rFonts w:ascii="標楷體" w:eastAsia="標楷體" w:hAnsi="標楷體"/>
          <w:spacing w:val="-20"/>
        </w:rPr>
        <w:t>-Nondiscrimination on the basis of disability in air travel</w:t>
      </w:r>
      <w:r w:rsidRPr="00D1676C">
        <w:rPr>
          <w:rFonts w:ascii="標楷體" w:eastAsia="標楷體" w:hAnsi="標楷體" w:hint="eastAsia"/>
          <w:spacing w:val="-20"/>
        </w:rPr>
        <w:t>》,</w:t>
      </w:r>
      <w:hyperlink r:id="rId1" w:history="1">
        <w:r w:rsidRPr="00D1676C">
          <w:rPr>
            <w:rStyle w:val="ae"/>
            <w:rFonts w:ascii="標楷體" w:eastAsia="標楷體" w:hAnsi="標楷體"/>
            <w:color w:val="auto"/>
            <w:spacing w:val="-20"/>
            <w:u w:val="none"/>
          </w:rPr>
          <w:t>https://www.ecfr.gov/current/title-14/chapter-II/subchapter-D/part-382</w:t>
        </w:r>
      </w:hyperlink>
      <w:r w:rsidRPr="00D1676C">
        <w:rPr>
          <w:rFonts w:ascii="標楷體" w:eastAsia="標楷體" w:hAnsi="標楷體" w:hint="eastAsia"/>
          <w:spacing w:val="-20"/>
        </w:rPr>
        <w:t>.</w:t>
      </w:r>
      <w:r w:rsidRPr="00D1676C">
        <w:rPr>
          <w:rFonts w:ascii="標楷體" w:eastAsia="標楷體" w:hAnsi="標楷體"/>
        </w:rPr>
        <w:t xml:space="preserve"> </w:t>
      </w:r>
    </w:p>
  </w:footnote>
  <w:footnote w:id="7">
    <w:p w14:paraId="4623CD27" w14:textId="0DB989C5" w:rsidR="00765048" w:rsidRPr="00D1676C" w:rsidRDefault="00765048" w:rsidP="00E455DC">
      <w:pPr>
        <w:pStyle w:val="afc"/>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20"/>
        </w:rPr>
        <w:t>資料來源：</w:t>
      </w:r>
      <w:r w:rsidRPr="00D1676C">
        <w:rPr>
          <w:rFonts w:ascii="標楷體" w:eastAsia="標楷體" w:hAnsi="標楷體"/>
          <w:spacing w:val="-30"/>
        </w:rPr>
        <w:t>https://www.transportation.gov/sites/dot.gov/files/docs/December2015FederalRegisterNotice_0.pdf</w:t>
      </w:r>
      <w:r w:rsidRPr="00D1676C">
        <w:rPr>
          <w:rFonts w:ascii="標楷體" w:eastAsia="標楷體" w:hAnsi="標楷體" w:hint="eastAsia"/>
          <w:spacing w:val="-30"/>
        </w:rPr>
        <w:t>.</w:t>
      </w:r>
    </w:p>
  </w:footnote>
  <w:footnote w:id="8">
    <w:p w14:paraId="11A04CF1" w14:textId="2B166668" w:rsidR="00765048" w:rsidRPr="00D1676C" w:rsidRDefault="00765048" w:rsidP="004100D2">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20"/>
        </w:rPr>
        <w:t>《</w:t>
      </w:r>
      <w:r w:rsidRPr="00D1676C">
        <w:rPr>
          <w:rFonts w:ascii="標楷體" w:eastAsia="標楷體" w:hAnsi="標楷體"/>
          <w:spacing w:val="-20"/>
        </w:rPr>
        <w:t>About the Air Carrier Access Act</w:t>
      </w:r>
      <w:r w:rsidRPr="00D1676C">
        <w:rPr>
          <w:rFonts w:ascii="標楷體" w:eastAsia="標楷體" w:hAnsi="標楷體" w:hint="eastAsia"/>
          <w:spacing w:val="-20"/>
        </w:rPr>
        <w:t>》,</w:t>
      </w:r>
      <w:hyperlink r:id="rId2" w:history="1">
        <w:r w:rsidRPr="00D1676C">
          <w:rPr>
            <w:rStyle w:val="ae"/>
            <w:rFonts w:ascii="標楷體" w:eastAsia="標楷體" w:hAnsi="標楷體"/>
            <w:color w:val="auto"/>
            <w:spacing w:val="-20"/>
            <w:u w:val="none"/>
          </w:rPr>
          <w:t>https://www.transportation.gov/airconsumer/passengers-disabilities</w:t>
        </w:r>
      </w:hyperlink>
      <w:r w:rsidRPr="00D1676C">
        <w:rPr>
          <w:rStyle w:val="ae"/>
          <w:rFonts w:ascii="標楷體" w:eastAsia="標楷體" w:hAnsi="標楷體"/>
          <w:color w:val="auto"/>
          <w:spacing w:val="-20"/>
          <w:u w:val="none"/>
        </w:rPr>
        <w:t>.</w:t>
      </w:r>
    </w:p>
  </w:footnote>
  <w:footnote w:id="9">
    <w:p w14:paraId="558ED0B9" w14:textId="2C747D32" w:rsidR="00765048" w:rsidRPr="00D1676C" w:rsidRDefault="00765048" w:rsidP="00B33914">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18"/>
        </w:rPr>
        <w:t>美國交通部意識到自2008年發布</w:t>
      </w:r>
      <w:r w:rsidRPr="00D1676C">
        <w:rPr>
          <w:rFonts w:ascii="標楷體" w:eastAsia="標楷體" w:hAnsi="標楷體" w:hint="eastAsia"/>
          <w:spacing w:val="-18"/>
          <w:szCs w:val="28"/>
        </w:rPr>
        <w:t>1</w:t>
      </w:r>
      <w:r w:rsidRPr="00D1676C">
        <w:rPr>
          <w:rFonts w:ascii="標楷體" w:eastAsia="標楷體" w:hAnsi="標楷體"/>
          <w:spacing w:val="-18"/>
          <w:szCs w:val="28"/>
        </w:rPr>
        <w:t>4</w:t>
      </w:r>
      <w:r w:rsidR="007E3EA2" w:rsidRPr="00D1676C">
        <w:rPr>
          <w:rFonts w:ascii="標楷體" w:eastAsia="標楷體" w:hAnsi="標楷體" w:hint="eastAsia"/>
          <w:spacing w:val="-18"/>
          <w:szCs w:val="28"/>
        </w:rPr>
        <w:t xml:space="preserve"> </w:t>
      </w:r>
      <w:r w:rsidRPr="00D1676C">
        <w:rPr>
          <w:rFonts w:ascii="標楷體" w:eastAsia="標楷體" w:hAnsi="標楷體" w:hint="eastAsia"/>
          <w:spacing w:val="-18"/>
          <w:szCs w:val="28"/>
        </w:rPr>
        <w:t>CFR第382條款</w:t>
      </w:r>
      <w:r w:rsidRPr="00D1676C">
        <w:rPr>
          <w:rFonts w:ascii="標楷體" w:eastAsia="標楷體" w:hAnsi="標楷體" w:hint="eastAsia"/>
          <w:spacing w:val="-18"/>
        </w:rPr>
        <w:t>以來，身心障礙</w:t>
      </w:r>
      <w:r w:rsidR="00031B7E" w:rsidRPr="00D1676C">
        <w:rPr>
          <w:rFonts w:ascii="標楷體" w:eastAsia="標楷體" w:hAnsi="標楷體" w:hint="eastAsia"/>
          <w:spacing w:val="-18"/>
        </w:rPr>
        <w:t>者</w:t>
      </w:r>
      <w:r w:rsidRPr="00D1676C">
        <w:rPr>
          <w:rFonts w:ascii="標楷體" w:eastAsia="標楷體" w:hAnsi="標楷體" w:hint="eastAsia"/>
          <w:spacing w:val="-18"/>
        </w:rPr>
        <w:t>在航空旅行系統中遇到愈來愈多的航空公司改用單走道飛機執行中長途航班，而這些飛機缺乏無障礙廁所，以及服務性動物定義不一致與座位安排等困難</w:t>
      </w:r>
      <w:r w:rsidRPr="00D1676C">
        <w:rPr>
          <w:rFonts w:ascii="標楷體" w:eastAsia="標楷體" w:hAnsi="標楷體" w:hint="eastAsia"/>
          <w:spacing w:val="-20"/>
        </w:rPr>
        <w:t>；</w:t>
      </w:r>
      <w:r w:rsidRPr="00D1676C">
        <w:rPr>
          <w:rFonts w:ascii="標楷體" w:eastAsia="標楷體" w:hAnsi="標楷體"/>
          <w:spacing w:val="-30"/>
        </w:rPr>
        <w:t>https://www.transportation.gov/sites/dot.gov/files/docs/December2015FederalRegisterNotice_0.pdf</w:t>
      </w:r>
      <w:r w:rsidRPr="00D1676C">
        <w:rPr>
          <w:rFonts w:ascii="標楷體" w:eastAsia="標楷體" w:hAnsi="標楷體" w:hint="eastAsia"/>
          <w:spacing w:val="-30"/>
        </w:rPr>
        <w:t>.</w:t>
      </w:r>
      <w:r w:rsidRPr="00D1676C">
        <w:rPr>
          <w:rFonts w:ascii="標楷體" w:eastAsia="標楷體" w:hAnsi="標楷體"/>
        </w:rPr>
        <w:t xml:space="preserve"> </w:t>
      </w:r>
    </w:p>
  </w:footnote>
  <w:footnote w:id="10">
    <w:p w14:paraId="7F03A174" w14:textId="1F3D8C30" w:rsidR="00765048" w:rsidRPr="00D1676C" w:rsidRDefault="00765048" w:rsidP="0039746A">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b/>
          <w:bCs/>
        </w:rPr>
        <w:t>ACAA諮詢委員會之成立</w:t>
      </w:r>
      <w:r w:rsidRPr="00D1676C">
        <w:rPr>
          <w:rFonts w:ascii="標楷體" w:eastAsia="標楷體" w:hAnsi="標楷體" w:hint="eastAsia"/>
        </w:rPr>
        <w:t>旨在識別和評估</w:t>
      </w:r>
      <w:r w:rsidR="0024541D" w:rsidRPr="00D1676C">
        <w:rPr>
          <w:rFonts w:ascii="標楷體" w:eastAsia="標楷體" w:hAnsi="標楷體" w:hint="eastAsia"/>
        </w:rPr>
        <w:t>身心障礙</w:t>
      </w:r>
      <w:r w:rsidR="00031B7E" w:rsidRPr="00D1676C">
        <w:rPr>
          <w:rFonts w:ascii="標楷體" w:eastAsia="標楷體" w:hAnsi="標楷體" w:hint="eastAsia"/>
        </w:rPr>
        <w:t>者</w:t>
      </w:r>
      <w:r w:rsidRPr="00D1676C">
        <w:rPr>
          <w:rFonts w:ascii="標楷體" w:eastAsia="標楷體" w:hAnsi="標楷體" w:hint="eastAsia"/>
        </w:rPr>
        <w:t>無障礙航空旅行，確定交通部解決這些障礙的程度，並向部長提出改進建議，其組成來自以下各團體：身心障礙旅客、國家</w:t>
      </w:r>
      <w:r w:rsidR="0024541D" w:rsidRPr="00D1676C">
        <w:rPr>
          <w:rFonts w:ascii="標楷體" w:eastAsia="標楷體" w:hAnsi="標楷體" w:hint="eastAsia"/>
        </w:rPr>
        <w:t>身心障礙</w:t>
      </w:r>
      <w:r w:rsidR="00D06BFC" w:rsidRPr="00D1676C">
        <w:rPr>
          <w:rFonts w:ascii="標楷體" w:eastAsia="標楷體" w:hAnsi="標楷體" w:hint="eastAsia"/>
        </w:rPr>
        <w:t>者</w:t>
      </w:r>
      <w:r w:rsidRPr="00D1676C">
        <w:rPr>
          <w:rFonts w:ascii="標楷體" w:eastAsia="標楷體" w:hAnsi="標楷體" w:hint="eastAsia"/>
        </w:rPr>
        <w:t>組織、航空公司、機場營運商、合約服務提供者、飛機製造商、輪椅(包括電動輪椅和其他助行器)製造商、以及代表</w:t>
      </w:r>
      <w:r w:rsidR="0024541D" w:rsidRPr="00D1676C">
        <w:rPr>
          <w:rFonts w:ascii="標楷體" w:eastAsia="標楷體" w:hAnsi="標楷體" w:hint="eastAsia"/>
        </w:rPr>
        <w:t>身心障礙</w:t>
      </w:r>
      <w:r w:rsidRPr="00D1676C">
        <w:rPr>
          <w:rFonts w:ascii="標楷體" w:eastAsia="標楷體" w:hAnsi="標楷體" w:hint="eastAsia"/>
        </w:rPr>
        <w:t>退伍軍人的國家退伍軍人組織等至少有1名成員，整體不得超過25人，由交通部部長任命，任期為2年，但可連任，交通部致力於確保委員會成員構成在代表的觀點和履行的職能方面保持公平、平衡。</w:t>
      </w:r>
    </w:p>
  </w:footnote>
  <w:footnote w:id="11">
    <w:p w14:paraId="4955D142" w14:textId="6E56B1FC" w:rsidR="00765048" w:rsidRPr="00D1676C" w:rsidRDefault="00765048" w:rsidP="0039746A">
      <w:pPr>
        <w:pStyle w:val="afc"/>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資料來源:</w:t>
      </w:r>
      <w:r w:rsidRPr="00D1676C">
        <w:rPr>
          <w:rFonts w:ascii="標楷體" w:eastAsia="標楷體" w:hAnsi="標楷體"/>
        </w:rPr>
        <w:t xml:space="preserve"> </w:t>
      </w:r>
      <w:hyperlink r:id="rId3" w:history="1">
        <w:r w:rsidRPr="00D1676C">
          <w:rPr>
            <w:rStyle w:val="ae"/>
            <w:rFonts w:ascii="標楷體" w:eastAsia="標楷體" w:hAnsi="標楷體"/>
            <w:color w:val="auto"/>
            <w:u w:val="none"/>
          </w:rPr>
          <w:t>https://www.transportation.gov/airconsumer/disability</w:t>
        </w:r>
      </w:hyperlink>
      <w:r w:rsidRPr="00D1676C">
        <w:rPr>
          <w:rFonts w:ascii="標楷體" w:eastAsia="標楷體" w:hAnsi="標楷體" w:hint="eastAsia"/>
        </w:rPr>
        <w:t>.</w:t>
      </w:r>
    </w:p>
  </w:footnote>
  <w:footnote w:id="12">
    <w:p w14:paraId="5CA601F5" w14:textId="5E4430DB" w:rsidR="00765048" w:rsidRPr="00D1676C" w:rsidRDefault="00765048" w:rsidP="00720728">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12"/>
        </w:rPr>
        <w:t>資料來源：</w:t>
      </w:r>
      <w:r w:rsidRPr="00D1676C">
        <w:rPr>
          <w:rFonts w:ascii="標楷體" w:eastAsia="標楷體" w:hAnsi="標楷體"/>
          <w:spacing w:val="-12"/>
        </w:rPr>
        <w:t>https://www.federalregister.gov/documents/2024/12/17/2024-29731/ensuring-safe-accommodations-for-air-travelers-with-disabilities-using-wheelchairs.</w:t>
      </w:r>
    </w:p>
  </w:footnote>
  <w:footnote w:id="13">
    <w:p w14:paraId="27E0021C" w14:textId="6B4B13ED" w:rsidR="00765048" w:rsidRPr="00D1676C" w:rsidRDefault="00765048" w:rsidP="00487D28">
      <w:pPr>
        <w:pStyle w:val="afc"/>
        <w:ind w:left="222"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§382.3略以：重新定義「服務性動物」，嚴格限定為「經過個別訓練以執行特定任務的犬隻(dog)」</w:t>
      </w:r>
      <w:r w:rsidR="00E37B9F" w:rsidRPr="00D1676C">
        <w:rPr>
          <w:rFonts w:ascii="標楷體" w:eastAsia="標楷體" w:hAnsi="標楷體" w:hint="eastAsia"/>
        </w:rPr>
        <w:t>。</w:t>
      </w:r>
      <w:r w:rsidRPr="00D1676C">
        <w:rPr>
          <w:rFonts w:ascii="標楷體" w:eastAsia="標楷體" w:hAnsi="標楷體" w:hint="eastAsia"/>
        </w:rPr>
        <w:t>§382.75(文件要求)：授權航空承運人要求乘客提交交通部制式表格，成為判斷動物是否合格的關鍵依據。§382.79(拒絕運送之情況)：明確列出可拒絕運送服務犬的4大理由，並要求航空承運人進行「個案評估」(individualized assessment)。</w:t>
      </w:r>
    </w:p>
  </w:footnote>
  <w:footnote w:id="14">
    <w:p w14:paraId="273F550E" w14:textId="77777777" w:rsidR="00765048" w:rsidRPr="00D1676C" w:rsidRDefault="00765048" w:rsidP="00376BDE">
      <w:pPr>
        <w:pStyle w:val="afc"/>
        <w:ind w:left="222" w:hangingChars="101" w:hanging="222"/>
        <w:jc w:val="both"/>
      </w:pPr>
      <w:r w:rsidRPr="00D1676C">
        <w:rPr>
          <w:rStyle w:val="afe"/>
          <w:rFonts w:ascii="標楷體" w:eastAsia="標楷體" w:hAnsi="標楷體"/>
        </w:rPr>
        <w:footnoteRef/>
      </w:r>
      <w:r w:rsidRPr="00D1676C">
        <w:rPr>
          <w:rFonts w:ascii="標楷體" w:eastAsia="標楷體" w:hAnsi="標楷體" w:hint="eastAsia"/>
        </w:rPr>
        <w:t xml:space="preserve"> §382.41略以：「承運人必須提供乘客所需資訊，包括：有活動扶手座位之具體位置、任何與飛機與服務或其他因素相關的限制（如航班相關機場對飛機水平登機通道的限制）、盥洗室無障礙設施、機艙/貨艙內儲存設施是否限制用於存放行動輔助設備或其他身心障礙乘客常用的輔助設備、不提供的服務類型等。」</w:t>
      </w:r>
    </w:p>
  </w:footnote>
  <w:footnote w:id="15">
    <w:p w14:paraId="6A17E9A6" w14:textId="43B5A84A" w:rsidR="00765048" w:rsidRPr="00D1676C" w:rsidRDefault="00765048" w:rsidP="006D29CD">
      <w:pPr>
        <w:pStyle w:val="afc"/>
        <w:ind w:left="222"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 xml:space="preserve"> §382.65略以：「(1)在2026年10月2日之後交付的、經美國聯邦航空管理局（FAA）認證的最大座位容量為125人或以上的新單通道飛機，必須配備符合規定標準的機上輪椅。(2)在2026年10月2日之後交付的、經FAA認證的最大座位容量超過60個乘客座位且配有無障礙盥洗室的飛機上，提供的機上輪椅必須符合規定的標準。(3)2031年10月2日之後，乘客載客量超過60人的飛機上使用之機上輪椅必須符合規定之標準。」</w:t>
      </w:r>
    </w:p>
  </w:footnote>
  <w:footnote w:id="16">
    <w:p w14:paraId="3D2EE724" w14:textId="61EE61D8" w:rsidR="00765048" w:rsidRPr="00D1676C" w:rsidRDefault="00765048" w:rsidP="002E1371">
      <w:pPr>
        <w:pStyle w:val="afc"/>
        <w:ind w:left="222" w:hangingChars="101" w:hanging="222"/>
        <w:jc w:val="both"/>
      </w:pPr>
      <w:r w:rsidRPr="00D1676C">
        <w:rPr>
          <w:rStyle w:val="afe"/>
        </w:rPr>
        <w:footnoteRef/>
      </w:r>
      <w:r w:rsidRPr="00D1676C">
        <w:rPr>
          <w:rFonts w:ascii="標楷體" w:eastAsia="標楷體" w:hAnsi="標楷體" w:hint="eastAsia"/>
        </w:rPr>
        <w:t xml:space="preserve"> §382.89略以：「航空承運人必須</w:t>
      </w:r>
      <w:r w:rsidR="00E37B9F" w:rsidRPr="00D1676C">
        <w:rPr>
          <w:rFonts w:ascii="標楷體" w:eastAsia="標楷體" w:hAnsi="標楷體" w:hint="eastAsia"/>
        </w:rPr>
        <w:t>『</w:t>
      </w:r>
      <w:r w:rsidRPr="00D1676C">
        <w:rPr>
          <w:rFonts w:ascii="標楷體" w:eastAsia="標楷體" w:hAnsi="標楷體" w:hint="eastAsia"/>
        </w:rPr>
        <w:t>及時</w:t>
      </w:r>
      <w:r w:rsidR="00E37B9F" w:rsidRPr="00D1676C">
        <w:rPr>
          <w:rFonts w:ascii="標楷體" w:eastAsia="標楷體" w:hAnsi="標楷體" w:hint="eastAsia"/>
        </w:rPr>
        <w:t>』</w:t>
      </w:r>
      <w:r w:rsidRPr="00D1676C">
        <w:rPr>
          <w:rFonts w:ascii="標楷體" w:eastAsia="標楷體" w:hAnsi="標楷體" w:hint="eastAsia"/>
        </w:rPr>
        <w:t>提供相關的協助（援助是否及時取決於整體情況），對於使用登機椅的乘客，當最後1位未要求下機協助的乘客離開飛機時，必須有工作人員與登機椅到位協助乘客下機，且乘客的個人輪椅應盡可能在機門邊。」</w:t>
      </w:r>
    </w:p>
  </w:footnote>
  <w:footnote w:id="17">
    <w:p w14:paraId="52AA4BC0" w14:textId="27BEC99A" w:rsidR="00765048" w:rsidRPr="00D1676C" w:rsidRDefault="00765048" w:rsidP="00186AB1">
      <w:pPr>
        <w:pStyle w:val="afc"/>
        <w:ind w:left="222"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w:t>
      </w:r>
      <w:r w:rsidRPr="00D1676C">
        <w:rPr>
          <w:rFonts w:ascii="標楷體" w:eastAsia="標楷體" w:hAnsi="標楷體"/>
        </w:rPr>
        <w:t>382</w:t>
      </w:r>
      <w:r w:rsidRPr="00D1676C">
        <w:rPr>
          <w:rFonts w:ascii="標楷體" w:eastAsia="標楷體" w:hAnsi="標楷體" w:hint="eastAsia"/>
        </w:rPr>
        <w:t>.125略以：「當乘客託運輪椅或代步車並將其放入行李艙時，航空承運人必須以書面形式告知乘客，他們有權聯繫</w:t>
      </w:r>
      <w:r w:rsidR="008A4322" w:rsidRPr="00D1676C">
        <w:rPr>
          <w:rFonts w:ascii="標楷體" w:eastAsia="標楷體" w:hAnsi="標楷體" w:hint="eastAsia"/>
        </w:rPr>
        <w:t>投訴解決官(</w:t>
      </w:r>
      <w:r w:rsidRPr="00D1676C">
        <w:rPr>
          <w:rFonts w:ascii="標楷體" w:eastAsia="標楷體" w:hAnsi="標楷體" w:hint="eastAsia"/>
        </w:rPr>
        <w:t>CRO</w:t>
      </w:r>
      <w:r w:rsidR="008A4322" w:rsidRPr="00D1676C">
        <w:rPr>
          <w:rFonts w:ascii="標楷體" w:eastAsia="標楷體" w:hAnsi="標楷體" w:hint="eastAsia"/>
        </w:rPr>
        <w:t>)</w:t>
      </w:r>
      <w:r w:rsidRPr="00D1676C">
        <w:rPr>
          <w:rFonts w:ascii="標楷體" w:eastAsia="標楷體" w:hAnsi="標楷體" w:hint="eastAsia"/>
        </w:rPr>
        <w:t>、如何聯繫CRO，以及如果輪椅或代步車在承運人保管期間發生處理不當，他們有權向航空公司提出索賠。航空承運人在艙門關閉前，須告知乘客其輪椅是否已裝上飛機；抵達後，在乘客下機前，須告知輪椅是否已卸下。」及§</w:t>
      </w:r>
      <w:r w:rsidRPr="00D1676C">
        <w:rPr>
          <w:rFonts w:ascii="標楷體" w:eastAsia="標楷體" w:hAnsi="標楷體"/>
        </w:rPr>
        <w:t>382</w:t>
      </w:r>
      <w:r w:rsidRPr="00D1676C">
        <w:rPr>
          <w:rFonts w:ascii="標楷體" w:eastAsia="標楷體" w:hAnsi="標楷體" w:hint="eastAsia"/>
        </w:rPr>
        <w:t>.13</w:t>
      </w:r>
      <w:r w:rsidRPr="00D1676C">
        <w:rPr>
          <w:rFonts w:ascii="標楷體" w:eastAsia="標楷體" w:hAnsi="標楷體"/>
        </w:rPr>
        <w:t>0</w:t>
      </w:r>
      <w:r w:rsidRPr="00D1676C">
        <w:rPr>
          <w:rFonts w:ascii="標楷體" w:eastAsia="標楷體" w:hAnsi="標楷體" w:hint="eastAsia"/>
        </w:rPr>
        <w:t>略以：「必須將託運的輪椅、滑板車、其他助行器具和其他輔助設備以您收到時的狀態歸還給乘客。</w:t>
      </w:r>
      <w:r w:rsidRPr="00D1676C">
        <w:rPr>
          <w:rFonts w:ascii="標楷體" w:eastAsia="標楷體" w:hAnsi="標楷體"/>
        </w:rPr>
        <w:t>……</w:t>
      </w:r>
      <w:r w:rsidRPr="00D1676C">
        <w:rPr>
          <w:rFonts w:ascii="標楷體" w:eastAsia="標楷體" w:hAnsi="標楷體" w:hint="eastAsia"/>
        </w:rPr>
        <w:t>必須採取一切可行的安全方式運送延誤的設備。」及§</w:t>
      </w:r>
      <w:r w:rsidRPr="00D1676C">
        <w:rPr>
          <w:rFonts w:ascii="標楷體" w:eastAsia="標楷體" w:hAnsi="標楷體"/>
        </w:rPr>
        <w:t>382</w:t>
      </w:r>
      <w:r w:rsidRPr="00D1676C">
        <w:rPr>
          <w:rFonts w:ascii="標楷體" w:eastAsia="標楷體" w:hAnsi="標楷體" w:hint="eastAsia"/>
        </w:rPr>
        <w:t>.132略以：「若乘客因輪椅尺寸不符而被迫改訂同一航空公司更昂貴的航班，航空公司須退還差價。」</w:t>
      </w:r>
    </w:p>
  </w:footnote>
  <w:footnote w:id="18">
    <w:p w14:paraId="2482285C" w14:textId="79A35E86" w:rsidR="00765048" w:rsidRPr="00D1676C" w:rsidRDefault="00765048" w:rsidP="00487D28">
      <w:pPr>
        <w:pStyle w:val="afc"/>
        <w:ind w:left="222"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 xml:space="preserve"> §382.141略以：「(承運人需要為其人員，即雇員和承包商提供訓練)內容，1.營運載客量為19個乘客以上的飛機承運人：（1）訓練內容：溝通、物理協助(明確要求對特定崗位人員必須進行「實作訓練」(Hands-on training)，包括輪椅轉移位技巧、正確抬舉方式、輪椅類型辨識、拆裝、貨艙固定方法等。（2）訓練頻率：CRO維持每年1次複訓。提供物理協助及處理輪椅人員需每年1次複訓。其他人員維持每3年1次複訓。（3）能力驗證：提供物理協助及處理輪椅的人員必須能夠證明其培訓結果（例如通過能力評估或認證考試）。2.營運少於19個乘客座位的飛機承運人：必須確保與乘客直接接觸的員工和承包商接受與其職責相適應的培訓。」</w:t>
      </w:r>
    </w:p>
  </w:footnote>
  <w:footnote w:id="19">
    <w:p w14:paraId="3CF4B305" w14:textId="3912FCE9" w:rsidR="00765048" w:rsidRPr="00D1676C" w:rsidRDefault="00765048" w:rsidP="006E2630">
      <w:pPr>
        <w:pStyle w:val="afc"/>
        <w:ind w:left="222" w:hangingChars="101" w:hanging="222"/>
        <w:jc w:val="both"/>
      </w:pPr>
      <w:r w:rsidRPr="00D1676C">
        <w:rPr>
          <w:rStyle w:val="afe"/>
          <w:rFonts w:ascii="標楷體" w:eastAsia="標楷體" w:hAnsi="標楷體"/>
        </w:rPr>
        <w:footnoteRef/>
      </w:r>
      <w:r w:rsidRPr="00D1676C">
        <w:rPr>
          <w:rFonts w:ascii="標楷體" w:eastAsia="標楷體" w:hAnsi="標楷體" w:hint="eastAsia"/>
        </w:rPr>
        <w:t xml:space="preserve"> </w:t>
      </w:r>
      <w:r w:rsidRPr="00D1676C">
        <w:rPr>
          <w:rFonts w:ascii="標楷體" w:eastAsia="標楷體" w:hAnsi="標楷體"/>
        </w:rPr>
        <w:t>§382.63</w:t>
      </w:r>
      <w:r w:rsidRPr="00D1676C">
        <w:rPr>
          <w:rFonts w:ascii="標楷體" w:eastAsia="標楷體" w:hAnsi="標楷體" w:hint="eastAsia"/>
        </w:rPr>
        <w:t>、</w:t>
      </w:r>
      <w:r w:rsidRPr="00D1676C">
        <w:rPr>
          <w:rFonts w:ascii="標楷體" w:eastAsia="標楷體" w:hAnsi="標楷體"/>
        </w:rPr>
        <w:t>§382.64</w:t>
      </w:r>
      <w:r w:rsidRPr="00D1676C">
        <w:rPr>
          <w:rFonts w:ascii="標楷體" w:eastAsia="標楷體" w:hAnsi="標楷體" w:hint="eastAsia"/>
        </w:rPr>
        <w:t>略以：「</w:t>
      </w:r>
      <w:r w:rsidRPr="00D1676C">
        <w:rPr>
          <w:rFonts w:ascii="標楷體" w:eastAsia="標楷體" w:hAnsi="標楷體" w:hint="eastAsia"/>
          <w:b/>
        </w:rPr>
        <w:t>在2026年10月2日或之後交付的125座以上新型單走道飛機</w:t>
      </w:r>
      <w:r w:rsidRPr="00D1676C">
        <w:rPr>
          <w:rFonts w:ascii="標楷體" w:eastAsia="標楷體" w:hAnsi="標楷體" w:hint="eastAsia"/>
        </w:rPr>
        <w:t>，</w:t>
      </w:r>
      <w:r w:rsidRPr="00D1676C">
        <w:rPr>
          <w:rFonts w:ascii="標楷體" w:eastAsia="標楷體" w:hAnsi="標楷體" w:hint="eastAsia"/>
          <w:b/>
        </w:rPr>
        <w:t>必須配備符合規格的無障礙盥洗室</w:t>
      </w:r>
      <w:r w:rsidRPr="00D1676C">
        <w:rPr>
          <w:rFonts w:ascii="標楷體" w:eastAsia="標楷體" w:hAnsi="標楷體" w:hint="eastAsia"/>
        </w:rPr>
        <w:t>包含扶手、無障礙控制裝置、呼救按鈕、門鎖、控制器和分配器必須可透過觸覺辨別、可操作部件必須可單手操作等。</w:t>
      </w:r>
      <w:r w:rsidRPr="00D1676C">
        <w:rPr>
          <w:rFonts w:ascii="標楷體" w:eastAsia="標楷體" w:hAnsi="標楷體" w:hint="eastAsia"/>
          <w:b/>
        </w:rPr>
        <w:t>在2035年10月2日之後交付的同類新型飛機</w:t>
      </w:r>
      <w:r w:rsidRPr="00D1676C">
        <w:rPr>
          <w:rFonts w:ascii="標楷體" w:eastAsia="標楷體" w:hAnsi="標楷體" w:hint="eastAsia"/>
        </w:rPr>
        <w:t>，必須配備足以容納1名身心障礙者與1名協助者進入，及透過機上輪椅離開的無障礙盥洗室，享有同等隱私的封閉空間。」</w:t>
      </w:r>
    </w:p>
  </w:footnote>
  <w:footnote w:id="20">
    <w:p w14:paraId="0D132835" w14:textId="2009A1C4" w:rsidR="00765048" w:rsidRPr="00D1676C" w:rsidRDefault="00765048" w:rsidP="00BC3F94">
      <w:pPr>
        <w:pStyle w:val="afc"/>
        <w:ind w:left="222"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spacing w:val="-20"/>
        </w:rPr>
        <w:t>§</w:t>
      </w:r>
      <w:r w:rsidRPr="00D1676C">
        <w:rPr>
          <w:rFonts w:ascii="標楷體" w:eastAsia="標楷體" w:hAnsi="標楷體"/>
        </w:rPr>
        <w:t>382.</w:t>
      </w:r>
      <w:r w:rsidRPr="00D1676C">
        <w:rPr>
          <w:rFonts w:ascii="標楷體" w:eastAsia="標楷體" w:hAnsi="標楷體" w:hint="eastAsia"/>
        </w:rPr>
        <w:t>91略以：「作為承運人，您必須在登機口之間轉乘其他航班的運輸過程中，提供或確保提供由</w:t>
      </w:r>
      <w:r w:rsidR="0024541D" w:rsidRPr="00D1676C">
        <w:rPr>
          <w:rFonts w:ascii="標楷體" w:eastAsia="標楷體" w:hAnsi="標楷體" w:hint="eastAsia"/>
        </w:rPr>
        <w:t>身心障礙</w:t>
      </w:r>
      <w:r w:rsidRPr="00D1676C">
        <w:rPr>
          <w:rFonts w:ascii="標楷體" w:eastAsia="標楷體" w:hAnsi="標楷體" w:hint="eastAsia"/>
        </w:rPr>
        <w:t>乘客或其代表請求的協助，或由承運人或機場運營商人員提供並被</w:t>
      </w:r>
      <w:r w:rsidR="0024541D" w:rsidRPr="00D1676C">
        <w:rPr>
          <w:rFonts w:ascii="標楷體" w:eastAsia="標楷體" w:hAnsi="標楷體" w:hint="eastAsia"/>
        </w:rPr>
        <w:t>身心障礙</w:t>
      </w:r>
      <w:r w:rsidRPr="00D1676C">
        <w:rPr>
          <w:rFonts w:ascii="標楷體" w:eastAsia="標楷體" w:hAnsi="標楷體" w:hint="eastAsia"/>
        </w:rPr>
        <w:t>乘客接受的協助。</w:t>
      </w:r>
      <w:r w:rsidRPr="00D1676C">
        <w:rPr>
          <w:rFonts w:ascii="標楷體" w:eastAsia="標楷體" w:hAnsi="標楷體" w:hint="eastAsia"/>
          <w:b/>
        </w:rPr>
        <w:t>如果到達航班和出發的轉乘航班由不同的承運人運營，則運營到達航班的承運人(即運營兩個轉乘航班中第一個航班的承運人)負責提供或確保提供此協助</w:t>
      </w:r>
      <w:r w:rsidRPr="00D1676C">
        <w:rPr>
          <w:rFonts w:ascii="標楷體" w:eastAsia="標楷體" w:hAnsi="標楷體" w:hint="eastAsia"/>
        </w:rPr>
        <w:t>，即使乘客持有出發航班的單獨機票。」</w:t>
      </w:r>
    </w:p>
  </w:footnote>
  <w:footnote w:id="21">
    <w:p w14:paraId="18A6A18F" w14:textId="522FB453" w:rsidR="00765048" w:rsidRPr="00D1676C" w:rsidRDefault="00765048" w:rsidP="00D3622A">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歐盟於</w:t>
      </w:r>
      <w:r w:rsidRPr="00D1676C">
        <w:rPr>
          <w:rFonts w:ascii="標楷體" w:eastAsia="標楷體" w:hAnsi="標楷體"/>
        </w:rPr>
        <w:t>2006</w:t>
      </w:r>
      <w:r w:rsidRPr="00D1676C">
        <w:rPr>
          <w:rFonts w:ascii="標楷體" w:eastAsia="標楷體" w:hAnsi="標楷體" w:hint="eastAsia"/>
        </w:rPr>
        <w:t>年7月發布</w:t>
      </w:r>
      <w:r w:rsidRPr="00D1676C">
        <w:rPr>
          <w:rFonts w:ascii="標楷體" w:eastAsia="標楷體" w:hAnsi="標楷體"/>
        </w:rPr>
        <w:t>Regulation(EC)N</w:t>
      </w:r>
      <w:r w:rsidRPr="00D1676C">
        <w:rPr>
          <w:rFonts w:ascii="標楷體" w:eastAsia="標楷體" w:hAnsi="標楷體" w:hint="eastAsia"/>
        </w:rPr>
        <w:t>o</w:t>
      </w:r>
      <w:r w:rsidRPr="00D1676C">
        <w:rPr>
          <w:rFonts w:ascii="標楷體" w:eastAsia="標楷體" w:hAnsi="標楷體"/>
        </w:rPr>
        <w:t xml:space="preserve"> </w:t>
      </w:r>
      <w:r w:rsidRPr="00D1676C">
        <w:rPr>
          <w:rFonts w:ascii="標楷體" w:eastAsia="標楷體" w:hAnsi="標楷體" w:hint="eastAsia"/>
        </w:rPr>
        <w:t>1107/2006有關航空旅行中身心障礙及行動不便</w:t>
      </w:r>
      <w:r w:rsidR="00031B7E" w:rsidRPr="00D1676C">
        <w:rPr>
          <w:rFonts w:ascii="標楷體" w:eastAsia="標楷體" w:hAnsi="標楷體" w:hint="eastAsia"/>
        </w:rPr>
        <w:t>者</w:t>
      </w:r>
      <w:r w:rsidRPr="00D1676C">
        <w:rPr>
          <w:rFonts w:ascii="標楷體" w:eastAsia="標楷體" w:hAnsi="標楷體" w:hint="eastAsia"/>
        </w:rPr>
        <w:t>權利，全文1</w:t>
      </w:r>
      <w:r w:rsidRPr="00D1676C">
        <w:rPr>
          <w:rFonts w:ascii="標楷體" w:eastAsia="標楷體" w:hAnsi="標楷體"/>
        </w:rPr>
        <w:t>8</w:t>
      </w:r>
      <w:r w:rsidRPr="00D1676C">
        <w:rPr>
          <w:rFonts w:ascii="標楷體" w:eastAsia="標楷體" w:hAnsi="標楷體" w:hint="eastAsia"/>
        </w:rPr>
        <w:t>條及附件一(機場管理機構負責的協助事項</w:t>
      </w:r>
      <w:r w:rsidRPr="00D1676C">
        <w:rPr>
          <w:rFonts w:ascii="標楷體" w:eastAsia="標楷體" w:hAnsi="標楷體"/>
        </w:rPr>
        <w:t>)</w:t>
      </w:r>
      <w:r w:rsidRPr="00D1676C">
        <w:rPr>
          <w:rFonts w:ascii="標楷體" w:eastAsia="標楷體" w:hAnsi="標楷體" w:hint="eastAsia"/>
        </w:rPr>
        <w:t>、附件二(航空公司的協助事項</w:t>
      </w:r>
      <w:r w:rsidRPr="00D1676C">
        <w:rPr>
          <w:rFonts w:ascii="標楷體" w:eastAsia="標楷體" w:hAnsi="標楷體"/>
        </w:rPr>
        <w:t>)</w:t>
      </w:r>
      <w:r w:rsidRPr="00D1676C">
        <w:rPr>
          <w:rFonts w:ascii="標楷體" w:eastAsia="標楷體" w:hAnsi="標楷體" w:hint="eastAsia"/>
        </w:rPr>
        <w:t>。</w:t>
      </w:r>
      <w:r w:rsidRPr="00D1676C">
        <w:rPr>
          <w:rFonts w:ascii="標楷體" w:eastAsia="標楷體" w:hAnsi="標楷體"/>
        </w:rPr>
        <w:t>https://eur-lex.europa.eu/eli/reg/2006/1107/oj/eng</w:t>
      </w:r>
      <w:r w:rsidRPr="00D1676C">
        <w:rPr>
          <w:rFonts w:ascii="標楷體" w:eastAsia="標楷體" w:hAnsi="標楷體" w:hint="eastAsia"/>
        </w:rPr>
        <w:t>.</w:t>
      </w:r>
      <w:r w:rsidRPr="00D1676C">
        <w:rPr>
          <w:rFonts w:ascii="標楷體" w:eastAsia="標楷體" w:hAnsi="標楷體"/>
        </w:rPr>
        <w:t xml:space="preserve"> </w:t>
      </w:r>
    </w:p>
  </w:footnote>
  <w:footnote w:id="22">
    <w:p w14:paraId="00DB6A82" w14:textId="783E6395" w:rsidR="00765048" w:rsidRPr="00D1676C" w:rsidRDefault="00765048" w:rsidP="005540EB">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E</w:t>
      </w:r>
      <w:r w:rsidRPr="00D1676C">
        <w:rPr>
          <w:rFonts w:ascii="標楷體" w:eastAsia="標楷體" w:hAnsi="標楷體"/>
        </w:rPr>
        <w:t>C</w:t>
      </w:r>
      <w:r w:rsidRPr="00D1676C">
        <w:rPr>
          <w:rFonts w:ascii="標楷體" w:eastAsia="標楷體" w:hAnsi="標楷體" w:hint="eastAsia"/>
        </w:rPr>
        <w:t>第1</w:t>
      </w:r>
      <w:r w:rsidRPr="00D1676C">
        <w:rPr>
          <w:rFonts w:ascii="標楷體" w:eastAsia="標楷體" w:hAnsi="標楷體"/>
        </w:rPr>
        <w:t>107/2006</w:t>
      </w:r>
      <w:r w:rsidRPr="00D1676C">
        <w:rPr>
          <w:rFonts w:ascii="標楷體" w:eastAsia="標楷體" w:hAnsi="標楷體" w:hint="eastAsia"/>
        </w:rPr>
        <w:t>號條例第1條略以：「『身心障礙人</w:t>
      </w:r>
      <w:r w:rsidR="00031B7E" w:rsidRPr="00D1676C">
        <w:rPr>
          <w:rFonts w:ascii="標楷體" w:eastAsia="標楷體" w:hAnsi="標楷體" w:hint="eastAsia"/>
        </w:rPr>
        <w:t>者</w:t>
      </w:r>
      <w:r w:rsidRPr="00D1676C">
        <w:rPr>
          <w:rFonts w:ascii="標楷體" w:eastAsia="標楷體" w:hAnsi="標楷體" w:hint="eastAsia"/>
        </w:rPr>
        <w:t>』或『行動不便</w:t>
      </w:r>
      <w:r w:rsidR="00031B7E" w:rsidRPr="00D1676C">
        <w:rPr>
          <w:rFonts w:ascii="標楷體" w:eastAsia="標楷體" w:hAnsi="標楷體" w:hint="eastAsia"/>
        </w:rPr>
        <w:t>者</w:t>
      </w:r>
      <w:r w:rsidRPr="00D1676C">
        <w:rPr>
          <w:rFonts w:ascii="標楷體" w:eastAsia="標楷體" w:hAnsi="標楷體" w:hint="eastAsia"/>
        </w:rPr>
        <w:t>』係指由於身體</w:t>
      </w:r>
      <w:r w:rsidR="0024541D" w:rsidRPr="00D1676C">
        <w:rPr>
          <w:rFonts w:ascii="標楷體" w:eastAsia="標楷體" w:hAnsi="標楷體" w:hint="eastAsia"/>
        </w:rPr>
        <w:t>障礙</w:t>
      </w:r>
      <w:r w:rsidRPr="00D1676C">
        <w:rPr>
          <w:rFonts w:ascii="標楷體" w:eastAsia="標楷體" w:hAnsi="標楷體" w:hint="eastAsia"/>
        </w:rPr>
        <w:t>（感覺或運動</w:t>
      </w:r>
      <w:r w:rsidR="0024541D" w:rsidRPr="00D1676C">
        <w:rPr>
          <w:rFonts w:ascii="標楷體" w:eastAsia="標楷體" w:hAnsi="標楷體" w:hint="eastAsia"/>
        </w:rPr>
        <w:t>障礙</w:t>
      </w:r>
      <w:r w:rsidRPr="00D1676C">
        <w:rPr>
          <w:rFonts w:ascii="標楷體" w:eastAsia="標楷體" w:hAnsi="標楷體" w:hint="eastAsia"/>
        </w:rPr>
        <w:t>，永久性或暫時性）、智力</w:t>
      </w:r>
      <w:r w:rsidR="0024541D" w:rsidRPr="00D1676C">
        <w:rPr>
          <w:rFonts w:ascii="標楷體" w:eastAsia="標楷體" w:hAnsi="標楷體" w:hint="eastAsia"/>
        </w:rPr>
        <w:t>障礙</w:t>
      </w:r>
      <w:r w:rsidRPr="00D1676C">
        <w:rPr>
          <w:rFonts w:ascii="標楷體" w:eastAsia="標楷體" w:hAnsi="標楷體" w:hint="eastAsia"/>
        </w:rPr>
        <w:t>或損傷、或任何其他</w:t>
      </w:r>
      <w:r w:rsidR="0024541D" w:rsidRPr="00D1676C">
        <w:rPr>
          <w:rFonts w:ascii="標楷體" w:eastAsia="標楷體" w:hAnsi="標楷體" w:hint="eastAsia"/>
        </w:rPr>
        <w:t>障礙</w:t>
      </w:r>
      <w:r w:rsidRPr="00D1676C">
        <w:rPr>
          <w:rFonts w:ascii="標楷體" w:eastAsia="標楷體" w:hAnsi="標楷體" w:hint="eastAsia"/>
        </w:rPr>
        <w:t>原因、或年齡，導致在使用交通工具時行動不便的任何人，其情況需要適當的關注，並且需要根據所有乘客可獲得的服務的特殊需求進行調整。」</w:t>
      </w:r>
    </w:p>
  </w:footnote>
  <w:footnote w:id="23">
    <w:p w14:paraId="5E994A64" w14:textId="69BF7A94" w:rsidR="00765048" w:rsidRPr="00D1676C" w:rsidRDefault="00765048" w:rsidP="00770074">
      <w:pPr>
        <w:pStyle w:val="afc"/>
        <w:ind w:leftChars="4" w:left="252" w:hangingChars="108" w:hanging="23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附件一略以：「指定之出發及抵達地點並請求協助、從指定地點前往報到櫃檯、辦理登機手續和託運行李、從報到櫃檯前往飛機（含入境、海關和安全手續）、登/下機協助（含提供升降機、輪椅或其他必要之協助）、從飛機門走到座位、在飛機上存放和取回行李、從座位走向飛機門、前往行李大廳領取行李及辦理入境和海關手續、從行李大廳前往指定地點、搭乘轉機航班，並在空中和陸地兩側以及航站樓內與航站樓之間獲得必要之協助、如需要去衛生間、所有必要的移動設備等處理需提前48小時通知、輔助犬、以可存取的格式傳達搭乘航班的資訊等。」</w:t>
      </w:r>
    </w:p>
  </w:footnote>
  <w:footnote w:id="24">
    <w:p w14:paraId="5FFCFE9B" w14:textId="257D9922" w:rsidR="00765048" w:rsidRPr="00D1676C" w:rsidRDefault="00765048" w:rsidP="00770074">
      <w:pPr>
        <w:pStyle w:val="afc"/>
        <w:ind w:leftChars="4" w:left="252" w:hangingChars="108" w:hanging="23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4"/>
        </w:rPr>
        <w:t>附件二略以：「1</w:t>
      </w:r>
      <w:r w:rsidRPr="00D1676C">
        <w:rPr>
          <w:rFonts w:ascii="標楷體" w:eastAsia="標楷體" w:hAnsi="標楷體"/>
          <w:spacing w:val="-4"/>
        </w:rPr>
        <w:t>.</w:t>
      </w:r>
      <w:r w:rsidRPr="00D1676C">
        <w:rPr>
          <w:rFonts w:ascii="標楷體" w:eastAsia="標楷體" w:hAnsi="標楷體" w:hint="eastAsia"/>
          <w:spacing w:val="-4"/>
        </w:rPr>
        <w:t>經認可的輔助犬可在客艙內，但須遵守國家法規，2.除醫療設備外，每位身心障礙或行動不便者最多可攜帶2件助行設備，包括電動輪椅（需提前48小時通知，且可能受到機上空間限制的影響，並需遵守相關危險物品的相關法律法規）。3</w:t>
      </w:r>
      <w:r w:rsidRPr="00D1676C">
        <w:rPr>
          <w:rFonts w:ascii="標楷體" w:eastAsia="標楷體" w:hAnsi="標楷體"/>
          <w:spacing w:val="-4"/>
        </w:rPr>
        <w:t>.</w:t>
      </w:r>
      <w:r w:rsidRPr="00D1676C">
        <w:rPr>
          <w:rFonts w:ascii="標楷體" w:eastAsia="標楷體" w:hAnsi="標楷體" w:hint="eastAsia"/>
          <w:spacing w:val="-4"/>
        </w:rPr>
        <w:t>以可訪問的格式傳達有關航班的重要訊息。4</w:t>
      </w:r>
      <w:r w:rsidRPr="00D1676C">
        <w:rPr>
          <w:rFonts w:ascii="標楷體" w:eastAsia="標楷體" w:hAnsi="標楷體"/>
          <w:spacing w:val="-4"/>
        </w:rPr>
        <w:t>.</w:t>
      </w:r>
      <w:r w:rsidRPr="00D1676C">
        <w:rPr>
          <w:rFonts w:ascii="標楷體" w:eastAsia="標楷體" w:hAnsi="標楷體" w:hint="eastAsia"/>
          <w:spacing w:val="-4"/>
        </w:rPr>
        <w:t>盡一切合理努力安排座位，以滿足身心障礙</w:t>
      </w:r>
      <w:r w:rsidR="00031B7E" w:rsidRPr="00D1676C">
        <w:rPr>
          <w:rFonts w:ascii="標楷體" w:eastAsia="標楷體" w:hAnsi="標楷體" w:hint="eastAsia"/>
          <w:spacing w:val="-4"/>
        </w:rPr>
        <w:t>者</w:t>
      </w:r>
      <w:r w:rsidRPr="00D1676C">
        <w:rPr>
          <w:rFonts w:ascii="標楷體" w:eastAsia="標楷體" w:hAnsi="標楷體" w:hint="eastAsia"/>
          <w:spacing w:val="-4"/>
        </w:rPr>
        <w:t>或行動不便</w:t>
      </w:r>
      <w:r w:rsidR="00031B7E" w:rsidRPr="00D1676C">
        <w:rPr>
          <w:rFonts w:ascii="標楷體" w:eastAsia="標楷體" w:hAnsi="標楷體" w:hint="eastAsia"/>
          <w:spacing w:val="-4"/>
        </w:rPr>
        <w:t>者</w:t>
      </w:r>
      <w:r w:rsidRPr="00D1676C">
        <w:rPr>
          <w:rFonts w:ascii="標楷體" w:eastAsia="標楷體" w:hAnsi="標楷體" w:hint="eastAsia"/>
          <w:spacing w:val="-4"/>
        </w:rPr>
        <w:t>的需求，並遵守安全要求和可用性。5</w:t>
      </w:r>
      <w:r w:rsidRPr="00D1676C">
        <w:rPr>
          <w:rFonts w:ascii="標楷體" w:eastAsia="標楷體" w:hAnsi="標楷體"/>
          <w:spacing w:val="-4"/>
        </w:rPr>
        <w:t>.</w:t>
      </w:r>
      <w:r w:rsidRPr="00D1676C">
        <w:rPr>
          <w:rFonts w:ascii="標楷體" w:eastAsia="標楷體" w:hAnsi="標楷體" w:hint="eastAsia"/>
          <w:spacing w:val="-4"/>
        </w:rPr>
        <w:t>如果需要的話，協助移動到廁所。6</w:t>
      </w:r>
      <w:r w:rsidRPr="00D1676C">
        <w:rPr>
          <w:rFonts w:ascii="標楷體" w:eastAsia="標楷體" w:hAnsi="標楷體"/>
          <w:spacing w:val="-4"/>
        </w:rPr>
        <w:t>.</w:t>
      </w:r>
      <w:r w:rsidRPr="00D1676C">
        <w:rPr>
          <w:rFonts w:ascii="標楷體" w:eastAsia="標楷體" w:hAnsi="標楷體" w:hint="eastAsia"/>
          <w:spacing w:val="-4"/>
        </w:rPr>
        <w:t>當身心障礙</w:t>
      </w:r>
      <w:r w:rsidR="00031B7E" w:rsidRPr="00D1676C">
        <w:rPr>
          <w:rFonts w:ascii="標楷體" w:eastAsia="標楷體" w:hAnsi="標楷體" w:hint="eastAsia"/>
          <w:spacing w:val="-4"/>
        </w:rPr>
        <w:t>者</w:t>
      </w:r>
      <w:r w:rsidRPr="00D1676C">
        <w:rPr>
          <w:rFonts w:ascii="標楷體" w:eastAsia="標楷體" w:hAnsi="標楷體" w:hint="eastAsia"/>
          <w:spacing w:val="-4"/>
        </w:rPr>
        <w:t>或行動不便</w:t>
      </w:r>
      <w:r w:rsidR="00031B7E" w:rsidRPr="00D1676C">
        <w:rPr>
          <w:rFonts w:ascii="標楷體" w:eastAsia="標楷體" w:hAnsi="標楷體" w:hint="eastAsia"/>
          <w:spacing w:val="-4"/>
        </w:rPr>
        <w:t>者</w:t>
      </w:r>
      <w:r w:rsidRPr="00D1676C">
        <w:rPr>
          <w:rFonts w:ascii="標楷體" w:eastAsia="標楷體" w:hAnsi="標楷體" w:hint="eastAsia"/>
          <w:spacing w:val="-4"/>
        </w:rPr>
        <w:t>有陪同人員協助時，航空公司將盡一切合理努力讓陪同人員坐在其旁邊。」</w:t>
      </w:r>
    </w:p>
  </w:footnote>
  <w:footnote w:id="25">
    <w:p w14:paraId="7A453908" w14:textId="2FC78E38" w:rsidR="00765048" w:rsidRPr="00D1676C" w:rsidRDefault="00765048" w:rsidP="003F50C9">
      <w:pPr>
        <w:pStyle w:val="afc"/>
        <w:ind w:left="196" w:hangingChars="89" w:hanging="196"/>
        <w:jc w:val="both"/>
      </w:pPr>
      <w:r w:rsidRPr="00D1676C">
        <w:rPr>
          <w:rStyle w:val="afe"/>
          <w:rFonts w:ascii="標楷體" w:eastAsia="標楷體" w:hAnsi="標楷體"/>
        </w:rPr>
        <w:footnoteRef/>
      </w:r>
      <w:r w:rsidRPr="00D1676C">
        <w:rPr>
          <w:rFonts w:ascii="標楷體" w:eastAsia="標楷體" w:hAnsi="標楷體" w:hint="eastAsia"/>
        </w:rPr>
        <w:t>《C</w:t>
      </w:r>
      <w:r w:rsidRPr="00D1676C">
        <w:rPr>
          <w:rFonts w:ascii="標楷體" w:eastAsia="標楷體" w:hAnsi="標楷體"/>
        </w:rPr>
        <w:t>AP2241</w:t>
      </w:r>
      <w:r w:rsidRPr="00D1676C">
        <w:rPr>
          <w:rFonts w:ascii="標楷體" w:eastAsia="標楷體" w:hAnsi="標楷體" w:hint="eastAsia"/>
        </w:rPr>
        <w:t>：</w:t>
      </w:r>
      <w:r w:rsidRPr="00D1676C">
        <w:rPr>
          <w:rFonts w:ascii="標楷體" w:eastAsia="標楷體" w:hAnsi="標楷體"/>
        </w:rPr>
        <w:t>EC Regulations 1107 interpretive guidelines</w:t>
      </w:r>
      <w:r w:rsidRPr="00D1676C">
        <w:rPr>
          <w:rFonts w:ascii="標楷體" w:eastAsia="標楷體" w:hAnsi="標楷體" w:hint="eastAsia"/>
        </w:rPr>
        <w:t>》，指</w:t>
      </w:r>
      <w:r w:rsidR="00C700CF" w:rsidRPr="00D1676C">
        <w:rPr>
          <w:rFonts w:ascii="標楷體" w:eastAsia="標楷體" w:hAnsi="標楷體" w:hint="eastAsia"/>
        </w:rPr>
        <w:t>引</w:t>
      </w:r>
      <w:r w:rsidRPr="00D1676C">
        <w:rPr>
          <w:rFonts w:ascii="標楷體" w:eastAsia="標楷體" w:hAnsi="標楷體" w:hint="eastAsia"/>
        </w:rPr>
        <w:t>文件旨在改善和促進EC第1107/2006號條例的應用，指</w:t>
      </w:r>
      <w:r w:rsidR="00C700CF" w:rsidRPr="00D1676C">
        <w:rPr>
          <w:rFonts w:ascii="標楷體" w:eastAsia="標楷體" w:hAnsi="標楷體" w:hint="eastAsia"/>
        </w:rPr>
        <w:t>引</w:t>
      </w:r>
      <w:r w:rsidRPr="00D1676C">
        <w:rPr>
          <w:rFonts w:ascii="標楷體" w:eastAsia="標楷體" w:hAnsi="標楷體" w:hint="eastAsia"/>
        </w:rPr>
        <w:t>內容彙編自國家執法機構（NEBs）提出的疑問、旅客投訴、歐洲議會提出的問題，以及與代表</w:t>
      </w:r>
      <w:r w:rsidR="0024541D" w:rsidRPr="00D1676C">
        <w:rPr>
          <w:rFonts w:ascii="標楷體" w:eastAsia="標楷體" w:hAnsi="標楷體" w:hint="eastAsia"/>
        </w:rPr>
        <w:t>身心障礙</w:t>
      </w:r>
      <w:r w:rsidR="00031B7E" w:rsidRPr="00D1676C">
        <w:rPr>
          <w:rFonts w:ascii="標楷體" w:eastAsia="標楷體" w:hAnsi="標楷體" w:hint="eastAsia"/>
        </w:rPr>
        <w:t>者</w:t>
      </w:r>
      <w:r w:rsidRPr="00D1676C">
        <w:rPr>
          <w:rFonts w:ascii="標楷體" w:eastAsia="標楷體" w:hAnsi="標楷體" w:hint="eastAsia"/>
        </w:rPr>
        <w:t>和行動不便者、老年人及機場和航空公司組織的討論。</w:t>
      </w:r>
    </w:p>
  </w:footnote>
  <w:footnote w:id="26">
    <w:p w14:paraId="3AB7EAF7" w14:textId="13F154AA" w:rsidR="00765048" w:rsidRPr="00D1676C" w:rsidRDefault="00765048" w:rsidP="00DF6B1D">
      <w:pPr>
        <w:pStyle w:val="afc"/>
        <w:ind w:left="238" w:hangingChars="108" w:hanging="23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CAP2241</w:t>
      </w:r>
      <w:r w:rsidRPr="00D1676C">
        <w:rPr>
          <w:rFonts w:ascii="標楷體" w:eastAsia="標楷體" w:hAnsi="標楷體" w:hint="eastAsia"/>
        </w:rPr>
        <w:t>略以：「訓練是確保適當應用和遵守該法規要求的重要因素，</w:t>
      </w:r>
      <w:r w:rsidRPr="00D1676C">
        <w:rPr>
          <w:rFonts w:ascii="標楷體" w:eastAsia="標楷體" w:hAnsi="標楷體"/>
        </w:rPr>
        <w:t>Q15</w:t>
      </w:r>
      <w:r w:rsidRPr="00D1676C">
        <w:rPr>
          <w:rFonts w:ascii="標楷體" w:eastAsia="標楷體" w:hAnsi="標楷體" w:hint="eastAsia"/>
        </w:rPr>
        <w:t>：『應適用哪些培訓標準，以及適用於哪些類型員工？』培訓義務分為三個層級：1</w:t>
      </w:r>
      <w:r w:rsidRPr="00D1676C">
        <w:rPr>
          <w:rFonts w:ascii="標楷體" w:eastAsia="標楷體" w:hAnsi="標楷體"/>
        </w:rPr>
        <w:t>.</w:t>
      </w:r>
      <w:r w:rsidRPr="00D1676C">
        <w:rPr>
          <w:rFonts w:ascii="標楷體" w:eastAsia="標楷體" w:hAnsi="標楷體" w:hint="eastAsia"/>
        </w:rPr>
        <w:t>(1</w:t>
      </w:r>
      <w:r w:rsidRPr="00D1676C">
        <w:rPr>
          <w:rFonts w:ascii="標楷體" w:eastAsia="標楷體" w:hAnsi="標楷體"/>
        </w:rPr>
        <w:t>)</w:t>
      </w:r>
      <w:r w:rsidRPr="00D1676C">
        <w:rPr>
          <w:rFonts w:ascii="標楷體" w:eastAsia="標楷體" w:hAnsi="標楷體" w:hint="eastAsia"/>
        </w:rPr>
        <w:t>代表機場管理機構、航空公司或地面服務供應商等為身心障礙和行動不便</w:t>
      </w:r>
      <w:r w:rsidR="00031B7E" w:rsidRPr="00D1676C">
        <w:rPr>
          <w:rFonts w:ascii="標楷體" w:eastAsia="標楷體" w:hAnsi="標楷體" w:hint="eastAsia"/>
        </w:rPr>
        <w:t>者</w:t>
      </w:r>
      <w:r w:rsidRPr="00D1676C">
        <w:rPr>
          <w:rFonts w:ascii="標楷體" w:eastAsia="標楷體" w:hAnsi="標楷體" w:hint="eastAsia"/>
        </w:rPr>
        <w:t>提供直接協助的人員：應具備如何滿足這些乘客需求的具體且有效的知識。(2</w:t>
      </w:r>
      <w:r w:rsidRPr="00D1676C">
        <w:rPr>
          <w:rFonts w:ascii="標楷體" w:eastAsia="標楷體" w:hAnsi="標楷體"/>
        </w:rPr>
        <w:t>)</w:t>
      </w:r>
      <w:r w:rsidRPr="00D1676C">
        <w:rPr>
          <w:rFonts w:ascii="標楷體" w:eastAsia="標楷體" w:hAnsi="標楷體" w:hint="eastAsia"/>
        </w:rPr>
        <w:t>代表機場管理機構、航空公司或地面服務供應商工作並與廣大旅客直</w:t>
      </w:r>
      <w:r w:rsidR="003C683E" w:rsidRPr="00D1676C">
        <w:rPr>
          <w:rFonts w:ascii="標楷體" w:eastAsia="標楷體" w:hAnsi="標楷體" w:hint="eastAsia"/>
        </w:rPr>
        <w:t>接</w:t>
      </w:r>
      <w:r w:rsidRPr="00D1676C">
        <w:rPr>
          <w:rFonts w:ascii="標楷體" w:eastAsia="標楷體" w:hAnsi="標楷體" w:hint="eastAsia"/>
        </w:rPr>
        <w:t>接觸的工作人員：應接受有關身心障礙和行動不便</w:t>
      </w:r>
      <w:r w:rsidR="00031B7E" w:rsidRPr="00D1676C">
        <w:rPr>
          <w:rFonts w:ascii="標楷體" w:eastAsia="標楷體" w:hAnsi="標楷體" w:hint="eastAsia"/>
        </w:rPr>
        <w:t>者</w:t>
      </w:r>
      <w:r w:rsidRPr="00D1676C">
        <w:rPr>
          <w:rFonts w:ascii="標楷體" w:eastAsia="標楷體" w:hAnsi="標楷體" w:hint="eastAsia"/>
        </w:rPr>
        <w:t>的平等和</w:t>
      </w:r>
      <w:r w:rsidR="0024541D" w:rsidRPr="00D1676C">
        <w:rPr>
          <w:rFonts w:ascii="標楷體" w:eastAsia="標楷體" w:hAnsi="標楷體" w:hint="eastAsia"/>
        </w:rPr>
        <w:t>障礙</w:t>
      </w:r>
      <w:r w:rsidRPr="00D1676C">
        <w:rPr>
          <w:rFonts w:ascii="標楷體" w:eastAsia="標楷體" w:hAnsi="標楷體" w:hint="eastAsia"/>
        </w:rPr>
        <w:t>意識培訓，此處的訓練義務強度較低，但適用更廣泛的員工群體。(3</w:t>
      </w:r>
      <w:r w:rsidRPr="00D1676C">
        <w:rPr>
          <w:rFonts w:ascii="標楷體" w:eastAsia="標楷體" w:hAnsi="標楷體"/>
        </w:rPr>
        <w:t>)</w:t>
      </w:r>
      <w:r w:rsidRPr="00D1676C">
        <w:rPr>
          <w:rFonts w:ascii="標楷體" w:eastAsia="標楷體" w:hAnsi="標楷體" w:hint="eastAsia"/>
        </w:rPr>
        <w:t>所有航空公司、地面服務供應商和機場管理機構的新進員工：應參加與身心障礙相關的培訓，遵循相稱性原則（培訓等級和強度）；2</w:t>
      </w:r>
      <w:r w:rsidRPr="00D1676C">
        <w:rPr>
          <w:rFonts w:ascii="標楷體" w:eastAsia="標楷體" w:hAnsi="標楷體"/>
        </w:rPr>
        <w:t>.</w:t>
      </w:r>
      <w:r w:rsidRPr="00D1676C">
        <w:rPr>
          <w:rFonts w:ascii="標楷體" w:eastAsia="標楷體" w:hAnsi="標楷體" w:hint="eastAsia"/>
        </w:rPr>
        <w:t>地面服務人員也應接受有關移動設備操作的適當訓練。3</w:t>
      </w:r>
      <w:r w:rsidRPr="00D1676C">
        <w:rPr>
          <w:rFonts w:ascii="標楷體" w:eastAsia="標楷體" w:hAnsi="標楷體"/>
        </w:rPr>
        <w:t>.</w:t>
      </w:r>
      <w:r w:rsidRPr="00D1676C">
        <w:rPr>
          <w:rFonts w:ascii="標楷體" w:eastAsia="標楷體" w:hAnsi="標楷體" w:hint="eastAsia"/>
        </w:rPr>
        <w:t>安檢人員應接受適當培訓，以確保在安檢過程中維護身心障礙和行動不便者的尊嚴。」</w:t>
      </w:r>
    </w:p>
  </w:footnote>
  <w:footnote w:id="27">
    <w:p w14:paraId="5B712739" w14:textId="14425C2C" w:rsidR="00765048" w:rsidRPr="00D1676C" w:rsidRDefault="00765048" w:rsidP="00A805EF">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2"/>
        </w:rPr>
        <w:t>EC第1107/2006號</w:t>
      </w:r>
      <w:r w:rsidR="00031B7E" w:rsidRPr="00D1676C">
        <w:rPr>
          <w:rFonts w:ascii="標楷體" w:eastAsia="標楷體" w:hAnsi="標楷體" w:hint="eastAsia"/>
          <w:spacing w:val="-2"/>
        </w:rPr>
        <w:t>條例</w:t>
      </w:r>
      <w:r w:rsidRPr="00D1676C">
        <w:rPr>
          <w:rFonts w:ascii="標楷體" w:eastAsia="標楷體" w:hAnsi="標楷體" w:hint="eastAsia"/>
          <w:spacing w:val="-2"/>
        </w:rPr>
        <w:t>第9條「</w:t>
      </w:r>
      <w:r w:rsidRPr="00D1676C">
        <w:rPr>
          <w:rFonts w:ascii="標楷體" w:eastAsia="標楷體" w:hAnsi="標楷體"/>
          <w:spacing w:val="-2"/>
        </w:rPr>
        <w:t>Quality standards for assistance</w:t>
      </w:r>
      <w:r w:rsidRPr="00D1676C">
        <w:rPr>
          <w:rFonts w:ascii="標楷體" w:eastAsia="標楷體" w:hAnsi="標楷體" w:hint="eastAsia"/>
          <w:spacing w:val="-2"/>
        </w:rPr>
        <w:t>」規定：「1.除年客流量低於15萬次商業旅客運輸的機場外，管理機構應與機場用戶合作，通過機場用戶委員會(如有)以及代表</w:t>
      </w:r>
      <w:r w:rsidR="0024541D" w:rsidRPr="00D1676C">
        <w:rPr>
          <w:rFonts w:ascii="標楷體" w:eastAsia="標楷體" w:hAnsi="標楷體" w:hint="eastAsia"/>
          <w:spacing w:val="-2"/>
        </w:rPr>
        <w:t>身心障礙</w:t>
      </w:r>
      <w:r w:rsidRPr="00D1676C">
        <w:rPr>
          <w:rFonts w:ascii="標楷體" w:eastAsia="標楷體" w:hAnsi="標楷體" w:hint="eastAsia"/>
          <w:spacing w:val="-2"/>
        </w:rPr>
        <w:t>旅客和行動不便旅客的組織，制定附件一中規定的援助質量標準並確定滿足這些標準的資源需求。2.在</w:t>
      </w:r>
      <w:r w:rsidR="003C683E" w:rsidRPr="00D1676C">
        <w:rPr>
          <w:rFonts w:ascii="標楷體" w:eastAsia="標楷體" w:hAnsi="標楷體" w:hint="eastAsia"/>
          <w:spacing w:val="-2"/>
        </w:rPr>
        <w:t>制</w:t>
      </w:r>
      <w:r w:rsidRPr="00D1676C">
        <w:rPr>
          <w:rFonts w:ascii="標楷體" w:eastAsia="標楷體" w:hAnsi="標楷體" w:hint="eastAsia"/>
          <w:spacing w:val="-2"/>
        </w:rPr>
        <w:t>定此類標準時，</w:t>
      </w:r>
      <w:r w:rsidRPr="00D1676C">
        <w:rPr>
          <w:rFonts w:ascii="標楷體" w:eastAsia="標楷體" w:hAnsi="標楷體" w:hint="eastAsia"/>
          <w:b/>
          <w:spacing w:val="-2"/>
        </w:rPr>
        <w:t>應充分考慮國際公認的有關身心障礙</w:t>
      </w:r>
      <w:r w:rsidR="00031B7E" w:rsidRPr="00D1676C">
        <w:rPr>
          <w:rFonts w:ascii="標楷體" w:eastAsia="標楷體" w:hAnsi="標楷體" w:hint="eastAsia"/>
          <w:b/>
          <w:spacing w:val="-2"/>
        </w:rPr>
        <w:t>者</w:t>
      </w:r>
      <w:r w:rsidRPr="00D1676C">
        <w:rPr>
          <w:rFonts w:ascii="標楷體" w:eastAsia="標楷體" w:hAnsi="標楷體" w:hint="eastAsia"/>
          <w:b/>
          <w:spacing w:val="-2"/>
        </w:rPr>
        <w:t>或行動不便</w:t>
      </w:r>
      <w:r w:rsidR="00031B7E" w:rsidRPr="00D1676C">
        <w:rPr>
          <w:rFonts w:ascii="標楷體" w:eastAsia="標楷體" w:hAnsi="標楷體" w:hint="eastAsia"/>
          <w:b/>
          <w:spacing w:val="-2"/>
        </w:rPr>
        <w:t>者</w:t>
      </w:r>
      <w:r w:rsidRPr="00D1676C">
        <w:rPr>
          <w:rFonts w:ascii="標楷體" w:eastAsia="標楷體" w:hAnsi="標楷體" w:hint="eastAsia"/>
          <w:b/>
          <w:spacing w:val="-2"/>
        </w:rPr>
        <w:t>運輸的政策和行為準則，特別是《行動不便人士地面處理良好行為準則》</w:t>
      </w:r>
      <w:r w:rsidRPr="00D1676C">
        <w:rPr>
          <w:rFonts w:ascii="標楷體" w:eastAsia="標楷體" w:hAnsi="標楷體" w:hint="eastAsia"/>
          <w:spacing w:val="-2"/>
        </w:rPr>
        <w:t>。3.機場管理機構應公</w:t>
      </w:r>
      <w:r w:rsidR="005B2F7A" w:rsidRPr="00D1676C">
        <w:rPr>
          <w:rFonts w:ascii="標楷體" w:eastAsia="標楷體" w:hAnsi="標楷體" w:hint="eastAsia"/>
          <w:spacing w:val="-2"/>
        </w:rPr>
        <w:t>布</w:t>
      </w:r>
      <w:r w:rsidRPr="00D1676C">
        <w:rPr>
          <w:rFonts w:ascii="標楷體" w:eastAsia="標楷體" w:hAnsi="標楷體" w:hint="eastAsia"/>
          <w:spacing w:val="-2"/>
        </w:rPr>
        <w:t>其品質標準。4</w:t>
      </w:r>
      <w:r w:rsidRPr="00D1676C">
        <w:rPr>
          <w:rFonts w:ascii="標楷體" w:eastAsia="標楷體" w:hAnsi="標楷體"/>
          <w:spacing w:val="-2"/>
        </w:rPr>
        <w:t>.</w:t>
      </w:r>
      <w:r w:rsidRPr="00D1676C">
        <w:rPr>
          <w:rFonts w:ascii="標楷體" w:eastAsia="標楷體" w:hAnsi="標楷體" w:hint="eastAsia"/>
          <w:spacing w:val="-2"/>
        </w:rPr>
        <w:t>航空承運人和機場管理機構可以約定，對於該航空承運人運送往返機場的旅客，機場管理機構應提供高於第1款規定的協助或提供附件一規定的附加服務。5.為資助上述任何1項，管理機構可向航空承運人徵收除第8條第(3)款所述費用之外的其他費用，該費用應透明、與成本相關，並在與有關航空承運人協商後確定。」</w:t>
      </w:r>
    </w:p>
  </w:footnote>
  <w:footnote w:id="28">
    <w:p w14:paraId="349DE60D" w14:textId="1C04DE42" w:rsidR="00765048" w:rsidRPr="00D1676C" w:rsidRDefault="00765048" w:rsidP="000C475D">
      <w:pPr>
        <w:pStyle w:val="afc"/>
        <w:ind w:left="238" w:hangingChars="108" w:hanging="23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《C</w:t>
      </w:r>
      <w:r w:rsidRPr="00D1676C">
        <w:rPr>
          <w:rFonts w:ascii="標楷體" w:eastAsia="標楷體" w:hAnsi="標楷體"/>
        </w:rPr>
        <w:t>AP1228</w:t>
      </w:r>
      <w:r w:rsidRPr="00D1676C">
        <w:rPr>
          <w:rFonts w:ascii="標楷體" w:eastAsia="標楷體" w:hAnsi="標楷體" w:hint="eastAsia"/>
        </w:rPr>
        <w:t>：Guidance on quality standards under Regulation EC 1107/2006》。</w:t>
      </w:r>
    </w:p>
  </w:footnote>
  <w:footnote w:id="29">
    <w:p w14:paraId="45A07E06" w14:textId="4FFECC11" w:rsidR="00765048" w:rsidRPr="00D1676C" w:rsidRDefault="00765048" w:rsidP="000F3E35">
      <w:pPr>
        <w:pStyle w:val="afc"/>
        <w:ind w:left="196"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CAP12</w:t>
      </w:r>
      <w:r w:rsidR="00653AE2" w:rsidRPr="00D1676C">
        <w:rPr>
          <w:rFonts w:ascii="標楷體" w:eastAsia="標楷體" w:hAnsi="標楷體" w:hint="eastAsia"/>
        </w:rPr>
        <w:t>2</w:t>
      </w:r>
      <w:r w:rsidRPr="00D1676C">
        <w:rPr>
          <w:rFonts w:ascii="標楷體" w:eastAsia="標楷體" w:hAnsi="標楷體"/>
        </w:rPr>
        <w:t>8</w:t>
      </w:r>
      <w:r w:rsidRPr="00D1676C">
        <w:rPr>
          <w:rFonts w:ascii="標楷體" w:eastAsia="標楷體" w:hAnsi="標楷體" w:hint="eastAsia"/>
        </w:rPr>
        <w:t>略以：「設定『服務品質標準』時，應充分考量國際公認的政策與行為準則，特別是歐洲民用航空會議(ECAC</w:t>
      </w:r>
      <w:r w:rsidRPr="00D1676C">
        <w:rPr>
          <w:rFonts w:ascii="標楷體" w:eastAsia="標楷體" w:hAnsi="標楷體"/>
        </w:rPr>
        <w:t>)</w:t>
      </w:r>
      <w:r w:rsidRPr="00D1676C">
        <w:rPr>
          <w:rFonts w:ascii="標楷體" w:eastAsia="標楷體" w:hAnsi="標楷體" w:hint="eastAsia"/>
        </w:rPr>
        <w:t>發布的《行動不便者地面服務良好行為準則》，其重點包括：量化的績效指標與時間目標(如出發/抵達旅客的等候時間、旅客滿意度調查等)、確保旅程的完整性與順暢性(如準時送達登機門、轉機旅客的無縫銜接、避免中途長時間等候</w:t>
      </w:r>
      <w:r w:rsidRPr="00D1676C">
        <w:rPr>
          <w:rFonts w:ascii="標楷體" w:eastAsia="標楷體" w:hAnsi="標楷體"/>
        </w:rPr>
        <w:t>)</w:t>
      </w:r>
      <w:r w:rsidRPr="00D1676C">
        <w:rPr>
          <w:rFonts w:ascii="標楷體" w:eastAsia="標楷體" w:hAnsi="標楷體" w:hint="eastAsia"/>
        </w:rPr>
        <w:t>等，如有錯過航班等服務失誤的事件，應逐案記錄並向C</w:t>
      </w:r>
      <w:r w:rsidRPr="00D1676C">
        <w:rPr>
          <w:rFonts w:ascii="標楷體" w:eastAsia="標楷體" w:hAnsi="標楷體"/>
        </w:rPr>
        <w:t>AA</w:t>
      </w:r>
      <w:r w:rsidRPr="00D1676C">
        <w:rPr>
          <w:rFonts w:ascii="標楷體" w:eastAsia="標楷體" w:hAnsi="標楷體" w:hint="eastAsia"/>
        </w:rPr>
        <w:t>提交調查報告。」</w:t>
      </w:r>
    </w:p>
  </w:footnote>
  <w:footnote w:id="30">
    <w:p w14:paraId="25F374B3" w14:textId="08DBB91B" w:rsidR="00765048" w:rsidRPr="00D1676C" w:rsidRDefault="00765048" w:rsidP="00830E76">
      <w:pPr>
        <w:pStyle w:val="afc"/>
        <w:ind w:leftChars="4" w:left="265" w:hangingChars="114" w:hanging="251"/>
        <w:jc w:val="both"/>
        <w:rPr>
          <w:rFonts w:ascii="標楷體" w:eastAsia="標楷體" w:hAnsi="標楷體"/>
          <w:spacing w:val="-14"/>
        </w:rPr>
      </w:pPr>
      <w:r w:rsidRPr="00D1676C">
        <w:rPr>
          <w:rStyle w:val="afe"/>
          <w:rFonts w:ascii="標楷體" w:eastAsia="標楷體" w:hAnsi="標楷體"/>
          <w:spacing w:val="-14"/>
        </w:rPr>
        <w:footnoteRef/>
      </w:r>
      <w:r w:rsidRPr="00D1676C">
        <w:rPr>
          <w:rFonts w:ascii="標楷體" w:eastAsia="標楷體" w:hAnsi="標楷體" w:hint="eastAsia"/>
          <w:spacing w:val="-10"/>
        </w:rPr>
        <w:t>《C</w:t>
      </w:r>
      <w:r w:rsidRPr="00D1676C">
        <w:rPr>
          <w:rFonts w:ascii="標楷體" w:eastAsia="標楷體" w:hAnsi="標楷體"/>
          <w:spacing w:val="-10"/>
        </w:rPr>
        <w:t>AP14</w:t>
      </w:r>
      <w:r w:rsidR="00653AE2" w:rsidRPr="00D1676C">
        <w:rPr>
          <w:rFonts w:ascii="標楷體" w:eastAsia="標楷體" w:hAnsi="標楷體" w:hint="eastAsia"/>
          <w:spacing w:val="-10"/>
        </w:rPr>
        <w:t>1</w:t>
      </w:r>
      <w:r w:rsidRPr="00D1676C">
        <w:rPr>
          <w:rFonts w:ascii="標楷體" w:eastAsia="標楷體" w:hAnsi="標楷體"/>
          <w:spacing w:val="-10"/>
        </w:rPr>
        <w:t>1</w:t>
      </w:r>
      <w:r w:rsidRPr="00D1676C">
        <w:rPr>
          <w:rFonts w:ascii="標楷體" w:eastAsia="標楷體" w:hAnsi="標楷體" w:hint="eastAsia"/>
          <w:spacing w:val="-10"/>
        </w:rPr>
        <w:t>：CAA</w:t>
      </w:r>
      <w:r w:rsidRPr="00D1676C">
        <w:rPr>
          <w:rFonts w:ascii="標楷體" w:eastAsia="標楷體" w:hAnsi="標楷體"/>
          <w:spacing w:val="-10"/>
        </w:rPr>
        <w:t xml:space="preserve"> </w:t>
      </w:r>
      <w:r w:rsidRPr="00D1676C">
        <w:rPr>
          <w:rFonts w:ascii="標楷體" w:eastAsia="標楷體" w:hAnsi="標楷體" w:hint="eastAsia"/>
          <w:spacing w:val="-10"/>
        </w:rPr>
        <w:t>guidance</w:t>
      </w:r>
      <w:r w:rsidRPr="00D1676C">
        <w:rPr>
          <w:rFonts w:ascii="標楷體" w:eastAsia="標楷體" w:hAnsi="標楷體"/>
          <w:spacing w:val="-10"/>
        </w:rPr>
        <w:t xml:space="preserve"> </w:t>
      </w:r>
      <w:r w:rsidRPr="00D1676C">
        <w:rPr>
          <w:rFonts w:ascii="標楷體" w:eastAsia="標楷體" w:hAnsi="標楷體" w:hint="eastAsia"/>
          <w:spacing w:val="-10"/>
        </w:rPr>
        <w:t>for</w:t>
      </w:r>
      <w:r w:rsidRPr="00D1676C">
        <w:rPr>
          <w:rFonts w:ascii="標楷體" w:eastAsia="標楷體" w:hAnsi="標楷體"/>
          <w:spacing w:val="-10"/>
        </w:rPr>
        <w:t xml:space="preserve"> </w:t>
      </w:r>
      <w:r w:rsidRPr="00D1676C">
        <w:rPr>
          <w:rFonts w:ascii="標楷體" w:eastAsia="標楷體" w:hAnsi="標楷體" w:hint="eastAsia"/>
          <w:spacing w:val="-10"/>
        </w:rPr>
        <w:t>airports</w:t>
      </w:r>
      <w:r w:rsidRPr="00D1676C">
        <w:rPr>
          <w:rFonts w:ascii="標楷體" w:eastAsia="標楷體" w:hAnsi="標楷體"/>
          <w:spacing w:val="-10"/>
        </w:rPr>
        <w:t xml:space="preserve"> </w:t>
      </w:r>
      <w:r w:rsidRPr="00D1676C">
        <w:rPr>
          <w:rFonts w:ascii="標楷體" w:eastAsia="標楷體" w:hAnsi="標楷體" w:hint="eastAsia"/>
          <w:spacing w:val="-10"/>
        </w:rPr>
        <w:t>on</w:t>
      </w:r>
      <w:r w:rsidRPr="00D1676C">
        <w:rPr>
          <w:rFonts w:ascii="標楷體" w:eastAsia="標楷體" w:hAnsi="標楷體"/>
          <w:spacing w:val="-10"/>
        </w:rPr>
        <w:t xml:space="preserve"> </w:t>
      </w:r>
      <w:r w:rsidRPr="00D1676C">
        <w:rPr>
          <w:rFonts w:ascii="標楷體" w:eastAsia="標楷體" w:hAnsi="標楷體" w:hint="eastAsia"/>
          <w:spacing w:val="-10"/>
        </w:rPr>
        <w:t>providing</w:t>
      </w:r>
      <w:r w:rsidRPr="00D1676C">
        <w:rPr>
          <w:rFonts w:ascii="標楷體" w:eastAsia="標楷體" w:hAnsi="標楷體"/>
          <w:spacing w:val="-10"/>
        </w:rPr>
        <w:t xml:space="preserve"> </w:t>
      </w:r>
      <w:r w:rsidRPr="00D1676C">
        <w:rPr>
          <w:rFonts w:ascii="標楷體" w:eastAsia="標楷體" w:hAnsi="標楷體" w:hint="eastAsia"/>
          <w:spacing w:val="-10"/>
        </w:rPr>
        <w:t>assistance</w:t>
      </w:r>
      <w:r w:rsidRPr="00D1676C">
        <w:rPr>
          <w:rFonts w:ascii="標楷體" w:eastAsia="標楷體" w:hAnsi="標楷體"/>
          <w:spacing w:val="-10"/>
        </w:rPr>
        <w:t xml:space="preserve"> </w:t>
      </w:r>
      <w:r w:rsidRPr="00D1676C">
        <w:rPr>
          <w:rFonts w:ascii="標楷體" w:eastAsia="標楷體" w:hAnsi="標楷體" w:hint="eastAsia"/>
          <w:spacing w:val="-10"/>
        </w:rPr>
        <w:t>to</w:t>
      </w:r>
      <w:r w:rsidRPr="00D1676C">
        <w:rPr>
          <w:rFonts w:ascii="標楷體" w:eastAsia="標楷體" w:hAnsi="標楷體"/>
          <w:spacing w:val="-10"/>
        </w:rPr>
        <w:t xml:space="preserve"> </w:t>
      </w:r>
      <w:r w:rsidRPr="00D1676C">
        <w:rPr>
          <w:rFonts w:ascii="標楷體" w:eastAsia="標楷體" w:hAnsi="標楷體" w:hint="eastAsia"/>
          <w:spacing w:val="-10"/>
        </w:rPr>
        <w:t>people</w:t>
      </w:r>
      <w:r w:rsidRPr="00D1676C">
        <w:rPr>
          <w:rFonts w:ascii="標楷體" w:eastAsia="標楷體" w:hAnsi="標楷體"/>
          <w:spacing w:val="-10"/>
        </w:rPr>
        <w:t xml:space="preserve"> </w:t>
      </w:r>
      <w:r w:rsidRPr="00D1676C">
        <w:rPr>
          <w:rFonts w:ascii="標楷體" w:eastAsia="標楷體" w:hAnsi="標楷體" w:hint="eastAsia"/>
          <w:spacing w:val="-10"/>
        </w:rPr>
        <w:t>with</w:t>
      </w:r>
      <w:r w:rsidRPr="00D1676C">
        <w:rPr>
          <w:rFonts w:ascii="標楷體" w:eastAsia="標楷體" w:hAnsi="標楷體"/>
          <w:spacing w:val="-10"/>
        </w:rPr>
        <w:t xml:space="preserve"> </w:t>
      </w:r>
      <w:r w:rsidRPr="00D1676C">
        <w:rPr>
          <w:rFonts w:ascii="標楷體" w:eastAsia="標楷體" w:hAnsi="標楷體" w:hint="eastAsia"/>
          <w:spacing w:val="-10"/>
        </w:rPr>
        <w:t>hidden</w:t>
      </w:r>
      <w:r w:rsidRPr="00D1676C">
        <w:rPr>
          <w:rFonts w:ascii="標楷體" w:eastAsia="標楷體" w:hAnsi="標楷體"/>
          <w:spacing w:val="-10"/>
        </w:rPr>
        <w:t xml:space="preserve"> </w:t>
      </w:r>
      <w:r w:rsidRPr="00D1676C">
        <w:rPr>
          <w:rFonts w:ascii="標楷體" w:eastAsia="標楷體" w:hAnsi="標楷體" w:hint="eastAsia"/>
          <w:spacing w:val="-10"/>
        </w:rPr>
        <w:t>disabilities》。</w:t>
      </w:r>
    </w:p>
  </w:footnote>
  <w:footnote w:id="31">
    <w:p w14:paraId="07D0B84B" w14:textId="5AA66F3C" w:rsidR="00765048" w:rsidRPr="00D1676C" w:rsidRDefault="00765048" w:rsidP="00830E76">
      <w:pPr>
        <w:pStyle w:val="afc"/>
        <w:ind w:leftChars="4" w:left="265" w:hangingChars="114" w:hanging="251"/>
        <w:jc w:val="both"/>
        <w:rPr>
          <w:rFonts w:ascii="標楷體" w:eastAsia="標楷體" w:hAnsi="標楷體"/>
          <w:spacing w:val="-6"/>
        </w:rPr>
      </w:pPr>
      <w:r w:rsidRPr="00D1676C">
        <w:rPr>
          <w:rStyle w:val="afe"/>
          <w:rFonts w:ascii="標楷體" w:eastAsia="標楷體" w:hAnsi="標楷體"/>
          <w:spacing w:val="-6"/>
        </w:rPr>
        <w:footnoteRef/>
      </w:r>
      <w:r w:rsidRPr="00D1676C">
        <w:rPr>
          <w:rFonts w:ascii="標楷體" w:eastAsia="標楷體" w:hAnsi="標楷體"/>
          <w:spacing w:val="-6"/>
        </w:rPr>
        <w:t xml:space="preserve"> </w:t>
      </w:r>
      <w:r w:rsidRPr="00D1676C">
        <w:rPr>
          <w:rFonts w:ascii="標楷體" w:eastAsia="標楷體" w:hAnsi="標楷體" w:hint="eastAsia"/>
          <w:spacing w:val="-6"/>
        </w:rPr>
        <w:t>CAP1411指</w:t>
      </w:r>
      <w:r w:rsidR="00BA67FB" w:rsidRPr="00D1676C">
        <w:rPr>
          <w:rFonts w:ascii="標楷體" w:eastAsia="標楷體" w:hAnsi="標楷體" w:hint="eastAsia"/>
          <w:spacing w:val="-6"/>
        </w:rPr>
        <w:t>引</w:t>
      </w:r>
      <w:r w:rsidRPr="00D1676C">
        <w:rPr>
          <w:rFonts w:ascii="標楷體" w:eastAsia="標楷體" w:hAnsi="標楷體" w:hint="eastAsia"/>
          <w:spacing w:val="-6"/>
        </w:rPr>
        <w:t>文件</w:t>
      </w:r>
      <w:r w:rsidR="009C1E7E" w:rsidRPr="00D1676C">
        <w:rPr>
          <w:rFonts w:ascii="標楷體" w:eastAsia="標楷體" w:hAnsi="標楷體" w:hint="eastAsia"/>
          <w:spacing w:val="-6"/>
        </w:rPr>
        <w:t>「</w:t>
      </w:r>
      <w:r w:rsidR="00031B7E" w:rsidRPr="00D1676C">
        <w:rPr>
          <w:rFonts w:ascii="標楷體" w:eastAsia="標楷體" w:hAnsi="標楷體" w:hint="eastAsia"/>
          <w:spacing w:val="-6"/>
        </w:rPr>
        <w:t>隱性身心障礙者</w:t>
      </w:r>
      <w:r w:rsidR="009C1E7E" w:rsidRPr="00D1676C">
        <w:rPr>
          <w:rFonts w:ascii="標楷體" w:eastAsia="標楷體" w:hAnsi="標楷體" w:hint="eastAsia"/>
          <w:spacing w:val="-6"/>
        </w:rPr>
        <w:t>」</w:t>
      </w:r>
      <w:r w:rsidR="00031B7E" w:rsidRPr="00D1676C">
        <w:rPr>
          <w:rFonts w:ascii="標楷體" w:eastAsia="標楷體" w:hAnsi="標楷體" w:hint="eastAsia"/>
          <w:spacing w:val="-6"/>
        </w:rPr>
        <w:t>定義略以</w:t>
      </w:r>
      <w:r w:rsidRPr="00D1676C">
        <w:rPr>
          <w:rFonts w:ascii="標楷體" w:eastAsia="標楷體" w:hAnsi="標楷體" w:hint="eastAsia"/>
          <w:spacing w:val="-6"/>
        </w:rPr>
        <w:t>：「</w:t>
      </w:r>
      <w:r w:rsidR="003C683E" w:rsidRPr="00D1676C">
        <w:rPr>
          <w:rFonts w:ascii="標楷體" w:eastAsia="標楷體" w:hAnsi="標楷體" w:hint="eastAsia"/>
          <w:spacing w:val="-6"/>
        </w:rPr>
        <w:t>隱</w:t>
      </w:r>
      <w:r w:rsidRPr="00D1676C">
        <w:rPr>
          <w:rFonts w:ascii="標楷體" w:eastAsia="標楷體" w:hAnsi="標楷體" w:hint="eastAsia"/>
          <w:spacing w:val="-6"/>
        </w:rPr>
        <w:t>性身心障礙被視為廣義的身心障礙</w:t>
      </w:r>
      <w:r w:rsidR="00031B7E" w:rsidRPr="00D1676C">
        <w:rPr>
          <w:rFonts w:ascii="標楷體" w:eastAsia="標楷體" w:hAnsi="標楷體" w:hint="eastAsia"/>
          <w:spacing w:val="-6"/>
        </w:rPr>
        <w:t>者</w:t>
      </w:r>
      <w:r w:rsidRPr="00D1676C">
        <w:rPr>
          <w:rFonts w:ascii="標楷體" w:eastAsia="標楷體" w:hAnsi="標楷體" w:hint="eastAsia"/>
          <w:spacing w:val="-6"/>
        </w:rPr>
        <w:t>或行動不便</w:t>
      </w:r>
      <w:r w:rsidR="00031B7E" w:rsidRPr="00D1676C">
        <w:rPr>
          <w:rFonts w:ascii="標楷體" w:eastAsia="標楷體" w:hAnsi="標楷體" w:hint="eastAsia"/>
          <w:spacing w:val="-6"/>
        </w:rPr>
        <w:t>者</w:t>
      </w:r>
      <w:r w:rsidRPr="00D1676C">
        <w:rPr>
          <w:rFonts w:ascii="標楷體" w:eastAsia="標楷體" w:hAnsi="標楷體" w:hint="eastAsia"/>
          <w:spacing w:val="-6"/>
        </w:rPr>
        <w:t>，其定義應包括但不限於失智症、自閉症、學習障礙、焦慮症、心理健康狀況、視力受損和聽力損失等。」</w:t>
      </w:r>
    </w:p>
  </w:footnote>
  <w:footnote w:id="32">
    <w:p w14:paraId="3DF76FEA" w14:textId="15DCA040" w:rsidR="00765048" w:rsidRPr="00D1676C" w:rsidRDefault="00765048" w:rsidP="00C55961">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《C</w:t>
      </w:r>
      <w:r w:rsidRPr="00D1676C">
        <w:rPr>
          <w:rFonts w:ascii="標楷體" w:eastAsia="標楷體" w:hAnsi="標楷體"/>
        </w:rPr>
        <w:t>AP1228A</w:t>
      </w:r>
      <w:r w:rsidRPr="00D1676C">
        <w:rPr>
          <w:rFonts w:ascii="標楷體" w:eastAsia="標楷體" w:hAnsi="標楷體" w:hint="eastAsia"/>
        </w:rPr>
        <w:t>：</w:t>
      </w:r>
      <w:r w:rsidRPr="00D1676C">
        <w:rPr>
          <w:rFonts w:ascii="標楷體" w:eastAsia="標楷體" w:hAnsi="標楷體"/>
          <w:spacing w:val="-4"/>
        </w:rPr>
        <w:t xml:space="preserve">Guidance on </w:t>
      </w:r>
      <w:r w:rsidRPr="00D1676C">
        <w:rPr>
          <w:rFonts w:ascii="標楷體" w:eastAsia="標楷體" w:hAnsi="標楷體"/>
        </w:rPr>
        <w:t>data</w:t>
      </w:r>
      <w:r w:rsidRPr="00D1676C">
        <w:rPr>
          <w:rFonts w:ascii="標楷體" w:eastAsia="標楷體" w:hAnsi="標楷體"/>
          <w:spacing w:val="-4"/>
        </w:rPr>
        <w:t xml:space="preserve"> collection under CAP1228</w:t>
      </w:r>
      <w:r w:rsidRPr="00D1676C">
        <w:rPr>
          <w:rFonts w:ascii="標楷體" w:eastAsia="標楷體" w:hAnsi="標楷體" w:hint="eastAsia"/>
          <w:spacing w:val="-4"/>
        </w:rPr>
        <w:t>》。</w:t>
      </w:r>
    </w:p>
  </w:footnote>
  <w:footnote w:id="33">
    <w:p w14:paraId="551143AA" w14:textId="339B9A81" w:rsidR="00765048" w:rsidRPr="00D1676C" w:rsidRDefault="00765048" w:rsidP="00FA57FB">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w:t>
      </w:r>
      <w:r w:rsidRPr="00D1676C">
        <w:rPr>
          <w:rFonts w:ascii="標楷體" w:eastAsia="標楷體" w:hAnsi="標楷體"/>
        </w:rPr>
        <w:t xml:space="preserve">CAA </w:t>
      </w:r>
      <w:r w:rsidRPr="00D1676C">
        <w:rPr>
          <w:rFonts w:ascii="標楷體" w:eastAsia="標楷體" w:hAnsi="標楷體"/>
          <w:spacing w:val="-4"/>
        </w:rPr>
        <w:t>Accessibility</w:t>
      </w:r>
      <w:r w:rsidRPr="00D1676C">
        <w:rPr>
          <w:rFonts w:ascii="標楷體" w:eastAsia="標楷體" w:hAnsi="標楷體"/>
        </w:rPr>
        <w:t xml:space="preserve"> Assessment Reports 2023/24</w:t>
      </w:r>
      <w:r w:rsidRPr="00D1676C">
        <w:rPr>
          <w:rFonts w:ascii="標楷體" w:eastAsia="標楷體" w:hAnsi="標楷體" w:hint="eastAsia"/>
        </w:rPr>
        <w:t>》</w:t>
      </w:r>
    </w:p>
  </w:footnote>
  <w:footnote w:id="34">
    <w:p w14:paraId="00EA0534" w14:textId="01E60449" w:rsidR="00765048" w:rsidRPr="00D1676C" w:rsidRDefault="00765048" w:rsidP="00D91DC0">
      <w:pPr>
        <w:pStyle w:val="afc"/>
        <w:ind w:leftChars="4" w:left="265" w:hangingChars="114" w:hanging="251"/>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w:t>
      </w:r>
      <w:r w:rsidRPr="00D1676C">
        <w:rPr>
          <w:rFonts w:ascii="標楷體" w:eastAsia="標楷體" w:hAnsi="標楷體"/>
        </w:rPr>
        <w:t>Performance framework for airline accessibility: Summary of responses and decision document, CAP2486A</w:t>
      </w:r>
      <w:r w:rsidRPr="00D1676C">
        <w:rPr>
          <w:rFonts w:ascii="標楷體" w:eastAsia="標楷體" w:hAnsi="標楷體" w:hint="eastAsia"/>
        </w:rPr>
        <w:t>》</w:t>
      </w:r>
      <w:r w:rsidR="00982474" w:rsidRPr="00D1676C">
        <w:rPr>
          <w:rFonts w:ascii="標楷體" w:eastAsia="標楷體" w:hAnsi="標楷體" w:hint="eastAsia"/>
        </w:rPr>
        <w:t>。</w:t>
      </w:r>
    </w:p>
  </w:footnote>
  <w:footnote w:id="35">
    <w:p w14:paraId="3101FD47" w14:textId="3AF1C2CC" w:rsidR="00765048" w:rsidRPr="00D1676C" w:rsidRDefault="00765048" w:rsidP="00F25FAA">
      <w:pPr>
        <w:pStyle w:val="afc"/>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w:t>
      </w:r>
      <w:r w:rsidRPr="00D1676C">
        <w:rPr>
          <w:rFonts w:ascii="標楷體" w:eastAsia="標楷體" w:hAnsi="標楷體"/>
          <w:spacing w:val="-4"/>
        </w:rPr>
        <w:t>CAP2990</w:t>
      </w:r>
      <w:r w:rsidRPr="00D1676C">
        <w:rPr>
          <w:rFonts w:ascii="標楷體" w:eastAsia="標楷體" w:hAnsi="標楷體" w:hint="eastAsia"/>
          <w:spacing w:val="-4"/>
        </w:rPr>
        <w:t>：</w:t>
      </w:r>
      <w:r w:rsidRPr="00D1676C">
        <w:rPr>
          <w:rFonts w:ascii="標楷體" w:eastAsia="標楷體" w:hAnsi="標楷體"/>
        </w:rPr>
        <w:t>Airline</w:t>
      </w:r>
      <w:r w:rsidRPr="00D1676C">
        <w:rPr>
          <w:rFonts w:ascii="標楷體" w:eastAsia="標楷體" w:hAnsi="標楷體" w:hint="eastAsia"/>
        </w:rPr>
        <w:t>s</w:t>
      </w:r>
      <w:r w:rsidRPr="00D1676C">
        <w:rPr>
          <w:rFonts w:ascii="標楷體" w:eastAsia="標楷體" w:hAnsi="標楷體"/>
        </w:rPr>
        <w:t xml:space="preserve"> Accessibility Guidance</w:t>
      </w:r>
      <w:r w:rsidRPr="00D1676C">
        <w:rPr>
          <w:rFonts w:ascii="標楷體" w:eastAsia="標楷體" w:hAnsi="標楷體" w:hint="eastAsia"/>
          <w:spacing w:val="-4"/>
        </w:rPr>
        <w:t>》</w:t>
      </w:r>
      <w:r w:rsidR="00982474" w:rsidRPr="00D1676C">
        <w:rPr>
          <w:rFonts w:ascii="標楷體" w:eastAsia="標楷體" w:hAnsi="標楷體" w:hint="eastAsia"/>
          <w:spacing w:val="-4"/>
        </w:rPr>
        <w:t>。</w:t>
      </w:r>
    </w:p>
  </w:footnote>
  <w:footnote w:id="36">
    <w:p w14:paraId="290BBB12" w14:textId="77777777" w:rsidR="00765048" w:rsidRPr="00D1676C" w:rsidRDefault="00765048" w:rsidP="00825B02">
      <w:pPr>
        <w:pStyle w:val="afc"/>
        <w:ind w:leftChars="4" w:left="265" w:hangingChars="114" w:hanging="251"/>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附件一：「網站無障礙與必要資訊提供、請求協助與預先通知、准許搭機與與醫療許可、陪同人員、報到、登機與下機、機上設施、無障礙廁所、行動輔具與醫療設備的運輸、服務性動物、培訓、航班中斷時的協助、投訴處理、行動設備遺失與延誤或損壞的賠償。」</w:t>
      </w:r>
    </w:p>
  </w:footnote>
  <w:footnote w:id="37">
    <w:p w14:paraId="3638C889" w14:textId="77777777" w:rsidR="00765048" w:rsidRPr="00D1676C" w:rsidRDefault="00765048" w:rsidP="00593087">
      <w:pPr>
        <w:pStyle w:val="afc"/>
        <w:ind w:leftChars="4" w:left="265" w:hangingChars="114" w:hanging="251"/>
        <w:jc w:val="both"/>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附件二：「評級定義：良好、需要改進、較差。審查頻率：CAA不一定會每年對所有項目進行評估，但目標是在5年內完成對所有項目的評估。對於曾被評為『差』或『需要改進』的航空公司，CAA可能會進行更頻繁的審查。」</w:t>
      </w:r>
    </w:p>
  </w:footnote>
  <w:footnote w:id="38">
    <w:p w14:paraId="0E9073A7" w14:textId="77777777" w:rsidR="00765048" w:rsidRPr="00D1676C" w:rsidRDefault="00765048" w:rsidP="007A3066">
      <w:pPr>
        <w:pStyle w:val="afc"/>
        <w:ind w:leftChars="3" w:left="279" w:hangingChars="122" w:hanging="269"/>
        <w:jc w:val="both"/>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身權法第5條規定：「本法所稱身心障礙者，指下列各款身體系統構造或功能，有損傷或不全導致顯著偏離或喪失，影響其活動與參與社會生活，經醫事、社會工作、特殊教育與職業輔導評量等相關專業人員組成之專業團隊鑑定及評估，領有身心障礙證明者（略）。」</w:t>
      </w:r>
    </w:p>
  </w:footnote>
  <w:footnote w:id="39">
    <w:p w14:paraId="34D36BEA" w14:textId="77777777" w:rsidR="00941706" w:rsidRPr="00D1676C" w:rsidRDefault="00941706" w:rsidP="00941706">
      <w:pPr>
        <w:pStyle w:val="afc"/>
        <w:ind w:leftChars="3" w:left="279" w:hangingChars="122" w:hanging="269"/>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身權法第99條第1項規定：「國內航空運輸業者違反第53條第4項規定限制或拒絕提供身心障礙者運輸服務及違反第58條第4項規定而向陪伴者收費，或運輸營運者違反第53條第6項規定未改善或未提具替代改善計畫或未依核定改善計畫之期限改善完成者，該管交通主管機關得處新臺幣1萬元以上5萬元以下罰鍰，並限期改善；屆期未改善者，得按次處罰至其改善完成為止。」</w:t>
      </w:r>
    </w:p>
  </w:footnote>
  <w:footnote w:id="40">
    <w:p w14:paraId="78B5A24A" w14:textId="1A91C3DA" w:rsidR="005A3C9C" w:rsidRPr="00D1676C" w:rsidRDefault="005A3C9C" w:rsidP="0097747C">
      <w:pPr>
        <w:pStyle w:val="afc"/>
        <w:ind w:leftChars="3" w:left="279" w:hangingChars="122" w:hanging="269"/>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004F1EAB" w:rsidRPr="00D1676C">
        <w:rPr>
          <w:rFonts w:ascii="標楷體" w:eastAsia="標楷體" w:hAnsi="標楷體" w:hint="eastAsia"/>
        </w:rPr>
        <w:t>依據</w:t>
      </w:r>
      <w:r w:rsidR="001D5464" w:rsidRPr="00D1676C">
        <w:rPr>
          <w:rFonts w:ascii="標楷體" w:eastAsia="標楷體" w:hAnsi="標楷體" w:hint="eastAsia"/>
        </w:rPr>
        <w:t>96年7月</w:t>
      </w:r>
      <w:r w:rsidR="004F1EAB" w:rsidRPr="00D1676C">
        <w:rPr>
          <w:rFonts w:ascii="標楷體" w:eastAsia="標楷體" w:hAnsi="標楷體" w:hint="eastAsia"/>
        </w:rPr>
        <w:t>11日</w:t>
      </w:r>
      <w:r w:rsidRPr="00D1676C">
        <w:rPr>
          <w:rFonts w:ascii="標楷體" w:eastAsia="標楷體" w:hAnsi="標楷體" w:hint="eastAsia"/>
        </w:rPr>
        <w:t>身權法第53條第3項規定</w:t>
      </w:r>
      <w:r w:rsidR="001D5464" w:rsidRPr="00D1676C">
        <w:rPr>
          <w:rFonts w:ascii="標楷體" w:eastAsia="標楷體" w:hAnsi="標楷體" w:hint="eastAsia"/>
        </w:rPr>
        <w:t>略以</w:t>
      </w:r>
      <w:r w:rsidRPr="00D1676C">
        <w:rPr>
          <w:rFonts w:ascii="標楷體" w:eastAsia="標楷體" w:hAnsi="標楷體" w:hint="eastAsia"/>
        </w:rPr>
        <w:t>：「</w:t>
      </w:r>
      <w:r w:rsidRPr="00D1676C">
        <w:rPr>
          <w:rFonts w:ascii="標楷體" w:eastAsia="標楷體" w:hAnsi="標楷體"/>
        </w:rPr>
        <w:t>……</w:t>
      </w:r>
      <w:r w:rsidR="00BF2015" w:rsidRPr="00D1676C">
        <w:rPr>
          <w:rFonts w:ascii="標楷體" w:eastAsia="標楷體" w:hAnsi="標楷體" w:hint="eastAsia"/>
        </w:rPr>
        <w:t>鐵路、公路、捷運、空運、水運等，</w:t>
      </w:r>
      <w:r w:rsidRPr="00D1676C">
        <w:rPr>
          <w:rFonts w:ascii="標楷體" w:eastAsia="標楷體" w:hAnsi="標楷體" w:hint="eastAsia"/>
        </w:rPr>
        <w:t>由中央目的事業主管機關定之。」</w:t>
      </w:r>
    </w:p>
  </w:footnote>
  <w:footnote w:id="41">
    <w:p w14:paraId="72162139" w14:textId="77777777" w:rsidR="00765048" w:rsidRPr="00D1676C" w:rsidRDefault="00765048" w:rsidP="007A3066">
      <w:pPr>
        <w:pStyle w:val="afc"/>
        <w:ind w:leftChars="3" w:left="279" w:hangingChars="122" w:hanging="269"/>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發展大眾運輸條例第2條第2項規定：「適用本條例之</w:t>
      </w:r>
      <w:r w:rsidRPr="00D1676C">
        <w:rPr>
          <w:rFonts w:ascii="標楷體" w:eastAsia="標楷體" w:hAnsi="標楷體" w:hint="eastAsia"/>
          <w:b/>
        </w:rPr>
        <w:t>大眾運輸事業</w:t>
      </w:r>
      <w:r w:rsidRPr="00D1676C">
        <w:rPr>
          <w:rFonts w:ascii="標楷體" w:eastAsia="標楷體" w:hAnsi="標楷體" w:hint="eastAsia"/>
        </w:rPr>
        <w:t>，係指</w:t>
      </w:r>
      <w:r w:rsidRPr="00D1676C">
        <w:rPr>
          <w:rFonts w:ascii="標楷體" w:eastAsia="標楷體" w:hAnsi="標楷體" w:hint="eastAsia"/>
          <w:b/>
        </w:rPr>
        <w:t>依法成立，並從事國內客運服務之下列公、民營事業</w:t>
      </w:r>
      <w:r w:rsidRPr="00D1676C">
        <w:rPr>
          <w:rFonts w:ascii="標楷體" w:eastAsia="標楷體" w:hAnsi="標楷體" w:hint="eastAsia"/>
        </w:rPr>
        <w:t>：一、市區汽車客運業。二、公路汽車客運業。三、鐵路運輸業。四、大眾捷運系統運輸業。五、船舶運送業。六、載客小船經營業。七、民用航空運輸業。」</w:t>
      </w:r>
    </w:p>
  </w:footnote>
  <w:footnote w:id="42">
    <w:p w14:paraId="3E8BA204" w14:textId="77777777" w:rsidR="004F1EAB" w:rsidRPr="00D1676C" w:rsidRDefault="004F1EAB" w:rsidP="004F1EAB">
      <w:pPr>
        <w:pStyle w:val="afc"/>
        <w:ind w:leftChars="3" w:left="279" w:hangingChars="122" w:hanging="269"/>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依據100年2月1日身權法第53條第3項規定略以：「</w:t>
      </w:r>
      <w:r w:rsidRPr="00D1676C">
        <w:rPr>
          <w:rFonts w:ascii="標楷體" w:eastAsia="標楷體" w:hAnsi="標楷體"/>
        </w:rPr>
        <w:t>……</w:t>
      </w:r>
      <w:r w:rsidRPr="00D1676C">
        <w:rPr>
          <w:rFonts w:ascii="標楷體" w:eastAsia="標楷體" w:hAnsi="標楷體" w:hint="eastAsia"/>
        </w:rPr>
        <w:t>鐵路、公路、捷運、空運、水運等，由中央交通主管機關分章節定之。」</w:t>
      </w:r>
    </w:p>
  </w:footnote>
  <w:footnote w:id="43">
    <w:p w14:paraId="2860F9F3" w14:textId="0D686B7C" w:rsidR="00765048" w:rsidRPr="00D1676C" w:rsidRDefault="00765048" w:rsidP="007A3066">
      <w:pPr>
        <w:pStyle w:val="afc"/>
        <w:ind w:leftChars="5" w:left="310" w:hangingChars="133" w:hanging="293"/>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身權法第53條第1項規定：「運輸營運者應於所服務之路線、航線或區域內，規劃適當路線、航線、班次、客車(機船)廂(艙)，提供無障礙運輸服務」</w:t>
      </w:r>
    </w:p>
  </w:footnote>
  <w:footnote w:id="44">
    <w:p w14:paraId="13FDE41F" w14:textId="429BCAB3" w:rsidR="00765048" w:rsidRPr="00D1676C" w:rsidRDefault="00765048">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民航局1</w:t>
      </w:r>
      <w:r w:rsidRPr="00D1676C">
        <w:rPr>
          <w:rFonts w:ascii="標楷體" w:eastAsia="標楷體" w:hAnsi="標楷體"/>
        </w:rPr>
        <w:t>14</w:t>
      </w:r>
      <w:r w:rsidRPr="00D1676C">
        <w:rPr>
          <w:rFonts w:ascii="標楷體" w:eastAsia="標楷體" w:hAnsi="標楷體" w:hint="eastAsia"/>
        </w:rPr>
        <w:t>年9月26日以電子</w:t>
      </w:r>
      <w:r w:rsidR="00346C42" w:rsidRPr="00D1676C">
        <w:rPr>
          <w:rFonts w:ascii="標楷體" w:eastAsia="標楷體" w:hAnsi="標楷體" w:hint="eastAsia"/>
        </w:rPr>
        <w:t>郵件</w:t>
      </w:r>
      <w:r w:rsidRPr="00D1676C">
        <w:rPr>
          <w:rFonts w:ascii="標楷體" w:eastAsia="標楷體" w:hAnsi="標楷體" w:hint="eastAsia"/>
        </w:rPr>
        <w:t>補充說明。</w:t>
      </w:r>
    </w:p>
  </w:footnote>
  <w:footnote w:id="45">
    <w:p w14:paraId="3B51BAB4" w14:textId="44B13B30" w:rsidR="00765048" w:rsidRPr="00D1676C" w:rsidRDefault="00765048" w:rsidP="0070778A">
      <w:pPr>
        <w:pStyle w:val="afc"/>
        <w:ind w:leftChars="6" w:left="328" w:hangingChars="140" w:hanging="30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spacing w:val="-6"/>
        </w:rPr>
        <w:t>「國籍民用航空運輸業營運與服務評鑑執行要點」係依據「大眾運輸營運與服務評鑑辦法」第4條規定：「主管機關辦理大眾運輸營運與服務評鑑，應依前條評鑑項目訂定評鑑執行要點，載明辦理方式、評鑑指標、計分方式、作業時程及相關書表等事項，公告後實施」訂定之。</w:t>
      </w:r>
    </w:p>
  </w:footnote>
  <w:footnote w:id="46">
    <w:p w14:paraId="515CBAD1" w14:textId="5A8B1FC6" w:rsidR="00765048" w:rsidRPr="00D1676C" w:rsidRDefault="00765048" w:rsidP="00204402">
      <w:pPr>
        <w:pStyle w:val="afc"/>
        <w:ind w:leftChars="6" w:left="328" w:hangingChars="140" w:hanging="308"/>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國內航線</w:t>
      </w:r>
      <w:r w:rsidRPr="00D1676C">
        <w:rPr>
          <w:rFonts w:ascii="標楷體" w:eastAsia="標楷體" w:hAnsi="標楷體" w:hint="eastAsia"/>
        </w:rPr>
        <w:t>之評鑑項目「營運」，其評鑑指標「班機出發準點率」之計分方式為「以評鑑期間平均班機出發準點率（扣除不可歸責業者因素）予以計分；本項加(扣)分以內插法方式計算，範圍為+10~-10</w:t>
      </w:r>
      <w:r w:rsidRPr="00D1676C">
        <w:rPr>
          <w:rFonts w:ascii="標楷體" w:eastAsia="標楷體" w:hAnsi="標楷體" w:hint="eastAsia"/>
        </w:rPr>
        <w:t>分。」、級距或項目為「出發準點率</w:t>
      </w:r>
      <m:oMath>
        <m:r>
          <m:rPr>
            <m:sty m:val="p"/>
          </m:rPr>
          <w:rPr>
            <w:rFonts w:ascii="Cambria Math" w:eastAsia="標楷體" w:hAnsi="Cambria Math"/>
          </w:rPr>
          <m:t>≤</m:t>
        </m:r>
      </m:oMath>
      <w:r w:rsidRPr="00D1676C">
        <w:rPr>
          <w:rFonts w:ascii="標楷體" w:eastAsia="標楷體" w:hAnsi="標楷體" w:hint="eastAsia"/>
        </w:rPr>
        <w:t>98%、</w:t>
      </w:r>
      <w:r w:rsidRPr="00D1676C">
        <w:rPr>
          <w:rFonts w:ascii="標楷體" w:eastAsia="標楷體" w:hAnsi="標楷體"/>
        </w:rPr>
        <w:t>98%</w:t>
      </w:r>
      <w:r w:rsidRPr="00D1676C">
        <w:rPr>
          <w:rFonts w:ascii="標楷體" w:eastAsia="標楷體" w:hAnsi="標楷體" w:hint="eastAsia"/>
        </w:rPr>
        <w:t>＜</w:t>
      </w:r>
      <w:r w:rsidRPr="00D1676C">
        <w:rPr>
          <w:rFonts w:ascii="標楷體" w:eastAsia="標楷體" w:hAnsi="標楷體"/>
        </w:rPr>
        <w:fldChar w:fldCharType="begin"/>
      </w:r>
      <w:r w:rsidRPr="00D1676C">
        <w:rPr>
          <w:rFonts w:ascii="標楷體" w:eastAsia="標楷體" w:hAnsi="標楷體"/>
        </w:rPr>
        <w:instrText xml:space="preserve"> QUOTE </w:instrText>
      </w:r>
      <m:oMath>
        <m:r>
          <m:rPr>
            <m:sty m:val="p"/>
          </m:rPr>
          <w:rPr>
            <w:rFonts w:ascii="Cambria Math" w:eastAsia="標楷體" w:hAnsi="Cambria Math"/>
          </w:rPr>
          <m:t>&lt;</m:t>
        </m:r>
        <m:r>
          <m:rPr>
            <m:sty m:val="p"/>
          </m:rPr>
          <w:rPr>
            <w:rFonts w:ascii="Cambria Math" w:eastAsia="標楷體" w:hAnsi="Cambria Math"/>
          </w:rPr>
          <m:t>出發準點率</m:t>
        </m:r>
        <m:r>
          <m:rPr>
            <m:sty m:val="p"/>
          </m:rPr>
          <w:rPr>
            <w:rFonts w:ascii="Cambria Math" w:eastAsia="標楷體" w:hAnsi="Cambria Math"/>
          </w:rPr>
          <m:t>≤</m:t>
        </m:r>
      </m:oMath>
      <w:r w:rsidRPr="00D1676C">
        <w:rPr>
          <w:rFonts w:ascii="標楷體" w:eastAsia="標楷體" w:hAnsi="標楷體"/>
        </w:rPr>
        <w:instrText xml:space="preserve"> </w:instrText>
      </w:r>
      <w:r w:rsidRPr="00D1676C">
        <w:rPr>
          <w:rFonts w:ascii="標楷體" w:eastAsia="標楷體" w:hAnsi="標楷體"/>
        </w:rPr>
        <w:fldChar w:fldCharType="separate"/>
      </w:r>
      <w:r w:rsidRPr="00D1676C">
        <w:rPr>
          <w:rFonts w:ascii="標楷體" w:eastAsia="標楷體" w:hAnsi="標楷體" w:hint="eastAsia"/>
        </w:rPr>
        <w:t>出發準點率</w:t>
      </w:r>
      <w:r w:rsidRPr="00D1676C">
        <w:rPr>
          <w:rFonts w:ascii="標楷體" w:eastAsia="標楷體" w:hAnsi="標楷體"/>
        </w:rPr>
        <w:fldChar w:fldCharType="end"/>
      </w:r>
      <w:r w:rsidRPr="00D1676C">
        <w:rPr>
          <w:rFonts w:ascii="標楷體" w:eastAsia="標楷體" w:hAnsi="標楷體" w:hint="eastAsia"/>
        </w:rPr>
        <w:t>≦</w:t>
      </w:r>
      <w:r w:rsidRPr="00D1676C">
        <w:rPr>
          <w:rFonts w:ascii="標楷體" w:eastAsia="標楷體" w:hAnsi="標楷體"/>
        </w:rPr>
        <w:t>98.5%……</w:t>
      </w:r>
      <w:r w:rsidRPr="00D1676C">
        <w:rPr>
          <w:rFonts w:ascii="標楷體" w:eastAsia="標楷體" w:hAnsi="標楷體" w:hint="eastAsia"/>
        </w:rPr>
        <w:t>」及得分區間為「-</w:t>
      </w:r>
      <w:r w:rsidRPr="00D1676C">
        <w:rPr>
          <w:rFonts w:ascii="標楷體" w:eastAsia="標楷體" w:hAnsi="標楷體"/>
        </w:rPr>
        <w:t>10</w:t>
      </w:r>
      <w:r w:rsidRPr="00D1676C">
        <w:rPr>
          <w:rFonts w:ascii="標楷體" w:eastAsia="標楷體" w:hAnsi="標楷體" w:hint="eastAsia"/>
        </w:rPr>
        <w:t>、</w:t>
      </w:r>
      <w:r w:rsidRPr="00D1676C">
        <w:rPr>
          <w:rFonts w:ascii="標楷體" w:eastAsia="標楷體" w:hAnsi="標楷體"/>
        </w:rPr>
        <w:t>-10~-5……</w:t>
      </w:r>
      <w:r w:rsidRPr="00D1676C">
        <w:rPr>
          <w:rFonts w:ascii="標楷體" w:eastAsia="標楷體" w:hAnsi="標楷體" w:hint="eastAsia"/>
        </w:rPr>
        <w:t>」。</w:t>
      </w:r>
    </w:p>
  </w:footnote>
  <w:footnote w:id="47">
    <w:p w14:paraId="2EE92BAB" w14:textId="2E4B4234" w:rsidR="00765048" w:rsidRPr="00D1676C" w:rsidRDefault="00765048" w:rsidP="0015684F">
      <w:pPr>
        <w:pStyle w:val="afc"/>
        <w:ind w:leftChars="3" w:left="177" w:hangingChars="76" w:hanging="167"/>
        <w:jc w:val="both"/>
        <w:rPr>
          <w:spacing w:val="-12"/>
        </w:rPr>
      </w:pPr>
      <w:r w:rsidRPr="00D1676C">
        <w:rPr>
          <w:rStyle w:val="afe"/>
          <w:rFonts w:ascii="標楷體" w:eastAsia="標楷體" w:hAnsi="標楷體"/>
          <w:spacing w:val="-12"/>
        </w:rPr>
        <w:footnoteRef/>
      </w:r>
      <w:r w:rsidRPr="00D1676C">
        <w:rPr>
          <w:rFonts w:ascii="標楷體" w:eastAsia="標楷體" w:hAnsi="標楷體"/>
          <w:spacing w:val="-12"/>
        </w:rPr>
        <w:t xml:space="preserve"> </w:t>
      </w:r>
      <w:r w:rsidRPr="00D1676C">
        <w:rPr>
          <w:rFonts w:ascii="標楷體" w:eastAsia="標楷體" w:hAnsi="標楷體" w:hint="eastAsia"/>
          <w:spacing w:val="-4"/>
        </w:rPr>
        <w:t>§382.12</w:t>
      </w:r>
      <w:r w:rsidRPr="00D1676C">
        <w:rPr>
          <w:rFonts w:ascii="標楷體" w:eastAsia="標楷體" w:hAnsi="標楷體"/>
          <w:spacing w:val="-4"/>
        </w:rPr>
        <w:t>1</w:t>
      </w:r>
      <w:r w:rsidRPr="00D1676C">
        <w:rPr>
          <w:rFonts w:ascii="標楷體" w:eastAsia="標楷體" w:hAnsi="標楷體" w:hint="eastAsia"/>
          <w:spacing w:val="-4"/>
        </w:rPr>
        <w:t>略以：「作為承運人，您必須允許身心障礙乘客攜帶手動輪椅或其他行動輔助設備進入機艙」、§382.125略以：「承運人必須在儘可能靠近飛機門的地方檢查並及時歸還乘客的輪椅、其他行動輔助設備和其他輔助設備；當乘客託運輪椅或代步車並將其放入行李艙時，承運人必須以書面形式告知乘客，他們有權聯繫CRO、如何聯繫CRO，以及如果輪椅或代步車在承運人保管期間發生處理不當，他們有權向航空公司提出索賠。承運人在艙門關閉前，須告知乘客其輪椅是</w:t>
      </w:r>
      <w:r w:rsidRPr="00D1676C">
        <w:rPr>
          <w:rFonts w:ascii="標楷體" w:eastAsia="標楷體" w:hAnsi="標楷體" w:hint="eastAsia"/>
          <w:spacing w:val="-6"/>
        </w:rPr>
        <w:t>否已裝上飛機；抵</w:t>
      </w:r>
      <w:r w:rsidRPr="00D1676C">
        <w:rPr>
          <w:rFonts w:ascii="標楷體" w:eastAsia="標楷體" w:hAnsi="標楷體" w:hint="eastAsia"/>
          <w:spacing w:val="-4"/>
        </w:rPr>
        <w:t>達後，在乘客下機前，須告知輪椅是否已卸下」、§382.130略以：「必須將託運的輪椅、滑板車、其他助行器具和其他輔助設備以您收到時的狀態歸還給乘客。……必須採取一切可行的安全方式運送延誤的設備」、§382.132略以：「若乘客因輪椅尺寸不符而被迫改訂同一航空公司更昂貴的航班，航空公司須退還差價」及§382.91略以：「作為承運人，您必須在登機口之間轉乘其他航班的運輸過程中，提供或確保提供由</w:t>
      </w:r>
      <w:r w:rsidR="0024541D" w:rsidRPr="00D1676C">
        <w:rPr>
          <w:rFonts w:ascii="標楷體" w:eastAsia="標楷體" w:hAnsi="標楷體" w:hint="eastAsia"/>
          <w:spacing w:val="-4"/>
        </w:rPr>
        <w:t>身心障礙</w:t>
      </w:r>
      <w:r w:rsidRPr="00D1676C">
        <w:rPr>
          <w:rFonts w:ascii="標楷體" w:eastAsia="標楷體" w:hAnsi="標楷體" w:hint="eastAsia"/>
          <w:spacing w:val="-4"/>
        </w:rPr>
        <w:t>乘客或其代表請求的協助，或由承運人或機場運營商人員提供並被</w:t>
      </w:r>
      <w:r w:rsidR="0024541D" w:rsidRPr="00D1676C">
        <w:rPr>
          <w:rFonts w:ascii="標楷體" w:eastAsia="標楷體" w:hAnsi="標楷體" w:hint="eastAsia"/>
          <w:spacing w:val="-4"/>
        </w:rPr>
        <w:t>身心障礙</w:t>
      </w:r>
      <w:r w:rsidRPr="00D1676C">
        <w:rPr>
          <w:rFonts w:ascii="標楷體" w:eastAsia="標楷體" w:hAnsi="標楷體" w:hint="eastAsia"/>
          <w:spacing w:val="-4"/>
        </w:rPr>
        <w:t>乘客接受的協助。如果到達航班和出發的轉乘航班由不同的承運人運營，則運營到達航班的承運人(即運營兩個轉乘航班中第一個航班的承運人)負責提供或確保提供此協助，即使乘客持有出發航班的單獨機票。」</w:t>
      </w:r>
    </w:p>
  </w:footnote>
  <w:footnote w:id="48">
    <w:p w14:paraId="095CD07E" w14:textId="12A9F902" w:rsidR="00765048" w:rsidRPr="00D1676C" w:rsidRDefault="00765048" w:rsidP="00D46915">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hint="eastAsia"/>
        </w:rPr>
        <w:t xml:space="preserve"> 林君潔理事長1</w:t>
      </w:r>
      <w:r w:rsidRPr="00D1676C">
        <w:rPr>
          <w:rFonts w:ascii="標楷體" w:eastAsia="標楷體" w:hAnsi="標楷體"/>
        </w:rPr>
        <w:t>14</w:t>
      </w:r>
      <w:r w:rsidRPr="00D1676C">
        <w:rPr>
          <w:rFonts w:ascii="標楷體" w:eastAsia="標楷體" w:hAnsi="標楷體" w:hint="eastAsia"/>
        </w:rPr>
        <w:t>年9月18日以</w:t>
      </w:r>
      <w:r w:rsidR="00346C42" w:rsidRPr="00D1676C">
        <w:rPr>
          <w:rFonts w:ascii="標楷體" w:eastAsia="標楷體" w:hAnsi="標楷體" w:hint="eastAsia"/>
        </w:rPr>
        <w:t>電子郵件</w:t>
      </w:r>
      <w:r w:rsidRPr="00D1676C">
        <w:rPr>
          <w:rFonts w:ascii="標楷體" w:eastAsia="標楷體" w:hAnsi="標楷體" w:hint="eastAsia"/>
        </w:rPr>
        <w:t>補充說明資料。</w:t>
      </w:r>
    </w:p>
  </w:footnote>
  <w:footnote w:id="49">
    <w:p w14:paraId="2BE3857D" w14:textId="61ED4081" w:rsidR="00765048" w:rsidRPr="00D1676C" w:rsidRDefault="00765048">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112</w:t>
      </w:r>
      <w:r w:rsidRPr="00D1676C">
        <w:rPr>
          <w:rFonts w:ascii="標楷體" w:eastAsia="標楷體" w:hAnsi="標楷體" w:hint="eastAsia"/>
        </w:rPr>
        <w:t>年11月1日民航局推動小組會議紀錄。</w:t>
      </w:r>
    </w:p>
  </w:footnote>
  <w:footnote w:id="50">
    <w:p w14:paraId="659767CF" w14:textId="18B21065" w:rsidR="00765048" w:rsidRPr="00D1676C" w:rsidRDefault="00765048" w:rsidP="00520169">
      <w:pPr>
        <w:pStyle w:val="afc"/>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1</w:t>
      </w:r>
      <w:r w:rsidRPr="00D1676C">
        <w:rPr>
          <w:rFonts w:ascii="標楷體" w:eastAsia="標楷體" w:hAnsi="標楷體"/>
        </w:rPr>
        <w:t>10</w:t>
      </w:r>
      <w:r w:rsidRPr="00D1676C">
        <w:rPr>
          <w:rFonts w:ascii="標楷體" w:eastAsia="標楷體" w:hAnsi="標楷體" w:hint="eastAsia"/>
        </w:rPr>
        <w:t>年11月30日民航局推動小組會議紀錄。</w:t>
      </w:r>
    </w:p>
  </w:footnote>
  <w:footnote w:id="51">
    <w:p w14:paraId="6EB264DF" w14:textId="7B04EA20" w:rsidR="00765048" w:rsidRPr="00D1676C" w:rsidRDefault="00765048">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1</w:t>
      </w:r>
      <w:r w:rsidRPr="00D1676C">
        <w:rPr>
          <w:rFonts w:ascii="標楷體" w:eastAsia="標楷體" w:hAnsi="標楷體"/>
        </w:rPr>
        <w:t>10</w:t>
      </w:r>
      <w:r w:rsidRPr="00D1676C">
        <w:rPr>
          <w:rFonts w:ascii="標楷體" w:eastAsia="標楷體" w:hAnsi="標楷體" w:hint="eastAsia"/>
        </w:rPr>
        <w:t>年11月30日民航局推動小組會議紀錄。</w:t>
      </w:r>
    </w:p>
  </w:footnote>
  <w:footnote w:id="52">
    <w:p w14:paraId="23F17260" w14:textId="3B20FEDB" w:rsidR="00765048" w:rsidRPr="00D1676C" w:rsidRDefault="00765048">
      <w:pPr>
        <w:pStyle w:val="afc"/>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1</w:t>
      </w:r>
      <w:r w:rsidRPr="00D1676C">
        <w:rPr>
          <w:rFonts w:ascii="標楷體" w:eastAsia="標楷體" w:hAnsi="標楷體"/>
        </w:rPr>
        <w:t>11</w:t>
      </w:r>
      <w:r w:rsidRPr="00D1676C">
        <w:rPr>
          <w:rFonts w:ascii="標楷體" w:eastAsia="標楷體" w:hAnsi="標楷體" w:hint="eastAsia"/>
        </w:rPr>
        <w:t>年1</w:t>
      </w:r>
      <w:r w:rsidRPr="00D1676C">
        <w:rPr>
          <w:rFonts w:ascii="標楷體" w:eastAsia="標楷體" w:hAnsi="標楷體"/>
        </w:rPr>
        <w:t>2</w:t>
      </w:r>
      <w:r w:rsidRPr="00D1676C">
        <w:rPr>
          <w:rFonts w:ascii="標楷體" w:eastAsia="標楷體" w:hAnsi="標楷體" w:hint="eastAsia"/>
        </w:rPr>
        <w:t>月7日民航局推動小組會議紀錄。</w:t>
      </w:r>
    </w:p>
  </w:footnote>
  <w:footnote w:id="53">
    <w:p w14:paraId="148496F1" w14:textId="77777777" w:rsidR="006B7952" w:rsidRPr="00D1676C" w:rsidRDefault="006B7952" w:rsidP="006B7952">
      <w:pPr>
        <w:pStyle w:val="afc"/>
        <w:ind w:leftChars="4" w:left="210" w:hangingChars="89" w:hanging="196"/>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內政部於1</w:t>
      </w:r>
      <w:r w:rsidRPr="00D1676C">
        <w:rPr>
          <w:rFonts w:ascii="標楷體" w:eastAsia="標楷體" w:hAnsi="標楷體"/>
        </w:rPr>
        <w:t>08</w:t>
      </w:r>
      <w:r w:rsidRPr="00D1676C">
        <w:rPr>
          <w:rFonts w:ascii="標楷體" w:eastAsia="標楷體" w:hAnsi="標楷體" w:hint="eastAsia"/>
        </w:rPr>
        <w:t>年1月修正《建築物無障礙設施設計規範》時，新增納入通用設計的「識別資訊」、「節省體力」及「空間尺寸可及性與易使用性」等原則，作為建築物無障礙設施設計之基礎。</w:t>
      </w:r>
    </w:p>
  </w:footnote>
  <w:footnote w:id="54">
    <w:p w14:paraId="22D09397" w14:textId="77777777" w:rsidR="00765048" w:rsidRPr="00D1676C" w:rsidRDefault="00765048" w:rsidP="002F4F89">
      <w:pPr>
        <w:pStyle w:val="afc"/>
        <w:ind w:leftChars="4" w:left="265" w:hangingChars="114" w:hanging="251"/>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spacing w:val="-6"/>
        </w:rPr>
        <w:t>1.</w:t>
      </w:r>
      <w:r w:rsidRPr="00D1676C">
        <w:rPr>
          <w:rFonts w:ascii="標楷體" w:eastAsia="標楷體" w:hAnsi="標楷體" w:hint="eastAsia"/>
          <w:spacing w:val="-6"/>
        </w:rPr>
        <w:t>臺北站：「廁所盥洗室」之「鏡子、求助鈴、馬桶及扶手、洗臉盆」等子項，113年「應設」及「已設」之數量各為23，至1</w:t>
      </w:r>
      <w:r w:rsidRPr="00D1676C">
        <w:rPr>
          <w:rFonts w:ascii="標楷體" w:eastAsia="標楷體" w:hAnsi="標楷體"/>
          <w:spacing w:val="-6"/>
        </w:rPr>
        <w:t>14</w:t>
      </w:r>
      <w:r w:rsidRPr="00D1676C">
        <w:rPr>
          <w:rFonts w:ascii="標楷體" w:eastAsia="標楷體" w:hAnsi="標楷體" w:hint="eastAsia"/>
          <w:spacing w:val="-6"/>
        </w:rPr>
        <w:t>年之數據降為2</w:t>
      </w:r>
      <w:r w:rsidRPr="00D1676C">
        <w:rPr>
          <w:rFonts w:ascii="標楷體" w:eastAsia="標楷體" w:hAnsi="標楷體"/>
          <w:spacing w:val="-6"/>
        </w:rPr>
        <w:t>1</w:t>
      </w:r>
      <w:r w:rsidRPr="00D1676C">
        <w:rPr>
          <w:rFonts w:ascii="標楷體" w:eastAsia="標楷體" w:hAnsi="標楷體" w:hint="eastAsia"/>
          <w:spacing w:val="-6"/>
        </w:rPr>
        <w:t>。2</w:t>
      </w:r>
      <w:r w:rsidRPr="00D1676C">
        <w:rPr>
          <w:rFonts w:ascii="標楷體" w:eastAsia="標楷體" w:hAnsi="標楷體"/>
          <w:spacing w:val="-6"/>
        </w:rPr>
        <w:t>.</w:t>
      </w:r>
      <w:r w:rsidRPr="00D1676C">
        <w:rPr>
          <w:rFonts w:ascii="標楷體" w:eastAsia="標楷體" w:hAnsi="標楷體" w:hint="eastAsia"/>
          <w:spacing w:val="-6"/>
        </w:rPr>
        <w:t>花蓮站：「廁所盥洗室」之「地面、引導標誌、廁所、鏡子、求助鈴、馬桶及扶手、小便器、洗臉盆」等子項，1</w:t>
      </w:r>
      <w:r w:rsidRPr="00D1676C">
        <w:rPr>
          <w:rFonts w:ascii="標楷體" w:eastAsia="標楷體" w:hAnsi="標楷體"/>
          <w:spacing w:val="-6"/>
        </w:rPr>
        <w:t>13</w:t>
      </w:r>
      <w:r w:rsidRPr="00D1676C">
        <w:rPr>
          <w:rFonts w:ascii="標楷體" w:eastAsia="標楷體" w:hAnsi="標楷體" w:hint="eastAsia"/>
          <w:spacing w:val="-6"/>
        </w:rPr>
        <w:t>年「已設」之數量分別由1</w:t>
      </w:r>
      <w:r w:rsidRPr="00D1676C">
        <w:rPr>
          <w:rFonts w:ascii="標楷體" w:eastAsia="標楷體" w:hAnsi="標楷體"/>
          <w:spacing w:val="-6"/>
        </w:rPr>
        <w:t>1</w:t>
      </w:r>
      <w:r w:rsidRPr="00D1676C">
        <w:rPr>
          <w:rFonts w:ascii="標楷體" w:eastAsia="標楷體" w:hAnsi="標楷體" w:hint="eastAsia"/>
          <w:spacing w:val="-6"/>
        </w:rPr>
        <w:t>、1</w:t>
      </w:r>
      <w:r w:rsidRPr="00D1676C">
        <w:rPr>
          <w:rFonts w:ascii="標楷體" w:eastAsia="標楷體" w:hAnsi="標楷體"/>
          <w:spacing w:val="-6"/>
        </w:rPr>
        <w:t>1</w:t>
      </w:r>
      <w:r w:rsidRPr="00D1676C">
        <w:rPr>
          <w:rFonts w:ascii="標楷體" w:eastAsia="標楷體" w:hAnsi="標楷體" w:hint="eastAsia"/>
          <w:spacing w:val="-6"/>
        </w:rPr>
        <w:t>、1</w:t>
      </w:r>
      <w:r w:rsidRPr="00D1676C">
        <w:rPr>
          <w:rFonts w:ascii="標楷體" w:eastAsia="標楷體" w:hAnsi="標楷體"/>
          <w:spacing w:val="-6"/>
        </w:rPr>
        <w:t>1</w:t>
      </w:r>
      <w:r w:rsidRPr="00D1676C">
        <w:rPr>
          <w:rFonts w:ascii="標楷體" w:eastAsia="標楷體" w:hAnsi="標楷體" w:hint="eastAsia"/>
          <w:spacing w:val="-6"/>
        </w:rPr>
        <w:t>、1</w:t>
      </w:r>
      <w:r w:rsidRPr="00D1676C">
        <w:rPr>
          <w:rFonts w:ascii="標楷體" w:eastAsia="標楷體" w:hAnsi="標楷體"/>
          <w:spacing w:val="-6"/>
        </w:rPr>
        <w:t>1</w:t>
      </w:r>
      <w:r w:rsidRPr="00D1676C">
        <w:rPr>
          <w:rFonts w:ascii="標楷體" w:eastAsia="標楷體" w:hAnsi="標楷體" w:hint="eastAsia"/>
          <w:spacing w:val="-6"/>
        </w:rPr>
        <w:t>、1</w:t>
      </w:r>
      <w:r w:rsidRPr="00D1676C">
        <w:rPr>
          <w:rFonts w:ascii="標楷體" w:eastAsia="標楷體" w:hAnsi="標楷體"/>
          <w:spacing w:val="-6"/>
        </w:rPr>
        <w:t>1</w:t>
      </w:r>
      <w:r w:rsidRPr="00D1676C">
        <w:rPr>
          <w:rFonts w:ascii="標楷體" w:eastAsia="標楷體" w:hAnsi="標楷體" w:hint="eastAsia"/>
          <w:spacing w:val="-6"/>
        </w:rPr>
        <w:t>、1</w:t>
      </w:r>
      <w:r w:rsidRPr="00D1676C">
        <w:rPr>
          <w:rFonts w:ascii="標楷體" w:eastAsia="標楷體" w:hAnsi="標楷體"/>
          <w:spacing w:val="-6"/>
        </w:rPr>
        <w:t>1</w:t>
      </w:r>
      <w:r w:rsidRPr="00D1676C">
        <w:rPr>
          <w:rFonts w:ascii="標楷體" w:eastAsia="標楷體" w:hAnsi="標楷體" w:hint="eastAsia"/>
          <w:spacing w:val="-6"/>
        </w:rPr>
        <w:t>、</w:t>
      </w:r>
      <w:r w:rsidRPr="00D1676C">
        <w:rPr>
          <w:rFonts w:ascii="標楷體" w:eastAsia="標楷體" w:hAnsi="標楷體"/>
          <w:spacing w:val="-6"/>
        </w:rPr>
        <w:t>10</w:t>
      </w:r>
      <w:r w:rsidRPr="00D1676C">
        <w:rPr>
          <w:rFonts w:ascii="標楷體" w:eastAsia="標楷體" w:hAnsi="標楷體" w:hint="eastAsia"/>
          <w:spacing w:val="-6"/>
        </w:rPr>
        <w:t>及1</w:t>
      </w:r>
      <w:r w:rsidRPr="00D1676C">
        <w:rPr>
          <w:rFonts w:ascii="標楷體" w:eastAsia="標楷體" w:hAnsi="標楷體"/>
          <w:spacing w:val="-6"/>
        </w:rPr>
        <w:t>3</w:t>
      </w:r>
      <w:r w:rsidRPr="00D1676C">
        <w:rPr>
          <w:rFonts w:ascii="標楷體" w:eastAsia="標楷體" w:hAnsi="標楷體" w:hint="eastAsia"/>
          <w:spacing w:val="-6"/>
        </w:rPr>
        <w:t>，降至1</w:t>
      </w:r>
      <w:r w:rsidRPr="00D1676C">
        <w:rPr>
          <w:rFonts w:ascii="標楷體" w:eastAsia="標楷體" w:hAnsi="標楷體"/>
          <w:spacing w:val="-6"/>
        </w:rPr>
        <w:t>14</w:t>
      </w:r>
      <w:r w:rsidRPr="00D1676C">
        <w:rPr>
          <w:rFonts w:ascii="標楷體" w:eastAsia="標楷體" w:hAnsi="標楷體" w:hint="eastAsia"/>
          <w:spacing w:val="-6"/>
        </w:rPr>
        <w:t>年之1</w:t>
      </w:r>
      <w:r w:rsidRPr="00D1676C">
        <w:rPr>
          <w:rFonts w:ascii="標楷體" w:eastAsia="標楷體" w:hAnsi="標楷體"/>
          <w:spacing w:val="-6"/>
        </w:rPr>
        <w:t>0</w:t>
      </w:r>
      <w:r w:rsidRPr="00D1676C">
        <w:rPr>
          <w:rFonts w:ascii="標楷體" w:eastAsia="標楷體" w:hAnsi="標楷體" w:hint="eastAsia"/>
          <w:spacing w:val="-6"/>
        </w:rPr>
        <w:t>、8、8、9、7、7、8、9。</w:t>
      </w:r>
    </w:p>
  </w:footnote>
  <w:footnote w:id="55">
    <w:p w14:paraId="36BACE4A" w14:textId="50707620" w:rsidR="00765048" w:rsidRPr="00D1676C" w:rsidRDefault="00765048" w:rsidP="002F4F89">
      <w:pPr>
        <w:pStyle w:val="afc"/>
        <w:ind w:leftChars="4" w:left="265" w:hangingChars="114" w:hanging="251"/>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113</w:t>
      </w:r>
      <w:r w:rsidRPr="00D1676C">
        <w:rPr>
          <w:rFonts w:ascii="標楷體" w:eastAsia="標楷體" w:hAnsi="標楷體" w:hint="eastAsia"/>
        </w:rPr>
        <w:t>年桃園機場無障礙勘檢缺失改善清單之2</w:t>
      </w:r>
      <w:r w:rsidRPr="00D1676C">
        <w:rPr>
          <w:rFonts w:ascii="標楷體" w:eastAsia="標楷體" w:hAnsi="標楷體"/>
        </w:rPr>
        <w:t>0</w:t>
      </w:r>
      <w:r w:rsidRPr="00D1676C">
        <w:rPr>
          <w:rFonts w:ascii="標楷體" w:eastAsia="標楷體" w:hAnsi="標楷體" w:hint="eastAsia"/>
        </w:rPr>
        <w:t>至2</w:t>
      </w:r>
      <w:r w:rsidRPr="00D1676C">
        <w:rPr>
          <w:rFonts w:ascii="標楷體" w:eastAsia="標楷體" w:hAnsi="標楷體"/>
        </w:rPr>
        <w:t>5</w:t>
      </w:r>
      <w:r w:rsidRPr="00D1676C">
        <w:rPr>
          <w:rFonts w:ascii="標楷體" w:eastAsia="標楷體" w:hAnsi="標楷體" w:hint="eastAsia"/>
        </w:rPr>
        <w:t>項列管事項略以：「2</w:t>
      </w:r>
      <w:r w:rsidRPr="00D1676C">
        <w:rPr>
          <w:rFonts w:ascii="標楷體" w:eastAsia="標楷體" w:hAnsi="標楷體"/>
        </w:rPr>
        <w:t>0.</w:t>
      </w:r>
      <w:r w:rsidRPr="00D1676C">
        <w:rPr>
          <w:rFonts w:ascii="標楷體" w:eastAsia="標楷體" w:hAnsi="標楷體" w:hint="eastAsia"/>
        </w:rPr>
        <w:t>T</w:t>
      </w:r>
      <w:r w:rsidRPr="00D1676C">
        <w:rPr>
          <w:rFonts w:ascii="標楷體" w:eastAsia="標楷體" w:hAnsi="標楷體"/>
        </w:rPr>
        <w:t>2-C4</w:t>
      </w:r>
      <w:r w:rsidRPr="00D1676C">
        <w:rPr>
          <w:rFonts w:ascii="標楷體" w:eastAsia="標楷體" w:hAnsi="標楷體" w:hint="eastAsia"/>
        </w:rPr>
        <w:t>通往候機室樓梯，兩邊扶手不一樣；2</w:t>
      </w:r>
      <w:r w:rsidRPr="00D1676C">
        <w:rPr>
          <w:rFonts w:ascii="標楷體" w:eastAsia="標楷體" w:hAnsi="標楷體"/>
        </w:rPr>
        <w:t>1.T2-D6</w:t>
      </w:r>
      <w:r w:rsidRPr="00D1676C">
        <w:rPr>
          <w:rFonts w:ascii="標楷體" w:eastAsia="標楷體" w:hAnsi="標楷體" w:hint="eastAsia"/>
        </w:rPr>
        <w:t>候機室廁所</w:t>
      </w:r>
      <w:r w:rsidR="00303CF8" w:rsidRPr="00D1676C">
        <w:rPr>
          <w:rFonts w:ascii="標楷體" w:eastAsia="標楷體" w:hAnsi="標楷體" w:hint="eastAsia"/>
        </w:rPr>
        <w:t>沖</w:t>
      </w:r>
      <w:r w:rsidRPr="00D1676C">
        <w:rPr>
          <w:rFonts w:ascii="標楷體" w:eastAsia="標楷體" w:hAnsi="標楷體" w:hint="eastAsia"/>
        </w:rPr>
        <w:t>水按鈕建議改至側邊；22.</w:t>
      </w:r>
      <w:r w:rsidRPr="00D1676C">
        <w:rPr>
          <w:rFonts w:ascii="標楷體" w:eastAsia="標楷體" w:hAnsi="標楷體"/>
        </w:rPr>
        <w:t>5</w:t>
      </w:r>
      <w:r w:rsidRPr="00D1676C">
        <w:rPr>
          <w:rFonts w:ascii="標楷體" w:eastAsia="標楷體" w:hAnsi="標楷體" w:hint="eastAsia"/>
        </w:rPr>
        <w:t>樓觀景台樓梯（含上及下樓處）前30公分處，加裝導盲磚；2</w:t>
      </w:r>
      <w:r w:rsidRPr="00D1676C">
        <w:rPr>
          <w:rFonts w:ascii="標楷體" w:eastAsia="標楷體" w:hAnsi="標楷體"/>
        </w:rPr>
        <w:t>3.T2-D6</w:t>
      </w:r>
      <w:r w:rsidRPr="00D1676C">
        <w:rPr>
          <w:rFonts w:ascii="標楷體" w:eastAsia="標楷體" w:hAnsi="標楷體" w:hint="eastAsia"/>
        </w:rPr>
        <w:t>候機室下樓梯之扶手之起迄點建議</w:t>
      </w:r>
      <w:r w:rsidRPr="00D1676C">
        <w:rPr>
          <w:rFonts w:ascii="標楷體" w:eastAsia="標楷體" w:hAnsi="標楷體" w:hint="eastAsia"/>
          <w:spacing w:val="-6"/>
        </w:rPr>
        <w:t>改成</w:t>
      </w:r>
      <w:r w:rsidRPr="00D1676C">
        <w:rPr>
          <w:rFonts w:ascii="標楷體" w:eastAsia="標楷體" w:hAnsi="標楷體" w:hint="eastAsia"/>
        </w:rPr>
        <w:t>L型內彎式，以防勾撞；2</w:t>
      </w:r>
      <w:r w:rsidRPr="00D1676C">
        <w:rPr>
          <w:rFonts w:ascii="標楷體" w:eastAsia="標楷體" w:hAnsi="標楷體"/>
        </w:rPr>
        <w:t>4.</w:t>
      </w:r>
      <w:r w:rsidRPr="00D1676C">
        <w:rPr>
          <w:rFonts w:ascii="標楷體" w:eastAsia="標楷體" w:hAnsi="標楷體" w:hint="eastAsia"/>
        </w:rPr>
        <w:t>馬桶與洗手槽扶手請微調位置；25.</w:t>
      </w:r>
      <w:r w:rsidRPr="00D1676C">
        <w:rPr>
          <w:rFonts w:ascii="標楷體" w:eastAsia="標楷體" w:hAnsi="標楷體"/>
        </w:rPr>
        <w:t>T2-D6</w:t>
      </w:r>
      <w:r w:rsidRPr="00D1676C">
        <w:rPr>
          <w:rFonts w:ascii="標楷體" w:eastAsia="標楷體" w:hAnsi="標楷體" w:hint="eastAsia"/>
        </w:rPr>
        <w:t>候機室之無障礙廁所在柱子後面，輪椅自斜坡下來看不見，請增加『無障礙廁所』標誌。」</w:t>
      </w:r>
    </w:p>
  </w:footnote>
  <w:footnote w:id="56">
    <w:p w14:paraId="302CE96B" w14:textId="77777777" w:rsidR="00765048" w:rsidRPr="00D1676C" w:rsidRDefault="00765048" w:rsidP="002F4F89">
      <w:pPr>
        <w:pStyle w:val="afc"/>
        <w:ind w:leftChars="4" w:left="294" w:hangingChars="127" w:hanging="280"/>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「民用航空機場客運汽車管理辦法」第14條：「桃園機場排班計程車應保留百分之二十由優良職業汽車駕駛人擔任、</w:t>
      </w:r>
      <w:r w:rsidRPr="00D1676C">
        <w:rPr>
          <w:rFonts w:ascii="標楷體" w:eastAsia="標楷體" w:hAnsi="標楷體" w:hint="eastAsia"/>
          <w:b/>
        </w:rPr>
        <w:t>保留百分之五由無障礙計程車駕駛人擔任及保留百分之九由桃園市大園區計程車駕駛人擔任</w:t>
      </w:r>
      <w:r w:rsidRPr="00D1676C">
        <w:rPr>
          <w:rFonts w:ascii="標楷體" w:eastAsia="標楷體" w:hAnsi="標楷體" w:hint="eastAsia"/>
        </w:rPr>
        <w:t>。前項桃園市大園區計程車駕駛人須符合下列資格條件：一、登記排班登記證公告日前連續設籍於桃園市大園區1</w:t>
      </w:r>
      <w:r w:rsidRPr="00D1676C">
        <w:rPr>
          <w:rFonts w:ascii="標楷體" w:eastAsia="標楷體" w:hAnsi="標楷體"/>
        </w:rPr>
        <w:t>0</w:t>
      </w:r>
      <w:r w:rsidRPr="00D1676C">
        <w:rPr>
          <w:rFonts w:ascii="標楷體" w:eastAsia="標楷體" w:hAnsi="標楷體" w:hint="eastAsia"/>
        </w:rPr>
        <w:t>年以上者。二、所持有汽車運輸業營業執照登記所在地係屬桃園市大園區者。辦理增補排班計程車時之保留名額比例由機場公司依營運需求決定，不受第一項規定之限制。」</w:t>
      </w:r>
    </w:p>
  </w:footnote>
  <w:footnote w:id="57">
    <w:p w14:paraId="4603890F" w14:textId="77777777" w:rsidR="00765048" w:rsidRPr="00D1676C" w:rsidRDefault="00765048" w:rsidP="002F4F89">
      <w:pPr>
        <w:pStyle w:val="afc"/>
        <w:ind w:leftChars="4" w:left="294" w:hangingChars="127" w:hanging="280"/>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「民用航空機場客運汽車管理辦法」第</w:t>
      </w:r>
      <w:r w:rsidRPr="00D1676C">
        <w:rPr>
          <w:rFonts w:ascii="標楷體" w:eastAsia="標楷體" w:hAnsi="標楷體"/>
        </w:rPr>
        <w:t>28</w:t>
      </w:r>
      <w:r w:rsidRPr="00D1676C">
        <w:rPr>
          <w:rFonts w:ascii="標楷體" w:eastAsia="標楷體" w:hAnsi="標楷體" w:hint="eastAsia"/>
        </w:rPr>
        <w:t>條第1項：「臺北機場及高雄機場排班計程車由航空警察局公開辦理登記，就合於下列條件者，核發機場排班登記證：一、自汽車出廠後首次領牌日之次月1日起算，在6年以內，排氣量在1</w:t>
      </w:r>
      <w:r w:rsidRPr="00D1676C">
        <w:rPr>
          <w:rFonts w:ascii="標楷體" w:eastAsia="標楷體" w:hAnsi="標楷體"/>
        </w:rPr>
        <w:t>,750</w:t>
      </w:r>
      <w:r w:rsidRPr="00D1676C">
        <w:rPr>
          <w:rFonts w:ascii="標楷體" w:eastAsia="標楷體" w:hAnsi="標楷體" w:hint="eastAsia"/>
        </w:rPr>
        <w:t>立方公分以上，且車輛機械功能良好，設備齊全，車容整潔。二、臺北機場限計程車客運業營業區域含有臺北市之車輛。高雄機場限計程車客運業營業區域含有高雄市之車輛。三、駕駛人領有有效職業駕駛執照及有效執業登記證。」</w:t>
      </w:r>
    </w:p>
  </w:footnote>
  <w:footnote w:id="58">
    <w:p w14:paraId="36E42BEA" w14:textId="34B3747E" w:rsidR="00765048" w:rsidRPr="00D1676C" w:rsidRDefault="00765048" w:rsidP="00B3663E">
      <w:pPr>
        <w:pStyle w:val="afc"/>
        <w:ind w:leftChars="5" w:left="239" w:hangingChars="101" w:hanging="222"/>
        <w:jc w:val="both"/>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有關標準化培訓內容：「雖然AATFG明確表示，所有行業員工，包括機場工作人員，都應該接受基本的培訓和認知，但某些職位當然需要更詳細的知識。AATFG發現，該行業某些部門，尤其是安保和地面服務人員，在無障礙和</w:t>
      </w:r>
      <w:r w:rsidR="00166316" w:rsidRPr="00D1676C">
        <w:rPr>
          <w:rFonts w:ascii="標楷體" w:eastAsia="標楷體" w:hAnsi="標楷體" w:hint="eastAsia"/>
        </w:rPr>
        <w:t>身心障礙</w:t>
      </w:r>
      <w:r w:rsidR="00031B7E" w:rsidRPr="00D1676C">
        <w:rPr>
          <w:rFonts w:ascii="標楷體" w:eastAsia="標楷體" w:hAnsi="標楷體" w:hint="eastAsia"/>
        </w:rPr>
        <w:t>者</w:t>
      </w:r>
      <w:r w:rsidRPr="00D1676C">
        <w:rPr>
          <w:rFonts w:ascii="標楷體" w:eastAsia="標楷體" w:hAnsi="標楷體" w:hint="eastAsia"/>
        </w:rPr>
        <w:t>培訓方面存在差距。在與乘客的諮詢中，安全問題被列為</w:t>
      </w:r>
      <w:r w:rsidR="00166316" w:rsidRPr="00D1676C">
        <w:rPr>
          <w:rFonts w:ascii="標楷體" w:eastAsia="標楷體" w:hAnsi="標楷體" w:hint="eastAsia"/>
        </w:rPr>
        <w:t>身心障礙</w:t>
      </w:r>
      <w:r w:rsidRPr="00D1676C">
        <w:rPr>
          <w:rFonts w:ascii="標楷體" w:eastAsia="標楷體" w:hAnsi="標楷體" w:hint="eastAsia"/>
        </w:rPr>
        <w:t>乘客焦慮和擔憂的一大關鍵領域，並多次出現被保全人員以不尊重的方式對待的情況。雖然安全是航空業的重中之重，但</w:t>
      </w:r>
      <w:r w:rsidRPr="00D1676C">
        <w:rPr>
          <w:rFonts w:ascii="標楷體" w:eastAsia="標楷體" w:hAnsi="標楷體" w:hint="eastAsia"/>
          <w:u w:val="single"/>
        </w:rPr>
        <w:t>安保人員</w:t>
      </w:r>
      <w:r w:rsidRPr="00D1676C">
        <w:rPr>
          <w:rFonts w:ascii="標楷體" w:eastAsia="標楷體" w:hAnsi="標楷體" w:hint="eastAsia"/>
        </w:rPr>
        <w:t>在對待</w:t>
      </w:r>
      <w:r w:rsidR="00166316" w:rsidRPr="00D1676C">
        <w:rPr>
          <w:rFonts w:ascii="標楷體" w:eastAsia="標楷體" w:hAnsi="標楷體" w:hint="eastAsia"/>
        </w:rPr>
        <w:t>身心障礙</w:t>
      </w:r>
      <w:r w:rsidRPr="00D1676C">
        <w:rPr>
          <w:rFonts w:ascii="標楷體" w:eastAsia="標楷體" w:hAnsi="標楷體" w:hint="eastAsia"/>
        </w:rPr>
        <w:t>乘客及其設備的培訓和意識方面存在明顯差距。具體而言，對安保人員的培訓可以涵蓋更好地了解內建醫療設備的類型，並考慮如何跟上這一快速發展的領域，例如與相關慈善機構建立關係，並與現有的機場無障礙論壇合作。</w:t>
      </w:r>
      <w:r w:rsidRPr="00D1676C">
        <w:rPr>
          <w:rFonts w:ascii="標楷體" w:eastAsia="標楷體" w:hAnsi="標楷體" w:hint="eastAsia"/>
          <w:u w:val="single"/>
        </w:rPr>
        <w:t>地面服務人員</w:t>
      </w:r>
      <w:r w:rsidRPr="00D1676C">
        <w:rPr>
          <w:rFonts w:ascii="標楷體" w:eastAsia="標楷體" w:hAnsi="標楷體" w:hint="eastAsia"/>
        </w:rPr>
        <w:t>，特別是那些處理和存放行動裝置的人員，也將受益於更多客製化培訓，不僅要了解處理設備（包括電池）的技術方面，還要了解此類設備的重要性以及損壞對乘客的影響。」</w:t>
      </w:r>
    </w:p>
  </w:footnote>
  <w:footnote w:id="59">
    <w:p w14:paraId="6A757863" w14:textId="77777777" w:rsidR="00765048" w:rsidRPr="00D1676C" w:rsidRDefault="00765048" w:rsidP="00B3663E">
      <w:pPr>
        <w:pStyle w:val="afc"/>
        <w:ind w:leftChars="5" w:left="239" w:hangingChars="101" w:hanging="222"/>
        <w:jc w:val="both"/>
      </w:pPr>
      <w:r w:rsidRPr="00D1676C">
        <w:rPr>
          <w:rStyle w:val="afe"/>
          <w:rFonts w:ascii="標楷體" w:eastAsia="標楷體" w:hAnsi="標楷體"/>
        </w:rPr>
        <w:footnoteRef/>
      </w:r>
      <w:r w:rsidRPr="00D1676C">
        <w:t xml:space="preserve"> </w:t>
      </w:r>
      <w:r w:rsidRPr="00D1676C">
        <w:rPr>
          <w:rFonts w:ascii="標楷體" w:eastAsia="標楷體" w:hAnsi="標楷體" w:hint="eastAsia"/>
        </w:rPr>
        <w:t>有關改進和標準化培訓內容部分：「雖然員工的初始培訓至關重要，但AATFG明確指出，同樣重要的是定期進行相關的進修培訓，以確保員工掌握最新資訊並持續改善協助服務。除此之外，培訓不能一成不變，業界應該考慮如何汲取從正面和負面回饋（來自乘客或機場無障礙論壇）中汲取的經驗教訓，以及新醫療設備等變化帶來的教訓。AATFG也認為，產業組織之間應該像處理其他事件一樣，即時分享經驗。這些資訊應該以快速且靈活的方式提供給員工，並納入定期的正式培訓材料中。」</w:t>
      </w:r>
    </w:p>
  </w:footnote>
  <w:footnote w:id="60">
    <w:p w14:paraId="379859A3" w14:textId="77777777" w:rsidR="00765048" w:rsidRPr="005F6EBB" w:rsidRDefault="00765048" w:rsidP="00B3663E">
      <w:pPr>
        <w:pStyle w:val="afc"/>
        <w:ind w:leftChars="5" w:left="239" w:hangingChars="101" w:hanging="222"/>
        <w:jc w:val="both"/>
        <w:rPr>
          <w:rFonts w:ascii="標楷體" w:eastAsia="標楷體" w:hAnsi="標楷體"/>
        </w:rPr>
      </w:pPr>
      <w:r w:rsidRPr="00D1676C">
        <w:rPr>
          <w:rStyle w:val="afe"/>
          <w:rFonts w:ascii="標楷體" w:eastAsia="標楷體" w:hAnsi="標楷體"/>
        </w:rPr>
        <w:footnoteRef/>
      </w:r>
      <w:r w:rsidRPr="00D1676C">
        <w:rPr>
          <w:rFonts w:ascii="標楷體" w:eastAsia="標楷體" w:hAnsi="標楷體"/>
        </w:rPr>
        <w:t xml:space="preserve"> </w:t>
      </w:r>
      <w:r w:rsidRPr="00D1676C">
        <w:rPr>
          <w:rFonts w:ascii="標楷體" w:eastAsia="標楷體" w:hAnsi="標楷體" w:hint="eastAsia"/>
        </w:rPr>
        <w:t>「航空無障礙專任小組獨立報告」詞彙表(Glossary</w:t>
      </w:r>
      <w:r w:rsidRPr="00D1676C">
        <w:rPr>
          <w:rFonts w:ascii="標楷體" w:eastAsia="標楷體" w:hAnsi="標楷體"/>
        </w:rPr>
        <w:t>)</w:t>
      </w:r>
      <w:r w:rsidRPr="00D1676C">
        <w:rPr>
          <w:rFonts w:ascii="標楷體" w:eastAsia="標楷體" w:hAnsi="標楷體" w:hint="eastAsia"/>
        </w:rPr>
        <w:t>「一鍵式」標準：「建議使用標準，確保所有可及性資訊均可在單一網頁或單一登入頁面的頁面上找到，只需從主頁點擊滑鼠即可存取。」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9E76AE42"/>
    <w:lvl w:ilvl="0" w:tplc="88245D7C">
      <w:start w:val="1"/>
      <w:numFmt w:val="taiwaneseCountingThousand"/>
      <w:pStyle w:val="a"/>
      <w:lvlText w:val="附圖%1、"/>
      <w:lvlJc w:val="left"/>
      <w:pPr>
        <w:tabs>
          <w:tab w:val="num" w:pos="1440"/>
        </w:tabs>
        <w:ind w:left="695" w:hanging="695"/>
      </w:pPr>
      <w:rPr>
        <w:rFonts w:ascii="標楷體" w:eastAsia="標楷體" w:hint="eastAsia"/>
        <w:b w:val="0"/>
        <w:bCs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129F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127" w:hanging="850"/>
      </w:pPr>
    </w:lvl>
    <w:lvl w:ilvl="5">
      <w:start w:val="1"/>
      <w:numFmt w:val="decimal"/>
      <w:pStyle w:val="6"/>
      <w:suff w:val="nothing"/>
      <w:lvlText w:val="〈%6〉"/>
      <w:lvlJc w:val="left"/>
      <w:pPr>
        <w:ind w:left="241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018941C"/>
    <w:lvl w:ilvl="0" w:tplc="A448D272">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A170AD28"/>
    <w:lvl w:ilvl="0" w:tplc="62A0216A">
      <w:start w:val="1"/>
      <w:numFmt w:val="decimal"/>
      <w:pStyle w:val="a1"/>
      <w:lvlText w:val="圖%1　"/>
      <w:lvlJc w:val="left"/>
      <w:pPr>
        <w:ind w:left="3315"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B34E79C"/>
    <w:lvl w:ilvl="0" w:tplc="EC507994">
      <w:start w:val="1"/>
      <w:numFmt w:val="decimal"/>
      <w:pStyle w:val="a3"/>
      <w:lvlText w:val="表%1　"/>
      <w:lvlJc w:val="left"/>
      <w:pPr>
        <w:ind w:left="1331"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04D812BC"/>
    <w:lvl w:ilvl="0" w:tplc="3CA01BEC">
      <w:start w:val="1"/>
      <w:numFmt w:val="decimal"/>
      <w:pStyle w:val="a5"/>
      <w:lvlText w:val="照片%1　"/>
      <w:lvlJc w:val="left"/>
      <w:pPr>
        <w:ind w:left="3740" w:hanging="480"/>
      </w:pPr>
      <w:rPr>
        <w:rFonts w:ascii="標楷體" w:eastAsia="標楷體" w:hint="eastAsia"/>
        <w:b w:val="0"/>
        <w:i w:val="0"/>
        <w:snapToGrid w:val="0"/>
        <w:spacing w:val="-10"/>
        <w:w w:val="100"/>
        <w:kern w:val="28"/>
        <w:position w:val="0"/>
        <w:sz w:val="24"/>
        <w:szCs w:val="2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647E67"/>
    <w:multiLevelType w:val="hybridMultilevel"/>
    <w:tmpl w:val="6EBE0CB8"/>
    <w:lvl w:ilvl="0" w:tplc="0284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C97F53"/>
    <w:multiLevelType w:val="hybridMultilevel"/>
    <w:tmpl w:val="D6ECB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7725884">
    <w:abstractNumId w:val="2"/>
  </w:num>
  <w:num w:numId="2" w16cid:durableId="1857159366">
    <w:abstractNumId w:val="0"/>
  </w:num>
  <w:num w:numId="3" w16cid:durableId="774324823">
    <w:abstractNumId w:val="5"/>
  </w:num>
  <w:num w:numId="4" w16cid:durableId="1198542241">
    <w:abstractNumId w:val="3"/>
  </w:num>
  <w:num w:numId="5" w16cid:durableId="1138953978">
    <w:abstractNumId w:val="6"/>
  </w:num>
  <w:num w:numId="6" w16cid:durableId="1367028300">
    <w:abstractNumId w:val="1"/>
  </w:num>
  <w:num w:numId="7" w16cid:durableId="1574242751">
    <w:abstractNumId w:val="7"/>
  </w:num>
  <w:num w:numId="8" w16cid:durableId="395860727">
    <w:abstractNumId w:val="4"/>
  </w:num>
  <w:num w:numId="9" w16cid:durableId="2074229855">
    <w:abstractNumId w:val="8"/>
  </w:num>
  <w:num w:numId="10" w16cid:durableId="241720922">
    <w:abstractNumId w:val="1"/>
  </w:num>
  <w:num w:numId="11" w16cid:durableId="715161523">
    <w:abstractNumId w:val="1"/>
  </w:num>
  <w:num w:numId="12" w16cid:durableId="1252543362">
    <w:abstractNumId w:val="1"/>
  </w:num>
  <w:num w:numId="13" w16cid:durableId="796728685">
    <w:abstractNumId w:val="9"/>
  </w:num>
  <w:num w:numId="14" w16cid:durableId="269244045">
    <w:abstractNumId w:val="1"/>
  </w:num>
  <w:num w:numId="15" w16cid:durableId="56559025">
    <w:abstractNumId w:val="1"/>
  </w:num>
  <w:num w:numId="16" w16cid:durableId="216360035">
    <w:abstractNumId w:val="1"/>
  </w:num>
  <w:num w:numId="17" w16cid:durableId="991105783">
    <w:abstractNumId w:val="1"/>
  </w:num>
  <w:num w:numId="18" w16cid:durableId="892696382">
    <w:abstractNumId w:val="1"/>
  </w:num>
  <w:num w:numId="19" w16cid:durableId="970288329">
    <w:abstractNumId w:val="1"/>
  </w:num>
  <w:num w:numId="20" w16cid:durableId="803158600">
    <w:abstractNumId w:val="1"/>
  </w:num>
  <w:num w:numId="21" w16cid:durableId="327709402">
    <w:abstractNumId w:val="1"/>
  </w:num>
  <w:num w:numId="22" w16cid:durableId="1683312026">
    <w:abstractNumId w:val="1"/>
  </w:num>
  <w:num w:numId="23" w16cid:durableId="1817919448">
    <w:abstractNumId w:val="1"/>
  </w:num>
  <w:num w:numId="24" w16cid:durableId="642657596">
    <w:abstractNumId w:val="1"/>
  </w:num>
  <w:num w:numId="25" w16cid:durableId="1990787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6089241">
    <w:abstractNumId w:val="1"/>
  </w:num>
  <w:num w:numId="27" w16cid:durableId="294221223">
    <w:abstractNumId w:val="1"/>
  </w:num>
  <w:num w:numId="28" w16cid:durableId="1664816004">
    <w:abstractNumId w:val="1"/>
  </w:num>
  <w:num w:numId="29" w16cid:durableId="1606502863">
    <w:abstractNumId w:val="1"/>
  </w:num>
  <w:num w:numId="30" w16cid:durableId="1435828634">
    <w:abstractNumId w:val="1"/>
  </w:num>
  <w:num w:numId="31" w16cid:durableId="171847764">
    <w:abstractNumId w:val="1"/>
  </w:num>
  <w:num w:numId="32" w16cid:durableId="1474366374">
    <w:abstractNumId w:val="1"/>
  </w:num>
  <w:num w:numId="33" w16cid:durableId="2007051386">
    <w:abstractNumId w:val="1"/>
  </w:num>
  <w:num w:numId="34" w16cid:durableId="13199163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調查處\派查資料.doc"/>
    <w:activeRecord w:val="157"/>
    <w:odso/>
  </w:mailMerge>
  <w:defaultTabStop w:val="0"/>
  <w:drawingGridHorizontalSpacing w:val="170"/>
  <w:drawingGridVerticalSpacing w:val="457"/>
  <w:displayHorizontalDrawingGridEvery w:val="0"/>
  <w:characterSpacingControl w:val="compressPunctuation"/>
  <w:hdrShapeDefaults>
    <o:shapedefaults v:ext="edit" spidmax="200705">
      <o:colormru v:ext="edit" colors="#efe,#1f497d,white,#f0f5e7,#f1f6ea"/>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5ED"/>
    <w:rsid w:val="00000743"/>
    <w:rsid w:val="0000101D"/>
    <w:rsid w:val="000011E7"/>
    <w:rsid w:val="00001232"/>
    <w:rsid w:val="00001B44"/>
    <w:rsid w:val="00001E97"/>
    <w:rsid w:val="000023EB"/>
    <w:rsid w:val="00002D0E"/>
    <w:rsid w:val="00002E8E"/>
    <w:rsid w:val="0000347B"/>
    <w:rsid w:val="000034EA"/>
    <w:rsid w:val="000035F7"/>
    <w:rsid w:val="00003E4E"/>
    <w:rsid w:val="00004A70"/>
    <w:rsid w:val="00005BDB"/>
    <w:rsid w:val="00006961"/>
    <w:rsid w:val="00006ADA"/>
    <w:rsid w:val="00007469"/>
    <w:rsid w:val="00010021"/>
    <w:rsid w:val="000108AA"/>
    <w:rsid w:val="000110B1"/>
    <w:rsid w:val="000112BF"/>
    <w:rsid w:val="0001133B"/>
    <w:rsid w:val="000115B4"/>
    <w:rsid w:val="00011DD9"/>
    <w:rsid w:val="00012233"/>
    <w:rsid w:val="000122F7"/>
    <w:rsid w:val="00012965"/>
    <w:rsid w:val="00012C44"/>
    <w:rsid w:val="00012E9E"/>
    <w:rsid w:val="000135AA"/>
    <w:rsid w:val="0001376B"/>
    <w:rsid w:val="000138B3"/>
    <w:rsid w:val="00013913"/>
    <w:rsid w:val="00013D61"/>
    <w:rsid w:val="00013E70"/>
    <w:rsid w:val="0001433F"/>
    <w:rsid w:val="00014643"/>
    <w:rsid w:val="00014B64"/>
    <w:rsid w:val="00014C63"/>
    <w:rsid w:val="000154AC"/>
    <w:rsid w:val="0001555D"/>
    <w:rsid w:val="00016196"/>
    <w:rsid w:val="00016391"/>
    <w:rsid w:val="00016CEB"/>
    <w:rsid w:val="00017318"/>
    <w:rsid w:val="000175B6"/>
    <w:rsid w:val="000202A0"/>
    <w:rsid w:val="000202DD"/>
    <w:rsid w:val="000204A2"/>
    <w:rsid w:val="000205A3"/>
    <w:rsid w:val="00020D2C"/>
    <w:rsid w:val="00020D9A"/>
    <w:rsid w:val="0002109F"/>
    <w:rsid w:val="000210E2"/>
    <w:rsid w:val="0002143C"/>
    <w:rsid w:val="00021CE0"/>
    <w:rsid w:val="00021D23"/>
    <w:rsid w:val="00021D83"/>
    <w:rsid w:val="00022138"/>
    <w:rsid w:val="000229AD"/>
    <w:rsid w:val="00022E71"/>
    <w:rsid w:val="00022F25"/>
    <w:rsid w:val="0002373C"/>
    <w:rsid w:val="00023A7C"/>
    <w:rsid w:val="00023ACC"/>
    <w:rsid w:val="00023C4C"/>
    <w:rsid w:val="000241E5"/>
    <w:rsid w:val="000246F7"/>
    <w:rsid w:val="00024B42"/>
    <w:rsid w:val="0002513C"/>
    <w:rsid w:val="0002541B"/>
    <w:rsid w:val="000257CD"/>
    <w:rsid w:val="00025ABD"/>
    <w:rsid w:val="00026CE3"/>
    <w:rsid w:val="00027602"/>
    <w:rsid w:val="00027CA8"/>
    <w:rsid w:val="00030C39"/>
    <w:rsid w:val="0003111F"/>
    <w:rsid w:val="0003114D"/>
    <w:rsid w:val="00031B7E"/>
    <w:rsid w:val="000326A4"/>
    <w:rsid w:val="000329EF"/>
    <w:rsid w:val="00032B0F"/>
    <w:rsid w:val="00033258"/>
    <w:rsid w:val="00033CA7"/>
    <w:rsid w:val="00033EC6"/>
    <w:rsid w:val="00034612"/>
    <w:rsid w:val="000347D2"/>
    <w:rsid w:val="00034FA8"/>
    <w:rsid w:val="000352B5"/>
    <w:rsid w:val="000356A3"/>
    <w:rsid w:val="00035AEF"/>
    <w:rsid w:val="00035C18"/>
    <w:rsid w:val="00035E4A"/>
    <w:rsid w:val="00036126"/>
    <w:rsid w:val="00036243"/>
    <w:rsid w:val="000364B0"/>
    <w:rsid w:val="00036C0A"/>
    <w:rsid w:val="00036D76"/>
    <w:rsid w:val="00036E9F"/>
    <w:rsid w:val="00037756"/>
    <w:rsid w:val="000402BB"/>
    <w:rsid w:val="00040889"/>
    <w:rsid w:val="00040939"/>
    <w:rsid w:val="000411BD"/>
    <w:rsid w:val="00041477"/>
    <w:rsid w:val="0004159F"/>
    <w:rsid w:val="0004162D"/>
    <w:rsid w:val="000418EF"/>
    <w:rsid w:val="00042000"/>
    <w:rsid w:val="00042513"/>
    <w:rsid w:val="00042F21"/>
    <w:rsid w:val="00043783"/>
    <w:rsid w:val="00043973"/>
    <w:rsid w:val="00045916"/>
    <w:rsid w:val="00045A32"/>
    <w:rsid w:val="00045F90"/>
    <w:rsid w:val="000465DA"/>
    <w:rsid w:val="00046AA0"/>
    <w:rsid w:val="00046ED9"/>
    <w:rsid w:val="0004710F"/>
    <w:rsid w:val="0004712F"/>
    <w:rsid w:val="000516B4"/>
    <w:rsid w:val="000516FA"/>
    <w:rsid w:val="0005193F"/>
    <w:rsid w:val="00051985"/>
    <w:rsid w:val="00052659"/>
    <w:rsid w:val="000528FF"/>
    <w:rsid w:val="000531DC"/>
    <w:rsid w:val="00053291"/>
    <w:rsid w:val="000535D4"/>
    <w:rsid w:val="00053ECC"/>
    <w:rsid w:val="00053FE0"/>
    <w:rsid w:val="00055682"/>
    <w:rsid w:val="00055911"/>
    <w:rsid w:val="00055FEB"/>
    <w:rsid w:val="00056357"/>
    <w:rsid w:val="000565D0"/>
    <w:rsid w:val="000570E2"/>
    <w:rsid w:val="00057191"/>
    <w:rsid w:val="0005784E"/>
    <w:rsid w:val="000579B0"/>
    <w:rsid w:val="00057AAF"/>
    <w:rsid w:val="00057F32"/>
    <w:rsid w:val="0006007A"/>
    <w:rsid w:val="00060A35"/>
    <w:rsid w:val="00060CC2"/>
    <w:rsid w:val="00060F12"/>
    <w:rsid w:val="00061001"/>
    <w:rsid w:val="0006165E"/>
    <w:rsid w:val="0006177D"/>
    <w:rsid w:val="00061AB7"/>
    <w:rsid w:val="00062A25"/>
    <w:rsid w:val="00062A72"/>
    <w:rsid w:val="00062FB8"/>
    <w:rsid w:val="0006313A"/>
    <w:rsid w:val="00063E8A"/>
    <w:rsid w:val="000654F2"/>
    <w:rsid w:val="00065BEC"/>
    <w:rsid w:val="00065E79"/>
    <w:rsid w:val="00066FA4"/>
    <w:rsid w:val="00067207"/>
    <w:rsid w:val="00067334"/>
    <w:rsid w:val="000673C4"/>
    <w:rsid w:val="000675B5"/>
    <w:rsid w:val="00067AE7"/>
    <w:rsid w:val="00071731"/>
    <w:rsid w:val="000717D7"/>
    <w:rsid w:val="00071BAF"/>
    <w:rsid w:val="00071BC2"/>
    <w:rsid w:val="000725C9"/>
    <w:rsid w:val="00073213"/>
    <w:rsid w:val="00073436"/>
    <w:rsid w:val="00073CB5"/>
    <w:rsid w:val="00073D19"/>
    <w:rsid w:val="00073FF5"/>
    <w:rsid w:val="0007425C"/>
    <w:rsid w:val="0007441D"/>
    <w:rsid w:val="00074A43"/>
    <w:rsid w:val="00074EAB"/>
    <w:rsid w:val="0007505E"/>
    <w:rsid w:val="00075075"/>
    <w:rsid w:val="00075378"/>
    <w:rsid w:val="00076085"/>
    <w:rsid w:val="00077553"/>
    <w:rsid w:val="00077660"/>
    <w:rsid w:val="000776C1"/>
    <w:rsid w:val="00077996"/>
    <w:rsid w:val="00077A6B"/>
    <w:rsid w:val="00080221"/>
    <w:rsid w:val="00080F7A"/>
    <w:rsid w:val="00081072"/>
    <w:rsid w:val="0008126E"/>
    <w:rsid w:val="00081352"/>
    <w:rsid w:val="00081545"/>
    <w:rsid w:val="00081A15"/>
    <w:rsid w:val="00081A39"/>
    <w:rsid w:val="000828D4"/>
    <w:rsid w:val="00082D14"/>
    <w:rsid w:val="00082F5C"/>
    <w:rsid w:val="00084107"/>
    <w:rsid w:val="000849F9"/>
    <w:rsid w:val="00084AB3"/>
    <w:rsid w:val="00084BD4"/>
    <w:rsid w:val="00084C4D"/>
    <w:rsid w:val="00084EB1"/>
    <w:rsid w:val="000851A2"/>
    <w:rsid w:val="00085DDF"/>
    <w:rsid w:val="0008656B"/>
    <w:rsid w:val="0008672A"/>
    <w:rsid w:val="00086838"/>
    <w:rsid w:val="000872E9"/>
    <w:rsid w:val="00087588"/>
    <w:rsid w:val="000900DA"/>
    <w:rsid w:val="00090399"/>
    <w:rsid w:val="000903E1"/>
    <w:rsid w:val="000904CD"/>
    <w:rsid w:val="00090B1D"/>
    <w:rsid w:val="00090C62"/>
    <w:rsid w:val="00091091"/>
    <w:rsid w:val="00091699"/>
    <w:rsid w:val="00091DFE"/>
    <w:rsid w:val="000925D2"/>
    <w:rsid w:val="00092DF2"/>
    <w:rsid w:val="0009352E"/>
    <w:rsid w:val="00093806"/>
    <w:rsid w:val="00093950"/>
    <w:rsid w:val="00094253"/>
    <w:rsid w:val="000952B1"/>
    <w:rsid w:val="00095307"/>
    <w:rsid w:val="000959A2"/>
    <w:rsid w:val="00096B96"/>
    <w:rsid w:val="000971ED"/>
    <w:rsid w:val="00097312"/>
    <w:rsid w:val="000974DA"/>
    <w:rsid w:val="000A0933"/>
    <w:rsid w:val="000A0D66"/>
    <w:rsid w:val="000A1C35"/>
    <w:rsid w:val="000A23BE"/>
    <w:rsid w:val="000A2627"/>
    <w:rsid w:val="000A2F3F"/>
    <w:rsid w:val="000A3056"/>
    <w:rsid w:val="000A3671"/>
    <w:rsid w:val="000A38EF"/>
    <w:rsid w:val="000A450B"/>
    <w:rsid w:val="000A4AAC"/>
    <w:rsid w:val="000A4AE9"/>
    <w:rsid w:val="000A4C14"/>
    <w:rsid w:val="000A4D2D"/>
    <w:rsid w:val="000A5232"/>
    <w:rsid w:val="000A5DD1"/>
    <w:rsid w:val="000A5F40"/>
    <w:rsid w:val="000A620C"/>
    <w:rsid w:val="000A6A93"/>
    <w:rsid w:val="000B097A"/>
    <w:rsid w:val="000B0B4A"/>
    <w:rsid w:val="000B16B8"/>
    <w:rsid w:val="000B17C3"/>
    <w:rsid w:val="000B1AFE"/>
    <w:rsid w:val="000B1D4D"/>
    <w:rsid w:val="000B2472"/>
    <w:rsid w:val="000B279A"/>
    <w:rsid w:val="000B2B16"/>
    <w:rsid w:val="000B3654"/>
    <w:rsid w:val="000B44DC"/>
    <w:rsid w:val="000B5DEF"/>
    <w:rsid w:val="000B61D2"/>
    <w:rsid w:val="000B65B6"/>
    <w:rsid w:val="000B6880"/>
    <w:rsid w:val="000B6F43"/>
    <w:rsid w:val="000B70A7"/>
    <w:rsid w:val="000B7378"/>
    <w:rsid w:val="000B73DD"/>
    <w:rsid w:val="000B7564"/>
    <w:rsid w:val="000B786F"/>
    <w:rsid w:val="000B78EA"/>
    <w:rsid w:val="000B7E17"/>
    <w:rsid w:val="000C0331"/>
    <w:rsid w:val="000C03CE"/>
    <w:rsid w:val="000C0727"/>
    <w:rsid w:val="000C1312"/>
    <w:rsid w:val="000C1319"/>
    <w:rsid w:val="000C1B45"/>
    <w:rsid w:val="000C20B5"/>
    <w:rsid w:val="000C21DD"/>
    <w:rsid w:val="000C2608"/>
    <w:rsid w:val="000C28BE"/>
    <w:rsid w:val="000C475D"/>
    <w:rsid w:val="000C495F"/>
    <w:rsid w:val="000C4AC8"/>
    <w:rsid w:val="000C65E0"/>
    <w:rsid w:val="000C6769"/>
    <w:rsid w:val="000C6924"/>
    <w:rsid w:val="000C69C8"/>
    <w:rsid w:val="000C76CD"/>
    <w:rsid w:val="000C7B62"/>
    <w:rsid w:val="000C7BC5"/>
    <w:rsid w:val="000C7FBF"/>
    <w:rsid w:val="000D0068"/>
    <w:rsid w:val="000D076A"/>
    <w:rsid w:val="000D0A8C"/>
    <w:rsid w:val="000D1240"/>
    <w:rsid w:val="000D149F"/>
    <w:rsid w:val="000D1592"/>
    <w:rsid w:val="000D201D"/>
    <w:rsid w:val="000D2052"/>
    <w:rsid w:val="000D20C8"/>
    <w:rsid w:val="000D2974"/>
    <w:rsid w:val="000D2C12"/>
    <w:rsid w:val="000D2E2F"/>
    <w:rsid w:val="000D2E6D"/>
    <w:rsid w:val="000D2F4D"/>
    <w:rsid w:val="000D3A4B"/>
    <w:rsid w:val="000D3C68"/>
    <w:rsid w:val="000D3F2B"/>
    <w:rsid w:val="000D55F1"/>
    <w:rsid w:val="000D6474"/>
    <w:rsid w:val="000D659A"/>
    <w:rsid w:val="000D66D9"/>
    <w:rsid w:val="000D6EA4"/>
    <w:rsid w:val="000D7EEA"/>
    <w:rsid w:val="000E0002"/>
    <w:rsid w:val="000E01CE"/>
    <w:rsid w:val="000E0771"/>
    <w:rsid w:val="000E0AC1"/>
    <w:rsid w:val="000E1197"/>
    <w:rsid w:val="000E125B"/>
    <w:rsid w:val="000E238B"/>
    <w:rsid w:val="000E23F4"/>
    <w:rsid w:val="000E34CB"/>
    <w:rsid w:val="000E3798"/>
    <w:rsid w:val="000E3F5A"/>
    <w:rsid w:val="000E44B3"/>
    <w:rsid w:val="000E486E"/>
    <w:rsid w:val="000E49DC"/>
    <w:rsid w:val="000E4E14"/>
    <w:rsid w:val="000E51CB"/>
    <w:rsid w:val="000E610B"/>
    <w:rsid w:val="000E6431"/>
    <w:rsid w:val="000E6DB0"/>
    <w:rsid w:val="000E739A"/>
    <w:rsid w:val="000E7C9A"/>
    <w:rsid w:val="000F0D60"/>
    <w:rsid w:val="000F0F55"/>
    <w:rsid w:val="000F1207"/>
    <w:rsid w:val="000F1BB9"/>
    <w:rsid w:val="000F21A5"/>
    <w:rsid w:val="000F284E"/>
    <w:rsid w:val="000F2924"/>
    <w:rsid w:val="000F2E44"/>
    <w:rsid w:val="000F3E35"/>
    <w:rsid w:val="000F3FD1"/>
    <w:rsid w:val="000F497D"/>
    <w:rsid w:val="000F6117"/>
    <w:rsid w:val="000F621F"/>
    <w:rsid w:val="000F62E7"/>
    <w:rsid w:val="000F65EE"/>
    <w:rsid w:val="000F6E35"/>
    <w:rsid w:val="000F703E"/>
    <w:rsid w:val="000F7D8B"/>
    <w:rsid w:val="000F7F77"/>
    <w:rsid w:val="001002B6"/>
    <w:rsid w:val="00100BC3"/>
    <w:rsid w:val="00100EA4"/>
    <w:rsid w:val="001016D1"/>
    <w:rsid w:val="00101B6B"/>
    <w:rsid w:val="00101DFC"/>
    <w:rsid w:val="001020AB"/>
    <w:rsid w:val="0010274F"/>
    <w:rsid w:val="00102870"/>
    <w:rsid w:val="001029A7"/>
    <w:rsid w:val="00102B48"/>
    <w:rsid w:val="00102B9F"/>
    <w:rsid w:val="00102CDA"/>
    <w:rsid w:val="00102E73"/>
    <w:rsid w:val="00103CF0"/>
    <w:rsid w:val="00104609"/>
    <w:rsid w:val="00104A1E"/>
    <w:rsid w:val="00104AF9"/>
    <w:rsid w:val="00104C54"/>
    <w:rsid w:val="00104E87"/>
    <w:rsid w:val="00105182"/>
    <w:rsid w:val="001063AA"/>
    <w:rsid w:val="00106D42"/>
    <w:rsid w:val="00107398"/>
    <w:rsid w:val="001074B0"/>
    <w:rsid w:val="001077B4"/>
    <w:rsid w:val="00110003"/>
    <w:rsid w:val="0011031F"/>
    <w:rsid w:val="00110557"/>
    <w:rsid w:val="001105EA"/>
    <w:rsid w:val="00110D46"/>
    <w:rsid w:val="00111877"/>
    <w:rsid w:val="001120EB"/>
    <w:rsid w:val="00112637"/>
    <w:rsid w:val="00112ABC"/>
    <w:rsid w:val="00113223"/>
    <w:rsid w:val="0011352C"/>
    <w:rsid w:val="00113A5B"/>
    <w:rsid w:val="00115AB7"/>
    <w:rsid w:val="00115AEE"/>
    <w:rsid w:val="00115BBA"/>
    <w:rsid w:val="0011614A"/>
    <w:rsid w:val="00116403"/>
    <w:rsid w:val="00116736"/>
    <w:rsid w:val="00117059"/>
    <w:rsid w:val="0011705F"/>
    <w:rsid w:val="00117C8B"/>
    <w:rsid w:val="00117D3A"/>
    <w:rsid w:val="00117E2A"/>
    <w:rsid w:val="0012001E"/>
    <w:rsid w:val="00120487"/>
    <w:rsid w:val="001204B3"/>
    <w:rsid w:val="00120743"/>
    <w:rsid w:val="00120848"/>
    <w:rsid w:val="001217D1"/>
    <w:rsid w:val="00121855"/>
    <w:rsid w:val="00121BF9"/>
    <w:rsid w:val="00121CBC"/>
    <w:rsid w:val="00121D6B"/>
    <w:rsid w:val="001223B2"/>
    <w:rsid w:val="00122E6A"/>
    <w:rsid w:val="00122EA2"/>
    <w:rsid w:val="00124199"/>
    <w:rsid w:val="001243CF"/>
    <w:rsid w:val="00125ED8"/>
    <w:rsid w:val="00125EFA"/>
    <w:rsid w:val="0012604D"/>
    <w:rsid w:val="0012614C"/>
    <w:rsid w:val="00126A55"/>
    <w:rsid w:val="00126DFF"/>
    <w:rsid w:val="00127D1A"/>
    <w:rsid w:val="00127D9E"/>
    <w:rsid w:val="00130B76"/>
    <w:rsid w:val="00130E7B"/>
    <w:rsid w:val="0013149E"/>
    <w:rsid w:val="001319A9"/>
    <w:rsid w:val="00132BB3"/>
    <w:rsid w:val="00132C2A"/>
    <w:rsid w:val="00133109"/>
    <w:rsid w:val="001335B1"/>
    <w:rsid w:val="00133A6C"/>
    <w:rsid w:val="00133C29"/>
    <w:rsid w:val="00133F08"/>
    <w:rsid w:val="001344CC"/>
    <w:rsid w:val="00134513"/>
    <w:rsid w:val="001345E6"/>
    <w:rsid w:val="0013478B"/>
    <w:rsid w:val="00134B19"/>
    <w:rsid w:val="00134EDE"/>
    <w:rsid w:val="0013639F"/>
    <w:rsid w:val="001364A7"/>
    <w:rsid w:val="00136733"/>
    <w:rsid w:val="00137021"/>
    <w:rsid w:val="00137451"/>
    <w:rsid w:val="001378B0"/>
    <w:rsid w:val="00137DD4"/>
    <w:rsid w:val="00137F8A"/>
    <w:rsid w:val="001413CA"/>
    <w:rsid w:val="00141458"/>
    <w:rsid w:val="0014172C"/>
    <w:rsid w:val="0014185B"/>
    <w:rsid w:val="0014190A"/>
    <w:rsid w:val="00141BA7"/>
    <w:rsid w:val="00141E58"/>
    <w:rsid w:val="001428F5"/>
    <w:rsid w:val="001429E5"/>
    <w:rsid w:val="00142E00"/>
    <w:rsid w:val="001433D1"/>
    <w:rsid w:val="00143E4C"/>
    <w:rsid w:val="0014423D"/>
    <w:rsid w:val="001442E8"/>
    <w:rsid w:val="00144662"/>
    <w:rsid w:val="00144BE7"/>
    <w:rsid w:val="0014565F"/>
    <w:rsid w:val="0014588A"/>
    <w:rsid w:val="001462AB"/>
    <w:rsid w:val="00146715"/>
    <w:rsid w:val="00146744"/>
    <w:rsid w:val="0014769D"/>
    <w:rsid w:val="00147A0F"/>
    <w:rsid w:val="00147B18"/>
    <w:rsid w:val="0015051D"/>
    <w:rsid w:val="0015096D"/>
    <w:rsid w:val="001510F8"/>
    <w:rsid w:val="001516BF"/>
    <w:rsid w:val="0015187F"/>
    <w:rsid w:val="001518C0"/>
    <w:rsid w:val="00151A56"/>
    <w:rsid w:val="00151DC4"/>
    <w:rsid w:val="00151FA0"/>
    <w:rsid w:val="001520C8"/>
    <w:rsid w:val="00152379"/>
    <w:rsid w:val="0015264D"/>
    <w:rsid w:val="00152793"/>
    <w:rsid w:val="00153123"/>
    <w:rsid w:val="001532F1"/>
    <w:rsid w:val="00153977"/>
    <w:rsid w:val="00153B7E"/>
    <w:rsid w:val="00153CE0"/>
    <w:rsid w:val="00153DE7"/>
    <w:rsid w:val="00153EA7"/>
    <w:rsid w:val="00154484"/>
    <w:rsid w:val="001545A9"/>
    <w:rsid w:val="00154FC2"/>
    <w:rsid w:val="0015520D"/>
    <w:rsid w:val="00155E90"/>
    <w:rsid w:val="00155F3A"/>
    <w:rsid w:val="0015684F"/>
    <w:rsid w:val="00157308"/>
    <w:rsid w:val="00157AAE"/>
    <w:rsid w:val="00160219"/>
    <w:rsid w:val="0016061C"/>
    <w:rsid w:val="00160A0D"/>
    <w:rsid w:val="0016142C"/>
    <w:rsid w:val="00161478"/>
    <w:rsid w:val="00161490"/>
    <w:rsid w:val="00162055"/>
    <w:rsid w:val="00162757"/>
    <w:rsid w:val="001628F5"/>
    <w:rsid w:val="001637C7"/>
    <w:rsid w:val="00164481"/>
    <w:rsid w:val="0016480E"/>
    <w:rsid w:val="001649FF"/>
    <w:rsid w:val="001651FF"/>
    <w:rsid w:val="00165288"/>
    <w:rsid w:val="00166316"/>
    <w:rsid w:val="0016636E"/>
    <w:rsid w:val="00166B40"/>
    <w:rsid w:val="00166B66"/>
    <w:rsid w:val="001670CE"/>
    <w:rsid w:val="001674F3"/>
    <w:rsid w:val="00167E17"/>
    <w:rsid w:val="001701CF"/>
    <w:rsid w:val="00170269"/>
    <w:rsid w:val="001703C6"/>
    <w:rsid w:val="00170C2F"/>
    <w:rsid w:val="0017119E"/>
    <w:rsid w:val="001712F3"/>
    <w:rsid w:val="0017145D"/>
    <w:rsid w:val="00171486"/>
    <w:rsid w:val="00171795"/>
    <w:rsid w:val="001722A7"/>
    <w:rsid w:val="00172822"/>
    <w:rsid w:val="001729C9"/>
    <w:rsid w:val="00172DA2"/>
    <w:rsid w:val="00172DA8"/>
    <w:rsid w:val="00173077"/>
    <w:rsid w:val="00173795"/>
    <w:rsid w:val="001738A8"/>
    <w:rsid w:val="00173A69"/>
    <w:rsid w:val="00173C4B"/>
    <w:rsid w:val="00173FBA"/>
    <w:rsid w:val="00174297"/>
    <w:rsid w:val="00174431"/>
    <w:rsid w:val="0017460F"/>
    <w:rsid w:val="00174F5C"/>
    <w:rsid w:val="001752DF"/>
    <w:rsid w:val="0017535A"/>
    <w:rsid w:val="00175EA9"/>
    <w:rsid w:val="00176262"/>
    <w:rsid w:val="001766DC"/>
    <w:rsid w:val="001770B0"/>
    <w:rsid w:val="001778E5"/>
    <w:rsid w:val="00177D15"/>
    <w:rsid w:val="00177D9E"/>
    <w:rsid w:val="00180B99"/>
    <w:rsid w:val="00180DE2"/>
    <w:rsid w:val="00180E06"/>
    <w:rsid w:val="00180EE1"/>
    <w:rsid w:val="00181088"/>
    <w:rsid w:val="00181650"/>
    <w:rsid w:val="001817B3"/>
    <w:rsid w:val="00182038"/>
    <w:rsid w:val="00182499"/>
    <w:rsid w:val="00182C5F"/>
    <w:rsid w:val="00182CF0"/>
    <w:rsid w:val="00183014"/>
    <w:rsid w:val="00183D04"/>
    <w:rsid w:val="001844D0"/>
    <w:rsid w:val="001844F6"/>
    <w:rsid w:val="00185609"/>
    <w:rsid w:val="001856B1"/>
    <w:rsid w:val="001860BF"/>
    <w:rsid w:val="0018618A"/>
    <w:rsid w:val="00186AB1"/>
    <w:rsid w:val="00186E53"/>
    <w:rsid w:val="00186F73"/>
    <w:rsid w:val="00187118"/>
    <w:rsid w:val="0018798A"/>
    <w:rsid w:val="00190A00"/>
    <w:rsid w:val="00190BEC"/>
    <w:rsid w:val="001910FC"/>
    <w:rsid w:val="00191520"/>
    <w:rsid w:val="00191ABE"/>
    <w:rsid w:val="00191E24"/>
    <w:rsid w:val="0019216A"/>
    <w:rsid w:val="00192603"/>
    <w:rsid w:val="00192C6A"/>
    <w:rsid w:val="00192C89"/>
    <w:rsid w:val="00193C62"/>
    <w:rsid w:val="00193E5B"/>
    <w:rsid w:val="00193F32"/>
    <w:rsid w:val="001942D7"/>
    <w:rsid w:val="001949B5"/>
    <w:rsid w:val="00194D9C"/>
    <w:rsid w:val="001959C2"/>
    <w:rsid w:val="00196330"/>
    <w:rsid w:val="00196720"/>
    <w:rsid w:val="00197B04"/>
    <w:rsid w:val="00197CB4"/>
    <w:rsid w:val="00197D03"/>
    <w:rsid w:val="001A003F"/>
    <w:rsid w:val="001A0239"/>
    <w:rsid w:val="001A023B"/>
    <w:rsid w:val="001A0677"/>
    <w:rsid w:val="001A162C"/>
    <w:rsid w:val="001A1B06"/>
    <w:rsid w:val="001A1C82"/>
    <w:rsid w:val="001A270B"/>
    <w:rsid w:val="001A2FB5"/>
    <w:rsid w:val="001A356C"/>
    <w:rsid w:val="001A49B5"/>
    <w:rsid w:val="001A51E3"/>
    <w:rsid w:val="001A53C7"/>
    <w:rsid w:val="001A6032"/>
    <w:rsid w:val="001A6E00"/>
    <w:rsid w:val="001A7824"/>
    <w:rsid w:val="001A7850"/>
    <w:rsid w:val="001A7968"/>
    <w:rsid w:val="001A7B0B"/>
    <w:rsid w:val="001A7B81"/>
    <w:rsid w:val="001B0291"/>
    <w:rsid w:val="001B02A1"/>
    <w:rsid w:val="001B0727"/>
    <w:rsid w:val="001B0D05"/>
    <w:rsid w:val="001B111F"/>
    <w:rsid w:val="001B1269"/>
    <w:rsid w:val="001B1726"/>
    <w:rsid w:val="001B1847"/>
    <w:rsid w:val="001B1CE4"/>
    <w:rsid w:val="001B2510"/>
    <w:rsid w:val="001B2E98"/>
    <w:rsid w:val="001B3111"/>
    <w:rsid w:val="001B3483"/>
    <w:rsid w:val="001B3C1E"/>
    <w:rsid w:val="001B4494"/>
    <w:rsid w:val="001B4524"/>
    <w:rsid w:val="001B48D2"/>
    <w:rsid w:val="001B4ABA"/>
    <w:rsid w:val="001B4B51"/>
    <w:rsid w:val="001B4FDE"/>
    <w:rsid w:val="001B520E"/>
    <w:rsid w:val="001B5266"/>
    <w:rsid w:val="001B6371"/>
    <w:rsid w:val="001B63AB"/>
    <w:rsid w:val="001B64D1"/>
    <w:rsid w:val="001B66FF"/>
    <w:rsid w:val="001B6932"/>
    <w:rsid w:val="001B6EE7"/>
    <w:rsid w:val="001B7A29"/>
    <w:rsid w:val="001B7E56"/>
    <w:rsid w:val="001C0D8B"/>
    <w:rsid w:val="001C0DA8"/>
    <w:rsid w:val="001C0FD0"/>
    <w:rsid w:val="001C1187"/>
    <w:rsid w:val="001C17AC"/>
    <w:rsid w:val="001C2257"/>
    <w:rsid w:val="001C277D"/>
    <w:rsid w:val="001C284B"/>
    <w:rsid w:val="001C341A"/>
    <w:rsid w:val="001C3C02"/>
    <w:rsid w:val="001C3C71"/>
    <w:rsid w:val="001C46C2"/>
    <w:rsid w:val="001C4761"/>
    <w:rsid w:val="001C493F"/>
    <w:rsid w:val="001C49B8"/>
    <w:rsid w:val="001C5B44"/>
    <w:rsid w:val="001C5F4C"/>
    <w:rsid w:val="001C60E6"/>
    <w:rsid w:val="001C6B67"/>
    <w:rsid w:val="001C6BC8"/>
    <w:rsid w:val="001C6C6C"/>
    <w:rsid w:val="001C775F"/>
    <w:rsid w:val="001C7828"/>
    <w:rsid w:val="001C78ED"/>
    <w:rsid w:val="001C7983"/>
    <w:rsid w:val="001C79BC"/>
    <w:rsid w:val="001D037B"/>
    <w:rsid w:val="001D0B57"/>
    <w:rsid w:val="001D129A"/>
    <w:rsid w:val="001D1B4D"/>
    <w:rsid w:val="001D1F6D"/>
    <w:rsid w:val="001D2ABB"/>
    <w:rsid w:val="001D34C4"/>
    <w:rsid w:val="001D38D0"/>
    <w:rsid w:val="001D3D1B"/>
    <w:rsid w:val="001D4AD7"/>
    <w:rsid w:val="001D4C6D"/>
    <w:rsid w:val="001D5054"/>
    <w:rsid w:val="001D5076"/>
    <w:rsid w:val="001D5464"/>
    <w:rsid w:val="001D578B"/>
    <w:rsid w:val="001D5B42"/>
    <w:rsid w:val="001D6114"/>
    <w:rsid w:val="001D63E6"/>
    <w:rsid w:val="001D646E"/>
    <w:rsid w:val="001D686A"/>
    <w:rsid w:val="001D6EA3"/>
    <w:rsid w:val="001D70B3"/>
    <w:rsid w:val="001D76B5"/>
    <w:rsid w:val="001D781A"/>
    <w:rsid w:val="001E0934"/>
    <w:rsid w:val="001E0A0F"/>
    <w:rsid w:val="001E0D8A"/>
    <w:rsid w:val="001E11C4"/>
    <w:rsid w:val="001E1449"/>
    <w:rsid w:val="001E1B21"/>
    <w:rsid w:val="001E1D66"/>
    <w:rsid w:val="001E1E17"/>
    <w:rsid w:val="001E21F5"/>
    <w:rsid w:val="001E2463"/>
    <w:rsid w:val="001E252C"/>
    <w:rsid w:val="001E275C"/>
    <w:rsid w:val="001E2D40"/>
    <w:rsid w:val="001E2EFE"/>
    <w:rsid w:val="001E2F29"/>
    <w:rsid w:val="001E3026"/>
    <w:rsid w:val="001E4128"/>
    <w:rsid w:val="001E41A8"/>
    <w:rsid w:val="001E4700"/>
    <w:rsid w:val="001E4B8C"/>
    <w:rsid w:val="001E50E6"/>
    <w:rsid w:val="001E5128"/>
    <w:rsid w:val="001E51D8"/>
    <w:rsid w:val="001E5745"/>
    <w:rsid w:val="001E67BA"/>
    <w:rsid w:val="001E69EB"/>
    <w:rsid w:val="001E74C2"/>
    <w:rsid w:val="001E753E"/>
    <w:rsid w:val="001E76C5"/>
    <w:rsid w:val="001E7774"/>
    <w:rsid w:val="001F0C1F"/>
    <w:rsid w:val="001F1480"/>
    <w:rsid w:val="001F1685"/>
    <w:rsid w:val="001F236D"/>
    <w:rsid w:val="001F25EC"/>
    <w:rsid w:val="001F2BD8"/>
    <w:rsid w:val="001F38C2"/>
    <w:rsid w:val="001F3DDE"/>
    <w:rsid w:val="001F3E3C"/>
    <w:rsid w:val="001F42FB"/>
    <w:rsid w:val="001F4550"/>
    <w:rsid w:val="001F4EB5"/>
    <w:rsid w:val="001F4ED0"/>
    <w:rsid w:val="001F4F82"/>
    <w:rsid w:val="001F5024"/>
    <w:rsid w:val="001F52AE"/>
    <w:rsid w:val="001F54F2"/>
    <w:rsid w:val="001F5929"/>
    <w:rsid w:val="001F592C"/>
    <w:rsid w:val="001F5A48"/>
    <w:rsid w:val="001F5E24"/>
    <w:rsid w:val="001F6257"/>
    <w:rsid w:val="001F6260"/>
    <w:rsid w:val="001F66CF"/>
    <w:rsid w:val="001F685B"/>
    <w:rsid w:val="001F69DF"/>
    <w:rsid w:val="001F6E6D"/>
    <w:rsid w:val="001F70FF"/>
    <w:rsid w:val="001F7959"/>
    <w:rsid w:val="001F7A05"/>
    <w:rsid w:val="001F7BAE"/>
    <w:rsid w:val="00200007"/>
    <w:rsid w:val="00200009"/>
    <w:rsid w:val="00200353"/>
    <w:rsid w:val="0020047A"/>
    <w:rsid w:val="002007DE"/>
    <w:rsid w:val="00200CBE"/>
    <w:rsid w:val="00201372"/>
    <w:rsid w:val="0020236F"/>
    <w:rsid w:val="002024E7"/>
    <w:rsid w:val="002030A5"/>
    <w:rsid w:val="00203131"/>
    <w:rsid w:val="002034EC"/>
    <w:rsid w:val="002037C1"/>
    <w:rsid w:val="002037F0"/>
    <w:rsid w:val="00203F5F"/>
    <w:rsid w:val="00203F77"/>
    <w:rsid w:val="00204402"/>
    <w:rsid w:val="00204AEA"/>
    <w:rsid w:val="00204C4E"/>
    <w:rsid w:val="002052B3"/>
    <w:rsid w:val="0020621D"/>
    <w:rsid w:val="002065FB"/>
    <w:rsid w:val="00206CF8"/>
    <w:rsid w:val="00206E0C"/>
    <w:rsid w:val="00207A0B"/>
    <w:rsid w:val="00207A77"/>
    <w:rsid w:val="00207BB6"/>
    <w:rsid w:val="00207DC9"/>
    <w:rsid w:val="00207ECC"/>
    <w:rsid w:val="00210F8E"/>
    <w:rsid w:val="00211831"/>
    <w:rsid w:val="00212044"/>
    <w:rsid w:val="0021270B"/>
    <w:rsid w:val="0021283E"/>
    <w:rsid w:val="00212983"/>
    <w:rsid w:val="00212E88"/>
    <w:rsid w:val="002135DE"/>
    <w:rsid w:val="00213AB0"/>
    <w:rsid w:val="00213B0A"/>
    <w:rsid w:val="00213C9C"/>
    <w:rsid w:val="002140C3"/>
    <w:rsid w:val="00214677"/>
    <w:rsid w:val="00214939"/>
    <w:rsid w:val="00214971"/>
    <w:rsid w:val="00214B69"/>
    <w:rsid w:val="002154EB"/>
    <w:rsid w:val="002175DC"/>
    <w:rsid w:val="00217B6D"/>
    <w:rsid w:val="00217E7C"/>
    <w:rsid w:val="0022009E"/>
    <w:rsid w:val="00220B5D"/>
    <w:rsid w:val="0022125D"/>
    <w:rsid w:val="0022126F"/>
    <w:rsid w:val="00221608"/>
    <w:rsid w:val="00221B51"/>
    <w:rsid w:val="00222962"/>
    <w:rsid w:val="00222C44"/>
    <w:rsid w:val="00222FBA"/>
    <w:rsid w:val="002230D4"/>
    <w:rsid w:val="00223241"/>
    <w:rsid w:val="0022425C"/>
    <w:rsid w:val="002242C0"/>
    <w:rsid w:val="0022454C"/>
    <w:rsid w:val="002245EB"/>
    <w:rsid w:val="002246DE"/>
    <w:rsid w:val="00224928"/>
    <w:rsid w:val="00226004"/>
    <w:rsid w:val="00226A5D"/>
    <w:rsid w:val="0022703B"/>
    <w:rsid w:val="0023082C"/>
    <w:rsid w:val="002311E0"/>
    <w:rsid w:val="00231232"/>
    <w:rsid w:val="00231BFE"/>
    <w:rsid w:val="00231D7B"/>
    <w:rsid w:val="00232DBB"/>
    <w:rsid w:val="00232E17"/>
    <w:rsid w:val="002331C0"/>
    <w:rsid w:val="0023358B"/>
    <w:rsid w:val="00233605"/>
    <w:rsid w:val="00233783"/>
    <w:rsid w:val="00233BAB"/>
    <w:rsid w:val="00233F1B"/>
    <w:rsid w:val="00234220"/>
    <w:rsid w:val="00234B7B"/>
    <w:rsid w:val="00234D81"/>
    <w:rsid w:val="00234FD7"/>
    <w:rsid w:val="00235140"/>
    <w:rsid w:val="00235E2E"/>
    <w:rsid w:val="00236005"/>
    <w:rsid w:val="0023671E"/>
    <w:rsid w:val="00236DCB"/>
    <w:rsid w:val="00237021"/>
    <w:rsid w:val="0023719A"/>
    <w:rsid w:val="0023737B"/>
    <w:rsid w:val="00237447"/>
    <w:rsid w:val="00237540"/>
    <w:rsid w:val="002375C1"/>
    <w:rsid w:val="00237C20"/>
    <w:rsid w:val="00237E6A"/>
    <w:rsid w:val="00237F8A"/>
    <w:rsid w:val="002404DB"/>
    <w:rsid w:val="00240713"/>
    <w:rsid w:val="00240A5D"/>
    <w:rsid w:val="00240B51"/>
    <w:rsid w:val="00240C0D"/>
    <w:rsid w:val="00240DA3"/>
    <w:rsid w:val="00240EE4"/>
    <w:rsid w:val="00241492"/>
    <w:rsid w:val="00241D05"/>
    <w:rsid w:val="002422AD"/>
    <w:rsid w:val="002422CF"/>
    <w:rsid w:val="002429E2"/>
    <w:rsid w:val="002430F4"/>
    <w:rsid w:val="00243381"/>
    <w:rsid w:val="00243887"/>
    <w:rsid w:val="00243A23"/>
    <w:rsid w:val="00243AE9"/>
    <w:rsid w:val="0024497C"/>
    <w:rsid w:val="0024497E"/>
    <w:rsid w:val="00244E8A"/>
    <w:rsid w:val="0024537B"/>
    <w:rsid w:val="0024541D"/>
    <w:rsid w:val="00245774"/>
    <w:rsid w:val="00245848"/>
    <w:rsid w:val="00245C0D"/>
    <w:rsid w:val="00245DB4"/>
    <w:rsid w:val="00246678"/>
    <w:rsid w:val="0024695A"/>
    <w:rsid w:val="002472F4"/>
    <w:rsid w:val="00247B78"/>
    <w:rsid w:val="00247F03"/>
    <w:rsid w:val="0025047F"/>
    <w:rsid w:val="00250C7E"/>
    <w:rsid w:val="00250F47"/>
    <w:rsid w:val="002512D7"/>
    <w:rsid w:val="00251AF5"/>
    <w:rsid w:val="00251D2F"/>
    <w:rsid w:val="00251FA0"/>
    <w:rsid w:val="00252152"/>
    <w:rsid w:val="00252BC4"/>
    <w:rsid w:val="00252CC7"/>
    <w:rsid w:val="00252E87"/>
    <w:rsid w:val="00254014"/>
    <w:rsid w:val="0025438B"/>
    <w:rsid w:val="00254B39"/>
    <w:rsid w:val="00254F44"/>
    <w:rsid w:val="002551EC"/>
    <w:rsid w:val="0025612D"/>
    <w:rsid w:val="00256253"/>
    <w:rsid w:val="00256672"/>
    <w:rsid w:val="00256CD5"/>
    <w:rsid w:val="00257748"/>
    <w:rsid w:val="00257B59"/>
    <w:rsid w:val="00260046"/>
    <w:rsid w:val="002606C9"/>
    <w:rsid w:val="00260AB6"/>
    <w:rsid w:val="00261805"/>
    <w:rsid w:val="00261E7D"/>
    <w:rsid w:val="0026220F"/>
    <w:rsid w:val="00262415"/>
    <w:rsid w:val="00262488"/>
    <w:rsid w:val="00262D3C"/>
    <w:rsid w:val="00262D70"/>
    <w:rsid w:val="00262D77"/>
    <w:rsid w:val="00263D42"/>
    <w:rsid w:val="002646FD"/>
    <w:rsid w:val="0026504D"/>
    <w:rsid w:val="00265067"/>
    <w:rsid w:val="002654D3"/>
    <w:rsid w:val="00265EF1"/>
    <w:rsid w:val="00266401"/>
    <w:rsid w:val="00267AE3"/>
    <w:rsid w:val="00267DD8"/>
    <w:rsid w:val="00267F0B"/>
    <w:rsid w:val="002702B6"/>
    <w:rsid w:val="00270B12"/>
    <w:rsid w:val="00271472"/>
    <w:rsid w:val="002714BB"/>
    <w:rsid w:val="00271575"/>
    <w:rsid w:val="00271588"/>
    <w:rsid w:val="00272EC3"/>
    <w:rsid w:val="002731FD"/>
    <w:rsid w:val="00273235"/>
    <w:rsid w:val="00273A2F"/>
    <w:rsid w:val="002741A0"/>
    <w:rsid w:val="002743DB"/>
    <w:rsid w:val="00274635"/>
    <w:rsid w:val="00274AD2"/>
    <w:rsid w:val="00274BB7"/>
    <w:rsid w:val="00275027"/>
    <w:rsid w:val="0027512B"/>
    <w:rsid w:val="00275615"/>
    <w:rsid w:val="0027561A"/>
    <w:rsid w:val="00275884"/>
    <w:rsid w:val="00275E70"/>
    <w:rsid w:val="00275F02"/>
    <w:rsid w:val="002803BD"/>
    <w:rsid w:val="00280534"/>
    <w:rsid w:val="00280952"/>
    <w:rsid w:val="00280986"/>
    <w:rsid w:val="00280F0E"/>
    <w:rsid w:val="00281A03"/>
    <w:rsid w:val="00281C2E"/>
    <w:rsid w:val="00281E2B"/>
    <w:rsid w:val="00281ECE"/>
    <w:rsid w:val="00281EE4"/>
    <w:rsid w:val="00281F08"/>
    <w:rsid w:val="00282730"/>
    <w:rsid w:val="002827B2"/>
    <w:rsid w:val="00282F88"/>
    <w:rsid w:val="002831C7"/>
    <w:rsid w:val="00283723"/>
    <w:rsid w:val="002839E9"/>
    <w:rsid w:val="002840C6"/>
    <w:rsid w:val="002844CB"/>
    <w:rsid w:val="0028555F"/>
    <w:rsid w:val="00285B34"/>
    <w:rsid w:val="00285CC3"/>
    <w:rsid w:val="002867BB"/>
    <w:rsid w:val="00286F03"/>
    <w:rsid w:val="0028702B"/>
    <w:rsid w:val="00287274"/>
    <w:rsid w:val="0028735E"/>
    <w:rsid w:val="0029042C"/>
    <w:rsid w:val="00290A5E"/>
    <w:rsid w:val="00290B27"/>
    <w:rsid w:val="00290EAE"/>
    <w:rsid w:val="00291FA5"/>
    <w:rsid w:val="00292679"/>
    <w:rsid w:val="00292B13"/>
    <w:rsid w:val="00293001"/>
    <w:rsid w:val="002933F9"/>
    <w:rsid w:val="00294A55"/>
    <w:rsid w:val="00294B24"/>
    <w:rsid w:val="00295174"/>
    <w:rsid w:val="00295E5E"/>
    <w:rsid w:val="00296172"/>
    <w:rsid w:val="002963EE"/>
    <w:rsid w:val="00296611"/>
    <w:rsid w:val="00296B92"/>
    <w:rsid w:val="00296EF7"/>
    <w:rsid w:val="00297449"/>
    <w:rsid w:val="00297B61"/>
    <w:rsid w:val="002A0698"/>
    <w:rsid w:val="002A0851"/>
    <w:rsid w:val="002A1529"/>
    <w:rsid w:val="002A16B9"/>
    <w:rsid w:val="002A1C0B"/>
    <w:rsid w:val="002A1FE4"/>
    <w:rsid w:val="002A2B32"/>
    <w:rsid w:val="002A2C22"/>
    <w:rsid w:val="002A2CD8"/>
    <w:rsid w:val="002A2CE3"/>
    <w:rsid w:val="002A2D01"/>
    <w:rsid w:val="002A2FDE"/>
    <w:rsid w:val="002A4757"/>
    <w:rsid w:val="002A4DCF"/>
    <w:rsid w:val="002A5515"/>
    <w:rsid w:val="002A56A2"/>
    <w:rsid w:val="002A5AA1"/>
    <w:rsid w:val="002A6210"/>
    <w:rsid w:val="002A6CEB"/>
    <w:rsid w:val="002A710C"/>
    <w:rsid w:val="002A7194"/>
    <w:rsid w:val="002A75FB"/>
    <w:rsid w:val="002A7A74"/>
    <w:rsid w:val="002A7C74"/>
    <w:rsid w:val="002A7CF1"/>
    <w:rsid w:val="002B01B1"/>
    <w:rsid w:val="002B02EB"/>
    <w:rsid w:val="002B08C5"/>
    <w:rsid w:val="002B08F5"/>
    <w:rsid w:val="002B0BE1"/>
    <w:rsid w:val="002B1101"/>
    <w:rsid w:val="002B208E"/>
    <w:rsid w:val="002B2373"/>
    <w:rsid w:val="002B2BC0"/>
    <w:rsid w:val="002B2F89"/>
    <w:rsid w:val="002B3394"/>
    <w:rsid w:val="002B3AD2"/>
    <w:rsid w:val="002B3BCE"/>
    <w:rsid w:val="002B3D53"/>
    <w:rsid w:val="002B4492"/>
    <w:rsid w:val="002B48EB"/>
    <w:rsid w:val="002B4AB8"/>
    <w:rsid w:val="002B5FAE"/>
    <w:rsid w:val="002B6405"/>
    <w:rsid w:val="002B647D"/>
    <w:rsid w:val="002B65B5"/>
    <w:rsid w:val="002B6957"/>
    <w:rsid w:val="002B6A6C"/>
    <w:rsid w:val="002B739E"/>
    <w:rsid w:val="002B7761"/>
    <w:rsid w:val="002B779A"/>
    <w:rsid w:val="002B77D4"/>
    <w:rsid w:val="002B7823"/>
    <w:rsid w:val="002B7B27"/>
    <w:rsid w:val="002B7F45"/>
    <w:rsid w:val="002C0602"/>
    <w:rsid w:val="002C0879"/>
    <w:rsid w:val="002C0B45"/>
    <w:rsid w:val="002C0DC3"/>
    <w:rsid w:val="002C2003"/>
    <w:rsid w:val="002C246C"/>
    <w:rsid w:val="002C26D6"/>
    <w:rsid w:val="002C2D55"/>
    <w:rsid w:val="002C304E"/>
    <w:rsid w:val="002C31DC"/>
    <w:rsid w:val="002C349B"/>
    <w:rsid w:val="002C35AE"/>
    <w:rsid w:val="002C385B"/>
    <w:rsid w:val="002C3AA6"/>
    <w:rsid w:val="002C3B12"/>
    <w:rsid w:val="002C3F37"/>
    <w:rsid w:val="002C4201"/>
    <w:rsid w:val="002C4A0C"/>
    <w:rsid w:val="002C4D9C"/>
    <w:rsid w:val="002C5090"/>
    <w:rsid w:val="002C61B1"/>
    <w:rsid w:val="002C662C"/>
    <w:rsid w:val="002C762E"/>
    <w:rsid w:val="002C7858"/>
    <w:rsid w:val="002D03AA"/>
    <w:rsid w:val="002D08B4"/>
    <w:rsid w:val="002D08C0"/>
    <w:rsid w:val="002D11DB"/>
    <w:rsid w:val="002D125F"/>
    <w:rsid w:val="002D139C"/>
    <w:rsid w:val="002D18C3"/>
    <w:rsid w:val="002D1A3A"/>
    <w:rsid w:val="002D1D0A"/>
    <w:rsid w:val="002D2066"/>
    <w:rsid w:val="002D250F"/>
    <w:rsid w:val="002D2934"/>
    <w:rsid w:val="002D327B"/>
    <w:rsid w:val="002D3677"/>
    <w:rsid w:val="002D4234"/>
    <w:rsid w:val="002D440A"/>
    <w:rsid w:val="002D44AB"/>
    <w:rsid w:val="002D4538"/>
    <w:rsid w:val="002D4A6C"/>
    <w:rsid w:val="002D4D0F"/>
    <w:rsid w:val="002D4ECC"/>
    <w:rsid w:val="002D4ED3"/>
    <w:rsid w:val="002D5B32"/>
    <w:rsid w:val="002D5C16"/>
    <w:rsid w:val="002D5F6A"/>
    <w:rsid w:val="002D6173"/>
    <w:rsid w:val="002D63BD"/>
    <w:rsid w:val="002D6B20"/>
    <w:rsid w:val="002D7475"/>
    <w:rsid w:val="002D77D1"/>
    <w:rsid w:val="002D7906"/>
    <w:rsid w:val="002E0891"/>
    <w:rsid w:val="002E1371"/>
    <w:rsid w:val="002E154D"/>
    <w:rsid w:val="002E1CDB"/>
    <w:rsid w:val="002E23BC"/>
    <w:rsid w:val="002E3356"/>
    <w:rsid w:val="002E389B"/>
    <w:rsid w:val="002E432A"/>
    <w:rsid w:val="002E4723"/>
    <w:rsid w:val="002E47C8"/>
    <w:rsid w:val="002E48FD"/>
    <w:rsid w:val="002E495D"/>
    <w:rsid w:val="002E52F5"/>
    <w:rsid w:val="002E559D"/>
    <w:rsid w:val="002E60BC"/>
    <w:rsid w:val="002E62E4"/>
    <w:rsid w:val="002E6911"/>
    <w:rsid w:val="002E7D22"/>
    <w:rsid w:val="002E7E33"/>
    <w:rsid w:val="002E7EB2"/>
    <w:rsid w:val="002F0701"/>
    <w:rsid w:val="002F1192"/>
    <w:rsid w:val="002F166C"/>
    <w:rsid w:val="002F1933"/>
    <w:rsid w:val="002F1CF5"/>
    <w:rsid w:val="002F2031"/>
    <w:rsid w:val="002F227C"/>
    <w:rsid w:val="002F22CB"/>
    <w:rsid w:val="002F22EA"/>
    <w:rsid w:val="002F2476"/>
    <w:rsid w:val="002F2562"/>
    <w:rsid w:val="002F2596"/>
    <w:rsid w:val="002F2E2B"/>
    <w:rsid w:val="002F2F43"/>
    <w:rsid w:val="002F300C"/>
    <w:rsid w:val="002F31AB"/>
    <w:rsid w:val="002F38F1"/>
    <w:rsid w:val="002F3A2B"/>
    <w:rsid w:val="002F3BBF"/>
    <w:rsid w:val="002F3DFF"/>
    <w:rsid w:val="002F3ED5"/>
    <w:rsid w:val="002F3F03"/>
    <w:rsid w:val="002F43E4"/>
    <w:rsid w:val="002F4DE2"/>
    <w:rsid w:val="002F4F06"/>
    <w:rsid w:val="002F4F33"/>
    <w:rsid w:val="002F4F4C"/>
    <w:rsid w:val="002F4F89"/>
    <w:rsid w:val="002F5C15"/>
    <w:rsid w:val="002F5E05"/>
    <w:rsid w:val="002F6403"/>
    <w:rsid w:val="002F6B35"/>
    <w:rsid w:val="002F6CC4"/>
    <w:rsid w:val="002F7619"/>
    <w:rsid w:val="002F795C"/>
    <w:rsid w:val="00301877"/>
    <w:rsid w:val="00301F91"/>
    <w:rsid w:val="00302270"/>
    <w:rsid w:val="0030277F"/>
    <w:rsid w:val="00302D28"/>
    <w:rsid w:val="0030344C"/>
    <w:rsid w:val="003035CF"/>
    <w:rsid w:val="00303CF8"/>
    <w:rsid w:val="003045D7"/>
    <w:rsid w:val="003047CC"/>
    <w:rsid w:val="003049EB"/>
    <w:rsid w:val="00304B26"/>
    <w:rsid w:val="00305C45"/>
    <w:rsid w:val="00305E7A"/>
    <w:rsid w:val="00306431"/>
    <w:rsid w:val="003067D8"/>
    <w:rsid w:val="00306BCF"/>
    <w:rsid w:val="00306E90"/>
    <w:rsid w:val="00307055"/>
    <w:rsid w:val="003071DF"/>
    <w:rsid w:val="0030749D"/>
    <w:rsid w:val="00307A76"/>
    <w:rsid w:val="00307AC5"/>
    <w:rsid w:val="00307B4B"/>
    <w:rsid w:val="00307EBD"/>
    <w:rsid w:val="00307FDA"/>
    <w:rsid w:val="0031030C"/>
    <w:rsid w:val="00311140"/>
    <w:rsid w:val="00311642"/>
    <w:rsid w:val="003119A0"/>
    <w:rsid w:val="00311E6B"/>
    <w:rsid w:val="00312117"/>
    <w:rsid w:val="00313975"/>
    <w:rsid w:val="00313A9D"/>
    <w:rsid w:val="00313DF8"/>
    <w:rsid w:val="00313E3C"/>
    <w:rsid w:val="003144A0"/>
    <w:rsid w:val="0031455E"/>
    <w:rsid w:val="00314D4B"/>
    <w:rsid w:val="003154D4"/>
    <w:rsid w:val="00315A16"/>
    <w:rsid w:val="00315E06"/>
    <w:rsid w:val="00317002"/>
    <w:rsid w:val="00317053"/>
    <w:rsid w:val="003173E4"/>
    <w:rsid w:val="00317EA5"/>
    <w:rsid w:val="00320097"/>
    <w:rsid w:val="0032100E"/>
    <w:rsid w:val="0032101B"/>
    <w:rsid w:val="0032109C"/>
    <w:rsid w:val="003210CE"/>
    <w:rsid w:val="0032159B"/>
    <w:rsid w:val="0032164A"/>
    <w:rsid w:val="003222F0"/>
    <w:rsid w:val="0032289D"/>
    <w:rsid w:val="00322997"/>
    <w:rsid w:val="00322AC3"/>
    <w:rsid w:val="00322B45"/>
    <w:rsid w:val="00323332"/>
    <w:rsid w:val="003234CD"/>
    <w:rsid w:val="00323809"/>
    <w:rsid w:val="00323D41"/>
    <w:rsid w:val="00325414"/>
    <w:rsid w:val="0032571B"/>
    <w:rsid w:val="003257F5"/>
    <w:rsid w:val="00325BBA"/>
    <w:rsid w:val="00325CF2"/>
    <w:rsid w:val="00325F10"/>
    <w:rsid w:val="0032659D"/>
    <w:rsid w:val="00326828"/>
    <w:rsid w:val="003268CB"/>
    <w:rsid w:val="00326A99"/>
    <w:rsid w:val="00326C37"/>
    <w:rsid w:val="00326D41"/>
    <w:rsid w:val="0032756E"/>
    <w:rsid w:val="00327591"/>
    <w:rsid w:val="00327789"/>
    <w:rsid w:val="00327BB4"/>
    <w:rsid w:val="00327BE1"/>
    <w:rsid w:val="003302F1"/>
    <w:rsid w:val="00330324"/>
    <w:rsid w:val="003307B7"/>
    <w:rsid w:val="003308D8"/>
    <w:rsid w:val="00330B4F"/>
    <w:rsid w:val="00330CB6"/>
    <w:rsid w:val="00330EA3"/>
    <w:rsid w:val="00330FF8"/>
    <w:rsid w:val="0033104F"/>
    <w:rsid w:val="00331333"/>
    <w:rsid w:val="00331BBA"/>
    <w:rsid w:val="00331BF2"/>
    <w:rsid w:val="0033221B"/>
    <w:rsid w:val="0033265B"/>
    <w:rsid w:val="00332E61"/>
    <w:rsid w:val="00332EFE"/>
    <w:rsid w:val="003331DA"/>
    <w:rsid w:val="0033394E"/>
    <w:rsid w:val="00333C9E"/>
    <w:rsid w:val="00333D62"/>
    <w:rsid w:val="00333D97"/>
    <w:rsid w:val="00334455"/>
    <w:rsid w:val="003344D8"/>
    <w:rsid w:val="00334FE3"/>
    <w:rsid w:val="00335000"/>
    <w:rsid w:val="0033575A"/>
    <w:rsid w:val="0033691B"/>
    <w:rsid w:val="00336DB1"/>
    <w:rsid w:val="00337418"/>
    <w:rsid w:val="003376ED"/>
    <w:rsid w:val="00340129"/>
    <w:rsid w:val="00340152"/>
    <w:rsid w:val="00340932"/>
    <w:rsid w:val="00341AA4"/>
    <w:rsid w:val="00342E38"/>
    <w:rsid w:val="00343103"/>
    <w:rsid w:val="00343224"/>
    <w:rsid w:val="0034346E"/>
    <w:rsid w:val="003437FA"/>
    <w:rsid w:val="0034392B"/>
    <w:rsid w:val="00343FAA"/>
    <w:rsid w:val="0034410A"/>
    <w:rsid w:val="003441CF"/>
    <w:rsid w:val="0034470E"/>
    <w:rsid w:val="003449D7"/>
    <w:rsid w:val="00344D59"/>
    <w:rsid w:val="003450D9"/>
    <w:rsid w:val="00345109"/>
    <w:rsid w:val="0034521C"/>
    <w:rsid w:val="0034549C"/>
    <w:rsid w:val="00345EFD"/>
    <w:rsid w:val="0034625D"/>
    <w:rsid w:val="00346571"/>
    <w:rsid w:val="00346C42"/>
    <w:rsid w:val="003476CB"/>
    <w:rsid w:val="00347769"/>
    <w:rsid w:val="00347AD6"/>
    <w:rsid w:val="00350104"/>
    <w:rsid w:val="003506B9"/>
    <w:rsid w:val="00350CBB"/>
    <w:rsid w:val="00350EF6"/>
    <w:rsid w:val="0035154C"/>
    <w:rsid w:val="00351A00"/>
    <w:rsid w:val="00351D8F"/>
    <w:rsid w:val="00352166"/>
    <w:rsid w:val="0035266B"/>
    <w:rsid w:val="00352A6D"/>
    <w:rsid w:val="00352DB0"/>
    <w:rsid w:val="00353031"/>
    <w:rsid w:val="003531ED"/>
    <w:rsid w:val="00353417"/>
    <w:rsid w:val="00353564"/>
    <w:rsid w:val="00353749"/>
    <w:rsid w:val="0035384E"/>
    <w:rsid w:val="00353CCA"/>
    <w:rsid w:val="00353D9D"/>
    <w:rsid w:val="00353F3F"/>
    <w:rsid w:val="00353F86"/>
    <w:rsid w:val="00354B7A"/>
    <w:rsid w:val="003553B1"/>
    <w:rsid w:val="00355AE1"/>
    <w:rsid w:val="00355E2D"/>
    <w:rsid w:val="003568BC"/>
    <w:rsid w:val="003574D1"/>
    <w:rsid w:val="00360025"/>
    <w:rsid w:val="00360048"/>
    <w:rsid w:val="00360510"/>
    <w:rsid w:val="00360A2A"/>
    <w:rsid w:val="00360F01"/>
    <w:rsid w:val="00361063"/>
    <w:rsid w:val="00361A17"/>
    <w:rsid w:val="00361A1E"/>
    <w:rsid w:val="00361A4F"/>
    <w:rsid w:val="00361BE0"/>
    <w:rsid w:val="00361D6A"/>
    <w:rsid w:val="003622F6"/>
    <w:rsid w:val="00362531"/>
    <w:rsid w:val="00362851"/>
    <w:rsid w:val="00362EDE"/>
    <w:rsid w:val="00363403"/>
    <w:rsid w:val="0036351E"/>
    <w:rsid w:val="00363889"/>
    <w:rsid w:val="00363905"/>
    <w:rsid w:val="00364894"/>
    <w:rsid w:val="00364B07"/>
    <w:rsid w:val="00364EE8"/>
    <w:rsid w:val="00365382"/>
    <w:rsid w:val="0036564E"/>
    <w:rsid w:val="003658CF"/>
    <w:rsid w:val="00365A10"/>
    <w:rsid w:val="00365FBD"/>
    <w:rsid w:val="00366796"/>
    <w:rsid w:val="0036699D"/>
    <w:rsid w:val="0036709B"/>
    <w:rsid w:val="0036722A"/>
    <w:rsid w:val="0037004F"/>
    <w:rsid w:val="003707D8"/>
    <w:rsid w:val="0037094A"/>
    <w:rsid w:val="00370952"/>
    <w:rsid w:val="00370B3A"/>
    <w:rsid w:val="003716E4"/>
    <w:rsid w:val="00371BC6"/>
    <w:rsid w:val="00371ED3"/>
    <w:rsid w:val="00372659"/>
    <w:rsid w:val="003727AC"/>
    <w:rsid w:val="00372893"/>
    <w:rsid w:val="00372FFC"/>
    <w:rsid w:val="00373122"/>
    <w:rsid w:val="0037354E"/>
    <w:rsid w:val="00373A79"/>
    <w:rsid w:val="00373B4D"/>
    <w:rsid w:val="003744EA"/>
    <w:rsid w:val="003749D7"/>
    <w:rsid w:val="00375159"/>
    <w:rsid w:val="00375403"/>
    <w:rsid w:val="003765C3"/>
    <w:rsid w:val="00376BDE"/>
    <w:rsid w:val="00376C55"/>
    <w:rsid w:val="00376F3F"/>
    <w:rsid w:val="0037728A"/>
    <w:rsid w:val="00377606"/>
    <w:rsid w:val="0037798F"/>
    <w:rsid w:val="0038067A"/>
    <w:rsid w:val="00380B7D"/>
    <w:rsid w:val="00380E25"/>
    <w:rsid w:val="00381455"/>
    <w:rsid w:val="00381A99"/>
    <w:rsid w:val="00382442"/>
    <w:rsid w:val="003829C2"/>
    <w:rsid w:val="003830A4"/>
    <w:rsid w:val="003830B2"/>
    <w:rsid w:val="00383139"/>
    <w:rsid w:val="003831B2"/>
    <w:rsid w:val="003832AD"/>
    <w:rsid w:val="00383730"/>
    <w:rsid w:val="00383F84"/>
    <w:rsid w:val="00384224"/>
    <w:rsid w:val="00384724"/>
    <w:rsid w:val="003847F9"/>
    <w:rsid w:val="00384D04"/>
    <w:rsid w:val="00384EB3"/>
    <w:rsid w:val="00385169"/>
    <w:rsid w:val="003857D5"/>
    <w:rsid w:val="00387143"/>
    <w:rsid w:val="00387562"/>
    <w:rsid w:val="00387587"/>
    <w:rsid w:val="003879EA"/>
    <w:rsid w:val="00387C8E"/>
    <w:rsid w:val="0039049F"/>
    <w:rsid w:val="003906C7"/>
    <w:rsid w:val="0039076C"/>
    <w:rsid w:val="00390A2D"/>
    <w:rsid w:val="003913F3"/>
    <w:rsid w:val="00391800"/>
    <w:rsid w:val="003919B7"/>
    <w:rsid w:val="003919D6"/>
    <w:rsid w:val="00391C5D"/>
    <w:rsid w:val="00391D57"/>
    <w:rsid w:val="00392292"/>
    <w:rsid w:val="003923CB"/>
    <w:rsid w:val="0039356C"/>
    <w:rsid w:val="00393D8E"/>
    <w:rsid w:val="00393F57"/>
    <w:rsid w:val="0039449F"/>
    <w:rsid w:val="00394593"/>
    <w:rsid w:val="00394F45"/>
    <w:rsid w:val="00395841"/>
    <w:rsid w:val="003958B6"/>
    <w:rsid w:val="003959AF"/>
    <w:rsid w:val="00395DDD"/>
    <w:rsid w:val="0039640B"/>
    <w:rsid w:val="00396922"/>
    <w:rsid w:val="00396C2B"/>
    <w:rsid w:val="00396E5F"/>
    <w:rsid w:val="00397274"/>
    <w:rsid w:val="0039746A"/>
    <w:rsid w:val="003976F6"/>
    <w:rsid w:val="00397700"/>
    <w:rsid w:val="003A0007"/>
    <w:rsid w:val="003A0665"/>
    <w:rsid w:val="003A0C6A"/>
    <w:rsid w:val="003A0EDF"/>
    <w:rsid w:val="003A1212"/>
    <w:rsid w:val="003A1D37"/>
    <w:rsid w:val="003A248F"/>
    <w:rsid w:val="003A31F3"/>
    <w:rsid w:val="003A38A7"/>
    <w:rsid w:val="003A47E2"/>
    <w:rsid w:val="003A4916"/>
    <w:rsid w:val="003A4CC4"/>
    <w:rsid w:val="003A5927"/>
    <w:rsid w:val="003A59D5"/>
    <w:rsid w:val="003A5C80"/>
    <w:rsid w:val="003A5F21"/>
    <w:rsid w:val="003A6202"/>
    <w:rsid w:val="003A665A"/>
    <w:rsid w:val="003A6744"/>
    <w:rsid w:val="003A73B4"/>
    <w:rsid w:val="003A73C5"/>
    <w:rsid w:val="003A75C7"/>
    <w:rsid w:val="003B0A28"/>
    <w:rsid w:val="003B0C76"/>
    <w:rsid w:val="003B1017"/>
    <w:rsid w:val="003B176D"/>
    <w:rsid w:val="003B1D20"/>
    <w:rsid w:val="003B1FB5"/>
    <w:rsid w:val="003B2282"/>
    <w:rsid w:val="003B264B"/>
    <w:rsid w:val="003B265A"/>
    <w:rsid w:val="003B2724"/>
    <w:rsid w:val="003B397C"/>
    <w:rsid w:val="003B3A28"/>
    <w:rsid w:val="003B3B77"/>
    <w:rsid w:val="003B3B9D"/>
    <w:rsid w:val="003B3C07"/>
    <w:rsid w:val="003B49BC"/>
    <w:rsid w:val="003B50C1"/>
    <w:rsid w:val="003B54FB"/>
    <w:rsid w:val="003B589D"/>
    <w:rsid w:val="003B5914"/>
    <w:rsid w:val="003B5AD2"/>
    <w:rsid w:val="003B5B24"/>
    <w:rsid w:val="003B5D1F"/>
    <w:rsid w:val="003B6081"/>
    <w:rsid w:val="003B6775"/>
    <w:rsid w:val="003B69BB"/>
    <w:rsid w:val="003B700C"/>
    <w:rsid w:val="003B7A80"/>
    <w:rsid w:val="003C0377"/>
    <w:rsid w:val="003C09A4"/>
    <w:rsid w:val="003C1375"/>
    <w:rsid w:val="003C1902"/>
    <w:rsid w:val="003C1938"/>
    <w:rsid w:val="003C230D"/>
    <w:rsid w:val="003C2433"/>
    <w:rsid w:val="003C2EB6"/>
    <w:rsid w:val="003C3136"/>
    <w:rsid w:val="003C360E"/>
    <w:rsid w:val="003C4231"/>
    <w:rsid w:val="003C596A"/>
    <w:rsid w:val="003C5D0B"/>
    <w:rsid w:val="003C5FE2"/>
    <w:rsid w:val="003C600A"/>
    <w:rsid w:val="003C683E"/>
    <w:rsid w:val="003C6888"/>
    <w:rsid w:val="003C6EAD"/>
    <w:rsid w:val="003C6EC3"/>
    <w:rsid w:val="003C7153"/>
    <w:rsid w:val="003C7AC0"/>
    <w:rsid w:val="003C7B61"/>
    <w:rsid w:val="003C7CA0"/>
    <w:rsid w:val="003D0004"/>
    <w:rsid w:val="003D05FB"/>
    <w:rsid w:val="003D07E1"/>
    <w:rsid w:val="003D0AFB"/>
    <w:rsid w:val="003D13A8"/>
    <w:rsid w:val="003D1654"/>
    <w:rsid w:val="003D19B6"/>
    <w:rsid w:val="003D1B16"/>
    <w:rsid w:val="003D1D33"/>
    <w:rsid w:val="003D2D4A"/>
    <w:rsid w:val="003D2DC1"/>
    <w:rsid w:val="003D35C5"/>
    <w:rsid w:val="003D38FF"/>
    <w:rsid w:val="003D3A35"/>
    <w:rsid w:val="003D3A5D"/>
    <w:rsid w:val="003D45BF"/>
    <w:rsid w:val="003D4EBD"/>
    <w:rsid w:val="003D508A"/>
    <w:rsid w:val="003D537F"/>
    <w:rsid w:val="003D5780"/>
    <w:rsid w:val="003D58EC"/>
    <w:rsid w:val="003D629D"/>
    <w:rsid w:val="003D6848"/>
    <w:rsid w:val="003D7238"/>
    <w:rsid w:val="003D7B75"/>
    <w:rsid w:val="003D7C2A"/>
    <w:rsid w:val="003D7C8E"/>
    <w:rsid w:val="003D7D3C"/>
    <w:rsid w:val="003E0208"/>
    <w:rsid w:val="003E06C0"/>
    <w:rsid w:val="003E0784"/>
    <w:rsid w:val="003E080F"/>
    <w:rsid w:val="003E0B50"/>
    <w:rsid w:val="003E0D2E"/>
    <w:rsid w:val="003E0DBE"/>
    <w:rsid w:val="003E12CA"/>
    <w:rsid w:val="003E1310"/>
    <w:rsid w:val="003E1FBD"/>
    <w:rsid w:val="003E2780"/>
    <w:rsid w:val="003E2A17"/>
    <w:rsid w:val="003E3497"/>
    <w:rsid w:val="003E3D1E"/>
    <w:rsid w:val="003E4B57"/>
    <w:rsid w:val="003E5212"/>
    <w:rsid w:val="003E5930"/>
    <w:rsid w:val="003E598A"/>
    <w:rsid w:val="003E5BC0"/>
    <w:rsid w:val="003E6150"/>
    <w:rsid w:val="003E6719"/>
    <w:rsid w:val="003F0348"/>
    <w:rsid w:val="003F06B1"/>
    <w:rsid w:val="003F27E1"/>
    <w:rsid w:val="003F2B1B"/>
    <w:rsid w:val="003F2D12"/>
    <w:rsid w:val="003F437A"/>
    <w:rsid w:val="003F50C9"/>
    <w:rsid w:val="003F5301"/>
    <w:rsid w:val="003F5C2B"/>
    <w:rsid w:val="003F5F93"/>
    <w:rsid w:val="003F64AD"/>
    <w:rsid w:val="003F683D"/>
    <w:rsid w:val="003F6D70"/>
    <w:rsid w:val="003F77BE"/>
    <w:rsid w:val="003F79E0"/>
    <w:rsid w:val="003F7DDB"/>
    <w:rsid w:val="0040030B"/>
    <w:rsid w:val="00402240"/>
    <w:rsid w:val="004023E9"/>
    <w:rsid w:val="0040268F"/>
    <w:rsid w:val="00402FE4"/>
    <w:rsid w:val="004034F2"/>
    <w:rsid w:val="004035C7"/>
    <w:rsid w:val="004038D7"/>
    <w:rsid w:val="00403BC9"/>
    <w:rsid w:val="004043E3"/>
    <w:rsid w:val="0040454A"/>
    <w:rsid w:val="00404E77"/>
    <w:rsid w:val="004056FD"/>
    <w:rsid w:val="0040604A"/>
    <w:rsid w:val="004062D2"/>
    <w:rsid w:val="004062E4"/>
    <w:rsid w:val="00406301"/>
    <w:rsid w:val="00406522"/>
    <w:rsid w:val="0040687A"/>
    <w:rsid w:val="00406C13"/>
    <w:rsid w:val="00407156"/>
    <w:rsid w:val="004100D2"/>
    <w:rsid w:val="004104AD"/>
    <w:rsid w:val="00410674"/>
    <w:rsid w:val="004107A0"/>
    <w:rsid w:val="00410C9E"/>
    <w:rsid w:val="0041125B"/>
    <w:rsid w:val="004117D9"/>
    <w:rsid w:val="0041189C"/>
    <w:rsid w:val="00411C8E"/>
    <w:rsid w:val="00411DCF"/>
    <w:rsid w:val="00412015"/>
    <w:rsid w:val="0041223D"/>
    <w:rsid w:val="00413480"/>
    <w:rsid w:val="00413F83"/>
    <w:rsid w:val="0041490C"/>
    <w:rsid w:val="00414DFF"/>
    <w:rsid w:val="00415870"/>
    <w:rsid w:val="00415BA6"/>
    <w:rsid w:val="00415EC3"/>
    <w:rsid w:val="00416191"/>
    <w:rsid w:val="00416323"/>
    <w:rsid w:val="00416721"/>
    <w:rsid w:val="004171E4"/>
    <w:rsid w:val="00417D9C"/>
    <w:rsid w:val="00420618"/>
    <w:rsid w:val="00420B37"/>
    <w:rsid w:val="00421627"/>
    <w:rsid w:val="00421783"/>
    <w:rsid w:val="00421900"/>
    <w:rsid w:val="004219FE"/>
    <w:rsid w:val="00421EF0"/>
    <w:rsid w:val="00422189"/>
    <w:rsid w:val="004224FA"/>
    <w:rsid w:val="004232BE"/>
    <w:rsid w:val="00423933"/>
    <w:rsid w:val="00423A7C"/>
    <w:rsid w:val="00423AA9"/>
    <w:rsid w:val="00423D07"/>
    <w:rsid w:val="00423D34"/>
    <w:rsid w:val="00424167"/>
    <w:rsid w:val="004242AF"/>
    <w:rsid w:val="00424E2D"/>
    <w:rsid w:val="0042517C"/>
    <w:rsid w:val="00425185"/>
    <w:rsid w:val="00425360"/>
    <w:rsid w:val="00425BED"/>
    <w:rsid w:val="00426BA9"/>
    <w:rsid w:val="00426DAF"/>
    <w:rsid w:val="00427515"/>
    <w:rsid w:val="004277F9"/>
    <w:rsid w:val="00427936"/>
    <w:rsid w:val="0043049E"/>
    <w:rsid w:val="004304B1"/>
    <w:rsid w:val="004307FF"/>
    <w:rsid w:val="0043111F"/>
    <w:rsid w:val="0043149A"/>
    <w:rsid w:val="00431651"/>
    <w:rsid w:val="00431844"/>
    <w:rsid w:val="004319B8"/>
    <w:rsid w:val="00431AC1"/>
    <w:rsid w:val="00431D75"/>
    <w:rsid w:val="0043206E"/>
    <w:rsid w:val="0043278E"/>
    <w:rsid w:val="00432A49"/>
    <w:rsid w:val="00434068"/>
    <w:rsid w:val="00434745"/>
    <w:rsid w:val="00435061"/>
    <w:rsid w:val="004361D2"/>
    <w:rsid w:val="0043645E"/>
    <w:rsid w:val="004364AF"/>
    <w:rsid w:val="00436592"/>
    <w:rsid w:val="00437087"/>
    <w:rsid w:val="0043740D"/>
    <w:rsid w:val="0043780D"/>
    <w:rsid w:val="00437C9A"/>
    <w:rsid w:val="00437FBD"/>
    <w:rsid w:val="00440238"/>
    <w:rsid w:val="004404E6"/>
    <w:rsid w:val="004408EA"/>
    <w:rsid w:val="00440FB3"/>
    <w:rsid w:val="004412C6"/>
    <w:rsid w:val="00441433"/>
    <w:rsid w:val="00441948"/>
    <w:rsid w:val="00442279"/>
    <w:rsid w:val="0044346F"/>
    <w:rsid w:val="00443798"/>
    <w:rsid w:val="00443CA7"/>
    <w:rsid w:val="00444272"/>
    <w:rsid w:val="00444948"/>
    <w:rsid w:val="004449E3"/>
    <w:rsid w:val="00444C30"/>
    <w:rsid w:val="00445C20"/>
    <w:rsid w:val="00445F12"/>
    <w:rsid w:val="0044614D"/>
    <w:rsid w:val="00446621"/>
    <w:rsid w:val="00446703"/>
    <w:rsid w:val="00446A6A"/>
    <w:rsid w:val="00446DCC"/>
    <w:rsid w:val="0044708D"/>
    <w:rsid w:val="0044751B"/>
    <w:rsid w:val="00447C6F"/>
    <w:rsid w:val="004503ED"/>
    <w:rsid w:val="0045077B"/>
    <w:rsid w:val="0045080F"/>
    <w:rsid w:val="004509AF"/>
    <w:rsid w:val="004509EC"/>
    <w:rsid w:val="00450E19"/>
    <w:rsid w:val="00450E2E"/>
    <w:rsid w:val="00450FBF"/>
    <w:rsid w:val="00451156"/>
    <w:rsid w:val="00451614"/>
    <w:rsid w:val="0045331A"/>
    <w:rsid w:val="00453C91"/>
    <w:rsid w:val="00453DE8"/>
    <w:rsid w:val="00453FF6"/>
    <w:rsid w:val="00454A8C"/>
    <w:rsid w:val="00455770"/>
    <w:rsid w:val="00455A8E"/>
    <w:rsid w:val="00456DF0"/>
    <w:rsid w:val="00456F29"/>
    <w:rsid w:val="00457852"/>
    <w:rsid w:val="00457B4A"/>
    <w:rsid w:val="004602FF"/>
    <w:rsid w:val="0046085F"/>
    <w:rsid w:val="00460E5E"/>
    <w:rsid w:val="00460E8B"/>
    <w:rsid w:val="00461024"/>
    <w:rsid w:val="00461C1B"/>
    <w:rsid w:val="00461D0D"/>
    <w:rsid w:val="00461D80"/>
    <w:rsid w:val="00463B8E"/>
    <w:rsid w:val="00463D90"/>
    <w:rsid w:val="00463E80"/>
    <w:rsid w:val="00464885"/>
    <w:rsid w:val="00464AE9"/>
    <w:rsid w:val="0046520A"/>
    <w:rsid w:val="00466577"/>
    <w:rsid w:val="00466AA7"/>
    <w:rsid w:val="00466BE1"/>
    <w:rsid w:val="00466F4E"/>
    <w:rsid w:val="004671C7"/>
    <w:rsid w:val="004672AB"/>
    <w:rsid w:val="00467693"/>
    <w:rsid w:val="004677C3"/>
    <w:rsid w:val="00467AF3"/>
    <w:rsid w:val="00467B04"/>
    <w:rsid w:val="00470289"/>
    <w:rsid w:val="00470983"/>
    <w:rsid w:val="00470C54"/>
    <w:rsid w:val="0047138C"/>
    <w:rsid w:val="00471464"/>
    <w:rsid w:val="004714FE"/>
    <w:rsid w:val="004717B3"/>
    <w:rsid w:val="00471A3A"/>
    <w:rsid w:val="00471A9F"/>
    <w:rsid w:val="00471D3F"/>
    <w:rsid w:val="004722DD"/>
    <w:rsid w:val="0047274F"/>
    <w:rsid w:val="004734E8"/>
    <w:rsid w:val="00473BCC"/>
    <w:rsid w:val="00473E81"/>
    <w:rsid w:val="004749FC"/>
    <w:rsid w:val="00474E0F"/>
    <w:rsid w:val="004757BA"/>
    <w:rsid w:val="00475C84"/>
    <w:rsid w:val="0047606A"/>
    <w:rsid w:val="004764AB"/>
    <w:rsid w:val="00476935"/>
    <w:rsid w:val="0047764C"/>
    <w:rsid w:val="004779A4"/>
    <w:rsid w:val="00477BAA"/>
    <w:rsid w:val="00480078"/>
    <w:rsid w:val="004808BD"/>
    <w:rsid w:val="00480A9E"/>
    <w:rsid w:val="00480B92"/>
    <w:rsid w:val="00480D36"/>
    <w:rsid w:val="004815F2"/>
    <w:rsid w:val="004819DC"/>
    <w:rsid w:val="00481F34"/>
    <w:rsid w:val="00482CE7"/>
    <w:rsid w:val="00482ECA"/>
    <w:rsid w:val="00483106"/>
    <w:rsid w:val="004831A8"/>
    <w:rsid w:val="004834AE"/>
    <w:rsid w:val="004835FE"/>
    <w:rsid w:val="00483DEA"/>
    <w:rsid w:val="004848E2"/>
    <w:rsid w:val="00484BEE"/>
    <w:rsid w:val="0048526A"/>
    <w:rsid w:val="00486704"/>
    <w:rsid w:val="00486D66"/>
    <w:rsid w:val="0048704B"/>
    <w:rsid w:val="00487077"/>
    <w:rsid w:val="00487146"/>
    <w:rsid w:val="004879AB"/>
    <w:rsid w:val="00487D28"/>
    <w:rsid w:val="00487F05"/>
    <w:rsid w:val="00490955"/>
    <w:rsid w:val="00490ED1"/>
    <w:rsid w:val="00491246"/>
    <w:rsid w:val="00491764"/>
    <w:rsid w:val="00491EC3"/>
    <w:rsid w:val="004924C7"/>
    <w:rsid w:val="0049278B"/>
    <w:rsid w:val="00492856"/>
    <w:rsid w:val="004933D3"/>
    <w:rsid w:val="0049348B"/>
    <w:rsid w:val="004939EF"/>
    <w:rsid w:val="0049403A"/>
    <w:rsid w:val="00494E70"/>
    <w:rsid w:val="00495053"/>
    <w:rsid w:val="00495116"/>
    <w:rsid w:val="00495486"/>
    <w:rsid w:val="00495695"/>
    <w:rsid w:val="004957BD"/>
    <w:rsid w:val="004958C5"/>
    <w:rsid w:val="00495D52"/>
    <w:rsid w:val="0049601E"/>
    <w:rsid w:val="00496020"/>
    <w:rsid w:val="00496482"/>
    <w:rsid w:val="004966B8"/>
    <w:rsid w:val="00496940"/>
    <w:rsid w:val="0049694A"/>
    <w:rsid w:val="0049698D"/>
    <w:rsid w:val="0049760D"/>
    <w:rsid w:val="004978CE"/>
    <w:rsid w:val="00497B2F"/>
    <w:rsid w:val="004A1EA4"/>
    <w:rsid w:val="004A1F59"/>
    <w:rsid w:val="004A257E"/>
    <w:rsid w:val="004A26B3"/>
    <w:rsid w:val="004A29BE"/>
    <w:rsid w:val="004A2BB2"/>
    <w:rsid w:val="004A2D29"/>
    <w:rsid w:val="004A3065"/>
    <w:rsid w:val="004A318A"/>
    <w:rsid w:val="004A3225"/>
    <w:rsid w:val="004A32F2"/>
    <w:rsid w:val="004A3392"/>
    <w:rsid w:val="004A33EE"/>
    <w:rsid w:val="004A37B9"/>
    <w:rsid w:val="004A3AA8"/>
    <w:rsid w:val="004A3F35"/>
    <w:rsid w:val="004A42C3"/>
    <w:rsid w:val="004A4412"/>
    <w:rsid w:val="004A4E02"/>
    <w:rsid w:val="004A5155"/>
    <w:rsid w:val="004A555E"/>
    <w:rsid w:val="004A56A8"/>
    <w:rsid w:val="004A67E0"/>
    <w:rsid w:val="004A6A7C"/>
    <w:rsid w:val="004A6B10"/>
    <w:rsid w:val="004A7322"/>
    <w:rsid w:val="004A7CAF"/>
    <w:rsid w:val="004B03BA"/>
    <w:rsid w:val="004B099D"/>
    <w:rsid w:val="004B0EF3"/>
    <w:rsid w:val="004B13C7"/>
    <w:rsid w:val="004B19FA"/>
    <w:rsid w:val="004B2616"/>
    <w:rsid w:val="004B2C97"/>
    <w:rsid w:val="004B36D1"/>
    <w:rsid w:val="004B3AD6"/>
    <w:rsid w:val="004B436E"/>
    <w:rsid w:val="004B4D46"/>
    <w:rsid w:val="004B5420"/>
    <w:rsid w:val="004B55BB"/>
    <w:rsid w:val="004B5DA7"/>
    <w:rsid w:val="004B6036"/>
    <w:rsid w:val="004B619D"/>
    <w:rsid w:val="004B635E"/>
    <w:rsid w:val="004B6478"/>
    <w:rsid w:val="004B738C"/>
    <w:rsid w:val="004B778F"/>
    <w:rsid w:val="004B7D3B"/>
    <w:rsid w:val="004B7F28"/>
    <w:rsid w:val="004C054B"/>
    <w:rsid w:val="004C0609"/>
    <w:rsid w:val="004C06D6"/>
    <w:rsid w:val="004C0CC1"/>
    <w:rsid w:val="004C0FD8"/>
    <w:rsid w:val="004C180C"/>
    <w:rsid w:val="004C1C42"/>
    <w:rsid w:val="004C1C52"/>
    <w:rsid w:val="004C1EDC"/>
    <w:rsid w:val="004C2479"/>
    <w:rsid w:val="004C2624"/>
    <w:rsid w:val="004C266B"/>
    <w:rsid w:val="004C2961"/>
    <w:rsid w:val="004C2C82"/>
    <w:rsid w:val="004C2D4D"/>
    <w:rsid w:val="004C2F34"/>
    <w:rsid w:val="004C31C1"/>
    <w:rsid w:val="004C4CAD"/>
    <w:rsid w:val="004C4F0C"/>
    <w:rsid w:val="004C5C38"/>
    <w:rsid w:val="004C6135"/>
    <w:rsid w:val="004C639F"/>
    <w:rsid w:val="004C6444"/>
    <w:rsid w:val="004C6B37"/>
    <w:rsid w:val="004C6BFD"/>
    <w:rsid w:val="004C6E8E"/>
    <w:rsid w:val="004C71C3"/>
    <w:rsid w:val="004C7EB5"/>
    <w:rsid w:val="004D105B"/>
    <w:rsid w:val="004D11FF"/>
    <w:rsid w:val="004D1384"/>
    <w:rsid w:val="004D141F"/>
    <w:rsid w:val="004D1519"/>
    <w:rsid w:val="004D17BC"/>
    <w:rsid w:val="004D181E"/>
    <w:rsid w:val="004D198B"/>
    <w:rsid w:val="004D1BDA"/>
    <w:rsid w:val="004D2734"/>
    <w:rsid w:val="004D2742"/>
    <w:rsid w:val="004D288D"/>
    <w:rsid w:val="004D32E7"/>
    <w:rsid w:val="004D3614"/>
    <w:rsid w:val="004D397E"/>
    <w:rsid w:val="004D39FB"/>
    <w:rsid w:val="004D4169"/>
    <w:rsid w:val="004D4C5E"/>
    <w:rsid w:val="004D537D"/>
    <w:rsid w:val="004D5557"/>
    <w:rsid w:val="004D5849"/>
    <w:rsid w:val="004D6310"/>
    <w:rsid w:val="004D656D"/>
    <w:rsid w:val="004D6E4C"/>
    <w:rsid w:val="004D7009"/>
    <w:rsid w:val="004D7A92"/>
    <w:rsid w:val="004E0062"/>
    <w:rsid w:val="004E00AE"/>
    <w:rsid w:val="004E0454"/>
    <w:rsid w:val="004E05A1"/>
    <w:rsid w:val="004E05E2"/>
    <w:rsid w:val="004E0A79"/>
    <w:rsid w:val="004E1226"/>
    <w:rsid w:val="004E14A9"/>
    <w:rsid w:val="004E15B6"/>
    <w:rsid w:val="004E1FA7"/>
    <w:rsid w:val="004E28BB"/>
    <w:rsid w:val="004E2B79"/>
    <w:rsid w:val="004E3B99"/>
    <w:rsid w:val="004E3C38"/>
    <w:rsid w:val="004E4217"/>
    <w:rsid w:val="004E4364"/>
    <w:rsid w:val="004E47EE"/>
    <w:rsid w:val="004E4A31"/>
    <w:rsid w:val="004E564C"/>
    <w:rsid w:val="004E56B5"/>
    <w:rsid w:val="004E57FE"/>
    <w:rsid w:val="004E5956"/>
    <w:rsid w:val="004E5D22"/>
    <w:rsid w:val="004E5DB7"/>
    <w:rsid w:val="004E6D55"/>
    <w:rsid w:val="004E772C"/>
    <w:rsid w:val="004E7D00"/>
    <w:rsid w:val="004E7F21"/>
    <w:rsid w:val="004F025F"/>
    <w:rsid w:val="004F026C"/>
    <w:rsid w:val="004F026F"/>
    <w:rsid w:val="004F0C17"/>
    <w:rsid w:val="004F0CF7"/>
    <w:rsid w:val="004F0EC7"/>
    <w:rsid w:val="004F1399"/>
    <w:rsid w:val="004F1A1B"/>
    <w:rsid w:val="004F1EAB"/>
    <w:rsid w:val="004F2449"/>
    <w:rsid w:val="004F244E"/>
    <w:rsid w:val="004F40B9"/>
    <w:rsid w:val="004F472A"/>
    <w:rsid w:val="004F4CFC"/>
    <w:rsid w:val="004F4E2E"/>
    <w:rsid w:val="004F523B"/>
    <w:rsid w:val="004F5948"/>
    <w:rsid w:val="004F5B6E"/>
    <w:rsid w:val="004F5C3B"/>
    <w:rsid w:val="004F5E57"/>
    <w:rsid w:val="004F5EEC"/>
    <w:rsid w:val="004F618B"/>
    <w:rsid w:val="004F6710"/>
    <w:rsid w:val="004F6AB1"/>
    <w:rsid w:val="004F7340"/>
    <w:rsid w:val="004F7643"/>
    <w:rsid w:val="004F7713"/>
    <w:rsid w:val="004F7895"/>
    <w:rsid w:val="004F7909"/>
    <w:rsid w:val="005008E2"/>
    <w:rsid w:val="0050097A"/>
    <w:rsid w:val="00500C3E"/>
    <w:rsid w:val="00500C90"/>
    <w:rsid w:val="00501160"/>
    <w:rsid w:val="005013BF"/>
    <w:rsid w:val="005013DE"/>
    <w:rsid w:val="005017DA"/>
    <w:rsid w:val="00502497"/>
    <w:rsid w:val="00502513"/>
    <w:rsid w:val="0050267E"/>
    <w:rsid w:val="005027DF"/>
    <w:rsid w:val="00502849"/>
    <w:rsid w:val="00502C17"/>
    <w:rsid w:val="005031FF"/>
    <w:rsid w:val="005035D0"/>
    <w:rsid w:val="00503AEF"/>
    <w:rsid w:val="00503C04"/>
    <w:rsid w:val="00504334"/>
    <w:rsid w:val="00504511"/>
    <w:rsid w:val="0050498D"/>
    <w:rsid w:val="0050587A"/>
    <w:rsid w:val="0050648C"/>
    <w:rsid w:val="00506683"/>
    <w:rsid w:val="005069FF"/>
    <w:rsid w:val="00506EEF"/>
    <w:rsid w:val="00507037"/>
    <w:rsid w:val="00507410"/>
    <w:rsid w:val="005075CC"/>
    <w:rsid w:val="00507EE8"/>
    <w:rsid w:val="005104D7"/>
    <w:rsid w:val="0051096C"/>
    <w:rsid w:val="00510B9E"/>
    <w:rsid w:val="0051104D"/>
    <w:rsid w:val="005115D4"/>
    <w:rsid w:val="00511B52"/>
    <w:rsid w:val="00511E80"/>
    <w:rsid w:val="005124A6"/>
    <w:rsid w:val="00512FEB"/>
    <w:rsid w:val="00513733"/>
    <w:rsid w:val="00513EEF"/>
    <w:rsid w:val="0051410C"/>
    <w:rsid w:val="00514CF2"/>
    <w:rsid w:val="005150BF"/>
    <w:rsid w:val="00515287"/>
    <w:rsid w:val="00515642"/>
    <w:rsid w:val="0051671D"/>
    <w:rsid w:val="005169A5"/>
    <w:rsid w:val="005170FB"/>
    <w:rsid w:val="00520169"/>
    <w:rsid w:val="005201AC"/>
    <w:rsid w:val="00520632"/>
    <w:rsid w:val="00520948"/>
    <w:rsid w:val="00520CCA"/>
    <w:rsid w:val="00520D4A"/>
    <w:rsid w:val="00521087"/>
    <w:rsid w:val="00521104"/>
    <w:rsid w:val="00521375"/>
    <w:rsid w:val="005215E9"/>
    <w:rsid w:val="00521B07"/>
    <w:rsid w:val="00521E3C"/>
    <w:rsid w:val="00521E6C"/>
    <w:rsid w:val="005230AF"/>
    <w:rsid w:val="005234E1"/>
    <w:rsid w:val="005235E6"/>
    <w:rsid w:val="00524262"/>
    <w:rsid w:val="005244F6"/>
    <w:rsid w:val="00524BF5"/>
    <w:rsid w:val="00525296"/>
    <w:rsid w:val="00525A70"/>
    <w:rsid w:val="00526267"/>
    <w:rsid w:val="00527661"/>
    <w:rsid w:val="00527A80"/>
    <w:rsid w:val="00527D99"/>
    <w:rsid w:val="0053026A"/>
    <w:rsid w:val="0053046A"/>
    <w:rsid w:val="005310CD"/>
    <w:rsid w:val="00531405"/>
    <w:rsid w:val="0053167D"/>
    <w:rsid w:val="00531A12"/>
    <w:rsid w:val="00531C12"/>
    <w:rsid w:val="00531DE4"/>
    <w:rsid w:val="00532025"/>
    <w:rsid w:val="00532F8F"/>
    <w:rsid w:val="00533747"/>
    <w:rsid w:val="00533837"/>
    <w:rsid w:val="0053395B"/>
    <w:rsid w:val="00533F7F"/>
    <w:rsid w:val="005342EE"/>
    <w:rsid w:val="00534637"/>
    <w:rsid w:val="00534C67"/>
    <w:rsid w:val="00534F64"/>
    <w:rsid w:val="0053585D"/>
    <w:rsid w:val="00536694"/>
    <w:rsid w:val="00536BC2"/>
    <w:rsid w:val="00536BCA"/>
    <w:rsid w:val="00536C47"/>
    <w:rsid w:val="00536EA7"/>
    <w:rsid w:val="00537983"/>
    <w:rsid w:val="00540363"/>
    <w:rsid w:val="00540576"/>
    <w:rsid w:val="0054061C"/>
    <w:rsid w:val="00541452"/>
    <w:rsid w:val="00541653"/>
    <w:rsid w:val="00541AA7"/>
    <w:rsid w:val="00541BB7"/>
    <w:rsid w:val="00542386"/>
    <w:rsid w:val="005425E1"/>
    <w:rsid w:val="005425E3"/>
    <w:rsid w:val="00542654"/>
    <w:rsid w:val="005427C5"/>
    <w:rsid w:val="00542979"/>
    <w:rsid w:val="00542ACD"/>
    <w:rsid w:val="00542C04"/>
    <w:rsid w:val="00542CF6"/>
    <w:rsid w:val="00542E0E"/>
    <w:rsid w:val="00543F1A"/>
    <w:rsid w:val="0054476E"/>
    <w:rsid w:val="00544B06"/>
    <w:rsid w:val="00545418"/>
    <w:rsid w:val="00545A55"/>
    <w:rsid w:val="00546AED"/>
    <w:rsid w:val="00546F31"/>
    <w:rsid w:val="0054722A"/>
    <w:rsid w:val="00547D92"/>
    <w:rsid w:val="00550785"/>
    <w:rsid w:val="0055173F"/>
    <w:rsid w:val="00552F64"/>
    <w:rsid w:val="00553559"/>
    <w:rsid w:val="00553849"/>
    <w:rsid w:val="00553C03"/>
    <w:rsid w:val="005540EB"/>
    <w:rsid w:val="00554145"/>
    <w:rsid w:val="0055433E"/>
    <w:rsid w:val="005548E7"/>
    <w:rsid w:val="00554CEA"/>
    <w:rsid w:val="00554F62"/>
    <w:rsid w:val="00555BF6"/>
    <w:rsid w:val="00555CCE"/>
    <w:rsid w:val="00555D1C"/>
    <w:rsid w:val="00555F51"/>
    <w:rsid w:val="0055776C"/>
    <w:rsid w:val="0056067A"/>
    <w:rsid w:val="00560DDA"/>
    <w:rsid w:val="00560F12"/>
    <w:rsid w:val="00561C97"/>
    <w:rsid w:val="0056262D"/>
    <w:rsid w:val="00562711"/>
    <w:rsid w:val="00563692"/>
    <w:rsid w:val="005637BC"/>
    <w:rsid w:val="00563C1F"/>
    <w:rsid w:val="00564051"/>
    <w:rsid w:val="00564CAC"/>
    <w:rsid w:val="00564E70"/>
    <w:rsid w:val="00565134"/>
    <w:rsid w:val="00566380"/>
    <w:rsid w:val="00566717"/>
    <w:rsid w:val="0056674D"/>
    <w:rsid w:val="00566F2E"/>
    <w:rsid w:val="00570635"/>
    <w:rsid w:val="00571250"/>
    <w:rsid w:val="00571679"/>
    <w:rsid w:val="00571AC0"/>
    <w:rsid w:val="00571B42"/>
    <w:rsid w:val="005721A8"/>
    <w:rsid w:val="0057267E"/>
    <w:rsid w:val="00572767"/>
    <w:rsid w:val="00572794"/>
    <w:rsid w:val="00573525"/>
    <w:rsid w:val="005739FB"/>
    <w:rsid w:val="0057467C"/>
    <w:rsid w:val="00574896"/>
    <w:rsid w:val="00574FC3"/>
    <w:rsid w:val="005755B0"/>
    <w:rsid w:val="00575889"/>
    <w:rsid w:val="00576281"/>
    <w:rsid w:val="00576369"/>
    <w:rsid w:val="005763D6"/>
    <w:rsid w:val="005777ED"/>
    <w:rsid w:val="00577AD1"/>
    <w:rsid w:val="00577E3C"/>
    <w:rsid w:val="00580275"/>
    <w:rsid w:val="005804B7"/>
    <w:rsid w:val="00580C14"/>
    <w:rsid w:val="00580D88"/>
    <w:rsid w:val="005810A1"/>
    <w:rsid w:val="00581553"/>
    <w:rsid w:val="00581C41"/>
    <w:rsid w:val="00582432"/>
    <w:rsid w:val="00583B82"/>
    <w:rsid w:val="00584235"/>
    <w:rsid w:val="0058441A"/>
    <w:rsid w:val="005844E7"/>
    <w:rsid w:val="005849C0"/>
    <w:rsid w:val="00584CBF"/>
    <w:rsid w:val="0058565B"/>
    <w:rsid w:val="00585B57"/>
    <w:rsid w:val="0058677D"/>
    <w:rsid w:val="00587836"/>
    <w:rsid w:val="00587873"/>
    <w:rsid w:val="00587FE0"/>
    <w:rsid w:val="0059004D"/>
    <w:rsid w:val="005908B8"/>
    <w:rsid w:val="00590F9B"/>
    <w:rsid w:val="00591450"/>
    <w:rsid w:val="005915F1"/>
    <w:rsid w:val="00591BEE"/>
    <w:rsid w:val="00592261"/>
    <w:rsid w:val="00592F56"/>
    <w:rsid w:val="00593087"/>
    <w:rsid w:val="0059335E"/>
    <w:rsid w:val="00593E8D"/>
    <w:rsid w:val="00594255"/>
    <w:rsid w:val="0059471D"/>
    <w:rsid w:val="0059512E"/>
    <w:rsid w:val="00595923"/>
    <w:rsid w:val="00596184"/>
    <w:rsid w:val="00596273"/>
    <w:rsid w:val="00596278"/>
    <w:rsid w:val="00597BE9"/>
    <w:rsid w:val="00597CC6"/>
    <w:rsid w:val="00597F25"/>
    <w:rsid w:val="005A0F63"/>
    <w:rsid w:val="005A14BC"/>
    <w:rsid w:val="005A15D7"/>
    <w:rsid w:val="005A1707"/>
    <w:rsid w:val="005A1CBA"/>
    <w:rsid w:val="005A2C17"/>
    <w:rsid w:val="005A2F3D"/>
    <w:rsid w:val="005A3156"/>
    <w:rsid w:val="005A3178"/>
    <w:rsid w:val="005A3C9C"/>
    <w:rsid w:val="005A3D05"/>
    <w:rsid w:val="005A4026"/>
    <w:rsid w:val="005A4028"/>
    <w:rsid w:val="005A4085"/>
    <w:rsid w:val="005A425F"/>
    <w:rsid w:val="005A4646"/>
    <w:rsid w:val="005A471D"/>
    <w:rsid w:val="005A4751"/>
    <w:rsid w:val="005A4CA4"/>
    <w:rsid w:val="005A4D46"/>
    <w:rsid w:val="005A4EF4"/>
    <w:rsid w:val="005A5262"/>
    <w:rsid w:val="005A5538"/>
    <w:rsid w:val="005A5545"/>
    <w:rsid w:val="005A5B8D"/>
    <w:rsid w:val="005A5F58"/>
    <w:rsid w:val="005A6005"/>
    <w:rsid w:val="005A655E"/>
    <w:rsid w:val="005A66C4"/>
    <w:rsid w:val="005A6DD2"/>
    <w:rsid w:val="005A70A9"/>
    <w:rsid w:val="005A7923"/>
    <w:rsid w:val="005B0EDE"/>
    <w:rsid w:val="005B0EE4"/>
    <w:rsid w:val="005B1804"/>
    <w:rsid w:val="005B183A"/>
    <w:rsid w:val="005B1F87"/>
    <w:rsid w:val="005B26C9"/>
    <w:rsid w:val="005B2DD5"/>
    <w:rsid w:val="005B2F7A"/>
    <w:rsid w:val="005B30FC"/>
    <w:rsid w:val="005B3276"/>
    <w:rsid w:val="005B3418"/>
    <w:rsid w:val="005B368C"/>
    <w:rsid w:val="005B495A"/>
    <w:rsid w:val="005B4C58"/>
    <w:rsid w:val="005B5707"/>
    <w:rsid w:val="005B616F"/>
    <w:rsid w:val="005B6253"/>
    <w:rsid w:val="005B668A"/>
    <w:rsid w:val="005B71BC"/>
    <w:rsid w:val="005B71C3"/>
    <w:rsid w:val="005B778D"/>
    <w:rsid w:val="005B7D6E"/>
    <w:rsid w:val="005C0258"/>
    <w:rsid w:val="005C0E74"/>
    <w:rsid w:val="005C17C3"/>
    <w:rsid w:val="005C26F1"/>
    <w:rsid w:val="005C2923"/>
    <w:rsid w:val="005C297C"/>
    <w:rsid w:val="005C2B77"/>
    <w:rsid w:val="005C2E69"/>
    <w:rsid w:val="005C35CD"/>
    <w:rsid w:val="005C360B"/>
    <w:rsid w:val="005C385D"/>
    <w:rsid w:val="005C388C"/>
    <w:rsid w:val="005C3ADC"/>
    <w:rsid w:val="005C42BA"/>
    <w:rsid w:val="005C471B"/>
    <w:rsid w:val="005C4DA4"/>
    <w:rsid w:val="005C5A20"/>
    <w:rsid w:val="005C6008"/>
    <w:rsid w:val="005C676C"/>
    <w:rsid w:val="005C6776"/>
    <w:rsid w:val="005C6B38"/>
    <w:rsid w:val="005C7159"/>
    <w:rsid w:val="005C7291"/>
    <w:rsid w:val="005C729C"/>
    <w:rsid w:val="005C7667"/>
    <w:rsid w:val="005D03CF"/>
    <w:rsid w:val="005D0FA3"/>
    <w:rsid w:val="005D1008"/>
    <w:rsid w:val="005D1647"/>
    <w:rsid w:val="005D1CB4"/>
    <w:rsid w:val="005D231B"/>
    <w:rsid w:val="005D2F09"/>
    <w:rsid w:val="005D39E1"/>
    <w:rsid w:val="005D3B12"/>
    <w:rsid w:val="005D3B20"/>
    <w:rsid w:val="005D4198"/>
    <w:rsid w:val="005D421C"/>
    <w:rsid w:val="005D55C7"/>
    <w:rsid w:val="005D5B59"/>
    <w:rsid w:val="005D71B7"/>
    <w:rsid w:val="005D7402"/>
    <w:rsid w:val="005D7A74"/>
    <w:rsid w:val="005E0EE6"/>
    <w:rsid w:val="005E11AD"/>
    <w:rsid w:val="005E1206"/>
    <w:rsid w:val="005E1503"/>
    <w:rsid w:val="005E18AA"/>
    <w:rsid w:val="005E1AA5"/>
    <w:rsid w:val="005E1D7E"/>
    <w:rsid w:val="005E22CF"/>
    <w:rsid w:val="005E2437"/>
    <w:rsid w:val="005E25E6"/>
    <w:rsid w:val="005E2854"/>
    <w:rsid w:val="005E29CD"/>
    <w:rsid w:val="005E3375"/>
    <w:rsid w:val="005E3B88"/>
    <w:rsid w:val="005E46C3"/>
    <w:rsid w:val="005E4759"/>
    <w:rsid w:val="005E4FBD"/>
    <w:rsid w:val="005E5555"/>
    <w:rsid w:val="005E5AE4"/>
    <w:rsid w:val="005E5C68"/>
    <w:rsid w:val="005E616F"/>
    <w:rsid w:val="005E629C"/>
    <w:rsid w:val="005E648E"/>
    <w:rsid w:val="005E65C0"/>
    <w:rsid w:val="005E6D44"/>
    <w:rsid w:val="005E7AB9"/>
    <w:rsid w:val="005E7B53"/>
    <w:rsid w:val="005F0390"/>
    <w:rsid w:val="005F079E"/>
    <w:rsid w:val="005F07D2"/>
    <w:rsid w:val="005F0BBF"/>
    <w:rsid w:val="005F1648"/>
    <w:rsid w:val="005F1A23"/>
    <w:rsid w:val="005F1A83"/>
    <w:rsid w:val="005F2529"/>
    <w:rsid w:val="005F3D2E"/>
    <w:rsid w:val="005F422B"/>
    <w:rsid w:val="005F4897"/>
    <w:rsid w:val="005F4A37"/>
    <w:rsid w:val="005F5CA7"/>
    <w:rsid w:val="005F5F36"/>
    <w:rsid w:val="005F64D3"/>
    <w:rsid w:val="005F6EBB"/>
    <w:rsid w:val="005F77D7"/>
    <w:rsid w:val="005F785B"/>
    <w:rsid w:val="005F7A01"/>
    <w:rsid w:val="005F7E5B"/>
    <w:rsid w:val="006009B5"/>
    <w:rsid w:val="006011B4"/>
    <w:rsid w:val="00601D76"/>
    <w:rsid w:val="00601E98"/>
    <w:rsid w:val="00603109"/>
    <w:rsid w:val="006034E4"/>
    <w:rsid w:val="0060395E"/>
    <w:rsid w:val="00604137"/>
    <w:rsid w:val="00604A4F"/>
    <w:rsid w:val="0060525C"/>
    <w:rsid w:val="00605C3D"/>
    <w:rsid w:val="00605EFD"/>
    <w:rsid w:val="00606581"/>
    <w:rsid w:val="00606B91"/>
    <w:rsid w:val="00606D3C"/>
    <w:rsid w:val="006072CD"/>
    <w:rsid w:val="006073FB"/>
    <w:rsid w:val="00607680"/>
    <w:rsid w:val="00607D75"/>
    <w:rsid w:val="00610C3B"/>
    <w:rsid w:val="00610CAA"/>
    <w:rsid w:val="00611529"/>
    <w:rsid w:val="00611855"/>
    <w:rsid w:val="00612023"/>
    <w:rsid w:val="006123B9"/>
    <w:rsid w:val="006126A2"/>
    <w:rsid w:val="00612847"/>
    <w:rsid w:val="006134BF"/>
    <w:rsid w:val="00613E10"/>
    <w:rsid w:val="00614190"/>
    <w:rsid w:val="006142AF"/>
    <w:rsid w:val="00614BB8"/>
    <w:rsid w:val="00614E35"/>
    <w:rsid w:val="00614F65"/>
    <w:rsid w:val="00615750"/>
    <w:rsid w:val="006157A6"/>
    <w:rsid w:val="00615C47"/>
    <w:rsid w:val="00616095"/>
    <w:rsid w:val="00617615"/>
    <w:rsid w:val="00617B6D"/>
    <w:rsid w:val="00617B9D"/>
    <w:rsid w:val="00617DCD"/>
    <w:rsid w:val="00617E3C"/>
    <w:rsid w:val="00617FBF"/>
    <w:rsid w:val="0062015C"/>
    <w:rsid w:val="00620AF8"/>
    <w:rsid w:val="00621785"/>
    <w:rsid w:val="00621941"/>
    <w:rsid w:val="0062200C"/>
    <w:rsid w:val="00622A99"/>
    <w:rsid w:val="00622E67"/>
    <w:rsid w:val="00622FF1"/>
    <w:rsid w:val="00623268"/>
    <w:rsid w:val="00624653"/>
    <w:rsid w:val="00624EED"/>
    <w:rsid w:val="00625333"/>
    <w:rsid w:val="00625405"/>
    <w:rsid w:val="006254E3"/>
    <w:rsid w:val="00625C96"/>
    <w:rsid w:val="00625D69"/>
    <w:rsid w:val="00626450"/>
    <w:rsid w:val="00626B57"/>
    <w:rsid w:val="00626EDC"/>
    <w:rsid w:val="006302CD"/>
    <w:rsid w:val="006303C2"/>
    <w:rsid w:val="0063088A"/>
    <w:rsid w:val="00630F94"/>
    <w:rsid w:val="00631046"/>
    <w:rsid w:val="00631644"/>
    <w:rsid w:val="00631C5C"/>
    <w:rsid w:val="00631FD0"/>
    <w:rsid w:val="0063266F"/>
    <w:rsid w:val="006331BA"/>
    <w:rsid w:val="00633508"/>
    <w:rsid w:val="0063382C"/>
    <w:rsid w:val="00633FC6"/>
    <w:rsid w:val="00634411"/>
    <w:rsid w:val="0063454D"/>
    <w:rsid w:val="00634C92"/>
    <w:rsid w:val="00634FC5"/>
    <w:rsid w:val="00635112"/>
    <w:rsid w:val="006355C6"/>
    <w:rsid w:val="006358AF"/>
    <w:rsid w:val="00635B15"/>
    <w:rsid w:val="00636024"/>
    <w:rsid w:val="00636042"/>
    <w:rsid w:val="00636485"/>
    <w:rsid w:val="00636860"/>
    <w:rsid w:val="00636C64"/>
    <w:rsid w:val="006373D3"/>
    <w:rsid w:val="00637619"/>
    <w:rsid w:val="00637DBD"/>
    <w:rsid w:val="00637E2B"/>
    <w:rsid w:val="00640D3F"/>
    <w:rsid w:val="0064145B"/>
    <w:rsid w:val="00641AE5"/>
    <w:rsid w:val="00641FA9"/>
    <w:rsid w:val="0064224A"/>
    <w:rsid w:val="00642CA3"/>
    <w:rsid w:val="00643175"/>
    <w:rsid w:val="00644A04"/>
    <w:rsid w:val="00644FB6"/>
    <w:rsid w:val="006452D3"/>
    <w:rsid w:val="0064565F"/>
    <w:rsid w:val="0064572D"/>
    <w:rsid w:val="006460F2"/>
    <w:rsid w:val="00646518"/>
    <w:rsid w:val="00646552"/>
    <w:rsid w:val="00646893"/>
    <w:rsid w:val="00647029"/>
    <w:rsid w:val="006470EC"/>
    <w:rsid w:val="00647917"/>
    <w:rsid w:val="00647D86"/>
    <w:rsid w:val="00647E72"/>
    <w:rsid w:val="006501AF"/>
    <w:rsid w:val="00650840"/>
    <w:rsid w:val="00650AD9"/>
    <w:rsid w:val="00650AFD"/>
    <w:rsid w:val="0065157D"/>
    <w:rsid w:val="00651AAF"/>
    <w:rsid w:val="00652034"/>
    <w:rsid w:val="006539F7"/>
    <w:rsid w:val="00653AE2"/>
    <w:rsid w:val="006542D6"/>
    <w:rsid w:val="00654800"/>
    <w:rsid w:val="00654C1B"/>
    <w:rsid w:val="00654DC5"/>
    <w:rsid w:val="0065507F"/>
    <w:rsid w:val="006550B9"/>
    <w:rsid w:val="006551B1"/>
    <w:rsid w:val="0065598E"/>
    <w:rsid w:val="00655AF2"/>
    <w:rsid w:val="00655BC5"/>
    <w:rsid w:val="00655F8D"/>
    <w:rsid w:val="006568BE"/>
    <w:rsid w:val="006571DD"/>
    <w:rsid w:val="0066016E"/>
    <w:rsid w:val="0066025D"/>
    <w:rsid w:val="00660351"/>
    <w:rsid w:val="006603ED"/>
    <w:rsid w:val="006605C0"/>
    <w:rsid w:val="0066091A"/>
    <w:rsid w:val="00660CAA"/>
    <w:rsid w:val="00660DA5"/>
    <w:rsid w:val="00661021"/>
    <w:rsid w:val="00661655"/>
    <w:rsid w:val="0066170B"/>
    <w:rsid w:val="006619DA"/>
    <w:rsid w:val="00661EAF"/>
    <w:rsid w:val="00664351"/>
    <w:rsid w:val="00664AF0"/>
    <w:rsid w:val="0066584A"/>
    <w:rsid w:val="0066591E"/>
    <w:rsid w:val="00666673"/>
    <w:rsid w:val="006666D9"/>
    <w:rsid w:val="006667BD"/>
    <w:rsid w:val="00666BD7"/>
    <w:rsid w:val="00666CD3"/>
    <w:rsid w:val="00667B1E"/>
    <w:rsid w:val="00670E67"/>
    <w:rsid w:val="00670F49"/>
    <w:rsid w:val="0067212C"/>
    <w:rsid w:val="00672F9B"/>
    <w:rsid w:val="00673438"/>
    <w:rsid w:val="00673733"/>
    <w:rsid w:val="006746CA"/>
    <w:rsid w:val="00676525"/>
    <w:rsid w:val="00676531"/>
    <w:rsid w:val="006765F8"/>
    <w:rsid w:val="00676865"/>
    <w:rsid w:val="00676B91"/>
    <w:rsid w:val="00676E4F"/>
    <w:rsid w:val="00677133"/>
    <w:rsid w:val="006773EC"/>
    <w:rsid w:val="00677554"/>
    <w:rsid w:val="00680504"/>
    <w:rsid w:val="00680C3F"/>
    <w:rsid w:val="00681A7C"/>
    <w:rsid w:val="00681A97"/>
    <w:rsid w:val="00681B78"/>
    <w:rsid w:val="00681CD9"/>
    <w:rsid w:val="00681D05"/>
    <w:rsid w:val="0068255E"/>
    <w:rsid w:val="00682F77"/>
    <w:rsid w:val="0068347B"/>
    <w:rsid w:val="00683CC7"/>
    <w:rsid w:val="00683E30"/>
    <w:rsid w:val="00684051"/>
    <w:rsid w:val="0068484D"/>
    <w:rsid w:val="0068495C"/>
    <w:rsid w:val="00684C18"/>
    <w:rsid w:val="00685E4F"/>
    <w:rsid w:val="0068620E"/>
    <w:rsid w:val="00686227"/>
    <w:rsid w:val="006865C9"/>
    <w:rsid w:val="00687024"/>
    <w:rsid w:val="0068712B"/>
    <w:rsid w:val="006872EE"/>
    <w:rsid w:val="00687B1C"/>
    <w:rsid w:val="00687BC6"/>
    <w:rsid w:val="00687DAC"/>
    <w:rsid w:val="00687DCB"/>
    <w:rsid w:val="006902A1"/>
    <w:rsid w:val="00690A6E"/>
    <w:rsid w:val="00690B31"/>
    <w:rsid w:val="00690FA3"/>
    <w:rsid w:val="006911CD"/>
    <w:rsid w:val="00691ABC"/>
    <w:rsid w:val="00691C74"/>
    <w:rsid w:val="00691ED0"/>
    <w:rsid w:val="00692EE4"/>
    <w:rsid w:val="006939BA"/>
    <w:rsid w:val="00694006"/>
    <w:rsid w:val="00694925"/>
    <w:rsid w:val="00694DDC"/>
    <w:rsid w:val="00695415"/>
    <w:rsid w:val="00695DD2"/>
    <w:rsid w:val="00695E22"/>
    <w:rsid w:val="00695F8B"/>
    <w:rsid w:val="006960EC"/>
    <w:rsid w:val="00696602"/>
    <w:rsid w:val="006970D6"/>
    <w:rsid w:val="00697945"/>
    <w:rsid w:val="00697C57"/>
    <w:rsid w:val="006A0126"/>
    <w:rsid w:val="006A016D"/>
    <w:rsid w:val="006A017B"/>
    <w:rsid w:val="006A028C"/>
    <w:rsid w:val="006A08F6"/>
    <w:rsid w:val="006A1285"/>
    <w:rsid w:val="006A16B6"/>
    <w:rsid w:val="006A1E25"/>
    <w:rsid w:val="006A1EC6"/>
    <w:rsid w:val="006A24FF"/>
    <w:rsid w:val="006A26DD"/>
    <w:rsid w:val="006A2A80"/>
    <w:rsid w:val="006A2C5F"/>
    <w:rsid w:val="006A3206"/>
    <w:rsid w:val="006A36A5"/>
    <w:rsid w:val="006A3759"/>
    <w:rsid w:val="006A4694"/>
    <w:rsid w:val="006A46E7"/>
    <w:rsid w:val="006A49C3"/>
    <w:rsid w:val="006A4E7C"/>
    <w:rsid w:val="006A4EC0"/>
    <w:rsid w:val="006A5ADF"/>
    <w:rsid w:val="006A62EB"/>
    <w:rsid w:val="006A678D"/>
    <w:rsid w:val="006A6C09"/>
    <w:rsid w:val="006A7A16"/>
    <w:rsid w:val="006B0265"/>
    <w:rsid w:val="006B03A2"/>
    <w:rsid w:val="006B080D"/>
    <w:rsid w:val="006B0AA4"/>
    <w:rsid w:val="006B0B94"/>
    <w:rsid w:val="006B0E40"/>
    <w:rsid w:val="006B0FA5"/>
    <w:rsid w:val="006B1488"/>
    <w:rsid w:val="006B1796"/>
    <w:rsid w:val="006B1D03"/>
    <w:rsid w:val="006B24A5"/>
    <w:rsid w:val="006B2753"/>
    <w:rsid w:val="006B2CF8"/>
    <w:rsid w:val="006B2EAE"/>
    <w:rsid w:val="006B3425"/>
    <w:rsid w:val="006B402C"/>
    <w:rsid w:val="006B4031"/>
    <w:rsid w:val="006B455D"/>
    <w:rsid w:val="006B5562"/>
    <w:rsid w:val="006B565E"/>
    <w:rsid w:val="006B65AD"/>
    <w:rsid w:val="006B69B4"/>
    <w:rsid w:val="006B7093"/>
    <w:rsid w:val="006B7191"/>
    <w:rsid w:val="006B7417"/>
    <w:rsid w:val="006B7952"/>
    <w:rsid w:val="006B7B9E"/>
    <w:rsid w:val="006C037D"/>
    <w:rsid w:val="006C06EC"/>
    <w:rsid w:val="006C1408"/>
    <w:rsid w:val="006C1C21"/>
    <w:rsid w:val="006C204A"/>
    <w:rsid w:val="006C2298"/>
    <w:rsid w:val="006C22F9"/>
    <w:rsid w:val="006C37DB"/>
    <w:rsid w:val="006C3B74"/>
    <w:rsid w:val="006C3CF7"/>
    <w:rsid w:val="006C4E34"/>
    <w:rsid w:val="006C517C"/>
    <w:rsid w:val="006C526E"/>
    <w:rsid w:val="006C52B9"/>
    <w:rsid w:val="006C5740"/>
    <w:rsid w:val="006C58B4"/>
    <w:rsid w:val="006C5AC2"/>
    <w:rsid w:val="006C5BE1"/>
    <w:rsid w:val="006C5CB4"/>
    <w:rsid w:val="006C5DF7"/>
    <w:rsid w:val="006C6C4F"/>
    <w:rsid w:val="006C72EA"/>
    <w:rsid w:val="006C7344"/>
    <w:rsid w:val="006C73DA"/>
    <w:rsid w:val="006C7655"/>
    <w:rsid w:val="006D0361"/>
    <w:rsid w:val="006D040B"/>
    <w:rsid w:val="006D04AD"/>
    <w:rsid w:val="006D07FC"/>
    <w:rsid w:val="006D08BB"/>
    <w:rsid w:val="006D146B"/>
    <w:rsid w:val="006D1B91"/>
    <w:rsid w:val="006D1FAD"/>
    <w:rsid w:val="006D1FE6"/>
    <w:rsid w:val="006D222D"/>
    <w:rsid w:val="006D2247"/>
    <w:rsid w:val="006D233C"/>
    <w:rsid w:val="006D239C"/>
    <w:rsid w:val="006D2652"/>
    <w:rsid w:val="006D29CD"/>
    <w:rsid w:val="006D2A08"/>
    <w:rsid w:val="006D2C9A"/>
    <w:rsid w:val="006D31F9"/>
    <w:rsid w:val="006D3691"/>
    <w:rsid w:val="006D37EC"/>
    <w:rsid w:val="006D3CC2"/>
    <w:rsid w:val="006D3F6D"/>
    <w:rsid w:val="006D4ACE"/>
    <w:rsid w:val="006D4DF8"/>
    <w:rsid w:val="006D5219"/>
    <w:rsid w:val="006D59A8"/>
    <w:rsid w:val="006D5B94"/>
    <w:rsid w:val="006D5F79"/>
    <w:rsid w:val="006D5FB0"/>
    <w:rsid w:val="006D60E3"/>
    <w:rsid w:val="006D615A"/>
    <w:rsid w:val="006D6FBB"/>
    <w:rsid w:val="006D722C"/>
    <w:rsid w:val="006D7486"/>
    <w:rsid w:val="006D762A"/>
    <w:rsid w:val="006E042D"/>
    <w:rsid w:val="006E0A4F"/>
    <w:rsid w:val="006E1750"/>
    <w:rsid w:val="006E1D13"/>
    <w:rsid w:val="006E2630"/>
    <w:rsid w:val="006E263B"/>
    <w:rsid w:val="006E37E4"/>
    <w:rsid w:val="006E3EE1"/>
    <w:rsid w:val="006E42CC"/>
    <w:rsid w:val="006E42E7"/>
    <w:rsid w:val="006E4A1D"/>
    <w:rsid w:val="006E4B41"/>
    <w:rsid w:val="006E4F63"/>
    <w:rsid w:val="006E520E"/>
    <w:rsid w:val="006E5403"/>
    <w:rsid w:val="006E5747"/>
    <w:rsid w:val="006E5EF0"/>
    <w:rsid w:val="006E6052"/>
    <w:rsid w:val="006E6789"/>
    <w:rsid w:val="006E6817"/>
    <w:rsid w:val="006E6C3B"/>
    <w:rsid w:val="006E6DA5"/>
    <w:rsid w:val="006E73CA"/>
    <w:rsid w:val="006F0498"/>
    <w:rsid w:val="006F0D8B"/>
    <w:rsid w:val="006F106F"/>
    <w:rsid w:val="006F1140"/>
    <w:rsid w:val="006F12C4"/>
    <w:rsid w:val="006F1675"/>
    <w:rsid w:val="006F1A98"/>
    <w:rsid w:val="006F1AA6"/>
    <w:rsid w:val="006F1FC7"/>
    <w:rsid w:val="006F217C"/>
    <w:rsid w:val="006F3117"/>
    <w:rsid w:val="006F3335"/>
    <w:rsid w:val="006F3563"/>
    <w:rsid w:val="006F3C32"/>
    <w:rsid w:val="006F41D3"/>
    <w:rsid w:val="006F42B9"/>
    <w:rsid w:val="006F4EE0"/>
    <w:rsid w:val="006F532F"/>
    <w:rsid w:val="006F570B"/>
    <w:rsid w:val="006F58A4"/>
    <w:rsid w:val="006F58F7"/>
    <w:rsid w:val="006F5B97"/>
    <w:rsid w:val="006F5E3D"/>
    <w:rsid w:val="006F5EA0"/>
    <w:rsid w:val="006F6103"/>
    <w:rsid w:val="006F62E2"/>
    <w:rsid w:val="006F66E0"/>
    <w:rsid w:val="006F769C"/>
    <w:rsid w:val="006F7F76"/>
    <w:rsid w:val="00700867"/>
    <w:rsid w:val="00701540"/>
    <w:rsid w:val="007024AF"/>
    <w:rsid w:val="007027FC"/>
    <w:rsid w:val="00702E38"/>
    <w:rsid w:val="00702F88"/>
    <w:rsid w:val="00703303"/>
    <w:rsid w:val="00703E26"/>
    <w:rsid w:val="00704319"/>
    <w:rsid w:val="00704B9C"/>
    <w:rsid w:val="00704E00"/>
    <w:rsid w:val="00705256"/>
    <w:rsid w:val="007052FA"/>
    <w:rsid w:val="00706B5C"/>
    <w:rsid w:val="007070F7"/>
    <w:rsid w:val="0070778A"/>
    <w:rsid w:val="00711131"/>
    <w:rsid w:val="0071139E"/>
    <w:rsid w:val="007118B0"/>
    <w:rsid w:val="00711909"/>
    <w:rsid w:val="00711941"/>
    <w:rsid w:val="00711A61"/>
    <w:rsid w:val="00711C90"/>
    <w:rsid w:val="0071281B"/>
    <w:rsid w:val="00712AFE"/>
    <w:rsid w:val="00712B09"/>
    <w:rsid w:val="0071413B"/>
    <w:rsid w:val="0071442E"/>
    <w:rsid w:val="007144CF"/>
    <w:rsid w:val="0071494A"/>
    <w:rsid w:val="00714BA3"/>
    <w:rsid w:val="0071508A"/>
    <w:rsid w:val="00715701"/>
    <w:rsid w:val="00715751"/>
    <w:rsid w:val="007161D3"/>
    <w:rsid w:val="00716D35"/>
    <w:rsid w:val="00716E09"/>
    <w:rsid w:val="00717091"/>
    <w:rsid w:val="00717867"/>
    <w:rsid w:val="00717CC9"/>
    <w:rsid w:val="00720684"/>
    <w:rsid w:val="00720728"/>
    <w:rsid w:val="00720877"/>
    <w:rsid w:val="007209E7"/>
    <w:rsid w:val="007211ED"/>
    <w:rsid w:val="0072129D"/>
    <w:rsid w:val="007213B2"/>
    <w:rsid w:val="00721BA1"/>
    <w:rsid w:val="00721D46"/>
    <w:rsid w:val="0072213E"/>
    <w:rsid w:val="007222DB"/>
    <w:rsid w:val="0072249B"/>
    <w:rsid w:val="007225DD"/>
    <w:rsid w:val="00722D8C"/>
    <w:rsid w:val="007231C0"/>
    <w:rsid w:val="00723B00"/>
    <w:rsid w:val="00724450"/>
    <w:rsid w:val="00724B47"/>
    <w:rsid w:val="00724CE1"/>
    <w:rsid w:val="007252A5"/>
    <w:rsid w:val="0072546D"/>
    <w:rsid w:val="00725789"/>
    <w:rsid w:val="007258FE"/>
    <w:rsid w:val="00725982"/>
    <w:rsid w:val="007260B4"/>
    <w:rsid w:val="00726182"/>
    <w:rsid w:val="00726358"/>
    <w:rsid w:val="00726746"/>
    <w:rsid w:val="00726C2D"/>
    <w:rsid w:val="00727635"/>
    <w:rsid w:val="007277C1"/>
    <w:rsid w:val="00730285"/>
    <w:rsid w:val="00730A06"/>
    <w:rsid w:val="007314E8"/>
    <w:rsid w:val="0073164E"/>
    <w:rsid w:val="00731797"/>
    <w:rsid w:val="00731957"/>
    <w:rsid w:val="00731FB3"/>
    <w:rsid w:val="00732329"/>
    <w:rsid w:val="007323C6"/>
    <w:rsid w:val="007324DA"/>
    <w:rsid w:val="00732E1A"/>
    <w:rsid w:val="00733046"/>
    <w:rsid w:val="007331D4"/>
    <w:rsid w:val="007337A5"/>
    <w:rsid w:val="007337A7"/>
    <w:rsid w:val="007337CA"/>
    <w:rsid w:val="007344BF"/>
    <w:rsid w:val="00734719"/>
    <w:rsid w:val="00734742"/>
    <w:rsid w:val="00734765"/>
    <w:rsid w:val="00734A88"/>
    <w:rsid w:val="00734CE4"/>
    <w:rsid w:val="00734FD2"/>
    <w:rsid w:val="00735123"/>
    <w:rsid w:val="007354F3"/>
    <w:rsid w:val="007358DB"/>
    <w:rsid w:val="00735AD9"/>
    <w:rsid w:val="007360E9"/>
    <w:rsid w:val="00736C86"/>
    <w:rsid w:val="00736CFA"/>
    <w:rsid w:val="00736DD4"/>
    <w:rsid w:val="00736ECA"/>
    <w:rsid w:val="00737099"/>
    <w:rsid w:val="007377A1"/>
    <w:rsid w:val="00740060"/>
    <w:rsid w:val="0074116E"/>
    <w:rsid w:val="007416DC"/>
    <w:rsid w:val="00741837"/>
    <w:rsid w:val="00741C84"/>
    <w:rsid w:val="007422D1"/>
    <w:rsid w:val="00742CE5"/>
    <w:rsid w:val="00742FA3"/>
    <w:rsid w:val="00743125"/>
    <w:rsid w:val="00743364"/>
    <w:rsid w:val="00743E4A"/>
    <w:rsid w:val="00744376"/>
    <w:rsid w:val="0074476B"/>
    <w:rsid w:val="007447A5"/>
    <w:rsid w:val="00744876"/>
    <w:rsid w:val="007453E6"/>
    <w:rsid w:val="007456AC"/>
    <w:rsid w:val="00747496"/>
    <w:rsid w:val="00747698"/>
    <w:rsid w:val="00747874"/>
    <w:rsid w:val="00747C97"/>
    <w:rsid w:val="00747D5F"/>
    <w:rsid w:val="00750054"/>
    <w:rsid w:val="00750510"/>
    <w:rsid w:val="007509FA"/>
    <w:rsid w:val="007514F5"/>
    <w:rsid w:val="00751889"/>
    <w:rsid w:val="00751DEC"/>
    <w:rsid w:val="00751F68"/>
    <w:rsid w:val="00752B9A"/>
    <w:rsid w:val="0075301D"/>
    <w:rsid w:val="00753183"/>
    <w:rsid w:val="0075355D"/>
    <w:rsid w:val="007536E7"/>
    <w:rsid w:val="00753A05"/>
    <w:rsid w:val="00753A34"/>
    <w:rsid w:val="00754461"/>
    <w:rsid w:val="00754789"/>
    <w:rsid w:val="00754A96"/>
    <w:rsid w:val="00754FA3"/>
    <w:rsid w:val="0075571B"/>
    <w:rsid w:val="007559A6"/>
    <w:rsid w:val="00755B57"/>
    <w:rsid w:val="00755C97"/>
    <w:rsid w:val="00755D86"/>
    <w:rsid w:val="007561A4"/>
    <w:rsid w:val="00756ABB"/>
    <w:rsid w:val="007575FE"/>
    <w:rsid w:val="007576C5"/>
    <w:rsid w:val="007576F0"/>
    <w:rsid w:val="00757EF8"/>
    <w:rsid w:val="0076041C"/>
    <w:rsid w:val="0076084E"/>
    <w:rsid w:val="0076134C"/>
    <w:rsid w:val="00761497"/>
    <w:rsid w:val="00761DAC"/>
    <w:rsid w:val="00761EBE"/>
    <w:rsid w:val="00761EE5"/>
    <w:rsid w:val="00762CE6"/>
    <w:rsid w:val="00762DCD"/>
    <w:rsid w:val="00762E5D"/>
    <w:rsid w:val="00762F61"/>
    <w:rsid w:val="00763053"/>
    <w:rsid w:val="007631AC"/>
    <w:rsid w:val="0076330F"/>
    <w:rsid w:val="007638D0"/>
    <w:rsid w:val="00763A25"/>
    <w:rsid w:val="007644DF"/>
    <w:rsid w:val="00764AD1"/>
    <w:rsid w:val="00764C86"/>
    <w:rsid w:val="00764E2F"/>
    <w:rsid w:val="00765048"/>
    <w:rsid w:val="007650D3"/>
    <w:rsid w:val="007652FD"/>
    <w:rsid w:val="00765689"/>
    <w:rsid w:val="00765A1B"/>
    <w:rsid w:val="00765B48"/>
    <w:rsid w:val="00765C4C"/>
    <w:rsid w:val="00765E0D"/>
    <w:rsid w:val="00766310"/>
    <w:rsid w:val="007663A3"/>
    <w:rsid w:val="00766A0C"/>
    <w:rsid w:val="00767A0C"/>
    <w:rsid w:val="00770074"/>
    <w:rsid w:val="00770453"/>
    <w:rsid w:val="007704F7"/>
    <w:rsid w:val="007708E0"/>
    <w:rsid w:val="00770A9D"/>
    <w:rsid w:val="00772131"/>
    <w:rsid w:val="007724BD"/>
    <w:rsid w:val="00772DC1"/>
    <w:rsid w:val="0077309D"/>
    <w:rsid w:val="007736DD"/>
    <w:rsid w:val="007738DC"/>
    <w:rsid w:val="007739FB"/>
    <w:rsid w:val="00774205"/>
    <w:rsid w:val="00774294"/>
    <w:rsid w:val="007744A6"/>
    <w:rsid w:val="007744D7"/>
    <w:rsid w:val="00774C05"/>
    <w:rsid w:val="00774D9B"/>
    <w:rsid w:val="00774E26"/>
    <w:rsid w:val="00775EFC"/>
    <w:rsid w:val="00776809"/>
    <w:rsid w:val="00776B31"/>
    <w:rsid w:val="007774EE"/>
    <w:rsid w:val="0077774F"/>
    <w:rsid w:val="00777836"/>
    <w:rsid w:val="00777E64"/>
    <w:rsid w:val="0078046C"/>
    <w:rsid w:val="00780A10"/>
    <w:rsid w:val="00780C18"/>
    <w:rsid w:val="00780D7C"/>
    <w:rsid w:val="00780E29"/>
    <w:rsid w:val="0078132F"/>
    <w:rsid w:val="00781451"/>
    <w:rsid w:val="00781822"/>
    <w:rsid w:val="00781FF0"/>
    <w:rsid w:val="00782093"/>
    <w:rsid w:val="00782094"/>
    <w:rsid w:val="007829E1"/>
    <w:rsid w:val="00782A71"/>
    <w:rsid w:val="00783029"/>
    <w:rsid w:val="00783225"/>
    <w:rsid w:val="0078371D"/>
    <w:rsid w:val="00783D10"/>
    <w:rsid w:val="00783E79"/>
    <w:rsid w:val="00783F21"/>
    <w:rsid w:val="007844CE"/>
    <w:rsid w:val="007846EA"/>
    <w:rsid w:val="00784BDC"/>
    <w:rsid w:val="00784DF8"/>
    <w:rsid w:val="00785296"/>
    <w:rsid w:val="00785BB4"/>
    <w:rsid w:val="00785FCA"/>
    <w:rsid w:val="00786614"/>
    <w:rsid w:val="0078692D"/>
    <w:rsid w:val="00786AE0"/>
    <w:rsid w:val="00787063"/>
    <w:rsid w:val="00787159"/>
    <w:rsid w:val="00787594"/>
    <w:rsid w:val="007879E4"/>
    <w:rsid w:val="0079043A"/>
    <w:rsid w:val="0079064C"/>
    <w:rsid w:val="007911A9"/>
    <w:rsid w:val="00791355"/>
    <w:rsid w:val="00791668"/>
    <w:rsid w:val="00791875"/>
    <w:rsid w:val="00791AA1"/>
    <w:rsid w:val="007920EE"/>
    <w:rsid w:val="00792580"/>
    <w:rsid w:val="0079265A"/>
    <w:rsid w:val="00792833"/>
    <w:rsid w:val="00792BEC"/>
    <w:rsid w:val="00792C32"/>
    <w:rsid w:val="00793259"/>
    <w:rsid w:val="007933CA"/>
    <w:rsid w:val="0079451D"/>
    <w:rsid w:val="00794D85"/>
    <w:rsid w:val="00794DD9"/>
    <w:rsid w:val="0079502D"/>
    <w:rsid w:val="007952E4"/>
    <w:rsid w:val="00795304"/>
    <w:rsid w:val="00796912"/>
    <w:rsid w:val="00796DE7"/>
    <w:rsid w:val="007977E9"/>
    <w:rsid w:val="007979B7"/>
    <w:rsid w:val="00797EF8"/>
    <w:rsid w:val="007A09D9"/>
    <w:rsid w:val="007A0D83"/>
    <w:rsid w:val="007A10FA"/>
    <w:rsid w:val="007A235B"/>
    <w:rsid w:val="007A2C27"/>
    <w:rsid w:val="007A2F81"/>
    <w:rsid w:val="007A3066"/>
    <w:rsid w:val="007A3793"/>
    <w:rsid w:val="007A49A9"/>
    <w:rsid w:val="007A51D7"/>
    <w:rsid w:val="007A527C"/>
    <w:rsid w:val="007A5997"/>
    <w:rsid w:val="007A6298"/>
    <w:rsid w:val="007A6FD4"/>
    <w:rsid w:val="007A7250"/>
    <w:rsid w:val="007A7515"/>
    <w:rsid w:val="007B0AD7"/>
    <w:rsid w:val="007B0F79"/>
    <w:rsid w:val="007B149E"/>
    <w:rsid w:val="007B14FB"/>
    <w:rsid w:val="007B18D0"/>
    <w:rsid w:val="007B1FB3"/>
    <w:rsid w:val="007B219E"/>
    <w:rsid w:val="007B27C8"/>
    <w:rsid w:val="007B2A4D"/>
    <w:rsid w:val="007B2FE9"/>
    <w:rsid w:val="007B3F2D"/>
    <w:rsid w:val="007B4776"/>
    <w:rsid w:val="007B51BD"/>
    <w:rsid w:val="007B585C"/>
    <w:rsid w:val="007B6BEE"/>
    <w:rsid w:val="007B6D75"/>
    <w:rsid w:val="007B7090"/>
    <w:rsid w:val="007B7403"/>
    <w:rsid w:val="007B79D9"/>
    <w:rsid w:val="007B7ADF"/>
    <w:rsid w:val="007C12C0"/>
    <w:rsid w:val="007C15C5"/>
    <w:rsid w:val="007C1B48"/>
    <w:rsid w:val="007C1BA2"/>
    <w:rsid w:val="007C1D76"/>
    <w:rsid w:val="007C224A"/>
    <w:rsid w:val="007C2476"/>
    <w:rsid w:val="007C2B48"/>
    <w:rsid w:val="007C2C59"/>
    <w:rsid w:val="007C2F7D"/>
    <w:rsid w:val="007C306F"/>
    <w:rsid w:val="007C33CE"/>
    <w:rsid w:val="007C34C1"/>
    <w:rsid w:val="007C3750"/>
    <w:rsid w:val="007C3A99"/>
    <w:rsid w:val="007C4B4D"/>
    <w:rsid w:val="007C4CE2"/>
    <w:rsid w:val="007C539E"/>
    <w:rsid w:val="007C54B3"/>
    <w:rsid w:val="007C5ADE"/>
    <w:rsid w:val="007C5FA0"/>
    <w:rsid w:val="007C6125"/>
    <w:rsid w:val="007C6242"/>
    <w:rsid w:val="007C6D4D"/>
    <w:rsid w:val="007C7247"/>
    <w:rsid w:val="007C7328"/>
    <w:rsid w:val="007C7597"/>
    <w:rsid w:val="007C7830"/>
    <w:rsid w:val="007C7AFD"/>
    <w:rsid w:val="007D0035"/>
    <w:rsid w:val="007D0092"/>
    <w:rsid w:val="007D0A43"/>
    <w:rsid w:val="007D0E3B"/>
    <w:rsid w:val="007D1FD7"/>
    <w:rsid w:val="007D20E9"/>
    <w:rsid w:val="007D27D2"/>
    <w:rsid w:val="007D28B7"/>
    <w:rsid w:val="007D2C1C"/>
    <w:rsid w:val="007D2D97"/>
    <w:rsid w:val="007D2FB6"/>
    <w:rsid w:val="007D2FD4"/>
    <w:rsid w:val="007D3165"/>
    <w:rsid w:val="007D345A"/>
    <w:rsid w:val="007D363D"/>
    <w:rsid w:val="007D3C12"/>
    <w:rsid w:val="007D45B4"/>
    <w:rsid w:val="007D49D4"/>
    <w:rsid w:val="007D4D53"/>
    <w:rsid w:val="007D5F5A"/>
    <w:rsid w:val="007D6242"/>
    <w:rsid w:val="007D63A0"/>
    <w:rsid w:val="007D7252"/>
    <w:rsid w:val="007D76C9"/>
    <w:rsid w:val="007D7881"/>
    <w:rsid w:val="007D7C8E"/>
    <w:rsid w:val="007D7E3A"/>
    <w:rsid w:val="007E0705"/>
    <w:rsid w:val="007E0E10"/>
    <w:rsid w:val="007E1468"/>
    <w:rsid w:val="007E16B4"/>
    <w:rsid w:val="007E1B46"/>
    <w:rsid w:val="007E29D7"/>
    <w:rsid w:val="007E2FA2"/>
    <w:rsid w:val="007E30CB"/>
    <w:rsid w:val="007E3316"/>
    <w:rsid w:val="007E3EA2"/>
    <w:rsid w:val="007E43E7"/>
    <w:rsid w:val="007E4768"/>
    <w:rsid w:val="007E4F5B"/>
    <w:rsid w:val="007E4F76"/>
    <w:rsid w:val="007E5340"/>
    <w:rsid w:val="007E6386"/>
    <w:rsid w:val="007E65FA"/>
    <w:rsid w:val="007E6A80"/>
    <w:rsid w:val="007E7579"/>
    <w:rsid w:val="007E777B"/>
    <w:rsid w:val="007E7B75"/>
    <w:rsid w:val="007E7E2A"/>
    <w:rsid w:val="007F0D7D"/>
    <w:rsid w:val="007F0E7C"/>
    <w:rsid w:val="007F18DD"/>
    <w:rsid w:val="007F2028"/>
    <w:rsid w:val="007F2070"/>
    <w:rsid w:val="007F20A2"/>
    <w:rsid w:val="007F23DD"/>
    <w:rsid w:val="007F24B7"/>
    <w:rsid w:val="007F2D13"/>
    <w:rsid w:val="007F2E7D"/>
    <w:rsid w:val="007F35B3"/>
    <w:rsid w:val="007F3AE6"/>
    <w:rsid w:val="007F3E38"/>
    <w:rsid w:val="007F3EFA"/>
    <w:rsid w:val="007F47BE"/>
    <w:rsid w:val="007F4F36"/>
    <w:rsid w:val="007F508B"/>
    <w:rsid w:val="007F62E4"/>
    <w:rsid w:val="007F63C1"/>
    <w:rsid w:val="007F6418"/>
    <w:rsid w:val="007F71FA"/>
    <w:rsid w:val="007F74EE"/>
    <w:rsid w:val="007F772B"/>
    <w:rsid w:val="007F776B"/>
    <w:rsid w:val="008007CF"/>
    <w:rsid w:val="00800BF8"/>
    <w:rsid w:val="00800C23"/>
    <w:rsid w:val="00801985"/>
    <w:rsid w:val="00801BE5"/>
    <w:rsid w:val="00801F40"/>
    <w:rsid w:val="00802131"/>
    <w:rsid w:val="00802BC4"/>
    <w:rsid w:val="00802C94"/>
    <w:rsid w:val="00802D18"/>
    <w:rsid w:val="008034DA"/>
    <w:rsid w:val="008036F6"/>
    <w:rsid w:val="008038C3"/>
    <w:rsid w:val="00803A04"/>
    <w:rsid w:val="00803B57"/>
    <w:rsid w:val="00803BE6"/>
    <w:rsid w:val="00804723"/>
    <w:rsid w:val="008047A3"/>
    <w:rsid w:val="0080485F"/>
    <w:rsid w:val="00804A80"/>
    <w:rsid w:val="00804DC5"/>
    <w:rsid w:val="00805355"/>
    <w:rsid w:val="008053F5"/>
    <w:rsid w:val="00805758"/>
    <w:rsid w:val="00805A63"/>
    <w:rsid w:val="00806420"/>
    <w:rsid w:val="00806910"/>
    <w:rsid w:val="00806AA3"/>
    <w:rsid w:val="00807493"/>
    <w:rsid w:val="008077CC"/>
    <w:rsid w:val="00807838"/>
    <w:rsid w:val="00807AF7"/>
    <w:rsid w:val="00810198"/>
    <w:rsid w:val="00810602"/>
    <w:rsid w:val="00810CB3"/>
    <w:rsid w:val="00810CCC"/>
    <w:rsid w:val="00810F50"/>
    <w:rsid w:val="0081126C"/>
    <w:rsid w:val="0081156E"/>
    <w:rsid w:val="00812378"/>
    <w:rsid w:val="008125DB"/>
    <w:rsid w:val="008127AF"/>
    <w:rsid w:val="008132B5"/>
    <w:rsid w:val="00813324"/>
    <w:rsid w:val="00813406"/>
    <w:rsid w:val="0081369F"/>
    <w:rsid w:val="0081387C"/>
    <w:rsid w:val="0081400D"/>
    <w:rsid w:val="00814364"/>
    <w:rsid w:val="00814473"/>
    <w:rsid w:val="00814AB0"/>
    <w:rsid w:val="00814B7C"/>
    <w:rsid w:val="00814F2B"/>
    <w:rsid w:val="008150AC"/>
    <w:rsid w:val="008159C1"/>
    <w:rsid w:val="00815ABB"/>
    <w:rsid w:val="00815B13"/>
    <w:rsid w:val="00815D94"/>
    <w:rsid w:val="00815DA8"/>
    <w:rsid w:val="00816CED"/>
    <w:rsid w:val="00816DB6"/>
    <w:rsid w:val="00817366"/>
    <w:rsid w:val="008202B5"/>
    <w:rsid w:val="008202D9"/>
    <w:rsid w:val="00820DE5"/>
    <w:rsid w:val="008212AF"/>
    <w:rsid w:val="00821309"/>
    <w:rsid w:val="0082194D"/>
    <w:rsid w:val="00821AA9"/>
    <w:rsid w:val="00821B0C"/>
    <w:rsid w:val="008221F9"/>
    <w:rsid w:val="00822265"/>
    <w:rsid w:val="00822CAD"/>
    <w:rsid w:val="0082369D"/>
    <w:rsid w:val="00824195"/>
    <w:rsid w:val="008242BA"/>
    <w:rsid w:val="008242CE"/>
    <w:rsid w:val="00824F5A"/>
    <w:rsid w:val="00825114"/>
    <w:rsid w:val="008256A0"/>
    <w:rsid w:val="00825B02"/>
    <w:rsid w:val="00825E5F"/>
    <w:rsid w:val="008266CB"/>
    <w:rsid w:val="00826734"/>
    <w:rsid w:val="00826963"/>
    <w:rsid w:val="00826EF5"/>
    <w:rsid w:val="00827922"/>
    <w:rsid w:val="00827BD1"/>
    <w:rsid w:val="00830368"/>
    <w:rsid w:val="00830B6B"/>
    <w:rsid w:val="00830C49"/>
    <w:rsid w:val="00830E76"/>
    <w:rsid w:val="00831057"/>
    <w:rsid w:val="00831693"/>
    <w:rsid w:val="00831F04"/>
    <w:rsid w:val="0083268B"/>
    <w:rsid w:val="00832D1F"/>
    <w:rsid w:val="00833815"/>
    <w:rsid w:val="00833D00"/>
    <w:rsid w:val="008340F9"/>
    <w:rsid w:val="008346BA"/>
    <w:rsid w:val="00834AAA"/>
    <w:rsid w:val="00834C10"/>
    <w:rsid w:val="00834CE9"/>
    <w:rsid w:val="00835AAD"/>
    <w:rsid w:val="00835C66"/>
    <w:rsid w:val="00836FE9"/>
    <w:rsid w:val="008370BA"/>
    <w:rsid w:val="008372B3"/>
    <w:rsid w:val="00840104"/>
    <w:rsid w:val="00840226"/>
    <w:rsid w:val="008403D9"/>
    <w:rsid w:val="008405B0"/>
    <w:rsid w:val="00840C1F"/>
    <w:rsid w:val="00840E34"/>
    <w:rsid w:val="0084116F"/>
    <w:rsid w:val="008411C9"/>
    <w:rsid w:val="008417C3"/>
    <w:rsid w:val="008419A4"/>
    <w:rsid w:val="00841DB6"/>
    <w:rsid w:val="00841FC5"/>
    <w:rsid w:val="00842472"/>
    <w:rsid w:val="00842866"/>
    <w:rsid w:val="0084293C"/>
    <w:rsid w:val="00842B86"/>
    <w:rsid w:val="008430BB"/>
    <w:rsid w:val="00843D0F"/>
    <w:rsid w:val="00843E62"/>
    <w:rsid w:val="008445F7"/>
    <w:rsid w:val="00844E55"/>
    <w:rsid w:val="00845709"/>
    <w:rsid w:val="00845BF2"/>
    <w:rsid w:val="00846141"/>
    <w:rsid w:val="008468A8"/>
    <w:rsid w:val="00846A4A"/>
    <w:rsid w:val="00847101"/>
    <w:rsid w:val="00847180"/>
    <w:rsid w:val="00847895"/>
    <w:rsid w:val="00847E4F"/>
    <w:rsid w:val="0085008D"/>
    <w:rsid w:val="008505B0"/>
    <w:rsid w:val="00851164"/>
    <w:rsid w:val="00851951"/>
    <w:rsid w:val="00852297"/>
    <w:rsid w:val="008523B6"/>
    <w:rsid w:val="008533E2"/>
    <w:rsid w:val="008539C8"/>
    <w:rsid w:val="00853D3D"/>
    <w:rsid w:val="00853D40"/>
    <w:rsid w:val="008541DF"/>
    <w:rsid w:val="008541E5"/>
    <w:rsid w:val="00854260"/>
    <w:rsid w:val="00854534"/>
    <w:rsid w:val="00855040"/>
    <w:rsid w:val="00855980"/>
    <w:rsid w:val="00855D05"/>
    <w:rsid w:val="00855F6C"/>
    <w:rsid w:val="008565BD"/>
    <w:rsid w:val="00856F41"/>
    <w:rsid w:val="00857158"/>
    <w:rsid w:val="00857172"/>
    <w:rsid w:val="00857314"/>
    <w:rsid w:val="008576BD"/>
    <w:rsid w:val="00857F07"/>
    <w:rsid w:val="00857F74"/>
    <w:rsid w:val="0086018C"/>
    <w:rsid w:val="00860463"/>
    <w:rsid w:val="00860942"/>
    <w:rsid w:val="00860D20"/>
    <w:rsid w:val="00860FFD"/>
    <w:rsid w:val="008614F1"/>
    <w:rsid w:val="0086175D"/>
    <w:rsid w:val="00861842"/>
    <w:rsid w:val="00861C17"/>
    <w:rsid w:val="00862534"/>
    <w:rsid w:val="00862BB2"/>
    <w:rsid w:val="008635CE"/>
    <w:rsid w:val="00863A5A"/>
    <w:rsid w:val="00863B21"/>
    <w:rsid w:val="00863F67"/>
    <w:rsid w:val="00863FE1"/>
    <w:rsid w:val="00864401"/>
    <w:rsid w:val="008653C0"/>
    <w:rsid w:val="0086549E"/>
    <w:rsid w:val="00865932"/>
    <w:rsid w:val="00866173"/>
    <w:rsid w:val="008661F8"/>
    <w:rsid w:val="00866321"/>
    <w:rsid w:val="0086649F"/>
    <w:rsid w:val="00867781"/>
    <w:rsid w:val="00867805"/>
    <w:rsid w:val="00870226"/>
    <w:rsid w:val="008709FF"/>
    <w:rsid w:val="00870B55"/>
    <w:rsid w:val="00870BC3"/>
    <w:rsid w:val="00870BD4"/>
    <w:rsid w:val="008711C7"/>
    <w:rsid w:val="008713EF"/>
    <w:rsid w:val="008723A5"/>
    <w:rsid w:val="008726EB"/>
    <w:rsid w:val="00872743"/>
    <w:rsid w:val="00872E93"/>
    <w:rsid w:val="0087336A"/>
    <w:rsid w:val="008733DA"/>
    <w:rsid w:val="00873706"/>
    <w:rsid w:val="00873CDC"/>
    <w:rsid w:val="00873E11"/>
    <w:rsid w:val="00874046"/>
    <w:rsid w:val="00874221"/>
    <w:rsid w:val="0087435F"/>
    <w:rsid w:val="00874591"/>
    <w:rsid w:val="0087462C"/>
    <w:rsid w:val="00877421"/>
    <w:rsid w:val="00877643"/>
    <w:rsid w:val="00880572"/>
    <w:rsid w:val="00880AA1"/>
    <w:rsid w:val="00881E28"/>
    <w:rsid w:val="00882322"/>
    <w:rsid w:val="0088252D"/>
    <w:rsid w:val="00882902"/>
    <w:rsid w:val="00882A86"/>
    <w:rsid w:val="008832A0"/>
    <w:rsid w:val="00883E63"/>
    <w:rsid w:val="008845BB"/>
    <w:rsid w:val="0088496B"/>
    <w:rsid w:val="00884973"/>
    <w:rsid w:val="00884C44"/>
    <w:rsid w:val="008850E4"/>
    <w:rsid w:val="00885EDF"/>
    <w:rsid w:val="00886088"/>
    <w:rsid w:val="008863D0"/>
    <w:rsid w:val="008866B0"/>
    <w:rsid w:val="00886EF5"/>
    <w:rsid w:val="00886F8E"/>
    <w:rsid w:val="00887548"/>
    <w:rsid w:val="00890BD4"/>
    <w:rsid w:val="00890DF3"/>
    <w:rsid w:val="00891287"/>
    <w:rsid w:val="00891943"/>
    <w:rsid w:val="00891E47"/>
    <w:rsid w:val="00892357"/>
    <w:rsid w:val="00892671"/>
    <w:rsid w:val="008930CB"/>
    <w:rsid w:val="008931E2"/>
    <w:rsid w:val="0089331B"/>
    <w:rsid w:val="0089343C"/>
    <w:rsid w:val="0089368E"/>
    <w:rsid w:val="008939AB"/>
    <w:rsid w:val="00893CA2"/>
    <w:rsid w:val="00893EEC"/>
    <w:rsid w:val="00893F04"/>
    <w:rsid w:val="0089446D"/>
    <w:rsid w:val="00894587"/>
    <w:rsid w:val="008946AD"/>
    <w:rsid w:val="00894B82"/>
    <w:rsid w:val="008958CD"/>
    <w:rsid w:val="00895F0B"/>
    <w:rsid w:val="008960BA"/>
    <w:rsid w:val="008961C4"/>
    <w:rsid w:val="008965F0"/>
    <w:rsid w:val="008969EC"/>
    <w:rsid w:val="00896B1E"/>
    <w:rsid w:val="00896D6B"/>
    <w:rsid w:val="008974FA"/>
    <w:rsid w:val="008A07F1"/>
    <w:rsid w:val="008A12F5"/>
    <w:rsid w:val="008A188E"/>
    <w:rsid w:val="008A1BBC"/>
    <w:rsid w:val="008A1C85"/>
    <w:rsid w:val="008A252F"/>
    <w:rsid w:val="008A26BA"/>
    <w:rsid w:val="008A27F0"/>
    <w:rsid w:val="008A3630"/>
    <w:rsid w:val="008A414D"/>
    <w:rsid w:val="008A4322"/>
    <w:rsid w:val="008A59AF"/>
    <w:rsid w:val="008A59E6"/>
    <w:rsid w:val="008A64D4"/>
    <w:rsid w:val="008A73D9"/>
    <w:rsid w:val="008A7674"/>
    <w:rsid w:val="008A7805"/>
    <w:rsid w:val="008A78AA"/>
    <w:rsid w:val="008A7C9A"/>
    <w:rsid w:val="008B071F"/>
    <w:rsid w:val="008B0CCC"/>
    <w:rsid w:val="008B0CF8"/>
    <w:rsid w:val="008B108A"/>
    <w:rsid w:val="008B1587"/>
    <w:rsid w:val="008B178D"/>
    <w:rsid w:val="008B1B01"/>
    <w:rsid w:val="008B22BB"/>
    <w:rsid w:val="008B23BD"/>
    <w:rsid w:val="008B2572"/>
    <w:rsid w:val="008B2B69"/>
    <w:rsid w:val="008B3072"/>
    <w:rsid w:val="008B333A"/>
    <w:rsid w:val="008B3BCD"/>
    <w:rsid w:val="008B3E24"/>
    <w:rsid w:val="008B404C"/>
    <w:rsid w:val="008B49BA"/>
    <w:rsid w:val="008B5CBF"/>
    <w:rsid w:val="008B5F12"/>
    <w:rsid w:val="008B6119"/>
    <w:rsid w:val="008B6DF8"/>
    <w:rsid w:val="008B7168"/>
    <w:rsid w:val="008B71BB"/>
    <w:rsid w:val="008B7310"/>
    <w:rsid w:val="008B78DF"/>
    <w:rsid w:val="008B79A5"/>
    <w:rsid w:val="008C0070"/>
    <w:rsid w:val="008C0359"/>
    <w:rsid w:val="008C106C"/>
    <w:rsid w:val="008C10F1"/>
    <w:rsid w:val="008C170C"/>
    <w:rsid w:val="008C1926"/>
    <w:rsid w:val="008C1E99"/>
    <w:rsid w:val="008C22BB"/>
    <w:rsid w:val="008C2BFA"/>
    <w:rsid w:val="008C2FE6"/>
    <w:rsid w:val="008C3656"/>
    <w:rsid w:val="008C4527"/>
    <w:rsid w:val="008C6003"/>
    <w:rsid w:val="008C6206"/>
    <w:rsid w:val="008C6318"/>
    <w:rsid w:val="008C649F"/>
    <w:rsid w:val="008C670E"/>
    <w:rsid w:val="008C6B5B"/>
    <w:rsid w:val="008C72C4"/>
    <w:rsid w:val="008C7F1F"/>
    <w:rsid w:val="008D04E9"/>
    <w:rsid w:val="008D04F0"/>
    <w:rsid w:val="008D0633"/>
    <w:rsid w:val="008D078E"/>
    <w:rsid w:val="008D1BC5"/>
    <w:rsid w:val="008D2510"/>
    <w:rsid w:val="008D25CE"/>
    <w:rsid w:val="008D3305"/>
    <w:rsid w:val="008D3310"/>
    <w:rsid w:val="008D4D93"/>
    <w:rsid w:val="008D518E"/>
    <w:rsid w:val="008D548A"/>
    <w:rsid w:val="008D57FE"/>
    <w:rsid w:val="008D636E"/>
    <w:rsid w:val="008D6663"/>
    <w:rsid w:val="008D6ACD"/>
    <w:rsid w:val="008D6BFE"/>
    <w:rsid w:val="008D6F5E"/>
    <w:rsid w:val="008D7184"/>
    <w:rsid w:val="008D7212"/>
    <w:rsid w:val="008D79D7"/>
    <w:rsid w:val="008D7A8A"/>
    <w:rsid w:val="008E0085"/>
    <w:rsid w:val="008E01E8"/>
    <w:rsid w:val="008E0291"/>
    <w:rsid w:val="008E0445"/>
    <w:rsid w:val="008E0DEF"/>
    <w:rsid w:val="008E10AB"/>
    <w:rsid w:val="008E14EA"/>
    <w:rsid w:val="008E25BE"/>
    <w:rsid w:val="008E2614"/>
    <w:rsid w:val="008E2AA6"/>
    <w:rsid w:val="008E2DD1"/>
    <w:rsid w:val="008E305C"/>
    <w:rsid w:val="008E311B"/>
    <w:rsid w:val="008E32FC"/>
    <w:rsid w:val="008E3BCB"/>
    <w:rsid w:val="008E4165"/>
    <w:rsid w:val="008E4AB8"/>
    <w:rsid w:val="008E4C7D"/>
    <w:rsid w:val="008E58F8"/>
    <w:rsid w:val="008E594A"/>
    <w:rsid w:val="008E5DD5"/>
    <w:rsid w:val="008E5F04"/>
    <w:rsid w:val="008E5F6A"/>
    <w:rsid w:val="008E63B5"/>
    <w:rsid w:val="008E6E2B"/>
    <w:rsid w:val="008E710E"/>
    <w:rsid w:val="008E7B9A"/>
    <w:rsid w:val="008F01E4"/>
    <w:rsid w:val="008F0630"/>
    <w:rsid w:val="008F086E"/>
    <w:rsid w:val="008F097E"/>
    <w:rsid w:val="008F0CFC"/>
    <w:rsid w:val="008F1208"/>
    <w:rsid w:val="008F1273"/>
    <w:rsid w:val="008F1DBC"/>
    <w:rsid w:val="008F2252"/>
    <w:rsid w:val="008F27EB"/>
    <w:rsid w:val="008F2ED2"/>
    <w:rsid w:val="008F31B7"/>
    <w:rsid w:val="008F3C12"/>
    <w:rsid w:val="008F46E7"/>
    <w:rsid w:val="008F4988"/>
    <w:rsid w:val="008F4A07"/>
    <w:rsid w:val="008F4A8E"/>
    <w:rsid w:val="008F4D9F"/>
    <w:rsid w:val="008F5852"/>
    <w:rsid w:val="008F58B1"/>
    <w:rsid w:val="008F58BF"/>
    <w:rsid w:val="008F5DD4"/>
    <w:rsid w:val="008F5F70"/>
    <w:rsid w:val="008F64CA"/>
    <w:rsid w:val="008F660C"/>
    <w:rsid w:val="008F680C"/>
    <w:rsid w:val="008F6B23"/>
    <w:rsid w:val="008F6F0B"/>
    <w:rsid w:val="008F6FCF"/>
    <w:rsid w:val="008F71FF"/>
    <w:rsid w:val="008F7E4B"/>
    <w:rsid w:val="009001B9"/>
    <w:rsid w:val="00900325"/>
    <w:rsid w:val="0090091D"/>
    <w:rsid w:val="00900D76"/>
    <w:rsid w:val="009010FB"/>
    <w:rsid w:val="00901177"/>
    <w:rsid w:val="0090131A"/>
    <w:rsid w:val="009014AB"/>
    <w:rsid w:val="00901557"/>
    <w:rsid w:val="00901B56"/>
    <w:rsid w:val="00902138"/>
    <w:rsid w:val="0090218E"/>
    <w:rsid w:val="0090243F"/>
    <w:rsid w:val="00902CD1"/>
    <w:rsid w:val="00903341"/>
    <w:rsid w:val="0090402D"/>
    <w:rsid w:val="00904D95"/>
    <w:rsid w:val="00905741"/>
    <w:rsid w:val="00905A1F"/>
    <w:rsid w:val="00905A91"/>
    <w:rsid w:val="00907468"/>
    <w:rsid w:val="00907878"/>
    <w:rsid w:val="00907946"/>
    <w:rsid w:val="00907959"/>
    <w:rsid w:val="009079A1"/>
    <w:rsid w:val="00907BA7"/>
    <w:rsid w:val="00907D12"/>
    <w:rsid w:val="0091064E"/>
    <w:rsid w:val="00910E8B"/>
    <w:rsid w:val="00911591"/>
    <w:rsid w:val="00911FC5"/>
    <w:rsid w:val="00912439"/>
    <w:rsid w:val="00912758"/>
    <w:rsid w:val="00912D7F"/>
    <w:rsid w:val="00913040"/>
    <w:rsid w:val="00913619"/>
    <w:rsid w:val="0091399F"/>
    <w:rsid w:val="00914287"/>
    <w:rsid w:val="00914FBE"/>
    <w:rsid w:val="00915333"/>
    <w:rsid w:val="00915876"/>
    <w:rsid w:val="00915E0E"/>
    <w:rsid w:val="009161B5"/>
    <w:rsid w:val="0091697A"/>
    <w:rsid w:val="00916EF2"/>
    <w:rsid w:val="009179BF"/>
    <w:rsid w:val="00917A06"/>
    <w:rsid w:val="00917A29"/>
    <w:rsid w:val="00920067"/>
    <w:rsid w:val="00920076"/>
    <w:rsid w:val="00920151"/>
    <w:rsid w:val="00920BAB"/>
    <w:rsid w:val="00921097"/>
    <w:rsid w:val="00921536"/>
    <w:rsid w:val="00921DF4"/>
    <w:rsid w:val="00921ED7"/>
    <w:rsid w:val="009224B6"/>
    <w:rsid w:val="009226F2"/>
    <w:rsid w:val="00922738"/>
    <w:rsid w:val="009238F2"/>
    <w:rsid w:val="00923BBF"/>
    <w:rsid w:val="00923E11"/>
    <w:rsid w:val="009240DF"/>
    <w:rsid w:val="00924626"/>
    <w:rsid w:val="00925934"/>
    <w:rsid w:val="00925EAE"/>
    <w:rsid w:val="009264BD"/>
    <w:rsid w:val="0092654B"/>
    <w:rsid w:val="00926804"/>
    <w:rsid w:val="009270D7"/>
    <w:rsid w:val="00927337"/>
    <w:rsid w:val="009300C5"/>
    <w:rsid w:val="0093032F"/>
    <w:rsid w:val="0093062A"/>
    <w:rsid w:val="00930D96"/>
    <w:rsid w:val="0093123E"/>
    <w:rsid w:val="00931942"/>
    <w:rsid w:val="00931A10"/>
    <w:rsid w:val="00931FFC"/>
    <w:rsid w:val="00932337"/>
    <w:rsid w:val="00932768"/>
    <w:rsid w:val="00932E80"/>
    <w:rsid w:val="00933026"/>
    <w:rsid w:val="00933895"/>
    <w:rsid w:val="00933CC2"/>
    <w:rsid w:val="009340AD"/>
    <w:rsid w:val="00934146"/>
    <w:rsid w:val="009345A4"/>
    <w:rsid w:val="00934786"/>
    <w:rsid w:val="00934C56"/>
    <w:rsid w:val="0093513D"/>
    <w:rsid w:val="0093595B"/>
    <w:rsid w:val="00935EFE"/>
    <w:rsid w:val="00936C66"/>
    <w:rsid w:val="00936DE7"/>
    <w:rsid w:val="0093728C"/>
    <w:rsid w:val="009374C7"/>
    <w:rsid w:val="009375E9"/>
    <w:rsid w:val="009377C5"/>
    <w:rsid w:val="009378DD"/>
    <w:rsid w:val="00940080"/>
    <w:rsid w:val="009400DC"/>
    <w:rsid w:val="00940375"/>
    <w:rsid w:val="00940631"/>
    <w:rsid w:val="00940AD6"/>
    <w:rsid w:val="00941706"/>
    <w:rsid w:val="00941B85"/>
    <w:rsid w:val="00941D08"/>
    <w:rsid w:val="00941DF9"/>
    <w:rsid w:val="00941E1B"/>
    <w:rsid w:val="00941E54"/>
    <w:rsid w:val="0094223E"/>
    <w:rsid w:val="0094236D"/>
    <w:rsid w:val="00942B5E"/>
    <w:rsid w:val="00942CB6"/>
    <w:rsid w:val="00943C01"/>
    <w:rsid w:val="00943DA7"/>
    <w:rsid w:val="00943E48"/>
    <w:rsid w:val="00943FE8"/>
    <w:rsid w:val="0094448F"/>
    <w:rsid w:val="00945332"/>
    <w:rsid w:val="009457BB"/>
    <w:rsid w:val="00945987"/>
    <w:rsid w:val="00945E8B"/>
    <w:rsid w:val="00945F3C"/>
    <w:rsid w:val="009460AE"/>
    <w:rsid w:val="00946602"/>
    <w:rsid w:val="00947967"/>
    <w:rsid w:val="00947A78"/>
    <w:rsid w:val="00950119"/>
    <w:rsid w:val="009509A1"/>
    <w:rsid w:val="00951E11"/>
    <w:rsid w:val="0095209B"/>
    <w:rsid w:val="009523D8"/>
    <w:rsid w:val="0095243C"/>
    <w:rsid w:val="009530C5"/>
    <w:rsid w:val="0095344E"/>
    <w:rsid w:val="009534A2"/>
    <w:rsid w:val="00953871"/>
    <w:rsid w:val="00953878"/>
    <w:rsid w:val="00953887"/>
    <w:rsid w:val="0095388B"/>
    <w:rsid w:val="00953C7F"/>
    <w:rsid w:val="009541EB"/>
    <w:rsid w:val="0095447E"/>
    <w:rsid w:val="00954892"/>
    <w:rsid w:val="00955201"/>
    <w:rsid w:val="00955757"/>
    <w:rsid w:val="0095581E"/>
    <w:rsid w:val="009559C7"/>
    <w:rsid w:val="00955CF6"/>
    <w:rsid w:val="00955D63"/>
    <w:rsid w:val="00956609"/>
    <w:rsid w:val="00956AA9"/>
    <w:rsid w:val="00956DD5"/>
    <w:rsid w:val="00956DDD"/>
    <w:rsid w:val="00956EBB"/>
    <w:rsid w:val="00957192"/>
    <w:rsid w:val="0095720E"/>
    <w:rsid w:val="0095752E"/>
    <w:rsid w:val="0095760F"/>
    <w:rsid w:val="009600A2"/>
    <w:rsid w:val="009600EA"/>
    <w:rsid w:val="009606D9"/>
    <w:rsid w:val="009608BA"/>
    <w:rsid w:val="009609C5"/>
    <w:rsid w:val="00960EC4"/>
    <w:rsid w:val="00961845"/>
    <w:rsid w:val="009620DA"/>
    <w:rsid w:val="0096228F"/>
    <w:rsid w:val="00962BA2"/>
    <w:rsid w:val="00962FFA"/>
    <w:rsid w:val="009638BA"/>
    <w:rsid w:val="00963931"/>
    <w:rsid w:val="00964371"/>
    <w:rsid w:val="00964E72"/>
    <w:rsid w:val="00965200"/>
    <w:rsid w:val="00965846"/>
    <w:rsid w:val="00965993"/>
    <w:rsid w:val="009659A6"/>
    <w:rsid w:val="00965AB6"/>
    <w:rsid w:val="0096680A"/>
    <w:rsid w:val="009668B3"/>
    <w:rsid w:val="00966FF9"/>
    <w:rsid w:val="00967200"/>
    <w:rsid w:val="009677E7"/>
    <w:rsid w:val="00967EF3"/>
    <w:rsid w:val="00967F4F"/>
    <w:rsid w:val="00970083"/>
    <w:rsid w:val="00970904"/>
    <w:rsid w:val="00970CCD"/>
    <w:rsid w:val="00970DAF"/>
    <w:rsid w:val="0097109C"/>
    <w:rsid w:val="00971471"/>
    <w:rsid w:val="0097150C"/>
    <w:rsid w:val="009716BC"/>
    <w:rsid w:val="00971B5D"/>
    <w:rsid w:val="00971C48"/>
    <w:rsid w:val="00972127"/>
    <w:rsid w:val="00972A7D"/>
    <w:rsid w:val="00973624"/>
    <w:rsid w:val="0097401E"/>
    <w:rsid w:val="00974BC9"/>
    <w:rsid w:val="00974CCA"/>
    <w:rsid w:val="00974FA2"/>
    <w:rsid w:val="00975B4E"/>
    <w:rsid w:val="00975B6F"/>
    <w:rsid w:val="00975E13"/>
    <w:rsid w:val="00977181"/>
    <w:rsid w:val="0097747C"/>
    <w:rsid w:val="00980714"/>
    <w:rsid w:val="00980E01"/>
    <w:rsid w:val="00980E7A"/>
    <w:rsid w:val="009817C8"/>
    <w:rsid w:val="009819AF"/>
    <w:rsid w:val="00981AF5"/>
    <w:rsid w:val="00981FD0"/>
    <w:rsid w:val="00982474"/>
    <w:rsid w:val="0098286F"/>
    <w:rsid w:val="0098304F"/>
    <w:rsid w:val="00983659"/>
    <w:rsid w:val="009844B6"/>
    <w:rsid w:val="009845B6"/>
    <w:rsid w:val="00984925"/>
    <w:rsid w:val="009849C2"/>
    <w:rsid w:val="00984D24"/>
    <w:rsid w:val="009858EB"/>
    <w:rsid w:val="00985FDB"/>
    <w:rsid w:val="00986E9F"/>
    <w:rsid w:val="009876E3"/>
    <w:rsid w:val="00987918"/>
    <w:rsid w:val="0098797B"/>
    <w:rsid w:val="00987BE4"/>
    <w:rsid w:val="00987D22"/>
    <w:rsid w:val="00990040"/>
    <w:rsid w:val="00990079"/>
    <w:rsid w:val="009900B5"/>
    <w:rsid w:val="0099061D"/>
    <w:rsid w:val="0099067E"/>
    <w:rsid w:val="009909D0"/>
    <w:rsid w:val="00990A06"/>
    <w:rsid w:val="00990CE5"/>
    <w:rsid w:val="00991D25"/>
    <w:rsid w:val="00991F26"/>
    <w:rsid w:val="0099208E"/>
    <w:rsid w:val="00992A24"/>
    <w:rsid w:val="009933E6"/>
    <w:rsid w:val="00994AE0"/>
    <w:rsid w:val="00994B7A"/>
    <w:rsid w:val="00994DD7"/>
    <w:rsid w:val="00995382"/>
    <w:rsid w:val="009957B9"/>
    <w:rsid w:val="0099666C"/>
    <w:rsid w:val="00996730"/>
    <w:rsid w:val="0099712F"/>
    <w:rsid w:val="0099736F"/>
    <w:rsid w:val="009974FC"/>
    <w:rsid w:val="009976C4"/>
    <w:rsid w:val="00997817"/>
    <w:rsid w:val="00997B25"/>
    <w:rsid w:val="009A0C4A"/>
    <w:rsid w:val="009A0F83"/>
    <w:rsid w:val="009A1459"/>
    <w:rsid w:val="009A1674"/>
    <w:rsid w:val="009A1B5B"/>
    <w:rsid w:val="009A1C0D"/>
    <w:rsid w:val="009A2286"/>
    <w:rsid w:val="009A28FB"/>
    <w:rsid w:val="009A2A2D"/>
    <w:rsid w:val="009A2BA4"/>
    <w:rsid w:val="009A2BBB"/>
    <w:rsid w:val="009A32D7"/>
    <w:rsid w:val="009A3B67"/>
    <w:rsid w:val="009A3BEB"/>
    <w:rsid w:val="009A3EDC"/>
    <w:rsid w:val="009A3F47"/>
    <w:rsid w:val="009A43FF"/>
    <w:rsid w:val="009A4425"/>
    <w:rsid w:val="009A4463"/>
    <w:rsid w:val="009A51C2"/>
    <w:rsid w:val="009A578F"/>
    <w:rsid w:val="009A614F"/>
    <w:rsid w:val="009A6711"/>
    <w:rsid w:val="009A691E"/>
    <w:rsid w:val="009A6F26"/>
    <w:rsid w:val="009A7354"/>
    <w:rsid w:val="009B0046"/>
    <w:rsid w:val="009B0470"/>
    <w:rsid w:val="009B0737"/>
    <w:rsid w:val="009B0C95"/>
    <w:rsid w:val="009B1253"/>
    <w:rsid w:val="009B2617"/>
    <w:rsid w:val="009B26DF"/>
    <w:rsid w:val="009B2720"/>
    <w:rsid w:val="009B28B1"/>
    <w:rsid w:val="009B297F"/>
    <w:rsid w:val="009B2FC5"/>
    <w:rsid w:val="009B40E5"/>
    <w:rsid w:val="009B415C"/>
    <w:rsid w:val="009B474D"/>
    <w:rsid w:val="009B4C69"/>
    <w:rsid w:val="009B5027"/>
    <w:rsid w:val="009B5292"/>
    <w:rsid w:val="009B54BA"/>
    <w:rsid w:val="009B572D"/>
    <w:rsid w:val="009B5AA2"/>
    <w:rsid w:val="009B5AC7"/>
    <w:rsid w:val="009B62A6"/>
    <w:rsid w:val="009B6A93"/>
    <w:rsid w:val="009B6E87"/>
    <w:rsid w:val="009B7465"/>
    <w:rsid w:val="009B793B"/>
    <w:rsid w:val="009B7BD1"/>
    <w:rsid w:val="009C0093"/>
    <w:rsid w:val="009C0713"/>
    <w:rsid w:val="009C0783"/>
    <w:rsid w:val="009C0859"/>
    <w:rsid w:val="009C0E96"/>
    <w:rsid w:val="009C1440"/>
    <w:rsid w:val="009C158D"/>
    <w:rsid w:val="009C17E9"/>
    <w:rsid w:val="009C1CFF"/>
    <w:rsid w:val="009C1DA8"/>
    <w:rsid w:val="009C1E7E"/>
    <w:rsid w:val="009C2107"/>
    <w:rsid w:val="009C26BD"/>
    <w:rsid w:val="009C2876"/>
    <w:rsid w:val="009C2B70"/>
    <w:rsid w:val="009C3FDA"/>
    <w:rsid w:val="009C45BC"/>
    <w:rsid w:val="009C56FA"/>
    <w:rsid w:val="009C5817"/>
    <w:rsid w:val="009C5896"/>
    <w:rsid w:val="009C5D9E"/>
    <w:rsid w:val="009C61BD"/>
    <w:rsid w:val="009C69ED"/>
    <w:rsid w:val="009D0673"/>
    <w:rsid w:val="009D1295"/>
    <w:rsid w:val="009D13C9"/>
    <w:rsid w:val="009D13DC"/>
    <w:rsid w:val="009D1E5B"/>
    <w:rsid w:val="009D25C7"/>
    <w:rsid w:val="009D26C4"/>
    <w:rsid w:val="009D28A0"/>
    <w:rsid w:val="009D2B45"/>
    <w:rsid w:val="009D2BD7"/>
    <w:rsid w:val="009D2BE8"/>
    <w:rsid w:val="009D2C3E"/>
    <w:rsid w:val="009D2CD3"/>
    <w:rsid w:val="009D2D4C"/>
    <w:rsid w:val="009D2EBB"/>
    <w:rsid w:val="009D2F28"/>
    <w:rsid w:val="009D3260"/>
    <w:rsid w:val="009D3BF7"/>
    <w:rsid w:val="009D43B3"/>
    <w:rsid w:val="009D46FC"/>
    <w:rsid w:val="009D4875"/>
    <w:rsid w:val="009D48C1"/>
    <w:rsid w:val="009D4F0B"/>
    <w:rsid w:val="009D5C6E"/>
    <w:rsid w:val="009D5EC2"/>
    <w:rsid w:val="009D5FFB"/>
    <w:rsid w:val="009D6150"/>
    <w:rsid w:val="009D6FF9"/>
    <w:rsid w:val="009D727A"/>
    <w:rsid w:val="009E0625"/>
    <w:rsid w:val="009E062C"/>
    <w:rsid w:val="009E1A84"/>
    <w:rsid w:val="009E22FE"/>
    <w:rsid w:val="009E3034"/>
    <w:rsid w:val="009E38BE"/>
    <w:rsid w:val="009E3CE2"/>
    <w:rsid w:val="009E3FA2"/>
    <w:rsid w:val="009E460B"/>
    <w:rsid w:val="009E549F"/>
    <w:rsid w:val="009E5682"/>
    <w:rsid w:val="009E5834"/>
    <w:rsid w:val="009E5BA8"/>
    <w:rsid w:val="009E64CC"/>
    <w:rsid w:val="009E7817"/>
    <w:rsid w:val="009F0127"/>
    <w:rsid w:val="009F07E1"/>
    <w:rsid w:val="009F0C9F"/>
    <w:rsid w:val="009F11EF"/>
    <w:rsid w:val="009F1272"/>
    <w:rsid w:val="009F1711"/>
    <w:rsid w:val="009F1B85"/>
    <w:rsid w:val="009F1F39"/>
    <w:rsid w:val="009F2169"/>
    <w:rsid w:val="009F263E"/>
    <w:rsid w:val="009F28A8"/>
    <w:rsid w:val="009F36AE"/>
    <w:rsid w:val="009F3871"/>
    <w:rsid w:val="009F38DB"/>
    <w:rsid w:val="009F473E"/>
    <w:rsid w:val="009F4789"/>
    <w:rsid w:val="009F4AC9"/>
    <w:rsid w:val="009F5247"/>
    <w:rsid w:val="009F590E"/>
    <w:rsid w:val="009F5CC7"/>
    <w:rsid w:val="009F609A"/>
    <w:rsid w:val="009F682A"/>
    <w:rsid w:val="009F6C95"/>
    <w:rsid w:val="009F6E91"/>
    <w:rsid w:val="009F6F40"/>
    <w:rsid w:val="009F7BF0"/>
    <w:rsid w:val="00A00586"/>
    <w:rsid w:val="00A00680"/>
    <w:rsid w:val="00A008A1"/>
    <w:rsid w:val="00A013E1"/>
    <w:rsid w:val="00A01FCE"/>
    <w:rsid w:val="00A021CF"/>
    <w:rsid w:val="00A022BE"/>
    <w:rsid w:val="00A02316"/>
    <w:rsid w:val="00A027C4"/>
    <w:rsid w:val="00A02D11"/>
    <w:rsid w:val="00A033F8"/>
    <w:rsid w:val="00A04276"/>
    <w:rsid w:val="00A04F8D"/>
    <w:rsid w:val="00A0521C"/>
    <w:rsid w:val="00A0522D"/>
    <w:rsid w:val="00A05A82"/>
    <w:rsid w:val="00A05AC1"/>
    <w:rsid w:val="00A05DD9"/>
    <w:rsid w:val="00A06370"/>
    <w:rsid w:val="00A076B2"/>
    <w:rsid w:val="00A07986"/>
    <w:rsid w:val="00A07B4B"/>
    <w:rsid w:val="00A07C10"/>
    <w:rsid w:val="00A07D09"/>
    <w:rsid w:val="00A102D4"/>
    <w:rsid w:val="00A10631"/>
    <w:rsid w:val="00A1106F"/>
    <w:rsid w:val="00A12064"/>
    <w:rsid w:val="00A120D9"/>
    <w:rsid w:val="00A129B3"/>
    <w:rsid w:val="00A13A92"/>
    <w:rsid w:val="00A13DF2"/>
    <w:rsid w:val="00A14BE2"/>
    <w:rsid w:val="00A14C0E"/>
    <w:rsid w:val="00A14FB4"/>
    <w:rsid w:val="00A157B8"/>
    <w:rsid w:val="00A15E3A"/>
    <w:rsid w:val="00A169E3"/>
    <w:rsid w:val="00A16FB6"/>
    <w:rsid w:val="00A2273C"/>
    <w:rsid w:val="00A2284E"/>
    <w:rsid w:val="00A22D13"/>
    <w:rsid w:val="00A22E90"/>
    <w:rsid w:val="00A22F38"/>
    <w:rsid w:val="00A23667"/>
    <w:rsid w:val="00A23852"/>
    <w:rsid w:val="00A239F2"/>
    <w:rsid w:val="00A23ADC"/>
    <w:rsid w:val="00A23E4B"/>
    <w:rsid w:val="00A24C95"/>
    <w:rsid w:val="00A25066"/>
    <w:rsid w:val="00A2593F"/>
    <w:rsid w:val="00A25976"/>
    <w:rsid w:val="00A2599A"/>
    <w:rsid w:val="00A26094"/>
    <w:rsid w:val="00A269E2"/>
    <w:rsid w:val="00A26C0F"/>
    <w:rsid w:val="00A26C69"/>
    <w:rsid w:val="00A27A27"/>
    <w:rsid w:val="00A27BCB"/>
    <w:rsid w:val="00A27EAA"/>
    <w:rsid w:val="00A27F93"/>
    <w:rsid w:val="00A301BF"/>
    <w:rsid w:val="00A301ED"/>
    <w:rsid w:val="00A302B2"/>
    <w:rsid w:val="00A30519"/>
    <w:rsid w:val="00A3055F"/>
    <w:rsid w:val="00A3247A"/>
    <w:rsid w:val="00A32982"/>
    <w:rsid w:val="00A32D97"/>
    <w:rsid w:val="00A331B4"/>
    <w:rsid w:val="00A33541"/>
    <w:rsid w:val="00A344A9"/>
    <w:rsid w:val="00A34581"/>
    <w:rsid w:val="00A3465D"/>
    <w:rsid w:val="00A3484E"/>
    <w:rsid w:val="00A348D6"/>
    <w:rsid w:val="00A3515A"/>
    <w:rsid w:val="00A351CB"/>
    <w:rsid w:val="00A356D3"/>
    <w:rsid w:val="00A357CA"/>
    <w:rsid w:val="00A35E24"/>
    <w:rsid w:val="00A3630F"/>
    <w:rsid w:val="00A367C5"/>
    <w:rsid w:val="00A36ADA"/>
    <w:rsid w:val="00A36B58"/>
    <w:rsid w:val="00A37152"/>
    <w:rsid w:val="00A37665"/>
    <w:rsid w:val="00A37AEF"/>
    <w:rsid w:val="00A37C4D"/>
    <w:rsid w:val="00A37FDE"/>
    <w:rsid w:val="00A407F1"/>
    <w:rsid w:val="00A41C63"/>
    <w:rsid w:val="00A41E03"/>
    <w:rsid w:val="00A41EB0"/>
    <w:rsid w:val="00A41F41"/>
    <w:rsid w:val="00A41FAF"/>
    <w:rsid w:val="00A421CA"/>
    <w:rsid w:val="00A42935"/>
    <w:rsid w:val="00A42B0C"/>
    <w:rsid w:val="00A4314A"/>
    <w:rsid w:val="00A4386B"/>
    <w:rsid w:val="00A438D8"/>
    <w:rsid w:val="00A43967"/>
    <w:rsid w:val="00A44371"/>
    <w:rsid w:val="00A44494"/>
    <w:rsid w:val="00A44899"/>
    <w:rsid w:val="00A448B9"/>
    <w:rsid w:val="00A44A18"/>
    <w:rsid w:val="00A44AA1"/>
    <w:rsid w:val="00A452ED"/>
    <w:rsid w:val="00A457ED"/>
    <w:rsid w:val="00A45C0D"/>
    <w:rsid w:val="00A45F16"/>
    <w:rsid w:val="00A4697C"/>
    <w:rsid w:val="00A46ACE"/>
    <w:rsid w:val="00A473F5"/>
    <w:rsid w:val="00A478E4"/>
    <w:rsid w:val="00A4793E"/>
    <w:rsid w:val="00A47F79"/>
    <w:rsid w:val="00A47F85"/>
    <w:rsid w:val="00A47FD2"/>
    <w:rsid w:val="00A50303"/>
    <w:rsid w:val="00A50352"/>
    <w:rsid w:val="00A5048F"/>
    <w:rsid w:val="00A508DB"/>
    <w:rsid w:val="00A50AEC"/>
    <w:rsid w:val="00A50FBB"/>
    <w:rsid w:val="00A51565"/>
    <w:rsid w:val="00A51F9D"/>
    <w:rsid w:val="00A522E3"/>
    <w:rsid w:val="00A52807"/>
    <w:rsid w:val="00A52B68"/>
    <w:rsid w:val="00A52F1F"/>
    <w:rsid w:val="00A5386F"/>
    <w:rsid w:val="00A53D75"/>
    <w:rsid w:val="00A53EEB"/>
    <w:rsid w:val="00A540F8"/>
    <w:rsid w:val="00A5416A"/>
    <w:rsid w:val="00A5425F"/>
    <w:rsid w:val="00A54847"/>
    <w:rsid w:val="00A54BB5"/>
    <w:rsid w:val="00A54CC4"/>
    <w:rsid w:val="00A54CFD"/>
    <w:rsid w:val="00A550C6"/>
    <w:rsid w:val="00A55217"/>
    <w:rsid w:val="00A5535C"/>
    <w:rsid w:val="00A5538F"/>
    <w:rsid w:val="00A5547B"/>
    <w:rsid w:val="00A555FC"/>
    <w:rsid w:val="00A5584E"/>
    <w:rsid w:val="00A56532"/>
    <w:rsid w:val="00A5683D"/>
    <w:rsid w:val="00A568F8"/>
    <w:rsid w:val="00A57265"/>
    <w:rsid w:val="00A57336"/>
    <w:rsid w:val="00A57EBE"/>
    <w:rsid w:val="00A60163"/>
    <w:rsid w:val="00A605DC"/>
    <w:rsid w:val="00A60C46"/>
    <w:rsid w:val="00A6108D"/>
    <w:rsid w:val="00A61541"/>
    <w:rsid w:val="00A61615"/>
    <w:rsid w:val="00A61C69"/>
    <w:rsid w:val="00A624AE"/>
    <w:rsid w:val="00A625F8"/>
    <w:rsid w:val="00A62739"/>
    <w:rsid w:val="00A629B6"/>
    <w:rsid w:val="00A62E5E"/>
    <w:rsid w:val="00A63001"/>
    <w:rsid w:val="00A63036"/>
    <w:rsid w:val="00A639F4"/>
    <w:rsid w:val="00A64320"/>
    <w:rsid w:val="00A644E2"/>
    <w:rsid w:val="00A64557"/>
    <w:rsid w:val="00A65864"/>
    <w:rsid w:val="00A65C08"/>
    <w:rsid w:val="00A65CDD"/>
    <w:rsid w:val="00A65FAE"/>
    <w:rsid w:val="00A664A7"/>
    <w:rsid w:val="00A666DA"/>
    <w:rsid w:val="00A66B86"/>
    <w:rsid w:val="00A673FD"/>
    <w:rsid w:val="00A67A0A"/>
    <w:rsid w:val="00A70AC4"/>
    <w:rsid w:val="00A70FF3"/>
    <w:rsid w:val="00A716D5"/>
    <w:rsid w:val="00A71A4E"/>
    <w:rsid w:val="00A7208A"/>
    <w:rsid w:val="00A725B8"/>
    <w:rsid w:val="00A72A75"/>
    <w:rsid w:val="00A72DBF"/>
    <w:rsid w:val="00A730D3"/>
    <w:rsid w:val="00A736EB"/>
    <w:rsid w:val="00A73863"/>
    <w:rsid w:val="00A73E6E"/>
    <w:rsid w:val="00A7463F"/>
    <w:rsid w:val="00A74838"/>
    <w:rsid w:val="00A74907"/>
    <w:rsid w:val="00A74E1C"/>
    <w:rsid w:val="00A75207"/>
    <w:rsid w:val="00A75586"/>
    <w:rsid w:val="00A75652"/>
    <w:rsid w:val="00A75C03"/>
    <w:rsid w:val="00A75E33"/>
    <w:rsid w:val="00A75EF9"/>
    <w:rsid w:val="00A770EB"/>
    <w:rsid w:val="00A7768C"/>
    <w:rsid w:val="00A777FD"/>
    <w:rsid w:val="00A805EF"/>
    <w:rsid w:val="00A81012"/>
    <w:rsid w:val="00A811C3"/>
    <w:rsid w:val="00A8130D"/>
    <w:rsid w:val="00A81A32"/>
    <w:rsid w:val="00A81A64"/>
    <w:rsid w:val="00A81B2A"/>
    <w:rsid w:val="00A81C4D"/>
    <w:rsid w:val="00A8271B"/>
    <w:rsid w:val="00A827A2"/>
    <w:rsid w:val="00A832BE"/>
    <w:rsid w:val="00A834BC"/>
    <w:rsid w:val="00A835BD"/>
    <w:rsid w:val="00A838BE"/>
    <w:rsid w:val="00A839A7"/>
    <w:rsid w:val="00A8455B"/>
    <w:rsid w:val="00A8498D"/>
    <w:rsid w:val="00A84E38"/>
    <w:rsid w:val="00A84FB7"/>
    <w:rsid w:val="00A850C2"/>
    <w:rsid w:val="00A8630E"/>
    <w:rsid w:val="00A864F9"/>
    <w:rsid w:val="00A8668B"/>
    <w:rsid w:val="00A86E15"/>
    <w:rsid w:val="00A873D8"/>
    <w:rsid w:val="00A87446"/>
    <w:rsid w:val="00A87468"/>
    <w:rsid w:val="00A87586"/>
    <w:rsid w:val="00A877B0"/>
    <w:rsid w:val="00A87BA0"/>
    <w:rsid w:val="00A905EE"/>
    <w:rsid w:val="00A90E34"/>
    <w:rsid w:val="00A90EE3"/>
    <w:rsid w:val="00A9136D"/>
    <w:rsid w:val="00A922D9"/>
    <w:rsid w:val="00A927F3"/>
    <w:rsid w:val="00A92B0F"/>
    <w:rsid w:val="00A92E87"/>
    <w:rsid w:val="00A9372A"/>
    <w:rsid w:val="00A937E3"/>
    <w:rsid w:val="00A948C9"/>
    <w:rsid w:val="00A94F2E"/>
    <w:rsid w:val="00A9509D"/>
    <w:rsid w:val="00A9610A"/>
    <w:rsid w:val="00A96587"/>
    <w:rsid w:val="00A96D98"/>
    <w:rsid w:val="00A97289"/>
    <w:rsid w:val="00A974F1"/>
    <w:rsid w:val="00A97B15"/>
    <w:rsid w:val="00A97F79"/>
    <w:rsid w:val="00AA0464"/>
    <w:rsid w:val="00AA0D33"/>
    <w:rsid w:val="00AA107F"/>
    <w:rsid w:val="00AA1708"/>
    <w:rsid w:val="00AA1722"/>
    <w:rsid w:val="00AA257A"/>
    <w:rsid w:val="00AA35E5"/>
    <w:rsid w:val="00AA3855"/>
    <w:rsid w:val="00AA3941"/>
    <w:rsid w:val="00AA42D5"/>
    <w:rsid w:val="00AA4F39"/>
    <w:rsid w:val="00AA537C"/>
    <w:rsid w:val="00AA54C4"/>
    <w:rsid w:val="00AA5686"/>
    <w:rsid w:val="00AA59C9"/>
    <w:rsid w:val="00AA5CBA"/>
    <w:rsid w:val="00AA5CBF"/>
    <w:rsid w:val="00AA61BA"/>
    <w:rsid w:val="00AA61C5"/>
    <w:rsid w:val="00AA63EA"/>
    <w:rsid w:val="00AA6481"/>
    <w:rsid w:val="00AA6509"/>
    <w:rsid w:val="00AA656A"/>
    <w:rsid w:val="00AA6625"/>
    <w:rsid w:val="00AA666B"/>
    <w:rsid w:val="00AA67F9"/>
    <w:rsid w:val="00AA6B31"/>
    <w:rsid w:val="00AA798A"/>
    <w:rsid w:val="00AA7AF8"/>
    <w:rsid w:val="00AB1438"/>
    <w:rsid w:val="00AB21A5"/>
    <w:rsid w:val="00AB24E4"/>
    <w:rsid w:val="00AB29EE"/>
    <w:rsid w:val="00AB2FAB"/>
    <w:rsid w:val="00AB2FAD"/>
    <w:rsid w:val="00AB3193"/>
    <w:rsid w:val="00AB4FDA"/>
    <w:rsid w:val="00AB5314"/>
    <w:rsid w:val="00AB5987"/>
    <w:rsid w:val="00AB5C14"/>
    <w:rsid w:val="00AB5E1A"/>
    <w:rsid w:val="00AB6634"/>
    <w:rsid w:val="00AB6945"/>
    <w:rsid w:val="00AB6A65"/>
    <w:rsid w:val="00AB6ED6"/>
    <w:rsid w:val="00AB7248"/>
    <w:rsid w:val="00AB7EDC"/>
    <w:rsid w:val="00AC011F"/>
    <w:rsid w:val="00AC0925"/>
    <w:rsid w:val="00AC0DA6"/>
    <w:rsid w:val="00AC154E"/>
    <w:rsid w:val="00AC1AE2"/>
    <w:rsid w:val="00AC1C41"/>
    <w:rsid w:val="00AC1EE7"/>
    <w:rsid w:val="00AC209E"/>
    <w:rsid w:val="00AC2312"/>
    <w:rsid w:val="00AC29D9"/>
    <w:rsid w:val="00AC2A2F"/>
    <w:rsid w:val="00AC333F"/>
    <w:rsid w:val="00AC3691"/>
    <w:rsid w:val="00AC396A"/>
    <w:rsid w:val="00AC3AE3"/>
    <w:rsid w:val="00AC488E"/>
    <w:rsid w:val="00AC511C"/>
    <w:rsid w:val="00AC5262"/>
    <w:rsid w:val="00AC585C"/>
    <w:rsid w:val="00AC6075"/>
    <w:rsid w:val="00AC6189"/>
    <w:rsid w:val="00AC64EE"/>
    <w:rsid w:val="00AC6519"/>
    <w:rsid w:val="00AC6D4A"/>
    <w:rsid w:val="00AD00BB"/>
    <w:rsid w:val="00AD124E"/>
    <w:rsid w:val="00AD141C"/>
    <w:rsid w:val="00AD1925"/>
    <w:rsid w:val="00AD1E0A"/>
    <w:rsid w:val="00AD1EB2"/>
    <w:rsid w:val="00AD24B9"/>
    <w:rsid w:val="00AD2C7C"/>
    <w:rsid w:val="00AD31E6"/>
    <w:rsid w:val="00AD3916"/>
    <w:rsid w:val="00AD3995"/>
    <w:rsid w:val="00AD3C24"/>
    <w:rsid w:val="00AD41D8"/>
    <w:rsid w:val="00AD46C7"/>
    <w:rsid w:val="00AD4B21"/>
    <w:rsid w:val="00AD54A6"/>
    <w:rsid w:val="00AD56F7"/>
    <w:rsid w:val="00AD5E00"/>
    <w:rsid w:val="00AD6172"/>
    <w:rsid w:val="00AD6CC4"/>
    <w:rsid w:val="00AD71E5"/>
    <w:rsid w:val="00AD739F"/>
    <w:rsid w:val="00AD774E"/>
    <w:rsid w:val="00AD7D5D"/>
    <w:rsid w:val="00AD7E0A"/>
    <w:rsid w:val="00AE0264"/>
    <w:rsid w:val="00AE067D"/>
    <w:rsid w:val="00AE0B86"/>
    <w:rsid w:val="00AE1869"/>
    <w:rsid w:val="00AE18AF"/>
    <w:rsid w:val="00AE1C6C"/>
    <w:rsid w:val="00AE1FA8"/>
    <w:rsid w:val="00AE1FC4"/>
    <w:rsid w:val="00AE2020"/>
    <w:rsid w:val="00AE229C"/>
    <w:rsid w:val="00AE25BA"/>
    <w:rsid w:val="00AE25EC"/>
    <w:rsid w:val="00AE2A93"/>
    <w:rsid w:val="00AE2C68"/>
    <w:rsid w:val="00AE328C"/>
    <w:rsid w:val="00AE3396"/>
    <w:rsid w:val="00AE3C41"/>
    <w:rsid w:val="00AE3F5D"/>
    <w:rsid w:val="00AE4420"/>
    <w:rsid w:val="00AE5240"/>
    <w:rsid w:val="00AE68D8"/>
    <w:rsid w:val="00AE70F8"/>
    <w:rsid w:val="00AE72D2"/>
    <w:rsid w:val="00AF0210"/>
    <w:rsid w:val="00AF0450"/>
    <w:rsid w:val="00AF1021"/>
    <w:rsid w:val="00AF1099"/>
    <w:rsid w:val="00AF1159"/>
    <w:rsid w:val="00AF1181"/>
    <w:rsid w:val="00AF1273"/>
    <w:rsid w:val="00AF1513"/>
    <w:rsid w:val="00AF1C61"/>
    <w:rsid w:val="00AF274A"/>
    <w:rsid w:val="00AF2C05"/>
    <w:rsid w:val="00AF2F79"/>
    <w:rsid w:val="00AF3673"/>
    <w:rsid w:val="00AF3841"/>
    <w:rsid w:val="00AF3ADD"/>
    <w:rsid w:val="00AF4069"/>
    <w:rsid w:val="00AF4653"/>
    <w:rsid w:val="00AF4D78"/>
    <w:rsid w:val="00AF4EAC"/>
    <w:rsid w:val="00AF4F5D"/>
    <w:rsid w:val="00AF52B1"/>
    <w:rsid w:val="00AF58BB"/>
    <w:rsid w:val="00AF61F7"/>
    <w:rsid w:val="00AF698A"/>
    <w:rsid w:val="00AF6E18"/>
    <w:rsid w:val="00AF7656"/>
    <w:rsid w:val="00AF7A53"/>
    <w:rsid w:val="00AF7DB7"/>
    <w:rsid w:val="00AF7E8C"/>
    <w:rsid w:val="00B01291"/>
    <w:rsid w:val="00B015AE"/>
    <w:rsid w:val="00B01CB2"/>
    <w:rsid w:val="00B01D98"/>
    <w:rsid w:val="00B01EB0"/>
    <w:rsid w:val="00B02308"/>
    <w:rsid w:val="00B02899"/>
    <w:rsid w:val="00B02D10"/>
    <w:rsid w:val="00B02ED3"/>
    <w:rsid w:val="00B02F38"/>
    <w:rsid w:val="00B04215"/>
    <w:rsid w:val="00B0463B"/>
    <w:rsid w:val="00B04A21"/>
    <w:rsid w:val="00B04C89"/>
    <w:rsid w:val="00B05116"/>
    <w:rsid w:val="00B07BFC"/>
    <w:rsid w:val="00B107F7"/>
    <w:rsid w:val="00B10D02"/>
    <w:rsid w:val="00B10E10"/>
    <w:rsid w:val="00B11372"/>
    <w:rsid w:val="00B11409"/>
    <w:rsid w:val="00B115E2"/>
    <w:rsid w:val="00B11E4C"/>
    <w:rsid w:val="00B11E90"/>
    <w:rsid w:val="00B1215E"/>
    <w:rsid w:val="00B12CA9"/>
    <w:rsid w:val="00B13121"/>
    <w:rsid w:val="00B135B5"/>
    <w:rsid w:val="00B13D7C"/>
    <w:rsid w:val="00B14823"/>
    <w:rsid w:val="00B148F7"/>
    <w:rsid w:val="00B14F0F"/>
    <w:rsid w:val="00B17345"/>
    <w:rsid w:val="00B17848"/>
    <w:rsid w:val="00B178D8"/>
    <w:rsid w:val="00B2016D"/>
    <w:rsid w:val="00B201E2"/>
    <w:rsid w:val="00B20B7B"/>
    <w:rsid w:val="00B21B68"/>
    <w:rsid w:val="00B21CF1"/>
    <w:rsid w:val="00B21DA4"/>
    <w:rsid w:val="00B21E5B"/>
    <w:rsid w:val="00B22037"/>
    <w:rsid w:val="00B22E7D"/>
    <w:rsid w:val="00B22EA7"/>
    <w:rsid w:val="00B237E5"/>
    <w:rsid w:val="00B23E0D"/>
    <w:rsid w:val="00B23F4C"/>
    <w:rsid w:val="00B24127"/>
    <w:rsid w:val="00B2412D"/>
    <w:rsid w:val="00B241E8"/>
    <w:rsid w:val="00B2435D"/>
    <w:rsid w:val="00B2495B"/>
    <w:rsid w:val="00B24BC7"/>
    <w:rsid w:val="00B24D41"/>
    <w:rsid w:val="00B252D7"/>
    <w:rsid w:val="00B259B2"/>
    <w:rsid w:val="00B25BD7"/>
    <w:rsid w:val="00B26B9D"/>
    <w:rsid w:val="00B278F5"/>
    <w:rsid w:val="00B27BE0"/>
    <w:rsid w:val="00B27EFD"/>
    <w:rsid w:val="00B30356"/>
    <w:rsid w:val="00B3099D"/>
    <w:rsid w:val="00B30A58"/>
    <w:rsid w:val="00B313F6"/>
    <w:rsid w:val="00B31770"/>
    <w:rsid w:val="00B322AC"/>
    <w:rsid w:val="00B323D2"/>
    <w:rsid w:val="00B3325B"/>
    <w:rsid w:val="00B33296"/>
    <w:rsid w:val="00B33324"/>
    <w:rsid w:val="00B33914"/>
    <w:rsid w:val="00B33966"/>
    <w:rsid w:val="00B341EA"/>
    <w:rsid w:val="00B341F6"/>
    <w:rsid w:val="00B341FD"/>
    <w:rsid w:val="00B3453C"/>
    <w:rsid w:val="00B34D98"/>
    <w:rsid w:val="00B34F08"/>
    <w:rsid w:val="00B3524D"/>
    <w:rsid w:val="00B355A7"/>
    <w:rsid w:val="00B355BF"/>
    <w:rsid w:val="00B35CE5"/>
    <w:rsid w:val="00B35DE3"/>
    <w:rsid w:val="00B3663E"/>
    <w:rsid w:val="00B367E7"/>
    <w:rsid w:val="00B369C0"/>
    <w:rsid w:val="00B36CD0"/>
    <w:rsid w:val="00B36D0E"/>
    <w:rsid w:val="00B37797"/>
    <w:rsid w:val="00B4004D"/>
    <w:rsid w:val="00B401B3"/>
    <w:rsid w:val="00B40783"/>
    <w:rsid w:val="00B41005"/>
    <w:rsid w:val="00B414D4"/>
    <w:rsid w:val="00B4201E"/>
    <w:rsid w:val="00B422A1"/>
    <w:rsid w:val="00B4234E"/>
    <w:rsid w:val="00B4261A"/>
    <w:rsid w:val="00B42735"/>
    <w:rsid w:val="00B428B3"/>
    <w:rsid w:val="00B42A14"/>
    <w:rsid w:val="00B43BDD"/>
    <w:rsid w:val="00B443E4"/>
    <w:rsid w:val="00B44B6D"/>
    <w:rsid w:val="00B44B90"/>
    <w:rsid w:val="00B44E46"/>
    <w:rsid w:val="00B4562B"/>
    <w:rsid w:val="00B458A5"/>
    <w:rsid w:val="00B465A9"/>
    <w:rsid w:val="00B47051"/>
    <w:rsid w:val="00B47420"/>
    <w:rsid w:val="00B47AB4"/>
    <w:rsid w:val="00B47F77"/>
    <w:rsid w:val="00B50356"/>
    <w:rsid w:val="00B508CE"/>
    <w:rsid w:val="00B51DD5"/>
    <w:rsid w:val="00B52067"/>
    <w:rsid w:val="00B520C9"/>
    <w:rsid w:val="00B520FF"/>
    <w:rsid w:val="00B524F0"/>
    <w:rsid w:val="00B5265E"/>
    <w:rsid w:val="00B52E4E"/>
    <w:rsid w:val="00B53544"/>
    <w:rsid w:val="00B53892"/>
    <w:rsid w:val="00B53A64"/>
    <w:rsid w:val="00B541E3"/>
    <w:rsid w:val="00B54542"/>
    <w:rsid w:val="00B5484D"/>
    <w:rsid w:val="00B55744"/>
    <w:rsid w:val="00B55F52"/>
    <w:rsid w:val="00B56020"/>
    <w:rsid w:val="00B560E5"/>
    <w:rsid w:val="00B563EA"/>
    <w:rsid w:val="00B56743"/>
    <w:rsid w:val="00B56913"/>
    <w:rsid w:val="00B56CC1"/>
    <w:rsid w:val="00B56CDF"/>
    <w:rsid w:val="00B56D53"/>
    <w:rsid w:val="00B577A6"/>
    <w:rsid w:val="00B57A3C"/>
    <w:rsid w:val="00B57E54"/>
    <w:rsid w:val="00B600F6"/>
    <w:rsid w:val="00B6063C"/>
    <w:rsid w:val="00B60BF6"/>
    <w:rsid w:val="00B60E51"/>
    <w:rsid w:val="00B6119D"/>
    <w:rsid w:val="00B62455"/>
    <w:rsid w:val="00B62547"/>
    <w:rsid w:val="00B630A2"/>
    <w:rsid w:val="00B63389"/>
    <w:rsid w:val="00B635B4"/>
    <w:rsid w:val="00B6385E"/>
    <w:rsid w:val="00B63A54"/>
    <w:rsid w:val="00B63CD2"/>
    <w:rsid w:val="00B6423E"/>
    <w:rsid w:val="00B654CC"/>
    <w:rsid w:val="00B65B72"/>
    <w:rsid w:val="00B660AF"/>
    <w:rsid w:val="00B66DA5"/>
    <w:rsid w:val="00B67916"/>
    <w:rsid w:val="00B703C2"/>
    <w:rsid w:val="00B70757"/>
    <w:rsid w:val="00B70AC6"/>
    <w:rsid w:val="00B70AEE"/>
    <w:rsid w:val="00B7125B"/>
    <w:rsid w:val="00B718F1"/>
    <w:rsid w:val="00B71FD2"/>
    <w:rsid w:val="00B72255"/>
    <w:rsid w:val="00B724BC"/>
    <w:rsid w:val="00B7251D"/>
    <w:rsid w:val="00B734C5"/>
    <w:rsid w:val="00B7358C"/>
    <w:rsid w:val="00B735D6"/>
    <w:rsid w:val="00B736F3"/>
    <w:rsid w:val="00B747B4"/>
    <w:rsid w:val="00B748B6"/>
    <w:rsid w:val="00B756BD"/>
    <w:rsid w:val="00B777C9"/>
    <w:rsid w:val="00B77D18"/>
    <w:rsid w:val="00B8031B"/>
    <w:rsid w:val="00B80868"/>
    <w:rsid w:val="00B80AA4"/>
    <w:rsid w:val="00B8178B"/>
    <w:rsid w:val="00B81ABA"/>
    <w:rsid w:val="00B81EE6"/>
    <w:rsid w:val="00B82483"/>
    <w:rsid w:val="00B82CD6"/>
    <w:rsid w:val="00B82EBB"/>
    <w:rsid w:val="00B8313A"/>
    <w:rsid w:val="00B832B0"/>
    <w:rsid w:val="00B836BE"/>
    <w:rsid w:val="00B83738"/>
    <w:rsid w:val="00B8394C"/>
    <w:rsid w:val="00B83DA4"/>
    <w:rsid w:val="00B83E61"/>
    <w:rsid w:val="00B84618"/>
    <w:rsid w:val="00B84906"/>
    <w:rsid w:val="00B84D7B"/>
    <w:rsid w:val="00B85097"/>
    <w:rsid w:val="00B859F1"/>
    <w:rsid w:val="00B85AC3"/>
    <w:rsid w:val="00B85B5F"/>
    <w:rsid w:val="00B85C2A"/>
    <w:rsid w:val="00B86C29"/>
    <w:rsid w:val="00B86DB4"/>
    <w:rsid w:val="00B86F1F"/>
    <w:rsid w:val="00B8722A"/>
    <w:rsid w:val="00B873E5"/>
    <w:rsid w:val="00B8791B"/>
    <w:rsid w:val="00B87AF8"/>
    <w:rsid w:val="00B87B28"/>
    <w:rsid w:val="00B9054B"/>
    <w:rsid w:val="00B907A9"/>
    <w:rsid w:val="00B90CD1"/>
    <w:rsid w:val="00B91034"/>
    <w:rsid w:val="00B9207D"/>
    <w:rsid w:val="00B92D16"/>
    <w:rsid w:val="00B92F12"/>
    <w:rsid w:val="00B93503"/>
    <w:rsid w:val="00B936CD"/>
    <w:rsid w:val="00B9386B"/>
    <w:rsid w:val="00B93D36"/>
    <w:rsid w:val="00B94398"/>
    <w:rsid w:val="00B94567"/>
    <w:rsid w:val="00B94CBC"/>
    <w:rsid w:val="00B95187"/>
    <w:rsid w:val="00B951BC"/>
    <w:rsid w:val="00B951BE"/>
    <w:rsid w:val="00B954F9"/>
    <w:rsid w:val="00B95680"/>
    <w:rsid w:val="00B96753"/>
    <w:rsid w:val="00B969D7"/>
    <w:rsid w:val="00BA0058"/>
    <w:rsid w:val="00BA0155"/>
    <w:rsid w:val="00BA0696"/>
    <w:rsid w:val="00BA0993"/>
    <w:rsid w:val="00BA0C0B"/>
    <w:rsid w:val="00BA0F5A"/>
    <w:rsid w:val="00BA11C8"/>
    <w:rsid w:val="00BA1229"/>
    <w:rsid w:val="00BA154B"/>
    <w:rsid w:val="00BA16A3"/>
    <w:rsid w:val="00BA1F12"/>
    <w:rsid w:val="00BA2286"/>
    <w:rsid w:val="00BA2FDD"/>
    <w:rsid w:val="00BA31E8"/>
    <w:rsid w:val="00BA33D7"/>
    <w:rsid w:val="00BA45DD"/>
    <w:rsid w:val="00BA49C8"/>
    <w:rsid w:val="00BA4AB2"/>
    <w:rsid w:val="00BA55E0"/>
    <w:rsid w:val="00BA5B40"/>
    <w:rsid w:val="00BA5FC9"/>
    <w:rsid w:val="00BA6097"/>
    <w:rsid w:val="00BA6110"/>
    <w:rsid w:val="00BA6476"/>
    <w:rsid w:val="00BA65BA"/>
    <w:rsid w:val="00BA67FB"/>
    <w:rsid w:val="00BA6965"/>
    <w:rsid w:val="00BA6BD4"/>
    <w:rsid w:val="00BA6C7A"/>
    <w:rsid w:val="00BA733B"/>
    <w:rsid w:val="00BA7700"/>
    <w:rsid w:val="00BA7CCB"/>
    <w:rsid w:val="00BB0000"/>
    <w:rsid w:val="00BB0B2B"/>
    <w:rsid w:val="00BB0CA3"/>
    <w:rsid w:val="00BB0DB0"/>
    <w:rsid w:val="00BB151E"/>
    <w:rsid w:val="00BB1768"/>
    <w:rsid w:val="00BB17D1"/>
    <w:rsid w:val="00BB1D00"/>
    <w:rsid w:val="00BB22A8"/>
    <w:rsid w:val="00BB2BFD"/>
    <w:rsid w:val="00BB334B"/>
    <w:rsid w:val="00BB3752"/>
    <w:rsid w:val="00BB3CFA"/>
    <w:rsid w:val="00BB3FE3"/>
    <w:rsid w:val="00BB43CF"/>
    <w:rsid w:val="00BB451C"/>
    <w:rsid w:val="00BB456E"/>
    <w:rsid w:val="00BB46D9"/>
    <w:rsid w:val="00BB4F5C"/>
    <w:rsid w:val="00BB50C3"/>
    <w:rsid w:val="00BB6180"/>
    <w:rsid w:val="00BB65D8"/>
    <w:rsid w:val="00BB6688"/>
    <w:rsid w:val="00BB6955"/>
    <w:rsid w:val="00BB6D81"/>
    <w:rsid w:val="00BB7B2A"/>
    <w:rsid w:val="00BB7EB9"/>
    <w:rsid w:val="00BC05F8"/>
    <w:rsid w:val="00BC0706"/>
    <w:rsid w:val="00BC09ED"/>
    <w:rsid w:val="00BC0B20"/>
    <w:rsid w:val="00BC1501"/>
    <w:rsid w:val="00BC17D9"/>
    <w:rsid w:val="00BC1D91"/>
    <w:rsid w:val="00BC208B"/>
    <w:rsid w:val="00BC250B"/>
    <w:rsid w:val="00BC26D4"/>
    <w:rsid w:val="00BC2AA8"/>
    <w:rsid w:val="00BC2D55"/>
    <w:rsid w:val="00BC2E4B"/>
    <w:rsid w:val="00BC3529"/>
    <w:rsid w:val="00BC3825"/>
    <w:rsid w:val="00BC38D6"/>
    <w:rsid w:val="00BC3995"/>
    <w:rsid w:val="00BC3A07"/>
    <w:rsid w:val="00BC3EE0"/>
    <w:rsid w:val="00BC3F94"/>
    <w:rsid w:val="00BC4447"/>
    <w:rsid w:val="00BC44C4"/>
    <w:rsid w:val="00BC4B01"/>
    <w:rsid w:val="00BC5240"/>
    <w:rsid w:val="00BC567B"/>
    <w:rsid w:val="00BC56D0"/>
    <w:rsid w:val="00BC5915"/>
    <w:rsid w:val="00BC5FF8"/>
    <w:rsid w:val="00BC6356"/>
    <w:rsid w:val="00BC6B19"/>
    <w:rsid w:val="00BC7006"/>
    <w:rsid w:val="00BC792B"/>
    <w:rsid w:val="00BC7A4D"/>
    <w:rsid w:val="00BC7E51"/>
    <w:rsid w:val="00BD18C8"/>
    <w:rsid w:val="00BD2217"/>
    <w:rsid w:val="00BD22F4"/>
    <w:rsid w:val="00BD3034"/>
    <w:rsid w:val="00BD36A4"/>
    <w:rsid w:val="00BD3FE6"/>
    <w:rsid w:val="00BD4338"/>
    <w:rsid w:val="00BD53C4"/>
    <w:rsid w:val="00BD53D3"/>
    <w:rsid w:val="00BD5EA6"/>
    <w:rsid w:val="00BD6330"/>
    <w:rsid w:val="00BD63CF"/>
    <w:rsid w:val="00BD648F"/>
    <w:rsid w:val="00BD6596"/>
    <w:rsid w:val="00BD66E5"/>
    <w:rsid w:val="00BD6B47"/>
    <w:rsid w:val="00BD7059"/>
    <w:rsid w:val="00BD7909"/>
    <w:rsid w:val="00BD7D81"/>
    <w:rsid w:val="00BD7FC5"/>
    <w:rsid w:val="00BE0844"/>
    <w:rsid w:val="00BE09FC"/>
    <w:rsid w:val="00BE0C80"/>
    <w:rsid w:val="00BE0D64"/>
    <w:rsid w:val="00BE0FD9"/>
    <w:rsid w:val="00BE13EC"/>
    <w:rsid w:val="00BE1812"/>
    <w:rsid w:val="00BE1918"/>
    <w:rsid w:val="00BE1B0A"/>
    <w:rsid w:val="00BE248B"/>
    <w:rsid w:val="00BE2C36"/>
    <w:rsid w:val="00BE2E62"/>
    <w:rsid w:val="00BE31DC"/>
    <w:rsid w:val="00BE3C81"/>
    <w:rsid w:val="00BE43BE"/>
    <w:rsid w:val="00BE460A"/>
    <w:rsid w:val="00BE64AC"/>
    <w:rsid w:val="00BE69F7"/>
    <w:rsid w:val="00BE79E8"/>
    <w:rsid w:val="00BF0677"/>
    <w:rsid w:val="00BF0D39"/>
    <w:rsid w:val="00BF10A8"/>
    <w:rsid w:val="00BF1A08"/>
    <w:rsid w:val="00BF1A12"/>
    <w:rsid w:val="00BF1A3B"/>
    <w:rsid w:val="00BF2015"/>
    <w:rsid w:val="00BF22CF"/>
    <w:rsid w:val="00BF24D4"/>
    <w:rsid w:val="00BF2A42"/>
    <w:rsid w:val="00BF2C97"/>
    <w:rsid w:val="00BF2E38"/>
    <w:rsid w:val="00BF2F25"/>
    <w:rsid w:val="00BF308A"/>
    <w:rsid w:val="00BF462B"/>
    <w:rsid w:val="00BF46E7"/>
    <w:rsid w:val="00BF483C"/>
    <w:rsid w:val="00BF49AA"/>
    <w:rsid w:val="00BF4E4F"/>
    <w:rsid w:val="00BF50A7"/>
    <w:rsid w:val="00BF53F9"/>
    <w:rsid w:val="00BF5652"/>
    <w:rsid w:val="00BF59F0"/>
    <w:rsid w:val="00BF5AD7"/>
    <w:rsid w:val="00BF5BD8"/>
    <w:rsid w:val="00BF600D"/>
    <w:rsid w:val="00BF6173"/>
    <w:rsid w:val="00BF6414"/>
    <w:rsid w:val="00BF71A3"/>
    <w:rsid w:val="00BF7E9D"/>
    <w:rsid w:val="00C0152A"/>
    <w:rsid w:val="00C01761"/>
    <w:rsid w:val="00C019B7"/>
    <w:rsid w:val="00C02716"/>
    <w:rsid w:val="00C0296F"/>
    <w:rsid w:val="00C033B0"/>
    <w:rsid w:val="00C03429"/>
    <w:rsid w:val="00C034D7"/>
    <w:rsid w:val="00C03D8C"/>
    <w:rsid w:val="00C048E5"/>
    <w:rsid w:val="00C049A2"/>
    <w:rsid w:val="00C04C0D"/>
    <w:rsid w:val="00C050D6"/>
    <w:rsid w:val="00C055EC"/>
    <w:rsid w:val="00C062BE"/>
    <w:rsid w:val="00C066E8"/>
    <w:rsid w:val="00C068D5"/>
    <w:rsid w:val="00C07FAF"/>
    <w:rsid w:val="00C10298"/>
    <w:rsid w:val="00C105BE"/>
    <w:rsid w:val="00C1075C"/>
    <w:rsid w:val="00C10917"/>
    <w:rsid w:val="00C10DC9"/>
    <w:rsid w:val="00C10E2D"/>
    <w:rsid w:val="00C11057"/>
    <w:rsid w:val="00C114E5"/>
    <w:rsid w:val="00C116C4"/>
    <w:rsid w:val="00C11AF8"/>
    <w:rsid w:val="00C122FF"/>
    <w:rsid w:val="00C1281C"/>
    <w:rsid w:val="00C12A48"/>
    <w:rsid w:val="00C12A7C"/>
    <w:rsid w:val="00C12D38"/>
    <w:rsid w:val="00C12FB3"/>
    <w:rsid w:val="00C13280"/>
    <w:rsid w:val="00C13F01"/>
    <w:rsid w:val="00C13F0D"/>
    <w:rsid w:val="00C13F17"/>
    <w:rsid w:val="00C15093"/>
    <w:rsid w:val="00C15168"/>
    <w:rsid w:val="00C15260"/>
    <w:rsid w:val="00C159F5"/>
    <w:rsid w:val="00C15F29"/>
    <w:rsid w:val="00C15F41"/>
    <w:rsid w:val="00C16406"/>
    <w:rsid w:val="00C16857"/>
    <w:rsid w:val="00C16C34"/>
    <w:rsid w:val="00C171CD"/>
    <w:rsid w:val="00C17341"/>
    <w:rsid w:val="00C1734D"/>
    <w:rsid w:val="00C176B0"/>
    <w:rsid w:val="00C20126"/>
    <w:rsid w:val="00C2082A"/>
    <w:rsid w:val="00C209F7"/>
    <w:rsid w:val="00C20A3D"/>
    <w:rsid w:val="00C20B34"/>
    <w:rsid w:val="00C2103A"/>
    <w:rsid w:val="00C21541"/>
    <w:rsid w:val="00C2155C"/>
    <w:rsid w:val="00C2160B"/>
    <w:rsid w:val="00C219CC"/>
    <w:rsid w:val="00C22289"/>
    <w:rsid w:val="00C224DC"/>
    <w:rsid w:val="00C22500"/>
    <w:rsid w:val="00C229DA"/>
    <w:rsid w:val="00C22A53"/>
    <w:rsid w:val="00C22B4B"/>
    <w:rsid w:val="00C22C29"/>
    <w:rsid w:val="00C22CE3"/>
    <w:rsid w:val="00C2303F"/>
    <w:rsid w:val="00C23707"/>
    <w:rsid w:val="00C23EB2"/>
    <w:rsid w:val="00C24EEF"/>
    <w:rsid w:val="00C25154"/>
    <w:rsid w:val="00C252C6"/>
    <w:rsid w:val="00C258C1"/>
    <w:rsid w:val="00C25CF6"/>
    <w:rsid w:val="00C26649"/>
    <w:rsid w:val="00C269DB"/>
    <w:rsid w:val="00C26A10"/>
    <w:rsid w:val="00C26C36"/>
    <w:rsid w:val="00C2772A"/>
    <w:rsid w:val="00C27868"/>
    <w:rsid w:val="00C27899"/>
    <w:rsid w:val="00C2790D"/>
    <w:rsid w:val="00C27914"/>
    <w:rsid w:val="00C27BF9"/>
    <w:rsid w:val="00C27FEC"/>
    <w:rsid w:val="00C302F2"/>
    <w:rsid w:val="00C3106F"/>
    <w:rsid w:val="00C31550"/>
    <w:rsid w:val="00C3169E"/>
    <w:rsid w:val="00C316D7"/>
    <w:rsid w:val="00C31B73"/>
    <w:rsid w:val="00C31D48"/>
    <w:rsid w:val="00C321C7"/>
    <w:rsid w:val="00C32339"/>
    <w:rsid w:val="00C3250D"/>
    <w:rsid w:val="00C32768"/>
    <w:rsid w:val="00C327A2"/>
    <w:rsid w:val="00C32995"/>
    <w:rsid w:val="00C335B8"/>
    <w:rsid w:val="00C33A20"/>
    <w:rsid w:val="00C33A62"/>
    <w:rsid w:val="00C33D38"/>
    <w:rsid w:val="00C3443D"/>
    <w:rsid w:val="00C34AEA"/>
    <w:rsid w:val="00C350BA"/>
    <w:rsid w:val="00C3521E"/>
    <w:rsid w:val="00C3527B"/>
    <w:rsid w:val="00C3531E"/>
    <w:rsid w:val="00C35567"/>
    <w:rsid w:val="00C3658D"/>
    <w:rsid w:val="00C3666D"/>
    <w:rsid w:val="00C36F50"/>
    <w:rsid w:val="00C37499"/>
    <w:rsid w:val="00C37722"/>
    <w:rsid w:val="00C37A4F"/>
    <w:rsid w:val="00C37D9E"/>
    <w:rsid w:val="00C4056D"/>
    <w:rsid w:val="00C40D57"/>
    <w:rsid w:val="00C41DBB"/>
    <w:rsid w:val="00C42667"/>
    <w:rsid w:val="00C42AD4"/>
    <w:rsid w:val="00C42C14"/>
    <w:rsid w:val="00C4306C"/>
    <w:rsid w:val="00C431DF"/>
    <w:rsid w:val="00C4383F"/>
    <w:rsid w:val="00C439D3"/>
    <w:rsid w:val="00C43DAA"/>
    <w:rsid w:val="00C4420A"/>
    <w:rsid w:val="00C44271"/>
    <w:rsid w:val="00C449ED"/>
    <w:rsid w:val="00C44DBC"/>
    <w:rsid w:val="00C45208"/>
    <w:rsid w:val="00C45400"/>
    <w:rsid w:val="00C456BD"/>
    <w:rsid w:val="00C45E7C"/>
    <w:rsid w:val="00C460B3"/>
    <w:rsid w:val="00C461C5"/>
    <w:rsid w:val="00C46F1C"/>
    <w:rsid w:val="00C473D8"/>
    <w:rsid w:val="00C5074F"/>
    <w:rsid w:val="00C50772"/>
    <w:rsid w:val="00C50A49"/>
    <w:rsid w:val="00C50C46"/>
    <w:rsid w:val="00C50EC5"/>
    <w:rsid w:val="00C50EE7"/>
    <w:rsid w:val="00C5144B"/>
    <w:rsid w:val="00C51717"/>
    <w:rsid w:val="00C517DC"/>
    <w:rsid w:val="00C51893"/>
    <w:rsid w:val="00C5208C"/>
    <w:rsid w:val="00C52227"/>
    <w:rsid w:val="00C529E5"/>
    <w:rsid w:val="00C52F38"/>
    <w:rsid w:val="00C530DC"/>
    <w:rsid w:val="00C53296"/>
    <w:rsid w:val="00C5350D"/>
    <w:rsid w:val="00C5368B"/>
    <w:rsid w:val="00C53754"/>
    <w:rsid w:val="00C54094"/>
    <w:rsid w:val="00C543FB"/>
    <w:rsid w:val="00C5460D"/>
    <w:rsid w:val="00C55063"/>
    <w:rsid w:val="00C55240"/>
    <w:rsid w:val="00C55384"/>
    <w:rsid w:val="00C553EA"/>
    <w:rsid w:val="00C55961"/>
    <w:rsid w:val="00C55E3C"/>
    <w:rsid w:val="00C55EDF"/>
    <w:rsid w:val="00C56220"/>
    <w:rsid w:val="00C56385"/>
    <w:rsid w:val="00C56528"/>
    <w:rsid w:val="00C5685D"/>
    <w:rsid w:val="00C601E0"/>
    <w:rsid w:val="00C6064A"/>
    <w:rsid w:val="00C60A73"/>
    <w:rsid w:val="00C611EE"/>
    <w:rsid w:val="00C6123C"/>
    <w:rsid w:val="00C61FE1"/>
    <w:rsid w:val="00C624FD"/>
    <w:rsid w:val="00C6270B"/>
    <w:rsid w:val="00C62865"/>
    <w:rsid w:val="00C62AFD"/>
    <w:rsid w:val="00C62CF4"/>
    <w:rsid w:val="00C62F04"/>
    <w:rsid w:val="00C6311A"/>
    <w:rsid w:val="00C64240"/>
    <w:rsid w:val="00C64323"/>
    <w:rsid w:val="00C64DE0"/>
    <w:rsid w:val="00C64F06"/>
    <w:rsid w:val="00C6515D"/>
    <w:rsid w:val="00C65532"/>
    <w:rsid w:val="00C66773"/>
    <w:rsid w:val="00C6717C"/>
    <w:rsid w:val="00C67742"/>
    <w:rsid w:val="00C700CF"/>
    <w:rsid w:val="00C7084D"/>
    <w:rsid w:val="00C70E63"/>
    <w:rsid w:val="00C70F89"/>
    <w:rsid w:val="00C7127B"/>
    <w:rsid w:val="00C719DB"/>
    <w:rsid w:val="00C71CBE"/>
    <w:rsid w:val="00C71E23"/>
    <w:rsid w:val="00C726F4"/>
    <w:rsid w:val="00C729FA"/>
    <w:rsid w:val="00C72A09"/>
    <w:rsid w:val="00C730E7"/>
    <w:rsid w:val="00C7315E"/>
    <w:rsid w:val="00C739F2"/>
    <w:rsid w:val="00C73B6C"/>
    <w:rsid w:val="00C73B98"/>
    <w:rsid w:val="00C74DFE"/>
    <w:rsid w:val="00C74EAA"/>
    <w:rsid w:val="00C75895"/>
    <w:rsid w:val="00C75D38"/>
    <w:rsid w:val="00C7618F"/>
    <w:rsid w:val="00C761F3"/>
    <w:rsid w:val="00C762D3"/>
    <w:rsid w:val="00C7768A"/>
    <w:rsid w:val="00C800B5"/>
    <w:rsid w:val="00C8071F"/>
    <w:rsid w:val="00C80AB7"/>
    <w:rsid w:val="00C81059"/>
    <w:rsid w:val="00C81860"/>
    <w:rsid w:val="00C81A6D"/>
    <w:rsid w:val="00C81B2F"/>
    <w:rsid w:val="00C821C4"/>
    <w:rsid w:val="00C82614"/>
    <w:rsid w:val="00C82AA9"/>
    <w:rsid w:val="00C82FBA"/>
    <w:rsid w:val="00C83792"/>
    <w:rsid w:val="00C83C9F"/>
    <w:rsid w:val="00C83E89"/>
    <w:rsid w:val="00C8468B"/>
    <w:rsid w:val="00C846A4"/>
    <w:rsid w:val="00C846BD"/>
    <w:rsid w:val="00C85499"/>
    <w:rsid w:val="00C8681F"/>
    <w:rsid w:val="00C87015"/>
    <w:rsid w:val="00C8740E"/>
    <w:rsid w:val="00C8752F"/>
    <w:rsid w:val="00C87A13"/>
    <w:rsid w:val="00C87CF8"/>
    <w:rsid w:val="00C87FDC"/>
    <w:rsid w:val="00C900AD"/>
    <w:rsid w:val="00C903BD"/>
    <w:rsid w:val="00C90411"/>
    <w:rsid w:val="00C905BD"/>
    <w:rsid w:val="00C909AF"/>
    <w:rsid w:val="00C90B78"/>
    <w:rsid w:val="00C90C51"/>
    <w:rsid w:val="00C9101D"/>
    <w:rsid w:val="00C91235"/>
    <w:rsid w:val="00C91398"/>
    <w:rsid w:val="00C91430"/>
    <w:rsid w:val="00C940B3"/>
    <w:rsid w:val="00C942D2"/>
    <w:rsid w:val="00C94424"/>
    <w:rsid w:val="00C94519"/>
    <w:rsid w:val="00C9480B"/>
    <w:rsid w:val="00C94840"/>
    <w:rsid w:val="00C95404"/>
    <w:rsid w:val="00C955B4"/>
    <w:rsid w:val="00C95740"/>
    <w:rsid w:val="00C964D1"/>
    <w:rsid w:val="00C96C8B"/>
    <w:rsid w:val="00C977D5"/>
    <w:rsid w:val="00CA011E"/>
    <w:rsid w:val="00CA056A"/>
    <w:rsid w:val="00CA0AC2"/>
    <w:rsid w:val="00CA0E55"/>
    <w:rsid w:val="00CA12E2"/>
    <w:rsid w:val="00CA1912"/>
    <w:rsid w:val="00CA205C"/>
    <w:rsid w:val="00CA274F"/>
    <w:rsid w:val="00CA2AB4"/>
    <w:rsid w:val="00CA2B03"/>
    <w:rsid w:val="00CA3102"/>
    <w:rsid w:val="00CA3369"/>
    <w:rsid w:val="00CA3B7F"/>
    <w:rsid w:val="00CA4DF7"/>
    <w:rsid w:val="00CA4EE3"/>
    <w:rsid w:val="00CA5684"/>
    <w:rsid w:val="00CA5A86"/>
    <w:rsid w:val="00CA5E1A"/>
    <w:rsid w:val="00CA5F58"/>
    <w:rsid w:val="00CA6218"/>
    <w:rsid w:val="00CA6ADC"/>
    <w:rsid w:val="00CA6E38"/>
    <w:rsid w:val="00CA6E9A"/>
    <w:rsid w:val="00CA7768"/>
    <w:rsid w:val="00CA77DE"/>
    <w:rsid w:val="00CA7B34"/>
    <w:rsid w:val="00CB0098"/>
    <w:rsid w:val="00CB027F"/>
    <w:rsid w:val="00CB05A7"/>
    <w:rsid w:val="00CB1153"/>
    <w:rsid w:val="00CB1164"/>
    <w:rsid w:val="00CB1B33"/>
    <w:rsid w:val="00CB2487"/>
    <w:rsid w:val="00CB2533"/>
    <w:rsid w:val="00CB2709"/>
    <w:rsid w:val="00CB287C"/>
    <w:rsid w:val="00CB29D6"/>
    <w:rsid w:val="00CB2A4F"/>
    <w:rsid w:val="00CB3609"/>
    <w:rsid w:val="00CB3808"/>
    <w:rsid w:val="00CB4846"/>
    <w:rsid w:val="00CB484A"/>
    <w:rsid w:val="00CB4887"/>
    <w:rsid w:val="00CB4D51"/>
    <w:rsid w:val="00CB5C8D"/>
    <w:rsid w:val="00CB5FEA"/>
    <w:rsid w:val="00CB6B7D"/>
    <w:rsid w:val="00CB7520"/>
    <w:rsid w:val="00CB7B7C"/>
    <w:rsid w:val="00CB7F5D"/>
    <w:rsid w:val="00CC057A"/>
    <w:rsid w:val="00CC0723"/>
    <w:rsid w:val="00CC0D61"/>
    <w:rsid w:val="00CC0EBB"/>
    <w:rsid w:val="00CC119C"/>
    <w:rsid w:val="00CC203A"/>
    <w:rsid w:val="00CC2799"/>
    <w:rsid w:val="00CC2A19"/>
    <w:rsid w:val="00CC2C3C"/>
    <w:rsid w:val="00CC3B22"/>
    <w:rsid w:val="00CC3BED"/>
    <w:rsid w:val="00CC3DDD"/>
    <w:rsid w:val="00CC43A5"/>
    <w:rsid w:val="00CC49CB"/>
    <w:rsid w:val="00CC4D5A"/>
    <w:rsid w:val="00CC50C6"/>
    <w:rsid w:val="00CC55E4"/>
    <w:rsid w:val="00CC5607"/>
    <w:rsid w:val="00CC618C"/>
    <w:rsid w:val="00CC6297"/>
    <w:rsid w:val="00CC6547"/>
    <w:rsid w:val="00CC6722"/>
    <w:rsid w:val="00CC6831"/>
    <w:rsid w:val="00CC6A01"/>
    <w:rsid w:val="00CC7690"/>
    <w:rsid w:val="00CC7950"/>
    <w:rsid w:val="00CD038D"/>
    <w:rsid w:val="00CD1257"/>
    <w:rsid w:val="00CD14A7"/>
    <w:rsid w:val="00CD1726"/>
    <w:rsid w:val="00CD1986"/>
    <w:rsid w:val="00CD1B62"/>
    <w:rsid w:val="00CD1DE7"/>
    <w:rsid w:val="00CD1F40"/>
    <w:rsid w:val="00CD201A"/>
    <w:rsid w:val="00CD252B"/>
    <w:rsid w:val="00CD2589"/>
    <w:rsid w:val="00CD27DC"/>
    <w:rsid w:val="00CD2824"/>
    <w:rsid w:val="00CD2954"/>
    <w:rsid w:val="00CD2A3E"/>
    <w:rsid w:val="00CD2CD0"/>
    <w:rsid w:val="00CD2F02"/>
    <w:rsid w:val="00CD3094"/>
    <w:rsid w:val="00CD35F9"/>
    <w:rsid w:val="00CD3D62"/>
    <w:rsid w:val="00CD413F"/>
    <w:rsid w:val="00CD473D"/>
    <w:rsid w:val="00CD4A79"/>
    <w:rsid w:val="00CD50A6"/>
    <w:rsid w:val="00CD54BF"/>
    <w:rsid w:val="00CD6AA5"/>
    <w:rsid w:val="00CD7165"/>
    <w:rsid w:val="00CD7485"/>
    <w:rsid w:val="00CD74B4"/>
    <w:rsid w:val="00CD76FC"/>
    <w:rsid w:val="00CE097C"/>
    <w:rsid w:val="00CE0A58"/>
    <w:rsid w:val="00CE1130"/>
    <w:rsid w:val="00CE1338"/>
    <w:rsid w:val="00CE15D8"/>
    <w:rsid w:val="00CE17F4"/>
    <w:rsid w:val="00CE19D4"/>
    <w:rsid w:val="00CE3074"/>
    <w:rsid w:val="00CE307C"/>
    <w:rsid w:val="00CE35BD"/>
    <w:rsid w:val="00CE37E3"/>
    <w:rsid w:val="00CE3966"/>
    <w:rsid w:val="00CE3A44"/>
    <w:rsid w:val="00CE41D4"/>
    <w:rsid w:val="00CE432B"/>
    <w:rsid w:val="00CE436A"/>
    <w:rsid w:val="00CE455B"/>
    <w:rsid w:val="00CE4CDE"/>
    <w:rsid w:val="00CE4D5C"/>
    <w:rsid w:val="00CE61E1"/>
    <w:rsid w:val="00CE624E"/>
    <w:rsid w:val="00CE63A7"/>
    <w:rsid w:val="00CE661C"/>
    <w:rsid w:val="00CE695A"/>
    <w:rsid w:val="00CE6A52"/>
    <w:rsid w:val="00CE7325"/>
    <w:rsid w:val="00CE7920"/>
    <w:rsid w:val="00CF055F"/>
    <w:rsid w:val="00CF0582"/>
    <w:rsid w:val="00CF05DA"/>
    <w:rsid w:val="00CF07C4"/>
    <w:rsid w:val="00CF0CA5"/>
    <w:rsid w:val="00CF1040"/>
    <w:rsid w:val="00CF12F8"/>
    <w:rsid w:val="00CF13AC"/>
    <w:rsid w:val="00CF15A7"/>
    <w:rsid w:val="00CF191F"/>
    <w:rsid w:val="00CF198F"/>
    <w:rsid w:val="00CF20DD"/>
    <w:rsid w:val="00CF230F"/>
    <w:rsid w:val="00CF287B"/>
    <w:rsid w:val="00CF325C"/>
    <w:rsid w:val="00CF359B"/>
    <w:rsid w:val="00CF3F74"/>
    <w:rsid w:val="00CF40B2"/>
    <w:rsid w:val="00CF456A"/>
    <w:rsid w:val="00CF4A01"/>
    <w:rsid w:val="00CF58EB"/>
    <w:rsid w:val="00CF6350"/>
    <w:rsid w:val="00CF698A"/>
    <w:rsid w:val="00CF69B3"/>
    <w:rsid w:val="00CF6B42"/>
    <w:rsid w:val="00CF6FEC"/>
    <w:rsid w:val="00CF747F"/>
    <w:rsid w:val="00CF76A6"/>
    <w:rsid w:val="00D00149"/>
    <w:rsid w:val="00D0106E"/>
    <w:rsid w:val="00D019F3"/>
    <w:rsid w:val="00D01AC0"/>
    <w:rsid w:val="00D01E9D"/>
    <w:rsid w:val="00D02281"/>
    <w:rsid w:val="00D02D0E"/>
    <w:rsid w:val="00D02F24"/>
    <w:rsid w:val="00D03033"/>
    <w:rsid w:val="00D03198"/>
    <w:rsid w:val="00D03DAC"/>
    <w:rsid w:val="00D03DD8"/>
    <w:rsid w:val="00D04307"/>
    <w:rsid w:val="00D043AF"/>
    <w:rsid w:val="00D0452F"/>
    <w:rsid w:val="00D04577"/>
    <w:rsid w:val="00D04919"/>
    <w:rsid w:val="00D04EBC"/>
    <w:rsid w:val="00D05DE7"/>
    <w:rsid w:val="00D061BA"/>
    <w:rsid w:val="00D06359"/>
    <w:rsid w:val="00D06383"/>
    <w:rsid w:val="00D06719"/>
    <w:rsid w:val="00D06BFC"/>
    <w:rsid w:val="00D0700B"/>
    <w:rsid w:val="00D07923"/>
    <w:rsid w:val="00D0795D"/>
    <w:rsid w:val="00D07F42"/>
    <w:rsid w:val="00D100DD"/>
    <w:rsid w:val="00D10A79"/>
    <w:rsid w:val="00D1150A"/>
    <w:rsid w:val="00D11B8F"/>
    <w:rsid w:val="00D11B9D"/>
    <w:rsid w:val="00D11EA1"/>
    <w:rsid w:val="00D12055"/>
    <w:rsid w:val="00D1215D"/>
    <w:rsid w:val="00D12305"/>
    <w:rsid w:val="00D12614"/>
    <w:rsid w:val="00D1271B"/>
    <w:rsid w:val="00D1276E"/>
    <w:rsid w:val="00D12BC0"/>
    <w:rsid w:val="00D12BCF"/>
    <w:rsid w:val="00D13658"/>
    <w:rsid w:val="00D13EF5"/>
    <w:rsid w:val="00D14234"/>
    <w:rsid w:val="00D1426F"/>
    <w:rsid w:val="00D14811"/>
    <w:rsid w:val="00D14919"/>
    <w:rsid w:val="00D14C02"/>
    <w:rsid w:val="00D15099"/>
    <w:rsid w:val="00D15264"/>
    <w:rsid w:val="00D15757"/>
    <w:rsid w:val="00D15A47"/>
    <w:rsid w:val="00D15B41"/>
    <w:rsid w:val="00D15C39"/>
    <w:rsid w:val="00D16331"/>
    <w:rsid w:val="00D1648E"/>
    <w:rsid w:val="00D1676C"/>
    <w:rsid w:val="00D179EE"/>
    <w:rsid w:val="00D17BD9"/>
    <w:rsid w:val="00D20212"/>
    <w:rsid w:val="00D20350"/>
    <w:rsid w:val="00D2053C"/>
    <w:rsid w:val="00D20A4B"/>
    <w:rsid w:val="00D20D26"/>
    <w:rsid w:val="00D20E85"/>
    <w:rsid w:val="00D22882"/>
    <w:rsid w:val="00D23774"/>
    <w:rsid w:val="00D23ADB"/>
    <w:rsid w:val="00D23C8C"/>
    <w:rsid w:val="00D23E6F"/>
    <w:rsid w:val="00D245C7"/>
    <w:rsid w:val="00D24615"/>
    <w:rsid w:val="00D246B5"/>
    <w:rsid w:val="00D2543D"/>
    <w:rsid w:val="00D255B3"/>
    <w:rsid w:val="00D25EFB"/>
    <w:rsid w:val="00D264E7"/>
    <w:rsid w:val="00D26EA1"/>
    <w:rsid w:val="00D277F9"/>
    <w:rsid w:val="00D2784E"/>
    <w:rsid w:val="00D27BE7"/>
    <w:rsid w:val="00D27CBC"/>
    <w:rsid w:val="00D30511"/>
    <w:rsid w:val="00D306D8"/>
    <w:rsid w:val="00D30795"/>
    <w:rsid w:val="00D30817"/>
    <w:rsid w:val="00D30BC0"/>
    <w:rsid w:val="00D30EF5"/>
    <w:rsid w:val="00D31231"/>
    <w:rsid w:val="00D31680"/>
    <w:rsid w:val="00D31945"/>
    <w:rsid w:val="00D3264F"/>
    <w:rsid w:val="00D327B1"/>
    <w:rsid w:val="00D333C5"/>
    <w:rsid w:val="00D33B53"/>
    <w:rsid w:val="00D3541E"/>
    <w:rsid w:val="00D35B49"/>
    <w:rsid w:val="00D360D0"/>
    <w:rsid w:val="00D3622A"/>
    <w:rsid w:val="00D36862"/>
    <w:rsid w:val="00D36AAE"/>
    <w:rsid w:val="00D36B3C"/>
    <w:rsid w:val="00D36C85"/>
    <w:rsid w:val="00D372FE"/>
    <w:rsid w:val="00D375FD"/>
    <w:rsid w:val="00D37842"/>
    <w:rsid w:val="00D37934"/>
    <w:rsid w:val="00D37A43"/>
    <w:rsid w:val="00D40C26"/>
    <w:rsid w:val="00D40DD2"/>
    <w:rsid w:val="00D41D97"/>
    <w:rsid w:val="00D41EE6"/>
    <w:rsid w:val="00D42255"/>
    <w:rsid w:val="00D4236A"/>
    <w:rsid w:val="00D42667"/>
    <w:rsid w:val="00D4274D"/>
    <w:rsid w:val="00D4294F"/>
    <w:rsid w:val="00D42AE4"/>
    <w:rsid w:val="00D42DC2"/>
    <w:rsid w:val="00D42DD6"/>
    <w:rsid w:val="00D4302B"/>
    <w:rsid w:val="00D430C3"/>
    <w:rsid w:val="00D433F7"/>
    <w:rsid w:val="00D43410"/>
    <w:rsid w:val="00D437BF"/>
    <w:rsid w:val="00D43FB8"/>
    <w:rsid w:val="00D44816"/>
    <w:rsid w:val="00D44E1B"/>
    <w:rsid w:val="00D45524"/>
    <w:rsid w:val="00D455C0"/>
    <w:rsid w:val="00D456B1"/>
    <w:rsid w:val="00D45B70"/>
    <w:rsid w:val="00D45BD0"/>
    <w:rsid w:val="00D46098"/>
    <w:rsid w:val="00D460BB"/>
    <w:rsid w:val="00D46501"/>
    <w:rsid w:val="00D4660C"/>
    <w:rsid w:val="00D46915"/>
    <w:rsid w:val="00D46DAD"/>
    <w:rsid w:val="00D46E6C"/>
    <w:rsid w:val="00D474D6"/>
    <w:rsid w:val="00D47A73"/>
    <w:rsid w:val="00D47C5F"/>
    <w:rsid w:val="00D47D3B"/>
    <w:rsid w:val="00D501BF"/>
    <w:rsid w:val="00D50290"/>
    <w:rsid w:val="00D5072F"/>
    <w:rsid w:val="00D50CE8"/>
    <w:rsid w:val="00D5142C"/>
    <w:rsid w:val="00D524A4"/>
    <w:rsid w:val="00D5250B"/>
    <w:rsid w:val="00D52853"/>
    <w:rsid w:val="00D53089"/>
    <w:rsid w:val="00D537E1"/>
    <w:rsid w:val="00D53E14"/>
    <w:rsid w:val="00D53E34"/>
    <w:rsid w:val="00D53EC9"/>
    <w:rsid w:val="00D546AE"/>
    <w:rsid w:val="00D54757"/>
    <w:rsid w:val="00D549F2"/>
    <w:rsid w:val="00D54ECA"/>
    <w:rsid w:val="00D55639"/>
    <w:rsid w:val="00D556C1"/>
    <w:rsid w:val="00D5577D"/>
    <w:rsid w:val="00D55BB2"/>
    <w:rsid w:val="00D55D98"/>
    <w:rsid w:val="00D5633F"/>
    <w:rsid w:val="00D56572"/>
    <w:rsid w:val="00D57668"/>
    <w:rsid w:val="00D5769D"/>
    <w:rsid w:val="00D57728"/>
    <w:rsid w:val="00D57C23"/>
    <w:rsid w:val="00D60770"/>
    <w:rsid w:val="00D6091A"/>
    <w:rsid w:val="00D60B7D"/>
    <w:rsid w:val="00D60C4B"/>
    <w:rsid w:val="00D61230"/>
    <w:rsid w:val="00D6130B"/>
    <w:rsid w:val="00D61669"/>
    <w:rsid w:val="00D61B0D"/>
    <w:rsid w:val="00D628A7"/>
    <w:rsid w:val="00D62B99"/>
    <w:rsid w:val="00D63991"/>
    <w:rsid w:val="00D63E9B"/>
    <w:rsid w:val="00D64193"/>
    <w:rsid w:val="00D6454D"/>
    <w:rsid w:val="00D645B4"/>
    <w:rsid w:val="00D64743"/>
    <w:rsid w:val="00D64B67"/>
    <w:rsid w:val="00D65536"/>
    <w:rsid w:val="00D658D1"/>
    <w:rsid w:val="00D65971"/>
    <w:rsid w:val="00D659FE"/>
    <w:rsid w:val="00D6605A"/>
    <w:rsid w:val="00D66339"/>
    <w:rsid w:val="00D6695F"/>
    <w:rsid w:val="00D67A23"/>
    <w:rsid w:val="00D67B22"/>
    <w:rsid w:val="00D7002C"/>
    <w:rsid w:val="00D7013B"/>
    <w:rsid w:val="00D701D4"/>
    <w:rsid w:val="00D7025E"/>
    <w:rsid w:val="00D7038B"/>
    <w:rsid w:val="00D7047F"/>
    <w:rsid w:val="00D70642"/>
    <w:rsid w:val="00D709B1"/>
    <w:rsid w:val="00D70F44"/>
    <w:rsid w:val="00D712B1"/>
    <w:rsid w:val="00D712CD"/>
    <w:rsid w:val="00D71302"/>
    <w:rsid w:val="00D7145E"/>
    <w:rsid w:val="00D7152F"/>
    <w:rsid w:val="00D71939"/>
    <w:rsid w:val="00D71DAD"/>
    <w:rsid w:val="00D72C81"/>
    <w:rsid w:val="00D7384C"/>
    <w:rsid w:val="00D738E5"/>
    <w:rsid w:val="00D73C9B"/>
    <w:rsid w:val="00D73E16"/>
    <w:rsid w:val="00D74D06"/>
    <w:rsid w:val="00D74F33"/>
    <w:rsid w:val="00D75644"/>
    <w:rsid w:val="00D756E5"/>
    <w:rsid w:val="00D75D0C"/>
    <w:rsid w:val="00D75E86"/>
    <w:rsid w:val="00D76A50"/>
    <w:rsid w:val="00D76DA6"/>
    <w:rsid w:val="00D77439"/>
    <w:rsid w:val="00D77644"/>
    <w:rsid w:val="00D77B08"/>
    <w:rsid w:val="00D800E9"/>
    <w:rsid w:val="00D808B7"/>
    <w:rsid w:val="00D80930"/>
    <w:rsid w:val="00D811DE"/>
    <w:rsid w:val="00D81656"/>
    <w:rsid w:val="00D8177A"/>
    <w:rsid w:val="00D81895"/>
    <w:rsid w:val="00D81AC5"/>
    <w:rsid w:val="00D82482"/>
    <w:rsid w:val="00D8288D"/>
    <w:rsid w:val="00D82FA9"/>
    <w:rsid w:val="00D83389"/>
    <w:rsid w:val="00D838F4"/>
    <w:rsid w:val="00D83A2A"/>
    <w:rsid w:val="00D83D87"/>
    <w:rsid w:val="00D83ED3"/>
    <w:rsid w:val="00D8458F"/>
    <w:rsid w:val="00D846D0"/>
    <w:rsid w:val="00D8491E"/>
    <w:rsid w:val="00D84A6D"/>
    <w:rsid w:val="00D84D28"/>
    <w:rsid w:val="00D84E26"/>
    <w:rsid w:val="00D85093"/>
    <w:rsid w:val="00D852CE"/>
    <w:rsid w:val="00D85917"/>
    <w:rsid w:val="00D85BC2"/>
    <w:rsid w:val="00D86A30"/>
    <w:rsid w:val="00D86A6E"/>
    <w:rsid w:val="00D86ABA"/>
    <w:rsid w:val="00D86C27"/>
    <w:rsid w:val="00D876C6"/>
    <w:rsid w:val="00D87A6D"/>
    <w:rsid w:val="00D90176"/>
    <w:rsid w:val="00D90EC8"/>
    <w:rsid w:val="00D91DC0"/>
    <w:rsid w:val="00D920AD"/>
    <w:rsid w:val="00D920E9"/>
    <w:rsid w:val="00D92B24"/>
    <w:rsid w:val="00D93CA4"/>
    <w:rsid w:val="00D93EB3"/>
    <w:rsid w:val="00D93FEE"/>
    <w:rsid w:val="00D94BA3"/>
    <w:rsid w:val="00D95054"/>
    <w:rsid w:val="00D95124"/>
    <w:rsid w:val="00D9598D"/>
    <w:rsid w:val="00D95D38"/>
    <w:rsid w:val="00D961BF"/>
    <w:rsid w:val="00D97110"/>
    <w:rsid w:val="00D974A0"/>
    <w:rsid w:val="00D9763F"/>
    <w:rsid w:val="00D97750"/>
    <w:rsid w:val="00D97C19"/>
    <w:rsid w:val="00D97CB4"/>
    <w:rsid w:val="00D97DD4"/>
    <w:rsid w:val="00D97E46"/>
    <w:rsid w:val="00D97F71"/>
    <w:rsid w:val="00DA0322"/>
    <w:rsid w:val="00DA04C4"/>
    <w:rsid w:val="00DA166C"/>
    <w:rsid w:val="00DA16AA"/>
    <w:rsid w:val="00DA1D19"/>
    <w:rsid w:val="00DA1F36"/>
    <w:rsid w:val="00DA2235"/>
    <w:rsid w:val="00DA2307"/>
    <w:rsid w:val="00DA28E5"/>
    <w:rsid w:val="00DA2B32"/>
    <w:rsid w:val="00DA3601"/>
    <w:rsid w:val="00DA37AB"/>
    <w:rsid w:val="00DA3806"/>
    <w:rsid w:val="00DA3BC1"/>
    <w:rsid w:val="00DA4162"/>
    <w:rsid w:val="00DA47E2"/>
    <w:rsid w:val="00DA48D6"/>
    <w:rsid w:val="00DA4994"/>
    <w:rsid w:val="00DA4AF2"/>
    <w:rsid w:val="00DA4D95"/>
    <w:rsid w:val="00DA5A8A"/>
    <w:rsid w:val="00DA6A9B"/>
    <w:rsid w:val="00DA6C24"/>
    <w:rsid w:val="00DA6D75"/>
    <w:rsid w:val="00DA6F7D"/>
    <w:rsid w:val="00DA6FCB"/>
    <w:rsid w:val="00DA7105"/>
    <w:rsid w:val="00DA7408"/>
    <w:rsid w:val="00DA77F0"/>
    <w:rsid w:val="00DA7CD3"/>
    <w:rsid w:val="00DA7DE1"/>
    <w:rsid w:val="00DB1170"/>
    <w:rsid w:val="00DB216A"/>
    <w:rsid w:val="00DB26CD"/>
    <w:rsid w:val="00DB326B"/>
    <w:rsid w:val="00DB39D7"/>
    <w:rsid w:val="00DB3C1F"/>
    <w:rsid w:val="00DB3CEC"/>
    <w:rsid w:val="00DB441C"/>
    <w:rsid w:val="00DB44AF"/>
    <w:rsid w:val="00DB4519"/>
    <w:rsid w:val="00DB4EE5"/>
    <w:rsid w:val="00DB512E"/>
    <w:rsid w:val="00DB5205"/>
    <w:rsid w:val="00DB5505"/>
    <w:rsid w:val="00DB5E14"/>
    <w:rsid w:val="00DB6169"/>
    <w:rsid w:val="00DB6BE1"/>
    <w:rsid w:val="00DB6CE6"/>
    <w:rsid w:val="00DB6E56"/>
    <w:rsid w:val="00DB7336"/>
    <w:rsid w:val="00DB758B"/>
    <w:rsid w:val="00DB7F63"/>
    <w:rsid w:val="00DC01E8"/>
    <w:rsid w:val="00DC13CC"/>
    <w:rsid w:val="00DC141F"/>
    <w:rsid w:val="00DC1765"/>
    <w:rsid w:val="00DC1810"/>
    <w:rsid w:val="00DC1F58"/>
    <w:rsid w:val="00DC2AF2"/>
    <w:rsid w:val="00DC30C1"/>
    <w:rsid w:val="00DC339B"/>
    <w:rsid w:val="00DC3414"/>
    <w:rsid w:val="00DC3B75"/>
    <w:rsid w:val="00DC3D0D"/>
    <w:rsid w:val="00DC5281"/>
    <w:rsid w:val="00DC5A48"/>
    <w:rsid w:val="00DC5AA9"/>
    <w:rsid w:val="00DC5C7E"/>
    <w:rsid w:val="00DC5D40"/>
    <w:rsid w:val="00DC69A7"/>
    <w:rsid w:val="00DC6B04"/>
    <w:rsid w:val="00DC6B79"/>
    <w:rsid w:val="00DC6B94"/>
    <w:rsid w:val="00DC6F79"/>
    <w:rsid w:val="00DC6F80"/>
    <w:rsid w:val="00DC7024"/>
    <w:rsid w:val="00DC7C49"/>
    <w:rsid w:val="00DD087F"/>
    <w:rsid w:val="00DD0A16"/>
    <w:rsid w:val="00DD17B0"/>
    <w:rsid w:val="00DD1925"/>
    <w:rsid w:val="00DD2099"/>
    <w:rsid w:val="00DD2165"/>
    <w:rsid w:val="00DD2362"/>
    <w:rsid w:val="00DD241A"/>
    <w:rsid w:val="00DD2E99"/>
    <w:rsid w:val="00DD2F93"/>
    <w:rsid w:val="00DD30E9"/>
    <w:rsid w:val="00DD3240"/>
    <w:rsid w:val="00DD36FA"/>
    <w:rsid w:val="00DD3785"/>
    <w:rsid w:val="00DD3E76"/>
    <w:rsid w:val="00DD4F47"/>
    <w:rsid w:val="00DD52F9"/>
    <w:rsid w:val="00DD658A"/>
    <w:rsid w:val="00DD66F7"/>
    <w:rsid w:val="00DD6CCE"/>
    <w:rsid w:val="00DD6E6A"/>
    <w:rsid w:val="00DD7176"/>
    <w:rsid w:val="00DD7C2A"/>
    <w:rsid w:val="00DD7D07"/>
    <w:rsid w:val="00DD7FBB"/>
    <w:rsid w:val="00DE0B9F"/>
    <w:rsid w:val="00DE18D2"/>
    <w:rsid w:val="00DE22EE"/>
    <w:rsid w:val="00DE2A4A"/>
    <w:rsid w:val="00DE2A9E"/>
    <w:rsid w:val="00DE2EFA"/>
    <w:rsid w:val="00DE35E5"/>
    <w:rsid w:val="00DE3A12"/>
    <w:rsid w:val="00DE4094"/>
    <w:rsid w:val="00DE4238"/>
    <w:rsid w:val="00DE45F9"/>
    <w:rsid w:val="00DE4FA5"/>
    <w:rsid w:val="00DE52EB"/>
    <w:rsid w:val="00DE5C39"/>
    <w:rsid w:val="00DE5FF6"/>
    <w:rsid w:val="00DE61D0"/>
    <w:rsid w:val="00DE634E"/>
    <w:rsid w:val="00DE657F"/>
    <w:rsid w:val="00DE66D8"/>
    <w:rsid w:val="00DE68D8"/>
    <w:rsid w:val="00DE69F7"/>
    <w:rsid w:val="00DE6DD2"/>
    <w:rsid w:val="00DE717A"/>
    <w:rsid w:val="00DE74C6"/>
    <w:rsid w:val="00DE7C01"/>
    <w:rsid w:val="00DF0621"/>
    <w:rsid w:val="00DF075B"/>
    <w:rsid w:val="00DF09A4"/>
    <w:rsid w:val="00DF0F61"/>
    <w:rsid w:val="00DF1218"/>
    <w:rsid w:val="00DF14BC"/>
    <w:rsid w:val="00DF19BB"/>
    <w:rsid w:val="00DF1A45"/>
    <w:rsid w:val="00DF1BE1"/>
    <w:rsid w:val="00DF2255"/>
    <w:rsid w:val="00DF26A8"/>
    <w:rsid w:val="00DF26C9"/>
    <w:rsid w:val="00DF2C65"/>
    <w:rsid w:val="00DF2CDD"/>
    <w:rsid w:val="00DF3214"/>
    <w:rsid w:val="00DF3DCE"/>
    <w:rsid w:val="00DF3E78"/>
    <w:rsid w:val="00DF40C5"/>
    <w:rsid w:val="00DF45F2"/>
    <w:rsid w:val="00DF4632"/>
    <w:rsid w:val="00DF47EB"/>
    <w:rsid w:val="00DF4D9E"/>
    <w:rsid w:val="00DF4DD3"/>
    <w:rsid w:val="00DF4FA5"/>
    <w:rsid w:val="00DF5059"/>
    <w:rsid w:val="00DF6462"/>
    <w:rsid w:val="00DF6864"/>
    <w:rsid w:val="00DF6B1D"/>
    <w:rsid w:val="00DF6B92"/>
    <w:rsid w:val="00DF72C5"/>
    <w:rsid w:val="00DF7300"/>
    <w:rsid w:val="00DF771E"/>
    <w:rsid w:val="00DF786E"/>
    <w:rsid w:val="00DF7AD1"/>
    <w:rsid w:val="00DF7B94"/>
    <w:rsid w:val="00DF7DFD"/>
    <w:rsid w:val="00E0014F"/>
    <w:rsid w:val="00E00BF1"/>
    <w:rsid w:val="00E00FAE"/>
    <w:rsid w:val="00E0157F"/>
    <w:rsid w:val="00E0226F"/>
    <w:rsid w:val="00E0245D"/>
    <w:rsid w:val="00E02E09"/>
    <w:rsid w:val="00E02FA0"/>
    <w:rsid w:val="00E03107"/>
    <w:rsid w:val="00E031E6"/>
    <w:rsid w:val="00E0332E"/>
    <w:rsid w:val="00E036B6"/>
    <w:rsid w:val="00E036DC"/>
    <w:rsid w:val="00E03AE5"/>
    <w:rsid w:val="00E03F36"/>
    <w:rsid w:val="00E0439D"/>
    <w:rsid w:val="00E04688"/>
    <w:rsid w:val="00E046AD"/>
    <w:rsid w:val="00E04914"/>
    <w:rsid w:val="00E04AFA"/>
    <w:rsid w:val="00E056D0"/>
    <w:rsid w:val="00E058B8"/>
    <w:rsid w:val="00E05BAA"/>
    <w:rsid w:val="00E06540"/>
    <w:rsid w:val="00E072DE"/>
    <w:rsid w:val="00E073EE"/>
    <w:rsid w:val="00E0750D"/>
    <w:rsid w:val="00E07DC3"/>
    <w:rsid w:val="00E1002C"/>
    <w:rsid w:val="00E10102"/>
    <w:rsid w:val="00E10454"/>
    <w:rsid w:val="00E10695"/>
    <w:rsid w:val="00E10B22"/>
    <w:rsid w:val="00E110A2"/>
    <w:rsid w:val="00E112E5"/>
    <w:rsid w:val="00E1166D"/>
    <w:rsid w:val="00E11694"/>
    <w:rsid w:val="00E11CA2"/>
    <w:rsid w:val="00E122D8"/>
    <w:rsid w:val="00E123B5"/>
    <w:rsid w:val="00E12A6E"/>
    <w:rsid w:val="00E12B95"/>
    <w:rsid w:val="00E12CC8"/>
    <w:rsid w:val="00E1301B"/>
    <w:rsid w:val="00E134D9"/>
    <w:rsid w:val="00E13520"/>
    <w:rsid w:val="00E13663"/>
    <w:rsid w:val="00E136A8"/>
    <w:rsid w:val="00E14145"/>
    <w:rsid w:val="00E14265"/>
    <w:rsid w:val="00E14889"/>
    <w:rsid w:val="00E14BE2"/>
    <w:rsid w:val="00E14C45"/>
    <w:rsid w:val="00E14DBD"/>
    <w:rsid w:val="00E15224"/>
    <w:rsid w:val="00E15352"/>
    <w:rsid w:val="00E157E9"/>
    <w:rsid w:val="00E158E7"/>
    <w:rsid w:val="00E1596C"/>
    <w:rsid w:val="00E15ACD"/>
    <w:rsid w:val="00E16825"/>
    <w:rsid w:val="00E16A96"/>
    <w:rsid w:val="00E17C4D"/>
    <w:rsid w:val="00E17C85"/>
    <w:rsid w:val="00E200AA"/>
    <w:rsid w:val="00E205FC"/>
    <w:rsid w:val="00E207E0"/>
    <w:rsid w:val="00E20E2C"/>
    <w:rsid w:val="00E2164C"/>
    <w:rsid w:val="00E21B56"/>
    <w:rsid w:val="00E21C67"/>
    <w:rsid w:val="00E21CC7"/>
    <w:rsid w:val="00E21E0F"/>
    <w:rsid w:val="00E226E1"/>
    <w:rsid w:val="00E228EF"/>
    <w:rsid w:val="00E2293E"/>
    <w:rsid w:val="00E22DF3"/>
    <w:rsid w:val="00E233FF"/>
    <w:rsid w:val="00E2340C"/>
    <w:rsid w:val="00E23B2B"/>
    <w:rsid w:val="00E243D0"/>
    <w:rsid w:val="00E247DF"/>
    <w:rsid w:val="00E2487A"/>
    <w:rsid w:val="00E24D9E"/>
    <w:rsid w:val="00E24DB3"/>
    <w:rsid w:val="00E24EF0"/>
    <w:rsid w:val="00E2562C"/>
    <w:rsid w:val="00E25849"/>
    <w:rsid w:val="00E25B23"/>
    <w:rsid w:val="00E25D52"/>
    <w:rsid w:val="00E26021"/>
    <w:rsid w:val="00E26800"/>
    <w:rsid w:val="00E26CB9"/>
    <w:rsid w:val="00E27533"/>
    <w:rsid w:val="00E2760C"/>
    <w:rsid w:val="00E3000B"/>
    <w:rsid w:val="00E304DF"/>
    <w:rsid w:val="00E30839"/>
    <w:rsid w:val="00E30F68"/>
    <w:rsid w:val="00E313FD"/>
    <w:rsid w:val="00E317FF"/>
    <w:rsid w:val="00E3197E"/>
    <w:rsid w:val="00E319B2"/>
    <w:rsid w:val="00E3216F"/>
    <w:rsid w:val="00E3226B"/>
    <w:rsid w:val="00E32BD5"/>
    <w:rsid w:val="00E32FE3"/>
    <w:rsid w:val="00E33213"/>
    <w:rsid w:val="00E339FB"/>
    <w:rsid w:val="00E33FF5"/>
    <w:rsid w:val="00E342F8"/>
    <w:rsid w:val="00E3490E"/>
    <w:rsid w:val="00E34F94"/>
    <w:rsid w:val="00E3505D"/>
    <w:rsid w:val="00E351ED"/>
    <w:rsid w:val="00E3577D"/>
    <w:rsid w:val="00E35ACD"/>
    <w:rsid w:val="00E35F1C"/>
    <w:rsid w:val="00E35FF1"/>
    <w:rsid w:val="00E36325"/>
    <w:rsid w:val="00E364E6"/>
    <w:rsid w:val="00E36582"/>
    <w:rsid w:val="00E369DB"/>
    <w:rsid w:val="00E36EDE"/>
    <w:rsid w:val="00E37B9F"/>
    <w:rsid w:val="00E40AAE"/>
    <w:rsid w:val="00E41A08"/>
    <w:rsid w:val="00E41C60"/>
    <w:rsid w:val="00E41E2D"/>
    <w:rsid w:val="00E41FE1"/>
    <w:rsid w:val="00E42B19"/>
    <w:rsid w:val="00E42C47"/>
    <w:rsid w:val="00E42F1C"/>
    <w:rsid w:val="00E42FC7"/>
    <w:rsid w:val="00E43984"/>
    <w:rsid w:val="00E43E52"/>
    <w:rsid w:val="00E44085"/>
    <w:rsid w:val="00E443F7"/>
    <w:rsid w:val="00E444DB"/>
    <w:rsid w:val="00E44771"/>
    <w:rsid w:val="00E45187"/>
    <w:rsid w:val="00E4532F"/>
    <w:rsid w:val="00E455DC"/>
    <w:rsid w:val="00E45B28"/>
    <w:rsid w:val="00E45DE7"/>
    <w:rsid w:val="00E467DB"/>
    <w:rsid w:val="00E479B2"/>
    <w:rsid w:val="00E47CA5"/>
    <w:rsid w:val="00E500AA"/>
    <w:rsid w:val="00E501A7"/>
    <w:rsid w:val="00E50E02"/>
    <w:rsid w:val="00E513A8"/>
    <w:rsid w:val="00E51CB3"/>
    <w:rsid w:val="00E52222"/>
    <w:rsid w:val="00E5308D"/>
    <w:rsid w:val="00E53B22"/>
    <w:rsid w:val="00E53D19"/>
    <w:rsid w:val="00E542D7"/>
    <w:rsid w:val="00E55877"/>
    <w:rsid w:val="00E55A79"/>
    <w:rsid w:val="00E56B9A"/>
    <w:rsid w:val="00E57084"/>
    <w:rsid w:val="00E570F9"/>
    <w:rsid w:val="00E57E66"/>
    <w:rsid w:val="00E57E9B"/>
    <w:rsid w:val="00E57EBF"/>
    <w:rsid w:val="00E601DE"/>
    <w:rsid w:val="00E6034A"/>
    <w:rsid w:val="00E6034B"/>
    <w:rsid w:val="00E604FC"/>
    <w:rsid w:val="00E606C6"/>
    <w:rsid w:val="00E607E4"/>
    <w:rsid w:val="00E60A0D"/>
    <w:rsid w:val="00E60E1D"/>
    <w:rsid w:val="00E60E47"/>
    <w:rsid w:val="00E61B19"/>
    <w:rsid w:val="00E61B5B"/>
    <w:rsid w:val="00E61D81"/>
    <w:rsid w:val="00E62021"/>
    <w:rsid w:val="00E620E8"/>
    <w:rsid w:val="00E62773"/>
    <w:rsid w:val="00E62A4D"/>
    <w:rsid w:val="00E62C0B"/>
    <w:rsid w:val="00E62FEF"/>
    <w:rsid w:val="00E63496"/>
    <w:rsid w:val="00E63658"/>
    <w:rsid w:val="00E63E18"/>
    <w:rsid w:val="00E653CD"/>
    <w:rsid w:val="00E6549E"/>
    <w:rsid w:val="00E656E3"/>
    <w:rsid w:val="00E65987"/>
    <w:rsid w:val="00E65D1F"/>
    <w:rsid w:val="00E65EDE"/>
    <w:rsid w:val="00E66B82"/>
    <w:rsid w:val="00E66D21"/>
    <w:rsid w:val="00E671B4"/>
    <w:rsid w:val="00E6738F"/>
    <w:rsid w:val="00E6792B"/>
    <w:rsid w:val="00E67BF1"/>
    <w:rsid w:val="00E70472"/>
    <w:rsid w:val="00E70C34"/>
    <w:rsid w:val="00E70F81"/>
    <w:rsid w:val="00E7116B"/>
    <w:rsid w:val="00E7152E"/>
    <w:rsid w:val="00E71976"/>
    <w:rsid w:val="00E71E68"/>
    <w:rsid w:val="00E71F13"/>
    <w:rsid w:val="00E722DD"/>
    <w:rsid w:val="00E732EA"/>
    <w:rsid w:val="00E73377"/>
    <w:rsid w:val="00E73972"/>
    <w:rsid w:val="00E74163"/>
    <w:rsid w:val="00E74B52"/>
    <w:rsid w:val="00E74CB6"/>
    <w:rsid w:val="00E74D63"/>
    <w:rsid w:val="00E74EB4"/>
    <w:rsid w:val="00E753CA"/>
    <w:rsid w:val="00E75A8E"/>
    <w:rsid w:val="00E75D5E"/>
    <w:rsid w:val="00E76BAE"/>
    <w:rsid w:val="00E76C99"/>
    <w:rsid w:val="00E76E42"/>
    <w:rsid w:val="00E76E4E"/>
    <w:rsid w:val="00E77055"/>
    <w:rsid w:val="00E77460"/>
    <w:rsid w:val="00E77528"/>
    <w:rsid w:val="00E77A34"/>
    <w:rsid w:val="00E802BF"/>
    <w:rsid w:val="00E8059D"/>
    <w:rsid w:val="00E814A0"/>
    <w:rsid w:val="00E82216"/>
    <w:rsid w:val="00E82A03"/>
    <w:rsid w:val="00E831A6"/>
    <w:rsid w:val="00E836A2"/>
    <w:rsid w:val="00E83ABC"/>
    <w:rsid w:val="00E83FFB"/>
    <w:rsid w:val="00E844F2"/>
    <w:rsid w:val="00E84D6F"/>
    <w:rsid w:val="00E850ED"/>
    <w:rsid w:val="00E8534B"/>
    <w:rsid w:val="00E856FF"/>
    <w:rsid w:val="00E85D91"/>
    <w:rsid w:val="00E86374"/>
    <w:rsid w:val="00E86769"/>
    <w:rsid w:val="00E86961"/>
    <w:rsid w:val="00E86E10"/>
    <w:rsid w:val="00E8798B"/>
    <w:rsid w:val="00E87CDC"/>
    <w:rsid w:val="00E9028C"/>
    <w:rsid w:val="00E9052B"/>
    <w:rsid w:val="00E90658"/>
    <w:rsid w:val="00E90A07"/>
    <w:rsid w:val="00E90AD0"/>
    <w:rsid w:val="00E90B63"/>
    <w:rsid w:val="00E914E0"/>
    <w:rsid w:val="00E923BE"/>
    <w:rsid w:val="00E9269C"/>
    <w:rsid w:val="00E92A5C"/>
    <w:rsid w:val="00E92F2C"/>
    <w:rsid w:val="00E92FCB"/>
    <w:rsid w:val="00E9357E"/>
    <w:rsid w:val="00E9367F"/>
    <w:rsid w:val="00E93ADF"/>
    <w:rsid w:val="00E93E84"/>
    <w:rsid w:val="00E9420A"/>
    <w:rsid w:val="00E944C3"/>
    <w:rsid w:val="00E94FA6"/>
    <w:rsid w:val="00E94FAE"/>
    <w:rsid w:val="00E955FE"/>
    <w:rsid w:val="00E959CE"/>
    <w:rsid w:val="00E96127"/>
    <w:rsid w:val="00E96E9D"/>
    <w:rsid w:val="00E978C7"/>
    <w:rsid w:val="00EA01AF"/>
    <w:rsid w:val="00EA0356"/>
    <w:rsid w:val="00EA147F"/>
    <w:rsid w:val="00EA16FE"/>
    <w:rsid w:val="00EA1A63"/>
    <w:rsid w:val="00EA1C48"/>
    <w:rsid w:val="00EA1FEB"/>
    <w:rsid w:val="00EA296F"/>
    <w:rsid w:val="00EA2E6D"/>
    <w:rsid w:val="00EA3456"/>
    <w:rsid w:val="00EA4A27"/>
    <w:rsid w:val="00EA4C82"/>
    <w:rsid w:val="00EA4F39"/>
    <w:rsid w:val="00EA4FA6"/>
    <w:rsid w:val="00EA605A"/>
    <w:rsid w:val="00EA6590"/>
    <w:rsid w:val="00EA6AFD"/>
    <w:rsid w:val="00EA6C10"/>
    <w:rsid w:val="00EA6DF3"/>
    <w:rsid w:val="00EA7224"/>
    <w:rsid w:val="00EA72E1"/>
    <w:rsid w:val="00EA78E3"/>
    <w:rsid w:val="00EA7AEC"/>
    <w:rsid w:val="00EA7B9A"/>
    <w:rsid w:val="00EB08D9"/>
    <w:rsid w:val="00EB0C8B"/>
    <w:rsid w:val="00EB0D5C"/>
    <w:rsid w:val="00EB1A25"/>
    <w:rsid w:val="00EB1AEC"/>
    <w:rsid w:val="00EB291B"/>
    <w:rsid w:val="00EB2D0A"/>
    <w:rsid w:val="00EB2F8E"/>
    <w:rsid w:val="00EB32D4"/>
    <w:rsid w:val="00EB337F"/>
    <w:rsid w:val="00EB3943"/>
    <w:rsid w:val="00EB3AF8"/>
    <w:rsid w:val="00EB3E7D"/>
    <w:rsid w:val="00EB40D1"/>
    <w:rsid w:val="00EB41CB"/>
    <w:rsid w:val="00EB442B"/>
    <w:rsid w:val="00EB46E6"/>
    <w:rsid w:val="00EB49D1"/>
    <w:rsid w:val="00EB4FEC"/>
    <w:rsid w:val="00EB5B27"/>
    <w:rsid w:val="00EB5BDC"/>
    <w:rsid w:val="00EB5C70"/>
    <w:rsid w:val="00EB5CC1"/>
    <w:rsid w:val="00EB62AB"/>
    <w:rsid w:val="00EB68B7"/>
    <w:rsid w:val="00EB7712"/>
    <w:rsid w:val="00EC03CE"/>
    <w:rsid w:val="00EC0C85"/>
    <w:rsid w:val="00EC18D0"/>
    <w:rsid w:val="00EC1C77"/>
    <w:rsid w:val="00EC1F99"/>
    <w:rsid w:val="00EC26DC"/>
    <w:rsid w:val="00EC275A"/>
    <w:rsid w:val="00EC294E"/>
    <w:rsid w:val="00EC2B5D"/>
    <w:rsid w:val="00EC323E"/>
    <w:rsid w:val="00EC3672"/>
    <w:rsid w:val="00EC3D0F"/>
    <w:rsid w:val="00EC403D"/>
    <w:rsid w:val="00EC4298"/>
    <w:rsid w:val="00EC4B5A"/>
    <w:rsid w:val="00EC4D36"/>
    <w:rsid w:val="00EC4F53"/>
    <w:rsid w:val="00EC53B0"/>
    <w:rsid w:val="00EC540C"/>
    <w:rsid w:val="00EC5A52"/>
    <w:rsid w:val="00EC5CBA"/>
    <w:rsid w:val="00EC6DC8"/>
    <w:rsid w:val="00EC7363"/>
    <w:rsid w:val="00EC76C4"/>
    <w:rsid w:val="00EC7C17"/>
    <w:rsid w:val="00EC7C21"/>
    <w:rsid w:val="00ED03AB"/>
    <w:rsid w:val="00ED0D82"/>
    <w:rsid w:val="00ED140E"/>
    <w:rsid w:val="00ED1684"/>
    <w:rsid w:val="00ED1963"/>
    <w:rsid w:val="00ED1C17"/>
    <w:rsid w:val="00ED1CD4"/>
    <w:rsid w:val="00ED1D2B"/>
    <w:rsid w:val="00ED28F4"/>
    <w:rsid w:val="00ED2C71"/>
    <w:rsid w:val="00ED3285"/>
    <w:rsid w:val="00ED3481"/>
    <w:rsid w:val="00ED3968"/>
    <w:rsid w:val="00ED39B8"/>
    <w:rsid w:val="00ED4209"/>
    <w:rsid w:val="00ED43AC"/>
    <w:rsid w:val="00ED4F85"/>
    <w:rsid w:val="00ED50A7"/>
    <w:rsid w:val="00ED5143"/>
    <w:rsid w:val="00ED5983"/>
    <w:rsid w:val="00ED5FAB"/>
    <w:rsid w:val="00ED61BB"/>
    <w:rsid w:val="00ED64B5"/>
    <w:rsid w:val="00ED663B"/>
    <w:rsid w:val="00ED6F2D"/>
    <w:rsid w:val="00ED72FF"/>
    <w:rsid w:val="00ED75DD"/>
    <w:rsid w:val="00EE0DB4"/>
    <w:rsid w:val="00EE1455"/>
    <w:rsid w:val="00EE2427"/>
    <w:rsid w:val="00EE277D"/>
    <w:rsid w:val="00EE278E"/>
    <w:rsid w:val="00EE2B7C"/>
    <w:rsid w:val="00EE2DE7"/>
    <w:rsid w:val="00EE2F72"/>
    <w:rsid w:val="00EE322B"/>
    <w:rsid w:val="00EE4281"/>
    <w:rsid w:val="00EE47BC"/>
    <w:rsid w:val="00EE4BAE"/>
    <w:rsid w:val="00EE4C43"/>
    <w:rsid w:val="00EE5026"/>
    <w:rsid w:val="00EE5F1E"/>
    <w:rsid w:val="00EE6530"/>
    <w:rsid w:val="00EE6700"/>
    <w:rsid w:val="00EE6C6C"/>
    <w:rsid w:val="00EE6EEB"/>
    <w:rsid w:val="00EE6F27"/>
    <w:rsid w:val="00EE72A4"/>
    <w:rsid w:val="00EE774E"/>
    <w:rsid w:val="00EE7CCA"/>
    <w:rsid w:val="00EF0683"/>
    <w:rsid w:val="00EF07BD"/>
    <w:rsid w:val="00EF0C2D"/>
    <w:rsid w:val="00EF1051"/>
    <w:rsid w:val="00EF1507"/>
    <w:rsid w:val="00EF1AB1"/>
    <w:rsid w:val="00EF204D"/>
    <w:rsid w:val="00EF2208"/>
    <w:rsid w:val="00EF2362"/>
    <w:rsid w:val="00EF2752"/>
    <w:rsid w:val="00EF3013"/>
    <w:rsid w:val="00EF3A35"/>
    <w:rsid w:val="00EF53D1"/>
    <w:rsid w:val="00EF53D3"/>
    <w:rsid w:val="00EF5443"/>
    <w:rsid w:val="00EF54A5"/>
    <w:rsid w:val="00EF5940"/>
    <w:rsid w:val="00EF623D"/>
    <w:rsid w:val="00EF6417"/>
    <w:rsid w:val="00EF6BE4"/>
    <w:rsid w:val="00EF7D90"/>
    <w:rsid w:val="00F00234"/>
    <w:rsid w:val="00F0066E"/>
    <w:rsid w:val="00F00943"/>
    <w:rsid w:val="00F00B28"/>
    <w:rsid w:val="00F0151B"/>
    <w:rsid w:val="00F02F0E"/>
    <w:rsid w:val="00F03A89"/>
    <w:rsid w:val="00F04098"/>
    <w:rsid w:val="00F04ECC"/>
    <w:rsid w:val="00F050CE"/>
    <w:rsid w:val="00F05107"/>
    <w:rsid w:val="00F0521C"/>
    <w:rsid w:val="00F065E8"/>
    <w:rsid w:val="00F06894"/>
    <w:rsid w:val="00F06B5A"/>
    <w:rsid w:val="00F06E53"/>
    <w:rsid w:val="00F06EEE"/>
    <w:rsid w:val="00F07955"/>
    <w:rsid w:val="00F07F82"/>
    <w:rsid w:val="00F10228"/>
    <w:rsid w:val="00F10388"/>
    <w:rsid w:val="00F10410"/>
    <w:rsid w:val="00F10A66"/>
    <w:rsid w:val="00F10C5D"/>
    <w:rsid w:val="00F10E32"/>
    <w:rsid w:val="00F112FB"/>
    <w:rsid w:val="00F1162C"/>
    <w:rsid w:val="00F11FE2"/>
    <w:rsid w:val="00F1274E"/>
    <w:rsid w:val="00F12934"/>
    <w:rsid w:val="00F13EAA"/>
    <w:rsid w:val="00F1464B"/>
    <w:rsid w:val="00F14EBD"/>
    <w:rsid w:val="00F14EF3"/>
    <w:rsid w:val="00F15586"/>
    <w:rsid w:val="00F155E9"/>
    <w:rsid w:val="00F15D3F"/>
    <w:rsid w:val="00F15E2A"/>
    <w:rsid w:val="00F15E47"/>
    <w:rsid w:val="00F16239"/>
    <w:rsid w:val="00F16270"/>
    <w:rsid w:val="00F16A14"/>
    <w:rsid w:val="00F172FC"/>
    <w:rsid w:val="00F17A0D"/>
    <w:rsid w:val="00F202DE"/>
    <w:rsid w:val="00F205AA"/>
    <w:rsid w:val="00F20753"/>
    <w:rsid w:val="00F20767"/>
    <w:rsid w:val="00F209B9"/>
    <w:rsid w:val="00F209BA"/>
    <w:rsid w:val="00F20AC0"/>
    <w:rsid w:val="00F2202C"/>
    <w:rsid w:val="00F22C63"/>
    <w:rsid w:val="00F22E95"/>
    <w:rsid w:val="00F22FBC"/>
    <w:rsid w:val="00F23800"/>
    <w:rsid w:val="00F24CAD"/>
    <w:rsid w:val="00F24CC9"/>
    <w:rsid w:val="00F24D23"/>
    <w:rsid w:val="00F25152"/>
    <w:rsid w:val="00F25712"/>
    <w:rsid w:val="00F25FAA"/>
    <w:rsid w:val="00F26CD0"/>
    <w:rsid w:val="00F26D27"/>
    <w:rsid w:val="00F27600"/>
    <w:rsid w:val="00F279F4"/>
    <w:rsid w:val="00F307A0"/>
    <w:rsid w:val="00F31278"/>
    <w:rsid w:val="00F3169F"/>
    <w:rsid w:val="00F323C2"/>
    <w:rsid w:val="00F324D6"/>
    <w:rsid w:val="00F32CA1"/>
    <w:rsid w:val="00F32DF4"/>
    <w:rsid w:val="00F33001"/>
    <w:rsid w:val="00F334A6"/>
    <w:rsid w:val="00F33808"/>
    <w:rsid w:val="00F33A6B"/>
    <w:rsid w:val="00F33E72"/>
    <w:rsid w:val="00F33F20"/>
    <w:rsid w:val="00F33FF9"/>
    <w:rsid w:val="00F34513"/>
    <w:rsid w:val="00F34B21"/>
    <w:rsid w:val="00F35305"/>
    <w:rsid w:val="00F3585B"/>
    <w:rsid w:val="00F3605E"/>
    <w:rsid w:val="00F36285"/>
    <w:rsid w:val="00F362D7"/>
    <w:rsid w:val="00F366AF"/>
    <w:rsid w:val="00F367BE"/>
    <w:rsid w:val="00F36C46"/>
    <w:rsid w:val="00F36C99"/>
    <w:rsid w:val="00F36D0B"/>
    <w:rsid w:val="00F370E9"/>
    <w:rsid w:val="00F37160"/>
    <w:rsid w:val="00F3717B"/>
    <w:rsid w:val="00F37307"/>
    <w:rsid w:val="00F37628"/>
    <w:rsid w:val="00F37CD5"/>
    <w:rsid w:val="00F37D7B"/>
    <w:rsid w:val="00F4008A"/>
    <w:rsid w:val="00F402D6"/>
    <w:rsid w:val="00F4068C"/>
    <w:rsid w:val="00F410E9"/>
    <w:rsid w:val="00F41575"/>
    <w:rsid w:val="00F43908"/>
    <w:rsid w:val="00F43A99"/>
    <w:rsid w:val="00F44742"/>
    <w:rsid w:val="00F44862"/>
    <w:rsid w:val="00F455F3"/>
    <w:rsid w:val="00F456EC"/>
    <w:rsid w:val="00F45A73"/>
    <w:rsid w:val="00F45DDD"/>
    <w:rsid w:val="00F4666D"/>
    <w:rsid w:val="00F47096"/>
    <w:rsid w:val="00F470D4"/>
    <w:rsid w:val="00F47B53"/>
    <w:rsid w:val="00F47C2A"/>
    <w:rsid w:val="00F47EB9"/>
    <w:rsid w:val="00F5011B"/>
    <w:rsid w:val="00F50327"/>
    <w:rsid w:val="00F5106F"/>
    <w:rsid w:val="00F516DC"/>
    <w:rsid w:val="00F518C2"/>
    <w:rsid w:val="00F51BEB"/>
    <w:rsid w:val="00F51BFA"/>
    <w:rsid w:val="00F5249B"/>
    <w:rsid w:val="00F52FF5"/>
    <w:rsid w:val="00F5314C"/>
    <w:rsid w:val="00F5384C"/>
    <w:rsid w:val="00F53A99"/>
    <w:rsid w:val="00F53EE7"/>
    <w:rsid w:val="00F53FD6"/>
    <w:rsid w:val="00F53FE1"/>
    <w:rsid w:val="00F54310"/>
    <w:rsid w:val="00F54313"/>
    <w:rsid w:val="00F54A2F"/>
    <w:rsid w:val="00F54B46"/>
    <w:rsid w:val="00F55224"/>
    <w:rsid w:val="00F55F0E"/>
    <w:rsid w:val="00F560C6"/>
    <w:rsid w:val="00F562CF"/>
    <w:rsid w:val="00F564E6"/>
    <w:rsid w:val="00F5688C"/>
    <w:rsid w:val="00F56E17"/>
    <w:rsid w:val="00F56E6A"/>
    <w:rsid w:val="00F578F0"/>
    <w:rsid w:val="00F57E6E"/>
    <w:rsid w:val="00F60048"/>
    <w:rsid w:val="00F60A64"/>
    <w:rsid w:val="00F61435"/>
    <w:rsid w:val="00F61571"/>
    <w:rsid w:val="00F61D1F"/>
    <w:rsid w:val="00F61EA0"/>
    <w:rsid w:val="00F626ED"/>
    <w:rsid w:val="00F62815"/>
    <w:rsid w:val="00F628EE"/>
    <w:rsid w:val="00F62DB4"/>
    <w:rsid w:val="00F635DD"/>
    <w:rsid w:val="00F63D99"/>
    <w:rsid w:val="00F64032"/>
    <w:rsid w:val="00F64663"/>
    <w:rsid w:val="00F64B96"/>
    <w:rsid w:val="00F65266"/>
    <w:rsid w:val="00F65830"/>
    <w:rsid w:val="00F6595C"/>
    <w:rsid w:val="00F65B02"/>
    <w:rsid w:val="00F66244"/>
    <w:rsid w:val="00F6627B"/>
    <w:rsid w:val="00F6670C"/>
    <w:rsid w:val="00F6712F"/>
    <w:rsid w:val="00F675D1"/>
    <w:rsid w:val="00F676F1"/>
    <w:rsid w:val="00F71427"/>
    <w:rsid w:val="00F719C6"/>
    <w:rsid w:val="00F71A27"/>
    <w:rsid w:val="00F71C2A"/>
    <w:rsid w:val="00F71E12"/>
    <w:rsid w:val="00F72385"/>
    <w:rsid w:val="00F726C4"/>
    <w:rsid w:val="00F72D52"/>
    <w:rsid w:val="00F732A3"/>
    <w:rsid w:val="00F7336E"/>
    <w:rsid w:val="00F734F2"/>
    <w:rsid w:val="00F73512"/>
    <w:rsid w:val="00F73677"/>
    <w:rsid w:val="00F73ACD"/>
    <w:rsid w:val="00F74143"/>
    <w:rsid w:val="00F7415D"/>
    <w:rsid w:val="00F74786"/>
    <w:rsid w:val="00F75052"/>
    <w:rsid w:val="00F75642"/>
    <w:rsid w:val="00F75A36"/>
    <w:rsid w:val="00F75E5F"/>
    <w:rsid w:val="00F76408"/>
    <w:rsid w:val="00F76F04"/>
    <w:rsid w:val="00F776D4"/>
    <w:rsid w:val="00F77786"/>
    <w:rsid w:val="00F7781A"/>
    <w:rsid w:val="00F800CD"/>
    <w:rsid w:val="00F804D3"/>
    <w:rsid w:val="00F80728"/>
    <w:rsid w:val="00F816CB"/>
    <w:rsid w:val="00F817F4"/>
    <w:rsid w:val="00F81B8B"/>
    <w:rsid w:val="00F81CD2"/>
    <w:rsid w:val="00F82641"/>
    <w:rsid w:val="00F82858"/>
    <w:rsid w:val="00F82F09"/>
    <w:rsid w:val="00F82FAA"/>
    <w:rsid w:val="00F832BC"/>
    <w:rsid w:val="00F839C9"/>
    <w:rsid w:val="00F83A82"/>
    <w:rsid w:val="00F83C08"/>
    <w:rsid w:val="00F85BC6"/>
    <w:rsid w:val="00F86062"/>
    <w:rsid w:val="00F86B0F"/>
    <w:rsid w:val="00F9053F"/>
    <w:rsid w:val="00F90635"/>
    <w:rsid w:val="00F90758"/>
    <w:rsid w:val="00F90798"/>
    <w:rsid w:val="00F90D7E"/>
    <w:rsid w:val="00F90F18"/>
    <w:rsid w:val="00F92CB1"/>
    <w:rsid w:val="00F9340A"/>
    <w:rsid w:val="00F93649"/>
    <w:rsid w:val="00F937E4"/>
    <w:rsid w:val="00F939B2"/>
    <w:rsid w:val="00F93C16"/>
    <w:rsid w:val="00F9488F"/>
    <w:rsid w:val="00F94D9A"/>
    <w:rsid w:val="00F94F35"/>
    <w:rsid w:val="00F95BE2"/>
    <w:rsid w:val="00F95EE7"/>
    <w:rsid w:val="00F9636B"/>
    <w:rsid w:val="00F9655E"/>
    <w:rsid w:val="00F96F58"/>
    <w:rsid w:val="00F97169"/>
    <w:rsid w:val="00F97BF3"/>
    <w:rsid w:val="00FA0708"/>
    <w:rsid w:val="00FA090D"/>
    <w:rsid w:val="00FA1471"/>
    <w:rsid w:val="00FA18A2"/>
    <w:rsid w:val="00FA25C9"/>
    <w:rsid w:val="00FA263A"/>
    <w:rsid w:val="00FA2F0D"/>
    <w:rsid w:val="00FA3168"/>
    <w:rsid w:val="00FA38BC"/>
    <w:rsid w:val="00FA39E6"/>
    <w:rsid w:val="00FA4273"/>
    <w:rsid w:val="00FA486B"/>
    <w:rsid w:val="00FA4B39"/>
    <w:rsid w:val="00FA5387"/>
    <w:rsid w:val="00FA57FB"/>
    <w:rsid w:val="00FA5886"/>
    <w:rsid w:val="00FA69C3"/>
    <w:rsid w:val="00FA6A80"/>
    <w:rsid w:val="00FA6D21"/>
    <w:rsid w:val="00FA7216"/>
    <w:rsid w:val="00FA752F"/>
    <w:rsid w:val="00FA759F"/>
    <w:rsid w:val="00FA7890"/>
    <w:rsid w:val="00FA7BC9"/>
    <w:rsid w:val="00FA7F01"/>
    <w:rsid w:val="00FB043C"/>
    <w:rsid w:val="00FB0D1B"/>
    <w:rsid w:val="00FB0EEE"/>
    <w:rsid w:val="00FB0F4B"/>
    <w:rsid w:val="00FB134C"/>
    <w:rsid w:val="00FB182E"/>
    <w:rsid w:val="00FB21A5"/>
    <w:rsid w:val="00FB2335"/>
    <w:rsid w:val="00FB30D2"/>
    <w:rsid w:val="00FB378E"/>
    <w:rsid w:val="00FB37F1"/>
    <w:rsid w:val="00FB47C0"/>
    <w:rsid w:val="00FB4AA2"/>
    <w:rsid w:val="00FB501B"/>
    <w:rsid w:val="00FB523C"/>
    <w:rsid w:val="00FB64DE"/>
    <w:rsid w:val="00FB6CCF"/>
    <w:rsid w:val="00FB6E52"/>
    <w:rsid w:val="00FB6F69"/>
    <w:rsid w:val="00FB7122"/>
    <w:rsid w:val="00FB719A"/>
    <w:rsid w:val="00FB7770"/>
    <w:rsid w:val="00FB789A"/>
    <w:rsid w:val="00FB7C73"/>
    <w:rsid w:val="00FC14E7"/>
    <w:rsid w:val="00FC19D9"/>
    <w:rsid w:val="00FC1C01"/>
    <w:rsid w:val="00FC1DBF"/>
    <w:rsid w:val="00FC24A4"/>
    <w:rsid w:val="00FC2667"/>
    <w:rsid w:val="00FC2788"/>
    <w:rsid w:val="00FC27AF"/>
    <w:rsid w:val="00FC3023"/>
    <w:rsid w:val="00FC34F8"/>
    <w:rsid w:val="00FC3C9B"/>
    <w:rsid w:val="00FC497C"/>
    <w:rsid w:val="00FC4F7F"/>
    <w:rsid w:val="00FC52D8"/>
    <w:rsid w:val="00FC534B"/>
    <w:rsid w:val="00FC5803"/>
    <w:rsid w:val="00FC5C29"/>
    <w:rsid w:val="00FC6B2B"/>
    <w:rsid w:val="00FC7C10"/>
    <w:rsid w:val="00FD0B90"/>
    <w:rsid w:val="00FD0D60"/>
    <w:rsid w:val="00FD10D1"/>
    <w:rsid w:val="00FD1A93"/>
    <w:rsid w:val="00FD1F2C"/>
    <w:rsid w:val="00FD1F67"/>
    <w:rsid w:val="00FD1FC7"/>
    <w:rsid w:val="00FD1FCA"/>
    <w:rsid w:val="00FD2496"/>
    <w:rsid w:val="00FD3B91"/>
    <w:rsid w:val="00FD3C66"/>
    <w:rsid w:val="00FD554B"/>
    <w:rsid w:val="00FD576B"/>
    <w:rsid w:val="00FD579E"/>
    <w:rsid w:val="00FD5FE2"/>
    <w:rsid w:val="00FD6845"/>
    <w:rsid w:val="00FD696D"/>
    <w:rsid w:val="00FD6B1A"/>
    <w:rsid w:val="00FD6EA7"/>
    <w:rsid w:val="00FD6FB2"/>
    <w:rsid w:val="00FD708D"/>
    <w:rsid w:val="00FD7139"/>
    <w:rsid w:val="00FD71CF"/>
    <w:rsid w:val="00FD7397"/>
    <w:rsid w:val="00FE0A30"/>
    <w:rsid w:val="00FE0C34"/>
    <w:rsid w:val="00FE0DA2"/>
    <w:rsid w:val="00FE1F61"/>
    <w:rsid w:val="00FE20BC"/>
    <w:rsid w:val="00FE25F0"/>
    <w:rsid w:val="00FE2BCC"/>
    <w:rsid w:val="00FE33CE"/>
    <w:rsid w:val="00FE373B"/>
    <w:rsid w:val="00FE43E0"/>
    <w:rsid w:val="00FE4516"/>
    <w:rsid w:val="00FE457B"/>
    <w:rsid w:val="00FE468E"/>
    <w:rsid w:val="00FE46EA"/>
    <w:rsid w:val="00FE4C6D"/>
    <w:rsid w:val="00FE5557"/>
    <w:rsid w:val="00FE627C"/>
    <w:rsid w:val="00FE641C"/>
    <w:rsid w:val="00FE6489"/>
    <w:rsid w:val="00FE64C8"/>
    <w:rsid w:val="00FE714B"/>
    <w:rsid w:val="00FE7AA2"/>
    <w:rsid w:val="00FF0EA0"/>
    <w:rsid w:val="00FF0FD7"/>
    <w:rsid w:val="00FF1625"/>
    <w:rsid w:val="00FF16DB"/>
    <w:rsid w:val="00FF1D26"/>
    <w:rsid w:val="00FF269D"/>
    <w:rsid w:val="00FF3C85"/>
    <w:rsid w:val="00FF4364"/>
    <w:rsid w:val="00FF5045"/>
    <w:rsid w:val="00FF508F"/>
    <w:rsid w:val="00FF5313"/>
    <w:rsid w:val="00FF55A3"/>
    <w:rsid w:val="00FF5D9F"/>
    <w:rsid w:val="00FF5F84"/>
    <w:rsid w:val="00FF6263"/>
    <w:rsid w:val="00FF72D7"/>
    <w:rsid w:val="00FF78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colormru v:ext="edit" colors="#efe,#1f497d,white,#f0f5e7,#f1f6ea"/>
      <o:colormenu v:ext="edit" fillcolor="none [3212]"/>
    </o:shapedefaults>
    <o:shapelayout v:ext="edit">
      <o:idmap v:ext="edit" data="1"/>
    </o:shapelayout>
  </w:shapeDefaults>
  <w:decimalSymbol w:val="."/>
  <w:listSeparator w:val=","/>
  <w14:docId w14:val="22F1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字元,fn,fn Char,fn Car Car,fn Car,Footnotes Car,Footnote Text Char,footnote text,Footnote ak,Footnotes"/>
    <w:basedOn w:val="a6"/>
    <w:link w:val="afd"/>
    <w:uiPriority w:val="99"/>
    <w:unhideWhenUsed/>
    <w:rsid w:val="00C8071F"/>
    <w:pPr>
      <w:kinsoku/>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7"/>
    <w:link w:val="afc"/>
    <w:uiPriority w:val="99"/>
    <w:rsid w:val="00C8071F"/>
    <w:rPr>
      <w:rFonts w:asciiTheme="minorHAnsi" w:eastAsiaTheme="minorEastAsia" w:hAnsiTheme="minorHAnsi" w:cstheme="minorBidi"/>
      <w:kern w:val="2"/>
    </w:rPr>
  </w:style>
  <w:style w:type="character" w:styleId="afe">
    <w:name w:val="footnote reference"/>
    <w:basedOn w:val="a7"/>
    <w:uiPriority w:val="99"/>
    <w:unhideWhenUsed/>
    <w:rsid w:val="00C8071F"/>
    <w:rPr>
      <w:vertAlign w:val="superscript"/>
    </w:rPr>
  </w:style>
  <w:style w:type="character" w:customStyle="1" w:styleId="paren">
    <w:name w:val="paren"/>
    <w:basedOn w:val="a7"/>
    <w:rsid w:val="001910FC"/>
  </w:style>
  <w:style w:type="character" w:customStyle="1" w:styleId="13">
    <w:name w:val="未解析的提及1"/>
    <w:basedOn w:val="a7"/>
    <w:uiPriority w:val="99"/>
    <w:semiHidden/>
    <w:unhideWhenUsed/>
    <w:rsid w:val="00546F31"/>
    <w:rPr>
      <w:color w:val="605E5C"/>
      <w:shd w:val="clear" w:color="auto" w:fill="E1DFDD"/>
    </w:rPr>
  </w:style>
  <w:style w:type="character" w:customStyle="1" w:styleId="15">
    <w:name w:val="未解析的提及項目1"/>
    <w:basedOn w:val="a7"/>
    <w:uiPriority w:val="99"/>
    <w:semiHidden/>
    <w:unhideWhenUsed/>
    <w:rsid w:val="0098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8012">
      <w:bodyDiv w:val="1"/>
      <w:marLeft w:val="0"/>
      <w:marRight w:val="0"/>
      <w:marTop w:val="0"/>
      <w:marBottom w:val="0"/>
      <w:divBdr>
        <w:top w:val="none" w:sz="0" w:space="0" w:color="auto"/>
        <w:left w:val="none" w:sz="0" w:space="0" w:color="auto"/>
        <w:bottom w:val="none" w:sz="0" w:space="0" w:color="auto"/>
        <w:right w:val="none" w:sz="0" w:space="0" w:color="auto"/>
      </w:divBdr>
      <w:divsChild>
        <w:div w:id="910310221">
          <w:marLeft w:val="0"/>
          <w:marRight w:val="0"/>
          <w:marTop w:val="0"/>
          <w:marBottom w:val="0"/>
          <w:divBdr>
            <w:top w:val="none" w:sz="0" w:space="0" w:color="auto"/>
            <w:left w:val="none" w:sz="0" w:space="0" w:color="auto"/>
            <w:bottom w:val="none" w:sz="0" w:space="0" w:color="auto"/>
            <w:right w:val="none" w:sz="0" w:space="0" w:color="auto"/>
          </w:divBdr>
        </w:div>
      </w:divsChild>
    </w:div>
    <w:div w:id="322856460">
      <w:bodyDiv w:val="1"/>
      <w:marLeft w:val="0"/>
      <w:marRight w:val="0"/>
      <w:marTop w:val="0"/>
      <w:marBottom w:val="0"/>
      <w:divBdr>
        <w:top w:val="none" w:sz="0" w:space="0" w:color="auto"/>
        <w:left w:val="none" w:sz="0" w:space="0" w:color="auto"/>
        <w:bottom w:val="none" w:sz="0" w:space="0" w:color="auto"/>
        <w:right w:val="none" w:sz="0" w:space="0" w:color="auto"/>
      </w:divBdr>
      <w:divsChild>
        <w:div w:id="869224471">
          <w:marLeft w:val="0"/>
          <w:marRight w:val="0"/>
          <w:marTop w:val="0"/>
          <w:marBottom w:val="0"/>
          <w:divBdr>
            <w:top w:val="none" w:sz="0" w:space="0" w:color="auto"/>
            <w:left w:val="none" w:sz="0" w:space="0" w:color="auto"/>
            <w:bottom w:val="none" w:sz="0" w:space="0" w:color="auto"/>
            <w:right w:val="none" w:sz="0" w:space="0" w:color="auto"/>
          </w:divBdr>
        </w:div>
      </w:divsChild>
    </w:div>
    <w:div w:id="416174264">
      <w:bodyDiv w:val="1"/>
      <w:marLeft w:val="0"/>
      <w:marRight w:val="0"/>
      <w:marTop w:val="0"/>
      <w:marBottom w:val="0"/>
      <w:divBdr>
        <w:top w:val="none" w:sz="0" w:space="0" w:color="auto"/>
        <w:left w:val="none" w:sz="0" w:space="0" w:color="auto"/>
        <w:bottom w:val="none" w:sz="0" w:space="0" w:color="auto"/>
        <w:right w:val="none" w:sz="0" w:space="0" w:color="auto"/>
      </w:divBdr>
    </w:div>
    <w:div w:id="57632981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254422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ransportation.gov/airconsumer/disability" TargetMode="External"/><Relationship Id="rId2" Type="http://schemas.openxmlformats.org/officeDocument/2006/relationships/hyperlink" Target="https://www.transportation.gov/airconsumer/passengers-disabilities" TargetMode="External"/><Relationship Id="rId1" Type="http://schemas.openxmlformats.org/officeDocument/2006/relationships/hyperlink" Target="https://www.ecfr.gov/current/title-14/chapter-II/subchapter-D/part-38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70481-44F8-48B4-842C-7379F5B5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31794</Words>
  <Characters>3873</Characters>
  <Application>Microsoft Office Word</Application>
  <DocSecurity>0</DocSecurity>
  <Lines>32</Lines>
  <Paragraphs>71</Paragraphs>
  <ScaleCrop>false</ScaleCrop>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2025-12-22T06:25:00Z</dcterms:created>
  <dcterms:modified xsi:type="dcterms:W3CDTF">2025-12-23T09:24:00Z</dcterms:modified>
  <cp:contentStatus/>
</cp:coreProperties>
</file>