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C558D" w14:textId="77777777" w:rsidR="00D75644" w:rsidRPr="004D141F" w:rsidRDefault="00D20D26" w:rsidP="00F37D7B">
      <w:pPr>
        <w:pStyle w:val="af3"/>
      </w:pPr>
      <w:r>
        <w:rPr>
          <w:rFonts w:hint="eastAsia"/>
        </w:rPr>
        <w:t>調查報告</w:t>
      </w:r>
    </w:p>
    <w:p w14:paraId="33652906" w14:textId="1D8D8876" w:rsidR="00E25849" w:rsidRDefault="00E25849" w:rsidP="008023C5">
      <w:pPr>
        <w:pStyle w:val="1"/>
        <w:ind w:left="2380" w:hanging="2380"/>
        <w:jc w:val="left"/>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84923" w:rsidRPr="00384923">
        <w:rPr>
          <w:rFonts w:hint="eastAsia"/>
        </w:rPr>
        <w:t>財團法人中華民國消費者文教基金會於113年2月就市售草莓即食品</w:t>
      </w:r>
      <w:r w:rsidR="00384923" w:rsidRPr="00394E0D">
        <w:rPr>
          <w:rFonts w:hint="eastAsia"/>
          <w:spacing w:val="-18"/>
        </w:rPr>
        <w:t>（蛋糕、麵包、甜點等）</w:t>
      </w:r>
      <w:r w:rsidR="00384923" w:rsidRPr="00384923">
        <w:rPr>
          <w:rFonts w:hint="eastAsia"/>
        </w:rPr>
        <w:t>中之草莓，以現行檢驗生鮮蔬果類農藥殘留方式進行農藥殘留檢測，發現17件檢驗樣品有16件檢出農藥殘留，檢出品項計43項，甚有不得檢出之農藥品項殘留等情。究衛生福利部對於草莓即食品之農藥殘留有無訂定明確檢驗方式？現行草莓農產品之農藥殘留容許量標準為何？有無檢討修正之必要？另對於市售草莓或草莓即食品之農藥殘留情形，主管機關之監督管理機制為何？</w:t>
      </w:r>
      <w:proofErr w:type="gramStart"/>
      <w:r w:rsidR="00384923" w:rsidRPr="00384923">
        <w:rPr>
          <w:rFonts w:hint="eastAsia"/>
        </w:rPr>
        <w:t>均有深入</w:t>
      </w:r>
      <w:proofErr w:type="gramEnd"/>
      <w:r w:rsidR="00384923" w:rsidRPr="00384923">
        <w:rPr>
          <w:rFonts w:hint="eastAsia"/>
        </w:rPr>
        <w:t>瞭解之必要案</w:t>
      </w:r>
      <w:r w:rsidR="00384923">
        <w:rPr>
          <w:rFonts w:hint="eastAsia"/>
        </w:rPr>
        <w:t>。</w:t>
      </w:r>
    </w:p>
    <w:p w14:paraId="3C157E19" w14:textId="77777777" w:rsidR="00E25849" w:rsidRDefault="00E25849"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F935DB9" w14:textId="6B32E7FB" w:rsidR="004831B4" w:rsidRDefault="00E8053D" w:rsidP="00E8053D">
      <w:pPr>
        <w:pStyle w:val="11"/>
        <w:ind w:left="680" w:firstLine="680"/>
        <w:rPr>
          <w:rFonts w:hAnsi="標楷體"/>
          <w:color w:val="000000" w:themeColor="text1"/>
        </w:rPr>
      </w:pPr>
      <w:bookmarkStart w:id="59" w:name="_Toc524902730"/>
      <w:r w:rsidRPr="00E8053D">
        <w:rPr>
          <w:rFonts w:hAnsi="標楷體" w:hint="eastAsia"/>
          <w:color w:val="000000" w:themeColor="text1"/>
        </w:rPr>
        <w:t>我國農產品</w:t>
      </w:r>
      <w:r>
        <w:rPr>
          <w:rFonts w:hAnsi="標楷體" w:hint="eastAsia"/>
          <w:color w:val="000000" w:themeColor="text1"/>
        </w:rPr>
        <w:t>之</w:t>
      </w:r>
      <w:r w:rsidRPr="00E8053D">
        <w:rPr>
          <w:rFonts w:hAnsi="標楷體" w:hint="eastAsia"/>
          <w:color w:val="000000" w:themeColor="text1"/>
        </w:rPr>
        <w:t>農藥殘留監測及管制</w:t>
      </w:r>
      <w:proofErr w:type="gramStart"/>
      <w:r w:rsidRPr="00E8053D">
        <w:rPr>
          <w:rFonts w:hAnsi="標楷體" w:hint="eastAsia"/>
          <w:color w:val="000000" w:themeColor="text1"/>
        </w:rPr>
        <w:t>採</w:t>
      </w:r>
      <w:proofErr w:type="gramEnd"/>
      <w:r w:rsidRPr="00E8053D">
        <w:rPr>
          <w:rFonts w:hAnsi="標楷體" w:hint="eastAsia"/>
          <w:color w:val="000000" w:themeColor="text1"/>
        </w:rPr>
        <w:t>分段式管理</w:t>
      </w:r>
      <w:r>
        <w:rPr>
          <w:rFonts w:hAnsi="標楷體" w:hint="eastAsia"/>
          <w:color w:val="000000" w:themeColor="text1"/>
        </w:rPr>
        <w:t>，</w:t>
      </w:r>
      <w:r w:rsidRPr="00E8053D">
        <w:rPr>
          <w:rFonts w:hAnsi="標楷體" w:hint="eastAsia"/>
          <w:color w:val="000000" w:themeColor="text1"/>
        </w:rPr>
        <w:t>上市前屬農政機關權責，含農藥源頭使用、農藥之核准登記、公告農藥使用方法及範圍、農藥販賣業者</w:t>
      </w:r>
      <w:r>
        <w:rPr>
          <w:rFonts w:hAnsi="標楷體" w:hint="eastAsia"/>
          <w:color w:val="000000" w:themeColor="text1"/>
        </w:rPr>
        <w:t>與</w:t>
      </w:r>
      <w:r w:rsidRPr="00E8053D">
        <w:rPr>
          <w:rFonts w:hAnsi="標楷體" w:hint="eastAsia"/>
          <w:color w:val="000000" w:themeColor="text1"/>
        </w:rPr>
        <w:t>使用者管理</w:t>
      </w:r>
      <w:r>
        <w:rPr>
          <w:rFonts w:hAnsi="標楷體" w:hint="eastAsia"/>
          <w:color w:val="000000" w:themeColor="text1"/>
        </w:rPr>
        <w:t>及</w:t>
      </w:r>
      <w:r w:rsidRPr="00E8053D">
        <w:rPr>
          <w:rFonts w:hAnsi="標楷體" w:hint="eastAsia"/>
          <w:color w:val="000000" w:themeColor="text1"/>
        </w:rPr>
        <w:t>上市前</w:t>
      </w:r>
      <w:r w:rsidR="006D34B3">
        <w:rPr>
          <w:rFonts w:hAnsi="標楷體" w:hint="eastAsia"/>
          <w:color w:val="000000" w:themeColor="text1"/>
        </w:rPr>
        <w:t>之</w:t>
      </w:r>
      <w:r w:rsidRPr="00E8053D">
        <w:rPr>
          <w:rFonts w:hAnsi="標楷體" w:hint="eastAsia"/>
          <w:color w:val="000000" w:themeColor="text1"/>
        </w:rPr>
        <w:t>農作物農藥殘留監測等。衛生機關</w:t>
      </w:r>
      <w:r>
        <w:rPr>
          <w:rFonts w:hAnsi="標楷體" w:hint="eastAsia"/>
          <w:color w:val="000000" w:themeColor="text1"/>
        </w:rPr>
        <w:t>則</w:t>
      </w:r>
      <w:r w:rsidRPr="00E8053D">
        <w:rPr>
          <w:rFonts w:hAnsi="標楷體" w:hint="eastAsia"/>
          <w:color w:val="000000" w:themeColor="text1"/>
        </w:rPr>
        <w:t>負責《農藥殘留容許量標準》之訂定、邊境輸入食品查驗及上市後之農產品農藥殘留監測</w:t>
      </w:r>
      <w:r>
        <w:rPr>
          <w:rFonts w:hAnsi="標楷體" w:hint="eastAsia"/>
          <w:color w:val="000000" w:themeColor="text1"/>
        </w:rPr>
        <w:t>。</w:t>
      </w:r>
      <w:r w:rsidR="00542640" w:rsidRPr="0001371A">
        <w:rPr>
          <w:rFonts w:hAnsi="標楷體"/>
          <w:color w:val="000000" w:themeColor="text1"/>
        </w:rPr>
        <w:t>本案</w:t>
      </w:r>
      <w:r w:rsidR="00542640">
        <w:rPr>
          <w:rFonts w:hAnsi="標楷體" w:hint="eastAsia"/>
          <w:color w:val="000000" w:themeColor="text1"/>
        </w:rPr>
        <w:t>為</w:t>
      </w:r>
      <w:r w:rsidR="00542640" w:rsidRPr="00671F9F">
        <w:rPr>
          <w:rFonts w:hAnsi="標楷體" w:hint="eastAsia"/>
          <w:color w:val="000000" w:themeColor="text1"/>
          <w:spacing w:val="-6"/>
        </w:rPr>
        <w:t>財團法人中華民國消費者文教基金會（下稱消基會）於民國（下同）</w:t>
      </w:r>
      <w:r w:rsidR="00542640">
        <w:rPr>
          <w:rFonts w:hAnsi="標楷體" w:hint="eastAsia"/>
          <w:color w:val="000000" w:themeColor="text1"/>
        </w:rPr>
        <w:t>113年5月10日發布新聞</w:t>
      </w:r>
      <w:r w:rsidR="00620D48">
        <w:rPr>
          <w:rFonts w:hAnsi="標楷體" w:hint="eastAsia"/>
          <w:color w:val="000000" w:themeColor="text1"/>
        </w:rPr>
        <w:t>說明該會檢測</w:t>
      </w:r>
      <w:r w:rsidR="00620D48" w:rsidRPr="00F50818">
        <w:rPr>
          <w:rFonts w:hAnsi="標楷體" w:hint="eastAsia"/>
          <w:color w:val="000000" w:themeColor="text1"/>
        </w:rPr>
        <w:t>市售</w:t>
      </w:r>
      <w:r w:rsidR="00620D48" w:rsidRPr="00EB78CC">
        <w:rPr>
          <w:rFonts w:hAnsi="標楷體" w:hint="eastAsia"/>
          <w:color w:val="000000" w:themeColor="text1"/>
        </w:rPr>
        <w:t>草莓蛋糕、</w:t>
      </w:r>
      <w:r w:rsidR="00620D48" w:rsidRPr="006D34B3">
        <w:rPr>
          <w:rFonts w:hAnsi="標楷體" w:hint="eastAsia"/>
          <w:color w:val="000000" w:themeColor="text1"/>
          <w:spacing w:val="-4"/>
        </w:rPr>
        <w:t>草莓大福及草莓派等相關型態販售之草莓即食商品，以現行檢驗生鮮蔬果類農藥殘留方式進行該等商品之草莓農藥殘留檢測</w:t>
      </w:r>
      <w:r w:rsidR="00542640" w:rsidRPr="006D34B3">
        <w:rPr>
          <w:rFonts w:hAnsi="標楷體" w:hint="eastAsia"/>
          <w:color w:val="000000" w:themeColor="text1"/>
          <w:spacing w:val="-4"/>
        </w:rPr>
        <w:t>，</w:t>
      </w:r>
      <w:bookmarkStart w:id="60" w:name="_Hlk213072214"/>
      <w:r w:rsidR="00542640" w:rsidRPr="006D34B3">
        <w:rPr>
          <w:rFonts w:hAnsi="標楷體" w:hint="eastAsia"/>
          <w:color w:val="000000" w:themeColor="text1"/>
          <w:spacing w:val="-4"/>
        </w:rPr>
        <w:t>發現17件檢驗樣品有16件檢出農藥殘留，檢出品項計43項，甚有不得檢出之農藥品項殘留等情</w:t>
      </w:r>
      <w:bookmarkEnd w:id="60"/>
      <w:r w:rsidR="004831B4" w:rsidRPr="006D34B3">
        <w:rPr>
          <w:rFonts w:hAnsi="標楷體" w:hint="eastAsia"/>
          <w:color w:val="000000" w:themeColor="text1"/>
          <w:spacing w:val="-4"/>
        </w:rPr>
        <w:t>。</w:t>
      </w:r>
    </w:p>
    <w:p w14:paraId="737F5779" w14:textId="6C46970B" w:rsidR="00542640" w:rsidRPr="00E83D7D" w:rsidRDefault="00E8053D" w:rsidP="00E8053D">
      <w:pPr>
        <w:pStyle w:val="11"/>
        <w:ind w:left="680" w:firstLine="680"/>
        <w:rPr>
          <w:color w:val="FF0000"/>
        </w:rPr>
      </w:pPr>
      <w:r>
        <w:rPr>
          <w:rFonts w:hAnsi="標楷體" w:hint="eastAsia"/>
          <w:color w:val="000000" w:themeColor="text1"/>
        </w:rPr>
        <w:t>針對</w:t>
      </w:r>
      <w:bookmarkStart w:id="61" w:name="_Hlk213070099"/>
      <w:r w:rsidRPr="00E8053D">
        <w:rPr>
          <w:rFonts w:hAnsi="標楷體" w:hint="eastAsia"/>
          <w:color w:val="000000" w:themeColor="text1"/>
        </w:rPr>
        <w:t>市售草莓或草莓即食品之農藥殘留</w:t>
      </w:r>
      <w:r>
        <w:rPr>
          <w:rFonts w:hAnsi="標楷體" w:hint="eastAsia"/>
          <w:color w:val="000000" w:themeColor="text1"/>
        </w:rPr>
        <w:t>情形，</w:t>
      </w:r>
      <w:r w:rsidRPr="00E8053D">
        <w:rPr>
          <w:rFonts w:hAnsi="標楷體" w:hint="eastAsia"/>
          <w:color w:val="000000" w:themeColor="text1"/>
        </w:rPr>
        <w:t>現行草莓農產品之農藥</w:t>
      </w:r>
      <w:r>
        <w:rPr>
          <w:rFonts w:hAnsi="標楷體" w:hint="eastAsia"/>
          <w:color w:val="000000" w:themeColor="text1"/>
        </w:rPr>
        <w:t>使用、</w:t>
      </w:r>
      <w:r w:rsidRPr="00E8053D">
        <w:rPr>
          <w:rFonts w:hAnsi="標楷體" w:hint="eastAsia"/>
          <w:color w:val="000000" w:themeColor="text1"/>
        </w:rPr>
        <w:t>殘留容許量標準</w:t>
      </w:r>
      <w:r>
        <w:rPr>
          <w:rFonts w:hAnsi="標楷體" w:hint="eastAsia"/>
          <w:color w:val="000000" w:themeColor="text1"/>
        </w:rPr>
        <w:t>、</w:t>
      </w:r>
      <w:r w:rsidRPr="00E8053D">
        <w:rPr>
          <w:rFonts w:hAnsi="標楷體" w:hint="eastAsia"/>
          <w:color w:val="000000" w:themeColor="text1"/>
        </w:rPr>
        <w:t>檢驗方式</w:t>
      </w:r>
      <w:r>
        <w:rPr>
          <w:rFonts w:hAnsi="標楷體" w:hint="eastAsia"/>
          <w:color w:val="000000" w:themeColor="text1"/>
        </w:rPr>
        <w:t>，及相關</w:t>
      </w:r>
      <w:r w:rsidRPr="00E8053D">
        <w:rPr>
          <w:rFonts w:hAnsi="標楷體" w:hint="eastAsia"/>
          <w:color w:val="000000" w:themeColor="text1"/>
        </w:rPr>
        <w:t>監督管理機制</w:t>
      </w:r>
      <w:bookmarkEnd w:id="61"/>
      <w:r>
        <w:rPr>
          <w:rFonts w:hAnsi="標楷體" w:hint="eastAsia"/>
          <w:color w:val="000000" w:themeColor="text1"/>
        </w:rPr>
        <w:t>，</w:t>
      </w:r>
      <w:proofErr w:type="gramStart"/>
      <w:r w:rsidRPr="00E8053D">
        <w:rPr>
          <w:rFonts w:hAnsi="標楷體" w:hint="eastAsia"/>
          <w:color w:val="000000" w:themeColor="text1"/>
        </w:rPr>
        <w:t>均有深入</w:t>
      </w:r>
      <w:proofErr w:type="gramEnd"/>
      <w:r w:rsidRPr="00E8053D">
        <w:rPr>
          <w:rFonts w:hAnsi="標楷體" w:hint="eastAsia"/>
          <w:color w:val="000000" w:themeColor="text1"/>
        </w:rPr>
        <w:t>瞭解之必要</w:t>
      </w:r>
      <w:r>
        <w:rPr>
          <w:rFonts w:hAnsi="標楷體" w:hint="eastAsia"/>
          <w:color w:val="000000" w:themeColor="text1"/>
        </w:rPr>
        <w:t>。113年5</w:t>
      </w:r>
      <w:r w:rsidR="00542640">
        <w:rPr>
          <w:rFonts w:hAnsi="標楷體" w:hint="eastAsia"/>
          <w:color w:val="000000" w:themeColor="text1"/>
        </w:rPr>
        <w:t>月</w:t>
      </w:r>
      <w:r w:rsidR="00542640">
        <w:rPr>
          <w:rFonts w:hAnsi="標楷體" w:hint="eastAsia"/>
          <w:color w:val="000000" w:themeColor="text1"/>
        </w:rPr>
        <w:lastRenderedPageBreak/>
        <w:t>29</w:t>
      </w:r>
      <w:r w:rsidR="00CB02B1">
        <w:rPr>
          <w:rFonts w:hAnsi="標楷體" w:hint="eastAsia"/>
          <w:color w:val="000000" w:themeColor="text1"/>
        </w:rPr>
        <w:t>日本</w:t>
      </w:r>
      <w:r w:rsidR="00542640">
        <w:rPr>
          <w:rFonts w:hAnsi="標楷體" w:hint="eastAsia"/>
          <w:color w:val="000000" w:themeColor="text1"/>
        </w:rPr>
        <w:t>院即依新聞報載內容</w:t>
      </w:r>
      <w:r w:rsidR="00542640" w:rsidRPr="005D1823">
        <w:rPr>
          <w:rFonts w:hAnsi="標楷體" w:hint="eastAsia"/>
          <w:color w:val="000000" w:themeColor="text1"/>
        </w:rPr>
        <w:t>函</w:t>
      </w:r>
      <w:proofErr w:type="gramStart"/>
      <w:r w:rsidR="00542640" w:rsidRPr="005D1823">
        <w:rPr>
          <w:rFonts w:hAnsi="標楷體" w:hint="eastAsia"/>
          <w:color w:val="000000" w:themeColor="text1"/>
        </w:rPr>
        <w:t>詢</w:t>
      </w:r>
      <w:proofErr w:type="gramEnd"/>
      <w:r w:rsidR="00542640" w:rsidRPr="005D1823">
        <w:rPr>
          <w:rFonts w:hAnsi="標楷體" w:hint="eastAsia"/>
          <w:color w:val="000000" w:themeColor="text1"/>
        </w:rPr>
        <w:t>衛生福利部（下稱衛福部）</w:t>
      </w:r>
      <w:r w:rsidR="00542640">
        <w:rPr>
          <w:rFonts w:hAnsi="標楷體" w:hint="eastAsia"/>
          <w:color w:val="000000" w:themeColor="text1"/>
        </w:rPr>
        <w:t>，</w:t>
      </w:r>
      <w:proofErr w:type="gramStart"/>
      <w:r w:rsidR="00542640" w:rsidRPr="005D1823">
        <w:rPr>
          <w:rFonts w:hAnsi="標楷體" w:hint="eastAsia"/>
          <w:color w:val="000000" w:themeColor="text1"/>
        </w:rPr>
        <w:t>嗣</w:t>
      </w:r>
      <w:proofErr w:type="gramEnd"/>
      <w:r w:rsidR="00542640" w:rsidRPr="005D1823">
        <w:rPr>
          <w:rFonts w:hAnsi="標楷體" w:hint="eastAsia"/>
          <w:color w:val="000000" w:themeColor="text1"/>
        </w:rPr>
        <w:t>於11</w:t>
      </w:r>
      <w:r w:rsidR="00542640">
        <w:rPr>
          <w:rFonts w:hAnsi="標楷體" w:hint="eastAsia"/>
          <w:color w:val="000000" w:themeColor="text1"/>
        </w:rPr>
        <w:t>4</w:t>
      </w:r>
      <w:r w:rsidR="00542640" w:rsidRPr="005D1823">
        <w:rPr>
          <w:rFonts w:hAnsi="標楷體" w:hint="eastAsia"/>
          <w:color w:val="000000" w:themeColor="text1"/>
        </w:rPr>
        <w:t>年</w:t>
      </w:r>
      <w:r w:rsidR="00542640">
        <w:rPr>
          <w:rFonts w:hAnsi="標楷體" w:hint="eastAsia"/>
          <w:color w:val="000000" w:themeColor="text1"/>
        </w:rPr>
        <w:t>1</w:t>
      </w:r>
      <w:r w:rsidR="00542640" w:rsidRPr="005D1823">
        <w:rPr>
          <w:rFonts w:hAnsi="標楷體" w:hint="eastAsia"/>
          <w:color w:val="000000" w:themeColor="text1"/>
        </w:rPr>
        <w:t>月派查後，針對</w:t>
      </w:r>
      <w:proofErr w:type="gramStart"/>
      <w:r w:rsidR="00542640" w:rsidRPr="005D1823">
        <w:rPr>
          <w:rFonts w:hAnsi="標楷體" w:hint="eastAsia"/>
          <w:color w:val="000000" w:themeColor="text1"/>
        </w:rPr>
        <w:t>該</w:t>
      </w:r>
      <w:r w:rsidR="00542640">
        <w:rPr>
          <w:rFonts w:hAnsi="標楷體" w:hint="eastAsia"/>
          <w:color w:val="000000" w:themeColor="text1"/>
        </w:rPr>
        <w:t>部</w:t>
      </w:r>
      <w:r w:rsidR="00542640" w:rsidRPr="005D1823">
        <w:rPr>
          <w:rFonts w:hAnsi="標楷體" w:hint="eastAsia"/>
          <w:color w:val="000000" w:themeColor="text1"/>
        </w:rPr>
        <w:t>函復</w:t>
      </w:r>
      <w:proofErr w:type="gramEnd"/>
      <w:r w:rsidR="00542640" w:rsidRPr="005D1823">
        <w:rPr>
          <w:rFonts w:hAnsi="標楷體" w:hint="eastAsia"/>
          <w:color w:val="000000" w:themeColor="text1"/>
        </w:rPr>
        <w:t>資料</w:t>
      </w:r>
      <w:r w:rsidR="00542640">
        <w:rPr>
          <w:rStyle w:val="aff0"/>
          <w:rFonts w:hAnsi="標楷體"/>
        </w:rPr>
        <w:footnoteReference w:id="1"/>
      </w:r>
      <w:r w:rsidR="00542640" w:rsidRPr="005D1823">
        <w:rPr>
          <w:rFonts w:hAnsi="標楷體" w:hint="eastAsia"/>
          <w:color w:val="000000" w:themeColor="text1"/>
        </w:rPr>
        <w:t>有待</w:t>
      </w:r>
      <w:proofErr w:type="gramStart"/>
      <w:r w:rsidR="00542640" w:rsidRPr="005D1823">
        <w:rPr>
          <w:rFonts w:hAnsi="標楷體" w:hint="eastAsia"/>
          <w:color w:val="000000" w:themeColor="text1"/>
        </w:rPr>
        <w:t>釐</w:t>
      </w:r>
      <w:proofErr w:type="gramEnd"/>
      <w:r w:rsidR="00542640" w:rsidRPr="005D1823">
        <w:rPr>
          <w:rFonts w:hAnsi="標楷體" w:hint="eastAsia"/>
          <w:color w:val="000000" w:themeColor="text1"/>
        </w:rPr>
        <w:t>清與補充之處</w:t>
      </w:r>
      <w:r w:rsidR="00542640" w:rsidRPr="0001371A">
        <w:rPr>
          <w:rFonts w:hAnsi="標楷體"/>
        </w:rPr>
        <w:t>，</w:t>
      </w:r>
      <w:r w:rsidR="00542640">
        <w:rPr>
          <w:rFonts w:hAnsi="標楷體" w:hint="eastAsia"/>
        </w:rPr>
        <w:t>及現行草莓與草莓即食品殘留農藥安全容許量、檢驗方法、監測管理、邊境輸入查核以及國際標準等面向，再向</w:t>
      </w:r>
      <w:r w:rsidR="00542640" w:rsidRPr="00671F9F">
        <w:rPr>
          <w:rFonts w:hAnsi="標楷體"/>
          <w:spacing w:val="-6"/>
        </w:rPr>
        <w:t>衛福部</w:t>
      </w:r>
      <w:r w:rsidR="00542640" w:rsidRPr="00671F9F">
        <w:rPr>
          <w:rFonts w:hAnsi="標楷體" w:hint="eastAsia"/>
          <w:spacing w:val="-6"/>
        </w:rPr>
        <w:t>食品藥物管理署</w:t>
      </w:r>
      <w:r w:rsidR="00542640" w:rsidRPr="00671F9F">
        <w:rPr>
          <w:rFonts w:hAnsi="標楷體"/>
          <w:spacing w:val="-6"/>
        </w:rPr>
        <w:t>（下稱</w:t>
      </w:r>
      <w:r w:rsidR="00542640" w:rsidRPr="00671F9F">
        <w:rPr>
          <w:rFonts w:hAnsi="標楷體" w:hint="eastAsia"/>
          <w:spacing w:val="-6"/>
        </w:rPr>
        <w:t>食藥署</w:t>
      </w:r>
      <w:r w:rsidR="00542640" w:rsidRPr="00671F9F">
        <w:rPr>
          <w:rFonts w:hAnsi="標楷體"/>
          <w:spacing w:val="-6"/>
        </w:rPr>
        <w:t>）</w:t>
      </w:r>
      <w:r w:rsidR="00542640" w:rsidRPr="0001371A">
        <w:rPr>
          <w:rFonts w:hAnsi="標楷體" w:hint="eastAsia"/>
        </w:rPr>
        <w:t>、農業部</w:t>
      </w:r>
      <w:r w:rsidR="00542640">
        <w:rPr>
          <w:rFonts w:hAnsi="標楷體" w:hint="eastAsia"/>
        </w:rPr>
        <w:t>及</w:t>
      </w:r>
      <w:r w:rsidR="00542640" w:rsidRPr="0001371A">
        <w:rPr>
          <w:rFonts w:hAnsi="標楷體" w:hint="eastAsia"/>
        </w:rPr>
        <w:t>外交部</w:t>
      </w:r>
      <w:r w:rsidR="00542640">
        <w:rPr>
          <w:rFonts w:hAnsi="標楷體" w:hint="eastAsia"/>
        </w:rPr>
        <w:t>等機關</w:t>
      </w:r>
      <w:proofErr w:type="gramStart"/>
      <w:r w:rsidR="00542640" w:rsidRPr="0001371A">
        <w:rPr>
          <w:rFonts w:hAnsi="標楷體" w:hint="eastAsia"/>
        </w:rPr>
        <w:t>調取卷證</w:t>
      </w:r>
      <w:proofErr w:type="gramEnd"/>
      <w:r w:rsidR="00542640" w:rsidRPr="0001371A">
        <w:rPr>
          <w:rFonts w:hAnsi="標楷體"/>
        </w:rPr>
        <w:t>資料</w:t>
      </w:r>
      <w:r w:rsidR="00542640" w:rsidRPr="0001371A">
        <w:rPr>
          <w:rStyle w:val="aff0"/>
          <w:rFonts w:hAnsi="標楷體"/>
        </w:rPr>
        <w:footnoteReference w:id="2"/>
      </w:r>
      <w:r w:rsidR="00542640" w:rsidRPr="009C7FF2">
        <w:rPr>
          <w:rFonts w:hint="eastAsia"/>
        </w:rPr>
        <w:t>，並於</w:t>
      </w:r>
      <w:r w:rsidR="00542640">
        <w:rPr>
          <w:rFonts w:hint="eastAsia"/>
        </w:rPr>
        <w:t>114</w:t>
      </w:r>
      <w:r w:rsidR="00542640" w:rsidRPr="009C7FF2">
        <w:rPr>
          <w:rFonts w:hint="eastAsia"/>
        </w:rPr>
        <w:t>年</w:t>
      </w:r>
      <w:r w:rsidR="00542640">
        <w:rPr>
          <w:rFonts w:hint="eastAsia"/>
        </w:rPr>
        <w:t>5</w:t>
      </w:r>
      <w:r w:rsidR="00542640" w:rsidRPr="009C7FF2">
        <w:rPr>
          <w:rFonts w:hint="eastAsia"/>
        </w:rPr>
        <w:t>月</w:t>
      </w:r>
      <w:r w:rsidR="00542640">
        <w:rPr>
          <w:rFonts w:hint="eastAsia"/>
        </w:rPr>
        <w:t>28</w:t>
      </w:r>
      <w:r w:rsidR="00542640" w:rsidRPr="009C7FF2">
        <w:rPr>
          <w:rFonts w:hint="eastAsia"/>
        </w:rPr>
        <w:t>日</w:t>
      </w:r>
      <w:r w:rsidR="00542640">
        <w:rPr>
          <w:rFonts w:hint="eastAsia"/>
        </w:rPr>
        <w:t>就</w:t>
      </w:r>
      <w:r w:rsidR="00542640" w:rsidRPr="005D1823">
        <w:rPr>
          <w:rFonts w:hint="eastAsia"/>
        </w:rPr>
        <w:t>草莓</w:t>
      </w:r>
      <w:r w:rsidR="00542640">
        <w:rPr>
          <w:rFonts w:hint="eastAsia"/>
        </w:rPr>
        <w:t>相關</w:t>
      </w:r>
      <w:r w:rsidR="00542640" w:rsidRPr="005D1823">
        <w:rPr>
          <w:rFonts w:hint="eastAsia"/>
        </w:rPr>
        <w:t>食品之農藥殘留檢驗</w:t>
      </w:r>
      <w:r w:rsidR="00542640">
        <w:rPr>
          <w:rFonts w:hint="eastAsia"/>
        </w:rPr>
        <w:t>方法</w:t>
      </w:r>
      <w:r w:rsidR="00542640" w:rsidRPr="005D1823">
        <w:rPr>
          <w:rFonts w:hint="eastAsia"/>
        </w:rPr>
        <w:t>、容許量標準及</w:t>
      </w:r>
      <w:r w:rsidR="00542640">
        <w:rPr>
          <w:rFonts w:hint="eastAsia"/>
        </w:rPr>
        <w:t>國際相關監管機制，</w:t>
      </w:r>
      <w:r w:rsidR="00542640" w:rsidRPr="00E822E4">
        <w:rPr>
          <w:rFonts w:hint="eastAsia"/>
        </w:rPr>
        <w:t>諮詢保健營養</w:t>
      </w:r>
      <w:r w:rsidR="00E83D7D" w:rsidRPr="00E822E4">
        <w:rPr>
          <w:rFonts w:hint="eastAsia"/>
        </w:rPr>
        <w:t>及</w:t>
      </w:r>
      <w:r w:rsidR="00542640" w:rsidRPr="00E822E4">
        <w:rPr>
          <w:rFonts w:hint="eastAsia"/>
        </w:rPr>
        <w:t>食品</w:t>
      </w:r>
      <w:r w:rsidR="00E83D7D" w:rsidRPr="00E822E4">
        <w:rPr>
          <w:rFonts w:hint="eastAsia"/>
        </w:rPr>
        <w:t>科技領域等3位專家學者</w:t>
      </w:r>
      <w:r w:rsidR="00542640" w:rsidRPr="00E822E4">
        <w:rPr>
          <w:rFonts w:hint="eastAsia"/>
        </w:rPr>
        <w:t>。</w:t>
      </w:r>
    </w:p>
    <w:p w14:paraId="774BB1EB" w14:textId="51AFCF14" w:rsidR="004F6710" w:rsidRDefault="00542640" w:rsidP="00542640">
      <w:pPr>
        <w:pStyle w:val="11"/>
        <w:ind w:left="680" w:firstLine="680"/>
      </w:pPr>
      <w:r>
        <w:rPr>
          <w:rFonts w:hint="eastAsia"/>
        </w:rPr>
        <w:t>本案並於114年6月24日2度函請</w:t>
      </w:r>
      <w:proofErr w:type="gramStart"/>
      <w:r>
        <w:rPr>
          <w:rFonts w:hint="eastAsia"/>
        </w:rPr>
        <w:t>衛福部及農業部</w:t>
      </w:r>
      <w:proofErr w:type="gramEnd"/>
      <w:r>
        <w:rPr>
          <w:rFonts w:hint="eastAsia"/>
        </w:rPr>
        <w:t>提供書面及統計資料</w:t>
      </w:r>
      <w:r>
        <w:rPr>
          <w:rStyle w:val="aff0"/>
        </w:rPr>
        <w:footnoteReference w:id="3"/>
      </w:r>
      <w:r>
        <w:rPr>
          <w:rFonts w:hint="eastAsia"/>
        </w:rPr>
        <w:t>，根據上述蒐集之資料，</w:t>
      </w:r>
      <w:r w:rsidRPr="00B21778">
        <w:rPr>
          <w:rFonts w:hint="eastAsia"/>
        </w:rPr>
        <w:t>復於</w:t>
      </w:r>
      <w:r>
        <w:rPr>
          <w:rFonts w:hint="eastAsia"/>
        </w:rPr>
        <w:t>114年7月24日詢問</w:t>
      </w:r>
      <w:r>
        <w:rPr>
          <w:rFonts w:hint="eastAsia"/>
        </w:rPr>
        <w:tab/>
      </w:r>
      <w:proofErr w:type="gramStart"/>
      <w:r>
        <w:rPr>
          <w:rFonts w:hint="eastAsia"/>
        </w:rPr>
        <w:t>衛福部林政務</w:t>
      </w:r>
      <w:proofErr w:type="gramEnd"/>
      <w:r>
        <w:rPr>
          <w:rFonts w:hint="eastAsia"/>
        </w:rPr>
        <w:t>次長、</w:t>
      </w:r>
      <w:proofErr w:type="gramStart"/>
      <w:r>
        <w:rPr>
          <w:rFonts w:hint="eastAsia"/>
        </w:rPr>
        <w:t>食藥署林</w:t>
      </w:r>
      <w:proofErr w:type="gramEnd"/>
      <w:r>
        <w:rPr>
          <w:rFonts w:hint="eastAsia"/>
        </w:rPr>
        <w:t>副署長、鄭主任、蕭副組長，及農業部胡</w:t>
      </w:r>
      <w:r w:rsidRPr="00DB1006">
        <w:rPr>
          <w:rFonts w:hint="eastAsia"/>
        </w:rPr>
        <w:t>政務次長</w:t>
      </w:r>
      <w:r>
        <w:rPr>
          <w:rFonts w:hint="eastAsia"/>
        </w:rPr>
        <w:t>、動植物防疫檢疫署植物防疫組劉</w:t>
      </w:r>
      <w:r w:rsidRPr="00DB1006">
        <w:rPr>
          <w:rFonts w:hint="eastAsia"/>
        </w:rPr>
        <w:t>組長</w:t>
      </w:r>
      <w:r>
        <w:rPr>
          <w:rFonts w:hint="eastAsia"/>
        </w:rPr>
        <w:t>、</w:t>
      </w:r>
      <w:r w:rsidRPr="00DB1006">
        <w:rPr>
          <w:rFonts w:hint="eastAsia"/>
        </w:rPr>
        <w:t>農業藥物試驗所徐所長</w:t>
      </w:r>
      <w:r>
        <w:rPr>
          <w:rFonts w:hint="eastAsia"/>
        </w:rPr>
        <w:t>、</w:t>
      </w:r>
      <w:r w:rsidRPr="00DB1006">
        <w:rPr>
          <w:rFonts w:hint="eastAsia"/>
        </w:rPr>
        <w:t>苗栗區農業改良場鐘主任</w:t>
      </w:r>
      <w:r>
        <w:rPr>
          <w:rFonts w:hint="eastAsia"/>
        </w:rPr>
        <w:t>、</w:t>
      </w:r>
      <w:r w:rsidRPr="00DB1006">
        <w:rPr>
          <w:rFonts w:hint="eastAsia"/>
        </w:rPr>
        <w:t>農</w:t>
      </w:r>
      <w:proofErr w:type="gramStart"/>
      <w:r w:rsidRPr="00DB1006">
        <w:rPr>
          <w:rFonts w:hint="eastAsia"/>
        </w:rPr>
        <w:t>糧署</w:t>
      </w:r>
      <w:r>
        <w:rPr>
          <w:rFonts w:hint="eastAsia"/>
        </w:rPr>
        <w:t>洪</w:t>
      </w:r>
      <w:proofErr w:type="gramEnd"/>
      <w:r>
        <w:rPr>
          <w:rFonts w:hint="eastAsia"/>
        </w:rPr>
        <w:t>組長及</w:t>
      </w:r>
      <w:proofErr w:type="gramStart"/>
      <w:r>
        <w:rPr>
          <w:rFonts w:hint="eastAsia"/>
        </w:rPr>
        <w:t>范</w:t>
      </w:r>
      <w:proofErr w:type="gramEnd"/>
      <w:r>
        <w:rPr>
          <w:rFonts w:hint="eastAsia"/>
        </w:rPr>
        <w:t>技正</w:t>
      </w:r>
      <w:r w:rsidRPr="009C7FF2">
        <w:rPr>
          <w:rFonts w:hint="eastAsia"/>
        </w:rPr>
        <w:t>等</w:t>
      </w:r>
      <w:r>
        <w:rPr>
          <w:rFonts w:hint="eastAsia"/>
        </w:rPr>
        <w:t>業務主管及相關承辦</w:t>
      </w:r>
      <w:r w:rsidRPr="009C7FF2">
        <w:rPr>
          <w:rFonts w:hint="eastAsia"/>
        </w:rPr>
        <w:t>人員，</w:t>
      </w:r>
      <w:r w:rsidR="00CC46B5">
        <w:rPr>
          <w:rFonts w:hint="eastAsia"/>
        </w:rPr>
        <w:t>並經農業部及</w:t>
      </w:r>
      <w:proofErr w:type="gramStart"/>
      <w:r w:rsidR="00CC46B5">
        <w:rPr>
          <w:rFonts w:hint="eastAsia"/>
        </w:rPr>
        <w:t>衛福部於</w:t>
      </w:r>
      <w:r w:rsidR="00CC46B5" w:rsidRPr="00791A30">
        <w:rPr>
          <w:rFonts w:hint="eastAsia"/>
        </w:rPr>
        <w:t>114年</w:t>
      </w:r>
      <w:r w:rsidR="00CC46B5">
        <w:rPr>
          <w:rFonts w:hint="eastAsia"/>
        </w:rPr>
        <w:t>9月26日</w:t>
      </w:r>
      <w:proofErr w:type="gramEnd"/>
      <w:r w:rsidR="00CC46B5">
        <w:rPr>
          <w:rFonts w:hint="eastAsia"/>
        </w:rPr>
        <w:t>補充資料</w:t>
      </w:r>
      <w:r w:rsidR="00CC46B5">
        <w:rPr>
          <w:rStyle w:val="aff0"/>
        </w:rPr>
        <w:footnoteReference w:id="4"/>
      </w:r>
      <w:r w:rsidR="00CC46B5">
        <w:rPr>
          <w:rFonts w:hint="eastAsia"/>
        </w:rPr>
        <w:t>到院</w:t>
      </w:r>
      <w:r>
        <w:rPr>
          <w:rFonts w:hint="eastAsia"/>
        </w:rPr>
        <w:t>，</w:t>
      </w:r>
      <w:r w:rsidR="00FB501B" w:rsidRPr="009C7FF2">
        <w:rPr>
          <w:rFonts w:hint="eastAsia"/>
        </w:rPr>
        <w:t>已</w:t>
      </w:r>
      <w:proofErr w:type="gramStart"/>
      <w:r w:rsidR="00FB501B" w:rsidRPr="009C7FF2">
        <w:rPr>
          <w:rFonts w:hint="eastAsia"/>
        </w:rPr>
        <w:t>調查竣</w:t>
      </w:r>
      <w:r w:rsidR="00307A76">
        <w:rPr>
          <w:rFonts w:hint="eastAsia"/>
        </w:rPr>
        <w:t>事</w:t>
      </w:r>
      <w:proofErr w:type="gramEnd"/>
      <w:r w:rsidR="00FB501B" w:rsidRPr="009C7FF2">
        <w:rPr>
          <w:rFonts w:hint="eastAsia"/>
        </w:rPr>
        <w:t>，</w:t>
      </w:r>
      <w:r w:rsidR="00307A76">
        <w:rPr>
          <w:rFonts w:hint="eastAsia"/>
        </w:rPr>
        <w:t>茲</w:t>
      </w:r>
      <w:proofErr w:type="gramStart"/>
      <w:r w:rsidR="00307A76">
        <w:rPr>
          <w:rFonts w:hint="eastAsia"/>
        </w:rPr>
        <w:t>臚</w:t>
      </w:r>
      <w:proofErr w:type="gramEnd"/>
      <w:r w:rsidR="00FB501B" w:rsidRPr="009C7FF2">
        <w:rPr>
          <w:rFonts w:hint="eastAsia"/>
        </w:rPr>
        <w:t>列調查意見如下：</w:t>
      </w:r>
    </w:p>
    <w:p w14:paraId="1242D17E" w14:textId="5BFFFDDD" w:rsidR="009A0032" w:rsidRPr="003924CA" w:rsidRDefault="0054641F" w:rsidP="003924CA">
      <w:pPr>
        <w:pStyle w:val="2"/>
        <w:rPr>
          <w:b/>
          <w:bCs w:val="0"/>
        </w:rPr>
      </w:pPr>
      <w:bookmarkStart w:id="62" w:name="_Hlk213069849"/>
      <w:r w:rsidRPr="003924CA">
        <w:rPr>
          <w:rFonts w:hint="eastAsia"/>
          <w:b/>
          <w:bCs w:val="0"/>
        </w:rPr>
        <w:t>草莓深受</w:t>
      </w:r>
      <w:r w:rsidR="00BC14C0" w:rsidRPr="003924CA">
        <w:rPr>
          <w:rFonts w:hint="eastAsia"/>
          <w:b/>
          <w:bCs w:val="0"/>
        </w:rPr>
        <w:t>國人</w:t>
      </w:r>
      <w:r w:rsidRPr="003924CA">
        <w:rPr>
          <w:rFonts w:hint="eastAsia"/>
          <w:b/>
          <w:bCs w:val="0"/>
        </w:rPr>
        <w:t>喜愛</w:t>
      </w:r>
      <w:r w:rsidR="00321016" w:rsidRPr="003924CA">
        <w:rPr>
          <w:rFonts w:hint="eastAsia"/>
          <w:b/>
          <w:bCs w:val="0"/>
        </w:rPr>
        <w:t>且</w:t>
      </w:r>
      <w:proofErr w:type="gramStart"/>
      <w:r w:rsidR="00321016" w:rsidRPr="003924CA">
        <w:rPr>
          <w:rFonts w:hint="eastAsia"/>
          <w:b/>
          <w:bCs w:val="0"/>
        </w:rPr>
        <w:t>常</w:t>
      </w:r>
      <w:r w:rsidR="00BC14C0" w:rsidRPr="003924CA">
        <w:rPr>
          <w:rFonts w:hint="eastAsia"/>
          <w:b/>
          <w:bCs w:val="0"/>
        </w:rPr>
        <w:t>用</w:t>
      </w:r>
      <w:r w:rsidR="00CF1D6A" w:rsidRPr="003924CA">
        <w:rPr>
          <w:rFonts w:hint="eastAsia"/>
          <w:b/>
          <w:bCs w:val="0"/>
        </w:rPr>
        <w:t>於</w:t>
      </w:r>
      <w:r w:rsidR="00BC14C0" w:rsidRPr="003924CA">
        <w:rPr>
          <w:rFonts w:hint="eastAsia"/>
          <w:b/>
          <w:bCs w:val="0"/>
        </w:rPr>
        <w:t>綴</w:t>
      </w:r>
      <w:r w:rsidR="006D34B3">
        <w:rPr>
          <w:rFonts w:hint="eastAsia"/>
          <w:b/>
          <w:bCs w:val="0"/>
        </w:rPr>
        <w:t>飾</w:t>
      </w:r>
      <w:proofErr w:type="gramEnd"/>
      <w:r w:rsidR="00BC14C0" w:rsidRPr="003924CA">
        <w:rPr>
          <w:rFonts w:hint="eastAsia"/>
          <w:b/>
          <w:bCs w:val="0"/>
        </w:rPr>
        <w:t>糕餅甜</w:t>
      </w:r>
      <w:r w:rsidR="00CF1D6A" w:rsidRPr="003924CA">
        <w:rPr>
          <w:rFonts w:hint="eastAsia"/>
          <w:b/>
          <w:bCs w:val="0"/>
        </w:rPr>
        <w:t>點</w:t>
      </w:r>
      <w:r w:rsidR="00321016" w:rsidRPr="003924CA">
        <w:rPr>
          <w:rFonts w:hint="eastAsia"/>
          <w:b/>
          <w:bCs w:val="0"/>
        </w:rPr>
        <w:t>，</w:t>
      </w:r>
      <w:r w:rsidR="00BC14C0" w:rsidRPr="003924CA">
        <w:rPr>
          <w:rFonts w:hint="eastAsia"/>
          <w:b/>
          <w:bCs w:val="0"/>
        </w:rPr>
        <w:t>然</w:t>
      </w:r>
      <w:r w:rsidR="00321016" w:rsidRPr="003924CA">
        <w:rPr>
          <w:rFonts w:hint="eastAsia"/>
          <w:b/>
          <w:bCs w:val="0"/>
        </w:rPr>
        <w:t>因其</w:t>
      </w:r>
      <w:r w:rsidR="00CF1D6A" w:rsidRPr="003924CA">
        <w:rPr>
          <w:rFonts w:hint="eastAsia"/>
          <w:b/>
          <w:bCs w:val="0"/>
        </w:rPr>
        <w:t>表皮</w:t>
      </w:r>
      <w:r w:rsidR="00BC14C0" w:rsidRPr="003924CA">
        <w:rPr>
          <w:rFonts w:hint="eastAsia"/>
          <w:b/>
          <w:bCs w:val="0"/>
        </w:rPr>
        <w:t>質地</w:t>
      </w:r>
      <w:r w:rsidR="00CF1D6A" w:rsidRPr="003924CA">
        <w:rPr>
          <w:rFonts w:hint="eastAsia"/>
          <w:b/>
          <w:bCs w:val="0"/>
        </w:rPr>
        <w:t>柔</w:t>
      </w:r>
      <w:r w:rsidR="00321016" w:rsidRPr="003924CA">
        <w:rPr>
          <w:rFonts w:hint="eastAsia"/>
          <w:b/>
          <w:bCs w:val="0"/>
        </w:rPr>
        <w:t>軟</w:t>
      </w:r>
      <w:r w:rsidRPr="003924CA">
        <w:rPr>
          <w:rFonts w:hint="eastAsia"/>
          <w:b/>
          <w:bCs w:val="0"/>
        </w:rPr>
        <w:t>，</w:t>
      </w:r>
      <w:r w:rsidR="002024AC" w:rsidRPr="003924CA">
        <w:rPr>
          <w:rFonts w:hint="eastAsia"/>
          <w:b/>
          <w:bCs w:val="0"/>
        </w:rPr>
        <w:t>部分</w:t>
      </w:r>
      <w:r w:rsidR="00321016" w:rsidRPr="003924CA">
        <w:rPr>
          <w:rFonts w:hint="eastAsia"/>
          <w:b/>
          <w:bCs w:val="0"/>
        </w:rPr>
        <w:t>業者為求商品外觀完好，</w:t>
      </w:r>
      <w:r w:rsidR="00CF1D6A" w:rsidRPr="003924CA">
        <w:rPr>
          <w:rFonts w:hint="eastAsia"/>
          <w:b/>
          <w:bCs w:val="0"/>
        </w:rPr>
        <w:t>往往</w:t>
      </w:r>
      <w:r w:rsidR="00321016" w:rsidRPr="003924CA">
        <w:rPr>
          <w:rFonts w:hint="eastAsia"/>
          <w:b/>
          <w:bCs w:val="0"/>
        </w:rPr>
        <w:t>未</w:t>
      </w:r>
      <w:r w:rsidR="00CC4671" w:rsidRPr="00C30FDA">
        <w:rPr>
          <w:rFonts w:hint="eastAsia"/>
          <w:b/>
          <w:bCs w:val="0"/>
        </w:rPr>
        <w:t>能</w:t>
      </w:r>
      <w:r w:rsidR="00BC14C0" w:rsidRPr="003924CA">
        <w:rPr>
          <w:rFonts w:hint="eastAsia"/>
          <w:b/>
          <w:bCs w:val="0"/>
        </w:rPr>
        <w:t>澈</w:t>
      </w:r>
      <w:r w:rsidRPr="003924CA">
        <w:rPr>
          <w:rFonts w:hint="eastAsia"/>
          <w:b/>
          <w:bCs w:val="0"/>
        </w:rPr>
        <w:t>底清潔處</w:t>
      </w:r>
      <w:r w:rsidR="00CF1D6A" w:rsidRPr="003924CA">
        <w:rPr>
          <w:rFonts w:hint="eastAsia"/>
          <w:b/>
          <w:bCs w:val="0"/>
        </w:rPr>
        <w:t>理，衍伸</w:t>
      </w:r>
      <w:r w:rsidRPr="003924CA">
        <w:rPr>
          <w:rFonts w:hint="eastAsia"/>
          <w:b/>
          <w:bCs w:val="0"/>
        </w:rPr>
        <w:t>草莓即食品農藥殘留問題</w:t>
      </w:r>
      <w:r w:rsidR="00CF1D6A" w:rsidRPr="003924CA">
        <w:rPr>
          <w:rFonts w:hint="eastAsia"/>
          <w:b/>
          <w:bCs w:val="0"/>
        </w:rPr>
        <w:t>。</w:t>
      </w:r>
      <w:r w:rsidR="00A50533" w:rsidRPr="006E6BFB">
        <w:rPr>
          <w:rFonts w:hint="eastAsia"/>
          <w:b/>
          <w:bCs w:val="0"/>
        </w:rPr>
        <w:t>超市販售之盒裝生鮮草莓，</w:t>
      </w:r>
      <w:proofErr w:type="gramStart"/>
      <w:r w:rsidR="003924CA" w:rsidRPr="006E6BFB">
        <w:rPr>
          <w:rFonts w:hint="eastAsia"/>
          <w:b/>
          <w:bCs w:val="0"/>
        </w:rPr>
        <w:t>衛福部</w:t>
      </w:r>
      <w:r w:rsidR="00A50533" w:rsidRPr="006E6BFB">
        <w:rPr>
          <w:rFonts w:hint="eastAsia"/>
          <w:b/>
          <w:bCs w:val="0"/>
        </w:rPr>
        <w:t>皆定期</w:t>
      </w:r>
      <w:proofErr w:type="gramEnd"/>
      <w:r w:rsidR="00A50533" w:rsidRPr="006E6BFB">
        <w:rPr>
          <w:rFonts w:hint="eastAsia"/>
          <w:b/>
          <w:bCs w:val="0"/>
        </w:rPr>
        <w:t>管理抽查，惟針對草莓即食品，</w:t>
      </w:r>
      <w:proofErr w:type="gramStart"/>
      <w:r w:rsidR="00A50533" w:rsidRPr="006E6BFB">
        <w:rPr>
          <w:rFonts w:hint="eastAsia"/>
          <w:b/>
          <w:bCs w:val="0"/>
        </w:rPr>
        <w:t>該</w:t>
      </w:r>
      <w:r w:rsidR="003924CA" w:rsidRPr="006E6BFB">
        <w:rPr>
          <w:rFonts w:hint="eastAsia"/>
          <w:b/>
          <w:bCs w:val="0"/>
        </w:rPr>
        <w:t>部</w:t>
      </w:r>
      <w:r w:rsidR="00A50533" w:rsidRPr="006E6BFB">
        <w:rPr>
          <w:rFonts w:hint="eastAsia"/>
          <w:b/>
          <w:bCs w:val="0"/>
        </w:rPr>
        <w:t>於本</w:t>
      </w:r>
      <w:proofErr w:type="gramEnd"/>
      <w:r w:rsidR="00A50533" w:rsidRPr="006E6BFB">
        <w:rPr>
          <w:rFonts w:hint="eastAsia"/>
          <w:b/>
          <w:bCs w:val="0"/>
        </w:rPr>
        <w:t>院調查期間表示，</w:t>
      </w:r>
      <w:r w:rsidR="003924CA" w:rsidRPr="006E6BFB">
        <w:rPr>
          <w:rFonts w:hint="eastAsia"/>
          <w:b/>
          <w:bCs w:val="0"/>
        </w:rPr>
        <w:t>係回歸源頭管理，並未就</w:t>
      </w:r>
      <w:r w:rsidR="003924CA" w:rsidRPr="00BB69CA">
        <w:rPr>
          <w:rFonts w:hint="eastAsia"/>
          <w:b/>
          <w:bCs w:val="0"/>
        </w:rPr>
        <w:t>即食品</w:t>
      </w:r>
      <w:r w:rsidR="006E6BFB" w:rsidRPr="00BB69CA">
        <w:rPr>
          <w:rFonts w:hint="eastAsia"/>
          <w:b/>
          <w:bCs w:val="0"/>
        </w:rPr>
        <w:t>上之草莓</w:t>
      </w:r>
      <w:r w:rsidR="003924CA" w:rsidRPr="006E6BFB">
        <w:rPr>
          <w:rFonts w:hint="eastAsia"/>
          <w:b/>
          <w:bCs w:val="0"/>
        </w:rPr>
        <w:t>進行農藥殘留檢驗。</w:t>
      </w:r>
      <w:r w:rsidRPr="003924CA">
        <w:rPr>
          <w:rFonts w:hint="eastAsia"/>
          <w:b/>
          <w:bCs w:val="0"/>
        </w:rPr>
        <w:lastRenderedPageBreak/>
        <w:t>因</w:t>
      </w:r>
      <w:r w:rsidR="00151C62" w:rsidRPr="003924CA">
        <w:rPr>
          <w:rFonts w:hint="eastAsia"/>
          <w:b/>
          <w:bCs w:val="0"/>
        </w:rPr>
        <w:t>加工食品種類繁多，製程與組成差異甚大，</w:t>
      </w:r>
      <w:proofErr w:type="gramStart"/>
      <w:r w:rsidR="00151C62" w:rsidRPr="003924CA">
        <w:rPr>
          <w:rFonts w:hint="eastAsia"/>
          <w:b/>
          <w:bCs w:val="0"/>
        </w:rPr>
        <w:t>國際間就其</w:t>
      </w:r>
      <w:proofErr w:type="gramEnd"/>
      <w:r w:rsidR="00151C62" w:rsidRPr="003924CA">
        <w:rPr>
          <w:rFonts w:hint="eastAsia"/>
          <w:b/>
          <w:bCs w:val="0"/>
        </w:rPr>
        <w:t>農藥殘留之管理，多</w:t>
      </w:r>
      <w:proofErr w:type="gramStart"/>
      <w:r w:rsidR="00151C62" w:rsidRPr="003924CA">
        <w:rPr>
          <w:rFonts w:hint="eastAsia"/>
          <w:b/>
          <w:bCs w:val="0"/>
        </w:rPr>
        <w:t>採</w:t>
      </w:r>
      <w:proofErr w:type="gramEnd"/>
      <w:r w:rsidR="00151C62" w:rsidRPr="003924CA">
        <w:rPr>
          <w:rFonts w:hint="eastAsia"/>
          <w:b/>
          <w:bCs w:val="0"/>
        </w:rPr>
        <w:t>以管理原料為原則，固非無由，惟</w:t>
      </w:r>
      <w:r w:rsidR="005D3811" w:rsidRPr="003924CA">
        <w:rPr>
          <w:rFonts w:hint="eastAsia"/>
          <w:b/>
          <w:bCs w:val="0"/>
        </w:rPr>
        <w:t>有關</w:t>
      </w:r>
      <w:r w:rsidR="00441285" w:rsidRPr="003924CA">
        <w:rPr>
          <w:rFonts w:hint="eastAsia"/>
          <w:b/>
          <w:bCs w:val="0"/>
        </w:rPr>
        <w:t>消基會</w:t>
      </w:r>
      <w:r w:rsidR="00151C62" w:rsidRPr="003924CA">
        <w:rPr>
          <w:rFonts w:hint="eastAsia"/>
          <w:b/>
          <w:bCs w:val="0"/>
        </w:rPr>
        <w:t>報載草莓即食品農藥殘留一案，受限於產品資訊不足，</w:t>
      </w:r>
      <w:proofErr w:type="gramStart"/>
      <w:r w:rsidR="00151C62" w:rsidRPr="003924CA">
        <w:rPr>
          <w:rFonts w:hint="eastAsia"/>
          <w:b/>
          <w:bCs w:val="0"/>
        </w:rPr>
        <w:t>衛福部及地方</w:t>
      </w:r>
      <w:r w:rsidR="006D34B3">
        <w:rPr>
          <w:rFonts w:hint="eastAsia"/>
          <w:b/>
          <w:bCs w:val="0"/>
        </w:rPr>
        <w:t>政府</w:t>
      </w:r>
      <w:proofErr w:type="gramEnd"/>
      <w:r w:rsidR="00151C62" w:rsidRPr="003924CA">
        <w:rPr>
          <w:rFonts w:hint="eastAsia"/>
          <w:b/>
          <w:bCs w:val="0"/>
        </w:rPr>
        <w:t>衛生局僅針對</w:t>
      </w:r>
      <w:r w:rsidR="00441285" w:rsidRPr="003924CA">
        <w:rPr>
          <w:rFonts w:hint="eastAsia"/>
          <w:b/>
          <w:bCs w:val="0"/>
        </w:rPr>
        <w:t>該等</w:t>
      </w:r>
      <w:r w:rsidR="00151C62" w:rsidRPr="003924CA">
        <w:rPr>
          <w:rFonts w:hint="eastAsia"/>
          <w:b/>
          <w:bCs w:val="0"/>
        </w:rPr>
        <w:t>市售產品再次查驗</w:t>
      </w:r>
      <w:r w:rsidR="00CC4671" w:rsidRPr="00C30FDA">
        <w:rPr>
          <w:rFonts w:hint="eastAsia"/>
          <w:b/>
          <w:bCs w:val="0"/>
        </w:rPr>
        <w:t>並</w:t>
      </w:r>
      <w:proofErr w:type="gramStart"/>
      <w:r w:rsidR="00CC4671" w:rsidRPr="00C30FDA">
        <w:rPr>
          <w:rFonts w:hint="eastAsia"/>
          <w:b/>
          <w:bCs w:val="0"/>
        </w:rPr>
        <w:t>確認皆符規定</w:t>
      </w:r>
      <w:proofErr w:type="gramEnd"/>
      <w:r w:rsidR="001F171F" w:rsidRPr="00C30FDA">
        <w:rPr>
          <w:rFonts w:hint="eastAsia"/>
          <w:b/>
          <w:bCs w:val="0"/>
        </w:rPr>
        <w:t>後</w:t>
      </w:r>
      <w:r w:rsidR="00CC4671" w:rsidRPr="00C30FDA">
        <w:rPr>
          <w:rFonts w:hint="eastAsia"/>
          <w:b/>
          <w:bCs w:val="0"/>
        </w:rPr>
        <w:t>，</w:t>
      </w:r>
      <w:r w:rsidR="001F171F" w:rsidRPr="00C30FDA">
        <w:rPr>
          <w:rFonts w:hint="eastAsia"/>
          <w:b/>
          <w:bCs w:val="0"/>
        </w:rPr>
        <w:t>尚</w:t>
      </w:r>
      <w:r w:rsidR="00151C62" w:rsidRPr="003924CA">
        <w:rPr>
          <w:rFonts w:hint="eastAsia"/>
          <w:b/>
          <w:bCs w:val="0"/>
        </w:rPr>
        <w:t>無後續產地溯源管理之作為。據民間團體所訴，消費者於食用草莓</w:t>
      </w:r>
      <w:r w:rsidR="004823E0" w:rsidRPr="003924CA">
        <w:rPr>
          <w:rFonts w:hint="eastAsia"/>
          <w:b/>
          <w:bCs w:val="0"/>
        </w:rPr>
        <w:t>甜點等</w:t>
      </w:r>
      <w:r w:rsidR="00151C62" w:rsidRPr="003924CA">
        <w:rPr>
          <w:rFonts w:hint="eastAsia"/>
          <w:b/>
          <w:bCs w:val="0"/>
        </w:rPr>
        <w:t>即食品前</w:t>
      </w:r>
      <w:r w:rsidR="005D3811" w:rsidRPr="003924CA">
        <w:rPr>
          <w:rFonts w:hint="eastAsia"/>
          <w:b/>
          <w:bCs w:val="0"/>
        </w:rPr>
        <w:t>大多未</w:t>
      </w:r>
      <w:r w:rsidR="00151C62" w:rsidRPr="003924CA">
        <w:rPr>
          <w:rFonts w:hint="eastAsia"/>
          <w:b/>
          <w:bCs w:val="0"/>
        </w:rPr>
        <w:t>清洗其</w:t>
      </w:r>
      <w:r w:rsidR="005D3811" w:rsidRPr="003924CA">
        <w:rPr>
          <w:rFonts w:hint="eastAsia"/>
          <w:b/>
          <w:bCs w:val="0"/>
        </w:rPr>
        <w:t>中</w:t>
      </w:r>
      <w:r w:rsidR="00151C62" w:rsidRPr="003924CA">
        <w:rPr>
          <w:rFonts w:hint="eastAsia"/>
          <w:b/>
          <w:bCs w:val="0"/>
        </w:rPr>
        <w:t>草莓</w:t>
      </w:r>
      <w:r w:rsidR="00441285" w:rsidRPr="003924CA">
        <w:rPr>
          <w:rFonts w:hint="eastAsia"/>
          <w:b/>
          <w:bCs w:val="0"/>
        </w:rPr>
        <w:t>。</w:t>
      </w:r>
      <w:r w:rsidR="006E6BFB" w:rsidRPr="00BB69CA">
        <w:rPr>
          <w:rFonts w:hint="eastAsia"/>
          <w:b/>
          <w:bCs w:val="0"/>
        </w:rPr>
        <w:t>然</w:t>
      </w:r>
      <w:r w:rsidR="005D7781" w:rsidRPr="00BB69CA">
        <w:rPr>
          <w:rFonts w:hint="eastAsia"/>
          <w:b/>
          <w:bCs w:val="0"/>
        </w:rPr>
        <w:t>現</w:t>
      </w:r>
      <w:r w:rsidR="005D7781" w:rsidRPr="003924CA">
        <w:rPr>
          <w:rFonts w:hint="eastAsia"/>
          <w:b/>
          <w:bCs w:val="0"/>
        </w:rPr>
        <w:t>行</w:t>
      </w:r>
      <w:r w:rsidR="005D3811" w:rsidRPr="003924CA">
        <w:rPr>
          <w:rFonts w:hint="eastAsia"/>
          <w:b/>
          <w:bCs w:val="0"/>
        </w:rPr>
        <w:t>機制</w:t>
      </w:r>
      <w:r w:rsidR="00151C62" w:rsidRPr="003924CA">
        <w:rPr>
          <w:rFonts w:hint="eastAsia"/>
          <w:b/>
          <w:bCs w:val="0"/>
        </w:rPr>
        <w:t>缺乏前端把關</w:t>
      </w:r>
      <w:r w:rsidR="005D7781" w:rsidRPr="003924CA">
        <w:rPr>
          <w:rFonts w:hint="eastAsia"/>
          <w:b/>
          <w:bCs w:val="0"/>
        </w:rPr>
        <w:t>，</w:t>
      </w:r>
      <w:r w:rsidR="00151C62" w:rsidRPr="003924CA">
        <w:rPr>
          <w:rFonts w:hint="eastAsia"/>
          <w:b/>
          <w:bCs w:val="0"/>
        </w:rPr>
        <w:t>又未能善盡後端溯源</w:t>
      </w:r>
      <w:r w:rsidR="006F7F99" w:rsidRPr="003924CA">
        <w:rPr>
          <w:rFonts w:hint="eastAsia"/>
          <w:b/>
          <w:bCs w:val="0"/>
        </w:rPr>
        <w:t>及</w:t>
      </w:r>
      <w:r w:rsidR="00151C62" w:rsidRPr="003924CA">
        <w:rPr>
          <w:rFonts w:hint="eastAsia"/>
          <w:b/>
          <w:bCs w:val="0"/>
        </w:rPr>
        <w:t>輔導</w:t>
      </w:r>
      <w:r w:rsidR="006F7F99" w:rsidRPr="003924CA">
        <w:rPr>
          <w:rFonts w:hint="eastAsia"/>
          <w:b/>
          <w:bCs w:val="0"/>
        </w:rPr>
        <w:t>管理</w:t>
      </w:r>
      <w:r w:rsidR="00151C62" w:rsidRPr="003924CA">
        <w:rPr>
          <w:rFonts w:hint="eastAsia"/>
          <w:b/>
          <w:bCs w:val="0"/>
        </w:rPr>
        <w:t>作為，</w:t>
      </w:r>
      <w:r w:rsidR="005D3811" w:rsidRPr="003924CA">
        <w:rPr>
          <w:rFonts w:hint="eastAsia"/>
          <w:b/>
          <w:bCs w:val="0"/>
        </w:rPr>
        <w:t>導致</w:t>
      </w:r>
      <w:r w:rsidR="00151C62" w:rsidRPr="003924CA">
        <w:rPr>
          <w:rFonts w:hint="eastAsia"/>
          <w:b/>
          <w:bCs w:val="0"/>
        </w:rPr>
        <w:t>民眾更易暴露於草莓即食品殘留農藥危害</w:t>
      </w:r>
      <w:r w:rsidR="00930ADC" w:rsidRPr="003924CA">
        <w:rPr>
          <w:rFonts w:hint="eastAsia"/>
          <w:b/>
          <w:bCs w:val="0"/>
        </w:rPr>
        <w:t>之</w:t>
      </w:r>
      <w:r w:rsidR="00151C62" w:rsidRPr="003924CA">
        <w:rPr>
          <w:rFonts w:hint="eastAsia"/>
          <w:b/>
          <w:bCs w:val="0"/>
        </w:rPr>
        <w:t>風險，難謂允當</w:t>
      </w:r>
      <w:r w:rsidRPr="003924CA">
        <w:rPr>
          <w:rFonts w:hint="eastAsia"/>
          <w:b/>
          <w:bCs w:val="0"/>
        </w:rPr>
        <w:t>。</w:t>
      </w:r>
      <w:proofErr w:type="gramStart"/>
      <w:r w:rsidRPr="003924CA">
        <w:rPr>
          <w:rFonts w:hint="eastAsia"/>
          <w:b/>
          <w:bCs w:val="0"/>
        </w:rPr>
        <w:t>衛福部及農業部</w:t>
      </w:r>
      <w:proofErr w:type="gramEnd"/>
      <w:r w:rsidRPr="003924CA">
        <w:rPr>
          <w:rFonts w:hint="eastAsia"/>
          <w:b/>
          <w:bCs w:val="0"/>
        </w:rPr>
        <w:t>允宜強化相關監測與稽查機制，從源頭至成品</w:t>
      </w:r>
      <w:r w:rsidR="009D6DB7" w:rsidRPr="003924CA">
        <w:rPr>
          <w:rFonts w:hint="eastAsia"/>
          <w:b/>
          <w:bCs w:val="0"/>
        </w:rPr>
        <w:t>皆應</w:t>
      </w:r>
      <w:r w:rsidRPr="003924CA">
        <w:rPr>
          <w:rFonts w:hint="eastAsia"/>
          <w:b/>
          <w:bCs w:val="0"/>
        </w:rPr>
        <w:t>嚴格把關，確保加工及販售階段之衛生安全，以維護食</w:t>
      </w:r>
      <w:r w:rsidR="00321016" w:rsidRPr="003924CA">
        <w:rPr>
          <w:rFonts w:hint="eastAsia"/>
          <w:b/>
          <w:bCs w:val="0"/>
        </w:rPr>
        <w:t>品</w:t>
      </w:r>
      <w:r w:rsidRPr="003924CA">
        <w:rPr>
          <w:rFonts w:hint="eastAsia"/>
          <w:b/>
          <w:bCs w:val="0"/>
        </w:rPr>
        <w:t>安全與</w:t>
      </w:r>
      <w:r w:rsidR="00321016" w:rsidRPr="003924CA">
        <w:rPr>
          <w:rFonts w:hint="eastAsia"/>
          <w:b/>
          <w:bCs w:val="0"/>
        </w:rPr>
        <w:t>民眾</w:t>
      </w:r>
      <w:r w:rsidRPr="003924CA">
        <w:rPr>
          <w:rFonts w:hint="eastAsia"/>
          <w:b/>
          <w:bCs w:val="0"/>
        </w:rPr>
        <w:t>健康權益</w:t>
      </w:r>
      <w:bookmarkEnd w:id="62"/>
      <w:r w:rsidR="00183B03" w:rsidRPr="003924CA">
        <w:rPr>
          <w:rFonts w:hint="eastAsia"/>
          <w:b/>
          <w:bCs w:val="0"/>
        </w:rPr>
        <w:t>：</w:t>
      </w:r>
    </w:p>
    <w:p w14:paraId="46F2A493" w14:textId="2A20CBBC" w:rsidR="00C66E8C" w:rsidRDefault="00C66E8C" w:rsidP="00C66E8C">
      <w:pPr>
        <w:pStyle w:val="3"/>
      </w:pPr>
      <w:r w:rsidRPr="006673F6">
        <w:rPr>
          <w:rFonts w:hint="eastAsia"/>
        </w:rPr>
        <w:t>113年消基會針對市售草莓即食品的草莓農藥殘留進行調查測試</w:t>
      </w:r>
      <w:r>
        <w:rPr>
          <w:rFonts w:hint="eastAsia"/>
        </w:rPr>
        <w:t>，</w:t>
      </w:r>
      <w:r w:rsidRPr="006673F6">
        <w:rPr>
          <w:rFonts w:hint="eastAsia"/>
        </w:rPr>
        <w:t>以現行檢驗生鮮蔬果類農藥殘留方式進行農藥殘留檢測</w:t>
      </w:r>
      <w:r>
        <w:rPr>
          <w:rFonts w:hint="eastAsia"/>
        </w:rPr>
        <w:t>，並於113年5月10日發布新聞說明測試結果，及刊載於113</w:t>
      </w:r>
      <w:r w:rsidRPr="00DB1006">
        <w:rPr>
          <w:rFonts w:hint="eastAsia"/>
        </w:rPr>
        <w:t>年6月號518期</w:t>
      </w:r>
      <w:r>
        <w:rPr>
          <w:rFonts w:hint="eastAsia"/>
        </w:rPr>
        <w:t>之</w:t>
      </w:r>
      <w:r w:rsidRPr="00DB1006">
        <w:rPr>
          <w:rFonts w:hint="eastAsia"/>
        </w:rPr>
        <w:t>《消費者報導》雜誌</w:t>
      </w:r>
      <w:r w:rsidRPr="006673F6">
        <w:rPr>
          <w:rFonts w:hint="eastAsia"/>
        </w:rPr>
        <w:t>，發現17件檢驗樣品有16件檢出農藥殘留，檢出品項計43項</w:t>
      </w:r>
      <w:r>
        <w:rPr>
          <w:rFonts w:hint="eastAsia"/>
        </w:rPr>
        <w:t>，並有1件</w:t>
      </w:r>
      <w:r w:rsidRPr="006673F6">
        <w:rPr>
          <w:rFonts w:hint="eastAsia"/>
        </w:rPr>
        <w:t>樣品檢出二</w:t>
      </w:r>
      <w:proofErr w:type="gramStart"/>
      <w:r w:rsidRPr="006673F6">
        <w:rPr>
          <w:rFonts w:hint="eastAsia"/>
        </w:rPr>
        <w:t>氯松及</w:t>
      </w:r>
      <w:proofErr w:type="gramEnd"/>
      <w:r w:rsidRPr="006673F6">
        <w:rPr>
          <w:rFonts w:hint="eastAsia"/>
        </w:rPr>
        <w:t>三</w:t>
      </w:r>
      <w:proofErr w:type="gramStart"/>
      <w:r w:rsidRPr="006673F6">
        <w:rPr>
          <w:rFonts w:hint="eastAsia"/>
        </w:rPr>
        <w:t>氯松等</w:t>
      </w:r>
      <w:proofErr w:type="gramEnd"/>
      <w:r w:rsidRPr="006673F6">
        <w:rPr>
          <w:rFonts w:hint="eastAsia"/>
        </w:rPr>
        <w:t>2項不得檢出農藥及</w:t>
      </w:r>
      <w:r>
        <w:rPr>
          <w:rFonts w:hint="eastAsia"/>
        </w:rPr>
        <w:t>另1件</w:t>
      </w:r>
      <w:r w:rsidRPr="006673F6">
        <w:rPr>
          <w:rFonts w:hint="eastAsia"/>
        </w:rPr>
        <w:t>樣品</w:t>
      </w:r>
      <w:proofErr w:type="gramStart"/>
      <w:r w:rsidRPr="006673F6">
        <w:rPr>
          <w:rFonts w:hint="eastAsia"/>
        </w:rPr>
        <w:t>第滅寧殘留</w:t>
      </w:r>
      <w:proofErr w:type="gramEnd"/>
      <w:r w:rsidRPr="006673F6">
        <w:rPr>
          <w:rFonts w:hint="eastAsia"/>
        </w:rPr>
        <w:t>過量</w:t>
      </w:r>
      <w:r>
        <w:rPr>
          <w:rFonts w:hint="eastAsia"/>
        </w:rPr>
        <w:t>。消基會指出</w:t>
      </w:r>
      <w:r w:rsidRPr="006673F6">
        <w:rPr>
          <w:rFonts w:hint="eastAsia"/>
        </w:rPr>
        <w:t>該次17件</w:t>
      </w:r>
      <w:proofErr w:type="gramStart"/>
      <w:r w:rsidRPr="006673F6">
        <w:rPr>
          <w:rFonts w:hint="eastAsia"/>
        </w:rPr>
        <w:t>樣品均為即</w:t>
      </w:r>
      <w:proofErr w:type="gramEnd"/>
      <w:r w:rsidRPr="006673F6">
        <w:rPr>
          <w:rFonts w:hint="eastAsia"/>
        </w:rPr>
        <w:t>食品，其風險若以現有適用於蔬果之限量標準來衡量是否恰當，</w:t>
      </w:r>
      <w:r>
        <w:rPr>
          <w:rFonts w:hint="eastAsia"/>
        </w:rPr>
        <w:t>尚待主管機關說明，又針對即食品，</w:t>
      </w:r>
      <w:r w:rsidRPr="006673F6">
        <w:rPr>
          <w:rFonts w:hint="eastAsia"/>
        </w:rPr>
        <w:t>消費者</w:t>
      </w:r>
      <w:r>
        <w:rPr>
          <w:rFonts w:hint="eastAsia"/>
        </w:rPr>
        <w:t>食用前多未</w:t>
      </w:r>
      <w:r w:rsidRPr="006673F6">
        <w:rPr>
          <w:rFonts w:hint="eastAsia"/>
        </w:rPr>
        <w:t>清洗，且食用年齡層涵蓋兒童</w:t>
      </w:r>
      <w:r>
        <w:rPr>
          <w:rFonts w:hint="eastAsia"/>
        </w:rPr>
        <w:t>至</w:t>
      </w:r>
      <w:r w:rsidRPr="006673F6">
        <w:rPr>
          <w:rFonts w:hint="eastAsia"/>
        </w:rPr>
        <w:t>長者，</w:t>
      </w:r>
      <w:r>
        <w:rPr>
          <w:rFonts w:hint="eastAsia"/>
        </w:rPr>
        <w:t>相關</w:t>
      </w:r>
      <w:r w:rsidRPr="006673F6">
        <w:rPr>
          <w:rFonts w:hint="eastAsia"/>
        </w:rPr>
        <w:t>風險以現有法規規定農藥殘留容許量標準是否恰當，主管機關應重為檢視，進行研究評估是否應為更嚴格的要求，讓消費者可以安心食用</w:t>
      </w:r>
      <w:r>
        <w:rPr>
          <w:rFonts w:hint="eastAsia"/>
        </w:rPr>
        <w:t>。</w:t>
      </w:r>
    </w:p>
    <w:p w14:paraId="65A085B9" w14:textId="69DEABFE" w:rsidR="00C66E8C" w:rsidRDefault="00C66E8C" w:rsidP="00C66E8C">
      <w:pPr>
        <w:pStyle w:val="3"/>
      </w:pPr>
      <w:r>
        <w:rPr>
          <w:rFonts w:hint="eastAsia"/>
        </w:rPr>
        <w:t>針對消基會</w:t>
      </w:r>
      <w:r w:rsidRPr="00303058">
        <w:rPr>
          <w:rFonts w:hint="eastAsia"/>
        </w:rPr>
        <w:t>檢出二</w:t>
      </w:r>
      <w:proofErr w:type="gramStart"/>
      <w:r w:rsidRPr="00303058">
        <w:rPr>
          <w:rFonts w:hint="eastAsia"/>
        </w:rPr>
        <w:t>氯松及</w:t>
      </w:r>
      <w:proofErr w:type="gramEnd"/>
      <w:r w:rsidRPr="00303058">
        <w:rPr>
          <w:rFonts w:hint="eastAsia"/>
        </w:rPr>
        <w:t>三</w:t>
      </w:r>
      <w:proofErr w:type="gramStart"/>
      <w:r w:rsidRPr="00303058">
        <w:rPr>
          <w:rFonts w:hint="eastAsia"/>
        </w:rPr>
        <w:t>氯松等</w:t>
      </w:r>
      <w:proofErr w:type="gramEnd"/>
      <w:r w:rsidRPr="00303058">
        <w:rPr>
          <w:rFonts w:hint="eastAsia"/>
        </w:rPr>
        <w:t>2項不得檢出農藥</w:t>
      </w:r>
      <w:r>
        <w:rPr>
          <w:rFonts w:hint="eastAsia"/>
        </w:rPr>
        <w:t>之產品，</w:t>
      </w:r>
      <w:proofErr w:type="gramStart"/>
      <w:r w:rsidR="00987E0C">
        <w:rPr>
          <w:rFonts w:hint="eastAsia"/>
        </w:rPr>
        <w:t>食藥署</w:t>
      </w:r>
      <w:r w:rsidRPr="00303058">
        <w:rPr>
          <w:rFonts w:hint="eastAsia"/>
        </w:rPr>
        <w:t>責</w:t>
      </w:r>
      <w:proofErr w:type="gramEnd"/>
      <w:r w:rsidRPr="00303058">
        <w:rPr>
          <w:rFonts w:hint="eastAsia"/>
        </w:rPr>
        <w:t>請所轄臺北市政府衛生局派員依</w:t>
      </w:r>
      <w:r w:rsidR="00B85ED1">
        <w:rPr>
          <w:rFonts w:hint="eastAsia"/>
        </w:rPr>
        <w:t>《食品安全衛生管理法》（下稱《食安法》）</w:t>
      </w:r>
      <w:r w:rsidRPr="00303058">
        <w:rPr>
          <w:rFonts w:hint="eastAsia"/>
        </w:rPr>
        <w:t>再次</w:t>
      </w:r>
      <w:r w:rsidRPr="00303058">
        <w:rPr>
          <w:rFonts w:hint="eastAsia"/>
        </w:rPr>
        <w:lastRenderedPageBreak/>
        <w:t>抽驗，檢驗結果與規定相符</w:t>
      </w:r>
      <w:r>
        <w:rPr>
          <w:rFonts w:hint="eastAsia"/>
        </w:rPr>
        <w:t>，該署並說明</w:t>
      </w:r>
      <w:r w:rsidRPr="00303058">
        <w:rPr>
          <w:rFonts w:hint="eastAsia"/>
        </w:rPr>
        <w:t>依消基會公布調查結果之檢驗方法，與臺北市政府衛生局之檢驗方法一致，結果不同</w:t>
      </w:r>
      <w:r>
        <w:rPr>
          <w:rFonts w:hint="eastAsia"/>
        </w:rPr>
        <w:t>可能係因</w:t>
      </w:r>
      <w:r w:rsidRPr="00303058">
        <w:rPr>
          <w:rFonts w:hint="eastAsia"/>
        </w:rPr>
        <w:t>抽樣檢體及</w:t>
      </w:r>
      <w:proofErr w:type="gramStart"/>
      <w:r w:rsidRPr="00303058">
        <w:rPr>
          <w:rFonts w:hint="eastAsia"/>
        </w:rPr>
        <w:t>檢驗基質差異</w:t>
      </w:r>
      <w:proofErr w:type="gramEnd"/>
      <w:r w:rsidRPr="00303058">
        <w:rPr>
          <w:rFonts w:hint="eastAsia"/>
        </w:rPr>
        <w:t>所致</w:t>
      </w:r>
      <w:r>
        <w:rPr>
          <w:rFonts w:hint="eastAsia"/>
        </w:rPr>
        <w:t>，而另一</w:t>
      </w:r>
      <w:proofErr w:type="gramStart"/>
      <w:r w:rsidRPr="00303058">
        <w:rPr>
          <w:rFonts w:hint="eastAsia"/>
        </w:rPr>
        <w:t>第滅寧殘留</w:t>
      </w:r>
      <w:proofErr w:type="gramEnd"/>
      <w:r w:rsidRPr="00303058">
        <w:rPr>
          <w:rFonts w:hint="eastAsia"/>
        </w:rPr>
        <w:t>過量</w:t>
      </w:r>
      <w:r>
        <w:rPr>
          <w:rFonts w:hint="eastAsia"/>
        </w:rPr>
        <w:t>產品，</w:t>
      </w:r>
      <w:r w:rsidRPr="00303058">
        <w:rPr>
          <w:rFonts w:hint="eastAsia"/>
        </w:rPr>
        <w:t>因係消基會於113年5月21日修正之內容，</w:t>
      </w:r>
      <w:proofErr w:type="gramStart"/>
      <w:r w:rsidRPr="00303058">
        <w:rPr>
          <w:rFonts w:hint="eastAsia"/>
        </w:rPr>
        <w:t>爰</w:t>
      </w:r>
      <w:proofErr w:type="gramEnd"/>
      <w:r w:rsidRPr="00303058">
        <w:rPr>
          <w:rFonts w:hint="eastAsia"/>
        </w:rPr>
        <w:t>衛福部並未進行後續追蹤。</w:t>
      </w:r>
    </w:p>
    <w:p w14:paraId="6C9BAD24" w14:textId="5169D67F" w:rsidR="00C66E8C" w:rsidRDefault="00C66E8C" w:rsidP="0062039C">
      <w:pPr>
        <w:pStyle w:val="3"/>
      </w:pPr>
      <w:r>
        <w:rPr>
          <w:rFonts w:hint="eastAsia"/>
        </w:rPr>
        <w:t>經查，針對草莓農藥殘留監測，上市前屬農政機關權責，衛生機關則負責邊境輸入食品查驗及上市後之農產品農藥殘留監測：</w:t>
      </w:r>
    </w:p>
    <w:p w14:paraId="59415A4F" w14:textId="17C76F53" w:rsidR="00C66E8C" w:rsidRDefault="00B33DD0" w:rsidP="00C66E8C">
      <w:pPr>
        <w:pStyle w:val="4"/>
      </w:pPr>
      <w:r>
        <w:rPr>
          <w:rFonts w:hint="eastAsia"/>
        </w:rPr>
        <w:t>我國農產品上市前由農業部及縣市政府農業</w:t>
      </w:r>
      <w:r w:rsidR="00B85ED1">
        <w:rPr>
          <w:rFonts w:hint="eastAsia"/>
        </w:rPr>
        <w:t>局/</w:t>
      </w:r>
      <w:r>
        <w:rPr>
          <w:rFonts w:hint="eastAsia"/>
        </w:rPr>
        <w:t>處等農政機關監測農藥殘留</w:t>
      </w:r>
      <w:r w:rsidR="00C66E8C">
        <w:rPr>
          <w:rFonts w:hint="eastAsia"/>
        </w:rPr>
        <w:t>：</w:t>
      </w:r>
    </w:p>
    <w:p w14:paraId="00E348BB" w14:textId="4734BD58" w:rsidR="00C66E8C" w:rsidRDefault="00DC2878" w:rsidP="00C66E8C">
      <w:pPr>
        <w:pStyle w:val="5"/>
      </w:pPr>
      <w:r>
        <w:rPr>
          <w:rFonts w:hint="eastAsia"/>
        </w:rPr>
        <w:t>農業部</w:t>
      </w:r>
      <w:proofErr w:type="gramStart"/>
      <w:r w:rsidRPr="00DC2878">
        <w:rPr>
          <w:rFonts w:hint="eastAsia"/>
        </w:rPr>
        <w:t>農糧署每年</w:t>
      </w:r>
      <w:proofErr w:type="gramEnd"/>
      <w:r w:rsidRPr="00DC2878">
        <w:rPr>
          <w:rFonts w:hint="eastAsia"/>
        </w:rPr>
        <w:t>成立農作物農藥殘留監測與管制計畫，由地方政府</w:t>
      </w:r>
      <w:r w:rsidR="00AC1F0A" w:rsidRPr="00236876">
        <w:rPr>
          <w:rFonts w:hint="eastAsia"/>
        </w:rPr>
        <w:t>、</w:t>
      </w:r>
      <w:proofErr w:type="gramStart"/>
      <w:r w:rsidRPr="00236876">
        <w:rPr>
          <w:rFonts w:hint="eastAsia"/>
        </w:rPr>
        <w:t>農糧署</w:t>
      </w:r>
      <w:r w:rsidR="00AC1F0A" w:rsidRPr="00236876">
        <w:rPr>
          <w:rFonts w:hint="eastAsia"/>
        </w:rPr>
        <w:t>及</w:t>
      </w:r>
      <w:proofErr w:type="gramEnd"/>
      <w:r w:rsidR="00AC1F0A" w:rsidRPr="00236876">
        <w:rPr>
          <w:rFonts w:hint="eastAsia"/>
        </w:rPr>
        <w:t>其</w:t>
      </w:r>
      <w:r w:rsidRPr="00DC2878">
        <w:rPr>
          <w:rFonts w:hint="eastAsia"/>
        </w:rPr>
        <w:t>各區分署至田間、集貨、理貨、加工、分裝或貯存場所等生產端抽驗，</w:t>
      </w:r>
      <w:r>
        <w:rPr>
          <w:rFonts w:hint="eastAsia"/>
        </w:rPr>
        <w:t>由地方政府針對高風險及轄區季節性及重要農產品加強抽驗，</w:t>
      </w:r>
      <w:r w:rsidRPr="00DC2878">
        <w:rPr>
          <w:rFonts w:hint="eastAsia"/>
        </w:rPr>
        <w:t>以監測上市前各類蔬果農產品農藥殘留情形</w:t>
      </w:r>
      <w:r>
        <w:rPr>
          <w:rFonts w:hint="eastAsia"/>
        </w:rPr>
        <w:t>。</w:t>
      </w:r>
    </w:p>
    <w:p w14:paraId="39559DB3" w14:textId="77777777" w:rsidR="00C66E8C" w:rsidRDefault="00C07B2B" w:rsidP="00C66E8C">
      <w:pPr>
        <w:pStyle w:val="5"/>
      </w:pPr>
      <w:r w:rsidRPr="00C07B2B">
        <w:rPr>
          <w:rFonts w:hint="eastAsia"/>
        </w:rPr>
        <w:t>113年抽驗草莓農作物61件，合格60件，僅有苗栗縣1家受檢者不合格，檢出草莓不得使用之二福隆，已管控</w:t>
      </w:r>
      <w:proofErr w:type="gramStart"/>
      <w:r w:rsidRPr="00C07B2B">
        <w:rPr>
          <w:rFonts w:hint="eastAsia"/>
        </w:rPr>
        <w:t>源頭端未流入</w:t>
      </w:r>
      <w:proofErr w:type="gramEnd"/>
      <w:r w:rsidRPr="00C07B2B">
        <w:rPr>
          <w:rFonts w:hint="eastAsia"/>
        </w:rPr>
        <w:t>市面，並由地方政府依《農藥管理法》管制查處及輔導</w:t>
      </w:r>
      <w:r>
        <w:rPr>
          <w:rFonts w:hint="eastAsia"/>
        </w:rPr>
        <w:t>。</w:t>
      </w:r>
    </w:p>
    <w:p w14:paraId="5F1111BA" w14:textId="04734E5D" w:rsidR="00C66E8C" w:rsidRDefault="00987E0C" w:rsidP="00C66E8C">
      <w:pPr>
        <w:pStyle w:val="4"/>
      </w:pPr>
      <w:proofErr w:type="gramStart"/>
      <w:r>
        <w:rPr>
          <w:rFonts w:hint="eastAsia"/>
        </w:rPr>
        <w:t>食藥署</w:t>
      </w:r>
      <w:proofErr w:type="gramEnd"/>
      <w:r w:rsidR="00B33DD0">
        <w:rPr>
          <w:rFonts w:hint="eastAsia"/>
        </w:rPr>
        <w:t>則負責上市後之食品及邊境輸入食品的農藥殘留</w:t>
      </w:r>
      <w:r w:rsidR="00C66E8C">
        <w:rPr>
          <w:rFonts w:hint="eastAsia"/>
        </w:rPr>
        <w:t>：</w:t>
      </w:r>
    </w:p>
    <w:p w14:paraId="0BD75DB5" w14:textId="4D50AED6" w:rsidR="00C66E8C" w:rsidRDefault="00DC2878" w:rsidP="00C66E8C">
      <w:pPr>
        <w:pStyle w:val="5"/>
      </w:pPr>
      <w:r>
        <w:rPr>
          <w:rFonts w:hint="eastAsia"/>
        </w:rPr>
        <w:t>每年</w:t>
      </w:r>
      <w:r w:rsidR="00C07B2B">
        <w:rPr>
          <w:rFonts w:hint="eastAsia"/>
        </w:rPr>
        <w:t>與地方政府衛生局共同合作執行</w:t>
      </w:r>
      <w:r>
        <w:rPr>
          <w:rFonts w:hint="eastAsia"/>
        </w:rPr>
        <w:t>市售蔬果農產品農藥殘留監測計畫</w:t>
      </w:r>
      <w:r w:rsidR="00C07B2B">
        <w:rPr>
          <w:rFonts w:hint="eastAsia"/>
        </w:rPr>
        <w:t>，</w:t>
      </w:r>
      <w:r>
        <w:rPr>
          <w:rFonts w:hint="eastAsia"/>
        </w:rPr>
        <w:t>依據國人消費型態規劃至集貨市場、傳統市場、量販店、超市、餐廳及</w:t>
      </w:r>
      <w:proofErr w:type="gramStart"/>
      <w:r>
        <w:rPr>
          <w:rFonts w:hint="eastAsia"/>
        </w:rPr>
        <w:t>其他等場域</w:t>
      </w:r>
      <w:proofErr w:type="gramEnd"/>
      <w:r>
        <w:rPr>
          <w:rFonts w:hint="eastAsia"/>
        </w:rPr>
        <w:t>抽樣蔬果農產品檢驗農藥殘留，並以風險管控原則滾動式調整執行項目，其中草莓自111年起已列屬監測計畫指定加強抽驗品項</w:t>
      </w:r>
      <w:r w:rsidR="00C66E8C">
        <w:rPr>
          <w:rFonts w:hint="eastAsia"/>
        </w:rPr>
        <w:t>。</w:t>
      </w:r>
    </w:p>
    <w:p w14:paraId="12BCBCCC" w14:textId="663D0FE9" w:rsidR="00C66E8C" w:rsidRDefault="00C66E8C" w:rsidP="00C66E8C">
      <w:pPr>
        <w:pStyle w:val="5"/>
      </w:pPr>
      <w:r w:rsidRPr="00C66E8C">
        <w:rPr>
          <w:rFonts w:hint="eastAsia"/>
        </w:rPr>
        <w:lastRenderedPageBreak/>
        <w:t>111至113年總計抽驗241件，抽驗不符規定之商品計40件（不符規定率16.6</w:t>
      </w:r>
      <w:r w:rsidR="00F4390B">
        <w:rPr>
          <w:rFonts w:hint="eastAsia"/>
        </w:rPr>
        <w:t>％</w:t>
      </w:r>
      <w:r w:rsidRPr="00C66E8C">
        <w:rPr>
          <w:rFonts w:hint="eastAsia"/>
        </w:rPr>
        <w:t>），包含國產18件、進口22件（</w:t>
      </w:r>
      <w:r w:rsidR="00CB02B1">
        <w:rPr>
          <w:rFonts w:hint="eastAsia"/>
        </w:rPr>
        <w:t>A國</w:t>
      </w:r>
      <w:r w:rsidRPr="00C66E8C">
        <w:rPr>
          <w:rFonts w:hint="eastAsia"/>
        </w:rPr>
        <w:t>21件、</w:t>
      </w:r>
      <w:r w:rsidR="00CB02B1">
        <w:rPr>
          <w:rFonts w:hint="eastAsia"/>
        </w:rPr>
        <w:t>B國</w:t>
      </w:r>
      <w:r w:rsidRPr="00C66E8C">
        <w:rPr>
          <w:rFonts w:hint="eastAsia"/>
        </w:rPr>
        <w:t>1件），地方政府衛生局均追溯調查來源，可追溯生產者之國產農產品移請農政機關加強源頭管理，其餘未符合《農藥使用及農產品農藥殘留抽驗辦法》第9條之2可追溯生產者案件，</w:t>
      </w:r>
      <w:r w:rsidR="00B85ED1">
        <w:rPr>
          <w:rFonts w:hint="eastAsia"/>
        </w:rPr>
        <w:t>則</w:t>
      </w:r>
      <w:r w:rsidRPr="00C66E8C">
        <w:rPr>
          <w:rFonts w:hint="eastAsia"/>
        </w:rPr>
        <w:t>由衛生機關依《食安法》處辦</w:t>
      </w:r>
      <w:r>
        <w:rPr>
          <w:rFonts w:hint="eastAsia"/>
        </w:rPr>
        <w:t>。</w:t>
      </w:r>
    </w:p>
    <w:p w14:paraId="093E6381" w14:textId="7317A99A" w:rsidR="0066007C" w:rsidRDefault="005F3DDD" w:rsidP="00C66E8C">
      <w:pPr>
        <w:pStyle w:val="5"/>
      </w:pPr>
      <w:r w:rsidRPr="005F3DDD">
        <w:rPr>
          <w:rFonts w:hint="eastAsia"/>
        </w:rPr>
        <w:t>進口草莓</w:t>
      </w:r>
      <w:r w:rsidR="00C66E8C">
        <w:rPr>
          <w:rFonts w:hint="eastAsia"/>
        </w:rPr>
        <w:t>將</w:t>
      </w:r>
      <w:r w:rsidR="00B33DD0">
        <w:rPr>
          <w:rFonts w:hint="eastAsia"/>
        </w:rPr>
        <w:t>於邊境輸入時進行</w:t>
      </w:r>
      <w:r w:rsidR="00C66E8C" w:rsidRPr="005F3DDD">
        <w:rPr>
          <w:rFonts w:hint="eastAsia"/>
        </w:rPr>
        <w:t>農藥殘留</w:t>
      </w:r>
      <w:r w:rsidR="00B33DD0">
        <w:rPr>
          <w:rFonts w:hint="eastAsia"/>
        </w:rPr>
        <w:t>查驗</w:t>
      </w:r>
      <w:r w:rsidR="00C66E8C">
        <w:rPr>
          <w:rFonts w:hint="eastAsia"/>
        </w:rPr>
        <w:t>，</w:t>
      </w:r>
      <w:r w:rsidR="00A32146" w:rsidRPr="00A32146">
        <w:rPr>
          <w:rFonts w:hint="eastAsia"/>
        </w:rPr>
        <w:t>111年1月1日至114年5月31日間</w:t>
      </w:r>
      <w:r w:rsidR="00A32146">
        <w:rPr>
          <w:rFonts w:hint="eastAsia"/>
        </w:rPr>
        <w:t>，邊境查驗之進口草莓農藥殘留不符標準者總計111件，</w:t>
      </w:r>
      <w:r w:rsidR="00DC2878">
        <w:rPr>
          <w:rFonts w:hint="eastAsia"/>
        </w:rPr>
        <w:t>最多係</w:t>
      </w:r>
      <w:r w:rsidR="00A32146">
        <w:rPr>
          <w:rFonts w:hint="eastAsia"/>
        </w:rPr>
        <w:t>來自</w:t>
      </w:r>
      <w:r w:rsidR="00CB02B1">
        <w:rPr>
          <w:rFonts w:hint="eastAsia"/>
        </w:rPr>
        <w:t>A國</w:t>
      </w:r>
      <w:r w:rsidR="00DC2878">
        <w:rPr>
          <w:rFonts w:hint="eastAsia"/>
        </w:rPr>
        <w:t>，計有</w:t>
      </w:r>
      <w:r w:rsidR="00A32146">
        <w:rPr>
          <w:rFonts w:hint="eastAsia"/>
        </w:rPr>
        <w:t>106件</w:t>
      </w:r>
      <w:r w:rsidR="00DC2878">
        <w:rPr>
          <w:rFonts w:hint="eastAsia"/>
        </w:rPr>
        <w:t>(占95</w:t>
      </w:r>
      <w:r w:rsidR="00F4390B">
        <w:rPr>
          <w:rFonts w:hint="eastAsia"/>
        </w:rPr>
        <w:t>％</w:t>
      </w:r>
      <w:r w:rsidR="00DC2878">
        <w:rPr>
          <w:rFonts w:hint="eastAsia"/>
        </w:rPr>
        <w:t>)</w:t>
      </w:r>
      <w:r w:rsidR="00A32146">
        <w:rPr>
          <w:rFonts w:hint="eastAsia"/>
        </w:rPr>
        <w:t>，其餘為</w:t>
      </w:r>
      <w:r w:rsidR="00CB02B1">
        <w:rPr>
          <w:rFonts w:hint="eastAsia"/>
        </w:rPr>
        <w:t>B國</w:t>
      </w:r>
      <w:r w:rsidR="00A32146">
        <w:rPr>
          <w:rFonts w:hint="eastAsia"/>
        </w:rPr>
        <w:t>4件及</w:t>
      </w:r>
      <w:r w:rsidR="00CB02B1">
        <w:rPr>
          <w:rFonts w:hint="eastAsia"/>
        </w:rPr>
        <w:t>C國</w:t>
      </w:r>
      <w:r w:rsidR="00A32146">
        <w:rPr>
          <w:rFonts w:hint="eastAsia"/>
        </w:rPr>
        <w:t>1件</w:t>
      </w:r>
      <w:r w:rsidR="00080D3B">
        <w:rPr>
          <w:rFonts w:hint="eastAsia"/>
        </w:rPr>
        <w:t>。因</w:t>
      </w:r>
      <w:r w:rsidR="00CB02B1">
        <w:rPr>
          <w:rFonts w:hint="eastAsia"/>
        </w:rPr>
        <w:t>A國</w:t>
      </w:r>
      <w:r w:rsidR="00A32146">
        <w:rPr>
          <w:rFonts w:hint="eastAsia"/>
        </w:rPr>
        <w:t>草莓於邊境輸入查驗不符合我國《農藥殘留容許量標準》情形嚴重，</w:t>
      </w:r>
      <w:proofErr w:type="gramStart"/>
      <w:r w:rsidR="00DC2878">
        <w:rPr>
          <w:rFonts w:hint="eastAsia"/>
        </w:rPr>
        <w:t>食藥署</w:t>
      </w:r>
      <w:proofErr w:type="gramEnd"/>
      <w:r w:rsidR="00A32146">
        <w:rPr>
          <w:rFonts w:hint="eastAsia"/>
        </w:rPr>
        <w:t>為有效管理</w:t>
      </w:r>
      <w:r w:rsidR="00CB02B1">
        <w:rPr>
          <w:rFonts w:hint="eastAsia"/>
        </w:rPr>
        <w:t>A</w:t>
      </w:r>
      <w:proofErr w:type="gramStart"/>
      <w:r w:rsidR="00CB02B1">
        <w:rPr>
          <w:rFonts w:hint="eastAsia"/>
        </w:rPr>
        <w:t>國</w:t>
      </w:r>
      <w:r w:rsidR="00A32146">
        <w:rPr>
          <w:rFonts w:hint="eastAsia"/>
        </w:rPr>
        <w:t>鮮草莓</w:t>
      </w:r>
      <w:proofErr w:type="gramEnd"/>
      <w:r w:rsidR="00A32146">
        <w:rPr>
          <w:rFonts w:hint="eastAsia"/>
        </w:rPr>
        <w:t>衛生安全，針對特定製造</w:t>
      </w:r>
      <w:proofErr w:type="gramStart"/>
      <w:r w:rsidR="00A32146">
        <w:rPr>
          <w:rFonts w:hint="eastAsia"/>
        </w:rPr>
        <w:t>廠之鮮草莓</w:t>
      </w:r>
      <w:proofErr w:type="gramEnd"/>
      <w:r w:rsidR="00A32146">
        <w:rPr>
          <w:rFonts w:hint="eastAsia"/>
        </w:rPr>
        <w:t>，</w:t>
      </w:r>
      <w:proofErr w:type="gramStart"/>
      <w:r w:rsidR="00A32146">
        <w:rPr>
          <w:rFonts w:hint="eastAsia"/>
        </w:rPr>
        <w:t>採</w:t>
      </w:r>
      <w:proofErr w:type="gramEnd"/>
      <w:r w:rsidR="00A32146">
        <w:rPr>
          <w:rFonts w:hint="eastAsia"/>
        </w:rPr>
        <w:t>停止輸入查驗申請之管制措施</w:t>
      </w:r>
      <w:r w:rsidR="00080D3B">
        <w:rPr>
          <w:rFonts w:hint="eastAsia"/>
        </w:rPr>
        <w:t>，並自</w:t>
      </w:r>
      <w:r w:rsidR="00A32146">
        <w:rPr>
          <w:rFonts w:hint="eastAsia"/>
        </w:rPr>
        <w:t>112年6月1日起，</w:t>
      </w:r>
      <w:r w:rsidR="00AC1F0A" w:rsidRPr="00236876">
        <w:rPr>
          <w:rFonts w:hint="eastAsia"/>
        </w:rPr>
        <w:t>更</w:t>
      </w:r>
      <w:r w:rsidR="00A32146">
        <w:rPr>
          <w:rFonts w:hint="eastAsia"/>
        </w:rPr>
        <w:t>對自</w:t>
      </w:r>
      <w:r w:rsidR="00CB02B1">
        <w:rPr>
          <w:rFonts w:hint="eastAsia"/>
        </w:rPr>
        <w:t>A國</w:t>
      </w:r>
      <w:r w:rsidR="00A32146">
        <w:rPr>
          <w:rFonts w:hint="eastAsia"/>
        </w:rPr>
        <w:t>進口</w:t>
      </w:r>
      <w:proofErr w:type="gramStart"/>
      <w:r w:rsidR="00A32146">
        <w:rPr>
          <w:rFonts w:hint="eastAsia"/>
        </w:rPr>
        <w:t>之鮮草莓採</w:t>
      </w:r>
      <w:proofErr w:type="gramEnd"/>
      <w:r w:rsidR="00A32146">
        <w:rPr>
          <w:rFonts w:hint="eastAsia"/>
        </w:rPr>
        <w:t>監視查驗，逐批檢驗農藥殘留，</w:t>
      </w:r>
      <w:r w:rsidR="00080D3B">
        <w:rPr>
          <w:rFonts w:hint="eastAsia"/>
        </w:rPr>
        <w:t>且</w:t>
      </w:r>
      <w:r w:rsidR="00A32146">
        <w:rPr>
          <w:rFonts w:hint="eastAsia"/>
        </w:rPr>
        <w:t>納入</w:t>
      </w:r>
      <w:proofErr w:type="gramStart"/>
      <w:r w:rsidR="00A32146">
        <w:rPr>
          <w:rFonts w:hint="eastAsia"/>
        </w:rPr>
        <w:t>114</w:t>
      </w:r>
      <w:proofErr w:type="gramEnd"/>
      <w:r w:rsidR="00A32146">
        <w:rPr>
          <w:rFonts w:hint="eastAsia"/>
        </w:rPr>
        <w:t>年度加強查驗品項。</w:t>
      </w:r>
    </w:p>
    <w:p w14:paraId="7A03B351" w14:textId="44213025" w:rsidR="008E75CB" w:rsidRDefault="00DC2878" w:rsidP="00F2698C">
      <w:pPr>
        <w:pStyle w:val="3"/>
      </w:pPr>
      <w:proofErr w:type="gramStart"/>
      <w:r>
        <w:rPr>
          <w:rFonts w:hint="eastAsia"/>
        </w:rPr>
        <w:t>惟查</w:t>
      </w:r>
      <w:proofErr w:type="gramEnd"/>
      <w:r>
        <w:rPr>
          <w:rFonts w:hint="eastAsia"/>
        </w:rPr>
        <w:t>，</w:t>
      </w:r>
      <w:r w:rsidR="003A5AD3">
        <w:rPr>
          <w:rFonts w:hint="eastAsia"/>
        </w:rPr>
        <w:t>針對草莓即食品，</w:t>
      </w:r>
      <w:r>
        <w:rPr>
          <w:rFonts w:hint="eastAsia"/>
        </w:rPr>
        <w:t>我國並無</w:t>
      </w:r>
      <w:r w:rsidR="003A5AD3">
        <w:rPr>
          <w:rFonts w:hint="eastAsia"/>
        </w:rPr>
        <w:t>相關</w:t>
      </w:r>
      <w:r>
        <w:rPr>
          <w:rFonts w:hint="eastAsia"/>
        </w:rPr>
        <w:t>農藥殘留監測制度，衛福部說明係因</w:t>
      </w:r>
      <w:r w:rsidR="003A5AD3" w:rsidRPr="005F3DDD">
        <w:rPr>
          <w:rFonts w:hint="eastAsia"/>
        </w:rPr>
        <w:t>該類檢體取樣時恐有其他食品成分干擾之虞，</w:t>
      </w:r>
      <w:r w:rsidR="003A5AD3">
        <w:rPr>
          <w:rFonts w:hint="eastAsia"/>
        </w:rPr>
        <w:t>且</w:t>
      </w:r>
      <w:r>
        <w:rPr>
          <w:rFonts w:hint="eastAsia"/>
        </w:rPr>
        <w:t>加工食品種類</w:t>
      </w:r>
      <w:proofErr w:type="gramStart"/>
      <w:r>
        <w:rPr>
          <w:rFonts w:hint="eastAsia"/>
        </w:rPr>
        <w:t>眾多，</w:t>
      </w:r>
      <w:proofErr w:type="gramEnd"/>
      <w:r>
        <w:rPr>
          <w:rFonts w:hint="eastAsia"/>
        </w:rPr>
        <w:t>製程、組成各異，因此針對加工品之農藥殘留，係以管理原料為原則</w:t>
      </w:r>
      <w:r w:rsidR="003A5AD3">
        <w:rPr>
          <w:rFonts w:hint="eastAsia"/>
        </w:rPr>
        <w:t>，</w:t>
      </w:r>
      <w:proofErr w:type="gramStart"/>
      <w:r>
        <w:rPr>
          <w:rFonts w:hint="eastAsia"/>
        </w:rPr>
        <w:t>倘於加工</w:t>
      </w:r>
      <w:proofErr w:type="gramEnd"/>
      <w:r>
        <w:rPr>
          <w:rFonts w:hint="eastAsia"/>
        </w:rPr>
        <w:t>產品檢出其</w:t>
      </w:r>
      <w:proofErr w:type="gramStart"/>
      <w:r>
        <w:rPr>
          <w:rFonts w:hint="eastAsia"/>
        </w:rPr>
        <w:t>原料含不符合</w:t>
      </w:r>
      <w:proofErr w:type="gramEnd"/>
      <w:r>
        <w:rPr>
          <w:rFonts w:hint="eastAsia"/>
        </w:rPr>
        <w:t>殘留規定之</w:t>
      </w:r>
      <w:r w:rsidR="00AC1F0A" w:rsidRPr="00236876">
        <w:rPr>
          <w:rFonts w:hint="eastAsia"/>
        </w:rPr>
        <w:t>農</w:t>
      </w:r>
      <w:r>
        <w:rPr>
          <w:rFonts w:hint="eastAsia"/>
        </w:rPr>
        <w:t>藥，則應追溯源頭加強原料之管理，以確保產品符合</w:t>
      </w:r>
      <w:r w:rsidR="003A5AD3" w:rsidRPr="00C66E8C">
        <w:rPr>
          <w:rFonts w:hint="eastAsia"/>
        </w:rPr>
        <w:t>《食安法》</w:t>
      </w:r>
      <w:r>
        <w:rPr>
          <w:rFonts w:hint="eastAsia"/>
        </w:rPr>
        <w:t>規定</w:t>
      </w:r>
      <w:r w:rsidR="00C66E8C">
        <w:rPr>
          <w:rFonts w:hint="eastAsia"/>
        </w:rPr>
        <w:t>。</w:t>
      </w:r>
      <w:r w:rsidR="003A5AD3">
        <w:rPr>
          <w:rFonts w:hint="eastAsia"/>
        </w:rPr>
        <w:t>又</w:t>
      </w:r>
      <w:r w:rsidR="00AF7FD3">
        <w:rPr>
          <w:rFonts w:hint="eastAsia"/>
        </w:rPr>
        <w:t>查，</w:t>
      </w:r>
      <w:r w:rsidR="003A5AD3">
        <w:rPr>
          <w:rFonts w:hint="eastAsia"/>
        </w:rPr>
        <w:t>我國邊境查驗雖有針對</w:t>
      </w:r>
      <w:r w:rsidR="00CB02B1">
        <w:rPr>
          <w:rFonts w:hint="eastAsia"/>
        </w:rPr>
        <w:t>A</w:t>
      </w:r>
      <w:proofErr w:type="gramStart"/>
      <w:r w:rsidR="00CB02B1">
        <w:rPr>
          <w:rFonts w:hint="eastAsia"/>
        </w:rPr>
        <w:t>國</w:t>
      </w:r>
      <w:r w:rsidR="003A5AD3">
        <w:rPr>
          <w:rFonts w:hint="eastAsia"/>
        </w:rPr>
        <w:t>鮮草莓</w:t>
      </w:r>
      <w:proofErr w:type="gramEnd"/>
      <w:r w:rsidR="003A5AD3">
        <w:rPr>
          <w:rFonts w:hint="eastAsia"/>
        </w:rPr>
        <w:t>進行逐批查驗，</w:t>
      </w:r>
      <w:proofErr w:type="gramStart"/>
      <w:r w:rsidR="00B85ED1">
        <w:rPr>
          <w:rFonts w:hint="eastAsia"/>
        </w:rPr>
        <w:t>衛福部</w:t>
      </w:r>
      <w:r w:rsidR="003A5AD3">
        <w:rPr>
          <w:rFonts w:hint="eastAsia"/>
        </w:rPr>
        <w:t>並稱</w:t>
      </w:r>
      <w:proofErr w:type="gramEnd"/>
      <w:r w:rsidR="003A5AD3">
        <w:rPr>
          <w:rFonts w:hint="eastAsia"/>
        </w:rPr>
        <w:t>係以</w:t>
      </w:r>
      <w:r>
        <w:rPr>
          <w:rFonts w:hint="eastAsia"/>
        </w:rPr>
        <w:t>源頭阻止具高風險</w:t>
      </w:r>
      <w:proofErr w:type="gramStart"/>
      <w:r>
        <w:rPr>
          <w:rFonts w:hint="eastAsia"/>
        </w:rPr>
        <w:t>產地之鮮草莓</w:t>
      </w:r>
      <w:proofErr w:type="gramEnd"/>
      <w:r>
        <w:rPr>
          <w:rFonts w:hint="eastAsia"/>
        </w:rPr>
        <w:t>輸入我國，</w:t>
      </w:r>
      <w:r w:rsidR="00080D3B">
        <w:rPr>
          <w:rFonts w:hint="eastAsia"/>
        </w:rPr>
        <w:t>惟</w:t>
      </w:r>
      <w:r w:rsidR="00080D3B" w:rsidRPr="005F3DDD">
        <w:rPr>
          <w:rFonts w:hint="eastAsia"/>
        </w:rPr>
        <w:t>針對</w:t>
      </w:r>
      <w:r w:rsidR="003A5AD3">
        <w:rPr>
          <w:rFonts w:hint="eastAsia"/>
        </w:rPr>
        <w:t>進口</w:t>
      </w:r>
      <w:r w:rsidR="00080D3B" w:rsidRPr="005F3DDD">
        <w:rPr>
          <w:rFonts w:hint="eastAsia"/>
        </w:rPr>
        <w:t>「草莓即食品」</w:t>
      </w:r>
      <w:r w:rsidR="00D513D0">
        <w:rPr>
          <w:rFonts w:hint="eastAsia"/>
        </w:rPr>
        <w:t>卻</w:t>
      </w:r>
      <w:r w:rsidR="003A5AD3">
        <w:rPr>
          <w:rFonts w:hint="eastAsia"/>
        </w:rPr>
        <w:t>無檢測</w:t>
      </w:r>
      <w:r w:rsidR="003A5AD3" w:rsidRPr="005F3DDD">
        <w:rPr>
          <w:rFonts w:hint="eastAsia"/>
        </w:rPr>
        <w:t>農藥殘留</w:t>
      </w:r>
      <w:r w:rsidR="003A5AD3">
        <w:rPr>
          <w:rFonts w:hint="eastAsia"/>
        </w:rPr>
        <w:t>，進口</w:t>
      </w:r>
      <w:r w:rsidR="00080D3B" w:rsidRPr="005F3DDD">
        <w:rPr>
          <w:rFonts w:hint="eastAsia"/>
        </w:rPr>
        <w:t>草莓即食品檢驗項目</w:t>
      </w:r>
      <w:r w:rsidR="003A5AD3">
        <w:rPr>
          <w:rFonts w:hint="eastAsia"/>
        </w:rPr>
        <w:t>僅</w:t>
      </w:r>
      <w:r w:rsidR="00080D3B" w:rsidRPr="005F3DDD">
        <w:rPr>
          <w:rFonts w:hint="eastAsia"/>
        </w:rPr>
        <w:t>包含甜味劑、防腐劑、著色</w:t>
      </w:r>
      <w:r w:rsidR="00080D3B" w:rsidRPr="005F3DDD">
        <w:rPr>
          <w:rFonts w:hint="eastAsia"/>
        </w:rPr>
        <w:lastRenderedPageBreak/>
        <w:t>劑、過氧化氫、二氧化硫</w:t>
      </w:r>
      <w:r w:rsidR="003A5AD3">
        <w:rPr>
          <w:rFonts w:hint="eastAsia"/>
        </w:rPr>
        <w:t>及</w:t>
      </w:r>
      <w:r w:rsidR="00080D3B" w:rsidRPr="005F3DDD">
        <w:rPr>
          <w:rFonts w:hint="eastAsia"/>
        </w:rPr>
        <w:t>天然毒素類等。</w:t>
      </w:r>
      <w:r w:rsidR="00B85ED1">
        <w:rPr>
          <w:rFonts w:hint="eastAsia"/>
        </w:rPr>
        <w:t>再</w:t>
      </w:r>
      <w:r w:rsidR="00AF7FD3">
        <w:rPr>
          <w:rFonts w:hint="eastAsia"/>
        </w:rPr>
        <w:t>依</w:t>
      </w:r>
      <w:r w:rsidR="008E75CB">
        <w:rPr>
          <w:rFonts w:hint="eastAsia"/>
        </w:rPr>
        <w:t>《</w:t>
      </w:r>
      <w:r w:rsidR="008E75CB" w:rsidRPr="000D051E">
        <w:rPr>
          <w:rFonts w:hint="eastAsia"/>
        </w:rPr>
        <w:t>食品及相關產品輸入查驗辦法</w:t>
      </w:r>
      <w:r w:rsidR="008E75CB">
        <w:rPr>
          <w:rFonts w:hint="eastAsia"/>
        </w:rPr>
        <w:t>》第4條</w:t>
      </w:r>
      <w:r w:rsidR="00AF7FD3">
        <w:rPr>
          <w:rStyle w:val="aff0"/>
        </w:rPr>
        <w:footnoteReference w:id="5"/>
      </w:r>
      <w:r w:rsidR="00C13F4F">
        <w:rPr>
          <w:rFonts w:hint="eastAsia"/>
        </w:rPr>
        <w:t>規定略</w:t>
      </w:r>
      <w:proofErr w:type="gramStart"/>
      <w:r w:rsidR="00C13F4F">
        <w:rPr>
          <w:rFonts w:hint="eastAsia"/>
        </w:rPr>
        <w:t>以</w:t>
      </w:r>
      <w:proofErr w:type="gramEnd"/>
      <w:r w:rsidR="008E75CB">
        <w:rPr>
          <w:rFonts w:hint="eastAsia"/>
        </w:rPr>
        <w:t>，</w:t>
      </w:r>
      <w:r w:rsidR="00C13F4F" w:rsidRPr="00C13F4F">
        <w:rPr>
          <w:rFonts w:hint="eastAsia"/>
        </w:rPr>
        <w:t>報驗義務人應填具查驗申請書及產品資料表，並檢附進口報單影本及其他中央主管機關或其委任機關指定之文件、資料，向查驗機關申請查驗</w:t>
      </w:r>
      <w:r w:rsidR="00C13F4F">
        <w:rPr>
          <w:rFonts w:hint="eastAsia"/>
        </w:rPr>
        <w:t>。該等</w:t>
      </w:r>
      <w:r w:rsidR="008E75CB">
        <w:rPr>
          <w:rFonts w:hint="eastAsia"/>
        </w:rPr>
        <w:t>產品輸入查驗申請書</w:t>
      </w:r>
      <w:r w:rsidR="00C13F4F">
        <w:rPr>
          <w:rFonts w:hint="eastAsia"/>
        </w:rPr>
        <w:t>、</w:t>
      </w:r>
      <w:r w:rsidR="008E75CB" w:rsidRPr="000D051E">
        <w:rPr>
          <w:rFonts w:hint="eastAsia"/>
        </w:rPr>
        <w:t>產品資料表</w:t>
      </w:r>
      <w:r w:rsidR="00C13F4F">
        <w:rPr>
          <w:rFonts w:hint="eastAsia"/>
        </w:rPr>
        <w:t>或其他指定文件</w:t>
      </w:r>
      <w:r w:rsidR="008E75CB">
        <w:rPr>
          <w:rFonts w:hint="eastAsia"/>
        </w:rPr>
        <w:t>，</w:t>
      </w:r>
      <w:proofErr w:type="gramStart"/>
      <w:r w:rsidR="00987E0C">
        <w:rPr>
          <w:rFonts w:hint="eastAsia"/>
        </w:rPr>
        <w:t>食藥署</w:t>
      </w:r>
      <w:proofErr w:type="gramEnd"/>
      <w:r w:rsidR="008E75CB">
        <w:rPr>
          <w:rFonts w:hint="eastAsia"/>
        </w:rPr>
        <w:t>並</w:t>
      </w:r>
      <w:r w:rsidR="00C13F4F">
        <w:rPr>
          <w:rFonts w:hint="eastAsia"/>
        </w:rPr>
        <w:t>未</w:t>
      </w:r>
      <w:r w:rsidR="008E75CB">
        <w:rPr>
          <w:rFonts w:hint="eastAsia"/>
        </w:rPr>
        <w:t>要求應填具</w:t>
      </w:r>
      <w:r w:rsidR="00C13F4F">
        <w:rPr>
          <w:rFonts w:hint="eastAsia"/>
        </w:rPr>
        <w:t>相關產品原料</w:t>
      </w:r>
      <w:r w:rsidR="008E75CB">
        <w:rPr>
          <w:rFonts w:hint="eastAsia"/>
        </w:rPr>
        <w:t>草莓之農藥殘留檢驗情形，</w:t>
      </w:r>
      <w:r w:rsidR="00B85ED1">
        <w:rPr>
          <w:rFonts w:hint="eastAsia"/>
        </w:rPr>
        <w:t>顯見</w:t>
      </w:r>
      <w:r w:rsidR="00307F02">
        <w:rPr>
          <w:rFonts w:hint="eastAsia"/>
        </w:rPr>
        <w:t>現行機制無實質查驗亦無書面資料審核</w:t>
      </w:r>
      <w:r w:rsidR="00B85ED1">
        <w:rPr>
          <w:rFonts w:hint="eastAsia"/>
        </w:rPr>
        <w:t>。</w:t>
      </w:r>
      <w:r w:rsidR="00C13F4F">
        <w:rPr>
          <w:rFonts w:hint="eastAsia"/>
        </w:rPr>
        <w:t>針對進口草莓大福等相關</w:t>
      </w:r>
      <w:r w:rsidR="008E75CB" w:rsidRPr="00604B18">
        <w:rPr>
          <w:rFonts w:hint="eastAsia"/>
        </w:rPr>
        <w:t>草莓</w:t>
      </w:r>
      <w:r w:rsidR="008E75CB">
        <w:rPr>
          <w:rFonts w:hint="eastAsia"/>
        </w:rPr>
        <w:t>即食品，應</w:t>
      </w:r>
      <w:r w:rsidR="008E75CB" w:rsidRPr="00604B18">
        <w:rPr>
          <w:rFonts w:hint="eastAsia"/>
        </w:rPr>
        <w:t>如何</w:t>
      </w:r>
      <w:r w:rsidR="00307F02">
        <w:rPr>
          <w:rFonts w:hint="eastAsia"/>
        </w:rPr>
        <w:t>防範</w:t>
      </w:r>
      <w:r w:rsidR="008E75CB" w:rsidRPr="00604B18">
        <w:rPr>
          <w:rFonts w:hint="eastAsia"/>
        </w:rPr>
        <w:t>農藥殘留</w:t>
      </w:r>
      <w:r w:rsidR="00307F02">
        <w:rPr>
          <w:rFonts w:hint="eastAsia"/>
        </w:rPr>
        <w:t>問題</w:t>
      </w:r>
      <w:r w:rsidR="008E75CB">
        <w:rPr>
          <w:rFonts w:hint="eastAsia"/>
        </w:rPr>
        <w:t>，</w:t>
      </w:r>
      <w:proofErr w:type="gramStart"/>
      <w:r w:rsidR="008E75CB" w:rsidRPr="00B85ED1">
        <w:rPr>
          <w:rFonts w:hint="eastAsia"/>
          <w:spacing w:val="-4"/>
        </w:rPr>
        <w:t>衛福部僅</w:t>
      </w:r>
      <w:r w:rsidR="00307F02" w:rsidRPr="00B85ED1">
        <w:rPr>
          <w:rFonts w:hint="eastAsia"/>
          <w:spacing w:val="-4"/>
        </w:rPr>
        <w:t>稱</w:t>
      </w:r>
      <w:proofErr w:type="gramEnd"/>
      <w:r w:rsidR="008E75CB" w:rsidRPr="00B85ED1">
        <w:rPr>
          <w:rFonts w:hint="eastAsia"/>
          <w:spacing w:val="-4"/>
        </w:rPr>
        <w:t>：「回歸源頭管理，草莓大福屬於加工食品，不屬於生鮮草莓」、「食材就要符合（農藥殘留）標準，加工食品檢驗（農藥殘留）會有其他成分干擾。」</w:t>
      </w:r>
      <w:r w:rsidR="008E75CB">
        <w:rPr>
          <w:rFonts w:hint="eastAsia"/>
        </w:rPr>
        <w:t>等語，</w:t>
      </w:r>
      <w:proofErr w:type="gramStart"/>
      <w:r w:rsidR="008E75CB">
        <w:rPr>
          <w:rFonts w:hint="eastAsia"/>
        </w:rPr>
        <w:t>均未正面</w:t>
      </w:r>
      <w:proofErr w:type="gramEnd"/>
      <w:r w:rsidR="008E75CB">
        <w:rPr>
          <w:rFonts w:hint="eastAsia"/>
        </w:rPr>
        <w:t>說明對</w:t>
      </w:r>
      <w:r w:rsidR="00307F02">
        <w:rPr>
          <w:rFonts w:hint="eastAsia"/>
        </w:rPr>
        <w:t>於</w:t>
      </w:r>
      <w:r w:rsidR="008E75CB">
        <w:rPr>
          <w:rFonts w:hint="eastAsia"/>
        </w:rPr>
        <w:t>無法把關</w:t>
      </w:r>
      <w:r w:rsidR="00307F02">
        <w:rPr>
          <w:rFonts w:hint="eastAsia"/>
        </w:rPr>
        <w:t>使用</w:t>
      </w:r>
      <w:r w:rsidR="008E75CB">
        <w:rPr>
          <w:rFonts w:hint="eastAsia"/>
        </w:rPr>
        <w:t>原料之進口草莓即食品，應如何避免其農藥殘留之風險危害</w:t>
      </w:r>
      <w:r w:rsidR="00C13F4F">
        <w:rPr>
          <w:rFonts w:hint="eastAsia"/>
        </w:rPr>
        <w:t>。</w:t>
      </w:r>
    </w:p>
    <w:p w14:paraId="070AF4A9" w14:textId="6A4F2B82" w:rsidR="008E75CB" w:rsidRDefault="00CD1C49" w:rsidP="00F47D6C">
      <w:pPr>
        <w:pStyle w:val="3"/>
      </w:pPr>
      <w:proofErr w:type="gramStart"/>
      <w:r>
        <w:rPr>
          <w:rFonts w:hint="eastAsia"/>
        </w:rPr>
        <w:t>此外，</w:t>
      </w:r>
      <w:proofErr w:type="gramEnd"/>
      <w:r>
        <w:rPr>
          <w:rFonts w:hint="eastAsia"/>
        </w:rPr>
        <w:t>有關</w:t>
      </w:r>
      <w:r w:rsidR="00307F02">
        <w:rPr>
          <w:rFonts w:hint="eastAsia"/>
        </w:rPr>
        <w:t>消基會檢驗國內販售的草莓即食品有農藥殘留問題一案之後續追蹤情形，</w:t>
      </w:r>
      <w:r w:rsidR="008E75CB">
        <w:rPr>
          <w:rFonts w:hint="eastAsia"/>
        </w:rPr>
        <w:t>衛福部說明，針對有問題之產品，政府再去檢驗通常無法找到同一批。</w:t>
      </w:r>
      <w:proofErr w:type="gramStart"/>
      <w:r w:rsidR="008E75CB">
        <w:rPr>
          <w:rFonts w:hint="eastAsia"/>
        </w:rPr>
        <w:t>該部並稱</w:t>
      </w:r>
      <w:proofErr w:type="gramEnd"/>
      <w:r w:rsidR="008E75CB">
        <w:rPr>
          <w:rFonts w:hint="eastAsia"/>
        </w:rPr>
        <w:t>政府抽檢完產品若農藥不合規定，會區分國產、進口去追溯來源，農業部跟衛福部都會去輔導有問題的供應商及食品製作廠商等語。</w:t>
      </w:r>
      <w:r w:rsidR="00307F02">
        <w:rPr>
          <w:rFonts w:hint="eastAsia"/>
        </w:rPr>
        <w:t>衛福部將草莓即食品的農藥殘留問題，回歸至源頭之生鮮草莓農藥殘留監管，</w:t>
      </w:r>
      <w:r w:rsidR="008E75CB">
        <w:rPr>
          <w:rFonts w:hint="eastAsia"/>
        </w:rPr>
        <w:t>惟針對</w:t>
      </w:r>
      <w:r w:rsidR="008E75CB" w:rsidRPr="00303058">
        <w:rPr>
          <w:rFonts w:hint="eastAsia"/>
        </w:rPr>
        <w:t>消基會抽驗疑似不符規定之草莓蛋糕即食品，</w:t>
      </w:r>
      <w:proofErr w:type="gramStart"/>
      <w:r w:rsidR="00307F02">
        <w:rPr>
          <w:rFonts w:hint="eastAsia"/>
        </w:rPr>
        <w:t>該部</w:t>
      </w:r>
      <w:r w:rsidR="00B85ED1">
        <w:rPr>
          <w:rFonts w:hint="eastAsia"/>
        </w:rPr>
        <w:t>卻</w:t>
      </w:r>
      <w:r w:rsidR="008E75CB">
        <w:rPr>
          <w:rFonts w:hint="eastAsia"/>
        </w:rPr>
        <w:t>說明</w:t>
      </w:r>
      <w:proofErr w:type="gramEnd"/>
      <w:r w:rsidR="008E75CB" w:rsidRPr="00303058">
        <w:rPr>
          <w:rFonts w:hint="eastAsia"/>
        </w:rPr>
        <w:t>地方政府衛生局依消基會公布產品資訊調查，因產品資訊不足</w:t>
      </w:r>
      <w:r w:rsidR="008E75CB">
        <w:rPr>
          <w:rFonts w:hint="eastAsia"/>
        </w:rPr>
        <w:t>，</w:t>
      </w:r>
      <w:r w:rsidR="008E75CB" w:rsidRPr="00303058">
        <w:rPr>
          <w:rFonts w:hint="eastAsia"/>
        </w:rPr>
        <w:t>無</w:t>
      </w:r>
      <w:r w:rsidR="008E75CB">
        <w:rPr>
          <w:rFonts w:hint="eastAsia"/>
        </w:rPr>
        <w:t>後續產地</w:t>
      </w:r>
      <w:r w:rsidR="008E75CB" w:rsidRPr="00303058">
        <w:rPr>
          <w:rFonts w:hint="eastAsia"/>
        </w:rPr>
        <w:t>溯源</w:t>
      </w:r>
      <w:r w:rsidR="008E75CB">
        <w:rPr>
          <w:rFonts w:hint="eastAsia"/>
        </w:rPr>
        <w:t>作為</w:t>
      </w:r>
      <w:r w:rsidR="00B85ED1">
        <w:rPr>
          <w:rFonts w:hint="eastAsia"/>
        </w:rPr>
        <w:t>等語</w:t>
      </w:r>
      <w:r w:rsidR="008E75CB">
        <w:rPr>
          <w:rFonts w:hint="eastAsia"/>
        </w:rPr>
        <w:t>。</w:t>
      </w:r>
      <w:proofErr w:type="gramStart"/>
      <w:r w:rsidR="00B85ED1">
        <w:rPr>
          <w:rFonts w:hint="eastAsia"/>
        </w:rPr>
        <w:t>凸</w:t>
      </w:r>
      <w:proofErr w:type="gramEnd"/>
      <w:r w:rsidR="00B85ED1">
        <w:rPr>
          <w:rFonts w:hint="eastAsia"/>
        </w:rPr>
        <w:t>顯</w:t>
      </w:r>
      <w:proofErr w:type="gramStart"/>
      <w:r w:rsidR="008E75CB" w:rsidRPr="00307F02">
        <w:rPr>
          <w:rFonts w:hint="eastAsia"/>
        </w:rPr>
        <w:t>衛福部所稱</w:t>
      </w:r>
      <w:proofErr w:type="gramEnd"/>
      <w:r w:rsidR="008E75CB" w:rsidRPr="00307F02">
        <w:rPr>
          <w:rFonts w:hint="eastAsia"/>
        </w:rPr>
        <w:t>之「源</w:t>
      </w:r>
      <w:r w:rsidR="008E75CB" w:rsidRPr="00307F02">
        <w:rPr>
          <w:rFonts w:hint="eastAsia"/>
        </w:rPr>
        <w:lastRenderedPageBreak/>
        <w:t>頭管理」與「追溯機制」流於形式，問題產品發現後仍</w:t>
      </w:r>
      <w:r w:rsidR="00307F02" w:rsidRPr="00307F02">
        <w:rPr>
          <w:rFonts w:hint="eastAsia"/>
        </w:rPr>
        <w:t>難以實際</w:t>
      </w:r>
      <w:proofErr w:type="gramStart"/>
      <w:r w:rsidR="008E75CB" w:rsidRPr="00307F02">
        <w:rPr>
          <w:rFonts w:hint="eastAsia"/>
        </w:rPr>
        <w:t>追查與究責</w:t>
      </w:r>
      <w:proofErr w:type="gramEnd"/>
      <w:r w:rsidR="008E75CB" w:rsidRPr="00307F02">
        <w:rPr>
          <w:rFonts w:hint="eastAsia"/>
        </w:rPr>
        <w:t>。</w:t>
      </w:r>
    </w:p>
    <w:p w14:paraId="252E4C6F" w14:textId="3BE3968E" w:rsidR="00307F02" w:rsidRDefault="00CD1C49" w:rsidP="00CD1C49">
      <w:pPr>
        <w:pStyle w:val="3"/>
      </w:pPr>
      <w:proofErr w:type="gramStart"/>
      <w:r>
        <w:rPr>
          <w:rFonts w:hint="eastAsia"/>
        </w:rPr>
        <w:t>衛福部</w:t>
      </w:r>
      <w:r w:rsidR="00FB4F86" w:rsidRPr="00236876">
        <w:rPr>
          <w:rFonts w:hint="eastAsia"/>
        </w:rPr>
        <w:t>稱</w:t>
      </w:r>
      <w:proofErr w:type="gramEnd"/>
      <w:r w:rsidR="00CB02B1">
        <w:rPr>
          <w:rFonts w:hint="eastAsia"/>
        </w:rPr>
        <w:t>A國</w:t>
      </w:r>
      <w:r>
        <w:rPr>
          <w:rFonts w:hint="eastAsia"/>
        </w:rPr>
        <w:t>、</w:t>
      </w:r>
      <w:r w:rsidR="00CB02B1">
        <w:rPr>
          <w:rFonts w:hint="eastAsia"/>
        </w:rPr>
        <w:t>B國</w:t>
      </w:r>
      <w:r>
        <w:rPr>
          <w:rFonts w:hint="eastAsia"/>
        </w:rPr>
        <w:t>、</w:t>
      </w:r>
      <w:r w:rsidR="00CB02B1">
        <w:rPr>
          <w:rFonts w:hint="eastAsia"/>
        </w:rPr>
        <w:t>C國</w:t>
      </w:r>
      <w:r w:rsidR="00D513D0">
        <w:rPr>
          <w:rFonts w:hint="eastAsia"/>
        </w:rPr>
        <w:t>及</w:t>
      </w:r>
      <w:r>
        <w:rPr>
          <w:rFonts w:hint="eastAsia"/>
        </w:rPr>
        <w:t>歐盟等國家，並無針對草莓即食品訂定殘留農藥容許量，與我國規範一致</w:t>
      </w:r>
      <w:r w:rsidR="00FB4F86" w:rsidRPr="00236876">
        <w:rPr>
          <w:rFonts w:hint="eastAsia"/>
        </w:rPr>
        <w:t>云云</w:t>
      </w:r>
      <w:r>
        <w:rPr>
          <w:rFonts w:hint="eastAsia"/>
        </w:rPr>
        <w:t>。惟據</w:t>
      </w:r>
      <w:r w:rsidR="00CB02B1">
        <w:rPr>
          <w:rFonts w:hint="eastAsia"/>
        </w:rPr>
        <w:t>B國</w:t>
      </w:r>
      <w:r>
        <w:rPr>
          <w:rFonts w:hint="eastAsia"/>
        </w:rPr>
        <w:t>相關政府監管單位</w:t>
      </w:r>
      <w:r>
        <w:rPr>
          <w:rStyle w:val="aff0"/>
        </w:rPr>
        <w:footnoteReference w:id="6"/>
      </w:r>
      <w:r>
        <w:rPr>
          <w:rFonts w:hint="eastAsia"/>
        </w:rPr>
        <w:t>表示，</w:t>
      </w:r>
      <w:r w:rsidR="00CB02B1">
        <w:rPr>
          <w:rFonts w:hint="eastAsia"/>
        </w:rPr>
        <w:t>B國</w:t>
      </w:r>
      <w:r>
        <w:rPr>
          <w:rFonts w:hint="eastAsia"/>
        </w:rPr>
        <w:t>就加工食品的農藥殘留安全容許標準可允許跟原料殘留農藥限量標準相同，並考量原料含量及水分含量等因素來適用該原料殘留農藥限量標準，有關草莓即食品之農業殘留容許標準，可參照該國「加工食品的農藥殘留允許標準」之規定。足見國際上仍有國家針對加工食品訂定農藥殘留標準，以確保食品安全無虞，</w:t>
      </w:r>
      <w:r w:rsidR="005906D9">
        <w:rPr>
          <w:rFonts w:hint="eastAsia"/>
        </w:rPr>
        <w:t>又</w:t>
      </w:r>
      <w:r>
        <w:rPr>
          <w:rFonts w:hint="eastAsia"/>
        </w:rPr>
        <w:t>消基會等</w:t>
      </w:r>
      <w:r w:rsidR="00C6728E">
        <w:rPr>
          <w:rFonts w:hint="eastAsia"/>
        </w:rPr>
        <w:t>相關民間團體</w:t>
      </w:r>
      <w:r>
        <w:rPr>
          <w:rFonts w:hint="eastAsia"/>
        </w:rPr>
        <w:t>亦</w:t>
      </w:r>
      <w:r w:rsidR="005906D9">
        <w:rPr>
          <w:rFonts w:hint="eastAsia"/>
        </w:rPr>
        <w:t>反</w:t>
      </w:r>
      <w:r w:rsidR="00B85ED1">
        <w:rPr>
          <w:rFonts w:hint="eastAsia"/>
        </w:rPr>
        <w:t>映</w:t>
      </w:r>
      <w:r>
        <w:rPr>
          <w:rFonts w:hint="eastAsia"/>
        </w:rPr>
        <w:t>我國缺乏適用於草莓即食品之建議檢驗方法或標準容許量，</w:t>
      </w:r>
      <w:r w:rsidR="00982E8C">
        <w:rPr>
          <w:rFonts w:hint="eastAsia"/>
        </w:rPr>
        <w:t>相關監管措施顯</w:t>
      </w:r>
      <w:r>
        <w:rPr>
          <w:rFonts w:hint="eastAsia"/>
        </w:rPr>
        <w:t>有</w:t>
      </w:r>
      <w:r w:rsidR="00B85ED1">
        <w:rPr>
          <w:rFonts w:hint="eastAsia"/>
        </w:rPr>
        <w:t>精</w:t>
      </w:r>
      <w:r>
        <w:rPr>
          <w:rFonts w:hint="eastAsia"/>
        </w:rPr>
        <w:t>進及改善的空間。</w:t>
      </w:r>
    </w:p>
    <w:p w14:paraId="2C102DD6" w14:textId="5C9F90B5" w:rsidR="003A5AD3" w:rsidRDefault="00CD1C49" w:rsidP="003A5AD3">
      <w:pPr>
        <w:pStyle w:val="3"/>
      </w:pPr>
      <w:r>
        <w:rPr>
          <w:rFonts w:hint="eastAsia"/>
        </w:rPr>
        <w:t>綜上，</w:t>
      </w:r>
      <w:r w:rsidR="001F171F" w:rsidRPr="001F171F">
        <w:rPr>
          <w:rFonts w:hint="eastAsia"/>
        </w:rPr>
        <w:t>草莓深受國人喜愛且</w:t>
      </w:r>
      <w:proofErr w:type="gramStart"/>
      <w:r w:rsidR="001F171F" w:rsidRPr="001F171F">
        <w:rPr>
          <w:rFonts w:hint="eastAsia"/>
        </w:rPr>
        <w:t>常用於綴飾</w:t>
      </w:r>
      <w:proofErr w:type="gramEnd"/>
      <w:r w:rsidR="001F171F" w:rsidRPr="001F171F">
        <w:rPr>
          <w:rFonts w:hint="eastAsia"/>
        </w:rPr>
        <w:t>糕餅甜點，然因其表皮質地柔軟，部分業者為求商品外觀完好，往往未</w:t>
      </w:r>
      <w:r w:rsidR="001F171F" w:rsidRPr="00C30FDA">
        <w:rPr>
          <w:rFonts w:hint="eastAsia"/>
        </w:rPr>
        <w:t>能</w:t>
      </w:r>
      <w:r w:rsidR="001F171F" w:rsidRPr="001F171F">
        <w:rPr>
          <w:rFonts w:hint="eastAsia"/>
        </w:rPr>
        <w:t>澈底清潔處理，衍伸草莓即食品農藥殘留問題。超市販售之盒裝生鮮草莓，</w:t>
      </w:r>
      <w:proofErr w:type="gramStart"/>
      <w:r w:rsidR="001F171F" w:rsidRPr="001F171F">
        <w:rPr>
          <w:rFonts w:hint="eastAsia"/>
        </w:rPr>
        <w:t>衛福部皆定期</w:t>
      </w:r>
      <w:proofErr w:type="gramEnd"/>
      <w:r w:rsidR="001F171F" w:rsidRPr="001F171F">
        <w:rPr>
          <w:rFonts w:hint="eastAsia"/>
        </w:rPr>
        <w:t>管理抽查，惟針對草莓即食品，</w:t>
      </w:r>
      <w:proofErr w:type="gramStart"/>
      <w:r w:rsidR="001F171F" w:rsidRPr="001F171F">
        <w:rPr>
          <w:rFonts w:hint="eastAsia"/>
        </w:rPr>
        <w:t>該部於本</w:t>
      </w:r>
      <w:proofErr w:type="gramEnd"/>
      <w:r w:rsidR="001F171F" w:rsidRPr="001F171F">
        <w:rPr>
          <w:rFonts w:hint="eastAsia"/>
        </w:rPr>
        <w:t>院調查期間表示，係回歸源頭管理，並未就即食品上之草莓進行農藥殘留檢驗。因加工食品種類繁多，製程與組成差異甚大，</w:t>
      </w:r>
      <w:proofErr w:type="gramStart"/>
      <w:r w:rsidR="001F171F" w:rsidRPr="001F171F">
        <w:rPr>
          <w:rFonts w:hint="eastAsia"/>
        </w:rPr>
        <w:t>國際間就其</w:t>
      </w:r>
      <w:proofErr w:type="gramEnd"/>
      <w:r w:rsidR="001F171F" w:rsidRPr="001F171F">
        <w:rPr>
          <w:rFonts w:hint="eastAsia"/>
        </w:rPr>
        <w:t>農藥殘留之管理，多</w:t>
      </w:r>
      <w:proofErr w:type="gramStart"/>
      <w:r w:rsidR="001F171F" w:rsidRPr="001F171F">
        <w:rPr>
          <w:rFonts w:hint="eastAsia"/>
        </w:rPr>
        <w:t>採</w:t>
      </w:r>
      <w:proofErr w:type="gramEnd"/>
      <w:r w:rsidR="001F171F" w:rsidRPr="001F171F">
        <w:rPr>
          <w:rFonts w:hint="eastAsia"/>
        </w:rPr>
        <w:t>以管理原料為原則，固非無由，惟有關消基會報載草莓即食品農藥殘留一案，受限於產品資訊不足，</w:t>
      </w:r>
      <w:proofErr w:type="gramStart"/>
      <w:r w:rsidR="001F171F" w:rsidRPr="001F171F">
        <w:rPr>
          <w:rFonts w:hint="eastAsia"/>
        </w:rPr>
        <w:t>衛福部及地方政府</w:t>
      </w:r>
      <w:proofErr w:type="gramEnd"/>
      <w:r w:rsidR="001F171F" w:rsidRPr="001F171F">
        <w:rPr>
          <w:rFonts w:hint="eastAsia"/>
        </w:rPr>
        <w:t>衛生局僅針對該等市售產品再次查驗</w:t>
      </w:r>
      <w:r w:rsidR="001F171F" w:rsidRPr="00C30FDA">
        <w:rPr>
          <w:rFonts w:hint="eastAsia"/>
        </w:rPr>
        <w:t>並</w:t>
      </w:r>
      <w:proofErr w:type="gramStart"/>
      <w:r w:rsidR="001F171F" w:rsidRPr="00C30FDA">
        <w:rPr>
          <w:rFonts w:hint="eastAsia"/>
        </w:rPr>
        <w:t>確認皆符規定</w:t>
      </w:r>
      <w:proofErr w:type="gramEnd"/>
      <w:r w:rsidR="001F171F" w:rsidRPr="00C30FDA">
        <w:rPr>
          <w:rFonts w:hint="eastAsia"/>
        </w:rPr>
        <w:t>後，尚</w:t>
      </w:r>
      <w:r w:rsidR="001F171F" w:rsidRPr="001F171F">
        <w:rPr>
          <w:rFonts w:hint="eastAsia"/>
        </w:rPr>
        <w:t>無後續產地溯源管理之作為。據民間團體所訴，消費者於食用草莓甜點等即食品前大多未清洗其中草莓。然現行機制缺乏</w:t>
      </w:r>
      <w:r w:rsidR="001F171F" w:rsidRPr="001F171F">
        <w:rPr>
          <w:rFonts w:hint="eastAsia"/>
        </w:rPr>
        <w:lastRenderedPageBreak/>
        <w:t>前端把關，又未能善盡後端溯源及輔導管理作為，導致民眾更易暴露於草莓即食品殘留農藥危害之風險，難謂允當。</w:t>
      </w:r>
      <w:proofErr w:type="gramStart"/>
      <w:r w:rsidR="001F171F" w:rsidRPr="001F171F">
        <w:rPr>
          <w:rFonts w:hint="eastAsia"/>
        </w:rPr>
        <w:t>衛福部及農業部</w:t>
      </w:r>
      <w:proofErr w:type="gramEnd"/>
      <w:r w:rsidR="001F171F" w:rsidRPr="001F171F">
        <w:rPr>
          <w:rFonts w:hint="eastAsia"/>
        </w:rPr>
        <w:t>允宜強化相關監測與稽查機制，從源頭至成品皆應嚴格把關，確保加工及販售階段之衛生安全，以維護食品安全與民眾健康權益</w:t>
      </w:r>
      <w:r w:rsidR="003A5AD3" w:rsidRPr="001F171F">
        <w:rPr>
          <w:rFonts w:hint="eastAsia"/>
        </w:rPr>
        <w:t>。</w:t>
      </w:r>
    </w:p>
    <w:p w14:paraId="6C017377" w14:textId="7555E09B" w:rsidR="00B4194A" w:rsidRPr="00B4194A" w:rsidRDefault="00DF29FA" w:rsidP="00B4194A">
      <w:pPr>
        <w:pStyle w:val="2"/>
        <w:rPr>
          <w:b/>
          <w:bCs w:val="0"/>
        </w:rPr>
      </w:pPr>
      <w:bookmarkStart w:id="63" w:name="_Hlk213069913"/>
      <w:r w:rsidRPr="00BB69CA">
        <w:rPr>
          <w:rFonts w:hint="eastAsia"/>
          <w:b/>
          <w:bCs w:val="0"/>
        </w:rPr>
        <w:t>農藥超標之</w:t>
      </w:r>
      <w:r w:rsidR="001C218F" w:rsidRPr="00BB69CA">
        <w:rPr>
          <w:rFonts w:hint="eastAsia"/>
          <w:b/>
          <w:bCs w:val="0"/>
        </w:rPr>
        <w:t>進口</w:t>
      </w:r>
      <w:r w:rsidRPr="00BB69CA">
        <w:rPr>
          <w:rFonts w:hint="eastAsia"/>
          <w:b/>
          <w:bCs w:val="0"/>
        </w:rPr>
        <w:t>草莓若於邊境查驗時未被檢出，</w:t>
      </w:r>
      <w:r w:rsidR="001C218F" w:rsidRPr="00BB69CA">
        <w:rPr>
          <w:rFonts w:hint="eastAsia"/>
          <w:b/>
          <w:bCs w:val="0"/>
        </w:rPr>
        <w:t>而於市售時被查獲，</w:t>
      </w:r>
      <w:r w:rsidR="0054641F" w:rsidRPr="00930ADC">
        <w:rPr>
          <w:rFonts w:hint="eastAsia"/>
          <w:b/>
          <w:bCs w:val="0"/>
        </w:rPr>
        <w:t>按現行規定，</w:t>
      </w:r>
      <w:r w:rsidRPr="00BC14C0">
        <w:rPr>
          <w:rFonts w:hint="eastAsia"/>
          <w:b/>
          <w:bCs w:val="0"/>
        </w:rPr>
        <w:t>販賣業者及供應廠商均可能被處以罰鍰，且</w:t>
      </w:r>
      <w:r w:rsidR="001C218F" w:rsidRPr="00BC14C0">
        <w:rPr>
          <w:rFonts w:hint="eastAsia"/>
          <w:b/>
          <w:bCs w:val="0"/>
        </w:rPr>
        <w:t>該進口國家</w:t>
      </w:r>
      <w:r w:rsidRPr="00BC14C0">
        <w:rPr>
          <w:b/>
          <w:bCs w:val="0"/>
        </w:rPr>
        <w:t>製造廠商</w:t>
      </w:r>
      <w:r w:rsidR="001C218F" w:rsidRPr="00BC14C0">
        <w:rPr>
          <w:rFonts w:hint="eastAsia"/>
          <w:b/>
          <w:bCs w:val="0"/>
        </w:rPr>
        <w:t>之</w:t>
      </w:r>
      <w:r w:rsidRPr="00BC14C0">
        <w:rPr>
          <w:rFonts w:hint="eastAsia"/>
          <w:b/>
          <w:bCs w:val="0"/>
        </w:rPr>
        <w:t>產品亦可能被暫時禁止輸入國內。</w:t>
      </w:r>
      <w:proofErr w:type="gramStart"/>
      <w:r w:rsidR="001C218F" w:rsidRPr="00BC14C0">
        <w:rPr>
          <w:rFonts w:hint="eastAsia"/>
          <w:b/>
          <w:bCs w:val="0"/>
        </w:rPr>
        <w:t>食藥署</w:t>
      </w:r>
      <w:proofErr w:type="gramEnd"/>
      <w:r w:rsidR="001C218F" w:rsidRPr="00BC14C0">
        <w:rPr>
          <w:b/>
          <w:bCs w:val="0"/>
        </w:rPr>
        <w:t>針對</w:t>
      </w:r>
      <w:r w:rsidR="00CB02B1">
        <w:rPr>
          <w:b/>
          <w:bCs w:val="0"/>
        </w:rPr>
        <w:t>A國</w:t>
      </w:r>
      <w:r w:rsidR="001C218F" w:rsidRPr="00BC14C0">
        <w:rPr>
          <w:b/>
          <w:bCs w:val="0"/>
        </w:rPr>
        <w:t>進口草莓</w:t>
      </w:r>
      <w:r w:rsidR="001C218F" w:rsidRPr="00BC14C0">
        <w:rPr>
          <w:rFonts w:hint="eastAsia"/>
          <w:b/>
          <w:bCs w:val="0"/>
        </w:rPr>
        <w:t>自112年6月</w:t>
      </w:r>
      <w:r w:rsidR="001C218F" w:rsidRPr="00BC14C0">
        <w:rPr>
          <w:b/>
          <w:bCs w:val="0"/>
        </w:rPr>
        <w:t>實施100</w:t>
      </w:r>
      <w:r w:rsidR="00F4390B">
        <w:rPr>
          <w:b/>
          <w:bCs w:val="0"/>
        </w:rPr>
        <w:t>％</w:t>
      </w:r>
      <w:r w:rsidR="001C218F" w:rsidRPr="00BC14C0">
        <w:rPr>
          <w:b/>
          <w:bCs w:val="0"/>
        </w:rPr>
        <w:t>逐批檢驗</w:t>
      </w:r>
      <w:r w:rsidR="001C218F" w:rsidRPr="00BC14C0">
        <w:rPr>
          <w:rFonts w:hint="eastAsia"/>
          <w:b/>
          <w:bCs w:val="0"/>
        </w:rPr>
        <w:t>，卻仍有不符合國內標準之</w:t>
      </w:r>
      <w:r w:rsidR="00CB02B1">
        <w:rPr>
          <w:rFonts w:hint="eastAsia"/>
          <w:b/>
          <w:bCs w:val="0"/>
        </w:rPr>
        <w:t>A國</w:t>
      </w:r>
      <w:r w:rsidR="001C218F" w:rsidRPr="00BC14C0">
        <w:rPr>
          <w:rFonts w:hint="eastAsia"/>
          <w:b/>
          <w:bCs w:val="0"/>
        </w:rPr>
        <w:t>草莓流入市面，未能確實阻絕於境外</w:t>
      </w:r>
      <w:r w:rsidR="00A87FD8" w:rsidRPr="00BC14C0">
        <w:rPr>
          <w:rFonts w:hint="eastAsia"/>
          <w:b/>
          <w:bCs w:val="0"/>
        </w:rPr>
        <w:t>。又</w:t>
      </w:r>
      <w:r w:rsidR="001C218F" w:rsidRPr="00BC14C0">
        <w:rPr>
          <w:rFonts w:hint="eastAsia"/>
          <w:b/>
          <w:bCs w:val="0"/>
        </w:rPr>
        <w:t>近4年</w:t>
      </w:r>
      <w:r w:rsidR="00A87FD8" w:rsidRPr="00BC14C0">
        <w:rPr>
          <w:rFonts w:hint="eastAsia"/>
          <w:b/>
          <w:bCs w:val="0"/>
        </w:rPr>
        <w:t>來，</w:t>
      </w:r>
      <w:r w:rsidR="001C218F" w:rsidRPr="00BC14C0">
        <w:rPr>
          <w:rFonts w:hint="eastAsia"/>
          <w:b/>
          <w:bCs w:val="0"/>
        </w:rPr>
        <w:t>已有10家業者多次違規進口不合規定之</w:t>
      </w:r>
      <w:r w:rsidR="00CB02B1">
        <w:rPr>
          <w:rFonts w:hint="eastAsia"/>
          <w:b/>
          <w:bCs w:val="0"/>
        </w:rPr>
        <w:t>A國</w:t>
      </w:r>
      <w:r w:rsidR="001C218F" w:rsidRPr="00BC14C0">
        <w:rPr>
          <w:rFonts w:hint="eastAsia"/>
          <w:b/>
          <w:bCs w:val="0"/>
        </w:rPr>
        <w:t>草莓，惟因產品於邊境即被檢驗不符規定、未實質輸入於國內，</w:t>
      </w:r>
      <w:proofErr w:type="gramStart"/>
      <w:r w:rsidR="001C218F" w:rsidRPr="00BC14C0">
        <w:rPr>
          <w:rFonts w:hint="eastAsia"/>
          <w:b/>
          <w:bCs w:val="0"/>
        </w:rPr>
        <w:t>爰</w:t>
      </w:r>
      <w:proofErr w:type="gramEnd"/>
      <w:r w:rsidR="001C218F" w:rsidRPr="00BC14C0">
        <w:rPr>
          <w:rFonts w:hint="eastAsia"/>
          <w:b/>
          <w:bCs w:val="0"/>
        </w:rPr>
        <w:t>未受罰鍰之處分，使輸入食品業者輕忽違規後果，未能嚴謹落實</w:t>
      </w:r>
      <w:r w:rsidR="006F7F99">
        <w:rPr>
          <w:rFonts w:hint="eastAsia"/>
          <w:b/>
          <w:bCs w:val="0"/>
        </w:rPr>
        <w:t>進口</w:t>
      </w:r>
      <w:r w:rsidR="001C218F" w:rsidRPr="00BC14C0">
        <w:rPr>
          <w:rFonts w:hint="eastAsia"/>
          <w:b/>
          <w:bCs w:val="0"/>
        </w:rPr>
        <w:t>食品安全自主管理責任。</w:t>
      </w:r>
      <w:proofErr w:type="gramStart"/>
      <w:r w:rsidR="00B85ED1">
        <w:rPr>
          <w:rFonts w:hint="eastAsia"/>
          <w:b/>
          <w:bCs w:val="0"/>
        </w:rPr>
        <w:t>足徵</w:t>
      </w:r>
      <w:r w:rsidR="00A87FD8" w:rsidRPr="00B4194A">
        <w:rPr>
          <w:rFonts w:hint="eastAsia"/>
          <w:b/>
          <w:bCs w:val="0"/>
        </w:rPr>
        <w:t>食藥署</w:t>
      </w:r>
      <w:proofErr w:type="gramEnd"/>
      <w:r w:rsidR="00B4194A" w:rsidRPr="00B4194A">
        <w:rPr>
          <w:rFonts w:hint="eastAsia"/>
          <w:b/>
          <w:bCs w:val="0"/>
        </w:rPr>
        <w:t>對於進口草莓之</w:t>
      </w:r>
      <w:r w:rsidR="00B4194A">
        <w:rPr>
          <w:rFonts w:hint="eastAsia"/>
          <w:b/>
          <w:bCs w:val="0"/>
        </w:rPr>
        <w:t>邊境查驗</w:t>
      </w:r>
      <w:r w:rsidR="001C218F">
        <w:rPr>
          <w:rFonts w:hint="eastAsia"/>
          <w:b/>
          <w:bCs w:val="0"/>
        </w:rPr>
        <w:t>仍</w:t>
      </w:r>
      <w:r w:rsidR="00B4194A" w:rsidRPr="00B4194A">
        <w:rPr>
          <w:rFonts w:hint="eastAsia"/>
          <w:b/>
          <w:bCs w:val="0"/>
        </w:rPr>
        <w:t>有疏漏，允宜檢討改進</w:t>
      </w:r>
      <w:bookmarkEnd w:id="63"/>
      <w:r w:rsidR="003410AD">
        <w:rPr>
          <w:rFonts w:hint="eastAsia"/>
          <w:b/>
          <w:bCs w:val="0"/>
        </w:rPr>
        <w:t>：</w:t>
      </w:r>
    </w:p>
    <w:p w14:paraId="76D5ABA5" w14:textId="1F79E9E0" w:rsidR="007E79DD" w:rsidRDefault="007E79DD" w:rsidP="00902698">
      <w:pPr>
        <w:pStyle w:val="3"/>
      </w:pPr>
      <w:r>
        <w:rPr>
          <w:rFonts w:hint="eastAsia"/>
        </w:rPr>
        <w:t>按</w:t>
      </w:r>
      <w:r w:rsidRPr="005906D9">
        <w:rPr>
          <w:rFonts w:hint="eastAsia"/>
        </w:rPr>
        <w:t>《食安法》</w:t>
      </w:r>
      <w:r w:rsidR="00902698" w:rsidRPr="006502F3">
        <w:rPr>
          <w:rFonts w:hint="eastAsia"/>
        </w:rPr>
        <w:t>第52條第5項規定，輸入產品經通關查驗不符合規定者，中央主管機關應管制其輸入，並得為第1項各款、第2項及前項之處分</w:t>
      </w:r>
      <w:r w:rsidR="00902698">
        <w:rPr>
          <w:rFonts w:hint="eastAsia"/>
        </w:rPr>
        <w:t>，即包含</w:t>
      </w:r>
      <w:r w:rsidR="00902698" w:rsidRPr="006502F3">
        <w:rPr>
          <w:rFonts w:hint="eastAsia"/>
        </w:rPr>
        <w:t>沒入銷毀</w:t>
      </w:r>
      <w:r w:rsidR="00902698">
        <w:rPr>
          <w:rFonts w:hint="eastAsia"/>
        </w:rPr>
        <w:t>、</w:t>
      </w:r>
      <w:r w:rsidR="00902698" w:rsidRPr="00A360D5">
        <w:rPr>
          <w:rFonts w:hint="eastAsia"/>
        </w:rPr>
        <w:t>命輸入者立即公告停止使用或食用，並予回收、銷毀。</w:t>
      </w:r>
      <w:r w:rsidR="00902698" w:rsidRPr="00221960">
        <w:rPr>
          <w:rFonts w:hint="eastAsia"/>
        </w:rPr>
        <w:t>輸入產品之食品業者，由當地直轄市、縣（市）主管機關公布其商號、地址、負責人姓名、商品名稱及違法情節。</w:t>
      </w:r>
      <w:r w:rsidR="00902698">
        <w:rPr>
          <w:rFonts w:hint="eastAsia"/>
        </w:rPr>
        <w:t>另</w:t>
      </w:r>
      <w:proofErr w:type="gramStart"/>
      <w:r w:rsidR="00902698">
        <w:rPr>
          <w:rFonts w:hint="eastAsia"/>
        </w:rPr>
        <w:t>衛福部稱</w:t>
      </w:r>
      <w:r w:rsidR="00902698" w:rsidRPr="005906D9">
        <w:rPr>
          <w:rFonts w:hint="eastAsia"/>
        </w:rPr>
        <w:t>《食安法》</w:t>
      </w:r>
      <w:proofErr w:type="gramEnd"/>
      <w:r w:rsidR="00902698" w:rsidRPr="00A360D5">
        <w:rPr>
          <w:rFonts w:hint="eastAsia"/>
        </w:rPr>
        <w:t>第30條授權訂定</w:t>
      </w:r>
      <w:r>
        <w:rPr>
          <w:rFonts w:hint="eastAsia"/>
        </w:rPr>
        <w:t>之《</w:t>
      </w:r>
      <w:r w:rsidRPr="000D051E">
        <w:rPr>
          <w:rFonts w:hint="eastAsia"/>
        </w:rPr>
        <w:t>食品及相關產品輸入查驗辦法</w:t>
      </w:r>
      <w:r>
        <w:rPr>
          <w:rFonts w:hint="eastAsia"/>
        </w:rPr>
        <w:t>》</w:t>
      </w:r>
      <w:r w:rsidR="00902698">
        <w:rPr>
          <w:rFonts w:hint="eastAsia"/>
        </w:rPr>
        <w:t>，係</w:t>
      </w:r>
      <w:r w:rsidR="00902698" w:rsidRPr="00A360D5">
        <w:rPr>
          <w:rFonts w:hint="eastAsia"/>
        </w:rPr>
        <w:t>規範邊境輸入查驗之各項作業，產品尚未實質輸入於國內，</w:t>
      </w:r>
      <w:proofErr w:type="gramStart"/>
      <w:r w:rsidR="00902698" w:rsidRPr="00A360D5">
        <w:rPr>
          <w:rFonts w:hint="eastAsia"/>
        </w:rPr>
        <w:t>爰</w:t>
      </w:r>
      <w:proofErr w:type="gramEnd"/>
      <w:r w:rsidR="00902698" w:rsidRPr="00A360D5">
        <w:rPr>
          <w:rFonts w:hint="eastAsia"/>
        </w:rPr>
        <w:t>於邊境檢驗不符合規定時，依</w:t>
      </w:r>
      <w:r w:rsidR="00902698">
        <w:rPr>
          <w:rFonts w:hint="eastAsia"/>
        </w:rPr>
        <w:t>該</w:t>
      </w:r>
      <w:r w:rsidR="00104263">
        <w:rPr>
          <w:rFonts w:hint="eastAsia"/>
        </w:rPr>
        <w:t>辦</w:t>
      </w:r>
      <w:r w:rsidR="00902698" w:rsidRPr="00A360D5">
        <w:rPr>
          <w:rFonts w:hint="eastAsia"/>
        </w:rPr>
        <w:t>法第24條</w:t>
      </w:r>
      <w:r w:rsidR="00902698">
        <w:rPr>
          <w:rFonts w:hint="eastAsia"/>
        </w:rPr>
        <w:t>規定</w:t>
      </w:r>
      <w:r w:rsidR="00902698" w:rsidRPr="00A360D5">
        <w:rPr>
          <w:rFonts w:hint="eastAsia"/>
        </w:rPr>
        <w:t>辦理退運或銷毀。</w:t>
      </w:r>
    </w:p>
    <w:p w14:paraId="3F2B08E7" w14:textId="7082ED09" w:rsidR="00902698" w:rsidRDefault="00902698" w:rsidP="00902698">
      <w:pPr>
        <w:pStyle w:val="3"/>
      </w:pPr>
      <w:r>
        <w:rPr>
          <w:rFonts w:hint="eastAsia"/>
        </w:rPr>
        <w:t>次按</w:t>
      </w:r>
      <w:r w:rsidRPr="005906D9">
        <w:rPr>
          <w:rFonts w:hint="eastAsia"/>
        </w:rPr>
        <w:t>《食安法》</w:t>
      </w:r>
      <w:r w:rsidRPr="006502F3">
        <w:rPr>
          <w:rFonts w:hint="eastAsia"/>
        </w:rPr>
        <w:t>第</w:t>
      </w:r>
      <w:r>
        <w:rPr>
          <w:rFonts w:hint="eastAsia"/>
        </w:rPr>
        <w:t>15</w:t>
      </w:r>
      <w:r w:rsidRPr="006502F3">
        <w:rPr>
          <w:rFonts w:hint="eastAsia"/>
        </w:rPr>
        <w:t>條第1項</w:t>
      </w:r>
      <w:r>
        <w:rPr>
          <w:rFonts w:hint="eastAsia"/>
        </w:rPr>
        <w:t>規定略</w:t>
      </w:r>
      <w:proofErr w:type="gramStart"/>
      <w:r>
        <w:rPr>
          <w:rFonts w:hint="eastAsia"/>
        </w:rPr>
        <w:t>以</w:t>
      </w:r>
      <w:proofErr w:type="gramEnd"/>
      <w:r>
        <w:rPr>
          <w:rFonts w:hint="eastAsia"/>
        </w:rPr>
        <w:t>，</w:t>
      </w:r>
      <w:r w:rsidRPr="00A360D5">
        <w:rPr>
          <w:rFonts w:hint="eastAsia"/>
        </w:rPr>
        <w:t>食品殘留農</w:t>
      </w:r>
      <w:r w:rsidRPr="00A360D5">
        <w:rPr>
          <w:rFonts w:hint="eastAsia"/>
        </w:rPr>
        <w:lastRenderedPageBreak/>
        <w:t>藥超過安全容許量</w:t>
      </w:r>
      <w:r>
        <w:rPr>
          <w:rFonts w:hint="eastAsia"/>
        </w:rPr>
        <w:t>者</w:t>
      </w:r>
      <w:r w:rsidRPr="00A360D5">
        <w:rPr>
          <w:rFonts w:hint="eastAsia"/>
        </w:rPr>
        <w:t>，不得輸入</w:t>
      </w:r>
      <w:r>
        <w:rPr>
          <w:rFonts w:hint="eastAsia"/>
        </w:rPr>
        <w:t>，同法</w:t>
      </w:r>
      <w:r w:rsidRPr="006502F3">
        <w:rPr>
          <w:rFonts w:hint="eastAsia"/>
        </w:rPr>
        <w:t>第44條</w:t>
      </w:r>
      <w:r>
        <w:rPr>
          <w:rFonts w:hint="eastAsia"/>
        </w:rPr>
        <w:t>規定</w:t>
      </w:r>
      <w:r w:rsidRPr="006502F3">
        <w:rPr>
          <w:rFonts w:hint="eastAsia"/>
        </w:rPr>
        <w:t>違反第15條第1項，處罰鍰，情節重大者，並得命其歇業、停業一定</w:t>
      </w:r>
      <w:proofErr w:type="gramStart"/>
      <w:r w:rsidRPr="006502F3">
        <w:rPr>
          <w:rFonts w:hint="eastAsia"/>
        </w:rPr>
        <w:t>期間、</w:t>
      </w:r>
      <w:proofErr w:type="gramEnd"/>
      <w:r w:rsidRPr="006502F3">
        <w:rPr>
          <w:rFonts w:hint="eastAsia"/>
        </w:rPr>
        <w:t>廢止其公司、商業、工廠之全部或部分登記事項，或食品業者之登錄；經廢止登錄者，1年內不得再申請重新登錄</w:t>
      </w:r>
      <w:r>
        <w:rPr>
          <w:rFonts w:hint="eastAsia"/>
        </w:rPr>
        <w:t>。</w:t>
      </w:r>
    </w:p>
    <w:p w14:paraId="2049251D" w14:textId="7D61E40F" w:rsidR="001B5DA8" w:rsidRDefault="001B5DA8" w:rsidP="001B5DA8">
      <w:pPr>
        <w:pStyle w:val="3"/>
      </w:pPr>
      <w:r>
        <w:rPr>
          <w:rFonts w:hint="eastAsia"/>
        </w:rPr>
        <w:t>查</w:t>
      </w:r>
      <w:r w:rsidRPr="00A32146">
        <w:rPr>
          <w:rFonts w:hint="eastAsia"/>
        </w:rPr>
        <w:t>111年1月1日至114年5月31日間</w:t>
      </w:r>
      <w:r>
        <w:rPr>
          <w:rFonts w:hint="eastAsia"/>
        </w:rPr>
        <w:t>，邊境查驗之進口草莓農藥殘留不符標準者，來自</w:t>
      </w:r>
      <w:r w:rsidR="00CB02B1">
        <w:rPr>
          <w:rFonts w:hint="eastAsia"/>
        </w:rPr>
        <w:t>A國</w:t>
      </w:r>
      <w:r>
        <w:rPr>
          <w:rFonts w:hint="eastAsia"/>
        </w:rPr>
        <w:t>有106件、</w:t>
      </w:r>
      <w:r w:rsidR="00CB02B1">
        <w:rPr>
          <w:rFonts w:hint="eastAsia"/>
        </w:rPr>
        <w:t>B國</w:t>
      </w:r>
      <w:r>
        <w:rPr>
          <w:rFonts w:hint="eastAsia"/>
        </w:rPr>
        <w:t>4件、</w:t>
      </w:r>
      <w:r w:rsidR="00CB02B1">
        <w:rPr>
          <w:rFonts w:hint="eastAsia"/>
        </w:rPr>
        <w:t>C國</w:t>
      </w:r>
      <w:r>
        <w:rPr>
          <w:rFonts w:hint="eastAsia"/>
        </w:rPr>
        <w:t>1件，總計111件</w:t>
      </w:r>
      <w:r w:rsidR="009C23A2">
        <w:rPr>
          <w:rFonts w:hint="eastAsia"/>
        </w:rPr>
        <w:t>，</w:t>
      </w:r>
      <w:r w:rsidR="00CB02B1">
        <w:rPr>
          <w:rFonts w:hint="eastAsia"/>
        </w:rPr>
        <w:t>A國</w:t>
      </w:r>
      <w:r w:rsidR="009C23A2">
        <w:rPr>
          <w:rFonts w:hint="eastAsia"/>
        </w:rPr>
        <w:t>進口草莓多次被檢出農藥超標情形：</w:t>
      </w:r>
    </w:p>
    <w:p w14:paraId="043A2A71" w14:textId="3082D71D" w:rsidR="009C23A2" w:rsidRDefault="001B5DA8" w:rsidP="009C23A2">
      <w:pPr>
        <w:pStyle w:val="4"/>
      </w:pPr>
      <w:r w:rsidRPr="006C7DB8">
        <w:t>據衛福部提供資料</w:t>
      </w:r>
      <w:r w:rsidR="00B85ED1">
        <w:rPr>
          <w:rFonts w:hint="eastAsia"/>
        </w:rPr>
        <w:t>，</w:t>
      </w:r>
      <w:r w:rsidRPr="006C7DB8">
        <w:rPr>
          <w:szCs w:val="32"/>
        </w:rPr>
        <w:t>近4年</w:t>
      </w:r>
      <w:r w:rsidRPr="009C23A2">
        <w:rPr>
          <w:bCs/>
          <w:szCs w:val="32"/>
        </w:rPr>
        <w:t>查驗不符規定</w:t>
      </w:r>
      <w:r w:rsidRPr="009C23A2">
        <w:rPr>
          <w:bCs/>
        </w:rPr>
        <w:t>超過</w:t>
      </w:r>
      <w:r w:rsidR="00221960">
        <w:rPr>
          <w:rFonts w:hint="eastAsia"/>
          <w:bCs/>
        </w:rPr>
        <w:t>4</w:t>
      </w:r>
      <w:r w:rsidRPr="009C23A2">
        <w:rPr>
          <w:bCs/>
        </w:rPr>
        <w:t>批</w:t>
      </w:r>
      <w:r w:rsidRPr="00236876">
        <w:rPr>
          <w:bCs/>
        </w:rPr>
        <w:t>者</w:t>
      </w:r>
      <w:r w:rsidRPr="006C7DB8">
        <w:t>共計10家，</w:t>
      </w:r>
      <w:r w:rsidR="00E83D7D" w:rsidRPr="00E822E4">
        <w:rPr>
          <w:rFonts w:hint="eastAsia"/>
        </w:rPr>
        <w:t>其中有4間公司違規紀錄達10批以上</w:t>
      </w:r>
      <w:r w:rsidRPr="00E822E4">
        <w:t>。</w:t>
      </w:r>
    </w:p>
    <w:p w14:paraId="7144B9EB" w14:textId="32DD32AB" w:rsidR="00285B43" w:rsidRDefault="00285B43" w:rsidP="009C23A2">
      <w:pPr>
        <w:pStyle w:val="4"/>
      </w:pPr>
      <w:proofErr w:type="gramStart"/>
      <w:r>
        <w:rPr>
          <w:rFonts w:hint="eastAsia"/>
        </w:rPr>
        <w:t>食藥署</w:t>
      </w:r>
      <w:proofErr w:type="gramEnd"/>
      <w:r>
        <w:rPr>
          <w:rFonts w:hint="eastAsia"/>
        </w:rPr>
        <w:t>自112</w:t>
      </w:r>
      <w:r w:rsidRPr="00285B43">
        <w:t>年6月起，針對</w:t>
      </w:r>
      <w:r w:rsidR="00CB02B1">
        <w:t>A國</w:t>
      </w:r>
      <w:r w:rsidRPr="00285B43">
        <w:t>進口草莓實施監視查驗，即</w:t>
      </w:r>
      <w:proofErr w:type="gramStart"/>
      <w:r w:rsidRPr="00285B43">
        <w:t>採</w:t>
      </w:r>
      <w:proofErr w:type="gramEnd"/>
      <w:r w:rsidRPr="00285B43">
        <w:t>100</w:t>
      </w:r>
      <w:r w:rsidR="00F4390B">
        <w:t>％</w:t>
      </w:r>
      <w:r w:rsidRPr="00285B43">
        <w:t>逐批檢驗</w:t>
      </w:r>
      <w:r>
        <w:rPr>
          <w:rFonts w:hint="eastAsia"/>
        </w:rPr>
        <w:t>，以確保</w:t>
      </w:r>
      <w:r w:rsidRPr="00285B43">
        <w:t>進口草莓的農藥殘留符合</w:t>
      </w:r>
      <w:r>
        <w:rPr>
          <w:rFonts w:hint="eastAsia"/>
        </w:rPr>
        <w:t>國內</w:t>
      </w:r>
      <w:r w:rsidRPr="00285B43">
        <w:t>的標準</w:t>
      </w:r>
      <w:r>
        <w:rPr>
          <w:rFonts w:hint="eastAsia"/>
        </w:rPr>
        <w:t>。</w:t>
      </w:r>
      <w:proofErr w:type="gramStart"/>
      <w:r w:rsidRPr="003410AD">
        <w:rPr>
          <w:rFonts w:hint="eastAsia"/>
        </w:rPr>
        <w:t>惟</w:t>
      </w:r>
      <w:proofErr w:type="gramEnd"/>
      <w:r w:rsidR="00236876" w:rsidRPr="003410AD">
        <w:rPr>
          <w:rFonts w:hint="eastAsia"/>
        </w:rPr>
        <w:t>113年市售蔬果農產品農藥殘留監測計畫，</w:t>
      </w:r>
      <w:r w:rsidRPr="003410AD">
        <w:rPr>
          <w:rFonts w:hint="eastAsia"/>
        </w:rPr>
        <w:t>仍查獲</w:t>
      </w:r>
      <w:r w:rsidR="00236876" w:rsidRPr="003410AD">
        <w:rPr>
          <w:rFonts w:hint="eastAsia"/>
        </w:rPr>
        <w:t>8件</w:t>
      </w:r>
      <w:r w:rsidRPr="003410AD">
        <w:rPr>
          <w:rFonts w:hint="eastAsia"/>
        </w:rPr>
        <w:t>市售之</w:t>
      </w:r>
      <w:r w:rsidR="00CB02B1">
        <w:rPr>
          <w:rFonts w:hint="eastAsia"/>
        </w:rPr>
        <w:t>A國</w:t>
      </w:r>
      <w:r w:rsidRPr="003410AD">
        <w:rPr>
          <w:rFonts w:hint="eastAsia"/>
        </w:rPr>
        <w:t>進口草莓違規，未能</w:t>
      </w:r>
      <w:r>
        <w:rPr>
          <w:rFonts w:hint="eastAsia"/>
        </w:rPr>
        <w:t>於邊境查驗時及時攔阻流入</w:t>
      </w:r>
      <w:r w:rsidR="001A49BE">
        <w:rPr>
          <w:rFonts w:hint="eastAsia"/>
        </w:rPr>
        <w:t>市</w:t>
      </w:r>
      <w:r>
        <w:rPr>
          <w:rFonts w:hint="eastAsia"/>
        </w:rPr>
        <w:t>面。</w:t>
      </w:r>
    </w:p>
    <w:p w14:paraId="07B5A87B" w14:textId="7CAC5AD4" w:rsidR="009C23A2" w:rsidRDefault="009C23A2" w:rsidP="004B599A">
      <w:pPr>
        <w:pStyle w:val="4"/>
      </w:pPr>
      <w:proofErr w:type="gramStart"/>
      <w:r>
        <w:rPr>
          <w:rFonts w:hint="eastAsia"/>
        </w:rPr>
        <w:t>食藥署</w:t>
      </w:r>
      <w:proofErr w:type="gramEnd"/>
      <w:r>
        <w:rPr>
          <w:rFonts w:hint="eastAsia"/>
        </w:rPr>
        <w:t>前於113年1月16日發布</w:t>
      </w:r>
      <w:r w:rsidRPr="009C23A2">
        <w:t>邊境不合格名單，</w:t>
      </w:r>
      <w:r>
        <w:rPr>
          <w:rFonts w:hint="eastAsia"/>
        </w:rPr>
        <w:t>其中</w:t>
      </w:r>
      <w:r w:rsidRPr="009C23A2">
        <w:t>包含</w:t>
      </w:r>
      <w:r w:rsidR="00CB02B1">
        <w:t>A國</w:t>
      </w:r>
      <w:r>
        <w:rPr>
          <w:rFonts w:hint="eastAsia"/>
        </w:rPr>
        <w:t>進口</w:t>
      </w:r>
      <w:r w:rsidRPr="009C23A2">
        <w:t>草莓</w:t>
      </w:r>
      <w:r>
        <w:rPr>
          <w:rFonts w:hint="eastAsia"/>
        </w:rPr>
        <w:t>，該署說明當時</w:t>
      </w:r>
      <w:r w:rsidRPr="009C23A2">
        <w:t>已連續5</w:t>
      </w:r>
      <w:proofErr w:type="gramStart"/>
      <w:r w:rsidRPr="009C23A2">
        <w:t>週</w:t>
      </w:r>
      <w:proofErr w:type="gramEnd"/>
      <w:r w:rsidR="00DC395C">
        <w:rPr>
          <w:rFonts w:hint="eastAsia"/>
        </w:rPr>
        <w:t>於邊境查驗檢出</w:t>
      </w:r>
      <w:r w:rsidR="00CB02B1">
        <w:t>A國</w:t>
      </w:r>
      <w:r w:rsidR="00B85ED1" w:rsidRPr="009C23A2">
        <w:t>草莓</w:t>
      </w:r>
      <w:r w:rsidRPr="009C23A2">
        <w:t>違規產品，</w:t>
      </w:r>
      <w:r w:rsidR="00DC395C">
        <w:rPr>
          <w:rFonts w:hint="eastAsia"/>
        </w:rPr>
        <w:t>已</w:t>
      </w:r>
      <w:r w:rsidRPr="009C23A2">
        <w:t>自113年1月12日起到</w:t>
      </w:r>
      <w:r w:rsidR="00671F9F">
        <w:rPr>
          <w:rFonts w:hint="eastAsia"/>
        </w:rPr>
        <w:t>同年</w:t>
      </w:r>
      <w:r w:rsidRPr="009C23A2">
        <w:t>2月11日</w:t>
      </w:r>
      <w:proofErr w:type="gramStart"/>
      <w:r w:rsidRPr="009C23A2">
        <w:t>止</w:t>
      </w:r>
      <w:proofErr w:type="gramEnd"/>
      <w:r w:rsidRPr="009C23A2">
        <w:t>暫時停止受理5家製造廠輸入查驗申請</w:t>
      </w:r>
      <w:r>
        <w:rPr>
          <w:rFonts w:hint="eastAsia"/>
        </w:rPr>
        <w:t>；</w:t>
      </w:r>
      <w:r w:rsidR="00DC395C">
        <w:rPr>
          <w:rFonts w:hint="eastAsia"/>
        </w:rPr>
        <w:t>因</w:t>
      </w:r>
      <w:r w:rsidR="00DC395C" w:rsidRPr="009C23A2">
        <w:t>再增加1家</w:t>
      </w:r>
      <w:r w:rsidRPr="009C23A2">
        <w:t>違規製造廠商，累計共6家草莓製造廠會停止輸入1個月</w:t>
      </w:r>
      <w:r w:rsidR="00DC395C">
        <w:rPr>
          <w:rFonts w:hint="eastAsia"/>
        </w:rPr>
        <w:t>。</w:t>
      </w:r>
    </w:p>
    <w:p w14:paraId="7AA45E1E" w14:textId="57CEA57D" w:rsidR="00DC395C" w:rsidRDefault="00DC395C" w:rsidP="00DC1772">
      <w:pPr>
        <w:pStyle w:val="4"/>
      </w:pPr>
      <w:r>
        <w:rPr>
          <w:rFonts w:hint="eastAsia"/>
        </w:rPr>
        <w:t>另依媒體114年5月12日之報導，</w:t>
      </w:r>
      <w:proofErr w:type="gramStart"/>
      <w:r>
        <w:rPr>
          <w:rFonts w:hint="eastAsia"/>
        </w:rPr>
        <w:t>某超市</w:t>
      </w:r>
      <w:proofErr w:type="gramEnd"/>
      <w:r>
        <w:rPr>
          <w:rFonts w:hint="eastAsia"/>
        </w:rPr>
        <w:t>販售之進口草莓，因</w:t>
      </w:r>
      <w:r w:rsidR="00E83D7D" w:rsidRPr="00E822E4">
        <w:rPr>
          <w:rFonts w:hint="eastAsia"/>
        </w:rPr>
        <w:t>該違規之</w:t>
      </w:r>
      <w:r w:rsidRPr="00E822E4">
        <w:rPr>
          <w:rFonts w:hint="eastAsia"/>
        </w:rPr>
        <w:t>供應商</w:t>
      </w:r>
      <w:r>
        <w:rPr>
          <w:rFonts w:hint="eastAsia"/>
        </w:rPr>
        <w:t>於</w:t>
      </w:r>
      <w:r w:rsidR="00221960">
        <w:rPr>
          <w:rFonts w:hint="eastAsia"/>
        </w:rPr>
        <w:t>1</w:t>
      </w:r>
      <w:r w:rsidRPr="00DC395C">
        <w:rPr>
          <w:rFonts w:hint="eastAsia"/>
        </w:rPr>
        <w:t>年內有再次違規紀錄，加重</w:t>
      </w:r>
      <w:r>
        <w:rPr>
          <w:rFonts w:hint="eastAsia"/>
        </w:rPr>
        <w:t>罰鍰</w:t>
      </w:r>
      <w:r w:rsidR="00B85ED1">
        <w:rPr>
          <w:rFonts w:hint="eastAsia"/>
        </w:rPr>
        <w:t>新臺幣</w:t>
      </w:r>
      <w:r>
        <w:rPr>
          <w:rFonts w:hint="eastAsia"/>
        </w:rPr>
        <w:t>24萬元</w:t>
      </w:r>
      <w:r w:rsidRPr="00DC395C">
        <w:rPr>
          <w:rFonts w:hint="eastAsia"/>
        </w:rPr>
        <w:t>。</w:t>
      </w:r>
    </w:p>
    <w:p w14:paraId="7B79C493" w14:textId="294D5533" w:rsidR="00952A0E" w:rsidRPr="00D513D0" w:rsidRDefault="00221960" w:rsidP="009A0032">
      <w:pPr>
        <w:pStyle w:val="3"/>
        <w:rPr>
          <w:spacing w:val="-4"/>
        </w:rPr>
      </w:pPr>
      <w:r w:rsidRPr="00D513D0">
        <w:rPr>
          <w:rFonts w:hint="eastAsia"/>
          <w:spacing w:val="-4"/>
        </w:rPr>
        <w:t>綜上，</w:t>
      </w:r>
      <w:r w:rsidR="00B85ED1" w:rsidRPr="00B85ED1">
        <w:rPr>
          <w:rFonts w:hint="eastAsia"/>
          <w:spacing w:val="-4"/>
        </w:rPr>
        <w:t>農藥超標之進口草莓若於邊境查驗時未被檢出，而於市售時被查獲，按現行規定，販賣業者及供應廠商均可能被處以罰鍰，且該進口國家製造廠商之產</w:t>
      </w:r>
      <w:r w:rsidR="00B85ED1" w:rsidRPr="00B85ED1">
        <w:rPr>
          <w:rFonts w:hint="eastAsia"/>
          <w:spacing w:val="-4"/>
        </w:rPr>
        <w:lastRenderedPageBreak/>
        <w:t>品亦可能被暫時禁止輸入國內。</w:t>
      </w:r>
      <w:proofErr w:type="gramStart"/>
      <w:r w:rsidR="00B85ED1" w:rsidRPr="00B85ED1">
        <w:rPr>
          <w:rFonts w:hint="eastAsia"/>
          <w:spacing w:val="-4"/>
        </w:rPr>
        <w:t>食藥署</w:t>
      </w:r>
      <w:proofErr w:type="gramEnd"/>
      <w:r w:rsidR="00B85ED1" w:rsidRPr="00B85ED1">
        <w:rPr>
          <w:rFonts w:hint="eastAsia"/>
          <w:spacing w:val="-4"/>
        </w:rPr>
        <w:t>針對</w:t>
      </w:r>
      <w:r w:rsidR="00CB02B1">
        <w:rPr>
          <w:rFonts w:hint="eastAsia"/>
          <w:spacing w:val="-4"/>
        </w:rPr>
        <w:t>A國</w:t>
      </w:r>
      <w:r w:rsidR="00B85ED1" w:rsidRPr="00B85ED1">
        <w:rPr>
          <w:rFonts w:hint="eastAsia"/>
          <w:spacing w:val="-4"/>
        </w:rPr>
        <w:t>進口草莓自112年6月實施100％逐批檢驗，卻仍有不符合國內標準之</w:t>
      </w:r>
      <w:r w:rsidR="00CB02B1">
        <w:rPr>
          <w:rFonts w:hint="eastAsia"/>
          <w:spacing w:val="-4"/>
        </w:rPr>
        <w:t>A國</w:t>
      </w:r>
      <w:r w:rsidR="00B85ED1" w:rsidRPr="00B85ED1">
        <w:rPr>
          <w:rFonts w:hint="eastAsia"/>
          <w:spacing w:val="-4"/>
        </w:rPr>
        <w:t>草莓流入市面，未能確實阻絕於境外。又近4年來，已有10家業者多次違規進口不合規定之</w:t>
      </w:r>
      <w:r w:rsidR="00CB02B1">
        <w:rPr>
          <w:rFonts w:hint="eastAsia"/>
          <w:spacing w:val="-4"/>
        </w:rPr>
        <w:t>A國</w:t>
      </w:r>
      <w:r w:rsidR="00B85ED1" w:rsidRPr="00B85ED1">
        <w:rPr>
          <w:rFonts w:hint="eastAsia"/>
          <w:spacing w:val="-4"/>
        </w:rPr>
        <w:t>草莓，惟因產品於邊境即被檢驗不符規定、未實質輸入於國內，</w:t>
      </w:r>
      <w:proofErr w:type="gramStart"/>
      <w:r w:rsidR="00B85ED1" w:rsidRPr="00B85ED1">
        <w:rPr>
          <w:rFonts w:hint="eastAsia"/>
          <w:spacing w:val="-4"/>
        </w:rPr>
        <w:t>爰</w:t>
      </w:r>
      <w:proofErr w:type="gramEnd"/>
      <w:r w:rsidR="00B85ED1" w:rsidRPr="00B85ED1">
        <w:rPr>
          <w:rFonts w:hint="eastAsia"/>
          <w:spacing w:val="-4"/>
        </w:rPr>
        <w:t>未受罰鍰之處分，使輸入食品業者輕忽違規後果，未能嚴謹落實進口食品安全自主管理責任。</w:t>
      </w:r>
      <w:proofErr w:type="gramStart"/>
      <w:r w:rsidR="00B85ED1" w:rsidRPr="00B85ED1">
        <w:rPr>
          <w:rFonts w:hint="eastAsia"/>
          <w:spacing w:val="-4"/>
        </w:rPr>
        <w:t>足徵食藥署</w:t>
      </w:r>
      <w:proofErr w:type="gramEnd"/>
      <w:r w:rsidR="00B85ED1" w:rsidRPr="00B85ED1">
        <w:rPr>
          <w:rFonts w:hint="eastAsia"/>
          <w:spacing w:val="-4"/>
        </w:rPr>
        <w:t>對於進口草莓之邊境查驗仍有疏漏，允宜檢討改進</w:t>
      </w:r>
      <w:r w:rsidR="0085328D" w:rsidRPr="00D513D0">
        <w:rPr>
          <w:rFonts w:hint="eastAsia"/>
          <w:spacing w:val="-4"/>
        </w:rPr>
        <w:t>。</w:t>
      </w:r>
    </w:p>
    <w:p w14:paraId="4C93A03C" w14:textId="3A84036A" w:rsidR="003F275F" w:rsidRDefault="003F275F" w:rsidP="003F275F">
      <w:pPr>
        <w:pStyle w:val="2"/>
        <w:rPr>
          <w:b/>
        </w:rPr>
      </w:pPr>
      <w:bookmarkStart w:id="64" w:name="_Hlk213069928"/>
      <w:r w:rsidRPr="00632CD2">
        <w:rPr>
          <w:rFonts w:hint="eastAsia"/>
          <w:b/>
        </w:rPr>
        <w:t>參照歐盟所載列516項農藥殘留容許量，我國尚有215</w:t>
      </w:r>
      <w:r>
        <w:rPr>
          <w:rFonts w:hint="eastAsia"/>
          <w:b/>
        </w:rPr>
        <w:t>項</w:t>
      </w:r>
      <w:r w:rsidRPr="00632CD2">
        <w:rPr>
          <w:rFonts w:hint="eastAsia"/>
          <w:b/>
        </w:rPr>
        <w:t>農藥未納入管制或訂定殘留容許量，</w:t>
      </w:r>
      <w:proofErr w:type="gramStart"/>
      <w:r w:rsidRPr="00632CD2">
        <w:rPr>
          <w:rFonts w:hint="eastAsia"/>
          <w:b/>
        </w:rPr>
        <w:t>衛福部雖稱</w:t>
      </w:r>
      <w:proofErr w:type="gramEnd"/>
      <w:r w:rsidRPr="00632CD2">
        <w:rPr>
          <w:rFonts w:hint="eastAsia"/>
          <w:b/>
        </w:rPr>
        <w:t>未列於《農藥殘留容許量標準》者，均不得檢出。</w:t>
      </w:r>
      <w:proofErr w:type="gramStart"/>
      <w:r>
        <w:rPr>
          <w:rFonts w:hint="eastAsia"/>
          <w:b/>
        </w:rPr>
        <w:t>惟</w:t>
      </w:r>
      <w:r w:rsidRPr="00632CD2">
        <w:rPr>
          <w:rFonts w:hint="eastAsia"/>
          <w:b/>
        </w:rPr>
        <w:t>查</w:t>
      </w:r>
      <w:proofErr w:type="gramEnd"/>
      <w:r w:rsidRPr="00632CD2">
        <w:rPr>
          <w:rFonts w:hint="eastAsia"/>
          <w:b/>
        </w:rPr>
        <w:t>，現行檢驗方法僅涵蓋505項農藥，其餘未有檢驗方法之農藥，</w:t>
      </w:r>
      <w:r>
        <w:rPr>
          <w:rFonts w:hint="eastAsia"/>
          <w:b/>
        </w:rPr>
        <w:t>則</w:t>
      </w:r>
      <w:r w:rsidRPr="00632CD2">
        <w:rPr>
          <w:rFonts w:hint="eastAsia"/>
          <w:b/>
        </w:rPr>
        <w:t>難以確認其殘留情況。</w:t>
      </w:r>
      <w:proofErr w:type="gramStart"/>
      <w:r w:rsidRPr="00632CD2">
        <w:rPr>
          <w:rFonts w:hint="eastAsia"/>
          <w:b/>
        </w:rPr>
        <w:t>此外，</w:t>
      </w:r>
      <w:proofErr w:type="gramEnd"/>
      <w:r w:rsidRPr="00632CD2">
        <w:rPr>
          <w:rFonts w:hint="eastAsia"/>
          <w:b/>
        </w:rPr>
        <w:t>農藥之登記核准與殘留容許量訂定權責分屬農業部與衛福部，</w:t>
      </w:r>
      <w:r>
        <w:rPr>
          <w:rFonts w:hint="eastAsia"/>
          <w:b/>
        </w:rPr>
        <w:t>惟</w:t>
      </w:r>
      <w:r w:rsidRPr="00632CD2">
        <w:rPr>
          <w:rFonts w:hint="eastAsia"/>
          <w:b/>
        </w:rPr>
        <w:t>部分經農業部核准用於草莓之農藥，卻未列於衛福部之《農藥殘留容許量標準》中，顯難落實衛福</w:t>
      </w:r>
      <w:proofErr w:type="gramStart"/>
      <w:r w:rsidRPr="00632CD2">
        <w:rPr>
          <w:rFonts w:hint="eastAsia"/>
          <w:b/>
        </w:rPr>
        <w:t>部所稱非表</w:t>
      </w:r>
      <w:proofErr w:type="gramEnd"/>
      <w:r w:rsidRPr="00632CD2">
        <w:rPr>
          <w:rFonts w:hint="eastAsia"/>
          <w:b/>
        </w:rPr>
        <w:t>列則不得檢出之作法。</w:t>
      </w:r>
      <w:r w:rsidR="00B85ED1">
        <w:rPr>
          <w:rFonts w:hint="eastAsia"/>
          <w:b/>
        </w:rPr>
        <w:t>足見</w:t>
      </w:r>
      <w:r w:rsidRPr="00632CD2">
        <w:rPr>
          <w:rFonts w:hint="eastAsia"/>
          <w:b/>
        </w:rPr>
        <w:t>相關農藥殘留檢驗方法及農藥管制措施之周延性，確有不足，均待衛</w:t>
      </w:r>
      <w:proofErr w:type="gramStart"/>
      <w:r w:rsidRPr="00632CD2">
        <w:rPr>
          <w:rFonts w:hint="eastAsia"/>
          <w:b/>
        </w:rPr>
        <w:t>福部及農業部</w:t>
      </w:r>
      <w:proofErr w:type="gramEnd"/>
      <w:r w:rsidRPr="00632CD2">
        <w:rPr>
          <w:rFonts w:hint="eastAsia"/>
          <w:b/>
        </w:rPr>
        <w:t>檢討</w:t>
      </w:r>
      <w:r w:rsidRPr="00BC14C0">
        <w:rPr>
          <w:rFonts w:hint="eastAsia"/>
          <w:b/>
        </w:rPr>
        <w:t>改善、強化</w:t>
      </w:r>
      <w:proofErr w:type="gramStart"/>
      <w:r w:rsidRPr="00BC14C0">
        <w:rPr>
          <w:rFonts w:hint="eastAsia"/>
          <w:b/>
        </w:rPr>
        <w:t>部會間的橫向</w:t>
      </w:r>
      <w:proofErr w:type="gramEnd"/>
      <w:r w:rsidRPr="00BC14C0">
        <w:rPr>
          <w:rFonts w:hint="eastAsia"/>
          <w:b/>
        </w:rPr>
        <w:t>連結，以保障國人健康</w:t>
      </w:r>
      <w:bookmarkEnd w:id="64"/>
      <w:r w:rsidRPr="00BC14C0">
        <w:rPr>
          <w:rFonts w:hint="eastAsia"/>
          <w:b/>
        </w:rPr>
        <w:t>：</w:t>
      </w:r>
    </w:p>
    <w:p w14:paraId="56770905" w14:textId="77777777" w:rsidR="003F275F" w:rsidRPr="00632CD2" w:rsidRDefault="003F275F" w:rsidP="003F275F">
      <w:pPr>
        <w:pStyle w:val="3"/>
      </w:pPr>
      <w:r>
        <w:rPr>
          <w:rFonts w:hint="eastAsia"/>
        </w:rPr>
        <w:t>我國位處</w:t>
      </w:r>
      <w:r w:rsidRPr="00BA42CF">
        <w:rPr>
          <w:rFonts w:hint="eastAsia"/>
        </w:rPr>
        <w:t>亞熱帶及熱帶</w:t>
      </w:r>
      <w:r>
        <w:rPr>
          <w:rFonts w:hint="eastAsia"/>
        </w:rPr>
        <w:t>地區，</w:t>
      </w:r>
      <w:r w:rsidRPr="00BD5CBB">
        <w:rPr>
          <w:rFonts w:hint="eastAsia"/>
        </w:rPr>
        <w:t>氣候炎熱</w:t>
      </w:r>
      <w:r w:rsidRPr="00BA42CF">
        <w:rPr>
          <w:rFonts w:hint="eastAsia"/>
        </w:rPr>
        <w:t>溫濕</w:t>
      </w:r>
      <w:r>
        <w:rPr>
          <w:rFonts w:hint="eastAsia"/>
        </w:rPr>
        <w:t>，</w:t>
      </w:r>
      <w:r w:rsidRPr="00BA42CF">
        <w:rPr>
          <w:rFonts w:hint="eastAsia"/>
        </w:rPr>
        <w:t>病蟲害及雜草</w:t>
      </w:r>
      <w:r>
        <w:rPr>
          <w:rFonts w:hint="eastAsia"/>
        </w:rPr>
        <w:t>易</w:t>
      </w:r>
      <w:r w:rsidRPr="00BA42CF">
        <w:rPr>
          <w:rFonts w:hint="eastAsia"/>
        </w:rPr>
        <w:t>影響農作物產量與品質</w:t>
      </w:r>
      <w:r>
        <w:rPr>
          <w:rFonts w:hint="eastAsia"/>
        </w:rPr>
        <w:t>，</w:t>
      </w:r>
      <w:r w:rsidRPr="00B55DEE">
        <w:rPr>
          <w:rFonts w:hint="eastAsia"/>
        </w:rPr>
        <w:t>若正確</w:t>
      </w:r>
      <w:r>
        <w:rPr>
          <w:rFonts w:hint="eastAsia"/>
        </w:rPr>
        <w:t>施用</w:t>
      </w:r>
      <w:r w:rsidRPr="00B55DEE">
        <w:rPr>
          <w:rFonts w:hint="eastAsia"/>
        </w:rPr>
        <w:t>農藥，並遵守安全</w:t>
      </w:r>
      <w:proofErr w:type="gramStart"/>
      <w:r w:rsidRPr="00B55DEE">
        <w:rPr>
          <w:rFonts w:hint="eastAsia"/>
        </w:rPr>
        <w:t>採</w:t>
      </w:r>
      <w:proofErr w:type="gramEnd"/>
      <w:r w:rsidRPr="00B55DEE">
        <w:rPr>
          <w:rFonts w:hint="eastAsia"/>
        </w:rPr>
        <w:t>收期，</w:t>
      </w:r>
      <w:r>
        <w:rPr>
          <w:rFonts w:hint="eastAsia"/>
        </w:rPr>
        <w:t>既能保障糧食安全亦能提高生產效率</w:t>
      </w:r>
      <w:r w:rsidRPr="00B55DEE">
        <w:rPr>
          <w:rFonts w:hint="eastAsia"/>
        </w:rPr>
        <w:t>。</w:t>
      </w:r>
      <w:proofErr w:type="gramStart"/>
      <w:r>
        <w:rPr>
          <w:rFonts w:hint="eastAsia"/>
        </w:rPr>
        <w:t>反之</w:t>
      </w:r>
      <w:r w:rsidRPr="00B55DEE">
        <w:rPr>
          <w:rFonts w:hint="eastAsia"/>
        </w:rPr>
        <w:t>，</w:t>
      </w:r>
      <w:proofErr w:type="gramEnd"/>
      <w:r>
        <w:rPr>
          <w:rFonts w:hint="eastAsia"/>
        </w:rPr>
        <w:t>不當使用農藥，恐造成</w:t>
      </w:r>
      <w:r w:rsidRPr="00B55DEE">
        <w:rPr>
          <w:rFonts w:hint="eastAsia"/>
        </w:rPr>
        <w:t>生態系統失衡與環境污染，亦可能危害人體及其他動物健康</w:t>
      </w:r>
      <w:r>
        <w:rPr>
          <w:rFonts w:hint="eastAsia"/>
        </w:rPr>
        <w:t>，</w:t>
      </w:r>
      <w:r w:rsidRPr="00632CD2">
        <w:rPr>
          <w:rFonts w:hint="eastAsia"/>
        </w:rPr>
        <w:t>實需審慎監管。</w:t>
      </w:r>
    </w:p>
    <w:p w14:paraId="2FA1DBE2" w14:textId="745FB69F" w:rsidR="003F275F" w:rsidRDefault="003F275F" w:rsidP="003F275F">
      <w:pPr>
        <w:pStyle w:val="3"/>
      </w:pPr>
      <w:r w:rsidRPr="00632CD2">
        <w:rPr>
          <w:rFonts w:hint="eastAsia"/>
        </w:rPr>
        <w:t>針對農藥之核准登記及殘留容許量之訂定，我國分由農業部及</w:t>
      </w:r>
      <w:proofErr w:type="gramStart"/>
      <w:r w:rsidRPr="00632CD2">
        <w:rPr>
          <w:rFonts w:hint="eastAsia"/>
        </w:rPr>
        <w:t>衛福部依權責</w:t>
      </w:r>
      <w:proofErr w:type="gramEnd"/>
      <w:r w:rsidRPr="00632CD2">
        <w:rPr>
          <w:rFonts w:hint="eastAsia"/>
        </w:rPr>
        <w:t>辦理，農</w:t>
      </w:r>
      <w:r w:rsidR="001A49BE">
        <w:rPr>
          <w:rFonts w:hint="eastAsia"/>
        </w:rPr>
        <w:t>業</w:t>
      </w:r>
      <w:r w:rsidRPr="00632CD2">
        <w:rPr>
          <w:rFonts w:hint="eastAsia"/>
        </w:rPr>
        <w:t>部依《農藥管理法》第33條第3項訂定《農藥使用及農產品農藥殘</w:t>
      </w:r>
      <w:r w:rsidRPr="00632CD2">
        <w:rPr>
          <w:rFonts w:hint="eastAsia"/>
        </w:rPr>
        <w:lastRenderedPageBreak/>
        <w:t>留抽驗辦法》，以維護人體安全、環境保護及生態保育。</w:t>
      </w:r>
      <w:proofErr w:type="gramStart"/>
      <w:r w:rsidRPr="00632CD2">
        <w:rPr>
          <w:rFonts w:hint="eastAsia"/>
        </w:rPr>
        <w:t>衛福部則依</w:t>
      </w:r>
      <w:proofErr w:type="gramEnd"/>
      <w:r w:rsidRPr="00632CD2">
        <w:rPr>
          <w:rFonts w:hint="eastAsia"/>
        </w:rPr>
        <w:t>《食安法》第15條第2項訂定《</w:t>
      </w:r>
      <w:r w:rsidRPr="00632CD2">
        <w:rPr>
          <w:rFonts w:hint="eastAsia"/>
        </w:rPr>
        <w:tab/>
        <w:t>農藥殘留容許量標準》，</w:t>
      </w:r>
      <w:proofErr w:type="gramStart"/>
      <w:r w:rsidRPr="00632CD2">
        <w:rPr>
          <w:rFonts w:hint="eastAsia"/>
        </w:rPr>
        <w:t>俾</w:t>
      </w:r>
      <w:proofErr w:type="gramEnd"/>
      <w:r w:rsidRPr="00632CD2">
        <w:rPr>
          <w:rFonts w:hint="eastAsia"/>
        </w:rPr>
        <w:t>避免農藥殘留所造成之健康危害。</w:t>
      </w:r>
      <w:r>
        <w:rPr>
          <w:rFonts w:hint="eastAsia"/>
        </w:rPr>
        <w:t>又</w:t>
      </w:r>
      <w:r w:rsidRPr="00270D11">
        <w:rPr>
          <w:rFonts w:hint="eastAsia"/>
        </w:rPr>
        <w:t>我國訂定農藥殘留容許量之評估原則，係依據科學原理、各項農藥</w:t>
      </w:r>
      <w:proofErr w:type="gramStart"/>
      <w:r w:rsidRPr="00270D11">
        <w:rPr>
          <w:rFonts w:hint="eastAsia"/>
        </w:rPr>
        <w:t>之毒理資料</w:t>
      </w:r>
      <w:proofErr w:type="gramEnd"/>
      <w:r w:rsidRPr="00270D11">
        <w:rPr>
          <w:rFonts w:hint="eastAsia"/>
        </w:rPr>
        <w:t>、農作物殘留消退資料、配合農作物用藥需求及國人飲食調查，參考國際規範，</w:t>
      </w:r>
      <w:r w:rsidRPr="007E7F62">
        <w:rPr>
          <w:rFonts w:hint="eastAsia"/>
        </w:rPr>
        <w:t>送請衛福部食品衛生安全與營養</w:t>
      </w:r>
      <w:proofErr w:type="gramStart"/>
      <w:r w:rsidRPr="007E7F62">
        <w:rPr>
          <w:rFonts w:hint="eastAsia"/>
        </w:rPr>
        <w:t>諮</w:t>
      </w:r>
      <w:proofErr w:type="gramEnd"/>
      <w:r w:rsidRPr="007E7F62">
        <w:rPr>
          <w:rFonts w:hint="eastAsia"/>
        </w:rPr>
        <w:t>議會審查，再經會商農業部，依法辦理預告60天後，始正式發布</w:t>
      </w:r>
      <w:r>
        <w:rPr>
          <w:rFonts w:hint="eastAsia"/>
        </w:rPr>
        <w:t>，衛福部說明</w:t>
      </w:r>
      <w:r w:rsidRPr="007E7F62">
        <w:rPr>
          <w:rFonts w:hint="eastAsia"/>
        </w:rPr>
        <w:t>該標準為行政管理之管制點，非健康危害值</w:t>
      </w:r>
      <w:r>
        <w:rPr>
          <w:rFonts w:hint="eastAsia"/>
        </w:rPr>
        <w:t>。復依《食安法》第38條</w:t>
      </w:r>
      <w:r w:rsidR="00B85ED1">
        <w:rPr>
          <w:rFonts w:hint="eastAsia"/>
        </w:rPr>
        <w:t>規定</w:t>
      </w:r>
      <w:r>
        <w:rPr>
          <w:rFonts w:hint="eastAsia"/>
        </w:rPr>
        <w:t>，有關各級主管機關執行食品之檢驗方法，係經</w:t>
      </w:r>
      <w:r w:rsidRPr="007E7F62">
        <w:rPr>
          <w:rFonts w:hint="eastAsia"/>
        </w:rPr>
        <w:t>食品檢驗方法</w:t>
      </w:r>
      <w:proofErr w:type="gramStart"/>
      <w:r w:rsidRPr="007E7F62">
        <w:rPr>
          <w:rFonts w:hint="eastAsia"/>
        </w:rPr>
        <w:t>諮</w:t>
      </w:r>
      <w:proofErr w:type="gramEnd"/>
      <w:r w:rsidRPr="007E7F62">
        <w:rPr>
          <w:rFonts w:hint="eastAsia"/>
        </w:rPr>
        <w:t>議會</w:t>
      </w:r>
      <w:proofErr w:type="gramStart"/>
      <w:r w:rsidRPr="007E7F62">
        <w:rPr>
          <w:rFonts w:hint="eastAsia"/>
        </w:rPr>
        <w:t>諮</w:t>
      </w:r>
      <w:proofErr w:type="gramEnd"/>
      <w:r w:rsidRPr="007E7F62">
        <w:rPr>
          <w:rFonts w:hint="eastAsia"/>
        </w:rPr>
        <w:t>議</w:t>
      </w:r>
      <w:r>
        <w:rPr>
          <w:rFonts w:hint="eastAsia"/>
        </w:rPr>
        <w:t>後，由</w:t>
      </w:r>
      <w:proofErr w:type="gramStart"/>
      <w:r>
        <w:rPr>
          <w:rFonts w:hint="eastAsia"/>
        </w:rPr>
        <w:t>衛福部定之</w:t>
      </w:r>
      <w:proofErr w:type="gramEnd"/>
      <w:r>
        <w:rPr>
          <w:rFonts w:hint="eastAsia"/>
        </w:rPr>
        <w:t>。</w:t>
      </w:r>
    </w:p>
    <w:p w14:paraId="6F7D497C" w14:textId="77777777" w:rsidR="003F275F" w:rsidRDefault="003F275F" w:rsidP="003F275F">
      <w:pPr>
        <w:pStyle w:val="3"/>
      </w:pPr>
      <w:r>
        <w:rPr>
          <w:rFonts w:hint="eastAsia"/>
        </w:rPr>
        <w:t>由於各國緯度、地理環境、氣候及農作物種類等差異，農作物在不同之環境生長，其所發生的病蟲害及用藥防治</w:t>
      </w:r>
      <w:proofErr w:type="gramStart"/>
      <w:r>
        <w:rPr>
          <w:rFonts w:hint="eastAsia"/>
        </w:rPr>
        <w:t>方法均有差異</w:t>
      </w:r>
      <w:proofErr w:type="gramEnd"/>
      <w:r>
        <w:rPr>
          <w:rFonts w:hint="eastAsia"/>
        </w:rPr>
        <w:t>，各國人民飲食型態亦不相同，故</w:t>
      </w:r>
      <w:proofErr w:type="gramStart"/>
      <w:r>
        <w:rPr>
          <w:rFonts w:hint="eastAsia"/>
        </w:rPr>
        <w:t>各國均會依</w:t>
      </w:r>
      <w:proofErr w:type="gramEnd"/>
      <w:r>
        <w:rPr>
          <w:rFonts w:hint="eastAsia"/>
        </w:rPr>
        <w:t>其國內實際用藥情形及各類農作物之取食量，訂有個別用藥規範及殘留標準，惟</w:t>
      </w:r>
      <w:r w:rsidRPr="005053C4">
        <w:rPr>
          <w:rFonts w:hint="eastAsia"/>
        </w:rPr>
        <w:t>於我國販售之農產品，其農藥殘留應符合</w:t>
      </w:r>
      <w:r>
        <w:rPr>
          <w:rFonts w:hint="eastAsia"/>
        </w:rPr>
        <w:t>《</w:t>
      </w:r>
      <w:r w:rsidRPr="005053C4">
        <w:rPr>
          <w:rFonts w:hint="eastAsia"/>
        </w:rPr>
        <w:t>農藥殘留容許量標準</w:t>
      </w:r>
      <w:r>
        <w:rPr>
          <w:rFonts w:hint="eastAsia"/>
        </w:rPr>
        <w:t>》</w:t>
      </w:r>
      <w:r w:rsidRPr="005053C4">
        <w:rPr>
          <w:rFonts w:hint="eastAsia"/>
        </w:rPr>
        <w:t>，</w:t>
      </w:r>
      <w:r>
        <w:rPr>
          <w:rFonts w:hint="eastAsia"/>
        </w:rPr>
        <w:t>衛福部說明</w:t>
      </w:r>
      <w:r w:rsidRPr="00E91942">
        <w:rPr>
          <w:rFonts w:hint="eastAsia"/>
        </w:rPr>
        <w:t>若未列於農藥殘留容許量標準</w:t>
      </w:r>
      <w:r>
        <w:rPr>
          <w:rFonts w:hint="eastAsia"/>
        </w:rPr>
        <w:t>之農藥</w:t>
      </w:r>
      <w:r w:rsidRPr="00E91942">
        <w:rPr>
          <w:rFonts w:hint="eastAsia"/>
        </w:rPr>
        <w:t>，均不得檢出。</w:t>
      </w:r>
    </w:p>
    <w:p w14:paraId="347918D4" w14:textId="31DBFD74" w:rsidR="003F275F" w:rsidRPr="003410AD" w:rsidRDefault="003F275F" w:rsidP="003F275F">
      <w:pPr>
        <w:pStyle w:val="3"/>
        <w:rPr>
          <w:spacing w:val="-4"/>
        </w:rPr>
      </w:pPr>
      <w:r w:rsidRPr="003410AD">
        <w:rPr>
          <w:rFonts w:hint="eastAsia"/>
          <w:spacing w:val="-4"/>
        </w:rPr>
        <w:t>依農業部登記核准使用之農藥(含混合劑)以有效成分計494項，而《農藥殘留容許量標準》所列農藥項目數則計有51</w:t>
      </w:r>
      <w:r w:rsidRPr="003410AD">
        <w:rPr>
          <w:spacing w:val="-4"/>
        </w:rPr>
        <w:t>2</w:t>
      </w:r>
      <w:r w:rsidRPr="003410AD">
        <w:rPr>
          <w:rFonts w:hint="eastAsia"/>
          <w:spacing w:val="-4"/>
        </w:rPr>
        <w:t>項農藥</w:t>
      </w:r>
      <w:r w:rsidRPr="003410AD">
        <w:rPr>
          <w:rStyle w:val="aff0"/>
          <w:spacing w:val="-4"/>
        </w:rPr>
        <w:footnoteReference w:id="7"/>
      </w:r>
      <w:r w:rsidRPr="003410AD">
        <w:rPr>
          <w:rFonts w:hint="eastAsia"/>
          <w:spacing w:val="-4"/>
        </w:rPr>
        <w:t>。</w:t>
      </w:r>
      <w:proofErr w:type="gramStart"/>
      <w:r w:rsidRPr="003410AD">
        <w:rPr>
          <w:rFonts w:hint="eastAsia"/>
          <w:spacing w:val="-4"/>
        </w:rPr>
        <w:t>惟查</w:t>
      </w:r>
      <w:proofErr w:type="gramEnd"/>
      <w:r w:rsidRPr="003410AD">
        <w:rPr>
          <w:rFonts w:hint="eastAsia"/>
          <w:spacing w:val="-4"/>
        </w:rPr>
        <w:t>，現行歐盟農藥殘留容許量資料庫，扣除</w:t>
      </w:r>
      <w:proofErr w:type="gramStart"/>
      <w:r w:rsidRPr="003410AD">
        <w:rPr>
          <w:rFonts w:hint="eastAsia"/>
          <w:spacing w:val="-4"/>
        </w:rPr>
        <w:t>得免定容許</w:t>
      </w:r>
      <w:proofErr w:type="gramEnd"/>
      <w:r w:rsidRPr="003410AD">
        <w:rPr>
          <w:rFonts w:hint="eastAsia"/>
          <w:spacing w:val="-4"/>
        </w:rPr>
        <w:t>量及現行未訂定容許量之農藥，共載列516項農藥之殘留容許量，經衛福部比對我國《農藥殘留容許量標準》，其中280項農藥為我國及</w:t>
      </w:r>
      <w:proofErr w:type="gramStart"/>
      <w:r w:rsidRPr="003410AD">
        <w:rPr>
          <w:rFonts w:hint="eastAsia"/>
          <w:spacing w:val="-4"/>
        </w:rPr>
        <w:t>歐盟均有訂</w:t>
      </w:r>
      <w:proofErr w:type="gramEnd"/>
      <w:r w:rsidRPr="003410AD">
        <w:rPr>
          <w:rFonts w:hint="eastAsia"/>
          <w:spacing w:val="-4"/>
        </w:rPr>
        <w:t>定殘留容許量，另有21項屬我國禁</w:t>
      </w:r>
      <w:r w:rsidRPr="003410AD">
        <w:rPr>
          <w:rFonts w:hint="eastAsia"/>
          <w:spacing w:val="-4"/>
        </w:rPr>
        <w:lastRenderedPageBreak/>
        <w:t>用農藥，其餘215項農藥我國則尚未訂定殘留容許量。又衛福部公告之食品類別殘留農藥檢驗方法共可檢驗421項農藥</w:t>
      </w:r>
      <w:r w:rsidRPr="003410AD">
        <w:rPr>
          <w:rStyle w:val="aff0"/>
          <w:spacing w:val="-4"/>
        </w:rPr>
        <w:footnoteReference w:id="8"/>
      </w:r>
      <w:r w:rsidRPr="003410AD">
        <w:rPr>
          <w:rFonts w:hint="eastAsia"/>
          <w:spacing w:val="-4"/>
        </w:rPr>
        <w:t>，其餘則依建議檢驗方法或個別分析方法，目前可檢驗品項數總計為505項，亦未達歐盟農藥殘留容許量資料庫之載列數量。</w:t>
      </w:r>
    </w:p>
    <w:p w14:paraId="24BA3D62" w14:textId="392E83EC" w:rsidR="003F275F" w:rsidRPr="003410AD" w:rsidRDefault="003F275F" w:rsidP="003F275F">
      <w:pPr>
        <w:pStyle w:val="3"/>
        <w:rPr>
          <w:spacing w:val="-4"/>
        </w:rPr>
      </w:pPr>
      <w:r w:rsidRPr="003410AD">
        <w:rPr>
          <w:rFonts w:hint="eastAsia"/>
          <w:spacing w:val="-4"/>
        </w:rPr>
        <w:t>又查，我國得使用於草莓之農藥以有效成分計共119項，經對照《農藥殘留容許量標準》所列容許量，有5項核准使用於草莓之農藥未列於該標準中。經</w:t>
      </w:r>
      <w:proofErr w:type="gramStart"/>
      <w:r w:rsidRPr="003410AD">
        <w:rPr>
          <w:rFonts w:hint="eastAsia"/>
          <w:spacing w:val="-4"/>
        </w:rPr>
        <w:t>詢</w:t>
      </w:r>
      <w:proofErr w:type="gramEnd"/>
      <w:r w:rsidRPr="003410AD">
        <w:rPr>
          <w:rFonts w:hint="eastAsia"/>
          <w:spacing w:val="-4"/>
        </w:rPr>
        <w:t>據農業部，分別係</w:t>
      </w:r>
      <w:proofErr w:type="gramStart"/>
      <w:r w:rsidRPr="003410AD">
        <w:rPr>
          <w:rFonts w:hint="eastAsia"/>
          <w:spacing w:val="-4"/>
        </w:rPr>
        <w:t>因克氯得</w:t>
      </w:r>
      <w:proofErr w:type="gramEnd"/>
      <w:r w:rsidRPr="003410AD">
        <w:rPr>
          <w:rFonts w:hint="eastAsia"/>
          <w:spacing w:val="-4"/>
        </w:rPr>
        <w:t>農藥許可證已於94年7月5日撤銷，因無市售農藥成品，</w:t>
      </w:r>
      <w:r w:rsidR="00B85ED1">
        <w:rPr>
          <w:rFonts w:hint="eastAsia"/>
          <w:spacing w:val="-4"/>
        </w:rPr>
        <w:t>故</w:t>
      </w:r>
      <w:r w:rsidRPr="003410AD">
        <w:rPr>
          <w:rFonts w:hint="eastAsia"/>
          <w:spacing w:val="-4"/>
        </w:rPr>
        <w:t>無訂定容許量，而含毒甲基丁香油則屬</w:t>
      </w:r>
      <w:proofErr w:type="gramStart"/>
      <w:r w:rsidRPr="003410AD">
        <w:rPr>
          <w:rFonts w:hint="eastAsia"/>
          <w:spacing w:val="-4"/>
        </w:rPr>
        <w:t>誘引劑</w:t>
      </w:r>
      <w:proofErr w:type="gramEnd"/>
      <w:r w:rsidRPr="003410AD">
        <w:rPr>
          <w:rFonts w:hint="eastAsia"/>
          <w:spacing w:val="-4"/>
        </w:rPr>
        <w:t>，施用時無接觸作物，</w:t>
      </w:r>
      <w:proofErr w:type="gramStart"/>
      <w:r w:rsidRPr="003410AD">
        <w:rPr>
          <w:rFonts w:hint="eastAsia"/>
          <w:spacing w:val="-4"/>
        </w:rPr>
        <w:t>免訂容許</w:t>
      </w:r>
      <w:proofErr w:type="gramEnd"/>
      <w:r w:rsidRPr="003410AD">
        <w:rPr>
          <w:rFonts w:hint="eastAsia"/>
          <w:spacing w:val="-4"/>
        </w:rPr>
        <w:t>量，其餘液化澱粉芽孢桿菌Ba-BPD1、蓋</w:t>
      </w:r>
      <w:proofErr w:type="gramStart"/>
      <w:r w:rsidRPr="003410AD">
        <w:rPr>
          <w:rFonts w:hint="eastAsia"/>
          <w:spacing w:val="-4"/>
        </w:rPr>
        <w:t>棘</w:t>
      </w:r>
      <w:proofErr w:type="gramEnd"/>
      <w:r w:rsidRPr="003410AD">
        <w:rPr>
          <w:rFonts w:hint="eastAsia"/>
          <w:spacing w:val="-4"/>
        </w:rPr>
        <w:t>木黴菌ICC080/0123及</w:t>
      </w:r>
      <w:proofErr w:type="gramStart"/>
      <w:r w:rsidRPr="003410AD">
        <w:rPr>
          <w:rFonts w:hint="eastAsia"/>
          <w:spacing w:val="-4"/>
        </w:rPr>
        <w:t>苦參鹼等3項</w:t>
      </w:r>
      <w:proofErr w:type="gramEnd"/>
      <w:r w:rsidRPr="003410AD">
        <w:rPr>
          <w:rFonts w:hint="eastAsia"/>
          <w:spacing w:val="-4"/>
        </w:rPr>
        <w:t>農藥，則業經農業部農藥諮議會審議通過</w:t>
      </w:r>
      <w:proofErr w:type="gramStart"/>
      <w:r w:rsidRPr="003410AD">
        <w:rPr>
          <w:rFonts w:hint="eastAsia"/>
          <w:spacing w:val="-4"/>
        </w:rPr>
        <w:t>得免訂容許</w:t>
      </w:r>
      <w:proofErr w:type="gramEnd"/>
      <w:r w:rsidRPr="003410AD">
        <w:rPr>
          <w:rFonts w:hint="eastAsia"/>
          <w:spacing w:val="-4"/>
        </w:rPr>
        <w:t>量，農業部將函</w:t>
      </w:r>
      <w:proofErr w:type="gramStart"/>
      <w:r w:rsidRPr="003410AD">
        <w:rPr>
          <w:rFonts w:hint="eastAsia"/>
          <w:spacing w:val="-4"/>
        </w:rPr>
        <w:t>請</w:t>
      </w:r>
      <w:bookmarkStart w:id="65" w:name="_Hlk207704593"/>
      <w:r w:rsidRPr="003410AD">
        <w:rPr>
          <w:rFonts w:hint="eastAsia"/>
          <w:spacing w:val="-4"/>
        </w:rPr>
        <w:t>食藥署補訂於免訂</w:t>
      </w:r>
      <w:proofErr w:type="gramEnd"/>
      <w:r w:rsidRPr="003410AD">
        <w:rPr>
          <w:rFonts w:hint="eastAsia"/>
          <w:spacing w:val="-4"/>
        </w:rPr>
        <w:t>容許量清單中</w:t>
      </w:r>
      <w:bookmarkEnd w:id="65"/>
      <w:r w:rsidRPr="003410AD">
        <w:rPr>
          <w:rFonts w:hint="eastAsia"/>
          <w:spacing w:val="-4"/>
        </w:rPr>
        <w:t>。該等農藥確實未訂於《農藥殘留容許量標準》中，前開情況顯難落實衛福</w:t>
      </w:r>
      <w:proofErr w:type="gramStart"/>
      <w:r w:rsidRPr="003410AD">
        <w:rPr>
          <w:rFonts w:hint="eastAsia"/>
          <w:spacing w:val="-4"/>
        </w:rPr>
        <w:t>部所稱非表</w:t>
      </w:r>
      <w:proofErr w:type="gramEnd"/>
      <w:r w:rsidRPr="003410AD">
        <w:rPr>
          <w:rFonts w:hint="eastAsia"/>
          <w:spacing w:val="-4"/>
        </w:rPr>
        <w:t>列則不得檢出之說法。</w:t>
      </w:r>
    </w:p>
    <w:p w14:paraId="17D18D34" w14:textId="733BAAE0" w:rsidR="003F275F" w:rsidRDefault="003F275F" w:rsidP="003F275F">
      <w:pPr>
        <w:pStyle w:val="3"/>
      </w:pPr>
      <w:r>
        <w:rPr>
          <w:rFonts w:hint="eastAsia"/>
        </w:rPr>
        <w:t>綜上，</w:t>
      </w:r>
      <w:r w:rsidR="00B85ED1" w:rsidRPr="00B85ED1">
        <w:rPr>
          <w:rFonts w:hint="eastAsia"/>
        </w:rPr>
        <w:t>參照歐盟所載列516項農藥殘留容許量，我國尚有215項農藥未納入管制或訂定殘留容許量，</w:t>
      </w:r>
      <w:proofErr w:type="gramStart"/>
      <w:r w:rsidR="00B85ED1" w:rsidRPr="00B85ED1">
        <w:rPr>
          <w:rFonts w:hint="eastAsia"/>
        </w:rPr>
        <w:t>衛福部雖稱</w:t>
      </w:r>
      <w:proofErr w:type="gramEnd"/>
      <w:r w:rsidR="00B85ED1" w:rsidRPr="00B85ED1">
        <w:rPr>
          <w:rFonts w:hint="eastAsia"/>
        </w:rPr>
        <w:t>未列於《農藥殘留容許量標準》者，均不得檢出。</w:t>
      </w:r>
      <w:proofErr w:type="gramStart"/>
      <w:r w:rsidR="00B85ED1" w:rsidRPr="00B85ED1">
        <w:rPr>
          <w:rFonts w:hint="eastAsia"/>
        </w:rPr>
        <w:t>惟查</w:t>
      </w:r>
      <w:proofErr w:type="gramEnd"/>
      <w:r w:rsidR="00B85ED1" w:rsidRPr="00B85ED1">
        <w:rPr>
          <w:rFonts w:hint="eastAsia"/>
        </w:rPr>
        <w:t>，現行檢驗方法僅涵蓋505項農藥，其餘未有檢驗方法之農藥，則難以確認其殘留情況。</w:t>
      </w:r>
      <w:proofErr w:type="gramStart"/>
      <w:r w:rsidR="00B85ED1" w:rsidRPr="00B85ED1">
        <w:rPr>
          <w:rFonts w:hint="eastAsia"/>
        </w:rPr>
        <w:t>此外，</w:t>
      </w:r>
      <w:proofErr w:type="gramEnd"/>
      <w:r w:rsidR="00B85ED1" w:rsidRPr="00B85ED1">
        <w:rPr>
          <w:rFonts w:hint="eastAsia"/>
        </w:rPr>
        <w:t>農藥之登記核准與殘留容許量訂定權責分屬農業部與衛福部，惟部分經農業部核准用於草莓之農藥，卻未列於衛福部之《農藥殘留容許量標準》中，顯難落實衛福</w:t>
      </w:r>
      <w:proofErr w:type="gramStart"/>
      <w:r w:rsidR="00B85ED1" w:rsidRPr="00B85ED1">
        <w:rPr>
          <w:rFonts w:hint="eastAsia"/>
        </w:rPr>
        <w:t>部所稱非表</w:t>
      </w:r>
      <w:proofErr w:type="gramEnd"/>
      <w:r w:rsidR="00B85ED1" w:rsidRPr="00B85ED1">
        <w:rPr>
          <w:rFonts w:hint="eastAsia"/>
        </w:rPr>
        <w:t>列則不得檢出之作法</w:t>
      </w:r>
      <w:r w:rsidR="00B85ED1" w:rsidRPr="00B85ED1">
        <w:rPr>
          <w:rFonts w:hint="eastAsia"/>
        </w:rPr>
        <w:lastRenderedPageBreak/>
        <w:t>。足見相關農藥殘留檢驗方法及農藥管制措施之周延性，確有不足，均待衛</w:t>
      </w:r>
      <w:proofErr w:type="gramStart"/>
      <w:r w:rsidR="00B85ED1" w:rsidRPr="00B85ED1">
        <w:rPr>
          <w:rFonts w:hint="eastAsia"/>
        </w:rPr>
        <w:t>福部及農業部</w:t>
      </w:r>
      <w:proofErr w:type="gramEnd"/>
      <w:r w:rsidR="00B85ED1" w:rsidRPr="00B85ED1">
        <w:rPr>
          <w:rFonts w:hint="eastAsia"/>
        </w:rPr>
        <w:t>檢討改善、強化</w:t>
      </w:r>
      <w:proofErr w:type="gramStart"/>
      <w:r w:rsidR="00B85ED1" w:rsidRPr="00B85ED1">
        <w:rPr>
          <w:rFonts w:hint="eastAsia"/>
        </w:rPr>
        <w:t>部會間的橫向</w:t>
      </w:r>
      <w:proofErr w:type="gramEnd"/>
      <w:r w:rsidR="00B85ED1" w:rsidRPr="00B85ED1">
        <w:rPr>
          <w:rFonts w:hint="eastAsia"/>
        </w:rPr>
        <w:t>連結，以保障國人健康</w:t>
      </w:r>
      <w:r w:rsidRPr="00941217">
        <w:rPr>
          <w:rFonts w:hint="eastAsia"/>
        </w:rPr>
        <w:t>。</w:t>
      </w:r>
    </w:p>
    <w:p w14:paraId="14CB2340" w14:textId="77777777" w:rsidR="003A5927" w:rsidRPr="003F275F" w:rsidRDefault="003A5927" w:rsidP="003F275F">
      <w:pPr>
        <w:pStyle w:val="32"/>
        <w:ind w:leftChars="117" w:left="398" w:firstLineChars="58" w:firstLine="197"/>
      </w:pPr>
    </w:p>
    <w:p w14:paraId="50140FA9" w14:textId="77777777" w:rsidR="003A5927" w:rsidRDefault="003A5927" w:rsidP="00DE4238">
      <w:pPr>
        <w:pStyle w:val="32"/>
        <w:ind w:left="1361" w:firstLine="680"/>
      </w:pPr>
    </w:p>
    <w:p w14:paraId="2CA9B630" w14:textId="77777777" w:rsidR="003A5927" w:rsidRDefault="003A5927" w:rsidP="00DE4238">
      <w:pPr>
        <w:pStyle w:val="32"/>
        <w:ind w:left="1361" w:firstLine="680"/>
      </w:pPr>
    </w:p>
    <w:p w14:paraId="05BF2995" w14:textId="77777777" w:rsidR="003A5927" w:rsidRDefault="003A5927" w:rsidP="00DE4238">
      <w:pPr>
        <w:pStyle w:val="32"/>
        <w:ind w:left="1361" w:firstLine="680"/>
      </w:pPr>
    </w:p>
    <w:p w14:paraId="49E3F023" w14:textId="77777777" w:rsidR="00E25849" w:rsidRDefault="00E25849" w:rsidP="004E05A1">
      <w:pPr>
        <w:pStyle w:val="1"/>
        <w:ind w:left="2380" w:hanging="2380"/>
      </w:pPr>
      <w:bookmarkStart w:id="66" w:name="_Toc524895648"/>
      <w:bookmarkStart w:id="67" w:name="_Toc524896194"/>
      <w:bookmarkStart w:id="68" w:name="_Toc524896224"/>
      <w:bookmarkStart w:id="69" w:name="_Toc524902734"/>
      <w:bookmarkStart w:id="70" w:name="_Toc525066148"/>
      <w:bookmarkStart w:id="71" w:name="_Toc525070839"/>
      <w:bookmarkStart w:id="72" w:name="_Toc525938379"/>
      <w:bookmarkStart w:id="73" w:name="_Toc525939227"/>
      <w:bookmarkStart w:id="74" w:name="_Toc525939732"/>
      <w:bookmarkStart w:id="75" w:name="_Toc529218272"/>
      <w:bookmarkEnd w:id="59"/>
      <w:r>
        <w:br w:type="page"/>
      </w:r>
      <w:bookmarkStart w:id="76" w:name="_Toc529222689"/>
      <w:bookmarkStart w:id="77" w:name="_Toc529223111"/>
      <w:bookmarkStart w:id="78" w:name="_Toc529223862"/>
      <w:bookmarkStart w:id="79" w:name="_Toc529228265"/>
      <w:bookmarkStart w:id="80" w:name="_Toc2400395"/>
      <w:bookmarkStart w:id="81" w:name="_Toc4316189"/>
      <w:bookmarkStart w:id="82" w:name="_Toc4473330"/>
      <w:bookmarkStart w:id="83" w:name="_Toc69556897"/>
      <w:bookmarkStart w:id="84" w:name="_Toc69556946"/>
      <w:bookmarkStart w:id="85" w:name="_Toc69609820"/>
      <w:bookmarkStart w:id="86" w:name="_Toc70241816"/>
      <w:bookmarkStart w:id="87" w:name="_Toc70242205"/>
      <w:bookmarkStart w:id="88" w:name="_Toc421794875"/>
      <w:bookmarkStart w:id="89" w:name="_Toc422834160"/>
      <w:r>
        <w:rPr>
          <w:rFonts w:hint="eastAsia"/>
        </w:rPr>
        <w:lastRenderedPageBreak/>
        <w:t>處理辦法：</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8805B5C" w14:textId="1CAAC25C" w:rsidR="000B684D" w:rsidRPr="000B684D" w:rsidRDefault="000B684D" w:rsidP="000B684D">
      <w:pPr>
        <w:pStyle w:val="2"/>
        <w:numPr>
          <w:ilvl w:val="1"/>
          <w:numId w:val="1"/>
        </w:numPr>
        <w:kinsoku/>
        <w:spacing w:beforeLines="25" w:before="114"/>
        <w:ind w:left="1020" w:hanging="680"/>
      </w:pPr>
      <w:bookmarkStart w:id="90" w:name="_Toc524895649"/>
      <w:bookmarkStart w:id="91" w:name="_Toc524896195"/>
      <w:bookmarkStart w:id="92" w:name="_Toc524896225"/>
      <w:bookmarkStart w:id="93" w:name="_Toc70241820"/>
      <w:bookmarkStart w:id="94" w:name="_Toc70242209"/>
      <w:bookmarkStart w:id="95" w:name="_Toc421794876"/>
      <w:bookmarkStart w:id="96" w:name="_Toc421795442"/>
      <w:bookmarkStart w:id="97" w:name="_Toc421796023"/>
      <w:bookmarkStart w:id="98" w:name="_Toc422728958"/>
      <w:bookmarkStart w:id="99" w:name="_Toc422834161"/>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Start w:id="111" w:name="_Toc2400396"/>
      <w:bookmarkStart w:id="112" w:name="_Toc4316190"/>
      <w:bookmarkStart w:id="113" w:name="_Toc4473331"/>
      <w:bookmarkStart w:id="114" w:name="_Toc69556898"/>
      <w:bookmarkStart w:id="115" w:name="_Toc69556947"/>
      <w:bookmarkStart w:id="116" w:name="_Toc69609821"/>
      <w:bookmarkStart w:id="117" w:name="_Toc70241817"/>
      <w:bookmarkStart w:id="118" w:name="_Toc70242206"/>
      <w:bookmarkEnd w:id="90"/>
      <w:bookmarkEnd w:id="91"/>
      <w:bookmarkEnd w:id="92"/>
      <w:r>
        <w:rPr>
          <w:rFonts w:hint="eastAsia"/>
        </w:rPr>
        <w:t>調查意見</w:t>
      </w:r>
      <w:r w:rsidR="005D7781">
        <w:rPr>
          <w:rFonts w:hint="eastAsia"/>
        </w:rPr>
        <w:t>一</w:t>
      </w:r>
      <w:r w:rsidR="003F275F">
        <w:rPr>
          <w:rFonts w:hint="eastAsia"/>
        </w:rPr>
        <w:t>、三</w:t>
      </w:r>
      <w:r w:rsidRPr="0052604C">
        <w:rPr>
          <w:rFonts w:hint="eastAsia"/>
        </w:rPr>
        <w:t>，函請衛生</w:t>
      </w:r>
      <w:proofErr w:type="gramStart"/>
      <w:r w:rsidRPr="0052604C">
        <w:rPr>
          <w:rFonts w:hint="eastAsia"/>
        </w:rPr>
        <w:t>福利部</w:t>
      </w:r>
      <w:r w:rsidR="005D7781">
        <w:rPr>
          <w:rFonts w:hint="eastAsia"/>
        </w:rPr>
        <w:t>及農業部</w:t>
      </w:r>
      <w:proofErr w:type="gramEnd"/>
      <w:r w:rsidRPr="0052604C">
        <w:rPr>
          <w:rFonts w:hint="eastAsia"/>
        </w:rPr>
        <w:t>確實檢討改進</w:t>
      </w:r>
      <w:proofErr w:type="gramStart"/>
      <w:r w:rsidRPr="0052604C">
        <w:rPr>
          <w:rFonts w:hint="eastAsia"/>
        </w:rPr>
        <w:t>見復</w:t>
      </w:r>
      <w:r w:rsidRPr="0052604C">
        <w:rPr>
          <w:rFonts w:hAnsi="標楷體" w:hint="eastAsia"/>
        </w:rPr>
        <w:t>。</w:t>
      </w:r>
      <w:bookmarkEnd w:id="93"/>
      <w:bookmarkEnd w:id="94"/>
      <w:bookmarkEnd w:id="95"/>
      <w:bookmarkEnd w:id="96"/>
      <w:bookmarkEnd w:id="97"/>
      <w:bookmarkEnd w:id="98"/>
      <w:bookmarkEnd w:id="99"/>
      <w:proofErr w:type="gramEnd"/>
    </w:p>
    <w:p w14:paraId="7F3DC0CB" w14:textId="346E5C9F" w:rsidR="000B684D" w:rsidRPr="000B684D" w:rsidRDefault="000B684D" w:rsidP="000B684D">
      <w:pPr>
        <w:pStyle w:val="2"/>
        <w:numPr>
          <w:ilvl w:val="1"/>
          <w:numId w:val="1"/>
        </w:numPr>
        <w:kinsoku/>
        <w:spacing w:beforeLines="25" w:before="114"/>
        <w:ind w:left="1020" w:hanging="680"/>
      </w:pPr>
      <w:r>
        <w:rPr>
          <w:rFonts w:hint="eastAsia"/>
        </w:rPr>
        <w:t>調查意見</w:t>
      </w:r>
      <w:r w:rsidR="005D7781">
        <w:rPr>
          <w:rFonts w:hint="eastAsia"/>
        </w:rPr>
        <w:t>二</w:t>
      </w:r>
      <w:r w:rsidRPr="0052604C">
        <w:rPr>
          <w:rFonts w:hint="eastAsia"/>
        </w:rPr>
        <w:t>，函請</w:t>
      </w:r>
      <w:r w:rsidR="005D7781" w:rsidRPr="0052604C">
        <w:rPr>
          <w:rFonts w:hint="eastAsia"/>
        </w:rPr>
        <w:t>衛生福利部</w:t>
      </w:r>
      <w:r w:rsidRPr="0052604C">
        <w:rPr>
          <w:rFonts w:hint="eastAsia"/>
        </w:rPr>
        <w:t>確實檢討改進</w:t>
      </w:r>
      <w:proofErr w:type="gramStart"/>
      <w:r w:rsidRPr="0052604C">
        <w:rPr>
          <w:rFonts w:hint="eastAsia"/>
        </w:rPr>
        <w:t>見復</w:t>
      </w:r>
      <w:r w:rsidRPr="0052604C">
        <w:rPr>
          <w:rFonts w:hAnsi="標楷體" w:hint="eastAsia"/>
        </w:rPr>
        <w:t>。</w:t>
      </w:r>
      <w:proofErr w:type="gramEnd"/>
    </w:p>
    <w:p w14:paraId="7F1A2CEB" w14:textId="065FD798" w:rsidR="000B684D" w:rsidRDefault="000B684D" w:rsidP="000B684D">
      <w:pPr>
        <w:pStyle w:val="2"/>
        <w:numPr>
          <w:ilvl w:val="1"/>
          <w:numId w:val="1"/>
        </w:numPr>
        <w:kinsoku/>
        <w:spacing w:beforeLines="25" w:before="114"/>
        <w:ind w:left="1020" w:hanging="680"/>
      </w:pPr>
      <w:r w:rsidRPr="0052604C">
        <w:rPr>
          <w:rFonts w:hint="eastAsia"/>
        </w:rPr>
        <w:t>調查意見，經</w:t>
      </w:r>
      <w:r w:rsidRPr="00560DDA">
        <w:rPr>
          <w:rFonts w:hint="eastAsia"/>
        </w:rPr>
        <w:t>委員會討論通過後公布。</w:t>
      </w:r>
    </w:p>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14:paraId="16B3D653" w14:textId="77777777" w:rsidR="00770453" w:rsidRPr="000B684D" w:rsidRDefault="00770453" w:rsidP="00770453">
      <w:pPr>
        <w:pStyle w:val="aa"/>
        <w:spacing w:beforeLines="50" w:before="228" w:afterLines="100" w:after="457"/>
        <w:ind w:leftChars="1100" w:left="3742"/>
        <w:rPr>
          <w:b w:val="0"/>
          <w:bCs/>
          <w:snapToGrid/>
          <w:spacing w:val="12"/>
          <w:kern w:val="0"/>
          <w:sz w:val="40"/>
        </w:rPr>
      </w:pPr>
    </w:p>
    <w:p w14:paraId="6756E563" w14:textId="214D1944" w:rsidR="00356534" w:rsidRPr="00384613" w:rsidRDefault="00E25849" w:rsidP="00E822E4">
      <w:pPr>
        <w:pStyle w:val="aa"/>
        <w:spacing w:beforeLines="50" w:before="228" w:afterLines="100" w:after="457"/>
        <w:ind w:leftChars="1125" w:left="3827"/>
        <w:rPr>
          <w:spacing w:val="-10"/>
          <w:kern w:val="0"/>
          <w:sz w:val="28"/>
          <w:szCs w:val="22"/>
        </w:rPr>
      </w:pPr>
      <w:r>
        <w:rPr>
          <w:rFonts w:hint="eastAsia"/>
          <w:b w:val="0"/>
          <w:bCs/>
          <w:snapToGrid/>
          <w:spacing w:val="12"/>
          <w:kern w:val="0"/>
          <w:sz w:val="40"/>
        </w:rPr>
        <w:t>調查委員：</w:t>
      </w:r>
      <w:r w:rsidR="005D3BE2" w:rsidRPr="005D3BE2">
        <w:rPr>
          <w:rFonts w:hint="eastAsia"/>
          <w:b w:val="0"/>
          <w:bCs/>
          <w:snapToGrid/>
          <w:spacing w:val="12"/>
          <w:kern w:val="0"/>
          <w:sz w:val="40"/>
        </w:rPr>
        <w:t>田秋</w:t>
      </w:r>
      <w:proofErr w:type="gramStart"/>
      <w:r w:rsidR="005D3BE2" w:rsidRPr="005D3BE2">
        <w:rPr>
          <w:rFonts w:hint="eastAsia"/>
          <w:b w:val="0"/>
          <w:bCs/>
          <w:snapToGrid/>
          <w:spacing w:val="12"/>
          <w:kern w:val="0"/>
          <w:sz w:val="40"/>
        </w:rPr>
        <w:t>堇</w:t>
      </w:r>
      <w:proofErr w:type="gramEnd"/>
      <w:r w:rsidR="005D3BE2" w:rsidRPr="005D3BE2">
        <w:rPr>
          <w:rFonts w:hint="eastAsia"/>
          <w:b w:val="0"/>
          <w:bCs/>
          <w:snapToGrid/>
          <w:spacing w:val="12"/>
          <w:kern w:val="0"/>
          <w:sz w:val="40"/>
        </w:rPr>
        <w:t>、蔡崇義</w:t>
      </w:r>
      <w:bookmarkStart w:id="119" w:name="_Toc421794883"/>
      <w:bookmarkEnd w:id="119"/>
    </w:p>
    <w:sectPr w:rsidR="00356534" w:rsidRPr="00384613" w:rsidSect="00071A3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8AB0" w14:textId="77777777" w:rsidR="005E63A8" w:rsidRDefault="005E63A8">
      <w:r>
        <w:separator/>
      </w:r>
    </w:p>
  </w:endnote>
  <w:endnote w:type="continuationSeparator" w:id="0">
    <w:p w14:paraId="7C6E02DA" w14:textId="77777777" w:rsidR="005E63A8" w:rsidRDefault="005E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9089" w14:textId="77777777" w:rsidR="004242FA" w:rsidRDefault="004242F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4990B534" w14:textId="77777777" w:rsidR="004242FA" w:rsidRDefault="004242FA">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5A440" w14:textId="77777777" w:rsidR="005E63A8" w:rsidRDefault="005E63A8">
      <w:r>
        <w:separator/>
      </w:r>
    </w:p>
  </w:footnote>
  <w:footnote w:type="continuationSeparator" w:id="0">
    <w:p w14:paraId="5F48EDB6" w14:textId="77777777" w:rsidR="005E63A8" w:rsidRDefault="005E63A8">
      <w:r>
        <w:continuationSeparator/>
      </w:r>
    </w:p>
  </w:footnote>
  <w:footnote w:id="1">
    <w:p w14:paraId="09C95CD7" w14:textId="77777777" w:rsidR="008464E3" w:rsidRPr="00D15812" w:rsidRDefault="008464E3" w:rsidP="00542640">
      <w:pPr>
        <w:pStyle w:val="afe"/>
      </w:pPr>
      <w:r w:rsidRPr="00D15812">
        <w:rPr>
          <w:rStyle w:val="aff0"/>
        </w:rPr>
        <w:footnoteRef/>
      </w:r>
      <w:r w:rsidRPr="00D15812">
        <w:t xml:space="preserve"> </w:t>
      </w:r>
      <w:r w:rsidRPr="00D15812">
        <w:rPr>
          <w:rFonts w:hint="eastAsia"/>
        </w:rPr>
        <w:t>衛福部113年6月28日</w:t>
      </w:r>
      <w:proofErr w:type="gramStart"/>
      <w:r w:rsidRPr="00D15812">
        <w:rPr>
          <w:rFonts w:hint="eastAsia"/>
        </w:rPr>
        <w:t>衛授食字</w:t>
      </w:r>
      <w:proofErr w:type="gramEnd"/>
      <w:r w:rsidRPr="00D15812">
        <w:rPr>
          <w:rFonts w:hint="eastAsia"/>
        </w:rPr>
        <w:t>第1139040229號函、同年</w:t>
      </w:r>
      <w:proofErr w:type="gramStart"/>
      <w:r w:rsidRPr="00D15812">
        <w:rPr>
          <w:rFonts w:hint="eastAsia"/>
        </w:rPr>
        <w:t>8月2日同字第1139051666號</w:t>
      </w:r>
      <w:proofErr w:type="gramEnd"/>
      <w:r w:rsidRPr="00D15812">
        <w:rPr>
          <w:rFonts w:hint="eastAsia"/>
        </w:rPr>
        <w:t>函、同年</w:t>
      </w:r>
      <w:proofErr w:type="gramStart"/>
      <w:r w:rsidRPr="00D15812">
        <w:rPr>
          <w:rFonts w:hint="eastAsia"/>
        </w:rPr>
        <w:t>9月24日同字第1139065148號</w:t>
      </w:r>
      <w:proofErr w:type="gramEnd"/>
      <w:r w:rsidRPr="00D15812">
        <w:rPr>
          <w:rFonts w:hint="eastAsia"/>
        </w:rPr>
        <w:t>函。</w:t>
      </w:r>
    </w:p>
  </w:footnote>
  <w:footnote w:id="2">
    <w:p w14:paraId="0CFB6872" w14:textId="092BEEB7" w:rsidR="008464E3" w:rsidRPr="00D15812" w:rsidRDefault="008464E3" w:rsidP="00542640">
      <w:pPr>
        <w:pStyle w:val="afe"/>
      </w:pPr>
      <w:r w:rsidRPr="00D15812">
        <w:rPr>
          <w:rStyle w:val="aff0"/>
        </w:rPr>
        <w:footnoteRef/>
      </w:r>
      <w:r w:rsidRPr="00D15812">
        <w:t xml:space="preserve"> </w:t>
      </w:r>
      <w:r w:rsidRPr="00D15812">
        <w:rPr>
          <w:rFonts w:hint="eastAsia"/>
        </w:rPr>
        <w:t>外交部114年3月6日外國會二字第1145100092號函、</w:t>
      </w:r>
      <w:proofErr w:type="gramStart"/>
      <w:r w:rsidR="00987E0C">
        <w:rPr>
          <w:rFonts w:hint="eastAsia"/>
        </w:rPr>
        <w:t>食藥署</w:t>
      </w:r>
      <w:proofErr w:type="gramEnd"/>
      <w:r w:rsidRPr="00D15812">
        <w:rPr>
          <w:rFonts w:hint="eastAsia"/>
        </w:rPr>
        <w:t>114年3月6日FDA</w:t>
      </w:r>
      <w:proofErr w:type="gramStart"/>
      <w:r w:rsidRPr="00D15812">
        <w:rPr>
          <w:rFonts w:hint="eastAsia"/>
        </w:rPr>
        <w:t>食字第1149010650號</w:t>
      </w:r>
      <w:proofErr w:type="gramEnd"/>
      <w:r w:rsidRPr="00D15812">
        <w:rPr>
          <w:rFonts w:hint="eastAsia"/>
        </w:rPr>
        <w:t>函、農業部114年3月14日</w:t>
      </w:r>
      <w:proofErr w:type="gramStart"/>
      <w:r w:rsidRPr="00D15812">
        <w:rPr>
          <w:rFonts w:hint="eastAsia"/>
        </w:rPr>
        <w:t>農糧字第1140206255號</w:t>
      </w:r>
      <w:proofErr w:type="gramEnd"/>
      <w:r w:rsidRPr="00D15812">
        <w:rPr>
          <w:rFonts w:hint="eastAsia"/>
        </w:rPr>
        <w:t>函。</w:t>
      </w:r>
    </w:p>
  </w:footnote>
  <w:footnote w:id="3">
    <w:p w14:paraId="23E283B4" w14:textId="125B42A1" w:rsidR="008464E3" w:rsidRPr="00D15812" w:rsidRDefault="008464E3" w:rsidP="00542640">
      <w:pPr>
        <w:pStyle w:val="afe"/>
      </w:pPr>
      <w:r w:rsidRPr="00D15812">
        <w:rPr>
          <w:rStyle w:val="aff0"/>
        </w:rPr>
        <w:footnoteRef/>
      </w:r>
      <w:r w:rsidRPr="00D15812">
        <w:t xml:space="preserve"> </w:t>
      </w:r>
      <w:r w:rsidRPr="00D15812">
        <w:rPr>
          <w:rFonts w:hint="eastAsia"/>
        </w:rPr>
        <w:t>衛福部114年7月14日</w:t>
      </w:r>
      <w:proofErr w:type="gramStart"/>
      <w:r w:rsidRPr="00D15812">
        <w:rPr>
          <w:rFonts w:hint="eastAsia"/>
        </w:rPr>
        <w:t>衛授食字</w:t>
      </w:r>
      <w:proofErr w:type="gramEnd"/>
      <w:r w:rsidRPr="00D15812">
        <w:rPr>
          <w:rFonts w:hint="eastAsia"/>
        </w:rPr>
        <w:t>第1140016246號函、農業部</w:t>
      </w:r>
      <w:r w:rsidR="00954FD5" w:rsidRPr="00D15812">
        <w:rPr>
          <w:rFonts w:hint="eastAsia"/>
        </w:rPr>
        <w:t>114年7</w:t>
      </w:r>
      <w:r w:rsidRPr="00D15812">
        <w:rPr>
          <w:rFonts w:hint="eastAsia"/>
        </w:rPr>
        <w:t>月21日</w:t>
      </w:r>
      <w:proofErr w:type="gramStart"/>
      <w:r w:rsidRPr="00D15812">
        <w:rPr>
          <w:rFonts w:hint="eastAsia"/>
        </w:rPr>
        <w:t>農糧字第1140714355號</w:t>
      </w:r>
      <w:proofErr w:type="gramEnd"/>
      <w:r w:rsidRPr="00D15812">
        <w:rPr>
          <w:rFonts w:hint="eastAsia"/>
        </w:rPr>
        <w:t>函。</w:t>
      </w:r>
    </w:p>
  </w:footnote>
  <w:footnote w:id="4">
    <w:p w14:paraId="1F5E1F2F" w14:textId="46174A4C" w:rsidR="00CC46B5" w:rsidRPr="00D15812" w:rsidRDefault="00CC46B5" w:rsidP="00CC46B5">
      <w:pPr>
        <w:pStyle w:val="afe"/>
      </w:pPr>
      <w:r w:rsidRPr="00D15812">
        <w:rPr>
          <w:rStyle w:val="aff0"/>
        </w:rPr>
        <w:footnoteRef/>
      </w:r>
      <w:r w:rsidRPr="00D15812">
        <w:t xml:space="preserve"> </w:t>
      </w:r>
      <w:r w:rsidRPr="00D15812">
        <w:rPr>
          <w:rFonts w:hint="eastAsia"/>
        </w:rPr>
        <w:t>補充資料包含正式公文</w:t>
      </w:r>
      <w:proofErr w:type="gramStart"/>
      <w:r w:rsidRPr="00D15812">
        <w:rPr>
          <w:rFonts w:hint="eastAsia"/>
        </w:rPr>
        <w:t>（</w:t>
      </w:r>
      <w:proofErr w:type="gramEnd"/>
      <w:r w:rsidRPr="00D15812">
        <w:rPr>
          <w:rFonts w:hint="eastAsia"/>
        </w:rPr>
        <w:t>衛福部114年8月11日衛授食字第1141302069號函、同年9月2日</w:t>
      </w:r>
      <w:r w:rsidR="001D3D72" w:rsidRPr="00D15812">
        <w:rPr>
          <w:rFonts w:hint="eastAsia"/>
        </w:rPr>
        <w:t>同</w:t>
      </w:r>
      <w:r w:rsidRPr="00D15812">
        <w:rPr>
          <w:rFonts w:hint="eastAsia"/>
        </w:rPr>
        <w:t>字第1149059871號函及同年月26日</w:t>
      </w:r>
      <w:r w:rsidR="001D3D72" w:rsidRPr="00D15812">
        <w:rPr>
          <w:rFonts w:hint="eastAsia"/>
        </w:rPr>
        <w:t>同</w:t>
      </w:r>
      <w:r w:rsidRPr="00D15812">
        <w:rPr>
          <w:rFonts w:hint="eastAsia"/>
        </w:rPr>
        <w:t>字第1141302565號函；農業部114年9月3日</w:t>
      </w:r>
      <w:proofErr w:type="gramStart"/>
      <w:r w:rsidRPr="00D15812">
        <w:rPr>
          <w:rFonts w:hint="eastAsia"/>
        </w:rPr>
        <w:t>農糧字第1140237174號</w:t>
      </w:r>
      <w:proofErr w:type="gramEnd"/>
      <w:r w:rsidRPr="00D15812">
        <w:rPr>
          <w:rFonts w:hint="eastAsia"/>
        </w:rPr>
        <w:t>函</w:t>
      </w:r>
      <w:proofErr w:type="gramStart"/>
      <w:r w:rsidRPr="00D15812">
        <w:rPr>
          <w:rFonts w:hint="eastAsia"/>
        </w:rPr>
        <w:t>）</w:t>
      </w:r>
      <w:proofErr w:type="gramEnd"/>
      <w:r w:rsidRPr="00D15812">
        <w:rPr>
          <w:rFonts w:hint="eastAsia"/>
        </w:rPr>
        <w:t>及承辦人電子郵件寄送（114年7月29日及同年8月1</w:t>
      </w:r>
      <w:r w:rsidR="00DB7340">
        <w:rPr>
          <w:rFonts w:hint="eastAsia"/>
        </w:rPr>
        <w:t>4</w:t>
      </w:r>
      <w:r w:rsidRPr="00D15812">
        <w:rPr>
          <w:rFonts w:hint="eastAsia"/>
        </w:rPr>
        <w:t>日）。</w:t>
      </w:r>
    </w:p>
  </w:footnote>
  <w:footnote w:id="5">
    <w:p w14:paraId="076C7B28" w14:textId="4840DBE5" w:rsidR="00AF7FD3" w:rsidRPr="00D15812" w:rsidRDefault="00AF7FD3" w:rsidP="00AF7FD3">
      <w:pPr>
        <w:pStyle w:val="afe"/>
      </w:pPr>
      <w:r w:rsidRPr="00D15812">
        <w:rPr>
          <w:rStyle w:val="aff0"/>
        </w:rPr>
        <w:footnoteRef/>
      </w:r>
      <w:r w:rsidRPr="00D15812">
        <w:t xml:space="preserve"> </w:t>
      </w:r>
      <w:r w:rsidR="00C13F4F" w:rsidRPr="00D15812">
        <w:rPr>
          <w:rFonts w:hint="eastAsia"/>
        </w:rPr>
        <w:t>《食品及相關產品輸入查驗辦法》（</w:t>
      </w:r>
      <w:r w:rsidRPr="00D15812">
        <w:rPr>
          <w:rFonts w:hint="eastAsia"/>
        </w:rPr>
        <w:t>114年8月21日</w:t>
      </w:r>
      <w:r w:rsidR="00C13F4F" w:rsidRPr="00D15812">
        <w:rPr>
          <w:rFonts w:hint="eastAsia"/>
        </w:rPr>
        <w:t>修正）第4條：（第1項）</w:t>
      </w:r>
      <w:r w:rsidRPr="00D15812">
        <w:rPr>
          <w:rFonts w:hint="eastAsia"/>
        </w:rPr>
        <w:t>報驗義務人應填具查驗申請書及產品資料表，並檢附進口報單影本及其他中央主管機關或其委任機關指定之文件、資料，向查驗機關申請查驗。</w:t>
      </w:r>
      <w:r w:rsidR="00C13F4F" w:rsidRPr="00D15812">
        <w:rPr>
          <w:rFonts w:hint="eastAsia"/>
        </w:rPr>
        <w:t>（第2項）</w:t>
      </w:r>
      <w:r w:rsidRPr="00D15812">
        <w:rPr>
          <w:rFonts w:hint="eastAsia"/>
        </w:rPr>
        <w:t>查驗機關得依本法第</w:t>
      </w:r>
      <w:r w:rsidR="00C13F4F" w:rsidRPr="00D15812">
        <w:rPr>
          <w:rFonts w:hint="eastAsia"/>
        </w:rPr>
        <w:t>32</w:t>
      </w:r>
      <w:r w:rsidRPr="00D15812">
        <w:rPr>
          <w:rFonts w:hint="eastAsia"/>
        </w:rPr>
        <w:t>條規定，要求報驗義務人提供前項以外之其他必要文件、資料，報驗義務人不得規避、妨礙或拒絕。</w:t>
      </w:r>
      <w:r w:rsidR="00C13F4F" w:rsidRPr="00D15812">
        <w:rPr>
          <w:rFonts w:hint="eastAsia"/>
        </w:rPr>
        <w:t>（第3項）</w:t>
      </w:r>
      <w:r w:rsidRPr="00D15812">
        <w:rPr>
          <w:rFonts w:hint="eastAsia"/>
        </w:rPr>
        <w:t>第</w:t>
      </w:r>
      <w:r w:rsidR="00B85ED1">
        <w:rPr>
          <w:rFonts w:hint="eastAsia"/>
        </w:rPr>
        <w:t>1</w:t>
      </w:r>
      <w:r w:rsidRPr="00D15812">
        <w:rPr>
          <w:rFonts w:hint="eastAsia"/>
        </w:rPr>
        <w:t>項申請查驗，以查驗機關指定之電子或其他方式為之。</w:t>
      </w:r>
    </w:p>
  </w:footnote>
  <w:footnote w:id="6">
    <w:p w14:paraId="70ABE741" w14:textId="25416BD3" w:rsidR="00CD1C49" w:rsidRPr="00D15812" w:rsidRDefault="00CD1C49" w:rsidP="00CD1C49">
      <w:pPr>
        <w:pStyle w:val="afe"/>
      </w:pPr>
      <w:r w:rsidRPr="00D15812">
        <w:rPr>
          <w:rStyle w:val="aff0"/>
        </w:rPr>
        <w:footnoteRef/>
      </w:r>
      <w:r w:rsidRPr="00D15812">
        <w:t xml:space="preserve"> </w:t>
      </w:r>
      <w:r w:rsidRPr="00D15812">
        <w:rPr>
          <w:rFonts w:hint="eastAsia"/>
        </w:rPr>
        <w:t>本案函請外交部洽</w:t>
      </w:r>
      <w:r w:rsidR="00CB02B1">
        <w:rPr>
          <w:rFonts w:hint="eastAsia"/>
        </w:rPr>
        <w:t>B國</w:t>
      </w:r>
      <w:r w:rsidRPr="00D15812">
        <w:rPr>
          <w:rFonts w:hint="eastAsia"/>
        </w:rPr>
        <w:t>食品醫藥品安全處食品標準企業官有害物質標準課。</w:t>
      </w:r>
    </w:p>
  </w:footnote>
  <w:footnote w:id="7">
    <w:p w14:paraId="5D22CAFF" w14:textId="5F97092E" w:rsidR="003F275F" w:rsidRPr="00D15812" w:rsidRDefault="003F275F" w:rsidP="003F275F">
      <w:pPr>
        <w:pStyle w:val="afe"/>
      </w:pPr>
      <w:r w:rsidRPr="00D15812">
        <w:rPr>
          <w:rStyle w:val="aff0"/>
        </w:rPr>
        <w:footnoteRef/>
      </w:r>
      <w:r w:rsidRPr="00D15812">
        <w:t xml:space="preserve"> </w:t>
      </w:r>
      <w:r w:rsidRPr="00D15812">
        <w:rPr>
          <w:rFonts w:hint="eastAsia"/>
        </w:rPr>
        <w:t>114年3月11日修正之《農藥殘留容許量標準》附表</w:t>
      </w:r>
      <w:proofErr w:type="gramStart"/>
      <w:r w:rsidRPr="00D15812">
        <w:rPr>
          <w:rFonts w:hint="eastAsia"/>
        </w:rPr>
        <w:t>一、二共表列</w:t>
      </w:r>
      <w:proofErr w:type="gramEnd"/>
      <w:r w:rsidRPr="00D15812">
        <w:rPr>
          <w:rFonts w:hint="eastAsia"/>
        </w:rPr>
        <w:t>403項農藥之殘留容許量，附表三列44項</w:t>
      </w:r>
      <w:proofErr w:type="gramStart"/>
      <w:r w:rsidRPr="00D15812">
        <w:rPr>
          <w:rFonts w:hint="eastAsia"/>
        </w:rPr>
        <w:t>得免定容許</w:t>
      </w:r>
      <w:proofErr w:type="gramEnd"/>
      <w:r w:rsidRPr="00D15812">
        <w:rPr>
          <w:rFonts w:hint="eastAsia"/>
        </w:rPr>
        <w:t>量之農藥，附表四則為公告禁止使用之65項農藥，扣除於附表一、四重複之溴化甲烷1項，總計512項。</w:t>
      </w:r>
    </w:p>
  </w:footnote>
  <w:footnote w:id="8">
    <w:p w14:paraId="1AD280F1" w14:textId="77777777" w:rsidR="003F275F" w:rsidRPr="00D15812" w:rsidRDefault="003F275F" w:rsidP="003F275F">
      <w:pPr>
        <w:pStyle w:val="afe"/>
      </w:pPr>
      <w:r w:rsidRPr="00D15812">
        <w:rPr>
          <w:rStyle w:val="aff0"/>
        </w:rPr>
        <w:footnoteRef/>
      </w:r>
      <w:r w:rsidRPr="00D15812">
        <w:t xml:space="preserve"> </w:t>
      </w:r>
      <w:r w:rsidRPr="00D15812">
        <w:rPr>
          <w:rFonts w:hint="eastAsia"/>
        </w:rPr>
        <w:t>分別為「食品中殘留農藥檢驗方法</w:t>
      </w:r>
      <w:r w:rsidRPr="00D15812">
        <w:t>-</w:t>
      </w:r>
      <w:r w:rsidRPr="00D15812">
        <w:rPr>
          <w:rFonts w:hint="eastAsia"/>
        </w:rPr>
        <w:t>殺菌劑二</w:t>
      </w:r>
      <w:proofErr w:type="gramStart"/>
      <w:r w:rsidRPr="00D15812">
        <w:rPr>
          <w:rFonts w:hint="eastAsia"/>
        </w:rPr>
        <w:t>硫代胺基甲</w:t>
      </w:r>
      <w:proofErr w:type="gramEnd"/>
      <w:r w:rsidRPr="00D15812">
        <w:rPr>
          <w:rFonts w:hint="eastAsia"/>
        </w:rPr>
        <w:t>酸鹽類之檢驗</w:t>
      </w:r>
      <w:r w:rsidRPr="00D15812">
        <w:t>(</w:t>
      </w:r>
      <w:r w:rsidRPr="00D15812">
        <w:rPr>
          <w:rFonts w:hint="eastAsia"/>
        </w:rPr>
        <w:t>二</w:t>
      </w:r>
      <w:r w:rsidRPr="00D15812">
        <w:t>)</w:t>
      </w:r>
      <w:r w:rsidRPr="00D15812">
        <w:rPr>
          <w:rFonts w:hint="eastAsia"/>
        </w:rPr>
        <w:t>」檢驗二</w:t>
      </w:r>
      <w:proofErr w:type="gramStart"/>
      <w:r w:rsidRPr="00D15812">
        <w:rPr>
          <w:rFonts w:hint="eastAsia"/>
        </w:rPr>
        <w:t>硫代胺基甲</w:t>
      </w:r>
      <w:proofErr w:type="gramEnd"/>
      <w:r w:rsidRPr="00D15812">
        <w:rPr>
          <w:rFonts w:hint="eastAsia"/>
        </w:rPr>
        <w:t>酸鹽類</w:t>
      </w:r>
      <w:r w:rsidRPr="00D15812">
        <w:t>(</w:t>
      </w:r>
      <w:proofErr w:type="spellStart"/>
      <w:r w:rsidRPr="00D15812">
        <w:t>dithiocarbamates</w:t>
      </w:r>
      <w:proofErr w:type="spellEnd"/>
      <w:r w:rsidRPr="00D15812">
        <w:t>)</w:t>
      </w:r>
      <w:r w:rsidRPr="00D15812">
        <w:rPr>
          <w:rFonts w:hint="eastAsia"/>
        </w:rPr>
        <w:t>、「食品中殘留農藥檢驗方法</w:t>
      </w:r>
      <w:r w:rsidRPr="00D15812">
        <w:t>-</w:t>
      </w:r>
      <w:r w:rsidRPr="00D15812">
        <w:rPr>
          <w:rFonts w:hint="eastAsia"/>
        </w:rPr>
        <w:t>多重殘留分析</w:t>
      </w:r>
      <w:r w:rsidRPr="00D15812">
        <w:t>(</w:t>
      </w:r>
      <w:r w:rsidRPr="00D15812">
        <w:rPr>
          <w:rFonts w:hint="eastAsia"/>
        </w:rPr>
        <w:t>五</w:t>
      </w:r>
      <w:r w:rsidRPr="00D15812">
        <w:t>)</w:t>
      </w:r>
      <w:r w:rsidRPr="00D15812">
        <w:rPr>
          <w:rFonts w:hint="eastAsia"/>
        </w:rPr>
        <w:t>」檢驗阿巴汀</w:t>
      </w:r>
      <w:r w:rsidRPr="00D15812">
        <w:t>(abamectin)</w:t>
      </w:r>
      <w:r w:rsidRPr="00D15812">
        <w:rPr>
          <w:rFonts w:hint="eastAsia"/>
        </w:rPr>
        <w:t>等</w:t>
      </w:r>
      <w:r w:rsidRPr="00D15812">
        <w:t>416</w:t>
      </w:r>
      <w:r w:rsidRPr="00D15812">
        <w:rPr>
          <w:rFonts w:hint="eastAsia"/>
        </w:rPr>
        <w:t>項，及「禽畜產品中殘留農藥檢驗方法－多重殘留分析方法」檢驗等</w:t>
      </w:r>
      <w:r w:rsidRPr="00D15812">
        <w:t>129</w:t>
      </w:r>
      <w:r w:rsidRPr="00D15812">
        <w:rPr>
          <w:rFonts w:hint="eastAsia"/>
        </w:rPr>
        <w:t>項，扣除「食品中殘留農藥檢驗方法</w:t>
      </w:r>
      <w:r w:rsidRPr="00D15812">
        <w:t>-</w:t>
      </w:r>
      <w:r w:rsidRPr="00D15812">
        <w:rPr>
          <w:rFonts w:hint="eastAsia"/>
        </w:rPr>
        <w:t>多重殘留分析</w:t>
      </w:r>
      <w:r w:rsidRPr="00D15812">
        <w:t>(</w:t>
      </w:r>
      <w:r w:rsidRPr="00D15812">
        <w:rPr>
          <w:rFonts w:hint="eastAsia"/>
        </w:rPr>
        <w:t>五</w:t>
      </w:r>
      <w:r w:rsidRPr="00D15812">
        <w:t>)</w:t>
      </w:r>
      <w:r w:rsidRPr="00D15812">
        <w:rPr>
          <w:rFonts w:hint="eastAsia"/>
        </w:rPr>
        <w:t>」及「禽畜產品中殘留農藥檢驗方法－多重殘留分析方法」之重複項目</w:t>
      </w:r>
      <w:r w:rsidRPr="00D15812">
        <w:t>125</w:t>
      </w:r>
      <w:r w:rsidRPr="00D15812">
        <w:rPr>
          <w:rFonts w:hint="eastAsia"/>
        </w:rPr>
        <w:t>項，計421項。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49224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D02EF26E"/>
    <w:lvl w:ilvl="0" w:tplc="02609EB4">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32BA6E2E"/>
    <w:lvl w:ilvl="0" w:tplc="4D14572E">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87AA193C"/>
    <w:lvl w:ilvl="0" w:tplc="566CDF90">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EA14367"/>
    <w:multiLevelType w:val="hybridMultilevel"/>
    <w:tmpl w:val="22B263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D244615"/>
    <w:multiLevelType w:val="hybridMultilevel"/>
    <w:tmpl w:val="988CA4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85140553">
    <w:abstractNumId w:val="1"/>
  </w:num>
  <w:num w:numId="2" w16cid:durableId="1420785798">
    <w:abstractNumId w:val="2"/>
  </w:num>
  <w:num w:numId="3" w16cid:durableId="1541894416">
    <w:abstractNumId w:val="0"/>
  </w:num>
  <w:num w:numId="4" w16cid:durableId="147599201">
    <w:abstractNumId w:val="5"/>
  </w:num>
  <w:num w:numId="5" w16cid:durableId="150608520">
    <w:abstractNumId w:val="3"/>
  </w:num>
  <w:num w:numId="6" w16cid:durableId="1744526880">
    <w:abstractNumId w:val="7"/>
  </w:num>
  <w:num w:numId="7" w16cid:durableId="588123461">
    <w:abstractNumId w:val="1"/>
  </w:num>
  <w:num w:numId="8" w16cid:durableId="2045593306">
    <w:abstractNumId w:val="8"/>
  </w:num>
  <w:num w:numId="9" w16cid:durableId="1802502718">
    <w:abstractNumId w:val="4"/>
  </w:num>
  <w:num w:numId="10" w16cid:durableId="606889011">
    <w:abstractNumId w:val="6"/>
  </w:num>
  <w:num w:numId="11" w16cid:durableId="1210610998">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9F0"/>
    <w:rsid w:val="00002C67"/>
    <w:rsid w:val="00003306"/>
    <w:rsid w:val="000037D6"/>
    <w:rsid w:val="00004896"/>
    <w:rsid w:val="00006961"/>
    <w:rsid w:val="000112BF"/>
    <w:rsid w:val="00012233"/>
    <w:rsid w:val="000129CF"/>
    <w:rsid w:val="00015972"/>
    <w:rsid w:val="00017318"/>
    <w:rsid w:val="000229AD"/>
    <w:rsid w:val="000246F7"/>
    <w:rsid w:val="00025A51"/>
    <w:rsid w:val="0003114D"/>
    <w:rsid w:val="00036D76"/>
    <w:rsid w:val="00047AFF"/>
    <w:rsid w:val="000537DD"/>
    <w:rsid w:val="00055D9D"/>
    <w:rsid w:val="0005769D"/>
    <w:rsid w:val="00057F32"/>
    <w:rsid w:val="00062352"/>
    <w:rsid w:val="00062A25"/>
    <w:rsid w:val="000701FB"/>
    <w:rsid w:val="00071A33"/>
    <w:rsid w:val="00073CB5"/>
    <w:rsid w:val="0007425C"/>
    <w:rsid w:val="000760E4"/>
    <w:rsid w:val="00077553"/>
    <w:rsid w:val="00080D3B"/>
    <w:rsid w:val="000851A2"/>
    <w:rsid w:val="00090371"/>
    <w:rsid w:val="000913D7"/>
    <w:rsid w:val="0009352E"/>
    <w:rsid w:val="00093F55"/>
    <w:rsid w:val="00096B96"/>
    <w:rsid w:val="00097235"/>
    <w:rsid w:val="000A0195"/>
    <w:rsid w:val="000A2F3F"/>
    <w:rsid w:val="000A6EC7"/>
    <w:rsid w:val="000B0B4A"/>
    <w:rsid w:val="000B279A"/>
    <w:rsid w:val="000B2D4B"/>
    <w:rsid w:val="000B61D2"/>
    <w:rsid w:val="000B684D"/>
    <w:rsid w:val="000B70A7"/>
    <w:rsid w:val="000B73DD"/>
    <w:rsid w:val="000C0B87"/>
    <w:rsid w:val="000C12E6"/>
    <w:rsid w:val="000C1986"/>
    <w:rsid w:val="000C2CD2"/>
    <w:rsid w:val="000C495F"/>
    <w:rsid w:val="000D051E"/>
    <w:rsid w:val="000D1666"/>
    <w:rsid w:val="000D1E11"/>
    <w:rsid w:val="000D26BD"/>
    <w:rsid w:val="000D2FE8"/>
    <w:rsid w:val="000D3013"/>
    <w:rsid w:val="000D66D9"/>
    <w:rsid w:val="000D6E5B"/>
    <w:rsid w:val="000D6EA4"/>
    <w:rsid w:val="000D6F50"/>
    <w:rsid w:val="000E11C7"/>
    <w:rsid w:val="000E6431"/>
    <w:rsid w:val="000F04BA"/>
    <w:rsid w:val="000F21A5"/>
    <w:rsid w:val="00102B9F"/>
    <w:rsid w:val="00104263"/>
    <w:rsid w:val="00112637"/>
    <w:rsid w:val="00112ABC"/>
    <w:rsid w:val="001149DF"/>
    <w:rsid w:val="0012001E"/>
    <w:rsid w:val="0012249B"/>
    <w:rsid w:val="00123D2B"/>
    <w:rsid w:val="00124C9B"/>
    <w:rsid w:val="00126A55"/>
    <w:rsid w:val="00127795"/>
    <w:rsid w:val="00133F08"/>
    <w:rsid w:val="001345E6"/>
    <w:rsid w:val="001378B0"/>
    <w:rsid w:val="00140FB0"/>
    <w:rsid w:val="00142E00"/>
    <w:rsid w:val="0014418F"/>
    <w:rsid w:val="00144B5F"/>
    <w:rsid w:val="00145787"/>
    <w:rsid w:val="00151241"/>
    <w:rsid w:val="00151C62"/>
    <w:rsid w:val="00152793"/>
    <w:rsid w:val="00153B7E"/>
    <w:rsid w:val="001545A9"/>
    <w:rsid w:val="00154CCA"/>
    <w:rsid w:val="001554B0"/>
    <w:rsid w:val="00161D1E"/>
    <w:rsid w:val="001637C7"/>
    <w:rsid w:val="0016480E"/>
    <w:rsid w:val="00166497"/>
    <w:rsid w:val="0016689D"/>
    <w:rsid w:val="00172168"/>
    <w:rsid w:val="00172734"/>
    <w:rsid w:val="00174297"/>
    <w:rsid w:val="00176643"/>
    <w:rsid w:val="00180E06"/>
    <w:rsid w:val="001817B3"/>
    <w:rsid w:val="00181A23"/>
    <w:rsid w:val="00183014"/>
    <w:rsid w:val="00183B03"/>
    <w:rsid w:val="0019101F"/>
    <w:rsid w:val="001947B2"/>
    <w:rsid w:val="001959C2"/>
    <w:rsid w:val="00196F66"/>
    <w:rsid w:val="001A49BE"/>
    <w:rsid w:val="001A51E3"/>
    <w:rsid w:val="001A68A2"/>
    <w:rsid w:val="001A7968"/>
    <w:rsid w:val="001B02A1"/>
    <w:rsid w:val="001B2E98"/>
    <w:rsid w:val="001B3483"/>
    <w:rsid w:val="001B3C1E"/>
    <w:rsid w:val="001B4494"/>
    <w:rsid w:val="001B5DA8"/>
    <w:rsid w:val="001C0D8B"/>
    <w:rsid w:val="001C0DA8"/>
    <w:rsid w:val="001C0E94"/>
    <w:rsid w:val="001C218F"/>
    <w:rsid w:val="001C3C02"/>
    <w:rsid w:val="001D3D72"/>
    <w:rsid w:val="001D4AD7"/>
    <w:rsid w:val="001D7ECB"/>
    <w:rsid w:val="001E0465"/>
    <w:rsid w:val="001E0D8A"/>
    <w:rsid w:val="001E1273"/>
    <w:rsid w:val="001E1D45"/>
    <w:rsid w:val="001E4003"/>
    <w:rsid w:val="001E67BA"/>
    <w:rsid w:val="001E6892"/>
    <w:rsid w:val="001E73E0"/>
    <w:rsid w:val="001E74C2"/>
    <w:rsid w:val="001F171F"/>
    <w:rsid w:val="001F4F82"/>
    <w:rsid w:val="001F51BC"/>
    <w:rsid w:val="001F5A48"/>
    <w:rsid w:val="001F6260"/>
    <w:rsid w:val="00200007"/>
    <w:rsid w:val="002024AC"/>
    <w:rsid w:val="002030A5"/>
    <w:rsid w:val="00203131"/>
    <w:rsid w:val="00212E88"/>
    <w:rsid w:val="00213C9C"/>
    <w:rsid w:val="00216500"/>
    <w:rsid w:val="0022009E"/>
    <w:rsid w:val="00221960"/>
    <w:rsid w:val="00221AE3"/>
    <w:rsid w:val="00223241"/>
    <w:rsid w:val="0022425C"/>
    <w:rsid w:val="002246DE"/>
    <w:rsid w:val="00225BA0"/>
    <w:rsid w:val="00227547"/>
    <w:rsid w:val="00230D9B"/>
    <w:rsid w:val="002341C8"/>
    <w:rsid w:val="002360A9"/>
    <w:rsid w:val="00236876"/>
    <w:rsid w:val="002378A6"/>
    <w:rsid w:val="002429E2"/>
    <w:rsid w:val="0024500F"/>
    <w:rsid w:val="00247444"/>
    <w:rsid w:val="00252BC4"/>
    <w:rsid w:val="00254014"/>
    <w:rsid w:val="00254250"/>
    <w:rsid w:val="00254B39"/>
    <w:rsid w:val="00264CCC"/>
    <w:rsid w:val="0026504D"/>
    <w:rsid w:val="00270D11"/>
    <w:rsid w:val="00273A2F"/>
    <w:rsid w:val="00280986"/>
    <w:rsid w:val="00281ECE"/>
    <w:rsid w:val="002831C7"/>
    <w:rsid w:val="002840C6"/>
    <w:rsid w:val="00285B43"/>
    <w:rsid w:val="00292348"/>
    <w:rsid w:val="00295174"/>
    <w:rsid w:val="00295D44"/>
    <w:rsid w:val="00296172"/>
    <w:rsid w:val="00296B92"/>
    <w:rsid w:val="00297F7A"/>
    <w:rsid w:val="002A2C22"/>
    <w:rsid w:val="002B010A"/>
    <w:rsid w:val="002B02EB"/>
    <w:rsid w:val="002B0812"/>
    <w:rsid w:val="002B21C3"/>
    <w:rsid w:val="002C01EC"/>
    <w:rsid w:val="002C0282"/>
    <w:rsid w:val="002C0602"/>
    <w:rsid w:val="002C2744"/>
    <w:rsid w:val="002C35D1"/>
    <w:rsid w:val="002D4F82"/>
    <w:rsid w:val="002D59DD"/>
    <w:rsid w:val="002D5C16"/>
    <w:rsid w:val="002E4E5B"/>
    <w:rsid w:val="002E679F"/>
    <w:rsid w:val="002E73B1"/>
    <w:rsid w:val="002F2476"/>
    <w:rsid w:val="002F3DFF"/>
    <w:rsid w:val="002F5E05"/>
    <w:rsid w:val="002F6A0A"/>
    <w:rsid w:val="00303058"/>
    <w:rsid w:val="00307579"/>
    <w:rsid w:val="00307A76"/>
    <w:rsid w:val="00307F02"/>
    <w:rsid w:val="0031455E"/>
    <w:rsid w:val="00315A16"/>
    <w:rsid w:val="00315A1B"/>
    <w:rsid w:val="00316438"/>
    <w:rsid w:val="00317053"/>
    <w:rsid w:val="00321016"/>
    <w:rsid w:val="0032109C"/>
    <w:rsid w:val="00322B45"/>
    <w:rsid w:val="00322FC6"/>
    <w:rsid w:val="00323654"/>
    <w:rsid w:val="00323809"/>
    <w:rsid w:val="00323D41"/>
    <w:rsid w:val="00325414"/>
    <w:rsid w:val="003302F1"/>
    <w:rsid w:val="00340FDE"/>
    <w:rsid w:val="003410AD"/>
    <w:rsid w:val="0034470E"/>
    <w:rsid w:val="003529C0"/>
    <w:rsid w:val="00352DB0"/>
    <w:rsid w:val="0035533E"/>
    <w:rsid w:val="00356534"/>
    <w:rsid w:val="00361063"/>
    <w:rsid w:val="003652F3"/>
    <w:rsid w:val="0037094A"/>
    <w:rsid w:val="00371ED3"/>
    <w:rsid w:val="00372659"/>
    <w:rsid w:val="00372943"/>
    <w:rsid w:val="00372FFC"/>
    <w:rsid w:val="00374B6A"/>
    <w:rsid w:val="0037728A"/>
    <w:rsid w:val="00380B7D"/>
    <w:rsid w:val="00381133"/>
    <w:rsid w:val="00381A99"/>
    <w:rsid w:val="003829C2"/>
    <w:rsid w:val="003830B2"/>
    <w:rsid w:val="00384613"/>
    <w:rsid w:val="00384724"/>
    <w:rsid w:val="00384923"/>
    <w:rsid w:val="003906CC"/>
    <w:rsid w:val="00390A7B"/>
    <w:rsid w:val="003919B7"/>
    <w:rsid w:val="00391D57"/>
    <w:rsid w:val="00392292"/>
    <w:rsid w:val="003924CA"/>
    <w:rsid w:val="00394E0D"/>
    <w:rsid w:val="00394F45"/>
    <w:rsid w:val="003955F6"/>
    <w:rsid w:val="003979A3"/>
    <w:rsid w:val="003A02A7"/>
    <w:rsid w:val="003A0C2B"/>
    <w:rsid w:val="003A4BD8"/>
    <w:rsid w:val="003A5927"/>
    <w:rsid w:val="003A59BB"/>
    <w:rsid w:val="003A5AD3"/>
    <w:rsid w:val="003A7766"/>
    <w:rsid w:val="003B1017"/>
    <w:rsid w:val="003B3C07"/>
    <w:rsid w:val="003B6081"/>
    <w:rsid w:val="003B6775"/>
    <w:rsid w:val="003B739E"/>
    <w:rsid w:val="003C158C"/>
    <w:rsid w:val="003C264C"/>
    <w:rsid w:val="003C5D04"/>
    <w:rsid w:val="003C5FE2"/>
    <w:rsid w:val="003C6A06"/>
    <w:rsid w:val="003D05FB"/>
    <w:rsid w:val="003D1B16"/>
    <w:rsid w:val="003D45BF"/>
    <w:rsid w:val="003D508A"/>
    <w:rsid w:val="003D537F"/>
    <w:rsid w:val="003D7B75"/>
    <w:rsid w:val="003E0208"/>
    <w:rsid w:val="003E0E47"/>
    <w:rsid w:val="003E3A36"/>
    <w:rsid w:val="003E43B8"/>
    <w:rsid w:val="003E4B57"/>
    <w:rsid w:val="003F275F"/>
    <w:rsid w:val="003F27E1"/>
    <w:rsid w:val="003F437A"/>
    <w:rsid w:val="003F5C2B"/>
    <w:rsid w:val="003F75D6"/>
    <w:rsid w:val="00400E44"/>
    <w:rsid w:val="004013ED"/>
    <w:rsid w:val="00402240"/>
    <w:rsid w:val="004023E9"/>
    <w:rsid w:val="0040454A"/>
    <w:rsid w:val="00413F83"/>
    <w:rsid w:val="0041490C"/>
    <w:rsid w:val="00416191"/>
    <w:rsid w:val="00416721"/>
    <w:rsid w:val="00417A74"/>
    <w:rsid w:val="00421EF0"/>
    <w:rsid w:val="004224FA"/>
    <w:rsid w:val="00423D07"/>
    <w:rsid w:val="004242FA"/>
    <w:rsid w:val="00427936"/>
    <w:rsid w:val="00433EFA"/>
    <w:rsid w:val="00434DD5"/>
    <w:rsid w:val="004408EA"/>
    <w:rsid w:val="00441285"/>
    <w:rsid w:val="0044346F"/>
    <w:rsid w:val="00444E44"/>
    <w:rsid w:val="004516F1"/>
    <w:rsid w:val="00453FF6"/>
    <w:rsid w:val="00454C75"/>
    <w:rsid w:val="00456A62"/>
    <w:rsid w:val="00463382"/>
    <w:rsid w:val="0046520A"/>
    <w:rsid w:val="004671C1"/>
    <w:rsid w:val="004671C7"/>
    <w:rsid w:val="004672AB"/>
    <w:rsid w:val="004714FE"/>
    <w:rsid w:val="00477BAA"/>
    <w:rsid w:val="00480FEA"/>
    <w:rsid w:val="004823E0"/>
    <w:rsid w:val="004831B4"/>
    <w:rsid w:val="00483FBA"/>
    <w:rsid w:val="00492140"/>
    <w:rsid w:val="00492D8D"/>
    <w:rsid w:val="00495053"/>
    <w:rsid w:val="00495A50"/>
    <w:rsid w:val="00497CD9"/>
    <w:rsid w:val="004A1F59"/>
    <w:rsid w:val="004A2453"/>
    <w:rsid w:val="004A29BE"/>
    <w:rsid w:val="004A3225"/>
    <w:rsid w:val="004A33EE"/>
    <w:rsid w:val="004A3AA8"/>
    <w:rsid w:val="004B13C7"/>
    <w:rsid w:val="004B37AB"/>
    <w:rsid w:val="004B778F"/>
    <w:rsid w:val="004C0609"/>
    <w:rsid w:val="004C34FD"/>
    <w:rsid w:val="004C427A"/>
    <w:rsid w:val="004C639F"/>
    <w:rsid w:val="004D141F"/>
    <w:rsid w:val="004D2742"/>
    <w:rsid w:val="004D6310"/>
    <w:rsid w:val="004D697A"/>
    <w:rsid w:val="004E0062"/>
    <w:rsid w:val="004E05A1"/>
    <w:rsid w:val="004E1B53"/>
    <w:rsid w:val="004E7F21"/>
    <w:rsid w:val="004F14C0"/>
    <w:rsid w:val="004F472A"/>
    <w:rsid w:val="004F5E57"/>
    <w:rsid w:val="004F6710"/>
    <w:rsid w:val="004F7FBC"/>
    <w:rsid w:val="00500C3E"/>
    <w:rsid w:val="00502849"/>
    <w:rsid w:val="00503710"/>
    <w:rsid w:val="00504334"/>
    <w:rsid w:val="0050498D"/>
    <w:rsid w:val="005053C4"/>
    <w:rsid w:val="00506117"/>
    <w:rsid w:val="005104D7"/>
    <w:rsid w:val="00510B9E"/>
    <w:rsid w:val="005129BD"/>
    <w:rsid w:val="00516D76"/>
    <w:rsid w:val="00517EE0"/>
    <w:rsid w:val="00520D61"/>
    <w:rsid w:val="0052152B"/>
    <w:rsid w:val="00536BC2"/>
    <w:rsid w:val="005425E1"/>
    <w:rsid w:val="00542640"/>
    <w:rsid w:val="005427C5"/>
    <w:rsid w:val="00542CF6"/>
    <w:rsid w:val="0054547C"/>
    <w:rsid w:val="0054641F"/>
    <w:rsid w:val="00546A41"/>
    <w:rsid w:val="00551E7E"/>
    <w:rsid w:val="00553C03"/>
    <w:rsid w:val="005548E7"/>
    <w:rsid w:val="005550FF"/>
    <w:rsid w:val="005553D9"/>
    <w:rsid w:val="00560DDA"/>
    <w:rsid w:val="005628FC"/>
    <w:rsid w:val="00563692"/>
    <w:rsid w:val="00564A22"/>
    <w:rsid w:val="00571679"/>
    <w:rsid w:val="00572764"/>
    <w:rsid w:val="00572794"/>
    <w:rsid w:val="005825CB"/>
    <w:rsid w:val="005826D9"/>
    <w:rsid w:val="00583A0D"/>
    <w:rsid w:val="00584235"/>
    <w:rsid w:val="005844E7"/>
    <w:rsid w:val="00584551"/>
    <w:rsid w:val="00587950"/>
    <w:rsid w:val="005906D9"/>
    <w:rsid w:val="005908B8"/>
    <w:rsid w:val="00593A22"/>
    <w:rsid w:val="0059512E"/>
    <w:rsid w:val="00595F02"/>
    <w:rsid w:val="00596D1C"/>
    <w:rsid w:val="005A1A37"/>
    <w:rsid w:val="005A6DD2"/>
    <w:rsid w:val="005B63C5"/>
    <w:rsid w:val="005C385D"/>
    <w:rsid w:val="005C3E39"/>
    <w:rsid w:val="005C509A"/>
    <w:rsid w:val="005D1823"/>
    <w:rsid w:val="005D246D"/>
    <w:rsid w:val="005D3811"/>
    <w:rsid w:val="005D3B20"/>
    <w:rsid w:val="005D3BE2"/>
    <w:rsid w:val="005D5805"/>
    <w:rsid w:val="005D71B7"/>
    <w:rsid w:val="005D76FD"/>
    <w:rsid w:val="005D7781"/>
    <w:rsid w:val="005E084B"/>
    <w:rsid w:val="005E1883"/>
    <w:rsid w:val="005E2F03"/>
    <w:rsid w:val="005E4759"/>
    <w:rsid w:val="005E5C68"/>
    <w:rsid w:val="005E63A8"/>
    <w:rsid w:val="005E65C0"/>
    <w:rsid w:val="005E727E"/>
    <w:rsid w:val="005F0390"/>
    <w:rsid w:val="005F0B12"/>
    <w:rsid w:val="005F20D8"/>
    <w:rsid w:val="005F3DDD"/>
    <w:rsid w:val="005F6B86"/>
    <w:rsid w:val="0060039B"/>
    <w:rsid w:val="00604B18"/>
    <w:rsid w:val="0060550A"/>
    <w:rsid w:val="00606AA8"/>
    <w:rsid w:val="00606B60"/>
    <w:rsid w:val="006072CD"/>
    <w:rsid w:val="00607467"/>
    <w:rsid w:val="00612023"/>
    <w:rsid w:val="00614190"/>
    <w:rsid w:val="00620D48"/>
    <w:rsid w:val="006224D1"/>
    <w:rsid w:val="00622A99"/>
    <w:rsid w:val="00622E67"/>
    <w:rsid w:val="00624D13"/>
    <w:rsid w:val="00626B57"/>
    <w:rsid w:val="00626EDC"/>
    <w:rsid w:val="0063049A"/>
    <w:rsid w:val="0063202C"/>
    <w:rsid w:val="00632CD2"/>
    <w:rsid w:val="006347CF"/>
    <w:rsid w:val="0063481C"/>
    <w:rsid w:val="006364E5"/>
    <w:rsid w:val="00636849"/>
    <w:rsid w:val="00644136"/>
    <w:rsid w:val="00644FEF"/>
    <w:rsid w:val="006452D3"/>
    <w:rsid w:val="006470EC"/>
    <w:rsid w:val="006475F8"/>
    <w:rsid w:val="006502F3"/>
    <w:rsid w:val="006542D6"/>
    <w:rsid w:val="0065598E"/>
    <w:rsid w:val="00655AF2"/>
    <w:rsid w:val="00655BC5"/>
    <w:rsid w:val="006568BE"/>
    <w:rsid w:val="0066007C"/>
    <w:rsid w:val="0066025D"/>
    <w:rsid w:val="0066091A"/>
    <w:rsid w:val="006673F6"/>
    <w:rsid w:val="00671F9F"/>
    <w:rsid w:val="006723CA"/>
    <w:rsid w:val="0067547A"/>
    <w:rsid w:val="006754B3"/>
    <w:rsid w:val="00676C88"/>
    <w:rsid w:val="00676F19"/>
    <w:rsid w:val="006773EC"/>
    <w:rsid w:val="00680504"/>
    <w:rsid w:val="006819BB"/>
    <w:rsid w:val="00681CD9"/>
    <w:rsid w:val="00682605"/>
    <w:rsid w:val="00682AAC"/>
    <w:rsid w:val="0068347B"/>
    <w:rsid w:val="00683914"/>
    <w:rsid w:val="00683E30"/>
    <w:rsid w:val="00687024"/>
    <w:rsid w:val="00687686"/>
    <w:rsid w:val="00691E98"/>
    <w:rsid w:val="00695E22"/>
    <w:rsid w:val="00696728"/>
    <w:rsid w:val="006A0500"/>
    <w:rsid w:val="006A3474"/>
    <w:rsid w:val="006B3489"/>
    <w:rsid w:val="006B3E1F"/>
    <w:rsid w:val="006B65F9"/>
    <w:rsid w:val="006B7093"/>
    <w:rsid w:val="006B7417"/>
    <w:rsid w:val="006C2514"/>
    <w:rsid w:val="006C6582"/>
    <w:rsid w:val="006D1B82"/>
    <w:rsid w:val="006D31F9"/>
    <w:rsid w:val="006D34B3"/>
    <w:rsid w:val="006D3691"/>
    <w:rsid w:val="006D3D02"/>
    <w:rsid w:val="006D73D0"/>
    <w:rsid w:val="006E157B"/>
    <w:rsid w:val="006E2134"/>
    <w:rsid w:val="006E3D2C"/>
    <w:rsid w:val="006E3EA8"/>
    <w:rsid w:val="006E5EF0"/>
    <w:rsid w:val="006E6BFB"/>
    <w:rsid w:val="006E7893"/>
    <w:rsid w:val="006F00A1"/>
    <w:rsid w:val="006F0618"/>
    <w:rsid w:val="006F3117"/>
    <w:rsid w:val="006F3563"/>
    <w:rsid w:val="006F41BF"/>
    <w:rsid w:val="006F42B9"/>
    <w:rsid w:val="006F486B"/>
    <w:rsid w:val="006F6103"/>
    <w:rsid w:val="006F7F99"/>
    <w:rsid w:val="00704B9C"/>
    <w:rsid w:val="00704D38"/>
    <w:rsid w:val="00704E00"/>
    <w:rsid w:val="00716665"/>
    <w:rsid w:val="007209E7"/>
    <w:rsid w:val="00725BB9"/>
    <w:rsid w:val="00726182"/>
    <w:rsid w:val="00727635"/>
    <w:rsid w:val="00732329"/>
    <w:rsid w:val="007329AF"/>
    <w:rsid w:val="007337CA"/>
    <w:rsid w:val="00734CE4"/>
    <w:rsid w:val="00735123"/>
    <w:rsid w:val="007351A8"/>
    <w:rsid w:val="007353F0"/>
    <w:rsid w:val="00735933"/>
    <w:rsid w:val="00736F50"/>
    <w:rsid w:val="00741837"/>
    <w:rsid w:val="00741CC4"/>
    <w:rsid w:val="007426BB"/>
    <w:rsid w:val="00743B71"/>
    <w:rsid w:val="007453E6"/>
    <w:rsid w:val="00751DFF"/>
    <w:rsid w:val="00754789"/>
    <w:rsid w:val="007661EA"/>
    <w:rsid w:val="00770453"/>
    <w:rsid w:val="00770ECD"/>
    <w:rsid w:val="00770FE8"/>
    <w:rsid w:val="00771DE5"/>
    <w:rsid w:val="0077309D"/>
    <w:rsid w:val="007774EE"/>
    <w:rsid w:val="007777E3"/>
    <w:rsid w:val="00777E9F"/>
    <w:rsid w:val="00780842"/>
    <w:rsid w:val="00781822"/>
    <w:rsid w:val="00783F21"/>
    <w:rsid w:val="00786AE0"/>
    <w:rsid w:val="00787159"/>
    <w:rsid w:val="0079043A"/>
    <w:rsid w:val="00791668"/>
    <w:rsid w:val="00791A30"/>
    <w:rsid w:val="00791AA1"/>
    <w:rsid w:val="0079435F"/>
    <w:rsid w:val="007A3793"/>
    <w:rsid w:val="007B6FB2"/>
    <w:rsid w:val="007C00AE"/>
    <w:rsid w:val="007C1BA2"/>
    <w:rsid w:val="007C2B48"/>
    <w:rsid w:val="007C4CF6"/>
    <w:rsid w:val="007C661C"/>
    <w:rsid w:val="007D20E9"/>
    <w:rsid w:val="007D363D"/>
    <w:rsid w:val="007D5599"/>
    <w:rsid w:val="007D7881"/>
    <w:rsid w:val="007D7E3A"/>
    <w:rsid w:val="007E0E10"/>
    <w:rsid w:val="007E12BD"/>
    <w:rsid w:val="007E2FDC"/>
    <w:rsid w:val="007E439D"/>
    <w:rsid w:val="007E4768"/>
    <w:rsid w:val="007E777B"/>
    <w:rsid w:val="007E79DD"/>
    <w:rsid w:val="007E7F62"/>
    <w:rsid w:val="007F2070"/>
    <w:rsid w:val="007F63C1"/>
    <w:rsid w:val="007F7A9F"/>
    <w:rsid w:val="008023C5"/>
    <w:rsid w:val="008053F5"/>
    <w:rsid w:val="008076EE"/>
    <w:rsid w:val="00807AF7"/>
    <w:rsid w:val="00810198"/>
    <w:rsid w:val="008101B0"/>
    <w:rsid w:val="00812B95"/>
    <w:rsid w:val="00815DA8"/>
    <w:rsid w:val="0082194D"/>
    <w:rsid w:val="008221F9"/>
    <w:rsid w:val="00826EF5"/>
    <w:rsid w:val="00830429"/>
    <w:rsid w:val="00831693"/>
    <w:rsid w:val="0083206F"/>
    <w:rsid w:val="00840104"/>
    <w:rsid w:val="00840C1F"/>
    <w:rsid w:val="008411C9"/>
    <w:rsid w:val="00841FC5"/>
    <w:rsid w:val="0084293C"/>
    <w:rsid w:val="00843D0F"/>
    <w:rsid w:val="00845709"/>
    <w:rsid w:val="008464E3"/>
    <w:rsid w:val="008470FC"/>
    <w:rsid w:val="0085328D"/>
    <w:rsid w:val="00854DEE"/>
    <w:rsid w:val="008576BD"/>
    <w:rsid w:val="00860463"/>
    <w:rsid w:val="00870354"/>
    <w:rsid w:val="008704AC"/>
    <w:rsid w:val="0087296D"/>
    <w:rsid w:val="00872E93"/>
    <w:rsid w:val="008733DA"/>
    <w:rsid w:val="0087447B"/>
    <w:rsid w:val="00880082"/>
    <w:rsid w:val="008850E4"/>
    <w:rsid w:val="00885EA7"/>
    <w:rsid w:val="008934B6"/>
    <w:rsid w:val="008939AB"/>
    <w:rsid w:val="008946AD"/>
    <w:rsid w:val="008A12F5"/>
    <w:rsid w:val="008A3FF0"/>
    <w:rsid w:val="008B00F6"/>
    <w:rsid w:val="008B1587"/>
    <w:rsid w:val="008B1B01"/>
    <w:rsid w:val="008B21F6"/>
    <w:rsid w:val="008B3BCD"/>
    <w:rsid w:val="008B5EF1"/>
    <w:rsid w:val="008B6DF8"/>
    <w:rsid w:val="008B7E7E"/>
    <w:rsid w:val="008C106C"/>
    <w:rsid w:val="008C10F1"/>
    <w:rsid w:val="008C1926"/>
    <w:rsid w:val="008C1E99"/>
    <w:rsid w:val="008C43D6"/>
    <w:rsid w:val="008C48D7"/>
    <w:rsid w:val="008D196D"/>
    <w:rsid w:val="008D653D"/>
    <w:rsid w:val="008E0085"/>
    <w:rsid w:val="008E1267"/>
    <w:rsid w:val="008E2307"/>
    <w:rsid w:val="008E2AA6"/>
    <w:rsid w:val="008E311B"/>
    <w:rsid w:val="008E6A10"/>
    <w:rsid w:val="008E75CB"/>
    <w:rsid w:val="008F46E7"/>
    <w:rsid w:val="008F64CA"/>
    <w:rsid w:val="008F6F0B"/>
    <w:rsid w:val="008F7E4B"/>
    <w:rsid w:val="00900CB6"/>
    <w:rsid w:val="00902698"/>
    <w:rsid w:val="00904798"/>
    <w:rsid w:val="009051FC"/>
    <w:rsid w:val="00907BA7"/>
    <w:rsid w:val="0091064E"/>
    <w:rsid w:val="00911FC5"/>
    <w:rsid w:val="00915547"/>
    <w:rsid w:val="009158AC"/>
    <w:rsid w:val="00922801"/>
    <w:rsid w:val="00926F84"/>
    <w:rsid w:val="00930ADC"/>
    <w:rsid w:val="0093144C"/>
    <w:rsid w:val="00931A10"/>
    <w:rsid w:val="00935376"/>
    <w:rsid w:val="0093613A"/>
    <w:rsid w:val="00941217"/>
    <w:rsid w:val="00943760"/>
    <w:rsid w:val="009450F5"/>
    <w:rsid w:val="00947967"/>
    <w:rsid w:val="00951D92"/>
    <w:rsid w:val="00952A0E"/>
    <w:rsid w:val="00952B93"/>
    <w:rsid w:val="0095306F"/>
    <w:rsid w:val="0095460A"/>
    <w:rsid w:val="00954FD5"/>
    <w:rsid w:val="00955201"/>
    <w:rsid w:val="009604E6"/>
    <w:rsid w:val="00960B10"/>
    <w:rsid w:val="00963580"/>
    <w:rsid w:val="00965200"/>
    <w:rsid w:val="0096633B"/>
    <w:rsid w:val="009668B3"/>
    <w:rsid w:val="0096737F"/>
    <w:rsid w:val="00971471"/>
    <w:rsid w:val="009715E9"/>
    <w:rsid w:val="00972F4D"/>
    <w:rsid w:val="00977FE7"/>
    <w:rsid w:val="0098113E"/>
    <w:rsid w:val="00982E8C"/>
    <w:rsid w:val="009845B6"/>
    <w:rsid w:val="009849C2"/>
    <w:rsid w:val="00984D24"/>
    <w:rsid w:val="00985269"/>
    <w:rsid w:val="00985682"/>
    <w:rsid w:val="009858EB"/>
    <w:rsid w:val="00987E0C"/>
    <w:rsid w:val="009A0032"/>
    <w:rsid w:val="009A15CF"/>
    <w:rsid w:val="009A3F47"/>
    <w:rsid w:val="009B0046"/>
    <w:rsid w:val="009B1563"/>
    <w:rsid w:val="009B666A"/>
    <w:rsid w:val="009C1440"/>
    <w:rsid w:val="009C2107"/>
    <w:rsid w:val="009C23A2"/>
    <w:rsid w:val="009C4793"/>
    <w:rsid w:val="009C5D9E"/>
    <w:rsid w:val="009D1270"/>
    <w:rsid w:val="009D27B1"/>
    <w:rsid w:val="009D2C3E"/>
    <w:rsid w:val="009D2C8F"/>
    <w:rsid w:val="009D5CC4"/>
    <w:rsid w:val="009D6DB7"/>
    <w:rsid w:val="009E0625"/>
    <w:rsid w:val="009E3034"/>
    <w:rsid w:val="009E549F"/>
    <w:rsid w:val="009F28A8"/>
    <w:rsid w:val="009F473E"/>
    <w:rsid w:val="009F5247"/>
    <w:rsid w:val="009F682A"/>
    <w:rsid w:val="00A02092"/>
    <w:rsid w:val="00A022BE"/>
    <w:rsid w:val="00A0590A"/>
    <w:rsid w:val="00A07B4B"/>
    <w:rsid w:val="00A2173B"/>
    <w:rsid w:val="00A244A6"/>
    <w:rsid w:val="00A24C95"/>
    <w:rsid w:val="00A2599A"/>
    <w:rsid w:val="00A26094"/>
    <w:rsid w:val="00A2656E"/>
    <w:rsid w:val="00A301BF"/>
    <w:rsid w:val="00A302B2"/>
    <w:rsid w:val="00A32146"/>
    <w:rsid w:val="00A331B4"/>
    <w:rsid w:val="00A3484E"/>
    <w:rsid w:val="00A356D3"/>
    <w:rsid w:val="00A360D5"/>
    <w:rsid w:val="00A36715"/>
    <w:rsid w:val="00A36ADA"/>
    <w:rsid w:val="00A37C4D"/>
    <w:rsid w:val="00A40DA3"/>
    <w:rsid w:val="00A41F1C"/>
    <w:rsid w:val="00A42E7C"/>
    <w:rsid w:val="00A438D8"/>
    <w:rsid w:val="00A46120"/>
    <w:rsid w:val="00A473F5"/>
    <w:rsid w:val="00A50533"/>
    <w:rsid w:val="00A51F9D"/>
    <w:rsid w:val="00A52F5F"/>
    <w:rsid w:val="00A5416A"/>
    <w:rsid w:val="00A54AF5"/>
    <w:rsid w:val="00A56F05"/>
    <w:rsid w:val="00A578F0"/>
    <w:rsid w:val="00A62AF4"/>
    <w:rsid w:val="00A639F4"/>
    <w:rsid w:val="00A65864"/>
    <w:rsid w:val="00A65FAE"/>
    <w:rsid w:val="00A81A32"/>
    <w:rsid w:val="00A828C6"/>
    <w:rsid w:val="00A835BD"/>
    <w:rsid w:val="00A86512"/>
    <w:rsid w:val="00A87D79"/>
    <w:rsid w:val="00A87FD8"/>
    <w:rsid w:val="00A93DDA"/>
    <w:rsid w:val="00A94355"/>
    <w:rsid w:val="00A97B15"/>
    <w:rsid w:val="00AA188E"/>
    <w:rsid w:val="00AA4288"/>
    <w:rsid w:val="00AA42D5"/>
    <w:rsid w:val="00AA4A20"/>
    <w:rsid w:val="00AA53D2"/>
    <w:rsid w:val="00AA78AF"/>
    <w:rsid w:val="00AB2FAB"/>
    <w:rsid w:val="00AB3140"/>
    <w:rsid w:val="00AB5C14"/>
    <w:rsid w:val="00AC1673"/>
    <w:rsid w:val="00AC1EE7"/>
    <w:rsid w:val="00AC1F0A"/>
    <w:rsid w:val="00AC333F"/>
    <w:rsid w:val="00AC585C"/>
    <w:rsid w:val="00AC61B6"/>
    <w:rsid w:val="00AC7E1C"/>
    <w:rsid w:val="00AD1925"/>
    <w:rsid w:val="00AD63DF"/>
    <w:rsid w:val="00AE0456"/>
    <w:rsid w:val="00AE067D"/>
    <w:rsid w:val="00AE53E0"/>
    <w:rsid w:val="00AF1181"/>
    <w:rsid w:val="00AF2F79"/>
    <w:rsid w:val="00AF4653"/>
    <w:rsid w:val="00AF7DB7"/>
    <w:rsid w:val="00AF7FD3"/>
    <w:rsid w:val="00B07DB5"/>
    <w:rsid w:val="00B10D02"/>
    <w:rsid w:val="00B120BA"/>
    <w:rsid w:val="00B15313"/>
    <w:rsid w:val="00B201E2"/>
    <w:rsid w:val="00B205C2"/>
    <w:rsid w:val="00B21778"/>
    <w:rsid w:val="00B33324"/>
    <w:rsid w:val="00B33DD0"/>
    <w:rsid w:val="00B344A5"/>
    <w:rsid w:val="00B37413"/>
    <w:rsid w:val="00B41885"/>
    <w:rsid w:val="00B418E9"/>
    <w:rsid w:val="00B4194A"/>
    <w:rsid w:val="00B443E4"/>
    <w:rsid w:val="00B45F38"/>
    <w:rsid w:val="00B51706"/>
    <w:rsid w:val="00B5484D"/>
    <w:rsid w:val="00B55DEE"/>
    <w:rsid w:val="00B56203"/>
    <w:rsid w:val="00B563EA"/>
    <w:rsid w:val="00B56CDF"/>
    <w:rsid w:val="00B57381"/>
    <w:rsid w:val="00B60E51"/>
    <w:rsid w:val="00B63A54"/>
    <w:rsid w:val="00B63CD5"/>
    <w:rsid w:val="00B65BC1"/>
    <w:rsid w:val="00B710BD"/>
    <w:rsid w:val="00B71695"/>
    <w:rsid w:val="00B73C21"/>
    <w:rsid w:val="00B77D18"/>
    <w:rsid w:val="00B77E27"/>
    <w:rsid w:val="00B81BDC"/>
    <w:rsid w:val="00B8313A"/>
    <w:rsid w:val="00B8391B"/>
    <w:rsid w:val="00B83CBC"/>
    <w:rsid w:val="00B8522B"/>
    <w:rsid w:val="00B85ED1"/>
    <w:rsid w:val="00B93503"/>
    <w:rsid w:val="00B94449"/>
    <w:rsid w:val="00B97110"/>
    <w:rsid w:val="00B977D2"/>
    <w:rsid w:val="00BA31E8"/>
    <w:rsid w:val="00BA42CF"/>
    <w:rsid w:val="00BA55E0"/>
    <w:rsid w:val="00BA6BD4"/>
    <w:rsid w:val="00BA6C7A"/>
    <w:rsid w:val="00BB0F63"/>
    <w:rsid w:val="00BB17D1"/>
    <w:rsid w:val="00BB3752"/>
    <w:rsid w:val="00BB6688"/>
    <w:rsid w:val="00BB69CA"/>
    <w:rsid w:val="00BC14C0"/>
    <w:rsid w:val="00BC26D4"/>
    <w:rsid w:val="00BC2FC1"/>
    <w:rsid w:val="00BC3EE0"/>
    <w:rsid w:val="00BC567B"/>
    <w:rsid w:val="00BD1E9C"/>
    <w:rsid w:val="00BD5CBB"/>
    <w:rsid w:val="00BD62E2"/>
    <w:rsid w:val="00BE03B0"/>
    <w:rsid w:val="00BE05CB"/>
    <w:rsid w:val="00BE0C80"/>
    <w:rsid w:val="00BE5CA0"/>
    <w:rsid w:val="00BE5DFA"/>
    <w:rsid w:val="00BF09E0"/>
    <w:rsid w:val="00BF1BE7"/>
    <w:rsid w:val="00BF29D7"/>
    <w:rsid w:val="00BF2A42"/>
    <w:rsid w:val="00BF610A"/>
    <w:rsid w:val="00BF6846"/>
    <w:rsid w:val="00C03D8C"/>
    <w:rsid w:val="00C04347"/>
    <w:rsid w:val="00C055EC"/>
    <w:rsid w:val="00C062B6"/>
    <w:rsid w:val="00C07B2B"/>
    <w:rsid w:val="00C10DC9"/>
    <w:rsid w:val="00C12E70"/>
    <w:rsid w:val="00C12FB3"/>
    <w:rsid w:val="00C13F0D"/>
    <w:rsid w:val="00C13F4F"/>
    <w:rsid w:val="00C15F91"/>
    <w:rsid w:val="00C17341"/>
    <w:rsid w:val="00C22500"/>
    <w:rsid w:val="00C2270E"/>
    <w:rsid w:val="00C24EEF"/>
    <w:rsid w:val="00C2563A"/>
    <w:rsid w:val="00C258E8"/>
    <w:rsid w:val="00C25CF6"/>
    <w:rsid w:val="00C26C36"/>
    <w:rsid w:val="00C30FDA"/>
    <w:rsid w:val="00C32768"/>
    <w:rsid w:val="00C3523E"/>
    <w:rsid w:val="00C40C4B"/>
    <w:rsid w:val="00C431DF"/>
    <w:rsid w:val="00C4397A"/>
    <w:rsid w:val="00C44DED"/>
    <w:rsid w:val="00C44F3C"/>
    <w:rsid w:val="00C456BD"/>
    <w:rsid w:val="00C460B3"/>
    <w:rsid w:val="00C464D7"/>
    <w:rsid w:val="00C530DC"/>
    <w:rsid w:val="00C5350D"/>
    <w:rsid w:val="00C53A12"/>
    <w:rsid w:val="00C6123C"/>
    <w:rsid w:val="00C6311A"/>
    <w:rsid w:val="00C64C3C"/>
    <w:rsid w:val="00C66E8C"/>
    <w:rsid w:val="00C6728E"/>
    <w:rsid w:val="00C7084D"/>
    <w:rsid w:val="00C71844"/>
    <w:rsid w:val="00C7315E"/>
    <w:rsid w:val="00C75895"/>
    <w:rsid w:val="00C81AD5"/>
    <w:rsid w:val="00C83C9F"/>
    <w:rsid w:val="00C9329A"/>
    <w:rsid w:val="00C94519"/>
    <w:rsid w:val="00C94840"/>
    <w:rsid w:val="00CA011D"/>
    <w:rsid w:val="00CA2413"/>
    <w:rsid w:val="00CA370A"/>
    <w:rsid w:val="00CA4EE3"/>
    <w:rsid w:val="00CB027F"/>
    <w:rsid w:val="00CB02B1"/>
    <w:rsid w:val="00CB3F11"/>
    <w:rsid w:val="00CC0EBB"/>
    <w:rsid w:val="00CC4671"/>
    <w:rsid w:val="00CC46B5"/>
    <w:rsid w:val="00CC48A0"/>
    <w:rsid w:val="00CC6297"/>
    <w:rsid w:val="00CC7690"/>
    <w:rsid w:val="00CD1986"/>
    <w:rsid w:val="00CD1C49"/>
    <w:rsid w:val="00CD48A4"/>
    <w:rsid w:val="00CD54BF"/>
    <w:rsid w:val="00CD7D37"/>
    <w:rsid w:val="00CE4D5C"/>
    <w:rsid w:val="00CF05DA"/>
    <w:rsid w:val="00CF1D6A"/>
    <w:rsid w:val="00CF28BC"/>
    <w:rsid w:val="00CF58EB"/>
    <w:rsid w:val="00CF63A2"/>
    <w:rsid w:val="00CF6FEC"/>
    <w:rsid w:val="00CF7788"/>
    <w:rsid w:val="00D0106E"/>
    <w:rsid w:val="00D01ACA"/>
    <w:rsid w:val="00D02C29"/>
    <w:rsid w:val="00D06383"/>
    <w:rsid w:val="00D075FB"/>
    <w:rsid w:val="00D131F6"/>
    <w:rsid w:val="00D15812"/>
    <w:rsid w:val="00D167AA"/>
    <w:rsid w:val="00D20D26"/>
    <w:rsid w:val="00D20E85"/>
    <w:rsid w:val="00D22C03"/>
    <w:rsid w:val="00D24615"/>
    <w:rsid w:val="00D3254F"/>
    <w:rsid w:val="00D34256"/>
    <w:rsid w:val="00D361E9"/>
    <w:rsid w:val="00D36C85"/>
    <w:rsid w:val="00D37842"/>
    <w:rsid w:val="00D42940"/>
    <w:rsid w:val="00D42DC2"/>
    <w:rsid w:val="00D4302B"/>
    <w:rsid w:val="00D43FBB"/>
    <w:rsid w:val="00D50DF8"/>
    <w:rsid w:val="00D513D0"/>
    <w:rsid w:val="00D531D7"/>
    <w:rsid w:val="00D5372F"/>
    <w:rsid w:val="00D537E1"/>
    <w:rsid w:val="00D54FFB"/>
    <w:rsid w:val="00D55BB2"/>
    <w:rsid w:val="00D6091A"/>
    <w:rsid w:val="00D62295"/>
    <w:rsid w:val="00D6605A"/>
    <w:rsid w:val="00D6695F"/>
    <w:rsid w:val="00D72AA2"/>
    <w:rsid w:val="00D75644"/>
    <w:rsid w:val="00D81656"/>
    <w:rsid w:val="00D83D87"/>
    <w:rsid w:val="00D846D0"/>
    <w:rsid w:val="00D84A6D"/>
    <w:rsid w:val="00D86A30"/>
    <w:rsid w:val="00D91125"/>
    <w:rsid w:val="00D92784"/>
    <w:rsid w:val="00D9325B"/>
    <w:rsid w:val="00D93493"/>
    <w:rsid w:val="00D97CB4"/>
    <w:rsid w:val="00D97DD4"/>
    <w:rsid w:val="00DA29E9"/>
    <w:rsid w:val="00DA5A8A"/>
    <w:rsid w:val="00DA7802"/>
    <w:rsid w:val="00DB0E6D"/>
    <w:rsid w:val="00DB1006"/>
    <w:rsid w:val="00DB1170"/>
    <w:rsid w:val="00DB26CD"/>
    <w:rsid w:val="00DB441C"/>
    <w:rsid w:val="00DB44AF"/>
    <w:rsid w:val="00DB4E00"/>
    <w:rsid w:val="00DB7340"/>
    <w:rsid w:val="00DC1F58"/>
    <w:rsid w:val="00DC2878"/>
    <w:rsid w:val="00DC339B"/>
    <w:rsid w:val="00DC395C"/>
    <w:rsid w:val="00DC5D40"/>
    <w:rsid w:val="00DC6610"/>
    <w:rsid w:val="00DC69A7"/>
    <w:rsid w:val="00DC7C6C"/>
    <w:rsid w:val="00DC7FE6"/>
    <w:rsid w:val="00DD30E9"/>
    <w:rsid w:val="00DD4F47"/>
    <w:rsid w:val="00DD5C12"/>
    <w:rsid w:val="00DD6D62"/>
    <w:rsid w:val="00DD7FBB"/>
    <w:rsid w:val="00DE0B9F"/>
    <w:rsid w:val="00DE0F8B"/>
    <w:rsid w:val="00DE1333"/>
    <w:rsid w:val="00DE1F27"/>
    <w:rsid w:val="00DE2A9E"/>
    <w:rsid w:val="00DE30BE"/>
    <w:rsid w:val="00DE4238"/>
    <w:rsid w:val="00DE4F50"/>
    <w:rsid w:val="00DE657F"/>
    <w:rsid w:val="00DF1218"/>
    <w:rsid w:val="00DF29FA"/>
    <w:rsid w:val="00DF5C24"/>
    <w:rsid w:val="00DF6462"/>
    <w:rsid w:val="00DF7B51"/>
    <w:rsid w:val="00E015AE"/>
    <w:rsid w:val="00E02FA0"/>
    <w:rsid w:val="00E034A8"/>
    <w:rsid w:val="00E036DC"/>
    <w:rsid w:val="00E05F86"/>
    <w:rsid w:val="00E06631"/>
    <w:rsid w:val="00E10454"/>
    <w:rsid w:val="00E112E5"/>
    <w:rsid w:val="00E122D8"/>
    <w:rsid w:val="00E12CC8"/>
    <w:rsid w:val="00E15352"/>
    <w:rsid w:val="00E15719"/>
    <w:rsid w:val="00E16CB4"/>
    <w:rsid w:val="00E1700F"/>
    <w:rsid w:val="00E21CC7"/>
    <w:rsid w:val="00E245E8"/>
    <w:rsid w:val="00E24D9E"/>
    <w:rsid w:val="00E25849"/>
    <w:rsid w:val="00E2741D"/>
    <w:rsid w:val="00E3197E"/>
    <w:rsid w:val="00E322EA"/>
    <w:rsid w:val="00E342F8"/>
    <w:rsid w:val="00E351ED"/>
    <w:rsid w:val="00E3585C"/>
    <w:rsid w:val="00E42B19"/>
    <w:rsid w:val="00E45B3A"/>
    <w:rsid w:val="00E505FE"/>
    <w:rsid w:val="00E6034B"/>
    <w:rsid w:val="00E63D9B"/>
    <w:rsid w:val="00E6549E"/>
    <w:rsid w:val="00E65EDE"/>
    <w:rsid w:val="00E70F81"/>
    <w:rsid w:val="00E77055"/>
    <w:rsid w:val="00E77460"/>
    <w:rsid w:val="00E8053D"/>
    <w:rsid w:val="00E80777"/>
    <w:rsid w:val="00E822E4"/>
    <w:rsid w:val="00E8342E"/>
    <w:rsid w:val="00E83ABC"/>
    <w:rsid w:val="00E83D7D"/>
    <w:rsid w:val="00E844F2"/>
    <w:rsid w:val="00E858AA"/>
    <w:rsid w:val="00E90AD0"/>
    <w:rsid w:val="00E91942"/>
    <w:rsid w:val="00E92FCB"/>
    <w:rsid w:val="00E9335C"/>
    <w:rsid w:val="00E94FA6"/>
    <w:rsid w:val="00EA147F"/>
    <w:rsid w:val="00EA3749"/>
    <w:rsid w:val="00EA4A27"/>
    <w:rsid w:val="00EA4FA6"/>
    <w:rsid w:val="00EB105F"/>
    <w:rsid w:val="00EB1A25"/>
    <w:rsid w:val="00EB4A20"/>
    <w:rsid w:val="00EB6646"/>
    <w:rsid w:val="00EB78CC"/>
    <w:rsid w:val="00EC1459"/>
    <w:rsid w:val="00EC2E1B"/>
    <w:rsid w:val="00EC456C"/>
    <w:rsid w:val="00EC6A00"/>
    <w:rsid w:val="00EC7363"/>
    <w:rsid w:val="00ED03AB"/>
    <w:rsid w:val="00ED1882"/>
    <w:rsid w:val="00ED1963"/>
    <w:rsid w:val="00ED1CD4"/>
    <w:rsid w:val="00ED1D2B"/>
    <w:rsid w:val="00ED2569"/>
    <w:rsid w:val="00ED64B5"/>
    <w:rsid w:val="00EE089E"/>
    <w:rsid w:val="00EE285B"/>
    <w:rsid w:val="00EE450D"/>
    <w:rsid w:val="00EE7CCA"/>
    <w:rsid w:val="00F06E53"/>
    <w:rsid w:val="00F07F82"/>
    <w:rsid w:val="00F1081D"/>
    <w:rsid w:val="00F126D3"/>
    <w:rsid w:val="00F14AF6"/>
    <w:rsid w:val="00F15E21"/>
    <w:rsid w:val="00F16A14"/>
    <w:rsid w:val="00F174A3"/>
    <w:rsid w:val="00F221E2"/>
    <w:rsid w:val="00F24860"/>
    <w:rsid w:val="00F25230"/>
    <w:rsid w:val="00F362D7"/>
    <w:rsid w:val="00F37D7B"/>
    <w:rsid w:val="00F4390B"/>
    <w:rsid w:val="00F43E10"/>
    <w:rsid w:val="00F50818"/>
    <w:rsid w:val="00F5314C"/>
    <w:rsid w:val="00F5463F"/>
    <w:rsid w:val="00F5688C"/>
    <w:rsid w:val="00F60048"/>
    <w:rsid w:val="00F635DD"/>
    <w:rsid w:val="00F6627B"/>
    <w:rsid w:val="00F721F1"/>
    <w:rsid w:val="00F7320A"/>
    <w:rsid w:val="00F7336E"/>
    <w:rsid w:val="00F734F2"/>
    <w:rsid w:val="00F75052"/>
    <w:rsid w:val="00F804D3"/>
    <w:rsid w:val="00F80A8C"/>
    <w:rsid w:val="00F816CB"/>
    <w:rsid w:val="00F81CD2"/>
    <w:rsid w:val="00F82641"/>
    <w:rsid w:val="00F82A12"/>
    <w:rsid w:val="00F84700"/>
    <w:rsid w:val="00F86CA7"/>
    <w:rsid w:val="00F90F18"/>
    <w:rsid w:val="00F937E4"/>
    <w:rsid w:val="00F95EE7"/>
    <w:rsid w:val="00FA39E6"/>
    <w:rsid w:val="00FA7BC9"/>
    <w:rsid w:val="00FB349A"/>
    <w:rsid w:val="00FB378E"/>
    <w:rsid w:val="00FB37F1"/>
    <w:rsid w:val="00FB3CD4"/>
    <w:rsid w:val="00FB4477"/>
    <w:rsid w:val="00FB45F2"/>
    <w:rsid w:val="00FB47C0"/>
    <w:rsid w:val="00FB4F86"/>
    <w:rsid w:val="00FB501B"/>
    <w:rsid w:val="00FB719A"/>
    <w:rsid w:val="00FB7770"/>
    <w:rsid w:val="00FB7F5C"/>
    <w:rsid w:val="00FC48CE"/>
    <w:rsid w:val="00FC527A"/>
    <w:rsid w:val="00FC60E5"/>
    <w:rsid w:val="00FD3B91"/>
    <w:rsid w:val="00FD45B4"/>
    <w:rsid w:val="00FD576B"/>
    <w:rsid w:val="00FD579E"/>
    <w:rsid w:val="00FD6741"/>
    <w:rsid w:val="00FD6845"/>
    <w:rsid w:val="00FE4516"/>
    <w:rsid w:val="00FE64C8"/>
    <w:rsid w:val="00FE7188"/>
    <w:rsid w:val="00FF1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748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BC3EE0"/>
    <w:pPr>
      <w:widowControl w:val="0"/>
      <w:kinsoku w:val="0"/>
      <w:overflowPunct w:val="0"/>
      <w:autoSpaceDE w:val="0"/>
      <w:autoSpaceDN w:val="0"/>
      <w:jc w:val="both"/>
    </w:pPr>
    <w:rPr>
      <w:rFonts w:ascii="標楷體" w:eastAsia="標楷體"/>
      <w:kern w:val="2"/>
      <w:sz w:val="32"/>
    </w:rPr>
  </w:style>
  <w:style w:type="paragraph" w:styleId="1">
    <w:name w:val="heading 1"/>
    <w:aliases w:val="壹,題號1"/>
    <w:basedOn w:val="a6"/>
    <w:link w:val="10"/>
    <w:uiPriority w:val="9"/>
    <w:qFormat/>
    <w:rsid w:val="004F5E57"/>
    <w:pPr>
      <w:numPr>
        <w:numId w:val="7"/>
      </w:numPr>
      <w:outlineLvl w:val="0"/>
    </w:pPr>
    <w:rPr>
      <w:rFonts w:hAnsi="Arial"/>
      <w:bCs/>
      <w:kern w:val="32"/>
      <w:szCs w:val="52"/>
    </w:rPr>
  </w:style>
  <w:style w:type="paragraph" w:styleId="2">
    <w:name w:val="heading 2"/>
    <w:aliases w:val="標題110/111,節,節1,標題110/111 字元,一.,標題110/111 + 內文"/>
    <w:basedOn w:val="a6"/>
    <w:link w:val="20"/>
    <w:uiPriority w:val="9"/>
    <w:qFormat/>
    <w:rsid w:val="004F5E57"/>
    <w:pPr>
      <w:numPr>
        <w:ilvl w:val="1"/>
        <w:numId w:val="7"/>
      </w:numPr>
      <w:outlineLvl w:val="1"/>
    </w:pPr>
    <w:rPr>
      <w:rFonts w:hAnsi="Arial"/>
      <w:bCs/>
      <w:kern w:val="32"/>
      <w:szCs w:val="48"/>
    </w:rPr>
  </w:style>
  <w:style w:type="paragraph" w:styleId="3">
    <w:name w:val="heading 3"/>
    <w:aliases w:val="(一)"/>
    <w:basedOn w:val="a6"/>
    <w:link w:val="30"/>
    <w:uiPriority w:val="9"/>
    <w:qFormat/>
    <w:rsid w:val="004F5E57"/>
    <w:pPr>
      <w:numPr>
        <w:ilvl w:val="2"/>
        <w:numId w:val="7"/>
      </w:numPr>
      <w:outlineLvl w:val="2"/>
    </w:pPr>
    <w:rPr>
      <w:rFonts w:hAnsi="Arial"/>
      <w:bCs/>
      <w:kern w:val="32"/>
      <w:szCs w:val="36"/>
    </w:rPr>
  </w:style>
  <w:style w:type="paragraph" w:styleId="4">
    <w:name w:val="heading 4"/>
    <w:aliases w:val="表格,一,1."/>
    <w:basedOn w:val="a6"/>
    <w:link w:val="40"/>
    <w:uiPriority w:val="9"/>
    <w:qFormat/>
    <w:rsid w:val="004F5E57"/>
    <w:pPr>
      <w:numPr>
        <w:ilvl w:val="3"/>
        <w:numId w:val="7"/>
      </w:numPr>
      <w:outlineLvl w:val="3"/>
    </w:pPr>
    <w:rPr>
      <w:rFonts w:hAnsi="Arial"/>
      <w:kern w:val="32"/>
      <w:szCs w:val="36"/>
    </w:rPr>
  </w:style>
  <w:style w:type="paragraph" w:styleId="5">
    <w:name w:val="heading 5"/>
    <w:basedOn w:val="a6"/>
    <w:link w:val="50"/>
    <w:uiPriority w:val="9"/>
    <w:qFormat/>
    <w:rsid w:val="004F5E57"/>
    <w:pPr>
      <w:numPr>
        <w:ilvl w:val="4"/>
        <w:numId w:val="7"/>
      </w:numPr>
      <w:outlineLvl w:val="4"/>
    </w:pPr>
    <w:rPr>
      <w:rFonts w:hAnsi="Arial"/>
      <w:bCs/>
      <w:kern w:val="32"/>
      <w:szCs w:val="36"/>
    </w:rPr>
  </w:style>
  <w:style w:type="paragraph" w:styleId="6">
    <w:name w:val="heading 6"/>
    <w:aliases w:val="1"/>
    <w:basedOn w:val="a6"/>
    <w:link w:val="60"/>
    <w:uiPriority w:val="9"/>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uiPriority w:val="9"/>
    <w:qFormat/>
    <w:rsid w:val="004F5E57"/>
    <w:pPr>
      <w:numPr>
        <w:ilvl w:val="6"/>
        <w:numId w:val="7"/>
      </w:numPr>
      <w:outlineLvl w:val="6"/>
    </w:pPr>
    <w:rPr>
      <w:rFonts w:hAnsi="Arial"/>
      <w:bCs/>
      <w:kern w:val="32"/>
      <w:szCs w:val="36"/>
    </w:rPr>
  </w:style>
  <w:style w:type="paragraph" w:styleId="8">
    <w:name w:val="heading 8"/>
    <w:basedOn w:val="a6"/>
    <w:link w:val="80"/>
    <w:uiPriority w:val="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c">
    <w:name w:val="Plain Text"/>
    <w:basedOn w:val="a6"/>
    <w:link w:val="afd"/>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d">
    <w:name w:val="純文字 字元"/>
    <w:basedOn w:val="a7"/>
    <w:link w:val="afc"/>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節 字元,節1 字元,標題110/111 字元 字元,一. 字元,標題110/111 + 內文 字元"/>
    <w:basedOn w:val="a7"/>
    <w:link w:val="2"/>
    <w:uiPriority w:val="9"/>
    <w:rsid w:val="0031455E"/>
    <w:rPr>
      <w:rFonts w:ascii="標楷體" w:eastAsia="標楷體" w:hAnsi="Arial"/>
      <w:bCs/>
      <w:kern w:val="32"/>
      <w:sz w:val="32"/>
      <w:szCs w:val="48"/>
    </w:rPr>
  </w:style>
  <w:style w:type="paragraph" w:styleId="afe">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6"/>
    <w:link w:val="aff"/>
    <w:unhideWhenUsed/>
    <w:rsid w:val="00254250"/>
    <w:pPr>
      <w:snapToGrid w:val="0"/>
      <w:jc w:val="left"/>
    </w:pPr>
    <w:rPr>
      <w:sz w:val="20"/>
    </w:rPr>
  </w:style>
  <w:style w:type="character" w:customStyle="1" w:styleId="aff">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7"/>
    <w:link w:val="afe"/>
    <w:rsid w:val="00254250"/>
    <w:rPr>
      <w:rFonts w:ascii="標楷體" w:eastAsia="標楷體"/>
      <w:kern w:val="2"/>
    </w:rPr>
  </w:style>
  <w:style w:type="character" w:styleId="aff0">
    <w:name w:val="footnote reference"/>
    <w:aliases w:val="FR,Ref,de nota al pie,註腳內容,Error-Fußnotenzeichen5,Error-Fußnotenzeichen6,Error-Fußnotenzeichen3"/>
    <w:basedOn w:val="a7"/>
    <w:unhideWhenUsed/>
    <w:rsid w:val="00254250"/>
    <w:rPr>
      <w:vertAlign w:val="superscript"/>
    </w:rPr>
  </w:style>
  <w:style w:type="character" w:customStyle="1" w:styleId="30">
    <w:name w:val="標題 3 字元"/>
    <w:aliases w:val="(一) 字元"/>
    <w:basedOn w:val="a7"/>
    <w:link w:val="3"/>
    <w:uiPriority w:val="9"/>
    <w:rsid w:val="00D02C29"/>
    <w:rPr>
      <w:rFonts w:ascii="標楷體" w:eastAsia="標楷體" w:hAnsi="Arial"/>
      <w:bCs/>
      <w:kern w:val="32"/>
      <w:sz w:val="32"/>
      <w:szCs w:val="36"/>
    </w:rPr>
  </w:style>
  <w:style w:type="character" w:customStyle="1" w:styleId="40">
    <w:name w:val="標題 4 字元"/>
    <w:aliases w:val="表格 字元,一 字元,1. 字元"/>
    <w:basedOn w:val="a7"/>
    <w:link w:val="4"/>
    <w:uiPriority w:val="9"/>
    <w:rsid w:val="00D02C29"/>
    <w:rPr>
      <w:rFonts w:ascii="標楷體" w:eastAsia="標楷體" w:hAnsi="Arial"/>
      <w:kern w:val="32"/>
      <w:sz w:val="32"/>
      <w:szCs w:val="36"/>
    </w:rPr>
  </w:style>
  <w:style w:type="paragraph" w:customStyle="1" w:styleId="Default">
    <w:name w:val="Default"/>
    <w:rsid w:val="002F6A0A"/>
    <w:pPr>
      <w:widowControl w:val="0"/>
      <w:autoSpaceDE w:val="0"/>
      <w:autoSpaceDN w:val="0"/>
      <w:adjustRightInd w:val="0"/>
    </w:pPr>
    <w:rPr>
      <w:rFonts w:ascii="標楷體" w:eastAsia="標楷體" w:cs="標楷體"/>
      <w:color w:val="000000"/>
      <w:sz w:val="24"/>
      <w:szCs w:val="24"/>
    </w:rPr>
  </w:style>
  <w:style w:type="character" w:customStyle="1" w:styleId="50">
    <w:name w:val="標題 5 字元"/>
    <w:basedOn w:val="a7"/>
    <w:link w:val="5"/>
    <w:uiPriority w:val="9"/>
    <w:rsid w:val="00172734"/>
    <w:rPr>
      <w:rFonts w:ascii="標楷體" w:eastAsia="標楷體" w:hAnsi="Arial"/>
      <w:bCs/>
      <w:kern w:val="32"/>
      <w:sz w:val="32"/>
      <w:szCs w:val="36"/>
    </w:rPr>
  </w:style>
  <w:style w:type="character" w:styleId="aff1">
    <w:name w:val="Unresolved Mention"/>
    <w:basedOn w:val="a7"/>
    <w:uiPriority w:val="99"/>
    <w:semiHidden/>
    <w:unhideWhenUsed/>
    <w:rsid w:val="00736F50"/>
    <w:rPr>
      <w:color w:val="605E5C"/>
      <w:shd w:val="clear" w:color="auto" w:fill="E1DFDD"/>
    </w:rPr>
  </w:style>
  <w:style w:type="paragraph" w:styleId="aff2">
    <w:name w:val="caption"/>
    <w:basedOn w:val="a6"/>
    <w:next w:val="a6"/>
    <w:uiPriority w:val="35"/>
    <w:unhideWhenUsed/>
    <w:qFormat/>
    <w:rsid w:val="00DC7FE6"/>
    <w:rPr>
      <w:sz w:val="20"/>
    </w:rPr>
  </w:style>
  <w:style w:type="paragraph" w:customStyle="1" w:styleId="aff3">
    <w:name w:val="分項段落"/>
    <w:basedOn w:val="a6"/>
    <w:rsid w:val="002D59DD"/>
    <w:pPr>
      <w:kinsoku/>
      <w:overflowPunct/>
      <w:autoSpaceDE/>
      <w:autoSpaceDN/>
      <w:jc w:val="left"/>
    </w:pPr>
    <w:rPr>
      <w:rFonts w:ascii="Times New Roman" w:eastAsia="新細明體"/>
      <w:sz w:val="24"/>
    </w:rPr>
  </w:style>
  <w:style w:type="character" w:customStyle="1" w:styleId="10">
    <w:name w:val="標題 1 字元"/>
    <w:aliases w:val="壹 字元,題號1 字元"/>
    <w:basedOn w:val="a7"/>
    <w:link w:val="1"/>
    <w:uiPriority w:val="9"/>
    <w:rsid w:val="00A87D79"/>
    <w:rPr>
      <w:rFonts w:ascii="標楷體" w:eastAsia="標楷體" w:hAnsi="Arial"/>
      <w:bCs/>
      <w:kern w:val="32"/>
      <w:sz w:val="32"/>
      <w:szCs w:val="52"/>
    </w:rPr>
  </w:style>
  <w:style w:type="character" w:customStyle="1" w:styleId="60">
    <w:name w:val="標題 6 字元"/>
    <w:aliases w:val="1 字元"/>
    <w:basedOn w:val="a7"/>
    <w:link w:val="6"/>
    <w:uiPriority w:val="9"/>
    <w:rsid w:val="00A87D79"/>
    <w:rPr>
      <w:rFonts w:ascii="標楷體" w:eastAsia="標楷體" w:hAnsi="Arial"/>
      <w:kern w:val="32"/>
      <w:sz w:val="32"/>
      <w:szCs w:val="36"/>
    </w:rPr>
  </w:style>
  <w:style w:type="character" w:customStyle="1" w:styleId="70">
    <w:name w:val="標題 7 字元"/>
    <w:aliases w:val="(1) 字元"/>
    <w:basedOn w:val="a7"/>
    <w:link w:val="7"/>
    <w:uiPriority w:val="9"/>
    <w:rsid w:val="00A87D79"/>
    <w:rPr>
      <w:rFonts w:ascii="標楷體" w:eastAsia="標楷體" w:hAnsi="Arial"/>
      <w:bCs/>
      <w:kern w:val="32"/>
      <w:sz w:val="32"/>
      <w:szCs w:val="36"/>
    </w:rPr>
  </w:style>
  <w:style w:type="character" w:customStyle="1" w:styleId="80">
    <w:name w:val="標題 8 字元"/>
    <w:basedOn w:val="a7"/>
    <w:link w:val="8"/>
    <w:uiPriority w:val="9"/>
    <w:rsid w:val="00A87D79"/>
    <w:rPr>
      <w:rFonts w:ascii="標楷體" w:eastAsia="標楷體" w:hAnsi="Arial"/>
      <w:kern w:val="32"/>
      <w:sz w:val="32"/>
      <w:szCs w:val="36"/>
    </w:rPr>
  </w:style>
  <w:style w:type="paragraph" w:styleId="aff4">
    <w:name w:val="Title"/>
    <w:basedOn w:val="a6"/>
    <w:next w:val="a6"/>
    <w:link w:val="aff5"/>
    <w:uiPriority w:val="10"/>
    <w:qFormat/>
    <w:rsid w:val="00A87D79"/>
    <w:pPr>
      <w:kinsoku/>
      <w:overflowPunct/>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ff5">
    <w:name w:val="標題 字元"/>
    <w:basedOn w:val="a7"/>
    <w:link w:val="aff4"/>
    <w:uiPriority w:val="10"/>
    <w:rsid w:val="00A87D79"/>
    <w:rPr>
      <w:rFonts w:asciiTheme="majorHAnsi" w:eastAsiaTheme="majorEastAsia" w:hAnsiTheme="majorHAnsi" w:cstheme="majorBidi"/>
      <w:spacing w:val="-10"/>
      <w:kern w:val="28"/>
      <w:sz w:val="56"/>
      <w:szCs w:val="56"/>
      <w14:ligatures w14:val="standardContextual"/>
    </w:rPr>
  </w:style>
  <w:style w:type="paragraph" w:styleId="aff6">
    <w:name w:val="Subtitle"/>
    <w:basedOn w:val="a6"/>
    <w:next w:val="a6"/>
    <w:link w:val="aff7"/>
    <w:uiPriority w:val="11"/>
    <w:qFormat/>
    <w:rsid w:val="00A87D79"/>
    <w:pPr>
      <w:numPr>
        <w:ilvl w:val="1"/>
      </w:numPr>
      <w:kinsoku/>
      <w:overflowPunct/>
      <w:autoSpaceDE/>
      <w:autoSpaceDN/>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f7">
    <w:name w:val="副標題 字元"/>
    <w:basedOn w:val="a7"/>
    <w:link w:val="aff6"/>
    <w:uiPriority w:val="11"/>
    <w:rsid w:val="00A87D79"/>
    <w:rPr>
      <w:rFonts w:asciiTheme="majorHAnsi" w:eastAsiaTheme="majorEastAsia" w:hAnsiTheme="majorHAnsi" w:cstheme="majorBidi"/>
      <w:color w:val="595959" w:themeColor="text1" w:themeTint="A6"/>
      <w:spacing w:val="15"/>
      <w:kern w:val="2"/>
      <w:sz w:val="28"/>
      <w:szCs w:val="28"/>
      <w14:ligatures w14:val="standardContextual"/>
    </w:rPr>
  </w:style>
  <w:style w:type="paragraph" w:styleId="aff8">
    <w:name w:val="Quote"/>
    <w:basedOn w:val="a6"/>
    <w:next w:val="a6"/>
    <w:link w:val="aff9"/>
    <w:uiPriority w:val="29"/>
    <w:qFormat/>
    <w:rsid w:val="00A87D79"/>
    <w:pPr>
      <w:kinsoku/>
      <w:overflowPunct/>
      <w:autoSpaceDE/>
      <w:autoSpaceDN/>
      <w:spacing w:before="160" w:after="160" w:line="278" w:lineRule="auto"/>
      <w:jc w:val="center"/>
    </w:pPr>
    <w:rPr>
      <w:rFonts w:asciiTheme="minorHAnsi" w:eastAsiaTheme="minorEastAsia" w:hAnsiTheme="minorHAnsi" w:cstheme="minorBidi"/>
      <w:i/>
      <w:iCs/>
      <w:color w:val="404040" w:themeColor="text1" w:themeTint="BF"/>
      <w:sz w:val="24"/>
      <w:szCs w:val="24"/>
      <w14:ligatures w14:val="standardContextual"/>
    </w:rPr>
  </w:style>
  <w:style w:type="character" w:customStyle="1" w:styleId="aff9">
    <w:name w:val="引文 字元"/>
    <w:basedOn w:val="a7"/>
    <w:link w:val="aff8"/>
    <w:uiPriority w:val="29"/>
    <w:rsid w:val="00A87D79"/>
    <w:rPr>
      <w:rFonts w:asciiTheme="minorHAnsi" w:eastAsiaTheme="minorEastAsia" w:hAnsiTheme="minorHAnsi" w:cstheme="minorBidi"/>
      <w:i/>
      <w:iCs/>
      <w:color w:val="404040" w:themeColor="text1" w:themeTint="BF"/>
      <w:kern w:val="2"/>
      <w:sz w:val="24"/>
      <w:szCs w:val="24"/>
      <w14:ligatures w14:val="standardContextual"/>
    </w:rPr>
  </w:style>
  <w:style w:type="character" w:styleId="affa">
    <w:name w:val="Intense Emphasis"/>
    <w:basedOn w:val="a7"/>
    <w:uiPriority w:val="21"/>
    <w:qFormat/>
    <w:rsid w:val="00A87D79"/>
    <w:rPr>
      <w:i/>
      <w:iCs/>
      <w:color w:val="365F91" w:themeColor="accent1" w:themeShade="BF"/>
    </w:rPr>
  </w:style>
  <w:style w:type="paragraph" w:styleId="affb">
    <w:name w:val="Intense Quote"/>
    <w:basedOn w:val="a6"/>
    <w:next w:val="a6"/>
    <w:link w:val="affc"/>
    <w:uiPriority w:val="30"/>
    <w:qFormat/>
    <w:rsid w:val="00A87D79"/>
    <w:pPr>
      <w:pBdr>
        <w:top w:val="single" w:sz="4" w:space="10" w:color="365F91" w:themeColor="accent1" w:themeShade="BF"/>
        <w:bottom w:val="single" w:sz="4" w:space="10" w:color="365F91" w:themeColor="accent1" w:themeShade="BF"/>
      </w:pBdr>
      <w:kinsoku/>
      <w:overflowPunct/>
      <w:autoSpaceDE/>
      <w:autoSpaceDN/>
      <w:spacing w:before="360" w:after="360" w:line="278" w:lineRule="auto"/>
      <w:ind w:left="864" w:right="864"/>
      <w:jc w:val="center"/>
    </w:pPr>
    <w:rPr>
      <w:rFonts w:asciiTheme="minorHAnsi" w:eastAsiaTheme="minorEastAsia" w:hAnsiTheme="minorHAnsi" w:cstheme="minorBidi"/>
      <w:i/>
      <w:iCs/>
      <w:color w:val="365F91" w:themeColor="accent1" w:themeShade="BF"/>
      <w:sz w:val="24"/>
      <w:szCs w:val="24"/>
      <w14:ligatures w14:val="standardContextual"/>
    </w:rPr>
  </w:style>
  <w:style w:type="character" w:customStyle="1" w:styleId="affc">
    <w:name w:val="鮮明引文 字元"/>
    <w:basedOn w:val="a7"/>
    <w:link w:val="affb"/>
    <w:uiPriority w:val="30"/>
    <w:rsid w:val="00A87D79"/>
    <w:rPr>
      <w:rFonts w:asciiTheme="minorHAnsi" w:eastAsiaTheme="minorEastAsia" w:hAnsiTheme="minorHAnsi" w:cstheme="minorBidi"/>
      <w:i/>
      <w:iCs/>
      <w:color w:val="365F91" w:themeColor="accent1" w:themeShade="BF"/>
      <w:kern w:val="2"/>
      <w:sz w:val="24"/>
      <w:szCs w:val="24"/>
      <w14:ligatures w14:val="standardContextual"/>
    </w:rPr>
  </w:style>
  <w:style w:type="character" w:styleId="affd">
    <w:name w:val="Intense Reference"/>
    <w:basedOn w:val="a7"/>
    <w:uiPriority w:val="32"/>
    <w:qFormat/>
    <w:rsid w:val="00A87D79"/>
    <w:rPr>
      <w:b/>
      <w:bCs/>
      <w:smallCaps/>
      <w:color w:val="365F91" w:themeColor="accent1" w:themeShade="BF"/>
      <w:spacing w:val="5"/>
    </w:rPr>
  </w:style>
  <w:style w:type="paragraph" w:styleId="affe">
    <w:name w:val="Body Text"/>
    <w:link w:val="afff"/>
    <w:rsid w:val="00A87D79"/>
    <w:pPr>
      <w:widowControl w:val="0"/>
      <w:pBdr>
        <w:top w:val="none" w:sz="0" w:space="0" w:color="000000"/>
        <w:left w:val="none" w:sz="0" w:space="0" w:color="000000"/>
        <w:bottom w:val="none" w:sz="0" w:space="0" w:color="000000"/>
        <w:right w:val="none" w:sz="0" w:space="0" w:color="000000"/>
      </w:pBdr>
      <w:suppressAutoHyphens/>
    </w:pPr>
    <w:rPr>
      <w:rFonts w:ascii="Calibri" w:eastAsia="Calibri" w:hAnsi="Calibri" w:cs="Calibri"/>
      <w:kern w:val="2"/>
      <w:sz w:val="24"/>
      <w:szCs w:val="22"/>
    </w:rPr>
  </w:style>
  <w:style w:type="character" w:customStyle="1" w:styleId="afff">
    <w:name w:val="本文 字元"/>
    <w:basedOn w:val="a7"/>
    <w:link w:val="affe"/>
    <w:rsid w:val="00A87D79"/>
    <w:rPr>
      <w:rFonts w:ascii="Calibri" w:eastAsia="Calibri" w:hAnsi="Calibri" w:cs="Calibri"/>
      <w:kern w:val="2"/>
      <w:sz w:val="24"/>
      <w:szCs w:val="22"/>
    </w:rPr>
  </w:style>
  <w:style w:type="character" w:customStyle="1" w:styleId="ae">
    <w:name w:val="頁首 字元"/>
    <w:basedOn w:val="a7"/>
    <w:link w:val="ad"/>
    <w:uiPriority w:val="99"/>
    <w:rsid w:val="00A87D79"/>
    <w:rPr>
      <w:rFonts w:ascii="標楷體" w:eastAsia="標楷體"/>
      <w:kern w:val="2"/>
    </w:rPr>
  </w:style>
  <w:style w:type="character" w:customStyle="1" w:styleId="af5">
    <w:name w:val="頁尾 字元"/>
    <w:basedOn w:val="a7"/>
    <w:link w:val="af4"/>
    <w:uiPriority w:val="99"/>
    <w:rsid w:val="00A87D79"/>
    <w:rPr>
      <w:rFonts w:ascii="標楷體" w:eastAsia="標楷體"/>
      <w:kern w:val="2"/>
    </w:rPr>
  </w:style>
  <w:style w:type="character" w:styleId="afff0">
    <w:name w:val="FollowedHyperlink"/>
    <w:basedOn w:val="a7"/>
    <w:uiPriority w:val="99"/>
    <w:semiHidden/>
    <w:unhideWhenUsed/>
    <w:rsid w:val="00A87D79"/>
    <w:rPr>
      <w:color w:val="954F72"/>
      <w:u w:val="single"/>
    </w:rPr>
  </w:style>
  <w:style w:type="paragraph" w:customStyle="1" w:styleId="msonormal0">
    <w:name w:val="msonormal"/>
    <w:basedOn w:val="a6"/>
    <w:rsid w:val="00A87D79"/>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6"/>
    <w:rsid w:val="00A87D79"/>
    <w:pPr>
      <w:widowControl/>
      <w:kinsoku/>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6"/>
    <w:rsid w:val="00A87D79"/>
    <w:pPr>
      <w:widowControl/>
      <w:kinsoku/>
      <w:overflowPunct/>
      <w:autoSpaceDE/>
      <w:autoSpaceDN/>
      <w:spacing w:before="100" w:beforeAutospacing="1" w:after="100" w:afterAutospacing="1"/>
      <w:jc w:val="left"/>
    </w:pPr>
    <w:rPr>
      <w:rFonts w:hAnsi="標楷體" w:cs="新細明體"/>
      <w:color w:val="000000"/>
      <w:kern w:val="0"/>
      <w:sz w:val="24"/>
      <w:szCs w:val="24"/>
    </w:rPr>
  </w:style>
  <w:style w:type="paragraph" w:customStyle="1" w:styleId="font7">
    <w:name w:val="font7"/>
    <w:basedOn w:val="a6"/>
    <w:rsid w:val="00A87D79"/>
    <w:pPr>
      <w:widowControl/>
      <w:kinsoku/>
      <w:overflowPunct/>
      <w:autoSpaceDE/>
      <w:autoSpaceDN/>
      <w:spacing w:before="100" w:beforeAutospacing="1" w:after="100" w:afterAutospacing="1"/>
      <w:jc w:val="left"/>
    </w:pPr>
    <w:rPr>
      <w:rFonts w:ascii="Times New Roman" w:eastAsia="新細明體"/>
      <w:color w:val="000000"/>
      <w:kern w:val="0"/>
      <w:sz w:val="24"/>
      <w:szCs w:val="24"/>
    </w:rPr>
  </w:style>
  <w:style w:type="paragraph" w:customStyle="1" w:styleId="xl64">
    <w:name w:val="xl64"/>
    <w:basedOn w:val="a6"/>
    <w:rsid w:val="00A87D79"/>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66">
    <w:name w:val="xl66"/>
    <w:basedOn w:val="a6"/>
    <w:rsid w:val="00A87D79"/>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left"/>
    </w:pPr>
    <w:rPr>
      <w:rFonts w:hAnsi="標楷體" w:cs="新細明體"/>
      <w:kern w:val="0"/>
      <w:sz w:val="24"/>
      <w:szCs w:val="24"/>
    </w:rPr>
  </w:style>
  <w:style w:type="paragraph" w:customStyle="1" w:styleId="xl67">
    <w:name w:val="xl67"/>
    <w:basedOn w:val="a6"/>
    <w:rsid w:val="00A87D79"/>
    <w:pPr>
      <w:widowControl/>
      <w:kinsoku/>
      <w:overflowPunct/>
      <w:autoSpaceDE/>
      <w:autoSpaceDN/>
      <w:spacing w:before="100" w:beforeAutospacing="1" w:after="100" w:afterAutospacing="1"/>
      <w:jc w:val="left"/>
    </w:pPr>
    <w:rPr>
      <w:rFonts w:hAnsi="標楷體" w:cs="新細明體"/>
      <w:kern w:val="0"/>
      <w:sz w:val="24"/>
      <w:szCs w:val="24"/>
    </w:rPr>
  </w:style>
  <w:style w:type="paragraph" w:customStyle="1" w:styleId="xl68">
    <w:name w:val="xl68"/>
    <w:basedOn w:val="a6"/>
    <w:rsid w:val="00A87D79"/>
    <w:pPr>
      <w:widowControl/>
      <w:kinsoku/>
      <w:overflowPunct/>
      <w:autoSpaceDE/>
      <w:autoSpaceDN/>
      <w:spacing w:before="100" w:beforeAutospacing="1" w:after="100" w:afterAutospacing="1"/>
      <w:jc w:val="center"/>
    </w:pPr>
    <w:rPr>
      <w:rFonts w:hAnsi="標楷體" w:cs="新細明體"/>
      <w:kern w:val="0"/>
      <w:sz w:val="24"/>
      <w:szCs w:val="24"/>
    </w:rPr>
  </w:style>
  <w:style w:type="paragraph" w:customStyle="1" w:styleId="xl69">
    <w:name w:val="xl69"/>
    <w:basedOn w:val="a6"/>
    <w:rsid w:val="00A87D79"/>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pPr>
    <w:rPr>
      <w:rFonts w:hAnsi="標楷體" w:cs="新細明體"/>
      <w:kern w:val="0"/>
      <w:sz w:val="24"/>
      <w:szCs w:val="24"/>
    </w:rPr>
  </w:style>
  <w:style w:type="paragraph" w:customStyle="1" w:styleId="xl70">
    <w:name w:val="xl70"/>
    <w:basedOn w:val="a6"/>
    <w:rsid w:val="00A87D79"/>
    <w:pPr>
      <w:widowControl/>
      <w:pBdr>
        <w:top w:val="single" w:sz="4" w:space="0" w:color="auto"/>
        <w:left w:val="single" w:sz="4" w:space="0" w:color="auto"/>
        <w:bottom w:val="single" w:sz="4" w:space="0" w:color="auto"/>
        <w:right w:val="single" w:sz="4" w:space="0" w:color="auto"/>
      </w:pBdr>
      <w:kinsoku/>
      <w:overflowPunct/>
      <w:autoSpaceDE/>
      <w:autoSpaceDN/>
      <w:spacing w:before="100" w:beforeAutospacing="1" w:after="100" w:afterAutospacing="1"/>
      <w:jc w:val="center"/>
    </w:pPr>
    <w:rPr>
      <w:rFonts w:hAnsi="標楷體" w:cs="新細明體"/>
      <w:kern w:val="0"/>
      <w:sz w:val="24"/>
      <w:szCs w:val="24"/>
    </w:rPr>
  </w:style>
  <w:style w:type="paragraph" w:customStyle="1" w:styleId="xl63">
    <w:name w:val="xl63"/>
    <w:basedOn w:val="a6"/>
    <w:rsid w:val="004013ED"/>
    <w:pPr>
      <w:widowControl/>
      <w:kinsoku/>
      <w:overflowPunct/>
      <w:autoSpaceDE/>
      <w:autoSpaceDN/>
      <w:spacing w:before="100" w:beforeAutospacing="1" w:after="100" w:afterAutospacing="1"/>
      <w:jc w:val="left"/>
    </w:pPr>
    <w:rPr>
      <w:rFonts w:hAnsi="標楷體" w:cs="新細明體"/>
      <w:kern w:val="0"/>
      <w:sz w:val="24"/>
      <w:szCs w:val="24"/>
    </w:rPr>
  </w:style>
  <w:style w:type="paragraph" w:customStyle="1" w:styleId="xl65">
    <w:name w:val="xl65"/>
    <w:basedOn w:val="a6"/>
    <w:rsid w:val="004013ED"/>
    <w:pPr>
      <w:widowControl/>
      <w:pBdr>
        <w:bottom w:val="single" w:sz="8" w:space="0" w:color="auto"/>
        <w:right w:val="single" w:sz="8" w:space="0" w:color="auto"/>
      </w:pBdr>
      <w:kinsoku/>
      <w:overflowPunct/>
      <w:autoSpaceDE/>
      <w:autoSpaceDN/>
      <w:spacing w:before="100" w:beforeAutospacing="1" w:after="100" w:afterAutospacing="1"/>
      <w:jc w:val="left"/>
    </w:pPr>
    <w:rPr>
      <w:rFonts w:hAnsi="標楷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7271">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ECB93-8E89-4E59-8432-F65B56537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1114</Words>
  <Characters>6351</Characters>
  <Application>Microsoft Office Word</Application>
  <DocSecurity>0</DocSecurity>
  <Lines>52</Lines>
  <Paragraphs>14</Paragraphs>
  <ScaleCrop>false</ScaleCrop>
  <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2025-12-01T00:48:00Z</dcterms:created>
  <dcterms:modified xsi:type="dcterms:W3CDTF">2025-12-01T06:20:00Z</dcterms:modified>
  <cp:contentStatus/>
</cp:coreProperties>
</file>